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116129649" w:displacedByCustomXml="next"/>
    <w:bookmarkEnd w:id="0" w:displacedByCustomXml="next"/>
    <w:sdt>
      <w:sdtPr>
        <w:id w:val="-1908755415"/>
        <w:docPartObj>
          <w:docPartGallery w:val="Cover Pages"/>
          <w:docPartUnique/>
        </w:docPartObj>
      </w:sdtPr>
      <w:sdtEndPr>
        <w:rPr>
          <w:b/>
          <w:bCs/>
        </w:rPr>
      </w:sdtEndPr>
      <w:sdtContent>
        <w:p w14:paraId="4CFA3D89" w14:textId="59AFC314" w:rsidR="00316CC6" w:rsidRPr="00D84D71" w:rsidRDefault="00D84D71" w:rsidP="00554FAE">
          <w:pPr>
            <w:pBdr>
              <w:top w:val="thinThickMediumGap" w:sz="36" w:space="8" w:color="1F3864" w:themeColor="accent1" w:themeShade="80"/>
              <w:left w:val="thinThickMediumGap" w:sz="36" w:space="8" w:color="1F3864" w:themeColor="accent1" w:themeShade="80"/>
              <w:bottom w:val="thickThinMediumGap" w:sz="36" w:space="8" w:color="1F3864" w:themeColor="accent1" w:themeShade="80"/>
              <w:right w:val="thickThinMediumGap" w:sz="36" w:space="8" w:color="1F3864" w:themeColor="accent1" w:themeShade="80"/>
            </w:pBdr>
            <w:shd w:val="clear" w:color="auto" w:fill="E4EEF8"/>
            <w:spacing w:before="2520" w:after="6840"/>
            <w:jc w:val="center"/>
            <w:rPr>
              <w:rStyle w:val="Heading1Char"/>
            </w:rPr>
          </w:pPr>
          <w:r w:rsidRPr="00D84D71">
            <w:rPr>
              <w:rStyle w:val="Heading1Char"/>
            </w:rPr>
            <w:t xml:space="preserve">New Jersey Student Learning Standards </w:t>
          </w:r>
          <w:r w:rsidRPr="00D84D71">
            <w:rPr>
              <w:rStyle w:val="Heading1Char"/>
            </w:rPr>
            <w:br/>
            <w:t xml:space="preserve">English Language Arts </w:t>
          </w:r>
          <w:r w:rsidR="00DB102B">
            <w:rPr>
              <w:rStyle w:val="Heading1Char"/>
            </w:rPr>
            <w:br/>
          </w:r>
          <w:r w:rsidRPr="00D84D71">
            <w:rPr>
              <w:rStyle w:val="Heading1Char"/>
            </w:rPr>
            <w:t>(NJSLS-ELA)</w:t>
          </w:r>
        </w:p>
        <w:p w14:paraId="591FD8CF" w14:textId="0C82570D" w:rsidR="00316CC6" w:rsidRDefault="00303618" w:rsidP="00DB102B">
          <w:pPr>
            <w:pBdr>
              <w:top w:val="double" w:sz="4" w:space="8" w:color="1F3864" w:themeColor="accent1" w:themeShade="80" w:shadow="1"/>
              <w:left w:val="double" w:sz="4" w:space="8" w:color="1F3864" w:themeColor="accent1" w:themeShade="80" w:shadow="1"/>
              <w:bottom w:val="double" w:sz="4" w:space="8" w:color="1F3864" w:themeColor="accent1" w:themeShade="80" w:shadow="1"/>
              <w:right w:val="double" w:sz="4" w:space="8" w:color="1F3864" w:themeColor="accent1" w:themeShade="80" w:shadow="1"/>
            </w:pBdr>
            <w:jc w:val="center"/>
            <w:rPr>
              <w:b/>
              <w:bCs/>
            </w:rPr>
          </w:pPr>
          <w:r w:rsidRPr="00DB102B">
            <w:rPr>
              <w:sz w:val="28"/>
              <w:szCs w:val="28"/>
            </w:rPr>
            <w:lastRenderedPageBreak/>
            <w:t>Office of Standards, Division of Teaching and Learning Services</w:t>
          </w:r>
          <w:r w:rsidRPr="00DB102B">
            <w:rPr>
              <w:sz w:val="28"/>
              <w:szCs w:val="28"/>
            </w:rPr>
            <w:br/>
            <w:t>New Jersey Department of Education</w:t>
          </w:r>
          <w:r w:rsidR="00316CC6">
            <w:rPr>
              <w:b/>
              <w:bCs/>
            </w:rPr>
            <w:br w:type="page"/>
          </w:r>
        </w:p>
      </w:sdtContent>
    </w:sdt>
    <w:sdt>
      <w:sdtPr>
        <w:rPr>
          <w:color w:val="000000"/>
          <w:sz w:val="22"/>
          <w:szCs w:val="22"/>
          <w14:textFill>
            <w14:solidFill>
              <w14:srgbClr w14:val="000000">
                <w14:lumMod w14:val="50000"/>
              </w14:srgbClr>
            </w14:solidFill>
          </w14:textFill>
        </w:rPr>
        <w:id w:val="2047716860"/>
        <w:docPartObj>
          <w:docPartGallery w:val="Table of Contents"/>
          <w:docPartUnique/>
        </w:docPartObj>
      </w:sdtPr>
      <w:sdtEndPr>
        <w:rPr>
          <w:b/>
          <w:bCs/>
          <w:noProof/>
        </w:rPr>
      </w:sdtEndPr>
      <w:sdtContent>
        <w:p w14:paraId="58728228" w14:textId="1E8A5C64" w:rsidR="001E6EE8" w:rsidRPr="007E000C" w:rsidRDefault="001E6EE8" w:rsidP="007E000C">
          <w:pPr>
            <w:pStyle w:val="TOCHeading"/>
            <w:spacing w:after="120"/>
            <w:rPr>
              <w:sz w:val="48"/>
              <w:szCs w:val="48"/>
            </w:rPr>
          </w:pPr>
          <w:r w:rsidRPr="007E000C">
            <w:rPr>
              <w:sz w:val="48"/>
              <w:szCs w:val="48"/>
            </w:rPr>
            <w:t>Contents</w:t>
          </w:r>
        </w:p>
        <w:p w14:paraId="27B6E75A" w14:textId="7DE8B300" w:rsidR="00501A6A" w:rsidRDefault="001E6EE8">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30971536" w:history="1">
            <w:r w:rsidR="00501A6A" w:rsidRPr="008A33FC">
              <w:rPr>
                <w:rStyle w:val="Hyperlink"/>
                <w:noProof/>
              </w:rPr>
              <w:t>Introduction</w:t>
            </w:r>
            <w:r w:rsidR="00501A6A">
              <w:rPr>
                <w:noProof/>
                <w:webHidden/>
              </w:rPr>
              <w:tab/>
            </w:r>
            <w:r w:rsidR="00501A6A">
              <w:rPr>
                <w:noProof/>
                <w:webHidden/>
              </w:rPr>
              <w:fldChar w:fldCharType="begin"/>
            </w:r>
            <w:r w:rsidR="00501A6A">
              <w:rPr>
                <w:noProof/>
                <w:webHidden/>
              </w:rPr>
              <w:instrText xml:space="preserve"> PAGEREF _Toc130971536 \h </w:instrText>
            </w:r>
            <w:r w:rsidR="00501A6A">
              <w:rPr>
                <w:noProof/>
                <w:webHidden/>
              </w:rPr>
            </w:r>
            <w:r w:rsidR="00501A6A">
              <w:rPr>
                <w:noProof/>
                <w:webHidden/>
              </w:rPr>
              <w:fldChar w:fldCharType="separate"/>
            </w:r>
            <w:r w:rsidR="000D1BD1">
              <w:rPr>
                <w:noProof/>
                <w:webHidden/>
              </w:rPr>
              <w:t>5</w:t>
            </w:r>
            <w:r w:rsidR="00501A6A">
              <w:rPr>
                <w:noProof/>
                <w:webHidden/>
              </w:rPr>
              <w:fldChar w:fldCharType="end"/>
            </w:r>
          </w:hyperlink>
        </w:p>
        <w:p w14:paraId="2ED62331" w14:textId="6C169923" w:rsidR="00501A6A" w:rsidRDefault="00C60878">
          <w:pPr>
            <w:pStyle w:val="TOC2"/>
            <w:tabs>
              <w:tab w:val="right" w:leader="dot" w:pos="9350"/>
            </w:tabs>
            <w:rPr>
              <w:rFonts w:eastAsiaTheme="minorEastAsia"/>
              <w:noProof/>
            </w:rPr>
          </w:pPr>
          <w:hyperlink w:anchor="_Toc130971537" w:history="1">
            <w:r w:rsidR="00501A6A" w:rsidRPr="008A33FC">
              <w:rPr>
                <w:rStyle w:val="Hyperlink"/>
                <w:noProof/>
              </w:rPr>
              <w:t>Interpretation of the Proposed Revisions</w:t>
            </w:r>
            <w:r w:rsidR="00501A6A">
              <w:rPr>
                <w:noProof/>
                <w:webHidden/>
              </w:rPr>
              <w:tab/>
            </w:r>
            <w:r w:rsidR="00501A6A">
              <w:rPr>
                <w:noProof/>
                <w:webHidden/>
              </w:rPr>
              <w:fldChar w:fldCharType="begin"/>
            </w:r>
            <w:r w:rsidR="00501A6A">
              <w:rPr>
                <w:noProof/>
                <w:webHidden/>
              </w:rPr>
              <w:instrText xml:space="preserve"> PAGEREF _Toc130971537 \h </w:instrText>
            </w:r>
            <w:r w:rsidR="00501A6A">
              <w:rPr>
                <w:noProof/>
                <w:webHidden/>
              </w:rPr>
            </w:r>
            <w:r w:rsidR="00501A6A">
              <w:rPr>
                <w:noProof/>
                <w:webHidden/>
              </w:rPr>
              <w:fldChar w:fldCharType="separate"/>
            </w:r>
            <w:r w:rsidR="000D1BD1">
              <w:rPr>
                <w:noProof/>
                <w:webHidden/>
              </w:rPr>
              <w:t>6</w:t>
            </w:r>
            <w:r w:rsidR="00501A6A">
              <w:rPr>
                <w:noProof/>
                <w:webHidden/>
              </w:rPr>
              <w:fldChar w:fldCharType="end"/>
            </w:r>
          </w:hyperlink>
        </w:p>
        <w:p w14:paraId="6810CAD1" w14:textId="69DA4D05" w:rsidR="00501A6A" w:rsidRDefault="00C60878">
          <w:pPr>
            <w:pStyle w:val="TOC2"/>
            <w:tabs>
              <w:tab w:val="right" w:leader="dot" w:pos="9350"/>
            </w:tabs>
            <w:rPr>
              <w:rFonts w:eastAsiaTheme="minorEastAsia"/>
              <w:noProof/>
            </w:rPr>
          </w:pPr>
          <w:hyperlink w:anchor="_Toc130971538" w:history="1">
            <w:r w:rsidR="00501A6A" w:rsidRPr="008A33FC">
              <w:rPr>
                <w:rStyle w:val="Hyperlink"/>
                <w:noProof/>
              </w:rPr>
              <w:t>Summary of Changes to NJSLS ELA</w:t>
            </w:r>
            <w:r w:rsidR="00501A6A">
              <w:rPr>
                <w:noProof/>
                <w:webHidden/>
              </w:rPr>
              <w:tab/>
            </w:r>
            <w:r w:rsidR="00501A6A">
              <w:rPr>
                <w:noProof/>
                <w:webHidden/>
              </w:rPr>
              <w:fldChar w:fldCharType="begin"/>
            </w:r>
            <w:r w:rsidR="00501A6A">
              <w:rPr>
                <w:noProof/>
                <w:webHidden/>
              </w:rPr>
              <w:instrText xml:space="preserve"> PAGEREF _Toc130971538 \h </w:instrText>
            </w:r>
            <w:r w:rsidR="00501A6A">
              <w:rPr>
                <w:noProof/>
                <w:webHidden/>
              </w:rPr>
            </w:r>
            <w:r w:rsidR="00501A6A">
              <w:rPr>
                <w:noProof/>
                <w:webHidden/>
              </w:rPr>
              <w:fldChar w:fldCharType="separate"/>
            </w:r>
            <w:r w:rsidR="000D1BD1">
              <w:rPr>
                <w:noProof/>
                <w:webHidden/>
              </w:rPr>
              <w:t>7</w:t>
            </w:r>
            <w:r w:rsidR="00501A6A">
              <w:rPr>
                <w:noProof/>
                <w:webHidden/>
              </w:rPr>
              <w:fldChar w:fldCharType="end"/>
            </w:r>
          </w:hyperlink>
        </w:p>
        <w:p w14:paraId="6741A0B8" w14:textId="27BCBAD3" w:rsidR="00501A6A" w:rsidRDefault="00C60878">
          <w:pPr>
            <w:pStyle w:val="TOC2"/>
            <w:tabs>
              <w:tab w:val="right" w:leader="dot" w:pos="9350"/>
            </w:tabs>
            <w:rPr>
              <w:rFonts w:eastAsiaTheme="minorEastAsia"/>
              <w:noProof/>
            </w:rPr>
          </w:pPr>
          <w:hyperlink w:anchor="_Toc130971539" w:history="1">
            <w:r w:rsidR="00501A6A" w:rsidRPr="008A33FC">
              <w:rPr>
                <w:rStyle w:val="Hyperlink"/>
                <w:noProof/>
              </w:rPr>
              <w:t>A Note on the Expansion of Foundational Skills</w:t>
            </w:r>
            <w:r w:rsidR="00501A6A">
              <w:rPr>
                <w:noProof/>
                <w:webHidden/>
              </w:rPr>
              <w:tab/>
            </w:r>
            <w:r w:rsidR="00501A6A">
              <w:rPr>
                <w:noProof/>
                <w:webHidden/>
              </w:rPr>
              <w:fldChar w:fldCharType="begin"/>
            </w:r>
            <w:r w:rsidR="00501A6A">
              <w:rPr>
                <w:noProof/>
                <w:webHidden/>
              </w:rPr>
              <w:instrText xml:space="preserve"> PAGEREF _Toc130971539 \h </w:instrText>
            </w:r>
            <w:r w:rsidR="00501A6A">
              <w:rPr>
                <w:noProof/>
                <w:webHidden/>
              </w:rPr>
            </w:r>
            <w:r w:rsidR="00501A6A">
              <w:rPr>
                <w:noProof/>
                <w:webHidden/>
              </w:rPr>
              <w:fldChar w:fldCharType="separate"/>
            </w:r>
            <w:r w:rsidR="000D1BD1">
              <w:rPr>
                <w:noProof/>
                <w:webHidden/>
              </w:rPr>
              <w:t>8</w:t>
            </w:r>
            <w:r w:rsidR="00501A6A">
              <w:rPr>
                <w:noProof/>
                <w:webHidden/>
              </w:rPr>
              <w:fldChar w:fldCharType="end"/>
            </w:r>
          </w:hyperlink>
        </w:p>
        <w:p w14:paraId="5BBFA927" w14:textId="2A37B9C7" w:rsidR="00501A6A" w:rsidRDefault="00C60878">
          <w:pPr>
            <w:pStyle w:val="TOC2"/>
            <w:tabs>
              <w:tab w:val="right" w:leader="dot" w:pos="9350"/>
            </w:tabs>
            <w:rPr>
              <w:rFonts w:eastAsiaTheme="minorEastAsia"/>
              <w:noProof/>
            </w:rPr>
          </w:pPr>
          <w:hyperlink w:anchor="_Toc130971540" w:history="1">
            <w:r w:rsidR="00501A6A" w:rsidRPr="008A33FC">
              <w:rPr>
                <w:rStyle w:val="Hyperlink"/>
                <w:noProof/>
              </w:rPr>
              <w:t xml:space="preserve">A Note on the Inclusion of Climate Change Opportunities </w:t>
            </w:r>
            <w:r w:rsidR="00501A6A">
              <w:rPr>
                <w:noProof/>
                <w:webHidden/>
              </w:rPr>
              <w:tab/>
            </w:r>
            <w:r w:rsidR="00501A6A">
              <w:rPr>
                <w:noProof/>
                <w:webHidden/>
              </w:rPr>
              <w:fldChar w:fldCharType="begin"/>
            </w:r>
            <w:r w:rsidR="00501A6A">
              <w:rPr>
                <w:noProof/>
                <w:webHidden/>
              </w:rPr>
              <w:instrText xml:space="preserve"> PAGEREF _Toc130971540 \h </w:instrText>
            </w:r>
            <w:r w:rsidR="00501A6A">
              <w:rPr>
                <w:noProof/>
                <w:webHidden/>
              </w:rPr>
            </w:r>
            <w:r w:rsidR="00501A6A">
              <w:rPr>
                <w:noProof/>
                <w:webHidden/>
              </w:rPr>
              <w:fldChar w:fldCharType="separate"/>
            </w:r>
            <w:r w:rsidR="000D1BD1">
              <w:rPr>
                <w:noProof/>
                <w:webHidden/>
              </w:rPr>
              <w:t>8</w:t>
            </w:r>
            <w:r w:rsidR="00501A6A">
              <w:rPr>
                <w:noProof/>
                <w:webHidden/>
              </w:rPr>
              <w:fldChar w:fldCharType="end"/>
            </w:r>
          </w:hyperlink>
        </w:p>
        <w:p w14:paraId="62C9361A" w14:textId="60CA376F" w:rsidR="00501A6A" w:rsidRDefault="00C60878">
          <w:pPr>
            <w:pStyle w:val="TOC3"/>
            <w:tabs>
              <w:tab w:val="right" w:leader="dot" w:pos="9350"/>
            </w:tabs>
            <w:rPr>
              <w:rFonts w:eastAsiaTheme="minorEastAsia"/>
              <w:noProof/>
            </w:rPr>
          </w:pPr>
          <w:hyperlink w:anchor="_Toc130971541" w:history="1">
            <w:r w:rsidR="00501A6A" w:rsidRPr="008A33FC">
              <w:rPr>
                <w:rStyle w:val="Hyperlink"/>
                <w:noProof/>
              </w:rPr>
              <w:t>Comparison of NJSLS ELA Frameworks</w:t>
            </w:r>
            <w:r w:rsidR="00501A6A">
              <w:rPr>
                <w:noProof/>
                <w:webHidden/>
              </w:rPr>
              <w:tab/>
            </w:r>
            <w:r w:rsidR="00501A6A">
              <w:rPr>
                <w:noProof/>
                <w:webHidden/>
              </w:rPr>
              <w:fldChar w:fldCharType="begin"/>
            </w:r>
            <w:r w:rsidR="00501A6A">
              <w:rPr>
                <w:noProof/>
                <w:webHidden/>
              </w:rPr>
              <w:instrText xml:space="preserve"> PAGEREF _Toc130971541 \h </w:instrText>
            </w:r>
            <w:r w:rsidR="00501A6A">
              <w:rPr>
                <w:noProof/>
                <w:webHidden/>
              </w:rPr>
            </w:r>
            <w:r w:rsidR="00501A6A">
              <w:rPr>
                <w:noProof/>
                <w:webHidden/>
              </w:rPr>
              <w:fldChar w:fldCharType="separate"/>
            </w:r>
            <w:r w:rsidR="000D1BD1">
              <w:rPr>
                <w:noProof/>
                <w:webHidden/>
              </w:rPr>
              <w:t>10</w:t>
            </w:r>
            <w:r w:rsidR="00501A6A">
              <w:rPr>
                <w:noProof/>
                <w:webHidden/>
              </w:rPr>
              <w:fldChar w:fldCharType="end"/>
            </w:r>
          </w:hyperlink>
        </w:p>
        <w:p w14:paraId="5C2D63BA" w14:textId="54AE5A2E" w:rsidR="00501A6A" w:rsidRDefault="00C60878">
          <w:pPr>
            <w:pStyle w:val="TOC2"/>
            <w:tabs>
              <w:tab w:val="right" w:leader="dot" w:pos="9350"/>
            </w:tabs>
            <w:rPr>
              <w:rFonts w:eastAsiaTheme="minorEastAsia"/>
              <w:noProof/>
            </w:rPr>
          </w:pPr>
          <w:hyperlink w:anchor="_Toc130971542" w:history="1">
            <w:r w:rsidR="00501A6A" w:rsidRPr="008A33FC">
              <w:rPr>
                <w:rStyle w:val="Hyperlink"/>
                <w:b/>
                <w:bCs/>
                <w:noProof/>
              </w:rPr>
              <w:t>Vision for English Language Arts Education in New Jersey</w:t>
            </w:r>
            <w:r w:rsidR="00501A6A">
              <w:rPr>
                <w:noProof/>
                <w:webHidden/>
              </w:rPr>
              <w:tab/>
            </w:r>
            <w:r w:rsidR="00501A6A">
              <w:rPr>
                <w:noProof/>
                <w:webHidden/>
              </w:rPr>
              <w:fldChar w:fldCharType="begin"/>
            </w:r>
            <w:r w:rsidR="00501A6A">
              <w:rPr>
                <w:noProof/>
                <w:webHidden/>
              </w:rPr>
              <w:instrText xml:space="preserve"> PAGEREF _Toc130971542 \h </w:instrText>
            </w:r>
            <w:r w:rsidR="00501A6A">
              <w:rPr>
                <w:noProof/>
                <w:webHidden/>
              </w:rPr>
            </w:r>
            <w:r w:rsidR="00501A6A">
              <w:rPr>
                <w:noProof/>
                <w:webHidden/>
              </w:rPr>
              <w:fldChar w:fldCharType="separate"/>
            </w:r>
            <w:r w:rsidR="000D1BD1">
              <w:rPr>
                <w:noProof/>
                <w:webHidden/>
              </w:rPr>
              <w:t>11</w:t>
            </w:r>
            <w:r w:rsidR="00501A6A">
              <w:rPr>
                <w:noProof/>
                <w:webHidden/>
              </w:rPr>
              <w:fldChar w:fldCharType="end"/>
            </w:r>
          </w:hyperlink>
        </w:p>
        <w:p w14:paraId="5457C012" w14:textId="4130102E" w:rsidR="00501A6A" w:rsidRDefault="00C60878">
          <w:pPr>
            <w:pStyle w:val="TOC2"/>
            <w:tabs>
              <w:tab w:val="right" w:leader="dot" w:pos="9350"/>
            </w:tabs>
            <w:rPr>
              <w:rFonts w:eastAsiaTheme="minorEastAsia"/>
              <w:noProof/>
            </w:rPr>
          </w:pPr>
          <w:hyperlink w:anchor="_Toc130971543" w:history="1">
            <w:r w:rsidR="00501A6A" w:rsidRPr="008A33FC">
              <w:rPr>
                <w:rStyle w:val="Hyperlink"/>
                <w:b/>
                <w:bCs/>
                <w:noProof/>
              </w:rPr>
              <w:t>Practices of English Language Arts</w:t>
            </w:r>
            <w:r w:rsidR="00501A6A">
              <w:rPr>
                <w:noProof/>
                <w:webHidden/>
              </w:rPr>
              <w:tab/>
            </w:r>
            <w:r w:rsidR="00501A6A">
              <w:rPr>
                <w:noProof/>
                <w:webHidden/>
              </w:rPr>
              <w:fldChar w:fldCharType="begin"/>
            </w:r>
            <w:r w:rsidR="00501A6A">
              <w:rPr>
                <w:noProof/>
                <w:webHidden/>
              </w:rPr>
              <w:instrText xml:space="preserve"> PAGEREF _Toc130971543 \h </w:instrText>
            </w:r>
            <w:r w:rsidR="00501A6A">
              <w:rPr>
                <w:noProof/>
                <w:webHidden/>
              </w:rPr>
            </w:r>
            <w:r w:rsidR="00501A6A">
              <w:rPr>
                <w:noProof/>
                <w:webHidden/>
              </w:rPr>
              <w:fldChar w:fldCharType="separate"/>
            </w:r>
            <w:r w:rsidR="000D1BD1">
              <w:rPr>
                <w:noProof/>
                <w:webHidden/>
              </w:rPr>
              <w:t>12</w:t>
            </w:r>
            <w:r w:rsidR="00501A6A">
              <w:rPr>
                <w:noProof/>
                <w:webHidden/>
              </w:rPr>
              <w:fldChar w:fldCharType="end"/>
            </w:r>
          </w:hyperlink>
        </w:p>
        <w:p w14:paraId="457042CA" w14:textId="5B7AE794" w:rsidR="00501A6A" w:rsidRDefault="00C60878">
          <w:pPr>
            <w:pStyle w:val="TOC2"/>
            <w:tabs>
              <w:tab w:val="right" w:leader="dot" w:pos="9350"/>
            </w:tabs>
            <w:rPr>
              <w:rFonts w:eastAsiaTheme="minorEastAsia"/>
              <w:noProof/>
            </w:rPr>
          </w:pPr>
          <w:hyperlink w:anchor="_Toc130971544" w:history="1">
            <w:r w:rsidR="00501A6A" w:rsidRPr="008A33FC">
              <w:rPr>
                <w:rStyle w:val="Hyperlink"/>
                <w:noProof/>
              </w:rPr>
              <w:t>Language Domain Anchor Statements</w:t>
            </w:r>
            <w:r w:rsidR="00501A6A">
              <w:rPr>
                <w:noProof/>
                <w:webHidden/>
              </w:rPr>
              <w:tab/>
            </w:r>
            <w:r w:rsidR="00501A6A">
              <w:rPr>
                <w:noProof/>
                <w:webHidden/>
              </w:rPr>
              <w:fldChar w:fldCharType="begin"/>
            </w:r>
            <w:r w:rsidR="00501A6A">
              <w:rPr>
                <w:noProof/>
                <w:webHidden/>
              </w:rPr>
              <w:instrText xml:space="preserve"> PAGEREF _Toc130971544 \h </w:instrText>
            </w:r>
            <w:r w:rsidR="00501A6A">
              <w:rPr>
                <w:noProof/>
                <w:webHidden/>
              </w:rPr>
            </w:r>
            <w:r w:rsidR="00501A6A">
              <w:rPr>
                <w:noProof/>
                <w:webHidden/>
              </w:rPr>
              <w:fldChar w:fldCharType="separate"/>
            </w:r>
            <w:r w:rsidR="000D1BD1">
              <w:rPr>
                <w:noProof/>
                <w:webHidden/>
              </w:rPr>
              <w:t>13</w:t>
            </w:r>
            <w:r w:rsidR="00501A6A">
              <w:rPr>
                <w:noProof/>
                <w:webHidden/>
              </w:rPr>
              <w:fldChar w:fldCharType="end"/>
            </w:r>
          </w:hyperlink>
        </w:p>
        <w:p w14:paraId="7EBF0776" w14:textId="64D4E4DE" w:rsidR="00501A6A" w:rsidRDefault="00C60878">
          <w:pPr>
            <w:pStyle w:val="TOC3"/>
            <w:tabs>
              <w:tab w:val="right" w:leader="dot" w:pos="9350"/>
            </w:tabs>
            <w:rPr>
              <w:rFonts w:eastAsiaTheme="minorEastAsia"/>
              <w:noProof/>
            </w:rPr>
          </w:pPr>
          <w:hyperlink w:anchor="_Toc130971545" w:history="1">
            <w:r w:rsidR="00501A6A" w:rsidRPr="008A33FC">
              <w:rPr>
                <w:rStyle w:val="Hyperlink"/>
                <w:b/>
                <w:bCs/>
                <w:noProof/>
              </w:rPr>
              <w:t>Language: System and structure, effective use, and vocabulary</w:t>
            </w:r>
            <w:r w:rsidR="00501A6A">
              <w:rPr>
                <w:noProof/>
                <w:webHidden/>
              </w:rPr>
              <w:tab/>
            </w:r>
            <w:r w:rsidR="00501A6A">
              <w:rPr>
                <w:noProof/>
                <w:webHidden/>
              </w:rPr>
              <w:fldChar w:fldCharType="begin"/>
            </w:r>
            <w:r w:rsidR="00501A6A">
              <w:rPr>
                <w:noProof/>
                <w:webHidden/>
              </w:rPr>
              <w:instrText xml:space="preserve"> PAGEREF _Toc130971545 \h </w:instrText>
            </w:r>
            <w:r w:rsidR="00501A6A">
              <w:rPr>
                <w:noProof/>
                <w:webHidden/>
              </w:rPr>
            </w:r>
            <w:r w:rsidR="00501A6A">
              <w:rPr>
                <w:noProof/>
                <w:webHidden/>
              </w:rPr>
              <w:fldChar w:fldCharType="separate"/>
            </w:r>
            <w:r w:rsidR="000D1BD1">
              <w:rPr>
                <w:noProof/>
                <w:webHidden/>
              </w:rPr>
              <w:t>13</w:t>
            </w:r>
            <w:r w:rsidR="00501A6A">
              <w:rPr>
                <w:noProof/>
                <w:webHidden/>
              </w:rPr>
              <w:fldChar w:fldCharType="end"/>
            </w:r>
          </w:hyperlink>
        </w:p>
        <w:p w14:paraId="018E3009" w14:textId="27D2E762" w:rsidR="00501A6A" w:rsidRDefault="00C60878">
          <w:pPr>
            <w:pStyle w:val="TOC2"/>
            <w:tabs>
              <w:tab w:val="right" w:leader="dot" w:pos="9350"/>
            </w:tabs>
            <w:rPr>
              <w:rFonts w:eastAsiaTheme="minorEastAsia"/>
              <w:noProof/>
            </w:rPr>
          </w:pPr>
          <w:hyperlink w:anchor="_Toc130971546" w:history="1">
            <w:r w:rsidR="00501A6A" w:rsidRPr="008A33FC">
              <w:rPr>
                <w:rStyle w:val="Hyperlink"/>
                <w:noProof/>
              </w:rPr>
              <w:t>Reading Domain Anchor Statements</w:t>
            </w:r>
            <w:r w:rsidR="00501A6A">
              <w:rPr>
                <w:noProof/>
                <w:webHidden/>
              </w:rPr>
              <w:tab/>
            </w:r>
            <w:r w:rsidR="00501A6A">
              <w:rPr>
                <w:noProof/>
                <w:webHidden/>
              </w:rPr>
              <w:fldChar w:fldCharType="begin"/>
            </w:r>
            <w:r w:rsidR="00501A6A">
              <w:rPr>
                <w:noProof/>
                <w:webHidden/>
              </w:rPr>
              <w:instrText xml:space="preserve"> PAGEREF _Toc130971546 \h </w:instrText>
            </w:r>
            <w:r w:rsidR="00501A6A">
              <w:rPr>
                <w:noProof/>
                <w:webHidden/>
              </w:rPr>
            </w:r>
            <w:r w:rsidR="00501A6A">
              <w:rPr>
                <w:noProof/>
                <w:webHidden/>
              </w:rPr>
              <w:fldChar w:fldCharType="separate"/>
            </w:r>
            <w:r w:rsidR="000D1BD1">
              <w:rPr>
                <w:noProof/>
                <w:webHidden/>
              </w:rPr>
              <w:t>15</w:t>
            </w:r>
            <w:r w:rsidR="00501A6A">
              <w:rPr>
                <w:noProof/>
                <w:webHidden/>
              </w:rPr>
              <w:fldChar w:fldCharType="end"/>
            </w:r>
          </w:hyperlink>
        </w:p>
        <w:p w14:paraId="46D5679E" w14:textId="7900E455" w:rsidR="00501A6A" w:rsidRDefault="00C60878">
          <w:pPr>
            <w:pStyle w:val="TOC3"/>
            <w:tabs>
              <w:tab w:val="right" w:leader="dot" w:pos="9350"/>
            </w:tabs>
            <w:rPr>
              <w:rFonts w:eastAsiaTheme="minorEastAsia"/>
              <w:noProof/>
            </w:rPr>
          </w:pPr>
          <w:hyperlink w:anchor="_Toc130971547" w:history="1">
            <w:r w:rsidR="00501A6A" w:rsidRPr="008A33FC">
              <w:rPr>
                <w:rStyle w:val="Hyperlink"/>
                <w:b/>
                <w:bCs/>
                <w:noProof/>
              </w:rPr>
              <w:t>Reading: Text complexity and the growth of comprehension</w:t>
            </w:r>
            <w:r w:rsidR="00501A6A">
              <w:rPr>
                <w:noProof/>
                <w:webHidden/>
              </w:rPr>
              <w:tab/>
            </w:r>
            <w:r w:rsidR="00501A6A">
              <w:rPr>
                <w:noProof/>
                <w:webHidden/>
              </w:rPr>
              <w:fldChar w:fldCharType="begin"/>
            </w:r>
            <w:r w:rsidR="00501A6A">
              <w:rPr>
                <w:noProof/>
                <w:webHidden/>
              </w:rPr>
              <w:instrText xml:space="preserve"> PAGEREF _Toc130971547 \h </w:instrText>
            </w:r>
            <w:r w:rsidR="00501A6A">
              <w:rPr>
                <w:noProof/>
                <w:webHidden/>
              </w:rPr>
            </w:r>
            <w:r w:rsidR="00501A6A">
              <w:rPr>
                <w:noProof/>
                <w:webHidden/>
              </w:rPr>
              <w:fldChar w:fldCharType="separate"/>
            </w:r>
            <w:r w:rsidR="000D1BD1">
              <w:rPr>
                <w:noProof/>
                <w:webHidden/>
              </w:rPr>
              <w:t>15</w:t>
            </w:r>
            <w:r w:rsidR="00501A6A">
              <w:rPr>
                <w:noProof/>
                <w:webHidden/>
              </w:rPr>
              <w:fldChar w:fldCharType="end"/>
            </w:r>
          </w:hyperlink>
        </w:p>
        <w:p w14:paraId="03F4E189" w14:textId="2038A711" w:rsidR="00501A6A" w:rsidRDefault="00C60878">
          <w:pPr>
            <w:pStyle w:val="TOC2"/>
            <w:tabs>
              <w:tab w:val="right" w:leader="dot" w:pos="9350"/>
            </w:tabs>
            <w:rPr>
              <w:rFonts w:eastAsiaTheme="minorEastAsia"/>
              <w:noProof/>
            </w:rPr>
          </w:pPr>
          <w:hyperlink w:anchor="_Toc130971548" w:history="1">
            <w:r w:rsidR="00501A6A" w:rsidRPr="008A33FC">
              <w:rPr>
                <w:rStyle w:val="Hyperlink"/>
                <w:noProof/>
              </w:rPr>
              <w:t>Writing Domain Anchor Statements</w:t>
            </w:r>
            <w:r w:rsidR="00501A6A">
              <w:rPr>
                <w:noProof/>
                <w:webHidden/>
              </w:rPr>
              <w:tab/>
            </w:r>
            <w:r w:rsidR="00501A6A">
              <w:rPr>
                <w:noProof/>
                <w:webHidden/>
              </w:rPr>
              <w:fldChar w:fldCharType="begin"/>
            </w:r>
            <w:r w:rsidR="00501A6A">
              <w:rPr>
                <w:noProof/>
                <w:webHidden/>
              </w:rPr>
              <w:instrText xml:space="preserve"> PAGEREF _Toc130971548 \h </w:instrText>
            </w:r>
            <w:r w:rsidR="00501A6A">
              <w:rPr>
                <w:noProof/>
                <w:webHidden/>
              </w:rPr>
            </w:r>
            <w:r w:rsidR="00501A6A">
              <w:rPr>
                <w:noProof/>
                <w:webHidden/>
              </w:rPr>
              <w:fldChar w:fldCharType="separate"/>
            </w:r>
            <w:r w:rsidR="000D1BD1">
              <w:rPr>
                <w:noProof/>
                <w:webHidden/>
              </w:rPr>
              <w:t>17</w:t>
            </w:r>
            <w:r w:rsidR="00501A6A">
              <w:rPr>
                <w:noProof/>
                <w:webHidden/>
              </w:rPr>
              <w:fldChar w:fldCharType="end"/>
            </w:r>
          </w:hyperlink>
        </w:p>
        <w:p w14:paraId="647CE822" w14:textId="230B2E7C" w:rsidR="00501A6A" w:rsidRDefault="00C60878">
          <w:pPr>
            <w:pStyle w:val="TOC3"/>
            <w:tabs>
              <w:tab w:val="right" w:leader="dot" w:pos="9350"/>
            </w:tabs>
            <w:rPr>
              <w:rFonts w:eastAsiaTheme="minorEastAsia"/>
              <w:noProof/>
            </w:rPr>
          </w:pPr>
          <w:hyperlink w:anchor="_Toc130971549" w:history="1">
            <w:r w:rsidR="00501A6A" w:rsidRPr="008A33FC">
              <w:rPr>
                <w:rStyle w:val="Hyperlink"/>
                <w:b/>
                <w:bCs/>
                <w:noProof/>
              </w:rPr>
              <w:t>Writing: Text types, responding to reading, and research</w:t>
            </w:r>
            <w:r w:rsidR="00501A6A">
              <w:rPr>
                <w:noProof/>
                <w:webHidden/>
              </w:rPr>
              <w:tab/>
            </w:r>
            <w:r w:rsidR="00501A6A">
              <w:rPr>
                <w:noProof/>
                <w:webHidden/>
              </w:rPr>
              <w:fldChar w:fldCharType="begin"/>
            </w:r>
            <w:r w:rsidR="00501A6A">
              <w:rPr>
                <w:noProof/>
                <w:webHidden/>
              </w:rPr>
              <w:instrText xml:space="preserve"> PAGEREF _Toc130971549 \h </w:instrText>
            </w:r>
            <w:r w:rsidR="00501A6A">
              <w:rPr>
                <w:noProof/>
                <w:webHidden/>
              </w:rPr>
            </w:r>
            <w:r w:rsidR="00501A6A">
              <w:rPr>
                <w:noProof/>
                <w:webHidden/>
              </w:rPr>
              <w:fldChar w:fldCharType="separate"/>
            </w:r>
            <w:r w:rsidR="000D1BD1">
              <w:rPr>
                <w:noProof/>
                <w:webHidden/>
              </w:rPr>
              <w:t>17</w:t>
            </w:r>
            <w:r w:rsidR="00501A6A">
              <w:rPr>
                <w:noProof/>
                <w:webHidden/>
              </w:rPr>
              <w:fldChar w:fldCharType="end"/>
            </w:r>
          </w:hyperlink>
        </w:p>
        <w:p w14:paraId="26E2565E" w14:textId="4EC5FE6D" w:rsidR="00501A6A" w:rsidRDefault="00C60878">
          <w:pPr>
            <w:pStyle w:val="TOC2"/>
            <w:tabs>
              <w:tab w:val="right" w:leader="dot" w:pos="9350"/>
            </w:tabs>
            <w:rPr>
              <w:rFonts w:eastAsiaTheme="minorEastAsia"/>
              <w:noProof/>
            </w:rPr>
          </w:pPr>
          <w:hyperlink w:anchor="_Toc130971550" w:history="1">
            <w:r w:rsidR="00501A6A" w:rsidRPr="008A33FC">
              <w:rPr>
                <w:rStyle w:val="Hyperlink"/>
                <w:noProof/>
              </w:rPr>
              <w:t>Speaking and Listening Anchor Statements</w:t>
            </w:r>
            <w:r w:rsidR="00501A6A">
              <w:rPr>
                <w:noProof/>
                <w:webHidden/>
              </w:rPr>
              <w:tab/>
            </w:r>
            <w:r w:rsidR="00501A6A">
              <w:rPr>
                <w:noProof/>
                <w:webHidden/>
              </w:rPr>
              <w:fldChar w:fldCharType="begin"/>
            </w:r>
            <w:r w:rsidR="00501A6A">
              <w:rPr>
                <w:noProof/>
                <w:webHidden/>
              </w:rPr>
              <w:instrText xml:space="preserve"> PAGEREF _Toc130971550 \h </w:instrText>
            </w:r>
            <w:r w:rsidR="00501A6A">
              <w:rPr>
                <w:noProof/>
                <w:webHidden/>
              </w:rPr>
            </w:r>
            <w:r w:rsidR="00501A6A">
              <w:rPr>
                <w:noProof/>
                <w:webHidden/>
              </w:rPr>
              <w:fldChar w:fldCharType="separate"/>
            </w:r>
            <w:r w:rsidR="000D1BD1">
              <w:rPr>
                <w:noProof/>
                <w:webHidden/>
              </w:rPr>
              <w:t>19</w:t>
            </w:r>
            <w:r w:rsidR="00501A6A">
              <w:rPr>
                <w:noProof/>
                <w:webHidden/>
              </w:rPr>
              <w:fldChar w:fldCharType="end"/>
            </w:r>
          </w:hyperlink>
        </w:p>
        <w:p w14:paraId="54180AD8" w14:textId="3CDCD95C" w:rsidR="00501A6A" w:rsidRDefault="00C60878">
          <w:pPr>
            <w:pStyle w:val="TOC3"/>
            <w:tabs>
              <w:tab w:val="right" w:leader="dot" w:pos="9350"/>
            </w:tabs>
            <w:rPr>
              <w:rFonts w:eastAsiaTheme="minorEastAsia"/>
              <w:noProof/>
            </w:rPr>
          </w:pPr>
          <w:hyperlink w:anchor="_Toc130971551" w:history="1">
            <w:r w:rsidR="00501A6A" w:rsidRPr="008A33FC">
              <w:rPr>
                <w:rStyle w:val="Hyperlink"/>
                <w:b/>
                <w:bCs/>
                <w:noProof/>
              </w:rPr>
              <w:t>Speaking and Listening: Flexible communication and collaboration</w:t>
            </w:r>
            <w:r w:rsidR="00501A6A">
              <w:rPr>
                <w:noProof/>
                <w:webHidden/>
              </w:rPr>
              <w:tab/>
            </w:r>
            <w:r w:rsidR="00501A6A">
              <w:rPr>
                <w:noProof/>
                <w:webHidden/>
              </w:rPr>
              <w:fldChar w:fldCharType="begin"/>
            </w:r>
            <w:r w:rsidR="00501A6A">
              <w:rPr>
                <w:noProof/>
                <w:webHidden/>
              </w:rPr>
              <w:instrText xml:space="preserve"> PAGEREF _Toc130971551 \h </w:instrText>
            </w:r>
            <w:r w:rsidR="00501A6A">
              <w:rPr>
                <w:noProof/>
                <w:webHidden/>
              </w:rPr>
            </w:r>
            <w:r w:rsidR="00501A6A">
              <w:rPr>
                <w:noProof/>
                <w:webHidden/>
              </w:rPr>
              <w:fldChar w:fldCharType="separate"/>
            </w:r>
            <w:r w:rsidR="000D1BD1">
              <w:rPr>
                <w:noProof/>
                <w:webHidden/>
              </w:rPr>
              <w:t>19</w:t>
            </w:r>
            <w:r w:rsidR="00501A6A">
              <w:rPr>
                <w:noProof/>
                <w:webHidden/>
              </w:rPr>
              <w:fldChar w:fldCharType="end"/>
            </w:r>
          </w:hyperlink>
        </w:p>
        <w:p w14:paraId="3964F13D" w14:textId="499E5952" w:rsidR="00501A6A" w:rsidRDefault="00C60878">
          <w:pPr>
            <w:pStyle w:val="TOC2"/>
            <w:tabs>
              <w:tab w:val="right" w:leader="dot" w:pos="9350"/>
            </w:tabs>
            <w:rPr>
              <w:rFonts w:eastAsiaTheme="minorEastAsia"/>
              <w:noProof/>
            </w:rPr>
          </w:pPr>
          <w:hyperlink w:anchor="_Toc130971552" w:history="1">
            <w:r w:rsidR="00501A6A" w:rsidRPr="008A33FC">
              <w:rPr>
                <w:rStyle w:val="Hyperlink"/>
                <w:noProof/>
              </w:rPr>
              <w:t>Kindergarten</w:t>
            </w:r>
            <w:r w:rsidR="00501A6A">
              <w:rPr>
                <w:noProof/>
                <w:webHidden/>
              </w:rPr>
              <w:tab/>
            </w:r>
            <w:r w:rsidR="00501A6A">
              <w:rPr>
                <w:noProof/>
                <w:webHidden/>
              </w:rPr>
              <w:fldChar w:fldCharType="begin"/>
            </w:r>
            <w:r w:rsidR="00501A6A">
              <w:rPr>
                <w:noProof/>
                <w:webHidden/>
              </w:rPr>
              <w:instrText xml:space="preserve"> PAGEREF _Toc130971552 \h </w:instrText>
            </w:r>
            <w:r w:rsidR="00501A6A">
              <w:rPr>
                <w:noProof/>
                <w:webHidden/>
              </w:rPr>
            </w:r>
            <w:r w:rsidR="00501A6A">
              <w:rPr>
                <w:noProof/>
                <w:webHidden/>
              </w:rPr>
              <w:fldChar w:fldCharType="separate"/>
            </w:r>
            <w:r w:rsidR="000D1BD1">
              <w:rPr>
                <w:noProof/>
                <w:webHidden/>
              </w:rPr>
              <w:t>20</w:t>
            </w:r>
            <w:r w:rsidR="00501A6A">
              <w:rPr>
                <w:noProof/>
                <w:webHidden/>
              </w:rPr>
              <w:fldChar w:fldCharType="end"/>
            </w:r>
          </w:hyperlink>
        </w:p>
        <w:p w14:paraId="708772CB" w14:textId="3CDAB657" w:rsidR="00501A6A" w:rsidRDefault="00C60878">
          <w:pPr>
            <w:pStyle w:val="TOC3"/>
            <w:tabs>
              <w:tab w:val="right" w:leader="dot" w:pos="9350"/>
            </w:tabs>
            <w:rPr>
              <w:rFonts w:eastAsiaTheme="minorEastAsia"/>
              <w:noProof/>
            </w:rPr>
          </w:pPr>
          <w:hyperlink w:anchor="_Toc13097155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_Toc130971553 \h </w:instrText>
            </w:r>
            <w:r w:rsidR="00501A6A">
              <w:rPr>
                <w:noProof/>
                <w:webHidden/>
              </w:rPr>
            </w:r>
            <w:r w:rsidR="00501A6A">
              <w:rPr>
                <w:noProof/>
                <w:webHidden/>
              </w:rPr>
              <w:fldChar w:fldCharType="separate"/>
            </w:r>
            <w:r w:rsidR="000D1BD1">
              <w:rPr>
                <w:noProof/>
                <w:webHidden/>
              </w:rPr>
              <w:t>20</w:t>
            </w:r>
            <w:r w:rsidR="00501A6A">
              <w:rPr>
                <w:noProof/>
                <w:webHidden/>
              </w:rPr>
              <w:fldChar w:fldCharType="end"/>
            </w:r>
          </w:hyperlink>
        </w:p>
        <w:p w14:paraId="174BDA72" w14:textId="077C1A92" w:rsidR="00501A6A" w:rsidRDefault="00C60878">
          <w:pPr>
            <w:pStyle w:val="TOC3"/>
            <w:tabs>
              <w:tab w:val="right" w:leader="dot" w:pos="9350"/>
            </w:tabs>
            <w:rPr>
              <w:rFonts w:eastAsiaTheme="minorEastAsia"/>
              <w:noProof/>
            </w:rPr>
          </w:pPr>
          <w:hyperlink w:anchor="_Toc130971554"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_Toc130971554 \h </w:instrText>
            </w:r>
            <w:r w:rsidR="00501A6A">
              <w:rPr>
                <w:noProof/>
                <w:webHidden/>
              </w:rPr>
            </w:r>
            <w:r w:rsidR="00501A6A">
              <w:rPr>
                <w:noProof/>
                <w:webHidden/>
              </w:rPr>
              <w:fldChar w:fldCharType="separate"/>
            </w:r>
            <w:r w:rsidR="000D1BD1">
              <w:rPr>
                <w:noProof/>
                <w:webHidden/>
              </w:rPr>
              <w:t>25</w:t>
            </w:r>
            <w:r w:rsidR="00501A6A">
              <w:rPr>
                <w:noProof/>
                <w:webHidden/>
              </w:rPr>
              <w:fldChar w:fldCharType="end"/>
            </w:r>
          </w:hyperlink>
        </w:p>
        <w:p w14:paraId="54081543" w14:textId="72850F66" w:rsidR="00501A6A" w:rsidRDefault="00C60878">
          <w:pPr>
            <w:pStyle w:val="TOC3"/>
            <w:tabs>
              <w:tab w:val="right" w:leader="dot" w:pos="9350"/>
            </w:tabs>
            <w:rPr>
              <w:rFonts w:eastAsiaTheme="minorEastAsia"/>
              <w:noProof/>
            </w:rPr>
          </w:pPr>
          <w:hyperlink w:anchor="_Toc13097155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_Toc130971555 \h </w:instrText>
            </w:r>
            <w:r w:rsidR="00501A6A">
              <w:rPr>
                <w:noProof/>
                <w:webHidden/>
              </w:rPr>
            </w:r>
            <w:r w:rsidR="00501A6A">
              <w:rPr>
                <w:noProof/>
                <w:webHidden/>
              </w:rPr>
              <w:fldChar w:fldCharType="separate"/>
            </w:r>
            <w:r w:rsidR="000D1BD1">
              <w:rPr>
                <w:noProof/>
                <w:webHidden/>
              </w:rPr>
              <w:t>28</w:t>
            </w:r>
            <w:r w:rsidR="00501A6A">
              <w:rPr>
                <w:noProof/>
                <w:webHidden/>
              </w:rPr>
              <w:fldChar w:fldCharType="end"/>
            </w:r>
          </w:hyperlink>
        </w:p>
        <w:p w14:paraId="5524A0FA" w14:textId="74CC29D3" w:rsidR="00501A6A" w:rsidRDefault="00C60878">
          <w:pPr>
            <w:pStyle w:val="TOC3"/>
            <w:tabs>
              <w:tab w:val="right" w:leader="dot" w:pos="9350"/>
            </w:tabs>
            <w:rPr>
              <w:rFonts w:eastAsiaTheme="minorEastAsia"/>
              <w:noProof/>
            </w:rPr>
          </w:pPr>
          <w:hyperlink w:anchor="_Toc13097155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_Toc130971556 \h </w:instrText>
            </w:r>
            <w:r w:rsidR="00501A6A">
              <w:rPr>
                <w:noProof/>
                <w:webHidden/>
              </w:rPr>
            </w:r>
            <w:r w:rsidR="00501A6A">
              <w:rPr>
                <w:noProof/>
                <w:webHidden/>
              </w:rPr>
              <w:fldChar w:fldCharType="separate"/>
            </w:r>
            <w:r w:rsidR="000D1BD1">
              <w:rPr>
                <w:noProof/>
                <w:webHidden/>
              </w:rPr>
              <w:t>30</w:t>
            </w:r>
            <w:r w:rsidR="00501A6A">
              <w:rPr>
                <w:noProof/>
                <w:webHidden/>
              </w:rPr>
              <w:fldChar w:fldCharType="end"/>
            </w:r>
          </w:hyperlink>
        </w:p>
        <w:p w14:paraId="79407766" w14:textId="492CA753" w:rsidR="00501A6A" w:rsidRDefault="00C60878">
          <w:pPr>
            <w:pStyle w:val="TOC2"/>
            <w:tabs>
              <w:tab w:val="right" w:leader="dot" w:pos="9350"/>
            </w:tabs>
            <w:rPr>
              <w:rFonts w:eastAsiaTheme="minorEastAsia"/>
              <w:noProof/>
            </w:rPr>
          </w:pPr>
          <w:hyperlink w:anchor="_Toc130971557" w:history="1">
            <w:r w:rsidR="00501A6A" w:rsidRPr="008A33FC">
              <w:rPr>
                <w:rStyle w:val="Hyperlink"/>
                <w:noProof/>
              </w:rPr>
              <w:t>Grade 1</w:t>
            </w:r>
            <w:r w:rsidR="00501A6A">
              <w:rPr>
                <w:noProof/>
                <w:webHidden/>
              </w:rPr>
              <w:tab/>
            </w:r>
            <w:r w:rsidR="00501A6A">
              <w:rPr>
                <w:noProof/>
                <w:webHidden/>
              </w:rPr>
              <w:fldChar w:fldCharType="begin"/>
            </w:r>
            <w:r w:rsidR="00501A6A">
              <w:rPr>
                <w:noProof/>
                <w:webHidden/>
              </w:rPr>
              <w:instrText xml:space="preserve"> PAGEREF _Toc130971557 \h </w:instrText>
            </w:r>
            <w:r w:rsidR="00501A6A">
              <w:rPr>
                <w:noProof/>
                <w:webHidden/>
              </w:rPr>
            </w:r>
            <w:r w:rsidR="00501A6A">
              <w:rPr>
                <w:noProof/>
                <w:webHidden/>
              </w:rPr>
              <w:fldChar w:fldCharType="separate"/>
            </w:r>
            <w:r w:rsidR="000D1BD1">
              <w:rPr>
                <w:noProof/>
                <w:webHidden/>
              </w:rPr>
              <w:t>31</w:t>
            </w:r>
            <w:r w:rsidR="00501A6A">
              <w:rPr>
                <w:noProof/>
                <w:webHidden/>
              </w:rPr>
              <w:fldChar w:fldCharType="end"/>
            </w:r>
          </w:hyperlink>
        </w:p>
        <w:p w14:paraId="3931896E" w14:textId="6499E063" w:rsidR="00501A6A" w:rsidRDefault="00C60878">
          <w:pPr>
            <w:pStyle w:val="TOC3"/>
            <w:tabs>
              <w:tab w:val="right" w:leader="dot" w:pos="9350"/>
            </w:tabs>
            <w:rPr>
              <w:rFonts w:eastAsiaTheme="minorEastAsia"/>
              <w:noProof/>
            </w:rPr>
          </w:pPr>
          <w:hyperlink w:anchor="_Toc130971558"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_Toc130971558 \h </w:instrText>
            </w:r>
            <w:r w:rsidR="00501A6A">
              <w:rPr>
                <w:noProof/>
                <w:webHidden/>
              </w:rPr>
            </w:r>
            <w:r w:rsidR="00501A6A">
              <w:rPr>
                <w:noProof/>
                <w:webHidden/>
              </w:rPr>
              <w:fldChar w:fldCharType="separate"/>
            </w:r>
            <w:r w:rsidR="000D1BD1">
              <w:rPr>
                <w:noProof/>
                <w:webHidden/>
              </w:rPr>
              <w:t>31</w:t>
            </w:r>
            <w:r w:rsidR="00501A6A">
              <w:rPr>
                <w:noProof/>
                <w:webHidden/>
              </w:rPr>
              <w:fldChar w:fldCharType="end"/>
            </w:r>
          </w:hyperlink>
        </w:p>
        <w:p w14:paraId="3C7200BA" w14:textId="5E1B8120" w:rsidR="00501A6A" w:rsidRDefault="00C60878">
          <w:pPr>
            <w:pStyle w:val="TOC3"/>
            <w:tabs>
              <w:tab w:val="right" w:leader="dot" w:pos="9350"/>
            </w:tabs>
            <w:rPr>
              <w:rFonts w:eastAsiaTheme="minorEastAsia"/>
              <w:noProof/>
            </w:rPr>
          </w:pPr>
          <w:hyperlink w:anchor="_Toc130971559"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_Toc130971559 \h </w:instrText>
            </w:r>
            <w:r w:rsidR="00501A6A">
              <w:rPr>
                <w:noProof/>
                <w:webHidden/>
              </w:rPr>
            </w:r>
            <w:r w:rsidR="00501A6A">
              <w:rPr>
                <w:noProof/>
                <w:webHidden/>
              </w:rPr>
              <w:fldChar w:fldCharType="separate"/>
            </w:r>
            <w:r w:rsidR="000D1BD1">
              <w:rPr>
                <w:noProof/>
                <w:webHidden/>
              </w:rPr>
              <w:t>34</w:t>
            </w:r>
            <w:r w:rsidR="00501A6A">
              <w:rPr>
                <w:noProof/>
                <w:webHidden/>
              </w:rPr>
              <w:fldChar w:fldCharType="end"/>
            </w:r>
          </w:hyperlink>
        </w:p>
        <w:p w14:paraId="7C92A926" w14:textId="3FA32535" w:rsidR="00501A6A" w:rsidRDefault="00C60878">
          <w:pPr>
            <w:pStyle w:val="TOC3"/>
            <w:tabs>
              <w:tab w:val="right" w:leader="dot" w:pos="9350"/>
            </w:tabs>
            <w:rPr>
              <w:rFonts w:eastAsiaTheme="minorEastAsia"/>
              <w:noProof/>
            </w:rPr>
          </w:pPr>
          <w:hyperlink w:anchor="_Toc130971560"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_Toc130971560 \h </w:instrText>
            </w:r>
            <w:r w:rsidR="00501A6A">
              <w:rPr>
                <w:noProof/>
                <w:webHidden/>
              </w:rPr>
            </w:r>
            <w:r w:rsidR="00501A6A">
              <w:rPr>
                <w:noProof/>
                <w:webHidden/>
              </w:rPr>
              <w:fldChar w:fldCharType="separate"/>
            </w:r>
            <w:r w:rsidR="000D1BD1">
              <w:rPr>
                <w:noProof/>
                <w:webHidden/>
              </w:rPr>
              <w:t>38</w:t>
            </w:r>
            <w:r w:rsidR="00501A6A">
              <w:rPr>
                <w:noProof/>
                <w:webHidden/>
              </w:rPr>
              <w:fldChar w:fldCharType="end"/>
            </w:r>
          </w:hyperlink>
        </w:p>
        <w:p w14:paraId="216FFEE2" w14:textId="50B2C480" w:rsidR="00501A6A" w:rsidRDefault="00C60878">
          <w:pPr>
            <w:pStyle w:val="TOC3"/>
            <w:tabs>
              <w:tab w:val="right" w:leader="dot" w:pos="9350"/>
            </w:tabs>
            <w:rPr>
              <w:rFonts w:eastAsiaTheme="minorEastAsia"/>
              <w:noProof/>
            </w:rPr>
          </w:pPr>
          <w:hyperlink w:anchor="_Toc130971561"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_Toc130971561 \h </w:instrText>
            </w:r>
            <w:r w:rsidR="00501A6A">
              <w:rPr>
                <w:noProof/>
                <w:webHidden/>
              </w:rPr>
            </w:r>
            <w:r w:rsidR="00501A6A">
              <w:rPr>
                <w:noProof/>
                <w:webHidden/>
              </w:rPr>
              <w:fldChar w:fldCharType="separate"/>
            </w:r>
            <w:r w:rsidR="000D1BD1">
              <w:rPr>
                <w:noProof/>
                <w:webHidden/>
              </w:rPr>
              <w:t>40</w:t>
            </w:r>
            <w:r w:rsidR="00501A6A">
              <w:rPr>
                <w:noProof/>
                <w:webHidden/>
              </w:rPr>
              <w:fldChar w:fldCharType="end"/>
            </w:r>
          </w:hyperlink>
        </w:p>
        <w:p w14:paraId="6091E31D" w14:textId="459681DE" w:rsidR="00501A6A" w:rsidRDefault="00C60878">
          <w:pPr>
            <w:pStyle w:val="TOC2"/>
            <w:tabs>
              <w:tab w:val="right" w:leader="dot" w:pos="9350"/>
            </w:tabs>
            <w:rPr>
              <w:rFonts w:eastAsiaTheme="minorEastAsia"/>
              <w:noProof/>
            </w:rPr>
          </w:pPr>
          <w:hyperlink w:anchor="_Toc130971562" w:history="1">
            <w:r w:rsidR="00501A6A" w:rsidRPr="008A33FC">
              <w:rPr>
                <w:rStyle w:val="Hyperlink"/>
                <w:noProof/>
              </w:rPr>
              <w:t>Grade 2</w:t>
            </w:r>
            <w:r w:rsidR="00501A6A">
              <w:rPr>
                <w:noProof/>
                <w:webHidden/>
              </w:rPr>
              <w:tab/>
            </w:r>
            <w:r w:rsidR="00501A6A">
              <w:rPr>
                <w:noProof/>
                <w:webHidden/>
              </w:rPr>
              <w:fldChar w:fldCharType="begin"/>
            </w:r>
            <w:r w:rsidR="00501A6A">
              <w:rPr>
                <w:noProof/>
                <w:webHidden/>
              </w:rPr>
              <w:instrText xml:space="preserve"> PAGEREF _Toc130971562 \h </w:instrText>
            </w:r>
            <w:r w:rsidR="00501A6A">
              <w:rPr>
                <w:noProof/>
                <w:webHidden/>
              </w:rPr>
            </w:r>
            <w:r w:rsidR="00501A6A">
              <w:rPr>
                <w:noProof/>
                <w:webHidden/>
              </w:rPr>
              <w:fldChar w:fldCharType="separate"/>
            </w:r>
            <w:r w:rsidR="000D1BD1">
              <w:rPr>
                <w:noProof/>
                <w:webHidden/>
              </w:rPr>
              <w:t>41</w:t>
            </w:r>
            <w:r w:rsidR="00501A6A">
              <w:rPr>
                <w:noProof/>
                <w:webHidden/>
              </w:rPr>
              <w:fldChar w:fldCharType="end"/>
            </w:r>
          </w:hyperlink>
        </w:p>
        <w:p w14:paraId="57C2C685" w14:textId="651865D6" w:rsidR="00501A6A" w:rsidRDefault="00C60878">
          <w:pPr>
            <w:pStyle w:val="TOC3"/>
            <w:tabs>
              <w:tab w:val="right" w:leader="dot" w:pos="9350"/>
            </w:tabs>
            <w:rPr>
              <w:rFonts w:eastAsiaTheme="minorEastAsia"/>
              <w:noProof/>
            </w:rPr>
          </w:pPr>
          <w:hyperlink w:anchor="_Toc13097156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_Toc130971563 \h </w:instrText>
            </w:r>
            <w:r w:rsidR="00501A6A">
              <w:rPr>
                <w:noProof/>
                <w:webHidden/>
              </w:rPr>
            </w:r>
            <w:r w:rsidR="00501A6A">
              <w:rPr>
                <w:noProof/>
                <w:webHidden/>
              </w:rPr>
              <w:fldChar w:fldCharType="separate"/>
            </w:r>
            <w:r w:rsidR="000D1BD1">
              <w:rPr>
                <w:noProof/>
                <w:webHidden/>
              </w:rPr>
              <w:t>41</w:t>
            </w:r>
            <w:r w:rsidR="00501A6A">
              <w:rPr>
                <w:noProof/>
                <w:webHidden/>
              </w:rPr>
              <w:fldChar w:fldCharType="end"/>
            </w:r>
          </w:hyperlink>
        </w:p>
        <w:p w14:paraId="6646C73D" w14:textId="423D3FF7" w:rsidR="00501A6A" w:rsidRDefault="00C60878">
          <w:pPr>
            <w:pStyle w:val="TOC3"/>
            <w:tabs>
              <w:tab w:val="right" w:leader="dot" w:pos="9350"/>
            </w:tabs>
            <w:rPr>
              <w:rFonts w:eastAsiaTheme="minorEastAsia"/>
              <w:noProof/>
            </w:rPr>
          </w:pPr>
          <w:hyperlink w:anchor="_Toc130971564"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_Toc130971564 \h </w:instrText>
            </w:r>
            <w:r w:rsidR="00501A6A">
              <w:rPr>
                <w:noProof/>
                <w:webHidden/>
              </w:rPr>
            </w:r>
            <w:r w:rsidR="00501A6A">
              <w:rPr>
                <w:noProof/>
                <w:webHidden/>
              </w:rPr>
              <w:fldChar w:fldCharType="separate"/>
            </w:r>
            <w:r w:rsidR="000D1BD1">
              <w:rPr>
                <w:noProof/>
                <w:webHidden/>
              </w:rPr>
              <w:t>44</w:t>
            </w:r>
            <w:r w:rsidR="00501A6A">
              <w:rPr>
                <w:noProof/>
                <w:webHidden/>
              </w:rPr>
              <w:fldChar w:fldCharType="end"/>
            </w:r>
          </w:hyperlink>
        </w:p>
        <w:p w14:paraId="445650B8" w14:textId="33EFA1EE" w:rsidR="00501A6A" w:rsidRDefault="00C60878">
          <w:pPr>
            <w:pStyle w:val="TOC3"/>
            <w:tabs>
              <w:tab w:val="right" w:leader="dot" w:pos="9350"/>
            </w:tabs>
            <w:rPr>
              <w:rFonts w:eastAsiaTheme="minorEastAsia"/>
              <w:noProof/>
            </w:rPr>
          </w:pPr>
          <w:hyperlink w:anchor="_Toc13097156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_Toc130971565 \h </w:instrText>
            </w:r>
            <w:r w:rsidR="00501A6A">
              <w:rPr>
                <w:noProof/>
                <w:webHidden/>
              </w:rPr>
            </w:r>
            <w:r w:rsidR="00501A6A">
              <w:rPr>
                <w:noProof/>
                <w:webHidden/>
              </w:rPr>
              <w:fldChar w:fldCharType="separate"/>
            </w:r>
            <w:r w:rsidR="000D1BD1">
              <w:rPr>
                <w:noProof/>
                <w:webHidden/>
              </w:rPr>
              <w:t>47</w:t>
            </w:r>
            <w:r w:rsidR="00501A6A">
              <w:rPr>
                <w:noProof/>
                <w:webHidden/>
              </w:rPr>
              <w:fldChar w:fldCharType="end"/>
            </w:r>
          </w:hyperlink>
        </w:p>
        <w:p w14:paraId="3E63695A" w14:textId="3703C866" w:rsidR="00501A6A" w:rsidRDefault="00C60878">
          <w:pPr>
            <w:pStyle w:val="TOC3"/>
            <w:tabs>
              <w:tab w:val="right" w:leader="dot" w:pos="9350"/>
            </w:tabs>
            <w:rPr>
              <w:rFonts w:eastAsiaTheme="minorEastAsia"/>
              <w:noProof/>
            </w:rPr>
          </w:pPr>
          <w:hyperlink w:anchor="_Toc13097156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_Toc130971566 \h </w:instrText>
            </w:r>
            <w:r w:rsidR="00501A6A">
              <w:rPr>
                <w:noProof/>
                <w:webHidden/>
              </w:rPr>
            </w:r>
            <w:r w:rsidR="00501A6A">
              <w:rPr>
                <w:noProof/>
                <w:webHidden/>
              </w:rPr>
              <w:fldChar w:fldCharType="separate"/>
            </w:r>
            <w:r w:rsidR="000D1BD1">
              <w:rPr>
                <w:noProof/>
                <w:webHidden/>
              </w:rPr>
              <w:t>49</w:t>
            </w:r>
            <w:r w:rsidR="00501A6A">
              <w:rPr>
                <w:noProof/>
                <w:webHidden/>
              </w:rPr>
              <w:fldChar w:fldCharType="end"/>
            </w:r>
          </w:hyperlink>
        </w:p>
        <w:p w14:paraId="06CD789E" w14:textId="57A5A425" w:rsidR="00501A6A" w:rsidRDefault="00C60878">
          <w:pPr>
            <w:pStyle w:val="TOC2"/>
            <w:tabs>
              <w:tab w:val="right" w:leader="dot" w:pos="9350"/>
            </w:tabs>
            <w:rPr>
              <w:rFonts w:eastAsiaTheme="minorEastAsia"/>
              <w:noProof/>
            </w:rPr>
          </w:pPr>
          <w:hyperlink w:anchor="_Toc130971567" w:history="1">
            <w:r w:rsidR="00501A6A" w:rsidRPr="008A33FC">
              <w:rPr>
                <w:rStyle w:val="Hyperlink"/>
                <w:noProof/>
              </w:rPr>
              <w:t>Grade 3</w:t>
            </w:r>
            <w:r w:rsidR="00501A6A">
              <w:rPr>
                <w:noProof/>
                <w:webHidden/>
              </w:rPr>
              <w:tab/>
            </w:r>
            <w:r w:rsidR="00501A6A">
              <w:rPr>
                <w:noProof/>
                <w:webHidden/>
              </w:rPr>
              <w:fldChar w:fldCharType="begin"/>
            </w:r>
            <w:r w:rsidR="00501A6A">
              <w:rPr>
                <w:noProof/>
                <w:webHidden/>
              </w:rPr>
              <w:instrText xml:space="preserve"> PAGEREF _Toc130971567 \h </w:instrText>
            </w:r>
            <w:r w:rsidR="00501A6A">
              <w:rPr>
                <w:noProof/>
                <w:webHidden/>
              </w:rPr>
            </w:r>
            <w:r w:rsidR="00501A6A">
              <w:rPr>
                <w:noProof/>
                <w:webHidden/>
              </w:rPr>
              <w:fldChar w:fldCharType="separate"/>
            </w:r>
            <w:r w:rsidR="000D1BD1">
              <w:rPr>
                <w:noProof/>
                <w:webHidden/>
              </w:rPr>
              <w:t>51</w:t>
            </w:r>
            <w:r w:rsidR="00501A6A">
              <w:rPr>
                <w:noProof/>
                <w:webHidden/>
              </w:rPr>
              <w:fldChar w:fldCharType="end"/>
            </w:r>
          </w:hyperlink>
        </w:p>
        <w:p w14:paraId="1398ED7D" w14:textId="11F80918" w:rsidR="00501A6A" w:rsidRDefault="00C60878">
          <w:pPr>
            <w:pStyle w:val="TOC3"/>
            <w:tabs>
              <w:tab w:val="right" w:leader="dot" w:pos="9350"/>
            </w:tabs>
            <w:rPr>
              <w:rFonts w:eastAsiaTheme="minorEastAsia"/>
              <w:noProof/>
            </w:rPr>
          </w:pPr>
          <w:hyperlink w:anchor="_Toc130971568"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_Toc130971568 \h </w:instrText>
            </w:r>
            <w:r w:rsidR="00501A6A">
              <w:rPr>
                <w:noProof/>
                <w:webHidden/>
              </w:rPr>
            </w:r>
            <w:r w:rsidR="00501A6A">
              <w:rPr>
                <w:noProof/>
                <w:webHidden/>
              </w:rPr>
              <w:fldChar w:fldCharType="separate"/>
            </w:r>
            <w:r w:rsidR="000D1BD1">
              <w:rPr>
                <w:noProof/>
                <w:webHidden/>
              </w:rPr>
              <w:t>51</w:t>
            </w:r>
            <w:r w:rsidR="00501A6A">
              <w:rPr>
                <w:noProof/>
                <w:webHidden/>
              </w:rPr>
              <w:fldChar w:fldCharType="end"/>
            </w:r>
          </w:hyperlink>
        </w:p>
        <w:p w14:paraId="6CDB8EB4" w14:textId="40280797" w:rsidR="00501A6A" w:rsidRDefault="00C60878">
          <w:pPr>
            <w:pStyle w:val="TOC3"/>
            <w:tabs>
              <w:tab w:val="right" w:leader="dot" w:pos="9350"/>
            </w:tabs>
            <w:rPr>
              <w:rFonts w:eastAsiaTheme="minorEastAsia"/>
              <w:noProof/>
            </w:rPr>
          </w:pPr>
          <w:hyperlink w:anchor="_Toc130971569"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_Toc130971569 \h </w:instrText>
            </w:r>
            <w:r w:rsidR="00501A6A">
              <w:rPr>
                <w:noProof/>
                <w:webHidden/>
              </w:rPr>
            </w:r>
            <w:r w:rsidR="00501A6A">
              <w:rPr>
                <w:noProof/>
                <w:webHidden/>
              </w:rPr>
              <w:fldChar w:fldCharType="separate"/>
            </w:r>
            <w:r w:rsidR="000D1BD1">
              <w:rPr>
                <w:noProof/>
                <w:webHidden/>
              </w:rPr>
              <w:t>54</w:t>
            </w:r>
            <w:r w:rsidR="00501A6A">
              <w:rPr>
                <w:noProof/>
                <w:webHidden/>
              </w:rPr>
              <w:fldChar w:fldCharType="end"/>
            </w:r>
          </w:hyperlink>
        </w:p>
        <w:p w14:paraId="3DFE755E" w14:textId="5D28DBCF" w:rsidR="00501A6A" w:rsidRDefault="00C60878">
          <w:pPr>
            <w:pStyle w:val="TOC3"/>
            <w:tabs>
              <w:tab w:val="right" w:leader="dot" w:pos="9350"/>
            </w:tabs>
            <w:rPr>
              <w:rFonts w:eastAsiaTheme="minorEastAsia"/>
              <w:noProof/>
            </w:rPr>
          </w:pPr>
          <w:hyperlink w:anchor="_Toc130971570"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_Toc130971570 \h </w:instrText>
            </w:r>
            <w:r w:rsidR="00501A6A">
              <w:rPr>
                <w:noProof/>
                <w:webHidden/>
              </w:rPr>
            </w:r>
            <w:r w:rsidR="00501A6A">
              <w:rPr>
                <w:noProof/>
                <w:webHidden/>
              </w:rPr>
              <w:fldChar w:fldCharType="separate"/>
            </w:r>
            <w:r w:rsidR="000D1BD1">
              <w:rPr>
                <w:noProof/>
                <w:webHidden/>
              </w:rPr>
              <w:t>58</w:t>
            </w:r>
            <w:r w:rsidR="00501A6A">
              <w:rPr>
                <w:noProof/>
                <w:webHidden/>
              </w:rPr>
              <w:fldChar w:fldCharType="end"/>
            </w:r>
          </w:hyperlink>
        </w:p>
        <w:p w14:paraId="65E9793A" w14:textId="28008C8C" w:rsidR="00501A6A" w:rsidRDefault="00C60878">
          <w:pPr>
            <w:pStyle w:val="TOC3"/>
            <w:tabs>
              <w:tab w:val="right" w:leader="dot" w:pos="9350"/>
            </w:tabs>
            <w:rPr>
              <w:rFonts w:eastAsiaTheme="minorEastAsia"/>
              <w:noProof/>
            </w:rPr>
          </w:pPr>
          <w:hyperlink w:anchor="_Toc130971571"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_Toc130971571 \h </w:instrText>
            </w:r>
            <w:r w:rsidR="00501A6A">
              <w:rPr>
                <w:noProof/>
                <w:webHidden/>
              </w:rPr>
            </w:r>
            <w:r w:rsidR="00501A6A">
              <w:rPr>
                <w:noProof/>
                <w:webHidden/>
              </w:rPr>
              <w:fldChar w:fldCharType="separate"/>
            </w:r>
            <w:r w:rsidR="000D1BD1">
              <w:rPr>
                <w:noProof/>
                <w:webHidden/>
              </w:rPr>
              <w:t>61</w:t>
            </w:r>
            <w:r w:rsidR="00501A6A">
              <w:rPr>
                <w:noProof/>
                <w:webHidden/>
              </w:rPr>
              <w:fldChar w:fldCharType="end"/>
            </w:r>
          </w:hyperlink>
        </w:p>
        <w:p w14:paraId="48DC9D5B" w14:textId="4C9CDA6A" w:rsidR="00501A6A" w:rsidRDefault="00C60878">
          <w:pPr>
            <w:pStyle w:val="TOC2"/>
            <w:tabs>
              <w:tab w:val="right" w:leader="dot" w:pos="9350"/>
            </w:tabs>
            <w:rPr>
              <w:rFonts w:eastAsiaTheme="minorEastAsia"/>
              <w:noProof/>
            </w:rPr>
          </w:pPr>
          <w:hyperlink w:anchor="_Toc130971572" w:history="1">
            <w:r w:rsidR="00501A6A" w:rsidRPr="008A33FC">
              <w:rPr>
                <w:rStyle w:val="Hyperlink"/>
                <w:noProof/>
              </w:rPr>
              <w:t>Grade 4</w:t>
            </w:r>
            <w:r w:rsidR="00501A6A">
              <w:rPr>
                <w:noProof/>
                <w:webHidden/>
              </w:rPr>
              <w:tab/>
            </w:r>
            <w:r w:rsidR="00501A6A">
              <w:rPr>
                <w:noProof/>
                <w:webHidden/>
              </w:rPr>
              <w:fldChar w:fldCharType="begin"/>
            </w:r>
            <w:r w:rsidR="00501A6A">
              <w:rPr>
                <w:noProof/>
                <w:webHidden/>
              </w:rPr>
              <w:instrText xml:space="preserve"> PAGEREF _Toc130971572 \h </w:instrText>
            </w:r>
            <w:r w:rsidR="00501A6A">
              <w:rPr>
                <w:noProof/>
                <w:webHidden/>
              </w:rPr>
            </w:r>
            <w:r w:rsidR="00501A6A">
              <w:rPr>
                <w:noProof/>
                <w:webHidden/>
              </w:rPr>
              <w:fldChar w:fldCharType="separate"/>
            </w:r>
            <w:r w:rsidR="000D1BD1">
              <w:rPr>
                <w:noProof/>
                <w:webHidden/>
              </w:rPr>
              <w:t>62</w:t>
            </w:r>
            <w:r w:rsidR="00501A6A">
              <w:rPr>
                <w:noProof/>
                <w:webHidden/>
              </w:rPr>
              <w:fldChar w:fldCharType="end"/>
            </w:r>
          </w:hyperlink>
        </w:p>
        <w:p w14:paraId="528D8C7E" w14:textId="46FC42CB" w:rsidR="00501A6A" w:rsidRDefault="00C60878">
          <w:pPr>
            <w:pStyle w:val="TOC3"/>
            <w:tabs>
              <w:tab w:val="right" w:leader="dot" w:pos="9350"/>
            </w:tabs>
            <w:rPr>
              <w:rFonts w:eastAsiaTheme="minorEastAsia"/>
              <w:noProof/>
            </w:rPr>
          </w:pPr>
          <w:hyperlink w:anchor="_Toc13097157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_Toc130971573 \h </w:instrText>
            </w:r>
            <w:r w:rsidR="00501A6A">
              <w:rPr>
                <w:noProof/>
                <w:webHidden/>
              </w:rPr>
            </w:r>
            <w:r w:rsidR="00501A6A">
              <w:rPr>
                <w:noProof/>
                <w:webHidden/>
              </w:rPr>
              <w:fldChar w:fldCharType="separate"/>
            </w:r>
            <w:r w:rsidR="000D1BD1">
              <w:rPr>
                <w:noProof/>
                <w:webHidden/>
              </w:rPr>
              <w:t>62</w:t>
            </w:r>
            <w:r w:rsidR="00501A6A">
              <w:rPr>
                <w:noProof/>
                <w:webHidden/>
              </w:rPr>
              <w:fldChar w:fldCharType="end"/>
            </w:r>
          </w:hyperlink>
        </w:p>
        <w:p w14:paraId="1B538ED9" w14:textId="4119DBC1" w:rsidR="00501A6A" w:rsidRDefault="00C60878">
          <w:pPr>
            <w:pStyle w:val="TOC3"/>
            <w:tabs>
              <w:tab w:val="right" w:leader="dot" w:pos="9350"/>
            </w:tabs>
            <w:rPr>
              <w:rFonts w:eastAsiaTheme="minorEastAsia"/>
              <w:noProof/>
            </w:rPr>
          </w:pPr>
          <w:hyperlink w:anchor="_Toc130971574"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_Toc130971574 \h </w:instrText>
            </w:r>
            <w:r w:rsidR="00501A6A">
              <w:rPr>
                <w:noProof/>
                <w:webHidden/>
              </w:rPr>
            </w:r>
            <w:r w:rsidR="00501A6A">
              <w:rPr>
                <w:noProof/>
                <w:webHidden/>
              </w:rPr>
              <w:fldChar w:fldCharType="separate"/>
            </w:r>
            <w:r w:rsidR="000D1BD1">
              <w:rPr>
                <w:noProof/>
                <w:webHidden/>
              </w:rPr>
              <w:t>65</w:t>
            </w:r>
            <w:r w:rsidR="00501A6A">
              <w:rPr>
                <w:noProof/>
                <w:webHidden/>
              </w:rPr>
              <w:fldChar w:fldCharType="end"/>
            </w:r>
          </w:hyperlink>
        </w:p>
        <w:p w14:paraId="6F9BE2D6" w14:textId="603443F0" w:rsidR="00501A6A" w:rsidRDefault="00C60878">
          <w:pPr>
            <w:pStyle w:val="TOC3"/>
            <w:tabs>
              <w:tab w:val="right" w:leader="dot" w:pos="9350"/>
            </w:tabs>
            <w:rPr>
              <w:rFonts w:eastAsiaTheme="minorEastAsia"/>
              <w:noProof/>
            </w:rPr>
          </w:pPr>
          <w:hyperlink w:anchor="_Toc13097157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_Toc130971575 \h </w:instrText>
            </w:r>
            <w:r w:rsidR="00501A6A">
              <w:rPr>
                <w:noProof/>
                <w:webHidden/>
              </w:rPr>
            </w:r>
            <w:r w:rsidR="00501A6A">
              <w:rPr>
                <w:noProof/>
                <w:webHidden/>
              </w:rPr>
              <w:fldChar w:fldCharType="separate"/>
            </w:r>
            <w:r w:rsidR="000D1BD1">
              <w:rPr>
                <w:noProof/>
                <w:webHidden/>
              </w:rPr>
              <w:t>68</w:t>
            </w:r>
            <w:r w:rsidR="00501A6A">
              <w:rPr>
                <w:noProof/>
                <w:webHidden/>
              </w:rPr>
              <w:fldChar w:fldCharType="end"/>
            </w:r>
          </w:hyperlink>
        </w:p>
        <w:p w14:paraId="4A5A1AEF" w14:textId="61AA85D7" w:rsidR="00501A6A" w:rsidRDefault="00C60878">
          <w:pPr>
            <w:pStyle w:val="TOC3"/>
            <w:tabs>
              <w:tab w:val="right" w:leader="dot" w:pos="9350"/>
            </w:tabs>
            <w:rPr>
              <w:rFonts w:eastAsiaTheme="minorEastAsia"/>
              <w:noProof/>
            </w:rPr>
          </w:pPr>
          <w:hyperlink w:anchor="_Toc13097157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_Toc130971576 \h </w:instrText>
            </w:r>
            <w:r w:rsidR="00501A6A">
              <w:rPr>
                <w:noProof/>
                <w:webHidden/>
              </w:rPr>
            </w:r>
            <w:r w:rsidR="00501A6A">
              <w:rPr>
                <w:noProof/>
                <w:webHidden/>
              </w:rPr>
              <w:fldChar w:fldCharType="separate"/>
            </w:r>
            <w:r w:rsidR="000D1BD1">
              <w:rPr>
                <w:noProof/>
                <w:webHidden/>
              </w:rPr>
              <w:t>70</w:t>
            </w:r>
            <w:r w:rsidR="00501A6A">
              <w:rPr>
                <w:noProof/>
                <w:webHidden/>
              </w:rPr>
              <w:fldChar w:fldCharType="end"/>
            </w:r>
          </w:hyperlink>
        </w:p>
        <w:p w14:paraId="7DC831F0" w14:textId="044F8C1B" w:rsidR="00501A6A" w:rsidRDefault="00C60878">
          <w:pPr>
            <w:pStyle w:val="TOC2"/>
            <w:tabs>
              <w:tab w:val="right" w:leader="dot" w:pos="9350"/>
            </w:tabs>
            <w:rPr>
              <w:rFonts w:eastAsiaTheme="minorEastAsia"/>
              <w:noProof/>
            </w:rPr>
          </w:pPr>
          <w:hyperlink w:anchor="_Toc130971577" w:history="1">
            <w:r w:rsidR="00501A6A" w:rsidRPr="008A33FC">
              <w:rPr>
                <w:rStyle w:val="Hyperlink"/>
                <w:noProof/>
              </w:rPr>
              <w:t>Grade 5</w:t>
            </w:r>
            <w:r w:rsidR="00501A6A">
              <w:rPr>
                <w:noProof/>
                <w:webHidden/>
              </w:rPr>
              <w:tab/>
            </w:r>
            <w:r w:rsidR="00501A6A">
              <w:rPr>
                <w:noProof/>
                <w:webHidden/>
              </w:rPr>
              <w:fldChar w:fldCharType="begin"/>
            </w:r>
            <w:r w:rsidR="00501A6A">
              <w:rPr>
                <w:noProof/>
                <w:webHidden/>
              </w:rPr>
              <w:instrText xml:space="preserve"> PAGEREF _Toc130971577 \h </w:instrText>
            </w:r>
            <w:r w:rsidR="00501A6A">
              <w:rPr>
                <w:noProof/>
                <w:webHidden/>
              </w:rPr>
            </w:r>
            <w:r w:rsidR="00501A6A">
              <w:rPr>
                <w:noProof/>
                <w:webHidden/>
              </w:rPr>
              <w:fldChar w:fldCharType="separate"/>
            </w:r>
            <w:r w:rsidR="000D1BD1">
              <w:rPr>
                <w:noProof/>
                <w:webHidden/>
              </w:rPr>
              <w:t>72</w:t>
            </w:r>
            <w:r w:rsidR="00501A6A">
              <w:rPr>
                <w:noProof/>
                <w:webHidden/>
              </w:rPr>
              <w:fldChar w:fldCharType="end"/>
            </w:r>
          </w:hyperlink>
        </w:p>
        <w:p w14:paraId="0430D2B5" w14:textId="6980E548" w:rsidR="00501A6A" w:rsidRDefault="00C60878">
          <w:pPr>
            <w:pStyle w:val="TOC3"/>
            <w:tabs>
              <w:tab w:val="right" w:leader="dot" w:pos="9350"/>
            </w:tabs>
            <w:rPr>
              <w:rFonts w:eastAsiaTheme="minorEastAsia"/>
              <w:noProof/>
            </w:rPr>
          </w:pPr>
          <w:hyperlink w:anchor="_Toc130971578"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_Toc130971578 \h </w:instrText>
            </w:r>
            <w:r w:rsidR="00501A6A">
              <w:rPr>
                <w:noProof/>
                <w:webHidden/>
              </w:rPr>
            </w:r>
            <w:r w:rsidR="00501A6A">
              <w:rPr>
                <w:noProof/>
                <w:webHidden/>
              </w:rPr>
              <w:fldChar w:fldCharType="separate"/>
            </w:r>
            <w:r w:rsidR="000D1BD1">
              <w:rPr>
                <w:noProof/>
                <w:webHidden/>
              </w:rPr>
              <w:t>72</w:t>
            </w:r>
            <w:r w:rsidR="00501A6A">
              <w:rPr>
                <w:noProof/>
                <w:webHidden/>
              </w:rPr>
              <w:fldChar w:fldCharType="end"/>
            </w:r>
          </w:hyperlink>
        </w:p>
        <w:p w14:paraId="60100972" w14:textId="21A9234A" w:rsidR="00501A6A" w:rsidRDefault="00C60878">
          <w:pPr>
            <w:pStyle w:val="TOC3"/>
            <w:tabs>
              <w:tab w:val="right" w:leader="dot" w:pos="9350"/>
            </w:tabs>
            <w:rPr>
              <w:rFonts w:eastAsiaTheme="minorEastAsia"/>
              <w:noProof/>
            </w:rPr>
          </w:pPr>
          <w:hyperlink w:anchor="_Toc130971579"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_Toc130971579 \h </w:instrText>
            </w:r>
            <w:r w:rsidR="00501A6A">
              <w:rPr>
                <w:noProof/>
                <w:webHidden/>
              </w:rPr>
            </w:r>
            <w:r w:rsidR="00501A6A">
              <w:rPr>
                <w:noProof/>
                <w:webHidden/>
              </w:rPr>
              <w:fldChar w:fldCharType="separate"/>
            </w:r>
            <w:r w:rsidR="000D1BD1">
              <w:rPr>
                <w:noProof/>
                <w:webHidden/>
              </w:rPr>
              <w:t>74</w:t>
            </w:r>
            <w:r w:rsidR="00501A6A">
              <w:rPr>
                <w:noProof/>
                <w:webHidden/>
              </w:rPr>
              <w:fldChar w:fldCharType="end"/>
            </w:r>
          </w:hyperlink>
        </w:p>
        <w:p w14:paraId="6247543F" w14:textId="5D7CD116" w:rsidR="00501A6A" w:rsidRDefault="00C60878">
          <w:pPr>
            <w:pStyle w:val="TOC3"/>
            <w:tabs>
              <w:tab w:val="right" w:leader="dot" w:pos="9350"/>
            </w:tabs>
            <w:rPr>
              <w:rFonts w:eastAsiaTheme="minorEastAsia"/>
              <w:noProof/>
            </w:rPr>
          </w:pPr>
          <w:hyperlink w:anchor="_Toc130971580"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_Toc130971580 \h </w:instrText>
            </w:r>
            <w:r w:rsidR="00501A6A">
              <w:rPr>
                <w:noProof/>
                <w:webHidden/>
              </w:rPr>
            </w:r>
            <w:r w:rsidR="00501A6A">
              <w:rPr>
                <w:noProof/>
                <w:webHidden/>
              </w:rPr>
              <w:fldChar w:fldCharType="separate"/>
            </w:r>
            <w:r w:rsidR="000D1BD1">
              <w:rPr>
                <w:noProof/>
                <w:webHidden/>
              </w:rPr>
              <w:t>77</w:t>
            </w:r>
            <w:r w:rsidR="00501A6A">
              <w:rPr>
                <w:noProof/>
                <w:webHidden/>
              </w:rPr>
              <w:fldChar w:fldCharType="end"/>
            </w:r>
          </w:hyperlink>
        </w:p>
        <w:p w14:paraId="6577DC10" w14:textId="02007C5A" w:rsidR="00501A6A" w:rsidRDefault="00C60878">
          <w:pPr>
            <w:pStyle w:val="TOC3"/>
            <w:tabs>
              <w:tab w:val="right" w:leader="dot" w:pos="9350"/>
            </w:tabs>
            <w:rPr>
              <w:rFonts w:eastAsiaTheme="minorEastAsia"/>
              <w:noProof/>
            </w:rPr>
          </w:pPr>
          <w:hyperlink w:anchor="_Toc130971581"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_Toc130971581 \h </w:instrText>
            </w:r>
            <w:r w:rsidR="00501A6A">
              <w:rPr>
                <w:noProof/>
                <w:webHidden/>
              </w:rPr>
            </w:r>
            <w:r w:rsidR="00501A6A">
              <w:rPr>
                <w:noProof/>
                <w:webHidden/>
              </w:rPr>
              <w:fldChar w:fldCharType="separate"/>
            </w:r>
            <w:r w:rsidR="000D1BD1">
              <w:rPr>
                <w:noProof/>
                <w:webHidden/>
              </w:rPr>
              <w:t>80</w:t>
            </w:r>
            <w:r w:rsidR="00501A6A">
              <w:rPr>
                <w:noProof/>
                <w:webHidden/>
              </w:rPr>
              <w:fldChar w:fldCharType="end"/>
            </w:r>
          </w:hyperlink>
        </w:p>
        <w:p w14:paraId="42423039" w14:textId="2DA9BB8C" w:rsidR="00501A6A" w:rsidRDefault="00C60878">
          <w:pPr>
            <w:pStyle w:val="TOC2"/>
            <w:tabs>
              <w:tab w:val="right" w:leader="dot" w:pos="9350"/>
            </w:tabs>
            <w:rPr>
              <w:rFonts w:eastAsiaTheme="minorEastAsia"/>
              <w:noProof/>
            </w:rPr>
          </w:pPr>
          <w:hyperlink w:anchor="_Toc130971582" w:history="1">
            <w:r w:rsidR="00501A6A" w:rsidRPr="008A33FC">
              <w:rPr>
                <w:rStyle w:val="Hyperlink"/>
                <w:noProof/>
              </w:rPr>
              <w:t>Grade 6</w:t>
            </w:r>
            <w:r w:rsidR="00501A6A">
              <w:rPr>
                <w:noProof/>
                <w:webHidden/>
              </w:rPr>
              <w:tab/>
            </w:r>
            <w:r w:rsidR="00501A6A">
              <w:rPr>
                <w:noProof/>
                <w:webHidden/>
              </w:rPr>
              <w:fldChar w:fldCharType="begin"/>
            </w:r>
            <w:r w:rsidR="00501A6A">
              <w:rPr>
                <w:noProof/>
                <w:webHidden/>
              </w:rPr>
              <w:instrText xml:space="preserve"> PAGEREF _Toc130971582 \h </w:instrText>
            </w:r>
            <w:r w:rsidR="00501A6A">
              <w:rPr>
                <w:noProof/>
                <w:webHidden/>
              </w:rPr>
            </w:r>
            <w:r w:rsidR="00501A6A">
              <w:rPr>
                <w:noProof/>
                <w:webHidden/>
              </w:rPr>
              <w:fldChar w:fldCharType="separate"/>
            </w:r>
            <w:r w:rsidR="000D1BD1">
              <w:rPr>
                <w:noProof/>
                <w:webHidden/>
              </w:rPr>
              <w:t>82</w:t>
            </w:r>
            <w:r w:rsidR="00501A6A">
              <w:rPr>
                <w:noProof/>
                <w:webHidden/>
              </w:rPr>
              <w:fldChar w:fldCharType="end"/>
            </w:r>
          </w:hyperlink>
        </w:p>
        <w:p w14:paraId="0040CF75" w14:textId="2143CB38" w:rsidR="00501A6A" w:rsidRDefault="00C60878">
          <w:pPr>
            <w:pStyle w:val="TOC3"/>
            <w:tabs>
              <w:tab w:val="right" w:leader="dot" w:pos="9350"/>
            </w:tabs>
            <w:rPr>
              <w:rFonts w:eastAsiaTheme="minorEastAsia"/>
              <w:noProof/>
            </w:rPr>
          </w:pPr>
          <w:hyperlink w:anchor="_Toc13097158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_Toc130971583 \h </w:instrText>
            </w:r>
            <w:r w:rsidR="00501A6A">
              <w:rPr>
                <w:noProof/>
                <w:webHidden/>
              </w:rPr>
            </w:r>
            <w:r w:rsidR="00501A6A">
              <w:rPr>
                <w:noProof/>
                <w:webHidden/>
              </w:rPr>
              <w:fldChar w:fldCharType="separate"/>
            </w:r>
            <w:r w:rsidR="000D1BD1">
              <w:rPr>
                <w:noProof/>
                <w:webHidden/>
              </w:rPr>
              <w:t>82</w:t>
            </w:r>
            <w:r w:rsidR="00501A6A">
              <w:rPr>
                <w:noProof/>
                <w:webHidden/>
              </w:rPr>
              <w:fldChar w:fldCharType="end"/>
            </w:r>
          </w:hyperlink>
        </w:p>
        <w:p w14:paraId="51635953" w14:textId="6BA773C6" w:rsidR="00501A6A" w:rsidRDefault="00C60878">
          <w:pPr>
            <w:pStyle w:val="TOC3"/>
            <w:tabs>
              <w:tab w:val="right" w:leader="dot" w:pos="9350"/>
            </w:tabs>
            <w:rPr>
              <w:rFonts w:eastAsiaTheme="minorEastAsia"/>
              <w:noProof/>
            </w:rPr>
          </w:pPr>
          <w:hyperlink w:anchor="_Toc130971584"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_Toc130971584 \h </w:instrText>
            </w:r>
            <w:r w:rsidR="00501A6A">
              <w:rPr>
                <w:noProof/>
                <w:webHidden/>
              </w:rPr>
            </w:r>
            <w:r w:rsidR="00501A6A">
              <w:rPr>
                <w:noProof/>
                <w:webHidden/>
              </w:rPr>
              <w:fldChar w:fldCharType="separate"/>
            </w:r>
            <w:r w:rsidR="000D1BD1">
              <w:rPr>
                <w:noProof/>
                <w:webHidden/>
              </w:rPr>
              <w:t>84</w:t>
            </w:r>
            <w:r w:rsidR="00501A6A">
              <w:rPr>
                <w:noProof/>
                <w:webHidden/>
              </w:rPr>
              <w:fldChar w:fldCharType="end"/>
            </w:r>
          </w:hyperlink>
        </w:p>
        <w:p w14:paraId="6B66AA3B" w14:textId="60D80175" w:rsidR="00501A6A" w:rsidRDefault="00C60878">
          <w:pPr>
            <w:pStyle w:val="TOC3"/>
            <w:tabs>
              <w:tab w:val="right" w:leader="dot" w:pos="9350"/>
            </w:tabs>
            <w:rPr>
              <w:rFonts w:eastAsiaTheme="minorEastAsia"/>
              <w:noProof/>
            </w:rPr>
          </w:pPr>
          <w:hyperlink w:anchor="_Toc13097158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_Toc130971585 \h </w:instrText>
            </w:r>
            <w:r w:rsidR="00501A6A">
              <w:rPr>
                <w:noProof/>
                <w:webHidden/>
              </w:rPr>
            </w:r>
            <w:r w:rsidR="00501A6A">
              <w:rPr>
                <w:noProof/>
                <w:webHidden/>
              </w:rPr>
              <w:fldChar w:fldCharType="separate"/>
            </w:r>
            <w:r w:rsidR="000D1BD1">
              <w:rPr>
                <w:noProof/>
                <w:webHidden/>
              </w:rPr>
              <w:t>87</w:t>
            </w:r>
            <w:r w:rsidR="00501A6A">
              <w:rPr>
                <w:noProof/>
                <w:webHidden/>
              </w:rPr>
              <w:fldChar w:fldCharType="end"/>
            </w:r>
          </w:hyperlink>
        </w:p>
        <w:p w14:paraId="5C9D82EE" w14:textId="692A6D1A" w:rsidR="00501A6A" w:rsidRDefault="00C60878">
          <w:pPr>
            <w:pStyle w:val="TOC3"/>
            <w:tabs>
              <w:tab w:val="right" w:leader="dot" w:pos="9350"/>
            </w:tabs>
            <w:rPr>
              <w:rFonts w:eastAsiaTheme="minorEastAsia"/>
              <w:noProof/>
            </w:rPr>
          </w:pPr>
          <w:hyperlink w:anchor="_Toc13097158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_Toc130971586 \h </w:instrText>
            </w:r>
            <w:r w:rsidR="00501A6A">
              <w:rPr>
                <w:noProof/>
                <w:webHidden/>
              </w:rPr>
            </w:r>
            <w:r w:rsidR="00501A6A">
              <w:rPr>
                <w:noProof/>
                <w:webHidden/>
              </w:rPr>
              <w:fldChar w:fldCharType="separate"/>
            </w:r>
            <w:r w:rsidR="000D1BD1">
              <w:rPr>
                <w:noProof/>
                <w:webHidden/>
              </w:rPr>
              <w:t>90</w:t>
            </w:r>
            <w:r w:rsidR="00501A6A">
              <w:rPr>
                <w:noProof/>
                <w:webHidden/>
              </w:rPr>
              <w:fldChar w:fldCharType="end"/>
            </w:r>
          </w:hyperlink>
        </w:p>
        <w:p w14:paraId="21B4DB13" w14:textId="367372C9" w:rsidR="00501A6A" w:rsidRDefault="00C60878">
          <w:pPr>
            <w:pStyle w:val="TOC2"/>
            <w:tabs>
              <w:tab w:val="right" w:leader="dot" w:pos="9350"/>
            </w:tabs>
            <w:rPr>
              <w:rFonts w:eastAsiaTheme="minorEastAsia"/>
              <w:noProof/>
            </w:rPr>
          </w:pPr>
          <w:hyperlink w:anchor="_Toc130971587" w:history="1">
            <w:r w:rsidR="00501A6A" w:rsidRPr="008A33FC">
              <w:rPr>
                <w:rStyle w:val="Hyperlink"/>
                <w:noProof/>
              </w:rPr>
              <w:t>Grade 7</w:t>
            </w:r>
            <w:r w:rsidR="00501A6A">
              <w:rPr>
                <w:noProof/>
                <w:webHidden/>
              </w:rPr>
              <w:tab/>
            </w:r>
            <w:r w:rsidR="00501A6A">
              <w:rPr>
                <w:noProof/>
                <w:webHidden/>
              </w:rPr>
              <w:fldChar w:fldCharType="begin"/>
            </w:r>
            <w:r w:rsidR="00501A6A">
              <w:rPr>
                <w:noProof/>
                <w:webHidden/>
              </w:rPr>
              <w:instrText xml:space="preserve"> PAGEREF _Toc130971587 \h </w:instrText>
            </w:r>
            <w:r w:rsidR="00501A6A">
              <w:rPr>
                <w:noProof/>
                <w:webHidden/>
              </w:rPr>
            </w:r>
            <w:r w:rsidR="00501A6A">
              <w:rPr>
                <w:noProof/>
                <w:webHidden/>
              </w:rPr>
              <w:fldChar w:fldCharType="separate"/>
            </w:r>
            <w:r w:rsidR="000D1BD1">
              <w:rPr>
                <w:noProof/>
                <w:webHidden/>
              </w:rPr>
              <w:t>91</w:t>
            </w:r>
            <w:r w:rsidR="00501A6A">
              <w:rPr>
                <w:noProof/>
                <w:webHidden/>
              </w:rPr>
              <w:fldChar w:fldCharType="end"/>
            </w:r>
          </w:hyperlink>
        </w:p>
        <w:p w14:paraId="32452FFC" w14:textId="03CFC876" w:rsidR="00501A6A" w:rsidRDefault="00C60878">
          <w:pPr>
            <w:pStyle w:val="TOC3"/>
            <w:tabs>
              <w:tab w:val="right" w:leader="dot" w:pos="9350"/>
            </w:tabs>
            <w:rPr>
              <w:rFonts w:eastAsiaTheme="minorEastAsia"/>
              <w:noProof/>
            </w:rPr>
          </w:pPr>
          <w:hyperlink w:anchor="_Toc130971588"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_Toc130971588 \h </w:instrText>
            </w:r>
            <w:r w:rsidR="00501A6A">
              <w:rPr>
                <w:noProof/>
                <w:webHidden/>
              </w:rPr>
            </w:r>
            <w:r w:rsidR="00501A6A">
              <w:rPr>
                <w:noProof/>
                <w:webHidden/>
              </w:rPr>
              <w:fldChar w:fldCharType="separate"/>
            </w:r>
            <w:r w:rsidR="000D1BD1">
              <w:rPr>
                <w:noProof/>
                <w:webHidden/>
              </w:rPr>
              <w:t>91</w:t>
            </w:r>
            <w:r w:rsidR="00501A6A">
              <w:rPr>
                <w:noProof/>
                <w:webHidden/>
              </w:rPr>
              <w:fldChar w:fldCharType="end"/>
            </w:r>
          </w:hyperlink>
        </w:p>
        <w:p w14:paraId="234EA659" w14:textId="4512B322" w:rsidR="00501A6A" w:rsidRDefault="00C60878">
          <w:pPr>
            <w:pStyle w:val="TOC3"/>
            <w:tabs>
              <w:tab w:val="right" w:leader="dot" w:pos="9350"/>
            </w:tabs>
            <w:rPr>
              <w:rFonts w:eastAsiaTheme="minorEastAsia"/>
              <w:noProof/>
            </w:rPr>
          </w:pPr>
          <w:hyperlink w:anchor="_Toc130971589"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_Toc130971589 \h </w:instrText>
            </w:r>
            <w:r w:rsidR="00501A6A">
              <w:rPr>
                <w:noProof/>
                <w:webHidden/>
              </w:rPr>
            </w:r>
            <w:r w:rsidR="00501A6A">
              <w:rPr>
                <w:noProof/>
                <w:webHidden/>
              </w:rPr>
              <w:fldChar w:fldCharType="separate"/>
            </w:r>
            <w:r w:rsidR="000D1BD1">
              <w:rPr>
                <w:noProof/>
                <w:webHidden/>
              </w:rPr>
              <w:t>93</w:t>
            </w:r>
            <w:r w:rsidR="00501A6A">
              <w:rPr>
                <w:noProof/>
                <w:webHidden/>
              </w:rPr>
              <w:fldChar w:fldCharType="end"/>
            </w:r>
          </w:hyperlink>
        </w:p>
        <w:p w14:paraId="1B5068F8" w14:textId="2B992050" w:rsidR="00501A6A" w:rsidRDefault="00C60878">
          <w:pPr>
            <w:pStyle w:val="TOC3"/>
            <w:tabs>
              <w:tab w:val="right" w:leader="dot" w:pos="9350"/>
            </w:tabs>
            <w:rPr>
              <w:rFonts w:eastAsiaTheme="minorEastAsia"/>
              <w:noProof/>
            </w:rPr>
          </w:pPr>
          <w:hyperlink w:anchor="_Toc130971590"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_Toc130971590 \h </w:instrText>
            </w:r>
            <w:r w:rsidR="00501A6A">
              <w:rPr>
                <w:noProof/>
                <w:webHidden/>
              </w:rPr>
            </w:r>
            <w:r w:rsidR="00501A6A">
              <w:rPr>
                <w:noProof/>
                <w:webHidden/>
              </w:rPr>
              <w:fldChar w:fldCharType="separate"/>
            </w:r>
            <w:r w:rsidR="000D1BD1">
              <w:rPr>
                <w:noProof/>
                <w:webHidden/>
              </w:rPr>
              <w:t>96</w:t>
            </w:r>
            <w:r w:rsidR="00501A6A">
              <w:rPr>
                <w:noProof/>
                <w:webHidden/>
              </w:rPr>
              <w:fldChar w:fldCharType="end"/>
            </w:r>
          </w:hyperlink>
        </w:p>
        <w:p w14:paraId="76D7B441" w14:textId="608D37EA" w:rsidR="00501A6A" w:rsidRDefault="00C60878">
          <w:pPr>
            <w:pStyle w:val="TOC3"/>
            <w:tabs>
              <w:tab w:val="right" w:leader="dot" w:pos="9350"/>
            </w:tabs>
            <w:rPr>
              <w:rFonts w:eastAsiaTheme="minorEastAsia"/>
              <w:noProof/>
            </w:rPr>
          </w:pPr>
          <w:hyperlink w:anchor="_Toc130971591"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_Toc130971591 \h </w:instrText>
            </w:r>
            <w:r w:rsidR="00501A6A">
              <w:rPr>
                <w:noProof/>
                <w:webHidden/>
              </w:rPr>
            </w:r>
            <w:r w:rsidR="00501A6A">
              <w:rPr>
                <w:noProof/>
                <w:webHidden/>
              </w:rPr>
              <w:fldChar w:fldCharType="separate"/>
            </w:r>
            <w:r w:rsidR="000D1BD1">
              <w:rPr>
                <w:noProof/>
                <w:webHidden/>
              </w:rPr>
              <w:t>99</w:t>
            </w:r>
            <w:r w:rsidR="00501A6A">
              <w:rPr>
                <w:noProof/>
                <w:webHidden/>
              </w:rPr>
              <w:fldChar w:fldCharType="end"/>
            </w:r>
          </w:hyperlink>
        </w:p>
        <w:p w14:paraId="4C2B0A5D" w14:textId="74C4BB90" w:rsidR="00501A6A" w:rsidRDefault="00C60878">
          <w:pPr>
            <w:pStyle w:val="TOC2"/>
            <w:tabs>
              <w:tab w:val="right" w:leader="dot" w:pos="9350"/>
            </w:tabs>
            <w:rPr>
              <w:rFonts w:eastAsiaTheme="minorEastAsia"/>
              <w:noProof/>
            </w:rPr>
          </w:pPr>
          <w:hyperlink w:anchor="_Toc130971592" w:history="1">
            <w:r w:rsidR="00501A6A" w:rsidRPr="008A33FC">
              <w:rPr>
                <w:rStyle w:val="Hyperlink"/>
                <w:noProof/>
              </w:rPr>
              <w:t>Grade 8</w:t>
            </w:r>
            <w:r w:rsidR="00501A6A">
              <w:rPr>
                <w:noProof/>
                <w:webHidden/>
              </w:rPr>
              <w:tab/>
            </w:r>
            <w:r w:rsidR="00501A6A">
              <w:rPr>
                <w:noProof/>
                <w:webHidden/>
              </w:rPr>
              <w:fldChar w:fldCharType="begin"/>
            </w:r>
            <w:r w:rsidR="00501A6A">
              <w:rPr>
                <w:noProof/>
                <w:webHidden/>
              </w:rPr>
              <w:instrText xml:space="preserve"> PAGEREF _Toc130971592 \h </w:instrText>
            </w:r>
            <w:r w:rsidR="00501A6A">
              <w:rPr>
                <w:noProof/>
                <w:webHidden/>
              </w:rPr>
            </w:r>
            <w:r w:rsidR="00501A6A">
              <w:rPr>
                <w:noProof/>
                <w:webHidden/>
              </w:rPr>
              <w:fldChar w:fldCharType="separate"/>
            </w:r>
            <w:r w:rsidR="000D1BD1">
              <w:rPr>
                <w:noProof/>
                <w:webHidden/>
              </w:rPr>
              <w:t>100</w:t>
            </w:r>
            <w:r w:rsidR="00501A6A">
              <w:rPr>
                <w:noProof/>
                <w:webHidden/>
              </w:rPr>
              <w:fldChar w:fldCharType="end"/>
            </w:r>
          </w:hyperlink>
        </w:p>
        <w:p w14:paraId="2A39693A" w14:textId="63EDB208" w:rsidR="00501A6A" w:rsidRDefault="00C60878">
          <w:pPr>
            <w:pStyle w:val="TOC3"/>
            <w:tabs>
              <w:tab w:val="right" w:leader="dot" w:pos="9350"/>
            </w:tabs>
            <w:rPr>
              <w:rFonts w:eastAsiaTheme="minorEastAsia"/>
              <w:noProof/>
            </w:rPr>
          </w:pPr>
          <w:hyperlink w:anchor="_Toc13097159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_Toc130971593 \h </w:instrText>
            </w:r>
            <w:r w:rsidR="00501A6A">
              <w:rPr>
                <w:noProof/>
                <w:webHidden/>
              </w:rPr>
            </w:r>
            <w:r w:rsidR="00501A6A">
              <w:rPr>
                <w:noProof/>
                <w:webHidden/>
              </w:rPr>
              <w:fldChar w:fldCharType="separate"/>
            </w:r>
            <w:r w:rsidR="000D1BD1">
              <w:rPr>
                <w:noProof/>
                <w:webHidden/>
              </w:rPr>
              <w:t>100</w:t>
            </w:r>
            <w:r w:rsidR="00501A6A">
              <w:rPr>
                <w:noProof/>
                <w:webHidden/>
              </w:rPr>
              <w:fldChar w:fldCharType="end"/>
            </w:r>
          </w:hyperlink>
        </w:p>
        <w:p w14:paraId="7786AEEF" w14:textId="6F401762" w:rsidR="00501A6A" w:rsidRDefault="00C60878">
          <w:pPr>
            <w:pStyle w:val="TOC3"/>
            <w:tabs>
              <w:tab w:val="right" w:leader="dot" w:pos="9350"/>
            </w:tabs>
            <w:rPr>
              <w:rFonts w:eastAsiaTheme="minorEastAsia"/>
              <w:noProof/>
            </w:rPr>
          </w:pPr>
          <w:hyperlink w:anchor="_Toc130971594"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_Toc130971594 \h </w:instrText>
            </w:r>
            <w:r w:rsidR="00501A6A">
              <w:rPr>
                <w:noProof/>
                <w:webHidden/>
              </w:rPr>
            </w:r>
            <w:r w:rsidR="00501A6A">
              <w:rPr>
                <w:noProof/>
                <w:webHidden/>
              </w:rPr>
              <w:fldChar w:fldCharType="separate"/>
            </w:r>
            <w:r w:rsidR="000D1BD1">
              <w:rPr>
                <w:noProof/>
                <w:webHidden/>
              </w:rPr>
              <w:t>102</w:t>
            </w:r>
            <w:r w:rsidR="00501A6A">
              <w:rPr>
                <w:noProof/>
                <w:webHidden/>
              </w:rPr>
              <w:fldChar w:fldCharType="end"/>
            </w:r>
          </w:hyperlink>
        </w:p>
        <w:p w14:paraId="04F1F100" w14:textId="6434DAF4" w:rsidR="00501A6A" w:rsidRDefault="00C60878">
          <w:pPr>
            <w:pStyle w:val="TOC3"/>
            <w:tabs>
              <w:tab w:val="right" w:leader="dot" w:pos="9350"/>
            </w:tabs>
            <w:rPr>
              <w:rFonts w:eastAsiaTheme="minorEastAsia"/>
              <w:noProof/>
            </w:rPr>
          </w:pPr>
          <w:hyperlink w:anchor="_Toc13097159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_Toc130971595 \h </w:instrText>
            </w:r>
            <w:r w:rsidR="00501A6A">
              <w:rPr>
                <w:noProof/>
                <w:webHidden/>
              </w:rPr>
            </w:r>
            <w:r w:rsidR="00501A6A">
              <w:rPr>
                <w:noProof/>
                <w:webHidden/>
              </w:rPr>
              <w:fldChar w:fldCharType="separate"/>
            </w:r>
            <w:r w:rsidR="000D1BD1">
              <w:rPr>
                <w:noProof/>
                <w:webHidden/>
              </w:rPr>
              <w:t>105</w:t>
            </w:r>
            <w:r w:rsidR="00501A6A">
              <w:rPr>
                <w:noProof/>
                <w:webHidden/>
              </w:rPr>
              <w:fldChar w:fldCharType="end"/>
            </w:r>
          </w:hyperlink>
        </w:p>
        <w:p w14:paraId="50B74F50" w14:textId="324EAA7B" w:rsidR="00501A6A" w:rsidRDefault="00C60878">
          <w:pPr>
            <w:pStyle w:val="TOC3"/>
            <w:tabs>
              <w:tab w:val="right" w:leader="dot" w:pos="9350"/>
            </w:tabs>
            <w:rPr>
              <w:rFonts w:eastAsiaTheme="minorEastAsia"/>
              <w:noProof/>
            </w:rPr>
          </w:pPr>
          <w:hyperlink w:anchor="_Toc13097159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_Toc130971596 \h </w:instrText>
            </w:r>
            <w:r w:rsidR="00501A6A">
              <w:rPr>
                <w:noProof/>
                <w:webHidden/>
              </w:rPr>
            </w:r>
            <w:r w:rsidR="00501A6A">
              <w:rPr>
                <w:noProof/>
                <w:webHidden/>
              </w:rPr>
              <w:fldChar w:fldCharType="separate"/>
            </w:r>
            <w:r w:rsidR="000D1BD1">
              <w:rPr>
                <w:noProof/>
                <w:webHidden/>
              </w:rPr>
              <w:t>108</w:t>
            </w:r>
            <w:r w:rsidR="00501A6A">
              <w:rPr>
                <w:noProof/>
                <w:webHidden/>
              </w:rPr>
              <w:fldChar w:fldCharType="end"/>
            </w:r>
          </w:hyperlink>
        </w:p>
        <w:p w14:paraId="236A8063" w14:textId="0261DB32" w:rsidR="00501A6A" w:rsidRDefault="00C60878">
          <w:pPr>
            <w:pStyle w:val="TOC2"/>
            <w:tabs>
              <w:tab w:val="right" w:leader="dot" w:pos="9350"/>
            </w:tabs>
            <w:rPr>
              <w:rFonts w:eastAsiaTheme="minorEastAsia"/>
              <w:noProof/>
            </w:rPr>
          </w:pPr>
          <w:hyperlink w:anchor="_Toc130971597" w:history="1">
            <w:r w:rsidR="00501A6A" w:rsidRPr="008A33FC">
              <w:rPr>
                <w:rStyle w:val="Hyperlink"/>
                <w:noProof/>
              </w:rPr>
              <w:t>Grades 9–10</w:t>
            </w:r>
            <w:r w:rsidR="00501A6A">
              <w:rPr>
                <w:noProof/>
                <w:webHidden/>
              </w:rPr>
              <w:tab/>
            </w:r>
            <w:r w:rsidR="00501A6A">
              <w:rPr>
                <w:noProof/>
                <w:webHidden/>
              </w:rPr>
              <w:fldChar w:fldCharType="begin"/>
            </w:r>
            <w:r w:rsidR="00501A6A">
              <w:rPr>
                <w:noProof/>
                <w:webHidden/>
              </w:rPr>
              <w:instrText xml:space="preserve"> PAGEREF _Toc130971597 \h </w:instrText>
            </w:r>
            <w:r w:rsidR="00501A6A">
              <w:rPr>
                <w:noProof/>
                <w:webHidden/>
              </w:rPr>
            </w:r>
            <w:r w:rsidR="00501A6A">
              <w:rPr>
                <w:noProof/>
                <w:webHidden/>
              </w:rPr>
              <w:fldChar w:fldCharType="separate"/>
            </w:r>
            <w:r w:rsidR="000D1BD1">
              <w:rPr>
                <w:noProof/>
                <w:webHidden/>
              </w:rPr>
              <w:t>109</w:t>
            </w:r>
            <w:r w:rsidR="00501A6A">
              <w:rPr>
                <w:noProof/>
                <w:webHidden/>
              </w:rPr>
              <w:fldChar w:fldCharType="end"/>
            </w:r>
          </w:hyperlink>
        </w:p>
        <w:p w14:paraId="47CC2504" w14:textId="0AF26883" w:rsidR="00501A6A" w:rsidRDefault="00C60878">
          <w:pPr>
            <w:pStyle w:val="TOC3"/>
            <w:tabs>
              <w:tab w:val="right" w:leader="dot" w:pos="9350"/>
            </w:tabs>
            <w:rPr>
              <w:rFonts w:eastAsiaTheme="minorEastAsia"/>
              <w:noProof/>
            </w:rPr>
          </w:pPr>
          <w:hyperlink w:anchor="_Toc130971598"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_Toc130971598 \h </w:instrText>
            </w:r>
            <w:r w:rsidR="00501A6A">
              <w:rPr>
                <w:noProof/>
                <w:webHidden/>
              </w:rPr>
            </w:r>
            <w:r w:rsidR="00501A6A">
              <w:rPr>
                <w:noProof/>
                <w:webHidden/>
              </w:rPr>
              <w:fldChar w:fldCharType="separate"/>
            </w:r>
            <w:r w:rsidR="000D1BD1">
              <w:rPr>
                <w:noProof/>
                <w:webHidden/>
              </w:rPr>
              <w:t>109</w:t>
            </w:r>
            <w:r w:rsidR="00501A6A">
              <w:rPr>
                <w:noProof/>
                <w:webHidden/>
              </w:rPr>
              <w:fldChar w:fldCharType="end"/>
            </w:r>
          </w:hyperlink>
        </w:p>
        <w:p w14:paraId="7DB4D621" w14:textId="31ADBDB7" w:rsidR="00501A6A" w:rsidRDefault="00C60878">
          <w:pPr>
            <w:pStyle w:val="TOC3"/>
            <w:tabs>
              <w:tab w:val="right" w:leader="dot" w:pos="9350"/>
            </w:tabs>
            <w:rPr>
              <w:rFonts w:eastAsiaTheme="minorEastAsia"/>
              <w:noProof/>
            </w:rPr>
          </w:pPr>
          <w:hyperlink w:anchor="_Toc130971599" w:history="1">
            <w:r w:rsidR="00501A6A" w:rsidRPr="008A33FC">
              <w:rPr>
                <w:rStyle w:val="Hyperlink"/>
                <w:noProof/>
              </w:rPr>
              <w:t>Reading Domain</w:t>
            </w:r>
            <w:r w:rsidR="00501A6A">
              <w:rPr>
                <w:noProof/>
                <w:webHidden/>
              </w:rPr>
              <w:tab/>
            </w:r>
            <w:r w:rsidR="00501A6A">
              <w:rPr>
                <w:noProof/>
                <w:webHidden/>
              </w:rPr>
              <w:fldChar w:fldCharType="begin"/>
            </w:r>
            <w:r w:rsidR="00501A6A">
              <w:rPr>
                <w:noProof/>
                <w:webHidden/>
              </w:rPr>
              <w:instrText xml:space="preserve"> PAGEREF _Toc130971599 \h </w:instrText>
            </w:r>
            <w:r w:rsidR="00501A6A">
              <w:rPr>
                <w:noProof/>
                <w:webHidden/>
              </w:rPr>
            </w:r>
            <w:r w:rsidR="00501A6A">
              <w:rPr>
                <w:noProof/>
                <w:webHidden/>
              </w:rPr>
              <w:fldChar w:fldCharType="separate"/>
            </w:r>
            <w:r w:rsidR="000D1BD1">
              <w:rPr>
                <w:noProof/>
                <w:webHidden/>
              </w:rPr>
              <w:t>111</w:t>
            </w:r>
            <w:r w:rsidR="00501A6A">
              <w:rPr>
                <w:noProof/>
                <w:webHidden/>
              </w:rPr>
              <w:fldChar w:fldCharType="end"/>
            </w:r>
          </w:hyperlink>
        </w:p>
        <w:p w14:paraId="1D879B5D" w14:textId="299388CA" w:rsidR="00501A6A" w:rsidRDefault="00C60878">
          <w:pPr>
            <w:pStyle w:val="TOC3"/>
            <w:tabs>
              <w:tab w:val="right" w:leader="dot" w:pos="9350"/>
            </w:tabs>
            <w:rPr>
              <w:rFonts w:eastAsiaTheme="minorEastAsia"/>
              <w:noProof/>
            </w:rPr>
          </w:pPr>
          <w:hyperlink w:anchor="_Toc130971600"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_Toc130971600 \h </w:instrText>
            </w:r>
            <w:r w:rsidR="00501A6A">
              <w:rPr>
                <w:noProof/>
                <w:webHidden/>
              </w:rPr>
            </w:r>
            <w:r w:rsidR="00501A6A">
              <w:rPr>
                <w:noProof/>
                <w:webHidden/>
              </w:rPr>
              <w:fldChar w:fldCharType="separate"/>
            </w:r>
            <w:r w:rsidR="000D1BD1">
              <w:rPr>
                <w:noProof/>
                <w:webHidden/>
              </w:rPr>
              <w:t>115</w:t>
            </w:r>
            <w:r w:rsidR="00501A6A">
              <w:rPr>
                <w:noProof/>
                <w:webHidden/>
              </w:rPr>
              <w:fldChar w:fldCharType="end"/>
            </w:r>
          </w:hyperlink>
        </w:p>
        <w:p w14:paraId="765FFD7F" w14:textId="6E6914AA" w:rsidR="00501A6A" w:rsidRDefault="00C60878">
          <w:pPr>
            <w:pStyle w:val="TOC3"/>
            <w:tabs>
              <w:tab w:val="right" w:leader="dot" w:pos="9350"/>
            </w:tabs>
            <w:rPr>
              <w:rFonts w:eastAsiaTheme="minorEastAsia"/>
              <w:noProof/>
            </w:rPr>
          </w:pPr>
          <w:hyperlink w:anchor="_Toc130971601"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_Toc130971601 \h </w:instrText>
            </w:r>
            <w:r w:rsidR="00501A6A">
              <w:rPr>
                <w:noProof/>
                <w:webHidden/>
              </w:rPr>
            </w:r>
            <w:r w:rsidR="00501A6A">
              <w:rPr>
                <w:noProof/>
                <w:webHidden/>
              </w:rPr>
              <w:fldChar w:fldCharType="separate"/>
            </w:r>
            <w:r w:rsidR="000D1BD1">
              <w:rPr>
                <w:noProof/>
                <w:webHidden/>
              </w:rPr>
              <w:t>118</w:t>
            </w:r>
            <w:r w:rsidR="00501A6A">
              <w:rPr>
                <w:noProof/>
                <w:webHidden/>
              </w:rPr>
              <w:fldChar w:fldCharType="end"/>
            </w:r>
          </w:hyperlink>
        </w:p>
        <w:p w14:paraId="5B8CF29D" w14:textId="33650712" w:rsidR="00501A6A" w:rsidRDefault="00C60878">
          <w:pPr>
            <w:pStyle w:val="TOC2"/>
            <w:tabs>
              <w:tab w:val="right" w:leader="dot" w:pos="9350"/>
            </w:tabs>
            <w:rPr>
              <w:rFonts w:eastAsiaTheme="minorEastAsia"/>
              <w:noProof/>
            </w:rPr>
          </w:pPr>
          <w:hyperlink w:anchor="_Toc130971602" w:history="1">
            <w:r w:rsidR="00501A6A" w:rsidRPr="008A33FC">
              <w:rPr>
                <w:rStyle w:val="Hyperlink"/>
                <w:noProof/>
              </w:rPr>
              <w:t>Grades 11–12</w:t>
            </w:r>
            <w:r w:rsidR="00501A6A">
              <w:rPr>
                <w:noProof/>
                <w:webHidden/>
              </w:rPr>
              <w:tab/>
            </w:r>
            <w:r w:rsidR="00501A6A">
              <w:rPr>
                <w:noProof/>
                <w:webHidden/>
              </w:rPr>
              <w:fldChar w:fldCharType="begin"/>
            </w:r>
            <w:r w:rsidR="00501A6A">
              <w:rPr>
                <w:noProof/>
                <w:webHidden/>
              </w:rPr>
              <w:instrText xml:space="preserve"> PAGEREF _Toc130971602 \h </w:instrText>
            </w:r>
            <w:r w:rsidR="00501A6A">
              <w:rPr>
                <w:noProof/>
                <w:webHidden/>
              </w:rPr>
            </w:r>
            <w:r w:rsidR="00501A6A">
              <w:rPr>
                <w:noProof/>
                <w:webHidden/>
              </w:rPr>
              <w:fldChar w:fldCharType="separate"/>
            </w:r>
            <w:r w:rsidR="000D1BD1">
              <w:rPr>
                <w:noProof/>
                <w:webHidden/>
              </w:rPr>
              <w:t>119</w:t>
            </w:r>
            <w:r w:rsidR="00501A6A">
              <w:rPr>
                <w:noProof/>
                <w:webHidden/>
              </w:rPr>
              <w:fldChar w:fldCharType="end"/>
            </w:r>
          </w:hyperlink>
        </w:p>
        <w:p w14:paraId="49444614" w14:textId="21A32EF1" w:rsidR="00501A6A" w:rsidRDefault="00C60878">
          <w:pPr>
            <w:pStyle w:val="TOC3"/>
            <w:tabs>
              <w:tab w:val="right" w:leader="dot" w:pos="9350"/>
            </w:tabs>
            <w:rPr>
              <w:rFonts w:eastAsiaTheme="minorEastAsia"/>
              <w:noProof/>
            </w:rPr>
          </w:pPr>
          <w:hyperlink w:anchor="_Toc130971603" w:history="1">
            <w:r w:rsidR="00501A6A" w:rsidRPr="008A33FC">
              <w:rPr>
                <w:rStyle w:val="Hyperlink"/>
                <w:noProof/>
              </w:rPr>
              <w:t>Language Domain</w:t>
            </w:r>
            <w:r w:rsidR="00501A6A">
              <w:rPr>
                <w:noProof/>
                <w:webHidden/>
              </w:rPr>
              <w:tab/>
            </w:r>
            <w:r w:rsidR="00501A6A">
              <w:rPr>
                <w:noProof/>
                <w:webHidden/>
              </w:rPr>
              <w:fldChar w:fldCharType="begin"/>
            </w:r>
            <w:r w:rsidR="00501A6A">
              <w:rPr>
                <w:noProof/>
                <w:webHidden/>
              </w:rPr>
              <w:instrText xml:space="preserve"> PAGEREF _Toc130971603 \h </w:instrText>
            </w:r>
            <w:r w:rsidR="00501A6A">
              <w:rPr>
                <w:noProof/>
                <w:webHidden/>
              </w:rPr>
            </w:r>
            <w:r w:rsidR="00501A6A">
              <w:rPr>
                <w:noProof/>
                <w:webHidden/>
              </w:rPr>
              <w:fldChar w:fldCharType="separate"/>
            </w:r>
            <w:r w:rsidR="000D1BD1">
              <w:rPr>
                <w:noProof/>
                <w:webHidden/>
              </w:rPr>
              <w:t>119</w:t>
            </w:r>
            <w:r w:rsidR="00501A6A">
              <w:rPr>
                <w:noProof/>
                <w:webHidden/>
              </w:rPr>
              <w:fldChar w:fldCharType="end"/>
            </w:r>
          </w:hyperlink>
        </w:p>
        <w:p w14:paraId="5B414D53" w14:textId="58C1B8DB" w:rsidR="00501A6A" w:rsidRDefault="00C60878">
          <w:pPr>
            <w:pStyle w:val="TOC3"/>
            <w:tabs>
              <w:tab w:val="right" w:leader="dot" w:pos="9350"/>
            </w:tabs>
            <w:rPr>
              <w:rFonts w:eastAsiaTheme="minorEastAsia"/>
              <w:noProof/>
            </w:rPr>
          </w:pPr>
          <w:hyperlink w:anchor="_Toc130971604" w:history="1">
            <w:r w:rsidR="00501A6A" w:rsidRPr="008A33FC">
              <w:rPr>
                <w:rStyle w:val="Hyperlink"/>
                <w:noProof/>
              </w:rPr>
              <w:t>Reading Domain</w:t>
            </w:r>
            <w:bookmarkStart w:id="1" w:name="_GoBack"/>
            <w:bookmarkEnd w:id="1"/>
            <w:r w:rsidR="00501A6A">
              <w:rPr>
                <w:noProof/>
                <w:webHidden/>
              </w:rPr>
              <w:tab/>
            </w:r>
            <w:r w:rsidR="00501A6A">
              <w:rPr>
                <w:noProof/>
                <w:webHidden/>
              </w:rPr>
              <w:fldChar w:fldCharType="begin"/>
            </w:r>
            <w:r w:rsidR="00501A6A">
              <w:rPr>
                <w:noProof/>
                <w:webHidden/>
              </w:rPr>
              <w:instrText xml:space="preserve"> PAGEREF _Toc130971604 \h </w:instrText>
            </w:r>
            <w:r w:rsidR="00501A6A">
              <w:rPr>
                <w:noProof/>
                <w:webHidden/>
              </w:rPr>
            </w:r>
            <w:r w:rsidR="00501A6A">
              <w:rPr>
                <w:noProof/>
                <w:webHidden/>
              </w:rPr>
              <w:fldChar w:fldCharType="separate"/>
            </w:r>
            <w:r w:rsidR="000D1BD1">
              <w:rPr>
                <w:noProof/>
                <w:webHidden/>
              </w:rPr>
              <w:t>121</w:t>
            </w:r>
            <w:r w:rsidR="00501A6A">
              <w:rPr>
                <w:noProof/>
                <w:webHidden/>
              </w:rPr>
              <w:fldChar w:fldCharType="end"/>
            </w:r>
          </w:hyperlink>
        </w:p>
        <w:p w14:paraId="73403DBE" w14:textId="1BE0D759" w:rsidR="00501A6A" w:rsidRDefault="00C60878">
          <w:pPr>
            <w:pStyle w:val="TOC3"/>
            <w:tabs>
              <w:tab w:val="right" w:leader="dot" w:pos="9350"/>
            </w:tabs>
            <w:rPr>
              <w:rFonts w:eastAsiaTheme="minorEastAsia"/>
              <w:noProof/>
            </w:rPr>
          </w:pPr>
          <w:hyperlink w:anchor="_Toc130971605" w:history="1">
            <w:r w:rsidR="00501A6A" w:rsidRPr="008A33FC">
              <w:rPr>
                <w:rStyle w:val="Hyperlink"/>
                <w:noProof/>
              </w:rPr>
              <w:t>Writing Domain</w:t>
            </w:r>
            <w:r w:rsidR="00501A6A">
              <w:rPr>
                <w:noProof/>
                <w:webHidden/>
              </w:rPr>
              <w:tab/>
            </w:r>
            <w:r w:rsidR="00501A6A">
              <w:rPr>
                <w:noProof/>
                <w:webHidden/>
              </w:rPr>
              <w:fldChar w:fldCharType="begin"/>
            </w:r>
            <w:r w:rsidR="00501A6A">
              <w:rPr>
                <w:noProof/>
                <w:webHidden/>
              </w:rPr>
              <w:instrText xml:space="preserve"> PAGEREF _Toc130971605 \h </w:instrText>
            </w:r>
            <w:r w:rsidR="00501A6A">
              <w:rPr>
                <w:noProof/>
                <w:webHidden/>
              </w:rPr>
            </w:r>
            <w:r w:rsidR="00501A6A">
              <w:rPr>
                <w:noProof/>
                <w:webHidden/>
              </w:rPr>
              <w:fldChar w:fldCharType="separate"/>
            </w:r>
            <w:r w:rsidR="000D1BD1">
              <w:rPr>
                <w:noProof/>
                <w:webHidden/>
              </w:rPr>
              <w:t>125</w:t>
            </w:r>
            <w:r w:rsidR="00501A6A">
              <w:rPr>
                <w:noProof/>
                <w:webHidden/>
              </w:rPr>
              <w:fldChar w:fldCharType="end"/>
            </w:r>
          </w:hyperlink>
        </w:p>
        <w:p w14:paraId="028DA501" w14:textId="4E1AB03D" w:rsidR="00501A6A" w:rsidRDefault="00C60878">
          <w:pPr>
            <w:pStyle w:val="TOC3"/>
            <w:tabs>
              <w:tab w:val="right" w:leader="dot" w:pos="9350"/>
            </w:tabs>
            <w:rPr>
              <w:rFonts w:eastAsiaTheme="minorEastAsia"/>
              <w:noProof/>
            </w:rPr>
          </w:pPr>
          <w:hyperlink w:anchor="_Toc130971606" w:history="1">
            <w:r w:rsidR="00501A6A" w:rsidRPr="008A33FC">
              <w:rPr>
                <w:rStyle w:val="Hyperlink"/>
                <w:noProof/>
              </w:rPr>
              <w:t>Speaking and Listening Domain</w:t>
            </w:r>
            <w:r w:rsidR="00501A6A">
              <w:rPr>
                <w:noProof/>
                <w:webHidden/>
              </w:rPr>
              <w:tab/>
            </w:r>
            <w:r w:rsidR="00501A6A">
              <w:rPr>
                <w:noProof/>
                <w:webHidden/>
              </w:rPr>
              <w:fldChar w:fldCharType="begin"/>
            </w:r>
            <w:r w:rsidR="00501A6A">
              <w:rPr>
                <w:noProof/>
                <w:webHidden/>
              </w:rPr>
              <w:instrText xml:space="preserve"> PAGEREF _Toc130971606 \h </w:instrText>
            </w:r>
            <w:r w:rsidR="00501A6A">
              <w:rPr>
                <w:noProof/>
                <w:webHidden/>
              </w:rPr>
            </w:r>
            <w:r w:rsidR="00501A6A">
              <w:rPr>
                <w:noProof/>
                <w:webHidden/>
              </w:rPr>
              <w:fldChar w:fldCharType="separate"/>
            </w:r>
            <w:r w:rsidR="000D1BD1">
              <w:rPr>
                <w:noProof/>
                <w:webHidden/>
              </w:rPr>
              <w:t>127</w:t>
            </w:r>
            <w:r w:rsidR="00501A6A">
              <w:rPr>
                <w:noProof/>
                <w:webHidden/>
              </w:rPr>
              <w:fldChar w:fldCharType="end"/>
            </w:r>
          </w:hyperlink>
        </w:p>
        <w:p w14:paraId="0EFFB7F6" w14:textId="6849CEF6" w:rsidR="00501A6A" w:rsidRDefault="00C60878">
          <w:pPr>
            <w:pStyle w:val="TOC2"/>
            <w:tabs>
              <w:tab w:val="right" w:leader="dot" w:pos="9350"/>
            </w:tabs>
            <w:rPr>
              <w:rFonts w:eastAsiaTheme="minorEastAsia"/>
              <w:noProof/>
            </w:rPr>
          </w:pPr>
          <w:hyperlink w:anchor="_Toc130971607" w:history="1">
            <w:r w:rsidR="00501A6A" w:rsidRPr="008A33FC">
              <w:rPr>
                <w:rStyle w:val="Hyperlink"/>
                <w:noProof/>
              </w:rPr>
              <w:t>[Companion Standards: Reading History and Social Studies, Grades 6–8]</w:t>
            </w:r>
            <w:r w:rsidR="00501A6A">
              <w:rPr>
                <w:noProof/>
                <w:webHidden/>
              </w:rPr>
              <w:tab/>
            </w:r>
            <w:r w:rsidR="00501A6A">
              <w:rPr>
                <w:noProof/>
                <w:webHidden/>
              </w:rPr>
              <w:fldChar w:fldCharType="begin"/>
            </w:r>
            <w:r w:rsidR="00501A6A">
              <w:rPr>
                <w:noProof/>
                <w:webHidden/>
              </w:rPr>
              <w:instrText xml:space="preserve"> PAGEREF _Toc130971607 \h </w:instrText>
            </w:r>
            <w:r w:rsidR="00501A6A">
              <w:rPr>
                <w:noProof/>
                <w:webHidden/>
              </w:rPr>
            </w:r>
            <w:r w:rsidR="00501A6A">
              <w:rPr>
                <w:noProof/>
                <w:webHidden/>
              </w:rPr>
              <w:fldChar w:fldCharType="separate"/>
            </w:r>
            <w:r w:rsidR="000D1BD1">
              <w:rPr>
                <w:noProof/>
                <w:webHidden/>
              </w:rPr>
              <w:t>129</w:t>
            </w:r>
            <w:r w:rsidR="00501A6A">
              <w:rPr>
                <w:noProof/>
                <w:webHidden/>
              </w:rPr>
              <w:fldChar w:fldCharType="end"/>
            </w:r>
          </w:hyperlink>
        </w:p>
        <w:p w14:paraId="03410C60" w14:textId="0D4BF402" w:rsidR="00501A6A" w:rsidRDefault="00C60878">
          <w:pPr>
            <w:pStyle w:val="TOC2"/>
            <w:tabs>
              <w:tab w:val="right" w:leader="dot" w:pos="9350"/>
            </w:tabs>
            <w:rPr>
              <w:rFonts w:eastAsiaTheme="minorEastAsia"/>
              <w:noProof/>
            </w:rPr>
          </w:pPr>
          <w:hyperlink w:anchor="_Toc130971608" w:history="1">
            <w:r w:rsidR="00501A6A" w:rsidRPr="008A33FC">
              <w:rPr>
                <w:rStyle w:val="Hyperlink"/>
                <w:noProof/>
              </w:rPr>
              <w:t>[Companion Standards: Reading History and Social Studies, Grades 9–10]</w:t>
            </w:r>
            <w:r w:rsidR="00501A6A">
              <w:rPr>
                <w:noProof/>
                <w:webHidden/>
              </w:rPr>
              <w:tab/>
            </w:r>
            <w:r w:rsidR="00501A6A">
              <w:rPr>
                <w:noProof/>
                <w:webHidden/>
              </w:rPr>
              <w:fldChar w:fldCharType="begin"/>
            </w:r>
            <w:r w:rsidR="00501A6A">
              <w:rPr>
                <w:noProof/>
                <w:webHidden/>
              </w:rPr>
              <w:instrText xml:space="preserve"> PAGEREF _Toc130971608 \h </w:instrText>
            </w:r>
            <w:r w:rsidR="00501A6A">
              <w:rPr>
                <w:noProof/>
                <w:webHidden/>
              </w:rPr>
            </w:r>
            <w:r w:rsidR="00501A6A">
              <w:rPr>
                <w:noProof/>
                <w:webHidden/>
              </w:rPr>
              <w:fldChar w:fldCharType="separate"/>
            </w:r>
            <w:r w:rsidR="000D1BD1">
              <w:rPr>
                <w:noProof/>
                <w:webHidden/>
              </w:rPr>
              <w:t>130</w:t>
            </w:r>
            <w:r w:rsidR="00501A6A">
              <w:rPr>
                <w:noProof/>
                <w:webHidden/>
              </w:rPr>
              <w:fldChar w:fldCharType="end"/>
            </w:r>
          </w:hyperlink>
        </w:p>
        <w:p w14:paraId="7184653C" w14:textId="456FBF7A" w:rsidR="00501A6A" w:rsidRDefault="00C60878">
          <w:pPr>
            <w:pStyle w:val="TOC2"/>
            <w:tabs>
              <w:tab w:val="right" w:leader="dot" w:pos="9350"/>
            </w:tabs>
            <w:rPr>
              <w:rFonts w:eastAsiaTheme="minorEastAsia"/>
              <w:noProof/>
            </w:rPr>
          </w:pPr>
          <w:hyperlink w:anchor="_Toc130971609" w:history="1">
            <w:r w:rsidR="00501A6A" w:rsidRPr="008A33FC">
              <w:rPr>
                <w:rStyle w:val="Hyperlink"/>
                <w:noProof/>
              </w:rPr>
              <w:t>[Companion Standards: Reading History and Social Studies, Grades 11–12]</w:t>
            </w:r>
            <w:r w:rsidR="00501A6A">
              <w:rPr>
                <w:noProof/>
                <w:webHidden/>
              </w:rPr>
              <w:tab/>
            </w:r>
            <w:r w:rsidR="00501A6A">
              <w:rPr>
                <w:noProof/>
                <w:webHidden/>
              </w:rPr>
              <w:fldChar w:fldCharType="begin"/>
            </w:r>
            <w:r w:rsidR="00501A6A">
              <w:rPr>
                <w:noProof/>
                <w:webHidden/>
              </w:rPr>
              <w:instrText xml:space="preserve"> PAGEREF _Toc130971609 \h </w:instrText>
            </w:r>
            <w:r w:rsidR="00501A6A">
              <w:rPr>
                <w:noProof/>
                <w:webHidden/>
              </w:rPr>
            </w:r>
            <w:r w:rsidR="00501A6A">
              <w:rPr>
                <w:noProof/>
                <w:webHidden/>
              </w:rPr>
              <w:fldChar w:fldCharType="separate"/>
            </w:r>
            <w:r w:rsidR="000D1BD1">
              <w:rPr>
                <w:noProof/>
                <w:webHidden/>
              </w:rPr>
              <w:t>131</w:t>
            </w:r>
            <w:r w:rsidR="00501A6A">
              <w:rPr>
                <w:noProof/>
                <w:webHidden/>
              </w:rPr>
              <w:fldChar w:fldCharType="end"/>
            </w:r>
          </w:hyperlink>
        </w:p>
        <w:p w14:paraId="7F2CAEFF" w14:textId="5E7FA4F9" w:rsidR="00501A6A" w:rsidRDefault="00C60878">
          <w:pPr>
            <w:pStyle w:val="TOC2"/>
            <w:tabs>
              <w:tab w:val="right" w:leader="dot" w:pos="9350"/>
            </w:tabs>
            <w:rPr>
              <w:rFonts w:eastAsiaTheme="minorEastAsia"/>
              <w:noProof/>
            </w:rPr>
          </w:pPr>
          <w:hyperlink w:anchor="_Toc130971610" w:history="1">
            <w:r w:rsidR="00501A6A" w:rsidRPr="008A33FC">
              <w:rPr>
                <w:rStyle w:val="Hyperlink"/>
                <w:noProof/>
              </w:rPr>
              <w:t>[Companion Standards: Reading Science and Technical Subjects, Grades 6–8]</w:t>
            </w:r>
            <w:r w:rsidR="00501A6A">
              <w:rPr>
                <w:noProof/>
                <w:webHidden/>
              </w:rPr>
              <w:tab/>
            </w:r>
            <w:r w:rsidR="00501A6A">
              <w:rPr>
                <w:noProof/>
                <w:webHidden/>
              </w:rPr>
              <w:fldChar w:fldCharType="begin"/>
            </w:r>
            <w:r w:rsidR="00501A6A">
              <w:rPr>
                <w:noProof/>
                <w:webHidden/>
              </w:rPr>
              <w:instrText xml:space="preserve"> PAGEREF _Toc130971610 \h </w:instrText>
            </w:r>
            <w:r w:rsidR="00501A6A">
              <w:rPr>
                <w:noProof/>
                <w:webHidden/>
              </w:rPr>
            </w:r>
            <w:r w:rsidR="00501A6A">
              <w:rPr>
                <w:noProof/>
                <w:webHidden/>
              </w:rPr>
              <w:fldChar w:fldCharType="separate"/>
            </w:r>
            <w:r w:rsidR="000D1BD1">
              <w:rPr>
                <w:noProof/>
                <w:webHidden/>
              </w:rPr>
              <w:t>132</w:t>
            </w:r>
            <w:r w:rsidR="00501A6A">
              <w:rPr>
                <w:noProof/>
                <w:webHidden/>
              </w:rPr>
              <w:fldChar w:fldCharType="end"/>
            </w:r>
          </w:hyperlink>
        </w:p>
        <w:p w14:paraId="70427BAC" w14:textId="2BB3B1EA" w:rsidR="00501A6A" w:rsidRDefault="00C60878">
          <w:pPr>
            <w:pStyle w:val="TOC2"/>
            <w:tabs>
              <w:tab w:val="right" w:leader="dot" w:pos="9350"/>
            </w:tabs>
            <w:rPr>
              <w:rFonts w:eastAsiaTheme="minorEastAsia"/>
              <w:noProof/>
            </w:rPr>
          </w:pPr>
          <w:hyperlink w:anchor="_Toc130971611" w:history="1">
            <w:r w:rsidR="00501A6A" w:rsidRPr="008A33FC">
              <w:rPr>
                <w:rStyle w:val="Hyperlink"/>
                <w:noProof/>
              </w:rPr>
              <w:t>[Companion Standards: Reading Science and Technical Subjects, Grades 9–10]</w:t>
            </w:r>
            <w:r w:rsidR="00501A6A">
              <w:rPr>
                <w:noProof/>
                <w:webHidden/>
              </w:rPr>
              <w:tab/>
            </w:r>
            <w:r w:rsidR="00501A6A">
              <w:rPr>
                <w:noProof/>
                <w:webHidden/>
              </w:rPr>
              <w:fldChar w:fldCharType="begin"/>
            </w:r>
            <w:r w:rsidR="00501A6A">
              <w:rPr>
                <w:noProof/>
                <w:webHidden/>
              </w:rPr>
              <w:instrText xml:space="preserve"> PAGEREF _Toc130971611 \h </w:instrText>
            </w:r>
            <w:r w:rsidR="00501A6A">
              <w:rPr>
                <w:noProof/>
                <w:webHidden/>
              </w:rPr>
            </w:r>
            <w:r w:rsidR="00501A6A">
              <w:rPr>
                <w:noProof/>
                <w:webHidden/>
              </w:rPr>
              <w:fldChar w:fldCharType="separate"/>
            </w:r>
            <w:r w:rsidR="000D1BD1">
              <w:rPr>
                <w:noProof/>
                <w:webHidden/>
              </w:rPr>
              <w:t>133</w:t>
            </w:r>
            <w:r w:rsidR="00501A6A">
              <w:rPr>
                <w:noProof/>
                <w:webHidden/>
              </w:rPr>
              <w:fldChar w:fldCharType="end"/>
            </w:r>
          </w:hyperlink>
        </w:p>
        <w:p w14:paraId="418F6C3F" w14:textId="1BEC0B00" w:rsidR="00501A6A" w:rsidRDefault="00C60878">
          <w:pPr>
            <w:pStyle w:val="TOC2"/>
            <w:tabs>
              <w:tab w:val="right" w:leader="dot" w:pos="9350"/>
            </w:tabs>
            <w:rPr>
              <w:rFonts w:eastAsiaTheme="minorEastAsia"/>
              <w:noProof/>
            </w:rPr>
          </w:pPr>
          <w:hyperlink w:anchor="_Toc130971612" w:history="1">
            <w:r w:rsidR="00501A6A" w:rsidRPr="008A33FC">
              <w:rPr>
                <w:rStyle w:val="Hyperlink"/>
                <w:noProof/>
              </w:rPr>
              <w:t>[Companion Standards: Reading Science and Technical Subjects, Grades 11–12]</w:t>
            </w:r>
            <w:r w:rsidR="00501A6A">
              <w:rPr>
                <w:noProof/>
                <w:webHidden/>
              </w:rPr>
              <w:tab/>
            </w:r>
            <w:r w:rsidR="00501A6A">
              <w:rPr>
                <w:noProof/>
                <w:webHidden/>
              </w:rPr>
              <w:fldChar w:fldCharType="begin"/>
            </w:r>
            <w:r w:rsidR="00501A6A">
              <w:rPr>
                <w:noProof/>
                <w:webHidden/>
              </w:rPr>
              <w:instrText xml:space="preserve"> PAGEREF _Toc130971612 \h </w:instrText>
            </w:r>
            <w:r w:rsidR="00501A6A">
              <w:rPr>
                <w:noProof/>
                <w:webHidden/>
              </w:rPr>
            </w:r>
            <w:r w:rsidR="00501A6A">
              <w:rPr>
                <w:noProof/>
                <w:webHidden/>
              </w:rPr>
              <w:fldChar w:fldCharType="separate"/>
            </w:r>
            <w:r w:rsidR="000D1BD1">
              <w:rPr>
                <w:noProof/>
                <w:webHidden/>
              </w:rPr>
              <w:t>134</w:t>
            </w:r>
            <w:r w:rsidR="00501A6A">
              <w:rPr>
                <w:noProof/>
                <w:webHidden/>
              </w:rPr>
              <w:fldChar w:fldCharType="end"/>
            </w:r>
          </w:hyperlink>
        </w:p>
        <w:p w14:paraId="363882FB" w14:textId="7184625E" w:rsidR="00501A6A" w:rsidRDefault="00C60878">
          <w:pPr>
            <w:pStyle w:val="TOC2"/>
            <w:tabs>
              <w:tab w:val="right" w:leader="dot" w:pos="9350"/>
            </w:tabs>
            <w:rPr>
              <w:rFonts w:eastAsiaTheme="minorEastAsia"/>
              <w:noProof/>
            </w:rPr>
          </w:pPr>
          <w:hyperlink w:anchor="_Toc130971613" w:history="1">
            <w:r w:rsidR="00501A6A" w:rsidRPr="008A33FC">
              <w:rPr>
                <w:rStyle w:val="Hyperlink"/>
                <w:noProof/>
              </w:rPr>
              <w:t>[Companion Standards: Writing History, Science and Technical Subjects, Grades 6–8]</w:t>
            </w:r>
            <w:r w:rsidR="00501A6A">
              <w:rPr>
                <w:noProof/>
                <w:webHidden/>
              </w:rPr>
              <w:tab/>
            </w:r>
            <w:r w:rsidR="00501A6A">
              <w:rPr>
                <w:noProof/>
                <w:webHidden/>
              </w:rPr>
              <w:fldChar w:fldCharType="begin"/>
            </w:r>
            <w:r w:rsidR="00501A6A">
              <w:rPr>
                <w:noProof/>
                <w:webHidden/>
              </w:rPr>
              <w:instrText xml:space="preserve"> PAGEREF _Toc130971613 \h </w:instrText>
            </w:r>
            <w:r w:rsidR="00501A6A">
              <w:rPr>
                <w:noProof/>
                <w:webHidden/>
              </w:rPr>
            </w:r>
            <w:r w:rsidR="00501A6A">
              <w:rPr>
                <w:noProof/>
                <w:webHidden/>
              </w:rPr>
              <w:fldChar w:fldCharType="separate"/>
            </w:r>
            <w:r w:rsidR="000D1BD1">
              <w:rPr>
                <w:noProof/>
                <w:webHidden/>
              </w:rPr>
              <w:t>135</w:t>
            </w:r>
            <w:r w:rsidR="00501A6A">
              <w:rPr>
                <w:noProof/>
                <w:webHidden/>
              </w:rPr>
              <w:fldChar w:fldCharType="end"/>
            </w:r>
          </w:hyperlink>
        </w:p>
        <w:p w14:paraId="3105A5B6" w14:textId="105C98F5" w:rsidR="00501A6A" w:rsidRDefault="00C60878">
          <w:pPr>
            <w:pStyle w:val="TOC2"/>
            <w:tabs>
              <w:tab w:val="right" w:leader="dot" w:pos="9350"/>
            </w:tabs>
            <w:rPr>
              <w:rFonts w:eastAsiaTheme="minorEastAsia"/>
              <w:noProof/>
            </w:rPr>
          </w:pPr>
          <w:hyperlink w:anchor="_Toc130971614" w:history="1">
            <w:r w:rsidR="00501A6A" w:rsidRPr="008A33FC">
              <w:rPr>
                <w:rStyle w:val="Hyperlink"/>
                <w:noProof/>
              </w:rPr>
              <w:t>[Companion Standards: Writing History, Science and Technical Subjects, Grades 9–10]</w:t>
            </w:r>
            <w:r w:rsidR="00501A6A">
              <w:rPr>
                <w:noProof/>
                <w:webHidden/>
              </w:rPr>
              <w:tab/>
            </w:r>
            <w:r w:rsidR="00501A6A">
              <w:rPr>
                <w:noProof/>
                <w:webHidden/>
              </w:rPr>
              <w:fldChar w:fldCharType="begin"/>
            </w:r>
            <w:r w:rsidR="00501A6A">
              <w:rPr>
                <w:noProof/>
                <w:webHidden/>
              </w:rPr>
              <w:instrText xml:space="preserve"> PAGEREF _Toc130971614 \h </w:instrText>
            </w:r>
            <w:r w:rsidR="00501A6A">
              <w:rPr>
                <w:noProof/>
                <w:webHidden/>
              </w:rPr>
            </w:r>
            <w:r w:rsidR="00501A6A">
              <w:rPr>
                <w:noProof/>
                <w:webHidden/>
              </w:rPr>
              <w:fldChar w:fldCharType="separate"/>
            </w:r>
            <w:r w:rsidR="000D1BD1">
              <w:rPr>
                <w:noProof/>
                <w:webHidden/>
              </w:rPr>
              <w:t>137</w:t>
            </w:r>
            <w:r w:rsidR="00501A6A">
              <w:rPr>
                <w:noProof/>
                <w:webHidden/>
              </w:rPr>
              <w:fldChar w:fldCharType="end"/>
            </w:r>
          </w:hyperlink>
        </w:p>
        <w:p w14:paraId="40B2F861" w14:textId="7BEF447D" w:rsidR="00501A6A" w:rsidRDefault="00C60878">
          <w:pPr>
            <w:pStyle w:val="TOC2"/>
            <w:tabs>
              <w:tab w:val="right" w:leader="dot" w:pos="9350"/>
            </w:tabs>
            <w:rPr>
              <w:rFonts w:eastAsiaTheme="minorEastAsia"/>
              <w:noProof/>
            </w:rPr>
          </w:pPr>
          <w:hyperlink w:anchor="_Toc130971615" w:history="1">
            <w:r w:rsidR="00501A6A" w:rsidRPr="008A33FC">
              <w:rPr>
                <w:rStyle w:val="Hyperlink"/>
                <w:noProof/>
              </w:rPr>
              <w:t>[Companion Standards: Writing History, Science and Technical Subjects, Grades 11–12]</w:t>
            </w:r>
            <w:r w:rsidR="00501A6A">
              <w:rPr>
                <w:noProof/>
                <w:webHidden/>
              </w:rPr>
              <w:tab/>
            </w:r>
            <w:r w:rsidR="00501A6A">
              <w:rPr>
                <w:noProof/>
                <w:webHidden/>
              </w:rPr>
              <w:fldChar w:fldCharType="begin"/>
            </w:r>
            <w:r w:rsidR="00501A6A">
              <w:rPr>
                <w:noProof/>
                <w:webHidden/>
              </w:rPr>
              <w:instrText xml:space="preserve"> PAGEREF _Toc130971615 \h </w:instrText>
            </w:r>
            <w:r w:rsidR="00501A6A">
              <w:rPr>
                <w:noProof/>
                <w:webHidden/>
              </w:rPr>
            </w:r>
            <w:r w:rsidR="00501A6A">
              <w:rPr>
                <w:noProof/>
                <w:webHidden/>
              </w:rPr>
              <w:fldChar w:fldCharType="separate"/>
            </w:r>
            <w:r w:rsidR="000D1BD1">
              <w:rPr>
                <w:noProof/>
                <w:webHidden/>
              </w:rPr>
              <w:t>139</w:t>
            </w:r>
            <w:r w:rsidR="00501A6A">
              <w:rPr>
                <w:noProof/>
                <w:webHidden/>
              </w:rPr>
              <w:fldChar w:fldCharType="end"/>
            </w:r>
          </w:hyperlink>
        </w:p>
        <w:p w14:paraId="2CEF8319" w14:textId="272F9B01" w:rsidR="00501A6A" w:rsidRDefault="00C60878">
          <w:pPr>
            <w:pStyle w:val="TOC2"/>
            <w:tabs>
              <w:tab w:val="right" w:leader="dot" w:pos="9350"/>
            </w:tabs>
            <w:rPr>
              <w:rFonts w:eastAsiaTheme="minorEastAsia"/>
              <w:noProof/>
            </w:rPr>
          </w:pPr>
          <w:hyperlink w:anchor="_Toc130971616" w:history="1">
            <w:r w:rsidR="00501A6A" w:rsidRPr="008A33FC">
              <w:rPr>
                <w:rStyle w:val="Hyperlink"/>
                <w:noProof/>
              </w:rPr>
              <w:t>Appendix A: Text Versions of Diagrams</w:t>
            </w:r>
            <w:r w:rsidR="00501A6A">
              <w:rPr>
                <w:noProof/>
                <w:webHidden/>
              </w:rPr>
              <w:tab/>
            </w:r>
            <w:r w:rsidR="00501A6A">
              <w:rPr>
                <w:noProof/>
                <w:webHidden/>
              </w:rPr>
              <w:fldChar w:fldCharType="begin"/>
            </w:r>
            <w:r w:rsidR="00501A6A">
              <w:rPr>
                <w:noProof/>
                <w:webHidden/>
              </w:rPr>
              <w:instrText xml:space="preserve"> PAGEREF _Toc130971616 \h </w:instrText>
            </w:r>
            <w:r w:rsidR="00501A6A">
              <w:rPr>
                <w:noProof/>
                <w:webHidden/>
              </w:rPr>
            </w:r>
            <w:r w:rsidR="00501A6A">
              <w:rPr>
                <w:noProof/>
                <w:webHidden/>
              </w:rPr>
              <w:fldChar w:fldCharType="separate"/>
            </w:r>
            <w:r w:rsidR="000D1BD1">
              <w:rPr>
                <w:noProof/>
                <w:webHidden/>
              </w:rPr>
              <w:t>141</w:t>
            </w:r>
            <w:r w:rsidR="00501A6A">
              <w:rPr>
                <w:noProof/>
                <w:webHidden/>
              </w:rPr>
              <w:fldChar w:fldCharType="end"/>
            </w:r>
          </w:hyperlink>
        </w:p>
        <w:p w14:paraId="7B851219" w14:textId="05A4CAAA" w:rsidR="00501A6A" w:rsidRDefault="00C60878">
          <w:pPr>
            <w:pStyle w:val="TOC3"/>
            <w:tabs>
              <w:tab w:val="right" w:leader="dot" w:pos="9350"/>
            </w:tabs>
            <w:rPr>
              <w:rFonts w:eastAsiaTheme="minorEastAsia"/>
              <w:noProof/>
            </w:rPr>
          </w:pPr>
          <w:hyperlink w:anchor="_Toc130971617" w:history="1">
            <w:r w:rsidR="00501A6A" w:rsidRPr="008A33FC">
              <w:rPr>
                <w:rStyle w:val="Hyperlink"/>
                <w:noProof/>
              </w:rPr>
              <w:t>Text Version of Figure 1</w:t>
            </w:r>
            <w:r w:rsidR="00501A6A">
              <w:rPr>
                <w:noProof/>
                <w:webHidden/>
              </w:rPr>
              <w:tab/>
            </w:r>
            <w:r w:rsidR="00501A6A">
              <w:rPr>
                <w:noProof/>
                <w:webHidden/>
              </w:rPr>
              <w:fldChar w:fldCharType="begin"/>
            </w:r>
            <w:r w:rsidR="00501A6A">
              <w:rPr>
                <w:noProof/>
                <w:webHidden/>
              </w:rPr>
              <w:instrText xml:space="preserve"> PAGEREF _Toc130971617 \h </w:instrText>
            </w:r>
            <w:r w:rsidR="00501A6A">
              <w:rPr>
                <w:noProof/>
                <w:webHidden/>
              </w:rPr>
            </w:r>
            <w:r w:rsidR="00501A6A">
              <w:rPr>
                <w:noProof/>
                <w:webHidden/>
              </w:rPr>
              <w:fldChar w:fldCharType="separate"/>
            </w:r>
            <w:r w:rsidR="000D1BD1">
              <w:rPr>
                <w:noProof/>
                <w:webHidden/>
              </w:rPr>
              <w:t>141</w:t>
            </w:r>
            <w:r w:rsidR="00501A6A">
              <w:rPr>
                <w:noProof/>
                <w:webHidden/>
              </w:rPr>
              <w:fldChar w:fldCharType="end"/>
            </w:r>
          </w:hyperlink>
        </w:p>
        <w:p w14:paraId="3B1435E1" w14:textId="5705DBC8" w:rsidR="00501A6A" w:rsidRDefault="00C60878">
          <w:pPr>
            <w:pStyle w:val="TOC3"/>
            <w:tabs>
              <w:tab w:val="right" w:leader="dot" w:pos="9350"/>
            </w:tabs>
            <w:rPr>
              <w:rFonts w:eastAsiaTheme="minorEastAsia"/>
              <w:noProof/>
            </w:rPr>
          </w:pPr>
          <w:hyperlink w:anchor="_Toc130971618" w:history="1">
            <w:r w:rsidR="00501A6A" w:rsidRPr="008A33FC">
              <w:rPr>
                <w:rStyle w:val="Hyperlink"/>
                <w:noProof/>
              </w:rPr>
              <w:t>Text Version of Figure 2</w:t>
            </w:r>
            <w:r w:rsidR="00501A6A">
              <w:rPr>
                <w:noProof/>
                <w:webHidden/>
              </w:rPr>
              <w:tab/>
            </w:r>
            <w:r w:rsidR="00501A6A">
              <w:rPr>
                <w:noProof/>
                <w:webHidden/>
              </w:rPr>
              <w:fldChar w:fldCharType="begin"/>
            </w:r>
            <w:r w:rsidR="00501A6A">
              <w:rPr>
                <w:noProof/>
                <w:webHidden/>
              </w:rPr>
              <w:instrText xml:space="preserve"> PAGEREF _Toc130971618 \h </w:instrText>
            </w:r>
            <w:r w:rsidR="00501A6A">
              <w:rPr>
                <w:noProof/>
                <w:webHidden/>
              </w:rPr>
            </w:r>
            <w:r w:rsidR="00501A6A">
              <w:rPr>
                <w:noProof/>
                <w:webHidden/>
              </w:rPr>
              <w:fldChar w:fldCharType="separate"/>
            </w:r>
            <w:r w:rsidR="000D1BD1">
              <w:rPr>
                <w:noProof/>
                <w:webHidden/>
              </w:rPr>
              <w:t>1</w:t>
            </w:r>
            <w:r w:rsidR="00501A6A">
              <w:rPr>
                <w:noProof/>
                <w:webHidden/>
              </w:rPr>
              <w:fldChar w:fldCharType="end"/>
            </w:r>
          </w:hyperlink>
        </w:p>
        <w:p w14:paraId="06190467" w14:textId="1163C8B1" w:rsidR="00B64546" w:rsidRPr="000F753D" w:rsidRDefault="001E6EE8">
          <w:r>
            <w:rPr>
              <w:b/>
              <w:bCs/>
              <w:noProof/>
            </w:rPr>
            <w:fldChar w:fldCharType="end"/>
          </w:r>
        </w:p>
      </w:sdtContent>
    </w:sdt>
    <w:p w14:paraId="7460E1D4" w14:textId="77777777" w:rsidR="00A550DC" w:rsidRDefault="00A550DC">
      <w:pPr>
        <w:rPr>
          <w:rFonts w:asciiTheme="majorHAnsi" w:eastAsiaTheme="majorEastAsia" w:hAnsiTheme="majorHAnsi" w:cstheme="majorBidi"/>
          <w:color w:val="2F5496" w:themeColor="accent1" w:themeShade="BF"/>
          <w:sz w:val="32"/>
          <w:szCs w:val="32"/>
        </w:rPr>
      </w:pPr>
      <w:r>
        <w:br w:type="page"/>
      </w:r>
    </w:p>
    <w:p w14:paraId="2949AFBB" w14:textId="3E58EBF5" w:rsidR="00287134" w:rsidRPr="005F63C9" w:rsidRDefault="001E6EE8" w:rsidP="005F63C9">
      <w:pPr>
        <w:pStyle w:val="Heading2"/>
      </w:pPr>
      <w:bookmarkStart w:id="2" w:name="_Toc130971536"/>
      <w:r w:rsidRPr="005F63C9">
        <w:lastRenderedPageBreak/>
        <w:t>Introduction</w:t>
      </w:r>
      <w:bookmarkEnd w:id="2"/>
    </w:p>
    <w:p w14:paraId="48EF57ED" w14:textId="6A595EA2" w:rsidR="006C6921" w:rsidRPr="00FF664F" w:rsidRDefault="006C6921" w:rsidP="006C6921">
      <w:pPr>
        <w:rPr>
          <w:rFonts w:ascii="Calibri" w:hAnsi="Calibri" w:cs="Calibri"/>
          <w:color w:val="323130"/>
          <w:shd w:val="clear" w:color="auto" w:fill="FFFFFF"/>
        </w:rPr>
      </w:pPr>
      <w:r w:rsidRPr="00FF664F">
        <w:t>N.J.A.C.</w:t>
      </w:r>
      <w:r w:rsidR="003225BB">
        <w:t xml:space="preserve"> </w:t>
      </w:r>
      <w:r w:rsidRPr="00FF664F">
        <w:t>6A:8-2.1</w:t>
      </w:r>
      <w:r w:rsidR="003225BB">
        <w:t xml:space="preserve"> </w:t>
      </w:r>
      <w:r w:rsidRPr="00FF664F">
        <w:t>directs</w:t>
      </w:r>
      <w:r w:rsidR="003225BB">
        <w:t xml:space="preserve"> </w:t>
      </w:r>
      <w:r w:rsidRPr="00FF664F">
        <w:t>the</w:t>
      </w:r>
      <w:r w:rsidR="003225BB">
        <w:t xml:space="preserve"> </w:t>
      </w:r>
      <w:r w:rsidRPr="00FF664F">
        <w:t>Commissioner</w:t>
      </w:r>
      <w:r w:rsidR="003225BB">
        <w:t xml:space="preserve"> </w:t>
      </w:r>
      <w:r w:rsidRPr="00FF664F">
        <w:t>to</w:t>
      </w:r>
      <w:r w:rsidR="003225BB">
        <w:t xml:space="preserve"> </w:t>
      </w:r>
      <w:r w:rsidRPr="00FF664F">
        <w:t>engage</w:t>
      </w:r>
      <w:r w:rsidR="003225BB">
        <w:t xml:space="preserve"> </w:t>
      </w:r>
      <w:r w:rsidRPr="00FF664F">
        <w:t>in</w:t>
      </w:r>
      <w:r w:rsidR="003225BB">
        <w:t xml:space="preserve"> </w:t>
      </w:r>
      <w:r w:rsidRPr="00FF664F">
        <w:t>the</w:t>
      </w:r>
      <w:r w:rsidR="003225BB">
        <w:t xml:space="preserve"> </w:t>
      </w:r>
      <w:r w:rsidRPr="00FF664F">
        <w:t>review</w:t>
      </w:r>
      <w:r w:rsidR="003225BB">
        <w:t xml:space="preserve"> </w:t>
      </w:r>
      <w:r w:rsidRPr="00FF664F">
        <w:t>and</w:t>
      </w:r>
      <w:r w:rsidR="003225BB">
        <w:t xml:space="preserve"> </w:t>
      </w:r>
      <w:r w:rsidRPr="00FF664F">
        <w:t>readoption</w:t>
      </w:r>
      <w:r w:rsidR="003225BB">
        <w:t xml:space="preserve"> </w:t>
      </w:r>
      <w:r w:rsidRPr="00FF664F">
        <w:t>of</w:t>
      </w:r>
      <w:r w:rsidR="003225BB">
        <w:t xml:space="preserve"> </w:t>
      </w:r>
      <w:r w:rsidRPr="00FF664F">
        <w:t>the</w:t>
      </w:r>
      <w:r w:rsidR="003225BB">
        <w:t xml:space="preserve"> </w:t>
      </w:r>
      <w:r w:rsidRPr="00FF664F">
        <w:t>New</w:t>
      </w:r>
      <w:r w:rsidR="003225BB">
        <w:t xml:space="preserve"> </w:t>
      </w:r>
      <w:r w:rsidRPr="00FF664F">
        <w:t>Jersey</w:t>
      </w:r>
      <w:r w:rsidR="003225BB">
        <w:t xml:space="preserve"> </w:t>
      </w:r>
      <w:r w:rsidRPr="00FF664F">
        <w:t>Student</w:t>
      </w:r>
      <w:r w:rsidR="003225BB">
        <w:t xml:space="preserve"> </w:t>
      </w:r>
      <w:r w:rsidRPr="00FF664F">
        <w:t>Learning</w:t>
      </w:r>
      <w:r w:rsidR="003225BB">
        <w:t xml:space="preserve"> </w:t>
      </w:r>
      <w:r w:rsidRPr="00FF664F">
        <w:t>Standards</w:t>
      </w:r>
      <w:r w:rsidR="003225BB">
        <w:t xml:space="preserve"> </w:t>
      </w:r>
      <w:r w:rsidRPr="00FF664F">
        <w:t>(NJSLS)</w:t>
      </w:r>
      <w:r w:rsidR="003225BB">
        <w:t xml:space="preserve"> </w:t>
      </w:r>
      <w:r w:rsidRPr="00FF664F">
        <w:t>every</w:t>
      </w:r>
      <w:r w:rsidR="003225BB">
        <w:t xml:space="preserve"> </w:t>
      </w:r>
      <w:r w:rsidRPr="00FF664F">
        <w:t>five</w:t>
      </w:r>
      <w:r w:rsidR="003225BB">
        <w:t xml:space="preserve"> </w:t>
      </w:r>
      <w:r w:rsidRPr="00FF664F">
        <w:t>years.</w:t>
      </w:r>
      <w:r w:rsidR="003225BB">
        <w:t xml:space="preserve"> </w:t>
      </w:r>
      <w:r w:rsidRPr="00FF664F">
        <w:t>The</w:t>
      </w:r>
      <w:r w:rsidR="003225BB">
        <w:t xml:space="preserve"> </w:t>
      </w:r>
      <w:r w:rsidRPr="00FF664F">
        <w:t>English</w:t>
      </w:r>
      <w:r w:rsidR="003225BB">
        <w:t xml:space="preserve"> </w:t>
      </w:r>
      <w:r w:rsidRPr="00FF664F">
        <w:t>Language</w:t>
      </w:r>
      <w:r w:rsidR="003225BB">
        <w:t xml:space="preserve"> </w:t>
      </w:r>
      <w:r w:rsidRPr="00FF664F">
        <w:t>Arts</w:t>
      </w:r>
      <w:r w:rsidR="003225BB">
        <w:t xml:space="preserve"> </w:t>
      </w:r>
      <w:r w:rsidRPr="00FF664F">
        <w:t>(ELA)</w:t>
      </w:r>
      <w:r w:rsidR="003225BB">
        <w:t xml:space="preserve"> </w:t>
      </w:r>
      <w:r w:rsidRPr="00FF664F">
        <w:t>and</w:t>
      </w:r>
      <w:r w:rsidR="003225BB">
        <w:t xml:space="preserve"> </w:t>
      </w:r>
      <w:r w:rsidRPr="00FF664F">
        <w:t>Mathematics</w:t>
      </w:r>
      <w:r w:rsidR="003225BB">
        <w:t xml:space="preserve"> </w:t>
      </w:r>
      <w:r w:rsidRPr="00FF664F">
        <w:t>standards</w:t>
      </w:r>
      <w:r w:rsidR="003225BB">
        <w:t xml:space="preserve"> </w:t>
      </w:r>
      <w:r w:rsidRPr="00FF664F">
        <w:t>were</w:t>
      </w:r>
      <w:r w:rsidR="003225BB">
        <w:t xml:space="preserve"> </w:t>
      </w:r>
      <w:r w:rsidRPr="00FF664F">
        <w:t>most</w:t>
      </w:r>
      <w:r w:rsidR="003225BB">
        <w:t xml:space="preserve"> </w:t>
      </w:r>
      <w:r w:rsidRPr="00FF664F">
        <w:t>recently</w:t>
      </w:r>
      <w:r w:rsidR="003225BB">
        <w:t xml:space="preserve"> </w:t>
      </w:r>
      <w:r w:rsidRPr="00FF664F">
        <w:t>adopted</w:t>
      </w:r>
      <w:r w:rsidR="003225BB">
        <w:t xml:space="preserve"> </w:t>
      </w:r>
      <w:r w:rsidRPr="00FF664F">
        <w:t>in</w:t>
      </w:r>
      <w:r w:rsidR="003225BB">
        <w:t xml:space="preserve"> </w:t>
      </w:r>
      <w:r w:rsidRPr="00FF664F">
        <w:t>2016;</w:t>
      </w:r>
      <w:r w:rsidR="003225BB">
        <w:t xml:space="preserve"> </w:t>
      </w:r>
      <w:r w:rsidRPr="00FF664F">
        <w:t>the</w:t>
      </w:r>
      <w:r w:rsidR="003225BB">
        <w:t xml:space="preserve"> </w:t>
      </w:r>
      <w:r w:rsidRPr="00FF664F">
        <w:t>review</w:t>
      </w:r>
      <w:r w:rsidR="003225BB">
        <w:t xml:space="preserve"> </w:t>
      </w:r>
      <w:r w:rsidRPr="00FF664F">
        <w:t>process</w:t>
      </w:r>
      <w:r w:rsidR="003225BB">
        <w:t xml:space="preserve"> </w:t>
      </w:r>
      <w:r w:rsidRPr="00FF664F">
        <w:t>began</w:t>
      </w:r>
      <w:r w:rsidR="003225BB">
        <w:t xml:space="preserve"> </w:t>
      </w:r>
      <w:r w:rsidRPr="00FF664F">
        <w:t>in</w:t>
      </w:r>
      <w:r w:rsidR="003225BB">
        <w:t xml:space="preserve"> </w:t>
      </w:r>
      <w:r w:rsidRPr="00FF664F">
        <w:t>July</w:t>
      </w:r>
      <w:r w:rsidR="003225BB">
        <w:t xml:space="preserve"> </w:t>
      </w:r>
      <w:r w:rsidRPr="00FF664F">
        <w:t>of</w:t>
      </w:r>
      <w:r w:rsidR="003225BB">
        <w:t xml:space="preserve"> </w:t>
      </w:r>
      <w:r w:rsidRPr="00FF664F">
        <w:t>2022.</w:t>
      </w:r>
      <w:r w:rsidR="003225BB">
        <w:t xml:space="preserve"> </w:t>
      </w:r>
      <w:r w:rsidRPr="00FF664F">
        <w:t>After</w:t>
      </w:r>
      <w:r w:rsidR="003225BB">
        <w:t xml:space="preserve"> </w:t>
      </w:r>
      <w:r w:rsidRPr="00FF664F">
        <w:t>six</w:t>
      </w:r>
      <w:r w:rsidR="003225BB">
        <w:t xml:space="preserve"> </w:t>
      </w:r>
      <w:r w:rsidRPr="00FF664F">
        <w:t>weeks</w:t>
      </w:r>
      <w:r w:rsidR="003225BB">
        <w:t xml:space="preserve"> </w:t>
      </w:r>
      <w:r w:rsidRPr="00FF664F">
        <w:t>of</w:t>
      </w:r>
      <w:r w:rsidR="003225BB">
        <w:t xml:space="preserve"> </w:t>
      </w:r>
      <w:r w:rsidRPr="00FF664F">
        <w:t>intensive</w:t>
      </w:r>
      <w:r w:rsidR="003225BB">
        <w:t xml:space="preserve"> </w:t>
      </w:r>
      <w:r w:rsidRPr="00FF664F">
        <w:t>discussion,</w:t>
      </w:r>
      <w:r w:rsidR="003225BB">
        <w:t xml:space="preserve"> </w:t>
      </w:r>
      <w:r w:rsidRPr="00FF664F">
        <w:t>recommendations</w:t>
      </w:r>
      <w:r w:rsidR="003225BB">
        <w:t xml:space="preserve"> </w:t>
      </w:r>
      <w:r w:rsidRPr="00FF664F">
        <w:t>for</w:t>
      </w:r>
      <w:r w:rsidR="003225BB">
        <w:t xml:space="preserve"> </w:t>
      </w:r>
      <w:r w:rsidRPr="00FF664F">
        <w:t>revisions</w:t>
      </w:r>
      <w:r w:rsidR="003225BB">
        <w:t xml:space="preserve"> </w:t>
      </w:r>
      <w:r>
        <w:t>a</w:t>
      </w:r>
      <w:r w:rsidRPr="00FF664F">
        <w:t>re</w:t>
      </w:r>
      <w:r w:rsidR="003225BB">
        <w:t xml:space="preserve"> </w:t>
      </w:r>
      <w:r w:rsidRPr="00FF664F">
        <w:t>proposed</w:t>
      </w:r>
      <w:r w:rsidR="003225BB">
        <w:t xml:space="preserve"> </w:t>
      </w:r>
      <w:r w:rsidRPr="00FF664F">
        <w:t>by</w:t>
      </w:r>
      <w:r w:rsidR="003225BB">
        <w:t xml:space="preserve"> </w:t>
      </w:r>
      <w:r w:rsidRPr="00FF664F">
        <w:t>four</w:t>
      </w:r>
      <w:r w:rsidR="003225BB">
        <w:t xml:space="preserve"> </w:t>
      </w:r>
      <w:r w:rsidRPr="00FF664F">
        <w:t>external</w:t>
      </w:r>
      <w:r w:rsidR="003225BB">
        <w:t xml:space="preserve"> </w:t>
      </w:r>
      <w:r w:rsidRPr="00FF664F">
        <w:t>working</w:t>
      </w:r>
      <w:r w:rsidR="003225BB">
        <w:t xml:space="preserve"> </w:t>
      </w:r>
      <w:r w:rsidRPr="00FF664F">
        <w:t>committees.</w:t>
      </w:r>
    </w:p>
    <w:p w14:paraId="066D4ADB" w14:textId="28978A10" w:rsidR="006C6921" w:rsidRPr="006C6921" w:rsidRDefault="006C6921" w:rsidP="006C6921">
      <w:r w:rsidRPr="00FF664F">
        <w:rPr>
          <w:bCs/>
          <w:iCs/>
        </w:rPr>
        <w:t>The</w:t>
      </w:r>
      <w:r w:rsidR="003225BB">
        <w:rPr>
          <w:bCs/>
          <w:iCs/>
        </w:rPr>
        <w:t xml:space="preserve"> </w:t>
      </w:r>
      <w:r w:rsidRPr="00FF664F">
        <w:rPr>
          <w:bCs/>
          <w:iCs/>
        </w:rPr>
        <w:t>week</w:t>
      </w:r>
      <w:r w:rsidR="003225BB">
        <w:rPr>
          <w:bCs/>
          <w:iCs/>
        </w:rPr>
        <w:t xml:space="preserve"> </w:t>
      </w:r>
      <w:r w:rsidRPr="00FF664F">
        <w:rPr>
          <w:bCs/>
          <w:iCs/>
        </w:rPr>
        <w:t>of</w:t>
      </w:r>
      <w:r w:rsidR="003225BB">
        <w:rPr>
          <w:bCs/>
          <w:iCs/>
        </w:rPr>
        <w:t xml:space="preserve"> </w:t>
      </w:r>
      <w:r w:rsidRPr="00FF664F">
        <w:rPr>
          <w:bCs/>
          <w:iCs/>
        </w:rPr>
        <w:t>July</w:t>
      </w:r>
      <w:r w:rsidR="003225BB">
        <w:rPr>
          <w:bCs/>
          <w:iCs/>
        </w:rPr>
        <w:t xml:space="preserve"> </w:t>
      </w:r>
      <w:r w:rsidRPr="00FF664F">
        <w:rPr>
          <w:bCs/>
          <w:iCs/>
        </w:rPr>
        <w:t>25,</w:t>
      </w:r>
      <w:r w:rsidR="003225BB">
        <w:rPr>
          <w:bCs/>
          <w:iCs/>
        </w:rPr>
        <w:t xml:space="preserve"> </w:t>
      </w:r>
      <w:r w:rsidRPr="00FF664F">
        <w:rPr>
          <w:bCs/>
          <w:iCs/>
        </w:rPr>
        <w:t>2022</w:t>
      </w:r>
      <w:r>
        <w:rPr>
          <w:bCs/>
          <w:iCs/>
        </w:rPr>
        <w:t>,</w:t>
      </w:r>
      <w:r w:rsidR="003225BB">
        <w:rPr>
          <w:bCs/>
          <w:iCs/>
        </w:rPr>
        <w:t xml:space="preserve"> </w:t>
      </w:r>
      <w:r w:rsidRPr="00FF664F">
        <w:rPr>
          <w:bCs/>
          <w:iCs/>
        </w:rPr>
        <w:t>the</w:t>
      </w:r>
      <w:r w:rsidR="003225BB">
        <w:rPr>
          <w:bCs/>
          <w:iCs/>
        </w:rPr>
        <w:t xml:space="preserve"> </w:t>
      </w:r>
      <w:r w:rsidRPr="00FF664F">
        <w:rPr>
          <w:bCs/>
          <w:iCs/>
        </w:rPr>
        <w:t>expert</w:t>
      </w:r>
      <w:r w:rsidR="003225BB">
        <w:rPr>
          <w:bCs/>
          <w:iCs/>
        </w:rPr>
        <w:t xml:space="preserve"> </w:t>
      </w:r>
      <w:r w:rsidRPr="00FF664F">
        <w:rPr>
          <w:bCs/>
          <w:iCs/>
        </w:rPr>
        <w:t>committees</w:t>
      </w:r>
      <w:r w:rsidR="003225BB">
        <w:rPr>
          <w:bCs/>
          <w:iCs/>
        </w:rPr>
        <w:t xml:space="preserve"> </w:t>
      </w:r>
      <w:r w:rsidRPr="00FF664F">
        <w:rPr>
          <w:bCs/>
          <w:iCs/>
        </w:rPr>
        <w:t>met</w:t>
      </w:r>
      <w:r w:rsidR="003225BB">
        <w:rPr>
          <w:bCs/>
          <w:iCs/>
        </w:rPr>
        <w:t xml:space="preserve"> </w:t>
      </w:r>
      <w:r w:rsidRPr="00FF664F">
        <w:rPr>
          <w:bCs/>
          <w:iCs/>
        </w:rPr>
        <w:t>virtually</w:t>
      </w:r>
      <w:r w:rsidR="003225BB">
        <w:rPr>
          <w:bCs/>
          <w:iCs/>
        </w:rPr>
        <w:t xml:space="preserve"> </w:t>
      </w:r>
      <w:r w:rsidRPr="00FF664F">
        <w:rPr>
          <w:bCs/>
          <w:iCs/>
        </w:rPr>
        <w:t>for</w:t>
      </w:r>
      <w:r w:rsidR="003225BB">
        <w:rPr>
          <w:bCs/>
          <w:iCs/>
        </w:rPr>
        <w:t xml:space="preserve"> </w:t>
      </w:r>
      <w:r w:rsidRPr="00FF664F">
        <w:rPr>
          <w:bCs/>
          <w:iCs/>
        </w:rPr>
        <w:t>three</w:t>
      </w:r>
      <w:r w:rsidR="003225BB">
        <w:rPr>
          <w:bCs/>
          <w:iCs/>
        </w:rPr>
        <w:t xml:space="preserve"> </w:t>
      </w:r>
      <w:r w:rsidRPr="00FF664F">
        <w:rPr>
          <w:bCs/>
          <w:iCs/>
        </w:rPr>
        <w:t>full</w:t>
      </w:r>
      <w:r w:rsidR="003225BB">
        <w:rPr>
          <w:bCs/>
          <w:iCs/>
        </w:rPr>
        <w:t xml:space="preserve"> </w:t>
      </w:r>
      <w:r w:rsidRPr="00FF664F">
        <w:rPr>
          <w:bCs/>
          <w:iCs/>
        </w:rPr>
        <w:t>days</w:t>
      </w:r>
      <w:r w:rsidR="003225BB">
        <w:rPr>
          <w:bCs/>
          <w:iCs/>
        </w:rPr>
        <w:t xml:space="preserve"> </w:t>
      </w:r>
      <w:r w:rsidRPr="00FF664F">
        <w:rPr>
          <w:bCs/>
          <w:iCs/>
        </w:rPr>
        <w:t>to</w:t>
      </w:r>
      <w:r w:rsidR="003225BB">
        <w:rPr>
          <w:bCs/>
          <w:iCs/>
        </w:rPr>
        <w:t xml:space="preserve"> </w:t>
      </w:r>
      <w:r w:rsidRPr="00FF664F">
        <w:rPr>
          <w:bCs/>
          <w:iCs/>
        </w:rPr>
        <w:t>discuss</w:t>
      </w:r>
      <w:r w:rsidR="003225BB">
        <w:rPr>
          <w:bCs/>
          <w:iCs/>
        </w:rPr>
        <w:t xml:space="preserve"> </w:t>
      </w:r>
      <w:r w:rsidRPr="00FF664F">
        <w:rPr>
          <w:bCs/>
          <w:iCs/>
        </w:rPr>
        <w:t>the</w:t>
      </w:r>
      <w:r w:rsidR="003225BB">
        <w:rPr>
          <w:bCs/>
          <w:iCs/>
        </w:rPr>
        <w:t xml:space="preserve"> </w:t>
      </w:r>
      <w:r>
        <w:rPr>
          <w:bCs/>
          <w:iCs/>
        </w:rPr>
        <w:t>content</w:t>
      </w:r>
      <w:r w:rsidR="003225BB">
        <w:rPr>
          <w:bCs/>
          <w:iCs/>
        </w:rPr>
        <w:t xml:space="preserve"> </w:t>
      </w:r>
      <w:r>
        <w:rPr>
          <w:bCs/>
          <w:iCs/>
        </w:rPr>
        <w:t>and</w:t>
      </w:r>
      <w:r w:rsidR="003225BB">
        <w:rPr>
          <w:bCs/>
          <w:iCs/>
        </w:rPr>
        <w:t xml:space="preserve"> </w:t>
      </w:r>
      <w:r>
        <w:rPr>
          <w:bCs/>
          <w:iCs/>
        </w:rPr>
        <w:t>the</w:t>
      </w:r>
      <w:r w:rsidR="003225BB">
        <w:rPr>
          <w:bCs/>
          <w:iCs/>
        </w:rPr>
        <w:t xml:space="preserve"> </w:t>
      </w:r>
      <w:r>
        <w:rPr>
          <w:bCs/>
          <w:iCs/>
        </w:rPr>
        <w:t>recent</w:t>
      </w:r>
      <w:r w:rsidR="003225BB">
        <w:rPr>
          <w:bCs/>
          <w:iCs/>
        </w:rPr>
        <w:t xml:space="preserve"> </w:t>
      </w:r>
      <w:r>
        <w:rPr>
          <w:bCs/>
          <w:iCs/>
        </w:rPr>
        <w:t>challenges</w:t>
      </w:r>
      <w:r w:rsidR="003225BB">
        <w:rPr>
          <w:bCs/>
          <w:iCs/>
        </w:rPr>
        <w:t xml:space="preserve"> </w:t>
      </w:r>
      <w:r>
        <w:rPr>
          <w:bCs/>
          <w:iCs/>
        </w:rPr>
        <w:t>of</w:t>
      </w:r>
      <w:r w:rsidR="003225BB">
        <w:rPr>
          <w:bCs/>
          <w:iCs/>
        </w:rPr>
        <w:t xml:space="preserve"> </w:t>
      </w:r>
      <w:r w:rsidRPr="00FF664F">
        <w:rPr>
          <w:bCs/>
          <w:iCs/>
        </w:rPr>
        <w:t>implementation</w:t>
      </w:r>
      <w:r w:rsidR="003225BB">
        <w:rPr>
          <w:bCs/>
          <w:iCs/>
        </w:rPr>
        <w:t xml:space="preserve"> </w:t>
      </w:r>
      <w:r w:rsidRPr="00FF664F">
        <w:rPr>
          <w:bCs/>
          <w:iCs/>
        </w:rPr>
        <w:t>of</w:t>
      </w:r>
      <w:r w:rsidR="003225BB">
        <w:rPr>
          <w:bCs/>
          <w:iCs/>
        </w:rPr>
        <w:t xml:space="preserve"> </w:t>
      </w:r>
      <w:r w:rsidRPr="00FF664F">
        <w:rPr>
          <w:bCs/>
          <w:iCs/>
        </w:rPr>
        <w:t>the</w:t>
      </w:r>
      <w:r w:rsidR="003225BB">
        <w:rPr>
          <w:bCs/>
          <w:iCs/>
        </w:rPr>
        <w:t xml:space="preserve"> </w:t>
      </w:r>
      <w:r w:rsidRPr="00FF664F">
        <w:rPr>
          <w:bCs/>
          <w:iCs/>
        </w:rPr>
        <w:t>2016</w:t>
      </w:r>
      <w:r w:rsidR="003225BB">
        <w:rPr>
          <w:bCs/>
          <w:iCs/>
        </w:rPr>
        <w:t xml:space="preserve"> </w:t>
      </w:r>
      <w:r w:rsidRPr="00FF664F">
        <w:rPr>
          <w:bCs/>
          <w:iCs/>
        </w:rPr>
        <w:t>NJSLS.</w:t>
      </w:r>
      <w:r w:rsidR="003225BB">
        <w:rPr>
          <w:bCs/>
          <w:iCs/>
        </w:rPr>
        <w:t xml:space="preserve"> </w:t>
      </w:r>
      <w:r w:rsidRPr="00FF664F">
        <w:rPr>
          <w:bCs/>
          <w:iCs/>
        </w:rPr>
        <w:t>Members</w:t>
      </w:r>
      <w:r w:rsidR="003225BB">
        <w:rPr>
          <w:bCs/>
          <w:iCs/>
        </w:rPr>
        <w:t xml:space="preserve"> </w:t>
      </w:r>
      <w:r w:rsidRPr="00FF664F">
        <w:rPr>
          <w:bCs/>
          <w:iCs/>
        </w:rPr>
        <w:t>conducted</w:t>
      </w:r>
      <w:r w:rsidR="003225BB">
        <w:rPr>
          <w:bCs/>
          <w:iCs/>
        </w:rPr>
        <w:t xml:space="preserve"> </w:t>
      </w:r>
      <w:r w:rsidRPr="00FF664F">
        <w:rPr>
          <w:bCs/>
          <w:iCs/>
        </w:rPr>
        <w:t>a</w:t>
      </w:r>
      <w:r w:rsidR="003225BB">
        <w:rPr>
          <w:bCs/>
          <w:iCs/>
        </w:rPr>
        <w:t xml:space="preserve"> </w:t>
      </w:r>
      <w:r w:rsidRPr="00FF664F">
        <w:rPr>
          <w:bCs/>
          <w:iCs/>
        </w:rPr>
        <w:t>l</w:t>
      </w:r>
      <w:r w:rsidRPr="00FF664F">
        <w:t>iterature</w:t>
      </w:r>
      <w:r w:rsidR="003225BB">
        <w:t xml:space="preserve"> </w:t>
      </w:r>
      <w:r w:rsidRPr="00FF664F">
        <w:t>scan</w:t>
      </w:r>
      <w:r w:rsidR="003225BB">
        <w:t xml:space="preserve"> </w:t>
      </w:r>
      <w:r w:rsidRPr="00FF664F">
        <w:t>of</w:t>
      </w:r>
      <w:r w:rsidR="003225BB">
        <w:t xml:space="preserve"> </w:t>
      </w:r>
      <w:r w:rsidRPr="00FF664F">
        <w:t>recent</w:t>
      </w:r>
      <w:r w:rsidR="003225BB">
        <w:t xml:space="preserve"> </w:t>
      </w:r>
      <w:r w:rsidRPr="00FF664F">
        <w:t>research</w:t>
      </w:r>
      <w:r w:rsidR="003225BB">
        <w:t xml:space="preserve"> </w:t>
      </w:r>
      <w:r w:rsidRPr="00FF664F">
        <w:t>related</w:t>
      </w:r>
      <w:r w:rsidR="003225BB">
        <w:t xml:space="preserve"> </w:t>
      </w:r>
      <w:r w:rsidRPr="00FF664F">
        <w:t>to</w:t>
      </w:r>
      <w:r w:rsidR="003225BB">
        <w:t xml:space="preserve"> </w:t>
      </w:r>
      <w:r w:rsidRPr="00FF664F">
        <w:t>English</w:t>
      </w:r>
      <w:r w:rsidR="003225BB">
        <w:t xml:space="preserve"> </w:t>
      </w:r>
      <w:r w:rsidRPr="00FF664F">
        <w:t>language</w:t>
      </w:r>
      <w:r w:rsidR="003225BB">
        <w:t xml:space="preserve"> </w:t>
      </w:r>
      <w:r w:rsidRPr="00FF664F">
        <w:t>arts</w:t>
      </w:r>
      <w:r w:rsidR="003225BB">
        <w:t xml:space="preserve"> </w:t>
      </w:r>
      <w:r w:rsidRPr="00FF664F">
        <w:t>and</w:t>
      </w:r>
      <w:r w:rsidR="003225BB">
        <w:t xml:space="preserve"> </w:t>
      </w:r>
      <w:r w:rsidRPr="00FF664F">
        <w:t>mathematics</w:t>
      </w:r>
      <w:r w:rsidR="003225BB">
        <w:t xml:space="preserve"> </w:t>
      </w:r>
      <w:r w:rsidRPr="00FF664F">
        <w:t>teaching</w:t>
      </w:r>
      <w:r w:rsidR="003225BB">
        <w:t xml:space="preserve"> </w:t>
      </w:r>
      <w:r w:rsidRPr="00FF664F">
        <w:t>and</w:t>
      </w:r>
      <w:r w:rsidR="003225BB">
        <w:t xml:space="preserve"> </w:t>
      </w:r>
      <w:r w:rsidRPr="00FF664F">
        <w:t>learning,</w:t>
      </w:r>
      <w:r w:rsidR="003225BB">
        <w:t xml:space="preserve"> </w:t>
      </w:r>
      <w:r w:rsidRPr="00FF664F">
        <w:t>Common</w:t>
      </w:r>
      <w:r w:rsidR="003225BB">
        <w:t xml:space="preserve"> </w:t>
      </w:r>
      <w:r w:rsidRPr="00FF664F">
        <w:t>Core</w:t>
      </w:r>
      <w:r w:rsidR="003225BB">
        <w:t xml:space="preserve"> </w:t>
      </w:r>
      <w:r w:rsidRPr="00FF664F">
        <w:t>State</w:t>
      </w:r>
      <w:r w:rsidR="003225BB">
        <w:t xml:space="preserve"> </w:t>
      </w:r>
      <w:r w:rsidRPr="00FF664F">
        <w:t>Standards</w:t>
      </w:r>
      <w:r w:rsidR="003225BB">
        <w:t xml:space="preserve"> </w:t>
      </w:r>
      <w:r w:rsidRPr="00FF664F">
        <w:t>implementation,</w:t>
      </w:r>
      <w:r w:rsidR="003225BB">
        <w:t xml:space="preserve"> </w:t>
      </w:r>
      <w:r w:rsidRPr="00FF664F">
        <w:t>and</w:t>
      </w:r>
      <w:r w:rsidR="003225BB">
        <w:t xml:space="preserve"> </w:t>
      </w:r>
      <w:r w:rsidRPr="00FF664F">
        <w:t>post</w:t>
      </w:r>
      <w:r w:rsidR="003225BB">
        <w:t xml:space="preserve"> </w:t>
      </w:r>
      <w:r w:rsidRPr="00FF664F">
        <w:t>pandemic</w:t>
      </w:r>
      <w:r w:rsidR="003225BB">
        <w:t xml:space="preserve"> </w:t>
      </w:r>
      <w:r w:rsidRPr="00FF664F">
        <w:t>findings</w:t>
      </w:r>
      <w:r w:rsidR="003225BB">
        <w:t xml:space="preserve"> </w:t>
      </w:r>
      <w:r>
        <w:t>related</w:t>
      </w:r>
      <w:r w:rsidR="003225BB">
        <w:t xml:space="preserve"> </w:t>
      </w:r>
      <w:r>
        <w:t>to</w:t>
      </w:r>
      <w:r w:rsidR="003225BB">
        <w:t xml:space="preserve"> </w:t>
      </w:r>
      <w:r>
        <w:t>student</w:t>
      </w:r>
      <w:r w:rsidR="003225BB">
        <w:t xml:space="preserve"> </w:t>
      </w:r>
      <w:r>
        <w:t>performance</w:t>
      </w:r>
      <w:r w:rsidR="003225BB">
        <w:t xml:space="preserve"> </w:t>
      </w:r>
      <w:r>
        <w:t>during</w:t>
      </w:r>
      <w:r w:rsidR="003225BB">
        <w:t xml:space="preserve"> </w:t>
      </w:r>
      <w:r>
        <w:t>and</w:t>
      </w:r>
      <w:r w:rsidR="003225BB">
        <w:t xml:space="preserve"> </w:t>
      </w:r>
      <w:r>
        <w:t>after</w:t>
      </w:r>
      <w:r w:rsidR="003225BB">
        <w:t xml:space="preserve"> </w:t>
      </w:r>
      <w:r w:rsidRPr="00FF664F">
        <w:t>the</w:t>
      </w:r>
      <w:r w:rsidR="003225BB">
        <w:t xml:space="preserve"> </w:t>
      </w:r>
      <w:r>
        <w:t>COVID-19</w:t>
      </w:r>
      <w:r w:rsidR="003225BB">
        <w:t xml:space="preserve"> </w:t>
      </w:r>
      <w:r>
        <w:t>global</w:t>
      </w:r>
      <w:r w:rsidR="003225BB">
        <w:t xml:space="preserve"> </w:t>
      </w:r>
      <w:r w:rsidRPr="00FF664F">
        <w:t>pandemic.</w:t>
      </w:r>
      <w:r w:rsidR="003225BB">
        <w:t xml:space="preserve"> </w:t>
      </w:r>
      <w:r w:rsidRPr="00FF664F">
        <w:t>The</w:t>
      </w:r>
      <w:r w:rsidR="003225BB">
        <w:t xml:space="preserve"> </w:t>
      </w:r>
      <w:r w:rsidRPr="00FF664F">
        <w:t>committee</w:t>
      </w:r>
      <w:r w:rsidR="003225BB">
        <w:t xml:space="preserve"> </w:t>
      </w:r>
      <w:r w:rsidRPr="00FF664F">
        <w:t>members</w:t>
      </w:r>
      <w:r w:rsidR="003225BB">
        <w:t xml:space="preserve"> </w:t>
      </w:r>
      <w:r w:rsidRPr="00FF664F">
        <w:t>shared</w:t>
      </w:r>
      <w:r w:rsidR="003225BB">
        <w:t xml:space="preserve"> </w:t>
      </w:r>
      <w:r w:rsidRPr="00FF664F">
        <w:t>their</w:t>
      </w:r>
      <w:r w:rsidR="003225BB">
        <w:t xml:space="preserve"> </w:t>
      </w:r>
      <w:r w:rsidRPr="00FF664F">
        <w:t>findings</w:t>
      </w:r>
      <w:r w:rsidR="003225BB">
        <w:t xml:space="preserve"> </w:t>
      </w:r>
      <w:r w:rsidRPr="00FF664F">
        <w:t>and</w:t>
      </w:r>
      <w:r w:rsidR="003225BB">
        <w:t xml:space="preserve"> </w:t>
      </w:r>
      <w:r w:rsidRPr="00FF664F">
        <w:t>engaged</w:t>
      </w:r>
      <w:r w:rsidR="003225BB">
        <w:t xml:space="preserve"> </w:t>
      </w:r>
      <w:r w:rsidRPr="00FF664F">
        <w:t>in</w:t>
      </w:r>
      <w:r w:rsidR="003225BB">
        <w:t xml:space="preserve"> </w:t>
      </w:r>
      <w:r w:rsidRPr="00FF664F">
        <w:t>discussion,</w:t>
      </w:r>
      <w:r w:rsidR="003225BB">
        <w:t xml:space="preserve"> </w:t>
      </w:r>
      <w:r w:rsidRPr="00FF664F">
        <w:t>considering</w:t>
      </w:r>
      <w:r w:rsidR="003225BB">
        <w:t xml:space="preserve"> </w:t>
      </w:r>
      <w:r w:rsidRPr="00FF664F">
        <w:t>if</w:t>
      </w:r>
      <w:r w:rsidR="003225BB">
        <w:t xml:space="preserve"> </w:t>
      </w:r>
      <w:r w:rsidRPr="00FF664F">
        <w:t>and</w:t>
      </w:r>
      <w:r w:rsidR="003225BB">
        <w:t xml:space="preserve"> </w:t>
      </w:r>
      <w:r w:rsidRPr="00FF664F">
        <w:t>how</w:t>
      </w:r>
      <w:r w:rsidR="003225BB">
        <w:t xml:space="preserve"> </w:t>
      </w:r>
      <w:r w:rsidRPr="00FF664F">
        <w:t>each</w:t>
      </w:r>
      <w:r w:rsidR="003225BB">
        <w:t xml:space="preserve"> </w:t>
      </w:r>
      <w:r w:rsidRPr="00FF664F">
        <w:t>study</w:t>
      </w:r>
      <w:r w:rsidR="003225BB">
        <w:t xml:space="preserve"> </w:t>
      </w:r>
      <w:r w:rsidRPr="00FF664F">
        <w:t>might</w:t>
      </w:r>
      <w:r w:rsidR="003225BB">
        <w:t xml:space="preserve"> </w:t>
      </w:r>
      <w:r w:rsidRPr="00FF664F">
        <w:t>inform</w:t>
      </w:r>
      <w:r w:rsidR="003225BB">
        <w:t xml:space="preserve"> </w:t>
      </w:r>
      <w:r w:rsidRPr="00FF664F">
        <w:t>the</w:t>
      </w:r>
      <w:r w:rsidR="003225BB">
        <w:t xml:space="preserve"> </w:t>
      </w:r>
      <w:r w:rsidRPr="00FF664F">
        <w:t>revision</w:t>
      </w:r>
      <w:r w:rsidR="003225BB">
        <w:t xml:space="preserve"> </w:t>
      </w:r>
      <w:r w:rsidRPr="00FF664F">
        <w:t>of</w:t>
      </w:r>
      <w:r w:rsidR="003225BB">
        <w:t xml:space="preserve"> </w:t>
      </w:r>
      <w:r w:rsidRPr="00FF664F">
        <w:t>the</w:t>
      </w:r>
      <w:r w:rsidR="003225BB">
        <w:t xml:space="preserve"> </w:t>
      </w:r>
      <w:r w:rsidRPr="00FF664F">
        <w:t>NJSLS.</w:t>
      </w:r>
      <w:r w:rsidR="003225BB">
        <w:t xml:space="preserve"> </w:t>
      </w:r>
      <w:r w:rsidRPr="00FF664F">
        <w:t>The</w:t>
      </w:r>
      <w:r w:rsidR="003225BB">
        <w:t xml:space="preserve"> </w:t>
      </w:r>
      <w:r w:rsidRPr="00FF664F">
        <w:t>committees</w:t>
      </w:r>
      <w:r w:rsidR="003225BB">
        <w:t xml:space="preserve"> </w:t>
      </w:r>
      <w:r w:rsidRPr="00FF664F">
        <w:t>deliberated</w:t>
      </w:r>
      <w:r w:rsidR="003225BB">
        <w:t xml:space="preserve"> </w:t>
      </w:r>
      <w:r w:rsidRPr="00FF664F">
        <w:t>and</w:t>
      </w:r>
      <w:r w:rsidR="003225BB">
        <w:t xml:space="preserve"> </w:t>
      </w:r>
      <w:r w:rsidRPr="00FF664F">
        <w:t>developed</w:t>
      </w:r>
      <w:r w:rsidR="003225BB">
        <w:t xml:space="preserve"> </w:t>
      </w:r>
      <w:r w:rsidRPr="00FF664F">
        <w:t>a</w:t>
      </w:r>
      <w:r w:rsidR="003225BB">
        <w:t xml:space="preserve"> </w:t>
      </w:r>
      <w:r w:rsidRPr="00FF664F">
        <w:t>formal</w:t>
      </w:r>
      <w:r w:rsidR="003225BB">
        <w:t xml:space="preserve"> </w:t>
      </w:r>
      <w:r w:rsidRPr="00FF664F">
        <w:t>set</w:t>
      </w:r>
      <w:r w:rsidR="003225BB">
        <w:t xml:space="preserve"> </w:t>
      </w:r>
      <w:r w:rsidRPr="00FF664F">
        <w:t>of</w:t>
      </w:r>
      <w:r w:rsidR="003225BB">
        <w:t xml:space="preserve"> </w:t>
      </w:r>
      <w:r w:rsidRPr="00FF664F">
        <w:t>recommendations</w:t>
      </w:r>
      <w:r w:rsidR="003225BB">
        <w:t xml:space="preserve"> </w:t>
      </w:r>
      <w:r w:rsidRPr="00FF664F">
        <w:t>to</w:t>
      </w:r>
      <w:r w:rsidR="003225BB">
        <w:t xml:space="preserve"> </w:t>
      </w:r>
      <w:r w:rsidRPr="00FF664F">
        <w:t>share</w:t>
      </w:r>
      <w:r w:rsidR="003225BB">
        <w:t xml:space="preserve"> </w:t>
      </w:r>
      <w:r w:rsidRPr="00FF664F">
        <w:t>with</w:t>
      </w:r>
      <w:r w:rsidR="003225BB">
        <w:t xml:space="preserve"> </w:t>
      </w:r>
      <w:r w:rsidRPr="00FF664F">
        <w:t>the</w:t>
      </w:r>
      <w:r w:rsidR="003225BB">
        <w:t xml:space="preserve"> </w:t>
      </w:r>
      <w:r w:rsidRPr="00FF664F">
        <w:t>writing</w:t>
      </w:r>
      <w:r w:rsidR="003225BB">
        <w:t xml:space="preserve"> </w:t>
      </w:r>
      <w:r w:rsidRPr="00FF664F">
        <w:t>team.</w:t>
      </w:r>
      <w:r w:rsidR="003225BB">
        <w:t xml:space="preserve"> </w:t>
      </w:r>
      <w:r w:rsidRPr="00FF664F">
        <w:t>The</w:t>
      </w:r>
      <w:r w:rsidR="003225BB">
        <w:t xml:space="preserve"> </w:t>
      </w:r>
      <w:r w:rsidRPr="00FF664F">
        <w:t>committees</w:t>
      </w:r>
      <w:r w:rsidR="003225BB">
        <w:t xml:space="preserve"> </w:t>
      </w:r>
      <w:r w:rsidRPr="00FF664F">
        <w:t>also</w:t>
      </w:r>
      <w:r w:rsidR="003225BB">
        <w:t xml:space="preserve"> </w:t>
      </w:r>
      <w:r w:rsidRPr="00FF664F">
        <w:t>provided</w:t>
      </w:r>
      <w:r w:rsidR="003225BB">
        <w:t xml:space="preserve"> </w:t>
      </w:r>
      <w:r w:rsidRPr="00FF664F">
        <w:t>the</w:t>
      </w:r>
      <w:r w:rsidR="003225BB">
        <w:t xml:space="preserve"> </w:t>
      </w:r>
      <w:r w:rsidRPr="00FF664F">
        <w:t>writing</w:t>
      </w:r>
      <w:r w:rsidR="003225BB">
        <w:t xml:space="preserve"> </w:t>
      </w:r>
      <w:r w:rsidRPr="00FF664F">
        <w:t>and</w:t>
      </w:r>
      <w:r w:rsidR="003225BB">
        <w:t xml:space="preserve"> </w:t>
      </w:r>
      <w:r w:rsidRPr="00FF664F">
        <w:t>implementation</w:t>
      </w:r>
      <w:r w:rsidR="003225BB">
        <w:t xml:space="preserve"> </w:t>
      </w:r>
      <w:r w:rsidRPr="00FF664F">
        <w:t>teams</w:t>
      </w:r>
      <w:r w:rsidR="003225BB">
        <w:t xml:space="preserve"> </w:t>
      </w:r>
      <w:r w:rsidRPr="00FF664F">
        <w:t>with</w:t>
      </w:r>
      <w:r w:rsidR="003225BB">
        <w:t xml:space="preserve"> </w:t>
      </w:r>
      <w:r w:rsidRPr="00FF664F">
        <w:t>selected,</w:t>
      </w:r>
      <w:r w:rsidR="003225BB">
        <w:t xml:space="preserve"> </w:t>
      </w:r>
      <w:r w:rsidRPr="00FF664F">
        <w:t>relevant</w:t>
      </w:r>
      <w:r w:rsidR="003225BB">
        <w:t xml:space="preserve"> </w:t>
      </w:r>
      <w:r w:rsidRPr="00FF664F">
        <w:t>peer-reviewed</w:t>
      </w:r>
      <w:r w:rsidR="003225BB">
        <w:t xml:space="preserve"> </w:t>
      </w:r>
      <w:r w:rsidRPr="00FF664F">
        <w:t>literature</w:t>
      </w:r>
      <w:r w:rsidR="003225BB">
        <w:t xml:space="preserve"> </w:t>
      </w:r>
      <w:r w:rsidRPr="00FF664F">
        <w:t>references.</w:t>
      </w:r>
    </w:p>
    <w:p w14:paraId="29DD695C" w14:textId="33F44739" w:rsidR="006C6921" w:rsidRPr="00F62D98" w:rsidRDefault="006C6921" w:rsidP="006C6921">
      <w:r w:rsidRPr="00FF664F">
        <w:rPr>
          <w:bCs/>
          <w:iCs/>
        </w:rPr>
        <w:t>The</w:t>
      </w:r>
      <w:r w:rsidR="003225BB">
        <w:rPr>
          <w:bCs/>
          <w:iCs/>
        </w:rPr>
        <w:t xml:space="preserve"> </w:t>
      </w:r>
      <w:r w:rsidRPr="00FF664F">
        <w:rPr>
          <w:bCs/>
          <w:iCs/>
        </w:rPr>
        <w:t>ELA</w:t>
      </w:r>
      <w:r w:rsidR="003225BB">
        <w:rPr>
          <w:bCs/>
          <w:iCs/>
        </w:rPr>
        <w:t xml:space="preserve"> </w:t>
      </w:r>
      <w:r w:rsidRPr="00FF664F">
        <w:rPr>
          <w:bCs/>
          <w:iCs/>
        </w:rPr>
        <w:t>and</w:t>
      </w:r>
      <w:r w:rsidR="003225BB">
        <w:rPr>
          <w:bCs/>
          <w:iCs/>
        </w:rPr>
        <w:t xml:space="preserve"> </w:t>
      </w:r>
      <w:r w:rsidRPr="00FF664F">
        <w:rPr>
          <w:bCs/>
          <w:iCs/>
        </w:rPr>
        <w:t>Math</w:t>
      </w:r>
      <w:r w:rsidR="003225BB">
        <w:rPr>
          <w:bCs/>
          <w:iCs/>
        </w:rPr>
        <w:t xml:space="preserve"> </w:t>
      </w:r>
      <w:r w:rsidRPr="00FF664F">
        <w:rPr>
          <w:bCs/>
          <w:iCs/>
        </w:rPr>
        <w:t>writing</w:t>
      </w:r>
      <w:r w:rsidR="003225BB">
        <w:rPr>
          <w:bCs/>
          <w:iCs/>
        </w:rPr>
        <w:t xml:space="preserve"> </w:t>
      </w:r>
      <w:r w:rsidRPr="00FF664F">
        <w:rPr>
          <w:bCs/>
          <w:iCs/>
        </w:rPr>
        <w:t>teams</w:t>
      </w:r>
      <w:r w:rsidR="003225BB">
        <w:rPr>
          <w:bCs/>
          <w:iCs/>
        </w:rPr>
        <w:t xml:space="preserve"> </w:t>
      </w:r>
      <w:r w:rsidRPr="00FF664F">
        <w:rPr>
          <w:bCs/>
          <w:iCs/>
        </w:rPr>
        <w:t>met</w:t>
      </w:r>
      <w:r w:rsidR="003225BB">
        <w:rPr>
          <w:bCs/>
          <w:iCs/>
        </w:rPr>
        <w:t xml:space="preserve"> </w:t>
      </w:r>
      <w:r w:rsidRPr="00FF664F">
        <w:rPr>
          <w:bCs/>
          <w:iCs/>
        </w:rPr>
        <w:t>throughout</w:t>
      </w:r>
      <w:r w:rsidR="003225BB">
        <w:rPr>
          <w:bCs/>
          <w:iCs/>
        </w:rPr>
        <w:t xml:space="preserve"> </w:t>
      </w:r>
      <w:r w:rsidRPr="00FF664F">
        <w:rPr>
          <w:bCs/>
          <w:iCs/>
        </w:rPr>
        <w:t>the</w:t>
      </w:r>
      <w:r w:rsidR="003225BB">
        <w:rPr>
          <w:bCs/>
          <w:iCs/>
        </w:rPr>
        <w:t xml:space="preserve"> </w:t>
      </w:r>
      <w:r w:rsidRPr="00FF664F">
        <w:rPr>
          <w:bCs/>
          <w:iCs/>
        </w:rPr>
        <w:t>month</w:t>
      </w:r>
      <w:r w:rsidR="003225BB">
        <w:rPr>
          <w:bCs/>
          <w:iCs/>
        </w:rPr>
        <w:t xml:space="preserve"> </w:t>
      </w:r>
      <w:r w:rsidRPr="00FF664F">
        <w:rPr>
          <w:bCs/>
          <w:iCs/>
        </w:rPr>
        <w:t>of</w:t>
      </w:r>
      <w:r w:rsidR="003225BB">
        <w:rPr>
          <w:bCs/>
          <w:iCs/>
        </w:rPr>
        <w:t xml:space="preserve"> </w:t>
      </w:r>
      <w:r w:rsidRPr="00FF664F">
        <w:rPr>
          <w:bCs/>
          <w:iCs/>
        </w:rPr>
        <w:t>August</w:t>
      </w:r>
      <w:r w:rsidR="003225BB">
        <w:rPr>
          <w:bCs/>
          <w:iCs/>
        </w:rPr>
        <w:t xml:space="preserve"> </w:t>
      </w:r>
      <w:r w:rsidRPr="00FF664F">
        <w:rPr>
          <w:bCs/>
          <w:iCs/>
        </w:rPr>
        <w:t>for</w:t>
      </w:r>
      <w:r w:rsidR="003225BB">
        <w:rPr>
          <w:bCs/>
          <w:iCs/>
        </w:rPr>
        <w:t xml:space="preserve"> </w:t>
      </w:r>
      <w:r w:rsidRPr="00FF664F">
        <w:t>six</w:t>
      </w:r>
      <w:r w:rsidR="003225BB">
        <w:t xml:space="preserve"> </w:t>
      </w:r>
      <w:r w:rsidRPr="00FF664F">
        <w:t>semi-weekly,</w:t>
      </w:r>
      <w:r w:rsidR="003225BB">
        <w:t xml:space="preserve"> </w:t>
      </w:r>
      <w:r w:rsidRPr="00FF664F">
        <w:t>full</w:t>
      </w:r>
      <w:r w:rsidR="003225BB">
        <w:t xml:space="preserve"> </w:t>
      </w:r>
      <w:r w:rsidRPr="00FF664F">
        <w:t>day,</w:t>
      </w:r>
      <w:r w:rsidR="003225BB">
        <w:t xml:space="preserve"> </w:t>
      </w:r>
      <w:r w:rsidRPr="00FF664F">
        <w:t>virtual</w:t>
      </w:r>
      <w:r w:rsidR="003225BB">
        <w:t xml:space="preserve"> </w:t>
      </w:r>
      <w:r w:rsidRPr="00FF664F">
        <w:t>meetings</w:t>
      </w:r>
      <w:r w:rsidR="003225BB">
        <w:t xml:space="preserve"> </w:t>
      </w:r>
      <w:r w:rsidRPr="00FF664F">
        <w:t>on</w:t>
      </w:r>
      <w:r w:rsidR="003225BB">
        <w:t xml:space="preserve"> </w:t>
      </w:r>
      <w:r w:rsidRPr="00FF664F">
        <w:t>August</w:t>
      </w:r>
      <w:r w:rsidR="003225BB">
        <w:t xml:space="preserve"> </w:t>
      </w:r>
      <w:r w:rsidRPr="00FF664F">
        <w:t>2,</w:t>
      </w:r>
      <w:r w:rsidR="003225BB">
        <w:t xml:space="preserve"> </w:t>
      </w:r>
      <w:r w:rsidRPr="00FF664F">
        <w:t>4,</w:t>
      </w:r>
      <w:r w:rsidR="003225BB">
        <w:t xml:space="preserve"> </w:t>
      </w:r>
      <w:r w:rsidRPr="00FF664F">
        <w:t>9,</w:t>
      </w:r>
      <w:r w:rsidR="003225BB">
        <w:t xml:space="preserve"> </w:t>
      </w:r>
      <w:r w:rsidRPr="00FF664F">
        <w:t>11,</w:t>
      </w:r>
      <w:r w:rsidR="003225BB">
        <w:t xml:space="preserve"> </w:t>
      </w:r>
      <w:r w:rsidRPr="00FF664F">
        <w:t>16,</w:t>
      </w:r>
      <w:r w:rsidR="003225BB">
        <w:t xml:space="preserve"> </w:t>
      </w:r>
      <w:r w:rsidRPr="00FF664F">
        <w:t>and</w:t>
      </w:r>
      <w:r w:rsidR="003225BB">
        <w:t xml:space="preserve"> </w:t>
      </w:r>
      <w:r w:rsidRPr="00FF664F">
        <w:t>18,</w:t>
      </w:r>
      <w:r w:rsidR="003225BB">
        <w:t xml:space="preserve"> </w:t>
      </w:r>
      <w:r w:rsidRPr="00FF664F">
        <w:t>2022</w:t>
      </w:r>
      <w:r w:rsidRPr="00FF664F">
        <w:rPr>
          <w:bCs/>
          <w:iCs/>
        </w:rPr>
        <w:t>.</w:t>
      </w:r>
      <w:r w:rsidR="003225BB">
        <w:rPr>
          <w:bCs/>
          <w:iCs/>
        </w:rPr>
        <w:t xml:space="preserve"> </w:t>
      </w:r>
      <w:r w:rsidRPr="00FF664F">
        <w:t>The</w:t>
      </w:r>
      <w:r w:rsidR="003225BB">
        <w:t xml:space="preserve"> </w:t>
      </w:r>
      <w:r w:rsidRPr="00FF664F">
        <w:t>writing</w:t>
      </w:r>
      <w:r w:rsidR="003225BB">
        <w:t xml:space="preserve"> </w:t>
      </w:r>
      <w:r w:rsidRPr="00FF664F">
        <w:t>committees</w:t>
      </w:r>
      <w:r w:rsidR="003225BB">
        <w:t xml:space="preserve"> </w:t>
      </w:r>
      <w:r w:rsidRPr="00FF664F">
        <w:t>were</w:t>
      </w:r>
      <w:r w:rsidR="003225BB">
        <w:t xml:space="preserve"> </w:t>
      </w:r>
      <w:r w:rsidRPr="00FF664F">
        <w:t>grouped</w:t>
      </w:r>
      <w:r w:rsidR="003225BB">
        <w:t xml:space="preserve"> </w:t>
      </w:r>
      <w:r w:rsidRPr="00FF664F">
        <w:t>into</w:t>
      </w:r>
      <w:r w:rsidR="003225BB">
        <w:t xml:space="preserve"> </w:t>
      </w:r>
      <w:r w:rsidRPr="00FF664F">
        <w:t>grade</w:t>
      </w:r>
      <w:r w:rsidR="003225BB">
        <w:t xml:space="preserve"> </w:t>
      </w:r>
      <w:r w:rsidRPr="00FF664F">
        <w:t>band</w:t>
      </w:r>
      <w:r w:rsidR="003225BB">
        <w:t xml:space="preserve"> </w:t>
      </w:r>
      <w:r w:rsidRPr="00FF664F">
        <w:t>expertise</w:t>
      </w:r>
      <w:r w:rsidR="003225BB">
        <w:t xml:space="preserve"> </w:t>
      </w:r>
      <w:r w:rsidRPr="00FF664F">
        <w:t>throughout</w:t>
      </w:r>
      <w:r w:rsidR="003225BB">
        <w:t xml:space="preserve"> </w:t>
      </w:r>
      <w:r w:rsidRPr="00FF664F">
        <w:t>the</w:t>
      </w:r>
      <w:r w:rsidR="003225BB">
        <w:t xml:space="preserve"> </w:t>
      </w:r>
      <w:r w:rsidRPr="00FF664F">
        <w:t>month</w:t>
      </w:r>
      <w:r w:rsidR="003225BB">
        <w:t xml:space="preserve"> </w:t>
      </w:r>
      <w:r w:rsidRPr="00FF664F">
        <w:t>for</w:t>
      </w:r>
      <w:r w:rsidR="003225BB">
        <w:t xml:space="preserve"> </w:t>
      </w:r>
      <w:r w:rsidRPr="00FF664F">
        <w:t>targeted</w:t>
      </w:r>
      <w:r w:rsidR="003225BB">
        <w:t xml:space="preserve"> </w:t>
      </w:r>
      <w:r w:rsidRPr="00FF664F">
        <w:t>reviews.</w:t>
      </w:r>
      <w:r w:rsidR="003225BB">
        <w:t xml:space="preserve"> </w:t>
      </w:r>
      <w:r w:rsidRPr="00FF664F">
        <w:t>Each</w:t>
      </w:r>
      <w:r w:rsidR="003225BB">
        <w:t xml:space="preserve"> </w:t>
      </w:r>
      <w:r w:rsidRPr="00FF664F">
        <w:t>grade</w:t>
      </w:r>
      <w:r w:rsidR="003225BB">
        <w:t xml:space="preserve"> </w:t>
      </w:r>
      <w:r w:rsidRPr="00FF664F">
        <w:t>band</w:t>
      </w:r>
      <w:r w:rsidR="003225BB">
        <w:t xml:space="preserve"> </w:t>
      </w:r>
      <w:r w:rsidRPr="00FF664F">
        <w:t>group</w:t>
      </w:r>
      <w:r w:rsidR="003225BB">
        <w:t xml:space="preserve"> </w:t>
      </w:r>
      <w:r w:rsidRPr="00FF664F">
        <w:t>reviewed</w:t>
      </w:r>
      <w:r w:rsidR="003225BB">
        <w:t xml:space="preserve"> </w:t>
      </w:r>
      <w:r w:rsidRPr="00FF664F">
        <w:t>the</w:t>
      </w:r>
      <w:r w:rsidR="003225BB">
        <w:t xml:space="preserve"> </w:t>
      </w:r>
      <w:r w:rsidRPr="00FF664F">
        <w:t>report</w:t>
      </w:r>
      <w:r w:rsidR="003225BB">
        <w:t xml:space="preserve"> </w:t>
      </w:r>
      <w:r w:rsidRPr="00FF664F">
        <w:t>of</w:t>
      </w:r>
      <w:r w:rsidR="003225BB">
        <w:t xml:space="preserve"> </w:t>
      </w:r>
      <w:r w:rsidRPr="00FF664F">
        <w:t>recommendations</w:t>
      </w:r>
      <w:r w:rsidR="003225BB">
        <w:t xml:space="preserve"> </w:t>
      </w:r>
      <w:r w:rsidRPr="00FF664F">
        <w:t>composed</w:t>
      </w:r>
      <w:r w:rsidR="003225BB">
        <w:t xml:space="preserve"> </w:t>
      </w:r>
      <w:r w:rsidRPr="00FF664F">
        <w:t>by</w:t>
      </w:r>
      <w:r w:rsidR="003225BB">
        <w:t xml:space="preserve"> </w:t>
      </w:r>
      <w:r w:rsidRPr="00FF664F">
        <w:t>the</w:t>
      </w:r>
      <w:r w:rsidR="003225BB">
        <w:t xml:space="preserve"> </w:t>
      </w:r>
      <w:r w:rsidRPr="00FF664F">
        <w:t>expert</w:t>
      </w:r>
      <w:r w:rsidR="003225BB">
        <w:t xml:space="preserve"> </w:t>
      </w:r>
      <w:r w:rsidRPr="00FF664F">
        <w:t>review</w:t>
      </w:r>
      <w:r w:rsidR="003225BB">
        <w:t xml:space="preserve"> </w:t>
      </w:r>
      <w:r w:rsidRPr="00FF664F">
        <w:t>committee</w:t>
      </w:r>
      <w:r w:rsidR="003225BB">
        <w:t xml:space="preserve"> </w:t>
      </w:r>
      <w:r w:rsidRPr="00FF664F">
        <w:t>and</w:t>
      </w:r>
      <w:r w:rsidR="003225BB">
        <w:t xml:space="preserve"> </w:t>
      </w:r>
      <w:r w:rsidRPr="00FF664F">
        <w:t>proposed</w:t>
      </w:r>
      <w:r w:rsidR="003225BB">
        <w:t xml:space="preserve"> </w:t>
      </w:r>
      <w:r w:rsidRPr="00FF664F">
        <w:t>specific</w:t>
      </w:r>
      <w:r w:rsidR="003225BB">
        <w:t xml:space="preserve"> </w:t>
      </w:r>
      <w:r w:rsidRPr="00FF664F">
        <w:t>language</w:t>
      </w:r>
      <w:r w:rsidR="003225BB">
        <w:t xml:space="preserve"> </w:t>
      </w:r>
      <w:r w:rsidRPr="00FF664F">
        <w:t>changes</w:t>
      </w:r>
      <w:r w:rsidR="003225BB">
        <w:t xml:space="preserve"> </w:t>
      </w:r>
      <w:r w:rsidRPr="00FF664F">
        <w:t>and</w:t>
      </w:r>
      <w:r w:rsidR="003225BB">
        <w:t xml:space="preserve"> </w:t>
      </w:r>
      <w:r w:rsidRPr="00FF664F">
        <w:t>modifications</w:t>
      </w:r>
      <w:r w:rsidR="003225BB">
        <w:t xml:space="preserve"> </w:t>
      </w:r>
      <w:r w:rsidRPr="00FF664F">
        <w:t>to</w:t>
      </w:r>
      <w:r w:rsidR="003225BB">
        <w:t xml:space="preserve"> </w:t>
      </w:r>
      <w:r w:rsidRPr="00FF664F">
        <w:t>the</w:t>
      </w:r>
      <w:r w:rsidR="003225BB">
        <w:t xml:space="preserve"> </w:t>
      </w:r>
      <w:r w:rsidRPr="00FF664F">
        <w:t>standards.</w:t>
      </w:r>
      <w:r w:rsidR="003225BB">
        <w:t xml:space="preserve"> </w:t>
      </w:r>
      <w:r w:rsidRPr="00FF664F">
        <w:t>Each</w:t>
      </w:r>
      <w:r w:rsidR="003225BB">
        <w:t xml:space="preserve"> </w:t>
      </w:r>
      <w:r w:rsidRPr="00FF664F">
        <w:t>proposed</w:t>
      </w:r>
      <w:r w:rsidR="003225BB">
        <w:t xml:space="preserve"> </w:t>
      </w:r>
      <w:r w:rsidRPr="00FF664F">
        <w:t>change</w:t>
      </w:r>
      <w:r w:rsidR="003225BB">
        <w:t xml:space="preserve"> </w:t>
      </w:r>
      <w:r w:rsidRPr="00FF664F">
        <w:t>required</w:t>
      </w:r>
      <w:r w:rsidR="003225BB">
        <w:t xml:space="preserve"> </w:t>
      </w:r>
      <w:r w:rsidRPr="00FF664F">
        <w:t>clear</w:t>
      </w:r>
      <w:r w:rsidR="003225BB">
        <w:t xml:space="preserve"> </w:t>
      </w:r>
      <w:r w:rsidRPr="00FF664F">
        <w:t>justification</w:t>
      </w:r>
      <w:r w:rsidR="003225BB">
        <w:t xml:space="preserve"> </w:t>
      </w:r>
      <w:r w:rsidRPr="00FF664F">
        <w:t>from</w:t>
      </w:r>
      <w:r w:rsidR="003225BB">
        <w:t xml:space="preserve"> </w:t>
      </w:r>
      <w:r w:rsidRPr="00FF664F">
        <w:t>the</w:t>
      </w:r>
      <w:r w:rsidR="003225BB">
        <w:t xml:space="preserve"> </w:t>
      </w:r>
      <w:r w:rsidRPr="00FF664F">
        <w:t>expert</w:t>
      </w:r>
      <w:r w:rsidR="003225BB">
        <w:t xml:space="preserve"> </w:t>
      </w:r>
      <w:r w:rsidRPr="00FF664F">
        <w:t>review,</w:t>
      </w:r>
      <w:r w:rsidR="003225BB">
        <w:t xml:space="preserve"> </w:t>
      </w:r>
      <w:r>
        <w:t>based</w:t>
      </w:r>
      <w:r w:rsidR="003225BB">
        <w:t xml:space="preserve"> </w:t>
      </w:r>
      <w:r>
        <w:t>on</w:t>
      </w:r>
      <w:r w:rsidR="003225BB">
        <w:t xml:space="preserve"> </w:t>
      </w:r>
      <w:r>
        <w:t>the</w:t>
      </w:r>
      <w:r w:rsidR="003225BB">
        <w:t xml:space="preserve"> </w:t>
      </w:r>
      <w:r>
        <w:t>research</w:t>
      </w:r>
      <w:r w:rsidR="003225BB">
        <w:t xml:space="preserve"> </w:t>
      </w:r>
      <w:r>
        <w:t>provided.</w:t>
      </w:r>
      <w:r w:rsidR="003225BB">
        <w:t xml:space="preserve"> </w:t>
      </w:r>
      <w:r>
        <w:t>T</w:t>
      </w:r>
      <w:r w:rsidRPr="00FF664F">
        <w:t>he</w:t>
      </w:r>
      <w:r w:rsidR="003225BB">
        <w:t xml:space="preserve"> </w:t>
      </w:r>
      <w:r w:rsidRPr="00FF664F">
        <w:t>potential</w:t>
      </w:r>
      <w:r w:rsidR="003225BB">
        <w:t xml:space="preserve"> </w:t>
      </w:r>
      <w:r w:rsidRPr="00FF664F">
        <w:t>impact</w:t>
      </w:r>
      <w:r w:rsidR="003225BB">
        <w:t xml:space="preserve"> </w:t>
      </w:r>
      <w:r w:rsidRPr="00FF664F">
        <w:t>on</w:t>
      </w:r>
      <w:r w:rsidR="003225BB">
        <w:t xml:space="preserve"> </w:t>
      </w:r>
      <w:r w:rsidRPr="00FF664F">
        <w:t>educators,</w:t>
      </w:r>
      <w:r w:rsidR="003225BB">
        <w:t xml:space="preserve"> </w:t>
      </w:r>
      <w:r w:rsidRPr="00FF664F">
        <w:t>including</w:t>
      </w:r>
      <w:r w:rsidR="003225BB">
        <w:t xml:space="preserve"> </w:t>
      </w:r>
      <w:r w:rsidRPr="00FF664F">
        <w:t>the</w:t>
      </w:r>
      <w:r w:rsidR="003225BB">
        <w:t xml:space="preserve"> </w:t>
      </w:r>
      <w:r w:rsidRPr="00FF664F">
        <w:t>need</w:t>
      </w:r>
      <w:r w:rsidR="003225BB">
        <w:t xml:space="preserve"> </w:t>
      </w:r>
      <w:r w:rsidRPr="00FF664F">
        <w:t>for</w:t>
      </w:r>
      <w:r w:rsidR="003225BB">
        <w:t xml:space="preserve"> </w:t>
      </w:r>
      <w:r w:rsidRPr="00FF664F">
        <w:t>professional</w:t>
      </w:r>
      <w:r w:rsidR="003225BB">
        <w:t xml:space="preserve"> </w:t>
      </w:r>
      <w:r w:rsidRPr="00FF664F">
        <w:t>development,</w:t>
      </w:r>
      <w:r w:rsidR="003225BB">
        <w:t xml:space="preserve"> </w:t>
      </w:r>
      <w:r w:rsidRPr="00FF664F">
        <w:t>was</w:t>
      </w:r>
      <w:r w:rsidR="003225BB">
        <w:t xml:space="preserve"> </w:t>
      </w:r>
      <w:r w:rsidRPr="00FF664F">
        <w:t>considered</w:t>
      </w:r>
      <w:r w:rsidR="003225BB">
        <w:t xml:space="preserve"> </w:t>
      </w:r>
      <w:r>
        <w:t>heavily</w:t>
      </w:r>
      <w:r w:rsidRPr="00FF664F">
        <w:t>.</w:t>
      </w:r>
      <w:r w:rsidR="003225BB">
        <w:t xml:space="preserve"> </w:t>
      </w:r>
      <w:r w:rsidRPr="00FF664F">
        <w:t>Grade</w:t>
      </w:r>
      <w:r w:rsidR="003225BB">
        <w:t xml:space="preserve"> </w:t>
      </w:r>
      <w:r w:rsidRPr="00FF664F">
        <w:t>band</w:t>
      </w:r>
      <w:r w:rsidR="003225BB">
        <w:t xml:space="preserve"> </w:t>
      </w:r>
      <w:r w:rsidRPr="00FF664F">
        <w:t>groups</w:t>
      </w:r>
      <w:r w:rsidR="003225BB">
        <w:t xml:space="preserve"> </w:t>
      </w:r>
      <w:r w:rsidRPr="00FF664F">
        <w:t>reconvened</w:t>
      </w:r>
      <w:r w:rsidR="003225BB">
        <w:t xml:space="preserve"> </w:t>
      </w:r>
      <w:r w:rsidRPr="00FF664F">
        <w:t>as</w:t>
      </w:r>
      <w:r w:rsidR="003225BB">
        <w:t xml:space="preserve"> </w:t>
      </w:r>
      <w:r w:rsidRPr="00FF664F">
        <w:t>an</w:t>
      </w:r>
      <w:r w:rsidR="003225BB">
        <w:t xml:space="preserve"> </w:t>
      </w:r>
      <w:r w:rsidRPr="00FF664F">
        <w:t>entire</w:t>
      </w:r>
      <w:r w:rsidR="003225BB">
        <w:t xml:space="preserve"> </w:t>
      </w:r>
      <w:r w:rsidRPr="00FF664F">
        <w:t>writing</w:t>
      </w:r>
      <w:r w:rsidR="003225BB">
        <w:t xml:space="preserve"> </w:t>
      </w:r>
      <w:r w:rsidRPr="00FF664F">
        <w:t>committee</w:t>
      </w:r>
      <w:r w:rsidR="003225BB">
        <w:t xml:space="preserve"> </w:t>
      </w:r>
      <w:r w:rsidRPr="00FF664F">
        <w:t>to</w:t>
      </w:r>
      <w:r w:rsidR="003225BB">
        <w:t xml:space="preserve"> </w:t>
      </w:r>
      <w:r w:rsidRPr="00FF664F">
        <w:t>ensure</w:t>
      </w:r>
      <w:r w:rsidR="003225BB">
        <w:t xml:space="preserve"> </w:t>
      </w:r>
      <w:r w:rsidRPr="00FF664F">
        <w:t>learning</w:t>
      </w:r>
      <w:r w:rsidR="003225BB">
        <w:t xml:space="preserve"> </w:t>
      </w:r>
      <w:r w:rsidRPr="00FF664F">
        <w:t>progressions</w:t>
      </w:r>
      <w:r w:rsidR="003225BB">
        <w:t xml:space="preserve"> </w:t>
      </w:r>
      <w:r w:rsidRPr="00FF664F">
        <w:t>remained</w:t>
      </w:r>
      <w:r w:rsidR="003225BB">
        <w:t xml:space="preserve"> </w:t>
      </w:r>
      <w:r w:rsidRPr="00FF664F">
        <w:t>intact,</w:t>
      </w:r>
      <w:r w:rsidR="003225BB">
        <w:t xml:space="preserve"> </w:t>
      </w:r>
      <w:r w:rsidRPr="00FF664F">
        <w:t>developmentally</w:t>
      </w:r>
      <w:r w:rsidR="003225BB">
        <w:t xml:space="preserve"> </w:t>
      </w:r>
      <w:r w:rsidRPr="00FF664F">
        <w:t>appropriate,</w:t>
      </w:r>
      <w:r w:rsidR="003225BB">
        <w:t xml:space="preserve"> </w:t>
      </w:r>
      <w:r w:rsidRPr="00FF664F">
        <w:t>and</w:t>
      </w:r>
      <w:r w:rsidR="003225BB">
        <w:t xml:space="preserve"> </w:t>
      </w:r>
      <w:r w:rsidRPr="00FF664F">
        <w:t>coherent</w:t>
      </w:r>
      <w:r w:rsidR="003225BB">
        <w:t xml:space="preserve"> </w:t>
      </w:r>
      <w:r w:rsidRPr="00FF664F">
        <w:t>across</w:t>
      </w:r>
      <w:r w:rsidR="003225BB">
        <w:t xml:space="preserve"> </w:t>
      </w:r>
      <w:r w:rsidRPr="00FF664F">
        <w:t>grade</w:t>
      </w:r>
      <w:r w:rsidR="003225BB">
        <w:t xml:space="preserve"> </w:t>
      </w:r>
      <w:r w:rsidRPr="00FF664F">
        <w:t>levels</w:t>
      </w:r>
      <w:r w:rsidR="003225BB">
        <w:t xml:space="preserve"> </w:t>
      </w:r>
      <w:r w:rsidR="002F7230">
        <w:t>K–12</w:t>
      </w:r>
      <w:r w:rsidRPr="00FF664F">
        <w:t>.</w:t>
      </w:r>
      <w:r w:rsidR="003225BB">
        <w:t xml:space="preserve"> </w:t>
      </w:r>
    </w:p>
    <w:p w14:paraId="11746700" w14:textId="7EFC5C5C" w:rsidR="000A2502" w:rsidRDefault="00E54459" w:rsidP="004E3E09">
      <w:pPr>
        <w:rPr>
          <w:rFonts w:ascii="Calibri" w:hAnsi="Calibri" w:cs="Calibri"/>
          <w:color w:val="201F1E"/>
          <w:shd w:val="clear" w:color="auto" w:fill="FFFFFF"/>
        </w:rPr>
      </w:pPr>
      <w:r>
        <w:rPr>
          <w:rFonts w:ascii="Calibri" w:hAnsi="Calibri" w:cs="Calibri"/>
          <w:color w:val="201F1E"/>
          <w:shd w:val="clear" w:color="auto" w:fill="FFFFFF"/>
        </w:rPr>
        <w:t>Please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note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that</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there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are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no</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proposed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revisions</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for</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domain</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Speaking</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and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Listening</w:t>
      </w:r>
      <w:r w:rsidR="00EA788B">
        <w:rPr>
          <w:rFonts w:ascii="Calibri" w:hAnsi="Calibri" w:cs="Calibri"/>
          <w:color w:val="201F1E"/>
          <w:shd w:val="clear" w:color="auto" w:fill="FFFFFF"/>
        </w:rPr>
        <w:t>,</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and</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set</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Companion</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Standards</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has</w:t>
      </w:r>
      <w:r w:rsidR="003225BB">
        <w:rPr>
          <w:rFonts w:ascii="Calibri" w:hAnsi="Calibri" w:cs="Calibri"/>
          <w:color w:val="201F1E"/>
          <w:shd w:val="clear" w:color="auto" w:fill="FFFFFF"/>
        </w:rPr>
        <w:t xml:space="preserve"> </w:t>
      </w:r>
      <w:r w:rsidR="00EA788B">
        <w:rPr>
          <w:rFonts w:ascii="Calibri" w:hAnsi="Calibri" w:cs="Calibri"/>
          <w:color w:val="201F1E"/>
          <w:shd w:val="clear" w:color="auto" w:fill="FFFFFF"/>
        </w:rPr>
        <w:t>been</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integrated</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throughout</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domains</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Reading</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and</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Writing</w:t>
      </w:r>
      <w:r w:rsidR="003225BB">
        <w:rPr>
          <w:rFonts w:ascii="Calibri" w:hAnsi="Calibri" w:cs="Calibri"/>
          <w:color w:val="201F1E"/>
          <w:shd w:val="clear" w:color="auto" w:fill="FFFFFF"/>
        </w:rPr>
        <w:t xml:space="preserve"> </w:t>
      </w:r>
      <w:r w:rsidR="004D3E30">
        <w:rPr>
          <w:rFonts w:ascii="Calibri" w:hAnsi="Calibri" w:cs="Calibri"/>
          <w:color w:val="201F1E"/>
          <w:shd w:val="clear" w:color="auto" w:fill="FFFFFF"/>
        </w:rPr>
        <w:t>in</w:t>
      </w:r>
      <w:r w:rsidR="003225BB">
        <w:rPr>
          <w:rFonts w:ascii="Calibri" w:hAnsi="Calibri" w:cs="Calibri"/>
          <w:color w:val="201F1E"/>
          <w:shd w:val="clear" w:color="auto" w:fill="FFFFFF"/>
        </w:rPr>
        <w:t xml:space="preserve"> </w:t>
      </w:r>
      <w:r w:rsidR="00534A93">
        <w:rPr>
          <w:rFonts w:ascii="Calibri" w:hAnsi="Calibri" w:cs="Calibri"/>
          <w:color w:val="201F1E"/>
          <w:shd w:val="clear" w:color="auto" w:fill="FFFFFF"/>
        </w:rPr>
        <w:t>grades</w:t>
      </w:r>
      <w:r w:rsidR="003225BB">
        <w:rPr>
          <w:rFonts w:ascii="Calibri" w:hAnsi="Calibri" w:cs="Calibri"/>
          <w:color w:val="201F1E"/>
          <w:shd w:val="clear" w:color="auto" w:fill="FFFFFF"/>
        </w:rPr>
        <w:t xml:space="preserve"> </w:t>
      </w:r>
      <w:r w:rsidR="002F7230">
        <w:rPr>
          <w:rFonts w:ascii="Calibri" w:hAnsi="Calibri" w:cs="Calibri"/>
          <w:color w:val="201F1E"/>
          <w:shd w:val="clear" w:color="auto" w:fill="FFFFFF"/>
        </w:rPr>
        <w:t>6–12</w:t>
      </w:r>
      <w:r>
        <w:rPr>
          <w:rFonts w:ascii="Calibri" w:hAnsi="Calibri" w:cs="Calibri"/>
          <w:color w:val="201F1E"/>
          <w:shd w:val="clear" w:color="auto" w:fill="FFFFFF"/>
        </w:rPr>
        <w:t>.</w:t>
      </w:r>
      <w:r w:rsidR="004E3E09">
        <w:rPr>
          <w:rFonts w:ascii="Calibri" w:hAnsi="Calibri" w:cs="Calibri"/>
          <w:color w:val="201F1E"/>
          <w:shd w:val="clear" w:color="auto" w:fill="FFFFFF"/>
        </w:rPr>
        <w:br w:type="page"/>
      </w:r>
    </w:p>
    <w:p w14:paraId="54A80703" w14:textId="0345D232" w:rsidR="000A2502" w:rsidRPr="005F63C9" w:rsidRDefault="000A2502" w:rsidP="005F63C9">
      <w:pPr>
        <w:pStyle w:val="Heading2"/>
      </w:pPr>
      <w:bookmarkStart w:id="3" w:name="_Toc130971537"/>
      <w:r w:rsidRPr="005F63C9">
        <w:lastRenderedPageBreak/>
        <w:t>Interpretation</w:t>
      </w:r>
      <w:r w:rsidR="003225BB">
        <w:t xml:space="preserve"> </w:t>
      </w:r>
      <w:r w:rsidRPr="005F63C9">
        <w:t>of</w:t>
      </w:r>
      <w:r w:rsidR="003225BB">
        <w:t xml:space="preserve"> </w:t>
      </w:r>
      <w:r w:rsidRPr="005F63C9">
        <w:t>the</w:t>
      </w:r>
      <w:r w:rsidR="003225BB">
        <w:t xml:space="preserve"> </w:t>
      </w:r>
      <w:r w:rsidRPr="005F63C9">
        <w:t>Proposed</w:t>
      </w:r>
      <w:r w:rsidR="003225BB">
        <w:t xml:space="preserve"> </w:t>
      </w:r>
      <w:r w:rsidRPr="005F63C9">
        <w:t>Revisions</w:t>
      </w:r>
      <w:bookmarkEnd w:id="3"/>
    </w:p>
    <w:p w14:paraId="4C8D9D9B" w14:textId="1C9CE03F" w:rsidR="00D43966" w:rsidRDefault="001A615E">
      <w:pPr>
        <w:rPr>
          <w:rFonts w:ascii="Calibri" w:hAnsi="Calibri" w:cs="Calibri"/>
        </w:rPr>
      </w:pPr>
      <w:r>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draft</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NJSLS</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are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featured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in</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this</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document,</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arranged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by</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grade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level</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expectations.</w:t>
      </w:r>
      <w:r w:rsidR="003225BB">
        <w:rPr>
          <w:rFonts w:ascii="Calibri" w:hAnsi="Calibri" w:cs="Calibri"/>
          <w:color w:val="201F1E"/>
          <w:shd w:val="clear" w:color="auto" w:fill="FFFFFF"/>
        </w:rPr>
        <w:t xml:space="preserve"> </w:t>
      </w:r>
      <w:r w:rsidR="004C5BD9" w:rsidRPr="00870A07">
        <w:rPr>
          <w:rFonts w:ascii="Calibri" w:hAnsi="Calibri" w:cs="Calibri"/>
        </w:rPr>
        <w:t>The</w:t>
      </w:r>
      <w:r w:rsidR="003225BB">
        <w:rPr>
          <w:rFonts w:ascii="Calibri" w:hAnsi="Calibri" w:cs="Calibri"/>
        </w:rPr>
        <w:t xml:space="preserve"> </w:t>
      </w:r>
      <w:r w:rsidR="004C5BD9">
        <w:rPr>
          <w:rFonts w:ascii="Calibri" w:hAnsi="Calibri" w:cs="Calibri"/>
        </w:rPr>
        <w:t>document</w:t>
      </w:r>
      <w:r w:rsidR="003225BB">
        <w:rPr>
          <w:rFonts w:ascii="Calibri" w:hAnsi="Calibri" w:cs="Calibri"/>
        </w:rPr>
        <w:t xml:space="preserve"> </w:t>
      </w:r>
      <w:r w:rsidR="004C5BD9">
        <w:rPr>
          <w:rFonts w:ascii="Calibri" w:hAnsi="Calibri" w:cs="Calibri"/>
        </w:rPr>
        <w:t>follows</w:t>
      </w:r>
      <w:r w:rsidR="003225BB">
        <w:rPr>
          <w:rFonts w:ascii="Calibri" w:hAnsi="Calibri" w:cs="Calibri"/>
        </w:rPr>
        <w:t xml:space="preserve"> </w:t>
      </w:r>
      <w:r w:rsidR="004C5BD9">
        <w:rPr>
          <w:rFonts w:ascii="Calibri" w:hAnsi="Calibri" w:cs="Calibri"/>
        </w:rPr>
        <w:t>the</w:t>
      </w:r>
      <w:r w:rsidR="003225BB">
        <w:rPr>
          <w:rFonts w:ascii="Calibri" w:hAnsi="Calibri" w:cs="Calibri"/>
        </w:rPr>
        <w:t xml:space="preserve"> </w:t>
      </w:r>
      <w:r w:rsidR="004C5BD9">
        <w:rPr>
          <w:rFonts w:ascii="Calibri" w:hAnsi="Calibri" w:cs="Calibri"/>
        </w:rPr>
        <w:t>NJDOE</w:t>
      </w:r>
      <w:r w:rsidR="003225BB">
        <w:rPr>
          <w:rFonts w:ascii="Calibri" w:hAnsi="Calibri" w:cs="Calibri"/>
        </w:rPr>
        <w:t xml:space="preserve"> </w:t>
      </w:r>
      <w:r w:rsidR="004C5BD9">
        <w:rPr>
          <w:rFonts w:ascii="Calibri" w:hAnsi="Calibri" w:cs="Calibri"/>
        </w:rPr>
        <w:t>Style</w:t>
      </w:r>
      <w:r w:rsidR="003225BB">
        <w:rPr>
          <w:rFonts w:ascii="Calibri" w:hAnsi="Calibri" w:cs="Calibri"/>
        </w:rPr>
        <w:t xml:space="preserve"> </w:t>
      </w:r>
      <w:r w:rsidR="004C5BD9">
        <w:rPr>
          <w:rFonts w:ascii="Calibri" w:hAnsi="Calibri" w:cs="Calibri"/>
        </w:rPr>
        <w:t>Guide</w:t>
      </w:r>
      <w:r w:rsidR="003225BB">
        <w:rPr>
          <w:rFonts w:ascii="Calibri" w:hAnsi="Calibri" w:cs="Calibri"/>
        </w:rPr>
        <w:t xml:space="preserve"> </w:t>
      </w:r>
      <w:r w:rsidR="004C5BD9">
        <w:rPr>
          <w:rFonts w:ascii="Calibri" w:hAnsi="Calibri" w:cs="Calibri"/>
        </w:rPr>
        <w:t>with</w:t>
      </w:r>
      <w:r w:rsidR="003225BB">
        <w:rPr>
          <w:rFonts w:ascii="Calibri" w:hAnsi="Calibri" w:cs="Calibri"/>
        </w:rPr>
        <w:t xml:space="preserve"> </w:t>
      </w:r>
      <w:r w:rsidR="004C5BD9">
        <w:rPr>
          <w:rFonts w:ascii="Calibri" w:hAnsi="Calibri" w:cs="Calibri"/>
        </w:rPr>
        <w:t>respect</w:t>
      </w:r>
      <w:r w:rsidR="003225BB">
        <w:rPr>
          <w:rFonts w:ascii="Calibri" w:hAnsi="Calibri" w:cs="Calibri"/>
        </w:rPr>
        <w:t xml:space="preserve"> </w:t>
      </w:r>
      <w:r w:rsidR="004C5BD9">
        <w:rPr>
          <w:rFonts w:ascii="Calibri" w:hAnsi="Calibri" w:cs="Calibri"/>
        </w:rPr>
        <w:t>to</w:t>
      </w:r>
      <w:r w:rsidR="003225BB">
        <w:rPr>
          <w:rFonts w:ascii="Calibri" w:hAnsi="Calibri" w:cs="Calibri"/>
        </w:rPr>
        <w:t xml:space="preserve"> </w:t>
      </w:r>
      <w:r w:rsidR="004C5BD9" w:rsidRPr="00870A07">
        <w:rPr>
          <w:rFonts w:ascii="Calibri" w:hAnsi="Calibri" w:cs="Calibri"/>
        </w:rPr>
        <w:t>structur</w:t>
      </w:r>
      <w:r w:rsidR="004C5BD9">
        <w:rPr>
          <w:rFonts w:ascii="Calibri" w:hAnsi="Calibri" w:cs="Calibri"/>
        </w:rPr>
        <w:t>ing</w:t>
      </w:r>
      <w:r w:rsidR="003225BB">
        <w:rPr>
          <w:rFonts w:ascii="Calibri" w:hAnsi="Calibri" w:cs="Calibri"/>
        </w:rPr>
        <w:t xml:space="preserve"> </w:t>
      </w:r>
      <w:r w:rsidR="004C5BD9" w:rsidRPr="00870A07">
        <w:rPr>
          <w:rFonts w:ascii="Calibri" w:hAnsi="Calibri" w:cs="Calibri"/>
        </w:rPr>
        <w:t>Administrative</w:t>
      </w:r>
      <w:r w:rsidR="003225BB">
        <w:rPr>
          <w:rFonts w:ascii="Calibri" w:hAnsi="Calibri" w:cs="Calibri"/>
        </w:rPr>
        <w:t xml:space="preserve"> </w:t>
      </w:r>
      <w:r w:rsidR="004C5BD9" w:rsidRPr="00870A07">
        <w:rPr>
          <w:rFonts w:ascii="Calibri" w:hAnsi="Calibri" w:cs="Calibri"/>
        </w:rPr>
        <w:t>Code</w:t>
      </w:r>
      <w:r w:rsidR="003225BB">
        <w:rPr>
          <w:rFonts w:ascii="Calibri" w:hAnsi="Calibri" w:cs="Calibri"/>
        </w:rPr>
        <w:t xml:space="preserve"> </w:t>
      </w:r>
      <w:r w:rsidR="004C5BD9" w:rsidRPr="00870A07">
        <w:rPr>
          <w:rFonts w:ascii="Calibri" w:hAnsi="Calibri" w:cs="Calibri"/>
        </w:rPr>
        <w:t>rulemakings</w:t>
      </w:r>
      <w:r w:rsidR="003225BB">
        <w:rPr>
          <w:rFonts w:ascii="Calibri" w:hAnsi="Calibri" w:cs="Calibri"/>
        </w:rPr>
        <w:t xml:space="preserve"> </w:t>
      </w:r>
      <w:r w:rsidR="004C5BD9" w:rsidRPr="00870A07">
        <w:rPr>
          <w:rFonts w:ascii="Calibri" w:hAnsi="Calibri" w:cs="Calibri"/>
        </w:rPr>
        <w:t>and</w:t>
      </w:r>
      <w:r w:rsidR="003225BB">
        <w:rPr>
          <w:rFonts w:ascii="Calibri" w:hAnsi="Calibri" w:cs="Calibri"/>
        </w:rPr>
        <w:t xml:space="preserve"> </w:t>
      </w:r>
      <w:r w:rsidR="004C5BD9" w:rsidRPr="00870A07">
        <w:rPr>
          <w:rFonts w:ascii="Calibri" w:hAnsi="Calibri" w:cs="Calibri"/>
        </w:rPr>
        <w:t>related</w:t>
      </w:r>
      <w:r w:rsidR="003225BB">
        <w:rPr>
          <w:rFonts w:ascii="Calibri" w:hAnsi="Calibri" w:cs="Calibri"/>
        </w:rPr>
        <w:t xml:space="preserve"> </w:t>
      </w:r>
      <w:r w:rsidR="004C5BD9">
        <w:rPr>
          <w:rFonts w:ascii="Calibri" w:hAnsi="Calibri" w:cs="Calibri"/>
        </w:rPr>
        <w:t>content</w:t>
      </w:r>
      <w:r w:rsidR="004C5BD9" w:rsidRPr="00870A07">
        <w:rPr>
          <w:rFonts w:ascii="Calibri" w:hAnsi="Calibri" w:cs="Calibri"/>
        </w:rPr>
        <w:t>.</w:t>
      </w:r>
      <w:r w:rsidR="003225BB">
        <w:rPr>
          <w:rFonts w:ascii="Calibri" w:hAnsi="Calibri" w:cs="Calibri"/>
        </w:rPr>
        <w:t xml:space="preserve"> </w:t>
      </w:r>
    </w:p>
    <w:p w14:paraId="0118611B" w14:textId="6DBA3C0C" w:rsidR="00D43966" w:rsidRDefault="00D43966">
      <w:pPr>
        <w:rPr>
          <w:rFonts w:ascii="Calibri" w:hAnsi="Calibri" w:cs="Calibri"/>
        </w:rPr>
      </w:pPr>
      <w:r>
        <w:rPr>
          <w:rFonts w:ascii="Calibri" w:hAnsi="Calibri" w:cs="Calibri"/>
        </w:rPr>
        <w:t>Deletions</w:t>
      </w:r>
      <w:r w:rsidR="003225BB">
        <w:rPr>
          <w:rFonts w:ascii="Calibri" w:hAnsi="Calibri" w:cs="Calibri"/>
        </w:rPr>
        <w:t xml:space="preserve"> </w:t>
      </w:r>
      <w:r>
        <w:rPr>
          <w:rFonts w:ascii="Calibri" w:hAnsi="Calibri" w:cs="Calibri"/>
        </w:rPr>
        <w:t>are</w:t>
      </w:r>
      <w:r w:rsidR="003225BB">
        <w:rPr>
          <w:rFonts w:ascii="Calibri" w:hAnsi="Calibri" w:cs="Calibri"/>
        </w:rPr>
        <w:t xml:space="preserve"> </w:t>
      </w:r>
      <w:r>
        <w:rPr>
          <w:rFonts w:ascii="Calibri" w:hAnsi="Calibri" w:cs="Calibri"/>
        </w:rPr>
        <w:t>signaled</w:t>
      </w:r>
      <w:r w:rsidR="003225BB">
        <w:rPr>
          <w:rFonts w:ascii="Calibri" w:hAnsi="Calibri" w:cs="Calibri"/>
        </w:rPr>
        <w:t xml:space="preserve"> </w:t>
      </w:r>
      <w:r>
        <w:rPr>
          <w:rFonts w:ascii="Calibri" w:hAnsi="Calibri" w:cs="Calibri"/>
        </w:rPr>
        <w:t>with</w:t>
      </w:r>
      <w:r w:rsidR="003225BB">
        <w:rPr>
          <w:rFonts w:ascii="Calibri" w:hAnsi="Calibri" w:cs="Calibri"/>
        </w:rPr>
        <w:t xml:space="preserve"> </w:t>
      </w:r>
      <w:r>
        <w:rPr>
          <w:rFonts w:ascii="Calibri" w:hAnsi="Calibri" w:cs="Calibri"/>
        </w:rPr>
        <w:t>square</w:t>
      </w:r>
      <w:r w:rsidR="003225BB">
        <w:rPr>
          <w:rFonts w:ascii="Calibri" w:hAnsi="Calibri" w:cs="Calibri"/>
        </w:rPr>
        <w:t xml:space="preserve"> </w:t>
      </w:r>
      <w:r>
        <w:rPr>
          <w:rFonts w:ascii="Calibri" w:hAnsi="Calibri" w:cs="Calibri"/>
        </w:rPr>
        <w:t>brackets</w:t>
      </w:r>
      <w:r w:rsidR="003225BB">
        <w:rPr>
          <w:rFonts w:ascii="Calibri" w:hAnsi="Calibri" w:cs="Calibri"/>
        </w:rPr>
        <w:t xml:space="preserve"> </w:t>
      </w:r>
      <w:r>
        <w:rPr>
          <w:rFonts w:ascii="Calibri" w:hAnsi="Calibri" w:cs="Calibri"/>
        </w:rPr>
        <w:t>[</w:t>
      </w:r>
      <w:r w:rsidR="003225BB">
        <w:rPr>
          <w:rFonts w:ascii="Calibri" w:hAnsi="Calibri" w:cs="Calibri"/>
        </w:rPr>
        <w:t xml:space="preserve"> </w:t>
      </w:r>
      <w:r>
        <w:rPr>
          <w:rFonts w:ascii="Calibri" w:hAnsi="Calibri" w:cs="Calibri"/>
        </w:rPr>
        <w:t>]</w:t>
      </w:r>
      <w:r w:rsidR="003225BB">
        <w:rPr>
          <w:rFonts w:ascii="Calibri" w:hAnsi="Calibri" w:cs="Calibri"/>
        </w:rPr>
        <w:t xml:space="preserve"> </w:t>
      </w:r>
      <w:r>
        <w:rPr>
          <w:rFonts w:ascii="Calibri" w:hAnsi="Calibri" w:cs="Calibri"/>
        </w:rPr>
        <w:t>and</w:t>
      </w:r>
      <w:r w:rsidR="003225BB">
        <w:rPr>
          <w:rFonts w:ascii="Calibri" w:hAnsi="Calibri" w:cs="Calibri"/>
        </w:rPr>
        <w:t xml:space="preserve"> </w:t>
      </w:r>
      <w:r w:rsidRPr="00D43966">
        <w:rPr>
          <w:rStyle w:val="Emphasis"/>
          <w:i w:val="0"/>
          <w:iCs w:val="0"/>
        </w:rPr>
        <w:t>one</w:t>
      </w:r>
      <w:r w:rsidR="003225BB">
        <w:rPr>
          <w:rFonts w:ascii="Calibri" w:hAnsi="Calibri" w:cs="Calibri"/>
        </w:rPr>
        <w:t xml:space="preserve"> </w:t>
      </w:r>
      <w:r>
        <w:rPr>
          <w:rFonts w:ascii="Calibri" w:hAnsi="Calibri" w:cs="Calibri"/>
        </w:rPr>
        <w:t>of</w:t>
      </w:r>
      <w:r w:rsidR="003225BB">
        <w:rPr>
          <w:rFonts w:ascii="Calibri" w:hAnsi="Calibri" w:cs="Calibri"/>
        </w:rPr>
        <w:t xml:space="preserve"> </w:t>
      </w:r>
      <w:r>
        <w:rPr>
          <w:rFonts w:ascii="Calibri" w:hAnsi="Calibri" w:cs="Calibri"/>
        </w:rPr>
        <w:t>the</w:t>
      </w:r>
      <w:r w:rsidR="003225BB">
        <w:rPr>
          <w:rFonts w:ascii="Calibri" w:hAnsi="Calibri" w:cs="Calibri"/>
        </w:rPr>
        <w:t xml:space="preserve"> </w:t>
      </w:r>
      <w:r>
        <w:rPr>
          <w:rFonts w:ascii="Calibri" w:hAnsi="Calibri" w:cs="Calibri"/>
        </w:rPr>
        <w:t>following:</w:t>
      </w:r>
    </w:p>
    <w:p w14:paraId="3BDF1FC7" w14:textId="490B954F" w:rsidR="00D43966" w:rsidRPr="00D43966" w:rsidRDefault="00D43966" w:rsidP="00A31ADE">
      <w:pPr>
        <w:pStyle w:val="ListParagraph"/>
        <w:numPr>
          <w:ilvl w:val="0"/>
          <w:numId w:val="5"/>
        </w:numPr>
        <w:spacing w:after="120"/>
        <w:contextualSpacing w:val="0"/>
        <w:rPr>
          <w:rStyle w:val="Emphasis"/>
          <w:rFonts w:ascii="Calibri" w:hAnsi="Calibri" w:cs="Calibri"/>
          <w:i w:val="0"/>
          <w:iCs w:val="0"/>
        </w:rPr>
      </w:pPr>
      <w:r>
        <w:rPr>
          <w:rFonts w:ascii="Calibri" w:hAnsi="Calibri" w:cs="Calibri"/>
          <w:color w:val="000000" w:themeColor="text1"/>
        </w:rPr>
        <w:t>t</w:t>
      </w:r>
      <w:r w:rsidRPr="00D43966">
        <w:rPr>
          <w:rFonts w:ascii="Calibri" w:hAnsi="Calibri" w:cs="Calibri"/>
          <w:color w:val="000000" w:themeColor="text1"/>
        </w:rPr>
        <w:t>he</w:t>
      </w:r>
      <w:r w:rsidR="003225BB">
        <w:rPr>
          <w:rFonts w:ascii="Calibri" w:hAnsi="Calibri" w:cs="Calibri"/>
          <w:color w:val="000000" w:themeColor="text1"/>
        </w:rPr>
        <w:t xml:space="preserve"> </w:t>
      </w:r>
      <w:r w:rsidRPr="00D43966">
        <w:rPr>
          <w:rFonts w:ascii="Calibri" w:hAnsi="Calibri" w:cs="Calibri"/>
          <w:color w:val="000000" w:themeColor="text1"/>
        </w:rPr>
        <w:t>text</w:t>
      </w:r>
      <w:r w:rsidR="003225BB">
        <w:rPr>
          <w:rFonts w:ascii="Calibri" w:hAnsi="Calibri" w:cs="Calibri"/>
          <w:color w:val="000000" w:themeColor="text1"/>
        </w:rPr>
        <w:t xml:space="preserve"> </w:t>
      </w:r>
      <w:r w:rsidRPr="00D43966">
        <w:rPr>
          <w:rFonts w:ascii="Calibri" w:hAnsi="Calibri" w:cs="Calibri"/>
          <w:color w:val="800000"/>
        </w:rPr>
        <w:t>{begin</w:t>
      </w:r>
      <w:r w:rsidR="003225BB">
        <w:rPr>
          <w:rFonts w:ascii="Calibri" w:hAnsi="Calibri" w:cs="Calibri"/>
          <w:color w:val="800000"/>
        </w:rPr>
        <w:t xml:space="preserve"> </w:t>
      </w:r>
      <w:r w:rsidRPr="00D43966">
        <w:rPr>
          <w:rFonts w:ascii="Calibri" w:hAnsi="Calibri" w:cs="Calibri"/>
          <w:color w:val="800000"/>
        </w:rPr>
        <w:t>deletion}</w:t>
      </w:r>
      <w:r w:rsidR="003225BB">
        <w:rPr>
          <w:rFonts w:ascii="Calibri" w:hAnsi="Calibri" w:cs="Calibri"/>
        </w:rPr>
        <w:t xml:space="preserve"> </w:t>
      </w:r>
      <w:r w:rsidRPr="00D43966">
        <w:rPr>
          <w:rFonts w:ascii="Calibri" w:hAnsi="Calibri" w:cs="Calibri"/>
        </w:rPr>
        <w:t>and</w:t>
      </w:r>
      <w:r w:rsidR="003225BB">
        <w:rPr>
          <w:rFonts w:ascii="Calibri" w:hAnsi="Calibri" w:cs="Calibri"/>
        </w:rPr>
        <w:t xml:space="preserve"> </w:t>
      </w:r>
      <w:r w:rsidRPr="00D43966">
        <w:rPr>
          <w:rFonts w:ascii="Calibri" w:hAnsi="Calibri" w:cs="Calibri"/>
          <w:color w:val="800000"/>
        </w:rPr>
        <w:t>{end</w:t>
      </w:r>
      <w:r w:rsidR="003225BB">
        <w:rPr>
          <w:rFonts w:ascii="Calibri" w:hAnsi="Calibri" w:cs="Calibri"/>
          <w:color w:val="800000"/>
        </w:rPr>
        <w:t xml:space="preserve"> </w:t>
      </w:r>
      <w:r w:rsidRPr="00D43966">
        <w:rPr>
          <w:rFonts w:ascii="Calibri" w:hAnsi="Calibri" w:cs="Calibri"/>
          <w:color w:val="800000"/>
        </w:rPr>
        <w:t>deletion};</w:t>
      </w:r>
      <w:r w:rsidR="003225BB">
        <w:rPr>
          <w:rFonts w:ascii="Calibri" w:hAnsi="Calibri" w:cs="Calibri"/>
          <w:color w:val="800000"/>
        </w:rPr>
        <w:t xml:space="preserve"> </w:t>
      </w:r>
      <w:r w:rsidRPr="00D43966">
        <w:rPr>
          <w:rStyle w:val="Emphasis"/>
        </w:rPr>
        <w:t>or</w:t>
      </w:r>
    </w:p>
    <w:p w14:paraId="46B460F3" w14:textId="5C9DC164" w:rsidR="00D43966" w:rsidRDefault="00D43966" w:rsidP="00980D55">
      <w:pPr>
        <w:pStyle w:val="ListParagraph"/>
        <w:numPr>
          <w:ilvl w:val="0"/>
          <w:numId w:val="5"/>
        </w:numPr>
        <w:spacing w:after="220"/>
        <w:contextualSpacing w:val="0"/>
        <w:rPr>
          <w:rFonts w:ascii="Calibri" w:hAnsi="Calibri" w:cs="Calibri"/>
        </w:rPr>
      </w:pPr>
      <w:r>
        <w:rPr>
          <w:rFonts w:ascii="Calibri" w:hAnsi="Calibri" w:cs="Calibri"/>
        </w:rPr>
        <w:t>a</w:t>
      </w:r>
      <w:r w:rsidRPr="00D43966">
        <w:rPr>
          <w:rFonts w:ascii="Calibri" w:hAnsi="Calibri" w:cs="Calibri"/>
        </w:rPr>
        <w:t>n</w:t>
      </w:r>
      <w:r w:rsidR="003225BB">
        <w:rPr>
          <w:rFonts w:ascii="Calibri" w:hAnsi="Calibri" w:cs="Calibri"/>
        </w:rPr>
        <w:t xml:space="preserve"> </w:t>
      </w:r>
      <w:r w:rsidRPr="00D43966">
        <w:rPr>
          <w:rFonts w:ascii="Calibri" w:hAnsi="Calibri" w:cs="Calibri"/>
        </w:rPr>
        <w:t>explanatory</w:t>
      </w:r>
      <w:r w:rsidR="003225BB">
        <w:rPr>
          <w:rFonts w:ascii="Calibri" w:hAnsi="Calibri" w:cs="Calibri"/>
        </w:rPr>
        <w:t xml:space="preserve"> </w:t>
      </w:r>
      <w:r w:rsidRPr="00D43966">
        <w:rPr>
          <w:rFonts w:ascii="Calibri" w:hAnsi="Calibri" w:cs="Calibri"/>
        </w:rPr>
        <w:t>footnote.</w:t>
      </w:r>
      <w:r w:rsidR="003225BB">
        <w:rPr>
          <w:rFonts w:ascii="Calibri" w:hAnsi="Calibri" w:cs="Calibri"/>
        </w:rPr>
        <w:t xml:space="preserve"> </w:t>
      </w:r>
    </w:p>
    <w:p w14:paraId="1A15ED7C" w14:textId="067634C1" w:rsidR="00D43966" w:rsidRDefault="00D43966" w:rsidP="00D43966">
      <w:pPr>
        <w:spacing w:after="220"/>
        <w:rPr>
          <w:rFonts w:ascii="Calibri" w:hAnsi="Calibri" w:cs="Calibri"/>
        </w:rPr>
      </w:pPr>
      <w:r>
        <w:rPr>
          <w:rFonts w:ascii="Calibri" w:hAnsi="Calibri" w:cs="Calibri"/>
        </w:rPr>
        <w:t>For</w:t>
      </w:r>
      <w:r w:rsidR="003225BB">
        <w:rPr>
          <w:rFonts w:ascii="Calibri" w:hAnsi="Calibri" w:cs="Calibri"/>
        </w:rPr>
        <w:t xml:space="preserve"> </w:t>
      </w:r>
      <w:r>
        <w:rPr>
          <w:rFonts w:ascii="Calibri" w:hAnsi="Calibri" w:cs="Calibri"/>
        </w:rPr>
        <w:t>example:</w:t>
      </w:r>
      <w:r w:rsidR="003225BB">
        <w:rPr>
          <w:rFonts w:ascii="Calibri" w:hAnsi="Calibri" w:cs="Calibri"/>
        </w:rPr>
        <w:t xml:space="preserve"> </w:t>
      </w:r>
    </w:p>
    <w:p w14:paraId="54DBFBAE" w14:textId="4909754C" w:rsidR="004E3E09" w:rsidRPr="000D4229" w:rsidRDefault="004E3E09" w:rsidP="004E3E09">
      <w:pPr>
        <w:pStyle w:val="deletion"/>
        <w:rPr>
          <w:b/>
          <w:bCs/>
        </w:rPr>
      </w:pPr>
      <w:r>
        <w:t>{begin</w:t>
      </w:r>
      <w:r w:rsidR="003225BB">
        <w:t xml:space="preserve"> </w:t>
      </w:r>
      <w:r>
        <w:t>deletion}</w:t>
      </w:r>
    </w:p>
    <w:p w14:paraId="165319F4" w14:textId="1175DE3C" w:rsidR="004E3E09" w:rsidRDefault="004E3E09" w:rsidP="004E3E09">
      <w:pPr>
        <w:shd w:val="clear" w:color="auto" w:fill="FFFFFF" w:themeFill="background1"/>
        <w:rPr>
          <w:rFonts w:ascii="Calibri" w:eastAsia="Times New Roman" w:hAnsi="Calibri" w:cs="Calibri"/>
          <w:color w:val="000000"/>
        </w:rPr>
      </w:pPr>
      <w:r>
        <w:t>[</w:t>
      </w:r>
      <w:r w:rsidRPr="00F306CF">
        <w:t>NJSLSA.L3</w:t>
      </w:r>
      <w:r w:rsidR="003225BB">
        <w:t xml:space="preserve"> </w:t>
      </w:r>
      <w:r w:rsidRPr="00534E37">
        <w:rPr>
          <w:rFonts w:ascii="Calibri" w:eastAsia="Times New Roman" w:hAnsi="Calibri" w:cs="Calibri"/>
          <w:color w:val="000000"/>
        </w:rPr>
        <w:t>Apply</w:t>
      </w:r>
      <w:r w:rsidR="003225BB">
        <w:rPr>
          <w:rFonts w:ascii="Calibri" w:eastAsia="Times New Roman" w:hAnsi="Calibri" w:cs="Calibri"/>
          <w:color w:val="000000"/>
        </w:rPr>
        <w:t xml:space="preserve"> </w:t>
      </w:r>
      <w:r w:rsidRPr="00534E37">
        <w:rPr>
          <w:rFonts w:ascii="Calibri" w:eastAsia="Times New Roman" w:hAnsi="Calibri" w:cs="Calibri"/>
          <w:color w:val="000000"/>
        </w:rPr>
        <w:t>knowledge</w:t>
      </w:r>
      <w:r w:rsidR="003225BB">
        <w:rPr>
          <w:rFonts w:ascii="Calibri" w:eastAsia="Times New Roman" w:hAnsi="Calibri" w:cs="Calibri"/>
          <w:color w:val="000000"/>
        </w:rPr>
        <w:t xml:space="preserve"> </w:t>
      </w:r>
      <w:r w:rsidRPr="00534E37">
        <w:rPr>
          <w:rFonts w:ascii="Calibri" w:eastAsia="Times New Roman" w:hAnsi="Calibri" w:cs="Calibri"/>
          <w:color w:val="000000"/>
        </w:rPr>
        <w:t>of</w:t>
      </w:r>
      <w:r w:rsidR="003225BB">
        <w:rPr>
          <w:rFonts w:ascii="Calibri" w:eastAsia="Times New Roman" w:hAnsi="Calibri" w:cs="Calibri"/>
          <w:color w:val="000000"/>
        </w:rPr>
        <w:t xml:space="preserve"> </w:t>
      </w:r>
      <w:r w:rsidRPr="00534E37">
        <w:rPr>
          <w:rFonts w:ascii="Calibri" w:eastAsia="Times New Roman" w:hAnsi="Calibri" w:cs="Calibri"/>
          <w:color w:val="000000"/>
        </w:rPr>
        <w:t>language</w:t>
      </w:r>
      <w:r w:rsidR="003225BB">
        <w:rPr>
          <w:rFonts w:ascii="Calibri" w:eastAsia="Times New Roman" w:hAnsi="Calibri" w:cs="Calibri"/>
          <w:color w:val="000000"/>
        </w:rPr>
        <w:t xml:space="preserve"> </w:t>
      </w:r>
      <w:r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Pr="00534E37">
        <w:rPr>
          <w:rFonts w:ascii="Calibri" w:eastAsia="Times New Roman" w:hAnsi="Calibri" w:cs="Calibri"/>
          <w:color w:val="000000"/>
        </w:rPr>
        <w:t>understand</w:t>
      </w:r>
      <w:r w:rsidR="003225BB">
        <w:rPr>
          <w:rFonts w:ascii="Calibri" w:eastAsia="Times New Roman" w:hAnsi="Calibri" w:cs="Calibri"/>
          <w:color w:val="000000"/>
        </w:rPr>
        <w:t xml:space="preserve"> </w:t>
      </w:r>
      <w:r w:rsidRPr="00534E37">
        <w:rPr>
          <w:rFonts w:ascii="Calibri" w:eastAsia="Times New Roman" w:hAnsi="Calibri" w:cs="Calibri"/>
          <w:color w:val="000000"/>
        </w:rPr>
        <w:t>how</w:t>
      </w:r>
      <w:r w:rsidR="003225BB">
        <w:rPr>
          <w:rFonts w:ascii="Calibri" w:eastAsia="Times New Roman" w:hAnsi="Calibri" w:cs="Calibri"/>
          <w:color w:val="000000"/>
        </w:rPr>
        <w:t xml:space="preserve"> </w:t>
      </w:r>
      <w:r w:rsidRPr="00534E37">
        <w:rPr>
          <w:rFonts w:ascii="Calibri" w:eastAsia="Times New Roman" w:hAnsi="Calibri" w:cs="Calibri"/>
          <w:color w:val="000000"/>
        </w:rPr>
        <w:t>language</w:t>
      </w:r>
      <w:r w:rsidR="003225BB">
        <w:rPr>
          <w:rFonts w:ascii="Calibri" w:eastAsia="Times New Roman" w:hAnsi="Calibri" w:cs="Calibri"/>
          <w:color w:val="000000"/>
        </w:rPr>
        <w:t xml:space="preserve"> </w:t>
      </w:r>
      <w:r w:rsidRPr="00534E37">
        <w:rPr>
          <w:rFonts w:ascii="Calibri" w:eastAsia="Times New Roman" w:hAnsi="Calibri" w:cs="Calibri"/>
          <w:color w:val="000000"/>
        </w:rPr>
        <w:t>functions</w:t>
      </w:r>
      <w:r w:rsidR="003225BB">
        <w:rPr>
          <w:rFonts w:ascii="Calibri" w:eastAsia="Times New Roman" w:hAnsi="Calibri" w:cs="Calibri"/>
          <w:color w:val="000000"/>
        </w:rPr>
        <w:t xml:space="preserve"> </w:t>
      </w:r>
      <w:r w:rsidRPr="00534E37">
        <w:rPr>
          <w:rFonts w:ascii="Calibri" w:eastAsia="Times New Roman" w:hAnsi="Calibri" w:cs="Calibri"/>
          <w:color w:val="000000"/>
        </w:rPr>
        <w:t>in</w:t>
      </w:r>
      <w:r w:rsidR="003225BB">
        <w:rPr>
          <w:rFonts w:ascii="Calibri" w:eastAsia="Times New Roman" w:hAnsi="Calibri" w:cs="Calibri"/>
          <w:color w:val="000000"/>
        </w:rPr>
        <w:t xml:space="preserve"> </w:t>
      </w:r>
      <w:r w:rsidRPr="00534E37">
        <w:rPr>
          <w:rFonts w:ascii="Calibri" w:eastAsia="Times New Roman" w:hAnsi="Calibri" w:cs="Calibri"/>
          <w:color w:val="000000"/>
        </w:rPr>
        <w:t>different</w:t>
      </w:r>
      <w:r w:rsidR="003225BB">
        <w:rPr>
          <w:rFonts w:ascii="Calibri" w:eastAsia="Times New Roman" w:hAnsi="Calibri" w:cs="Calibri"/>
          <w:color w:val="000000"/>
        </w:rPr>
        <w:t xml:space="preserve"> </w:t>
      </w:r>
      <w:r w:rsidRPr="00534E37">
        <w:rPr>
          <w:rFonts w:ascii="Calibri" w:eastAsia="Times New Roman" w:hAnsi="Calibri" w:cs="Calibri"/>
          <w:color w:val="000000"/>
        </w:rPr>
        <w:t>contexts,</w:t>
      </w:r>
      <w:r w:rsidR="003225BB">
        <w:rPr>
          <w:rFonts w:ascii="Calibri" w:eastAsia="Times New Roman" w:hAnsi="Calibri" w:cs="Calibri"/>
          <w:color w:val="000000"/>
        </w:rPr>
        <w:t xml:space="preserve"> </w:t>
      </w:r>
      <w:r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Pr="00534E37">
        <w:rPr>
          <w:rFonts w:ascii="Calibri" w:eastAsia="Times New Roman" w:hAnsi="Calibri" w:cs="Calibri"/>
          <w:color w:val="000000"/>
        </w:rPr>
        <w:t>make</w:t>
      </w:r>
      <w:r w:rsidR="003225BB">
        <w:rPr>
          <w:rFonts w:ascii="Calibri" w:eastAsia="Times New Roman" w:hAnsi="Calibri" w:cs="Calibri"/>
          <w:color w:val="000000"/>
        </w:rPr>
        <w:t xml:space="preserve"> </w:t>
      </w:r>
      <w:r w:rsidRPr="00534E37">
        <w:rPr>
          <w:rFonts w:ascii="Calibri" w:eastAsia="Times New Roman" w:hAnsi="Calibri" w:cs="Calibri"/>
          <w:color w:val="000000"/>
        </w:rPr>
        <w:t>effective</w:t>
      </w:r>
      <w:r w:rsidR="003225BB">
        <w:rPr>
          <w:rFonts w:ascii="Calibri" w:eastAsia="Times New Roman" w:hAnsi="Calibri" w:cs="Calibri"/>
          <w:color w:val="000000"/>
        </w:rPr>
        <w:t xml:space="preserve"> </w:t>
      </w:r>
      <w:r w:rsidRPr="00534E37">
        <w:rPr>
          <w:rFonts w:ascii="Calibri" w:eastAsia="Times New Roman" w:hAnsi="Calibri" w:cs="Calibri"/>
          <w:color w:val="000000"/>
        </w:rPr>
        <w:t>choices</w:t>
      </w:r>
      <w:r w:rsidR="003225BB">
        <w:rPr>
          <w:rFonts w:ascii="Calibri" w:eastAsia="Times New Roman" w:hAnsi="Calibri" w:cs="Calibri"/>
          <w:color w:val="000000"/>
        </w:rPr>
        <w:t xml:space="preserve"> </w:t>
      </w:r>
      <w:r w:rsidRPr="00534E37">
        <w:rPr>
          <w:rFonts w:ascii="Calibri" w:eastAsia="Times New Roman" w:hAnsi="Calibri" w:cs="Calibri"/>
          <w:color w:val="000000"/>
        </w:rPr>
        <w:t>for</w:t>
      </w:r>
      <w:r w:rsidR="003225BB">
        <w:rPr>
          <w:rFonts w:ascii="Calibri" w:eastAsia="Times New Roman" w:hAnsi="Calibri" w:cs="Calibri"/>
          <w:color w:val="000000"/>
        </w:rPr>
        <w:t xml:space="preserve"> </w:t>
      </w:r>
      <w:r w:rsidRPr="00534E37">
        <w:rPr>
          <w:rFonts w:ascii="Calibri" w:eastAsia="Times New Roman" w:hAnsi="Calibri" w:cs="Calibri"/>
          <w:color w:val="000000"/>
        </w:rPr>
        <w:t>meaning</w:t>
      </w:r>
      <w:r w:rsidR="003225BB">
        <w:rPr>
          <w:rFonts w:ascii="Calibri" w:eastAsia="Times New Roman" w:hAnsi="Calibri" w:cs="Calibri"/>
          <w:color w:val="000000"/>
        </w:rPr>
        <w:t xml:space="preserve"> </w:t>
      </w:r>
      <w:r w:rsidRPr="00534E37">
        <w:rPr>
          <w:rFonts w:ascii="Calibri" w:eastAsia="Times New Roman" w:hAnsi="Calibri" w:cs="Calibri"/>
          <w:color w:val="000000"/>
        </w:rPr>
        <w:t>or</w:t>
      </w:r>
      <w:r w:rsidR="003225BB">
        <w:rPr>
          <w:rFonts w:ascii="Calibri" w:eastAsia="Times New Roman" w:hAnsi="Calibri" w:cs="Calibri"/>
          <w:color w:val="000000"/>
        </w:rPr>
        <w:t xml:space="preserve"> </w:t>
      </w:r>
      <w:r w:rsidRPr="00534E37">
        <w:rPr>
          <w:rFonts w:ascii="Calibri" w:eastAsia="Times New Roman" w:hAnsi="Calibri" w:cs="Calibri"/>
          <w:color w:val="000000"/>
        </w:rPr>
        <w:t>style,</w:t>
      </w:r>
      <w:r w:rsidR="003225BB">
        <w:rPr>
          <w:rFonts w:ascii="Calibri" w:eastAsia="Times New Roman" w:hAnsi="Calibri" w:cs="Calibri"/>
          <w:color w:val="000000"/>
        </w:rPr>
        <w:t xml:space="preserve"> </w:t>
      </w:r>
      <w:r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Pr="00534E37">
        <w:rPr>
          <w:rFonts w:ascii="Calibri" w:eastAsia="Times New Roman" w:hAnsi="Calibri" w:cs="Calibri"/>
          <w:color w:val="000000"/>
        </w:rPr>
        <w:t>comprehend</w:t>
      </w:r>
      <w:r w:rsidR="003225BB">
        <w:rPr>
          <w:rFonts w:ascii="Calibri" w:eastAsia="Times New Roman" w:hAnsi="Calibri" w:cs="Calibri"/>
          <w:color w:val="000000"/>
        </w:rPr>
        <w:t xml:space="preserve"> </w:t>
      </w:r>
      <w:r w:rsidRPr="00534E37">
        <w:rPr>
          <w:rFonts w:ascii="Calibri" w:eastAsia="Times New Roman" w:hAnsi="Calibri" w:cs="Calibri"/>
          <w:color w:val="000000"/>
        </w:rPr>
        <w:t>more</w:t>
      </w:r>
      <w:r w:rsidR="003225BB">
        <w:rPr>
          <w:rFonts w:ascii="Calibri" w:eastAsia="Times New Roman" w:hAnsi="Calibri" w:cs="Calibri"/>
          <w:color w:val="000000"/>
        </w:rPr>
        <w:t xml:space="preserve"> </w:t>
      </w:r>
      <w:r w:rsidRPr="00534E37">
        <w:rPr>
          <w:rFonts w:ascii="Calibri" w:eastAsia="Times New Roman" w:hAnsi="Calibri" w:cs="Calibri"/>
          <w:color w:val="000000"/>
        </w:rPr>
        <w:t>fully</w:t>
      </w:r>
      <w:r w:rsidR="003225BB">
        <w:rPr>
          <w:rFonts w:ascii="Calibri" w:eastAsia="Times New Roman" w:hAnsi="Calibri" w:cs="Calibri"/>
          <w:color w:val="000000"/>
        </w:rPr>
        <w:t xml:space="preserve"> </w:t>
      </w:r>
      <w:r w:rsidRPr="00534E37">
        <w:rPr>
          <w:rFonts w:ascii="Calibri" w:eastAsia="Times New Roman" w:hAnsi="Calibri" w:cs="Calibri"/>
          <w:color w:val="000000"/>
        </w:rPr>
        <w:t>when</w:t>
      </w:r>
      <w:r w:rsidR="003225BB">
        <w:rPr>
          <w:rFonts w:ascii="Calibri" w:eastAsia="Times New Roman" w:hAnsi="Calibri" w:cs="Calibri"/>
          <w:color w:val="000000"/>
        </w:rPr>
        <w:t xml:space="preserve"> </w:t>
      </w:r>
      <w:r w:rsidRPr="00534E37">
        <w:rPr>
          <w:rFonts w:ascii="Calibri" w:eastAsia="Times New Roman" w:hAnsi="Calibri" w:cs="Calibri"/>
          <w:color w:val="000000"/>
        </w:rPr>
        <w:t>reading</w:t>
      </w:r>
      <w:r w:rsidR="003225BB">
        <w:rPr>
          <w:rFonts w:ascii="Calibri" w:eastAsia="Times New Roman" w:hAnsi="Calibri" w:cs="Calibri"/>
          <w:color w:val="000000"/>
        </w:rPr>
        <w:t xml:space="preserve"> </w:t>
      </w:r>
      <w:r w:rsidRPr="00534E37">
        <w:rPr>
          <w:rFonts w:ascii="Calibri" w:eastAsia="Times New Roman" w:hAnsi="Calibri" w:cs="Calibri"/>
          <w:color w:val="000000"/>
        </w:rPr>
        <w:t>or</w:t>
      </w:r>
      <w:r w:rsidR="003225BB">
        <w:rPr>
          <w:rFonts w:ascii="Calibri" w:eastAsia="Times New Roman" w:hAnsi="Calibri" w:cs="Calibri"/>
          <w:color w:val="000000"/>
        </w:rPr>
        <w:t xml:space="preserve"> </w:t>
      </w:r>
      <w:r w:rsidRPr="00534E37">
        <w:rPr>
          <w:rFonts w:ascii="Calibri" w:eastAsia="Times New Roman" w:hAnsi="Calibri" w:cs="Calibri"/>
          <w:color w:val="000000"/>
        </w:rPr>
        <w:t>listening.</w:t>
      </w:r>
      <w:r>
        <w:rPr>
          <w:rFonts w:ascii="Calibri" w:eastAsia="Times New Roman" w:hAnsi="Calibri" w:cs="Calibri"/>
          <w:color w:val="000000"/>
        </w:rPr>
        <w:t>]</w:t>
      </w:r>
    </w:p>
    <w:p w14:paraId="4F1031E3" w14:textId="09FD0415" w:rsidR="00D43966" w:rsidRPr="004E3E09" w:rsidRDefault="004E3E09" w:rsidP="004E3E09">
      <w:pPr>
        <w:pStyle w:val="deletion"/>
        <w:rPr>
          <w:b/>
          <w:bCs/>
        </w:rPr>
      </w:pPr>
      <w:r>
        <w:t>{end</w:t>
      </w:r>
      <w:r w:rsidR="003225BB">
        <w:t xml:space="preserve"> </w:t>
      </w:r>
      <w:r>
        <w:t>deletion}</w:t>
      </w:r>
    </w:p>
    <w:p w14:paraId="5EB5E188" w14:textId="32FFBC3C" w:rsidR="00D43966" w:rsidRDefault="00D43966" w:rsidP="00D43966">
      <w:pPr>
        <w:rPr>
          <w:rFonts w:ascii="Calibri" w:hAnsi="Calibri" w:cs="Calibri"/>
        </w:rPr>
      </w:pPr>
      <w:r>
        <w:rPr>
          <w:rFonts w:ascii="Calibri" w:hAnsi="Calibri" w:cs="Calibri"/>
        </w:rPr>
        <w:t>N</w:t>
      </w:r>
      <w:r w:rsidRPr="00D43966">
        <w:rPr>
          <w:rFonts w:ascii="Calibri" w:hAnsi="Calibri" w:cs="Calibri"/>
        </w:rPr>
        <w:t>ew</w:t>
      </w:r>
      <w:r w:rsidR="003225BB">
        <w:rPr>
          <w:rFonts w:ascii="Calibri" w:hAnsi="Calibri" w:cs="Calibri"/>
        </w:rPr>
        <w:t xml:space="preserve"> </w:t>
      </w:r>
      <w:r w:rsidRPr="00D43966">
        <w:rPr>
          <w:rFonts w:ascii="Calibri" w:hAnsi="Calibri" w:cs="Calibri"/>
        </w:rPr>
        <w:t>language</w:t>
      </w:r>
      <w:r w:rsidR="003225BB">
        <w:rPr>
          <w:rFonts w:ascii="Calibri" w:hAnsi="Calibri" w:cs="Calibri"/>
        </w:rPr>
        <w:t xml:space="preserve"> </w:t>
      </w:r>
      <w:r>
        <w:rPr>
          <w:rFonts w:ascii="Calibri" w:hAnsi="Calibri" w:cs="Calibri"/>
        </w:rPr>
        <w:t>is</w:t>
      </w:r>
      <w:r w:rsidR="003225BB">
        <w:rPr>
          <w:rFonts w:ascii="Calibri" w:hAnsi="Calibri" w:cs="Calibri"/>
        </w:rPr>
        <w:t xml:space="preserve"> </w:t>
      </w:r>
      <w:r>
        <w:rPr>
          <w:rFonts w:ascii="Calibri" w:hAnsi="Calibri" w:cs="Calibri"/>
        </w:rPr>
        <w:t>signaled</w:t>
      </w:r>
      <w:r w:rsidR="003225BB">
        <w:rPr>
          <w:rFonts w:ascii="Calibri" w:hAnsi="Calibri" w:cs="Calibri"/>
        </w:rPr>
        <w:t xml:space="preserve"> </w:t>
      </w:r>
      <w:r>
        <w:rPr>
          <w:rFonts w:ascii="Calibri" w:hAnsi="Calibri" w:cs="Calibri"/>
        </w:rPr>
        <w:t>with</w:t>
      </w:r>
      <w:r w:rsidR="003225BB">
        <w:rPr>
          <w:rFonts w:ascii="Calibri" w:hAnsi="Calibri" w:cs="Calibri"/>
        </w:rPr>
        <w:t xml:space="preserve"> </w:t>
      </w:r>
      <w:r w:rsidRPr="00D43966">
        <w:rPr>
          <w:rFonts w:ascii="Calibri" w:hAnsi="Calibri" w:cs="Calibri"/>
          <w:b/>
          <w:bCs/>
        </w:rPr>
        <w:t>bolded</w:t>
      </w:r>
      <w:r w:rsidR="003225BB">
        <w:rPr>
          <w:rFonts w:ascii="Calibri" w:hAnsi="Calibri" w:cs="Calibri"/>
        </w:rPr>
        <w:t xml:space="preserve"> </w:t>
      </w:r>
      <w:r>
        <w:rPr>
          <w:rFonts w:ascii="Calibri" w:hAnsi="Calibri" w:cs="Calibri"/>
        </w:rPr>
        <w:t>text,</w:t>
      </w:r>
      <w:r w:rsidR="003225BB">
        <w:rPr>
          <w:rFonts w:ascii="Calibri" w:hAnsi="Calibri" w:cs="Calibri"/>
        </w:rPr>
        <w:t xml:space="preserve"> </w:t>
      </w:r>
      <w:r>
        <w:rPr>
          <w:rFonts w:ascii="Calibri" w:hAnsi="Calibri" w:cs="Calibri"/>
        </w:rPr>
        <w:t>and</w:t>
      </w:r>
      <w:r w:rsidR="003225BB">
        <w:rPr>
          <w:rFonts w:ascii="Calibri" w:hAnsi="Calibri" w:cs="Calibri"/>
        </w:rPr>
        <w:t xml:space="preserve"> </w:t>
      </w:r>
      <w:r w:rsidRPr="00D43966">
        <w:rPr>
          <w:rStyle w:val="Emphasis"/>
          <w:i w:val="0"/>
          <w:iCs w:val="0"/>
        </w:rPr>
        <w:t>one</w:t>
      </w:r>
      <w:r w:rsidR="003225BB">
        <w:rPr>
          <w:rFonts w:ascii="Calibri" w:hAnsi="Calibri" w:cs="Calibri"/>
        </w:rPr>
        <w:t xml:space="preserve"> </w:t>
      </w:r>
      <w:r>
        <w:rPr>
          <w:rFonts w:ascii="Calibri" w:hAnsi="Calibri" w:cs="Calibri"/>
        </w:rPr>
        <w:t>of</w:t>
      </w:r>
      <w:r w:rsidR="003225BB">
        <w:rPr>
          <w:rFonts w:ascii="Calibri" w:hAnsi="Calibri" w:cs="Calibri"/>
        </w:rPr>
        <w:t xml:space="preserve"> </w:t>
      </w:r>
      <w:r>
        <w:rPr>
          <w:rFonts w:ascii="Calibri" w:hAnsi="Calibri" w:cs="Calibri"/>
        </w:rPr>
        <w:t>the</w:t>
      </w:r>
      <w:r w:rsidR="003225BB">
        <w:rPr>
          <w:rFonts w:ascii="Calibri" w:hAnsi="Calibri" w:cs="Calibri"/>
        </w:rPr>
        <w:t xml:space="preserve"> </w:t>
      </w:r>
      <w:r>
        <w:rPr>
          <w:rFonts w:ascii="Calibri" w:hAnsi="Calibri" w:cs="Calibri"/>
        </w:rPr>
        <w:t>following:</w:t>
      </w:r>
    </w:p>
    <w:p w14:paraId="0164FBE1" w14:textId="7F34BD59" w:rsidR="00D43966" w:rsidRDefault="00D43966" w:rsidP="009E0EEA">
      <w:pPr>
        <w:pStyle w:val="ListParagraph"/>
        <w:numPr>
          <w:ilvl w:val="0"/>
          <w:numId w:val="6"/>
        </w:numPr>
        <w:spacing w:after="120"/>
        <w:contextualSpacing w:val="0"/>
      </w:pPr>
      <w:r w:rsidRPr="00D43966">
        <w:t>the</w:t>
      </w:r>
      <w:r w:rsidR="003225BB">
        <w:t xml:space="preserve"> </w:t>
      </w:r>
      <w:r w:rsidRPr="00D43966">
        <w:t>text</w:t>
      </w:r>
      <w:r w:rsidR="003225BB">
        <w:t xml:space="preserve"> </w:t>
      </w:r>
      <w:r w:rsidRPr="004E3E09">
        <w:rPr>
          <w:color w:val="0000FF"/>
        </w:rPr>
        <w:t>{begin</w:t>
      </w:r>
      <w:r w:rsidR="003225BB">
        <w:rPr>
          <w:color w:val="0000FF"/>
        </w:rPr>
        <w:t xml:space="preserve"> </w:t>
      </w:r>
      <w:r w:rsidRPr="004E3E09">
        <w:rPr>
          <w:color w:val="0000FF"/>
        </w:rPr>
        <w:t>new}</w:t>
      </w:r>
      <w:r w:rsidR="003225BB">
        <w:t xml:space="preserve"> </w:t>
      </w:r>
      <w:r w:rsidRPr="00D43966">
        <w:t>and</w:t>
      </w:r>
      <w:r w:rsidR="003225BB">
        <w:t xml:space="preserve"> </w:t>
      </w:r>
      <w:r w:rsidRPr="004E3E09">
        <w:rPr>
          <w:color w:val="0000FF"/>
        </w:rPr>
        <w:t>{end</w:t>
      </w:r>
      <w:r w:rsidR="003225BB">
        <w:rPr>
          <w:color w:val="0000FF"/>
        </w:rPr>
        <w:t xml:space="preserve"> </w:t>
      </w:r>
      <w:r w:rsidRPr="004E3E09">
        <w:rPr>
          <w:color w:val="0000FF"/>
        </w:rPr>
        <w:t>new}</w:t>
      </w:r>
      <w:r w:rsidRPr="00D43966">
        <w:t>;</w:t>
      </w:r>
      <w:r w:rsidR="003225BB">
        <w:t xml:space="preserve"> </w:t>
      </w:r>
      <w:r w:rsidRPr="00D43966">
        <w:t>or</w:t>
      </w:r>
    </w:p>
    <w:p w14:paraId="547DE1CD" w14:textId="2F70507A" w:rsidR="00D43966" w:rsidRDefault="00D43966" w:rsidP="00980D55">
      <w:pPr>
        <w:pStyle w:val="ListParagraph"/>
        <w:numPr>
          <w:ilvl w:val="0"/>
          <w:numId w:val="6"/>
        </w:numPr>
        <w:spacing w:after="220"/>
        <w:contextualSpacing w:val="0"/>
      </w:pPr>
      <w:r w:rsidRPr="00D43966">
        <w:t>an</w:t>
      </w:r>
      <w:r w:rsidR="003225BB">
        <w:t xml:space="preserve"> </w:t>
      </w:r>
      <w:r w:rsidRPr="00D43966">
        <w:t>explanatory</w:t>
      </w:r>
      <w:r w:rsidR="003225BB">
        <w:t xml:space="preserve"> </w:t>
      </w:r>
      <w:r w:rsidRPr="00D43966">
        <w:t>footnote.</w:t>
      </w:r>
    </w:p>
    <w:p w14:paraId="1581D0DD" w14:textId="6D4010FD" w:rsidR="00D43966" w:rsidRDefault="00D43966" w:rsidP="00D43966">
      <w:r>
        <w:t>For</w:t>
      </w:r>
      <w:r w:rsidR="003225BB">
        <w:t xml:space="preserve"> </w:t>
      </w:r>
      <w:r>
        <w:t>example:</w:t>
      </w:r>
    </w:p>
    <w:p w14:paraId="78826CF3" w14:textId="0C498BBB" w:rsidR="00D43966" w:rsidRPr="001B6FA2" w:rsidRDefault="00D43966" w:rsidP="00D43966">
      <w:pPr>
        <w:pStyle w:val="new"/>
        <w:rPr>
          <w:color w:val="800000"/>
        </w:rPr>
      </w:pPr>
      <w:r>
        <w:t>{begin</w:t>
      </w:r>
      <w:r w:rsidR="003225BB">
        <w:t xml:space="preserve"> </w:t>
      </w:r>
      <w:r>
        <w:t>new}</w:t>
      </w:r>
    </w:p>
    <w:p w14:paraId="3E9AAE7F" w14:textId="21FC9386" w:rsidR="00D43966" w:rsidRDefault="00D43966" w:rsidP="00D43966">
      <w:pPr>
        <w:shd w:val="clear" w:color="auto" w:fill="FFFFFF" w:themeFill="background1"/>
        <w:rPr>
          <w:b/>
          <w:bCs/>
        </w:rPr>
      </w:pPr>
      <w:r>
        <w:rPr>
          <w:b/>
          <w:bCs/>
        </w:rPr>
        <w:t>(VI)</w:t>
      </w:r>
      <w:r w:rsidR="003225BB">
        <w:rPr>
          <w:b/>
          <w:bCs/>
        </w:rPr>
        <w:t xml:space="preserve"> </w:t>
      </w:r>
      <w:r w:rsidRPr="00F306CF">
        <w:rPr>
          <w:b/>
          <w:bCs/>
        </w:rPr>
        <w:t>Vocabulary</w:t>
      </w:r>
      <w:r w:rsidR="003225BB">
        <w:rPr>
          <w:b/>
          <w:bCs/>
        </w:rPr>
        <w:t xml:space="preserve"> </w:t>
      </w:r>
      <w:r w:rsidRPr="00F306CF">
        <w:rPr>
          <w:b/>
          <w:bCs/>
        </w:rPr>
        <w:t>Acquisition</w:t>
      </w:r>
      <w:r>
        <w:rPr>
          <w:b/>
          <w:bCs/>
        </w:rPr>
        <w:t>,</w:t>
      </w:r>
      <w:r w:rsidR="003225BB">
        <w:rPr>
          <w:b/>
          <w:bCs/>
        </w:rPr>
        <w:t xml:space="preserve"> </w:t>
      </w:r>
      <w:r>
        <w:rPr>
          <w:b/>
          <w:bCs/>
        </w:rPr>
        <w:t>Use</w:t>
      </w:r>
      <w:r w:rsidR="003225BB">
        <w:rPr>
          <w:b/>
          <w:bCs/>
        </w:rPr>
        <w:t xml:space="preserve"> </w:t>
      </w:r>
      <w:r w:rsidRPr="00F306CF">
        <w:rPr>
          <w:b/>
          <w:bCs/>
        </w:rPr>
        <w:t>and</w:t>
      </w:r>
      <w:r w:rsidR="003225BB">
        <w:rPr>
          <w:b/>
          <w:bCs/>
        </w:rPr>
        <w:t xml:space="preserve"> </w:t>
      </w:r>
      <w:r>
        <w:rPr>
          <w:b/>
          <w:bCs/>
        </w:rPr>
        <w:t>Interpretative</w:t>
      </w:r>
      <w:r w:rsidR="003225BB">
        <w:rPr>
          <w:b/>
          <w:bCs/>
        </w:rPr>
        <w:t xml:space="preserve"> </w:t>
      </w:r>
      <w:r>
        <w:rPr>
          <w:b/>
          <w:bCs/>
        </w:rPr>
        <w:t>Meaning:</w:t>
      </w:r>
      <w:r w:rsidR="003225BB">
        <w:rPr>
          <w:b/>
          <w:bCs/>
        </w:rPr>
        <w:t xml:space="preserve"> </w:t>
      </w:r>
      <w:r w:rsidRPr="00DF24E3">
        <w:rPr>
          <w:b/>
          <w:bCs/>
        </w:rPr>
        <w:t>By</w:t>
      </w:r>
      <w:r w:rsidR="003225BB">
        <w:rPr>
          <w:b/>
          <w:bCs/>
        </w:rPr>
        <w:t xml:space="preserve"> </w:t>
      </w:r>
      <w:r w:rsidRPr="00DF24E3">
        <w:rPr>
          <w:b/>
          <w:bCs/>
        </w:rPr>
        <w:t>the</w:t>
      </w:r>
      <w:r w:rsidR="003225BB">
        <w:rPr>
          <w:b/>
          <w:bCs/>
        </w:rPr>
        <w:t xml:space="preserve"> </w:t>
      </w:r>
      <w:r w:rsidRPr="00DF24E3">
        <w:rPr>
          <w:b/>
          <w:bCs/>
        </w:rPr>
        <w:t>end</w:t>
      </w:r>
      <w:r w:rsidR="003225BB">
        <w:rPr>
          <w:b/>
          <w:bCs/>
        </w:rPr>
        <w:t xml:space="preserve"> </w:t>
      </w:r>
      <w:r w:rsidRPr="00DF24E3">
        <w:rPr>
          <w:b/>
          <w:bCs/>
        </w:rPr>
        <w:t>of</w:t>
      </w:r>
      <w:r w:rsidR="003225BB">
        <w:rPr>
          <w:b/>
          <w:bCs/>
        </w:rPr>
        <w:t xml:space="preserve"> </w:t>
      </w:r>
      <w:r w:rsidRPr="00DF24E3">
        <w:rPr>
          <w:b/>
          <w:bCs/>
        </w:rPr>
        <w:t>grade</w:t>
      </w:r>
      <w:r w:rsidR="003225BB">
        <w:rPr>
          <w:b/>
          <w:bCs/>
        </w:rPr>
        <w:t xml:space="preserve"> </w:t>
      </w:r>
      <w:r w:rsidRPr="00DF24E3">
        <w:rPr>
          <w:b/>
          <w:bCs/>
        </w:rPr>
        <w:t>12,</w:t>
      </w:r>
      <w:r w:rsidR="003225BB">
        <w:rPr>
          <w:b/>
          <w:bCs/>
        </w:rPr>
        <w:t xml:space="preserve"> </w:t>
      </w:r>
      <w:r w:rsidRPr="00DF24E3">
        <w:rPr>
          <w:b/>
          <w:bCs/>
        </w:rPr>
        <w:t>interpret</w:t>
      </w:r>
      <w:r w:rsidR="003225BB">
        <w:t xml:space="preserve"> </w:t>
      </w:r>
      <w:r w:rsidRPr="00482599">
        <w:rPr>
          <w:b/>
          <w:bCs/>
        </w:rPr>
        <w:t>figurative</w:t>
      </w:r>
      <w:r w:rsidR="003225BB">
        <w:rPr>
          <w:b/>
          <w:bCs/>
        </w:rPr>
        <w:t xml:space="preserve"> </w:t>
      </w:r>
      <w:r w:rsidRPr="00482599">
        <w:rPr>
          <w:b/>
          <w:bCs/>
        </w:rPr>
        <w:t>and</w:t>
      </w:r>
      <w:r w:rsidR="003225BB">
        <w:rPr>
          <w:b/>
          <w:bCs/>
        </w:rPr>
        <w:t xml:space="preserve"> </w:t>
      </w:r>
      <w:r w:rsidRPr="00482599">
        <w:rPr>
          <w:b/>
          <w:bCs/>
        </w:rPr>
        <w:t>connotative</w:t>
      </w:r>
      <w:r w:rsidR="003225BB">
        <w:rPr>
          <w:b/>
          <w:bCs/>
        </w:rPr>
        <w:t xml:space="preserve"> </w:t>
      </w:r>
      <w:r w:rsidRPr="00482599">
        <w:rPr>
          <w:b/>
          <w:bCs/>
        </w:rPr>
        <w:t>word</w:t>
      </w:r>
      <w:r w:rsidR="003225BB">
        <w:rPr>
          <w:b/>
          <w:bCs/>
        </w:rPr>
        <w:t xml:space="preserve"> </w:t>
      </w:r>
      <w:r w:rsidRPr="00482599">
        <w:rPr>
          <w:b/>
          <w:bCs/>
        </w:rPr>
        <w:t>meanings,</w:t>
      </w:r>
      <w:r w:rsidR="003225BB">
        <w:rPr>
          <w:b/>
          <w:bCs/>
        </w:rPr>
        <w:t xml:space="preserve"> </w:t>
      </w:r>
      <w:r w:rsidRPr="00482599">
        <w:rPr>
          <w:b/>
          <w:bCs/>
        </w:rPr>
        <w:t>including</w:t>
      </w:r>
      <w:r w:rsidR="003225BB">
        <w:rPr>
          <w:b/>
          <w:bCs/>
        </w:rPr>
        <w:t xml:space="preserve"> </w:t>
      </w:r>
      <w:r w:rsidRPr="00482599">
        <w:rPr>
          <w:b/>
          <w:bCs/>
        </w:rPr>
        <w:t>shades</w:t>
      </w:r>
      <w:r w:rsidR="003225BB">
        <w:rPr>
          <w:b/>
          <w:bCs/>
        </w:rPr>
        <w:t xml:space="preserve"> </w:t>
      </w:r>
      <w:r w:rsidRPr="00482599">
        <w:rPr>
          <w:b/>
          <w:bCs/>
        </w:rPr>
        <w:t>of</w:t>
      </w:r>
      <w:r w:rsidR="003225BB">
        <w:rPr>
          <w:b/>
          <w:bCs/>
        </w:rPr>
        <w:t xml:space="preserve"> </w:t>
      </w:r>
      <w:r w:rsidRPr="00482599">
        <w:rPr>
          <w:b/>
          <w:bCs/>
        </w:rPr>
        <w:t>meaning</w:t>
      </w:r>
      <w:r w:rsidR="003225BB">
        <w:rPr>
          <w:b/>
          <w:bCs/>
        </w:rPr>
        <w:t xml:space="preserve"> </w:t>
      </w:r>
      <w:r w:rsidRPr="00482599">
        <w:rPr>
          <w:b/>
          <w:bCs/>
        </w:rPr>
        <w:t>based</w:t>
      </w:r>
      <w:r w:rsidR="003225BB">
        <w:rPr>
          <w:b/>
          <w:bCs/>
        </w:rPr>
        <w:t xml:space="preserve"> </w:t>
      </w:r>
      <w:r w:rsidRPr="00482599">
        <w:rPr>
          <w:b/>
          <w:bCs/>
        </w:rPr>
        <w:t>on</w:t>
      </w:r>
      <w:r w:rsidR="003225BB">
        <w:rPr>
          <w:b/>
          <w:bCs/>
        </w:rPr>
        <w:t xml:space="preserve"> </w:t>
      </w:r>
      <w:r w:rsidRPr="00482599">
        <w:rPr>
          <w:b/>
          <w:bCs/>
        </w:rPr>
        <w:t>word</w:t>
      </w:r>
      <w:r w:rsidR="003225BB">
        <w:rPr>
          <w:b/>
          <w:bCs/>
        </w:rPr>
        <w:t xml:space="preserve"> </w:t>
      </w:r>
      <w:r w:rsidRPr="00482599">
        <w:rPr>
          <w:b/>
          <w:bCs/>
        </w:rPr>
        <w:t>relationships</w:t>
      </w:r>
      <w:r w:rsidR="003225BB">
        <w:rPr>
          <w:b/>
          <w:bCs/>
        </w:rPr>
        <w:t xml:space="preserve"> </w:t>
      </w:r>
      <w:r w:rsidRPr="00482599">
        <w:rPr>
          <w:b/>
          <w:bCs/>
        </w:rPr>
        <w:t>and</w:t>
      </w:r>
      <w:r w:rsidR="003225BB">
        <w:rPr>
          <w:b/>
          <w:bCs/>
        </w:rPr>
        <w:t xml:space="preserve"> </w:t>
      </w:r>
      <w:r w:rsidRPr="00482599">
        <w:rPr>
          <w:b/>
          <w:bCs/>
        </w:rPr>
        <w:t>context.</w:t>
      </w:r>
    </w:p>
    <w:p w14:paraId="39377DEA" w14:textId="77777777" w:rsidR="009E0EEA" w:rsidRDefault="00D43966" w:rsidP="009E0EEA">
      <w:pPr>
        <w:pStyle w:val="new"/>
      </w:pPr>
      <w:r>
        <w:t>{end</w:t>
      </w:r>
      <w:r w:rsidR="003225BB">
        <w:t xml:space="preserve"> </w:t>
      </w:r>
      <w:r>
        <w:t>new}</w:t>
      </w:r>
    </w:p>
    <w:p w14:paraId="6DED8B1C" w14:textId="33820B51" w:rsidR="009E0EEA" w:rsidRDefault="009E0EEA" w:rsidP="009E0EEA">
      <w:r>
        <w:t>Revisions that are complex or repeat in a specific pattern are signaled with one</w:t>
      </w:r>
      <w:r w:rsidR="00F7078C">
        <w:t xml:space="preserve">, or both, </w:t>
      </w:r>
      <w:r>
        <w:t>of the following:</w:t>
      </w:r>
    </w:p>
    <w:p w14:paraId="7232FE97" w14:textId="77777777" w:rsidR="009E0EEA" w:rsidRDefault="009E0EEA" w:rsidP="00AB3CAC">
      <w:pPr>
        <w:pStyle w:val="ListParagraph"/>
        <w:numPr>
          <w:ilvl w:val="0"/>
          <w:numId w:val="152"/>
        </w:numPr>
        <w:spacing w:after="120"/>
        <w:ind w:left="720"/>
        <w:contextualSpacing w:val="0"/>
      </w:pPr>
      <w:r>
        <w:t>text before the revision; and/or</w:t>
      </w:r>
    </w:p>
    <w:p w14:paraId="22C183F0" w14:textId="77777777" w:rsidR="000B467E" w:rsidRDefault="009E0EEA" w:rsidP="00AB3CAC">
      <w:pPr>
        <w:pStyle w:val="ListParagraph"/>
        <w:numPr>
          <w:ilvl w:val="0"/>
          <w:numId w:val="152"/>
        </w:numPr>
        <w:spacing w:after="120"/>
        <w:ind w:left="720"/>
        <w:contextualSpacing w:val="0"/>
      </w:pPr>
      <w:r>
        <w:t>an explanatory footnote.</w:t>
      </w:r>
    </w:p>
    <w:p w14:paraId="490E85A7" w14:textId="77777777" w:rsidR="000B467E" w:rsidRDefault="000B467E" w:rsidP="000B467E">
      <w:pPr>
        <w:spacing w:after="120"/>
      </w:pPr>
      <w:r>
        <w:t>For example:</w:t>
      </w:r>
    </w:p>
    <w:p w14:paraId="4D2A45D0" w14:textId="64941397" w:rsidR="000B467E" w:rsidRPr="00244907" w:rsidRDefault="000B467E" w:rsidP="000B467E">
      <w:pPr>
        <w:pStyle w:val="new"/>
      </w:pPr>
      <w:r w:rsidRPr="00871C04">
        <w:t xml:space="preserve">{For </w:t>
      </w:r>
      <w:r>
        <w:t>all of the grade 3 speaking and listening domain standards, the two letters after "SL" in the codes are new. For example, in SL.PE.3.1, "PE" is new.}</w:t>
      </w:r>
    </w:p>
    <w:p w14:paraId="61C9014E" w14:textId="490A7E50" w:rsidR="00B64546" w:rsidRPr="000B467E" w:rsidRDefault="000B467E" w:rsidP="000B467E">
      <w:pPr>
        <w:shd w:val="clear" w:color="auto" w:fill="FFFFFF" w:themeFill="background1"/>
        <w:spacing w:after="120"/>
        <w:rPr>
          <w:rFonts w:ascii="Calibri" w:hAnsi="Calibri" w:cs="Calibri"/>
          <w:color w:val="000000"/>
        </w:rPr>
      </w:pPr>
      <w:r w:rsidRPr="009F7E7C">
        <w:rPr>
          <w:rFonts w:ascii="Calibri" w:hAnsi="Calibri" w:cs="Calibri"/>
          <w:color w:val="000000"/>
        </w:rPr>
        <w:t>SL.</w:t>
      </w:r>
      <w:r w:rsidRPr="002A3AB8">
        <w:rPr>
          <w:b/>
          <w:bCs/>
        </w:rPr>
        <w:t>PE.</w:t>
      </w:r>
      <w:r w:rsidRPr="009F7E7C">
        <w:rPr>
          <w:rFonts w:ascii="Calibri" w:hAnsi="Calibri" w:cs="Calibri"/>
          <w:color w:val="000000"/>
        </w:rPr>
        <w:t>3.1.</w:t>
      </w:r>
      <w:r>
        <w:rPr>
          <w:rFonts w:ascii="Calibri" w:hAnsi="Calibri" w:cs="Calibri"/>
          <w:color w:val="000000"/>
        </w:rPr>
        <w:t xml:space="preserve"> </w:t>
      </w:r>
      <w:r w:rsidRPr="009F7E7C">
        <w:rPr>
          <w:rFonts w:ascii="Calibri" w:hAnsi="Calibri" w:cs="Calibri"/>
          <w:color w:val="000000"/>
        </w:rPr>
        <w:t>Engage</w:t>
      </w:r>
      <w:r>
        <w:rPr>
          <w:rFonts w:ascii="Calibri" w:hAnsi="Calibri" w:cs="Calibri"/>
          <w:color w:val="000000"/>
        </w:rPr>
        <w:t xml:space="preserve"> </w:t>
      </w:r>
      <w:r w:rsidRPr="009F7E7C">
        <w:rPr>
          <w:rFonts w:ascii="Calibri" w:hAnsi="Calibri" w:cs="Calibri"/>
          <w:color w:val="000000"/>
        </w:rPr>
        <w:t>effectively</w:t>
      </w:r>
      <w:r>
        <w:rPr>
          <w:rFonts w:ascii="Calibri" w:hAnsi="Calibri" w:cs="Calibri"/>
          <w:color w:val="000000"/>
        </w:rPr>
        <w:t xml:space="preserve"> </w:t>
      </w:r>
      <w:r w:rsidRPr="009F7E7C">
        <w:rPr>
          <w:rFonts w:ascii="Calibri" w:hAnsi="Calibri" w:cs="Calibri"/>
          <w:color w:val="000000"/>
        </w:rPr>
        <w:t>in</w:t>
      </w:r>
      <w:r>
        <w:rPr>
          <w:rFonts w:ascii="Calibri" w:hAnsi="Calibri" w:cs="Calibri"/>
          <w:color w:val="000000"/>
        </w:rPr>
        <w:t xml:space="preserve"> </w:t>
      </w:r>
      <w:r w:rsidRPr="009F7E7C">
        <w:rPr>
          <w:rFonts w:ascii="Calibri" w:hAnsi="Calibri" w:cs="Calibri"/>
          <w:color w:val="000000"/>
        </w:rPr>
        <w:t>a</w:t>
      </w:r>
      <w:r>
        <w:rPr>
          <w:rFonts w:ascii="Calibri" w:hAnsi="Calibri" w:cs="Calibri"/>
          <w:color w:val="000000"/>
        </w:rPr>
        <w:t xml:space="preserve"> </w:t>
      </w:r>
      <w:r w:rsidRPr="009F7E7C">
        <w:rPr>
          <w:rFonts w:ascii="Calibri" w:hAnsi="Calibri" w:cs="Calibri"/>
          <w:color w:val="000000"/>
        </w:rPr>
        <w:t>range</w:t>
      </w:r>
      <w:r>
        <w:rPr>
          <w:rFonts w:ascii="Calibri" w:hAnsi="Calibri" w:cs="Calibri"/>
          <w:color w:val="000000"/>
        </w:rPr>
        <w:t xml:space="preserve"> </w:t>
      </w:r>
      <w:r w:rsidRPr="009F7E7C">
        <w:rPr>
          <w:rFonts w:ascii="Calibri" w:hAnsi="Calibri" w:cs="Calibri"/>
          <w:color w:val="000000"/>
        </w:rPr>
        <w:t>of</w:t>
      </w:r>
      <w:r>
        <w:rPr>
          <w:rFonts w:ascii="Calibri" w:hAnsi="Calibri" w:cs="Calibri"/>
          <w:color w:val="000000"/>
        </w:rPr>
        <w:t xml:space="preserve"> </w:t>
      </w:r>
      <w:r w:rsidRPr="009F7E7C">
        <w:rPr>
          <w:rFonts w:ascii="Calibri" w:hAnsi="Calibri" w:cs="Calibri"/>
          <w:color w:val="000000"/>
        </w:rPr>
        <w:t>collaborative</w:t>
      </w:r>
      <w:r>
        <w:rPr>
          <w:rFonts w:ascii="Calibri" w:hAnsi="Calibri" w:cs="Calibri"/>
          <w:color w:val="000000"/>
        </w:rPr>
        <w:t xml:space="preserve"> </w:t>
      </w:r>
      <w:r w:rsidRPr="009F7E7C">
        <w:rPr>
          <w:rFonts w:ascii="Calibri" w:hAnsi="Calibri" w:cs="Calibri"/>
          <w:color w:val="000000"/>
        </w:rPr>
        <w:t>discussions</w:t>
      </w:r>
      <w:r>
        <w:rPr>
          <w:rFonts w:ascii="Calibri" w:hAnsi="Calibri" w:cs="Calibri"/>
          <w:color w:val="000000"/>
        </w:rPr>
        <w:t xml:space="preserve"> </w:t>
      </w:r>
      <w:r w:rsidRPr="009F7E7C">
        <w:rPr>
          <w:rFonts w:ascii="Calibri" w:hAnsi="Calibri" w:cs="Calibri"/>
          <w:color w:val="000000"/>
        </w:rPr>
        <w:t>(one-on-one,</w:t>
      </w:r>
      <w:r>
        <w:rPr>
          <w:rFonts w:ascii="Calibri" w:hAnsi="Calibri" w:cs="Calibri"/>
          <w:color w:val="000000"/>
        </w:rPr>
        <w:t xml:space="preserve"> </w:t>
      </w:r>
      <w:r w:rsidRPr="009F7E7C">
        <w:rPr>
          <w:rFonts w:ascii="Calibri" w:hAnsi="Calibri" w:cs="Calibri"/>
          <w:color w:val="000000"/>
        </w:rPr>
        <w:t>in</w:t>
      </w:r>
      <w:r>
        <w:rPr>
          <w:rFonts w:ascii="Calibri" w:hAnsi="Calibri" w:cs="Calibri"/>
          <w:color w:val="000000"/>
        </w:rPr>
        <w:t xml:space="preserve"> </w:t>
      </w:r>
      <w:r w:rsidRPr="009F7E7C">
        <w:rPr>
          <w:rFonts w:ascii="Calibri" w:hAnsi="Calibri" w:cs="Calibri"/>
          <w:color w:val="000000"/>
        </w:rPr>
        <w:t>groups,</w:t>
      </w:r>
      <w:r>
        <w:rPr>
          <w:rFonts w:ascii="Calibri" w:hAnsi="Calibri" w:cs="Calibri"/>
          <w:color w:val="000000"/>
        </w:rPr>
        <w:t xml:space="preserve"> </w:t>
      </w:r>
      <w:r w:rsidRPr="009F7E7C">
        <w:rPr>
          <w:rFonts w:ascii="Calibri" w:hAnsi="Calibri" w:cs="Calibri"/>
          <w:color w:val="000000"/>
        </w:rPr>
        <w:t>and</w:t>
      </w:r>
      <w:r>
        <w:rPr>
          <w:rFonts w:ascii="Calibri" w:hAnsi="Calibri" w:cs="Calibri"/>
          <w:color w:val="000000"/>
        </w:rPr>
        <w:t xml:space="preserve"> </w:t>
      </w:r>
      <w:r w:rsidRPr="009F7E7C">
        <w:rPr>
          <w:rFonts w:ascii="Calibri" w:hAnsi="Calibri" w:cs="Calibri"/>
          <w:color w:val="000000"/>
        </w:rPr>
        <w:t>teacher</w:t>
      </w:r>
      <w:r>
        <w:rPr>
          <w:rFonts w:ascii="Calibri" w:hAnsi="Calibri" w:cs="Calibri"/>
          <w:color w:val="000000"/>
        </w:rPr>
        <w:t xml:space="preserve"> </w:t>
      </w:r>
      <w:r w:rsidRPr="009F7E7C">
        <w:rPr>
          <w:rFonts w:ascii="Calibri" w:hAnsi="Calibri" w:cs="Calibri"/>
          <w:color w:val="000000"/>
        </w:rPr>
        <w:t>led)</w:t>
      </w:r>
      <w:r>
        <w:rPr>
          <w:rFonts w:ascii="Calibri" w:hAnsi="Calibri" w:cs="Calibri"/>
          <w:color w:val="000000"/>
        </w:rPr>
        <w:t xml:space="preserve"> </w:t>
      </w:r>
      <w:r w:rsidRPr="009F7E7C">
        <w:rPr>
          <w:rFonts w:ascii="Calibri" w:hAnsi="Calibri" w:cs="Calibri"/>
          <w:color w:val="000000"/>
        </w:rPr>
        <w:t>with</w:t>
      </w:r>
      <w:r>
        <w:rPr>
          <w:rFonts w:ascii="Calibri" w:hAnsi="Calibri" w:cs="Calibri"/>
          <w:color w:val="000000"/>
        </w:rPr>
        <w:t xml:space="preserve"> </w:t>
      </w:r>
      <w:r w:rsidRPr="009F7E7C">
        <w:rPr>
          <w:rFonts w:ascii="Calibri" w:hAnsi="Calibri" w:cs="Calibri"/>
          <w:color w:val="000000"/>
        </w:rPr>
        <w:t>diverse</w:t>
      </w:r>
      <w:r>
        <w:rPr>
          <w:rFonts w:ascii="Calibri" w:hAnsi="Calibri" w:cs="Calibri"/>
          <w:color w:val="000000"/>
        </w:rPr>
        <w:t xml:space="preserve"> </w:t>
      </w:r>
      <w:r w:rsidRPr="009F7E7C">
        <w:rPr>
          <w:rFonts w:ascii="Calibri" w:hAnsi="Calibri" w:cs="Calibri"/>
          <w:color w:val="000000"/>
        </w:rPr>
        <w:t>partners</w:t>
      </w:r>
      <w:r>
        <w:rPr>
          <w:rFonts w:ascii="Calibri" w:hAnsi="Calibri" w:cs="Calibri"/>
          <w:color w:val="000000"/>
        </w:rPr>
        <w:t xml:space="preserve"> </w:t>
      </w:r>
      <w:r w:rsidRPr="009F7E7C">
        <w:rPr>
          <w:rFonts w:ascii="Calibri" w:hAnsi="Calibri" w:cs="Calibri"/>
          <w:color w:val="000000"/>
        </w:rPr>
        <w:t>on</w:t>
      </w:r>
      <w:r>
        <w:rPr>
          <w:rFonts w:ascii="Calibri" w:hAnsi="Calibri" w:cs="Calibri"/>
          <w:color w:val="000000"/>
        </w:rPr>
        <w:t xml:space="preserve"> </w:t>
      </w:r>
      <w:r w:rsidRPr="009F7E7C">
        <w:rPr>
          <w:rFonts w:ascii="Calibri" w:hAnsi="Calibri" w:cs="Calibri"/>
          <w:color w:val="000000"/>
        </w:rPr>
        <w:t>grade</w:t>
      </w:r>
      <w:r>
        <w:rPr>
          <w:rFonts w:ascii="Calibri" w:hAnsi="Calibri" w:cs="Calibri"/>
          <w:color w:val="000000"/>
        </w:rPr>
        <w:t xml:space="preserve"> </w:t>
      </w:r>
      <w:r w:rsidRPr="009F7E7C">
        <w:rPr>
          <w:rFonts w:ascii="Calibri" w:hAnsi="Calibri" w:cs="Calibri"/>
          <w:color w:val="000000"/>
        </w:rPr>
        <w:t>3</w:t>
      </w:r>
      <w:r>
        <w:rPr>
          <w:rFonts w:ascii="Calibri" w:hAnsi="Calibri" w:cs="Calibri"/>
          <w:color w:val="000000"/>
        </w:rPr>
        <w:t xml:space="preserve"> </w:t>
      </w:r>
      <w:r w:rsidRPr="009F7E7C">
        <w:rPr>
          <w:rFonts w:ascii="Calibri" w:hAnsi="Calibri" w:cs="Calibri"/>
          <w:color w:val="000000"/>
        </w:rPr>
        <w:t>topics</w:t>
      </w:r>
      <w:r>
        <w:rPr>
          <w:rFonts w:ascii="Calibri" w:hAnsi="Calibri" w:cs="Calibri"/>
          <w:color w:val="000000"/>
        </w:rPr>
        <w:t xml:space="preserve"> </w:t>
      </w:r>
      <w:r w:rsidRPr="009F7E7C">
        <w:rPr>
          <w:rFonts w:ascii="Calibri" w:hAnsi="Calibri" w:cs="Calibri"/>
          <w:color w:val="000000"/>
        </w:rPr>
        <w:t>and</w:t>
      </w:r>
      <w:r>
        <w:rPr>
          <w:rFonts w:ascii="Calibri" w:hAnsi="Calibri" w:cs="Calibri"/>
          <w:color w:val="000000"/>
        </w:rPr>
        <w:t xml:space="preserve"> </w:t>
      </w:r>
      <w:r w:rsidRPr="009F7E7C">
        <w:rPr>
          <w:rFonts w:ascii="Calibri" w:hAnsi="Calibri" w:cs="Calibri"/>
          <w:color w:val="000000"/>
        </w:rPr>
        <w:t>texts,</w:t>
      </w:r>
      <w:r>
        <w:rPr>
          <w:rFonts w:ascii="Calibri" w:hAnsi="Calibri" w:cs="Calibri"/>
          <w:color w:val="000000"/>
        </w:rPr>
        <w:t xml:space="preserve"> </w:t>
      </w:r>
      <w:r w:rsidRPr="009F7E7C">
        <w:rPr>
          <w:rFonts w:ascii="Calibri" w:hAnsi="Calibri" w:cs="Calibri"/>
          <w:color w:val="000000"/>
        </w:rPr>
        <w:t>building</w:t>
      </w:r>
      <w:r>
        <w:rPr>
          <w:rFonts w:ascii="Calibri" w:hAnsi="Calibri" w:cs="Calibri"/>
          <w:color w:val="000000"/>
        </w:rPr>
        <w:t xml:space="preserve"> </w:t>
      </w:r>
      <w:r w:rsidRPr="009F7E7C">
        <w:rPr>
          <w:rFonts w:ascii="Calibri" w:hAnsi="Calibri" w:cs="Calibri"/>
          <w:color w:val="000000"/>
        </w:rPr>
        <w:t>on</w:t>
      </w:r>
      <w:r>
        <w:rPr>
          <w:rFonts w:ascii="Calibri" w:hAnsi="Calibri" w:cs="Calibri"/>
          <w:color w:val="000000"/>
        </w:rPr>
        <w:t xml:space="preserve"> </w:t>
      </w:r>
      <w:r w:rsidRPr="009F7E7C">
        <w:rPr>
          <w:rFonts w:ascii="Calibri" w:hAnsi="Calibri" w:cs="Calibri"/>
          <w:color w:val="000000"/>
        </w:rPr>
        <w:t>others’</w:t>
      </w:r>
      <w:r>
        <w:rPr>
          <w:rFonts w:ascii="Calibri" w:hAnsi="Calibri" w:cs="Calibri"/>
          <w:color w:val="000000"/>
        </w:rPr>
        <w:t xml:space="preserve"> </w:t>
      </w:r>
      <w:r w:rsidRPr="009F7E7C">
        <w:rPr>
          <w:rFonts w:ascii="Calibri" w:hAnsi="Calibri" w:cs="Calibri"/>
          <w:color w:val="000000"/>
        </w:rPr>
        <w:t>ideas</w:t>
      </w:r>
      <w:r>
        <w:rPr>
          <w:rFonts w:ascii="Calibri" w:hAnsi="Calibri" w:cs="Calibri"/>
          <w:color w:val="000000"/>
        </w:rPr>
        <w:t xml:space="preserve"> </w:t>
      </w:r>
      <w:r w:rsidRPr="009F7E7C">
        <w:rPr>
          <w:rFonts w:ascii="Calibri" w:hAnsi="Calibri" w:cs="Calibri"/>
          <w:color w:val="000000"/>
        </w:rPr>
        <w:t>and</w:t>
      </w:r>
      <w:r>
        <w:rPr>
          <w:rFonts w:ascii="Calibri" w:hAnsi="Calibri" w:cs="Calibri"/>
          <w:color w:val="000000"/>
        </w:rPr>
        <w:t xml:space="preserve"> </w:t>
      </w:r>
      <w:r w:rsidRPr="009F7E7C">
        <w:rPr>
          <w:rFonts w:ascii="Calibri" w:hAnsi="Calibri" w:cs="Calibri"/>
          <w:color w:val="000000"/>
        </w:rPr>
        <w:t>expressing</w:t>
      </w:r>
      <w:r>
        <w:rPr>
          <w:rFonts w:ascii="Calibri" w:hAnsi="Calibri" w:cs="Calibri"/>
          <w:color w:val="000000"/>
        </w:rPr>
        <w:t xml:space="preserve"> </w:t>
      </w:r>
      <w:r w:rsidRPr="009F7E7C">
        <w:rPr>
          <w:rFonts w:ascii="Calibri" w:hAnsi="Calibri" w:cs="Calibri"/>
          <w:color w:val="000000"/>
        </w:rPr>
        <w:t>their</w:t>
      </w:r>
      <w:r>
        <w:rPr>
          <w:rFonts w:ascii="Calibri" w:hAnsi="Calibri" w:cs="Calibri"/>
          <w:color w:val="000000"/>
        </w:rPr>
        <w:t xml:space="preserve"> </w:t>
      </w:r>
      <w:r w:rsidRPr="009F7E7C">
        <w:rPr>
          <w:rFonts w:ascii="Calibri" w:hAnsi="Calibri" w:cs="Calibri"/>
          <w:color w:val="000000"/>
        </w:rPr>
        <w:t>own</w:t>
      </w:r>
      <w:r>
        <w:rPr>
          <w:rFonts w:ascii="Calibri" w:hAnsi="Calibri" w:cs="Calibri"/>
          <w:color w:val="000000"/>
        </w:rPr>
        <w:t xml:space="preserve"> </w:t>
      </w:r>
      <w:r w:rsidRPr="009F7E7C">
        <w:rPr>
          <w:rFonts w:ascii="Calibri" w:hAnsi="Calibri" w:cs="Calibri"/>
          <w:color w:val="000000"/>
        </w:rPr>
        <w:t>clearly.</w:t>
      </w:r>
      <w:r>
        <w:rPr>
          <w:rFonts w:ascii="Calibri" w:hAnsi="Calibri" w:cs="Calibri"/>
          <w:color w:val="000000"/>
        </w:rPr>
        <w:t xml:space="preserve"> </w:t>
      </w:r>
      <w:r w:rsidR="00722796">
        <w:br w:type="page"/>
      </w:r>
    </w:p>
    <w:p w14:paraId="32C9D7C5" w14:textId="2A2B5B6D" w:rsidR="00AF6D4B" w:rsidRPr="005F63C9" w:rsidRDefault="008842BE" w:rsidP="005F63C9">
      <w:pPr>
        <w:pStyle w:val="Heading2"/>
      </w:pPr>
      <w:bookmarkStart w:id="4" w:name="_Toc130971538"/>
      <w:r w:rsidRPr="005F63C9">
        <w:lastRenderedPageBreak/>
        <w:t>Summary</w:t>
      </w:r>
      <w:r w:rsidR="003225BB">
        <w:t xml:space="preserve"> </w:t>
      </w:r>
      <w:r w:rsidRPr="005F63C9">
        <w:t>of</w:t>
      </w:r>
      <w:r w:rsidR="003225BB">
        <w:t xml:space="preserve"> </w:t>
      </w:r>
      <w:r w:rsidRPr="005F63C9">
        <w:t>Changes</w:t>
      </w:r>
      <w:r w:rsidR="003225BB">
        <w:t xml:space="preserve"> </w:t>
      </w:r>
      <w:r w:rsidRPr="005F63C9">
        <w:t>to</w:t>
      </w:r>
      <w:r w:rsidR="003225BB">
        <w:t xml:space="preserve"> </w:t>
      </w:r>
      <w:r w:rsidRPr="005F63C9">
        <w:t>NJSLS</w:t>
      </w:r>
      <w:r w:rsidR="003225BB">
        <w:t xml:space="preserve"> </w:t>
      </w:r>
      <w:r w:rsidRPr="005F63C9">
        <w:t>ELA</w:t>
      </w:r>
      <w:bookmarkEnd w:id="4"/>
    </w:p>
    <w:p w14:paraId="64DE80B6" w14:textId="2E949471" w:rsidR="00B775C1" w:rsidRPr="00B775C1" w:rsidRDefault="00B775C1" w:rsidP="00B775C1">
      <w:r>
        <w:t>The</w:t>
      </w:r>
      <w:r w:rsidR="003225BB">
        <w:t xml:space="preserve"> </w:t>
      </w:r>
      <w:r>
        <w:t>expert</w:t>
      </w:r>
      <w:r w:rsidR="003225BB">
        <w:t xml:space="preserve"> </w:t>
      </w:r>
      <w:r>
        <w:t>review</w:t>
      </w:r>
      <w:r w:rsidR="003225BB">
        <w:t xml:space="preserve"> </w:t>
      </w:r>
      <w:r>
        <w:t>and</w:t>
      </w:r>
      <w:r w:rsidR="003225BB">
        <w:t xml:space="preserve"> </w:t>
      </w:r>
      <w:r>
        <w:t>writing</w:t>
      </w:r>
      <w:r w:rsidR="003225BB">
        <w:t xml:space="preserve"> </w:t>
      </w:r>
      <w:r>
        <w:t>teams</w:t>
      </w:r>
      <w:r w:rsidR="003225BB">
        <w:t xml:space="preserve"> </w:t>
      </w:r>
      <w:r>
        <w:t>revis</w:t>
      </w:r>
      <w:r w:rsidR="005E34C8">
        <w:t>ed</w:t>
      </w:r>
      <w:r w:rsidR="003225BB">
        <w:t xml:space="preserve"> </w:t>
      </w:r>
      <w:r>
        <w:t>the</w:t>
      </w:r>
      <w:r w:rsidR="003225BB">
        <w:t xml:space="preserve"> </w:t>
      </w:r>
      <w:r>
        <w:t>NJSLS</w:t>
      </w:r>
      <w:r w:rsidR="003225BB">
        <w:t xml:space="preserve"> </w:t>
      </w:r>
      <w:r>
        <w:t>ELA</w:t>
      </w:r>
      <w:r w:rsidR="003225BB">
        <w:t xml:space="preserve"> </w:t>
      </w:r>
      <w:r w:rsidR="005E34C8">
        <w:t>in</w:t>
      </w:r>
      <w:r w:rsidR="003225BB">
        <w:t xml:space="preserve"> </w:t>
      </w:r>
      <w:r w:rsidR="005E34C8">
        <w:t>the</w:t>
      </w:r>
      <w:r w:rsidR="003225BB">
        <w:t xml:space="preserve"> </w:t>
      </w:r>
      <w:r w:rsidR="005E34C8">
        <w:t>following</w:t>
      </w:r>
      <w:r w:rsidR="003225BB">
        <w:t xml:space="preserve"> </w:t>
      </w:r>
      <w:r w:rsidR="005E34C8">
        <w:t>ways</w:t>
      </w:r>
      <w:r>
        <w:t>:</w:t>
      </w:r>
      <w:r w:rsidR="003225BB">
        <w:t xml:space="preserve"> </w:t>
      </w:r>
    </w:p>
    <w:p w14:paraId="5E7FA9F5" w14:textId="01FFAE4F" w:rsidR="008842BE" w:rsidRPr="00FF664F" w:rsidRDefault="008842BE" w:rsidP="00446677">
      <w:pPr>
        <w:pStyle w:val="ListParagraph"/>
        <w:numPr>
          <w:ilvl w:val="0"/>
          <w:numId w:val="1"/>
        </w:numPr>
        <w:spacing w:after="160" w:line="259" w:lineRule="auto"/>
        <w:contextualSpacing w:val="0"/>
      </w:pPr>
      <w:r w:rsidRPr="00FF664F">
        <w:t>Clarif</w:t>
      </w:r>
      <w:r>
        <w:t>ied</w:t>
      </w:r>
      <w:r w:rsidR="003225BB">
        <w:t xml:space="preserve"> </w:t>
      </w:r>
      <w:r w:rsidRPr="00FF664F">
        <w:t>and</w:t>
      </w:r>
      <w:r w:rsidR="003225BB">
        <w:t xml:space="preserve"> </w:t>
      </w:r>
      <w:r w:rsidRPr="00FF664F">
        <w:t>bolster</w:t>
      </w:r>
      <w:r>
        <w:t>ed</w:t>
      </w:r>
      <w:r w:rsidR="003225BB">
        <w:t xml:space="preserve"> </w:t>
      </w:r>
      <w:r w:rsidRPr="00FF664F">
        <w:t>critical</w:t>
      </w:r>
      <w:r w:rsidR="003225BB">
        <w:t xml:space="preserve"> </w:t>
      </w:r>
      <w:r w:rsidRPr="00FF664F">
        <w:t>expectations</w:t>
      </w:r>
      <w:r w:rsidR="003225BB">
        <w:t xml:space="preserve"> </w:t>
      </w:r>
      <w:r w:rsidRPr="00FF664F">
        <w:t>in</w:t>
      </w:r>
      <w:r w:rsidR="003225BB">
        <w:t xml:space="preserve"> </w:t>
      </w:r>
      <w:r w:rsidRPr="00FF664F">
        <w:t>K</w:t>
      </w:r>
      <w:r w:rsidR="00446677">
        <w:t>–</w:t>
      </w:r>
      <w:r>
        <w:t>5</w:t>
      </w:r>
      <w:r w:rsidR="003225BB">
        <w:t xml:space="preserve"> </w:t>
      </w:r>
      <w:r w:rsidRPr="00FF664F">
        <w:t>Foundational</w:t>
      </w:r>
      <w:r w:rsidR="003225BB">
        <w:t xml:space="preserve"> </w:t>
      </w:r>
      <w:r w:rsidRPr="00FF664F">
        <w:t>Reading</w:t>
      </w:r>
      <w:r w:rsidR="003225BB">
        <w:t xml:space="preserve"> </w:t>
      </w:r>
      <w:r w:rsidRPr="00FF664F">
        <w:t>skills</w:t>
      </w:r>
      <w:r w:rsidR="003225BB">
        <w:t xml:space="preserve"> </w:t>
      </w:r>
      <w:r w:rsidRPr="00FF664F">
        <w:t>by</w:t>
      </w:r>
      <w:r w:rsidR="003225BB">
        <w:t xml:space="preserve"> </w:t>
      </w:r>
      <w:r w:rsidRPr="00FF664F">
        <w:t>enhancing</w:t>
      </w:r>
      <w:r w:rsidR="003225BB">
        <w:t xml:space="preserve"> </w:t>
      </w:r>
      <w:r w:rsidRPr="00FF664F">
        <w:t>the</w:t>
      </w:r>
      <w:r w:rsidR="003225BB">
        <w:t xml:space="preserve"> </w:t>
      </w:r>
      <w:r w:rsidRPr="00FF664F">
        <w:t>performance</w:t>
      </w:r>
      <w:r w:rsidR="003225BB">
        <w:t xml:space="preserve"> </w:t>
      </w:r>
      <w:r w:rsidRPr="00FF664F">
        <w:t>indicators</w:t>
      </w:r>
      <w:r w:rsidR="003225BB">
        <w:t xml:space="preserve"> </w:t>
      </w:r>
      <w:r w:rsidRPr="00FF664F">
        <w:t>th</w:t>
      </w:r>
      <w:r>
        <w:t>at</w:t>
      </w:r>
      <w:r w:rsidRPr="00FF664F">
        <w:t>:</w:t>
      </w:r>
      <w:r w:rsidR="003225BB">
        <w:t xml:space="preserve"> </w:t>
      </w:r>
      <w:r>
        <w:t>f</w:t>
      </w:r>
      <w:r w:rsidRPr="00FF664F">
        <w:t>ocus</w:t>
      </w:r>
      <w:r w:rsidR="003225BB">
        <w:t xml:space="preserve"> </w:t>
      </w:r>
      <w:r w:rsidRPr="00FF664F">
        <w:t>on</w:t>
      </w:r>
      <w:r w:rsidR="003225BB">
        <w:t xml:space="preserve"> </w:t>
      </w:r>
      <w:r w:rsidRPr="00FF664F">
        <w:t>decoding</w:t>
      </w:r>
      <w:r w:rsidR="003225BB">
        <w:t xml:space="preserve"> </w:t>
      </w:r>
      <w:r w:rsidRPr="00FF664F">
        <w:t>and</w:t>
      </w:r>
      <w:r w:rsidR="003225BB">
        <w:t xml:space="preserve"> </w:t>
      </w:r>
      <w:r w:rsidRPr="00FF664F">
        <w:t>encoding</w:t>
      </w:r>
      <w:r w:rsidR="003225BB">
        <w:t xml:space="preserve"> </w:t>
      </w:r>
      <w:r w:rsidRPr="00FF664F">
        <w:t>words,</w:t>
      </w:r>
      <w:r w:rsidR="003225BB">
        <w:t xml:space="preserve"> </w:t>
      </w:r>
      <w:r w:rsidRPr="00FF664F">
        <w:t>analyzing</w:t>
      </w:r>
      <w:r w:rsidR="003225BB">
        <w:t xml:space="preserve"> </w:t>
      </w:r>
      <w:r w:rsidRPr="00FF664F">
        <w:t>word</w:t>
      </w:r>
      <w:r w:rsidR="003225BB">
        <w:t xml:space="preserve"> </w:t>
      </w:r>
      <w:r w:rsidRPr="00FF664F">
        <w:t>parts</w:t>
      </w:r>
      <w:r w:rsidR="003225BB">
        <w:t xml:space="preserve"> </w:t>
      </w:r>
      <w:r w:rsidRPr="00FF664F">
        <w:t>and</w:t>
      </w:r>
      <w:r w:rsidR="003225BB">
        <w:t xml:space="preserve"> </w:t>
      </w:r>
      <w:r w:rsidRPr="00FF664F">
        <w:t>recognizing</w:t>
      </w:r>
      <w:r w:rsidR="003225BB">
        <w:t xml:space="preserve"> </w:t>
      </w:r>
      <w:r w:rsidRPr="00FF664F">
        <w:t>words</w:t>
      </w:r>
      <w:r>
        <w:t>;</w:t>
      </w:r>
      <w:r w:rsidR="003225BB">
        <w:t xml:space="preserve"> </w:t>
      </w:r>
      <w:r>
        <w:t>r</w:t>
      </w:r>
      <w:r w:rsidRPr="00FF664F">
        <w:t>einforce</w:t>
      </w:r>
      <w:r w:rsidR="003225BB">
        <w:t xml:space="preserve"> </w:t>
      </w:r>
      <w:r w:rsidRPr="00FF664F">
        <w:t>the</w:t>
      </w:r>
      <w:r w:rsidR="003225BB">
        <w:t xml:space="preserve"> </w:t>
      </w:r>
      <w:r w:rsidRPr="00FF664F">
        <w:t>awareness</w:t>
      </w:r>
      <w:r w:rsidR="003225BB">
        <w:t xml:space="preserve"> </w:t>
      </w:r>
      <w:r w:rsidRPr="00FF664F">
        <w:t>of</w:t>
      </w:r>
      <w:r w:rsidR="003225BB">
        <w:t xml:space="preserve"> </w:t>
      </w:r>
      <w:r w:rsidRPr="00FF664F">
        <w:t>segments</w:t>
      </w:r>
      <w:r w:rsidR="003225BB">
        <w:t xml:space="preserve"> </w:t>
      </w:r>
      <w:r w:rsidRPr="00FF664F">
        <w:t>of</w:t>
      </w:r>
      <w:r w:rsidR="003225BB">
        <w:t xml:space="preserve"> </w:t>
      </w:r>
      <w:r w:rsidRPr="00FF664F">
        <w:t>sounds</w:t>
      </w:r>
      <w:r w:rsidR="003225BB">
        <w:t xml:space="preserve"> </w:t>
      </w:r>
      <w:r w:rsidRPr="00FF664F">
        <w:t>in</w:t>
      </w:r>
      <w:r w:rsidR="003225BB">
        <w:t xml:space="preserve"> </w:t>
      </w:r>
      <w:r w:rsidRPr="00FF664F">
        <w:t>speech</w:t>
      </w:r>
      <w:r w:rsidR="003225BB">
        <w:t xml:space="preserve"> </w:t>
      </w:r>
      <w:r w:rsidRPr="00FF664F">
        <w:t>and</w:t>
      </w:r>
      <w:r w:rsidR="003225BB">
        <w:t xml:space="preserve"> </w:t>
      </w:r>
      <w:r w:rsidRPr="00FF664F">
        <w:t>how</w:t>
      </w:r>
      <w:r w:rsidR="003225BB">
        <w:t xml:space="preserve"> </w:t>
      </w:r>
      <w:r w:rsidRPr="00FF664F">
        <w:t>they</w:t>
      </w:r>
      <w:r w:rsidR="003225BB">
        <w:t xml:space="preserve"> </w:t>
      </w:r>
      <w:r w:rsidRPr="00FF664F">
        <w:t>link</w:t>
      </w:r>
      <w:r w:rsidR="003225BB">
        <w:t xml:space="preserve"> </w:t>
      </w:r>
      <w:r w:rsidRPr="00FF664F">
        <w:t>to</w:t>
      </w:r>
      <w:r w:rsidR="003225BB">
        <w:t xml:space="preserve"> </w:t>
      </w:r>
      <w:r w:rsidRPr="00FF664F">
        <w:t>letters</w:t>
      </w:r>
      <w:r>
        <w:t>;</w:t>
      </w:r>
      <w:r w:rsidR="003225BB">
        <w:t xml:space="preserve"> </w:t>
      </w:r>
      <w:r>
        <w:t>d</w:t>
      </w:r>
      <w:r w:rsidRPr="00FF664F">
        <w:t>evelop</w:t>
      </w:r>
      <w:r w:rsidR="003225BB">
        <w:t xml:space="preserve"> </w:t>
      </w:r>
      <w:r w:rsidRPr="00FF664F">
        <w:t>reading</w:t>
      </w:r>
      <w:r w:rsidR="003225BB">
        <w:t xml:space="preserve"> </w:t>
      </w:r>
      <w:r w:rsidRPr="00FF664F">
        <w:t>accuracy,</w:t>
      </w:r>
      <w:r w:rsidR="003225BB">
        <w:t xml:space="preserve"> </w:t>
      </w:r>
      <w:r w:rsidRPr="00FF664F">
        <w:t>fluency</w:t>
      </w:r>
      <w:r w:rsidR="003225BB">
        <w:t xml:space="preserve"> </w:t>
      </w:r>
      <w:r w:rsidRPr="00FF664F">
        <w:t>and</w:t>
      </w:r>
      <w:r w:rsidR="003225BB">
        <w:t xml:space="preserve"> </w:t>
      </w:r>
      <w:r w:rsidRPr="00FF664F">
        <w:t>comprehension</w:t>
      </w:r>
      <w:r>
        <w:t>;</w:t>
      </w:r>
      <w:r w:rsidR="003225BB">
        <w:t xml:space="preserve"> </w:t>
      </w:r>
      <w:r>
        <w:t>and</w:t>
      </w:r>
      <w:r w:rsidR="003225BB">
        <w:t xml:space="preserve"> </w:t>
      </w:r>
      <w:r>
        <w:t>h</w:t>
      </w:r>
      <w:r w:rsidRPr="00FF664F">
        <w:t>ighlight</w:t>
      </w:r>
      <w:r w:rsidR="003225BB">
        <w:t xml:space="preserve"> </w:t>
      </w:r>
      <w:r w:rsidRPr="00FF664F">
        <w:t>broad</w:t>
      </w:r>
      <w:r w:rsidR="003225BB">
        <w:t xml:space="preserve"> </w:t>
      </w:r>
      <w:r w:rsidRPr="00FF664F">
        <w:t>oral</w:t>
      </w:r>
      <w:r w:rsidR="003225BB">
        <w:t xml:space="preserve"> </w:t>
      </w:r>
      <w:r w:rsidRPr="00FF664F">
        <w:t>language</w:t>
      </w:r>
      <w:r w:rsidR="003225BB">
        <w:t xml:space="preserve"> </w:t>
      </w:r>
      <w:r w:rsidRPr="00FF664F">
        <w:t>skills</w:t>
      </w:r>
      <w:r w:rsidR="003225BB">
        <w:t xml:space="preserve"> </w:t>
      </w:r>
      <w:r w:rsidRPr="00FF664F">
        <w:t>(inferential,</w:t>
      </w:r>
      <w:r w:rsidR="003225BB">
        <w:t xml:space="preserve"> </w:t>
      </w:r>
      <w:r w:rsidRPr="00FF664F">
        <w:t>narrative</w:t>
      </w:r>
      <w:r w:rsidR="003225BB">
        <w:t xml:space="preserve"> </w:t>
      </w:r>
      <w:r w:rsidRPr="00FF664F">
        <w:t>language</w:t>
      </w:r>
      <w:r w:rsidR="003225BB">
        <w:t xml:space="preserve"> </w:t>
      </w:r>
      <w:r w:rsidRPr="00FF664F">
        <w:t>and</w:t>
      </w:r>
      <w:r w:rsidR="003225BB">
        <w:t xml:space="preserve"> </w:t>
      </w:r>
      <w:r w:rsidRPr="00FF664F">
        <w:t>academic</w:t>
      </w:r>
      <w:r w:rsidR="003225BB">
        <w:t xml:space="preserve"> </w:t>
      </w:r>
      <w:r w:rsidRPr="00FF664F">
        <w:t>vocabulary).</w:t>
      </w:r>
    </w:p>
    <w:p w14:paraId="62A7F697" w14:textId="769327CD" w:rsidR="008842BE" w:rsidRPr="00FF664F" w:rsidRDefault="008842BE" w:rsidP="5B7AC6FE">
      <w:pPr>
        <w:pStyle w:val="ListParagraph"/>
        <w:numPr>
          <w:ilvl w:val="0"/>
          <w:numId w:val="1"/>
        </w:numPr>
        <w:spacing w:after="160" w:line="259" w:lineRule="auto"/>
      </w:pPr>
      <w:r w:rsidRPr="00FF664F">
        <w:t>Create</w:t>
      </w:r>
      <w:r>
        <w:t>d</w:t>
      </w:r>
      <w:r w:rsidR="003225BB">
        <w:t xml:space="preserve"> </w:t>
      </w:r>
      <w:r w:rsidRPr="00FF664F">
        <w:t>K</w:t>
      </w:r>
      <w:r w:rsidR="00446677">
        <w:t>–</w:t>
      </w:r>
      <w:r>
        <w:t>5</w:t>
      </w:r>
      <w:r w:rsidR="003225BB">
        <w:t xml:space="preserve"> </w:t>
      </w:r>
      <w:r w:rsidRPr="00FF664F">
        <w:t>Foundational</w:t>
      </w:r>
      <w:r w:rsidR="003225BB">
        <w:t xml:space="preserve"> </w:t>
      </w:r>
      <w:r w:rsidRPr="00FF664F">
        <w:t>Writing</w:t>
      </w:r>
      <w:r w:rsidR="003225BB">
        <w:t xml:space="preserve"> </w:t>
      </w:r>
      <w:r w:rsidRPr="00FF664F">
        <w:t>expectations</w:t>
      </w:r>
      <w:r w:rsidR="003225BB">
        <w:t xml:space="preserve"> </w:t>
      </w:r>
      <w:r w:rsidRPr="00FF664F">
        <w:t>to</w:t>
      </w:r>
      <w:r w:rsidR="003225BB">
        <w:t xml:space="preserve"> </w:t>
      </w:r>
      <w:r w:rsidRPr="00FF664F">
        <w:t>compl</w:t>
      </w:r>
      <w:r w:rsidR="00895D06">
        <w:t>e</w:t>
      </w:r>
      <w:r w:rsidRPr="00FF664F">
        <w:t>ment</w:t>
      </w:r>
      <w:r w:rsidR="003225BB">
        <w:t xml:space="preserve"> </w:t>
      </w:r>
      <w:r w:rsidRPr="00FF664F">
        <w:t>the</w:t>
      </w:r>
      <w:r w:rsidR="003225BB">
        <w:t xml:space="preserve"> </w:t>
      </w:r>
      <w:r w:rsidRPr="00FF664F">
        <w:t>K</w:t>
      </w:r>
      <w:r w:rsidR="00446677">
        <w:t>–</w:t>
      </w:r>
      <w:r>
        <w:t>5</w:t>
      </w:r>
      <w:r w:rsidR="003225BB">
        <w:t xml:space="preserve"> </w:t>
      </w:r>
      <w:r w:rsidRPr="00FF664F">
        <w:t>Foundational</w:t>
      </w:r>
      <w:r w:rsidR="003225BB">
        <w:t xml:space="preserve"> </w:t>
      </w:r>
      <w:r w:rsidRPr="00FF664F">
        <w:t>Reading</w:t>
      </w:r>
      <w:r w:rsidR="003225BB">
        <w:t xml:space="preserve"> </w:t>
      </w:r>
      <w:r w:rsidRPr="00FF664F">
        <w:t>section.</w:t>
      </w:r>
      <w:r w:rsidR="003225BB">
        <w:t xml:space="preserve"> </w:t>
      </w:r>
      <w:r w:rsidRPr="00FF664F">
        <w:t>Early</w:t>
      </w:r>
      <w:r w:rsidR="003225BB">
        <w:t xml:space="preserve"> </w:t>
      </w:r>
      <w:r w:rsidRPr="00FF664F">
        <w:t>writing</w:t>
      </w:r>
      <w:r w:rsidR="003225BB">
        <w:t xml:space="preserve"> </w:t>
      </w:r>
      <w:r w:rsidRPr="00FF664F">
        <w:t>foundations</w:t>
      </w:r>
      <w:r w:rsidR="003225BB">
        <w:t xml:space="preserve"> </w:t>
      </w:r>
      <w:r>
        <w:t>now</w:t>
      </w:r>
      <w:r w:rsidR="003225BB">
        <w:t xml:space="preserve"> </w:t>
      </w:r>
      <w:r w:rsidR="007C5DDC" w:rsidRPr="00FF664F">
        <w:t>include</w:t>
      </w:r>
      <w:r w:rsidR="003225BB">
        <w:t xml:space="preserve"> </w:t>
      </w:r>
      <w:r w:rsidRPr="00FF664F">
        <w:t>sound-letter</w:t>
      </w:r>
      <w:r w:rsidR="003225BB">
        <w:t xml:space="preserve"> </w:t>
      </w:r>
      <w:r w:rsidRPr="00FF664F">
        <w:t>basics</w:t>
      </w:r>
      <w:r>
        <w:t>;</w:t>
      </w:r>
      <w:r w:rsidR="003225BB">
        <w:t xml:space="preserve"> </w:t>
      </w:r>
      <w:r w:rsidRPr="00FF664F">
        <w:t>letter</w:t>
      </w:r>
      <w:r w:rsidR="003225BB">
        <w:t xml:space="preserve"> </w:t>
      </w:r>
      <w:r w:rsidRPr="00FF664F">
        <w:t>formation</w:t>
      </w:r>
      <w:r w:rsidR="003225BB">
        <w:t xml:space="preserve"> </w:t>
      </w:r>
      <w:r>
        <w:t>and</w:t>
      </w:r>
      <w:r w:rsidR="003225BB">
        <w:t xml:space="preserve"> </w:t>
      </w:r>
      <w:r>
        <w:t>building</w:t>
      </w:r>
      <w:r w:rsidR="003225BB">
        <w:t xml:space="preserve"> </w:t>
      </w:r>
      <w:r w:rsidRPr="00FF664F">
        <w:t>stamina</w:t>
      </w:r>
      <w:r>
        <w:t>;</w:t>
      </w:r>
      <w:r w:rsidR="003225BB">
        <w:t xml:space="preserve"> </w:t>
      </w:r>
      <w:r w:rsidRPr="00FF664F">
        <w:t>spelling</w:t>
      </w:r>
      <w:r>
        <w:t>;</w:t>
      </w:r>
      <w:r w:rsidR="003225BB">
        <w:t xml:space="preserve"> </w:t>
      </w:r>
      <w:r w:rsidRPr="00FF664F">
        <w:t>elements</w:t>
      </w:r>
      <w:r w:rsidR="003225BB">
        <w:t xml:space="preserve"> </w:t>
      </w:r>
      <w:r w:rsidRPr="00FF664F">
        <w:t>of</w:t>
      </w:r>
      <w:r w:rsidR="003225BB">
        <w:t xml:space="preserve"> </w:t>
      </w:r>
      <w:r w:rsidRPr="00FF664F">
        <w:t>grammar</w:t>
      </w:r>
      <w:r>
        <w:t>;</w:t>
      </w:r>
      <w:r w:rsidR="003225BB">
        <w:t xml:space="preserve"> </w:t>
      </w:r>
      <w:r w:rsidRPr="00FF664F">
        <w:t>sentence</w:t>
      </w:r>
      <w:r w:rsidR="003225BB">
        <w:t xml:space="preserve"> </w:t>
      </w:r>
      <w:r w:rsidRPr="00FF664F">
        <w:t>composition</w:t>
      </w:r>
      <w:r>
        <w:t>;</w:t>
      </w:r>
      <w:r w:rsidR="003225BB">
        <w:t xml:space="preserve"> </w:t>
      </w:r>
      <w:r w:rsidRPr="00FF664F">
        <w:t>and</w:t>
      </w:r>
      <w:r w:rsidR="003225BB">
        <w:t xml:space="preserve"> </w:t>
      </w:r>
      <w:r w:rsidRPr="00FF664F">
        <w:t>the</w:t>
      </w:r>
      <w:r w:rsidR="003225BB">
        <w:t xml:space="preserve"> </w:t>
      </w:r>
      <w:r w:rsidRPr="00FF664F">
        <w:t>development</w:t>
      </w:r>
      <w:r w:rsidR="003225BB">
        <w:t xml:space="preserve"> </w:t>
      </w:r>
      <w:r w:rsidRPr="00FF664F">
        <w:t>of</w:t>
      </w:r>
      <w:r w:rsidR="003225BB">
        <w:t xml:space="preserve"> </w:t>
      </w:r>
      <w:r w:rsidRPr="00FF664F">
        <w:t>writing</w:t>
      </w:r>
      <w:r w:rsidR="003225BB">
        <w:t xml:space="preserve"> </w:t>
      </w:r>
      <w:r w:rsidRPr="00FF664F">
        <w:t>skills</w:t>
      </w:r>
      <w:r w:rsidR="003225BB">
        <w:t xml:space="preserve"> </w:t>
      </w:r>
      <w:r w:rsidRPr="00FF664F">
        <w:t>and</w:t>
      </w:r>
      <w:r w:rsidR="003225BB">
        <w:t xml:space="preserve"> </w:t>
      </w:r>
      <w:r w:rsidRPr="00FF664F">
        <w:t>habits.</w:t>
      </w:r>
    </w:p>
    <w:p w14:paraId="60ABEFD8" w14:textId="74D475D9" w:rsidR="008842BE" w:rsidRPr="00FF664F" w:rsidRDefault="008842BE" w:rsidP="00446677">
      <w:pPr>
        <w:pStyle w:val="ListParagraph"/>
        <w:numPr>
          <w:ilvl w:val="0"/>
          <w:numId w:val="1"/>
        </w:numPr>
        <w:spacing w:after="160" w:line="259" w:lineRule="auto"/>
        <w:contextualSpacing w:val="0"/>
      </w:pPr>
      <w:r>
        <w:t>M</w:t>
      </w:r>
      <w:r w:rsidRPr="00FF664F">
        <w:t>odif</w:t>
      </w:r>
      <w:r>
        <w:t>ied</w:t>
      </w:r>
      <w:r w:rsidR="003225BB">
        <w:t xml:space="preserve"> </w:t>
      </w:r>
      <w:r>
        <w:t>redundant</w:t>
      </w:r>
      <w:r w:rsidR="003225BB">
        <w:t xml:space="preserve"> </w:t>
      </w:r>
      <w:r w:rsidRPr="00FF664F">
        <w:t>standards</w:t>
      </w:r>
      <w:r w:rsidR="003225BB">
        <w:t xml:space="preserve"> </w:t>
      </w:r>
      <w:r w:rsidRPr="00FF664F">
        <w:t>that</w:t>
      </w:r>
      <w:r w:rsidR="003225BB">
        <w:t xml:space="preserve"> </w:t>
      </w:r>
      <w:r>
        <w:t>were</w:t>
      </w:r>
      <w:r w:rsidR="003225BB">
        <w:t xml:space="preserve"> </w:t>
      </w:r>
      <w:r w:rsidRPr="00FF664F">
        <w:t>repeated</w:t>
      </w:r>
      <w:r w:rsidR="003225BB">
        <w:t xml:space="preserve"> </w:t>
      </w:r>
      <w:r w:rsidRPr="00FF664F">
        <w:t>across</w:t>
      </w:r>
      <w:r w:rsidR="003225BB">
        <w:t xml:space="preserve"> </w:t>
      </w:r>
      <w:r w:rsidRPr="00FF664F">
        <w:t>multiple</w:t>
      </w:r>
      <w:r w:rsidR="003225BB">
        <w:t xml:space="preserve"> </w:t>
      </w:r>
      <w:r w:rsidRPr="00FF664F">
        <w:t>grade</w:t>
      </w:r>
      <w:r w:rsidR="003225BB">
        <w:t xml:space="preserve"> </w:t>
      </w:r>
      <w:r w:rsidRPr="00FF664F">
        <w:t>levels,</w:t>
      </w:r>
      <w:r w:rsidR="003225BB">
        <w:t xml:space="preserve"> </w:t>
      </w:r>
      <w:r>
        <w:t>clearly</w:t>
      </w:r>
      <w:r w:rsidR="003225BB">
        <w:t xml:space="preserve"> </w:t>
      </w:r>
      <w:r>
        <w:t>describing</w:t>
      </w:r>
      <w:r w:rsidR="003225BB">
        <w:t xml:space="preserve"> </w:t>
      </w:r>
      <w:r>
        <w:t>changes</w:t>
      </w:r>
      <w:r w:rsidR="003225BB">
        <w:t xml:space="preserve"> </w:t>
      </w:r>
      <w:r>
        <w:t>in</w:t>
      </w:r>
      <w:r w:rsidR="003225BB">
        <w:t xml:space="preserve"> </w:t>
      </w:r>
      <w:r w:rsidRPr="00FF664F">
        <w:t>developmental</w:t>
      </w:r>
      <w:r w:rsidR="003225BB">
        <w:t xml:space="preserve"> </w:t>
      </w:r>
      <w:r w:rsidRPr="00FF664F">
        <w:t>complexity</w:t>
      </w:r>
      <w:r w:rsidR="003225BB">
        <w:t xml:space="preserve"> </w:t>
      </w:r>
      <w:r w:rsidRPr="00FF664F">
        <w:t>over</w:t>
      </w:r>
      <w:r w:rsidR="003225BB">
        <w:t xml:space="preserve"> </w:t>
      </w:r>
      <w:r w:rsidRPr="00FF664F">
        <w:t>time.</w:t>
      </w:r>
    </w:p>
    <w:p w14:paraId="68A655BB" w14:textId="570C231A" w:rsidR="008842BE" w:rsidRPr="00FF664F" w:rsidRDefault="008842BE" w:rsidP="00446677">
      <w:pPr>
        <w:pStyle w:val="ListParagraph"/>
        <w:numPr>
          <w:ilvl w:val="0"/>
          <w:numId w:val="1"/>
        </w:numPr>
        <w:spacing w:after="160" w:line="259" w:lineRule="auto"/>
        <w:contextualSpacing w:val="0"/>
      </w:pPr>
      <w:r w:rsidRPr="00FF664F">
        <w:t>Clearly</w:t>
      </w:r>
      <w:r w:rsidR="003225BB">
        <w:t xml:space="preserve"> </w:t>
      </w:r>
      <w:r w:rsidRPr="00FF664F">
        <w:t>delineate</w:t>
      </w:r>
      <w:r>
        <w:t>d</w:t>
      </w:r>
      <w:r w:rsidR="003225BB">
        <w:t xml:space="preserve"> </w:t>
      </w:r>
      <w:r w:rsidRPr="00FF664F">
        <w:t>between</w:t>
      </w:r>
      <w:r w:rsidR="003225BB">
        <w:t xml:space="preserve"> </w:t>
      </w:r>
      <w:r w:rsidRPr="00FF664F">
        <w:t>literature</w:t>
      </w:r>
      <w:r w:rsidR="003225BB">
        <w:t xml:space="preserve"> </w:t>
      </w:r>
      <w:r w:rsidRPr="00FF664F">
        <w:t>and</w:t>
      </w:r>
      <w:r w:rsidR="003225BB">
        <w:t xml:space="preserve"> </w:t>
      </w:r>
      <w:r w:rsidRPr="00FF664F">
        <w:t>informational</w:t>
      </w:r>
      <w:r w:rsidR="003225BB">
        <w:t xml:space="preserve"> </w:t>
      </w:r>
      <w:r w:rsidRPr="00FF664F">
        <w:t>texts</w:t>
      </w:r>
      <w:r w:rsidR="003225BB">
        <w:t xml:space="preserve"> </w:t>
      </w:r>
      <w:r w:rsidRPr="00FF664F">
        <w:t>to</w:t>
      </w:r>
      <w:r w:rsidR="003225BB">
        <w:t xml:space="preserve"> </w:t>
      </w:r>
      <w:r w:rsidRPr="00FF664F">
        <w:t>ensure</w:t>
      </w:r>
      <w:r w:rsidR="003225BB">
        <w:t xml:space="preserve"> </w:t>
      </w:r>
      <w:r w:rsidRPr="00FF664F">
        <w:t>that</w:t>
      </w:r>
      <w:r w:rsidR="003225BB">
        <w:t xml:space="preserve"> </w:t>
      </w:r>
      <w:r w:rsidRPr="00FF664F">
        <w:t>the</w:t>
      </w:r>
      <w:r w:rsidR="003225BB">
        <w:t xml:space="preserve"> </w:t>
      </w:r>
      <w:r w:rsidRPr="00FF664F">
        <w:t>associated</w:t>
      </w:r>
      <w:r w:rsidR="003225BB">
        <w:t xml:space="preserve"> </w:t>
      </w:r>
      <w:r w:rsidRPr="00FF664F">
        <w:t>anchor</w:t>
      </w:r>
      <w:r w:rsidR="003225BB">
        <w:t xml:space="preserve"> </w:t>
      </w:r>
      <w:r w:rsidRPr="00FF664F">
        <w:t>standards</w:t>
      </w:r>
      <w:r w:rsidR="003225BB">
        <w:t xml:space="preserve"> </w:t>
      </w:r>
      <w:r w:rsidRPr="00FF664F">
        <w:t>and</w:t>
      </w:r>
      <w:r w:rsidR="003225BB">
        <w:t xml:space="preserve"> </w:t>
      </w:r>
      <w:r w:rsidRPr="00FF664F">
        <w:t>progress</w:t>
      </w:r>
      <w:r w:rsidR="003225BB">
        <w:t xml:space="preserve"> </w:t>
      </w:r>
      <w:r w:rsidRPr="00FF664F">
        <w:t>indicators</w:t>
      </w:r>
      <w:r w:rsidR="003225BB">
        <w:t xml:space="preserve"> </w:t>
      </w:r>
      <w:r w:rsidRPr="00FF664F">
        <w:t>demonstrate</w:t>
      </w:r>
      <w:r w:rsidR="003225BB">
        <w:t xml:space="preserve"> </w:t>
      </w:r>
      <w:r w:rsidRPr="00FF664F">
        <w:t>distinct</w:t>
      </w:r>
      <w:r w:rsidR="003225BB">
        <w:t xml:space="preserve"> </w:t>
      </w:r>
      <w:r w:rsidRPr="00FF664F">
        <w:t>knowledge</w:t>
      </w:r>
      <w:r w:rsidR="003225BB">
        <w:t xml:space="preserve"> </w:t>
      </w:r>
      <w:r w:rsidRPr="00FF664F">
        <w:t>and</w:t>
      </w:r>
      <w:r w:rsidR="003225BB">
        <w:t xml:space="preserve"> </w:t>
      </w:r>
      <w:r w:rsidRPr="00FF664F">
        <w:t>skills</w:t>
      </w:r>
      <w:r w:rsidR="003225BB">
        <w:t xml:space="preserve"> </w:t>
      </w:r>
      <w:r w:rsidRPr="00FF664F">
        <w:t>related</w:t>
      </w:r>
      <w:r w:rsidR="003225BB">
        <w:t xml:space="preserve"> </w:t>
      </w:r>
      <w:r w:rsidRPr="00FF664F">
        <w:t>to</w:t>
      </w:r>
      <w:r w:rsidR="003225BB">
        <w:t xml:space="preserve"> </w:t>
      </w:r>
      <w:r w:rsidRPr="00FF664F">
        <w:t>each</w:t>
      </w:r>
      <w:r w:rsidR="003225BB">
        <w:t xml:space="preserve"> </w:t>
      </w:r>
      <w:r w:rsidRPr="00FF664F">
        <w:t>text</w:t>
      </w:r>
      <w:r w:rsidR="003225BB">
        <w:t xml:space="preserve"> </w:t>
      </w:r>
      <w:r w:rsidRPr="00FF664F">
        <w:t>type</w:t>
      </w:r>
      <w:r w:rsidR="003225BB">
        <w:t xml:space="preserve"> </w:t>
      </w:r>
      <w:r w:rsidRPr="00FF664F">
        <w:t>(text</w:t>
      </w:r>
      <w:r w:rsidR="003225BB">
        <w:t xml:space="preserve"> </w:t>
      </w:r>
      <w:r w:rsidRPr="00FF664F">
        <w:t>features,</w:t>
      </w:r>
      <w:r w:rsidR="003225BB">
        <w:t xml:space="preserve"> </w:t>
      </w:r>
      <w:r w:rsidRPr="00FF664F">
        <w:t>text</w:t>
      </w:r>
      <w:r w:rsidR="003225BB">
        <w:t xml:space="preserve"> </w:t>
      </w:r>
      <w:r w:rsidRPr="00FF664F">
        <w:t>structures).</w:t>
      </w:r>
      <w:r w:rsidR="003225BB">
        <w:t xml:space="preserve"> </w:t>
      </w:r>
      <w:r w:rsidRPr="00FF664F">
        <w:t>Explicitly</w:t>
      </w:r>
      <w:r w:rsidR="003225BB">
        <w:t xml:space="preserve"> </w:t>
      </w:r>
      <w:r w:rsidRPr="00FF664F">
        <w:t>include</w:t>
      </w:r>
      <w:r>
        <w:t>d</w:t>
      </w:r>
      <w:r w:rsidR="003225BB">
        <w:t xml:space="preserve"> </w:t>
      </w:r>
      <w:r w:rsidRPr="00FF664F">
        <w:t>references</w:t>
      </w:r>
      <w:r w:rsidR="003225BB">
        <w:t xml:space="preserve"> </w:t>
      </w:r>
      <w:r w:rsidRPr="00FF664F">
        <w:t>to</w:t>
      </w:r>
      <w:r w:rsidR="003225BB">
        <w:t xml:space="preserve"> </w:t>
      </w:r>
      <w:r w:rsidRPr="00FF664F">
        <w:t>text</w:t>
      </w:r>
      <w:r w:rsidR="003225BB">
        <w:t xml:space="preserve"> </w:t>
      </w:r>
      <w:r w:rsidRPr="00FF664F">
        <w:t>structures</w:t>
      </w:r>
      <w:r w:rsidR="003225BB">
        <w:t xml:space="preserve"> </w:t>
      </w:r>
      <w:r w:rsidRPr="00FF664F">
        <w:t>and</w:t>
      </w:r>
      <w:r w:rsidR="003225BB">
        <w:t xml:space="preserve"> </w:t>
      </w:r>
      <w:r w:rsidRPr="00FF664F">
        <w:t>features</w:t>
      </w:r>
      <w:r w:rsidR="003225BB">
        <w:t xml:space="preserve"> </w:t>
      </w:r>
      <w:r w:rsidRPr="00FF664F">
        <w:t>at</w:t>
      </w:r>
      <w:r w:rsidR="003225BB">
        <w:t xml:space="preserve"> </w:t>
      </w:r>
      <w:r w:rsidRPr="00FF664F">
        <w:t>appropriate</w:t>
      </w:r>
      <w:r w:rsidR="003225BB">
        <w:t xml:space="preserve"> </w:t>
      </w:r>
      <w:r w:rsidRPr="00FF664F">
        <w:t>grade</w:t>
      </w:r>
      <w:r w:rsidR="003225BB">
        <w:t xml:space="preserve"> </w:t>
      </w:r>
      <w:r w:rsidRPr="00FF664F">
        <w:t>bands</w:t>
      </w:r>
      <w:r w:rsidR="003225BB">
        <w:t xml:space="preserve"> </w:t>
      </w:r>
      <w:r>
        <w:t>and</w:t>
      </w:r>
      <w:r w:rsidR="003225BB">
        <w:t xml:space="preserve"> </w:t>
      </w:r>
      <w:r>
        <w:t>reduced</w:t>
      </w:r>
      <w:r w:rsidR="003225BB">
        <w:t xml:space="preserve"> </w:t>
      </w:r>
      <w:r>
        <w:t>the</w:t>
      </w:r>
      <w:r w:rsidR="003225BB">
        <w:t xml:space="preserve"> </w:t>
      </w:r>
      <w:r>
        <w:t>significant</w:t>
      </w:r>
      <w:r w:rsidR="003225BB">
        <w:t xml:space="preserve"> </w:t>
      </w:r>
      <w:r>
        <w:t>redundancy</w:t>
      </w:r>
      <w:r w:rsidR="003225BB">
        <w:t xml:space="preserve"> </w:t>
      </w:r>
      <w:r>
        <w:t>across</w:t>
      </w:r>
      <w:r w:rsidR="003225BB">
        <w:t xml:space="preserve"> </w:t>
      </w:r>
      <w:r>
        <w:t>Reading</w:t>
      </w:r>
      <w:r w:rsidR="003225BB">
        <w:t xml:space="preserve"> </w:t>
      </w:r>
      <w:r w:rsidR="00073F90">
        <w:t>and</w:t>
      </w:r>
      <w:r w:rsidR="003225BB">
        <w:t xml:space="preserve"> </w:t>
      </w:r>
      <w:r w:rsidR="00073F90">
        <w:t>Writing</w:t>
      </w:r>
      <w:r w:rsidR="003225BB">
        <w:t xml:space="preserve"> </w:t>
      </w:r>
      <w:r>
        <w:t>expectations</w:t>
      </w:r>
      <w:r w:rsidR="003225BB">
        <w:t xml:space="preserve"> </w:t>
      </w:r>
      <w:r>
        <w:t>and</w:t>
      </w:r>
      <w:r w:rsidR="003225BB">
        <w:t xml:space="preserve"> </w:t>
      </w:r>
      <w:r>
        <w:t>the</w:t>
      </w:r>
      <w:r w:rsidR="003225BB">
        <w:t xml:space="preserve"> </w:t>
      </w:r>
      <w:r>
        <w:t>Companion</w:t>
      </w:r>
      <w:r w:rsidR="003225BB">
        <w:t xml:space="preserve"> </w:t>
      </w:r>
      <w:r>
        <w:t>Standards</w:t>
      </w:r>
      <w:r w:rsidRPr="00FF664F">
        <w:t>.</w:t>
      </w:r>
    </w:p>
    <w:p w14:paraId="5033CB0A" w14:textId="0364D3EF" w:rsidR="008842BE" w:rsidRDefault="008842BE" w:rsidP="00446677">
      <w:pPr>
        <w:pStyle w:val="ListParagraph"/>
        <w:numPr>
          <w:ilvl w:val="0"/>
          <w:numId w:val="1"/>
        </w:numPr>
        <w:spacing w:after="160" w:line="259" w:lineRule="auto"/>
        <w:contextualSpacing w:val="0"/>
      </w:pPr>
      <w:r w:rsidRPr="00FF664F">
        <w:t>Revisit</w:t>
      </w:r>
      <w:r>
        <w:t>ed</w:t>
      </w:r>
      <w:r w:rsidR="003225BB">
        <w:t xml:space="preserve"> </w:t>
      </w:r>
      <w:r w:rsidRPr="00FF664F">
        <w:t>the</w:t>
      </w:r>
      <w:r w:rsidR="003225BB">
        <w:t xml:space="preserve"> </w:t>
      </w:r>
      <w:r>
        <w:t>anchor</w:t>
      </w:r>
      <w:r w:rsidR="003225BB">
        <w:t xml:space="preserve"> </w:t>
      </w:r>
      <w:r>
        <w:t>standards</w:t>
      </w:r>
      <w:r w:rsidR="003225BB">
        <w:t xml:space="preserve"> </w:t>
      </w:r>
      <w:r>
        <w:t>and</w:t>
      </w:r>
      <w:r w:rsidR="003225BB">
        <w:t xml:space="preserve"> </w:t>
      </w:r>
      <w:r>
        <w:t>the</w:t>
      </w:r>
      <w:r w:rsidR="003225BB">
        <w:t xml:space="preserve"> </w:t>
      </w:r>
      <w:r w:rsidRPr="00FF664F">
        <w:t>expectations</w:t>
      </w:r>
      <w:r w:rsidR="003225BB">
        <w:t xml:space="preserve"> </w:t>
      </w:r>
      <w:r w:rsidRPr="00FF664F">
        <w:t>within</w:t>
      </w:r>
      <w:r w:rsidR="003225BB">
        <w:t xml:space="preserve"> </w:t>
      </w:r>
      <w:r w:rsidRPr="00FF664F">
        <w:t>the</w:t>
      </w:r>
      <w:r w:rsidR="003225BB">
        <w:t xml:space="preserve"> </w:t>
      </w:r>
      <w:r w:rsidRPr="00FF664F">
        <w:t>Language</w:t>
      </w:r>
      <w:r w:rsidR="003225BB">
        <w:t xml:space="preserve"> </w:t>
      </w:r>
      <w:r w:rsidRPr="00FF664F">
        <w:t>Strands</w:t>
      </w:r>
      <w:r w:rsidR="003225BB">
        <w:t xml:space="preserve"> </w:t>
      </w:r>
      <w:r>
        <w:t>and</w:t>
      </w:r>
      <w:r w:rsidR="003225BB">
        <w:t xml:space="preserve"> </w:t>
      </w:r>
      <w:r>
        <w:t>merged</w:t>
      </w:r>
      <w:r w:rsidR="003225BB">
        <w:t xml:space="preserve"> </w:t>
      </w:r>
      <w:r>
        <w:t>the</w:t>
      </w:r>
      <w:r w:rsidR="003225BB">
        <w:t xml:space="preserve"> </w:t>
      </w:r>
      <w:r>
        <w:t>content</w:t>
      </w:r>
      <w:r w:rsidR="003225BB">
        <w:t xml:space="preserve"> </w:t>
      </w:r>
      <w:r>
        <w:t>where</w:t>
      </w:r>
      <w:r w:rsidR="003225BB">
        <w:t xml:space="preserve"> </w:t>
      </w:r>
      <w:r>
        <w:t>appropriate</w:t>
      </w:r>
      <w:r w:rsidR="003225BB">
        <w:t xml:space="preserve"> </w:t>
      </w:r>
      <w:r>
        <w:t>to</w:t>
      </w:r>
      <w:r w:rsidR="003225BB">
        <w:t xml:space="preserve"> </w:t>
      </w:r>
      <w:r>
        <w:t>reduce</w:t>
      </w:r>
      <w:r w:rsidR="003225BB">
        <w:t xml:space="preserve"> </w:t>
      </w:r>
      <w:r>
        <w:t>redundancy</w:t>
      </w:r>
      <w:r w:rsidR="003225BB">
        <w:t xml:space="preserve"> </w:t>
      </w:r>
      <w:r>
        <w:t>within</w:t>
      </w:r>
      <w:r w:rsidR="003225BB">
        <w:t xml:space="preserve"> </w:t>
      </w:r>
      <w:r>
        <w:t>the</w:t>
      </w:r>
      <w:r w:rsidR="003225BB">
        <w:t xml:space="preserve"> </w:t>
      </w:r>
      <w:r>
        <w:t>strand</w:t>
      </w:r>
      <w:r w:rsidR="003225BB">
        <w:t xml:space="preserve"> </w:t>
      </w:r>
      <w:r>
        <w:t>and</w:t>
      </w:r>
      <w:r w:rsidR="003225BB">
        <w:t xml:space="preserve"> </w:t>
      </w:r>
      <w:r>
        <w:t>across</w:t>
      </w:r>
      <w:r w:rsidR="003225BB">
        <w:t xml:space="preserve"> </w:t>
      </w:r>
      <w:r>
        <w:t>multiple</w:t>
      </w:r>
      <w:r w:rsidR="003225BB">
        <w:t xml:space="preserve"> </w:t>
      </w:r>
      <w:r>
        <w:t>strands.</w:t>
      </w:r>
    </w:p>
    <w:p w14:paraId="55041120" w14:textId="0E246A19" w:rsidR="00B12B03" w:rsidRPr="00B12B03" w:rsidRDefault="008842BE" w:rsidP="00446677">
      <w:pPr>
        <w:pStyle w:val="ListParagraph"/>
        <w:numPr>
          <w:ilvl w:val="0"/>
          <w:numId w:val="1"/>
        </w:numPr>
        <w:shd w:val="clear" w:color="auto" w:fill="FFFFFF"/>
        <w:spacing w:after="160" w:line="259" w:lineRule="auto"/>
        <w:contextualSpacing w:val="0"/>
        <w:textAlignment w:val="baseline"/>
        <w:rPr>
          <w:rFonts w:ascii="Calibri" w:hAnsi="Calibri" w:cs="Calibri"/>
          <w:color w:val="201F1E"/>
          <w:shd w:val="clear" w:color="auto" w:fill="FFFFFF"/>
        </w:rPr>
      </w:pPr>
      <w:r>
        <w:t>H</w:t>
      </w:r>
      <w:r w:rsidRPr="00FF664F">
        <w:t>onor</w:t>
      </w:r>
      <w:r>
        <w:t>ed</w:t>
      </w:r>
      <w:r w:rsidR="003225BB">
        <w:t xml:space="preserve"> </w:t>
      </w:r>
      <w:r w:rsidRPr="00FF664F">
        <w:t>the</w:t>
      </w:r>
      <w:r w:rsidR="003225BB">
        <w:t xml:space="preserve"> </w:t>
      </w:r>
      <w:r w:rsidRPr="00FF664F">
        <w:t>significant</w:t>
      </w:r>
      <w:r w:rsidR="003225BB">
        <w:t xml:space="preserve"> </w:t>
      </w:r>
      <w:r w:rsidRPr="00FF664F">
        <w:t>digital</w:t>
      </w:r>
      <w:r w:rsidR="003225BB">
        <w:t xml:space="preserve"> </w:t>
      </w:r>
      <w:r w:rsidRPr="00FF664F">
        <w:t>and</w:t>
      </w:r>
      <w:r w:rsidR="003225BB">
        <w:t xml:space="preserve"> </w:t>
      </w:r>
      <w:r w:rsidRPr="00FF664F">
        <w:t>virtual</w:t>
      </w:r>
      <w:r w:rsidR="003225BB">
        <w:t xml:space="preserve"> </w:t>
      </w:r>
      <w:r w:rsidRPr="00FF664F">
        <w:t>shifts</w:t>
      </w:r>
      <w:r w:rsidR="003225BB">
        <w:t xml:space="preserve"> </w:t>
      </w:r>
      <w:r w:rsidRPr="00FF664F">
        <w:t>in</w:t>
      </w:r>
      <w:r w:rsidR="003225BB">
        <w:t xml:space="preserve"> </w:t>
      </w:r>
      <w:r w:rsidRPr="00FF664F">
        <w:t>communication</w:t>
      </w:r>
      <w:r w:rsidR="003225BB">
        <w:t xml:space="preserve"> </w:t>
      </w:r>
      <w:r w:rsidRPr="00FF664F">
        <w:t>that</w:t>
      </w:r>
      <w:r w:rsidR="003225BB">
        <w:t xml:space="preserve"> </w:t>
      </w:r>
      <w:r w:rsidRPr="00FF664F">
        <w:t>have</w:t>
      </w:r>
      <w:r w:rsidR="003225BB">
        <w:t xml:space="preserve"> </w:t>
      </w:r>
      <w:r w:rsidRPr="00FF664F">
        <w:t>occurred</w:t>
      </w:r>
      <w:r w:rsidR="003225BB">
        <w:t xml:space="preserve"> </w:t>
      </w:r>
      <w:r w:rsidRPr="00FF664F">
        <w:t>since</w:t>
      </w:r>
      <w:r w:rsidR="003225BB">
        <w:t xml:space="preserve"> </w:t>
      </w:r>
      <w:r w:rsidRPr="00FF664F">
        <w:t>the</w:t>
      </w:r>
      <w:r w:rsidR="003225BB">
        <w:t xml:space="preserve"> </w:t>
      </w:r>
      <w:r w:rsidRPr="00FF664F">
        <w:t>2016</w:t>
      </w:r>
      <w:r w:rsidR="003225BB">
        <w:t xml:space="preserve"> </w:t>
      </w:r>
      <w:r w:rsidRPr="00FF664F">
        <w:t>adoption</w:t>
      </w:r>
      <w:r w:rsidR="003225BB">
        <w:t xml:space="preserve"> </w:t>
      </w:r>
      <w:r w:rsidRPr="00FF664F">
        <w:t>of</w:t>
      </w:r>
      <w:r w:rsidR="003225BB">
        <w:t xml:space="preserve"> </w:t>
      </w:r>
      <w:r w:rsidRPr="00FF664F">
        <w:t>the</w:t>
      </w:r>
      <w:r w:rsidR="003225BB">
        <w:t xml:space="preserve"> </w:t>
      </w:r>
      <w:r w:rsidRPr="00FF664F">
        <w:t>NJSLS.</w:t>
      </w:r>
      <w:r w:rsidR="003225BB">
        <w:t xml:space="preserve"> </w:t>
      </w:r>
      <w:r w:rsidRPr="00FF664F">
        <w:t>Integrate</w:t>
      </w:r>
      <w:r>
        <w:t>d</w:t>
      </w:r>
      <w:r w:rsidR="003225BB">
        <w:t xml:space="preserve"> </w:t>
      </w:r>
      <w:r w:rsidRPr="00FF664F">
        <w:t>and</w:t>
      </w:r>
      <w:r w:rsidR="003225BB">
        <w:t xml:space="preserve"> </w:t>
      </w:r>
      <w:r w:rsidRPr="00FF664F">
        <w:t>amplif</w:t>
      </w:r>
      <w:r>
        <w:t>ied</w:t>
      </w:r>
      <w:r w:rsidR="003225BB">
        <w:t xml:space="preserve"> </w:t>
      </w:r>
      <w:r w:rsidRPr="00FF664F">
        <w:t>the</w:t>
      </w:r>
      <w:r w:rsidR="003225BB">
        <w:t xml:space="preserve"> </w:t>
      </w:r>
      <w:r w:rsidRPr="00FF664F">
        <w:t>use</w:t>
      </w:r>
      <w:r w:rsidR="003225BB">
        <w:t xml:space="preserve"> </w:t>
      </w:r>
      <w:r w:rsidRPr="00FF664F">
        <w:t>of</w:t>
      </w:r>
      <w:r w:rsidR="003225BB">
        <w:t xml:space="preserve"> </w:t>
      </w:r>
      <w:r w:rsidRPr="00FF664F">
        <w:t>multimodal</w:t>
      </w:r>
      <w:r w:rsidR="003225BB">
        <w:t xml:space="preserve"> </w:t>
      </w:r>
      <w:r w:rsidRPr="00FF664F">
        <w:t>formats</w:t>
      </w:r>
      <w:r w:rsidR="003225BB">
        <w:t xml:space="preserve"> </w:t>
      </w:r>
      <w:r w:rsidRPr="00FF664F">
        <w:t>and</w:t>
      </w:r>
      <w:r w:rsidR="003225BB">
        <w:t xml:space="preserve"> </w:t>
      </w:r>
      <w:r w:rsidRPr="00FF664F">
        <w:t>text</w:t>
      </w:r>
      <w:r w:rsidR="003225BB">
        <w:t xml:space="preserve"> </w:t>
      </w:r>
      <w:r w:rsidRPr="00FF664F">
        <w:t>sets</w:t>
      </w:r>
      <w:r w:rsidR="003225BB">
        <w:t xml:space="preserve"> </w:t>
      </w:r>
      <w:r w:rsidRPr="00FF664F">
        <w:t>and</w:t>
      </w:r>
      <w:r w:rsidR="003225BB">
        <w:t xml:space="preserve"> </w:t>
      </w:r>
      <w:r w:rsidRPr="00FF664F">
        <w:t>the</w:t>
      </w:r>
      <w:r w:rsidR="003225BB">
        <w:t xml:space="preserve"> </w:t>
      </w:r>
      <w:r w:rsidRPr="00FF664F">
        <w:t>synthesis</w:t>
      </w:r>
      <w:r w:rsidR="003225BB">
        <w:t xml:space="preserve"> </w:t>
      </w:r>
      <w:r w:rsidRPr="00FF664F">
        <w:t>of</w:t>
      </w:r>
      <w:r w:rsidR="003225BB">
        <w:t xml:space="preserve"> </w:t>
      </w:r>
      <w:r w:rsidRPr="00FF664F">
        <w:t>content</w:t>
      </w:r>
      <w:r w:rsidR="003225BB">
        <w:t xml:space="preserve"> </w:t>
      </w:r>
      <w:r w:rsidRPr="00FF664F">
        <w:t>across</w:t>
      </w:r>
      <w:r w:rsidR="003225BB">
        <w:t xml:space="preserve"> </w:t>
      </w:r>
      <w:r w:rsidRPr="00FF664F">
        <w:t>diverse</w:t>
      </w:r>
      <w:r w:rsidR="003225BB">
        <w:t xml:space="preserve"> </w:t>
      </w:r>
      <w:r w:rsidRPr="00FF664F">
        <w:t>formats.</w:t>
      </w:r>
      <w:r w:rsidR="003225BB">
        <w:t xml:space="preserve"> </w:t>
      </w:r>
    </w:p>
    <w:p w14:paraId="712E56B0" w14:textId="5EF74FE1" w:rsidR="00FA0DE7" w:rsidRDefault="00FA0DE7" w:rsidP="00446677">
      <w:pPr>
        <w:pStyle w:val="ListParagraph"/>
        <w:numPr>
          <w:ilvl w:val="0"/>
          <w:numId w:val="1"/>
        </w:numPr>
        <w:shd w:val="clear" w:color="auto" w:fill="FFFFFF"/>
        <w:spacing w:after="160" w:line="259" w:lineRule="auto"/>
        <w:contextualSpacing w:val="0"/>
        <w:textAlignment w:val="baseline"/>
        <w:rPr>
          <w:rFonts w:ascii="Calibri" w:hAnsi="Calibri" w:cs="Calibri"/>
          <w:color w:val="201F1E"/>
          <w:shd w:val="clear" w:color="auto" w:fill="FFFFFF"/>
        </w:rPr>
      </w:pPr>
      <w:r>
        <w:rPr>
          <w:rFonts w:ascii="Calibri" w:hAnsi="Calibri" w:cs="Calibri"/>
          <w:color w:val="201F1E"/>
          <w:shd w:val="clear" w:color="auto" w:fill="FFFFFF"/>
        </w:rPr>
        <w:t>Formatted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layout</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domains</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differently,</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prioritizing</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Language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Domain</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to</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underscore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critical</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importance</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developing</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foundational</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reading</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and</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writing</w:t>
      </w:r>
      <w:r w:rsidR="003225BB">
        <w:rPr>
          <w:rFonts w:ascii="Calibri" w:hAnsi="Calibri" w:cs="Calibri"/>
          <w:color w:val="201F1E"/>
          <w:shd w:val="clear" w:color="auto" w:fill="FFFFFF"/>
        </w:rPr>
        <w:t xml:space="preserve"> </w:t>
      </w:r>
      <w:r>
        <w:rPr>
          <w:rFonts w:ascii="Calibri" w:hAnsi="Calibri" w:cs="Calibri"/>
          <w:color w:val="201F1E"/>
          <w:shd w:val="clear" w:color="auto" w:fill="FFFFFF"/>
        </w:rPr>
        <w:t>skills.</w:t>
      </w:r>
      <w:r w:rsidR="003225BB">
        <w:rPr>
          <w:rFonts w:ascii="Calibri" w:hAnsi="Calibri" w:cs="Calibri"/>
          <w:color w:val="201F1E"/>
          <w:shd w:val="clear" w:color="auto" w:fill="FFFFFF"/>
        </w:rPr>
        <w:t xml:space="preserve"> </w:t>
      </w:r>
    </w:p>
    <w:p w14:paraId="062B7A3B" w14:textId="7AB0D2BD" w:rsidR="007C03E3" w:rsidRPr="00FF664F" w:rsidRDefault="007C03E3" w:rsidP="00446677">
      <w:pPr>
        <w:pStyle w:val="ListParagraph"/>
        <w:numPr>
          <w:ilvl w:val="0"/>
          <w:numId w:val="1"/>
        </w:numPr>
        <w:spacing w:after="160" w:line="259" w:lineRule="auto"/>
        <w:contextualSpacing w:val="0"/>
      </w:pPr>
      <w:r w:rsidRPr="00FF664F">
        <w:t>Create</w:t>
      </w:r>
      <w:r>
        <w:t>d</w:t>
      </w:r>
      <w:r w:rsidR="003225BB">
        <w:t xml:space="preserve"> </w:t>
      </w:r>
      <w:r w:rsidRPr="00FF664F">
        <w:t>a</w:t>
      </w:r>
      <w:r w:rsidR="003225BB">
        <w:t xml:space="preserve"> </w:t>
      </w:r>
      <w:r w:rsidRPr="00FF664F">
        <w:t>set</w:t>
      </w:r>
      <w:r w:rsidR="003225BB">
        <w:t xml:space="preserve"> </w:t>
      </w:r>
      <w:r w:rsidRPr="00FF664F">
        <w:t>of</w:t>
      </w:r>
      <w:r w:rsidR="003225BB">
        <w:t xml:space="preserve"> </w:t>
      </w:r>
      <w:r w:rsidRPr="00FF664F">
        <w:t>ELA</w:t>
      </w:r>
      <w:r w:rsidR="003225BB">
        <w:t xml:space="preserve"> </w:t>
      </w:r>
      <w:r w:rsidRPr="00FF664F">
        <w:t>Practices</w:t>
      </w:r>
      <w:r w:rsidR="003225BB">
        <w:t xml:space="preserve"> </w:t>
      </w:r>
      <w:r w:rsidRPr="00FF664F">
        <w:t>that</w:t>
      </w:r>
      <w:r w:rsidR="003225BB">
        <w:t xml:space="preserve"> </w:t>
      </w:r>
      <w:r w:rsidRPr="00FF664F">
        <w:t>support</w:t>
      </w:r>
      <w:r w:rsidR="003225BB">
        <w:t xml:space="preserve"> </w:t>
      </w:r>
      <w:r w:rsidRPr="00FF664F">
        <w:t>the</w:t>
      </w:r>
      <w:r w:rsidR="003225BB">
        <w:t xml:space="preserve"> </w:t>
      </w:r>
      <w:r w:rsidR="002F7230">
        <w:t>K–12</w:t>
      </w:r>
      <w:r w:rsidR="003225BB">
        <w:t xml:space="preserve"> </w:t>
      </w:r>
      <w:r w:rsidRPr="00FF664F">
        <w:t>development</w:t>
      </w:r>
      <w:r w:rsidR="003225BB">
        <w:t xml:space="preserve"> </w:t>
      </w:r>
      <w:r w:rsidRPr="00FF664F">
        <w:t>of</w:t>
      </w:r>
      <w:r w:rsidR="003225BB">
        <w:t xml:space="preserve"> </w:t>
      </w:r>
      <w:r w:rsidRPr="00FF664F">
        <w:t>students</w:t>
      </w:r>
      <w:r w:rsidR="003225BB">
        <w:t xml:space="preserve"> </w:t>
      </w:r>
      <w:r w:rsidRPr="00FF664F">
        <w:t>who</w:t>
      </w:r>
      <w:r w:rsidR="003225BB">
        <w:t xml:space="preserve"> </w:t>
      </w:r>
      <w:r w:rsidRPr="00FF664F">
        <w:t>are</w:t>
      </w:r>
      <w:r w:rsidR="003225BB">
        <w:t xml:space="preserve"> </w:t>
      </w:r>
      <w:r w:rsidRPr="00FF664F">
        <w:t>proficient</w:t>
      </w:r>
      <w:r w:rsidR="003225BB">
        <w:t xml:space="preserve"> </w:t>
      </w:r>
      <w:r w:rsidRPr="00FF664F">
        <w:t>in</w:t>
      </w:r>
      <w:r w:rsidR="003225BB">
        <w:t xml:space="preserve"> </w:t>
      </w:r>
      <w:r w:rsidRPr="00FF664F">
        <w:t>literacy,</w:t>
      </w:r>
      <w:r w:rsidR="003225BB">
        <w:t xml:space="preserve"> </w:t>
      </w:r>
      <w:r w:rsidRPr="00FF664F">
        <w:t>possessing</w:t>
      </w:r>
      <w:r w:rsidR="003225BB">
        <w:t xml:space="preserve"> </w:t>
      </w:r>
      <w:r w:rsidRPr="00FF664F">
        <w:t>the</w:t>
      </w:r>
      <w:r w:rsidR="003225BB">
        <w:t xml:space="preserve"> </w:t>
      </w:r>
      <w:r w:rsidRPr="00FF664F">
        <w:t>abilities</w:t>
      </w:r>
      <w:r w:rsidR="003225BB">
        <w:t xml:space="preserve"> </w:t>
      </w:r>
      <w:r w:rsidRPr="00FF664F">
        <w:t>to</w:t>
      </w:r>
      <w:r w:rsidR="003225BB">
        <w:t xml:space="preserve"> </w:t>
      </w:r>
      <w:r w:rsidRPr="00FF664F">
        <w:t>read</w:t>
      </w:r>
      <w:r w:rsidR="003225BB">
        <w:t xml:space="preserve"> </w:t>
      </w:r>
      <w:r w:rsidRPr="00FF664F">
        <w:t>deeply,</w:t>
      </w:r>
      <w:r w:rsidR="003225BB">
        <w:t xml:space="preserve"> </w:t>
      </w:r>
      <w:r w:rsidRPr="00FF664F">
        <w:t>create</w:t>
      </w:r>
      <w:r w:rsidR="003225BB">
        <w:t xml:space="preserve"> </w:t>
      </w:r>
      <w:r w:rsidRPr="00FF664F">
        <w:t>their</w:t>
      </w:r>
      <w:r w:rsidR="003225BB">
        <w:t xml:space="preserve"> </w:t>
      </w:r>
      <w:r w:rsidRPr="00FF664F">
        <w:t>own</w:t>
      </w:r>
      <w:r w:rsidR="003225BB">
        <w:t xml:space="preserve"> </w:t>
      </w:r>
      <w:r w:rsidRPr="00FF664F">
        <w:t>works,</w:t>
      </w:r>
      <w:r w:rsidR="003225BB">
        <w:t xml:space="preserve"> </w:t>
      </w:r>
      <w:r w:rsidRPr="00FF664F">
        <w:t>and</w:t>
      </w:r>
      <w:r w:rsidR="003225BB">
        <w:t xml:space="preserve"> </w:t>
      </w:r>
      <w:r w:rsidRPr="00FF664F">
        <w:t>listen</w:t>
      </w:r>
      <w:r w:rsidR="003225BB">
        <w:t xml:space="preserve"> </w:t>
      </w:r>
      <w:r w:rsidRPr="00FF664F">
        <w:t>and</w:t>
      </w:r>
      <w:r w:rsidR="003225BB">
        <w:t xml:space="preserve"> </w:t>
      </w:r>
      <w:r w:rsidRPr="00FF664F">
        <w:t>speak</w:t>
      </w:r>
      <w:r w:rsidR="003225BB">
        <w:t xml:space="preserve"> </w:t>
      </w:r>
      <w:r w:rsidRPr="00FF664F">
        <w:t>to</w:t>
      </w:r>
      <w:r w:rsidR="003225BB">
        <w:t xml:space="preserve"> </w:t>
      </w:r>
      <w:r w:rsidRPr="00FF664F">
        <w:t>a</w:t>
      </w:r>
      <w:r w:rsidR="003225BB">
        <w:t xml:space="preserve"> </w:t>
      </w:r>
      <w:r w:rsidRPr="00FF664F">
        <w:t>broad</w:t>
      </w:r>
      <w:r w:rsidR="003225BB">
        <w:t xml:space="preserve"> </w:t>
      </w:r>
      <w:r w:rsidRPr="00FF664F">
        <w:t>range</w:t>
      </w:r>
      <w:r w:rsidR="003225BB">
        <w:t xml:space="preserve"> </w:t>
      </w:r>
      <w:r w:rsidRPr="00FF664F">
        <w:t>of</w:t>
      </w:r>
      <w:r w:rsidR="003225BB">
        <w:t xml:space="preserve"> </w:t>
      </w:r>
      <w:r w:rsidRPr="00FF664F">
        <w:t>ideas.</w:t>
      </w:r>
    </w:p>
    <w:p w14:paraId="32A745F6" w14:textId="6E8E7D15" w:rsidR="007C03E3" w:rsidRPr="007C03E3" w:rsidRDefault="007C03E3" w:rsidP="00446677">
      <w:pPr>
        <w:pStyle w:val="ListParagraph"/>
        <w:numPr>
          <w:ilvl w:val="0"/>
          <w:numId w:val="1"/>
        </w:numPr>
        <w:spacing w:after="160" w:line="259" w:lineRule="auto"/>
        <w:contextualSpacing w:val="0"/>
      </w:pPr>
      <w:r w:rsidRPr="00FF664F">
        <w:t>Craft</w:t>
      </w:r>
      <w:r>
        <w:t>ed</w:t>
      </w:r>
      <w:r w:rsidR="003225BB">
        <w:t xml:space="preserve"> </w:t>
      </w:r>
      <w:r w:rsidRPr="00FF664F">
        <w:t>a</w:t>
      </w:r>
      <w:r w:rsidR="003225BB">
        <w:t xml:space="preserve"> </w:t>
      </w:r>
      <w:r w:rsidRPr="00FF664F">
        <w:t>vision</w:t>
      </w:r>
      <w:r w:rsidR="003225BB">
        <w:t xml:space="preserve"> </w:t>
      </w:r>
      <w:r w:rsidRPr="00FF664F">
        <w:t>for</w:t>
      </w:r>
      <w:r w:rsidR="003225BB">
        <w:t xml:space="preserve"> </w:t>
      </w:r>
      <w:r w:rsidRPr="00FF664F">
        <w:t>ELA/Literacy</w:t>
      </w:r>
      <w:r w:rsidR="003225BB">
        <w:t xml:space="preserve"> </w:t>
      </w:r>
      <w:r w:rsidRPr="00FF664F">
        <w:t>Education</w:t>
      </w:r>
      <w:r w:rsidR="003225BB">
        <w:t xml:space="preserve"> </w:t>
      </w:r>
      <w:r w:rsidRPr="00FF664F">
        <w:t>that</w:t>
      </w:r>
      <w:r w:rsidR="003225BB">
        <w:t xml:space="preserve"> </w:t>
      </w:r>
      <w:r w:rsidRPr="00FF664F">
        <w:t>includes</w:t>
      </w:r>
      <w:r w:rsidR="003225BB">
        <w:t xml:space="preserve"> </w:t>
      </w:r>
      <w:r w:rsidRPr="00FF664F">
        <w:t>and</w:t>
      </w:r>
      <w:r w:rsidR="003225BB">
        <w:t xml:space="preserve"> </w:t>
      </w:r>
      <w:r w:rsidRPr="00FF664F">
        <w:t>honors</w:t>
      </w:r>
      <w:r w:rsidR="003225BB">
        <w:t xml:space="preserve"> </w:t>
      </w:r>
      <w:r w:rsidRPr="00FF664F">
        <w:t>the</w:t>
      </w:r>
      <w:r w:rsidR="003225BB">
        <w:t xml:space="preserve"> </w:t>
      </w:r>
      <w:r w:rsidRPr="00FF664F">
        <w:t>need</w:t>
      </w:r>
      <w:r w:rsidR="003225BB">
        <w:t xml:space="preserve"> </w:t>
      </w:r>
      <w:r w:rsidRPr="00FF664F">
        <w:t>for</w:t>
      </w:r>
      <w:r w:rsidR="003225BB">
        <w:t xml:space="preserve"> </w:t>
      </w:r>
      <w:r w:rsidRPr="00FF664F">
        <w:t>scaffolding</w:t>
      </w:r>
      <w:r w:rsidR="003225BB">
        <w:t xml:space="preserve"> </w:t>
      </w:r>
      <w:r w:rsidRPr="00FF664F">
        <w:t>concepts</w:t>
      </w:r>
      <w:r w:rsidR="003225BB">
        <w:t xml:space="preserve"> </w:t>
      </w:r>
      <w:r w:rsidRPr="00FF664F">
        <w:t>and</w:t>
      </w:r>
      <w:r w:rsidR="003225BB">
        <w:t xml:space="preserve"> </w:t>
      </w:r>
      <w:r w:rsidRPr="00FF664F">
        <w:t>skills</w:t>
      </w:r>
      <w:r w:rsidR="003225BB">
        <w:t xml:space="preserve"> </w:t>
      </w:r>
      <w:r w:rsidRPr="00FF664F">
        <w:t>throughout</w:t>
      </w:r>
      <w:r w:rsidR="003225BB">
        <w:t xml:space="preserve"> </w:t>
      </w:r>
      <w:r w:rsidRPr="00FF664F">
        <w:t>the</w:t>
      </w:r>
      <w:r w:rsidR="003225BB">
        <w:t xml:space="preserve"> </w:t>
      </w:r>
      <w:r w:rsidRPr="00FF664F">
        <w:t>grades,</w:t>
      </w:r>
      <w:r w:rsidR="003225BB">
        <w:t xml:space="preserve"> </w:t>
      </w:r>
      <w:r w:rsidRPr="00FF664F">
        <w:t>multi-language</w:t>
      </w:r>
      <w:r w:rsidR="003225BB">
        <w:t xml:space="preserve"> </w:t>
      </w:r>
      <w:r w:rsidRPr="00FF664F">
        <w:t>learning</w:t>
      </w:r>
      <w:r w:rsidR="003225BB">
        <w:t xml:space="preserve"> </w:t>
      </w:r>
      <w:r w:rsidRPr="00FF664F">
        <w:t>and</w:t>
      </w:r>
      <w:r w:rsidR="003225BB">
        <w:t xml:space="preserve"> </w:t>
      </w:r>
      <w:r w:rsidRPr="00FF664F">
        <w:t>the</w:t>
      </w:r>
      <w:r w:rsidR="003225BB">
        <w:t xml:space="preserve"> </w:t>
      </w:r>
      <w:r w:rsidRPr="00FF664F">
        <w:t>need</w:t>
      </w:r>
      <w:r w:rsidR="003225BB">
        <w:t xml:space="preserve"> </w:t>
      </w:r>
      <w:r w:rsidRPr="00FF664F">
        <w:t>for</w:t>
      </w:r>
      <w:r w:rsidR="003225BB">
        <w:t xml:space="preserve"> </w:t>
      </w:r>
      <w:r w:rsidRPr="00FF664F">
        <w:t>culturally/linguistically</w:t>
      </w:r>
      <w:r w:rsidR="003225BB">
        <w:t xml:space="preserve"> </w:t>
      </w:r>
      <w:r w:rsidRPr="00FF664F">
        <w:t>responsive</w:t>
      </w:r>
      <w:r w:rsidR="003225BB">
        <w:t xml:space="preserve"> </w:t>
      </w:r>
      <w:r w:rsidRPr="00FF664F">
        <w:t>practices.</w:t>
      </w:r>
    </w:p>
    <w:p w14:paraId="45A19BDE" w14:textId="1380523D" w:rsidR="00AF165A" w:rsidRPr="000E55A8" w:rsidRDefault="0042343D" w:rsidP="000E55A8">
      <w:pPr>
        <w:pStyle w:val="ListParagraph"/>
        <w:numPr>
          <w:ilvl w:val="0"/>
          <w:numId w:val="1"/>
        </w:numPr>
        <w:shd w:val="clear" w:color="auto" w:fill="FFFFFF"/>
        <w:spacing w:after="160" w:line="259" w:lineRule="auto"/>
        <w:contextualSpacing w:val="0"/>
        <w:textAlignment w:val="baseline"/>
        <w:rPr>
          <w:rFonts w:ascii="Calibri" w:hAnsi="Calibri" w:cs="Calibri"/>
          <w:color w:val="201F1E"/>
          <w:shd w:val="clear" w:color="auto" w:fill="FFFFFF"/>
        </w:rPr>
      </w:pPr>
      <w:r w:rsidRPr="0042343D">
        <w:rPr>
          <w:rFonts w:ascii="Calibri" w:hAnsi="Calibri" w:cs="Calibri"/>
          <w:color w:val="201F1E"/>
          <w:shd w:val="clear" w:color="auto" w:fill="FFFFFF"/>
        </w:rPr>
        <w:t>R</w:t>
      </w:r>
      <w:r w:rsidR="00B12B03" w:rsidRPr="0042343D">
        <w:rPr>
          <w:rFonts w:ascii="Calibri" w:hAnsi="Calibri" w:cs="Calibri"/>
          <w:color w:val="201F1E"/>
          <w:shd w:val="clear" w:color="auto" w:fill="FFFFFF"/>
        </w:rPr>
        <w:t>ecommend</w:t>
      </w:r>
      <w:r w:rsidRPr="0042343D">
        <w:rPr>
          <w:rFonts w:ascii="Calibri" w:hAnsi="Calibri" w:cs="Calibri"/>
          <w:color w:val="201F1E"/>
          <w:shd w:val="clear" w:color="auto" w:fill="FFFFFF"/>
        </w:rPr>
        <w:t>ed</w:t>
      </w:r>
      <w:r w:rsidR="003225BB">
        <w:rPr>
          <w:rFonts w:ascii="Calibri" w:hAnsi="Calibri" w:cs="Calibri"/>
          <w:color w:val="201F1E"/>
          <w:shd w:val="clear" w:color="auto" w:fill="FFFFFF"/>
        </w:rPr>
        <w:t xml:space="preserve"> </w:t>
      </w:r>
      <w:r w:rsidRPr="0042343D">
        <w:rPr>
          <w:rFonts w:ascii="Calibri" w:hAnsi="Calibri" w:cs="Calibri"/>
          <w:color w:val="201F1E"/>
          <w:shd w:val="clear" w:color="auto" w:fill="FFFFFF"/>
        </w:rPr>
        <w:t>no</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changes</w:t>
      </w:r>
      <w:r w:rsidR="003225BB">
        <w:rPr>
          <w:rFonts w:ascii="Calibri" w:hAnsi="Calibri" w:cs="Calibri"/>
          <w:color w:val="201F1E"/>
          <w:shd w:val="clear" w:color="auto" w:fill="FFFFFF"/>
        </w:rPr>
        <w:t xml:space="preserve"> </w:t>
      </w:r>
      <w:r w:rsidRPr="0042343D">
        <w:rPr>
          <w:rFonts w:ascii="Calibri" w:hAnsi="Calibri" w:cs="Calibri"/>
          <w:color w:val="201F1E"/>
          <w:shd w:val="clear" w:color="auto" w:fill="FFFFFF"/>
        </w:rPr>
        <w:t>be</w:t>
      </w:r>
      <w:r w:rsidR="003225BB">
        <w:rPr>
          <w:rFonts w:ascii="Calibri" w:hAnsi="Calibri" w:cs="Calibri"/>
          <w:color w:val="201F1E"/>
          <w:shd w:val="clear" w:color="auto" w:fill="FFFFFF"/>
        </w:rPr>
        <w:t xml:space="preserve"> </w:t>
      </w:r>
      <w:r w:rsidRPr="0042343D">
        <w:rPr>
          <w:rFonts w:ascii="Calibri" w:hAnsi="Calibri" w:cs="Calibri"/>
          <w:color w:val="201F1E"/>
          <w:shd w:val="clear" w:color="auto" w:fill="FFFFFF"/>
        </w:rPr>
        <w:t>made</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to</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the</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domain</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of</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Speaking</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and</w:t>
      </w:r>
      <w:r w:rsidR="003225BB">
        <w:rPr>
          <w:rFonts w:ascii="Calibri" w:hAnsi="Calibri" w:cs="Calibri"/>
          <w:color w:val="201F1E"/>
          <w:shd w:val="clear" w:color="auto" w:fill="FFFFFF"/>
        </w:rPr>
        <w:t xml:space="preserve"> </w:t>
      </w:r>
      <w:r w:rsidR="00B12B03" w:rsidRPr="0042343D">
        <w:rPr>
          <w:rFonts w:ascii="Calibri" w:hAnsi="Calibri" w:cs="Calibri"/>
          <w:color w:val="201F1E"/>
          <w:shd w:val="clear" w:color="auto" w:fill="FFFFFF"/>
        </w:rPr>
        <w:t>Listening</w:t>
      </w:r>
      <w:r>
        <w:rPr>
          <w:rFonts w:ascii="Calibri" w:hAnsi="Calibri" w:cs="Calibri"/>
          <w:color w:val="201F1E"/>
          <w:shd w:val="clear" w:color="auto" w:fill="FFFFFF"/>
        </w:rPr>
        <w:t>.</w:t>
      </w:r>
      <w:r w:rsidR="00AF165A" w:rsidRPr="000E55A8">
        <w:rPr>
          <w:rFonts w:ascii="Calibri" w:hAnsi="Calibri" w:cs="Calibri"/>
          <w:color w:val="201F1E"/>
          <w:shd w:val="clear" w:color="auto" w:fill="FFFFFF"/>
        </w:rPr>
        <w:br w:type="page"/>
      </w:r>
    </w:p>
    <w:p w14:paraId="74784CC1" w14:textId="21E77E8E" w:rsidR="00AF165A" w:rsidRPr="005F63C9" w:rsidRDefault="00B67EEE" w:rsidP="005F63C9">
      <w:pPr>
        <w:pStyle w:val="Heading2"/>
      </w:pPr>
      <w:bookmarkStart w:id="5" w:name="_Toc130971539"/>
      <w:r w:rsidRPr="005F63C9">
        <w:lastRenderedPageBreak/>
        <w:t>A</w:t>
      </w:r>
      <w:r w:rsidR="003225BB">
        <w:t xml:space="preserve"> </w:t>
      </w:r>
      <w:r w:rsidRPr="005F63C9">
        <w:t>Note</w:t>
      </w:r>
      <w:r w:rsidR="003225BB">
        <w:t xml:space="preserve"> </w:t>
      </w:r>
      <w:r w:rsidRPr="005F63C9">
        <w:t>on</w:t>
      </w:r>
      <w:r w:rsidR="003225BB">
        <w:t xml:space="preserve"> </w:t>
      </w:r>
      <w:r w:rsidRPr="005F63C9">
        <w:t>the</w:t>
      </w:r>
      <w:r w:rsidR="003225BB">
        <w:t xml:space="preserve"> </w:t>
      </w:r>
      <w:r w:rsidRPr="005F63C9">
        <w:t>Expansion</w:t>
      </w:r>
      <w:r w:rsidR="003225BB">
        <w:t xml:space="preserve"> </w:t>
      </w:r>
      <w:r w:rsidRPr="005F63C9">
        <w:t>of</w:t>
      </w:r>
      <w:r w:rsidR="003225BB">
        <w:t xml:space="preserve"> </w:t>
      </w:r>
      <w:r w:rsidRPr="005F63C9">
        <w:t>Foundational</w:t>
      </w:r>
      <w:r w:rsidR="003225BB">
        <w:t xml:space="preserve"> </w:t>
      </w:r>
      <w:r w:rsidRPr="005F63C9">
        <w:t>Skills</w:t>
      </w:r>
      <w:bookmarkEnd w:id="5"/>
    </w:p>
    <w:p w14:paraId="452E78DD" w14:textId="354F1FE8" w:rsidR="00AF165A" w:rsidRDefault="00AF165A" w:rsidP="00D55DC7">
      <w:r>
        <w:t>During</w:t>
      </w:r>
      <w:r w:rsidR="003225BB">
        <w:t xml:space="preserve"> </w:t>
      </w:r>
      <w:r>
        <w:t>their</w:t>
      </w:r>
      <w:r w:rsidR="003225BB">
        <w:t xml:space="preserve"> </w:t>
      </w:r>
      <w:r>
        <w:t>comprehensive</w:t>
      </w:r>
      <w:r w:rsidR="003225BB">
        <w:t xml:space="preserve"> </w:t>
      </w:r>
      <w:r>
        <w:t>review,</w:t>
      </w:r>
      <w:r w:rsidR="003225BB">
        <w:t xml:space="preserve"> </w:t>
      </w:r>
      <w:r>
        <w:t>the</w:t>
      </w:r>
      <w:r w:rsidR="003225BB">
        <w:t xml:space="preserve"> </w:t>
      </w:r>
      <w:r>
        <w:t>expert</w:t>
      </w:r>
      <w:r w:rsidR="003225BB">
        <w:t xml:space="preserve"> </w:t>
      </w:r>
      <w:r w:rsidR="0043075F">
        <w:t>committee</w:t>
      </w:r>
      <w:r w:rsidR="003225BB">
        <w:t xml:space="preserve"> </w:t>
      </w:r>
      <w:r>
        <w:t>noted</w:t>
      </w:r>
      <w:r w:rsidR="003225BB">
        <w:t xml:space="preserve"> </w:t>
      </w:r>
      <w:r>
        <w:t>that</w:t>
      </w:r>
      <w:r w:rsidR="003225BB">
        <w:t xml:space="preserve"> </w:t>
      </w:r>
      <w:r>
        <w:t>the</w:t>
      </w:r>
      <w:r w:rsidR="003225BB">
        <w:t xml:space="preserve"> </w:t>
      </w:r>
      <w:r>
        <w:t>complexities</w:t>
      </w:r>
      <w:r w:rsidR="003225BB">
        <w:t xml:space="preserve"> </w:t>
      </w:r>
      <w:r>
        <w:t>of</w:t>
      </w:r>
      <w:r w:rsidR="003225BB">
        <w:t xml:space="preserve"> </w:t>
      </w:r>
      <w:r>
        <w:t>writing</w:t>
      </w:r>
      <w:r w:rsidR="003225BB">
        <w:t xml:space="preserve"> </w:t>
      </w:r>
      <w:r>
        <w:t>processes</w:t>
      </w:r>
      <w:r w:rsidR="003225BB">
        <w:t xml:space="preserve"> </w:t>
      </w:r>
      <w:r>
        <w:t>appear</w:t>
      </w:r>
      <w:r w:rsidR="003225BB">
        <w:t xml:space="preserve"> </w:t>
      </w:r>
      <w:r>
        <w:t>to</w:t>
      </w:r>
      <w:r w:rsidR="003225BB">
        <w:t xml:space="preserve"> </w:t>
      </w:r>
      <w:r>
        <w:t>be</w:t>
      </w:r>
      <w:r w:rsidR="003225BB">
        <w:t xml:space="preserve"> </w:t>
      </w:r>
      <w:r>
        <w:t>underexamined</w:t>
      </w:r>
      <w:r w:rsidR="003225BB">
        <w:t xml:space="preserve"> </w:t>
      </w:r>
      <w:r>
        <w:t>in</w:t>
      </w:r>
      <w:r w:rsidR="003225BB">
        <w:t xml:space="preserve"> </w:t>
      </w:r>
      <w:r>
        <w:t>the</w:t>
      </w:r>
      <w:r w:rsidR="003225BB">
        <w:t xml:space="preserve"> </w:t>
      </w:r>
      <w:r>
        <w:t>original</w:t>
      </w:r>
      <w:r w:rsidR="003225BB">
        <w:t xml:space="preserve"> </w:t>
      </w:r>
      <w:r>
        <w:t>Common</w:t>
      </w:r>
      <w:r w:rsidR="003225BB">
        <w:t xml:space="preserve"> </w:t>
      </w:r>
      <w:r>
        <w:t>Core</w:t>
      </w:r>
      <w:r w:rsidR="003225BB">
        <w:t xml:space="preserve"> </w:t>
      </w:r>
      <w:r>
        <w:t>State</w:t>
      </w:r>
      <w:r w:rsidR="003225BB">
        <w:t xml:space="preserve"> </w:t>
      </w:r>
      <w:r>
        <w:t>Standards</w:t>
      </w:r>
      <w:r w:rsidR="003225BB">
        <w:t xml:space="preserve"> </w:t>
      </w:r>
      <w:r w:rsidR="001D40BD">
        <w:t>(CCSS)</w:t>
      </w:r>
      <w:r w:rsidR="003225BB">
        <w:t xml:space="preserve"> </w:t>
      </w:r>
      <w:r>
        <w:t>and</w:t>
      </w:r>
      <w:r w:rsidR="003225BB">
        <w:t xml:space="preserve"> </w:t>
      </w:r>
      <w:r>
        <w:t>the</w:t>
      </w:r>
      <w:r w:rsidR="003225BB">
        <w:t xml:space="preserve"> </w:t>
      </w:r>
      <w:r>
        <w:t>New</w:t>
      </w:r>
      <w:r w:rsidR="003225BB">
        <w:t xml:space="preserve"> </w:t>
      </w:r>
      <w:r>
        <w:t>Jersey</w:t>
      </w:r>
      <w:r w:rsidR="003225BB">
        <w:t xml:space="preserve"> </w:t>
      </w:r>
      <w:r>
        <w:t>Student</w:t>
      </w:r>
      <w:r w:rsidR="003225BB">
        <w:t xml:space="preserve"> </w:t>
      </w:r>
      <w:r>
        <w:t>Learning</w:t>
      </w:r>
      <w:r w:rsidR="003225BB">
        <w:t xml:space="preserve"> </w:t>
      </w:r>
      <w:r>
        <w:t>Standards</w:t>
      </w:r>
      <w:r w:rsidR="003225BB">
        <w:t xml:space="preserve"> </w:t>
      </w:r>
      <w:r w:rsidR="001D40BD">
        <w:t>(NJSLS)</w:t>
      </w:r>
      <w:r w:rsidR="003225BB">
        <w:t xml:space="preserve"> </w:t>
      </w:r>
      <w:r>
        <w:t>adopted</w:t>
      </w:r>
      <w:r w:rsidR="003225BB">
        <w:t xml:space="preserve"> </w:t>
      </w:r>
      <w:r>
        <w:t>in</w:t>
      </w:r>
      <w:r w:rsidR="003225BB">
        <w:t xml:space="preserve"> </w:t>
      </w:r>
      <w:r>
        <w:t>2016.</w:t>
      </w:r>
      <w:r w:rsidR="003225BB">
        <w:t xml:space="preserve"> </w:t>
      </w:r>
      <w:r w:rsidR="00D55DC7">
        <w:t>They</w:t>
      </w:r>
      <w:r w:rsidR="003225BB">
        <w:t xml:space="preserve"> </w:t>
      </w:r>
      <w:r w:rsidR="00D55DC7">
        <w:t>highlighted</w:t>
      </w:r>
      <w:r w:rsidR="003225BB">
        <w:t xml:space="preserve"> </w:t>
      </w:r>
      <w:r w:rsidR="00D55DC7">
        <w:t>the</w:t>
      </w:r>
      <w:r w:rsidR="003225BB">
        <w:t xml:space="preserve"> </w:t>
      </w:r>
      <w:r w:rsidR="00D55DC7" w:rsidRPr="00D55DC7">
        <w:t>four</w:t>
      </w:r>
      <w:r w:rsidR="003225BB">
        <w:t xml:space="preserve"> </w:t>
      </w:r>
      <w:r w:rsidR="00D55DC7">
        <w:t>subheadings</w:t>
      </w:r>
      <w:r w:rsidR="003225BB">
        <w:t xml:space="preserve"> </w:t>
      </w:r>
      <w:r w:rsidR="00D55DC7">
        <w:t>found</w:t>
      </w:r>
      <w:r w:rsidR="003225BB">
        <w:t xml:space="preserve"> </w:t>
      </w:r>
      <w:r w:rsidR="00D55DC7">
        <w:t>in</w:t>
      </w:r>
      <w:r w:rsidR="003225BB">
        <w:t xml:space="preserve"> </w:t>
      </w:r>
      <w:r w:rsidR="00D55DC7">
        <w:t>Foundational</w:t>
      </w:r>
      <w:r w:rsidR="003225BB">
        <w:t xml:space="preserve"> </w:t>
      </w:r>
      <w:r w:rsidR="00D55DC7">
        <w:t>Skills:</w:t>
      </w:r>
      <w:r w:rsidR="003225BB">
        <w:t xml:space="preserve"> </w:t>
      </w:r>
      <w:r w:rsidR="00D55DC7">
        <w:t>Reading,</w:t>
      </w:r>
      <w:r w:rsidR="003225BB">
        <w:t xml:space="preserve"> </w:t>
      </w:r>
      <w:r w:rsidR="00D55DC7">
        <w:t>Print</w:t>
      </w:r>
      <w:r w:rsidR="003225BB">
        <w:t xml:space="preserve"> </w:t>
      </w:r>
      <w:r w:rsidR="00D55DC7">
        <w:t>Concepts,</w:t>
      </w:r>
      <w:r w:rsidR="003225BB">
        <w:t xml:space="preserve"> </w:t>
      </w:r>
      <w:r w:rsidR="00D55DC7">
        <w:t>Phonological</w:t>
      </w:r>
      <w:r w:rsidR="003225BB">
        <w:t xml:space="preserve"> </w:t>
      </w:r>
      <w:r w:rsidR="00D55DC7">
        <w:t>Awareness</w:t>
      </w:r>
      <w:r w:rsidR="00D55DC7">
        <w:rPr>
          <w:i/>
          <w:iCs/>
        </w:rPr>
        <w:t>,</w:t>
      </w:r>
      <w:r w:rsidR="003225BB">
        <w:rPr>
          <w:i/>
          <w:iCs/>
        </w:rPr>
        <w:t xml:space="preserve"> </w:t>
      </w:r>
      <w:r w:rsidR="00D55DC7">
        <w:t>and</w:t>
      </w:r>
      <w:r w:rsidR="003225BB">
        <w:t xml:space="preserve"> </w:t>
      </w:r>
      <w:r w:rsidR="00D55DC7">
        <w:t>Phonics</w:t>
      </w:r>
      <w:r w:rsidR="003225BB">
        <w:t xml:space="preserve"> </w:t>
      </w:r>
      <w:r w:rsidR="00D55DC7">
        <w:t>and</w:t>
      </w:r>
      <w:r w:rsidR="003225BB">
        <w:t xml:space="preserve"> </w:t>
      </w:r>
      <w:r w:rsidR="00D55DC7">
        <w:t>Word</w:t>
      </w:r>
      <w:r w:rsidR="003225BB">
        <w:t xml:space="preserve"> </w:t>
      </w:r>
      <w:r w:rsidR="00D55DC7">
        <w:t>Identification,</w:t>
      </w:r>
      <w:r w:rsidR="003225BB">
        <w:t xml:space="preserve"> </w:t>
      </w:r>
      <w:r w:rsidR="00D55DC7" w:rsidRPr="00D55DC7">
        <w:t>which</w:t>
      </w:r>
      <w:r w:rsidR="003225BB">
        <w:t xml:space="preserve"> </w:t>
      </w:r>
      <w:r w:rsidR="00D55DC7">
        <w:t>are</w:t>
      </w:r>
      <w:r w:rsidR="003225BB">
        <w:t xml:space="preserve"> </w:t>
      </w:r>
      <w:r w:rsidR="00D55DC7">
        <w:t>also</w:t>
      </w:r>
      <w:r w:rsidR="003225BB">
        <w:t xml:space="preserve"> </w:t>
      </w:r>
      <w:r w:rsidR="00D55DC7">
        <w:t>foundational</w:t>
      </w:r>
      <w:r w:rsidR="003225BB">
        <w:t xml:space="preserve"> </w:t>
      </w:r>
      <w:r w:rsidR="00D55DC7">
        <w:t>for</w:t>
      </w:r>
      <w:r w:rsidR="003225BB">
        <w:t xml:space="preserve"> </w:t>
      </w:r>
      <w:r w:rsidR="00D55DC7">
        <w:t>children’s</w:t>
      </w:r>
      <w:r w:rsidR="003225BB">
        <w:t xml:space="preserve"> </w:t>
      </w:r>
      <w:r w:rsidR="00D55DC7">
        <w:t>abilities</w:t>
      </w:r>
      <w:r w:rsidR="003225BB">
        <w:t xml:space="preserve"> </w:t>
      </w:r>
      <w:r w:rsidR="00D55DC7">
        <w:t>to</w:t>
      </w:r>
      <w:r w:rsidR="003225BB">
        <w:t xml:space="preserve"> </w:t>
      </w:r>
      <w:r w:rsidR="00D55DC7">
        <w:t>put</w:t>
      </w:r>
      <w:r w:rsidR="003225BB">
        <w:t xml:space="preserve"> </w:t>
      </w:r>
      <w:r w:rsidR="00D55DC7">
        <w:t>words</w:t>
      </w:r>
      <w:r w:rsidR="003225BB">
        <w:t xml:space="preserve"> </w:t>
      </w:r>
      <w:r w:rsidR="00D55DC7">
        <w:t>on</w:t>
      </w:r>
      <w:r w:rsidR="003225BB">
        <w:t xml:space="preserve"> </w:t>
      </w:r>
      <w:r w:rsidR="00D55DC7">
        <w:t>a</w:t>
      </w:r>
      <w:r w:rsidR="003225BB">
        <w:t xml:space="preserve"> </w:t>
      </w:r>
      <w:r w:rsidR="00D55DC7">
        <w:t>page.</w:t>
      </w:r>
      <w:r w:rsidR="003225BB">
        <w:t xml:space="preserve"> </w:t>
      </w:r>
      <w:r>
        <w:t>Graphophonic</w:t>
      </w:r>
      <w:r w:rsidR="003225BB">
        <w:t xml:space="preserve"> </w:t>
      </w:r>
      <w:r>
        <w:t>relationships,</w:t>
      </w:r>
      <w:r w:rsidR="003225BB">
        <w:t xml:space="preserve"> </w:t>
      </w:r>
      <w:r>
        <w:t>morphology,</w:t>
      </w:r>
      <w:r w:rsidR="003225BB">
        <w:t xml:space="preserve"> </w:t>
      </w:r>
      <w:r>
        <w:t>syntax,</w:t>
      </w:r>
      <w:r w:rsidR="003225BB">
        <w:t xml:space="preserve"> </w:t>
      </w:r>
      <w:r>
        <w:t>and</w:t>
      </w:r>
      <w:r w:rsidR="003225BB">
        <w:t xml:space="preserve"> </w:t>
      </w:r>
      <w:r>
        <w:t>features</w:t>
      </w:r>
      <w:r w:rsidR="003225BB">
        <w:t xml:space="preserve"> </w:t>
      </w:r>
      <w:r>
        <w:t>of</w:t>
      </w:r>
      <w:r w:rsidR="003225BB">
        <w:t xml:space="preserve"> </w:t>
      </w:r>
      <w:r>
        <w:t>text</w:t>
      </w:r>
      <w:r w:rsidR="003225BB">
        <w:t xml:space="preserve"> </w:t>
      </w:r>
      <w:r>
        <w:t>underscore</w:t>
      </w:r>
      <w:r w:rsidR="003225BB">
        <w:t xml:space="preserve"> </w:t>
      </w:r>
      <w:r>
        <w:t>both</w:t>
      </w:r>
      <w:r w:rsidR="003225BB">
        <w:t xml:space="preserve"> </w:t>
      </w:r>
      <w:r>
        <w:t>reading</w:t>
      </w:r>
      <w:r w:rsidR="003225BB">
        <w:t xml:space="preserve"> </w:t>
      </w:r>
      <w:r>
        <w:t>and</w:t>
      </w:r>
      <w:r w:rsidR="003225BB">
        <w:t xml:space="preserve"> </w:t>
      </w:r>
      <w:r>
        <w:t>writing</w:t>
      </w:r>
      <w:r w:rsidR="003225BB">
        <w:t xml:space="preserve"> </w:t>
      </w:r>
      <w:r w:rsidR="00182E33">
        <w:t>but</w:t>
      </w:r>
      <w:r w:rsidR="003225BB">
        <w:t xml:space="preserve"> </w:t>
      </w:r>
      <w:r w:rsidR="00182E33">
        <w:t>were</w:t>
      </w:r>
      <w:r w:rsidR="003225BB">
        <w:t xml:space="preserve"> </w:t>
      </w:r>
      <w:r w:rsidR="001D40BD">
        <w:t>not</w:t>
      </w:r>
      <w:r w:rsidR="003225BB">
        <w:t xml:space="preserve"> </w:t>
      </w:r>
      <w:r w:rsidR="001D40BD">
        <w:t>well</w:t>
      </w:r>
      <w:r w:rsidR="003225BB">
        <w:t xml:space="preserve"> </w:t>
      </w:r>
      <w:r w:rsidR="001D40BD">
        <w:t>developed</w:t>
      </w:r>
      <w:r w:rsidR="003225BB">
        <w:t xml:space="preserve"> </w:t>
      </w:r>
      <w:r w:rsidR="00182E33">
        <w:t>in</w:t>
      </w:r>
      <w:r w:rsidR="003225BB">
        <w:t xml:space="preserve"> </w:t>
      </w:r>
      <w:r w:rsidR="001D40BD">
        <w:t>previous</w:t>
      </w:r>
      <w:r w:rsidR="003225BB">
        <w:t xml:space="preserve"> </w:t>
      </w:r>
      <w:r w:rsidR="001D40BD">
        <w:t>CCSS/NJSLS</w:t>
      </w:r>
      <w:r w:rsidR="003225BB">
        <w:t xml:space="preserve"> </w:t>
      </w:r>
      <w:r w:rsidR="001D40BD">
        <w:t>versions</w:t>
      </w:r>
      <w:r>
        <w:t>.</w:t>
      </w:r>
      <w:r w:rsidR="003225BB">
        <w:t xml:space="preserve"> </w:t>
      </w:r>
      <w:r>
        <w:t>The</w:t>
      </w:r>
      <w:r w:rsidR="003225BB">
        <w:t xml:space="preserve"> </w:t>
      </w:r>
      <w:r>
        <w:t>reviewers</w:t>
      </w:r>
      <w:r w:rsidR="003225BB">
        <w:t xml:space="preserve"> </w:t>
      </w:r>
      <w:r>
        <w:t>also</w:t>
      </w:r>
      <w:r w:rsidR="003225BB">
        <w:t xml:space="preserve"> </w:t>
      </w:r>
      <w:r>
        <w:t>highlighted</w:t>
      </w:r>
      <w:r w:rsidR="003225BB">
        <w:t xml:space="preserve"> </w:t>
      </w:r>
      <w:r>
        <w:t>that</w:t>
      </w:r>
      <w:r w:rsidR="003225BB">
        <w:t xml:space="preserve"> </w:t>
      </w:r>
      <w:r>
        <w:t>Fluency</w:t>
      </w:r>
      <w:r w:rsidR="003225BB">
        <w:t xml:space="preserve"> </w:t>
      </w:r>
      <w:r>
        <w:t>may</w:t>
      </w:r>
      <w:r w:rsidR="003225BB">
        <w:t xml:space="preserve"> </w:t>
      </w:r>
      <w:r>
        <w:t>be</w:t>
      </w:r>
      <w:r w:rsidR="003225BB">
        <w:t xml:space="preserve"> </w:t>
      </w:r>
      <w:r>
        <w:t>produced</w:t>
      </w:r>
      <w:r w:rsidR="003225BB">
        <w:t xml:space="preserve"> </w:t>
      </w:r>
      <w:r>
        <w:t>differently</w:t>
      </w:r>
      <w:r w:rsidR="003225BB">
        <w:t xml:space="preserve"> </w:t>
      </w:r>
      <w:r>
        <w:t>in</w:t>
      </w:r>
      <w:r w:rsidR="003225BB">
        <w:t xml:space="preserve"> </w:t>
      </w:r>
      <w:r>
        <w:t>reading,</w:t>
      </w:r>
      <w:r w:rsidR="003225BB">
        <w:t xml:space="preserve"> </w:t>
      </w:r>
      <w:r>
        <w:t>but</w:t>
      </w:r>
      <w:r w:rsidR="003225BB">
        <w:t xml:space="preserve"> </w:t>
      </w:r>
      <w:r>
        <w:t>the</w:t>
      </w:r>
      <w:r w:rsidR="003225BB">
        <w:t xml:space="preserve"> </w:t>
      </w:r>
      <w:r>
        <w:t>ability</w:t>
      </w:r>
      <w:r w:rsidR="003225BB">
        <w:t xml:space="preserve"> </w:t>
      </w:r>
      <w:r>
        <w:t>to</w:t>
      </w:r>
      <w:r w:rsidR="003225BB">
        <w:t xml:space="preserve"> </w:t>
      </w:r>
      <w:r>
        <w:t>encode</w:t>
      </w:r>
      <w:r w:rsidR="003225BB">
        <w:t xml:space="preserve"> </w:t>
      </w:r>
      <w:r>
        <w:t>automatically,</w:t>
      </w:r>
      <w:r w:rsidR="003225BB">
        <w:t xml:space="preserve"> </w:t>
      </w:r>
      <w:r>
        <w:t>with</w:t>
      </w:r>
      <w:r w:rsidR="003225BB">
        <w:t xml:space="preserve"> </w:t>
      </w:r>
      <w:r>
        <w:t>well-blended</w:t>
      </w:r>
      <w:r w:rsidR="003225BB">
        <w:t xml:space="preserve"> </w:t>
      </w:r>
      <w:r>
        <w:t>skills</w:t>
      </w:r>
      <w:r w:rsidR="003225BB">
        <w:t xml:space="preserve"> </w:t>
      </w:r>
      <w:r>
        <w:t>of</w:t>
      </w:r>
      <w:r w:rsidR="003225BB">
        <w:t xml:space="preserve"> </w:t>
      </w:r>
      <w:r>
        <w:t>letter</w:t>
      </w:r>
      <w:r w:rsidR="003225BB">
        <w:t xml:space="preserve"> </w:t>
      </w:r>
      <w:r>
        <w:t>formation,</w:t>
      </w:r>
      <w:r w:rsidR="003225BB">
        <w:t xml:space="preserve"> </w:t>
      </w:r>
      <w:r>
        <w:t>spelling,</w:t>
      </w:r>
      <w:r w:rsidR="003225BB">
        <w:t xml:space="preserve"> </w:t>
      </w:r>
      <w:r>
        <w:t>capitalization,</w:t>
      </w:r>
      <w:r w:rsidR="003225BB">
        <w:t xml:space="preserve"> </w:t>
      </w:r>
      <w:r>
        <w:t>and</w:t>
      </w:r>
      <w:r w:rsidR="003225BB">
        <w:t xml:space="preserve"> </w:t>
      </w:r>
      <w:r>
        <w:t>punctuation,</w:t>
      </w:r>
      <w:r w:rsidR="003225BB">
        <w:t xml:space="preserve"> </w:t>
      </w:r>
      <w:r>
        <w:t>is</w:t>
      </w:r>
      <w:r w:rsidR="003225BB">
        <w:t xml:space="preserve"> </w:t>
      </w:r>
      <w:r>
        <w:t>critical</w:t>
      </w:r>
      <w:r w:rsidR="003225BB">
        <w:t xml:space="preserve"> </w:t>
      </w:r>
      <w:r>
        <w:t>to</w:t>
      </w:r>
      <w:r w:rsidR="003225BB">
        <w:t xml:space="preserve"> </w:t>
      </w:r>
      <w:r>
        <w:t>free</w:t>
      </w:r>
      <w:r w:rsidR="003225BB">
        <w:t xml:space="preserve"> </w:t>
      </w:r>
      <w:r>
        <w:t>working</w:t>
      </w:r>
      <w:r w:rsidR="003225BB">
        <w:t xml:space="preserve"> </w:t>
      </w:r>
      <w:r>
        <w:t>memory</w:t>
      </w:r>
      <w:r w:rsidR="003225BB">
        <w:t xml:space="preserve"> </w:t>
      </w:r>
      <w:r>
        <w:t>for</w:t>
      </w:r>
      <w:r w:rsidR="003225BB">
        <w:t xml:space="preserve"> </w:t>
      </w:r>
      <w:r>
        <w:t>other</w:t>
      </w:r>
      <w:r w:rsidR="003225BB">
        <w:t xml:space="preserve"> </w:t>
      </w:r>
      <w:r>
        <w:t>composition</w:t>
      </w:r>
      <w:r w:rsidR="003225BB">
        <w:t xml:space="preserve"> </w:t>
      </w:r>
      <w:r>
        <w:t>processes.</w:t>
      </w:r>
      <w:r w:rsidR="003225BB">
        <w:t xml:space="preserve"> </w:t>
      </w:r>
    </w:p>
    <w:p w14:paraId="45704265" w14:textId="77777777" w:rsidR="005A673E" w:rsidRDefault="00DF2561" w:rsidP="000E55A8">
      <w:r>
        <w:t>Several</w:t>
      </w:r>
      <w:r w:rsidR="003225BB">
        <w:t xml:space="preserve"> </w:t>
      </w:r>
      <w:r>
        <w:t>o</w:t>
      </w:r>
      <w:r w:rsidR="00AF165A">
        <w:t>ther</w:t>
      </w:r>
      <w:r w:rsidR="003225BB">
        <w:t xml:space="preserve"> </w:t>
      </w:r>
      <w:r w:rsidR="00AF165A">
        <w:t>foundational</w:t>
      </w:r>
      <w:r w:rsidR="003225BB">
        <w:t xml:space="preserve"> </w:t>
      </w:r>
      <w:r w:rsidR="00AF165A">
        <w:t>skills</w:t>
      </w:r>
      <w:r w:rsidR="003225BB">
        <w:t xml:space="preserve"> </w:t>
      </w:r>
      <w:r w:rsidR="00AF165A">
        <w:t>for</w:t>
      </w:r>
      <w:r w:rsidR="003225BB">
        <w:t xml:space="preserve"> </w:t>
      </w:r>
      <w:r w:rsidR="00AF165A">
        <w:t>writing</w:t>
      </w:r>
      <w:r w:rsidR="003225BB">
        <w:t xml:space="preserve"> </w:t>
      </w:r>
      <w:r w:rsidR="00AF165A">
        <w:t>did</w:t>
      </w:r>
      <w:r w:rsidR="003225BB">
        <w:t xml:space="preserve"> </w:t>
      </w:r>
      <w:r w:rsidR="00AF165A">
        <w:t>previously</w:t>
      </w:r>
      <w:r w:rsidR="003225BB">
        <w:t xml:space="preserve"> </w:t>
      </w:r>
      <w:r w:rsidR="00AF165A">
        <w:t>appear</w:t>
      </w:r>
      <w:r w:rsidR="003225BB">
        <w:t xml:space="preserve"> </w:t>
      </w:r>
      <w:r w:rsidR="00AF165A">
        <w:t>in</w:t>
      </w:r>
      <w:r w:rsidR="003225BB">
        <w:t xml:space="preserve"> </w:t>
      </w:r>
      <w:r w:rsidR="00AF165A">
        <w:t>the</w:t>
      </w:r>
      <w:r w:rsidR="003225BB">
        <w:t xml:space="preserve"> </w:t>
      </w:r>
      <w:r w:rsidR="00AF165A">
        <w:t>2016</w:t>
      </w:r>
      <w:r w:rsidR="003225BB">
        <w:t xml:space="preserve"> </w:t>
      </w:r>
      <w:r w:rsidR="00AF165A">
        <w:t>Language</w:t>
      </w:r>
      <w:r w:rsidR="003225BB">
        <w:t xml:space="preserve"> </w:t>
      </w:r>
      <w:r w:rsidR="00AF165A">
        <w:t>Domain,</w:t>
      </w:r>
      <w:r w:rsidR="003225BB">
        <w:t xml:space="preserve"> </w:t>
      </w:r>
      <w:r w:rsidR="00AF165A">
        <w:t>which</w:t>
      </w:r>
      <w:r w:rsidR="003225BB">
        <w:t xml:space="preserve"> </w:t>
      </w:r>
      <w:r w:rsidR="00AF165A">
        <w:t>may</w:t>
      </w:r>
      <w:r w:rsidR="003225BB">
        <w:t xml:space="preserve"> </w:t>
      </w:r>
      <w:r w:rsidR="00AF165A">
        <w:t>have</w:t>
      </w:r>
      <w:r w:rsidR="003225BB">
        <w:t xml:space="preserve"> </w:t>
      </w:r>
      <w:r w:rsidR="00AF165A">
        <w:t>inadvertently</w:t>
      </w:r>
      <w:r w:rsidR="003225BB">
        <w:t xml:space="preserve"> </w:t>
      </w:r>
      <w:r w:rsidR="00AF165A">
        <w:t>created</w:t>
      </w:r>
      <w:r w:rsidR="003225BB">
        <w:t xml:space="preserve"> </w:t>
      </w:r>
      <w:r w:rsidR="00AF165A">
        <w:t>an</w:t>
      </w:r>
      <w:r w:rsidR="003225BB">
        <w:t xml:space="preserve"> </w:t>
      </w:r>
      <w:r w:rsidR="00AF165A">
        <w:t>artificial</w:t>
      </w:r>
      <w:r w:rsidR="003225BB">
        <w:t xml:space="preserve"> </w:t>
      </w:r>
      <w:r w:rsidR="00AF165A">
        <w:t>separation</w:t>
      </w:r>
      <w:r w:rsidR="003225BB">
        <w:t xml:space="preserve"> </w:t>
      </w:r>
      <w:r w:rsidR="00AF165A">
        <w:t>of</w:t>
      </w:r>
      <w:r w:rsidR="003225BB">
        <w:t xml:space="preserve"> </w:t>
      </w:r>
      <w:r w:rsidR="00AF165A">
        <w:t>foundational</w:t>
      </w:r>
      <w:r w:rsidR="003225BB">
        <w:t xml:space="preserve"> </w:t>
      </w:r>
      <w:r w:rsidR="00AF165A">
        <w:t>skills</w:t>
      </w:r>
      <w:r w:rsidR="003225BB">
        <w:t xml:space="preserve"> </w:t>
      </w:r>
      <w:r w:rsidR="00AF165A">
        <w:t>from</w:t>
      </w:r>
      <w:r w:rsidR="003225BB">
        <w:t xml:space="preserve"> </w:t>
      </w:r>
      <w:r w:rsidR="00AF165A">
        <w:t>other</w:t>
      </w:r>
      <w:r w:rsidR="003225BB">
        <w:t xml:space="preserve"> </w:t>
      </w:r>
      <w:r w:rsidR="00AF165A">
        <w:t>composition</w:t>
      </w:r>
      <w:r w:rsidR="003225BB">
        <w:t xml:space="preserve"> </w:t>
      </w:r>
      <w:r w:rsidR="00AF165A">
        <w:t>processes.</w:t>
      </w:r>
      <w:r w:rsidR="003225BB">
        <w:t xml:space="preserve"> </w:t>
      </w:r>
      <w:r w:rsidR="00AF165A">
        <w:t>Additionally,</w:t>
      </w:r>
      <w:r w:rsidR="003225BB">
        <w:t xml:space="preserve"> </w:t>
      </w:r>
      <w:r w:rsidR="00AF165A">
        <w:t>this</w:t>
      </w:r>
      <w:r w:rsidR="003225BB">
        <w:t xml:space="preserve"> </w:t>
      </w:r>
      <w:r w:rsidR="00AF165A">
        <w:t>placement</w:t>
      </w:r>
      <w:r w:rsidR="003225BB">
        <w:t xml:space="preserve"> </w:t>
      </w:r>
      <w:r w:rsidR="00AF165A">
        <w:t>serves</w:t>
      </w:r>
      <w:r w:rsidR="003225BB">
        <w:t xml:space="preserve"> </w:t>
      </w:r>
      <w:r w:rsidR="00AF165A">
        <w:t>to</w:t>
      </w:r>
      <w:r w:rsidR="003225BB">
        <w:t xml:space="preserve"> </w:t>
      </w:r>
      <w:r w:rsidR="00AF165A">
        <w:t>conflate</w:t>
      </w:r>
      <w:r w:rsidR="003225BB">
        <w:t xml:space="preserve"> </w:t>
      </w:r>
      <w:r w:rsidR="00AF165A">
        <w:t>skills</w:t>
      </w:r>
      <w:r w:rsidR="003225BB">
        <w:t xml:space="preserve"> </w:t>
      </w:r>
      <w:r w:rsidR="00AF165A">
        <w:t>that</w:t>
      </w:r>
      <w:r w:rsidR="003225BB">
        <w:t xml:space="preserve"> </w:t>
      </w:r>
      <w:r w:rsidR="00AF165A">
        <w:t>are</w:t>
      </w:r>
      <w:r w:rsidR="003225BB">
        <w:t xml:space="preserve"> </w:t>
      </w:r>
      <w:r w:rsidR="00AF165A">
        <w:t>integral</w:t>
      </w:r>
      <w:r w:rsidR="003225BB">
        <w:t xml:space="preserve"> </w:t>
      </w:r>
      <w:r w:rsidR="00AF165A">
        <w:t>to</w:t>
      </w:r>
      <w:r w:rsidR="003225BB">
        <w:t xml:space="preserve"> </w:t>
      </w:r>
      <w:r w:rsidR="00AF165A">
        <w:t>writing</w:t>
      </w:r>
      <w:r w:rsidR="003225BB">
        <w:t xml:space="preserve"> </w:t>
      </w:r>
      <w:r w:rsidR="00AF165A">
        <w:t>processes</w:t>
      </w:r>
      <w:r w:rsidR="003225BB">
        <w:t xml:space="preserve"> </w:t>
      </w:r>
      <w:r w:rsidR="00AF165A">
        <w:t>with</w:t>
      </w:r>
      <w:r w:rsidR="003225BB">
        <w:t xml:space="preserve"> </w:t>
      </w:r>
      <w:r w:rsidR="00AF165A">
        <w:t>the</w:t>
      </w:r>
      <w:r w:rsidR="003225BB">
        <w:t xml:space="preserve"> </w:t>
      </w:r>
      <w:r w:rsidR="00AF165A">
        <w:t>concepts</w:t>
      </w:r>
      <w:r w:rsidR="003225BB">
        <w:t xml:space="preserve"> </w:t>
      </w:r>
      <w:r w:rsidR="00AF165A">
        <w:t>about</w:t>
      </w:r>
      <w:r w:rsidR="003225BB">
        <w:t xml:space="preserve"> </w:t>
      </w:r>
      <w:r w:rsidR="00AF165A">
        <w:t>various</w:t>
      </w:r>
      <w:r w:rsidR="003225BB">
        <w:t xml:space="preserve"> </w:t>
      </w:r>
      <w:r w:rsidR="00AF165A">
        <w:t>aspects</w:t>
      </w:r>
      <w:r w:rsidR="003225BB">
        <w:t xml:space="preserve"> </w:t>
      </w:r>
      <w:r w:rsidR="00AF165A">
        <w:t>of</w:t>
      </w:r>
      <w:r w:rsidR="003225BB">
        <w:t xml:space="preserve"> </w:t>
      </w:r>
      <w:r w:rsidR="00AF165A">
        <w:t>language</w:t>
      </w:r>
      <w:r w:rsidR="003225BB">
        <w:t xml:space="preserve"> </w:t>
      </w:r>
      <w:r w:rsidR="00AF165A">
        <w:t>and</w:t>
      </w:r>
      <w:r w:rsidR="003225BB">
        <w:t xml:space="preserve"> </w:t>
      </w:r>
      <w:r w:rsidR="00AF165A">
        <w:t>how</w:t>
      </w:r>
      <w:r w:rsidR="003225BB">
        <w:t xml:space="preserve"> </w:t>
      </w:r>
      <w:r w:rsidR="00AF165A">
        <w:t>it</w:t>
      </w:r>
      <w:r w:rsidR="003225BB">
        <w:t xml:space="preserve"> </w:t>
      </w:r>
      <w:r w:rsidR="00AF165A">
        <w:t>functions</w:t>
      </w:r>
      <w:r w:rsidR="003225BB">
        <w:t xml:space="preserve"> </w:t>
      </w:r>
      <w:r w:rsidR="00AF165A">
        <w:t>(e.g.</w:t>
      </w:r>
      <w:r w:rsidR="003225BB">
        <w:t xml:space="preserve"> </w:t>
      </w:r>
      <w:r w:rsidR="00AF165A">
        <w:t>parts</w:t>
      </w:r>
      <w:r w:rsidR="003225BB">
        <w:t xml:space="preserve"> </w:t>
      </w:r>
      <w:r w:rsidR="00AF165A">
        <w:t>of</w:t>
      </w:r>
      <w:r w:rsidR="003225BB">
        <w:t xml:space="preserve"> </w:t>
      </w:r>
      <w:r w:rsidR="00AF165A">
        <w:t>speech,</w:t>
      </w:r>
      <w:r w:rsidR="003225BB">
        <w:t xml:space="preserve"> </w:t>
      </w:r>
      <w:r w:rsidR="00AF165A">
        <w:t>types</w:t>
      </w:r>
      <w:r w:rsidR="003225BB">
        <w:t xml:space="preserve"> </w:t>
      </w:r>
      <w:r w:rsidR="00AF165A">
        <w:t>of</w:t>
      </w:r>
      <w:r w:rsidR="003225BB">
        <w:t xml:space="preserve"> </w:t>
      </w:r>
      <w:r w:rsidR="00AF165A">
        <w:t>sentences).</w:t>
      </w:r>
      <w:r w:rsidR="003225BB">
        <w:t xml:space="preserve"> </w:t>
      </w:r>
      <w:r w:rsidR="00AF165A">
        <w:t>The</w:t>
      </w:r>
      <w:r w:rsidR="003225BB">
        <w:t xml:space="preserve"> </w:t>
      </w:r>
      <w:r w:rsidR="00AF165A">
        <w:t>expert</w:t>
      </w:r>
      <w:r w:rsidR="003225BB">
        <w:t xml:space="preserve"> </w:t>
      </w:r>
      <w:r w:rsidR="00AF165A">
        <w:t>review</w:t>
      </w:r>
      <w:r w:rsidR="003225BB">
        <w:t xml:space="preserve"> </w:t>
      </w:r>
      <w:r w:rsidR="00AF165A">
        <w:t>team</w:t>
      </w:r>
      <w:r w:rsidR="003225BB">
        <w:t xml:space="preserve"> </w:t>
      </w:r>
      <w:r w:rsidR="00AF165A">
        <w:t>suggested</w:t>
      </w:r>
      <w:r w:rsidR="003225BB">
        <w:t xml:space="preserve"> </w:t>
      </w:r>
      <w:r w:rsidR="00AF165A">
        <w:t>revisions</w:t>
      </w:r>
      <w:r w:rsidR="003225BB">
        <w:t xml:space="preserve"> </w:t>
      </w:r>
      <w:r w:rsidR="00AF165A">
        <w:t>to</w:t>
      </w:r>
      <w:r w:rsidR="003225BB">
        <w:t xml:space="preserve"> </w:t>
      </w:r>
      <w:r w:rsidR="00AF165A">
        <w:t>the</w:t>
      </w:r>
      <w:r w:rsidR="003225BB">
        <w:t xml:space="preserve"> </w:t>
      </w:r>
      <w:r w:rsidR="00AF165A">
        <w:t>NJSLS</w:t>
      </w:r>
      <w:r w:rsidR="003225BB">
        <w:t xml:space="preserve"> </w:t>
      </w:r>
      <w:r w:rsidR="00AF165A">
        <w:t>that</w:t>
      </w:r>
      <w:r w:rsidR="003225BB">
        <w:t xml:space="preserve"> </w:t>
      </w:r>
      <w:r w:rsidR="00AF165A">
        <w:t>acknowledge</w:t>
      </w:r>
      <w:r w:rsidR="003225BB">
        <w:t xml:space="preserve"> </w:t>
      </w:r>
      <w:r w:rsidR="00AF165A">
        <w:t>the</w:t>
      </w:r>
      <w:r w:rsidR="003225BB">
        <w:t xml:space="preserve"> </w:t>
      </w:r>
      <w:r w:rsidR="00AF165A">
        <w:t>complexity</w:t>
      </w:r>
      <w:r w:rsidR="003225BB">
        <w:t xml:space="preserve"> </w:t>
      </w:r>
      <w:r w:rsidR="00AF165A">
        <w:t>of</w:t>
      </w:r>
      <w:r w:rsidR="003225BB">
        <w:t xml:space="preserve"> </w:t>
      </w:r>
      <w:r w:rsidR="00AF165A">
        <w:t>writing</w:t>
      </w:r>
      <w:r w:rsidR="003225BB">
        <w:t xml:space="preserve"> </w:t>
      </w:r>
      <w:r w:rsidR="00AF165A">
        <w:t>processes</w:t>
      </w:r>
      <w:r w:rsidR="003225BB">
        <w:t xml:space="preserve"> </w:t>
      </w:r>
      <w:r w:rsidR="00AF165A">
        <w:t>as</w:t>
      </w:r>
      <w:r w:rsidR="003225BB">
        <w:t xml:space="preserve"> </w:t>
      </w:r>
      <w:r w:rsidR="00AF165A">
        <w:t>it</w:t>
      </w:r>
      <w:r w:rsidR="003225BB">
        <w:t xml:space="preserve"> </w:t>
      </w:r>
      <w:r w:rsidR="00AF165A">
        <w:t>currently</w:t>
      </w:r>
      <w:r w:rsidR="003225BB">
        <w:t xml:space="preserve"> </w:t>
      </w:r>
      <w:r w:rsidR="00AF165A">
        <w:t>does</w:t>
      </w:r>
      <w:r w:rsidR="003225BB">
        <w:t xml:space="preserve"> </w:t>
      </w:r>
      <w:r w:rsidR="00AF165A">
        <w:t>for</w:t>
      </w:r>
      <w:r w:rsidR="003225BB">
        <w:t xml:space="preserve"> </w:t>
      </w:r>
      <w:r w:rsidR="00AF165A">
        <w:t>reading.</w:t>
      </w:r>
      <w:r w:rsidR="003225BB">
        <w:t xml:space="preserve"> </w:t>
      </w:r>
      <w:r w:rsidR="00AF165A">
        <w:t>Creating</w:t>
      </w:r>
      <w:r w:rsidR="003225BB">
        <w:t xml:space="preserve"> </w:t>
      </w:r>
      <w:r w:rsidR="00AF165A">
        <w:t>a</w:t>
      </w:r>
      <w:r w:rsidR="003225BB">
        <w:t xml:space="preserve"> </w:t>
      </w:r>
      <w:r w:rsidR="00AF165A">
        <w:t>section</w:t>
      </w:r>
      <w:r w:rsidR="003225BB">
        <w:t xml:space="preserve"> </w:t>
      </w:r>
      <w:r w:rsidR="00AF165A">
        <w:t>focused</w:t>
      </w:r>
      <w:r w:rsidR="003225BB">
        <w:t xml:space="preserve"> </w:t>
      </w:r>
      <w:r w:rsidR="00AF165A">
        <w:t>on</w:t>
      </w:r>
      <w:r w:rsidR="003225BB">
        <w:t xml:space="preserve"> </w:t>
      </w:r>
      <w:r w:rsidR="00AF165A">
        <w:t>Foundational</w:t>
      </w:r>
      <w:r w:rsidR="003225BB">
        <w:t xml:space="preserve"> </w:t>
      </w:r>
      <w:r w:rsidR="00AF165A">
        <w:t>Skills</w:t>
      </w:r>
      <w:r w:rsidR="003225BB">
        <w:t xml:space="preserve"> </w:t>
      </w:r>
      <w:r w:rsidR="00AF165A">
        <w:t>for</w:t>
      </w:r>
      <w:r w:rsidR="003225BB">
        <w:t xml:space="preserve"> </w:t>
      </w:r>
      <w:r w:rsidR="00AF165A">
        <w:t>Writing</w:t>
      </w:r>
      <w:r w:rsidR="003225BB">
        <w:t xml:space="preserve"> </w:t>
      </w:r>
      <w:r w:rsidR="00AF165A">
        <w:t>was</w:t>
      </w:r>
      <w:r w:rsidR="003225BB">
        <w:t xml:space="preserve"> </w:t>
      </w:r>
      <w:r w:rsidR="00AF165A">
        <w:t>the</w:t>
      </w:r>
      <w:r w:rsidR="003225BB">
        <w:t xml:space="preserve"> </w:t>
      </w:r>
      <w:r w:rsidR="00AF165A">
        <w:t>proposed</w:t>
      </w:r>
      <w:r w:rsidR="003225BB">
        <w:t xml:space="preserve"> </w:t>
      </w:r>
      <w:r w:rsidR="00AF165A">
        <w:t>action,</w:t>
      </w:r>
      <w:r w:rsidR="003225BB">
        <w:t xml:space="preserve"> </w:t>
      </w:r>
      <w:r w:rsidR="00AF165A">
        <w:t>which</w:t>
      </w:r>
      <w:r w:rsidR="003225BB">
        <w:t xml:space="preserve"> </w:t>
      </w:r>
      <w:r w:rsidR="00AF165A">
        <w:t>was</w:t>
      </w:r>
      <w:r w:rsidR="003225BB">
        <w:t xml:space="preserve"> </w:t>
      </w:r>
      <w:r w:rsidR="00AF165A">
        <w:t>considered</w:t>
      </w:r>
      <w:r w:rsidR="003225BB">
        <w:t xml:space="preserve"> </w:t>
      </w:r>
      <w:r w:rsidR="00AF165A">
        <w:t>and</w:t>
      </w:r>
      <w:r w:rsidR="003225BB">
        <w:t xml:space="preserve"> </w:t>
      </w:r>
      <w:r w:rsidR="00AF165A">
        <w:t>carefully</w:t>
      </w:r>
      <w:r w:rsidR="003225BB">
        <w:t xml:space="preserve"> </w:t>
      </w:r>
      <w:r w:rsidR="00AF165A">
        <w:t>crafted</w:t>
      </w:r>
      <w:r w:rsidR="003225BB">
        <w:t xml:space="preserve"> </w:t>
      </w:r>
      <w:r w:rsidR="00AF165A">
        <w:t>by</w:t>
      </w:r>
      <w:r w:rsidR="003225BB">
        <w:t xml:space="preserve"> </w:t>
      </w:r>
      <w:r w:rsidR="00AF165A">
        <w:t>the</w:t>
      </w:r>
      <w:r w:rsidR="003225BB">
        <w:t xml:space="preserve"> </w:t>
      </w:r>
      <w:r w:rsidR="00AF165A">
        <w:t>NJSLS</w:t>
      </w:r>
      <w:r w:rsidR="003225BB">
        <w:t xml:space="preserve"> </w:t>
      </w:r>
      <w:r w:rsidR="00AF165A">
        <w:t>review</w:t>
      </w:r>
      <w:r w:rsidR="003225BB">
        <w:t xml:space="preserve"> </w:t>
      </w:r>
      <w:r w:rsidR="00AF165A">
        <w:t>committee</w:t>
      </w:r>
      <w:r w:rsidR="003225BB">
        <w:t xml:space="preserve"> </w:t>
      </w:r>
      <w:r w:rsidR="00AF165A">
        <w:t>from</w:t>
      </w:r>
      <w:r w:rsidR="003225BB">
        <w:t xml:space="preserve"> </w:t>
      </w:r>
      <w:r w:rsidR="00AF165A">
        <w:t>the</w:t>
      </w:r>
      <w:r w:rsidR="003225BB">
        <w:t xml:space="preserve"> </w:t>
      </w:r>
      <w:r w:rsidR="00AF165A">
        <w:t>body</w:t>
      </w:r>
      <w:r w:rsidR="003225BB">
        <w:t xml:space="preserve"> </w:t>
      </w:r>
      <w:r w:rsidR="37FA2D9D">
        <w:t>of</w:t>
      </w:r>
      <w:r w:rsidR="003225BB">
        <w:t xml:space="preserve"> </w:t>
      </w:r>
      <w:r w:rsidR="00AF165A">
        <w:t>research</w:t>
      </w:r>
      <w:r w:rsidR="003225BB">
        <w:t xml:space="preserve"> </w:t>
      </w:r>
      <w:r w:rsidR="00AF165A">
        <w:t>and</w:t>
      </w:r>
      <w:r w:rsidR="003225BB">
        <w:t xml:space="preserve"> </w:t>
      </w:r>
      <w:r w:rsidR="00AF165A">
        <w:t>evidence</w:t>
      </w:r>
      <w:r w:rsidR="003225BB">
        <w:t xml:space="preserve"> </w:t>
      </w:r>
      <w:r w:rsidR="00AF165A">
        <w:t>around</w:t>
      </w:r>
      <w:r w:rsidR="003225BB">
        <w:t xml:space="preserve"> </w:t>
      </w:r>
      <w:r w:rsidR="00AF165A">
        <w:t>foundational</w:t>
      </w:r>
      <w:r w:rsidR="003225BB">
        <w:t xml:space="preserve"> </w:t>
      </w:r>
      <w:r w:rsidR="00AF165A">
        <w:t>literacy</w:t>
      </w:r>
      <w:r w:rsidR="003225BB">
        <w:t xml:space="preserve"> </w:t>
      </w:r>
      <w:r w:rsidR="00AF165A">
        <w:t>skills.</w:t>
      </w:r>
    </w:p>
    <w:p w14:paraId="2C2D89F0" w14:textId="77777777" w:rsidR="0016450C" w:rsidRPr="0016450C" w:rsidRDefault="0016450C" w:rsidP="0016450C">
      <w:pPr>
        <w:pStyle w:val="Heading2"/>
      </w:pPr>
      <w:bookmarkStart w:id="6" w:name="_Toc129775646"/>
      <w:bookmarkStart w:id="7" w:name="_Toc130971540"/>
      <w:r w:rsidRPr="0016450C">
        <w:t xml:space="preserve">A Note on the Inclusion of Climate Change Opportunities </w:t>
      </w:r>
      <w:r w:rsidRPr="0016450C">
        <w:rPr>
          <w:noProof/>
        </w:rPr>
        <w:drawing>
          <wp:inline distT="0" distB="0" distL="0" distR="0" wp14:anchorId="3CAD93EE" wp14:editId="25C433C0">
            <wp:extent cx="537967" cy="495300"/>
            <wp:effectExtent l="0" t="0" r="0" b="0"/>
            <wp:docPr id="1" name="Picture 1" descr="This icon indicates that the performance expectation is being highlighted for inclusion in an interdisciplinary climate change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con indicates that the performance expectation is being highlighted for inclusion in an interdisciplinary climate change unit.">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180" cy="501941"/>
                    </a:xfrm>
                    <a:prstGeom prst="rect">
                      <a:avLst/>
                    </a:prstGeom>
                  </pic:spPr>
                </pic:pic>
              </a:graphicData>
            </a:graphic>
          </wp:inline>
        </w:drawing>
      </w:r>
      <w:bookmarkEnd w:id="6"/>
      <w:bookmarkEnd w:id="7"/>
    </w:p>
    <w:p w14:paraId="6A118B03" w14:textId="77777777" w:rsidR="0016450C" w:rsidRPr="0016450C" w:rsidRDefault="0016450C" w:rsidP="0016450C">
      <w:r w:rsidRPr="0016450C">
        <w:t>With the adoption of the 2020 New Jersey Student Learning Standards (NJSLS), New Jersey became the first state in the nation to include climate change across content areas. The standards are designed to prepare students to understand how and why climate change happens, the impact it has on our local and global communities and to act in informed and sustainable ways. </w:t>
      </w:r>
    </w:p>
    <w:p w14:paraId="3E0ECF3A" w14:textId="77777777" w:rsidR="0016450C" w:rsidRPr="0016450C" w:rsidRDefault="0016450C" w:rsidP="0016450C">
      <w:r w:rsidRPr="0016450C">
        <w:t>The revisions to the NJSLS – ELA reflect the changing ways in which humans connect through the modes of communication (reading, writing, speaking and listening), leveraging new technologies, media and platforms to engage with and learn from others. Students are using more tools for communication than ever before, creating increasing opportunities for students around the world to share, organize, and problem-solve together, and climate change advocacy is a common thread across the globe. The ability for students to critically understand the arguments, claims and messages shared by others and learning the specific communication skills to take action is paramount. Informed and reasoned discussion about climate change must occur in the public sphere, and New Jersey’s classrooms will support students’ inquiry into new realities, engagement in civilized discussion, and the enactment of change. New Jersey is developing a generation of students that can create alternate discourses to change the present and shape the future. The content area of English Language Arts develops the ability and responsibility to excite, inspire, and empower students to recognize this potential and become involved in the issues of our age, which include climate change and environmental justice.</w:t>
      </w:r>
    </w:p>
    <w:p w14:paraId="31E204C8" w14:textId="72AF5706" w:rsidR="000951D5" w:rsidRDefault="0016450C" w:rsidP="00B3351B">
      <w:r w:rsidRPr="0016450C" w:rsidDel="00B3398B">
        <w:lastRenderedPageBreak/>
        <w:t>Throughout the 2023 New Jersey Student Learning Standards in English Language Arts and Mathematics, standards that may be leveraged in support of climate change instruction can been identified through the green icon featured above. This icon encourages educators to utilize the specific standard in interdisciplinary units focused on climate change that include authentic learning experiences, integrate a range of perspectives and are action oriented.</w:t>
      </w:r>
      <w:r w:rsidR="000951D5">
        <w:br w:type="page"/>
      </w:r>
    </w:p>
    <w:p w14:paraId="69D279F7" w14:textId="3DFD9F6A" w:rsidR="00054122" w:rsidRPr="00706E01" w:rsidRDefault="00FD2621" w:rsidP="000951D5">
      <w:pPr>
        <w:pStyle w:val="Heading3"/>
      </w:pPr>
      <w:bookmarkStart w:id="8" w:name="_Toc130971541"/>
      <w:r w:rsidRPr="00706E01">
        <w:lastRenderedPageBreak/>
        <w:t>Comparison</w:t>
      </w:r>
      <w:r w:rsidR="003225BB">
        <w:t xml:space="preserve"> </w:t>
      </w:r>
      <w:r w:rsidRPr="00706E01">
        <w:t>of</w:t>
      </w:r>
      <w:r w:rsidR="003225BB">
        <w:t xml:space="preserve"> </w:t>
      </w:r>
      <w:r w:rsidRPr="00706E01">
        <w:t>NJSLS</w:t>
      </w:r>
      <w:r w:rsidR="003225BB">
        <w:t xml:space="preserve"> </w:t>
      </w:r>
      <w:r w:rsidRPr="00706E01">
        <w:t>ELA</w:t>
      </w:r>
      <w:r w:rsidR="003225BB">
        <w:t xml:space="preserve"> </w:t>
      </w:r>
      <w:r w:rsidRPr="00706E01">
        <w:t>Frameworks</w:t>
      </w:r>
      <w:bookmarkEnd w:id="8"/>
    </w:p>
    <w:p w14:paraId="4029B417" w14:textId="7D62AF5E" w:rsidR="00FD2621" w:rsidRDefault="00894575" w:rsidP="008410F5">
      <w:r>
        <w:t>Figure</w:t>
      </w:r>
      <w:r w:rsidR="003225BB">
        <w:t xml:space="preserve"> </w:t>
      </w:r>
      <w:r>
        <w:t>1:</w:t>
      </w:r>
      <w:r w:rsidR="003225BB">
        <w:t xml:space="preserve"> </w:t>
      </w:r>
      <w:r w:rsidR="00706E01" w:rsidRPr="00894575">
        <w:t>NJSLS</w:t>
      </w:r>
      <w:r w:rsidR="003225BB">
        <w:t xml:space="preserve"> </w:t>
      </w:r>
      <w:r w:rsidR="00706E01" w:rsidRPr="00894575">
        <w:t>ELA</w:t>
      </w:r>
      <w:r w:rsidR="003225BB">
        <w:t xml:space="preserve"> </w:t>
      </w:r>
      <w:r w:rsidR="00706E01" w:rsidRPr="00894575">
        <w:t>201</w:t>
      </w:r>
      <w:r w:rsidR="000A2597">
        <w:t>6</w:t>
      </w:r>
      <w:r w:rsidR="002D131A">
        <w:rPr>
          <w:noProof/>
        </w:rPr>
        <w:drawing>
          <wp:inline distT="0" distB="0" distL="0" distR="0" wp14:anchorId="7EF77299" wp14:editId="6738E569">
            <wp:extent cx="6578221" cy="2060575"/>
            <wp:effectExtent l="0" t="0" r="51435" b="0"/>
            <wp:docPr id="3" name="Diagram 3" descr="Figure 1: diagram showing subsections of 2016 standards. For all text content in diagram, see &quot;text version of figure 1,&quot; linked immediately after figur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08B83B" w14:textId="110A5E30" w:rsidR="008410F5" w:rsidRPr="00894575" w:rsidRDefault="00C60878" w:rsidP="008410F5">
      <w:pPr>
        <w:ind w:right="-864"/>
        <w:jc w:val="right"/>
      </w:pPr>
      <w:hyperlink w:anchor="_Text_Version_of" w:history="1">
        <w:r w:rsidR="008410F5" w:rsidRPr="0074295E">
          <w:rPr>
            <w:rStyle w:val="Hyperlink"/>
          </w:rPr>
          <w:t>Text</w:t>
        </w:r>
        <w:r w:rsidR="003225BB">
          <w:rPr>
            <w:rStyle w:val="Hyperlink"/>
          </w:rPr>
          <w:t xml:space="preserve"> </w:t>
        </w:r>
        <w:r w:rsidR="008410F5" w:rsidRPr="0074295E">
          <w:rPr>
            <w:rStyle w:val="Hyperlink"/>
          </w:rPr>
          <w:t>Version</w:t>
        </w:r>
        <w:r w:rsidR="003225BB">
          <w:rPr>
            <w:rStyle w:val="Hyperlink"/>
          </w:rPr>
          <w:t xml:space="preserve"> </w:t>
        </w:r>
        <w:r w:rsidR="008410F5" w:rsidRPr="0074295E">
          <w:rPr>
            <w:rStyle w:val="Hyperlink"/>
          </w:rPr>
          <w:t>of</w:t>
        </w:r>
        <w:r w:rsidR="003225BB">
          <w:rPr>
            <w:rStyle w:val="Hyperlink"/>
          </w:rPr>
          <w:t xml:space="preserve"> </w:t>
        </w:r>
        <w:r w:rsidR="008410F5" w:rsidRPr="0074295E">
          <w:rPr>
            <w:rStyle w:val="Hyperlink"/>
          </w:rPr>
          <w:t>Figure</w:t>
        </w:r>
        <w:r w:rsidR="003225BB">
          <w:rPr>
            <w:rStyle w:val="Hyperlink"/>
          </w:rPr>
          <w:t xml:space="preserve"> </w:t>
        </w:r>
        <w:r w:rsidR="008410F5" w:rsidRPr="0074295E">
          <w:rPr>
            <w:rStyle w:val="Hyperlink"/>
          </w:rPr>
          <w:t>1</w:t>
        </w:r>
      </w:hyperlink>
    </w:p>
    <w:p w14:paraId="507CCCB6" w14:textId="345B6AC3" w:rsidR="009C0B21" w:rsidRDefault="00894575" w:rsidP="00BE41FB">
      <w:pPr>
        <w:pBdr>
          <w:top w:val="dotted" w:sz="4" w:space="1" w:color="auto"/>
        </w:pBdr>
        <w:spacing w:before="360"/>
      </w:pPr>
      <w:bookmarkStart w:id="9" w:name="Figure2"/>
      <w:r>
        <w:t>Figure</w:t>
      </w:r>
      <w:r w:rsidR="003225BB">
        <w:t xml:space="preserve"> </w:t>
      </w:r>
      <w:r>
        <w:t>2:</w:t>
      </w:r>
      <w:r w:rsidR="003225BB">
        <w:t xml:space="preserve"> </w:t>
      </w:r>
      <w:r w:rsidR="009C0B21" w:rsidRPr="00894575">
        <w:t>Proposed</w:t>
      </w:r>
      <w:r w:rsidR="003225BB">
        <w:t xml:space="preserve"> </w:t>
      </w:r>
      <w:r w:rsidR="009C0B21" w:rsidRPr="00894575">
        <w:t>NJSLS</w:t>
      </w:r>
      <w:r w:rsidR="003225BB">
        <w:t xml:space="preserve"> </w:t>
      </w:r>
      <w:r w:rsidR="009C0B21" w:rsidRPr="00894575">
        <w:t>ELA</w:t>
      </w:r>
      <w:r w:rsidR="003225BB">
        <w:t xml:space="preserve"> </w:t>
      </w:r>
      <w:r w:rsidR="009C0B21" w:rsidRPr="00894575">
        <w:t>2023</w:t>
      </w:r>
    </w:p>
    <w:bookmarkEnd w:id="9"/>
    <w:p w14:paraId="586F3D14" w14:textId="793F2451" w:rsidR="0084269C" w:rsidRDefault="0084269C" w:rsidP="00894575">
      <w:r>
        <w:rPr>
          <w:noProof/>
        </w:rPr>
        <w:drawing>
          <wp:inline distT="0" distB="0" distL="0" distR="0" wp14:anchorId="38D31C14" wp14:editId="0ADF2E9E">
            <wp:extent cx="6366510" cy="2674961"/>
            <wp:effectExtent l="0" t="0" r="72390" b="0"/>
            <wp:docPr id="4" name="Diagram 4" descr="Figure 2: diagram showing subsections of proposed 2023 standards. For all text content in diagram, see &quot;text version of figure 2,&quot; linked immediately after figur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06613C34" w14:textId="14DB5CC2" w:rsidR="008410F5" w:rsidRPr="00894575" w:rsidRDefault="00C60878" w:rsidP="008410F5">
      <w:pPr>
        <w:ind w:right="-864"/>
        <w:jc w:val="right"/>
      </w:pPr>
      <w:hyperlink w:anchor="_Text_Version_of_1" w:history="1">
        <w:r w:rsidR="008410F5" w:rsidRPr="0074295E">
          <w:rPr>
            <w:rStyle w:val="Hyperlink"/>
          </w:rPr>
          <w:t>Text</w:t>
        </w:r>
        <w:r w:rsidR="003225BB">
          <w:rPr>
            <w:rStyle w:val="Hyperlink"/>
          </w:rPr>
          <w:t xml:space="preserve"> </w:t>
        </w:r>
        <w:r w:rsidR="008410F5" w:rsidRPr="0074295E">
          <w:rPr>
            <w:rStyle w:val="Hyperlink"/>
          </w:rPr>
          <w:t>Version</w:t>
        </w:r>
        <w:r w:rsidR="003225BB">
          <w:rPr>
            <w:rStyle w:val="Hyperlink"/>
          </w:rPr>
          <w:t xml:space="preserve"> </w:t>
        </w:r>
        <w:r w:rsidR="008410F5" w:rsidRPr="0074295E">
          <w:rPr>
            <w:rStyle w:val="Hyperlink"/>
          </w:rPr>
          <w:t>of</w:t>
        </w:r>
        <w:r w:rsidR="003225BB">
          <w:rPr>
            <w:rStyle w:val="Hyperlink"/>
          </w:rPr>
          <w:t xml:space="preserve"> </w:t>
        </w:r>
        <w:r w:rsidR="008410F5" w:rsidRPr="0074295E">
          <w:rPr>
            <w:rStyle w:val="Hyperlink"/>
          </w:rPr>
          <w:t>Figure</w:t>
        </w:r>
        <w:r w:rsidR="003225BB">
          <w:rPr>
            <w:rStyle w:val="Hyperlink"/>
          </w:rPr>
          <w:t xml:space="preserve"> </w:t>
        </w:r>
        <w:r w:rsidR="008410F5" w:rsidRPr="0074295E">
          <w:rPr>
            <w:rStyle w:val="Hyperlink"/>
          </w:rPr>
          <w:t>2</w:t>
        </w:r>
      </w:hyperlink>
    </w:p>
    <w:p w14:paraId="5AB44B2C" w14:textId="7E2F724C" w:rsidR="001A70F9" w:rsidRDefault="001511E2" w:rsidP="00706E01">
      <w:pPr>
        <w:tabs>
          <w:tab w:val="right" w:pos="9360"/>
        </w:tabs>
      </w:pPr>
      <w:bookmarkStart w:id="10" w:name="AfterFigure2"/>
      <w:r w:rsidRPr="00827601">
        <w:t>*</w:t>
      </w:r>
      <w:bookmarkEnd w:id="10"/>
      <w:r w:rsidRPr="00827601">
        <w:t>The</w:t>
      </w:r>
      <w:r w:rsidR="003225BB">
        <w:t xml:space="preserve"> </w:t>
      </w:r>
      <w:r w:rsidRPr="00827601">
        <w:t>use</w:t>
      </w:r>
      <w:r w:rsidR="003225BB">
        <w:t xml:space="preserve"> </w:t>
      </w:r>
      <w:r w:rsidRPr="00827601">
        <w:t>of</w:t>
      </w:r>
      <w:r w:rsidR="003225BB">
        <w:t xml:space="preserve"> </w:t>
      </w:r>
      <w:r w:rsidRPr="00827601">
        <w:t>informational</w:t>
      </w:r>
      <w:r w:rsidR="003225BB">
        <w:t xml:space="preserve"> </w:t>
      </w:r>
      <w:r w:rsidRPr="00827601">
        <w:t>texts</w:t>
      </w:r>
      <w:r w:rsidR="003225BB">
        <w:t xml:space="preserve"> </w:t>
      </w:r>
      <w:r w:rsidRPr="00827601">
        <w:t>in</w:t>
      </w:r>
      <w:r w:rsidR="003225BB">
        <w:t xml:space="preserve"> </w:t>
      </w:r>
      <w:r w:rsidRPr="00827601">
        <w:t>2016</w:t>
      </w:r>
      <w:r w:rsidR="003225BB">
        <w:t xml:space="preserve"> </w:t>
      </w:r>
      <w:r w:rsidRPr="00827601">
        <w:t>was</w:t>
      </w:r>
      <w:r w:rsidR="003225BB">
        <w:t xml:space="preserve"> </w:t>
      </w:r>
      <w:r w:rsidRPr="00827601">
        <w:t>focused</w:t>
      </w:r>
      <w:r w:rsidR="003225BB">
        <w:t xml:space="preserve"> </w:t>
      </w:r>
      <w:r w:rsidR="00827601">
        <w:t>primarily</w:t>
      </w:r>
      <w:r w:rsidR="003225BB">
        <w:t xml:space="preserve"> </w:t>
      </w:r>
      <w:r w:rsidRPr="00827601">
        <w:t>on</w:t>
      </w:r>
      <w:r w:rsidR="003225BB">
        <w:t xml:space="preserve"> </w:t>
      </w:r>
      <w:r w:rsidR="005D13E2" w:rsidRPr="00827601">
        <w:t>literary</w:t>
      </w:r>
      <w:r w:rsidR="003225BB">
        <w:t xml:space="preserve"> </w:t>
      </w:r>
      <w:r w:rsidR="005D13E2" w:rsidRPr="00827601">
        <w:t>non-fiction,</w:t>
      </w:r>
      <w:r w:rsidR="003225BB">
        <w:t xml:space="preserve"> </w:t>
      </w:r>
      <w:r w:rsidR="005D13E2" w:rsidRPr="00827601">
        <w:t>while</w:t>
      </w:r>
      <w:r w:rsidR="003225BB">
        <w:t xml:space="preserve"> </w:t>
      </w:r>
      <w:r w:rsidR="005D13E2" w:rsidRPr="00827601">
        <w:t>the</w:t>
      </w:r>
      <w:r w:rsidR="003225BB">
        <w:t xml:space="preserve"> </w:t>
      </w:r>
      <w:r w:rsidR="005D13E2" w:rsidRPr="00827601">
        <w:t>bulk</w:t>
      </w:r>
      <w:r w:rsidR="003225BB">
        <w:t xml:space="preserve"> </w:t>
      </w:r>
      <w:r w:rsidR="005D13E2" w:rsidRPr="00827601">
        <w:t>of</w:t>
      </w:r>
      <w:r w:rsidR="003225BB">
        <w:t xml:space="preserve"> </w:t>
      </w:r>
      <w:r w:rsidR="005D13E2" w:rsidRPr="00827601">
        <w:t>knowledge</w:t>
      </w:r>
      <w:r w:rsidR="003225BB">
        <w:t xml:space="preserve"> </w:t>
      </w:r>
      <w:r w:rsidR="005D13E2" w:rsidRPr="00827601">
        <w:t>and</w:t>
      </w:r>
      <w:r w:rsidR="003225BB">
        <w:t xml:space="preserve"> </w:t>
      </w:r>
      <w:r w:rsidR="005D13E2" w:rsidRPr="00827601">
        <w:t>skills</w:t>
      </w:r>
      <w:r w:rsidR="003225BB">
        <w:t xml:space="preserve"> </w:t>
      </w:r>
      <w:r w:rsidR="005D13E2" w:rsidRPr="00827601">
        <w:t>related</w:t>
      </w:r>
      <w:r w:rsidR="003225BB">
        <w:t xml:space="preserve"> </w:t>
      </w:r>
      <w:r w:rsidR="005D13E2" w:rsidRPr="00827601">
        <w:t>to</w:t>
      </w:r>
      <w:r w:rsidR="003225BB">
        <w:t xml:space="preserve"> </w:t>
      </w:r>
      <w:r w:rsidR="005D13E2" w:rsidRPr="00827601">
        <w:t>informational</w:t>
      </w:r>
      <w:r w:rsidR="003225BB">
        <w:t xml:space="preserve"> </w:t>
      </w:r>
      <w:r w:rsidR="005D13E2" w:rsidRPr="00827601">
        <w:t>text</w:t>
      </w:r>
      <w:r w:rsidR="003225BB">
        <w:t xml:space="preserve"> </w:t>
      </w:r>
      <w:r w:rsidR="005D13E2" w:rsidRPr="00827601">
        <w:t>and</w:t>
      </w:r>
      <w:r w:rsidR="003225BB">
        <w:t xml:space="preserve"> </w:t>
      </w:r>
      <w:r w:rsidR="005D13E2" w:rsidRPr="00827601">
        <w:t>expository</w:t>
      </w:r>
      <w:r w:rsidR="003225BB">
        <w:t xml:space="preserve"> </w:t>
      </w:r>
      <w:r w:rsidR="005D13E2" w:rsidRPr="00827601">
        <w:t>writing</w:t>
      </w:r>
      <w:r w:rsidR="003225BB">
        <w:t xml:space="preserve"> </w:t>
      </w:r>
      <w:r w:rsidR="005D13E2" w:rsidRPr="00827601">
        <w:t>resided</w:t>
      </w:r>
      <w:r w:rsidR="003225BB">
        <w:t xml:space="preserve"> </w:t>
      </w:r>
      <w:r w:rsidR="005D13E2" w:rsidRPr="00827601">
        <w:t>in</w:t>
      </w:r>
      <w:r w:rsidR="003225BB">
        <w:t xml:space="preserve"> </w:t>
      </w:r>
      <w:r w:rsidR="005D13E2" w:rsidRPr="00827601">
        <w:t>the</w:t>
      </w:r>
      <w:r w:rsidR="003225BB">
        <w:t xml:space="preserve"> </w:t>
      </w:r>
      <w:r w:rsidR="005D13E2" w:rsidRPr="00827601">
        <w:t>Companion</w:t>
      </w:r>
      <w:r w:rsidR="003225BB">
        <w:t xml:space="preserve"> </w:t>
      </w:r>
      <w:r w:rsidR="005D13E2" w:rsidRPr="00827601">
        <w:t>Standards,</w:t>
      </w:r>
      <w:r w:rsidR="003225BB">
        <w:t xml:space="preserve"> </w:t>
      </w:r>
      <w:r w:rsidR="005D13E2" w:rsidRPr="00827601">
        <w:t>a</w:t>
      </w:r>
      <w:r w:rsidR="003225BB">
        <w:t xml:space="preserve"> </w:t>
      </w:r>
      <w:r w:rsidR="005D13E2" w:rsidRPr="00827601">
        <w:t>set</w:t>
      </w:r>
      <w:r w:rsidR="003225BB">
        <w:t xml:space="preserve"> </w:t>
      </w:r>
      <w:r w:rsidR="005D13E2" w:rsidRPr="00827601">
        <w:t>of</w:t>
      </w:r>
      <w:r w:rsidR="003225BB">
        <w:t xml:space="preserve"> </w:t>
      </w:r>
      <w:r w:rsidR="005D13E2" w:rsidRPr="00827601">
        <w:t>expectations</w:t>
      </w:r>
      <w:r w:rsidR="003225BB">
        <w:t xml:space="preserve"> </w:t>
      </w:r>
      <w:r w:rsidR="005D13E2" w:rsidRPr="00827601">
        <w:t>that</w:t>
      </w:r>
      <w:r w:rsidR="003225BB">
        <w:t xml:space="preserve"> </w:t>
      </w:r>
      <w:r w:rsidR="005D13E2" w:rsidRPr="00827601">
        <w:t>the</w:t>
      </w:r>
      <w:r w:rsidR="003225BB">
        <w:t xml:space="preserve"> </w:t>
      </w:r>
      <w:r w:rsidR="005D13E2" w:rsidRPr="00827601">
        <w:t>field</w:t>
      </w:r>
      <w:r w:rsidR="003225BB">
        <w:t xml:space="preserve"> </w:t>
      </w:r>
      <w:r w:rsidR="005D13E2" w:rsidRPr="00827601">
        <w:t>reported</w:t>
      </w:r>
      <w:r w:rsidR="003225BB">
        <w:t xml:space="preserve"> </w:t>
      </w:r>
      <w:r w:rsidR="005D13E2" w:rsidRPr="00827601">
        <w:t>was</w:t>
      </w:r>
      <w:r w:rsidR="003225BB">
        <w:t xml:space="preserve"> </w:t>
      </w:r>
      <w:r w:rsidR="00827601" w:rsidRPr="00827601">
        <w:t>under</w:t>
      </w:r>
      <w:r w:rsidR="003225BB">
        <w:t xml:space="preserve"> </w:t>
      </w:r>
      <w:r w:rsidR="00827601" w:rsidRPr="00827601">
        <w:t>referenced</w:t>
      </w:r>
      <w:r w:rsidR="003225BB">
        <w:t xml:space="preserve"> </w:t>
      </w:r>
      <w:r w:rsidR="005D13E2" w:rsidRPr="00827601">
        <w:t>and</w:t>
      </w:r>
      <w:r w:rsidR="003225BB">
        <w:t xml:space="preserve"> </w:t>
      </w:r>
      <w:r w:rsidR="005D13E2" w:rsidRPr="00827601">
        <w:t>underutilized.</w:t>
      </w:r>
      <w:r w:rsidR="003225BB">
        <w:t xml:space="preserve"> </w:t>
      </w:r>
      <w:r w:rsidR="005D13E2" w:rsidRPr="00827601">
        <w:t>The</w:t>
      </w:r>
      <w:r w:rsidR="003225BB">
        <w:t xml:space="preserve"> </w:t>
      </w:r>
      <w:r w:rsidR="00827601">
        <w:t>informational</w:t>
      </w:r>
      <w:r w:rsidR="003225BB">
        <w:t xml:space="preserve"> </w:t>
      </w:r>
      <w:r w:rsidR="00827601">
        <w:t>text</w:t>
      </w:r>
      <w:r w:rsidR="003225BB">
        <w:t xml:space="preserve"> </w:t>
      </w:r>
      <w:r w:rsidR="00E67546">
        <w:t>knowledge</w:t>
      </w:r>
      <w:r w:rsidR="003225BB">
        <w:t xml:space="preserve"> </w:t>
      </w:r>
      <w:r w:rsidR="00E67546">
        <w:t>and</w:t>
      </w:r>
      <w:r w:rsidR="003225BB">
        <w:t xml:space="preserve"> </w:t>
      </w:r>
      <w:r w:rsidR="00827601">
        <w:t>skills</w:t>
      </w:r>
      <w:r w:rsidR="003225BB">
        <w:t xml:space="preserve"> </w:t>
      </w:r>
      <w:r w:rsidR="00827601">
        <w:t>have</w:t>
      </w:r>
      <w:r w:rsidR="003225BB">
        <w:t xml:space="preserve"> </w:t>
      </w:r>
      <w:r w:rsidR="00827601">
        <w:t>been</w:t>
      </w:r>
      <w:r w:rsidR="003225BB">
        <w:t xml:space="preserve"> </w:t>
      </w:r>
      <w:r w:rsidR="00827601">
        <w:t>integrated</w:t>
      </w:r>
      <w:r w:rsidR="003225BB">
        <w:t xml:space="preserve"> </w:t>
      </w:r>
      <w:r w:rsidR="00827601">
        <w:t>meaningfully</w:t>
      </w:r>
      <w:r w:rsidR="003225BB">
        <w:t xml:space="preserve"> </w:t>
      </w:r>
      <w:r w:rsidR="00827601">
        <w:t>into</w:t>
      </w:r>
      <w:r w:rsidR="003225BB">
        <w:t xml:space="preserve"> </w:t>
      </w:r>
      <w:r w:rsidR="00827601">
        <w:t>the</w:t>
      </w:r>
      <w:r w:rsidR="003225BB">
        <w:t xml:space="preserve"> </w:t>
      </w:r>
      <w:r w:rsidR="00827601">
        <w:t>Reading:</w:t>
      </w:r>
      <w:r w:rsidR="003225BB">
        <w:t xml:space="preserve"> </w:t>
      </w:r>
      <w:r w:rsidR="00827601">
        <w:t>Informational</w:t>
      </w:r>
      <w:r w:rsidR="003225BB">
        <w:t xml:space="preserve"> </w:t>
      </w:r>
      <w:r w:rsidR="00827601">
        <w:t>Text</w:t>
      </w:r>
      <w:r w:rsidR="003225BB">
        <w:t xml:space="preserve"> </w:t>
      </w:r>
      <w:r w:rsidR="00E67546">
        <w:t>expectations.</w:t>
      </w:r>
      <w:r w:rsidR="001A70F9">
        <w:br w:type="page"/>
      </w:r>
    </w:p>
    <w:p w14:paraId="532A42D6" w14:textId="3A949157" w:rsidR="005F63C9" w:rsidRPr="005F63C9" w:rsidRDefault="005F63C9" w:rsidP="001B6FA2">
      <w:pPr>
        <w:pStyle w:val="new"/>
      </w:pPr>
      <w:r w:rsidRPr="005F63C9">
        <w:lastRenderedPageBreak/>
        <w:t>{begin</w:t>
      </w:r>
      <w:r w:rsidR="003225BB">
        <w:t xml:space="preserve"> </w:t>
      </w:r>
      <w:r w:rsidRPr="005F63C9">
        <w:t>new}</w:t>
      </w:r>
    </w:p>
    <w:p w14:paraId="0CECFF99" w14:textId="0F979479" w:rsidR="00551EF0" w:rsidRPr="005F63C9" w:rsidRDefault="006418C7" w:rsidP="005F63C9">
      <w:pPr>
        <w:pStyle w:val="Heading2"/>
        <w:rPr>
          <w:b/>
          <w:bCs/>
        </w:rPr>
      </w:pPr>
      <w:bookmarkStart w:id="11" w:name="_Toc130971542"/>
      <w:bookmarkStart w:id="12" w:name="_Hlk130563912"/>
      <w:r w:rsidRPr="005F63C9">
        <w:rPr>
          <w:b/>
          <w:bCs/>
        </w:rPr>
        <w:t>Vision</w:t>
      </w:r>
      <w:r w:rsidR="003225BB">
        <w:rPr>
          <w:b/>
          <w:bCs/>
        </w:rPr>
        <w:t xml:space="preserve"> </w:t>
      </w:r>
      <w:r w:rsidRPr="005F63C9">
        <w:rPr>
          <w:b/>
          <w:bCs/>
        </w:rPr>
        <w:t>for</w:t>
      </w:r>
      <w:r w:rsidR="003225BB">
        <w:rPr>
          <w:b/>
          <w:bCs/>
        </w:rPr>
        <w:t xml:space="preserve"> </w:t>
      </w:r>
      <w:r w:rsidRPr="005F63C9">
        <w:rPr>
          <w:b/>
          <w:bCs/>
        </w:rPr>
        <w:t>English</w:t>
      </w:r>
      <w:r w:rsidR="003225BB">
        <w:rPr>
          <w:b/>
          <w:bCs/>
        </w:rPr>
        <w:t xml:space="preserve"> </w:t>
      </w:r>
      <w:r w:rsidRPr="005F63C9">
        <w:rPr>
          <w:b/>
          <w:bCs/>
        </w:rPr>
        <w:t>Language</w:t>
      </w:r>
      <w:r w:rsidR="003225BB">
        <w:rPr>
          <w:b/>
          <w:bCs/>
        </w:rPr>
        <w:t xml:space="preserve"> </w:t>
      </w:r>
      <w:r w:rsidRPr="005F63C9">
        <w:rPr>
          <w:b/>
          <w:bCs/>
        </w:rPr>
        <w:t>Arts</w:t>
      </w:r>
      <w:r w:rsidR="003225BB">
        <w:rPr>
          <w:b/>
          <w:bCs/>
        </w:rPr>
        <w:t xml:space="preserve"> </w:t>
      </w:r>
      <w:r w:rsidRPr="005F63C9">
        <w:rPr>
          <w:b/>
          <w:bCs/>
        </w:rPr>
        <w:t>Education</w:t>
      </w:r>
      <w:r w:rsidR="003225BB">
        <w:rPr>
          <w:b/>
          <w:bCs/>
        </w:rPr>
        <w:t xml:space="preserve"> </w:t>
      </w:r>
      <w:r w:rsidRPr="005F63C9">
        <w:rPr>
          <w:b/>
          <w:bCs/>
        </w:rPr>
        <w:t>in</w:t>
      </w:r>
      <w:r w:rsidR="003225BB">
        <w:rPr>
          <w:b/>
          <w:bCs/>
        </w:rPr>
        <w:t xml:space="preserve"> </w:t>
      </w:r>
      <w:r w:rsidRPr="005F63C9">
        <w:rPr>
          <w:b/>
          <w:bCs/>
        </w:rPr>
        <w:t>New</w:t>
      </w:r>
      <w:r w:rsidR="003225BB">
        <w:rPr>
          <w:b/>
          <w:bCs/>
        </w:rPr>
        <w:t xml:space="preserve"> </w:t>
      </w:r>
      <w:r w:rsidRPr="005F63C9">
        <w:rPr>
          <w:b/>
          <w:bCs/>
        </w:rPr>
        <w:t>Jersey</w:t>
      </w:r>
      <w:bookmarkEnd w:id="11"/>
    </w:p>
    <w:bookmarkEnd w:id="12"/>
    <w:p w14:paraId="7620DB48" w14:textId="5995DEFD" w:rsidR="00BA23C4" w:rsidRPr="00BA23C4" w:rsidRDefault="00BA23C4" w:rsidP="00BA23C4">
      <w:pPr>
        <w:rPr>
          <w:b/>
          <w:bCs/>
        </w:rPr>
      </w:pPr>
      <w:r w:rsidRPr="00BA23C4">
        <w:rPr>
          <w:b/>
          <w:bCs/>
        </w:rPr>
        <w:t>An</w:t>
      </w:r>
      <w:r w:rsidR="003225BB">
        <w:rPr>
          <w:b/>
          <w:bCs/>
        </w:rPr>
        <w:t xml:space="preserve"> </w:t>
      </w:r>
      <w:r w:rsidR="00E00C3A" w:rsidRPr="00696797">
        <w:rPr>
          <w:b/>
          <w:bCs/>
        </w:rPr>
        <w:t>New</w:t>
      </w:r>
      <w:r w:rsidR="003225BB">
        <w:rPr>
          <w:b/>
          <w:bCs/>
        </w:rPr>
        <w:t xml:space="preserve"> </w:t>
      </w:r>
      <w:r w:rsidR="00E00C3A" w:rsidRPr="00696797">
        <w:rPr>
          <w:b/>
          <w:bCs/>
        </w:rPr>
        <w:t>Jersey</w:t>
      </w:r>
      <w:r w:rsidR="003225BB">
        <w:rPr>
          <w:b/>
          <w:bCs/>
        </w:rPr>
        <w:t xml:space="preserve"> </w:t>
      </w:r>
      <w:r w:rsidRPr="00BA23C4">
        <w:rPr>
          <w:b/>
          <w:bCs/>
        </w:rPr>
        <w:t>education</w:t>
      </w:r>
      <w:r w:rsidR="003225BB">
        <w:rPr>
          <w:b/>
          <w:bCs/>
        </w:rPr>
        <w:t xml:space="preserve"> </w:t>
      </w:r>
      <w:r w:rsidRPr="00BA23C4">
        <w:rPr>
          <w:b/>
          <w:bCs/>
        </w:rPr>
        <w:t>in</w:t>
      </w:r>
      <w:r w:rsidR="003225BB">
        <w:rPr>
          <w:b/>
          <w:bCs/>
        </w:rPr>
        <w:t xml:space="preserve"> </w:t>
      </w:r>
      <w:r w:rsidRPr="00BA23C4">
        <w:rPr>
          <w:b/>
          <w:bCs/>
        </w:rPr>
        <w:t>English</w:t>
      </w:r>
      <w:r w:rsidR="003225BB">
        <w:rPr>
          <w:b/>
          <w:bCs/>
        </w:rPr>
        <w:t xml:space="preserve"> </w:t>
      </w:r>
      <w:r w:rsidRPr="00BA23C4">
        <w:rPr>
          <w:b/>
          <w:bCs/>
        </w:rPr>
        <w:t>Language</w:t>
      </w:r>
      <w:r w:rsidR="003225BB">
        <w:rPr>
          <w:b/>
          <w:bCs/>
        </w:rPr>
        <w:t xml:space="preserve"> </w:t>
      </w:r>
      <w:r w:rsidRPr="00BA23C4">
        <w:rPr>
          <w:b/>
          <w:bCs/>
        </w:rPr>
        <w:t>Arts</w:t>
      </w:r>
      <w:r w:rsidR="003225BB">
        <w:rPr>
          <w:b/>
          <w:bCs/>
        </w:rPr>
        <w:t xml:space="preserve"> </w:t>
      </w:r>
      <w:r w:rsidRPr="00BA23C4">
        <w:rPr>
          <w:b/>
          <w:bCs/>
        </w:rPr>
        <w:t>builds</w:t>
      </w:r>
      <w:r w:rsidR="003225BB">
        <w:rPr>
          <w:b/>
          <w:bCs/>
        </w:rPr>
        <w:t xml:space="preserve"> </w:t>
      </w:r>
      <w:r w:rsidRPr="00BA23C4">
        <w:rPr>
          <w:b/>
          <w:bCs/>
        </w:rPr>
        <w:t>readers,</w:t>
      </w:r>
      <w:r w:rsidR="003225BB">
        <w:rPr>
          <w:b/>
          <w:bCs/>
        </w:rPr>
        <w:t xml:space="preserve"> </w:t>
      </w:r>
      <w:r w:rsidRPr="00BA23C4">
        <w:rPr>
          <w:b/>
          <w:bCs/>
        </w:rPr>
        <w:t>writers,</w:t>
      </w:r>
      <w:r w:rsidR="003225BB">
        <w:rPr>
          <w:b/>
          <w:bCs/>
        </w:rPr>
        <w:t xml:space="preserve"> </w:t>
      </w:r>
      <w:r w:rsidRPr="00BA23C4">
        <w:rPr>
          <w:b/>
          <w:bCs/>
        </w:rPr>
        <w:t>and</w:t>
      </w:r>
      <w:r w:rsidR="003225BB">
        <w:rPr>
          <w:b/>
          <w:bCs/>
        </w:rPr>
        <w:t xml:space="preserve"> </w:t>
      </w:r>
      <w:r w:rsidRPr="00BA23C4">
        <w:rPr>
          <w:b/>
          <w:bCs/>
        </w:rPr>
        <w:t>communicators</w:t>
      </w:r>
      <w:r w:rsidR="003225BB">
        <w:rPr>
          <w:b/>
          <w:bCs/>
        </w:rPr>
        <w:t xml:space="preserve"> </w:t>
      </w:r>
      <w:r w:rsidRPr="00BA23C4">
        <w:rPr>
          <w:b/>
          <w:bCs/>
        </w:rPr>
        <w:t>prepared</w:t>
      </w:r>
      <w:r w:rsidR="003225BB">
        <w:rPr>
          <w:b/>
          <w:bCs/>
        </w:rPr>
        <w:t xml:space="preserve"> </w:t>
      </w:r>
      <w:r w:rsidRPr="00BA23C4">
        <w:rPr>
          <w:b/>
          <w:bCs/>
        </w:rPr>
        <w:t>to</w:t>
      </w:r>
      <w:r w:rsidR="003225BB">
        <w:rPr>
          <w:b/>
          <w:bCs/>
        </w:rPr>
        <w:t xml:space="preserve"> </w:t>
      </w:r>
      <w:r w:rsidRPr="00BA23C4">
        <w:rPr>
          <w:b/>
          <w:bCs/>
        </w:rPr>
        <w:t>meet</w:t>
      </w:r>
      <w:r w:rsidR="003225BB">
        <w:rPr>
          <w:b/>
          <w:bCs/>
        </w:rPr>
        <w:t xml:space="preserve"> </w:t>
      </w:r>
      <w:r w:rsidRPr="00BA23C4">
        <w:rPr>
          <w:b/>
          <w:bCs/>
        </w:rPr>
        <w:t>the</w:t>
      </w:r>
      <w:r w:rsidR="003225BB">
        <w:rPr>
          <w:b/>
          <w:bCs/>
        </w:rPr>
        <w:t xml:space="preserve"> </w:t>
      </w:r>
      <w:r w:rsidRPr="00BA23C4">
        <w:rPr>
          <w:b/>
          <w:bCs/>
        </w:rPr>
        <w:t>demands</w:t>
      </w:r>
      <w:r w:rsidR="003225BB">
        <w:rPr>
          <w:b/>
          <w:bCs/>
        </w:rPr>
        <w:t xml:space="preserve"> </w:t>
      </w:r>
      <w:r w:rsidRPr="00BA23C4">
        <w:rPr>
          <w:b/>
          <w:bCs/>
        </w:rPr>
        <w:t>of</w:t>
      </w:r>
      <w:r w:rsidR="003225BB">
        <w:rPr>
          <w:b/>
          <w:bCs/>
        </w:rPr>
        <w:t xml:space="preserve"> </w:t>
      </w:r>
      <w:r w:rsidRPr="00BA23C4">
        <w:rPr>
          <w:b/>
          <w:bCs/>
        </w:rPr>
        <w:t>college</w:t>
      </w:r>
      <w:r w:rsidR="003225BB">
        <w:rPr>
          <w:b/>
          <w:bCs/>
        </w:rPr>
        <w:t xml:space="preserve"> </w:t>
      </w:r>
      <w:r w:rsidRPr="00BA23C4">
        <w:rPr>
          <w:b/>
          <w:bCs/>
        </w:rPr>
        <w:t>and</w:t>
      </w:r>
      <w:r w:rsidR="003225BB">
        <w:rPr>
          <w:b/>
          <w:bCs/>
        </w:rPr>
        <w:t xml:space="preserve"> </w:t>
      </w:r>
      <w:r w:rsidRPr="00BA23C4">
        <w:rPr>
          <w:b/>
          <w:bCs/>
        </w:rPr>
        <w:t>career</w:t>
      </w:r>
      <w:r w:rsidR="003225BB">
        <w:rPr>
          <w:b/>
          <w:bCs/>
        </w:rPr>
        <w:t xml:space="preserve"> </w:t>
      </w:r>
      <w:r w:rsidRPr="00BA23C4">
        <w:rPr>
          <w:b/>
          <w:bCs/>
        </w:rPr>
        <w:t>and</w:t>
      </w:r>
      <w:r w:rsidR="003225BB">
        <w:rPr>
          <w:b/>
          <w:bCs/>
        </w:rPr>
        <w:t xml:space="preserve"> </w:t>
      </w:r>
      <w:r w:rsidRPr="00BA23C4">
        <w:rPr>
          <w:b/>
          <w:bCs/>
        </w:rPr>
        <w:t>to</w:t>
      </w:r>
      <w:r w:rsidR="003225BB">
        <w:rPr>
          <w:b/>
          <w:bCs/>
        </w:rPr>
        <w:t xml:space="preserve"> </w:t>
      </w:r>
      <w:r w:rsidRPr="00BA23C4">
        <w:rPr>
          <w:b/>
          <w:bCs/>
        </w:rPr>
        <w:t>engage</w:t>
      </w:r>
      <w:r w:rsidR="003225BB">
        <w:rPr>
          <w:b/>
          <w:bCs/>
        </w:rPr>
        <w:t xml:space="preserve"> </w:t>
      </w:r>
      <w:r w:rsidRPr="00BA23C4">
        <w:rPr>
          <w:b/>
          <w:bCs/>
        </w:rPr>
        <w:t>as</w:t>
      </w:r>
      <w:r w:rsidR="003225BB">
        <w:rPr>
          <w:b/>
          <w:bCs/>
        </w:rPr>
        <w:t xml:space="preserve"> </w:t>
      </w:r>
      <w:r w:rsidRPr="00BA23C4">
        <w:rPr>
          <w:b/>
          <w:bCs/>
        </w:rPr>
        <w:t>productive</w:t>
      </w:r>
      <w:r w:rsidR="003225BB">
        <w:rPr>
          <w:b/>
          <w:bCs/>
        </w:rPr>
        <w:t xml:space="preserve"> </w:t>
      </w:r>
      <w:r w:rsidRPr="00BA23C4">
        <w:rPr>
          <w:b/>
          <w:bCs/>
        </w:rPr>
        <w:t>global</w:t>
      </w:r>
      <w:r w:rsidR="003225BB">
        <w:rPr>
          <w:b/>
          <w:bCs/>
        </w:rPr>
        <w:t xml:space="preserve"> </w:t>
      </w:r>
      <w:r w:rsidRPr="00BA23C4">
        <w:rPr>
          <w:b/>
          <w:bCs/>
        </w:rPr>
        <w:t>citizens.</w:t>
      </w:r>
      <w:r w:rsidR="003225BB">
        <w:rPr>
          <w:b/>
          <w:bCs/>
        </w:rPr>
        <w:t xml:space="preserve"> </w:t>
      </w:r>
      <w:r w:rsidRPr="00BA23C4">
        <w:rPr>
          <w:b/>
          <w:bCs/>
        </w:rPr>
        <w:t>Th</w:t>
      </w:r>
      <w:r w:rsidR="00057CAB">
        <w:rPr>
          <w:b/>
          <w:bCs/>
        </w:rPr>
        <w:t>roughout</w:t>
      </w:r>
      <w:r w:rsidR="003225BB">
        <w:rPr>
          <w:b/>
          <w:bCs/>
        </w:rPr>
        <w:t xml:space="preserve"> </w:t>
      </w:r>
      <w:r w:rsidR="00057CAB">
        <w:rPr>
          <w:b/>
          <w:bCs/>
        </w:rPr>
        <w:t>their</w:t>
      </w:r>
      <w:r w:rsidR="003225BB">
        <w:rPr>
          <w:b/>
          <w:bCs/>
        </w:rPr>
        <w:t xml:space="preserve"> </w:t>
      </w:r>
      <w:r w:rsidR="00BF18A0">
        <w:rPr>
          <w:b/>
          <w:bCs/>
        </w:rPr>
        <w:t>kindergarten</w:t>
      </w:r>
      <w:r w:rsidR="003225BB">
        <w:rPr>
          <w:b/>
          <w:bCs/>
        </w:rPr>
        <w:t xml:space="preserve"> </w:t>
      </w:r>
      <w:r w:rsidR="00BF18A0">
        <w:rPr>
          <w:b/>
          <w:bCs/>
        </w:rPr>
        <w:t>through</w:t>
      </w:r>
      <w:r w:rsidR="003225BB">
        <w:rPr>
          <w:b/>
          <w:bCs/>
        </w:rPr>
        <w:t xml:space="preserve"> </w:t>
      </w:r>
      <w:r w:rsidR="00BF18A0">
        <w:rPr>
          <w:b/>
          <w:bCs/>
        </w:rPr>
        <w:t>grade</w:t>
      </w:r>
      <w:r w:rsidR="003225BB">
        <w:rPr>
          <w:b/>
          <w:bCs/>
        </w:rPr>
        <w:t xml:space="preserve"> </w:t>
      </w:r>
      <w:r w:rsidR="00057CAB">
        <w:rPr>
          <w:b/>
          <w:bCs/>
        </w:rPr>
        <w:t>12</w:t>
      </w:r>
      <w:r w:rsidR="003225BB">
        <w:rPr>
          <w:b/>
          <w:bCs/>
        </w:rPr>
        <w:t xml:space="preserve"> </w:t>
      </w:r>
      <w:r w:rsidR="00057CAB">
        <w:rPr>
          <w:b/>
          <w:bCs/>
        </w:rPr>
        <w:t>experience,</w:t>
      </w:r>
      <w:r w:rsidR="003225BB">
        <w:rPr>
          <w:b/>
          <w:bCs/>
        </w:rPr>
        <w:t xml:space="preserve"> </w:t>
      </w:r>
      <w:r w:rsidR="00057CAB">
        <w:rPr>
          <w:b/>
          <w:bCs/>
        </w:rPr>
        <w:t>students</w:t>
      </w:r>
      <w:r w:rsidR="003225BB">
        <w:rPr>
          <w:b/>
          <w:bCs/>
        </w:rPr>
        <w:t xml:space="preserve"> </w:t>
      </w:r>
      <w:r w:rsidR="00057CAB">
        <w:rPr>
          <w:b/>
          <w:bCs/>
        </w:rPr>
        <w:t>will</w:t>
      </w:r>
      <w:r w:rsidRPr="00BA23C4">
        <w:rPr>
          <w:b/>
          <w:bCs/>
        </w:rPr>
        <w:t>:</w:t>
      </w:r>
    </w:p>
    <w:p w14:paraId="65895323" w14:textId="26288E53" w:rsidR="00BA23C4" w:rsidRPr="00BA23C4" w:rsidRDefault="00BA23C4" w:rsidP="00980D55">
      <w:pPr>
        <w:numPr>
          <w:ilvl w:val="0"/>
          <w:numId w:val="2"/>
        </w:numPr>
        <w:rPr>
          <w:b/>
          <w:bCs/>
        </w:rPr>
      </w:pPr>
      <w:r w:rsidRPr="00BA23C4">
        <w:rPr>
          <w:b/>
          <w:bCs/>
        </w:rPr>
        <w:t>Develop</w:t>
      </w:r>
      <w:r w:rsidR="003225BB">
        <w:rPr>
          <w:b/>
          <w:bCs/>
        </w:rPr>
        <w:t xml:space="preserve"> </w:t>
      </w:r>
      <w:r w:rsidRPr="00BA23C4">
        <w:rPr>
          <w:b/>
          <w:bCs/>
        </w:rPr>
        <w:t>the</w:t>
      </w:r>
      <w:r w:rsidR="003225BB">
        <w:rPr>
          <w:b/>
          <w:bCs/>
        </w:rPr>
        <w:t xml:space="preserve"> </w:t>
      </w:r>
      <w:r w:rsidRPr="00BA23C4">
        <w:rPr>
          <w:b/>
          <w:bCs/>
        </w:rPr>
        <w:t>necessary</w:t>
      </w:r>
      <w:r w:rsidR="003225BB">
        <w:rPr>
          <w:b/>
          <w:bCs/>
        </w:rPr>
        <w:t xml:space="preserve"> </w:t>
      </w:r>
      <w:r w:rsidRPr="00BA23C4">
        <w:rPr>
          <w:b/>
          <w:bCs/>
        </w:rPr>
        <w:t>skills</w:t>
      </w:r>
      <w:r w:rsidR="003225BB">
        <w:rPr>
          <w:b/>
          <w:bCs/>
        </w:rPr>
        <w:t xml:space="preserve"> </w:t>
      </w:r>
      <w:r w:rsidRPr="00BA23C4">
        <w:rPr>
          <w:b/>
          <w:bCs/>
        </w:rPr>
        <w:t>in</w:t>
      </w:r>
      <w:r w:rsidR="003225BB">
        <w:rPr>
          <w:b/>
          <w:bCs/>
        </w:rPr>
        <w:t xml:space="preserve"> </w:t>
      </w:r>
      <w:r w:rsidRPr="00BA23C4">
        <w:rPr>
          <w:b/>
          <w:bCs/>
        </w:rPr>
        <w:t>reading,</w:t>
      </w:r>
      <w:r w:rsidR="003225BB">
        <w:rPr>
          <w:b/>
          <w:bCs/>
        </w:rPr>
        <w:t xml:space="preserve"> </w:t>
      </w:r>
      <w:r w:rsidRPr="00BA23C4">
        <w:rPr>
          <w:b/>
          <w:bCs/>
        </w:rPr>
        <w:t>writing,</w:t>
      </w:r>
      <w:r w:rsidR="003225BB">
        <w:rPr>
          <w:b/>
          <w:bCs/>
        </w:rPr>
        <w:t xml:space="preserve"> </w:t>
      </w:r>
      <w:r w:rsidRPr="00BA23C4">
        <w:rPr>
          <w:b/>
          <w:bCs/>
        </w:rPr>
        <w:t>speaking,</w:t>
      </w:r>
      <w:r w:rsidR="003225BB">
        <w:rPr>
          <w:b/>
          <w:bCs/>
        </w:rPr>
        <w:t xml:space="preserve"> </w:t>
      </w:r>
      <w:r w:rsidRPr="00BA23C4">
        <w:rPr>
          <w:b/>
          <w:bCs/>
        </w:rPr>
        <w:t>and</w:t>
      </w:r>
      <w:r w:rsidR="003225BB">
        <w:rPr>
          <w:b/>
          <w:bCs/>
        </w:rPr>
        <w:t xml:space="preserve"> </w:t>
      </w:r>
      <w:r w:rsidRPr="00BA23C4">
        <w:rPr>
          <w:b/>
          <w:bCs/>
        </w:rPr>
        <w:t>listening</w:t>
      </w:r>
      <w:r w:rsidR="003225BB">
        <w:rPr>
          <w:b/>
          <w:bCs/>
        </w:rPr>
        <w:t xml:space="preserve"> </w:t>
      </w:r>
      <w:r w:rsidRPr="00BA23C4">
        <w:rPr>
          <w:b/>
          <w:bCs/>
        </w:rPr>
        <w:t>that</w:t>
      </w:r>
      <w:r w:rsidR="003225BB">
        <w:rPr>
          <w:b/>
          <w:bCs/>
        </w:rPr>
        <w:t xml:space="preserve"> </w:t>
      </w:r>
      <w:r w:rsidRPr="00BA23C4">
        <w:rPr>
          <w:b/>
          <w:bCs/>
        </w:rPr>
        <w:t>are</w:t>
      </w:r>
      <w:r w:rsidR="003225BB">
        <w:rPr>
          <w:b/>
          <w:bCs/>
        </w:rPr>
        <w:t xml:space="preserve"> </w:t>
      </w:r>
      <w:r w:rsidRPr="00BA23C4">
        <w:rPr>
          <w:b/>
          <w:bCs/>
        </w:rPr>
        <w:t>the</w:t>
      </w:r>
      <w:r w:rsidR="003225BB">
        <w:rPr>
          <w:b/>
          <w:bCs/>
        </w:rPr>
        <w:t xml:space="preserve"> </w:t>
      </w:r>
      <w:r w:rsidRPr="00BA23C4">
        <w:rPr>
          <w:b/>
          <w:bCs/>
        </w:rPr>
        <w:t>foundations</w:t>
      </w:r>
      <w:r w:rsidR="003225BB">
        <w:rPr>
          <w:b/>
          <w:bCs/>
        </w:rPr>
        <w:t xml:space="preserve"> </w:t>
      </w:r>
      <w:r w:rsidRPr="00BA23C4">
        <w:rPr>
          <w:b/>
          <w:bCs/>
        </w:rPr>
        <w:t>for</w:t>
      </w:r>
      <w:r w:rsidR="003225BB">
        <w:rPr>
          <w:b/>
          <w:bCs/>
        </w:rPr>
        <w:t xml:space="preserve"> </w:t>
      </w:r>
      <w:r w:rsidRPr="00BA23C4">
        <w:rPr>
          <w:b/>
          <w:bCs/>
        </w:rPr>
        <w:t>creative</w:t>
      </w:r>
      <w:r w:rsidR="003225BB">
        <w:rPr>
          <w:b/>
          <w:bCs/>
        </w:rPr>
        <w:t xml:space="preserve"> </w:t>
      </w:r>
      <w:r w:rsidRPr="00BA23C4">
        <w:rPr>
          <w:b/>
          <w:bCs/>
        </w:rPr>
        <w:t>and</w:t>
      </w:r>
      <w:r w:rsidR="003225BB">
        <w:rPr>
          <w:b/>
          <w:bCs/>
        </w:rPr>
        <w:t xml:space="preserve"> </w:t>
      </w:r>
      <w:r w:rsidRPr="00BA23C4">
        <w:rPr>
          <w:b/>
          <w:bCs/>
        </w:rPr>
        <w:t>purposeful</w:t>
      </w:r>
      <w:r w:rsidR="003225BB">
        <w:rPr>
          <w:b/>
          <w:bCs/>
        </w:rPr>
        <w:t xml:space="preserve"> </w:t>
      </w:r>
      <w:r w:rsidRPr="00BA23C4">
        <w:rPr>
          <w:b/>
          <w:bCs/>
        </w:rPr>
        <w:t>expression</w:t>
      </w:r>
      <w:r w:rsidR="003225BB">
        <w:rPr>
          <w:b/>
          <w:bCs/>
        </w:rPr>
        <w:t xml:space="preserve"> </w:t>
      </w:r>
      <w:r w:rsidRPr="00BA23C4">
        <w:rPr>
          <w:b/>
          <w:bCs/>
        </w:rPr>
        <w:t>in</w:t>
      </w:r>
      <w:r w:rsidR="003225BB">
        <w:rPr>
          <w:b/>
          <w:bCs/>
        </w:rPr>
        <w:t xml:space="preserve"> </w:t>
      </w:r>
      <w:r w:rsidRPr="00BA23C4">
        <w:rPr>
          <w:b/>
          <w:bCs/>
        </w:rPr>
        <w:t>language.</w:t>
      </w:r>
    </w:p>
    <w:p w14:paraId="60475AD3" w14:textId="17BBB8B0" w:rsidR="00BA23C4" w:rsidRPr="00BA23C4" w:rsidRDefault="00BA23C4" w:rsidP="00980D55">
      <w:pPr>
        <w:numPr>
          <w:ilvl w:val="0"/>
          <w:numId w:val="2"/>
        </w:numPr>
        <w:rPr>
          <w:b/>
          <w:bCs/>
        </w:rPr>
      </w:pPr>
      <w:r w:rsidRPr="00BA23C4">
        <w:rPr>
          <w:b/>
          <w:bCs/>
        </w:rPr>
        <w:t>Read</w:t>
      </w:r>
      <w:r w:rsidR="003225BB">
        <w:rPr>
          <w:b/>
          <w:bCs/>
        </w:rPr>
        <w:t xml:space="preserve"> </w:t>
      </w:r>
      <w:r w:rsidRPr="00BA23C4">
        <w:rPr>
          <w:b/>
          <w:bCs/>
        </w:rPr>
        <w:t>rich,</w:t>
      </w:r>
      <w:r w:rsidR="003225BB">
        <w:rPr>
          <w:b/>
          <w:bCs/>
        </w:rPr>
        <w:t xml:space="preserve"> </w:t>
      </w:r>
      <w:r w:rsidRPr="00BA23C4">
        <w:rPr>
          <w:b/>
          <w:bCs/>
        </w:rPr>
        <w:t>challenging</w:t>
      </w:r>
      <w:r w:rsidR="003225BB">
        <w:rPr>
          <w:b/>
          <w:bCs/>
        </w:rPr>
        <w:t xml:space="preserve"> </w:t>
      </w:r>
      <w:r w:rsidRPr="00BA23C4">
        <w:rPr>
          <w:b/>
          <w:bCs/>
        </w:rPr>
        <w:t>texts</w:t>
      </w:r>
      <w:r w:rsidR="003225BB">
        <w:rPr>
          <w:b/>
          <w:bCs/>
        </w:rPr>
        <w:t xml:space="preserve"> </w:t>
      </w:r>
      <w:r w:rsidRPr="00BA23C4">
        <w:rPr>
          <w:b/>
          <w:bCs/>
        </w:rPr>
        <w:t>that</w:t>
      </w:r>
      <w:r w:rsidR="003225BB">
        <w:rPr>
          <w:b/>
          <w:bCs/>
        </w:rPr>
        <w:t xml:space="preserve"> </w:t>
      </w:r>
      <w:r w:rsidRPr="00BA23C4">
        <w:rPr>
          <w:b/>
          <w:bCs/>
        </w:rPr>
        <w:t>build</w:t>
      </w:r>
      <w:r w:rsidR="003225BB">
        <w:rPr>
          <w:b/>
          <w:bCs/>
        </w:rPr>
        <w:t xml:space="preserve"> </w:t>
      </w:r>
      <w:r w:rsidRPr="00BA23C4">
        <w:rPr>
          <w:b/>
          <w:bCs/>
        </w:rPr>
        <w:t>their</w:t>
      </w:r>
      <w:r w:rsidR="003225BB">
        <w:rPr>
          <w:b/>
          <w:bCs/>
        </w:rPr>
        <w:t xml:space="preserve"> </w:t>
      </w:r>
      <w:r w:rsidRPr="00BA23C4">
        <w:rPr>
          <w:b/>
          <w:bCs/>
        </w:rPr>
        <w:t>knowledge</w:t>
      </w:r>
      <w:r w:rsidR="003225BB">
        <w:rPr>
          <w:b/>
          <w:bCs/>
        </w:rPr>
        <w:t xml:space="preserve"> </w:t>
      </w:r>
      <w:r w:rsidRPr="00BA23C4">
        <w:rPr>
          <w:b/>
          <w:bCs/>
        </w:rPr>
        <w:t>of</w:t>
      </w:r>
      <w:r w:rsidR="003225BB">
        <w:rPr>
          <w:b/>
          <w:bCs/>
        </w:rPr>
        <w:t xml:space="preserve"> </w:t>
      </w:r>
      <w:r w:rsidRPr="00BA23C4">
        <w:rPr>
          <w:b/>
          <w:bCs/>
        </w:rPr>
        <w:t>the</w:t>
      </w:r>
      <w:r w:rsidR="003225BB">
        <w:rPr>
          <w:b/>
          <w:bCs/>
        </w:rPr>
        <w:t xml:space="preserve"> </w:t>
      </w:r>
      <w:r w:rsidRPr="00BA23C4">
        <w:rPr>
          <w:b/>
          <w:bCs/>
        </w:rPr>
        <w:t>world,</w:t>
      </w:r>
      <w:r w:rsidR="003225BB">
        <w:rPr>
          <w:b/>
          <w:bCs/>
        </w:rPr>
        <w:t xml:space="preserve"> </w:t>
      </w:r>
      <w:r w:rsidRPr="00BA23C4">
        <w:rPr>
          <w:b/>
          <w:bCs/>
        </w:rPr>
        <w:t>grow</w:t>
      </w:r>
      <w:r w:rsidR="003225BB">
        <w:rPr>
          <w:b/>
          <w:bCs/>
        </w:rPr>
        <w:t xml:space="preserve"> </w:t>
      </w:r>
      <w:r w:rsidRPr="00BA23C4">
        <w:rPr>
          <w:b/>
          <w:bCs/>
        </w:rPr>
        <w:t>their</w:t>
      </w:r>
      <w:r w:rsidR="003225BB">
        <w:rPr>
          <w:b/>
          <w:bCs/>
        </w:rPr>
        <w:t xml:space="preserve"> </w:t>
      </w:r>
      <w:r w:rsidRPr="00BA23C4">
        <w:rPr>
          <w:b/>
          <w:bCs/>
        </w:rPr>
        <w:t>confidence</w:t>
      </w:r>
      <w:r w:rsidR="003225BB">
        <w:rPr>
          <w:b/>
          <w:bCs/>
        </w:rPr>
        <w:t xml:space="preserve"> </w:t>
      </w:r>
      <w:r w:rsidRPr="00BA23C4">
        <w:rPr>
          <w:b/>
          <w:bCs/>
        </w:rPr>
        <w:t>and</w:t>
      </w:r>
      <w:r w:rsidR="003225BB">
        <w:rPr>
          <w:b/>
          <w:bCs/>
        </w:rPr>
        <w:t xml:space="preserve"> </w:t>
      </w:r>
      <w:r w:rsidRPr="00BA23C4">
        <w:rPr>
          <w:b/>
          <w:bCs/>
        </w:rPr>
        <w:t>identities</w:t>
      </w:r>
      <w:r w:rsidR="003225BB">
        <w:rPr>
          <w:b/>
          <w:bCs/>
        </w:rPr>
        <w:t xml:space="preserve"> </w:t>
      </w:r>
      <w:r w:rsidRPr="00BA23C4">
        <w:rPr>
          <w:b/>
          <w:bCs/>
        </w:rPr>
        <w:t>as</w:t>
      </w:r>
      <w:r w:rsidR="003225BB">
        <w:rPr>
          <w:b/>
          <w:bCs/>
        </w:rPr>
        <w:t xml:space="preserve"> </w:t>
      </w:r>
      <w:r w:rsidRPr="00BA23C4">
        <w:rPr>
          <w:b/>
          <w:bCs/>
        </w:rPr>
        <w:t>readers,</w:t>
      </w:r>
      <w:r w:rsidR="003225BB">
        <w:rPr>
          <w:b/>
          <w:bCs/>
        </w:rPr>
        <w:t xml:space="preserve"> </w:t>
      </w:r>
      <w:r w:rsidRPr="00BA23C4">
        <w:rPr>
          <w:b/>
          <w:bCs/>
        </w:rPr>
        <w:t>and</w:t>
      </w:r>
      <w:r w:rsidR="003225BB">
        <w:rPr>
          <w:b/>
          <w:bCs/>
        </w:rPr>
        <w:t xml:space="preserve"> </w:t>
      </w:r>
      <w:r w:rsidRPr="00BA23C4">
        <w:rPr>
          <w:b/>
          <w:bCs/>
        </w:rPr>
        <w:t>develop</w:t>
      </w:r>
      <w:r w:rsidR="003225BB">
        <w:rPr>
          <w:b/>
          <w:bCs/>
        </w:rPr>
        <w:t xml:space="preserve"> </w:t>
      </w:r>
      <w:r w:rsidRPr="00BA23C4">
        <w:rPr>
          <w:b/>
          <w:bCs/>
        </w:rPr>
        <w:t>critical</w:t>
      </w:r>
      <w:r w:rsidR="003225BB">
        <w:rPr>
          <w:b/>
          <w:bCs/>
        </w:rPr>
        <w:t xml:space="preserve"> </w:t>
      </w:r>
      <w:r w:rsidRPr="00BA23C4">
        <w:rPr>
          <w:b/>
          <w:bCs/>
        </w:rPr>
        <w:t>thinking</w:t>
      </w:r>
      <w:r w:rsidR="003225BB">
        <w:rPr>
          <w:b/>
          <w:bCs/>
        </w:rPr>
        <w:t xml:space="preserve"> </w:t>
      </w:r>
      <w:r w:rsidRPr="00BA23C4">
        <w:rPr>
          <w:b/>
          <w:bCs/>
        </w:rPr>
        <w:t>skills</w:t>
      </w:r>
      <w:r w:rsidR="003225BB">
        <w:rPr>
          <w:b/>
          <w:bCs/>
        </w:rPr>
        <w:t xml:space="preserve"> </w:t>
      </w:r>
      <w:r w:rsidRPr="00BA23C4">
        <w:rPr>
          <w:b/>
          <w:bCs/>
        </w:rPr>
        <w:t>and</w:t>
      </w:r>
      <w:r w:rsidR="003225BB">
        <w:rPr>
          <w:b/>
          <w:bCs/>
        </w:rPr>
        <w:t xml:space="preserve"> </w:t>
      </w:r>
      <w:r w:rsidRPr="00BA23C4">
        <w:rPr>
          <w:b/>
          <w:bCs/>
        </w:rPr>
        <w:t>vocabulary</w:t>
      </w:r>
      <w:r w:rsidR="003225BB">
        <w:rPr>
          <w:b/>
          <w:bCs/>
        </w:rPr>
        <w:t xml:space="preserve"> </w:t>
      </w:r>
      <w:r w:rsidRPr="00BA23C4">
        <w:rPr>
          <w:b/>
          <w:bCs/>
        </w:rPr>
        <w:t>necessary</w:t>
      </w:r>
      <w:r w:rsidR="003225BB">
        <w:rPr>
          <w:b/>
          <w:bCs/>
        </w:rPr>
        <w:t xml:space="preserve"> </w:t>
      </w:r>
      <w:r w:rsidRPr="00BA23C4">
        <w:rPr>
          <w:b/>
          <w:bCs/>
        </w:rPr>
        <w:t>for</w:t>
      </w:r>
      <w:r w:rsidR="003225BB">
        <w:rPr>
          <w:b/>
          <w:bCs/>
        </w:rPr>
        <w:t xml:space="preserve"> </w:t>
      </w:r>
      <w:r w:rsidRPr="00BA23C4">
        <w:rPr>
          <w:b/>
          <w:bCs/>
        </w:rPr>
        <w:t>long-term</w:t>
      </w:r>
      <w:r w:rsidR="003225BB">
        <w:rPr>
          <w:b/>
          <w:bCs/>
        </w:rPr>
        <w:t xml:space="preserve"> </w:t>
      </w:r>
      <w:r w:rsidRPr="00BA23C4">
        <w:rPr>
          <w:b/>
          <w:bCs/>
        </w:rPr>
        <w:t>success.</w:t>
      </w:r>
      <w:r w:rsidR="003225BB">
        <w:rPr>
          <w:b/>
          <w:bCs/>
        </w:rPr>
        <w:t xml:space="preserve"> </w:t>
      </w:r>
    </w:p>
    <w:p w14:paraId="3D85CB54" w14:textId="5C616C26" w:rsidR="0034031E" w:rsidRPr="00057CAB" w:rsidRDefault="0034031E" w:rsidP="00980D55">
      <w:pPr>
        <w:numPr>
          <w:ilvl w:val="0"/>
          <w:numId w:val="2"/>
        </w:numPr>
        <w:rPr>
          <w:b/>
          <w:bCs/>
        </w:rPr>
      </w:pPr>
      <w:r w:rsidRPr="00057CAB">
        <w:rPr>
          <w:b/>
          <w:bCs/>
        </w:rPr>
        <w:t>Engage</w:t>
      </w:r>
      <w:r w:rsidR="003225BB">
        <w:rPr>
          <w:b/>
          <w:bCs/>
        </w:rPr>
        <w:t xml:space="preserve"> </w:t>
      </w:r>
      <w:r w:rsidRPr="00057CAB">
        <w:rPr>
          <w:b/>
          <w:bCs/>
        </w:rPr>
        <w:t>in</w:t>
      </w:r>
      <w:r w:rsidR="003225BB">
        <w:rPr>
          <w:b/>
          <w:bCs/>
        </w:rPr>
        <w:t xml:space="preserve"> </w:t>
      </w:r>
      <w:r w:rsidR="00BE6ADA">
        <w:rPr>
          <w:b/>
          <w:bCs/>
        </w:rPr>
        <w:t>regular,</w:t>
      </w:r>
      <w:r w:rsidR="003225BB">
        <w:rPr>
          <w:b/>
          <w:bCs/>
        </w:rPr>
        <w:t xml:space="preserve"> </w:t>
      </w:r>
      <w:r w:rsidRPr="00057CAB">
        <w:rPr>
          <w:b/>
          <w:bCs/>
        </w:rPr>
        <w:t>meaningful,</w:t>
      </w:r>
      <w:r w:rsidR="003225BB">
        <w:rPr>
          <w:b/>
          <w:bCs/>
        </w:rPr>
        <w:t xml:space="preserve"> </w:t>
      </w:r>
      <w:r w:rsidR="00BE6ADA">
        <w:rPr>
          <w:b/>
          <w:bCs/>
        </w:rPr>
        <w:t>writing</w:t>
      </w:r>
      <w:r w:rsidR="003225BB">
        <w:rPr>
          <w:b/>
          <w:bCs/>
        </w:rPr>
        <w:t xml:space="preserve"> </w:t>
      </w:r>
      <w:r w:rsidRPr="00057CAB">
        <w:rPr>
          <w:b/>
          <w:bCs/>
        </w:rPr>
        <w:t>authentic</w:t>
      </w:r>
      <w:r w:rsidR="003225BB">
        <w:rPr>
          <w:b/>
          <w:bCs/>
        </w:rPr>
        <w:t xml:space="preserve"> </w:t>
      </w:r>
      <w:r w:rsidRPr="00057CAB">
        <w:rPr>
          <w:b/>
          <w:bCs/>
        </w:rPr>
        <w:t>tasks,</w:t>
      </w:r>
      <w:r w:rsidR="003225BB">
        <w:rPr>
          <w:b/>
          <w:bCs/>
        </w:rPr>
        <w:t xml:space="preserve"> </w:t>
      </w:r>
      <w:r w:rsidRPr="00057CAB">
        <w:rPr>
          <w:b/>
          <w:bCs/>
        </w:rPr>
        <w:t>exploring</w:t>
      </w:r>
      <w:r w:rsidR="003225BB">
        <w:rPr>
          <w:b/>
          <w:bCs/>
        </w:rPr>
        <w:t xml:space="preserve"> </w:t>
      </w:r>
      <w:r w:rsidRPr="00057CAB">
        <w:rPr>
          <w:b/>
          <w:bCs/>
        </w:rPr>
        <w:t>valued</w:t>
      </w:r>
      <w:r w:rsidR="003225BB">
        <w:rPr>
          <w:b/>
          <w:bCs/>
        </w:rPr>
        <w:t xml:space="preserve"> </w:t>
      </w:r>
      <w:r w:rsidRPr="00057CAB">
        <w:rPr>
          <w:b/>
          <w:bCs/>
        </w:rPr>
        <w:t>topics,</w:t>
      </w:r>
      <w:r w:rsidR="003225BB">
        <w:rPr>
          <w:b/>
          <w:bCs/>
        </w:rPr>
        <w:t xml:space="preserve"> </w:t>
      </w:r>
      <w:r w:rsidRPr="00057CAB">
        <w:rPr>
          <w:b/>
          <w:bCs/>
        </w:rPr>
        <w:t>writing</w:t>
      </w:r>
      <w:r w:rsidR="003225BB">
        <w:rPr>
          <w:b/>
          <w:bCs/>
        </w:rPr>
        <w:t xml:space="preserve"> </w:t>
      </w:r>
      <w:r w:rsidRPr="00057CAB">
        <w:rPr>
          <w:b/>
          <w:bCs/>
        </w:rPr>
        <w:t>for</w:t>
      </w:r>
      <w:r w:rsidR="003225BB">
        <w:rPr>
          <w:b/>
          <w:bCs/>
        </w:rPr>
        <w:t xml:space="preserve"> </w:t>
      </w:r>
      <w:r w:rsidRPr="00057CAB">
        <w:rPr>
          <w:b/>
          <w:bCs/>
        </w:rPr>
        <w:t>impact</w:t>
      </w:r>
      <w:r w:rsidR="003225BB">
        <w:rPr>
          <w:b/>
          <w:bCs/>
        </w:rPr>
        <w:t xml:space="preserve"> </w:t>
      </w:r>
      <w:r w:rsidR="00A62D5F">
        <w:rPr>
          <w:b/>
          <w:bCs/>
        </w:rPr>
        <w:t>and</w:t>
      </w:r>
      <w:r w:rsidR="003225BB">
        <w:rPr>
          <w:b/>
          <w:bCs/>
        </w:rPr>
        <w:t xml:space="preserve"> </w:t>
      </w:r>
      <w:r w:rsidR="00A62D5F">
        <w:rPr>
          <w:b/>
          <w:bCs/>
        </w:rPr>
        <w:t>expression</w:t>
      </w:r>
      <w:r w:rsidRPr="00057CAB">
        <w:rPr>
          <w:b/>
          <w:bCs/>
        </w:rPr>
        <w:t>,</w:t>
      </w:r>
      <w:r w:rsidR="003225BB">
        <w:rPr>
          <w:b/>
          <w:bCs/>
        </w:rPr>
        <w:t xml:space="preserve"> </w:t>
      </w:r>
      <w:r w:rsidRPr="00057CAB">
        <w:rPr>
          <w:b/>
          <w:bCs/>
        </w:rPr>
        <w:t>and</w:t>
      </w:r>
      <w:r w:rsidR="003225BB">
        <w:rPr>
          <w:b/>
          <w:bCs/>
        </w:rPr>
        <w:t xml:space="preserve"> </w:t>
      </w:r>
      <w:r w:rsidRPr="00057CAB">
        <w:rPr>
          <w:b/>
          <w:bCs/>
        </w:rPr>
        <w:t>sharing</w:t>
      </w:r>
      <w:r w:rsidR="003225BB">
        <w:rPr>
          <w:b/>
          <w:bCs/>
        </w:rPr>
        <w:t xml:space="preserve"> </w:t>
      </w:r>
      <w:r w:rsidRPr="00057CAB">
        <w:rPr>
          <w:b/>
          <w:bCs/>
        </w:rPr>
        <w:t>their</w:t>
      </w:r>
      <w:r w:rsidR="003225BB">
        <w:rPr>
          <w:b/>
          <w:bCs/>
        </w:rPr>
        <w:t xml:space="preserve"> </w:t>
      </w:r>
      <w:r w:rsidRPr="00057CAB">
        <w:rPr>
          <w:b/>
          <w:bCs/>
        </w:rPr>
        <w:t>work</w:t>
      </w:r>
      <w:r w:rsidR="003225BB">
        <w:rPr>
          <w:b/>
          <w:bCs/>
        </w:rPr>
        <w:t xml:space="preserve"> </w:t>
      </w:r>
      <w:r w:rsidRPr="00057CAB">
        <w:rPr>
          <w:b/>
          <w:bCs/>
        </w:rPr>
        <w:t>with</w:t>
      </w:r>
      <w:r w:rsidR="003225BB">
        <w:rPr>
          <w:b/>
          <w:bCs/>
        </w:rPr>
        <w:t xml:space="preserve"> </w:t>
      </w:r>
      <w:r w:rsidR="00DB36C6">
        <w:rPr>
          <w:b/>
          <w:bCs/>
        </w:rPr>
        <w:t>others</w:t>
      </w:r>
      <w:r w:rsidR="003225BB">
        <w:rPr>
          <w:b/>
          <w:bCs/>
        </w:rPr>
        <w:t xml:space="preserve"> </w:t>
      </w:r>
      <w:r w:rsidR="00DB36C6">
        <w:rPr>
          <w:b/>
          <w:bCs/>
        </w:rPr>
        <w:t>(including</w:t>
      </w:r>
      <w:r w:rsidR="003225BB">
        <w:rPr>
          <w:b/>
          <w:bCs/>
        </w:rPr>
        <w:t xml:space="preserve"> </w:t>
      </w:r>
      <w:r w:rsidR="00DB36C6">
        <w:rPr>
          <w:b/>
          <w:bCs/>
        </w:rPr>
        <w:t>authentic</w:t>
      </w:r>
      <w:r w:rsidR="003225BB">
        <w:rPr>
          <w:b/>
          <w:bCs/>
        </w:rPr>
        <w:t xml:space="preserve"> </w:t>
      </w:r>
      <w:r w:rsidR="00DB36C6">
        <w:rPr>
          <w:b/>
          <w:bCs/>
        </w:rPr>
        <w:t>audiences)</w:t>
      </w:r>
      <w:r w:rsidRPr="00057CAB">
        <w:rPr>
          <w:b/>
          <w:bCs/>
        </w:rPr>
        <w:t>.</w:t>
      </w:r>
    </w:p>
    <w:p w14:paraId="2B25E3D5" w14:textId="4CD53D75" w:rsidR="006F3E85" w:rsidRPr="006F3E85" w:rsidRDefault="002F4FEF" w:rsidP="00980D55">
      <w:pPr>
        <w:numPr>
          <w:ilvl w:val="0"/>
          <w:numId w:val="2"/>
        </w:numPr>
        <w:rPr>
          <w:b/>
          <w:bCs/>
        </w:rPr>
      </w:pPr>
      <w:r>
        <w:rPr>
          <w:b/>
          <w:bCs/>
        </w:rPr>
        <w:t>Leverage</w:t>
      </w:r>
      <w:r w:rsidR="003225BB">
        <w:rPr>
          <w:b/>
          <w:bCs/>
        </w:rPr>
        <w:t xml:space="preserve"> </w:t>
      </w:r>
      <w:r>
        <w:rPr>
          <w:b/>
          <w:bCs/>
        </w:rPr>
        <w:t>complex</w:t>
      </w:r>
      <w:r w:rsidR="003225BB">
        <w:rPr>
          <w:b/>
          <w:bCs/>
        </w:rPr>
        <w:t xml:space="preserve"> </w:t>
      </w:r>
      <w:r w:rsidR="006F3E85" w:rsidRPr="006F3E85">
        <w:rPr>
          <w:b/>
          <w:bCs/>
        </w:rPr>
        <w:t>texts</w:t>
      </w:r>
      <w:r w:rsidR="003225BB">
        <w:rPr>
          <w:b/>
          <w:bCs/>
        </w:rPr>
        <w:t xml:space="preserve"> </w:t>
      </w:r>
      <w:r w:rsidR="006F3E85" w:rsidRPr="006F3E85">
        <w:rPr>
          <w:b/>
          <w:bCs/>
        </w:rPr>
        <w:t>and</w:t>
      </w:r>
      <w:r w:rsidR="003225BB">
        <w:rPr>
          <w:b/>
          <w:bCs/>
        </w:rPr>
        <w:t xml:space="preserve"> </w:t>
      </w:r>
      <w:r w:rsidR="006F3E85" w:rsidRPr="006F3E85">
        <w:rPr>
          <w:b/>
          <w:bCs/>
        </w:rPr>
        <w:t>digital</w:t>
      </w:r>
      <w:r w:rsidR="003225BB">
        <w:rPr>
          <w:b/>
          <w:bCs/>
        </w:rPr>
        <w:t xml:space="preserve"> </w:t>
      </w:r>
      <w:r w:rsidR="006F3E85" w:rsidRPr="006F3E85">
        <w:rPr>
          <w:b/>
          <w:bCs/>
        </w:rPr>
        <w:t>media</w:t>
      </w:r>
      <w:r w:rsidR="003225BB">
        <w:rPr>
          <w:b/>
          <w:bCs/>
        </w:rPr>
        <w:t xml:space="preserve"> </w:t>
      </w:r>
      <w:r w:rsidR="006F3E85" w:rsidRPr="006F3E85">
        <w:rPr>
          <w:b/>
          <w:bCs/>
        </w:rPr>
        <w:t>to</w:t>
      </w:r>
      <w:r w:rsidR="003225BB">
        <w:rPr>
          <w:b/>
          <w:bCs/>
        </w:rPr>
        <w:t xml:space="preserve"> </w:t>
      </w:r>
      <w:r w:rsidR="006F3E85" w:rsidRPr="006F3E85">
        <w:rPr>
          <w:b/>
          <w:bCs/>
        </w:rPr>
        <w:t>develop</w:t>
      </w:r>
      <w:r w:rsidR="003225BB">
        <w:rPr>
          <w:b/>
          <w:bCs/>
        </w:rPr>
        <w:t xml:space="preserve"> </w:t>
      </w:r>
      <w:r w:rsidR="006F3E85" w:rsidRPr="006F3E85">
        <w:rPr>
          <w:b/>
          <w:bCs/>
        </w:rPr>
        <w:t>comprehension,</w:t>
      </w:r>
      <w:r w:rsidR="003225BB">
        <w:rPr>
          <w:b/>
          <w:bCs/>
        </w:rPr>
        <w:t xml:space="preserve"> </w:t>
      </w:r>
      <w:r w:rsidR="006F3E85" w:rsidRPr="006F3E85">
        <w:rPr>
          <w:b/>
          <w:bCs/>
        </w:rPr>
        <w:t>active</w:t>
      </w:r>
      <w:r w:rsidR="003225BB">
        <w:rPr>
          <w:b/>
          <w:bCs/>
        </w:rPr>
        <w:t xml:space="preserve"> </w:t>
      </w:r>
      <w:r w:rsidR="006F3E85" w:rsidRPr="006F3E85">
        <w:rPr>
          <w:b/>
          <w:bCs/>
        </w:rPr>
        <w:t>listening,</w:t>
      </w:r>
      <w:r w:rsidR="003225BB">
        <w:rPr>
          <w:b/>
          <w:bCs/>
        </w:rPr>
        <w:t xml:space="preserve"> </w:t>
      </w:r>
      <w:r w:rsidR="006F3E85" w:rsidRPr="006F3E85">
        <w:rPr>
          <w:b/>
          <w:bCs/>
        </w:rPr>
        <w:t>and</w:t>
      </w:r>
      <w:r w:rsidR="003225BB">
        <w:rPr>
          <w:b/>
          <w:bCs/>
        </w:rPr>
        <w:t xml:space="preserve"> </w:t>
      </w:r>
      <w:r w:rsidR="006F3E85" w:rsidRPr="006F3E85">
        <w:rPr>
          <w:b/>
          <w:bCs/>
        </w:rPr>
        <w:t>discussion</w:t>
      </w:r>
      <w:r w:rsidR="003225BB">
        <w:rPr>
          <w:b/>
          <w:bCs/>
        </w:rPr>
        <w:t xml:space="preserve"> </w:t>
      </w:r>
      <w:r w:rsidR="006F3E85" w:rsidRPr="006F3E85">
        <w:rPr>
          <w:b/>
          <w:bCs/>
        </w:rPr>
        <w:t>skills.</w:t>
      </w:r>
      <w:r w:rsidR="003225BB">
        <w:rPr>
          <w:b/>
          <w:bCs/>
        </w:rPr>
        <w:t xml:space="preserve"> </w:t>
      </w:r>
    </w:p>
    <w:p w14:paraId="731918B5" w14:textId="049EB529" w:rsidR="00C85A41" w:rsidRPr="00C85A41" w:rsidRDefault="006F3E85" w:rsidP="00980D55">
      <w:pPr>
        <w:numPr>
          <w:ilvl w:val="0"/>
          <w:numId w:val="2"/>
        </w:numPr>
        <w:rPr>
          <w:b/>
          <w:bCs/>
        </w:rPr>
      </w:pPr>
      <w:r w:rsidRPr="006F3E85">
        <w:rPr>
          <w:b/>
          <w:bCs/>
        </w:rPr>
        <w:t>Ground</w:t>
      </w:r>
      <w:r w:rsidR="003225BB">
        <w:rPr>
          <w:b/>
          <w:bCs/>
        </w:rPr>
        <w:t xml:space="preserve"> </w:t>
      </w:r>
      <w:r w:rsidRPr="006F3E85">
        <w:rPr>
          <w:b/>
          <w:bCs/>
        </w:rPr>
        <w:t>daily</w:t>
      </w:r>
      <w:r w:rsidR="003225BB">
        <w:rPr>
          <w:b/>
          <w:bCs/>
        </w:rPr>
        <w:t xml:space="preserve"> </w:t>
      </w:r>
      <w:r w:rsidRPr="006F3E85">
        <w:rPr>
          <w:b/>
          <w:bCs/>
        </w:rPr>
        <w:t>writing</w:t>
      </w:r>
      <w:r w:rsidR="003225BB">
        <w:rPr>
          <w:b/>
          <w:bCs/>
        </w:rPr>
        <w:t xml:space="preserve"> </w:t>
      </w:r>
      <w:r w:rsidRPr="006F3E85">
        <w:rPr>
          <w:b/>
          <w:bCs/>
        </w:rPr>
        <w:t>and</w:t>
      </w:r>
      <w:r w:rsidR="003225BB">
        <w:rPr>
          <w:b/>
          <w:bCs/>
        </w:rPr>
        <w:t xml:space="preserve"> </w:t>
      </w:r>
      <w:r w:rsidRPr="006F3E85">
        <w:rPr>
          <w:b/>
          <w:bCs/>
        </w:rPr>
        <w:t>discussion</w:t>
      </w:r>
      <w:r w:rsidR="003225BB">
        <w:rPr>
          <w:b/>
          <w:bCs/>
        </w:rPr>
        <w:t xml:space="preserve"> </w:t>
      </w:r>
      <w:r w:rsidRPr="006F3E85">
        <w:rPr>
          <w:b/>
          <w:bCs/>
        </w:rPr>
        <w:t>in</w:t>
      </w:r>
      <w:r w:rsidR="003225BB">
        <w:rPr>
          <w:b/>
          <w:bCs/>
        </w:rPr>
        <w:t xml:space="preserve"> </w:t>
      </w:r>
      <w:r w:rsidRPr="006F3E85">
        <w:rPr>
          <w:b/>
          <w:bCs/>
        </w:rPr>
        <w:t>evidence,</w:t>
      </w:r>
      <w:r w:rsidR="003225BB">
        <w:rPr>
          <w:b/>
          <w:bCs/>
        </w:rPr>
        <w:t xml:space="preserve"> </w:t>
      </w:r>
      <w:r w:rsidRPr="006F3E85">
        <w:rPr>
          <w:b/>
          <w:bCs/>
        </w:rPr>
        <w:t>fostering</w:t>
      </w:r>
      <w:r w:rsidR="003225BB">
        <w:rPr>
          <w:b/>
          <w:bCs/>
        </w:rPr>
        <w:t xml:space="preserve"> </w:t>
      </w:r>
      <w:r w:rsidRPr="006F3E85">
        <w:rPr>
          <w:b/>
          <w:bCs/>
        </w:rPr>
        <w:t>an</w:t>
      </w:r>
      <w:r w:rsidR="003225BB">
        <w:rPr>
          <w:b/>
          <w:bCs/>
        </w:rPr>
        <w:t xml:space="preserve"> </w:t>
      </w:r>
      <w:r w:rsidRPr="006F3E85">
        <w:rPr>
          <w:b/>
          <w:bCs/>
        </w:rPr>
        <w:t>ability</w:t>
      </w:r>
      <w:r w:rsidR="003225BB">
        <w:rPr>
          <w:b/>
          <w:bCs/>
        </w:rPr>
        <w:t xml:space="preserve"> </w:t>
      </w:r>
      <w:r w:rsidRPr="006F3E85">
        <w:rPr>
          <w:b/>
          <w:bCs/>
        </w:rPr>
        <w:t>to</w:t>
      </w:r>
      <w:r w:rsidR="003225BB">
        <w:rPr>
          <w:b/>
          <w:bCs/>
        </w:rPr>
        <w:t xml:space="preserve"> </w:t>
      </w:r>
      <w:r w:rsidRPr="006F3E85">
        <w:rPr>
          <w:b/>
          <w:bCs/>
        </w:rPr>
        <w:t>read</w:t>
      </w:r>
      <w:r w:rsidR="003225BB">
        <w:rPr>
          <w:b/>
          <w:bCs/>
        </w:rPr>
        <w:t xml:space="preserve"> </w:t>
      </w:r>
      <w:r w:rsidRPr="006F3E85">
        <w:rPr>
          <w:b/>
          <w:bCs/>
        </w:rPr>
        <w:t>critically,</w:t>
      </w:r>
      <w:r w:rsidR="003225BB">
        <w:rPr>
          <w:b/>
          <w:bCs/>
        </w:rPr>
        <w:t xml:space="preserve"> </w:t>
      </w:r>
      <w:r w:rsidRPr="006F3E85">
        <w:rPr>
          <w:b/>
          <w:bCs/>
        </w:rPr>
        <w:t>build</w:t>
      </w:r>
      <w:r w:rsidR="003225BB">
        <w:rPr>
          <w:b/>
          <w:bCs/>
        </w:rPr>
        <w:t xml:space="preserve"> </w:t>
      </w:r>
      <w:r w:rsidRPr="006F3E85">
        <w:rPr>
          <w:b/>
          <w:bCs/>
        </w:rPr>
        <w:t>arguments,</w:t>
      </w:r>
      <w:r w:rsidR="003225BB">
        <w:rPr>
          <w:b/>
          <w:bCs/>
        </w:rPr>
        <w:t xml:space="preserve"> </w:t>
      </w:r>
      <w:r w:rsidRPr="006F3E85">
        <w:rPr>
          <w:b/>
          <w:bCs/>
        </w:rPr>
        <w:t>cite</w:t>
      </w:r>
      <w:r w:rsidR="003225BB">
        <w:rPr>
          <w:b/>
          <w:bCs/>
        </w:rPr>
        <w:t xml:space="preserve"> </w:t>
      </w:r>
      <w:r w:rsidRPr="006F3E85">
        <w:rPr>
          <w:b/>
          <w:bCs/>
        </w:rPr>
        <w:t>evidence,</w:t>
      </w:r>
      <w:r w:rsidR="003225BB">
        <w:rPr>
          <w:b/>
          <w:bCs/>
        </w:rPr>
        <w:t xml:space="preserve"> </w:t>
      </w:r>
      <w:r w:rsidRPr="006F3E85">
        <w:rPr>
          <w:b/>
          <w:bCs/>
        </w:rPr>
        <w:t>and</w:t>
      </w:r>
      <w:r w:rsidR="003225BB">
        <w:rPr>
          <w:b/>
          <w:bCs/>
        </w:rPr>
        <w:t xml:space="preserve"> </w:t>
      </w:r>
      <w:r w:rsidRPr="006F3E85">
        <w:rPr>
          <w:b/>
          <w:bCs/>
        </w:rPr>
        <w:t>communicate</w:t>
      </w:r>
      <w:r w:rsidR="003225BB">
        <w:rPr>
          <w:b/>
          <w:bCs/>
        </w:rPr>
        <w:t xml:space="preserve"> </w:t>
      </w:r>
      <w:r w:rsidRPr="006F3E85">
        <w:rPr>
          <w:b/>
          <w:bCs/>
        </w:rPr>
        <w:t>ideas</w:t>
      </w:r>
      <w:r w:rsidR="003225BB">
        <w:rPr>
          <w:b/>
          <w:bCs/>
        </w:rPr>
        <w:t xml:space="preserve"> </w:t>
      </w:r>
      <w:r w:rsidRPr="006F3E85">
        <w:rPr>
          <w:b/>
          <w:bCs/>
        </w:rPr>
        <w:t>to</w:t>
      </w:r>
      <w:r w:rsidR="003225BB">
        <w:rPr>
          <w:b/>
          <w:bCs/>
        </w:rPr>
        <w:t xml:space="preserve"> </w:t>
      </w:r>
      <w:r w:rsidRPr="006F3E85">
        <w:rPr>
          <w:b/>
          <w:bCs/>
        </w:rPr>
        <w:t>contribute</w:t>
      </w:r>
      <w:r w:rsidR="003225BB">
        <w:rPr>
          <w:b/>
          <w:bCs/>
        </w:rPr>
        <w:t xml:space="preserve"> </w:t>
      </w:r>
      <w:r w:rsidRPr="006F3E85">
        <w:rPr>
          <w:b/>
          <w:bCs/>
        </w:rPr>
        <w:t>meaningfully</w:t>
      </w:r>
      <w:r w:rsidR="003225BB">
        <w:rPr>
          <w:b/>
          <w:bCs/>
        </w:rPr>
        <w:t xml:space="preserve"> </w:t>
      </w:r>
      <w:r w:rsidRPr="006F3E85">
        <w:rPr>
          <w:b/>
          <w:bCs/>
        </w:rPr>
        <w:t>as</w:t>
      </w:r>
      <w:r w:rsidR="003225BB">
        <w:rPr>
          <w:b/>
          <w:bCs/>
        </w:rPr>
        <w:t xml:space="preserve"> </w:t>
      </w:r>
      <w:r w:rsidRPr="006F3E85">
        <w:rPr>
          <w:b/>
          <w:bCs/>
        </w:rPr>
        <w:t>productive</w:t>
      </w:r>
      <w:r w:rsidR="003225BB">
        <w:rPr>
          <w:b/>
          <w:bCs/>
        </w:rPr>
        <w:t xml:space="preserve"> </w:t>
      </w:r>
      <w:r w:rsidRPr="006F3E85">
        <w:rPr>
          <w:b/>
          <w:bCs/>
        </w:rPr>
        <w:t>citizens.</w:t>
      </w:r>
      <w:r w:rsidR="003225BB">
        <w:rPr>
          <w:b/>
          <w:bCs/>
        </w:rPr>
        <w:t xml:space="preserve"> </w:t>
      </w:r>
    </w:p>
    <w:p w14:paraId="6541D558" w14:textId="28175B58" w:rsidR="00C85A41" w:rsidRPr="00C85A41" w:rsidRDefault="00C85A41" w:rsidP="00980D55">
      <w:pPr>
        <w:numPr>
          <w:ilvl w:val="0"/>
          <w:numId w:val="2"/>
        </w:numPr>
        <w:rPr>
          <w:b/>
          <w:bCs/>
        </w:rPr>
      </w:pPr>
      <w:r w:rsidRPr="00C85A41">
        <w:rPr>
          <w:b/>
          <w:bCs/>
        </w:rPr>
        <w:t>Evaluate</w:t>
      </w:r>
      <w:r w:rsidR="003225BB">
        <w:rPr>
          <w:b/>
          <w:bCs/>
        </w:rPr>
        <w:t xml:space="preserve"> </w:t>
      </w:r>
      <w:r w:rsidRPr="00C85A41">
        <w:rPr>
          <w:b/>
          <w:bCs/>
        </w:rPr>
        <w:t>the</w:t>
      </w:r>
      <w:r w:rsidR="003225BB">
        <w:rPr>
          <w:b/>
          <w:bCs/>
        </w:rPr>
        <w:t xml:space="preserve"> </w:t>
      </w:r>
      <w:r w:rsidRPr="00C85A41">
        <w:rPr>
          <w:b/>
          <w:bCs/>
        </w:rPr>
        <w:t>reliability,</w:t>
      </w:r>
      <w:r w:rsidR="003225BB">
        <w:rPr>
          <w:b/>
          <w:bCs/>
        </w:rPr>
        <w:t xml:space="preserve"> </w:t>
      </w:r>
      <w:r w:rsidRPr="00C85A41">
        <w:rPr>
          <w:b/>
          <w:bCs/>
        </w:rPr>
        <w:t>credibility,</w:t>
      </w:r>
      <w:r w:rsidR="003225BB">
        <w:rPr>
          <w:b/>
          <w:bCs/>
        </w:rPr>
        <w:t xml:space="preserve"> </w:t>
      </w:r>
      <w:r w:rsidRPr="00C85A41">
        <w:rPr>
          <w:b/>
          <w:bCs/>
        </w:rPr>
        <w:t>and</w:t>
      </w:r>
      <w:r w:rsidR="003225BB">
        <w:rPr>
          <w:b/>
          <w:bCs/>
        </w:rPr>
        <w:t xml:space="preserve"> </w:t>
      </w:r>
      <w:r w:rsidRPr="00C85A41">
        <w:rPr>
          <w:b/>
          <w:bCs/>
        </w:rPr>
        <w:t>perspective</w:t>
      </w:r>
      <w:r w:rsidR="003225BB">
        <w:rPr>
          <w:b/>
          <w:bCs/>
        </w:rPr>
        <w:t xml:space="preserve"> </w:t>
      </w:r>
      <w:r w:rsidRPr="00C85A41">
        <w:rPr>
          <w:b/>
          <w:bCs/>
        </w:rPr>
        <w:t>of</w:t>
      </w:r>
      <w:r w:rsidR="003225BB">
        <w:rPr>
          <w:b/>
          <w:bCs/>
        </w:rPr>
        <w:t xml:space="preserve"> </w:t>
      </w:r>
      <w:r w:rsidRPr="00C85A41">
        <w:rPr>
          <w:b/>
          <w:bCs/>
        </w:rPr>
        <w:t>authors</w:t>
      </w:r>
      <w:r w:rsidR="003225BB">
        <w:rPr>
          <w:b/>
          <w:bCs/>
        </w:rPr>
        <w:t xml:space="preserve"> </w:t>
      </w:r>
      <w:r w:rsidRPr="00C85A41">
        <w:rPr>
          <w:b/>
          <w:bCs/>
        </w:rPr>
        <w:t>and</w:t>
      </w:r>
      <w:r w:rsidR="003225BB">
        <w:rPr>
          <w:b/>
          <w:bCs/>
        </w:rPr>
        <w:t xml:space="preserve"> </w:t>
      </w:r>
      <w:r w:rsidRPr="00C85A41">
        <w:rPr>
          <w:b/>
          <w:bCs/>
        </w:rPr>
        <w:t>speakers</w:t>
      </w:r>
      <w:r w:rsidR="003225BB">
        <w:rPr>
          <w:b/>
          <w:bCs/>
        </w:rPr>
        <w:t xml:space="preserve"> </w:t>
      </w:r>
      <w:r>
        <w:rPr>
          <w:b/>
          <w:bCs/>
        </w:rPr>
        <w:t>across</w:t>
      </w:r>
      <w:r w:rsidR="003225BB">
        <w:rPr>
          <w:b/>
          <w:bCs/>
        </w:rPr>
        <w:t xml:space="preserve"> </w:t>
      </w:r>
      <w:r w:rsidRPr="00C85A41">
        <w:rPr>
          <w:b/>
          <w:bCs/>
        </w:rPr>
        <w:t>all</w:t>
      </w:r>
      <w:r w:rsidR="003225BB">
        <w:rPr>
          <w:b/>
          <w:bCs/>
        </w:rPr>
        <w:t xml:space="preserve"> </w:t>
      </w:r>
      <w:r w:rsidRPr="00C85A41">
        <w:rPr>
          <w:b/>
          <w:bCs/>
        </w:rPr>
        <w:t>forms</w:t>
      </w:r>
      <w:r w:rsidR="003225BB">
        <w:rPr>
          <w:b/>
          <w:bCs/>
        </w:rPr>
        <w:t xml:space="preserve"> </w:t>
      </w:r>
      <w:r w:rsidRPr="00C85A41">
        <w:rPr>
          <w:b/>
          <w:bCs/>
        </w:rPr>
        <w:t>of</w:t>
      </w:r>
      <w:r w:rsidR="003225BB">
        <w:rPr>
          <w:b/>
          <w:bCs/>
        </w:rPr>
        <w:t xml:space="preserve"> </w:t>
      </w:r>
      <w:r w:rsidRPr="00C85A41">
        <w:rPr>
          <w:b/>
          <w:bCs/>
        </w:rPr>
        <w:t>media.</w:t>
      </w:r>
    </w:p>
    <w:p w14:paraId="529FE809" w14:textId="71CDB37C" w:rsidR="006F3E85" w:rsidRDefault="006F3E85" w:rsidP="00980D55">
      <w:pPr>
        <w:numPr>
          <w:ilvl w:val="0"/>
          <w:numId w:val="2"/>
        </w:numPr>
        <w:rPr>
          <w:b/>
          <w:bCs/>
        </w:rPr>
      </w:pPr>
      <w:r w:rsidRPr="006F3E85">
        <w:rPr>
          <w:b/>
          <w:bCs/>
        </w:rPr>
        <w:t>Express</w:t>
      </w:r>
      <w:r w:rsidR="003225BB">
        <w:rPr>
          <w:b/>
          <w:bCs/>
        </w:rPr>
        <w:t xml:space="preserve"> </w:t>
      </w:r>
      <w:r w:rsidRPr="006F3E85">
        <w:rPr>
          <w:b/>
          <w:bCs/>
        </w:rPr>
        <w:t>ideas</w:t>
      </w:r>
      <w:r w:rsidR="003225BB">
        <w:rPr>
          <w:b/>
          <w:bCs/>
        </w:rPr>
        <w:t xml:space="preserve"> </w:t>
      </w:r>
      <w:r w:rsidRPr="006F3E85">
        <w:rPr>
          <w:b/>
          <w:bCs/>
        </w:rPr>
        <w:t>and</w:t>
      </w:r>
      <w:r w:rsidR="003225BB">
        <w:rPr>
          <w:b/>
          <w:bCs/>
        </w:rPr>
        <w:t xml:space="preserve"> </w:t>
      </w:r>
      <w:r w:rsidRPr="006F3E85">
        <w:rPr>
          <w:b/>
          <w:bCs/>
        </w:rPr>
        <w:t>knowledge</w:t>
      </w:r>
      <w:r w:rsidR="003225BB">
        <w:rPr>
          <w:b/>
          <w:bCs/>
        </w:rPr>
        <w:t xml:space="preserve"> </w:t>
      </w:r>
      <w:r w:rsidRPr="006F3E85">
        <w:rPr>
          <w:b/>
          <w:bCs/>
        </w:rPr>
        <w:t>through</w:t>
      </w:r>
      <w:r w:rsidR="003225BB">
        <w:rPr>
          <w:b/>
          <w:bCs/>
        </w:rPr>
        <w:t xml:space="preserve"> </w:t>
      </w:r>
      <w:r w:rsidRPr="006F3E85">
        <w:rPr>
          <w:b/>
          <w:bCs/>
        </w:rPr>
        <w:t>a</w:t>
      </w:r>
      <w:r w:rsidR="003225BB">
        <w:rPr>
          <w:b/>
          <w:bCs/>
        </w:rPr>
        <w:t xml:space="preserve"> </w:t>
      </w:r>
      <w:r w:rsidRPr="006F3E85">
        <w:rPr>
          <w:b/>
          <w:bCs/>
        </w:rPr>
        <w:t>variety</w:t>
      </w:r>
      <w:r w:rsidR="003225BB">
        <w:rPr>
          <w:b/>
          <w:bCs/>
        </w:rPr>
        <w:t xml:space="preserve"> </w:t>
      </w:r>
      <w:r w:rsidRPr="006F3E85">
        <w:rPr>
          <w:b/>
          <w:bCs/>
        </w:rPr>
        <w:t>of</w:t>
      </w:r>
      <w:r w:rsidR="003225BB">
        <w:rPr>
          <w:b/>
          <w:bCs/>
        </w:rPr>
        <w:t xml:space="preserve"> </w:t>
      </w:r>
      <w:r w:rsidRPr="006F3E85">
        <w:rPr>
          <w:b/>
          <w:bCs/>
        </w:rPr>
        <w:t>modalities</w:t>
      </w:r>
      <w:r w:rsidR="003225BB">
        <w:rPr>
          <w:b/>
          <w:bCs/>
        </w:rPr>
        <w:t xml:space="preserve"> </w:t>
      </w:r>
      <w:r w:rsidRPr="006F3E85">
        <w:rPr>
          <w:b/>
          <w:bCs/>
        </w:rPr>
        <w:t>and</w:t>
      </w:r>
      <w:r w:rsidR="003225BB">
        <w:rPr>
          <w:b/>
          <w:bCs/>
        </w:rPr>
        <w:t xml:space="preserve"> </w:t>
      </w:r>
      <w:r w:rsidRPr="006F3E85">
        <w:rPr>
          <w:b/>
          <w:bCs/>
        </w:rPr>
        <w:t>media,</w:t>
      </w:r>
      <w:r w:rsidR="003225BB">
        <w:rPr>
          <w:b/>
          <w:bCs/>
        </w:rPr>
        <w:t xml:space="preserve"> </w:t>
      </w:r>
      <w:r w:rsidRPr="006F3E85">
        <w:rPr>
          <w:b/>
          <w:bCs/>
        </w:rPr>
        <w:t>and</w:t>
      </w:r>
      <w:r w:rsidR="003225BB">
        <w:rPr>
          <w:b/>
          <w:bCs/>
        </w:rPr>
        <w:t xml:space="preserve"> </w:t>
      </w:r>
      <w:r w:rsidRPr="006F3E85">
        <w:rPr>
          <w:b/>
          <w:bCs/>
        </w:rPr>
        <w:t>serve</w:t>
      </w:r>
      <w:r w:rsidR="003225BB">
        <w:rPr>
          <w:b/>
          <w:bCs/>
        </w:rPr>
        <w:t xml:space="preserve"> </w:t>
      </w:r>
      <w:r w:rsidRPr="006F3E85">
        <w:rPr>
          <w:b/>
          <w:bCs/>
        </w:rPr>
        <w:t>as</w:t>
      </w:r>
      <w:r w:rsidR="003225BB">
        <w:rPr>
          <w:b/>
          <w:bCs/>
        </w:rPr>
        <w:t xml:space="preserve"> </w:t>
      </w:r>
      <w:r w:rsidRPr="006F3E85">
        <w:rPr>
          <w:b/>
          <w:bCs/>
        </w:rPr>
        <w:t>effective</w:t>
      </w:r>
      <w:r w:rsidR="003225BB">
        <w:rPr>
          <w:b/>
          <w:bCs/>
        </w:rPr>
        <w:t xml:space="preserve"> </w:t>
      </w:r>
      <w:r w:rsidRPr="006F3E85">
        <w:rPr>
          <w:b/>
          <w:bCs/>
        </w:rPr>
        <w:t>communicators</w:t>
      </w:r>
      <w:r w:rsidR="003225BB">
        <w:rPr>
          <w:b/>
          <w:bCs/>
        </w:rPr>
        <w:t xml:space="preserve"> </w:t>
      </w:r>
      <w:r w:rsidRPr="006F3E85">
        <w:rPr>
          <w:b/>
          <w:bCs/>
        </w:rPr>
        <w:t>who</w:t>
      </w:r>
      <w:r w:rsidR="003225BB">
        <w:rPr>
          <w:b/>
          <w:bCs/>
        </w:rPr>
        <w:t xml:space="preserve"> </w:t>
      </w:r>
      <w:r w:rsidRPr="006F3E85">
        <w:rPr>
          <w:b/>
          <w:bCs/>
        </w:rPr>
        <w:t>purposefully</w:t>
      </w:r>
      <w:r w:rsidR="003225BB">
        <w:rPr>
          <w:b/>
          <w:bCs/>
        </w:rPr>
        <w:t xml:space="preserve"> </w:t>
      </w:r>
      <w:r w:rsidRPr="006F3E85">
        <w:rPr>
          <w:b/>
          <w:bCs/>
        </w:rPr>
        <w:t>read,</w:t>
      </w:r>
      <w:r w:rsidR="003225BB">
        <w:rPr>
          <w:b/>
          <w:bCs/>
        </w:rPr>
        <w:t xml:space="preserve"> </w:t>
      </w:r>
      <w:r w:rsidRPr="006F3E85">
        <w:rPr>
          <w:b/>
          <w:bCs/>
        </w:rPr>
        <w:t>write,</w:t>
      </w:r>
      <w:r w:rsidR="003225BB">
        <w:rPr>
          <w:b/>
          <w:bCs/>
        </w:rPr>
        <w:t xml:space="preserve"> </w:t>
      </w:r>
      <w:r w:rsidRPr="006F3E85">
        <w:rPr>
          <w:b/>
          <w:bCs/>
        </w:rPr>
        <w:t>and</w:t>
      </w:r>
      <w:r w:rsidR="003225BB">
        <w:rPr>
          <w:b/>
          <w:bCs/>
        </w:rPr>
        <w:t xml:space="preserve"> </w:t>
      </w:r>
      <w:r w:rsidRPr="006F3E85">
        <w:rPr>
          <w:b/>
          <w:bCs/>
        </w:rPr>
        <w:t>speak</w:t>
      </w:r>
      <w:r w:rsidR="003225BB">
        <w:rPr>
          <w:b/>
          <w:bCs/>
        </w:rPr>
        <w:t xml:space="preserve"> </w:t>
      </w:r>
      <w:r w:rsidRPr="006F3E85">
        <w:rPr>
          <w:b/>
          <w:bCs/>
        </w:rPr>
        <w:t>across</w:t>
      </w:r>
      <w:r w:rsidR="003225BB">
        <w:rPr>
          <w:b/>
          <w:bCs/>
        </w:rPr>
        <w:t xml:space="preserve"> </w:t>
      </w:r>
      <w:r w:rsidRPr="006F3E85">
        <w:rPr>
          <w:b/>
          <w:bCs/>
        </w:rPr>
        <w:t>multiple</w:t>
      </w:r>
      <w:r w:rsidR="003225BB">
        <w:rPr>
          <w:b/>
          <w:bCs/>
        </w:rPr>
        <w:t xml:space="preserve"> </w:t>
      </w:r>
      <w:r w:rsidRPr="006F3E85">
        <w:rPr>
          <w:b/>
          <w:bCs/>
        </w:rPr>
        <w:t>disciplines.</w:t>
      </w:r>
    </w:p>
    <w:p w14:paraId="3F51819E" w14:textId="2A1F1658" w:rsidR="00B64546" w:rsidRPr="000E55A8" w:rsidRDefault="00BE6ADA" w:rsidP="00980D55">
      <w:pPr>
        <w:numPr>
          <w:ilvl w:val="0"/>
          <w:numId w:val="2"/>
        </w:numPr>
        <w:rPr>
          <w:b/>
          <w:bCs/>
        </w:rPr>
      </w:pPr>
      <w:r w:rsidRPr="00BE6ADA">
        <w:rPr>
          <w:b/>
          <w:bCs/>
        </w:rPr>
        <w:t>Learn</w:t>
      </w:r>
      <w:r w:rsidR="003225BB">
        <w:rPr>
          <w:b/>
          <w:bCs/>
        </w:rPr>
        <w:t xml:space="preserve"> </w:t>
      </w:r>
      <w:r w:rsidRPr="00BE6ADA">
        <w:rPr>
          <w:b/>
          <w:bCs/>
        </w:rPr>
        <w:t>to</w:t>
      </w:r>
      <w:r w:rsidR="003225BB">
        <w:rPr>
          <w:b/>
          <w:bCs/>
        </w:rPr>
        <w:t xml:space="preserve"> </w:t>
      </w:r>
      <w:r w:rsidRPr="00BE6ADA">
        <w:rPr>
          <w:b/>
          <w:bCs/>
        </w:rPr>
        <w:t>persist</w:t>
      </w:r>
      <w:r w:rsidR="003225BB">
        <w:rPr>
          <w:b/>
          <w:bCs/>
        </w:rPr>
        <w:t xml:space="preserve"> </w:t>
      </w:r>
      <w:r w:rsidRPr="00BE6ADA">
        <w:rPr>
          <w:b/>
          <w:bCs/>
        </w:rPr>
        <w:t>in</w:t>
      </w:r>
      <w:r w:rsidR="003225BB">
        <w:rPr>
          <w:b/>
          <w:bCs/>
        </w:rPr>
        <w:t xml:space="preserve"> </w:t>
      </w:r>
      <w:r w:rsidRPr="00BE6ADA">
        <w:rPr>
          <w:b/>
          <w:bCs/>
        </w:rPr>
        <w:t>reading</w:t>
      </w:r>
      <w:r w:rsidR="003225BB">
        <w:rPr>
          <w:b/>
          <w:bCs/>
        </w:rPr>
        <w:t xml:space="preserve"> </w:t>
      </w:r>
      <w:r w:rsidRPr="00BE6ADA">
        <w:rPr>
          <w:b/>
          <w:bCs/>
        </w:rPr>
        <w:t>complex</w:t>
      </w:r>
      <w:r w:rsidR="003225BB">
        <w:rPr>
          <w:b/>
          <w:bCs/>
        </w:rPr>
        <w:t xml:space="preserve"> </w:t>
      </w:r>
      <w:r w:rsidRPr="00BE6ADA">
        <w:rPr>
          <w:b/>
          <w:bCs/>
        </w:rPr>
        <w:t>texts,</w:t>
      </w:r>
      <w:r w:rsidR="003225BB">
        <w:rPr>
          <w:b/>
          <w:bCs/>
        </w:rPr>
        <w:t xml:space="preserve"> </w:t>
      </w:r>
      <w:r w:rsidRPr="00BE6ADA">
        <w:rPr>
          <w:b/>
          <w:bCs/>
        </w:rPr>
        <w:t>establishing</w:t>
      </w:r>
      <w:r w:rsidR="003225BB">
        <w:rPr>
          <w:b/>
          <w:bCs/>
        </w:rPr>
        <w:t xml:space="preserve"> </w:t>
      </w:r>
      <w:r w:rsidRPr="00BE6ADA">
        <w:rPr>
          <w:b/>
          <w:bCs/>
        </w:rPr>
        <w:t>lifelong</w:t>
      </w:r>
      <w:r w:rsidR="003225BB">
        <w:rPr>
          <w:b/>
          <w:bCs/>
        </w:rPr>
        <w:t xml:space="preserve"> </w:t>
      </w:r>
      <w:r w:rsidRPr="00BE6ADA">
        <w:rPr>
          <w:b/>
          <w:bCs/>
        </w:rPr>
        <w:t>habits</w:t>
      </w:r>
      <w:r w:rsidR="003225BB">
        <w:rPr>
          <w:b/>
          <w:bCs/>
        </w:rPr>
        <w:t xml:space="preserve"> </w:t>
      </w:r>
      <w:r w:rsidRPr="00BE6ADA">
        <w:rPr>
          <w:b/>
          <w:bCs/>
        </w:rPr>
        <w:t>to</w:t>
      </w:r>
      <w:r w:rsidR="003225BB">
        <w:rPr>
          <w:b/>
          <w:bCs/>
        </w:rPr>
        <w:t xml:space="preserve"> </w:t>
      </w:r>
      <w:r w:rsidRPr="00BE6ADA">
        <w:rPr>
          <w:b/>
          <w:bCs/>
        </w:rPr>
        <w:t>read</w:t>
      </w:r>
      <w:r w:rsidR="003225BB">
        <w:rPr>
          <w:b/>
          <w:bCs/>
        </w:rPr>
        <w:t xml:space="preserve"> </w:t>
      </w:r>
      <w:r w:rsidRPr="00BE6ADA">
        <w:rPr>
          <w:b/>
          <w:bCs/>
        </w:rPr>
        <w:t>voluntarily</w:t>
      </w:r>
      <w:r w:rsidR="003225BB">
        <w:rPr>
          <w:b/>
          <w:bCs/>
        </w:rPr>
        <w:t xml:space="preserve"> </w:t>
      </w:r>
      <w:r w:rsidRPr="00BE6ADA">
        <w:rPr>
          <w:b/>
          <w:bCs/>
        </w:rPr>
        <w:t>for</w:t>
      </w:r>
      <w:r w:rsidR="003225BB">
        <w:rPr>
          <w:b/>
          <w:bCs/>
        </w:rPr>
        <w:t xml:space="preserve"> </w:t>
      </w:r>
      <w:r w:rsidRPr="00BE6ADA">
        <w:rPr>
          <w:b/>
          <w:bCs/>
        </w:rPr>
        <w:t>pleasure,</w:t>
      </w:r>
      <w:r w:rsidR="003225BB">
        <w:rPr>
          <w:b/>
          <w:bCs/>
        </w:rPr>
        <w:t xml:space="preserve"> </w:t>
      </w:r>
      <w:r w:rsidRPr="00BE6ADA">
        <w:rPr>
          <w:b/>
          <w:bCs/>
        </w:rPr>
        <w:t>for</w:t>
      </w:r>
      <w:r w:rsidR="003225BB">
        <w:rPr>
          <w:b/>
          <w:bCs/>
        </w:rPr>
        <w:t xml:space="preserve"> </w:t>
      </w:r>
      <w:r w:rsidRPr="00BE6ADA">
        <w:rPr>
          <w:b/>
          <w:bCs/>
        </w:rPr>
        <w:t>further</w:t>
      </w:r>
      <w:r w:rsidR="003225BB">
        <w:rPr>
          <w:b/>
          <w:bCs/>
        </w:rPr>
        <w:t xml:space="preserve"> </w:t>
      </w:r>
      <w:r w:rsidRPr="00BE6ADA">
        <w:rPr>
          <w:b/>
          <w:bCs/>
        </w:rPr>
        <w:t>education,</w:t>
      </w:r>
      <w:r w:rsidR="003225BB">
        <w:rPr>
          <w:b/>
          <w:bCs/>
        </w:rPr>
        <w:t xml:space="preserve"> </w:t>
      </w:r>
      <w:r w:rsidRPr="00BE6ADA">
        <w:rPr>
          <w:b/>
          <w:bCs/>
        </w:rPr>
        <w:t>for</w:t>
      </w:r>
      <w:r w:rsidR="003225BB">
        <w:rPr>
          <w:b/>
          <w:bCs/>
        </w:rPr>
        <w:t xml:space="preserve"> </w:t>
      </w:r>
      <w:r w:rsidRPr="00BE6ADA">
        <w:rPr>
          <w:b/>
          <w:bCs/>
        </w:rPr>
        <w:t>information</w:t>
      </w:r>
      <w:r w:rsidR="003225BB">
        <w:rPr>
          <w:b/>
          <w:bCs/>
        </w:rPr>
        <w:t xml:space="preserve"> </w:t>
      </w:r>
      <w:r w:rsidRPr="00BE6ADA">
        <w:rPr>
          <w:b/>
          <w:bCs/>
        </w:rPr>
        <w:t>on</w:t>
      </w:r>
      <w:r w:rsidR="003225BB">
        <w:rPr>
          <w:b/>
          <w:bCs/>
        </w:rPr>
        <w:t xml:space="preserve"> </w:t>
      </w:r>
      <w:r w:rsidRPr="00BE6ADA">
        <w:rPr>
          <w:b/>
          <w:bCs/>
        </w:rPr>
        <w:t>public</w:t>
      </w:r>
      <w:r w:rsidR="003225BB">
        <w:rPr>
          <w:b/>
          <w:bCs/>
        </w:rPr>
        <w:t xml:space="preserve"> </w:t>
      </w:r>
      <w:r w:rsidRPr="00BE6ADA">
        <w:rPr>
          <w:b/>
          <w:bCs/>
        </w:rPr>
        <w:t>policy,</w:t>
      </w:r>
      <w:r w:rsidR="003225BB">
        <w:rPr>
          <w:b/>
          <w:bCs/>
        </w:rPr>
        <w:t xml:space="preserve"> </w:t>
      </w:r>
      <w:r w:rsidRPr="00BE6ADA">
        <w:rPr>
          <w:b/>
          <w:bCs/>
        </w:rPr>
        <w:t>and</w:t>
      </w:r>
      <w:r w:rsidR="003225BB">
        <w:rPr>
          <w:b/>
          <w:bCs/>
        </w:rPr>
        <w:t xml:space="preserve"> </w:t>
      </w:r>
      <w:r w:rsidRPr="00BE6ADA">
        <w:rPr>
          <w:b/>
          <w:bCs/>
        </w:rPr>
        <w:t>for</w:t>
      </w:r>
      <w:r w:rsidR="003225BB">
        <w:rPr>
          <w:b/>
          <w:bCs/>
        </w:rPr>
        <w:t xml:space="preserve"> </w:t>
      </w:r>
      <w:r w:rsidRPr="00BE6ADA">
        <w:rPr>
          <w:b/>
          <w:bCs/>
        </w:rPr>
        <w:t>advancement</w:t>
      </w:r>
      <w:r w:rsidR="003225BB">
        <w:rPr>
          <w:b/>
          <w:bCs/>
        </w:rPr>
        <w:t xml:space="preserve"> </w:t>
      </w:r>
      <w:r w:rsidRPr="00BE6ADA">
        <w:rPr>
          <w:b/>
          <w:bCs/>
        </w:rPr>
        <w:t>in</w:t>
      </w:r>
      <w:r w:rsidR="003225BB">
        <w:rPr>
          <w:b/>
          <w:bCs/>
        </w:rPr>
        <w:t xml:space="preserve"> </w:t>
      </w:r>
      <w:r w:rsidRPr="00BE6ADA">
        <w:rPr>
          <w:b/>
          <w:bCs/>
        </w:rPr>
        <w:t>the</w:t>
      </w:r>
      <w:r w:rsidR="003225BB">
        <w:rPr>
          <w:b/>
          <w:bCs/>
        </w:rPr>
        <w:t xml:space="preserve"> </w:t>
      </w:r>
      <w:r w:rsidRPr="00BE6ADA">
        <w:rPr>
          <w:b/>
          <w:bCs/>
        </w:rPr>
        <w:t>workplace.</w:t>
      </w:r>
      <w:r w:rsidR="00B64546" w:rsidRPr="000E55A8">
        <w:rPr>
          <w:b/>
          <w:bCs/>
        </w:rPr>
        <w:br w:type="page"/>
      </w:r>
    </w:p>
    <w:p w14:paraId="067BA2A2" w14:textId="3573A286" w:rsidR="0080660F" w:rsidRPr="005F63C9" w:rsidRDefault="001914E6" w:rsidP="005F63C9">
      <w:pPr>
        <w:pStyle w:val="Heading2"/>
        <w:rPr>
          <w:b/>
          <w:bCs/>
        </w:rPr>
      </w:pPr>
      <w:bookmarkStart w:id="13" w:name="_Toc130971543"/>
      <w:r w:rsidRPr="005F63C9">
        <w:rPr>
          <w:b/>
          <w:bCs/>
        </w:rPr>
        <w:lastRenderedPageBreak/>
        <w:t>Practices</w:t>
      </w:r>
      <w:r w:rsidR="003225BB">
        <w:rPr>
          <w:b/>
          <w:bCs/>
        </w:rPr>
        <w:t xml:space="preserve"> </w:t>
      </w:r>
      <w:r w:rsidRPr="005F63C9">
        <w:rPr>
          <w:b/>
          <w:bCs/>
        </w:rPr>
        <w:t>of</w:t>
      </w:r>
      <w:r w:rsidR="003225BB">
        <w:rPr>
          <w:b/>
          <w:bCs/>
        </w:rPr>
        <w:t xml:space="preserve"> </w:t>
      </w:r>
      <w:r w:rsidRPr="005F63C9">
        <w:rPr>
          <w:b/>
          <w:bCs/>
        </w:rPr>
        <w:t>English</w:t>
      </w:r>
      <w:r w:rsidR="003225BB">
        <w:rPr>
          <w:b/>
          <w:bCs/>
        </w:rPr>
        <w:t xml:space="preserve"> </w:t>
      </w:r>
      <w:r w:rsidRPr="005F63C9">
        <w:rPr>
          <w:b/>
          <w:bCs/>
        </w:rPr>
        <w:t>Language</w:t>
      </w:r>
      <w:r w:rsidR="003225BB">
        <w:rPr>
          <w:b/>
          <w:bCs/>
        </w:rPr>
        <w:t xml:space="preserve"> </w:t>
      </w:r>
      <w:r w:rsidRPr="005F63C9">
        <w:rPr>
          <w:b/>
          <w:bCs/>
        </w:rPr>
        <w:t>Arts</w:t>
      </w:r>
      <w:bookmarkEnd w:id="13"/>
    </w:p>
    <w:p w14:paraId="684866A7" w14:textId="6D0DCCB9" w:rsidR="007533EA" w:rsidRPr="00696797" w:rsidRDefault="001D03AC" w:rsidP="00AD6645">
      <w:pPr>
        <w:rPr>
          <w:b/>
          <w:bCs/>
        </w:rPr>
      </w:pPr>
      <w:r w:rsidRPr="00696797">
        <w:rPr>
          <w:b/>
          <w:bCs/>
        </w:rPr>
        <w:t>The</w:t>
      </w:r>
      <w:r w:rsidR="003225BB">
        <w:rPr>
          <w:b/>
          <w:bCs/>
        </w:rPr>
        <w:t xml:space="preserve"> </w:t>
      </w:r>
      <w:r w:rsidR="000E6C32" w:rsidRPr="000E6C32">
        <w:rPr>
          <w:b/>
          <w:bCs/>
        </w:rPr>
        <w:t>E</w:t>
      </w:r>
      <w:r w:rsidRPr="00696797">
        <w:rPr>
          <w:b/>
          <w:bCs/>
        </w:rPr>
        <w:t>nglish</w:t>
      </w:r>
      <w:r w:rsidR="003225BB">
        <w:rPr>
          <w:b/>
          <w:bCs/>
        </w:rPr>
        <w:t xml:space="preserve"> </w:t>
      </w:r>
      <w:r w:rsidR="000E6C32" w:rsidRPr="000E6C32">
        <w:rPr>
          <w:b/>
          <w:bCs/>
        </w:rPr>
        <w:t>L</w:t>
      </w:r>
      <w:r w:rsidRPr="00696797">
        <w:rPr>
          <w:b/>
          <w:bCs/>
        </w:rPr>
        <w:t>anguage</w:t>
      </w:r>
      <w:r w:rsidR="003225BB">
        <w:rPr>
          <w:b/>
          <w:bCs/>
        </w:rPr>
        <w:t xml:space="preserve"> </w:t>
      </w:r>
      <w:r w:rsidR="000E6C32" w:rsidRPr="000E6C32">
        <w:rPr>
          <w:b/>
          <w:bCs/>
        </w:rPr>
        <w:t>A</w:t>
      </w:r>
      <w:r w:rsidRPr="00696797">
        <w:rPr>
          <w:b/>
          <w:bCs/>
        </w:rPr>
        <w:t>rts</w:t>
      </w:r>
      <w:r w:rsidR="003225BB">
        <w:rPr>
          <w:b/>
          <w:bCs/>
        </w:rPr>
        <w:t xml:space="preserve"> </w:t>
      </w:r>
      <w:r w:rsidR="000E6C32" w:rsidRPr="000E6C32">
        <w:rPr>
          <w:b/>
          <w:bCs/>
        </w:rPr>
        <w:t>Practices</w:t>
      </w:r>
      <w:r w:rsidR="003225BB">
        <w:rPr>
          <w:b/>
          <w:bCs/>
        </w:rPr>
        <w:t xml:space="preserve"> </w:t>
      </w:r>
      <w:r w:rsidR="0091667C" w:rsidRPr="00696797">
        <w:rPr>
          <w:b/>
          <w:bCs/>
        </w:rPr>
        <w:t>offer</w:t>
      </w:r>
      <w:r w:rsidR="003225BB">
        <w:rPr>
          <w:b/>
          <w:bCs/>
        </w:rPr>
        <w:t xml:space="preserve"> </w:t>
      </w:r>
      <w:r w:rsidR="00B50D46" w:rsidRPr="00696797">
        <w:rPr>
          <w:b/>
          <w:bCs/>
        </w:rPr>
        <w:t>the</w:t>
      </w:r>
      <w:r w:rsidR="003225BB">
        <w:rPr>
          <w:b/>
          <w:bCs/>
        </w:rPr>
        <w:t xml:space="preserve"> </w:t>
      </w:r>
      <w:r w:rsidR="00B65164" w:rsidRPr="00696797">
        <w:rPr>
          <w:b/>
          <w:bCs/>
        </w:rPr>
        <w:t>capacities</w:t>
      </w:r>
      <w:r w:rsidR="003225BB">
        <w:rPr>
          <w:b/>
          <w:bCs/>
        </w:rPr>
        <w:t xml:space="preserve"> </w:t>
      </w:r>
      <w:r w:rsidR="00B50D46" w:rsidRPr="00696797">
        <w:rPr>
          <w:b/>
          <w:bCs/>
        </w:rPr>
        <w:t>held</w:t>
      </w:r>
      <w:r w:rsidR="003225BB">
        <w:rPr>
          <w:b/>
          <w:bCs/>
        </w:rPr>
        <w:t xml:space="preserve"> </w:t>
      </w:r>
      <w:r w:rsidR="00B50D46" w:rsidRPr="00696797">
        <w:rPr>
          <w:b/>
          <w:bCs/>
        </w:rPr>
        <w:t>by</w:t>
      </w:r>
      <w:r w:rsidR="003225BB">
        <w:rPr>
          <w:b/>
          <w:bCs/>
        </w:rPr>
        <w:t xml:space="preserve"> </w:t>
      </w:r>
      <w:r w:rsidR="0091667C" w:rsidRPr="00696797">
        <w:rPr>
          <w:b/>
          <w:bCs/>
        </w:rPr>
        <w:t>students</w:t>
      </w:r>
      <w:r w:rsidR="003225BB">
        <w:rPr>
          <w:b/>
          <w:bCs/>
        </w:rPr>
        <w:t xml:space="preserve"> </w:t>
      </w:r>
      <w:r w:rsidR="0091667C" w:rsidRPr="00696797">
        <w:rPr>
          <w:b/>
          <w:bCs/>
        </w:rPr>
        <w:t>who</w:t>
      </w:r>
      <w:r w:rsidR="003225BB">
        <w:rPr>
          <w:b/>
          <w:bCs/>
        </w:rPr>
        <w:t xml:space="preserve"> </w:t>
      </w:r>
      <w:r w:rsidR="00E26B6F" w:rsidRPr="00696797">
        <w:rPr>
          <w:b/>
          <w:bCs/>
        </w:rPr>
        <w:t>have</w:t>
      </w:r>
      <w:r w:rsidR="003225BB">
        <w:rPr>
          <w:b/>
          <w:bCs/>
        </w:rPr>
        <w:t xml:space="preserve"> </w:t>
      </w:r>
      <w:r w:rsidR="00720545" w:rsidRPr="00696797">
        <w:rPr>
          <w:b/>
          <w:bCs/>
        </w:rPr>
        <w:t>progress</w:t>
      </w:r>
      <w:r w:rsidR="00E26B6F" w:rsidRPr="00696797">
        <w:rPr>
          <w:b/>
          <w:bCs/>
        </w:rPr>
        <w:t>ed</w:t>
      </w:r>
      <w:r w:rsidR="003225BB">
        <w:rPr>
          <w:b/>
          <w:bCs/>
        </w:rPr>
        <w:t xml:space="preserve"> </w:t>
      </w:r>
      <w:r w:rsidR="00720545" w:rsidRPr="00696797">
        <w:rPr>
          <w:b/>
          <w:bCs/>
        </w:rPr>
        <w:t>through</w:t>
      </w:r>
      <w:r w:rsidR="003225BB">
        <w:rPr>
          <w:b/>
          <w:bCs/>
        </w:rPr>
        <w:t xml:space="preserve"> </w:t>
      </w:r>
      <w:r w:rsidR="00720545" w:rsidRPr="00696797">
        <w:rPr>
          <w:b/>
          <w:bCs/>
        </w:rPr>
        <w:t>a</w:t>
      </w:r>
      <w:r w:rsidR="003225BB">
        <w:rPr>
          <w:b/>
          <w:bCs/>
        </w:rPr>
        <w:t xml:space="preserve"> </w:t>
      </w:r>
      <w:r w:rsidR="00E26B6F" w:rsidRPr="00696797">
        <w:rPr>
          <w:b/>
          <w:bCs/>
        </w:rPr>
        <w:t>kindergarten</w:t>
      </w:r>
      <w:r w:rsidR="003225BB">
        <w:rPr>
          <w:b/>
          <w:bCs/>
        </w:rPr>
        <w:t xml:space="preserve"> </w:t>
      </w:r>
      <w:r w:rsidR="00E26B6F" w:rsidRPr="00696797">
        <w:rPr>
          <w:b/>
          <w:bCs/>
        </w:rPr>
        <w:t>through</w:t>
      </w:r>
      <w:r w:rsidR="003225BB">
        <w:rPr>
          <w:b/>
          <w:bCs/>
        </w:rPr>
        <w:t xml:space="preserve"> </w:t>
      </w:r>
      <w:r w:rsidR="00E26B6F" w:rsidRPr="00696797">
        <w:rPr>
          <w:b/>
          <w:bCs/>
        </w:rPr>
        <w:t>grade</w:t>
      </w:r>
      <w:r w:rsidR="003225BB">
        <w:rPr>
          <w:b/>
          <w:bCs/>
        </w:rPr>
        <w:t xml:space="preserve"> </w:t>
      </w:r>
      <w:r w:rsidR="00E26B6F" w:rsidRPr="00696797">
        <w:rPr>
          <w:b/>
          <w:bCs/>
        </w:rPr>
        <w:t>12</w:t>
      </w:r>
      <w:r w:rsidR="003225BB">
        <w:rPr>
          <w:b/>
          <w:bCs/>
        </w:rPr>
        <w:t xml:space="preserve"> </w:t>
      </w:r>
      <w:r w:rsidR="00E26B6F" w:rsidRPr="00696797">
        <w:rPr>
          <w:b/>
          <w:bCs/>
        </w:rPr>
        <w:t>English</w:t>
      </w:r>
      <w:r w:rsidR="003225BB">
        <w:rPr>
          <w:b/>
          <w:bCs/>
        </w:rPr>
        <w:t xml:space="preserve"> </w:t>
      </w:r>
      <w:r w:rsidR="00E26B6F" w:rsidRPr="00696797">
        <w:rPr>
          <w:b/>
          <w:bCs/>
        </w:rPr>
        <w:t>Language</w:t>
      </w:r>
      <w:r w:rsidR="003225BB">
        <w:rPr>
          <w:b/>
          <w:bCs/>
        </w:rPr>
        <w:t xml:space="preserve"> </w:t>
      </w:r>
      <w:r w:rsidR="00E26B6F" w:rsidRPr="00696797">
        <w:rPr>
          <w:b/>
          <w:bCs/>
        </w:rPr>
        <w:t>Arts</w:t>
      </w:r>
      <w:r w:rsidR="003225BB">
        <w:rPr>
          <w:b/>
          <w:bCs/>
        </w:rPr>
        <w:t xml:space="preserve"> </w:t>
      </w:r>
      <w:r w:rsidR="00E26B6F" w:rsidRPr="00696797">
        <w:rPr>
          <w:b/>
          <w:bCs/>
        </w:rPr>
        <w:t>program</w:t>
      </w:r>
      <w:r w:rsidR="003225BB">
        <w:rPr>
          <w:b/>
          <w:bCs/>
        </w:rPr>
        <w:t xml:space="preserve"> </w:t>
      </w:r>
      <w:r w:rsidR="00E26B6F" w:rsidRPr="00696797">
        <w:rPr>
          <w:b/>
          <w:bCs/>
        </w:rPr>
        <w:t>in</w:t>
      </w:r>
      <w:r w:rsidR="003225BB">
        <w:rPr>
          <w:b/>
          <w:bCs/>
        </w:rPr>
        <w:t xml:space="preserve"> </w:t>
      </w:r>
      <w:r w:rsidR="00E26B6F" w:rsidRPr="00696797">
        <w:rPr>
          <w:b/>
          <w:bCs/>
        </w:rPr>
        <w:t>New</w:t>
      </w:r>
      <w:r w:rsidR="003225BB">
        <w:rPr>
          <w:b/>
          <w:bCs/>
        </w:rPr>
        <w:t xml:space="preserve"> </w:t>
      </w:r>
      <w:r w:rsidR="00E26B6F" w:rsidRPr="00696797">
        <w:rPr>
          <w:b/>
          <w:bCs/>
        </w:rPr>
        <w:t>Jersey.</w:t>
      </w:r>
      <w:r w:rsidR="003225BB">
        <w:rPr>
          <w:b/>
          <w:bCs/>
        </w:rPr>
        <w:t xml:space="preserve"> </w:t>
      </w:r>
      <w:r w:rsidR="00E26B6F" w:rsidRPr="00696797">
        <w:rPr>
          <w:b/>
          <w:bCs/>
        </w:rPr>
        <w:t>These</w:t>
      </w:r>
      <w:r w:rsidR="003225BB">
        <w:rPr>
          <w:b/>
          <w:bCs/>
        </w:rPr>
        <w:t xml:space="preserve"> </w:t>
      </w:r>
      <w:r w:rsidR="00E26B6F" w:rsidRPr="00696797">
        <w:rPr>
          <w:b/>
          <w:bCs/>
        </w:rPr>
        <w:t>practices</w:t>
      </w:r>
      <w:r w:rsidR="003225BB">
        <w:rPr>
          <w:b/>
          <w:bCs/>
        </w:rPr>
        <w:t xml:space="preserve"> </w:t>
      </w:r>
      <w:r w:rsidR="0091667C" w:rsidRPr="00696797">
        <w:rPr>
          <w:b/>
          <w:bCs/>
        </w:rPr>
        <w:t>describe</w:t>
      </w:r>
      <w:r w:rsidR="003225BB">
        <w:rPr>
          <w:b/>
          <w:bCs/>
        </w:rPr>
        <w:t xml:space="preserve"> </w:t>
      </w:r>
      <w:r w:rsidR="000E6C32" w:rsidRPr="000E6C32">
        <w:rPr>
          <w:b/>
          <w:bCs/>
        </w:rPr>
        <w:t>students</w:t>
      </w:r>
      <w:r w:rsidR="003225BB">
        <w:rPr>
          <w:b/>
          <w:bCs/>
        </w:rPr>
        <w:t xml:space="preserve"> </w:t>
      </w:r>
      <w:r w:rsidR="000E6C32" w:rsidRPr="000E6C32">
        <w:rPr>
          <w:b/>
          <w:bCs/>
        </w:rPr>
        <w:t>who</w:t>
      </w:r>
      <w:r w:rsidR="003225BB">
        <w:rPr>
          <w:b/>
          <w:bCs/>
        </w:rPr>
        <w:t xml:space="preserve"> </w:t>
      </w:r>
      <w:r w:rsidR="000E6C32" w:rsidRPr="000E6C32">
        <w:rPr>
          <w:b/>
          <w:bCs/>
        </w:rPr>
        <w:t>are</w:t>
      </w:r>
      <w:r w:rsidR="003225BB">
        <w:rPr>
          <w:b/>
          <w:bCs/>
        </w:rPr>
        <w:t xml:space="preserve"> </w:t>
      </w:r>
      <w:r w:rsidR="000E6C32" w:rsidRPr="000E6C32">
        <w:rPr>
          <w:b/>
          <w:bCs/>
        </w:rPr>
        <w:t>proficient</w:t>
      </w:r>
      <w:r w:rsidR="003225BB">
        <w:rPr>
          <w:b/>
          <w:bCs/>
        </w:rPr>
        <w:t xml:space="preserve"> </w:t>
      </w:r>
      <w:r w:rsidR="000E6C32" w:rsidRPr="000E6C32">
        <w:rPr>
          <w:b/>
          <w:bCs/>
        </w:rPr>
        <w:t>in</w:t>
      </w:r>
      <w:r w:rsidR="003225BB">
        <w:rPr>
          <w:b/>
          <w:bCs/>
        </w:rPr>
        <w:t xml:space="preserve"> </w:t>
      </w:r>
      <w:r w:rsidR="000E6C32" w:rsidRPr="000E6C32">
        <w:rPr>
          <w:b/>
          <w:bCs/>
        </w:rPr>
        <w:t>literacy,</w:t>
      </w:r>
      <w:r w:rsidR="003225BB">
        <w:rPr>
          <w:b/>
          <w:bCs/>
        </w:rPr>
        <w:t xml:space="preserve"> </w:t>
      </w:r>
      <w:r w:rsidR="000E6C32" w:rsidRPr="000E6C32">
        <w:rPr>
          <w:b/>
          <w:bCs/>
        </w:rPr>
        <w:t>possessing</w:t>
      </w:r>
      <w:r w:rsidR="003225BB">
        <w:rPr>
          <w:b/>
          <w:bCs/>
        </w:rPr>
        <w:t xml:space="preserve"> </w:t>
      </w:r>
      <w:r w:rsidR="000E6C32" w:rsidRPr="000E6C32">
        <w:rPr>
          <w:b/>
          <w:bCs/>
        </w:rPr>
        <w:t>the</w:t>
      </w:r>
      <w:r w:rsidR="003225BB">
        <w:rPr>
          <w:b/>
          <w:bCs/>
        </w:rPr>
        <w:t xml:space="preserve"> </w:t>
      </w:r>
      <w:r w:rsidR="000E6C32" w:rsidRPr="000E6C32">
        <w:rPr>
          <w:b/>
          <w:bCs/>
        </w:rPr>
        <w:t>abilities</w:t>
      </w:r>
      <w:r w:rsidR="003225BB">
        <w:rPr>
          <w:b/>
          <w:bCs/>
        </w:rPr>
        <w:t xml:space="preserve"> </w:t>
      </w:r>
      <w:r w:rsidR="000E6C32" w:rsidRPr="000E6C32">
        <w:rPr>
          <w:b/>
          <w:bCs/>
        </w:rPr>
        <w:t>to</w:t>
      </w:r>
      <w:r w:rsidR="003225BB">
        <w:rPr>
          <w:b/>
          <w:bCs/>
        </w:rPr>
        <w:t xml:space="preserve"> </w:t>
      </w:r>
      <w:r w:rsidR="000E6C32" w:rsidRPr="000E6C32">
        <w:rPr>
          <w:b/>
          <w:bCs/>
        </w:rPr>
        <w:t>read</w:t>
      </w:r>
      <w:r w:rsidR="003225BB">
        <w:rPr>
          <w:b/>
          <w:bCs/>
        </w:rPr>
        <w:t xml:space="preserve"> </w:t>
      </w:r>
      <w:r w:rsidR="000E6C32" w:rsidRPr="000E6C32">
        <w:rPr>
          <w:b/>
          <w:bCs/>
        </w:rPr>
        <w:t>deeply,</w:t>
      </w:r>
      <w:r w:rsidR="003225BB">
        <w:rPr>
          <w:b/>
          <w:bCs/>
        </w:rPr>
        <w:t xml:space="preserve"> </w:t>
      </w:r>
      <w:r w:rsidR="000E6C32" w:rsidRPr="000E6C32">
        <w:rPr>
          <w:b/>
          <w:bCs/>
        </w:rPr>
        <w:t>create</w:t>
      </w:r>
      <w:r w:rsidR="003225BB">
        <w:rPr>
          <w:b/>
          <w:bCs/>
        </w:rPr>
        <w:t xml:space="preserve"> </w:t>
      </w:r>
      <w:r w:rsidR="000E6C32" w:rsidRPr="000E6C32">
        <w:rPr>
          <w:b/>
          <w:bCs/>
        </w:rPr>
        <w:t>their</w:t>
      </w:r>
      <w:r w:rsidR="003225BB">
        <w:rPr>
          <w:b/>
          <w:bCs/>
        </w:rPr>
        <w:t xml:space="preserve"> </w:t>
      </w:r>
      <w:r w:rsidR="000E6C32" w:rsidRPr="000E6C32">
        <w:rPr>
          <w:b/>
          <w:bCs/>
        </w:rPr>
        <w:t>own</w:t>
      </w:r>
      <w:r w:rsidR="003225BB">
        <w:rPr>
          <w:b/>
          <w:bCs/>
        </w:rPr>
        <w:t xml:space="preserve"> </w:t>
      </w:r>
      <w:r w:rsidR="000E6C32" w:rsidRPr="000E6C32">
        <w:rPr>
          <w:b/>
          <w:bCs/>
        </w:rPr>
        <w:t>works,</w:t>
      </w:r>
      <w:r w:rsidR="003225BB">
        <w:rPr>
          <w:b/>
          <w:bCs/>
        </w:rPr>
        <w:t xml:space="preserve"> </w:t>
      </w:r>
      <w:r w:rsidR="000E6C32" w:rsidRPr="000E6C32">
        <w:rPr>
          <w:b/>
          <w:bCs/>
        </w:rPr>
        <w:t>and</w:t>
      </w:r>
      <w:r w:rsidR="003225BB">
        <w:rPr>
          <w:b/>
          <w:bCs/>
        </w:rPr>
        <w:t xml:space="preserve"> </w:t>
      </w:r>
      <w:r w:rsidR="000E6C32" w:rsidRPr="000E6C32">
        <w:rPr>
          <w:b/>
          <w:bCs/>
        </w:rPr>
        <w:t>listen</w:t>
      </w:r>
      <w:r w:rsidR="003225BB">
        <w:rPr>
          <w:b/>
          <w:bCs/>
        </w:rPr>
        <w:t xml:space="preserve"> </w:t>
      </w:r>
      <w:r w:rsidR="000E6C32" w:rsidRPr="000E6C32">
        <w:rPr>
          <w:b/>
          <w:bCs/>
        </w:rPr>
        <w:t>and</w:t>
      </w:r>
      <w:r w:rsidR="003225BB">
        <w:rPr>
          <w:b/>
          <w:bCs/>
        </w:rPr>
        <w:t xml:space="preserve"> </w:t>
      </w:r>
      <w:r w:rsidR="000E6C32" w:rsidRPr="000E6C32">
        <w:rPr>
          <w:b/>
          <w:bCs/>
        </w:rPr>
        <w:t>speak</w:t>
      </w:r>
      <w:r w:rsidR="003225BB">
        <w:rPr>
          <w:b/>
          <w:bCs/>
        </w:rPr>
        <w:t xml:space="preserve"> </w:t>
      </w:r>
      <w:r w:rsidR="000E6C32" w:rsidRPr="000E6C32">
        <w:rPr>
          <w:b/>
          <w:bCs/>
        </w:rPr>
        <w:t>to</w:t>
      </w:r>
      <w:r w:rsidR="003225BB">
        <w:rPr>
          <w:b/>
          <w:bCs/>
        </w:rPr>
        <w:t xml:space="preserve"> </w:t>
      </w:r>
      <w:r w:rsidR="000E6C32" w:rsidRPr="000E6C32">
        <w:rPr>
          <w:b/>
          <w:bCs/>
        </w:rPr>
        <w:t>a</w:t>
      </w:r>
      <w:r w:rsidR="003225BB">
        <w:rPr>
          <w:b/>
          <w:bCs/>
        </w:rPr>
        <w:t xml:space="preserve"> </w:t>
      </w:r>
      <w:r w:rsidR="000E6C32" w:rsidRPr="000E6C32">
        <w:rPr>
          <w:b/>
          <w:bCs/>
        </w:rPr>
        <w:t>broad</w:t>
      </w:r>
      <w:r w:rsidR="003225BB">
        <w:rPr>
          <w:b/>
          <w:bCs/>
        </w:rPr>
        <w:t xml:space="preserve"> </w:t>
      </w:r>
      <w:r w:rsidR="000E6C32" w:rsidRPr="000E6C32">
        <w:rPr>
          <w:b/>
          <w:bCs/>
        </w:rPr>
        <w:t>range</w:t>
      </w:r>
      <w:r w:rsidR="003225BB">
        <w:rPr>
          <w:b/>
          <w:bCs/>
        </w:rPr>
        <w:t xml:space="preserve"> </w:t>
      </w:r>
      <w:r w:rsidR="000E6C32" w:rsidRPr="000E6C32">
        <w:rPr>
          <w:b/>
          <w:bCs/>
        </w:rPr>
        <w:t>of</w:t>
      </w:r>
      <w:r w:rsidR="003225BB">
        <w:rPr>
          <w:b/>
          <w:bCs/>
        </w:rPr>
        <w:t xml:space="preserve"> </w:t>
      </w:r>
      <w:r w:rsidR="000E6C32" w:rsidRPr="000E6C32">
        <w:rPr>
          <w:b/>
          <w:bCs/>
        </w:rPr>
        <w:t>ideas.</w:t>
      </w:r>
      <w:r w:rsidR="003225BB">
        <w:rPr>
          <w:b/>
          <w:bCs/>
        </w:rPr>
        <w:t xml:space="preserve"> </w:t>
      </w:r>
      <w:r w:rsidR="00AD6645" w:rsidRPr="00696797">
        <w:rPr>
          <w:b/>
          <w:bCs/>
        </w:rPr>
        <w:t>As</w:t>
      </w:r>
      <w:r w:rsidR="003225BB">
        <w:rPr>
          <w:b/>
          <w:bCs/>
        </w:rPr>
        <w:t xml:space="preserve"> </w:t>
      </w:r>
      <w:r w:rsidR="00AD6645" w:rsidRPr="00696797">
        <w:rPr>
          <w:b/>
          <w:bCs/>
        </w:rPr>
        <w:t>New</w:t>
      </w:r>
      <w:r w:rsidR="003225BB">
        <w:rPr>
          <w:b/>
          <w:bCs/>
        </w:rPr>
        <w:t xml:space="preserve"> </w:t>
      </w:r>
      <w:r w:rsidR="00AD6645" w:rsidRPr="00696797">
        <w:rPr>
          <w:b/>
          <w:bCs/>
        </w:rPr>
        <w:t>Jersey</w:t>
      </w:r>
      <w:r w:rsidR="003225BB">
        <w:rPr>
          <w:b/>
          <w:bCs/>
        </w:rPr>
        <w:t xml:space="preserve"> </w:t>
      </w:r>
      <w:r w:rsidR="00AD6645" w:rsidRPr="00696797">
        <w:rPr>
          <w:b/>
          <w:bCs/>
        </w:rPr>
        <w:t>students</w:t>
      </w:r>
      <w:r w:rsidR="003225BB">
        <w:rPr>
          <w:b/>
          <w:bCs/>
        </w:rPr>
        <w:t xml:space="preserve"> </w:t>
      </w:r>
      <w:r w:rsidR="007533EA" w:rsidRPr="00696797">
        <w:rPr>
          <w:b/>
          <w:bCs/>
        </w:rPr>
        <w:t>advance</w:t>
      </w:r>
      <w:r w:rsidR="003225BB">
        <w:rPr>
          <w:b/>
          <w:bCs/>
        </w:rPr>
        <w:t xml:space="preserve"> </w:t>
      </w:r>
      <w:r w:rsidR="007533EA" w:rsidRPr="00696797">
        <w:rPr>
          <w:b/>
          <w:bCs/>
        </w:rPr>
        <w:t>through</w:t>
      </w:r>
      <w:r w:rsidR="003225BB">
        <w:rPr>
          <w:b/>
          <w:bCs/>
        </w:rPr>
        <w:t xml:space="preserve"> </w:t>
      </w:r>
      <w:r w:rsidR="007533EA" w:rsidRPr="00696797">
        <w:rPr>
          <w:b/>
          <w:bCs/>
        </w:rPr>
        <w:t>the</w:t>
      </w:r>
      <w:r w:rsidR="003225BB">
        <w:rPr>
          <w:b/>
          <w:bCs/>
        </w:rPr>
        <w:t xml:space="preserve"> </w:t>
      </w:r>
      <w:r w:rsidR="007533EA" w:rsidRPr="00696797">
        <w:rPr>
          <w:b/>
          <w:bCs/>
        </w:rPr>
        <w:t>grades</w:t>
      </w:r>
      <w:r w:rsidR="003225BB">
        <w:rPr>
          <w:b/>
          <w:bCs/>
        </w:rPr>
        <w:t xml:space="preserve"> </w:t>
      </w:r>
      <w:r w:rsidR="007533EA" w:rsidRPr="00696797">
        <w:rPr>
          <w:b/>
          <w:bCs/>
        </w:rPr>
        <w:t>and</w:t>
      </w:r>
      <w:r w:rsidR="003225BB">
        <w:rPr>
          <w:b/>
          <w:bCs/>
        </w:rPr>
        <w:t xml:space="preserve"> </w:t>
      </w:r>
      <w:r w:rsidR="007533EA" w:rsidRPr="00696797">
        <w:rPr>
          <w:b/>
          <w:bCs/>
        </w:rPr>
        <w:t>master</w:t>
      </w:r>
      <w:r w:rsidR="003225BB">
        <w:rPr>
          <w:b/>
          <w:bCs/>
        </w:rPr>
        <w:t xml:space="preserve"> </w:t>
      </w:r>
      <w:r w:rsidR="007533EA" w:rsidRPr="00696797">
        <w:rPr>
          <w:b/>
          <w:bCs/>
        </w:rPr>
        <w:t>the</w:t>
      </w:r>
      <w:r w:rsidR="003225BB">
        <w:rPr>
          <w:b/>
          <w:bCs/>
        </w:rPr>
        <w:t xml:space="preserve"> </w:t>
      </w:r>
      <w:r w:rsidR="007533EA" w:rsidRPr="00696797">
        <w:rPr>
          <w:b/>
          <w:bCs/>
        </w:rPr>
        <w:t>standards</w:t>
      </w:r>
      <w:r w:rsidR="003225BB">
        <w:rPr>
          <w:b/>
          <w:bCs/>
        </w:rPr>
        <w:t xml:space="preserve"> </w:t>
      </w:r>
      <w:r w:rsidR="007533EA" w:rsidRPr="00696797">
        <w:rPr>
          <w:b/>
          <w:bCs/>
        </w:rPr>
        <w:t>in</w:t>
      </w:r>
      <w:r w:rsidR="003225BB">
        <w:rPr>
          <w:b/>
          <w:bCs/>
        </w:rPr>
        <w:t xml:space="preserve"> </w:t>
      </w:r>
      <w:r w:rsidR="007533EA" w:rsidRPr="00696797">
        <w:rPr>
          <w:b/>
          <w:bCs/>
        </w:rPr>
        <w:t>reading,</w:t>
      </w:r>
      <w:r w:rsidR="003225BB">
        <w:rPr>
          <w:b/>
          <w:bCs/>
        </w:rPr>
        <w:t xml:space="preserve"> </w:t>
      </w:r>
      <w:r w:rsidR="007533EA" w:rsidRPr="00696797">
        <w:rPr>
          <w:b/>
          <w:bCs/>
        </w:rPr>
        <w:t>writing,</w:t>
      </w:r>
      <w:r w:rsidR="003225BB">
        <w:rPr>
          <w:b/>
          <w:bCs/>
        </w:rPr>
        <w:t xml:space="preserve"> </w:t>
      </w:r>
      <w:r w:rsidR="007533EA" w:rsidRPr="00696797">
        <w:rPr>
          <w:b/>
          <w:bCs/>
        </w:rPr>
        <w:t>speaking,</w:t>
      </w:r>
      <w:r w:rsidR="003225BB">
        <w:rPr>
          <w:b/>
          <w:bCs/>
        </w:rPr>
        <w:t xml:space="preserve"> </w:t>
      </w:r>
      <w:r w:rsidR="007533EA" w:rsidRPr="00696797">
        <w:rPr>
          <w:b/>
          <w:bCs/>
        </w:rPr>
        <w:t>listening,</w:t>
      </w:r>
      <w:r w:rsidR="003225BB">
        <w:rPr>
          <w:b/>
          <w:bCs/>
        </w:rPr>
        <w:t xml:space="preserve"> </w:t>
      </w:r>
      <w:r w:rsidR="007533EA" w:rsidRPr="00696797">
        <w:rPr>
          <w:b/>
          <w:bCs/>
        </w:rPr>
        <w:t>and</w:t>
      </w:r>
      <w:r w:rsidR="003225BB">
        <w:rPr>
          <w:b/>
          <w:bCs/>
        </w:rPr>
        <w:t xml:space="preserve"> </w:t>
      </w:r>
      <w:r w:rsidR="007533EA" w:rsidRPr="00696797">
        <w:rPr>
          <w:b/>
          <w:bCs/>
        </w:rPr>
        <w:t>language,</w:t>
      </w:r>
      <w:r w:rsidR="003225BB">
        <w:rPr>
          <w:b/>
          <w:bCs/>
        </w:rPr>
        <w:t xml:space="preserve"> </w:t>
      </w:r>
      <w:r w:rsidR="007533EA" w:rsidRPr="00696797">
        <w:rPr>
          <w:b/>
          <w:bCs/>
        </w:rPr>
        <w:t>they</w:t>
      </w:r>
      <w:r w:rsidR="003225BB">
        <w:rPr>
          <w:b/>
          <w:bCs/>
        </w:rPr>
        <w:t xml:space="preserve"> </w:t>
      </w:r>
      <w:r w:rsidR="007533EA" w:rsidRPr="00696797">
        <w:rPr>
          <w:b/>
          <w:bCs/>
        </w:rPr>
        <w:t>are</w:t>
      </w:r>
      <w:r w:rsidR="003225BB">
        <w:rPr>
          <w:b/>
          <w:bCs/>
        </w:rPr>
        <w:t xml:space="preserve"> </w:t>
      </w:r>
      <w:r w:rsidR="007533EA" w:rsidRPr="00696797">
        <w:rPr>
          <w:b/>
          <w:bCs/>
        </w:rPr>
        <w:t>able</w:t>
      </w:r>
      <w:r w:rsidR="003225BB">
        <w:rPr>
          <w:b/>
          <w:bCs/>
        </w:rPr>
        <w:t xml:space="preserve"> </w:t>
      </w:r>
      <w:r w:rsidR="007533EA" w:rsidRPr="00696797">
        <w:rPr>
          <w:b/>
          <w:bCs/>
        </w:rPr>
        <w:t>to</w:t>
      </w:r>
      <w:r w:rsidR="003225BB">
        <w:rPr>
          <w:b/>
          <w:bCs/>
        </w:rPr>
        <w:t xml:space="preserve"> </w:t>
      </w:r>
      <w:r w:rsidR="007533EA" w:rsidRPr="00696797">
        <w:rPr>
          <w:b/>
          <w:bCs/>
        </w:rPr>
        <w:t>exhibit</w:t>
      </w:r>
      <w:r w:rsidR="003225BB">
        <w:rPr>
          <w:b/>
          <w:bCs/>
        </w:rPr>
        <w:t xml:space="preserve"> </w:t>
      </w:r>
      <w:r w:rsidR="007533EA" w:rsidRPr="00696797">
        <w:rPr>
          <w:b/>
          <w:bCs/>
        </w:rPr>
        <w:t>with</w:t>
      </w:r>
      <w:r w:rsidR="003225BB">
        <w:rPr>
          <w:b/>
          <w:bCs/>
        </w:rPr>
        <w:t xml:space="preserve"> </w:t>
      </w:r>
      <w:r w:rsidR="007533EA" w:rsidRPr="00696797">
        <w:rPr>
          <w:b/>
          <w:bCs/>
        </w:rPr>
        <w:t>increasing</w:t>
      </w:r>
      <w:r w:rsidR="003225BB">
        <w:rPr>
          <w:b/>
          <w:bCs/>
        </w:rPr>
        <w:t xml:space="preserve"> </w:t>
      </w:r>
      <w:r w:rsidR="007533EA" w:rsidRPr="00696797">
        <w:rPr>
          <w:b/>
          <w:bCs/>
        </w:rPr>
        <w:t>fullness</w:t>
      </w:r>
      <w:r w:rsidR="003225BB">
        <w:rPr>
          <w:b/>
          <w:bCs/>
        </w:rPr>
        <w:t xml:space="preserve"> </w:t>
      </w:r>
      <w:r w:rsidR="007533EA" w:rsidRPr="00696797">
        <w:rPr>
          <w:b/>
          <w:bCs/>
        </w:rPr>
        <w:t>and</w:t>
      </w:r>
      <w:r w:rsidR="003225BB">
        <w:rPr>
          <w:b/>
          <w:bCs/>
        </w:rPr>
        <w:t xml:space="preserve"> </w:t>
      </w:r>
      <w:r w:rsidR="007533EA" w:rsidRPr="00696797">
        <w:rPr>
          <w:b/>
          <w:bCs/>
        </w:rPr>
        <w:t>regularity</w:t>
      </w:r>
      <w:r w:rsidR="003225BB">
        <w:rPr>
          <w:b/>
          <w:bCs/>
        </w:rPr>
        <w:t xml:space="preserve"> </w:t>
      </w:r>
      <w:r w:rsidR="007533EA" w:rsidRPr="00696797">
        <w:rPr>
          <w:b/>
          <w:bCs/>
        </w:rPr>
        <w:t>the</w:t>
      </w:r>
      <w:r w:rsidR="003225BB">
        <w:rPr>
          <w:b/>
          <w:bCs/>
        </w:rPr>
        <w:t xml:space="preserve"> </w:t>
      </w:r>
      <w:r w:rsidR="009A5F0F">
        <w:rPr>
          <w:b/>
          <w:bCs/>
        </w:rPr>
        <w:t>following</w:t>
      </w:r>
      <w:r w:rsidR="003225BB">
        <w:rPr>
          <w:b/>
          <w:bCs/>
        </w:rPr>
        <w:t xml:space="preserve"> </w:t>
      </w:r>
      <w:r w:rsidR="007533EA" w:rsidRPr="00696797">
        <w:rPr>
          <w:b/>
          <w:bCs/>
        </w:rPr>
        <w:t>capacities</w:t>
      </w:r>
      <w:r w:rsidR="003225BB">
        <w:rPr>
          <w:b/>
          <w:bCs/>
        </w:rPr>
        <w:t xml:space="preserve"> </w:t>
      </w:r>
      <w:r w:rsidR="007533EA" w:rsidRPr="00696797">
        <w:rPr>
          <w:b/>
          <w:bCs/>
        </w:rPr>
        <w:t>of</w:t>
      </w:r>
      <w:r w:rsidR="003225BB">
        <w:rPr>
          <w:b/>
          <w:bCs/>
        </w:rPr>
        <w:t xml:space="preserve"> </w:t>
      </w:r>
      <w:r w:rsidR="007533EA" w:rsidRPr="00696797">
        <w:rPr>
          <w:b/>
          <w:bCs/>
        </w:rPr>
        <w:t>the</w:t>
      </w:r>
      <w:r w:rsidR="003225BB">
        <w:rPr>
          <w:b/>
          <w:bCs/>
        </w:rPr>
        <w:t xml:space="preserve"> </w:t>
      </w:r>
      <w:r w:rsidR="007533EA" w:rsidRPr="00696797">
        <w:rPr>
          <w:b/>
          <w:bCs/>
        </w:rPr>
        <w:t>literate</w:t>
      </w:r>
      <w:r w:rsidR="003225BB">
        <w:rPr>
          <w:b/>
          <w:bCs/>
        </w:rPr>
        <w:t xml:space="preserve"> </w:t>
      </w:r>
      <w:r w:rsidR="007533EA" w:rsidRPr="00696797">
        <w:rPr>
          <w:b/>
          <w:bCs/>
        </w:rPr>
        <w:t>individual.</w:t>
      </w:r>
    </w:p>
    <w:p w14:paraId="0BA7EA8D" w14:textId="167A63D3" w:rsidR="000E6C32" w:rsidRPr="000E6C32" w:rsidRDefault="00B65164" w:rsidP="000E6C32">
      <w:pPr>
        <w:rPr>
          <w:b/>
          <w:bCs/>
        </w:rPr>
      </w:pPr>
      <w:r w:rsidRPr="00696797">
        <w:rPr>
          <w:b/>
          <w:bCs/>
        </w:rPr>
        <w:t>Student</w:t>
      </w:r>
      <w:r w:rsidR="003225BB">
        <w:rPr>
          <w:b/>
          <w:bCs/>
        </w:rPr>
        <w:t xml:space="preserve"> </w:t>
      </w:r>
      <w:r w:rsidR="000E6C32" w:rsidRPr="000E6C32">
        <w:rPr>
          <w:b/>
          <w:bCs/>
        </w:rPr>
        <w:t>capacities</w:t>
      </w:r>
      <w:r w:rsidR="003225BB">
        <w:rPr>
          <w:b/>
          <w:bCs/>
        </w:rPr>
        <w:t xml:space="preserve"> </w:t>
      </w:r>
      <w:r w:rsidR="000E6C32" w:rsidRPr="000E6C32">
        <w:rPr>
          <w:b/>
          <w:bCs/>
        </w:rPr>
        <w:t>include:</w:t>
      </w:r>
    </w:p>
    <w:p w14:paraId="43DDCFA8" w14:textId="479C1FF6" w:rsidR="000E6C32" w:rsidRPr="000E6C32" w:rsidRDefault="0080660F" w:rsidP="00980D55">
      <w:pPr>
        <w:numPr>
          <w:ilvl w:val="0"/>
          <w:numId w:val="3"/>
        </w:numPr>
        <w:rPr>
          <w:b/>
          <w:bCs/>
        </w:rPr>
      </w:pPr>
      <w:r w:rsidRPr="00696797">
        <w:rPr>
          <w:b/>
          <w:bCs/>
        </w:rPr>
        <w:t>Developing</w:t>
      </w:r>
      <w:r w:rsidR="003225BB">
        <w:rPr>
          <w:b/>
          <w:bCs/>
        </w:rPr>
        <w:t xml:space="preserve"> </w:t>
      </w:r>
      <w:r w:rsidR="003C0A25" w:rsidRPr="00696797">
        <w:rPr>
          <w:b/>
          <w:bCs/>
        </w:rPr>
        <w:t>Responsibility</w:t>
      </w:r>
      <w:r w:rsidR="003225BB">
        <w:rPr>
          <w:b/>
          <w:bCs/>
        </w:rPr>
        <w:t xml:space="preserve"> </w:t>
      </w:r>
      <w:r w:rsidR="003C0A25" w:rsidRPr="00696797">
        <w:rPr>
          <w:b/>
          <w:bCs/>
        </w:rPr>
        <w:t>for</w:t>
      </w:r>
      <w:r w:rsidR="003225BB">
        <w:rPr>
          <w:b/>
          <w:bCs/>
        </w:rPr>
        <w:t xml:space="preserve"> </w:t>
      </w:r>
      <w:r w:rsidR="003C0A25" w:rsidRPr="00696797">
        <w:rPr>
          <w:b/>
          <w:bCs/>
        </w:rPr>
        <w:t>Learning:</w:t>
      </w:r>
      <w:r w:rsidR="003225BB">
        <w:rPr>
          <w:b/>
          <w:bCs/>
        </w:rPr>
        <w:t xml:space="preserve"> </w:t>
      </w:r>
      <w:r w:rsidR="000E6C32" w:rsidRPr="000E6C32">
        <w:rPr>
          <w:b/>
          <w:bCs/>
        </w:rPr>
        <w:t>Cultivating</w:t>
      </w:r>
      <w:r w:rsidR="003225BB">
        <w:rPr>
          <w:b/>
          <w:bCs/>
        </w:rPr>
        <w:t xml:space="preserve"> </w:t>
      </w:r>
      <w:r w:rsidR="000E6C32" w:rsidRPr="000E6C32">
        <w:rPr>
          <w:b/>
          <w:bCs/>
        </w:rPr>
        <w:t>independence,</w:t>
      </w:r>
      <w:r w:rsidR="003225BB">
        <w:rPr>
          <w:b/>
          <w:bCs/>
        </w:rPr>
        <w:t xml:space="preserve"> </w:t>
      </w:r>
      <w:r w:rsidR="000E6C32" w:rsidRPr="000E6C32">
        <w:rPr>
          <w:b/>
          <w:bCs/>
        </w:rPr>
        <w:t>self-reflection,</w:t>
      </w:r>
      <w:r w:rsidR="003225BB">
        <w:rPr>
          <w:b/>
          <w:bCs/>
        </w:rPr>
        <w:t xml:space="preserve"> </w:t>
      </w:r>
      <w:r w:rsidR="000E6C32" w:rsidRPr="000E6C32">
        <w:rPr>
          <w:b/>
          <w:bCs/>
        </w:rPr>
        <w:t>and</w:t>
      </w:r>
      <w:r w:rsidR="003225BB">
        <w:rPr>
          <w:b/>
          <w:bCs/>
        </w:rPr>
        <w:t xml:space="preserve"> </w:t>
      </w:r>
      <w:r w:rsidR="000E6C32" w:rsidRPr="000E6C32">
        <w:rPr>
          <w:b/>
          <w:bCs/>
        </w:rPr>
        <w:t>responsibility</w:t>
      </w:r>
      <w:r w:rsidR="003225BB">
        <w:rPr>
          <w:b/>
          <w:bCs/>
        </w:rPr>
        <w:t xml:space="preserve"> </w:t>
      </w:r>
      <w:r w:rsidR="000E6C32" w:rsidRPr="000E6C32">
        <w:rPr>
          <w:b/>
          <w:bCs/>
        </w:rPr>
        <w:t>for</w:t>
      </w:r>
      <w:r w:rsidR="003225BB">
        <w:rPr>
          <w:b/>
          <w:bCs/>
        </w:rPr>
        <w:t xml:space="preserve"> </w:t>
      </w:r>
      <w:r w:rsidR="000E6C32" w:rsidRPr="000E6C32">
        <w:rPr>
          <w:b/>
          <w:bCs/>
        </w:rPr>
        <w:t>one’s</w:t>
      </w:r>
      <w:r w:rsidR="003225BB">
        <w:rPr>
          <w:b/>
          <w:bCs/>
        </w:rPr>
        <w:t xml:space="preserve"> </w:t>
      </w:r>
      <w:r w:rsidR="000E6C32" w:rsidRPr="000E6C32">
        <w:rPr>
          <w:b/>
          <w:bCs/>
        </w:rPr>
        <w:t>own</w:t>
      </w:r>
      <w:r w:rsidR="003225BB">
        <w:rPr>
          <w:b/>
          <w:bCs/>
        </w:rPr>
        <w:t xml:space="preserve"> </w:t>
      </w:r>
      <w:r w:rsidR="000E6C32" w:rsidRPr="000E6C32">
        <w:rPr>
          <w:b/>
          <w:bCs/>
        </w:rPr>
        <w:t>learning</w:t>
      </w:r>
      <w:r w:rsidR="00E76453" w:rsidRPr="00696797">
        <w:rPr>
          <w:b/>
          <w:bCs/>
        </w:rPr>
        <w:t>.</w:t>
      </w:r>
    </w:p>
    <w:p w14:paraId="2F742EDB" w14:textId="7059C7FE" w:rsidR="000E6C32" w:rsidRPr="000E6C32" w:rsidRDefault="00C74041" w:rsidP="00980D55">
      <w:pPr>
        <w:numPr>
          <w:ilvl w:val="0"/>
          <w:numId w:val="3"/>
        </w:numPr>
        <w:rPr>
          <w:b/>
          <w:bCs/>
        </w:rPr>
      </w:pPr>
      <w:r w:rsidRPr="00696797">
        <w:rPr>
          <w:b/>
          <w:bCs/>
        </w:rPr>
        <w:t>Adapting</w:t>
      </w:r>
      <w:r w:rsidR="003225BB">
        <w:rPr>
          <w:b/>
          <w:bCs/>
        </w:rPr>
        <w:t xml:space="preserve"> </w:t>
      </w:r>
      <w:r w:rsidRPr="00696797">
        <w:rPr>
          <w:b/>
          <w:bCs/>
        </w:rPr>
        <w:t>Communication:</w:t>
      </w:r>
      <w:r w:rsidR="003225BB">
        <w:rPr>
          <w:b/>
          <w:bCs/>
        </w:rPr>
        <w:t xml:space="preserve"> </w:t>
      </w:r>
      <w:r w:rsidR="000E6C32" w:rsidRPr="000E6C32">
        <w:rPr>
          <w:b/>
          <w:bCs/>
        </w:rPr>
        <w:t>Adapting</w:t>
      </w:r>
      <w:r w:rsidR="003225BB">
        <w:rPr>
          <w:b/>
          <w:bCs/>
        </w:rPr>
        <w:t xml:space="preserve"> </w:t>
      </w:r>
      <w:r w:rsidR="000E6C32" w:rsidRPr="000E6C32">
        <w:rPr>
          <w:b/>
          <w:bCs/>
        </w:rPr>
        <w:t>communication</w:t>
      </w:r>
      <w:r w:rsidR="003225BB">
        <w:rPr>
          <w:b/>
          <w:bCs/>
        </w:rPr>
        <w:t xml:space="preserve"> </w:t>
      </w:r>
      <w:r w:rsidR="000E6C32" w:rsidRPr="000E6C32">
        <w:rPr>
          <w:b/>
          <w:bCs/>
        </w:rPr>
        <w:t>in</w:t>
      </w:r>
      <w:r w:rsidR="003225BB">
        <w:rPr>
          <w:b/>
          <w:bCs/>
        </w:rPr>
        <w:t xml:space="preserve"> </w:t>
      </w:r>
      <w:r w:rsidR="000E6C32" w:rsidRPr="000E6C32">
        <w:rPr>
          <w:b/>
          <w:bCs/>
        </w:rPr>
        <w:t>response</w:t>
      </w:r>
      <w:r w:rsidR="003225BB">
        <w:rPr>
          <w:b/>
          <w:bCs/>
        </w:rPr>
        <w:t xml:space="preserve"> </w:t>
      </w:r>
      <w:r w:rsidR="000E6C32" w:rsidRPr="000E6C32">
        <w:rPr>
          <w:b/>
          <w:bCs/>
        </w:rPr>
        <w:t>to</w:t>
      </w:r>
      <w:r w:rsidR="003225BB">
        <w:rPr>
          <w:b/>
          <w:bCs/>
        </w:rPr>
        <w:t xml:space="preserve"> </w:t>
      </w:r>
      <w:r w:rsidR="000E6C32" w:rsidRPr="000E6C32">
        <w:rPr>
          <w:b/>
          <w:bCs/>
        </w:rPr>
        <w:t>the</w:t>
      </w:r>
      <w:r w:rsidR="003225BB">
        <w:rPr>
          <w:b/>
          <w:bCs/>
        </w:rPr>
        <w:t xml:space="preserve"> </w:t>
      </w:r>
      <w:r w:rsidR="000E6C32" w:rsidRPr="000E6C32">
        <w:rPr>
          <w:b/>
          <w:bCs/>
        </w:rPr>
        <w:t>varying</w:t>
      </w:r>
      <w:r w:rsidR="003225BB">
        <w:rPr>
          <w:b/>
          <w:bCs/>
        </w:rPr>
        <w:t xml:space="preserve"> </w:t>
      </w:r>
      <w:r w:rsidR="000E6C32" w:rsidRPr="000E6C32">
        <w:rPr>
          <w:b/>
          <w:bCs/>
        </w:rPr>
        <w:t>demands</w:t>
      </w:r>
      <w:r w:rsidR="003225BB">
        <w:rPr>
          <w:b/>
          <w:bCs/>
        </w:rPr>
        <w:t xml:space="preserve"> </w:t>
      </w:r>
      <w:r w:rsidR="000E6C32" w:rsidRPr="000E6C32">
        <w:rPr>
          <w:b/>
          <w:bCs/>
        </w:rPr>
        <w:t>of</w:t>
      </w:r>
      <w:r w:rsidR="003225BB">
        <w:rPr>
          <w:b/>
          <w:bCs/>
        </w:rPr>
        <w:t xml:space="preserve"> </w:t>
      </w:r>
      <w:r w:rsidR="000E6C32" w:rsidRPr="000E6C32">
        <w:rPr>
          <w:b/>
          <w:bCs/>
        </w:rPr>
        <w:t>audience,</w:t>
      </w:r>
      <w:r w:rsidR="003225BB">
        <w:rPr>
          <w:b/>
          <w:bCs/>
        </w:rPr>
        <w:t xml:space="preserve"> </w:t>
      </w:r>
      <w:r w:rsidR="000E6C32" w:rsidRPr="000E6C32">
        <w:rPr>
          <w:b/>
          <w:bCs/>
        </w:rPr>
        <w:t>task,</w:t>
      </w:r>
      <w:r w:rsidR="003225BB">
        <w:rPr>
          <w:b/>
          <w:bCs/>
        </w:rPr>
        <w:t xml:space="preserve"> </w:t>
      </w:r>
      <w:r w:rsidR="000E6C32" w:rsidRPr="000E6C32">
        <w:rPr>
          <w:b/>
          <w:bCs/>
        </w:rPr>
        <w:t>purpose,</w:t>
      </w:r>
      <w:r w:rsidR="003225BB">
        <w:rPr>
          <w:b/>
          <w:bCs/>
        </w:rPr>
        <w:t xml:space="preserve"> </w:t>
      </w:r>
      <w:r w:rsidR="000E6C32" w:rsidRPr="000E6C32">
        <w:rPr>
          <w:b/>
          <w:bCs/>
        </w:rPr>
        <w:t>and</w:t>
      </w:r>
      <w:r w:rsidR="003225BB">
        <w:rPr>
          <w:b/>
          <w:bCs/>
        </w:rPr>
        <w:t xml:space="preserve"> </w:t>
      </w:r>
      <w:r w:rsidR="000E6C32" w:rsidRPr="000E6C32">
        <w:rPr>
          <w:b/>
          <w:bCs/>
        </w:rPr>
        <w:t>discipline</w:t>
      </w:r>
      <w:r w:rsidR="00E76453" w:rsidRPr="00696797">
        <w:rPr>
          <w:b/>
          <w:bCs/>
        </w:rPr>
        <w:t>.</w:t>
      </w:r>
    </w:p>
    <w:p w14:paraId="173664B3" w14:textId="6E4FE5DC" w:rsidR="000E6C32" w:rsidRPr="000E6C32" w:rsidRDefault="00DF6A11" w:rsidP="00980D55">
      <w:pPr>
        <w:numPr>
          <w:ilvl w:val="0"/>
          <w:numId w:val="3"/>
        </w:numPr>
        <w:rPr>
          <w:b/>
          <w:bCs/>
        </w:rPr>
      </w:pPr>
      <w:r w:rsidRPr="00696797">
        <w:rPr>
          <w:b/>
          <w:bCs/>
        </w:rPr>
        <w:t>Valuing</w:t>
      </w:r>
      <w:r w:rsidR="003225BB">
        <w:rPr>
          <w:b/>
          <w:bCs/>
        </w:rPr>
        <w:t xml:space="preserve"> </w:t>
      </w:r>
      <w:r w:rsidRPr="00696797">
        <w:rPr>
          <w:b/>
          <w:bCs/>
        </w:rPr>
        <w:t>Evidence</w:t>
      </w:r>
      <w:r w:rsidR="003225BB">
        <w:rPr>
          <w:b/>
          <w:bCs/>
        </w:rPr>
        <w:t xml:space="preserve"> </w:t>
      </w:r>
      <w:r w:rsidR="0080660F" w:rsidRPr="00696797">
        <w:rPr>
          <w:b/>
          <w:bCs/>
        </w:rPr>
        <w:t>in</w:t>
      </w:r>
      <w:r w:rsidR="003225BB">
        <w:rPr>
          <w:b/>
          <w:bCs/>
        </w:rPr>
        <w:t xml:space="preserve"> </w:t>
      </w:r>
      <w:r w:rsidR="0080660F" w:rsidRPr="00696797">
        <w:rPr>
          <w:b/>
          <w:bCs/>
        </w:rPr>
        <w:t>Argumentation</w:t>
      </w:r>
      <w:r w:rsidR="00C74041" w:rsidRPr="00696797">
        <w:rPr>
          <w:b/>
          <w:bCs/>
        </w:rPr>
        <w:t>:</w:t>
      </w:r>
      <w:r w:rsidR="003225BB">
        <w:rPr>
          <w:b/>
          <w:bCs/>
        </w:rPr>
        <w:t xml:space="preserve"> </w:t>
      </w:r>
      <w:r w:rsidR="000E6C32" w:rsidRPr="000E6C32">
        <w:rPr>
          <w:b/>
          <w:bCs/>
        </w:rPr>
        <w:t>Constructing</w:t>
      </w:r>
      <w:r w:rsidR="003225BB">
        <w:rPr>
          <w:b/>
          <w:bCs/>
        </w:rPr>
        <w:t xml:space="preserve"> </w:t>
      </w:r>
      <w:r w:rsidR="000E6C32" w:rsidRPr="000E6C32">
        <w:rPr>
          <w:b/>
          <w:bCs/>
        </w:rPr>
        <w:t>viable</w:t>
      </w:r>
      <w:r w:rsidR="003225BB">
        <w:rPr>
          <w:b/>
          <w:bCs/>
        </w:rPr>
        <w:t xml:space="preserve"> </w:t>
      </w:r>
      <w:r w:rsidR="00793254" w:rsidRPr="00696797">
        <w:rPr>
          <w:b/>
          <w:bCs/>
        </w:rPr>
        <w:t>claims</w:t>
      </w:r>
      <w:r w:rsidR="003225BB">
        <w:rPr>
          <w:b/>
          <w:bCs/>
        </w:rPr>
        <w:t xml:space="preserve"> </w:t>
      </w:r>
      <w:r w:rsidR="000E6C32" w:rsidRPr="000E6C32">
        <w:rPr>
          <w:b/>
          <w:bCs/>
        </w:rPr>
        <w:t>and</w:t>
      </w:r>
      <w:r w:rsidR="003225BB">
        <w:rPr>
          <w:b/>
          <w:bCs/>
        </w:rPr>
        <w:t xml:space="preserve"> </w:t>
      </w:r>
      <w:r w:rsidR="00E76453" w:rsidRPr="00696797">
        <w:rPr>
          <w:b/>
          <w:bCs/>
        </w:rPr>
        <w:t>evaluating,</w:t>
      </w:r>
      <w:r w:rsidR="003225BB">
        <w:rPr>
          <w:b/>
          <w:bCs/>
        </w:rPr>
        <w:t xml:space="preserve"> </w:t>
      </w:r>
      <w:r w:rsidR="000E6C32" w:rsidRPr="000E6C32">
        <w:rPr>
          <w:b/>
          <w:bCs/>
        </w:rPr>
        <w:t>defending,</w:t>
      </w:r>
      <w:r w:rsidR="003225BB">
        <w:rPr>
          <w:b/>
          <w:bCs/>
        </w:rPr>
        <w:t xml:space="preserve"> </w:t>
      </w:r>
      <w:r w:rsidR="000E6C32" w:rsidRPr="000E6C32">
        <w:rPr>
          <w:b/>
          <w:bCs/>
        </w:rPr>
        <w:t>challenging,</w:t>
      </w:r>
      <w:r w:rsidR="003225BB">
        <w:rPr>
          <w:b/>
          <w:bCs/>
        </w:rPr>
        <w:t xml:space="preserve"> </w:t>
      </w:r>
      <w:r w:rsidR="000E6C32" w:rsidRPr="000E6C32">
        <w:rPr>
          <w:b/>
          <w:bCs/>
        </w:rPr>
        <w:t>and</w:t>
      </w:r>
      <w:r w:rsidR="003225BB">
        <w:rPr>
          <w:b/>
          <w:bCs/>
        </w:rPr>
        <w:t xml:space="preserve"> </w:t>
      </w:r>
      <w:r w:rsidR="000E6C32" w:rsidRPr="000E6C32">
        <w:rPr>
          <w:b/>
          <w:bCs/>
        </w:rPr>
        <w:t>qualifying</w:t>
      </w:r>
      <w:r w:rsidR="003225BB">
        <w:rPr>
          <w:b/>
          <w:bCs/>
        </w:rPr>
        <w:t xml:space="preserve"> </w:t>
      </w:r>
      <w:r w:rsidR="000E6C32" w:rsidRPr="000E6C32">
        <w:rPr>
          <w:b/>
          <w:bCs/>
        </w:rPr>
        <w:t>the</w:t>
      </w:r>
      <w:r w:rsidR="003225BB">
        <w:rPr>
          <w:b/>
          <w:bCs/>
        </w:rPr>
        <w:t xml:space="preserve"> </w:t>
      </w:r>
      <w:r w:rsidR="000E6C32" w:rsidRPr="000E6C32">
        <w:rPr>
          <w:b/>
          <w:bCs/>
        </w:rPr>
        <w:t>arguments</w:t>
      </w:r>
      <w:r w:rsidR="003225BB">
        <w:rPr>
          <w:b/>
          <w:bCs/>
        </w:rPr>
        <w:t xml:space="preserve"> </w:t>
      </w:r>
      <w:r w:rsidR="000E6C32" w:rsidRPr="000E6C32">
        <w:rPr>
          <w:b/>
          <w:bCs/>
        </w:rPr>
        <w:t>of</w:t>
      </w:r>
      <w:r w:rsidR="003225BB">
        <w:rPr>
          <w:b/>
          <w:bCs/>
        </w:rPr>
        <w:t xml:space="preserve"> </w:t>
      </w:r>
      <w:r w:rsidR="000E6C32" w:rsidRPr="000E6C32">
        <w:rPr>
          <w:b/>
          <w:bCs/>
        </w:rPr>
        <w:t>others</w:t>
      </w:r>
      <w:r w:rsidR="00E76453" w:rsidRPr="00696797">
        <w:rPr>
          <w:b/>
          <w:bCs/>
        </w:rPr>
        <w:t>.</w:t>
      </w:r>
    </w:p>
    <w:p w14:paraId="5842CDC8" w14:textId="6BF1C21C" w:rsidR="001A6EDA" w:rsidRPr="001A6EDA" w:rsidRDefault="00006447" w:rsidP="00980D55">
      <w:pPr>
        <w:numPr>
          <w:ilvl w:val="0"/>
          <w:numId w:val="3"/>
        </w:numPr>
        <w:rPr>
          <w:b/>
          <w:bCs/>
        </w:rPr>
      </w:pPr>
      <w:r w:rsidRPr="00696797">
        <w:rPr>
          <w:b/>
          <w:bCs/>
        </w:rPr>
        <w:t>Building</w:t>
      </w:r>
      <w:r w:rsidR="003225BB">
        <w:rPr>
          <w:b/>
          <w:bCs/>
        </w:rPr>
        <w:t xml:space="preserve"> </w:t>
      </w:r>
      <w:r w:rsidRPr="00696797">
        <w:rPr>
          <w:b/>
          <w:bCs/>
        </w:rPr>
        <w:t>Knowledge:</w:t>
      </w:r>
      <w:r w:rsidR="003225BB">
        <w:rPr>
          <w:b/>
          <w:bCs/>
        </w:rPr>
        <w:t xml:space="preserve"> </w:t>
      </w:r>
      <w:r w:rsidR="001A6EDA" w:rsidRPr="001A6EDA">
        <w:rPr>
          <w:b/>
          <w:bCs/>
        </w:rPr>
        <w:t>Building</w:t>
      </w:r>
      <w:r w:rsidR="003225BB">
        <w:rPr>
          <w:b/>
          <w:bCs/>
        </w:rPr>
        <w:t xml:space="preserve"> </w:t>
      </w:r>
      <w:r w:rsidR="001A6EDA" w:rsidRPr="001A6EDA">
        <w:rPr>
          <w:b/>
          <w:bCs/>
        </w:rPr>
        <w:t>strong</w:t>
      </w:r>
      <w:r w:rsidR="003225BB">
        <w:rPr>
          <w:b/>
          <w:bCs/>
        </w:rPr>
        <w:t xml:space="preserve"> </w:t>
      </w:r>
      <w:r w:rsidR="001A6EDA" w:rsidRPr="001A6EDA">
        <w:rPr>
          <w:b/>
          <w:bCs/>
        </w:rPr>
        <w:t>content</w:t>
      </w:r>
      <w:r w:rsidR="003225BB">
        <w:rPr>
          <w:b/>
          <w:bCs/>
        </w:rPr>
        <w:t xml:space="preserve"> </w:t>
      </w:r>
      <w:r w:rsidR="001A6EDA" w:rsidRPr="001A6EDA">
        <w:rPr>
          <w:b/>
          <w:bCs/>
        </w:rPr>
        <w:t>knowledge</w:t>
      </w:r>
      <w:r w:rsidR="003225BB">
        <w:rPr>
          <w:b/>
          <w:bCs/>
        </w:rPr>
        <w:t xml:space="preserve"> </w:t>
      </w:r>
      <w:r w:rsidR="001A6EDA" w:rsidRPr="001A6EDA">
        <w:rPr>
          <w:b/>
          <w:bCs/>
        </w:rPr>
        <w:t>and</w:t>
      </w:r>
      <w:r w:rsidR="003225BB">
        <w:rPr>
          <w:b/>
          <w:bCs/>
        </w:rPr>
        <w:t xml:space="preserve"> </w:t>
      </w:r>
      <w:r w:rsidR="001A6EDA" w:rsidRPr="001A6EDA">
        <w:rPr>
          <w:b/>
          <w:bCs/>
        </w:rPr>
        <w:t>connecting</w:t>
      </w:r>
      <w:r w:rsidR="003225BB">
        <w:rPr>
          <w:b/>
          <w:bCs/>
        </w:rPr>
        <w:t xml:space="preserve"> </w:t>
      </w:r>
      <w:r w:rsidR="001A6EDA" w:rsidRPr="001A6EDA">
        <w:rPr>
          <w:b/>
          <w:bCs/>
        </w:rPr>
        <w:t>ideas</w:t>
      </w:r>
      <w:r w:rsidR="003225BB">
        <w:rPr>
          <w:b/>
          <w:bCs/>
        </w:rPr>
        <w:t xml:space="preserve"> </w:t>
      </w:r>
      <w:r w:rsidR="001A6EDA" w:rsidRPr="001A6EDA">
        <w:rPr>
          <w:b/>
          <w:bCs/>
        </w:rPr>
        <w:t>across</w:t>
      </w:r>
      <w:r w:rsidR="003225BB">
        <w:rPr>
          <w:b/>
          <w:bCs/>
        </w:rPr>
        <w:t xml:space="preserve"> </w:t>
      </w:r>
      <w:r w:rsidR="001A6EDA" w:rsidRPr="001A6EDA">
        <w:rPr>
          <w:b/>
          <w:bCs/>
        </w:rPr>
        <w:t>disciplines</w:t>
      </w:r>
      <w:r w:rsidR="003225BB">
        <w:rPr>
          <w:b/>
          <w:bCs/>
        </w:rPr>
        <w:t xml:space="preserve"> </w:t>
      </w:r>
      <w:r w:rsidR="001A6EDA" w:rsidRPr="001A6EDA">
        <w:rPr>
          <w:b/>
          <w:bCs/>
        </w:rPr>
        <w:t>using</w:t>
      </w:r>
      <w:r w:rsidR="003225BB">
        <w:rPr>
          <w:b/>
          <w:bCs/>
        </w:rPr>
        <w:t xml:space="preserve"> </w:t>
      </w:r>
      <w:r w:rsidR="001A6EDA" w:rsidRPr="001A6EDA">
        <w:rPr>
          <w:b/>
          <w:bCs/>
        </w:rPr>
        <w:t>a</w:t>
      </w:r>
      <w:r w:rsidR="003225BB">
        <w:rPr>
          <w:b/>
          <w:bCs/>
        </w:rPr>
        <w:t xml:space="preserve"> </w:t>
      </w:r>
      <w:r w:rsidR="001A6EDA" w:rsidRPr="001A6EDA">
        <w:rPr>
          <w:b/>
          <w:bCs/>
        </w:rPr>
        <w:t>variety</w:t>
      </w:r>
      <w:r w:rsidR="003225BB">
        <w:rPr>
          <w:b/>
          <w:bCs/>
        </w:rPr>
        <w:t xml:space="preserve"> </w:t>
      </w:r>
      <w:r w:rsidR="001A6EDA" w:rsidRPr="001A6EDA">
        <w:rPr>
          <w:b/>
          <w:bCs/>
        </w:rPr>
        <w:t>of</w:t>
      </w:r>
      <w:r w:rsidR="003225BB">
        <w:rPr>
          <w:b/>
          <w:bCs/>
        </w:rPr>
        <w:t xml:space="preserve"> </w:t>
      </w:r>
      <w:r w:rsidR="001A6EDA" w:rsidRPr="001A6EDA">
        <w:rPr>
          <w:b/>
          <w:bCs/>
        </w:rPr>
        <w:t>text</w:t>
      </w:r>
      <w:r w:rsidR="003225BB">
        <w:rPr>
          <w:b/>
          <w:bCs/>
        </w:rPr>
        <w:t xml:space="preserve"> </w:t>
      </w:r>
      <w:r w:rsidR="001A6EDA" w:rsidRPr="001A6EDA">
        <w:rPr>
          <w:b/>
          <w:bCs/>
        </w:rPr>
        <w:t>resources</w:t>
      </w:r>
      <w:r w:rsidR="003225BB">
        <w:rPr>
          <w:b/>
          <w:bCs/>
        </w:rPr>
        <w:t xml:space="preserve"> </w:t>
      </w:r>
      <w:r w:rsidR="001A6EDA" w:rsidRPr="001A6EDA">
        <w:rPr>
          <w:b/>
          <w:bCs/>
        </w:rPr>
        <w:t>and</w:t>
      </w:r>
      <w:r w:rsidR="003225BB">
        <w:rPr>
          <w:b/>
          <w:bCs/>
        </w:rPr>
        <w:t xml:space="preserve"> </w:t>
      </w:r>
      <w:r w:rsidR="001A6EDA" w:rsidRPr="001A6EDA">
        <w:rPr>
          <w:b/>
          <w:bCs/>
        </w:rPr>
        <w:t>media</w:t>
      </w:r>
      <w:r w:rsidR="00E76453" w:rsidRPr="00696797">
        <w:rPr>
          <w:b/>
          <w:bCs/>
        </w:rPr>
        <w:t>.</w:t>
      </w:r>
    </w:p>
    <w:p w14:paraId="15DD444E" w14:textId="79F5852D" w:rsidR="001A6EDA" w:rsidRPr="001A6EDA" w:rsidRDefault="00006447" w:rsidP="00980D55">
      <w:pPr>
        <w:numPr>
          <w:ilvl w:val="0"/>
          <w:numId w:val="3"/>
        </w:numPr>
        <w:rPr>
          <w:b/>
          <w:bCs/>
        </w:rPr>
      </w:pPr>
      <w:r w:rsidRPr="00696797">
        <w:rPr>
          <w:b/>
          <w:bCs/>
        </w:rPr>
        <w:t>Leveraging</w:t>
      </w:r>
      <w:r w:rsidR="003225BB">
        <w:rPr>
          <w:b/>
          <w:bCs/>
        </w:rPr>
        <w:t xml:space="preserve"> </w:t>
      </w:r>
      <w:r w:rsidRPr="00696797">
        <w:rPr>
          <w:b/>
          <w:bCs/>
        </w:rPr>
        <w:t>Technology:</w:t>
      </w:r>
      <w:r w:rsidR="003225BB">
        <w:rPr>
          <w:b/>
          <w:bCs/>
        </w:rPr>
        <w:t xml:space="preserve"> </w:t>
      </w:r>
      <w:r w:rsidR="001A6EDA" w:rsidRPr="001A6EDA">
        <w:rPr>
          <w:b/>
          <w:bCs/>
        </w:rPr>
        <w:t>Employing</w:t>
      </w:r>
      <w:r w:rsidR="003225BB">
        <w:rPr>
          <w:b/>
          <w:bCs/>
        </w:rPr>
        <w:t xml:space="preserve"> </w:t>
      </w:r>
      <w:r w:rsidR="001A6EDA" w:rsidRPr="001A6EDA">
        <w:rPr>
          <w:b/>
          <w:bCs/>
        </w:rPr>
        <w:t>technology</w:t>
      </w:r>
      <w:r w:rsidR="003225BB">
        <w:rPr>
          <w:b/>
          <w:bCs/>
        </w:rPr>
        <w:t xml:space="preserve"> </w:t>
      </w:r>
      <w:r w:rsidR="001A6EDA" w:rsidRPr="001A6EDA">
        <w:rPr>
          <w:b/>
          <w:bCs/>
        </w:rPr>
        <w:t>and</w:t>
      </w:r>
      <w:r w:rsidR="003225BB">
        <w:rPr>
          <w:b/>
          <w:bCs/>
        </w:rPr>
        <w:t xml:space="preserve"> </w:t>
      </w:r>
      <w:r w:rsidR="001A6EDA" w:rsidRPr="001A6EDA">
        <w:rPr>
          <w:b/>
          <w:bCs/>
        </w:rPr>
        <w:t>digital</w:t>
      </w:r>
      <w:r w:rsidR="003225BB">
        <w:rPr>
          <w:b/>
          <w:bCs/>
        </w:rPr>
        <w:t xml:space="preserve"> </w:t>
      </w:r>
      <w:r w:rsidR="001A6EDA" w:rsidRPr="001A6EDA">
        <w:rPr>
          <w:b/>
          <w:bCs/>
        </w:rPr>
        <w:t>media</w:t>
      </w:r>
      <w:r w:rsidR="003225BB">
        <w:rPr>
          <w:b/>
          <w:bCs/>
        </w:rPr>
        <w:t xml:space="preserve"> </w:t>
      </w:r>
      <w:r w:rsidR="001A6EDA" w:rsidRPr="001A6EDA">
        <w:rPr>
          <w:b/>
          <w:bCs/>
        </w:rPr>
        <w:t>thoughtfully,</w:t>
      </w:r>
      <w:r w:rsidR="003225BB">
        <w:rPr>
          <w:b/>
          <w:bCs/>
        </w:rPr>
        <w:t xml:space="preserve"> </w:t>
      </w:r>
      <w:r w:rsidR="001A6EDA" w:rsidRPr="001A6EDA">
        <w:rPr>
          <w:b/>
          <w:bCs/>
        </w:rPr>
        <w:t>strategically</w:t>
      </w:r>
      <w:r w:rsidR="003225BB">
        <w:rPr>
          <w:b/>
          <w:bCs/>
        </w:rPr>
        <w:t xml:space="preserve"> </w:t>
      </w:r>
      <w:r w:rsidR="001A6EDA" w:rsidRPr="001A6EDA">
        <w:rPr>
          <w:b/>
          <w:bCs/>
        </w:rPr>
        <w:t>and</w:t>
      </w:r>
      <w:r w:rsidR="003225BB">
        <w:rPr>
          <w:b/>
          <w:bCs/>
        </w:rPr>
        <w:t xml:space="preserve"> </w:t>
      </w:r>
      <w:r w:rsidR="001A6EDA" w:rsidRPr="001A6EDA">
        <w:rPr>
          <w:b/>
          <w:bCs/>
        </w:rPr>
        <w:t>capably</w:t>
      </w:r>
      <w:r w:rsidR="003225BB">
        <w:rPr>
          <w:b/>
          <w:bCs/>
        </w:rPr>
        <w:t xml:space="preserve"> </w:t>
      </w:r>
      <w:r w:rsidR="001A6EDA" w:rsidRPr="001A6EDA">
        <w:rPr>
          <w:b/>
          <w:bCs/>
        </w:rPr>
        <w:t>to</w:t>
      </w:r>
      <w:r w:rsidR="003225BB">
        <w:rPr>
          <w:b/>
          <w:bCs/>
        </w:rPr>
        <w:t xml:space="preserve"> </w:t>
      </w:r>
      <w:r w:rsidR="001A6EDA" w:rsidRPr="001A6EDA">
        <w:rPr>
          <w:b/>
          <w:bCs/>
        </w:rPr>
        <w:t>enhance</w:t>
      </w:r>
      <w:r w:rsidR="003225BB">
        <w:rPr>
          <w:b/>
          <w:bCs/>
        </w:rPr>
        <w:t xml:space="preserve"> </w:t>
      </w:r>
      <w:r w:rsidR="001A6EDA" w:rsidRPr="001A6EDA">
        <w:rPr>
          <w:b/>
          <w:bCs/>
        </w:rPr>
        <w:t>reading,</w:t>
      </w:r>
      <w:r w:rsidR="003225BB">
        <w:rPr>
          <w:b/>
          <w:bCs/>
        </w:rPr>
        <w:t xml:space="preserve"> </w:t>
      </w:r>
      <w:r w:rsidR="001A6EDA" w:rsidRPr="001A6EDA">
        <w:rPr>
          <w:b/>
          <w:bCs/>
        </w:rPr>
        <w:t>writing,</w:t>
      </w:r>
      <w:r w:rsidR="003225BB">
        <w:rPr>
          <w:b/>
          <w:bCs/>
        </w:rPr>
        <w:t xml:space="preserve"> </w:t>
      </w:r>
      <w:r w:rsidR="001A6EDA" w:rsidRPr="001A6EDA">
        <w:rPr>
          <w:b/>
          <w:bCs/>
        </w:rPr>
        <w:t>speaking,</w:t>
      </w:r>
      <w:r w:rsidR="003225BB">
        <w:rPr>
          <w:b/>
          <w:bCs/>
        </w:rPr>
        <w:t xml:space="preserve"> </w:t>
      </w:r>
      <w:r w:rsidR="001A6EDA" w:rsidRPr="001A6EDA">
        <w:rPr>
          <w:b/>
          <w:bCs/>
        </w:rPr>
        <w:t>listening,</w:t>
      </w:r>
      <w:r w:rsidR="003225BB">
        <w:rPr>
          <w:b/>
          <w:bCs/>
        </w:rPr>
        <w:t xml:space="preserve"> </w:t>
      </w:r>
      <w:r w:rsidR="001A6EDA" w:rsidRPr="001A6EDA">
        <w:rPr>
          <w:b/>
          <w:bCs/>
        </w:rPr>
        <w:t>and</w:t>
      </w:r>
      <w:r w:rsidR="003225BB">
        <w:rPr>
          <w:b/>
          <w:bCs/>
        </w:rPr>
        <w:t xml:space="preserve"> </w:t>
      </w:r>
      <w:r w:rsidR="001A6EDA" w:rsidRPr="001A6EDA">
        <w:rPr>
          <w:b/>
          <w:bCs/>
        </w:rPr>
        <w:t>language</w:t>
      </w:r>
      <w:r w:rsidR="003225BB">
        <w:rPr>
          <w:b/>
          <w:bCs/>
        </w:rPr>
        <w:t xml:space="preserve"> </w:t>
      </w:r>
      <w:r w:rsidR="001A6EDA" w:rsidRPr="001A6EDA">
        <w:rPr>
          <w:b/>
          <w:bCs/>
        </w:rPr>
        <w:t>use</w:t>
      </w:r>
      <w:r w:rsidR="00E76453" w:rsidRPr="00696797">
        <w:rPr>
          <w:b/>
          <w:bCs/>
        </w:rPr>
        <w:t>.</w:t>
      </w:r>
    </w:p>
    <w:p w14:paraId="41FB7935" w14:textId="2585AB18" w:rsidR="004F5780" w:rsidRPr="00271CFC" w:rsidRDefault="00DF6A11" w:rsidP="00980D55">
      <w:pPr>
        <w:numPr>
          <w:ilvl w:val="0"/>
          <w:numId w:val="3"/>
        </w:numPr>
        <w:rPr>
          <w:b/>
          <w:bCs/>
        </w:rPr>
      </w:pPr>
      <w:r w:rsidRPr="00696797">
        <w:rPr>
          <w:b/>
          <w:bCs/>
        </w:rPr>
        <w:t>Understanding</w:t>
      </w:r>
      <w:r w:rsidR="003225BB">
        <w:rPr>
          <w:b/>
          <w:bCs/>
        </w:rPr>
        <w:t xml:space="preserve"> </w:t>
      </w:r>
      <w:r w:rsidRPr="00696797">
        <w:rPr>
          <w:b/>
          <w:bCs/>
        </w:rPr>
        <w:t>Self</w:t>
      </w:r>
      <w:r w:rsidR="003225BB">
        <w:rPr>
          <w:b/>
          <w:bCs/>
        </w:rPr>
        <w:t xml:space="preserve"> </w:t>
      </w:r>
      <w:r w:rsidRPr="00696797">
        <w:rPr>
          <w:b/>
          <w:bCs/>
        </w:rPr>
        <w:t>and</w:t>
      </w:r>
      <w:r w:rsidR="003225BB">
        <w:rPr>
          <w:b/>
          <w:bCs/>
        </w:rPr>
        <w:t xml:space="preserve"> </w:t>
      </w:r>
      <w:r w:rsidRPr="00696797">
        <w:rPr>
          <w:b/>
          <w:bCs/>
        </w:rPr>
        <w:t>Others:</w:t>
      </w:r>
      <w:r w:rsidR="003225BB">
        <w:rPr>
          <w:b/>
          <w:bCs/>
        </w:rPr>
        <w:t xml:space="preserve"> </w:t>
      </w:r>
      <w:r w:rsidR="001A6EDA" w:rsidRPr="001A6EDA">
        <w:rPr>
          <w:b/>
          <w:bCs/>
        </w:rPr>
        <w:t>Using</w:t>
      </w:r>
      <w:r w:rsidR="003225BB">
        <w:rPr>
          <w:b/>
          <w:bCs/>
        </w:rPr>
        <w:t xml:space="preserve"> </w:t>
      </w:r>
      <w:r w:rsidR="001A6EDA" w:rsidRPr="001A6EDA">
        <w:rPr>
          <w:b/>
          <w:bCs/>
        </w:rPr>
        <w:t>literacy</w:t>
      </w:r>
      <w:r w:rsidR="003225BB">
        <w:rPr>
          <w:b/>
          <w:bCs/>
        </w:rPr>
        <w:t xml:space="preserve"> </w:t>
      </w:r>
      <w:r w:rsidR="001A6EDA" w:rsidRPr="001A6EDA">
        <w:rPr>
          <w:b/>
          <w:bCs/>
        </w:rPr>
        <w:t>as</w:t>
      </w:r>
      <w:r w:rsidR="003225BB">
        <w:rPr>
          <w:b/>
          <w:bCs/>
        </w:rPr>
        <w:t xml:space="preserve"> </w:t>
      </w:r>
      <w:r w:rsidR="001A6EDA" w:rsidRPr="001A6EDA">
        <w:rPr>
          <w:b/>
          <w:bCs/>
        </w:rPr>
        <w:t>a</w:t>
      </w:r>
      <w:r w:rsidR="003225BB">
        <w:rPr>
          <w:b/>
          <w:bCs/>
        </w:rPr>
        <w:t xml:space="preserve"> </w:t>
      </w:r>
      <w:r w:rsidR="001A6EDA" w:rsidRPr="001A6EDA">
        <w:rPr>
          <w:b/>
          <w:bCs/>
        </w:rPr>
        <w:t>vehicle</w:t>
      </w:r>
      <w:r w:rsidR="003225BB">
        <w:rPr>
          <w:b/>
          <w:bCs/>
        </w:rPr>
        <w:t xml:space="preserve"> </w:t>
      </w:r>
      <w:r w:rsidR="001A6EDA" w:rsidRPr="001A6EDA">
        <w:rPr>
          <w:b/>
          <w:bCs/>
        </w:rPr>
        <w:t>to</w:t>
      </w:r>
      <w:r w:rsidR="003225BB">
        <w:rPr>
          <w:b/>
          <w:bCs/>
        </w:rPr>
        <w:t xml:space="preserve"> </w:t>
      </w:r>
      <w:r w:rsidR="001A6EDA" w:rsidRPr="001A6EDA">
        <w:rPr>
          <w:b/>
          <w:bCs/>
        </w:rPr>
        <w:t>affirm</w:t>
      </w:r>
      <w:r w:rsidR="003225BB">
        <w:rPr>
          <w:b/>
          <w:bCs/>
        </w:rPr>
        <w:t xml:space="preserve"> </w:t>
      </w:r>
      <w:r w:rsidR="001A6EDA" w:rsidRPr="001A6EDA">
        <w:rPr>
          <w:b/>
          <w:bCs/>
        </w:rPr>
        <w:t>all</w:t>
      </w:r>
      <w:r w:rsidR="003225BB">
        <w:rPr>
          <w:b/>
          <w:bCs/>
        </w:rPr>
        <w:t xml:space="preserve"> </w:t>
      </w:r>
      <w:r w:rsidR="001A6EDA" w:rsidRPr="001A6EDA">
        <w:rPr>
          <w:b/>
          <w:bCs/>
        </w:rPr>
        <w:t>the</w:t>
      </w:r>
      <w:r w:rsidR="003225BB">
        <w:rPr>
          <w:b/>
          <w:bCs/>
        </w:rPr>
        <w:t xml:space="preserve"> </w:t>
      </w:r>
      <w:r w:rsidR="001A6EDA" w:rsidRPr="00696797">
        <w:rPr>
          <w:b/>
          <w:bCs/>
        </w:rPr>
        <w:t>aspects</w:t>
      </w:r>
      <w:r w:rsidR="003225BB">
        <w:rPr>
          <w:b/>
          <w:bCs/>
        </w:rPr>
        <w:t xml:space="preserve"> </w:t>
      </w:r>
      <w:r w:rsidR="001A6EDA" w:rsidRPr="001A6EDA">
        <w:rPr>
          <w:b/>
          <w:bCs/>
        </w:rPr>
        <w:t>of</w:t>
      </w:r>
      <w:r w:rsidR="003225BB">
        <w:rPr>
          <w:b/>
          <w:bCs/>
        </w:rPr>
        <w:t xml:space="preserve"> </w:t>
      </w:r>
      <w:r w:rsidR="001A6EDA" w:rsidRPr="001A6EDA">
        <w:rPr>
          <w:b/>
          <w:bCs/>
        </w:rPr>
        <w:t>one’s</w:t>
      </w:r>
      <w:r w:rsidR="003225BB">
        <w:rPr>
          <w:b/>
          <w:bCs/>
        </w:rPr>
        <w:t xml:space="preserve"> </w:t>
      </w:r>
      <w:r w:rsidR="001A6EDA" w:rsidRPr="001A6EDA">
        <w:rPr>
          <w:b/>
          <w:bCs/>
        </w:rPr>
        <w:t>own</w:t>
      </w:r>
      <w:r w:rsidR="003225BB">
        <w:rPr>
          <w:b/>
          <w:bCs/>
        </w:rPr>
        <w:t xml:space="preserve"> </w:t>
      </w:r>
      <w:r w:rsidR="001A6EDA" w:rsidRPr="001A6EDA">
        <w:rPr>
          <w:b/>
          <w:bCs/>
        </w:rPr>
        <w:t>identity,</w:t>
      </w:r>
      <w:r w:rsidR="003225BB">
        <w:rPr>
          <w:b/>
          <w:bCs/>
        </w:rPr>
        <w:t xml:space="preserve"> </w:t>
      </w:r>
      <w:r w:rsidR="001A6EDA" w:rsidRPr="001A6EDA">
        <w:rPr>
          <w:b/>
          <w:bCs/>
        </w:rPr>
        <w:t>as</w:t>
      </w:r>
      <w:r w:rsidR="003225BB">
        <w:rPr>
          <w:b/>
          <w:bCs/>
        </w:rPr>
        <w:t xml:space="preserve"> </w:t>
      </w:r>
      <w:r w:rsidR="001A6EDA" w:rsidRPr="001A6EDA">
        <w:rPr>
          <w:b/>
          <w:bCs/>
        </w:rPr>
        <w:t>well</w:t>
      </w:r>
      <w:r w:rsidR="003225BB">
        <w:rPr>
          <w:b/>
          <w:bCs/>
        </w:rPr>
        <w:t xml:space="preserve"> </w:t>
      </w:r>
      <w:r w:rsidR="001A6EDA" w:rsidRPr="001A6EDA">
        <w:rPr>
          <w:b/>
          <w:bCs/>
        </w:rPr>
        <w:t>as</w:t>
      </w:r>
      <w:r w:rsidR="003225BB">
        <w:rPr>
          <w:b/>
          <w:bCs/>
        </w:rPr>
        <w:t xml:space="preserve"> </w:t>
      </w:r>
      <w:r w:rsidR="001A6EDA" w:rsidRPr="001A6EDA">
        <w:rPr>
          <w:b/>
          <w:bCs/>
        </w:rPr>
        <w:t>understand,</w:t>
      </w:r>
      <w:r w:rsidR="003225BB">
        <w:rPr>
          <w:b/>
          <w:bCs/>
        </w:rPr>
        <w:t xml:space="preserve"> </w:t>
      </w:r>
      <w:r w:rsidR="001A6EDA" w:rsidRPr="001A6EDA">
        <w:rPr>
          <w:b/>
          <w:bCs/>
        </w:rPr>
        <w:t>connect</w:t>
      </w:r>
      <w:r w:rsidR="003225BB">
        <w:rPr>
          <w:b/>
          <w:bCs/>
        </w:rPr>
        <w:t xml:space="preserve"> </w:t>
      </w:r>
      <w:r w:rsidR="001A6EDA" w:rsidRPr="001A6EDA">
        <w:rPr>
          <w:b/>
          <w:bCs/>
        </w:rPr>
        <w:t>to</w:t>
      </w:r>
      <w:r w:rsidR="003225BB">
        <w:rPr>
          <w:b/>
          <w:bCs/>
        </w:rPr>
        <w:t xml:space="preserve"> </w:t>
      </w:r>
      <w:r w:rsidR="001A6EDA" w:rsidRPr="001A6EDA">
        <w:rPr>
          <w:b/>
          <w:bCs/>
        </w:rPr>
        <w:t>and</w:t>
      </w:r>
      <w:r w:rsidR="003225BB">
        <w:rPr>
          <w:b/>
          <w:bCs/>
        </w:rPr>
        <w:t xml:space="preserve"> </w:t>
      </w:r>
      <w:r w:rsidR="001A6EDA" w:rsidRPr="001A6EDA">
        <w:rPr>
          <w:b/>
          <w:bCs/>
        </w:rPr>
        <w:t>respect</w:t>
      </w:r>
      <w:r w:rsidR="003225BB">
        <w:rPr>
          <w:b/>
          <w:bCs/>
        </w:rPr>
        <w:t xml:space="preserve"> </w:t>
      </w:r>
      <w:r w:rsidR="001A6EDA" w:rsidRPr="001A6EDA">
        <w:rPr>
          <w:b/>
          <w:bCs/>
        </w:rPr>
        <w:t>other</w:t>
      </w:r>
      <w:r w:rsidR="003225BB">
        <w:rPr>
          <w:b/>
          <w:bCs/>
        </w:rPr>
        <w:t xml:space="preserve"> </w:t>
      </w:r>
      <w:r w:rsidR="001A6EDA" w:rsidRPr="001A6EDA">
        <w:rPr>
          <w:b/>
          <w:bCs/>
        </w:rPr>
        <w:t>perspectives</w:t>
      </w:r>
      <w:r w:rsidR="003225BB">
        <w:rPr>
          <w:b/>
          <w:bCs/>
        </w:rPr>
        <w:t xml:space="preserve"> </w:t>
      </w:r>
      <w:r w:rsidR="001A6EDA" w:rsidRPr="001A6EDA">
        <w:rPr>
          <w:b/>
          <w:bCs/>
        </w:rPr>
        <w:t>and</w:t>
      </w:r>
      <w:r w:rsidR="003225BB">
        <w:rPr>
          <w:b/>
          <w:bCs/>
        </w:rPr>
        <w:t xml:space="preserve"> </w:t>
      </w:r>
      <w:r w:rsidR="001A6EDA" w:rsidRPr="001A6EDA">
        <w:rPr>
          <w:b/>
          <w:bCs/>
        </w:rPr>
        <w:t>cultures</w:t>
      </w:r>
      <w:r w:rsidR="00E76453" w:rsidRPr="00696797">
        <w:rPr>
          <w:b/>
          <w:bCs/>
        </w:rPr>
        <w:t>.</w:t>
      </w:r>
    </w:p>
    <w:p w14:paraId="0780878D" w14:textId="1831CF8B" w:rsidR="00B64546" w:rsidRDefault="005F63C9" w:rsidP="001B6FA2">
      <w:pPr>
        <w:pStyle w:val="new"/>
        <w:rPr>
          <w:rFonts w:asciiTheme="majorHAnsi" w:eastAsiaTheme="majorEastAsia" w:hAnsiTheme="majorHAnsi" w:cstheme="majorBidi"/>
          <w:color w:val="2F5496" w:themeColor="accent1" w:themeShade="BF"/>
          <w:sz w:val="32"/>
          <w:szCs w:val="32"/>
        </w:rPr>
      </w:pPr>
      <w:r>
        <w:t>{end</w:t>
      </w:r>
      <w:r w:rsidR="003225BB">
        <w:t xml:space="preserve"> </w:t>
      </w:r>
      <w:r>
        <w:t>new}</w:t>
      </w:r>
      <w:r w:rsidR="00B64546">
        <w:br w:type="page"/>
      </w:r>
    </w:p>
    <w:p w14:paraId="5BFD044A" w14:textId="7DF3DDF8" w:rsidR="001B2297" w:rsidRPr="005F63C9" w:rsidRDefault="00E30328" w:rsidP="00AA4F63">
      <w:pPr>
        <w:pStyle w:val="Heading2"/>
      </w:pPr>
      <w:bookmarkStart w:id="14" w:name="_Toc130971544"/>
      <w:r w:rsidRPr="005F63C9">
        <w:lastRenderedPageBreak/>
        <w:t>Language</w:t>
      </w:r>
      <w:r w:rsidR="003225BB">
        <w:t xml:space="preserve"> </w:t>
      </w:r>
      <w:r w:rsidRPr="005F63C9">
        <w:t>Domain</w:t>
      </w:r>
      <w:r w:rsidR="003225BB">
        <w:t xml:space="preserve"> </w:t>
      </w:r>
      <w:r w:rsidR="00316CC6" w:rsidRPr="005F63C9">
        <w:t>Anchor</w:t>
      </w:r>
      <w:r w:rsidR="003225BB">
        <w:t xml:space="preserve"> </w:t>
      </w:r>
      <w:r w:rsidR="00316CC6" w:rsidRPr="005F63C9">
        <w:t>Statements</w:t>
      </w:r>
      <w:bookmarkEnd w:id="14"/>
    </w:p>
    <w:p w14:paraId="7232C311" w14:textId="4129112E" w:rsidR="005F63C9" w:rsidRPr="001B6FA2" w:rsidRDefault="005F63C9" w:rsidP="001B6FA2">
      <w:pPr>
        <w:pStyle w:val="new"/>
      </w:pPr>
      <w:r w:rsidRPr="001B6FA2">
        <w:t>{begin</w:t>
      </w:r>
      <w:r w:rsidR="003225BB">
        <w:t xml:space="preserve"> </w:t>
      </w:r>
      <w:r w:rsidRPr="001B6FA2">
        <w:t>new}</w:t>
      </w:r>
    </w:p>
    <w:p w14:paraId="07593CA1" w14:textId="40AB504B" w:rsidR="00F44DCD" w:rsidRPr="00AA4F63" w:rsidRDefault="00F44DCD" w:rsidP="000D4229">
      <w:pPr>
        <w:pStyle w:val="Heading3"/>
        <w:spacing w:before="120"/>
        <w:rPr>
          <w:b/>
          <w:bCs/>
        </w:rPr>
      </w:pPr>
      <w:bookmarkStart w:id="15" w:name="_Toc130971545"/>
      <w:r w:rsidRPr="00AA4F63">
        <w:rPr>
          <w:b/>
          <w:bCs/>
        </w:rPr>
        <w:t>Language:</w:t>
      </w:r>
      <w:r w:rsidR="003225BB">
        <w:rPr>
          <w:b/>
          <w:bCs/>
        </w:rPr>
        <w:t xml:space="preserve"> </w:t>
      </w:r>
      <w:r w:rsidR="00C8344C" w:rsidRPr="00AA4F63">
        <w:rPr>
          <w:b/>
          <w:bCs/>
        </w:rPr>
        <w:t>System</w:t>
      </w:r>
      <w:r w:rsidR="003225BB">
        <w:rPr>
          <w:b/>
          <w:bCs/>
        </w:rPr>
        <w:t xml:space="preserve"> </w:t>
      </w:r>
      <w:r w:rsidR="00C8344C" w:rsidRPr="00AA4F63">
        <w:rPr>
          <w:b/>
          <w:bCs/>
        </w:rPr>
        <w:t>and</w:t>
      </w:r>
      <w:r w:rsidR="003225BB">
        <w:rPr>
          <w:b/>
          <w:bCs/>
        </w:rPr>
        <w:t xml:space="preserve"> </w:t>
      </w:r>
      <w:r w:rsidR="00C8344C" w:rsidRPr="00AA4F63">
        <w:rPr>
          <w:b/>
          <w:bCs/>
        </w:rPr>
        <w:t>structure</w:t>
      </w:r>
      <w:r w:rsidRPr="00AA4F63">
        <w:rPr>
          <w:b/>
          <w:bCs/>
        </w:rPr>
        <w:t>,</w:t>
      </w:r>
      <w:r w:rsidR="003225BB">
        <w:rPr>
          <w:b/>
          <w:bCs/>
        </w:rPr>
        <w:t xml:space="preserve"> </w:t>
      </w:r>
      <w:r w:rsidRPr="00AA4F63">
        <w:rPr>
          <w:b/>
          <w:bCs/>
        </w:rPr>
        <w:t>effective</w:t>
      </w:r>
      <w:r w:rsidR="003225BB">
        <w:rPr>
          <w:b/>
          <w:bCs/>
        </w:rPr>
        <w:t xml:space="preserve"> </w:t>
      </w:r>
      <w:r w:rsidRPr="00AA4F63">
        <w:rPr>
          <w:b/>
          <w:bCs/>
        </w:rPr>
        <w:t>use,</w:t>
      </w:r>
      <w:r w:rsidR="003225BB">
        <w:rPr>
          <w:b/>
          <w:bCs/>
        </w:rPr>
        <w:t xml:space="preserve"> </w:t>
      </w:r>
      <w:r w:rsidRPr="00AA4F63">
        <w:rPr>
          <w:b/>
          <w:bCs/>
        </w:rPr>
        <w:t>and</w:t>
      </w:r>
      <w:r w:rsidR="003225BB">
        <w:rPr>
          <w:b/>
          <w:bCs/>
        </w:rPr>
        <w:t xml:space="preserve"> </w:t>
      </w:r>
      <w:r w:rsidRPr="00AA4F63">
        <w:rPr>
          <w:b/>
          <w:bCs/>
        </w:rPr>
        <w:t>vocabulary</w:t>
      </w:r>
      <w:bookmarkEnd w:id="15"/>
    </w:p>
    <w:p w14:paraId="3051730F" w14:textId="18BC9C6F" w:rsidR="00E30328" w:rsidRDefault="00F44DCD" w:rsidP="00F44DCD">
      <w:pPr>
        <w:shd w:val="clear" w:color="auto" w:fill="FFFFFF" w:themeFill="background1"/>
      </w:pPr>
      <w:r w:rsidRPr="00F44DCD">
        <w:rPr>
          <w:b/>
          <w:bCs/>
        </w:rPr>
        <w:t>The</w:t>
      </w:r>
      <w:r w:rsidR="003225BB">
        <w:rPr>
          <w:b/>
          <w:bCs/>
        </w:rPr>
        <w:t xml:space="preserve"> </w:t>
      </w:r>
      <w:r w:rsidRPr="00F44DCD">
        <w:rPr>
          <w:b/>
          <w:bCs/>
        </w:rPr>
        <w:t>Language</w:t>
      </w:r>
      <w:r w:rsidR="003225BB">
        <w:rPr>
          <w:b/>
          <w:bCs/>
        </w:rPr>
        <w:t xml:space="preserve"> </w:t>
      </w:r>
      <w:r w:rsidRPr="00F44DCD">
        <w:rPr>
          <w:b/>
          <w:bCs/>
        </w:rPr>
        <w:t>anchor</w:t>
      </w:r>
      <w:r w:rsidR="003225BB">
        <w:rPr>
          <w:b/>
          <w:bCs/>
        </w:rPr>
        <w:t xml:space="preserve"> </w:t>
      </w:r>
      <w:r w:rsidRPr="00F44DCD">
        <w:rPr>
          <w:b/>
          <w:bCs/>
        </w:rPr>
        <w:t>sta</w:t>
      </w:r>
      <w:r>
        <w:rPr>
          <w:b/>
          <w:bCs/>
        </w:rPr>
        <w:t>tement</w:t>
      </w:r>
      <w:r w:rsidRPr="00F44DCD">
        <w:rPr>
          <w:b/>
          <w:bCs/>
        </w:rPr>
        <w:t>s</w:t>
      </w:r>
      <w:r w:rsidR="003225BB">
        <w:rPr>
          <w:b/>
          <w:bCs/>
        </w:rPr>
        <w:t xml:space="preserve"> </w:t>
      </w:r>
      <w:r w:rsidRPr="00F44DCD">
        <w:rPr>
          <w:b/>
          <w:bCs/>
        </w:rPr>
        <w:t>include</w:t>
      </w:r>
      <w:r w:rsidR="003225BB">
        <w:rPr>
          <w:b/>
          <w:bCs/>
        </w:rPr>
        <w:t xml:space="preserve"> </w:t>
      </w:r>
      <w:r w:rsidRPr="00F44DCD">
        <w:rPr>
          <w:b/>
          <w:bCs/>
        </w:rPr>
        <w:t>the</w:t>
      </w:r>
      <w:r w:rsidR="003225BB">
        <w:rPr>
          <w:b/>
          <w:bCs/>
        </w:rPr>
        <w:t xml:space="preserve"> </w:t>
      </w:r>
      <w:r>
        <w:rPr>
          <w:b/>
          <w:bCs/>
        </w:rPr>
        <w:t>system</w:t>
      </w:r>
      <w:r w:rsidR="003225BB">
        <w:rPr>
          <w:b/>
          <w:bCs/>
        </w:rPr>
        <w:t xml:space="preserve"> </w:t>
      </w:r>
      <w:r>
        <w:rPr>
          <w:b/>
          <w:bCs/>
        </w:rPr>
        <w:t>and</w:t>
      </w:r>
      <w:r w:rsidR="003225BB">
        <w:rPr>
          <w:b/>
          <w:bCs/>
        </w:rPr>
        <w:t xml:space="preserve"> </w:t>
      </w:r>
      <w:r>
        <w:rPr>
          <w:b/>
          <w:bCs/>
        </w:rPr>
        <w:t>structure</w:t>
      </w:r>
      <w:r w:rsidR="003225BB">
        <w:rPr>
          <w:b/>
          <w:bCs/>
        </w:rPr>
        <w:t xml:space="preserve"> </w:t>
      </w:r>
      <w:r>
        <w:rPr>
          <w:b/>
          <w:bCs/>
        </w:rPr>
        <w:t>of</w:t>
      </w:r>
      <w:r w:rsidR="003225BB">
        <w:rPr>
          <w:b/>
          <w:bCs/>
        </w:rPr>
        <w:t xml:space="preserve"> </w:t>
      </w:r>
      <w:r w:rsidRPr="00F44DCD">
        <w:rPr>
          <w:b/>
          <w:bCs/>
        </w:rPr>
        <w:t>English,</w:t>
      </w:r>
      <w:r w:rsidR="003225BB">
        <w:rPr>
          <w:b/>
          <w:bCs/>
        </w:rPr>
        <w:t xml:space="preserve"> </w:t>
      </w:r>
      <w:r w:rsidRPr="00F44DCD">
        <w:rPr>
          <w:b/>
          <w:bCs/>
        </w:rPr>
        <w:t>but</w:t>
      </w:r>
      <w:r w:rsidR="003225BB">
        <w:rPr>
          <w:b/>
          <w:bCs/>
        </w:rPr>
        <w:t xml:space="preserve"> </w:t>
      </w:r>
      <w:r w:rsidRPr="00F44DCD">
        <w:rPr>
          <w:b/>
          <w:bCs/>
        </w:rPr>
        <w:t>they</w:t>
      </w:r>
      <w:r w:rsidR="003225BB">
        <w:rPr>
          <w:b/>
          <w:bCs/>
        </w:rPr>
        <w:t xml:space="preserve"> </w:t>
      </w:r>
      <w:r w:rsidRPr="00F44DCD">
        <w:rPr>
          <w:b/>
          <w:bCs/>
        </w:rPr>
        <w:t>also</w:t>
      </w:r>
      <w:r w:rsidR="003225BB">
        <w:rPr>
          <w:b/>
          <w:bCs/>
        </w:rPr>
        <w:t xml:space="preserve"> </w:t>
      </w:r>
      <w:r w:rsidRPr="00F44DCD">
        <w:rPr>
          <w:b/>
          <w:bCs/>
        </w:rPr>
        <w:t>approach</w:t>
      </w:r>
      <w:r w:rsidR="003225BB">
        <w:rPr>
          <w:b/>
          <w:bCs/>
        </w:rPr>
        <w:t xml:space="preserve"> </w:t>
      </w:r>
      <w:r w:rsidRPr="00F44DCD">
        <w:rPr>
          <w:b/>
          <w:bCs/>
        </w:rPr>
        <w:t>language</w:t>
      </w:r>
      <w:r w:rsidR="003225BB">
        <w:rPr>
          <w:b/>
          <w:bCs/>
        </w:rPr>
        <w:t xml:space="preserve"> </w:t>
      </w:r>
      <w:r w:rsidRPr="00F44DCD">
        <w:rPr>
          <w:b/>
          <w:bCs/>
        </w:rPr>
        <w:t>as</w:t>
      </w:r>
      <w:r w:rsidR="003225BB">
        <w:rPr>
          <w:b/>
          <w:bCs/>
        </w:rPr>
        <w:t xml:space="preserve"> </w:t>
      </w:r>
      <w:r w:rsidRPr="00F44DCD">
        <w:rPr>
          <w:b/>
          <w:bCs/>
        </w:rPr>
        <w:t>a</w:t>
      </w:r>
      <w:r w:rsidR="003225BB">
        <w:rPr>
          <w:b/>
          <w:bCs/>
        </w:rPr>
        <w:t xml:space="preserve"> </w:t>
      </w:r>
      <w:r w:rsidRPr="00F44DCD">
        <w:rPr>
          <w:b/>
          <w:bCs/>
        </w:rPr>
        <w:t>matter</w:t>
      </w:r>
      <w:r w:rsidR="003225BB">
        <w:rPr>
          <w:b/>
          <w:bCs/>
        </w:rPr>
        <w:t xml:space="preserve"> </w:t>
      </w:r>
      <w:r w:rsidRPr="00F44DCD">
        <w:rPr>
          <w:b/>
          <w:bCs/>
        </w:rPr>
        <w:t>of</w:t>
      </w:r>
      <w:r w:rsidR="003225BB">
        <w:rPr>
          <w:b/>
          <w:bCs/>
        </w:rPr>
        <w:t xml:space="preserve"> </w:t>
      </w:r>
      <w:r w:rsidRPr="00F44DCD">
        <w:rPr>
          <w:b/>
          <w:bCs/>
        </w:rPr>
        <w:t>craft</w:t>
      </w:r>
      <w:r w:rsidR="003225BB">
        <w:rPr>
          <w:b/>
          <w:bCs/>
        </w:rPr>
        <w:t xml:space="preserve"> </w:t>
      </w:r>
      <w:r w:rsidRPr="00F44DCD">
        <w:rPr>
          <w:b/>
          <w:bCs/>
        </w:rPr>
        <w:t>and</w:t>
      </w:r>
      <w:r w:rsidR="003225BB">
        <w:rPr>
          <w:b/>
          <w:bCs/>
        </w:rPr>
        <w:t xml:space="preserve"> </w:t>
      </w:r>
      <w:r w:rsidRPr="00F44DCD">
        <w:rPr>
          <w:b/>
          <w:bCs/>
        </w:rPr>
        <w:t>informed</w:t>
      </w:r>
      <w:r w:rsidR="003225BB">
        <w:rPr>
          <w:b/>
          <w:bCs/>
        </w:rPr>
        <w:t xml:space="preserve"> </w:t>
      </w:r>
      <w:r w:rsidRPr="00F44DCD">
        <w:rPr>
          <w:b/>
          <w:bCs/>
        </w:rPr>
        <w:t>choice</w:t>
      </w:r>
      <w:r w:rsidR="003225BB">
        <w:rPr>
          <w:b/>
          <w:bCs/>
        </w:rPr>
        <w:t xml:space="preserve"> </w:t>
      </w:r>
      <w:r w:rsidRPr="00F44DCD">
        <w:rPr>
          <w:b/>
          <w:bCs/>
        </w:rPr>
        <w:t>among</w:t>
      </w:r>
      <w:r w:rsidR="003225BB">
        <w:rPr>
          <w:b/>
          <w:bCs/>
        </w:rPr>
        <w:t xml:space="preserve"> </w:t>
      </w:r>
      <w:r w:rsidRPr="00F44DCD">
        <w:rPr>
          <w:b/>
          <w:bCs/>
        </w:rPr>
        <w:t>alternatives.</w:t>
      </w:r>
      <w:r w:rsidR="003225BB">
        <w:rPr>
          <w:b/>
          <w:bCs/>
        </w:rPr>
        <w:t xml:space="preserve"> </w:t>
      </w:r>
      <w:r w:rsidRPr="00F44DCD">
        <w:rPr>
          <w:b/>
          <w:bCs/>
        </w:rPr>
        <w:t>The</w:t>
      </w:r>
      <w:r w:rsidR="003225BB">
        <w:rPr>
          <w:b/>
          <w:bCs/>
        </w:rPr>
        <w:t xml:space="preserve"> </w:t>
      </w:r>
      <w:r w:rsidRPr="00F44DCD">
        <w:rPr>
          <w:b/>
          <w:bCs/>
        </w:rPr>
        <w:t>vocabulary</w:t>
      </w:r>
      <w:r w:rsidR="003225BB">
        <w:rPr>
          <w:b/>
          <w:bCs/>
        </w:rPr>
        <w:t xml:space="preserve"> </w:t>
      </w:r>
      <w:r w:rsidRPr="00F44DCD">
        <w:rPr>
          <w:b/>
          <w:bCs/>
        </w:rPr>
        <w:t>standards</w:t>
      </w:r>
      <w:r w:rsidR="003225BB">
        <w:rPr>
          <w:b/>
          <w:bCs/>
        </w:rPr>
        <w:t xml:space="preserve"> </w:t>
      </w:r>
      <w:r w:rsidRPr="00F44DCD">
        <w:rPr>
          <w:b/>
          <w:bCs/>
        </w:rPr>
        <w:t>focus</w:t>
      </w:r>
      <w:r w:rsidR="003225BB">
        <w:rPr>
          <w:b/>
          <w:bCs/>
        </w:rPr>
        <w:t xml:space="preserve"> </w:t>
      </w:r>
      <w:r w:rsidRPr="00F44DCD">
        <w:rPr>
          <w:b/>
          <w:bCs/>
        </w:rPr>
        <w:t>on</w:t>
      </w:r>
      <w:r w:rsidR="003225BB">
        <w:rPr>
          <w:b/>
          <w:bCs/>
        </w:rPr>
        <w:t xml:space="preserve"> </w:t>
      </w:r>
      <w:r w:rsidRPr="00F44DCD">
        <w:rPr>
          <w:b/>
          <w:bCs/>
        </w:rPr>
        <w:t>understanding</w:t>
      </w:r>
      <w:r w:rsidR="003225BB">
        <w:rPr>
          <w:b/>
          <w:bCs/>
        </w:rPr>
        <w:t xml:space="preserve"> </w:t>
      </w:r>
      <w:r w:rsidRPr="00F44DCD">
        <w:rPr>
          <w:b/>
          <w:bCs/>
        </w:rPr>
        <w:t>words</w:t>
      </w:r>
      <w:r w:rsidR="003225BB">
        <w:rPr>
          <w:b/>
          <w:bCs/>
        </w:rPr>
        <w:t xml:space="preserve"> </w:t>
      </w:r>
      <w:r w:rsidRPr="00F44DCD">
        <w:rPr>
          <w:b/>
          <w:bCs/>
        </w:rPr>
        <w:t>and</w:t>
      </w:r>
      <w:r w:rsidR="003225BB">
        <w:rPr>
          <w:b/>
          <w:bCs/>
        </w:rPr>
        <w:t xml:space="preserve"> </w:t>
      </w:r>
      <w:r w:rsidRPr="00F44DCD">
        <w:rPr>
          <w:b/>
          <w:bCs/>
        </w:rPr>
        <w:t>phrases,</w:t>
      </w:r>
      <w:r w:rsidR="003225BB">
        <w:rPr>
          <w:b/>
          <w:bCs/>
        </w:rPr>
        <w:t xml:space="preserve"> </w:t>
      </w:r>
      <w:r w:rsidRPr="00F44DCD">
        <w:rPr>
          <w:b/>
          <w:bCs/>
        </w:rPr>
        <w:t>their</w:t>
      </w:r>
      <w:r w:rsidR="003225BB">
        <w:rPr>
          <w:b/>
          <w:bCs/>
        </w:rPr>
        <w:t xml:space="preserve"> </w:t>
      </w:r>
      <w:r w:rsidRPr="00F44DCD">
        <w:rPr>
          <w:b/>
          <w:bCs/>
        </w:rPr>
        <w:t>relationships,</w:t>
      </w:r>
      <w:r w:rsidR="003225BB">
        <w:rPr>
          <w:b/>
          <w:bCs/>
        </w:rPr>
        <w:t xml:space="preserve"> </w:t>
      </w:r>
      <w:r w:rsidRPr="00F44DCD">
        <w:rPr>
          <w:b/>
          <w:bCs/>
        </w:rPr>
        <w:t>and</w:t>
      </w:r>
      <w:r w:rsidR="003225BB">
        <w:rPr>
          <w:b/>
          <w:bCs/>
        </w:rPr>
        <w:t xml:space="preserve"> </w:t>
      </w:r>
      <w:r w:rsidRPr="00F44DCD">
        <w:rPr>
          <w:b/>
          <w:bCs/>
        </w:rPr>
        <w:t>their</w:t>
      </w:r>
      <w:r w:rsidR="003225BB">
        <w:rPr>
          <w:b/>
          <w:bCs/>
        </w:rPr>
        <w:t xml:space="preserve"> </w:t>
      </w:r>
      <w:r w:rsidRPr="00F44DCD">
        <w:rPr>
          <w:b/>
          <w:bCs/>
        </w:rPr>
        <w:t>nuances</w:t>
      </w:r>
      <w:r w:rsidR="003225BB">
        <w:rPr>
          <w:b/>
          <w:bCs/>
        </w:rPr>
        <w:t xml:space="preserve"> </w:t>
      </w:r>
      <w:r w:rsidRPr="00F44DCD">
        <w:rPr>
          <w:b/>
          <w:bCs/>
        </w:rPr>
        <w:t>and</w:t>
      </w:r>
      <w:r w:rsidR="003225BB">
        <w:rPr>
          <w:b/>
          <w:bCs/>
        </w:rPr>
        <w:t xml:space="preserve"> </w:t>
      </w:r>
      <w:r w:rsidRPr="00F44DCD">
        <w:rPr>
          <w:b/>
          <w:bCs/>
        </w:rPr>
        <w:t>on</w:t>
      </w:r>
      <w:r w:rsidR="003225BB">
        <w:rPr>
          <w:b/>
          <w:bCs/>
        </w:rPr>
        <w:t xml:space="preserve"> </w:t>
      </w:r>
      <w:r w:rsidRPr="00F44DCD">
        <w:rPr>
          <w:b/>
          <w:bCs/>
        </w:rPr>
        <w:t>acquiring</w:t>
      </w:r>
      <w:r w:rsidR="003225BB">
        <w:rPr>
          <w:b/>
          <w:bCs/>
        </w:rPr>
        <w:t xml:space="preserve"> </w:t>
      </w:r>
      <w:r w:rsidRPr="00F44DCD">
        <w:rPr>
          <w:b/>
          <w:bCs/>
        </w:rPr>
        <w:t>new</w:t>
      </w:r>
      <w:r w:rsidR="003225BB">
        <w:rPr>
          <w:b/>
          <w:bCs/>
        </w:rPr>
        <w:t xml:space="preserve"> </w:t>
      </w:r>
      <w:r w:rsidRPr="00F44DCD">
        <w:rPr>
          <w:b/>
          <w:bCs/>
        </w:rPr>
        <w:t>vocabulary,</w:t>
      </w:r>
      <w:r w:rsidR="003225BB">
        <w:rPr>
          <w:b/>
          <w:bCs/>
        </w:rPr>
        <w:t xml:space="preserve"> </w:t>
      </w:r>
      <w:r w:rsidRPr="00F44DCD">
        <w:rPr>
          <w:b/>
          <w:bCs/>
        </w:rPr>
        <w:t>particularly</w:t>
      </w:r>
      <w:r w:rsidR="003225BB">
        <w:rPr>
          <w:b/>
          <w:bCs/>
        </w:rPr>
        <w:t xml:space="preserve"> </w:t>
      </w:r>
      <w:r w:rsidRPr="00F44DCD">
        <w:rPr>
          <w:b/>
          <w:bCs/>
        </w:rPr>
        <w:t>general</w:t>
      </w:r>
      <w:r w:rsidR="003225BB">
        <w:rPr>
          <w:b/>
          <w:bCs/>
        </w:rPr>
        <w:t xml:space="preserve"> </w:t>
      </w:r>
      <w:r w:rsidRPr="00F44DCD">
        <w:rPr>
          <w:b/>
          <w:bCs/>
        </w:rPr>
        <w:t>academic</w:t>
      </w:r>
      <w:r w:rsidR="003225BB">
        <w:rPr>
          <w:b/>
          <w:bCs/>
        </w:rPr>
        <w:t xml:space="preserve"> </w:t>
      </w:r>
      <w:r w:rsidRPr="00F44DCD">
        <w:rPr>
          <w:b/>
          <w:bCs/>
        </w:rPr>
        <w:t>and</w:t>
      </w:r>
      <w:r w:rsidR="003225BB">
        <w:rPr>
          <w:b/>
          <w:bCs/>
        </w:rPr>
        <w:t xml:space="preserve"> </w:t>
      </w:r>
      <w:r w:rsidRPr="00F44DCD">
        <w:rPr>
          <w:b/>
          <w:bCs/>
        </w:rPr>
        <w:t>domain-specific</w:t>
      </w:r>
      <w:r w:rsidR="003225BB">
        <w:rPr>
          <w:b/>
          <w:bCs/>
        </w:rPr>
        <w:t xml:space="preserve"> </w:t>
      </w:r>
      <w:r w:rsidRPr="00F44DCD">
        <w:rPr>
          <w:b/>
          <w:bCs/>
        </w:rPr>
        <w:t>words</w:t>
      </w:r>
      <w:r w:rsidR="003225BB">
        <w:rPr>
          <w:b/>
          <w:bCs/>
        </w:rPr>
        <w:t xml:space="preserve"> </w:t>
      </w:r>
      <w:r w:rsidRPr="00F44DCD">
        <w:rPr>
          <w:b/>
          <w:bCs/>
        </w:rPr>
        <w:t>and</w:t>
      </w:r>
      <w:r w:rsidR="003225BB">
        <w:rPr>
          <w:b/>
          <w:bCs/>
        </w:rPr>
        <w:t xml:space="preserve"> </w:t>
      </w:r>
      <w:r w:rsidRPr="00F44DCD">
        <w:rPr>
          <w:b/>
          <w:bCs/>
        </w:rPr>
        <w:t>phrases.</w:t>
      </w:r>
    </w:p>
    <w:p w14:paraId="1C3CABA8" w14:textId="212A78BB" w:rsidR="00AA4F63" w:rsidRPr="00AA4F63" w:rsidRDefault="00E679E1" w:rsidP="00AA4F63">
      <w:pPr>
        <w:pStyle w:val="Heading4"/>
        <w:rPr>
          <w:b/>
          <w:bCs/>
        </w:rPr>
      </w:pPr>
      <w:r w:rsidRPr="00AA4F63">
        <w:rPr>
          <w:b/>
          <w:bCs/>
        </w:rPr>
        <w:t>(R</w:t>
      </w:r>
      <w:r w:rsidR="007103A4" w:rsidRPr="00AA4F63">
        <w:rPr>
          <w:b/>
          <w:bCs/>
        </w:rPr>
        <w:t>F)</w:t>
      </w:r>
      <w:r w:rsidR="003225BB">
        <w:rPr>
          <w:b/>
          <w:bCs/>
        </w:rPr>
        <w:t xml:space="preserve"> </w:t>
      </w:r>
      <w:r w:rsidR="007103A4" w:rsidRPr="00AA4F63">
        <w:rPr>
          <w:b/>
          <w:bCs/>
        </w:rPr>
        <w:t>Foundational</w:t>
      </w:r>
      <w:r w:rsidR="003225BB">
        <w:rPr>
          <w:b/>
          <w:bCs/>
        </w:rPr>
        <w:t xml:space="preserve"> </w:t>
      </w:r>
      <w:r w:rsidR="007103A4" w:rsidRPr="00AA4F63">
        <w:rPr>
          <w:b/>
          <w:bCs/>
        </w:rPr>
        <w:t>Skills:</w:t>
      </w:r>
      <w:r w:rsidR="003225BB">
        <w:rPr>
          <w:b/>
          <w:bCs/>
        </w:rPr>
        <w:t xml:space="preserve"> </w:t>
      </w:r>
      <w:r w:rsidR="007103A4" w:rsidRPr="00AA4F63">
        <w:rPr>
          <w:b/>
          <w:bCs/>
        </w:rPr>
        <w:t>Reading</w:t>
      </w:r>
      <w:r w:rsidR="003225BB">
        <w:rPr>
          <w:b/>
          <w:bCs/>
        </w:rPr>
        <w:t xml:space="preserve"> </w:t>
      </w:r>
      <w:r w:rsidR="007103A4" w:rsidRPr="00AA4F63">
        <w:rPr>
          <w:b/>
          <w:bCs/>
        </w:rPr>
        <w:t>Language</w:t>
      </w:r>
    </w:p>
    <w:p w14:paraId="27E28917" w14:textId="5256024A" w:rsidR="00065111" w:rsidRPr="0087186C" w:rsidRDefault="009E063C" w:rsidP="00E30328">
      <w:pPr>
        <w:shd w:val="clear" w:color="auto" w:fill="FFFFFF" w:themeFill="background1"/>
        <w:rPr>
          <w:b/>
          <w:bCs/>
        </w:rPr>
      </w:pPr>
      <w:r w:rsidRPr="0087186C">
        <w:rPr>
          <w:b/>
          <w:bCs/>
          <w:color w:val="000000" w:themeColor="text1"/>
        </w:rPr>
        <w:t>By</w:t>
      </w:r>
      <w:r w:rsidR="003225BB">
        <w:rPr>
          <w:b/>
          <w:bCs/>
          <w:color w:val="000000" w:themeColor="text1"/>
        </w:rPr>
        <w:t xml:space="preserve"> </w:t>
      </w:r>
      <w:r w:rsidRPr="0087186C">
        <w:rPr>
          <w:b/>
          <w:bCs/>
          <w:color w:val="000000" w:themeColor="text1"/>
        </w:rPr>
        <w:t>the</w:t>
      </w:r>
      <w:r w:rsidR="003225BB">
        <w:rPr>
          <w:b/>
          <w:bCs/>
          <w:color w:val="000000" w:themeColor="text1"/>
        </w:rPr>
        <w:t xml:space="preserve"> </w:t>
      </w:r>
      <w:r w:rsidRPr="0087186C">
        <w:rPr>
          <w:b/>
          <w:bCs/>
          <w:color w:val="000000" w:themeColor="text1"/>
        </w:rPr>
        <w:t>end</w:t>
      </w:r>
      <w:r w:rsidR="003225BB">
        <w:rPr>
          <w:b/>
          <w:bCs/>
          <w:color w:val="000000" w:themeColor="text1"/>
        </w:rPr>
        <w:t xml:space="preserve"> </w:t>
      </w:r>
      <w:r w:rsidRPr="0087186C">
        <w:rPr>
          <w:b/>
          <w:bCs/>
          <w:color w:val="000000" w:themeColor="text1"/>
        </w:rPr>
        <w:t>of</w:t>
      </w:r>
      <w:r w:rsidR="003225BB">
        <w:rPr>
          <w:b/>
          <w:bCs/>
          <w:color w:val="000000" w:themeColor="text1"/>
        </w:rPr>
        <w:t xml:space="preserve"> </w:t>
      </w:r>
      <w:r w:rsidRPr="0087186C">
        <w:rPr>
          <w:b/>
          <w:bCs/>
          <w:color w:val="000000" w:themeColor="text1"/>
        </w:rPr>
        <w:t>grade</w:t>
      </w:r>
      <w:r w:rsidR="003225BB">
        <w:rPr>
          <w:b/>
          <w:bCs/>
          <w:color w:val="000000" w:themeColor="text1"/>
        </w:rPr>
        <w:t xml:space="preserve"> </w:t>
      </w:r>
      <w:r w:rsidRPr="0087186C">
        <w:rPr>
          <w:b/>
          <w:bCs/>
          <w:color w:val="000000" w:themeColor="text1"/>
        </w:rPr>
        <w:t>5,</w:t>
      </w:r>
      <w:r w:rsidR="003225BB">
        <w:rPr>
          <w:b/>
          <w:bCs/>
          <w:color w:val="000000" w:themeColor="text1"/>
        </w:rPr>
        <w:t xml:space="preserve"> </w:t>
      </w:r>
      <w:r w:rsidRPr="0087186C">
        <w:rPr>
          <w:b/>
          <w:bCs/>
          <w:color w:val="000000" w:themeColor="text1"/>
        </w:rPr>
        <w:t>develop</w:t>
      </w:r>
      <w:r w:rsidR="003225BB">
        <w:rPr>
          <w:b/>
          <w:bCs/>
          <w:color w:val="000000" w:themeColor="text1"/>
        </w:rPr>
        <w:t xml:space="preserve"> </w:t>
      </w:r>
      <w:r w:rsidRPr="0087186C">
        <w:rPr>
          <w:b/>
          <w:bCs/>
          <w:color w:val="000000" w:themeColor="text1"/>
        </w:rPr>
        <w:t>understanding</w:t>
      </w:r>
      <w:r w:rsidR="003225BB">
        <w:rPr>
          <w:b/>
          <w:bCs/>
          <w:color w:val="000000" w:themeColor="text1"/>
        </w:rPr>
        <w:t xml:space="preserve"> </w:t>
      </w:r>
      <w:r w:rsidRPr="0087186C">
        <w:rPr>
          <w:b/>
          <w:bCs/>
          <w:color w:val="000000" w:themeColor="text1"/>
        </w:rPr>
        <w:t>and</w:t>
      </w:r>
      <w:r w:rsidR="003225BB">
        <w:rPr>
          <w:b/>
          <w:bCs/>
          <w:color w:val="000000" w:themeColor="text1"/>
        </w:rPr>
        <w:t xml:space="preserve"> </w:t>
      </w:r>
      <w:r w:rsidRPr="0087186C">
        <w:rPr>
          <w:b/>
          <w:bCs/>
          <w:color w:val="000000" w:themeColor="text1"/>
        </w:rPr>
        <w:t>conceptual</w:t>
      </w:r>
      <w:r w:rsidR="003225BB">
        <w:rPr>
          <w:b/>
          <w:bCs/>
          <w:color w:val="000000" w:themeColor="text1"/>
        </w:rPr>
        <w:t xml:space="preserve"> </w:t>
      </w:r>
      <w:r w:rsidRPr="0087186C">
        <w:rPr>
          <w:b/>
          <w:bCs/>
          <w:color w:val="000000" w:themeColor="text1"/>
        </w:rPr>
        <w:t>knowledge</w:t>
      </w:r>
      <w:r w:rsidR="003225BB">
        <w:rPr>
          <w:b/>
          <w:bCs/>
          <w:color w:val="000000" w:themeColor="text1"/>
        </w:rPr>
        <w:t xml:space="preserve"> </w:t>
      </w:r>
      <w:r w:rsidRPr="0087186C">
        <w:rPr>
          <w:b/>
          <w:bCs/>
          <w:color w:val="000000" w:themeColor="text1"/>
        </w:rPr>
        <w:t>of</w:t>
      </w:r>
      <w:r w:rsidR="003225BB">
        <w:rPr>
          <w:b/>
          <w:bCs/>
          <w:color w:val="000000" w:themeColor="text1"/>
        </w:rPr>
        <w:t xml:space="preserve"> </w:t>
      </w:r>
      <w:r w:rsidRPr="0087186C">
        <w:rPr>
          <w:b/>
          <w:bCs/>
          <w:color w:val="000000" w:themeColor="text1"/>
        </w:rPr>
        <w:t>print,</w:t>
      </w:r>
      <w:r w:rsidR="003225BB">
        <w:rPr>
          <w:b/>
          <w:bCs/>
          <w:color w:val="000000" w:themeColor="text1"/>
        </w:rPr>
        <w:t xml:space="preserve"> </w:t>
      </w:r>
      <w:r w:rsidRPr="0087186C">
        <w:rPr>
          <w:b/>
          <w:bCs/>
          <w:color w:val="000000" w:themeColor="text1"/>
        </w:rPr>
        <w:t>the</w:t>
      </w:r>
      <w:r w:rsidR="003225BB">
        <w:rPr>
          <w:b/>
          <w:bCs/>
          <w:color w:val="000000" w:themeColor="text1"/>
        </w:rPr>
        <w:t xml:space="preserve"> </w:t>
      </w:r>
      <w:r w:rsidRPr="0087186C">
        <w:rPr>
          <w:b/>
          <w:bCs/>
          <w:color w:val="000000" w:themeColor="text1"/>
        </w:rPr>
        <w:t>alphabetic</w:t>
      </w:r>
      <w:r w:rsidR="003225BB">
        <w:rPr>
          <w:b/>
          <w:bCs/>
          <w:color w:val="000000" w:themeColor="text1"/>
        </w:rPr>
        <w:t xml:space="preserve"> </w:t>
      </w:r>
      <w:r w:rsidRPr="0087186C">
        <w:rPr>
          <w:b/>
          <w:bCs/>
          <w:color w:val="000000" w:themeColor="text1"/>
        </w:rPr>
        <w:t>principle,</w:t>
      </w:r>
      <w:r w:rsidR="003225BB">
        <w:rPr>
          <w:b/>
          <w:bCs/>
          <w:color w:val="000000" w:themeColor="text1"/>
        </w:rPr>
        <w:t xml:space="preserve"> </w:t>
      </w:r>
      <w:r w:rsidRPr="0087186C">
        <w:rPr>
          <w:b/>
          <w:bCs/>
          <w:color w:val="000000" w:themeColor="text1"/>
        </w:rPr>
        <w:t>and</w:t>
      </w:r>
      <w:r w:rsidR="003225BB">
        <w:rPr>
          <w:b/>
          <w:bCs/>
          <w:color w:val="000000" w:themeColor="text1"/>
        </w:rPr>
        <w:t xml:space="preserve"> </w:t>
      </w:r>
      <w:r w:rsidRPr="0087186C">
        <w:rPr>
          <w:b/>
          <w:bCs/>
          <w:color w:val="000000" w:themeColor="text1"/>
        </w:rPr>
        <w:t>other</w:t>
      </w:r>
      <w:r w:rsidR="003225BB">
        <w:rPr>
          <w:b/>
          <w:bCs/>
          <w:color w:val="000000" w:themeColor="text1"/>
        </w:rPr>
        <w:t xml:space="preserve"> </w:t>
      </w:r>
      <w:r w:rsidRPr="0087186C">
        <w:rPr>
          <w:b/>
          <w:bCs/>
          <w:color w:val="000000" w:themeColor="text1"/>
        </w:rPr>
        <w:t>basic</w:t>
      </w:r>
      <w:r w:rsidR="003225BB">
        <w:rPr>
          <w:b/>
          <w:bCs/>
          <w:color w:val="000000" w:themeColor="text1"/>
        </w:rPr>
        <w:t xml:space="preserve"> </w:t>
      </w:r>
      <w:r w:rsidRPr="0087186C">
        <w:rPr>
          <w:b/>
          <w:bCs/>
          <w:color w:val="000000" w:themeColor="text1"/>
        </w:rPr>
        <w:t>conventions</w:t>
      </w:r>
      <w:r w:rsidR="003225BB">
        <w:rPr>
          <w:b/>
          <w:bCs/>
          <w:color w:val="000000" w:themeColor="text1"/>
        </w:rPr>
        <w:t xml:space="preserve"> </w:t>
      </w:r>
      <w:r w:rsidRPr="0087186C">
        <w:rPr>
          <w:b/>
          <w:bCs/>
          <w:color w:val="000000" w:themeColor="text1"/>
        </w:rPr>
        <w:t>of</w:t>
      </w:r>
      <w:r w:rsidR="003225BB">
        <w:rPr>
          <w:b/>
          <w:bCs/>
          <w:color w:val="000000" w:themeColor="text1"/>
        </w:rPr>
        <w:t xml:space="preserve"> </w:t>
      </w:r>
      <w:r w:rsidRPr="0087186C">
        <w:rPr>
          <w:b/>
          <w:bCs/>
          <w:color w:val="000000" w:themeColor="text1"/>
        </w:rPr>
        <w:t>written</w:t>
      </w:r>
      <w:r w:rsidR="003225BB">
        <w:rPr>
          <w:b/>
          <w:bCs/>
          <w:color w:val="000000" w:themeColor="text1"/>
        </w:rPr>
        <w:t xml:space="preserve"> </w:t>
      </w:r>
      <w:r w:rsidRPr="0087186C">
        <w:rPr>
          <w:b/>
          <w:bCs/>
          <w:color w:val="000000" w:themeColor="text1"/>
        </w:rPr>
        <w:t>English.</w:t>
      </w:r>
    </w:p>
    <w:p w14:paraId="24985201" w14:textId="22149E35" w:rsidR="00AA4F63" w:rsidRPr="00AA4F63" w:rsidRDefault="00B62241" w:rsidP="00AA4F63">
      <w:pPr>
        <w:pStyle w:val="Heading4"/>
        <w:rPr>
          <w:b/>
          <w:bCs/>
        </w:rPr>
      </w:pPr>
      <w:r w:rsidRPr="00AA4F63">
        <w:rPr>
          <w:b/>
          <w:bCs/>
        </w:rPr>
        <w:t>(WF)</w:t>
      </w:r>
      <w:r w:rsidR="003225BB">
        <w:rPr>
          <w:b/>
          <w:bCs/>
        </w:rPr>
        <w:t xml:space="preserve"> </w:t>
      </w:r>
      <w:r w:rsidR="00672A53" w:rsidRPr="00AA4F63">
        <w:rPr>
          <w:b/>
          <w:bCs/>
        </w:rPr>
        <w:t>Foundational</w:t>
      </w:r>
      <w:r w:rsidR="003225BB">
        <w:rPr>
          <w:b/>
          <w:bCs/>
        </w:rPr>
        <w:t xml:space="preserve"> </w:t>
      </w:r>
      <w:r w:rsidR="00672A53" w:rsidRPr="00AA4F63">
        <w:rPr>
          <w:b/>
          <w:bCs/>
        </w:rPr>
        <w:t>Skills:</w:t>
      </w:r>
      <w:r w:rsidR="003225BB">
        <w:rPr>
          <w:b/>
          <w:bCs/>
        </w:rPr>
        <w:t xml:space="preserve"> </w:t>
      </w:r>
      <w:r w:rsidR="00672A53" w:rsidRPr="00AA4F63">
        <w:rPr>
          <w:b/>
          <w:bCs/>
        </w:rPr>
        <w:t>Writing</w:t>
      </w:r>
      <w:r w:rsidR="003225BB">
        <w:rPr>
          <w:b/>
          <w:bCs/>
        </w:rPr>
        <w:t xml:space="preserve"> </w:t>
      </w:r>
      <w:r w:rsidR="00672A53" w:rsidRPr="00AA4F63">
        <w:rPr>
          <w:b/>
          <w:bCs/>
        </w:rPr>
        <w:t>Language</w:t>
      </w:r>
    </w:p>
    <w:p w14:paraId="3262EE29" w14:textId="3E9379F5" w:rsidR="00E30328" w:rsidRDefault="00672A53" w:rsidP="00E30328">
      <w:pPr>
        <w:shd w:val="clear" w:color="auto" w:fill="FFFFFF" w:themeFill="background1"/>
        <w:rPr>
          <w:b/>
          <w:bCs/>
        </w:rPr>
      </w:pPr>
      <w:r w:rsidRPr="00672A53">
        <w:rPr>
          <w:b/>
          <w:bCs/>
        </w:rPr>
        <w:t>By</w:t>
      </w:r>
      <w:r w:rsidR="003225BB">
        <w:rPr>
          <w:b/>
          <w:bCs/>
        </w:rPr>
        <w:t xml:space="preserve"> </w:t>
      </w:r>
      <w:r w:rsidRPr="00672A53">
        <w:rPr>
          <w:b/>
          <w:bCs/>
        </w:rPr>
        <w:t>the</w:t>
      </w:r>
      <w:r w:rsidR="003225BB">
        <w:rPr>
          <w:b/>
          <w:bCs/>
        </w:rPr>
        <w:t xml:space="preserve"> </w:t>
      </w:r>
      <w:r w:rsidRPr="00672A53">
        <w:rPr>
          <w:b/>
          <w:bCs/>
        </w:rPr>
        <w:t>end</w:t>
      </w:r>
      <w:r w:rsidR="003225BB">
        <w:rPr>
          <w:b/>
          <w:bCs/>
        </w:rPr>
        <w:t xml:space="preserve"> </w:t>
      </w:r>
      <w:r w:rsidRPr="00672A53">
        <w:rPr>
          <w:b/>
          <w:bCs/>
        </w:rPr>
        <w:t>of</w:t>
      </w:r>
      <w:r w:rsidR="003225BB">
        <w:rPr>
          <w:b/>
          <w:bCs/>
        </w:rPr>
        <w:t xml:space="preserve"> </w:t>
      </w:r>
      <w:r w:rsidRPr="00672A53">
        <w:rPr>
          <w:b/>
          <w:bCs/>
        </w:rPr>
        <w:t>grade</w:t>
      </w:r>
      <w:r w:rsidR="003225BB">
        <w:rPr>
          <w:b/>
          <w:bCs/>
        </w:rPr>
        <w:t xml:space="preserve"> </w:t>
      </w:r>
      <w:r w:rsidRPr="00672A53">
        <w:rPr>
          <w:b/>
          <w:bCs/>
        </w:rPr>
        <w:t>5,</w:t>
      </w:r>
      <w:r w:rsidR="003225BB">
        <w:rPr>
          <w:b/>
          <w:bCs/>
        </w:rPr>
        <w:t xml:space="preserve"> </w:t>
      </w:r>
      <w:r w:rsidRPr="00672A53">
        <w:rPr>
          <w:b/>
          <w:bCs/>
        </w:rPr>
        <w:t>develop</w:t>
      </w:r>
      <w:r w:rsidR="003225BB">
        <w:rPr>
          <w:b/>
          <w:bCs/>
        </w:rPr>
        <w:t xml:space="preserve"> </w:t>
      </w:r>
      <w:r w:rsidRPr="00672A53">
        <w:rPr>
          <w:b/>
          <w:bCs/>
        </w:rPr>
        <w:t>understanding</w:t>
      </w:r>
      <w:r w:rsidR="003225BB">
        <w:rPr>
          <w:b/>
          <w:bCs/>
        </w:rPr>
        <w:t xml:space="preserve"> </w:t>
      </w:r>
      <w:r w:rsidRPr="00672A53">
        <w:rPr>
          <w:b/>
          <w:bCs/>
        </w:rPr>
        <w:t>and</w:t>
      </w:r>
      <w:r w:rsidR="003225BB">
        <w:rPr>
          <w:b/>
          <w:bCs/>
        </w:rPr>
        <w:t xml:space="preserve"> </w:t>
      </w:r>
      <w:r w:rsidRPr="00672A53">
        <w:rPr>
          <w:b/>
          <w:bCs/>
        </w:rPr>
        <w:t>conceptual</w:t>
      </w:r>
      <w:r w:rsidR="003225BB">
        <w:rPr>
          <w:b/>
          <w:bCs/>
        </w:rPr>
        <w:t xml:space="preserve"> </w:t>
      </w:r>
      <w:r w:rsidRPr="00672A53">
        <w:rPr>
          <w:b/>
          <w:bCs/>
        </w:rPr>
        <w:t>knowledge</w:t>
      </w:r>
      <w:r w:rsidR="003225BB">
        <w:rPr>
          <w:b/>
          <w:bCs/>
        </w:rPr>
        <w:t xml:space="preserve"> </w:t>
      </w:r>
      <w:r w:rsidRPr="00672A53">
        <w:rPr>
          <w:b/>
          <w:bCs/>
        </w:rPr>
        <w:t>of</w:t>
      </w:r>
      <w:r w:rsidR="003225BB">
        <w:rPr>
          <w:b/>
          <w:bCs/>
        </w:rPr>
        <w:t xml:space="preserve"> </w:t>
      </w:r>
      <w:r w:rsidRPr="00672A53">
        <w:rPr>
          <w:b/>
          <w:bCs/>
        </w:rPr>
        <w:t>print,</w:t>
      </w:r>
      <w:r w:rsidR="003225BB">
        <w:rPr>
          <w:b/>
          <w:bCs/>
        </w:rPr>
        <w:t xml:space="preserve"> </w:t>
      </w:r>
      <w:r w:rsidRPr="00672A53">
        <w:rPr>
          <w:b/>
          <w:bCs/>
        </w:rPr>
        <w:t>phonological</w:t>
      </w:r>
      <w:r w:rsidR="003225BB">
        <w:rPr>
          <w:b/>
          <w:bCs/>
        </w:rPr>
        <w:t xml:space="preserve"> </w:t>
      </w:r>
      <w:r w:rsidRPr="00672A53">
        <w:rPr>
          <w:b/>
          <w:bCs/>
        </w:rPr>
        <w:t>processing,</w:t>
      </w:r>
      <w:r w:rsidR="003225BB">
        <w:rPr>
          <w:b/>
          <w:bCs/>
        </w:rPr>
        <w:t xml:space="preserve"> </w:t>
      </w:r>
      <w:r w:rsidRPr="00672A53">
        <w:rPr>
          <w:b/>
          <w:bCs/>
        </w:rPr>
        <w:t>letter</w:t>
      </w:r>
      <w:r w:rsidR="003225BB">
        <w:rPr>
          <w:b/>
          <w:bCs/>
        </w:rPr>
        <w:t xml:space="preserve"> </w:t>
      </w:r>
      <w:r w:rsidRPr="00672A53">
        <w:rPr>
          <w:b/>
          <w:bCs/>
        </w:rPr>
        <w:t>formation</w:t>
      </w:r>
      <w:r w:rsidR="003225BB">
        <w:rPr>
          <w:b/>
          <w:bCs/>
        </w:rPr>
        <w:t xml:space="preserve"> </w:t>
      </w:r>
      <w:r w:rsidRPr="00672A53">
        <w:rPr>
          <w:b/>
          <w:bCs/>
        </w:rPr>
        <w:t>and</w:t>
      </w:r>
      <w:r w:rsidR="003225BB">
        <w:rPr>
          <w:b/>
          <w:bCs/>
        </w:rPr>
        <w:t xml:space="preserve"> </w:t>
      </w:r>
      <w:r w:rsidRPr="00672A53">
        <w:rPr>
          <w:b/>
          <w:bCs/>
        </w:rPr>
        <w:t>handwriting,</w:t>
      </w:r>
      <w:r w:rsidR="003225BB">
        <w:rPr>
          <w:b/>
          <w:bCs/>
        </w:rPr>
        <w:t xml:space="preserve"> </w:t>
      </w:r>
      <w:r w:rsidRPr="00672A53">
        <w:rPr>
          <w:b/>
          <w:bCs/>
        </w:rPr>
        <w:t>and</w:t>
      </w:r>
      <w:r w:rsidR="003225BB">
        <w:rPr>
          <w:b/>
          <w:bCs/>
        </w:rPr>
        <w:t xml:space="preserve"> </w:t>
      </w:r>
      <w:r w:rsidRPr="00672A53">
        <w:rPr>
          <w:b/>
          <w:bCs/>
        </w:rPr>
        <w:t>other</w:t>
      </w:r>
      <w:r w:rsidR="003225BB">
        <w:rPr>
          <w:b/>
          <w:bCs/>
        </w:rPr>
        <w:t xml:space="preserve"> </w:t>
      </w:r>
      <w:r w:rsidRPr="00672A53">
        <w:rPr>
          <w:b/>
          <w:bCs/>
        </w:rPr>
        <w:t>basic</w:t>
      </w:r>
      <w:r w:rsidR="003225BB">
        <w:rPr>
          <w:b/>
          <w:bCs/>
        </w:rPr>
        <w:t xml:space="preserve"> </w:t>
      </w:r>
      <w:r w:rsidRPr="00672A53">
        <w:rPr>
          <w:b/>
          <w:bCs/>
        </w:rPr>
        <w:t>conventions</w:t>
      </w:r>
      <w:r w:rsidR="003225BB">
        <w:rPr>
          <w:b/>
          <w:bCs/>
        </w:rPr>
        <w:t xml:space="preserve"> </w:t>
      </w:r>
      <w:r w:rsidRPr="00672A53">
        <w:rPr>
          <w:b/>
          <w:bCs/>
        </w:rPr>
        <w:t>of</w:t>
      </w:r>
      <w:r w:rsidR="003225BB">
        <w:rPr>
          <w:b/>
          <w:bCs/>
        </w:rPr>
        <w:t xml:space="preserve"> </w:t>
      </w:r>
      <w:r w:rsidRPr="00672A53">
        <w:rPr>
          <w:b/>
          <w:bCs/>
        </w:rPr>
        <w:t>the</w:t>
      </w:r>
      <w:r w:rsidR="003225BB">
        <w:rPr>
          <w:b/>
          <w:bCs/>
        </w:rPr>
        <w:t xml:space="preserve"> </w:t>
      </w:r>
      <w:r w:rsidRPr="00672A53">
        <w:rPr>
          <w:b/>
          <w:bCs/>
        </w:rPr>
        <w:t>English</w:t>
      </w:r>
      <w:r w:rsidR="003225BB">
        <w:rPr>
          <w:b/>
          <w:bCs/>
        </w:rPr>
        <w:t xml:space="preserve"> </w:t>
      </w:r>
      <w:r w:rsidRPr="00672A53">
        <w:rPr>
          <w:b/>
          <w:bCs/>
        </w:rPr>
        <w:t>writing</w:t>
      </w:r>
      <w:r w:rsidR="003225BB">
        <w:rPr>
          <w:b/>
          <w:bCs/>
        </w:rPr>
        <w:t xml:space="preserve"> </w:t>
      </w:r>
      <w:r w:rsidRPr="00672A53">
        <w:rPr>
          <w:b/>
          <w:bCs/>
        </w:rPr>
        <w:t>system.</w:t>
      </w:r>
    </w:p>
    <w:p w14:paraId="0539BE48" w14:textId="1D3DE8B7" w:rsidR="005F63C9" w:rsidRDefault="005F63C9" w:rsidP="001B6FA2">
      <w:pPr>
        <w:pStyle w:val="new"/>
      </w:pPr>
      <w:r>
        <w:t>{</w:t>
      </w:r>
      <w:r w:rsidRPr="005F63C9">
        <w:t>end</w:t>
      </w:r>
      <w:r w:rsidR="003225BB">
        <w:t xml:space="preserve"> </w:t>
      </w:r>
      <w:r w:rsidRPr="005F63C9">
        <w:t>new</w:t>
      </w:r>
      <w:r>
        <w:t>}</w:t>
      </w:r>
    </w:p>
    <w:p w14:paraId="7FF4E2EE" w14:textId="3432BAC6" w:rsidR="005F63C9" w:rsidRPr="005F63C9" w:rsidRDefault="005F63C9" w:rsidP="005F63C9">
      <w:pPr>
        <w:pStyle w:val="deletion"/>
      </w:pPr>
      <w:r w:rsidRPr="005F63C9">
        <w:t>{begin</w:t>
      </w:r>
      <w:r w:rsidR="003225BB">
        <w:t xml:space="preserve"> </w:t>
      </w:r>
      <w:r w:rsidRPr="005F63C9">
        <w:t>deletion}</w:t>
      </w:r>
    </w:p>
    <w:p w14:paraId="2378DE82" w14:textId="2AB2369D" w:rsidR="003A094F" w:rsidRPr="007604FD" w:rsidRDefault="0018671F" w:rsidP="003A094F">
      <w:pPr>
        <w:shd w:val="clear" w:color="auto" w:fill="FFFFFF" w:themeFill="background1"/>
        <w:rPr>
          <w:rFonts w:ascii="Calibri" w:eastAsia="Times New Roman" w:hAnsi="Calibri" w:cs="Calibri"/>
          <w:b/>
          <w:bCs/>
          <w:color w:val="000000"/>
        </w:rPr>
      </w:pPr>
      <w:r>
        <w:t>[</w:t>
      </w:r>
      <w:r w:rsidR="003A094F" w:rsidRPr="00F306CF">
        <w:rPr>
          <w:rFonts w:ascii="Calibri" w:eastAsia="Times New Roman" w:hAnsi="Calibri" w:cs="Calibri"/>
          <w:color w:val="000000"/>
        </w:rPr>
        <w:t>NJSLSA.L1</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Demonstrate</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command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of</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the</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conventions</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of</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standard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English</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grammar</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and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usage</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when</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writing</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or</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speaking.</w:t>
      </w:r>
      <w:r w:rsidR="0054663F">
        <w:rPr>
          <w:rFonts w:ascii="Calibri" w:eastAsia="Times New Roman" w:hAnsi="Calibri" w:cs="Calibri"/>
          <w:color w:val="000000"/>
        </w:rPr>
        <w:t>]</w:t>
      </w:r>
    </w:p>
    <w:p w14:paraId="6EFCF8E4" w14:textId="233B718C" w:rsidR="003A094F" w:rsidRDefault="0018671F" w:rsidP="003A094F">
      <w:pPr>
        <w:shd w:val="clear" w:color="auto" w:fill="FFFFFF" w:themeFill="background1"/>
        <w:rPr>
          <w:rFonts w:ascii="Calibri" w:eastAsia="Times New Roman" w:hAnsi="Calibri" w:cs="Calibri"/>
          <w:color w:val="000000"/>
        </w:rPr>
      </w:pPr>
      <w:r>
        <w:t>[</w:t>
      </w:r>
      <w:r w:rsidR="003A094F" w:rsidRPr="00E9629D">
        <w:rPr>
          <w:rFonts w:ascii="Calibri" w:eastAsia="Times New Roman" w:hAnsi="Calibri" w:cs="Calibri"/>
          <w:color w:val="000000"/>
        </w:rPr>
        <w:t>NJSLSA.L2</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Demonstrate</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command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of</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the</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conventions</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of</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standard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English</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capitalization,</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punctuation,</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and</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spelling</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when</w:t>
      </w:r>
      <w:r w:rsidR="003225BB">
        <w:rPr>
          <w:rFonts w:ascii="Calibri" w:eastAsia="Times New Roman" w:hAnsi="Calibri" w:cs="Calibri"/>
          <w:color w:val="000000"/>
        </w:rPr>
        <w:t xml:space="preserve"> </w:t>
      </w:r>
      <w:r w:rsidR="003A094F" w:rsidRPr="0018671F">
        <w:rPr>
          <w:rFonts w:ascii="Calibri" w:eastAsia="Times New Roman" w:hAnsi="Calibri" w:cs="Calibri"/>
          <w:color w:val="000000"/>
        </w:rPr>
        <w:t>writing.</w:t>
      </w:r>
      <w:r w:rsidR="0054663F">
        <w:rPr>
          <w:rFonts w:ascii="Calibri" w:eastAsia="Times New Roman" w:hAnsi="Calibri" w:cs="Calibri"/>
          <w:color w:val="000000"/>
        </w:rPr>
        <w:t>]</w:t>
      </w:r>
    </w:p>
    <w:p w14:paraId="54512E5E" w14:textId="55111812" w:rsidR="005F63C9" w:rsidRPr="007604FD" w:rsidRDefault="005F63C9" w:rsidP="005F63C9">
      <w:pPr>
        <w:pStyle w:val="deletion"/>
        <w:rPr>
          <w:b/>
          <w:bCs/>
        </w:rPr>
      </w:pPr>
      <w:r>
        <w:t>{end</w:t>
      </w:r>
      <w:r w:rsidR="003225BB">
        <w:t xml:space="preserve"> </w:t>
      </w:r>
      <w:r>
        <w:t>deletion}</w:t>
      </w:r>
    </w:p>
    <w:p w14:paraId="79E53098" w14:textId="69FB90EB" w:rsidR="003A094F" w:rsidRDefault="00B62241" w:rsidP="000D4229">
      <w:pPr>
        <w:shd w:val="clear" w:color="auto" w:fill="FFFFFF" w:themeFill="background1"/>
      </w:pPr>
      <w:r>
        <w:rPr>
          <w:b/>
          <w:bCs/>
        </w:rPr>
        <w:t>(SS)</w:t>
      </w:r>
      <w:r w:rsidR="003225BB">
        <w:rPr>
          <w:b/>
          <w:bCs/>
        </w:rPr>
        <w:t xml:space="preserve"> </w:t>
      </w:r>
      <w:r w:rsidR="003A094F">
        <w:rPr>
          <w:b/>
          <w:bCs/>
        </w:rPr>
        <w:t>System</w:t>
      </w:r>
      <w:r w:rsidR="003225BB">
        <w:rPr>
          <w:b/>
          <w:bCs/>
        </w:rPr>
        <w:t xml:space="preserve"> </w:t>
      </w:r>
      <w:r w:rsidR="003A094F">
        <w:rPr>
          <w:b/>
          <w:bCs/>
        </w:rPr>
        <w:t>and</w:t>
      </w:r>
      <w:r w:rsidR="003225BB">
        <w:rPr>
          <w:b/>
          <w:bCs/>
        </w:rPr>
        <w:t xml:space="preserve"> </w:t>
      </w:r>
      <w:r w:rsidR="003A094F">
        <w:rPr>
          <w:b/>
          <w:bCs/>
        </w:rPr>
        <w:t>Structure</w:t>
      </w:r>
      <w:r w:rsidR="003225BB">
        <w:rPr>
          <w:b/>
          <w:bCs/>
        </w:rPr>
        <w:t xml:space="preserve"> </w:t>
      </w:r>
      <w:r w:rsidR="003A094F" w:rsidRPr="00F306CF">
        <w:rPr>
          <w:b/>
          <w:bCs/>
        </w:rPr>
        <w:t>of</w:t>
      </w:r>
      <w:r w:rsidR="003225BB">
        <w:rPr>
          <w:b/>
          <w:bCs/>
        </w:rPr>
        <w:t xml:space="preserve"> </w:t>
      </w:r>
      <w:r w:rsidR="003A094F" w:rsidRPr="00F306CF">
        <w:rPr>
          <w:b/>
          <w:bCs/>
        </w:rPr>
        <w:t>Language</w:t>
      </w:r>
      <w:r w:rsidR="003A094F" w:rsidRPr="00F306CF">
        <w:t>.</w:t>
      </w:r>
      <w:r w:rsidR="003225BB">
        <w:t xml:space="preserve"> </w:t>
      </w:r>
      <w:r w:rsidR="003A094F" w:rsidRPr="00E659AA">
        <w:rPr>
          <w:b/>
          <w:bCs/>
        </w:rPr>
        <w:t>By</w:t>
      </w:r>
      <w:r w:rsidR="003225BB">
        <w:rPr>
          <w:b/>
          <w:bCs/>
        </w:rPr>
        <w:t xml:space="preserve"> </w:t>
      </w:r>
      <w:r w:rsidR="003A094F" w:rsidRPr="00E659AA">
        <w:rPr>
          <w:b/>
          <w:bCs/>
        </w:rPr>
        <w:t>the</w:t>
      </w:r>
      <w:r w:rsidR="003225BB">
        <w:rPr>
          <w:b/>
          <w:bCs/>
        </w:rPr>
        <w:t xml:space="preserve"> </w:t>
      </w:r>
      <w:r w:rsidR="003A094F" w:rsidRPr="00E659AA">
        <w:rPr>
          <w:b/>
          <w:bCs/>
        </w:rPr>
        <w:t>end</w:t>
      </w:r>
      <w:r w:rsidR="003225BB">
        <w:rPr>
          <w:b/>
          <w:bCs/>
        </w:rPr>
        <w:t xml:space="preserve"> </w:t>
      </w:r>
      <w:r w:rsidR="003A094F" w:rsidRPr="00E659AA">
        <w:rPr>
          <w:b/>
          <w:bCs/>
        </w:rPr>
        <w:t>of</w:t>
      </w:r>
      <w:r w:rsidR="003225BB">
        <w:rPr>
          <w:b/>
          <w:bCs/>
        </w:rPr>
        <w:t xml:space="preserve"> </w:t>
      </w:r>
      <w:r w:rsidR="003A094F" w:rsidRPr="00E659AA">
        <w:rPr>
          <w:b/>
          <w:bCs/>
        </w:rPr>
        <w:t>grade</w:t>
      </w:r>
      <w:r w:rsidR="003225BB">
        <w:rPr>
          <w:b/>
          <w:bCs/>
        </w:rPr>
        <w:t xml:space="preserve"> </w:t>
      </w:r>
      <w:r w:rsidR="003A094F" w:rsidRPr="00E659AA">
        <w:rPr>
          <w:b/>
          <w:bCs/>
        </w:rPr>
        <w:t>12,</w:t>
      </w:r>
      <w:r w:rsidR="003225BB">
        <w:t xml:space="preserve"> </w:t>
      </w:r>
      <w:r w:rsidR="003A094F" w:rsidRPr="00F306CF">
        <w:t>demonstrate</w:t>
      </w:r>
      <w:r w:rsidR="003225BB">
        <w:t xml:space="preserve"> </w:t>
      </w:r>
      <w:r w:rsidR="003A094F" w:rsidRPr="00F306CF">
        <w:t>command</w:t>
      </w:r>
      <w:r w:rsidR="003225BB">
        <w:t xml:space="preserve"> </w:t>
      </w:r>
      <w:r w:rsidR="4EF9D864" w:rsidRPr="0018671F">
        <w:rPr>
          <w:rFonts w:ascii="Calibri" w:eastAsia="Times New Roman" w:hAnsi="Calibri" w:cs="Calibri"/>
          <w:color w:val="000000"/>
        </w:rPr>
        <w:t>of [</w:t>
      </w:r>
      <w:r w:rsidR="0018671F" w:rsidRPr="0018671F">
        <w:rPr>
          <w:rFonts w:ascii="Calibri" w:eastAsia="Times New Roman" w:hAnsi="Calibri" w:cs="Calibri"/>
          <w:color w:val="000000"/>
        </w:rPr>
        <w:t>the</w:t>
      </w:r>
      <w:r w:rsidR="003225BB">
        <w:rPr>
          <w:rFonts w:ascii="Calibri" w:eastAsia="Times New Roman" w:hAnsi="Calibri" w:cs="Calibri"/>
          <w:color w:val="000000"/>
        </w:rPr>
        <w:t xml:space="preserve"> </w:t>
      </w:r>
      <w:r w:rsidR="0018671F" w:rsidRPr="0018671F">
        <w:rPr>
          <w:rFonts w:ascii="Calibri" w:eastAsia="Times New Roman" w:hAnsi="Calibri" w:cs="Calibri"/>
          <w:color w:val="000000"/>
        </w:rPr>
        <w:t>conventions</w:t>
      </w:r>
      <w:r w:rsidR="003225BB">
        <w:rPr>
          <w:rFonts w:ascii="Calibri" w:eastAsia="Times New Roman" w:hAnsi="Calibri" w:cs="Calibri"/>
          <w:color w:val="000000"/>
        </w:rPr>
        <w:t xml:space="preserve"> </w:t>
      </w:r>
      <w:r w:rsidR="0018671F" w:rsidRPr="0018671F">
        <w:rPr>
          <w:rFonts w:ascii="Calibri" w:eastAsia="Times New Roman" w:hAnsi="Calibri" w:cs="Calibri"/>
          <w:color w:val="000000"/>
        </w:rPr>
        <w:t>of</w:t>
      </w:r>
      <w:r w:rsidR="003225BB">
        <w:rPr>
          <w:rFonts w:ascii="Calibri" w:eastAsia="Times New Roman" w:hAnsi="Calibri" w:cs="Calibri"/>
          <w:color w:val="000000"/>
        </w:rPr>
        <w:t xml:space="preserve"> </w:t>
      </w:r>
      <w:r w:rsidR="0018671F" w:rsidRPr="0018671F">
        <w:rPr>
          <w:rFonts w:ascii="Calibri" w:eastAsia="Times New Roman" w:hAnsi="Calibri" w:cs="Calibri"/>
          <w:color w:val="000000"/>
        </w:rPr>
        <w:t>standard</w:t>
      </w:r>
      <w:r w:rsidR="003225BB">
        <w:rPr>
          <w:rFonts w:ascii="Calibri" w:eastAsia="Times New Roman" w:hAnsi="Calibri" w:cs="Calibri"/>
          <w:color w:val="000000"/>
        </w:rPr>
        <w:t xml:space="preserve"> </w:t>
      </w:r>
      <w:r w:rsidR="0018671F" w:rsidRPr="0018671F">
        <w:rPr>
          <w:rFonts w:ascii="Calibri" w:eastAsia="Times New Roman" w:hAnsi="Calibri" w:cs="Calibri"/>
          <w:color w:val="000000"/>
        </w:rPr>
        <w:t>English</w:t>
      </w:r>
      <w:r w:rsidR="0018671F">
        <w:rPr>
          <w:rFonts w:ascii="Calibri" w:eastAsia="Times New Roman" w:hAnsi="Calibri" w:cs="Calibri"/>
          <w:color w:val="000000"/>
        </w:rPr>
        <w:t>]</w:t>
      </w:r>
      <w:r w:rsidR="003225BB">
        <w:rPr>
          <w:rFonts w:ascii="Calibri" w:eastAsia="Times New Roman" w:hAnsi="Calibri" w:cs="Calibri"/>
          <w:color w:val="000000"/>
        </w:rPr>
        <w:t xml:space="preserve"> </w:t>
      </w:r>
      <w:r w:rsidR="003A094F">
        <w:t>grammar</w:t>
      </w:r>
      <w:r w:rsidR="003225BB">
        <w:t xml:space="preserve"> </w:t>
      </w:r>
      <w:r w:rsidR="003A094F">
        <w:t>and</w:t>
      </w:r>
      <w:r w:rsidR="003225BB">
        <w:t xml:space="preserve"> </w:t>
      </w:r>
      <w:r w:rsidR="003A094F">
        <w:t>usage,</w:t>
      </w:r>
      <w:r w:rsidR="003225BB">
        <w:t xml:space="preserve"> </w:t>
      </w:r>
      <w:r w:rsidR="003A094F">
        <w:t>capitalization,</w:t>
      </w:r>
      <w:r w:rsidR="003225BB">
        <w:t xml:space="preserve"> </w:t>
      </w:r>
      <w:r w:rsidR="003A094F">
        <w:t>punctuation,</w:t>
      </w:r>
      <w:r w:rsidR="003225BB">
        <w:t xml:space="preserve"> </w:t>
      </w:r>
      <w:r w:rsidR="003A094F">
        <w:t>and</w:t>
      </w:r>
      <w:r w:rsidR="003225BB">
        <w:t xml:space="preserve"> </w:t>
      </w:r>
      <w:r w:rsidR="003A094F">
        <w:t>spelling</w:t>
      </w:r>
      <w:r w:rsidR="00B14C43">
        <w:t xml:space="preserve"> </w:t>
      </w:r>
      <w:r w:rsidR="003A525E">
        <w:t>[when</w:t>
      </w:r>
      <w:r w:rsidR="003225BB">
        <w:t xml:space="preserve"> </w:t>
      </w:r>
      <w:r w:rsidR="003A525E">
        <w:t>writing]</w:t>
      </w:r>
      <w:r w:rsidR="003A094F" w:rsidRPr="00F306CF">
        <w:t>.</w:t>
      </w:r>
      <w:r w:rsidR="00B14C43">
        <w:rPr>
          <w:rStyle w:val="FootnoteReference"/>
        </w:rPr>
        <w:footnoteReference w:id="2"/>
      </w:r>
    </w:p>
    <w:p w14:paraId="7074A5A1" w14:textId="6F909961" w:rsidR="000D4229" w:rsidRPr="000D4229" w:rsidRDefault="000D4229" w:rsidP="000D4229">
      <w:pPr>
        <w:pStyle w:val="deletion"/>
        <w:rPr>
          <w:b/>
          <w:bCs/>
        </w:rPr>
      </w:pPr>
      <w:r>
        <w:t>{begin</w:t>
      </w:r>
      <w:r w:rsidR="003225BB">
        <w:t xml:space="preserve"> </w:t>
      </w:r>
      <w:r>
        <w:t>deletion}</w:t>
      </w:r>
    </w:p>
    <w:p w14:paraId="17E6E140" w14:textId="10B3B89E" w:rsidR="00D22631" w:rsidRDefault="003A525E" w:rsidP="00D22631">
      <w:pPr>
        <w:shd w:val="clear" w:color="auto" w:fill="FFFFFF" w:themeFill="background1"/>
        <w:rPr>
          <w:rFonts w:ascii="Calibri" w:eastAsia="Times New Roman" w:hAnsi="Calibri" w:cs="Calibri"/>
          <w:color w:val="000000"/>
        </w:rPr>
      </w:pPr>
      <w:r>
        <w:t>[</w:t>
      </w:r>
      <w:r w:rsidR="00D22631" w:rsidRPr="00F306CF">
        <w:t>NJSLSA.L3</w:t>
      </w:r>
      <w:r w:rsidR="003225BB">
        <w:t xml:space="preserve"> </w:t>
      </w:r>
      <w:r w:rsidR="00D22631" w:rsidRPr="00534E37">
        <w:rPr>
          <w:rFonts w:ascii="Calibri" w:eastAsia="Times New Roman" w:hAnsi="Calibri" w:cs="Calibri"/>
          <w:color w:val="000000"/>
        </w:rPr>
        <w:t>Apply</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knowledge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of</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language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understand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how</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language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functions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in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different</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contexts,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make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effective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choices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for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meaning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or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style,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comprehend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more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fully</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when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reading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or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listening.</w:t>
      </w:r>
      <w:r w:rsidR="0054663F">
        <w:rPr>
          <w:rFonts w:ascii="Calibri" w:eastAsia="Times New Roman" w:hAnsi="Calibri" w:cs="Calibri"/>
          <w:color w:val="000000"/>
        </w:rPr>
        <w:t>]</w:t>
      </w:r>
    </w:p>
    <w:p w14:paraId="66B76677" w14:textId="73BDC258" w:rsidR="000D4229" w:rsidRPr="000D4229" w:rsidRDefault="000D4229" w:rsidP="000D4229">
      <w:pPr>
        <w:pStyle w:val="deletion"/>
        <w:rPr>
          <w:b/>
          <w:bCs/>
        </w:rPr>
      </w:pPr>
      <w:r>
        <w:lastRenderedPageBreak/>
        <w:t>{end</w:t>
      </w:r>
      <w:r w:rsidR="003225BB">
        <w:t xml:space="preserve"> </w:t>
      </w:r>
      <w:r>
        <w:t>deletion}</w:t>
      </w:r>
    </w:p>
    <w:p w14:paraId="74C90A15" w14:textId="592A75A0" w:rsidR="00736F9F" w:rsidRDefault="000E55A8" w:rsidP="00736F9F">
      <w:pPr>
        <w:shd w:val="clear" w:color="auto" w:fill="FFFFFF" w:themeFill="background1"/>
      </w:pPr>
      <w:r w:rsidRPr="000D4229">
        <w:rPr>
          <w:color w:val="0000FF"/>
        </w:rPr>
        <w:t>{begin</w:t>
      </w:r>
      <w:r w:rsidR="003225BB">
        <w:rPr>
          <w:color w:val="0000FF"/>
        </w:rPr>
        <w:t xml:space="preserve"> </w:t>
      </w:r>
      <w:r w:rsidRPr="000D4229">
        <w:rPr>
          <w:color w:val="0000FF"/>
        </w:rPr>
        <w:t>new}</w:t>
      </w:r>
      <w:r w:rsidR="003225BB">
        <w:rPr>
          <w:b/>
        </w:rPr>
        <w:t xml:space="preserve"> </w:t>
      </w:r>
      <w:r w:rsidR="00B62241">
        <w:rPr>
          <w:b/>
        </w:rPr>
        <w:t>(KL)</w:t>
      </w:r>
      <w:r w:rsidR="003225BB">
        <w:rPr>
          <w:b/>
        </w:rPr>
        <w:t xml:space="preserve"> </w:t>
      </w:r>
      <w:r w:rsidR="00736F9F" w:rsidRPr="00F306CF">
        <w:rPr>
          <w:b/>
        </w:rPr>
        <w:t>Knowledge</w:t>
      </w:r>
      <w:r w:rsidR="003225BB">
        <w:rPr>
          <w:b/>
        </w:rPr>
        <w:t xml:space="preserve"> </w:t>
      </w:r>
      <w:r w:rsidR="00736F9F" w:rsidRPr="00F306CF">
        <w:rPr>
          <w:b/>
        </w:rPr>
        <w:t>of</w:t>
      </w:r>
      <w:r w:rsidR="003225BB">
        <w:rPr>
          <w:b/>
        </w:rPr>
        <w:t xml:space="preserve"> </w:t>
      </w:r>
      <w:r w:rsidR="00736F9F" w:rsidRPr="00F306CF">
        <w:rPr>
          <w:b/>
        </w:rPr>
        <w:t>Language</w:t>
      </w:r>
      <w:r w:rsidR="00736F9F">
        <w:rPr>
          <w:b/>
        </w:rPr>
        <w:t>.</w:t>
      </w:r>
      <w:r w:rsidR="003225BB">
        <w:rPr>
          <w:b/>
          <w:bCs/>
        </w:rPr>
        <w:t xml:space="preserve"> </w:t>
      </w:r>
      <w:r w:rsidR="00736F9F" w:rsidRPr="00C12CB5">
        <w:rPr>
          <w:b/>
          <w:bCs/>
        </w:rPr>
        <w:t>By</w:t>
      </w:r>
      <w:r w:rsidR="003225BB">
        <w:rPr>
          <w:b/>
          <w:bCs/>
        </w:rPr>
        <w:t xml:space="preserve"> </w:t>
      </w:r>
      <w:r w:rsidR="00736F9F" w:rsidRPr="00C12CB5">
        <w:rPr>
          <w:b/>
          <w:bCs/>
        </w:rPr>
        <w:t>the</w:t>
      </w:r>
      <w:r w:rsidR="003225BB">
        <w:rPr>
          <w:b/>
          <w:bCs/>
        </w:rPr>
        <w:t xml:space="preserve"> </w:t>
      </w:r>
      <w:r w:rsidR="00736F9F" w:rsidRPr="00C12CB5">
        <w:rPr>
          <w:b/>
          <w:bCs/>
        </w:rPr>
        <w:t>end</w:t>
      </w:r>
      <w:r w:rsidR="003225BB">
        <w:rPr>
          <w:b/>
          <w:bCs/>
        </w:rPr>
        <w:t xml:space="preserve"> </w:t>
      </w:r>
      <w:r w:rsidR="00736F9F" w:rsidRPr="00C12CB5">
        <w:rPr>
          <w:b/>
          <w:bCs/>
        </w:rPr>
        <w:t>of</w:t>
      </w:r>
      <w:r w:rsidR="003225BB">
        <w:rPr>
          <w:b/>
          <w:bCs/>
        </w:rPr>
        <w:t xml:space="preserve"> </w:t>
      </w:r>
      <w:r w:rsidR="00736F9F" w:rsidRPr="00C12CB5">
        <w:rPr>
          <w:b/>
          <w:bCs/>
        </w:rPr>
        <w:t>grade</w:t>
      </w:r>
      <w:r w:rsidR="003225BB">
        <w:rPr>
          <w:b/>
          <w:bCs/>
        </w:rPr>
        <w:t xml:space="preserve"> </w:t>
      </w:r>
      <w:r w:rsidR="00736F9F" w:rsidRPr="00C12CB5">
        <w:rPr>
          <w:b/>
          <w:bCs/>
        </w:rPr>
        <w:t>12,</w:t>
      </w:r>
      <w:r w:rsidR="003225BB">
        <w:rPr>
          <w:b/>
          <w:bCs/>
        </w:rPr>
        <w:t xml:space="preserve"> </w:t>
      </w:r>
      <w:r w:rsidRPr="000E55A8">
        <w:t>{</w:t>
      </w:r>
      <w:r>
        <w:rPr>
          <w:color w:val="0000FF"/>
        </w:rPr>
        <w:t>end</w:t>
      </w:r>
      <w:r w:rsidR="003225BB">
        <w:rPr>
          <w:color w:val="0000FF"/>
        </w:rPr>
        <w:t xml:space="preserve"> </w:t>
      </w:r>
      <w:r w:rsidRPr="000D4229">
        <w:rPr>
          <w:color w:val="0000FF"/>
        </w:rPr>
        <w:t>new}</w:t>
      </w:r>
      <w:r w:rsidR="003225BB">
        <w:t xml:space="preserve"> </w:t>
      </w:r>
      <w:r w:rsidR="00736F9F" w:rsidRPr="00F306CF">
        <w:t>apply</w:t>
      </w:r>
      <w:r w:rsidR="003225BB">
        <w:t xml:space="preserve"> </w:t>
      </w:r>
      <w:r w:rsidR="00736F9F" w:rsidRPr="00F306CF">
        <w:t>knowledge</w:t>
      </w:r>
      <w:r w:rsidR="003225BB">
        <w:t xml:space="preserve"> </w:t>
      </w:r>
      <w:r w:rsidR="00736F9F" w:rsidRPr="00F306CF">
        <w:t>of</w:t>
      </w:r>
      <w:r w:rsidR="003225BB">
        <w:t xml:space="preserve"> </w:t>
      </w:r>
      <w:r w:rsidR="00736F9F" w:rsidRPr="00F306CF">
        <w:t>language</w:t>
      </w:r>
      <w:r w:rsidR="003225BB">
        <w:t xml:space="preserve"> </w:t>
      </w:r>
      <w:r w:rsidRPr="000D4229">
        <w:rPr>
          <w:color w:val="0000FF"/>
        </w:rPr>
        <w:t>{begin</w:t>
      </w:r>
      <w:r w:rsidR="003225BB">
        <w:rPr>
          <w:color w:val="0000FF"/>
        </w:rPr>
        <w:t xml:space="preserve"> </w:t>
      </w:r>
      <w:r w:rsidRPr="000D4229">
        <w:rPr>
          <w:color w:val="0000FF"/>
        </w:rPr>
        <w:t>new}</w:t>
      </w:r>
      <w:r w:rsidR="003225BB">
        <w:t xml:space="preserve"> </w:t>
      </w:r>
      <w:r w:rsidR="00736F9F" w:rsidRPr="00C12CB5">
        <w:rPr>
          <w:b/>
          <w:bCs/>
        </w:rPr>
        <w:t>and</w:t>
      </w:r>
      <w:r w:rsidR="003225BB">
        <w:rPr>
          <w:b/>
          <w:bCs/>
        </w:rPr>
        <w:t xml:space="preserve"> </w:t>
      </w:r>
      <w:r w:rsidR="00736F9F" w:rsidRPr="00C12CB5">
        <w:rPr>
          <w:b/>
          <w:bCs/>
        </w:rPr>
        <w:t>command</w:t>
      </w:r>
      <w:r w:rsidR="003225BB">
        <w:rPr>
          <w:b/>
          <w:bCs/>
        </w:rPr>
        <w:t xml:space="preserve"> </w:t>
      </w:r>
      <w:r w:rsidR="00736F9F" w:rsidRPr="00C12CB5">
        <w:rPr>
          <w:b/>
          <w:bCs/>
        </w:rPr>
        <w:t>of</w:t>
      </w:r>
      <w:r w:rsidR="003225BB">
        <w:rPr>
          <w:b/>
          <w:bCs/>
        </w:rPr>
        <w:t xml:space="preserve"> </w:t>
      </w:r>
      <w:r w:rsidR="00736F9F" w:rsidRPr="00C12CB5">
        <w:rPr>
          <w:b/>
          <w:bCs/>
        </w:rPr>
        <w:t>vocabulary</w:t>
      </w:r>
      <w:r w:rsidR="003225BB">
        <w:t xml:space="preserve"> </w:t>
      </w:r>
      <w:r w:rsidRPr="000D4229">
        <w:rPr>
          <w:color w:val="0000FF"/>
        </w:rPr>
        <w:t>{</w:t>
      </w:r>
      <w:r>
        <w:rPr>
          <w:color w:val="0000FF"/>
        </w:rPr>
        <w:t>end</w:t>
      </w:r>
      <w:r w:rsidR="003225BB">
        <w:rPr>
          <w:color w:val="0000FF"/>
        </w:rPr>
        <w:t xml:space="preserve"> </w:t>
      </w:r>
      <w:r w:rsidRPr="000D4229">
        <w:rPr>
          <w:color w:val="0000FF"/>
        </w:rPr>
        <w:t>new}</w:t>
      </w:r>
      <w:r w:rsidR="00736F9F" w:rsidRPr="00F306CF">
        <w:t>to</w:t>
      </w:r>
      <w:r w:rsidR="003225BB">
        <w:t xml:space="preserve"> </w:t>
      </w:r>
      <w:r w:rsidR="00736F9F" w:rsidRPr="00F306CF">
        <w:t>understand</w:t>
      </w:r>
      <w:r w:rsidR="003225BB">
        <w:t xml:space="preserve"> </w:t>
      </w:r>
      <w:r w:rsidR="00736F9F" w:rsidRPr="00F306CF">
        <w:t>how</w:t>
      </w:r>
      <w:r w:rsidR="003225BB">
        <w:t xml:space="preserve"> </w:t>
      </w:r>
      <w:r w:rsidR="00736F9F">
        <w:t>languag</w:t>
      </w:r>
      <w:r w:rsidR="00736F9F" w:rsidRPr="00F306CF">
        <w:t>e</w:t>
      </w:r>
      <w:r w:rsidR="003225BB">
        <w:t xml:space="preserve"> </w:t>
      </w:r>
      <w:r w:rsidR="00736F9F" w:rsidRPr="00F306CF">
        <w:t>functions</w:t>
      </w:r>
      <w:r w:rsidR="003225BB">
        <w:t xml:space="preserve"> </w:t>
      </w:r>
      <w:r w:rsidR="00736F9F" w:rsidRPr="00F306CF">
        <w:t>in</w:t>
      </w:r>
      <w:r w:rsidR="003225BB">
        <w:t xml:space="preserve"> </w:t>
      </w:r>
      <w:r w:rsidR="00736F9F" w:rsidRPr="00F306CF">
        <w:t>different</w:t>
      </w:r>
      <w:r w:rsidR="003225BB">
        <w:t xml:space="preserve"> </w:t>
      </w:r>
      <w:r w:rsidR="00736F9F" w:rsidRPr="00F306CF">
        <w:t>contexts,</w:t>
      </w:r>
      <w:r w:rsidR="003225BB">
        <w:t xml:space="preserve"> </w:t>
      </w:r>
      <w:r w:rsidR="00736F9F" w:rsidRPr="00F306CF">
        <w:t>to</w:t>
      </w:r>
      <w:r w:rsidR="003225BB">
        <w:t xml:space="preserve"> </w:t>
      </w:r>
      <w:r w:rsidR="00736F9F" w:rsidRPr="00F306CF">
        <w:t>make</w:t>
      </w:r>
      <w:r w:rsidR="003225BB">
        <w:t xml:space="preserve"> </w:t>
      </w:r>
      <w:r w:rsidR="00736F9F" w:rsidRPr="00F306CF">
        <w:t>effective</w:t>
      </w:r>
      <w:r w:rsidR="003225BB">
        <w:t xml:space="preserve"> </w:t>
      </w:r>
      <w:r w:rsidR="00736F9F" w:rsidRPr="00F306CF">
        <w:t>choices</w:t>
      </w:r>
      <w:r w:rsidR="003225BB">
        <w:t xml:space="preserve"> </w:t>
      </w:r>
      <w:r w:rsidR="00736F9F" w:rsidRPr="00F306CF">
        <w:t>for</w:t>
      </w:r>
      <w:r w:rsidR="003225BB">
        <w:t xml:space="preserve"> </w:t>
      </w:r>
      <w:r w:rsidR="00736F9F" w:rsidRPr="00F306CF">
        <w:t>meaning</w:t>
      </w:r>
      <w:r w:rsidR="003225BB">
        <w:t xml:space="preserve"> </w:t>
      </w:r>
      <w:r w:rsidR="00736F9F" w:rsidRPr="00F306CF">
        <w:t>or</w:t>
      </w:r>
      <w:r w:rsidR="003225BB">
        <w:t xml:space="preserve"> </w:t>
      </w:r>
      <w:r w:rsidR="00736F9F" w:rsidRPr="00F306CF">
        <w:t>style,</w:t>
      </w:r>
      <w:r w:rsidR="003225BB">
        <w:t xml:space="preserve"> </w:t>
      </w:r>
      <w:r w:rsidR="00736F9F" w:rsidRPr="00F306CF">
        <w:t>and</w:t>
      </w:r>
      <w:r w:rsidR="003225BB">
        <w:t xml:space="preserve"> </w:t>
      </w:r>
      <w:r w:rsidR="00736F9F" w:rsidRPr="00F306CF">
        <w:t>to</w:t>
      </w:r>
      <w:r w:rsidR="003225BB">
        <w:t xml:space="preserve"> </w:t>
      </w:r>
      <w:r w:rsidR="00736F9F" w:rsidRPr="00F306CF">
        <w:t>comprehend</w:t>
      </w:r>
      <w:r w:rsidR="003225BB">
        <w:t xml:space="preserve"> </w:t>
      </w:r>
      <w:r w:rsidR="00736F9F" w:rsidRPr="00F306CF">
        <w:t>more</w:t>
      </w:r>
      <w:r w:rsidR="003225BB">
        <w:t xml:space="preserve"> </w:t>
      </w:r>
      <w:r w:rsidR="00736F9F" w:rsidRPr="00F306CF">
        <w:t>fully</w:t>
      </w:r>
      <w:r w:rsidR="003225BB">
        <w:t xml:space="preserve"> </w:t>
      </w:r>
      <w:r w:rsidR="00736F9F" w:rsidRPr="00F306CF">
        <w:t>when</w:t>
      </w:r>
      <w:r w:rsidR="003225BB">
        <w:t xml:space="preserve"> </w:t>
      </w:r>
      <w:r w:rsidR="00736F9F" w:rsidRPr="00F306CF">
        <w:t>reading</w:t>
      </w:r>
      <w:r w:rsidR="003225BB">
        <w:t xml:space="preserve"> </w:t>
      </w:r>
      <w:r w:rsidR="00736F9F" w:rsidRPr="00F306CF">
        <w:t>or</w:t>
      </w:r>
      <w:r w:rsidR="003225BB">
        <w:t xml:space="preserve"> </w:t>
      </w:r>
      <w:r w:rsidR="00736F9F" w:rsidRPr="00F306CF">
        <w:t>listening.</w:t>
      </w:r>
    </w:p>
    <w:p w14:paraId="62E5A432" w14:textId="0689EBA2" w:rsidR="00736F9F" w:rsidRDefault="00736F9F" w:rsidP="00736F9F">
      <w:pPr>
        <w:shd w:val="clear" w:color="auto" w:fill="FFFFFF" w:themeFill="background1"/>
      </w:pPr>
      <w:r>
        <w:t>[</w:t>
      </w:r>
      <w:r w:rsidRPr="00FF5177">
        <w:t>NJSLSA.L4.</w:t>
      </w:r>
      <w:r>
        <w:t>]</w:t>
      </w:r>
      <w:r w:rsidR="003225BB">
        <w:rPr>
          <w:color w:val="800000"/>
        </w:rPr>
        <w:t xml:space="preserve"> </w:t>
      </w:r>
      <w:r w:rsidR="0018606D" w:rsidRPr="0018606D">
        <w:rPr>
          <w:b/>
          <w:bCs/>
        </w:rPr>
        <w:t>(VL)</w:t>
      </w:r>
      <w:r w:rsidR="003225BB">
        <w:rPr>
          <w:b/>
          <w:bCs/>
        </w:rPr>
        <w:t xml:space="preserve"> </w:t>
      </w:r>
      <w:r w:rsidRPr="00F306CF">
        <w:rPr>
          <w:b/>
          <w:bCs/>
        </w:rPr>
        <w:t>Vocabulary</w:t>
      </w:r>
      <w:r w:rsidR="003225BB">
        <w:rPr>
          <w:b/>
          <w:bCs/>
        </w:rPr>
        <w:t xml:space="preserve"> </w:t>
      </w:r>
      <w:r w:rsidRPr="00F306CF">
        <w:rPr>
          <w:b/>
          <w:bCs/>
        </w:rPr>
        <w:t>Acquisition</w:t>
      </w:r>
      <w:r>
        <w:rPr>
          <w:b/>
          <w:bCs/>
        </w:rPr>
        <w:t>,</w:t>
      </w:r>
      <w:r w:rsidR="003225BB">
        <w:rPr>
          <w:b/>
          <w:bCs/>
        </w:rPr>
        <w:t xml:space="preserve"> </w:t>
      </w:r>
      <w:r>
        <w:rPr>
          <w:b/>
          <w:bCs/>
        </w:rPr>
        <w:t>Use</w:t>
      </w:r>
      <w:r w:rsidR="003225BB">
        <w:rPr>
          <w:b/>
          <w:bCs/>
        </w:rPr>
        <w:t xml:space="preserve"> </w:t>
      </w:r>
      <w:r w:rsidRPr="00F306CF">
        <w:rPr>
          <w:b/>
          <w:bCs/>
        </w:rPr>
        <w:t>and</w:t>
      </w:r>
      <w:r w:rsidR="003225BB">
        <w:rPr>
          <w:b/>
          <w:bCs/>
        </w:rPr>
        <w:t xml:space="preserve"> </w:t>
      </w:r>
      <w:r>
        <w:rPr>
          <w:b/>
          <w:bCs/>
        </w:rPr>
        <w:t>Literal</w:t>
      </w:r>
      <w:r w:rsidR="003225BB">
        <w:rPr>
          <w:b/>
          <w:bCs/>
        </w:rPr>
        <w:t xml:space="preserve"> </w:t>
      </w:r>
      <w:r>
        <w:rPr>
          <w:b/>
          <w:bCs/>
        </w:rPr>
        <w:t>Meaning</w:t>
      </w:r>
      <w:r w:rsidRPr="001D054A">
        <w:rPr>
          <w:b/>
          <w:bCs/>
        </w:rPr>
        <w:t>.</w:t>
      </w:r>
      <w:r w:rsidR="003225BB">
        <w:rPr>
          <w:b/>
          <w:bCs/>
        </w:rPr>
        <w:t xml:space="preserve"> </w:t>
      </w:r>
      <w:r w:rsidRPr="001D054A">
        <w:rPr>
          <w:b/>
          <w:bCs/>
        </w:rPr>
        <w:t>By</w:t>
      </w:r>
      <w:r w:rsidR="003225BB">
        <w:rPr>
          <w:b/>
          <w:bCs/>
        </w:rPr>
        <w:t xml:space="preserve"> </w:t>
      </w:r>
      <w:r w:rsidRPr="001D054A">
        <w:rPr>
          <w:b/>
          <w:bCs/>
        </w:rPr>
        <w:t>the</w:t>
      </w:r>
      <w:r w:rsidR="003225BB">
        <w:rPr>
          <w:b/>
          <w:bCs/>
        </w:rPr>
        <w:t xml:space="preserve"> </w:t>
      </w:r>
      <w:r w:rsidRPr="001D054A">
        <w:rPr>
          <w:b/>
          <w:bCs/>
        </w:rPr>
        <w:t>end</w:t>
      </w:r>
      <w:r w:rsidR="003225BB">
        <w:rPr>
          <w:b/>
          <w:bCs/>
        </w:rPr>
        <w:t xml:space="preserve"> </w:t>
      </w:r>
      <w:r w:rsidRPr="001D054A">
        <w:rPr>
          <w:b/>
          <w:bCs/>
        </w:rPr>
        <w:t>of</w:t>
      </w:r>
      <w:r w:rsidR="003225BB">
        <w:rPr>
          <w:b/>
          <w:bCs/>
        </w:rPr>
        <w:t xml:space="preserve"> </w:t>
      </w:r>
      <w:r w:rsidRPr="001D054A">
        <w:rPr>
          <w:b/>
          <w:bCs/>
        </w:rPr>
        <w:t>grade</w:t>
      </w:r>
      <w:r w:rsidR="003225BB">
        <w:rPr>
          <w:b/>
          <w:bCs/>
        </w:rPr>
        <w:t xml:space="preserve"> </w:t>
      </w:r>
      <w:r w:rsidRPr="001D054A">
        <w:rPr>
          <w:b/>
          <w:bCs/>
        </w:rPr>
        <w:t>12,</w:t>
      </w:r>
      <w:r w:rsidR="003225BB">
        <w:t xml:space="preserve"> </w:t>
      </w:r>
      <w:r w:rsidRPr="008E7E14">
        <w:t>determine</w:t>
      </w:r>
      <w:r w:rsidR="003225BB">
        <w:t xml:space="preserve"> </w:t>
      </w:r>
      <w:r w:rsidRPr="008E7E14">
        <w:t>the</w:t>
      </w:r>
      <w:r w:rsidR="003225BB">
        <w:t xml:space="preserve"> </w:t>
      </w:r>
      <w:r w:rsidRPr="008E7E14">
        <w:t>meaning</w:t>
      </w:r>
      <w:r w:rsidR="003225BB">
        <w:t xml:space="preserve"> </w:t>
      </w:r>
      <w:r w:rsidRPr="008E7E14">
        <w:t>of</w:t>
      </w:r>
      <w:r w:rsidR="003225BB">
        <w:t xml:space="preserve"> </w:t>
      </w:r>
      <w:r w:rsidRPr="008E7E14">
        <w:t>unknown</w:t>
      </w:r>
      <w:r w:rsidR="003225BB">
        <w:t xml:space="preserve"> </w:t>
      </w:r>
      <w:r w:rsidRPr="008E7E14">
        <w:t>and</w:t>
      </w:r>
      <w:r w:rsidR="003225BB">
        <w:t xml:space="preserve"> </w:t>
      </w:r>
      <w:r w:rsidRPr="008E7E14">
        <w:t>multiple-meaning</w:t>
      </w:r>
      <w:r w:rsidR="003225BB">
        <w:t xml:space="preserve"> </w:t>
      </w:r>
      <w:r w:rsidRPr="008E7E14">
        <w:t>words</w:t>
      </w:r>
      <w:r w:rsidR="003225BB">
        <w:t xml:space="preserve"> </w:t>
      </w:r>
      <w:r w:rsidRPr="008E7E14">
        <w:t>using</w:t>
      </w:r>
      <w:r w:rsidR="003225BB">
        <w:t xml:space="preserve"> </w:t>
      </w:r>
      <w:r>
        <w:t>[</w:t>
      </w:r>
      <w:r w:rsidRPr="00FF5177">
        <w:t>context</w:t>
      </w:r>
      <w:r w:rsidR="003225BB">
        <w:t xml:space="preserve"> </w:t>
      </w:r>
      <w:r w:rsidRPr="00FF5177">
        <w:t>clues,</w:t>
      </w:r>
      <w:r w:rsidR="003225BB">
        <w:t xml:space="preserve"> </w:t>
      </w:r>
      <w:r w:rsidRPr="00FF5177">
        <w:t>analyzing</w:t>
      </w:r>
      <w:r w:rsidR="003225BB">
        <w:t xml:space="preserve"> </w:t>
      </w:r>
      <w:r w:rsidRPr="00FF5177">
        <w:t>meaningful</w:t>
      </w:r>
      <w:r w:rsidR="003225BB">
        <w:t xml:space="preserve"> </w:t>
      </w:r>
      <w:r w:rsidRPr="00FF5177">
        <w:t>word</w:t>
      </w:r>
      <w:r w:rsidR="003225BB">
        <w:t xml:space="preserve"> </w:t>
      </w:r>
      <w:r w:rsidRPr="00FF5177">
        <w:t>parts</w:t>
      </w:r>
      <w:r>
        <w:t>]</w:t>
      </w:r>
      <w:r w:rsidR="003225BB">
        <w:t xml:space="preserve"> </w:t>
      </w:r>
      <w:r w:rsidRPr="001D054A">
        <w:rPr>
          <w:b/>
          <w:bCs/>
        </w:rPr>
        <w:t>word</w:t>
      </w:r>
      <w:r w:rsidR="003225BB">
        <w:rPr>
          <w:b/>
          <w:bCs/>
        </w:rPr>
        <w:t xml:space="preserve"> </w:t>
      </w:r>
      <w:r w:rsidRPr="001D054A">
        <w:rPr>
          <w:b/>
          <w:bCs/>
        </w:rPr>
        <w:t>analysis,</w:t>
      </w:r>
      <w:r w:rsidR="003225BB">
        <w:rPr>
          <w:b/>
          <w:bCs/>
        </w:rPr>
        <w:t xml:space="preserve"> </w:t>
      </w:r>
      <w:r w:rsidRPr="001D054A">
        <w:rPr>
          <w:b/>
          <w:bCs/>
        </w:rPr>
        <w:t>word</w:t>
      </w:r>
      <w:r w:rsidR="003225BB">
        <w:rPr>
          <w:b/>
          <w:bCs/>
        </w:rPr>
        <w:t xml:space="preserve"> </w:t>
      </w:r>
      <w:r w:rsidRPr="001D054A">
        <w:rPr>
          <w:b/>
          <w:bCs/>
        </w:rPr>
        <w:t>solving</w:t>
      </w:r>
      <w:r w:rsidR="003225BB">
        <w:rPr>
          <w:b/>
          <w:bCs/>
        </w:rPr>
        <w:t xml:space="preserve"> </w:t>
      </w:r>
      <w:r w:rsidRPr="001D054A">
        <w:rPr>
          <w:b/>
          <w:bCs/>
        </w:rPr>
        <w:t>strategies,</w:t>
      </w:r>
      <w:r w:rsidR="003225BB">
        <w:t xml:space="preserve"> </w:t>
      </w:r>
      <w:r w:rsidRPr="006F6AE7">
        <w:t>and</w:t>
      </w:r>
      <w:r w:rsidR="003225BB">
        <w:t xml:space="preserve"> </w:t>
      </w:r>
      <w:r w:rsidRPr="006F6AE7">
        <w:t>consulting</w:t>
      </w:r>
      <w:r w:rsidR="003225BB">
        <w:t xml:space="preserve"> </w:t>
      </w:r>
      <w:r w:rsidRPr="006F6AE7">
        <w:t>general</w:t>
      </w:r>
      <w:r w:rsidR="003225BB">
        <w:t xml:space="preserve"> </w:t>
      </w:r>
      <w:r w:rsidRPr="006F6AE7">
        <w:t>and</w:t>
      </w:r>
      <w:r w:rsidR="003225BB">
        <w:t xml:space="preserve"> </w:t>
      </w:r>
      <w:r w:rsidRPr="006F6AE7">
        <w:t>specialized</w:t>
      </w:r>
      <w:r w:rsidR="003225BB">
        <w:t xml:space="preserve"> </w:t>
      </w:r>
      <w:r w:rsidRPr="006F6AE7">
        <w:t>reference</w:t>
      </w:r>
      <w:r w:rsidR="003225BB">
        <w:t xml:space="preserve"> </w:t>
      </w:r>
      <w:r w:rsidRPr="006F6AE7">
        <w:t>materials,</w:t>
      </w:r>
      <w:r w:rsidR="003225BB">
        <w:t xml:space="preserve"> </w:t>
      </w:r>
      <w:r w:rsidRPr="006F6AE7">
        <w:t>as</w:t>
      </w:r>
      <w:r w:rsidR="003225BB">
        <w:t xml:space="preserve"> </w:t>
      </w:r>
      <w:r w:rsidRPr="006F6AE7">
        <w:t>appropriate.</w:t>
      </w:r>
      <w:r w:rsidR="000E55A8">
        <w:rPr>
          <w:rStyle w:val="FootnoteReference"/>
        </w:rPr>
        <w:footnoteReference w:id="3"/>
      </w:r>
    </w:p>
    <w:p w14:paraId="75EDB660" w14:textId="3DCBC46E" w:rsidR="001B6FA2" w:rsidRPr="00F306CF" w:rsidRDefault="001B6FA2" w:rsidP="001B6FA2">
      <w:pPr>
        <w:pStyle w:val="deletion"/>
      </w:pPr>
      <w:r>
        <w:t>{begin</w:t>
      </w:r>
      <w:r w:rsidR="003225BB">
        <w:t xml:space="preserve"> </w:t>
      </w:r>
      <w:r>
        <w:t>deletion}</w:t>
      </w:r>
    </w:p>
    <w:p w14:paraId="0CEF4715" w14:textId="4CBB117D" w:rsidR="00736F9F" w:rsidRPr="00736F9F" w:rsidRDefault="00736F9F" w:rsidP="00736F9F">
      <w:pPr>
        <w:shd w:val="clear" w:color="auto" w:fill="FFFFFF" w:themeFill="background1"/>
      </w:pPr>
      <w:r>
        <w:t>[</w:t>
      </w:r>
      <w:r w:rsidRPr="00DF24E3">
        <w:t>NJSLSA.L5.</w:t>
      </w:r>
      <w:r w:rsidR="003225BB">
        <w:t xml:space="preserve"> </w:t>
      </w:r>
      <w:r w:rsidRPr="00DF24E3">
        <w:t>Demonstrate</w:t>
      </w:r>
      <w:r w:rsidR="003225BB">
        <w:t xml:space="preserve"> </w:t>
      </w:r>
      <w:r w:rsidRPr="00DF24E3">
        <w:t>understanding</w:t>
      </w:r>
      <w:r w:rsidR="003225BB">
        <w:t xml:space="preserve"> </w:t>
      </w:r>
      <w:r w:rsidRPr="00DF24E3">
        <w:t>of</w:t>
      </w:r>
      <w:r w:rsidR="003225BB">
        <w:t xml:space="preserve"> </w:t>
      </w:r>
      <w:r w:rsidRPr="00DF24E3">
        <w:t>word</w:t>
      </w:r>
      <w:r w:rsidR="003225BB">
        <w:t xml:space="preserve"> </w:t>
      </w:r>
      <w:r w:rsidRPr="00DF24E3">
        <w:t>relationships</w:t>
      </w:r>
      <w:r w:rsidR="003225BB">
        <w:t xml:space="preserve"> </w:t>
      </w:r>
      <w:r w:rsidRPr="00DF24E3">
        <w:t>and</w:t>
      </w:r>
      <w:r w:rsidR="003225BB">
        <w:t xml:space="preserve"> </w:t>
      </w:r>
      <w:r w:rsidRPr="00DF24E3">
        <w:t>nuances</w:t>
      </w:r>
      <w:r w:rsidR="003225BB">
        <w:t xml:space="preserve"> </w:t>
      </w:r>
      <w:r w:rsidRPr="00DF24E3">
        <w:t>in</w:t>
      </w:r>
      <w:r w:rsidR="003225BB">
        <w:t xml:space="preserve"> </w:t>
      </w:r>
      <w:r w:rsidRPr="00DF24E3">
        <w:t>word</w:t>
      </w:r>
      <w:r w:rsidR="003225BB">
        <w:t xml:space="preserve"> </w:t>
      </w:r>
      <w:r w:rsidRPr="00DF24E3">
        <w:t>meanings.</w:t>
      </w:r>
      <w:r>
        <w:t>]</w:t>
      </w:r>
    </w:p>
    <w:p w14:paraId="58A13C3E" w14:textId="4BA5A9F0" w:rsidR="00D22631" w:rsidRDefault="00534E37" w:rsidP="00044EB5">
      <w:pPr>
        <w:shd w:val="clear" w:color="auto" w:fill="FFFFFF" w:themeFill="background1"/>
        <w:spacing w:line="240" w:lineRule="auto"/>
        <w:rPr>
          <w:rFonts w:ascii="Calibri" w:eastAsia="Times New Roman" w:hAnsi="Calibri" w:cs="Calibri"/>
          <w:color w:val="000000"/>
        </w:rPr>
      </w:pPr>
      <w:r>
        <w:rPr>
          <w:rFonts w:ascii="Calibri" w:eastAsia="Times New Roman" w:hAnsi="Calibri" w:cs="Calibri"/>
          <w:color w:val="000000"/>
        </w:rPr>
        <w:t>[</w:t>
      </w:r>
      <w:r w:rsidR="00D22631" w:rsidRPr="008D00B4">
        <w:rPr>
          <w:rFonts w:ascii="Calibri" w:eastAsia="Times New Roman" w:hAnsi="Calibri" w:cs="Calibri"/>
          <w:color w:val="000000"/>
        </w:rPr>
        <w:t>NJSLSA.L6</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Acquire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use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accurately</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range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of</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general</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academic</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domain-specific</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words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phrases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sufficient</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for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reading,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writing,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speaking,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listening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at</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the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college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and</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career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readiness</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level;</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demonstrate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independence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in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gathering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vocabulary</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knowledge</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when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encountering</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an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unknown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term</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important</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to</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comprehension</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or</w:t>
      </w:r>
      <w:r w:rsidR="003225BB">
        <w:rPr>
          <w:rFonts w:ascii="Calibri" w:eastAsia="Times New Roman" w:hAnsi="Calibri" w:cs="Calibri"/>
          <w:color w:val="000000"/>
        </w:rPr>
        <w:t xml:space="preserve"> </w:t>
      </w:r>
      <w:r w:rsidR="00D22631" w:rsidRPr="00534E37">
        <w:rPr>
          <w:rFonts w:ascii="Calibri" w:eastAsia="Times New Roman" w:hAnsi="Calibri" w:cs="Calibri"/>
          <w:color w:val="000000"/>
        </w:rPr>
        <w:t>expression.</w:t>
      </w:r>
      <w:r w:rsidR="0054663F">
        <w:rPr>
          <w:rFonts w:ascii="Calibri" w:eastAsia="Times New Roman" w:hAnsi="Calibri" w:cs="Calibri"/>
          <w:color w:val="000000"/>
        </w:rPr>
        <w:t>]</w:t>
      </w:r>
    </w:p>
    <w:p w14:paraId="2B0F4777" w14:textId="03226DAE" w:rsidR="001B6FA2" w:rsidRDefault="001B6FA2" w:rsidP="001B6FA2">
      <w:pPr>
        <w:pStyle w:val="deletion"/>
      </w:pPr>
      <w:r>
        <w:t>{end</w:t>
      </w:r>
      <w:r w:rsidR="003225BB">
        <w:t xml:space="preserve"> </w:t>
      </w:r>
      <w:r>
        <w:t>deletion}</w:t>
      </w:r>
    </w:p>
    <w:p w14:paraId="3EF649FF" w14:textId="6A33765D" w:rsidR="001B6FA2" w:rsidRPr="001B6FA2" w:rsidRDefault="001B6FA2" w:rsidP="001B6FA2">
      <w:pPr>
        <w:pStyle w:val="new"/>
        <w:rPr>
          <w:color w:val="800000"/>
        </w:rPr>
      </w:pPr>
      <w:r>
        <w:t>{begin</w:t>
      </w:r>
      <w:r w:rsidR="003225BB">
        <w:t xml:space="preserve"> </w:t>
      </w:r>
      <w:r>
        <w:t>new}</w:t>
      </w:r>
    </w:p>
    <w:p w14:paraId="31F0AFBE" w14:textId="6274D6F6" w:rsidR="001B6FA2" w:rsidRDefault="0018606D" w:rsidP="00736F9F">
      <w:pPr>
        <w:shd w:val="clear" w:color="auto" w:fill="FFFFFF" w:themeFill="background1"/>
        <w:rPr>
          <w:b/>
          <w:bCs/>
        </w:rPr>
      </w:pPr>
      <w:bookmarkStart w:id="16" w:name="_Hlk130563677"/>
      <w:r>
        <w:rPr>
          <w:b/>
          <w:bCs/>
        </w:rPr>
        <w:t>(VI)</w:t>
      </w:r>
      <w:r w:rsidR="003225BB">
        <w:rPr>
          <w:b/>
          <w:bCs/>
        </w:rPr>
        <w:t xml:space="preserve"> </w:t>
      </w:r>
      <w:r w:rsidR="00736F9F" w:rsidRPr="00F306CF">
        <w:rPr>
          <w:b/>
          <w:bCs/>
        </w:rPr>
        <w:t>Vocabulary</w:t>
      </w:r>
      <w:r w:rsidR="003225BB">
        <w:rPr>
          <w:b/>
          <w:bCs/>
        </w:rPr>
        <w:t xml:space="preserve"> </w:t>
      </w:r>
      <w:r w:rsidR="00736F9F" w:rsidRPr="00F306CF">
        <w:rPr>
          <w:b/>
          <w:bCs/>
        </w:rPr>
        <w:t>Acquisition</w:t>
      </w:r>
      <w:r w:rsidR="00736F9F">
        <w:rPr>
          <w:b/>
          <w:bCs/>
        </w:rPr>
        <w:t>,</w:t>
      </w:r>
      <w:r w:rsidR="003225BB">
        <w:rPr>
          <w:b/>
          <w:bCs/>
        </w:rPr>
        <w:t xml:space="preserve"> </w:t>
      </w:r>
      <w:r w:rsidR="00736F9F">
        <w:rPr>
          <w:b/>
          <w:bCs/>
        </w:rPr>
        <w:t>Use</w:t>
      </w:r>
      <w:r w:rsidR="003225BB">
        <w:rPr>
          <w:b/>
          <w:bCs/>
        </w:rPr>
        <w:t xml:space="preserve"> </w:t>
      </w:r>
      <w:r w:rsidR="00736F9F" w:rsidRPr="00F306CF">
        <w:rPr>
          <w:b/>
          <w:bCs/>
        </w:rPr>
        <w:t>and</w:t>
      </w:r>
      <w:r w:rsidR="003225BB">
        <w:rPr>
          <w:b/>
          <w:bCs/>
        </w:rPr>
        <w:t xml:space="preserve"> </w:t>
      </w:r>
      <w:r w:rsidR="00736F9F">
        <w:rPr>
          <w:b/>
          <w:bCs/>
        </w:rPr>
        <w:t>Interpretative</w:t>
      </w:r>
      <w:r w:rsidR="003225BB">
        <w:rPr>
          <w:b/>
          <w:bCs/>
        </w:rPr>
        <w:t xml:space="preserve"> </w:t>
      </w:r>
      <w:r w:rsidR="00736F9F">
        <w:rPr>
          <w:b/>
          <w:bCs/>
        </w:rPr>
        <w:t>Meaning:</w:t>
      </w:r>
      <w:r w:rsidR="003225BB">
        <w:rPr>
          <w:b/>
          <w:bCs/>
        </w:rPr>
        <w:t xml:space="preserve"> </w:t>
      </w:r>
      <w:r w:rsidR="00736F9F" w:rsidRPr="00DF24E3">
        <w:rPr>
          <w:b/>
          <w:bCs/>
        </w:rPr>
        <w:t>By</w:t>
      </w:r>
      <w:r w:rsidR="003225BB">
        <w:rPr>
          <w:b/>
          <w:bCs/>
        </w:rPr>
        <w:t xml:space="preserve"> </w:t>
      </w:r>
      <w:r w:rsidR="00736F9F" w:rsidRPr="00DF24E3">
        <w:rPr>
          <w:b/>
          <w:bCs/>
        </w:rPr>
        <w:t>the</w:t>
      </w:r>
      <w:r w:rsidR="003225BB">
        <w:rPr>
          <w:b/>
          <w:bCs/>
        </w:rPr>
        <w:t xml:space="preserve"> </w:t>
      </w:r>
      <w:r w:rsidR="00736F9F" w:rsidRPr="00DF24E3">
        <w:rPr>
          <w:b/>
          <w:bCs/>
        </w:rPr>
        <w:t>end</w:t>
      </w:r>
      <w:r w:rsidR="003225BB">
        <w:rPr>
          <w:b/>
          <w:bCs/>
        </w:rPr>
        <w:t xml:space="preserve"> </w:t>
      </w:r>
      <w:r w:rsidR="00736F9F" w:rsidRPr="00DF24E3">
        <w:rPr>
          <w:b/>
          <w:bCs/>
        </w:rPr>
        <w:t>of</w:t>
      </w:r>
      <w:r w:rsidR="003225BB">
        <w:rPr>
          <w:b/>
          <w:bCs/>
        </w:rPr>
        <w:t xml:space="preserve"> </w:t>
      </w:r>
      <w:r w:rsidR="00736F9F" w:rsidRPr="00DF24E3">
        <w:rPr>
          <w:b/>
          <w:bCs/>
        </w:rPr>
        <w:t>grade</w:t>
      </w:r>
      <w:r w:rsidR="003225BB">
        <w:rPr>
          <w:b/>
          <w:bCs/>
        </w:rPr>
        <w:t xml:space="preserve"> </w:t>
      </w:r>
      <w:r w:rsidR="00736F9F" w:rsidRPr="00DF24E3">
        <w:rPr>
          <w:b/>
          <w:bCs/>
        </w:rPr>
        <w:t>12,</w:t>
      </w:r>
      <w:r w:rsidR="003225BB">
        <w:rPr>
          <w:b/>
          <w:bCs/>
        </w:rPr>
        <w:t xml:space="preserve"> </w:t>
      </w:r>
      <w:r w:rsidR="00736F9F" w:rsidRPr="00DF24E3">
        <w:rPr>
          <w:b/>
          <w:bCs/>
        </w:rPr>
        <w:t>interpret</w:t>
      </w:r>
      <w:r w:rsidR="003225BB">
        <w:t xml:space="preserve"> </w:t>
      </w:r>
      <w:r w:rsidR="00736F9F" w:rsidRPr="00482599">
        <w:rPr>
          <w:b/>
          <w:bCs/>
        </w:rPr>
        <w:t>figurative</w:t>
      </w:r>
      <w:r w:rsidR="003225BB">
        <w:rPr>
          <w:b/>
          <w:bCs/>
        </w:rPr>
        <w:t xml:space="preserve"> </w:t>
      </w:r>
      <w:r w:rsidR="00736F9F" w:rsidRPr="00482599">
        <w:rPr>
          <w:b/>
          <w:bCs/>
        </w:rPr>
        <w:t>and</w:t>
      </w:r>
      <w:r w:rsidR="003225BB">
        <w:rPr>
          <w:b/>
          <w:bCs/>
        </w:rPr>
        <w:t xml:space="preserve"> </w:t>
      </w:r>
      <w:r w:rsidR="00736F9F" w:rsidRPr="00482599">
        <w:rPr>
          <w:b/>
          <w:bCs/>
        </w:rPr>
        <w:t>connotative</w:t>
      </w:r>
      <w:r w:rsidR="003225BB">
        <w:rPr>
          <w:b/>
          <w:bCs/>
        </w:rPr>
        <w:t xml:space="preserve"> </w:t>
      </w:r>
      <w:r w:rsidR="00736F9F" w:rsidRPr="00482599">
        <w:rPr>
          <w:b/>
          <w:bCs/>
        </w:rPr>
        <w:t>word</w:t>
      </w:r>
      <w:r w:rsidR="003225BB">
        <w:rPr>
          <w:b/>
          <w:bCs/>
        </w:rPr>
        <w:t xml:space="preserve"> </w:t>
      </w:r>
      <w:r w:rsidR="00736F9F" w:rsidRPr="00482599">
        <w:rPr>
          <w:b/>
          <w:bCs/>
        </w:rPr>
        <w:t>meanings,</w:t>
      </w:r>
      <w:r w:rsidR="003225BB">
        <w:rPr>
          <w:b/>
          <w:bCs/>
        </w:rPr>
        <w:t xml:space="preserve"> </w:t>
      </w:r>
      <w:r w:rsidR="00736F9F" w:rsidRPr="00482599">
        <w:rPr>
          <w:b/>
          <w:bCs/>
        </w:rPr>
        <w:t>including</w:t>
      </w:r>
      <w:r w:rsidR="003225BB">
        <w:rPr>
          <w:b/>
          <w:bCs/>
        </w:rPr>
        <w:t xml:space="preserve"> </w:t>
      </w:r>
      <w:r w:rsidR="00736F9F" w:rsidRPr="00482599">
        <w:rPr>
          <w:b/>
          <w:bCs/>
        </w:rPr>
        <w:t>shades</w:t>
      </w:r>
      <w:r w:rsidR="003225BB">
        <w:rPr>
          <w:b/>
          <w:bCs/>
        </w:rPr>
        <w:t xml:space="preserve"> </w:t>
      </w:r>
      <w:r w:rsidR="00736F9F" w:rsidRPr="00482599">
        <w:rPr>
          <w:b/>
          <w:bCs/>
        </w:rPr>
        <w:t>of</w:t>
      </w:r>
      <w:r w:rsidR="003225BB">
        <w:rPr>
          <w:b/>
          <w:bCs/>
        </w:rPr>
        <w:t xml:space="preserve"> </w:t>
      </w:r>
      <w:r w:rsidR="00736F9F" w:rsidRPr="00482599">
        <w:rPr>
          <w:b/>
          <w:bCs/>
        </w:rPr>
        <w:t>meaning</w:t>
      </w:r>
      <w:r w:rsidR="003225BB">
        <w:rPr>
          <w:b/>
          <w:bCs/>
        </w:rPr>
        <w:t xml:space="preserve"> </w:t>
      </w:r>
      <w:r w:rsidR="00736F9F" w:rsidRPr="00482599">
        <w:rPr>
          <w:b/>
          <w:bCs/>
        </w:rPr>
        <w:t>based</w:t>
      </w:r>
      <w:r w:rsidR="003225BB">
        <w:rPr>
          <w:b/>
          <w:bCs/>
        </w:rPr>
        <w:t xml:space="preserve"> </w:t>
      </w:r>
      <w:r w:rsidR="00736F9F" w:rsidRPr="00482599">
        <w:rPr>
          <w:b/>
          <w:bCs/>
        </w:rPr>
        <w:t>on</w:t>
      </w:r>
      <w:r w:rsidR="003225BB">
        <w:rPr>
          <w:b/>
          <w:bCs/>
        </w:rPr>
        <w:t xml:space="preserve"> </w:t>
      </w:r>
      <w:r w:rsidR="00736F9F" w:rsidRPr="00482599">
        <w:rPr>
          <w:b/>
          <w:bCs/>
        </w:rPr>
        <w:t>word</w:t>
      </w:r>
      <w:r w:rsidR="003225BB">
        <w:rPr>
          <w:b/>
          <w:bCs/>
        </w:rPr>
        <w:t xml:space="preserve"> </w:t>
      </w:r>
      <w:r w:rsidR="00736F9F" w:rsidRPr="00482599">
        <w:rPr>
          <w:b/>
          <w:bCs/>
        </w:rPr>
        <w:t>relationships</w:t>
      </w:r>
      <w:r w:rsidR="003225BB">
        <w:rPr>
          <w:b/>
          <w:bCs/>
        </w:rPr>
        <w:t xml:space="preserve"> </w:t>
      </w:r>
      <w:r w:rsidR="00736F9F" w:rsidRPr="00482599">
        <w:rPr>
          <w:b/>
          <w:bCs/>
        </w:rPr>
        <w:t>and</w:t>
      </w:r>
      <w:r w:rsidR="003225BB">
        <w:rPr>
          <w:b/>
          <w:bCs/>
        </w:rPr>
        <w:t xml:space="preserve"> </w:t>
      </w:r>
      <w:r w:rsidR="00736F9F" w:rsidRPr="00482599">
        <w:rPr>
          <w:b/>
          <w:bCs/>
        </w:rPr>
        <w:t>context.</w:t>
      </w:r>
    </w:p>
    <w:bookmarkEnd w:id="16"/>
    <w:p w14:paraId="7578ABBC" w14:textId="19E542F3" w:rsidR="00570823" w:rsidRPr="001B6FA2" w:rsidRDefault="001B6FA2" w:rsidP="001B6FA2">
      <w:pPr>
        <w:pStyle w:val="new"/>
        <w:rPr>
          <w:color w:val="800000"/>
        </w:rPr>
      </w:pPr>
      <w:r>
        <w:t>{end</w:t>
      </w:r>
      <w:r w:rsidR="003225BB">
        <w:t xml:space="preserve"> </w:t>
      </w:r>
      <w:r>
        <w:t>new}</w:t>
      </w:r>
      <w:r w:rsidR="00570823">
        <w:rPr>
          <w:b/>
          <w:bCs/>
        </w:rPr>
        <w:br w:type="page"/>
      </w:r>
    </w:p>
    <w:p w14:paraId="5E1BD030" w14:textId="2EB56525" w:rsidR="002C2A97" w:rsidRDefault="006107BE" w:rsidP="00AA4F63">
      <w:pPr>
        <w:pStyle w:val="Heading2"/>
      </w:pPr>
      <w:bookmarkStart w:id="17" w:name="_Toc130971546"/>
      <w:r w:rsidRPr="00AA4F63">
        <w:lastRenderedPageBreak/>
        <w:t>Reading</w:t>
      </w:r>
      <w:r w:rsidR="003225BB">
        <w:t xml:space="preserve"> </w:t>
      </w:r>
      <w:r w:rsidR="00482599" w:rsidRPr="00AA4F63">
        <w:t>Domain</w:t>
      </w:r>
      <w:r w:rsidR="003225BB">
        <w:t xml:space="preserve"> </w:t>
      </w:r>
      <w:r w:rsidR="00316CC6" w:rsidRPr="00AA4F63">
        <w:t>Anchor</w:t>
      </w:r>
      <w:r w:rsidR="003225BB">
        <w:t xml:space="preserve"> </w:t>
      </w:r>
      <w:r w:rsidR="00316CC6" w:rsidRPr="00AA4F63">
        <w:t>Statements</w:t>
      </w:r>
      <w:bookmarkEnd w:id="17"/>
    </w:p>
    <w:p w14:paraId="485F44E4" w14:textId="1F31B4C9" w:rsidR="00AA4F63" w:rsidRPr="00AA4F63" w:rsidRDefault="00AA4F63" w:rsidP="00AA4F63">
      <w:pPr>
        <w:pStyle w:val="new"/>
      </w:pPr>
      <w:r>
        <w:t>{begin</w:t>
      </w:r>
      <w:r w:rsidR="003225BB">
        <w:t xml:space="preserve"> </w:t>
      </w:r>
      <w:r>
        <w:t>new}</w:t>
      </w:r>
    </w:p>
    <w:p w14:paraId="5CA5284B" w14:textId="08911C02" w:rsidR="00436456" w:rsidRPr="00AA4F63" w:rsidRDefault="00436456" w:rsidP="00871C04">
      <w:pPr>
        <w:pStyle w:val="Heading3"/>
        <w:spacing w:before="0"/>
        <w:rPr>
          <w:b/>
          <w:bCs/>
        </w:rPr>
      </w:pPr>
      <w:bookmarkStart w:id="18" w:name="_Toc130971547"/>
      <w:bookmarkStart w:id="19" w:name="_Hlk130564111"/>
      <w:r w:rsidRPr="00AA4F63">
        <w:rPr>
          <w:b/>
          <w:bCs/>
        </w:rPr>
        <w:t>Reading:</w:t>
      </w:r>
      <w:r w:rsidR="003225BB">
        <w:rPr>
          <w:b/>
          <w:bCs/>
        </w:rPr>
        <w:t xml:space="preserve"> </w:t>
      </w:r>
      <w:r w:rsidRPr="00AA4F63">
        <w:rPr>
          <w:b/>
          <w:bCs/>
        </w:rPr>
        <w:t>Text</w:t>
      </w:r>
      <w:r w:rsidR="003225BB">
        <w:rPr>
          <w:b/>
          <w:bCs/>
        </w:rPr>
        <w:t xml:space="preserve"> </w:t>
      </w:r>
      <w:r w:rsidRPr="00AA4F63">
        <w:rPr>
          <w:b/>
          <w:bCs/>
        </w:rPr>
        <w:t>complexity</w:t>
      </w:r>
      <w:r w:rsidR="003225BB">
        <w:rPr>
          <w:b/>
          <w:bCs/>
        </w:rPr>
        <w:t xml:space="preserve"> </w:t>
      </w:r>
      <w:r w:rsidRPr="00AA4F63">
        <w:rPr>
          <w:b/>
          <w:bCs/>
        </w:rPr>
        <w:t>and</w:t>
      </w:r>
      <w:r w:rsidR="003225BB">
        <w:rPr>
          <w:b/>
          <w:bCs/>
        </w:rPr>
        <w:t xml:space="preserve"> </w:t>
      </w:r>
      <w:r w:rsidRPr="00AA4F63">
        <w:rPr>
          <w:b/>
          <w:bCs/>
        </w:rPr>
        <w:t>the</w:t>
      </w:r>
      <w:r w:rsidR="003225BB">
        <w:rPr>
          <w:b/>
          <w:bCs/>
        </w:rPr>
        <w:t xml:space="preserve"> </w:t>
      </w:r>
      <w:r w:rsidRPr="00AA4F63">
        <w:rPr>
          <w:b/>
          <w:bCs/>
        </w:rPr>
        <w:t>growth</w:t>
      </w:r>
      <w:r w:rsidR="003225BB">
        <w:rPr>
          <w:b/>
          <w:bCs/>
        </w:rPr>
        <w:t xml:space="preserve"> </w:t>
      </w:r>
      <w:r w:rsidRPr="00AA4F63">
        <w:rPr>
          <w:b/>
          <w:bCs/>
        </w:rPr>
        <w:t>of</w:t>
      </w:r>
      <w:r w:rsidR="003225BB">
        <w:rPr>
          <w:b/>
          <w:bCs/>
        </w:rPr>
        <w:t xml:space="preserve"> </w:t>
      </w:r>
      <w:r w:rsidRPr="00AA4F63">
        <w:rPr>
          <w:b/>
          <w:bCs/>
        </w:rPr>
        <w:t>comprehension</w:t>
      </w:r>
      <w:bookmarkEnd w:id="18"/>
    </w:p>
    <w:p w14:paraId="4707BBDC" w14:textId="782BD390" w:rsidR="00436456" w:rsidRDefault="00436456" w:rsidP="00436456">
      <w:pPr>
        <w:shd w:val="clear" w:color="auto" w:fill="FFFFFF" w:themeFill="background1"/>
        <w:rPr>
          <w:b/>
          <w:bCs/>
        </w:rPr>
      </w:pPr>
      <w:r w:rsidRPr="000B2DCD">
        <w:rPr>
          <w:b/>
          <w:bCs/>
        </w:rPr>
        <w:t>The</w:t>
      </w:r>
      <w:r w:rsidR="003225BB">
        <w:rPr>
          <w:b/>
          <w:bCs/>
        </w:rPr>
        <w:t xml:space="preserve"> </w:t>
      </w:r>
      <w:r w:rsidRPr="000B2DCD">
        <w:rPr>
          <w:b/>
          <w:bCs/>
        </w:rPr>
        <w:t>Reading</w:t>
      </w:r>
      <w:r w:rsidR="003225BB">
        <w:rPr>
          <w:b/>
          <w:bCs/>
        </w:rPr>
        <w:t xml:space="preserve"> </w:t>
      </w:r>
      <w:r w:rsidRPr="000B2DCD">
        <w:rPr>
          <w:b/>
          <w:bCs/>
        </w:rPr>
        <w:t>anchor</w:t>
      </w:r>
      <w:r w:rsidR="003225BB">
        <w:rPr>
          <w:b/>
          <w:bCs/>
        </w:rPr>
        <w:t xml:space="preserve"> </w:t>
      </w:r>
      <w:r w:rsidRPr="000B2DCD">
        <w:rPr>
          <w:b/>
          <w:bCs/>
        </w:rPr>
        <w:t>sta</w:t>
      </w:r>
      <w:r>
        <w:rPr>
          <w:b/>
          <w:bCs/>
        </w:rPr>
        <w:t>tements</w:t>
      </w:r>
      <w:r w:rsidR="003225BB">
        <w:rPr>
          <w:b/>
          <w:bCs/>
        </w:rPr>
        <w:t xml:space="preserve"> </w:t>
      </w:r>
      <w:r w:rsidRPr="000B2DCD">
        <w:rPr>
          <w:b/>
          <w:bCs/>
        </w:rPr>
        <w:t>place</w:t>
      </w:r>
      <w:r w:rsidR="003225BB">
        <w:rPr>
          <w:b/>
          <w:bCs/>
        </w:rPr>
        <w:t xml:space="preserve"> </w:t>
      </w:r>
      <w:r w:rsidRPr="000B2DCD">
        <w:rPr>
          <w:b/>
          <w:bCs/>
        </w:rPr>
        <w:t>equal</w:t>
      </w:r>
      <w:r w:rsidR="003225BB">
        <w:rPr>
          <w:b/>
          <w:bCs/>
        </w:rPr>
        <w:t xml:space="preserve"> </w:t>
      </w:r>
      <w:r w:rsidRPr="000B2DCD">
        <w:rPr>
          <w:b/>
          <w:bCs/>
        </w:rPr>
        <w:t>emphasis</w:t>
      </w:r>
      <w:r w:rsidR="003225BB">
        <w:rPr>
          <w:b/>
          <w:bCs/>
        </w:rPr>
        <w:t xml:space="preserve"> </w:t>
      </w:r>
      <w:r w:rsidRPr="000B2DCD">
        <w:rPr>
          <w:b/>
          <w:bCs/>
        </w:rPr>
        <w:t>on</w:t>
      </w:r>
      <w:r w:rsidR="003225BB">
        <w:rPr>
          <w:b/>
          <w:bCs/>
        </w:rPr>
        <w:t xml:space="preserve"> </w:t>
      </w:r>
      <w:r w:rsidRPr="000B2DCD">
        <w:rPr>
          <w:b/>
          <w:bCs/>
        </w:rPr>
        <w:t>the</w:t>
      </w:r>
      <w:r w:rsidR="003225BB">
        <w:rPr>
          <w:b/>
          <w:bCs/>
        </w:rPr>
        <w:t xml:space="preserve"> </w:t>
      </w:r>
      <w:r w:rsidRPr="000B2DCD">
        <w:rPr>
          <w:b/>
          <w:bCs/>
        </w:rPr>
        <w:t>sophistication</w:t>
      </w:r>
      <w:r w:rsidR="003225BB">
        <w:rPr>
          <w:b/>
          <w:bCs/>
        </w:rPr>
        <w:t xml:space="preserve"> </w:t>
      </w:r>
      <w:r w:rsidRPr="000B2DCD">
        <w:rPr>
          <w:b/>
          <w:bCs/>
        </w:rPr>
        <w:t>of</w:t>
      </w:r>
      <w:r w:rsidR="003225BB">
        <w:rPr>
          <w:b/>
          <w:bCs/>
        </w:rPr>
        <w:t xml:space="preserve"> </w:t>
      </w:r>
      <w:r w:rsidRPr="000B2DCD">
        <w:rPr>
          <w:b/>
          <w:bCs/>
        </w:rPr>
        <w:t>what</w:t>
      </w:r>
      <w:r w:rsidR="003225BB">
        <w:rPr>
          <w:b/>
          <w:bCs/>
        </w:rPr>
        <w:t xml:space="preserve"> </w:t>
      </w:r>
      <w:r w:rsidRPr="000B2DCD">
        <w:rPr>
          <w:b/>
          <w:bCs/>
        </w:rPr>
        <w:t>students</w:t>
      </w:r>
      <w:r w:rsidR="003225BB">
        <w:rPr>
          <w:b/>
          <w:bCs/>
        </w:rPr>
        <w:t xml:space="preserve"> </w:t>
      </w:r>
      <w:r w:rsidRPr="000B2DCD">
        <w:rPr>
          <w:b/>
          <w:bCs/>
        </w:rPr>
        <w:t>read</w:t>
      </w:r>
      <w:r w:rsidR="003225BB">
        <w:rPr>
          <w:b/>
          <w:bCs/>
        </w:rPr>
        <w:t xml:space="preserve"> </w:t>
      </w:r>
      <w:r w:rsidRPr="000B2DCD">
        <w:rPr>
          <w:b/>
          <w:bCs/>
        </w:rPr>
        <w:t>and</w:t>
      </w:r>
      <w:r w:rsidR="003225BB">
        <w:rPr>
          <w:b/>
          <w:bCs/>
        </w:rPr>
        <w:t xml:space="preserve"> </w:t>
      </w:r>
      <w:r w:rsidRPr="000B2DCD">
        <w:rPr>
          <w:b/>
          <w:bCs/>
        </w:rPr>
        <w:t>the</w:t>
      </w:r>
      <w:r w:rsidR="003225BB">
        <w:rPr>
          <w:b/>
          <w:bCs/>
        </w:rPr>
        <w:t xml:space="preserve"> </w:t>
      </w:r>
      <w:r w:rsidRPr="000B2DCD">
        <w:rPr>
          <w:b/>
          <w:bCs/>
        </w:rPr>
        <w:t>skill</w:t>
      </w:r>
      <w:r w:rsidR="003225BB">
        <w:rPr>
          <w:b/>
          <w:bCs/>
        </w:rPr>
        <w:t xml:space="preserve"> </w:t>
      </w:r>
      <w:r w:rsidRPr="000B2DCD">
        <w:rPr>
          <w:b/>
          <w:bCs/>
        </w:rPr>
        <w:t>with</w:t>
      </w:r>
      <w:r w:rsidR="003225BB">
        <w:rPr>
          <w:b/>
          <w:bCs/>
        </w:rPr>
        <w:t xml:space="preserve"> </w:t>
      </w:r>
      <w:r w:rsidRPr="000B2DCD">
        <w:rPr>
          <w:b/>
          <w:bCs/>
        </w:rPr>
        <w:t>which</w:t>
      </w:r>
      <w:r w:rsidR="003225BB">
        <w:rPr>
          <w:b/>
          <w:bCs/>
        </w:rPr>
        <w:t xml:space="preserve"> </w:t>
      </w:r>
      <w:r w:rsidRPr="000B2DCD">
        <w:rPr>
          <w:b/>
          <w:bCs/>
        </w:rPr>
        <w:t>they</w:t>
      </w:r>
      <w:r w:rsidR="003225BB">
        <w:rPr>
          <w:b/>
          <w:bCs/>
        </w:rPr>
        <w:t xml:space="preserve"> </w:t>
      </w:r>
      <w:r w:rsidRPr="000B2DCD">
        <w:rPr>
          <w:b/>
          <w:bCs/>
        </w:rPr>
        <w:t>read.</w:t>
      </w:r>
      <w:r w:rsidR="003225BB">
        <w:rPr>
          <w:b/>
          <w:bCs/>
        </w:rPr>
        <w:t xml:space="preserve"> </w:t>
      </w:r>
      <w:r>
        <w:rPr>
          <w:b/>
          <w:bCs/>
        </w:rPr>
        <w:t>They</w:t>
      </w:r>
      <w:r w:rsidR="003225BB">
        <w:rPr>
          <w:b/>
          <w:bCs/>
        </w:rPr>
        <w:t xml:space="preserve"> </w:t>
      </w:r>
      <w:r w:rsidRPr="000B2DCD">
        <w:rPr>
          <w:b/>
          <w:bCs/>
        </w:rPr>
        <w:t>define</w:t>
      </w:r>
      <w:r w:rsidR="003225BB">
        <w:rPr>
          <w:b/>
          <w:bCs/>
        </w:rPr>
        <w:t xml:space="preserve"> </w:t>
      </w:r>
      <w:r w:rsidRPr="000B2DCD">
        <w:rPr>
          <w:b/>
          <w:bCs/>
        </w:rPr>
        <w:t>a</w:t>
      </w:r>
      <w:r w:rsidR="003225BB">
        <w:rPr>
          <w:b/>
          <w:bCs/>
        </w:rPr>
        <w:t xml:space="preserve"> </w:t>
      </w:r>
      <w:r w:rsidRPr="000B2DCD">
        <w:rPr>
          <w:b/>
          <w:bCs/>
        </w:rPr>
        <w:t>grade-by-grade</w:t>
      </w:r>
      <w:r w:rsidR="003225BB">
        <w:rPr>
          <w:b/>
          <w:bCs/>
        </w:rPr>
        <w:t xml:space="preserve"> </w:t>
      </w:r>
      <w:r w:rsidRPr="000B2DCD">
        <w:rPr>
          <w:b/>
          <w:bCs/>
        </w:rPr>
        <w:t>“staircase”</w:t>
      </w:r>
      <w:r w:rsidR="003225BB">
        <w:rPr>
          <w:b/>
          <w:bCs/>
        </w:rPr>
        <w:t xml:space="preserve"> </w:t>
      </w:r>
      <w:r w:rsidRPr="000B2DCD">
        <w:rPr>
          <w:b/>
          <w:bCs/>
        </w:rPr>
        <w:t>of</w:t>
      </w:r>
      <w:r w:rsidR="003225BB">
        <w:rPr>
          <w:b/>
          <w:bCs/>
        </w:rPr>
        <w:t xml:space="preserve"> </w:t>
      </w:r>
      <w:r w:rsidRPr="000B2DCD">
        <w:rPr>
          <w:b/>
          <w:bCs/>
        </w:rPr>
        <w:t>increasing</w:t>
      </w:r>
      <w:r w:rsidR="003225BB">
        <w:rPr>
          <w:b/>
          <w:bCs/>
        </w:rPr>
        <w:t xml:space="preserve"> </w:t>
      </w:r>
      <w:r w:rsidRPr="000B2DCD">
        <w:rPr>
          <w:b/>
          <w:bCs/>
        </w:rPr>
        <w:t>text</w:t>
      </w:r>
      <w:r w:rsidR="003225BB">
        <w:rPr>
          <w:b/>
          <w:bCs/>
        </w:rPr>
        <w:t xml:space="preserve"> </w:t>
      </w:r>
      <w:r w:rsidRPr="000B2DCD">
        <w:rPr>
          <w:b/>
          <w:bCs/>
        </w:rPr>
        <w:t>complexity</w:t>
      </w:r>
      <w:r w:rsidR="003225BB">
        <w:rPr>
          <w:b/>
          <w:bCs/>
        </w:rPr>
        <w:t xml:space="preserve"> </w:t>
      </w:r>
      <w:r w:rsidRPr="000B2DCD">
        <w:rPr>
          <w:b/>
          <w:bCs/>
        </w:rPr>
        <w:t>that</w:t>
      </w:r>
      <w:r w:rsidR="003225BB">
        <w:rPr>
          <w:b/>
          <w:bCs/>
        </w:rPr>
        <w:t xml:space="preserve"> </w:t>
      </w:r>
      <w:r w:rsidRPr="000B2DCD">
        <w:rPr>
          <w:b/>
          <w:bCs/>
        </w:rPr>
        <w:t>rises</w:t>
      </w:r>
      <w:r w:rsidR="003225BB">
        <w:rPr>
          <w:b/>
          <w:bCs/>
        </w:rPr>
        <w:t xml:space="preserve"> </w:t>
      </w:r>
      <w:r w:rsidRPr="000B2DCD">
        <w:rPr>
          <w:b/>
          <w:bCs/>
        </w:rPr>
        <w:t>from</w:t>
      </w:r>
      <w:r w:rsidR="003225BB">
        <w:rPr>
          <w:b/>
          <w:bCs/>
        </w:rPr>
        <w:t xml:space="preserve"> </w:t>
      </w:r>
      <w:r w:rsidRPr="000B2DCD">
        <w:rPr>
          <w:b/>
          <w:bCs/>
        </w:rPr>
        <w:t>beginning</w:t>
      </w:r>
      <w:r w:rsidR="003225BB">
        <w:rPr>
          <w:b/>
          <w:bCs/>
        </w:rPr>
        <w:t xml:space="preserve"> </w:t>
      </w:r>
      <w:r w:rsidRPr="000B2DCD">
        <w:rPr>
          <w:b/>
          <w:bCs/>
        </w:rPr>
        <w:t>reading</w:t>
      </w:r>
      <w:r w:rsidR="003225BB">
        <w:rPr>
          <w:b/>
          <w:bCs/>
        </w:rPr>
        <w:t xml:space="preserve"> </w:t>
      </w:r>
      <w:r w:rsidRPr="000B2DCD">
        <w:rPr>
          <w:b/>
          <w:bCs/>
        </w:rPr>
        <w:t>to</w:t>
      </w:r>
      <w:r w:rsidR="003225BB">
        <w:rPr>
          <w:b/>
          <w:bCs/>
        </w:rPr>
        <w:t xml:space="preserve"> </w:t>
      </w:r>
      <w:r w:rsidRPr="000B2DCD">
        <w:rPr>
          <w:b/>
          <w:bCs/>
        </w:rPr>
        <w:t>the</w:t>
      </w:r>
      <w:r w:rsidR="003225BB">
        <w:rPr>
          <w:b/>
          <w:bCs/>
        </w:rPr>
        <w:t xml:space="preserve"> </w:t>
      </w:r>
      <w:r w:rsidRPr="000B2DCD">
        <w:rPr>
          <w:b/>
          <w:bCs/>
        </w:rPr>
        <w:t>college</w:t>
      </w:r>
      <w:r w:rsidR="003225BB">
        <w:rPr>
          <w:b/>
          <w:bCs/>
        </w:rPr>
        <w:t xml:space="preserve"> </w:t>
      </w:r>
      <w:r w:rsidRPr="000B2DCD">
        <w:rPr>
          <w:b/>
          <w:bCs/>
        </w:rPr>
        <w:t>and</w:t>
      </w:r>
      <w:r w:rsidR="003225BB">
        <w:rPr>
          <w:b/>
          <w:bCs/>
        </w:rPr>
        <w:t xml:space="preserve"> </w:t>
      </w:r>
      <w:r w:rsidRPr="000B2DCD">
        <w:rPr>
          <w:b/>
          <w:bCs/>
        </w:rPr>
        <w:t>career</w:t>
      </w:r>
      <w:r w:rsidR="003225BB">
        <w:rPr>
          <w:b/>
          <w:bCs/>
        </w:rPr>
        <w:t xml:space="preserve"> </w:t>
      </w:r>
      <w:r w:rsidRPr="000B2DCD">
        <w:rPr>
          <w:b/>
          <w:bCs/>
        </w:rPr>
        <w:t>readiness</w:t>
      </w:r>
      <w:r w:rsidR="003225BB">
        <w:rPr>
          <w:b/>
          <w:bCs/>
        </w:rPr>
        <w:t xml:space="preserve"> </w:t>
      </w:r>
      <w:r w:rsidRPr="000B2DCD">
        <w:rPr>
          <w:b/>
          <w:bCs/>
        </w:rPr>
        <w:t>level.</w:t>
      </w:r>
      <w:r w:rsidR="003225BB">
        <w:rPr>
          <w:b/>
          <w:bCs/>
        </w:rPr>
        <w:t xml:space="preserve"> </w:t>
      </w:r>
      <w:r w:rsidRPr="000B2DCD">
        <w:rPr>
          <w:b/>
          <w:bCs/>
        </w:rPr>
        <w:t>Whatever</w:t>
      </w:r>
      <w:r w:rsidR="003225BB">
        <w:rPr>
          <w:b/>
          <w:bCs/>
        </w:rPr>
        <w:t xml:space="preserve"> </w:t>
      </w:r>
      <w:r w:rsidRPr="000B2DCD">
        <w:rPr>
          <w:b/>
          <w:bCs/>
        </w:rPr>
        <w:t>they</w:t>
      </w:r>
      <w:r w:rsidR="003225BB">
        <w:rPr>
          <w:b/>
          <w:bCs/>
        </w:rPr>
        <w:t xml:space="preserve"> </w:t>
      </w:r>
      <w:r w:rsidRPr="000B2DCD">
        <w:rPr>
          <w:b/>
          <w:bCs/>
        </w:rPr>
        <w:t>are</w:t>
      </w:r>
      <w:r w:rsidR="003225BB">
        <w:rPr>
          <w:b/>
          <w:bCs/>
        </w:rPr>
        <w:t xml:space="preserve"> </w:t>
      </w:r>
      <w:r w:rsidRPr="000B2DCD">
        <w:rPr>
          <w:b/>
          <w:bCs/>
        </w:rPr>
        <w:t>reading,</w:t>
      </w:r>
      <w:r w:rsidR="003225BB">
        <w:rPr>
          <w:b/>
          <w:bCs/>
        </w:rPr>
        <w:t xml:space="preserve"> </w:t>
      </w:r>
      <w:r w:rsidRPr="000B2DCD">
        <w:rPr>
          <w:b/>
          <w:bCs/>
        </w:rPr>
        <w:t>students</w:t>
      </w:r>
      <w:r w:rsidR="003225BB">
        <w:rPr>
          <w:b/>
          <w:bCs/>
        </w:rPr>
        <w:t xml:space="preserve"> </w:t>
      </w:r>
      <w:r w:rsidRPr="000B2DCD">
        <w:rPr>
          <w:b/>
          <w:bCs/>
        </w:rPr>
        <w:t>must</w:t>
      </w:r>
      <w:r w:rsidR="003225BB">
        <w:rPr>
          <w:b/>
          <w:bCs/>
        </w:rPr>
        <w:t xml:space="preserve"> </w:t>
      </w:r>
      <w:r w:rsidRPr="000B2DCD">
        <w:rPr>
          <w:b/>
          <w:bCs/>
        </w:rPr>
        <w:t>also</w:t>
      </w:r>
      <w:r w:rsidR="003225BB">
        <w:rPr>
          <w:b/>
          <w:bCs/>
        </w:rPr>
        <w:t xml:space="preserve"> </w:t>
      </w:r>
      <w:r w:rsidRPr="000B2DCD">
        <w:rPr>
          <w:b/>
          <w:bCs/>
        </w:rPr>
        <w:t>show</w:t>
      </w:r>
      <w:r w:rsidR="003225BB">
        <w:rPr>
          <w:b/>
          <w:bCs/>
        </w:rPr>
        <w:t xml:space="preserve"> </w:t>
      </w:r>
      <w:r w:rsidRPr="000B2DCD">
        <w:rPr>
          <w:b/>
          <w:bCs/>
        </w:rPr>
        <w:t>a</w:t>
      </w:r>
      <w:r w:rsidR="003225BB">
        <w:rPr>
          <w:b/>
          <w:bCs/>
        </w:rPr>
        <w:t xml:space="preserve"> </w:t>
      </w:r>
      <w:r w:rsidRPr="000B2DCD">
        <w:rPr>
          <w:b/>
          <w:bCs/>
        </w:rPr>
        <w:t>steadily</w:t>
      </w:r>
      <w:r w:rsidR="003225BB">
        <w:rPr>
          <w:b/>
          <w:bCs/>
        </w:rPr>
        <w:t xml:space="preserve"> </w:t>
      </w:r>
      <w:r w:rsidRPr="000B2DCD">
        <w:rPr>
          <w:b/>
          <w:bCs/>
        </w:rPr>
        <w:t>growing</w:t>
      </w:r>
      <w:r w:rsidR="003225BB">
        <w:rPr>
          <w:b/>
          <w:bCs/>
        </w:rPr>
        <w:t xml:space="preserve"> </w:t>
      </w:r>
      <w:r w:rsidRPr="000B2DCD">
        <w:rPr>
          <w:b/>
          <w:bCs/>
        </w:rPr>
        <w:t>ability</w:t>
      </w:r>
      <w:r w:rsidR="003225BB">
        <w:rPr>
          <w:b/>
          <w:bCs/>
        </w:rPr>
        <w:t xml:space="preserve"> </w:t>
      </w:r>
      <w:r w:rsidRPr="000B2DCD">
        <w:rPr>
          <w:b/>
          <w:bCs/>
        </w:rPr>
        <w:t>to</w:t>
      </w:r>
      <w:r w:rsidR="003225BB">
        <w:rPr>
          <w:b/>
          <w:bCs/>
        </w:rPr>
        <w:t xml:space="preserve"> </w:t>
      </w:r>
      <w:r w:rsidRPr="000B2DCD">
        <w:rPr>
          <w:b/>
          <w:bCs/>
        </w:rPr>
        <w:t>discern</w:t>
      </w:r>
      <w:r w:rsidR="003225BB">
        <w:rPr>
          <w:b/>
          <w:bCs/>
        </w:rPr>
        <w:t xml:space="preserve"> </w:t>
      </w:r>
      <w:r w:rsidRPr="000B2DCD">
        <w:rPr>
          <w:b/>
          <w:bCs/>
        </w:rPr>
        <w:t>more</w:t>
      </w:r>
      <w:r w:rsidR="003225BB">
        <w:rPr>
          <w:b/>
          <w:bCs/>
        </w:rPr>
        <w:t xml:space="preserve"> </w:t>
      </w:r>
      <w:r w:rsidRPr="000B2DCD">
        <w:rPr>
          <w:b/>
          <w:bCs/>
        </w:rPr>
        <w:t>from</w:t>
      </w:r>
      <w:r w:rsidR="003225BB">
        <w:rPr>
          <w:b/>
          <w:bCs/>
        </w:rPr>
        <w:t xml:space="preserve"> </w:t>
      </w:r>
      <w:r w:rsidRPr="000B2DCD">
        <w:rPr>
          <w:b/>
          <w:bCs/>
        </w:rPr>
        <w:t>and</w:t>
      </w:r>
      <w:r w:rsidR="003225BB">
        <w:rPr>
          <w:b/>
          <w:bCs/>
        </w:rPr>
        <w:t xml:space="preserve"> </w:t>
      </w:r>
      <w:r w:rsidRPr="000B2DCD">
        <w:rPr>
          <w:b/>
          <w:bCs/>
        </w:rPr>
        <w:t>make</w:t>
      </w:r>
      <w:r w:rsidR="003225BB">
        <w:rPr>
          <w:b/>
          <w:bCs/>
        </w:rPr>
        <w:t xml:space="preserve"> </w:t>
      </w:r>
      <w:r w:rsidRPr="000B2DCD">
        <w:rPr>
          <w:b/>
          <w:bCs/>
        </w:rPr>
        <w:t>fuller</w:t>
      </w:r>
      <w:r w:rsidR="003225BB">
        <w:rPr>
          <w:b/>
          <w:bCs/>
        </w:rPr>
        <w:t xml:space="preserve"> </w:t>
      </w:r>
      <w:r w:rsidRPr="000B2DCD">
        <w:rPr>
          <w:b/>
          <w:bCs/>
        </w:rPr>
        <w:t>use</w:t>
      </w:r>
      <w:r w:rsidR="003225BB">
        <w:rPr>
          <w:b/>
          <w:bCs/>
        </w:rPr>
        <w:t xml:space="preserve"> </w:t>
      </w:r>
      <w:r w:rsidRPr="000B2DCD">
        <w:rPr>
          <w:b/>
          <w:bCs/>
        </w:rPr>
        <w:t>of</w:t>
      </w:r>
      <w:r w:rsidR="003225BB">
        <w:rPr>
          <w:b/>
          <w:bCs/>
        </w:rPr>
        <w:t xml:space="preserve"> </w:t>
      </w:r>
      <w:r w:rsidRPr="000B2DCD">
        <w:rPr>
          <w:b/>
          <w:bCs/>
        </w:rPr>
        <w:t>text,</w:t>
      </w:r>
      <w:r w:rsidR="003225BB">
        <w:rPr>
          <w:b/>
          <w:bCs/>
        </w:rPr>
        <w:t xml:space="preserve"> </w:t>
      </w:r>
      <w:r w:rsidRPr="000B2DCD">
        <w:rPr>
          <w:b/>
          <w:bCs/>
        </w:rPr>
        <w:t>including</w:t>
      </w:r>
      <w:r w:rsidR="003225BB">
        <w:rPr>
          <w:b/>
          <w:bCs/>
        </w:rPr>
        <w:t xml:space="preserve"> </w:t>
      </w:r>
      <w:r w:rsidRPr="000B2DCD">
        <w:rPr>
          <w:b/>
          <w:bCs/>
        </w:rPr>
        <w:t>making</w:t>
      </w:r>
      <w:r w:rsidR="003225BB">
        <w:rPr>
          <w:b/>
          <w:bCs/>
        </w:rPr>
        <w:t xml:space="preserve"> </w:t>
      </w:r>
      <w:r w:rsidRPr="000B2DCD">
        <w:rPr>
          <w:b/>
          <w:bCs/>
        </w:rPr>
        <w:t>an</w:t>
      </w:r>
      <w:r w:rsidR="003225BB">
        <w:rPr>
          <w:b/>
          <w:bCs/>
        </w:rPr>
        <w:t xml:space="preserve"> </w:t>
      </w:r>
      <w:r w:rsidRPr="000B2DCD">
        <w:rPr>
          <w:b/>
          <w:bCs/>
        </w:rPr>
        <w:t>increasing</w:t>
      </w:r>
      <w:r w:rsidR="003225BB">
        <w:rPr>
          <w:b/>
          <w:bCs/>
        </w:rPr>
        <w:t xml:space="preserve"> </w:t>
      </w:r>
      <w:r w:rsidRPr="000B2DCD">
        <w:rPr>
          <w:b/>
          <w:bCs/>
        </w:rPr>
        <w:t>number</w:t>
      </w:r>
      <w:r w:rsidR="003225BB">
        <w:rPr>
          <w:b/>
          <w:bCs/>
        </w:rPr>
        <w:t xml:space="preserve"> </w:t>
      </w:r>
      <w:r w:rsidRPr="000B2DCD">
        <w:rPr>
          <w:b/>
          <w:bCs/>
        </w:rPr>
        <w:t>of</w:t>
      </w:r>
      <w:r w:rsidR="003225BB">
        <w:rPr>
          <w:b/>
          <w:bCs/>
        </w:rPr>
        <w:t xml:space="preserve"> </w:t>
      </w:r>
      <w:r w:rsidRPr="000B2DCD">
        <w:rPr>
          <w:b/>
          <w:bCs/>
        </w:rPr>
        <w:t>connections</w:t>
      </w:r>
      <w:r w:rsidR="003225BB">
        <w:rPr>
          <w:b/>
          <w:bCs/>
        </w:rPr>
        <w:t xml:space="preserve"> </w:t>
      </w:r>
      <w:r w:rsidRPr="000B2DCD">
        <w:rPr>
          <w:b/>
          <w:bCs/>
        </w:rPr>
        <w:t>among</w:t>
      </w:r>
      <w:r w:rsidR="003225BB">
        <w:rPr>
          <w:b/>
          <w:bCs/>
        </w:rPr>
        <w:t xml:space="preserve"> </w:t>
      </w:r>
      <w:r w:rsidRPr="000B2DCD">
        <w:rPr>
          <w:b/>
          <w:bCs/>
        </w:rPr>
        <w:t>ideas</w:t>
      </w:r>
      <w:r w:rsidR="003225BB">
        <w:rPr>
          <w:b/>
          <w:bCs/>
        </w:rPr>
        <w:t xml:space="preserve"> </w:t>
      </w:r>
      <w:r w:rsidRPr="000B2DCD">
        <w:rPr>
          <w:b/>
          <w:bCs/>
        </w:rPr>
        <w:t>and</w:t>
      </w:r>
      <w:r w:rsidR="003225BB">
        <w:rPr>
          <w:b/>
          <w:bCs/>
        </w:rPr>
        <w:t xml:space="preserve"> </w:t>
      </w:r>
      <w:r w:rsidRPr="000B2DCD">
        <w:rPr>
          <w:b/>
          <w:bCs/>
        </w:rPr>
        <w:t>between</w:t>
      </w:r>
      <w:r w:rsidR="003225BB">
        <w:rPr>
          <w:b/>
          <w:bCs/>
        </w:rPr>
        <w:t xml:space="preserve"> </w:t>
      </w:r>
      <w:r w:rsidRPr="000B2DCD">
        <w:rPr>
          <w:b/>
          <w:bCs/>
        </w:rPr>
        <w:t>texts,</w:t>
      </w:r>
      <w:r w:rsidR="003225BB">
        <w:rPr>
          <w:b/>
          <w:bCs/>
        </w:rPr>
        <w:t xml:space="preserve"> </w:t>
      </w:r>
      <w:r w:rsidRPr="000B2DCD">
        <w:rPr>
          <w:b/>
          <w:bCs/>
        </w:rPr>
        <w:t>considering</w:t>
      </w:r>
      <w:r w:rsidR="003225BB">
        <w:rPr>
          <w:b/>
          <w:bCs/>
        </w:rPr>
        <w:t xml:space="preserve"> </w:t>
      </w:r>
      <w:r w:rsidRPr="000B2DCD">
        <w:rPr>
          <w:b/>
          <w:bCs/>
        </w:rPr>
        <w:t>a</w:t>
      </w:r>
      <w:r w:rsidR="003225BB">
        <w:rPr>
          <w:b/>
          <w:bCs/>
        </w:rPr>
        <w:t xml:space="preserve"> </w:t>
      </w:r>
      <w:r w:rsidRPr="000B2DCD">
        <w:rPr>
          <w:b/>
          <w:bCs/>
        </w:rPr>
        <w:t>wider</w:t>
      </w:r>
      <w:r w:rsidR="003225BB">
        <w:rPr>
          <w:b/>
          <w:bCs/>
        </w:rPr>
        <w:t xml:space="preserve"> </w:t>
      </w:r>
      <w:r w:rsidRPr="000B2DCD">
        <w:rPr>
          <w:b/>
          <w:bCs/>
        </w:rPr>
        <w:t>range</w:t>
      </w:r>
      <w:r w:rsidR="003225BB">
        <w:rPr>
          <w:b/>
          <w:bCs/>
        </w:rPr>
        <w:t xml:space="preserve"> </w:t>
      </w:r>
      <w:r w:rsidRPr="000B2DCD">
        <w:rPr>
          <w:b/>
          <w:bCs/>
        </w:rPr>
        <w:t>of</w:t>
      </w:r>
      <w:r w:rsidR="003225BB">
        <w:rPr>
          <w:b/>
          <w:bCs/>
        </w:rPr>
        <w:t xml:space="preserve"> </w:t>
      </w:r>
      <w:r w:rsidRPr="000B2DCD">
        <w:rPr>
          <w:b/>
          <w:bCs/>
        </w:rPr>
        <w:t>textual</w:t>
      </w:r>
      <w:r w:rsidR="003225BB">
        <w:rPr>
          <w:b/>
          <w:bCs/>
        </w:rPr>
        <w:t xml:space="preserve"> </w:t>
      </w:r>
      <w:r w:rsidRPr="000B2DCD">
        <w:rPr>
          <w:b/>
          <w:bCs/>
        </w:rPr>
        <w:t>evidence,</w:t>
      </w:r>
      <w:r w:rsidR="003225BB">
        <w:rPr>
          <w:b/>
          <w:bCs/>
        </w:rPr>
        <w:t xml:space="preserve"> </w:t>
      </w:r>
      <w:r w:rsidRPr="000B2DCD">
        <w:rPr>
          <w:b/>
          <w:bCs/>
        </w:rPr>
        <w:t>and</w:t>
      </w:r>
      <w:r w:rsidR="003225BB">
        <w:rPr>
          <w:b/>
          <w:bCs/>
        </w:rPr>
        <w:t xml:space="preserve"> </w:t>
      </w:r>
      <w:r w:rsidRPr="000B2DCD">
        <w:rPr>
          <w:b/>
          <w:bCs/>
        </w:rPr>
        <w:t>becoming</w:t>
      </w:r>
      <w:r w:rsidR="003225BB">
        <w:rPr>
          <w:b/>
          <w:bCs/>
        </w:rPr>
        <w:t xml:space="preserve"> </w:t>
      </w:r>
      <w:r w:rsidRPr="000B2DCD">
        <w:rPr>
          <w:b/>
          <w:bCs/>
        </w:rPr>
        <w:t>more</w:t>
      </w:r>
      <w:r w:rsidR="003225BB">
        <w:rPr>
          <w:b/>
          <w:bCs/>
        </w:rPr>
        <w:t xml:space="preserve"> </w:t>
      </w:r>
      <w:r w:rsidRPr="000B2DCD">
        <w:rPr>
          <w:b/>
          <w:bCs/>
        </w:rPr>
        <w:t>sensitive</w:t>
      </w:r>
      <w:r w:rsidR="003225BB">
        <w:rPr>
          <w:b/>
          <w:bCs/>
        </w:rPr>
        <w:t xml:space="preserve"> </w:t>
      </w:r>
      <w:r w:rsidRPr="000B2DCD">
        <w:rPr>
          <w:b/>
          <w:bCs/>
        </w:rPr>
        <w:t>to</w:t>
      </w:r>
      <w:r w:rsidR="003225BB">
        <w:rPr>
          <w:b/>
          <w:bCs/>
        </w:rPr>
        <w:t xml:space="preserve"> </w:t>
      </w:r>
      <w:r w:rsidRPr="000B2DCD">
        <w:rPr>
          <w:b/>
          <w:bCs/>
        </w:rPr>
        <w:t>inconsistencies,</w:t>
      </w:r>
      <w:r w:rsidR="003225BB">
        <w:rPr>
          <w:b/>
          <w:bCs/>
        </w:rPr>
        <w:t xml:space="preserve"> </w:t>
      </w:r>
      <w:r w:rsidRPr="000B2DCD">
        <w:rPr>
          <w:b/>
          <w:bCs/>
        </w:rPr>
        <w:t>ambiguities,</w:t>
      </w:r>
      <w:r w:rsidR="003225BB">
        <w:rPr>
          <w:b/>
          <w:bCs/>
        </w:rPr>
        <w:t xml:space="preserve"> </w:t>
      </w:r>
      <w:r w:rsidRPr="000B2DCD">
        <w:rPr>
          <w:b/>
          <w:bCs/>
        </w:rPr>
        <w:t>and</w:t>
      </w:r>
      <w:r w:rsidR="003225BB">
        <w:rPr>
          <w:b/>
          <w:bCs/>
        </w:rPr>
        <w:t xml:space="preserve"> </w:t>
      </w:r>
      <w:r w:rsidRPr="000B2DCD">
        <w:rPr>
          <w:b/>
          <w:bCs/>
        </w:rPr>
        <w:t>poor</w:t>
      </w:r>
      <w:r w:rsidR="003225BB">
        <w:rPr>
          <w:b/>
          <w:bCs/>
        </w:rPr>
        <w:t xml:space="preserve"> </w:t>
      </w:r>
      <w:r w:rsidRPr="000B2DCD">
        <w:rPr>
          <w:b/>
          <w:bCs/>
        </w:rPr>
        <w:t>reasoning</w:t>
      </w:r>
      <w:r w:rsidR="003225BB">
        <w:rPr>
          <w:b/>
          <w:bCs/>
        </w:rPr>
        <w:t xml:space="preserve"> </w:t>
      </w:r>
      <w:r w:rsidRPr="000B2DCD">
        <w:rPr>
          <w:b/>
          <w:bCs/>
        </w:rPr>
        <w:t>in</w:t>
      </w:r>
      <w:r w:rsidR="003225BB">
        <w:rPr>
          <w:b/>
          <w:bCs/>
        </w:rPr>
        <w:t xml:space="preserve"> </w:t>
      </w:r>
      <w:r w:rsidRPr="000B2DCD">
        <w:rPr>
          <w:b/>
          <w:bCs/>
        </w:rPr>
        <w:t>texts.</w:t>
      </w:r>
      <w:r w:rsidR="003225BB">
        <w:rPr>
          <w:b/>
          <w:bCs/>
        </w:rPr>
        <w:t xml:space="preserve"> </w:t>
      </w:r>
    </w:p>
    <w:bookmarkEnd w:id="19"/>
    <w:p w14:paraId="1F6DF2C2" w14:textId="02556579" w:rsidR="00AA4F63" w:rsidRDefault="00AA4F63" w:rsidP="00AA4F63">
      <w:pPr>
        <w:pStyle w:val="new"/>
      </w:pPr>
      <w:r>
        <w:t>{end</w:t>
      </w:r>
      <w:r w:rsidR="003225BB">
        <w:t xml:space="preserve"> </w:t>
      </w:r>
      <w:r>
        <w:t>new}</w:t>
      </w:r>
    </w:p>
    <w:p w14:paraId="21228CF4" w14:textId="63064044" w:rsidR="00871C04" w:rsidRPr="00871C04" w:rsidRDefault="00871C04" w:rsidP="00871C04">
      <w:pPr>
        <w:pStyle w:val="note"/>
      </w:pPr>
      <w:r w:rsidRPr="00871C04">
        <w:t xml:space="preserve">{For the </w:t>
      </w:r>
      <w:r>
        <w:t>following</w:t>
      </w:r>
      <w:r w:rsidRPr="00871C04">
        <w:t xml:space="preserve"> three </w:t>
      </w:r>
      <w:r w:rsidR="00F14762">
        <w:t>anchor statements</w:t>
      </w:r>
      <w:r w:rsidRPr="00871C04">
        <w:t xml:space="preserve">, the </w:t>
      </w:r>
      <w:r w:rsidR="00B94874">
        <w:t xml:space="preserve">old </w:t>
      </w:r>
      <w:r>
        <w:t>code</w:t>
      </w:r>
      <w:r w:rsidRPr="00871C04">
        <w:t xml:space="preserve"> was replaced with a new code and the text "by the end of grade 12 was added."</w:t>
      </w:r>
      <w:r>
        <w:t xml:space="preserve"> For example, "NJSLSA.R1" was replaced with "(CR) Close Reading of Text" followed by the text "By the end of grade 12."</w:t>
      </w:r>
      <w:r w:rsidRPr="00871C04">
        <w:t>}</w:t>
      </w:r>
    </w:p>
    <w:p w14:paraId="5F8C9B14" w14:textId="67EEAEE5" w:rsidR="00FC4126" w:rsidRPr="00171625" w:rsidRDefault="00294ACD" w:rsidP="00436456">
      <w:pPr>
        <w:spacing w:before="240"/>
      </w:pPr>
      <w:r>
        <w:t>[</w:t>
      </w:r>
      <w:r w:rsidR="00FC4126" w:rsidRPr="00171625">
        <w:t>NJSLSA.R1</w:t>
      </w:r>
      <w:r w:rsidR="00167AD9">
        <w:t>.</w:t>
      </w:r>
      <w:r>
        <w:t>]</w:t>
      </w:r>
      <w:r w:rsidR="00FC4126" w:rsidRPr="00171625">
        <w:t>.</w:t>
      </w:r>
      <w:r w:rsidR="003225BB">
        <w:t xml:space="preserve"> </w:t>
      </w:r>
      <w:r w:rsidR="000766AB" w:rsidRPr="000766AB">
        <w:rPr>
          <w:b/>
          <w:bCs/>
        </w:rPr>
        <w:t>(CR)</w:t>
      </w:r>
      <w:r w:rsidR="003225BB">
        <w:rPr>
          <w:b/>
          <w:bCs/>
        </w:rPr>
        <w:t xml:space="preserve"> </w:t>
      </w:r>
      <w:r>
        <w:rPr>
          <w:b/>
          <w:bCs/>
        </w:rPr>
        <w:t>Close</w:t>
      </w:r>
      <w:r w:rsidR="003225BB">
        <w:rPr>
          <w:b/>
          <w:bCs/>
        </w:rPr>
        <w:t xml:space="preserve"> </w:t>
      </w:r>
      <w:r>
        <w:rPr>
          <w:b/>
          <w:bCs/>
        </w:rPr>
        <w:t>Reading</w:t>
      </w:r>
      <w:r w:rsidR="003225BB">
        <w:rPr>
          <w:b/>
          <w:bCs/>
        </w:rPr>
        <w:t xml:space="preserve"> </w:t>
      </w:r>
      <w:r>
        <w:rPr>
          <w:b/>
          <w:bCs/>
        </w:rPr>
        <w:t>of</w:t>
      </w:r>
      <w:r w:rsidR="003225BB">
        <w:rPr>
          <w:b/>
          <w:bCs/>
        </w:rPr>
        <w:t xml:space="preserve"> </w:t>
      </w:r>
      <w:r>
        <w:rPr>
          <w:b/>
          <w:bCs/>
        </w:rPr>
        <w:t>Text</w:t>
      </w:r>
      <w:r w:rsidRPr="00294ACD">
        <w:rPr>
          <w:b/>
          <w:bCs/>
        </w:rPr>
        <w:t>:</w:t>
      </w:r>
      <w:r w:rsidR="003225BB">
        <w:rPr>
          <w:b/>
          <w:bCs/>
        </w:rPr>
        <w:t xml:space="preserve"> </w:t>
      </w:r>
      <w:r w:rsidRPr="00294ACD">
        <w:rPr>
          <w:b/>
          <w:bCs/>
        </w:rPr>
        <w:t>By</w:t>
      </w:r>
      <w:r w:rsidR="003225BB">
        <w:rPr>
          <w:b/>
          <w:bCs/>
        </w:rPr>
        <w:t xml:space="preserve"> </w:t>
      </w:r>
      <w:r w:rsidRPr="00294ACD">
        <w:rPr>
          <w:b/>
          <w:bCs/>
        </w:rPr>
        <w:t>the</w:t>
      </w:r>
      <w:r w:rsidR="003225BB">
        <w:rPr>
          <w:b/>
          <w:bCs/>
        </w:rPr>
        <w:t xml:space="preserve"> </w:t>
      </w:r>
      <w:r w:rsidRPr="00294ACD">
        <w:rPr>
          <w:b/>
          <w:bCs/>
        </w:rPr>
        <w:t>end</w:t>
      </w:r>
      <w:r w:rsidR="003225BB">
        <w:rPr>
          <w:b/>
          <w:bCs/>
        </w:rPr>
        <w:t xml:space="preserve"> </w:t>
      </w:r>
      <w:r w:rsidRPr="00294ACD">
        <w:rPr>
          <w:b/>
          <w:bCs/>
        </w:rPr>
        <w:t>of</w:t>
      </w:r>
      <w:r w:rsidR="003225BB">
        <w:rPr>
          <w:b/>
          <w:bCs/>
        </w:rPr>
        <w:t xml:space="preserve"> </w:t>
      </w:r>
      <w:r w:rsidRPr="00294ACD">
        <w:rPr>
          <w:b/>
          <w:bCs/>
        </w:rPr>
        <w:t>grade</w:t>
      </w:r>
      <w:r w:rsidR="003225BB">
        <w:rPr>
          <w:b/>
          <w:bCs/>
        </w:rPr>
        <w:t xml:space="preserve"> </w:t>
      </w:r>
      <w:r w:rsidRPr="00294ACD">
        <w:rPr>
          <w:b/>
          <w:bCs/>
        </w:rPr>
        <w:t>12,</w:t>
      </w:r>
      <w:r w:rsidR="003225BB">
        <w:t xml:space="preserve"> </w:t>
      </w:r>
      <w:r>
        <w:t>r</w:t>
      </w:r>
      <w:r w:rsidR="00FC4126" w:rsidRPr="00171625">
        <w:t>ead</w:t>
      </w:r>
      <w:r w:rsidR="003225BB">
        <w:t xml:space="preserve"> </w:t>
      </w:r>
      <w:r w:rsidR="00FC4126" w:rsidRPr="00171625">
        <w:t>closely</w:t>
      </w:r>
      <w:r w:rsidR="003225BB">
        <w:t xml:space="preserve"> </w:t>
      </w:r>
      <w:r w:rsidR="00FC4126" w:rsidRPr="00171625">
        <w:t>to</w:t>
      </w:r>
      <w:r w:rsidR="003225BB">
        <w:t xml:space="preserve"> </w:t>
      </w:r>
      <w:r w:rsidR="00FC4126" w:rsidRPr="00171625">
        <w:t>determine</w:t>
      </w:r>
      <w:r w:rsidR="003225BB">
        <w:t xml:space="preserve"> </w:t>
      </w:r>
      <w:r w:rsidR="00FC4126" w:rsidRPr="00171625">
        <w:t>what</w:t>
      </w:r>
      <w:r w:rsidR="003225BB">
        <w:t xml:space="preserve"> </w:t>
      </w:r>
      <w:r w:rsidR="00FC4126" w:rsidRPr="00171625">
        <w:t>the</w:t>
      </w:r>
      <w:r w:rsidR="003225BB">
        <w:t xml:space="preserve"> </w:t>
      </w:r>
      <w:r w:rsidR="00FC4126" w:rsidRPr="00171625">
        <w:t>text</w:t>
      </w:r>
      <w:r w:rsidR="003225BB">
        <w:t xml:space="preserve"> </w:t>
      </w:r>
      <w:r w:rsidR="00FC4126" w:rsidRPr="00171625">
        <w:t>says</w:t>
      </w:r>
      <w:r w:rsidR="003225BB">
        <w:t xml:space="preserve"> </w:t>
      </w:r>
      <w:r w:rsidR="00FC4126" w:rsidRPr="00171625">
        <w:t>explicitly</w:t>
      </w:r>
      <w:r w:rsidR="003225BB">
        <w:t xml:space="preserve"> </w:t>
      </w:r>
      <w:r w:rsidR="00FC4126" w:rsidRPr="00171625">
        <w:t>and</w:t>
      </w:r>
      <w:r w:rsidR="003225BB">
        <w:t xml:space="preserve"> </w:t>
      </w:r>
      <w:r w:rsidR="00FC4126" w:rsidRPr="00171625">
        <w:t>to</w:t>
      </w:r>
      <w:r w:rsidR="003225BB">
        <w:t xml:space="preserve"> </w:t>
      </w:r>
      <w:r w:rsidR="00FC4126" w:rsidRPr="00171625">
        <w:t>make</w:t>
      </w:r>
      <w:r w:rsidR="003225BB">
        <w:t xml:space="preserve"> </w:t>
      </w:r>
      <w:r w:rsidR="00FC4126" w:rsidRPr="00171625">
        <w:t>logical</w:t>
      </w:r>
      <w:r w:rsidR="003225BB">
        <w:t xml:space="preserve"> </w:t>
      </w:r>
      <w:r w:rsidR="00FC4126" w:rsidRPr="00171625">
        <w:t>inferences</w:t>
      </w:r>
      <w:r w:rsidR="003225BB">
        <w:t xml:space="preserve"> </w:t>
      </w:r>
      <w:r w:rsidR="00FC4126" w:rsidRPr="00171625">
        <w:t>and</w:t>
      </w:r>
      <w:r w:rsidR="003225BB">
        <w:t xml:space="preserve"> </w:t>
      </w:r>
      <w:r w:rsidR="00FC4126" w:rsidRPr="00171625">
        <w:t>relevant</w:t>
      </w:r>
      <w:r w:rsidR="003225BB">
        <w:t xml:space="preserve"> </w:t>
      </w:r>
      <w:r w:rsidR="00FC4126" w:rsidRPr="00171625">
        <w:t>connections</w:t>
      </w:r>
      <w:r w:rsidR="003225BB">
        <w:t xml:space="preserve"> </w:t>
      </w:r>
      <w:r w:rsidR="00FC4126" w:rsidRPr="00171625">
        <w:t>from</w:t>
      </w:r>
      <w:r w:rsidR="003225BB">
        <w:t xml:space="preserve"> </w:t>
      </w:r>
      <w:r w:rsidR="00FC4126" w:rsidRPr="00171625">
        <w:t>it;</w:t>
      </w:r>
      <w:r w:rsidR="003225BB">
        <w:t xml:space="preserve"> </w:t>
      </w:r>
      <w:r w:rsidR="00FC4126" w:rsidRPr="00171625">
        <w:t>cite</w:t>
      </w:r>
      <w:r w:rsidR="003225BB">
        <w:t xml:space="preserve"> </w:t>
      </w:r>
      <w:r w:rsidR="00FC4126" w:rsidRPr="00171625">
        <w:t>specific</w:t>
      </w:r>
      <w:r w:rsidR="003225BB">
        <w:t xml:space="preserve"> </w:t>
      </w:r>
      <w:r w:rsidR="00FC4126" w:rsidRPr="00171625">
        <w:t>textual</w:t>
      </w:r>
      <w:r w:rsidR="003225BB">
        <w:t xml:space="preserve"> </w:t>
      </w:r>
      <w:r w:rsidR="00FC4126" w:rsidRPr="00171625">
        <w:t>evidence</w:t>
      </w:r>
      <w:r w:rsidR="003225BB">
        <w:t xml:space="preserve"> </w:t>
      </w:r>
      <w:r w:rsidR="00FC4126" w:rsidRPr="00171625">
        <w:t>when</w:t>
      </w:r>
      <w:r w:rsidR="003225BB">
        <w:t xml:space="preserve"> </w:t>
      </w:r>
      <w:r w:rsidR="00FC4126" w:rsidRPr="00171625">
        <w:t>writing</w:t>
      </w:r>
      <w:r w:rsidR="003225BB">
        <w:t xml:space="preserve"> </w:t>
      </w:r>
      <w:r w:rsidR="00FC4126" w:rsidRPr="00171625">
        <w:t>or</w:t>
      </w:r>
      <w:r w:rsidR="003225BB">
        <w:t xml:space="preserve"> </w:t>
      </w:r>
      <w:r w:rsidR="00FC4126" w:rsidRPr="00171625">
        <w:t>speaking</w:t>
      </w:r>
      <w:r w:rsidR="003225BB">
        <w:t xml:space="preserve"> </w:t>
      </w:r>
      <w:r w:rsidR="00FC4126" w:rsidRPr="00171625">
        <w:t>to</w:t>
      </w:r>
      <w:r w:rsidR="003225BB">
        <w:t xml:space="preserve"> </w:t>
      </w:r>
      <w:r w:rsidR="00FC4126" w:rsidRPr="00171625">
        <w:t>support</w:t>
      </w:r>
      <w:r w:rsidR="003225BB">
        <w:t xml:space="preserve"> </w:t>
      </w:r>
      <w:r w:rsidR="00FC4126" w:rsidRPr="00171625">
        <w:t>conclusions</w:t>
      </w:r>
      <w:r w:rsidR="003225BB">
        <w:t xml:space="preserve"> </w:t>
      </w:r>
      <w:r w:rsidR="00FC4126" w:rsidRPr="00171625">
        <w:t>drawn</w:t>
      </w:r>
      <w:r w:rsidR="003225BB">
        <w:t xml:space="preserve"> </w:t>
      </w:r>
      <w:r w:rsidR="00FC4126" w:rsidRPr="00171625">
        <w:t>from</w:t>
      </w:r>
      <w:r w:rsidR="003225BB">
        <w:t xml:space="preserve"> </w:t>
      </w:r>
      <w:r w:rsidR="00FC4126" w:rsidRPr="00171625">
        <w:t>the</w:t>
      </w:r>
      <w:r w:rsidR="003225BB">
        <w:t xml:space="preserve"> </w:t>
      </w:r>
      <w:r w:rsidR="00FC4126" w:rsidRPr="00171625">
        <w:t>text.</w:t>
      </w:r>
    </w:p>
    <w:p w14:paraId="10A3FCF4" w14:textId="1F079ABA" w:rsidR="0010053A" w:rsidRPr="00570823" w:rsidRDefault="00294ACD" w:rsidP="0010053A">
      <w:pPr>
        <w:rPr>
          <w:rFonts w:ascii="Calibri" w:hAnsi="Calibri" w:cs="Calibri"/>
          <w:shd w:val="clear" w:color="auto" w:fill="FFFFFF"/>
        </w:rPr>
      </w:pPr>
      <w:r>
        <w:rPr>
          <w:rStyle w:val="normaltextrun"/>
          <w:rFonts w:ascii="Calibri" w:hAnsi="Calibri" w:cs="Calibri"/>
          <w:shd w:val="clear" w:color="auto" w:fill="FFFFFF"/>
        </w:rPr>
        <w:t>[</w:t>
      </w:r>
      <w:r w:rsidR="0010053A" w:rsidRPr="00294ACD">
        <w:rPr>
          <w:rStyle w:val="normaltextrun"/>
          <w:rFonts w:ascii="Calibri" w:hAnsi="Calibri" w:cs="Calibri"/>
          <w:shd w:val="clear" w:color="auto" w:fill="FFFFFF"/>
        </w:rPr>
        <w:t>NJSLSA.R2.</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0766AB" w:rsidRPr="00B3657A">
        <w:rPr>
          <w:rStyle w:val="normaltextrun"/>
          <w:rFonts w:ascii="Calibri" w:hAnsi="Calibri" w:cs="Calibri"/>
          <w:b/>
          <w:bCs/>
          <w:shd w:val="clear" w:color="auto" w:fill="FFFFFF"/>
        </w:rPr>
        <w:t>(CI)</w:t>
      </w:r>
      <w:r w:rsidR="003225BB">
        <w:rPr>
          <w:rStyle w:val="normaltextrun"/>
          <w:rFonts w:ascii="Calibri" w:hAnsi="Calibri" w:cs="Calibri"/>
          <w:shd w:val="clear" w:color="auto" w:fill="FFFFFF"/>
        </w:rPr>
        <w:t xml:space="preserve"> </w:t>
      </w:r>
      <w:r w:rsidR="00570823" w:rsidRPr="00841FCA">
        <w:rPr>
          <w:b/>
          <w:bCs/>
        </w:rPr>
        <w:t>Central</w:t>
      </w:r>
      <w:r w:rsidR="003225BB">
        <w:rPr>
          <w:b/>
          <w:bCs/>
        </w:rPr>
        <w:t xml:space="preserve"> </w:t>
      </w:r>
      <w:r w:rsidR="00570823" w:rsidRPr="00841FCA">
        <w:rPr>
          <w:b/>
          <w:bCs/>
        </w:rPr>
        <w:t>Ideas</w:t>
      </w:r>
      <w:r w:rsidR="003225BB">
        <w:rPr>
          <w:b/>
          <w:bCs/>
        </w:rPr>
        <w:t xml:space="preserve"> </w:t>
      </w:r>
      <w:r w:rsidR="00570823" w:rsidRPr="00841FCA">
        <w:rPr>
          <w:b/>
          <w:bCs/>
        </w:rPr>
        <w:t>and</w:t>
      </w:r>
      <w:r w:rsidR="003225BB">
        <w:rPr>
          <w:b/>
          <w:bCs/>
        </w:rPr>
        <w:t xml:space="preserve"> </w:t>
      </w:r>
      <w:r w:rsidR="00570823" w:rsidRPr="00841FCA">
        <w:rPr>
          <w:b/>
          <w:bCs/>
        </w:rPr>
        <w:t>Themes</w:t>
      </w:r>
      <w:r w:rsidR="003225BB">
        <w:rPr>
          <w:b/>
          <w:bCs/>
        </w:rPr>
        <w:t xml:space="preserve"> </w:t>
      </w:r>
      <w:r w:rsidR="00570823">
        <w:rPr>
          <w:b/>
          <w:bCs/>
        </w:rPr>
        <w:t>of</w:t>
      </w:r>
      <w:r w:rsidR="003225BB">
        <w:rPr>
          <w:b/>
          <w:bCs/>
        </w:rPr>
        <w:t xml:space="preserve"> </w:t>
      </w:r>
      <w:r w:rsidR="00570823">
        <w:rPr>
          <w:b/>
          <w:bCs/>
        </w:rPr>
        <w:t>Texts</w:t>
      </w:r>
      <w:r w:rsidR="00570823" w:rsidRPr="00294ACD">
        <w:rPr>
          <w:b/>
          <w:bCs/>
        </w:rPr>
        <w:t>:</w:t>
      </w:r>
      <w:r w:rsidR="003225BB">
        <w:rPr>
          <w:b/>
          <w:bCs/>
        </w:rPr>
        <w:t xml:space="preserve"> </w:t>
      </w:r>
      <w:r w:rsidR="00570823" w:rsidRPr="00294ACD">
        <w:rPr>
          <w:rStyle w:val="normaltextrun"/>
          <w:rFonts w:ascii="Calibri" w:hAnsi="Calibri" w:cs="Calibri"/>
          <w:b/>
          <w:bCs/>
          <w:shd w:val="clear" w:color="auto" w:fill="FFFFFF"/>
        </w:rPr>
        <w:t>By</w:t>
      </w:r>
      <w:r w:rsidR="003225BB">
        <w:rPr>
          <w:rStyle w:val="normaltextrun"/>
          <w:rFonts w:ascii="Calibri" w:hAnsi="Calibri" w:cs="Calibri"/>
          <w:b/>
          <w:bCs/>
          <w:shd w:val="clear" w:color="auto" w:fill="FFFFFF"/>
        </w:rPr>
        <w:t xml:space="preserve"> </w:t>
      </w:r>
      <w:r w:rsidR="00570823" w:rsidRPr="00294ACD">
        <w:rPr>
          <w:rStyle w:val="normaltextrun"/>
          <w:rFonts w:ascii="Calibri" w:hAnsi="Calibri" w:cs="Calibri"/>
          <w:b/>
          <w:bCs/>
          <w:shd w:val="clear" w:color="auto" w:fill="FFFFFF"/>
        </w:rPr>
        <w:t>the</w:t>
      </w:r>
      <w:r w:rsidR="003225BB">
        <w:rPr>
          <w:rStyle w:val="normaltextrun"/>
          <w:rFonts w:ascii="Calibri" w:hAnsi="Calibri" w:cs="Calibri"/>
          <w:b/>
          <w:bCs/>
          <w:shd w:val="clear" w:color="auto" w:fill="FFFFFF"/>
        </w:rPr>
        <w:t xml:space="preserve"> </w:t>
      </w:r>
      <w:r w:rsidR="00570823" w:rsidRPr="00294ACD">
        <w:rPr>
          <w:rStyle w:val="normaltextrun"/>
          <w:rFonts w:ascii="Calibri" w:hAnsi="Calibri" w:cs="Calibri"/>
          <w:b/>
          <w:bCs/>
          <w:shd w:val="clear" w:color="auto" w:fill="FFFFFF"/>
        </w:rPr>
        <w:t>end</w:t>
      </w:r>
      <w:r w:rsidR="003225BB">
        <w:rPr>
          <w:rStyle w:val="normaltextrun"/>
          <w:rFonts w:ascii="Calibri" w:hAnsi="Calibri" w:cs="Calibri"/>
          <w:b/>
          <w:bCs/>
          <w:shd w:val="clear" w:color="auto" w:fill="FFFFFF"/>
        </w:rPr>
        <w:t xml:space="preserve"> </w:t>
      </w:r>
      <w:r w:rsidR="00570823" w:rsidRPr="00294ACD">
        <w:rPr>
          <w:rStyle w:val="normaltextrun"/>
          <w:rFonts w:ascii="Calibri" w:hAnsi="Calibri" w:cs="Calibri"/>
          <w:b/>
          <w:bCs/>
          <w:shd w:val="clear" w:color="auto" w:fill="FFFFFF"/>
        </w:rPr>
        <w:t>of</w:t>
      </w:r>
      <w:r w:rsidR="003225BB">
        <w:rPr>
          <w:rStyle w:val="normaltextrun"/>
          <w:rFonts w:ascii="Calibri" w:hAnsi="Calibri" w:cs="Calibri"/>
          <w:b/>
          <w:bCs/>
          <w:shd w:val="clear" w:color="auto" w:fill="FFFFFF"/>
        </w:rPr>
        <w:t xml:space="preserve"> </w:t>
      </w:r>
      <w:r w:rsidR="00570823" w:rsidRPr="00294ACD">
        <w:rPr>
          <w:rStyle w:val="normaltextrun"/>
          <w:rFonts w:ascii="Calibri" w:hAnsi="Calibri" w:cs="Calibri"/>
          <w:b/>
          <w:bCs/>
          <w:shd w:val="clear" w:color="auto" w:fill="FFFFFF"/>
        </w:rPr>
        <w:t>grade</w:t>
      </w:r>
      <w:r w:rsidR="003225BB">
        <w:rPr>
          <w:rStyle w:val="normaltextrun"/>
          <w:rFonts w:ascii="Calibri" w:hAnsi="Calibri" w:cs="Calibri"/>
          <w:b/>
          <w:bCs/>
          <w:shd w:val="clear" w:color="auto" w:fill="FFFFFF"/>
        </w:rPr>
        <w:t xml:space="preserve"> </w:t>
      </w:r>
      <w:r w:rsidR="00570823" w:rsidRPr="00294ACD">
        <w:rPr>
          <w:rStyle w:val="normaltextrun"/>
          <w:rFonts w:ascii="Calibri" w:hAnsi="Calibri" w:cs="Calibri"/>
          <w:b/>
          <w:bCs/>
          <w:shd w:val="clear" w:color="auto" w:fill="FFFFFF"/>
        </w:rPr>
        <w:t>12,</w:t>
      </w:r>
      <w:r w:rsidR="00871C04">
        <w:rPr>
          <w:rStyle w:val="normaltextrun"/>
          <w:rFonts w:ascii="Calibri" w:hAnsi="Calibri" w:cs="Calibri"/>
          <w:shd w:val="clear" w:color="auto" w:fill="FFFFFF"/>
        </w:rPr>
        <w:t xml:space="preserve"> </w:t>
      </w:r>
      <w:r w:rsidR="00570823">
        <w:rPr>
          <w:rStyle w:val="normaltextrun"/>
          <w:rFonts w:ascii="Calibri" w:hAnsi="Calibri" w:cs="Calibri"/>
          <w:shd w:val="clear" w:color="auto" w:fill="FFFFFF"/>
        </w:rPr>
        <w:t>d</w:t>
      </w:r>
      <w:r w:rsidR="00570823" w:rsidRPr="00841FCA">
        <w:rPr>
          <w:rStyle w:val="normaltextrun"/>
          <w:rFonts w:ascii="Calibri" w:hAnsi="Calibri" w:cs="Calibri"/>
          <w:shd w:val="clear" w:color="auto" w:fill="FFFFFF"/>
        </w:rPr>
        <w:t>etermine</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central</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ideas</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themes</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a</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text</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analyze</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their</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development;</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summarize</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key</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supporting</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details</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570823" w:rsidRPr="00841FCA">
        <w:rPr>
          <w:rStyle w:val="normaltextrun"/>
          <w:rFonts w:ascii="Calibri" w:hAnsi="Calibri" w:cs="Calibri"/>
          <w:shd w:val="clear" w:color="auto" w:fill="FFFFFF"/>
        </w:rPr>
        <w:t>ideas.</w:t>
      </w:r>
      <w:r w:rsidR="003225BB">
        <w:rPr>
          <w:rStyle w:val="eop"/>
          <w:rFonts w:ascii="Calibri" w:hAnsi="Calibri" w:cs="Calibri"/>
          <w:shd w:val="clear" w:color="auto" w:fill="FFFFFF"/>
        </w:rPr>
        <w:t xml:space="preserve"> </w:t>
      </w:r>
    </w:p>
    <w:p w14:paraId="71F0007E" w14:textId="01C7905D" w:rsidR="00570823" w:rsidRDefault="00294ACD" w:rsidP="00570823">
      <w:pPr>
        <w:rPr>
          <w:rStyle w:val="eop"/>
          <w:rFonts w:ascii="Calibri" w:hAnsi="Calibri" w:cs="Calibri"/>
          <w:shd w:val="clear" w:color="auto" w:fill="FFFFFF"/>
        </w:rPr>
      </w:pPr>
      <w:r>
        <w:rPr>
          <w:rStyle w:val="normaltextrun"/>
          <w:rFonts w:ascii="Calibri" w:hAnsi="Calibri" w:cs="Calibri"/>
          <w:shd w:val="clear" w:color="auto" w:fill="FFFFFF"/>
        </w:rPr>
        <w:t>[</w:t>
      </w:r>
      <w:r w:rsidR="009E7E7E" w:rsidRPr="00294ACD">
        <w:rPr>
          <w:rStyle w:val="normaltextrun"/>
          <w:rFonts w:ascii="Calibri" w:hAnsi="Calibri" w:cs="Calibri"/>
          <w:shd w:val="clear" w:color="auto" w:fill="FFFFFF"/>
        </w:rPr>
        <w:t>NJSLSA.R3</w:t>
      </w:r>
      <w:r>
        <w:rPr>
          <w:rStyle w:val="normaltextrun"/>
          <w:rFonts w:ascii="Calibri" w:hAnsi="Calibri" w:cs="Calibri"/>
          <w:shd w:val="clear" w:color="auto" w:fill="FFFFFF"/>
        </w:rPr>
        <w:t>]</w:t>
      </w:r>
      <w:r w:rsidR="009E7E7E" w:rsidRPr="00294ACD">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0766AB" w:rsidRPr="00B3657A">
        <w:rPr>
          <w:rStyle w:val="normaltextrun"/>
          <w:rFonts w:ascii="Calibri" w:hAnsi="Calibri" w:cs="Calibri"/>
          <w:b/>
          <w:bCs/>
          <w:shd w:val="clear" w:color="auto" w:fill="FFFFFF"/>
        </w:rPr>
        <w:t>(IT)</w:t>
      </w:r>
      <w:r w:rsidR="003225BB">
        <w:rPr>
          <w:rStyle w:val="normaltextrun"/>
          <w:rFonts w:ascii="Calibri" w:hAnsi="Calibri" w:cs="Calibri"/>
          <w:shd w:val="clear" w:color="auto" w:fill="FFFFFF"/>
        </w:rPr>
        <w:t xml:space="preserve"> </w:t>
      </w:r>
      <w:r w:rsidR="00570823" w:rsidRPr="007841E0">
        <w:rPr>
          <w:b/>
          <w:bCs/>
        </w:rPr>
        <w:t>Interactions</w:t>
      </w:r>
      <w:r w:rsidR="003225BB">
        <w:rPr>
          <w:b/>
          <w:bCs/>
        </w:rPr>
        <w:t xml:space="preserve"> </w:t>
      </w:r>
      <w:r w:rsidR="00570823" w:rsidRPr="007841E0">
        <w:rPr>
          <w:b/>
          <w:bCs/>
        </w:rPr>
        <w:t>Among</w:t>
      </w:r>
      <w:r w:rsidR="003225BB">
        <w:rPr>
          <w:b/>
          <w:bCs/>
        </w:rPr>
        <w:t xml:space="preserve"> </w:t>
      </w:r>
      <w:r w:rsidR="00570823">
        <w:rPr>
          <w:b/>
          <w:bCs/>
        </w:rPr>
        <w:t>Text</w:t>
      </w:r>
      <w:r w:rsidR="003225BB">
        <w:rPr>
          <w:b/>
          <w:bCs/>
        </w:rPr>
        <w:t xml:space="preserve"> </w:t>
      </w:r>
      <w:r w:rsidR="00570823" w:rsidRPr="007841E0">
        <w:rPr>
          <w:b/>
          <w:bCs/>
        </w:rPr>
        <w:t>Elements:</w:t>
      </w:r>
      <w:r w:rsidR="003225BB">
        <w:rPr>
          <w:b/>
          <w:bCs/>
        </w:rPr>
        <w:t xml:space="preserve"> </w:t>
      </w:r>
      <w:r w:rsidR="00570823" w:rsidRPr="00570823">
        <w:rPr>
          <w:rStyle w:val="normaltextrun"/>
          <w:rFonts w:ascii="Calibri" w:hAnsi="Calibri" w:cs="Calibri"/>
          <w:b/>
          <w:bCs/>
          <w:shd w:val="clear" w:color="auto" w:fill="FFFFFF"/>
        </w:rPr>
        <w:t>By</w:t>
      </w:r>
      <w:r w:rsidR="003225BB">
        <w:rPr>
          <w:rStyle w:val="normaltextrun"/>
          <w:rFonts w:ascii="Calibri" w:hAnsi="Calibri" w:cs="Calibri"/>
          <w:b/>
          <w:bCs/>
          <w:shd w:val="clear" w:color="auto" w:fill="FFFFFF"/>
        </w:rPr>
        <w:t xml:space="preserve"> </w:t>
      </w:r>
      <w:r w:rsidR="00570823" w:rsidRPr="00570823">
        <w:rPr>
          <w:rStyle w:val="normaltextrun"/>
          <w:rFonts w:ascii="Calibri" w:hAnsi="Calibri" w:cs="Calibri"/>
          <w:b/>
          <w:bCs/>
          <w:shd w:val="clear" w:color="auto" w:fill="FFFFFF"/>
        </w:rPr>
        <w:t>the</w:t>
      </w:r>
      <w:r w:rsidR="003225BB">
        <w:rPr>
          <w:rStyle w:val="normaltextrun"/>
          <w:rFonts w:ascii="Calibri" w:hAnsi="Calibri" w:cs="Calibri"/>
          <w:b/>
          <w:bCs/>
          <w:shd w:val="clear" w:color="auto" w:fill="FFFFFF"/>
        </w:rPr>
        <w:t xml:space="preserve"> </w:t>
      </w:r>
      <w:r w:rsidR="00570823" w:rsidRPr="00570823">
        <w:rPr>
          <w:rStyle w:val="normaltextrun"/>
          <w:rFonts w:ascii="Calibri" w:hAnsi="Calibri" w:cs="Calibri"/>
          <w:b/>
          <w:bCs/>
          <w:shd w:val="clear" w:color="auto" w:fill="FFFFFF"/>
        </w:rPr>
        <w:t>end</w:t>
      </w:r>
      <w:r w:rsidR="003225BB">
        <w:rPr>
          <w:rStyle w:val="normaltextrun"/>
          <w:rFonts w:ascii="Calibri" w:hAnsi="Calibri" w:cs="Calibri"/>
          <w:b/>
          <w:bCs/>
          <w:shd w:val="clear" w:color="auto" w:fill="FFFFFF"/>
        </w:rPr>
        <w:t xml:space="preserve"> </w:t>
      </w:r>
      <w:r w:rsidR="00570823" w:rsidRPr="00570823">
        <w:rPr>
          <w:rStyle w:val="normaltextrun"/>
          <w:rFonts w:ascii="Calibri" w:hAnsi="Calibri" w:cs="Calibri"/>
          <w:b/>
          <w:bCs/>
          <w:shd w:val="clear" w:color="auto" w:fill="FFFFFF"/>
        </w:rPr>
        <w:t>of</w:t>
      </w:r>
      <w:r w:rsidR="003225BB">
        <w:rPr>
          <w:rStyle w:val="normaltextrun"/>
          <w:rFonts w:ascii="Calibri" w:hAnsi="Calibri" w:cs="Calibri"/>
          <w:b/>
          <w:bCs/>
          <w:shd w:val="clear" w:color="auto" w:fill="FFFFFF"/>
        </w:rPr>
        <w:t xml:space="preserve"> </w:t>
      </w:r>
      <w:r w:rsidR="00570823" w:rsidRPr="00570823">
        <w:rPr>
          <w:rStyle w:val="normaltextrun"/>
          <w:rFonts w:ascii="Calibri" w:hAnsi="Calibri" w:cs="Calibri"/>
          <w:b/>
          <w:bCs/>
          <w:shd w:val="clear" w:color="auto" w:fill="FFFFFF"/>
        </w:rPr>
        <w:t>grade</w:t>
      </w:r>
      <w:r w:rsidR="003225BB">
        <w:rPr>
          <w:rStyle w:val="normaltextrun"/>
          <w:rFonts w:ascii="Calibri" w:hAnsi="Calibri" w:cs="Calibri"/>
          <w:b/>
          <w:bCs/>
          <w:shd w:val="clear" w:color="auto" w:fill="FFFFFF"/>
        </w:rPr>
        <w:t xml:space="preserve"> </w:t>
      </w:r>
      <w:r w:rsidR="00570823" w:rsidRPr="00570823">
        <w:rPr>
          <w:rStyle w:val="normaltextrun"/>
          <w:rFonts w:ascii="Calibri" w:hAnsi="Calibri" w:cs="Calibri"/>
          <w:b/>
          <w:bCs/>
          <w:shd w:val="clear" w:color="auto" w:fill="FFFFFF"/>
        </w:rPr>
        <w:t>12,</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analyze</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how</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why</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individuals,</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events,</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ideas</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develop</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interact</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over</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course</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a</w:t>
      </w:r>
      <w:r w:rsidR="003225BB">
        <w:rPr>
          <w:rStyle w:val="normaltextrun"/>
          <w:rFonts w:ascii="Calibri" w:hAnsi="Calibri" w:cs="Calibri"/>
          <w:shd w:val="clear" w:color="auto" w:fill="FFFFFF"/>
        </w:rPr>
        <w:t xml:space="preserve"> </w:t>
      </w:r>
      <w:r w:rsidR="00570823" w:rsidRPr="007841E0">
        <w:rPr>
          <w:rStyle w:val="normaltextrun"/>
          <w:rFonts w:ascii="Calibri" w:hAnsi="Calibri" w:cs="Calibri"/>
          <w:shd w:val="clear" w:color="auto" w:fill="FFFFFF"/>
        </w:rPr>
        <w:t>text.</w:t>
      </w:r>
    </w:p>
    <w:p w14:paraId="00D8D0BE" w14:textId="001ADB2E" w:rsidR="003B48C1" w:rsidRPr="003B48C1" w:rsidRDefault="003B48C1" w:rsidP="003B48C1">
      <w:pPr>
        <w:pStyle w:val="deletion"/>
        <w:rPr>
          <w:rStyle w:val="eop"/>
        </w:rPr>
      </w:pPr>
      <w:r>
        <w:t>{begin deletion}</w:t>
      </w:r>
    </w:p>
    <w:p w14:paraId="56CC7762" w14:textId="21571D90" w:rsidR="00CD6160" w:rsidRDefault="00CD6160" w:rsidP="009C2C1D">
      <w:bookmarkStart w:id="20" w:name="_Hlk130564144"/>
      <w:r w:rsidRPr="00FF5177">
        <w:t>[</w:t>
      </w:r>
      <w:r w:rsidR="009C2C1D" w:rsidRPr="009C2C1D">
        <w:t>NJSLSA.R4.</w:t>
      </w:r>
      <w:r w:rsidR="003225BB">
        <w:t xml:space="preserve"> </w:t>
      </w:r>
      <w:r w:rsidR="009C2C1D" w:rsidRPr="009C2C1D">
        <w:t>Interpret</w:t>
      </w:r>
      <w:r w:rsidR="003225BB">
        <w:t xml:space="preserve"> </w:t>
      </w:r>
      <w:r w:rsidR="009C2C1D" w:rsidRPr="009C2C1D">
        <w:t>words</w:t>
      </w:r>
      <w:r w:rsidR="003225BB">
        <w:t xml:space="preserve"> </w:t>
      </w:r>
      <w:r w:rsidR="009C2C1D" w:rsidRPr="009C2C1D">
        <w:t>and</w:t>
      </w:r>
      <w:r w:rsidR="003225BB">
        <w:t xml:space="preserve"> </w:t>
      </w:r>
      <w:r w:rsidR="009C2C1D" w:rsidRPr="009C2C1D">
        <w:t>phrases</w:t>
      </w:r>
      <w:r w:rsidR="003225BB">
        <w:t xml:space="preserve"> </w:t>
      </w:r>
      <w:r w:rsidR="009C2C1D" w:rsidRPr="009C2C1D">
        <w:t>as</w:t>
      </w:r>
      <w:r w:rsidR="003225BB">
        <w:t xml:space="preserve"> </w:t>
      </w:r>
      <w:r w:rsidR="009C2C1D" w:rsidRPr="009C2C1D">
        <w:t>they</w:t>
      </w:r>
      <w:r w:rsidR="003225BB">
        <w:t xml:space="preserve"> </w:t>
      </w:r>
      <w:r w:rsidR="009C2C1D" w:rsidRPr="009C2C1D">
        <w:t>are</w:t>
      </w:r>
      <w:r w:rsidR="003225BB">
        <w:t xml:space="preserve"> </w:t>
      </w:r>
      <w:r w:rsidR="009C2C1D" w:rsidRPr="009C2C1D">
        <w:t>used</w:t>
      </w:r>
      <w:r w:rsidR="003225BB">
        <w:t xml:space="preserve"> </w:t>
      </w:r>
      <w:r w:rsidR="009C2C1D" w:rsidRPr="009C2C1D">
        <w:t>in</w:t>
      </w:r>
      <w:r w:rsidR="003225BB">
        <w:t xml:space="preserve"> </w:t>
      </w:r>
      <w:r w:rsidR="009C2C1D" w:rsidRPr="009C2C1D">
        <w:t>a</w:t>
      </w:r>
      <w:r w:rsidR="003225BB">
        <w:t xml:space="preserve"> </w:t>
      </w:r>
      <w:r w:rsidR="009C2C1D" w:rsidRPr="009C2C1D">
        <w:t>text,</w:t>
      </w:r>
      <w:r w:rsidR="003225BB">
        <w:t xml:space="preserve"> </w:t>
      </w:r>
      <w:r w:rsidR="009C2C1D" w:rsidRPr="009C2C1D">
        <w:t>including</w:t>
      </w:r>
      <w:r w:rsidR="003225BB">
        <w:t xml:space="preserve"> </w:t>
      </w:r>
      <w:r w:rsidR="009C2C1D" w:rsidRPr="009C2C1D">
        <w:t>determining</w:t>
      </w:r>
      <w:r w:rsidR="003225BB">
        <w:t xml:space="preserve"> </w:t>
      </w:r>
      <w:r w:rsidR="009C2C1D" w:rsidRPr="009C2C1D">
        <w:t>technical,</w:t>
      </w:r>
      <w:r w:rsidR="003225BB">
        <w:t xml:space="preserve"> </w:t>
      </w:r>
      <w:r w:rsidR="009C2C1D" w:rsidRPr="009C2C1D">
        <w:t>connotative,</w:t>
      </w:r>
      <w:r w:rsidR="003225BB">
        <w:t xml:space="preserve"> </w:t>
      </w:r>
      <w:r w:rsidR="009C2C1D" w:rsidRPr="009C2C1D">
        <w:t>and</w:t>
      </w:r>
      <w:r w:rsidR="003225BB">
        <w:t xml:space="preserve"> </w:t>
      </w:r>
      <w:r w:rsidR="009C2C1D" w:rsidRPr="009C2C1D">
        <w:t>figurative</w:t>
      </w:r>
      <w:r w:rsidR="003225BB">
        <w:t xml:space="preserve"> </w:t>
      </w:r>
      <w:r w:rsidR="009C2C1D" w:rsidRPr="009C2C1D">
        <w:t>meanings,</w:t>
      </w:r>
      <w:r w:rsidR="003225BB">
        <w:t xml:space="preserve"> </w:t>
      </w:r>
      <w:r w:rsidR="009C2C1D" w:rsidRPr="009C2C1D">
        <w:t>and</w:t>
      </w:r>
      <w:r w:rsidR="003225BB">
        <w:t xml:space="preserve"> </w:t>
      </w:r>
      <w:r w:rsidR="009C2C1D" w:rsidRPr="009C2C1D">
        <w:t>analyze</w:t>
      </w:r>
      <w:r w:rsidR="003225BB">
        <w:t xml:space="preserve"> </w:t>
      </w:r>
      <w:r w:rsidR="009C2C1D" w:rsidRPr="009C2C1D">
        <w:t>how</w:t>
      </w:r>
      <w:r w:rsidR="003225BB">
        <w:t xml:space="preserve"> </w:t>
      </w:r>
      <w:r w:rsidR="009C2C1D" w:rsidRPr="009C2C1D">
        <w:t>specific</w:t>
      </w:r>
      <w:r w:rsidR="003225BB">
        <w:t xml:space="preserve"> </w:t>
      </w:r>
      <w:r w:rsidR="009C2C1D" w:rsidRPr="009C2C1D">
        <w:t>word</w:t>
      </w:r>
      <w:r w:rsidR="003225BB">
        <w:t xml:space="preserve"> </w:t>
      </w:r>
      <w:r w:rsidR="009C2C1D" w:rsidRPr="009C2C1D">
        <w:t>choices</w:t>
      </w:r>
      <w:r w:rsidR="003225BB">
        <w:t xml:space="preserve"> </w:t>
      </w:r>
      <w:r w:rsidR="009C2C1D" w:rsidRPr="009C2C1D">
        <w:t>shape</w:t>
      </w:r>
      <w:r w:rsidR="003225BB">
        <w:t xml:space="preserve"> </w:t>
      </w:r>
      <w:r w:rsidR="009C2C1D" w:rsidRPr="009C2C1D">
        <w:t>meaning</w:t>
      </w:r>
      <w:r w:rsidR="003225BB">
        <w:t xml:space="preserve"> </w:t>
      </w:r>
      <w:r w:rsidR="009C2C1D" w:rsidRPr="009C2C1D">
        <w:t>or</w:t>
      </w:r>
      <w:r w:rsidR="003225BB">
        <w:t xml:space="preserve"> </w:t>
      </w:r>
      <w:r w:rsidR="009C2C1D" w:rsidRPr="009C2C1D">
        <w:t>tone</w:t>
      </w:r>
      <w:r w:rsidRPr="00FF5177">
        <w:t>.]</w:t>
      </w:r>
    </w:p>
    <w:bookmarkEnd w:id="20"/>
    <w:p w14:paraId="2615CEBB" w14:textId="59A54AB5" w:rsidR="003B48C1" w:rsidRPr="00CD6160" w:rsidRDefault="003B48C1" w:rsidP="003B48C1">
      <w:pPr>
        <w:pStyle w:val="deletion"/>
      </w:pPr>
      <w:r>
        <w:t>{end deletion}</w:t>
      </w:r>
    </w:p>
    <w:p w14:paraId="7FFE8A62" w14:textId="79AD09DD" w:rsidR="00570823" w:rsidRPr="000F7694" w:rsidRDefault="00570823" w:rsidP="000F7694">
      <w:pPr>
        <w:rPr>
          <w:rStyle w:val="eop"/>
          <w:rFonts w:ascii="Calibri" w:hAnsi="Calibri" w:cs="Calibri"/>
          <w:shd w:val="clear" w:color="auto" w:fill="FFFFFF"/>
        </w:rPr>
      </w:pPr>
      <w:r>
        <w:rPr>
          <w:rStyle w:val="normaltextrun"/>
          <w:rFonts w:ascii="Calibri" w:hAnsi="Calibri" w:cs="Calibri"/>
          <w:shd w:val="clear" w:color="auto" w:fill="FFFFFF"/>
        </w:rPr>
        <w:t>[</w:t>
      </w:r>
      <w:r w:rsidR="00E77339" w:rsidRPr="00570823">
        <w:rPr>
          <w:rStyle w:val="normaltextrun"/>
          <w:rFonts w:ascii="Calibri" w:hAnsi="Calibri" w:cs="Calibri"/>
          <w:shd w:val="clear" w:color="auto" w:fill="FFFFFF"/>
        </w:rPr>
        <w:t>NJSLSA.R5.</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B3657A" w:rsidRPr="00B3657A">
        <w:rPr>
          <w:rStyle w:val="normaltextrun"/>
          <w:rFonts w:ascii="Calibri" w:hAnsi="Calibri" w:cs="Calibri"/>
          <w:b/>
          <w:bCs/>
          <w:shd w:val="clear" w:color="auto" w:fill="FFFFFF"/>
        </w:rPr>
        <w:t>(TS)</w:t>
      </w:r>
      <w:r w:rsidR="003225BB">
        <w:rPr>
          <w:rStyle w:val="normaltextrun"/>
          <w:rFonts w:ascii="Calibri" w:hAnsi="Calibri" w:cs="Calibri"/>
          <w:shd w:val="clear" w:color="auto" w:fill="FFFFFF"/>
        </w:rPr>
        <w:t xml:space="preserve"> </w:t>
      </w:r>
      <w:r w:rsidRPr="00A22B25">
        <w:rPr>
          <w:b/>
          <w:bCs/>
        </w:rPr>
        <w:t>Text</w:t>
      </w:r>
      <w:r w:rsidR="003225BB">
        <w:rPr>
          <w:b/>
          <w:bCs/>
        </w:rPr>
        <w:t xml:space="preserve"> </w:t>
      </w:r>
      <w:r>
        <w:rPr>
          <w:b/>
          <w:bCs/>
        </w:rPr>
        <w:t>Structure</w:t>
      </w:r>
      <w:r w:rsidRPr="00A22B25">
        <w:rPr>
          <w:b/>
          <w:bCs/>
        </w:rPr>
        <w:t>:</w:t>
      </w:r>
      <w:r w:rsidR="003225BB">
        <w:t xml:space="preserve"> </w:t>
      </w:r>
      <w:r w:rsidRPr="00570823">
        <w:rPr>
          <w:b/>
          <w:bCs/>
        </w:rPr>
        <w:t>By</w:t>
      </w:r>
      <w:r w:rsidR="003225BB">
        <w:rPr>
          <w:b/>
          <w:bCs/>
        </w:rPr>
        <w:t xml:space="preserve"> </w:t>
      </w:r>
      <w:r w:rsidRPr="00570823">
        <w:rPr>
          <w:b/>
          <w:bCs/>
        </w:rPr>
        <w:t>the</w:t>
      </w:r>
      <w:r w:rsidR="003225BB">
        <w:rPr>
          <w:b/>
          <w:bCs/>
        </w:rPr>
        <w:t xml:space="preserve"> </w:t>
      </w:r>
      <w:r w:rsidRPr="00570823">
        <w:rPr>
          <w:b/>
          <w:bCs/>
        </w:rPr>
        <w:t>end</w:t>
      </w:r>
      <w:r w:rsidR="003225BB">
        <w:rPr>
          <w:b/>
          <w:bCs/>
        </w:rPr>
        <w:t xml:space="preserve"> </w:t>
      </w:r>
      <w:r w:rsidRPr="00570823">
        <w:rPr>
          <w:b/>
          <w:bCs/>
        </w:rPr>
        <w:t>of</w:t>
      </w:r>
      <w:r w:rsidR="003225BB">
        <w:rPr>
          <w:b/>
          <w:bCs/>
        </w:rPr>
        <w:t xml:space="preserve"> </w:t>
      </w:r>
      <w:r w:rsidRPr="00570823">
        <w:rPr>
          <w:b/>
          <w:bCs/>
        </w:rPr>
        <w:t>grade</w:t>
      </w:r>
      <w:r w:rsidR="003225BB">
        <w:rPr>
          <w:b/>
          <w:bCs/>
        </w:rPr>
        <w:t xml:space="preserve"> </w:t>
      </w:r>
      <w:r w:rsidRPr="00570823">
        <w:rPr>
          <w:b/>
          <w:bCs/>
        </w:rPr>
        <w:t>12,</w:t>
      </w:r>
      <w:r w:rsidR="007629C0" w:rsidRPr="00A22B25">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analyze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structure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texts,</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including</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how</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specific</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sentences,</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paragraphs,</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larger</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portions</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text</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(e.g.,</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a</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section,</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chapter,</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scene,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stanza)</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relate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to</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each</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other</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Pr="00A22B25">
        <w:rPr>
          <w:rStyle w:val="normaltextrun"/>
          <w:rFonts w:ascii="Calibri" w:hAnsi="Calibri" w:cs="Calibri"/>
          <w:shd w:val="clear" w:color="auto" w:fill="FFFFFF"/>
        </w:rPr>
        <w:t>whole.</w:t>
      </w:r>
      <w:r w:rsidR="007629C0">
        <w:rPr>
          <w:rStyle w:val="FootnoteReference"/>
          <w:rFonts w:ascii="Calibri" w:hAnsi="Calibri" w:cs="Calibri"/>
          <w:shd w:val="clear" w:color="auto" w:fill="FFFFFF"/>
        </w:rPr>
        <w:footnoteReference w:id="4"/>
      </w:r>
      <w:r w:rsidR="003225BB">
        <w:rPr>
          <w:rStyle w:val="eop"/>
          <w:rFonts w:ascii="Calibri" w:hAnsi="Calibri" w:cs="Calibri"/>
          <w:shd w:val="clear" w:color="auto" w:fill="FFFFFF"/>
        </w:rPr>
        <w:t xml:space="preserve"> </w:t>
      </w:r>
      <w:r w:rsidR="000F7694">
        <w:rPr>
          <w:rStyle w:val="eop"/>
          <w:rFonts w:ascii="Calibri" w:hAnsi="Calibri" w:cs="Calibri"/>
          <w:shd w:val="clear" w:color="auto" w:fill="FFFFFF"/>
        </w:rPr>
        <w:br w:type="page"/>
      </w:r>
    </w:p>
    <w:p w14:paraId="2C1B87B9" w14:textId="71E9A631" w:rsidR="00570823" w:rsidRPr="00AC0EEB" w:rsidRDefault="00570823" w:rsidP="00044EB5">
      <w:pPr>
        <w:rPr>
          <w:rStyle w:val="eop"/>
          <w:rFonts w:ascii="Calibri" w:hAnsi="Calibri" w:cs="Calibri"/>
          <w:shd w:val="clear" w:color="auto" w:fill="FFFFFF"/>
        </w:rPr>
      </w:pPr>
      <w:r>
        <w:rPr>
          <w:rStyle w:val="normaltextrun"/>
          <w:rFonts w:ascii="Calibri" w:hAnsi="Calibri" w:cs="Calibri"/>
          <w:shd w:val="clear" w:color="auto" w:fill="FFFFFF"/>
        </w:rPr>
        <w:lastRenderedPageBreak/>
        <w:t>[</w:t>
      </w:r>
      <w:r w:rsidR="00942F8B" w:rsidRPr="00570823">
        <w:rPr>
          <w:rStyle w:val="normaltextrun"/>
          <w:rFonts w:ascii="Calibri" w:hAnsi="Calibri" w:cs="Calibri"/>
          <w:shd w:val="clear" w:color="auto" w:fill="FFFFFF"/>
        </w:rPr>
        <w:t>NJSLSA.R6.</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B3657A" w:rsidRPr="00B3657A">
        <w:rPr>
          <w:rStyle w:val="normaltextrun"/>
          <w:rFonts w:ascii="Calibri" w:hAnsi="Calibri" w:cs="Calibri"/>
          <w:b/>
          <w:bCs/>
          <w:shd w:val="clear" w:color="auto" w:fill="FFFFFF"/>
        </w:rPr>
        <w:t>(PP)</w:t>
      </w:r>
      <w:r w:rsidR="003225BB">
        <w:rPr>
          <w:rStyle w:val="normaltextrun"/>
          <w:rFonts w:ascii="Calibri" w:hAnsi="Calibri" w:cs="Calibri"/>
          <w:shd w:val="clear" w:color="auto" w:fill="FFFFFF"/>
        </w:rPr>
        <w:t xml:space="preserve"> </w:t>
      </w:r>
      <w:r w:rsidRPr="00A22B25">
        <w:rPr>
          <w:b/>
          <w:bCs/>
        </w:rPr>
        <w:t>Perspective</w:t>
      </w:r>
      <w:r w:rsidR="003225BB">
        <w:rPr>
          <w:b/>
          <w:bCs/>
        </w:rPr>
        <w:t xml:space="preserve"> </w:t>
      </w:r>
      <w:r>
        <w:rPr>
          <w:b/>
          <w:bCs/>
        </w:rPr>
        <w:t>and</w:t>
      </w:r>
      <w:r w:rsidR="003225BB">
        <w:rPr>
          <w:b/>
          <w:bCs/>
        </w:rPr>
        <w:t xml:space="preserve"> </w:t>
      </w:r>
      <w:r>
        <w:rPr>
          <w:b/>
          <w:bCs/>
        </w:rPr>
        <w:t>Purpose</w:t>
      </w:r>
      <w:r w:rsidR="003225BB">
        <w:rPr>
          <w:b/>
          <w:bCs/>
        </w:rPr>
        <w:t xml:space="preserve"> </w:t>
      </w:r>
      <w:r>
        <w:rPr>
          <w:b/>
          <w:bCs/>
        </w:rPr>
        <w:t>in</w:t>
      </w:r>
      <w:r w:rsidR="003225BB">
        <w:rPr>
          <w:b/>
          <w:bCs/>
        </w:rPr>
        <w:t xml:space="preserve"> </w:t>
      </w:r>
      <w:r>
        <w:rPr>
          <w:b/>
          <w:bCs/>
        </w:rPr>
        <w:t>Texts</w:t>
      </w:r>
      <w:r w:rsidRPr="00570823">
        <w:t>:</w:t>
      </w:r>
      <w:r w:rsidR="003225BB">
        <w:t xml:space="preserve"> </w:t>
      </w:r>
      <w:r w:rsidRPr="00570823">
        <w:rPr>
          <w:b/>
          <w:bCs/>
        </w:rPr>
        <w:t>By</w:t>
      </w:r>
      <w:r w:rsidR="003225BB">
        <w:rPr>
          <w:b/>
          <w:bCs/>
        </w:rPr>
        <w:t xml:space="preserve"> </w:t>
      </w:r>
      <w:r w:rsidRPr="00570823">
        <w:rPr>
          <w:b/>
          <w:bCs/>
        </w:rPr>
        <w:t>the</w:t>
      </w:r>
      <w:r w:rsidR="003225BB">
        <w:rPr>
          <w:b/>
          <w:bCs/>
        </w:rPr>
        <w:t xml:space="preserve"> </w:t>
      </w:r>
      <w:r w:rsidRPr="00570823">
        <w:rPr>
          <w:b/>
          <w:bCs/>
        </w:rPr>
        <w:t>end</w:t>
      </w:r>
      <w:r w:rsidR="003225BB">
        <w:rPr>
          <w:b/>
          <w:bCs/>
        </w:rPr>
        <w:t xml:space="preserve"> </w:t>
      </w:r>
      <w:r w:rsidRPr="00570823">
        <w:rPr>
          <w:b/>
          <w:bCs/>
        </w:rPr>
        <w:t>of</w:t>
      </w:r>
      <w:r w:rsidR="003225BB">
        <w:rPr>
          <w:b/>
          <w:bCs/>
        </w:rPr>
        <w:t xml:space="preserve"> </w:t>
      </w:r>
      <w:r w:rsidRPr="00570823">
        <w:rPr>
          <w:b/>
          <w:bCs/>
        </w:rPr>
        <w:t>grade</w:t>
      </w:r>
      <w:r w:rsidR="003225BB">
        <w:rPr>
          <w:b/>
          <w:bCs/>
        </w:rPr>
        <w:t xml:space="preserve"> </w:t>
      </w:r>
      <w:r w:rsidRPr="00570823">
        <w:rPr>
          <w:b/>
          <w:bCs/>
        </w:rPr>
        <w:t>12,</w:t>
      </w:r>
      <w:r w:rsidR="003225BB">
        <w:t xml:space="preserve"> </w:t>
      </w:r>
      <w:r>
        <w:rPr>
          <w:rStyle w:val="normaltextrun"/>
          <w:rFonts w:ascii="Calibri" w:hAnsi="Calibri" w:cs="Calibri"/>
          <w:shd w:val="clear" w:color="auto" w:fill="FFFFFF"/>
        </w:rPr>
        <w:t>a</w:t>
      </w:r>
      <w:r w:rsidR="00942F8B" w:rsidRPr="00570823">
        <w:rPr>
          <w:rStyle w:val="normaltextrun"/>
          <w:rFonts w:ascii="Calibri" w:hAnsi="Calibri" w:cs="Calibri"/>
          <w:shd w:val="clear" w:color="auto" w:fill="FFFFFF"/>
        </w:rPr>
        <w:t>ssess</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how</w:t>
      </w:r>
      <w:r w:rsidR="003225BB">
        <w:rPr>
          <w:rStyle w:val="normaltextrun"/>
          <w:rFonts w:ascii="Calibri" w:hAnsi="Calibri" w:cs="Calibri"/>
          <w:shd w:val="clear" w:color="auto" w:fill="FFFFFF"/>
        </w:rPr>
        <w:t xml:space="preserve"> </w:t>
      </w:r>
      <w:r>
        <w:rPr>
          <w:rStyle w:val="normaltextrun"/>
          <w:rFonts w:ascii="Calibri" w:hAnsi="Calibri" w:cs="Calibri"/>
          <w:shd w:val="clear" w:color="auto" w:fill="FFFFFF"/>
        </w:rPr>
        <w:t>[</w:t>
      </w:r>
      <w:r w:rsidR="00942F8B" w:rsidRPr="00570823">
        <w:rPr>
          <w:rStyle w:val="normaltextrun"/>
          <w:rFonts w:ascii="Calibri" w:hAnsi="Calibri" w:cs="Calibri"/>
          <w:shd w:val="clear" w:color="auto" w:fill="FFFFFF"/>
        </w:rPr>
        <w:t>point</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view</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Pr="00570823">
        <w:rPr>
          <w:rStyle w:val="normaltextrun"/>
          <w:rFonts w:ascii="Calibri" w:hAnsi="Calibri" w:cs="Calibri"/>
          <w:b/>
          <w:bCs/>
          <w:shd w:val="clear" w:color="auto" w:fill="FFFFFF"/>
        </w:rPr>
        <w:t>perspective</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purpose</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shapes</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content</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style</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of</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a</w:t>
      </w:r>
      <w:r w:rsidR="003225BB">
        <w:rPr>
          <w:rStyle w:val="normaltextrun"/>
          <w:rFonts w:ascii="Calibri" w:hAnsi="Calibri" w:cs="Calibri"/>
          <w:shd w:val="clear" w:color="auto" w:fill="FFFFFF"/>
        </w:rPr>
        <w:t xml:space="preserve"> </w:t>
      </w:r>
      <w:r w:rsidR="00942F8B" w:rsidRPr="00570823">
        <w:rPr>
          <w:rStyle w:val="normaltextrun"/>
          <w:rFonts w:ascii="Calibri" w:hAnsi="Calibri" w:cs="Calibri"/>
          <w:shd w:val="clear" w:color="auto" w:fill="FFFFFF"/>
        </w:rPr>
        <w:t>text.</w:t>
      </w:r>
      <w:r w:rsidR="00167AD9">
        <w:rPr>
          <w:rStyle w:val="FootnoteReference"/>
          <w:rFonts w:ascii="Calibri" w:hAnsi="Calibri" w:cs="Calibri"/>
          <w:shd w:val="clear" w:color="auto" w:fill="FFFFFF"/>
        </w:rPr>
        <w:footnoteReference w:id="5"/>
      </w:r>
    </w:p>
    <w:p w14:paraId="5C6107B4" w14:textId="59A191D1" w:rsidR="00871C04" w:rsidRPr="00871C04" w:rsidRDefault="00871C04" w:rsidP="00871C04">
      <w:pPr>
        <w:pStyle w:val="note"/>
        <w:rPr>
          <w:rStyle w:val="normaltextrun"/>
        </w:rPr>
      </w:pPr>
      <w:r w:rsidRPr="00871C04">
        <w:t xml:space="preserve">{For the </w:t>
      </w:r>
      <w:r w:rsidR="00B94874">
        <w:t xml:space="preserve">following </w:t>
      </w:r>
      <w:r>
        <w:t>four</w:t>
      </w:r>
      <w:r w:rsidRPr="00871C04">
        <w:t xml:space="preserve"> </w:t>
      </w:r>
      <w:r w:rsidR="00F14762">
        <w:t>anchor statements</w:t>
      </w:r>
      <w:r w:rsidRPr="00871C04">
        <w:t xml:space="preserve">, the </w:t>
      </w:r>
      <w:r w:rsidR="00B94874">
        <w:t>old</w:t>
      </w:r>
      <w:r w:rsidRPr="00871C04">
        <w:t xml:space="preserve"> </w:t>
      </w:r>
      <w:r>
        <w:t>code</w:t>
      </w:r>
      <w:r w:rsidRPr="00871C04">
        <w:t xml:space="preserve"> was replaced with a new code and the text "by the end of grade 12 was added."</w:t>
      </w:r>
      <w:r>
        <w:t xml:space="preserve"> For example, "NJSLSA.R7." was replaced with "(MF) Diverse Media and Formats" followed by the text "By the end of grade 12."</w:t>
      </w:r>
      <w:r w:rsidRPr="00871C04">
        <w:t>}</w:t>
      </w:r>
    </w:p>
    <w:p w14:paraId="76898F82" w14:textId="64294644" w:rsidR="00570823" w:rsidRDefault="00570823" w:rsidP="00044EB5">
      <w:pPr>
        <w:rPr>
          <w:rStyle w:val="eop"/>
          <w:rFonts w:ascii="Calibri" w:hAnsi="Calibri" w:cs="Calibri"/>
          <w:shd w:val="clear" w:color="auto" w:fill="FFFFFF"/>
        </w:rPr>
      </w:pPr>
      <w:r>
        <w:rPr>
          <w:rStyle w:val="normaltextrun"/>
          <w:rFonts w:ascii="Calibri" w:hAnsi="Calibri" w:cs="Calibri"/>
          <w:shd w:val="clear" w:color="auto" w:fill="FFFFFF"/>
        </w:rPr>
        <w:t>[</w:t>
      </w:r>
      <w:r w:rsidR="001F7C23" w:rsidRPr="00570823">
        <w:rPr>
          <w:rStyle w:val="normaltextrun"/>
          <w:rFonts w:ascii="Calibri" w:hAnsi="Calibri" w:cs="Calibri"/>
          <w:shd w:val="clear" w:color="auto" w:fill="FFFFFF"/>
        </w:rPr>
        <w:t>NJSLSA.R7.</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B3657A" w:rsidRPr="00B3657A">
        <w:rPr>
          <w:rStyle w:val="normaltextrun"/>
          <w:rFonts w:ascii="Calibri" w:hAnsi="Calibri" w:cs="Calibri"/>
          <w:b/>
          <w:bCs/>
          <w:shd w:val="clear" w:color="auto" w:fill="FFFFFF"/>
        </w:rPr>
        <w:t>(MF)</w:t>
      </w:r>
      <w:r w:rsidR="003225BB">
        <w:rPr>
          <w:rStyle w:val="normaltextrun"/>
          <w:rFonts w:ascii="Calibri" w:hAnsi="Calibri" w:cs="Calibri"/>
          <w:shd w:val="clear" w:color="auto" w:fill="FFFFFF"/>
        </w:rPr>
        <w:t xml:space="preserve"> </w:t>
      </w:r>
      <w:r w:rsidRPr="005077B6">
        <w:rPr>
          <w:b/>
          <w:bCs/>
        </w:rPr>
        <w:t>Diverse</w:t>
      </w:r>
      <w:r w:rsidR="003225BB">
        <w:rPr>
          <w:b/>
          <w:bCs/>
        </w:rPr>
        <w:t xml:space="preserve"> </w:t>
      </w:r>
      <w:r w:rsidRPr="005077B6">
        <w:rPr>
          <w:b/>
          <w:bCs/>
        </w:rPr>
        <w:t>Media</w:t>
      </w:r>
      <w:r w:rsidR="003225BB">
        <w:rPr>
          <w:b/>
          <w:bCs/>
        </w:rPr>
        <w:t xml:space="preserve"> </w:t>
      </w:r>
      <w:r w:rsidRPr="005077B6">
        <w:rPr>
          <w:b/>
          <w:bCs/>
        </w:rPr>
        <w:t>and</w:t>
      </w:r>
      <w:r w:rsidR="003225BB">
        <w:rPr>
          <w:b/>
          <w:bCs/>
        </w:rPr>
        <w:t xml:space="preserve"> </w:t>
      </w:r>
      <w:r w:rsidRPr="005077B6">
        <w:rPr>
          <w:b/>
          <w:bCs/>
        </w:rPr>
        <w:t>Formats</w:t>
      </w:r>
      <w:r w:rsidRPr="00570823">
        <w:rPr>
          <w:b/>
          <w:bCs/>
        </w:rPr>
        <w:t>:</w:t>
      </w:r>
      <w:r w:rsidR="003225BB">
        <w:rPr>
          <w:b/>
          <w:bCs/>
        </w:rPr>
        <w:t xml:space="preserve"> </w:t>
      </w:r>
      <w:r w:rsidRPr="00570823">
        <w:rPr>
          <w:b/>
          <w:bCs/>
        </w:rPr>
        <w:t>By</w:t>
      </w:r>
      <w:r w:rsidR="003225BB">
        <w:rPr>
          <w:b/>
          <w:bCs/>
        </w:rPr>
        <w:t xml:space="preserve"> </w:t>
      </w:r>
      <w:r w:rsidRPr="00570823">
        <w:rPr>
          <w:b/>
          <w:bCs/>
        </w:rPr>
        <w:t>the</w:t>
      </w:r>
      <w:r w:rsidR="003225BB">
        <w:rPr>
          <w:b/>
          <w:bCs/>
        </w:rPr>
        <w:t xml:space="preserve"> </w:t>
      </w:r>
      <w:r w:rsidRPr="00570823">
        <w:rPr>
          <w:b/>
          <w:bCs/>
        </w:rPr>
        <w:t>end</w:t>
      </w:r>
      <w:r w:rsidR="003225BB">
        <w:rPr>
          <w:b/>
          <w:bCs/>
        </w:rPr>
        <w:t xml:space="preserve"> </w:t>
      </w:r>
      <w:r w:rsidRPr="00570823">
        <w:rPr>
          <w:b/>
          <w:bCs/>
        </w:rPr>
        <w:t>of</w:t>
      </w:r>
      <w:r w:rsidR="003225BB">
        <w:rPr>
          <w:b/>
          <w:bCs/>
        </w:rPr>
        <w:t xml:space="preserve"> </w:t>
      </w:r>
      <w:r w:rsidRPr="00570823">
        <w:rPr>
          <w:b/>
          <w:bCs/>
        </w:rPr>
        <w:t>grade</w:t>
      </w:r>
      <w:r w:rsidR="003225BB">
        <w:rPr>
          <w:b/>
          <w:bCs/>
        </w:rPr>
        <w:t xml:space="preserve"> </w:t>
      </w:r>
      <w:r w:rsidRPr="00570823">
        <w:rPr>
          <w:b/>
          <w:bCs/>
        </w:rPr>
        <w:t>12,</w:t>
      </w:r>
      <w:r w:rsidR="003225BB">
        <w:t xml:space="preserve"> </w:t>
      </w:r>
      <w:r w:rsidRPr="005077B6">
        <w:rPr>
          <w:rStyle w:val="normaltextrun"/>
          <w:rFonts w:ascii="Calibri" w:hAnsi="Calibri" w:cs="Calibri"/>
          <w:shd w:val="clear" w:color="auto" w:fill="FFFFFF"/>
        </w:rPr>
        <w:t>synthesize</w:t>
      </w:r>
      <w:r w:rsidR="003225BB">
        <w:rPr>
          <w:rStyle w:val="normaltextrun"/>
          <w:rFonts w:ascii="Calibri" w:hAnsi="Calibri" w:cs="Calibri"/>
          <w:shd w:val="clear" w:color="auto" w:fill="FFFFFF"/>
        </w:rPr>
        <w:t xml:space="preserve"> </w:t>
      </w:r>
      <w:r w:rsidRPr="005077B6">
        <w:rPr>
          <w:rStyle w:val="normaltextrun"/>
          <w:rFonts w:ascii="Calibri" w:hAnsi="Calibri" w:cs="Calibri"/>
          <w:shd w:val="clear" w:color="auto" w:fill="FFFFFF"/>
        </w:rPr>
        <w:t>content</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presented</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in</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diverse</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media</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formats,</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including</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visually</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quantitatively,</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as</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well</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as</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in</w:t>
      </w:r>
      <w:r w:rsidR="003225BB">
        <w:rPr>
          <w:rStyle w:val="normaltextrun"/>
          <w:rFonts w:ascii="Calibri" w:hAnsi="Calibri" w:cs="Calibri"/>
          <w:shd w:val="clear" w:color="auto" w:fill="FFFFFF"/>
        </w:rPr>
        <w:t xml:space="preserve"> </w:t>
      </w:r>
      <w:r w:rsidRPr="008E7FCE">
        <w:rPr>
          <w:rStyle w:val="normaltextrun"/>
          <w:rFonts w:ascii="Calibri" w:hAnsi="Calibri" w:cs="Calibri"/>
          <w:shd w:val="clear" w:color="auto" w:fill="FFFFFF"/>
        </w:rPr>
        <w:t>words.</w:t>
      </w:r>
    </w:p>
    <w:p w14:paraId="3A104387" w14:textId="1E799159" w:rsidR="00CB6F23" w:rsidRDefault="009F69B5" w:rsidP="00044EB5">
      <w:r>
        <w:rPr>
          <w:rStyle w:val="normaltextrun"/>
          <w:rFonts w:ascii="Calibri" w:hAnsi="Calibri" w:cs="Calibri"/>
          <w:shd w:val="clear" w:color="auto" w:fill="FFFFFF"/>
        </w:rPr>
        <w:t>[</w:t>
      </w:r>
      <w:r w:rsidR="00CB6F23" w:rsidRPr="00570823">
        <w:rPr>
          <w:rStyle w:val="normaltextrun"/>
          <w:rFonts w:ascii="Calibri" w:hAnsi="Calibri" w:cs="Calibri"/>
          <w:shd w:val="clear" w:color="auto" w:fill="FFFFFF"/>
        </w:rPr>
        <w:t>NJSLSA.R8.</w:t>
      </w:r>
      <w:r>
        <w:rPr>
          <w:rStyle w:val="normaltextrun"/>
          <w:rFonts w:ascii="Calibri" w:hAnsi="Calibri" w:cs="Calibri"/>
          <w:shd w:val="clear" w:color="auto" w:fill="FFFFFF"/>
        </w:rPr>
        <w:t>]</w:t>
      </w:r>
      <w:r w:rsidR="003225BB">
        <w:t xml:space="preserve"> </w:t>
      </w:r>
      <w:r w:rsidR="00B3657A" w:rsidRPr="006352E2">
        <w:rPr>
          <w:b/>
          <w:bCs/>
        </w:rPr>
        <w:t>(AA)</w:t>
      </w:r>
      <w:r w:rsidR="003225BB">
        <w:rPr>
          <w:b/>
          <w:bCs/>
        </w:rPr>
        <w:t xml:space="preserve"> </w:t>
      </w:r>
      <w:r w:rsidR="00CB6F23" w:rsidRPr="00BC2D4B">
        <w:rPr>
          <w:b/>
          <w:bCs/>
        </w:rPr>
        <w:t>Analysis</w:t>
      </w:r>
      <w:r w:rsidR="003225BB">
        <w:rPr>
          <w:b/>
          <w:bCs/>
        </w:rPr>
        <w:t xml:space="preserve"> </w:t>
      </w:r>
      <w:r w:rsidR="00CB6F23" w:rsidRPr="00BC2D4B">
        <w:rPr>
          <w:b/>
          <w:bCs/>
        </w:rPr>
        <w:t>of</w:t>
      </w:r>
      <w:r w:rsidR="003225BB">
        <w:rPr>
          <w:b/>
          <w:bCs/>
        </w:rPr>
        <w:t xml:space="preserve"> </w:t>
      </w:r>
      <w:r w:rsidR="00CB6F23" w:rsidRPr="00BC2D4B">
        <w:rPr>
          <w:b/>
          <w:bCs/>
        </w:rPr>
        <w:t>an</w:t>
      </w:r>
      <w:r w:rsidR="003225BB">
        <w:rPr>
          <w:b/>
          <w:bCs/>
        </w:rPr>
        <w:t xml:space="preserve"> </w:t>
      </w:r>
      <w:r w:rsidR="00CB6F23" w:rsidRPr="00BC2D4B">
        <w:rPr>
          <w:b/>
          <w:bCs/>
        </w:rPr>
        <w:t>Argument:</w:t>
      </w:r>
      <w:r w:rsidR="003225BB">
        <w:t xml:space="preserve"> </w:t>
      </w:r>
      <w:r w:rsidR="00CB6F23" w:rsidRPr="009F69B5">
        <w:rPr>
          <w:b/>
          <w:bCs/>
        </w:rPr>
        <w:t>By</w:t>
      </w:r>
      <w:r w:rsidR="003225BB">
        <w:rPr>
          <w:b/>
          <w:bCs/>
        </w:rPr>
        <w:t xml:space="preserve"> </w:t>
      </w:r>
      <w:r w:rsidR="00CB6F23" w:rsidRPr="009F69B5">
        <w:rPr>
          <w:b/>
          <w:bCs/>
        </w:rPr>
        <w:t>the</w:t>
      </w:r>
      <w:r w:rsidR="003225BB">
        <w:rPr>
          <w:b/>
          <w:bCs/>
        </w:rPr>
        <w:t xml:space="preserve"> </w:t>
      </w:r>
      <w:r w:rsidR="00CB6F23" w:rsidRPr="009F69B5">
        <w:rPr>
          <w:b/>
          <w:bCs/>
        </w:rPr>
        <w:t>end</w:t>
      </w:r>
      <w:r w:rsidR="003225BB">
        <w:rPr>
          <w:b/>
          <w:bCs/>
        </w:rPr>
        <w:t xml:space="preserve"> </w:t>
      </w:r>
      <w:r w:rsidR="00CB6F23" w:rsidRPr="009F69B5">
        <w:rPr>
          <w:b/>
          <w:bCs/>
        </w:rPr>
        <w:t>of</w:t>
      </w:r>
      <w:r w:rsidR="003225BB">
        <w:rPr>
          <w:b/>
          <w:bCs/>
        </w:rPr>
        <w:t xml:space="preserve"> </w:t>
      </w:r>
      <w:r w:rsidR="00CB6F23" w:rsidRPr="009F69B5">
        <w:rPr>
          <w:b/>
          <w:bCs/>
        </w:rPr>
        <w:t>grade</w:t>
      </w:r>
      <w:r w:rsidR="003225BB">
        <w:rPr>
          <w:b/>
          <w:bCs/>
        </w:rPr>
        <w:t xml:space="preserve"> </w:t>
      </w:r>
      <w:r w:rsidR="00CB6F23" w:rsidRPr="009F69B5">
        <w:rPr>
          <w:b/>
          <w:bCs/>
        </w:rPr>
        <w:t>12,</w:t>
      </w:r>
      <w:r w:rsidR="003225BB">
        <w:t xml:space="preserve"> </w:t>
      </w:r>
      <w:r w:rsidR="00CB6F23">
        <w:t>e</w:t>
      </w:r>
      <w:r w:rsidR="00CB6F23" w:rsidRPr="00EE6655">
        <w:t>valuate</w:t>
      </w:r>
      <w:r w:rsidR="003225BB">
        <w:t xml:space="preserve"> </w:t>
      </w:r>
      <w:r w:rsidR="00CB6F23" w:rsidRPr="00EE6655">
        <w:t>the</w:t>
      </w:r>
      <w:r w:rsidR="003225BB">
        <w:t xml:space="preserve"> </w:t>
      </w:r>
      <w:r w:rsidR="00CB6F23" w:rsidRPr="00EE6655">
        <w:t>argument</w:t>
      </w:r>
      <w:r w:rsidR="003225BB">
        <w:t xml:space="preserve"> </w:t>
      </w:r>
      <w:r w:rsidR="00CB6F23" w:rsidRPr="00EE6655">
        <w:t>and</w:t>
      </w:r>
      <w:r w:rsidR="003225BB">
        <w:t xml:space="preserve"> </w:t>
      </w:r>
      <w:r w:rsidR="00CB6F23" w:rsidRPr="00EE6655">
        <w:t>specific</w:t>
      </w:r>
      <w:r w:rsidR="003225BB">
        <w:t xml:space="preserve"> </w:t>
      </w:r>
      <w:r w:rsidR="00CB6F23" w:rsidRPr="00EE6655">
        <w:t>claims</w:t>
      </w:r>
      <w:r w:rsidR="003225BB">
        <w:t xml:space="preserve"> </w:t>
      </w:r>
      <w:r w:rsidR="00CB6F23" w:rsidRPr="00EE6655">
        <w:t>in</w:t>
      </w:r>
      <w:r w:rsidR="003225BB">
        <w:t xml:space="preserve"> </w:t>
      </w:r>
      <w:r w:rsidR="00CB6F23" w:rsidRPr="00EE6655">
        <w:t>a</w:t>
      </w:r>
      <w:r w:rsidR="003225BB">
        <w:t xml:space="preserve"> </w:t>
      </w:r>
      <w:r w:rsidR="00CB6F23" w:rsidRPr="00EE6655">
        <w:t>text,</w:t>
      </w:r>
      <w:r w:rsidR="003225BB">
        <w:t xml:space="preserve"> </w:t>
      </w:r>
      <w:r w:rsidR="00CB6F23" w:rsidRPr="00EE6655">
        <w:t>including</w:t>
      </w:r>
      <w:r w:rsidR="003225BB">
        <w:t xml:space="preserve"> </w:t>
      </w:r>
      <w:r w:rsidR="00CB6F23" w:rsidRPr="00EE6655">
        <w:t>the</w:t>
      </w:r>
      <w:r w:rsidR="003225BB">
        <w:t xml:space="preserve"> </w:t>
      </w:r>
      <w:r w:rsidR="00CB6F23" w:rsidRPr="00EE6655">
        <w:t>validity</w:t>
      </w:r>
      <w:r w:rsidR="003225BB">
        <w:t xml:space="preserve"> </w:t>
      </w:r>
      <w:r w:rsidR="00CB6F23" w:rsidRPr="00EE6655">
        <w:t>of</w:t>
      </w:r>
      <w:r w:rsidR="003225BB">
        <w:t xml:space="preserve"> </w:t>
      </w:r>
      <w:r w:rsidR="00CB6F23" w:rsidRPr="00EE6655">
        <w:t>the</w:t>
      </w:r>
      <w:r w:rsidR="003225BB">
        <w:t xml:space="preserve"> </w:t>
      </w:r>
      <w:r w:rsidR="00CB6F23" w:rsidRPr="00EE6655">
        <w:t>reasoning,</w:t>
      </w:r>
      <w:r w:rsidR="003225BB">
        <w:t xml:space="preserve"> </w:t>
      </w:r>
      <w:r w:rsidR="00CB6F23" w:rsidRPr="00EE6655">
        <w:t>the</w:t>
      </w:r>
      <w:r w:rsidR="003225BB">
        <w:t xml:space="preserve"> </w:t>
      </w:r>
      <w:r w:rsidR="00CB6F23" w:rsidRPr="00EE6655">
        <w:t>credibility</w:t>
      </w:r>
      <w:r w:rsidR="003225BB">
        <w:t xml:space="preserve"> </w:t>
      </w:r>
      <w:r w:rsidR="00CB6F23" w:rsidRPr="00EE6655">
        <w:t>and</w:t>
      </w:r>
      <w:r w:rsidR="003225BB">
        <w:t xml:space="preserve"> </w:t>
      </w:r>
      <w:r w:rsidR="00CB6F23" w:rsidRPr="00EE6655">
        <w:t>accuracy</w:t>
      </w:r>
      <w:r w:rsidR="003225BB">
        <w:t xml:space="preserve"> </w:t>
      </w:r>
      <w:r w:rsidR="00CB6F23" w:rsidRPr="00EE6655">
        <w:t>of</w:t>
      </w:r>
      <w:r w:rsidR="003225BB">
        <w:t xml:space="preserve"> </w:t>
      </w:r>
      <w:r w:rsidR="00CB6F23" w:rsidRPr="00EE6655">
        <w:t>each</w:t>
      </w:r>
      <w:r w:rsidR="003225BB">
        <w:t xml:space="preserve"> </w:t>
      </w:r>
      <w:r w:rsidR="00CB6F23" w:rsidRPr="00EE6655">
        <w:t>source</w:t>
      </w:r>
      <w:r w:rsidR="003225BB">
        <w:t xml:space="preserve"> </w:t>
      </w:r>
      <w:r w:rsidR="00CB6F23" w:rsidRPr="00EE6655">
        <w:t>as</w:t>
      </w:r>
      <w:r w:rsidR="003225BB">
        <w:t xml:space="preserve"> </w:t>
      </w:r>
      <w:r w:rsidR="00CB6F23" w:rsidRPr="00EE6655">
        <w:t>well</w:t>
      </w:r>
      <w:r w:rsidR="003225BB">
        <w:t xml:space="preserve"> </w:t>
      </w:r>
      <w:r w:rsidR="00CB6F23" w:rsidRPr="00EE6655">
        <w:t>as</w:t>
      </w:r>
      <w:r w:rsidR="003225BB">
        <w:t xml:space="preserve"> </w:t>
      </w:r>
      <w:r w:rsidR="00CB6F23" w:rsidRPr="00EE6655">
        <w:t>the</w:t>
      </w:r>
      <w:r w:rsidR="003225BB">
        <w:t xml:space="preserve"> </w:t>
      </w:r>
      <w:r w:rsidR="00CB6F23" w:rsidRPr="00EE6655">
        <w:t>relevance</w:t>
      </w:r>
      <w:r w:rsidR="003225BB">
        <w:t xml:space="preserve"> </w:t>
      </w:r>
      <w:r w:rsidR="00CB6F23" w:rsidRPr="00EE6655">
        <w:t>and</w:t>
      </w:r>
      <w:r w:rsidR="003225BB">
        <w:t xml:space="preserve"> </w:t>
      </w:r>
      <w:r w:rsidR="00CB6F23" w:rsidRPr="00EE6655">
        <w:t>sufficiency</w:t>
      </w:r>
      <w:r w:rsidR="003225BB">
        <w:t xml:space="preserve"> </w:t>
      </w:r>
      <w:r w:rsidR="00CB6F23" w:rsidRPr="00EE6655">
        <w:t>of</w:t>
      </w:r>
      <w:r w:rsidR="003225BB">
        <w:t xml:space="preserve"> </w:t>
      </w:r>
      <w:r w:rsidR="00CB6F23" w:rsidRPr="00EE6655">
        <w:t>the</w:t>
      </w:r>
      <w:r w:rsidR="003225BB">
        <w:t xml:space="preserve"> </w:t>
      </w:r>
      <w:r w:rsidR="00CB6F23" w:rsidRPr="00EE6655">
        <w:t>evidence.</w:t>
      </w:r>
    </w:p>
    <w:p w14:paraId="536FD850" w14:textId="2CF2BAD2" w:rsidR="004E0206" w:rsidRDefault="009F69B5" w:rsidP="00044EB5">
      <w:pPr>
        <w:rPr>
          <w:rStyle w:val="eop"/>
          <w:rFonts w:ascii="Calibri" w:hAnsi="Calibri" w:cs="Calibri"/>
          <w:b/>
          <w:bCs/>
          <w:shd w:val="clear" w:color="auto" w:fill="FFFFFF"/>
        </w:rPr>
      </w:pPr>
      <w:r>
        <w:rPr>
          <w:rStyle w:val="normaltextrun"/>
          <w:rFonts w:ascii="Calibri" w:hAnsi="Calibri" w:cs="Calibri"/>
          <w:shd w:val="clear" w:color="auto" w:fill="FFFFFF"/>
        </w:rPr>
        <w:t>[</w:t>
      </w:r>
      <w:r w:rsidR="004E0206" w:rsidRPr="009F69B5">
        <w:rPr>
          <w:rStyle w:val="normaltextrun"/>
          <w:rFonts w:ascii="Calibri" w:hAnsi="Calibri" w:cs="Calibri"/>
          <w:shd w:val="clear" w:color="auto" w:fill="FFFFFF"/>
        </w:rPr>
        <w:t>NJSLSA.R9.</w:t>
      </w:r>
      <w:r>
        <w:rPr>
          <w:rStyle w:val="normaltextrun"/>
          <w:rFonts w:ascii="Calibri" w:hAnsi="Calibri" w:cs="Calibri"/>
          <w:shd w:val="clear" w:color="auto" w:fill="FFFFFF"/>
        </w:rPr>
        <w:t>]</w:t>
      </w:r>
      <w:r w:rsidR="003225BB">
        <w:rPr>
          <w:rStyle w:val="normaltextrun"/>
          <w:rFonts w:ascii="Calibri" w:hAnsi="Calibri" w:cs="Calibri"/>
          <w:shd w:val="clear" w:color="auto" w:fill="FFFFFF"/>
        </w:rPr>
        <w:t xml:space="preserve"> </w:t>
      </w:r>
      <w:r w:rsidR="00B3657A" w:rsidRPr="006352E2">
        <w:rPr>
          <w:rStyle w:val="normaltextrun"/>
          <w:rFonts w:ascii="Calibri" w:hAnsi="Calibri" w:cs="Calibri"/>
          <w:b/>
          <w:bCs/>
          <w:shd w:val="clear" w:color="auto" w:fill="FFFFFF"/>
        </w:rPr>
        <w:t>(CT)</w:t>
      </w:r>
      <w:r w:rsidR="003225BB">
        <w:rPr>
          <w:rStyle w:val="normaltextrun"/>
          <w:rFonts w:ascii="Calibri" w:hAnsi="Calibri" w:cs="Calibri"/>
          <w:shd w:val="clear" w:color="auto" w:fill="FFFFFF"/>
        </w:rPr>
        <w:t xml:space="preserve"> </w:t>
      </w:r>
      <w:r w:rsidR="004E0206" w:rsidRPr="00E43A43">
        <w:rPr>
          <w:b/>
          <w:bCs/>
        </w:rPr>
        <w:t>Comparison</w:t>
      </w:r>
      <w:r w:rsidR="003225BB">
        <w:rPr>
          <w:b/>
          <w:bCs/>
        </w:rPr>
        <w:t xml:space="preserve"> </w:t>
      </w:r>
      <w:r w:rsidR="004E0206">
        <w:rPr>
          <w:b/>
          <w:bCs/>
        </w:rPr>
        <w:t>of</w:t>
      </w:r>
      <w:r w:rsidR="003225BB">
        <w:rPr>
          <w:b/>
          <w:bCs/>
        </w:rPr>
        <w:t xml:space="preserve"> </w:t>
      </w:r>
      <w:r w:rsidR="004E0206">
        <w:rPr>
          <w:b/>
          <w:bCs/>
        </w:rPr>
        <w:t>Texts</w:t>
      </w:r>
      <w:r w:rsidR="004E0206" w:rsidRPr="009F69B5">
        <w:rPr>
          <w:b/>
          <w:bCs/>
        </w:rPr>
        <w:t>:</w:t>
      </w:r>
      <w:r w:rsidR="003225BB">
        <w:rPr>
          <w:b/>
          <w:bCs/>
        </w:rPr>
        <w:t xml:space="preserve"> </w:t>
      </w:r>
      <w:r w:rsidR="004E0206" w:rsidRPr="009F69B5">
        <w:rPr>
          <w:b/>
          <w:bCs/>
        </w:rPr>
        <w:t>By</w:t>
      </w:r>
      <w:r w:rsidR="003225BB">
        <w:rPr>
          <w:b/>
          <w:bCs/>
        </w:rPr>
        <w:t xml:space="preserve"> </w:t>
      </w:r>
      <w:r w:rsidR="004E0206" w:rsidRPr="009F69B5">
        <w:rPr>
          <w:b/>
          <w:bCs/>
        </w:rPr>
        <w:t>the</w:t>
      </w:r>
      <w:r w:rsidR="003225BB">
        <w:rPr>
          <w:b/>
          <w:bCs/>
        </w:rPr>
        <w:t xml:space="preserve"> </w:t>
      </w:r>
      <w:r w:rsidR="004E0206" w:rsidRPr="009F69B5">
        <w:rPr>
          <w:b/>
          <w:bCs/>
        </w:rPr>
        <w:t>end</w:t>
      </w:r>
      <w:r w:rsidR="003225BB">
        <w:rPr>
          <w:b/>
          <w:bCs/>
        </w:rPr>
        <w:t xml:space="preserve"> </w:t>
      </w:r>
      <w:r w:rsidR="004E0206" w:rsidRPr="009F69B5">
        <w:rPr>
          <w:b/>
          <w:bCs/>
        </w:rPr>
        <w:t>of</w:t>
      </w:r>
      <w:r w:rsidR="003225BB">
        <w:rPr>
          <w:b/>
          <w:bCs/>
        </w:rPr>
        <w:t xml:space="preserve"> </w:t>
      </w:r>
      <w:r w:rsidR="004E0206" w:rsidRPr="009F69B5">
        <w:rPr>
          <w:b/>
          <w:bCs/>
        </w:rPr>
        <w:t>grade</w:t>
      </w:r>
      <w:r w:rsidR="003225BB">
        <w:rPr>
          <w:b/>
          <w:bCs/>
        </w:rPr>
        <w:t xml:space="preserve"> </w:t>
      </w:r>
      <w:r w:rsidR="004E0206" w:rsidRPr="009F69B5">
        <w:rPr>
          <w:b/>
          <w:bCs/>
        </w:rPr>
        <w:t>12,</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analyze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and</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reflect</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on</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how</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two</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more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texts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address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similar</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themes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topics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in</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order</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to</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build</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knowledge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or</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to</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compare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approaches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the</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authors</w:t>
      </w:r>
      <w:r w:rsidR="003225BB">
        <w:rPr>
          <w:rStyle w:val="normaltextrun"/>
          <w:rFonts w:ascii="Calibri" w:hAnsi="Calibri" w:cs="Calibri"/>
          <w:shd w:val="clear" w:color="auto" w:fill="FFFFFF"/>
        </w:rPr>
        <w:t xml:space="preserve"> </w:t>
      </w:r>
      <w:r w:rsidR="004E0206" w:rsidRPr="00E43A43">
        <w:rPr>
          <w:rStyle w:val="normaltextrun"/>
          <w:rFonts w:ascii="Calibri" w:hAnsi="Calibri" w:cs="Calibri"/>
          <w:shd w:val="clear" w:color="auto" w:fill="FFFFFF"/>
        </w:rPr>
        <w:t>take.</w:t>
      </w:r>
      <w:r w:rsidR="003225BB">
        <w:rPr>
          <w:rStyle w:val="eop"/>
          <w:rFonts w:ascii="Calibri" w:hAnsi="Calibri" w:cs="Calibri"/>
          <w:b/>
          <w:bCs/>
          <w:shd w:val="clear" w:color="auto" w:fill="FFFFFF"/>
        </w:rPr>
        <w:t xml:space="preserve"> </w:t>
      </w:r>
    </w:p>
    <w:p w14:paraId="76F5E16D" w14:textId="1E0923DF" w:rsidR="00B414B0" w:rsidRPr="00B414B0" w:rsidRDefault="00B414B0" w:rsidP="00B414B0">
      <w:pPr>
        <w:pStyle w:val="deletion"/>
        <w:rPr>
          <w:rStyle w:val="eop"/>
        </w:rPr>
      </w:pPr>
      <w:r>
        <w:t>{begin deletion}</w:t>
      </w:r>
    </w:p>
    <w:p w14:paraId="16FBD809" w14:textId="5FB1F0AF" w:rsidR="00ED2D6A" w:rsidRDefault="003E7F7C" w:rsidP="00044EB5">
      <w:bookmarkStart w:id="21" w:name="_Hlk130564158"/>
      <w:r>
        <w:t>[</w:t>
      </w:r>
      <w:r w:rsidRPr="003E7F7C">
        <w:t>NJSLSA.R10.</w:t>
      </w:r>
      <w:r w:rsidR="003225BB">
        <w:t xml:space="preserve"> </w:t>
      </w:r>
      <w:r w:rsidRPr="003E7F7C">
        <w:t>Read</w:t>
      </w:r>
      <w:r w:rsidR="003225BB">
        <w:t xml:space="preserve"> </w:t>
      </w:r>
      <w:r w:rsidRPr="003E7F7C">
        <w:t>and</w:t>
      </w:r>
      <w:r w:rsidR="003225BB">
        <w:t xml:space="preserve"> </w:t>
      </w:r>
      <w:r w:rsidRPr="003E7F7C">
        <w:t>comprehend</w:t>
      </w:r>
      <w:r w:rsidR="003225BB">
        <w:t xml:space="preserve"> </w:t>
      </w:r>
      <w:r w:rsidRPr="003E7F7C">
        <w:t>complex</w:t>
      </w:r>
      <w:r w:rsidR="003225BB">
        <w:t xml:space="preserve"> </w:t>
      </w:r>
      <w:r w:rsidRPr="003E7F7C">
        <w:t>literary</w:t>
      </w:r>
      <w:r w:rsidR="003225BB">
        <w:t xml:space="preserve"> </w:t>
      </w:r>
      <w:r w:rsidRPr="003E7F7C">
        <w:t>and</w:t>
      </w:r>
      <w:r w:rsidR="003225BB">
        <w:t xml:space="preserve"> </w:t>
      </w:r>
      <w:r w:rsidRPr="003E7F7C">
        <w:t>informational</w:t>
      </w:r>
      <w:r w:rsidR="003225BB">
        <w:t xml:space="preserve"> </w:t>
      </w:r>
      <w:r w:rsidRPr="003E7F7C">
        <w:t>texts</w:t>
      </w:r>
      <w:r w:rsidR="003225BB">
        <w:t xml:space="preserve"> </w:t>
      </w:r>
      <w:r w:rsidRPr="003E7F7C">
        <w:t>independently</w:t>
      </w:r>
      <w:r w:rsidR="003225BB">
        <w:t xml:space="preserve"> </w:t>
      </w:r>
      <w:r w:rsidRPr="003E7F7C">
        <w:t>and</w:t>
      </w:r>
      <w:r w:rsidR="003225BB">
        <w:t xml:space="preserve"> </w:t>
      </w:r>
      <w:r w:rsidRPr="003E7F7C">
        <w:t>proficiently</w:t>
      </w:r>
      <w:r w:rsidR="003225BB">
        <w:t xml:space="preserve"> </w:t>
      </w:r>
      <w:r w:rsidRPr="003E7F7C">
        <w:t>with</w:t>
      </w:r>
      <w:r w:rsidR="003225BB">
        <w:t xml:space="preserve"> </w:t>
      </w:r>
      <w:r w:rsidRPr="003E7F7C">
        <w:t>scaffolding</w:t>
      </w:r>
      <w:r w:rsidR="003225BB">
        <w:t xml:space="preserve"> </w:t>
      </w:r>
      <w:r w:rsidRPr="003E7F7C">
        <w:t>as</w:t>
      </w:r>
      <w:r w:rsidR="003225BB">
        <w:t xml:space="preserve"> </w:t>
      </w:r>
      <w:r w:rsidRPr="003E7F7C">
        <w:t>needed.</w:t>
      </w:r>
      <w:r>
        <w:t>]</w:t>
      </w:r>
    </w:p>
    <w:bookmarkEnd w:id="21"/>
    <w:p w14:paraId="41900A81" w14:textId="103258A7" w:rsidR="00B64546" w:rsidRPr="00B414B0" w:rsidRDefault="00B414B0" w:rsidP="00B414B0">
      <w:pPr>
        <w:pStyle w:val="deletion"/>
      </w:pPr>
      <w:r>
        <w:t>{end deletion}</w:t>
      </w:r>
      <w:r w:rsidR="00B64546">
        <w:br w:type="page"/>
      </w:r>
    </w:p>
    <w:p w14:paraId="09141133" w14:textId="306AD025" w:rsidR="002C2A97" w:rsidRDefault="00ED42F7" w:rsidP="00AA4F63">
      <w:pPr>
        <w:pStyle w:val="Heading2"/>
      </w:pPr>
      <w:bookmarkStart w:id="22" w:name="_Toc130971548"/>
      <w:r w:rsidRPr="00AA4F63">
        <w:lastRenderedPageBreak/>
        <w:t>Writing</w:t>
      </w:r>
      <w:r w:rsidR="003225BB">
        <w:t xml:space="preserve"> </w:t>
      </w:r>
      <w:r w:rsidRPr="00AA4F63">
        <w:t>Domain</w:t>
      </w:r>
      <w:r w:rsidR="003225BB">
        <w:t xml:space="preserve"> </w:t>
      </w:r>
      <w:r w:rsidR="00316CC6" w:rsidRPr="00AA4F63">
        <w:t>Anchor</w:t>
      </w:r>
      <w:r w:rsidR="003225BB">
        <w:t xml:space="preserve"> </w:t>
      </w:r>
      <w:r w:rsidR="00316CC6" w:rsidRPr="00AA4F63">
        <w:t>Statements</w:t>
      </w:r>
      <w:bookmarkEnd w:id="22"/>
    </w:p>
    <w:p w14:paraId="681F7814" w14:textId="115662DA" w:rsidR="0087380F" w:rsidRPr="0087380F" w:rsidRDefault="0087380F" w:rsidP="0087380F">
      <w:pPr>
        <w:pStyle w:val="new"/>
      </w:pPr>
      <w:r>
        <w:t>{begin</w:t>
      </w:r>
      <w:r w:rsidR="003225BB">
        <w:t xml:space="preserve"> </w:t>
      </w:r>
      <w:r>
        <w:t>new}</w:t>
      </w:r>
    </w:p>
    <w:p w14:paraId="1C07825C" w14:textId="6ECCF177" w:rsidR="00335845" w:rsidRPr="0087380F" w:rsidRDefault="00335845" w:rsidP="0087380F">
      <w:pPr>
        <w:pStyle w:val="Heading3"/>
        <w:spacing w:before="0"/>
        <w:rPr>
          <w:b/>
          <w:bCs/>
        </w:rPr>
      </w:pPr>
      <w:bookmarkStart w:id="23" w:name="_Toc130971549"/>
      <w:r w:rsidRPr="0087380F">
        <w:rPr>
          <w:b/>
          <w:bCs/>
        </w:rPr>
        <w:t>Writing:</w:t>
      </w:r>
      <w:r w:rsidR="003225BB">
        <w:rPr>
          <w:b/>
          <w:bCs/>
        </w:rPr>
        <w:t xml:space="preserve"> </w:t>
      </w:r>
      <w:r w:rsidRPr="0087380F">
        <w:rPr>
          <w:b/>
          <w:bCs/>
        </w:rPr>
        <w:t>Text</w:t>
      </w:r>
      <w:r w:rsidR="003225BB">
        <w:rPr>
          <w:b/>
          <w:bCs/>
        </w:rPr>
        <w:t xml:space="preserve"> </w:t>
      </w:r>
      <w:r w:rsidRPr="0087380F">
        <w:rPr>
          <w:b/>
          <w:bCs/>
        </w:rPr>
        <w:t>types,</w:t>
      </w:r>
      <w:r w:rsidR="003225BB">
        <w:rPr>
          <w:b/>
          <w:bCs/>
        </w:rPr>
        <w:t xml:space="preserve"> </w:t>
      </w:r>
      <w:r w:rsidRPr="0087380F">
        <w:rPr>
          <w:b/>
          <w:bCs/>
        </w:rPr>
        <w:t>responding</w:t>
      </w:r>
      <w:r w:rsidR="003225BB">
        <w:rPr>
          <w:b/>
          <w:bCs/>
        </w:rPr>
        <w:t xml:space="preserve"> </w:t>
      </w:r>
      <w:r w:rsidRPr="0087380F">
        <w:rPr>
          <w:b/>
          <w:bCs/>
        </w:rPr>
        <w:t>to</w:t>
      </w:r>
      <w:r w:rsidR="003225BB">
        <w:rPr>
          <w:b/>
          <w:bCs/>
        </w:rPr>
        <w:t xml:space="preserve"> </w:t>
      </w:r>
      <w:r w:rsidRPr="0087380F">
        <w:rPr>
          <w:b/>
          <w:bCs/>
        </w:rPr>
        <w:t>reading,</w:t>
      </w:r>
      <w:r w:rsidR="003225BB">
        <w:rPr>
          <w:b/>
          <w:bCs/>
        </w:rPr>
        <w:t xml:space="preserve"> </w:t>
      </w:r>
      <w:r w:rsidRPr="0087380F">
        <w:rPr>
          <w:b/>
          <w:bCs/>
        </w:rPr>
        <w:t>and</w:t>
      </w:r>
      <w:r w:rsidR="003225BB">
        <w:rPr>
          <w:b/>
          <w:bCs/>
        </w:rPr>
        <w:t xml:space="preserve"> </w:t>
      </w:r>
      <w:r w:rsidRPr="0087380F">
        <w:rPr>
          <w:b/>
          <w:bCs/>
        </w:rPr>
        <w:t>research</w:t>
      </w:r>
      <w:bookmarkEnd w:id="23"/>
    </w:p>
    <w:p w14:paraId="51A1031B" w14:textId="5B21717D" w:rsidR="00335845" w:rsidRDefault="00335845" w:rsidP="00335845">
      <w:pPr>
        <w:rPr>
          <w:b/>
          <w:bCs/>
        </w:rPr>
      </w:pPr>
      <w:r w:rsidRPr="00335845">
        <w:rPr>
          <w:b/>
          <w:bCs/>
        </w:rPr>
        <w:t>The</w:t>
      </w:r>
      <w:r w:rsidR="003225BB">
        <w:rPr>
          <w:b/>
          <w:bCs/>
        </w:rPr>
        <w:t xml:space="preserve"> </w:t>
      </w:r>
      <w:r w:rsidRPr="00335845">
        <w:rPr>
          <w:b/>
          <w:bCs/>
        </w:rPr>
        <w:t>Writing</w:t>
      </w:r>
      <w:r w:rsidR="003225BB">
        <w:rPr>
          <w:b/>
          <w:bCs/>
        </w:rPr>
        <w:t xml:space="preserve"> </w:t>
      </w:r>
      <w:r w:rsidRPr="00335845">
        <w:rPr>
          <w:b/>
          <w:bCs/>
        </w:rPr>
        <w:t>anchor</w:t>
      </w:r>
      <w:r w:rsidR="003225BB">
        <w:rPr>
          <w:b/>
          <w:bCs/>
        </w:rPr>
        <w:t xml:space="preserve"> </w:t>
      </w:r>
      <w:r w:rsidRPr="00335845">
        <w:rPr>
          <w:b/>
          <w:bCs/>
        </w:rPr>
        <w:t>sta</w:t>
      </w:r>
      <w:r>
        <w:rPr>
          <w:b/>
          <w:bCs/>
        </w:rPr>
        <w:t>tements</w:t>
      </w:r>
      <w:r w:rsidR="003225BB">
        <w:rPr>
          <w:b/>
          <w:bCs/>
        </w:rPr>
        <w:t xml:space="preserve"> </w:t>
      </w:r>
      <w:r w:rsidRPr="00335845">
        <w:rPr>
          <w:b/>
          <w:bCs/>
        </w:rPr>
        <w:t>acknowledge</w:t>
      </w:r>
      <w:r w:rsidR="003225BB">
        <w:rPr>
          <w:b/>
          <w:bCs/>
        </w:rPr>
        <w:t xml:space="preserve"> </w:t>
      </w:r>
      <w:r w:rsidRPr="00335845">
        <w:rPr>
          <w:b/>
          <w:bCs/>
        </w:rPr>
        <w:t>the</w:t>
      </w:r>
      <w:r w:rsidR="003225BB">
        <w:rPr>
          <w:b/>
          <w:bCs/>
        </w:rPr>
        <w:t xml:space="preserve"> </w:t>
      </w:r>
      <w:r w:rsidRPr="00335845">
        <w:rPr>
          <w:b/>
          <w:bCs/>
        </w:rPr>
        <w:t>fact</w:t>
      </w:r>
      <w:r w:rsidR="003225BB">
        <w:rPr>
          <w:b/>
          <w:bCs/>
        </w:rPr>
        <w:t xml:space="preserve"> </w:t>
      </w:r>
      <w:r w:rsidRPr="00335845">
        <w:rPr>
          <w:b/>
          <w:bCs/>
        </w:rPr>
        <w:t>that</w:t>
      </w:r>
      <w:r w:rsidR="003225BB">
        <w:rPr>
          <w:b/>
          <w:bCs/>
        </w:rPr>
        <w:t xml:space="preserve"> </w:t>
      </w:r>
      <w:r w:rsidRPr="00335845">
        <w:rPr>
          <w:b/>
          <w:bCs/>
        </w:rPr>
        <w:t>whereas</w:t>
      </w:r>
      <w:r w:rsidR="003225BB">
        <w:rPr>
          <w:b/>
          <w:bCs/>
        </w:rPr>
        <w:t xml:space="preserve"> </w:t>
      </w:r>
      <w:r w:rsidRPr="00335845">
        <w:rPr>
          <w:b/>
          <w:bCs/>
        </w:rPr>
        <w:t>some</w:t>
      </w:r>
      <w:r w:rsidR="003225BB">
        <w:rPr>
          <w:b/>
          <w:bCs/>
        </w:rPr>
        <w:t xml:space="preserve"> </w:t>
      </w:r>
      <w:r w:rsidRPr="00335845">
        <w:rPr>
          <w:b/>
          <w:bCs/>
        </w:rPr>
        <w:t>writing</w:t>
      </w:r>
      <w:r w:rsidR="003225BB">
        <w:rPr>
          <w:b/>
          <w:bCs/>
        </w:rPr>
        <w:t xml:space="preserve"> </w:t>
      </w:r>
      <w:r w:rsidRPr="00335845">
        <w:rPr>
          <w:b/>
          <w:bCs/>
        </w:rPr>
        <w:t>skills,</w:t>
      </w:r>
      <w:r w:rsidR="003225BB">
        <w:rPr>
          <w:b/>
          <w:bCs/>
        </w:rPr>
        <w:t xml:space="preserve"> </w:t>
      </w:r>
      <w:r w:rsidRPr="00335845">
        <w:rPr>
          <w:b/>
          <w:bCs/>
        </w:rPr>
        <w:t>such</w:t>
      </w:r>
      <w:r w:rsidR="003225BB">
        <w:rPr>
          <w:b/>
          <w:bCs/>
        </w:rPr>
        <w:t xml:space="preserve"> </w:t>
      </w:r>
      <w:r w:rsidRPr="00335845">
        <w:rPr>
          <w:b/>
          <w:bCs/>
        </w:rPr>
        <w:t>as</w:t>
      </w:r>
      <w:r w:rsidR="003225BB">
        <w:rPr>
          <w:b/>
          <w:bCs/>
        </w:rPr>
        <w:t xml:space="preserve"> </w:t>
      </w:r>
      <w:r w:rsidRPr="00335845">
        <w:rPr>
          <w:b/>
          <w:bCs/>
        </w:rPr>
        <w:t>the</w:t>
      </w:r>
      <w:r w:rsidR="003225BB">
        <w:rPr>
          <w:b/>
          <w:bCs/>
        </w:rPr>
        <w:t xml:space="preserve"> </w:t>
      </w:r>
      <w:r w:rsidRPr="00335845">
        <w:rPr>
          <w:b/>
          <w:bCs/>
        </w:rPr>
        <w:t>ability</w:t>
      </w:r>
      <w:r w:rsidR="003225BB">
        <w:rPr>
          <w:b/>
          <w:bCs/>
        </w:rPr>
        <w:t xml:space="preserve"> </w:t>
      </w:r>
      <w:r w:rsidRPr="00335845">
        <w:rPr>
          <w:b/>
          <w:bCs/>
        </w:rPr>
        <w:t>to</w:t>
      </w:r>
      <w:r w:rsidR="003225BB">
        <w:rPr>
          <w:b/>
          <w:bCs/>
        </w:rPr>
        <w:t xml:space="preserve"> </w:t>
      </w:r>
      <w:r w:rsidRPr="00335845">
        <w:rPr>
          <w:b/>
          <w:bCs/>
        </w:rPr>
        <w:t>plan,</w:t>
      </w:r>
      <w:r w:rsidR="003225BB">
        <w:rPr>
          <w:b/>
          <w:bCs/>
        </w:rPr>
        <w:t xml:space="preserve"> </w:t>
      </w:r>
      <w:r w:rsidRPr="00335845">
        <w:rPr>
          <w:b/>
          <w:bCs/>
        </w:rPr>
        <w:t>revise,</w:t>
      </w:r>
      <w:r w:rsidR="003225BB">
        <w:rPr>
          <w:b/>
          <w:bCs/>
        </w:rPr>
        <w:t xml:space="preserve"> </w:t>
      </w:r>
      <w:r w:rsidRPr="00335845">
        <w:rPr>
          <w:b/>
          <w:bCs/>
        </w:rPr>
        <w:t>edit,</w:t>
      </w:r>
      <w:r w:rsidR="003225BB">
        <w:rPr>
          <w:b/>
          <w:bCs/>
        </w:rPr>
        <w:t xml:space="preserve"> </w:t>
      </w:r>
      <w:r w:rsidRPr="00335845">
        <w:rPr>
          <w:b/>
          <w:bCs/>
        </w:rPr>
        <w:t>and</w:t>
      </w:r>
      <w:r w:rsidR="003225BB">
        <w:rPr>
          <w:b/>
          <w:bCs/>
        </w:rPr>
        <w:t xml:space="preserve"> </w:t>
      </w:r>
      <w:r w:rsidRPr="00335845">
        <w:rPr>
          <w:b/>
          <w:bCs/>
        </w:rPr>
        <w:t>publish,</w:t>
      </w:r>
      <w:r w:rsidR="003225BB">
        <w:rPr>
          <w:b/>
          <w:bCs/>
        </w:rPr>
        <w:t xml:space="preserve"> </w:t>
      </w:r>
      <w:r w:rsidRPr="00335845">
        <w:rPr>
          <w:b/>
          <w:bCs/>
        </w:rPr>
        <w:t>are</w:t>
      </w:r>
      <w:r w:rsidR="003225BB">
        <w:rPr>
          <w:b/>
          <w:bCs/>
        </w:rPr>
        <w:t xml:space="preserve"> </w:t>
      </w:r>
      <w:r w:rsidRPr="00335845">
        <w:rPr>
          <w:b/>
          <w:bCs/>
        </w:rPr>
        <w:t>applicable</w:t>
      </w:r>
      <w:r w:rsidR="003225BB">
        <w:rPr>
          <w:b/>
          <w:bCs/>
        </w:rPr>
        <w:t xml:space="preserve"> </w:t>
      </w:r>
      <w:r w:rsidRPr="00335845">
        <w:rPr>
          <w:b/>
          <w:bCs/>
        </w:rPr>
        <w:t>to</w:t>
      </w:r>
      <w:r w:rsidR="003225BB">
        <w:rPr>
          <w:b/>
          <w:bCs/>
        </w:rPr>
        <w:t xml:space="preserve"> </w:t>
      </w:r>
      <w:r w:rsidRPr="00335845">
        <w:rPr>
          <w:b/>
          <w:bCs/>
        </w:rPr>
        <w:t>many</w:t>
      </w:r>
      <w:r w:rsidR="003225BB">
        <w:rPr>
          <w:b/>
          <w:bCs/>
        </w:rPr>
        <w:t xml:space="preserve"> </w:t>
      </w:r>
      <w:r w:rsidRPr="00335845">
        <w:rPr>
          <w:b/>
          <w:bCs/>
        </w:rPr>
        <w:t>types</w:t>
      </w:r>
      <w:r w:rsidR="003225BB">
        <w:rPr>
          <w:b/>
          <w:bCs/>
        </w:rPr>
        <w:t xml:space="preserve"> </w:t>
      </w:r>
      <w:r w:rsidRPr="00335845">
        <w:rPr>
          <w:b/>
          <w:bCs/>
        </w:rPr>
        <w:t>of</w:t>
      </w:r>
      <w:r w:rsidR="003225BB">
        <w:rPr>
          <w:b/>
          <w:bCs/>
        </w:rPr>
        <w:t xml:space="preserve"> </w:t>
      </w:r>
      <w:r w:rsidRPr="00335845">
        <w:rPr>
          <w:b/>
          <w:bCs/>
        </w:rPr>
        <w:t>writing,</w:t>
      </w:r>
      <w:r w:rsidR="003225BB">
        <w:rPr>
          <w:b/>
          <w:bCs/>
        </w:rPr>
        <w:t xml:space="preserve"> </w:t>
      </w:r>
      <w:r w:rsidRPr="00335845">
        <w:rPr>
          <w:b/>
          <w:bCs/>
        </w:rPr>
        <w:t>other</w:t>
      </w:r>
      <w:r w:rsidR="003225BB">
        <w:rPr>
          <w:b/>
          <w:bCs/>
        </w:rPr>
        <w:t xml:space="preserve"> </w:t>
      </w:r>
      <w:r w:rsidRPr="00335845">
        <w:rPr>
          <w:b/>
          <w:bCs/>
        </w:rPr>
        <w:t>skills</w:t>
      </w:r>
      <w:r w:rsidR="003225BB">
        <w:rPr>
          <w:b/>
          <w:bCs/>
        </w:rPr>
        <w:t xml:space="preserve"> </w:t>
      </w:r>
      <w:r w:rsidRPr="00335845">
        <w:rPr>
          <w:b/>
          <w:bCs/>
        </w:rPr>
        <w:t>are</w:t>
      </w:r>
      <w:r w:rsidR="003225BB">
        <w:rPr>
          <w:b/>
          <w:bCs/>
        </w:rPr>
        <w:t xml:space="preserve"> </w:t>
      </w:r>
      <w:r w:rsidRPr="00335845">
        <w:rPr>
          <w:b/>
          <w:bCs/>
        </w:rPr>
        <w:t>more</w:t>
      </w:r>
      <w:r w:rsidR="003225BB">
        <w:rPr>
          <w:b/>
          <w:bCs/>
        </w:rPr>
        <w:t xml:space="preserve"> </w:t>
      </w:r>
      <w:r w:rsidRPr="00335845">
        <w:rPr>
          <w:b/>
          <w:bCs/>
        </w:rPr>
        <w:t>properly</w:t>
      </w:r>
      <w:r w:rsidR="003225BB">
        <w:rPr>
          <w:b/>
          <w:bCs/>
        </w:rPr>
        <w:t xml:space="preserve"> </w:t>
      </w:r>
      <w:r w:rsidRPr="00335845">
        <w:rPr>
          <w:b/>
          <w:bCs/>
        </w:rPr>
        <w:t>defined</w:t>
      </w:r>
      <w:r w:rsidR="003225BB">
        <w:rPr>
          <w:b/>
          <w:bCs/>
        </w:rPr>
        <w:t xml:space="preserve"> </w:t>
      </w:r>
      <w:r w:rsidRPr="00335845">
        <w:rPr>
          <w:b/>
          <w:bCs/>
        </w:rPr>
        <w:t>in</w:t>
      </w:r>
      <w:r w:rsidR="003225BB">
        <w:rPr>
          <w:b/>
          <w:bCs/>
        </w:rPr>
        <w:t xml:space="preserve"> </w:t>
      </w:r>
      <w:r w:rsidRPr="00335845">
        <w:rPr>
          <w:b/>
          <w:bCs/>
        </w:rPr>
        <w:t>terms</w:t>
      </w:r>
      <w:r w:rsidR="003225BB">
        <w:rPr>
          <w:b/>
          <w:bCs/>
        </w:rPr>
        <w:t xml:space="preserve"> </w:t>
      </w:r>
      <w:r w:rsidRPr="00335845">
        <w:rPr>
          <w:b/>
          <w:bCs/>
        </w:rPr>
        <w:t>of</w:t>
      </w:r>
      <w:r w:rsidR="003225BB">
        <w:rPr>
          <w:b/>
          <w:bCs/>
        </w:rPr>
        <w:t xml:space="preserve"> </w:t>
      </w:r>
      <w:r w:rsidRPr="00335845">
        <w:rPr>
          <w:b/>
          <w:bCs/>
        </w:rPr>
        <w:t>specific</w:t>
      </w:r>
      <w:r w:rsidR="003225BB">
        <w:rPr>
          <w:b/>
          <w:bCs/>
        </w:rPr>
        <w:t xml:space="preserve"> </w:t>
      </w:r>
      <w:r w:rsidRPr="00335845">
        <w:rPr>
          <w:b/>
          <w:bCs/>
        </w:rPr>
        <w:t>writing</w:t>
      </w:r>
      <w:r w:rsidR="003225BB">
        <w:rPr>
          <w:b/>
          <w:bCs/>
        </w:rPr>
        <w:t xml:space="preserve"> </w:t>
      </w:r>
      <w:r w:rsidRPr="00335845">
        <w:rPr>
          <w:b/>
          <w:bCs/>
        </w:rPr>
        <w:t>types:</w:t>
      </w:r>
      <w:r w:rsidR="003225BB">
        <w:rPr>
          <w:b/>
          <w:bCs/>
        </w:rPr>
        <w:t xml:space="preserve"> </w:t>
      </w:r>
      <w:r w:rsidRPr="00335845">
        <w:rPr>
          <w:b/>
          <w:bCs/>
        </w:rPr>
        <w:t>arguments,</w:t>
      </w:r>
      <w:r w:rsidR="003225BB">
        <w:rPr>
          <w:b/>
          <w:bCs/>
        </w:rPr>
        <w:t xml:space="preserve"> </w:t>
      </w:r>
      <w:r w:rsidRPr="00335845">
        <w:rPr>
          <w:b/>
          <w:bCs/>
        </w:rPr>
        <w:t>informative/explanatory</w:t>
      </w:r>
      <w:r w:rsidR="003225BB">
        <w:rPr>
          <w:b/>
          <w:bCs/>
        </w:rPr>
        <w:t xml:space="preserve"> </w:t>
      </w:r>
      <w:r w:rsidRPr="00335845">
        <w:rPr>
          <w:b/>
          <w:bCs/>
        </w:rPr>
        <w:t>texts,</w:t>
      </w:r>
      <w:r w:rsidR="003225BB">
        <w:rPr>
          <w:b/>
          <w:bCs/>
        </w:rPr>
        <w:t xml:space="preserve"> </w:t>
      </w:r>
      <w:r w:rsidRPr="00335845">
        <w:rPr>
          <w:b/>
          <w:bCs/>
        </w:rPr>
        <w:t>and</w:t>
      </w:r>
      <w:r w:rsidR="003225BB">
        <w:rPr>
          <w:b/>
          <w:bCs/>
        </w:rPr>
        <w:t xml:space="preserve"> </w:t>
      </w:r>
      <w:r w:rsidRPr="00335845">
        <w:rPr>
          <w:b/>
          <w:bCs/>
        </w:rPr>
        <w:t>narratives.</w:t>
      </w:r>
      <w:r w:rsidR="003225BB">
        <w:rPr>
          <w:b/>
          <w:bCs/>
        </w:rPr>
        <w:t xml:space="preserve"> </w:t>
      </w:r>
      <w:r>
        <w:rPr>
          <w:b/>
          <w:bCs/>
        </w:rPr>
        <w:t>They</w:t>
      </w:r>
      <w:r w:rsidR="003225BB">
        <w:rPr>
          <w:b/>
          <w:bCs/>
        </w:rPr>
        <w:t xml:space="preserve"> </w:t>
      </w:r>
      <w:r w:rsidRPr="00335845">
        <w:rPr>
          <w:b/>
          <w:bCs/>
        </w:rPr>
        <w:t>stress</w:t>
      </w:r>
      <w:r w:rsidR="003225BB">
        <w:rPr>
          <w:b/>
          <w:bCs/>
        </w:rPr>
        <w:t xml:space="preserve"> </w:t>
      </w:r>
      <w:r w:rsidRPr="00335845">
        <w:rPr>
          <w:b/>
          <w:bCs/>
        </w:rPr>
        <w:t>the</w:t>
      </w:r>
      <w:r w:rsidR="003225BB">
        <w:rPr>
          <w:b/>
          <w:bCs/>
        </w:rPr>
        <w:t xml:space="preserve"> </w:t>
      </w:r>
      <w:r w:rsidRPr="00335845">
        <w:rPr>
          <w:b/>
          <w:bCs/>
        </w:rPr>
        <w:t>importance</w:t>
      </w:r>
      <w:r w:rsidR="003225BB">
        <w:rPr>
          <w:b/>
          <w:bCs/>
        </w:rPr>
        <w:t xml:space="preserve"> </w:t>
      </w:r>
      <w:r w:rsidRPr="00335845">
        <w:rPr>
          <w:b/>
          <w:bCs/>
        </w:rPr>
        <w:t>of</w:t>
      </w:r>
      <w:r w:rsidR="003225BB">
        <w:rPr>
          <w:b/>
          <w:bCs/>
        </w:rPr>
        <w:t xml:space="preserve"> </w:t>
      </w:r>
      <w:r w:rsidRPr="00335845">
        <w:rPr>
          <w:b/>
          <w:bCs/>
        </w:rPr>
        <w:t>the</w:t>
      </w:r>
      <w:r w:rsidR="003225BB">
        <w:rPr>
          <w:b/>
          <w:bCs/>
        </w:rPr>
        <w:t xml:space="preserve"> </w:t>
      </w:r>
      <w:r w:rsidRPr="00335845">
        <w:rPr>
          <w:b/>
          <w:bCs/>
        </w:rPr>
        <w:t>writing-reading</w:t>
      </w:r>
      <w:r w:rsidR="003225BB">
        <w:rPr>
          <w:b/>
          <w:bCs/>
        </w:rPr>
        <w:t xml:space="preserve"> </w:t>
      </w:r>
      <w:r w:rsidRPr="00335845">
        <w:rPr>
          <w:b/>
          <w:bCs/>
        </w:rPr>
        <w:t>connection</w:t>
      </w:r>
      <w:r w:rsidR="003225BB">
        <w:rPr>
          <w:b/>
          <w:bCs/>
        </w:rPr>
        <w:t xml:space="preserve"> </w:t>
      </w:r>
      <w:r w:rsidRPr="00335845">
        <w:rPr>
          <w:b/>
          <w:bCs/>
        </w:rPr>
        <w:t>by</w:t>
      </w:r>
      <w:r w:rsidR="003225BB">
        <w:rPr>
          <w:b/>
          <w:bCs/>
        </w:rPr>
        <w:t xml:space="preserve"> </w:t>
      </w:r>
      <w:r w:rsidRPr="00335845">
        <w:rPr>
          <w:b/>
          <w:bCs/>
        </w:rPr>
        <w:t>requiring</w:t>
      </w:r>
      <w:r w:rsidR="003225BB">
        <w:rPr>
          <w:b/>
          <w:bCs/>
        </w:rPr>
        <w:t xml:space="preserve"> </w:t>
      </w:r>
      <w:r w:rsidRPr="00335845">
        <w:rPr>
          <w:b/>
          <w:bCs/>
        </w:rPr>
        <w:t>students</w:t>
      </w:r>
      <w:r w:rsidR="003225BB">
        <w:rPr>
          <w:b/>
          <w:bCs/>
        </w:rPr>
        <w:t xml:space="preserve"> </w:t>
      </w:r>
      <w:r w:rsidRPr="00335845">
        <w:rPr>
          <w:b/>
          <w:bCs/>
        </w:rPr>
        <w:t>to</w:t>
      </w:r>
      <w:r w:rsidR="003225BB">
        <w:rPr>
          <w:b/>
          <w:bCs/>
        </w:rPr>
        <w:t xml:space="preserve"> </w:t>
      </w:r>
      <w:r w:rsidRPr="00335845">
        <w:rPr>
          <w:b/>
          <w:bCs/>
        </w:rPr>
        <w:t>draw</w:t>
      </w:r>
      <w:r w:rsidR="003225BB">
        <w:rPr>
          <w:b/>
          <w:bCs/>
        </w:rPr>
        <w:t xml:space="preserve"> </w:t>
      </w:r>
      <w:r w:rsidRPr="00335845">
        <w:rPr>
          <w:b/>
          <w:bCs/>
        </w:rPr>
        <w:t>upon</w:t>
      </w:r>
      <w:r w:rsidR="003225BB">
        <w:rPr>
          <w:b/>
          <w:bCs/>
        </w:rPr>
        <w:t xml:space="preserve"> </w:t>
      </w:r>
      <w:r w:rsidRPr="00335845">
        <w:rPr>
          <w:b/>
          <w:bCs/>
        </w:rPr>
        <w:t>and</w:t>
      </w:r>
      <w:r w:rsidR="003225BB">
        <w:rPr>
          <w:b/>
          <w:bCs/>
        </w:rPr>
        <w:t xml:space="preserve"> </w:t>
      </w:r>
      <w:r w:rsidRPr="00335845">
        <w:rPr>
          <w:b/>
          <w:bCs/>
        </w:rPr>
        <w:t>write</w:t>
      </w:r>
      <w:r w:rsidR="003225BB">
        <w:rPr>
          <w:b/>
          <w:bCs/>
        </w:rPr>
        <w:t xml:space="preserve"> </w:t>
      </w:r>
      <w:r w:rsidRPr="00335845">
        <w:rPr>
          <w:b/>
          <w:bCs/>
        </w:rPr>
        <w:t>about</w:t>
      </w:r>
      <w:r w:rsidR="003225BB">
        <w:rPr>
          <w:b/>
          <w:bCs/>
        </w:rPr>
        <w:t xml:space="preserve"> </w:t>
      </w:r>
      <w:r w:rsidRPr="00335845">
        <w:rPr>
          <w:b/>
          <w:bCs/>
        </w:rPr>
        <w:t>evidence</w:t>
      </w:r>
      <w:r w:rsidR="003225BB">
        <w:rPr>
          <w:b/>
          <w:bCs/>
        </w:rPr>
        <w:t xml:space="preserve"> </w:t>
      </w:r>
      <w:r w:rsidRPr="00335845">
        <w:rPr>
          <w:b/>
          <w:bCs/>
        </w:rPr>
        <w:t>from</w:t>
      </w:r>
      <w:r w:rsidR="003225BB">
        <w:rPr>
          <w:b/>
          <w:bCs/>
        </w:rPr>
        <w:t xml:space="preserve"> </w:t>
      </w:r>
      <w:r w:rsidRPr="00335845">
        <w:rPr>
          <w:b/>
          <w:bCs/>
        </w:rPr>
        <w:t>literary</w:t>
      </w:r>
      <w:r w:rsidR="003225BB">
        <w:rPr>
          <w:b/>
          <w:bCs/>
        </w:rPr>
        <w:t xml:space="preserve"> </w:t>
      </w:r>
      <w:r w:rsidRPr="00335845">
        <w:rPr>
          <w:b/>
          <w:bCs/>
        </w:rPr>
        <w:t>and</w:t>
      </w:r>
      <w:r w:rsidR="003225BB">
        <w:rPr>
          <w:b/>
          <w:bCs/>
        </w:rPr>
        <w:t xml:space="preserve"> </w:t>
      </w:r>
      <w:r w:rsidRPr="00335845">
        <w:rPr>
          <w:b/>
          <w:bCs/>
        </w:rPr>
        <w:t>informational</w:t>
      </w:r>
      <w:r w:rsidR="003225BB">
        <w:rPr>
          <w:b/>
          <w:bCs/>
        </w:rPr>
        <w:t xml:space="preserve"> </w:t>
      </w:r>
      <w:r w:rsidRPr="00335845">
        <w:rPr>
          <w:b/>
          <w:bCs/>
        </w:rPr>
        <w:t>texts.</w:t>
      </w:r>
      <w:r w:rsidR="003225BB">
        <w:rPr>
          <w:b/>
          <w:bCs/>
        </w:rPr>
        <w:t xml:space="preserve"> </w:t>
      </w:r>
      <w:r w:rsidRPr="00335845">
        <w:rPr>
          <w:b/>
          <w:bCs/>
        </w:rPr>
        <w:t>Because</w:t>
      </w:r>
      <w:r w:rsidR="003225BB">
        <w:rPr>
          <w:b/>
          <w:bCs/>
        </w:rPr>
        <w:t xml:space="preserve"> </w:t>
      </w:r>
      <w:r w:rsidRPr="00335845">
        <w:rPr>
          <w:b/>
          <w:bCs/>
        </w:rPr>
        <w:t>of</w:t>
      </w:r>
      <w:r w:rsidR="003225BB">
        <w:rPr>
          <w:b/>
          <w:bCs/>
        </w:rPr>
        <w:t xml:space="preserve"> </w:t>
      </w:r>
      <w:r w:rsidRPr="00335845">
        <w:rPr>
          <w:b/>
          <w:bCs/>
        </w:rPr>
        <w:t>the</w:t>
      </w:r>
      <w:r w:rsidR="003225BB">
        <w:rPr>
          <w:b/>
          <w:bCs/>
        </w:rPr>
        <w:t xml:space="preserve"> </w:t>
      </w:r>
      <w:r w:rsidRPr="00335845">
        <w:rPr>
          <w:b/>
          <w:bCs/>
        </w:rPr>
        <w:t>centrality</w:t>
      </w:r>
      <w:r w:rsidR="003225BB">
        <w:rPr>
          <w:b/>
          <w:bCs/>
        </w:rPr>
        <w:t xml:space="preserve"> </w:t>
      </w:r>
      <w:r w:rsidRPr="00335845">
        <w:rPr>
          <w:b/>
          <w:bCs/>
        </w:rPr>
        <w:t>of</w:t>
      </w:r>
      <w:r w:rsidR="003225BB">
        <w:rPr>
          <w:b/>
          <w:bCs/>
        </w:rPr>
        <w:t xml:space="preserve"> </w:t>
      </w:r>
      <w:r w:rsidRPr="00335845">
        <w:rPr>
          <w:b/>
          <w:bCs/>
        </w:rPr>
        <w:t>writing</w:t>
      </w:r>
      <w:r w:rsidR="003225BB">
        <w:rPr>
          <w:b/>
          <w:bCs/>
        </w:rPr>
        <w:t xml:space="preserve"> </w:t>
      </w:r>
      <w:r w:rsidRPr="00335845">
        <w:rPr>
          <w:b/>
          <w:bCs/>
        </w:rPr>
        <w:t>to</w:t>
      </w:r>
      <w:r w:rsidR="003225BB">
        <w:rPr>
          <w:b/>
          <w:bCs/>
        </w:rPr>
        <w:t xml:space="preserve"> </w:t>
      </w:r>
      <w:r w:rsidRPr="00335845">
        <w:rPr>
          <w:b/>
          <w:bCs/>
        </w:rPr>
        <w:t>most</w:t>
      </w:r>
      <w:r w:rsidR="003225BB">
        <w:rPr>
          <w:b/>
          <w:bCs/>
        </w:rPr>
        <w:t xml:space="preserve"> </w:t>
      </w:r>
      <w:r w:rsidRPr="00335845">
        <w:rPr>
          <w:b/>
          <w:bCs/>
        </w:rPr>
        <w:t>forms</w:t>
      </w:r>
      <w:r w:rsidR="003225BB">
        <w:rPr>
          <w:b/>
          <w:bCs/>
        </w:rPr>
        <w:t xml:space="preserve"> </w:t>
      </w:r>
      <w:r w:rsidRPr="00335845">
        <w:rPr>
          <w:b/>
          <w:bCs/>
        </w:rPr>
        <w:t>of</w:t>
      </w:r>
      <w:r w:rsidR="003225BB">
        <w:rPr>
          <w:b/>
          <w:bCs/>
        </w:rPr>
        <w:t xml:space="preserve"> </w:t>
      </w:r>
      <w:r w:rsidRPr="00335845">
        <w:rPr>
          <w:b/>
          <w:bCs/>
        </w:rPr>
        <w:t>inquiry,</w:t>
      </w:r>
      <w:r w:rsidR="003225BB">
        <w:rPr>
          <w:b/>
          <w:bCs/>
        </w:rPr>
        <w:t xml:space="preserve"> </w:t>
      </w:r>
      <w:r w:rsidRPr="00335845">
        <w:rPr>
          <w:b/>
          <w:bCs/>
        </w:rPr>
        <w:t>research</w:t>
      </w:r>
      <w:r w:rsidR="003225BB">
        <w:rPr>
          <w:b/>
          <w:bCs/>
        </w:rPr>
        <w:t xml:space="preserve"> </w:t>
      </w:r>
      <w:r w:rsidRPr="00335845">
        <w:rPr>
          <w:b/>
          <w:bCs/>
        </w:rPr>
        <w:t>standards</w:t>
      </w:r>
      <w:r w:rsidR="003225BB">
        <w:rPr>
          <w:b/>
          <w:bCs/>
        </w:rPr>
        <w:t xml:space="preserve"> </w:t>
      </w:r>
      <w:r w:rsidRPr="00335845">
        <w:rPr>
          <w:b/>
          <w:bCs/>
        </w:rPr>
        <w:t>are</w:t>
      </w:r>
      <w:r w:rsidR="003225BB">
        <w:rPr>
          <w:b/>
          <w:bCs/>
        </w:rPr>
        <w:t xml:space="preserve"> </w:t>
      </w:r>
      <w:r w:rsidRPr="00335845">
        <w:rPr>
          <w:b/>
          <w:bCs/>
        </w:rPr>
        <w:t>prominently</w:t>
      </w:r>
      <w:r w:rsidR="003225BB">
        <w:rPr>
          <w:b/>
          <w:bCs/>
        </w:rPr>
        <w:t xml:space="preserve"> </w:t>
      </w:r>
      <w:r w:rsidRPr="00335845">
        <w:rPr>
          <w:b/>
          <w:bCs/>
        </w:rPr>
        <w:t>included</w:t>
      </w:r>
      <w:r w:rsidR="003225BB">
        <w:rPr>
          <w:b/>
          <w:bCs/>
        </w:rPr>
        <w:t xml:space="preserve"> </w:t>
      </w:r>
      <w:r w:rsidRPr="00335845">
        <w:rPr>
          <w:b/>
          <w:bCs/>
        </w:rPr>
        <w:t>in</w:t>
      </w:r>
      <w:r w:rsidR="003225BB">
        <w:rPr>
          <w:b/>
          <w:bCs/>
        </w:rPr>
        <w:t xml:space="preserve"> </w:t>
      </w:r>
      <w:r w:rsidRPr="00335845">
        <w:rPr>
          <w:b/>
          <w:bCs/>
        </w:rPr>
        <w:t>this</w:t>
      </w:r>
      <w:r w:rsidR="003225BB">
        <w:rPr>
          <w:b/>
          <w:bCs/>
        </w:rPr>
        <w:t xml:space="preserve"> </w:t>
      </w:r>
      <w:r w:rsidRPr="00335845">
        <w:rPr>
          <w:b/>
          <w:bCs/>
        </w:rPr>
        <w:t>strand,</w:t>
      </w:r>
      <w:r w:rsidR="003225BB">
        <w:rPr>
          <w:b/>
          <w:bCs/>
        </w:rPr>
        <w:t xml:space="preserve"> </w:t>
      </w:r>
      <w:r w:rsidRPr="00335845">
        <w:rPr>
          <w:b/>
          <w:bCs/>
        </w:rPr>
        <w:t>though</w:t>
      </w:r>
      <w:r w:rsidR="003225BB">
        <w:rPr>
          <w:b/>
          <w:bCs/>
        </w:rPr>
        <w:t xml:space="preserve"> </w:t>
      </w:r>
      <w:r w:rsidRPr="00335845">
        <w:rPr>
          <w:b/>
          <w:bCs/>
        </w:rPr>
        <w:t>skills</w:t>
      </w:r>
      <w:r w:rsidR="003225BB">
        <w:rPr>
          <w:b/>
          <w:bCs/>
        </w:rPr>
        <w:t xml:space="preserve"> </w:t>
      </w:r>
      <w:r w:rsidRPr="00335845">
        <w:rPr>
          <w:b/>
          <w:bCs/>
        </w:rPr>
        <w:t>important</w:t>
      </w:r>
      <w:r w:rsidR="003225BB">
        <w:rPr>
          <w:b/>
          <w:bCs/>
        </w:rPr>
        <w:t xml:space="preserve"> </w:t>
      </w:r>
      <w:r w:rsidRPr="00335845">
        <w:rPr>
          <w:b/>
          <w:bCs/>
        </w:rPr>
        <w:t>to</w:t>
      </w:r>
      <w:r w:rsidR="003225BB">
        <w:rPr>
          <w:b/>
          <w:bCs/>
        </w:rPr>
        <w:t xml:space="preserve"> </w:t>
      </w:r>
      <w:r w:rsidRPr="00335845">
        <w:rPr>
          <w:b/>
          <w:bCs/>
        </w:rPr>
        <w:t>research</w:t>
      </w:r>
      <w:r w:rsidR="003225BB">
        <w:rPr>
          <w:b/>
          <w:bCs/>
        </w:rPr>
        <w:t xml:space="preserve"> </w:t>
      </w:r>
      <w:r w:rsidRPr="00335845">
        <w:rPr>
          <w:b/>
          <w:bCs/>
        </w:rPr>
        <w:t>are</w:t>
      </w:r>
      <w:r w:rsidR="003225BB">
        <w:rPr>
          <w:b/>
          <w:bCs/>
        </w:rPr>
        <w:t xml:space="preserve"> </w:t>
      </w:r>
      <w:r w:rsidRPr="00335845">
        <w:rPr>
          <w:b/>
          <w:bCs/>
        </w:rPr>
        <w:t>infused</w:t>
      </w:r>
      <w:r w:rsidR="003225BB">
        <w:rPr>
          <w:b/>
          <w:bCs/>
        </w:rPr>
        <w:t xml:space="preserve"> </w:t>
      </w:r>
      <w:r w:rsidRPr="00335845">
        <w:rPr>
          <w:b/>
          <w:bCs/>
        </w:rPr>
        <w:t>throughout</w:t>
      </w:r>
      <w:r w:rsidR="003225BB">
        <w:rPr>
          <w:b/>
          <w:bCs/>
        </w:rPr>
        <w:t xml:space="preserve"> </w:t>
      </w:r>
      <w:r w:rsidRPr="00335845">
        <w:rPr>
          <w:b/>
          <w:bCs/>
        </w:rPr>
        <w:t>the</w:t>
      </w:r>
      <w:r w:rsidR="003225BB">
        <w:rPr>
          <w:b/>
          <w:bCs/>
        </w:rPr>
        <w:t xml:space="preserve"> </w:t>
      </w:r>
      <w:r w:rsidRPr="00335845">
        <w:rPr>
          <w:b/>
          <w:bCs/>
        </w:rPr>
        <w:t>document.</w:t>
      </w:r>
      <w:r w:rsidR="003225BB">
        <w:rPr>
          <w:b/>
          <w:bCs/>
        </w:rPr>
        <w:t xml:space="preserve"> </w:t>
      </w:r>
    </w:p>
    <w:p w14:paraId="581BAEEA" w14:textId="7AE192F9" w:rsidR="0087380F" w:rsidRDefault="0087380F" w:rsidP="0087380F">
      <w:pPr>
        <w:pStyle w:val="new"/>
      </w:pPr>
      <w:r>
        <w:t>{end</w:t>
      </w:r>
      <w:r w:rsidR="003225BB">
        <w:t xml:space="preserve"> </w:t>
      </w:r>
      <w:r>
        <w:t>new}</w:t>
      </w:r>
    </w:p>
    <w:p w14:paraId="3AD06766" w14:textId="5251AB85" w:rsidR="008A3D60" w:rsidRDefault="008A3D60" w:rsidP="008A3D60">
      <w:pPr>
        <w:pStyle w:val="note"/>
      </w:pPr>
      <w:r w:rsidRPr="00871C04">
        <w:t xml:space="preserve">{For the </w:t>
      </w:r>
      <w:r>
        <w:t xml:space="preserve">following three </w:t>
      </w:r>
      <w:r w:rsidR="00F14762">
        <w:t>anchor statements</w:t>
      </w:r>
      <w:r w:rsidRPr="00871C04">
        <w:t xml:space="preserve">, the </w:t>
      </w:r>
      <w:r>
        <w:t>old</w:t>
      </w:r>
      <w:r w:rsidRPr="00871C04">
        <w:t xml:space="preserve"> </w:t>
      </w:r>
      <w:r>
        <w:t>code</w:t>
      </w:r>
      <w:r w:rsidRPr="00871C04">
        <w:t xml:space="preserve"> was replaced with a new code and the text "by the end of grade 12 was added."</w:t>
      </w:r>
      <w:r>
        <w:t xml:space="preserve"> For example, "NJSLSA.W1" was replaced with "</w:t>
      </w:r>
      <w:r w:rsidRPr="008A3D60">
        <w:t>(AW) Argumentative Writing</w:t>
      </w:r>
      <w:r>
        <w:t>" followed by the text "By the end of grade 12."</w:t>
      </w:r>
      <w:r w:rsidRPr="00871C04">
        <w:t>}</w:t>
      </w:r>
    </w:p>
    <w:p w14:paraId="5F187646" w14:textId="1937EDDF" w:rsidR="007236D7" w:rsidRPr="00753022" w:rsidRDefault="001F60EE" w:rsidP="00335845">
      <w:r>
        <w:t>[</w:t>
      </w:r>
      <w:r w:rsidR="007236D7" w:rsidRPr="00ED2D6A">
        <w:t>NJSLSA.W1.</w:t>
      </w:r>
      <w:r>
        <w:t>]</w:t>
      </w:r>
      <w:r w:rsidR="003225BB">
        <w:t xml:space="preserve"> </w:t>
      </w:r>
      <w:r w:rsidR="006352E2" w:rsidRPr="003523DC">
        <w:rPr>
          <w:b/>
          <w:bCs/>
        </w:rPr>
        <w:t>(AW)</w:t>
      </w:r>
      <w:r w:rsidR="003225BB">
        <w:t xml:space="preserve"> </w:t>
      </w:r>
      <w:r w:rsidR="007236D7">
        <w:rPr>
          <w:b/>
          <w:bCs/>
        </w:rPr>
        <w:t>Argumentative</w:t>
      </w:r>
      <w:r w:rsidR="003225BB">
        <w:rPr>
          <w:b/>
          <w:bCs/>
        </w:rPr>
        <w:t xml:space="preserve"> </w:t>
      </w:r>
      <w:r w:rsidR="007236D7">
        <w:rPr>
          <w:b/>
          <w:bCs/>
        </w:rPr>
        <w:t>Writing:</w:t>
      </w:r>
      <w:r w:rsidR="003225BB">
        <w:rPr>
          <w:b/>
          <w:bCs/>
        </w:rPr>
        <w:t xml:space="preserve"> </w:t>
      </w:r>
      <w:r w:rsidR="007236D7" w:rsidRPr="001F60EE">
        <w:rPr>
          <w:b/>
          <w:bCs/>
        </w:rPr>
        <w:t>By</w:t>
      </w:r>
      <w:r w:rsidR="003225BB">
        <w:rPr>
          <w:b/>
          <w:bCs/>
        </w:rPr>
        <w:t xml:space="preserve"> </w:t>
      </w:r>
      <w:r w:rsidR="007236D7" w:rsidRPr="001F60EE">
        <w:rPr>
          <w:b/>
          <w:bCs/>
        </w:rPr>
        <w:t>the</w:t>
      </w:r>
      <w:r w:rsidR="003225BB">
        <w:rPr>
          <w:b/>
          <w:bCs/>
        </w:rPr>
        <w:t xml:space="preserve"> </w:t>
      </w:r>
      <w:r w:rsidR="007236D7" w:rsidRPr="001F60EE">
        <w:rPr>
          <w:b/>
          <w:bCs/>
        </w:rPr>
        <w:t>end</w:t>
      </w:r>
      <w:r w:rsidR="003225BB">
        <w:rPr>
          <w:b/>
          <w:bCs/>
        </w:rPr>
        <w:t xml:space="preserve"> </w:t>
      </w:r>
      <w:r w:rsidR="007236D7" w:rsidRPr="001F60EE">
        <w:rPr>
          <w:b/>
          <w:bCs/>
        </w:rPr>
        <w:t>of</w:t>
      </w:r>
      <w:r w:rsidR="003225BB">
        <w:rPr>
          <w:b/>
          <w:bCs/>
        </w:rPr>
        <w:t xml:space="preserve"> </w:t>
      </w:r>
      <w:r w:rsidR="007236D7" w:rsidRPr="001F60EE">
        <w:rPr>
          <w:b/>
          <w:bCs/>
        </w:rPr>
        <w:t>grade</w:t>
      </w:r>
      <w:r w:rsidR="003225BB">
        <w:rPr>
          <w:b/>
          <w:bCs/>
        </w:rPr>
        <w:t xml:space="preserve"> </w:t>
      </w:r>
      <w:r w:rsidR="007236D7" w:rsidRPr="001F60EE">
        <w:rPr>
          <w:b/>
          <w:bCs/>
        </w:rPr>
        <w:t>12,</w:t>
      </w:r>
      <w:r w:rsidR="003225BB">
        <w:t xml:space="preserve"> </w:t>
      </w:r>
      <w:r w:rsidR="007236D7" w:rsidRPr="00753022">
        <w:t>write</w:t>
      </w:r>
      <w:r w:rsidR="003225BB">
        <w:t xml:space="preserve"> </w:t>
      </w:r>
      <w:r w:rsidR="007236D7" w:rsidRPr="00753022">
        <w:t>arguments</w:t>
      </w:r>
      <w:r w:rsidR="003225BB">
        <w:t xml:space="preserve"> </w:t>
      </w:r>
      <w:r w:rsidR="007236D7" w:rsidRPr="00753022">
        <w:t>to</w:t>
      </w:r>
      <w:r w:rsidR="003225BB">
        <w:t xml:space="preserve"> </w:t>
      </w:r>
      <w:r w:rsidR="007236D7" w:rsidRPr="00753022">
        <w:t>support</w:t>
      </w:r>
      <w:r w:rsidR="003225BB">
        <w:t xml:space="preserve"> </w:t>
      </w:r>
      <w:r w:rsidR="007236D7" w:rsidRPr="00753022">
        <w:t>claims</w:t>
      </w:r>
      <w:r w:rsidR="003225BB">
        <w:t xml:space="preserve"> </w:t>
      </w:r>
      <w:r w:rsidR="007236D7" w:rsidRPr="00753022">
        <w:t>in</w:t>
      </w:r>
      <w:r w:rsidR="003225BB">
        <w:t xml:space="preserve"> </w:t>
      </w:r>
      <w:r w:rsidR="007236D7" w:rsidRPr="00753022">
        <w:t>an</w:t>
      </w:r>
      <w:r w:rsidR="003225BB">
        <w:t xml:space="preserve"> </w:t>
      </w:r>
      <w:r w:rsidR="007236D7" w:rsidRPr="00753022">
        <w:t>analysis</w:t>
      </w:r>
      <w:r w:rsidR="003225BB">
        <w:t xml:space="preserve"> </w:t>
      </w:r>
      <w:r w:rsidR="007236D7" w:rsidRPr="00753022">
        <w:t>of</w:t>
      </w:r>
      <w:r w:rsidR="003225BB">
        <w:t xml:space="preserve"> </w:t>
      </w:r>
      <w:r w:rsidR="007236D7" w:rsidRPr="00753022">
        <w:t>substantive</w:t>
      </w:r>
      <w:r w:rsidR="003225BB">
        <w:t xml:space="preserve"> </w:t>
      </w:r>
      <w:r w:rsidR="007236D7" w:rsidRPr="00753022">
        <w:t>topics</w:t>
      </w:r>
      <w:r w:rsidR="003225BB">
        <w:t xml:space="preserve"> </w:t>
      </w:r>
      <w:r w:rsidR="007236D7" w:rsidRPr="00753022">
        <w:t>or</w:t>
      </w:r>
      <w:r w:rsidR="003225BB">
        <w:t xml:space="preserve"> </w:t>
      </w:r>
      <w:r w:rsidR="007236D7" w:rsidRPr="00753022">
        <w:t>texts,</w:t>
      </w:r>
      <w:r w:rsidR="003225BB">
        <w:t xml:space="preserve"> </w:t>
      </w:r>
      <w:r w:rsidR="007236D7" w:rsidRPr="00753022">
        <w:t>using</w:t>
      </w:r>
      <w:r w:rsidR="003225BB">
        <w:t xml:space="preserve"> </w:t>
      </w:r>
      <w:r w:rsidR="007236D7" w:rsidRPr="00753022">
        <w:t>valid</w:t>
      </w:r>
      <w:r w:rsidR="003225BB">
        <w:t xml:space="preserve"> </w:t>
      </w:r>
      <w:r w:rsidR="007236D7" w:rsidRPr="00753022">
        <w:t>reasoning</w:t>
      </w:r>
      <w:r w:rsidR="003225BB">
        <w:t xml:space="preserve"> </w:t>
      </w:r>
      <w:r w:rsidR="007236D7" w:rsidRPr="00753022">
        <w:t>and</w:t>
      </w:r>
      <w:r w:rsidR="003225BB">
        <w:t xml:space="preserve"> </w:t>
      </w:r>
      <w:r w:rsidR="007236D7" w:rsidRPr="00753022">
        <w:t>relevant</w:t>
      </w:r>
      <w:r w:rsidR="003225BB">
        <w:t xml:space="preserve"> </w:t>
      </w:r>
      <w:r w:rsidR="007236D7" w:rsidRPr="00753022">
        <w:t>and</w:t>
      </w:r>
      <w:r w:rsidR="003225BB">
        <w:t xml:space="preserve"> </w:t>
      </w:r>
      <w:r w:rsidR="007236D7" w:rsidRPr="00753022">
        <w:t>sufficient</w:t>
      </w:r>
      <w:r w:rsidR="003225BB">
        <w:t xml:space="preserve"> </w:t>
      </w:r>
      <w:r w:rsidR="007236D7" w:rsidRPr="00753022">
        <w:t>evidence.</w:t>
      </w:r>
    </w:p>
    <w:p w14:paraId="7F5CCF9D" w14:textId="6FB15131" w:rsidR="00664944" w:rsidRPr="001F60EE" w:rsidRDefault="001F60EE" w:rsidP="004E00B2">
      <w:r>
        <w:t>[</w:t>
      </w:r>
      <w:r w:rsidR="00664944" w:rsidRPr="001F60EE">
        <w:t>NJSLSA.W2.</w:t>
      </w:r>
      <w:r>
        <w:t>]</w:t>
      </w:r>
      <w:r w:rsidR="003225BB">
        <w:t xml:space="preserve"> </w:t>
      </w:r>
      <w:r w:rsidR="006352E2" w:rsidRPr="003523DC">
        <w:rPr>
          <w:b/>
          <w:bCs/>
        </w:rPr>
        <w:t>(IW)</w:t>
      </w:r>
      <w:r w:rsidR="003225BB">
        <w:t xml:space="preserve"> </w:t>
      </w:r>
      <w:r w:rsidRPr="004B10B7">
        <w:rPr>
          <w:b/>
          <w:bCs/>
        </w:rPr>
        <w:t>Informative</w:t>
      </w:r>
      <w:r w:rsidR="003225BB">
        <w:rPr>
          <w:b/>
          <w:bCs/>
        </w:rPr>
        <w:t xml:space="preserve"> </w:t>
      </w:r>
      <w:r w:rsidRPr="004B10B7">
        <w:rPr>
          <w:b/>
          <w:bCs/>
        </w:rPr>
        <w:t>and</w:t>
      </w:r>
      <w:r w:rsidR="003225BB">
        <w:rPr>
          <w:b/>
          <w:bCs/>
        </w:rPr>
        <w:t xml:space="preserve"> </w:t>
      </w:r>
      <w:r w:rsidRPr="004B10B7">
        <w:rPr>
          <w:b/>
          <w:bCs/>
        </w:rPr>
        <w:t>Explanatory</w:t>
      </w:r>
      <w:r w:rsidR="003225BB">
        <w:rPr>
          <w:b/>
          <w:bCs/>
        </w:rPr>
        <w:t xml:space="preserve"> </w:t>
      </w:r>
      <w:r w:rsidRPr="004B10B7">
        <w:rPr>
          <w:b/>
          <w:bCs/>
        </w:rPr>
        <w:t>Writing</w:t>
      </w:r>
      <w:r>
        <w:t>:</w:t>
      </w:r>
      <w:r w:rsidR="003225BB">
        <w:t xml:space="preserve"> </w:t>
      </w:r>
      <w:r w:rsidRPr="001F60EE">
        <w:rPr>
          <w:b/>
          <w:bCs/>
        </w:rPr>
        <w:t>By</w:t>
      </w:r>
      <w:r w:rsidR="003225BB">
        <w:rPr>
          <w:b/>
          <w:bCs/>
        </w:rPr>
        <w:t xml:space="preserve"> </w:t>
      </w:r>
      <w:r w:rsidRPr="001F60EE">
        <w:rPr>
          <w:b/>
          <w:bCs/>
        </w:rPr>
        <w:t>the</w:t>
      </w:r>
      <w:r w:rsidR="003225BB">
        <w:rPr>
          <w:b/>
          <w:bCs/>
        </w:rPr>
        <w:t xml:space="preserve"> </w:t>
      </w:r>
      <w:r w:rsidRPr="001F60EE">
        <w:rPr>
          <w:b/>
          <w:bCs/>
        </w:rPr>
        <w:t>end</w:t>
      </w:r>
      <w:r w:rsidR="003225BB">
        <w:rPr>
          <w:b/>
          <w:bCs/>
        </w:rPr>
        <w:t xml:space="preserve"> </w:t>
      </w:r>
      <w:r w:rsidRPr="001F60EE">
        <w:rPr>
          <w:b/>
          <w:bCs/>
        </w:rPr>
        <w:t>of</w:t>
      </w:r>
      <w:r w:rsidR="003225BB">
        <w:rPr>
          <w:b/>
          <w:bCs/>
        </w:rPr>
        <w:t xml:space="preserve"> </w:t>
      </w:r>
      <w:r w:rsidRPr="001F60EE">
        <w:rPr>
          <w:b/>
          <w:bCs/>
        </w:rPr>
        <w:t>grade</w:t>
      </w:r>
      <w:r w:rsidR="003225BB">
        <w:rPr>
          <w:b/>
          <w:bCs/>
        </w:rPr>
        <w:t xml:space="preserve"> </w:t>
      </w:r>
      <w:r w:rsidRPr="001F60EE">
        <w:rPr>
          <w:b/>
          <w:bCs/>
        </w:rPr>
        <w:t>12,</w:t>
      </w:r>
      <w:r w:rsidR="003225BB">
        <w:t xml:space="preserve"> </w:t>
      </w:r>
      <w:r w:rsidRPr="00E538F1">
        <w:t>write</w:t>
      </w:r>
      <w:r w:rsidR="003225BB">
        <w:t xml:space="preserve"> </w:t>
      </w:r>
      <w:r w:rsidRPr="00E538F1">
        <w:t>informative/explanatory</w:t>
      </w:r>
      <w:r w:rsidR="003225BB">
        <w:t xml:space="preserve"> </w:t>
      </w:r>
      <w:r w:rsidRPr="00E538F1">
        <w:t>texts</w:t>
      </w:r>
      <w:r w:rsidR="003225BB">
        <w:t xml:space="preserve"> </w:t>
      </w:r>
      <w:r w:rsidRPr="00E538F1">
        <w:t>to</w:t>
      </w:r>
      <w:r w:rsidR="003225BB">
        <w:t xml:space="preserve"> </w:t>
      </w:r>
      <w:r w:rsidRPr="00E538F1">
        <w:t>examine</w:t>
      </w:r>
      <w:r w:rsidR="003225BB">
        <w:t xml:space="preserve"> </w:t>
      </w:r>
      <w:r w:rsidRPr="00E538F1">
        <w:t>and</w:t>
      </w:r>
      <w:r w:rsidR="003225BB">
        <w:t xml:space="preserve"> </w:t>
      </w:r>
      <w:r w:rsidRPr="00E538F1">
        <w:t>convey</w:t>
      </w:r>
      <w:r w:rsidR="003225BB">
        <w:t xml:space="preserve"> </w:t>
      </w:r>
      <w:r w:rsidRPr="00E538F1">
        <w:t>complex</w:t>
      </w:r>
      <w:r w:rsidR="003225BB">
        <w:t xml:space="preserve"> </w:t>
      </w:r>
      <w:r w:rsidRPr="00E538F1">
        <w:t>ideas</w:t>
      </w:r>
      <w:r w:rsidR="003225BB">
        <w:t xml:space="preserve"> </w:t>
      </w:r>
      <w:r w:rsidRPr="00E538F1">
        <w:t>and</w:t>
      </w:r>
      <w:r w:rsidR="003225BB">
        <w:t xml:space="preserve"> </w:t>
      </w:r>
      <w:r w:rsidRPr="00E538F1">
        <w:t>information</w:t>
      </w:r>
      <w:r w:rsidR="003225BB">
        <w:t xml:space="preserve"> </w:t>
      </w:r>
      <w:r w:rsidRPr="00E538F1">
        <w:t>clearly</w:t>
      </w:r>
      <w:r w:rsidR="003225BB">
        <w:t xml:space="preserve"> </w:t>
      </w:r>
      <w:r w:rsidRPr="00E538F1">
        <w:t>and</w:t>
      </w:r>
      <w:r w:rsidR="003225BB">
        <w:t xml:space="preserve"> </w:t>
      </w:r>
      <w:r w:rsidRPr="00E538F1">
        <w:t>accurately</w:t>
      </w:r>
      <w:r w:rsidR="003225BB">
        <w:t xml:space="preserve"> </w:t>
      </w:r>
      <w:r w:rsidRPr="00E538F1">
        <w:t>through</w:t>
      </w:r>
      <w:r w:rsidR="003225BB">
        <w:t xml:space="preserve"> </w:t>
      </w:r>
      <w:r w:rsidRPr="00E538F1">
        <w:t>the</w:t>
      </w:r>
      <w:r w:rsidR="003225BB">
        <w:t xml:space="preserve"> </w:t>
      </w:r>
      <w:r w:rsidRPr="00E538F1">
        <w:t>effective</w:t>
      </w:r>
      <w:r w:rsidR="003225BB">
        <w:t xml:space="preserve"> </w:t>
      </w:r>
      <w:r w:rsidRPr="00E538F1">
        <w:t>selection,</w:t>
      </w:r>
      <w:r w:rsidR="003225BB">
        <w:t xml:space="preserve"> </w:t>
      </w:r>
      <w:r w:rsidRPr="00E538F1">
        <w:t>organization,</w:t>
      </w:r>
      <w:r w:rsidR="003225BB">
        <w:t xml:space="preserve"> </w:t>
      </w:r>
      <w:r w:rsidRPr="00E538F1">
        <w:t>and</w:t>
      </w:r>
      <w:r w:rsidR="003225BB">
        <w:t xml:space="preserve"> </w:t>
      </w:r>
      <w:r w:rsidRPr="00E538F1">
        <w:t>analysis</w:t>
      </w:r>
      <w:r w:rsidR="003225BB">
        <w:t xml:space="preserve"> </w:t>
      </w:r>
      <w:r w:rsidRPr="00E538F1">
        <w:t>of</w:t>
      </w:r>
      <w:r w:rsidR="003225BB">
        <w:t xml:space="preserve"> </w:t>
      </w:r>
      <w:r w:rsidRPr="00E538F1">
        <w:t>content</w:t>
      </w:r>
      <w:r w:rsidRPr="003C3FA2">
        <w:rPr>
          <w:b/>
          <w:bCs/>
        </w:rPr>
        <w:t>.</w:t>
      </w:r>
    </w:p>
    <w:p w14:paraId="38C81C4C" w14:textId="028B26CF" w:rsidR="001F60EE" w:rsidRDefault="001F60EE" w:rsidP="004E00B2">
      <w:r>
        <w:t>[</w:t>
      </w:r>
      <w:r w:rsidR="00691E2F" w:rsidRPr="001F60EE">
        <w:t>NJSLSA.W3.</w:t>
      </w:r>
      <w:r>
        <w:t>]</w:t>
      </w:r>
      <w:r w:rsidR="003225BB">
        <w:t xml:space="preserve"> </w:t>
      </w:r>
      <w:r w:rsidR="006352E2" w:rsidRPr="003523DC">
        <w:rPr>
          <w:b/>
          <w:bCs/>
        </w:rPr>
        <w:t>(NW)</w:t>
      </w:r>
      <w:r w:rsidR="003225BB">
        <w:t xml:space="preserve"> </w:t>
      </w:r>
      <w:r w:rsidRPr="004B10B7">
        <w:rPr>
          <w:b/>
          <w:bCs/>
        </w:rPr>
        <w:t>Narrative</w:t>
      </w:r>
      <w:r w:rsidR="003225BB">
        <w:rPr>
          <w:b/>
          <w:bCs/>
        </w:rPr>
        <w:t xml:space="preserve"> </w:t>
      </w:r>
      <w:r w:rsidRPr="004B10B7">
        <w:rPr>
          <w:b/>
          <w:bCs/>
        </w:rPr>
        <w:t>Writing:</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grade</w:t>
      </w:r>
      <w:r w:rsidR="003225BB">
        <w:t xml:space="preserve"> </w:t>
      </w:r>
      <w:r>
        <w:t>12,</w:t>
      </w:r>
      <w:r w:rsidR="003225BB">
        <w:t xml:space="preserve"> </w:t>
      </w:r>
      <w:r>
        <w:t>w</w:t>
      </w:r>
      <w:r w:rsidRPr="004B10B7">
        <w:t>rite</w:t>
      </w:r>
      <w:r w:rsidR="003225BB">
        <w:t xml:space="preserve"> </w:t>
      </w:r>
      <w:r w:rsidRPr="004B10B7">
        <w:t>narratives</w:t>
      </w:r>
      <w:r w:rsidR="003225BB">
        <w:t xml:space="preserve"> </w:t>
      </w:r>
      <w:r w:rsidRPr="004B10B7">
        <w:t>to</w:t>
      </w:r>
      <w:r w:rsidR="003225BB">
        <w:t xml:space="preserve"> </w:t>
      </w:r>
      <w:r w:rsidRPr="004B10B7">
        <w:t>develop</w:t>
      </w:r>
      <w:r w:rsidR="003225BB">
        <w:t xml:space="preserve"> </w:t>
      </w:r>
      <w:r w:rsidRPr="004B10B7">
        <w:t>real</w:t>
      </w:r>
      <w:r w:rsidR="003225BB">
        <w:t xml:space="preserve"> </w:t>
      </w:r>
      <w:r w:rsidRPr="004B10B7">
        <w:t>or</w:t>
      </w:r>
      <w:r w:rsidR="003225BB">
        <w:t xml:space="preserve"> </w:t>
      </w:r>
      <w:r w:rsidRPr="004B10B7">
        <w:t>imagined</w:t>
      </w:r>
      <w:r w:rsidR="003225BB">
        <w:t xml:space="preserve"> </w:t>
      </w:r>
      <w:r w:rsidRPr="004B10B7">
        <w:t>experiences</w:t>
      </w:r>
      <w:r w:rsidR="003225BB">
        <w:t xml:space="preserve"> </w:t>
      </w:r>
      <w:r w:rsidRPr="004B10B7">
        <w:t>or</w:t>
      </w:r>
      <w:r w:rsidR="003225BB">
        <w:t xml:space="preserve"> </w:t>
      </w:r>
      <w:r w:rsidRPr="004B10B7">
        <w:t>events</w:t>
      </w:r>
      <w:r w:rsidR="003225BB">
        <w:t xml:space="preserve"> </w:t>
      </w:r>
      <w:r w:rsidRPr="004B10B7">
        <w:t>using</w:t>
      </w:r>
      <w:r w:rsidR="003225BB">
        <w:t xml:space="preserve"> </w:t>
      </w:r>
      <w:r w:rsidRPr="004B10B7">
        <w:t>effective</w:t>
      </w:r>
      <w:r w:rsidR="003225BB">
        <w:t xml:space="preserve"> </w:t>
      </w:r>
      <w:r w:rsidRPr="004B10B7">
        <w:t>technique,</w:t>
      </w:r>
      <w:r w:rsidR="003225BB">
        <w:t xml:space="preserve"> </w:t>
      </w:r>
      <w:r w:rsidRPr="004B10B7">
        <w:t>well-chosen</w:t>
      </w:r>
      <w:r w:rsidR="003225BB">
        <w:t xml:space="preserve"> </w:t>
      </w:r>
      <w:r w:rsidRPr="004B10B7">
        <w:t>details,</w:t>
      </w:r>
      <w:r w:rsidR="003225BB">
        <w:t xml:space="preserve"> </w:t>
      </w:r>
      <w:r w:rsidRPr="004B10B7">
        <w:t>and</w:t>
      </w:r>
      <w:r w:rsidR="003225BB">
        <w:t xml:space="preserve"> </w:t>
      </w:r>
      <w:r w:rsidRPr="004B10B7">
        <w:t>well-structured</w:t>
      </w:r>
      <w:r w:rsidR="003225BB">
        <w:t xml:space="preserve"> </w:t>
      </w:r>
      <w:r w:rsidRPr="004B10B7">
        <w:t>event</w:t>
      </w:r>
      <w:r w:rsidR="003225BB">
        <w:t xml:space="preserve"> </w:t>
      </w:r>
      <w:r w:rsidRPr="004B10B7">
        <w:t>sequences.</w:t>
      </w:r>
    </w:p>
    <w:p w14:paraId="2F5C7E6F" w14:textId="4EB99ABC" w:rsidR="000F7694" w:rsidRDefault="000F7694" w:rsidP="000F7694">
      <w:pPr>
        <w:pStyle w:val="deletion"/>
      </w:pPr>
      <w:r>
        <w:t>{begin deletion}</w:t>
      </w:r>
    </w:p>
    <w:p w14:paraId="4B9C730A" w14:textId="417206F9" w:rsidR="00D577FD" w:rsidRDefault="00F92887" w:rsidP="004E00B2">
      <w:pPr>
        <w:spacing w:line="240" w:lineRule="auto"/>
        <w:rPr>
          <w:rFonts w:ascii="Calibri" w:eastAsia="Times New Roman" w:hAnsi="Calibri" w:cs="Calibri"/>
          <w:color w:val="000000"/>
        </w:rPr>
      </w:pPr>
      <w:r>
        <w:rPr>
          <w:rFonts w:ascii="Calibri" w:eastAsia="Times New Roman" w:hAnsi="Calibri" w:cs="Calibri"/>
          <w:color w:val="000000"/>
        </w:rPr>
        <w:t>[</w:t>
      </w:r>
      <w:r w:rsidRPr="00F92887">
        <w:rPr>
          <w:rFonts w:ascii="Calibri" w:eastAsia="Times New Roman" w:hAnsi="Calibri" w:cs="Calibri"/>
          <w:color w:val="000000"/>
        </w:rPr>
        <w:t>NJSLSA.W4.</w:t>
      </w:r>
      <w:r w:rsidR="003225BB">
        <w:rPr>
          <w:rFonts w:ascii="Calibri" w:eastAsia="Times New Roman" w:hAnsi="Calibri" w:cs="Calibri"/>
          <w:color w:val="000000"/>
        </w:rPr>
        <w:t xml:space="preserve"> </w:t>
      </w:r>
      <w:r w:rsidRPr="00F92887">
        <w:rPr>
          <w:rFonts w:ascii="Calibri" w:eastAsia="Times New Roman" w:hAnsi="Calibri" w:cs="Calibri"/>
          <w:color w:val="000000"/>
        </w:rPr>
        <w:t>Produce</w:t>
      </w:r>
      <w:r w:rsidR="003225BB">
        <w:rPr>
          <w:rFonts w:ascii="Calibri" w:eastAsia="Times New Roman" w:hAnsi="Calibri" w:cs="Calibri"/>
          <w:color w:val="000000"/>
        </w:rPr>
        <w:t xml:space="preserve"> </w:t>
      </w:r>
      <w:r w:rsidRPr="00F92887">
        <w:rPr>
          <w:rFonts w:ascii="Calibri" w:eastAsia="Times New Roman" w:hAnsi="Calibri" w:cs="Calibri"/>
          <w:color w:val="000000"/>
        </w:rPr>
        <w:t>clear</w:t>
      </w:r>
      <w:r w:rsidR="003225BB">
        <w:rPr>
          <w:rFonts w:ascii="Calibri" w:eastAsia="Times New Roman" w:hAnsi="Calibri" w:cs="Calibri"/>
          <w:color w:val="000000"/>
        </w:rPr>
        <w:t xml:space="preserve"> </w:t>
      </w:r>
      <w:r w:rsidRPr="00F92887">
        <w:rPr>
          <w:rFonts w:ascii="Calibri" w:eastAsia="Times New Roman" w:hAnsi="Calibri" w:cs="Calibri"/>
          <w:color w:val="000000"/>
        </w:rPr>
        <w:t>and</w:t>
      </w:r>
      <w:r w:rsidR="003225BB">
        <w:rPr>
          <w:rFonts w:ascii="Calibri" w:eastAsia="Times New Roman" w:hAnsi="Calibri" w:cs="Calibri"/>
          <w:color w:val="000000"/>
        </w:rPr>
        <w:t xml:space="preserve"> </w:t>
      </w:r>
      <w:r w:rsidRPr="00F92887">
        <w:rPr>
          <w:rFonts w:ascii="Calibri" w:eastAsia="Times New Roman" w:hAnsi="Calibri" w:cs="Calibri"/>
          <w:color w:val="000000"/>
        </w:rPr>
        <w:t>coherent</w:t>
      </w:r>
      <w:r w:rsidR="003225BB">
        <w:rPr>
          <w:rFonts w:ascii="Calibri" w:eastAsia="Times New Roman" w:hAnsi="Calibri" w:cs="Calibri"/>
          <w:color w:val="000000"/>
        </w:rPr>
        <w:t xml:space="preserve"> </w:t>
      </w:r>
      <w:r w:rsidRPr="00F92887">
        <w:rPr>
          <w:rFonts w:ascii="Calibri" w:eastAsia="Times New Roman" w:hAnsi="Calibri" w:cs="Calibri"/>
          <w:color w:val="000000"/>
        </w:rPr>
        <w:t>writing</w:t>
      </w:r>
      <w:r w:rsidR="003225BB">
        <w:rPr>
          <w:rFonts w:ascii="Calibri" w:eastAsia="Times New Roman" w:hAnsi="Calibri" w:cs="Calibri"/>
          <w:color w:val="000000"/>
        </w:rPr>
        <w:t xml:space="preserve"> </w:t>
      </w:r>
      <w:r w:rsidRPr="00F92887">
        <w:rPr>
          <w:rFonts w:ascii="Calibri" w:eastAsia="Times New Roman" w:hAnsi="Calibri" w:cs="Calibri"/>
          <w:color w:val="000000"/>
        </w:rPr>
        <w:t>in</w:t>
      </w:r>
      <w:r w:rsidR="003225BB">
        <w:rPr>
          <w:rFonts w:ascii="Calibri" w:eastAsia="Times New Roman" w:hAnsi="Calibri" w:cs="Calibri"/>
          <w:color w:val="000000"/>
        </w:rPr>
        <w:t xml:space="preserve"> </w:t>
      </w:r>
      <w:r w:rsidRPr="00F92887">
        <w:rPr>
          <w:rFonts w:ascii="Calibri" w:eastAsia="Times New Roman" w:hAnsi="Calibri" w:cs="Calibri"/>
          <w:color w:val="000000"/>
        </w:rPr>
        <w:t>which</w:t>
      </w:r>
      <w:r w:rsidR="003225BB">
        <w:rPr>
          <w:rFonts w:ascii="Calibri" w:eastAsia="Times New Roman" w:hAnsi="Calibri" w:cs="Calibri"/>
          <w:color w:val="000000"/>
        </w:rPr>
        <w:t xml:space="preserve"> </w:t>
      </w:r>
      <w:r w:rsidRPr="00F92887">
        <w:rPr>
          <w:rFonts w:ascii="Calibri" w:eastAsia="Times New Roman" w:hAnsi="Calibri" w:cs="Calibri"/>
          <w:color w:val="000000"/>
        </w:rPr>
        <w:t>the</w:t>
      </w:r>
      <w:r w:rsidR="003225BB">
        <w:rPr>
          <w:rFonts w:ascii="Calibri" w:eastAsia="Times New Roman" w:hAnsi="Calibri" w:cs="Calibri"/>
          <w:color w:val="000000"/>
        </w:rPr>
        <w:t xml:space="preserve"> </w:t>
      </w:r>
      <w:r w:rsidRPr="00F92887">
        <w:rPr>
          <w:rFonts w:ascii="Calibri" w:eastAsia="Times New Roman" w:hAnsi="Calibri" w:cs="Calibri"/>
          <w:color w:val="000000"/>
        </w:rPr>
        <w:t>development,</w:t>
      </w:r>
      <w:r w:rsidR="003225BB">
        <w:rPr>
          <w:rFonts w:ascii="Calibri" w:eastAsia="Times New Roman" w:hAnsi="Calibri" w:cs="Calibri"/>
          <w:color w:val="000000"/>
        </w:rPr>
        <w:t xml:space="preserve"> </w:t>
      </w:r>
      <w:r w:rsidRPr="00F92887">
        <w:rPr>
          <w:rFonts w:ascii="Calibri" w:eastAsia="Times New Roman" w:hAnsi="Calibri" w:cs="Calibri"/>
          <w:color w:val="000000"/>
        </w:rPr>
        <w:t>organization,</w:t>
      </w:r>
      <w:r w:rsidR="003225BB">
        <w:rPr>
          <w:rFonts w:ascii="Calibri" w:eastAsia="Times New Roman" w:hAnsi="Calibri" w:cs="Calibri"/>
          <w:color w:val="000000"/>
        </w:rPr>
        <w:t xml:space="preserve"> </w:t>
      </w:r>
      <w:r w:rsidRPr="00F92887">
        <w:rPr>
          <w:rFonts w:ascii="Calibri" w:eastAsia="Times New Roman" w:hAnsi="Calibri" w:cs="Calibri"/>
          <w:color w:val="000000"/>
        </w:rPr>
        <w:t>and</w:t>
      </w:r>
      <w:r w:rsidR="003225BB">
        <w:rPr>
          <w:rFonts w:ascii="Calibri" w:eastAsia="Times New Roman" w:hAnsi="Calibri" w:cs="Calibri"/>
          <w:color w:val="000000"/>
        </w:rPr>
        <w:t xml:space="preserve"> </w:t>
      </w:r>
      <w:r w:rsidRPr="00F92887">
        <w:rPr>
          <w:rFonts w:ascii="Calibri" w:eastAsia="Times New Roman" w:hAnsi="Calibri" w:cs="Calibri"/>
          <w:color w:val="000000"/>
        </w:rPr>
        <w:t>style</w:t>
      </w:r>
      <w:r w:rsidR="003225BB">
        <w:rPr>
          <w:rFonts w:ascii="Calibri" w:eastAsia="Times New Roman" w:hAnsi="Calibri" w:cs="Calibri"/>
          <w:color w:val="000000"/>
        </w:rPr>
        <w:t xml:space="preserve"> </w:t>
      </w:r>
      <w:r w:rsidRPr="00F92887">
        <w:rPr>
          <w:rFonts w:ascii="Calibri" w:eastAsia="Times New Roman" w:hAnsi="Calibri" w:cs="Calibri"/>
          <w:color w:val="000000"/>
        </w:rPr>
        <w:t>are</w:t>
      </w:r>
      <w:r w:rsidR="003225BB">
        <w:rPr>
          <w:rFonts w:ascii="Calibri" w:eastAsia="Times New Roman" w:hAnsi="Calibri" w:cs="Calibri"/>
          <w:color w:val="000000"/>
        </w:rPr>
        <w:t xml:space="preserve"> </w:t>
      </w:r>
      <w:r w:rsidRPr="00F92887">
        <w:rPr>
          <w:rFonts w:ascii="Calibri" w:eastAsia="Times New Roman" w:hAnsi="Calibri" w:cs="Calibri"/>
          <w:color w:val="000000"/>
        </w:rPr>
        <w:t>appropriate</w:t>
      </w:r>
      <w:r w:rsidR="003225BB">
        <w:rPr>
          <w:rFonts w:ascii="Calibri" w:eastAsia="Times New Roman" w:hAnsi="Calibri" w:cs="Calibri"/>
          <w:color w:val="000000"/>
        </w:rPr>
        <w:t xml:space="preserve"> </w:t>
      </w:r>
      <w:r w:rsidRPr="00F92887">
        <w:rPr>
          <w:rFonts w:ascii="Calibri" w:eastAsia="Times New Roman" w:hAnsi="Calibri" w:cs="Calibri"/>
          <w:color w:val="000000"/>
        </w:rPr>
        <w:t>to</w:t>
      </w:r>
      <w:r w:rsidR="003225BB">
        <w:rPr>
          <w:rFonts w:ascii="Calibri" w:eastAsia="Times New Roman" w:hAnsi="Calibri" w:cs="Calibri"/>
          <w:color w:val="000000"/>
        </w:rPr>
        <w:t xml:space="preserve"> </w:t>
      </w:r>
      <w:r w:rsidRPr="00F92887">
        <w:rPr>
          <w:rFonts w:ascii="Calibri" w:eastAsia="Times New Roman" w:hAnsi="Calibri" w:cs="Calibri"/>
          <w:color w:val="000000"/>
        </w:rPr>
        <w:t>task,</w:t>
      </w:r>
      <w:r w:rsidR="003225BB">
        <w:rPr>
          <w:rFonts w:ascii="Calibri" w:eastAsia="Times New Roman" w:hAnsi="Calibri" w:cs="Calibri"/>
          <w:color w:val="000000"/>
        </w:rPr>
        <w:t xml:space="preserve"> </w:t>
      </w:r>
      <w:r w:rsidRPr="00F92887">
        <w:rPr>
          <w:rFonts w:ascii="Calibri" w:eastAsia="Times New Roman" w:hAnsi="Calibri" w:cs="Calibri"/>
          <w:color w:val="000000"/>
        </w:rPr>
        <w:t>purpose,</w:t>
      </w:r>
      <w:r w:rsidR="003225BB">
        <w:rPr>
          <w:rFonts w:ascii="Calibri" w:eastAsia="Times New Roman" w:hAnsi="Calibri" w:cs="Calibri"/>
          <w:color w:val="000000"/>
        </w:rPr>
        <w:t xml:space="preserve"> </w:t>
      </w:r>
      <w:r w:rsidRPr="00F92887">
        <w:rPr>
          <w:rFonts w:ascii="Calibri" w:eastAsia="Times New Roman" w:hAnsi="Calibri" w:cs="Calibri"/>
          <w:color w:val="000000"/>
        </w:rPr>
        <w:t>and</w:t>
      </w:r>
      <w:r w:rsidR="003225BB">
        <w:rPr>
          <w:rFonts w:ascii="Calibri" w:eastAsia="Times New Roman" w:hAnsi="Calibri" w:cs="Calibri"/>
          <w:color w:val="000000"/>
        </w:rPr>
        <w:t xml:space="preserve"> </w:t>
      </w:r>
      <w:r w:rsidRPr="00F92887">
        <w:rPr>
          <w:rFonts w:ascii="Calibri" w:eastAsia="Times New Roman" w:hAnsi="Calibri" w:cs="Calibri"/>
          <w:color w:val="000000"/>
        </w:rPr>
        <w:t>audience.</w:t>
      </w:r>
      <w:r>
        <w:rPr>
          <w:rFonts w:ascii="Calibri" w:eastAsia="Times New Roman" w:hAnsi="Calibri" w:cs="Calibri"/>
          <w:color w:val="000000"/>
        </w:rPr>
        <w:t>]</w:t>
      </w:r>
    </w:p>
    <w:p w14:paraId="4E824EC8" w14:textId="265BC525" w:rsidR="000F7694" w:rsidRPr="000F7694" w:rsidRDefault="000F7694" w:rsidP="000F7694">
      <w:pPr>
        <w:pStyle w:val="deletion"/>
      </w:pPr>
      <w:r>
        <w:t>{end deletion}</w:t>
      </w:r>
    </w:p>
    <w:p w14:paraId="3E23CDEF" w14:textId="2B9A9A53" w:rsidR="00691E2F" w:rsidRDefault="001F60EE" w:rsidP="004E00B2">
      <w:r>
        <w:t>[</w:t>
      </w:r>
      <w:bookmarkStart w:id="24" w:name="_Hlk130546944"/>
      <w:r w:rsidR="000F59D4" w:rsidRPr="001F60EE">
        <w:t>NJSLSA.W5</w:t>
      </w:r>
      <w:bookmarkEnd w:id="24"/>
      <w:r>
        <w:t>]</w:t>
      </w:r>
      <w:r w:rsidR="000F59D4" w:rsidRPr="001F60EE">
        <w:t>.</w:t>
      </w:r>
      <w:r w:rsidR="003225BB">
        <w:t xml:space="preserve"> </w:t>
      </w:r>
      <w:r w:rsidR="006352E2" w:rsidRPr="003523DC">
        <w:rPr>
          <w:b/>
          <w:bCs/>
        </w:rPr>
        <w:t>(WP)</w:t>
      </w:r>
      <w:r w:rsidR="003225BB">
        <w:t xml:space="preserve"> </w:t>
      </w:r>
      <w:r w:rsidR="000F59D4" w:rsidRPr="00DF5625">
        <w:rPr>
          <w:b/>
          <w:bCs/>
        </w:rPr>
        <w:t>Writing</w:t>
      </w:r>
      <w:r w:rsidR="003225BB">
        <w:rPr>
          <w:b/>
          <w:bCs/>
        </w:rPr>
        <w:t xml:space="preserve"> </w:t>
      </w:r>
      <w:r w:rsidR="000F59D4">
        <w:rPr>
          <w:b/>
          <w:bCs/>
        </w:rPr>
        <w:t>Process</w:t>
      </w:r>
      <w:r w:rsidR="000F59D4" w:rsidRPr="00DF5625">
        <w:rPr>
          <w:b/>
          <w:bCs/>
        </w:rPr>
        <w:t>:</w:t>
      </w:r>
      <w:r w:rsidR="003225BB">
        <w:t xml:space="preserve"> </w:t>
      </w:r>
      <w:r w:rsidR="000F59D4" w:rsidRPr="00F92887">
        <w:rPr>
          <w:b/>
          <w:bCs/>
        </w:rPr>
        <w:t>By</w:t>
      </w:r>
      <w:r w:rsidR="003225BB">
        <w:rPr>
          <w:b/>
          <w:bCs/>
        </w:rPr>
        <w:t xml:space="preserve"> </w:t>
      </w:r>
      <w:r w:rsidR="000F59D4" w:rsidRPr="00F92887">
        <w:rPr>
          <w:b/>
          <w:bCs/>
        </w:rPr>
        <w:t>the</w:t>
      </w:r>
      <w:r w:rsidR="003225BB">
        <w:rPr>
          <w:b/>
          <w:bCs/>
        </w:rPr>
        <w:t xml:space="preserve"> </w:t>
      </w:r>
      <w:r w:rsidR="000F59D4" w:rsidRPr="00F92887">
        <w:rPr>
          <w:b/>
          <w:bCs/>
        </w:rPr>
        <w:t>end</w:t>
      </w:r>
      <w:r w:rsidR="003225BB">
        <w:rPr>
          <w:b/>
          <w:bCs/>
        </w:rPr>
        <w:t xml:space="preserve"> </w:t>
      </w:r>
      <w:r w:rsidR="000F59D4" w:rsidRPr="00F92887">
        <w:rPr>
          <w:b/>
          <w:bCs/>
        </w:rPr>
        <w:t>of</w:t>
      </w:r>
      <w:r w:rsidR="003225BB">
        <w:rPr>
          <w:b/>
          <w:bCs/>
        </w:rPr>
        <w:t xml:space="preserve"> </w:t>
      </w:r>
      <w:r w:rsidR="000F59D4" w:rsidRPr="00F92887">
        <w:rPr>
          <w:b/>
          <w:bCs/>
        </w:rPr>
        <w:t>grade</w:t>
      </w:r>
      <w:r w:rsidR="003225BB">
        <w:rPr>
          <w:b/>
          <w:bCs/>
        </w:rPr>
        <w:t xml:space="preserve"> </w:t>
      </w:r>
      <w:r w:rsidR="000F59D4" w:rsidRPr="00F92887">
        <w:rPr>
          <w:b/>
          <w:bCs/>
        </w:rPr>
        <w:t>12,</w:t>
      </w:r>
      <w:r w:rsidR="003225BB">
        <w:t xml:space="preserve"> </w:t>
      </w:r>
      <w:r w:rsidR="000F59D4" w:rsidRPr="00DF5625">
        <w:t>develop</w:t>
      </w:r>
      <w:r w:rsidR="003225BB">
        <w:t xml:space="preserve"> </w:t>
      </w:r>
      <w:r w:rsidR="000F59D4" w:rsidRPr="00DF5625">
        <w:t>and</w:t>
      </w:r>
      <w:r w:rsidR="003225BB">
        <w:t xml:space="preserve"> </w:t>
      </w:r>
      <w:r w:rsidR="000F59D4" w:rsidRPr="00DF5625">
        <w:t>strengthen</w:t>
      </w:r>
      <w:r w:rsidR="003225BB">
        <w:t xml:space="preserve"> </w:t>
      </w:r>
      <w:r w:rsidR="000F59D4" w:rsidRPr="00DF5625">
        <w:t>writing</w:t>
      </w:r>
      <w:r w:rsidR="003225BB">
        <w:t xml:space="preserve"> </w:t>
      </w:r>
      <w:r w:rsidR="000F59D4" w:rsidRPr="00DF5625">
        <w:t>as</w:t>
      </w:r>
      <w:r w:rsidR="003225BB">
        <w:t xml:space="preserve"> </w:t>
      </w:r>
      <w:r w:rsidR="000F59D4" w:rsidRPr="00DF5625">
        <w:t>needed</w:t>
      </w:r>
      <w:r w:rsidR="003225BB">
        <w:t xml:space="preserve"> </w:t>
      </w:r>
      <w:r w:rsidR="000F59D4" w:rsidRPr="00DF5625">
        <w:t>by</w:t>
      </w:r>
      <w:r w:rsidR="003225BB">
        <w:t xml:space="preserve"> </w:t>
      </w:r>
      <w:r w:rsidR="000F59D4" w:rsidRPr="00DF5625">
        <w:t>planning,</w:t>
      </w:r>
      <w:r w:rsidR="003225BB">
        <w:t xml:space="preserve"> </w:t>
      </w:r>
      <w:r w:rsidR="000F59D4" w:rsidRPr="00DF5625">
        <w:t>revising,</w:t>
      </w:r>
      <w:r w:rsidR="003225BB">
        <w:t xml:space="preserve"> </w:t>
      </w:r>
      <w:r w:rsidR="000F59D4" w:rsidRPr="00DF5625">
        <w:t>editing,</w:t>
      </w:r>
      <w:r w:rsidR="003225BB">
        <w:t xml:space="preserve"> </w:t>
      </w:r>
      <w:r w:rsidR="000F59D4" w:rsidRPr="00DF5625">
        <w:t>rewriting,</w:t>
      </w:r>
      <w:r w:rsidR="003225BB">
        <w:t xml:space="preserve"> </w:t>
      </w:r>
      <w:r w:rsidR="000F59D4" w:rsidRPr="00DF5625">
        <w:t>and</w:t>
      </w:r>
      <w:r w:rsidR="003225BB">
        <w:t xml:space="preserve"> </w:t>
      </w:r>
      <w:r w:rsidR="000F59D4" w:rsidRPr="00DF5625">
        <w:t>publishing</w:t>
      </w:r>
      <w:r w:rsidR="000F59D4">
        <w:t>.</w:t>
      </w:r>
      <w:r w:rsidR="009A2786">
        <w:rPr>
          <w:rStyle w:val="FootnoteReference"/>
        </w:rPr>
        <w:footnoteReference w:id="6"/>
      </w:r>
    </w:p>
    <w:p w14:paraId="1EF64CF5" w14:textId="2EE724D8" w:rsidR="00E377DC" w:rsidRDefault="00E377DC" w:rsidP="00E377DC">
      <w:pPr>
        <w:pStyle w:val="deletion"/>
      </w:pPr>
      <w:r>
        <w:t>{begin deletion}</w:t>
      </w:r>
    </w:p>
    <w:p w14:paraId="52A283C9" w14:textId="747D3959" w:rsidR="00173FC7" w:rsidRDefault="00173FC7" w:rsidP="004E00B2">
      <w:pPr>
        <w:spacing w:line="240" w:lineRule="auto"/>
        <w:rPr>
          <w:rFonts w:ascii="Calibri" w:eastAsia="Times New Roman" w:hAnsi="Calibri" w:cs="Calibri"/>
          <w:color w:val="000000"/>
        </w:rPr>
      </w:pPr>
      <w:r>
        <w:rPr>
          <w:rFonts w:ascii="Calibri" w:eastAsia="Times New Roman" w:hAnsi="Calibri" w:cs="Calibri"/>
          <w:color w:val="000000"/>
        </w:rPr>
        <w:t>[</w:t>
      </w:r>
      <w:r w:rsidRPr="00173FC7">
        <w:rPr>
          <w:rFonts w:ascii="Calibri" w:eastAsia="Times New Roman" w:hAnsi="Calibri" w:cs="Calibri"/>
          <w:color w:val="000000"/>
        </w:rPr>
        <w:t>NJSLSA.W6.</w:t>
      </w:r>
      <w:r w:rsidR="003225BB">
        <w:rPr>
          <w:rFonts w:ascii="Calibri" w:eastAsia="Times New Roman" w:hAnsi="Calibri" w:cs="Calibri"/>
          <w:color w:val="000000"/>
        </w:rPr>
        <w:t xml:space="preserve"> </w:t>
      </w:r>
      <w:r w:rsidRPr="00173FC7">
        <w:rPr>
          <w:rFonts w:ascii="Calibri" w:eastAsia="Times New Roman" w:hAnsi="Calibri" w:cs="Calibri"/>
          <w:color w:val="000000"/>
        </w:rPr>
        <w:t>Use</w:t>
      </w:r>
      <w:r w:rsidR="003225BB">
        <w:rPr>
          <w:rFonts w:ascii="Calibri" w:eastAsia="Times New Roman" w:hAnsi="Calibri" w:cs="Calibri"/>
          <w:color w:val="000000"/>
        </w:rPr>
        <w:t xml:space="preserve"> </w:t>
      </w:r>
      <w:r w:rsidRPr="00173FC7">
        <w:rPr>
          <w:rFonts w:ascii="Calibri" w:eastAsia="Times New Roman" w:hAnsi="Calibri" w:cs="Calibri"/>
          <w:color w:val="000000"/>
        </w:rPr>
        <w:t>technology,</w:t>
      </w:r>
      <w:r w:rsidR="003225BB">
        <w:rPr>
          <w:rFonts w:ascii="Calibri" w:eastAsia="Times New Roman" w:hAnsi="Calibri" w:cs="Calibri"/>
          <w:color w:val="000000"/>
        </w:rPr>
        <w:t xml:space="preserve"> </w:t>
      </w:r>
      <w:r w:rsidRPr="00173FC7">
        <w:rPr>
          <w:rFonts w:ascii="Calibri" w:eastAsia="Times New Roman" w:hAnsi="Calibri" w:cs="Calibri"/>
          <w:color w:val="000000"/>
        </w:rPr>
        <w:t>including</w:t>
      </w:r>
      <w:r w:rsidR="003225BB">
        <w:rPr>
          <w:rFonts w:ascii="Calibri" w:eastAsia="Times New Roman" w:hAnsi="Calibri" w:cs="Calibri"/>
          <w:color w:val="000000"/>
        </w:rPr>
        <w:t xml:space="preserve"> </w:t>
      </w:r>
      <w:r w:rsidRPr="00173FC7">
        <w:rPr>
          <w:rFonts w:ascii="Calibri" w:eastAsia="Times New Roman" w:hAnsi="Calibri" w:cs="Calibri"/>
          <w:color w:val="000000"/>
        </w:rPr>
        <w:t>the</w:t>
      </w:r>
      <w:r w:rsidR="003225BB">
        <w:rPr>
          <w:rFonts w:ascii="Calibri" w:eastAsia="Times New Roman" w:hAnsi="Calibri" w:cs="Calibri"/>
          <w:color w:val="000000"/>
        </w:rPr>
        <w:t xml:space="preserve"> </w:t>
      </w:r>
      <w:r w:rsidRPr="00173FC7">
        <w:rPr>
          <w:rFonts w:ascii="Calibri" w:eastAsia="Times New Roman" w:hAnsi="Calibri" w:cs="Calibri"/>
          <w:color w:val="000000"/>
        </w:rPr>
        <w:t>Internet,</w:t>
      </w:r>
      <w:r w:rsidR="003225BB">
        <w:rPr>
          <w:rFonts w:ascii="Calibri" w:eastAsia="Times New Roman" w:hAnsi="Calibri" w:cs="Calibri"/>
          <w:color w:val="000000"/>
        </w:rPr>
        <w:t xml:space="preserve"> </w:t>
      </w:r>
      <w:r w:rsidRPr="00173FC7">
        <w:rPr>
          <w:rFonts w:ascii="Calibri" w:eastAsia="Times New Roman" w:hAnsi="Calibri" w:cs="Calibri"/>
          <w:color w:val="000000"/>
        </w:rPr>
        <w:t>to</w:t>
      </w:r>
      <w:r w:rsidR="003225BB">
        <w:rPr>
          <w:rFonts w:ascii="Calibri" w:eastAsia="Times New Roman" w:hAnsi="Calibri" w:cs="Calibri"/>
          <w:color w:val="000000"/>
        </w:rPr>
        <w:t xml:space="preserve"> </w:t>
      </w:r>
      <w:r w:rsidRPr="00173FC7">
        <w:rPr>
          <w:rFonts w:ascii="Calibri" w:eastAsia="Times New Roman" w:hAnsi="Calibri" w:cs="Calibri"/>
          <w:color w:val="000000"/>
        </w:rPr>
        <w:t>produce</w:t>
      </w:r>
      <w:r w:rsidR="003225BB">
        <w:rPr>
          <w:rFonts w:ascii="Calibri" w:eastAsia="Times New Roman" w:hAnsi="Calibri" w:cs="Calibri"/>
          <w:color w:val="000000"/>
        </w:rPr>
        <w:t xml:space="preserve"> </w:t>
      </w:r>
      <w:r w:rsidRPr="00173FC7">
        <w:rPr>
          <w:rFonts w:ascii="Calibri" w:eastAsia="Times New Roman" w:hAnsi="Calibri" w:cs="Calibri"/>
          <w:color w:val="000000"/>
        </w:rPr>
        <w:t>and</w:t>
      </w:r>
      <w:r w:rsidR="003225BB">
        <w:rPr>
          <w:rFonts w:ascii="Calibri" w:eastAsia="Times New Roman" w:hAnsi="Calibri" w:cs="Calibri"/>
          <w:color w:val="000000"/>
        </w:rPr>
        <w:t xml:space="preserve"> </w:t>
      </w:r>
      <w:r w:rsidRPr="00173FC7">
        <w:rPr>
          <w:rFonts w:ascii="Calibri" w:eastAsia="Times New Roman" w:hAnsi="Calibri" w:cs="Calibri"/>
          <w:color w:val="000000"/>
        </w:rPr>
        <w:t>publish</w:t>
      </w:r>
      <w:r w:rsidR="003225BB">
        <w:rPr>
          <w:rFonts w:ascii="Calibri" w:eastAsia="Times New Roman" w:hAnsi="Calibri" w:cs="Calibri"/>
          <w:color w:val="000000"/>
        </w:rPr>
        <w:t xml:space="preserve"> </w:t>
      </w:r>
      <w:r w:rsidRPr="00173FC7">
        <w:rPr>
          <w:rFonts w:ascii="Calibri" w:eastAsia="Times New Roman" w:hAnsi="Calibri" w:cs="Calibri"/>
          <w:color w:val="000000"/>
        </w:rPr>
        <w:t>writing</w:t>
      </w:r>
      <w:r w:rsidR="003225BB">
        <w:rPr>
          <w:rFonts w:ascii="Calibri" w:eastAsia="Times New Roman" w:hAnsi="Calibri" w:cs="Calibri"/>
          <w:color w:val="000000"/>
        </w:rPr>
        <w:t xml:space="preserve"> </w:t>
      </w:r>
      <w:r w:rsidRPr="00173FC7">
        <w:rPr>
          <w:rFonts w:ascii="Calibri" w:eastAsia="Times New Roman" w:hAnsi="Calibri" w:cs="Calibri"/>
          <w:color w:val="000000"/>
        </w:rPr>
        <w:t>and</w:t>
      </w:r>
      <w:r w:rsidR="003225BB">
        <w:rPr>
          <w:rFonts w:ascii="Calibri" w:eastAsia="Times New Roman" w:hAnsi="Calibri" w:cs="Calibri"/>
          <w:color w:val="000000"/>
        </w:rPr>
        <w:t xml:space="preserve"> </w:t>
      </w:r>
      <w:r w:rsidRPr="00173FC7">
        <w:rPr>
          <w:rFonts w:ascii="Calibri" w:eastAsia="Times New Roman" w:hAnsi="Calibri" w:cs="Calibri"/>
          <w:color w:val="000000"/>
        </w:rPr>
        <w:t>to</w:t>
      </w:r>
      <w:r w:rsidR="003225BB">
        <w:rPr>
          <w:rFonts w:ascii="Calibri" w:eastAsia="Times New Roman" w:hAnsi="Calibri" w:cs="Calibri"/>
          <w:color w:val="000000"/>
        </w:rPr>
        <w:t xml:space="preserve"> </w:t>
      </w:r>
      <w:r w:rsidRPr="00173FC7">
        <w:rPr>
          <w:rFonts w:ascii="Calibri" w:eastAsia="Times New Roman" w:hAnsi="Calibri" w:cs="Calibri"/>
          <w:color w:val="000000"/>
        </w:rPr>
        <w:t>interact</w:t>
      </w:r>
      <w:r w:rsidR="003225BB">
        <w:rPr>
          <w:rFonts w:ascii="Calibri" w:eastAsia="Times New Roman" w:hAnsi="Calibri" w:cs="Calibri"/>
          <w:color w:val="000000"/>
        </w:rPr>
        <w:t xml:space="preserve"> </w:t>
      </w:r>
      <w:r w:rsidRPr="00173FC7">
        <w:rPr>
          <w:rFonts w:ascii="Calibri" w:eastAsia="Times New Roman" w:hAnsi="Calibri" w:cs="Calibri"/>
          <w:color w:val="000000"/>
        </w:rPr>
        <w:t>and</w:t>
      </w:r>
      <w:r w:rsidR="003225BB">
        <w:rPr>
          <w:rFonts w:ascii="Calibri" w:eastAsia="Times New Roman" w:hAnsi="Calibri" w:cs="Calibri"/>
          <w:color w:val="000000"/>
        </w:rPr>
        <w:t xml:space="preserve"> </w:t>
      </w:r>
      <w:r w:rsidRPr="00173FC7">
        <w:rPr>
          <w:rFonts w:ascii="Calibri" w:eastAsia="Times New Roman" w:hAnsi="Calibri" w:cs="Calibri"/>
          <w:color w:val="000000"/>
        </w:rPr>
        <w:t>collaborate</w:t>
      </w:r>
      <w:r w:rsidR="003225BB">
        <w:rPr>
          <w:rFonts w:ascii="Calibri" w:eastAsia="Times New Roman" w:hAnsi="Calibri" w:cs="Calibri"/>
          <w:color w:val="000000"/>
        </w:rPr>
        <w:t xml:space="preserve"> </w:t>
      </w:r>
      <w:r w:rsidRPr="00173FC7">
        <w:rPr>
          <w:rFonts w:ascii="Calibri" w:eastAsia="Times New Roman" w:hAnsi="Calibri" w:cs="Calibri"/>
          <w:color w:val="000000"/>
        </w:rPr>
        <w:t>with</w:t>
      </w:r>
      <w:r w:rsidR="003225BB">
        <w:rPr>
          <w:rFonts w:ascii="Calibri" w:eastAsia="Times New Roman" w:hAnsi="Calibri" w:cs="Calibri"/>
          <w:color w:val="000000"/>
        </w:rPr>
        <w:t xml:space="preserve"> </w:t>
      </w:r>
      <w:r w:rsidRPr="00173FC7">
        <w:rPr>
          <w:rFonts w:ascii="Calibri" w:eastAsia="Times New Roman" w:hAnsi="Calibri" w:cs="Calibri"/>
          <w:color w:val="000000"/>
        </w:rPr>
        <w:t>others.</w:t>
      </w:r>
      <w:r>
        <w:rPr>
          <w:rFonts w:ascii="Calibri" w:eastAsia="Times New Roman" w:hAnsi="Calibri" w:cs="Calibri"/>
          <w:color w:val="000000"/>
        </w:rPr>
        <w:t>]</w:t>
      </w:r>
    </w:p>
    <w:p w14:paraId="030E0518" w14:textId="6FB05C7F" w:rsidR="00E377DC" w:rsidRPr="00E377DC" w:rsidRDefault="00E377DC" w:rsidP="00E377DC">
      <w:pPr>
        <w:pStyle w:val="deletion"/>
      </w:pPr>
      <w:r>
        <w:t>{end deletion}</w:t>
      </w:r>
    </w:p>
    <w:p w14:paraId="02A09A4F" w14:textId="133A7E0F" w:rsidR="00D577FD" w:rsidRPr="00173FC7" w:rsidRDefault="00173FC7" w:rsidP="004E00B2">
      <w:pPr>
        <w:rPr>
          <w:b/>
          <w:bCs/>
        </w:rPr>
      </w:pPr>
      <w:r>
        <w:lastRenderedPageBreak/>
        <w:t>[</w:t>
      </w:r>
      <w:r w:rsidR="00C16FC4" w:rsidRPr="00173FC7">
        <w:t>NJSLSA.W7.</w:t>
      </w:r>
      <w:r w:rsidRPr="00723F57">
        <w:t>]</w:t>
      </w:r>
      <w:r w:rsidR="003225BB">
        <w:t xml:space="preserve"> </w:t>
      </w:r>
      <w:r w:rsidR="006352E2" w:rsidRPr="003523DC">
        <w:rPr>
          <w:b/>
          <w:bCs/>
        </w:rPr>
        <w:t>(W</w:t>
      </w:r>
      <w:r w:rsidR="00AA50BB" w:rsidRPr="003523DC">
        <w:rPr>
          <w:b/>
          <w:bCs/>
        </w:rPr>
        <w:t>R</w:t>
      </w:r>
      <w:r w:rsidR="006352E2" w:rsidRPr="003523DC">
        <w:rPr>
          <w:b/>
          <w:bCs/>
        </w:rPr>
        <w:t>)</w:t>
      </w:r>
      <w:r w:rsidR="003225BB">
        <w:t xml:space="preserve"> </w:t>
      </w:r>
      <w:r w:rsidR="00C16FC4">
        <w:rPr>
          <w:b/>
          <w:bCs/>
        </w:rPr>
        <w:t>Writing</w:t>
      </w:r>
      <w:r w:rsidR="003225BB">
        <w:rPr>
          <w:b/>
          <w:bCs/>
        </w:rPr>
        <w:t xml:space="preserve"> </w:t>
      </w:r>
      <w:r w:rsidR="00AA50BB" w:rsidRPr="00237B8E">
        <w:rPr>
          <w:b/>
          <w:bCs/>
        </w:rPr>
        <w:t>Research</w:t>
      </w:r>
      <w:r w:rsidR="00C16FC4">
        <w:t>:</w:t>
      </w:r>
      <w:r w:rsidR="003225BB">
        <w:t xml:space="preserve"> </w:t>
      </w:r>
      <w:r w:rsidR="00C16FC4">
        <w:t>By</w:t>
      </w:r>
      <w:r w:rsidR="003225BB">
        <w:t xml:space="preserve"> </w:t>
      </w:r>
      <w:r w:rsidR="00C16FC4">
        <w:t>the</w:t>
      </w:r>
      <w:r w:rsidR="003225BB">
        <w:t xml:space="preserve"> </w:t>
      </w:r>
      <w:r w:rsidR="00C16FC4">
        <w:t>end</w:t>
      </w:r>
      <w:r w:rsidR="003225BB">
        <w:t xml:space="preserve"> </w:t>
      </w:r>
      <w:r w:rsidR="00C16FC4">
        <w:t>of</w:t>
      </w:r>
      <w:r w:rsidR="003225BB">
        <w:t xml:space="preserve"> </w:t>
      </w:r>
      <w:r w:rsidR="00C16FC4">
        <w:t>grade</w:t>
      </w:r>
      <w:r w:rsidR="003225BB">
        <w:t xml:space="preserve"> </w:t>
      </w:r>
      <w:r w:rsidR="00C16FC4">
        <w:t>12,</w:t>
      </w:r>
      <w:r w:rsidR="003225BB">
        <w:t xml:space="preserve"> </w:t>
      </w:r>
      <w:r w:rsidR="00C16FC4" w:rsidRPr="009D441F">
        <w:t>conduct</w:t>
      </w:r>
      <w:r w:rsidR="003225BB">
        <w:t xml:space="preserve"> </w:t>
      </w:r>
      <w:r w:rsidR="00C16FC4" w:rsidRPr="009D441F">
        <w:t>short</w:t>
      </w:r>
      <w:r w:rsidR="003225BB">
        <w:t xml:space="preserve"> </w:t>
      </w:r>
      <w:r w:rsidR="00C16FC4" w:rsidRPr="009D441F">
        <w:t>as</w:t>
      </w:r>
      <w:r w:rsidR="003225BB">
        <w:t xml:space="preserve"> </w:t>
      </w:r>
      <w:r w:rsidR="00C16FC4" w:rsidRPr="009D441F">
        <w:t>well</w:t>
      </w:r>
      <w:r w:rsidR="003225BB">
        <w:t xml:space="preserve"> </w:t>
      </w:r>
      <w:r w:rsidR="00C16FC4" w:rsidRPr="009D441F">
        <w:t>as</w:t>
      </w:r>
      <w:r w:rsidR="003225BB">
        <w:t xml:space="preserve"> </w:t>
      </w:r>
      <w:r w:rsidR="00C16FC4" w:rsidRPr="009D441F">
        <w:t>more</w:t>
      </w:r>
      <w:r w:rsidR="003225BB">
        <w:t xml:space="preserve"> </w:t>
      </w:r>
      <w:r w:rsidR="00C16FC4" w:rsidRPr="009D441F">
        <w:t>sustained</w:t>
      </w:r>
      <w:r w:rsidR="003225BB">
        <w:t xml:space="preserve"> </w:t>
      </w:r>
      <w:r w:rsidR="00C16FC4" w:rsidRPr="009D441F">
        <w:t>research</w:t>
      </w:r>
      <w:r w:rsidR="003225BB">
        <w:t xml:space="preserve"> </w:t>
      </w:r>
      <w:r w:rsidR="00C16FC4" w:rsidRPr="009D441F">
        <w:t>projects,</w:t>
      </w:r>
      <w:r w:rsidR="003225BB">
        <w:t xml:space="preserve"> </w:t>
      </w:r>
      <w:r w:rsidR="00C16FC4" w:rsidRPr="009D441F">
        <w:t>utilizing</w:t>
      </w:r>
      <w:r w:rsidR="003225BB">
        <w:t xml:space="preserve"> </w:t>
      </w:r>
      <w:r w:rsidR="00C16FC4" w:rsidRPr="009D441F">
        <w:t>an</w:t>
      </w:r>
      <w:r w:rsidR="003225BB">
        <w:t xml:space="preserve"> </w:t>
      </w:r>
      <w:r w:rsidR="00C16FC4" w:rsidRPr="009D441F">
        <w:t>inquiry-based</w:t>
      </w:r>
      <w:r w:rsidR="003225BB">
        <w:t xml:space="preserve"> </w:t>
      </w:r>
      <w:r w:rsidR="00C16FC4" w:rsidRPr="009D441F">
        <w:t>research</w:t>
      </w:r>
      <w:r w:rsidR="003225BB">
        <w:t xml:space="preserve"> </w:t>
      </w:r>
      <w:r w:rsidR="00C16FC4" w:rsidRPr="009D441F">
        <w:t>process,</w:t>
      </w:r>
      <w:r w:rsidR="003225BB">
        <w:t xml:space="preserve"> </w:t>
      </w:r>
      <w:r w:rsidR="00C16FC4" w:rsidRPr="009D441F">
        <w:t>based</w:t>
      </w:r>
      <w:r w:rsidR="003225BB">
        <w:t xml:space="preserve"> </w:t>
      </w:r>
      <w:r w:rsidR="00C16FC4" w:rsidRPr="009D441F">
        <w:t>on</w:t>
      </w:r>
      <w:r w:rsidR="003225BB">
        <w:t xml:space="preserve"> </w:t>
      </w:r>
      <w:r w:rsidR="00C16FC4" w:rsidRPr="009D441F">
        <w:t>focused</w:t>
      </w:r>
      <w:r w:rsidR="003225BB">
        <w:t xml:space="preserve"> </w:t>
      </w:r>
      <w:r w:rsidR="00C16FC4" w:rsidRPr="009D441F">
        <w:t>questions,</w:t>
      </w:r>
      <w:r w:rsidR="003225BB">
        <w:t xml:space="preserve"> </w:t>
      </w:r>
      <w:r w:rsidR="00C16FC4" w:rsidRPr="009D441F">
        <w:t>demonstrating</w:t>
      </w:r>
      <w:r w:rsidR="003225BB">
        <w:t xml:space="preserve"> </w:t>
      </w:r>
      <w:r w:rsidR="00C16FC4" w:rsidRPr="009D441F">
        <w:t>understanding</w:t>
      </w:r>
      <w:r w:rsidR="003225BB">
        <w:t xml:space="preserve"> </w:t>
      </w:r>
      <w:r w:rsidR="00C16FC4" w:rsidRPr="009D441F">
        <w:t>of</w:t>
      </w:r>
      <w:r w:rsidR="003225BB">
        <w:t xml:space="preserve"> </w:t>
      </w:r>
      <w:r w:rsidR="00C16FC4" w:rsidRPr="009D441F">
        <w:t>the</w:t>
      </w:r>
      <w:r w:rsidR="003225BB">
        <w:t xml:space="preserve"> </w:t>
      </w:r>
      <w:r w:rsidR="00C16FC4" w:rsidRPr="009D441F">
        <w:t>subject</w:t>
      </w:r>
      <w:r w:rsidR="003225BB">
        <w:t xml:space="preserve"> </w:t>
      </w:r>
      <w:r w:rsidR="00C16FC4" w:rsidRPr="009D441F">
        <w:t>under</w:t>
      </w:r>
      <w:r w:rsidR="003225BB">
        <w:t xml:space="preserve"> </w:t>
      </w:r>
      <w:r w:rsidR="00C16FC4" w:rsidRPr="009D441F">
        <w:t>investigation.</w:t>
      </w:r>
      <w:r w:rsidR="007629C0">
        <w:rPr>
          <w:rStyle w:val="FootnoteReference"/>
        </w:rPr>
        <w:footnoteReference w:id="7"/>
      </w:r>
    </w:p>
    <w:p w14:paraId="13C71B4A" w14:textId="1CAA46AC" w:rsidR="00A1352B" w:rsidRDefault="00A1352B" w:rsidP="004E00B2">
      <w:r>
        <w:t>[</w:t>
      </w:r>
      <w:r w:rsidRPr="00A1352B">
        <w:t>NJSLSA.W8.</w:t>
      </w:r>
      <w:r>
        <w:t>]</w:t>
      </w:r>
      <w:r w:rsidR="003225BB">
        <w:t xml:space="preserve"> </w:t>
      </w:r>
      <w:r w:rsidR="006352E2" w:rsidRPr="003523DC">
        <w:rPr>
          <w:b/>
          <w:bCs/>
        </w:rPr>
        <w:t>(SE)</w:t>
      </w:r>
      <w:r w:rsidR="003225BB">
        <w:t xml:space="preserve"> </w:t>
      </w:r>
      <w:r w:rsidR="002B2CF8" w:rsidRPr="00D34188">
        <w:rPr>
          <w:b/>
          <w:bCs/>
        </w:rPr>
        <w:t>Sources</w:t>
      </w:r>
      <w:r w:rsidR="003225BB">
        <w:rPr>
          <w:b/>
          <w:bCs/>
        </w:rPr>
        <w:t xml:space="preserve"> </w:t>
      </w:r>
      <w:r w:rsidR="002B2CF8" w:rsidRPr="00D34188">
        <w:rPr>
          <w:b/>
          <w:bCs/>
        </w:rPr>
        <w:t>of</w:t>
      </w:r>
      <w:r w:rsidR="003225BB">
        <w:rPr>
          <w:b/>
          <w:bCs/>
        </w:rPr>
        <w:t xml:space="preserve"> </w:t>
      </w:r>
      <w:r w:rsidR="002B2CF8" w:rsidRPr="00D34188">
        <w:rPr>
          <w:b/>
          <w:bCs/>
        </w:rPr>
        <w:t>Evidence:</w:t>
      </w:r>
      <w:r w:rsidR="003225BB">
        <w:t xml:space="preserve"> </w:t>
      </w:r>
      <w:r w:rsidR="002B2CF8" w:rsidRPr="00A1352B">
        <w:rPr>
          <w:b/>
          <w:bCs/>
        </w:rPr>
        <w:t>By</w:t>
      </w:r>
      <w:r w:rsidR="003225BB">
        <w:rPr>
          <w:b/>
          <w:bCs/>
        </w:rPr>
        <w:t xml:space="preserve"> </w:t>
      </w:r>
      <w:r w:rsidR="002B2CF8" w:rsidRPr="00A1352B">
        <w:rPr>
          <w:b/>
          <w:bCs/>
        </w:rPr>
        <w:t>the</w:t>
      </w:r>
      <w:r w:rsidR="003225BB">
        <w:rPr>
          <w:b/>
          <w:bCs/>
        </w:rPr>
        <w:t xml:space="preserve"> </w:t>
      </w:r>
      <w:r w:rsidR="002B2CF8" w:rsidRPr="00A1352B">
        <w:rPr>
          <w:b/>
          <w:bCs/>
        </w:rPr>
        <w:t>end</w:t>
      </w:r>
      <w:r w:rsidR="003225BB">
        <w:rPr>
          <w:b/>
          <w:bCs/>
        </w:rPr>
        <w:t xml:space="preserve"> </w:t>
      </w:r>
      <w:r w:rsidR="002B2CF8" w:rsidRPr="00A1352B">
        <w:rPr>
          <w:b/>
          <w:bCs/>
        </w:rPr>
        <w:t>of</w:t>
      </w:r>
      <w:r w:rsidR="003225BB">
        <w:rPr>
          <w:b/>
          <w:bCs/>
        </w:rPr>
        <w:t xml:space="preserve"> </w:t>
      </w:r>
      <w:r w:rsidR="002B2CF8" w:rsidRPr="00A1352B">
        <w:rPr>
          <w:b/>
          <w:bCs/>
        </w:rPr>
        <w:t>grade</w:t>
      </w:r>
      <w:r w:rsidR="003225BB">
        <w:rPr>
          <w:b/>
          <w:bCs/>
        </w:rPr>
        <w:t xml:space="preserve"> </w:t>
      </w:r>
      <w:r w:rsidR="002B2CF8" w:rsidRPr="00A1352B">
        <w:rPr>
          <w:b/>
          <w:bCs/>
        </w:rPr>
        <w:t>12,</w:t>
      </w:r>
      <w:r w:rsidR="003225BB">
        <w:t xml:space="preserve"> </w:t>
      </w:r>
      <w:r w:rsidR="002B2CF8">
        <w:t>g</w:t>
      </w:r>
      <w:r w:rsidRPr="00A1352B">
        <w:t>ather</w:t>
      </w:r>
      <w:r w:rsidR="003225BB">
        <w:t xml:space="preserve"> </w:t>
      </w:r>
      <w:r w:rsidRPr="00A1352B">
        <w:t>relevant</w:t>
      </w:r>
      <w:r w:rsidR="003225BB">
        <w:t xml:space="preserve"> </w:t>
      </w:r>
      <w:r w:rsidRPr="00A1352B">
        <w:t>information</w:t>
      </w:r>
      <w:r w:rsidR="003225BB">
        <w:t xml:space="preserve"> </w:t>
      </w:r>
      <w:r w:rsidR="0073266B" w:rsidRPr="00A1352B">
        <w:rPr>
          <w:b/>
          <w:bCs/>
        </w:rPr>
        <w:t>and</w:t>
      </w:r>
      <w:r w:rsidR="003225BB">
        <w:rPr>
          <w:b/>
          <w:bCs/>
        </w:rPr>
        <w:t xml:space="preserve"> </w:t>
      </w:r>
      <w:r w:rsidR="0073266B" w:rsidRPr="00A1352B">
        <w:rPr>
          <w:b/>
          <w:bCs/>
        </w:rPr>
        <w:t>evidence</w:t>
      </w:r>
      <w:r w:rsidR="003225BB">
        <w:t xml:space="preserve"> </w:t>
      </w:r>
      <w:r w:rsidRPr="00A1352B">
        <w:t>from</w:t>
      </w:r>
      <w:r w:rsidR="003225BB">
        <w:t xml:space="preserve"> </w:t>
      </w:r>
      <w:r w:rsidRPr="00A1352B">
        <w:t>multiple</w:t>
      </w:r>
      <w:r w:rsidR="003225BB">
        <w:t xml:space="preserve"> </w:t>
      </w:r>
      <w:r>
        <w:t>[</w:t>
      </w:r>
      <w:r w:rsidRPr="00A1352B">
        <w:t>print</w:t>
      </w:r>
      <w:r w:rsidR="003225BB">
        <w:t xml:space="preserve"> </w:t>
      </w:r>
      <w:r w:rsidRPr="00A1352B">
        <w:t>and</w:t>
      </w:r>
      <w:r w:rsidR="003225BB">
        <w:t xml:space="preserve"> </w:t>
      </w:r>
      <w:r w:rsidRPr="00A1352B">
        <w:t>digita</w:t>
      </w:r>
      <w:r w:rsidR="00AD7E5E">
        <w:t>l</w:t>
      </w:r>
      <w:r>
        <w:t>]</w:t>
      </w:r>
      <w:r w:rsidR="003225BB">
        <w:t xml:space="preserve"> </w:t>
      </w:r>
      <w:r w:rsidRPr="00A1352B">
        <w:t>sources</w:t>
      </w:r>
      <w:r w:rsidR="003225BB">
        <w:rPr>
          <w:b/>
          <w:bCs/>
        </w:rPr>
        <w:t xml:space="preserve"> </w:t>
      </w:r>
      <w:r w:rsidR="0073266B" w:rsidRPr="0073266B">
        <w:rPr>
          <w:b/>
          <w:bCs/>
        </w:rPr>
        <w:t>to</w:t>
      </w:r>
      <w:r w:rsidR="003225BB">
        <w:rPr>
          <w:b/>
          <w:bCs/>
        </w:rPr>
        <w:t xml:space="preserve"> </w:t>
      </w:r>
      <w:r w:rsidR="0073266B" w:rsidRPr="0073266B">
        <w:rPr>
          <w:b/>
          <w:bCs/>
        </w:rPr>
        <w:t>support</w:t>
      </w:r>
      <w:r w:rsidR="003225BB">
        <w:t xml:space="preserve"> </w:t>
      </w:r>
      <w:r w:rsidR="00D460D8" w:rsidRPr="00D460D8">
        <w:rPr>
          <w:b/>
          <w:bCs/>
        </w:rPr>
        <w:t>analysis,</w:t>
      </w:r>
      <w:r w:rsidR="003225BB">
        <w:rPr>
          <w:b/>
          <w:bCs/>
        </w:rPr>
        <w:t xml:space="preserve"> </w:t>
      </w:r>
      <w:r w:rsidR="00D460D8" w:rsidRPr="00D460D8">
        <w:rPr>
          <w:b/>
          <w:bCs/>
        </w:rPr>
        <w:t>reflection,</w:t>
      </w:r>
      <w:r w:rsidR="003225BB">
        <w:rPr>
          <w:b/>
          <w:bCs/>
        </w:rPr>
        <w:t xml:space="preserve"> </w:t>
      </w:r>
      <w:r w:rsidR="00D460D8" w:rsidRPr="00D460D8">
        <w:rPr>
          <w:b/>
          <w:bCs/>
        </w:rPr>
        <w:t>and</w:t>
      </w:r>
      <w:r w:rsidR="003225BB">
        <w:rPr>
          <w:b/>
          <w:bCs/>
        </w:rPr>
        <w:t xml:space="preserve"> </w:t>
      </w:r>
      <w:r w:rsidR="0073266B" w:rsidRPr="00D460D8">
        <w:rPr>
          <w:b/>
          <w:bCs/>
        </w:rPr>
        <w:t>research</w:t>
      </w:r>
      <w:r w:rsidRPr="00A1352B">
        <w:t>,</w:t>
      </w:r>
      <w:r w:rsidR="003225BB">
        <w:t xml:space="preserve"> </w:t>
      </w:r>
      <w:r w:rsidR="00AD7E5E" w:rsidRPr="00AD7E5E">
        <w:rPr>
          <w:b/>
          <w:bCs/>
        </w:rPr>
        <w:t>while</w:t>
      </w:r>
      <w:r w:rsidR="003225BB">
        <w:t xml:space="preserve"> </w:t>
      </w:r>
      <w:r w:rsidRPr="00A1352B">
        <w:t>assess</w:t>
      </w:r>
      <w:r w:rsidR="00AD7E5E" w:rsidRPr="00AD7E5E">
        <w:rPr>
          <w:b/>
          <w:bCs/>
        </w:rPr>
        <w:t>ing</w:t>
      </w:r>
      <w:r w:rsidR="003225BB">
        <w:t xml:space="preserve"> </w:t>
      </w:r>
      <w:r w:rsidRPr="00A1352B">
        <w:t>the</w:t>
      </w:r>
      <w:r w:rsidR="003225BB">
        <w:t xml:space="preserve"> </w:t>
      </w:r>
      <w:r w:rsidRPr="00A1352B">
        <w:t>credibility</w:t>
      </w:r>
      <w:r w:rsidR="003225BB">
        <w:t xml:space="preserve"> </w:t>
      </w:r>
      <w:r w:rsidRPr="00A1352B">
        <w:t>and</w:t>
      </w:r>
      <w:r w:rsidR="003225BB">
        <w:t xml:space="preserve"> </w:t>
      </w:r>
      <w:r w:rsidRPr="00A1352B">
        <w:t>accuracy</w:t>
      </w:r>
      <w:r w:rsidR="003225BB">
        <w:t xml:space="preserve"> </w:t>
      </w:r>
      <w:r w:rsidRPr="00A1352B">
        <w:t>of</w:t>
      </w:r>
      <w:r w:rsidR="003225BB">
        <w:t xml:space="preserve"> </w:t>
      </w:r>
      <w:r w:rsidRPr="00A1352B">
        <w:t>each</w:t>
      </w:r>
      <w:r w:rsidR="003225BB">
        <w:t xml:space="preserve"> </w:t>
      </w:r>
      <w:r w:rsidRPr="00A1352B">
        <w:t>source,</w:t>
      </w:r>
      <w:r w:rsidR="003225BB">
        <w:t xml:space="preserve"> </w:t>
      </w:r>
      <w:r w:rsidRPr="00A1352B">
        <w:t>and</w:t>
      </w:r>
      <w:r w:rsidR="003225BB">
        <w:t xml:space="preserve"> </w:t>
      </w:r>
      <w:r w:rsidRPr="00A1352B">
        <w:t>integrat</w:t>
      </w:r>
      <w:r w:rsidR="00AD7E5E">
        <w:t>[</w:t>
      </w:r>
      <w:r w:rsidRPr="00A1352B">
        <w:t>e</w:t>
      </w:r>
      <w:r w:rsidR="00AD7E5E">
        <w:t>]</w:t>
      </w:r>
      <w:r w:rsidR="00AD7E5E" w:rsidRPr="00AD7E5E">
        <w:rPr>
          <w:b/>
          <w:bCs/>
        </w:rPr>
        <w:t>ing</w:t>
      </w:r>
      <w:r w:rsidR="003225BB">
        <w:t xml:space="preserve"> </w:t>
      </w:r>
      <w:r w:rsidRPr="00A1352B">
        <w:t>the</w:t>
      </w:r>
      <w:r w:rsidR="003225BB">
        <w:t xml:space="preserve"> </w:t>
      </w:r>
      <w:r w:rsidRPr="00A1352B">
        <w:t>information</w:t>
      </w:r>
      <w:r w:rsidR="003225BB">
        <w:t xml:space="preserve"> </w:t>
      </w:r>
      <w:r w:rsidRPr="00A1352B">
        <w:t>while</w:t>
      </w:r>
      <w:r w:rsidR="003225BB">
        <w:t xml:space="preserve"> </w:t>
      </w:r>
      <w:r w:rsidRPr="00A1352B">
        <w:t>avoiding</w:t>
      </w:r>
      <w:r w:rsidR="003225BB">
        <w:t xml:space="preserve"> </w:t>
      </w:r>
      <w:r w:rsidRPr="00A1352B">
        <w:t>plagiarism.</w:t>
      </w:r>
      <w:r w:rsidR="0051381A">
        <w:rPr>
          <w:rStyle w:val="FootnoteReference"/>
        </w:rPr>
        <w:footnoteReference w:id="8"/>
      </w:r>
    </w:p>
    <w:p w14:paraId="7C2D6426" w14:textId="52881168" w:rsidR="00F76BC6" w:rsidRDefault="00F76BC6" w:rsidP="00F76BC6">
      <w:pPr>
        <w:pStyle w:val="deletion"/>
      </w:pPr>
      <w:r>
        <w:t>{begin deletion}</w:t>
      </w:r>
    </w:p>
    <w:p w14:paraId="1F7A72BB" w14:textId="49109B6C" w:rsidR="00A1352B" w:rsidRDefault="00A1352B" w:rsidP="004E00B2">
      <w:r>
        <w:t>[</w:t>
      </w:r>
      <w:r w:rsidRPr="00A1352B">
        <w:t>NJSLSA.W9.</w:t>
      </w:r>
      <w:r w:rsidR="003225BB">
        <w:t xml:space="preserve"> </w:t>
      </w:r>
      <w:r w:rsidRPr="00A1352B">
        <w:t>Draw</w:t>
      </w:r>
      <w:r w:rsidR="003225BB">
        <w:t xml:space="preserve"> </w:t>
      </w:r>
      <w:r w:rsidRPr="00A1352B">
        <w:t>evidence</w:t>
      </w:r>
      <w:r w:rsidR="003225BB">
        <w:t xml:space="preserve"> </w:t>
      </w:r>
      <w:r w:rsidRPr="00A1352B">
        <w:t>from</w:t>
      </w:r>
      <w:r w:rsidR="003225BB">
        <w:t xml:space="preserve"> </w:t>
      </w:r>
      <w:r w:rsidRPr="00A1352B">
        <w:t>literary</w:t>
      </w:r>
      <w:r w:rsidR="003225BB">
        <w:t xml:space="preserve"> </w:t>
      </w:r>
      <w:r w:rsidRPr="00A1352B">
        <w:t>or</w:t>
      </w:r>
      <w:r w:rsidR="003225BB">
        <w:t xml:space="preserve"> </w:t>
      </w:r>
      <w:r w:rsidRPr="00A1352B">
        <w:t>informational</w:t>
      </w:r>
      <w:r w:rsidR="003225BB">
        <w:t xml:space="preserve"> </w:t>
      </w:r>
      <w:r w:rsidRPr="00A1352B">
        <w:t>texts</w:t>
      </w:r>
      <w:r w:rsidR="003225BB">
        <w:t xml:space="preserve"> </w:t>
      </w:r>
      <w:r w:rsidRPr="00A1352B">
        <w:t>to</w:t>
      </w:r>
      <w:r w:rsidR="003225BB">
        <w:t xml:space="preserve"> </w:t>
      </w:r>
      <w:r w:rsidRPr="00A1352B">
        <w:t>support</w:t>
      </w:r>
      <w:r w:rsidR="003225BB">
        <w:t xml:space="preserve"> </w:t>
      </w:r>
      <w:r w:rsidRPr="00A1352B">
        <w:t>analysis,</w:t>
      </w:r>
      <w:r w:rsidR="003225BB">
        <w:t xml:space="preserve"> </w:t>
      </w:r>
      <w:r w:rsidRPr="00A1352B">
        <w:t>reflection,</w:t>
      </w:r>
      <w:r w:rsidR="003225BB">
        <w:t xml:space="preserve"> </w:t>
      </w:r>
      <w:r w:rsidRPr="00A1352B">
        <w:t>and</w:t>
      </w:r>
      <w:r w:rsidR="003225BB">
        <w:t xml:space="preserve"> </w:t>
      </w:r>
      <w:r w:rsidRPr="00A1352B">
        <w:t>research.</w:t>
      </w:r>
      <w:r w:rsidR="004F5FDC">
        <w:t>]</w:t>
      </w:r>
    </w:p>
    <w:p w14:paraId="1D275381" w14:textId="141C1B29" w:rsidR="00F76BC6" w:rsidRPr="00173FC7" w:rsidRDefault="00F76BC6" w:rsidP="00F76BC6">
      <w:pPr>
        <w:pStyle w:val="deletion"/>
      </w:pPr>
      <w:r>
        <w:t>{end deletion}</w:t>
      </w:r>
    </w:p>
    <w:p w14:paraId="02FE4863" w14:textId="47974555" w:rsidR="00B64546" w:rsidRPr="00DF2A10" w:rsidRDefault="00FD6DF3" w:rsidP="00DF2A10">
      <w:r>
        <w:t>[</w:t>
      </w:r>
      <w:r w:rsidR="00E84E79" w:rsidRPr="00FD6DF3">
        <w:t>NJSLSA.W10</w:t>
      </w:r>
      <w:r w:rsidR="00E84E79" w:rsidRPr="003523DC">
        <w:rPr>
          <w:b/>
          <w:bCs/>
        </w:rPr>
        <w:t>.</w:t>
      </w:r>
      <w:r w:rsidRPr="003523DC">
        <w:t>]</w:t>
      </w:r>
      <w:r w:rsidR="003225BB">
        <w:t xml:space="preserve"> </w:t>
      </w:r>
      <w:r w:rsidR="003523DC" w:rsidRPr="003523DC">
        <w:rPr>
          <w:b/>
          <w:bCs/>
        </w:rPr>
        <w:t>(RW)</w:t>
      </w:r>
      <w:r w:rsidR="003225BB">
        <w:t xml:space="preserve"> </w:t>
      </w:r>
      <w:r w:rsidR="00E84E79" w:rsidRPr="00935B06">
        <w:rPr>
          <w:b/>
          <w:bCs/>
        </w:rPr>
        <w:t>Range</w:t>
      </w:r>
      <w:r w:rsidR="003225BB">
        <w:rPr>
          <w:b/>
          <w:bCs/>
        </w:rPr>
        <w:t xml:space="preserve"> </w:t>
      </w:r>
      <w:r w:rsidR="00E84E79" w:rsidRPr="00935B06">
        <w:rPr>
          <w:b/>
          <w:bCs/>
        </w:rPr>
        <w:t>of</w:t>
      </w:r>
      <w:r w:rsidR="003225BB">
        <w:rPr>
          <w:b/>
          <w:bCs/>
        </w:rPr>
        <w:t xml:space="preserve"> </w:t>
      </w:r>
      <w:r w:rsidR="00E84E79" w:rsidRPr="00935B06">
        <w:rPr>
          <w:b/>
          <w:bCs/>
        </w:rPr>
        <w:t>Writing:</w:t>
      </w:r>
      <w:r w:rsidR="003225BB">
        <w:t xml:space="preserve"> </w:t>
      </w:r>
      <w:r w:rsidR="00E84E79" w:rsidRPr="00006A3A">
        <w:rPr>
          <w:b/>
          <w:bCs/>
        </w:rPr>
        <w:t>By</w:t>
      </w:r>
      <w:r w:rsidR="003225BB">
        <w:rPr>
          <w:b/>
          <w:bCs/>
        </w:rPr>
        <w:t xml:space="preserve"> </w:t>
      </w:r>
      <w:r w:rsidR="00E84E79" w:rsidRPr="00006A3A">
        <w:rPr>
          <w:b/>
          <w:bCs/>
        </w:rPr>
        <w:t>the</w:t>
      </w:r>
      <w:r w:rsidR="003225BB">
        <w:rPr>
          <w:b/>
          <w:bCs/>
        </w:rPr>
        <w:t xml:space="preserve"> </w:t>
      </w:r>
      <w:r w:rsidR="00E84E79" w:rsidRPr="00006A3A">
        <w:rPr>
          <w:b/>
          <w:bCs/>
        </w:rPr>
        <w:t>end</w:t>
      </w:r>
      <w:r w:rsidR="003225BB">
        <w:rPr>
          <w:b/>
          <w:bCs/>
        </w:rPr>
        <w:t xml:space="preserve"> </w:t>
      </w:r>
      <w:r w:rsidR="00E84E79" w:rsidRPr="00006A3A">
        <w:rPr>
          <w:b/>
          <w:bCs/>
        </w:rPr>
        <w:t>of</w:t>
      </w:r>
      <w:r w:rsidR="003225BB">
        <w:rPr>
          <w:b/>
          <w:bCs/>
        </w:rPr>
        <w:t xml:space="preserve"> </w:t>
      </w:r>
      <w:r w:rsidR="00E84E79" w:rsidRPr="00006A3A">
        <w:rPr>
          <w:b/>
          <w:bCs/>
        </w:rPr>
        <w:t>grade</w:t>
      </w:r>
      <w:r w:rsidR="003225BB">
        <w:rPr>
          <w:b/>
          <w:bCs/>
        </w:rPr>
        <w:t xml:space="preserve"> </w:t>
      </w:r>
      <w:r w:rsidR="00E84E79" w:rsidRPr="00006A3A">
        <w:rPr>
          <w:b/>
          <w:bCs/>
        </w:rPr>
        <w:t>12,</w:t>
      </w:r>
      <w:r w:rsidR="003225BB">
        <w:t xml:space="preserve"> </w:t>
      </w:r>
      <w:r w:rsidR="00E84E79" w:rsidRPr="00B153EC">
        <w:t>write</w:t>
      </w:r>
      <w:r w:rsidR="003225BB">
        <w:t xml:space="preserve"> </w:t>
      </w:r>
      <w:r w:rsidR="00E84E79" w:rsidRPr="00B153EC">
        <w:t>routinely</w:t>
      </w:r>
      <w:r w:rsidR="003225BB">
        <w:t xml:space="preserve"> </w:t>
      </w:r>
      <w:r w:rsidR="00E84E79" w:rsidRPr="00B153EC">
        <w:t>over</w:t>
      </w:r>
      <w:r w:rsidR="003225BB">
        <w:t xml:space="preserve"> </w:t>
      </w:r>
      <w:r w:rsidR="00E84E79" w:rsidRPr="00B153EC">
        <w:t>extended</w:t>
      </w:r>
      <w:r w:rsidR="003225BB">
        <w:t xml:space="preserve"> </w:t>
      </w:r>
      <w:r w:rsidR="00E84E79" w:rsidRPr="00B153EC">
        <w:t>time</w:t>
      </w:r>
      <w:r w:rsidR="003225BB">
        <w:t xml:space="preserve"> </w:t>
      </w:r>
      <w:r w:rsidR="00E84E79" w:rsidRPr="00B153EC">
        <w:t>frames</w:t>
      </w:r>
      <w:r w:rsidR="003225BB">
        <w:t xml:space="preserve"> </w:t>
      </w:r>
      <w:r w:rsidR="00E84E79" w:rsidRPr="00B153EC">
        <w:t>(time</w:t>
      </w:r>
      <w:r w:rsidR="003225BB">
        <w:t xml:space="preserve"> </w:t>
      </w:r>
      <w:r w:rsidR="00E84E79" w:rsidRPr="00B153EC">
        <w:t>for</w:t>
      </w:r>
      <w:r w:rsidR="003225BB">
        <w:t xml:space="preserve"> </w:t>
      </w:r>
      <w:r w:rsidR="00E84E79" w:rsidRPr="00B153EC">
        <w:t>research,</w:t>
      </w:r>
      <w:r w:rsidR="003225BB">
        <w:t xml:space="preserve"> </w:t>
      </w:r>
      <w:r w:rsidR="00E84E79" w:rsidRPr="00B153EC">
        <w:t>reflection,</w:t>
      </w:r>
      <w:r w:rsidR="003225BB">
        <w:t xml:space="preserve"> </w:t>
      </w:r>
      <w:r w:rsidR="00E84E79" w:rsidRPr="00B153EC">
        <w:t>and</w:t>
      </w:r>
      <w:r w:rsidR="003225BB">
        <w:t xml:space="preserve"> </w:t>
      </w:r>
      <w:r w:rsidR="00E84E79" w:rsidRPr="00B153EC">
        <w:t>revision)</w:t>
      </w:r>
      <w:r w:rsidR="003225BB">
        <w:t xml:space="preserve"> </w:t>
      </w:r>
      <w:r w:rsidR="00E84E79" w:rsidRPr="00B153EC">
        <w:t>and</w:t>
      </w:r>
      <w:r w:rsidR="003225BB">
        <w:t xml:space="preserve"> </w:t>
      </w:r>
      <w:r w:rsidR="00E84E79" w:rsidRPr="00B153EC">
        <w:t>shorter</w:t>
      </w:r>
      <w:r w:rsidR="003225BB">
        <w:t xml:space="preserve"> </w:t>
      </w:r>
      <w:r w:rsidR="00E84E79" w:rsidRPr="00B153EC">
        <w:t>time</w:t>
      </w:r>
      <w:r w:rsidR="003225BB">
        <w:t xml:space="preserve"> </w:t>
      </w:r>
      <w:r w:rsidR="00E84E79" w:rsidRPr="00B153EC">
        <w:t>frames</w:t>
      </w:r>
      <w:r w:rsidR="003225BB">
        <w:t xml:space="preserve"> </w:t>
      </w:r>
      <w:r w:rsidR="00E84E79" w:rsidRPr="00B153EC">
        <w:t>(a</w:t>
      </w:r>
      <w:r w:rsidR="003225BB">
        <w:t xml:space="preserve"> </w:t>
      </w:r>
      <w:r w:rsidR="00E84E79" w:rsidRPr="00B153EC">
        <w:t>single</w:t>
      </w:r>
      <w:r w:rsidR="003225BB">
        <w:t xml:space="preserve"> </w:t>
      </w:r>
      <w:r w:rsidR="00E84E79" w:rsidRPr="00B153EC">
        <w:t>sitting</w:t>
      </w:r>
      <w:r w:rsidR="003225BB">
        <w:t xml:space="preserve"> </w:t>
      </w:r>
      <w:r w:rsidR="00E84E79" w:rsidRPr="00B153EC">
        <w:t>or</w:t>
      </w:r>
      <w:r w:rsidR="003225BB">
        <w:t xml:space="preserve"> </w:t>
      </w:r>
      <w:r w:rsidR="00E84E79" w:rsidRPr="00B153EC">
        <w:t>a</w:t>
      </w:r>
      <w:r w:rsidR="003225BB">
        <w:t xml:space="preserve"> </w:t>
      </w:r>
      <w:r w:rsidR="00E84E79" w:rsidRPr="00B153EC">
        <w:t>day</w:t>
      </w:r>
      <w:r w:rsidR="003225BB">
        <w:t xml:space="preserve"> </w:t>
      </w:r>
      <w:r w:rsidR="00E84E79" w:rsidRPr="00B153EC">
        <w:t>or</w:t>
      </w:r>
      <w:r w:rsidR="003225BB">
        <w:t xml:space="preserve"> </w:t>
      </w:r>
      <w:r w:rsidR="00E84E79" w:rsidRPr="00B153EC">
        <w:t>two)</w:t>
      </w:r>
      <w:r w:rsidR="003225BB">
        <w:t xml:space="preserve"> </w:t>
      </w:r>
      <w:r w:rsidR="00E84E79" w:rsidRPr="00B153EC">
        <w:t>for</w:t>
      </w:r>
      <w:r w:rsidR="003225BB">
        <w:t xml:space="preserve"> </w:t>
      </w:r>
      <w:r w:rsidR="00E84E79" w:rsidRPr="00B153EC">
        <w:t>a</w:t>
      </w:r>
      <w:r w:rsidR="003225BB">
        <w:t xml:space="preserve"> </w:t>
      </w:r>
      <w:r w:rsidR="00E84E79" w:rsidRPr="00B153EC">
        <w:t>range</w:t>
      </w:r>
      <w:r w:rsidR="003225BB">
        <w:t xml:space="preserve"> </w:t>
      </w:r>
      <w:r w:rsidR="00E84E79" w:rsidRPr="00B153EC">
        <w:t>of</w:t>
      </w:r>
      <w:r w:rsidR="003225BB">
        <w:t xml:space="preserve"> </w:t>
      </w:r>
      <w:r w:rsidR="00E84E79" w:rsidRPr="00B153EC">
        <w:t>tasks,</w:t>
      </w:r>
      <w:r w:rsidR="003225BB">
        <w:t xml:space="preserve"> </w:t>
      </w:r>
      <w:r w:rsidR="00E84E79" w:rsidRPr="00B153EC">
        <w:t>purposes,</w:t>
      </w:r>
      <w:r w:rsidR="003225BB">
        <w:t xml:space="preserve"> </w:t>
      </w:r>
      <w:r w:rsidR="00E84E79" w:rsidRPr="00B153EC">
        <w:t>and</w:t>
      </w:r>
      <w:r w:rsidR="003225BB">
        <w:t xml:space="preserve"> </w:t>
      </w:r>
      <w:r w:rsidR="00E84E79" w:rsidRPr="00B153EC">
        <w:t>audiences.</w:t>
      </w:r>
      <w:r w:rsidR="00DF2A10">
        <w:rPr>
          <w:rStyle w:val="FootnoteReference"/>
        </w:rPr>
        <w:footnoteReference w:id="9"/>
      </w:r>
      <w:r w:rsidR="00B64546">
        <w:br w:type="page"/>
      </w:r>
    </w:p>
    <w:p w14:paraId="47D5DA51" w14:textId="729EC762" w:rsidR="00F52354" w:rsidRDefault="007E2E41" w:rsidP="00EF7608">
      <w:pPr>
        <w:pStyle w:val="Heading2"/>
      </w:pPr>
      <w:bookmarkStart w:id="25" w:name="_Toc130971550"/>
      <w:r>
        <w:lastRenderedPageBreak/>
        <w:t>Speaking</w:t>
      </w:r>
      <w:r w:rsidR="003225BB">
        <w:t xml:space="preserve"> </w:t>
      </w:r>
      <w:r>
        <w:t>and</w:t>
      </w:r>
      <w:r w:rsidR="003225BB">
        <w:t xml:space="preserve"> </w:t>
      </w:r>
      <w:r>
        <w:t>Listening</w:t>
      </w:r>
      <w:r w:rsidR="003225BB">
        <w:t xml:space="preserve"> </w:t>
      </w:r>
      <w:r>
        <w:t>Anchor</w:t>
      </w:r>
      <w:r w:rsidR="003225BB">
        <w:t xml:space="preserve"> </w:t>
      </w:r>
      <w:r>
        <w:t>Statements</w:t>
      </w:r>
      <w:bookmarkEnd w:id="25"/>
    </w:p>
    <w:p w14:paraId="5053FD5A" w14:textId="41F52269" w:rsidR="00EF7608" w:rsidRPr="00EF7608" w:rsidRDefault="00EF7608" w:rsidP="00EF7608">
      <w:pPr>
        <w:pStyle w:val="new"/>
      </w:pPr>
      <w:r>
        <w:t>{begin new}</w:t>
      </w:r>
    </w:p>
    <w:p w14:paraId="46D8B8CF" w14:textId="32896995" w:rsidR="00530B95" w:rsidRPr="00EF7608" w:rsidRDefault="00530B95" w:rsidP="00EF7608">
      <w:pPr>
        <w:pStyle w:val="Heading3"/>
        <w:spacing w:before="0"/>
        <w:rPr>
          <w:b/>
          <w:bCs/>
        </w:rPr>
      </w:pPr>
      <w:bookmarkStart w:id="26" w:name="_Toc130971551"/>
      <w:r w:rsidRPr="00EF7608">
        <w:rPr>
          <w:b/>
          <w:bCs/>
        </w:rPr>
        <w:t>Speaking</w:t>
      </w:r>
      <w:r w:rsidR="003225BB" w:rsidRPr="00EF7608">
        <w:rPr>
          <w:b/>
          <w:bCs/>
        </w:rPr>
        <w:t xml:space="preserve"> </w:t>
      </w:r>
      <w:r w:rsidRPr="00EF7608">
        <w:rPr>
          <w:b/>
          <w:bCs/>
        </w:rPr>
        <w:t>and</w:t>
      </w:r>
      <w:r w:rsidR="003225BB" w:rsidRPr="00EF7608">
        <w:rPr>
          <w:b/>
          <w:bCs/>
        </w:rPr>
        <w:t xml:space="preserve"> </w:t>
      </w:r>
      <w:r w:rsidRPr="00EF7608">
        <w:rPr>
          <w:b/>
          <w:bCs/>
        </w:rPr>
        <w:t>Listening:</w:t>
      </w:r>
      <w:r w:rsidR="003225BB" w:rsidRPr="00EF7608">
        <w:rPr>
          <w:b/>
          <w:bCs/>
        </w:rPr>
        <w:t xml:space="preserve"> </w:t>
      </w:r>
      <w:r w:rsidRPr="00EF7608">
        <w:rPr>
          <w:b/>
          <w:bCs/>
        </w:rPr>
        <w:t>Flexible</w:t>
      </w:r>
      <w:r w:rsidR="003225BB" w:rsidRPr="00EF7608">
        <w:rPr>
          <w:b/>
          <w:bCs/>
        </w:rPr>
        <w:t xml:space="preserve"> </w:t>
      </w:r>
      <w:r w:rsidRPr="00EF7608">
        <w:rPr>
          <w:b/>
          <w:bCs/>
        </w:rPr>
        <w:t>communication</w:t>
      </w:r>
      <w:r w:rsidR="003225BB" w:rsidRPr="00EF7608">
        <w:rPr>
          <w:b/>
          <w:bCs/>
        </w:rPr>
        <w:t xml:space="preserve"> </w:t>
      </w:r>
      <w:r w:rsidRPr="00EF7608">
        <w:rPr>
          <w:b/>
          <w:bCs/>
        </w:rPr>
        <w:t>and</w:t>
      </w:r>
      <w:r w:rsidR="003225BB" w:rsidRPr="00EF7608">
        <w:rPr>
          <w:b/>
          <w:bCs/>
        </w:rPr>
        <w:t xml:space="preserve"> </w:t>
      </w:r>
      <w:r w:rsidRPr="00EF7608">
        <w:rPr>
          <w:b/>
          <w:bCs/>
        </w:rPr>
        <w:t>collaboration</w:t>
      </w:r>
      <w:bookmarkEnd w:id="26"/>
    </w:p>
    <w:p w14:paraId="1D5E03A3" w14:textId="7435DDA0" w:rsidR="00530B95" w:rsidRDefault="00530B95" w:rsidP="00530B95">
      <w:pPr>
        <w:spacing w:before="240"/>
        <w:rPr>
          <w:b/>
          <w:bCs/>
        </w:rPr>
      </w:pPr>
      <w:r w:rsidRPr="00530B95">
        <w:rPr>
          <w:b/>
          <w:bCs/>
        </w:rPr>
        <w:t>Including</w:t>
      </w:r>
      <w:r w:rsidR="003225BB">
        <w:rPr>
          <w:b/>
          <w:bCs/>
        </w:rPr>
        <w:t xml:space="preserve"> </w:t>
      </w:r>
      <w:r w:rsidRPr="00530B95">
        <w:rPr>
          <w:b/>
          <w:bCs/>
        </w:rPr>
        <w:t>but</w:t>
      </w:r>
      <w:r w:rsidR="003225BB">
        <w:rPr>
          <w:b/>
          <w:bCs/>
        </w:rPr>
        <w:t xml:space="preserve"> </w:t>
      </w:r>
      <w:r w:rsidRPr="00530B95">
        <w:rPr>
          <w:b/>
          <w:bCs/>
        </w:rPr>
        <w:t>not</w:t>
      </w:r>
      <w:r w:rsidR="003225BB">
        <w:rPr>
          <w:b/>
          <w:bCs/>
        </w:rPr>
        <w:t xml:space="preserve"> </w:t>
      </w:r>
      <w:r w:rsidRPr="00530B95">
        <w:rPr>
          <w:b/>
          <w:bCs/>
        </w:rPr>
        <w:t>limited</w:t>
      </w:r>
      <w:r w:rsidR="003225BB">
        <w:rPr>
          <w:b/>
          <w:bCs/>
        </w:rPr>
        <w:t xml:space="preserve"> </w:t>
      </w:r>
      <w:r w:rsidRPr="00530B95">
        <w:rPr>
          <w:b/>
          <w:bCs/>
        </w:rPr>
        <w:t>to</w:t>
      </w:r>
      <w:r w:rsidR="003225BB">
        <w:rPr>
          <w:b/>
          <w:bCs/>
        </w:rPr>
        <w:t xml:space="preserve"> </w:t>
      </w:r>
      <w:r w:rsidRPr="00530B95">
        <w:rPr>
          <w:b/>
          <w:bCs/>
        </w:rPr>
        <w:t>skills</w:t>
      </w:r>
      <w:r w:rsidR="003225BB">
        <w:rPr>
          <w:b/>
          <w:bCs/>
        </w:rPr>
        <w:t xml:space="preserve"> </w:t>
      </w:r>
      <w:r w:rsidRPr="00530B95">
        <w:rPr>
          <w:b/>
          <w:bCs/>
        </w:rPr>
        <w:t>necessary</w:t>
      </w:r>
      <w:r w:rsidR="003225BB">
        <w:rPr>
          <w:b/>
          <w:bCs/>
        </w:rPr>
        <w:t xml:space="preserve"> </w:t>
      </w:r>
      <w:r w:rsidRPr="00530B95">
        <w:rPr>
          <w:b/>
          <w:bCs/>
        </w:rPr>
        <w:t>for</w:t>
      </w:r>
      <w:r w:rsidR="003225BB">
        <w:rPr>
          <w:b/>
          <w:bCs/>
        </w:rPr>
        <w:t xml:space="preserve"> </w:t>
      </w:r>
      <w:r w:rsidRPr="00530B95">
        <w:rPr>
          <w:b/>
          <w:bCs/>
        </w:rPr>
        <w:t>formal</w:t>
      </w:r>
      <w:r w:rsidR="003225BB">
        <w:rPr>
          <w:b/>
          <w:bCs/>
        </w:rPr>
        <w:t xml:space="preserve"> </w:t>
      </w:r>
      <w:r w:rsidRPr="00530B95">
        <w:rPr>
          <w:b/>
          <w:bCs/>
        </w:rPr>
        <w:t>presentations,</w:t>
      </w:r>
      <w:r w:rsidR="003225BB">
        <w:rPr>
          <w:b/>
          <w:bCs/>
        </w:rPr>
        <w:t xml:space="preserve"> </w:t>
      </w:r>
      <w:r w:rsidRPr="00530B95">
        <w:rPr>
          <w:b/>
          <w:bCs/>
        </w:rPr>
        <w:t>the</w:t>
      </w:r>
      <w:r w:rsidR="003225BB">
        <w:rPr>
          <w:b/>
          <w:bCs/>
        </w:rPr>
        <w:t xml:space="preserve"> </w:t>
      </w:r>
      <w:r w:rsidRPr="00530B95">
        <w:rPr>
          <w:b/>
          <w:bCs/>
        </w:rPr>
        <w:t>Speaking</w:t>
      </w:r>
      <w:r w:rsidR="003225BB">
        <w:rPr>
          <w:b/>
          <w:bCs/>
        </w:rPr>
        <w:t xml:space="preserve"> </w:t>
      </w:r>
      <w:r w:rsidRPr="00530B95">
        <w:rPr>
          <w:b/>
          <w:bCs/>
        </w:rPr>
        <w:t>and</w:t>
      </w:r>
      <w:r w:rsidR="003225BB">
        <w:rPr>
          <w:b/>
          <w:bCs/>
        </w:rPr>
        <w:t xml:space="preserve"> </w:t>
      </w:r>
      <w:r w:rsidRPr="00530B95">
        <w:rPr>
          <w:b/>
          <w:bCs/>
        </w:rPr>
        <w:t>Listening</w:t>
      </w:r>
      <w:r w:rsidR="003225BB">
        <w:rPr>
          <w:b/>
          <w:bCs/>
        </w:rPr>
        <w:t xml:space="preserve"> </w:t>
      </w:r>
      <w:r w:rsidRPr="00530B95">
        <w:rPr>
          <w:b/>
          <w:bCs/>
        </w:rPr>
        <w:t>anchor</w:t>
      </w:r>
      <w:r w:rsidR="003225BB">
        <w:rPr>
          <w:b/>
          <w:bCs/>
        </w:rPr>
        <w:t xml:space="preserve"> </w:t>
      </w:r>
      <w:r w:rsidRPr="00530B95">
        <w:rPr>
          <w:b/>
          <w:bCs/>
        </w:rPr>
        <w:t>statements</w:t>
      </w:r>
      <w:r w:rsidR="003225BB">
        <w:rPr>
          <w:b/>
          <w:bCs/>
        </w:rPr>
        <w:t xml:space="preserve"> </w:t>
      </w:r>
      <w:r w:rsidRPr="00530B95">
        <w:rPr>
          <w:b/>
          <w:bCs/>
        </w:rPr>
        <w:t>require</w:t>
      </w:r>
      <w:r w:rsidR="003225BB">
        <w:rPr>
          <w:b/>
          <w:bCs/>
        </w:rPr>
        <w:t xml:space="preserve"> </w:t>
      </w:r>
      <w:r w:rsidRPr="00530B95">
        <w:rPr>
          <w:b/>
          <w:bCs/>
        </w:rPr>
        <w:t>students</w:t>
      </w:r>
      <w:r w:rsidR="003225BB">
        <w:rPr>
          <w:b/>
          <w:bCs/>
        </w:rPr>
        <w:t xml:space="preserve"> </w:t>
      </w:r>
      <w:r w:rsidRPr="00530B95">
        <w:rPr>
          <w:b/>
          <w:bCs/>
        </w:rPr>
        <w:t>to</w:t>
      </w:r>
      <w:r w:rsidR="003225BB">
        <w:rPr>
          <w:b/>
          <w:bCs/>
        </w:rPr>
        <w:t xml:space="preserve"> </w:t>
      </w:r>
      <w:r w:rsidRPr="00530B95">
        <w:rPr>
          <w:b/>
          <w:bCs/>
        </w:rPr>
        <w:t>develop</w:t>
      </w:r>
      <w:r w:rsidR="003225BB">
        <w:rPr>
          <w:b/>
          <w:bCs/>
        </w:rPr>
        <w:t xml:space="preserve"> </w:t>
      </w:r>
      <w:r w:rsidRPr="00530B95">
        <w:rPr>
          <w:b/>
          <w:bCs/>
        </w:rPr>
        <w:t>a</w:t>
      </w:r>
      <w:r w:rsidR="003225BB">
        <w:rPr>
          <w:b/>
          <w:bCs/>
        </w:rPr>
        <w:t xml:space="preserve"> </w:t>
      </w:r>
      <w:r w:rsidRPr="00530B95">
        <w:rPr>
          <w:b/>
          <w:bCs/>
        </w:rPr>
        <w:t>range</w:t>
      </w:r>
      <w:r w:rsidR="003225BB">
        <w:rPr>
          <w:b/>
          <w:bCs/>
        </w:rPr>
        <w:t xml:space="preserve"> </w:t>
      </w:r>
      <w:r w:rsidRPr="00530B95">
        <w:rPr>
          <w:b/>
          <w:bCs/>
        </w:rPr>
        <w:t>of</w:t>
      </w:r>
      <w:r w:rsidR="003225BB">
        <w:rPr>
          <w:b/>
          <w:bCs/>
        </w:rPr>
        <w:t xml:space="preserve"> </w:t>
      </w:r>
      <w:r w:rsidRPr="00530B95">
        <w:rPr>
          <w:b/>
          <w:bCs/>
        </w:rPr>
        <w:t>broadly</w:t>
      </w:r>
      <w:r w:rsidR="003225BB">
        <w:rPr>
          <w:b/>
          <w:bCs/>
        </w:rPr>
        <w:t xml:space="preserve"> </w:t>
      </w:r>
      <w:r w:rsidRPr="00530B95">
        <w:rPr>
          <w:b/>
          <w:bCs/>
        </w:rPr>
        <w:t>useful</w:t>
      </w:r>
      <w:r w:rsidR="003225BB">
        <w:rPr>
          <w:b/>
          <w:bCs/>
        </w:rPr>
        <w:t xml:space="preserve"> </w:t>
      </w:r>
      <w:r w:rsidRPr="00530B95">
        <w:rPr>
          <w:b/>
          <w:bCs/>
        </w:rPr>
        <w:t>oral</w:t>
      </w:r>
      <w:r w:rsidR="003225BB">
        <w:rPr>
          <w:b/>
          <w:bCs/>
        </w:rPr>
        <w:t xml:space="preserve"> </w:t>
      </w:r>
      <w:r w:rsidRPr="00530B95">
        <w:rPr>
          <w:b/>
          <w:bCs/>
        </w:rPr>
        <w:t>communication</w:t>
      </w:r>
      <w:r w:rsidR="003225BB">
        <w:rPr>
          <w:b/>
          <w:bCs/>
        </w:rPr>
        <w:t xml:space="preserve"> </w:t>
      </w:r>
      <w:r w:rsidRPr="00530B95">
        <w:rPr>
          <w:b/>
          <w:bCs/>
        </w:rPr>
        <w:t>and</w:t>
      </w:r>
      <w:r w:rsidR="003225BB">
        <w:rPr>
          <w:b/>
          <w:bCs/>
        </w:rPr>
        <w:t xml:space="preserve"> </w:t>
      </w:r>
      <w:r w:rsidRPr="00530B95">
        <w:rPr>
          <w:b/>
          <w:bCs/>
        </w:rPr>
        <w:t>interpersonal</w:t>
      </w:r>
      <w:r w:rsidR="003225BB">
        <w:rPr>
          <w:b/>
          <w:bCs/>
        </w:rPr>
        <w:t xml:space="preserve"> </w:t>
      </w:r>
      <w:r w:rsidRPr="00530B95">
        <w:rPr>
          <w:b/>
          <w:bCs/>
        </w:rPr>
        <w:t>skills.</w:t>
      </w:r>
      <w:r w:rsidR="003225BB">
        <w:rPr>
          <w:b/>
          <w:bCs/>
        </w:rPr>
        <w:t xml:space="preserve"> </w:t>
      </w:r>
      <w:r w:rsidRPr="00530B95">
        <w:rPr>
          <w:b/>
          <w:bCs/>
        </w:rPr>
        <w:t>Students</w:t>
      </w:r>
      <w:r w:rsidR="003225BB">
        <w:rPr>
          <w:b/>
          <w:bCs/>
        </w:rPr>
        <w:t xml:space="preserve"> </w:t>
      </w:r>
      <w:r w:rsidRPr="00530B95">
        <w:rPr>
          <w:b/>
          <w:bCs/>
        </w:rPr>
        <w:t>must</w:t>
      </w:r>
      <w:r w:rsidR="003225BB">
        <w:rPr>
          <w:b/>
          <w:bCs/>
        </w:rPr>
        <w:t xml:space="preserve"> </w:t>
      </w:r>
      <w:r w:rsidRPr="00530B95">
        <w:rPr>
          <w:b/>
          <w:bCs/>
        </w:rPr>
        <w:t>learn</w:t>
      </w:r>
      <w:r w:rsidR="003225BB">
        <w:rPr>
          <w:b/>
          <w:bCs/>
        </w:rPr>
        <w:t xml:space="preserve"> </w:t>
      </w:r>
      <w:r w:rsidRPr="00530B95">
        <w:rPr>
          <w:b/>
          <w:bCs/>
        </w:rPr>
        <w:t>to</w:t>
      </w:r>
      <w:r w:rsidR="003225BB">
        <w:rPr>
          <w:b/>
          <w:bCs/>
        </w:rPr>
        <w:t xml:space="preserve"> </w:t>
      </w:r>
      <w:r w:rsidRPr="00530B95">
        <w:rPr>
          <w:b/>
          <w:bCs/>
        </w:rPr>
        <w:t>work</w:t>
      </w:r>
      <w:r w:rsidR="003225BB">
        <w:rPr>
          <w:b/>
          <w:bCs/>
        </w:rPr>
        <w:t xml:space="preserve"> </w:t>
      </w:r>
      <w:r w:rsidRPr="00530B95">
        <w:rPr>
          <w:b/>
          <w:bCs/>
        </w:rPr>
        <w:t>together,</w:t>
      </w:r>
      <w:r w:rsidR="003225BB">
        <w:rPr>
          <w:b/>
          <w:bCs/>
        </w:rPr>
        <w:t xml:space="preserve"> </w:t>
      </w:r>
      <w:r w:rsidRPr="00530B95">
        <w:rPr>
          <w:b/>
          <w:bCs/>
        </w:rPr>
        <w:t>express</w:t>
      </w:r>
      <w:r w:rsidR="003225BB">
        <w:rPr>
          <w:b/>
          <w:bCs/>
        </w:rPr>
        <w:t xml:space="preserve"> </w:t>
      </w:r>
      <w:r w:rsidRPr="00530B95">
        <w:rPr>
          <w:b/>
          <w:bCs/>
        </w:rPr>
        <w:t>and</w:t>
      </w:r>
      <w:r w:rsidR="003225BB">
        <w:rPr>
          <w:b/>
          <w:bCs/>
        </w:rPr>
        <w:t xml:space="preserve"> </w:t>
      </w:r>
      <w:r w:rsidRPr="00530B95">
        <w:rPr>
          <w:b/>
          <w:bCs/>
        </w:rPr>
        <w:t>listen</w:t>
      </w:r>
      <w:r w:rsidR="003225BB">
        <w:rPr>
          <w:b/>
          <w:bCs/>
        </w:rPr>
        <w:t xml:space="preserve"> </w:t>
      </w:r>
      <w:r w:rsidRPr="00530B95">
        <w:rPr>
          <w:b/>
          <w:bCs/>
        </w:rPr>
        <w:t>carefully</w:t>
      </w:r>
      <w:r w:rsidR="003225BB">
        <w:rPr>
          <w:b/>
          <w:bCs/>
        </w:rPr>
        <w:t xml:space="preserve"> </w:t>
      </w:r>
      <w:r w:rsidRPr="00530B95">
        <w:rPr>
          <w:b/>
          <w:bCs/>
        </w:rPr>
        <w:t>to</w:t>
      </w:r>
      <w:r w:rsidR="003225BB">
        <w:rPr>
          <w:b/>
          <w:bCs/>
        </w:rPr>
        <w:t xml:space="preserve"> </w:t>
      </w:r>
      <w:r w:rsidRPr="00530B95">
        <w:rPr>
          <w:b/>
          <w:bCs/>
        </w:rPr>
        <w:t>ideas,</w:t>
      </w:r>
      <w:r w:rsidR="003225BB">
        <w:rPr>
          <w:b/>
          <w:bCs/>
        </w:rPr>
        <w:t xml:space="preserve"> </w:t>
      </w:r>
      <w:r w:rsidRPr="00530B95">
        <w:rPr>
          <w:b/>
          <w:bCs/>
        </w:rPr>
        <w:t>integrate</w:t>
      </w:r>
      <w:r w:rsidR="003225BB">
        <w:rPr>
          <w:b/>
          <w:bCs/>
        </w:rPr>
        <w:t xml:space="preserve"> </w:t>
      </w:r>
      <w:r w:rsidRPr="00530B95">
        <w:rPr>
          <w:b/>
          <w:bCs/>
        </w:rPr>
        <w:t>information</w:t>
      </w:r>
      <w:r w:rsidR="003225BB">
        <w:rPr>
          <w:b/>
          <w:bCs/>
        </w:rPr>
        <w:t xml:space="preserve"> </w:t>
      </w:r>
      <w:r w:rsidRPr="00530B95">
        <w:rPr>
          <w:b/>
          <w:bCs/>
        </w:rPr>
        <w:t>from</w:t>
      </w:r>
      <w:r w:rsidR="003225BB">
        <w:rPr>
          <w:b/>
          <w:bCs/>
        </w:rPr>
        <w:t xml:space="preserve"> </w:t>
      </w:r>
      <w:r w:rsidRPr="00530B95">
        <w:rPr>
          <w:b/>
          <w:bCs/>
        </w:rPr>
        <w:t>oral,</w:t>
      </w:r>
      <w:r w:rsidR="003225BB">
        <w:rPr>
          <w:b/>
          <w:bCs/>
        </w:rPr>
        <w:t xml:space="preserve"> </w:t>
      </w:r>
      <w:r w:rsidRPr="00530B95">
        <w:rPr>
          <w:b/>
          <w:bCs/>
        </w:rPr>
        <w:t>visual,</w:t>
      </w:r>
      <w:r w:rsidR="003225BB">
        <w:rPr>
          <w:b/>
          <w:bCs/>
        </w:rPr>
        <w:t xml:space="preserve"> </w:t>
      </w:r>
      <w:r w:rsidRPr="00530B95">
        <w:rPr>
          <w:b/>
          <w:bCs/>
        </w:rPr>
        <w:t>quantitative,</w:t>
      </w:r>
      <w:r w:rsidR="003225BB">
        <w:rPr>
          <w:b/>
          <w:bCs/>
        </w:rPr>
        <w:t xml:space="preserve"> </w:t>
      </w:r>
      <w:r w:rsidRPr="00530B95">
        <w:rPr>
          <w:b/>
          <w:bCs/>
        </w:rPr>
        <w:t>and</w:t>
      </w:r>
      <w:r w:rsidR="003225BB">
        <w:rPr>
          <w:b/>
          <w:bCs/>
        </w:rPr>
        <w:t xml:space="preserve"> </w:t>
      </w:r>
      <w:r w:rsidRPr="00530B95">
        <w:rPr>
          <w:b/>
          <w:bCs/>
        </w:rPr>
        <w:t>media</w:t>
      </w:r>
      <w:r w:rsidR="003225BB">
        <w:rPr>
          <w:b/>
          <w:bCs/>
        </w:rPr>
        <w:t xml:space="preserve"> </w:t>
      </w:r>
      <w:r w:rsidRPr="00530B95">
        <w:rPr>
          <w:b/>
          <w:bCs/>
        </w:rPr>
        <w:t>sources,</w:t>
      </w:r>
      <w:r w:rsidR="003225BB">
        <w:rPr>
          <w:b/>
          <w:bCs/>
        </w:rPr>
        <w:t xml:space="preserve"> </w:t>
      </w:r>
      <w:r w:rsidRPr="00530B95">
        <w:rPr>
          <w:b/>
          <w:bCs/>
        </w:rPr>
        <w:t>evaluate</w:t>
      </w:r>
      <w:r w:rsidR="003225BB">
        <w:rPr>
          <w:b/>
          <w:bCs/>
        </w:rPr>
        <w:t xml:space="preserve"> </w:t>
      </w:r>
      <w:r w:rsidRPr="00530B95">
        <w:rPr>
          <w:b/>
          <w:bCs/>
        </w:rPr>
        <w:t>what</w:t>
      </w:r>
      <w:r w:rsidR="003225BB">
        <w:rPr>
          <w:b/>
          <w:bCs/>
        </w:rPr>
        <w:t xml:space="preserve"> </w:t>
      </w:r>
      <w:r w:rsidRPr="00530B95">
        <w:rPr>
          <w:b/>
          <w:bCs/>
        </w:rPr>
        <w:t>they</w:t>
      </w:r>
      <w:r w:rsidR="003225BB">
        <w:rPr>
          <w:b/>
          <w:bCs/>
        </w:rPr>
        <w:t xml:space="preserve"> </w:t>
      </w:r>
      <w:r w:rsidRPr="00530B95">
        <w:rPr>
          <w:b/>
          <w:bCs/>
        </w:rPr>
        <w:t>hear,</w:t>
      </w:r>
      <w:r w:rsidR="003225BB">
        <w:rPr>
          <w:b/>
          <w:bCs/>
        </w:rPr>
        <w:t xml:space="preserve"> </w:t>
      </w:r>
      <w:r w:rsidRPr="00530B95">
        <w:rPr>
          <w:b/>
          <w:bCs/>
        </w:rPr>
        <w:t>use</w:t>
      </w:r>
      <w:r w:rsidR="003225BB">
        <w:rPr>
          <w:b/>
          <w:bCs/>
        </w:rPr>
        <w:t xml:space="preserve"> </w:t>
      </w:r>
      <w:r w:rsidRPr="00530B95">
        <w:rPr>
          <w:b/>
          <w:bCs/>
        </w:rPr>
        <w:t>media</w:t>
      </w:r>
      <w:r w:rsidR="003225BB">
        <w:rPr>
          <w:b/>
          <w:bCs/>
        </w:rPr>
        <w:t xml:space="preserve"> </w:t>
      </w:r>
      <w:r w:rsidRPr="00530B95">
        <w:rPr>
          <w:b/>
          <w:bCs/>
        </w:rPr>
        <w:t>and</w:t>
      </w:r>
      <w:r w:rsidR="003225BB">
        <w:rPr>
          <w:b/>
          <w:bCs/>
        </w:rPr>
        <w:t xml:space="preserve"> </w:t>
      </w:r>
      <w:r w:rsidRPr="00530B95">
        <w:rPr>
          <w:b/>
          <w:bCs/>
        </w:rPr>
        <w:t>visual</w:t>
      </w:r>
      <w:r w:rsidR="003225BB">
        <w:rPr>
          <w:b/>
          <w:bCs/>
        </w:rPr>
        <w:t xml:space="preserve"> </w:t>
      </w:r>
      <w:r w:rsidRPr="00530B95">
        <w:rPr>
          <w:b/>
          <w:bCs/>
        </w:rPr>
        <w:t>displays</w:t>
      </w:r>
      <w:r w:rsidR="003225BB">
        <w:rPr>
          <w:b/>
          <w:bCs/>
        </w:rPr>
        <w:t xml:space="preserve"> </w:t>
      </w:r>
      <w:r w:rsidRPr="00530B95">
        <w:rPr>
          <w:b/>
          <w:bCs/>
        </w:rPr>
        <w:t>strategically</w:t>
      </w:r>
      <w:r w:rsidR="003225BB">
        <w:rPr>
          <w:b/>
          <w:bCs/>
        </w:rPr>
        <w:t xml:space="preserve"> </w:t>
      </w:r>
      <w:r w:rsidRPr="00530B95">
        <w:rPr>
          <w:b/>
          <w:bCs/>
        </w:rPr>
        <w:t>to</w:t>
      </w:r>
      <w:r w:rsidR="003225BB">
        <w:rPr>
          <w:b/>
          <w:bCs/>
        </w:rPr>
        <w:t xml:space="preserve"> </w:t>
      </w:r>
      <w:r w:rsidRPr="00530B95">
        <w:rPr>
          <w:b/>
          <w:bCs/>
        </w:rPr>
        <w:t>help</w:t>
      </w:r>
      <w:r w:rsidR="003225BB">
        <w:rPr>
          <w:b/>
          <w:bCs/>
        </w:rPr>
        <w:t xml:space="preserve"> </w:t>
      </w:r>
      <w:r w:rsidRPr="00530B95">
        <w:rPr>
          <w:b/>
          <w:bCs/>
        </w:rPr>
        <w:t>achieve</w:t>
      </w:r>
      <w:r w:rsidR="003225BB">
        <w:rPr>
          <w:b/>
          <w:bCs/>
        </w:rPr>
        <w:t xml:space="preserve"> </w:t>
      </w:r>
      <w:r w:rsidRPr="00530B95">
        <w:rPr>
          <w:b/>
          <w:bCs/>
        </w:rPr>
        <w:t>communicative</w:t>
      </w:r>
      <w:r w:rsidR="003225BB">
        <w:rPr>
          <w:b/>
          <w:bCs/>
        </w:rPr>
        <w:t xml:space="preserve"> </w:t>
      </w:r>
      <w:r w:rsidRPr="00530B95">
        <w:rPr>
          <w:b/>
          <w:bCs/>
        </w:rPr>
        <w:t>purposes,</w:t>
      </w:r>
      <w:r w:rsidR="003225BB">
        <w:rPr>
          <w:b/>
          <w:bCs/>
        </w:rPr>
        <w:t xml:space="preserve"> </w:t>
      </w:r>
      <w:r w:rsidRPr="00530B95">
        <w:rPr>
          <w:b/>
          <w:bCs/>
        </w:rPr>
        <w:t>and</w:t>
      </w:r>
      <w:r w:rsidR="003225BB">
        <w:rPr>
          <w:b/>
          <w:bCs/>
        </w:rPr>
        <w:t xml:space="preserve"> </w:t>
      </w:r>
      <w:r w:rsidRPr="00530B95">
        <w:rPr>
          <w:b/>
          <w:bCs/>
        </w:rPr>
        <w:t>adapt</w:t>
      </w:r>
      <w:r w:rsidR="003225BB">
        <w:rPr>
          <w:b/>
          <w:bCs/>
        </w:rPr>
        <w:t xml:space="preserve"> </w:t>
      </w:r>
      <w:r w:rsidRPr="00530B95">
        <w:rPr>
          <w:b/>
          <w:bCs/>
        </w:rPr>
        <w:t>speech</w:t>
      </w:r>
      <w:r w:rsidR="003225BB">
        <w:rPr>
          <w:b/>
          <w:bCs/>
        </w:rPr>
        <w:t xml:space="preserve"> </w:t>
      </w:r>
      <w:r w:rsidRPr="00530B95">
        <w:rPr>
          <w:b/>
          <w:bCs/>
        </w:rPr>
        <w:t>to</w:t>
      </w:r>
      <w:r w:rsidR="003225BB">
        <w:rPr>
          <w:b/>
          <w:bCs/>
        </w:rPr>
        <w:t xml:space="preserve"> </w:t>
      </w:r>
      <w:r w:rsidRPr="00530B95">
        <w:rPr>
          <w:b/>
          <w:bCs/>
        </w:rPr>
        <w:t>context</w:t>
      </w:r>
      <w:r w:rsidR="003225BB">
        <w:rPr>
          <w:b/>
          <w:bCs/>
        </w:rPr>
        <w:t xml:space="preserve"> </w:t>
      </w:r>
      <w:r w:rsidRPr="00530B95">
        <w:rPr>
          <w:b/>
          <w:bCs/>
        </w:rPr>
        <w:t>and</w:t>
      </w:r>
      <w:r w:rsidR="003225BB">
        <w:rPr>
          <w:b/>
          <w:bCs/>
        </w:rPr>
        <w:t xml:space="preserve"> </w:t>
      </w:r>
      <w:r w:rsidRPr="00530B95">
        <w:rPr>
          <w:b/>
          <w:bCs/>
        </w:rPr>
        <w:t>task.</w:t>
      </w:r>
    </w:p>
    <w:p w14:paraId="518427E7" w14:textId="10A5495C" w:rsidR="00EF7608" w:rsidRDefault="00EF7608" w:rsidP="00EF7608">
      <w:pPr>
        <w:pStyle w:val="new"/>
      </w:pPr>
      <w:r>
        <w:t>{end new}</w:t>
      </w:r>
    </w:p>
    <w:p w14:paraId="2FFC12FC" w14:textId="2DD2FBC7" w:rsidR="00B94874" w:rsidRPr="00EF7608" w:rsidRDefault="00B94874" w:rsidP="00B94874">
      <w:pPr>
        <w:pStyle w:val="note"/>
      </w:pPr>
      <w:r w:rsidRPr="00871C04">
        <w:t xml:space="preserve">{For the </w:t>
      </w:r>
      <w:r>
        <w:t>following six</w:t>
      </w:r>
      <w:r w:rsidRPr="00871C04">
        <w:t xml:space="preserve"> </w:t>
      </w:r>
      <w:r w:rsidR="00F14762">
        <w:t>anchor statements</w:t>
      </w:r>
      <w:r w:rsidRPr="00871C04">
        <w:t xml:space="preserve">, the </w:t>
      </w:r>
      <w:r>
        <w:t>old</w:t>
      </w:r>
      <w:r w:rsidRPr="00871C04">
        <w:t xml:space="preserve"> </w:t>
      </w:r>
      <w:r>
        <w:t>code</w:t>
      </w:r>
      <w:r w:rsidRPr="00871C04">
        <w:t xml:space="preserve"> was replaced with a new code and the text "by the end of grade 12 was added."</w:t>
      </w:r>
      <w:r>
        <w:t xml:space="preserve"> For example, "NJSLSA.SL1." was replaced with "</w:t>
      </w:r>
      <w:r w:rsidRPr="00B94874">
        <w:t>(PE) Participate Effectively</w:t>
      </w:r>
      <w:r>
        <w:t>" followed by the text "By the end of grade 12."</w:t>
      </w:r>
      <w:r w:rsidRPr="00871C04">
        <w:t>}</w:t>
      </w:r>
    </w:p>
    <w:p w14:paraId="0A3CE3A9" w14:textId="5455CB92" w:rsidR="00F52354" w:rsidRPr="00F52354" w:rsidRDefault="00AC4CAC" w:rsidP="00530B95">
      <w:pPr>
        <w:spacing w:before="240"/>
      </w:pPr>
      <w:r>
        <w:t>[</w:t>
      </w:r>
      <w:r w:rsidR="00F52354" w:rsidRPr="00F52354">
        <w:t>NJSLSA.SL1.</w:t>
      </w:r>
      <w:r>
        <w:t>]</w:t>
      </w:r>
      <w:r w:rsidR="003225BB">
        <w:t xml:space="preserve"> </w:t>
      </w:r>
      <w:r w:rsidR="00336697" w:rsidRPr="00336697">
        <w:rPr>
          <w:b/>
          <w:bCs/>
        </w:rPr>
        <w:t>(PE)</w:t>
      </w:r>
      <w:r w:rsidR="003225BB">
        <w:t xml:space="preserve"> </w:t>
      </w:r>
      <w:r w:rsidR="008351A3" w:rsidRPr="008351A3">
        <w:rPr>
          <w:b/>
          <w:bCs/>
        </w:rPr>
        <w:t>Participate</w:t>
      </w:r>
      <w:r w:rsidR="003225BB">
        <w:rPr>
          <w:b/>
          <w:bCs/>
        </w:rPr>
        <w:t xml:space="preserve"> </w:t>
      </w:r>
      <w:r w:rsidR="008351A3" w:rsidRPr="008351A3">
        <w:rPr>
          <w:b/>
          <w:bCs/>
        </w:rPr>
        <w:t>Effectively:</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p</w:t>
      </w:r>
      <w:r w:rsidR="00F52354" w:rsidRPr="00F52354">
        <w:t>repare</w:t>
      </w:r>
      <w:r w:rsidR="003225BB">
        <w:t xml:space="preserve"> </w:t>
      </w:r>
      <w:r w:rsidR="00F52354" w:rsidRPr="00F52354">
        <w:t>for</w:t>
      </w:r>
      <w:r w:rsidR="003225BB">
        <w:t xml:space="preserve"> </w:t>
      </w:r>
      <w:r w:rsidR="00F52354" w:rsidRPr="00F52354">
        <w:t>and</w:t>
      </w:r>
      <w:r w:rsidR="003225BB">
        <w:t xml:space="preserve"> </w:t>
      </w:r>
      <w:r w:rsidR="00F52354" w:rsidRPr="00F52354">
        <w:t>participate</w:t>
      </w:r>
      <w:r w:rsidR="003225BB">
        <w:t xml:space="preserve"> </w:t>
      </w:r>
      <w:r w:rsidR="00F52354" w:rsidRPr="00F52354">
        <w:t>effectively</w:t>
      </w:r>
      <w:r w:rsidR="003225BB">
        <w:t xml:space="preserve"> </w:t>
      </w:r>
      <w:r w:rsidR="00F52354" w:rsidRPr="00F52354">
        <w:t>in</w:t>
      </w:r>
      <w:r w:rsidR="003225BB">
        <w:t xml:space="preserve"> </w:t>
      </w:r>
      <w:r w:rsidR="00F52354" w:rsidRPr="00F52354">
        <w:t>a</w:t>
      </w:r>
      <w:r w:rsidR="003225BB">
        <w:t xml:space="preserve"> </w:t>
      </w:r>
      <w:r w:rsidR="00F52354" w:rsidRPr="00F52354">
        <w:t>range</w:t>
      </w:r>
      <w:r w:rsidR="003225BB">
        <w:t xml:space="preserve"> </w:t>
      </w:r>
      <w:r w:rsidR="00F52354" w:rsidRPr="00F52354">
        <w:t>of</w:t>
      </w:r>
      <w:r w:rsidR="003225BB">
        <w:t xml:space="preserve"> </w:t>
      </w:r>
      <w:r w:rsidR="00F52354" w:rsidRPr="00F52354">
        <w:t>conversations</w:t>
      </w:r>
      <w:r w:rsidR="003225BB">
        <w:t xml:space="preserve"> </w:t>
      </w:r>
      <w:r w:rsidR="00F52354" w:rsidRPr="00F52354">
        <w:t>and</w:t>
      </w:r>
      <w:r w:rsidR="003225BB">
        <w:t xml:space="preserve"> </w:t>
      </w:r>
      <w:r w:rsidR="00F52354" w:rsidRPr="00F52354">
        <w:t>collaborations</w:t>
      </w:r>
      <w:r w:rsidR="003225BB">
        <w:t xml:space="preserve"> </w:t>
      </w:r>
      <w:r w:rsidR="00F52354" w:rsidRPr="00F52354">
        <w:t>with</w:t>
      </w:r>
      <w:r w:rsidR="003225BB">
        <w:t xml:space="preserve"> </w:t>
      </w:r>
      <w:r w:rsidR="00F52354" w:rsidRPr="00F52354">
        <w:t>diverse</w:t>
      </w:r>
      <w:r w:rsidR="003225BB">
        <w:t xml:space="preserve"> </w:t>
      </w:r>
      <w:r w:rsidR="00F52354" w:rsidRPr="00F52354">
        <w:t>partners,</w:t>
      </w:r>
      <w:r w:rsidR="003225BB">
        <w:t xml:space="preserve"> </w:t>
      </w:r>
      <w:r w:rsidR="00F52354" w:rsidRPr="00F52354">
        <w:t>building</w:t>
      </w:r>
      <w:r w:rsidR="003225BB">
        <w:t xml:space="preserve"> </w:t>
      </w:r>
      <w:r w:rsidR="00F52354" w:rsidRPr="00F52354">
        <w:t>on</w:t>
      </w:r>
      <w:r w:rsidR="003225BB">
        <w:t xml:space="preserve"> </w:t>
      </w:r>
      <w:r w:rsidR="00F52354" w:rsidRPr="00F52354">
        <w:t>others’</w:t>
      </w:r>
      <w:r w:rsidR="003225BB">
        <w:t xml:space="preserve"> </w:t>
      </w:r>
      <w:r w:rsidR="00F52354" w:rsidRPr="00F52354">
        <w:t>ideas</w:t>
      </w:r>
      <w:r w:rsidR="003225BB">
        <w:t xml:space="preserve"> </w:t>
      </w:r>
      <w:r w:rsidR="00F52354" w:rsidRPr="00F52354">
        <w:t>and</w:t>
      </w:r>
      <w:r w:rsidR="003225BB">
        <w:t xml:space="preserve"> </w:t>
      </w:r>
      <w:r w:rsidR="00F52354" w:rsidRPr="00F52354">
        <w:t>expressing</w:t>
      </w:r>
      <w:r w:rsidR="003225BB">
        <w:t xml:space="preserve"> </w:t>
      </w:r>
      <w:r w:rsidR="00F52354" w:rsidRPr="00F52354">
        <w:t>their</w:t>
      </w:r>
      <w:r w:rsidR="003225BB">
        <w:t xml:space="preserve"> </w:t>
      </w:r>
      <w:r w:rsidR="00F52354" w:rsidRPr="00F52354">
        <w:t>own</w:t>
      </w:r>
      <w:r w:rsidR="003225BB">
        <w:t xml:space="preserve"> </w:t>
      </w:r>
      <w:r w:rsidR="00F52354" w:rsidRPr="00F52354">
        <w:t>clearly</w:t>
      </w:r>
      <w:r w:rsidR="003225BB">
        <w:t xml:space="preserve"> </w:t>
      </w:r>
      <w:r w:rsidR="00F52354" w:rsidRPr="00F52354">
        <w:t>and</w:t>
      </w:r>
      <w:r w:rsidR="003225BB">
        <w:t xml:space="preserve"> </w:t>
      </w:r>
      <w:r w:rsidR="00F52354" w:rsidRPr="00F52354">
        <w:t>persuasively.</w:t>
      </w:r>
    </w:p>
    <w:p w14:paraId="5CF67973" w14:textId="73039367" w:rsidR="00F52354" w:rsidRPr="00F52354" w:rsidRDefault="00AC4CAC" w:rsidP="00F52354">
      <w:r>
        <w:t>[</w:t>
      </w:r>
      <w:r w:rsidR="00F52354" w:rsidRPr="00F52354">
        <w:t>NJSLSA.SL2.</w:t>
      </w:r>
      <w:r>
        <w:t>]</w:t>
      </w:r>
      <w:r w:rsidR="003225BB">
        <w:t xml:space="preserve"> </w:t>
      </w:r>
      <w:r w:rsidR="00336697" w:rsidRPr="00336697">
        <w:rPr>
          <w:b/>
          <w:bCs/>
        </w:rPr>
        <w:t>(II)</w:t>
      </w:r>
      <w:r w:rsidR="003225BB">
        <w:t xml:space="preserve"> </w:t>
      </w:r>
      <w:r w:rsidR="008351A3" w:rsidRPr="00865588">
        <w:rPr>
          <w:b/>
          <w:bCs/>
        </w:rPr>
        <w:t>Integra</w:t>
      </w:r>
      <w:r w:rsidR="00865588" w:rsidRPr="00865588">
        <w:rPr>
          <w:b/>
          <w:bCs/>
        </w:rPr>
        <w:t>te</w:t>
      </w:r>
      <w:r w:rsidR="003225BB">
        <w:rPr>
          <w:b/>
          <w:bCs/>
        </w:rPr>
        <w:t xml:space="preserve"> </w:t>
      </w:r>
      <w:r w:rsidR="00865588" w:rsidRPr="00865588">
        <w:rPr>
          <w:b/>
          <w:bCs/>
        </w:rPr>
        <w:t>Information:</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i</w:t>
      </w:r>
      <w:r w:rsidR="00F52354" w:rsidRPr="00F52354">
        <w:t>ntegrate</w:t>
      </w:r>
      <w:r w:rsidR="003225BB">
        <w:t xml:space="preserve"> </w:t>
      </w:r>
      <w:r w:rsidR="00F52354" w:rsidRPr="00F52354">
        <w:t>and</w:t>
      </w:r>
      <w:r w:rsidR="003225BB">
        <w:t xml:space="preserve"> </w:t>
      </w:r>
      <w:r w:rsidR="00F52354" w:rsidRPr="00F52354">
        <w:t>evaluate</w:t>
      </w:r>
      <w:r w:rsidR="003225BB">
        <w:t xml:space="preserve"> </w:t>
      </w:r>
      <w:r w:rsidR="00F52354" w:rsidRPr="00F52354">
        <w:t>information</w:t>
      </w:r>
      <w:r w:rsidR="003225BB">
        <w:t xml:space="preserve"> </w:t>
      </w:r>
      <w:r w:rsidR="00F52354" w:rsidRPr="00F52354">
        <w:t>presented</w:t>
      </w:r>
      <w:r w:rsidR="003225BB">
        <w:t xml:space="preserve"> </w:t>
      </w:r>
      <w:r w:rsidR="00F52354" w:rsidRPr="00F52354">
        <w:t>in</w:t>
      </w:r>
      <w:r w:rsidR="003225BB">
        <w:t xml:space="preserve"> </w:t>
      </w:r>
      <w:r w:rsidR="00F52354" w:rsidRPr="00F52354">
        <w:t>diverse</w:t>
      </w:r>
      <w:r w:rsidR="003225BB">
        <w:t xml:space="preserve"> </w:t>
      </w:r>
      <w:r w:rsidR="00F52354" w:rsidRPr="00F52354">
        <w:t>media</w:t>
      </w:r>
      <w:r w:rsidR="003225BB">
        <w:t xml:space="preserve"> </w:t>
      </w:r>
      <w:r w:rsidR="00F52354" w:rsidRPr="00F52354">
        <w:t>and</w:t>
      </w:r>
      <w:r w:rsidR="003225BB">
        <w:t xml:space="preserve"> </w:t>
      </w:r>
      <w:r w:rsidR="00F52354" w:rsidRPr="00F52354">
        <w:t>formats,</w:t>
      </w:r>
      <w:r w:rsidR="003225BB">
        <w:t xml:space="preserve"> </w:t>
      </w:r>
      <w:r w:rsidR="00F52354" w:rsidRPr="00F52354">
        <w:t>including</w:t>
      </w:r>
      <w:r w:rsidR="003225BB">
        <w:t xml:space="preserve"> </w:t>
      </w:r>
      <w:r w:rsidR="00F52354" w:rsidRPr="00F52354">
        <w:t>visually,</w:t>
      </w:r>
      <w:r w:rsidR="003225BB">
        <w:t xml:space="preserve"> </w:t>
      </w:r>
      <w:r w:rsidR="00F52354" w:rsidRPr="00F52354">
        <w:t>quantitatively,</w:t>
      </w:r>
      <w:r w:rsidR="003225BB">
        <w:t xml:space="preserve"> </w:t>
      </w:r>
      <w:r w:rsidR="00F52354" w:rsidRPr="00F52354">
        <w:t>and</w:t>
      </w:r>
      <w:r w:rsidR="003225BB">
        <w:t xml:space="preserve"> </w:t>
      </w:r>
      <w:r w:rsidR="00F52354" w:rsidRPr="00F52354">
        <w:t>orally.</w:t>
      </w:r>
    </w:p>
    <w:p w14:paraId="769E0D50" w14:textId="62917A69" w:rsidR="00F52354" w:rsidRPr="00F52354" w:rsidRDefault="00AC4CAC" w:rsidP="00F52354">
      <w:r>
        <w:t>[</w:t>
      </w:r>
      <w:r w:rsidR="00F52354" w:rsidRPr="00F52354">
        <w:t>NJSLSA.SL3.</w:t>
      </w:r>
      <w:r>
        <w:t>]</w:t>
      </w:r>
      <w:r w:rsidR="003225BB">
        <w:t xml:space="preserve"> </w:t>
      </w:r>
      <w:r w:rsidR="00336697" w:rsidRPr="00336697">
        <w:rPr>
          <w:b/>
          <w:bCs/>
        </w:rPr>
        <w:t>(ES)</w:t>
      </w:r>
      <w:r w:rsidR="003225BB">
        <w:t xml:space="preserve"> </w:t>
      </w:r>
      <w:r w:rsidR="00865588" w:rsidRPr="00865588">
        <w:rPr>
          <w:b/>
          <w:bCs/>
        </w:rPr>
        <w:t>Evaluate</w:t>
      </w:r>
      <w:r w:rsidR="003225BB">
        <w:rPr>
          <w:b/>
          <w:bCs/>
        </w:rPr>
        <w:t xml:space="preserve"> </w:t>
      </w:r>
      <w:r w:rsidR="00865588" w:rsidRPr="00865588">
        <w:rPr>
          <w:b/>
          <w:bCs/>
        </w:rPr>
        <w:t>Speakers:</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e</w:t>
      </w:r>
      <w:r w:rsidR="00F52354" w:rsidRPr="00F52354">
        <w:t>valuate</w:t>
      </w:r>
      <w:r w:rsidR="003225BB">
        <w:t xml:space="preserve"> </w:t>
      </w:r>
      <w:r w:rsidR="00F52354" w:rsidRPr="00F52354">
        <w:t>a</w:t>
      </w:r>
      <w:r w:rsidR="003225BB">
        <w:t xml:space="preserve"> </w:t>
      </w:r>
      <w:r w:rsidR="00F52354" w:rsidRPr="00F52354">
        <w:t>speaker’s</w:t>
      </w:r>
      <w:r w:rsidR="003225BB">
        <w:t xml:space="preserve"> </w:t>
      </w:r>
      <w:r w:rsidR="00F52354" w:rsidRPr="00F52354">
        <w:t>point</w:t>
      </w:r>
      <w:r w:rsidR="003225BB">
        <w:t xml:space="preserve"> </w:t>
      </w:r>
      <w:r w:rsidR="00F52354" w:rsidRPr="00F52354">
        <w:t>of</w:t>
      </w:r>
      <w:r w:rsidR="003225BB">
        <w:t xml:space="preserve"> </w:t>
      </w:r>
      <w:r w:rsidR="00F52354" w:rsidRPr="00F52354">
        <w:t>view,</w:t>
      </w:r>
      <w:r w:rsidR="003225BB">
        <w:t xml:space="preserve"> </w:t>
      </w:r>
      <w:r w:rsidR="00F52354" w:rsidRPr="00F52354">
        <w:t>reasoning,</w:t>
      </w:r>
      <w:r w:rsidR="003225BB">
        <w:t xml:space="preserve"> </w:t>
      </w:r>
      <w:r w:rsidR="00F52354" w:rsidRPr="00F52354">
        <w:t>and</w:t>
      </w:r>
      <w:r w:rsidR="003225BB">
        <w:t xml:space="preserve"> </w:t>
      </w:r>
      <w:r w:rsidR="00F52354" w:rsidRPr="00F52354">
        <w:t>use</w:t>
      </w:r>
      <w:r w:rsidR="003225BB">
        <w:t xml:space="preserve"> </w:t>
      </w:r>
      <w:r w:rsidR="00F52354" w:rsidRPr="00F52354">
        <w:t>of</w:t>
      </w:r>
      <w:r w:rsidR="003225BB">
        <w:t xml:space="preserve"> </w:t>
      </w:r>
      <w:r w:rsidR="00F52354" w:rsidRPr="00F52354">
        <w:t>evidence</w:t>
      </w:r>
      <w:r w:rsidR="003225BB">
        <w:t xml:space="preserve"> </w:t>
      </w:r>
      <w:r w:rsidR="00F52354" w:rsidRPr="00F52354">
        <w:t>and</w:t>
      </w:r>
      <w:r w:rsidR="003225BB">
        <w:t xml:space="preserve"> </w:t>
      </w:r>
      <w:r w:rsidR="00F52354" w:rsidRPr="00F52354">
        <w:t>rhetoric.</w:t>
      </w:r>
    </w:p>
    <w:p w14:paraId="28719C6B" w14:textId="39D90A9E" w:rsidR="00F52354" w:rsidRPr="00F52354" w:rsidRDefault="00AC4CAC" w:rsidP="00F52354">
      <w:r>
        <w:t>[</w:t>
      </w:r>
      <w:r w:rsidR="00F52354" w:rsidRPr="00F52354">
        <w:t>NJSLSA.SL4.</w:t>
      </w:r>
      <w:r>
        <w:t>]</w:t>
      </w:r>
      <w:r w:rsidR="003225BB">
        <w:t xml:space="preserve"> </w:t>
      </w:r>
      <w:r w:rsidR="00336697" w:rsidRPr="00336697">
        <w:rPr>
          <w:b/>
          <w:bCs/>
        </w:rPr>
        <w:t>(PI)</w:t>
      </w:r>
      <w:r w:rsidR="003225BB">
        <w:t xml:space="preserve"> </w:t>
      </w:r>
      <w:r w:rsidR="00865588" w:rsidRPr="00865588">
        <w:rPr>
          <w:b/>
          <w:bCs/>
        </w:rPr>
        <w:t>Present</w:t>
      </w:r>
      <w:r w:rsidR="003225BB">
        <w:rPr>
          <w:b/>
          <w:bCs/>
        </w:rPr>
        <w:t xml:space="preserve"> </w:t>
      </w:r>
      <w:r w:rsidR="00865588" w:rsidRPr="00865588">
        <w:rPr>
          <w:b/>
          <w:bCs/>
        </w:rPr>
        <w:t>Information:</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p</w:t>
      </w:r>
      <w:r w:rsidR="00F52354" w:rsidRPr="00F52354">
        <w:t>resent</w:t>
      </w:r>
      <w:r w:rsidR="003225BB">
        <w:t xml:space="preserve"> </w:t>
      </w:r>
      <w:r w:rsidR="00F52354" w:rsidRPr="00F52354">
        <w:t>information,</w:t>
      </w:r>
      <w:r w:rsidR="003225BB">
        <w:t xml:space="preserve"> </w:t>
      </w:r>
      <w:r w:rsidR="00F52354" w:rsidRPr="00F52354">
        <w:t>findings,</w:t>
      </w:r>
      <w:r w:rsidR="003225BB">
        <w:t xml:space="preserve"> </w:t>
      </w:r>
      <w:r w:rsidR="00F52354" w:rsidRPr="00F52354">
        <w:t>and</w:t>
      </w:r>
      <w:r w:rsidR="003225BB">
        <w:t xml:space="preserve"> </w:t>
      </w:r>
      <w:r w:rsidR="00F52354" w:rsidRPr="00F52354">
        <w:t>supporting</w:t>
      </w:r>
      <w:r w:rsidR="003225BB">
        <w:t xml:space="preserve"> </w:t>
      </w:r>
      <w:r w:rsidR="00F52354" w:rsidRPr="00F52354">
        <w:t>evidence</w:t>
      </w:r>
      <w:r w:rsidR="003225BB">
        <w:t xml:space="preserve"> </w:t>
      </w:r>
      <w:r w:rsidR="00F52354" w:rsidRPr="00F52354">
        <w:t>such</w:t>
      </w:r>
      <w:r w:rsidR="003225BB">
        <w:t xml:space="preserve"> </w:t>
      </w:r>
      <w:r w:rsidR="00F52354" w:rsidRPr="00F52354">
        <w:t>that</w:t>
      </w:r>
      <w:r w:rsidR="003225BB">
        <w:t xml:space="preserve"> </w:t>
      </w:r>
      <w:r w:rsidR="00F52354" w:rsidRPr="00F52354">
        <w:t>listeners</w:t>
      </w:r>
      <w:r w:rsidR="003225BB">
        <w:t xml:space="preserve"> </w:t>
      </w:r>
      <w:r w:rsidR="00F52354" w:rsidRPr="00F52354">
        <w:t>can</w:t>
      </w:r>
      <w:r w:rsidR="003225BB">
        <w:t xml:space="preserve"> </w:t>
      </w:r>
      <w:r w:rsidR="00F52354" w:rsidRPr="00F52354">
        <w:t>follow</w:t>
      </w:r>
      <w:r w:rsidR="003225BB">
        <w:t xml:space="preserve"> </w:t>
      </w:r>
      <w:r w:rsidR="00F52354" w:rsidRPr="00F52354">
        <w:t>the</w:t>
      </w:r>
      <w:r w:rsidR="003225BB">
        <w:t xml:space="preserve"> </w:t>
      </w:r>
      <w:r w:rsidR="00F52354" w:rsidRPr="00F52354">
        <w:t>line</w:t>
      </w:r>
      <w:r w:rsidR="003225BB">
        <w:t xml:space="preserve"> </w:t>
      </w:r>
      <w:r w:rsidR="00F52354" w:rsidRPr="00F52354">
        <w:t>of</w:t>
      </w:r>
      <w:r w:rsidR="003225BB">
        <w:t xml:space="preserve"> </w:t>
      </w:r>
      <w:r w:rsidR="00F52354" w:rsidRPr="00F52354">
        <w:t>reasoning</w:t>
      </w:r>
      <w:r w:rsidR="003225BB">
        <w:t xml:space="preserve"> </w:t>
      </w:r>
      <w:r w:rsidR="00F52354" w:rsidRPr="00F52354">
        <w:t>and</w:t>
      </w:r>
      <w:r w:rsidR="003225BB">
        <w:t xml:space="preserve"> </w:t>
      </w:r>
      <w:r w:rsidR="00F52354" w:rsidRPr="00F52354">
        <w:t>the</w:t>
      </w:r>
      <w:r w:rsidR="003225BB">
        <w:t xml:space="preserve"> </w:t>
      </w:r>
      <w:r w:rsidR="00F52354" w:rsidRPr="00F52354">
        <w:t>organization,</w:t>
      </w:r>
      <w:r w:rsidR="003225BB">
        <w:t xml:space="preserve"> </w:t>
      </w:r>
      <w:r w:rsidR="00F52354" w:rsidRPr="00F52354">
        <w:t>development,</w:t>
      </w:r>
      <w:r w:rsidR="003225BB">
        <w:t xml:space="preserve"> </w:t>
      </w:r>
      <w:r w:rsidR="00F52354" w:rsidRPr="00F52354">
        <w:t>and</w:t>
      </w:r>
      <w:r w:rsidR="003225BB">
        <w:t xml:space="preserve"> </w:t>
      </w:r>
      <w:r w:rsidR="00F52354" w:rsidRPr="00F52354">
        <w:t>style</w:t>
      </w:r>
      <w:r w:rsidR="003225BB">
        <w:t xml:space="preserve"> </w:t>
      </w:r>
      <w:r w:rsidR="00F52354" w:rsidRPr="00F52354">
        <w:t>are</w:t>
      </w:r>
      <w:r w:rsidR="003225BB">
        <w:t xml:space="preserve"> </w:t>
      </w:r>
      <w:r w:rsidR="00F52354" w:rsidRPr="00F52354">
        <w:t>appropriate</w:t>
      </w:r>
      <w:r w:rsidR="003225BB">
        <w:t xml:space="preserve"> </w:t>
      </w:r>
      <w:r w:rsidR="00F52354" w:rsidRPr="00F52354">
        <w:t>to</w:t>
      </w:r>
      <w:r w:rsidR="003225BB">
        <w:t xml:space="preserve"> </w:t>
      </w:r>
      <w:r w:rsidR="00F52354" w:rsidRPr="00F52354">
        <w:t>task,</w:t>
      </w:r>
      <w:r w:rsidR="003225BB">
        <w:t xml:space="preserve"> </w:t>
      </w:r>
      <w:r w:rsidR="00F52354" w:rsidRPr="00F52354">
        <w:t>purpose,</w:t>
      </w:r>
      <w:r w:rsidR="003225BB">
        <w:t xml:space="preserve"> </w:t>
      </w:r>
      <w:r w:rsidR="00F52354" w:rsidRPr="00F52354">
        <w:t>and</w:t>
      </w:r>
      <w:r w:rsidR="003225BB">
        <w:t xml:space="preserve"> </w:t>
      </w:r>
      <w:r w:rsidR="00F52354" w:rsidRPr="00F52354">
        <w:t>audience.</w:t>
      </w:r>
    </w:p>
    <w:p w14:paraId="298A6D25" w14:textId="334F7C17" w:rsidR="00F52354" w:rsidRPr="00F52354" w:rsidRDefault="00AC4CAC" w:rsidP="00F52354">
      <w:r>
        <w:t>[</w:t>
      </w:r>
      <w:r w:rsidR="00F52354" w:rsidRPr="00F52354">
        <w:t>NJSLSA.SL5.</w:t>
      </w:r>
      <w:r>
        <w:t>]</w:t>
      </w:r>
      <w:r w:rsidR="003225BB">
        <w:t xml:space="preserve"> </w:t>
      </w:r>
      <w:r w:rsidR="00336697" w:rsidRPr="00336697">
        <w:rPr>
          <w:b/>
          <w:bCs/>
        </w:rPr>
        <w:t>(U</w:t>
      </w:r>
      <w:r w:rsidR="00336697">
        <w:rPr>
          <w:b/>
          <w:bCs/>
        </w:rPr>
        <w:t>M)</w:t>
      </w:r>
      <w:r w:rsidR="003225BB">
        <w:rPr>
          <w:b/>
          <w:bCs/>
        </w:rPr>
        <w:t xml:space="preserve"> </w:t>
      </w:r>
      <w:r w:rsidR="00336697">
        <w:rPr>
          <w:b/>
          <w:bCs/>
        </w:rPr>
        <w:t>U</w:t>
      </w:r>
      <w:r w:rsidR="00336697" w:rsidRPr="00336697">
        <w:rPr>
          <w:b/>
          <w:bCs/>
        </w:rPr>
        <w:t>se</w:t>
      </w:r>
      <w:r w:rsidR="003225BB">
        <w:rPr>
          <w:b/>
          <w:bCs/>
        </w:rPr>
        <w:t xml:space="preserve"> </w:t>
      </w:r>
      <w:r w:rsidR="00336697" w:rsidRPr="00336697">
        <w:rPr>
          <w:b/>
          <w:bCs/>
        </w:rPr>
        <w:t>Media:</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m</w:t>
      </w:r>
      <w:r w:rsidR="00F52354" w:rsidRPr="00F52354">
        <w:t>ake</w:t>
      </w:r>
      <w:r w:rsidR="003225BB">
        <w:t xml:space="preserve"> </w:t>
      </w:r>
      <w:r w:rsidR="00F52354" w:rsidRPr="00F52354">
        <w:t>strategic</w:t>
      </w:r>
      <w:r w:rsidR="003225BB">
        <w:t xml:space="preserve"> </w:t>
      </w:r>
      <w:r w:rsidR="00F52354" w:rsidRPr="00F52354">
        <w:t>use</w:t>
      </w:r>
      <w:r w:rsidR="003225BB">
        <w:t xml:space="preserve"> </w:t>
      </w:r>
      <w:r w:rsidR="00F52354" w:rsidRPr="00F52354">
        <w:t>of</w:t>
      </w:r>
      <w:r w:rsidR="003225BB">
        <w:t xml:space="preserve"> </w:t>
      </w:r>
      <w:r w:rsidR="00F52354" w:rsidRPr="00F52354">
        <w:t>digital</w:t>
      </w:r>
      <w:r w:rsidR="003225BB">
        <w:t xml:space="preserve"> </w:t>
      </w:r>
      <w:r w:rsidR="00F52354" w:rsidRPr="00F52354">
        <w:t>media</w:t>
      </w:r>
      <w:r w:rsidR="003225BB">
        <w:t xml:space="preserve"> </w:t>
      </w:r>
      <w:r w:rsidR="00F52354" w:rsidRPr="00F52354">
        <w:t>and</w:t>
      </w:r>
      <w:r w:rsidR="003225BB">
        <w:t xml:space="preserve"> </w:t>
      </w:r>
      <w:r w:rsidR="00F52354" w:rsidRPr="00F52354">
        <w:t>visual</w:t>
      </w:r>
      <w:r w:rsidR="003225BB">
        <w:t xml:space="preserve"> </w:t>
      </w:r>
      <w:r w:rsidR="00F52354" w:rsidRPr="00F52354">
        <w:t>displays</w:t>
      </w:r>
      <w:r w:rsidR="003225BB">
        <w:t xml:space="preserve"> </w:t>
      </w:r>
      <w:r w:rsidR="00F52354" w:rsidRPr="00F52354">
        <w:t>of</w:t>
      </w:r>
      <w:r w:rsidR="003225BB">
        <w:t xml:space="preserve"> </w:t>
      </w:r>
      <w:r w:rsidR="00F52354" w:rsidRPr="00F52354">
        <w:t>data</w:t>
      </w:r>
      <w:r w:rsidR="003225BB">
        <w:t xml:space="preserve"> </w:t>
      </w:r>
      <w:r w:rsidR="00F52354" w:rsidRPr="00F52354">
        <w:t>to</w:t>
      </w:r>
      <w:r w:rsidR="003225BB">
        <w:t xml:space="preserve"> </w:t>
      </w:r>
      <w:r w:rsidR="00F52354" w:rsidRPr="00F52354">
        <w:t>express</w:t>
      </w:r>
      <w:r w:rsidR="003225BB">
        <w:t xml:space="preserve"> </w:t>
      </w:r>
      <w:r w:rsidR="00F52354" w:rsidRPr="00F52354">
        <w:t>information</w:t>
      </w:r>
      <w:r w:rsidR="003225BB">
        <w:t xml:space="preserve"> </w:t>
      </w:r>
      <w:r w:rsidR="00F52354" w:rsidRPr="00F52354">
        <w:t>and</w:t>
      </w:r>
      <w:r w:rsidR="003225BB">
        <w:t xml:space="preserve"> </w:t>
      </w:r>
      <w:r w:rsidR="00F52354" w:rsidRPr="00F52354">
        <w:t>enhance</w:t>
      </w:r>
      <w:r w:rsidR="003225BB">
        <w:t xml:space="preserve"> </w:t>
      </w:r>
      <w:r w:rsidR="00F52354" w:rsidRPr="00F52354">
        <w:t>understanding</w:t>
      </w:r>
      <w:r w:rsidR="003225BB">
        <w:t xml:space="preserve"> </w:t>
      </w:r>
      <w:r w:rsidR="00F52354" w:rsidRPr="00F52354">
        <w:t>of</w:t>
      </w:r>
      <w:r w:rsidR="003225BB">
        <w:t xml:space="preserve"> </w:t>
      </w:r>
      <w:r w:rsidR="00F52354" w:rsidRPr="00F52354">
        <w:t>presentations.</w:t>
      </w:r>
    </w:p>
    <w:p w14:paraId="5790AA3B" w14:textId="75774E30" w:rsidR="00B64546" w:rsidRPr="009F2EED" w:rsidRDefault="00AC4CAC">
      <w:pPr>
        <w:rPr>
          <w:b/>
          <w:bCs/>
        </w:rPr>
      </w:pPr>
      <w:r>
        <w:t>[</w:t>
      </w:r>
      <w:r w:rsidR="00F52354" w:rsidRPr="00F52354">
        <w:t>NJSLSA.SL6.</w:t>
      </w:r>
      <w:r>
        <w:t>]</w:t>
      </w:r>
      <w:r w:rsidR="003225BB">
        <w:t xml:space="preserve"> </w:t>
      </w:r>
      <w:r w:rsidR="00336697" w:rsidRPr="00336697">
        <w:rPr>
          <w:b/>
          <w:bCs/>
        </w:rPr>
        <w:t>(A</w:t>
      </w:r>
      <w:r w:rsidR="00336697">
        <w:rPr>
          <w:b/>
          <w:bCs/>
        </w:rPr>
        <w:t>S)</w:t>
      </w:r>
      <w:r w:rsidR="003225BB">
        <w:rPr>
          <w:b/>
          <w:bCs/>
        </w:rPr>
        <w:t xml:space="preserve"> </w:t>
      </w:r>
      <w:r w:rsidR="00336697">
        <w:rPr>
          <w:b/>
          <w:bCs/>
        </w:rPr>
        <w:t>A</w:t>
      </w:r>
      <w:r w:rsidR="00336697" w:rsidRPr="00336697">
        <w:rPr>
          <w:b/>
          <w:bCs/>
        </w:rPr>
        <w:t>dapt</w:t>
      </w:r>
      <w:r w:rsidR="003225BB">
        <w:rPr>
          <w:b/>
          <w:bCs/>
        </w:rPr>
        <w:t xml:space="preserve"> </w:t>
      </w:r>
      <w:r w:rsidR="00336697" w:rsidRPr="00336697">
        <w:rPr>
          <w:b/>
          <w:bCs/>
        </w:rPr>
        <w:t>Speech:</w:t>
      </w:r>
      <w:r w:rsidR="003225BB">
        <w:t xml:space="preserve"> </w:t>
      </w:r>
      <w:r w:rsidR="00336697" w:rsidRPr="00F92887">
        <w:rPr>
          <w:b/>
          <w:bCs/>
        </w:rPr>
        <w:t>By</w:t>
      </w:r>
      <w:r w:rsidR="003225BB">
        <w:rPr>
          <w:b/>
          <w:bCs/>
        </w:rPr>
        <w:t xml:space="preserve"> </w:t>
      </w:r>
      <w:r w:rsidR="00336697" w:rsidRPr="00F92887">
        <w:rPr>
          <w:b/>
          <w:bCs/>
        </w:rPr>
        <w:t>the</w:t>
      </w:r>
      <w:r w:rsidR="003225BB">
        <w:rPr>
          <w:b/>
          <w:bCs/>
        </w:rPr>
        <w:t xml:space="preserve"> </w:t>
      </w:r>
      <w:r w:rsidR="00336697" w:rsidRPr="00F92887">
        <w:rPr>
          <w:b/>
          <w:bCs/>
        </w:rPr>
        <w:t>end</w:t>
      </w:r>
      <w:r w:rsidR="003225BB">
        <w:rPr>
          <w:b/>
          <w:bCs/>
        </w:rPr>
        <w:t xml:space="preserve"> </w:t>
      </w:r>
      <w:r w:rsidR="00336697" w:rsidRPr="00F92887">
        <w:rPr>
          <w:b/>
          <w:bCs/>
        </w:rPr>
        <w:t>of</w:t>
      </w:r>
      <w:r w:rsidR="003225BB">
        <w:rPr>
          <w:b/>
          <w:bCs/>
        </w:rPr>
        <w:t xml:space="preserve"> </w:t>
      </w:r>
      <w:r w:rsidR="00336697" w:rsidRPr="00F92887">
        <w:rPr>
          <w:b/>
          <w:bCs/>
        </w:rPr>
        <w:t>grade</w:t>
      </w:r>
      <w:r w:rsidR="003225BB">
        <w:rPr>
          <w:b/>
          <w:bCs/>
        </w:rPr>
        <w:t xml:space="preserve"> </w:t>
      </w:r>
      <w:r w:rsidR="00336697" w:rsidRPr="00F92887">
        <w:rPr>
          <w:b/>
          <w:bCs/>
        </w:rPr>
        <w:t>12,</w:t>
      </w:r>
      <w:r w:rsidR="003225BB">
        <w:t xml:space="preserve"> </w:t>
      </w:r>
      <w:r w:rsidR="00336697">
        <w:t>a</w:t>
      </w:r>
      <w:r w:rsidR="00F52354" w:rsidRPr="00F52354">
        <w:t>dapt</w:t>
      </w:r>
      <w:r w:rsidR="003225BB">
        <w:t xml:space="preserve"> </w:t>
      </w:r>
      <w:r w:rsidR="00F52354" w:rsidRPr="00F52354">
        <w:t>speech</w:t>
      </w:r>
      <w:r w:rsidR="003225BB">
        <w:t xml:space="preserve"> </w:t>
      </w:r>
      <w:r w:rsidR="00F52354" w:rsidRPr="00F52354">
        <w:t>to</w:t>
      </w:r>
      <w:r w:rsidR="003225BB">
        <w:t xml:space="preserve"> </w:t>
      </w:r>
      <w:r w:rsidR="00F52354" w:rsidRPr="00F52354">
        <w:t>a</w:t>
      </w:r>
      <w:r w:rsidR="003225BB">
        <w:t xml:space="preserve"> </w:t>
      </w:r>
      <w:r w:rsidR="00F52354" w:rsidRPr="00F52354">
        <w:t>variety</w:t>
      </w:r>
      <w:r w:rsidR="003225BB">
        <w:t xml:space="preserve"> </w:t>
      </w:r>
      <w:r w:rsidR="00F52354" w:rsidRPr="00F52354">
        <w:t>of</w:t>
      </w:r>
      <w:r w:rsidR="003225BB">
        <w:t xml:space="preserve"> </w:t>
      </w:r>
      <w:r w:rsidR="00F52354" w:rsidRPr="00F52354">
        <w:t>contexts</w:t>
      </w:r>
      <w:r w:rsidR="003225BB">
        <w:t xml:space="preserve"> </w:t>
      </w:r>
      <w:r w:rsidR="00F52354" w:rsidRPr="00F52354">
        <w:t>and</w:t>
      </w:r>
      <w:r w:rsidR="003225BB">
        <w:t xml:space="preserve"> </w:t>
      </w:r>
      <w:r w:rsidR="00F52354" w:rsidRPr="00F52354">
        <w:t>communicative</w:t>
      </w:r>
      <w:r w:rsidR="003225BB">
        <w:t xml:space="preserve"> </w:t>
      </w:r>
      <w:r w:rsidR="00F52354" w:rsidRPr="00F52354">
        <w:t>tasks,</w:t>
      </w:r>
      <w:r w:rsidR="003225BB">
        <w:t xml:space="preserve"> </w:t>
      </w:r>
      <w:r w:rsidR="00F52354" w:rsidRPr="00F52354">
        <w:t>demonstrating</w:t>
      </w:r>
      <w:r w:rsidR="003225BB">
        <w:t xml:space="preserve"> </w:t>
      </w:r>
      <w:r w:rsidR="00F52354" w:rsidRPr="00F52354">
        <w:t>command</w:t>
      </w:r>
      <w:r w:rsidR="003225BB">
        <w:t xml:space="preserve"> </w:t>
      </w:r>
      <w:r w:rsidR="00F52354" w:rsidRPr="00F52354">
        <w:t>of</w:t>
      </w:r>
      <w:r w:rsidR="003225BB">
        <w:t xml:space="preserve"> </w:t>
      </w:r>
      <w:r w:rsidR="00F52354" w:rsidRPr="00F52354">
        <w:t>formal</w:t>
      </w:r>
      <w:r w:rsidR="003225BB">
        <w:t xml:space="preserve"> </w:t>
      </w:r>
      <w:r w:rsidR="00F52354" w:rsidRPr="00F52354">
        <w:t>English</w:t>
      </w:r>
      <w:r w:rsidR="003225BB">
        <w:t xml:space="preserve"> </w:t>
      </w:r>
      <w:r w:rsidR="00F52354" w:rsidRPr="00F52354">
        <w:t>when</w:t>
      </w:r>
      <w:r w:rsidR="003225BB">
        <w:t xml:space="preserve"> </w:t>
      </w:r>
      <w:r w:rsidR="00F52354" w:rsidRPr="00F52354">
        <w:t>indicated</w:t>
      </w:r>
      <w:r w:rsidR="003225BB">
        <w:t xml:space="preserve"> </w:t>
      </w:r>
      <w:r w:rsidR="00F52354" w:rsidRPr="00F52354">
        <w:t>or</w:t>
      </w:r>
      <w:r w:rsidR="003225BB">
        <w:t xml:space="preserve"> </w:t>
      </w:r>
      <w:r w:rsidR="00F52354" w:rsidRPr="00F52354">
        <w:t>appropriate.</w:t>
      </w:r>
      <w:r w:rsidR="006418C7">
        <w:rPr>
          <w:b/>
          <w:bCs/>
        </w:rPr>
        <w:br w:type="page"/>
      </w:r>
    </w:p>
    <w:p w14:paraId="0FFFB0F5" w14:textId="2F1C294C" w:rsidR="0020041B" w:rsidRPr="005F63C9" w:rsidRDefault="007764E6" w:rsidP="005F63C9">
      <w:pPr>
        <w:pStyle w:val="Heading2"/>
      </w:pPr>
      <w:bookmarkStart w:id="27" w:name="_Toc130971552"/>
      <w:r w:rsidRPr="005F63C9">
        <w:lastRenderedPageBreak/>
        <w:t>Kindergarten</w:t>
      </w:r>
      <w:bookmarkEnd w:id="27"/>
    </w:p>
    <w:p w14:paraId="1C5D66AC" w14:textId="706B42B0" w:rsidR="00A25619" w:rsidRPr="005F63C9" w:rsidRDefault="00A25619" w:rsidP="005F63C9">
      <w:pPr>
        <w:pStyle w:val="Heading3"/>
      </w:pPr>
      <w:bookmarkStart w:id="28" w:name="_Toc130971553"/>
      <w:r w:rsidRPr="005F63C9">
        <w:t>Language</w:t>
      </w:r>
      <w:r w:rsidR="003225BB">
        <w:t xml:space="preserve"> </w:t>
      </w:r>
      <w:r w:rsidRPr="005F63C9">
        <w:t>Domain</w:t>
      </w:r>
      <w:bookmarkEnd w:id="28"/>
    </w:p>
    <w:p w14:paraId="735519F2" w14:textId="178DCA6F" w:rsidR="007F3486" w:rsidRPr="005F63C9" w:rsidRDefault="00A25619" w:rsidP="005F63C9">
      <w:pPr>
        <w:pStyle w:val="Heading4"/>
      </w:pPr>
      <w:r w:rsidRPr="005F63C9">
        <w:t>Foundational</w:t>
      </w:r>
      <w:r w:rsidR="003225BB">
        <w:t xml:space="preserve"> </w:t>
      </w:r>
      <w:r w:rsidRPr="005F63C9">
        <w:t>Skills:</w:t>
      </w:r>
      <w:r w:rsidR="003225BB">
        <w:t xml:space="preserve"> </w:t>
      </w:r>
      <w:r w:rsidRPr="005F63C9">
        <w:t>Reading</w:t>
      </w:r>
      <w:r w:rsidR="003225BB">
        <w:t xml:space="preserve"> </w:t>
      </w:r>
      <w:r w:rsidRPr="005F63C9">
        <w:t>Language</w:t>
      </w:r>
    </w:p>
    <w:p w14:paraId="590ECF6F" w14:textId="1CF9125A" w:rsidR="007F3486" w:rsidRDefault="007F3486" w:rsidP="005F63C9">
      <w:pPr>
        <w:pStyle w:val="Heading5"/>
      </w:pPr>
      <w:r w:rsidRPr="005F63C9">
        <w:t>Print</w:t>
      </w:r>
      <w:r w:rsidR="003225BB">
        <w:t xml:space="preserve"> </w:t>
      </w:r>
      <w:r w:rsidRPr="005F63C9">
        <w:t>Concepts</w:t>
      </w:r>
    </w:p>
    <w:p w14:paraId="1A41C82F" w14:textId="191A08ED" w:rsidR="00F14762" w:rsidRPr="00F14762" w:rsidRDefault="00F14762" w:rsidP="00F14762">
      <w:pPr>
        <w:rPr>
          <w:color w:val="3333FF"/>
        </w:rPr>
      </w:pPr>
      <w:r w:rsidRPr="00F14762">
        <w:rPr>
          <w:color w:val="3333FF"/>
        </w:rPr>
        <w:t>{</w:t>
      </w:r>
      <w:r w:rsidR="004660C6">
        <w:rPr>
          <w:color w:val="3333FF"/>
        </w:rPr>
        <w:t>T</w:t>
      </w:r>
      <w:r w:rsidR="00DB265A">
        <w:rPr>
          <w:color w:val="3333FF"/>
        </w:rPr>
        <w:t>he</w:t>
      </w:r>
      <w:r w:rsidRPr="00F14762">
        <w:rPr>
          <w:color w:val="3333FF"/>
        </w:rPr>
        <w:t xml:space="preserve"> </w:t>
      </w:r>
      <w:r w:rsidR="00DB265A">
        <w:rPr>
          <w:color w:val="3333FF"/>
        </w:rPr>
        <w:t>l</w:t>
      </w:r>
      <w:r w:rsidRPr="00F14762">
        <w:rPr>
          <w:color w:val="3333FF"/>
        </w:rPr>
        <w:t xml:space="preserve">etter "L" </w:t>
      </w:r>
      <w:r w:rsidR="00DB265A">
        <w:rPr>
          <w:color w:val="3333FF"/>
        </w:rPr>
        <w:t xml:space="preserve">was </w:t>
      </w:r>
      <w:r w:rsidRPr="00F14762">
        <w:rPr>
          <w:color w:val="3333FF"/>
        </w:rPr>
        <w:t xml:space="preserve">added at beginning of </w:t>
      </w:r>
      <w:r w:rsidR="003C24E5">
        <w:rPr>
          <w:color w:val="3333FF"/>
        </w:rPr>
        <w:t xml:space="preserve">the </w:t>
      </w:r>
      <w:r w:rsidRPr="00F14762">
        <w:rPr>
          <w:color w:val="3333FF"/>
        </w:rPr>
        <w:t>standard code.}</w:t>
      </w:r>
    </w:p>
    <w:p w14:paraId="06ACE187" w14:textId="70431A8A" w:rsidR="00A25619" w:rsidRDefault="00A25619" w:rsidP="00A46417">
      <w:pPr>
        <w:spacing w:after="120"/>
      </w:pPr>
      <w:r w:rsidRPr="00C1408D">
        <w:rPr>
          <w:rFonts w:ascii="Calibri" w:eastAsia="Times New Roman" w:hAnsi="Calibri" w:cs="Times New Roman"/>
          <w:b/>
          <w:bCs/>
          <w:color w:val="000000"/>
        </w:rPr>
        <w:t>L</w:t>
      </w:r>
      <w:r>
        <w:rPr>
          <w:rFonts w:ascii="Calibri" w:eastAsia="Times New Roman" w:hAnsi="Calibri" w:cs="Times New Roman"/>
          <w:color w:val="000000"/>
        </w:rPr>
        <w:t>.</w:t>
      </w:r>
      <w:r w:rsidRPr="005C2DF0">
        <w:rPr>
          <w:rFonts w:ascii="Calibri" w:eastAsia="Times New Roman" w:hAnsi="Calibri" w:cs="Times New Roman"/>
          <w:color w:val="000000"/>
        </w:rPr>
        <w:t>RF</w:t>
      </w:r>
      <w:r>
        <w:t>.K.1.</w:t>
      </w:r>
      <w:r w:rsidR="003225BB">
        <w:t xml:space="preserve"> </w:t>
      </w:r>
      <w:r>
        <w:t>Demonstrate</w:t>
      </w:r>
      <w:r w:rsidR="003225BB">
        <w:t xml:space="preserve"> </w:t>
      </w:r>
      <w:r>
        <w:t>understanding</w:t>
      </w:r>
      <w:r w:rsidR="003225BB">
        <w:t xml:space="preserve"> </w:t>
      </w:r>
      <w:r>
        <w:t>of</w:t>
      </w:r>
      <w:r w:rsidR="003225BB">
        <w:t xml:space="preserve"> </w:t>
      </w:r>
      <w:r>
        <w:t>the</w:t>
      </w:r>
      <w:r w:rsidR="003225BB">
        <w:t xml:space="preserve"> </w:t>
      </w:r>
      <w:r>
        <w:t>organization</w:t>
      </w:r>
      <w:r w:rsidR="003225BB">
        <w:t xml:space="preserve"> </w:t>
      </w:r>
      <w:r>
        <w:t>and</w:t>
      </w:r>
      <w:r w:rsidR="003225BB">
        <w:t xml:space="preserve"> </w:t>
      </w:r>
      <w:r>
        <w:t>basic</w:t>
      </w:r>
      <w:r w:rsidR="003225BB">
        <w:t xml:space="preserve"> </w:t>
      </w:r>
      <w:r>
        <w:t>features</w:t>
      </w:r>
      <w:r w:rsidR="003225BB">
        <w:t xml:space="preserve"> </w:t>
      </w:r>
      <w:r>
        <w:t>of</w:t>
      </w:r>
      <w:r w:rsidR="003225BB">
        <w:t xml:space="preserve"> </w:t>
      </w:r>
      <w:r>
        <w:t>print.</w:t>
      </w:r>
      <w:r w:rsidR="003225BB">
        <w:t xml:space="preserve"> </w:t>
      </w:r>
    </w:p>
    <w:p w14:paraId="3154AD3E" w14:textId="5F47FBF7" w:rsidR="00A25619" w:rsidRDefault="00A25619" w:rsidP="00980D55">
      <w:pPr>
        <w:pStyle w:val="ListParagraph"/>
        <w:numPr>
          <w:ilvl w:val="0"/>
          <w:numId w:val="8"/>
        </w:numPr>
        <w:spacing w:after="120"/>
        <w:ind w:left="1080"/>
        <w:contextualSpacing w:val="0"/>
      </w:pPr>
      <w:r>
        <w:t>Follow</w:t>
      </w:r>
      <w:r w:rsidR="003225BB">
        <w:t xml:space="preserve"> </w:t>
      </w:r>
      <w:r>
        <w:t>words</w:t>
      </w:r>
      <w:r w:rsidR="003225BB">
        <w:t xml:space="preserve"> </w:t>
      </w:r>
      <w:r>
        <w:t>from</w:t>
      </w:r>
      <w:r w:rsidR="003225BB">
        <w:t xml:space="preserve"> </w:t>
      </w:r>
      <w:r>
        <w:t>left</w:t>
      </w:r>
      <w:r w:rsidR="003225BB">
        <w:t xml:space="preserve"> </w:t>
      </w:r>
      <w:r>
        <w:t>to</w:t>
      </w:r>
      <w:r w:rsidR="003225BB">
        <w:t xml:space="preserve"> </w:t>
      </w:r>
      <w:r>
        <w:t>right,</w:t>
      </w:r>
      <w:r w:rsidR="003225BB">
        <w:t xml:space="preserve"> </w:t>
      </w:r>
      <w:r>
        <w:t>top</w:t>
      </w:r>
      <w:r w:rsidR="003225BB">
        <w:t xml:space="preserve"> </w:t>
      </w:r>
      <w:r>
        <w:t>to</w:t>
      </w:r>
      <w:r w:rsidR="003225BB">
        <w:t xml:space="preserve"> </w:t>
      </w:r>
      <w:r>
        <w:t>bottom,</w:t>
      </w:r>
      <w:r w:rsidR="003225BB">
        <w:t xml:space="preserve"> </w:t>
      </w:r>
      <w:r>
        <w:t>and</w:t>
      </w:r>
      <w:r w:rsidR="003225BB">
        <w:t xml:space="preserve"> </w:t>
      </w:r>
      <w:r>
        <w:t>page</w:t>
      </w:r>
      <w:r w:rsidR="003225BB">
        <w:t xml:space="preserve"> </w:t>
      </w:r>
      <w:r>
        <w:t>by</w:t>
      </w:r>
      <w:r w:rsidR="003225BB">
        <w:t xml:space="preserve"> </w:t>
      </w:r>
      <w:r>
        <w:t>page.</w:t>
      </w:r>
      <w:r w:rsidR="003225BB">
        <w:t xml:space="preserve"> </w:t>
      </w:r>
    </w:p>
    <w:p w14:paraId="1886FC04" w14:textId="1EDF4725" w:rsidR="00A25619" w:rsidRDefault="00A25619" w:rsidP="00980D55">
      <w:pPr>
        <w:pStyle w:val="ListParagraph"/>
        <w:numPr>
          <w:ilvl w:val="0"/>
          <w:numId w:val="8"/>
        </w:numPr>
        <w:spacing w:after="120"/>
        <w:ind w:left="1080"/>
        <w:contextualSpacing w:val="0"/>
      </w:pPr>
      <w:r>
        <w:t>Recognize</w:t>
      </w:r>
      <w:r w:rsidR="003225BB">
        <w:t xml:space="preserve"> </w:t>
      </w:r>
      <w:r>
        <w:t>that</w:t>
      </w:r>
      <w:r w:rsidR="003225BB">
        <w:t xml:space="preserve"> </w:t>
      </w:r>
      <w:r>
        <w:t>spoken</w:t>
      </w:r>
      <w:r w:rsidR="003225BB">
        <w:t xml:space="preserve"> </w:t>
      </w:r>
      <w:r>
        <w:t>words</w:t>
      </w:r>
      <w:r w:rsidR="003225BB">
        <w:t xml:space="preserve"> </w:t>
      </w:r>
      <w:r>
        <w:t>are</w:t>
      </w:r>
      <w:r w:rsidR="003225BB">
        <w:t xml:space="preserve"> </w:t>
      </w:r>
      <w:r>
        <w:t>represented</w:t>
      </w:r>
      <w:r w:rsidR="003225BB">
        <w:t xml:space="preserve"> </w:t>
      </w:r>
      <w:r>
        <w:t>in</w:t>
      </w:r>
      <w:r w:rsidR="003225BB">
        <w:t xml:space="preserve"> </w:t>
      </w:r>
      <w:r>
        <w:t>written</w:t>
      </w:r>
      <w:r w:rsidR="003225BB">
        <w:t xml:space="preserve"> </w:t>
      </w:r>
      <w:r>
        <w:t>language</w:t>
      </w:r>
      <w:r w:rsidR="003225BB">
        <w:t xml:space="preserve"> </w:t>
      </w:r>
      <w:r>
        <w:t>by</w:t>
      </w:r>
      <w:r w:rsidR="003225BB">
        <w:t xml:space="preserve"> </w:t>
      </w:r>
      <w:r>
        <w:t>specific</w:t>
      </w:r>
      <w:r w:rsidR="003225BB">
        <w:t xml:space="preserve"> </w:t>
      </w:r>
      <w:r>
        <w:t>sequences</w:t>
      </w:r>
      <w:r w:rsidR="003225BB">
        <w:t xml:space="preserve"> </w:t>
      </w:r>
      <w:r>
        <w:t>of</w:t>
      </w:r>
      <w:r w:rsidR="003225BB">
        <w:t xml:space="preserve"> </w:t>
      </w:r>
      <w:r>
        <w:t>letters.</w:t>
      </w:r>
      <w:r w:rsidR="003225BB">
        <w:t xml:space="preserve"> </w:t>
      </w:r>
    </w:p>
    <w:p w14:paraId="0D7EECCA" w14:textId="4E0AEF1A" w:rsidR="00A25619" w:rsidRDefault="00A25619" w:rsidP="00980D55">
      <w:pPr>
        <w:pStyle w:val="ListParagraph"/>
        <w:numPr>
          <w:ilvl w:val="0"/>
          <w:numId w:val="8"/>
        </w:numPr>
        <w:spacing w:after="120"/>
        <w:ind w:left="1080"/>
        <w:contextualSpacing w:val="0"/>
      </w:pPr>
      <w:r>
        <w:t>Understand</w:t>
      </w:r>
      <w:r w:rsidR="003225BB">
        <w:t xml:space="preserve"> </w:t>
      </w:r>
      <w:r>
        <w:t>that</w:t>
      </w:r>
      <w:r w:rsidR="003225BB">
        <w:t xml:space="preserve"> </w:t>
      </w:r>
      <w:r>
        <w:t>words</w:t>
      </w:r>
      <w:r w:rsidR="003225BB">
        <w:t xml:space="preserve"> </w:t>
      </w:r>
      <w:r>
        <w:t>are</w:t>
      </w:r>
      <w:r w:rsidR="003225BB">
        <w:t xml:space="preserve"> </w:t>
      </w:r>
      <w:r>
        <w:t>separated</w:t>
      </w:r>
      <w:r w:rsidR="003225BB">
        <w:t xml:space="preserve"> </w:t>
      </w:r>
      <w:r>
        <w:t>by</w:t>
      </w:r>
      <w:r w:rsidR="003225BB">
        <w:t xml:space="preserve"> </w:t>
      </w:r>
      <w:r>
        <w:t>spaces</w:t>
      </w:r>
      <w:r w:rsidR="003225BB">
        <w:t xml:space="preserve"> </w:t>
      </w:r>
      <w:r>
        <w:t>in</w:t>
      </w:r>
      <w:r w:rsidR="003225BB">
        <w:t xml:space="preserve"> </w:t>
      </w:r>
      <w:r>
        <w:t>print.</w:t>
      </w:r>
      <w:r w:rsidR="003225BB">
        <w:t xml:space="preserve"> </w:t>
      </w:r>
    </w:p>
    <w:p w14:paraId="3B0A32C4" w14:textId="7F7620C3" w:rsidR="00A25619" w:rsidRPr="00271CFC" w:rsidRDefault="00A25619" w:rsidP="00980D55">
      <w:pPr>
        <w:pStyle w:val="ListParagraph"/>
        <w:numPr>
          <w:ilvl w:val="0"/>
          <w:numId w:val="8"/>
        </w:numPr>
        <w:spacing w:after="120"/>
        <w:ind w:left="1080"/>
        <w:contextualSpacing w:val="0"/>
      </w:pPr>
      <w:r>
        <w:t>Recognize</w:t>
      </w:r>
      <w:r w:rsidR="003225BB">
        <w:t xml:space="preserve"> </w:t>
      </w:r>
      <w:r>
        <w:t>and</w:t>
      </w:r>
      <w:r w:rsidR="003225BB">
        <w:t xml:space="preserve"> </w:t>
      </w:r>
      <w:r>
        <w:t>name</w:t>
      </w:r>
      <w:r w:rsidR="003225BB">
        <w:t xml:space="preserve"> </w:t>
      </w:r>
      <w:r>
        <w:t>all</w:t>
      </w:r>
      <w:r w:rsidR="003225BB">
        <w:t xml:space="preserve"> </w:t>
      </w:r>
      <w:r>
        <w:t>upper-</w:t>
      </w:r>
      <w:r w:rsidR="003225BB">
        <w:t xml:space="preserve"> </w:t>
      </w:r>
      <w:r>
        <w:t>and</w:t>
      </w:r>
      <w:r w:rsidR="003225BB">
        <w:t xml:space="preserve"> </w:t>
      </w:r>
      <w:r>
        <w:t>lowercase</w:t>
      </w:r>
      <w:r w:rsidR="003225BB">
        <w:t xml:space="preserve"> </w:t>
      </w:r>
      <w:r>
        <w:t>letters</w:t>
      </w:r>
      <w:r w:rsidR="003225BB">
        <w:t xml:space="preserve"> </w:t>
      </w:r>
      <w:r>
        <w:t>of</w:t>
      </w:r>
      <w:r w:rsidR="003225BB">
        <w:t xml:space="preserve"> </w:t>
      </w:r>
      <w:r>
        <w:t>the</w:t>
      </w:r>
      <w:r w:rsidR="003225BB">
        <w:t xml:space="preserve"> </w:t>
      </w:r>
      <w:r>
        <w:t>alphabet.</w:t>
      </w:r>
    </w:p>
    <w:p w14:paraId="3C93DA1D" w14:textId="595E91F6" w:rsidR="00184517" w:rsidRDefault="00184517" w:rsidP="005F63C9">
      <w:pPr>
        <w:pStyle w:val="Heading5"/>
      </w:pPr>
      <w:r w:rsidRPr="00075CC7">
        <w:t>Phonological</w:t>
      </w:r>
      <w:r w:rsidR="003225BB">
        <w:t xml:space="preserve"> </w:t>
      </w:r>
      <w:r w:rsidRPr="00075CC7">
        <w:t>Awareness</w:t>
      </w:r>
    </w:p>
    <w:p w14:paraId="1C126376" w14:textId="0F35A5D5" w:rsidR="00DB265A" w:rsidRPr="00733882" w:rsidRDefault="00DB265A" w:rsidP="00733882">
      <w:pPr>
        <w:pStyle w:val="note"/>
      </w:pPr>
      <w:r w:rsidRPr="00733882">
        <w:t>{</w:t>
      </w:r>
      <w:r w:rsidR="004660C6" w:rsidRPr="00733882">
        <w:t>T</w:t>
      </w:r>
      <w:r w:rsidRPr="00733882">
        <w:t xml:space="preserve">he letter "L" was added at beginning of </w:t>
      </w:r>
      <w:r w:rsidR="003C24E5" w:rsidRPr="00733882">
        <w:t xml:space="preserve">the </w:t>
      </w:r>
      <w:r w:rsidRPr="00733882">
        <w:t>standard code.</w:t>
      </w:r>
      <w:r w:rsidR="002C681D" w:rsidRPr="00733882">
        <w:t xml:space="preserve"> D is new</w:t>
      </w:r>
      <w:r w:rsidR="002859A8" w:rsidRPr="00733882">
        <w:t>. Consequently, what was D is now E, and what was E is now F.</w:t>
      </w:r>
      <w:r w:rsidRPr="00733882">
        <w:t>}</w:t>
      </w:r>
    </w:p>
    <w:p w14:paraId="114A6DFC" w14:textId="7A3A9675" w:rsidR="00A25619" w:rsidRPr="005C2DF0" w:rsidRDefault="00A25619" w:rsidP="00310B28">
      <w:pPr>
        <w:spacing w:after="120" w:line="240" w:lineRule="auto"/>
        <w:jc w:val="both"/>
        <w:rPr>
          <w:rFonts w:ascii="Calibri" w:eastAsia="Times New Roman" w:hAnsi="Calibri" w:cs="Times New Roman"/>
          <w:color w:val="000000"/>
        </w:rPr>
      </w:pPr>
      <w:r w:rsidRPr="00C1408D">
        <w:rPr>
          <w:rFonts w:ascii="Calibri" w:eastAsia="Times New Roman" w:hAnsi="Calibri" w:cs="Times New Roman"/>
          <w:b/>
          <w:bCs/>
          <w:color w:val="000000"/>
        </w:rPr>
        <w:t>L.</w:t>
      </w:r>
      <w:r w:rsidRPr="005C2DF0">
        <w:rPr>
          <w:rFonts w:ascii="Calibri" w:eastAsia="Times New Roman" w:hAnsi="Calibri" w:cs="Times New Roman"/>
          <w:color w:val="000000"/>
        </w:rPr>
        <w:t>RF.K.2.</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Demonstrate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understanding</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spoken</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words,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syllables,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sounds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(phonemes).</w:t>
      </w:r>
      <w:r w:rsidR="003225BB">
        <w:rPr>
          <w:rFonts w:ascii="Calibri" w:eastAsia="Times New Roman" w:hAnsi="Calibri" w:cs="Times New Roman"/>
          <w:color w:val="000000"/>
        </w:rPr>
        <w:t xml:space="preserve"> </w:t>
      </w:r>
    </w:p>
    <w:p w14:paraId="6F6A1BC9" w14:textId="71DF439E" w:rsidR="00A25619" w:rsidRPr="00310B28" w:rsidRDefault="00A25619" w:rsidP="00980D55">
      <w:pPr>
        <w:pStyle w:val="ListParagraph"/>
        <w:numPr>
          <w:ilvl w:val="0"/>
          <w:numId w:val="13"/>
        </w:numPr>
        <w:spacing w:after="120" w:line="259" w:lineRule="auto"/>
        <w:ind w:left="1080"/>
        <w:contextualSpacing w:val="0"/>
        <w:rPr>
          <w:rFonts w:ascii="Calibri" w:eastAsia="Times New Roman" w:hAnsi="Calibri" w:cs="Times New Roman"/>
          <w:color w:val="000000"/>
        </w:rPr>
      </w:pPr>
      <w:r w:rsidRPr="00310B28">
        <w:rPr>
          <w:rFonts w:ascii="Calibri" w:eastAsia="Times New Roman" w:hAnsi="Calibri" w:cs="Times New Roman"/>
          <w:color w:val="000000"/>
        </w:rPr>
        <w:t>Recognize</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and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produce</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rhyming</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words.</w:t>
      </w:r>
      <w:r w:rsidR="003225BB" w:rsidRPr="00310B28">
        <w:rPr>
          <w:rFonts w:ascii="Calibri" w:eastAsia="Times New Roman" w:hAnsi="Calibri" w:cs="Times New Roman"/>
          <w:color w:val="000000"/>
        </w:rPr>
        <w:t xml:space="preserve"> </w:t>
      </w:r>
    </w:p>
    <w:p w14:paraId="54B8D38C" w14:textId="49EDA918" w:rsidR="00A25619" w:rsidRPr="00310B28" w:rsidRDefault="00A25619" w:rsidP="00980D55">
      <w:pPr>
        <w:pStyle w:val="ListParagraph"/>
        <w:numPr>
          <w:ilvl w:val="0"/>
          <w:numId w:val="13"/>
        </w:numPr>
        <w:spacing w:after="120" w:line="259" w:lineRule="auto"/>
        <w:ind w:left="1080"/>
        <w:contextualSpacing w:val="0"/>
        <w:rPr>
          <w:rFonts w:ascii="Calibri" w:eastAsia="Times New Roman" w:hAnsi="Calibri" w:cs="Times New Roman"/>
          <w:color w:val="000000"/>
        </w:rPr>
      </w:pPr>
      <w:r w:rsidRPr="00310B28">
        <w:rPr>
          <w:rFonts w:ascii="Calibri" w:eastAsia="Times New Roman" w:hAnsi="Calibri" w:cs="Times New Roman"/>
          <w:color w:val="000000"/>
        </w:rPr>
        <w:t>Count,</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pronounce,</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blend,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and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segment</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syllables</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in</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spoken</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words.</w:t>
      </w:r>
      <w:r w:rsidR="003225BB" w:rsidRPr="00310B28">
        <w:rPr>
          <w:rFonts w:ascii="Calibri" w:eastAsia="Times New Roman" w:hAnsi="Calibri" w:cs="Times New Roman"/>
          <w:color w:val="000000"/>
        </w:rPr>
        <w:t xml:space="preserve"> </w:t>
      </w:r>
    </w:p>
    <w:p w14:paraId="5198807E" w14:textId="08AF668B" w:rsidR="00A25619" w:rsidRPr="00310B28" w:rsidRDefault="00A25619" w:rsidP="00980D55">
      <w:pPr>
        <w:pStyle w:val="ListParagraph"/>
        <w:numPr>
          <w:ilvl w:val="0"/>
          <w:numId w:val="13"/>
        </w:numPr>
        <w:spacing w:after="120" w:line="259" w:lineRule="auto"/>
        <w:ind w:left="1080"/>
        <w:contextualSpacing w:val="0"/>
        <w:rPr>
          <w:rFonts w:ascii="Calibri" w:eastAsia="Times New Roman" w:hAnsi="Calibri" w:cs="Times New Roman"/>
          <w:color w:val="000000"/>
        </w:rPr>
      </w:pPr>
      <w:r w:rsidRPr="00310B28">
        <w:rPr>
          <w:rFonts w:ascii="Calibri" w:eastAsia="Times New Roman" w:hAnsi="Calibri" w:cs="Times New Roman"/>
          <w:color w:val="000000"/>
        </w:rPr>
        <w:t>Blend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and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segment</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onsets</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and</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rimes</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of</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single-syllable</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spoken</w:t>
      </w:r>
      <w:r w:rsidR="003225BB" w:rsidRPr="00310B28">
        <w:rPr>
          <w:rFonts w:ascii="Calibri" w:eastAsia="Times New Roman" w:hAnsi="Calibri" w:cs="Times New Roman"/>
          <w:color w:val="000000"/>
        </w:rPr>
        <w:t xml:space="preserve"> </w:t>
      </w:r>
      <w:r w:rsidRPr="00310B28">
        <w:rPr>
          <w:rFonts w:ascii="Calibri" w:eastAsia="Times New Roman" w:hAnsi="Calibri" w:cs="Times New Roman"/>
          <w:color w:val="000000"/>
        </w:rPr>
        <w:t>words.</w:t>
      </w:r>
      <w:r w:rsidR="003225BB" w:rsidRPr="00310B28">
        <w:rPr>
          <w:rFonts w:ascii="Calibri" w:eastAsia="Times New Roman" w:hAnsi="Calibri" w:cs="Times New Roman"/>
          <w:color w:val="000000"/>
        </w:rPr>
        <w:t xml:space="preserve"> </w:t>
      </w:r>
    </w:p>
    <w:p w14:paraId="62864B6C" w14:textId="5B17CF00" w:rsidR="00A25619" w:rsidRPr="00310B28" w:rsidRDefault="002C681D" w:rsidP="00980D55">
      <w:pPr>
        <w:pStyle w:val="ListParagraph"/>
        <w:numPr>
          <w:ilvl w:val="0"/>
          <w:numId w:val="13"/>
        </w:numPr>
        <w:spacing w:after="120" w:line="259" w:lineRule="auto"/>
        <w:ind w:left="1080"/>
        <w:contextualSpacing w:val="0"/>
        <w:rPr>
          <w:rFonts w:ascii="Calibri" w:eastAsia="Times New Roman" w:hAnsi="Calibri" w:cs="Times New Roman"/>
          <w:color w:val="3333FF"/>
        </w:rPr>
      </w:pPr>
      <w:r w:rsidRPr="002C681D">
        <w:rPr>
          <w:rFonts w:ascii="Calibri" w:eastAsia="Times New Roman" w:hAnsi="Calibri" w:cs="Times New Roman"/>
          <w:color w:val="3333FF"/>
        </w:rPr>
        <w:t>{begin new}</w:t>
      </w:r>
      <w:r>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Orally</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repeat</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multi-syllable</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words</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and</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pronounce</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the</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separate</w:t>
      </w:r>
      <w:r w:rsidR="003225BB" w:rsidRPr="00310B28">
        <w:rPr>
          <w:rFonts w:ascii="Calibri" w:eastAsia="Times New Roman" w:hAnsi="Calibri" w:cs="Times New Roman"/>
          <w:b/>
          <w:bCs/>
          <w:color w:val="000000"/>
        </w:rPr>
        <w:t xml:space="preserve"> </w:t>
      </w:r>
      <w:r w:rsidR="00A25619" w:rsidRPr="00310B28">
        <w:rPr>
          <w:rFonts w:ascii="Calibri" w:eastAsia="Times New Roman" w:hAnsi="Calibri" w:cs="Times New Roman"/>
          <w:b/>
          <w:bCs/>
          <w:color w:val="000000"/>
        </w:rPr>
        <w:t>syllables.</w:t>
      </w:r>
      <w:r w:rsidR="00310B28" w:rsidRPr="00310B28">
        <w:rPr>
          <w:rFonts w:ascii="Calibri" w:eastAsia="Times New Roman" w:hAnsi="Calibri" w:cs="Times New Roman"/>
          <w:b/>
          <w:bCs/>
          <w:color w:val="000000"/>
        </w:rPr>
        <w:t xml:space="preserve"> </w:t>
      </w:r>
      <w:r w:rsidRPr="002C681D">
        <w:rPr>
          <w:rFonts w:ascii="Calibri" w:eastAsia="Times New Roman" w:hAnsi="Calibri" w:cs="Times New Roman"/>
          <w:color w:val="3333FF"/>
        </w:rPr>
        <w:t>{</w:t>
      </w:r>
      <w:r>
        <w:rPr>
          <w:rFonts w:ascii="Calibri" w:eastAsia="Times New Roman" w:hAnsi="Calibri" w:cs="Times New Roman"/>
          <w:color w:val="3333FF"/>
        </w:rPr>
        <w:t xml:space="preserve">end </w:t>
      </w:r>
      <w:r w:rsidRPr="002C681D">
        <w:rPr>
          <w:rFonts w:ascii="Calibri" w:eastAsia="Times New Roman" w:hAnsi="Calibri" w:cs="Times New Roman"/>
          <w:color w:val="3333FF"/>
        </w:rPr>
        <w:t>new}</w:t>
      </w:r>
    </w:p>
    <w:p w14:paraId="55084C6B" w14:textId="7B187063" w:rsidR="00A25619" w:rsidRPr="004A23A0" w:rsidRDefault="00A25619" w:rsidP="00220437">
      <w:pPr>
        <w:spacing w:after="120" w:line="240" w:lineRule="auto"/>
        <w:ind w:left="864" w:hanging="432"/>
        <w:rPr>
          <w:rFonts w:ascii="Calibri" w:eastAsia="Times New Roman" w:hAnsi="Calibri" w:cs="Times New Roman"/>
          <w:color w:val="000000"/>
        </w:rPr>
      </w:pPr>
      <w:r>
        <w:rPr>
          <w:rFonts w:ascii="Calibri" w:eastAsia="Times New Roman" w:hAnsi="Calibri" w:cs="Times New Roman"/>
          <w:color w:val="000000"/>
        </w:rPr>
        <w:t>[</w:t>
      </w:r>
      <w:r w:rsidRPr="005C2DF0">
        <w:rPr>
          <w:rFonts w:ascii="Calibri" w:eastAsia="Times New Roman" w:hAnsi="Calibri" w:cs="Times New Roman"/>
          <w:color w:val="000000"/>
        </w:rPr>
        <w:t>D</w:t>
      </w:r>
      <w:r>
        <w:rPr>
          <w:rFonts w:ascii="Calibri" w:eastAsia="Times New Roman" w:hAnsi="Calibri" w:cs="Times New Roman"/>
          <w:color w:val="000000"/>
        </w:rPr>
        <w:t>]</w:t>
      </w:r>
      <w:r w:rsidRPr="005C2DF0">
        <w:rPr>
          <w:rFonts w:ascii="Calibri" w:eastAsia="Times New Roman" w:hAnsi="Calibri" w:cs="Times New Roman"/>
          <w:color w:val="000000"/>
        </w:rPr>
        <w:t>.</w:t>
      </w:r>
      <w:r w:rsidRPr="001C2B15">
        <w:rPr>
          <w:rFonts w:ascii="Calibri" w:eastAsia="Times New Roman" w:hAnsi="Calibri" w:cs="Times New Roman"/>
          <w:b/>
          <w:bCs/>
          <w:color w:val="000000"/>
        </w:rPr>
        <w:t>E</w:t>
      </w:r>
      <w:r>
        <w:rPr>
          <w:rFonts w:ascii="Calibri" w:eastAsia="Times New Roman" w:hAnsi="Calibri" w:cs="Times New Roman"/>
          <w:color w:val="000000"/>
        </w:rPr>
        <w:t>.</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Isolate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pronounce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the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initial,</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medial</w:t>
      </w:r>
      <w:r w:rsidR="003225BB">
        <w:rPr>
          <w:rFonts w:ascii="Calibri" w:eastAsia="Times New Roman" w:hAnsi="Calibri" w:cs="Times New Roman"/>
          <w:color w:val="000000"/>
        </w:rPr>
        <w:t xml:space="preserve"> </w:t>
      </w:r>
      <w:r>
        <w:rPr>
          <w:rFonts w:ascii="Calibri" w:eastAsia="Times New Roman" w:hAnsi="Calibri" w:cs="Times New Roman"/>
          <w:color w:val="000000"/>
        </w:rPr>
        <w:t>[</w:t>
      </w:r>
      <w:r w:rsidRPr="005C2DF0">
        <w:rPr>
          <w:rFonts w:ascii="Calibri" w:eastAsia="Times New Roman" w:hAnsi="Calibri" w:cs="Times New Roman"/>
          <w:color w:val="000000"/>
        </w:rPr>
        <w:t>vowel,</w:t>
      </w:r>
      <w:r>
        <w:rPr>
          <w:rFonts w:ascii="Calibri" w:eastAsia="Times New Roman" w:hAnsi="Calibri" w:cs="Times New Roman"/>
          <w:color w:val="000000"/>
        </w:rPr>
        <w:t>]</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final</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sounds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(phonemes)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in</w:t>
      </w:r>
      <w:r w:rsidR="003225BB">
        <w:rPr>
          <w:rFonts w:ascii="Calibri" w:eastAsia="Times New Roman" w:hAnsi="Calibri" w:cs="Times New Roman"/>
          <w:color w:val="000000"/>
        </w:rPr>
        <w:t xml:space="preserve"> </w:t>
      </w:r>
      <w:r>
        <w:rPr>
          <w:rFonts w:ascii="Calibri" w:eastAsia="Times New Roman" w:hAnsi="Calibri" w:cs="Times New Roman"/>
          <w:color w:val="000000"/>
        </w:rPr>
        <w:t>[</w:t>
      </w:r>
      <w:r w:rsidRPr="005C2DF0">
        <w:rPr>
          <w:rFonts w:ascii="Calibri" w:eastAsia="Times New Roman" w:hAnsi="Calibri" w:cs="Times New Roman"/>
          <w:color w:val="000000"/>
        </w:rPr>
        <w:t>three-phoneme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(consonant-vowel-consonant,</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CVC)</w:t>
      </w:r>
      <w:r>
        <w:rPr>
          <w:rFonts w:ascii="Calibri" w:eastAsia="Times New Roman" w:hAnsi="Calibri" w:cs="Times New Roman"/>
          <w:color w:val="000000"/>
        </w:rPr>
        <w:t>]</w:t>
      </w:r>
      <w:r w:rsidR="003225BB">
        <w:rPr>
          <w:rFonts w:ascii="Calibri" w:eastAsia="Times New Roman" w:hAnsi="Calibri" w:cs="Times New Roman"/>
          <w:color w:val="000000"/>
        </w:rPr>
        <w:t xml:space="preserve"> </w:t>
      </w:r>
      <w:r w:rsidRPr="00594F07">
        <w:rPr>
          <w:rFonts w:ascii="Calibri" w:eastAsia="Times New Roman" w:hAnsi="Calibri" w:cs="Times New Roman"/>
          <w:b/>
          <w:bCs/>
          <w:color w:val="000000"/>
        </w:rPr>
        <w:t>in</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spoken,</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single-syllable</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words.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(This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does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not</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include</w:t>
      </w:r>
      <w:r w:rsidR="003225BB">
        <w:rPr>
          <w:rFonts w:ascii="Calibri" w:eastAsia="Times New Roman" w:hAnsi="Calibri" w:cs="Times New Roman"/>
          <w:color w:val="000000"/>
        </w:rPr>
        <w:t xml:space="preserve"> </w:t>
      </w:r>
      <w:r>
        <w:rPr>
          <w:rFonts w:ascii="Calibri" w:eastAsia="Times New Roman" w:hAnsi="Calibri" w:cs="Times New Roman"/>
          <w:color w:val="000000"/>
        </w:rPr>
        <w:t>[</w:t>
      </w:r>
      <w:r w:rsidRPr="005C2DF0">
        <w:rPr>
          <w:rFonts w:ascii="Calibri" w:eastAsia="Times New Roman" w:hAnsi="Calibri" w:cs="Times New Roman"/>
          <w:color w:val="000000"/>
        </w:rPr>
        <w:t>CVCs</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ending</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with</w:t>
      </w:r>
      <w:r>
        <w:rPr>
          <w:rFonts w:ascii="Calibri" w:eastAsia="Times New Roman" w:hAnsi="Calibri" w:cs="Times New Roman"/>
          <w:color w:val="000000"/>
        </w:rPr>
        <w:t>]</w:t>
      </w:r>
      <w:r w:rsidR="003225BB">
        <w:rPr>
          <w:rFonts w:ascii="Calibri" w:eastAsia="Times New Roman" w:hAnsi="Calibri" w:cs="Times New Roman"/>
          <w:color w:val="000000"/>
        </w:rPr>
        <w:t xml:space="preserve"> </w:t>
      </w:r>
      <w:r w:rsidRPr="00594F07">
        <w:rPr>
          <w:rFonts w:ascii="Calibri" w:eastAsia="Times New Roman" w:hAnsi="Calibri" w:cs="Times New Roman"/>
          <w:b/>
          <w:bCs/>
          <w:color w:val="000000"/>
        </w:rPr>
        <w:t>simple</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syllables</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that</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do</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not</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include</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final</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/l/,</w:t>
      </w:r>
      <w:r w:rsidR="003225BB">
        <w:rPr>
          <w:rFonts w:ascii="Calibri" w:eastAsia="Times New Roman" w:hAnsi="Calibri" w:cs="Times New Roman"/>
          <w:color w:val="000000"/>
        </w:rPr>
        <w:t xml:space="preserve"> </w:t>
      </w:r>
      <w:r w:rsidRPr="00594F07">
        <w:rPr>
          <w:rFonts w:ascii="Calibri" w:eastAsia="Times New Roman" w:hAnsi="Calibri" w:cs="Times New Roman"/>
          <w:b/>
          <w:bCs/>
          <w:color w:val="000000"/>
        </w:rPr>
        <w:t>/m/,</w:t>
      </w:r>
      <w:r w:rsidR="003225BB">
        <w:rPr>
          <w:rFonts w:ascii="Calibri" w:eastAsia="Times New Roman" w:hAnsi="Calibri" w:cs="Times New Roman"/>
          <w:b/>
          <w:bCs/>
          <w:color w:val="000000"/>
        </w:rPr>
        <w:t xml:space="preserve"> </w:t>
      </w:r>
      <w:r w:rsidRPr="005C2DF0">
        <w:rPr>
          <w:rFonts w:ascii="Calibri" w:eastAsia="Times New Roman" w:hAnsi="Calibri" w:cs="Times New Roman"/>
          <w:color w:val="000000"/>
        </w:rPr>
        <w:t>/r/,</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5C2DF0">
        <w:rPr>
          <w:rFonts w:ascii="Calibri" w:eastAsia="Times New Roman" w:hAnsi="Calibri" w:cs="Times New Roman"/>
          <w:color w:val="000000"/>
        </w:rPr>
        <w:t>/x/</w:t>
      </w:r>
      <w:r w:rsidR="003225BB">
        <w:rPr>
          <w:rFonts w:ascii="Calibri" w:eastAsia="Times New Roman" w:hAnsi="Calibri" w:cs="Times New Roman"/>
          <w:color w:val="000000"/>
        </w:rPr>
        <w:t xml:space="preserve"> </w:t>
      </w:r>
      <w:r w:rsidRPr="00594F07">
        <w:rPr>
          <w:rFonts w:ascii="Calibri" w:eastAsia="Times New Roman" w:hAnsi="Calibri" w:cs="Times New Roman"/>
          <w:b/>
          <w:bCs/>
          <w:color w:val="000000"/>
        </w:rPr>
        <w:t>sounds</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and</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consonant</w:t>
      </w:r>
      <w:r w:rsidR="003225BB">
        <w:rPr>
          <w:rFonts w:ascii="Calibri" w:eastAsia="Times New Roman" w:hAnsi="Calibri" w:cs="Times New Roman"/>
          <w:b/>
          <w:bCs/>
          <w:color w:val="000000"/>
        </w:rPr>
        <w:t xml:space="preserve"> </w:t>
      </w:r>
      <w:r w:rsidRPr="00594F07">
        <w:rPr>
          <w:rFonts w:ascii="Calibri" w:eastAsia="Times New Roman" w:hAnsi="Calibri" w:cs="Times New Roman"/>
          <w:b/>
          <w:bCs/>
          <w:color w:val="000000"/>
        </w:rPr>
        <w:t>blends).</w:t>
      </w:r>
      <w:r w:rsidR="004A23A0">
        <w:rPr>
          <w:rStyle w:val="FootnoteReference"/>
          <w:rFonts w:ascii="Calibri" w:eastAsia="Times New Roman" w:hAnsi="Calibri" w:cs="Times New Roman"/>
          <w:b/>
          <w:bCs/>
          <w:color w:val="000000"/>
        </w:rPr>
        <w:footnoteReference w:id="10"/>
      </w:r>
    </w:p>
    <w:p w14:paraId="1B8298DC" w14:textId="6CA5C623" w:rsidR="00A25619" w:rsidRDefault="00A25619" w:rsidP="00220437">
      <w:pPr>
        <w:spacing w:line="240" w:lineRule="auto"/>
        <w:ind w:left="864" w:hanging="432"/>
        <w:rPr>
          <w:rFonts w:ascii="Calibri" w:eastAsia="Times New Roman" w:hAnsi="Calibri" w:cs="Times New Roman"/>
          <w:color w:val="000000"/>
        </w:rPr>
      </w:pPr>
      <w:r w:rsidRPr="5B7AC6FE">
        <w:rPr>
          <w:rFonts w:ascii="Calibri" w:eastAsia="Times New Roman" w:hAnsi="Calibri" w:cs="Times New Roman"/>
          <w:color w:val="000000" w:themeColor="text1"/>
        </w:rPr>
        <w:t>[E]</w:t>
      </w:r>
      <w:r w:rsidRPr="5B7AC6FE">
        <w:rPr>
          <w:rFonts w:ascii="Calibri" w:eastAsia="Times New Roman" w:hAnsi="Calibri" w:cs="Times New Roman"/>
          <w:b/>
          <w:color w:val="000000" w:themeColor="text1"/>
        </w:rPr>
        <w:t>F</w:t>
      </w:r>
      <w:r w:rsidRPr="5B7AC6FE">
        <w:rPr>
          <w:rFonts w:ascii="Calibri" w:eastAsia="Times New Roman" w:hAnsi="Calibri" w:cs="Times New Roman"/>
          <w:color w:val="000000" w:themeColor="text1"/>
        </w:rPr>
        <w:t>.</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Add</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or</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substitute</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individual</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sounds</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(phonemes)</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in</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simple,</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one-syllable</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words</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to</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make</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new</w:t>
      </w:r>
      <w:r w:rsidR="003225BB" w:rsidRPr="5B7AC6FE">
        <w:rPr>
          <w:rFonts w:ascii="Calibri" w:eastAsia="Times New Roman" w:hAnsi="Calibri" w:cs="Times New Roman"/>
          <w:color w:val="000000" w:themeColor="text1"/>
        </w:rPr>
        <w:t xml:space="preserve"> </w:t>
      </w:r>
      <w:r w:rsidRPr="5B7AC6FE">
        <w:rPr>
          <w:rFonts w:ascii="Calibri" w:eastAsia="Times New Roman" w:hAnsi="Calibri" w:cs="Times New Roman"/>
          <w:color w:val="000000" w:themeColor="text1"/>
        </w:rPr>
        <w:t>words.</w:t>
      </w:r>
      <w:r w:rsidR="00275084" w:rsidRPr="5B7AC6FE">
        <w:rPr>
          <w:rFonts w:ascii="Calibri" w:eastAsia="Times New Roman" w:hAnsi="Calibri" w:cs="Times New Roman"/>
          <w:color w:val="000000" w:themeColor="text1"/>
        </w:rPr>
        <w:br w:type="page"/>
      </w:r>
    </w:p>
    <w:p w14:paraId="5BCE888C" w14:textId="12D6C7A3" w:rsidR="00184517" w:rsidRDefault="00184517" w:rsidP="005F63C9">
      <w:pPr>
        <w:pStyle w:val="Heading5"/>
      </w:pPr>
      <w:r w:rsidRPr="00075CC7">
        <w:lastRenderedPageBreak/>
        <w:t>Phonics</w:t>
      </w:r>
      <w:r w:rsidR="003225BB">
        <w:t xml:space="preserve"> </w:t>
      </w:r>
      <w:r w:rsidRPr="00075CC7">
        <w:t>and</w:t>
      </w:r>
      <w:r w:rsidR="003225BB">
        <w:t xml:space="preserve"> </w:t>
      </w:r>
      <w:r w:rsidRPr="00075CC7">
        <w:t>Word</w:t>
      </w:r>
      <w:r w:rsidR="003225BB">
        <w:t xml:space="preserve"> </w:t>
      </w:r>
      <w:r w:rsidRPr="00075CC7">
        <w:t>Recognition</w:t>
      </w:r>
    </w:p>
    <w:p w14:paraId="54B58012" w14:textId="5516F50B" w:rsidR="00B05DF6" w:rsidRPr="003733EF" w:rsidRDefault="00B05DF6" w:rsidP="00B05DF6">
      <w:pPr>
        <w:pStyle w:val="new"/>
        <w:rPr>
          <w:color w:val="7030A0"/>
        </w:rPr>
      </w:pPr>
      <w:r w:rsidRPr="003733EF">
        <w:rPr>
          <w:color w:val="7030A0"/>
        </w:rPr>
        <w:t>{</w:t>
      </w:r>
      <w:r w:rsidR="008036C0" w:rsidRPr="003733EF">
        <w:rPr>
          <w:color w:val="7030A0"/>
        </w:rPr>
        <w:t xml:space="preserve">The letter "L" was added at beginning of </w:t>
      </w:r>
      <w:r w:rsidR="00943871">
        <w:rPr>
          <w:color w:val="7030A0"/>
        </w:rPr>
        <w:t xml:space="preserve">the </w:t>
      </w:r>
      <w:r w:rsidR="008036C0" w:rsidRPr="003733EF">
        <w:rPr>
          <w:color w:val="7030A0"/>
        </w:rPr>
        <w:t>standard code.</w:t>
      </w:r>
      <w:r w:rsidR="004660C6" w:rsidRPr="003733EF">
        <w:rPr>
          <w:color w:val="7030A0"/>
        </w:rPr>
        <w:t xml:space="preserve"> </w:t>
      </w:r>
      <w:r w:rsidR="00F61072" w:rsidRPr="003733EF">
        <w:rPr>
          <w:color w:val="7030A0"/>
        </w:rPr>
        <w:t>D is new. Consequently, what was originally D is now E, and what was originally E is now F.</w:t>
      </w:r>
      <w:r w:rsidRPr="003733EF">
        <w:rPr>
          <w:color w:val="7030A0"/>
        </w:rPr>
        <w:t>}</w:t>
      </w:r>
    </w:p>
    <w:p w14:paraId="0298A7BC" w14:textId="6F8F4C17" w:rsidR="00A25619" w:rsidRPr="00AB783E" w:rsidRDefault="00A25619" w:rsidP="008B7CEF">
      <w:pPr>
        <w:spacing w:after="120" w:line="240" w:lineRule="auto"/>
      </w:pPr>
      <w:r w:rsidRPr="00816481">
        <w:rPr>
          <w:rFonts w:ascii="Calibri" w:eastAsia="Times New Roman" w:hAnsi="Calibri" w:cs="Times New Roman"/>
          <w:b/>
          <w:bCs/>
          <w:color w:val="000000"/>
        </w:rPr>
        <w:t>L.</w:t>
      </w:r>
      <w:r>
        <w:rPr>
          <w:rFonts w:ascii="Calibri" w:eastAsia="Times New Roman" w:hAnsi="Calibri" w:cs="Times New Roman"/>
          <w:color w:val="000000"/>
        </w:rPr>
        <w:t>RF</w:t>
      </w:r>
      <w:r w:rsidRPr="00AB783E">
        <w:t>.K.3.</w:t>
      </w:r>
      <w:r w:rsidR="003225BB">
        <w:t xml:space="preserve"> </w:t>
      </w:r>
      <w:r w:rsidRPr="00AB783E">
        <w:t>Know</w:t>
      </w:r>
      <w:r w:rsidR="003225BB">
        <w:t xml:space="preserve"> </w:t>
      </w:r>
      <w:r w:rsidRPr="00AB783E">
        <w:t>and</w:t>
      </w:r>
      <w:r w:rsidR="003225BB">
        <w:t xml:space="preserve"> </w:t>
      </w:r>
      <w:r w:rsidRPr="00AB783E">
        <w:t>apply</w:t>
      </w:r>
      <w:r w:rsidR="003225BB">
        <w:t xml:space="preserve"> </w:t>
      </w:r>
      <w:r w:rsidRPr="00AB783E">
        <w:t>grade-level</w:t>
      </w:r>
      <w:r w:rsidR="003225BB">
        <w:t xml:space="preserve"> </w:t>
      </w:r>
      <w:r w:rsidRPr="00AB783E">
        <w:t>phonics</w:t>
      </w:r>
      <w:r w:rsidR="003225BB">
        <w:t xml:space="preserve"> </w:t>
      </w:r>
      <w:r w:rsidRPr="00AB783E">
        <w:t>and</w:t>
      </w:r>
      <w:r w:rsidR="003225BB">
        <w:t xml:space="preserve"> </w:t>
      </w:r>
      <w:r w:rsidRPr="00AB783E">
        <w:t>word</w:t>
      </w:r>
      <w:r w:rsidR="003225BB">
        <w:t xml:space="preserve"> </w:t>
      </w:r>
      <w:r w:rsidRPr="00AB783E">
        <w:t>analysis</w:t>
      </w:r>
      <w:r w:rsidR="003225BB">
        <w:t xml:space="preserve"> </w:t>
      </w:r>
      <w:r w:rsidRPr="00AB783E">
        <w:t>skills</w:t>
      </w:r>
      <w:r w:rsidR="003225BB">
        <w:t xml:space="preserve"> </w:t>
      </w:r>
      <w:r w:rsidRPr="00AB783E">
        <w:t>in</w:t>
      </w:r>
      <w:r w:rsidR="003225BB">
        <w:t xml:space="preserve"> </w:t>
      </w:r>
      <w:r w:rsidRPr="00AB783E">
        <w:t>decoding</w:t>
      </w:r>
      <w:r w:rsidR="003225BB">
        <w:t xml:space="preserve"> </w:t>
      </w:r>
      <w:r w:rsidRPr="00AB783E">
        <w:t>and</w:t>
      </w:r>
      <w:r w:rsidR="003225BB">
        <w:t xml:space="preserve"> </w:t>
      </w:r>
      <w:r w:rsidRPr="00AB783E">
        <w:t>encoding</w:t>
      </w:r>
      <w:r w:rsidR="003225BB">
        <w:t xml:space="preserve"> </w:t>
      </w:r>
      <w:r w:rsidRPr="00AB783E">
        <w:t>words.</w:t>
      </w:r>
      <w:r w:rsidR="003225BB">
        <w:t xml:space="preserve"> </w:t>
      </w:r>
    </w:p>
    <w:p w14:paraId="3567969D" w14:textId="6E9A3FE5" w:rsidR="00A25619" w:rsidRPr="00AB783E" w:rsidRDefault="00A25619" w:rsidP="00980D55">
      <w:pPr>
        <w:pStyle w:val="ListParagraph"/>
        <w:numPr>
          <w:ilvl w:val="0"/>
          <w:numId w:val="14"/>
        </w:numPr>
        <w:spacing w:after="120"/>
        <w:ind w:left="1080"/>
        <w:contextualSpacing w:val="0"/>
      </w:pPr>
      <w:r w:rsidRPr="00AB783E">
        <w:t>Demonstrate</w:t>
      </w:r>
      <w:r w:rsidR="003225BB">
        <w:t xml:space="preserve"> </w:t>
      </w:r>
      <w:r w:rsidRPr="00AB783E">
        <w:t>basic</w:t>
      </w:r>
      <w:r w:rsidR="003225BB">
        <w:t xml:space="preserve"> </w:t>
      </w:r>
      <w:r w:rsidRPr="00AB783E">
        <w:t>knowledge</w:t>
      </w:r>
      <w:r w:rsidR="003225BB">
        <w:t xml:space="preserve"> </w:t>
      </w:r>
      <w:r w:rsidRPr="00AB783E">
        <w:t>of</w:t>
      </w:r>
      <w:r w:rsidR="003225BB">
        <w:t xml:space="preserve"> </w:t>
      </w:r>
      <w:r w:rsidRPr="00AB783E">
        <w:t>one-to-one</w:t>
      </w:r>
      <w:r w:rsidR="003225BB">
        <w:t xml:space="preserve"> </w:t>
      </w:r>
      <w:r w:rsidRPr="00AB783E">
        <w:t>letter-sound</w:t>
      </w:r>
      <w:r w:rsidR="003225BB">
        <w:t xml:space="preserve"> </w:t>
      </w:r>
      <w:r w:rsidRPr="00AB783E">
        <w:t>correspondences</w:t>
      </w:r>
      <w:r w:rsidR="003225BB">
        <w:t xml:space="preserve"> </w:t>
      </w:r>
      <w:r w:rsidRPr="00AB783E">
        <w:t>by</w:t>
      </w:r>
      <w:r w:rsidR="003225BB">
        <w:t xml:space="preserve"> </w:t>
      </w:r>
      <w:r w:rsidRPr="00AB783E">
        <w:t>producing</w:t>
      </w:r>
      <w:r w:rsidR="003225BB">
        <w:t xml:space="preserve"> </w:t>
      </w:r>
      <w:r w:rsidRPr="00AB783E">
        <w:t>many</w:t>
      </w:r>
      <w:r w:rsidR="003225BB">
        <w:t xml:space="preserve"> </w:t>
      </w:r>
      <w:r w:rsidRPr="00AB783E">
        <w:t>of</w:t>
      </w:r>
      <w:r w:rsidR="003225BB">
        <w:t xml:space="preserve"> </w:t>
      </w:r>
      <w:r w:rsidRPr="00AB783E">
        <w:t>the</w:t>
      </w:r>
      <w:r w:rsidR="003225BB">
        <w:t xml:space="preserve"> </w:t>
      </w:r>
      <w:r w:rsidRPr="00AB783E">
        <w:t>most</w:t>
      </w:r>
      <w:r w:rsidR="003225BB">
        <w:t xml:space="preserve"> </w:t>
      </w:r>
      <w:r w:rsidRPr="00AB783E">
        <w:t>frequently</w:t>
      </w:r>
      <w:r w:rsidR="003225BB">
        <w:t xml:space="preserve"> </w:t>
      </w:r>
      <w:r w:rsidRPr="00AB783E">
        <w:t>used</w:t>
      </w:r>
      <w:r w:rsidR="003225BB">
        <w:t xml:space="preserve"> </w:t>
      </w:r>
      <w:r w:rsidRPr="00AB783E">
        <w:t>sounds</w:t>
      </w:r>
      <w:r w:rsidR="003225BB">
        <w:t xml:space="preserve"> </w:t>
      </w:r>
      <w:r w:rsidRPr="00AB783E">
        <w:t>of</w:t>
      </w:r>
      <w:r w:rsidR="003225BB">
        <w:t xml:space="preserve"> </w:t>
      </w:r>
      <w:r w:rsidRPr="00AB783E">
        <w:t>each</w:t>
      </w:r>
      <w:r w:rsidR="003225BB">
        <w:t xml:space="preserve"> </w:t>
      </w:r>
      <w:r w:rsidRPr="00AB783E">
        <w:t>consonant.</w:t>
      </w:r>
      <w:r w:rsidR="003225BB">
        <w:t xml:space="preserve"> </w:t>
      </w:r>
    </w:p>
    <w:p w14:paraId="6209CB2B" w14:textId="7306146F" w:rsidR="00A25619" w:rsidRPr="00AB783E" w:rsidRDefault="00A25619" w:rsidP="00980D55">
      <w:pPr>
        <w:pStyle w:val="ListParagraph"/>
        <w:numPr>
          <w:ilvl w:val="0"/>
          <w:numId w:val="14"/>
        </w:numPr>
        <w:spacing w:after="120"/>
        <w:ind w:left="1080"/>
        <w:contextualSpacing w:val="0"/>
      </w:pPr>
      <w:r w:rsidRPr="00AB783E">
        <w:t>Associate</w:t>
      </w:r>
      <w:r w:rsidR="003225BB">
        <w:t xml:space="preserve"> </w:t>
      </w:r>
      <w:r w:rsidRPr="00AB783E">
        <w:t>the</w:t>
      </w:r>
      <w:r w:rsidR="003225BB">
        <w:t xml:space="preserve"> </w:t>
      </w:r>
      <w:r w:rsidRPr="00AB783E">
        <w:t>long</w:t>
      </w:r>
      <w:r w:rsidR="003225BB">
        <w:t xml:space="preserve"> </w:t>
      </w:r>
      <w:r w:rsidRPr="00AB783E">
        <w:t>and</w:t>
      </w:r>
      <w:r w:rsidR="003225BB">
        <w:t xml:space="preserve"> </w:t>
      </w:r>
      <w:r w:rsidRPr="00AB783E">
        <w:t>short</w:t>
      </w:r>
      <w:r w:rsidR="003225BB">
        <w:t xml:space="preserve"> </w:t>
      </w:r>
      <w:r w:rsidRPr="00AB783E">
        <w:t>sounds</w:t>
      </w:r>
      <w:r w:rsidR="003225BB">
        <w:t xml:space="preserve"> </w:t>
      </w:r>
      <w:r w:rsidRPr="00AB783E">
        <w:t>with</w:t>
      </w:r>
      <w:r w:rsidR="003225BB">
        <w:t xml:space="preserve"> </w:t>
      </w:r>
      <w:r w:rsidRPr="00AB783E">
        <w:t>the</w:t>
      </w:r>
      <w:r w:rsidR="003225BB">
        <w:t xml:space="preserve"> </w:t>
      </w:r>
      <w:r w:rsidRPr="00AB783E">
        <w:t>common</w:t>
      </w:r>
      <w:r w:rsidR="003225BB">
        <w:t xml:space="preserve"> </w:t>
      </w:r>
      <w:r w:rsidRPr="00AB783E">
        <w:t>spellings</w:t>
      </w:r>
      <w:r w:rsidR="003225BB">
        <w:t xml:space="preserve"> </w:t>
      </w:r>
      <w:r w:rsidRPr="00AB783E">
        <w:t>(graphemes)</w:t>
      </w:r>
      <w:r w:rsidR="003225BB">
        <w:t xml:space="preserve"> </w:t>
      </w:r>
      <w:r w:rsidRPr="00AB783E">
        <w:t>for</w:t>
      </w:r>
      <w:r w:rsidR="003225BB">
        <w:t xml:space="preserve"> </w:t>
      </w:r>
      <w:r w:rsidRPr="00AB783E">
        <w:t>the</w:t>
      </w:r>
      <w:r w:rsidR="003225BB">
        <w:t xml:space="preserve"> </w:t>
      </w:r>
      <w:r w:rsidRPr="00AB783E">
        <w:t>five</w:t>
      </w:r>
      <w:r w:rsidR="003225BB">
        <w:t xml:space="preserve"> </w:t>
      </w:r>
      <w:r w:rsidRPr="00AB783E">
        <w:t>major</w:t>
      </w:r>
      <w:r w:rsidR="003225BB">
        <w:t xml:space="preserve"> </w:t>
      </w:r>
      <w:r w:rsidRPr="00AB783E">
        <w:t>vowels.</w:t>
      </w:r>
      <w:r w:rsidR="003225BB">
        <w:t xml:space="preserve"> </w:t>
      </w:r>
    </w:p>
    <w:p w14:paraId="2CC42210" w14:textId="07680A5B" w:rsidR="00A25619" w:rsidRPr="00AB783E" w:rsidRDefault="00A25619" w:rsidP="00980D55">
      <w:pPr>
        <w:pStyle w:val="ListParagraph"/>
        <w:numPr>
          <w:ilvl w:val="0"/>
          <w:numId w:val="14"/>
        </w:numPr>
        <w:spacing w:after="120"/>
        <w:ind w:left="1080"/>
        <w:contextualSpacing w:val="0"/>
      </w:pPr>
      <w:r w:rsidRPr="00AB783E">
        <w:t>Read</w:t>
      </w:r>
      <w:r w:rsidR="003225BB">
        <w:t xml:space="preserve"> </w:t>
      </w:r>
      <w:r w:rsidRPr="00AB783E">
        <w:t>high-frequency</w:t>
      </w:r>
      <w:r w:rsidR="003225BB">
        <w:t xml:space="preserve"> </w:t>
      </w:r>
      <w:r>
        <w:t>[</w:t>
      </w:r>
      <w:r w:rsidRPr="00AB783E">
        <w:t>and</w:t>
      </w:r>
      <w:r w:rsidR="003225BB">
        <w:t xml:space="preserve"> </w:t>
      </w:r>
      <w:r w:rsidRPr="00AB783E">
        <w:t>sight</w:t>
      </w:r>
      <w:r>
        <w:t>]</w:t>
      </w:r>
      <w:r w:rsidR="003225BB">
        <w:t xml:space="preserve"> </w:t>
      </w:r>
      <w:r w:rsidRPr="00AB783E">
        <w:t>words</w:t>
      </w:r>
      <w:r w:rsidR="003225BB">
        <w:t xml:space="preserve"> </w:t>
      </w:r>
      <w:r w:rsidRPr="008B7CEF">
        <w:rPr>
          <w:b/>
          <w:bCs/>
        </w:rPr>
        <w:t>grade</w:t>
      </w:r>
      <w:r w:rsidR="003225BB" w:rsidRPr="008B7CEF">
        <w:rPr>
          <w:b/>
          <w:bCs/>
        </w:rPr>
        <w:t xml:space="preserve"> </w:t>
      </w:r>
      <w:r w:rsidRPr="008B7CEF">
        <w:rPr>
          <w:b/>
          <w:bCs/>
        </w:rPr>
        <w:t>level</w:t>
      </w:r>
      <w:r w:rsidR="003225BB" w:rsidRPr="008B7CEF">
        <w:rPr>
          <w:b/>
          <w:bCs/>
        </w:rPr>
        <w:t xml:space="preserve"> </w:t>
      </w:r>
      <w:r w:rsidRPr="008B7CEF">
        <w:rPr>
          <w:b/>
          <w:bCs/>
        </w:rPr>
        <w:t>irregular</w:t>
      </w:r>
      <w:r w:rsidR="003225BB" w:rsidRPr="008B7CEF">
        <w:rPr>
          <w:b/>
          <w:bCs/>
        </w:rPr>
        <w:t xml:space="preserve"> </w:t>
      </w:r>
      <w:r w:rsidRPr="008B7CEF">
        <w:rPr>
          <w:b/>
          <w:bCs/>
        </w:rPr>
        <w:t>words</w:t>
      </w:r>
      <w:r w:rsidR="003225BB" w:rsidRPr="008B7CEF">
        <w:rPr>
          <w:b/>
          <w:bCs/>
        </w:rPr>
        <w:t xml:space="preserve"> </w:t>
      </w:r>
      <w:r w:rsidRPr="00AB783E">
        <w:t>with</w:t>
      </w:r>
      <w:r w:rsidR="003225BB">
        <w:t xml:space="preserve"> </w:t>
      </w:r>
      <w:r w:rsidRPr="00AB783E">
        <w:t>automaticity.</w:t>
      </w:r>
      <w:r w:rsidR="003225BB">
        <w:t xml:space="preserve"> </w:t>
      </w:r>
      <w:r w:rsidR="001B4338">
        <w:rPr>
          <w:rStyle w:val="FootnoteReference"/>
        </w:rPr>
        <w:footnoteReference w:id="11"/>
      </w:r>
    </w:p>
    <w:p w14:paraId="7B5B99CC" w14:textId="7A1B5569" w:rsidR="00A25619" w:rsidRPr="008B7CEF" w:rsidRDefault="009C57D4" w:rsidP="00980D55">
      <w:pPr>
        <w:pStyle w:val="ListParagraph"/>
        <w:numPr>
          <w:ilvl w:val="0"/>
          <w:numId w:val="14"/>
        </w:numPr>
        <w:spacing w:after="120"/>
        <w:ind w:left="1080"/>
        <w:contextualSpacing w:val="0"/>
        <w:rPr>
          <w:b/>
          <w:bCs/>
        </w:rPr>
      </w:pPr>
      <w:r w:rsidRPr="009C57D4">
        <w:rPr>
          <w:color w:val="3333FF"/>
        </w:rPr>
        <w:t xml:space="preserve">{begin new} </w:t>
      </w:r>
      <w:r w:rsidR="00A25619" w:rsidRPr="008B7CEF">
        <w:rPr>
          <w:b/>
          <w:bCs/>
        </w:rPr>
        <w:t>Recognize</w:t>
      </w:r>
      <w:r w:rsidR="003225BB" w:rsidRPr="008B7CEF">
        <w:rPr>
          <w:b/>
          <w:bCs/>
        </w:rPr>
        <w:t xml:space="preserve"> </w:t>
      </w:r>
      <w:r w:rsidR="00A25619" w:rsidRPr="008B7CEF">
        <w:rPr>
          <w:b/>
          <w:bCs/>
        </w:rPr>
        <w:t>the</w:t>
      </w:r>
      <w:r w:rsidR="003225BB" w:rsidRPr="008B7CEF">
        <w:rPr>
          <w:b/>
          <w:bCs/>
        </w:rPr>
        <w:t xml:space="preserve"> </w:t>
      </w:r>
      <w:r w:rsidR="00A25619" w:rsidRPr="008B7CEF">
        <w:rPr>
          <w:b/>
          <w:bCs/>
        </w:rPr>
        <w:t>parts</w:t>
      </w:r>
      <w:r w:rsidR="003225BB" w:rsidRPr="008B7CEF">
        <w:rPr>
          <w:b/>
          <w:bCs/>
        </w:rPr>
        <w:t xml:space="preserve"> </w:t>
      </w:r>
      <w:r w:rsidR="00A25619" w:rsidRPr="008B7CEF">
        <w:rPr>
          <w:b/>
          <w:bCs/>
        </w:rPr>
        <w:t>of</w:t>
      </w:r>
      <w:r w:rsidR="003225BB" w:rsidRPr="008B7CEF">
        <w:rPr>
          <w:b/>
          <w:bCs/>
        </w:rPr>
        <w:t xml:space="preserve"> </w:t>
      </w:r>
      <w:r w:rsidR="00A25619" w:rsidRPr="008B7CEF">
        <w:rPr>
          <w:b/>
          <w:bCs/>
        </w:rPr>
        <w:t>high-frequency</w:t>
      </w:r>
      <w:r w:rsidR="003225BB" w:rsidRPr="008B7CEF">
        <w:rPr>
          <w:b/>
          <w:bCs/>
        </w:rPr>
        <w:t xml:space="preserve"> </w:t>
      </w:r>
      <w:r w:rsidR="00A25619" w:rsidRPr="008B7CEF">
        <w:rPr>
          <w:b/>
          <w:bCs/>
        </w:rPr>
        <w:t>words</w:t>
      </w:r>
      <w:r w:rsidR="003225BB" w:rsidRPr="008B7CEF">
        <w:rPr>
          <w:b/>
          <w:bCs/>
        </w:rPr>
        <w:t xml:space="preserve"> </w:t>
      </w:r>
      <w:r w:rsidR="00A25619" w:rsidRPr="008B7CEF">
        <w:rPr>
          <w:b/>
          <w:bCs/>
        </w:rPr>
        <w:t>that</w:t>
      </w:r>
      <w:r w:rsidR="003225BB" w:rsidRPr="008B7CEF">
        <w:rPr>
          <w:b/>
          <w:bCs/>
        </w:rPr>
        <w:t xml:space="preserve"> </w:t>
      </w:r>
      <w:r w:rsidR="00A25619" w:rsidRPr="008B7CEF">
        <w:rPr>
          <w:b/>
          <w:bCs/>
        </w:rPr>
        <w:t>are</w:t>
      </w:r>
      <w:r w:rsidR="003225BB" w:rsidRPr="008B7CEF">
        <w:rPr>
          <w:b/>
          <w:bCs/>
        </w:rPr>
        <w:t xml:space="preserve"> </w:t>
      </w:r>
      <w:r w:rsidR="00A25619" w:rsidRPr="008B7CEF">
        <w:rPr>
          <w:b/>
          <w:bCs/>
        </w:rPr>
        <w:t>regular</w:t>
      </w:r>
      <w:r w:rsidR="003225BB" w:rsidRPr="008B7CEF">
        <w:rPr>
          <w:b/>
          <w:bCs/>
        </w:rPr>
        <w:t xml:space="preserve"> </w:t>
      </w:r>
      <w:r w:rsidR="00A25619" w:rsidRPr="008B7CEF">
        <w:rPr>
          <w:b/>
          <w:bCs/>
        </w:rPr>
        <w:t>and</w:t>
      </w:r>
      <w:r w:rsidR="003225BB" w:rsidRPr="008B7CEF">
        <w:rPr>
          <w:b/>
          <w:bCs/>
        </w:rPr>
        <w:t xml:space="preserve"> </w:t>
      </w:r>
      <w:r w:rsidR="00A25619" w:rsidRPr="008B7CEF">
        <w:rPr>
          <w:b/>
          <w:bCs/>
        </w:rPr>
        <w:t>the</w:t>
      </w:r>
      <w:r w:rsidR="003225BB" w:rsidRPr="008B7CEF">
        <w:rPr>
          <w:b/>
          <w:bCs/>
        </w:rPr>
        <w:t xml:space="preserve"> </w:t>
      </w:r>
      <w:r w:rsidR="00A25619" w:rsidRPr="008B7CEF">
        <w:rPr>
          <w:b/>
          <w:bCs/>
        </w:rPr>
        <w:t>parts</w:t>
      </w:r>
      <w:r w:rsidR="003225BB" w:rsidRPr="008B7CEF">
        <w:rPr>
          <w:b/>
          <w:bCs/>
        </w:rPr>
        <w:t xml:space="preserve"> </w:t>
      </w:r>
      <w:r w:rsidR="00A25619" w:rsidRPr="008B7CEF">
        <w:rPr>
          <w:b/>
          <w:bCs/>
        </w:rPr>
        <w:t>that</w:t>
      </w:r>
      <w:r w:rsidR="003225BB" w:rsidRPr="008B7CEF">
        <w:rPr>
          <w:b/>
          <w:bCs/>
        </w:rPr>
        <w:t xml:space="preserve"> </w:t>
      </w:r>
      <w:r w:rsidR="00A25619" w:rsidRPr="008B7CEF">
        <w:rPr>
          <w:b/>
          <w:bCs/>
        </w:rPr>
        <w:t>are</w:t>
      </w:r>
      <w:r w:rsidR="003225BB" w:rsidRPr="008B7CEF">
        <w:rPr>
          <w:b/>
          <w:bCs/>
        </w:rPr>
        <w:t xml:space="preserve"> </w:t>
      </w:r>
      <w:r w:rsidR="00A25619" w:rsidRPr="008B7CEF">
        <w:rPr>
          <w:b/>
          <w:bCs/>
        </w:rPr>
        <w:t>irregular.</w:t>
      </w:r>
      <w:r>
        <w:rPr>
          <w:b/>
          <w:bCs/>
        </w:rPr>
        <w:t xml:space="preserve"> </w:t>
      </w:r>
      <w:r w:rsidRPr="009C57D4">
        <w:rPr>
          <w:color w:val="3333FF"/>
        </w:rPr>
        <w:t>{</w:t>
      </w:r>
      <w:r>
        <w:rPr>
          <w:color w:val="3333FF"/>
        </w:rPr>
        <w:t>end</w:t>
      </w:r>
      <w:r w:rsidRPr="009C57D4">
        <w:rPr>
          <w:color w:val="3333FF"/>
        </w:rPr>
        <w:t xml:space="preserve"> new}</w:t>
      </w:r>
    </w:p>
    <w:p w14:paraId="63B439B6" w14:textId="63088287" w:rsidR="00184517" w:rsidRDefault="00A25619" w:rsidP="00241677">
      <w:pPr>
        <w:spacing w:line="240" w:lineRule="auto"/>
        <w:ind w:left="864" w:hanging="432"/>
      </w:pPr>
      <w:r>
        <w:t>[</w:t>
      </w:r>
      <w:r w:rsidRPr="00AB783E">
        <w:t>D</w:t>
      </w:r>
      <w:r>
        <w:t>]</w:t>
      </w:r>
      <w:r w:rsidRPr="005400CD">
        <w:rPr>
          <w:b/>
          <w:bCs/>
        </w:rPr>
        <w:t>E</w:t>
      </w:r>
      <w:r w:rsidRPr="00AB783E">
        <w:t>.</w:t>
      </w:r>
      <w:r w:rsidR="003225BB">
        <w:t xml:space="preserve"> </w:t>
      </w:r>
      <w:r w:rsidRPr="00AB783E">
        <w:t>Distinguish</w:t>
      </w:r>
      <w:r w:rsidR="003225BB">
        <w:t xml:space="preserve"> </w:t>
      </w:r>
      <w:r w:rsidRPr="00AB783E">
        <w:t>between</w:t>
      </w:r>
      <w:r w:rsidR="003225BB">
        <w:t xml:space="preserve"> </w:t>
      </w:r>
      <w:r w:rsidRPr="00AB783E">
        <w:t>similarly</w:t>
      </w:r>
      <w:r w:rsidR="003225BB">
        <w:t xml:space="preserve"> </w:t>
      </w:r>
      <w:r w:rsidRPr="00AB783E">
        <w:t>spelled</w:t>
      </w:r>
      <w:r w:rsidR="003225BB">
        <w:t xml:space="preserve"> </w:t>
      </w:r>
      <w:r w:rsidRPr="00AB783E">
        <w:t>words</w:t>
      </w:r>
      <w:r w:rsidR="003225BB">
        <w:t xml:space="preserve"> </w:t>
      </w:r>
      <w:r w:rsidRPr="00AB783E">
        <w:t>by</w:t>
      </w:r>
      <w:r w:rsidR="003225BB">
        <w:t xml:space="preserve"> </w:t>
      </w:r>
      <w:r w:rsidRPr="00AB783E">
        <w:t>identifying</w:t>
      </w:r>
      <w:r w:rsidR="003225BB">
        <w:t xml:space="preserve"> </w:t>
      </w:r>
      <w:r w:rsidRPr="00AB783E">
        <w:t>the</w:t>
      </w:r>
      <w:r w:rsidR="003225BB">
        <w:t xml:space="preserve"> </w:t>
      </w:r>
      <w:r w:rsidRPr="00AB783E">
        <w:t>sounds</w:t>
      </w:r>
      <w:r w:rsidR="003225BB">
        <w:t xml:space="preserve"> </w:t>
      </w:r>
      <w:r w:rsidRPr="00AB783E">
        <w:t>of</w:t>
      </w:r>
      <w:r w:rsidR="003225BB">
        <w:t xml:space="preserve"> </w:t>
      </w:r>
      <w:r w:rsidRPr="00AB783E">
        <w:t>the</w:t>
      </w:r>
      <w:r w:rsidR="003225BB">
        <w:t xml:space="preserve"> </w:t>
      </w:r>
      <w:r w:rsidRPr="00AB783E">
        <w:t>letters</w:t>
      </w:r>
      <w:r w:rsidR="003225BB">
        <w:t xml:space="preserve"> </w:t>
      </w:r>
      <w:r w:rsidRPr="00AB783E">
        <w:t>that</w:t>
      </w:r>
      <w:r w:rsidR="003225BB">
        <w:t xml:space="preserve"> </w:t>
      </w:r>
      <w:r w:rsidRPr="00AB783E">
        <w:t>differ</w:t>
      </w:r>
      <w:r w:rsidR="003225BB">
        <w:t xml:space="preserve"> </w:t>
      </w:r>
      <w:r w:rsidRPr="00AB783E">
        <w:t>(e.g.,</w:t>
      </w:r>
      <w:r w:rsidR="003225BB">
        <w:t xml:space="preserve"> </w:t>
      </w:r>
      <w:r w:rsidRPr="00AB783E">
        <w:t>nap</w:t>
      </w:r>
      <w:r w:rsidR="003225BB">
        <w:t xml:space="preserve"> </w:t>
      </w:r>
      <w:r w:rsidRPr="00AB783E">
        <w:t>and</w:t>
      </w:r>
      <w:r w:rsidR="003225BB">
        <w:t xml:space="preserve"> </w:t>
      </w:r>
      <w:r w:rsidRPr="00AB783E">
        <w:t>tap;</w:t>
      </w:r>
      <w:r w:rsidR="003225BB">
        <w:t xml:space="preserve"> </w:t>
      </w:r>
      <w:r w:rsidRPr="00AB783E">
        <w:t>cat</w:t>
      </w:r>
      <w:r w:rsidR="003225BB">
        <w:t xml:space="preserve"> </w:t>
      </w:r>
      <w:r w:rsidRPr="00AB783E">
        <w:t>and</w:t>
      </w:r>
      <w:r w:rsidR="003225BB">
        <w:t xml:space="preserve"> </w:t>
      </w:r>
      <w:r w:rsidRPr="00AB783E">
        <w:t>cot).</w:t>
      </w:r>
    </w:p>
    <w:p w14:paraId="4DFF89A1" w14:textId="444566E4" w:rsidR="00184517" w:rsidRDefault="00ED0164" w:rsidP="001C2603">
      <w:pPr>
        <w:pStyle w:val="Heading5"/>
      </w:pPr>
      <w:r w:rsidRPr="00075CC7">
        <w:t>Fluency</w:t>
      </w:r>
    </w:p>
    <w:p w14:paraId="358920AE" w14:textId="12FB00E6" w:rsidR="003733EF" w:rsidRPr="003733EF" w:rsidRDefault="003733EF" w:rsidP="003733EF">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sidR="00B779C8">
        <w:rPr>
          <w:color w:val="3333FF"/>
        </w:rPr>
        <w:t>the</w:t>
      </w:r>
      <w:r w:rsidR="00943871">
        <w:rPr>
          <w:color w:val="3333FF"/>
        </w:rPr>
        <w:t xml:space="preserve"> s</w:t>
      </w:r>
      <w:r w:rsidRPr="00F14762">
        <w:rPr>
          <w:color w:val="3333FF"/>
        </w:rPr>
        <w:t>tandard code.}</w:t>
      </w:r>
    </w:p>
    <w:p w14:paraId="14564FC7" w14:textId="27C033D8" w:rsidR="00A25619" w:rsidRDefault="00A25619" w:rsidP="002F6503">
      <w:pPr>
        <w:spacing w:after="120" w:line="240" w:lineRule="auto"/>
      </w:pPr>
      <w:r w:rsidRPr="00C1408D">
        <w:rPr>
          <w:b/>
          <w:bCs/>
        </w:rPr>
        <w:t>L.</w:t>
      </w:r>
      <w:r>
        <w:t>RF</w:t>
      </w:r>
      <w:r w:rsidRPr="00793172">
        <w:t>.K.4.</w:t>
      </w:r>
      <w:r w:rsidR="003225BB">
        <w:t xml:space="preserve"> </w:t>
      </w:r>
      <w:r w:rsidRPr="00793172">
        <w:t>Read</w:t>
      </w:r>
      <w:r w:rsidR="003225BB">
        <w:t xml:space="preserve"> </w:t>
      </w:r>
      <w:r w:rsidRPr="00793172">
        <w:t>emergent</w:t>
      </w:r>
      <w:r w:rsidRPr="00867590">
        <w:rPr>
          <w:b/>
          <w:bCs/>
        </w:rPr>
        <w:t>-reader</w:t>
      </w:r>
      <w:r w:rsidR="003225BB">
        <w:t xml:space="preserve"> </w:t>
      </w:r>
      <w:r w:rsidRPr="00793172">
        <w:t>text</w:t>
      </w:r>
      <w:r w:rsidRPr="00F50F06">
        <w:rPr>
          <w:b/>
          <w:bCs/>
        </w:rPr>
        <w:t>s</w:t>
      </w:r>
      <w:r w:rsidR="003225BB">
        <w:t xml:space="preserve"> </w:t>
      </w:r>
      <w:r w:rsidRPr="00867590">
        <w:rPr>
          <w:b/>
          <w:bCs/>
        </w:rPr>
        <w:t>(decodable</w:t>
      </w:r>
      <w:r w:rsidR="003225BB">
        <w:rPr>
          <w:b/>
          <w:bCs/>
        </w:rPr>
        <w:t xml:space="preserve"> </w:t>
      </w:r>
      <w:r w:rsidRPr="00867590">
        <w:rPr>
          <w:b/>
          <w:bCs/>
        </w:rPr>
        <w:t>texts,</w:t>
      </w:r>
      <w:r w:rsidR="003225BB">
        <w:rPr>
          <w:b/>
          <w:bCs/>
        </w:rPr>
        <w:t xml:space="preserve"> </w:t>
      </w:r>
      <w:r w:rsidRPr="00867590">
        <w:rPr>
          <w:b/>
          <w:bCs/>
        </w:rPr>
        <w:t>including</w:t>
      </w:r>
      <w:r w:rsidR="003225BB">
        <w:rPr>
          <w:b/>
          <w:bCs/>
        </w:rPr>
        <w:t xml:space="preserve"> </w:t>
      </w:r>
      <w:r w:rsidRPr="00867590">
        <w:rPr>
          <w:b/>
          <w:bCs/>
        </w:rPr>
        <w:t>words</w:t>
      </w:r>
      <w:r w:rsidR="003225BB">
        <w:rPr>
          <w:b/>
          <w:bCs/>
        </w:rPr>
        <w:t xml:space="preserve"> </w:t>
      </w:r>
      <w:r w:rsidRPr="00867590">
        <w:rPr>
          <w:b/>
          <w:bCs/>
        </w:rPr>
        <w:t>with</w:t>
      </w:r>
      <w:r w:rsidR="003225BB">
        <w:rPr>
          <w:b/>
          <w:bCs/>
        </w:rPr>
        <w:t xml:space="preserve"> </w:t>
      </w:r>
      <w:r w:rsidRPr="00867590">
        <w:rPr>
          <w:b/>
          <w:bCs/>
        </w:rPr>
        <w:t>one-to-one</w:t>
      </w:r>
      <w:r w:rsidR="003225BB">
        <w:rPr>
          <w:b/>
          <w:bCs/>
        </w:rPr>
        <w:t xml:space="preserve"> </w:t>
      </w:r>
      <w:r w:rsidRPr="00867590">
        <w:rPr>
          <w:b/>
          <w:bCs/>
        </w:rPr>
        <w:t>letter-sound</w:t>
      </w:r>
      <w:r w:rsidR="003225BB">
        <w:rPr>
          <w:b/>
          <w:bCs/>
        </w:rPr>
        <w:t xml:space="preserve"> </w:t>
      </w:r>
      <w:r w:rsidRPr="00867590">
        <w:rPr>
          <w:b/>
          <w:bCs/>
        </w:rPr>
        <w:t>correspondences)</w:t>
      </w:r>
      <w:r w:rsidR="003225BB">
        <w:rPr>
          <w:b/>
          <w:bCs/>
        </w:rPr>
        <w:t xml:space="preserve"> </w:t>
      </w:r>
      <w:r w:rsidRPr="00867590">
        <w:rPr>
          <w:b/>
          <w:bCs/>
        </w:rPr>
        <w:t>orally</w:t>
      </w:r>
      <w:r w:rsidR="003225BB">
        <w:rPr>
          <w:b/>
          <w:bCs/>
        </w:rPr>
        <w:t xml:space="preserve"> </w:t>
      </w:r>
      <w:r w:rsidRPr="00793172">
        <w:t>with</w:t>
      </w:r>
      <w:r w:rsidR="003225BB">
        <w:t xml:space="preserve"> </w:t>
      </w:r>
      <w:r>
        <w:t>[</w:t>
      </w:r>
      <w:r w:rsidRPr="00793172">
        <w:t>one-to-one</w:t>
      </w:r>
      <w:r w:rsidR="003225BB">
        <w:t xml:space="preserve"> </w:t>
      </w:r>
      <w:r w:rsidRPr="00793172">
        <w:t>correspondence</w:t>
      </w:r>
      <w:r w:rsidR="003225BB">
        <w:t xml:space="preserve"> </w:t>
      </w:r>
      <w:r w:rsidRPr="00793172">
        <w:t>to</w:t>
      </w:r>
      <w:r w:rsidR="003225BB">
        <w:t xml:space="preserve"> </w:t>
      </w:r>
      <w:r w:rsidRPr="00793172">
        <w:t>develop</w:t>
      </w:r>
      <w:r w:rsidR="003225BB">
        <w:t xml:space="preserve"> </w:t>
      </w:r>
      <w:r w:rsidRPr="00793172">
        <w:t>fluency</w:t>
      </w:r>
      <w:r w:rsidR="003225BB">
        <w:t xml:space="preserve"> </w:t>
      </w:r>
      <w:r w:rsidRPr="00793172">
        <w:t>and</w:t>
      </w:r>
      <w:r>
        <w:t>]</w:t>
      </w:r>
      <w:r w:rsidR="003225BB">
        <w:t xml:space="preserve"> </w:t>
      </w:r>
      <w:r w:rsidRPr="00867590">
        <w:rPr>
          <w:b/>
          <w:bCs/>
        </w:rPr>
        <w:t>sufficient</w:t>
      </w:r>
      <w:r w:rsidR="003225BB">
        <w:rPr>
          <w:b/>
          <w:bCs/>
        </w:rPr>
        <w:t xml:space="preserve"> </w:t>
      </w:r>
      <w:r w:rsidRPr="00867590">
        <w:rPr>
          <w:b/>
          <w:bCs/>
        </w:rPr>
        <w:t>decoding</w:t>
      </w:r>
      <w:r w:rsidR="003225BB">
        <w:rPr>
          <w:b/>
          <w:bCs/>
        </w:rPr>
        <w:t xml:space="preserve"> </w:t>
      </w:r>
      <w:r w:rsidRPr="00867590">
        <w:rPr>
          <w:b/>
          <w:bCs/>
        </w:rPr>
        <w:t>accuracy</w:t>
      </w:r>
      <w:r w:rsidR="003225BB">
        <w:rPr>
          <w:b/>
          <w:bCs/>
        </w:rPr>
        <w:t xml:space="preserve"> </w:t>
      </w:r>
      <w:r w:rsidRPr="00867590">
        <w:rPr>
          <w:b/>
          <w:bCs/>
        </w:rPr>
        <w:t>to</w:t>
      </w:r>
      <w:r w:rsidR="003225BB">
        <w:rPr>
          <w:b/>
          <w:bCs/>
        </w:rPr>
        <w:t xml:space="preserve"> </w:t>
      </w:r>
      <w:r w:rsidRPr="00867590">
        <w:rPr>
          <w:b/>
          <w:bCs/>
        </w:rPr>
        <w:t>support</w:t>
      </w:r>
      <w:r w:rsidR="003225BB">
        <w:rPr>
          <w:b/>
          <w:bCs/>
        </w:rPr>
        <w:t xml:space="preserve"> </w:t>
      </w:r>
      <w:r w:rsidRPr="00793172">
        <w:t>comprehension</w:t>
      </w:r>
      <w:r w:rsidR="003225BB">
        <w:t xml:space="preserve"> </w:t>
      </w:r>
      <w:r>
        <w:t>[</w:t>
      </w:r>
      <w:r w:rsidRPr="00793172">
        <w:t>skills</w:t>
      </w:r>
      <w:r>
        <w:t>]</w:t>
      </w:r>
      <w:r w:rsidRPr="00793172">
        <w:t>.</w:t>
      </w:r>
      <w:r w:rsidR="003225BB">
        <w:t xml:space="preserve"> </w:t>
      </w:r>
      <w:r w:rsidR="006638E1">
        <w:rPr>
          <w:rStyle w:val="FootnoteReference"/>
        </w:rPr>
        <w:footnoteReference w:id="12"/>
      </w:r>
    </w:p>
    <w:p w14:paraId="034D3C57" w14:textId="354C653A" w:rsidR="002F6503" w:rsidRDefault="002F6503" w:rsidP="002F6503">
      <w:pPr>
        <w:pStyle w:val="deletion"/>
      </w:pPr>
      <w:r>
        <w:t>{begin deletion}</w:t>
      </w:r>
    </w:p>
    <w:p w14:paraId="4ED43C49" w14:textId="3F198AAC" w:rsidR="002F6503" w:rsidRPr="002F6503" w:rsidRDefault="002F6503" w:rsidP="002F6503">
      <w:pPr>
        <w:spacing w:after="0"/>
      </w:pPr>
      <w:r w:rsidRPr="002F6503">
        <w:t>[</w:t>
      </w:r>
    </w:p>
    <w:p w14:paraId="1CD02F7F" w14:textId="77777777" w:rsidR="002F6503" w:rsidRDefault="00A25619" w:rsidP="00980D55">
      <w:pPr>
        <w:pStyle w:val="ListParagraph"/>
        <w:numPr>
          <w:ilvl w:val="0"/>
          <w:numId w:val="15"/>
        </w:numPr>
        <w:spacing w:after="120"/>
        <w:contextualSpacing w:val="0"/>
      </w:pPr>
      <w:r w:rsidRPr="00793172">
        <w:t>Read</w:t>
      </w:r>
      <w:r w:rsidR="003225BB">
        <w:t xml:space="preserve"> </w:t>
      </w:r>
      <w:r w:rsidRPr="00793172">
        <w:t>emergent-readers</w:t>
      </w:r>
      <w:r w:rsidR="003225BB">
        <w:t xml:space="preserve"> </w:t>
      </w:r>
      <w:r w:rsidRPr="00793172">
        <w:t>with</w:t>
      </w:r>
      <w:r w:rsidR="003225BB">
        <w:t xml:space="preserve"> </w:t>
      </w:r>
      <w:r w:rsidRPr="00793172">
        <w:t>purpose</w:t>
      </w:r>
      <w:r w:rsidR="003225BB">
        <w:t xml:space="preserve"> </w:t>
      </w:r>
      <w:r w:rsidRPr="00793172">
        <w:t>and</w:t>
      </w:r>
      <w:r w:rsidR="003225BB">
        <w:t xml:space="preserve"> </w:t>
      </w:r>
      <w:r w:rsidRPr="00793172">
        <w:t>understanding.</w:t>
      </w:r>
      <w:r w:rsidR="003225BB">
        <w:t xml:space="preserve"> </w:t>
      </w:r>
    </w:p>
    <w:p w14:paraId="3D4E5E6C" w14:textId="79BAD43B" w:rsidR="00A25619" w:rsidRDefault="00A25619" w:rsidP="00980D55">
      <w:pPr>
        <w:pStyle w:val="ListParagraph"/>
        <w:numPr>
          <w:ilvl w:val="0"/>
          <w:numId w:val="15"/>
        </w:numPr>
        <w:spacing w:after="120"/>
        <w:contextualSpacing w:val="0"/>
      </w:pPr>
      <w:r w:rsidRPr="00793172">
        <w:t>Read</w:t>
      </w:r>
      <w:r w:rsidR="003225BB">
        <w:t xml:space="preserve"> </w:t>
      </w:r>
      <w:r w:rsidRPr="00793172">
        <w:t>grade</w:t>
      </w:r>
      <w:r w:rsidR="003225BB">
        <w:t xml:space="preserve"> </w:t>
      </w:r>
      <w:r w:rsidRPr="00793172">
        <w:t>level</w:t>
      </w:r>
      <w:r w:rsidR="003225BB">
        <w:t xml:space="preserve"> </w:t>
      </w:r>
      <w:r w:rsidRPr="00793172">
        <w:t>text</w:t>
      </w:r>
      <w:r w:rsidR="003225BB">
        <w:t xml:space="preserve"> </w:t>
      </w:r>
      <w:r w:rsidRPr="00793172">
        <w:t>for</w:t>
      </w:r>
      <w:r w:rsidR="003225BB">
        <w:t xml:space="preserve"> </w:t>
      </w:r>
      <w:r w:rsidRPr="00793172">
        <w:t>purpose</w:t>
      </w:r>
      <w:r w:rsidR="003225BB">
        <w:t xml:space="preserve"> </w:t>
      </w:r>
      <w:r w:rsidRPr="00793172">
        <w:t>and</w:t>
      </w:r>
      <w:r w:rsidR="003225BB">
        <w:t xml:space="preserve"> </w:t>
      </w:r>
      <w:r w:rsidRPr="00793172">
        <w:t>understanding.</w:t>
      </w:r>
      <w:r>
        <w:t>]</w:t>
      </w:r>
    </w:p>
    <w:p w14:paraId="3BFB30CD" w14:textId="58F89C55" w:rsidR="002F6503" w:rsidRPr="002F6503" w:rsidRDefault="002F6503" w:rsidP="002F6503">
      <w:pPr>
        <w:pStyle w:val="deletion"/>
      </w:pPr>
      <w:r>
        <w:t>{end deletion}</w:t>
      </w:r>
    </w:p>
    <w:p w14:paraId="175EF35C" w14:textId="3D3F2F02" w:rsidR="006D3ED0" w:rsidRDefault="00A25619" w:rsidP="005F63C9">
      <w:pPr>
        <w:pStyle w:val="Heading4"/>
      </w:pPr>
      <w:r w:rsidRPr="00CE7F23">
        <w:t>Foundational</w:t>
      </w:r>
      <w:r w:rsidR="003225BB">
        <w:t xml:space="preserve"> </w:t>
      </w:r>
      <w:r w:rsidRPr="00CE7F23">
        <w:t>Skills:</w:t>
      </w:r>
      <w:r w:rsidR="003225BB">
        <w:t xml:space="preserve"> </w:t>
      </w:r>
      <w:r>
        <w:t>Writ</w:t>
      </w:r>
      <w:r w:rsidRPr="00CE7F23">
        <w:t>ing</w:t>
      </w:r>
      <w:r w:rsidR="003225BB">
        <w:t xml:space="preserve"> </w:t>
      </w:r>
      <w:r>
        <w:t>Language</w:t>
      </w:r>
    </w:p>
    <w:p w14:paraId="2E29E668" w14:textId="177BA99D" w:rsidR="00E37885" w:rsidRPr="00E37885" w:rsidRDefault="00E37885" w:rsidP="00E37885">
      <w:pPr>
        <w:pStyle w:val="new"/>
      </w:pPr>
      <w:r>
        <w:t>{begin new}</w:t>
      </w:r>
    </w:p>
    <w:p w14:paraId="03202EAF" w14:textId="2FA0B510" w:rsidR="00DD401B" w:rsidRPr="00E37885" w:rsidRDefault="006D3ED0" w:rsidP="00E37885">
      <w:pPr>
        <w:pStyle w:val="Heading5"/>
        <w:rPr>
          <w:b/>
          <w:bCs/>
        </w:rPr>
      </w:pPr>
      <w:r w:rsidRPr="00E37885">
        <w:rPr>
          <w:b/>
          <w:bCs/>
        </w:rPr>
        <w:t>Sound-Letter</w:t>
      </w:r>
      <w:r w:rsidR="003225BB" w:rsidRPr="00E37885">
        <w:rPr>
          <w:b/>
          <w:bCs/>
        </w:rPr>
        <w:t xml:space="preserve"> </w:t>
      </w:r>
      <w:r w:rsidRPr="00E37885">
        <w:rPr>
          <w:b/>
          <w:bCs/>
        </w:rPr>
        <w:t>Basics</w:t>
      </w:r>
      <w:r w:rsidR="003225BB" w:rsidRPr="00E37885">
        <w:rPr>
          <w:b/>
          <w:bCs/>
        </w:rPr>
        <w:t xml:space="preserve"> </w:t>
      </w:r>
    </w:p>
    <w:p w14:paraId="657DAAF3" w14:textId="4319F480" w:rsidR="00A25619" w:rsidRPr="00831A75" w:rsidRDefault="00A25619" w:rsidP="00896DBB">
      <w:pPr>
        <w:spacing w:after="120" w:line="240" w:lineRule="auto"/>
        <w:rPr>
          <w:rFonts w:ascii="Calibri" w:eastAsia="Times New Roman" w:hAnsi="Calibri" w:cs="Times New Roman"/>
          <w:b/>
          <w:bCs/>
          <w:color w:val="000000"/>
        </w:rPr>
      </w:pPr>
      <w:r w:rsidRPr="00831A75">
        <w:rPr>
          <w:rFonts w:ascii="Calibri" w:eastAsia="Times New Roman" w:hAnsi="Calibri" w:cs="Times New Roman"/>
          <w:b/>
          <w:bCs/>
          <w:color w:val="000000"/>
        </w:rPr>
        <w:t>L.</w:t>
      </w:r>
      <w:r w:rsidRPr="00831A75">
        <w:rPr>
          <w:b/>
          <w:bCs/>
        </w:rPr>
        <w:t>WF.K</w:t>
      </w:r>
      <w:r w:rsidR="002100AD">
        <w:rPr>
          <w:b/>
          <w:bCs/>
        </w:rPr>
        <w:t>-</w:t>
      </w:r>
      <w:r w:rsidR="00CE2D9D">
        <w:rPr>
          <w:b/>
          <w:bCs/>
        </w:rPr>
        <w:t>1</w:t>
      </w:r>
      <w:r w:rsidRPr="00831A75">
        <w:rPr>
          <w:b/>
          <w:bCs/>
        </w:rPr>
        <w:t>.1.</w:t>
      </w:r>
      <w:r w:rsidR="003225BB">
        <w:rPr>
          <w:b/>
          <w:bCs/>
        </w:rPr>
        <w:t xml:space="preserve"> </w:t>
      </w:r>
      <w:r w:rsidRPr="00831A75">
        <w:rPr>
          <w:b/>
          <w:bCs/>
        </w:rPr>
        <w:t>Demonstrate</w:t>
      </w:r>
      <w:r w:rsidR="003225BB">
        <w:rPr>
          <w:b/>
          <w:bCs/>
        </w:rPr>
        <w:t xml:space="preserve"> </w:t>
      </w:r>
      <w:r w:rsidRPr="00831A75">
        <w:rPr>
          <w:b/>
          <w:bCs/>
        </w:rPr>
        <w:t>command</w:t>
      </w:r>
      <w:r w:rsidR="003225BB">
        <w:rPr>
          <w:b/>
          <w:bCs/>
        </w:rPr>
        <w:t xml:space="preserve"> </w:t>
      </w:r>
      <w:r w:rsidRPr="00831A75">
        <w:rPr>
          <w:b/>
          <w:bCs/>
        </w:rPr>
        <w:t>of</w:t>
      </w:r>
      <w:r w:rsidR="003225BB">
        <w:rPr>
          <w:b/>
          <w:bCs/>
        </w:rPr>
        <w:t xml:space="preserve"> </w:t>
      </w:r>
      <w:r w:rsidRPr="00831A75">
        <w:rPr>
          <w:b/>
          <w:bCs/>
        </w:rPr>
        <w:t>the</w:t>
      </w:r>
      <w:r w:rsidR="003225BB">
        <w:rPr>
          <w:b/>
          <w:bCs/>
        </w:rPr>
        <w:t xml:space="preserve"> </w:t>
      </w:r>
      <w:r w:rsidRPr="00831A75">
        <w:rPr>
          <w:b/>
          <w:bCs/>
        </w:rPr>
        <w:t>conventions</w:t>
      </w:r>
      <w:r w:rsidR="003225BB">
        <w:rPr>
          <w:b/>
          <w:bCs/>
        </w:rPr>
        <w:t xml:space="preserve"> </w:t>
      </w:r>
      <w:r w:rsidRPr="00831A75">
        <w:rPr>
          <w:b/>
          <w:bCs/>
        </w:rPr>
        <w:t>of</w:t>
      </w:r>
      <w:r w:rsidR="003225BB">
        <w:rPr>
          <w:b/>
          <w:bCs/>
        </w:rPr>
        <w:t xml:space="preserve"> </w:t>
      </w:r>
      <w:r w:rsidRPr="00831A75">
        <w:rPr>
          <w:b/>
          <w:bCs/>
        </w:rPr>
        <w:t>writing.</w:t>
      </w:r>
    </w:p>
    <w:p w14:paraId="21141A0D" w14:textId="2EE26BC2" w:rsidR="00A25619" w:rsidRPr="00831A75" w:rsidRDefault="00A25619" w:rsidP="00980D55">
      <w:pPr>
        <w:pStyle w:val="ListParagraph"/>
        <w:numPr>
          <w:ilvl w:val="0"/>
          <w:numId w:val="4"/>
        </w:numPr>
        <w:shd w:val="clear" w:color="auto" w:fill="FFFFFF" w:themeFill="background1"/>
        <w:spacing w:after="120" w:line="259" w:lineRule="auto"/>
        <w:contextualSpacing w:val="0"/>
        <w:rPr>
          <w:b/>
          <w:bCs/>
        </w:rPr>
      </w:pPr>
      <w:r w:rsidRPr="00831A75">
        <w:rPr>
          <w:b/>
          <w:bCs/>
        </w:rPr>
        <w:t>Match</w:t>
      </w:r>
      <w:r w:rsidR="003225BB">
        <w:rPr>
          <w:b/>
          <w:bCs/>
        </w:rPr>
        <w:t xml:space="preserve"> </w:t>
      </w:r>
      <w:r w:rsidRPr="00831A75">
        <w:rPr>
          <w:b/>
          <w:bCs/>
        </w:rPr>
        <w:t>upper</w:t>
      </w:r>
      <w:r w:rsidR="003225BB">
        <w:rPr>
          <w:b/>
          <w:bCs/>
        </w:rPr>
        <w:t xml:space="preserve"> </w:t>
      </w:r>
      <w:r w:rsidRPr="00831A75">
        <w:rPr>
          <w:b/>
          <w:bCs/>
        </w:rPr>
        <w:t>and</w:t>
      </w:r>
      <w:r w:rsidR="003225BB">
        <w:rPr>
          <w:b/>
          <w:bCs/>
        </w:rPr>
        <w:t xml:space="preserve"> </w:t>
      </w:r>
      <w:r w:rsidRPr="00831A75">
        <w:rPr>
          <w:b/>
          <w:bCs/>
        </w:rPr>
        <w:t>lowercase</w:t>
      </w:r>
      <w:r w:rsidR="003225BB">
        <w:rPr>
          <w:b/>
          <w:bCs/>
        </w:rPr>
        <w:t xml:space="preserve"> </w:t>
      </w:r>
      <w:r w:rsidRPr="00831A75">
        <w:rPr>
          <w:b/>
          <w:bCs/>
        </w:rPr>
        <w:t>letters.</w:t>
      </w:r>
      <w:r w:rsidR="003225BB">
        <w:rPr>
          <w:b/>
          <w:bCs/>
        </w:rPr>
        <w:t xml:space="preserve"> </w:t>
      </w:r>
    </w:p>
    <w:p w14:paraId="1B38332D" w14:textId="1B510A64" w:rsidR="00A25619" w:rsidRPr="004D28C7" w:rsidRDefault="00A25619" w:rsidP="00980D55">
      <w:pPr>
        <w:pStyle w:val="ListParagraph"/>
        <w:numPr>
          <w:ilvl w:val="0"/>
          <w:numId w:val="4"/>
        </w:numPr>
        <w:shd w:val="clear" w:color="auto" w:fill="FFFFFF" w:themeFill="background1"/>
        <w:spacing w:after="120" w:line="259" w:lineRule="auto"/>
        <w:contextualSpacing w:val="0"/>
        <w:rPr>
          <w:b/>
          <w:bCs/>
        </w:rPr>
      </w:pPr>
      <w:r w:rsidRPr="00831A75">
        <w:rPr>
          <w:b/>
          <w:bCs/>
        </w:rPr>
        <w:lastRenderedPageBreak/>
        <w:t>Write</w:t>
      </w:r>
      <w:r w:rsidR="003225BB">
        <w:rPr>
          <w:b/>
          <w:bCs/>
        </w:rPr>
        <w:t xml:space="preserve"> </w:t>
      </w:r>
      <w:r w:rsidRPr="004D28C7">
        <w:rPr>
          <w:b/>
          <w:bCs/>
        </w:rPr>
        <w:t>upper</w:t>
      </w:r>
      <w:r w:rsidR="003225BB">
        <w:rPr>
          <w:b/>
          <w:bCs/>
        </w:rPr>
        <w:t xml:space="preserve"> </w:t>
      </w:r>
      <w:r w:rsidRPr="004D28C7">
        <w:rPr>
          <w:b/>
          <w:bCs/>
        </w:rPr>
        <w:t>and</w:t>
      </w:r>
      <w:r w:rsidR="003225BB">
        <w:rPr>
          <w:b/>
          <w:bCs/>
        </w:rPr>
        <w:t xml:space="preserve"> </w:t>
      </w:r>
      <w:r w:rsidRPr="004D28C7">
        <w:rPr>
          <w:b/>
          <w:bCs/>
        </w:rPr>
        <w:t>lowercase</w:t>
      </w:r>
      <w:r w:rsidR="003225BB">
        <w:rPr>
          <w:b/>
          <w:bCs/>
        </w:rPr>
        <w:t xml:space="preserve"> </w:t>
      </w:r>
      <w:r w:rsidRPr="004D28C7">
        <w:rPr>
          <w:b/>
          <w:bCs/>
        </w:rPr>
        <w:t>letters,</w:t>
      </w:r>
      <w:r w:rsidR="003225BB">
        <w:rPr>
          <w:b/>
          <w:bCs/>
        </w:rPr>
        <w:t xml:space="preserve"> </w:t>
      </w:r>
      <w:r w:rsidRPr="004D28C7">
        <w:rPr>
          <w:b/>
          <w:bCs/>
        </w:rPr>
        <w:t>with</w:t>
      </w:r>
      <w:r w:rsidR="003225BB">
        <w:rPr>
          <w:b/>
          <w:bCs/>
        </w:rPr>
        <w:t xml:space="preserve"> </w:t>
      </w:r>
      <w:r w:rsidRPr="004D28C7">
        <w:rPr>
          <w:b/>
          <w:bCs/>
        </w:rPr>
        <w:t>reference</w:t>
      </w:r>
      <w:r w:rsidR="003225BB">
        <w:rPr>
          <w:b/>
          <w:bCs/>
        </w:rPr>
        <w:t xml:space="preserve"> </w:t>
      </w:r>
      <w:r w:rsidRPr="004D28C7">
        <w:rPr>
          <w:b/>
          <w:bCs/>
        </w:rPr>
        <w:t>to</w:t>
      </w:r>
      <w:r w:rsidR="003225BB">
        <w:rPr>
          <w:b/>
          <w:bCs/>
        </w:rPr>
        <w:t xml:space="preserve"> </w:t>
      </w:r>
      <w:r w:rsidRPr="004D28C7">
        <w:rPr>
          <w:b/>
          <w:bCs/>
        </w:rPr>
        <w:t>a</w:t>
      </w:r>
      <w:r w:rsidR="003225BB">
        <w:rPr>
          <w:b/>
          <w:bCs/>
        </w:rPr>
        <w:t xml:space="preserve"> </w:t>
      </w:r>
      <w:r w:rsidRPr="004D28C7">
        <w:rPr>
          <w:b/>
          <w:bCs/>
        </w:rPr>
        <w:t>model.</w:t>
      </w:r>
      <w:r w:rsidR="003225BB">
        <w:rPr>
          <w:b/>
          <w:bCs/>
        </w:rPr>
        <w:t xml:space="preserve"> </w:t>
      </w:r>
    </w:p>
    <w:p w14:paraId="560FFFA4" w14:textId="72E81408" w:rsidR="00A25619" w:rsidRPr="004D28C7" w:rsidRDefault="00A25619" w:rsidP="00980D55">
      <w:pPr>
        <w:pStyle w:val="ListParagraph"/>
        <w:numPr>
          <w:ilvl w:val="0"/>
          <w:numId w:val="4"/>
        </w:numPr>
        <w:shd w:val="clear" w:color="auto" w:fill="FFFFFF" w:themeFill="background1"/>
        <w:spacing w:after="120" w:line="259" w:lineRule="auto"/>
        <w:contextualSpacing w:val="0"/>
        <w:rPr>
          <w:b/>
          <w:bCs/>
        </w:rPr>
      </w:pPr>
      <w:r w:rsidRPr="004D28C7">
        <w:rPr>
          <w:b/>
          <w:bCs/>
        </w:rPr>
        <w:t>Write</w:t>
      </w:r>
      <w:r w:rsidR="003225BB">
        <w:rPr>
          <w:b/>
          <w:bCs/>
        </w:rPr>
        <w:t xml:space="preserve"> </w:t>
      </w:r>
      <w:r w:rsidRPr="004D28C7">
        <w:rPr>
          <w:b/>
          <w:bCs/>
        </w:rPr>
        <w:t>left</w:t>
      </w:r>
      <w:r w:rsidR="003225BB">
        <w:rPr>
          <w:b/>
          <w:bCs/>
        </w:rPr>
        <w:t xml:space="preserve"> </w:t>
      </w:r>
      <w:r w:rsidRPr="004D28C7">
        <w:rPr>
          <w:b/>
          <w:bCs/>
        </w:rPr>
        <w:t>to</w:t>
      </w:r>
      <w:r w:rsidR="003225BB">
        <w:rPr>
          <w:b/>
          <w:bCs/>
        </w:rPr>
        <w:t xml:space="preserve"> </w:t>
      </w:r>
      <w:r w:rsidRPr="004D28C7">
        <w:rPr>
          <w:b/>
          <w:bCs/>
        </w:rPr>
        <w:t>right</w:t>
      </w:r>
      <w:r w:rsidR="003225BB">
        <w:rPr>
          <w:b/>
          <w:bCs/>
        </w:rPr>
        <w:t xml:space="preserve"> </w:t>
      </w:r>
      <w:r w:rsidRPr="004D28C7">
        <w:rPr>
          <w:b/>
          <w:bCs/>
        </w:rPr>
        <w:t>and</w:t>
      </w:r>
      <w:r w:rsidR="003225BB">
        <w:rPr>
          <w:b/>
          <w:bCs/>
        </w:rPr>
        <w:t xml:space="preserve"> </w:t>
      </w:r>
      <w:r w:rsidRPr="004D28C7">
        <w:rPr>
          <w:b/>
          <w:bCs/>
        </w:rPr>
        <w:t>include</w:t>
      </w:r>
      <w:r w:rsidR="003225BB">
        <w:rPr>
          <w:b/>
          <w:bCs/>
        </w:rPr>
        <w:t xml:space="preserve"> </w:t>
      </w:r>
      <w:r w:rsidRPr="004D28C7">
        <w:rPr>
          <w:b/>
          <w:bCs/>
        </w:rPr>
        <w:t>a</w:t>
      </w:r>
      <w:r w:rsidR="003225BB">
        <w:rPr>
          <w:b/>
          <w:bCs/>
        </w:rPr>
        <w:t xml:space="preserve"> </w:t>
      </w:r>
      <w:r w:rsidRPr="004D28C7">
        <w:rPr>
          <w:b/>
          <w:bCs/>
        </w:rPr>
        <w:t>space</w:t>
      </w:r>
      <w:r w:rsidR="003225BB">
        <w:rPr>
          <w:b/>
          <w:bCs/>
        </w:rPr>
        <w:t xml:space="preserve"> </w:t>
      </w:r>
      <w:r w:rsidRPr="004D28C7">
        <w:rPr>
          <w:b/>
          <w:bCs/>
        </w:rPr>
        <w:t>between</w:t>
      </w:r>
      <w:r w:rsidR="003225BB">
        <w:rPr>
          <w:b/>
          <w:bCs/>
        </w:rPr>
        <w:t xml:space="preserve"> </w:t>
      </w:r>
      <w:r w:rsidRPr="004D28C7">
        <w:rPr>
          <w:b/>
          <w:bCs/>
        </w:rPr>
        <w:t>words.</w:t>
      </w:r>
      <w:r w:rsidR="003225BB">
        <w:rPr>
          <w:b/>
          <w:bCs/>
        </w:rPr>
        <w:t xml:space="preserve"> </w:t>
      </w:r>
    </w:p>
    <w:p w14:paraId="2B0FA47E" w14:textId="59823012" w:rsidR="00554A8D" w:rsidRPr="00554A8D" w:rsidRDefault="00A25619" w:rsidP="00980D55">
      <w:pPr>
        <w:pStyle w:val="ListParagraph"/>
        <w:numPr>
          <w:ilvl w:val="0"/>
          <w:numId w:val="4"/>
        </w:numPr>
        <w:shd w:val="clear" w:color="auto" w:fill="FFFFFF" w:themeFill="background1"/>
        <w:spacing w:after="120" w:line="259" w:lineRule="auto"/>
        <w:contextualSpacing w:val="0"/>
        <w:rPr>
          <w:rFonts w:eastAsiaTheme="minorHAnsi"/>
          <w:b/>
          <w:bCs/>
        </w:rPr>
      </w:pPr>
      <w:r w:rsidRPr="004D28C7">
        <w:rPr>
          <w:b/>
          <w:bCs/>
        </w:rPr>
        <w:t>Identify</w:t>
      </w:r>
      <w:r w:rsidR="003225BB">
        <w:rPr>
          <w:b/>
          <w:bCs/>
        </w:rPr>
        <w:t xml:space="preserve"> </w:t>
      </w:r>
      <w:r w:rsidRPr="004D28C7">
        <w:rPr>
          <w:b/>
          <w:bCs/>
        </w:rPr>
        <w:t>the</w:t>
      </w:r>
      <w:r w:rsidR="003225BB">
        <w:rPr>
          <w:b/>
          <w:bCs/>
        </w:rPr>
        <w:t xml:space="preserve"> </w:t>
      </w:r>
      <w:r w:rsidRPr="004D28C7">
        <w:rPr>
          <w:b/>
          <w:bCs/>
        </w:rPr>
        <w:t>letters</w:t>
      </w:r>
      <w:r w:rsidR="003225BB">
        <w:rPr>
          <w:b/>
          <w:bCs/>
        </w:rPr>
        <w:t xml:space="preserve"> </w:t>
      </w:r>
      <w:r w:rsidRPr="004D28C7">
        <w:rPr>
          <w:b/>
          <w:bCs/>
        </w:rPr>
        <w:t>used</w:t>
      </w:r>
      <w:r w:rsidR="003225BB">
        <w:rPr>
          <w:b/>
          <w:bCs/>
        </w:rPr>
        <w:t xml:space="preserve"> </w:t>
      </w:r>
      <w:r w:rsidRPr="004D28C7">
        <w:rPr>
          <w:b/>
          <w:bCs/>
        </w:rPr>
        <w:t>to</w:t>
      </w:r>
      <w:r w:rsidR="003225BB">
        <w:rPr>
          <w:b/>
          <w:bCs/>
        </w:rPr>
        <w:t xml:space="preserve"> </w:t>
      </w:r>
      <w:r w:rsidRPr="004D28C7">
        <w:rPr>
          <w:b/>
          <w:bCs/>
        </w:rPr>
        <w:t>represent</w:t>
      </w:r>
      <w:r w:rsidR="003225BB">
        <w:rPr>
          <w:b/>
          <w:bCs/>
        </w:rPr>
        <w:t xml:space="preserve"> </w:t>
      </w:r>
      <w:r w:rsidRPr="004D28C7">
        <w:rPr>
          <w:b/>
          <w:bCs/>
        </w:rPr>
        <w:t>vowel</w:t>
      </w:r>
      <w:r w:rsidR="003225BB">
        <w:rPr>
          <w:b/>
          <w:bCs/>
        </w:rPr>
        <w:t xml:space="preserve"> </w:t>
      </w:r>
      <w:r w:rsidRPr="004D28C7">
        <w:rPr>
          <w:b/>
          <w:bCs/>
        </w:rPr>
        <w:t>phonemes</w:t>
      </w:r>
      <w:r w:rsidR="003225BB">
        <w:rPr>
          <w:b/>
          <w:bCs/>
        </w:rPr>
        <w:t xml:space="preserve"> </w:t>
      </w:r>
      <w:r w:rsidRPr="004D28C7">
        <w:rPr>
          <w:b/>
          <w:bCs/>
        </w:rPr>
        <w:t>and</w:t>
      </w:r>
      <w:r w:rsidR="003225BB">
        <w:rPr>
          <w:b/>
          <w:bCs/>
        </w:rPr>
        <w:t xml:space="preserve"> </w:t>
      </w:r>
      <w:r w:rsidRPr="004D28C7">
        <w:rPr>
          <w:b/>
          <w:bCs/>
        </w:rPr>
        <w:t>those</w:t>
      </w:r>
      <w:r w:rsidR="003225BB">
        <w:rPr>
          <w:b/>
          <w:bCs/>
        </w:rPr>
        <w:t xml:space="preserve"> </w:t>
      </w:r>
      <w:r w:rsidRPr="004D28C7">
        <w:rPr>
          <w:b/>
          <w:bCs/>
        </w:rPr>
        <w:t>used</w:t>
      </w:r>
      <w:r w:rsidR="003225BB">
        <w:rPr>
          <w:b/>
          <w:bCs/>
        </w:rPr>
        <w:t xml:space="preserve"> </w:t>
      </w:r>
      <w:r w:rsidRPr="004D28C7">
        <w:rPr>
          <w:b/>
          <w:bCs/>
        </w:rPr>
        <w:t>to</w:t>
      </w:r>
      <w:r w:rsidR="003225BB">
        <w:rPr>
          <w:b/>
          <w:bCs/>
        </w:rPr>
        <w:t xml:space="preserve"> </w:t>
      </w:r>
      <w:r w:rsidRPr="004D28C7">
        <w:rPr>
          <w:b/>
          <w:bCs/>
        </w:rPr>
        <w:t>represent</w:t>
      </w:r>
      <w:r w:rsidR="003225BB">
        <w:rPr>
          <w:b/>
          <w:bCs/>
        </w:rPr>
        <w:t xml:space="preserve"> </w:t>
      </w:r>
      <w:r w:rsidRPr="004D28C7">
        <w:rPr>
          <w:b/>
          <w:bCs/>
        </w:rPr>
        <w:t>consonants,</w:t>
      </w:r>
      <w:r w:rsidR="003225BB">
        <w:rPr>
          <w:b/>
          <w:bCs/>
        </w:rPr>
        <w:t xml:space="preserve"> </w:t>
      </w:r>
      <w:r w:rsidRPr="004D28C7">
        <w:rPr>
          <w:b/>
          <w:bCs/>
        </w:rPr>
        <w:t>knowing</w:t>
      </w:r>
      <w:r w:rsidR="003225BB">
        <w:rPr>
          <w:b/>
          <w:bCs/>
        </w:rPr>
        <w:t xml:space="preserve"> </w:t>
      </w:r>
      <w:r w:rsidRPr="004D28C7">
        <w:rPr>
          <w:b/>
          <w:bCs/>
        </w:rPr>
        <w:t>that</w:t>
      </w:r>
      <w:r w:rsidR="003225BB">
        <w:rPr>
          <w:b/>
          <w:bCs/>
        </w:rPr>
        <w:t xml:space="preserve"> </w:t>
      </w:r>
      <w:r w:rsidRPr="004D28C7">
        <w:rPr>
          <w:b/>
          <w:bCs/>
        </w:rPr>
        <w:t>every</w:t>
      </w:r>
      <w:r w:rsidR="003225BB">
        <w:rPr>
          <w:b/>
          <w:bCs/>
        </w:rPr>
        <w:t xml:space="preserve"> </w:t>
      </w:r>
      <w:r w:rsidRPr="004D28C7">
        <w:rPr>
          <w:b/>
          <w:bCs/>
        </w:rPr>
        <w:t>syllable</w:t>
      </w:r>
      <w:r w:rsidR="003225BB">
        <w:rPr>
          <w:b/>
          <w:bCs/>
        </w:rPr>
        <w:t xml:space="preserve"> </w:t>
      </w:r>
      <w:r w:rsidRPr="004D28C7">
        <w:rPr>
          <w:b/>
          <w:bCs/>
        </w:rPr>
        <w:t>has</w:t>
      </w:r>
      <w:r w:rsidR="003225BB">
        <w:rPr>
          <w:b/>
          <w:bCs/>
        </w:rPr>
        <w:t xml:space="preserve"> </w:t>
      </w:r>
      <w:r w:rsidRPr="004D28C7">
        <w:rPr>
          <w:b/>
          <w:bCs/>
        </w:rPr>
        <w:t>a</w:t>
      </w:r>
      <w:r w:rsidR="003225BB">
        <w:rPr>
          <w:b/>
          <w:bCs/>
        </w:rPr>
        <w:t xml:space="preserve"> </w:t>
      </w:r>
      <w:r w:rsidRPr="004D28C7">
        <w:rPr>
          <w:b/>
          <w:bCs/>
        </w:rPr>
        <w:t>vowel.</w:t>
      </w:r>
    </w:p>
    <w:p w14:paraId="1C91192E" w14:textId="30043CFF" w:rsidR="0039053E" w:rsidRPr="00554A8D" w:rsidRDefault="0039053E" w:rsidP="00980D55">
      <w:pPr>
        <w:pStyle w:val="ListParagraph"/>
        <w:numPr>
          <w:ilvl w:val="0"/>
          <w:numId w:val="4"/>
        </w:numPr>
        <w:shd w:val="clear" w:color="auto" w:fill="FFFFFF" w:themeFill="background1"/>
        <w:spacing w:after="120" w:line="259" w:lineRule="auto"/>
        <w:contextualSpacing w:val="0"/>
        <w:rPr>
          <w:rFonts w:eastAsiaTheme="minorHAnsi"/>
          <w:b/>
          <w:bCs/>
        </w:rPr>
      </w:pPr>
      <w:r w:rsidRPr="00554A8D">
        <w:rPr>
          <w:b/>
          <w:bCs/>
        </w:rPr>
        <w:t>Write</w:t>
      </w:r>
      <w:r w:rsidR="003225BB">
        <w:rPr>
          <w:b/>
          <w:bCs/>
        </w:rPr>
        <w:t xml:space="preserve"> </w:t>
      </w:r>
      <w:r w:rsidRPr="00554A8D">
        <w:rPr>
          <w:b/>
          <w:bCs/>
        </w:rPr>
        <w:t>the</w:t>
      </w:r>
      <w:r w:rsidR="003225BB">
        <w:rPr>
          <w:b/>
          <w:bCs/>
        </w:rPr>
        <w:t xml:space="preserve"> </w:t>
      </w:r>
      <w:r w:rsidRPr="00554A8D">
        <w:rPr>
          <w:b/>
          <w:bCs/>
        </w:rPr>
        <w:t>upper</w:t>
      </w:r>
      <w:r w:rsidR="003225BB">
        <w:rPr>
          <w:b/>
          <w:bCs/>
        </w:rPr>
        <w:t xml:space="preserve"> </w:t>
      </w:r>
      <w:r w:rsidRPr="00554A8D">
        <w:rPr>
          <w:b/>
          <w:bCs/>
        </w:rPr>
        <w:t>and</w:t>
      </w:r>
      <w:r w:rsidR="003225BB">
        <w:rPr>
          <w:b/>
          <w:bCs/>
        </w:rPr>
        <w:t xml:space="preserve"> </w:t>
      </w:r>
      <w:r w:rsidRPr="00554A8D">
        <w:rPr>
          <w:b/>
          <w:bCs/>
        </w:rPr>
        <w:t>lowercase</w:t>
      </w:r>
      <w:r w:rsidR="003225BB">
        <w:rPr>
          <w:b/>
          <w:bCs/>
        </w:rPr>
        <w:t xml:space="preserve"> </w:t>
      </w:r>
      <w:r w:rsidRPr="00554A8D">
        <w:rPr>
          <w:b/>
          <w:bCs/>
        </w:rPr>
        <w:t>alphabets</w:t>
      </w:r>
      <w:r w:rsidR="003225BB">
        <w:rPr>
          <w:b/>
          <w:bCs/>
        </w:rPr>
        <w:t xml:space="preserve"> </w:t>
      </w:r>
      <w:r w:rsidRPr="00554A8D">
        <w:rPr>
          <w:b/>
          <w:bCs/>
        </w:rPr>
        <w:t>from</w:t>
      </w:r>
      <w:r w:rsidR="003225BB">
        <w:rPr>
          <w:b/>
          <w:bCs/>
        </w:rPr>
        <w:t xml:space="preserve"> </w:t>
      </w:r>
      <w:r w:rsidRPr="00554A8D">
        <w:rPr>
          <w:b/>
          <w:bCs/>
        </w:rPr>
        <w:t>memory.</w:t>
      </w:r>
      <w:r w:rsidR="003225BB">
        <w:rPr>
          <w:b/>
          <w:bCs/>
        </w:rPr>
        <w:t xml:space="preserve"> </w:t>
      </w:r>
    </w:p>
    <w:p w14:paraId="057FC22C" w14:textId="1501F20B" w:rsidR="0039053E" w:rsidRPr="00E9246E" w:rsidRDefault="0039053E" w:rsidP="00980D55">
      <w:pPr>
        <w:pStyle w:val="ListParagraph"/>
        <w:numPr>
          <w:ilvl w:val="0"/>
          <w:numId w:val="4"/>
        </w:numPr>
        <w:shd w:val="clear" w:color="auto" w:fill="FFFFFF" w:themeFill="background1"/>
        <w:spacing w:after="120" w:line="259" w:lineRule="auto"/>
        <w:contextualSpacing w:val="0"/>
        <w:rPr>
          <w:b/>
          <w:bCs/>
        </w:rPr>
      </w:pPr>
      <w:r w:rsidRPr="00E9246E">
        <w:rPr>
          <w:b/>
          <w:bCs/>
        </w:rPr>
        <w:t>Write</w:t>
      </w:r>
      <w:r w:rsidR="003225BB">
        <w:rPr>
          <w:b/>
          <w:bCs/>
        </w:rPr>
        <w:t xml:space="preserve"> </w:t>
      </w:r>
      <w:r w:rsidRPr="00E9246E">
        <w:rPr>
          <w:b/>
          <w:bCs/>
        </w:rPr>
        <w:t>a</w:t>
      </w:r>
      <w:r w:rsidR="003225BB">
        <w:rPr>
          <w:b/>
          <w:bCs/>
        </w:rPr>
        <w:t xml:space="preserve"> </w:t>
      </w:r>
      <w:r w:rsidRPr="00E9246E">
        <w:rPr>
          <w:b/>
          <w:bCs/>
        </w:rPr>
        <w:t>common</w:t>
      </w:r>
      <w:r w:rsidR="003225BB">
        <w:rPr>
          <w:b/>
          <w:bCs/>
        </w:rPr>
        <w:t xml:space="preserve"> </w:t>
      </w:r>
      <w:r w:rsidRPr="00E9246E">
        <w:rPr>
          <w:b/>
          <w:bCs/>
        </w:rPr>
        <w:t>grapheme</w:t>
      </w:r>
      <w:r w:rsidR="003225BB">
        <w:rPr>
          <w:b/>
          <w:bCs/>
        </w:rPr>
        <w:t xml:space="preserve"> </w:t>
      </w:r>
      <w:r w:rsidRPr="00E9246E">
        <w:rPr>
          <w:b/>
          <w:bCs/>
        </w:rPr>
        <w:t>(letter</w:t>
      </w:r>
      <w:r w:rsidR="003225BB">
        <w:rPr>
          <w:b/>
          <w:bCs/>
        </w:rPr>
        <w:t xml:space="preserve"> </w:t>
      </w:r>
      <w:r w:rsidRPr="00E9246E">
        <w:rPr>
          <w:b/>
          <w:bCs/>
        </w:rPr>
        <w:t>or</w:t>
      </w:r>
      <w:r w:rsidR="003225BB">
        <w:rPr>
          <w:b/>
          <w:bCs/>
        </w:rPr>
        <w:t xml:space="preserve"> </w:t>
      </w:r>
      <w:r w:rsidRPr="00E9246E">
        <w:rPr>
          <w:b/>
          <w:bCs/>
        </w:rPr>
        <w:t>letter</w:t>
      </w:r>
      <w:r w:rsidR="003225BB">
        <w:rPr>
          <w:b/>
          <w:bCs/>
        </w:rPr>
        <w:t xml:space="preserve"> </w:t>
      </w:r>
      <w:r w:rsidRPr="00E9246E">
        <w:rPr>
          <w:b/>
          <w:bCs/>
        </w:rPr>
        <w:t>group)</w:t>
      </w:r>
      <w:r w:rsidR="003225BB">
        <w:rPr>
          <w:b/>
          <w:bCs/>
        </w:rPr>
        <w:t xml:space="preserve"> </w:t>
      </w:r>
      <w:r w:rsidRPr="00E9246E">
        <w:rPr>
          <w:b/>
          <w:bCs/>
        </w:rPr>
        <w:t>for</w:t>
      </w:r>
      <w:r w:rsidR="003225BB">
        <w:rPr>
          <w:b/>
          <w:bCs/>
        </w:rPr>
        <w:t xml:space="preserve"> </w:t>
      </w:r>
      <w:r w:rsidRPr="00E9246E">
        <w:rPr>
          <w:b/>
          <w:bCs/>
        </w:rPr>
        <w:t>each</w:t>
      </w:r>
      <w:r w:rsidR="003225BB">
        <w:rPr>
          <w:b/>
          <w:bCs/>
        </w:rPr>
        <w:t xml:space="preserve"> </w:t>
      </w:r>
      <w:r w:rsidRPr="00E9246E">
        <w:rPr>
          <w:b/>
          <w:bCs/>
        </w:rPr>
        <w:t>phoneme.</w:t>
      </w:r>
      <w:r w:rsidR="003225BB">
        <w:rPr>
          <w:b/>
          <w:bCs/>
        </w:rPr>
        <w:t xml:space="preserve"> </w:t>
      </w:r>
    </w:p>
    <w:p w14:paraId="1148B7E7" w14:textId="1658D63E" w:rsidR="0039053E" w:rsidRPr="00E9246E" w:rsidRDefault="0039053E" w:rsidP="00980D55">
      <w:pPr>
        <w:pStyle w:val="ListParagraph"/>
        <w:numPr>
          <w:ilvl w:val="0"/>
          <w:numId w:val="4"/>
        </w:numPr>
        <w:shd w:val="clear" w:color="auto" w:fill="FFFFFF" w:themeFill="background1"/>
        <w:spacing w:after="120" w:line="259" w:lineRule="auto"/>
        <w:contextualSpacing w:val="0"/>
        <w:rPr>
          <w:b/>
          <w:bCs/>
        </w:rPr>
      </w:pPr>
      <w:r w:rsidRPr="00E9246E">
        <w:rPr>
          <w:b/>
          <w:bCs/>
        </w:rPr>
        <w:t>Orally</w:t>
      </w:r>
      <w:r w:rsidR="003225BB">
        <w:rPr>
          <w:b/>
          <w:bCs/>
        </w:rPr>
        <w:t xml:space="preserve"> </w:t>
      </w:r>
      <w:r w:rsidRPr="00E9246E">
        <w:rPr>
          <w:b/>
          <w:bCs/>
        </w:rPr>
        <w:t>segment</w:t>
      </w:r>
      <w:r w:rsidR="003225BB">
        <w:rPr>
          <w:b/>
          <w:bCs/>
        </w:rPr>
        <w:t xml:space="preserve"> </w:t>
      </w:r>
      <w:r w:rsidRPr="00E9246E">
        <w:rPr>
          <w:b/>
          <w:bCs/>
        </w:rPr>
        <w:t>the</w:t>
      </w:r>
      <w:r w:rsidR="003225BB">
        <w:rPr>
          <w:b/>
          <w:bCs/>
        </w:rPr>
        <w:t xml:space="preserve"> </w:t>
      </w:r>
      <w:r w:rsidRPr="00E9246E">
        <w:rPr>
          <w:b/>
          <w:bCs/>
        </w:rPr>
        <w:t>phonemes</w:t>
      </w:r>
      <w:r w:rsidR="003225BB">
        <w:rPr>
          <w:b/>
          <w:bCs/>
        </w:rPr>
        <w:t xml:space="preserve"> </w:t>
      </w:r>
      <w:r w:rsidRPr="00E9246E">
        <w:rPr>
          <w:b/>
          <w:bCs/>
        </w:rPr>
        <w:t>in</w:t>
      </w:r>
      <w:r w:rsidR="003225BB">
        <w:rPr>
          <w:b/>
          <w:bCs/>
        </w:rPr>
        <w:t xml:space="preserve"> </w:t>
      </w:r>
      <w:r w:rsidRPr="00E9246E">
        <w:rPr>
          <w:b/>
          <w:bCs/>
        </w:rPr>
        <w:t>any</w:t>
      </w:r>
      <w:r w:rsidR="003225BB">
        <w:rPr>
          <w:b/>
          <w:bCs/>
        </w:rPr>
        <w:t xml:space="preserve"> </w:t>
      </w:r>
      <w:r w:rsidRPr="00E9246E">
        <w:rPr>
          <w:b/>
          <w:bCs/>
        </w:rPr>
        <w:t>single</w:t>
      </w:r>
      <w:r w:rsidR="003225BB">
        <w:rPr>
          <w:b/>
          <w:bCs/>
        </w:rPr>
        <w:t xml:space="preserve"> </w:t>
      </w:r>
      <w:r w:rsidRPr="00E9246E">
        <w:rPr>
          <w:b/>
          <w:bCs/>
        </w:rPr>
        <w:t>syllable,</w:t>
      </w:r>
      <w:r w:rsidR="003225BB">
        <w:rPr>
          <w:b/>
          <w:bCs/>
        </w:rPr>
        <w:t xml:space="preserve"> </w:t>
      </w:r>
      <w:r w:rsidRPr="00E9246E">
        <w:rPr>
          <w:b/>
          <w:bCs/>
        </w:rPr>
        <w:t>spoken</w:t>
      </w:r>
      <w:r w:rsidR="003225BB">
        <w:rPr>
          <w:b/>
          <w:bCs/>
        </w:rPr>
        <w:t xml:space="preserve"> </w:t>
      </w:r>
      <w:r w:rsidRPr="00E9246E">
        <w:rPr>
          <w:b/>
          <w:bCs/>
        </w:rPr>
        <w:t>word.</w:t>
      </w:r>
      <w:r w:rsidR="003225BB">
        <w:rPr>
          <w:b/>
          <w:bCs/>
        </w:rPr>
        <w:t xml:space="preserve"> </w:t>
      </w:r>
    </w:p>
    <w:p w14:paraId="67B1F826" w14:textId="535054E8" w:rsidR="003D590F" w:rsidRPr="00896DBB" w:rsidRDefault="0039053E" w:rsidP="00980D55">
      <w:pPr>
        <w:pStyle w:val="ListParagraph"/>
        <w:numPr>
          <w:ilvl w:val="0"/>
          <w:numId w:val="4"/>
        </w:numPr>
        <w:spacing w:after="120" w:line="259" w:lineRule="auto"/>
        <w:contextualSpacing w:val="0"/>
        <w:rPr>
          <w:b/>
          <w:bCs/>
        </w:rPr>
      </w:pPr>
      <w:r w:rsidRPr="00E9246E">
        <w:rPr>
          <w:b/>
          <w:bCs/>
        </w:rPr>
        <w:t>Recognize</w:t>
      </w:r>
      <w:r w:rsidR="003225BB">
        <w:rPr>
          <w:b/>
          <w:bCs/>
        </w:rPr>
        <w:t xml:space="preserve"> </w:t>
      </w:r>
      <w:r w:rsidRPr="00E9246E">
        <w:rPr>
          <w:b/>
          <w:bCs/>
        </w:rPr>
        <w:t>that</w:t>
      </w:r>
      <w:r w:rsidR="003225BB">
        <w:rPr>
          <w:b/>
          <w:bCs/>
        </w:rPr>
        <w:t xml:space="preserve"> </w:t>
      </w:r>
      <w:r w:rsidRPr="00E9246E">
        <w:rPr>
          <w:b/>
          <w:bCs/>
        </w:rPr>
        <w:t>each</w:t>
      </w:r>
      <w:r w:rsidR="003225BB">
        <w:rPr>
          <w:b/>
          <w:bCs/>
        </w:rPr>
        <w:t xml:space="preserve"> </w:t>
      </w:r>
      <w:r w:rsidRPr="00E9246E">
        <w:rPr>
          <w:b/>
          <w:bCs/>
        </w:rPr>
        <w:t>syllable</w:t>
      </w:r>
      <w:r w:rsidR="003225BB">
        <w:rPr>
          <w:b/>
          <w:bCs/>
        </w:rPr>
        <w:t xml:space="preserve"> </w:t>
      </w:r>
      <w:r w:rsidRPr="00E9246E">
        <w:rPr>
          <w:b/>
          <w:bCs/>
        </w:rPr>
        <w:t>is</w:t>
      </w:r>
      <w:r w:rsidR="003225BB">
        <w:rPr>
          <w:b/>
          <w:bCs/>
        </w:rPr>
        <w:t xml:space="preserve"> </w:t>
      </w:r>
      <w:r w:rsidRPr="00E9246E">
        <w:rPr>
          <w:b/>
          <w:bCs/>
        </w:rPr>
        <w:t>organized</w:t>
      </w:r>
      <w:r w:rsidR="003225BB">
        <w:rPr>
          <w:b/>
          <w:bCs/>
        </w:rPr>
        <w:t xml:space="preserve"> </w:t>
      </w:r>
      <w:r w:rsidRPr="00E9246E">
        <w:rPr>
          <w:b/>
          <w:bCs/>
        </w:rPr>
        <w:t>around</w:t>
      </w:r>
      <w:r w:rsidR="003225BB">
        <w:rPr>
          <w:b/>
          <w:bCs/>
        </w:rPr>
        <w:t xml:space="preserve"> </w:t>
      </w:r>
      <w:r w:rsidRPr="00E9246E">
        <w:rPr>
          <w:b/>
          <w:bCs/>
        </w:rPr>
        <w:t>a</w:t>
      </w:r>
      <w:r w:rsidR="003225BB">
        <w:rPr>
          <w:b/>
          <w:bCs/>
        </w:rPr>
        <w:t xml:space="preserve"> </w:t>
      </w:r>
      <w:r w:rsidRPr="00E9246E">
        <w:rPr>
          <w:b/>
          <w:bCs/>
        </w:rPr>
        <w:t>vowel</w:t>
      </w:r>
      <w:r w:rsidR="003225BB">
        <w:rPr>
          <w:b/>
          <w:bCs/>
        </w:rPr>
        <w:t xml:space="preserve"> </w:t>
      </w:r>
      <w:r w:rsidRPr="00E9246E">
        <w:rPr>
          <w:b/>
          <w:bCs/>
        </w:rPr>
        <w:t>sound.</w:t>
      </w:r>
    </w:p>
    <w:p w14:paraId="352F7931" w14:textId="452B21A5" w:rsidR="006D3ED0" w:rsidRPr="00681176" w:rsidRDefault="00BF34E4" w:rsidP="00681176">
      <w:pPr>
        <w:pStyle w:val="Heading5"/>
        <w:rPr>
          <w:b/>
          <w:bCs/>
        </w:rPr>
      </w:pPr>
      <w:r w:rsidRPr="00681176">
        <w:rPr>
          <w:b/>
          <w:bCs/>
        </w:rPr>
        <w:t>Spelling</w:t>
      </w:r>
      <w:r w:rsidR="003225BB" w:rsidRPr="00681176">
        <w:rPr>
          <w:b/>
          <w:bCs/>
        </w:rPr>
        <w:t xml:space="preserve"> </w:t>
      </w:r>
    </w:p>
    <w:p w14:paraId="204D04A1" w14:textId="24C10088" w:rsidR="003D590F" w:rsidRDefault="00A25619" w:rsidP="00896DBB">
      <w:pPr>
        <w:shd w:val="clear" w:color="auto" w:fill="FFFFFF" w:themeFill="background1"/>
        <w:spacing w:after="120"/>
        <w:rPr>
          <w:b/>
          <w:bCs/>
        </w:rPr>
      </w:pPr>
      <w:r>
        <w:rPr>
          <w:b/>
          <w:bCs/>
        </w:rPr>
        <w:t>L.</w:t>
      </w:r>
      <w:r w:rsidRPr="004D28C7">
        <w:rPr>
          <w:b/>
          <w:bCs/>
        </w:rPr>
        <w:t>WF.K</w:t>
      </w:r>
      <w:r w:rsidR="00F93DAD">
        <w:rPr>
          <w:b/>
          <w:bCs/>
        </w:rPr>
        <w:t>-1</w:t>
      </w:r>
      <w:r w:rsidRPr="004D28C7">
        <w:rPr>
          <w:b/>
          <w:bCs/>
        </w:rPr>
        <w:t>.2.</w:t>
      </w:r>
      <w:r w:rsidR="003225BB">
        <w:rPr>
          <w:b/>
          <w:bCs/>
        </w:rPr>
        <w:t xml:space="preserve"> </w:t>
      </w:r>
      <w:r w:rsidRPr="004D28C7">
        <w:rPr>
          <w:b/>
          <w:bCs/>
        </w:rPr>
        <w:t>Demonstrate</w:t>
      </w:r>
      <w:r w:rsidR="003225BB">
        <w:rPr>
          <w:b/>
          <w:bCs/>
        </w:rPr>
        <w:t xml:space="preserve"> </w:t>
      </w:r>
      <w:r w:rsidRPr="004D28C7">
        <w:rPr>
          <w:b/>
          <w:bCs/>
        </w:rPr>
        <w:t>command</w:t>
      </w:r>
      <w:r w:rsidR="003225BB">
        <w:rPr>
          <w:b/>
          <w:bCs/>
        </w:rPr>
        <w:t xml:space="preserve"> </w:t>
      </w:r>
      <w:r w:rsidRPr="004D28C7">
        <w:rPr>
          <w:b/>
          <w:bCs/>
        </w:rPr>
        <w:t>of</w:t>
      </w:r>
      <w:r w:rsidR="003225BB">
        <w:rPr>
          <w:b/>
          <w:bCs/>
        </w:rPr>
        <w:t xml:space="preserve"> </w:t>
      </w:r>
      <w:r w:rsidRPr="004D28C7">
        <w:rPr>
          <w:b/>
          <w:bCs/>
        </w:rPr>
        <w:t>the</w:t>
      </w:r>
      <w:r w:rsidR="003225BB">
        <w:rPr>
          <w:b/>
          <w:bCs/>
        </w:rPr>
        <w:t xml:space="preserve"> </w:t>
      </w:r>
      <w:r w:rsidRPr="004D28C7">
        <w:rPr>
          <w:b/>
          <w:bCs/>
        </w:rPr>
        <w:t>conventions</w:t>
      </w:r>
      <w:r w:rsidR="003225BB">
        <w:rPr>
          <w:b/>
          <w:bCs/>
        </w:rPr>
        <w:t xml:space="preserve"> </w:t>
      </w:r>
      <w:r w:rsidRPr="004D28C7">
        <w:rPr>
          <w:b/>
          <w:bCs/>
        </w:rPr>
        <w:t>of</w:t>
      </w:r>
      <w:r w:rsidR="003225BB">
        <w:rPr>
          <w:b/>
          <w:bCs/>
        </w:rPr>
        <w:t xml:space="preserve"> </w:t>
      </w:r>
      <w:r w:rsidR="003D590F" w:rsidRPr="00A65945">
        <w:rPr>
          <w:b/>
          <w:bCs/>
        </w:rPr>
        <w:t>encoding</w:t>
      </w:r>
      <w:r w:rsidR="003225BB">
        <w:rPr>
          <w:b/>
          <w:bCs/>
        </w:rPr>
        <w:t xml:space="preserve"> </w:t>
      </w:r>
      <w:r w:rsidR="003D590F" w:rsidRPr="00A65945">
        <w:rPr>
          <w:b/>
          <w:bCs/>
        </w:rPr>
        <w:t>and</w:t>
      </w:r>
      <w:r w:rsidR="003225BB">
        <w:rPr>
          <w:b/>
          <w:bCs/>
        </w:rPr>
        <w:t xml:space="preserve"> </w:t>
      </w:r>
      <w:r w:rsidR="003D590F" w:rsidRPr="00A65945">
        <w:rPr>
          <w:b/>
          <w:bCs/>
        </w:rPr>
        <w:t>spelling</w:t>
      </w:r>
      <w:r w:rsidR="003225BB">
        <w:rPr>
          <w:b/>
          <w:bCs/>
        </w:rPr>
        <w:t xml:space="preserve"> </w:t>
      </w:r>
      <w:r w:rsidR="003D590F" w:rsidRPr="00A65945">
        <w:rPr>
          <w:b/>
          <w:bCs/>
        </w:rPr>
        <w:t>common,</w:t>
      </w:r>
      <w:r w:rsidR="003225BB">
        <w:rPr>
          <w:b/>
          <w:bCs/>
        </w:rPr>
        <w:t xml:space="preserve"> </w:t>
      </w:r>
      <w:r w:rsidR="003D590F" w:rsidRPr="00A65945">
        <w:rPr>
          <w:b/>
          <w:bCs/>
        </w:rPr>
        <w:t>regular,</w:t>
      </w:r>
      <w:r w:rsidR="003225BB">
        <w:rPr>
          <w:b/>
          <w:bCs/>
        </w:rPr>
        <w:t xml:space="preserve"> </w:t>
      </w:r>
      <w:r w:rsidR="003D590F" w:rsidRPr="00A65945">
        <w:rPr>
          <w:b/>
          <w:bCs/>
        </w:rPr>
        <w:t>single-syllable</w:t>
      </w:r>
      <w:r w:rsidR="003225BB">
        <w:rPr>
          <w:b/>
          <w:bCs/>
        </w:rPr>
        <w:t xml:space="preserve"> </w:t>
      </w:r>
      <w:r w:rsidR="003D590F" w:rsidRPr="00A65945">
        <w:rPr>
          <w:b/>
          <w:bCs/>
        </w:rPr>
        <w:t>words</w:t>
      </w:r>
      <w:r w:rsidR="003225BB">
        <w:rPr>
          <w:b/>
          <w:bCs/>
        </w:rPr>
        <w:t xml:space="preserve"> </w:t>
      </w:r>
      <w:r w:rsidR="003D590F" w:rsidRPr="00A65945">
        <w:rPr>
          <w:b/>
          <w:bCs/>
        </w:rPr>
        <w:t>with:</w:t>
      </w:r>
      <w:r w:rsidR="003225BB">
        <w:rPr>
          <w:b/>
          <w:bCs/>
        </w:rPr>
        <w:t xml:space="preserve"> </w:t>
      </w:r>
    </w:p>
    <w:p w14:paraId="7492BB82" w14:textId="68FAB2B8" w:rsidR="003D590F" w:rsidRPr="00896DBB" w:rsidRDefault="00A25619" w:rsidP="00980D55">
      <w:pPr>
        <w:pStyle w:val="ListParagraph"/>
        <w:numPr>
          <w:ilvl w:val="0"/>
          <w:numId w:val="12"/>
        </w:numPr>
        <w:shd w:val="clear" w:color="auto" w:fill="FFFFFF" w:themeFill="background1"/>
        <w:spacing w:after="120"/>
        <w:contextualSpacing w:val="0"/>
        <w:rPr>
          <w:b/>
          <w:bCs/>
        </w:rPr>
      </w:pPr>
      <w:r w:rsidRPr="00896DBB">
        <w:rPr>
          <w:b/>
          <w:bCs/>
        </w:rPr>
        <w:t>Represent</w:t>
      </w:r>
      <w:r w:rsidR="003225BB" w:rsidRPr="00896DBB">
        <w:rPr>
          <w:b/>
          <w:bCs/>
        </w:rPr>
        <w:t xml:space="preserve"> </w:t>
      </w:r>
      <w:r w:rsidRPr="00896DBB">
        <w:rPr>
          <w:b/>
          <w:bCs/>
        </w:rPr>
        <w:t>phonemes,</w:t>
      </w:r>
      <w:r w:rsidR="003225BB" w:rsidRPr="00896DBB">
        <w:rPr>
          <w:b/>
          <w:bCs/>
        </w:rPr>
        <w:t xml:space="preserve"> </w:t>
      </w:r>
      <w:r w:rsidRPr="00896DBB">
        <w:rPr>
          <w:b/>
          <w:bCs/>
        </w:rPr>
        <w:t>first</w:t>
      </w:r>
      <w:r w:rsidR="003225BB" w:rsidRPr="00896DBB">
        <w:rPr>
          <w:b/>
          <w:bCs/>
        </w:rPr>
        <w:t xml:space="preserve"> </w:t>
      </w:r>
      <w:r w:rsidRPr="00896DBB">
        <w:rPr>
          <w:b/>
          <w:bCs/>
        </w:rPr>
        <w:t>to</w:t>
      </w:r>
      <w:r w:rsidR="003225BB" w:rsidRPr="00896DBB">
        <w:rPr>
          <w:b/>
          <w:bCs/>
        </w:rPr>
        <w:t xml:space="preserve"> </w:t>
      </w:r>
      <w:r w:rsidRPr="00896DBB">
        <w:rPr>
          <w:b/>
          <w:bCs/>
        </w:rPr>
        <w:t>last,</w:t>
      </w:r>
      <w:r w:rsidR="003225BB" w:rsidRPr="00896DBB">
        <w:rPr>
          <w:b/>
          <w:bCs/>
        </w:rPr>
        <w:t xml:space="preserve"> </w:t>
      </w:r>
      <w:r w:rsidRPr="00896DBB">
        <w:rPr>
          <w:b/>
          <w:bCs/>
        </w:rPr>
        <w:t>in</w:t>
      </w:r>
      <w:r w:rsidR="003225BB" w:rsidRPr="00896DBB">
        <w:rPr>
          <w:b/>
          <w:bCs/>
        </w:rPr>
        <w:t xml:space="preserve"> </w:t>
      </w:r>
      <w:r w:rsidRPr="00896DBB">
        <w:rPr>
          <w:b/>
          <w:bCs/>
        </w:rPr>
        <w:t>simple</w:t>
      </w:r>
      <w:r w:rsidR="003225BB" w:rsidRPr="00896DBB">
        <w:rPr>
          <w:b/>
          <w:bCs/>
        </w:rPr>
        <w:t xml:space="preserve"> </w:t>
      </w:r>
      <w:r w:rsidRPr="00896DBB">
        <w:rPr>
          <w:b/>
          <w:bCs/>
        </w:rPr>
        <w:t>words,</w:t>
      </w:r>
      <w:r w:rsidR="003225BB" w:rsidRPr="00896DBB">
        <w:rPr>
          <w:b/>
          <w:bCs/>
        </w:rPr>
        <w:t xml:space="preserve"> </w:t>
      </w:r>
      <w:r w:rsidRPr="00896DBB">
        <w:rPr>
          <w:b/>
          <w:bCs/>
        </w:rPr>
        <w:t>using</w:t>
      </w:r>
      <w:r w:rsidR="003225BB" w:rsidRPr="00896DBB">
        <w:rPr>
          <w:b/>
          <w:bCs/>
        </w:rPr>
        <w:t xml:space="preserve"> </w:t>
      </w:r>
      <w:r w:rsidRPr="00896DBB">
        <w:rPr>
          <w:b/>
          <w:bCs/>
        </w:rPr>
        <w:t>letters</w:t>
      </w:r>
      <w:r w:rsidR="003225BB" w:rsidRPr="00896DBB">
        <w:rPr>
          <w:b/>
          <w:bCs/>
        </w:rPr>
        <w:t xml:space="preserve"> </w:t>
      </w:r>
      <w:r w:rsidRPr="00896DBB">
        <w:rPr>
          <w:b/>
          <w:bCs/>
        </w:rPr>
        <w:t>with</w:t>
      </w:r>
      <w:r w:rsidR="003225BB" w:rsidRPr="00896DBB">
        <w:rPr>
          <w:b/>
          <w:bCs/>
        </w:rPr>
        <w:t xml:space="preserve"> </w:t>
      </w:r>
      <w:r w:rsidRPr="00896DBB">
        <w:rPr>
          <w:b/>
          <w:bCs/>
        </w:rPr>
        <w:t>a</w:t>
      </w:r>
      <w:r w:rsidR="003225BB" w:rsidRPr="00896DBB">
        <w:rPr>
          <w:b/>
          <w:bCs/>
        </w:rPr>
        <w:t xml:space="preserve"> </w:t>
      </w:r>
      <w:r w:rsidRPr="00896DBB">
        <w:rPr>
          <w:b/>
          <w:bCs/>
        </w:rPr>
        <w:t>transparent</w:t>
      </w:r>
      <w:r w:rsidR="003225BB" w:rsidRPr="00896DBB">
        <w:rPr>
          <w:b/>
          <w:bCs/>
        </w:rPr>
        <w:t xml:space="preserve"> </w:t>
      </w:r>
      <w:r w:rsidRPr="00896DBB">
        <w:rPr>
          <w:b/>
          <w:bCs/>
        </w:rPr>
        <w:t>relationship</w:t>
      </w:r>
      <w:r w:rsidR="003225BB" w:rsidRPr="00896DBB">
        <w:rPr>
          <w:b/>
          <w:bCs/>
        </w:rPr>
        <w:t xml:space="preserve"> </w:t>
      </w:r>
      <w:r w:rsidRPr="00896DBB">
        <w:rPr>
          <w:b/>
          <w:bCs/>
        </w:rPr>
        <w:t>to</w:t>
      </w:r>
      <w:r w:rsidR="003225BB" w:rsidRPr="00896DBB">
        <w:rPr>
          <w:b/>
          <w:bCs/>
        </w:rPr>
        <w:t xml:space="preserve"> </w:t>
      </w:r>
      <w:r w:rsidRPr="00896DBB">
        <w:rPr>
          <w:b/>
          <w:bCs/>
        </w:rPr>
        <w:t>sound</w:t>
      </w:r>
      <w:r w:rsidR="003225BB" w:rsidRPr="00896DBB">
        <w:rPr>
          <w:b/>
          <w:bCs/>
        </w:rPr>
        <w:t xml:space="preserve"> </w:t>
      </w:r>
      <w:r w:rsidRPr="00896DBB">
        <w:rPr>
          <w:b/>
          <w:bCs/>
        </w:rPr>
        <w:t>(e.g.,</w:t>
      </w:r>
      <w:r w:rsidR="003225BB" w:rsidRPr="00896DBB">
        <w:rPr>
          <w:b/>
          <w:bCs/>
        </w:rPr>
        <w:t xml:space="preserve"> </w:t>
      </w:r>
      <w:r w:rsidRPr="00896DBB">
        <w:rPr>
          <w:b/>
          <w:bCs/>
        </w:rPr>
        <w:t>the</w:t>
      </w:r>
      <w:r w:rsidR="003225BB" w:rsidRPr="00896DBB">
        <w:rPr>
          <w:b/>
          <w:bCs/>
        </w:rPr>
        <w:t xml:space="preserve"> </w:t>
      </w:r>
      <w:r w:rsidRPr="00896DBB">
        <w:rPr>
          <w:b/>
          <w:bCs/>
        </w:rPr>
        <w:t>“o”</w:t>
      </w:r>
      <w:r w:rsidR="003225BB" w:rsidRPr="00896DBB">
        <w:rPr>
          <w:b/>
          <w:bCs/>
        </w:rPr>
        <w:t xml:space="preserve"> </w:t>
      </w:r>
      <w:r w:rsidRPr="00896DBB">
        <w:rPr>
          <w:b/>
          <w:bCs/>
        </w:rPr>
        <w:t>in</w:t>
      </w:r>
      <w:r w:rsidR="003225BB" w:rsidRPr="00896DBB">
        <w:rPr>
          <w:b/>
          <w:bCs/>
        </w:rPr>
        <w:t xml:space="preserve"> </w:t>
      </w:r>
      <w:r w:rsidRPr="00896DBB">
        <w:rPr>
          <w:b/>
          <w:bCs/>
        </w:rPr>
        <w:t>“rope”</w:t>
      </w:r>
      <w:r w:rsidR="003225BB" w:rsidRPr="00896DBB">
        <w:rPr>
          <w:b/>
          <w:bCs/>
        </w:rPr>
        <w:t xml:space="preserve"> </w:t>
      </w:r>
      <w:r w:rsidRPr="00896DBB">
        <w:rPr>
          <w:b/>
          <w:bCs/>
        </w:rPr>
        <w:t>may</w:t>
      </w:r>
      <w:r w:rsidR="003225BB" w:rsidRPr="00896DBB">
        <w:rPr>
          <w:b/>
          <w:bCs/>
        </w:rPr>
        <w:t xml:space="preserve"> </w:t>
      </w:r>
      <w:r w:rsidRPr="00896DBB">
        <w:rPr>
          <w:b/>
          <w:bCs/>
        </w:rPr>
        <w:t>be</w:t>
      </w:r>
      <w:r w:rsidR="003225BB" w:rsidRPr="00896DBB">
        <w:rPr>
          <w:b/>
          <w:bCs/>
        </w:rPr>
        <w:t xml:space="preserve"> </w:t>
      </w:r>
      <w:r w:rsidRPr="00896DBB">
        <w:rPr>
          <w:b/>
          <w:bCs/>
        </w:rPr>
        <w:t>spelled</w:t>
      </w:r>
      <w:r w:rsidR="003225BB" w:rsidRPr="00896DBB">
        <w:rPr>
          <w:b/>
          <w:bCs/>
        </w:rPr>
        <w:t xml:space="preserve"> </w:t>
      </w:r>
      <w:r w:rsidRPr="00896DBB">
        <w:rPr>
          <w:b/>
          <w:bCs/>
        </w:rPr>
        <w:t>with</w:t>
      </w:r>
      <w:r w:rsidR="003225BB" w:rsidRPr="00896DBB">
        <w:rPr>
          <w:b/>
          <w:bCs/>
        </w:rPr>
        <w:t xml:space="preserve"> </w:t>
      </w:r>
      <w:r w:rsidRPr="00896DBB">
        <w:rPr>
          <w:b/>
          <w:bCs/>
        </w:rPr>
        <w:t>a</w:t>
      </w:r>
      <w:r w:rsidR="003225BB" w:rsidRPr="00896DBB">
        <w:rPr>
          <w:b/>
          <w:bCs/>
        </w:rPr>
        <w:t xml:space="preserve"> </w:t>
      </w:r>
      <w:r w:rsidRPr="00896DBB">
        <w:rPr>
          <w:b/>
          <w:bCs/>
        </w:rPr>
        <w:t>single</w:t>
      </w:r>
      <w:r w:rsidR="003225BB" w:rsidRPr="00896DBB">
        <w:rPr>
          <w:b/>
          <w:bCs/>
        </w:rPr>
        <w:t xml:space="preserve"> </w:t>
      </w:r>
      <w:r w:rsidRPr="00896DBB">
        <w:rPr>
          <w:b/>
          <w:bCs/>
        </w:rPr>
        <w:t>letter,</w:t>
      </w:r>
      <w:r w:rsidR="003225BB" w:rsidRPr="00896DBB">
        <w:rPr>
          <w:b/>
          <w:bCs/>
        </w:rPr>
        <w:t xml:space="preserve"> </w:t>
      </w:r>
      <w:r w:rsidRPr="00896DBB">
        <w:rPr>
          <w:b/>
          <w:bCs/>
        </w:rPr>
        <w:t>o).</w:t>
      </w:r>
    </w:p>
    <w:p w14:paraId="33A40CD5" w14:textId="78A5C500" w:rsidR="00A25619" w:rsidRPr="00896DBB" w:rsidRDefault="00A25619" w:rsidP="00980D55">
      <w:pPr>
        <w:pStyle w:val="ListParagraph"/>
        <w:numPr>
          <w:ilvl w:val="0"/>
          <w:numId w:val="12"/>
        </w:numPr>
        <w:shd w:val="clear" w:color="auto" w:fill="FFFFFF" w:themeFill="background1"/>
        <w:spacing w:after="120"/>
        <w:contextualSpacing w:val="0"/>
        <w:rPr>
          <w:b/>
          <w:bCs/>
        </w:rPr>
      </w:pPr>
      <w:r w:rsidRPr="00896DBB">
        <w:rPr>
          <w:b/>
          <w:bCs/>
        </w:rPr>
        <w:t>Write</w:t>
      </w:r>
      <w:r w:rsidR="003225BB" w:rsidRPr="00896DBB">
        <w:rPr>
          <w:b/>
          <w:bCs/>
        </w:rPr>
        <w:t xml:space="preserve"> </w:t>
      </w:r>
      <w:r w:rsidRPr="00896DBB">
        <w:rPr>
          <w:b/>
          <w:bCs/>
        </w:rPr>
        <w:t>or</w:t>
      </w:r>
      <w:r w:rsidR="003225BB" w:rsidRPr="00896DBB">
        <w:rPr>
          <w:b/>
          <w:bCs/>
        </w:rPr>
        <w:t xml:space="preserve"> </w:t>
      </w:r>
      <w:r w:rsidRPr="00896DBB">
        <w:rPr>
          <w:b/>
          <w:bCs/>
        </w:rPr>
        <w:t>select</w:t>
      </w:r>
      <w:r w:rsidR="003225BB" w:rsidRPr="00896DBB">
        <w:rPr>
          <w:b/>
          <w:bCs/>
        </w:rPr>
        <w:t xml:space="preserve"> </w:t>
      </w:r>
      <w:r w:rsidRPr="00896DBB">
        <w:rPr>
          <w:b/>
          <w:bCs/>
        </w:rPr>
        <w:t>a</w:t>
      </w:r>
      <w:r w:rsidR="003225BB" w:rsidRPr="00896DBB">
        <w:rPr>
          <w:b/>
          <w:bCs/>
        </w:rPr>
        <w:t xml:space="preserve"> </w:t>
      </w:r>
      <w:r w:rsidRPr="00896DBB">
        <w:rPr>
          <w:b/>
          <w:bCs/>
        </w:rPr>
        <w:t>missing</w:t>
      </w:r>
      <w:r w:rsidR="003225BB" w:rsidRPr="00896DBB">
        <w:rPr>
          <w:b/>
          <w:bCs/>
        </w:rPr>
        <w:t xml:space="preserve"> </w:t>
      </w:r>
      <w:r w:rsidRPr="00896DBB">
        <w:rPr>
          <w:b/>
          <w:bCs/>
        </w:rPr>
        <w:t>initial</w:t>
      </w:r>
      <w:r w:rsidR="003225BB" w:rsidRPr="00896DBB">
        <w:rPr>
          <w:b/>
          <w:bCs/>
        </w:rPr>
        <w:t xml:space="preserve"> </w:t>
      </w:r>
      <w:r w:rsidRPr="00896DBB">
        <w:rPr>
          <w:b/>
          <w:bCs/>
        </w:rPr>
        <w:t>or</w:t>
      </w:r>
      <w:r w:rsidR="003225BB" w:rsidRPr="00896DBB">
        <w:rPr>
          <w:b/>
          <w:bCs/>
        </w:rPr>
        <w:t xml:space="preserve"> </w:t>
      </w:r>
      <w:r w:rsidRPr="00896DBB">
        <w:rPr>
          <w:b/>
          <w:bCs/>
        </w:rPr>
        <w:t>final</w:t>
      </w:r>
      <w:r w:rsidR="003225BB" w:rsidRPr="00896DBB">
        <w:rPr>
          <w:b/>
          <w:bCs/>
        </w:rPr>
        <w:t xml:space="preserve"> </w:t>
      </w:r>
      <w:r w:rsidRPr="00896DBB">
        <w:rPr>
          <w:b/>
          <w:bCs/>
        </w:rPr>
        <w:t>consonant</w:t>
      </w:r>
      <w:r w:rsidR="003225BB" w:rsidRPr="00896DBB">
        <w:rPr>
          <w:b/>
          <w:bCs/>
        </w:rPr>
        <w:t xml:space="preserve"> </w:t>
      </w:r>
      <w:r w:rsidRPr="00896DBB">
        <w:rPr>
          <w:b/>
          <w:bCs/>
        </w:rPr>
        <w:t>when</w:t>
      </w:r>
      <w:r w:rsidR="003225BB" w:rsidRPr="00896DBB">
        <w:rPr>
          <w:b/>
          <w:bCs/>
        </w:rPr>
        <w:t xml:space="preserve"> </w:t>
      </w:r>
      <w:r w:rsidRPr="00896DBB">
        <w:rPr>
          <w:b/>
          <w:bCs/>
        </w:rPr>
        <w:t>spelling</w:t>
      </w:r>
      <w:r w:rsidR="003225BB" w:rsidRPr="00896DBB">
        <w:rPr>
          <w:b/>
          <w:bCs/>
        </w:rPr>
        <w:t xml:space="preserve"> </w:t>
      </w:r>
      <w:r w:rsidRPr="00896DBB">
        <w:rPr>
          <w:b/>
          <w:bCs/>
        </w:rPr>
        <w:t>a</w:t>
      </w:r>
      <w:r w:rsidR="003225BB" w:rsidRPr="00896DBB">
        <w:rPr>
          <w:b/>
          <w:bCs/>
        </w:rPr>
        <w:t xml:space="preserve"> </w:t>
      </w:r>
      <w:r w:rsidRPr="00896DBB">
        <w:rPr>
          <w:b/>
          <w:bCs/>
        </w:rPr>
        <w:t>CVC</w:t>
      </w:r>
      <w:r w:rsidR="003225BB" w:rsidRPr="00896DBB">
        <w:rPr>
          <w:b/>
          <w:bCs/>
        </w:rPr>
        <w:t xml:space="preserve"> </w:t>
      </w:r>
      <w:r w:rsidRPr="00896DBB">
        <w:rPr>
          <w:b/>
          <w:bCs/>
        </w:rPr>
        <w:t>word.</w:t>
      </w:r>
      <w:r w:rsidR="003225BB" w:rsidRPr="00896DBB">
        <w:rPr>
          <w:b/>
          <w:bCs/>
        </w:rPr>
        <w:t xml:space="preserve"> </w:t>
      </w:r>
    </w:p>
    <w:p w14:paraId="378D12FB" w14:textId="59C38EC0" w:rsidR="00A25619" w:rsidRPr="00896DBB" w:rsidRDefault="00A25619" w:rsidP="00980D55">
      <w:pPr>
        <w:pStyle w:val="ListParagraph"/>
        <w:numPr>
          <w:ilvl w:val="0"/>
          <w:numId w:val="12"/>
        </w:numPr>
        <w:shd w:val="clear" w:color="auto" w:fill="FFFFFF" w:themeFill="background1"/>
        <w:spacing w:after="120"/>
        <w:contextualSpacing w:val="0"/>
        <w:rPr>
          <w:b/>
          <w:bCs/>
        </w:rPr>
      </w:pPr>
      <w:r w:rsidRPr="00896DBB">
        <w:rPr>
          <w:b/>
          <w:bCs/>
        </w:rPr>
        <w:t>Spell</w:t>
      </w:r>
      <w:r w:rsidR="003225BB" w:rsidRPr="00896DBB">
        <w:rPr>
          <w:b/>
          <w:bCs/>
        </w:rPr>
        <w:t xml:space="preserve"> </w:t>
      </w:r>
      <w:r w:rsidRPr="00896DBB">
        <w:rPr>
          <w:b/>
          <w:bCs/>
        </w:rPr>
        <w:t>VC</w:t>
      </w:r>
      <w:r w:rsidR="003225BB" w:rsidRPr="00896DBB">
        <w:rPr>
          <w:b/>
          <w:bCs/>
        </w:rPr>
        <w:t xml:space="preserve"> </w:t>
      </w:r>
      <w:r w:rsidRPr="00896DBB">
        <w:rPr>
          <w:b/>
          <w:bCs/>
        </w:rPr>
        <w:t>[at,</w:t>
      </w:r>
      <w:r w:rsidR="003225BB" w:rsidRPr="00896DBB">
        <w:rPr>
          <w:b/>
          <w:bCs/>
        </w:rPr>
        <w:t xml:space="preserve"> </w:t>
      </w:r>
      <w:r w:rsidRPr="00896DBB">
        <w:rPr>
          <w:b/>
          <w:bCs/>
        </w:rPr>
        <w:t>in]</w:t>
      </w:r>
      <w:r w:rsidR="003225BB" w:rsidRPr="00896DBB">
        <w:rPr>
          <w:b/>
          <w:bCs/>
        </w:rPr>
        <w:t xml:space="preserve"> </w:t>
      </w:r>
      <w:r w:rsidRPr="00896DBB">
        <w:rPr>
          <w:b/>
          <w:bCs/>
        </w:rPr>
        <w:t>and</w:t>
      </w:r>
      <w:r w:rsidR="003225BB" w:rsidRPr="00896DBB">
        <w:rPr>
          <w:b/>
          <w:bCs/>
        </w:rPr>
        <w:t xml:space="preserve"> </w:t>
      </w:r>
      <w:r w:rsidRPr="00896DBB">
        <w:rPr>
          <w:b/>
          <w:bCs/>
        </w:rPr>
        <w:t>CVC</w:t>
      </w:r>
      <w:r w:rsidR="003225BB" w:rsidRPr="00896DBB">
        <w:rPr>
          <w:b/>
          <w:bCs/>
        </w:rPr>
        <w:t xml:space="preserve"> </w:t>
      </w:r>
      <w:r w:rsidRPr="00896DBB">
        <w:rPr>
          <w:b/>
          <w:bCs/>
        </w:rPr>
        <w:t>[pet,</w:t>
      </w:r>
      <w:r w:rsidR="003225BB" w:rsidRPr="00896DBB">
        <w:rPr>
          <w:b/>
          <w:bCs/>
        </w:rPr>
        <w:t xml:space="preserve"> </w:t>
      </w:r>
      <w:r w:rsidRPr="00896DBB">
        <w:rPr>
          <w:b/>
          <w:bCs/>
        </w:rPr>
        <w:t>mud]</w:t>
      </w:r>
      <w:r w:rsidR="003225BB" w:rsidRPr="00896DBB">
        <w:rPr>
          <w:b/>
          <w:bCs/>
        </w:rPr>
        <w:t xml:space="preserve"> </w:t>
      </w:r>
      <w:r w:rsidRPr="00896DBB">
        <w:rPr>
          <w:b/>
          <w:bCs/>
        </w:rPr>
        <w:t>words</w:t>
      </w:r>
      <w:r w:rsidR="003225BB" w:rsidRPr="00896DBB">
        <w:rPr>
          <w:b/>
          <w:bCs/>
        </w:rPr>
        <w:t xml:space="preserve"> </w:t>
      </w:r>
      <w:r w:rsidRPr="00896DBB">
        <w:rPr>
          <w:b/>
          <w:bCs/>
        </w:rPr>
        <w:t>with</w:t>
      </w:r>
      <w:r w:rsidR="003225BB" w:rsidRPr="00896DBB">
        <w:rPr>
          <w:b/>
          <w:bCs/>
        </w:rPr>
        <w:t xml:space="preserve"> </w:t>
      </w:r>
      <w:r w:rsidRPr="00896DBB">
        <w:rPr>
          <w:b/>
          <w:bCs/>
        </w:rPr>
        <w:t>short</w:t>
      </w:r>
      <w:r w:rsidR="003225BB" w:rsidRPr="00896DBB">
        <w:rPr>
          <w:b/>
          <w:bCs/>
        </w:rPr>
        <w:t xml:space="preserve"> </w:t>
      </w:r>
      <w:r w:rsidRPr="00896DBB">
        <w:rPr>
          <w:b/>
          <w:bCs/>
        </w:rPr>
        <w:t>vowel</w:t>
      </w:r>
      <w:r w:rsidR="003225BB" w:rsidRPr="00896DBB">
        <w:rPr>
          <w:b/>
          <w:bCs/>
        </w:rPr>
        <w:t xml:space="preserve"> </w:t>
      </w:r>
      <w:r w:rsidRPr="00896DBB">
        <w:rPr>
          <w:b/>
          <w:bCs/>
        </w:rPr>
        <w:t>sounds.</w:t>
      </w:r>
      <w:r w:rsidR="003225BB" w:rsidRPr="00896DBB">
        <w:rPr>
          <w:b/>
          <w:bCs/>
        </w:rPr>
        <w:t xml:space="preserve"> </w:t>
      </w:r>
    </w:p>
    <w:p w14:paraId="3A1E0B97" w14:textId="4F5D24FA" w:rsidR="00A25619" w:rsidRPr="00896DBB" w:rsidRDefault="00A25619" w:rsidP="00980D55">
      <w:pPr>
        <w:pStyle w:val="ListParagraph"/>
        <w:numPr>
          <w:ilvl w:val="0"/>
          <w:numId w:val="12"/>
        </w:numPr>
        <w:shd w:val="clear" w:color="auto" w:fill="FFFFFF" w:themeFill="background1"/>
        <w:spacing w:after="120"/>
        <w:contextualSpacing w:val="0"/>
        <w:rPr>
          <w:b/>
          <w:bCs/>
        </w:rPr>
      </w:pPr>
      <w:r w:rsidRPr="00896DBB">
        <w:rPr>
          <w:b/>
          <w:bCs/>
        </w:rPr>
        <w:t>Write</w:t>
      </w:r>
      <w:r w:rsidR="003225BB" w:rsidRPr="00896DBB">
        <w:rPr>
          <w:b/>
          <w:bCs/>
        </w:rPr>
        <w:t xml:space="preserve"> </w:t>
      </w:r>
      <w:r w:rsidRPr="00896DBB">
        <w:rPr>
          <w:b/>
          <w:bCs/>
        </w:rPr>
        <w:t>(20)</w:t>
      </w:r>
      <w:r w:rsidR="003225BB" w:rsidRPr="00896DBB">
        <w:rPr>
          <w:b/>
          <w:bCs/>
        </w:rPr>
        <w:t xml:space="preserve"> </w:t>
      </w:r>
      <w:r w:rsidRPr="00896DBB">
        <w:rPr>
          <w:b/>
          <w:bCs/>
        </w:rPr>
        <w:t>frequently</w:t>
      </w:r>
      <w:r w:rsidR="003225BB" w:rsidRPr="00896DBB">
        <w:rPr>
          <w:b/>
          <w:bCs/>
        </w:rPr>
        <w:t xml:space="preserve"> </w:t>
      </w:r>
      <w:r w:rsidRPr="00896DBB">
        <w:rPr>
          <w:b/>
          <w:bCs/>
        </w:rPr>
        <w:t>used</w:t>
      </w:r>
      <w:r w:rsidR="003225BB" w:rsidRPr="00896DBB">
        <w:rPr>
          <w:b/>
          <w:bCs/>
        </w:rPr>
        <w:t xml:space="preserve"> </w:t>
      </w:r>
      <w:r w:rsidRPr="00896DBB">
        <w:rPr>
          <w:b/>
          <w:bCs/>
        </w:rPr>
        <w:t>words</w:t>
      </w:r>
      <w:r w:rsidR="003225BB" w:rsidRPr="00896DBB">
        <w:rPr>
          <w:b/>
          <w:bCs/>
        </w:rPr>
        <w:t xml:space="preserve"> </w:t>
      </w:r>
      <w:r w:rsidRPr="00896DBB">
        <w:rPr>
          <w:b/>
          <w:bCs/>
        </w:rPr>
        <w:t>accurately.</w:t>
      </w:r>
      <w:r w:rsidR="003225BB" w:rsidRPr="00896DBB">
        <w:rPr>
          <w:b/>
          <w:bCs/>
        </w:rPr>
        <w:t xml:space="preserve">  </w:t>
      </w:r>
    </w:p>
    <w:p w14:paraId="3F34E7C8" w14:textId="6AFFC46D" w:rsidR="003D590F" w:rsidRPr="00896DBB" w:rsidRDefault="00A25619" w:rsidP="00980D55">
      <w:pPr>
        <w:pStyle w:val="ListParagraph"/>
        <w:numPr>
          <w:ilvl w:val="0"/>
          <w:numId w:val="12"/>
        </w:numPr>
        <w:shd w:val="clear" w:color="auto" w:fill="FFFFFF" w:themeFill="background1"/>
        <w:spacing w:after="120"/>
        <w:contextualSpacing w:val="0"/>
        <w:rPr>
          <w:b/>
          <w:bCs/>
        </w:rPr>
      </w:pPr>
      <w:r w:rsidRPr="00896DBB">
        <w:rPr>
          <w:b/>
          <w:bCs/>
        </w:rPr>
        <w:t>Attempt</w:t>
      </w:r>
      <w:r w:rsidR="003225BB" w:rsidRPr="00896DBB">
        <w:rPr>
          <w:b/>
          <w:bCs/>
        </w:rPr>
        <w:t xml:space="preserve"> </w:t>
      </w:r>
      <w:r w:rsidRPr="00896DBB">
        <w:rPr>
          <w:b/>
          <w:bCs/>
        </w:rPr>
        <w:t>phonetic</w:t>
      </w:r>
      <w:r w:rsidR="003225BB" w:rsidRPr="00896DBB">
        <w:rPr>
          <w:b/>
          <w:bCs/>
        </w:rPr>
        <w:t xml:space="preserve"> </w:t>
      </w:r>
      <w:r w:rsidRPr="00896DBB">
        <w:rPr>
          <w:b/>
          <w:bCs/>
        </w:rPr>
        <w:t>spellings</w:t>
      </w:r>
      <w:r w:rsidR="003225BB" w:rsidRPr="00896DBB">
        <w:rPr>
          <w:b/>
          <w:bCs/>
        </w:rPr>
        <w:t xml:space="preserve"> </w:t>
      </w:r>
      <w:r w:rsidRPr="00896DBB">
        <w:rPr>
          <w:b/>
          <w:bCs/>
        </w:rPr>
        <w:t>of</w:t>
      </w:r>
      <w:r w:rsidR="003225BB" w:rsidRPr="00896DBB">
        <w:rPr>
          <w:b/>
          <w:bCs/>
        </w:rPr>
        <w:t xml:space="preserve"> </w:t>
      </w:r>
      <w:r w:rsidRPr="00896DBB">
        <w:rPr>
          <w:b/>
          <w:bCs/>
        </w:rPr>
        <w:t>unknown</w:t>
      </w:r>
      <w:r w:rsidR="003225BB" w:rsidRPr="00896DBB">
        <w:rPr>
          <w:b/>
          <w:bCs/>
        </w:rPr>
        <w:t xml:space="preserve"> </w:t>
      </w:r>
      <w:r w:rsidRPr="00896DBB">
        <w:rPr>
          <w:b/>
          <w:bCs/>
        </w:rPr>
        <w:t>words.</w:t>
      </w:r>
    </w:p>
    <w:p w14:paraId="525207E9" w14:textId="1638BF52" w:rsidR="003D590F" w:rsidRPr="00896DBB" w:rsidRDefault="00F66E2B" w:rsidP="00980D55">
      <w:pPr>
        <w:pStyle w:val="ListParagraph"/>
        <w:numPr>
          <w:ilvl w:val="0"/>
          <w:numId w:val="12"/>
        </w:numPr>
        <w:shd w:val="clear" w:color="auto" w:fill="FFFFFF" w:themeFill="background1"/>
        <w:spacing w:after="120"/>
        <w:contextualSpacing w:val="0"/>
        <w:rPr>
          <w:b/>
          <w:bCs/>
        </w:rPr>
      </w:pPr>
      <w:r w:rsidRPr="00896DBB">
        <w:rPr>
          <w:b/>
          <w:bCs/>
        </w:rPr>
        <w:t>Short</w:t>
      </w:r>
      <w:r w:rsidR="003225BB" w:rsidRPr="00896DBB">
        <w:rPr>
          <w:b/>
          <w:bCs/>
        </w:rPr>
        <w:t xml:space="preserve"> </w:t>
      </w:r>
      <w:r w:rsidRPr="00896DBB">
        <w:rPr>
          <w:b/>
          <w:bCs/>
        </w:rPr>
        <w:t>vowels</w:t>
      </w:r>
      <w:r w:rsidR="003225BB" w:rsidRPr="00896DBB">
        <w:rPr>
          <w:b/>
          <w:bCs/>
        </w:rPr>
        <w:t xml:space="preserve"> </w:t>
      </w:r>
      <w:r w:rsidRPr="00896DBB">
        <w:rPr>
          <w:b/>
          <w:bCs/>
        </w:rPr>
        <w:t>and</w:t>
      </w:r>
      <w:r w:rsidR="003225BB" w:rsidRPr="00896DBB">
        <w:rPr>
          <w:b/>
          <w:bCs/>
        </w:rPr>
        <w:t xml:space="preserve"> </w:t>
      </w:r>
      <w:r w:rsidRPr="00896DBB">
        <w:rPr>
          <w:b/>
          <w:bCs/>
        </w:rPr>
        <w:t>single</w:t>
      </w:r>
      <w:r w:rsidR="003225BB" w:rsidRPr="00896DBB">
        <w:rPr>
          <w:b/>
          <w:bCs/>
        </w:rPr>
        <w:t xml:space="preserve"> </w:t>
      </w:r>
      <w:r w:rsidRPr="00896DBB">
        <w:rPr>
          <w:b/>
          <w:bCs/>
        </w:rPr>
        <w:t>consonants.</w:t>
      </w:r>
      <w:r w:rsidR="003225BB" w:rsidRPr="00896DBB">
        <w:rPr>
          <w:b/>
          <w:bCs/>
        </w:rPr>
        <w:t xml:space="preserve"> </w:t>
      </w:r>
    </w:p>
    <w:p w14:paraId="712D8120" w14:textId="02BD15EE" w:rsidR="003D590F" w:rsidRPr="00896DBB" w:rsidRDefault="00F66E2B" w:rsidP="00980D55">
      <w:pPr>
        <w:pStyle w:val="ListParagraph"/>
        <w:numPr>
          <w:ilvl w:val="0"/>
          <w:numId w:val="12"/>
        </w:numPr>
        <w:shd w:val="clear" w:color="auto" w:fill="FFFFFF" w:themeFill="background1"/>
        <w:spacing w:after="120"/>
        <w:contextualSpacing w:val="0"/>
        <w:rPr>
          <w:b/>
          <w:bCs/>
        </w:rPr>
      </w:pPr>
      <w:r w:rsidRPr="00896DBB">
        <w:rPr>
          <w:b/>
          <w:bCs/>
        </w:rPr>
        <w:t>Consonant</w:t>
      </w:r>
      <w:r w:rsidR="003225BB" w:rsidRPr="00896DBB">
        <w:rPr>
          <w:b/>
          <w:bCs/>
        </w:rPr>
        <w:t xml:space="preserve"> </w:t>
      </w:r>
      <w:r w:rsidRPr="00896DBB">
        <w:rPr>
          <w:b/>
          <w:bCs/>
        </w:rPr>
        <w:t>graphemes</w:t>
      </w:r>
      <w:r w:rsidR="003225BB" w:rsidRPr="00896DBB">
        <w:rPr>
          <w:b/>
          <w:bCs/>
        </w:rPr>
        <w:t xml:space="preserve"> </w:t>
      </w:r>
      <w:r w:rsidRPr="00896DBB">
        <w:rPr>
          <w:b/>
          <w:bCs/>
        </w:rPr>
        <w:t>including</w:t>
      </w:r>
      <w:r w:rsidR="003225BB" w:rsidRPr="00896DBB">
        <w:rPr>
          <w:b/>
          <w:bCs/>
        </w:rPr>
        <w:t xml:space="preserve"> </w:t>
      </w:r>
      <w:r w:rsidRPr="00896DBB">
        <w:rPr>
          <w:b/>
          <w:bCs/>
        </w:rPr>
        <w:t>qu,</w:t>
      </w:r>
      <w:r w:rsidR="003225BB" w:rsidRPr="00896DBB">
        <w:rPr>
          <w:b/>
          <w:bCs/>
        </w:rPr>
        <w:t xml:space="preserve"> </w:t>
      </w:r>
      <w:r w:rsidRPr="00896DBB">
        <w:rPr>
          <w:b/>
          <w:bCs/>
        </w:rPr>
        <w:t>x,</w:t>
      </w:r>
      <w:r w:rsidR="003225BB" w:rsidRPr="00896DBB">
        <w:rPr>
          <w:b/>
          <w:bCs/>
        </w:rPr>
        <w:t xml:space="preserve"> </w:t>
      </w:r>
      <w:r w:rsidRPr="00896DBB">
        <w:rPr>
          <w:b/>
          <w:bCs/>
        </w:rPr>
        <w:t>and</w:t>
      </w:r>
      <w:r w:rsidR="003225BB" w:rsidRPr="00896DBB">
        <w:rPr>
          <w:b/>
          <w:bCs/>
        </w:rPr>
        <w:t xml:space="preserve"> </w:t>
      </w:r>
      <w:r w:rsidRPr="00896DBB">
        <w:rPr>
          <w:b/>
          <w:bCs/>
        </w:rPr>
        <w:t>–ck;</w:t>
      </w:r>
      <w:r w:rsidR="003225BB" w:rsidRPr="00896DBB">
        <w:rPr>
          <w:b/>
          <w:bCs/>
        </w:rPr>
        <w:t xml:space="preserve"> </w:t>
      </w:r>
      <w:r w:rsidRPr="00896DBB">
        <w:rPr>
          <w:b/>
          <w:bCs/>
        </w:rPr>
        <w:t>digraphs</w:t>
      </w:r>
      <w:r w:rsidR="003225BB" w:rsidRPr="00896DBB">
        <w:rPr>
          <w:b/>
          <w:bCs/>
        </w:rPr>
        <w:t xml:space="preserve"> </w:t>
      </w:r>
      <w:r w:rsidRPr="00896DBB">
        <w:rPr>
          <w:b/>
          <w:bCs/>
        </w:rPr>
        <w:t>(thin,</w:t>
      </w:r>
      <w:r w:rsidR="003225BB" w:rsidRPr="00896DBB">
        <w:rPr>
          <w:b/>
          <w:bCs/>
        </w:rPr>
        <w:t xml:space="preserve"> </w:t>
      </w:r>
      <w:r w:rsidRPr="00896DBB">
        <w:rPr>
          <w:b/>
          <w:bCs/>
        </w:rPr>
        <w:t>shop,</w:t>
      </w:r>
      <w:r w:rsidR="003225BB" w:rsidRPr="00896DBB">
        <w:rPr>
          <w:b/>
          <w:bCs/>
        </w:rPr>
        <w:t xml:space="preserve"> </w:t>
      </w:r>
      <w:r w:rsidRPr="00896DBB">
        <w:rPr>
          <w:b/>
          <w:bCs/>
        </w:rPr>
        <w:t>when,</w:t>
      </w:r>
      <w:r w:rsidR="003225BB" w:rsidRPr="00896DBB">
        <w:rPr>
          <w:b/>
          <w:bCs/>
        </w:rPr>
        <w:t xml:space="preserve"> </w:t>
      </w:r>
      <w:r w:rsidRPr="00896DBB">
        <w:rPr>
          <w:b/>
          <w:bCs/>
        </w:rPr>
        <w:t>much,</w:t>
      </w:r>
      <w:r w:rsidR="003225BB" w:rsidRPr="00896DBB">
        <w:rPr>
          <w:b/>
          <w:bCs/>
        </w:rPr>
        <w:t xml:space="preserve"> </w:t>
      </w:r>
      <w:r w:rsidRPr="00896DBB">
        <w:rPr>
          <w:b/>
          <w:bCs/>
        </w:rPr>
        <w:t>sing);</w:t>
      </w:r>
      <w:r w:rsidR="003225BB" w:rsidRPr="00896DBB">
        <w:rPr>
          <w:b/>
          <w:bCs/>
        </w:rPr>
        <w:t xml:space="preserve"> </w:t>
      </w:r>
      <w:r w:rsidRPr="00896DBB">
        <w:rPr>
          <w:b/>
          <w:bCs/>
        </w:rPr>
        <w:t>and</w:t>
      </w:r>
      <w:r w:rsidR="003225BB" w:rsidRPr="00896DBB">
        <w:rPr>
          <w:b/>
          <w:bCs/>
        </w:rPr>
        <w:t xml:space="preserve"> </w:t>
      </w:r>
      <w:r w:rsidRPr="00896DBB">
        <w:rPr>
          <w:b/>
          <w:bCs/>
        </w:rPr>
        <w:t>doubled</w:t>
      </w:r>
      <w:r w:rsidR="003225BB" w:rsidRPr="00896DBB">
        <w:rPr>
          <w:b/>
          <w:bCs/>
        </w:rPr>
        <w:t xml:space="preserve"> </w:t>
      </w:r>
      <w:r w:rsidRPr="00896DBB">
        <w:rPr>
          <w:b/>
          <w:bCs/>
        </w:rPr>
        <w:t>letters</w:t>
      </w:r>
      <w:r w:rsidR="003225BB" w:rsidRPr="00896DBB">
        <w:rPr>
          <w:b/>
          <w:bCs/>
        </w:rPr>
        <w:t xml:space="preserve"> </w:t>
      </w:r>
      <w:r w:rsidRPr="00896DBB">
        <w:rPr>
          <w:b/>
          <w:bCs/>
        </w:rPr>
        <w:t>(off,</w:t>
      </w:r>
      <w:r w:rsidR="003225BB" w:rsidRPr="00896DBB">
        <w:rPr>
          <w:b/>
          <w:bCs/>
        </w:rPr>
        <w:t xml:space="preserve"> </w:t>
      </w:r>
      <w:r w:rsidRPr="00896DBB">
        <w:rPr>
          <w:b/>
          <w:bCs/>
        </w:rPr>
        <w:t>will,</w:t>
      </w:r>
      <w:r w:rsidR="003225BB" w:rsidRPr="00896DBB">
        <w:rPr>
          <w:b/>
          <w:bCs/>
        </w:rPr>
        <w:t xml:space="preserve"> </w:t>
      </w:r>
      <w:r w:rsidRPr="00896DBB">
        <w:rPr>
          <w:b/>
          <w:bCs/>
        </w:rPr>
        <w:t>mess).</w:t>
      </w:r>
      <w:r w:rsidR="003225BB" w:rsidRPr="00896DBB">
        <w:rPr>
          <w:b/>
          <w:bCs/>
        </w:rPr>
        <w:t xml:space="preserve"> </w:t>
      </w:r>
    </w:p>
    <w:p w14:paraId="30D7CC02" w14:textId="01E9B048" w:rsidR="003D590F" w:rsidRPr="00896DBB" w:rsidRDefault="00F66E2B" w:rsidP="00980D55">
      <w:pPr>
        <w:pStyle w:val="ListParagraph"/>
        <w:numPr>
          <w:ilvl w:val="0"/>
          <w:numId w:val="12"/>
        </w:numPr>
        <w:shd w:val="clear" w:color="auto" w:fill="FFFFFF" w:themeFill="background1"/>
        <w:spacing w:after="120"/>
        <w:contextualSpacing w:val="0"/>
        <w:rPr>
          <w:b/>
          <w:bCs/>
        </w:rPr>
      </w:pPr>
      <w:r w:rsidRPr="00896DBB">
        <w:rPr>
          <w:b/>
          <w:bCs/>
        </w:rPr>
        <w:t>Initial</w:t>
      </w:r>
      <w:r w:rsidR="003225BB" w:rsidRPr="00896DBB">
        <w:rPr>
          <w:b/>
          <w:bCs/>
        </w:rPr>
        <w:t xml:space="preserve"> </w:t>
      </w:r>
      <w:r w:rsidRPr="00896DBB">
        <w:rPr>
          <w:b/>
          <w:bCs/>
        </w:rPr>
        <w:t>and</w:t>
      </w:r>
      <w:r w:rsidR="003225BB" w:rsidRPr="00896DBB">
        <w:rPr>
          <w:b/>
          <w:bCs/>
        </w:rPr>
        <w:t xml:space="preserve"> </w:t>
      </w:r>
      <w:r w:rsidRPr="00896DBB">
        <w:rPr>
          <w:b/>
          <w:bCs/>
        </w:rPr>
        <w:t>final</w:t>
      </w:r>
      <w:r w:rsidR="003225BB" w:rsidRPr="00896DBB">
        <w:rPr>
          <w:b/>
          <w:bCs/>
        </w:rPr>
        <w:t xml:space="preserve"> </w:t>
      </w:r>
      <w:r w:rsidRPr="00896DBB">
        <w:rPr>
          <w:b/>
          <w:bCs/>
        </w:rPr>
        <w:t>consonant</w:t>
      </w:r>
      <w:r w:rsidR="003225BB" w:rsidRPr="00896DBB">
        <w:rPr>
          <w:b/>
          <w:bCs/>
        </w:rPr>
        <w:t xml:space="preserve"> </w:t>
      </w:r>
      <w:r w:rsidRPr="00896DBB">
        <w:rPr>
          <w:b/>
          <w:bCs/>
        </w:rPr>
        <w:t>blends</w:t>
      </w:r>
      <w:r w:rsidR="003225BB" w:rsidRPr="00896DBB">
        <w:rPr>
          <w:b/>
          <w:bCs/>
        </w:rPr>
        <w:t xml:space="preserve"> </w:t>
      </w:r>
      <w:r w:rsidRPr="00896DBB">
        <w:rPr>
          <w:b/>
          <w:bCs/>
        </w:rPr>
        <w:t>(must,</w:t>
      </w:r>
      <w:r w:rsidR="003225BB" w:rsidRPr="00896DBB">
        <w:rPr>
          <w:b/>
          <w:bCs/>
        </w:rPr>
        <w:t xml:space="preserve"> </w:t>
      </w:r>
      <w:r w:rsidRPr="00896DBB">
        <w:rPr>
          <w:b/>
          <w:bCs/>
        </w:rPr>
        <w:t>slab,</w:t>
      </w:r>
      <w:r w:rsidR="003225BB" w:rsidRPr="00896DBB">
        <w:rPr>
          <w:b/>
          <w:bCs/>
        </w:rPr>
        <w:t xml:space="preserve"> </w:t>
      </w:r>
      <w:r w:rsidRPr="00896DBB">
        <w:rPr>
          <w:b/>
          <w:bCs/>
        </w:rPr>
        <w:t>plump).</w:t>
      </w:r>
    </w:p>
    <w:p w14:paraId="2DDC51B8" w14:textId="0F2B0AB4" w:rsidR="00BF34E4" w:rsidRPr="00911C8B" w:rsidRDefault="00EF2BCF" w:rsidP="00681176">
      <w:pPr>
        <w:pStyle w:val="Heading5"/>
        <w:rPr>
          <w:b/>
          <w:bCs/>
        </w:rPr>
      </w:pPr>
      <w:r w:rsidRPr="00911C8B">
        <w:rPr>
          <w:b/>
          <w:bCs/>
        </w:rPr>
        <w:t>Sentence</w:t>
      </w:r>
      <w:r w:rsidR="003225BB" w:rsidRPr="00911C8B">
        <w:rPr>
          <w:b/>
          <w:bCs/>
        </w:rPr>
        <w:t xml:space="preserve"> </w:t>
      </w:r>
      <w:r w:rsidRPr="00911C8B">
        <w:rPr>
          <w:b/>
          <w:bCs/>
        </w:rPr>
        <w:t>Composition</w:t>
      </w:r>
      <w:r w:rsidR="003225BB" w:rsidRPr="00911C8B">
        <w:rPr>
          <w:b/>
          <w:bCs/>
        </w:rPr>
        <w:t xml:space="preserve"> </w:t>
      </w:r>
      <w:r w:rsidRPr="00911C8B">
        <w:rPr>
          <w:b/>
          <w:bCs/>
        </w:rPr>
        <w:t>(Grammar,</w:t>
      </w:r>
      <w:r w:rsidR="003225BB" w:rsidRPr="00911C8B">
        <w:rPr>
          <w:b/>
          <w:bCs/>
        </w:rPr>
        <w:t xml:space="preserve"> </w:t>
      </w:r>
      <w:r w:rsidRPr="00911C8B">
        <w:rPr>
          <w:b/>
          <w:bCs/>
        </w:rPr>
        <w:t>Syntax,</w:t>
      </w:r>
      <w:r w:rsidR="003225BB" w:rsidRPr="00911C8B">
        <w:rPr>
          <w:b/>
          <w:bCs/>
        </w:rPr>
        <w:t xml:space="preserve"> </w:t>
      </w:r>
      <w:r w:rsidRPr="00911C8B">
        <w:rPr>
          <w:b/>
          <w:bCs/>
        </w:rPr>
        <w:t>and</w:t>
      </w:r>
      <w:r w:rsidR="003225BB" w:rsidRPr="00911C8B">
        <w:rPr>
          <w:b/>
          <w:bCs/>
        </w:rPr>
        <w:t xml:space="preserve"> </w:t>
      </w:r>
      <w:r w:rsidRPr="00911C8B">
        <w:rPr>
          <w:b/>
          <w:bCs/>
        </w:rPr>
        <w:t>Punctuation)</w:t>
      </w:r>
    </w:p>
    <w:p w14:paraId="5A8A1D4E" w14:textId="15A433EA" w:rsidR="00A25619" w:rsidRPr="00EB621B" w:rsidRDefault="00A25619" w:rsidP="000E3433">
      <w:pPr>
        <w:shd w:val="clear" w:color="auto" w:fill="FFFFFF" w:themeFill="background1"/>
        <w:spacing w:after="120"/>
        <w:rPr>
          <w:b/>
          <w:bCs/>
        </w:rPr>
      </w:pPr>
      <w:r>
        <w:rPr>
          <w:b/>
          <w:bCs/>
        </w:rPr>
        <w:t>L.</w:t>
      </w:r>
      <w:r w:rsidRPr="00EB621B">
        <w:rPr>
          <w:b/>
          <w:bCs/>
        </w:rPr>
        <w:t>WF.K</w:t>
      </w:r>
      <w:r w:rsidR="003D590F">
        <w:rPr>
          <w:b/>
          <w:bCs/>
        </w:rPr>
        <w:t>-1</w:t>
      </w:r>
      <w:r w:rsidRPr="00EB621B">
        <w:rPr>
          <w:b/>
          <w:bCs/>
        </w:rPr>
        <w:t>.3.</w:t>
      </w:r>
      <w:r w:rsidR="003225BB">
        <w:rPr>
          <w:b/>
          <w:bCs/>
        </w:rPr>
        <w:t xml:space="preserve"> </w:t>
      </w:r>
      <w:r w:rsidRPr="00EB621B">
        <w:rPr>
          <w:b/>
          <w:bCs/>
        </w:rPr>
        <w:t>Demonstrate</w:t>
      </w:r>
      <w:r w:rsidR="003225BB">
        <w:rPr>
          <w:b/>
          <w:bCs/>
        </w:rPr>
        <w:t xml:space="preserve"> </w:t>
      </w:r>
      <w:r w:rsidRPr="00EB621B">
        <w:rPr>
          <w:b/>
          <w:bCs/>
        </w:rPr>
        <w:t>command</w:t>
      </w:r>
      <w:r w:rsidR="003225BB">
        <w:rPr>
          <w:b/>
          <w:bCs/>
        </w:rPr>
        <w:t xml:space="preserve"> </w:t>
      </w:r>
      <w:r w:rsidRPr="00EB621B">
        <w:rPr>
          <w:b/>
          <w:bCs/>
        </w:rPr>
        <w:t>of</w:t>
      </w:r>
      <w:r w:rsidR="003225BB">
        <w:rPr>
          <w:b/>
          <w:bCs/>
        </w:rPr>
        <w:t xml:space="preserve"> </w:t>
      </w:r>
      <w:r w:rsidRPr="00EB621B">
        <w:rPr>
          <w:b/>
          <w:bCs/>
        </w:rPr>
        <w:t>the</w:t>
      </w:r>
      <w:r w:rsidR="003225BB">
        <w:rPr>
          <w:b/>
          <w:bCs/>
        </w:rPr>
        <w:t xml:space="preserve"> </w:t>
      </w:r>
      <w:r w:rsidRPr="00EB621B">
        <w:rPr>
          <w:b/>
          <w:bCs/>
        </w:rPr>
        <w:t>conventions</w:t>
      </w:r>
      <w:r w:rsidR="003225BB">
        <w:rPr>
          <w:b/>
          <w:bCs/>
        </w:rPr>
        <w:t xml:space="preserve"> </w:t>
      </w:r>
      <w:r w:rsidRPr="00EB621B">
        <w:rPr>
          <w:b/>
          <w:bCs/>
        </w:rPr>
        <w:t>of</w:t>
      </w:r>
      <w:r w:rsidR="003225BB">
        <w:rPr>
          <w:b/>
          <w:bCs/>
        </w:rPr>
        <w:t xml:space="preserve"> </w:t>
      </w:r>
      <w:r w:rsidRPr="00EB621B">
        <w:rPr>
          <w:b/>
          <w:bCs/>
        </w:rPr>
        <w:t>sentence</w:t>
      </w:r>
      <w:r w:rsidR="003225BB">
        <w:rPr>
          <w:b/>
          <w:bCs/>
        </w:rPr>
        <w:t xml:space="preserve"> </w:t>
      </w:r>
      <w:r w:rsidRPr="00EB621B">
        <w:rPr>
          <w:b/>
          <w:bCs/>
        </w:rPr>
        <w:t>composition.</w:t>
      </w:r>
      <w:r w:rsidR="003225BB">
        <w:rPr>
          <w:b/>
          <w:bCs/>
        </w:rPr>
        <w:t xml:space="preserve"> </w:t>
      </w:r>
    </w:p>
    <w:p w14:paraId="7F932D9F" w14:textId="145EB503" w:rsidR="00A25619" w:rsidRPr="000E3433" w:rsidRDefault="00A25619" w:rsidP="00980D55">
      <w:pPr>
        <w:pStyle w:val="ListParagraph"/>
        <w:numPr>
          <w:ilvl w:val="0"/>
          <w:numId w:val="9"/>
        </w:numPr>
        <w:shd w:val="clear" w:color="auto" w:fill="FFFFFF" w:themeFill="background1"/>
        <w:spacing w:after="120"/>
        <w:contextualSpacing w:val="0"/>
        <w:rPr>
          <w:b/>
          <w:bCs/>
        </w:rPr>
      </w:pPr>
      <w:r w:rsidRPr="000E3433">
        <w:rPr>
          <w:b/>
          <w:bCs/>
        </w:rPr>
        <w:t>Repeat</w:t>
      </w:r>
      <w:r w:rsidR="003225BB" w:rsidRPr="000E3433">
        <w:rPr>
          <w:b/>
          <w:bCs/>
        </w:rPr>
        <w:t xml:space="preserve"> </w:t>
      </w:r>
      <w:r w:rsidRPr="000E3433">
        <w:rPr>
          <w:b/>
          <w:bCs/>
        </w:rPr>
        <w:t>a</w:t>
      </w:r>
      <w:r w:rsidR="003225BB" w:rsidRPr="000E3433">
        <w:rPr>
          <w:b/>
          <w:bCs/>
        </w:rPr>
        <w:t xml:space="preserve"> </w:t>
      </w:r>
      <w:r w:rsidRPr="000E3433">
        <w:rPr>
          <w:b/>
          <w:bCs/>
        </w:rPr>
        <w:t>sentence,</w:t>
      </w:r>
      <w:r w:rsidR="003225BB" w:rsidRPr="000E3433">
        <w:rPr>
          <w:b/>
          <w:bCs/>
        </w:rPr>
        <w:t xml:space="preserve"> </w:t>
      </w:r>
      <w:r w:rsidRPr="000E3433">
        <w:rPr>
          <w:b/>
          <w:bCs/>
        </w:rPr>
        <w:t>identifying</w:t>
      </w:r>
      <w:r w:rsidR="003225BB" w:rsidRPr="000E3433">
        <w:rPr>
          <w:b/>
          <w:bCs/>
        </w:rPr>
        <w:t xml:space="preserve"> </w:t>
      </w:r>
      <w:r w:rsidRPr="000E3433">
        <w:rPr>
          <w:b/>
          <w:bCs/>
        </w:rPr>
        <w:t>how</w:t>
      </w:r>
      <w:r w:rsidR="003225BB" w:rsidRPr="000E3433">
        <w:rPr>
          <w:b/>
          <w:bCs/>
        </w:rPr>
        <w:t xml:space="preserve"> </w:t>
      </w:r>
      <w:r w:rsidRPr="000E3433">
        <w:rPr>
          <w:b/>
          <w:bCs/>
        </w:rPr>
        <w:t>many</w:t>
      </w:r>
      <w:r w:rsidR="003225BB" w:rsidRPr="000E3433">
        <w:rPr>
          <w:b/>
          <w:bCs/>
        </w:rPr>
        <w:t xml:space="preserve"> </w:t>
      </w:r>
      <w:r w:rsidRPr="000E3433">
        <w:rPr>
          <w:b/>
          <w:bCs/>
        </w:rPr>
        <w:t>words</w:t>
      </w:r>
      <w:r w:rsidR="003225BB" w:rsidRPr="000E3433">
        <w:rPr>
          <w:b/>
          <w:bCs/>
        </w:rPr>
        <w:t xml:space="preserve"> </w:t>
      </w:r>
      <w:r w:rsidRPr="000E3433">
        <w:rPr>
          <w:b/>
          <w:bCs/>
        </w:rPr>
        <w:t>are</w:t>
      </w:r>
      <w:r w:rsidR="003225BB" w:rsidRPr="000E3433">
        <w:rPr>
          <w:b/>
          <w:bCs/>
        </w:rPr>
        <w:t xml:space="preserve"> </w:t>
      </w:r>
      <w:r w:rsidRPr="000E3433">
        <w:rPr>
          <w:b/>
          <w:bCs/>
        </w:rPr>
        <w:t>in</w:t>
      </w:r>
      <w:r w:rsidR="003225BB" w:rsidRPr="000E3433">
        <w:rPr>
          <w:b/>
          <w:bCs/>
        </w:rPr>
        <w:t xml:space="preserve"> </w:t>
      </w:r>
      <w:r w:rsidRPr="000E3433">
        <w:rPr>
          <w:b/>
          <w:bCs/>
        </w:rPr>
        <w:t>the</w:t>
      </w:r>
      <w:r w:rsidR="003225BB" w:rsidRPr="000E3433">
        <w:rPr>
          <w:b/>
          <w:bCs/>
        </w:rPr>
        <w:t xml:space="preserve"> </w:t>
      </w:r>
      <w:r w:rsidRPr="000E3433">
        <w:rPr>
          <w:b/>
          <w:bCs/>
        </w:rPr>
        <w:t>sentence.</w:t>
      </w:r>
      <w:r w:rsidR="003225BB" w:rsidRPr="000E3433">
        <w:rPr>
          <w:b/>
          <w:bCs/>
        </w:rPr>
        <w:t xml:space="preserve"> </w:t>
      </w:r>
    </w:p>
    <w:p w14:paraId="4C4A295E" w14:textId="31DC8BBF" w:rsidR="00A25619" w:rsidRPr="000E3433" w:rsidRDefault="00A25619" w:rsidP="00980D55">
      <w:pPr>
        <w:pStyle w:val="ListParagraph"/>
        <w:numPr>
          <w:ilvl w:val="0"/>
          <w:numId w:val="9"/>
        </w:numPr>
        <w:shd w:val="clear" w:color="auto" w:fill="FFFFFF" w:themeFill="background1"/>
        <w:spacing w:after="120"/>
        <w:contextualSpacing w:val="0"/>
        <w:rPr>
          <w:b/>
          <w:bCs/>
        </w:rPr>
      </w:pPr>
      <w:r w:rsidRPr="000E3433">
        <w:rPr>
          <w:b/>
          <w:bCs/>
        </w:rPr>
        <w:t>Write</w:t>
      </w:r>
      <w:r w:rsidR="003225BB" w:rsidRPr="000E3433">
        <w:rPr>
          <w:b/>
          <w:bCs/>
        </w:rPr>
        <w:t xml:space="preserve"> </w:t>
      </w:r>
      <w:r w:rsidRPr="000E3433">
        <w:rPr>
          <w:b/>
          <w:bCs/>
        </w:rPr>
        <w:t>simple</w:t>
      </w:r>
      <w:r w:rsidR="003225BB" w:rsidRPr="000E3433">
        <w:rPr>
          <w:b/>
          <w:bCs/>
        </w:rPr>
        <w:t xml:space="preserve"> </w:t>
      </w:r>
      <w:r w:rsidRPr="000E3433">
        <w:rPr>
          <w:b/>
          <w:bCs/>
        </w:rPr>
        <w:t>sentences.</w:t>
      </w:r>
    </w:p>
    <w:p w14:paraId="5421D7AF" w14:textId="59A931E4" w:rsidR="00A25619" w:rsidRPr="000E3433" w:rsidRDefault="00A25619" w:rsidP="00980D55">
      <w:pPr>
        <w:pStyle w:val="ListParagraph"/>
        <w:numPr>
          <w:ilvl w:val="0"/>
          <w:numId w:val="9"/>
        </w:numPr>
        <w:shd w:val="clear" w:color="auto" w:fill="FFFFFF" w:themeFill="background1"/>
        <w:spacing w:after="120"/>
        <w:contextualSpacing w:val="0"/>
        <w:rPr>
          <w:b/>
          <w:bCs/>
        </w:rPr>
      </w:pPr>
      <w:r w:rsidRPr="000E3433">
        <w:rPr>
          <w:b/>
          <w:bCs/>
        </w:rPr>
        <w:t>Capitalize</w:t>
      </w:r>
      <w:r w:rsidR="003225BB" w:rsidRPr="000E3433">
        <w:rPr>
          <w:b/>
          <w:bCs/>
        </w:rPr>
        <w:t xml:space="preserve"> </w:t>
      </w:r>
      <w:r w:rsidRPr="000E3433">
        <w:rPr>
          <w:b/>
          <w:bCs/>
        </w:rPr>
        <w:t>the</w:t>
      </w:r>
      <w:r w:rsidR="003225BB" w:rsidRPr="000E3433">
        <w:rPr>
          <w:b/>
          <w:bCs/>
        </w:rPr>
        <w:t xml:space="preserve"> </w:t>
      </w:r>
      <w:r w:rsidRPr="000E3433">
        <w:rPr>
          <w:b/>
          <w:bCs/>
        </w:rPr>
        <w:t>first</w:t>
      </w:r>
      <w:r w:rsidR="003225BB" w:rsidRPr="000E3433">
        <w:rPr>
          <w:b/>
          <w:bCs/>
        </w:rPr>
        <w:t xml:space="preserve"> </w:t>
      </w:r>
      <w:r w:rsidRPr="000E3433">
        <w:rPr>
          <w:b/>
          <w:bCs/>
        </w:rPr>
        <w:t>word</w:t>
      </w:r>
      <w:r w:rsidR="003225BB" w:rsidRPr="000E3433">
        <w:rPr>
          <w:b/>
          <w:bCs/>
        </w:rPr>
        <w:t xml:space="preserve"> </w:t>
      </w:r>
      <w:r w:rsidRPr="000E3433">
        <w:rPr>
          <w:b/>
          <w:bCs/>
        </w:rPr>
        <w:t>in</w:t>
      </w:r>
      <w:r w:rsidR="003225BB" w:rsidRPr="000E3433">
        <w:rPr>
          <w:b/>
          <w:bCs/>
        </w:rPr>
        <w:t xml:space="preserve"> </w:t>
      </w:r>
      <w:r w:rsidRPr="000E3433">
        <w:rPr>
          <w:b/>
          <w:bCs/>
        </w:rPr>
        <w:t>a</w:t>
      </w:r>
      <w:r w:rsidR="003225BB" w:rsidRPr="000E3433">
        <w:rPr>
          <w:b/>
          <w:bCs/>
        </w:rPr>
        <w:t xml:space="preserve"> </w:t>
      </w:r>
      <w:r w:rsidRPr="000E3433">
        <w:rPr>
          <w:b/>
          <w:bCs/>
        </w:rPr>
        <w:t>sentence</w:t>
      </w:r>
      <w:r w:rsidR="003225BB" w:rsidRPr="000E3433">
        <w:rPr>
          <w:b/>
          <w:bCs/>
        </w:rPr>
        <w:t xml:space="preserve"> </w:t>
      </w:r>
      <w:r w:rsidRPr="000E3433">
        <w:rPr>
          <w:b/>
          <w:bCs/>
        </w:rPr>
        <w:t>and</w:t>
      </w:r>
      <w:r w:rsidR="003225BB" w:rsidRPr="000E3433">
        <w:rPr>
          <w:b/>
          <w:bCs/>
        </w:rPr>
        <w:t xml:space="preserve"> </w:t>
      </w:r>
      <w:r w:rsidRPr="000E3433">
        <w:rPr>
          <w:b/>
          <w:bCs/>
        </w:rPr>
        <w:t>include</w:t>
      </w:r>
      <w:r w:rsidR="003225BB" w:rsidRPr="000E3433">
        <w:rPr>
          <w:b/>
          <w:bCs/>
        </w:rPr>
        <w:t xml:space="preserve"> </w:t>
      </w:r>
      <w:r w:rsidRPr="000E3433">
        <w:rPr>
          <w:b/>
          <w:bCs/>
        </w:rPr>
        <w:t>spaces</w:t>
      </w:r>
      <w:r w:rsidR="003225BB" w:rsidRPr="000E3433">
        <w:rPr>
          <w:b/>
          <w:bCs/>
        </w:rPr>
        <w:t xml:space="preserve"> </w:t>
      </w:r>
      <w:r w:rsidRPr="000E3433">
        <w:rPr>
          <w:b/>
          <w:bCs/>
        </w:rPr>
        <w:t>between</w:t>
      </w:r>
      <w:r w:rsidR="003225BB" w:rsidRPr="000E3433">
        <w:rPr>
          <w:b/>
          <w:bCs/>
        </w:rPr>
        <w:t xml:space="preserve"> </w:t>
      </w:r>
      <w:r w:rsidRPr="000E3433">
        <w:rPr>
          <w:b/>
          <w:bCs/>
        </w:rPr>
        <w:t>words.</w:t>
      </w:r>
    </w:p>
    <w:p w14:paraId="315C3AED" w14:textId="397F6941" w:rsidR="00A25619" w:rsidRPr="000E3433" w:rsidRDefault="00A25619" w:rsidP="00980D55">
      <w:pPr>
        <w:pStyle w:val="ListParagraph"/>
        <w:numPr>
          <w:ilvl w:val="0"/>
          <w:numId w:val="9"/>
        </w:numPr>
        <w:shd w:val="clear" w:color="auto" w:fill="FFFFFF" w:themeFill="background1"/>
        <w:spacing w:after="120"/>
        <w:contextualSpacing w:val="0"/>
        <w:rPr>
          <w:b/>
          <w:bCs/>
        </w:rPr>
      </w:pPr>
      <w:r w:rsidRPr="000E3433">
        <w:rPr>
          <w:b/>
          <w:bCs/>
        </w:rPr>
        <w:t>Use</w:t>
      </w:r>
      <w:r w:rsidR="003225BB" w:rsidRPr="000E3433">
        <w:rPr>
          <w:b/>
          <w:bCs/>
        </w:rPr>
        <w:t xml:space="preserve"> </w:t>
      </w:r>
      <w:r w:rsidRPr="000E3433">
        <w:rPr>
          <w:b/>
          <w:bCs/>
        </w:rPr>
        <w:t>end</w:t>
      </w:r>
      <w:r w:rsidR="003225BB" w:rsidRPr="000E3433">
        <w:rPr>
          <w:b/>
          <w:bCs/>
        </w:rPr>
        <w:t xml:space="preserve"> </w:t>
      </w:r>
      <w:r w:rsidRPr="000E3433">
        <w:rPr>
          <w:b/>
          <w:bCs/>
        </w:rPr>
        <w:t>punctuation.</w:t>
      </w:r>
    </w:p>
    <w:p w14:paraId="48F515AE" w14:textId="71439765" w:rsidR="000442C9" w:rsidRPr="000E3433" w:rsidRDefault="00A25619" w:rsidP="00980D55">
      <w:pPr>
        <w:pStyle w:val="ListParagraph"/>
        <w:numPr>
          <w:ilvl w:val="0"/>
          <w:numId w:val="9"/>
        </w:numPr>
        <w:shd w:val="clear" w:color="auto" w:fill="FFFFFF" w:themeFill="background1"/>
        <w:spacing w:after="120"/>
        <w:contextualSpacing w:val="0"/>
        <w:rPr>
          <w:b/>
          <w:bCs/>
        </w:rPr>
      </w:pPr>
      <w:r w:rsidRPr="000E3433">
        <w:rPr>
          <w:b/>
          <w:bCs/>
        </w:rPr>
        <w:t>Use</w:t>
      </w:r>
      <w:r w:rsidR="003225BB" w:rsidRPr="000E3433">
        <w:rPr>
          <w:b/>
          <w:bCs/>
        </w:rPr>
        <w:t xml:space="preserve"> </w:t>
      </w:r>
      <w:r w:rsidRPr="000E3433">
        <w:rPr>
          <w:b/>
          <w:bCs/>
        </w:rPr>
        <w:t>manipulatives</w:t>
      </w:r>
      <w:r w:rsidR="003225BB" w:rsidRPr="000E3433">
        <w:rPr>
          <w:b/>
          <w:bCs/>
        </w:rPr>
        <w:t xml:space="preserve"> </w:t>
      </w:r>
      <w:r w:rsidRPr="000E3433">
        <w:rPr>
          <w:b/>
          <w:bCs/>
        </w:rPr>
        <w:t>or</w:t>
      </w:r>
      <w:r w:rsidR="003225BB" w:rsidRPr="000E3433">
        <w:rPr>
          <w:b/>
          <w:bCs/>
        </w:rPr>
        <w:t xml:space="preserve"> </w:t>
      </w:r>
      <w:r w:rsidRPr="000E3433">
        <w:rPr>
          <w:b/>
          <w:bCs/>
        </w:rPr>
        <w:t>digital</w:t>
      </w:r>
      <w:r w:rsidR="003225BB" w:rsidRPr="000E3433">
        <w:rPr>
          <w:b/>
          <w:bCs/>
        </w:rPr>
        <w:t xml:space="preserve"> </w:t>
      </w:r>
      <w:r w:rsidRPr="000E3433">
        <w:rPr>
          <w:b/>
          <w:bCs/>
        </w:rPr>
        <w:t>tools</w:t>
      </w:r>
      <w:r w:rsidR="003225BB" w:rsidRPr="000E3433">
        <w:rPr>
          <w:b/>
          <w:bCs/>
        </w:rPr>
        <w:t xml:space="preserve"> </w:t>
      </w:r>
      <w:r w:rsidRPr="000E3433">
        <w:rPr>
          <w:b/>
          <w:bCs/>
        </w:rPr>
        <w:t>to</w:t>
      </w:r>
      <w:r w:rsidR="003225BB" w:rsidRPr="000E3433">
        <w:rPr>
          <w:b/>
          <w:bCs/>
        </w:rPr>
        <w:t xml:space="preserve"> </w:t>
      </w:r>
      <w:r w:rsidRPr="000E3433">
        <w:rPr>
          <w:b/>
          <w:bCs/>
        </w:rPr>
        <w:t>construct</w:t>
      </w:r>
      <w:r w:rsidR="003225BB" w:rsidRPr="000E3433">
        <w:rPr>
          <w:b/>
          <w:bCs/>
        </w:rPr>
        <w:t xml:space="preserve"> </w:t>
      </w:r>
      <w:r w:rsidRPr="000E3433">
        <w:rPr>
          <w:b/>
          <w:bCs/>
        </w:rPr>
        <w:t>complete</w:t>
      </w:r>
      <w:r w:rsidR="003225BB" w:rsidRPr="000E3433">
        <w:rPr>
          <w:b/>
          <w:bCs/>
        </w:rPr>
        <w:t xml:space="preserve"> </w:t>
      </w:r>
      <w:r w:rsidRPr="000E3433">
        <w:rPr>
          <w:b/>
          <w:bCs/>
        </w:rPr>
        <w:t>sentences.</w:t>
      </w:r>
      <w:r w:rsidR="003225BB" w:rsidRPr="000E3433">
        <w:rPr>
          <w:b/>
          <w:bCs/>
        </w:rPr>
        <w:t xml:space="preserve"> </w:t>
      </w:r>
    </w:p>
    <w:p w14:paraId="6AE56568" w14:textId="36F0DA1C"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Write</w:t>
      </w:r>
      <w:r w:rsidR="003225BB" w:rsidRPr="000E3433">
        <w:rPr>
          <w:b/>
          <w:bCs/>
        </w:rPr>
        <w:t xml:space="preserve"> </w:t>
      </w:r>
      <w:r w:rsidRPr="000E3433">
        <w:rPr>
          <w:b/>
          <w:bCs/>
        </w:rPr>
        <w:t>sentences</w:t>
      </w:r>
      <w:r w:rsidR="003225BB" w:rsidRPr="000E3433">
        <w:rPr>
          <w:b/>
          <w:bCs/>
        </w:rPr>
        <w:t xml:space="preserve"> </w:t>
      </w:r>
      <w:r w:rsidRPr="000E3433">
        <w:rPr>
          <w:b/>
          <w:bCs/>
        </w:rPr>
        <w:t>with</w:t>
      </w:r>
      <w:r w:rsidR="003225BB" w:rsidRPr="000E3433">
        <w:rPr>
          <w:b/>
          <w:bCs/>
        </w:rPr>
        <w:t xml:space="preserve"> </w:t>
      </w:r>
      <w:r w:rsidRPr="000E3433">
        <w:rPr>
          <w:b/>
          <w:bCs/>
        </w:rPr>
        <w:t>increasing</w:t>
      </w:r>
      <w:r w:rsidR="003225BB" w:rsidRPr="000E3433">
        <w:rPr>
          <w:b/>
          <w:bCs/>
        </w:rPr>
        <w:t xml:space="preserve"> </w:t>
      </w:r>
      <w:r w:rsidRPr="000E3433">
        <w:rPr>
          <w:b/>
          <w:bCs/>
        </w:rPr>
        <w:t>complexity.</w:t>
      </w:r>
    </w:p>
    <w:p w14:paraId="4DC647A9" w14:textId="79984F53" w:rsidR="000442C9" w:rsidRPr="000E3433" w:rsidRDefault="000442C9" w:rsidP="00980D55">
      <w:pPr>
        <w:pStyle w:val="ListParagraph"/>
        <w:numPr>
          <w:ilvl w:val="0"/>
          <w:numId w:val="9"/>
        </w:numPr>
        <w:shd w:val="clear" w:color="auto" w:fill="FFFFFF" w:themeFill="background1"/>
        <w:spacing w:after="120"/>
        <w:contextualSpacing w:val="0"/>
        <w:rPr>
          <w:b/>
          <w:bCs/>
        </w:rPr>
      </w:pPr>
      <w:r w:rsidRPr="000E3433">
        <w:rPr>
          <w:b/>
          <w:bCs/>
        </w:rPr>
        <w:t>S</w:t>
      </w:r>
      <w:r w:rsidR="003D590F" w:rsidRPr="000E3433">
        <w:rPr>
          <w:b/>
          <w:bCs/>
        </w:rPr>
        <w:t>upply</w:t>
      </w:r>
      <w:r w:rsidR="003225BB" w:rsidRPr="000E3433">
        <w:rPr>
          <w:b/>
          <w:bCs/>
        </w:rPr>
        <w:t xml:space="preserve"> </w:t>
      </w:r>
      <w:r w:rsidR="003D590F" w:rsidRPr="000E3433">
        <w:rPr>
          <w:b/>
          <w:bCs/>
        </w:rPr>
        <w:t>the</w:t>
      </w:r>
      <w:r w:rsidR="003225BB" w:rsidRPr="000E3433">
        <w:rPr>
          <w:b/>
          <w:bCs/>
        </w:rPr>
        <w:t xml:space="preserve"> </w:t>
      </w:r>
      <w:r w:rsidR="003D590F" w:rsidRPr="000E3433">
        <w:rPr>
          <w:b/>
          <w:bCs/>
        </w:rPr>
        <w:t>“who,”</w:t>
      </w:r>
      <w:r w:rsidR="003225BB" w:rsidRPr="000E3433">
        <w:rPr>
          <w:b/>
          <w:bCs/>
        </w:rPr>
        <w:t xml:space="preserve"> </w:t>
      </w:r>
      <w:r w:rsidR="003D590F" w:rsidRPr="000E3433">
        <w:rPr>
          <w:b/>
          <w:bCs/>
        </w:rPr>
        <w:t>“is</w:t>
      </w:r>
      <w:r w:rsidR="003225BB" w:rsidRPr="000E3433">
        <w:rPr>
          <w:b/>
          <w:bCs/>
        </w:rPr>
        <w:t xml:space="preserve"> </w:t>
      </w:r>
      <w:r w:rsidR="003D590F" w:rsidRPr="000E3433">
        <w:rPr>
          <w:b/>
          <w:bCs/>
        </w:rPr>
        <w:t>doing,”</w:t>
      </w:r>
      <w:r w:rsidR="003225BB" w:rsidRPr="000E3433">
        <w:rPr>
          <w:b/>
          <w:bCs/>
        </w:rPr>
        <w:t xml:space="preserve"> </w:t>
      </w:r>
      <w:r w:rsidR="003D590F" w:rsidRPr="000E3433">
        <w:rPr>
          <w:b/>
          <w:bCs/>
        </w:rPr>
        <w:t>“what,”</w:t>
      </w:r>
      <w:r w:rsidR="003225BB" w:rsidRPr="000E3433">
        <w:rPr>
          <w:b/>
          <w:bCs/>
        </w:rPr>
        <w:t xml:space="preserve"> </w:t>
      </w:r>
      <w:r w:rsidR="003D590F" w:rsidRPr="000E3433">
        <w:rPr>
          <w:b/>
          <w:bCs/>
        </w:rPr>
        <w:t>in</w:t>
      </w:r>
      <w:r w:rsidR="003225BB" w:rsidRPr="000E3433">
        <w:rPr>
          <w:b/>
          <w:bCs/>
        </w:rPr>
        <w:t xml:space="preserve"> </w:t>
      </w:r>
      <w:r w:rsidR="003D590F" w:rsidRPr="000E3433">
        <w:rPr>
          <w:b/>
          <w:bCs/>
        </w:rPr>
        <w:t>a</w:t>
      </w:r>
      <w:r w:rsidR="003225BB" w:rsidRPr="000E3433">
        <w:rPr>
          <w:b/>
          <w:bCs/>
        </w:rPr>
        <w:t xml:space="preserve"> </w:t>
      </w:r>
      <w:r w:rsidR="003D590F" w:rsidRPr="000E3433">
        <w:rPr>
          <w:b/>
          <w:bCs/>
        </w:rPr>
        <w:t>subject-verb-object</w:t>
      </w:r>
      <w:r w:rsidR="003225BB" w:rsidRPr="000E3433">
        <w:rPr>
          <w:b/>
          <w:bCs/>
        </w:rPr>
        <w:t xml:space="preserve"> </w:t>
      </w:r>
      <w:r w:rsidR="003D590F" w:rsidRPr="000E3433">
        <w:rPr>
          <w:b/>
          <w:bCs/>
        </w:rPr>
        <w:t>sentence</w:t>
      </w:r>
      <w:r w:rsidR="003225BB" w:rsidRPr="000E3433">
        <w:rPr>
          <w:b/>
          <w:bCs/>
        </w:rPr>
        <w:t xml:space="preserve"> </w:t>
      </w:r>
      <w:r w:rsidR="003D590F" w:rsidRPr="000E3433">
        <w:rPr>
          <w:b/>
          <w:bCs/>
        </w:rPr>
        <w:t>frame.</w:t>
      </w:r>
      <w:r w:rsidR="003225BB" w:rsidRPr="000E3433">
        <w:rPr>
          <w:b/>
          <w:bCs/>
        </w:rPr>
        <w:t xml:space="preserve"> </w:t>
      </w:r>
    </w:p>
    <w:p w14:paraId="46884E72" w14:textId="5EAB21F5"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Capitalize</w:t>
      </w:r>
      <w:r w:rsidR="003225BB" w:rsidRPr="000E3433">
        <w:rPr>
          <w:b/>
          <w:bCs/>
        </w:rPr>
        <w:t xml:space="preserve"> </w:t>
      </w:r>
      <w:r w:rsidRPr="000E3433">
        <w:rPr>
          <w:b/>
          <w:bCs/>
        </w:rPr>
        <w:t>days</w:t>
      </w:r>
      <w:r w:rsidR="003225BB" w:rsidRPr="000E3433">
        <w:rPr>
          <w:b/>
          <w:bCs/>
        </w:rPr>
        <w:t xml:space="preserve"> </w:t>
      </w:r>
      <w:r w:rsidRPr="000E3433">
        <w:rPr>
          <w:b/>
          <w:bCs/>
        </w:rPr>
        <w:t>of</w:t>
      </w:r>
      <w:r w:rsidR="003225BB" w:rsidRPr="000E3433">
        <w:rPr>
          <w:b/>
          <w:bCs/>
        </w:rPr>
        <w:t xml:space="preserve"> </w:t>
      </w:r>
      <w:r w:rsidRPr="000E3433">
        <w:rPr>
          <w:b/>
          <w:bCs/>
        </w:rPr>
        <w:t>the</w:t>
      </w:r>
      <w:r w:rsidR="003225BB" w:rsidRPr="000E3433">
        <w:rPr>
          <w:b/>
          <w:bCs/>
        </w:rPr>
        <w:t xml:space="preserve"> </w:t>
      </w:r>
      <w:r w:rsidRPr="000E3433">
        <w:rPr>
          <w:b/>
          <w:bCs/>
        </w:rPr>
        <w:t>week,</w:t>
      </w:r>
      <w:r w:rsidR="003225BB" w:rsidRPr="000E3433">
        <w:rPr>
          <w:b/>
          <w:bCs/>
        </w:rPr>
        <w:t xml:space="preserve"> </w:t>
      </w:r>
      <w:r w:rsidRPr="000E3433">
        <w:rPr>
          <w:b/>
          <w:bCs/>
        </w:rPr>
        <w:t>month</w:t>
      </w:r>
      <w:r w:rsidR="003225BB" w:rsidRPr="000E3433">
        <w:rPr>
          <w:b/>
          <w:bCs/>
        </w:rPr>
        <w:t xml:space="preserve"> </w:t>
      </w:r>
      <w:r w:rsidRPr="000E3433">
        <w:rPr>
          <w:b/>
          <w:bCs/>
        </w:rPr>
        <w:t>and</w:t>
      </w:r>
      <w:r w:rsidR="003225BB" w:rsidRPr="000E3433">
        <w:rPr>
          <w:b/>
          <w:bCs/>
        </w:rPr>
        <w:t xml:space="preserve"> </w:t>
      </w:r>
      <w:r w:rsidRPr="000E3433">
        <w:rPr>
          <w:b/>
          <w:bCs/>
        </w:rPr>
        <w:t>names</w:t>
      </w:r>
      <w:r w:rsidR="003225BB" w:rsidRPr="000E3433">
        <w:rPr>
          <w:b/>
          <w:bCs/>
        </w:rPr>
        <w:t xml:space="preserve"> </w:t>
      </w:r>
      <w:r w:rsidRPr="000E3433">
        <w:rPr>
          <w:b/>
          <w:bCs/>
        </w:rPr>
        <w:t>of</w:t>
      </w:r>
      <w:r w:rsidR="003225BB" w:rsidRPr="000E3433">
        <w:rPr>
          <w:b/>
          <w:bCs/>
        </w:rPr>
        <w:t xml:space="preserve"> </w:t>
      </w:r>
      <w:r w:rsidRPr="000E3433">
        <w:rPr>
          <w:b/>
          <w:bCs/>
        </w:rPr>
        <w:t>people.</w:t>
      </w:r>
      <w:r w:rsidR="003225BB" w:rsidRPr="000E3433">
        <w:rPr>
          <w:b/>
          <w:bCs/>
        </w:rPr>
        <w:t xml:space="preserve"> </w:t>
      </w:r>
    </w:p>
    <w:p w14:paraId="29B1880B" w14:textId="31881753"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Match</w:t>
      </w:r>
      <w:r w:rsidR="003225BB" w:rsidRPr="000E3433">
        <w:rPr>
          <w:b/>
          <w:bCs/>
        </w:rPr>
        <w:t xml:space="preserve"> </w:t>
      </w:r>
      <w:r w:rsidRPr="000E3433">
        <w:rPr>
          <w:b/>
          <w:bCs/>
        </w:rPr>
        <w:t>periods,</w:t>
      </w:r>
      <w:r w:rsidR="003225BB" w:rsidRPr="000E3433">
        <w:rPr>
          <w:b/>
          <w:bCs/>
        </w:rPr>
        <w:t xml:space="preserve"> </w:t>
      </w:r>
      <w:r w:rsidRPr="000E3433">
        <w:rPr>
          <w:b/>
          <w:bCs/>
        </w:rPr>
        <w:t>question</w:t>
      </w:r>
      <w:r w:rsidR="003225BB" w:rsidRPr="000E3433">
        <w:rPr>
          <w:b/>
          <w:bCs/>
        </w:rPr>
        <w:t xml:space="preserve"> </w:t>
      </w:r>
      <w:r w:rsidRPr="000E3433">
        <w:rPr>
          <w:b/>
          <w:bCs/>
        </w:rPr>
        <w:t>marks,</w:t>
      </w:r>
      <w:r w:rsidR="003225BB" w:rsidRPr="000E3433">
        <w:rPr>
          <w:b/>
          <w:bCs/>
        </w:rPr>
        <w:t xml:space="preserve"> </w:t>
      </w:r>
      <w:r w:rsidRPr="000E3433">
        <w:rPr>
          <w:b/>
          <w:bCs/>
        </w:rPr>
        <w:t>and</w:t>
      </w:r>
      <w:r w:rsidR="003225BB" w:rsidRPr="000E3433">
        <w:rPr>
          <w:b/>
          <w:bCs/>
        </w:rPr>
        <w:t xml:space="preserve"> </w:t>
      </w:r>
      <w:r w:rsidRPr="000E3433">
        <w:rPr>
          <w:b/>
          <w:bCs/>
        </w:rPr>
        <w:t>exclamation</w:t>
      </w:r>
      <w:r w:rsidR="003225BB" w:rsidRPr="000E3433">
        <w:rPr>
          <w:b/>
          <w:bCs/>
        </w:rPr>
        <w:t xml:space="preserve"> </w:t>
      </w:r>
      <w:r w:rsidRPr="000E3433">
        <w:rPr>
          <w:b/>
          <w:bCs/>
        </w:rPr>
        <w:t>points</w:t>
      </w:r>
      <w:r w:rsidR="003225BB" w:rsidRPr="000E3433">
        <w:rPr>
          <w:b/>
          <w:bCs/>
        </w:rPr>
        <w:t xml:space="preserve"> </w:t>
      </w:r>
      <w:r w:rsidRPr="000E3433">
        <w:rPr>
          <w:b/>
          <w:bCs/>
        </w:rPr>
        <w:t>to</w:t>
      </w:r>
      <w:r w:rsidR="003225BB" w:rsidRPr="000E3433">
        <w:rPr>
          <w:b/>
          <w:bCs/>
        </w:rPr>
        <w:t xml:space="preserve"> </w:t>
      </w:r>
      <w:r w:rsidRPr="000E3433">
        <w:rPr>
          <w:b/>
          <w:bCs/>
        </w:rPr>
        <w:t>statements,</w:t>
      </w:r>
      <w:r w:rsidR="003225BB" w:rsidRPr="000E3433">
        <w:rPr>
          <w:b/>
          <w:bCs/>
        </w:rPr>
        <w:t xml:space="preserve"> </w:t>
      </w:r>
      <w:r w:rsidRPr="000E3433">
        <w:rPr>
          <w:b/>
          <w:bCs/>
        </w:rPr>
        <w:t>questions,</w:t>
      </w:r>
      <w:r w:rsidR="003225BB" w:rsidRPr="000E3433">
        <w:rPr>
          <w:b/>
          <w:bCs/>
        </w:rPr>
        <w:t xml:space="preserve"> </w:t>
      </w:r>
      <w:r w:rsidRPr="000E3433">
        <w:rPr>
          <w:b/>
          <w:bCs/>
        </w:rPr>
        <w:t>commands,</w:t>
      </w:r>
      <w:r w:rsidR="003225BB" w:rsidRPr="000E3433">
        <w:rPr>
          <w:b/>
          <w:bCs/>
        </w:rPr>
        <w:t xml:space="preserve"> </w:t>
      </w:r>
      <w:r w:rsidRPr="000E3433">
        <w:rPr>
          <w:b/>
          <w:bCs/>
        </w:rPr>
        <w:t>and</w:t>
      </w:r>
      <w:r w:rsidR="003225BB" w:rsidRPr="000E3433">
        <w:rPr>
          <w:b/>
          <w:bCs/>
        </w:rPr>
        <w:t xml:space="preserve"> </w:t>
      </w:r>
      <w:r w:rsidRPr="000E3433">
        <w:rPr>
          <w:b/>
          <w:bCs/>
        </w:rPr>
        <w:t>exclamations.</w:t>
      </w:r>
      <w:r w:rsidR="003225BB" w:rsidRPr="000E3433">
        <w:rPr>
          <w:b/>
          <w:bCs/>
        </w:rPr>
        <w:t xml:space="preserve"> </w:t>
      </w:r>
    </w:p>
    <w:p w14:paraId="23877660" w14:textId="64B3FEF1"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lastRenderedPageBreak/>
        <w:t>Use</w:t>
      </w:r>
      <w:r w:rsidR="003225BB" w:rsidRPr="000E3433">
        <w:rPr>
          <w:b/>
          <w:bCs/>
        </w:rPr>
        <w:t xml:space="preserve"> </w:t>
      </w:r>
      <w:r w:rsidRPr="000E3433">
        <w:rPr>
          <w:b/>
          <w:bCs/>
        </w:rPr>
        <w:t>commas</w:t>
      </w:r>
      <w:r w:rsidR="003225BB" w:rsidRPr="000E3433">
        <w:rPr>
          <w:b/>
          <w:bCs/>
        </w:rPr>
        <w:t xml:space="preserve"> </w:t>
      </w:r>
      <w:r w:rsidRPr="000E3433">
        <w:rPr>
          <w:b/>
          <w:bCs/>
        </w:rPr>
        <w:t>in</w:t>
      </w:r>
      <w:r w:rsidR="003225BB" w:rsidRPr="000E3433">
        <w:rPr>
          <w:b/>
          <w:bCs/>
        </w:rPr>
        <w:t xml:space="preserve"> </w:t>
      </w:r>
      <w:r w:rsidRPr="000E3433">
        <w:rPr>
          <w:b/>
          <w:bCs/>
        </w:rPr>
        <w:t>dates</w:t>
      </w:r>
      <w:r w:rsidR="003225BB" w:rsidRPr="000E3433">
        <w:rPr>
          <w:b/>
          <w:bCs/>
        </w:rPr>
        <w:t xml:space="preserve"> </w:t>
      </w:r>
      <w:r w:rsidRPr="000E3433">
        <w:rPr>
          <w:b/>
          <w:bCs/>
        </w:rPr>
        <w:t>and</w:t>
      </w:r>
      <w:r w:rsidR="003225BB" w:rsidRPr="000E3433">
        <w:rPr>
          <w:b/>
          <w:bCs/>
        </w:rPr>
        <w:t xml:space="preserve"> </w:t>
      </w:r>
      <w:r w:rsidRPr="000E3433">
        <w:rPr>
          <w:b/>
          <w:bCs/>
        </w:rPr>
        <w:t>to</w:t>
      </w:r>
      <w:r w:rsidR="003225BB" w:rsidRPr="000E3433">
        <w:rPr>
          <w:b/>
          <w:bCs/>
        </w:rPr>
        <w:t xml:space="preserve"> </w:t>
      </w:r>
      <w:r w:rsidRPr="000E3433">
        <w:rPr>
          <w:b/>
          <w:bCs/>
        </w:rPr>
        <w:t>separate</w:t>
      </w:r>
      <w:r w:rsidR="003225BB" w:rsidRPr="000E3433">
        <w:rPr>
          <w:b/>
          <w:bCs/>
        </w:rPr>
        <w:t xml:space="preserve"> </w:t>
      </w:r>
      <w:r w:rsidRPr="000E3433">
        <w:rPr>
          <w:b/>
          <w:bCs/>
        </w:rPr>
        <w:t>single</w:t>
      </w:r>
      <w:r w:rsidR="003225BB" w:rsidRPr="000E3433">
        <w:rPr>
          <w:b/>
          <w:bCs/>
        </w:rPr>
        <w:t xml:space="preserve"> </w:t>
      </w:r>
      <w:r w:rsidRPr="000E3433">
        <w:rPr>
          <w:b/>
          <w:bCs/>
        </w:rPr>
        <w:t>words</w:t>
      </w:r>
      <w:r w:rsidR="003225BB" w:rsidRPr="000E3433">
        <w:rPr>
          <w:b/>
          <w:bCs/>
        </w:rPr>
        <w:t xml:space="preserve"> </w:t>
      </w:r>
      <w:r w:rsidRPr="000E3433">
        <w:rPr>
          <w:b/>
          <w:bCs/>
        </w:rPr>
        <w:t>in</w:t>
      </w:r>
      <w:r w:rsidR="003225BB" w:rsidRPr="000E3433">
        <w:rPr>
          <w:b/>
          <w:bCs/>
        </w:rPr>
        <w:t xml:space="preserve"> </w:t>
      </w:r>
      <w:r w:rsidRPr="000E3433">
        <w:rPr>
          <w:b/>
          <w:bCs/>
        </w:rPr>
        <w:t>a</w:t>
      </w:r>
      <w:r w:rsidR="003225BB" w:rsidRPr="000E3433">
        <w:rPr>
          <w:b/>
          <w:bCs/>
        </w:rPr>
        <w:t xml:space="preserve"> </w:t>
      </w:r>
      <w:r w:rsidRPr="000E3433">
        <w:rPr>
          <w:b/>
          <w:bCs/>
        </w:rPr>
        <w:t>series.</w:t>
      </w:r>
      <w:r w:rsidR="003225BB" w:rsidRPr="000E3433">
        <w:rPr>
          <w:b/>
          <w:bCs/>
        </w:rPr>
        <w:t xml:space="preserve"> </w:t>
      </w:r>
    </w:p>
    <w:p w14:paraId="06539459" w14:textId="392F3157"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Distinguish</w:t>
      </w:r>
      <w:r w:rsidR="003225BB" w:rsidRPr="000E3433">
        <w:rPr>
          <w:b/>
          <w:bCs/>
        </w:rPr>
        <w:t xml:space="preserve"> </w:t>
      </w:r>
      <w:r w:rsidRPr="000E3433">
        <w:rPr>
          <w:b/>
          <w:bCs/>
        </w:rPr>
        <w:t>between</w:t>
      </w:r>
      <w:r w:rsidR="003225BB" w:rsidRPr="000E3433">
        <w:rPr>
          <w:b/>
          <w:bCs/>
        </w:rPr>
        <w:t xml:space="preserve"> </w:t>
      </w:r>
      <w:r w:rsidRPr="000E3433">
        <w:rPr>
          <w:b/>
          <w:bCs/>
        </w:rPr>
        <w:t>a</w:t>
      </w:r>
      <w:r w:rsidR="003225BB" w:rsidRPr="000E3433">
        <w:rPr>
          <w:b/>
          <w:bCs/>
        </w:rPr>
        <w:t xml:space="preserve"> </w:t>
      </w:r>
      <w:r w:rsidRPr="000E3433">
        <w:rPr>
          <w:b/>
          <w:bCs/>
        </w:rPr>
        <w:t>complete</w:t>
      </w:r>
      <w:r w:rsidR="003225BB" w:rsidRPr="000E3433">
        <w:rPr>
          <w:b/>
          <w:bCs/>
        </w:rPr>
        <w:t xml:space="preserve"> </w:t>
      </w:r>
      <w:r w:rsidRPr="000E3433">
        <w:rPr>
          <w:b/>
          <w:bCs/>
        </w:rPr>
        <w:t>sentence</w:t>
      </w:r>
      <w:r w:rsidR="003225BB" w:rsidRPr="000E3433">
        <w:rPr>
          <w:b/>
          <w:bCs/>
        </w:rPr>
        <w:t xml:space="preserve"> </w:t>
      </w:r>
      <w:r w:rsidRPr="000E3433">
        <w:rPr>
          <w:b/>
          <w:bCs/>
        </w:rPr>
        <w:t>and</w:t>
      </w:r>
      <w:r w:rsidR="003225BB" w:rsidRPr="000E3433">
        <w:rPr>
          <w:b/>
          <w:bCs/>
        </w:rPr>
        <w:t xml:space="preserve"> </w:t>
      </w:r>
      <w:r w:rsidRPr="000E3433">
        <w:rPr>
          <w:b/>
          <w:bCs/>
        </w:rPr>
        <w:t>a</w:t>
      </w:r>
      <w:r w:rsidR="003225BB" w:rsidRPr="000E3433">
        <w:rPr>
          <w:b/>
          <w:bCs/>
        </w:rPr>
        <w:t xml:space="preserve"> </w:t>
      </w:r>
      <w:r w:rsidRPr="000E3433">
        <w:rPr>
          <w:b/>
          <w:bCs/>
        </w:rPr>
        <w:t>sentence</w:t>
      </w:r>
      <w:r w:rsidR="003225BB" w:rsidRPr="000E3433">
        <w:rPr>
          <w:b/>
          <w:bCs/>
        </w:rPr>
        <w:t xml:space="preserve"> </w:t>
      </w:r>
      <w:r w:rsidRPr="000E3433">
        <w:rPr>
          <w:b/>
          <w:bCs/>
        </w:rPr>
        <w:t>fragment</w:t>
      </w:r>
      <w:r w:rsidR="003225BB" w:rsidRPr="000E3433">
        <w:rPr>
          <w:b/>
          <w:bCs/>
        </w:rPr>
        <w:t xml:space="preserve"> </w:t>
      </w:r>
      <w:r w:rsidRPr="000E3433">
        <w:rPr>
          <w:b/>
          <w:bCs/>
        </w:rPr>
        <w:t>and</w:t>
      </w:r>
      <w:r w:rsidR="003225BB" w:rsidRPr="000E3433">
        <w:rPr>
          <w:b/>
          <w:bCs/>
        </w:rPr>
        <w:t xml:space="preserve"> </w:t>
      </w:r>
      <w:r w:rsidRPr="000E3433">
        <w:rPr>
          <w:b/>
          <w:bCs/>
        </w:rPr>
        <w:t>supply</w:t>
      </w:r>
      <w:r w:rsidR="003225BB" w:rsidRPr="000E3433">
        <w:rPr>
          <w:b/>
          <w:bCs/>
        </w:rPr>
        <w:t xml:space="preserve"> </w:t>
      </w:r>
      <w:r w:rsidRPr="000E3433">
        <w:rPr>
          <w:b/>
          <w:bCs/>
        </w:rPr>
        <w:t>the</w:t>
      </w:r>
      <w:r w:rsidR="003225BB" w:rsidRPr="000E3433">
        <w:rPr>
          <w:b/>
          <w:bCs/>
        </w:rPr>
        <w:t xml:space="preserve"> </w:t>
      </w:r>
      <w:r w:rsidRPr="000E3433">
        <w:rPr>
          <w:b/>
          <w:bCs/>
        </w:rPr>
        <w:t>missing</w:t>
      </w:r>
      <w:r w:rsidR="003225BB" w:rsidRPr="000E3433">
        <w:rPr>
          <w:b/>
          <w:bCs/>
        </w:rPr>
        <w:t xml:space="preserve"> </w:t>
      </w:r>
      <w:r w:rsidRPr="000E3433">
        <w:rPr>
          <w:b/>
          <w:bCs/>
        </w:rPr>
        <w:t>phrase</w:t>
      </w:r>
      <w:r w:rsidR="003225BB" w:rsidRPr="000E3433">
        <w:rPr>
          <w:b/>
          <w:bCs/>
        </w:rPr>
        <w:t xml:space="preserve"> </w:t>
      </w:r>
      <w:r w:rsidRPr="000E3433">
        <w:rPr>
          <w:b/>
          <w:bCs/>
        </w:rPr>
        <w:t>or</w:t>
      </w:r>
      <w:r w:rsidR="003225BB" w:rsidRPr="000E3433">
        <w:rPr>
          <w:b/>
          <w:bCs/>
        </w:rPr>
        <w:t xml:space="preserve"> </w:t>
      </w:r>
      <w:r w:rsidRPr="000E3433">
        <w:rPr>
          <w:b/>
          <w:bCs/>
        </w:rPr>
        <w:t>clause.</w:t>
      </w:r>
      <w:r w:rsidR="003225BB" w:rsidRPr="000E3433">
        <w:rPr>
          <w:b/>
          <w:bCs/>
        </w:rPr>
        <w:t xml:space="preserve"> </w:t>
      </w:r>
    </w:p>
    <w:p w14:paraId="6D421909" w14:textId="2EF46F8B"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Write</w:t>
      </w:r>
      <w:r w:rsidR="003225BB" w:rsidRPr="000E3433">
        <w:rPr>
          <w:b/>
          <w:bCs/>
        </w:rPr>
        <w:t xml:space="preserve"> </w:t>
      </w:r>
      <w:r w:rsidRPr="000E3433">
        <w:rPr>
          <w:b/>
          <w:bCs/>
        </w:rPr>
        <w:t>statements</w:t>
      </w:r>
      <w:r w:rsidR="003225BB" w:rsidRPr="000E3433">
        <w:rPr>
          <w:b/>
          <w:bCs/>
        </w:rPr>
        <w:t xml:space="preserve"> </w:t>
      </w:r>
      <w:r w:rsidRPr="000E3433">
        <w:rPr>
          <w:b/>
          <w:bCs/>
        </w:rPr>
        <w:t>in</w:t>
      </w:r>
      <w:r w:rsidR="003225BB" w:rsidRPr="000E3433">
        <w:rPr>
          <w:b/>
          <w:bCs/>
        </w:rPr>
        <w:t xml:space="preserve"> </w:t>
      </w:r>
      <w:r w:rsidRPr="000E3433">
        <w:rPr>
          <w:b/>
          <w:bCs/>
        </w:rPr>
        <w:t>response</w:t>
      </w:r>
      <w:r w:rsidR="003225BB" w:rsidRPr="000E3433">
        <w:rPr>
          <w:b/>
          <w:bCs/>
        </w:rPr>
        <w:t xml:space="preserve"> </w:t>
      </w:r>
      <w:r w:rsidRPr="000E3433">
        <w:rPr>
          <w:b/>
          <w:bCs/>
        </w:rPr>
        <w:t>to</w:t>
      </w:r>
      <w:r w:rsidR="003225BB" w:rsidRPr="000E3433">
        <w:rPr>
          <w:b/>
          <w:bCs/>
        </w:rPr>
        <w:t xml:space="preserve"> </w:t>
      </w:r>
      <w:r w:rsidRPr="000E3433">
        <w:rPr>
          <w:b/>
          <w:bCs/>
        </w:rPr>
        <w:t>questions,</w:t>
      </w:r>
      <w:r w:rsidR="003225BB" w:rsidRPr="000E3433">
        <w:rPr>
          <w:b/>
          <w:bCs/>
        </w:rPr>
        <w:t xml:space="preserve"> </w:t>
      </w:r>
      <w:r w:rsidRPr="000E3433">
        <w:rPr>
          <w:b/>
          <w:bCs/>
        </w:rPr>
        <w:t>and</w:t>
      </w:r>
      <w:r w:rsidR="003225BB" w:rsidRPr="000E3433">
        <w:rPr>
          <w:b/>
          <w:bCs/>
        </w:rPr>
        <w:t xml:space="preserve"> </w:t>
      </w:r>
      <w:r w:rsidRPr="000E3433">
        <w:rPr>
          <w:b/>
          <w:bCs/>
        </w:rPr>
        <w:t>questions</w:t>
      </w:r>
      <w:r w:rsidR="003225BB" w:rsidRPr="000E3433">
        <w:rPr>
          <w:b/>
          <w:bCs/>
        </w:rPr>
        <w:t xml:space="preserve"> </w:t>
      </w:r>
      <w:r w:rsidRPr="000E3433">
        <w:rPr>
          <w:b/>
          <w:bCs/>
        </w:rPr>
        <w:t>transformed</w:t>
      </w:r>
      <w:r w:rsidR="003225BB" w:rsidRPr="000E3433">
        <w:rPr>
          <w:b/>
          <w:bCs/>
        </w:rPr>
        <w:t xml:space="preserve"> </w:t>
      </w:r>
      <w:r w:rsidRPr="000E3433">
        <w:rPr>
          <w:b/>
          <w:bCs/>
        </w:rPr>
        <w:t>from</w:t>
      </w:r>
      <w:r w:rsidR="003225BB" w:rsidRPr="000E3433">
        <w:rPr>
          <w:b/>
          <w:bCs/>
        </w:rPr>
        <w:t xml:space="preserve"> </w:t>
      </w:r>
      <w:r w:rsidRPr="000E3433">
        <w:rPr>
          <w:b/>
          <w:bCs/>
        </w:rPr>
        <w:t>statements,</w:t>
      </w:r>
      <w:r w:rsidR="003225BB" w:rsidRPr="000E3433">
        <w:rPr>
          <w:b/>
          <w:bCs/>
        </w:rPr>
        <w:t xml:space="preserve"> </w:t>
      </w:r>
      <w:r w:rsidRPr="000E3433">
        <w:rPr>
          <w:b/>
          <w:bCs/>
        </w:rPr>
        <w:t>using</w:t>
      </w:r>
      <w:r w:rsidR="003225BB" w:rsidRPr="000E3433">
        <w:rPr>
          <w:b/>
          <w:bCs/>
        </w:rPr>
        <w:t xml:space="preserve"> </w:t>
      </w:r>
      <w:r w:rsidRPr="000E3433">
        <w:rPr>
          <w:b/>
          <w:bCs/>
        </w:rPr>
        <w:t>conventional</w:t>
      </w:r>
      <w:r w:rsidR="003225BB" w:rsidRPr="000E3433">
        <w:rPr>
          <w:b/>
          <w:bCs/>
        </w:rPr>
        <w:t xml:space="preserve"> </w:t>
      </w:r>
      <w:r w:rsidRPr="000E3433">
        <w:rPr>
          <w:b/>
          <w:bCs/>
        </w:rPr>
        <w:t>word</w:t>
      </w:r>
      <w:r w:rsidR="003225BB" w:rsidRPr="000E3433">
        <w:rPr>
          <w:b/>
          <w:bCs/>
        </w:rPr>
        <w:t xml:space="preserve"> </w:t>
      </w:r>
      <w:r w:rsidRPr="000E3433">
        <w:rPr>
          <w:b/>
          <w:bCs/>
        </w:rPr>
        <w:t>order.</w:t>
      </w:r>
      <w:r w:rsidR="003225BB" w:rsidRPr="000E3433">
        <w:rPr>
          <w:b/>
          <w:bCs/>
        </w:rPr>
        <w:t xml:space="preserve"> </w:t>
      </w:r>
    </w:p>
    <w:p w14:paraId="54786000" w14:textId="20B5BD01"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Elaborate</w:t>
      </w:r>
      <w:r w:rsidR="003225BB" w:rsidRPr="000E3433">
        <w:rPr>
          <w:b/>
          <w:bCs/>
        </w:rPr>
        <w:t xml:space="preserve"> </w:t>
      </w:r>
      <w:r w:rsidRPr="000E3433">
        <w:rPr>
          <w:b/>
          <w:bCs/>
        </w:rPr>
        <w:t>a</w:t>
      </w:r>
      <w:r w:rsidR="003225BB" w:rsidRPr="000E3433">
        <w:rPr>
          <w:b/>
          <w:bCs/>
        </w:rPr>
        <w:t xml:space="preserve"> </w:t>
      </w:r>
      <w:r w:rsidRPr="000E3433">
        <w:rPr>
          <w:b/>
          <w:bCs/>
        </w:rPr>
        <w:t>simple</w:t>
      </w:r>
      <w:r w:rsidR="003225BB" w:rsidRPr="000E3433">
        <w:rPr>
          <w:b/>
          <w:bCs/>
        </w:rPr>
        <w:t xml:space="preserve"> </w:t>
      </w:r>
      <w:r w:rsidRPr="000E3433">
        <w:rPr>
          <w:b/>
          <w:bCs/>
        </w:rPr>
        <w:t>subject</w:t>
      </w:r>
      <w:r w:rsidR="003225BB" w:rsidRPr="000E3433">
        <w:rPr>
          <w:b/>
          <w:bCs/>
        </w:rPr>
        <w:t xml:space="preserve"> </w:t>
      </w:r>
      <w:r w:rsidRPr="000E3433">
        <w:rPr>
          <w:b/>
          <w:bCs/>
        </w:rPr>
        <w:t>or</w:t>
      </w:r>
      <w:r w:rsidR="003225BB" w:rsidRPr="000E3433">
        <w:rPr>
          <w:b/>
          <w:bCs/>
        </w:rPr>
        <w:t xml:space="preserve"> </w:t>
      </w:r>
      <w:r w:rsidRPr="000E3433">
        <w:rPr>
          <w:b/>
          <w:bCs/>
        </w:rPr>
        <w:t>simple</w:t>
      </w:r>
      <w:r w:rsidR="003225BB" w:rsidRPr="000E3433">
        <w:rPr>
          <w:b/>
          <w:bCs/>
        </w:rPr>
        <w:t xml:space="preserve"> </w:t>
      </w:r>
      <w:r w:rsidRPr="000E3433">
        <w:rPr>
          <w:b/>
          <w:bCs/>
        </w:rPr>
        <w:t>predicate,</w:t>
      </w:r>
      <w:r w:rsidR="003225BB" w:rsidRPr="000E3433">
        <w:rPr>
          <w:b/>
          <w:bCs/>
        </w:rPr>
        <w:t xml:space="preserve"> </w:t>
      </w:r>
      <w:r w:rsidRPr="000E3433">
        <w:rPr>
          <w:b/>
          <w:bCs/>
        </w:rPr>
        <w:t>in</w:t>
      </w:r>
      <w:r w:rsidR="003225BB" w:rsidRPr="000E3433">
        <w:rPr>
          <w:b/>
          <w:bCs/>
        </w:rPr>
        <w:t xml:space="preserve"> </w:t>
      </w:r>
      <w:r w:rsidRPr="000E3433">
        <w:rPr>
          <w:b/>
          <w:bCs/>
        </w:rPr>
        <w:t>response</w:t>
      </w:r>
      <w:r w:rsidR="003225BB" w:rsidRPr="000E3433">
        <w:rPr>
          <w:b/>
          <w:bCs/>
        </w:rPr>
        <w:t xml:space="preserve"> </w:t>
      </w:r>
      <w:r w:rsidRPr="000E3433">
        <w:rPr>
          <w:b/>
          <w:bCs/>
        </w:rPr>
        <w:t>to</w:t>
      </w:r>
      <w:r w:rsidR="003225BB" w:rsidRPr="000E3433">
        <w:rPr>
          <w:b/>
          <w:bCs/>
        </w:rPr>
        <w:t xml:space="preserve"> </w:t>
      </w:r>
      <w:r w:rsidRPr="000E3433">
        <w:rPr>
          <w:b/>
          <w:bCs/>
        </w:rPr>
        <w:t>questions</w:t>
      </w:r>
      <w:r w:rsidR="003225BB" w:rsidRPr="000E3433">
        <w:rPr>
          <w:b/>
          <w:bCs/>
        </w:rPr>
        <w:t xml:space="preserve"> </w:t>
      </w:r>
      <w:r w:rsidRPr="000E3433">
        <w:rPr>
          <w:b/>
          <w:bCs/>
        </w:rPr>
        <w:t>who,</w:t>
      </w:r>
      <w:r w:rsidR="003225BB" w:rsidRPr="000E3433">
        <w:rPr>
          <w:b/>
          <w:bCs/>
        </w:rPr>
        <w:t xml:space="preserve"> </w:t>
      </w:r>
      <w:r w:rsidRPr="000E3433">
        <w:rPr>
          <w:b/>
          <w:bCs/>
        </w:rPr>
        <w:t>what,</w:t>
      </w:r>
      <w:r w:rsidR="003225BB" w:rsidRPr="000E3433">
        <w:rPr>
          <w:b/>
          <w:bCs/>
        </w:rPr>
        <w:t xml:space="preserve"> </w:t>
      </w:r>
      <w:r w:rsidRPr="000E3433">
        <w:rPr>
          <w:b/>
          <w:bCs/>
        </w:rPr>
        <w:t>where,</w:t>
      </w:r>
      <w:r w:rsidR="003225BB" w:rsidRPr="000E3433">
        <w:rPr>
          <w:b/>
          <w:bCs/>
        </w:rPr>
        <w:t xml:space="preserve"> </w:t>
      </w:r>
      <w:r w:rsidRPr="000E3433">
        <w:rPr>
          <w:b/>
          <w:bCs/>
        </w:rPr>
        <w:t>when,</w:t>
      </w:r>
      <w:r w:rsidR="003225BB" w:rsidRPr="000E3433">
        <w:rPr>
          <w:b/>
          <w:bCs/>
        </w:rPr>
        <w:t xml:space="preserve"> </w:t>
      </w:r>
      <w:r w:rsidRPr="000E3433">
        <w:rPr>
          <w:b/>
          <w:bCs/>
        </w:rPr>
        <w:t>how,</w:t>
      </w:r>
      <w:r w:rsidR="003225BB" w:rsidRPr="000E3433">
        <w:rPr>
          <w:b/>
          <w:bCs/>
        </w:rPr>
        <w:t xml:space="preserve"> </w:t>
      </w:r>
      <w:r w:rsidRPr="000E3433">
        <w:rPr>
          <w:b/>
          <w:bCs/>
        </w:rPr>
        <w:t>or</w:t>
      </w:r>
      <w:r w:rsidR="003225BB" w:rsidRPr="000E3433">
        <w:rPr>
          <w:b/>
          <w:bCs/>
        </w:rPr>
        <w:t xml:space="preserve"> </w:t>
      </w:r>
      <w:r w:rsidRPr="000E3433">
        <w:rPr>
          <w:b/>
          <w:bCs/>
        </w:rPr>
        <w:t>why.</w:t>
      </w:r>
    </w:p>
    <w:p w14:paraId="05291419" w14:textId="33DEA614" w:rsidR="000442C9"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Use</w:t>
      </w:r>
      <w:r w:rsidR="003225BB" w:rsidRPr="000E3433">
        <w:rPr>
          <w:b/>
          <w:bCs/>
        </w:rPr>
        <w:t xml:space="preserve"> </w:t>
      </w:r>
      <w:r w:rsidRPr="000E3433">
        <w:rPr>
          <w:b/>
          <w:bCs/>
        </w:rPr>
        <w:t>conjunctions</w:t>
      </w:r>
      <w:r w:rsidR="003225BB" w:rsidRPr="000E3433">
        <w:rPr>
          <w:b/>
          <w:bCs/>
        </w:rPr>
        <w:t xml:space="preserve"> </w:t>
      </w:r>
      <w:r w:rsidRPr="000E3433">
        <w:rPr>
          <w:b/>
          <w:bCs/>
        </w:rPr>
        <w:t>appropriately</w:t>
      </w:r>
      <w:r w:rsidR="003225BB" w:rsidRPr="000E3433">
        <w:rPr>
          <w:b/>
          <w:bCs/>
        </w:rPr>
        <w:t xml:space="preserve"> </w:t>
      </w:r>
      <w:r w:rsidRPr="000E3433">
        <w:rPr>
          <w:b/>
          <w:bCs/>
        </w:rPr>
        <w:t>in</w:t>
      </w:r>
      <w:r w:rsidR="003225BB" w:rsidRPr="000E3433">
        <w:rPr>
          <w:b/>
          <w:bCs/>
        </w:rPr>
        <w:t xml:space="preserve"> </w:t>
      </w:r>
      <w:r w:rsidRPr="000E3433">
        <w:rPr>
          <w:b/>
          <w:bCs/>
        </w:rPr>
        <w:t>sentences</w:t>
      </w:r>
      <w:r w:rsidR="003225BB" w:rsidRPr="000E3433">
        <w:rPr>
          <w:b/>
          <w:bCs/>
        </w:rPr>
        <w:t xml:space="preserve"> </w:t>
      </w:r>
      <w:r w:rsidRPr="000E3433">
        <w:rPr>
          <w:b/>
          <w:bCs/>
        </w:rPr>
        <w:t>(e.g.,</w:t>
      </w:r>
      <w:r w:rsidR="003225BB" w:rsidRPr="000E3433">
        <w:rPr>
          <w:b/>
          <w:bCs/>
        </w:rPr>
        <w:t xml:space="preserve"> </w:t>
      </w:r>
      <w:r w:rsidRPr="000E3433">
        <w:rPr>
          <w:b/>
          <w:bCs/>
        </w:rPr>
        <w:t>and,</w:t>
      </w:r>
      <w:r w:rsidR="003225BB" w:rsidRPr="000E3433">
        <w:rPr>
          <w:b/>
          <w:bCs/>
        </w:rPr>
        <w:t xml:space="preserve"> </w:t>
      </w:r>
      <w:r w:rsidRPr="000E3433">
        <w:rPr>
          <w:b/>
          <w:bCs/>
        </w:rPr>
        <w:t>but,</w:t>
      </w:r>
      <w:r w:rsidR="003225BB" w:rsidRPr="000E3433">
        <w:rPr>
          <w:b/>
          <w:bCs/>
        </w:rPr>
        <w:t xml:space="preserve"> </w:t>
      </w:r>
      <w:r w:rsidRPr="000E3433">
        <w:rPr>
          <w:b/>
          <w:bCs/>
        </w:rPr>
        <w:t>so,</w:t>
      </w:r>
      <w:r w:rsidR="003225BB" w:rsidRPr="000E3433">
        <w:rPr>
          <w:b/>
          <w:bCs/>
        </w:rPr>
        <w:t xml:space="preserve"> </w:t>
      </w:r>
      <w:r w:rsidRPr="000E3433">
        <w:rPr>
          <w:b/>
          <w:bCs/>
        </w:rPr>
        <w:t>and</w:t>
      </w:r>
      <w:r w:rsidR="003225BB" w:rsidRPr="000E3433">
        <w:rPr>
          <w:b/>
          <w:bCs/>
        </w:rPr>
        <w:t xml:space="preserve"> </w:t>
      </w:r>
      <w:r w:rsidRPr="000E3433">
        <w:rPr>
          <w:b/>
          <w:bCs/>
        </w:rPr>
        <w:t>because).</w:t>
      </w:r>
      <w:r w:rsidR="003225BB" w:rsidRPr="000E3433">
        <w:rPr>
          <w:b/>
          <w:bCs/>
        </w:rPr>
        <w:t xml:space="preserve"> </w:t>
      </w:r>
    </w:p>
    <w:p w14:paraId="3F5F5FF4" w14:textId="7DFAC01F" w:rsidR="003D590F" w:rsidRPr="000E3433" w:rsidRDefault="003D590F" w:rsidP="00980D55">
      <w:pPr>
        <w:pStyle w:val="ListParagraph"/>
        <w:numPr>
          <w:ilvl w:val="0"/>
          <w:numId w:val="9"/>
        </w:numPr>
        <w:shd w:val="clear" w:color="auto" w:fill="FFFFFF" w:themeFill="background1"/>
        <w:spacing w:after="120"/>
        <w:contextualSpacing w:val="0"/>
        <w:rPr>
          <w:b/>
          <w:bCs/>
        </w:rPr>
      </w:pPr>
      <w:r w:rsidRPr="000E3433">
        <w:rPr>
          <w:b/>
          <w:bCs/>
        </w:rPr>
        <w:t>Use</w:t>
      </w:r>
      <w:r w:rsidR="003225BB" w:rsidRPr="000E3433">
        <w:rPr>
          <w:b/>
          <w:bCs/>
        </w:rPr>
        <w:t xml:space="preserve"> </w:t>
      </w:r>
      <w:r w:rsidRPr="000E3433">
        <w:rPr>
          <w:b/>
          <w:bCs/>
        </w:rPr>
        <w:t>capitals</w:t>
      </w:r>
      <w:r w:rsidR="003225BB" w:rsidRPr="000E3433">
        <w:rPr>
          <w:b/>
          <w:bCs/>
        </w:rPr>
        <w:t xml:space="preserve"> </w:t>
      </w:r>
      <w:r w:rsidRPr="000E3433">
        <w:rPr>
          <w:b/>
          <w:bCs/>
        </w:rPr>
        <w:t>for</w:t>
      </w:r>
      <w:r w:rsidR="003225BB" w:rsidRPr="000E3433">
        <w:rPr>
          <w:b/>
          <w:bCs/>
        </w:rPr>
        <w:t xml:space="preserve"> </w:t>
      </w:r>
      <w:r w:rsidRPr="000E3433">
        <w:rPr>
          <w:b/>
          <w:bCs/>
        </w:rPr>
        <w:t>the</w:t>
      </w:r>
      <w:r w:rsidR="003225BB" w:rsidRPr="000E3433">
        <w:rPr>
          <w:b/>
          <w:bCs/>
        </w:rPr>
        <w:t xml:space="preserve"> </w:t>
      </w:r>
      <w:r w:rsidRPr="000E3433">
        <w:rPr>
          <w:b/>
          <w:bCs/>
        </w:rPr>
        <w:t>first</w:t>
      </w:r>
      <w:r w:rsidR="003225BB" w:rsidRPr="000E3433">
        <w:rPr>
          <w:b/>
          <w:bCs/>
        </w:rPr>
        <w:t xml:space="preserve"> </w:t>
      </w:r>
      <w:r w:rsidRPr="000E3433">
        <w:rPr>
          <w:b/>
          <w:bCs/>
        </w:rPr>
        <w:t>word</w:t>
      </w:r>
      <w:r w:rsidR="003225BB" w:rsidRPr="000E3433">
        <w:rPr>
          <w:b/>
          <w:bCs/>
        </w:rPr>
        <w:t xml:space="preserve"> </w:t>
      </w:r>
      <w:r w:rsidRPr="000E3433">
        <w:rPr>
          <w:b/>
          <w:bCs/>
        </w:rPr>
        <w:t>in</w:t>
      </w:r>
      <w:r w:rsidR="003225BB" w:rsidRPr="000E3433">
        <w:rPr>
          <w:b/>
          <w:bCs/>
        </w:rPr>
        <w:t xml:space="preserve"> </w:t>
      </w:r>
      <w:r w:rsidRPr="000E3433">
        <w:rPr>
          <w:b/>
          <w:bCs/>
        </w:rPr>
        <w:t>a</w:t>
      </w:r>
      <w:r w:rsidR="003225BB" w:rsidRPr="000E3433">
        <w:rPr>
          <w:b/>
          <w:bCs/>
        </w:rPr>
        <w:t xml:space="preserve"> </w:t>
      </w:r>
      <w:r w:rsidRPr="000E3433">
        <w:rPr>
          <w:b/>
          <w:bCs/>
        </w:rPr>
        <w:t>sentence</w:t>
      </w:r>
      <w:r w:rsidR="003225BB" w:rsidRPr="000E3433">
        <w:rPr>
          <w:b/>
          <w:bCs/>
        </w:rPr>
        <w:t xml:space="preserve"> </w:t>
      </w:r>
      <w:r w:rsidRPr="000E3433">
        <w:rPr>
          <w:b/>
          <w:bCs/>
        </w:rPr>
        <w:t>and</w:t>
      </w:r>
      <w:r w:rsidR="003225BB" w:rsidRPr="000E3433">
        <w:rPr>
          <w:b/>
          <w:bCs/>
        </w:rPr>
        <w:t xml:space="preserve"> </w:t>
      </w:r>
      <w:r w:rsidRPr="000E3433">
        <w:rPr>
          <w:b/>
          <w:bCs/>
        </w:rPr>
        <w:t>proper</w:t>
      </w:r>
      <w:r w:rsidR="003225BB" w:rsidRPr="000E3433">
        <w:rPr>
          <w:b/>
          <w:bCs/>
        </w:rPr>
        <w:t xml:space="preserve"> </w:t>
      </w:r>
      <w:r w:rsidRPr="000E3433">
        <w:rPr>
          <w:b/>
          <w:bCs/>
        </w:rPr>
        <w:t>names.</w:t>
      </w:r>
    </w:p>
    <w:p w14:paraId="0CAEA049" w14:textId="63552374" w:rsidR="000442C9" w:rsidRDefault="00E37885" w:rsidP="00E37885">
      <w:pPr>
        <w:pStyle w:val="new"/>
      </w:pPr>
      <w:r>
        <w:t>{end new}</w:t>
      </w:r>
    </w:p>
    <w:p w14:paraId="543E173E" w14:textId="75E0A138" w:rsidR="001D22DE" w:rsidRPr="00271CFC" w:rsidRDefault="001D22DE" w:rsidP="001D22DE">
      <w:pPr>
        <w:pStyle w:val="deletion"/>
      </w:pPr>
      <w:r>
        <w:t>{begin deletion}</w:t>
      </w:r>
    </w:p>
    <w:p w14:paraId="31634589" w14:textId="42DA80D8" w:rsidR="00A25619" w:rsidRPr="00647939" w:rsidRDefault="00A25619" w:rsidP="00D42B21">
      <w:pPr>
        <w:spacing w:after="120" w:line="240" w:lineRule="auto"/>
        <w:rPr>
          <w:rFonts w:ascii="Calibri" w:eastAsia="Times New Roman" w:hAnsi="Calibri" w:cs="Times New Roman"/>
          <w:color w:val="000000"/>
        </w:rPr>
      </w:pPr>
      <w:r w:rsidRPr="00647939">
        <w:rPr>
          <w:rFonts w:ascii="Calibri" w:eastAsia="Times New Roman" w:hAnsi="Calibri" w:cs="Times New Roman"/>
          <w:color w:val="000000"/>
        </w:rPr>
        <w:t>[</w:t>
      </w:r>
      <w:r w:rsidRPr="00473A20">
        <w:rPr>
          <w:rFonts w:ascii="Calibri" w:eastAsia="Times New Roman" w:hAnsi="Calibri" w:cs="Times New Roman"/>
          <w:color w:val="000000"/>
        </w:rPr>
        <w:t>L.K.1.</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Demonstrate</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command</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the</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conventions</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standard</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English</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grammar</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usage</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when</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473A20">
        <w:rPr>
          <w:rFonts w:ascii="Calibri" w:eastAsia="Times New Roman" w:hAnsi="Calibri" w:cs="Times New Roman"/>
          <w:color w:val="000000"/>
        </w:rPr>
        <w:t>speaking.</w:t>
      </w:r>
      <w:r w:rsidR="003225BB">
        <w:rPr>
          <w:rFonts w:ascii="Calibri" w:eastAsia="Times New Roman" w:hAnsi="Calibri" w:cs="Times New Roman"/>
          <w:color w:val="000000"/>
        </w:rPr>
        <w:t xml:space="preserve"> </w:t>
      </w:r>
    </w:p>
    <w:p w14:paraId="486F57DC" w14:textId="4CFDE961" w:rsidR="00A25619" w:rsidRPr="00F844EB" w:rsidRDefault="00A25619" w:rsidP="00D42B21">
      <w:pPr>
        <w:pStyle w:val="Listwithspace"/>
        <w:ind w:left="1080"/>
      </w:pPr>
      <w:r w:rsidRPr="00F844EB">
        <w:t>Print</w:t>
      </w:r>
      <w:r w:rsidR="003225BB" w:rsidRPr="00F844EB">
        <w:t xml:space="preserve"> </w:t>
      </w:r>
      <w:r w:rsidRPr="00F844EB">
        <w:t>many</w:t>
      </w:r>
      <w:r w:rsidR="003225BB" w:rsidRPr="00F844EB">
        <w:t xml:space="preserve"> </w:t>
      </w:r>
      <w:r w:rsidRPr="00F844EB">
        <w:t>upper-</w:t>
      </w:r>
      <w:r w:rsidR="003225BB" w:rsidRPr="00F844EB">
        <w:t xml:space="preserve"> </w:t>
      </w:r>
      <w:r w:rsidRPr="00F844EB">
        <w:t>and</w:t>
      </w:r>
      <w:r w:rsidR="003225BB" w:rsidRPr="00F844EB">
        <w:t xml:space="preserve"> </w:t>
      </w:r>
      <w:r w:rsidRPr="00F844EB">
        <w:t>lowercase</w:t>
      </w:r>
      <w:r w:rsidR="003225BB" w:rsidRPr="00F844EB">
        <w:t xml:space="preserve"> </w:t>
      </w:r>
      <w:r w:rsidRPr="00F844EB">
        <w:t>letters.</w:t>
      </w:r>
      <w:r w:rsidR="003225BB" w:rsidRPr="00F844EB">
        <w:t xml:space="preserve"> </w:t>
      </w:r>
    </w:p>
    <w:p w14:paraId="728A6A83" w14:textId="30737EB8" w:rsidR="00A25619" w:rsidRPr="00F844EB" w:rsidRDefault="00A25619" w:rsidP="00D42B21">
      <w:pPr>
        <w:pStyle w:val="Listwithspace"/>
        <w:ind w:left="1080"/>
      </w:pPr>
      <w:r w:rsidRPr="00F844EB">
        <w:t>Use</w:t>
      </w:r>
      <w:r w:rsidR="003225BB" w:rsidRPr="00F844EB">
        <w:t xml:space="preserve"> </w:t>
      </w:r>
      <w:r w:rsidRPr="00F844EB">
        <w:t>frequently</w:t>
      </w:r>
      <w:r w:rsidR="003225BB" w:rsidRPr="00F844EB">
        <w:t xml:space="preserve"> </w:t>
      </w:r>
      <w:r w:rsidRPr="00F844EB">
        <w:t>occurring</w:t>
      </w:r>
      <w:r w:rsidR="003225BB" w:rsidRPr="00F844EB">
        <w:t xml:space="preserve"> </w:t>
      </w:r>
      <w:r w:rsidRPr="00F844EB">
        <w:t>nouns</w:t>
      </w:r>
      <w:r w:rsidR="003225BB" w:rsidRPr="00F844EB">
        <w:t xml:space="preserve"> </w:t>
      </w:r>
      <w:r w:rsidRPr="00F844EB">
        <w:t>and</w:t>
      </w:r>
      <w:r w:rsidR="003225BB" w:rsidRPr="00F844EB">
        <w:t xml:space="preserve"> </w:t>
      </w:r>
      <w:r w:rsidRPr="00F844EB">
        <w:t>verbs.</w:t>
      </w:r>
      <w:r w:rsidR="003225BB" w:rsidRPr="00F844EB">
        <w:t xml:space="preserve"> </w:t>
      </w:r>
    </w:p>
    <w:p w14:paraId="43250A64" w14:textId="7349F6EB" w:rsidR="00A25619" w:rsidRPr="00F844EB" w:rsidRDefault="00A25619" w:rsidP="00D42B21">
      <w:pPr>
        <w:pStyle w:val="Listwithspace"/>
        <w:ind w:left="1080"/>
      </w:pPr>
      <w:r w:rsidRPr="00F844EB">
        <w:t>Form</w:t>
      </w:r>
      <w:r w:rsidR="003225BB" w:rsidRPr="00F844EB">
        <w:t xml:space="preserve"> </w:t>
      </w:r>
      <w:r w:rsidRPr="00F844EB">
        <w:t>regular</w:t>
      </w:r>
      <w:r w:rsidR="003225BB" w:rsidRPr="00F844EB">
        <w:t xml:space="preserve"> </w:t>
      </w:r>
      <w:r w:rsidRPr="00F844EB">
        <w:t>plural</w:t>
      </w:r>
      <w:r w:rsidR="003225BB" w:rsidRPr="00F844EB">
        <w:t xml:space="preserve"> </w:t>
      </w:r>
      <w:r w:rsidRPr="00F844EB">
        <w:t>nouns</w:t>
      </w:r>
      <w:r w:rsidR="003225BB" w:rsidRPr="00F844EB">
        <w:t xml:space="preserve"> </w:t>
      </w:r>
      <w:r w:rsidRPr="00F844EB">
        <w:t>orally</w:t>
      </w:r>
      <w:r w:rsidR="003225BB" w:rsidRPr="00F844EB">
        <w:t xml:space="preserve"> </w:t>
      </w:r>
      <w:r w:rsidRPr="00F844EB">
        <w:t>by</w:t>
      </w:r>
      <w:r w:rsidR="003225BB" w:rsidRPr="00F844EB">
        <w:t xml:space="preserve"> </w:t>
      </w:r>
      <w:r w:rsidRPr="00F844EB">
        <w:t>adding</w:t>
      </w:r>
      <w:r w:rsidR="003225BB" w:rsidRPr="00F844EB">
        <w:t xml:space="preserve"> </w:t>
      </w:r>
      <w:r w:rsidRPr="00F844EB">
        <w:t>/s/</w:t>
      </w:r>
      <w:r w:rsidR="003225BB" w:rsidRPr="00F844EB">
        <w:t xml:space="preserve"> </w:t>
      </w:r>
      <w:r w:rsidRPr="00F844EB">
        <w:t>or</w:t>
      </w:r>
      <w:r w:rsidR="003225BB" w:rsidRPr="00F844EB">
        <w:t xml:space="preserve"> </w:t>
      </w:r>
      <w:r w:rsidRPr="00F844EB">
        <w:t>/es/</w:t>
      </w:r>
      <w:r w:rsidR="003225BB" w:rsidRPr="00F844EB">
        <w:t xml:space="preserve"> </w:t>
      </w:r>
      <w:r w:rsidRPr="00F844EB">
        <w:t>(e.g.,</w:t>
      </w:r>
      <w:r w:rsidR="003225BB" w:rsidRPr="00F844EB">
        <w:t xml:space="preserve"> </w:t>
      </w:r>
      <w:r w:rsidRPr="00F844EB">
        <w:t>dog,</w:t>
      </w:r>
      <w:r w:rsidR="003225BB" w:rsidRPr="00F844EB">
        <w:t xml:space="preserve"> </w:t>
      </w:r>
      <w:r w:rsidRPr="00F844EB">
        <w:t>dogs;</w:t>
      </w:r>
      <w:r w:rsidR="003225BB" w:rsidRPr="00F844EB">
        <w:t xml:space="preserve"> </w:t>
      </w:r>
      <w:r w:rsidRPr="00F844EB">
        <w:t>wish,</w:t>
      </w:r>
      <w:r w:rsidR="003225BB" w:rsidRPr="00F844EB">
        <w:t xml:space="preserve"> </w:t>
      </w:r>
      <w:r w:rsidRPr="00F844EB">
        <w:t>wishes).</w:t>
      </w:r>
      <w:r w:rsidR="003225BB" w:rsidRPr="00F844EB">
        <w:t xml:space="preserve"> </w:t>
      </w:r>
    </w:p>
    <w:p w14:paraId="7F0C8042" w14:textId="44C7DB48" w:rsidR="00A25619" w:rsidRPr="00F844EB" w:rsidRDefault="00A25619" w:rsidP="00D42B21">
      <w:pPr>
        <w:pStyle w:val="Listwithspace"/>
        <w:ind w:left="1080"/>
      </w:pPr>
      <w:r w:rsidRPr="00F844EB">
        <w:t>Understand</w:t>
      </w:r>
      <w:r w:rsidR="003225BB" w:rsidRPr="00F844EB">
        <w:t xml:space="preserve"> </w:t>
      </w:r>
      <w:r w:rsidRPr="00F844EB">
        <w:t>and</w:t>
      </w:r>
      <w:r w:rsidR="003225BB" w:rsidRPr="00F844EB">
        <w:t xml:space="preserve"> </w:t>
      </w:r>
      <w:r w:rsidRPr="00F844EB">
        <w:t>use</w:t>
      </w:r>
      <w:r w:rsidR="003225BB" w:rsidRPr="00F844EB">
        <w:t xml:space="preserve"> </w:t>
      </w:r>
      <w:r w:rsidRPr="00F844EB">
        <w:t>question</w:t>
      </w:r>
      <w:r w:rsidR="003225BB" w:rsidRPr="00F844EB">
        <w:t xml:space="preserve"> </w:t>
      </w:r>
      <w:r w:rsidRPr="00F844EB">
        <w:t>words</w:t>
      </w:r>
      <w:r w:rsidR="003225BB" w:rsidRPr="00F844EB">
        <w:t xml:space="preserve"> </w:t>
      </w:r>
      <w:r w:rsidRPr="00F844EB">
        <w:t>(interrogatives)</w:t>
      </w:r>
      <w:r w:rsidR="003225BB" w:rsidRPr="00F844EB">
        <w:t xml:space="preserve"> </w:t>
      </w:r>
      <w:r w:rsidRPr="00F844EB">
        <w:t>(e.g.,</w:t>
      </w:r>
      <w:r w:rsidR="003225BB" w:rsidRPr="00F844EB">
        <w:t xml:space="preserve"> </w:t>
      </w:r>
      <w:r w:rsidRPr="00F844EB">
        <w:t>who,</w:t>
      </w:r>
      <w:r w:rsidR="003225BB" w:rsidRPr="00F844EB">
        <w:t xml:space="preserve"> </w:t>
      </w:r>
      <w:r w:rsidRPr="00F844EB">
        <w:t>what,</w:t>
      </w:r>
      <w:r w:rsidR="003225BB" w:rsidRPr="00F844EB">
        <w:t xml:space="preserve"> </w:t>
      </w:r>
      <w:r w:rsidRPr="00F844EB">
        <w:t>where,</w:t>
      </w:r>
      <w:r w:rsidR="003225BB" w:rsidRPr="00F844EB">
        <w:t xml:space="preserve"> </w:t>
      </w:r>
      <w:r w:rsidRPr="00F844EB">
        <w:t>when,</w:t>
      </w:r>
      <w:r w:rsidR="003225BB" w:rsidRPr="00F844EB">
        <w:t xml:space="preserve"> </w:t>
      </w:r>
      <w:r w:rsidRPr="00F844EB">
        <w:t>why,</w:t>
      </w:r>
      <w:r w:rsidR="003225BB" w:rsidRPr="00F844EB">
        <w:t xml:space="preserve"> </w:t>
      </w:r>
      <w:r w:rsidRPr="00F844EB">
        <w:t>how).</w:t>
      </w:r>
      <w:r w:rsidR="003225BB" w:rsidRPr="00F844EB">
        <w:t xml:space="preserve"> </w:t>
      </w:r>
    </w:p>
    <w:p w14:paraId="1DA14D54" w14:textId="18C2411F" w:rsidR="00A25619" w:rsidRPr="00F844EB" w:rsidRDefault="00A25619" w:rsidP="00D42B21">
      <w:pPr>
        <w:pStyle w:val="Listwithspace"/>
        <w:ind w:left="1080"/>
      </w:pPr>
      <w:r w:rsidRPr="00F844EB">
        <w:t>Use</w:t>
      </w:r>
      <w:r w:rsidR="003225BB" w:rsidRPr="00F844EB">
        <w:t xml:space="preserve"> </w:t>
      </w:r>
      <w:r w:rsidRPr="00F844EB">
        <w:t>the</w:t>
      </w:r>
      <w:r w:rsidR="003225BB" w:rsidRPr="00F844EB">
        <w:t xml:space="preserve"> </w:t>
      </w:r>
      <w:r w:rsidRPr="00F844EB">
        <w:t>most</w:t>
      </w:r>
      <w:r w:rsidR="003225BB" w:rsidRPr="00F844EB">
        <w:t xml:space="preserve"> </w:t>
      </w:r>
      <w:r w:rsidRPr="00F844EB">
        <w:t>frequently</w:t>
      </w:r>
      <w:r w:rsidR="003225BB" w:rsidRPr="00F844EB">
        <w:t xml:space="preserve"> </w:t>
      </w:r>
      <w:r w:rsidRPr="00F844EB">
        <w:t>occurring</w:t>
      </w:r>
      <w:r w:rsidR="003225BB" w:rsidRPr="00F844EB">
        <w:t xml:space="preserve"> </w:t>
      </w:r>
      <w:r w:rsidRPr="00F844EB">
        <w:t>prepositions</w:t>
      </w:r>
      <w:r w:rsidR="003225BB" w:rsidRPr="00F844EB">
        <w:t xml:space="preserve"> </w:t>
      </w:r>
      <w:r w:rsidRPr="00F844EB">
        <w:t>(e.g.,</w:t>
      </w:r>
      <w:r w:rsidR="003225BB" w:rsidRPr="00F844EB">
        <w:t xml:space="preserve"> </w:t>
      </w:r>
      <w:r w:rsidRPr="00F844EB">
        <w:t>to,</w:t>
      </w:r>
      <w:r w:rsidR="003225BB" w:rsidRPr="00F844EB">
        <w:t xml:space="preserve"> </w:t>
      </w:r>
      <w:r w:rsidRPr="00F844EB">
        <w:t>from,</w:t>
      </w:r>
      <w:r w:rsidR="003225BB" w:rsidRPr="00F844EB">
        <w:t xml:space="preserve"> </w:t>
      </w:r>
      <w:r w:rsidRPr="00F844EB">
        <w:t>in,</w:t>
      </w:r>
      <w:r w:rsidR="003225BB" w:rsidRPr="00F844EB">
        <w:t xml:space="preserve"> </w:t>
      </w:r>
      <w:r w:rsidRPr="00F844EB">
        <w:t>out,</w:t>
      </w:r>
      <w:r w:rsidR="003225BB" w:rsidRPr="00F844EB">
        <w:t xml:space="preserve"> </w:t>
      </w:r>
      <w:r w:rsidRPr="00F844EB">
        <w:t>on,</w:t>
      </w:r>
      <w:r w:rsidR="003225BB" w:rsidRPr="00F844EB">
        <w:t xml:space="preserve"> </w:t>
      </w:r>
      <w:r w:rsidRPr="00F844EB">
        <w:t>off,</w:t>
      </w:r>
      <w:r w:rsidR="003225BB" w:rsidRPr="00F844EB">
        <w:t xml:space="preserve"> </w:t>
      </w:r>
      <w:r w:rsidRPr="00F844EB">
        <w:t>for,</w:t>
      </w:r>
      <w:r w:rsidR="003225BB" w:rsidRPr="00F844EB">
        <w:t xml:space="preserve"> </w:t>
      </w:r>
      <w:r w:rsidRPr="00F844EB">
        <w:t>of,</w:t>
      </w:r>
      <w:r w:rsidR="003225BB" w:rsidRPr="00F844EB">
        <w:t xml:space="preserve"> </w:t>
      </w:r>
      <w:r w:rsidRPr="00F844EB">
        <w:t>by,</w:t>
      </w:r>
      <w:r w:rsidR="003225BB" w:rsidRPr="00F844EB">
        <w:t xml:space="preserve"> </w:t>
      </w:r>
      <w:r w:rsidRPr="00F844EB">
        <w:t>with).</w:t>
      </w:r>
      <w:r w:rsidR="003225BB" w:rsidRPr="00F844EB">
        <w:t xml:space="preserve"> </w:t>
      </w:r>
    </w:p>
    <w:p w14:paraId="02F5C216" w14:textId="60D3D5C1" w:rsidR="00A25619" w:rsidRPr="00F844EB" w:rsidRDefault="00A25619" w:rsidP="00D42B21">
      <w:pPr>
        <w:pStyle w:val="Listwithspace"/>
        <w:ind w:left="1080"/>
      </w:pPr>
      <w:r w:rsidRPr="00F844EB">
        <w:t>Produce</w:t>
      </w:r>
      <w:r w:rsidR="003225BB" w:rsidRPr="00F844EB">
        <w:t xml:space="preserve"> </w:t>
      </w:r>
      <w:r w:rsidRPr="00F844EB">
        <w:t>and</w:t>
      </w:r>
      <w:r w:rsidR="003225BB" w:rsidRPr="00F844EB">
        <w:t xml:space="preserve"> </w:t>
      </w:r>
      <w:r w:rsidRPr="00F844EB">
        <w:t>expand</w:t>
      </w:r>
      <w:r w:rsidR="003225BB" w:rsidRPr="00F844EB">
        <w:t xml:space="preserve"> </w:t>
      </w:r>
      <w:r w:rsidRPr="00F844EB">
        <w:t>complete</w:t>
      </w:r>
      <w:r w:rsidR="003225BB" w:rsidRPr="00F844EB">
        <w:t xml:space="preserve"> </w:t>
      </w:r>
      <w:r w:rsidRPr="00F844EB">
        <w:t>sentences</w:t>
      </w:r>
      <w:r w:rsidR="003225BB" w:rsidRPr="00F844EB">
        <w:t xml:space="preserve"> </w:t>
      </w:r>
      <w:r w:rsidRPr="00F844EB">
        <w:t>in</w:t>
      </w:r>
      <w:r w:rsidR="003225BB" w:rsidRPr="00F844EB">
        <w:t xml:space="preserve"> </w:t>
      </w:r>
      <w:r w:rsidRPr="00F844EB">
        <w:t>shared</w:t>
      </w:r>
      <w:r w:rsidR="003225BB" w:rsidRPr="00F844EB">
        <w:t xml:space="preserve"> </w:t>
      </w:r>
      <w:r w:rsidRPr="00F844EB">
        <w:t>language</w:t>
      </w:r>
      <w:r w:rsidR="003225BB" w:rsidRPr="00F844EB">
        <w:t xml:space="preserve"> </w:t>
      </w:r>
      <w:r w:rsidRPr="00F844EB">
        <w:t>activities.]</w:t>
      </w:r>
    </w:p>
    <w:p w14:paraId="29236670" w14:textId="445EFB11" w:rsidR="00A25619" w:rsidRPr="005400CD" w:rsidRDefault="00A25619" w:rsidP="00F844EB">
      <w:pPr>
        <w:spacing w:after="120"/>
      </w:pPr>
      <w:r w:rsidRPr="005400CD">
        <w:t>[L.K.2.</w:t>
      </w:r>
      <w:r w:rsidR="003225BB">
        <w:t xml:space="preserve"> </w:t>
      </w:r>
      <w:r w:rsidRPr="005400CD">
        <w:t>Demonstrate</w:t>
      </w:r>
      <w:r w:rsidR="003225BB">
        <w:t xml:space="preserve"> </w:t>
      </w:r>
      <w:r w:rsidRPr="005400CD">
        <w:t>command</w:t>
      </w:r>
      <w:r w:rsidR="003225BB">
        <w:t xml:space="preserve"> </w:t>
      </w:r>
      <w:r w:rsidRPr="005400CD">
        <w:t>of</w:t>
      </w:r>
      <w:r w:rsidR="003225BB">
        <w:t xml:space="preserve"> </w:t>
      </w:r>
      <w:r w:rsidRPr="005400CD">
        <w:t>the</w:t>
      </w:r>
      <w:r w:rsidR="003225BB">
        <w:t xml:space="preserve"> </w:t>
      </w:r>
      <w:r w:rsidRPr="005400CD">
        <w:t>conventions</w:t>
      </w:r>
      <w:r w:rsidR="003225BB">
        <w:t xml:space="preserve"> </w:t>
      </w:r>
      <w:r w:rsidRPr="005400CD">
        <w:t>of</w:t>
      </w:r>
      <w:r w:rsidR="003225BB">
        <w:t xml:space="preserve"> </w:t>
      </w:r>
      <w:r w:rsidRPr="005400CD">
        <w:t>standard</w:t>
      </w:r>
      <w:r w:rsidR="003225BB">
        <w:t xml:space="preserve"> </w:t>
      </w:r>
      <w:r w:rsidRPr="005400CD">
        <w:t>English</w:t>
      </w:r>
      <w:r w:rsidR="003225BB">
        <w:t xml:space="preserve"> </w:t>
      </w:r>
      <w:r w:rsidRPr="005400CD">
        <w:t>capitalization,</w:t>
      </w:r>
      <w:r w:rsidR="003225BB">
        <w:t xml:space="preserve"> </w:t>
      </w:r>
      <w:r w:rsidRPr="005400CD">
        <w:t>punctuation,</w:t>
      </w:r>
      <w:r w:rsidR="003225BB">
        <w:t xml:space="preserve"> </w:t>
      </w:r>
      <w:r w:rsidRPr="005400CD">
        <w:t>and</w:t>
      </w:r>
      <w:r w:rsidR="003225BB">
        <w:t xml:space="preserve"> </w:t>
      </w:r>
      <w:r w:rsidRPr="005400CD">
        <w:t>spelling</w:t>
      </w:r>
      <w:r w:rsidR="003225BB">
        <w:t xml:space="preserve"> </w:t>
      </w:r>
      <w:r w:rsidRPr="005400CD">
        <w:t>when</w:t>
      </w:r>
      <w:r w:rsidR="003225BB">
        <w:t xml:space="preserve"> </w:t>
      </w:r>
      <w:r w:rsidRPr="005400CD">
        <w:t>writing.</w:t>
      </w:r>
      <w:r w:rsidR="003225BB">
        <w:t xml:space="preserve"> </w:t>
      </w:r>
    </w:p>
    <w:p w14:paraId="7E288B42" w14:textId="77777777" w:rsidR="00F844EB" w:rsidRDefault="003225BB" w:rsidP="00980D55">
      <w:pPr>
        <w:pStyle w:val="Listwithspace"/>
        <w:numPr>
          <w:ilvl w:val="0"/>
          <w:numId w:val="11"/>
        </w:numPr>
        <w:ind w:left="1080"/>
      </w:pPr>
      <w:r>
        <w:t xml:space="preserve"> </w:t>
      </w:r>
      <w:r w:rsidR="00A25619" w:rsidRPr="005400CD">
        <w:t>Capitalize</w:t>
      </w:r>
      <w:r>
        <w:t xml:space="preserve"> </w:t>
      </w:r>
      <w:r w:rsidR="00A25619" w:rsidRPr="005400CD">
        <w:t>the</w:t>
      </w:r>
      <w:r>
        <w:t xml:space="preserve"> </w:t>
      </w:r>
      <w:r w:rsidR="00A25619" w:rsidRPr="005400CD">
        <w:t>first</w:t>
      </w:r>
      <w:r>
        <w:t xml:space="preserve"> </w:t>
      </w:r>
      <w:r w:rsidR="00A25619" w:rsidRPr="005400CD">
        <w:t>word</w:t>
      </w:r>
      <w:r>
        <w:t xml:space="preserve"> </w:t>
      </w:r>
      <w:r w:rsidR="00A25619" w:rsidRPr="005400CD">
        <w:t>in</w:t>
      </w:r>
      <w:r>
        <w:t xml:space="preserve"> </w:t>
      </w:r>
      <w:r w:rsidR="00A25619" w:rsidRPr="005400CD">
        <w:t>a</w:t>
      </w:r>
      <w:r>
        <w:t xml:space="preserve"> </w:t>
      </w:r>
      <w:r w:rsidR="00A25619" w:rsidRPr="005400CD">
        <w:t>sentence</w:t>
      </w:r>
      <w:r>
        <w:t xml:space="preserve"> </w:t>
      </w:r>
      <w:r w:rsidR="00A25619" w:rsidRPr="005400CD">
        <w:t>and</w:t>
      </w:r>
      <w:r>
        <w:t xml:space="preserve"> </w:t>
      </w:r>
      <w:r w:rsidR="00A25619" w:rsidRPr="005400CD">
        <w:t>the</w:t>
      </w:r>
      <w:r>
        <w:t xml:space="preserve"> </w:t>
      </w:r>
      <w:r w:rsidR="00A25619" w:rsidRPr="005400CD">
        <w:t>pronoun</w:t>
      </w:r>
      <w:r>
        <w:t xml:space="preserve"> </w:t>
      </w:r>
      <w:r w:rsidR="00A25619" w:rsidRPr="005400CD">
        <w:t>I.</w:t>
      </w:r>
      <w:r>
        <w:t xml:space="preserve"> </w:t>
      </w:r>
    </w:p>
    <w:p w14:paraId="51EDDEA1" w14:textId="77777777" w:rsidR="00F844EB" w:rsidRDefault="00A25619" w:rsidP="00980D55">
      <w:pPr>
        <w:pStyle w:val="Listwithspace"/>
        <w:numPr>
          <w:ilvl w:val="0"/>
          <w:numId w:val="11"/>
        </w:numPr>
        <w:ind w:left="1080"/>
      </w:pPr>
      <w:r w:rsidRPr="005400CD">
        <w:t>Recognize</w:t>
      </w:r>
      <w:r w:rsidR="003225BB">
        <w:t xml:space="preserve"> </w:t>
      </w:r>
      <w:r w:rsidRPr="005400CD">
        <w:t>and</w:t>
      </w:r>
      <w:r w:rsidR="003225BB">
        <w:t xml:space="preserve"> </w:t>
      </w:r>
      <w:r w:rsidRPr="005400CD">
        <w:t>name</w:t>
      </w:r>
      <w:r w:rsidR="003225BB">
        <w:t xml:space="preserve"> </w:t>
      </w:r>
      <w:r w:rsidRPr="005400CD">
        <w:t>end</w:t>
      </w:r>
      <w:r w:rsidR="003225BB">
        <w:t xml:space="preserve"> </w:t>
      </w:r>
      <w:r w:rsidRPr="005400CD">
        <w:t>punctuation.</w:t>
      </w:r>
      <w:r w:rsidR="003225BB">
        <w:t xml:space="preserve"> </w:t>
      </w:r>
    </w:p>
    <w:p w14:paraId="7428CB2E" w14:textId="77777777" w:rsidR="00F844EB" w:rsidRDefault="00A25619" w:rsidP="00980D55">
      <w:pPr>
        <w:pStyle w:val="Listwithspace"/>
        <w:numPr>
          <w:ilvl w:val="0"/>
          <w:numId w:val="11"/>
        </w:numPr>
        <w:ind w:left="1080"/>
      </w:pPr>
      <w:r w:rsidRPr="005400CD">
        <w:t>Write</w:t>
      </w:r>
      <w:r w:rsidR="003225BB">
        <w:t xml:space="preserve"> </w:t>
      </w:r>
      <w:r w:rsidRPr="005400CD">
        <w:t>a</w:t>
      </w:r>
      <w:r w:rsidR="003225BB">
        <w:t xml:space="preserve"> </w:t>
      </w:r>
      <w:r w:rsidRPr="005400CD">
        <w:t>letter</w:t>
      </w:r>
      <w:r w:rsidR="003225BB">
        <w:t xml:space="preserve"> </w:t>
      </w:r>
      <w:r w:rsidRPr="005400CD">
        <w:t>or</w:t>
      </w:r>
      <w:r w:rsidR="003225BB">
        <w:t xml:space="preserve"> </w:t>
      </w:r>
      <w:r w:rsidRPr="005400CD">
        <w:t>letters</w:t>
      </w:r>
      <w:r w:rsidR="003225BB">
        <w:t xml:space="preserve"> </w:t>
      </w:r>
      <w:r w:rsidRPr="005400CD">
        <w:t>for</w:t>
      </w:r>
      <w:r w:rsidR="003225BB">
        <w:t xml:space="preserve"> </w:t>
      </w:r>
      <w:r w:rsidRPr="005400CD">
        <w:t>most</w:t>
      </w:r>
      <w:r w:rsidR="003225BB">
        <w:t xml:space="preserve"> </w:t>
      </w:r>
      <w:r w:rsidRPr="005400CD">
        <w:t>consonant</w:t>
      </w:r>
      <w:r w:rsidR="003225BB">
        <w:t xml:space="preserve"> </w:t>
      </w:r>
      <w:r w:rsidRPr="005400CD">
        <w:t>and</w:t>
      </w:r>
      <w:r w:rsidR="003225BB">
        <w:t xml:space="preserve"> </w:t>
      </w:r>
      <w:r w:rsidRPr="005400CD">
        <w:t>short-vowel</w:t>
      </w:r>
      <w:r w:rsidR="003225BB">
        <w:t xml:space="preserve"> </w:t>
      </w:r>
      <w:r w:rsidRPr="005400CD">
        <w:t>sounds</w:t>
      </w:r>
      <w:r w:rsidR="003225BB">
        <w:t xml:space="preserve"> </w:t>
      </w:r>
      <w:r w:rsidRPr="005400CD">
        <w:t>(phonemes).</w:t>
      </w:r>
      <w:r w:rsidR="003225BB">
        <w:t xml:space="preserve"> </w:t>
      </w:r>
    </w:p>
    <w:p w14:paraId="3002C217" w14:textId="7847C3A0" w:rsidR="001D22DE" w:rsidRDefault="003225BB" w:rsidP="00980D55">
      <w:pPr>
        <w:pStyle w:val="Listwithspace"/>
        <w:numPr>
          <w:ilvl w:val="0"/>
          <w:numId w:val="11"/>
        </w:numPr>
        <w:ind w:left="1080"/>
      </w:pPr>
      <w:r>
        <w:t xml:space="preserve"> </w:t>
      </w:r>
      <w:r w:rsidR="00A25619" w:rsidRPr="005400CD">
        <w:t>Spell</w:t>
      </w:r>
      <w:r>
        <w:t xml:space="preserve"> </w:t>
      </w:r>
      <w:r w:rsidR="00A25619" w:rsidRPr="005400CD">
        <w:t>simple</w:t>
      </w:r>
      <w:r>
        <w:t xml:space="preserve"> </w:t>
      </w:r>
      <w:r w:rsidR="00A25619" w:rsidRPr="005400CD">
        <w:t>words</w:t>
      </w:r>
      <w:r>
        <w:t xml:space="preserve"> </w:t>
      </w:r>
      <w:r w:rsidR="00A25619" w:rsidRPr="005400CD">
        <w:t>phonetically,</w:t>
      </w:r>
      <w:r>
        <w:t xml:space="preserve"> </w:t>
      </w:r>
      <w:r w:rsidR="00A25619" w:rsidRPr="005400CD">
        <w:t>drawing</w:t>
      </w:r>
      <w:r>
        <w:t xml:space="preserve"> </w:t>
      </w:r>
      <w:r w:rsidR="00A25619" w:rsidRPr="005400CD">
        <w:t>on</w:t>
      </w:r>
      <w:r>
        <w:t xml:space="preserve"> </w:t>
      </w:r>
      <w:r w:rsidR="00A25619" w:rsidRPr="005400CD">
        <w:t>knowledge</w:t>
      </w:r>
      <w:r>
        <w:t xml:space="preserve"> </w:t>
      </w:r>
      <w:r w:rsidR="00A25619" w:rsidRPr="005400CD">
        <w:t>of</w:t>
      </w:r>
      <w:r>
        <w:t xml:space="preserve"> </w:t>
      </w:r>
      <w:r w:rsidR="00A25619" w:rsidRPr="005400CD">
        <w:t>sound-letter</w:t>
      </w:r>
      <w:r>
        <w:t xml:space="preserve"> </w:t>
      </w:r>
      <w:r w:rsidR="00A25619" w:rsidRPr="005400CD">
        <w:t>relationships.]</w:t>
      </w:r>
    </w:p>
    <w:p w14:paraId="50B58B7D" w14:textId="0C7B7B65" w:rsidR="001D22DE" w:rsidRDefault="001D22DE" w:rsidP="001D22DE">
      <w:pPr>
        <w:pStyle w:val="deletion"/>
      </w:pPr>
      <w:r>
        <w:t>{end deletion}</w:t>
      </w:r>
    </w:p>
    <w:p w14:paraId="2705551D" w14:textId="717F8481" w:rsidR="00A25619" w:rsidRDefault="00A25619" w:rsidP="00A25619">
      <w:pPr>
        <w:spacing w:before="240" w:after="0"/>
        <w:rPr>
          <w:rFonts w:ascii="Calibri" w:hAnsi="Calibri" w:cs="Calibri"/>
          <w:b/>
          <w:bCs/>
          <w:color w:val="000000"/>
        </w:rPr>
      </w:pPr>
      <w:r w:rsidRPr="00831A75">
        <w:t>L.</w:t>
      </w:r>
      <w:r w:rsidR="00921A8A" w:rsidRPr="00831A75">
        <w:rPr>
          <w:b/>
          <w:bCs/>
        </w:rPr>
        <w:t>KL</w:t>
      </w:r>
      <w:r w:rsidR="00C72EC2" w:rsidRPr="00831A75">
        <w:rPr>
          <w:b/>
          <w:bCs/>
        </w:rPr>
        <w:t>.</w:t>
      </w:r>
      <w:r w:rsidRPr="00831A75">
        <w:t>K.</w:t>
      </w:r>
      <w:r w:rsidR="004F5D32" w:rsidRPr="00831A75">
        <w:t>[</w:t>
      </w:r>
      <w:r w:rsidRPr="00831A75">
        <w:t>3</w:t>
      </w:r>
      <w:r w:rsidR="004F5D32" w:rsidRPr="00831A75">
        <w:t>]</w:t>
      </w:r>
      <w:r w:rsidR="004F5D32" w:rsidRPr="00831A75">
        <w:rPr>
          <w:b/>
          <w:bCs/>
        </w:rPr>
        <w:t>1</w:t>
      </w:r>
      <w:r w:rsidRPr="00831A75">
        <w:t>.</w:t>
      </w:r>
      <w:r w:rsidR="003225BB">
        <w:t xml:space="preserve"> </w:t>
      </w:r>
      <w:r>
        <w:t>[(Begins</w:t>
      </w:r>
      <w:r w:rsidR="003225BB">
        <w:t xml:space="preserve"> </w:t>
      </w:r>
      <w:r>
        <w:t>in</w:t>
      </w:r>
      <w:r w:rsidR="003225BB">
        <w:t xml:space="preserve"> </w:t>
      </w:r>
      <w:r>
        <w:t>grade</w:t>
      </w:r>
      <w:r w:rsidR="003225BB">
        <w:t xml:space="preserve"> </w:t>
      </w:r>
      <w:r>
        <w:t>2)]</w:t>
      </w:r>
      <w:r w:rsidR="003225BB">
        <w:t xml:space="preserve"> </w:t>
      </w:r>
      <w:r w:rsidRPr="00FE506A">
        <w:rPr>
          <w:rFonts w:ascii="Calibri" w:hAnsi="Calibri" w:cs="Calibri"/>
          <w:b/>
          <w:bCs/>
        </w:rPr>
        <w:t>With</w:t>
      </w:r>
      <w:r w:rsidR="003225BB">
        <w:rPr>
          <w:rFonts w:ascii="Calibri" w:hAnsi="Calibri" w:cs="Calibri"/>
          <w:b/>
          <w:bCs/>
        </w:rPr>
        <w:t xml:space="preserve"> </w:t>
      </w:r>
      <w:r w:rsidRPr="00FE506A">
        <w:rPr>
          <w:rFonts w:ascii="Calibri" w:hAnsi="Calibri" w:cs="Calibri"/>
          <w:b/>
          <w:bCs/>
        </w:rPr>
        <w:t>prompting</w:t>
      </w:r>
      <w:r w:rsidR="003225BB">
        <w:rPr>
          <w:rFonts w:ascii="Calibri" w:hAnsi="Calibri" w:cs="Calibri"/>
          <w:b/>
          <w:bCs/>
        </w:rPr>
        <w:t xml:space="preserve"> </w:t>
      </w:r>
      <w:r w:rsidRPr="00FE506A">
        <w:rPr>
          <w:rFonts w:ascii="Calibri" w:hAnsi="Calibri" w:cs="Calibri"/>
          <w:b/>
          <w:bCs/>
        </w:rPr>
        <w:t>and</w:t>
      </w:r>
      <w:r w:rsidR="003225BB">
        <w:rPr>
          <w:rFonts w:ascii="Calibri" w:hAnsi="Calibri" w:cs="Calibri"/>
          <w:b/>
          <w:bCs/>
        </w:rPr>
        <w:t xml:space="preserve"> </w:t>
      </w:r>
      <w:r w:rsidRPr="00FE506A">
        <w:rPr>
          <w:rFonts w:ascii="Calibri" w:hAnsi="Calibri" w:cs="Calibri"/>
          <w:b/>
          <w:bCs/>
        </w:rPr>
        <w:t>support,</w:t>
      </w:r>
      <w:r w:rsidR="003225BB">
        <w:rPr>
          <w:rFonts w:ascii="Calibri" w:hAnsi="Calibri" w:cs="Calibri"/>
          <w:b/>
          <w:bCs/>
        </w:rPr>
        <w:t xml:space="preserve"> </w:t>
      </w:r>
      <w:r w:rsidRPr="00FE506A">
        <w:rPr>
          <w:rFonts w:ascii="Calibri" w:hAnsi="Calibri" w:cs="Calibri"/>
          <w:b/>
          <w:bCs/>
        </w:rPr>
        <w:t>d</w:t>
      </w:r>
      <w:r w:rsidRPr="00FE506A">
        <w:rPr>
          <w:rFonts w:ascii="Calibri" w:hAnsi="Calibri" w:cs="Calibri"/>
          <w:b/>
          <w:bCs/>
          <w:color w:val="000000"/>
        </w:rPr>
        <w:t>evelop</w:t>
      </w:r>
      <w:r w:rsidR="003225BB">
        <w:rPr>
          <w:rFonts w:ascii="Calibri" w:hAnsi="Calibri" w:cs="Calibri"/>
          <w:b/>
          <w:bCs/>
          <w:color w:val="000000"/>
        </w:rPr>
        <w:t xml:space="preserve"> </w:t>
      </w:r>
      <w:r w:rsidRPr="00FE506A">
        <w:rPr>
          <w:rFonts w:ascii="Calibri" w:hAnsi="Calibri" w:cs="Calibri"/>
          <w:b/>
          <w:bCs/>
          <w:color w:val="000000"/>
        </w:rPr>
        <w:t>knowledge</w:t>
      </w:r>
      <w:r w:rsidR="003225BB">
        <w:rPr>
          <w:rFonts w:ascii="Calibri" w:hAnsi="Calibri" w:cs="Calibri"/>
          <w:b/>
          <w:bCs/>
          <w:color w:val="000000"/>
        </w:rPr>
        <w:t xml:space="preserve"> </w:t>
      </w:r>
      <w:r w:rsidRPr="00FE506A">
        <w:rPr>
          <w:rFonts w:ascii="Calibri" w:hAnsi="Calibri" w:cs="Calibri"/>
          <w:b/>
          <w:bCs/>
          <w:color w:val="000000"/>
        </w:rPr>
        <w:t>of</w:t>
      </w:r>
      <w:r w:rsidR="003225BB">
        <w:rPr>
          <w:rFonts w:ascii="Calibri" w:hAnsi="Calibri" w:cs="Calibri"/>
          <w:b/>
          <w:bCs/>
          <w:color w:val="000000"/>
        </w:rPr>
        <w:t xml:space="preserve"> </w:t>
      </w:r>
      <w:r w:rsidRPr="00FE506A">
        <w:rPr>
          <w:rFonts w:ascii="Calibri" w:hAnsi="Calibri" w:cs="Calibri"/>
          <w:b/>
          <w:bCs/>
          <w:color w:val="000000"/>
        </w:rPr>
        <w:t>language</w:t>
      </w:r>
      <w:r w:rsidR="003225BB">
        <w:rPr>
          <w:rFonts w:ascii="Calibri" w:hAnsi="Calibri" w:cs="Calibri"/>
          <w:b/>
          <w:bCs/>
          <w:color w:val="000000"/>
        </w:rPr>
        <w:t xml:space="preserve"> </w:t>
      </w:r>
      <w:r w:rsidRPr="00FE506A">
        <w:rPr>
          <w:rFonts w:ascii="Calibri" w:hAnsi="Calibri" w:cs="Calibri"/>
          <w:b/>
          <w:bCs/>
          <w:color w:val="000000"/>
        </w:rPr>
        <w:t>and</w:t>
      </w:r>
      <w:r w:rsidR="003225BB">
        <w:rPr>
          <w:rFonts w:ascii="Calibri" w:hAnsi="Calibri" w:cs="Calibri"/>
          <w:b/>
          <w:bCs/>
          <w:color w:val="000000"/>
        </w:rPr>
        <w:t xml:space="preserve"> </w:t>
      </w:r>
      <w:r w:rsidRPr="00FE506A">
        <w:rPr>
          <w:rFonts w:ascii="Calibri" w:hAnsi="Calibri" w:cs="Calibri"/>
          <w:b/>
          <w:bCs/>
          <w:color w:val="000000"/>
        </w:rPr>
        <w:t>its</w:t>
      </w:r>
      <w:r w:rsidR="003225BB">
        <w:rPr>
          <w:rFonts w:ascii="Calibri" w:hAnsi="Calibri" w:cs="Calibri"/>
          <w:b/>
          <w:bCs/>
          <w:color w:val="000000"/>
        </w:rPr>
        <w:t xml:space="preserve"> </w:t>
      </w:r>
      <w:r w:rsidRPr="00FE506A">
        <w:rPr>
          <w:rFonts w:ascii="Calibri" w:hAnsi="Calibri" w:cs="Calibri"/>
          <w:b/>
          <w:bCs/>
          <w:color w:val="000000"/>
        </w:rPr>
        <w:t>conventions</w:t>
      </w:r>
      <w:r w:rsidR="003225BB">
        <w:rPr>
          <w:rFonts w:ascii="Calibri" w:hAnsi="Calibri" w:cs="Calibri"/>
          <w:b/>
          <w:bCs/>
          <w:color w:val="000000"/>
        </w:rPr>
        <w:t xml:space="preserve"> </w:t>
      </w:r>
      <w:r w:rsidRPr="00FE506A">
        <w:rPr>
          <w:rFonts w:ascii="Calibri" w:hAnsi="Calibri" w:cs="Calibri"/>
          <w:b/>
          <w:bCs/>
          <w:color w:val="000000"/>
        </w:rPr>
        <w:t>when</w:t>
      </w:r>
      <w:r w:rsidR="003225BB">
        <w:rPr>
          <w:rFonts w:ascii="Calibri" w:hAnsi="Calibri" w:cs="Calibri"/>
          <w:b/>
          <w:bCs/>
          <w:color w:val="000000"/>
        </w:rPr>
        <w:t xml:space="preserve"> </w:t>
      </w:r>
      <w:r w:rsidRPr="00FE506A">
        <w:rPr>
          <w:rFonts w:ascii="Calibri" w:hAnsi="Calibri" w:cs="Calibri"/>
          <w:b/>
          <w:bCs/>
          <w:color w:val="000000"/>
        </w:rPr>
        <w:t>speaking</w:t>
      </w:r>
      <w:r w:rsidR="003225BB">
        <w:rPr>
          <w:rFonts w:ascii="Calibri" w:hAnsi="Calibri" w:cs="Calibri"/>
          <w:b/>
          <w:bCs/>
          <w:color w:val="000000"/>
        </w:rPr>
        <w:t xml:space="preserve"> </w:t>
      </w:r>
      <w:r w:rsidRPr="00FE506A">
        <w:rPr>
          <w:rFonts w:ascii="Calibri" w:hAnsi="Calibri" w:cs="Calibri"/>
          <w:b/>
          <w:bCs/>
          <w:color w:val="000000"/>
        </w:rPr>
        <w:t>and</w:t>
      </w:r>
      <w:r w:rsidR="003225BB">
        <w:rPr>
          <w:rFonts w:ascii="Calibri" w:hAnsi="Calibri" w:cs="Calibri"/>
          <w:b/>
          <w:bCs/>
          <w:color w:val="000000"/>
        </w:rPr>
        <w:t xml:space="preserve"> </w:t>
      </w:r>
      <w:r w:rsidRPr="00FE506A">
        <w:rPr>
          <w:rFonts w:ascii="Calibri" w:hAnsi="Calibri" w:cs="Calibri"/>
          <w:b/>
          <w:bCs/>
          <w:color w:val="000000"/>
        </w:rPr>
        <w:t>listening.</w:t>
      </w:r>
      <w:r w:rsidR="00D21C2C">
        <w:rPr>
          <w:rStyle w:val="FootnoteReference"/>
          <w:rFonts w:ascii="Calibri" w:hAnsi="Calibri" w:cs="Calibri"/>
          <w:b/>
          <w:bCs/>
          <w:color w:val="000000"/>
        </w:rPr>
        <w:footnoteReference w:id="13"/>
      </w:r>
    </w:p>
    <w:p w14:paraId="32022104" w14:textId="2E0D5EBA" w:rsidR="00A90237" w:rsidRDefault="00A90237" w:rsidP="00A90237">
      <w:pPr>
        <w:pStyle w:val="new"/>
      </w:pPr>
      <w:r>
        <w:t>{begin new}</w:t>
      </w:r>
    </w:p>
    <w:p w14:paraId="129F0404" w14:textId="6D4C5507" w:rsidR="00A25619" w:rsidRPr="00D42B21" w:rsidRDefault="00A25619" w:rsidP="00980D55">
      <w:pPr>
        <w:pStyle w:val="ListParagraph"/>
        <w:numPr>
          <w:ilvl w:val="0"/>
          <w:numId w:val="16"/>
        </w:numPr>
        <w:spacing w:after="120"/>
        <w:ind w:left="1080"/>
        <w:contextualSpacing w:val="0"/>
        <w:rPr>
          <w:rFonts w:ascii="Calibri" w:eastAsia="Times New Roman" w:hAnsi="Calibri" w:cs="Times New Roman"/>
          <w:b/>
          <w:bCs/>
          <w:color w:val="000000"/>
        </w:rPr>
      </w:pPr>
      <w:r w:rsidRPr="00D42B21">
        <w:rPr>
          <w:rFonts w:ascii="Calibri" w:eastAsia="Times New Roman" w:hAnsi="Calibri" w:cs="Times New Roman"/>
          <w:b/>
          <w:bCs/>
          <w:color w:val="000000"/>
        </w:rPr>
        <w:t>Use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frequently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occurring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nouns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and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verbs.</w:t>
      </w:r>
      <w:r w:rsidR="003225BB" w:rsidRPr="00D42B21">
        <w:rPr>
          <w:rFonts w:ascii="Calibri" w:eastAsia="Times New Roman" w:hAnsi="Calibri" w:cs="Times New Roman"/>
          <w:b/>
          <w:bCs/>
          <w:color w:val="000000"/>
        </w:rPr>
        <w:t xml:space="preserve"> </w:t>
      </w:r>
    </w:p>
    <w:p w14:paraId="7969D60E" w14:textId="1D347890" w:rsidR="00A25619" w:rsidRPr="00D42B21" w:rsidRDefault="00A25619" w:rsidP="00980D55">
      <w:pPr>
        <w:pStyle w:val="ListParagraph"/>
        <w:numPr>
          <w:ilvl w:val="0"/>
          <w:numId w:val="16"/>
        </w:numPr>
        <w:spacing w:after="120"/>
        <w:ind w:left="1080"/>
        <w:contextualSpacing w:val="0"/>
        <w:rPr>
          <w:rFonts w:ascii="Calibri" w:eastAsia="Times New Roman" w:hAnsi="Calibri" w:cs="Times New Roman"/>
          <w:b/>
          <w:bCs/>
          <w:color w:val="000000"/>
        </w:rPr>
      </w:pPr>
      <w:r w:rsidRPr="00D42B21">
        <w:rPr>
          <w:rFonts w:ascii="Calibri" w:eastAsia="Times New Roman" w:hAnsi="Calibri" w:cs="Times New Roman"/>
          <w:b/>
          <w:bCs/>
          <w:color w:val="000000"/>
        </w:rPr>
        <w:lastRenderedPageBreak/>
        <w:t>Form</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regular</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plural</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nouns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orally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by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adding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or</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/es/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(e.g.,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dog,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dogs;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wish,</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wishes).</w:t>
      </w:r>
      <w:r w:rsidR="003225BB" w:rsidRPr="00D42B21">
        <w:rPr>
          <w:rFonts w:ascii="Calibri" w:eastAsia="Times New Roman" w:hAnsi="Calibri" w:cs="Times New Roman"/>
          <w:b/>
          <w:bCs/>
          <w:color w:val="000000"/>
        </w:rPr>
        <w:t xml:space="preserve"> </w:t>
      </w:r>
    </w:p>
    <w:p w14:paraId="6C45D7A9" w14:textId="2A66D4D3" w:rsidR="00A25619" w:rsidRPr="00D42B21" w:rsidRDefault="00A25619" w:rsidP="00980D55">
      <w:pPr>
        <w:pStyle w:val="ListParagraph"/>
        <w:numPr>
          <w:ilvl w:val="0"/>
          <w:numId w:val="16"/>
        </w:numPr>
        <w:spacing w:after="120"/>
        <w:ind w:left="1080"/>
        <w:contextualSpacing w:val="0"/>
        <w:rPr>
          <w:rFonts w:ascii="Calibri" w:eastAsia="Times New Roman" w:hAnsi="Calibri" w:cs="Times New Roman"/>
          <w:b/>
          <w:bCs/>
          <w:color w:val="000000"/>
        </w:rPr>
      </w:pPr>
      <w:r w:rsidRPr="00D42B21">
        <w:rPr>
          <w:rFonts w:ascii="Calibri" w:eastAsia="Times New Roman" w:hAnsi="Calibri" w:cs="Times New Roman"/>
          <w:b/>
          <w:bCs/>
          <w:color w:val="000000"/>
        </w:rPr>
        <w:t>Understand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and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use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question</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words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(interrogatives)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(e.g.,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who,</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what,</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where,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when,</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why,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how).</w:t>
      </w:r>
      <w:r w:rsidR="003225BB" w:rsidRPr="00D42B21">
        <w:rPr>
          <w:rFonts w:ascii="Calibri" w:eastAsia="Times New Roman" w:hAnsi="Calibri" w:cs="Times New Roman"/>
          <w:b/>
          <w:bCs/>
          <w:color w:val="000000"/>
        </w:rPr>
        <w:t xml:space="preserve"> </w:t>
      </w:r>
    </w:p>
    <w:p w14:paraId="4E6F62E8" w14:textId="511D3F43" w:rsidR="00A25619" w:rsidRPr="00D42B21" w:rsidRDefault="00A25619" w:rsidP="00980D55">
      <w:pPr>
        <w:pStyle w:val="ListParagraph"/>
        <w:numPr>
          <w:ilvl w:val="0"/>
          <w:numId w:val="16"/>
        </w:numPr>
        <w:spacing w:after="120"/>
        <w:ind w:left="1080"/>
        <w:contextualSpacing w:val="0"/>
        <w:rPr>
          <w:rFonts w:ascii="Calibri" w:eastAsia="Times New Roman" w:hAnsi="Calibri" w:cs="Times New Roman"/>
          <w:b/>
          <w:bCs/>
          <w:color w:val="000000"/>
        </w:rPr>
      </w:pPr>
      <w:r w:rsidRPr="00D42B21">
        <w:rPr>
          <w:rFonts w:ascii="Calibri" w:eastAsia="Times New Roman" w:hAnsi="Calibri" w:cs="Times New Roman"/>
          <w:b/>
          <w:bCs/>
          <w:color w:val="000000"/>
        </w:rPr>
        <w:t>Use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the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most</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frequently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occurring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prepositions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(e.g.,</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to,</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from,</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in,</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out,</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on,</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off,</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for,</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of,</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by,</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with).</w:t>
      </w:r>
      <w:r w:rsidR="003225BB" w:rsidRPr="00D42B21">
        <w:rPr>
          <w:rFonts w:ascii="Calibri" w:eastAsia="Times New Roman" w:hAnsi="Calibri" w:cs="Times New Roman"/>
          <w:b/>
          <w:bCs/>
          <w:color w:val="000000"/>
        </w:rPr>
        <w:t xml:space="preserve"> </w:t>
      </w:r>
    </w:p>
    <w:p w14:paraId="7E3AB0ED" w14:textId="066ED410" w:rsidR="00A25619" w:rsidRPr="00D42B21" w:rsidRDefault="00A25619" w:rsidP="00980D55">
      <w:pPr>
        <w:pStyle w:val="ListParagraph"/>
        <w:numPr>
          <w:ilvl w:val="0"/>
          <w:numId w:val="16"/>
        </w:numPr>
        <w:spacing w:after="120"/>
        <w:ind w:left="1080"/>
        <w:contextualSpacing w:val="0"/>
        <w:rPr>
          <w:rFonts w:ascii="Calibri" w:eastAsia="Times New Roman" w:hAnsi="Calibri" w:cs="Times New Roman"/>
          <w:b/>
          <w:bCs/>
          <w:color w:val="000000"/>
        </w:rPr>
      </w:pPr>
      <w:r w:rsidRPr="00D42B21">
        <w:rPr>
          <w:rFonts w:ascii="Calibri" w:eastAsia="Times New Roman" w:hAnsi="Calibri" w:cs="Times New Roman"/>
          <w:b/>
          <w:bCs/>
          <w:color w:val="000000"/>
        </w:rPr>
        <w:t>Produce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and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expand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complete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sentences</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in</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shared</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language</w:t>
      </w:r>
      <w:r w:rsidR="003225BB" w:rsidRPr="00D42B21">
        <w:rPr>
          <w:rFonts w:ascii="Calibri" w:eastAsia="Times New Roman" w:hAnsi="Calibri" w:cs="Times New Roman"/>
          <w:b/>
          <w:bCs/>
          <w:color w:val="000000"/>
        </w:rPr>
        <w:t xml:space="preserve"> </w:t>
      </w:r>
      <w:r w:rsidRPr="00D42B21">
        <w:rPr>
          <w:rFonts w:ascii="Calibri" w:eastAsia="Times New Roman" w:hAnsi="Calibri" w:cs="Times New Roman"/>
          <w:b/>
          <w:bCs/>
          <w:color w:val="000000"/>
        </w:rPr>
        <w:t>activities.</w:t>
      </w:r>
    </w:p>
    <w:p w14:paraId="0B6D5873" w14:textId="29DCB588" w:rsidR="00A90237" w:rsidRDefault="00A90237" w:rsidP="00A90237">
      <w:pPr>
        <w:pStyle w:val="new"/>
      </w:pPr>
      <w:r>
        <w:t>{end new}</w:t>
      </w:r>
    </w:p>
    <w:p w14:paraId="132CEC24" w14:textId="270EDE56" w:rsidR="00004939" w:rsidRPr="00004939" w:rsidRDefault="00004939" w:rsidP="00004939">
      <w:pPr>
        <w:pStyle w:val="note"/>
      </w:pPr>
      <w:r>
        <w:t>{</w:t>
      </w:r>
      <w:r w:rsidRPr="00004939">
        <w:t>L.K.4 changed to L.VL.K.2.</w:t>
      </w:r>
      <w:r>
        <w:t>}</w:t>
      </w:r>
    </w:p>
    <w:p w14:paraId="2CA276D9" w14:textId="7214D7DF" w:rsidR="00A25619" w:rsidRDefault="00A25619" w:rsidP="00D21C2C">
      <w:pPr>
        <w:spacing w:after="120"/>
      </w:pPr>
      <w:r>
        <w:t>L.</w:t>
      </w:r>
      <w:r w:rsidR="00921A8A" w:rsidRPr="00921A8A">
        <w:rPr>
          <w:b/>
          <w:bCs/>
        </w:rPr>
        <w:t>VL</w:t>
      </w:r>
      <w:r w:rsidR="002D4236">
        <w:t>.</w:t>
      </w:r>
      <w:r>
        <w:t>K.</w:t>
      </w:r>
      <w:r w:rsidR="00287033">
        <w:t>[</w:t>
      </w:r>
      <w:r>
        <w:t>4</w:t>
      </w:r>
      <w:r w:rsidR="00287033">
        <w:t>]</w:t>
      </w:r>
      <w:r w:rsidR="00287033" w:rsidRPr="00287033">
        <w:rPr>
          <w:b/>
          <w:bCs/>
        </w:rPr>
        <w:t>2</w:t>
      </w:r>
      <w:r>
        <w:t>.</w:t>
      </w:r>
      <w:r w:rsidR="003225BB">
        <w:t xml:space="preserve"> </w:t>
      </w:r>
      <w:r w:rsidR="0083078D">
        <w:rPr>
          <w:color w:val="3333FF"/>
        </w:rPr>
        <w:t xml:space="preserve">{begin new} </w:t>
      </w:r>
      <w:r w:rsidRPr="00CD2EB9">
        <w:rPr>
          <w:rFonts w:ascii="Calibri" w:hAnsi="Calibri" w:cs="Calibri"/>
          <w:b/>
          <w:bCs/>
          <w:color w:val="000000"/>
        </w:rPr>
        <w:t>With</w:t>
      </w:r>
      <w:r w:rsidR="003225BB">
        <w:rPr>
          <w:rFonts w:ascii="Calibri" w:hAnsi="Calibri" w:cs="Calibri"/>
          <w:b/>
          <w:bCs/>
          <w:color w:val="000000"/>
        </w:rPr>
        <w:t xml:space="preserve"> </w:t>
      </w:r>
      <w:r w:rsidRPr="00CD2EB9">
        <w:rPr>
          <w:rFonts w:ascii="Calibri" w:hAnsi="Calibri" w:cs="Calibri"/>
          <w:b/>
          <w:bCs/>
          <w:color w:val="000000"/>
        </w:rPr>
        <w:t>prompting</w:t>
      </w:r>
      <w:r w:rsidR="003225BB">
        <w:rPr>
          <w:rFonts w:ascii="Calibri" w:hAnsi="Calibri" w:cs="Calibri"/>
          <w:b/>
          <w:bCs/>
          <w:color w:val="000000"/>
        </w:rPr>
        <w:t xml:space="preserve"> </w:t>
      </w:r>
      <w:r w:rsidRPr="00CD2EB9">
        <w:rPr>
          <w:rFonts w:ascii="Calibri" w:hAnsi="Calibri" w:cs="Calibri"/>
          <w:b/>
          <w:bCs/>
          <w:color w:val="000000"/>
        </w:rPr>
        <w:t>and</w:t>
      </w:r>
      <w:r w:rsidR="003225BB">
        <w:rPr>
          <w:rFonts w:ascii="Calibri" w:hAnsi="Calibri" w:cs="Calibri"/>
          <w:b/>
          <w:bCs/>
          <w:color w:val="000000"/>
        </w:rPr>
        <w:t xml:space="preserve"> </w:t>
      </w:r>
      <w:r w:rsidRPr="00CD2EB9">
        <w:rPr>
          <w:rFonts w:ascii="Calibri" w:hAnsi="Calibri" w:cs="Calibri"/>
          <w:b/>
          <w:bCs/>
          <w:color w:val="000000"/>
        </w:rPr>
        <w:t>support,</w:t>
      </w:r>
      <w:r w:rsidR="003225BB">
        <w:rPr>
          <w:rFonts w:ascii="Calibri" w:hAnsi="Calibri" w:cs="Calibri"/>
          <w:b/>
          <w:bCs/>
          <w:color w:val="000000"/>
        </w:rPr>
        <w:t xml:space="preserve"> </w:t>
      </w:r>
      <w:r w:rsidRPr="00CD2EB9">
        <w:rPr>
          <w:rFonts w:ascii="Calibri" w:hAnsi="Calibri" w:cs="Calibri"/>
          <w:b/>
          <w:bCs/>
          <w:color w:val="000000"/>
        </w:rPr>
        <w:t>ask</w:t>
      </w:r>
      <w:r w:rsidR="003225BB">
        <w:rPr>
          <w:rFonts w:ascii="Calibri" w:hAnsi="Calibri" w:cs="Calibri"/>
          <w:b/>
          <w:bCs/>
          <w:color w:val="000000"/>
        </w:rPr>
        <w:t xml:space="preserve"> </w:t>
      </w:r>
      <w:r w:rsidRPr="00CD2EB9">
        <w:rPr>
          <w:rFonts w:ascii="Calibri" w:hAnsi="Calibri" w:cs="Calibri"/>
          <w:b/>
          <w:bCs/>
          <w:color w:val="000000"/>
        </w:rPr>
        <w:t>and</w:t>
      </w:r>
      <w:r w:rsidR="003225BB">
        <w:rPr>
          <w:rFonts w:ascii="Calibri" w:hAnsi="Calibri" w:cs="Calibri"/>
          <w:b/>
          <w:bCs/>
          <w:color w:val="000000"/>
        </w:rPr>
        <w:t xml:space="preserve"> </w:t>
      </w:r>
      <w:r w:rsidRPr="00CD2EB9">
        <w:rPr>
          <w:rFonts w:ascii="Calibri" w:hAnsi="Calibri" w:cs="Calibri"/>
          <w:b/>
          <w:bCs/>
          <w:color w:val="000000"/>
        </w:rPr>
        <w:t>answer</w:t>
      </w:r>
      <w:r w:rsidR="003225BB">
        <w:rPr>
          <w:rFonts w:ascii="Calibri" w:hAnsi="Calibri" w:cs="Calibri"/>
          <w:b/>
          <w:bCs/>
          <w:color w:val="000000"/>
        </w:rPr>
        <w:t xml:space="preserve"> </w:t>
      </w:r>
      <w:r w:rsidRPr="00CD2EB9">
        <w:rPr>
          <w:rFonts w:ascii="Calibri" w:hAnsi="Calibri" w:cs="Calibri"/>
          <w:b/>
          <w:bCs/>
          <w:color w:val="000000"/>
        </w:rPr>
        <w:t>questions</w:t>
      </w:r>
      <w:r w:rsidR="003225BB">
        <w:rPr>
          <w:rFonts w:ascii="Calibri" w:hAnsi="Calibri" w:cs="Calibri"/>
          <w:b/>
          <w:bCs/>
          <w:color w:val="000000"/>
        </w:rPr>
        <w:t xml:space="preserve"> </w:t>
      </w:r>
      <w:r w:rsidRPr="00CD2EB9">
        <w:rPr>
          <w:rFonts w:ascii="Calibri" w:hAnsi="Calibri" w:cs="Calibri"/>
          <w:b/>
          <w:bCs/>
          <w:color w:val="000000"/>
        </w:rPr>
        <w:t>to</w:t>
      </w:r>
      <w:r w:rsidR="003225BB">
        <w:rPr>
          <w:rFonts w:ascii="Calibri" w:hAnsi="Calibri" w:cs="Calibri"/>
          <w:b/>
          <w:bCs/>
          <w:color w:val="000000"/>
        </w:rPr>
        <w:t xml:space="preserve"> </w:t>
      </w:r>
      <w:r w:rsidRPr="00CD2EB9">
        <w:rPr>
          <w:b/>
          <w:bCs/>
          <w:color w:val="000000"/>
        </w:rPr>
        <w:t>help</w:t>
      </w:r>
      <w:r w:rsidR="0083078D">
        <w:rPr>
          <w:b/>
          <w:bCs/>
          <w:color w:val="000000"/>
        </w:rPr>
        <w:t xml:space="preserve"> </w:t>
      </w:r>
      <w:r w:rsidR="0083078D" w:rsidRPr="0083078D">
        <w:rPr>
          <w:color w:val="3333FF"/>
        </w:rPr>
        <w:t>{end new}</w:t>
      </w:r>
      <w:r w:rsidR="003225BB" w:rsidRPr="0083078D">
        <w:rPr>
          <w:rFonts w:ascii="Calibri" w:hAnsi="Calibri" w:cs="Calibri"/>
          <w:color w:val="000000"/>
        </w:rPr>
        <w:t xml:space="preserve"> </w:t>
      </w:r>
      <w:r>
        <w:t>determine</w:t>
      </w:r>
      <w:r w:rsidR="003225BB">
        <w:t xml:space="preserve"> </w:t>
      </w:r>
      <w:r>
        <w:t>or</w:t>
      </w:r>
      <w:r w:rsidR="003225BB">
        <w:t xml:space="preserve"> </w:t>
      </w:r>
      <w:r>
        <w:t>clarify</w:t>
      </w:r>
      <w:r w:rsidR="003225BB">
        <w:t xml:space="preserve"> </w:t>
      </w:r>
      <w:r>
        <w:t>the</w:t>
      </w:r>
      <w:r w:rsidR="003225BB">
        <w:t xml:space="preserve"> </w:t>
      </w:r>
      <w:r>
        <w:t>meaning</w:t>
      </w:r>
      <w:r w:rsidR="003225BB">
        <w:t xml:space="preserve"> </w:t>
      </w:r>
      <w:r>
        <w:t>of</w:t>
      </w:r>
      <w:r w:rsidR="003225BB">
        <w:t xml:space="preserve"> </w:t>
      </w:r>
      <w:r>
        <w:t>unknown</w:t>
      </w:r>
      <w:r w:rsidR="003225BB">
        <w:t xml:space="preserve"> </w:t>
      </w:r>
      <w:r>
        <w:t>and</w:t>
      </w:r>
      <w:r w:rsidR="003225BB">
        <w:t xml:space="preserve"> </w:t>
      </w:r>
      <w:r>
        <w:t>multiple-meaning</w:t>
      </w:r>
      <w:r w:rsidR="003225BB">
        <w:t xml:space="preserve"> </w:t>
      </w:r>
      <w:r>
        <w:t>words</w:t>
      </w:r>
      <w:r w:rsidR="003225BB">
        <w:t xml:space="preserve"> </w:t>
      </w:r>
      <w:r>
        <w:t>and</w:t>
      </w:r>
      <w:r w:rsidR="003225BB">
        <w:t xml:space="preserve"> </w:t>
      </w:r>
      <w:r>
        <w:t>phrases</w:t>
      </w:r>
      <w:r w:rsidR="003225BB">
        <w:t xml:space="preserve"> </w:t>
      </w:r>
      <w:r>
        <w:t>based</w:t>
      </w:r>
      <w:r w:rsidR="003225BB">
        <w:t xml:space="preserve"> </w:t>
      </w:r>
      <w:r>
        <w:t>on</w:t>
      </w:r>
      <w:r w:rsidR="003225BB">
        <w:t xml:space="preserve"> </w:t>
      </w:r>
      <w:r>
        <w:t>kindergarten</w:t>
      </w:r>
      <w:r w:rsidR="003225BB">
        <w:t xml:space="preserve"> </w:t>
      </w:r>
      <w:r>
        <w:t>reading</w:t>
      </w:r>
      <w:r w:rsidR="003225BB">
        <w:t xml:space="preserve"> </w:t>
      </w:r>
      <w:r>
        <w:t>and</w:t>
      </w:r>
      <w:r w:rsidR="003225BB">
        <w:t xml:space="preserve"> </w:t>
      </w:r>
      <w:r>
        <w:t>content.</w:t>
      </w:r>
      <w:r w:rsidR="003225BB">
        <w:t xml:space="preserve"> </w:t>
      </w:r>
    </w:p>
    <w:p w14:paraId="6FB63B52" w14:textId="21C1705E" w:rsidR="00A25619" w:rsidRDefault="00A25619" w:rsidP="00980D55">
      <w:pPr>
        <w:pStyle w:val="ListParagraph"/>
        <w:numPr>
          <w:ilvl w:val="0"/>
          <w:numId w:val="17"/>
        </w:numPr>
        <w:spacing w:after="120"/>
        <w:ind w:left="1080"/>
        <w:contextualSpacing w:val="0"/>
      </w:pPr>
      <w:r>
        <w:t>Identify</w:t>
      </w:r>
      <w:r w:rsidR="003225BB">
        <w:t xml:space="preserve"> </w:t>
      </w:r>
      <w:r>
        <w:t>new</w:t>
      </w:r>
      <w:r w:rsidR="003225BB">
        <w:t xml:space="preserve"> </w:t>
      </w:r>
      <w:r>
        <w:t>meanings</w:t>
      </w:r>
      <w:r w:rsidR="003225BB">
        <w:t xml:space="preserve"> </w:t>
      </w:r>
      <w:r>
        <w:t>for</w:t>
      </w:r>
      <w:r w:rsidR="003225BB">
        <w:t xml:space="preserve"> </w:t>
      </w:r>
      <w:r>
        <w:t>familiar</w:t>
      </w:r>
      <w:r w:rsidR="003225BB">
        <w:t xml:space="preserve"> </w:t>
      </w:r>
      <w:r>
        <w:t>words</w:t>
      </w:r>
      <w:r w:rsidR="003225BB">
        <w:t xml:space="preserve"> </w:t>
      </w:r>
      <w:r>
        <w:t>and</w:t>
      </w:r>
      <w:r w:rsidR="003225BB">
        <w:t xml:space="preserve"> </w:t>
      </w:r>
      <w:r>
        <w:t>apply</w:t>
      </w:r>
      <w:r w:rsidR="003225BB">
        <w:t xml:space="preserve"> </w:t>
      </w:r>
      <w:r>
        <w:t>them</w:t>
      </w:r>
      <w:r w:rsidR="003225BB">
        <w:t xml:space="preserve"> </w:t>
      </w:r>
      <w:r>
        <w:t>accurately</w:t>
      </w:r>
      <w:r w:rsidR="003225BB">
        <w:t xml:space="preserve"> </w:t>
      </w:r>
      <w:r>
        <w:t>(e.g.,</w:t>
      </w:r>
      <w:r w:rsidR="003225BB">
        <w:t xml:space="preserve"> </w:t>
      </w:r>
      <w:r>
        <w:t>knowing</w:t>
      </w:r>
      <w:r w:rsidR="003225BB">
        <w:t xml:space="preserve"> </w:t>
      </w:r>
      <w:r>
        <w:t>duck</w:t>
      </w:r>
      <w:r w:rsidR="003225BB">
        <w:t xml:space="preserve"> </w:t>
      </w:r>
      <w:r>
        <w:t>is</w:t>
      </w:r>
      <w:r w:rsidR="003225BB">
        <w:t xml:space="preserve"> </w:t>
      </w:r>
      <w:r>
        <w:t>a</w:t>
      </w:r>
      <w:r w:rsidR="003225BB">
        <w:t xml:space="preserve"> </w:t>
      </w:r>
      <w:r>
        <w:t>bird</w:t>
      </w:r>
      <w:r w:rsidR="003225BB">
        <w:t xml:space="preserve"> </w:t>
      </w:r>
      <w:r>
        <w:t>and</w:t>
      </w:r>
      <w:r w:rsidR="003225BB">
        <w:t xml:space="preserve"> </w:t>
      </w:r>
      <w:r>
        <w:t>learning</w:t>
      </w:r>
      <w:r w:rsidR="003225BB">
        <w:t xml:space="preserve"> </w:t>
      </w:r>
      <w:r>
        <w:t>the</w:t>
      </w:r>
      <w:r w:rsidR="003225BB">
        <w:t xml:space="preserve"> </w:t>
      </w:r>
      <w:r>
        <w:t>verb</w:t>
      </w:r>
      <w:r w:rsidR="003225BB">
        <w:t xml:space="preserve"> </w:t>
      </w:r>
      <w:r>
        <w:t>to</w:t>
      </w:r>
      <w:r w:rsidR="003225BB">
        <w:t xml:space="preserve"> </w:t>
      </w:r>
      <w:r>
        <w:t>duck).</w:t>
      </w:r>
    </w:p>
    <w:p w14:paraId="3D0EA67C" w14:textId="18C75D0D" w:rsidR="00A25619" w:rsidRDefault="00A25619" w:rsidP="00980D55">
      <w:pPr>
        <w:pStyle w:val="ListParagraph"/>
        <w:numPr>
          <w:ilvl w:val="0"/>
          <w:numId w:val="17"/>
        </w:numPr>
        <w:spacing w:after="120"/>
        <w:ind w:left="1080"/>
        <w:contextualSpacing w:val="0"/>
      </w:pPr>
      <w:r>
        <w:t>Use</w:t>
      </w:r>
      <w:r w:rsidR="003225BB">
        <w:t xml:space="preserve"> </w:t>
      </w:r>
      <w:r>
        <w:t>the</w:t>
      </w:r>
      <w:r w:rsidR="003225BB">
        <w:t xml:space="preserve"> </w:t>
      </w:r>
      <w:r>
        <w:t>most</w:t>
      </w:r>
      <w:r w:rsidR="003225BB">
        <w:t xml:space="preserve"> </w:t>
      </w:r>
      <w:r>
        <w:t>frequently</w:t>
      </w:r>
      <w:r w:rsidR="003225BB">
        <w:t xml:space="preserve"> </w:t>
      </w:r>
      <w:r>
        <w:t>occurring</w:t>
      </w:r>
      <w:r w:rsidR="003225BB">
        <w:t xml:space="preserve"> </w:t>
      </w:r>
      <w:r>
        <w:t>affixes</w:t>
      </w:r>
      <w:r w:rsidR="003225BB">
        <w:t xml:space="preserve"> </w:t>
      </w:r>
      <w:r>
        <w:t>(e.g.,</w:t>
      </w:r>
      <w:r w:rsidR="003225BB">
        <w:t xml:space="preserve"> </w:t>
      </w:r>
      <w:r>
        <w:t>-ed,</w:t>
      </w:r>
      <w:r w:rsidR="003225BB">
        <w:t xml:space="preserve"> </w:t>
      </w:r>
      <w:r>
        <w:t>-s,</w:t>
      </w:r>
      <w:r w:rsidR="003225BB">
        <w:t xml:space="preserve"> </w:t>
      </w:r>
      <w:r>
        <w:t>-ing)</w:t>
      </w:r>
      <w:r w:rsidR="003225BB">
        <w:t xml:space="preserve"> </w:t>
      </w:r>
      <w:r>
        <w:t>as</w:t>
      </w:r>
      <w:r w:rsidR="003225BB">
        <w:t xml:space="preserve"> </w:t>
      </w:r>
      <w:r>
        <w:t>a</w:t>
      </w:r>
      <w:r w:rsidR="003225BB">
        <w:t xml:space="preserve"> </w:t>
      </w:r>
      <w:r>
        <w:t>clue</w:t>
      </w:r>
      <w:r w:rsidR="003225BB">
        <w:t xml:space="preserve"> </w:t>
      </w:r>
      <w:r>
        <w:t>to</w:t>
      </w:r>
      <w:r w:rsidR="003225BB">
        <w:t xml:space="preserve"> </w:t>
      </w:r>
      <w:r>
        <w:t>the</w:t>
      </w:r>
      <w:r w:rsidR="003225BB">
        <w:t xml:space="preserve"> </w:t>
      </w:r>
      <w:r>
        <w:t>meaning</w:t>
      </w:r>
      <w:r w:rsidR="003225BB">
        <w:t xml:space="preserve"> </w:t>
      </w:r>
      <w:r>
        <w:t>of</w:t>
      </w:r>
      <w:r w:rsidR="003225BB">
        <w:t xml:space="preserve"> </w:t>
      </w:r>
      <w:r>
        <w:t>an</w:t>
      </w:r>
      <w:r w:rsidR="003225BB">
        <w:t xml:space="preserve"> </w:t>
      </w:r>
      <w:r>
        <w:t>unknown</w:t>
      </w:r>
      <w:r w:rsidR="003225BB">
        <w:t xml:space="preserve"> </w:t>
      </w:r>
      <w:r>
        <w:t>word.</w:t>
      </w:r>
    </w:p>
    <w:p w14:paraId="3349745F" w14:textId="671DD052" w:rsidR="0080293C" w:rsidRDefault="0080293C" w:rsidP="0080293C">
      <w:pPr>
        <w:pStyle w:val="note"/>
      </w:pPr>
      <w:r>
        <w:t>{</w:t>
      </w:r>
      <w:r w:rsidRPr="00287033">
        <w:t>L.</w:t>
      </w:r>
      <w:r>
        <w:t>K.5</w:t>
      </w:r>
      <w:r>
        <w:rPr>
          <w:b/>
          <w:bCs/>
        </w:rPr>
        <w:t xml:space="preserve"> </w:t>
      </w:r>
      <w:r w:rsidR="00733882" w:rsidRPr="00733882">
        <w:t xml:space="preserve">changed </w:t>
      </w:r>
      <w:r w:rsidRPr="00757638">
        <w:t>to L.VI.K.3.</w:t>
      </w:r>
      <w:r>
        <w:t>}</w:t>
      </w:r>
    </w:p>
    <w:p w14:paraId="7615B9E3" w14:textId="4E14E203" w:rsidR="00A25619" w:rsidRDefault="00A25619" w:rsidP="00757638">
      <w:pPr>
        <w:spacing w:after="120"/>
      </w:pPr>
      <w:r w:rsidRPr="00287033">
        <w:t>L.</w:t>
      </w:r>
      <w:r w:rsidR="00921A8A" w:rsidRPr="00921A8A">
        <w:rPr>
          <w:b/>
          <w:bCs/>
        </w:rPr>
        <w:t>VI</w:t>
      </w:r>
      <w:r w:rsidR="00921A8A">
        <w:t>.</w:t>
      </w:r>
      <w:r>
        <w:t>K.</w:t>
      </w:r>
      <w:r w:rsidR="00287033">
        <w:t>[</w:t>
      </w:r>
      <w:r>
        <w:t>5</w:t>
      </w:r>
      <w:r w:rsidR="00287033">
        <w:t>]</w:t>
      </w:r>
      <w:r w:rsidR="00287033" w:rsidRPr="00287033">
        <w:rPr>
          <w:b/>
          <w:bCs/>
        </w:rPr>
        <w:t>3</w:t>
      </w:r>
      <w:r>
        <w:t>.</w:t>
      </w:r>
      <w:r w:rsidR="003225BB">
        <w:t xml:space="preserve"> </w:t>
      </w:r>
      <w:r>
        <w:t>With</w:t>
      </w:r>
      <w:r w:rsidR="003225BB">
        <w:t xml:space="preserve"> </w:t>
      </w:r>
      <w:r>
        <w:t>guidance</w:t>
      </w:r>
      <w:r w:rsidR="003225BB">
        <w:t xml:space="preserve"> </w:t>
      </w:r>
      <w:r>
        <w:t>and</w:t>
      </w:r>
      <w:r w:rsidR="003225BB">
        <w:t xml:space="preserve"> </w:t>
      </w:r>
      <w:r>
        <w:t>support</w:t>
      </w:r>
      <w:r w:rsidR="003225BB">
        <w:t xml:space="preserve"> </w:t>
      </w:r>
      <w:r>
        <w:t>from</w:t>
      </w:r>
      <w:r w:rsidR="003225BB">
        <w:t xml:space="preserve"> </w:t>
      </w:r>
      <w:r>
        <w:t>adults,</w:t>
      </w:r>
      <w:r w:rsidR="003225BB">
        <w:t xml:space="preserve"> </w:t>
      </w:r>
      <w:r>
        <w:t>explore</w:t>
      </w:r>
      <w:r w:rsidR="003225BB">
        <w:t xml:space="preserve"> </w:t>
      </w:r>
      <w:r>
        <w:t>word</w:t>
      </w:r>
      <w:r w:rsidR="003225BB">
        <w:t xml:space="preserve"> </w:t>
      </w:r>
      <w:r>
        <w:t>relationships</w:t>
      </w:r>
      <w:r w:rsidR="003225BB">
        <w:t xml:space="preserve"> </w:t>
      </w:r>
      <w:r>
        <w:t>and</w:t>
      </w:r>
      <w:r w:rsidR="003225BB">
        <w:t xml:space="preserve"> </w:t>
      </w:r>
      <w:r>
        <w:t>nuances</w:t>
      </w:r>
      <w:r w:rsidR="003225BB">
        <w:t xml:space="preserve"> </w:t>
      </w:r>
      <w:r>
        <w:t>in</w:t>
      </w:r>
      <w:r w:rsidR="003225BB">
        <w:t xml:space="preserve"> </w:t>
      </w:r>
      <w:r>
        <w:t>word</w:t>
      </w:r>
      <w:r w:rsidR="003225BB">
        <w:t xml:space="preserve"> </w:t>
      </w:r>
      <w:r>
        <w:t>meanings.</w:t>
      </w:r>
      <w:r w:rsidR="003225BB">
        <w:t xml:space="preserve"> </w:t>
      </w:r>
    </w:p>
    <w:p w14:paraId="3A89274F" w14:textId="79442B6E" w:rsidR="00A25619" w:rsidRDefault="00A25619" w:rsidP="004C0605">
      <w:pPr>
        <w:pStyle w:val="ListParagraph"/>
        <w:numPr>
          <w:ilvl w:val="0"/>
          <w:numId w:val="32"/>
        </w:numPr>
        <w:spacing w:after="120"/>
        <w:ind w:left="1080"/>
        <w:contextualSpacing w:val="0"/>
      </w:pPr>
      <w:r>
        <w:t>Sort</w:t>
      </w:r>
      <w:r w:rsidR="003225BB">
        <w:t xml:space="preserve"> </w:t>
      </w:r>
      <w:r>
        <w:t>common</w:t>
      </w:r>
      <w:r w:rsidR="003225BB">
        <w:t xml:space="preserve"> </w:t>
      </w:r>
      <w:r>
        <w:t>objects</w:t>
      </w:r>
      <w:r w:rsidR="003225BB">
        <w:t xml:space="preserve"> </w:t>
      </w:r>
      <w:r>
        <w:t>into</w:t>
      </w:r>
      <w:r w:rsidR="003225BB">
        <w:t xml:space="preserve"> </w:t>
      </w:r>
      <w:r>
        <w:t>categories</w:t>
      </w:r>
      <w:r w:rsidR="003225BB">
        <w:t xml:space="preserve"> </w:t>
      </w:r>
      <w:r>
        <w:t>(e.g.,</w:t>
      </w:r>
      <w:r w:rsidR="003225BB">
        <w:t xml:space="preserve"> </w:t>
      </w:r>
      <w:r>
        <w:t>shapes,</w:t>
      </w:r>
      <w:r w:rsidR="003225BB">
        <w:t xml:space="preserve"> </w:t>
      </w:r>
      <w:r>
        <w:t>foods)</w:t>
      </w:r>
      <w:r w:rsidR="003225BB">
        <w:t xml:space="preserve"> </w:t>
      </w:r>
      <w:r>
        <w:t>to</w:t>
      </w:r>
      <w:r w:rsidR="003225BB">
        <w:t xml:space="preserve"> </w:t>
      </w:r>
      <w:r>
        <w:t>gain</w:t>
      </w:r>
      <w:r w:rsidR="003225BB">
        <w:t xml:space="preserve"> </w:t>
      </w:r>
      <w:r>
        <w:t>a</w:t>
      </w:r>
      <w:r w:rsidR="003225BB">
        <w:t xml:space="preserve"> </w:t>
      </w:r>
      <w:r>
        <w:t>sense</w:t>
      </w:r>
      <w:r w:rsidR="003225BB">
        <w:t xml:space="preserve"> </w:t>
      </w:r>
      <w:r>
        <w:t>of</w:t>
      </w:r>
      <w:r w:rsidR="003225BB">
        <w:t xml:space="preserve"> </w:t>
      </w:r>
      <w:r>
        <w:t>the</w:t>
      </w:r>
      <w:r w:rsidR="003225BB">
        <w:t xml:space="preserve"> </w:t>
      </w:r>
      <w:r>
        <w:t>concepts</w:t>
      </w:r>
      <w:r w:rsidR="003225BB">
        <w:t xml:space="preserve"> </w:t>
      </w:r>
      <w:r>
        <w:t>the</w:t>
      </w:r>
      <w:r w:rsidR="003225BB">
        <w:t xml:space="preserve"> </w:t>
      </w:r>
      <w:r>
        <w:t>categories</w:t>
      </w:r>
      <w:r w:rsidR="003225BB">
        <w:t xml:space="preserve"> </w:t>
      </w:r>
      <w:r>
        <w:t>represent.</w:t>
      </w:r>
      <w:r w:rsidR="003225BB">
        <w:t xml:space="preserve"> </w:t>
      </w:r>
    </w:p>
    <w:p w14:paraId="3AB5E6A1" w14:textId="68D224A5" w:rsidR="00A25619" w:rsidRDefault="00A25619" w:rsidP="004C0605">
      <w:pPr>
        <w:pStyle w:val="ListParagraph"/>
        <w:numPr>
          <w:ilvl w:val="0"/>
          <w:numId w:val="32"/>
        </w:numPr>
        <w:spacing w:after="120"/>
        <w:ind w:left="1080"/>
        <w:contextualSpacing w:val="0"/>
      </w:pPr>
      <w:r>
        <w:t>Demonstrate</w:t>
      </w:r>
      <w:r w:rsidR="003225BB">
        <w:t xml:space="preserve"> </w:t>
      </w:r>
      <w:r>
        <w:t>understanding</w:t>
      </w:r>
      <w:r w:rsidR="003225BB">
        <w:t xml:space="preserve"> </w:t>
      </w:r>
      <w:r>
        <w:t>of</w:t>
      </w:r>
      <w:r w:rsidR="003225BB">
        <w:t xml:space="preserve"> </w:t>
      </w:r>
      <w:r>
        <w:t>frequently</w:t>
      </w:r>
      <w:r w:rsidR="003225BB">
        <w:t xml:space="preserve"> </w:t>
      </w:r>
      <w:r>
        <w:t>occurring</w:t>
      </w:r>
      <w:r w:rsidR="003225BB">
        <w:t xml:space="preserve"> </w:t>
      </w:r>
      <w:r>
        <w:t>verbs</w:t>
      </w:r>
      <w:r w:rsidR="003225BB">
        <w:t xml:space="preserve"> </w:t>
      </w:r>
      <w:r>
        <w:t>and</w:t>
      </w:r>
      <w:r w:rsidR="003225BB">
        <w:t xml:space="preserve"> </w:t>
      </w:r>
      <w:r>
        <w:t>adjectives</w:t>
      </w:r>
      <w:r w:rsidR="003225BB">
        <w:t xml:space="preserve"> </w:t>
      </w:r>
      <w:r>
        <w:t>by</w:t>
      </w:r>
      <w:r w:rsidR="003225BB">
        <w:t xml:space="preserve"> </w:t>
      </w:r>
      <w:r>
        <w:t>relating</w:t>
      </w:r>
      <w:r w:rsidR="003225BB">
        <w:t xml:space="preserve"> </w:t>
      </w:r>
      <w:r>
        <w:t>them</w:t>
      </w:r>
      <w:r w:rsidR="003225BB">
        <w:t xml:space="preserve"> </w:t>
      </w:r>
      <w:r>
        <w:t>to</w:t>
      </w:r>
      <w:r w:rsidR="003225BB">
        <w:t xml:space="preserve"> </w:t>
      </w:r>
      <w:r>
        <w:t>their</w:t>
      </w:r>
      <w:r w:rsidR="003225BB">
        <w:t xml:space="preserve"> </w:t>
      </w:r>
      <w:r>
        <w:t>opposites</w:t>
      </w:r>
      <w:r w:rsidR="003225BB">
        <w:t xml:space="preserve"> </w:t>
      </w:r>
      <w:r>
        <w:t>(antonyms).</w:t>
      </w:r>
      <w:r w:rsidR="003225BB">
        <w:t xml:space="preserve"> </w:t>
      </w:r>
    </w:p>
    <w:p w14:paraId="6F5D7BA9" w14:textId="59D9E33B" w:rsidR="00A25619" w:rsidRDefault="00A25619" w:rsidP="004C0605">
      <w:pPr>
        <w:pStyle w:val="ListParagraph"/>
        <w:numPr>
          <w:ilvl w:val="0"/>
          <w:numId w:val="32"/>
        </w:numPr>
        <w:spacing w:after="120"/>
        <w:ind w:left="1080"/>
        <w:contextualSpacing w:val="0"/>
      </w:pPr>
      <w:r>
        <w:t>Identify</w:t>
      </w:r>
      <w:r w:rsidR="003225BB">
        <w:t xml:space="preserve"> </w:t>
      </w:r>
      <w:r>
        <w:t>real-life</w:t>
      </w:r>
      <w:r w:rsidR="003225BB">
        <w:t xml:space="preserve"> </w:t>
      </w:r>
      <w:r>
        <w:t>connections</w:t>
      </w:r>
      <w:r w:rsidR="003225BB">
        <w:t xml:space="preserve"> </w:t>
      </w:r>
      <w:r>
        <w:t>between</w:t>
      </w:r>
      <w:r w:rsidR="003225BB">
        <w:t xml:space="preserve"> </w:t>
      </w:r>
      <w:r>
        <w:t>words</w:t>
      </w:r>
      <w:r w:rsidR="003225BB">
        <w:t xml:space="preserve"> </w:t>
      </w:r>
      <w:r>
        <w:t>and</w:t>
      </w:r>
      <w:r w:rsidR="003225BB">
        <w:t xml:space="preserve"> </w:t>
      </w:r>
      <w:r>
        <w:t>their</w:t>
      </w:r>
      <w:r w:rsidR="003225BB">
        <w:t xml:space="preserve"> </w:t>
      </w:r>
      <w:r>
        <w:t>use</w:t>
      </w:r>
      <w:r w:rsidR="003225BB">
        <w:t xml:space="preserve"> </w:t>
      </w:r>
      <w:r>
        <w:t>(e.g.,</w:t>
      </w:r>
      <w:r w:rsidR="003225BB">
        <w:t xml:space="preserve"> </w:t>
      </w:r>
      <w:r>
        <w:t>note</w:t>
      </w:r>
      <w:r w:rsidR="003225BB">
        <w:t xml:space="preserve"> </w:t>
      </w:r>
      <w:r>
        <w:t>places</w:t>
      </w:r>
      <w:r w:rsidR="003225BB">
        <w:t xml:space="preserve"> </w:t>
      </w:r>
      <w:r>
        <w:t>at</w:t>
      </w:r>
      <w:r w:rsidR="003225BB">
        <w:t xml:space="preserve"> </w:t>
      </w:r>
      <w:r>
        <w:t>school</w:t>
      </w:r>
      <w:r w:rsidR="003225BB">
        <w:t xml:space="preserve"> </w:t>
      </w:r>
      <w:r>
        <w:t>that</w:t>
      </w:r>
      <w:r w:rsidR="003225BB">
        <w:t xml:space="preserve"> </w:t>
      </w:r>
      <w:r>
        <w:t>are</w:t>
      </w:r>
      <w:r w:rsidR="003225BB">
        <w:t xml:space="preserve"> </w:t>
      </w:r>
      <w:r>
        <w:t>colorful).</w:t>
      </w:r>
      <w:r w:rsidR="003225BB">
        <w:t xml:space="preserve"> </w:t>
      </w:r>
    </w:p>
    <w:p w14:paraId="621AB361" w14:textId="20C5866F" w:rsidR="00A25619" w:rsidRDefault="00A25619" w:rsidP="004C0605">
      <w:pPr>
        <w:pStyle w:val="ListParagraph"/>
        <w:numPr>
          <w:ilvl w:val="0"/>
          <w:numId w:val="32"/>
        </w:numPr>
        <w:spacing w:after="120"/>
        <w:ind w:left="1080"/>
        <w:contextualSpacing w:val="0"/>
      </w:pPr>
      <w:r>
        <w:t>Distinguish</w:t>
      </w:r>
      <w:r w:rsidR="003225BB">
        <w:t xml:space="preserve"> </w:t>
      </w:r>
      <w:r>
        <w:t>shades</w:t>
      </w:r>
      <w:r w:rsidR="003225BB">
        <w:t xml:space="preserve"> </w:t>
      </w:r>
      <w:r>
        <w:t>of</w:t>
      </w:r>
      <w:r w:rsidR="003225BB">
        <w:t xml:space="preserve"> </w:t>
      </w:r>
      <w:r>
        <w:t>meaning</w:t>
      </w:r>
      <w:r w:rsidR="003225BB">
        <w:t xml:space="preserve"> </w:t>
      </w:r>
      <w:r>
        <w:t>among</w:t>
      </w:r>
      <w:r w:rsidR="003225BB">
        <w:t xml:space="preserve"> </w:t>
      </w:r>
      <w:r>
        <w:t>verbs</w:t>
      </w:r>
      <w:r w:rsidR="003225BB">
        <w:t xml:space="preserve"> </w:t>
      </w:r>
      <w:r>
        <w:t>describing</w:t>
      </w:r>
      <w:r w:rsidR="003225BB">
        <w:t xml:space="preserve"> </w:t>
      </w:r>
      <w:r>
        <w:t>the</w:t>
      </w:r>
      <w:r w:rsidR="003225BB">
        <w:t xml:space="preserve"> </w:t>
      </w:r>
      <w:r>
        <w:t>same</w:t>
      </w:r>
      <w:r w:rsidR="003225BB">
        <w:t xml:space="preserve"> </w:t>
      </w:r>
      <w:r>
        <w:t>general</w:t>
      </w:r>
      <w:r w:rsidR="003225BB">
        <w:t xml:space="preserve"> </w:t>
      </w:r>
      <w:r>
        <w:t>action</w:t>
      </w:r>
      <w:r w:rsidR="003225BB">
        <w:t xml:space="preserve"> </w:t>
      </w:r>
      <w:r>
        <w:t>(e.g.,</w:t>
      </w:r>
      <w:r w:rsidR="003225BB">
        <w:t xml:space="preserve"> </w:t>
      </w:r>
      <w:r>
        <w:t>walk,</w:t>
      </w:r>
      <w:r w:rsidR="003225BB">
        <w:t xml:space="preserve"> </w:t>
      </w:r>
      <w:r>
        <w:t>march,</w:t>
      </w:r>
      <w:r w:rsidR="003225BB">
        <w:t xml:space="preserve"> </w:t>
      </w:r>
      <w:r>
        <w:t>strut,</w:t>
      </w:r>
      <w:r w:rsidR="003225BB">
        <w:t xml:space="preserve"> </w:t>
      </w:r>
      <w:r>
        <w:t>prance)</w:t>
      </w:r>
      <w:r w:rsidR="003225BB">
        <w:t xml:space="preserve"> </w:t>
      </w:r>
      <w:r>
        <w:t>by</w:t>
      </w:r>
      <w:r w:rsidR="003225BB">
        <w:t xml:space="preserve"> </w:t>
      </w:r>
      <w:r>
        <w:t>acting</w:t>
      </w:r>
      <w:r w:rsidR="003225BB">
        <w:t xml:space="preserve"> </w:t>
      </w:r>
      <w:r>
        <w:t>out</w:t>
      </w:r>
      <w:r w:rsidR="003225BB">
        <w:t xml:space="preserve"> </w:t>
      </w:r>
      <w:r>
        <w:t>the</w:t>
      </w:r>
      <w:r w:rsidR="003225BB">
        <w:t xml:space="preserve"> </w:t>
      </w:r>
      <w:r>
        <w:t>meanings.</w:t>
      </w:r>
    </w:p>
    <w:p w14:paraId="54C309B8" w14:textId="3FBA1F14" w:rsidR="00355F3E" w:rsidRDefault="00355F3E" w:rsidP="00355F3E">
      <w:pPr>
        <w:pStyle w:val="deletion"/>
      </w:pPr>
      <w:r>
        <w:t>{begin deletion}</w:t>
      </w:r>
    </w:p>
    <w:p w14:paraId="5D7B5007" w14:textId="77777777" w:rsidR="00355F3E" w:rsidRDefault="00A25619" w:rsidP="009B4D49">
      <w:r>
        <w:t>[L.K.6.</w:t>
      </w:r>
      <w:r w:rsidR="003225BB">
        <w:t xml:space="preserve"> </w:t>
      </w:r>
      <w:r>
        <w:t>Use</w:t>
      </w:r>
      <w:r w:rsidR="003225BB">
        <w:t xml:space="preserve"> </w:t>
      </w:r>
      <w:r>
        <w:t>words</w:t>
      </w:r>
      <w:r w:rsidR="003225BB">
        <w:t xml:space="preserve"> </w:t>
      </w:r>
      <w:r>
        <w:t>and</w:t>
      </w:r>
      <w:r w:rsidR="003225BB">
        <w:t xml:space="preserve"> </w:t>
      </w:r>
      <w:r>
        <w:t>phrases</w:t>
      </w:r>
      <w:r w:rsidR="003225BB">
        <w:t xml:space="preserve"> </w:t>
      </w:r>
      <w:r>
        <w:t>acquired</w:t>
      </w:r>
      <w:r w:rsidR="003225BB">
        <w:t xml:space="preserve"> </w:t>
      </w:r>
      <w:r>
        <w:t>through</w:t>
      </w:r>
      <w:r w:rsidR="003225BB">
        <w:t xml:space="preserve"> </w:t>
      </w:r>
      <w:r>
        <w:t>conversations,</w:t>
      </w:r>
      <w:r w:rsidR="003225BB">
        <w:t xml:space="preserve"> </w:t>
      </w:r>
      <w:r>
        <w:t>reading</w:t>
      </w:r>
      <w:r w:rsidR="003225BB">
        <w:t xml:space="preserve"> </w:t>
      </w:r>
      <w:r>
        <w:t>and</w:t>
      </w:r>
      <w:r w:rsidR="003225BB">
        <w:t xml:space="preserve"> </w:t>
      </w:r>
      <w:r>
        <w:t>being</w:t>
      </w:r>
      <w:r w:rsidR="003225BB">
        <w:t xml:space="preserve"> </w:t>
      </w:r>
      <w:r>
        <w:t>read</w:t>
      </w:r>
      <w:r w:rsidR="003225BB">
        <w:t xml:space="preserve"> </w:t>
      </w:r>
      <w:r>
        <w:t>to,</w:t>
      </w:r>
      <w:r w:rsidR="003225BB">
        <w:t xml:space="preserve"> </w:t>
      </w:r>
      <w:r>
        <w:t>and</w:t>
      </w:r>
      <w:r w:rsidR="003225BB">
        <w:t xml:space="preserve"> </w:t>
      </w:r>
      <w:r>
        <w:t>responding</w:t>
      </w:r>
      <w:r w:rsidR="003225BB">
        <w:t xml:space="preserve"> </w:t>
      </w:r>
      <w:r>
        <w:t>to</w:t>
      </w:r>
      <w:r w:rsidR="003225BB">
        <w:t xml:space="preserve"> </w:t>
      </w:r>
      <w:r>
        <w:t>texts.]</w:t>
      </w:r>
    </w:p>
    <w:p w14:paraId="15242455" w14:textId="1E197CE3" w:rsidR="00A25619" w:rsidRPr="00A25619" w:rsidRDefault="00355F3E" w:rsidP="00355F3E">
      <w:pPr>
        <w:pStyle w:val="deletion"/>
      </w:pPr>
      <w:r>
        <w:t>{end deletion}</w:t>
      </w:r>
      <w:r w:rsidR="009B4D49">
        <w:br w:type="page"/>
      </w:r>
    </w:p>
    <w:p w14:paraId="065A5F02" w14:textId="0DF290E4" w:rsidR="002C2A97" w:rsidRDefault="006F2DB1" w:rsidP="00CF4619">
      <w:pPr>
        <w:pStyle w:val="Heading3"/>
      </w:pPr>
      <w:bookmarkStart w:id="29" w:name="_Toc130971554"/>
      <w:r w:rsidRPr="00CF4619">
        <w:lastRenderedPageBreak/>
        <w:t>Reading</w:t>
      </w:r>
      <w:r w:rsidR="003225BB" w:rsidRPr="00CF4619">
        <w:t xml:space="preserve"> </w:t>
      </w:r>
      <w:r w:rsidRPr="00CF4619">
        <w:t>Domain</w:t>
      </w:r>
      <w:bookmarkEnd w:id="29"/>
    </w:p>
    <w:p w14:paraId="2DAD3772" w14:textId="47A77547" w:rsidR="00E72035" w:rsidRPr="00E72035" w:rsidRDefault="00E72035" w:rsidP="00DB265A">
      <w:pPr>
        <w:pStyle w:val="new"/>
      </w:pPr>
      <w:r w:rsidRPr="00871C04">
        <w:t xml:space="preserve">{For the </w:t>
      </w:r>
      <w:r>
        <w:t>all of the kindergarten reading domain standards, the two letters after "RL" in the codes are new. For example, in RL.CR.K.1, "CR" is new.}</w:t>
      </w:r>
    </w:p>
    <w:p w14:paraId="60CE04C9" w14:textId="492ED493" w:rsidR="00425B8D" w:rsidRPr="00DF1644" w:rsidRDefault="00425B8D" w:rsidP="00425B8D">
      <w:r w:rsidRPr="00DF1644">
        <w:t>R</w:t>
      </w:r>
      <w:r>
        <w:t>L</w:t>
      </w:r>
      <w:r w:rsidRPr="00DF1644">
        <w:t>.</w:t>
      </w:r>
      <w:r w:rsidR="00EF0F7A" w:rsidRPr="00EF0F7A">
        <w:rPr>
          <w:b/>
          <w:bCs/>
        </w:rPr>
        <w:t>CR.</w:t>
      </w:r>
      <w:r w:rsidRPr="00DF1644">
        <w:t>K.1</w:t>
      </w:r>
      <w:r w:rsidR="003225BB">
        <w:t xml:space="preserve"> </w:t>
      </w:r>
      <w:r w:rsidRPr="00DF1644">
        <w:t>With</w:t>
      </w:r>
      <w:r w:rsidR="003225BB">
        <w:t xml:space="preserve"> </w:t>
      </w:r>
      <w:r w:rsidRPr="00DF1644">
        <w:t>prompting</w:t>
      </w:r>
      <w:r w:rsidR="003225BB">
        <w:t xml:space="preserve"> </w:t>
      </w:r>
      <w:r w:rsidRPr="00DF1644">
        <w:t>and</w:t>
      </w:r>
      <w:r w:rsidR="003225BB">
        <w:t xml:space="preserve"> </w:t>
      </w:r>
      <w:r w:rsidRPr="00DF1644">
        <w:t>support,</w:t>
      </w:r>
      <w:r w:rsidR="003225BB">
        <w:t xml:space="preserve"> </w:t>
      </w:r>
      <w:r w:rsidRPr="00DF1644">
        <w:t>ask</w:t>
      </w:r>
      <w:r w:rsidR="003225BB">
        <w:t xml:space="preserve"> </w:t>
      </w:r>
      <w:r w:rsidRPr="00DF1644">
        <w:t>and</w:t>
      </w:r>
      <w:r w:rsidR="003225BB">
        <w:t xml:space="preserve"> </w:t>
      </w:r>
      <w:r w:rsidRPr="00DF1644">
        <w:t>answer</w:t>
      </w:r>
      <w:r w:rsidR="003225BB">
        <w:t xml:space="preserve"> </w:t>
      </w:r>
      <w:r w:rsidRPr="00DF1644">
        <w:t>questions</w:t>
      </w:r>
      <w:r w:rsidR="003225BB">
        <w:t xml:space="preserve"> </w:t>
      </w:r>
      <w:r w:rsidRPr="00DF1644">
        <w:t>about</w:t>
      </w:r>
      <w:r w:rsidR="003225BB">
        <w:t xml:space="preserve"> </w:t>
      </w:r>
      <w:r w:rsidRPr="00DF1644">
        <w:t>key</w:t>
      </w:r>
      <w:r w:rsidR="003225BB">
        <w:t xml:space="preserve"> </w:t>
      </w:r>
      <w:r w:rsidRPr="00DF1644">
        <w:t>details</w:t>
      </w:r>
      <w:r w:rsidR="003225BB">
        <w:t xml:space="preserve"> </w:t>
      </w:r>
      <w:r w:rsidRPr="00DF1644">
        <w:t>in</w:t>
      </w:r>
      <w:r w:rsidR="003225BB">
        <w:t xml:space="preserve"> </w:t>
      </w:r>
      <w:r w:rsidRPr="00DF1644">
        <w:t>a</w:t>
      </w:r>
      <w:r w:rsidR="003225BB">
        <w:t xml:space="preserve"> </w:t>
      </w:r>
      <w:r w:rsidR="008D1923">
        <w:t>{</w:t>
      </w:r>
      <w:r w:rsidR="008D1923" w:rsidRPr="008D1923">
        <w:rPr>
          <w:color w:val="3333FF"/>
        </w:rPr>
        <w:t>begin new</w:t>
      </w:r>
      <w:r w:rsidR="008D1923">
        <w:t xml:space="preserve">} </w:t>
      </w:r>
      <w:r w:rsidRPr="00A111B6">
        <w:rPr>
          <w:b/>
          <w:bCs/>
        </w:rPr>
        <w:t>literary</w:t>
      </w:r>
      <w:r w:rsidR="008D1923">
        <w:rPr>
          <w:b/>
          <w:bCs/>
        </w:rPr>
        <w:t xml:space="preserve"> </w:t>
      </w:r>
      <w:r w:rsidR="008D1923" w:rsidRPr="008D1923">
        <w:t>{</w:t>
      </w:r>
      <w:r w:rsidR="008D1923">
        <w:rPr>
          <w:color w:val="3333FF"/>
        </w:rPr>
        <w:t>end new}</w:t>
      </w:r>
      <w:r w:rsidR="003225BB">
        <w:t xml:space="preserve"> </w:t>
      </w:r>
      <w:r w:rsidRPr="00DF1644">
        <w:t>text</w:t>
      </w:r>
      <w:r w:rsidR="003225BB">
        <w:t xml:space="preserve"> </w:t>
      </w:r>
      <w:r w:rsidRPr="00DF1644">
        <w:t>(e.g.,</w:t>
      </w:r>
      <w:r w:rsidR="003225BB">
        <w:t xml:space="preserve"> </w:t>
      </w:r>
      <w:r w:rsidRPr="00DF1644">
        <w:t>who,</w:t>
      </w:r>
      <w:r w:rsidR="003225BB">
        <w:t xml:space="preserve"> </w:t>
      </w:r>
      <w:r w:rsidRPr="00DF1644">
        <w:t>what,</w:t>
      </w:r>
      <w:r w:rsidR="003225BB">
        <w:t xml:space="preserve"> </w:t>
      </w:r>
      <w:r w:rsidRPr="00DF1644">
        <w:t>where,</w:t>
      </w:r>
      <w:r w:rsidR="003225BB">
        <w:t xml:space="preserve"> </w:t>
      </w:r>
      <w:r w:rsidRPr="00DF1644">
        <w:t>when,</w:t>
      </w:r>
      <w:r w:rsidR="003225BB">
        <w:t xml:space="preserve"> </w:t>
      </w:r>
      <w:r w:rsidRPr="00DF1644">
        <w:t>why,</w:t>
      </w:r>
      <w:r w:rsidR="003225BB">
        <w:t xml:space="preserve"> </w:t>
      </w:r>
      <w:r w:rsidRPr="00DF1644">
        <w:t>how).</w:t>
      </w:r>
    </w:p>
    <w:p w14:paraId="46EF4AF4" w14:textId="55076CDB" w:rsidR="00425B8D" w:rsidRDefault="00425B8D" w:rsidP="007764E6">
      <w:r w:rsidRPr="00DF1644">
        <w:t>R</w:t>
      </w:r>
      <w:r>
        <w:t>I</w:t>
      </w:r>
      <w:r w:rsidRPr="00DF1644">
        <w:t>.</w:t>
      </w:r>
      <w:r w:rsidR="00EF0F7A" w:rsidRPr="00EF0F7A">
        <w:rPr>
          <w:b/>
          <w:bCs/>
        </w:rPr>
        <w:t>CR</w:t>
      </w:r>
      <w:r w:rsidR="00EF0F7A">
        <w:t>.</w:t>
      </w:r>
      <w:r w:rsidRPr="00DF1644">
        <w:t>K.1</w:t>
      </w:r>
      <w:r w:rsidR="003225BB">
        <w:t xml:space="preserve"> </w:t>
      </w:r>
      <w:r w:rsidRPr="00DF1644">
        <w:t>With</w:t>
      </w:r>
      <w:r w:rsidR="003225BB">
        <w:t xml:space="preserve"> </w:t>
      </w:r>
      <w:r w:rsidRPr="00DF1644">
        <w:t>prompting</w:t>
      </w:r>
      <w:r w:rsidR="003225BB">
        <w:t xml:space="preserve"> </w:t>
      </w:r>
      <w:r w:rsidRPr="00DF1644">
        <w:t>and</w:t>
      </w:r>
      <w:r w:rsidR="003225BB">
        <w:t xml:space="preserve"> </w:t>
      </w:r>
      <w:r w:rsidRPr="00DF1644">
        <w:t>support,</w:t>
      </w:r>
      <w:r w:rsidR="003225BB">
        <w:t xml:space="preserve"> </w:t>
      </w:r>
      <w:r w:rsidRPr="00DF1644">
        <w:t>ask</w:t>
      </w:r>
      <w:r w:rsidR="003225BB">
        <w:t xml:space="preserve"> </w:t>
      </w:r>
      <w:r w:rsidRPr="00DF1644">
        <w:t>and</w:t>
      </w:r>
      <w:r w:rsidR="003225BB">
        <w:t xml:space="preserve"> </w:t>
      </w:r>
      <w:r w:rsidRPr="00DF1644">
        <w:t>answer</w:t>
      </w:r>
      <w:r w:rsidR="003225BB">
        <w:t xml:space="preserve"> </w:t>
      </w:r>
      <w:r w:rsidRPr="00DF1644">
        <w:t>questions</w:t>
      </w:r>
      <w:r w:rsidR="003225BB">
        <w:t xml:space="preserve"> </w:t>
      </w:r>
      <w:r w:rsidRPr="00DF1644">
        <w:t>about</w:t>
      </w:r>
      <w:r w:rsidR="003225BB">
        <w:t xml:space="preserve"> </w:t>
      </w:r>
      <w:r w:rsidRPr="00DF1644">
        <w:t>key</w:t>
      </w:r>
      <w:r w:rsidR="003225BB">
        <w:t xml:space="preserve"> </w:t>
      </w:r>
      <w:r w:rsidRPr="00DF1644">
        <w:t>details</w:t>
      </w:r>
      <w:r w:rsidR="003225BB">
        <w:t xml:space="preserve"> </w:t>
      </w:r>
      <w:r w:rsidRPr="00DF1644">
        <w:t>in</w:t>
      </w:r>
      <w:r w:rsidR="003225BB">
        <w:t xml:space="preserve"> </w:t>
      </w:r>
      <w:r w:rsidRPr="00DF1644">
        <w:t>a</w:t>
      </w:r>
      <w:r w:rsidRPr="00A111B6">
        <w:rPr>
          <w:b/>
          <w:bCs/>
        </w:rPr>
        <w:t>n</w:t>
      </w:r>
      <w:r w:rsidR="003225BB">
        <w:rPr>
          <w:b/>
          <w:bCs/>
        </w:rPr>
        <w:t xml:space="preserve"> </w:t>
      </w:r>
      <w:r w:rsidR="008D1923">
        <w:t>{</w:t>
      </w:r>
      <w:r w:rsidR="008D1923" w:rsidRPr="008D1923">
        <w:rPr>
          <w:color w:val="3333FF"/>
        </w:rPr>
        <w:t>begin new</w:t>
      </w:r>
      <w:r w:rsidR="008D1923">
        <w:t xml:space="preserve">} </w:t>
      </w:r>
      <w:r w:rsidRPr="00A111B6">
        <w:rPr>
          <w:b/>
          <w:bCs/>
        </w:rPr>
        <w:t>informational</w:t>
      </w:r>
      <w:r w:rsidR="003225BB">
        <w:rPr>
          <w:b/>
          <w:bCs/>
        </w:rPr>
        <w:t xml:space="preserve"> </w:t>
      </w:r>
      <w:r w:rsidR="008D1923" w:rsidRPr="008D1923">
        <w:t>{</w:t>
      </w:r>
      <w:r w:rsidR="008D1923">
        <w:rPr>
          <w:color w:val="3333FF"/>
        </w:rPr>
        <w:t xml:space="preserve">end new} </w:t>
      </w:r>
      <w:r w:rsidRPr="00DF1644">
        <w:t>text</w:t>
      </w:r>
      <w:r w:rsidR="003225BB">
        <w:t xml:space="preserve"> </w:t>
      </w:r>
      <w:r w:rsidRPr="00DF1644">
        <w:t>(e.g.,</w:t>
      </w:r>
      <w:r w:rsidR="003225BB">
        <w:t xml:space="preserve"> </w:t>
      </w:r>
      <w:r w:rsidRPr="00DF1644">
        <w:t>who,</w:t>
      </w:r>
      <w:r w:rsidR="003225BB">
        <w:t xml:space="preserve"> </w:t>
      </w:r>
      <w:r w:rsidRPr="00DF1644">
        <w:t>what,</w:t>
      </w:r>
      <w:r w:rsidR="003225BB">
        <w:t xml:space="preserve"> </w:t>
      </w:r>
      <w:r w:rsidRPr="00DF1644">
        <w:t>where,</w:t>
      </w:r>
      <w:r w:rsidR="003225BB">
        <w:t xml:space="preserve"> </w:t>
      </w:r>
      <w:r w:rsidRPr="00DF1644">
        <w:t>when,</w:t>
      </w:r>
      <w:r w:rsidR="003225BB">
        <w:t xml:space="preserve"> </w:t>
      </w:r>
      <w:r w:rsidRPr="00DF1644">
        <w:t>why,</w:t>
      </w:r>
      <w:r w:rsidR="003225BB">
        <w:t xml:space="preserve"> </w:t>
      </w:r>
      <w:r w:rsidRPr="00DF1644">
        <w:t>how).</w:t>
      </w:r>
      <w:r w:rsidR="00303E7D">
        <w:t xml:space="preserve"> </w:t>
      </w:r>
    </w:p>
    <w:p w14:paraId="7B4CFA2C" w14:textId="5A5D85F8" w:rsidR="007764E6" w:rsidRDefault="007764E6" w:rsidP="007764E6">
      <w:r>
        <w:t>RL</w:t>
      </w:r>
      <w:r w:rsidR="00F52354">
        <w:t>.</w:t>
      </w:r>
      <w:r w:rsidR="00F52354" w:rsidRPr="00F52354">
        <w:rPr>
          <w:b/>
          <w:bCs/>
        </w:rPr>
        <w:t>CI</w:t>
      </w:r>
      <w:r w:rsidRPr="00F52354">
        <w:rPr>
          <w:b/>
          <w:bCs/>
        </w:rPr>
        <w:t>.</w:t>
      </w:r>
      <w:r>
        <w:t>K.2.</w:t>
      </w:r>
      <w:r w:rsidR="003225BB">
        <w:t xml:space="preserve"> </w:t>
      </w:r>
      <w:r>
        <w:t>With</w:t>
      </w:r>
      <w:r w:rsidR="003225BB">
        <w:t xml:space="preserve"> </w:t>
      </w:r>
      <w:r>
        <w:t>prompting</w:t>
      </w:r>
      <w:r w:rsidR="003225BB">
        <w:t xml:space="preserve"> </w:t>
      </w:r>
      <w:r>
        <w:t>and</w:t>
      </w:r>
      <w:r w:rsidR="003225BB">
        <w:t xml:space="preserve"> </w:t>
      </w:r>
      <w:r>
        <w:t>support,</w:t>
      </w:r>
      <w:r w:rsidR="004F5F89" w:rsidRPr="004F5F89">
        <w:t xml:space="preserve"> </w:t>
      </w:r>
      <w:r w:rsidR="004F5F89" w:rsidRPr="008D1923">
        <w:t>{</w:t>
      </w:r>
      <w:r w:rsidR="004F5F89">
        <w:rPr>
          <w:color w:val="3333FF"/>
        </w:rPr>
        <w:t>begin</w:t>
      </w:r>
      <w:r w:rsidR="00976A77">
        <w:rPr>
          <w:color w:val="3333FF"/>
        </w:rPr>
        <w:t xml:space="preserve"> </w:t>
      </w:r>
      <w:r w:rsidR="004F5F89">
        <w:rPr>
          <w:color w:val="3333FF"/>
        </w:rPr>
        <w:t>new}</w:t>
      </w:r>
      <w:r w:rsidR="003225BB">
        <w:t xml:space="preserve"> </w:t>
      </w:r>
      <w:r w:rsidR="00585B24" w:rsidRPr="00585B24">
        <w:rPr>
          <w:b/>
          <w:bCs/>
        </w:rPr>
        <w:t>identify</w:t>
      </w:r>
      <w:r w:rsidR="003225BB">
        <w:rPr>
          <w:b/>
          <w:bCs/>
        </w:rPr>
        <w:t xml:space="preserve"> </w:t>
      </w:r>
      <w:r w:rsidR="00585B24" w:rsidRPr="00585B24">
        <w:rPr>
          <w:b/>
          <w:bCs/>
        </w:rPr>
        <w:t>the</w:t>
      </w:r>
      <w:r w:rsidR="003225BB">
        <w:rPr>
          <w:b/>
          <w:bCs/>
        </w:rPr>
        <w:t xml:space="preserve"> </w:t>
      </w:r>
      <w:r w:rsidR="00585B24" w:rsidRPr="00585B24">
        <w:rPr>
          <w:b/>
          <w:bCs/>
        </w:rPr>
        <w:t>central</w:t>
      </w:r>
      <w:r w:rsidR="003225BB">
        <w:rPr>
          <w:b/>
          <w:bCs/>
        </w:rPr>
        <w:t xml:space="preserve"> </w:t>
      </w:r>
      <w:r w:rsidR="00585B24" w:rsidRPr="00585B24">
        <w:rPr>
          <w:b/>
          <w:bCs/>
        </w:rPr>
        <w:t>message</w:t>
      </w:r>
      <w:r w:rsidR="003225BB">
        <w:rPr>
          <w:b/>
          <w:bCs/>
        </w:rPr>
        <w:t xml:space="preserve"> </w:t>
      </w:r>
      <w:r w:rsidR="00585B24" w:rsidRPr="00585B24">
        <w:rPr>
          <w:b/>
          <w:bCs/>
        </w:rPr>
        <w:t>and</w:t>
      </w:r>
      <w:r w:rsidR="004F5F89">
        <w:rPr>
          <w:b/>
          <w:bCs/>
        </w:rPr>
        <w:t xml:space="preserve"> </w:t>
      </w:r>
      <w:r w:rsidR="004F5F89" w:rsidRPr="008D1923">
        <w:t>{</w:t>
      </w:r>
      <w:r w:rsidR="004F5F89">
        <w:rPr>
          <w:color w:val="3333FF"/>
        </w:rPr>
        <w:t>end new}</w:t>
      </w:r>
      <w:r w:rsidR="003225BB">
        <w:t xml:space="preserve"> </w:t>
      </w:r>
      <w:r>
        <w:t>retell</w:t>
      </w:r>
      <w:r w:rsidR="003225BB">
        <w:t xml:space="preserve"> </w:t>
      </w:r>
      <w:r>
        <w:t>familiar</w:t>
      </w:r>
      <w:r w:rsidR="00FC42D7">
        <w:t xml:space="preserve"> </w:t>
      </w:r>
      <w:r w:rsidR="00FC42D7" w:rsidRPr="00FC42D7">
        <w:rPr>
          <w:color w:val="800000"/>
        </w:rPr>
        <w:t>{begin deletion}</w:t>
      </w:r>
      <w:r w:rsidR="003225BB" w:rsidRPr="00FC42D7">
        <w:rPr>
          <w:color w:val="800000"/>
        </w:rPr>
        <w:t xml:space="preserve"> </w:t>
      </w:r>
      <w:r w:rsidR="005A1B8F">
        <w:t>[</w:t>
      </w:r>
      <w:r>
        <w:t>stories</w:t>
      </w:r>
      <w:r w:rsidR="005A1B8F">
        <w:t>]</w:t>
      </w:r>
      <w:r w:rsidR="00FC42D7">
        <w:t xml:space="preserve"> </w:t>
      </w:r>
      <w:r w:rsidR="00FC42D7" w:rsidRPr="00FC42D7">
        <w:rPr>
          <w:color w:val="800000"/>
        </w:rPr>
        <w:t>{end deletion}</w:t>
      </w:r>
      <w:r w:rsidR="003225BB">
        <w:t xml:space="preserve"> </w:t>
      </w:r>
      <w:r w:rsidR="005A1B8F">
        <w:t>literary</w:t>
      </w:r>
      <w:r w:rsidR="003225BB">
        <w:t xml:space="preserve"> </w:t>
      </w:r>
      <w:r w:rsidR="005A1B8F" w:rsidRPr="00DF1644">
        <w:t>texts</w:t>
      </w:r>
      <w:r>
        <w:t>,</w:t>
      </w:r>
      <w:r w:rsidR="003225BB">
        <w:t xml:space="preserve"> </w:t>
      </w:r>
      <w:r>
        <w:t>including</w:t>
      </w:r>
      <w:r w:rsidR="003225BB">
        <w:t xml:space="preserve"> </w:t>
      </w:r>
      <w:r>
        <w:t>key</w:t>
      </w:r>
      <w:r w:rsidR="003225BB">
        <w:t xml:space="preserve"> </w:t>
      </w:r>
      <w:r>
        <w:t>details</w:t>
      </w:r>
      <w:r w:rsidR="003225BB">
        <w:t xml:space="preserve"> </w:t>
      </w:r>
      <w:r>
        <w:t>(e.g.,</w:t>
      </w:r>
      <w:r w:rsidR="003225BB">
        <w:t xml:space="preserve"> </w:t>
      </w:r>
      <w:r>
        <w:t>who,</w:t>
      </w:r>
      <w:r w:rsidR="003225BB">
        <w:t xml:space="preserve"> </w:t>
      </w:r>
      <w:r>
        <w:t>what,</w:t>
      </w:r>
      <w:r w:rsidR="003225BB">
        <w:t xml:space="preserve"> </w:t>
      </w:r>
      <w:r>
        <w:t>where,</w:t>
      </w:r>
      <w:r w:rsidR="003225BB">
        <w:t xml:space="preserve"> </w:t>
      </w:r>
      <w:r>
        <w:t>when,</w:t>
      </w:r>
      <w:r w:rsidR="003225BB">
        <w:t xml:space="preserve"> </w:t>
      </w:r>
      <w:r>
        <w:t>why,</w:t>
      </w:r>
      <w:r w:rsidR="003225BB">
        <w:t xml:space="preserve"> </w:t>
      </w:r>
      <w:r>
        <w:t>how).</w:t>
      </w:r>
    </w:p>
    <w:p w14:paraId="532655F5" w14:textId="13652A5C" w:rsidR="007764E6" w:rsidRDefault="007764E6" w:rsidP="007764E6">
      <w:r>
        <w:t>RI.</w:t>
      </w:r>
      <w:r w:rsidR="00F52354" w:rsidRPr="00F52354">
        <w:rPr>
          <w:b/>
          <w:bCs/>
        </w:rPr>
        <w:t>CI.</w:t>
      </w:r>
      <w:r>
        <w:t>K.2.</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identify</w:t>
      </w:r>
      <w:r w:rsidR="003225BB">
        <w:t xml:space="preserve"> </w:t>
      </w:r>
      <w:r>
        <w:t>the</w:t>
      </w:r>
      <w:r w:rsidR="003225BB">
        <w:t xml:space="preserve"> </w:t>
      </w:r>
      <w:r>
        <w:t>main</w:t>
      </w:r>
      <w:r w:rsidR="003225BB">
        <w:t xml:space="preserve"> </w:t>
      </w:r>
      <w:r>
        <w:t>topic</w:t>
      </w:r>
      <w:r w:rsidR="002D1B53">
        <w:t xml:space="preserve"> </w:t>
      </w:r>
      <w:r w:rsidR="001C0B0D" w:rsidRPr="001C0B0D">
        <w:rPr>
          <w:b/>
          <w:bCs/>
        </w:rPr>
        <w:t>of</w:t>
      </w:r>
      <w:r w:rsidR="003225BB">
        <w:rPr>
          <w:b/>
          <w:bCs/>
        </w:rPr>
        <w:t xml:space="preserve"> </w:t>
      </w:r>
      <w:r w:rsidR="001C0B0D" w:rsidRPr="001C0B0D">
        <w:rPr>
          <w:b/>
          <w:bCs/>
        </w:rPr>
        <w:t>an</w:t>
      </w:r>
      <w:r w:rsidR="003225BB">
        <w:rPr>
          <w:b/>
          <w:bCs/>
        </w:rPr>
        <w:t xml:space="preserve"> </w:t>
      </w:r>
      <w:r w:rsidR="001C0B0D" w:rsidRPr="001C0B0D">
        <w:rPr>
          <w:b/>
          <w:bCs/>
        </w:rPr>
        <w:t>informational</w:t>
      </w:r>
      <w:r w:rsidR="003225BB">
        <w:rPr>
          <w:b/>
          <w:bCs/>
        </w:rPr>
        <w:t xml:space="preserve"> </w:t>
      </w:r>
      <w:r w:rsidR="001C0B0D" w:rsidRPr="001C0B0D">
        <w:rPr>
          <w:b/>
          <w:bCs/>
        </w:rPr>
        <w:t>text</w:t>
      </w:r>
      <w:r w:rsidR="00601402">
        <w:t xml:space="preserve"> </w:t>
      </w:r>
      <w:r w:rsidR="001C0B0D" w:rsidRPr="00153A0E">
        <w:t>and</w:t>
      </w:r>
      <w:r w:rsidR="003225BB">
        <w:rPr>
          <w:b/>
          <w:bCs/>
        </w:rPr>
        <w:t xml:space="preserve"> </w:t>
      </w:r>
      <w:r w:rsidR="00C83DF6">
        <w:t>[retell]</w:t>
      </w:r>
      <w:r w:rsidR="003225BB">
        <w:t xml:space="preserve"> </w:t>
      </w:r>
      <w:r>
        <w:t>key</w:t>
      </w:r>
      <w:r w:rsidR="003225BB">
        <w:t xml:space="preserve"> </w:t>
      </w:r>
      <w:r>
        <w:t>details</w:t>
      </w:r>
      <w:r w:rsidR="003225BB">
        <w:t xml:space="preserve"> </w:t>
      </w:r>
      <w:r w:rsidR="00742A4D">
        <w:t>[</w:t>
      </w:r>
      <w:r>
        <w:t>of</w:t>
      </w:r>
      <w:r w:rsidR="003225BB">
        <w:t xml:space="preserve"> </w:t>
      </w:r>
      <w:r>
        <w:t>a</w:t>
      </w:r>
      <w:r w:rsidR="003225BB">
        <w:t xml:space="preserve"> </w:t>
      </w:r>
      <w:r>
        <w:t>text</w:t>
      </w:r>
      <w:r w:rsidR="00742A4D">
        <w:t>]</w:t>
      </w:r>
      <w:r w:rsidR="002D1B53">
        <w:t xml:space="preserve"> </w:t>
      </w:r>
      <w:r w:rsidR="00742A4D" w:rsidRPr="00742A4D">
        <w:rPr>
          <w:b/>
          <w:bCs/>
        </w:rPr>
        <w:t>(e.g.,</w:t>
      </w:r>
      <w:r w:rsidR="003225BB">
        <w:rPr>
          <w:b/>
          <w:bCs/>
        </w:rPr>
        <w:t xml:space="preserve"> </w:t>
      </w:r>
      <w:r w:rsidR="00742A4D" w:rsidRPr="00742A4D">
        <w:rPr>
          <w:b/>
          <w:bCs/>
        </w:rPr>
        <w:t>who,</w:t>
      </w:r>
      <w:r w:rsidR="003225BB">
        <w:rPr>
          <w:b/>
          <w:bCs/>
        </w:rPr>
        <w:t xml:space="preserve"> </w:t>
      </w:r>
      <w:r w:rsidR="00742A4D" w:rsidRPr="00742A4D">
        <w:rPr>
          <w:b/>
          <w:bCs/>
        </w:rPr>
        <w:t>what,</w:t>
      </w:r>
      <w:r w:rsidR="003225BB">
        <w:rPr>
          <w:b/>
          <w:bCs/>
        </w:rPr>
        <w:t xml:space="preserve"> </w:t>
      </w:r>
      <w:r w:rsidR="00742A4D" w:rsidRPr="00742A4D">
        <w:rPr>
          <w:b/>
          <w:bCs/>
        </w:rPr>
        <w:t>where,</w:t>
      </w:r>
      <w:r w:rsidR="003225BB">
        <w:rPr>
          <w:b/>
          <w:bCs/>
        </w:rPr>
        <w:t xml:space="preserve"> </w:t>
      </w:r>
      <w:r w:rsidR="00742A4D" w:rsidRPr="00742A4D">
        <w:rPr>
          <w:b/>
          <w:bCs/>
        </w:rPr>
        <w:t>when,</w:t>
      </w:r>
      <w:r w:rsidR="003225BB">
        <w:rPr>
          <w:b/>
          <w:bCs/>
        </w:rPr>
        <w:t xml:space="preserve"> </w:t>
      </w:r>
      <w:r w:rsidR="00742A4D" w:rsidRPr="00742A4D">
        <w:rPr>
          <w:b/>
          <w:bCs/>
        </w:rPr>
        <w:t>why,</w:t>
      </w:r>
      <w:r w:rsidR="003225BB">
        <w:rPr>
          <w:b/>
          <w:bCs/>
        </w:rPr>
        <w:t xml:space="preserve"> </w:t>
      </w:r>
      <w:r w:rsidR="00742A4D" w:rsidRPr="00742A4D">
        <w:rPr>
          <w:b/>
          <w:bCs/>
        </w:rPr>
        <w:t>how)</w:t>
      </w:r>
      <w:r>
        <w:t>.</w:t>
      </w:r>
      <w:r w:rsidR="00601402">
        <w:rPr>
          <w:rStyle w:val="FootnoteReference"/>
        </w:rPr>
        <w:footnoteReference w:id="14"/>
      </w:r>
      <w:r w:rsidR="00303E7D">
        <w:t xml:space="preserve"> </w:t>
      </w:r>
    </w:p>
    <w:p w14:paraId="00BC681B" w14:textId="5E9D43E9" w:rsidR="007764E6" w:rsidRDefault="007764E6" w:rsidP="007764E6">
      <w:r>
        <w:t>RL.</w:t>
      </w:r>
      <w:r w:rsidR="004E2887" w:rsidRPr="004E2887">
        <w:rPr>
          <w:b/>
          <w:bCs/>
        </w:rPr>
        <w:t>IT</w:t>
      </w:r>
      <w:r w:rsidR="004E2887">
        <w:t>.</w:t>
      </w:r>
      <w:r>
        <w:t>K.3.</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identify</w:t>
      </w:r>
      <w:r w:rsidR="003225BB">
        <w:t xml:space="preserve"> </w:t>
      </w:r>
      <w:r>
        <w:t>characters,</w:t>
      </w:r>
      <w:r w:rsidR="003225BB">
        <w:t xml:space="preserve"> </w:t>
      </w:r>
      <w:r>
        <w:t>settings,</w:t>
      </w:r>
      <w:r w:rsidR="003225BB">
        <w:t xml:space="preserve"> </w:t>
      </w:r>
      <w:r>
        <w:t>and</w:t>
      </w:r>
      <w:r w:rsidR="003225BB">
        <w:t xml:space="preserve"> </w:t>
      </w:r>
      <w:r>
        <w:t>major</w:t>
      </w:r>
      <w:r w:rsidR="003225BB">
        <w:t xml:space="preserve"> </w:t>
      </w:r>
      <w:r>
        <w:t>events</w:t>
      </w:r>
      <w:r w:rsidR="003225BB">
        <w:t xml:space="preserve"> </w:t>
      </w:r>
      <w:r>
        <w:t>in</w:t>
      </w:r>
      <w:r w:rsidR="003225BB">
        <w:t xml:space="preserve"> </w:t>
      </w:r>
      <w:r>
        <w:t>a</w:t>
      </w:r>
      <w:r w:rsidR="003225BB">
        <w:t xml:space="preserve"> </w:t>
      </w:r>
      <w:r>
        <w:t>story.</w:t>
      </w:r>
      <w:r w:rsidR="0087400C">
        <w:t xml:space="preserve"> </w:t>
      </w:r>
    </w:p>
    <w:p w14:paraId="56F28DF4" w14:textId="239BD153" w:rsidR="007764E6" w:rsidRDefault="007764E6" w:rsidP="007764E6">
      <w:r>
        <w:t>RI.</w:t>
      </w:r>
      <w:r w:rsidR="004E2887" w:rsidRPr="004E2887">
        <w:rPr>
          <w:b/>
          <w:bCs/>
        </w:rPr>
        <w:t>IT</w:t>
      </w:r>
      <w:r w:rsidR="004E2887">
        <w:t>.</w:t>
      </w:r>
      <w:r>
        <w:t>K.3.</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describe</w:t>
      </w:r>
      <w:r w:rsidR="003225BB">
        <w:t xml:space="preserve"> </w:t>
      </w:r>
      <w:r>
        <w:t>the</w:t>
      </w:r>
      <w:r w:rsidR="003225BB">
        <w:t xml:space="preserve"> </w:t>
      </w:r>
      <w:r>
        <w:t>connection</w:t>
      </w:r>
      <w:r w:rsidR="003225BB">
        <w:t xml:space="preserve"> </w:t>
      </w:r>
      <w:r>
        <w:t>between</w:t>
      </w:r>
      <w:r w:rsidR="003225BB">
        <w:t xml:space="preserve"> </w:t>
      </w:r>
      <w:r>
        <w:t>two</w:t>
      </w:r>
      <w:r w:rsidR="003225BB">
        <w:t xml:space="preserve"> </w:t>
      </w:r>
      <w:r>
        <w:t>individuals,</w:t>
      </w:r>
      <w:r w:rsidR="003225BB">
        <w:t xml:space="preserve"> </w:t>
      </w:r>
      <w:r>
        <w:t>events,</w:t>
      </w:r>
      <w:r w:rsidR="003225BB">
        <w:t xml:space="preserve"> </w:t>
      </w:r>
      <w:r>
        <w:t>ideas,</w:t>
      </w:r>
      <w:r w:rsidR="003225BB">
        <w:t xml:space="preserve"> </w:t>
      </w:r>
      <w:r>
        <w:t>or</w:t>
      </w:r>
      <w:r w:rsidR="003225BB">
        <w:t xml:space="preserve"> </w:t>
      </w:r>
      <w:r>
        <w:t>pieces</w:t>
      </w:r>
      <w:r w:rsidR="003225BB">
        <w:t xml:space="preserve"> </w:t>
      </w:r>
      <w:r>
        <w:t>of</w:t>
      </w:r>
      <w:r w:rsidR="003225BB">
        <w:t xml:space="preserve"> </w:t>
      </w:r>
      <w:r>
        <w:t>information</w:t>
      </w:r>
      <w:r w:rsidR="003225BB">
        <w:t xml:space="preserve"> </w:t>
      </w:r>
      <w:r>
        <w:t>in</w:t>
      </w:r>
      <w:r w:rsidR="003225BB">
        <w:t xml:space="preserve"> </w:t>
      </w:r>
      <w:r>
        <w:t>a</w:t>
      </w:r>
      <w:r w:rsidR="003225BB">
        <w:t xml:space="preserve"> </w:t>
      </w:r>
      <w:r>
        <w:t>text.</w:t>
      </w:r>
      <w:r w:rsidR="0B229D73">
        <w:t xml:space="preserve"> </w:t>
      </w:r>
      <w:r w:rsidR="00716025">
        <w:t xml:space="preserve"> </w:t>
      </w:r>
    </w:p>
    <w:p w14:paraId="081D8AE8" w14:textId="39E1EDDE" w:rsidR="00156520" w:rsidRDefault="00156520" w:rsidP="00156520">
      <w:pPr>
        <w:pStyle w:val="deletion"/>
      </w:pPr>
      <w:r>
        <w:t>{begin deletion}</w:t>
      </w:r>
    </w:p>
    <w:p w14:paraId="323CA1AF" w14:textId="790D1D00" w:rsidR="007764E6" w:rsidRDefault="0072780B" w:rsidP="007764E6">
      <w:r>
        <w:t>[</w:t>
      </w:r>
      <w:r w:rsidR="007764E6">
        <w:t>RL.K.4.</w:t>
      </w:r>
      <w:r w:rsidR="003225BB">
        <w:t xml:space="preserve"> </w:t>
      </w:r>
      <w:r w:rsidR="007764E6">
        <w:t>Ask</w:t>
      </w:r>
      <w:r w:rsidR="003225BB">
        <w:t xml:space="preserve"> </w:t>
      </w:r>
      <w:r w:rsidR="007764E6">
        <w:t>and</w:t>
      </w:r>
      <w:r w:rsidR="003225BB">
        <w:t xml:space="preserve"> </w:t>
      </w:r>
      <w:r w:rsidR="007764E6">
        <w:t>answer</w:t>
      </w:r>
      <w:r w:rsidR="003225BB">
        <w:t xml:space="preserve"> </w:t>
      </w:r>
      <w:r w:rsidR="007764E6">
        <w:t>questions</w:t>
      </w:r>
      <w:r w:rsidR="003225BB">
        <w:t xml:space="preserve"> </w:t>
      </w:r>
      <w:r w:rsidR="007764E6">
        <w:t>about</w:t>
      </w:r>
      <w:r w:rsidR="003225BB">
        <w:t xml:space="preserve"> </w:t>
      </w:r>
      <w:r w:rsidR="007764E6">
        <w:t>unknown</w:t>
      </w:r>
      <w:r w:rsidR="003225BB">
        <w:t xml:space="preserve"> </w:t>
      </w:r>
      <w:r w:rsidR="007764E6">
        <w:t>words</w:t>
      </w:r>
      <w:r w:rsidR="003225BB">
        <w:t xml:space="preserve"> </w:t>
      </w:r>
      <w:r w:rsidR="007764E6">
        <w:t>in</w:t>
      </w:r>
      <w:r w:rsidR="003225BB">
        <w:t xml:space="preserve"> </w:t>
      </w:r>
      <w:r w:rsidR="007764E6">
        <w:t>a</w:t>
      </w:r>
      <w:r w:rsidR="003225BB">
        <w:t xml:space="preserve"> </w:t>
      </w:r>
      <w:r w:rsidR="007764E6">
        <w:t>text.</w:t>
      </w:r>
      <w:r>
        <w:t>]</w:t>
      </w:r>
    </w:p>
    <w:p w14:paraId="5B1385EC" w14:textId="699287A3" w:rsidR="007764E6" w:rsidRDefault="0072780B" w:rsidP="007764E6">
      <w:r>
        <w:t>[</w:t>
      </w:r>
      <w:r w:rsidR="007764E6">
        <w:t>RI.K.4.</w:t>
      </w:r>
      <w:r w:rsidR="003225BB">
        <w:t xml:space="preserve"> </w:t>
      </w:r>
      <w:r w:rsidR="007764E6">
        <w:t>With</w:t>
      </w:r>
      <w:r w:rsidR="003225BB">
        <w:t xml:space="preserve"> </w:t>
      </w:r>
      <w:r w:rsidR="007764E6">
        <w:t>prompting</w:t>
      </w:r>
      <w:r w:rsidR="003225BB">
        <w:t xml:space="preserve"> </w:t>
      </w:r>
      <w:r w:rsidR="007764E6">
        <w:t>and</w:t>
      </w:r>
      <w:r w:rsidR="003225BB">
        <w:t xml:space="preserve"> </w:t>
      </w:r>
      <w:r w:rsidR="007764E6">
        <w:t>support,</w:t>
      </w:r>
      <w:r w:rsidR="003225BB">
        <w:t xml:space="preserve"> </w:t>
      </w:r>
      <w:r w:rsidR="007764E6">
        <w:t>ask</w:t>
      </w:r>
      <w:r w:rsidR="003225BB">
        <w:t xml:space="preserve"> </w:t>
      </w:r>
      <w:r w:rsidR="007764E6">
        <w:t>and</w:t>
      </w:r>
      <w:r w:rsidR="003225BB">
        <w:t xml:space="preserve"> </w:t>
      </w:r>
      <w:r w:rsidR="007764E6">
        <w:t>answer</w:t>
      </w:r>
      <w:r w:rsidR="003225BB">
        <w:t xml:space="preserve"> </w:t>
      </w:r>
      <w:r w:rsidR="007764E6">
        <w:t>questions</w:t>
      </w:r>
      <w:r w:rsidR="003225BB">
        <w:t xml:space="preserve"> </w:t>
      </w:r>
      <w:r w:rsidR="007764E6">
        <w:t>about</w:t>
      </w:r>
      <w:r w:rsidR="003225BB">
        <w:t xml:space="preserve"> </w:t>
      </w:r>
      <w:r w:rsidR="007764E6">
        <w:t>unknown</w:t>
      </w:r>
      <w:r w:rsidR="003225BB">
        <w:t xml:space="preserve"> </w:t>
      </w:r>
      <w:r w:rsidR="007764E6">
        <w:t>words</w:t>
      </w:r>
      <w:r w:rsidR="003225BB">
        <w:t xml:space="preserve"> </w:t>
      </w:r>
      <w:r w:rsidR="007764E6">
        <w:t>in</w:t>
      </w:r>
      <w:r w:rsidR="003225BB">
        <w:t xml:space="preserve"> </w:t>
      </w:r>
      <w:r w:rsidR="007764E6">
        <w:t>a</w:t>
      </w:r>
      <w:r w:rsidR="003225BB">
        <w:t xml:space="preserve"> </w:t>
      </w:r>
      <w:r w:rsidR="007764E6">
        <w:t>text.</w:t>
      </w:r>
      <w:r>
        <w:t>]</w:t>
      </w:r>
    </w:p>
    <w:p w14:paraId="356A5A39" w14:textId="4B0B52AC" w:rsidR="00156520" w:rsidRDefault="00156520" w:rsidP="00156520">
      <w:pPr>
        <w:pStyle w:val="deletion"/>
      </w:pPr>
      <w:r>
        <w:t>{end deletion}</w:t>
      </w:r>
    </w:p>
    <w:p w14:paraId="0C6F726B" w14:textId="02D67A5B" w:rsidR="00334948" w:rsidRPr="00334948" w:rsidRDefault="00334948" w:rsidP="00334948">
      <w:pPr>
        <w:pStyle w:val="note"/>
      </w:pPr>
      <w:r w:rsidRPr="00334948">
        <w:t xml:space="preserve">{RL.K.5 </w:t>
      </w:r>
      <w:r w:rsidR="0057079E">
        <w:t xml:space="preserve">changed </w:t>
      </w:r>
      <w:r w:rsidRPr="00334948">
        <w:t>to RL.TS.K.4.}</w:t>
      </w:r>
    </w:p>
    <w:p w14:paraId="1705964A" w14:textId="03C9E98A" w:rsidR="007764E6" w:rsidRDefault="007764E6" w:rsidP="007764E6">
      <w:r>
        <w:t>RL.</w:t>
      </w:r>
      <w:r w:rsidR="001D2DFE" w:rsidRPr="003741C2">
        <w:rPr>
          <w:b/>
          <w:bCs/>
        </w:rPr>
        <w:t>TS.</w:t>
      </w:r>
      <w:r>
        <w:t>K.</w:t>
      </w:r>
      <w:r w:rsidR="003741C2">
        <w:t>[</w:t>
      </w:r>
      <w:r>
        <w:t>5</w:t>
      </w:r>
      <w:r w:rsidR="003741C2">
        <w:t>]</w:t>
      </w:r>
      <w:r w:rsidR="003741C2" w:rsidRPr="003741C2">
        <w:rPr>
          <w:b/>
          <w:bCs/>
        </w:rPr>
        <w:t>4</w:t>
      </w:r>
      <w:r>
        <w:t>.</w:t>
      </w:r>
      <w:r w:rsidR="003225BB">
        <w:t xml:space="preserve"> </w:t>
      </w:r>
      <w:r>
        <w:t>Recognize</w:t>
      </w:r>
      <w:r w:rsidR="003225BB">
        <w:t xml:space="preserve"> </w:t>
      </w:r>
      <w:r>
        <w:t>common</w:t>
      </w:r>
      <w:r w:rsidR="003225BB">
        <w:t xml:space="preserve"> </w:t>
      </w:r>
      <w:r>
        <w:t>types</w:t>
      </w:r>
      <w:r w:rsidR="003225BB">
        <w:t xml:space="preserve"> </w:t>
      </w:r>
      <w:r>
        <w:t>of</w:t>
      </w:r>
      <w:r w:rsidR="003225BB">
        <w:t xml:space="preserve"> </w:t>
      </w:r>
      <w:r w:rsidR="003B5135">
        <w:t>{</w:t>
      </w:r>
      <w:r w:rsidR="003B5135" w:rsidRPr="008D1923">
        <w:rPr>
          <w:color w:val="3333FF"/>
        </w:rPr>
        <w:t>begin new</w:t>
      </w:r>
      <w:r w:rsidR="003B5135">
        <w:t xml:space="preserve">} </w:t>
      </w:r>
      <w:r w:rsidR="00BC47B9" w:rsidRPr="00BC47B9">
        <w:rPr>
          <w:b/>
          <w:bCs/>
        </w:rPr>
        <w:t>literary</w:t>
      </w:r>
      <w:r w:rsidR="003B5135">
        <w:rPr>
          <w:b/>
          <w:bCs/>
        </w:rPr>
        <w:t xml:space="preserve"> </w:t>
      </w:r>
      <w:r w:rsidR="003B5135">
        <w:t>{</w:t>
      </w:r>
      <w:r w:rsidR="003B5135">
        <w:rPr>
          <w:color w:val="3333FF"/>
        </w:rPr>
        <w:t xml:space="preserve">end </w:t>
      </w:r>
      <w:r w:rsidR="003B5135" w:rsidRPr="008D1923">
        <w:rPr>
          <w:color w:val="3333FF"/>
        </w:rPr>
        <w:t>new</w:t>
      </w:r>
      <w:r w:rsidR="003B5135">
        <w:t>}</w:t>
      </w:r>
      <w:r w:rsidR="003225BB">
        <w:t xml:space="preserve"> </w:t>
      </w:r>
      <w:r>
        <w:t>texts</w:t>
      </w:r>
      <w:r w:rsidR="003225BB">
        <w:t xml:space="preserve"> </w:t>
      </w:r>
      <w:r>
        <w:t>(e.g.,</w:t>
      </w:r>
      <w:r w:rsidR="003225BB">
        <w:t xml:space="preserve"> </w:t>
      </w:r>
      <w:r>
        <w:t>storybooks,</w:t>
      </w:r>
      <w:r w:rsidR="003225BB">
        <w:t xml:space="preserve"> </w:t>
      </w:r>
      <w:r>
        <w:t>poems)</w:t>
      </w:r>
      <w:r w:rsidR="003225BB">
        <w:t xml:space="preserve"> </w:t>
      </w:r>
      <w:r w:rsidR="003B5135">
        <w:t>{</w:t>
      </w:r>
      <w:r w:rsidR="003B5135" w:rsidRPr="008D1923">
        <w:rPr>
          <w:color w:val="3333FF"/>
        </w:rPr>
        <w:t>begin new</w:t>
      </w:r>
      <w:r w:rsidR="003B5135">
        <w:t xml:space="preserve">} </w:t>
      </w:r>
      <w:r w:rsidR="00BC47B9" w:rsidRPr="00BC47B9">
        <w:rPr>
          <w:b/>
          <w:bCs/>
        </w:rPr>
        <w:t>and</w:t>
      </w:r>
      <w:r w:rsidR="003225BB">
        <w:rPr>
          <w:b/>
          <w:bCs/>
        </w:rPr>
        <w:t xml:space="preserve"> </w:t>
      </w:r>
      <w:r w:rsidR="00BC47B9" w:rsidRPr="00BC47B9">
        <w:rPr>
          <w:b/>
          <w:bCs/>
        </w:rPr>
        <w:t>identify</w:t>
      </w:r>
      <w:r w:rsidR="003225BB">
        <w:rPr>
          <w:b/>
          <w:bCs/>
        </w:rPr>
        <w:t xml:space="preserve"> </w:t>
      </w:r>
      <w:r w:rsidR="00BC47B9" w:rsidRPr="00BC47B9">
        <w:rPr>
          <w:b/>
          <w:bCs/>
        </w:rPr>
        <w:t>features</w:t>
      </w:r>
      <w:r w:rsidR="003225BB">
        <w:rPr>
          <w:b/>
          <w:bCs/>
        </w:rPr>
        <w:t xml:space="preserve"> </w:t>
      </w:r>
      <w:r w:rsidR="00BC47B9" w:rsidRPr="00BC47B9">
        <w:rPr>
          <w:b/>
          <w:bCs/>
        </w:rPr>
        <w:t>of</w:t>
      </w:r>
      <w:r w:rsidR="003225BB">
        <w:rPr>
          <w:b/>
          <w:bCs/>
        </w:rPr>
        <w:t xml:space="preserve"> </w:t>
      </w:r>
      <w:r w:rsidR="00BC47B9" w:rsidRPr="00BC47B9">
        <w:rPr>
          <w:b/>
          <w:bCs/>
        </w:rPr>
        <w:t>print</w:t>
      </w:r>
      <w:r w:rsidR="003225BB">
        <w:rPr>
          <w:b/>
          <w:bCs/>
        </w:rPr>
        <w:t xml:space="preserve"> </w:t>
      </w:r>
      <w:r w:rsidR="00BC47B9" w:rsidRPr="00BC47B9">
        <w:rPr>
          <w:b/>
          <w:bCs/>
        </w:rPr>
        <w:t>(front</w:t>
      </w:r>
      <w:r w:rsidR="003225BB">
        <w:rPr>
          <w:b/>
          <w:bCs/>
        </w:rPr>
        <w:t xml:space="preserve"> </w:t>
      </w:r>
      <w:r w:rsidR="00BC47B9" w:rsidRPr="00BC47B9">
        <w:rPr>
          <w:b/>
          <w:bCs/>
        </w:rPr>
        <w:t>cover,</w:t>
      </w:r>
      <w:r w:rsidR="003225BB">
        <w:rPr>
          <w:b/>
          <w:bCs/>
        </w:rPr>
        <w:t xml:space="preserve"> </w:t>
      </w:r>
      <w:r w:rsidR="00BC47B9" w:rsidRPr="00BC47B9">
        <w:rPr>
          <w:b/>
          <w:bCs/>
        </w:rPr>
        <w:t>back</w:t>
      </w:r>
      <w:r w:rsidR="003225BB">
        <w:rPr>
          <w:b/>
          <w:bCs/>
        </w:rPr>
        <w:t xml:space="preserve"> </w:t>
      </w:r>
      <w:r w:rsidR="00BC47B9" w:rsidRPr="00BC47B9">
        <w:rPr>
          <w:b/>
          <w:bCs/>
        </w:rPr>
        <w:t>cover,</w:t>
      </w:r>
      <w:r w:rsidR="003225BB">
        <w:rPr>
          <w:b/>
          <w:bCs/>
        </w:rPr>
        <w:t xml:space="preserve"> </w:t>
      </w:r>
      <w:r w:rsidR="00BC47B9" w:rsidRPr="00BC47B9">
        <w:rPr>
          <w:b/>
          <w:bCs/>
        </w:rPr>
        <w:t>and</w:t>
      </w:r>
      <w:r w:rsidR="003225BB">
        <w:rPr>
          <w:b/>
          <w:bCs/>
        </w:rPr>
        <w:t xml:space="preserve"> </w:t>
      </w:r>
      <w:r w:rsidR="00BC47B9" w:rsidRPr="00BC47B9">
        <w:rPr>
          <w:b/>
          <w:bCs/>
        </w:rPr>
        <w:t>title</w:t>
      </w:r>
      <w:r w:rsidR="003225BB">
        <w:rPr>
          <w:b/>
          <w:bCs/>
        </w:rPr>
        <w:t xml:space="preserve"> </w:t>
      </w:r>
      <w:r w:rsidR="00BC47B9" w:rsidRPr="00BC47B9">
        <w:rPr>
          <w:b/>
          <w:bCs/>
        </w:rPr>
        <w:t>page</w:t>
      </w:r>
      <w:r w:rsidR="003225BB">
        <w:rPr>
          <w:b/>
          <w:bCs/>
        </w:rPr>
        <w:t xml:space="preserve"> </w:t>
      </w:r>
      <w:r w:rsidR="00BC47B9" w:rsidRPr="00BC47B9">
        <w:rPr>
          <w:b/>
          <w:bCs/>
        </w:rPr>
        <w:t>of</w:t>
      </w:r>
      <w:r w:rsidR="003225BB">
        <w:rPr>
          <w:b/>
          <w:bCs/>
        </w:rPr>
        <w:t xml:space="preserve"> </w:t>
      </w:r>
      <w:r w:rsidR="00BC47B9" w:rsidRPr="00BC47B9">
        <w:rPr>
          <w:b/>
          <w:bCs/>
        </w:rPr>
        <w:t>a</w:t>
      </w:r>
      <w:r w:rsidR="003225BB">
        <w:rPr>
          <w:b/>
          <w:bCs/>
        </w:rPr>
        <w:t xml:space="preserve"> </w:t>
      </w:r>
      <w:r w:rsidR="00BC47B9" w:rsidRPr="00BC47B9">
        <w:rPr>
          <w:b/>
          <w:bCs/>
        </w:rPr>
        <w:t>book).</w:t>
      </w:r>
      <w:r w:rsidR="003B5135">
        <w:rPr>
          <w:b/>
          <w:bCs/>
        </w:rPr>
        <w:t xml:space="preserve"> </w:t>
      </w:r>
      <w:r w:rsidR="003B5135">
        <w:t>{</w:t>
      </w:r>
      <w:r w:rsidR="003B5135">
        <w:rPr>
          <w:color w:val="3333FF"/>
        </w:rPr>
        <w:t>end</w:t>
      </w:r>
      <w:r w:rsidR="003B5135" w:rsidRPr="008D1923">
        <w:rPr>
          <w:color w:val="3333FF"/>
        </w:rPr>
        <w:t xml:space="preserve"> new</w:t>
      </w:r>
      <w:r w:rsidR="003B5135">
        <w:t>}</w:t>
      </w:r>
    </w:p>
    <w:p w14:paraId="741112F8" w14:textId="19371332" w:rsidR="00C07A97" w:rsidRPr="00C45094" w:rsidRDefault="00C07A97" w:rsidP="00C07A97">
      <w:pPr>
        <w:pStyle w:val="note"/>
      </w:pPr>
      <w:r>
        <w:rPr>
          <w:rStyle w:val="FootnoteTextChar"/>
        </w:rPr>
        <w:t>{</w:t>
      </w:r>
      <w:r w:rsidRPr="00847238">
        <w:rPr>
          <w:rStyle w:val="FootnoteTextChar"/>
        </w:rPr>
        <w:t xml:space="preserve">RI. K.5. </w:t>
      </w:r>
      <w:r>
        <w:rPr>
          <w:rStyle w:val="FootnoteTextChar"/>
        </w:rPr>
        <w:t>c</w:t>
      </w:r>
      <w:r w:rsidRPr="00847238">
        <w:rPr>
          <w:rStyle w:val="FootnoteTextChar"/>
        </w:rPr>
        <w:t>hanged to RI.TS.K.4.</w:t>
      </w:r>
      <w:r>
        <w:rPr>
          <w:rStyle w:val="FootnoteTextChar"/>
        </w:rPr>
        <w:t>}</w:t>
      </w:r>
    </w:p>
    <w:p w14:paraId="74025DA2" w14:textId="19CEFA2D" w:rsidR="003C0737" w:rsidRDefault="007764E6" w:rsidP="003C0737">
      <w:r>
        <w:t>RI.</w:t>
      </w:r>
      <w:r w:rsidR="003741C2" w:rsidRPr="003741C2">
        <w:rPr>
          <w:b/>
          <w:bCs/>
        </w:rPr>
        <w:t>TS.</w:t>
      </w:r>
      <w:r>
        <w:t>K.</w:t>
      </w:r>
      <w:r w:rsidR="003E663F">
        <w:t>[5]</w:t>
      </w:r>
      <w:r w:rsidR="003E663F" w:rsidRPr="003741C2">
        <w:rPr>
          <w:b/>
          <w:bCs/>
        </w:rPr>
        <w:t>4</w:t>
      </w:r>
      <w:r w:rsidR="003E663F">
        <w:t>.</w:t>
      </w:r>
      <w:r w:rsidR="003225BB">
        <w:t xml:space="preserve"> </w:t>
      </w:r>
      <w:r w:rsidR="00C45094" w:rsidRPr="00C45094">
        <w:rPr>
          <w:b/>
          <w:bCs/>
        </w:rPr>
        <w:t>Recognize</w:t>
      </w:r>
      <w:r w:rsidR="003225BB">
        <w:rPr>
          <w:b/>
          <w:bCs/>
        </w:rPr>
        <w:t xml:space="preserve"> </w:t>
      </w:r>
      <w:r w:rsidR="00C45094" w:rsidRPr="00C45094">
        <w:rPr>
          <w:b/>
          <w:bCs/>
        </w:rPr>
        <w:t>common</w:t>
      </w:r>
      <w:r w:rsidR="003225BB">
        <w:rPr>
          <w:b/>
          <w:bCs/>
        </w:rPr>
        <w:t xml:space="preserve"> </w:t>
      </w:r>
      <w:r w:rsidR="00C45094" w:rsidRPr="00C45094">
        <w:rPr>
          <w:b/>
          <w:bCs/>
        </w:rPr>
        <w:t>types</w:t>
      </w:r>
      <w:r w:rsidR="003225BB">
        <w:rPr>
          <w:b/>
          <w:bCs/>
        </w:rPr>
        <w:t xml:space="preserve"> </w:t>
      </w:r>
      <w:r w:rsidR="00C45094" w:rsidRPr="00C45094">
        <w:rPr>
          <w:b/>
          <w:bCs/>
        </w:rPr>
        <w:t>of</w:t>
      </w:r>
      <w:r w:rsidR="003225BB">
        <w:rPr>
          <w:b/>
          <w:bCs/>
        </w:rPr>
        <w:t xml:space="preserve"> </w:t>
      </w:r>
      <w:r w:rsidR="00C45094" w:rsidRPr="00C45094">
        <w:rPr>
          <w:b/>
          <w:bCs/>
        </w:rPr>
        <w:t>informational</w:t>
      </w:r>
      <w:r w:rsidR="003225BB">
        <w:rPr>
          <w:b/>
          <w:bCs/>
        </w:rPr>
        <w:t xml:space="preserve"> </w:t>
      </w:r>
      <w:r w:rsidR="00C45094" w:rsidRPr="00C45094">
        <w:rPr>
          <w:b/>
          <w:bCs/>
        </w:rPr>
        <w:t>texts</w:t>
      </w:r>
      <w:r w:rsidR="003225BB">
        <w:rPr>
          <w:b/>
          <w:bCs/>
        </w:rPr>
        <w:t xml:space="preserve"> </w:t>
      </w:r>
      <w:r w:rsidR="00C45094" w:rsidRPr="00C45094">
        <w:rPr>
          <w:b/>
          <w:bCs/>
        </w:rPr>
        <w:t>(e.g.</w:t>
      </w:r>
      <w:r w:rsidR="003225BB">
        <w:rPr>
          <w:b/>
          <w:bCs/>
        </w:rPr>
        <w:t xml:space="preserve"> </w:t>
      </w:r>
      <w:r w:rsidR="00C45094" w:rsidRPr="00C45094">
        <w:rPr>
          <w:b/>
          <w:bCs/>
        </w:rPr>
        <w:t>biographies,</w:t>
      </w:r>
      <w:r w:rsidR="003225BB">
        <w:rPr>
          <w:b/>
          <w:bCs/>
        </w:rPr>
        <w:t xml:space="preserve"> </w:t>
      </w:r>
      <w:r w:rsidR="00C45094" w:rsidRPr="00C45094">
        <w:rPr>
          <w:b/>
          <w:bCs/>
        </w:rPr>
        <w:t>recipes,</w:t>
      </w:r>
      <w:r w:rsidR="003225BB">
        <w:rPr>
          <w:b/>
          <w:bCs/>
        </w:rPr>
        <w:t xml:space="preserve"> </w:t>
      </w:r>
      <w:r w:rsidR="00C45094" w:rsidRPr="00C45094">
        <w:rPr>
          <w:b/>
          <w:bCs/>
        </w:rPr>
        <w:t>how-to</w:t>
      </w:r>
      <w:r w:rsidR="003225BB">
        <w:rPr>
          <w:b/>
          <w:bCs/>
        </w:rPr>
        <w:t xml:space="preserve"> </w:t>
      </w:r>
      <w:r w:rsidR="00C45094" w:rsidRPr="00C45094">
        <w:rPr>
          <w:b/>
          <w:bCs/>
        </w:rPr>
        <w:t>manuals)</w:t>
      </w:r>
      <w:r w:rsidR="003225BB">
        <w:rPr>
          <w:b/>
          <w:bCs/>
        </w:rPr>
        <w:t xml:space="preserve"> </w:t>
      </w:r>
      <w:r w:rsidR="00C45094" w:rsidRPr="00C45094">
        <w:rPr>
          <w:b/>
          <w:bCs/>
        </w:rPr>
        <w:t>and</w:t>
      </w:r>
      <w:r w:rsidR="003225BB">
        <w:rPr>
          <w:b/>
          <w:bCs/>
        </w:rPr>
        <w:t xml:space="preserve"> </w:t>
      </w:r>
      <w:r w:rsidR="00C45094">
        <w:t>i</w:t>
      </w:r>
      <w:r w:rsidRPr="00C45094">
        <w:t>dentify</w:t>
      </w:r>
      <w:r w:rsidR="003225BB">
        <w:t xml:space="preserve"> </w:t>
      </w:r>
      <w:r w:rsidR="00566934" w:rsidRPr="00C45094">
        <w:t>[</w:t>
      </w:r>
      <w:r w:rsidR="00566934">
        <w:t>the]</w:t>
      </w:r>
      <w:r w:rsidR="003225BB">
        <w:t xml:space="preserve"> </w:t>
      </w:r>
      <w:r w:rsidR="00C45094" w:rsidRPr="00C45094">
        <w:rPr>
          <w:b/>
          <w:bCs/>
        </w:rPr>
        <w:t>features</w:t>
      </w:r>
      <w:r w:rsidR="003225BB">
        <w:rPr>
          <w:b/>
          <w:bCs/>
        </w:rPr>
        <w:t xml:space="preserve"> </w:t>
      </w:r>
      <w:r w:rsidR="00C45094" w:rsidRPr="00C45094">
        <w:rPr>
          <w:b/>
          <w:bCs/>
        </w:rPr>
        <w:t>of</w:t>
      </w:r>
      <w:r w:rsidR="003225BB">
        <w:rPr>
          <w:b/>
          <w:bCs/>
        </w:rPr>
        <w:t xml:space="preserve"> </w:t>
      </w:r>
      <w:r w:rsidR="00C45094" w:rsidRPr="00C45094">
        <w:rPr>
          <w:b/>
          <w:bCs/>
        </w:rPr>
        <w:t>print</w:t>
      </w:r>
      <w:r w:rsidR="003225BB">
        <w:rPr>
          <w:b/>
          <w:bCs/>
        </w:rPr>
        <w:t xml:space="preserve"> </w:t>
      </w:r>
      <w:r w:rsidR="00C45094" w:rsidRPr="00C45094">
        <w:rPr>
          <w:b/>
          <w:bCs/>
        </w:rPr>
        <w:t>(e.g.,</w:t>
      </w:r>
      <w:r w:rsidR="00BB4FEB">
        <w:rPr>
          <w:b/>
          <w:bCs/>
        </w:rPr>
        <w:t xml:space="preserve"> </w:t>
      </w:r>
      <w:r>
        <w:t>front</w:t>
      </w:r>
      <w:r w:rsidR="003225BB">
        <w:t xml:space="preserve"> </w:t>
      </w:r>
      <w:r>
        <w:t>cover,</w:t>
      </w:r>
      <w:r w:rsidR="003225BB">
        <w:t xml:space="preserve"> </w:t>
      </w:r>
      <w:r>
        <w:t>back</w:t>
      </w:r>
      <w:r w:rsidR="003225BB">
        <w:t xml:space="preserve"> </w:t>
      </w:r>
      <w:r>
        <w:t>cover,</w:t>
      </w:r>
      <w:r w:rsidR="003225BB">
        <w:t xml:space="preserve"> </w:t>
      </w:r>
      <w:r>
        <w:t>and</w:t>
      </w:r>
      <w:r w:rsidR="003225BB">
        <w:t xml:space="preserve"> </w:t>
      </w:r>
      <w:r>
        <w:t>title</w:t>
      </w:r>
      <w:r w:rsidR="003225BB">
        <w:t xml:space="preserve"> </w:t>
      </w:r>
      <w:r>
        <w:t>page</w:t>
      </w:r>
      <w:r w:rsidR="003225BB">
        <w:t xml:space="preserve"> </w:t>
      </w:r>
      <w:r>
        <w:t>of</w:t>
      </w:r>
      <w:r w:rsidR="003225BB">
        <w:t xml:space="preserve"> </w:t>
      </w:r>
      <w:r>
        <w:t>a</w:t>
      </w:r>
      <w:r w:rsidR="003225BB">
        <w:t xml:space="preserve"> </w:t>
      </w:r>
      <w:r>
        <w:t>book</w:t>
      </w:r>
      <w:r w:rsidR="00C45094" w:rsidRPr="00C45094">
        <w:rPr>
          <w:b/>
          <w:bCs/>
        </w:rPr>
        <w:t>)</w:t>
      </w:r>
      <w:r>
        <w:t>.</w:t>
      </w:r>
      <w:r w:rsidR="00BB4FEB">
        <w:rPr>
          <w:rStyle w:val="FootnoteReference"/>
        </w:rPr>
        <w:footnoteReference w:id="15"/>
      </w:r>
      <w:r w:rsidR="003C0737">
        <w:br w:type="page"/>
      </w:r>
    </w:p>
    <w:p w14:paraId="6AD86117" w14:textId="6D0F0366" w:rsidR="00A4364D" w:rsidRDefault="00A4364D" w:rsidP="00A4364D">
      <w:pPr>
        <w:pStyle w:val="note"/>
      </w:pPr>
      <w:r>
        <w:lastRenderedPageBreak/>
        <w:t>{RL.K.6</w:t>
      </w:r>
      <w:r>
        <w:rPr>
          <w:b/>
          <w:bCs/>
        </w:rPr>
        <w:t xml:space="preserve"> </w:t>
      </w:r>
      <w:r w:rsidR="00FC729B" w:rsidRPr="00FC729B">
        <w:t>was</w:t>
      </w:r>
      <w:r w:rsidR="00FC729B">
        <w:rPr>
          <w:b/>
          <w:bCs/>
        </w:rPr>
        <w:t xml:space="preserve"> </w:t>
      </w:r>
      <w:r w:rsidRPr="00B970BE">
        <w:t>changed to</w:t>
      </w:r>
      <w:r>
        <w:rPr>
          <w:b/>
          <w:bCs/>
        </w:rPr>
        <w:t xml:space="preserve"> </w:t>
      </w:r>
      <w:r w:rsidRPr="00B970BE">
        <w:t>RL.PP.K.5.</w:t>
      </w:r>
      <w:r>
        <w:t>}</w:t>
      </w:r>
    </w:p>
    <w:p w14:paraId="7E8BBD3A" w14:textId="78CB5838" w:rsidR="00CC6269" w:rsidRDefault="007764E6" w:rsidP="00CC6269">
      <w:r>
        <w:t>RL.</w:t>
      </w:r>
      <w:r w:rsidR="00274A5C" w:rsidRPr="00274A5C">
        <w:rPr>
          <w:b/>
          <w:bCs/>
        </w:rPr>
        <w:t>PP.</w:t>
      </w:r>
      <w:r>
        <w:t>K.</w:t>
      </w:r>
      <w:r w:rsidR="003B0F8C">
        <w:t>[</w:t>
      </w:r>
      <w:r>
        <w:t>6</w:t>
      </w:r>
      <w:r w:rsidR="003B0F8C">
        <w:t>]</w:t>
      </w:r>
      <w:r w:rsidR="003B0F8C" w:rsidRPr="003B0F8C">
        <w:rPr>
          <w:b/>
          <w:bCs/>
        </w:rPr>
        <w:t>5</w:t>
      </w:r>
      <w:r>
        <w:t>.</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name</w:t>
      </w:r>
      <w:r w:rsidR="003225BB">
        <w:t xml:space="preserve"> </w:t>
      </w:r>
      <w:r>
        <w:t>the</w:t>
      </w:r>
      <w:r w:rsidR="003225BB">
        <w:t xml:space="preserve"> </w:t>
      </w:r>
      <w:r>
        <w:t>author</w:t>
      </w:r>
      <w:r w:rsidR="003225BB">
        <w:t xml:space="preserve"> </w:t>
      </w:r>
      <w:r>
        <w:t>and</w:t>
      </w:r>
      <w:r w:rsidR="003225BB">
        <w:t xml:space="preserve"> </w:t>
      </w:r>
      <w:r>
        <w:t>illustrator</w:t>
      </w:r>
      <w:r w:rsidR="003225BB">
        <w:t xml:space="preserve"> </w:t>
      </w:r>
      <w:r>
        <w:t>of</w:t>
      </w:r>
      <w:r w:rsidR="003225BB">
        <w:t xml:space="preserve"> </w:t>
      </w:r>
      <w:r>
        <w:t>a</w:t>
      </w:r>
      <w:r w:rsidR="003225BB">
        <w:t xml:space="preserve"> </w:t>
      </w:r>
      <w:r>
        <w:t>story</w:t>
      </w:r>
      <w:r w:rsidR="003225BB">
        <w:t xml:space="preserve"> </w:t>
      </w:r>
      <w:r>
        <w:t>and</w:t>
      </w:r>
      <w:r w:rsidR="003225BB">
        <w:t xml:space="preserve"> </w:t>
      </w:r>
      <w:r>
        <w:t>define</w:t>
      </w:r>
      <w:r w:rsidR="003225BB">
        <w:t xml:space="preserve"> </w:t>
      </w:r>
      <w:r>
        <w:t>the</w:t>
      </w:r>
      <w:r w:rsidR="003225BB">
        <w:t xml:space="preserve"> </w:t>
      </w:r>
      <w:r>
        <w:t>role</w:t>
      </w:r>
      <w:r w:rsidR="003225BB">
        <w:t xml:space="preserve"> </w:t>
      </w:r>
      <w:r>
        <w:t>of</w:t>
      </w:r>
      <w:r w:rsidR="003225BB">
        <w:t xml:space="preserve"> </w:t>
      </w:r>
      <w:r>
        <w:t>each</w:t>
      </w:r>
      <w:r w:rsidR="003225BB">
        <w:t xml:space="preserve"> </w:t>
      </w:r>
      <w:r>
        <w:t>in</w:t>
      </w:r>
      <w:r w:rsidR="003225BB">
        <w:t xml:space="preserve"> </w:t>
      </w:r>
      <w:r>
        <w:t>telling</w:t>
      </w:r>
      <w:r w:rsidR="003225BB">
        <w:t xml:space="preserve"> </w:t>
      </w:r>
      <w:r>
        <w:t>the</w:t>
      </w:r>
      <w:r w:rsidR="003225BB">
        <w:t xml:space="preserve"> </w:t>
      </w:r>
      <w:r>
        <w:t>story.</w:t>
      </w:r>
    </w:p>
    <w:p w14:paraId="55BBE0D3" w14:textId="4C10C186" w:rsidR="00A4364D" w:rsidRPr="00A4364D" w:rsidRDefault="00A4364D" w:rsidP="00A4364D">
      <w:pPr>
        <w:pStyle w:val="note"/>
      </w:pPr>
      <w:r w:rsidRPr="00A4364D">
        <w:t xml:space="preserve">{RI.K.6 </w:t>
      </w:r>
      <w:r w:rsidR="00FC729B">
        <w:t xml:space="preserve">was </w:t>
      </w:r>
      <w:r w:rsidRPr="00A4364D">
        <w:t>changed to RI.PP.K.5.}</w:t>
      </w:r>
    </w:p>
    <w:p w14:paraId="6F3B9A55" w14:textId="613B117B" w:rsidR="00CC6269" w:rsidRDefault="00CC6269" w:rsidP="00CC6269">
      <w:r w:rsidRPr="00DF1644">
        <w:t>RI.</w:t>
      </w:r>
      <w:r w:rsidR="00274A5C" w:rsidRPr="00274A5C">
        <w:rPr>
          <w:b/>
          <w:bCs/>
        </w:rPr>
        <w:t>PP.</w:t>
      </w:r>
      <w:r w:rsidRPr="00DF1644">
        <w:t>K.</w:t>
      </w:r>
      <w:r w:rsidR="003B0F8C">
        <w:t>[6]</w:t>
      </w:r>
      <w:r w:rsidR="003B0F8C" w:rsidRPr="003B0F8C">
        <w:rPr>
          <w:b/>
          <w:bCs/>
        </w:rPr>
        <w:t>5</w:t>
      </w:r>
      <w:r w:rsidR="003B0F8C">
        <w:t>.</w:t>
      </w:r>
      <w:r w:rsidR="003225BB">
        <w:t xml:space="preserve"> </w:t>
      </w:r>
      <w:r w:rsidR="00ED6D69">
        <w:t>{</w:t>
      </w:r>
      <w:r w:rsidR="00ED6D69" w:rsidRPr="008D1923">
        <w:rPr>
          <w:color w:val="3333FF"/>
        </w:rPr>
        <w:t>begin new</w:t>
      </w:r>
      <w:r w:rsidR="00ED6D69">
        <w:t>}</w:t>
      </w:r>
      <w:r w:rsidR="00A6571C">
        <w:t xml:space="preserve"> </w:t>
      </w:r>
      <w:r w:rsidRPr="00B04EC4">
        <w:rPr>
          <w:b/>
          <w:bCs/>
        </w:rPr>
        <w:t>With</w:t>
      </w:r>
      <w:r w:rsidR="003225BB">
        <w:rPr>
          <w:b/>
          <w:bCs/>
        </w:rPr>
        <w:t xml:space="preserve"> </w:t>
      </w:r>
      <w:r w:rsidRPr="00B04EC4">
        <w:rPr>
          <w:b/>
          <w:bCs/>
        </w:rPr>
        <w:t>prompting</w:t>
      </w:r>
      <w:r w:rsidR="003225BB">
        <w:rPr>
          <w:b/>
          <w:bCs/>
        </w:rPr>
        <w:t xml:space="preserve"> </w:t>
      </w:r>
      <w:r w:rsidRPr="00B04EC4">
        <w:rPr>
          <w:b/>
          <w:bCs/>
        </w:rPr>
        <w:t>and</w:t>
      </w:r>
      <w:r w:rsidR="003225BB">
        <w:rPr>
          <w:b/>
          <w:bCs/>
        </w:rPr>
        <w:t xml:space="preserve"> </w:t>
      </w:r>
      <w:r w:rsidRPr="00B04EC4">
        <w:rPr>
          <w:b/>
          <w:bCs/>
        </w:rPr>
        <w:t>support,</w:t>
      </w:r>
      <w:r w:rsidR="00ED6D69" w:rsidRPr="00ED6D69">
        <w:t xml:space="preserve"> </w:t>
      </w:r>
      <w:r w:rsidR="00ED6D69">
        <w:t>{</w:t>
      </w:r>
      <w:r w:rsidR="00ED6D69">
        <w:rPr>
          <w:color w:val="3333FF"/>
        </w:rPr>
        <w:t>end</w:t>
      </w:r>
      <w:r w:rsidR="00ED6D69" w:rsidRPr="008D1923">
        <w:rPr>
          <w:color w:val="3333FF"/>
        </w:rPr>
        <w:t xml:space="preserve"> new</w:t>
      </w:r>
      <w:r w:rsidR="00ED6D69">
        <w:t>}</w:t>
      </w:r>
      <w:r w:rsidR="003225BB">
        <w:t xml:space="preserve"> </w:t>
      </w:r>
      <w:r w:rsidRPr="00DF1644">
        <w:t>name</w:t>
      </w:r>
      <w:r w:rsidR="003225BB">
        <w:t xml:space="preserve"> </w:t>
      </w:r>
      <w:r w:rsidRPr="00DF1644">
        <w:t>the</w:t>
      </w:r>
      <w:r w:rsidR="003225BB">
        <w:t xml:space="preserve"> </w:t>
      </w:r>
      <w:r w:rsidRPr="00DF1644">
        <w:t>author</w:t>
      </w:r>
      <w:r w:rsidR="003225BB">
        <w:t xml:space="preserve"> </w:t>
      </w:r>
      <w:r w:rsidRPr="00DF1644">
        <w:t>and</w:t>
      </w:r>
      <w:r w:rsidR="003225BB">
        <w:t xml:space="preserve"> </w:t>
      </w:r>
      <w:r w:rsidRPr="00DF1644">
        <w:t>illustrator</w:t>
      </w:r>
      <w:r w:rsidR="003225BB">
        <w:t xml:space="preserve"> </w:t>
      </w:r>
      <w:r w:rsidRPr="00DF1644">
        <w:t>of</w:t>
      </w:r>
      <w:r w:rsidR="003225BB">
        <w:t xml:space="preserve"> </w:t>
      </w:r>
      <w:r w:rsidRPr="00DF1644">
        <w:t>a</w:t>
      </w:r>
      <w:r w:rsidR="003225BB">
        <w:t xml:space="preserve"> </w:t>
      </w:r>
      <w:r w:rsidRPr="00DF1644">
        <w:t>text</w:t>
      </w:r>
      <w:r w:rsidR="003225BB">
        <w:t xml:space="preserve"> </w:t>
      </w:r>
      <w:r w:rsidRPr="00DF1644">
        <w:t>and</w:t>
      </w:r>
      <w:r w:rsidR="003225BB">
        <w:t xml:space="preserve"> </w:t>
      </w:r>
      <w:r w:rsidRPr="00DF1644">
        <w:t>define</w:t>
      </w:r>
      <w:r w:rsidR="003225BB">
        <w:t xml:space="preserve"> </w:t>
      </w:r>
      <w:r w:rsidRPr="00DF1644">
        <w:t>the</w:t>
      </w:r>
      <w:r w:rsidR="003225BB">
        <w:t xml:space="preserve"> </w:t>
      </w:r>
      <w:r w:rsidRPr="00DF1644">
        <w:t>role</w:t>
      </w:r>
      <w:r w:rsidR="003225BB">
        <w:t xml:space="preserve"> </w:t>
      </w:r>
      <w:r w:rsidRPr="00DF1644">
        <w:t>of</w:t>
      </w:r>
      <w:r w:rsidR="003225BB">
        <w:t xml:space="preserve"> </w:t>
      </w:r>
      <w:r w:rsidRPr="00DF1644">
        <w:t>each</w:t>
      </w:r>
      <w:r w:rsidR="003225BB">
        <w:t xml:space="preserve"> </w:t>
      </w:r>
      <w:r w:rsidRPr="00DF1644">
        <w:t>in</w:t>
      </w:r>
      <w:r w:rsidR="003225BB">
        <w:t xml:space="preserve"> </w:t>
      </w:r>
      <w:r w:rsidRPr="00DF1644">
        <w:t>presenting</w:t>
      </w:r>
      <w:r w:rsidR="003225BB">
        <w:t xml:space="preserve"> </w:t>
      </w:r>
      <w:r w:rsidRPr="00DF1644">
        <w:t>the</w:t>
      </w:r>
      <w:r w:rsidR="003225BB">
        <w:t xml:space="preserve"> </w:t>
      </w:r>
      <w:r w:rsidRPr="00DF1644">
        <w:t>ideas</w:t>
      </w:r>
      <w:r w:rsidR="003225BB">
        <w:t xml:space="preserve"> </w:t>
      </w:r>
      <w:r w:rsidRPr="00DF1644">
        <w:t>or</w:t>
      </w:r>
      <w:r w:rsidR="003225BB">
        <w:t xml:space="preserve"> </w:t>
      </w:r>
      <w:r w:rsidRPr="00DF1644">
        <w:t>information</w:t>
      </w:r>
      <w:r w:rsidR="003225BB">
        <w:t xml:space="preserve"> </w:t>
      </w:r>
      <w:r w:rsidRPr="00DF1644">
        <w:t>in</w:t>
      </w:r>
      <w:r w:rsidR="003225BB">
        <w:t xml:space="preserve"> </w:t>
      </w:r>
      <w:r w:rsidRPr="00DF1644">
        <w:t>a</w:t>
      </w:r>
      <w:r w:rsidR="003225BB">
        <w:t xml:space="preserve"> </w:t>
      </w:r>
      <w:r w:rsidRPr="00DF1644">
        <w:t>text.</w:t>
      </w:r>
    </w:p>
    <w:p w14:paraId="014A9161" w14:textId="061AB66E" w:rsidR="000C1653" w:rsidRDefault="000C1653" w:rsidP="000C1653">
      <w:pPr>
        <w:pStyle w:val="note"/>
      </w:pPr>
      <w:r>
        <w:t>{RL.K</w:t>
      </w:r>
      <w:r w:rsidRPr="00E12DF6">
        <w:rPr>
          <w:b/>
          <w:bCs/>
        </w:rPr>
        <w:t>.</w:t>
      </w:r>
      <w:r w:rsidRPr="004019C5">
        <w:t>7</w:t>
      </w:r>
      <w:r w:rsidRPr="00E12DF6">
        <w:rPr>
          <w:b/>
          <w:bCs/>
        </w:rPr>
        <w:t>.</w:t>
      </w:r>
      <w:r w:rsidRPr="004019C5">
        <w:t xml:space="preserve"> was changed to </w:t>
      </w:r>
      <w:r>
        <w:t>RL.</w:t>
      </w:r>
      <w:r w:rsidRPr="00A62C63">
        <w:t>MF.</w:t>
      </w:r>
      <w:r>
        <w:t>K</w:t>
      </w:r>
      <w:r w:rsidRPr="00E12DF6">
        <w:rPr>
          <w:b/>
          <w:bCs/>
        </w:rPr>
        <w:t>.</w:t>
      </w:r>
      <w:r w:rsidRPr="00A62C63">
        <w:t>6.</w:t>
      </w:r>
      <w:r>
        <w:t>}</w:t>
      </w:r>
    </w:p>
    <w:p w14:paraId="06A5E83D" w14:textId="68FDBD94" w:rsidR="007764E6" w:rsidRDefault="007764E6" w:rsidP="007764E6">
      <w:r>
        <w:t>RL.</w:t>
      </w:r>
      <w:r w:rsidR="00D45A70" w:rsidRPr="00D45A70">
        <w:rPr>
          <w:b/>
          <w:bCs/>
        </w:rPr>
        <w:t>MF.</w:t>
      </w:r>
      <w:r>
        <w:t>K</w:t>
      </w:r>
      <w:r w:rsidRPr="00E12DF6">
        <w:rPr>
          <w:b/>
          <w:bCs/>
        </w:rPr>
        <w:t>.</w:t>
      </w:r>
      <w:r w:rsidR="00CC7B77" w:rsidRPr="004019C5">
        <w:t>[</w:t>
      </w:r>
      <w:r w:rsidRPr="004019C5">
        <w:t>7</w:t>
      </w:r>
      <w:r w:rsidR="00CC7B77" w:rsidRPr="004019C5">
        <w:t>]</w:t>
      </w:r>
      <w:r w:rsidR="00E12DF6" w:rsidRPr="00E12DF6">
        <w:rPr>
          <w:b/>
          <w:bCs/>
        </w:rPr>
        <w:t>6</w:t>
      </w:r>
      <w:r w:rsidRPr="00E12DF6">
        <w:rPr>
          <w:b/>
          <w:bCs/>
        </w:rPr>
        <w:t>.</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describe</w:t>
      </w:r>
      <w:r w:rsidR="003225BB">
        <w:t xml:space="preserve"> </w:t>
      </w:r>
      <w:r>
        <w:t>the</w:t>
      </w:r>
      <w:r w:rsidR="003225BB">
        <w:t xml:space="preserve"> </w:t>
      </w:r>
      <w:r>
        <w:t>relationship</w:t>
      </w:r>
      <w:r w:rsidR="003225BB">
        <w:t xml:space="preserve"> </w:t>
      </w:r>
      <w:r>
        <w:t>between</w:t>
      </w:r>
      <w:r w:rsidR="003225BB">
        <w:t xml:space="preserve"> </w:t>
      </w:r>
      <w:r>
        <w:t>illustrations</w:t>
      </w:r>
      <w:r w:rsidR="003225BB">
        <w:t xml:space="preserve"> </w:t>
      </w:r>
      <w:r>
        <w:t>and</w:t>
      </w:r>
      <w:r w:rsidR="003225BB">
        <w:t xml:space="preserve"> </w:t>
      </w:r>
      <w:r>
        <w:t>the</w:t>
      </w:r>
      <w:r w:rsidR="003225BB">
        <w:t xml:space="preserve"> </w:t>
      </w:r>
      <w:r>
        <w:t>story</w:t>
      </w:r>
      <w:r w:rsidR="003225BB">
        <w:t xml:space="preserve"> </w:t>
      </w:r>
      <w:r>
        <w:t>in</w:t>
      </w:r>
      <w:r w:rsidR="003225BB">
        <w:t xml:space="preserve"> </w:t>
      </w:r>
      <w:r>
        <w:t>which</w:t>
      </w:r>
      <w:r w:rsidR="003225BB">
        <w:t xml:space="preserve"> </w:t>
      </w:r>
      <w:r>
        <w:t>they</w:t>
      </w:r>
      <w:r w:rsidR="003225BB">
        <w:t xml:space="preserve"> </w:t>
      </w:r>
      <w:r>
        <w:t>appear</w:t>
      </w:r>
      <w:r w:rsidR="003225BB">
        <w:t xml:space="preserve"> </w:t>
      </w:r>
      <w:r>
        <w:t>(e.g.,</w:t>
      </w:r>
      <w:r w:rsidR="003225BB">
        <w:t xml:space="preserve"> </w:t>
      </w:r>
      <w:r>
        <w:t>what</w:t>
      </w:r>
      <w:r w:rsidR="003225BB">
        <w:t xml:space="preserve"> </w:t>
      </w:r>
      <w:r>
        <w:t>moment</w:t>
      </w:r>
      <w:r w:rsidR="003225BB">
        <w:t xml:space="preserve"> </w:t>
      </w:r>
      <w:r>
        <w:t>in</w:t>
      </w:r>
      <w:r w:rsidR="003225BB">
        <w:t xml:space="preserve"> </w:t>
      </w:r>
      <w:r>
        <w:t>a</w:t>
      </w:r>
      <w:r w:rsidR="003225BB">
        <w:t xml:space="preserve"> </w:t>
      </w:r>
      <w:r>
        <w:t>story</w:t>
      </w:r>
      <w:r w:rsidR="003225BB">
        <w:t xml:space="preserve"> </w:t>
      </w:r>
      <w:r>
        <w:t>an</w:t>
      </w:r>
      <w:r w:rsidR="003225BB">
        <w:t xml:space="preserve"> </w:t>
      </w:r>
      <w:r>
        <w:t>illustration</w:t>
      </w:r>
      <w:r w:rsidR="003225BB">
        <w:t xml:space="preserve"> </w:t>
      </w:r>
      <w:r>
        <w:t>depicts).</w:t>
      </w:r>
      <w:r w:rsidR="00366F5D">
        <w:t xml:space="preserve"> </w:t>
      </w:r>
    </w:p>
    <w:p w14:paraId="3CEB8276" w14:textId="494EF5F5" w:rsidR="00A12531" w:rsidRDefault="00A12531" w:rsidP="00A12531">
      <w:pPr>
        <w:pStyle w:val="note"/>
      </w:pPr>
      <w:r>
        <w:t>{RI</w:t>
      </w:r>
      <w:r w:rsidRPr="00D45A70">
        <w:rPr>
          <w:b/>
          <w:bCs/>
        </w:rPr>
        <w:t>.</w:t>
      </w:r>
      <w:r>
        <w:t>K.</w:t>
      </w:r>
      <w:r w:rsidRPr="00850E2B">
        <w:t>7</w:t>
      </w:r>
      <w:r>
        <w:t xml:space="preserve"> </w:t>
      </w:r>
      <w:r w:rsidRPr="00E05F4C">
        <w:t>was changed to RI.MF.K.6.</w:t>
      </w:r>
      <w:r>
        <w:t>}</w:t>
      </w:r>
    </w:p>
    <w:p w14:paraId="25CB2D20" w14:textId="7AC8F216" w:rsidR="007764E6" w:rsidRDefault="007764E6" w:rsidP="007764E6">
      <w:r>
        <w:t>RI.</w:t>
      </w:r>
      <w:r w:rsidR="00D45A70" w:rsidRPr="00D45A70">
        <w:rPr>
          <w:b/>
          <w:bCs/>
        </w:rPr>
        <w:t>MF.</w:t>
      </w:r>
      <w:r>
        <w:t>K.</w:t>
      </w:r>
      <w:r w:rsidR="00E12DF6" w:rsidRPr="00850E2B">
        <w:t>[7]</w:t>
      </w:r>
      <w:r w:rsidR="00E12DF6" w:rsidRPr="00E12DF6">
        <w:rPr>
          <w:b/>
          <w:bCs/>
        </w:rPr>
        <w:t>6.</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describe</w:t>
      </w:r>
      <w:r w:rsidR="003225BB">
        <w:t xml:space="preserve"> </w:t>
      </w:r>
      <w:r>
        <w:t>the</w:t>
      </w:r>
      <w:r w:rsidR="003225BB">
        <w:t xml:space="preserve"> </w:t>
      </w:r>
      <w:r>
        <w:t>relationship</w:t>
      </w:r>
      <w:r w:rsidR="003225BB">
        <w:t xml:space="preserve"> </w:t>
      </w:r>
      <w:r>
        <w:t>between</w:t>
      </w:r>
      <w:r w:rsidR="003225BB">
        <w:t xml:space="preserve"> </w:t>
      </w:r>
      <w:r>
        <w:t>illustrations</w:t>
      </w:r>
      <w:r w:rsidR="003225BB">
        <w:t xml:space="preserve"> </w:t>
      </w:r>
      <w:r w:rsidR="0CAC821F">
        <w:t xml:space="preserve"> </w:t>
      </w:r>
      <w:r>
        <w:t>and</w:t>
      </w:r>
      <w:r w:rsidR="003225BB">
        <w:t xml:space="preserve"> </w:t>
      </w:r>
      <w:r>
        <w:t>the</w:t>
      </w:r>
      <w:r w:rsidR="003225BB">
        <w:t xml:space="preserve"> </w:t>
      </w:r>
      <w:r>
        <w:t>text</w:t>
      </w:r>
      <w:r w:rsidR="003225BB">
        <w:t xml:space="preserve"> </w:t>
      </w:r>
      <w:r>
        <w:t>in</w:t>
      </w:r>
      <w:r w:rsidR="003225BB">
        <w:t xml:space="preserve"> </w:t>
      </w:r>
      <w:r>
        <w:t>which</w:t>
      </w:r>
      <w:r w:rsidR="003225BB">
        <w:t xml:space="preserve"> </w:t>
      </w:r>
      <w:r>
        <w:t>they</w:t>
      </w:r>
      <w:r w:rsidR="003225BB">
        <w:t xml:space="preserve"> </w:t>
      </w:r>
      <w:r>
        <w:t>appear</w:t>
      </w:r>
      <w:r w:rsidR="003225BB">
        <w:t xml:space="preserve"> </w:t>
      </w:r>
      <w:r>
        <w:t>(e.g.,</w:t>
      </w:r>
      <w:r w:rsidR="003225BB">
        <w:t xml:space="preserve"> </w:t>
      </w:r>
      <w:r>
        <w:t>what</w:t>
      </w:r>
      <w:r w:rsidR="003225BB">
        <w:t xml:space="preserve"> </w:t>
      </w:r>
      <w:r>
        <w:t>person,</w:t>
      </w:r>
      <w:r w:rsidR="003225BB">
        <w:t xml:space="preserve"> </w:t>
      </w:r>
      <w:r>
        <w:t>place,</w:t>
      </w:r>
      <w:r w:rsidR="003225BB">
        <w:t xml:space="preserve"> </w:t>
      </w:r>
      <w:r>
        <w:t>thing,</w:t>
      </w:r>
      <w:r w:rsidR="003225BB">
        <w:t xml:space="preserve"> </w:t>
      </w:r>
      <w:r>
        <w:t>or</w:t>
      </w:r>
      <w:r w:rsidR="003225BB">
        <w:t xml:space="preserve"> </w:t>
      </w:r>
      <w:r>
        <w:t>idea</w:t>
      </w:r>
      <w:r w:rsidR="003225BB">
        <w:t xml:space="preserve"> </w:t>
      </w:r>
      <w:r>
        <w:t>in</w:t>
      </w:r>
      <w:r w:rsidR="003225BB">
        <w:t xml:space="preserve"> </w:t>
      </w:r>
      <w:r>
        <w:t>the</w:t>
      </w:r>
      <w:r w:rsidR="003225BB">
        <w:t xml:space="preserve"> </w:t>
      </w:r>
      <w:r>
        <w:t>text</w:t>
      </w:r>
      <w:r w:rsidR="003225BB">
        <w:t xml:space="preserve"> </w:t>
      </w:r>
      <w:r>
        <w:t>an</w:t>
      </w:r>
      <w:r w:rsidR="003225BB">
        <w:t xml:space="preserve"> </w:t>
      </w:r>
      <w:r>
        <w:t>illustration</w:t>
      </w:r>
      <w:r w:rsidR="003225BB">
        <w:t xml:space="preserve"> </w:t>
      </w:r>
      <w:r>
        <w:t>depicts).</w:t>
      </w:r>
      <w:r w:rsidR="00B91EF0">
        <w:t xml:space="preserve"> </w:t>
      </w:r>
      <w:r w:rsidR="00A6571C">
        <w:t>{</w:t>
      </w:r>
      <w:r w:rsidR="00A6571C" w:rsidRPr="008D1923">
        <w:rPr>
          <w:color w:val="3333FF"/>
        </w:rPr>
        <w:t>begin new</w:t>
      </w:r>
      <w:r w:rsidR="00A6571C">
        <w:t>}</w:t>
      </w:r>
      <w:r w:rsidR="00A6571C" w:rsidRPr="00C47F74">
        <w:rPr>
          <w:b/>
        </w:rPr>
        <w:t xml:space="preserve"> </w:t>
      </w:r>
      <w:r w:rsidR="00211F61" w:rsidRPr="00C47F74">
        <w:rPr>
          <w:b/>
        </w:rPr>
        <w:t>(</w:t>
      </w:r>
      <w:r w:rsidR="002618CA">
        <w:rPr>
          <w:b/>
        </w:rPr>
        <w:t>In</w:t>
      </w:r>
      <w:r w:rsidR="00255AD9">
        <w:rPr>
          <w:b/>
        </w:rPr>
        <w:t xml:space="preserve"> </w:t>
      </w:r>
      <w:r w:rsidR="005863A8">
        <w:rPr>
          <w:b/>
        </w:rPr>
        <w:t xml:space="preserve">a </w:t>
      </w:r>
      <w:r w:rsidR="00255AD9">
        <w:rPr>
          <w:b/>
        </w:rPr>
        <w:t xml:space="preserve">science </w:t>
      </w:r>
      <w:r w:rsidR="005863A8">
        <w:rPr>
          <w:b/>
        </w:rPr>
        <w:t xml:space="preserve">unit </w:t>
      </w:r>
      <w:r w:rsidR="002B289C">
        <w:rPr>
          <w:b/>
        </w:rPr>
        <w:t xml:space="preserve">students </w:t>
      </w:r>
      <w:r w:rsidR="002618CA">
        <w:rPr>
          <w:b/>
        </w:rPr>
        <w:t>may</w:t>
      </w:r>
      <w:r w:rsidR="002B289C">
        <w:rPr>
          <w:b/>
        </w:rPr>
        <w:t xml:space="preserve"> look at </w:t>
      </w:r>
      <w:r w:rsidR="00211F61" w:rsidRPr="00C47F74">
        <w:rPr>
          <w:b/>
        </w:rPr>
        <w:t>images of the impacts humans have on land</w:t>
      </w:r>
      <w:r w:rsidR="00211F61" w:rsidRPr="00BF3825">
        <w:rPr>
          <w:b/>
        </w:rPr>
        <w:t>,</w:t>
      </w:r>
      <w:r w:rsidR="00211F61" w:rsidRPr="00C47F74">
        <w:rPr>
          <w:b/>
        </w:rPr>
        <w:t xml:space="preserve"> water</w:t>
      </w:r>
      <w:r w:rsidR="00211F61" w:rsidRPr="00BF3825">
        <w:rPr>
          <w:b/>
        </w:rPr>
        <w:t xml:space="preserve">, </w:t>
      </w:r>
      <w:r w:rsidR="00211F61" w:rsidRPr="00C47F74">
        <w:rPr>
          <w:b/>
          <w:bCs/>
        </w:rPr>
        <w:t>air, and/or other living things in the local environment</w:t>
      </w:r>
      <w:r w:rsidR="003F4B73">
        <w:rPr>
          <w:b/>
          <w:bCs/>
        </w:rPr>
        <w:t xml:space="preserve"> and describe the relationship between the illustrations and the text.</w:t>
      </w:r>
      <w:r w:rsidR="00211F61" w:rsidRPr="00C47F74">
        <w:rPr>
          <w:b/>
          <w:bCs/>
        </w:rPr>
        <w:t>)</w:t>
      </w:r>
      <w:r w:rsidR="002156A8">
        <w:t xml:space="preserve"> </w:t>
      </w:r>
      <w:r w:rsidR="36B7E015">
        <w:rPr>
          <w:noProof/>
        </w:rPr>
        <w:drawing>
          <wp:inline distT="0" distB="0" distL="0" distR="0" wp14:anchorId="4A94D376" wp14:editId="413750CD">
            <wp:extent cx="211422" cy="192202"/>
            <wp:effectExtent l="0" t="0" r="0" b="0"/>
            <wp:docPr id="2" name="Picture 2"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11422" cy="192202"/>
                    </a:xfrm>
                    <a:prstGeom prst="rect">
                      <a:avLst/>
                    </a:prstGeom>
                  </pic:spPr>
                </pic:pic>
              </a:graphicData>
            </a:graphic>
          </wp:inline>
        </w:drawing>
      </w:r>
      <w:r w:rsidR="00A6571C">
        <w:t xml:space="preserve"> {</w:t>
      </w:r>
      <w:r w:rsidR="00A6571C">
        <w:rPr>
          <w:color w:val="3333FF"/>
        </w:rPr>
        <w:t>end</w:t>
      </w:r>
      <w:r w:rsidR="00A6571C" w:rsidRPr="008D1923">
        <w:rPr>
          <w:color w:val="3333FF"/>
        </w:rPr>
        <w:t xml:space="preserve"> new</w:t>
      </w:r>
    </w:p>
    <w:p w14:paraId="1E451D04" w14:textId="4227C498" w:rsidR="00FC7695" w:rsidRDefault="00FC7695" w:rsidP="00FC7695">
      <w:pPr>
        <w:pStyle w:val="deletion"/>
      </w:pPr>
      <w:r>
        <w:t>{begin deletion}</w:t>
      </w:r>
    </w:p>
    <w:p w14:paraId="7E8EEA9B" w14:textId="0AADCA32" w:rsidR="007764E6" w:rsidRDefault="0054367D" w:rsidP="00354B9A">
      <w:pPr>
        <w:tabs>
          <w:tab w:val="left" w:pos="7665"/>
        </w:tabs>
      </w:pPr>
      <w:r>
        <w:t>[</w:t>
      </w:r>
      <w:r w:rsidR="000C3AB0">
        <w:t>R</w:t>
      </w:r>
      <w:r w:rsidR="00B96CD1">
        <w:t>L.K.8.</w:t>
      </w:r>
      <w:r w:rsidR="003225BB">
        <w:t xml:space="preserve"> </w:t>
      </w:r>
      <w:r w:rsidR="007764E6">
        <w:t>N/A</w:t>
      </w:r>
      <w:r w:rsidR="003225BB">
        <w:t xml:space="preserve"> </w:t>
      </w:r>
      <w:r w:rsidR="007764E6">
        <w:t>in</w:t>
      </w:r>
      <w:r w:rsidR="003225BB">
        <w:t xml:space="preserve"> </w:t>
      </w:r>
      <w:r w:rsidR="007764E6">
        <w:t>literature</w:t>
      </w:r>
      <w:r>
        <w:t>]</w:t>
      </w:r>
    </w:p>
    <w:p w14:paraId="4832A4E0" w14:textId="7D9BAF8F" w:rsidR="00FC7695" w:rsidRDefault="00FC7695" w:rsidP="00FC7695">
      <w:pPr>
        <w:pStyle w:val="deletion"/>
      </w:pPr>
      <w:r>
        <w:t>{end deletion}</w:t>
      </w:r>
    </w:p>
    <w:p w14:paraId="58AAF610" w14:textId="38E21FBB" w:rsidR="00A12531" w:rsidRDefault="00A12531" w:rsidP="00A12531">
      <w:pPr>
        <w:pStyle w:val="note"/>
      </w:pPr>
      <w:r>
        <w:t>{RI.K.8 was changed to RI.AA.K.7}</w:t>
      </w:r>
    </w:p>
    <w:p w14:paraId="4BCB2F2C" w14:textId="74C1475C" w:rsidR="007764E6" w:rsidRDefault="007764E6" w:rsidP="007764E6">
      <w:r>
        <w:t>RI.</w:t>
      </w:r>
      <w:r w:rsidR="0054367D" w:rsidRPr="00593E55">
        <w:rPr>
          <w:rFonts w:ascii="Calibri" w:hAnsi="Calibri" w:cs="Calibri"/>
          <w:b/>
          <w:bCs/>
          <w:color w:val="000000"/>
        </w:rPr>
        <w:t>AA.</w:t>
      </w:r>
      <w:r>
        <w:t>K.</w:t>
      </w:r>
      <w:r w:rsidR="0054367D">
        <w:t>[8]</w:t>
      </w:r>
      <w:r w:rsidR="0054367D" w:rsidRPr="0054367D">
        <w:rPr>
          <w:b/>
          <w:bCs/>
        </w:rPr>
        <w:t>7</w:t>
      </w:r>
      <w:r>
        <w:t>.</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identify</w:t>
      </w:r>
      <w:r w:rsidR="003225BB">
        <w:t xml:space="preserve"> </w:t>
      </w:r>
      <w:r>
        <w:t>the</w:t>
      </w:r>
      <w:r w:rsidR="003225BB">
        <w:t xml:space="preserve"> </w:t>
      </w:r>
      <w:r>
        <w:t>reasons</w:t>
      </w:r>
      <w:r w:rsidR="003225BB">
        <w:t xml:space="preserve"> </w:t>
      </w:r>
      <w:r>
        <w:t>an</w:t>
      </w:r>
      <w:r w:rsidR="003225BB">
        <w:t xml:space="preserve"> </w:t>
      </w:r>
      <w:r>
        <w:t>author</w:t>
      </w:r>
      <w:r w:rsidR="003225BB">
        <w:t xml:space="preserve"> </w:t>
      </w:r>
      <w:r>
        <w:t>gives</w:t>
      </w:r>
      <w:r w:rsidR="003225BB">
        <w:t xml:space="preserve"> </w:t>
      </w:r>
      <w:r>
        <w:t>to</w:t>
      </w:r>
      <w:r w:rsidR="003225BB">
        <w:t xml:space="preserve"> </w:t>
      </w:r>
      <w:r>
        <w:t>support</w:t>
      </w:r>
      <w:r w:rsidR="003225BB">
        <w:t xml:space="preserve"> </w:t>
      </w:r>
      <w:r>
        <w:t>points</w:t>
      </w:r>
      <w:r w:rsidR="003225BB">
        <w:t xml:space="preserve"> </w:t>
      </w:r>
      <w:r>
        <w:t>in</w:t>
      </w:r>
      <w:r w:rsidR="003225BB">
        <w:t xml:space="preserve"> </w:t>
      </w:r>
      <w:r>
        <w:t>a</w:t>
      </w:r>
      <w:r w:rsidR="003225BB">
        <w:t xml:space="preserve"> </w:t>
      </w:r>
      <w:r>
        <w:t>text.</w:t>
      </w:r>
      <w:r w:rsidR="00FA1343">
        <w:t xml:space="preserve"> </w:t>
      </w:r>
    </w:p>
    <w:p w14:paraId="47365245" w14:textId="50415977" w:rsidR="00A4364D" w:rsidRDefault="00A4364D" w:rsidP="00A4364D">
      <w:pPr>
        <w:pStyle w:val="note"/>
      </w:pPr>
      <w:r>
        <w:t>{RL.K.6</w:t>
      </w:r>
      <w:r>
        <w:rPr>
          <w:b/>
          <w:bCs/>
        </w:rPr>
        <w:t xml:space="preserve"> </w:t>
      </w:r>
      <w:r w:rsidR="00733A79">
        <w:t>was changed</w:t>
      </w:r>
      <w:r w:rsidRPr="00B970BE">
        <w:t xml:space="preserve"> to</w:t>
      </w:r>
      <w:r>
        <w:rPr>
          <w:b/>
          <w:bCs/>
        </w:rPr>
        <w:t xml:space="preserve"> </w:t>
      </w:r>
      <w:r w:rsidRPr="00B970BE">
        <w:t>RL.PP.K.5.</w:t>
      </w:r>
      <w:r>
        <w:t>}</w:t>
      </w:r>
    </w:p>
    <w:p w14:paraId="4CDD965B" w14:textId="0EBB070A" w:rsidR="007764E6" w:rsidRDefault="007764E6" w:rsidP="007764E6">
      <w:r>
        <w:t>RL.</w:t>
      </w:r>
      <w:r w:rsidR="00D46EFC" w:rsidRPr="00D46EFC">
        <w:rPr>
          <w:b/>
          <w:bCs/>
        </w:rPr>
        <w:t>CT.</w:t>
      </w:r>
      <w:r>
        <w:t>K.</w:t>
      </w:r>
      <w:r w:rsidR="007B1AE6" w:rsidRPr="009370B6">
        <w:rPr>
          <w:rFonts w:ascii="Calibri" w:hAnsi="Calibri" w:cs="Calibri"/>
          <w:color w:val="000000"/>
        </w:rPr>
        <w:t>[9]</w:t>
      </w:r>
      <w:r w:rsidR="007B1AE6" w:rsidRPr="00707115">
        <w:rPr>
          <w:rFonts w:ascii="Calibri" w:hAnsi="Calibri" w:cs="Calibri"/>
          <w:b/>
          <w:bCs/>
          <w:color w:val="000000"/>
        </w:rPr>
        <w:t>8.</w:t>
      </w:r>
      <w:r w:rsidR="003225BB">
        <w:rPr>
          <w:rFonts w:ascii="Calibri" w:hAnsi="Calibri" w:cs="Calibri"/>
          <w:color w:val="000000"/>
        </w:rPr>
        <w:t xml:space="preserve"> </w:t>
      </w:r>
      <w:r>
        <w:t>With</w:t>
      </w:r>
      <w:r w:rsidR="003225BB">
        <w:t xml:space="preserve"> </w:t>
      </w:r>
      <w:r>
        <w:t>prompting</w:t>
      </w:r>
      <w:r w:rsidR="003225BB">
        <w:t xml:space="preserve"> </w:t>
      </w:r>
      <w:r>
        <w:t>and</w:t>
      </w:r>
      <w:r w:rsidR="003225BB">
        <w:t xml:space="preserve"> </w:t>
      </w:r>
      <w:r>
        <w:t>support,</w:t>
      </w:r>
      <w:r w:rsidR="00B96CD1">
        <w:t>[</w:t>
      </w:r>
      <w:r>
        <w:t>compare</w:t>
      </w:r>
      <w:r w:rsidR="003225BB">
        <w:t xml:space="preserve"> </w:t>
      </w:r>
      <w:r>
        <w:t>and</w:t>
      </w:r>
      <w:r w:rsidR="003225BB">
        <w:t xml:space="preserve"> </w:t>
      </w:r>
      <w:r>
        <w:t>contrast</w:t>
      </w:r>
      <w:r w:rsidR="003225BB">
        <w:t xml:space="preserve"> </w:t>
      </w:r>
      <w:r>
        <w:t>the</w:t>
      </w:r>
      <w:r w:rsidR="003225BB">
        <w:t xml:space="preserve"> </w:t>
      </w:r>
      <w:r>
        <w:t>adventures</w:t>
      </w:r>
      <w:r w:rsidR="003225BB">
        <w:t xml:space="preserve"> </w:t>
      </w:r>
      <w:r>
        <w:t>and</w:t>
      </w:r>
      <w:r w:rsidR="003225BB">
        <w:t xml:space="preserve"> </w:t>
      </w:r>
      <w:r>
        <w:t>experiences</w:t>
      </w:r>
      <w:r w:rsidR="003225BB">
        <w:t xml:space="preserve"> </w:t>
      </w:r>
      <w:r>
        <w:t>of</w:t>
      </w:r>
      <w:r w:rsidR="003225BB">
        <w:t xml:space="preserve"> </w:t>
      </w:r>
      <w:r>
        <w:t>characters</w:t>
      </w:r>
      <w:r w:rsidR="003225BB">
        <w:t xml:space="preserve"> </w:t>
      </w:r>
      <w:r>
        <w:t>in</w:t>
      </w:r>
      <w:r w:rsidR="003225BB">
        <w:t xml:space="preserve"> </w:t>
      </w:r>
      <w:r>
        <w:t>familiar</w:t>
      </w:r>
      <w:r w:rsidR="003225BB">
        <w:t xml:space="preserve"> </w:t>
      </w:r>
      <w:r>
        <w:t>stories</w:t>
      </w:r>
      <w:r w:rsidR="00B96CD1">
        <w:t>]</w:t>
      </w:r>
      <w:r w:rsidR="003225BB">
        <w:t xml:space="preserve"> </w:t>
      </w:r>
      <w:r w:rsidR="00B96CD1" w:rsidRPr="00B96CD1">
        <w:rPr>
          <w:b/>
          <w:bCs/>
        </w:rPr>
        <w:t>identify</w:t>
      </w:r>
      <w:r w:rsidR="003225BB">
        <w:rPr>
          <w:b/>
          <w:bCs/>
        </w:rPr>
        <w:t xml:space="preserve"> </w:t>
      </w:r>
      <w:r w:rsidR="00B96CD1" w:rsidRPr="00B96CD1">
        <w:rPr>
          <w:b/>
          <w:bCs/>
        </w:rPr>
        <w:t>basic</w:t>
      </w:r>
      <w:r w:rsidR="003225BB">
        <w:rPr>
          <w:b/>
          <w:bCs/>
        </w:rPr>
        <w:t xml:space="preserve"> </w:t>
      </w:r>
      <w:r w:rsidR="00B96CD1" w:rsidRPr="00B96CD1">
        <w:rPr>
          <w:b/>
          <w:bCs/>
        </w:rPr>
        <w:t>similarities</w:t>
      </w:r>
      <w:r w:rsidR="003225BB">
        <w:rPr>
          <w:b/>
          <w:bCs/>
        </w:rPr>
        <w:t xml:space="preserve"> </w:t>
      </w:r>
      <w:r w:rsidR="00B96CD1" w:rsidRPr="00B96CD1">
        <w:rPr>
          <w:b/>
          <w:bCs/>
        </w:rPr>
        <w:t>in</w:t>
      </w:r>
      <w:r w:rsidR="003225BB">
        <w:rPr>
          <w:b/>
          <w:bCs/>
        </w:rPr>
        <w:t xml:space="preserve"> </w:t>
      </w:r>
      <w:r w:rsidR="00B96CD1" w:rsidRPr="00B96CD1">
        <w:rPr>
          <w:b/>
          <w:bCs/>
        </w:rPr>
        <w:t>and</w:t>
      </w:r>
      <w:r w:rsidR="003225BB">
        <w:rPr>
          <w:b/>
          <w:bCs/>
        </w:rPr>
        <w:t xml:space="preserve"> </w:t>
      </w:r>
      <w:r w:rsidR="00B96CD1" w:rsidRPr="00B96CD1">
        <w:rPr>
          <w:b/>
          <w:bCs/>
        </w:rPr>
        <w:t>differences</w:t>
      </w:r>
      <w:r w:rsidR="003225BB">
        <w:rPr>
          <w:b/>
          <w:bCs/>
        </w:rPr>
        <w:t xml:space="preserve"> </w:t>
      </w:r>
      <w:r w:rsidR="00B96CD1" w:rsidRPr="00B96CD1">
        <w:rPr>
          <w:b/>
          <w:bCs/>
        </w:rPr>
        <w:t>between</w:t>
      </w:r>
      <w:r w:rsidR="003225BB">
        <w:rPr>
          <w:b/>
          <w:bCs/>
        </w:rPr>
        <w:t xml:space="preserve"> </w:t>
      </w:r>
      <w:r w:rsidR="00B96CD1" w:rsidRPr="00B96CD1">
        <w:rPr>
          <w:b/>
          <w:bCs/>
        </w:rPr>
        <w:t>two</w:t>
      </w:r>
      <w:r w:rsidR="003225BB">
        <w:rPr>
          <w:b/>
          <w:bCs/>
        </w:rPr>
        <w:t xml:space="preserve"> </w:t>
      </w:r>
      <w:r w:rsidR="00B96CD1" w:rsidRPr="00B96CD1">
        <w:rPr>
          <w:b/>
          <w:bCs/>
        </w:rPr>
        <w:t>literary</w:t>
      </w:r>
      <w:r w:rsidR="003225BB">
        <w:rPr>
          <w:b/>
          <w:bCs/>
        </w:rPr>
        <w:t xml:space="preserve"> </w:t>
      </w:r>
      <w:r w:rsidR="00B96CD1" w:rsidRPr="00B96CD1">
        <w:rPr>
          <w:b/>
          <w:bCs/>
        </w:rPr>
        <w:t>texts</w:t>
      </w:r>
      <w:r w:rsidR="003225BB">
        <w:rPr>
          <w:b/>
          <w:bCs/>
        </w:rPr>
        <w:t xml:space="preserve"> </w:t>
      </w:r>
      <w:r w:rsidR="00B96CD1" w:rsidRPr="00B96CD1">
        <w:rPr>
          <w:b/>
          <w:bCs/>
        </w:rPr>
        <w:t>on</w:t>
      </w:r>
      <w:r w:rsidR="003225BB">
        <w:rPr>
          <w:b/>
          <w:bCs/>
        </w:rPr>
        <w:t xml:space="preserve"> </w:t>
      </w:r>
      <w:r w:rsidR="00B96CD1" w:rsidRPr="00B96CD1">
        <w:rPr>
          <w:b/>
          <w:bCs/>
        </w:rPr>
        <w:t>the</w:t>
      </w:r>
      <w:r w:rsidR="003225BB">
        <w:rPr>
          <w:b/>
          <w:bCs/>
        </w:rPr>
        <w:t xml:space="preserve"> </w:t>
      </w:r>
      <w:r w:rsidR="00B96CD1" w:rsidRPr="00B96CD1">
        <w:rPr>
          <w:b/>
          <w:bCs/>
        </w:rPr>
        <w:t>same</w:t>
      </w:r>
      <w:r w:rsidR="003225BB">
        <w:rPr>
          <w:b/>
          <w:bCs/>
        </w:rPr>
        <w:t xml:space="preserve"> </w:t>
      </w:r>
      <w:r w:rsidR="00B96CD1" w:rsidRPr="00B96CD1">
        <w:rPr>
          <w:b/>
          <w:bCs/>
        </w:rPr>
        <w:t>topic</w:t>
      </w:r>
      <w:r w:rsidR="003225BB">
        <w:rPr>
          <w:b/>
          <w:bCs/>
        </w:rPr>
        <w:t xml:space="preserve"> </w:t>
      </w:r>
      <w:r w:rsidR="00B96CD1" w:rsidRPr="00B96CD1">
        <w:rPr>
          <w:b/>
          <w:bCs/>
        </w:rPr>
        <w:t>(e.g.,</w:t>
      </w:r>
      <w:r w:rsidR="003225BB">
        <w:rPr>
          <w:b/>
          <w:bCs/>
        </w:rPr>
        <w:t xml:space="preserve"> </w:t>
      </w:r>
      <w:r w:rsidR="00B96CD1" w:rsidRPr="00B96CD1">
        <w:rPr>
          <w:b/>
          <w:bCs/>
        </w:rPr>
        <w:t>characters,</w:t>
      </w:r>
      <w:r w:rsidR="003225BB">
        <w:rPr>
          <w:b/>
          <w:bCs/>
        </w:rPr>
        <w:t xml:space="preserve"> </w:t>
      </w:r>
      <w:r w:rsidR="00B96CD1" w:rsidRPr="00B96CD1">
        <w:rPr>
          <w:b/>
          <w:bCs/>
        </w:rPr>
        <w:t>experiences,</w:t>
      </w:r>
      <w:r w:rsidR="003225BB">
        <w:rPr>
          <w:b/>
          <w:bCs/>
        </w:rPr>
        <w:t xml:space="preserve"> </w:t>
      </w:r>
      <w:r w:rsidR="00B96CD1" w:rsidRPr="00B96CD1">
        <w:rPr>
          <w:b/>
          <w:bCs/>
        </w:rPr>
        <w:t>illustrations,</w:t>
      </w:r>
      <w:r w:rsidR="003225BB">
        <w:rPr>
          <w:b/>
          <w:bCs/>
        </w:rPr>
        <w:t xml:space="preserve"> </w:t>
      </w:r>
      <w:r w:rsidR="00B96CD1" w:rsidRPr="00B96CD1">
        <w:rPr>
          <w:b/>
          <w:bCs/>
        </w:rPr>
        <w:t>descriptions,</w:t>
      </w:r>
      <w:r w:rsidR="003225BB">
        <w:rPr>
          <w:b/>
          <w:bCs/>
        </w:rPr>
        <w:t xml:space="preserve"> </w:t>
      </w:r>
      <w:r w:rsidR="00B96CD1" w:rsidRPr="00B96CD1">
        <w:rPr>
          <w:b/>
          <w:bCs/>
        </w:rPr>
        <w:t>or</w:t>
      </w:r>
      <w:r w:rsidR="003225BB">
        <w:rPr>
          <w:b/>
          <w:bCs/>
        </w:rPr>
        <w:t xml:space="preserve"> </w:t>
      </w:r>
      <w:r w:rsidR="00B96CD1" w:rsidRPr="00B96CD1">
        <w:rPr>
          <w:b/>
          <w:bCs/>
        </w:rPr>
        <w:t>procedures).</w:t>
      </w:r>
      <w:r w:rsidR="00153669">
        <w:rPr>
          <w:rStyle w:val="FootnoteReference"/>
          <w:b/>
          <w:bCs/>
        </w:rPr>
        <w:footnoteReference w:id="16"/>
      </w:r>
    </w:p>
    <w:p w14:paraId="0519AA48" w14:textId="7879DA19" w:rsidR="00B96CD1" w:rsidRDefault="00B96CD1" w:rsidP="007764E6">
      <w:r w:rsidRPr="00DF1644">
        <w:t>R</w:t>
      </w:r>
      <w:r>
        <w:t>I</w:t>
      </w:r>
      <w:r w:rsidRPr="00DF1644">
        <w:t>.</w:t>
      </w:r>
      <w:r w:rsidR="00D46EFC" w:rsidRPr="00D46EFC">
        <w:rPr>
          <w:b/>
          <w:bCs/>
        </w:rPr>
        <w:t>CT.</w:t>
      </w:r>
      <w:r w:rsidRPr="00DF1644">
        <w:t>K</w:t>
      </w:r>
      <w:r w:rsidR="007B1AE6" w:rsidRPr="00707115">
        <w:rPr>
          <w:rFonts w:ascii="Calibri" w:hAnsi="Calibri" w:cs="Calibri"/>
          <w:b/>
          <w:bCs/>
          <w:color w:val="000000"/>
        </w:rPr>
        <w:t>.</w:t>
      </w:r>
      <w:r w:rsidR="007B1AE6" w:rsidRPr="00153669">
        <w:rPr>
          <w:rFonts w:ascii="Calibri" w:hAnsi="Calibri" w:cs="Calibri"/>
          <w:color w:val="000000"/>
        </w:rPr>
        <w:t>[9]</w:t>
      </w:r>
      <w:r w:rsidR="007B1AE6" w:rsidRPr="00707115">
        <w:rPr>
          <w:rFonts w:ascii="Calibri" w:hAnsi="Calibri" w:cs="Calibri"/>
          <w:b/>
          <w:bCs/>
          <w:color w:val="000000"/>
        </w:rPr>
        <w:t>8.</w:t>
      </w:r>
      <w:r w:rsidR="003225BB">
        <w:rPr>
          <w:rFonts w:ascii="Calibri" w:hAnsi="Calibri" w:cs="Calibri"/>
          <w:color w:val="000000"/>
        </w:rPr>
        <w:t xml:space="preserve"> </w:t>
      </w:r>
      <w:r w:rsidRPr="00DF1644">
        <w:t>With</w:t>
      </w:r>
      <w:r w:rsidR="003225BB">
        <w:t xml:space="preserve"> </w:t>
      </w:r>
      <w:r w:rsidRPr="00DF1644">
        <w:t>prompting</w:t>
      </w:r>
      <w:r w:rsidR="003225BB">
        <w:t xml:space="preserve"> </w:t>
      </w:r>
      <w:r w:rsidRPr="00DF1644">
        <w:t>and</w:t>
      </w:r>
      <w:r w:rsidR="003225BB">
        <w:t xml:space="preserve"> </w:t>
      </w:r>
      <w:r w:rsidRPr="00DF1644">
        <w:t>support,</w:t>
      </w:r>
      <w:r w:rsidR="003225BB">
        <w:t xml:space="preserve"> </w:t>
      </w:r>
      <w:r w:rsidRPr="00DF1644">
        <w:t>identify</w:t>
      </w:r>
      <w:r w:rsidR="003225BB">
        <w:t xml:space="preserve"> </w:t>
      </w:r>
      <w:r w:rsidRPr="00DF1644">
        <w:t>basic</w:t>
      </w:r>
      <w:r w:rsidR="003225BB">
        <w:t xml:space="preserve"> </w:t>
      </w:r>
      <w:r w:rsidRPr="00DF1644">
        <w:t>similarities</w:t>
      </w:r>
      <w:r w:rsidR="003225BB">
        <w:t xml:space="preserve"> </w:t>
      </w:r>
      <w:r w:rsidRPr="00DF1644">
        <w:t>in</w:t>
      </w:r>
      <w:r w:rsidR="003225BB">
        <w:t xml:space="preserve"> </w:t>
      </w:r>
      <w:r w:rsidRPr="00DF1644">
        <w:t>and</w:t>
      </w:r>
      <w:r w:rsidR="003225BB">
        <w:t xml:space="preserve"> </w:t>
      </w:r>
      <w:r w:rsidRPr="00DF1644">
        <w:t>differences</w:t>
      </w:r>
      <w:r w:rsidR="003225BB">
        <w:t xml:space="preserve"> </w:t>
      </w:r>
      <w:r w:rsidRPr="00DF1644">
        <w:t>between</w:t>
      </w:r>
      <w:r w:rsidR="003225BB">
        <w:t xml:space="preserve"> </w:t>
      </w:r>
      <w:r w:rsidRPr="00DF1644">
        <w:t>two</w:t>
      </w:r>
      <w:r w:rsidR="003225BB">
        <w:t xml:space="preserve"> </w:t>
      </w:r>
      <w:r w:rsidR="007D11E1">
        <w:t>{</w:t>
      </w:r>
      <w:r w:rsidR="007D11E1" w:rsidRPr="008D1923">
        <w:rPr>
          <w:color w:val="3333FF"/>
        </w:rPr>
        <w:t>begin new</w:t>
      </w:r>
      <w:r w:rsidR="007D11E1">
        <w:t xml:space="preserve">} </w:t>
      </w:r>
      <w:r w:rsidRPr="0043271E">
        <w:rPr>
          <w:b/>
          <w:bCs/>
        </w:rPr>
        <w:t>informational</w:t>
      </w:r>
      <w:r w:rsidR="007D11E1">
        <w:rPr>
          <w:b/>
          <w:bCs/>
        </w:rPr>
        <w:t xml:space="preserve"> </w:t>
      </w:r>
      <w:r w:rsidR="007D11E1">
        <w:t>{</w:t>
      </w:r>
      <w:r w:rsidR="007D11E1">
        <w:rPr>
          <w:color w:val="3333FF"/>
        </w:rPr>
        <w:t>end</w:t>
      </w:r>
      <w:r w:rsidR="007D11E1" w:rsidRPr="008D1923">
        <w:rPr>
          <w:color w:val="3333FF"/>
        </w:rPr>
        <w:t xml:space="preserve"> new</w:t>
      </w:r>
      <w:r w:rsidR="007D11E1">
        <w:t xml:space="preserve">} </w:t>
      </w:r>
      <w:r w:rsidRPr="00DF1644">
        <w:t>texts</w:t>
      </w:r>
      <w:r w:rsidR="003225BB">
        <w:t xml:space="preserve"> </w:t>
      </w:r>
      <w:r w:rsidRPr="00DF1644">
        <w:t>on</w:t>
      </w:r>
      <w:r w:rsidR="003225BB">
        <w:t xml:space="preserve"> </w:t>
      </w:r>
      <w:r w:rsidRPr="00DF1644">
        <w:t>the</w:t>
      </w:r>
      <w:r w:rsidR="003225BB">
        <w:t xml:space="preserve"> </w:t>
      </w:r>
      <w:r w:rsidRPr="00DF1644">
        <w:t>same</w:t>
      </w:r>
      <w:r w:rsidR="003225BB">
        <w:t xml:space="preserve"> </w:t>
      </w:r>
      <w:r w:rsidRPr="00DF1644">
        <w:t>topic</w:t>
      </w:r>
      <w:r w:rsidR="003225BB">
        <w:t xml:space="preserve"> </w:t>
      </w:r>
      <w:r w:rsidRPr="00DF1644">
        <w:t>(e.g</w:t>
      </w:r>
      <w:r w:rsidRPr="0043271E">
        <w:t>.,</w:t>
      </w:r>
      <w:r w:rsidR="003225BB">
        <w:t xml:space="preserve"> </w:t>
      </w:r>
      <w:r w:rsidR="007D11E1">
        <w:t>{</w:t>
      </w:r>
      <w:r w:rsidR="007D11E1" w:rsidRPr="008D1923">
        <w:rPr>
          <w:color w:val="3333FF"/>
        </w:rPr>
        <w:t>begin new</w:t>
      </w:r>
      <w:r w:rsidR="007D11E1">
        <w:t>}</w:t>
      </w:r>
      <w:r w:rsidRPr="0043271E">
        <w:rPr>
          <w:b/>
          <w:bCs/>
        </w:rPr>
        <w:t>characters,</w:t>
      </w:r>
      <w:r w:rsidR="003225BB">
        <w:rPr>
          <w:b/>
          <w:bCs/>
        </w:rPr>
        <w:t xml:space="preserve"> </w:t>
      </w:r>
      <w:r w:rsidRPr="0043271E">
        <w:rPr>
          <w:b/>
          <w:bCs/>
        </w:rPr>
        <w:t>experiences</w:t>
      </w:r>
      <w:r w:rsidRPr="00DF1644">
        <w:t>,</w:t>
      </w:r>
      <w:r w:rsidR="003225BB">
        <w:t xml:space="preserve"> </w:t>
      </w:r>
      <w:r w:rsidR="007D11E1">
        <w:t>{</w:t>
      </w:r>
      <w:r w:rsidR="007D11E1">
        <w:rPr>
          <w:color w:val="3333FF"/>
        </w:rPr>
        <w:t>end</w:t>
      </w:r>
      <w:r w:rsidR="007D11E1" w:rsidRPr="008D1923">
        <w:rPr>
          <w:color w:val="3333FF"/>
        </w:rPr>
        <w:t xml:space="preserve"> new</w:t>
      </w:r>
      <w:r w:rsidR="007D11E1">
        <w:t xml:space="preserve">} </w:t>
      </w:r>
      <w:r w:rsidRPr="00DF1644">
        <w:t>illustrations,</w:t>
      </w:r>
      <w:r w:rsidR="003225BB">
        <w:t xml:space="preserve"> </w:t>
      </w:r>
      <w:r w:rsidRPr="00DF1644">
        <w:t>descriptions,</w:t>
      </w:r>
      <w:r w:rsidR="003225BB">
        <w:t xml:space="preserve"> </w:t>
      </w:r>
      <w:r w:rsidRPr="00DF1644">
        <w:t>or</w:t>
      </w:r>
      <w:r w:rsidR="003225BB">
        <w:t xml:space="preserve"> </w:t>
      </w:r>
      <w:r w:rsidRPr="00DF1644">
        <w:t>procedures).</w:t>
      </w:r>
      <w:r w:rsidR="007D11E1">
        <w:rPr>
          <w:rStyle w:val="FootnoteReference"/>
        </w:rPr>
        <w:footnoteReference w:id="17"/>
      </w:r>
    </w:p>
    <w:p w14:paraId="75B0F507" w14:textId="75DEEEBE" w:rsidR="00EE4D7A" w:rsidRDefault="00EE4D7A" w:rsidP="00EE4D7A">
      <w:pPr>
        <w:pStyle w:val="deletion"/>
      </w:pPr>
      <w:r>
        <w:lastRenderedPageBreak/>
        <w:t>{begin deletion}</w:t>
      </w:r>
    </w:p>
    <w:p w14:paraId="3F9B67F5" w14:textId="59140155" w:rsidR="007764E6" w:rsidRDefault="0072780B" w:rsidP="007764E6">
      <w:r>
        <w:t>[</w:t>
      </w:r>
      <w:r w:rsidR="007764E6">
        <w:t>RL.K.10.</w:t>
      </w:r>
      <w:r w:rsidR="003225BB">
        <w:t xml:space="preserve"> </w:t>
      </w:r>
      <w:r w:rsidR="007764E6">
        <w:t>Actively</w:t>
      </w:r>
      <w:r w:rsidR="003225BB">
        <w:t xml:space="preserve"> </w:t>
      </w:r>
      <w:r w:rsidR="007764E6">
        <w:t>engage</w:t>
      </w:r>
      <w:r w:rsidR="003225BB">
        <w:t xml:space="preserve"> </w:t>
      </w:r>
      <w:r w:rsidR="007764E6">
        <w:t>in</w:t>
      </w:r>
      <w:r w:rsidR="003225BB">
        <w:t xml:space="preserve"> </w:t>
      </w:r>
      <w:r w:rsidR="007764E6">
        <w:t>group</w:t>
      </w:r>
      <w:r w:rsidR="003225BB">
        <w:t xml:space="preserve"> </w:t>
      </w:r>
      <w:r w:rsidR="007764E6">
        <w:t>reading</w:t>
      </w:r>
      <w:r w:rsidR="003225BB">
        <w:t xml:space="preserve"> </w:t>
      </w:r>
      <w:r w:rsidR="007764E6">
        <w:t>activities</w:t>
      </w:r>
      <w:r w:rsidR="003225BB">
        <w:t xml:space="preserve"> </w:t>
      </w:r>
      <w:r w:rsidR="007764E6">
        <w:t>with</w:t>
      </w:r>
      <w:r w:rsidR="003225BB">
        <w:t xml:space="preserve"> </w:t>
      </w:r>
      <w:r w:rsidR="007764E6">
        <w:t>purpose</w:t>
      </w:r>
      <w:r w:rsidR="003225BB">
        <w:t xml:space="preserve"> </w:t>
      </w:r>
      <w:r w:rsidR="007764E6">
        <w:t>and</w:t>
      </w:r>
      <w:r w:rsidR="003225BB">
        <w:t xml:space="preserve"> </w:t>
      </w:r>
      <w:r w:rsidR="007764E6">
        <w:t>understanding.</w:t>
      </w:r>
      <w:r>
        <w:t>]</w:t>
      </w:r>
    </w:p>
    <w:p w14:paraId="023F2C1A" w14:textId="0479EF74" w:rsidR="002E623E" w:rsidRDefault="0072780B">
      <w:r>
        <w:t>[</w:t>
      </w:r>
      <w:r w:rsidR="007764E6">
        <w:t>RI.K.10.</w:t>
      </w:r>
      <w:r w:rsidR="003225BB">
        <w:t xml:space="preserve"> </w:t>
      </w:r>
      <w:r w:rsidR="007764E6">
        <w:t>Actively</w:t>
      </w:r>
      <w:r w:rsidR="003225BB">
        <w:t xml:space="preserve"> </w:t>
      </w:r>
      <w:r w:rsidR="007764E6">
        <w:t>engage</w:t>
      </w:r>
      <w:r w:rsidR="003225BB">
        <w:t xml:space="preserve"> </w:t>
      </w:r>
      <w:r w:rsidR="007764E6">
        <w:t>in</w:t>
      </w:r>
      <w:r w:rsidR="003225BB">
        <w:t xml:space="preserve"> </w:t>
      </w:r>
      <w:r w:rsidR="007764E6">
        <w:t>group</w:t>
      </w:r>
      <w:r w:rsidR="003225BB">
        <w:t xml:space="preserve"> </w:t>
      </w:r>
      <w:r w:rsidR="007764E6">
        <w:t>reading</w:t>
      </w:r>
      <w:r w:rsidR="003225BB">
        <w:t xml:space="preserve"> </w:t>
      </w:r>
      <w:r w:rsidR="007764E6">
        <w:t>activities</w:t>
      </w:r>
      <w:r w:rsidR="003225BB">
        <w:t xml:space="preserve"> </w:t>
      </w:r>
      <w:r w:rsidR="007764E6">
        <w:t>with</w:t>
      </w:r>
      <w:r w:rsidR="003225BB">
        <w:t xml:space="preserve"> </w:t>
      </w:r>
      <w:r w:rsidR="007764E6">
        <w:t>purpose</w:t>
      </w:r>
      <w:r w:rsidR="003225BB">
        <w:t xml:space="preserve"> </w:t>
      </w:r>
      <w:r w:rsidR="007764E6">
        <w:t>and</w:t>
      </w:r>
      <w:r w:rsidR="003225BB">
        <w:t xml:space="preserve"> </w:t>
      </w:r>
      <w:r w:rsidR="007764E6">
        <w:t>understanding.</w:t>
      </w:r>
      <w:r>
        <w:t>]</w:t>
      </w:r>
    </w:p>
    <w:p w14:paraId="2550A014" w14:textId="36054F15" w:rsidR="00EE4D7A" w:rsidRPr="009B4D49" w:rsidRDefault="00EE4D7A" w:rsidP="009B4D49">
      <w:pPr>
        <w:pStyle w:val="deletion"/>
      </w:pPr>
      <w:r>
        <w:t>{end deletion}</w:t>
      </w:r>
      <w:r w:rsidR="009B4D49">
        <w:br w:type="page"/>
      </w:r>
    </w:p>
    <w:p w14:paraId="6A264FDB" w14:textId="7F7990DB" w:rsidR="002C2A97" w:rsidRPr="00CF4619" w:rsidRDefault="002C2A97" w:rsidP="00CF4619">
      <w:pPr>
        <w:pStyle w:val="Heading3"/>
      </w:pPr>
      <w:bookmarkStart w:id="30" w:name="_Toc130971555"/>
      <w:r w:rsidRPr="00CF4619">
        <w:lastRenderedPageBreak/>
        <w:t>Writing</w:t>
      </w:r>
      <w:r w:rsidR="003225BB" w:rsidRPr="00CF4619">
        <w:t xml:space="preserve"> </w:t>
      </w:r>
      <w:r w:rsidRPr="00CF4619">
        <w:t>Domain</w:t>
      </w:r>
      <w:bookmarkEnd w:id="30"/>
    </w:p>
    <w:p w14:paraId="627C2086" w14:textId="4A14F0F0" w:rsidR="006A152F" w:rsidRDefault="006A152F" w:rsidP="003B5C03">
      <w:pPr>
        <w:pStyle w:val="new"/>
      </w:pPr>
      <w:r w:rsidRPr="00871C04">
        <w:t xml:space="preserve">{For the </w:t>
      </w:r>
      <w:r>
        <w:t>all of the kindergarten writing domain standards, the two letters after "W" in the codes are new. For example, in W.AW.K.1, "AW" is new.}</w:t>
      </w:r>
    </w:p>
    <w:p w14:paraId="63020C86" w14:textId="54B7D26E" w:rsidR="00876035" w:rsidRDefault="007764E6" w:rsidP="00876035">
      <w:r>
        <w:t>W.</w:t>
      </w:r>
      <w:r w:rsidR="00D2040C" w:rsidRPr="00D2040C">
        <w:rPr>
          <w:b/>
          <w:bCs/>
        </w:rPr>
        <w:t>AW.</w:t>
      </w:r>
      <w:r>
        <w:t>K.1.</w:t>
      </w:r>
      <w:r w:rsidR="003225BB">
        <w:t xml:space="preserve"> </w:t>
      </w:r>
      <w:r>
        <w:t>Use</w:t>
      </w:r>
      <w:r w:rsidR="003225BB">
        <w:t xml:space="preserve"> </w:t>
      </w:r>
      <w:r>
        <w:t>a</w:t>
      </w:r>
      <w:r w:rsidR="003225BB">
        <w:t xml:space="preserve"> </w:t>
      </w:r>
      <w:r>
        <w:t>combination</w:t>
      </w:r>
      <w:r w:rsidR="003225BB">
        <w:t xml:space="preserve"> </w:t>
      </w:r>
      <w:r>
        <w:t>of</w:t>
      </w:r>
      <w:r w:rsidR="003225BB">
        <w:t xml:space="preserve"> </w:t>
      </w:r>
      <w:r>
        <w:t>drawing,</w:t>
      </w:r>
      <w:r w:rsidR="003225BB">
        <w:t xml:space="preserve"> </w:t>
      </w:r>
      <w:r>
        <w:t>dictating,</w:t>
      </w:r>
      <w:r w:rsidR="003225BB">
        <w:t xml:space="preserve"> </w:t>
      </w:r>
      <w:r>
        <w:t>and</w:t>
      </w:r>
      <w:r w:rsidR="003225BB">
        <w:t xml:space="preserve"> </w:t>
      </w:r>
      <w:r>
        <w:t>writing</w:t>
      </w:r>
      <w:r w:rsidR="003225BB">
        <w:t xml:space="preserve"> </w:t>
      </w:r>
      <w:r>
        <w:t>to</w:t>
      </w:r>
      <w:r w:rsidR="003225BB">
        <w:t xml:space="preserve"> </w:t>
      </w:r>
      <w:r>
        <w:t>compose</w:t>
      </w:r>
      <w:r w:rsidR="003225BB">
        <w:t xml:space="preserve"> </w:t>
      </w:r>
      <w:r>
        <w:t>opinion</w:t>
      </w:r>
      <w:r w:rsidR="003225BB">
        <w:t xml:space="preserve"> </w:t>
      </w:r>
      <w:r>
        <w:t>pieces</w:t>
      </w:r>
      <w:r w:rsidR="003225BB" w:rsidRPr="004B252F">
        <w:rPr>
          <w:color w:val="800000"/>
        </w:rPr>
        <w:t xml:space="preserve"> </w:t>
      </w:r>
      <w:r w:rsidR="004B252F" w:rsidRPr="004B252F">
        <w:rPr>
          <w:color w:val="800000"/>
        </w:rPr>
        <w:t>{begin deletion}</w:t>
      </w:r>
      <w:r w:rsidR="004B252F">
        <w:rPr>
          <w:color w:val="C00000"/>
        </w:rPr>
        <w:t xml:space="preserve"> </w:t>
      </w:r>
      <w:r w:rsidR="008C0930">
        <w:t>[</w:t>
      </w:r>
      <w:r>
        <w:t>in</w:t>
      </w:r>
      <w:r w:rsidR="003225BB">
        <w:t xml:space="preserve"> </w:t>
      </w:r>
      <w:r>
        <w:t>which</w:t>
      </w:r>
      <w:r w:rsidR="003225BB">
        <w:t xml:space="preserve"> </w:t>
      </w:r>
      <w:r>
        <w:t>they</w:t>
      </w:r>
      <w:r w:rsidR="003225BB">
        <w:t xml:space="preserve"> </w:t>
      </w:r>
      <w:r>
        <w:t>tell</w:t>
      </w:r>
      <w:r w:rsidR="003225BB">
        <w:t xml:space="preserve"> </w:t>
      </w:r>
      <w:r>
        <w:t>a</w:t>
      </w:r>
      <w:r w:rsidR="003225BB">
        <w:t xml:space="preserve"> </w:t>
      </w:r>
      <w:r>
        <w:t>reader</w:t>
      </w:r>
      <w:r w:rsidR="003225BB">
        <w:t xml:space="preserve"> </w:t>
      </w:r>
      <w:r>
        <w:t>the</w:t>
      </w:r>
      <w:r w:rsidR="003225BB">
        <w:t xml:space="preserve"> </w:t>
      </w:r>
      <w:r>
        <w:t>topic</w:t>
      </w:r>
      <w:r w:rsidR="003225BB">
        <w:t xml:space="preserve"> </w:t>
      </w:r>
      <w:r>
        <w:t>or</w:t>
      </w:r>
      <w:r w:rsidR="003225BB">
        <w:t xml:space="preserve"> </w:t>
      </w:r>
      <w:r>
        <w:t>the</w:t>
      </w:r>
      <w:r w:rsidR="003225BB">
        <w:t xml:space="preserve"> </w:t>
      </w:r>
      <w:r>
        <w:t>name</w:t>
      </w:r>
      <w:r w:rsidR="003225BB">
        <w:t xml:space="preserve"> </w:t>
      </w:r>
      <w:r>
        <w:t>of</w:t>
      </w:r>
      <w:r w:rsidR="003225BB">
        <w:t xml:space="preserve"> </w:t>
      </w:r>
      <w:r>
        <w:t>the</w:t>
      </w:r>
      <w:r w:rsidR="003225BB">
        <w:t xml:space="preserve"> </w:t>
      </w:r>
      <w:r>
        <w:t>book</w:t>
      </w:r>
      <w:r w:rsidR="003225BB">
        <w:t xml:space="preserve"> </w:t>
      </w:r>
      <w:r>
        <w:t>they</w:t>
      </w:r>
      <w:r w:rsidR="003225BB">
        <w:t xml:space="preserve"> </w:t>
      </w:r>
      <w:r>
        <w:t>are</w:t>
      </w:r>
      <w:r w:rsidR="003225BB">
        <w:t xml:space="preserve"> </w:t>
      </w:r>
      <w:r>
        <w:t>writing</w:t>
      </w:r>
      <w:r w:rsidR="003225BB">
        <w:t xml:space="preserve"> </w:t>
      </w:r>
      <w:r>
        <w:t>about</w:t>
      </w:r>
      <w:r w:rsidR="003225BB">
        <w:t xml:space="preserve"> </w:t>
      </w:r>
      <w:r>
        <w:t>and</w:t>
      </w:r>
      <w:r w:rsidR="003225BB">
        <w:t xml:space="preserve"> </w:t>
      </w:r>
      <w:r>
        <w:t>state</w:t>
      </w:r>
      <w:r w:rsidR="003225BB">
        <w:t xml:space="preserve"> </w:t>
      </w:r>
      <w:r>
        <w:t>an</w:t>
      </w:r>
      <w:r w:rsidR="003225BB">
        <w:t xml:space="preserve"> </w:t>
      </w:r>
      <w:r>
        <w:t>opinion</w:t>
      </w:r>
      <w:r w:rsidR="003225BB">
        <w:t xml:space="preserve"> </w:t>
      </w:r>
      <w:r>
        <w:t>or</w:t>
      </w:r>
      <w:r w:rsidR="003225BB">
        <w:t xml:space="preserve"> </w:t>
      </w:r>
      <w:r>
        <w:t>preference</w:t>
      </w:r>
      <w:r w:rsidR="003225BB">
        <w:t xml:space="preserve"> </w:t>
      </w:r>
      <w:r>
        <w:t>about</w:t>
      </w:r>
      <w:r w:rsidR="003225BB">
        <w:t xml:space="preserve"> </w:t>
      </w:r>
      <w:r>
        <w:t>the</w:t>
      </w:r>
      <w:r w:rsidR="008C0930">
        <w:t>]</w:t>
      </w:r>
      <w:r w:rsidR="003225BB">
        <w:t xml:space="preserve"> </w:t>
      </w:r>
      <w:r w:rsidR="004B252F" w:rsidRPr="004B252F">
        <w:rPr>
          <w:color w:val="800000"/>
        </w:rPr>
        <w:t>{</w:t>
      </w:r>
      <w:r w:rsidR="004B252F">
        <w:rPr>
          <w:color w:val="800000"/>
        </w:rPr>
        <w:t>end</w:t>
      </w:r>
      <w:r w:rsidR="004B252F" w:rsidRPr="004B252F">
        <w:rPr>
          <w:color w:val="800000"/>
        </w:rPr>
        <w:t xml:space="preserve"> deletion}</w:t>
      </w:r>
      <w:r w:rsidR="005E63CE">
        <w:rPr>
          <w:color w:val="800000"/>
        </w:rPr>
        <w:t xml:space="preserve"> </w:t>
      </w:r>
      <w:r w:rsidR="005E63CE">
        <w:rPr>
          <w:b/>
          <w:bCs/>
          <w:color w:val="000000" w:themeColor="text1"/>
        </w:rPr>
        <w:t>on</w:t>
      </w:r>
      <w:r w:rsidR="004B252F">
        <w:rPr>
          <w:color w:val="800000"/>
        </w:rPr>
        <w:t xml:space="preserve"> </w:t>
      </w:r>
      <w:r>
        <w:t>topic</w:t>
      </w:r>
      <w:r w:rsidR="008C0930" w:rsidRPr="008C0930">
        <w:rPr>
          <w:b/>
          <w:bCs/>
        </w:rPr>
        <w:t>s</w:t>
      </w:r>
      <w:r w:rsidR="003225BB">
        <w:t xml:space="preserve"> </w:t>
      </w:r>
      <w:r>
        <w:t>or</w:t>
      </w:r>
      <w:r w:rsidR="003225BB">
        <w:t xml:space="preserve"> </w:t>
      </w:r>
      <w:r w:rsidR="008C0930">
        <w:t>[</w:t>
      </w:r>
      <w:r>
        <w:t>book</w:t>
      </w:r>
      <w:r w:rsidR="008C0930">
        <w:t>]</w:t>
      </w:r>
      <w:r w:rsidR="003225BB">
        <w:t xml:space="preserve"> </w:t>
      </w:r>
      <w:r w:rsidR="008C0930" w:rsidRPr="008C0930">
        <w:rPr>
          <w:b/>
          <w:bCs/>
        </w:rPr>
        <w:t>texts</w:t>
      </w:r>
      <w:r w:rsidR="003225BB">
        <w:t xml:space="preserve"> </w:t>
      </w:r>
      <w:r>
        <w:t>(e.g.,</w:t>
      </w:r>
      <w:r w:rsidR="003225BB">
        <w:t xml:space="preserve"> </w:t>
      </w:r>
      <w:r>
        <w:t>My</w:t>
      </w:r>
      <w:r w:rsidR="003225BB">
        <w:t xml:space="preserve"> </w:t>
      </w:r>
      <w:r>
        <w:t>favorite</w:t>
      </w:r>
      <w:r w:rsidR="003225BB">
        <w:t xml:space="preserve"> </w:t>
      </w:r>
      <w:r>
        <w:t>book</w:t>
      </w:r>
      <w:r w:rsidR="003225BB">
        <w:t xml:space="preserve"> </w:t>
      </w:r>
      <w:r>
        <w:t>is...).</w:t>
      </w:r>
      <w:r w:rsidR="004B252F">
        <w:rPr>
          <w:rStyle w:val="FootnoteReference"/>
        </w:rPr>
        <w:footnoteReference w:id="18"/>
      </w:r>
    </w:p>
    <w:p w14:paraId="389BC22C" w14:textId="22EFC07F" w:rsidR="006D67B8" w:rsidRDefault="38CC25AB" w:rsidP="00876035">
      <w:pPr>
        <w:spacing w:after="120"/>
      </w:pPr>
      <w:r>
        <w:t>W</w:t>
      </w:r>
      <w:r w:rsidRPr="23E681E3">
        <w:rPr>
          <w:b/>
          <w:bCs/>
        </w:rPr>
        <w:t>.</w:t>
      </w:r>
      <w:r w:rsidR="48924380" w:rsidRPr="23E681E3">
        <w:rPr>
          <w:b/>
          <w:bCs/>
        </w:rPr>
        <w:t>IW.</w:t>
      </w:r>
      <w:r>
        <w:t>K.2.</w:t>
      </w:r>
      <w:r w:rsidR="63AF7BF3">
        <w:t xml:space="preserve"> </w:t>
      </w:r>
      <w:r>
        <w:t>Use</w:t>
      </w:r>
      <w:r w:rsidR="63AF7BF3">
        <w:t xml:space="preserve"> </w:t>
      </w:r>
      <w:r>
        <w:t>a</w:t>
      </w:r>
      <w:r w:rsidR="63AF7BF3">
        <w:t xml:space="preserve"> </w:t>
      </w:r>
      <w:r>
        <w:t>combination</w:t>
      </w:r>
      <w:r w:rsidR="63AF7BF3">
        <w:t xml:space="preserve"> </w:t>
      </w:r>
      <w:r>
        <w:t>of</w:t>
      </w:r>
      <w:r w:rsidR="63AF7BF3">
        <w:t xml:space="preserve"> </w:t>
      </w:r>
      <w:r>
        <w:t>drawing,</w:t>
      </w:r>
      <w:r w:rsidR="63AF7BF3">
        <w:t xml:space="preserve"> </w:t>
      </w:r>
      <w:r>
        <w:t>dictating,</w:t>
      </w:r>
      <w:r w:rsidR="63AF7BF3">
        <w:t xml:space="preserve"> </w:t>
      </w:r>
      <w:r>
        <w:t>and</w:t>
      </w:r>
      <w:r w:rsidR="63AF7BF3">
        <w:t xml:space="preserve"> </w:t>
      </w:r>
      <w:r>
        <w:t>writing</w:t>
      </w:r>
      <w:r w:rsidR="63AF7BF3">
        <w:t xml:space="preserve"> </w:t>
      </w:r>
      <w:r>
        <w:t>to</w:t>
      </w:r>
      <w:r w:rsidR="63AF7BF3">
        <w:t xml:space="preserve"> </w:t>
      </w:r>
      <w:r>
        <w:t>compose</w:t>
      </w:r>
      <w:r w:rsidR="63AF7BF3">
        <w:t xml:space="preserve"> </w:t>
      </w:r>
      <w:r>
        <w:t>informative/explanatory</w:t>
      </w:r>
      <w:r w:rsidR="63AF7BF3">
        <w:t xml:space="preserve"> </w:t>
      </w:r>
      <w:r>
        <w:t>texts</w:t>
      </w:r>
      <w:r w:rsidR="63AF7BF3">
        <w:t xml:space="preserve"> </w:t>
      </w:r>
      <w:r w:rsidR="5973B7A3" w:rsidRPr="23E681E3">
        <w:rPr>
          <w:color w:val="800000"/>
        </w:rPr>
        <w:t>{begin deletion}</w:t>
      </w:r>
      <w:r w:rsidR="5973B7A3">
        <w:t xml:space="preserve"> </w:t>
      </w:r>
      <w:r w:rsidR="576852F1">
        <w:t>[</w:t>
      </w:r>
      <w:r>
        <w:t>in</w:t>
      </w:r>
      <w:r w:rsidR="63AF7BF3">
        <w:t xml:space="preserve"> </w:t>
      </w:r>
      <w:r>
        <w:t>which</w:t>
      </w:r>
      <w:r w:rsidR="63AF7BF3">
        <w:t xml:space="preserve"> </w:t>
      </w:r>
      <w:r>
        <w:t>they</w:t>
      </w:r>
      <w:r w:rsidR="63AF7BF3">
        <w:t xml:space="preserve"> </w:t>
      </w:r>
      <w:r>
        <w:t>name</w:t>
      </w:r>
      <w:r w:rsidR="63AF7BF3">
        <w:t xml:space="preserve"> </w:t>
      </w:r>
      <w:r>
        <w:t>what</w:t>
      </w:r>
      <w:r w:rsidR="63AF7BF3">
        <w:t xml:space="preserve"> </w:t>
      </w:r>
      <w:r>
        <w:t>they</w:t>
      </w:r>
      <w:r w:rsidR="63AF7BF3">
        <w:t xml:space="preserve"> </w:t>
      </w:r>
      <w:r>
        <w:t>are</w:t>
      </w:r>
      <w:r w:rsidR="63AF7BF3">
        <w:t xml:space="preserve"> </w:t>
      </w:r>
      <w:r>
        <w:t>writing</w:t>
      </w:r>
      <w:r w:rsidR="63AF7BF3">
        <w:t xml:space="preserve"> </w:t>
      </w:r>
      <w:r>
        <w:t>about</w:t>
      </w:r>
      <w:r w:rsidR="63AF7BF3">
        <w:t xml:space="preserve"> </w:t>
      </w:r>
      <w:r>
        <w:t>and</w:t>
      </w:r>
      <w:r w:rsidR="63AF7BF3">
        <w:t xml:space="preserve"> </w:t>
      </w:r>
      <w:r>
        <w:t>supply</w:t>
      </w:r>
      <w:r w:rsidR="63AF7BF3">
        <w:t xml:space="preserve"> </w:t>
      </w:r>
      <w:r>
        <w:t>some</w:t>
      </w:r>
      <w:r w:rsidR="63AF7BF3">
        <w:t xml:space="preserve"> </w:t>
      </w:r>
      <w:r>
        <w:t>information</w:t>
      </w:r>
      <w:r w:rsidR="63AF7BF3">
        <w:t xml:space="preserve"> </w:t>
      </w:r>
      <w:r>
        <w:t>about</w:t>
      </w:r>
      <w:r w:rsidR="63AF7BF3">
        <w:t xml:space="preserve"> </w:t>
      </w:r>
      <w:r>
        <w:t>the</w:t>
      </w:r>
      <w:r w:rsidR="63AF7BF3">
        <w:t xml:space="preserve"> </w:t>
      </w:r>
      <w:r>
        <w:t>topic</w:t>
      </w:r>
      <w:r w:rsidR="576852F1">
        <w:t>]</w:t>
      </w:r>
      <w:r w:rsidR="5973B7A3">
        <w:t xml:space="preserve"> </w:t>
      </w:r>
      <w:r w:rsidR="5973B7A3" w:rsidRPr="23E681E3">
        <w:rPr>
          <w:color w:val="800000"/>
        </w:rPr>
        <w:t>{end deletion}</w:t>
      </w:r>
      <w:r w:rsidR="63AF7BF3">
        <w:t xml:space="preserve"> </w:t>
      </w:r>
      <w:r w:rsidR="5973B7A3">
        <w:t>{</w:t>
      </w:r>
      <w:r w:rsidR="5973B7A3" w:rsidRPr="23E681E3">
        <w:rPr>
          <w:color w:val="3333FF"/>
        </w:rPr>
        <w:t>begin new</w:t>
      </w:r>
      <w:r w:rsidR="5973B7A3">
        <w:t xml:space="preserve">} </w:t>
      </w:r>
      <w:r w:rsidR="576852F1" w:rsidRPr="23E681E3">
        <w:rPr>
          <w:b/>
          <w:bCs/>
        </w:rPr>
        <w:t>to</w:t>
      </w:r>
      <w:r w:rsidR="63AF7BF3" w:rsidRPr="23E681E3">
        <w:rPr>
          <w:b/>
          <w:bCs/>
        </w:rPr>
        <w:t xml:space="preserve"> </w:t>
      </w:r>
      <w:r w:rsidR="576852F1" w:rsidRPr="23E681E3">
        <w:rPr>
          <w:b/>
          <w:bCs/>
        </w:rPr>
        <w:t>convey</w:t>
      </w:r>
      <w:r w:rsidR="63AF7BF3" w:rsidRPr="23E681E3">
        <w:rPr>
          <w:b/>
          <w:bCs/>
        </w:rPr>
        <w:t xml:space="preserve"> </w:t>
      </w:r>
      <w:r w:rsidR="576852F1" w:rsidRPr="23E681E3">
        <w:rPr>
          <w:b/>
          <w:bCs/>
        </w:rPr>
        <w:t>ideas</w:t>
      </w:r>
      <w:r w:rsidR="576852F1">
        <w:t>.</w:t>
      </w:r>
      <w:r w:rsidR="13DF9695">
        <w:t xml:space="preserve"> </w:t>
      </w:r>
      <w:r w:rsidR="13DF9695" w:rsidRPr="23E681E3">
        <w:rPr>
          <w:b/>
          <w:bCs/>
        </w:rPr>
        <w:t>(</w:t>
      </w:r>
      <w:r w:rsidR="0024274C">
        <w:rPr>
          <w:b/>
          <w:bCs/>
        </w:rPr>
        <w:t>S</w:t>
      </w:r>
      <w:r w:rsidR="52CAAC9C" w:rsidRPr="23E681E3">
        <w:rPr>
          <w:b/>
          <w:bCs/>
        </w:rPr>
        <w:t xml:space="preserve">tudents </w:t>
      </w:r>
      <w:r w:rsidR="0024274C">
        <w:rPr>
          <w:b/>
          <w:bCs/>
        </w:rPr>
        <w:t>may</w:t>
      </w:r>
      <w:r w:rsidR="74BE96E9" w:rsidRPr="23E681E3">
        <w:rPr>
          <w:b/>
          <w:bCs/>
        </w:rPr>
        <w:t xml:space="preserve"> draw, </w:t>
      </w:r>
      <w:r w:rsidR="7AFADC31" w:rsidRPr="23E681E3">
        <w:rPr>
          <w:b/>
          <w:bCs/>
        </w:rPr>
        <w:t>dictate,</w:t>
      </w:r>
      <w:r w:rsidR="74BE96E9" w:rsidRPr="23E681E3">
        <w:rPr>
          <w:b/>
          <w:bCs/>
        </w:rPr>
        <w:t xml:space="preserve"> and </w:t>
      </w:r>
      <w:r w:rsidR="69EB1847" w:rsidRPr="23E681E3">
        <w:rPr>
          <w:b/>
          <w:bCs/>
        </w:rPr>
        <w:t xml:space="preserve">compose </w:t>
      </w:r>
      <w:r w:rsidR="02442A5C" w:rsidRPr="23E681E3">
        <w:rPr>
          <w:b/>
          <w:bCs/>
        </w:rPr>
        <w:t>text</w:t>
      </w:r>
      <w:r w:rsidR="670C086F" w:rsidRPr="23E681E3">
        <w:rPr>
          <w:b/>
          <w:bCs/>
        </w:rPr>
        <w:t xml:space="preserve"> that explains </w:t>
      </w:r>
      <w:r w:rsidR="7AFADC31" w:rsidRPr="23E681E3">
        <w:rPr>
          <w:b/>
          <w:bCs/>
        </w:rPr>
        <w:t>their design</w:t>
      </w:r>
      <w:r w:rsidR="52CAAC9C" w:rsidRPr="23E681E3">
        <w:rPr>
          <w:b/>
          <w:bCs/>
        </w:rPr>
        <w:t xml:space="preserve"> solution </w:t>
      </w:r>
      <w:r w:rsidR="41F55770" w:rsidRPr="23E681E3">
        <w:rPr>
          <w:b/>
          <w:bCs/>
        </w:rPr>
        <w:t>for</w:t>
      </w:r>
      <w:r w:rsidR="52CAAC9C" w:rsidRPr="23E681E3">
        <w:rPr>
          <w:b/>
          <w:bCs/>
        </w:rPr>
        <w:t xml:space="preserve"> </w:t>
      </w:r>
      <w:r w:rsidR="05251A73" w:rsidRPr="23E681E3">
        <w:rPr>
          <w:b/>
          <w:bCs/>
        </w:rPr>
        <w:t>reducing the impact that humans have on the environment</w:t>
      </w:r>
      <w:r w:rsidR="7AFADC31" w:rsidRPr="23E681E3">
        <w:rPr>
          <w:b/>
          <w:bCs/>
        </w:rPr>
        <w:t>.)</w:t>
      </w:r>
      <w:r w:rsidR="6ADFC367">
        <w:t xml:space="preserve"> </w:t>
      </w:r>
      <w:r w:rsidR="2F87F448">
        <w:rPr>
          <w:noProof/>
        </w:rPr>
        <w:drawing>
          <wp:inline distT="0" distB="0" distL="0" distR="0" wp14:anchorId="144EBEE5" wp14:editId="6A548F90">
            <wp:extent cx="201168" cy="182880"/>
            <wp:effectExtent l="0" t="0" r="8890" b="7620"/>
            <wp:docPr id="5" name="Picture 5"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2">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01168" cy="182880"/>
                    </a:xfrm>
                    <a:prstGeom prst="rect">
                      <a:avLst/>
                    </a:prstGeom>
                  </pic:spPr>
                </pic:pic>
              </a:graphicData>
            </a:graphic>
          </wp:inline>
        </w:drawing>
      </w:r>
    </w:p>
    <w:p w14:paraId="3F9B707D" w14:textId="4DD458C8" w:rsidR="006D67B8" w:rsidRPr="00876035" w:rsidRDefault="006D67B8" w:rsidP="00980D55">
      <w:pPr>
        <w:pStyle w:val="ListParagraph"/>
        <w:numPr>
          <w:ilvl w:val="0"/>
          <w:numId w:val="18"/>
        </w:numPr>
        <w:spacing w:after="120"/>
        <w:ind w:left="1080"/>
        <w:contextualSpacing w:val="0"/>
        <w:rPr>
          <w:b/>
          <w:bCs/>
        </w:rPr>
      </w:pPr>
      <w:r w:rsidRPr="00876035">
        <w:rPr>
          <w:b/>
          <w:bCs/>
        </w:rPr>
        <w:t>Introduce</w:t>
      </w:r>
      <w:r w:rsidR="003225BB" w:rsidRPr="00876035">
        <w:rPr>
          <w:b/>
          <w:bCs/>
        </w:rPr>
        <w:t xml:space="preserve"> </w:t>
      </w:r>
      <w:r w:rsidRPr="00876035">
        <w:rPr>
          <w:b/>
          <w:bCs/>
        </w:rPr>
        <w:t>a</w:t>
      </w:r>
      <w:r w:rsidR="003225BB" w:rsidRPr="00876035">
        <w:rPr>
          <w:b/>
          <w:bCs/>
        </w:rPr>
        <w:t xml:space="preserve"> </w:t>
      </w:r>
      <w:r w:rsidRPr="00876035">
        <w:rPr>
          <w:b/>
          <w:bCs/>
        </w:rPr>
        <w:t>topic.</w:t>
      </w:r>
    </w:p>
    <w:p w14:paraId="630151A7" w14:textId="395E4584" w:rsidR="006D67B8" w:rsidRDefault="006D67B8" w:rsidP="00980D55">
      <w:pPr>
        <w:pStyle w:val="ListParagraph"/>
        <w:numPr>
          <w:ilvl w:val="0"/>
          <w:numId w:val="18"/>
        </w:numPr>
        <w:spacing w:after="120"/>
        <w:ind w:left="1080"/>
        <w:contextualSpacing w:val="0"/>
        <w:rPr>
          <w:b/>
          <w:bCs/>
        </w:rPr>
      </w:pPr>
      <w:r w:rsidRPr="00876035">
        <w:rPr>
          <w:b/>
          <w:bCs/>
        </w:rPr>
        <w:t>Develop</w:t>
      </w:r>
      <w:r w:rsidR="003225BB" w:rsidRPr="00876035">
        <w:rPr>
          <w:b/>
          <w:bCs/>
        </w:rPr>
        <w:t xml:space="preserve"> </w:t>
      </w:r>
      <w:r w:rsidRPr="00876035">
        <w:rPr>
          <w:b/>
          <w:bCs/>
        </w:rPr>
        <w:t>the</w:t>
      </w:r>
      <w:r w:rsidR="003225BB" w:rsidRPr="00876035">
        <w:rPr>
          <w:b/>
          <w:bCs/>
        </w:rPr>
        <w:t xml:space="preserve"> </w:t>
      </w:r>
      <w:r w:rsidRPr="00876035">
        <w:rPr>
          <w:b/>
          <w:bCs/>
        </w:rPr>
        <w:t>topic</w:t>
      </w:r>
      <w:r w:rsidR="003225BB" w:rsidRPr="00876035">
        <w:rPr>
          <w:b/>
          <w:bCs/>
        </w:rPr>
        <w:t xml:space="preserve"> </w:t>
      </w:r>
      <w:r w:rsidRPr="00876035">
        <w:rPr>
          <w:b/>
          <w:bCs/>
        </w:rPr>
        <w:t>with</w:t>
      </w:r>
      <w:r w:rsidR="003225BB" w:rsidRPr="00876035">
        <w:rPr>
          <w:b/>
          <w:bCs/>
        </w:rPr>
        <w:t xml:space="preserve"> </w:t>
      </w:r>
      <w:r w:rsidRPr="00876035">
        <w:rPr>
          <w:b/>
          <w:bCs/>
        </w:rPr>
        <w:t>at</w:t>
      </w:r>
      <w:r w:rsidR="003225BB" w:rsidRPr="00876035">
        <w:rPr>
          <w:b/>
          <w:bCs/>
        </w:rPr>
        <w:t xml:space="preserve"> </w:t>
      </w:r>
      <w:r w:rsidRPr="00876035">
        <w:rPr>
          <w:b/>
          <w:bCs/>
        </w:rPr>
        <w:t>least</w:t>
      </w:r>
      <w:r w:rsidR="003225BB" w:rsidRPr="00876035">
        <w:rPr>
          <w:b/>
          <w:bCs/>
        </w:rPr>
        <w:t xml:space="preserve"> </w:t>
      </w:r>
      <w:r w:rsidRPr="00876035">
        <w:rPr>
          <w:b/>
          <w:bCs/>
        </w:rPr>
        <w:t>two</w:t>
      </w:r>
      <w:r w:rsidR="003225BB" w:rsidRPr="00876035">
        <w:rPr>
          <w:b/>
          <w:bCs/>
        </w:rPr>
        <w:t xml:space="preserve"> </w:t>
      </w:r>
      <w:r w:rsidRPr="00876035">
        <w:rPr>
          <w:b/>
          <w:bCs/>
        </w:rPr>
        <w:t>facts</w:t>
      </w:r>
      <w:r w:rsidR="003225BB" w:rsidRPr="00876035">
        <w:rPr>
          <w:b/>
          <w:bCs/>
        </w:rPr>
        <w:t xml:space="preserve"> </w:t>
      </w:r>
      <w:r w:rsidRPr="00876035">
        <w:rPr>
          <w:b/>
          <w:bCs/>
        </w:rPr>
        <w:t>or</w:t>
      </w:r>
      <w:r w:rsidR="003225BB" w:rsidRPr="00876035">
        <w:rPr>
          <w:b/>
          <w:bCs/>
        </w:rPr>
        <w:t xml:space="preserve"> </w:t>
      </w:r>
      <w:r w:rsidRPr="00876035">
        <w:rPr>
          <w:b/>
          <w:bCs/>
        </w:rPr>
        <w:t>other</w:t>
      </w:r>
      <w:r w:rsidR="003225BB" w:rsidRPr="00876035">
        <w:rPr>
          <w:b/>
          <w:bCs/>
        </w:rPr>
        <w:t xml:space="preserve"> </w:t>
      </w:r>
      <w:r w:rsidRPr="00876035">
        <w:rPr>
          <w:b/>
          <w:bCs/>
        </w:rPr>
        <w:t>information</w:t>
      </w:r>
      <w:r w:rsidR="003225BB" w:rsidRPr="00876035">
        <w:rPr>
          <w:b/>
          <w:bCs/>
        </w:rPr>
        <w:t xml:space="preserve"> </w:t>
      </w:r>
      <w:r w:rsidRPr="00876035">
        <w:rPr>
          <w:b/>
          <w:bCs/>
        </w:rPr>
        <w:t>and</w:t>
      </w:r>
      <w:r w:rsidR="003225BB" w:rsidRPr="00876035">
        <w:rPr>
          <w:b/>
          <w:bCs/>
        </w:rPr>
        <w:t xml:space="preserve"> </w:t>
      </w:r>
      <w:r w:rsidRPr="00876035">
        <w:rPr>
          <w:b/>
          <w:bCs/>
        </w:rPr>
        <w:t>examples</w:t>
      </w:r>
      <w:r w:rsidR="003225BB" w:rsidRPr="00876035">
        <w:rPr>
          <w:b/>
          <w:bCs/>
        </w:rPr>
        <w:t xml:space="preserve"> </w:t>
      </w:r>
      <w:r w:rsidRPr="00876035">
        <w:rPr>
          <w:b/>
          <w:bCs/>
        </w:rPr>
        <w:t>related</w:t>
      </w:r>
      <w:r w:rsidR="003225BB" w:rsidRPr="00876035">
        <w:rPr>
          <w:b/>
          <w:bCs/>
        </w:rPr>
        <w:t xml:space="preserve"> </w:t>
      </w:r>
      <w:r w:rsidRPr="00876035">
        <w:rPr>
          <w:b/>
          <w:bCs/>
        </w:rPr>
        <w:t>to</w:t>
      </w:r>
      <w:r w:rsidR="003225BB" w:rsidRPr="00876035">
        <w:rPr>
          <w:b/>
          <w:bCs/>
        </w:rPr>
        <w:t xml:space="preserve"> </w:t>
      </w:r>
      <w:r w:rsidRPr="00876035">
        <w:rPr>
          <w:b/>
          <w:bCs/>
        </w:rPr>
        <w:t>the</w:t>
      </w:r>
      <w:r w:rsidR="003225BB" w:rsidRPr="00876035">
        <w:rPr>
          <w:b/>
          <w:bCs/>
        </w:rPr>
        <w:t xml:space="preserve"> </w:t>
      </w:r>
      <w:r w:rsidRPr="00876035">
        <w:rPr>
          <w:b/>
          <w:bCs/>
        </w:rPr>
        <w:t>topic,</w:t>
      </w:r>
      <w:r w:rsidR="003225BB" w:rsidRPr="00876035">
        <w:rPr>
          <w:b/>
          <w:bCs/>
        </w:rPr>
        <w:t xml:space="preserve"> </w:t>
      </w:r>
      <w:r w:rsidRPr="00876035">
        <w:rPr>
          <w:b/>
          <w:bCs/>
        </w:rPr>
        <w:t>including</w:t>
      </w:r>
      <w:r w:rsidR="003225BB" w:rsidRPr="00876035">
        <w:rPr>
          <w:b/>
          <w:bCs/>
        </w:rPr>
        <w:t xml:space="preserve"> </w:t>
      </w:r>
      <w:r w:rsidRPr="00876035">
        <w:rPr>
          <w:b/>
          <w:bCs/>
        </w:rPr>
        <w:t>pictures.</w:t>
      </w:r>
    </w:p>
    <w:p w14:paraId="709DBC61" w14:textId="1844A486" w:rsidR="00910836" w:rsidRPr="00910836" w:rsidRDefault="00910836" w:rsidP="00910836">
      <w:pPr>
        <w:pStyle w:val="new"/>
      </w:pPr>
      <w:r>
        <w:t>{end new}</w:t>
      </w:r>
    </w:p>
    <w:p w14:paraId="31A19772" w14:textId="64862476" w:rsidR="00F253C3" w:rsidRPr="00F253C3" w:rsidRDefault="007764E6" w:rsidP="00421169">
      <w:pPr>
        <w:spacing w:after="120"/>
        <w:rPr>
          <w:b/>
          <w:bCs/>
        </w:rPr>
      </w:pPr>
      <w:r>
        <w:t>W.</w:t>
      </w:r>
      <w:r w:rsidR="005D1F71" w:rsidRPr="005D1F71">
        <w:rPr>
          <w:b/>
          <w:bCs/>
        </w:rPr>
        <w:t>NW.</w:t>
      </w:r>
      <w:r>
        <w:t>K.3.</w:t>
      </w:r>
      <w:r w:rsidR="003225BB">
        <w:t xml:space="preserve"> </w:t>
      </w:r>
      <w:r>
        <w:t>Use</w:t>
      </w:r>
      <w:r w:rsidR="003225BB">
        <w:t xml:space="preserve"> </w:t>
      </w:r>
      <w:r>
        <w:t>a</w:t>
      </w:r>
      <w:r w:rsidR="003225BB">
        <w:t xml:space="preserve"> </w:t>
      </w:r>
      <w:r>
        <w:t>combination</w:t>
      </w:r>
      <w:r w:rsidR="003225BB">
        <w:t xml:space="preserve"> </w:t>
      </w:r>
      <w:r>
        <w:t>of</w:t>
      </w:r>
      <w:r w:rsidR="003225BB">
        <w:t xml:space="preserve"> </w:t>
      </w:r>
      <w:r>
        <w:t>drawing,</w:t>
      </w:r>
      <w:r w:rsidR="003225BB">
        <w:t xml:space="preserve"> </w:t>
      </w:r>
      <w:r>
        <w:t>dictating,</w:t>
      </w:r>
      <w:r w:rsidR="003225BB">
        <w:t xml:space="preserve"> </w:t>
      </w:r>
      <w:r>
        <w:t>and</w:t>
      </w:r>
      <w:r w:rsidR="003225BB">
        <w:t xml:space="preserve"> </w:t>
      </w:r>
      <w:r>
        <w:t>writing</w:t>
      </w:r>
      <w:r w:rsidR="003225BB">
        <w:t xml:space="preserve"> </w:t>
      </w:r>
      <w:r>
        <w:t>to</w:t>
      </w:r>
      <w:r w:rsidR="003225BB">
        <w:t xml:space="preserve"> </w:t>
      </w:r>
      <w:r>
        <w:t>narrate</w:t>
      </w:r>
      <w:r w:rsidR="003225BB">
        <w:t xml:space="preserve"> </w:t>
      </w:r>
      <w:r w:rsidR="00910836" w:rsidRPr="004B252F">
        <w:rPr>
          <w:color w:val="800000"/>
        </w:rPr>
        <w:t>{begin deletion}</w:t>
      </w:r>
      <w:r w:rsidR="00C92EDA">
        <w:t xml:space="preserve"> </w:t>
      </w:r>
      <w:r w:rsidR="00F253C3">
        <w:t>[</w:t>
      </w:r>
      <w:r>
        <w:t>a</w:t>
      </w:r>
      <w:r w:rsidR="003225BB">
        <w:t xml:space="preserve"> </w:t>
      </w:r>
      <w:r>
        <w:t>single</w:t>
      </w:r>
      <w:r w:rsidR="003225BB">
        <w:t xml:space="preserve"> </w:t>
      </w:r>
      <w:r>
        <w:t>event</w:t>
      </w:r>
      <w:r w:rsidR="003225BB">
        <w:t xml:space="preserve"> </w:t>
      </w:r>
      <w:r>
        <w:t>or</w:t>
      </w:r>
      <w:r w:rsidR="003225BB">
        <w:t xml:space="preserve"> </w:t>
      </w:r>
      <w:r>
        <w:t>several</w:t>
      </w:r>
      <w:r w:rsidR="003225BB">
        <w:t xml:space="preserve"> </w:t>
      </w:r>
      <w:r>
        <w:t>loosely</w:t>
      </w:r>
      <w:r w:rsidR="003225BB">
        <w:t xml:space="preserve"> </w:t>
      </w:r>
      <w:r>
        <w:t>linked</w:t>
      </w:r>
      <w:r w:rsidR="003225BB">
        <w:t xml:space="preserve"> </w:t>
      </w:r>
      <w:r>
        <w:t>events,</w:t>
      </w:r>
      <w:r w:rsidR="003225BB">
        <w:t xml:space="preserve"> </w:t>
      </w:r>
      <w:r>
        <w:t>tell</w:t>
      </w:r>
      <w:r w:rsidR="003225BB">
        <w:t xml:space="preserve"> </w:t>
      </w:r>
      <w:r>
        <w:t>about</w:t>
      </w:r>
      <w:r w:rsidR="003225BB">
        <w:t xml:space="preserve"> </w:t>
      </w:r>
      <w:r>
        <w:t>the</w:t>
      </w:r>
      <w:r w:rsidR="003225BB">
        <w:t xml:space="preserve"> </w:t>
      </w:r>
      <w:r>
        <w:t>events</w:t>
      </w:r>
      <w:r w:rsidR="003225BB">
        <w:t xml:space="preserve"> </w:t>
      </w:r>
      <w:r>
        <w:t>in</w:t>
      </w:r>
      <w:r w:rsidR="003225BB">
        <w:t xml:space="preserve"> </w:t>
      </w:r>
      <w:r>
        <w:t>the</w:t>
      </w:r>
      <w:r w:rsidR="003225BB">
        <w:t xml:space="preserve"> </w:t>
      </w:r>
      <w:r>
        <w:t>order</w:t>
      </w:r>
      <w:r w:rsidR="003225BB">
        <w:t xml:space="preserve"> </w:t>
      </w:r>
      <w:r>
        <w:t>in</w:t>
      </w:r>
      <w:r w:rsidR="003225BB">
        <w:t xml:space="preserve"> </w:t>
      </w:r>
      <w:r>
        <w:t>which</w:t>
      </w:r>
      <w:r w:rsidR="003225BB">
        <w:t xml:space="preserve"> </w:t>
      </w:r>
      <w:r>
        <w:t>they</w:t>
      </w:r>
      <w:r w:rsidR="003225BB">
        <w:t xml:space="preserve"> </w:t>
      </w:r>
      <w:r>
        <w:t>occurred,</w:t>
      </w:r>
      <w:r w:rsidR="003225BB">
        <w:t xml:space="preserve"> </w:t>
      </w:r>
      <w:r>
        <w:t>and</w:t>
      </w:r>
      <w:r w:rsidR="00F253C3">
        <w:t>]</w:t>
      </w:r>
      <w:r w:rsidR="003225BB">
        <w:t xml:space="preserve"> </w:t>
      </w:r>
      <w:r w:rsidR="00910836" w:rsidRPr="004B252F">
        <w:rPr>
          <w:color w:val="800000"/>
        </w:rPr>
        <w:t>{</w:t>
      </w:r>
      <w:r w:rsidR="00910836">
        <w:rPr>
          <w:color w:val="800000"/>
        </w:rPr>
        <w:t>end</w:t>
      </w:r>
      <w:r w:rsidR="00910836" w:rsidRPr="004B252F">
        <w:rPr>
          <w:color w:val="800000"/>
        </w:rPr>
        <w:t xml:space="preserve"> deletion}</w:t>
      </w:r>
      <w:r w:rsidR="00910836">
        <w:t xml:space="preserve"> {</w:t>
      </w:r>
      <w:r w:rsidR="00910836" w:rsidRPr="008D1923">
        <w:rPr>
          <w:color w:val="3333FF"/>
        </w:rPr>
        <w:t>begin new</w:t>
      </w:r>
      <w:r w:rsidR="00910836">
        <w:t xml:space="preserve">} </w:t>
      </w:r>
      <w:r w:rsidR="00F253C3" w:rsidRPr="00F253C3">
        <w:rPr>
          <w:b/>
          <w:bCs/>
        </w:rPr>
        <w:t>real</w:t>
      </w:r>
      <w:r w:rsidR="003225BB">
        <w:rPr>
          <w:b/>
          <w:bCs/>
        </w:rPr>
        <w:t xml:space="preserve"> </w:t>
      </w:r>
      <w:r w:rsidR="00F253C3" w:rsidRPr="00F253C3">
        <w:rPr>
          <w:b/>
          <w:bCs/>
        </w:rPr>
        <w:t>or</w:t>
      </w:r>
      <w:r w:rsidR="003225BB">
        <w:rPr>
          <w:b/>
          <w:bCs/>
        </w:rPr>
        <w:t xml:space="preserve"> </w:t>
      </w:r>
      <w:r w:rsidR="00F253C3" w:rsidRPr="00F253C3">
        <w:rPr>
          <w:b/>
          <w:bCs/>
        </w:rPr>
        <w:t>imagined</w:t>
      </w:r>
      <w:r w:rsidR="003225BB">
        <w:rPr>
          <w:b/>
          <w:bCs/>
        </w:rPr>
        <w:t xml:space="preserve"> </w:t>
      </w:r>
      <w:r w:rsidR="00F253C3" w:rsidRPr="00F253C3">
        <w:rPr>
          <w:b/>
          <w:bCs/>
        </w:rPr>
        <w:t>experience</w:t>
      </w:r>
      <w:r w:rsidR="003225BB">
        <w:rPr>
          <w:b/>
          <w:bCs/>
        </w:rPr>
        <w:t xml:space="preserve"> </w:t>
      </w:r>
      <w:r w:rsidR="00F253C3" w:rsidRPr="00F253C3">
        <w:rPr>
          <w:b/>
          <w:bCs/>
        </w:rPr>
        <w:t>or</w:t>
      </w:r>
      <w:r w:rsidR="003225BB">
        <w:rPr>
          <w:b/>
          <w:bCs/>
        </w:rPr>
        <w:t xml:space="preserve"> </w:t>
      </w:r>
      <w:r w:rsidR="00F253C3" w:rsidRPr="00F253C3">
        <w:rPr>
          <w:b/>
          <w:bCs/>
        </w:rPr>
        <w:t>events</w:t>
      </w:r>
      <w:r w:rsidR="00F253C3" w:rsidRPr="00910836">
        <w:t>.</w:t>
      </w:r>
      <w:r w:rsidR="00071FDD">
        <w:t xml:space="preserve"> </w:t>
      </w:r>
    </w:p>
    <w:p w14:paraId="5F5B799B" w14:textId="5A132BC2" w:rsidR="0081652F" w:rsidRPr="00421169" w:rsidRDefault="0081652F" w:rsidP="00980D55">
      <w:pPr>
        <w:pStyle w:val="ListParagraph"/>
        <w:numPr>
          <w:ilvl w:val="0"/>
          <w:numId w:val="19"/>
        </w:numPr>
        <w:spacing w:after="120"/>
        <w:ind w:left="1080"/>
        <w:contextualSpacing w:val="0"/>
        <w:rPr>
          <w:b/>
          <w:bCs/>
        </w:rPr>
      </w:pPr>
      <w:r w:rsidRPr="00421169">
        <w:rPr>
          <w:b/>
          <w:bCs/>
        </w:rPr>
        <w:t>Establish</w:t>
      </w:r>
      <w:r w:rsidR="003225BB" w:rsidRPr="00421169">
        <w:rPr>
          <w:b/>
          <w:bCs/>
        </w:rPr>
        <w:t xml:space="preserve"> </w:t>
      </w:r>
      <w:r w:rsidRPr="00421169">
        <w:rPr>
          <w:b/>
          <w:bCs/>
        </w:rPr>
        <w:t>a</w:t>
      </w:r>
      <w:r w:rsidR="003225BB" w:rsidRPr="00421169">
        <w:rPr>
          <w:b/>
          <w:bCs/>
        </w:rPr>
        <w:t xml:space="preserve"> </w:t>
      </w:r>
      <w:r w:rsidRPr="00421169">
        <w:rPr>
          <w:b/>
          <w:bCs/>
        </w:rPr>
        <w:t>situation</w:t>
      </w:r>
      <w:r w:rsidR="003225BB" w:rsidRPr="00421169">
        <w:rPr>
          <w:b/>
          <w:bCs/>
        </w:rPr>
        <w:t xml:space="preserve"> </w:t>
      </w:r>
      <w:r w:rsidRPr="00421169">
        <w:rPr>
          <w:b/>
          <w:bCs/>
        </w:rPr>
        <w:t>and/or</w:t>
      </w:r>
      <w:r w:rsidR="003225BB" w:rsidRPr="00421169">
        <w:rPr>
          <w:b/>
          <w:bCs/>
        </w:rPr>
        <w:t xml:space="preserve"> </w:t>
      </w:r>
      <w:r w:rsidRPr="00421169">
        <w:rPr>
          <w:b/>
          <w:bCs/>
        </w:rPr>
        <w:t>introduce</w:t>
      </w:r>
      <w:r w:rsidR="003225BB" w:rsidRPr="00421169">
        <w:rPr>
          <w:b/>
          <w:bCs/>
        </w:rPr>
        <w:t xml:space="preserve"> </w:t>
      </w:r>
      <w:r w:rsidRPr="00421169">
        <w:rPr>
          <w:b/>
          <w:bCs/>
        </w:rPr>
        <w:t>characters;</w:t>
      </w:r>
      <w:r w:rsidR="003225BB" w:rsidRPr="00421169">
        <w:rPr>
          <w:b/>
          <w:bCs/>
        </w:rPr>
        <w:t xml:space="preserve"> </w:t>
      </w:r>
      <w:r w:rsidRPr="00421169">
        <w:rPr>
          <w:b/>
          <w:bCs/>
        </w:rPr>
        <w:t>organize</w:t>
      </w:r>
      <w:r w:rsidR="003225BB" w:rsidRPr="00421169">
        <w:rPr>
          <w:b/>
          <w:bCs/>
        </w:rPr>
        <w:t xml:space="preserve"> </w:t>
      </w:r>
      <w:r w:rsidRPr="00421169">
        <w:rPr>
          <w:b/>
          <w:bCs/>
        </w:rPr>
        <w:t>an</w:t>
      </w:r>
      <w:r w:rsidR="003225BB" w:rsidRPr="00421169">
        <w:rPr>
          <w:b/>
          <w:bCs/>
        </w:rPr>
        <w:t xml:space="preserve"> </w:t>
      </w:r>
      <w:r w:rsidRPr="00421169">
        <w:rPr>
          <w:b/>
          <w:bCs/>
        </w:rPr>
        <w:t>event</w:t>
      </w:r>
      <w:r w:rsidR="003225BB" w:rsidRPr="00421169">
        <w:rPr>
          <w:b/>
          <w:bCs/>
        </w:rPr>
        <w:t xml:space="preserve"> </w:t>
      </w:r>
      <w:r w:rsidRPr="00421169">
        <w:rPr>
          <w:b/>
          <w:bCs/>
        </w:rPr>
        <w:t>sequence</w:t>
      </w:r>
      <w:r w:rsidR="003225BB" w:rsidRPr="00421169">
        <w:rPr>
          <w:b/>
          <w:bCs/>
        </w:rPr>
        <w:t xml:space="preserve"> </w:t>
      </w:r>
      <w:r w:rsidRPr="00421169">
        <w:rPr>
          <w:b/>
          <w:bCs/>
        </w:rPr>
        <w:t>(beginning,</w:t>
      </w:r>
      <w:r w:rsidR="003225BB" w:rsidRPr="00421169">
        <w:rPr>
          <w:b/>
          <w:bCs/>
        </w:rPr>
        <w:t xml:space="preserve"> </w:t>
      </w:r>
      <w:r w:rsidRPr="00421169">
        <w:rPr>
          <w:b/>
          <w:bCs/>
        </w:rPr>
        <w:t>middle,</w:t>
      </w:r>
      <w:r w:rsidR="003225BB" w:rsidRPr="00421169">
        <w:rPr>
          <w:b/>
          <w:bCs/>
        </w:rPr>
        <w:t xml:space="preserve"> </w:t>
      </w:r>
      <w:r w:rsidRPr="00421169">
        <w:rPr>
          <w:b/>
          <w:bCs/>
        </w:rPr>
        <w:t>end).</w:t>
      </w:r>
    </w:p>
    <w:p w14:paraId="67B25D57" w14:textId="71C1E0F9" w:rsidR="0081652F" w:rsidRPr="00421169" w:rsidRDefault="0081652F" w:rsidP="00980D55">
      <w:pPr>
        <w:pStyle w:val="ListParagraph"/>
        <w:numPr>
          <w:ilvl w:val="0"/>
          <w:numId w:val="19"/>
        </w:numPr>
        <w:spacing w:after="120"/>
        <w:ind w:left="1080"/>
        <w:contextualSpacing w:val="0"/>
        <w:rPr>
          <w:b/>
          <w:bCs/>
        </w:rPr>
      </w:pPr>
      <w:r w:rsidRPr="00421169">
        <w:rPr>
          <w:b/>
          <w:bCs/>
        </w:rPr>
        <w:t>Provide</w:t>
      </w:r>
      <w:r w:rsidR="003225BB" w:rsidRPr="00421169">
        <w:rPr>
          <w:b/>
          <w:bCs/>
        </w:rPr>
        <w:t xml:space="preserve"> </w:t>
      </w:r>
      <w:r w:rsidRPr="00421169">
        <w:rPr>
          <w:b/>
          <w:bCs/>
        </w:rPr>
        <w:t>limited</w:t>
      </w:r>
      <w:r w:rsidR="003225BB" w:rsidRPr="00421169">
        <w:rPr>
          <w:b/>
          <w:bCs/>
        </w:rPr>
        <w:t xml:space="preserve"> </w:t>
      </w:r>
      <w:r w:rsidRPr="00421169">
        <w:rPr>
          <w:b/>
          <w:bCs/>
        </w:rPr>
        <w:t>details</w:t>
      </w:r>
      <w:r w:rsidR="003225BB" w:rsidRPr="00421169">
        <w:rPr>
          <w:b/>
          <w:bCs/>
        </w:rPr>
        <w:t xml:space="preserve"> </w:t>
      </w:r>
      <w:r w:rsidRPr="00421169">
        <w:rPr>
          <w:b/>
          <w:bCs/>
        </w:rPr>
        <w:t>of</w:t>
      </w:r>
      <w:r w:rsidR="003225BB" w:rsidRPr="00421169">
        <w:rPr>
          <w:b/>
          <w:bCs/>
        </w:rPr>
        <w:t xml:space="preserve"> </w:t>
      </w:r>
      <w:r w:rsidRPr="00421169">
        <w:rPr>
          <w:b/>
          <w:bCs/>
        </w:rPr>
        <w:t>experiences,</w:t>
      </w:r>
      <w:r w:rsidR="003225BB" w:rsidRPr="00421169">
        <w:rPr>
          <w:b/>
          <w:bCs/>
        </w:rPr>
        <w:t xml:space="preserve"> </w:t>
      </w:r>
      <w:r w:rsidRPr="00421169">
        <w:rPr>
          <w:b/>
          <w:bCs/>
        </w:rPr>
        <w:t>events,</w:t>
      </w:r>
      <w:r w:rsidR="003225BB" w:rsidRPr="00421169">
        <w:rPr>
          <w:b/>
          <w:bCs/>
        </w:rPr>
        <w:t xml:space="preserve"> </w:t>
      </w:r>
      <w:r w:rsidRPr="00421169">
        <w:rPr>
          <w:b/>
          <w:bCs/>
        </w:rPr>
        <w:t>or</w:t>
      </w:r>
      <w:r w:rsidR="003225BB" w:rsidRPr="00421169">
        <w:rPr>
          <w:b/>
          <w:bCs/>
        </w:rPr>
        <w:t xml:space="preserve"> </w:t>
      </w:r>
      <w:r w:rsidRPr="00421169">
        <w:rPr>
          <w:b/>
          <w:bCs/>
        </w:rPr>
        <w:t>characters.</w:t>
      </w:r>
      <w:r w:rsidR="00421169" w:rsidRPr="00421169">
        <w:rPr>
          <w:color w:val="3333FF"/>
        </w:rPr>
        <w:t xml:space="preserve"> {end new}</w:t>
      </w:r>
    </w:p>
    <w:p w14:paraId="796A1C6F" w14:textId="7BB173E7" w:rsidR="007764E6" w:rsidRDefault="001F34AA" w:rsidP="00980D55">
      <w:pPr>
        <w:pStyle w:val="ListParagraph"/>
        <w:numPr>
          <w:ilvl w:val="0"/>
          <w:numId w:val="19"/>
        </w:numPr>
        <w:spacing w:after="120"/>
        <w:ind w:left="1080"/>
        <w:rPr>
          <w:b/>
          <w:bCs/>
        </w:rPr>
      </w:pPr>
      <w:r>
        <w:t>P</w:t>
      </w:r>
      <w:r w:rsidR="007764E6">
        <w:t>rovide</w:t>
      </w:r>
      <w:r w:rsidR="003225BB">
        <w:t xml:space="preserve"> </w:t>
      </w:r>
      <w:r w:rsidR="007764E6">
        <w:t>a</w:t>
      </w:r>
      <w:r w:rsidR="003225BB">
        <w:t xml:space="preserve"> </w:t>
      </w:r>
      <w:r w:rsidR="007764E6">
        <w:t>reaction</w:t>
      </w:r>
      <w:r w:rsidR="003225BB">
        <w:t xml:space="preserve"> </w:t>
      </w:r>
      <w:r w:rsidR="007764E6">
        <w:t>to</w:t>
      </w:r>
      <w:r w:rsidR="003225BB">
        <w:t xml:space="preserve"> </w:t>
      </w:r>
      <w:r w:rsidR="0081652F">
        <w:t>[</w:t>
      </w:r>
      <w:r w:rsidR="007764E6">
        <w:t>what</w:t>
      </w:r>
      <w:r w:rsidR="003225BB">
        <w:t xml:space="preserve"> </w:t>
      </w:r>
      <w:r w:rsidR="007764E6">
        <w:t>happened</w:t>
      </w:r>
      <w:r w:rsidR="0081652F">
        <w:t>]</w:t>
      </w:r>
      <w:r w:rsidR="003225BB">
        <w:t xml:space="preserve"> </w:t>
      </w:r>
      <w:r w:rsidR="0081652F" w:rsidRPr="00421169">
        <w:rPr>
          <w:b/>
          <w:bCs/>
        </w:rPr>
        <w:t>the</w:t>
      </w:r>
      <w:r w:rsidR="003225BB" w:rsidRPr="00421169">
        <w:rPr>
          <w:b/>
          <w:bCs/>
        </w:rPr>
        <w:t xml:space="preserve"> </w:t>
      </w:r>
      <w:r w:rsidR="0081652F" w:rsidRPr="00421169">
        <w:rPr>
          <w:b/>
          <w:bCs/>
        </w:rPr>
        <w:t>experiences</w:t>
      </w:r>
      <w:r w:rsidR="003225BB" w:rsidRPr="00421169">
        <w:rPr>
          <w:b/>
          <w:bCs/>
        </w:rPr>
        <w:t xml:space="preserve"> </w:t>
      </w:r>
      <w:r w:rsidR="0081652F" w:rsidRPr="00421169">
        <w:rPr>
          <w:b/>
          <w:bCs/>
        </w:rPr>
        <w:t>or</w:t>
      </w:r>
      <w:r w:rsidR="003225BB" w:rsidRPr="00421169">
        <w:rPr>
          <w:b/>
          <w:bCs/>
        </w:rPr>
        <w:t xml:space="preserve"> </w:t>
      </w:r>
      <w:r w:rsidR="0081652F" w:rsidRPr="00421169">
        <w:rPr>
          <w:b/>
          <w:bCs/>
        </w:rPr>
        <w:t>events.</w:t>
      </w:r>
      <w:r w:rsidR="003225BB" w:rsidRPr="00421169">
        <w:rPr>
          <w:b/>
          <w:bCs/>
        </w:rPr>
        <w:t xml:space="preserve"> </w:t>
      </w:r>
      <w:r w:rsidR="00421169">
        <w:rPr>
          <w:rStyle w:val="FootnoteReference"/>
          <w:b/>
          <w:bCs/>
        </w:rPr>
        <w:footnoteReference w:id="19"/>
      </w:r>
    </w:p>
    <w:p w14:paraId="61B84E44" w14:textId="4CBBAEE2" w:rsidR="00F56EDE" w:rsidRPr="00F56EDE" w:rsidRDefault="00F56EDE" w:rsidP="00F56EDE">
      <w:pPr>
        <w:pStyle w:val="deletion"/>
      </w:pPr>
      <w:r>
        <w:t>{begin deletion}</w:t>
      </w:r>
    </w:p>
    <w:p w14:paraId="778B6385" w14:textId="5B88B71A" w:rsidR="0081652F" w:rsidRDefault="007F7DE6" w:rsidP="007764E6">
      <w:r>
        <w:t>[</w:t>
      </w:r>
      <w:r w:rsidR="007764E6" w:rsidRPr="0072780B">
        <w:t>W.K.4.</w:t>
      </w:r>
      <w:r w:rsidR="003225BB">
        <w:t xml:space="preserve"> </w:t>
      </w:r>
      <w:r w:rsidR="007764E6" w:rsidRPr="0072780B">
        <w:t>(Begins</w:t>
      </w:r>
      <w:r w:rsidR="003225BB">
        <w:t xml:space="preserve"> </w:t>
      </w:r>
      <w:r w:rsidR="007764E6" w:rsidRPr="0072780B">
        <w:t>in</w:t>
      </w:r>
      <w:r w:rsidR="003225BB">
        <w:t xml:space="preserve"> </w:t>
      </w:r>
      <w:r w:rsidR="007764E6" w:rsidRPr="0072780B">
        <w:t>grade</w:t>
      </w:r>
      <w:r w:rsidR="003225BB">
        <w:t xml:space="preserve"> </w:t>
      </w:r>
      <w:r w:rsidR="007764E6" w:rsidRPr="0072780B">
        <w:t>3)</w:t>
      </w:r>
      <w:r w:rsidR="001308C4" w:rsidRPr="0072780B">
        <w:t>]</w:t>
      </w:r>
      <w:r w:rsidR="003225BB">
        <w:t xml:space="preserve"> </w:t>
      </w:r>
    </w:p>
    <w:p w14:paraId="26E5503D" w14:textId="062E46BD" w:rsidR="00F56EDE" w:rsidRPr="0072780B" w:rsidRDefault="00F56EDE" w:rsidP="00F56EDE">
      <w:pPr>
        <w:pStyle w:val="deletion"/>
      </w:pPr>
      <w:r>
        <w:t>{end deletion}</w:t>
      </w:r>
    </w:p>
    <w:p w14:paraId="1F36E76F" w14:textId="563766C1" w:rsidR="00A93FAB" w:rsidRDefault="007764E6" w:rsidP="00A93FAB">
      <w:pPr>
        <w:rPr>
          <w:b/>
          <w:bCs/>
        </w:rPr>
      </w:pPr>
      <w:r w:rsidRPr="0072780B">
        <w:lastRenderedPageBreak/>
        <w:t>W.</w:t>
      </w:r>
      <w:r w:rsidR="00551C7E" w:rsidRPr="00372976">
        <w:rPr>
          <w:rFonts w:ascii="Calibri" w:hAnsi="Calibri" w:cs="Calibri"/>
          <w:b/>
          <w:bCs/>
          <w:color w:val="000000"/>
        </w:rPr>
        <w:t>WP.</w:t>
      </w:r>
      <w:r w:rsidRPr="0072780B">
        <w:t>K.</w:t>
      </w:r>
      <w:r w:rsidR="00551C7E">
        <w:t>[</w:t>
      </w:r>
      <w:r w:rsidRPr="0072780B">
        <w:t>5</w:t>
      </w:r>
      <w:r w:rsidR="00551C7E">
        <w:t>]</w:t>
      </w:r>
      <w:r w:rsidR="00551C7E" w:rsidRPr="00551C7E">
        <w:rPr>
          <w:b/>
          <w:bCs/>
        </w:rPr>
        <w:t>4</w:t>
      </w:r>
      <w:r w:rsidRPr="0072780B">
        <w:t>.</w:t>
      </w:r>
      <w:r w:rsidR="003225BB">
        <w:t xml:space="preserve"> </w:t>
      </w:r>
      <w:r w:rsidRPr="0072780B">
        <w:t>With</w:t>
      </w:r>
      <w:r w:rsidR="003225BB">
        <w:t xml:space="preserve"> </w:t>
      </w:r>
      <w:r w:rsidR="00C46E4E" w:rsidRPr="0072780B">
        <w:t>[</w:t>
      </w:r>
      <w:r w:rsidRPr="0072780B">
        <w:t>guidance</w:t>
      </w:r>
      <w:r w:rsidR="00C46E4E" w:rsidRPr="0072780B">
        <w:t>]</w:t>
      </w:r>
      <w:r w:rsidR="003225BB">
        <w:t xml:space="preserve"> </w:t>
      </w:r>
      <w:r w:rsidR="00C46E4E" w:rsidRPr="0072780B">
        <w:rPr>
          <w:b/>
          <w:bCs/>
        </w:rPr>
        <w:t>prompts</w:t>
      </w:r>
      <w:r w:rsidR="003225BB">
        <w:t xml:space="preserve"> </w:t>
      </w:r>
      <w:r w:rsidRPr="0072780B">
        <w:t>and</w:t>
      </w:r>
      <w:r w:rsidR="003225BB">
        <w:t xml:space="preserve"> </w:t>
      </w:r>
      <w:r w:rsidRPr="0072780B">
        <w:t>support</w:t>
      </w:r>
      <w:r w:rsidR="003225BB">
        <w:t xml:space="preserve"> </w:t>
      </w:r>
      <w:r w:rsidRPr="0072780B">
        <w:rPr>
          <w:b/>
          <w:bCs/>
        </w:rPr>
        <w:t>from</w:t>
      </w:r>
      <w:r w:rsidR="003225BB">
        <w:rPr>
          <w:b/>
          <w:bCs/>
        </w:rPr>
        <w:t xml:space="preserve"> </w:t>
      </w:r>
      <w:r w:rsidRPr="0072780B">
        <w:rPr>
          <w:b/>
          <w:bCs/>
        </w:rPr>
        <w:t>adults</w:t>
      </w:r>
      <w:r w:rsidRPr="0072780B">
        <w:t>,</w:t>
      </w:r>
      <w:r w:rsidR="003225BB">
        <w:t xml:space="preserve"> </w:t>
      </w:r>
      <w:r w:rsidR="00414407" w:rsidRPr="0072780B">
        <w:t>[</w:t>
      </w:r>
      <w:r w:rsidRPr="0072780B">
        <w:t>strengthen</w:t>
      </w:r>
      <w:r w:rsidR="003225BB">
        <w:t xml:space="preserve"> </w:t>
      </w:r>
      <w:r w:rsidRPr="0072780B">
        <w:t>writing</w:t>
      </w:r>
      <w:r w:rsidR="003225BB">
        <w:t xml:space="preserve"> </w:t>
      </w:r>
      <w:r w:rsidRPr="0072780B">
        <w:t>through</w:t>
      </w:r>
      <w:r w:rsidR="003225BB">
        <w:t xml:space="preserve"> </w:t>
      </w:r>
      <w:r w:rsidRPr="0072780B">
        <w:t>response</w:t>
      </w:r>
      <w:r w:rsidR="003225BB">
        <w:t xml:space="preserve"> </w:t>
      </w:r>
      <w:r w:rsidRPr="0072780B">
        <w:t>and</w:t>
      </w:r>
      <w:r w:rsidR="003225BB">
        <w:t xml:space="preserve"> </w:t>
      </w:r>
      <w:r w:rsidRPr="0072780B">
        <w:t>self-reflection</w:t>
      </w:r>
      <w:r w:rsidR="003225BB">
        <w:t xml:space="preserve"> </w:t>
      </w:r>
      <w:r w:rsidRPr="0072780B">
        <w:t>using</w:t>
      </w:r>
      <w:r w:rsidR="003225BB">
        <w:t xml:space="preserve"> </w:t>
      </w:r>
      <w:r w:rsidRPr="0072780B">
        <w:t>questions</w:t>
      </w:r>
      <w:r w:rsidR="003225BB">
        <w:t xml:space="preserve"> </w:t>
      </w:r>
      <w:r w:rsidRPr="0072780B">
        <w:t>and</w:t>
      </w:r>
      <w:r w:rsidR="003225BB">
        <w:t xml:space="preserve"> </w:t>
      </w:r>
      <w:r w:rsidRPr="0072780B">
        <w:t>suggestions</w:t>
      </w:r>
      <w:r w:rsidR="003225BB">
        <w:t xml:space="preserve"> </w:t>
      </w:r>
      <w:r w:rsidRPr="0072780B">
        <w:t>from</w:t>
      </w:r>
      <w:r w:rsidR="003225BB">
        <w:t xml:space="preserve"> </w:t>
      </w:r>
      <w:r w:rsidRPr="0072780B">
        <w:t>peers</w:t>
      </w:r>
      <w:r w:rsidR="003225BB">
        <w:t xml:space="preserve"> </w:t>
      </w:r>
      <w:r w:rsidRPr="0072780B">
        <w:t>(e.g.,</w:t>
      </w:r>
      <w:r w:rsidR="003225BB">
        <w:t xml:space="preserve"> </w:t>
      </w:r>
      <w:r w:rsidRPr="0072780B">
        <w:t>adding</w:t>
      </w:r>
      <w:r w:rsidR="003225BB">
        <w:t xml:space="preserve"> </w:t>
      </w:r>
      <w:r w:rsidRPr="0072780B">
        <w:t>details)</w:t>
      </w:r>
      <w:r w:rsidR="00414407" w:rsidRPr="0072780B">
        <w:t>]</w:t>
      </w:r>
      <w:r w:rsidR="003225BB">
        <w:t xml:space="preserve"> </w:t>
      </w:r>
      <w:r w:rsidR="00414407" w:rsidRPr="0072780B">
        <w:rPr>
          <w:b/>
          <w:bCs/>
        </w:rPr>
        <w:t>recognize</w:t>
      </w:r>
      <w:r w:rsidR="003225BB">
        <w:rPr>
          <w:b/>
          <w:bCs/>
        </w:rPr>
        <w:t xml:space="preserve"> </w:t>
      </w:r>
      <w:r w:rsidR="00414407" w:rsidRPr="0072780B">
        <w:rPr>
          <w:b/>
          <w:bCs/>
        </w:rPr>
        <w:t>that</w:t>
      </w:r>
      <w:r w:rsidR="003225BB">
        <w:rPr>
          <w:b/>
          <w:bCs/>
        </w:rPr>
        <w:t xml:space="preserve"> </w:t>
      </w:r>
      <w:r w:rsidR="00414407" w:rsidRPr="0072780B">
        <w:rPr>
          <w:b/>
          <w:bCs/>
        </w:rPr>
        <w:t>writing</w:t>
      </w:r>
      <w:r w:rsidR="003225BB">
        <w:rPr>
          <w:b/>
          <w:bCs/>
        </w:rPr>
        <w:t xml:space="preserve"> </w:t>
      </w:r>
      <w:r w:rsidR="00414407" w:rsidRPr="0072780B">
        <w:rPr>
          <w:b/>
          <w:bCs/>
        </w:rPr>
        <w:t>carries</w:t>
      </w:r>
      <w:r w:rsidR="003225BB">
        <w:rPr>
          <w:b/>
          <w:bCs/>
        </w:rPr>
        <w:t xml:space="preserve"> </w:t>
      </w:r>
      <w:r w:rsidR="00414407" w:rsidRPr="0072780B">
        <w:rPr>
          <w:b/>
          <w:bCs/>
        </w:rPr>
        <w:t>a</w:t>
      </w:r>
      <w:r w:rsidR="003225BB">
        <w:rPr>
          <w:b/>
          <w:bCs/>
        </w:rPr>
        <w:t xml:space="preserve"> </w:t>
      </w:r>
      <w:r w:rsidR="00414407" w:rsidRPr="0072780B">
        <w:rPr>
          <w:b/>
          <w:bCs/>
        </w:rPr>
        <w:t>message</w:t>
      </w:r>
      <w:r w:rsidR="003225BB">
        <w:rPr>
          <w:b/>
          <w:bCs/>
        </w:rPr>
        <w:t xml:space="preserve"> </w:t>
      </w:r>
      <w:r w:rsidR="00414407" w:rsidRPr="0072780B">
        <w:rPr>
          <w:b/>
          <w:bCs/>
        </w:rPr>
        <w:t>and</w:t>
      </w:r>
      <w:r w:rsidR="003225BB">
        <w:rPr>
          <w:b/>
          <w:bCs/>
        </w:rPr>
        <w:t xml:space="preserve"> </w:t>
      </w:r>
      <w:r w:rsidR="00414407" w:rsidRPr="0072780B">
        <w:rPr>
          <w:b/>
          <w:bCs/>
        </w:rPr>
        <w:t>should</w:t>
      </w:r>
      <w:r w:rsidR="003225BB">
        <w:rPr>
          <w:b/>
          <w:bCs/>
        </w:rPr>
        <w:t xml:space="preserve"> </w:t>
      </w:r>
      <w:r w:rsidR="00414407" w:rsidRPr="0072780B">
        <w:rPr>
          <w:b/>
          <w:bCs/>
        </w:rPr>
        <w:t>make</w:t>
      </w:r>
      <w:r w:rsidR="003225BB">
        <w:rPr>
          <w:b/>
          <w:bCs/>
        </w:rPr>
        <w:t xml:space="preserve"> </w:t>
      </w:r>
      <w:r w:rsidR="00414407" w:rsidRPr="0072780B">
        <w:rPr>
          <w:b/>
          <w:bCs/>
        </w:rPr>
        <w:t>sense</w:t>
      </w:r>
      <w:r w:rsidR="003225BB">
        <w:rPr>
          <w:b/>
          <w:bCs/>
        </w:rPr>
        <w:t xml:space="preserve"> </w:t>
      </w:r>
      <w:r w:rsidR="00414407" w:rsidRPr="0072780B">
        <w:rPr>
          <w:b/>
          <w:bCs/>
        </w:rPr>
        <w:t>to</w:t>
      </w:r>
      <w:r w:rsidR="003225BB">
        <w:rPr>
          <w:b/>
          <w:bCs/>
        </w:rPr>
        <w:t xml:space="preserve"> </w:t>
      </w:r>
      <w:r w:rsidR="00414407" w:rsidRPr="0072780B">
        <w:rPr>
          <w:b/>
          <w:bCs/>
        </w:rPr>
        <w:t>others.</w:t>
      </w:r>
      <w:r w:rsidR="00BE4C84">
        <w:rPr>
          <w:rStyle w:val="FootnoteReference"/>
          <w:b/>
          <w:bCs/>
        </w:rPr>
        <w:footnoteReference w:id="20"/>
      </w:r>
    </w:p>
    <w:p w14:paraId="757C0CEF" w14:textId="738D833A" w:rsidR="00A93FAB" w:rsidRPr="0072780B" w:rsidRDefault="00A93FAB" w:rsidP="00A93FAB">
      <w:pPr>
        <w:pStyle w:val="deletion"/>
        <w:rPr>
          <w:b/>
          <w:bCs/>
        </w:rPr>
      </w:pPr>
      <w:r>
        <w:t>{begin deletion}</w:t>
      </w:r>
    </w:p>
    <w:p w14:paraId="242BDE11" w14:textId="4B2A11D6" w:rsidR="007764E6" w:rsidRDefault="003F4292" w:rsidP="007764E6">
      <w:r>
        <w:t>[</w:t>
      </w:r>
      <w:r w:rsidR="007764E6" w:rsidRPr="0072780B">
        <w:t>W.K.6.</w:t>
      </w:r>
      <w:r w:rsidR="003225BB">
        <w:t xml:space="preserve"> </w:t>
      </w:r>
      <w:r w:rsidR="007764E6" w:rsidRPr="0072780B">
        <w:t>With</w:t>
      </w:r>
      <w:r w:rsidR="003225BB">
        <w:t xml:space="preserve"> </w:t>
      </w:r>
      <w:r w:rsidR="007764E6" w:rsidRPr="0072780B">
        <w:t>guidance</w:t>
      </w:r>
      <w:r w:rsidR="003225BB">
        <w:t xml:space="preserve"> </w:t>
      </w:r>
      <w:r w:rsidR="007764E6" w:rsidRPr="0072780B">
        <w:t>and</w:t>
      </w:r>
      <w:r w:rsidR="003225BB">
        <w:t xml:space="preserve"> </w:t>
      </w:r>
      <w:r w:rsidR="007764E6" w:rsidRPr="0072780B">
        <w:t>support</w:t>
      </w:r>
      <w:r w:rsidR="003225BB">
        <w:t xml:space="preserve"> </w:t>
      </w:r>
      <w:r w:rsidR="007764E6" w:rsidRPr="0072780B">
        <w:t>from</w:t>
      </w:r>
      <w:r w:rsidR="003225BB">
        <w:t xml:space="preserve"> </w:t>
      </w:r>
      <w:r w:rsidR="007764E6" w:rsidRPr="0072780B">
        <w:t>adults,</w:t>
      </w:r>
      <w:r w:rsidR="003225BB">
        <w:t xml:space="preserve"> </w:t>
      </w:r>
      <w:r w:rsidR="007764E6" w:rsidRPr="0072780B">
        <w:t>explore</w:t>
      </w:r>
      <w:r w:rsidR="003225BB">
        <w:t xml:space="preserve"> </w:t>
      </w:r>
      <w:r w:rsidR="007764E6" w:rsidRPr="0072780B">
        <w:t>a</w:t>
      </w:r>
      <w:r w:rsidR="003225BB">
        <w:t xml:space="preserve"> </w:t>
      </w:r>
      <w:r w:rsidR="007764E6" w:rsidRPr="0072780B">
        <w:t>variety</w:t>
      </w:r>
      <w:r w:rsidR="003225BB">
        <w:t xml:space="preserve"> </w:t>
      </w:r>
      <w:r w:rsidR="007764E6" w:rsidRPr="0072780B">
        <w:t>of</w:t>
      </w:r>
      <w:r w:rsidR="003225BB">
        <w:t xml:space="preserve"> </w:t>
      </w:r>
      <w:r w:rsidR="007764E6" w:rsidRPr="0072780B">
        <w:t>digital</w:t>
      </w:r>
      <w:r w:rsidR="003225BB">
        <w:t xml:space="preserve"> </w:t>
      </w:r>
      <w:r w:rsidR="007764E6" w:rsidRPr="0072780B">
        <w:t>tools</w:t>
      </w:r>
      <w:r w:rsidR="003225BB">
        <w:t xml:space="preserve"> </w:t>
      </w:r>
      <w:r w:rsidR="007764E6" w:rsidRPr="0072780B">
        <w:t>to</w:t>
      </w:r>
      <w:r w:rsidR="003225BB">
        <w:t xml:space="preserve"> </w:t>
      </w:r>
      <w:r w:rsidR="007764E6" w:rsidRPr="0072780B">
        <w:t>produce</w:t>
      </w:r>
      <w:r w:rsidR="003225BB">
        <w:t xml:space="preserve"> </w:t>
      </w:r>
      <w:r w:rsidR="007764E6" w:rsidRPr="0072780B">
        <w:t>and</w:t>
      </w:r>
      <w:r w:rsidR="003225BB">
        <w:t xml:space="preserve"> </w:t>
      </w:r>
      <w:r w:rsidR="007764E6" w:rsidRPr="0072780B">
        <w:t>publish</w:t>
      </w:r>
      <w:r w:rsidR="003225BB">
        <w:t xml:space="preserve"> </w:t>
      </w:r>
      <w:r w:rsidR="007764E6" w:rsidRPr="0072780B">
        <w:t>writing,</w:t>
      </w:r>
      <w:r w:rsidR="003225BB">
        <w:t xml:space="preserve"> </w:t>
      </w:r>
      <w:r w:rsidR="007764E6" w:rsidRPr="0072780B">
        <w:t>including</w:t>
      </w:r>
      <w:r w:rsidR="003225BB">
        <w:t xml:space="preserve"> </w:t>
      </w:r>
      <w:r w:rsidR="007764E6" w:rsidRPr="0072780B">
        <w:t>in</w:t>
      </w:r>
      <w:r w:rsidR="003225BB">
        <w:t xml:space="preserve"> </w:t>
      </w:r>
      <w:r w:rsidR="007764E6" w:rsidRPr="0072780B">
        <w:t>collaboration</w:t>
      </w:r>
      <w:r w:rsidR="003225BB">
        <w:t xml:space="preserve"> </w:t>
      </w:r>
      <w:r w:rsidR="007764E6" w:rsidRPr="0072780B">
        <w:t>with</w:t>
      </w:r>
      <w:r w:rsidR="003225BB">
        <w:t xml:space="preserve"> </w:t>
      </w:r>
      <w:r w:rsidR="007764E6" w:rsidRPr="0072780B">
        <w:t>peers.</w:t>
      </w:r>
      <w:r>
        <w:t>]</w:t>
      </w:r>
    </w:p>
    <w:p w14:paraId="27FB1044" w14:textId="39D33251" w:rsidR="00A93FAB" w:rsidRPr="00A93FAB" w:rsidRDefault="00A93FAB" w:rsidP="00A93FAB">
      <w:pPr>
        <w:pStyle w:val="deletion"/>
        <w:rPr>
          <w:b/>
          <w:bCs/>
        </w:rPr>
      </w:pPr>
      <w:r>
        <w:t>{end deletion}</w:t>
      </w:r>
    </w:p>
    <w:p w14:paraId="41F3093E" w14:textId="70D334C6" w:rsidR="007764E6" w:rsidRDefault="5C9505D9" w:rsidP="007764E6">
      <w:r>
        <w:t>W.</w:t>
      </w:r>
      <w:r w:rsidR="727698DF" w:rsidRPr="00051F6B">
        <w:rPr>
          <w:rFonts w:ascii="Calibri" w:hAnsi="Calibri" w:cs="Calibri"/>
          <w:b/>
          <w:bCs/>
          <w:color w:val="000000"/>
        </w:rPr>
        <w:t>WR.</w:t>
      </w:r>
      <w:r>
        <w:t>K.</w:t>
      </w:r>
      <w:r w:rsidR="1C2E628D">
        <w:t>[</w:t>
      </w:r>
      <w:r>
        <w:t>7</w:t>
      </w:r>
      <w:r w:rsidR="1C2E628D">
        <w:t>]</w:t>
      </w:r>
      <w:r w:rsidR="1C2E628D" w:rsidRPr="00B155C1">
        <w:rPr>
          <w:b/>
          <w:bCs/>
        </w:rPr>
        <w:t>5</w:t>
      </w:r>
      <w:r>
        <w:t>.</w:t>
      </w:r>
      <w:r w:rsidR="479DEBC2">
        <w:t xml:space="preserve"> </w:t>
      </w:r>
      <w:r w:rsidR="642F34DF">
        <w:t>[</w:t>
      </w:r>
      <w:r>
        <w:t>Participate</w:t>
      </w:r>
      <w:r w:rsidR="479DEBC2">
        <w:t xml:space="preserve"> </w:t>
      </w:r>
      <w:r>
        <w:t>in</w:t>
      </w:r>
      <w:r w:rsidR="642F34DF">
        <w:t>]</w:t>
      </w:r>
      <w:r w:rsidR="479DEBC2">
        <w:t xml:space="preserve"> </w:t>
      </w:r>
      <w:r w:rsidR="642F34DF" w:rsidRPr="006C4104">
        <w:rPr>
          <w:b/>
          <w:bCs/>
        </w:rPr>
        <w:t>With</w:t>
      </w:r>
      <w:r w:rsidR="479DEBC2">
        <w:rPr>
          <w:b/>
          <w:bCs/>
        </w:rPr>
        <w:t xml:space="preserve"> </w:t>
      </w:r>
      <w:r w:rsidR="642F34DF" w:rsidRPr="006C4104">
        <w:rPr>
          <w:b/>
          <w:bCs/>
        </w:rPr>
        <w:t>prompting</w:t>
      </w:r>
      <w:r w:rsidR="479DEBC2">
        <w:rPr>
          <w:b/>
          <w:bCs/>
        </w:rPr>
        <w:t xml:space="preserve"> </w:t>
      </w:r>
      <w:r w:rsidR="642F34DF" w:rsidRPr="006C4104">
        <w:rPr>
          <w:b/>
          <w:bCs/>
        </w:rPr>
        <w:t>and</w:t>
      </w:r>
      <w:r w:rsidR="479DEBC2">
        <w:rPr>
          <w:b/>
          <w:bCs/>
        </w:rPr>
        <w:t xml:space="preserve"> </w:t>
      </w:r>
      <w:r w:rsidR="642F34DF" w:rsidRPr="006C4104">
        <w:rPr>
          <w:b/>
          <w:bCs/>
        </w:rPr>
        <w:t>support,</w:t>
      </w:r>
      <w:r w:rsidR="479DEBC2">
        <w:rPr>
          <w:b/>
          <w:bCs/>
        </w:rPr>
        <w:t xml:space="preserve"> </w:t>
      </w:r>
      <w:r w:rsidR="642F34DF" w:rsidRPr="006C4104">
        <w:rPr>
          <w:b/>
          <w:bCs/>
        </w:rPr>
        <w:t>generate</w:t>
      </w:r>
      <w:r w:rsidR="479DEBC2">
        <w:rPr>
          <w:b/>
          <w:bCs/>
        </w:rPr>
        <w:t xml:space="preserve"> </w:t>
      </w:r>
      <w:r w:rsidR="642F34DF" w:rsidRPr="006C4104">
        <w:rPr>
          <w:b/>
          <w:bCs/>
        </w:rPr>
        <w:t>questions</w:t>
      </w:r>
      <w:r w:rsidR="479DEBC2">
        <w:rPr>
          <w:b/>
          <w:bCs/>
        </w:rPr>
        <w:t xml:space="preserve"> </w:t>
      </w:r>
      <w:r w:rsidR="642F34DF" w:rsidRPr="006C4104">
        <w:rPr>
          <w:b/>
          <w:bCs/>
        </w:rPr>
        <w:t>through</w:t>
      </w:r>
      <w:r w:rsidR="479DEBC2">
        <w:t xml:space="preserve"> </w:t>
      </w:r>
      <w:r>
        <w:t>shared</w:t>
      </w:r>
      <w:r w:rsidR="479DEBC2">
        <w:t xml:space="preserve"> </w:t>
      </w:r>
      <w:r>
        <w:t>research</w:t>
      </w:r>
      <w:r w:rsidR="479DEBC2">
        <w:t xml:space="preserve"> </w:t>
      </w:r>
      <w:r w:rsidR="14EDF704">
        <w:t>[and</w:t>
      </w:r>
      <w:r w:rsidR="479DEBC2">
        <w:t xml:space="preserve"> </w:t>
      </w:r>
      <w:r w:rsidR="14EDF704">
        <w:t>writing</w:t>
      </w:r>
      <w:r w:rsidR="479DEBC2">
        <w:t xml:space="preserve"> </w:t>
      </w:r>
      <w:r w:rsidR="14EDF704">
        <w:t>projects</w:t>
      </w:r>
      <w:r w:rsidR="479DEBC2">
        <w:t xml:space="preserve"> </w:t>
      </w:r>
      <w:r w:rsidR="14EDF704">
        <w:t>(e.g.,</w:t>
      </w:r>
      <w:r w:rsidR="479DEBC2">
        <w:t xml:space="preserve"> </w:t>
      </w:r>
      <w:r w:rsidR="14EDF704">
        <w:t>explore</w:t>
      </w:r>
      <w:r w:rsidR="479DEBC2">
        <w:t xml:space="preserve"> </w:t>
      </w:r>
      <w:r w:rsidR="14EDF704">
        <w:t>a</w:t>
      </w:r>
      <w:r w:rsidR="479DEBC2">
        <w:t xml:space="preserve"> </w:t>
      </w:r>
      <w:r w:rsidR="14EDF704">
        <w:t>number</w:t>
      </w:r>
      <w:r w:rsidR="479DEBC2">
        <w:t xml:space="preserve"> </w:t>
      </w:r>
      <w:r w:rsidR="14EDF704">
        <w:t>of</w:t>
      </w:r>
      <w:r w:rsidR="479DEBC2">
        <w:t xml:space="preserve"> </w:t>
      </w:r>
      <w:r w:rsidR="14EDF704">
        <w:t>books</w:t>
      </w:r>
      <w:r w:rsidR="479DEBC2">
        <w:t xml:space="preserve"> </w:t>
      </w:r>
      <w:r w:rsidR="14EDF704">
        <w:t>by</w:t>
      </w:r>
      <w:r w:rsidR="479DEBC2">
        <w:t xml:space="preserve"> </w:t>
      </w:r>
      <w:r w:rsidR="14EDF704">
        <w:t>a</w:t>
      </w:r>
      <w:r w:rsidR="479DEBC2">
        <w:t xml:space="preserve"> </w:t>
      </w:r>
      <w:r w:rsidR="14EDF704">
        <w:t>favorite</w:t>
      </w:r>
      <w:r w:rsidR="479DEBC2">
        <w:t xml:space="preserve"> </w:t>
      </w:r>
      <w:r w:rsidR="14EDF704">
        <w:t>author</w:t>
      </w:r>
      <w:r w:rsidR="479DEBC2">
        <w:t xml:space="preserve"> </w:t>
      </w:r>
      <w:r w:rsidR="14EDF704">
        <w:t>and</w:t>
      </w:r>
      <w:r w:rsidR="479DEBC2">
        <w:t xml:space="preserve"> </w:t>
      </w:r>
      <w:r w:rsidR="14EDF704">
        <w:t>express</w:t>
      </w:r>
      <w:r w:rsidR="479DEBC2">
        <w:t xml:space="preserve"> </w:t>
      </w:r>
      <w:r w:rsidR="14EDF704">
        <w:t>opinions</w:t>
      </w:r>
      <w:r w:rsidR="479DEBC2">
        <w:t xml:space="preserve"> </w:t>
      </w:r>
      <w:r w:rsidR="14EDF704">
        <w:t>about</w:t>
      </w:r>
      <w:r w:rsidR="479DEBC2">
        <w:t xml:space="preserve"> </w:t>
      </w:r>
      <w:r w:rsidR="14EDF704">
        <w:t>them)]</w:t>
      </w:r>
      <w:r w:rsidR="479DEBC2">
        <w:t xml:space="preserve"> </w:t>
      </w:r>
      <w:r w:rsidR="00E6ABB4" w:rsidRPr="00AF3A67">
        <w:rPr>
          <w:b/>
          <w:bCs/>
        </w:rPr>
        <w:t>in</w:t>
      </w:r>
      <w:r w:rsidR="479DEBC2">
        <w:rPr>
          <w:b/>
          <w:bCs/>
        </w:rPr>
        <w:t xml:space="preserve"> </w:t>
      </w:r>
      <w:r w:rsidR="00E6ABB4" w:rsidRPr="00AF3A67">
        <w:rPr>
          <w:b/>
          <w:bCs/>
        </w:rPr>
        <w:t>response</w:t>
      </w:r>
      <w:r w:rsidR="479DEBC2">
        <w:rPr>
          <w:b/>
          <w:bCs/>
        </w:rPr>
        <w:t xml:space="preserve"> </w:t>
      </w:r>
      <w:r w:rsidR="00E6ABB4" w:rsidRPr="00AF3A67">
        <w:rPr>
          <w:b/>
          <w:bCs/>
        </w:rPr>
        <w:t>to</w:t>
      </w:r>
      <w:r w:rsidR="479DEBC2">
        <w:rPr>
          <w:b/>
          <w:bCs/>
        </w:rPr>
        <w:t xml:space="preserve"> </w:t>
      </w:r>
      <w:r w:rsidR="00E6ABB4" w:rsidRPr="00AF3A67">
        <w:rPr>
          <w:b/>
          <w:bCs/>
        </w:rPr>
        <w:t>a</w:t>
      </w:r>
      <w:r w:rsidR="479DEBC2">
        <w:rPr>
          <w:b/>
          <w:bCs/>
        </w:rPr>
        <w:t xml:space="preserve"> </w:t>
      </w:r>
      <w:r w:rsidR="00E6ABB4" w:rsidRPr="00AF3A67">
        <w:rPr>
          <w:b/>
          <w:bCs/>
        </w:rPr>
        <w:t>topic,</w:t>
      </w:r>
      <w:r w:rsidR="479DEBC2">
        <w:rPr>
          <w:b/>
          <w:bCs/>
        </w:rPr>
        <w:t xml:space="preserve"> </w:t>
      </w:r>
      <w:r w:rsidR="00E6ABB4" w:rsidRPr="00AF3A67">
        <w:rPr>
          <w:b/>
          <w:bCs/>
        </w:rPr>
        <w:t>text,</w:t>
      </w:r>
      <w:r w:rsidR="479DEBC2">
        <w:rPr>
          <w:b/>
          <w:bCs/>
        </w:rPr>
        <w:t xml:space="preserve"> </w:t>
      </w:r>
      <w:r w:rsidR="00E6ABB4" w:rsidRPr="00AF3A67">
        <w:rPr>
          <w:b/>
          <w:bCs/>
        </w:rPr>
        <w:t>or</w:t>
      </w:r>
      <w:r w:rsidR="479DEBC2">
        <w:rPr>
          <w:b/>
          <w:bCs/>
        </w:rPr>
        <w:t xml:space="preserve"> </w:t>
      </w:r>
      <w:r w:rsidR="00E6ABB4" w:rsidRPr="00AF3A67">
        <w:rPr>
          <w:b/>
          <w:bCs/>
        </w:rPr>
        <w:t>stimulus</w:t>
      </w:r>
      <w:r w:rsidR="479DEBC2">
        <w:rPr>
          <w:b/>
          <w:bCs/>
        </w:rPr>
        <w:t xml:space="preserve"> </w:t>
      </w:r>
      <w:r w:rsidR="00E6ABB4" w:rsidRPr="00AF3A67">
        <w:rPr>
          <w:b/>
          <w:bCs/>
        </w:rPr>
        <w:t>(e.g.</w:t>
      </w:r>
      <w:r w:rsidR="479DEBC2">
        <w:rPr>
          <w:b/>
          <w:bCs/>
        </w:rPr>
        <w:t xml:space="preserve"> </w:t>
      </w:r>
      <w:r w:rsidR="00E6ABB4" w:rsidRPr="00AF3A67">
        <w:rPr>
          <w:b/>
          <w:bCs/>
        </w:rPr>
        <w:t>event,</w:t>
      </w:r>
      <w:r w:rsidR="479DEBC2">
        <w:rPr>
          <w:b/>
          <w:bCs/>
        </w:rPr>
        <w:t xml:space="preserve"> </w:t>
      </w:r>
      <w:r w:rsidR="00E6ABB4" w:rsidRPr="00AF3A67">
        <w:rPr>
          <w:b/>
          <w:bCs/>
        </w:rPr>
        <w:t>photograph,</w:t>
      </w:r>
      <w:r w:rsidR="479DEBC2">
        <w:rPr>
          <w:b/>
          <w:bCs/>
        </w:rPr>
        <w:t xml:space="preserve"> </w:t>
      </w:r>
      <w:r w:rsidR="00E6ABB4" w:rsidRPr="00AF3A67">
        <w:rPr>
          <w:b/>
          <w:bCs/>
        </w:rPr>
        <w:t>video,</w:t>
      </w:r>
      <w:r w:rsidR="479DEBC2">
        <w:rPr>
          <w:b/>
          <w:bCs/>
        </w:rPr>
        <w:t xml:space="preserve"> </w:t>
      </w:r>
      <w:r w:rsidR="00E6ABB4" w:rsidRPr="00AF3A67">
        <w:rPr>
          <w:b/>
          <w:bCs/>
        </w:rPr>
        <w:t>book)</w:t>
      </w:r>
      <w:r>
        <w:t>.</w:t>
      </w:r>
      <w:r w:rsidR="00F059D6">
        <w:rPr>
          <w:rStyle w:val="FootnoteReference"/>
        </w:rPr>
        <w:footnoteReference w:id="21"/>
      </w:r>
      <w:r w:rsidR="065897C7">
        <w:t xml:space="preserve"> </w:t>
      </w:r>
    </w:p>
    <w:p w14:paraId="23B66BE9" w14:textId="264C4CC3" w:rsidR="007764E6" w:rsidRDefault="007764E6" w:rsidP="007764E6">
      <w:r>
        <w:t>W.</w:t>
      </w:r>
      <w:r w:rsidR="00411E6A" w:rsidRPr="00910634">
        <w:rPr>
          <w:rFonts w:ascii="Calibri" w:hAnsi="Calibri" w:cs="Calibri"/>
          <w:b/>
          <w:bCs/>
          <w:color w:val="000000"/>
        </w:rPr>
        <w:t>SE.</w:t>
      </w:r>
      <w:r>
        <w:t>K.</w:t>
      </w:r>
      <w:r w:rsidR="00411E6A">
        <w:t>[</w:t>
      </w:r>
      <w:r>
        <w:t>8</w:t>
      </w:r>
      <w:r w:rsidR="00411E6A">
        <w:t>]</w:t>
      </w:r>
      <w:r w:rsidR="00411E6A" w:rsidRPr="00411E6A">
        <w:rPr>
          <w:b/>
          <w:bCs/>
        </w:rPr>
        <w:t>6</w:t>
      </w:r>
      <w:r>
        <w:t>.</w:t>
      </w:r>
      <w:r w:rsidR="003225BB">
        <w:t xml:space="preserve"> </w:t>
      </w:r>
      <w:r>
        <w:t>With</w:t>
      </w:r>
      <w:r w:rsidR="003225BB">
        <w:t xml:space="preserve"> </w:t>
      </w:r>
      <w:r>
        <w:t>guidance</w:t>
      </w:r>
      <w:r w:rsidR="003225BB">
        <w:t xml:space="preserve"> </w:t>
      </w:r>
      <w:r>
        <w:t>and</w:t>
      </w:r>
      <w:r w:rsidR="003225BB">
        <w:t xml:space="preserve"> </w:t>
      </w:r>
      <w:r>
        <w:t>support</w:t>
      </w:r>
      <w:r w:rsidR="003225BB">
        <w:t xml:space="preserve"> </w:t>
      </w:r>
      <w:r>
        <w:t>from</w:t>
      </w:r>
      <w:r w:rsidR="003225BB">
        <w:t xml:space="preserve"> </w:t>
      </w:r>
      <w:r>
        <w:t>adults,</w:t>
      </w:r>
      <w:r w:rsidR="003225BB">
        <w:t xml:space="preserve"> </w:t>
      </w:r>
      <w:r>
        <w:t>recall</w:t>
      </w:r>
      <w:r w:rsidR="003225BB">
        <w:t xml:space="preserve"> </w:t>
      </w:r>
      <w:r>
        <w:t>information</w:t>
      </w:r>
      <w:r w:rsidR="003225BB">
        <w:t xml:space="preserve"> </w:t>
      </w:r>
      <w:r>
        <w:t>from</w:t>
      </w:r>
      <w:r w:rsidR="003225BB">
        <w:t xml:space="preserve"> </w:t>
      </w:r>
      <w:r>
        <w:t>experiences</w:t>
      </w:r>
      <w:r w:rsidR="003225BB">
        <w:t xml:space="preserve"> </w:t>
      </w:r>
      <w:r>
        <w:t>or</w:t>
      </w:r>
      <w:r w:rsidR="003225BB">
        <w:t xml:space="preserve"> </w:t>
      </w:r>
      <w:r>
        <w:t>gather</w:t>
      </w:r>
      <w:r w:rsidR="003225BB">
        <w:t xml:space="preserve"> </w:t>
      </w:r>
      <w:r>
        <w:t>information</w:t>
      </w:r>
      <w:r w:rsidR="003225BB">
        <w:t xml:space="preserve"> </w:t>
      </w:r>
      <w:r>
        <w:t>from</w:t>
      </w:r>
      <w:r w:rsidR="003225BB">
        <w:t xml:space="preserve"> </w:t>
      </w:r>
      <w:r>
        <w:t>provided</w:t>
      </w:r>
      <w:r w:rsidR="003225BB">
        <w:t xml:space="preserve"> </w:t>
      </w:r>
      <w:r>
        <w:t>sources</w:t>
      </w:r>
      <w:r w:rsidR="003225BB">
        <w:t xml:space="preserve"> </w:t>
      </w:r>
      <w:r>
        <w:t>to</w:t>
      </w:r>
      <w:r w:rsidR="003225BB">
        <w:t xml:space="preserve"> </w:t>
      </w:r>
      <w:r>
        <w:t>answer</w:t>
      </w:r>
      <w:r w:rsidR="003225BB">
        <w:t xml:space="preserve"> </w:t>
      </w:r>
      <w:r>
        <w:t>a</w:t>
      </w:r>
      <w:r w:rsidR="003225BB">
        <w:t xml:space="preserve"> </w:t>
      </w:r>
      <w:r>
        <w:t>question.</w:t>
      </w:r>
      <w:r w:rsidR="0074066D">
        <w:t xml:space="preserve"> </w:t>
      </w:r>
    </w:p>
    <w:p w14:paraId="7252DC7E" w14:textId="40B9AED5" w:rsidR="00264EC4" w:rsidRPr="00264EC4" w:rsidRDefault="00264EC4" w:rsidP="00264EC4">
      <w:pPr>
        <w:pStyle w:val="deletion"/>
        <w:rPr>
          <w:b/>
          <w:bCs/>
        </w:rPr>
      </w:pPr>
      <w:r>
        <w:t>{begin deletion}</w:t>
      </w:r>
    </w:p>
    <w:p w14:paraId="2856A210" w14:textId="2E74F261" w:rsidR="007764E6" w:rsidRDefault="007F7DE6" w:rsidP="007764E6">
      <w:r>
        <w:t>[</w:t>
      </w:r>
      <w:r w:rsidR="007764E6">
        <w:t>W.K.9.</w:t>
      </w:r>
      <w:r w:rsidR="003225BB">
        <w:t xml:space="preserve"> </w:t>
      </w:r>
      <w:r w:rsidR="007764E6">
        <w:t>(Begins</w:t>
      </w:r>
      <w:r w:rsidR="003225BB">
        <w:t xml:space="preserve"> </w:t>
      </w:r>
      <w:r w:rsidR="007764E6">
        <w:t>in</w:t>
      </w:r>
      <w:r w:rsidR="003225BB">
        <w:t xml:space="preserve"> </w:t>
      </w:r>
      <w:r w:rsidR="007764E6">
        <w:t>grade</w:t>
      </w:r>
      <w:r w:rsidR="003225BB">
        <w:t xml:space="preserve"> </w:t>
      </w:r>
      <w:r w:rsidR="007764E6">
        <w:t>4)</w:t>
      </w:r>
      <w:r>
        <w:t>]</w:t>
      </w:r>
    </w:p>
    <w:p w14:paraId="57833446" w14:textId="3DD55C13" w:rsidR="00264EC4" w:rsidRPr="00264EC4" w:rsidRDefault="00264EC4" w:rsidP="00264EC4">
      <w:pPr>
        <w:pStyle w:val="deletion"/>
        <w:rPr>
          <w:b/>
          <w:bCs/>
        </w:rPr>
      </w:pPr>
      <w:r>
        <w:t>{end deletion}</w:t>
      </w:r>
    </w:p>
    <w:p w14:paraId="1FD78AB1" w14:textId="537EEAD2" w:rsidR="002E623E" w:rsidRPr="00271CFC" w:rsidRDefault="007764E6">
      <w:pPr>
        <w:rPr>
          <w:b/>
          <w:bCs/>
        </w:rPr>
      </w:pPr>
      <w:r>
        <w:t>W.</w:t>
      </w:r>
      <w:r w:rsidR="002F3FAD" w:rsidRPr="002F3FAD">
        <w:rPr>
          <w:rFonts w:ascii="Calibri" w:eastAsia="Times New Roman" w:hAnsi="Calibri" w:cs="Times New Roman"/>
          <w:b/>
          <w:bCs/>
          <w:color w:val="000000"/>
        </w:rPr>
        <w:t>RW.</w:t>
      </w:r>
      <w:r>
        <w:t>K.</w:t>
      </w:r>
      <w:r w:rsidR="007C3911">
        <w:t>[</w:t>
      </w:r>
      <w:r>
        <w:t>10</w:t>
      </w:r>
      <w:r w:rsidR="007C3911">
        <w:t>]</w:t>
      </w:r>
      <w:r w:rsidR="007C3911" w:rsidRPr="007C3911">
        <w:rPr>
          <w:b/>
          <w:bCs/>
        </w:rPr>
        <w:t>7</w:t>
      </w:r>
      <w:r>
        <w:t>.</w:t>
      </w:r>
      <w:r w:rsidR="003225BB">
        <w:t xml:space="preserve"> </w:t>
      </w:r>
      <w:r w:rsidR="00E06F6D">
        <w:t>[</w:t>
      </w:r>
      <w:r>
        <w:t>(Begins</w:t>
      </w:r>
      <w:r w:rsidR="003225BB">
        <w:t xml:space="preserve"> </w:t>
      </w:r>
      <w:r>
        <w:t>in</w:t>
      </w:r>
      <w:r w:rsidR="003225BB">
        <w:t xml:space="preserve"> </w:t>
      </w:r>
      <w:r>
        <w:t>grade</w:t>
      </w:r>
      <w:r w:rsidR="003225BB">
        <w:t xml:space="preserve"> </w:t>
      </w:r>
      <w:r>
        <w:t>3)</w:t>
      </w:r>
      <w:r w:rsidR="00E06F6D">
        <w:t>]</w:t>
      </w:r>
      <w:r w:rsidR="004F30D5">
        <w:t xml:space="preserve"> </w:t>
      </w:r>
      <w:r w:rsidR="004F30D5">
        <w:rPr>
          <w:color w:val="3333FF"/>
        </w:rPr>
        <w:t>{begin new}</w:t>
      </w:r>
      <w:r w:rsidR="00802AB7">
        <w:rPr>
          <w:color w:val="3333FF"/>
        </w:rPr>
        <w:t xml:space="preserve"> </w:t>
      </w:r>
      <w:r w:rsidR="00E06F6D" w:rsidRPr="00E06F6D">
        <w:rPr>
          <w:b/>
          <w:bCs/>
        </w:rPr>
        <w:t>With</w:t>
      </w:r>
      <w:r w:rsidR="003225BB">
        <w:rPr>
          <w:b/>
          <w:bCs/>
        </w:rPr>
        <w:t xml:space="preserve"> </w:t>
      </w:r>
      <w:r w:rsidR="00E06F6D" w:rsidRPr="00E06F6D">
        <w:rPr>
          <w:b/>
          <w:bCs/>
        </w:rPr>
        <w:t>prompting</w:t>
      </w:r>
      <w:r w:rsidR="003225BB">
        <w:rPr>
          <w:b/>
          <w:bCs/>
        </w:rPr>
        <w:t xml:space="preserve"> </w:t>
      </w:r>
      <w:r w:rsidR="00E06F6D" w:rsidRPr="00E06F6D">
        <w:rPr>
          <w:b/>
          <w:bCs/>
        </w:rPr>
        <w:t>and</w:t>
      </w:r>
      <w:r w:rsidR="003225BB">
        <w:rPr>
          <w:b/>
          <w:bCs/>
        </w:rPr>
        <w:t xml:space="preserve"> </w:t>
      </w:r>
      <w:r w:rsidR="00E06F6D" w:rsidRPr="00E06F6D">
        <w:rPr>
          <w:b/>
          <w:bCs/>
        </w:rPr>
        <w:t>support,</w:t>
      </w:r>
      <w:r w:rsidR="003225BB">
        <w:rPr>
          <w:b/>
          <w:bCs/>
        </w:rPr>
        <w:t xml:space="preserve"> </w:t>
      </w:r>
      <w:r w:rsidR="00E06F6D" w:rsidRPr="00E06F6D">
        <w:rPr>
          <w:b/>
          <w:bCs/>
        </w:rPr>
        <w:t>engage</w:t>
      </w:r>
      <w:r w:rsidR="003225BB">
        <w:rPr>
          <w:b/>
          <w:bCs/>
        </w:rPr>
        <w:t xml:space="preserve"> </w:t>
      </w:r>
      <w:r w:rsidR="00E06F6D" w:rsidRPr="00E06F6D">
        <w:rPr>
          <w:b/>
          <w:bCs/>
        </w:rPr>
        <w:t>in</w:t>
      </w:r>
      <w:r w:rsidR="003225BB">
        <w:rPr>
          <w:b/>
          <w:bCs/>
        </w:rPr>
        <w:t xml:space="preserve"> </w:t>
      </w:r>
      <w:r w:rsidR="00E06F6D" w:rsidRPr="00E06F6D">
        <w:rPr>
          <w:b/>
          <w:bCs/>
        </w:rPr>
        <w:t>brief</w:t>
      </w:r>
      <w:r w:rsidR="003225BB">
        <w:rPr>
          <w:b/>
          <w:bCs/>
        </w:rPr>
        <w:t xml:space="preserve"> </w:t>
      </w:r>
      <w:r w:rsidR="00E06F6D" w:rsidRPr="00E06F6D">
        <w:rPr>
          <w:b/>
          <w:bCs/>
        </w:rPr>
        <w:t>but</w:t>
      </w:r>
      <w:r w:rsidR="003225BB">
        <w:rPr>
          <w:b/>
          <w:bCs/>
        </w:rPr>
        <w:t xml:space="preserve"> </w:t>
      </w:r>
      <w:r w:rsidR="00E06F6D" w:rsidRPr="00E06F6D">
        <w:rPr>
          <w:b/>
          <w:bCs/>
        </w:rPr>
        <w:t>regular</w:t>
      </w:r>
      <w:r w:rsidR="003225BB">
        <w:rPr>
          <w:b/>
          <w:bCs/>
        </w:rPr>
        <w:t xml:space="preserve"> </w:t>
      </w:r>
      <w:r w:rsidR="00E06F6D" w:rsidRPr="00E06F6D">
        <w:rPr>
          <w:b/>
          <w:bCs/>
        </w:rPr>
        <w:t>writing</w:t>
      </w:r>
      <w:r w:rsidR="003225BB">
        <w:rPr>
          <w:b/>
          <w:bCs/>
        </w:rPr>
        <w:t xml:space="preserve"> </w:t>
      </w:r>
      <w:r w:rsidR="00E06F6D" w:rsidRPr="00E06F6D">
        <w:rPr>
          <w:b/>
          <w:bCs/>
        </w:rPr>
        <w:t>and</w:t>
      </w:r>
      <w:r w:rsidR="003225BB">
        <w:rPr>
          <w:b/>
          <w:bCs/>
        </w:rPr>
        <w:t xml:space="preserve"> </w:t>
      </w:r>
      <w:r w:rsidR="00E06F6D" w:rsidRPr="00E06F6D">
        <w:rPr>
          <w:b/>
          <w:bCs/>
        </w:rPr>
        <w:t>drawing</w:t>
      </w:r>
      <w:r w:rsidR="003225BB">
        <w:rPr>
          <w:b/>
          <w:bCs/>
        </w:rPr>
        <w:t xml:space="preserve"> </w:t>
      </w:r>
      <w:r w:rsidR="00E06F6D" w:rsidRPr="00E06F6D">
        <w:rPr>
          <w:b/>
          <w:bCs/>
        </w:rPr>
        <w:t>tasks</w:t>
      </w:r>
      <w:r w:rsidR="004F30D5">
        <w:rPr>
          <w:b/>
          <w:bCs/>
        </w:rPr>
        <w:t xml:space="preserve"> </w:t>
      </w:r>
      <w:r w:rsidR="004F30D5">
        <w:rPr>
          <w:color w:val="3333FF"/>
        </w:rPr>
        <w:t>{end new}</w:t>
      </w:r>
      <w:r w:rsidR="00E06F6D" w:rsidRPr="00E06F6D">
        <w:rPr>
          <w:b/>
          <w:bCs/>
        </w:rPr>
        <w:t>.</w:t>
      </w:r>
      <w:r w:rsidR="00CF4C4C">
        <w:rPr>
          <w:rStyle w:val="FootnoteReference"/>
          <w:b/>
          <w:bCs/>
        </w:rPr>
        <w:footnoteReference w:id="22"/>
      </w:r>
      <w:r w:rsidR="002E623E">
        <w:br w:type="page"/>
      </w:r>
    </w:p>
    <w:p w14:paraId="2B1CEA31" w14:textId="4A0D706D" w:rsidR="009B5334" w:rsidRDefault="009B5334" w:rsidP="00CF4619">
      <w:pPr>
        <w:pStyle w:val="Heading3"/>
      </w:pPr>
      <w:bookmarkStart w:id="31" w:name="_Toc130971556"/>
      <w:r w:rsidRPr="00CF4619">
        <w:lastRenderedPageBreak/>
        <w:t>Speaking</w:t>
      </w:r>
      <w:r w:rsidR="003225BB" w:rsidRPr="00CF4619">
        <w:t xml:space="preserve"> </w:t>
      </w:r>
      <w:r w:rsidRPr="00CF4619">
        <w:t>and</w:t>
      </w:r>
      <w:r w:rsidR="003225BB" w:rsidRPr="00CF4619">
        <w:t xml:space="preserve"> </w:t>
      </w:r>
      <w:r w:rsidRPr="00CF4619">
        <w:t>Listening</w:t>
      </w:r>
      <w:r w:rsidR="003225BB" w:rsidRPr="00CF4619">
        <w:t xml:space="preserve"> </w:t>
      </w:r>
      <w:r w:rsidRPr="00CF4619">
        <w:t>Domain</w:t>
      </w:r>
      <w:bookmarkEnd w:id="31"/>
    </w:p>
    <w:p w14:paraId="009EE7AF" w14:textId="30EC0B53" w:rsidR="00DD49D2" w:rsidRPr="00DD49D2" w:rsidRDefault="00DD49D2" w:rsidP="003B5C03">
      <w:pPr>
        <w:pStyle w:val="new"/>
      </w:pPr>
      <w:r w:rsidRPr="00871C04">
        <w:t xml:space="preserve">{For the </w:t>
      </w:r>
      <w:r>
        <w:t>all of the kindergarten speaking and listening domain standards, the two letters after "SL" in the codes are new. For example, in SL.PE.K.1, "PE" is new.}</w:t>
      </w:r>
    </w:p>
    <w:p w14:paraId="0F513152" w14:textId="0F7FEBB9" w:rsidR="009B5334" w:rsidRDefault="4C29C6D4" w:rsidP="1F083E8D">
      <w:pPr>
        <w:spacing w:after="120"/>
      </w:pPr>
      <w:r>
        <w:t>SL.</w:t>
      </w:r>
      <w:r w:rsidR="1AAC7FCE" w:rsidRPr="23E681E3">
        <w:rPr>
          <w:b/>
          <w:bCs/>
        </w:rPr>
        <w:t>PE.</w:t>
      </w:r>
      <w:r>
        <w:t>K.1.</w:t>
      </w:r>
      <w:r w:rsidR="63AF7BF3">
        <w:t xml:space="preserve"> </w:t>
      </w:r>
      <w:r>
        <w:t>Participate</w:t>
      </w:r>
      <w:r w:rsidR="63AF7BF3">
        <w:t xml:space="preserve"> </w:t>
      </w:r>
      <w:r>
        <w:t>in</w:t>
      </w:r>
      <w:r w:rsidR="63AF7BF3">
        <w:t xml:space="preserve"> </w:t>
      </w:r>
      <w:r>
        <w:t>collaborative</w:t>
      </w:r>
      <w:r w:rsidR="63AF7BF3">
        <w:t xml:space="preserve"> </w:t>
      </w:r>
      <w:r>
        <w:t>conversations</w:t>
      </w:r>
      <w:r w:rsidR="63AF7BF3">
        <w:t xml:space="preserve"> </w:t>
      </w:r>
      <w:r>
        <w:t>with</w:t>
      </w:r>
      <w:r w:rsidR="63AF7BF3">
        <w:t xml:space="preserve"> </w:t>
      </w:r>
      <w:r>
        <w:t>diverse</w:t>
      </w:r>
      <w:r w:rsidR="63AF7BF3">
        <w:t xml:space="preserve"> </w:t>
      </w:r>
      <w:r>
        <w:t>partners</w:t>
      </w:r>
      <w:r w:rsidR="63AF7BF3">
        <w:t xml:space="preserve"> </w:t>
      </w:r>
      <w:r>
        <w:t>about</w:t>
      </w:r>
      <w:r w:rsidR="63AF7BF3">
        <w:t xml:space="preserve"> </w:t>
      </w:r>
      <w:r>
        <w:t>kindergarten</w:t>
      </w:r>
      <w:r w:rsidR="63AF7BF3">
        <w:t xml:space="preserve"> </w:t>
      </w:r>
      <w:r>
        <w:t>topics</w:t>
      </w:r>
      <w:r w:rsidR="63AF7BF3">
        <w:t xml:space="preserve"> </w:t>
      </w:r>
      <w:r>
        <w:t>and</w:t>
      </w:r>
      <w:r w:rsidR="63AF7BF3">
        <w:t xml:space="preserve"> </w:t>
      </w:r>
      <w:r>
        <w:t>texts</w:t>
      </w:r>
      <w:r w:rsidR="63AF7BF3">
        <w:t xml:space="preserve"> </w:t>
      </w:r>
      <w:r>
        <w:t>with</w:t>
      </w:r>
      <w:r w:rsidR="63AF7BF3">
        <w:t xml:space="preserve"> </w:t>
      </w:r>
      <w:r>
        <w:t>peers</w:t>
      </w:r>
      <w:r w:rsidR="63AF7BF3">
        <w:t xml:space="preserve"> </w:t>
      </w:r>
      <w:r>
        <w:t>and</w:t>
      </w:r>
      <w:r w:rsidR="63AF7BF3">
        <w:t xml:space="preserve"> </w:t>
      </w:r>
      <w:r>
        <w:t>adults</w:t>
      </w:r>
      <w:r w:rsidR="63AF7BF3">
        <w:t xml:space="preserve"> </w:t>
      </w:r>
      <w:r>
        <w:t>in</w:t>
      </w:r>
      <w:r w:rsidR="63AF7BF3">
        <w:t xml:space="preserve"> </w:t>
      </w:r>
      <w:r>
        <w:t>small</w:t>
      </w:r>
      <w:r w:rsidR="63AF7BF3">
        <w:t xml:space="preserve"> </w:t>
      </w:r>
      <w:r>
        <w:t>and</w:t>
      </w:r>
      <w:r w:rsidR="63AF7BF3">
        <w:t xml:space="preserve"> </w:t>
      </w:r>
      <w:r>
        <w:t>larger</w:t>
      </w:r>
      <w:r w:rsidR="63AF7BF3">
        <w:t xml:space="preserve"> </w:t>
      </w:r>
      <w:r>
        <w:t>groups.</w:t>
      </w:r>
      <w:r w:rsidR="001D6E2B">
        <w:t xml:space="preserve"> </w:t>
      </w:r>
      <w:r w:rsidR="00DA1D8A">
        <w:t>{</w:t>
      </w:r>
      <w:r w:rsidR="00DA1D8A" w:rsidRPr="23E681E3">
        <w:rPr>
          <w:color w:val="3333FF"/>
        </w:rPr>
        <w:t>begin new</w:t>
      </w:r>
      <w:r w:rsidR="00DA1D8A">
        <w:t xml:space="preserve">} </w:t>
      </w:r>
      <w:r w:rsidR="001D6E2B">
        <w:t>(S</w:t>
      </w:r>
      <w:r w:rsidR="095F532C" w:rsidRPr="23E681E3">
        <w:rPr>
          <w:b/>
          <w:bCs/>
        </w:rPr>
        <w:t xml:space="preserve">tudents </w:t>
      </w:r>
      <w:r w:rsidR="001D6E2B">
        <w:rPr>
          <w:b/>
          <w:bCs/>
        </w:rPr>
        <w:t>may</w:t>
      </w:r>
      <w:r w:rsidR="095F532C" w:rsidRPr="23E681E3">
        <w:rPr>
          <w:b/>
          <w:bCs/>
        </w:rPr>
        <w:t xml:space="preserve"> use </w:t>
      </w:r>
      <w:r w:rsidR="62D830BA" w:rsidRPr="23E681E3">
        <w:rPr>
          <w:b/>
          <w:bCs/>
        </w:rPr>
        <w:t>information from texts that they have read and written</w:t>
      </w:r>
      <w:r w:rsidR="521CA006" w:rsidRPr="23E681E3">
        <w:rPr>
          <w:b/>
          <w:bCs/>
        </w:rPr>
        <w:t xml:space="preserve"> to </w:t>
      </w:r>
      <w:r w:rsidR="62D830BA" w:rsidRPr="23E681E3">
        <w:rPr>
          <w:b/>
          <w:bCs/>
        </w:rPr>
        <w:t>discuss their</w:t>
      </w:r>
      <w:r w:rsidR="095F532C" w:rsidRPr="23E681E3">
        <w:rPr>
          <w:b/>
          <w:bCs/>
        </w:rPr>
        <w:t xml:space="preserve"> observations of how people impact the local environment</w:t>
      </w:r>
      <w:r w:rsidR="1402CFEF" w:rsidRPr="23E681E3">
        <w:rPr>
          <w:b/>
          <w:bCs/>
        </w:rPr>
        <w:t>.)</w:t>
      </w:r>
      <w:r w:rsidR="7C082558">
        <w:t xml:space="preserve"> </w:t>
      </w:r>
      <w:r w:rsidR="0AACAB3F">
        <w:rPr>
          <w:noProof/>
        </w:rPr>
        <w:drawing>
          <wp:inline distT="0" distB="0" distL="0" distR="0" wp14:anchorId="7DC23424" wp14:editId="09ADC27E">
            <wp:extent cx="232629" cy="211481"/>
            <wp:effectExtent l="0" t="0" r="3175" b="0"/>
            <wp:docPr id="758392903" name="Picture 758392903"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392903"/>
                    <pic:cNvPicPr/>
                  </pic:nvPicPr>
                  <pic:blipFill>
                    <a:blip r:embed="rId23">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32629" cy="211481"/>
                    </a:xfrm>
                    <a:prstGeom prst="rect">
                      <a:avLst/>
                    </a:prstGeom>
                  </pic:spPr>
                </pic:pic>
              </a:graphicData>
            </a:graphic>
          </wp:inline>
        </w:drawing>
      </w:r>
      <w:r w:rsidR="00DA1D8A">
        <w:t>{</w:t>
      </w:r>
      <w:r w:rsidR="00DA1D8A" w:rsidRPr="23E681E3">
        <w:rPr>
          <w:color w:val="3333FF"/>
        </w:rPr>
        <w:t>begin new</w:t>
      </w:r>
      <w:r w:rsidR="00DA1D8A">
        <w:t>}</w:t>
      </w:r>
    </w:p>
    <w:p w14:paraId="38DDDBC3" w14:textId="77A81E3F" w:rsidR="009B5334" w:rsidRDefault="009B5334" w:rsidP="00980D55">
      <w:pPr>
        <w:pStyle w:val="ListParagraph"/>
        <w:numPr>
          <w:ilvl w:val="0"/>
          <w:numId w:val="20"/>
        </w:numPr>
        <w:spacing w:after="120"/>
        <w:ind w:left="1080"/>
        <w:contextualSpacing w:val="0"/>
      </w:pPr>
      <w:r>
        <w:t>Follow</w:t>
      </w:r>
      <w:r w:rsidR="003225BB">
        <w:t xml:space="preserve"> </w:t>
      </w:r>
      <w:r>
        <w:t>agreed-upon</w:t>
      </w:r>
      <w:r w:rsidR="003225BB">
        <w:t xml:space="preserve"> </w:t>
      </w:r>
      <w:r>
        <w:t>norms</w:t>
      </w:r>
      <w:r w:rsidR="003225BB">
        <w:t xml:space="preserve"> </w:t>
      </w:r>
      <w:r>
        <w:t>for</w:t>
      </w:r>
      <w:r w:rsidR="003225BB">
        <w:t xml:space="preserve"> </w:t>
      </w:r>
      <w:r>
        <w:t>discussions</w:t>
      </w:r>
      <w:r w:rsidR="003225BB">
        <w:t xml:space="preserve"> </w:t>
      </w:r>
      <w:r>
        <w:t>(e.g.,</w:t>
      </w:r>
      <w:r w:rsidR="003225BB">
        <w:t xml:space="preserve"> </w:t>
      </w:r>
      <w:r>
        <w:t>listening</w:t>
      </w:r>
      <w:r w:rsidR="003225BB">
        <w:t xml:space="preserve"> </w:t>
      </w:r>
      <w:r>
        <w:t>to</w:t>
      </w:r>
      <w:r w:rsidR="003225BB">
        <w:t xml:space="preserve"> </w:t>
      </w:r>
      <w:r>
        <w:t>others</w:t>
      </w:r>
      <w:r w:rsidR="003225BB">
        <w:t xml:space="preserve"> </w:t>
      </w:r>
      <w:r>
        <w:t>with</w:t>
      </w:r>
      <w:r w:rsidR="003225BB">
        <w:t xml:space="preserve"> </w:t>
      </w:r>
      <w:r>
        <w:t>care</w:t>
      </w:r>
      <w:r w:rsidR="003225BB">
        <w:t xml:space="preserve"> </w:t>
      </w:r>
      <w:r>
        <w:t>and</w:t>
      </w:r>
      <w:r w:rsidR="003225BB">
        <w:t xml:space="preserve"> </w:t>
      </w:r>
      <w:r>
        <w:t>taking</w:t>
      </w:r>
      <w:r w:rsidR="003225BB">
        <w:t xml:space="preserve"> </w:t>
      </w:r>
      <w:r>
        <w:t>turns</w:t>
      </w:r>
      <w:r w:rsidR="003225BB">
        <w:t xml:space="preserve"> </w:t>
      </w:r>
      <w:r>
        <w:t>speaking</w:t>
      </w:r>
      <w:r w:rsidR="003225BB">
        <w:t xml:space="preserve"> </w:t>
      </w:r>
      <w:r>
        <w:t>about</w:t>
      </w:r>
      <w:r w:rsidR="003225BB">
        <w:t xml:space="preserve"> </w:t>
      </w:r>
      <w:r>
        <w:t>the</w:t>
      </w:r>
      <w:r w:rsidR="003225BB">
        <w:t xml:space="preserve"> </w:t>
      </w:r>
      <w:r>
        <w:t>topics</w:t>
      </w:r>
      <w:r w:rsidR="003225BB">
        <w:t xml:space="preserve"> </w:t>
      </w:r>
      <w:r>
        <w:t>and</w:t>
      </w:r>
      <w:r w:rsidR="003225BB">
        <w:t xml:space="preserve"> </w:t>
      </w:r>
      <w:r>
        <w:t>texts</w:t>
      </w:r>
      <w:r w:rsidR="003225BB">
        <w:t xml:space="preserve"> </w:t>
      </w:r>
      <w:r>
        <w:t>under</w:t>
      </w:r>
      <w:r w:rsidR="003225BB">
        <w:t xml:space="preserve"> </w:t>
      </w:r>
      <w:r>
        <w:t>discussion).</w:t>
      </w:r>
    </w:p>
    <w:p w14:paraId="0C4225B3" w14:textId="5AA376E1" w:rsidR="009B5334" w:rsidRDefault="009B5334" w:rsidP="00980D55">
      <w:pPr>
        <w:pStyle w:val="ListParagraph"/>
        <w:numPr>
          <w:ilvl w:val="0"/>
          <w:numId w:val="20"/>
        </w:numPr>
        <w:spacing w:after="120"/>
        <w:ind w:left="1080"/>
        <w:contextualSpacing w:val="0"/>
      </w:pPr>
      <w:r>
        <w:t>Continue</w:t>
      </w:r>
      <w:r w:rsidR="003225BB">
        <w:t xml:space="preserve"> </w:t>
      </w:r>
      <w:r>
        <w:t>a</w:t>
      </w:r>
      <w:r w:rsidR="003225BB">
        <w:t xml:space="preserve"> </w:t>
      </w:r>
      <w:r>
        <w:t>conversation</w:t>
      </w:r>
      <w:r w:rsidR="003225BB">
        <w:t xml:space="preserve"> </w:t>
      </w:r>
      <w:r>
        <w:t>through</w:t>
      </w:r>
      <w:r w:rsidR="003225BB">
        <w:t xml:space="preserve"> </w:t>
      </w:r>
      <w:r>
        <w:t>multiple</w:t>
      </w:r>
      <w:r w:rsidR="003225BB">
        <w:t xml:space="preserve"> </w:t>
      </w:r>
      <w:r>
        <w:t>exchanges.</w:t>
      </w:r>
    </w:p>
    <w:p w14:paraId="60AD0656" w14:textId="56A95D00" w:rsidR="009B5334" w:rsidRDefault="009B5334" w:rsidP="009B5334">
      <w:r>
        <w:t>SL.</w:t>
      </w:r>
      <w:r w:rsidR="00450458" w:rsidRPr="00450458">
        <w:rPr>
          <w:b/>
          <w:bCs/>
        </w:rPr>
        <w:t>II.</w:t>
      </w:r>
      <w:r>
        <w:t>K.2.</w:t>
      </w:r>
      <w:r w:rsidR="003225BB">
        <w:t xml:space="preserve"> </w:t>
      </w:r>
      <w:r>
        <w:t>Confirm</w:t>
      </w:r>
      <w:r w:rsidR="003225BB">
        <w:t xml:space="preserve"> </w:t>
      </w:r>
      <w:r>
        <w:t>understanding</w:t>
      </w:r>
      <w:r w:rsidR="003225BB">
        <w:t xml:space="preserve"> </w:t>
      </w:r>
      <w:r>
        <w:t>of</w:t>
      </w:r>
      <w:r w:rsidR="003225BB">
        <w:t xml:space="preserve"> </w:t>
      </w:r>
      <w:r>
        <w:t>a</w:t>
      </w:r>
      <w:r w:rsidR="003225BB">
        <w:t xml:space="preserve"> </w:t>
      </w:r>
      <w:r>
        <w:t>text</w:t>
      </w:r>
      <w:r w:rsidR="003225BB">
        <w:t xml:space="preserve"> </w:t>
      </w:r>
      <w:r>
        <w:t>read</w:t>
      </w:r>
      <w:r w:rsidR="003225BB">
        <w:t xml:space="preserve"> </w:t>
      </w:r>
      <w:r>
        <w:t>aloud</w:t>
      </w:r>
      <w:r w:rsidR="003225BB">
        <w:t xml:space="preserve"> </w:t>
      </w:r>
      <w:r>
        <w:t>or</w:t>
      </w:r>
      <w:r w:rsidR="003225BB">
        <w:t xml:space="preserve"> </w:t>
      </w:r>
      <w:r>
        <w:t>information</w:t>
      </w:r>
      <w:r w:rsidR="003225BB">
        <w:t xml:space="preserve"> </w:t>
      </w:r>
      <w:r>
        <w:t>presented</w:t>
      </w:r>
      <w:r w:rsidR="003225BB">
        <w:t xml:space="preserve"> </w:t>
      </w:r>
      <w:r>
        <w:t>orally</w:t>
      </w:r>
      <w:r w:rsidR="003225BB">
        <w:t xml:space="preserve"> </w:t>
      </w:r>
      <w:r>
        <w:t>or</w:t>
      </w:r>
      <w:r w:rsidR="003225BB">
        <w:t xml:space="preserve"> </w:t>
      </w:r>
      <w:r>
        <w:t>through</w:t>
      </w:r>
      <w:r w:rsidR="003225BB">
        <w:t xml:space="preserve"> </w:t>
      </w:r>
      <w:r>
        <w:t>other</w:t>
      </w:r>
      <w:r w:rsidR="003225BB">
        <w:t xml:space="preserve"> </w:t>
      </w:r>
      <w:r>
        <w:t>media</w:t>
      </w:r>
      <w:r w:rsidR="003225BB">
        <w:t xml:space="preserve"> </w:t>
      </w:r>
      <w:r>
        <w:t>by</w:t>
      </w:r>
      <w:r w:rsidR="003225BB">
        <w:t xml:space="preserve"> </w:t>
      </w:r>
      <w:r>
        <w:t>asking</w:t>
      </w:r>
      <w:r w:rsidR="003225BB">
        <w:t xml:space="preserve"> </w:t>
      </w:r>
      <w:r>
        <w:t>and</w:t>
      </w:r>
      <w:r w:rsidR="003225BB">
        <w:t xml:space="preserve"> </w:t>
      </w:r>
      <w:r>
        <w:t>answering</w:t>
      </w:r>
      <w:r w:rsidR="003225BB">
        <w:t xml:space="preserve"> </w:t>
      </w:r>
      <w:r>
        <w:t>questions</w:t>
      </w:r>
      <w:r w:rsidR="003225BB">
        <w:t xml:space="preserve"> </w:t>
      </w:r>
      <w:r>
        <w:t>about</w:t>
      </w:r>
      <w:r w:rsidR="003225BB">
        <w:t xml:space="preserve"> </w:t>
      </w:r>
      <w:r>
        <w:t>key</w:t>
      </w:r>
      <w:r w:rsidR="003225BB">
        <w:t xml:space="preserve"> </w:t>
      </w:r>
      <w:r>
        <w:t>details</w:t>
      </w:r>
      <w:r w:rsidR="003225BB">
        <w:t xml:space="preserve"> </w:t>
      </w:r>
      <w:r>
        <w:t>and</w:t>
      </w:r>
      <w:r w:rsidR="003225BB">
        <w:t xml:space="preserve"> </w:t>
      </w:r>
      <w:r>
        <w:t>requesting</w:t>
      </w:r>
      <w:r w:rsidR="003225BB">
        <w:t xml:space="preserve"> </w:t>
      </w:r>
      <w:r>
        <w:t>clarification</w:t>
      </w:r>
      <w:r w:rsidR="003225BB">
        <w:t xml:space="preserve"> </w:t>
      </w:r>
      <w:r>
        <w:t>if</w:t>
      </w:r>
      <w:r w:rsidR="003225BB">
        <w:t xml:space="preserve"> </w:t>
      </w:r>
      <w:r>
        <w:t>something</w:t>
      </w:r>
      <w:r w:rsidR="003225BB">
        <w:t xml:space="preserve"> </w:t>
      </w:r>
      <w:r>
        <w:t>is</w:t>
      </w:r>
      <w:r w:rsidR="003225BB">
        <w:t xml:space="preserve"> </w:t>
      </w:r>
      <w:r>
        <w:t>not</w:t>
      </w:r>
      <w:r w:rsidR="003225BB">
        <w:t xml:space="preserve"> </w:t>
      </w:r>
      <w:r>
        <w:t>understood.</w:t>
      </w:r>
    </w:p>
    <w:p w14:paraId="68D907ED" w14:textId="67AC1CF8" w:rsidR="009B5334" w:rsidRDefault="009B5334" w:rsidP="009B5334">
      <w:r>
        <w:t>SL.</w:t>
      </w:r>
      <w:r w:rsidR="00160F77" w:rsidRPr="00160F77">
        <w:rPr>
          <w:b/>
          <w:bCs/>
        </w:rPr>
        <w:t>ES.</w:t>
      </w:r>
      <w:r>
        <w:t>K.3.</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in</w:t>
      </w:r>
      <w:r w:rsidR="003225BB">
        <w:t xml:space="preserve"> </w:t>
      </w:r>
      <w:r>
        <w:t>order</w:t>
      </w:r>
      <w:r w:rsidR="003225BB">
        <w:t xml:space="preserve"> </w:t>
      </w:r>
      <w:r>
        <w:t>to</w:t>
      </w:r>
      <w:r w:rsidR="003225BB">
        <w:t xml:space="preserve"> </w:t>
      </w:r>
      <w:r>
        <w:t>seek</w:t>
      </w:r>
      <w:r w:rsidR="003225BB">
        <w:t xml:space="preserve"> </w:t>
      </w:r>
      <w:r>
        <w:t>help,</w:t>
      </w:r>
      <w:r w:rsidR="003225BB">
        <w:t xml:space="preserve"> </w:t>
      </w:r>
      <w:r>
        <w:t>get</w:t>
      </w:r>
      <w:r w:rsidR="003225BB">
        <w:t xml:space="preserve"> </w:t>
      </w:r>
      <w:r>
        <w:t>information,</w:t>
      </w:r>
      <w:r w:rsidR="003225BB">
        <w:t xml:space="preserve"> </w:t>
      </w:r>
      <w:r>
        <w:t>or</w:t>
      </w:r>
      <w:r w:rsidR="003225BB">
        <w:t xml:space="preserve"> </w:t>
      </w:r>
      <w:r>
        <w:t>clarify</w:t>
      </w:r>
      <w:r w:rsidR="003225BB">
        <w:t xml:space="preserve"> </w:t>
      </w:r>
      <w:r>
        <w:t>something</w:t>
      </w:r>
      <w:r w:rsidR="003225BB">
        <w:t xml:space="preserve"> </w:t>
      </w:r>
      <w:r>
        <w:t>that</w:t>
      </w:r>
      <w:r w:rsidR="003225BB">
        <w:t xml:space="preserve"> </w:t>
      </w:r>
      <w:r>
        <w:t>is</w:t>
      </w:r>
      <w:r w:rsidR="003225BB">
        <w:t xml:space="preserve"> </w:t>
      </w:r>
      <w:r>
        <w:t>not</w:t>
      </w:r>
      <w:r w:rsidR="003225BB">
        <w:t xml:space="preserve"> </w:t>
      </w:r>
      <w:r>
        <w:t>understood.</w:t>
      </w:r>
      <w:r w:rsidR="5DD37311">
        <w:t xml:space="preserve"> </w:t>
      </w:r>
    </w:p>
    <w:p w14:paraId="69120482" w14:textId="186FAFBC" w:rsidR="009B5334" w:rsidRDefault="009B5334" w:rsidP="009B5334">
      <w:r>
        <w:t>SL.</w:t>
      </w:r>
      <w:r w:rsidR="00855371" w:rsidRPr="00F260DB">
        <w:rPr>
          <w:b/>
          <w:bCs/>
        </w:rPr>
        <w:t>PI.</w:t>
      </w:r>
      <w:r>
        <w:t>K.4.</w:t>
      </w:r>
      <w:r w:rsidR="003225BB">
        <w:t xml:space="preserve"> </w:t>
      </w:r>
      <w:r>
        <w:t>Describe</w:t>
      </w:r>
      <w:r w:rsidR="003225BB">
        <w:t xml:space="preserve"> </w:t>
      </w:r>
      <w:r>
        <w:t>familiar</w:t>
      </w:r>
      <w:r w:rsidR="003225BB">
        <w:t xml:space="preserve"> </w:t>
      </w:r>
      <w:r>
        <w:t>people,</w:t>
      </w:r>
      <w:r w:rsidR="003225BB">
        <w:t xml:space="preserve"> </w:t>
      </w:r>
      <w:r>
        <w:t>places,</w:t>
      </w:r>
      <w:r w:rsidR="003225BB">
        <w:t xml:space="preserve"> </w:t>
      </w:r>
      <w:r>
        <w:t>things,</w:t>
      </w:r>
      <w:r w:rsidR="003225BB">
        <w:t xml:space="preserve"> </w:t>
      </w:r>
      <w:r>
        <w:t>and</w:t>
      </w:r>
      <w:r w:rsidR="003225BB">
        <w:t xml:space="preserve"> </w:t>
      </w:r>
      <w:r>
        <w:t>events</w:t>
      </w:r>
      <w:r w:rsidR="003225BB">
        <w:t xml:space="preserve"> </w:t>
      </w:r>
      <w:r>
        <w:t>and,</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provide</w:t>
      </w:r>
      <w:r w:rsidR="003225BB">
        <w:t xml:space="preserve"> </w:t>
      </w:r>
      <w:r>
        <w:t>additional</w:t>
      </w:r>
      <w:r w:rsidR="003225BB">
        <w:t xml:space="preserve"> </w:t>
      </w:r>
      <w:r>
        <w:t>detail.</w:t>
      </w:r>
    </w:p>
    <w:p w14:paraId="7343E144" w14:textId="44C8671D" w:rsidR="009B5334" w:rsidRDefault="009B5334" w:rsidP="009B5334">
      <w:r>
        <w:t>SL.</w:t>
      </w:r>
      <w:r w:rsidR="00D3722D" w:rsidRPr="00D3722D">
        <w:rPr>
          <w:b/>
          <w:bCs/>
        </w:rPr>
        <w:t>UM.</w:t>
      </w:r>
      <w:r>
        <w:t>K.5.</w:t>
      </w:r>
      <w:r w:rsidR="003225BB">
        <w:t xml:space="preserve"> </w:t>
      </w:r>
      <w:r>
        <w:t>Add</w:t>
      </w:r>
      <w:r w:rsidR="003225BB">
        <w:t xml:space="preserve"> </w:t>
      </w:r>
      <w:r>
        <w:t>drawings</w:t>
      </w:r>
      <w:r w:rsidR="003225BB">
        <w:t xml:space="preserve"> </w:t>
      </w:r>
      <w:r>
        <w:t>or</w:t>
      </w:r>
      <w:r w:rsidR="003225BB">
        <w:t xml:space="preserve"> </w:t>
      </w:r>
      <w:r>
        <w:t>other</w:t>
      </w:r>
      <w:r w:rsidR="003225BB">
        <w:t xml:space="preserve"> </w:t>
      </w:r>
      <w:r>
        <w:t>visual</w:t>
      </w:r>
      <w:r w:rsidR="003225BB">
        <w:t xml:space="preserve"> </w:t>
      </w:r>
      <w:r>
        <w:t>displays</w:t>
      </w:r>
      <w:r w:rsidR="003225BB">
        <w:t xml:space="preserve"> </w:t>
      </w:r>
      <w:r>
        <w:t>to</w:t>
      </w:r>
      <w:r w:rsidR="003225BB">
        <w:t xml:space="preserve"> </w:t>
      </w:r>
      <w:r>
        <w:t>descriptions</w:t>
      </w:r>
      <w:r w:rsidR="003225BB">
        <w:t xml:space="preserve"> </w:t>
      </w:r>
      <w:r>
        <w:t>as</w:t>
      </w:r>
      <w:r w:rsidR="003225BB">
        <w:t xml:space="preserve"> </w:t>
      </w:r>
      <w:r>
        <w:t>desired</w:t>
      </w:r>
      <w:r w:rsidR="003225BB">
        <w:t xml:space="preserve"> </w:t>
      </w:r>
      <w:r>
        <w:t>to</w:t>
      </w:r>
      <w:r w:rsidR="003225BB">
        <w:t xml:space="preserve"> </w:t>
      </w:r>
      <w:r>
        <w:t>provide</w:t>
      </w:r>
      <w:r w:rsidR="003225BB">
        <w:t xml:space="preserve"> </w:t>
      </w:r>
      <w:r>
        <w:t>additional</w:t>
      </w:r>
      <w:r w:rsidR="003225BB">
        <w:t xml:space="preserve"> </w:t>
      </w:r>
      <w:r>
        <w:t>detail.</w:t>
      </w:r>
    </w:p>
    <w:p w14:paraId="1249E895" w14:textId="2EE1C69F" w:rsidR="00B64546" w:rsidRPr="00450458" w:rsidRDefault="009B5334">
      <w:r>
        <w:t>SL.</w:t>
      </w:r>
      <w:r w:rsidR="0050162B" w:rsidRPr="0050162B">
        <w:rPr>
          <w:b/>
          <w:bCs/>
        </w:rPr>
        <w:t>AS.</w:t>
      </w:r>
      <w:r>
        <w:t>K.6.</w:t>
      </w:r>
      <w:r w:rsidR="003225BB">
        <w:t xml:space="preserve"> </w:t>
      </w:r>
      <w:r>
        <w:t>Speak</w:t>
      </w:r>
      <w:r w:rsidR="003225BB">
        <w:t xml:space="preserve"> </w:t>
      </w:r>
      <w:r>
        <w:t>audibly</w:t>
      </w:r>
      <w:r w:rsidR="003225BB">
        <w:t xml:space="preserve"> </w:t>
      </w:r>
      <w:r>
        <w:t>and</w:t>
      </w:r>
      <w:r w:rsidR="003225BB">
        <w:t xml:space="preserve"> </w:t>
      </w:r>
      <w:r>
        <w:t>express</w:t>
      </w:r>
      <w:r w:rsidR="003225BB">
        <w:t xml:space="preserve"> </w:t>
      </w:r>
      <w:r>
        <w:t>thoughts,</w:t>
      </w:r>
      <w:r w:rsidR="003225BB">
        <w:t xml:space="preserve"> </w:t>
      </w:r>
      <w:r>
        <w:t>feelings,</w:t>
      </w:r>
      <w:r w:rsidR="003225BB">
        <w:t xml:space="preserve"> </w:t>
      </w:r>
      <w:r>
        <w:t>and</w:t>
      </w:r>
      <w:r w:rsidR="003225BB">
        <w:t xml:space="preserve"> </w:t>
      </w:r>
      <w:r>
        <w:t>ideas</w:t>
      </w:r>
      <w:r w:rsidR="003225BB">
        <w:t xml:space="preserve"> </w:t>
      </w:r>
      <w:r>
        <w:t>clearly.</w:t>
      </w:r>
      <w:r w:rsidR="00B64546">
        <w:br w:type="page"/>
      </w:r>
    </w:p>
    <w:p w14:paraId="54F80B92" w14:textId="1FEDC7C2" w:rsidR="006F2DB1" w:rsidRDefault="00A80565" w:rsidP="00DB265A">
      <w:pPr>
        <w:pStyle w:val="Heading2"/>
      </w:pPr>
      <w:bookmarkStart w:id="32" w:name="_Toc130971557"/>
      <w:r w:rsidRPr="00BB29B2">
        <w:lastRenderedPageBreak/>
        <w:t>Grade</w:t>
      </w:r>
      <w:r w:rsidR="003225BB">
        <w:t xml:space="preserve"> </w:t>
      </w:r>
      <w:r w:rsidRPr="00BB29B2">
        <w:t>1</w:t>
      </w:r>
      <w:bookmarkEnd w:id="32"/>
    </w:p>
    <w:p w14:paraId="11F91ABD" w14:textId="2979BB1A" w:rsidR="00831A75" w:rsidRPr="00DB265A" w:rsidRDefault="00831A75" w:rsidP="00DB265A">
      <w:pPr>
        <w:pStyle w:val="Heading3"/>
      </w:pPr>
      <w:bookmarkStart w:id="33" w:name="_Toc130971558"/>
      <w:r w:rsidRPr="00DB265A">
        <w:t>Language</w:t>
      </w:r>
      <w:r w:rsidR="003225BB" w:rsidRPr="00DB265A">
        <w:t xml:space="preserve"> </w:t>
      </w:r>
      <w:r w:rsidRPr="00DB265A">
        <w:t>Domain</w:t>
      </w:r>
      <w:bookmarkEnd w:id="33"/>
    </w:p>
    <w:p w14:paraId="434C0197" w14:textId="74241612" w:rsidR="00553CD9" w:rsidRPr="00DB265A" w:rsidRDefault="00831A75" w:rsidP="00DB265A">
      <w:pPr>
        <w:pStyle w:val="Heading4"/>
      </w:pPr>
      <w:r w:rsidRPr="00DB265A">
        <w:t>Foundational</w:t>
      </w:r>
      <w:r w:rsidR="003225BB" w:rsidRPr="00DB265A">
        <w:t xml:space="preserve"> </w:t>
      </w:r>
      <w:r w:rsidRPr="00DB265A">
        <w:t>Skills:</w:t>
      </w:r>
      <w:r w:rsidR="003225BB" w:rsidRPr="00DB265A">
        <w:t xml:space="preserve"> </w:t>
      </w:r>
      <w:r w:rsidRPr="00DB265A">
        <w:t>Reading</w:t>
      </w:r>
      <w:r w:rsidR="003225BB" w:rsidRPr="00DB265A">
        <w:t xml:space="preserve"> </w:t>
      </w:r>
      <w:r w:rsidRPr="00DB265A">
        <w:t>Language</w:t>
      </w:r>
    </w:p>
    <w:p w14:paraId="46C6CE95" w14:textId="7F10A67B" w:rsidR="00553CD9" w:rsidRPr="00DB265A" w:rsidRDefault="00553CD9" w:rsidP="00DB265A">
      <w:pPr>
        <w:pStyle w:val="Heading5"/>
      </w:pPr>
      <w:r w:rsidRPr="00DB265A">
        <w:t>Print</w:t>
      </w:r>
      <w:r w:rsidR="003225BB" w:rsidRPr="00DB265A">
        <w:t xml:space="preserve"> </w:t>
      </w:r>
      <w:r w:rsidRPr="00DB265A">
        <w:t>Concepts</w:t>
      </w:r>
    </w:p>
    <w:p w14:paraId="2424DE75" w14:textId="6FE9FC6B" w:rsidR="00553CD9" w:rsidRPr="00271CFC" w:rsidRDefault="00831A75" w:rsidP="00A80E19">
      <w:r w:rsidRPr="001E277F">
        <w:rPr>
          <w:b/>
          <w:bCs/>
        </w:rPr>
        <w:t>L.</w:t>
      </w:r>
      <w:r>
        <w:t>RF.1.1.</w:t>
      </w:r>
      <w:r w:rsidR="003225BB">
        <w:t xml:space="preserve"> </w:t>
      </w:r>
      <w:r>
        <w:t>Demonstrate</w:t>
      </w:r>
      <w:r w:rsidR="003225BB">
        <w:t xml:space="preserve"> </w:t>
      </w:r>
      <w:r>
        <w:t>mastery</w:t>
      </w:r>
      <w:r w:rsidR="003225BB">
        <w:t xml:space="preserve"> </w:t>
      </w:r>
      <w:r>
        <w:t>of</w:t>
      </w:r>
      <w:r w:rsidR="003225BB">
        <w:t xml:space="preserve"> </w:t>
      </w:r>
      <w:r>
        <w:t>the</w:t>
      </w:r>
      <w:r w:rsidR="003225BB">
        <w:t xml:space="preserve"> </w:t>
      </w:r>
      <w:r>
        <w:t>organization</w:t>
      </w:r>
      <w:r w:rsidR="003225BB">
        <w:t xml:space="preserve"> </w:t>
      </w:r>
      <w:r>
        <w:t>and</w:t>
      </w:r>
      <w:r w:rsidR="003225BB">
        <w:t xml:space="preserve"> </w:t>
      </w:r>
      <w:r>
        <w:t>basic</w:t>
      </w:r>
      <w:r w:rsidR="003225BB">
        <w:t xml:space="preserve"> </w:t>
      </w:r>
      <w:r>
        <w:t>features</w:t>
      </w:r>
      <w:r w:rsidR="003225BB">
        <w:t xml:space="preserve"> </w:t>
      </w:r>
      <w:r>
        <w:t>of</w:t>
      </w:r>
      <w:r w:rsidR="003225BB">
        <w:t xml:space="preserve"> </w:t>
      </w:r>
      <w:r>
        <w:t>print</w:t>
      </w:r>
      <w:r w:rsidR="003225BB">
        <w:t xml:space="preserve"> </w:t>
      </w:r>
      <w:r w:rsidRPr="00863F25">
        <w:rPr>
          <w:b/>
          <w:bCs/>
        </w:rPr>
        <w:t>(</w:t>
      </w:r>
      <w:r>
        <w:t>including</w:t>
      </w:r>
      <w:r w:rsidR="003225BB">
        <w:t xml:space="preserve"> </w:t>
      </w:r>
      <w:r>
        <w:t>those</w:t>
      </w:r>
      <w:r w:rsidR="003225BB">
        <w:t xml:space="preserve"> </w:t>
      </w:r>
      <w:r>
        <w:t>listed</w:t>
      </w:r>
      <w:r w:rsidR="003225BB">
        <w:t xml:space="preserve"> </w:t>
      </w:r>
      <w:r>
        <w:t>under</w:t>
      </w:r>
      <w:r w:rsidR="003225BB">
        <w:t xml:space="preserve"> </w:t>
      </w:r>
      <w:r>
        <w:t>[Kindergarten</w:t>
      </w:r>
      <w:r w:rsidR="003225BB">
        <w:t xml:space="preserve"> </w:t>
      </w:r>
      <w:r>
        <w:t>foundation</w:t>
      </w:r>
      <w:r w:rsidR="003225BB">
        <w:t xml:space="preserve"> </w:t>
      </w:r>
      <w:r w:rsidRPr="00921093">
        <w:t>skills]</w:t>
      </w:r>
      <w:r w:rsidR="003225BB">
        <w:t xml:space="preserve"> </w:t>
      </w:r>
      <w:r w:rsidRPr="00921093">
        <w:t>L.RF.K.1);</w:t>
      </w:r>
      <w:r w:rsidR="003225BB">
        <w:t xml:space="preserve"> </w:t>
      </w:r>
      <w:r w:rsidRPr="00921093">
        <w:t>[</w:t>
      </w:r>
      <w:r>
        <w:t>A.]</w:t>
      </w:r>
      <w:r w:rsidR="003225BB">
        <w:t xml:space="preserve"> </w:t>
      </w:r>
      <w:r>
        <w:t>recognize</w:t>
      </w:r>
      <w:r w:rsidR="003225BB">
        <w:t xml:space="preserve"> </w:t>
      </w:r>
      <w:r w:rsidRPr="001E277F">
        <w:rPr>
          <w:b/>
          <w:bCs/>
        </w:rPr>
        <w:t>and</w:t>
      </w:r>
      <w:r w:rsidR="003225BB">
        <w:rPr>
          <w:b/>
          <w:bCs/>
        </w:rPr>
        <w:t xml:space="preserve"> </w:t>
      </w:r>
      <w:r w:rsidRPr="001E277F">
        <w:rPr>
          <w:b/>
          <w:bCs/>
        </w:rPr>
        <w:t>understand</w:t>
      </w:r>
      <w:r w:rsidR="003225BB">
        <w:rPr>
          <w:b/>
          <w:bCs/>
        </w:rPr>
        <w:t xml:space="preserve"> </w:t>
      </w:r>
      <w:r>
        <w:t>the</w:t>
      </w:r>
      <w:r w:rsidR="003225BB">
        <w:t xml:space="preserve"> </w:t>
      </w:r>
      <w:r>
        <w:t>distinguishing</w:t>
      </w:r>
      <w:r w:rsidR="003225BB">
        <w:t xml:space="preserve"> </w:t>
      </w:r>
      <w:r>
        <w:t>features</w:t>
      </w:r>
      <w:r w:rsidR="003225BB">
        <w:t xml:space="preserve"> </w:t>
      </w:r>
      <w:r>
        <w:t>of</w:t>
      </w:r>
      <w:r w:rsidR="003225BB">
        <w:t xml:space="preserve"> </w:t>
      </w:r>
      <w:r>
        <w:t>a</w:t>
      </w:r>
      <w:r w:rsidR="003225BB">
        <w:t xml:space="preserve"> </w:t>
      </w:r>
      <w:r>
        <w:t>sentence</w:t>
      </w:r>
      <w:r w:rsidR="003225BB">
        <w:t xml:space="preserve"> </w:t>
      </w:r>
      <w:r>
        <w:t>(e.g.,</w:t>
      </w:r>
      <w:r w:rsidR="003225BB">
        <w:t xml:space="preserve"> </w:t>
      </w:r>
      <w:r>
        <w:t>first</w:t>
      </w:r>
      <w:r w:rsidR="003225BB">
        <w:t xml:space="preserve"> </w:t>
      </w:r>
      <w:r>
        <w:t>word,</w:t>
      </w:r>
      <w:r w:rsidR="003225BB">
        <w:t xml:space="preserve"> </w:t>
      </w:r>
      <w:r>
        <w:t>capitalization,</w:t>
      </w:r>
      <w:r w:rsidR="003225BB">
        <w:t xml:space="preserve"> </w:t>
      </w:r>
      <w:r>
        <w:t>ending</w:t>
      </w:r>
      <w:r w:rsidR="003225BB">
        <w:t xml:space="preserve"> </w:t>
      </w:r>
      <w:r>
        <w:t>punctuation).</w:t>
      </w:r>
      <w:r w:rsidR="008D48CF">
        <w:rPr>
          <w:rStyle w:val="FootnoteReference"/>
        </w:rPr>
        <w:footnoteReference w:id="23"/>
      </w:r>
    </w:p>
    <w:p w14:paraId="7E051B63" w14:textId="23B13CF8" w:rsidR="00831A75" w:rsidRDefault="00553CD9" w:rsidP="00DB265A">
      <w:pPr>
        <w:pStyle w:val="Heading5"/>
      </w:pPr>
      <w:r w:rsidRPr="00DB265A">
        <w:t>Phonological</w:t>
      </w:r>
      <w:r w:rsidR="003225BB" w:rsidRPr="00DB265A">
        <w:t xml:space="preserve"> </w:t>
      </w:r>
      <w:r w:rsidRPr="00DB265A">
        <w:t>Awareness</w:t>
      </w:r>
    </w:p>
    <w:p w14:paraId="617CB03D" w14:textId="360C7EAB" w:rsidR="0075027A" w:rsidRPr="0075027A" w:rsidRDefault="0075027A" w:rsidP="0075027A">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sidR="00D048C3">
        <w:rPr>
          <w:color w:val="3333FF"/>
        </w:rPr>
        <w:t xml:space="preserve">the </w:t>
      </w:r>
      <w:r w:rsidRPr="00F14762">
        <w:rPr>
          <w:color w:val="3333FF"/>
        </w:rPr>
        <w:t>standard code.}</w:t>
      </w:r>
    </w:p>
    <w:p w14:paraId="24F8A9F7" w14:textId="557DD7BC" w:rsidR="00831A75" w:rsidRDefault="00831A75" w:rsidP="00D845DA">
      <w:pPr>
        <w:spacing w:after="120"/>
      </w:pPr>
      <w:r w:rsidRPr="00554050">
        <w:rPr>
          <w:b/>
          <w:bCs/>
        </w:rPr>
        <w:t>L</w:t>
      </w:r>
      <w:r>
        <w:t>.RF.1.2.</w:t>
      </w:r>
      <w:r w:rsidR="003225BB">
        <w:t xml:space="preserve"> </w:t>
      </w:r>
      <w:r>
        <w:t>Demonstrate</w:t>
      </w:r>
      <w:r w:rsidR="003225BB">
        <w:t xml:space="preserve"> </w:t>
      </w:r>
      <w:r>
        <w:t>mastery</w:t>
      </w:r>
      <w:r w:rsidR="003225BB">
        <w:t xml:space="preserve"> </w:t>
      </w:r>
      <w:r>
        <w:t>of</w:t>
      </w:r>
      <w:r w:rsidR="003225BB">
        <w:t xml:space="preserve"> </w:t>
      </w:r>
      <w:r>
        <w:t>spoken</w:t>
      </w:r>
      <w:r w:rsidR="003225BB">
        <w:t xml:space="preserve"> </w:t>
      </w:r>
      <w:r>
        <w:t>words,</w:t>
      </w:r>
      <w:r w:rsidR="003225BB">
        <w:t xml:space="preserve"> </w:t>
      </w:r>
      <w:r>
        <w:t>syllables,</w:t>
      </w:r>
      <w:r w:rsidR="003225BB">
        <w:t xml:space="preserve"> </w:t>
      </w:r>
      <w:r>
        <w:t>and</w:t>
      </w:r>
      <w:r w:rsidR="003225BB">
        <w:t xml:space="preserve"> </w:t>
      </w:r>
      <w:r>
        <w:t>sounds</w:t>
      </w:r>
      <w:r w:rsidR="003225BB">
        <w:t xml:space="preserve"> </w:t>
      </w:r>
      <w:r>
        <w:t>(phonemes)</w:t>
      </w:r>
      <w:r w:rsidR="003225BB">
        <w:t xml:space="preserve"> </w:t>
      </w:r>
      <w:r>
        <w:t>by</w:t>
      </w:r>
      <w:r w:rsidR="003225BB">
        <w:t xml:space="preserve"> </w:t>
      </w:r>
      <w:r>
        <w:t>using</w:t>
      </w:r>
      <w:r w:rsidR="003225BB">
        <w:t xml:space="preserve"> </w:t>
      </w:r>
      <w:r>
        <w:t>knowledge</w:t>
      </w:r>
      <w:r w:rsidR="003225BB">
        <w:t xml:space="preserve"> </w:t>
      </w:r>
      <w:r>
        <w:t>that</w:t>
      </w:r>
      <w:r w:rsidR="003225BB">
        <w:t xml:space="preserve"> </w:t>
      </w:r>
      <w:r>
        <w:t>every</w:t>
      </w:r>
      <w:r w:rsidR="003225BB">
        <w:t xml:space="preserve"> </w:t>
      </w:r>
      <w:r>
        <w:t>syllable</w:t>
      </w:r>
      <w:r w:rsidR="003225BB">
        <w:t xml:space="preserve"> </w:t>
      </w:r>
      <w:r>
        <w:t>must</w:t>
      </w:r>
      <w:r w:rsidR="003225BB">
        <w:t xml:space="preserve"> </w:t>
      </w:r>
      <w:r>
        <w:t>have</w:t>
      </w:r>
      <w:r w:rsidR="003225BB">
        <w:t xml:space="preserve"> </w:t>
      </w:r>
      <w:r>
        <w:t>a</w:t>
      </w:r>
      <w:r w:rsidR="003225BB">
        <w:t xml:space="preserve"> </w:t>
      </w:r>
      <w:r>
        <w:t>vowel</w:t>
      </w:r>
      <w:r w:rsidR="003225BB">
        <w:t xml:space="preserve"> </w:t>
      </w:r>
      <w:r>
        <w:t>sound</w:t>
      </w:r>
      <w:r w:rsidR="003225BB">
        <w:t xml:space="preserve"> </w:t>
      </w:r>
      <w:r>
        <w:t>to</w:t>
      </w:r>
      <w:r w:rsidR="003225BB">
        <w:t xml:space="preserve"> </w:t>
      </w:r>
      <w:r>
        <w:t>determine</w:t>
      </w:r>
      <w:r w:rsidR="003225BB">
        <w:t xml:space="preserve"> </w:t>
      </w:r>
      <w:r>
        <w:t>the</w:t>
      </w:r>
      <w:r w:rsidR="003225BB">
        <w:t xml:space="preserve"> </w:t>
      </w:r>
      <w:r>
        <w:t>number</w:t>
      </w:r>
      <w:r w:rsidR="003225BB">
        <w:t xml:space="preserve"> </w:t>
      </w:r>
      <w:r>
        <w:t>of</w:t>
      </w:r>
      <w:r w:rsidR="003225BB">
        <w:t xml:space="preserve"> </w:t>
      </w:r>
      <w:r>
        <w:t>syllables</w:t>
      </w:r>
      <w:r w:rsidR="003225BB">
        <w:t xml:space="preserve"> </w:t>
      </w:r>
      <w:r>
        <w:t>in</w:t>
      </w:r>
      <w:r w:rsidR="003225BB">
        <w:t xml:space="preserve"> </w:t>
      </w:r>
      <w:r>
        <w:t>a</w:t>
      </w:r>
      <w:r w:rsidR="003225BB">
        <w:t xml:space="preserve"> </w:t>
      </w:r>
      <w:r>
        <w:t>printed</w:t>
      </w:r>
      <w:r w:rsidR="003225BB">
        <w:t xml:space="preserve"> </w:t>
      </w:r>
      <w:r>
        <w:t>word.</w:t>
      </w:r>
    </w:p>
    <w:p w14:paraId="729D2C17" w14:textId="19DFB18C" w:rsidR="00831A75" w:rsidRDefault="00831A75" w:rsidP="00980D55">
      <w:pPr>
        <w:pStyle w:val="ListParagraph"/>
        <w:numPr>
          <w:ilvl w:val="0"/>
          <w:numId w:val="22"/>
        </w:numPr>
        <w:spacing w:after="120"/>
        <w:ind w:left="1080"/>
        <w:contextualSpacing w:val="0"/>
      </w:pPr>
      <w:r>
        <w:t>Distinguish</w:t>
      </w:r>
      <w:r w:rsidR="003225BB">
        <w:t xml:space="preserve"> </w:t>
      </w:r>
      <w:r>
        <w:t>long</w:t>
      </w:r>
      <w:r w:rsidR="003225BB">
        <w:t xml:space="preserve"> </w:t>
      </w:r>
      <w:r>
        <w:t>from</w:t>
      </w:r>
      <w:r w:rsidR="003225BB">
        <w:t xml:space="preserve"> </w:t>
      </w:r>
      <w:r>
        <w:t>short</w:t>
      </w:r>
      <w:r w:rsidR="003225BB">
        <w:t xml:space="preserve"> </w:t>
      </w:r>
      <w:r>
        <w:t>vowel</w:t>
      </w:r>
      <w:r w:rsidR="003225BB">
        <w:t xml:space="preserve"> </w:t>
      </w:r>
      <w:r>
        <w:t>sounds</w:t>
      </w:r>
      <w:r w:rsidR="003225BB">
        <w:t xml:space="preserve"> </w:t>
      </w:r>
      <w:r>
        <w:t>in</w:t>
      </w:r>
      <w:r w:rsidR="003225BB">
        <w:t xml:space="preserve"> </w:t>
      </w:r>
      <w:r>
        <w:t>spoken</w:t>
      </w:r>
      <w:r w:rsidR="003225BB">
        <w:t xml:space="preserve"> </w:t>
      </w:r>
      <w:r>
        <w:t>single-syllable</w:t>
      </w:r>
      <w:r w:rsidR="003225BB">
        <w:t xml:space="preserve"> </w:t>
      </w:r>
      <w:r>
        <w:t>words.</w:t>
      </w:r>
      <w:r w:rsidR="003225BB">
        <w:t xml:space="preserve"> </w:t>
      </w:r>
    </w:p>
    <w:p w14:paraId="12B15383" w14:textId="085E8D18" w:rsidR="00831A75" w:rsidRDefault="00831A75" w:rsidP="00980D55">
      <w:pPr>
        <w:pStyle w:val="ListParagraph"/>
        <w:numPr>
          <w:ilvl w:val="0"/>
          <w:numId w:val="22"/>
        </w:numPr>
        <w:spacing w:after="120"/>
        <w:ind w:left="1080"/>
        <w:contextualSpacing w:val="0"/>
      </w:pPr>
      <w:r>
        <w:t>Orally</w:t>
      </w:r>
      <w:r w:rsidR="003225BB">
        <w:t xml:space="preserve"> </w:t>
      </w:r>
      <w:r>
        <w:t>produce</w:t>
      </w:r>
      <w:r w:rsidR="003225BB">
        <w:t xml:space="preserve"> </w:t>
      </w:r>
      <w:r>
        <w:t>single-syllable</w:t>
      </w:r>
      <w:r w:rsidR="003225BB">
        <w:t xml:space="preserve"> </w:t>
      </w:r>
      <w:r>
        <w:t>words</w:t>
      </w:r>
      <w:r w:rsidR="003225BB">
        <w:t xml:space="preserve"> </w:t>
      </w:r>
      <w:r>
        <w:t>by</w:t>
      </w:r>
      <w:r w:rsidR="003225BB">
        <w:t xml:space="preserve"> </w:t>
      </w:r>
      <w:r>
        <w:t>blending</w:t>
      </w:r>
      <w:r w:rsidR="003225BB">
        <w:t xml:space="preserve"> </w:t>
      </w:r>
      <w:r>
        <w:t>sounds</w:t>
      </w:r>
      <w:r w:rsidR="003225BB">
        <w:t xml:space="preserve"> </w:t>
      </w:r>
      <w:r>
        <w:t>(phonemes),</w:t>
      </w:r>
      <w:r w:rsidR="003225BB">
        <w:t xml:space="preserve"> </w:t>
      </w:r>
      <w:r>
        <w:t>including</w:t>
      </w:r>
      <w:r w:rsidR="003225BB">
        <w:t xml:space="preserve"> </w:t>
      </w:r>
      <w:r>
        <w:t>consonant</w:t>
      </w:r>
      <w:r w:rsidR="003225BB">
        <w:t xml:space="preserve"> </w:t>
      </w:r>
      <w:r>
        <w:t>blends.</w:t>
      </w:r>
      <w:r w:rsidR="003225BB">
        <w:t xml:space="preserve"> </w:t>
      </w:r>
    </w:p>
    <w:p w14:paraId="37DD8475" w14:textId="74035A53" w:rsidR="00831A75" w:rsidRDefault="00831A75" w:rsidP="00980D55">
      <w:pPr>
        <w:pStyle w:val="ListParagraph"/>
        <w:numPr>
          <w:ilvl w:val="0"/>
          <w:numId w:val="22"/>
        </w:numPr>
        <w:spacing w:after="120"/>
        <w:ind w:left="1080"/>
        <w:contextualSpacing w:val="0"/>
      </w:pPr>
      <w:r>
        <w:t>Isolate</w:t>
      </w:r>
      <w:r w:rsidR="003225BB">
        <w:t xml:space="preserve"> </w:t>
      </w:r>
      <w:r>
        <w:t>and</w:t>
      </w:r>
      <w:r w:rsidR="003225BB">
        <w:t xml:space="preserve"> </w:t>
      </w:r>
      <w:r>
        <w:t>pronounce</w:t>
      </w:r>
      <w:r w:rsidR="003225BB">
        <w:t xml:space="preserve"> </w:t>
      </w:r>
      <w:r>
        <w:t>initial,</w:t>
      </w:r>
      <w:r w:rsidR="003225BB">
        <w:t xml:space="preserve"> </w:t>
      </w:r>
      <w:r>
        <w:t>medial</w:t>
      </w:r>
      <w:r w:rsidR="003225BB">
        <w:t xml:space="preserve"> </w:t>
      </w:r>
      <w:r>
        <w:t>vowel,</w:t>
      </w:r>
      <w:r w:rsidR="003225BB">
        <w:t xml:space="preserve"> </w:t>
      </w:r>
      <w:r>
        <w:t>and</w:t>
      </w:r>
      <w:r w:rsidR="003225BB">
        <w:t xml:space="preserve"> </w:t>
      </w:r>
      <w:r>
        <w:t>final</w:t>
      </w:r>
      <w:r w:rsidR="003225BB">
        <w:t xml:space="preserve"> </w:t>
      </w:r>
      <w:r>
        <w:t>sounds</w:t>
      </w:r>
      <w:r w:rsidR="003225BB">
        <w:t xml:space="preserve"> </w:t>
      </w:r>
      <w:r>
        <w:t>(phonemes)</w:t>
      </w:r>
      <w:r w:rsidR="003225BB">
        <w:t xml:space="preserve"> </w:t>
      </w:r>
      <w:r>
        <w:t>in</w:t>
      </w:r>
      <w:r w:rsidR="003225BB">
        <w:t xml:space="preserve"> </w:t>
      </w:r>
      <w:r>
        <w:t>spoken</w:t>
      </w:r>
      <w:r w:rsidR="003225BB">
        <w:t xml:space="preserve"> </w:t>
      </w:r>
      <w:r>
        <w:t>single-syllable</w:t>
      </w:r>
      <w:r w:rsidR="003225BB">
        <w:t xml:space="preserve"> </w:t>
      </w:r>
      <w:r>
        <w:t>words.</w:t>
      </w:r>
      <w:r w:rsidR="003225BB">
        <w:t xml:space="preserve"> </w:t>
      </w:r>
    </w:p>
    <w:p w14:paraId="44B24341" w14:textId="3C53C08C" w:rsidR="00553CD9" w:rsidRDefault="00831A75" w:rsidP="00980D55">
      <w:pPr>
        <w:pStyle w:val="ListParagraph"/>
        <w:numPr>
          <w:ilvl w:val="0"/>
          <w:numId w:val="22"/>
        </w:numPr>
        <w:ind w:left="1080"/>
      </w:pPr>
      <w:r>
        <w:t>Segment</w:t>
      </w:r>
      <w:r w:rsidR="003225BB">
        <w:t xml:space="preserve"> </w:t>
      </w:r>
      <w:r>
        <w:t>spoken</w:t>
      </w:r>
      <w:r w:rsidR="003225BB">
        <w:t xml:space="preserve"> </w:t>
      </w:r>
      <w:r>
        <w:t>single-syllable</w:t>
      </w:r>
      <w:r w:rsidR="003225BB">
        <w:t xml:space="preserve"> </w:t>
      </w:r>
      <w:r>
        <w:t>words</w:t>
      </w:r>
      <w:r w:rsidR="003225BB">
        <w:t xml:space="preserve"> </w:t>
      </w:r>
      <w:r>
        <w:t>into</w:t>
      </w:r>
      <w:r w:rsidR="003225BB">
        <w:t xml:space="preserve"> </w:t>
      </w:r>
      <w:r>
        <w:t>their</w:t>
      </w:r>
      <w:r w:rsidR="003225BB">
        <w:t xml:space="preserve"> </w:t>
      </w:r>
      <w:r>
        <w:t>complete</w:t>
      </w:r>
      <w:r w:rsidR="003225BB">
        <w:t xml:space="preserve"> </w:t>
      </w:r>
      <w:r>
        <w:t>sequence</w:t>
      </w:r>
      <w:r w:rsidR="003225BB">
        <w:t xml:space="preserve"> </w:t>
      </w:r>
      <w:r>
        <w:t>of</w:t>
      </w:r>
      <w:r w:rsidR="003225BB">
        <w:t xml:space="preserve"> </w:t>
      </w:r>
      <w:r>
        <w:t>individual</w:t>
      </w:r>
      <w:r w:rsidR="003225BB">
        <w:t xml:space="preserve"> </w:t>
      </w:r>
      <w:r>
        <w:t>sounds</w:t>
      </w:r>
      <w:r w:rsidR="003225BB">
        <w:t xml:space="preserve"> </w:t>
      </w:r>
      <w:r>
        <w:t>(phonemes).</w:t>
      </w:r>
    </w:p>
    <w:p w14:paraId="5BD0D6F9" w14:textId="1E4F4AC7" w:rsidR="00831A75" w:rsidRDefault="00553CD9" w:rsidP="00DB265A">
      <w:pPr>
        <w:pStyle w:val="Heading5"/>
      </w:pPr>
      <w:r w:rsidRPr="00DB265A">
        <w:t>Phonics</w:t>
      </w:r>
      <w:r w:rsidR="003225BB" w:rsidRPr="00DB265A">
        <w:t xml:space="preserve"> </w:t>
      </w:r>
      <w:r w:rsidRPr="00DB265A">
        <w:t>and</w:t>
      </w:r>
      <w:r w:rsidR="003225BB" w:rsidRPr="00DB265A">
        <w:t xml:space="preserve"> </w:t>
      </w:r>
      <w:r w:rsidRPr="00DB265A">
        <w:t>Word</w:t>
      </w:r>
      <w:r w:rsidR="003225BB" w:rsidRPr="00DB265A">
        <w:t xml:space="preserve"> </w:t>
      </w:r>
      <w:r w:rsidRPr="00DB265A">
        <w:t>Recognition</w:t>
      </w:r>
    </w:p>
    <w:p w14:paraId="62F47D7F" w14:textId="05AF1E65" w:rsidR="0075027A" w:rsidRPr="0075027A" w:rsidRDefault="0075027A" w:rsidP="0075027A">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sidR="00D048C3">
        <w:rPr>
          <w:color w:val="3333FF"/>
        </w:rPr>
        <w:t xml:space="preserve">the </w:t>
      </w:r>
      <w:r w:rsidRPr="00F14762">
        <w:rPr>
          <w:color w:val="3333FF"/>
        </w:rPr>
        <w:t>standard code.</w:t>
      </w:r>
      <w:r>
        <w:rPr>
          <w:color w:val="3333FF"/>
        </w:rPr>
        <w:t xml:space="preserve"> F and G are new.</w:t>
      </w:r>
      <w:r w:rsidRPr="00F14762">
        <w:rPr>
          <w:color w:val="3333FF"/>
        </w:rPr>
        <w:t>}</w:t>
      </w:r>
    </w:p>
    <w:p w14:paraId="75D406A4" w14:textId="46E12B24" w:rsidR="00831A75" w:rsidRDefault="00831A75" w:rsidP="00D22AB9">
      <w:pPr>
        <w:spacing w:after="120"/>
      </w:pPr>
      <w:r w:rsidRPr="00A32B54">
        <w:rPr>
          <w:b/>
          <w:bCs/>
        </w:rPr>
        <w:t>L.</w:t>
      </w:r>
      <w:r>
        <w:t>RF.1.3.</w:t>
      </w:r>
      <w:r w:rsidR="003225BB">
        <w:t xml:space="preserve"> </w:t>
      </w:r>
      <w:r>
        <w:t>Know</w:t>
      </w:r>
      <w:r w:rsidR="003225BB">
        <w:t xml:space="preserve"> </w:t>
      </w:r>
      <w:r>
        <w:t>and</w:t>
      </w:r>
      <w:r w:rsidR="003225BB">
        <w:t xml:space="preserve"> </w:t>
      </w:r>
      <w:r>
        <w:t>apply</w:t>
      </w:r>
      <w:r w:rsidR="003225BB">
        <w:t xml:space="preserve"> </w:t>
      </w:r>
      <w:r>
        <w:t>grade-level</w:t>
      </w:r>
      <w:r w:rsidR="003225BB">
        <w:t xml:space="preserve"> </w:t>
      </w:r>
      <w:r>
        <w:t>phonics</w:t>
      </w:r>
      <w:r w:rsidR="003225BB">
        <w:t xml:space="preserve"> </w:t>
      </w:r>
      <w:r>
        <w:t>and</w:t>
      </w:r>
      <w:r w:rsidR="003225BB">
        <w:t xml:space="preserve"> </w:t>
      </w:r>
      <w:r>
        <w:t>word</w:t>
      </w:r>
      <w:r w:rsidR="003225BB">
        <w:t xml:space="preserve"> </w:t>
      </w:r>
      <w:r>
        <w:t>analysis</w:t>
      </w:r>
      <w:r w:rsidR="003225BB">
        <w:t xml:space="preserve"> </w:t>
      </w:r>
      <w:r>
        <w:t>skills</w:t>
      </w:r>
      <w:r w:rsidR="003225BB">
        <w:t xml:space="preserve"> </w:t>
      </w:r>
      <w:r>
        <w:t>in</w:t>
      </w:r>
      <w:r w:rsidR="003225BB">
        <w:t xml:space="preserve"> </w:t>
      </w:r>
      <w:r>
        <w:t>decoding</w:t>
      </w:r>
      <w:r w:rsidR="003225BB">
        <w:t xml:space="preserve"> </w:t>
      </w:r>
      <w:r>
        <w:t>words.</w:t>
      </w:r>
      <w:r w:rsidR="003225BB">
        <w:t xml:space="preserve"> </w:t>
      </w:r>
    </w:p>
    <w:p w14:paraId="620FA8E7" w14:textId="088AFC07" w:rsidR="00831A75" w:rsidRDefault="00831A75" w:rsidP="00980D55">
      <w:pPr>
        <w:pStyle w:val="ListParagraph"/>
        <w:numPr>
          <w:ilvl w:val="0"/>
          <w:numId w:val="21"/>
        </w:numPr>
        <w:spacing w:after="120"/>
        <w:ind w:left="1080"/>
        <w:contextualSpacing w:val="0"/>
      </w:pPr>
      <w:r>
        <w:t>Know</w:t>
      </w:r>
      <w:r w:rsidR="003225BB">
        <w:t xml:space="preserve"> </w:t>
      </w:r>
      <w:r>
        <w:t>the</w:t>
      </w:r>
      <w:r w:rsidR="003225BB">
        <w:t xml:space="preserve"> </w:t>
      </w:r>
      <w:r>
        <w:t>spelling-sound</w:t>
      </w:r>
      <w:r w:rsidR="003225BB">
        <w:t xml:space="preserve"> </w:t>
      </w:r>
      <w:r>
        <w:t>correspondences</w:t>
      </w:r>
      <w:r w:rsidR="003225BB">
        <w:t xml:space="preserve"> </w:t>
      </w:r>
      <w:r>
        <w:t>for</w:t>
      </w:r>
      <w:r w:rsidR="003225BB">
        <w:t xml:space="preserve"> </w:t>
      </w:r>
      <w:r>
        <w:t>common</w:t>
      </w:r>
      <w:r w:rsidR="003225BB">
        <w:t xml:space="preserve"> </w:t>
      </w:r>
      <w:r>
        <w:t>consonant</w:t>
      </w:r>
      <w:r w:rsidR="003225BB">
        <w:t xml:space="preserve"> </w:t>
      </w:r>
      <w:r>
        <w:t>digraphs</w:t>
      </w:r>
      <w:r w:rsidR="003225BB">
        <w:t xml:space="preserve"> </w:t>
      </w:r>
      <w:r>
        <w:t>(two</w:t>
      </w:r>
      <w:r w:rsidR="003225BB">
        <w:t xml:space="preserve"> </w:t>
      </w:r>
      <w:r>
        <w:t>letters</w:t>
      </w:r>
      <w:r w:rsidR="003225BB">
        <w:t xml:space="preserve"> </w:t>
      </w:r>
      <w:r>
        <w:t>that</w:t>
      </w:r>
      <w:r w:rsidR="003225BB">
        <w:t xml:space="preserve"> </w:t>
      </w:r>
      <w:r>
        <w:t>represent</w:t>
      </w:r>
      <w:r w:rsidR="003225BB">
        <w:t xml:space="preserve"> </w:t>
      </w:r>
      <w:r>
        <w:t>one</w:t>
      </w:r>
      <w:r w:rsidR="003225BB">
        <w:t xml:space="preserve"> </w:t>
      </w:r>
      <w:r>
        <w:t>sound).</w:t>
      </w:r>
      <w:r w:rsidR="003225BB">
        <w:t xml:space="preserve"> </w:t>
      </w:r>
    </w:p>
    <w:p w14:paraId="0DCF9258" w14:textId="6E332020" w:rsidR="00831A75" w:rsidRDefault="00831A75" w:rsidP="00980D55">
      <w:pPr>
        <w:pStyle w:val="ListParagraph"/>
        <w:numPr>
          <w:ilvl w:val="0"/>
          <w:numId w:val="21"/>
        </w:numPr>
        <w:spacing w:after="120"/>
        <w:ind w:left="1080"/>
        <w:contextualSpacing w:val="0"/>
      </w:pPr>
      <w:r>
        <w:t>Decode</w:t>
      </w:r>
      <w:r w:rsidR="003225BB">
        <w:t xml:space="preserve"> </w:t>
      </w:r>
      <w:r>
        <w:t>regularly</w:t>
      </w:r>
      <w:r w:rsidR="003225BB">
        <w:t xml:space="preserve"> </w:t>
      </w:r>
      <w:r>
        <w:t>spelled</w:t>
      </w:r>
      <w:r w:rsidR="003225BB">
        <w:t xml:space="preserve"> </w:t>
      </w:r>
      <w:r>
        <w:t>one-syllable</w:t>
      </w:r>
      <w:r w:rsidR="003225BB">
        <w:t xml:space="preserve"> </w:t>
      </w:r>
      <w:r>
        <w:t>words.</w:t>
      </w:r>
      <w:r w:rsidR="003225BB">
        <w:t xml:space="preserve"> </w:t>
      </w:r>
    </w:p>
    <w:p w14:paraId="6F2DE713" w14:textId="41CFCF86" w:rsidR="00831A75" w:rsidRDefault="00831A75" w:rsidP="00980D55">
      <w:pPr>
        <w:pStyle w:val="ListParagraph"/>
        <w:numPr>
          <w:ilvl w:val="0"/>
          <w:numId w:val="21"/>
        </w:numPr>
        <w:spacing w:after="120"/>
        <w:ind w:left="1080"/>
        <w:contextualSpacing w:val="0"/>
      </w:pPr>
      <w:r>
        <w:t>Know</w:t>
      </w:r>
      <w:r w:rsidR="003225BB">
        <w:t xml:space="preserve"> </w:t>
      </w:r>
      <w:r>
        <w:t>final</w:t>
      </w:r>
      <w:r w:rsidR="003225BB">
        <w:t xml:space="preserve"> </w:t>
      </w:r>
      <w:r>
        <w:t>-e</w:t>
      </w:r>
      <w:r w:rsidR="003225BB">
        <w:t xml:space="preserve"> </w:t>
      </w:r>
      <w:r>
        <w:t>and</w:t>
      </w:r>
      <w:r w:rsidR="003225BB">
        <w:t xml:space="preserve"> </w:t>
      </w:r>
      <w:r>
        <w:t>common</w:t>
      </w:r>
      <w:r w:rsidR="003225BB">
        <w:t xml:space="preserve"> </w:t>
      </w:r>
      <w:r>
        <w:t>vowel</w:t>
      </w:r>
      <w:r w:rsidR="003225BB">
        <w:t xml:space="preserve"> </w:t>
      </w:r>
      <w:r>
        <w:t>team</w:t>
      </w:r>
      <w:r w:rsidR="003225BB">
        <w:t xml:space="preserve"> </w:t>
      </w:r>
      <w:r>
        <w:t>conventions</w:t>
      </w:r>
      <w:r w:rsidR="003225BB">
        <w:t xml:space="preserve"> </w:t>
      </w:r>
      <w:r>
        <w:t>for</w:t>
      </w:r>
      <w:r w:rsidR="003225BB">
        <w:t xml:space="preserve"> </w:t>
      </w:r>
      <w:r>
        <w:t>representing</w:t>
      </w:r>
      <w:r w:rsidR="003225BB">
        <w:t xml:space="preserve"> </w:t>
      </w:r>
      <w:r>
        <w:t>long</w:t>
      </w:r>
      <w:r w:rsidR="003225BB">
        <w:t xml:space="preserve"> </w:t>
      </w:r>
      <w:r>
        <w:t>vowel</w:t>
      </w:r>
      <w:r w:rsidR="003225BB">
        <w:t xml:space="preserve"> </w:t>
      </w:r>
      <w:r>
        <w:t>sounds.</w:t>
      </w:r>
      <w:r w:rsidR="003225BB">
        <w:t xml:space="preserve"> </w:t>
      </w:r>
    </w:p>
    <w:p w14:paraId="4F06AB14" w14:textId="2BF237F5" w:rsidR="00831A75" w:rsidRDefault="00831A75" w:rsidP="00980D55">
      <w:pPr>
        <w:pStyle w:val="ListParagraph"/>
        <w:numPr>
          <w:ilvl w:val="0"/>
          <w:numId w:val="21"/>
        </w:numPr>
        <w:spacing w:after="120"/>
        <w:ind w:left="1080"/>
        <w:contextualSpacing w:val="0"/>
      </w:pPr>
      <w:r>
        <w:t>Distinguish</w:t>
      </w:r>
      <w:r w:rsidR="003225BB">
        <w:t xml:space="preserve"> </w:t>
      </w:r>
      <w:r>
        <w:t>long</w:t>
      </w:r>
      <w:r w:rsidR="003225BB">
        <w:t xml:space="preserve"> </w:t>
      </w:r>
      <w:r>
        <w:t>and</w:t>
      </w:r>
      <w:r w:rsidR="003225BB">
        <w:t xml:space="preserve"> </w:t>
      </w:r>
      <w:r>
        <w:t>short</w:t>
      </w:r>
      <w:r w:rsidR="003225BB">
        <w:t xml:space="preserve"> </w:t>
      </w:r>
      <w:r>
        <w:t>vowels</w:t>
      </w:r>
      <w:r w:rsidR="003225BB">
        <w:t xml:space="preserve"> </w:t>
      </w:r>
      <w:r>
        <w:t>when</w:t>
      </w:r>
      <w:r w:rsidR="003225BB">
        <w:t xml:space="preserve"> </w:t>
      </w:r>
      <w:r>
        <w:t>reading</w:t>
      </w:r>
      <w:r w:rsidR="003225BB">
        <w:t xml:space="preserve"> </w:t>
      </w:r>
      <w:r>
        <w:t>regularly</w:t>
      </w:r>
      <w:r w:rsidR="003225BB">
        <w:t xml:space="preserve"> </w:t>
      </w:r>
      <w:r>
        <w:t>spelled</w:t>
      </w:r>
      <w:r w:rsidR="003225BB">
        <w:t xml:space="preserve"> </w:t>
      </w:r>
      <w:r>
        <w:t>one-syllable</w:t>
      </w:r>
      <w:r w:rsidR="003225BB">
        <w:t xml:space="preserve"> </w:t>
      </w:r>
      <w:r>
        <w:t>words.</w:t>
      </w:r>
      <w:r w:rsidR="003225BB">
        <w:t xml:space="preserve"> </w:t>
      </w:r>
    </w:p>
    <w:p w14:paraId="4DDDFCC0" w14:textId="1E4AE49B" w:rsidR="00831A75" w:rsidRDefault="00831A75" w:rsidP="00980D55">
      <w:pPr>
        <w:pStyle w:val="ListParagraph"/>
        <w:numPr>
          <w:ilvl w:val="0"/>
          <w:numId w:val="21"/>
        </w:numPr>
        <w:spacing w:after="120"/>
        <w:ind w:left="1080"/>
        <w:contextualSpacing w:val="0"/>
      </w:pPr>
      <w:r>
        <w:lastRenderedPageBreak/>
        <w:t>Decode</w:t>
      </w:r>
      <w:r w:rsidR="003225BB">
        <w:t xml:space="preserve"> </w:t>
      </w:r>
      <w:r>
        <w:t>two-syllable</w:t>
      </w:r>
      <w:r w:rsidR="003225BB">
        <w:t xml:space="preserve"> </w:t>
      </w:r>
      <w:r>
        <w:t>words</w:t>
      </w:r>
      <w:r w:rsidR="003225BB">
        <w:t xml:space="preserve"> </w:t>
      </w:r>
      <w:r>
        <w:t>following</w:t>
      </w:r>
      <w:r w:rsidR="003225BB">
        <w:t xml:space="preserve"> </w:t>
      </w:r>
      <w:r>
        <w:t>basic</w:t>
      </w:r>
      <w:r w:rsidR="003225BB">
        <w:t xml:space="preserve"> </w:t>
      </w:r>
      <w:r>
        <w:t>patterns</w:t>
      </w:r>
      <w:r w:rsidR="003225BB">
        <w:t xml:space="preserve"> </w:t>
      </w:r>
      <w:r>
        <w:t>by</w:t>
      </w:r>
      <w:r w:rsidR="003225BB">
        <w:t xml:space="preserve"> </w:t>
      </w:r>
      <w:r>
        <w:t>breaking</w:t>
      </w:r>
      <w:r w:rsidR="003225BB">
        <w:t xml:space="preserve"> </w:t>
      </w:r>
      <w:r>
        <w:t>the</w:t>
      </w:r>
      <w:r w:rsidR="003225BB">
        <w:t xml:space="preserve"> </w:t>
      </w:r>
      <w:r>
        <w:t>words</w:t>
      </w:r>
      <w:r w:rsidR="003225BB">
        <w:t xml:space="preserve"> </w:t>
      </w:r>
      <w:r>
        <w:t>into</w:t>
      </w:r>
      <w:r w:rsidR="003225BB">
        <w:t xml:space="preserve"> </w:t>
      </w:r>
      <w:r>
        <w:t>syllables</w:t>
      </w:r>
      <w:r w:rsidR="003225BB">
        <w:t xml:space="preserve"> </w:t>
      </w:r>
      <w:r>
        <w:t>using</w:t>
      </w:r>
      <w:r w:rsidR="003225BB">
        <w:t xml:space="preserve"> </w:t>
      </w:r>
      <w:r>
        <w:t>knowledge</w:t>
      </w:r>
      <w:r w:rsidR="003225BB">
        <w:t xml:space="preserve"> </w:t>
      </w:r>
      <w:r>
        <w:t>that</w:t>
      </w:r>
      <w:r w:rsidR="003225BB">
        <w:t xml:space="preserve"> </w:t>
      </w:r>
      <w:r>
        <w:t>every</w:t>
      </w:r>
      <w:r w:rsidR="003225BB">
        <w:t xml:space="preserve"> </w:t>
      </w:r>
      <w:r>
        <w:t>syllable</w:t>
      </w:r>
      <w:r w:rsidR="003225BB">
        <w:t xml:space="preserve"> </w:t>
      </w:r>
      <w:r>
        <w:t>must</w:t>
      </w:r>
      <w:r w:rsidR="003225BB">
        <w:t xml:space="preserve"> </w:t>
      </w:r>
      <w:r>
        <w:t>have</w:t>
      </w:r>
      <w:r w:rsidR="003225BB">
        <w:t xml:space="preserve"> </w:t>
      </w:r>
      <w:r>
        <w:t>a</w:t>
      </w:r>
      <w:r w:rsidR="003225BB">
        <w:t xml:space="preserve"> </w:t>
      </w:r>
      <w:r>
        <w:t>vowel</w:t>
      </w:r>
      <w:r w:rsidR="003225BB">
        <w:t xml:space="preserve"> </w:t>
      </w:r>
      <w:r>
        <w:t>sound.</w:t>
      </w:r>
    </w:p>
    <w:p w14:paraId="60F8A085" w14:textId="689B828B" w:rsidR="00D22AB9" w:rsidRDefault="00831A75" w:rsidP="00B27EF6">
      <w:pPr>
        <w:spacing w:after="120"/>
        <w:ind w:left="1008" w:hanging="288"/>
        <w:rPr>
          <w:b/>
          <w:bCs/>
        </w:rPr>
      </w:pPr>
      <w:r w:rsidRPr="00A32B54">
        <w:rPr>
          <w:b/>
          <w:bCs/>
        </w:rPr>
        <w:t>F.</w:t>
      </w:r>
      <w:r w:rsidR="003225BB">
        <w:rPr>
          <w:b/>
          <w:bCs/>
        </w:rPr>
        <w:t xml:space="preserve"> </w:t>
      </w:r>
      <w:r w:rsidR="00B242E8" w:rsidRPr="00B242E8">
        <w:rPr>
          <w:color w:val="3333FF"/>
        </w:rPr>
        <w:t xml:space="preserve">{begin new} </w:t>
      </w:r>
      <w:r w:rsidRPr="00A32B54">
        <w:rPr>
          <w:b/>
          <w:bCs/>
        </w:rPr>
        <w:t>Read</w:t>
      </w:r>
      <w:r w:rsidR="003225BB">
        <w:rPr>
          <w:b/>
          <w:bCs/>
        </w:rPr>
        <w:t xml:space="preserve"> </w:t>
      </w:r>
      <w:r w:rsidRPr="00A32B54">
        <w:rPr>
          <w:b/>
          <w:bCs/>
        </w:rPr>
        <w:t>high-frequency</w:t>
      </w:r>
      <w:r w:rsidR="003225BB">
        <w:rPr>
          <w:b/>
          <w:bCs/>
        </w:rPr>
        <w:t xml:space="preserve"> </w:t>
      </w:r>
      <w:r w:rsidRPr="00A32B54">
        <w:rPr>
          <w:b/>
          <w:bCs/>
        </w:rPr>
        <w:t>and</w:t>
      </w:r>
      <w:r w:rsidR="003225BB">
        <w:rPr>
          <w:b/>
          <w:bCs/>
        </w:rPr>
        <w:t xml:space="preserve"> </w:t>
      </w:r>
      <w:r w:rsidRPr="00A32B54">
        <w:rPr>
          <w:b/>
          <w:bCs/>
        </w:rPr>
        <w:t>grade-level</w:t>
      </w:r>
      <w:r w:rsidR="003225BB">
        <w:rPr>
          <w:b/>
          <w:bCs/>
        </w:rPr>
        <w:t xml:space="preserve"> </w:t>
      </w:r>
      <w:r w:rsidRPr="00A32B54">
        <w:rPr>
          <w:b/>
          <w:bCs/>
        </w:rPr>
        <w:t>irregular</w:t>
      </w:r>
      <w:r w:rsidR="003225BB">
        <w:rPr>
          <w:b/>
          <w:bCs/>
        </w:rPr>
        <w:t xml:space="preserve"> </w:t>
      </w:r>
      <w:r w:rsidRPr="00A32B54">
        <w:rPr>
          <w:b/>
          <w:bCs/>
        </w:rPr>
        <w:t>words</w:t>
      </w:r>
      <w:r w:rsidR="003225BB">
        <w:rPr>
          <w:b/>
          <w:bCs/>
        </w:rPr>
        <w:t xml:space="preserve"> </w:t>
      </w:r>
      <w:r w:rsidRPr="00A32B54">
        <w:rPr>
          <w:b/>
          <w:bCs/>
        </w:rPr>
        <w:t>with</w:t>
      </w:r>
      <w:r w:rsidR="003225BB">
        <w:rPr>
          <w:b/>
          <w:bCs/>
        </w:rPr>
        <w:t xml:space="preserve"> </w:t>
      </w:r>
      <w:r w:rsidRPr="00A32B54">
        <w:rPr>
          <w:b/>
          <w:bCs/>
        </w:rPr>
        <w:t>automaticity</w:t>
      </w:r>
      <w:r w:rsidR="003225BB">
        <w:rPr>
          <w:b/>
          <w:bCs/>
        </w:rPr>
        <w:t xml:space="preserve"> </w:t>
      </w:r>
      <w:r w:rsidRPr="00A32B54">
        <w:rPr>
          <w:b/>
          <w:bCs/>
        </w:rPr>
        <w:t>(e.g.</w:t>
      </w:r>
      <w:r w:rsidR="0038267A" w:rsidRPr="00A32B54">
        <w:rPr>
          <w:b/>
          <w:bCs/>
        </w:rPr>
        <w:t xml:space="preserve"> </w:t>
      </w:r>
      <w:r w:rsidRPr="00A32B54">
        <w:rPr>
          <w:b/>
          <w:bCs/>
        </w:rPr>
        <w:t>fly,</w:t>
      </w:r>
      <w:r w:rsidR="003225BB">
        <w:rPr>
          <w:b/>
          <w:bCs/>
        </w:rPr>
        <w:t xml:space="preserve"> </w:t>
      </w:r>
      <w:r w:rsidRPr="00A32B54">
        <w:rPr>
          <w:b/>
          <w:bCs/>
        </w:rPr>
        <w:t>walk,</w:t>
      </w:r>
      <w:r w:rsidR="003225BB">
        <w:rPr>
          <w:b/>
          <w:bCs/>
        </w:rPr>
        <w:t xml:space="preserve"> </w:t>
      </w:r>
      <w:r w:rsidRPr="00A32B54">
        <w:rPr>
          <w:b/>
          <w:bCs/>
        </w:rPr>
        <w:t>old).</w:t>
      </w:r>
    </w:p>
    <w:p w14:paraId="37A95DA0" w14:textId="54F80E2A" w:rsidR="00553CD9" w:rsidRDefault="00831A75" w:rsidP="00D22AB9">
      <w:pPr>
        <w:spacing w:after="120"/>
        <w:ind w:left="1008" w:hanging="288"/>
      </w:pPr>
      <w:r w:rsidRPr="00A32B54">
        <w:rPr>
          <w:b/>
          <w:bCs/>
        </w:rPr>
        <w:t>G.</w:t>
      </w:r>
      <w:r w:rsidR="003225BB">
        <w:rPr>
          <w:b/>
          <w:bCs/>
        </w:rPr>
        <w:t xml:space="preserve"> </w:t>
      </w:r>
      <w:r w:rsidRPr="00A32B54">
        <w:rPr>
          <w:b/>
          <w:bCs/>
        </w:rPr>
        <w:t>Recognize</w:t>
      </w:r>
      <w:r w:rsidR="003225BB">
        <w:rPr>
          <w:b/>
          <w:bCs/>
        </w:rPr>
        <w:t xml:space="preserve"> </w:t>
      </w:r>
      <w:r w:rsidRPr="00A32B54">
        <w:rPr>
          <w:b/>
          <w:bCs/>
        </w:rPr>
        <w:t>the</w:t>
      </w:r>
      <w:r w:rsidR="003225BB">
        <w:rPr>
          <w:b/>
          <w:bCs/>
        </w:rPr>
        <w:t xml:space="preserve"> </w:t>
      </w:r>
      <w:r w:rsidRPr="00A32B54">
        <w:rPr>
          <w:b/>
          <w:bCs/>
        </w:rPr>
        <w:t>parts</w:t>
      </w:r>
      <w:r w:rsidR="003225BB">
        <w:rPr>
          <w:b/>
          <w:bCs/>
        </w:rPr>
        <w:t xml:space="preserve"> </w:t>
      </w:r>
      <w:r w:rsidRPr="00A32B54">
        <w:rPr>
          <w:b/>
          <w:bCs/>
        </w:rPr>
        <w:t>of</w:t>
      </w:r>
      <w:r w:rsidR="003225BB">
        <w:rPr>
          <w:b/>
          <w:bCs/>
        </w:rPr>
        <w:t xml:space="preserve"> </w:t>
      </w:r>
      <w:r w:rsidRPr="00A32B54">
        <w:rPr>
          <w:b/>
          <w:bCs/>
        </w:rPr>
        <w:t>high-frequency</w:t>
      </w:r>
      <w:r w:rsidR="003225BB">
        <w:rPr>
          <w:b/>
          <w:bCs/>
        </w:rPr>
        <w:t xml:space="preserve"> </w:t>
      </w:r>
      <w:r w:rsidRPr="00A32B54">
        <w:rPr>
          <w:b/>
          <w:bCs/>
        </w:rPr>
        <w:t>words</w:t>
      </w:r>
      <w:r w:rsidR="003225BB">
        <w:rPr>
          <w:b/>
          <w:bCs/>
        </w:rPr>
        <w:t xml:space="preserve"> </w:t>
      </w:r>
      <w:r w:rsidRPr="00A32B54">
        <w:rPr>
          <w:b/>
          <w:bCs/>
        </w:rPr>
        <w:t>that</w:t>
      </w:r>
      <w:r w:rsidR="003225BB">
        <w:rPr>
          <w:b/>
          <w:bCs/>
        </w:rPr>
        <w:t xml:space="preserve"> </w:t>
      </w:r>
      <w:r w:rsidRPr="00A32B54">
        <w:rPr>
          <w:b/>
          <w:bCs/>
        </w:rPr>
        <w:t>are</w:t>
      </w:r>
      <w:r w:rsidR="003225BB">
        <w:rPr>
          <w:b/>
          <w:bCs/>
        </w:rPr>
        <w:t xml:space="preserve"> </w:t>
      </w:r>
      <w:r w:rsidRPr="00A32B54">
        <w:rPr>
          <w:b/>
          <w:bCs/>
        </w:rPr>
        <w:t>regular</w:t>
      </w:r>
      <w:r w:rsidR="003225BB">
        <w:rPr>
          <w:b/>
          <w:bCs/>
        </w:rPr>
        <w:t xml:space="preserve"> </w:t>
      </w:r>
      <w:r w:rsidRPr="00A32B54">
        <w:rPr>
          <w:b/>
          <w:bCs/>
        </w:rPr>
        <w:t>and</w:t>
      </w:r>
      <w:r w:rsidR="003225BB">
        <w:rPr>
          <w:b/>
          <w:bCs/>
        </w:rPr>
        <w:t xml:space="preserve"> </w:t>
      </w:r>
      <w:r w:rsidRPr="00A32B54">
        <w:rPr>
          <w:b/>
          <w:bCs/>
        </w:rPr>
        <w:t>the</w:t>
      </w:r>
      <w:r w:rsidR="003225BB">
        <w:rPr>
          <w:b/>
          <w:bCs/>
        </w:rPr>
        <w:t xml:space="preserve"> </w:t>
      </w:r>
      <w:r w:rsidRPr="00A32B54">
        <w:rPr>
          <w:b/>
          <w:bCs/>
        </w:rPr>
        <w:t>parts</w:t>
      </w:r>
      <w:r w:rsidR="003225BB">
        <w:rPr>
          <w:b/>
          <w:bCs/>
        </w:rPr>
        <w:t xml:space="preserve"> </w:t>
      </w:r>
      <w:r w:rsidRPr="00A32B54">
        <w:rPr>
          <w:b/>
          <w:bCs/>
        </w:rPr>
        <w:t>that</w:t>
      </w:r>
      <w:r w:rsidR="003225BB">
        <w:rPr>
          <w:b/>
          <w:bCs/>
        </w:rPr>
        <w:t xml:space="preserve"> </w:t>
      </w:r>
      <w:r w:rsidRPr="00A32B54">
        <w:rPr>
          <w:b/>
          <w:bCs/>
        </w:rPr>
        <w:t>are</w:t>
      </w:r>
      <w:r w:rsidR="003225BB">
        <w:rPr>
          <w:b/>
          <w:bCs/>
        </w:rPr>
        <w:t xml:space="preserve"> </w:t>
      </w:r>
      <w:r w:rsidRPr="00A32B54">
        <w:rPr>
          <w:b/>
          <w:bCs/>
        </w:rPr>
        <w:t>irregular.</w:t>
      </w:r>
      <w:r w:rsidR="00B242E8" w:rsidRPr="00B242E8">
        <w:rPr>
          <w:color w:val="3333FF"/>
        </w:rPr>
        <w:t xml:space="preserve"> {end new}</w:t>
      </w:r>
    </w:p>
    <w:p w14:paraId="317AEE4C" w14:textId="2D1AB221" w:rsidR="00831A75" w:rsidRDefault="00553CD9" w:rsidP="00C262CD">
      <w:pPr>
        <w:pStyle w:val="Heading5"/>
      </w:pPr>
      <w:r w:rsidRPr="00E21C5E">
        <w:t>Fluency</w:t>
      </w:r>
    </w:p>
    <w:p w14:paraId="74305754" w14:textId="779D6FC8" w:rsidR="00773819" w:rsidRPr="00773819" w:rsidRDefault="00773819" w:rsidP="00773819">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sidR="00F65B9F">
        <w:rPr>
          <w:color w:val="3333FF"/>
        </w:rPr>
        <w:t xml:space="preserve">the </w:t>
      </w:r>
      <w:r w:rsidRPr="00F14762">
        <w:rPr>
          <w:color w:val="3333FF"/>
        </w:rPr>
        <w:t>standard code.}</w:t>
      </w:r>
    </w:p>
    <w:p w14:paraId="541498B3" w14:textId="25450452" w:rsidR="00831A75" w:rsidRPr="00F306CF" w:rsidRDefault="00831A75" w:rsidP="00773819">
      <w:pPr>
        <w:shd w:val="clear" w:color="auto" w:fill="FFFFFF" w:themeFill="background1"/>
        <w:spacing w:after="120"/>
      </w:pPr>
      <w:r w:rsidRPr="00B72DDF">
        <w:rPr>
          <w:b/>
          <w:bCs/>
        </w:rPr>
        <w:t>L</w:t>
      </w:r>
      <w:r>
        <w:t>.</w:t>
      </w:r>
      <w:r w:rsidRPr="00F306CF">
        <w:t>RF.1.4.</w:t>
      </w:r>
      <w:r w:rsidR="003225BB">
        <w:t xml:space="preserve"> </w:t>
      </w:r>
      <w:r w:rsidRPr="00F306CF">
        <w:t>Read</w:t>
      </w:r>
      <w:r w:rsidR="003225BB">
        <w:t xml:space="preserve"> </w:t>
      </w:r>
      <w:r w:rsidRPr="00F306CF">
        <w:t>with</w:t>
      </w:r>
      <w:r w:rsidR="003225BB">
        <w:t xml:space="preserve"> </w:t>
      </w:r>
      <w:r w:rsidRPr="00F306CF">
        <w:t>sufficient</w:t>
      </w:r>
      <w:r w:rsidR="003225BB">
        <w:t xml:space="preserve"> </w:t>
      </w:r>
      <w:r w:rsidRPr="00F306CF">
        <w:t>accuracy</w:t>
      </w:r>
      <w:r w:rsidR="003225BB">
        <w:t xml:space="preserve"> </w:t>
      </w:r>
      <w:r w:rsidRPr="00F306CF">
        <w:t>and</w:t>
      </w:r>
      <w:r w:rsidR="003225BB">
        <w:t xml:space="preserve"> </w:t>
      </w:r>
      <w:r w:rsidRPr="00F306CF">
        <w:t>fluency</w:t>
      </w:r>
      <w:r w:rsidR="003225BB">
        <w:t xml:space="preserve"> </w:t>
      </w:r>
      <w:r w:rsidRPr="00F306CF">
        <w:t>to</w:t>
      </w:r>
      <w:r w:rsidR="003225BB">
        <w:t xml:space="preserve"> </w:t>
      </w:r>
      <w:r w:rsidRPr="00F306CF">
        <w:t>support</w:t>
      </w:r>
      <w:r w:rsidR="003225BB">
        <w:t xml:space="preserve"> </w:t>
      </w:r>
      <w:r w:rsidRPr="00F306CF">
        <w:t>comprehension.</w:t>
      </w:r>
      <w:r w:rsidR="003225BB">
        <w:t xml:space="preserve"> </w:t>
      </w:r>
    </w:p>
    <w:p w14:paraId="3532E29F" w14:textId="7F9FF0A9" w:rsidR="00831A75" w:rsidRPr="00F306CF" w:rsidRDefault="00831A75" w:rsidP="00980D55">
      <w:pPr>
        <w:pStyle w:val="ListParagraph"/>
        <w:numPr>
          <w:ilvl w:val="0"/>
          <w:numId w:val="25"/>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with</w:t>
      </w:r>
      <w:r w:rsidR="003225BB">
        <w:t xml:space="preserve"> </w:t>
      </w:r>
      <w:r w:rsidRPr="00F306CF">
        <w:t>purpose</w:t>
      </w:r>
      <w:r w:rsidR="003225BB">
        <w:t xml:space="preserve"> </w:t>
      </w:r>
      <w:r w:rsidRPr="00F306CF">
        <w:t>and</w:t>
      </w:r>
      <w:r w:rsidR="003225BB">
        <w:t xml:space="preserve"> </w:t>
      </w:r>
      <w:r w:rsidRPr="00F306CF">
        <w:t>understanding.</w:t>
      </w:r>
      <w:r w:rsidR="003225BB">
        <w:t xml:space="preserve"> </w:t>
      </w:r>
    </w:p>
    <w:p w14:paraId="7C2CAE32" w14:textId="2D597AAA" w:rsidR="00831A75" w:rsidRPr="00F306CF" w:rsidRDefault="00831A75" w:rsidP="00980D55">
      <w:pPr>
        <w:pStyle w:val="ListParagraph"/>
        <w:numPr>
          <w:ilvl w:val="0"/>
          <w:numId w:val="25"/>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orally</w:t>
      </w:r>
      <w:r w:rsidR="003225BB">
        <w:t xml:space="preserve"> </w:t>
      </w:r>
      <w:r w:rsidRPr="00F306CF">
        <w:t>with</w:t>
      </w:r>
      <w:r w:rsidR="003225BB">
        <w:t xml:space="preserve"> </w:t>
      </w:r>
      <w:r w:rsidRPr="00F306CF">
        <w:t>accuracy,</w:t>
      </w:r>
      <w:r w:rsidR="003225BB">
        <w:t xml:space="preserve"> </w:t>
      </w:r>
      <w:r w:rsidRPr="00F306CF">
        <w:t>appropriate</w:t>
      </w:r>
      <w:r w:rsidR="003225BB">
        <w:t xml:space="preserve"> </w:t>
      </w:r>
      <w:r w:rsidRPr="00F306CF">
        <w:t>rate,</w:t>
      </w:r>
      <w:r w:rsidR="003225BB">
        <w:t xml:space="preserve"> </w:t>
      </w:r>
      <w:r w:rsidRPr="00F306CF">
        <w:t>and</w:t>
      </w:r>
      <w:r w:rsidR="003225BB">
        <w:t xml:space="preserve"> </w:t>
      </w:r>
      <w:r w:rsidRPr="00F306CF">
        <w:t>expression.</w:t>
      </w:r>
      <w:r w:rsidR="003225BB">
        <w:t xml:space="preserve"> </w:t>
      </w:r>
    </w:p>
    <w:p w14:paraId="4B01BDED" w14:textId="3CCE2BDC" w:rsidR="00831A75" w:rsidRDefault="00831A75" w:rsidP="00980D55">
      <w:pPr>
        <w:pStyle w:val="ListParagraph"/>
        <w:numPr>
          <w:ilvl w:val="0"/>
          <w:numId w:val="25"/>
        </w:numPr>
        <w:ind w:left="1080"/>
      </w:pPr>
      <w:r w:rsidRPr="00F306CF">
        <w:t>Use</w:t>
      </w:r>
      <w:r w:rsidR="003225BB">
        <w:t xml:space="preserve"> </w:t>
      </w:r>
      <w:r w:rsidRPr="00F306CF">
        <w:t>context</w:t>
      </w:r>
      <w:r w:rsidR="003225BB">
        <w:t xml:space="preserve"> </w:t>
      </w:r>
      <w:r w:rsidRPr="00F306CF">
        <w:t>to</w:t>
      </w:r>
      <w:r w:rsidR="003225BB">
        <w:t xml:space="preserve"> </w:t>
      </w:r>
      <w:r w:rsidRPr="00F306CF">
        <w:t>confirm</w:t>
      </w:r>
      <w:r w:rsidR="003225BB">
        <w:t xml:space="preserve"> </w:t>
      </w:r>
      <w:r w:rsidRPr="00F306CF">
        <w:t>or</w:t>
      </w:r>
      <w:r w:rsidR="003225BB">
        <w:t xml:space="preserve"> </w:t>
      </w:r>
      <w:r w:rsidRPr="00F306CF">
        <w:t>self-correct</w:t>
      </w:r>
      <w:r w:rsidR="003225BB">
        <w:t xml:space="preserve"> </w:t>
      </w:r>
      <w:r w:rsidRPr="00F306CF">
        <w:t>word</w:t>
      </w:r>
      <w:r w:rsidR="003225BB">
        <w:t xml:space="preserve"> </w:t>
      </w:r>
      <w:r w:rsidRPr="00F306CF">
        <w:t>recognition</w:t>
      </w:r>
      <w:r w:rsidR="003225BB">
        <w:t xml:space="preserve"> </w:t>
      </w:r>
      <w:r w:rsidRPr="00F306CF">
        <w:t>and</w:t>
      </w:r>
      <w:r w:rsidR="003225BB">
        <w:t xml:space="preserve"> </w:t>
      </w:r>
      <w:r w:rsidRPr="00F306CF">
        <w:t>understanding,</w:t>
      </w:r>
      <w:r w:rsidR="003225BB">
        <w:t xml:space="preserve"> </w:t>
      </w:r>
      <w:r w:rsidRPr="00F306CF">
        <w:t>rereading</w:t>
      </w:r>
      <w:r w:rsidR="003225BB">
        <w:t xml:space="preserve"> </w:t>
      </w:r>
      <w:r w:rsidRPr="00F306CF">
        <w:t>as</w:t>
      </w:r>
      <w:r w:rsidR="003225BB">
        <w:t xml:space="preserve"> </w:t>
      </w:r>
      <w:r w:rsidRPr="00F306CF">
        <w:t>necessary.</w:t>
      </w:r>
    </w:p>
    <w:p w14:paraId="02F946B8" w14:textId="464FDD4D" w:rsidR="00553CD9" w:rsidRDefault="00831A75" w:rsidP="005F63C9">
      <w:pPr>
        <w:pStyle w:val="Heading4"/>
      </w:pPr>
      <w:r w:rsidRPr="00CE7F23">
        <w:t>Foundational</w:t>
      </w:r>
      <w:r w:rsidR="003225BB">
        <w:t xml:space="preserve"> </w:t>
      </w:r>
      <w:r w:rsidRPr="00CE7F23">
        <w:t>Skills:</w:t>
      </w:r>
      <w:r w:rsidR="003225BB">
        <w:t xml:space="preserve"> </w:t>
      </w:r>
      <w:r>
        <w:t>Writi</w:t>
      </w:r>
      <w:r w:rsidRPr="00CE7F23">
        <w:t>ng</w:t>
      </w:r>
      <w:r w:rsidR="003225BB">
        <w:t xml:space="preserve"> </w:t>
      </w:r>
      <w:r>
        <w:t>Language</w:t>
      </w:r>
    </w:p>
    <w:p w14:paraId="00E9A52C" w14:textId="3FDD8119" w:rsidR="00B3351B" w:rsidRPr="00B3351B" w:rsidRDefault="00B3351B" w:rsidP="00B3351B">
      <w:pPr>
        <w:pStyle w:val="new"/>
      </w:pPr>
      <w:r>
        <w:t>{begin new}</w:t>
      </w:r>
    </w:p>
    <w:p w14:paraId="720908BE" w14:textId="03FAC478" w:rsidR="00B3351B" w:rsidRPr="00A27CB8" w:rsidRDefault="00B3351B" w:rsidP="00B3351B">
      <w:pPr>
        <w:pStyle w:val="Heading5"/>
        <w:rPr>
          <w:b/>
          <w:bCs/>
        </w:rPr>
      </w:pPr>
      <w:r>
        <w:rPr>
          <w:b/>
          <w:bCs/>
        </w:rPr>
        <w:t>S</w:t>
      </w:r>
      <w:r w:rsidRPr="00A27CB8">
        <w:rPr>
          <w:b/>
          <w:bCs/>
        </w:rPr>
        <w:t xml:space="preserve">ound-Letter Basics </w:t>
      </w:r>
    </w:p>
    <w:p w14:paraId="5FA14B7F" w14:textId="77777777" w:rsidR="00B3351B" w:rsidRPr="00E9246E" w:rsidRDefault="00B3351B" w:rsidP="00B3351B">
      <w:pPr>
        <w:shd w:val="clear" w:color="auto" w:fill="FFFFFF" w:themeFill="background1"/>
        <w:spacing w:after="120"/>
        <w:rPr>
          <w:b/>
          <w:bCs/>
        </w:rPr>
      </w:pPr>
      <w:r>
        <w:rPr>
          <w:b/>
          <w:bCs/>
        </w:rPr>
        <w:t>L.</w:t>
      </w:r>
      <w:r w:rsidRPr="00E9246E">
        <w:rPr>
          <w:b/>
          <w:bCs/>
        </w:rPr>
        <w:t xml:space="preserve">WF.1.1. Demonstrate command of the conventions of writing. </w:t>
      </w:r>
    </w:p>
    <w:p w14:paraId="49DA2552" w14:textId="77777777" w:rsidR="00B3351B" w:rsidRPr="00E9246E" w:rsidRDefault="00B3351B" w:rsidP="00B3351B">
      <w:pPr>
        <w:pStyle w:val="ListParagraph"/>
        <w:numPr>
          <w:ilvl w:val="0"/>
          <w:numId w:val="153"/>
        </w:numPr>
        <w:shd w:val="clear" w:color="auto" w:fill="FFFFFF" w:themeFill="background1"/>
        <w:spacing w:after="120"/>
        <w:ind w:left="1080"/>
        <w:contextualSpacing w:val="0"/>
        <w:rPr>
          <w:b/>
          <w:bCs/>
        </w:rPr>
      </w:pPr>
      <w:r w:rsidRPr="00E9246E">
        <w:rPr>
          <w:b/>
          <w:bCs/>
        </w:rPr>
        <w:t xml:space="preserve">Write the upper and lowercase alphabets from memory. </w:t>
      </w:r>
    </w:p>
    <w:p w14:paraId="50D6A0FE" w14:textId="77777777" w:rsidR="00B3351B" w:rsidRPr="00E9246E" w:rsidRDefault="00B3351B" w:rsidP="00B3351B">
      <w:pPr>
        <w:pStyle w:val="ListParagraph"/>
        <w:numPr>
          <w:ilvl w:val="0"/>
          <w:numId w:val="153"/>
        </w:numPr>
        <w:shd w:val="clear" w:color="auto" w:fill="FFFFFF" w:themeFill="background1"/>
        <w:spacing w:after="120"/>
        <w:ind w:left="1080"/>
        <w:contextualSpacing w:val="0"/>
        <w:rPr>
          <w:b/>
          <w:bCs/>
        </w:rPr>
      </w:pPr>
      <w:r w:rsidRPr="00E9246E">
        <w:rPr>
          <w:b/>
          <w:bCs/>
        </w:rPr>
        <w:t xml:space="preserve">Write a common grapheme (letter or letter group) for each phoneme. </w:t>
      </w:r>
    </w:p>
    <w:p w14:paraId="54EB00D2" w14:textId="77777777" w:rsidR="00B3351B" w:rsidRPr="00E9246E" w:rsidRDefault="00B3351B" w:rsidP="00B3351B">
      <w:pPr>
        <w:pStyle w:val="ListParagraph"/>
        <w:numPr>
          <w:ilvl w:val="0"/>
          <w:numId w:val="153"/>
        </w:numPr>
        <w:shd w:val="clear" w:color="auto" w:fill="FFFFFF" w:themeFill="background1"/>
        <w:spacing w:after="120"/>
        <w:ind w:left="1080"/>
        <w:contextualSpacing w:val="0"/>
        <w:rPr>
          <w:b/>
          <w:bCs/>
        </w:rPr>
      </w:pPr>
      <w:r w:rsidRPr="00E9246E">
        <w:rPr>
          <w:b/>
          <w:bCs/>
        </w:rPr>
        <w:t xml:space="preserve">Orally segment the phonemes in any single syllable, spoken word. </w:t>
      </w:r>
    </w:p>
    <w:p w14:paraId="568B5C3E" w14:textId="77777777" w:rsidR="00B3351B" w:rsidRPr="00271CFC" w:rsidRDefault="00B3351B" w:rsidP="00B3351B">
      <w:pPr>
        <w:pStyle w:val="ListParagraph"/>
        <w:numPr>
          <w:ilvl w:val="0"/>
          <w:numId w:val="153"/>
        </w:numPr>
        <w:spacing w:after="120"/>
        <w:ind w:left="1080"/>
        <w:contextualSpacing w:val="0"/>
        <w:rPr>
          <w:b/>
          <w:bCs/>
        </w:rPr>
      </w:pPr>
      <w:r w:rsidRPr="00E9246E">
        <w:rPr>
          <w:b/>
          <w:bCs/>
        </w:rPr>
        <w:t>Recognize that each syllable is organized around a vowel sound.</w:t>
      </w:r>
    </w:p>
    <w:p w14:paraId="3B5E9C34" w14:textId="77777777" w:rsidR="00B3351B" w:rsidRPr="00A27CB8" w:rsidRDefault="00B3351B" w:rsidP="00B3351B">
      <w:pPr>
        <w:pStyle w:val="Heading5"/>
        <w:rPr>
          <w:b/>
          <w:bCs/>
        </w:rPr>
      </w:pPr>
      <w:r w:rsidRPr="00A27CB8">
        <w:rPr>
          <w:b/>
          <w:bCs/>
        </w:rPr>
        <w:t xml:space="preserve">Spelling </w:t>
      </w:r>
    </w:p>
    <w:p w14:paraId="379B3D06" w14:textId="77777777" w:rsidR="00B3351B" w:rsidRPr="0096492A" w:rsidRDefault="00B3351B" w:rsidP="00B3351B">
      <w:pPr>
        <w:shd w:val="clear" w:color="auto" w:fill="FFFFFF" w:themeFill="background1"/>
        <w:spacing w:after="120"/>
        <w:rPr>
          <w:b/>
          <w:bCs/>
        </w:rPr>
      </w:pPr>
      <w:r>
        <w:rPr>
          <w:b/>
          <w:bCs/>
        </w:rPr>
        <w:t>L.</w:t>
      </w:r>
      <w:r w:rsidRPr="0096492A">
        <w:rPr>
          <w:b/>
          <w:bCs/>
        </w:rPr>
        <w:t xml:space="preserve">WF.1.2. Demonstrate command of the conventions of encoding and spelling common, regular, single-syllable words with: </w:t>
      </w:r>
    </w:p>
    <w:p w14:paraId="5980E99E" w14:textId="77777777" w:rsidR="00B3351B" w:rsidRPr="00A27CB8" w:rsidRDefault="00B3351B" w:rsidP="00B3351B">
      <w:pPr>
        <w:pStyle w:val="ListParagraph"/>
        <w:numPr>
          <w:ilvl w:val="0"/>
          <w:numId w:val="154"/>
        </w:numPr>
        <w:shd w:val="clear" w:color="auto" w:fill="FFFFFF" w:themeFill="background1"/>
        <w:spacing w:after="120"/>
        <w:ind w:left="1080"/>
        <w:contextualSpacing w:val="0"/>
        <w:rPr>
          <w:b/>
          <w:bCs/>
        </w:rPr>
      </w:pPr>
      <w:r w:rsidRPr="00A27CB8">
        <w:rPr>
          <w:b/>
          <w:bCs/>
        </w:rPr>
        <w:t xml:space="preserve">Short vowels and single consonants. </w:t>
      </w:r>
    </w:p>
    <w:p w14:paraId="418F3574" w14:textId="77777777" w:rsidR="00B3351B" w:rsidRPr="00A27CB8" w:rsidRDefault="00B3351B" w:rsidP="00B3351B">
      <w:pPr>
        <w:pStyle w:val="ListParagraph"/>
        <w:numPr>
          <w:ilvl w:val="0"/>
          <w:numId w:val="154"/>
        </w:numPr>
        <w:shd w:val="clear" w:color="auto" w:fill="FFFFFF" w:themeFill="background1"/>
        <w:spacing w:after="120"/>
        <w:ind w:left="1080"/>
        <w:contextualSpacing w:val="0"/>
        <w:rPr>
          <w:b/>
          <w:bCs/>
        </w:rPr>
      </w:pPr>
      <w:r w:rsidRPr="00A27CB8">
        <w:rPr>
          <w:b/>
          <w:bCs/>
        </w:rPr>
        <w:t xml:space="preserve">Consonant graphemes including qu, x, and –ck; digraphs (thin, shop, when, much, sing); and doubled letters (off, will, mess). </w:t>
      </w:r>
    </w:p>
    <w:p w14:paraId="2E0281ED" w14:textId="77777777" w:rsidR="00B3351B" w:rsidRPr="00A27CB8" w:rsidRDefault="00B3351B" w:rsidP="00B3351B">
      <w:pPr>
        <w:pStyle w:val="ListParagraph"/>
        <w:numPr>
          <w:ilvl w:val="0"/>
          <w:numId w:val="154"/>
        </w:numPr>
        <w:spacing w:after="120"/>
        <w:ind w:left="1080"/>
        <w:contextualSpacing w:val="0"/>
        <w:rPr>
          <w:b/>
          <w:bCs/>
        </w:rPr>
      </w:pPr>
      <w:r w:rsidRPr="00A27CB8">
        <w:rPr>
          <w:b/>
          <w:bCs/>
        </w:rPr>
        <w:t>Initial and final consonant blends (must, slab, plump).</w:t>
      </w:r>
    </w:p>
    <w:p w14:paraId="313F3252" w14:textId="77777777" w:rsidR="00B3351B" w:rsidRPr="00A27CB8" w:rsidRDefault="00B3351B" w:rsidP="00B3351B">
      <w:pPr>
        <w:pStyle w:val="Heading5"/>
        <w:rPr>
          <w:b/>
          <w:bCs/>
        </w:rPr>
      </w:pPr>
      <w:r w:rsidRPr="00A27CB8">
        <w:rPr>
          <w:b/>
          <w:bCs/>
        </w:rPr>
        <w:t>Sentence Composition (Grammar, Syntax, and Punctuation)</w:t>
      </w:r>
    </w:p>
    <w:p w14:paraId="607A49BB" w14:textId="77777777" w:rsidR="00B3351B" w:rsidRPr="00545D80" w:rsidRDefault="00B3351B" w:rsidP="00B3351B">
      <w:pPr>
        <w:spacing w:after="120"/>
        <w:rPr>
          <w:b/>
          <w:bCs/>
        </w:rPr>
      </w:pPr>
      <w:r>
        <w:rPr>
          <w:b/>
          <w:bCs/>
        </w:rPr>
        <w:t>L.</w:t>
      </w:r>
      <w:r w:rsidRPr="00545D80">
        <w:rPr>
          <w:b/>
          <w:bCs/>
        </w:rPr>
        <w:t xml:space="preserve">WF.1.3. Demonstrate command and use of the conventions of writing, including those listed under Kindergarten foundational skills. </w:t>
      </w:r>
    </w:p>
    <w:p w14:paraId="4E6B71E2"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Write sentences with increasing complexity.</w:t>
      </w:r>
    </w:p>
    <w:p w14:paraId="0AFCDAF9"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Supply the “who,” “is doing,” “what,” in a subject-verb-object sentence frame. </w:t>
      </w:r>
    </w:p>
    <w:p w14:paraId="21693D34"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Capitalize days of the week, month and names of people. </w:t>
      </w:r>
    </w:p>
    <w:p w14:paraId="5D5DB6F3"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Match periods, question marks, and exclamation points to statements, questions, commands, and exclamations. </w:t>
      </w:r>
    </w:p>
    <w:p w14:paraId="6F4077EB"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Use commas in dates and to separate single words in a series. </w:t>
      </w:r>
    </w:p>
    <w:p w14:paraId="174564F0"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lastRenderedPageBreak/>
        <w:t xml:space="preserve">Distinguish between a complete sentence and a sentence fragment and supply the missing phrase or clause. </w:t>
      </w:r>
    </w:p>
    <w:p w14:paraId="5C3E1AAF"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Write statements in response to questions, and questions transformed from statements, using conventional word order. </w:t>
      </w:r>
    </w:p>
    <w:p w14:paraId="5592A110"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Elaborate a simple subject or simple predicate, in response to questions who, what, where, when, how, or why. </w:t>
      </w:r>
    </w:p>
    <w:p w14:paraId="7539B575"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 xml:space="preserve">Use conjunctions appropriately in sentences (e.g., and, but, so, and because). </w:t>
      </w:r>
    </w:p>
    <w:p w14:paraId="41F330C1" w14:textId="77777777" w:rsidR="00B3351B" w:rsidRPr="00A27CB8" w:rsidRDefault="00B3351B" w:rsidP="00B3351B">
      <w:pPr>
        <w:pStyle w:val="ListParagraph"/>
        <w:numPr>
          <w:ilvl w:val="0"/>
          <w:numId w:val="155"/>
        </w:numPr>
        <w:spacing w:after="120"/>
        <w:ind w:left="1080"/>
        <w:contextualSpacing w:val="0"/>
        <w:rPr>
          <w:b/>
          <w:bCs/>
        </w:rPr>
      </w:pPr>
      <w:r w:rsidRPr="00A27CB8">
        <w:rPr>
          <w:b/>
          <w:bCs/>
        </w:rPr>
        <w:t>Use capitals for the first word in a sentence and proper names.</w:t>
      </w:r>
    </w:p>
    <w:p w14:paraId="5E046DD6" w14:textId="4B1BC8FF" w:rsidR="00B3351B" w:rsidRPr="00B3351B" w:rsidRDefault="00B3351B" w:rsidP="00B3351B">
      <w:pPr>
        <w:pStyle w:val="new"/>
      </w:pPr>
      <w:r>
        <w:t>{end new}</w:t>
      </w:r>
    </w:p>
    <w:p w14:paraId="60F9E453" w14:textId="7F425914" w:rsidR="0039053E" w:rsidRDefault="001277B2" w:rsidP="001277B2">
      <w:pPr>
        <w:pStyle w:val="deletion"/>
      </w:pPr>
      <w:r>
        <w:t>{begin deletion}</w:t>
      </w:r>
    </w:p>
    <w:p w14:paraId="4373F85F" w14:textId="5EA6FE30" w:rsidR="00831A75" w:rsidRPr="002905D3" w:rsidRDefault="00831A75" w:rsidP="00841D1F">
      <w:pPr>
        <w:spacing w:after="120"/>
      </w:pPr>
      <w:r>
        <w:t>[</w:t>
      </w:r>
      <w:r w:rsidRPr="002905D3">
        <w:t>L.1.1.</w:t>
      </w:r>
      <w:r w:rsidR="003225BB">
        <w:t xml:space="preserve"> </w:t>
      </w:r>
      <w:r w:rsidRPr="002905D3">
        <w:t>Demonstrate</w:t>
      </w:r>
      <w:r w:rsidR="003225BB">
        <w:t xml:space="preserve"> </w:t>
      </w:r>
      <w:r w:rsidRPr="002905D3">
        <w:t>command</w:t>
      </w:r>
      <w:r w:rsidR="003225BB">
        <w:t xml:space="preserve"> </w:t>
      </w:r>
      <w:r w:rsidRPr="002905D3">
        <w:t>of</w:t>
      </w:r>
      <w:r w:rsidR="003225BB">
        <w:t xml:space="preserve"> </w:t>
      </w:r>
      <w:r w:rsidRPr="002905D3">
        <w:t>the</w:t>
      </w:r>
      <w:r w:rsidR="003225BB">
        <w:t xml:space="preserve"> </w:t>
      </w:r>
      <w:r w:rsidRPr="002905D3">
        <w:t>conventions</w:t>
      </w:r>
      <w:r w:rsidR="003225BB">
        <w:t xml:space="preserve"> </w:t>
      </w:r>
      <w:r w:rsidRPr="002905D3">
        <w:t>of</w:t>
      </w:r>
      <w:r w:rsidR="003225BB">
        <w:t xml:space="preserve"> </w:t>
      </w:r>
      <w:r w:rsidRPr="002905D3">
        <w:t>standard</w:t>
      </w:r>
      <w:r w:rsidR="003225BB">
        <w:t xml:space="preserve"> </w:t>
      </w:r>
      <w:r w:rsidRPr="002905D3">
        <w:t>English</w:t>
      </w:r>
      <w:r w:rsidR="003225BB">
        <w:t xml:space="preserve"> </w:t>
      </w:r>
      <w:r w:rsidRPr="002905D3">
        <w:t>grammar</w:t>
      </w:r>
      <w:r w:rsidR="003225BB">
        <w:t xml:space="preserve"> </w:t>
      </w:r>
      <w:r w:rsidRPr="002905D3">
        <w:t>and</w:t>
      </w:r>
      <w:r w:rsidR="003225BB">
        <w:t xml:space="preserve"> </w:t>
      </w:r>
      <w:r w:rsidRPr="002905D3">
        <w:t>usage</w:t>
      </w:r>
      <w:r w:rsidR="003225BB">
        <w:t xml:space="preserve"> </w:t>
      </w:r>
      <w:r w:rsidRPr="002905D3">
        <w:t>when</w:t>
      </w:r>
      <w:r w:rsidR="003225BB">
        <w:t xml:space="preserve"> </w:t>
      </w:r>
      <w:r w:rsidRPr="002905D3">
        <w:t>writing</w:t>
      </w:r>
      <w:r w:rsidR="003225BB">
        <w:t xml:space="preserve"> </w:t>
      </w:r>
      <w:r w:rsidRPr="002905D3">
        <w:t>or</w:t>
      </w:r>
      <w:r w:rsidR="003225BB">
        <w:t xml:space="preserve"> </w:t>
      </w:r>
      <w:r w:rsidRPr="002905D3">
        <w:t>speaking.</w:t>
      </w:r>
      <w:r w:rsidR="003225BB">
        <w:t xml:space="preserve"> </w:t>
      </w:r>
    </w:p>
    <w:p w14:paraId="530C3F0F" w14:textId="0D46CF76" w:rsidR="00831A75" w:rsidRPr="002905D3" w:rsidRDefault="00831A75" w:rsidP="00980D55">
      <w:pPr>
        <w:pStyle w:val="ListParagraph"/>
        <w:numPr>
          <w:ilvl w:val="0"/>
          <w:numId w:val="24"/>
        </w:numPr>
        <w:spacing w:after="120"/>
        <w:ind w:left="1080"/>
        <w:contextualSpacing w:val="0"/>
      </w:pPr>
      <w:r w:rsidRPr="002905D3">
        <w:t>Print</w:t>
      </w:r>
      <w:r w:rsidR="003225BB">
        <w:t xml:space="preserve"> </w:t>
      </w:r>
      <w:r w:rsidRPr="002905D3">
        <w:t>all</w:t>
      </w:r>
      <w:r w:rsidR="003225BB">
        <w:t xml:space="preserve"> </w:t>
      </w:r>
      <w:r w:rsidRPr="002905D3">
        <w:t>upper-</w:t>
      </w:r>
      <w:r w:rsidR="003225BB">
        <w:t xml:space="preserve"> </w:t>
      </w:r>
      <w:r w:rsidRPr="002905D3">
        <w:t>and</w:t>
      </w:r>
      <w:r w:rsidR="003225BB">
        <w:t xml:space="preserve"> </w:t>
      </w:r>
      <w:r w:rsidRPr="002905D3">
        <w:t>lowercase</w:t>
      </w:r>
      <w:r w:rsidR="003225BB">
        <w:t xml:space="preserve"> </w:t>
      </w:r>
      <w:r w:rsidRPr="002905D3">
        <w:t>letters.</w:t>
      </w:r>
      <w:r w:rsidR="003225BB">
        <w:t xml:space="preserve"> </w:t>
      </w:r>
    </w:p>
    <w:p w14:paraId="17DC0788" w14:textId="401C97D3"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common,</w:t>
      </w:r>
      <w:r w:rsidR="003225BB">
        <w:t xml:space="preserve"> </w:t>
      </w:r>
      <w:r w:rsidRPr="002905D3">
        <w:t>proper,</w:t>
      </w:r>
      <w:r w:rsidR="003225BB">
        <w:t xml:space="preserve"> </w:t>
      </w:r>
      <w:r w:rsidRPr="002905D3">
        <w:t>and</w:t>
      </w:r>
      <w:r w:rsidR="003225BB">
        <w:t xml:space="preserve"> </w:t>
      </w:r>
      <w:r w:rsidRPr="002905D3">
        <w:t>possessive</w:t>
      </w:r>
      <w:r w:rsidR="003225BB">
        <w:t xml:space="preserve"> </w:t>
      </w:r>
      <w:r w:rsidRPr="002905D3">
        <w:t>nouns.</w:t>
      </w:r>
      <w:r w:rsidR="003225BB">
        <w:t xml:space="preserve"> </w:t>
      </w:r>
    </w:p>
    <w:p w14:paraId="6F19A127" w14:textId="287BDFAC"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singular</w:t>
      </w:r>
      <w:r w:rsidR="003225BB">
        <w:t xml:space="preserve"> </w:t>
      </w:r>
      <w:r w:rsidRPr="002905D3">
        <w:t>and</w:t>
      </w:r>
      <w:r w:rsidR="003225BB">
        <w:t xml:space="preserve"> </w:t>
      </w:r>
      <w:r w:rsidRPr="002905D3">
        <w:t>plural</w:t>
      </w:r>
      <w:r w:rsidR="003225BB">
        <w:t xml:space="preserve"> </w:t>
      </w:r>
      <w:r w:rsidRPr="002905D3">
        <w:t>nouns</w:t>
      </w:r>
      <w:r w:rsidR="003225BB">
        <w:t xml:space="preserve"> </w:t>
      </w:r>
      <w:r w:rsidRPr="002905D3">
        <w:t>with</w:t>
      </w:r>
      <w:r w:rsidR="003225BB">
        <w:t xml:space="preserve"> </w:t>
      </w:r>
      <w:r w:rsidRPr="002905D3">
        <w:t>matching</w:t>
      </w:r>
      <w:r w:rsidR="003225BB">
        <w:t xml:space="preserve"> </w:t>
      </w:r>
      <w:r w:rsidRPr="002905D3">
        <w:t>verbs</w:t>
      </w:r>
      <w:r w:rsidR="003225BB">
        <w:t xml:space="preserve"> </w:t>
      </w:r>
      <w:r w:rsidRPr="002905D3">
        <w:t>in</w:t>
      </w:r>
      <w:r w:rsidR="003225BB">
        <w:t xml:space="preserve"> </w:t>
      </w:r>
      <w:r w:rsidRPr="002905D3">
        <w:t>basic</w:t>
      </w:r>
      <w:r w:rsidR="003225BB">
        <w:t xml:space="preserve"> </w:t>
      </w:r>
      <w:r w:rsidRPr="002905D3">
        <w:t>sentences</w:t>
      </w:r>
      <w:r w:rsidR="003225BB">
        <w:t xml:space="preserve"> </w:t>
      </w:r>
      <w:r w:rsidRPr="002905D3">
        <w:t>(e.g.,</w:t>
      </w:r>
      <w:r w:rsidR="003225BB">
        <w:t xml:space="preserve"> </w:t>
      </w:r>
      <w:r w:rsidRPr="002905D3">
        <w:t>He</w:t>
      </w:r>
      <w:r w:rsidR="003225BB">
        <w:t xml:space="preserve"> </w:t>
      </w:r>
      <w:r w:rsidRPr="002905D3">
        <w:t>hops;</w:t>
      </w:r>
      <w:r w:rsidR="003225BB">
        <w:t xml:space="preserve"> </w:t>
      </w:r>
      <w:r w:rsidRPr="002905D3">
        <w:t>We</w:t>
      </w:r>
      <w:r w:rsidR="003225BB">
        <w:t xml:space="preserve"> </w:t>
      </w:r>
      <w:r w:rsidRPr="002905D3">
        <w:t>hop).</w:t>
      </w:r>
      <w:r w:rsidR="003225BB">
        <w:t xml:space="preserve"> </w:t>
      </w:r>
    </w:p>
    <w:p w14:paraId="45485093" w14:textId="3330DD18"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personal,</w:t>
      </w:r>
      <w:r w:rsidR="003225BB">
        <w:t xml:space="preserve"> </w:t>
      </w:r>
      <w:r w:rsidRPr="002905D3">
        <w:t>possessive,</w:t>
      </w:r>
      <w:r w:rsidR="003225BB">
        <w:t xml:space="preserve"> </w:t>
      </w:r>
      <w:r w:rsidRPr="002905D3">
        <w:t>and</w:t>
      </w:r>
      <w:r w:rsidR="003225BB">
        <w:t xml:space="preserve"> </w:t>
      </w:r>
      <w:r w:rsidRPr="002905D3">
        <w:t>indefinite</w:t>
      </w:r>
      <w:r w:rsidR="003225BB">
        <w:t xml:space="preserve"> </w:t>
      </w:r>
      <w:r w:rsidRPr="002905D3">
        <w:t>pronouns</w:t>
      </w:r>
      <w:r w:rsidR="003225BB">
        <w:t xml:space="preserve"> </w:t>
      </w:r>
      <w:r w:rsidRPr="002905D3">
        <w:t>(e.g.,</w:t>
      </w:r>
      <w:r w:rsidR="003225BB">
        <w:t xml:space="preserve"> </w:t>
      </w:r>
      <w:r w:rsidRPr="002905D3">
        <w:t>I,</w:t>
      </w:r>
      <w:r w:rsidR="003225BB">
        <w:t xml:space="preserve"> </w:t>
      </w:r>
      <w:r w:rsidRPr="002905D3">
        <w:t>me,</w:t>
      </w:r>
      <w:r w:rsidR="003225BB">
        <w:t xml:space="preserve"> </w:t>
      </w:r>
      <w:r w:rsidRPr="002905D3">
        <w:t>my;</w:t>
      </w:r>
      <w:r w:rsidR="003225BB">
        <w:t xml:space="preserve"> </w:t>
      </w:r>
      <w:r w:rsidRPr="002905D3">
        <w:t>they,</w:t>
      </w:r>
      <w:r w:rsidR="003225BB">
        <w:t xml:space="preserve"> </w:t>
      </w:r>
      <w:r w:rsidRPr="002905D3">
        <w:t>them,</w:t>
      </w:r>
      <w:r w:rsidR="003225BB">
        <w:t xml:space="preserve"> </w:t>
      </w:r>
      <w:r w:rsidRPr="002905D3">
        <w:t>their,</w:t>
      </w:r>
      <w:r w:rsidR="003225BB">
        <w:t xml:space="preserve"> </w:t>
      </w:r>
      <w:r w:rsidRPr="002905D3">
        <w:t>anyone,</w:t>
      </w:r>
      <w:r w:rsidR="003225BB">
        <w:t xml:space="preserve"> </w:t>
      </w:r>
      <w:r w:rsidRPr="002905D3">
        <w:t>everything).</w:t>
      </w:r>
      <w:r w:rsidR="003225BB">
        <w:t xml:space="preserve"> </w:t>
      </w:r>
    </w:p>
    <w:p w14:paraId="0247F78A" w14:textId="58B400C3"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verbs</w:t>
      </w:r>
      <w:r w:rsidR="003225BB">
        <w:t xml:space="preserve"> </w:t>
      </w:r>
      <w:r w:rsidRPr="002905D3">
        <w:t>to</w:t>
      </w:r>
      <w:r w:rsidR="003225BB">
        <w:t xml:space="preserve"> </w:t>
      </w:r>
      <w:r w:rsidRPr="002905D3">
        <w:t>convey</w:t>
      </w:r>
      <w:r w:rsidR="003225BB">
        <w:t xml:space="preserve"> </w:t>
      </w:r>
      <w:r w:rsidRPr="002905D3">
        <w:t>a</w:t>
      </w:r>
      <w:r w:rsidR="003225BB">
        <w:t xml:space="preserve"> </w:t>
      </w:r>
      <w:r w:rsidRPr="002905D3">
        <w:t>sense</w:t>
      </w:r>
      <w:r w:rsidR="003225BB">
        <w:t xml:space="preserve"> </w:t>
      </w:r>
      <w:r w:rsidRPr="002905D3">
        <w:t>of</w:t>
      </w:r>
      <w:r w:rsidR="003225BB">
        <w:t xml:space="preserve"> </w:t>
      </w:r>
      <w:r w:rsidRPr="002905D3">
        <w:t>past,</w:t>
      </w:r>
      <w:r w:rsidR="003225BB">
        <w:t xml:space="preserve"> </w:t>
      </w:r>
      <w:r w:rsidRPr="002905D3">
        <w:t>present,</w:t>
      </w:r>
      <w:r w:rsidR="003225BB">
        <w:t xml:space="preserve"> </w:t>
      </w:r>
      <w:r w:rsidRPr="002905D3">
        <w:t>and</w:t>
      </w:r>
      <w:r w:rsidR="003225BB">
        <w:t xml:space="preserve"> </w:t>
      </w:r>
      <w:r w:rsidRPr="002905D3">
        <w:t>future</w:t>
      </w:r>
      <w:r w:rsidR="003225BB">
        <w:t xml:space="preserve"> </w:t>
      </w:r>
      <w:r w:rsidRPr="002905D3">
        <w:t>(e.g.,</w:t>
      </w:r>
      <w:r w:rsidR="003225BB">
        <w:t xml:space="preserve"> </w:t>
      </w:r>
      <w:r w:rsidRPr="002905D3">
        <w:t>Yesterday</w:t>
      </w:r>
      <w:r w:rsidR="003225BB">
        <w:t xml:space="preserve"> </w:t>
      </w:r>
      <w:r w:rsidRPr="002905D3">
        <w:t>I</w:t>
      </w:r>
      <w:r w:rsidR="003225BB">
        <w:t xml:space="preserve"> </w:t>
      </w:r>
      <w:r w:rsidRPr="002905D3">
        <w:t>walked</w:t>
      </w:r>
      <w:r w:rsidR="003225BB">
        <w:t xml:space="preserve"> </w:t>
      </w:r>
      <w:r w:rsidRPr="002905D3">
        <w:t>home;</w:t>
      </w:r>
      <w:r w:rsidR="003225BB">
        <w:t xml:space="preserve"> </w:t>
      </w:r>
      <w:r w:rsidRPr="002905D3">
        <w:t>Today</w:t>
      </w:r>
      <w:r w:rsidR="003225BB">
        <w:t xml:space="preserve"> </w:t>
      </w:r>
      <w:r w:rsidRPr="002905D3">
        <w:t>I</w:t>
      </w:r>
      <w:r w:rsidR="003225BB">
        <w:t xml:space="preserve"> </w:t>
      </w:r>
      <w:r w:rsidRPr="002905D3">
        <w:t>walk</w:t>
      </w:r>
      <w:r w:rsidR="003225BB">
        <w:t xml:space="preserve"> </w:t>
      </w:r>
      <w:r w:rsidRPr="002905D3">
        <w:t>home;</w:t>
      </w:r>
      <w:r w:rsidR="003225BB">
        <w:t xml:space="preserve"> </w:t>
      </w:r>
      <w:r w:rsidRPr="002905D3">
        <w:t>Tomorrow</w:t>
      </w:r>
      <w:r w:rsidR="003225BB">
        <w:t xml:space="preserve"> </w:t>
      </w:r>
      <w:r w:rsidRPr="002905D3">
        <w:t>I</w:t>
      </w:r>
      <w:r w:rsidR="003225BB">
        <w:t xml:space="preserve"> </w:t>
      </w:r>
      <w:r w:rsidRPr="002905D3">
        <w:t>will</w:t>
      </w:r>
      <w:r w:rsidR="003225BB">
        <w:t xml:space="preserve"> </w:t>
      </w:r>
      <w:r w:rsidRPr="002905D3">
        <w:t>walk</w:t>
      </w:r>
      <w:r w:rsidR="003225BB">
        <w:t xml:space="preserve"> </w:t>
      </w:r>
      <w:r w:rsidRPr="002905D3">
        <w:t>home).</w:t>
      </w:r>
      <w:r w:rsidR="003225BB">
        <w:t xml:space="preserve"> </w:t>
      </w:r>
    </w:p>
    <w:p w14:paraId="1DF01E56" w14:textId="3916D8BB"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frequently</w:t>
      </w:r>
      <w:r w:rsidR="003225BB">
        <w:t xml:space="preserve"> </w:t>
      </w:r>
      <w:r w:rsidRPr="002905D3">
        <w:t>occurring</w:t>
      </w:r>
      <w:r w:rsidR="003225BB">
        <w:t xml:space="preserve"> </w:t>
      </w:r>
      <w:r w:rsidRPr="002905D3">
        <w:t>adjectives.</w:t>
      </w:r>
      <w:r w:rsidR="003225BB">
        <w:t xml:space="preserve"> </w:t>
      </w:r>
    </w:p>
    <w:p w14:paraId="1FC87B60" w14:textId="291B0B42"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frequently</w:t>
      </w:r>
      <w:r w:rsidR="003225BB">
        <w:t xml:space="preserve"> </w:t>
      </w:r>
      <w:r w:rsidRPr="002905D3">
        <w:t>occurring</w:t>
      </w:r>
      <w:r w:rsidR="003225BB">
        <w:t xml:space="preserve"> </w:t>
      </w:r>
      <w:r w:rsidRPr="002905D3">
        <w:t>conjunctions</w:t>
      </w:r>
      <w:r w:rsidR="003225BB">
        <w:t xml:space="preserve"> </w:t>
      </w:r>
      <w:r w:rsidRPr="002905D3">
        <w:t>(e.g.,</w:t>
      </w:r>
      <w:r w:rsidR="003225BB">
        <w:t xml:space="preserve"> </w:t>
      </w:r>
      <w:r w:rsidRPr="002905D3">
        <w:t>and,</w:t>
      </w:r>
      <w:r w:rsidR="003225BB">
        <w:t xml:space="preserve"> </w:t>
      </w:r>
      <w:r w:rsidRPr="002905D3">
        <w:t>but,</w:t>
      </w:r>
      <w:r w:rsidR="003225BB">
        <w:t xml:space="preserve"> </w:t>
      </w:r>
      <w:r w:rsidRPr="002905D3">
        <w:t>or,</w:t>
      </w:r>
      <w:r w:rsidR="003225BB">
        <w:t xml:space="preserve"> </w:t>
      </w:r>
      <w:r w:rsidRPr="002905D3">
        <w:t>so,</w:t>
      </w:r>
      <w:r w:rsidR="003225BB">
        <w:t xml:space="preserve"> </w:t>
      </w:r>
      <w:r w:rsidRPr="002905D3">
        <w:t>because).</w:t>
      </w:r>
      <w:r w:rsidR="003225BB">
        <w:t xml:space="preserve"> </w:t>
      </w:r>
    </w:p>
    <w:p w14:paraId="6931C9D8" w14:textId="49306AD9"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determiners</w:t>
      </w:r>
      <w:r w:rsidR="003225BB">
        <w:t xml:space="preserve"> </w:t>
      </w:r>
      <w:r w:rsidRPr="002905D3">
        <w:t>(e.g.,</w:t>
      </w:r>
      <w:r w:rsidR="003225BB">
        <w:t xml:space="preserve"> </w:t>
      </w:r>
      <w:r w:rsidRPr="002905D3">
        <w:t>articles,</w:t>
      </w:r>
      <w:r w:rsidR="003225BB">
        <w:t xml:space="preserve"> </w:t>
      </w:r>
      <w:r w:rsidRPr="002905D3">
        <w:t>demonstratives).</w:t>
      </w:r>
      <w:r w:rsidR="003225BB">
        <w:t xml:space="preserve"> </w:t>
      </w:r>
    </w:p>
    <w:p w14:paraId="3619579C" w14:textId="22C9AA92" w:rsidR="00831A75" w:rsidRPr="002905D3" w:rsidRDefault="00831A75" w:rsidP="00980D55">
      <w:pPr>
        <w:pStyle w:val="ListParagraph"/>
        <w:numPr>
          <w:ilvl w:val="0"/>
          <w:numId w:val="24"/>
        </w:numPr>
        <w:spacing w:after="120"/>
        <w:ind w:left="1080"/>
        <w:contextualSpacing w:val="0"/>
      </w:pPr>
      <w:r w:rsidRPr="002905D3">
        <w:t>Use</w:t>
      </w:r>
      <w:r w:rsidR="003225BB">
        <w:t xml:space="preserve"> </w:t>
      </w:r>
      <w:r w:rsidRPr="002905D3">
        <w:t>frequently</w:t>
      </w:r>
      <w:r w:rsidR="003225BB">
        <w:t xml:space="preserve"> </w:t>
      </w:r>
      <w:r w:rsidRPr="002905D3">
        <w:t>occurring</w:t>
      </w:r>
      <w:r w:rsidR="003225BB">
        <w:t xml:space="preserve"> </w:t>
      </w:r>
      <w:r w:rsidRPr="002905D3">
        <w:t>prepositions</w:t>
      </w:r>
      <w:r w:rsidR="003225BB">
        <w:t xml:space="preserve"> </w:t>
      </w:r>
      <w:r w:rsidRPr="002905D3">
        <w:t>(e.g.,</w:t>
      </w:r>
      <w:r w:rsidR="003225BB">
        <w:t xml:space="preserve"> </w:t>
      </w:r>
      <w:r w:rsidRPr="002905D3">
        <w:t>during,</w:t>
      </w:r>
      <w:r w:rsidR="003225BB">
        <w:t xml:space="preserve"> </w:t>
      </w:r>
      <w:r w:rsidRPr="002905D3">
        <w:t>beyond,</w:t>
      </w:r>
      <w:r w:rsidR="003225BB">
        <w:t xml:space="preserve"> </w:t>
      </w:r>
      <w:r w:rsidRPr="002905D3">
        <w:t>toward).</w:t>
      </w:r>
      <w:r w:rsidR="003225BB">
        <w:t xml:space="preserve"> </w:t>
      </w:r>
    </w:p>
    <w:p w14:paraId="6D653286" w14:textId="48D8B6C1" w:rsidR="00831A75" w:rsidRDefault="00831A75" w:rsidP="00980D55">
      <w:pPr>
        <w:pStyle w:val="ListParagraph"/>
        <w:numPr>
          <w:ilvl w:val="0"/>
          <w:numId w:val="24"/>
        </w:numPr>
        <w:spacing w:after="220"/>
        <w:ind w:left="1080"/>
        <w:contextualSpacing w:val="0"/>
      </w:pPr>
      <w:r w:rsidRPr="002905D3">
        <w:t>Produce</w:t>
      </w:r>
      <w:r w:rsidR="003225BB">
        <w:t xml:space="preserve"> </w:t>
      </w:r>
      <w:r w:rsidRPr="002905D3">
        <w:t>and</w:t>
      </w:r>
      <w:r w:rsidR="003225BB">
        <w:t xml:space="preserve"> </w:t>
      </w:r>
      <w:r w:rsidRPr="002905D3">
        <w:t>expand</w:t>
      </w:r>
      <w:r w:rsidR="003225BB">
        <w:t xml:space="preserve"> </w:t>
      </w:r>
      <w:r w:rsidRPr="002905D3">
        <w:t>complete</w:t>
      </w:r>
      <w:r w:rsidR="003225BB">
        <w:t xml:space="preserve"> </w:t>
      </w:r>
      <w:r w:rsidRPr="002905D3">
        <w:t>simple</w:t>
      </w:r>
      <w:r w:rsidR="003225BB">
        <w:t xml:space="preserve"> </w:t>
      </w:r>
      <w:r w:rsidRPr="002905D3">
        <w:t>and</w:t>
      </w:r>
      <w:r w:rsidR="003225BB">
        <w:t xml:space="preserve"> </w:t>
      </w:r>
      <w:r w:rsidRPr="002905D3">
        <w:t>compound</w:t>
      </w:r>
      <w:r w:rsidR="003225BB">
        <w:t xml:space="preserve"> </w:t>
      </w:r>
      <w:r w:rsidRPr="002905D3">
        <w:t>declarative,</w:t>
      </w:r>
      <w:r w:rsidR="003225BB">
        <w:t xml:space="preserve"> </w:t>
      </w:r>
      <w:r w:rsidRPr="002905D3">
        <w:t>interrogative,</w:t>
      </w:r>
      <w:r w:rsidR="003225BB">
        <w:t xml:space="preserve"> </w:t>
      </w:r>
      <w:r w:rsidRPr="002905D3">
        <w:t>imperative,</w:t>
      </w:r>
      <w:r w:rsidR="003225BB">
        <w:t xml:space="preserve"> </w:t>
      </w:r>
      <w:r w:rsidRPr="002905D3">
        <w:t>and</w:t>
      </w:r>
      <w:r w:rsidR="003225BB">
        <w:t xml:space="preserve"> </w:t>
      </w:r>
      <w:r w:rsidRPr="002905D3">
        <w:t>exclamatory</w:t>
      </w:r>
      <w:r w:rsidR="003225BB">
        <w:t xml:space="preserve"> </w:t>
      </w:r>
      <w:r w:rsidRPr="002905D3">
        <w:t>sentences</w:t>
      </w:r>
      <w:r w:rsidR="003225BB">
        <w:t xml:space="preserve"> </w:t>
      </w:r>
      <w:r w:rsidRPr="002905D3">
        <w:t>in</w:t>
      </w:r>
      <w:r w:rsidR="003225BB">
        <w:t xml:space="preserve"> </w:t>
      </w:r>
      <w:r w:rsidRPr="002905D3">
        <w:t>response</w:t>
      </w:r>
      <w:r w:rsidR="003225BB">
        <w:t xml:space="preserve"> </w:t>
      </w:r>
      <w:r w:rsidRPr="002905D3">
        <w:t>to</w:t>
      </w:r>
      <w:r w:rsidR="003225BB">
        <w:t xml:space="preserve"> </w:t>
      </w:r>
      <w:r w:rsidRPr="002905D3">
        <w:t>prompts.</w:t>
      </w:r>
      <w:r>
        <w:t>]</w:t>
      </w:r>
    </w:p>
    <w:p w14:paraId="5E501D50" w14:textId="11AA1AC0" w:rsidR="00831A75" w:rsidRDefault="00841D1F" w:rsidP="00841D1F">
      <w:pPr>
        <w:spacing w:after="120"/>
      </w:pPr>
      <w:r>
        <w:t>[</w:t>
      </w:r>
      <w:r w:rsidR="00831A75" w:rsidRPr="00257937">
        <w:t>L.1.2.</w:t>
      </w:r>
      <w:r w:rsidR="003225BB">
        <w:t xml:space="preserve"> </w:t>
      </w:r>
      <w:r w:rsidR="00831A75" w:rsidRPr="00257937">
        <w:t>Demonstrate</w:t>
      </w:r>
      <w:r w:rsidR="003225BB">
        <w:t xml:space="preserve"> </w:t>
      </w:r>
      <w:r w:rsidR="00831A75" w:rsidRPr="00257937">
        <w:t>command</w:t>
      </w:r>
      <w:r w:rsidR="003225BB">
        <w:t xml:space="preserve"> </w:t>
      </w:r>
      <w:r w:rsidR="00831A75" w:rsidRPr="00257937">
        <w:t>of</w:t>
      </w:r>
      <w:r w:rsidR="003225BB">
        <w:t xml:space="preserve"> </w:t>
      </w:r>
      <w:r w:rsidR="00831A75" w:rsidRPr="00257937">
        <w:t>the</w:t>
      </w:r>
      <w:r w:rsidR="003225BB">
        <w:t xml:space="preserve"> </w:t>
      </w:r>
      <w:r w:rsidR="00831A75" w:rsidRPr="00257937">
        <w:t>conventions</w:t>
      </w:r>
      <w:r w:rsidR="003225BB">
        <w:t xml:space="preserve"> </w:t>
      </w:r>
      <w:r w:rsidR="00831A75" w:rsidRPr="00257937">
        <w:t>of</w:t>
      </w:r>
      <w:r w:rsidR="003225BB">
        <w:t xml:space="preserve"> </w:t>
      </w:r>
      <w:r w:rsidR="00831A75" w:rsidRPr="00257937">
        <w:t>standard</w:t>
      </w:r>
      <w:r w:rsidR="003225BB">
        <w:t xml:space="preserve"> </w:t>
      </w:r>
      <w:r w:rsidR="00831A75" w:rsidRPr="00257937">
        <w:t>English</w:t>
      </w:r>
      <w:r w:rsidR="003225BB">
        <w:t xml:space="preserve"> </w:t>
      </w:r>
      <w:r w:rsidR="00831A75" w:rsidRPr="00257937">
        <w:t>capitalization,</w:t>
      </w:r>
      <w:r w:rsidR="003225BB">
        <w:t xml:space="preserve"> </w:t>
      </w:r>
      <w:r w:rsidR="00831A75" w:rsidRPr="00257937">
        <w:t>punctuation,</w:t>
      </w:r>
      <w:r w:rsidR="003225BB">
        <w:t xml:space="preserve"> </w:t>
      </w:r>
      <w:r w:rsidR="00831A75" w:rsidRPr="00257937">
        <w:t>and</w:t>
      </w:r>
      <w:r w:rsidR="003225BB">
        <w:t xml:space="preserve"> </w:t>
      </w:r>
      <w:r w:rsidR="00831A75" w:rsidRPr="00257937">
        <w:t>spelling</w:t>
      </w:r>
      <w:r w:rsidR="003225BB">
        <w:t xml:space="preserve"> </w:t>
      </w:r>
      <w:r w:rsidR="00831A75" w:rsidRPr="00257937">
        <w:t>when</w:t>
      </w:r>
      <w:r w:rsidR="003225BB">
        <w:t xml:space="preserve"> </w:t>
      </w:r>
      <w:r w:rsidR="00831A75" w:rsidRPr="00257937">
        <w:t>writing.</w:t>
      </w:r>
    </w:p>
    <w:p w14:paraId="42816FC9" w14:textId="59EE6441" w:rsidR="00831A75" w:rsidRDefault="00831A75" w:rsidP="00980D55">
      <w:pPr>
        <w:pStyle w:val="ListParagraph"/>
        <w:numPr>
          <w:ilvl w:val="0"/>
          <w:numId w:val="23"/>
        </w:numPr>
        <w:spacing w:after="120"/>
        <w:ind w:left="1080"/>
        <w:contextualSpacing w:val="0"/>
      </w:pPr>
      <w:r w:rsidRPr="00257937">
        <w:t>Capitalize</w:t>
      </w:r>
      <w:r w:rsidR="003225BB">
        <w:t xml:space="preserve"> </w:t>
      </w:r>
      <w:r w:rsidRPr="00257937">
        <w:t>dates</w:t>
      </w:r>
      <w:r w:rsidR="003225BB">
        <w:t xml:space="preserve"> </w:t>
      </w:r>
      <w:r w:rsidRPr="00257937">
        <w:t>and</w:t>
      </w:r>
      <w:r w:rsidR="003225BB">
        <w:t xml:space="preserve"> </w:t>
      </w:r>
      <w:r w:rsidRPr="00257937">
        <w:t>names</w:t>
      </w:r>
      <w:r w:rsidR="003225BB">
        <w:t xml:space="preserve"> </w:t>
      </w:r>
      <w:r w:rsidRPr="00257937">
        <w:t>of</w:t>
      </w:r>
      <w:r w:rsidR="003225BB">
        <w:t xml:space="preserve"> </w:t>
      </w:r>
      <w:r w:rsidRPr="00257937">
        <w:t>people.</w:t>
      </w:r>
      <w:r w:rsidR="003225BB">
        <w:t xml:space="preserve"> </w:t>
      </w:r>
    </w:p>
    <w:p w14:paraId="7AAA572B" w14:textId="60DE3ADB" w:rsidR="00831A75" w:rsidRDefault="00831A75" w:rsidP="00980D55">
      <w:pPr>
        <w:pStyle w:val="ListParagraph"/>
        <w:numPr>
          <w:ilvl w:val="0"/>
          <w:numId w:val="23"/>
        </w:numPr>
        <w:spacing w:after="120"/>
        <w:ind w:left="1080"/>
        <w:contextualSpacing w:val="0"/>
      </w:pPr>
      <w:r w:rsidRPr="00257937">
        <w:t>Use</w:t>
      </w:r>
      <w:r w:rsidR="003225BB">
        <w:t xml:space="preserve"> </w:t>
      </w:r>
      <w:r w:rsidRPr="00257937">
        <w:t>end</w:t>
      </w:r>
      <w:r w:rsidR="003225BB">
        <w:t xml:space="preserve"> </w:t>
      </w:r>
      <w:r w:rsidRPr="00257937">
        <w:t>punctuation</w:t>
      </w:r>
      <w:r w:rsidR="003225BB">
        <w:t xml:space="preserve"> </w:t>
      </w:r>
      <w:r w:rsidRPr="00257937">
        <w:t>for</w:t>
      </w:r>
      <w:r w:rsidR="003225BB">
        <w:t xml:space="preserve"> </w:t>
      </w:r>
      <w:r w:rsidRPr="00257937">
        <w:t>sentences.</w:t>
      </w:r>
      <w:r w:rsidR="003225BB">
        <w:t xml:space="preserve"> </w:t>
      </w:r>
    </w:p>
    <w:p w14:paraId="73DF1510" w14:textId="256E68A3" w:rsidR="00831A75" w:rsidRDefault="00831A75" w:rsidP="00980D55">
      <w:pPr>
        <w:pStyle w:val="ListParagraph"/>
        <w:numPr>
          <w:ilvl w:val="0"/>
          <w:numId w:val="23"/>
        </w:numPr>
        <w:spacing w:after="120"/>
        <w:ind w:left="1080"/>
        <w:contextualSpacing w:val="0"/>
      </w:pPr>
      <w:r w:rsidRPr="00257937">
        <w:t>Use</w:t>
      </w:r>
      <w:r w:rsidR="003225BB">
        <w:t xml:space="preserve"> </w:t>
      </w:r>
      <w:r w:rsidRPr="00257937">
        <w:t>commas</w:t>
      </w:r>
      <w:r w:rsidR="003225BB">
        <w:t xml:space="preserve"> </w:t>
      </w:r>
      <w:r w:rsidRPr="00257937">
        <w:t>in</w:t>
      </w:r>
      <w:r w:rsidR="003225BB">
        <w:t xml:space="preserve"> </w:t>
      </w:r>
      <w:r w:rsidRPr="00257937">
        <w:t>dates</w:t>
      </w:r>
      <w:r w:rsidR="003225BB">
        <w:t xml:space="preserve"> </w:t>
      </w:r>
      <w:r w:rsidRPr="00257937">
        <w:t>and</w:t>
      </w:r>
      <w:r w:rsidR="003225BB">
        <w:t xml:space="preserve"> </w:t>
      </w:r>
      <w:r w:rsidRPr="00257937">
        <w:t>to</w:t>
      </w:r>
      <w:r w:rsidR="003225BB">
        <w:t xml:space="preserve"> </w:t>
      </w:r>
      <w:r w:rsidRPr="00257937">
        <w:t>separate</w:t>
      </w:r>
      <w:r w:rsidR="003225BB">
        <w:t xml:space="preserve"> </w:t>
      </w:r>
      <w:r w:rsidRPr="00257937">
        <w:t>single</w:t>
      </w:r>
      <w:r w:rsidR="003225BB">
        <w:t xml:space="preserve"> </w:t>
      </w:r>
      <w:r w:rsidRPr="00257937">
        <w:t>words</w:t>
      </w:r>
      <w:r w:rsidR="003225BB">
        <w:t xml:space="preserve"> </w:t>
      </w:r>
      <w:r w:rsidRPr="00257937">
        <w:t>in</w:t>
      </w:r>
      <w:r w:rsidR="003225BB">
        <w:t xml:space="preserve"> </w:t>
      </w:r>
      <w:r w:rsidRPr="00257937">
        <w:t>a</w:t>
      </w:r>
      <w:r w:rsidR="003225BB">
        <w:t xml:space="preserve"> </w:t>
      </w:r>
      <w:r w:rsidRPr="00257937">
        <w:t>series.</w:t>
      </w:r>
      <w:r w:rsidR="003225BB">
        <w:t xml:space="preserve"> </w:t>
      </w:r>
    </w:p>
    <w:p w14:paraId="5037FE2C" w14:textId="49BE00A7" w:rsidR="00831A75" w:rsidRDefault="00831A75" w:rsidP="00980D55">
      <w:pPr>
        <w:pStyle w:val="ListParagraph"/>
        <w:numPr>
          <w:ilvl w:val="0"/>
          <w:numId w:val="23"/>
        </w:numPr>
        <w:spacing w:after="120"/>
        <w:ind w:left="1080"/>
        <w:contextualSpacing w:val="0"/>
      </w:pPr>
      <w:r w:rsidRPr="00257937">
        <w:t>Use</w:t>
      </w:r>
      <w:r w:rsidR="003225BB">
        <w:t xml:space="preserve"> </w:t>
      </w:r>
      <w:r w:rsidRPr="00257937">
        <w:t>conventional</w:t>
      </w:r>
      <w:r w:rsidR="003225BB">
        <w:t xml:space="preserve"> </w:t>
      </w:r>
      <w:r w:rsidRPr="00257937">
        <w:t>spelling</w:t>
      </w:r>
      <w:r w:rsidR="003225BB">
        <w:t xml:space="preserve"> </w:t>
      </w:r>
      <w:r w:rsidRPr="00257937">
        <w:t>for</w:t>
      </w:r>
      <w:r w:rsidR="003225BB">
        <w:t xml:space="preserve"> </w:t>
      </w:r>
      <w:r w:rsidRPr="00257937">
        <w:t>words</w:t>
      </w:r>
      <w:r w:rsidR="003225BB">
        <w:t xml:space="preserve"> </w:t>
      </w:r>
      <w:r w:rsidRPr="00257937">
        <w:t>with</w:t>
      </w:r>
      <w:r w:rsidR="003225BB">
        <w:t xml:space="preserve"> </w:t>
      </w:r>
      <w:r w:rsidRPr="00257937">
        <w:t>common</w:t>
      </w:r>
      <w:r w:rsidR="003225BB">
        <w:t xml:space="preserve"> </w:t>
      </w:r>
      <w:r w:rsidRPr="00257937">
        <w:t>spelling</w:t>
      </w:r>
      <w:r w:rsidR="003225BB">
        <w:t xml:space="preserve"> </w:t>
      </w:r>
      <w:r w:rsidRPr="00257937">
        <w:t>patterns</w:t>
      </w:r>
      <w:r w:rsidR="003225BB">
        <w:t xml:space="preserve"> </w:t>
      </w:r>
      <w:r w:rsidRPr="00257937">
        <w:t>and</w:t>
      </w:r>
      <w:r w:rsidR="003225BB">
        <w:t xml:space="preserve"> </w:t>
      </w:r>
      <w:r w:rsidRPr="00257937">
        <w:t>for</w:t>
      </w:r>
      <w:r w:rsidR="003225BB">
        <w:t xml:space="preserve"> </w:t>
      </w:r>
      <w:r w:rsidRPr="00257937">
        <w:t>frequently</w:t>
      </w:r>
      <w:r w:rsidR="003225BB">
        <w:t xml:space="preserve"> </w:t>
      </w:r>
      <w:r w:rsidRPr="00257937">
        <w:t>occurring</w:t>
      </w:r>
      <w:r w:rsidR="003225BB">
        <w:t xml:space="preserve"> </w:t>
      </w:r>
      <w:r w:rsidRPr="00257937">
        <w:t>irregular</w:t>
      </w:r>
      <w:r w:rsidR="003225BB">
        <w:t xml:space="preserve"> </w:t>
      </w:r>
      <w:r w:rsidRPr="00257937">
        <w:t>words.</w:t>
      </w:r>
      <w:r w:rsidR="003225BB">
        <w:t xml:space="preserve"> </w:t>
      </w:r>
    </w:p>
    <w:p w14:paraId="2A8A13CA" w14:textId="5E14FEE7" w:rsidR="00831A75" w:rsidRDefault="00831A75" w:rsidP="00980D55">
      <w:pPr>
        <w:pStyle w:val="ListParagraph"/>
        <w:numPr>
          <w:ilvl w:val="0"/>
          <w:numId w:val="23"/>
        </w:numPr>
        <w:spacing w:after="120"/>
        <w:ind w:left="1080"/>
        <w:contextualSpacing w:val="0"/>
      </w:pPr>
      <w:r w:rsidRPr="00257937">
        <w:t>Spell</w:t>
      </w:r>
      <w:r w:rsidR="003225BB">
        <w:t xml:space="preserve"> </w:t>
      </w:r>
      <w:r w:rsidRPr="00257937">
        <w:t>untaught</w:t>
      </w:r>
      <w:r w:rsidR="003225BB">
        <w:t xml:space="preserve"> </w:t>
      </w:r>
      <w:r w:rsidRPr="00257937">
        <w:t>words</w:t>
      </w:r>
      <w:r w:rsidR="003225BB">
        <w:t xml:space="preserve"> </w:t>
      </w:r>
      <w:r w:rsidRPr="00257937">
        <w:t>phonetically,</w:t>
      </w:r>
      <w:r w:rsidR="003225BB">
        <w:t xml:space="preserve"> </w:t>
      </w:r>
      <w:r w:rsidRPr="00257937">
        <w:t>drawing</w:t>
      </w:r>
      <w:r w:rsidR="003225BB">
        <w:t xml:space="preserve"> </w:t>
      </w:r>
      <w:r w:rsidRPr="00257937">
        <w:t>on</w:t>
      </w:r>
      <w:r w:rsidR="003225BB">
        <w:t xml:space="preserve"> </w:t>
      </w:r>
      <w:r w:rsidRPr="00257937">
        <w:t>phonemic</w:t>
      </w:r>
      <w:r w:rsidR="003225BB">
        <w:t xml:space="preserve"> </w:t>
      </w:r>
      <w:r w:rsidRPr="00257937">
        <w:t>awareness</w:t>
      </w:r>
      <w:r w:rsidR="003225BB">
        <w:t xml:space="preserve"> </w:t>
      </w:r>
      <w:r w:rsidRPr="00257937">
        <w:t>and</w:t>
      </w:r>
      <w:r w:rsidR="003225BB">
        <w:t xml:space="preserve"> </w:t>
      </w:r>
      <w:r w:rsidRPr="00257937">
        <w:t>spelling</w:t>
      </w:r>
      <w:r w:rsidR="003225BB">
        <w:t xml:space="preserve"> </w:t>
      </w:r>
      <w:r w:rsidRPr="00257937">
        <w:t>conventions.</w:t>
      </w:r>
      <w:r w:rsidR="00841D1F">
        <w:t>]</w:t>
      </w:r>
    </w:p>
    <w:p w14:paraId="1F9D4144" w14:textId="2C3F46CD" w:rsidR="001277B2" w:rsidRDefault="001277B2" w:rsidP="001277B2">
      <w:pPr>
        <w:pStyle w:val="deletion"/>
      </w:pPr>
      <w:r>
        <w:t>{end deletion}</w:t>
      </w:r>
    </w:p>
    <w:p w14:paraId="128BF4ED" w14:textId="314B5C92" w:rsidR="00752214" w:rsidRPr="00271CFC" w:rsidRDefault="00752214" w:rsidP="00752214">
      <w:pPr>
        <w:pStyle w:val="new"/>
      </w:pPr>
      <w:r>
        <w:lastRenderedPageBreak/>
        <w:t>{For the next three standards, the two letters after "L" in the codes are new. For example, in L.KL.1.1, "KL" is new.</w:t>
      </w:r>
      <w:r w:rsidR="00622386">
        <w:t>}</w:t>
      </w:r>
    </w:p>
    <w:p w14:paraId="0E25F0A5" w14:textId="7A21EB86" w:rsidR="00831A75" w:rsidRDefault="00831A75" w:rsidP="00831A75">
      <w:pPr>
        <w:rPr>
          <w:b/>
          <w:bCs/>
        </w:rPr>
      </w:pPr>
      <w:r>
        <w:t>L.</w:t>
      </w:r>
      <w:r w:rsidR="00F35D52" w:rsidRPr="00F35D52">
        <w:rPr>
          <w:b/>
          <w:bCs/>
        </w:rPr>
        <w:t>KL</w:t>
      </w:r>
      <w:r w:rsidR="00F35D52">
        <w:t>.</w:t>
      </w:r>
      <w:r>
        <w:t>1.</w:t>
      </w:r>
      <w:r w:rsidR="00F35D52">
        <w:t>[</w:t>
      </w:r>
      <w:r>
        <w:t>3</w:t>
      </w:r>
      <w:r w:rsidR="00F35D52">
        <w:t>]</w:t>
      </w:r>
      <w:r>
        <w:t>.</w:t>
      </w:r>
      <w:r w:rsidR="0081079D" w:rsidRPr="0099744D">
        <w:rPr>
          <w:b/>
          <w:bCs/>
        </w:rPr>
        <w:t>1.</w:t>
      </w:r>
      <w:r w:rsidR="003225BB">
        <w:t xml:space="preserve"> </w:t>
      </w:r>
      <w:r>
        <w:t>[(Begins</w:t>
      </w:r>
      <w:r w:rsidR="003225BB">
        <w:t xml:space="preserve"> </w:t>
      </w:r>
      <w:r>
        <w:t>in</w:t>
      </w:r>
      <w:r w:rsidR="003225BB">
        <w:t xml:space="preserve"> </w:t>
      </w:r>
      <w:r>
        <w:t>grade</w:t>
      </w:r>
      <w:r w:rsidR="003225BB">
        <w:t xml:space="preserve"> </w:t>
      </w:r>
      <w:r>
        <w:t>2)]</w:t>
      </w:r>
      <w:r w:rsidR="003225BB">
        <w:t xml:space="preserve"> </w:t>
      </w:r>
      <w:r w:rsidR="00690C0A">
        <w:rPr>
          <w:color w:val="3333FF"/>
        </w:rPr>
        <w:t xml:space="preserve">{begin new} </w:t>
      </w:r>
      <w:r w:rsidRPr="00F24000">
        <w:rPr>
          <w:b/>
          <w:bCs/>
        </w:rPr>
        <w:t>With</w:t>
      </w:r>
      <w:r w:rsidR="003225BB">
        <w:rPr>
          <w:b/>
          <w:bCs/>
        </w:rPr>
        <w:t xml:space="preserve"> </w:t>
      </w:r>
      <w:r w:rsidRPr="00F24000">
        <w:rPr>
          <w:b/>
          <w:bCs/>
        </w:rPr>
        <w:t>prompting</w:t>
      </w:r>
      <w:r w:rsidR="003225BB">
        <w:rPr>
          <w:b/>
          <w:bCs/>
        </w:rPr>
        <w:t xml:space="preserve"> </w:t>
      </w:r>
      <w:r w:rsidRPr="00F24000">
        <w:rPr>
          <w:b/>
          <w:bCs/>
        </w:rPr>
        <w:t>and</w:t>
      </w:r>
      <w:r w:rsidR="003225BB">
        <w:rPr>
          <w:b/>
          <w:bCs/>
        </w:rPr>
        <w:t xml:space="preserve"> </w:t>
      </w:r>
      <w:r w:rsidRPr="00F24000">
        <w:rPr>
          <w:b/>
          <w:bCs/>
        </w:rPr>
        <w:t>support,</w:t>
      </w:r>
      <w:r w:rsidR="003225BB">
        <w:rPr>
          <w:b/>
          <w:bCs/>
        </w:rPr>
        <w:t xml:space="preserve"> </w:t>
      </w:r>
      <w:r w:rsidRPr="00F24000">
        <w:rPr>
          <w:b/>
          <w:bCs/>
        </w:rPr>
        <w:t>develop</w:t>
      </w:r>
      <w:r w:rsidR="003225BB">
        <w:rPr>
          <w:b/>
          <w:bCs/>
        </w:rPr>
        <w:t xml:space="preserve"> </w:t>
      </w:r>
      <w:r w:rsidRPr="00F24000">
        <w:rPr>
          <w:b/>
          <w:bCs/>
        </w:rPr>
        <w:t>knowledge</w:t>
      </w:r>
      <w:r w:rsidR="003225BB">
        <w:rPr>
          <w:b/>
          <w:bCs/>
        </w:rPr>
        <w:t xml:space="preserve"> </w:t>
      </w:r>
      <w:r w:rsidRPr="00F24000">
        <w:rPr>
          <w:b/>
          <w:bCs/>
        </w:rPr>
        <w:t>of</w:t>
      </w:r>
      <w:r w:rsidR="003225BB">
        <w:rPr>
          <w:b/>
          <w:bCs/>
        </w:rPr>
        <w:t xml:space="preserve"> </w:t>
      </w:r>
      <w:r w:rsidRPr="00F24000">
        <w:rPr>
          <w:b/>
          <w:bCs/>
        </w:rPr>
        <w:t>language</w:t>
      </w:r>
      <w:r w:rsidR="003225BB">
        <w:rPr>
          <w:b/>
          <w:bCs/>
        </w:rPr>
        <w:t xml:space="preserve"> </w:t>
      </w:r>
      <w:r w:rsidRPr="00F24000">
        <w:rPr>
          <w:b/>
          <w:bCs/>
        </w:rPr>
        <w:t>and</w:t>
      </w:r>
      <w:r w:rsidR="003225BB">
        <w:rPr>
          <w:b/>
          <w:bCs/>
        </w:rPr>
        <w:t xml:space="preserve"> </w:t>
      </w:r>
      <w:r w:rsidRPr="00F24000">
        <w:rPr>
          <w:b/>
          <w:bCs/>
        </w:rPr>
        <w:t>its</w:t>
      </w:r>
      <w:r w:rsidR="003225BB">
        <w:rPr>
          <w:b/>
          <w:bCs/>
        </w:rPr>
        <w:t xml:space="preserve"> </w:t>
      </w:r>
      <w:r w:rsidRPr="00F24000">
        <w:rPr>
          <w:b/>
          <w:bCs/>
        </w:rPr>
        <w:t>conventions</w:t>
      </w:r>
      <w:r w:rsidR="003225BB">
        <w:rPr>
          <w:b/>
          <w:bCs/>
        </w:rPr>
        <w:t xml:space="preserve"> </w:t>
      </w:r>
      <w:r w:rsidRPr="00F24000">
        <w:rPr>
          <w:b/>
          <w:bCs/>
        </w:rPr>
        <w:t>when</w:t>
      </w:r>
      <w:r w:rsidR="003225BB">
        <w:rPr>
          <w:b/>
          <w:bCs/>
        </w:rPr>
        <w:t xml:space="preserve"> </w:t>
      </w:r>
      <w:r w:rsidRPr="00F24000">
        <w:rPr>
          <w:b/>
          <w:bCs/>
        </w:rPr>
        <w:t>writing,</w:t>
      </w:r>
      <w:r w:rsidR="003225BB">
        <w:rPr>
          <w:b/>
          <w:bCs/>
        </w:rPr>
        <w:t xml:space="preserve"> </w:t>
      </w:r>
      <w:r w:rsidRPr="00F24000">
        <w:rPr>
          <w:b/>
          <w:bCs/>
        </w:rPr>
        <w:t>speaking,</w:t>
      </w:r>
      <w:r w:rsidR="003225BB">
        <w:rPr>
          <w:b/>
          <w:bCs/>
        </w:rPr>
        <w:t xml:space="preserve"> </w:t>
      </w:r>
      <w:r w:rsidRPr="00F24000">
        <w:rPr>
          <w:b/>
          <w:bCs/>
        </w:rPr>
        <w:t>reading,</w:t>
      </w:r>
      <w:r w:rsidR="003225BB">
        <w:rPr>
          <w:b/>
          <w:bCs/>
        </w:rPr>
        <w:t xml:space="preserve"> </w:t>
      </w:r>
      <w:r w:rsidRPr="00F24000">
        <w:rPr>
          <w:b/>
          <w:bCs/>
        </w:rPr>
        <w:t>or</w:t>
      </w:r>
      <w:r w:rsidR="003225BB">
        <w:rPr>
          <w:b/>
          <w:bCs/>
        </w:rPr>
        <w:t xml:space="preserve"> </w:t>
      </w:r>
      <w:r w:rsidRPr="00F24000">
        <w:rPr>
          <w:b/>
          <w:bCs/>
        </w:rPr>
        <w:t>listening.</w:t>
      </w:r>
      <w:r w:rsidR="00690C0A">
        <w:rPr>
          <w:b/>
          <w:bCs/>
        </w:rPr>
        <w:t xml:space="preserve"> </w:t>
      </w:r>
      <w:r w:rsidR="00690C0A">
        <w:rPr>
          <w:color w:val="3333FF"/>
        </w:rPr>
        <w:t>{end new}</w:t>
      </w:r>
      <w:r w:rsidR="00690C0A">
        <w:rPr>
          <w:rStyle w:val="FootnoteReference"/>
          <w:color w:val="3333FF"/>
        </w:rPr>
        <w:footnoteReference w:id="24"/>
      </w:r>
    </w:p>
    <w:p w14:paraId="608DAFA0" w14:textId="52D15772" w:rsidR="00831A75" w:rsidRDefault="3D6EC7E8" w:rsidP="00032A39">
      <w:pPr>
        <w:spacing w:after="120"/>
      </w:pPr>
      <w:r>
        <w:t>L.</w:t>
      </w:r>
      <w:r w:rsidR="550B3152" w:rsidRPr="0081079D">
        <w:rPr>
          <w:b/>
          <w:bCs/>
        </w:rPr>
        <w:t>VL</w:t>
      </w:r>
      <w:r w:rsidR="550B3152">
        <w:t>.</w:t>
      </w:r>
      <w:r>
        <w:t>1.</w:t>
      </w:r>
      <w:r w:rsidR="550B3152">
        <w:t>[</w:t>
      </w:r>
      <w:r>
        <w:t>4</w:t>
      </w:r>
      <w:r w:rsidR="550B3152">
        <w:t>]</w:t>
      </w:r>
      <w:r w:rsidR="4C65CD77">
        <w:t>.</w:t>
      </w:r>
      <w:r w:rsidR="550B3152" w:rsidRPr="0099744D">
        <w:rPr>
          <w:b/>
          <w:bCs/>
        </w:rPr>
        <w:t>2</w:t>
      </w:r>
      <w:r w:rsidRPr="0099744D">
        <w:rPr>
          <w:b/>
          <w:bCs/>
        </w:rPr>
        <w:t>.</w:t>
      </w:r>
      <w:r w:rsidR="6445156D">
        <w:t xml:space="preserve"> </w:t>
      </w:r>
      <w:r w:rsidR="16D867CE">
        <w:rPr>
          <w:color w:val="3333FF"/>
        </w:rPr>
        <w:t xml:space="preserve">{begin new} </w:t>
      </w:r>
      <w:r w:rsidRPr="00BC133E">
        <w:rPr>
          <w:b/>
          <w:bCs/>
        </w:rPr>
        <w:t>Ask</w:t>
      </w:r>
      <w:r w:rsidR="6445156D">
        <w:rPr>
          <w:b/>
          <w:bCs/>
        </w:rPr>
        <w:t xml:space="preserve"> </w:t>
      </w:r>
      <w:r w:rsidRPr="00BC133E">
        <w:rPr>
          <w:b/>
          <w:bCs/>
        </w:rPr>
        <w:t>and</w:t>
      </w:r>
      <w:r w:rsidR="6445156D">
        <w:rPr>
          <w:b/>
          <w:bCs/>
        </w:rPr>
        <w:t xml:space="preserve"> </w:t>
      </w:r>
      <w:r w:rsidRPr="00BC133E">
        <w:rPr>
          <w:b/>
          <w:bCs/>
        </w:rPr>
        <w:t>answer</w:t>
      </w:r>
      <w:r w:rsidR="6445156D">
        <w:rPr>
          <w:b/>
          <w:bCs/>
        </w:rPr>
        <w:t xml:space="preserve"> </w:t>
      </w:r>
      <w:r w:rsidRPr="00BC133E">
        <w:rPr>
          <w:b/>
          <w:bCs/>
        </w:rPr>
        <w:t>questions</w:t>
      </w:r>
      <w:r w:rsidR="6445156D">
        <w:rPr>
          <w:b/>
          <w:bCs/>
        </w:rPr>
        <w:t xml:space="preserve"> </w:t>
      </w:r>
      <w:r w:rsidRPr="00BC133E">
        <w:rPr>
          <w:b/>
          <w:bCs/>
        </w:rPr>
        <w:t>to</w:t>
      </w:r>
      <w:r w:rsidR="6445156D">
        <w:rPr>
          <w:b/>
          <w:bCs/>
        </w:rPr>
        <w:t xml:space="preserve"> </w:t>
      </w:r>
      <w:r w:rsidR="16D867CE">
        <w:rPr>
          <w:color w:val="3333FF"/>
        </w:rPr>
        <w:t>{end new}</w:t>
      </w:r>
      <w:r w:rsidR="09D6C298">
        <w:rPr>
          <w:color w:val="3333FF"/>
        </w:rPr>
        <w:t xml:space="preserve"> </w:t>
      </w:r>
      <w:r>
        <w:t>determine</w:t>
      </w:r>
      <w:r w:rsidR="6445156D">
        <w:t xml:space="preserve"> </w:t>
      </w:r>
      <w:r>
        <w:t>or</w:t>
      </w:r>
      <w:r w:rsidR="6445156D">
        <w:t xml:space="preserve"> </w:t>
      </w:r>
      <w:r>
        <w:t>clarify</w:t>
      </w:r>
      <w:r w:rsidR="6445156D">
        <w:t xml:space="preserve"> </w:t>
      </w:r>
      <w:r>
        <w:t>the</w:t>
      </w:r>
      <w:r w:rsidR="6445156D">
        <w:t xml:space="preserve"> </w:t>
      </w:r>
      <w:r>
        <w:t>meaning</w:t>
      </w:r>
      <w:r w:rsidR="6445156D">
        <w:t xml:space="preserve"> </w:t>
      </w:r>
      <w:r>
        <w:t>of</w:t>
      </w:r>
      <w:r w:rsidR="6445156D">
        <w:t xml:space="preserve"> </w:t>
      </w:r>
      <w:r>
        <w:t>unknown</w:t>
      </w:r>
      <w:r w:rsidR="6445156D">
        <w:t xml:space="preserve"> </w:t>
      </w:r>
      <w:r>
        <w:t>and</w:t>
      </w:r>
      <w:r w:rsidR="6445156D">
        <w:t xml:space="preserve"> </w:t>
      </w:r>
      <w:r>
        <w:t>multiple-meaning</w:t>
      </w:r>
      <w:r w:rsidR="6445156D">
        <w:t xml:space="preserve"> </w:t>
      </w:r>
      <w:r>
        <w:t>words</w:t>
      </w:r>
      <w:r w:rsidR="6445156D">
        <w:t xml:space="preserve"> </w:t>
      </w:r>
      <w:r>
        <w:t>and</w:t>
      </w:r>
      <w:r w:rsidR="6445156D">
        <w:t xml:space="preserve"> </w:t>
      </w:r>
      <w:r>
        <w:t>phrases</w:t>
      </w:r>
      <w:r w:rsidR="6445156D">
        <w:t xml:space="preserve"> </w:t>
      </w:r>
      <w:r>
        <w:t>based</w:t>
      </w:r>
      <w:r w:rsidR="6445156D">
        <w:t xml:space="preserve"> </w:t>
      </w:r>
      <w:r>
        <w:t>on</w:t>
      </w:r>
      <w:r w:rsidR="6445156D">
        <w:t xml:space="preserve"> </w:t>
      </w:r>
      <w:r>
        <w:t>grade</w:t>
      </w:r>
      <w:r w:rsidR="6445156D">
        <w:t xml:space="preserve"> </w:t>
      </w:r>
      <w:r>
        <w:t>1</w:t>
      </w:r>
      <w:r w:rsidR="6445156D">
        <w:t xml:space="preserve"> </w:t>
      </w:r>
      <w:r>
        <w:t>reading</w:t>
      </w:r>
      <w:r w:rsidR="6445156D">
        <w:t xml:space="preserve"> </w:t>
      </w:r>
      <w:r>
        <w:t>and</w:t>
      </w:r>
      <w:r w:rsidR="6445156D">
        <w:t xml:space="preserve"> </w:t>
      </w:r>
      <w:r>
        <w:t>content.</w:t>
      </w:r>
      <w:r w:rsidR="00F767C8">
        <w:rPr>
          <w:rStyle w:val="FootnoteReference"/>
        </w:rPr>
        <w:footnoteReference w:id="25"/>
      </w:r>
      <w:r w:rsidR="41732D4C">
        <w:t xml:space="preserve"> </w:t>
      </w:r>
    </w:p>
    <w:p w14:paraId="3697641E" w14:textId="7C2F680D" w:rsidR="00831A75" w:rsidRPr="00032A39" w:rsidRDefault="00831A75" w:rsidP="00980D55">
      <w:pPr>
        <w:pStyle w:val="ListParagraph"/>
        <w:numPr>
          <w:ilvl w:val="0"/>
          <w:numId w:val="26"/>
        </w:numPr>
        <w:spacing w:after="120"/>
        <w:ind w:left="1080"/>
        <w:contextualSpacing w:val="0"/>
      </w:pPr>
      <w:r w:rsidRPr="00032A39">
        <w:t>Choose</w:t>
      </w:r>
      <w:r w:rsidR="003225BB" w:rsidRPr="00032A39">
        <w:t xml:space="preserve"> </w:t>
      </w:r>
      <w:r w:rsidRPr="00032A39">
        <w:t>flexibly</w:t>
      </w:r>
      <w:r w:rsidR="003225BB" w:rsidRPr="00032A39">
        <w:t xml:space="preserve"> </w:t>
      </w:r>
      <w:r w:rsidRPr="00032A39">
        <w:t>from</w:t>
      </w:r>
      <w:r w:rsidR="003225BB" w:rsidRPr="00032A39">
        <w:t xml:space="preserve"> </w:t>
      </w:r>
      <w:r w:rsidRPr="00032A39">
        <w:t>an</w:t>
      </w:r>
      <w:r w:rsidR="003225BB" w:rsidRPr="00032A39">
        <w:t xml:space="preserve"> </w:t>
      </w:r>
      <w:r w:rsidRPr="00032A39">
        <w:t>array</w:t>
      </w:r>
      <w:r w:rsidR="003225BB" w:rsidRPr="00032A39">
        <w:t xml:space="preserve"> </w:t>
      </w:r>
      <w:r w:rsidRPr="00032A39">
        <w:t>of</w:t>
      </w:r>
      <w:r w:rsidR="003225BB" w:rsidRPr="00032A39">
        <w:t xml:space="preserve"> </w:t>
      </w:r>
      <w:r w:rsidRPr="00032A39">
        <w:t>strategies</w:t>
      </w:r>
      <w:r w:rsidR="003225BB" w:rsidRPr="00032A39">
        <w:t xml:space="preserve"> </w:t>
      </w:r>
      <w:r w:rsidRPr="00032A39">
        <w:t>to</w:t>
      </w:r>
      <w:r w:rsidR="003225BB" w:rsidRPr="00032A39">
        <w:t xml:space="preserve"> </w:t>
      </w:r>
      <w:r w:rsidRPr="00032A39">
        <w:t>determine</w:t>
      </w:r>
      <w:r w:rsidR="003225BB" w:rsidRPr="00032A39">
        <w:t xml:space="preserve"> </w:t>
      </w:r>
      <w:r w:rsidRPr="00032A39">
        <w:t>the</w:t>
      </w:r>
      <w:r w:rsidR="003225BB" w:rsidRPr="00032A39">
        <w:t xml:space="preserve"> </w:t>
      </w:r>
      <w:r w:rsidRPr="00032A39">
        <w:t>meaning</w:t>
      </w:r>
      <w:r w:rsidR="003225BB" w:rsidRPr="00032A39">
        <w:t xml:space="preserve"> </w:t>
      </w:r>
      <w:r w:rsidRPr="00032A39">
        <w:t>of</w:t>
      </w:r>
      <w:r w:rsidR="003225BB" w:rsidRPr="00032A39">
        <w:t xml:space="preserve"> </w:t>
      </w:r>
      <w:r w:rsidRPr="00032A39">
        <w:t>words</w:t>
      </w:r>
      <w:r w:rsidR="003225BB" w:rsidRPr="00032A39">
        <w:t xml:space="preserve"> </w:t>
      </w:r>
      <w:r w:rsidRPr="00032A39">
        <w:t>and</w:t>
      </w:r>
      <w:r w:rsidR="003225BB" w:rsidRPr="00032A39">
        <w:t xml:space="preserve"> </w:t>
      </w:r>
      <w:r w:rsidRPr="00032A39">
        <w:t>phrases.</w:t>
      </w:r>
      <w:r w:rsidR="003225BB" w:rsidRPr="00032A39">
        <w:t xml:space="preserve"> </w:t>
      </w:r>
    </w:p>
    <w:p w14:paraId="68E8A851" w14:textId="5BADE6CA" w:rsidR="00831A75" w:rsidRPr="00032A39" w:rsidRDefault="00B85422" w:rsidP="00980D55">
      <w:pPr>
        <w:pStyle w:val="ListParagraph"/>
        <w:numPr>
          <w:ilvl w:val="0"/>
          <w:numId w:val="26"/>
        </w:numPr>
        <w:spacing w:after="220"/>
        <w:ind w:left="1080"/>
        <w:rPr>
          <w:b/>
          <w:bCs/>
        </w:rPr>
      </w:pPr>
      <w:r>
        <w:rPr>
          <w:color w:val="3333FF"/>
        </w:rPr>
        <w:t xml:space="preserve">{begin new} </w:t>
      </w:r>
      <w:r w:rsidR="00831A75" w:rsidRPr="00032A39">
        <w:rPr>
          <w:b/>
          <w:bCs/>
        </w:rPr>
        <w:t>Identify</w:t>
      </w:r>
      <w:r w:rsidR="003225BB" w:rsidRPr="00032A39">
        <w:rPr>
          <w:b/>
          <w:bCs/>
        </w:rPr>
        <w:t xml:space="preserve"> </w:t>
      </w:r>
      <w:r w:rsidR="00831A75" w:rsidRPr="00032A39">
        <w:rPr>
          <w:b/>
          <w:bCs/>
        </w:rPr>
        <w:t>words</w:t>
      </w:r>
      <w:r w:rsidR="003225BB" w:rsidRPr="00032A39">
        <w:rPr>
          <w:b/>
          <w:bCs/>
        </w:rPr>
        <w:t xml:space="preserve"> </w:t>
      </w:r>
      <w:r w:rsidR="00831A75" w:rsidRPr="00032A39">
        <w:rPr>
          <w:b/>
          <w:bCs/>
        </w:rPr>
        <w:t>and</w:t>
      </w:r>
      <w:r w:rsidR="003225BB" w:rsidRPr="00032A39">
        <w:rPr>
          <w:b/>
          <w:bCs/>
        </w:rPr>
        <w:t xml:space="preserve"> </w:t>
      </w:r>
      <w:r w:rsidR="00831A75" w:rsidRPr="00032A39">
        <w:rPr>
          <w:b/>
          <w:bCs/>
        </w:rPr>
        <w:t>phrases</w:t>
      </w:r>
      <w:r w:rsidR="003225BB" w:rsidRPr="00032A39">
        <w:rPr>
          <w:b/>
          <w:bCs/>
        </w:rPr>
        <w:t xml:space="preserve"> </w:t>
      </w:r>
      <w:r w:rsidR="00831A75" w:rsidRPr="00032A39">
        <w:rPr>
          <w:b/>
          <w:bCs/>
        </w:rPr>
        <w:t>in</w:t>
      </w:r>
      <w:r w:rsidR="003225BB" w:rsidRPr="00032A39">
        <w:rPr>
          <w:b/>
          <w:bCs/>
        </w:rPr>
        <w:t xml:space="preserve"> </w:t>
      </w:r>
      <w:r w:rsidR="00831A75" w:rsidRPr="00032A39">
        <w:rPr>
          <w:b/>
          <w:bCs/>
        </w:rPr>
        <w:t>stories</w:t>
      </w:r>
      <w:r w:rsidR="003225BB" w:rsidRPr="00032A39">
        <w:rPr>
          <w:b/>
          <w:bCs/>
        </w:rPr>
        <w:t xml:space="preserve"> </w:t>
      </w:r>
      <w:r w:rsidR="00831A75" w:rsidRPr="00032A39">
        <w:rPr>
          <w:b/>
          <w:bCs/>
        </w:rPr>
        <w:t>or</w:t>
      </w:r>
      <w:r w:rsidR="003225BB" w:rsidRPr="00032A39">
        <w:rPr>
          <w:b/>
          <w:bCs/>
        </w:rPr>
        <w:t xml:space="preserve"> </w:t>
      </w:r>
      <w:r w:rsidR="00831A75" w:rsidRPr="00032A39">
        <w:rPr>
          <w:b/>
          <w:bCs/>
        </w:rPr>
        <w:t>poems</w:t>
      </w:r>
      <w:r w:rsidR="003225BB" w:rsidRPr="00032A39">
        <w:rPr>
          <w:b/>
          <w:bCs/>
        </w:rPr>
        <w:t xml:space="preserve"> </w:t>
      </w:r>
      <w:r w:rsidR="00831A75" w:rsidRPr="00032A39">
        <w:rPr>
          <w:b/>
          <w:bCs/>
        </w:rPr>
        <w:t>that</w:t>
      </w:r>
      <w:r w:rsidR="003225BB" w:rsidRPr="00032A39">
        <w:rPr>
          <w:b/>
          <w:bCs/>
        </w:rPr>
        <w:t xml:space="preserve"> </w:t>
      </w:r>
      <w:r w:rsidR="00831A75" w:rsidRPr="00032A39">
        <w:rPr>
          <w:b/>
          <w:bCs/>
        </w:rPr>
        <w:t>suggest</w:t>
      </w:r>
      <w:r w:rsidR="003225BB" w:rsidRPr="00032A39">
        <w:rPr>
          <w:b/>
          <w:bCs/>
        </w:rPr>
        <w:t xml:space="preserve"> </w:t>
      </w:r>
      <w:r w:rsidR="00831A75" w:rsidRPr="00032A39">
        <w:rPr>
          <w:b/>
          <w:bCs/>
        </w:rPr>
        <w:t>feelings</w:t>
      </w:r>
      <w:r w:rsidR="003225BB" w:rsidRPr="00032A39">
        <w:rPr>
          <w:b/>
          <w:bCs/>
        </w:rPr>
        <w:t xml:space="preserve"> </w:t>
      </w:r>
      <w:r w:rsidR="00831A75" w:rsidRPr="00032A39">
        <w:rPr>
          <w:b/>
          <w:bCs/>
        </w:rPr>
        <w:t>or</w:t>
      </w:r>
      <w:r w:rsidR="003225BB" w:rsidRPr="00032A39">
        <w:rPr>
          <w:b/>
          <w:bCs/>
        </w:rPr>
        <w:t xml:space="preserve"> </w:t>
      </w:r>
      <w:r w:rsidR="00831A75" w:rsidRPr="00032A39">
        <w:rPr>
          <w:b/>
          <w:bCs/>
        </w:rPr>
        <w:t>appeal</w:t>
      </w:r>
      <w:r w:rsidR="003225BB" w:rsidRPr="00032A39">
        <w:rPr>
          <w:b/>
          <w:bCs/>
        </w:rPr>
        <w:t xml:space="preserve"> </w:t>
      </w:r>
      <w:r w:rsidR="00831A75" w:rsidRPr="00032A39">
        <w:rPr>
          <w:b/>
          <w:bCs/>
        </w:rPr>
        <w:t>to</w:t>
      </w:r>
      <w:r w:rsidR="003225BB" w:rsidRPr="00032A39">
        <w:rPr>
          <w:b/>
          <w:bCs/>
        </w:rPr>
        <w:t xml:space="preserve"> </w:t>
      </w:r>
      <w:r w:rsidR="00831A75" w:rsidRPr="00032A39">
        <w:rPr>
          <w:b/>
          <w:bCs/>
        </w:rPr>
        <w:t>the</w:t>
      </w:r>
      <w:r w:rsidR="003225BB" w:rsidRPr="00032A39">
        <w:rPr>
          <w:b/>
          <w:bCs/>
        </w:rPr>
        <w:t xml:space="preserve"> </w:t>
      </w:r>
      <w:r w:rsidR="00831A75" w:rsidRPr="00032A39">
        <w:rPr>
          <w:b/>
          <w:bCs/>
        </w:rPr>
        <w:t>senses.</w:t>
      </w:r>
      <w:r>
        <w:rPr>
          <w:b/>
          <w:bCs/>
        </w:rPr>
        <w:t xml:space="preserve"> </w:t>
      </w:r>
      <w:r>
        <w:rPr>
          <w:color w:val="3333FF"/>
        </w:rPr>
        <w:t>{end new}</w:t>
      </w:r>
    </w:p>
    <w:p w14:paraId="78A3BE19" w14:textId="071E4027" w:rsidR="00920E40" w:rsidRDefault="00920E40" w:rsidP="00920E40">
      <w:pPr>
        <w:pStyle w:val="note"/>
      </w:pPr>
      <w:r w:rsidRPr="00AB7AE8">
        <w:t>{</w:t>
      </w:r>
      <w:r>
        <w:t>L.I.5 was changed to L.VI.3.</w:t>
      </w:r>
      <w:r w:rsidRPr="00AB7AE8">
        <w:t>}</w:t>
      </w:r>
    </w:p>
    <w:p w14:paraId="408E07F6" w14:textId="147C1E51" w:rsidR="00831A75" w:rsidRDefault="00831A75" w:rsidP="00E736C7">
      <w:pPr>
        <w:spacing w:after="120"/>
      </w:pPr>
      <w:r>
        <w:t>L.</w:t>
      </w:r>
      <w:r w:rsidR="0099744D" w:rsidRPr="0099744D">
        <w:rPr>
          <w:b/>
          <w:bCs/>
        </w:rPr>
        <w:t>VI.</w:t>
      </w:r>
      <w:r>
        <w:t>1.</w:t>
      </w:r>
      <w:r w:rsidR="0099744D">
        <w:t>[</w:t>
      </w:r>
      <w:r>
        <w:t>5</w:t>
      </w:r>
      <w:r w:rsidR="0099744D">
        <w:t>]</w:t>
      </w:r>
      <w:r w:rsidR="0099744D" w:rsidRPr="0099744D">
        <w:rPr>
          <w:b/>
          <w:bCs/>
        </w:rPr>
        <w:t>3</w:t>
      </w:r>
      <w:r w:rsidRPr="0099744D">
        <w:rPr>
          <w:b/>
          <w:bCs/>
        </w:rPr>
        <w:t>.</w:t>
      </w:r>
      <w:r w:rsidR="003225BB">
        <w:t xml:space="preserve"> </w:t>
      </w:r>
      <w:r>
        <w:t>With</w:t>
      </w:r>
      <w:r w:rsidR="003225BB">
        <w:t xml:space="preserve"> </w:t>
      </w:r>
      <w:r>
        <w:t>guidance</w:t>
      </w:r>
      <w:r w:rsidR="003225BB">
        <w:t xml:space="preserve"> </w:t>
      </w:r>
      <w:r>
        <w:t>and</w:t>
      </w:r>
      <w:r w:rsidR="003225BB">
        <w:t xml:space="preserve"> </w:t>
      </w:r>
      <w:r>
        <w:t>support</w:t>
      </w:r>
      <w:r w:rsidR="003225BB">
        <w:t xml:space="preserve"> </w:t>
      </w:r>
      <w:r>
        <w:t>from</w:t>
      </w:r>
      <w:r w:rsidR="003225BB">
        <w:t xml:space="preserve"> </w:t>
      </w:r>
      <w:r>
        <w:t>adults,</w:t>
      </w:r>
      <w:r w:rsidR="003225BB">
        <w:t xml:space="preserve"> </w:t>
      </w:r>
      <w:r>
        <w:t>demonstrate</w:t>
      </w:r>
      <w:r w:rsidR="003225BB">
        <w:t xml:space="preserve"> </w:t>
      </w:r>
      <w:r>
        <w:t>understanding</w:t>
      </w:r>
      <w:r w:rsidR="003225BB">
        <w:t xml:space="preserve"> </w:t>
      </w:r>
      <w:r>
        <w:t>of</w:t>
      </w:r>
      <w:r w:rsidR="003225BB">
        <w:t xml:space="preserve"> </w:t>
      </w:r>
      <w:r>
        <w:t>figurative</w:t>
      </w:r>
      <w:r w:rsidR="003225BB">
        <w:t xml:space="preserve"> </w:t>
      </w:r>
      <w:r>
        <w:t>language,</w:t>
      </w:r>
      <w:r w:rsidR="003225BB">
        <w:t xml:space="preserve"> </w:t>
      </w:r>
      <w:r>
        <w:t>word</w:t>
      </w:r>
      <w:r w:rsidR="003225BB">
        <w:t xml:space="preserve"> </w:t>
      </w:r>
      <w:r>
        <w:t>relationships</w:t>
      </w:r>
      <w:r w:rsidR="003225BB">
        <w:t xml:space="preserve"> </w:t>
      </w:r>
      <w:r>
        <w:t>and</w:t>
      </w:r>
      <w:r w:rsidR="003225BB">
        <w:t xml:space="preserve"> </w:t>
      </w:r>
      <w:r>
        <w:t>nuances</w:t>
      </w:r>
      <w:r w:rsidR="003225BB">
        <w:t xml:space="preserve"> </w:t>
      </w:r>
      <w:r>
        <w:t>in</w:t>
      </w:r>
      <w:r w:rsidR="003225BB">
        <w:t xml:space="preserve"> </w:t>
      </w:r>
      <w:r>
        <w:t>word</w:t>
      </w:r>
      <w:r w:rsidR="003225BB">
        <w:t xml:space="preserve"> </w:t>
      </w:r>
      <w:r>
        <w:t>meanings.</w:t>
      </w:r>
      <w:r w:rsidR="003225BB">
        <w:t xml:space="preserve"> </w:t>
      </w:r>
    </w:p>
    <w:p w14:paraId="38DA3EB1" w14:textId="52E697A0" w:rsidR="00AB7AE8" w:rsidRPr="00AB7AE8" w:rsidRDefault="00AB7AE8" w:rsidP="00AB7AE8">
      <w:pPr>
        <w:pStyle w:val="note"/>
      </w:pPr>
      <w:r w:rsidRPr="00AB7AE8">
        <w:t>{A and E are new. Consequently, A became B, B became C, and C became D.}</w:t>
      </w:r>
    </w:p>
    <w:p w14:paraId="23D44EB9" w14:textId="2B99FE2E" w:rsidR="00831A75" w:rsidRPr="00E736C7" w:rsidRDefault="00E14795" w:rsidP="00E736C7">
      <w:pPr>
        <w:pStyle w:val="ListParagraph"/>
        <w:numPr>
          <w:ilvl w:val="0"/>
          <w:numId w:val="27"/>
        </w:numPr>
        <w:spacing w:after="120"/>
        <w:ind w:left="1080"/>
        <w:contextualSpacing w:val="0"/>
        <w:rPr>
          <w:b/>
          <w:bCs/>
        </w:rPr>
      </w:pPr>
      <w:r>
        <w:rPr>
          <w:color w:val="3333FF"/>
        </w:rPr>
        <w:t xml:space="preserve">{begin new} </w:t>
      </w:r>
      <w:r w:rsidR="00831A75" w:rsidRPr="00E736C7">
        <w:rPr>
          <w:b/>
          <w:bCs/>
        </w:rPr>
        <w:t>Identify</w:t>
      </w:r>
      <w:r w:rsidR="003225BB" w:rsidRPr="00E736C7">
        <w:rPr>
          <w:b/>
          <w:bCs/>
        </w:rPr>
        <w:t xml:space="preserve"> </w:t>
      </w:r>
      <w:r w:rsidR="00831A75" w:rsidRPr="00E736C7">
        <w:rPr>
          <w:b/>
          <w:bCs/>
        </w:rPr>
        <w:t>words</w:t>
      </w:r>
      <w:r w:rsidR="003225BB" w:rsidRPr="00E736C7">
        <w:rPr>
          <w:b/>
          <w:bCs/>
        </w:rPr>
        <w:t xml:space="preserve"> </w:t>
      </w:r>
      <w:r w:rsidR="00831A75" w:rsidRPr="00E736C7">
        <w:rPr>
          <w:b/>
          <w:bCs/>
        </w:rPr>
        <w:t>and</w:t>
      </w:r>
      <w:r w:rsidR="003225BB" w:rsidRPr="00E736C7">
        <w:rPr>
          <w:b/>
          <w:bCs/>
        </w:rPr>
        <w:t xml:space="preserve"> </w:t>
      </w:r>
      <w:r w:rsidR="00831A75" w:rsidRPr="00E736C7">
        <w:rPr>
          <w:b/>
          <w:bCs/>
        </w:rPr>
        <w:t>phrases</w:t>
      </w:r>
      <w:r w:rsidR="003225BB" w:rsidRPr="00E736C7">
        <w:rPr>
          <w:b/>
          <w:bCs/>
        </w:rPr>
        <w:t xml:space="preserve"> </w:t>
      </w:r>
      <w:r w:rsidR="00831A75" w:rsidRPr="00E736C7">
        <w:rPr>
          <w:b/>
          <w:bCs/>
        </w:rPr>
        <w:t>in</w:t>
      </w:r>
      <w:r w:rsidR="003225BB" w:rsidRPr="00E736C7">
        <w:rPr>
          <w:b/>
          <w:bCs/>
        </w:rPr>
        <w:t xml:space="preserve"> </w:t>
      </w:r>
      <w:r w:rsidR="00831A75" w:rsidRPr="00E736C7">
        <w:rPr>
          <w:b/>
          <w:bCs/>
        </w:rPr>
        <w:t>stories</w:t>
      </w:r>
      <w:r w:rsidR="003225BB" w:rsidRPr="00E736C7">
        <w:rPr>
          <w:b/>
          <w:bCs/>
        </w:rPr>
        <w:t xml:space="preserve"> </w:t>
      </w:r>
      <w:r w:rsidR="00831A75" w:rsidRPr="00E736C7">
        <w:rPr>
          <w:b/>
          <w:bCs/>
        </w:rPr>
        <w:t>or</w:t>
      </w:r>
      <w:r w:rsidR="003225BB" w:rsidRPr="00E736C7">
        <w:rPr>
          <w:b/>
          <w:bCs/>
        </w:rPr>
        <w:t xml:space="preserve"> </w:t>
      </w:r>
      <w:r w:rsidR="00831A75" w:rsidRPr="00E736C7">
        <w:rPr>
          <w:b/>
          <w:bCs/>
        </w:rPr>
        <w:t>poems</w:t>
      </w:r>
      <w:r w:rsidR="003225BB" w:rsidRPr="00E736C7">
        <w:rPr>
          <w:b/>
          <w:bCs/>
        </w:rPr>
        <w:t xml:space="preserve"> </w:t>
      </w:r>
      <w:r w:rsidR="00831A75" w:rsidRPr="00E736C7">
        <w:rPr>
          <w:b/>
          <w:bCs/>
        </w:rPr>
        <w:t>that</w:t>
      </w:r>
      <w:r w:rsidR="003225BB" w:rsidRPr="00E736C7">
        <w:rPr>
          <w:b/>
          <w:bCs/>
        </w:rPr>
        <w:t xml:space="preserve"> </w:t>
      </w:r>
      <w:r w:rsidR="00831A75" w:rsidRPr="00E736C7">
        <w:rPr>
          <w:b/>
          <w:bCs/>
        </w:rPr>
        <w:t>suggest</w:t>
      </w:r>
      <w:r w:rsidR="003225BB" w:rsidRPr="00E736C7">
        <w:rPr>
          <w:b/>
          <w:bCs/>
        </w:rPr>
        <w:t xml:space="preserve"> </w:t>
      </w:r>
      <w:r w:rsidR="00831A75" w:rsidRPr="00E736C7">
        <w:rPr>
          <w:b/>
          <w:bCs/>
        </w:rPr>
        <w:t>feelings</w:t>
      </w:r>
      <w:r w:rsidR="003225BB" w:rsidRPr="00E736C7">
        <w:rPr>
          <w:b/>
          <w:bCs/>
        </w:rPr>
        <w:t xml:space="preserve"> </w:t>
      </w:r>
      <w:r w:rsidR="00831A75" w:rsidRPr="00E736C7">
        <w:rPr>
          <w:b/>
          <w:bCs/>
        </w:rPr>
        <w:t>or</w:t>
      </w:r>
      <w:r w:rsidR="003225BB" w:rsidRPr="00E736C7">
        <w:rPr>
          <w:b/>
          <w:bCs/>
        </w:rPr>
        <w:t xml:space="preserve"> </w:t>
      </w:r>
      <w:r w:rsidR="00831A75" w:rsidRPr="00E736C7">
        <w:rPr>
          <w:b/>
          <w:bCs/>
        </w:rPr>
        <w:t>appeal</w:t>
      </w:r>
      <w:r w:rsidR="003225BB" w:rsidRPr="00E736C7">
        <w:rPr>
          <w:b/>
          <w:bCs/>
        </w:rPr>
        <w:t xml:space="preserve"> </w:t>
      </w:r>
      <w:r w:rsidR="00831A75" w:rsidRPr="00E736C7">
        <w:rPr>
          <w:b/>
          <w:bCs/>
        </w:rPr>
        <w:t>to</w:t>
      </w:r>
      <w:r w:rsidR="003225BB" w:rsidRPr="00E736C7">
        <w:rPr>
          <w:b/>
          <w:bCs/>
        </w:rPr>
        <w:t xml:space="preserve"> </w:t>
      </w:r>
      <w:r w:rsidR="00831A75" w:rsidRPr="00E736C7">
        <w:rPr>
          <w:b/>
          <w:bCs/>
        </w:rPr>
        <w:t>the</w:t>
      </w:r>
      <w:r w:rsidR="003225BB" w:rsidRPr="00E736C7">
        <w:rPr>
          <w:b/>
          <w:bCs/>
        </w:rPr>
        <w:t xml:space="preserve"> </w:t>
      </w:r>
      <w:r w:rsidR="00831A75" w:rsidRPr="00E736C7">
        <w:rPr>
          <w:b/>
          <w:bCs/>
        </w:rPr>
        <w:t>senses.</w:t>
      </w:r>
      <w:r>
        <w:rPr>
          <w:b/>
          <w:bCs/>
        </w:rPr>
        <w:t xml:space="preserve"> </w:t>
      </w:r>
      <w:r>
        <w:rPr>
          <w:color w:val="3333FF"/>
        </w:rPr>
        <w:t>{end new}</w:t>
      </w:r>
    </w:p>
    <w:p w14:paraId="22DCC755" w14:textId="45C57FC5" w:rsidR="00831A75" w:rsidRDefault="000D56F5" w:rsidP="004930D9">
      <w:pPr>
        <w:spacing w:after="120"/>
        <w:ind w:left="864" w:hanging="432"/>
      </w:pPr>
      <w:r>
        <w:t xml:space="preserve">[A] </w:t>
      </w:r>
      <w:r w:rsidRPr="000D56F5">
        <w:rPr>
          <w:b/>
          <w:bCs/>
        </w:rPr>
        <w:t>B</w:t>
      </w:r>
      <w:r>
        <w:t xml:space="preserve">. </w:t>
      </w:r>
      <w:r w:rsidR="00831A75">
        <w:t>Sort</w:t>
      </w:r>
      <w:r w:rsidR="003225BB">
        <w:t xml:space="preserve"> </w:t>
      </w:r>
      <w:r w:rsidR="00831A75">
        <w:t>words</w:t>
      </w:r>
      <w:r w:rsidR="003225BB">
        <w:t xml:space="preserve"> </w:t>
      </w:r>
      <w:r w:rsidR="00831A75">
        <w:t>into</w:t>
      </w:r>
      <w:r w:rsidR="003225BB">
        <w:t xml:space="preserve"> </w:t>
      </w:r>
      <w:r w:rsidR="00831A75">
        <w:t>categories</w:t>
      </w:r>
      <w:r w:rsidR="003225BB">
        <w:t xml:space="preserve"> </w:t>
      </w:r>
      <w:r w:rsidR="00831A75">
        <w:t>(e.g.,</w:t>
      </w:r>
      <w:r w:rsidR="003225BB">
        <w:t xml:space="preserve"> </w:t>
      </w:r>
      <w:r w:rsidR="00831A75">
        <w:t>colors,</w:t>
      </w:r>
      <w:r w:rsidR="003225BB">
        <w:t xml:space="preserve"> </w:t>
      </w:r>
      <w:r w:rsidR="00831A75">
        <w:t>clothing)</w:t>
      </w:r>
      <w:r w:rsidR="003225BB">
        <w:t xml:space="preserve"> </w:t>
      </w:r>
      <w:r w:rsidR="00831A75">
        <w:t>to</w:t>
      </w:r>
      <w:r w:rsidR="003225BB">
        <w:t xml:space="preserve"> </w:t>
      </w:r>
      <w:r w:rsidR="00831A75">
        <w:t>gain</w:t>
      </w:r>
      <w:r w:rsidR="003225BB">
        <w:t xml:space="preserve"> </w:t>
      </w:r>
      <w:r w:rsidR="00831A75">
        <w:t>a</w:t>
      </w:r>
      <w:r w:rsidR="003225BB">
        <w:t xml:space="preserve"> </w:t>
      </w:r>
      <w:r w:rsidR="00831A75">
        <w:t>sense</w:t>
      </w:r>
      <w:r w:rsidR="003225BB">
        <w:t xml:space="preserve"> </w:t>
      </w:r>
      <w:r w:rsidR="00831A75">
        <w:t>of</w:t>
      </w:r>
      <w:r w:rsidR="003225BB">
        <w:t xml:space="preserve"> </w:t>
      </w:r>
      <w:r w:rsidR="00831A75">
        <w:t>the</w:t>
      </w:r>
      <w:r w:rsidR="003225BB">
        <w:t xml:space="preserve"> </w:t>
      </w:r>
      <w:r w:rsidR="00831A75">
        <w:t>concepts</w:t>
      </w:r>
      <w:r w:rsidR="003225BB">
        <w:t xml:space="preserve"> </w:t>
      </w:r>
      <w:r w:rsidR="00831A75">
        <w:t>the</w:t>
      </w:r>
      <w:r w:rsidR="003225BB">
        <w:t xml:space="preserve"> </w:t>
      </w:r>
      <w:r w:rsidR="00831A75">
        <w:t>categories</w:t>
      </w:r>
      <w:r w:rsidR="003225BB">
        <w:t xml:space="preserve"> </w:t>
      </w:r>
      <w:r w:rsidR="00831A75">
        <w:t>represent.</w:t>
      </w:r>
    </w:p>
    <w:p w14:paraId="0AD7BD3B" w14:textId="4662D3B4" w:rsidR="00831A75" w:rsidRDefault="004930D9" w:rsidP="004930D9">
      <w:pPr>
        <w:spacing w:after="120"/>
        <w:ind w:left="864" w:hanging="432"/>
      </w:pPr>
      <w:r>
        <w:t xml:space="preserve">[B] </w:t>
      </w:r>
      <w:r w:rsidRPr="004930D9">
        <w:rPr>
          <w:b/>
          <w:bCs/>
        </w:rPr>
        <w:t>C</w:t>
      </w:r>
      <w:r>
        <w:t xml:space="preserve">. </w:t>
      </w:r>
      <w:r w:rsidR="00831A75">
        <w:t>Define</w:t>
      </w:r>
      <w:r w:rsidR="003225BB">
        <w:t xml:space="preserve"> </w:t>
      </w:r>
      <w:r w:rsidR="00831A75">
        <w:t>words</w:t>
      </w:r>
      <w:r w:rsidR="003225BB">
        <w:t xml:space="preserve"> </w:t>
      </w:r>
      <w:r w:rsidR="00831A75">
        <w:t>by</w:t>
      </w:r>
      <w:r w:rsidR="003225BB">
        <w:t xml:space="preserve"> </w:t>
      </w:r>
      <w:r w:rsidR="00831A75">
        <w:t>category</w:t>
      </w:r>
      <w:r w:rsidR="003225BB">
        <w:t xml:space="preserve"> </w:t>
      </w:r>
      <w:r w:rsidR="00831A75">
        <w:t>and</w:t>
      </w:r>
      <w:r w:rsidR="003225BB">
        <w:t xml:space="preserve"> </w:t>
      </w:r>
      <w:r w:rsidR="00831A75">
        <w:t>by</w:t>
      </w:r>
      <w:r w:rsidR="003225BB">
        <w:t xml:space="preserve"> </w:t>
      </w:r>
      <w:r w:rsidR="00831A75">
        <w:t>one</w:t>
      </w:r>
      <w:r w:rsidR="003225BB">
        <w:t xml:space="preserve"> </w:t>
      </w:r>
      <w:r w:rsidR="00831A75">
        <w:t>or</w:t>
      </w:r>
      <w:r w:rsidR="003225BB">
        <w:t xml:space="preserve"> </w:t>
      </w:r>
      <w:r w:rsidR="00831A75">
        <w:t>more</w:t>
      </w:r>
      <w:r w:rsidR="003225BB">
        <w:t xml:space="preserve"> </w:t>
      </w:r>
      <w:r w:rsidR="00831A75">
        <w:t>key</w:t>
      </w:r>
      <w:r w:rsidR="003225BB">
        <w:t xml:space="preserve"> </w:t>
      </w:r>
      <w:r w:rsidR="00831A75">
        <w:t>attributes</w:t>
      </w:r>
      <w:r w:rsidR="003225BB">
        <w:t xml:space="preserve"> </w:t>
      </w:r>
      <w:r w:rsidR="00831A75">
        <w:t>(e.g.,</w:t>
      </w:r>
      <w:r w:rsidR="003225BB">
        <w:t xml:space="preserve"> </w:t>
      </w:r>
      <w:r w:rsidR="00831A75">
        <w:t>a</w:t>
      </w:r>
      <w:r w:rsidR="003225BB">
        <w:t xml:space="preserve"> </w:t>
      </w:r>
      <w:r w:rsidR="00831A75">
        <w:t>duck</w:t>
      </w:r>
      <w:r w:rsidR="003225BB">
        <w:t xml:space="preserve"> </w:t>
      </w:r>
      <w:r w:rsidR="00831A75">
        <w:t>is</w:t>
      </w:r>
      <w:r w:rsidR="003225BB">
        <w:t xml:space="preserve"> </w:t>
      </w:r>
      <w:r w:rsidR="00831A75">
        <w:t>a</w:t>
      </w:r>
      <w:r w:rsidR="003225BB">
        <w:t xml:space="preserve"> </w:t>
      </w:r>
      <w:r w:rsidR="00831A75">
        <w:t>bird</w:t>
      </w:r>
      <w:r w:rsidR="003225BB">
        <w:t xml:space="preserve"> </w:t>
      </w:r>
      <w:r w:rsidR="00831A75">
        <w:t>that</w:t>
      </w:r>
      <w:r w:rsidR="003225BB">
        <w:t xml:space="preserve"> </w:t>
      </w:r>
      <w:r w:rsidR="00831A75">
        <w:t>swims;</w:t>
      </w:r>
      <w:r w:rsidR="003225BB">
        <w:t xml:space="preserve"> </w:t>
      </w:r>
      <w:r w:rsidR="00831A75">
        <w:t>a</w:t>
      </w:r>
      <w:r w:rsidR="003225BB">
        <w:t xml:space="preserve"> </w:t>
      </w:r>
      <w:r w:rsidR="00831A75">
        <w:t>tiger</w:t>
      </w:r>
      <w:r w:rsidR="003225BB">
        <w:t xml:space="preserve"> </w:t>
      </w:r>
      <w:r w:rsidR="00831A75">
        <w:t>is</w:t>
      </w:r>
      <w:r w:rsidR="003225BB">
        <w:t xml:space="preserve"> </w:t>
      </w:r>
      <w:r w:rsidR="00831A75">
        <w:t>a</w:t>
      </w:r>
      <w:r w:rsidR="003225BB">
        <w:t xml:space="preserve"> </w:t>
      </w:r>
      <w:r w:rsidR="00831A75">
        <w:t>large</w:t>
      </w:r>
      <w:r w:rsidR="003225BB">
        <w:t xml:space="preserve"> </w:t>
      </w:r>
      <w:r w:rsidR="00831A75">
        <w:t>cat</w:t>
      </w:r>
      <w:r w:rsidR="003225BB">
        <w:t xml:space="preserve"> </w:t>
      </w:r>
      <w:r w:rsidR="00831A75">
        <w:t>with</w:t>
      </w:r>
      <w:r w:rsidR="003225BB">
        <w:t xml:space="preserve"> </w:t>
      </w:r>
      <w:r w:rsidR="00831A75">
        <w:t>stripes).</w:t>
      </w:r>
    </w:p>
    <w:p w14:paraId="11834080" w14:textId="73DC8B8F" w:rsidR="00831A75" w:rsidRDefault="004930D9" w:rsidP="004930D9">
      <w:pPr>
        <w:spacing w:after="120"/>
        <w:ind w:left="864" w:hanging="432"/>
      </w:pPr>
      <w:r>
        <w:t xml:space="preserve">[C] </w:t>
      </w:r>
      <w:r w:rsidRPr="004930D9">
        <w:rPr>
          <w:b/>
          <w:bCs/>
        </w:rPr>
        <w:t>D</w:t>
      </w:r>
      <w:r>
        <w:t xml:space="preserve">. </w:t>
      </w:r>
      <w:r w:rsidR="00831A75">
        <w:t>Identify</w:t>
      </w:r>
      <w:r w:rsidR="003225BB">
        <w:t xml:space="preserve"> </w:t>
      </w:r>
      <w:r w:rsidR="00831A75">
        <w:t>real-life</w:t>
      </w:r>
      <w:r w:rsidR="003225BB">
        <w:t xml:space="preserve"> </w:t>
      </w:r>
      <w:r w:rsidR="00831A75">
        <w:t>connections</w:t>
      </w:r>
      <w:r w:rsidR="003225BB">
        <w:t xml:space="preserve"> </w:t>
      </w:r>
      <w:r w:rsidR="00831A75">
        <w:t>between</w:t>
      </w:r>
      <w:r w:rsidR="003225BB">
        <w:t xml:space="preserve"> </w:t>
      </w:r>
      <w:r w:rsidR="00831A75">
        <w:t>words</w:t>
      </w:r>
      <w:r w:rsidR="003225BB">
        <w:t xml:space="preserve"> </w:t>
      </w:r>
      <w:r w:rsidR="00831A75">
        <w:t>and</w:t>
      </w:r>
      <w:r w:rsidR="003225BB">
        <w:t xml:space="preserve"> </w:t>
      </w:r>
      <w:r w:rsidR="00831A75">
        <w:t>their</w:t>
      </w:r>
      <w:r w:rsidR="003225BB">
        <w:t xml:space="preserve"> </w:t>
      </w:r>
      <w:r w:rsidR="00831A75">
        <w:t>use</w:t>
      </w:r>
      <w:r w:rsidR="003225BB">
        <w:t xml:space="preserve"> </w:t>
      </w:r>
      <w:r w:rsidR="00831A75">
        <w:t>(e.g.,</w:t>
      </w:r>
      <w:r w:rsidR="003225BB">
        <w:t xml:space="preserve"> </w:t>
      </w:r>
      <w:r w:rsidR="00831A75">
        <w:t>note</w:t>
      </w:r>
      <w:r w:rsidR="003225BB">
        <w:t xml:space="preserve"> </w:t>
      </w:r>
      <w:r w:rsidR="00831A75">
        <w:t>places</w:t>
      </w:r>
      <w:r w:rsidR="003225BB">
        <w:t xml:space="preserve"> </w:t>
      </w:r>
      <w:r w:rsidR="00831A75">
        <w:t>at</w:t>
      </w:r>
      <w:r w:rsidR="003225BB">
        <w:t xml:space="preserve"> </w:t>
      </w:r>
      <w:r w:rsidR="00831A75">
        <w:t>home</w:t>
      </w:r>
      <w:r w:rsidR="003225BB">
        <w:t xml:space="preserve"> </w:t>
      </w:r>
      <w:r w:rsidR="00831A75">
        <w:t>that</w:t>
      </w:r>
      <w:r w:rsidR="003225BB">
        <w:t xml:space="preserve"> </w:t>
      </w:r>
      <w:r w:rsidR="00831A75">
        <w:t>are</w:t>
      </w:r>
      <w:r w:rsidR="003225BB">
        <w:t xml:space="preserve"> </w:t>
      </w:r>
      <w:r w:rsidR="00831A75">
        <w:t>cozy).</w:t>
      </w:r>
      <w:r w:rsidR="003225BB">
        <w:t xml:space="preserve"> </w:t>
      </w:r>
    </w:p>
    <w:p w14:paraId="6EE2E7E7" w14:textId="1E593379" w:rsidR="007E552D" w:rsidRDefault="007E552D" w:rsidP="00920E40">
      <w:pPr>
        <w:pStyle w:val="new"/>
        <w:spacing w:after="0"/>
      </w:pPr>
      <w:r>
        <w:t>{begin new}</w:t>
      </w:r>
    </w:p>
    <w:p w14:paraId="63B6C5F2" w14:textId="24E649B1" w:rsidR="00C262CD" w:rsidRPr="00C262CD" w:rsidRDefault="004930D9" w:rsidP="008E2A6C">
      <w:pPr>
        <w:spacing w:after="0"/>
        <w:ind w:left="936" w:hanging="216"/>
      </w:pPr>
      <w:r>
        <w:rPr>
          <w:b/>
          <w:bCs/>
        </w:rPr>
        <w:t xml:space="preserve">E. </w:t>
      </w:r>
      <w:r w:rsidR="00831A75" w:rsidRPr="004930D9">
        <w:rPr>
          <w:b/>
          <w:bCs/>
        </w:rPr>
        <w:t>Distinguish</w:t>
      </w:r>
      <w:r w:rsidR="003225BB" w:rsidRPr="004930D9">
        <w:rPr>
          <w:b/>
          <w:bCs/>
        </w:rPr>
        <w:t xml:space="preserve"> </w:t>
      </w:r>
      <w:r w:rsidR="00831A75" w:rsidRPr="004930D9">
        <w:rPr>
          <w:b/>
          <w:bCs/>
        </w:rPr>
        <w:t>shades</w:t>
      </w:r>
      <w:r w:rsidR="003225BB" w:rsidRPr="004930D9">
        <w:rPr>
          <w:b/>
          <w:bCs/>
        </w:rPr>
        <w:t xml:space="preserve"> </w:t>
      </w:r>
      <w:r w:rsidR="00831A75" w:rsidRPr="004930D9">
        <w:rPr>
          <w:b/>
          <w:bCs/>
        </w:rPr>
        <w:t>of</w:t>
      </w:r>
      <w:r w:rsidR="003225BB" w:rsidRPr="004930D9">
        <w:rPr>
          <w:b/>
          <w:bCs/>
        </w:rPr>
        <w:t xml:space="preserve"> </w:t>
      </w:r>
      <w:r w:rsidR="00831A75" w:rsidRPr="004930D9">
        <w:rPr>
          <w:b/>
          <w:bCs/>
        </w:rPr>
        <w:t>meaning</w:t>
      </w:r>
      <w:r w:rsidR="003225BB" w:rsidRPr="004930D9">
        <w:rPr>
          <w:b/>
          <w:bCs/>
        </w:rPr>
        <w:t xml:space="preserve"> </w:t>
      </w:r>
      <w:r w:rsidR="00831A75" w:rsidRPr="004930D9">
        <w:rPr>
          <w:b/>
          <w:bCs/>
        </w:rPr>
        <w:t>among</w:t>
      </w:r>
      <w:r w:rsidR="003225BB" w:rsidRPr="004930D9">
        <w:rPr>
          <w:b/>
          <w:bCs/>
        </w:rPr>
        <w:t xml:space="preserve"> </w:t>
      </w:r>
      <w:r w:rsidR="00831A75" w:rsidRPr="004930D9">
        <w:rPr>
          <w:b/>
          <w:bCs/>
        </w:rPr>
        <w:t>verbs</w:t>
      </w:r>
      <w:r w:rsidR="003225BB" w:rsidRPr="004930D9">
        <w:rPr>
          <w:b/>
          <w:bCs/>
        </w:rPr>
        <w:t xml:space="preserve"> </w:t>
      </w:r>
      <w:r w:rsidR="00831A75" w:rsidRPr="004930D9">
        <w:rPr>
          <w:b/>
          <w:bCs/>
        </w:rPr>
        <w:t>differing</w:t>
      </w:r>
      <w:r w:rsidR="003225BB" w:rsidRPr="004930D9">
        <w:rPr>
          <w:b/>
          <w:bCs/>
        </w:rPr>
        <w:t xml:space="preserve"> </w:t>
      </w:r>
      <w:r w:rsidR="00831A75" w:rsidRPr="004930D9">
        <w:rPr>
          <w:b/>
          <w:bCs/>
        </w:rPr>
        <w:t>in</w:t>
      </w:r>
      <w:r w:rsidR="003225BB" w:rsidRPr="004930D9">
        <w:rPr>
          <w:b/>
          <w:bCs/>
        </w:rPr>
        <w:t xml:space="preserve"> </w:t>
      </w:r>
      <w:r w:rsidR="00831A75" w:rsidRPr="004930D9">
        <w:rPr>
          <w:b/>
          <w:bCs/>
        </w:rPr>
        <w:t>manner</w:t>
      </w:r>
      <w:r w:rsidR="003225BB" w:rsidRPr="004930D9">
        <w:rPr>
          <w:b/>
          <w:bCs/>
        </w:rPr>
        <w:t xml:space="preserve"> </w:t>
      </w:r>
      <w:r w:rsidR="00831A75" w:rsidRPr="004930D9">
        <w:rPr>
          <w:b/>
          <w:bCs/>
        </w:rPr>
        <w:t>(e.g.,</w:t>
      </w:r>
      <w:r w:rsidR="003225BB" w:rsidRPr="004930D9">
        <w:rPr>
          <w:b/>
          <w:bCs/>
        </w:rPr>
        <w:t xml:space="preserve"> </w:t>
      </w:r>
      <w:r w:rsidR="00831A75" w:rsidRPr="004930D9">
        <w:rPr>
          <w:b/>
          <w:bCs/>
        </w:rPr>
        <w:t>look,</w:t>
      </w:r>
      <w:r w:rsidR="003225BB" w:rsidRPr="004930D9">
        <w:rPr>
          <w:b/>
          <w:bCs/>
        </w:rPr>
        <w:t xml:space="preserve"> </w:t>
      </w:r>
      <w:r w:rsidR="00831A75" w:rsidRPr="004930D9">
        <w:rPr>
          <w:b/>
          <w:bCs/>
        </w:rPr>
        <w:t>peek,</w:t>
      </w:r>
      <w:r w:rsidR="003225BB" w:rsidRPr="004930D9">
        <w:rPr>
          <w:b/>
          <w:bCs/>
        </w:rPr>
        <w:t xml:space="preserve"> </w:t>
      </w:r>
      <w:r w:rsidR="00831A75" w:rsidRPr="004930D9">
        <w:rPr>
          <w:b/>
          <w:bCs/>
        </w:rPr>
        <w:t>glance,</w:t>
      </w:r>
      <w:r w:rsidR="003225BB" w:rsidRPr="004930D9">
        <w:rPr>
          <w:b/>
          <w:bCs/>
        </w:rPr>
        <w:t xml:space="preserve"> </w:t>
      </w:r>
      <w:r w:rsidR="00831A75" w:rsidRPr="004930D9">
        <w:rPr>
          <w:b/>
          <w:bCs/>
        </w:rPr>
        <w:t>stare,</w:t>
      </w:r>
      <w:r w:rsidR="003225BB" w:rsidRPr="004930D9">
        <w:rPr>
          <w:b/>
          <w:bCs/>
        </w:rPr>
        <w:t xml:space="preserve"> </w:t>
      </w:r>
      <w:r w:rsidR="00831A75" w:rsidRPr="004930D9">
        <w:rPr>
          <w:b/>
          <w:bCs/>
        </w:rPr>
        <w:t>glare,</w:t>
      </w:r>
      <w:r w:rsidR="003225BB" w:rsidRPr="004930D9">
        <w:rPr>
          <w:b/>
          <w:bCs/>
        </w:rPr>
        <w:t xml:space="preserve"> </w:t>
      </w:r>
      <w:r w:rsidR="00831A75" w:rsidRPr="004930D9">
        <w:rPr>
          <w:b/>
          <w:bCs/>
        </w:rPr>
        <w:t>scowl)</w:t>
      </w:r>
      <w:r w:rsidR="003225BB" w:rsidRPr="004930D9">
        <w:rPr>
          <w:b/>
          <w:bCs/>
        </w:rPr>
        <w:t xml:space="preserve"> </w:t>
      </w:r>
      <w:r w:rsidR="00831A75" w:rsidRPr="004930D9">
        <w:rPr>
          <w:b/>
          <w:bCs/>
        </w:rPr>
        <w:t>and</w:t>
      </w:r>
      <w:r w:rsidR="003225BB" w:rsidRPr="004930D9">
        <w:rPr>
          <w:b/>
          <w:bCs/>
        </w:rPr>
        <w:t xml:space="preserve"> </w:t>
      </w:r>
      <w:r w:rsidR="00831A75" w:rsidRPr="004930D9">
        <w:rPr>
          <w:b/>
          <w:bCs/>
        </w:rPr>
        <w:t>adjectives</w:t>
      </w:r>
      <w:r w:rsidR="003225BB" w:rsidRPr="004930D9">
        <w:rPr>
          <w:b/>
          <w:bCs/>
        </w:rPr>
        <w:t xml:space="preserve"> </w:t>
      </w:r>
      <w:r w:rsidR="00831A75" w:rsidRPr="004930D9">
        <w:rPr>
          <w:b/>
          <w:bCs/>
        </w:rPr>
        <w:t>differing</w:t>
      </w:r>
      <w:r w:rsidR="003225BB" w:rsidRPr="004930D9">
        <w:rPr>
          <w:b/>
          <w:bCs/>
        </w:rPr>
        <w:t xml:space="preserve"> </w:t>
      </w:r>
      <w:r w:rsidR="00831A75" w:rsidRPr="004930D9">
        <w:rPr>
          <w:b/>
          <w:bCs/>
        </w:rPr>
        <w:t>in</w:t>
      </w:r>
      <w:r w:rsidR="003225BB" w:rsidRPr="004930D9">
        <w:rPr>
          <w:b/>
          <w:bCs/>
        </w:rPr>
        <w:t xml:space="preserve"> </w:t>
      </w:r>
      <w:r w:rsidR="00831A75" w:rsidRPr="004930D9">
        <w:rPr>
          <w:b/>
          <w:bCs/>
        </w:rPr>
        <w:t>intensity</w:t>
      </w:r>
      <w:r w:rsidR="003225BB" w:rsidRPr="004930D9">
        <w:rPr>
          <w:b/>
          <w:bCs/>
        </w:rPr>
        <w:t xml:space="preserve"> </w:t>
      </w:r>
      <w:r w:rsidR="00831A75" w:rsidRPr="004930D9">
        <w:rPr>
          <w:b/>
          <w:bCs/>
        </w:rPr>
        <w:t>(e.g.,</w:t>
      </w:r>
      <w:r w:rsidR="003225BB" w:rsidRPr="004930D9">
        <w:rPr>
          <w:b/>
          <w:bCs/>
        </w:rPr>
        <w:t xml:space="preserve"> </w:t>
      </w:r>
      <w:r w:rsidR="00831A75" w:rsidRPr="004930D9">
        <w:rPr>
          <w:b/>
          <w:bCs/>
        </w:rPr>
        <w:t>large,</w:t>
      </w:r>
      <w:r w:rsidR="003225BB" w:rsidRPr="004930D9">
        <w:rPr>
          <w:b/>
          <w:bCs/>
        </w:rPr>
        <w:t xml:space="preserve"> </w:t>
      </w:r>
      <w:r w:rsidR="00831A75" w:rsidRPr="004930D9">
        <w:rPr>
          <w:b/>
          <w:bCs/>
        </w:rPr>
        <w:t>gigantic)</w:t>
      </w:r>
      <w:r w:rsidR="003225BB" w:rsidRPr="004930D9">
        <w:rPr>
          <w:b/>
          <w:bCs/>
        </w:rPr>
        <w:t xml:space="preserve"> </w:t>
      </w:r>
      <w:r w:rsidR="00831A75" w:rsidRPr="004930D9">
        <w:rPr>
          <w:b/>
          <w:bCs/>
        </w:rPr>
        <w:t>by</w:t>
      </w:r>
      <w:r w:rsidR="003225BB" w:rsidRPr="004930D9">
        <w:rPr>
          <w:b/>
          <w:bCs/>
        </w:rPr>
        <w:t xml:space="preserve"> </w:t>
      </w:r>
      <w:r w:rsidR="00831A75" w:rsidRPr="004930D9">
        <w:rPr>
          <w:b/>
          <w:bCs/>
        </w:rPr>
        <w:t>defining</w:t>
      </w:r>
      <w:r w:rsidR="003225BB" w:rsidRPr="004930D9">
        <w:rPr>
          <w:b/>
          <w:bCs/>
        </w:rPr>
        <w:t xml:space="preserve"> </w:t>
      </w:r>
      <w:r w:rsidR="00831A75" w:rsidRPr="004930D9">
        <w:rPr>
          <w:b/>
          <w:bCs/>
        </w:rPr>
        <w:t>or</w:t>
      </w:r>
      <w:r w:rsidR="003225BB" w:rsidRPr="004930D9">
        <w:rPr>
          <w:b/>
          <w:bCs/>
        </w:rPr>
        <w:t xml:space="preserve"> </w:t>
      </w:r>
      <w:r w:rsidR="00831A75" w:rsidRPr="004930D9">
        <w:rPr>
          <w:b/>
          <w:bCs/>
        </w:rPr>
        <w:t>choosing</w:t>
      </w:r>
      <w:r w:rsidR="003225BB" w:rsidRPr="004930D9">
        <w:rPr>
          <w:b/>
          <w:bCs/>
        </w:rPr>
        <w:t xml:space="preserve"> </w:t>
      </w:r>
      <w:r w:rsidR="00831A75" w:rsidRPr="004930D9">
        <w:rPr>
          <w:b/>
          <w:bCs/>
        </w:rPr>
        <w:t>them</w:t>
      </w:r>
      <w:r w:rsidR="003225BB" w:rsidRPr="004930D9">
        <w:rPr>
          <w:b/>
          <w:bCs/>
        </w:rPr>
        <w:t xml:space="preserve"> </w:t>
      </w:r>
      <w:r w:rsidR="00831A75" w:rsidRPr="004930D9">
        <w:rPr>
          <w:b/>
          <w:bCs/>
        </w:rPr>
        <w:t>or</w:t>
      </w:r>
      <w:r w:rsidR="003225BB" w:rsidRPr="004930D9">
        <w:rPr>
          <w:b/>
          <w:bCs/>
        </w:rPr>
        <w:t xml:space="preserve"> </w:t>
      </w:r>
      <w:r w:rsidR="00831A75" w:rsidRPr="004930D9">
        <w:rPr>
          <w:b/>
          <w:bCs/>
        </w:rPr>
        <w:t>by</w:t>
      </w:r>
      <w:r w:rsidR="003225BB" w:rsidRPr="004930D9">
        <w:rPr>
          <w:b/>
          <w:bCs/>
        </w:rPr>
        <w:t xml:space="preserve"> </w:t>
      </w:r>
      <w:r w:rsidR="00831A75" w:rsidRPr="004930D9">
        <w:rPr>
          <w:b/>
          <w:bCs/>
        </w:rPr>
        <w:t>acting</w:t>
      </w:r>
      <w:r w:rsidR="003225BB" w:rsidRPr="004930D9">
        <w:rPr>
          <w:b/>
          <w:bCs/>
        </w:rPr>
        <w:t xml:space="preserve"> </w:t>
      </w:r>
      <w:r w:rsidR="00831A75" w:rsidRPr="004930D9">
        <w:rPr>
          <w:b/>
          <w:bCs/>
        </w:rPr>
        <w:t>out</w:t>
      </w:r>
      <w:r w:rsidR="003225BB" w:rsidRPr="004930D9">
        <w:rPr>
          <w:b/>
          <w:bCs/>
        </w:rPr>
        <w:t xml:space="preserve"> </w:t>
      </w:r>
      <w:r w:rsidR="00831A75" w:rsidRPr="004930D9">
        <w:rPr>
          <w:b/>
          <w:bCs/>
        </w:rPr>
        <w:t>the</w:t>
      </w:r>
      <w:r w:rsidR="003225BB" w:rsidRPr="004930D9">
        <w:rPr>
          <w:b/>
          <w:bCs/>
        </w:rPr>
        <w:t xml:space="preserve"> </w:t>
      </w:r>
      <w:r w:rsidR="00831A75" w:rsidRPr="004930D9">
        <w:rPr>
          <w:b/>
          <w:bCs/>
        </w:rPr>
        <w:t>meanings</w:t>
      </w:r>
      <w:r w:rsidR="00831A75">
        <w:t>.</w:t>
      </w:r>
      <w:r w:rsidR="007E552D" w:rsidRPr="008E2A6C">
        <w:rPr>
          <w:rStyle w:val="newChar"/>
        </w:rPr>
        <w:t>{end new}</w:t>
      </w:r>
    </w:p>
    <w:p w14:paraId="3596DB52" w14:textId="231124A0" w:rsidR="002C2A97" w:rsidRDefault="006F2DB1" w:rsidP="00B82E03">
      <w:pPr>
        <w:pStyle w:val="Heading3"/>
      </w:pPr>
      <w:bookmarkStart w:id="34" w:name="_Toc130971559"/>
      <w:r>
        <w:t>Reading</w:t>
      </w:r>
      <w:r w:rsidR="003225BB">
        <w:t xml:space="preserve"> </w:t>
      </w:r>
      <w:r>
        <w:t>Domain</w:t>
      </w:r>
      <w:bookmarkEnd w:id="34"/>
    </w:p>
    <w:p w14:paraId="4D6C782A" w14:textId="2EEEB8F3" w:rsidR="00B82E03" w:rsidRPr="00B82E03" w:rsidRDefault="00B82E03" w:rsidP="005F3D08">
      <w:pPr>
        <w:pStyle w:val="new"/>
      </w:pPr>
      <w:r w:rsidRPr="00871C04">
        <w:t xml:space="preserve">{For the </w:t>
      </w:r>
      <w:r>
        <w:t>all of the grade 1 reading domain standards, the two letters after "RL" in the codes are new. For example, in RL.CR.1.1, "CR" is new.}</w:t>
      </w:r>
    </w:p>
    <w:p w14:paraId="7BBF89EA" w14:textId="305AB788" w:rsidR="00BB611D" w:rsidRPr="002D1D6B" w:rsidRDefault="00BB611D" w:rsidP="00BB611D">
      <w:pPr>
        <w:rPr>
          <w:b/>
          <w:bCs/>
        </w:rPr>
      </w:pPr>
      <w:r>
        <w:t>RL.</w:t>
      </w:r>
      <w:r w:rsidR="002B04FE" w:rsidRPr="00EF0F7A">
        <w:rPr>
          <w:b/>
          <w:bCs/>
        </w:rPr>
        <w:t>CR</w:t>
      </w:r>
      <w:r w:rsidR="002B04FE">
        <w:t>.</w:t>
      </w:r>
      <w:r>
        <w:t>1.1.</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about</w:t>
      </w:r>
      <w:r w:rsidR="003225BB">
        <w:t xml:space="preserve"> </w:t>
      </w:r>
      <w:r>
        <w:t>key</w:t>
      </w:r>
      <w:r w:rsidR="003225BB">
        <w:t xml:space="preserve"> </w:t>
      </w:r>
      <w:r>
        <w:t>details</w:t>
      </w:r>
      <w:r w:rsidR="003225BB">
        <w:t xml:space="preserve"> </w:t>
      </w:r>
      <w:r>
        <w:t>in</w:t>
      </w:r>
      <w:r w:rsidR="003225BB">
        <w:t xml:space="preserve"> </w:t>
      </w:r>
      <w:r>
        <w:t>a</w:t>
      </w:r>
      <w:r w:rsidR="003225BB">
        <w:t xml:space="preserve"> </w:t>
      </w:r>
      <w:r w:rsidR="005F3D08" w:rsidRPr="005F3D08">
        <w:rPr>
          <w:color w:val="3333FF"/>
        </w:rPr>
        <w:t>{begin new}</w:t>
      </w:r>
      <w:r w:rsidR="005F3D08">
        <w:rPr>
          <w:color w:val="3333FF"/>
        </w:rPr>
        <w:t xml:space="preserve"> </w:t>
      </w:r>
      <w:r w:rsidRPr="002D1D6B">
        <w:rPr>
          <w:b/>
          <w:bCs/>
        </w:rPr>
        <w:t>literary</w:t>
      </w:r>
      <w:r w:rsidR="005F3D08">
        <w:rPr>
          <w:b/>
          <w:bCs/>
        </w:rPr>
        <w:t xml:space="preserve"> </w:t>
      </w:r>
      <w:r w:rsidR="005F3D08" w:rsidRPr="005F3D08">
        <w:rPr>
          <w:color w:val="3333FF"/>
        </w:rPr>
        <w:t>{</w:t>
      </w:r>
      <w:r w:rsidR="005F3D08">
        <w:rPr>
          <w:color w:val="3333FF"/>
        </w:rPr>
        <w:t>end</w:t>
      </w:r>
      <w:r w:rsidR="005F3D08" w:rsidRPr="005F3D08">
        <w:rPr>
          <w:color w:val="3333FF"/>
        </w:rPr>
        <w:t xml:space="preserve"> new}</w:t>
      </w:r>
      <w:r w:rsidR="003225BB">
        <w:t xml:space="preserve"> </w:t>
      </w:r>
      <w:r>
        <w:t>text</w:t>
      </w:r>
      <w:r w:rsidR="003225BB">
        <w:t xml:space="preserve"> </w:t>
      </w:r>
      <w:r w:rsidR="005F3D08" w:rsidRPr="005F3D08">
        <w:rPr>
          <w:color w:val="3333FF"/>
        </w:rPr>
        <w:t>{begin new}</w:t>
      </w:r>
      <w:r w:rsidR="005F3D08">
        <w:t xml:space="preserve"> </w:t>
      </w:r>
      <w:r w:rsidRPr="002D1D6B">
        <w:rPr>
          <w:b/>
          <w:bCs/>
        </w:rPr>
        <w:t>(e.g.,</w:t>
      </w:r>
      <w:r w:rsidR="003225BB">
        <w:rPr>
          <w:b/>
          <w:bCs/>
        </w:rPr>
        <w:t xml:space="preserve"> </w:t>
      </w:r>
      <w:r w:rsidRPr="002D1D6B">
        <w:rPr>
          <w:b/>
          <w:bCs/>
        </w:rPr>
        <w:t>who,</w:t>
      </w:r>
      <w:r w:rsidR="003225BB">
        <w:rPr>
          <w:b/>
          <w:bCs/>
        </w:rPr>
        <w:t xml:space="preserve"> </w:t>
      </w:r>
      <w:r w:rsidRPr="002D1D6B">
        <w:rPr>
          <w:b/>
          <w:bCs/>
        </w:rPr>
        <w:t>what,</w:t>
      </w:r>
      <w:r w:rsidR="003225BB">
        <w:rPr>
          <w:b/>
          <w:bCs/>
        </w:rPr>
        <w:t xml:space="preserve"> </w:t>
      </w:r>
      <w:r w:rsidRPr="002D1D6B">
        <w:rPr>
          <w:b/>
          <w:bCs/>
        </w:rPr>
        <w:t>where,</w:t>
      </w:r>
      <w:r w:rsidR="003225BB">
        <w:rPr>
          <w:b/>
          <w:bCs/>
        </w:rPr>
        <w:t xml:space="preserve"> </w:t>
      </w:r>
      <w:r w:rsidRPr="002D1D6B">
        <w:rPr>
          <w:b/>
          <w:bCs/>
        </w:rPr>
        <w:t>when,</w:t>
      </w:r>
      <w:r w:rsidR="003225BB">
        <w:rPr>
          <w:b/>
          <w:bCs/>
        </w:rPr>
        <w:t xml:space="preserve"> </w:t>
      </w:r>
      <w:r w:rsidRPr="002D1D6B">
        <w:rPr>
          <w:b/>
          <w:bCs/>
        </w:rPr>
        <w:t>why,</w:t>
      </w:r>
      <w:r w:rsidR="003225BB">
        <w:rPr>
          <w:b/>
          <w:bCs/>
        </w:rPr>
        <w:t xml:space="preserve"> </w:t>
      </w:r>
      <w:r w:rsidRPr="002D1D6B">
        <w:rPr>
          <w:b/>
          <w:bCs/>
        </w:rPr>
        <w:t>how).</w:t>
      </w:r>
      <w:r w:rsidR="005F3D08" w:rsidRPr="005F3D08">
        <w:rPr>
          <w:color w:val="3333FF"/>
        </w:rPr>
        <w:t xml:space="preserve"> {</w:t>
      </w:r>
      <w:r w:rsidR="005F3D08">
        <w:rPr>
          <w:color w:val="3333FF"/>
        </w:rPr>
        <w:t>end</w:t>
      </w:r>
      <w:r w:rsidR="005F3D08" w:rsidRPr="005F3D08">
        <w:rPr>
          <w:color w:val="3333FF"/>
        </w:rPr>
        <w:t xml:space="preserve"> new}</w:t>
      </w:r>
    </w:p>
    <w:p w14:paraId="2385794D" w14:textId="33D49D3E" w:rsidR="00A80565" w:rsidRDefault="00BB611D" w:rsidP="00BB611D">
      <w:r>
        <w:lastRenderedPageBreak/>
        <w:t>RI.</w:t>
      </w:r>
      <w:r w:rsidR="002B04FE" w:rsidRPr="00EF0F7A">
        <w:rPr>
          <w:b/>
          <w:bCs/>
        </w:rPr>
        <w:t>CR</w:t>
      </w:r>
      <w:r w:rsidR="002B04FE">
        <w:t>.</w:t>
      </w:r>
      <w:r>
        <w:t>1.1.</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about</w:t>
      </w:r>
      <w:r w:rsidR="003225BB">
        <w:t xml:space="preserve"> </w:t>
      </w:r>
      <w:r>
        <w:t>key</w:t>
      </w:r>
      <w:r w:rsidR="003225BB">
        <w:t xml:space="preserve"> </w:t>
      </w:r>
      <w:r>
        <w:t>details</w:t>
      </w:r>
      <w:r w:rsidR="003225BB">
        <w:t xml:space="preserve"> </w:t>
      </w:r>
      <w:r>
        <w:t>in</w:t>
      </w:r>
      <w:r w:rsidR="003225BB">
        <w:t xml:space="preserve"> </w:t>
      </w:r>
      <w:r>
        <w:t>a</w:t>
      </w:r>
      <w:r w:rsidRPr="002D1D6B">
        <w:rPr>
          <w:b/>
          <w:bCs/>
        </w:rPr>
        <w:t>n</w:t>
      </w:r>
      <w:r w:rsidR="003225BB">
        <w:t xml:space="preserve"> </w:t>
      </w:r>
      <w:r w:rsidR="005F3D08" w:rsidRPr="005F3D08">
        <w:rPr>
          <w:color w:val="3333FF"/>
        </w:rPr>
        <w:t>{begin new}</w:t>
      </w:r>
      <w:r w:rsidR="005F3D08">
        <w:rPr>
          <w:color w:val="3333FF"/>
        </w:rPr>
        <w:t xml:space="preserve"> </w:t>
      </w:r>
      <w:r w:rsidRPr="002D1D6B">
        <w:rPr>
          <w:b/>
          <w:bCs/>
        </w:rPr>
        <w:t>informational</w:t>
      </w:r>
      <w:r w:rsidR="003225BB">
        <w:rPr>
          <w:b/>
          <w:bCs/>
        </w:rPr>
        <w:t xml:space="preserve"> </w:t>
      </w:r>
      <w:r w:rsidR="005F3D08" w:rsidRPr="005F3D08">
        <w:rPr>
          <w:color w:val="3333FF"/>
        </w:rPr>
        <w:t>{</w:t>
      </w:r>
      <w:r w:rsidR="005F3D08">
        <w:rPr>
          <w:color w:val="3333FF"/>
        </w:rPr>
        <w:t>end</w:t>
      </w:r>
      <w:r w:rsidR="005F3D08" w:rsidRPr="005F3D08">
        <w:rPr>
          <w:color w:val="3333FF"/>
        </w:rPr>
        <w:t xml:space="preserve"> new}</w:t>
      </w:r>
      <w:r w:rsidR="00647BEE">
        <w:rPr>
          <w:color w:val="3333FF"/>
        </w:rPr>
        <w:t xml:space="preserve"> </w:t>
      </w:r>
      <w:r>
        <w:t>text</w:t>
      </w:r>
      <w:r w:rsidR="003225BB">
        <w:t xml:space="preserve"> </w:t>
      </w:r>
      <w:r w:rsidR="005F3D08" w:rsidRPr="005F3D08">
        <w:rPr>
          <w:color w:val="3333FF"/>
        </w:rPr>
        <w:t>{begin new}</w:t>
      </w:r>
      <w:r w:rsidR="005F3D08" w:rsidRPr="002D1D6B">
        <w:rPr>
          <w:b/>
          <w:bCs/>
        </w:rPr>
        <w:t xml:space="preserve"> </w:t>
      </w:r>
      <w:r w:rsidRPr="002D1D6B">
        <w:rPr>
          <w:b/>
          <w:bCs/>
        </w:rPr>
        <w:t>(e.g.,</w:t>
      </w:r>
      <w:r w:rsidR="003225BB">
        <w:rPr>
          <w:b/>
          <w:bCs/>
        </w:rPr>
        <w:t xml:space="preserve"> </w:t>
      </w:r>
      <w:r w:rsidRPr="002D1D6B">
        <w:rPr>
          <w:b/>
          <w:bCs/>
        </w:rPr>
        <w:t>who,</w:t>
      </w:r>
      <w:r w:rsidR="003225BB">
        <w:rPr>
          <w:b/>
          <w:bCs/>
        </w:rPr>
        <w:t xml:space="preserve"> </w:t>
      </w:r>
      <w:r w:rsidRPr="002D1D6B">
        <w:rPr>
          <w:b/>
          <w:bCs/>
        </w:rPr>
        <w:t>what,</w:t>
      </w:r>
      <w:r w:rsidR="003225BB">
        <w:rPr>
          <w:b/>
          <w:bCs/>
        </w:rPr>
        <w:t xml:space="preserve"> </w:t>
      </w:r>
      <w:r w:rsidRPr="002D1D6B">
        <w:rPr>
          <w:b/>
          <w:bCs/>
        </w:rPr>
        <w:t>where,</w:t>
      </w:r>
      <w:r w:rsidR="003225BB">
        <w:rPr>
          <w:b/>
          <w:bCs/>
        </w:rPr>
        <w:t xml:space="preserve"> </w:t>
      </w:r>
      <w:r w:rsidRPr="002D1D6B">
        <w:rPr>
          <w:b/>
          <w:bCs/>
        </w:rPr>
        <w:t>when,</w:t>
      </w:r>
      <w:r w:rsidR="003225BB">
        <w:rPr>
          <w:b/>
          <w:bCs/>
        </w:rPr>
        <w:t xml:space="preserve"> </w:t>
      </w:r>
      <w:r w:rsidRPr="002D1D6B">
        <w:rPr>
          <w:b/>
          <w:bCs/>
        </w:rPr>
        <w:t>why,</w:t>
      </w:r>
      <w:r w:rsidR="003225BB">
        <w:rPr>
          <w:b/>
          <w:bCs/>
        </w:rPr>
        <w:t xml:space="preserve"> </w:t>
      </w:r>
      <w:r w:rsidRPr="002D1D6B">
        <w:rPr>
          <w:b/>
          <w:bCs/>
        </w:rPr>
        <w:t>how).</w:t>
      </w:r>
      <w:r w:rsidR="005F3D08" w:rsidRPr="005F3D08">
        <w:rPr>
          <w:color w:val="3333FF"/>
        </w:rPr>
        <w:t xml:space="preserve"> {</w:t>
      </w:r>
      <w:r w:rsidR="005F3D08">
        <w:rPr>
          <w:color w:val="3333FF"/>
        </w:rPr>
        <w:t>end</w:t>
      </w:r>
      <w:r w:rsidR="005F3D08" w:rsidRPr="005F3D08">
        <w:rPr>
          <w:color w:val="3333FF"/>
        </w:rPr>
        <w:t xml:space="preserve"> new}</w:t>
      </w:r>
      <w:r w:rsidR="006B2417">
        <w:rPr>
          <w:color w:val="3333FF"/>
        </w:rPr>
        <w:t xml:space="preserve"> </w:t>
      </w:r>
      <w:r w:rsidR="0038267A">
        <w:rPr>
          <w:color w:val="3333FF"/>
        </w:rPr>
        <w:t xml:space="preserve"> </w:t>
      </w:r>
      <w:r w:rsidR="006B2417">
        <w:rPr>
          <w:color w:val="3333FF"/>
        </w:rPr>
        <w:t xml:space="preserve"> </w:t>
      </w:r>
    </w:p>
    <w:p w14:paraId="4BEE1AB6" w14:textId="674D66A4" w:rsidR="004813E3" w:rsidRDefault="001150C1" w:rsidP="001150C1">
      <w:pPr>
        <w:rPr>
          <w:b/>
          <w:bCs/>
        </w:rPr>
      </w:pPr>
      <w:r w:rsidRPr="008D28D1">
        <w:t>RL.</w:t>
      </w:r>
      <w:r w:rsidR="00F52354" w:rsidRPr="00F52354">
        <w:rPr>
          <w:b/>
          <w:bCs/>
        </w:rPr>
        <w:t>CI.</w:t>
      </w:r>
      <w:r w:rsidRPr="008D28D1">
        <w:t>1.2.</w:t>
      </w:r>
      <w:r w:rsidR="003225BB">
        <w:rPr>
          <w:b/>
          <w:bCs/>
        </w:rPr>
        <w:t xml:space="preserve"> </w:t>
      </w:r>
      <w:r w:rsidR="00C75982" w:rsidRPr="001150C1">
        <w:rPr>
          <w:b/>
          <w:bCs/>
        </w:rPr>
        <w:t>Determine</w:t>
      </w:r>
      <w:r w:rsidR="003225BB">
        <w:rPr>
          <w:b/>
          <w:bCs/>
        </w:rPr>
        <w:t xml:space="preserve"> </w:t>
      </w:r>
      <w:r w:rsidR="00C75982" w:rsidRPr="001150C1">
        <w:rPr>
          <w:b/>
          <w:bCs/>
        </w:rPr>
        <w:t>central</w:t>
      </w:r>
      <w:r w:rsidR="003225BB">
        <w:rPr>
          <w:b/>
          <w:bCs/>
        </w:rPr>
        <w:t xml:space="preserve"> </w:t>
      </w:r>
      <w:r w:rsidR="00C75982" w:rsidRPr="001150C1">
        <w:rPr>
          <w:b/>
          <w:bCs/>
        </w:rPr>
        <w:t>message</w:t>
      </w:r>
      <w:r w:rsidR="003225BB">
        <w:rPr>
          <w:b/>
          <w:bCs/>
        </w:rPr>
        <w:t xml:space="preserve"> </w:t>
      </w:r>
      <w:r w:rsidR="00C75982" w:rsidRPr="001150C1">
        <w:rPr>
          <w:b/>
          <w:bCs/>
        </w:rPr>
        <w:t>and</w:t>
      </w:r>
      <w:r w:rsidR="003225BB">
        <w:rPr>
          <w:b/>
          <w:bCs/>
        </w:rPr>
        <w:t xml:space="preserve"> </w:t>
      </w:r>
      <w:r w:rsidR="00C75982">
        <w:t>r</w:t>
      </w:r>
      <w:r w:rsidRPr="00C75982">
        <w:t>etell</w:t>
      </w:r>
      <w:r w:rsidR="003225BB">
        <w:t xml:space="preserve"> </w:t>
      </w:r>
      <w:r w:rsidR="00FE105E">
        <w:t>[</w:t>
      </w:r>
      <w:r w:rsidRPr="00C75982">
        <w:t>stories,</w:t>
      </w:r>
      <w:r w:rsidR="003225BB">
        <w:t xml:space="preserve"> </w:t>
      </w:r>
      <w:r w:rsidRPr="00C75982">
        <w:t>including</w:t>
      </w:r>
      <w:r w:rsidR="003225BB">
        <w:t xml:space="preserve"> </w:t>
      </w:r>
      <w:r w:rsidRPr="00C75982">
        <w:t>key</w:t>
      </w:r>
      <w:r w:rsidR="003225BB">
        <w:t xml:space="preserve"> </w:t>
      </w:r>
      <w:r w:rsidRPr="00C75982">
        <w:t>details,</w:t>
      </w:r>
      <w:r w:rsidR="003225BB">
        <w:t xml:space="preserve"> </w:t>
      </w:r>
      <w:r w:rsidRPr="00C75982">
        <w:t>and</w:t>
      </w:r>
      <w:r w:rsidR="003225BB">
        <w:t xml:space="preserve"> </w:t>
      </w:r>
      <w:r w:rsidRPr="00C75982">
        <w:t>demonstrate</w:t>
      </w:r>
      <w:r w:rsidR="003225BB">
        <w:t xml:space="preserve"> </w:t>
      </w:r>
      <w:r w:rsidRPr="00C75982">
        <w:t>understanding</w:t>
      </w:r>
      <w:r w:rsidR="003225BB">
        <w:t xml:space="preserve"> </w:t>
      </w:r>
      <w:r w:rsidRPr="00C75982">
        <w:t>of</w:t>
      </w:r>
      <w:r w:rsidR="003225BB">
        <w:t xml:space="preserve"> </w:t>
      </w:r>
      <w:r w:rsidRPr="00C75982">
        <w:t>their</w:t>
      </w:r>
      <w:r w:rsidR="003225BB">
        <w:t xml:space="preserve"> </w:t>
      </w:r>
      <w:r w:rsidRPr="00C75982">
        <w:t>central</w:t>
      </w:r>
      <w:r w:rsidR="003225BB">
        <w:t xml:space="preserve"> </w:t>
      </w:r>
      <w:r w:rsidRPr="00C75982">
        <w:t>message</w:t>
      </w:r>
      <w:r w:rsidR="003225BB">
        <w:t xml:space="preserve"> </w:t>
      </w:r>
      <w:r w:rsidRPr="00C75982">
        <w:t>or</w:t>
      </w:r>
      <w:r w:rsidR="003225BB">
        <w:t xml:space="preserve"> </w:t>
      </w:r>
      <w:r w:rsidRPr="00C75982">
        <w:t>lesson</w:t>
      </w:r>
      <w:r w:rsidR="00FE105E">
        <w:t>]</w:t>
      </w:r>
      <w:r w:rsidR="003225BB">
        <w:t xml:space="preserve"> </w:t>
      </w:r>
      <w:r w:rsidR="00FE105E" w:rsidRPr="001150C1">
        <w:rPr>
          <w:b/>
          <w:bCs/>
        </w:rPr>
        <w:t>a</w:t>
      </w:r>
      <w:r w:rsidR="003225BB">
        <w:rPr>
          <w:b/>
          <w:bCs/>
        </w:rPr>
        <w:t xml:space="preserve"> </w:t>
      </w:r>
      <w:r w:rsidR="00FE105E" w:rsidRPr="001150C1">
        <w:rPr>
          <w:b/>
          <w:bCs/>
        </w:rPr>
        <w:t>sequence</w:t>
      </w:r>
      <w:r w:rsidR="003225BB">
        <w:rPr>
          <w:b/>
          <w:bCs/>
        </w:rPr>
        <w:t xml:space="preserve"> </w:t>
      </w:r>
      <w:r w:rsidR="00FE105E" w:rsidRPr="001150C1">
        <w:rPr>
          <w:b/>
          <w:bCs/>
        </w:rPr>
        <w:t>of</w:t>
      </w:r>
      <w:r w:rsidR="003225BB">
        <w:rPr>
          <w:b/>
          <w:bCs/>
        </w:rPr>
        <w:t xml:space="preserve"> </w:t>
      </w:r>
      <w:r w:rsidR="00FE105E" w:rsidRPr="001150C1">
        <w:rPr>
          <w:b/>
          <w:bCs/>
        </w:rPr>
        <w:t>events</w:t>
      </w:r>
      <w:r w:rsidR="003225BB">
        <w:rPr>
          <w:b/>
          <w:bCs/>
        </w:rPr>
        <w:t xml:space="preserve"> </w:t>
      </w:r>
      <w:r w:rsidR="00FE105E" w:rsidRPr="001150C1">
        <w:rPr>
          <w:b/>
          <w:bCs/>
        </w:rPr>
        <w:t>in</w:t>
      </w:r>
      <w:r w:rsidR="003225BB">
        <w:rPr>
          <w:b/>
          <w:bCs/>
        </w:rPr>
        <w:t xml:space="preserve"> </w:t>
      </w:r>
      <w:r w:rsidR="00FE105E" w:rsidRPr="001150C1">
        <w:rPr>
          <w:b/>
          <w:bCs/>
        </w:rPr>
        <w:t>literary</w:t>
      </w:r>
      <w:r w:rsidR="003225BB">
        <w:rPr>
          <w:b/>
          <w:bCs/>
        </w:rPr>
        <w:t xml:space="preserve"> </w:t>
      </w:r>
      <w:r w:rsidR="00FE105E" w:rsidRPr="001150C1">
        <w:rPr>
          <w:b/>
          <w:bCs/>
        </w:rPr>
        <w:t>texts</w:t>
      </w:r>
      <w:r w:rsidR="003225BB">
        <w:rPr>
          <w:b/>
          <w:bCs/>
        </w:rPr>
        <w:t xml:space="preserve"> </w:t>
      </w:r>
      <w:r w:rsidR="00FE105E" w:rsidRPr="001150C1">
        <w:rPr>
          <w:b/>
          <w:bCs/>
        </w:rPr>
        <w:t>(e.g.,</w:t>
      </w:r>
      <w:r w:rsidR="003225BB">
        <w:rPr>
          <w:b/>
          <w:bCs/>
        </w:rPr>
        <w:t xml:space="preserve"> </w:t>
      </w:r>
      <w:r w:rsidR="00FE105E" w:rsidRPr="001150C1">
        <w:rPr>
          <w:b/>
          <w:bCs/>
        </w:rPr>
        <w:t>who,</w:t>
      </w:r>
      <w:r w:rsidR="003225BB">
        <w:rPr>
          <w:b/>
          <w:bCs/>
        </w:rPr>
        <w:t xml:space="preserve"> </w:t>
      </w:r>
      <w:r w:rsidR="00FE105E" w:rsidRPr="001150C1">
        <w:rPr>
          <w:b/>
          <w:bCs/>
        </w:rPr>
        <w:t>what,</w:t>
      </w:r>
      <w:r w:rsidR="003225BB">
        <w:rPr>
          <w:b/>
          <w:bCs/>
        </w:rPr>
        <w:t xml:space="preserve"> </w:t>
      </w:r>
      <w:r w:rsidR="00FE105E" w:rsidRPr="001150C1">
        <w:rPr>
          <w:b/>
          <w:bCs/>
        </w:rPr>
        <w:t>where,</w:t>
      </w:r>
      <w:r w:rsidR="003225BB">
        <w:rPr>
          <w:b/>
          <w:bCs/>
        </w:rPr>
        <w:t xml:space="preserve"> </w:t>
      </w:r>
      <w:r w:rsidR="00FE105E" w:rsidRPr="001150C1">
        <w:rPr>
          <w:b/>
          <w:bCs/>
        </w:rPr>
        <w:t>when,</w:t>
      </w:r>
      <w:r w:rsidR="003225BB">
        <w:rPr>
          <w:b/>
          <w:bCs/>
        </w:rPr>
        <w:t xml:space="preserve"> </w:t>
      </w:r>
      <w:r w:rsidR="00FE105E" w:rsidRPr="001150C1">
        <w:rPr>
          <w:b/>
          <w:bCs/>
        </w:rPr>
        <w:t>why,</w:t>
      </w:r>
      <w:r w:rsidR="003225BB">
        <w:rPr>
          <w:b/>
          <w:bCs/>
        </w:rPr>
        <w:t xml:space="preserve"> </w:t>
      </w:r>
      <w:r w:rsidR="00FE105E" w:rsidRPr="001150C1">
        <w:rPr>
          <w:b/>
          <w:bCs/>
        </w:rPr>
        <w:t>how).</w:t>
      </w:r>
      <w:r w:rsidR="00063D3B">
        <w:rPr>
          <w:rStyle w:val="FootnoteReference"/>
          <w:b/>
          <w:bCs/>
        </w:rPr>
        <w:footnoteReference w:id="26"/>
      </w:r>
      <w:r w:rsidR="00F0049F">
        <w:rPr>
          <w:b/>
          <w:bCs/>
        </w:rPr>
        <w:t xml:space="preserve"> </w:t>
      </w:r>
    </w:p>
    <w:p w14:paraId="43930D4E" w14:textId="3E473FFA" w:rsidR="002D1D6B" w:rsidRDefault="001150C1" w:rsidP="001150C1">
      <w:pPr>
        <w:rPr>
          <w:b/>
          <w:bCs/>
        </w:rPr>
      </w:pPr>
      <w:r w:rsidRPr="000C05E0">
        <w:t>RI.</w:t>
      </w:r>
      <w:r w:rsidR="00F52354" w:rsidRPr="00F52354">
        <w:rPr>
          <w:b/>
          <w:bCs/>
        </w:rPr>
        <w:t>CI.</w:t>
      </w:r>
      <w:r w:rsidRPr="000C05E0">
        <w:t>1.2</w:t>
      </w:r>
      <w:r w:rsidR="003225BB">
        <w:t xml:space="preserve"> </w:t>
      </w:r>
      <w:r w:rsidR="000C05E0">
        <w:t>[</w:t>
      </w:r>
      <w:r w:rsidRPr="000C05E0">
        <w:t>Ask</w:t>
      </w:r>
      <w:r w:rsidR="003225BB">
        <w:t xml:space="preserve"> </w:t>
      </w:r>
      <w:r w:rsidRPr="000C05E0">
        <w:t>and</w:t>
      </w:r>
      <w:r w:rsidR="003225BB">
        <w:t xml:space="preserve"> </w:t>
      </w:r>
      <w:r w:rsidRPr="000C05E0">
        <w:t>answer</w:t>
      </w:r>
      <w:r w:rsidR="003225BB">
        <w:t xml:space="preserve"> </w:t>
      </w:r>
      <w:r w:rsidRPr="000C05E0">
        <w:t>questions</w:t>
      </w:r>
      <w:r w:rsidR="003225BB">
        <w:t xml:space="preserve"> </w:t>
      </w:r>
      <w:r w:rsidRPr="000C05E0">
        <w:t>about</w:t>
      </w:r>
      <w:r w:rsidR="000C05E0">
        <w:t>]</w:t>
      </w:r>
      <w:r w:rsidR="00647BEE">
        <w:rPr>
          <w:color w:val="3333FF"/>
        </w:rPr>
        <w:t xml:space="preserve"> </w:t>
      </w:r>
      <w:r w:rsidR="000C05E0" w:rsidRPr="001150C1">
        <w:rPr>
          <w:b/>
          <w:bCs/>
        </w:rPr>
        <w:t>Determine</w:t>
      </w:r>
      <w:r w:rsidR="003225BB">
        <w:rPr>
          <w:b/>
          <w:bCs/>
        </w:rPr>
        <w:t xml:space="preserve"> </w:t>
      </w:r>
      <w:r w:rsidR="000C05E0" w:rsidRPr="001150C1">
        <w:rPr>
          <w:b/>
          <w:bCs/>
        </w:rPr>
        <w:t>main</w:t>
      </w:r>
      <w:r w:rsidR="003225BB">
        <w:rPr>
          <w:b/>
          <w:bCs/>
        </w:rPr>
        <w:t xml:space="preserve"> </w:t>
      </w:r>
      <w:r w:rsidR="000C05E0" w:rsidRPr="001150C1">
        <w:rPr>
          <w:b/>
          <w:bCs/>
        </w:rPr>
        <w:t>topic</w:t>
      </w:r>
      <w:r w:rsidR="003225BB">
        <w:rPr>
          <w:b/>
          <w:bCs/>
        </w:rPr>
        <w:t xml:space="preserve"> </w:t>
      </w:r>
      <w:r w:rsidR="000C05E0" w:rsidRPr="001150C1">
        <w:rPr>
          <w:b/>
          <w:bCs/>
        </w:rPr>
        <w:t>and</w:t>
      </w:r>
      <w:r w:rsidR="003225BB">
        <w:rPr>
          <w:b/>
          <w:bCs/>
        </w:rPr>
        <w:t xml:space="preserve"> </w:t>
      </w:r>
      <w:r w:rsidR="000C05E0" w:rsidRPr="001150C1">
        <w:rPr>
          <w:b/>
          <w:bCs/>
        </w:rPr>
        <w:t>retell</w:t>
      </w:r>
      <w:r w:rsidR="003225BB">
        <w:rPr>
          <w:b/>
          <w:bCs/>
        </w:rPr>
        <w:t xml:space="preserve"> </w:t>
      </w:r>
      <w:r w:rsidR="000C05E0" w:rsidRPr="001150C1">
        <w:rPr>
          <w:b/>
          <w:bCs/>
        </w:rPr>
        <w:t>a</w:t>
      </w:r>
      <w:r w:rsidR="003225BB">
        <w:rPr>
          <w:b/>
          <w:bCs/>
        </w:rPr>
        <w:t xml:space="preserve"> </w:t>
      </w:r>
      <w:r w:rsidR="000C05E0" w:rsidRPr="001150C1">
        <w:rPr>
          <w:b/>
          <w:bCs/>
        </w:rPr>
        <w:t>series</w:t>
      </w:r>
      <w:r w:rsidR="003225BB">
        <w:rPr>
          <w:b/>
          <w:bCs/>
        </w:rPr>
        <w:t xml:space="preserve"> </w:t>
      </w:r>
      <w:r w:rsidR="000C05E0" w:rsidRPr="001150C1">
        <w:rPr>
          <w:b/>
          <w:bCs/>
        </w:rPr>
        <w:t>of</w:t>
      </w:r>
      <w:r w:rsidR="00647BEE">
        <w:rPr>
          <w:b/>
          <w:bCs/>
        </w:rPr>
        <w:t xml:space="preserve"> </w:t>
      </w:r>
      <w:r w:rsidR="003225BB">
        <w:t xml:space="preserve"> </w:t>
      </w:r>
      <w:r w:rsidRPr="000C05E0">
        <w:t>key</w:t>
      </w:r>
      <w:r w:rsidR="003225BB">
        <w:t xml:space="preserve"> </w:t>
      </w:r>
      <w:r w:rsidRPr="000C05E0">
        <w:t>details</w:t>
      </w:r>
      <w:r w:rsidR="003225BB">
        <w:t xml:space="preserve"> </w:t>
      </w:r>
      <w:r w:rsidRPr="00D749A9">
        <w:t>in</w:t>
      </w:r>
      <w:r w:rsidR="003225BB">
        <w:t xml:space="preserve"> </w:t>
      </w:r>
      <w:r w:rsidR="004813E3" w:rsidRPr="00D749A9">
        <w:t>[</w:t>
      </w:r>
      <w:r w:rsidR="004813E3" w:rsidRPr="004813E3">
        <w:t>a]</w:t>
      </w:r>
      <w:r w:rsidR="003225BB">
        <w:rPr>
          <w:b/>
          <w:bCs/>
        </w:rPr>
        <w:t xml:space="preserve"> </w:t>
      </w:r>
      <w:r w:rsidRPr="001150C1">
        <w:rPr>
          <w:b/>
          <w:bCs/>
        </w:rPr>
        <w:t>informational</w:t>
      </w:r>
      <w:r w:rsidR="003225BB">
        <w:rPr>
          <w:b/>
          <w:bCs/>
        </w:rPr>
        <w:t xml:space="preserve"> </w:t>
      </w:r>
      <w:r w:rsidRPr="004813E3">
        <w:t>text</w:t>
      </w:r>
      <w:r w:rsidRPr="001150C1">
        <w:rPr>
          <w:b/>
          <w:bCs/>
        </w:rPr>
        <w:t>s</w:t>
      </w:r>
      <w:r w:rsidR="003225BB">
        <w:rPr>
          <w:b/>
          <w:bCs/>
        </w:rPr>
        <w:t xml:space="preserve"> </w:t>
      </w:r>
      <w:r w:rsidRPr="001150C1">
        <w:rPr>
          <w:b/>
          <w:bCs/>
        </w:rPr>
        <w:t>(e.g.,</w:t>
      </w:r>
      <w:r w:rsidR="003225BB">
        <w:rPr>
          <w:b/>
          <w:bCs/>
        </w:rPr>
        <w:t xml:space="preserve"> </w:t>
      </w:r>
      <w:r w:rsidRPr="001150C1">
        <w:rPr>
          <w:b/>
          <w:bCs/>
        </w:rPr>
        <w:t>who,</w:t>
      </w:r>
      <w:r w:rsidR="003225BB">
        <w:rPr>
          <w:b/>
          <w:bCs/>
        </w:rPr>
        <w:t xml:space="preserve"> </w:t>
      </w:r>
      <w:r w:rsidRPr="001150C1">
        <w:rPr>
          <w:b/>
          <w:bCs/>
        </w:rPr>
        <w:t>what,</w:t>
      </w:r>
      <w:r w:rsidR="003225BB">
        <w:rPr>
          <w:b/>
          <w:bCs/>
        </w:rPr>
        <w:t xml:space="preserve"> </w:t>
      </w:r>
      <w:r w:rsidRPr="001150C1">
        <w:rPr>
          <w:b/>
          <w:bCs/>
        </w:rPr>
        <w:t>where,</w:t>
      </w:r>
      <w:r w:rsidR="003225BB">
        <w:rPr>
          <w:b/>
          <w:bCs/>
        </w:rPr>
        <w:t xml:space="preserve"> </w:t>
      </w:r>
      <w:r w:rsidRPr="001150C1">
        <w:rPr>
          <w:b/>
          <w:bCs/>
        </w:rPr>
        <w:t>when,</w:t>
      </w:r>
      <w:r w:rsidR="003225BB">
        <w:rPr>
          <w:b/>
          <w:bCs/>
        </w:rPr>
        <w:t xml:space="preserve"> </w:t>
      </w:r>
      <w:r w:rsidRPr="001150C1">
        <w:rPr>
          <w:b/>
          <w:bCs/>
        </w:rPr>
        <w:t>why,</w:t>
      </w:r>
      <w:r w:rsidR="003225BB">
        <w:rPr>
          <w:b/>
          <w:bCs/>
        </w:rPr>
        <w:t xml:space="preserve"> </w:t>
      </w:r>
      <w:r w:rsidRPr="001150C1">
        <w:rPr>
          <w:b/>
          <w:bCs/>
        </w:rPr>
        <w:t>how).</w:t>
      </w:r>
      <w:r w:rsidR="00647BEE">
        <w:rPr>
          <w:rStyle w:val="FootnoteReference"/>
          <w:b/>
          <w:bCs/>
        </w:rPr>
        <w:footnoteReference w:id="27"/>
      </w:r>
      <w:r w:rsidR="00F0049F">
        <w:rPr>
          <w:b/>
          <w:bCs/>
        </w:rPr>
        <w:t xml:space="preserve"> </w:t>
      </w:r>
    </w:p>
    <w:p w14:paraId="47E8A262" w14:textId="2C990DC3" w:rsidR="0069003E" w:rsidRPr="00DF1644" w:rsidRDefault="0069003E" w:rsidP="0069003E">
      <w:r w:rsidRPr="00DF1644">
        <w:t>RL.</w:t>
      </w:r>
      <w:r w:rsidR="004E2887" w:rsidRPr="004E2887">
        <w:rPr>
          <w:b/>
          <w:bCs/>
        </w:rPr>
        <w:t>IT</w:t>
      </w:r>
      <w:r w:rsidR="004E2887">
        <w:t>.</w:t>
      </w:r>
      <w:r w:rsidRPr="00DF1644">
        <w:t>1.3.</w:t>
      </w:r>
      <w:r w:rsidR="003225BB">
        <w:t xml:space="preserve"> </w:t>
      </w:r>
      <w:r w:rsidRPr="00DF1644">
        <w:t>Describe</w:t>
      </w:r>
      <w:r w:rsidR="003225BB">
        <w:t xml:space="preserve"> </w:t>
      </w:r>
      <w:r w:rsidRPr="00DF1644">
        <w:t>characters,</w:t>
      </w:r>
      <w:r w:rsidR="003225BB">
        <w:t xml:space="preserve"> </w:t>
      </w:r>
      <w:r w:rsidRPr="00DF1644">
        <w:t>settings,</w:t>
      </w:r>
      <w:r w:rsidR="003225BB">
        <w:t xml:space="preserve"> </w:t>
      </w:r>
      <w:r w:rsidRPr="00DF1644">
        <w:t>and</w:t>
      </w:r>
      <w:r w:rsidR="003225BB">
        <w:t xml:space="preserve"> </w:t>
      </w:r>
      <w:r w:rsidRPr="00DF1644">
        <w:t>major</w:t>
      </w:r>
      <w:r w:rsidR="003225BB">
        <w:t xml:space="preserve"> </w:t>
      </w:r>
      <w:r w:rsidRPr="00DF1644">
        <w:t>event(s)</w:t>
      </w:r>
      <w:r w:rsidR="003225BB">
        <w:t xml:space="preserve"> </w:t>
      </w:r>
      <w:r w:rsidRPr="00DF1644">
        <w:t>in</w:t>
      </w:r>
      <w:r w:rsidR="003225BB">
        <w:t xml:space="preserve"> </w:t>
      </w:r>
      <w:r w:rsidRPr="00DF1644">
        <w:t>a</w:t>
      </w:r>
      <w:r w:rsidR="003225BB">
        <w:t xml:space="preserve"> </w:t>
      </w:r>
      <w:r w:rsidRPr="00DF1644">
        <w:t>story,</w:t>
      </w:r>
      <w:r w:rsidR="003225BB">
        <w:t xml:space="preserve"> </w:t>
      </w:r>
      <w:r w:rsidRPr="00DF1644">
        <w:t>using</w:t>
      </w:r>
      <w:r w:rsidR="003225BB">
        <w:t xml:space="preserve"> </w:t>
      </w:r>
      <w:r w:rsidRPr="00DF1644">
        <w:t>key</w:t>
      </w:r>
      <w:r w:rsidR="003225BB">
        <w:t xml:space="preserve"> </w:t>
      </w:r>
      <w:r w:rsidRPr="00DF1644">
        <w:t>details.</w:t>
      </w:r>
    </w:p>
    <w:p w14:paraId="548ED6D7" w14:textId="67D94202" w:rsidR="00BD5A6D" w:rsidRDefault="0069003E" w:rsidP="0069003E">
      <w:r w:rsidRPr="00DF1644">
        <w:t>RI.</w:t>
      </w:r>
      <w:r w:rsidR="00BA76FD" w:rsidRPr="004E2887">
        <w:rPr>
          <w:b/>
          <w:bCs/>
        </w:rPr>
        <w:t>IT</w:t>
      </w:r>
      <w:r w:rsidR="00BA76FD">
        <w:t>.</w:t>
      </w:r>
      <w:r w:rsidRPr="00DF1644">
        <w:t>1.3.</w:t>
      </w:r>
      <w:r w:rsidR="003225BB">
        <w:t xml:space="preserve"> </w:t>
      </w:r>
      <w:r w:rsidRPr="00DF1644">
        <w:t>Describe</w:t>
      </w:r>
      <w:r w:rsidR="003225BB">
        <w:t xml:space="preserve"> </w:t>
      </w:r>
      <w:r w:rsidR="006B4E52">
        <w:t>[</w:t>
      </w:r>
      <w:r w:rsidRPr="00DF1644">
        <w:t>the</w:t>
      </w:r>
      <w:r w:rsidR="003225BB">
        <w:t xml:space="preserve"> </w:t>
      </w:r>
      <w:r w:rsidRPr="00DF1644">
        <w:t>connection</w:t>
      </w:r>
      <w:r w:rsidR="003225BB">
        <w:t xml:space="preserve"> </w:t>
      </w:r>
      <w:r w:rsidRPr="00DF1644">
        <w:t>between</w:t>
      </w:r>
      <w:r w:rsidR="003225BB">
        <w:t xml:space="preserve"> </w:t>
      </w:r>
      <w:r w:rsidRPr="00DF1644">
        <w:t>two</w:t>
      </w:r>
      <w:r w:rsidR="003225BB">
        <w:t xml:space="preserve"> </w:t>
      </w:r>
      <w:r w:rsidRPr="00DF1644">
        <w:t>individuals,</w:t>
      </w:r>
      <w:r w:rsidR="003225BB">
        <w:t xml:space="preserve"> </w:t>
      </w:r>
      <w:r w:rsidRPr="00DF1644">
        <w:t>events,</w:t>
      </w:r>
      <w:r w:rsidR="003225BB">
        <w:t xml:space="preserve"> </w:t>
      </w:r>
      <w:r w:rsidRPr="00DF1644">
        <w:t>ideas,</w:t>
      </w:r>
      <w:r w:rsidR="003225BB">
        <w:t xml:space="preserve"> </w:t>
      </w:r>
      <w:r w:rsidRPr="00DF1644">
        <w:t>or</w:t>
      </w:r>
      <w:r w:rsidR="003225BB">
        <w:t xml:space="preserve"> </w:t>
      </w:r>
      <w:r w:rsidRPr="00DF1644">
        <w:t>pieces</w:t>
      </w:r>
      <w:r w:rsidR="003225BB">
        <w:t xml:space="preserve"> </w:t>
      </w:r>
      <w:r w:rsidRPr="00DF1644">
        <w:t>of</w:t>
      </w:r>
      <w:r w:rsidR="003225BB">
        <w:t xml:space="preserve"> </w:t>
      </w:r>
      <w:r w:rsidRPr="00DF1644">
        <w:t>information</w:t>
      </w:r>
      <w:r w:rsidR="006B4E52">
        <w:t>]</w:t>
      </w:r>
      <w:r w:rsidR="003225BB">
        <w:t xml:space="preserve"> </w:t>
      </w:r>
      <w:r w:rsidR="006B4E52" w:rsidRPr="00772D98">
        <w:rPr>
          <w:b/>
          <w:bCs/>
        </w:rPr>
        <w:t>relationships</w:t>
      </w:r>
      <w:r w:rsidR="003225BB">
        <w:rPr>
          <w:b/>
          <w:bCs/>
        </w:rPr>
        <w:t xml:space="preserve"> </w:t>
      </w:r>
      <w:r w:rsidR="006B4E52" w:rsidRPr="00772D98">
        <w:rPr>
          <w:b/>
          <w:bCs/>
        </w:rPr>
        <w:t>among</w:t>
      </w:r>
      <w:r w:rsidR="003225BB">
        <w:rPr>
          <w:b/>
          <w:bCs/>
        </w:rPr>
        <w:t xml:space="preserve"> </w:t>
      </w:r>
      <w:r w:rsidR="006B4E52" w:rsidRPr="00772D98">
        <w:rPr>
          <w:b/>
          <w:bCs/>
        </w:rPr>
        <w:t>pieces</w:t>
      </w:r>
      <w:r w:rsidR="003225BB">
        <w:rPr>
          <w:b/>
          <w:bCs/>
        </w:rPr>
        <w:t xml:space="preserve"> </w:t>
      </w:r>
      <w:r w:rsidR="006B4E52" w:rsidRPr="00772D98">
        <w:rPr>
          <w:b/>
          <w:bCs/>
        </w:rPr>
        <w:t>of</w:t>
      </w:r>
      <w:r w:rsidR="003225BB">
        <w:rPr>
          <w:b/>
          <w:bCs/>
        </w:rPr>
        <w:t xml:space="preserve"> </w:t>
      </w:r>
      <w:r w:rsidR="006B4E52" w:rsidRPr="00772D98">
        <w:rPr>
          <w:b/>
          <w:bCs/>
        </w:rPr>
        <w:t>information</w:t>
      </w:r>
      <w:r w:rsidR="003225BB">
        <w:rPr>
          <w:b/>
          <w:bCs/>
        </w:rPr>
        <w:t xml:space="preserve"> </w:t>
      </w:r>
      <w:r w:rsidR="006B4E52" w:rsidRPr="00772D98">
        <w:rPr>
          <w:b/>
          <w:bCs/>
        </w:rPr>
        <w:t>(e.g.</w:t>
      </w:r>
      <w:r w:rsidR="003225BB">
        <w:rPr>
          <w:b/>
          <w:bCs/>
        </w:rPr>
        <w:t xml:space="preserve"> </w:t>
      </w:r>
      <w:r w:rsidR="006B4E52" w:rsidRPr="00772D98">
        <w:rPr>
          <w:b/>
          <w:bCs/>
        </w:rPr>
        <w:t>sequence</w:t>
      </w:r>
      <w:r w:rsidR="003225BB">
        <w:rPr>
          <w:b/>
          <w:bCs/>
        </w:rPr>
        <w:t xml:space="preserve"> </w:t>
      </w:r>
      <w:r w:rsidR="006B4E52" w:rsidRPr="00772D98">
        <w:rPr>
          <w:b/>
          <w:bCs/>
        </w:rPr>
        <w:t>of</w:t>
      </w:r>
      <w:r w:rsidR="003225BB">
        <w:rPr>
          <w:b/>
          <w:bCs/>
        </w:rPr>
        <w:t xml:space="preserve"> </w:t>
      </w:r>
      <w:r w:rsidR="006B4E52" w:rsidRPr="00772D98">
        <w:rPr>
          <w:b/>
          <w:bCs/>
        </w:rPr>
        <w:t>events,</w:t>
      </w:r>
      <w:r w:rsidR="003225BB">
        <w:rPr>
          <w:b/>
          <w:bCs/>
        </w:rPr>
        <w:t xml:space="preserve"> </w:t>
      </w:r>
      <w:r w:rsidR="006B4E52" w:rsidRPr="00772D98">
        <w:rPr>
          <w:b/>
          <w:bCs/>
        </w:rPr>
        <w:t>steps</w:t>
      </w:r>
      <w:r w:rsidR="003225BB">
        <w:rPr>
          <w:b/>
          <w:bCs/>
        </w:rPr>
        <w:t xml:space="preserve"> </w:t>
      </w:r>
      <w:r w:rsidR="006B4E52" w:rsidRPr="00772D98">
        <w:rPr>
          <w:b/>
          <w:bCs/>
        </w:rPr>
        <w:t>in</w:t>
      </w:r>
      <w:r w:rsidR="003225BB">
        <w:rPr>
          <w:b/>
          <w:bCs/>
        </w:rPr>
        <w:t xml:space="preserve"> </w:t>
      </w:r>
      <w:r w:rsidR="006B4E52" w:rsidRPr="00772D98">
        <w:rPr>
          <w:b/>
          <w:bCs/>
        </w:rPr>
        <w:t>a</w:t>
      </w:r>
      <w:r w:rsidR="003225BB">
        <w:rPr>
          <w:b/>
          <w:bCs/>
        </w:rPr>
        <w:t xml:space="preserve"> </w:t>
      </w:r>
      <w:r w:rsidR="006B4E52" w:rsidRPr="00772D98">
        <w:rPr>
          <w:b/>
          <w:bCs/>
        </w:rPr>
        <w:t>process,</w:t>
      </w:r>
      <w:r w:rsidR="003225BB">
        <w:rPr>
          <w:b/>
          <w:bCs/>
        </w:rPr>
        <w:t xml:space="preserve"> </w:t>
      </w:r>
      <w:r w:rsidR="006B4E52" w:rsidRPr="00772D98">
        <w:rPr>
          <w:b/>
          <w:bCs/>
        </w:rPr>
        <w:t>cause-effect</w:t>
      </w:r>
      <w:r w:rsidR="003225BB">
        <w:rPr>
          <w:b/>
          <w:bCs/>
        </w:rPr>
        <w:t xml:space="preserve"> </w:t>
      </w:r>
      <w:r w:rsidR="006B4E52" w:rsidRPr="00772D98">
        <w:rPr>
          <w:b/>
          <w:bCs/>
        </w:rPr>
        <w:t>and</w:t>
      </w:r>
      <w:r w:rsidR="003225BB">
        <w:rPr>
          <w:b/>
          <w:bCs/>
        </w:rPr>
        <w:t xml:space="preserve"> </w:t>
      </w:r>
      <w:r w:rsidR="006B4E52" w:rsidRPr="00772D98">
        <w:rPr>
          <w:b/>
          <w:bCs/>
        </w:rPr>
        <w:t>compare-contrast</w:t>
      </w:r>
      <w:r w:rsidR="003225BB">
        <w:rPr>
          <w:b/>
          <w:bCs/>
        </w:rPr>
        <w:t xml:space="preserve"> </w:t>
      </w:r>
      <w:r w:rsidR="006B4E52" w:rsidRPr="00772D98">
        <w:rPr>
          <w:b/>
          <w:bCs/>
        </w:rPr>
        <w:t>relationships)</w:t>
      </w:r>
      <w:r w:rsidR="003225BB">
        <w:rPr>
          <w:b/>
          <w:bCs/>
        </w:rPr>
        <w:t xml:space="preserve"> </w:t>
      </w:r>
      <w:r w:rsidR="006B4E52" w:rsidRPr="00772D98">
        <w:rPr>
          <w:b/>
          <w:bCs/>
        </w:rPr>
        <w:t>with</w:t>
      </w:r>
      <w:r w:rsidRPr="00DF1644">
        <w:t>in</w:t>
      </w:r>
      <w:r w:rsidR="003225BB">
        <w:t xml:space="preserve"> </w:t>
      </w:r>
      <w:r w:rsidRPr="00DF1644">
        <w:t>a</w:t>
      </w:r>
      <w:r w:rsidR="003225BB">
        <w:t xml:space="preserve"> </w:t>
      </w:r>
      <w:r w:rsidRPr="00DF1644">
        <w:t>text.</w:t>
      </w:r>
      <w:r w:rsidR="00FC1DD2">
        <w:rPr>
          <w:rStyle w:val="FootnoteReference"/>
        </w:rPr>
        <w:footnoteReference w:id="28"/>
      </w:r>
    </w:p>
    <w:p w14:paraId="18EB940D" w14:textId="2CF6358E" w:rsidR="00C80671" w:rsidRDefault="00C80671" w:rsidP="00C80671">
      <w:pPr>
        <w:pStyle w:val="deletion"/>
      </w:pPr>
      <w:r>
        <w:t>{begin deletion}</w:t>
      </w:r>
    </w:p>
    <w:p w14:paraId="09718F26" w14:textId="2178CFBD" w:rsidR="00DD4B43" w:rsidRDefault="00DD4B43" w:rsidP="00DD4B43">
      <w:r>
        <w:t>[RL.1.4.</w:t>
      </w:r>
      <w:r w:rsidR="003225BB">
        <w:t xml:space="preserve"> </w:t>
      </w:r>
      <w:r>
        <w:t>Identify</w:t>
      </w:r>
      <w:r w:rsidR="003225BB">
        <w:t xml:space="preserve"> </w:t>
      </w:r>
      <w:r>
        <w:t>words</w:t>
      </w:r>
      <w:r w:rsidR="003225BB">
        <w:t xml:space="preserve"> </w:t>
      </w:r>
      <w:r>
        <w:t>and</w:t>
      </w:r>
      <w:r w:rsidR="003225BB">
        <w:t xml:space="preserve"> </w:t>
      </w:r>
      <w:r>
        <w:t>phrases</w:t>
      </w:r>
      <w:r w:rsidR="003225BB">
        <w:t xml:space="preserve"> </w:t>
      </w:r>
      <w:r>
        <w:t>in</w:t>
      </w:r>
      <w:r w:rsidR="003225BB">
        <w:t xml:space="preserve"> </w:t>
      </w:r>
      <w:r>
        <w:t>stories</w:t>
      </w:r>
      <w:r w:rsidR="003225BB">
        <w:t xml:space="preserve"> </w:t>
      </w:r>
      <w:r>
        <w:t>or</w:t>
      </w:r>
      <w:r w:rsidR="003225BB">
        <w:t xml:space="preserve"> </w:t>
      </w:r>
      <w:r>
        <w:t>poems</w:t>
      </w:r>
      <w:r w:rsidR="003225BB">
        <w:t xml:space="preserve"> </w:t>
      </w:r>
      <w:r>
        <w:t>that</w:t>
      </w:r>
      <w:r w:rsidR="003225BB">
        <w:t xml:space="preserve"> </w:t>
      </w:r>
      <w:r>
        <w:t>suggest</w:t>
      </w:r>
      <w:r w:rsidR="003225BB">
        <w:t xml:space="preserve"> </w:t>
      </w:r>
      <w:r>
        <w:t>feelings</w:t>
      </w:r>
      <w:r w:rsidR="003225BB">
        <w:t xml:space="preserve"> </w:t>
      </w:r>
      <w:r>
        <w:t>or</w:t>
      </w:r>
      <w:r w:rsidR="003225BB">
        <w:t xml:space="preserve"> </w:t>
      </w:r>
      <w:r>
        <w:t>appeal</w:t>
      </w:r>
      <w:r w:rsidR="003225BB">
        <w:t xml:space="preserve"> </w:t>
      </w:r>
      <w:r>
        <w:t>to</w:t>
      </w:r>
      <w:r w:rsidR="003225BB">
        <w:t xml:space="preserve"> </w:t>
      </w:r>
      <w:r>
        <w:t>the</w:t>
      </w:r>
      <w:r w:rsidR="003225BB">
        <w:t xml:space="preserve"> </w:t>
      </w:r>
      <w:r>
        <w:t>senses.]</w:t>
      </w:r>
    </w:p>
    <w:p w14:paraId="3039C60F" w14:textId="2147AA66" w:rsidR="00BD5A6D" w:rsidRDefault="00DD4B43" w:rsidP="00DD4B43">
      <w:r>
        <w:t>[RI.1.4.</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to</w:t>
      </w:r>
      <w:r w:rsidR="003225BB">
        <w:t xml:space="preserve"> </w:t>
      </w:r>
      <w:r>
        <w:t>help</w:t>
      </w:r>
      <w:r w:rsidR="003225BB">
        <w:t xml:space="preserve"> </w:t>
      </w:r>
      <w:r>
        <w:t>determine</w:t>
      </w:r>
      <w:r w:rsidR="003225BB">
        <w:t xml:space="preserve"> </w:t>
      </w:r>
      <w:r>
        <w:t>or</w:t>
      </w:r>
      <w:r w:rsidR="003225BB">
        <w:t xml:space="preserve"> </w:t>
      </w:r>
      <w:r>
        <w:t>clarify</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in</w:t>
      </w:r>
      <w:r w:rsidR="003225BB">
        <w:t xml:space="preserve"> </w:t>
      </w:r>
      <w:r>
        <w:t>a</w:t>
      </w:r>
      <w:r w:rsidR="003225BB">
        <w:t xml:space="preserve"> </w:t>
      </w:r>
      <w:r>
        <w:t>text.]</w:t>
      </w:r>
    </w:p>
    <w:p w14:paraId="5560C439" w14:textId="44B493AE" w:rsidR="00C80671" w:rsidRDefault="00C80671" w:rsidP="00C80671">
      <w:pPr>
        <w:pStyle w:val="deletion"/>
      </w:pPr>
      <w:r>
        <w:t>{end deletion}</w:t>
      </w:r>
    </w:p>
    <w:p w14:paraId="5E925014" w14:textId="513776FF" w:rsidR="00924F17" w:rsidRPr="00924F17" w:rsidRDefault="00924F17" w:rsidP="00924F17">
      <w:pPr>
        <w:pStyle w:val="note"/>
      </w:pPr>
      <w:r>
        <w:t>{</w:t>
      </w:r>
      <w:r w:rsidRPr="00924F17">
        <w:t>RL.1.5 was changed to RL.TS.1.4.</w:t>
      </w:r>
      <w:r>
        <w:t>}</w:t>
      </w:r>
    </w:p>
    <w:p w14:paraId="5658FFB5" w14:textId="2218B159" w:rsidR="006551BF" w:rsidRPr="006551BF" w:rsidRDefault="006551BF" w:rsidP="006551BF">
      <w:r w:rsidRPr="006551BF">
        <w:t>RL.</w:t>
      </w:r>
      <w:r w:rsidR="003741C2" w:rsidRPr="003741C2">
        <w:rPr>
          <w:b/>
          <w:bCs/>
        </w:rPr>
        <w:t>TS.</w:t>
      </w:r>
      <w:r w:rsidRPr="006551BF">
        <w:t>1.</w:t>
      </w:r>
      <w:r w:rsidR="003E663F">
        <w:t>[5]</w:t>
      </w:r>
      <w:r w:rsidR="003E663F" w:rsidRPr="003741C2">
        <w:rPr>
          <w:b/>
          <w:bCs/>
        </w:rPr>
        <w:t>4</w:t>
      </w:r>
      <w:r w:rsidRPr="006551BF">
        <w:t>.</w:t>
      </w:r>
      <w:r w:rsidR="003225BB">
        <w:t xml:space="preserve"> </w:t>
      </w:r>
      <w:r w:rsidR="00924F17">
        <w:rPr>
          <w:color w:val="3333FF"/>
        </w:rPr>
        <w:t xml:space="preserve">{begin new} </w:t>
      </w:r>
      <w:r w:rsidRPr="006551BF">
        <w:rPr>
          <w:b/>
          <w:bCs/>
        </w:rPr>
        <w:t>With</w:t>
      </w:r>
      <w:r w:rsidR="003225BB">
        <w:rPr>
          <w:b/>
          <w:bCs/>
        </w:rPr>
        <w:t xml:space="preserve"> </w:t>
      </w:r>
      <w:r w:rsidRPr="006551BF">
        <w:rPr>
          <w:b/>
          <w:bCs/>
        </w:rPr>
        <w:t>prompting</w:t>
      </w:r>
      <w:r w:rsidR="003225BB">
        <w:rPr>
          <w:b/>
          <w:bCs/>
        </w:rPr>
        <w:t xml:space="preserve"> </w:t>
      </w:r>
      <w:r w:rsidRPr="006551BF">
        <w:rPr>
          <w:b/>
          <w:bCs/>
        </w:rPr>
        <w:t>and</w:t>
      </w:r>
      <w:r w:rsidR="003225BB">
        <w:rPr>
          <w:b/>
          <w:bCs/>
        </w:rPr>
        <w:t xml:space="preserve"> </w:t>
      </w:r>
      <w:r w:rsidRPr="006551BF">
        <w:rPr>
          <w:b/>
          <w:bCs/>
        </w:rPr>
        <w:t>support,</w:t>
      </w:r>
      <w:r w:rsidR="005F3D08" w:rsidRPr="005F3D08">
        <w:rPr>
          <w:color w:val="3333FF"/>
        </w:rPr>
        <w:t xml:space="preserve"> {</w:t>
      </w:r>
      <w:r w:rsidR="005F3D08">
        <w:rPr>
          <w:color w:val="3333FF"/>
        </w:rPr>
        <w:t>end</w:t>
      </w:r>
      <w:r w:rsidR="005F3D08" w:rsidRPr="005F3D08">
        <w:rPr>
          <w:color w:val="3333FF"/>
        </w:rPr>
        <w:t xml:space="preserve"> new}</w:t>
      </w:r>
      <w:r w:rsidR="003225BB">
        <w:rPr>
          <w:b/>
          <w:bCs/>
        </w:rPr>
        <w:t xml:space="preserve"> </w:t>
      </w:r>
      <w:r>
        <w:t>e</w:t>
      </w:r>
      <w:r w:rsidRPr="006551BF">
        <w:t>xplain</w:t>
      </w:r>
      <w:r w:rsidR="003225BB">
        <w:t xml:space="preserve"> </w:t>
      </w:r>
      <w:r w:rsidRPr="006551BF">
        <w:t>major</w:t>
      </w:r>
      <w:r w:rsidR="003225BB">
        <w:t xml:space="preserve"> </w:t>
      </w:r>
      <w:r w:rsidRPr="006551BF">
        <w:t>differences</w:t>
      </w:r>
      <w:r w:rsidR="003225BB">
        <w:t xml:space="preserve"> </w:t>
      </w:r>
      <w:r w:rsidRPr="006551BF">
        <w:t>between</w:t>
      </w:r>
      <w:r w:rsidR="003225BB">
        <w:t xml:space="preserve"> </w:t>
      </w:r>
      <w:r w:rsidRPr="006551BF">
        <w:t>books</w:t>
      </w:r>
      <w:r w:rsidR="003225BB">
        <w:t xml:space="preserve"> </w:t>
      </w:r>
      <w:r w:rsidRPr="006551BF">
        <w:t>that</w:t>
      </w:r>
      <w:r w:rsidR="003225BB">
        <w:t xml:space="preserve"> </w:t>
      </w:r>
      <w:r w:rsidRPr="006551BF">
        <w:t>tell</w:t>
      </w:r>
      <w:r w:rsidR="003225BB">
        <w:t xml:space="preserve"> </w:t>
      </w:r>
      <w:r w:rsidRPr="006551BF">
        <w:t>stories</w:t>
      </w:r>
      <w:r w:rsidR="003225BB">
        <w:t xml:space="preserve"> </w:t>
      </w:r>
      <w:r w:rsidRPr="006551BF">
        <w:t>and</w:t>
      </w:r>
      <w:r w:rsidR="003225BB">
        <w:t xml:space="preserve"> </w:t>
      </w:r>
      <w:r w:rsidRPr="006551BF">
        <w:t>books</w:t>
      </w:r>
      <w:r w:rsidR="003225BB">
        <w:t xml:space="preserve"> </w:t>
      </w:r>
      <w:r w:rsidRPr="006551BF">
        <w:t>that</w:t>
      </w:r>
      <w:r w:rsidR="003225BB">
        <w:t xml:space="preserve"> </w:t>
      </w:r>
      <w:r w:rsidRPr="006551BF">
        <w:t>give</w:t>
      </w:r>
      <w:r w:rsidR="003225BB">
        <w:t xml:space="preserve"> </w:t>
      </w:r>
      <w:r w:rsidRPr="006551BF">
        <w:t>information</w:t>
      </w:r>
      <w:r w:rsidR="003225BB">
        <w:t xml:space="preserve"> </w:t>
      </w:r>
      <w:r w:rsidR="00022F1C">
        <w:rPr>
          <w:color w:val="3333FF"/>
        </w:rPr>
        <w:t xml:space="preserve">{begin new} </w:t>
      </w:r>
      <w:r w:rsidR="0023112E" w:rsidRPr="006551BF">
        <w:rPr>
          <w:b/>
          <w:bCs/>
        </w:rPr>
        <w:t>recognizing</w:t>
      </w:r>
      <w:r w:rsidR="003225BB">
        <w:rPr>
          <w:b/>
          <w:bCs/>
        </w:rPr>
        <w:t xml:space="preserve"> </w:t>
      </w:r>
      <w:r w:rsidR="0023112E" w:rsidRPr="006551BF">
        <w:rPr>
          <w:b/>
          <w:bCs/>
        </w:rPr>
        <w:t>organization</w:t>
      </w:r>
      <w:r w:rsidR="003225BB">
        <w:rPr>
          <w:b/>
          <w:bCs/>
        </w:rPr>
        <w:t xml:space="preserve"> </w:t>
      </w:r>
      <w:r w:rsidR="0023112E" w:rsidRPr="006551BF">
        <w:rPr>
          <w:b/>
          <w:bCs/>
        </w:rPr>
        <w:t>and</w:t>
      </w:r>
      <w:r w:rsidR="003225BB">
        <w:rPr>
          <w:b/>
          <w:bCs/>
        </w:rPr>
        <w:t xml:space="preserve"> </w:t>
      </w:r>
      <w:r w:rsidR="0023112E" w:rsidRPr="006551BF">
        <w:rPr>
          <w:b/>
          <w:bCs/>
        </w:rPr>
        <w:t>features</w:t>
      </w:r>
      <w:r w:rsidR="003225BB">
        <w:rPr>
          <w:b/>
          <w:bCs/>
        </w:rPr>
        <w:t xml:space="preserve"> </w:t>
      </w:r>
      <w:r w:rsidR="0023112E" w:rsidRPr="006551BF">
        <w:rPr>
          <w:b/>
          <w:bCs/>
        </w:rPr>
        <w:t>of</w:t>
      </w:r>
      <w:r w:rsidR="003225BB">
        <w:rPr>
          <w:b/>
          <w:bCs/>
        </w:rPr>
        <w:t xml:space="preserve"> </w:t>
      </w:r>
      <w:r w:rsidR="0023112E" w:rsidRPr="006551BF">
        <w:rPr>
          <w:b/>
          <w:bCs/>
        </w:rPr>
        <w:t>literary</w:t>
      </w:r>
      <w:r w:rsidR="003225BB">
        <w:rPr>
          <w:b/>
          <w:bCs/>
        </w:rPr>
        <w:t xml:space="preserve"> </w:t>
      </w:r>
      <w:r w:rsidR="0023112E" w:rsidRPr="006551BF">
        <w:rPr>
          <w:b/>
          <w:bCs/>
        </w:rPr>
        <w:t>texts</w:t>
      </w:r>
      <w:r w:rsidR="003225BB">
        <w:rPr>
          <w:b/>
          <w:bCs/>
        </w:rPr>
        <w:t xml:space="preserve"> </w:t>
      </w:r>
      <w:r w:rsidR="0023112E" w:rsidRPr="006551BF">
        <w:rPr>
          <w:b/>
          <w:bCs/>
        </w:rPr>
        <w:t>(e.g.,</w:t>
      </w:r>
      <w:r w:rsidR="003225BB">
        <w:rPr>
          <w:b/>
          <w:bCs/>
        </w:rPr>
        <w:t xml:space="preserve"> </w:t>
      </w:r>
      <w:r w:rsidR="0023112E" w:rsidRPr="006551BF">
        <w:rPr>
          <w:b/>
          <w:bCs/>
        </w:rPr>
        <w:t>follows</w:t>
      </w:r>
      <w:r w:rsidR="003225BB">
        <w:rPr>
          <w:b/>
          <w:bCs/>
        </w:rPr>
        <w:t xml:space="preserve"> </w:t>
      </w:r>
      <w:r w:rsidR="0023112E" w:rsidRPr="006551BF">
        <w:rPr>
          <w:b/>
          <w:bCs/>
        </w:rPr>
        <w:t>a</w:t>
      </w:r>
      <w:r w:rsidR="003225BB">
        <w:rPr>
          <w:b/>
          <w:bCs/>
        </w:rPr>
        <w:t xml:space="preserve"> </w:t>
      </w:r>
      <w:r w:rsidR="0023112E" w:rsidRPr="006551BF">
        <w:rPr>
          <w:b/>
          <w:bCs/>
        </w:rPr>
        <w:t>story</w:t>
      </w:r>
      <w:r w:rsidR="003225BB">
        <w:rPr>
          <w:b/>
          <w:bCs/>
        </w:rPr>
        <w:t xml:space="preserve"> </w:t>
      </w:r>
      <w:r w:rsidR="0023112E" w:rsidRPr="006551BF">
        <w:rPr>
          <w:b/>
          <w:bCs/>
        </w:rPr>
        <w:t>line,</w:t>
      </w:r>
      <w:r w:rsidR="003225BB">
        <w:rPr>
          <w:b/>
          <w:bCs/>
        </w:rPr>
        <w:t xml:space="preserve"> </w:t>
      </w:r>
      <w:r w:rsidR="0023112E" w:rsidRPr="006551BF">
        <w:rPr>
          <w:b/>
          <w:bCs/>
        </w:rPr>
        <w:t>chronology</w:t>
      </w:r>
      <w:r w:rsidR="003225BB">
        <w:rPr>
          <w:b/>
          <w:bCs/>
        </w:rPr>
        <w:t xml:space="preserve"> </w:t>
      </w:r>
      <w:r w:rsidR="0023112E" w:rsidRPr="006551BF">
        <w:rPr>
          <w:b/>
          <w:bCs/>
        </w:rPr>
        <w:t>of</w:t>
      </w:r>
      <w:r w:rsidR="003225BB">
        <w:rPr>
          <w:b/>
          <w:bCs/>
        </w:rPr>
        <w:t xml:space="preserve"> </w:t>
      </w:r>
      <w:r w:rsidR="0023112E" w:rsidRPr="006551BF">
        <w:rPr>
          <w:b/>
          <w:bCs/>
        </w:rPr>
        <w:t>events,</w:t>
      </w:r>
      <w:r w:rsidR="003225BB">
        <w:rPr>
          <w:b/>
          <w:bCs/>
        </w:rPr>
        <w:t xml:space="preserve"> </w:t>
      </w:r>
      <w:r w:rsidR="0023112E" w:rsidRPr="006551BF">
        <w:rPr>
          <w:b/>
          <w:bCs/>
        </w:rPr>
        <w:t>interprets</w:t>
      </w:r>
      <w:r w:rsidR="003225BB">
        <w:rPr>
          <w:b/>
          <w:bCs/>
        </w:rPr>
        <w:t xml:space="preserve"> </w:t>
      </w:r>
      <w:r w:rsidR="0023112E" w:rsidRPr="006551BF">
        <w:rPr>
          <w:b/>
          <w:bCs/>
        </w:rPr>
        <w:t>illustrations)</w:t>
      </w:r>
      <w:r w:rsidR="003225BB">
        <w:rPr>
          <w:b/>
          <w:bCs/>
        </w:rPr>
        <w:t xml:space="preserve"> </w:t>
      </w:r>
      <w:r w:rsidR="0023112E" w:rsidRPr="006551BF">
        <w:rPr>
          <w:b/>
          <w:bCs/>
        </w:rPr>
        <w:t>while</w:t>
      </w:r>
      <w:r w:rsidR="003225BB">
        <w:t xml:space="preserve"> </w:t>
      </w:r>
      <w:r w:rsidR="005F3D08" w:rsidRPr="005F3D08">
        <w:rPr>
          <w:color w:val="3333FF"/>
        </w:rPr>
        <w:t>{</w:t>
      </w:r>
      <w:r w:rsidR="005F3D08">
        <w:rPr>
          <w:color w:val="3333FF"/>
        </w:rPr>
        <w:t>end</w:t>
      </w:r>
      <w:r w:rsidR="005F3D08" w:rsidRPr="005F3D08">
        <w:rPr>
          <w:color w:val="3333FF"/>
        </w:rPr>
        <w:t xml:space="preserve"> new}</w:t>
      </w:r>
      <w:r w:rsidR="0010474B">
        <w:rPr>
          <w:color w:val="3333FF"/>
        </w:rPr>
        <w:t xml:space="preserve"> </w:t>
      </w:r>
      <w:r w:rsidRPr="006551BF">
        <w:t>drawing</w:t>
      </w:r>
      <w:r w:rsidR="003225BB">
        <w:t xml:space="preserve"> </w:t>
      </w:r>
      <w:r w:rsidRPr="006551BF">
        <w:t>on</w:t>
      </w:r>
      <w:r w:rsidR="003225BB">
        <w:t xml:space="preserve"> </w:t>
      </w:r>
      <w:r w:rsidRPr="006551BF">
        <w:t>a</w:t>
      </w:r>
      <w:r w:rsidR="003225BB">
        <w:t xml:space="preserve"> </w:t>
      </w:r>
      <w:r w:rsidRPr="006551BF">
        <w:t>wide</w:t>
      </w:r>
      <w:r w:rsidR="003225BB">
        <w:t xml:space="preserve"> </w:t>
      </w:r>
      <w:r w:rsidRPr="006551BF">
        <w:t>reading</w:t>
      </w:r>
      <w:r w:rsidR="003225BB">
        <w:t xml:space="preserve"> </w:t>
      </w:r>
      <w:r w:rsidRPr="006551BF">
        <w:t>of</w:t>
      </w:r>
      <w:r w:rsidR="003225BB">
        <w:t xml:space="preserve"> </w:t>
      </w:r>
      <w:r w:rsidRPr="006551BF">
        <w:t>a</w:t>
      </w:r>
      <w:r w:rsidR="003225BB">
        <w:t xml:space="preserve"> </w:t>
      </w:r>
      <w:r w:rsidRPr="006551BF">
        <w:t>range</w:t>
      </w:r>
      <w:r w:rsidR="003225BB">
        <w:t xml:space="preserve"> </w:t>
      </w:r>
      <w:r w:rsidRPr="006551BF">
        <w:t>of</w:t>
      </w:r>
      <w:r w:rsidR="003225BB">
        <w:t xml:space="preserve"> </w:t>
      </w:r>
      <w:r w:rsidRPr="006551BF">
        <w:t>text</w:t>
      </w:r>
      <w:r w:rsidR="003225BB">
        <w:t xml:space="preserve"> </w:t>
      </w:r>
      <w:r w:rsidRPr="006551BF">
        <w:t>types.</w:t>
      </w:r>
    </w:p>
    <w:p w14:paraId="68512A65" w14:textId="1384F331" w:rsidR="006551BF" w:rsidRDefault="006551BF" w:rsidP="006551BF">
      <w:pPr>
        <w:rPr>
          <w:b/>
          <w:bCs/>
        </w:rPr>
      </w:pPr>
      <w:r w:rsidRPr="006551BF">
        <w:t>RI.</w:t>
      </w:r>
      <w:r w:rsidR="003741C2" w:rsidRPr="003741C2">
        <w:rPr>
          <w:b/>
          <w:bCs/>
        </w:rPr>
        <w:t>TS.</w:t>
      </w:r>
      <w:r w:rsidRPr="006551BF">
        <w:t>1.</w:t>
      </w:r>
      <w:r w:rsidR="003E663F">
        <w:t>[5]</w:t>
      </w:r>
      <w:r w:rsidR="003E663F" w:rsidRPr="003741C2">
        <w:rPr>
          <w:b/>
          <w:bCs/>
        </w:rPr>
        <w:t>4</w:t>
      </w:r>
      <w:r w:rsidR="003E663F">
        <w:t>.</w:t>
      </w:r>
      <w:r w:rsidR="003225BB">
        <w:t xml:space="preserve"> </w:t>
      </w:r>
      <w:r w:rsidR="00012BFC">
        <w:t>[</w:t>
      </w:r>
      <w:r w:rsidRPr="006551BF">
        <w:t>Know</w:t>
      </w:r>
      <w:r w:rsidR="003225BB">
        <w:t xml:space="preserve"> </w:t>
      </w:r>
      <w:r w:rsidRPr="006551BF">
        <w:t>and</w:t>
      </w:r>
      <w:r w:rsidR="003225BB">
        <w:t xml:space="preserve"> </w:t>
      </w:r>
      <w:r w:rsidRPr="006551BF">
        <w:t>use</w:t>
      </w:r>
      <w:r w:rsidR="00012BFC">
        <w:t>]</w:t>
      </w:r>
      <w:r w:rsidR="003225BB">
        <w:t xml:space="preserve"> </w:t>
      </w:r>
      <w:r w:rsidR="00012BFC" w:rsidRPr="006551BF">
        <w:rPr>
          <w:b/>
          <w:bCs/>
        </w:rPr>
        <w:t>With</w:t>
      </w:r>
      <w:r w:rsidR="003225BB">
        <w:rPr>
          <w:b/>
          <w:bCs/>
        </w:rPr>
        <w:t xml:space="preserve"> </w:t>
      </w:r>
      <w:r w:rsidR="00012BFC" w:rsidRPr="006551BF">
        <w:rPr>
          <w:b/>
          <w:bCs/>
        </w:rPr>
        <w:t>prompting</w:t>
      </w:r>
      <w:r w:rsidR="003225BB">
        <w:rPr>
          <w:b/>
          <w:bCs/>
        </w:rPr>
        <w:t xml:space="preserve"> </w:t>
      </w:r>
      <w:r w:rsidR="00012BFC" w:rsidRPr="006551BF">
        <w:rPr>
          <w:b/>
          <w:bCs/>
        </w:rPr>
        <w:t>and</w:t>
      </w:r>
      <w:r w:rsidR="003225BB">
        <w:rPr>
          <w:b/>
          <w:bCs/>
        </w:rPr>
        <w:t xml:space="preserve"> </w:t>
      </w:r>
      <w:r w:rsidR="00012BFC" w:rsidRPr="006551BF">
        <w:rPr>
          <w:b/>
          <w:bCs/>
        </w:rPr>
        <w:t>support,</w:t>
      </w:r>
      <w:r w:rsidR="003225BB">
        <w:rPr>
          <w:b/>
          <w:bCs/>
        </w:rPr>
        <w:t xml:space="preserve"> </w:t>
      </w:r>
      <w:r w:rsidR="00012BFC" w:rsidRPr="006551BF">
        <w:rPr>
          <w:b/>
          <w:bCs/>
        </w:rPr>
        <w:t>explain</w:t>
      </w:r>
      <w:r w:rsidR="003225BB">
        <w:rPr>
          <w:b/>
          <w:bCs/>
        </w:rPr>
        <w:t xml:space="preserve"> </w:t>
      </w:r>
      <w:r w:rsidR="00012BFC" w:rsidRPr="006551BF">
        <w:rPr>
          <w:b/>
          <w:bCs/>
        </w:rPr>
        <w:t>major</w:t>
      </w:r>
      <w:r w:rsidR="003225BB">
        <w:rPr>
          <w:b/>
          <w:bCs/>
        </w:rPr>
        <w:t xml:space="preserve"> </w:t>
      </w:r>
      <w:r w:rsidR="00012BFC" w:rsidRPr="006551BF">
        <w:rPr>
          <w:b/>
          <w:bCs/>
        </w:rPr>
        <w:t>differences</w:t>
      </w:r>
      <w:r w:rsidR="003225BB">
        <w:rPr>
          <w:b/>
          <w:bCs/>
        </w:rPr>
        <w:t xml:space="preserve"> </w:t>
      </w:r>
      <w:r w:rsidR="00012BFC" w:rsidRPr="006551BF">
        <w:rPr>
          <w:b/>
          <w:bCs/>
        </w:rPr>
        <w:t>between</w:t>
      </w:r>
      <w:r w:rsidR="003225BB">
        <w:rPr>
          <w:b/>
          <w:bCs/>
        </w:rPr>
        <w:t xml:space="preserve"> </w:t>
      </w:r>
      <w:r w:rsidR="00012BFC" w:rsidRPr="006551BF">
        <w:rPr>
          <w:b/>
          <w:bCs/>
        </w:rPr>
        <w:t>books</w:t>
      </w:r>
      <w:r w:rsidR="003225BB">
        <w:rPr>
          <w:b/>
          <w:bCs/>
        </w:rPr>
        <w:t xml:space="preserve"> </w:t>
      </w:r>
      <w:r w:rsidR="00012BFC" w:rsidRPr="006551BF">
        <w:rPr>
          <w:b/>
          <w:bCs/>
        </w:rPr>
        <w:t>that</w:t>
      </w:r>
      <w:r w:rsidR="003225BB">
        <w:rPr>
          <w:b/>
          <w:bCs/>
        </w:rPr>
        <w:t xml:space="preserve"> </w:t>
      </w:r>
      <w:r w:rsidR="00012BFC" w:rsidRPr="006551BF">
        <w:rPr>
          <w:b/>
          <w:bCs/>
        </w:rPr>
        <w:t>tell</w:t>
      </w:r>
      <w:r w:rsidR="003225BB">
        <w:rPr>
          <w:b/>
          <w:bCs/>
        </w:rPr>
        <w:t xml:space="preserve"> </w:t>
      </w:r>
      <w:r w:rsidR="00012BFC" w:rsidRPr="006551BF">
        <w:rPr>
          <w:b/>
          <w:bCs/>
        </w:rPr>
        <w:t>stories</w:t>
      </w:r>
      <w:r w:rsidR="003225BB">
        <w:rPr>
          <w:b/>
          <w:bCs/>
        </w:rPr>
        <w:t xml:space="preserve"> </w:t>
      </w:r>
      <w:r w:rsidR="00012BFC" w:rsidRPr="006551BF">
        <w:rPr>
          <w:b/>
          <w:bCs/>
        </w:rPr>
        <w:t>and</w:t>
      </w:r>
      <w:r w:rsidR="003225BB">
        <w:rPr>
          <w:b/>
          <w:bCs/>
        </w:rPr>
        <w:t xml:space="preserve"> </w:t>
      </w:r>
      <w:r w:rsidR="00012BFC" w:rsidRPr="006551BF">
        <w:rPr>
          <w:b/>
          <w:bCs/>
        </w:rPr>
        <w:t>books</w:t>
      </w:r>
      <w:r w:rsidR="003225BB">
        <w:rPr>
          <w:b/>
          <w:bCs/>
        </w:rPr>
        <w:t xml:space="preserve"> </w:t>
      </w:r>
      <w:r w:rsidR="00012BFC" w:rsidRPr="006551BF">
        <w:rPr>
          <w:b/>
          <w:bCs/>
        </w:rPr>
        <w:t>that</w:t>
      </w:r>
      <w:r w:rsidR="003225BB">
        <w:rPr>
          <w:b/>
          <w:bCs/>
        </w:rPr>
        <w:t xml:space="preserve"> </w:t>
      </w:r>
      <w:r w:rsidR="00012BFC" w:rsidRPr="006551BF">
        <w:rPr>
          <w:b/>
          <w:bCs/>
        </w:rPr>
        <w:t>give</w:t>
      </w:r>
      <w:r w:rsidR="003225BB">
        <w:rPr>
          <w:b/>
          <w:bCs/>
        </w:rPr>
        <w:t xml:space="preserve"> </w:t>
      </w:r>
      <w:r w:rsidR="00012BFC" w:rsidRPr="006551BF">
        <w:rPr>
          <w:b/>
          <w:bCs/>
        </w:rPr>
        <w:t>information,</w:t>
      </w:r>
      <w:r w:rsidR="003225BB">
        <w:rPr>
          <w:b/>
          <w:bCs/>
        </w:rPr>
        <w:t xml:space="preserve"> </w:t>
      </w:r>
      <w:r w:rsidR="00012BFC" w:rsidRPr="006551BF">
        <w:rPr>
          <w:b/>
          <w:bCs/>
        </w:rPr>
        <w:t>identifying</w:t>
      </w:r>
      <w:r w:rsidR="003225BB">
        <w:rPr>
          <w:b/>
          <w:bCs/>
        </w:rPr>
        <w:t xml:space="preserve"> </w:t>
      </w:r>
      <w:r w:rsidRPr="006551BF">
        <w:t>various</w:t>
      </w:r>
      <w:r w:rsidR="003225BB">
        <w:t xml:space="preserve"> </w:t>
      </w:r>
      <w:r w:rsidRPr="006551BF">
        <w:t>text</w:t>
      </w:r>
      <w:r w:rsidR="003225BB">
        <w:t xml:space="preserve"> </w:t>
      </w:r>
      <w:r w:rsidRPr="006551BF">
        <w:t>features</w:t>
      </w:r>
      <w:r w:rsidR="003225BB">
        <w:t xml:space="preserve"> </w:t>
      </w:r>
      <w:r w:rsidRPr="006551BF">
        <w:t>(e.g.,</w:t>
      </w:r>
      <w:r w:rsidR="003225BB">
        <w:t xml:space="preserve"> </w:t>
      </w:r>
      <w:r w:rsidRPr="006551BF">
        <w:t>headings,</w:t>
      </w:r>
      <w:r w:rsidR="003225BB">
        <w:t xml:space="preserve"> </w:t>
      </w:r>
      <w:r w:rsidRPr="006551BF">
        <w:t>tables</w:t>
      </w:r>
      <w:r w:rsidR="003225BB">
        <w:t xml:space="preserve"> </w:t>
      </w:r>
      <w:r w:rsidRPr="006551BF">
        <w:t>of</w:t>
      </w:r>
      <w:r w:rsidR="003225BB">
        <w:t xml:space="preserve"> </w:t>
      </w:r>
      <w:r w:rsidRPr="006551BF">
        <w:t>contents,</w:t>
      </w:r>
      <w:r w:rsidR="003225BB">
        <w:t xml:space="preserve"> </w:t>
      </w:r>
      <w:r w:rsidRPr="006551BF">
        <w:t>glossaries,</w:t>
      </w:r>
      <w:r w:rsidR="003225BB">
        <w:t xml:space="preserve"> </w:t>
      </w:r>
      <w:r w:rsidRPr="006551BF">
        <w:t>electronic</w:t>
      </w:r>
      <w:r w:rsidR="003225BB">
        <w:t xml:space="preserve"> </w:t>
      </w:r>
      <w:r w:rsidRPr="006551BF">
        <w:t>menus,</w:t>
      </w:r>
      <w:r w:rsidR="003225BB">
        <w:t xml:space="preserve"> </w:t>
      </w:r>
      <w:r w:rsidRPr="006551BF">
        <w:t>icons)</w:t>
      </w:r>
      <w:r w:rsidR="003225BB">
        <w:t xml:space="preserve"> </w:t>
      </w:r>
      <w:r w:rsidRPr="006551BF">
        <w:t>to</w:t>
      </w:r>
      <w:r w:rsidR="003225BB">
        <w:t xml:space="preserve"> </w:t>
      </w:r>
      <w:r w:rsidRPr="006551BF">
        <w:t>locate</w:t>
      </w:r>
      <w:r w:rsidR="003225BB">
        <w:t xml:space="preserve"> </w:t>
      </w:r>
      <w:r w:rsidRPr="006551BF">
        <w:t>key</w:t>
      </w:r>
      <w:r w:rsidR="003225BB">
        <w:t xml:space="preserve"> </w:t>
      </w:r>
      <w:r w:rsidRPr="006551BF">
        <w:t>facts</w:t>
      </w:r>
      <w:r w:rsidR="003225BB">
        <w:t xml:space="preserve"> </w:t>
      </w:r>
      <w:r w:rsidRPr="006551BF">
        <w:t>or</w:t>
      </w:r>
      <w:r w:rsidR="003225BB">
        <w:t xml:space="preserve"> </w:t>
      </w:r>
      <w:r w:rsidRPr="006551BF">
        <w:t>information</w:t>
      </w:r>
      <w:r w:rsidR="003225BB">
        <w:t xml:space="preserve"> </w:t>
      </w:r>
      <w:r w:rsidRPr="006551BF">
        <w:t>in</w:t>
      </w:r>
      <w:r w:rsidR="003225BB">
        <w:t xml:space="preserve"> </w:t>
      </w:r>
      <w:r w:rsidRPr="006551BF">
        <w:t>a</w:t>
      </w:r>
      <w:r w:rsidR="003225BB">
        <w:t xml:space="preserve"> </w:t>
      </w:r>
      <w:r w:rsidRPr="006551BF">
        <w:t>text</w:t>
      </w:r>
      <w:r w:rsidR="003225BB">
        <w:rPr>
          <w:b/>
          <w:bCs/>
        </w:rPr>
        <w:t xml:space="preserve"> </w:t>
      </w:r>
      <w:r w:rsidR="00225B7F" w:rsidRPr="006551BF">
        <w:rPr>
          <w:b/>
          <w:bCs/>
        </w:rPr>
        <w:t>while</w:t>
      </w:r>
      <w:r w:rsidR="003225BB">
        <w:rPr>
          <w:b/>
          <w:bCs/>
        </w:rPr>
        <w:t xml:space="preserve"> </w:t>
      </w:r>
      <w:r w:rsidR="00225B7F" w:rsidRPr="006551BF">
        <w:rPr>
          <w:b/>
          <w:bCs/>
        </w:rPr>
        <w:t>drawing</w:t>
      </w:r>
      <w:r w:rsidR="003225BB">
        <w:rPr>
          <w:b/>
          <w:bCs/>
        </w:rPr>
        <w:t xml:space="preserve"> </w:t>
      </w:r>
      <w:r w:rsidR="00225B7F" w:rsidRPr="006551BF">
        <w:rPr>
          <w:b/>
          <w:bCs/>
        </w:rPr>
        <w:t>on</w:t>
      </w:r>
      <w:r w:rsidR="003225BB">
        <w:rPr>
          <w:b/>
          <w:bCs/>
        </w:rPr>
        <w:t xml:space="preserve"> </w:t>
      </w:r>
      <w:r w:rsidR="00225B7F" w:rsidRPr="006551BF">
        <w:rPr>
          <w:b/>
          <w:bCs/>
        </w:rPr>
        <w:t>a</w:t>
      </w:r>
      <w:r w:rsidR="003225BB">
        <w:rPr>
          <w:b/>
          <w:bCs/>
        </w:rPr>
        <w:t xml:space="preserve"> </w:t>
      </w:r>
      <w:r w:rsidR="00225B7F" w:rsidRPr="006551BF">
        <w:rPr>
          <w:b/>
          <w:bCs/>
        </w:rPr>
        <w:t>wide</w:t>
      </w:r>
      <w:r w:rsidR="003225BB">
        <w:rPr>
          <w:b/>
          <w:bCs/>
        </w:rPr>
        <w:t xml:space="preserve"> </w:t>
      </w:r>
      <w:r w:rsidR="00225B7F" w:rsidRPr="006551BF">
        <w:rPr>
          <w:b/>
          <w:bCs/>
        </w:rPr>
        <w:t>reading</w:t>
      </w:r>
      <w:r w:rsidR="003225BB">
        <w:rPr>
          <w:b/>
          <w:bCs/>
        </w:rPr>
        <w:t xml:space="preserve"> </w:t>
      </w:r>
      <w:r w:rsidR="00225B7F" w:rsidRPr="006551BF">
        <w:rPr>
          <w:b/>
          <w:bCs/>
        </w:rPr>
        <w:t>of</w:t>
      </w:r>
      <w:r w:rsidR="003225BB">
        <w:rPr>
          <w:b/>
          <w:bCs/>
        </w:rPr>
        <w:t xml:space="preserve"> </w:t>
      </w:r>
      <w:r w:rsidR="00225B7F" w:rsidRPr="006551BF">
        <w:rPr>
          <w:b/>
          <w:bCs/>
        </w:rPr>
        <w:t>a</w:t>
      </w:r>
      <w:r w:rsidR="003225BB">
        <w:rPr>
          <w:b/>
          <w:bCs/>
        </w:rPr>
        <w:t xml:space="preserve"> </w:t>
      </w:r>
      <w:r w:rsidR="00225B7F" w:rsidRPr="006551BF">
        <w:rPr>
          <w:b/>
          <w:bCs/>
        </w:rPr>
        <w:t>range</w:t>
      </w:r>
      <w:r w:rsidR="003225BB">
        <w:rPr>
          <w:b/>
          <w:bCs/>
        </w:rPr>
        <w:t xml:space="preserve"> </w:t>
      </w:r>
      <w:r w:rsidR="00225B7F" w:rsidRPr="006551BF">
        <w:rPr>
          <w:b/>
          <w:bCs/>
        </w:rPr>
        <w:t>of</w:t>
      </w:r>
      <w:r w:rsidR="003225BB">
        <w:rPr>
          <w:b/>
          <w:bCs/>
        </w:rPr>
        <w:t xml:space="preserve"> </w:t>
      </w:r>
      <w:r w:rsidR="00225B7F" w:rsidRPr="006551BF">
        <w:rPr>
          <w:b/>
          <w:bCs/>
        </w:rPr>
        <w:t>text</w:t>
      </w:r>
      <w:r w:rsidR="003225BB">
        <w:rPr>
          <w:b/>
          <w:bCs/>
        </w:rPr>
        <w:t xml:space="preserve"> </w:t>
      </w:r>
      <w:r w:rsidR="00225B7F" w:rsidRPr="006551BF">
        <w:rPr>
          <w:b/>
          <w:bCs/>
        </w:rPr>
        <w:t>types.</w:t>
      </w:r>
      <w:r w:rsidR="00F44735">
        <w:rPr>
          <w:rStyle w:val="FootnoteReference"/>
          <w:b/>
          <w:bCs/>
        </w:rPr>
        <w:footnoteReference w:id="29"/>
      </w:r>
    </w:p>
    <w:p w14:paraId="6E725C77" w14:textId="01CC706C" w:rsidR="00005E2B" w:rsidRPr="00005E2B" w:rsidRDefault="00005E2B" w:rsidP="00005E2B">
      <w:pPr>
        <w:pStyle w:val="note"/>
      </w:pPr>
      <w:r w:rsidRPr="00005E2B">
        <w:lastRenderedPageBreak/>
        <w:t>{RL.1.6 was changed to RL.PP.1.5.}</w:t>
      </w:r>
    </w:p>
    <w:p w14:paraId="427F9DA6" w14:textId="6BC428C9" w:rsidR="00177F20" w:rsidRDefault="00177F20" w:rsidP="00177F20">
      <w:r w:rsidRPr="00DF1644">
        <w:t>RL.</w:t>
      </w:r>
      <w:r w:rsidR="00274A5C" w:rsidRPr="00274A5C">
        <w:rPr>
          <w:b/>
          <w:bCs/>
        </w:rPr>
        <w:t>PP.</w:t>
      </w:r>
      <w:r w:rsidRPr="00DF1644">
        <w:t>1.</w:t>
      </w:r>
      <w:r w:rsidR="003B0F8C">
        <w:t>[6]</w:t>
      </w:r>
      <w:r w:rsidR="003B0F8C" w:rsidRPr="003B0F8C">
        <w:rPr>
          <w:b/>
          <w:bCs/>
        </w:rPr>
        <w:t>5</w:t>
      </w:r>
      <w:r w:rsidR="003B0F8C">
        <w:t>.</w:t>
      </w:r>
      <w:r w:rsidR="003225BB">
        <w:t xml:space="preserve"> </w:t>
      </w:r>
      <w:r w:rsidRPr="00DF1644">
        <w:t>Identify</w:t>
      </w:r>
      <w:r w:rsidR="003225BB">
        <w:t xml:space="preserve"> </w:t>
      </w:r>
      <w:r w:rsidRPr="00DF1644">
        <w:t>who</w:t>
      </w:r>
      <w:r w:rsidR="003225BB">
        <w:t xml:space="preserve"> </w:t>
      </w:r>
      <w:r w:rsidRPr="00DF1644">
        <w:t>is</w:t>
      </w:r>
      <w:r w:rsidR="003225BB">
        <w:t xml:space="preserve"> </w:t>
      </w:r>
      <w:r w:rsidRPr="00DF1644">
        <w:t>telling</w:t>
      </w:r>
      <w:r w:rsidR="003225BB">
        <w:t xml:space="preserve"> </w:t>
      </w:r>
      <w:r w:rsidRPr="00DF1644">
        <w:t>the</w:t>
      </w:r>
      <w:r w:rsidR="003225BB">
        <w:t xml:space="preserve"> </w:t>
      </w:r>
      <w:r w:rsidRPr="00DF1644">
        <w:t>story</w:t>
      </w:r>
      <w:r w:rsidR="003225BB">
        <w:t xml:space="preserve"> </w:t>
      </w:r>
      <w:r w:rsidRPr="00DF1644">
        <w:t>at</w:t>
      </w:r>
      <w:r w:rsidR="003225BB">
        <w:t xml:space="preserve"> </w:t>
      </w:r>
      <w:r w:rsidRPr="00DF1644">
        <w:t>various</w:t>
      </w:r>
      <w:r w:rsidR="003225BB">
        <w:t xml:space="preserve"> </w:t>
      </w:r>
      <w:r w:rsidRPr="00DF1644">
        <w:t>points</w:t>
      </w:r>
      <w:r w:rsidR="003225BB">
        <w:t xml:space="preserve"> </w:t>
      </w:r>
      <w:r w:rsidRPr="00DF1644">
        <w:t>in</w:t>
      </w:r>
      <w:r w:rsidR="003225BB">
        <w:t xml:space="preserve"> </w:t>
      </w:r>
      <w:r w:rsidRPr="00DF1644">
        <w:t>a</w:t>
      </w:r>
      <w:r w:rsidR="003225BB">
        <w:t xml:space="preserve"> </w:t>
      </w:r>
      <w:r w:rsidRPr="00DF1644">
        <w:t>text.</w:t>
      </w:r>
    </w:p>
    <w:p w14:paraId="5F5D9876" w14:textId="662BD2F1" w:rsidR="00E463A8" w:rsidRPr="00DF1644" w:rsidRDefault="00E463A8" w:rsidP="00E463A8">
      <w:pPr>
        <w:pStyle w:val="note"/>
      </w:pPr>
      <w:r>
        <w:t>{</w:t>
      </w:r>
      <w:r w:rsidRPr="00DF1644">
        <w:t>RI.1.</w:t>
      </w:r>
      <w:r>
        <w:t xml:space="preserve">6. was changed to </w:t>
      </w:r>
      <w:r w:rsidRPr="00DF1644">
        <w:t>RI.</w:t>
      </w:r>
      <w:r w:rsidRPr="001F59BD">
        <w:t>PP.</w:t>
      </w:r>
      <w:r w:rsidRPr="00DF1644">
        <w:t>1.</w:t>
      </w:r>
      <w:r w:rsidRPr="001F59BD">
        <w:t>5</w:t>
      </w:r>
      <w:r>
        <w:t>.}</w:t>
      </w:r>
    </w:p>
    <w:p w14:paraId="37CD0FFD" w14:textId="3A485446" w:rsidR="00D749A9" w:rsidRDefault="00177F20" w:rsidP="00177F20">
      <w:r w:rsidRPr="00DF1644">
        <w:t>RI.</w:t>
      </w:r>
      <w:r w:rsidR="00274A5C" w:rsidRPr="00274A5C">
        <w:rPr>
          <w:b/>
          <w:bCs/>
        </w:rPr>
        <w:t>PP.</w:t>
      </w:r>
      <w:r w:rsidRPr="00DF1644">
        <w:t>1.</w:t>
      </w:r>
      <w:r w:rsidR="003B0F8C">
        <w:t>[6]</w:t>
      </w:r>
      <w:r w:rsidR="003B0F8C" w:rsidRPr="003B0F8C">
        <w:rPr>
          <w:b/>
          <w:bCs/>
        </w:rPr>
        <w:t>5</w:t>
      </w:r>
      <w:r w:rsidR="003B0F8C">
        <w:t>.</w:t>
      </w:r>
      <w:r w:rsidR="003225BB">
        <w:t xml:space="preserve"> </w:t>
      </w:r>
      <w:r w:rsidRPr="00DF1644">
        <w:t>Distinguish</w:t>
      </w:r>
      <w:r w:rsidR="003225BB">
        <w:t xml:space="preserve"> </w:t>
      </w:r>
      <w:r w:rsidRPr="00DF1644">
        <w:t>between</w:t>
      </w:r>
      <w:r w:rsidR="003225BB">
        <w:t xml:space="preserve"> </w:t>
      </w:r>
      <w:r w:rsidRPr="00DF1644">
        <w:t>information</w:t>
      </w:r>
      <w:r w:rsidR="003225BB">
        <w:t xml:space="preserve"> </w:t>
      </w:r>
      <w:r w:rsidRPr="00DF1644">
        <w:t>provided</w:t>
      </w:r>
      <w:r w:rsidR="003225BB">
        <w:t xml:space="preserve"> </w:t>
      </w:r>
      <w:r w:rsidRPr="00DF1644">
        <w:t>by</w:t>
      </w:r>
      <w:r w:rsidR="003225BB">
        <w:t xml:space="preserve"> </w:t>
      </w:r>
      <w:r w:rsidRPr="00DF1644">
        <w:t>pictures</w:t>
      </w:r>
      <w:r w:rsidR="003225BB">
        <w:t xml:space="preserve"> </w:t>
      </w:r>
      <w:r w:rsidRPr="00DF1644">
        <w:t>or</w:t>
      </w:r>
      <w:r w:rsidR="003225BB">
        <w:t xml:space="preserve"> </w:t>
      </w:r>
      <w:r w:rsidRPr="00DF1644">
        <w:t>other</w:t>
      </w:r>
      <w:r w:rsidR="003225BB">
        <w:t xml:space="preserve"> </w:t>
      </w:r>
      <w:r w:rsidRPr="00DF1644">
        <w:t>illustrations</w:t>
      </w:r>
      <w:r w:rsidR="003225BB">
        <w:t xml:space="preserve"> </w:t>
      </w:r>
      <w:r w:rsidRPr="00DF1644">
        <w:t>and</w:t>
      </w:r>
      <w:r w:rsidR="003225BB">
        <w:t xml:space="preserve"> </w:t>
      </w:r>
      <w:r w:rsidRPr="00DF1644">
        <w:t>information</w:t>
      </w:r>
      <w:r w:rsidR="003225BB">
        <w:t xml:space="preserve"> </w:t>
      </w:r>
      <w:r w:rsidRPr="00DF1644">
        <w:t>provided</w:t>
      </w:r>
      <w:r w:rsidR="003225BB">
        <w:t xml:space="preserve"> </w:t>
      </w:r>
      <w:r w:rsidRPr="00DF1644">
        <w:t>by</w:t>
      </w:r>
      <w:r w:rsidR="003225BB">
        <w:t xml:space="preserve"> </w:t>
      </w:r>
      <w:r w:rsidRPr="00DF1644">
        <w:t>the</w:t>
      </w:r>
      <w:r w:rsidR="003225BB">
        <w:t xml:space="preserve"> </w:t>
      </w:r>
      <w:r w:rsidRPr="00DF1644">
        <w:t>words</w:t>
      </w:r>
      <w:r w:rsidR="003225BB">
        <w:t xml:space="preserve"> </w:t>
      </w:r>
      <w:r w:rsidRPr="00DF1644">
        <w:t>in</w:t>
      </w:r>
      <w:r w:rsidR="003225BB">
        <w:t xml:space="preserve"> </w:t>
      </w:r>
      <w:r w:rsidRPr="00DF1644">
        <w:t>a</w:t>
      </w:r>
      <w:r w:rsidR="003225BB">
        <w:t xml:space="preserve"> </w:t>
      </w:r>
      <w:r w:rsidRPr="00DF1644">
        <w:t>text.</w:t>
      </w:r>
    </w:p>
    <w:p w14:paraId="1465CED9" w14:textId="174A796B" w:rsidR="00DF5FCA" w:rsidRDefault="00DF5FCA" w:rsidP="00DF5FCA">
      <w:pPr>
        <w:pStyle w:val="note"/>
      </w:pPr>
      <w:r>
        <w:t>{</w:t>
      </w:r>
      <w:r w:rsidRPr="00702CB6">
        <w:t>RL</w:t>
      </w:r>
      <w:r>
        <w:t>.</w:t>
      </w:r>
      <w:r w:rsidRPr="00702CB6">
        <w:t>1</w:t>
      </w:r>
      <w:r w:rsidRPr="00E12DF6">
        <w:rPr>
          <w:b/>
          <w:bCs/>
        </w:rPr>
        <w:t>.</w:t>
      </w:r>
      <w:r w:rsidRPr="00506902">
        <w:t xml:space="preserve">7 </w:t>
      </w:r>
      <w:r>
        <w:t xml:space="preserve">was </w:t>
      </w:r>
      <w:r w:rsidRPr="00506902">
        <w:t>changed to RL.MF.1.6.</w:t>
      </w:r>
      <w:r>
        <w:t>}</w:t>
      </w:r>
    </w:p>
    <w:p w14:paraId="211E61B0" w14:textId="68D16CF8" w:rsidR="00702CB6" w:rsidRDefault="00702CB6" w:rsidP="00702CB6">
      <w:r w:rsidRPr="00702CB6">
        <w:t>RL.</w:t>
      </w:r>
      <w:r w:rsidR="00D45A70" w:rsidRPr="00D45A70">
        <w:rPr>
          <w:b/>
          <w:bCs/>
        </w:rPr>
        <w:t>MF.</w:t>
      </w:r>
      <w:r w:rsidRPr="00702CB6">
        <w:t>1</w:t>
      </w:r>
      <w:r w:rsidR="00E12DF6" w:rsidRPr="00E12DF6">
        <w:rPr>
          <w:b/>
          <w:bCs/>
        </w:rPr>
        <w:t>.</w:t>
      </w:r>
      <w:r w:rsidR="00E12DF6" w:rsidRPr="00DC70C9">
        <w:t>[7]</w:t>
      </w:r>
      <w:r w:rsidR="00E12DF6" w:rsidRPr="00E12DF6">
        <w:rPr>
          <w:b/>
          <w:bCs/>
        </w:rPr>
        <w:t>6.</w:t>
      </w:r>
      <w:r w:rsidR="003225BB">
        <w:t xml:space="preserve"> </w:t>
      </w:r>
      <w:r w:rsidR="004446D0">
        <w:rPr>
          <w:color w:val="3333FF"/>
        </w:rPr>
        <w:t xml:space="preserve">{begin new} </w:t>
      </w:r>
      <w:r w:rsidRPr="00702CB6">
        <w:rPr>
          <w:b/>
          <w:bCs/>
        </w:rPr>
        <w:t>With</w:t>
      </w:r>
      <w:r w:rsidR="003225BB">
        <w:rPr>
          <w:b/>
          <w:bCs/>
        </w:rPr>
        <w:t xml:space="preserve"> </w:t>
      </w:r>
      <w:r w:rsidRPr="00702CB6">
        <w:rPr>
          <w:b/>
          <w:bCs/>
        </w:rPr>
        <w:t>prompting</w:t>
      </w:r>
      <w:r w:rsidR="003225BB">
        <w:rPr>
          <w:b/>
          <w:bCs/>
        </w:rPr>
        <w:t xml:space="preserve"> </w:t>
      </w:r>
      <w:r w:rsidRPr="00702CB6">
        <w:rPr>
          <w:b/>
          <w:bCs/>
        </w:rPr>
        <w:t>and</w:t>
      </w:r>
      <w:r w:rsidR="003225BB">
        <w:rPr>
          <w:b/>
          <w:bCs/>
        </w:rPr>
        <w:t xml:space="preserve"> </w:t>
      </w:r>
      <w:r w:rsidRPr="00702CB6">
        <w:rPr>
          <w:b/>
          <w:bCs/>
        </w:rPr>
        <w:t>support,</w:t>
      </w:r>
      <w:r w:rsidR="003225BB">
        <w:rPr>
          <w:b/>
          <w:bCs/>
        </w:rPr>
        <w:t xml:space="preserve"> </w:t>
      </w:r>
      <w:r w:rsidR="004446D0" w:rsidRPr="004446D0">
        <w:rPr>
          <w:color w:val="3333FF"/>
        </w:rPr>
        <w:t xml:space="preserve">{end new} </w:t>
      </w:r>
      <w:r>
        <w:t>u</w:t>
      </w:r>
      <w:r w:rsidRPr="00702CB6">
        <w:t>se</w:t>
      </w:r>
      <w:r w:rsidR="003225BB">
        <w:t xml:space="preserve"> </w:t>
      </w:r>
      <w:r w:rsidRPr="00702CB6">
        <w:t>illustrations</w:t>
      </w:r>
      <w:r w:rsidR="003225BB">
        <w:t xml:space="preserve"> </w:t>
      </w:r>
      <w:r w:rsidRPr="00702CB6">
        <w:t>and</w:t>
      </w:r>
      <w:r w:rsidR="003225BB">
        <w:t xml:space="preserve"> </w:t>
      </w:r>
      <w:r w:rsidRPr="00702CB6">
        <w:t>details</w:t>
      </w:r>
      <w:r w:rsidR="003225BB">
        <w:t xml:space="preserve"> </w:t>
      </w:r>
      <w:r w:rsidRPr="00702CB6">
        <w:t>in</w:t>
      </w:r>
      <w:r w:rsidR="003225BB">
        <w:t xml:space="preserve"> </w:t>
      </w:r>
      <w:r w:rsidRPr="00702CB6">
        <w:t>a</w:t>
      </w:r>
      <w:r w:rsidR="003225BB">
        <w:t xml:space="preserve"> </w:t>
      </w:r>
      <w:r w:rsidRPr="00702CB6">
        <w:t>story</w:t>
      </w:r>
      <w:r w:rsidR="003225BB">
        <w:t xml:space="preserve"> </w:t>
      </w:r>
      <w:r w:rsidRPr="00702CB6">
        <w:t>to</w:t>
      </w:r>
      <w:r w:rsidR="003225BB">
        <w:t xml:space="preserve"> </w:t>
      </w:r>
      <w:r w:rsidRPr="00702CB6">
        <w:t>describe</w:t>
      </w:r>
      <w:r w:rsidR="003225BB">
        <w:t xml:space="preserve"> </w:t>
      </w:r>
      <w:r w:rsidRPr="00702CB6">
        <w:t>its</w:t>
      </w:r>
      <w:r w:rsidR="003225BB">
        <w:t xml:space="preserve"> </w:t>
      </w:r>
      <w:r w:rsidRPr="00702CB6">
        <w:t>characters,</w:t>
      </w:r>
      <w:r w:rsidR="003225BB">
        <w:t xml:space="preserve"> </w:t>
      </w:r>
      <w:r w:rsidRPr="00702CB6">
        <w:t>setting,</w:t>
      </w:r>
      <w:r w:rsidR="003225BB">
        <w:t xml:space="preserve"> </w:t>
      </w:r>
      <w:r w:rsidRPr="00702CB6">
        <w:t>or</w:t>
      </w:r>
      <w:r w:rsidR="003225BB">
        <w:t xml:space="preserve"> </w:t>
      </w:r>
      <w:r w:rsidRPr="00702CB6">
        <w:t>events.</w:t>
      </w:r>
    </w:p>
    <w:p w14:paraId="454E4C5F" w14:textId="475FAFE3" w:rsidR="00441760" w:rsidRPr="00702CB6" w:rsidRDefault="00441760" w:rsidP="00441760">
      <w:pPr>
        <w:pStyle w:val="note"/>
      </w:pPr>
      <w:r>
        <w:t>{</w:t>
      </w:r>
      <w:r w:rsidRPr="00702CB6">
        <w:t>R</w:t>
      </w:r>
      <w:r>
        <w:t>I.MF</w:t>
      </w:r>
      <w:r w:rsidRPr="00E12DF6">
        <w:rPr>
          <w:b/>
          <w:bCs/>
        </w:rPr>
        <w:t>.</w:t>
      </w:r>
      <w:r w:rsidRPr="00506902">
        <w:t xml:space="preserve">7 </w:t>
      </w:r>
      <w:r>
        <w:t xml:space="preserve">was </w:t>
      </w:r>
      <w:r w:rsidRPr="00506902">
        <w:t>changed to R</w:t>
      </w:r>
      <w:r>
        <w:t>I</w:t>
      </w:r>
      <w:r w:rsidRPr="00506902">
        <w:t>.MF.1.6.</w:t>
      </w:r>
      <w:r w:rsidR="00903D13">
        <w:t xml:space="preserve"> Climate change icon was added.</w:t>
      </w:r>
      <w:r>
        <w:t>}</w:t>
      </w:r>
    </w:p>
    <w:p w14:paraId="16383A69" w14:textId="6756193D" w:rsidR="00702CB6" w:rsidRDefault="652A84CA" w:rsidP="00441760">
      <w:r>
        <w:t>RI.</w:t>
      </w:r>
      <w:r w:rsidR="126296B1" w:rsidRPr="217D8072">
        <w:rPr>
          <w:b/>
          <w:bCs/>
        </w:rPr>
        <w:t>MF.</w:t>
      </w:r>
      <w:r>
        <w:t>1</w:t>
      </w:r>
      <w:r w:rsidR="624AD35C" w:rsidRPr="217D8072">
        <w:rPr>
          <w:b/>
          <w:bCs/>
        </w:rPr>
        <w:t>.</w:t>
      </w:r>
      <w:r w:rsidR="624AD35C" w:rsidRPr="00DC70C9">
        <w:t>[7]</w:t>
      </w:r>
      <w:r w:rsidR="624AD35C" w:rsidRPr="217D8072">
        <w:rPr>
          <w:b/>
          <w:bCs/>
        </w:rPr>
        <w:t>6.</w:t>
      </w:r>
      <w:r w:rsidR="63AF7BF3">
        <w:t xml:space="preserve"> </w:t>
      </w:r>
      <w:r w:rsidR="08DF05B0" w:rsidRPr="217D8072">
        <w:rPr>
          <w:b/>
          <w:bCs/>
        </w:rPr>
        <w:t>With</w:t>
      </w:r>
      <w:r w:rsidR="63AF7BF3">
        <w:rPr>
          <w:b/>
          <w:bCs/>
        </w:rPr>
        <w:t xml:space="preserve"> </w:t>
      </w:r>
      <w:r w:rsidR="08DF05B0" w:rsidRPr="217D8072">
        <w:rPr>
          <w:b/>
          <w:bCs/>
        </w:rPr>
        <w:t>prompting</w:t>
      </w:r>
      <w:r w:rsidR="63AF7BF3">
        <w:rPr>
          <w:b/>
          <w:bCs/>
        </w:rPr>
        <w:t xml:space="preserve"> </w:t>
      </w:r>
      <w:r w:rsidR="08DF05B0" w:rsidRPr="217D8072">
        <w:rPr>
          <w:b/>
          <w:bCs/>
        </w:rPr>
        <w:t>and</w:t>
      </w:r>
      <w:r w:rsidR="63AF7BF3">
        <w:rPr>
          <w:b/>
          <w:bCs/>
        </w:rPr>
        <w:t xml:space="preserve"> </w:t>
      </w:r>
      <w:r w:rsidR="08DF05B0" w:rsidRPr="217D8072">
        <w:rPr>
          <w:b/>
          <w:bCs/>
        </w:rPr>
        <w:t>support,</w:t>
      </w:r>
      <w:r w:rsidR="63AF7BF3">
        <w:rPr>
          <w:b/>
          <w:bCs/>
        </w:rPr>
        <w:t xml:space="preserve"> </w:t>
      </w:r>
      <w:r w:rsidR="08DF05B0">
        <w:t>u</w:t>
      </w:r>
      <w:r>
        <w:t>se</w:t>
      </w:r>
      <w:r w:rsidR="63AF7BF3">
        <w:t xml:space="preserve"> </w:t>
      </w:r>
      <w:r w:rsidR="0F3D0401">
        <w:t>[</w:t>
      </w:r>
      <w:r>
        <w:t>the</w:t>
      </w:r>
      <w:r w:rsidR="63AF7BF3">
        <w:t xml:space="preserve"> </w:t>
      </w:r>
      <w:r>
        <w:t>illustrations</w:t>
      </w:r>
      <w:r w:rsidR="63AF7BF3">
        <w:t xml:space="preserve"> </w:t>
      </w:r>
      <w:r>
        <w:t>and</w:t>
      </w:r>
      <w:r w:rsidR="63AF7BF3">
        <w:t xml:space="preserve"> </w:t>
      </w:r>
      <w:r>
        <w:t>details</w:t>
      </w:r>
      <w:r w:rsidR="63AF7BF3">
        <w:t xml:space="preserve"> </w:t>
      </w:r>
      <w:r>
        <w:t>in</w:t>
      </w:r>
      <w:r w:rsidR="63AF7BF3">
        <w:t xml:space="preserve"> </w:t>
      </w:r>
      <w:r>
        <w:t>a</w:t>
      </w:r>
      <w:r w:rsidR="63AF7BF3">
        <w:t xml:space="preserve"> </w:t>
      </w:r>
      <w:r>
        <w:t>text</w:t>
      </w:r>
      <w:r w:rsidR="0F3D0401">
        <w:t>]</w:t>
      </w:r>
      <w:r w:rsidR="63AF7BF3">
        <w:t xml:space="preserve"> </w:t>
      </w:r>
      <w:r w:rsidR="0F3D0401" w:rsidRPr="217D8072">
        <w:rPr>
          <w:b/>
          <w:bCs/>
        </w:rPr>
        <w:t>text</w:t>
      </w:r>
      <w:r w:rsidR="63AF7BF3">
        <w:rPr>
          <w:b/>
          <w:bCs/>
        </w:rPr>
        <w:t xml:space="preserve"> </w:t>
      </w:r>
      <w:r w:rsidR="0F3D0401" w:rsidRPr="217D8072">
        <w:rPr>
          <w:b/>
          <w:bCs/>
        </w:rPr>
        <w:t>features</w:t>
      </w:r>
      <w:r w:rsidR="63AF7BF3">
        <w:rPr>
          <w:b/>
          <w:bCs/>
        </w:rPr>
        <w:t xml:space="preserve"> </w:t>
      </w:r>
      <w:r w:rsidR="0F3D0401" w:rsidRPr="217D8072">
        <w:rPr>
          <w:b/>
          <w:bCs/>
        </w:rPr>
        <w:t>(e.g.</w:t>
      </w:r>
      <w:r w:rsidR="63AF7BF3">
        <w:rPr>
          <w:b/>
          <w:bCs/>
        </w:rPr>
        <w:t xml:space="preserve"> </w:t>
      </w:r>
      <w:r w:rsidR="0F3D0401" w:rsidRPr="217D8072">
        <w:rPr>
          <w:b/>
          <w:bCs/>
        </w:rPr>
        <w:t>diagrams,</w:t>
      </w:r>
      <w:r w:rsidR="63AF7BF3">
        <w:rPr>
          <w:b/>
          <w:bCs/>
        </w:rPr>
        <w:t xml:space="preserve"> </w:t>
      </w:r>
      <w:r w:rsidR="0F3D0401" w:rsidRPr="217D8072">
        <w:rPr>
          <w:b/>
          <w:bCs/>
        </w:rPr>
        <w:t>tables,</w:t>
      </w:r>
      <w:r w:rsidR="63AF7BF3">
        <w:rPr>
          <w:b/>
          <w:bCs/>
        </w:rPr>
        <w:t xml:space="preserve"> </w:t>
      </w:r>
      <w:r w:rsidR="0F3D0401" w:rsidRPr="217D8072">
        <w:rPr>
          <w:b/>
          <w:bCs/>
        </w:rPr>
        <w:t>animations)</w:t>
      </w:r>
      <w:r w:rsidR="63AF7BF3">
        <w:rPr>
          <w:b/>
          <w:bCs/>
        </w:rPr>
        <w:t xml:space="preserve"> </w:t>
      </w:r>
      <w:r>
        <w:t>to</w:t>
      </w:r>
      <w:r w:rsidR="63AF7BF3">
        <w:t xml:space="preserve"> </w:t>
      </w:r>
      <w:r>
        <w:t>describe</w:t>
      </w:r>
      <w:r w:rsidR="63AF7BF3">
        <w:t xml:space="preserve"> </w:t>
      </w:r>
      <w:r w:rsidR="0F3D0401">
        <w:t>[</w:t>
      </w:r>
      <w:r>
        <w:t>its</w:t>
      </w:r>
      <w:r w:rsidR="0F3D0401">
        <w:t>]</w:t>
      </w:r>
      <w:r w:rsidR="63AF7BF3">
        <w:t xml:space="preserve"> </w:t>
      </w:r>
      <w:r>
        <w:t>key</w:t>
      </w:r>
      <w:r w:rsidR="63AF7BF3">
        <w:t xml:space="preserve"> </w:t>
      </w:r>
      <w:r>
        <w:t>ideas.</w:t>
      </w:r>
      <w:r w:rsidR="2A7A8146">
        <w:t xml:space="preserve"> </w:t>
      </w:r>
      <w:r w:rsidR="2A7A8146" w:rsidRPr="44E98DD9">
        <w:rPr>
          <w:b/>
          <w:bCs/>
        </w:rPr>
        <w:t>(</w:t>
      </w:r>
      <w:r w:rsidR="00454DD3">
        <w:rPr>
          <w:b/>
          <w:bCs/>
        </w:rPr>
        <w:t>I</w:t>
      </w:r>
      <w:r w:rsidR="2A7A8146" w:rsidRPr="44E98DD9">
        <w:rPr>
          <w:b/>
          <w:bCs/>
        </w:rPr>
        <w:t xml:space="preserve">n a science unit students </w:t>
      </w:r>
      <w:r w:rsidR="00454DD3">
        <w:rPr>
          <w:b/>
          <w:bCs/>
        </w:rPr>
        <w:t>my</w:t>
      </w:r>
      <w:r w:rsidR="2A7A8146" w:rsidRPr="44E98DD9">
        <w:rPr>
          <w:b/>
          <w:bCs/>
        </w:rPr>
        <w:t xml:space="preserve"> look at </w:t>
      </w:r>
      <w:r w:rsidR="2A7A8146" w:rsidRPr="0DC158FF">
        <w:rPr>
          <w:b/>
          <w:bCs/>
        </w:rPr>
        <w:t xml:space="preserve">data </w:t>
      </w:r>
      <w:r w:rsidR="3361561F" w:rsidRPr="0DC158FF">
        <w:rPr>
          <w:b/>
          <w:bCs/>
        </w:rPr>
        <w:t xml:space="preserve">that </w:t>
      </w:r>
      <w:r w:rsidR="3361561F" w:rsidRPr="6CB9AC8B">
        <w:rPr>
          <w:b/>
          <w:bCs/>
        </w:rPr>
        <w:t>indicates</w:t>
      </w:r>
      <w:r w:rsidR="2A7A8146" w:rsidRPr="44E98DD9">
        <w:rPr>
          <w:b/>
          <w:bCs/>
        </w:rPr>
        <w:t xml:space="preserve"> the impacts humans have on land, water, air, and/or other living things in the local environment and describe the </w:t>
      </w:r>
      <w:r w:rsidR="5F88AD6C" w:rsidRPr="6CB9AC8B">
        <w:rPr>
          <w:b/>
          <w:bCs/>
        </w:rPr>
        <w:t>key ideas that are presented in</w:t>
      </w:r>
      <w:r w:rsidR="2A7A8146" w:rsidRPr="44E98DD9">
        <w:rPr>
          <w:b/>
          <w:bCs/>
        </w:rPr>
        <w:t xml:space="preserve"> the </w:t>
      </w:r>
      <w:r w:rsidR="5F88AD6C" w:rsidRPr="75D07AD0">
        <w:rPr>
          <w:b/>
          <w:bCs/>
        </w:rPr>
        <w:t>data</w:t>
      </w:r>
      <w:r w:rsidR="6BEB3885" w:rsidRPr="75D07AD0">
        <w:rPr>
          <w:b/>
          <w:bCs/>
        </w:rPr>
        <w:t>.</w:t>
      </w:r>
      <w:r w:rsidR="326A3CE8" w:rsidRPr="75D07AD0">
        <w:rPr>
          <w:b/>
          <w:bCs/>
        </w:rPr>
        <w:t>)</w:t>
      </w:r>
      <w:r w:rsidR="2A7A8146">
        <w:t xml:space="preserve"> </w:t>
      </w:r>
      <w:r w:rsidR="21BC8550">
        <w:rPr>
          <w:noProof/>
        </w:rPr>
        <w:drawing>
          <wp:inline distT="0" distB="0" distL="0" distR="0" wp14:anchorId="342AA637" wp14:editId="7E006ADB">
            <wp:extent cx="211422" cy="192202"/>
            <wp:effectExtent l="0" t="0" r="0" b="0"/>
            <wp:docPr id="539136307" name="Picture 53913630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2">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11422" cy="192202"/>
                    </a:xfrm>
                    <a:prstGeom prst="rect">
                      <a:avLst/>
                    </a:prstGeom>
                  </pic:spPr>
                </pic:pic>
              </a:graphicData>
            </a:graphic>
          </wp:inline>
        </w:drawing>
      </w:r>
      <w:r w:rsidR="00903D13">
        <w:rPr>
          <w:rStyle w:val="FootnoteReference"/>
        </w:rPr>
        <w:footnoteReference w:id="30"/>
      </w:r>
    </w:p>
    <w:p w14:paraId="6E3B1C69" w14:textId="46DD6D3B" w:rsidR="00E52F10" w:rsidRPr="005D2CF0" w:rsidRDefault="00E52F10" w:rsidP="00E52F10">
      <w:pPr>
        <w:pStyle w:val="deletion"/>
      </w:pPr>
      <w:r>
        <w:t>{begin deletion}</w:t>
      </w:r>
    </w:p>
    <w:p w14:paraId="26A1EB36" w14:textId="37B45D75" w:rsidR="00583584" w:rsidRDefault="00583584" w:rsidP="00702CB6">
      <w:r>
        <w:t>[RL.1.8.</w:t>
      </w:r>
      <w:r w:rsidR="003225BB">
        <w:t xml:space="preserve"> </w:t>
      </w:r>
      <w:r>
        <w:t>N/A</w:t>
      </w:r>
      <w:r w:rsidR="003225BB">
        <w:t xml:space="preserve"> </w:t>
      </w:r>
      <w:r>
        <w:t>in</w:t>
      </w:r>
      <w:r w:rsidR="003225BB">
        <w:t xml:space="preserve"> </w:t>
      </w:r>
      <w:r>
        <w:t>literature]</w:t>
      </w:r>
    </w:p>
    <w:p w14:paraId="1D720FFF" w14:textId="76DD20BE" w:rsidR="00E52F10" w:rsidRDefault="00E52F10" w:rsidP="00E52F10">
      <w:pPr>
        <w:pStyle w:val="deletion"/>
      </w:pPr>
      <w:r>
        <w:t>{end deletion}</w:t>
      </w:r>
    </w:p>
    <w:p w14:paraId="1C3E1B40" w14:textId="2CD984C9" w:rsidR="00B07504" w:rsidRPr="00B07504" w:rsidRDefault="00B07504" w:rsidP="00B07504">
      <w:pPr>
        <w:pStyle w:val="note"/>
      </w:pPr>
      <w:r w:rsidRPr="00B07504">
        <w:t>{</w:t>
      </w:r>
      <w:r w:rsidRPr="00DF1644">
        <w:t>RI</w:t>
      </w:r>
      <w:r>
        <w:t>.</w:t>
      </w:r>
      <w:r w:rsidRPr="00DF1644">
        <w:t>1.</w:t>
      </w:r>
      <w:r>
        <w:t xml:space="preserve">8. was changed to </w:t>
      </w:r>
      <w:r w:rsidRPr="00DF1644">
        <w:t>RI.</w:t>
      </w:r>
      <w:r w:rsidRPr="00744C9F">
        <w:rPr>
          <w:rFonts w:ascii="Calibri" w:hAnsi="Calibri" w:cs="Calibri"/>
          <w:color w:val="000000"/>
        </w:rPr>
        <w:t>AA.</w:t>
      </w:r>
      <w:r w:rsidRPr="00744C9F">
        <w:t>1.7.</w:t>
      </w:r>
      <w:r>
        <w:t>}</w:t>
      </w:r>
    </w:p>
    <w:p w14:paraId="04F696AD" w14:textId="57165435" w:rsidR="00177F20" w:rsidRDefault="001E1ACD" w:rsidP="00702CB6">
      <w:r w:rsidRPr="00DF1644">
        <w:t>RI.</w:t>
      </w:r>
      <w:r w:rsidR="0054367D" w:rsidRPr="42724061">
        <w:rPr>
          <w:rFonts w:ascii="Calibri" w:hAnsi="Calibri" w:cs="Calibri"/>
          <w:b/>
          <w:color w:val="000000" w:themeColor="text1"/>
        </w:rPr>
        <w:t>AA.</w:t>
      </w:r>
      <w:r w:rsidRPr="00DF1644">
        <w:t>1.</w:t>
      </w:r>
      <w:r w:rsidR="00A855E8">
        <w:t>[8]</w:t>
      </w:r>
      <w:r w:rsidR="00A855E8" w:rsidRPr="0054367D">
        <w:rPr>
          <w:b/>
          <w:bCs/>
        </w:rPr>
        <w:t>7</w:t>
      </w:r>
      <w:r w:rsidR="00A855E8">
        <w:t>.</w:t>
      </w:r>
      <w:r w:rsidR="003225BB">
        <w:t xml:space="preserve"> </w:t>
      </w:r>
      <w:r w:rsidRPr="00DF1644">
        <w:t>Identify</w:t>
      </w:r>
      <w:r w:rsidR="003225BB">
        <w:t xml:space="preserve"> </w:t>
      </w:r>
      <w:r w:rsidRPr="00DF1644">
        <w:t>the</w:t>
      </w:r>
      <w:r w:rsidR="003225BB">
        <w:t xml:space="preserve"> </w:t>
      </w:r>
      <w:r w:rsidRPr="00DF1644">
        <w:t>reasons</w:t>
      </w:r>
      <w:r w:rsidR="003225BB">
        <w:t xml:space="preserve"> </w:t>
      </w:r>
      <w:r w:rsidRPr="00DF1644">
        <w:t>an</w:t>
      </w:r>
      <w:r w:rsidR="003225BB">
        <w:t xml:space="preserve"> </w:t>
      </w:r>
      <w:r w:rsidRPr="00DF1644">
        <w:t>author</w:t>
      </w:r>
      <w:r w:rsidR="003225BB">
        <w:t xml:space="preserve"> </w:t>
      </w:r>
      <w:r w:rsidRPr="00DF1644">
        <w:t>gives</w:t>
      </w:r>
      <w:r w:rsidR="003225BB">
        <w:t xml:space="preserve"> </w:t>
      </w:r>
      <w:r w:rsidRPr="00DF1644">
        <w:t>to</w:t>
      </w:r>
      <w:r w:rsidR="003225BB">
        <w:t xml:space="preserve"> </w:t>
      </w:r>
      <w:r w:rsidRPr="00DF1644">
        <w:t>support</w:t>
      </w:r>
      <w:r w:rsidR="003225BB">
        <w:t xml:space="preserve"> </w:t>
      </w:r>
      <w:r w:rsidRPr="00DF1644">
        <w:t>points</w:t>
      </w:r>
      <w:r w:rsidR="003225BB">
        <w:t xml:space="preserve"> </w:t>
      </w:r>
      <w:r w:rsidRPr="00DF1644">
        <w:t>in</w:t>
      </w:r>
      <w:r w:rsidR="003225BB">
        <w:t xml:space="preserve"> </w:t>
      </w:r>
      <w:r w:rsidRPr="00DF1644">
        <w:t>a</w:t>
      </w:r>
      <w:r w:rsidR="003225BB">
        <w:t xml:space="preserve"> </w:t>
      </w:r>
      <w:r w:rsidRPr="00DF1644">
        <w:t>text</w:t>
      </w:r>
      <w:r w:rsidR="003225BB">
        <w:t xml:space="preserve"> </w:t>
      </w:r>
      <w:r w:rsidRPr="00DF1644">
        <w:t>and</w:t>
      </w:r>
      <w:r w:rsidR="003225BB">
        <w:t xml:space="preserve"> </w:t>
      </w:r>
      <w:r w:rsidRPr="00DF1644">
        <w:t>explain</w:t>
      </w:r>
      <w:r w:rsidR="003225BB">
        <w:t xml:space="preserve"> </w:t>
      </w:r>
      <w:r w:rsidRPr="00DF1644">
        <w:t>the</w:t>
      </w:r>
      <w:r w:rsidR="003225BB">
        <w:t xml:space="preserve"> </w:t>
      </w:r>
      <w:r w:rsidRPr="00DF1644">
        <w:t>application</w:t>
      </w:r>
      <w:r w:rsidR="003225BB">
        <w:t xml:space="preserve"> </w:t>
      </w:r>
      <w:r w:rsidRPr="00DF1644">
        <w:t>of</w:t>
      </w:r>
      <w:r w:rsidR="003225BB">
        <w:t xml:space="preserve"> </w:t>
      </w:r>
      <w:r w:rsidRPr="00DF1644">
        <w:t>this</w:t>
      </w:r>
      <w:r w:rsidR="003225BB">
        <w:t xml:space="preserve"> </w:t>
      </w:r>
      <w:r w:rsidRPr="00DF1644">
        <w:t>information</w:t>
      </w:r>
      <w:r w:rsidR="003225BB">
        <w:t xml:space="preserve"> </w:t>
      </w:r>
      <w:r w:rsidRPr="00DF1644">
        <w:t>with</w:t>
      </w:r>
      <w:r w:rsidR="003225BB">
        <w:t xml:space="preserve"> </w:t>
      </w:r>
      <w:r w:rsidRPr="00DF1644">
        <w:t>prompting</w:t>
      </w:r>
      <w:r w:rsidR="003225BB">
        <w:t xml:space="preserve"> </w:t>
      </w:r>
      <w:r w:rsidRPr="00DF1644">
        <w:t>as</w:t>
      </w:r>
      <w:r w:rsidR="003225BB">
        <w:t xml:space="preserve"> </w:t>
      </w:r>
      <w:r w:rsidRPr="00DF1644">
        <w:t>needed.</w:t>
      </w:r>
      <w:r w:rsidR="001528DB">
        <w:t xml:space="preserve"> </w:t>
      </w:r>
      <w:r w:rsidR="00F760C8">
        <w:t xml:space="preserve"> </w:t>
      </w:r>
      <w:r w:rsidR="001528DB">
        <w:t xml:space="preserve"> </w:t>
      </w:r>
    </w:p>
    <w:p w14:paraId="19489844" w14:textId="4ACE62B4" w:rsidR="00D03912" w:rsidRPr="007E5024" w:rsidRDefault="00D03912" w:rsidP="00D03912">
      <w:r w:rsidRPr="007E5024">
        <w:t>RL.</w:t>
      </w:r>
      <w:r w:rsidR="00D46EFC" w:rsidRPr="00D46EFC">
        <w:rPr>
          <w:b/>
          <w:bCs/>
        </w:rPr>
        <w:t>CT.</w:t>
      </w:r>
      <w:r w:rsidRPr="007E5024">
        <w:t>1</w:t>
      </w:r>
      <w:r w:rsidR="00707115" w:rsidRPr="00707115">
        <w:rPr>
          <w:rFonts w:ascii="Calibri" w:hAnsi="Calibri" w:cs="Calibri"/>
          <w:b/>
          <w:bCs/>
          <w:color w:val="000000"/>
        </w:rPr>
        <w:t>.</w:t>
      </w:r>
      <w:r w:rsidR="00707115" w:rsidRPr="00685304">
        <w:rPr>
          <w:rFonts w:ascii="Calibri" w:hAnsi="Calibri" w:cs="Calibri"/>
          <w:color w:val="000000"/>
        </w:rPr>
        <w:t>[9]</w:t>
      </w:r>
      <w:r w:rsidR="00707115" w:rsidRPr="00707115">
        <w:rPr>
          <w:rFonts w:ascii="Calibri" w:hAnsi="Calibri" w:cs="Calibri"/>
          <w:b/>
          <w:bCs/>
          <w:color w:val="000000"/>
        </w:rPr>
        <w:t>8</w:t>
      </w:r>
      <w:r w:rsidRPr="007E5024">
        <w:t>.</w:t>
      </w:r>
      <w:r w:rsidR="003225BB">
        <w:t xml:space="preserve"> </w:t>
      </w:r>
      <w:r w:rsidR="00A300B0">
        <w:t>[</w:t>
      </w:r>
      <w:r w:rsidRPr="007E5024">
        <w:t>Compare</w:t>
      </w:r>
      <w:r w:rsidR="003225BB">
        <w:t xml:space="preserve"> </w:t>
      </w:r>
      <w:r w:rsidRPr="007E5024">
        <w:t>and</w:t>
      </w:r>
      <w:r w:rsidR="003225BB">
        <w:t xml:space="preserve"> </w:t>
      </w:r>
      <w:r w:rsidRPr="007E5024">
        <w:t>contrast</w:t>
      </w:r>
      <w:r w:rsidR="003225BB">
        <w:t xml:space="preserve"> </w:t>
      </w:r>
      <w:r w:rsidRPr="007E5024">
        <w:t>the</w:t>
      </w:r>
      <w:r w:rsidR="003225BB">
        <w:t xml:space="preserve"> </w:t>
      </w:r>
      <w:r w:rsidRPr="007E5024">
        <w:t>adventures</w:t>
      </w:r>
      <w:r w:rsidR="003225BB">
        <w:t xml:space="preserve"> </w:t>
      </w:r>
      <w:r w:rsidRPr="007E5024">
        <w:t>and</w:t>
      </w:r>
      <w:r w:rsidR="003225BB">
        <w:t xml:space="preserve"> </w:t>
      </w:r>
      <w:r w:rsidRPr="007E5024">
        <w:t>experiences</w:t>
      </w:r>
      <w:r w:rsidR="003225BB">
        <w:t xml:space="preserve"> </w:t>
      </w:r>
      <w:r w:rsidRPr="007E5024">
        <w:t>of</w:t>
      </w:r>
      <w:r w:rsidR="00A300B0">
        <w:t>]</w:t>
      </w:r>
      <w:r w:rsidR="003225BB">
        <w:t xml:space="preserve"> </w:t>
      </w:r>
      <w:r w:rsidR="00A300B0" w:rsidRPr="00D03912">
        <w:rPr>
          <w:b/>
          <w:bCs/>
        </w:rPr>
        <w:t>Identify</w:t>
      </w:r>
      <w:r w:rsidR="003225BB">
        <w:rPr>
          <w:b/>
          <w:bCs/>
        </w:rPr>
        <w:t xml:space="preserve"> </w:t>
      </w:r>
      <w:r w:rsidR="00A300B0" w:rsidRPr="00D03912">
        <w:rPr>
          <w:b/>
          <w:bCs/>
        </w:rPr>
        <w:t>similarities</w:t>
      </w:r>
      <w:r w:rsidR="003225BB">
        <w:rPr>
          <w:b/>
          <w:bCs/>
        </w:rPr>
        <w:t xml:space="preserve"> </w:t>
      </w:r>
      <w:r w:rsidR="00A300B0" w:rsidRPr="00D03912">
        <w:rPr>
          <w:b/>
          <w:bCs/>
        </w:rPr>
        <w:t>in</w:t>
      </w:r>
      <w:r w:rsidR="003225BB">
        <w:rPr>
          <w:b/>
          <w:bCs/>
        </w:rPr>
        <w:t xml:space="preserve"> </w:t>
      </w:r>
      <w:r w:rsidR="00A300B0" w:rsidRPr="00D03912">
        <w:rPr>
          <w:b/>
          <w:bCs/>
        </w:rPr>
        <w:t>and</w:t>
      </w:r>
      <w:r w:rsidR="003225BB">
        <w:rPr>
          <w:b/>
          <w:bCs/>
        </w:rPr>
        <w:t xml:space="preserve"> </w:t>
      </w:r>
      <w:r w:rsidR="00A300B0" w:rsidRPr="00D03912">
        <w:rPr>
          <w:b/>
          <w:bCs/>
        </w:rPr>
        <w:t>differences</w:t>
      </w:r>
      <w:r w:rsidR="003225BB">
        <w:rPr>
          <w:b/>
          <w:bCs/>
        </w:rPr>
        <w:t xml:space="preserve"> </w:t>
      </w:r>
      <w:r w:rsidR="00A300B0" w:rsidRPr="00D03912">
        <w:rPr>
          <w:b/>
          <w:bCs/>
        </w:rPr>
        <w:t>between</w:t>
      </w:r>
      <w:r w:rsidR="003225BB">
        <w:rPr>
          <w:b/>
          <w:bCs/>
        </w:rPr>
        <w:t xml:space="preserve"> </w:t>
      </w:r>
      <w:r w:rsidR="00A300B0" w:rsidRPr="00D03912">
        <w:rPr>
          <w:b/>
          <w:bCs/>
        </w:rPr>
        <w:t>two</w:t>
      </w:r>
      <w:r w:rsidR="003225BB">
        <w:rPr>
          <w:b/>
          <w:bCs/>
        </w:rPr>
        <w:t xml:space="preserve"> </w:t>
      </w:r>
      <w:r w:rsidR="00A300B0" w:rsidRPr="00D03912">
        <w:rPr>
          <w:b/>
          <w:bCs/>
        </w:rPr>
        <w:t>literary</w:t>
      </w:r>
      <w:r w:rsidR="003225BB">
        <w:rPr>
          <w:b/>
          <w:bCs/>
        </w:rPr>
        <w:t xml:space="preserve"> </w:t>
      </w:r>
      <w:r w:rsidR="00A300B0" w:rsidRPr="00D03912">
        <w:rPr>
          <w:b/>
          <w:bCs/>
        </w:rPr>
        <w:t>texts</w:t>
      </w:r>
      <w:r w:rsidR="003225BB">
        <w:rPr>
          <w:b/>
          <w:bCs/>
        </w:rPr>
        <w:t xml:space="preserve"> </w:t>
      </w:r>
      <w:r w:rsidR="00A300B0" w:rsidRPr="00D03912">
        <w:rPr>
          <w:b/>
          <w:bCs/>
        </w:rPr>
        <w:t>on</w:t>
      </w:r>
      <w:r w:rsidR="003225BB">
        <w:rPr>
          <w:b/>
          <w:bCs/>
        </w:rPr>
        <w:t xml:space="preserve"> </w:t>
      </w:r>
      <w:r w:rsidR="00A300B0" w:rsidRPr="00D03912">
        <w:rPr>
          <w:b/>
          <w:bCs/>
        </w:rPr>
        <w:t>the</w:t>
      </w:r>
      <w:r w:rsidR="003225BB">
        <w:rPr>
          <w:b/>
          <w:bCs/>
        </w:rPr>
        <w:t xml:space="preserve"> </w:t>
      </w:r>
      <w:r w:rsidR="00A300B0" w:rsidRPr="00D03912">
        <w:rPr>
          <w:b/>
          <w:bCs/>
        </w:rPr>
        <w:t>same</w:t>
      </w:r>
      <w:r w:rsidR="003225BB">
        <w:rPr>
          <w:b/>
          <w:bCs/>
        </w:rPr>
        <w:t xml:space="preserve"> </w:t>
      </w:r>
      <w:r w:rsidR="00A300B0" w:rsidRPr="00D03912">
        <w:rPr>
          <w:b/>
          <w:bCs/>
        </w:rPr>
        <w:t>topic</w:t>
      </w:r>
      <w:r w:rsidR="003225BB">
        <w:rPr>
          <w:b/>
          <w:bCs/>
        </w:rPr>
        <w:t xml:space="preserve"> </w:t>
      </w:r>
      <w:r w:rsidR="00A300B0" w:rsidRPr="00D03912">
        <w:rPr>
          <w:b/>
          <w:bCs/>
        </w:rPr>
        <w:t>(e.g.,</w:t>
      </w:r>
      <w:r w:rsidR="003225BB">
        <w:rPr>
          <w:b/>
          <w:bCs/>
        </w:rPr>
        <w:t xml:space="preserve"> </w:t>
      </w:r>
      <w:r w:rsidRPr="007E5024">
        <w:t>characters</w:t>
      </w:r>
      <w:r w:rsidR="003225BB">
        <w:t xml:space="preserve"> </w:t>
      </w:r>
      <w:r w:rsidR="00470E5F">
        <w:t>[</w:t>
      </w:r>
      <w:r w:rsidRPr="007E5024">
        <w:t>in</w:t>
      </w:r>
      <w:r w:rsidR="003225BB">
        <w:t xml:space="preserve"> </w:t>
      </w:r>
      <w:r w:rsidRPr="007E5024">
        <w:t>stories</w:t>
      </w:r>
      <w:r w:rsidR="00470E5F">
        <w:t>]</w:t>
      </w:r>
      <w:r w:rsidR="00470E5F" w:rsidRPr="00470E5F">
        <w:rPr>
          <w:b/>
          <w:bCs/>
        </w:rPr>
        <w:t>,</w:t>
      </w:r>
      <w:r w:rsidR="003225BB">
        <w:rPr>
          <w:b/>
          <w:bCs/>
        </w:rPr>
        <w:t xml:space="preserve"> </w:t>
      </w:r>
      <w:r w:rsidR="00470E5F" w:rsidRPr="00D03912">
        <w:rPr>
          <w:b/>
          <w:bCs/>
        </w:rPr>
        <w:t>experiences,</w:t>
      </w:r>
      <w:r w:rsidR="003225BB">
        <w:rPr>
          <w:b/>
          <w:bCs/>
        </w:rPr>
        <w:t xml:space="preserve"> </w:t>
      </w:r>
      <w:r w:rsidR="00470E5F" w:rsidRPr="00D03912">
        <w:rPr>
          <w:b/>
          <w:bCs/>
        </w:rPr>
        <w:t>illustrations,</w:t>
      </w:r>
      <w:r w:rsidR="003225BB">
        <w:rPr>
          <w:b/>
          <w:bCs/>
        </w:rPr>
        <w:t xml:space="preserve"> </w:t>
      </w:r>
      <w:r w:rsidR="00470E5F" w:rsidRPr="00D03912">
        <w:rPr>
          <w:b/>
          <w:bCs/>
        </w:rPr>
        <w:t>descriptions,</w:t>
      </w:r>
      <w:r w:rsidR="003225BB">
        <w:rPr>
          <w:b/>
          <w:bCs/>
        </w:rPr>
        <w:t xml:space="preserve"> </w:t>
      </w:r>
      <w:r w:rsidR="00470E5F" w:rsidRPr="00D03912">
        <w:rPr>
          <w:b/>
          <w:bCs/>
        </w:rPr>
        <w:t>or</w:t>
      </w:r>
      <w:r w:rsidR="003225BB">
        <w:rPr>
          <w:b/>
          <w:bCs/>
        </w:rPr>
        <w:t xml:space="preserve"> </w:t>
      </w:r>
      <w:r w:rsidR="00470E5F" w:rsidRPr="00D03912">
        <w:rPr>
          <w:b/>
          <w:bCs/>
        </w:rPr>
        <w:t>procedures).</w:t>
      </w:r>
      <w:r w:rsidR="009E55C8">
        <w:rPr>
          <w:rStyle w:val="FootnoteReference"/>
          <w:b/>
          <w:bCs/>
        </w:rPr>
        <w:footnoteReference w:id="31"/>
      </w:r>
    </w:p>
    <w:p w14:paraId="4D89EA83" w14:textId="3A7F5BC2" w:rsidR="001D4F0A" w:rsidRDefault="00D03912" w:rsidP="00DD04F7">
      <w:r w:rsidRPr="007E5024">
        <w:lastRenderedPageBreak/>
        <w:t>RI.</w:t>
      </w:r>
      <w:r w:rsidR="00D46EFC" w:rsidRPr="00D46EFC">
        <w:rPr>
          <w:b/>
          <w:bCs/>
        </w:rPr>
        <w:t>CT.</w:t>
      </w:r>
      <w:r w:rsidRPr="007E5024">
        <w:t>1</w:t>
      </w:r>
      <w:r w:rsidR="007B1AE6" w:rsidRPr="00707115">
        <w:rPr>
          <w:rFonts w:ascii="Calibri" w:hAnsi="Calibri" w:cs="Calibri"/>
          <w:b/>
          <w:bCs/>
          <w:color w:val="000000"/>
        </w:rPr>
        <w:t>.</w:t>
      </w:r>
      <w:r w:rsidR="007B1AE6" w:rsidRPr="009E439F">
        <w:rPr>
          <w:rFonts w:ascii="Calibri" w:hAnsi="Calibri" w:cs="Calibri"/>
          <w:color w:val="000000"/>
        </w:rPr>
        <w:t>[9]</w:t>
      </w:r>
      <w:r w:rsidR="007B1AE6" w:rsidRPr="00707115">
        <w:rPr>
          <w:rFonts w:ascii="Calibri" w:hAnsi="Calibri" w:cs="Calibri"/>
          <w:b/>
          <w:bCs/>
          <w:color w:val="000000"/>
        </w:rPr>
        <w:t>8.</w:t>
      </w:r>
      <w:r w:rsidR="003225BB">
        <w:rPr>
          <w:rFonts w:ascii="Calibri" w:hAnsi="Calibri" w:cs="Calibri"/>
          <w:color w:val="000000"/>
        </w:rPr>
        <w:t xml:space="preserve"> </w:t>
      </w:r>
      <w:r w:rsidRPr="007E5024">
        <w:t>Identify</w:t>
      </w:r>
      <w:r w:rsidR="003225BB">
        <w:t xml:space="preserve"> </w:t>
      </w:r>
      <w:r w:rsidR="00215F25">
        <w:t>[</w:t>
      </w:r>
      <w:r w:rsidRPr="007E5024">
        <w:t>basic</w:t>
      </w:r>
      <w:r w:rsidR="00215F25">
        <w:t>]</w:t>
      </w:r>
      <w:r w:rsidR="003225BB">
        <w:t xml:space="preserve"> </w:t>
      </w:r>
      <w:r w:rsidRPr="007E5024">
        <w:t>similarities</w:t>
      </w:r>
      <w:r w:rsidR="003225BB">
        <w:t xml:space="preserve"> </w:t>
      </w:r>
      <w:r w:rsidRPr="007E5024">
        <w:t>in</w:t>
      </w:r>
      <w:r w:rsidR="003225BB">
        <w:t xml:space="preserve"> </w:t>
      </w:r>
      <w:r w:rsidRPr="007E5024">
        <w:t>and</w:t>
      </w:r>
      <w:r w:rsidR="003225BB">
        <w:t xml:space="preserve"> </w:t>
      </w:r>
      <w:r w:rsidRPr="007E5024">
        <w:t>differences</w:t>
      </w:r>
      <w:r w:rsidR="003225BB">
        <w:t xml:space="preserve"> </w:t>
      </w:r>
      <w:r w:rsidRPr="007E5024">
        <w:t>between</w:t>
      </w:r>
      <w:r w:rsidR="003225BB">
        <w:t xml:space="preserve"> </w:t>
      </w:r>
      <w:r w:rsidRPr="007E5024">
        <w:t>two</w:t>
      </w:r>
      <w:r w:rsidR="003225BB">
        <w:t xml:space="preserve"> </w:t>
      </w:r>
      <w:r w:rsidR="00215F25" w:rsidRPr="00D03912">
        <w:rPr>
          <w:b/>
          <w:bCs/>
        </w:rPr>
        <w:t>informational</w:t>
      </w:r>
      <w:r w:rsidR="003225BB">
        <w:t xml:space="preserve"> </w:t>
      </w:r>
      <w:r w:rsidRPr="007E5024">
        <w:t>texts</w:t>
      </w:r>
      <w:r w:rsidR="003225BB">
        <w:t xml:space="preserve"> </w:t>
      </w:r>
      <w:r w:rsidRPr="007E5024">
        <w:t>on</w:t>
      </w:r>
      <w:r w:rsidR="003225BB">
        <w:t xml:space="preserve"> </w:t>
      </w:r>
      <w:r w:rsidRPr="007E5024">
        <w:t>the</w:t>
      </w:r>
      <w:r w:rsidR="003225BB">
        <w:t xml:space="preserve"> </w:t>
      </w:r>
      <w:r w:rsidRPr="007E5024">
        <w:t>same</w:t>
      </w:r>
      <w:r w:rsidR="003225BB">
        <w:t xml:space="preserve"> </w:t>
      </w:r>
      <w:r w:rsidRPr="007E5024">
        <w:t>topic</w:t>
      </w:r>
      <w:r w:rsidR="003225BB">
        <w:t xml:space="preserve"> </w:t>
      </w:r>
      <w:r w:rsidRPr="007E5024">
        <w:t>(e.g.,</w:t>
      </w:r>
      <w:r w:rsidR="003225BB">
        <w:t xml:space="preserve"> </w:t>
      </w:r>
      <w:r w:rsidR="00ED08FC">
        <w:t>[</w:t>
      </w:r>
      <w:r w:rsidRPr="007E5024">
        <w:t>in</w:t>
      </w:r>
      <w:r w:rsidR="00ED08FC">
        <w:t>]</w:t>
      </w:r>
      <w:r w:rsidR="003225BB">
        <w:t xml:space="preserve"> </w:t>
      </w:r>
      <w:r w:rsidR="00ED08FC" w:rsidRPr="00D03912">
        <w:rPr>
          <w:b/>
          <w:bCs/>
        </w:rPr>
        <w:t>characters,</w:t>
      </w:r>
      <w:r w:rsidR="003225BB">
        <w:rPr>
          <w:b/>
          <w:bCs/>
        </w:rPr>
        <w:t xml:space="preserve"> </w:t>
      </w:r>
      <w:r w:rsidR="00ED08FC" w:rsidRPr="00D03912">
        <w:rPr>
          <w:b/>
          <w:bCs/>
        </w:rPr>
        <w:t>experiences,</w:t>
      </w:r>
      <w:r w:rsidR="003225BB">
        <w:rPr>
          <w:b/>
          <w:bCs/>
        </w:rPr>
        <w:t xml:space="preserve"> </w:t>
      </w:r>
      <w:r w:rsidRPr="007E5024">
        <w:t>illustrations,</w:t>
      </w:r>
      <w:r w:rsidR="003225BB">
        <w:t xml:space="preserve"> </w:t>
      </w:r>
      <w:r w:rsidRPr="007E5024">
        <w:t>descriptions,</w:t>
      </w:r>
      <w:r w:rsidR="003225BB">
        <w:t xml:space="preserve"> </w:t>
      </w:r>
      <w:r w:rsidRPr="007E5024">
        <w:t>or</w:t>
      </w:r>
      <w:r w:rsidR="003225BB">
        <w:t xml:space="preserve"> </w:t>
      </w:r>
      <w:r w:rsidRPr="007E5024">
        <w:t>procedures).</w:t>
      </w:r>
      <w:r w:rsidR="009E439F">
        <w:rPr>
          <w:rStyle w:val="FootnoteReference"/>
        </w:rPr>
        <w:footnoteReference w:id="32"/>
      </w:r>
    </w:p>
    <w:p w14:paraId="42EFF0D3" w14:textId="55142AB1" w:rsidR="009E439F" w:rsidRDefault="009E439F" w:rsidP="009E439F">
      <w:pPr>
        <w:pStyle w:val="deletion"/>
      </w:pPr>
      <w:r>
        <w:t>{begin deletion}</w:t>
      </w:r>
    </w:p>
    <w:p w14:paraId="536437A1" w14:textId="535D3571" w:rsidR="00074561" w:rsidRDefault="00074561" w:rsidP="00074561">
      <w:r>
        <w:t>[RL.1.10.</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read</w:t>
      </w:r>
      <w:r w:rsidR="003225BB">
        <w:t xml:space="preserve"> </w:t>
      </w:r>
      <w:r>
        <w:t>and</w:t>
      </w:r>
      <w:r w:rsidR="003225BB">
        <w:t xml:space="preserve"> </w:t>
      </w:r>
      <w:r>
        <w:t>comprehend</w:t>
      </w:r>
      <w:r w:rsidR="003225BB">
        <w:t xml:space="preserve"> </w:t>
      </w:r>
      <w:r>
        <w:t>stories</w:t>
      </w:r>
      <w:r w:rsidR="003225BB">
        <w:t xml:space="preserve"> </w:t>
      </w:r>
      <w:r>
        <w:t>and</w:t>
      </w:r>
      <w:r w:rsidR="003225BB">
        <w:t xml:space="preserve"> </w:t>
      </w:r>
      <w:r>
        <w:t>poetry</w:t>
      </w:r>
      <w:r w:rsidR="003225BB">
        <w:t xml:space="preserve"> </w:t>
      </w:r>
      <w:r>
        <w:t>at</w:t>
      </w:r>
      <w:r w:rsidR="003225BB">
        <w:t xml:space="preserve"> </w:t>
      </w:r>
      <w:r>
        <w:t>grade</w:t>
      </w:r>
      <w:r w:rsidR="003225BB">
        <w:t xml:space="preserve"> </w:t>
      </w:r>
      <w:r>
        <w:t>level</w:t>
      </w:r>
      <w:r w:rsidR="003225BB">
        <w:t xml:space="preserve"> </w:t>
      </w:r>
      <w:r>
        <w:t>text</w:t>
      </w:r>
      <w:r w:rsidR="003225BB">
        <w:t xml:space="preserve"> </w:t>
      </w:r>
      <w:r>
        <w:t>complexity</w:t>
      </w:r>
      <w:r w:rsidR="003225BB">
        <w:t xml:space="preserve"> </w:t>
      </w:r>
      <w:r>
        <w:t>or</w:t>
      </w:r>
      <w:r w:rsidR="003225BB">
        <w:t xml:space="preserve"> </w:t>
      </w:r>
      <w:r>
        <w:t>above.]</w:t>
      </w:r>
    </w:p>
    <w:p w14:paraId="5512A0C9" w14:textId="77777777" w:rsidR="009E439F" w:rsidRDefault="00074561">
      <w:r>
        <w:t>[RI.1.10.</w:t>
      </w:r>
      <w:r w:rsidR="003225BB">
        <w:t xml:space="preserve"> </w:t>
      </w:r>
      <w:r>
        <w:t>With</w:t>
      </w:r>
      <w:r w:rsidR="003225BB">
        <w:t xml:space="preserve"> </w:t>
      </w:r>
      <w:r>
        <w:t>prompting</w:t>
      </w:r>
      <w:r w:rsidR="003225BB">
        <w:t xml:space="preserve"> </w:t>
      </w:r>
      <w:r>
        <w:t>and</w:t>
      </w:r>
      <w:r w:rsidR="003225BB">
        <w:t xml:space="preserve"> </w:t>
      </w:r>
      <w:r>
        <w:t>support,</w:t>
      </w:r>
      <w:r w:rsidR="003225BB">
        <w:t xml:space="preserve"> </w:t>
      </w:r>
      <w:r>
        <w:t>read</w:t>
      </w:r>
      <w:r w:rsidR="003225BB">
        <w:t xml:space="preserve"> </w:t>
      </w:r>
      <w:r>
        <w:t>informational</w:t>
      </w:r>
      <w:r w:rsidR="003225BB">
        <w:t xml:space="preserve"> </w:t>
      </w:r>
      <w:r>
        <w:t>texts</w:t>
      </w:r>
      <w:r w:rsidR="003225BB">
        <w:t xml:space="preserve"> </w:t>
      </w:r>
      <w:r>
        <w:t>at</w:t>
      </w:r>
      <w:r w:rsidR="003225BB">
        <w:t xml:space="preserve"> </w:t>
      </w:r>
      <w:r>
        <w:t>grade</w:t>
      </w:r>
      <w:r w:rsidR="003225BB">
        <w:t xml:space="preserve"> </w:t>
      </w:r>
      <w:r>
        <w:t>level</w:t>
      </w:r>
      <w:r w:rsidR="003225BB">
        <w:t xml:space="preserve"> </w:t>
      </w:r>
      <w:r>
        <w:t>text</w:t>
      </w:r>
      <w:r w:rsidR="003225BB">
        <w:t xml:space="preserve"> </w:t>
      </w:r>
      <w:r>
        <w:t>complexity</w:t>
      </w:r>
      <w:r w:rsidR="003225BB">
        <w:t xml:space="preserve"> </w:t>
      </w:r>
      <w:r>
        <w:t>or</w:t>
      </w:r>
      <w:r w:rsidR="003225BB">
        <w:t xml:space="preserve"> </w:t>
      </w:r>
      <w:r>
        <w:t>above.]</w:t>
      </w:r>
    </w:p>
    <w:p w14:paraId="6CF74694" w14:textId="44896614" w:rsidR="002E623E" w:rsidRPr="00271CFC" w:rsidRDefault="009E439F" w:rsidP="009E439F">
      <w:pPr>
        <w:pStyle w:val="deletion"/>
      </w:pPr>
      <w:r>
        <w:t>{end deletion}</w:t>
      </w:r>
      <w:r w:rsidR="002E623E">
        <w:br w:type="page"/>
      </w:r>
    </w:p>
    <w:p w14:paraId="227400D5" w14:textId="38A6AB9E" w:rsidR="00900A96" w:rsidRDefault="001D4F0A" w:rsidP="00927A39">
      <w:pPr>
        <w:pStyle w:val="Heading3"/>
      </w:pPr>
      <w:bookmarkStart w:id="35" w:name="_Toc130971560"/>
      <w:r>
        <w:lastRenderedPageBreak/>
        <w:t>Writing</w:t>
      </w:r>
      <w:r w:rsidR="003225BB">
        <w:t xml:space="preserve"> </w:t>
      </w:r>
      <w:r>
        <w:t>Domain</w:t>
      </w:r>
      <w:bookmarkEnd w:id="35"/>
    </w:p>
    <w:p w14:paraId="6D12A975" w14:textId="4DFB80E9" w:rsidR="006F3F81" w:rsidRPr="006F3F81" w:rsidRDefault="006F3F81" w:rsidP="006F3F81">
      <w:pPr>
        <w:pStyle w:val="new"/>
      </w:pPr>
      <w:r w:rsidRPr="00871C04">
        <w:t xml:space="preserve">{For the </w:t>
      </w:r>
      <w:r>
        <w:t>all of the grade 1 writing domain standards, the two letters after "W" in the codes are new. For example, in W.AW.1.1, "AW" is new.}</w:t>
      </w:r>
    </w:p>
    <w:p w14:paraId="131DA40C" w14:textId="4FD0A9FF" w:rsidR="00916832" w:rsidRDefault="008B4868" w:rsidP="00927A39">
      <w:pPr>
        <w:spacing w:after="120"/>
      </w:pPr>
      <w:r>
        <w:t>W.</w:t>
      </w:r>
      <w:r w:rsidR="00D2040C" w:rsidRPr="00D2040C">
        <w:rPr>
          <w:b/>
          <w:bCs/>
        </w:rPr>
        <w:t>AW.</w:t>
      </w:r>
      <w:r>
        <w:t>1.1.</w:t>
      </w:r>
      <w:r w:rsidR="003225BB">
        <w:t xml:space="preserve"> </w:t>
      </w:r>
      <w:r w:rsidR="00834D97" w:rsidRPr="00834D97">
        <w:rPr>
          <w:b/>
          <w:bCs/>
        </w:rPr>
        <w:t>With</w:t>
      </w:r>
      <w:r w:rsidR="003225BB">
        <w:rPr>
          <w:b/>
          <w:bCs/>
        </w:rPr>
        <w:t xml:space="preserve"> </w:t>
      </w:r>
      <w:r w:rsidR="00834D97" w:rsidRPr="00834D97">
        <w:rPr>
          <w:b/>
          <w:bCs/>
        </w:rPr>
        <w:t>prompts</w:t>
      </w:r>
      <w:r w:rsidR="003225BB">
        <w:rPr>
          <w:b/>
          <w:bCs/>
        </w:rPr>
        <w:t xml:space="preserve"> </w:t>
      </w:r>
      <w:r w:rsidR="00834D97" w:rsidRPr="00834D97">
        <w:rPr>
          <w:b/>
          <w:bCs/>
        </w:rPr>
        <w:t>and</w:t>
      </w:r>
      <w:r w:rsidR="003225BB">
        <w:rPr>
          <w:b/>
          <w:bCs/>
        </w:rPr>
        <w:t xml:space="preserve"> </w:t>
      </w:r>
      <w:r w:rsidR="00834D97" w:rsidRPr="00834D97">
        <w:rPr>
          <w:b/>
          <w:bCs/>
        </w:rPr>
        <w:t>support,</w:t>
      </w:r>
      <w:r w:rsidR="003225BB">
        <w:rPr>
          <w:b/>
          <w:bCs/>
        </w:rPr>
        <w:t xml:space="preserve"> </w:t>
      </w:r>
      <w:r w:rsidR="002D4E37">
        <w:t>w</w:t>
      </w:r>
      <w:r>
        <w:t>rite</w:t>
      </w:r>
      <w:r w:rsidR="003225BB">
        <w:t xml:space="preserve"> </w:t>
      </w:r>
      <w:r>
        <w:t>opinion</w:t>
      </w:r>
      <w:r w:rsidR="003225BB">
        <w:t xml:space="preserve"> </w:t>
      </w:r>
      <w:r>
        <w:t>pieces</w:t>
      </w:r>
      <w:r w:rsidR="003225BB">
        <w:t xml:space="preserve"> </w:t>
      </w:r>
      <w:r w:rsidR="00916832" w:rsidRPr="00834D97">
        <w:rPr>
          <w:b/>
          <w:bCs/>
        </w:rPr>
        <w:t>on</w:t>
      </w:r>
      <w:r w:rsidR="003225BB">
        <w:rPr>
          <w:b/>
          <w:bCs/>
        </w:rPr>
        <w:t xml:space="preserve"> </w:t>
      </w:r>
      <w:r w:rsidR="00916832" w:rsidRPr="00834D97">
        <w:rPr>
          <w:b/>
          <w:bCs/>
        </w:rPr>
        <w:t>a</w:t>
      </w:r>
      <w:r w:rsidR="003225BB">
        <w:rPr>
          <w:b/>
          <w:bCs/>
        </w:rPr>
        <w:t xml:space="preserve"> </w:t>
      </w:r>
      <w:r w:rsidR="00916832" w:rsidRPr="00834D97">
        <w:rPr>
          <w:b/>
          <w:bCs/>
        </w:rPr>
        <w:t>topic</w:t>
      </w:r>
      <w:r w:rsidR="003225BB">
        <w:rPr>
          <w:b/>
          <w:bCs/>
        </w:rPr>
        <w:t xml:space="preserve"> </w:t>
      </w:r>
      <w:r w:rsidR="00916832" w:rsidRPr="00834D97">
        <w:rPr>
          <w:b/>
          <w:bCs/>
        </w:rPr>
        <w:t>or</w:t>
      </w:r>
      <w:r w:rsidR="003225BB">
        <w:rPr>
          <w:b/>
          <w:bCs/>
        </w:rPr>
        <w:t xml:space="preserve"> </w:t>
      </w:r>
      <w:r w:rsidR="00916832" w:rsidRPr="00834D97">
        <w:rPr>
          <w:b/>
          <w:bCs/>
        </w:rPr>
        <w:t>texts</w:t>
      </w:r>
      <w:r w:rsidR="00916832">
        <w:rPr>
          <w:b/>
          <w:bCs/>
        </w:rPr>
        <w:t>.</w:t>
      </w:r>
      <w:r w:rsidR="003225BB">
        <w:t xml:space="preserve"> </w:t>
      </w:r>
      <w:r w:rsidR="00916832">
        <w:t>[</w:t>
      </w:r>
      <w:r>
        <w:t>in</w:t>
      </w:r>
      <w:r w:rsidR="003225BB">
        <w:t xml:space="preserve"> </w:t>
      </w:r>
      <w:r>
        <w:t>which</w:t>
      </w:r>
      <w:r w:rsidR="003225BB">
        <w:t xml:space="preserve"> </w:t>
      </w:r>
      <w:r>
        <w:t>they</w:t>
      </w:r>
      <w:r w:rsidR="00916832">
        <w:t>]</w:t>
      </w:r>
      <w:r w:rsidR="000A7D61">
        <w:rPr>
          <w:rStyle w:val="FootnoteReference"/>
        </w:rPr>
        <w:footnoteReference w:id="33"/>
      </w:r>
    </w:p>
    <w:p w14:paraId="331A9AE5" w14:textId="5B59D0D5" w:rsidR="0009507B" w:rsidRDefault="0033417F" w:rsidP="004C0605">
      <w:pPr>
        <w:pStyle w:val="ListParagraph"/>
        <w:numPr>
          <w:ilvl w:val="0"/>
          <w:numId w:val="28"/>
        </w:numPr>
        <w:spacing w:after="120"/>
        <w:ind w:left="1080"/>
        <w:contextualSpacing w:val="0"/>
      </w:pPr>
      <w:r>
        <w:t>I</w:t>
      </w:r>
      <w:r w:rsidR="008B4868">
        <w:t>ntroduce</w:t>
      </w:r>
      <w:r w:rsidR="003225BB">
        <w:t xml:space="preserve"> </w:t>
      </w:r>
      <w:r w:rsidR="00836F89">
        <w:rPr>
          <w:color w:val="800000"/>
        </w:rPr>
        <w:t xml:space="preserve">{begin deletion} </w:t>
      </w:r>
      <w:r w:rsidR="0009507B">
        <w:t>[</w:t>
      </w:r>
      <w:r w:rsidR="008B4868">
        <w:t>the</w:t>
      </w:r>
      <w:r w:rsidR="003225BB">
        <w:t xml:space="preserve"> </w:t>
      </w:r>
      <w:r w:rsidR="008B4868">
        <w:t>topic</w:t>
      </w:r>
      <w:r w:rsidR="003225BB">
        <w:t xml:space="preserve"> </w:t>
      </w:r>
      <w:r w:rsidR="008B4868">
        <w:t>or</w:t>
      </w:r>
      <w:r w:rsidR="003225BB">
        <w:t xml:space="preserve"> </w:t>
      </w:r>
      <w:r w:rsidR="008B4868">
        <w:t>name</w:t>
      </w:r>
      <w:r w:rsidR="003225BB">
        <w:t xml:space="preserve"> </w:t>
      </w:r>
      <w:r w:rsidR="008B4868">
        <w:t>the</w:t>
      </w:r>
      <w:r w:rsidR="003225BB">
        <w:t xml:space="preserve"> </w:t>
      </w:r>
      <w:r w:rsidR="008B4868">
        <w:t>book</w:t>
      </w:r>
      <w:r w:rsidR="003225BB">
        <w:t xml:space="preserve"> </w:t>
      </w:r>
      <w:r w:rsidR="008B4868">
        <w:t>they</w:t>
      </w:r>
      <w:r w:rsidR="003225BB">
        <w:t xml:space="preserve"> </w:t>
      </w:r>
      <w:r w:rsidR="008B4868">
        <w:t>are</w:t>
      </w:r>
      <w:r w:rsidR="003225BB">
        <w:t xml:space="preserve"> </w:t>
      </w:r>
      <w:r w:rsidR="008B4868">
        <w:t>writing</w:t>
      </w:r>
      <w:r w:rsidR="003225BB">
        <w:t xml:space="preserve"> </w:t>
      </w:r>
      <w:r w:rsidR="008B4868">
        <w:t>about,</w:t>
      </w:r>
      <w:r w:rsidR="003225BB">
        <w:t xml:space="preserve"> </w:t>
      </w:r>
      <w:r w:rsidR="008B4868">
        <w:t>state</w:t>
      </w:r>
      <w:r w:rsidR="002D4E37">
        <w:t>]</w:t>
      </w:r>
      <w:r w:rsidR="00836F89">
        <w:t xml:space="preserve"> </w:t>
      </w:r>
      <w:r w:rsidR="00836F89" w:rsidRPr="00836F89">
        <w:rPr>
          <w:color w:val="800000"/>
        </w:rPr>
        <w:t>{end deletion}</w:t>
      </w:r>
      <w:r w:rsidR="003225BB">
        <w:t xml:space="preserve"> </w:t>
      </w:r>
      <w:r w:rsidR="008B4868">
        <w:t>an</w:t>
      </w:r>
      <w:r w:rsidR="003225BB">
        <w:t xml:space="preserve"> </w:t>
      </w:r>
      <w:r w:rsidR="008B4868">
        <w:t>opinion</w:t>
      </w:r>
      <w:r>
        <w:t>.</w:t>
      </w:r>
    </w:p>
    <w:p w14:paraId="104A17F0" w14:textId="43686B74" w:rsidR="00A20482" w:rsidRDefault="00927A39" w:rsidP="004C0605">
      <w:pPr>
        <w:pStyle w:val="ListParagraph"/>
        <w:numPr>
          <w:ilvl w:val="0"/>
          <w:numId w:val="28"/>
        </w:numPr>
        <w:spacing w:after="120"/>
        <w:ind w:left="1080"/>
        <w:contextualSpacing w:val="0"/>
      </w:pPr>
      <w:r w:rsidRPr="00927A39">
        <w:t>[</w:t>
      </w:r>
      <w:r w:rsidR="0033417F">
        <w:t>supply</w:t>
      </w:r>
      <w:r w:rsidR="003225BB">
        <w:t xml:space="preserve"> </w:t>
      </w:r>
      <w:r w:rsidR="0033417F">
        <w:t>a</w:t>
      </w:r>
      <w:r w:rsidR="003225BB">
        <w:t xml:space="preserve"> </w:t>
      </w:r>
      <w:r w:rsidR="0033417F">
        <w:t>reason</w:t>
      </w:r>
      <w:r w:rsidR="003225BB">
        <w:t xml:space="preserve"> </w:t>
      </w:r>
      <w:r w:rsidR="0033417F">
        <w:t>for]</w:t>
      </w:r>
      <w:r w:rsidR="003225BB">
        <w:t xml:space="preserve"> </w:t>
      </w:r>
      <w:r w:rsidR="0033417F" w:rsidRPr="00927A39">
        <w:rPr>
          <w:b/>
          <w:bCs/>
        </w:rPr>
        <w:t>Support</w:t>
      </w:r>
      <w:r w:rsidR="003225BB" w:rsidRPr="00927A39">
        <w:rPr>
          <w:b/>
          <w:bCs/>
        </w:rPr>
        <w:t xml:space="preserve"> </w:t>
      </w:r>
      <w:r w:rsidR="0033417F" w:rsidRPr="0033417F">
        <w:t>the</w:t>
      </w:r>
      <w:r w:rsidR="003225BB">
        <w:t xml:space="preserve"> </w:t>
      </w:r>
      <w:r w:rsidR="0033417F" w:rsidRPr="0033417F">
        <w:t>opinion</w:t>
      </w:r>
      <w:r w:rsidR="003225BB" w:rsidRPr="00927A39">
        <w:rPr>
          <w:b/>
          <w:bCs/>
        </w:rPr>
        <w:t xml:space="preserve"> </w:t>
      </w:r>
      <w:r w:rsidR="0033417F" w:rsidRPr="00927A39">
        <w:rPr>
          <w:b/>
          <w:bCs/>
        </w:rPr>
        <w:t>with</w:t>
      </w:r>
      <w:r w:rsidR="003225BB" w:rsidRPr="00927A39">
        <w:rPr>
          <w:b/>
          <w:bCs/>
        </w:rPr>
        <w:t xml:space="preserve"> </w:t>
      </w:r>
      <w:r w:rsidR="0033417F" w:rsidRPr="00927A39">
        <w:rPr>
          <w:b/>
          <w:bCs/>
        </w:rPr>
        <w:t>facts</w:t>
      </w:r>
      <w:r w:rsidR="003225BB" w:rsidRPr="00927A39">
        <w:rPr>
          <w:b/>
          <w:bCs/>
        </w:rPr>
        <w:t xml:space="preserve"> </w:t>
      </w:r>
      <w:r w:rsidR="0033417F" w:rsidRPr="00927A39">
        <w:rPr>
          <w:b/>
          <w:bCs/>
        </w:rPr>
        <w:t>or</w:t>
      </w:r>
      <w:r w:rsidR="003225BB" w:rsidRPr="00927A39">
        <w:rPr>
          <w:b/>
          <w:bCs/>
        </w:rPr>
        <w:t xml:space="preserve"> </w:t>
      </w:r>
      <w:r w:rsidR="0033417F" w:rsidRPr="00927A39">
        <w:rPr>
          <w:b/>
          <w:bCs/>
        </w:rPr>
        <w:t>other</w:t>
      </w:r>
      <w:r w:rsidR="003225BB" w:rsidRPr="00927A39">
        <w:rPr>
          <w:b/>
          <w:bCs/>
        </w:rPr>
        <w:t xml:space="preserve"> </w:t>
      </w:r>
      <w:r w:rsidR="0033417F" w:rsidRPr="00927A39">
        <w:rPr>
          <w:b/>
          <w:bCs/>
        </w:rPr>
        <w:t>information</w:t>
      </w:r>
      <w:r w:rsidR="003225BB" w:rsidRPr="00927A39">
        <w:rPr>
          <w:b/>
          <w:bCs/>
        </w:rPr>
        <w:t xml:space="preserve"> </w:t>
      </w:r>
      <w:r w:rsidR="0033417F" w:rsidRPr="00927A39">
        <w:rPr>
          <w:b/>
          <w:bCs/>
        </w:rPr>
        <w:t>and</w:t>
      </w:r>
      <w:r w:rsidR="003225BB" w:rsidRPr="00927A39">
        <w:rPr>
          <w:b/>
          <w:bCs/>
        </w:rPr>
        <w:t xml:space="preserve"> </w:t>
      </w:r>
      <w:r w:rsidR="0033417F" w:rsidRPr="00927A39">
        <w:rPr>
          <w:b/>
          <w:bCs/>
        </w:rPr>
        <w:t>examples</w:t>
      </w:r>
      <w:r w:rsidR="003225BB" w:rsidRPr="00927A39">
        <w:rPr>
          <w:b/>
          <w:bCs/>
        </w:rPr>
        <w:t xml:space="preserve"> </w:t>
      </w:r>
      <w:r w:rsidR="0033417F" w:rsidRPr="00927A39">
        <w:rPr>
          <w:b/>
          <w:bCs/>
        </w:rPr>
        <w:t>related</w:t>
      </w:r>
      <w:r w:rsidR="003225BB" w:rsidRPr="00927A39">
        <w:rPr>
          <w:b/>
          <w:bCs/>
        </w:rPr>
        <w:t xml:space="preserve"> </w:t>
      </w:r>
      <w:r w:rsidR="0033417F" w:rsidRPr="00927A39">
        <w:rPr>
          <w:b/>
          <w:bCs/>
        </w:rPr>
        <w:t>to</w:t>
      </w:r>
      <w:r w:rsidR="003225BB" w:rsidRPr="00927A39">
        <w:rPr>
          <w:b/>
          <w:bCs/>
        </w:rPr>
        <w:t xml:space="preserve"> </w:t>
      </w:r>
      <w:r w:rsidR="0033417F" w:rsidRPr="00927A39">
        <w:rPr>
          <w:b/>
          <w:bCs/>
        </w:rPr>
        <w:t>the</w:t>
      </w:r>
      <w:r w:rsidR="003225BB" w:rsidRPr="00927A39">
        <w:rPr>
          <w:b/>
          <w:bCs/>
        </w:rPr>
        <w:t xml:space="preserve"> </w:t>
      </w:r>
      <w:r w:rsidR="0033417F" w:rsidRPr="00927A39">
        <w:rPr>
          <w:b/>
          <w:bCs/>
        </w:rPr>
        <w:t>topic.</w:t>
      </w:r>
      <w:r w:rsidR="003225BB" w:rsidRPr="00927A39">
        <w:rPr>
          <w:b/>
          <w:bCs/>
        </w:rPr>
        <w:t xml:space="preserve"> </w:t>
      </w:r>
      <w:r w:rsidR="00A20482">
        <w:t>[a</w:t>
      </w:r>
      <w:r w:rsidR="008B4868">
        <w:t>nd</w:t>
      </w:r>
      <w:r w:rsidR="00A20482">
        <w:t>]</w:t>
      </w:r>
      <w:r w:rsidR="003225BB">
        <w:t xml:space="preserve"> </w:t>
      </w:r>
      <w:r w:rsidR="00EF1E7C">
        <w:rPr>
          <w:rStyle w:val="FootnoteReference"/>
        </w:rPr>
        <w:footnoteReference w:id="34"/>
      </w:r>
    </w:p>
    <w:p w14:paraId="39D16D1F" w14:textId="23EA1C15" w:rsidR="00900A96" w:rsidRPr="00927A39" w:rsidRDefault="00A20482" w:rsidP="004C0605">
      <w:pPr>
        <w:pStyle w:val="ListParagraph"/>
        <w:numPr>
          <w:ilvl w:val="0"/>
          <w:numId w:val="28"/>
        </w:numPr>
        <w:spacing w:after="120"/>
        <w:ind w:left="1080"/>
        <w:contextualSpacing w:val="0"/>
        <w:rPr>
          <w:b/>
          <w:bCs/>
        </w:rPr>
      </w:pPr>
      <w:r>
        <w:t>P</w:t>
      </w:r>
      <w:r w:rsidR="008B4868">
        <w:t>rovide</w:t>
      </w:r>
      <w:r w:rsidR="003225BB">
        <w:t xml:space="preserve"> </w:t>
      </w:r>
      <w:r>
        <w:t>[</w:t>
      </w:r>
      <w:r w:rsidR="008B4868">
        <w:t>some</w:t>
      </w:r>
      <w:r w:rsidR="003225BB">
        <w:t xml:space="preserve"> </w:t>
      </w:r>
      <w:r w:rsidR="008B4868">
        <w:t>sense</w:t>
      </w:r>
      <w:r w:rsidR="003225BB">
        <w:t xml:space="preserve"> </w:t>
      </w:r>
      <w:r w:rsidR="008B4868">
        <w:t>of</w:t>
      </w:r>
      <w:r w:rsidR="003225BB">
        <w:t xml:space="preserve"> </w:t>
      </w:r>
      <w:r w:rsidR="008B4868">
        <w:t>closure</w:t>
      </w:r>
      <w:r>
        <w:t>]</w:t>
      </w:r>
      <w:r w:rsidR="003225BB">
        <w:t xml:space="preserve"> </w:t>
      </w:r>
      <w:r w:rsidR="008B4868" w:rsidRPr="00927A39">
        <w:rPr>
          <w:b/>
          <w:bCs/>
        </w:rPr>
        <w:t>a</w:t>
      </w:r>
      <w:r w:rsidR="003225BB" w:rsidRPr="00927A39">
        <w:rPr>
          <w:b/>
          <w:bCs/>
        </w:rPr>
        <w:t xml:space="preserve"> </w:t>
      </w:r>
      <w:r w:rsidR="008B4868" w:rsidRPr="00927A39">
        <w:rPr>
          <w:b/>
          <w:bCs/>
        </w:rPr>
        <w:t>conclusion.</w:t>
      </w:r>
      <w:r w:rsidR="000D21DA">
        <w:rPr>
          <w:rStyle w:val="FootnoteReference"/>
          <w:b/>
          <w:bCs/>
        </w:rPr>
        <w:footnoteReference w:id="35"/>
      </w:r>
    </w:p>
    <w:p w14:paraId="60FA8BC3" w14:textId="7EB68AAB" w:rsidR="0044351E" w:rsidRDefault="567AD511" w:rsidP="23E681E3">
      <w:pPr>
        <w:spacing w:after="120"/>
      </w:pPr>
      <w:r>
        <w:t>W.</w:t>
      </w:r>
      <w:r w:rsidR="5F71D341">
        <w:rPr>
          <w:b/>
          <w:bCs/>
        </w:rPr>
        <w:t>I</w:t>
      </w:r>
      <w:r w:rsidR="48924380" w:rsidRPr="00D2040C">
        <w:rPr>
          <w:b/>
          <w:bCs/>
        </w:rPr>
        <w:t>W.</w:t>
      </w:r>
      <w:r>
        <w:t>1.2.</w:t>
      </w:r>
      <w:r w:rsidR="63AF7BF3">
        <w:t xml:space="preserve"> </w:t>
      </w:r>
      <w:r w:rsidR="733B99D1" w:rsidRPr="00251979">
        <w:rPr>
          <w:b/>
          <w:bCs/>
        </w:rPr>
        <w:t>With</w:t>
      </w:r>
      <w:r w:rsidR="63AF7BF3">
        <w:rPr>
          <w:b/>
          <w:bCs/>
        </w:rPr>
        <w:t xml:space="preserve"> </w:t>
      </w:r>
      <w:r w:rsidR="733B99D1" w:rsidRPr="00251979">
        <w:rPr>
          <w:b/>
          <w:bCs/>
        </w:rPr>
        <w:t>prompts</w:t>
      </w:r>
      <w:r w:rsidR="63AF7BF3">
        <w:rPr>
          <w:b/>
          <w:bCs/>
        </w:rPr>
        <w:t xml:space="preserve"> </w:t>
      </w:r>
      <w:r w:rsidR="733B99D1" w:rsidRPr="00251979">
        <w:rPr>
          <w:b/>
          <w:bCs/>
        </w:rPr>
        <w:t>and</w:t>
      </w:r>
      <w:r w:rsidR="63AF7BF3">
        <w:rPr>
          <w:b/>
          <w:bCs/>
        </w:rPr>
        <w:t xml:space="preserve"> </w:t>
      </w:r>
      <w:r w:rsidR="733B99D1" w:rsidRPr="00251979">
        <w:rPr>
          <w:b/>
          <w:bCs/>
        </w:rPr>
        <w:t>support,</w:t>
      </w:r>
      <w:r w:rsidR="63AF7BF3">
        <w:rPr>
          <w:b/>
          <w:bCs/>
        </w:rPr>
        <w:t xml:space="preserve"> </w:t>
      </w:r>
      <w:r w:rsidR="733B99D1">
        <w:t>w</w:t>
      </w:r>
      <w:r>
        <w:t>rite</w:t>
      </w:r>
      <w:r w:rsidR="63AF7BF3">
        <w:t xml:space="preserve"> </w:t>
      </w:r>
      <w:r>
        <w:t>informative/explanatory</w:t>
      </w:r>
      <w:r w:rsidR="63AF7BF3">
        <w:t xml:space="preserve"> </w:t>
      </w:r>
      <w:r>
        <w:t>texts</w:t>
      </w:r>
      <w:r w:rsidR="63AF7BF3">
        <w:t xml:space="preserve"> </w:t>
      </w:r>
      <w:r w:rsidR="43B136BB">
        <w:t>[</w:t>
      </w:r>
      <w:r>
        <w:t>in</w:t>
      </w:r>
      <w:r w:rsidR="63AF7BF3">
        <w:t xml:space="preserve"> </w:t>
      </w:r>
      <w:r>
        <w:t>which</w:t>
      </w:r>
      <w:r w:rsidR="63AF7BF3">
        <w:t xml:space="preserve"> </w:t>
      </w:r>
      <w:r>
        <w:t>they</w:t>
      </w:r>
      <w:r w:rsidR="63AF7BF3">
        <w:t xml:space="preserve"> </w:t>
      </w:r>
      <w:r>
        <w:t>name</w:t>
      </w:r>
      <w:r w:rsidR="43B136BB">
        <w:t>]</w:t>
      </w:r>
      <w:r w:rsidR="63AF7BF3">
        <w:t xml:space="preserve"> </w:t>
      </w:r>
      <w:r w:rsidR="43B136BB" w:rsidRPr="00251979">
        <w:rPr>
          <w:b/>
          <w:bCs/>
        </w:rPr>
        <w:t>to</w:t>
      </w:r>
      <w:r w:rsidR="63AF7BF3">
        <w:rPr>
          <w:b/>
          <w:bCs/>
        </w:rPr>
        <w:t xml:space="preserve"> </w:t>
      </w:r>
      <w:r w:rsidR="43B136BB" w:rsidRPr="00251979">
        <w:rPr>
          <w:b/>
          <w:bCs/>
        </w:rPr>
        <w:t>examine</w:t>
      </w:r>
      <w:r w:rsidR="63AF7BF3">
        <w:rPr>
          <w:b/>
          <w:bCs/>
        </w:rPr>
        <w:t xml:space="preserve"> </w:t>
      </w:r>
      <w:r>
        <w:t>a</w:t>
      </w:r>
      <w:r w:rsidR="63AF7BF3">
        <w:t xml:space="preserve"> </w:t>
      </w:r>
      <w:r>
        <w:t>topic</w:t>
      </w:r>
      <w:r w:rsidR="63AF7BF3">
        <w:t xml:space="preserve"> </w:t>
      </w:r>
      <w:r w:rsidR="43B136BB">
        <w:t>[</w:t>
      </w:r>
      <w:r>
        <w:t>supply</w:t>
      </w:r>
      <w:r w:rsidR="63AF7BF3">
        <w:t xml:space="preserve"> </w:t>
      </w:r>
      <w:r>
        <w:t>some</w:t>
      </w:r>
      <w:r w:rsidR="63AF7BF3">
        <w:t xml:space="preserve"> </w:t>
      </w:r>
      <w:r>
        <w:t>facts</w:t>
      </w:r>
      <w:r w:rsidR="63AF7BF3">
        <w:t xml:space="preserve"> </w:t>
      </w:r>
      <w:r>
        <w:t>about</w:t>
      </w:r>
      <w:r w:rsidR="63AF7BF3">
        <w:t xml:space="preserve"> </w:t>
      </w:r>
      <w:r>
        <w:t>the</w:t>
      </w:r>
      <w:r w:rsidR="63AF7BF3">
        <w:t xml:space="preserve"> </w:t>
      </w:r>
      <w:r>
        <w:t>topic,</w:t>
      </w:r>
      <w:r w:rsidR="63AF7BF3">
        <w:t xml:space="preserve"> </w:t>
      </w:r>
      <w:r>
        <w:t>and</w:t>
      </w:r>
      <w:r w:rsidR="63AF7BF3">
        <w:t xml:space="preserve"> </w:t>
      </w:r>
      <w:r>
        <w:t>provide</w:t>
      </w:r>
      <w:r w:rsidR="63AF7BF3">
        <w:t xml:space="preserve"> </w:t>
      </w:r>
      <w:r>
        <w:t>some</w:t>
      </w:r>
      <w:r w:rsidR="63AF7BF3">
        <w:t xml:space="preserve"> </w:t>
      </w:r>
      <w:r>
        <w:t>sense</w:t>
      </w:r>
      <w:r w:rsidR="63AF7BF3">
        <w:t xml:space="preserve"> </w:t>
      </w:r>
      <w:r>
        <w:t>of</w:t>
      </w:r>
      <w:r w:rsidR="63AF7BF3">
        <w:t xml:space="preserve"> </w:t>
      </w:r>
      <w:r>
        <w:t>closure</w:t>
      </w:r>
      <w:r w:rsidR="43B136BB">
        <w:t>]</w:t>
      </w:r>
      <w:r w:rsidR="41D0B0FF">
        <w:t xml:space="preserve"> </w:t>
      </w:r>
      <w:r w:rsidR="43B136BB" w:rsidRPr="00251979">
        <w:rPr>
          <w:b/>
          <w:bCs/>
        </w:rPr>
        <w:t>and</w:t>
      </w:r>
      <w:r w:rsidR="63AF7BF3">
        <w:rPr>
          <w:b/>
          <w:bCs/>
        </w:rPr>
        <w:t xml:space="preserve"> </w:t>
      </w:r>
      <w:r w:rsidR="43B136BB" w:rsidRPr="00251979">
        <w:rPr>
          <w:b/>
          <w:bCs/>
        </w:rPr>
        <w:t>convey</w:t>
      </w:r>
      <w:r w:rsidR="63AF7BF3">
        <w:rPr>
          <w:b/>
          <w:bCs/>
        </w:rPr>
        <w:t xml:space="preserve"> </w:t>
      </w:r>
      <w:r w:rsidR="43B136BB" w:rsidRPr="00251979">
        <w:rPr>
          <w:b/>
          <w:bCs/>
        </w:rPr>
        <w:t>ideas</w:t>
      </w:r>
      <w:r w:rsidR="63AF7BF3">
        <w:rPr>
          <w:b/>
          <w:bCs/>
        </w:rPr>
        <w:t xml:space="preserve"> </w:t>
      </w:r>
      <w:r w:rsidR="43B136BB" w:rsidRPr="00251979">
        <w:rPr>
          <w:b/>
          <w:bCs/>
        </w:rPr>
        <w:t>and</w:t>
      </w:r>
      <w:r w:rsidR="63AF7BF3">
        <w:rPr>
          <w:b/>
          <w:bCs/>
        </w:rPr>
        <w:t xml:space="preserve"> </w:t>
      </w:r>
      <w:r w:rsidR="43B136BB" w:rsidRPr="00251979">
        <w:rPr>
          <w:b/>
          <w:bCs/>
        </w:rPr>
        <w:t>information</w:t>
      </w:r>
      <w:r>
        <w:t>.</w:t>
      </w:r>
      <w:r w:rsidR="00196DA4">
        <w:t xml:space="preserve"> </w:t>
      </w:r>
      <w:r w:rsidR="00196DA4" w:rsidRPr="1F083E8D">
        <w:rPr>
          <w:b/>
          <w:bCs/>
        </w:rPr>
        <w:t>(</w:t>
      </w:r>
      <w:r w:rsidR="00196DA4">
        <w:rPr>
          <w:b/>
          <w:bCs/>
        </w:rPr>
        <w:t>S</w:t>
      </w:r>
      <w:r w:rsidR="00196DA4" w:rsidRPr="59C681AE">
        <w:rPr>
          <w:rFonts w:eastAsiaTheme="minorEastAsia"/>
          <w:b/>
          <w:bCs/>
          <w:color w:val="333333"/>
        </w:rPr>
        <w:t>tudents</w:t>
      </w:r>
      <w:r w:rsidR="00196DA4" w:rsidRPr="23E681E3">
        <w:rPr>
          <w:rFonts w:eastAsiaTheme="minorEastAsia"/>
          <w:b/>
          <w:bCs/>
          <w:color w:val="333333"/>
        </w:rPr>
        <w:t xml:space="preserve"> </w:t>
      </w:r>
      <w:r w:rsidR="00196DA4">
        <w:rPr>
          <w:rFonts w:eastAsiaTheme="minorEastAsia"/>
          <w:b/>
          <w:bCs/>
          <w:color w:val="333333"/>
        </w:rPr>
        <w:t>may</w:t>
      </w:r>
      <w:r w:rsidR="00196DA4" w:rsidRPr="23E681E3">
        <w:rPr>
          <w:rFonts w:eastAsiaTheme="minorEastAsia"/>
          <w:b/>
          <w:bCs/>
          <w:color w:val="333333"/>
        </w:rPr>
        <w:t xml:space="preserve"> compose text that explains how plants and animals can change their environment</w:t>
      </w:r>
      <w:r w:rsidR="00196DA4" w:rsidRPr="23E681E3">
        <w:rPr>
          <w:rFonts w:ascii="Segoe UI" w:eastAsia="Segoe UI" w:hAnsi="Segoe UI" w:cs="Segoe UI"/>
          <w:b/>
          <w:bCs/>
          <w:color w:val="333333"/>
          <w:sz w:val="18"/>
          <w:szCs w:val="18"/>
        </w:rPr>
        <w:t>.</w:t>
      </w:r>
      <w:r w:rsidR="00196DA4" w:rsidRPr="1F083E8D">
        <w:rPr>
          <w:b/>
          <w:bCs/>
        </w:rPr>
        <w:t>)</w:t>
      </w:r>
      <w:r w:rsidR="00196DA4">
        <w:t xml:space="preserve"> </w:t>
      </w:r>
      <w:r w:rsidR="004A3B33">
        <w:rPr>
          <w:rStyle w:val="FootnoteReference"/>
        </w:rPr>
        <w:footnoteReference w:id="36"/>
      </w:r>
      <w:r w:rsidR="706FC56D">
        <w:t xml:space="preserve"> </w:t>
      </w:r>
      <w:r w:rsidR="00EE3E87">
        <w:rPr>
          <w:noProof/>
        </w:rPr>
        <w:drawing>
          <wp:inline distT="0" distB="0" distL="0" distR="0" wp14:anchorId="3BF2B211" wp14:editId="68A5F809">
            <wp:extent cx="232629" cy="211481"/>
            <wp:effectExtent l="0" t="0" r="3175" b="0"/>
            <wp:docPr id="1620851538" name="Picture 1620851538"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32629" cy="211481"/>
                    </a:xfrm>
                    <a:prstGeom prst="rect">
                      <a:avLst/>
                    </a:prstGeom>
                    <a:noFill/>
                  </pic:spPr>
                </pic:pic>
              </a:graphicData>
            </a:graphic>
          </wp:inline>
        </w:drawing>
      </w:r>
    </w:p>
    <w:p w14:paraId="66BC440F" w14:textId="0AFC3AC1" w:rsidR="00C33399" w:rsidRDefault="00C33399" w:rsidP="00B745F2">
      <w:pPr>
        <w:pStyle w:val="new"/>
        <w:spacing w:after="120"/>
      </w:pPr>
      <w:r>
        <w:t>{begin new}</w:t>
      </w:r>
    </w:p>
    <w:p w14:paraId="51668D24" w14:textId="47145DB4" w:rsidR="0044351E" w:rsidRPr="00B745F2" w:rsidRDefault="0044351E" w:rsidP="004C0605">
      <w:pPr>
        <w:pStyle w:val="ListParagraph"/>
        <w:numPr>
          <w:ilvl w:val="0"/>
          <w:numId w:val="29"/>
        </w:numPr>
        <w:spacing w:after="120"/>
        <w:ind w:left="1080"/>
        <w:contextualSpacing w:val="0"/>
        <w:rPr>
          <w:b/>
          <w:bCs/>
        </w:rPr>
      </w:pPr>
      <w:r w:rsidRPr="00B745F2">
        <w:rPr>
          <w:b/>
          <w:bCs/>
        </w:rPr>
        <w:t>Introduce</w:t>
      </w:r>
      <w:r w:rsidR="003225BB" w:rsidRPr="00B745F2">
        <w:rPr>
          <w:b/>
          <w:bCs/>
        </w:rPr>
        <w:t xml:space="preserve"> </w:t>
      </w:r>
      <w:r w:rsidRPr="00B745F2">
        <w:rPr>
          <w:b/>
          <w:bCs/>
        </w:rPr>
        <w:t>a</w:t>
      </w:r>
      <w:r w:rsidR="003225BB" w:rsidRPr="00B745F2">
        <w:rPr>
          <w:b/>
          <w:bCs/>
        </w:rPr>
        <w:t xml:space="preserve"> </w:t>
      </w:r>
      <w:r w:rsidRPr="00B745F2">
        <w:rPr>
          <w:b/>
          <w:bCs/>
        </w:rPr>
        <w:t>topic.</w:t>
      </w:r>
    </w:p>
    <w:p w14:paraId="66417DFC" w14:textId="41985865" w:rsidR="0044351E" w:rsidRPr="00B745F2" w:rsidRDefault="0044351E" w:rsidP="004C0605">
      <w:pPr>
        <w:pStyle w:val="ListParagraph"/>
        <w:numPr>
          <w:ilvl w:val="0"/>
          <w:numId w:val="29"/>
        </w:numPr>
        <w:spacing w:after="120"/>
        <w:ind w:left="1080"/>
        <w:contextualSpacing w:val="0"/>
        <w:rPr>
          <w:b/>
          <w:bCs/>
        </w:rPr>
      </w:pPr>
      <w:r w:rsidRPr="00B745F2">
        <w:rPr>
          <w:b/>
          <w:bCs/>
        </w:rPr>
        <w:t>Develop</w:t>
      </w:r>
      <w:r w:rsidR="003225BB" w:rsidRPr="00B745F2">
        <w:rPr>
          <w:b/>
          <w:bCs/>
        </w:rPr>
        <w:t xml:space="preserve"> </w:t>
      </w:r>
      <w:r w:rsidRPr="00B745F2">
        <w:rPr>
          <w:b/>
          <w:bCs/>
        </w:rPr>
        <w:t>the</w:t>
      </w:r>
      <w:r w:rsidR="003225BB" w:rsidRPr="00B745F2">
        <w:rPr>
          <w:b/>
          <w:bCs/>
        </w:rPr>
        <w:t xml:space="preserve"> </w:t>
      </w:r>
      <w:r w:rsidRPr="00B745F2">
        <w:rPr>
          <w:b/>
          <w:bCs/>
        </w:rPr>
        <w:t>topic</w:t>
      </w:r>
      <w:r w:rsidR="003225BB" w:rsidRPr="00B745F2">
        <w:rPr>
          <w:b/>
          <w:bCs/>
        </w:rPr>
        <w:t xml:space="preserve"> </w:t>
      </w:r>
      <w:r w:rsidRPr="00B745F2">
        <w:rPr>
          <w:b/>
          <w:bCs/>
        </w:rPr>
        <w:t>with</w:t>
      </w:r>
      <w:r w:rsidR="003225BB" w:rsidRPr="00B745F2">
        <w:rPr>
          <w:b/>
          <w:bCs/>
        </w:rPr>
        <w:t xml:space="preserve"> </w:t>
      </w:r>
      <w:r w:rsidRPr="00B745F2">
        <w:rPr>
          <w:b/>
          <w:bCs/>
        </w:rPr>
        <w:t>facts</w:t>
      </w:r>
      <w:r w:rsidR="003225BB" w:rsidRPr="00B745F2">
        <w:rPr>
          <w:b/>
          <w:bCs/>
        </w:rPr>
        <w:t xml:space="preserve"> </w:t>
      </w:r>
      <w:r w:rsidRPr="00B745F2">
        <w:rPr>
          <w:b/>
          <w:bCs/>
        </w:rPr>
        <w:t>or</w:t>
      </w:r>
      <w:r w:rsidR="003225BB" w:rsidRPr="00B745F2">
        <w:rPr>
          <w:b/>
          <w:bCs/>
        </w:rPr>
        <w:t xml:space="preserve"> </w:t>
      </w:r>
      <w:r w:rsidRPr="00B745F2">
        <w:rPr>
          <w:b/>
          <w:bCs/>
        </w:rPr>
        <w:t>other</w:t>
      </w:r>
      <w:r w:rsidR="003225BB" w:rsidRPr="00B745F2">
        <w:rPr>
          <w:b/>
          <w:bCs/>
        </w:rPr>
        <w:t xml:space="preserve"> </w:t>
      </w:r>
      <w:r w:rsidRPr="00B745F2">
        <w:rPr>
          <w:b/>
          <w:bCs/>
        </w:rPr>
        <w:t>information</w:t>
      </w:r>
      <w:r w:rsidR="003225BB" w:rsidRPr="00B745F2">
        <w:rPr>
          <w:b/>
          <w:bCs/>
        </w:rPr>
        <w:t xml:space="preserve"> </w:t>
      </w:r>
      <w:r w:rsidRPr="00B745F2">
        <w:rPr>
          <w:b/>
          <w:bCs/>
        </w:rPr>
        <w:t>and</w:t>
      </w:r>
      <w:r w:rsidR="003225BB" w:rsidRPr="00B745F2">
        <w:rPr>
          <w:b/>
          <w:bCs/>
        </w:rPr>
        <w:t xml:space="preserve"> </w:t>
      </w:r>
      <w:r w:rsidRPr="00B745F2">
        <w:rPr>
          <w:b/>
          <w:bCs/>
        </w:rPr>
        <w:t>examples</w:t>
      </w:r>
      <w:r w:rsidR="003225BB" w:rsidRPr="00B745F2">
        <w:rPr>
          <w:b/>
          <w:bCs/>
        </w:rPr>
        <w:t xml:space="preserve"> </w:t>
      </w:r>
      <w:r w:rsidRPr="00B745F2">
        <w:rPr>
          <w:b/>
          <w:bCs/>
        </w:rPr>
        <w:t>related</w:t>
      </w:r>
      <w:r w:rsidR="003225BB" w:rsidRPr="00B745F2">
        <w:rPr>
          <w:b/>
          <w:bCs/>
        </w:rPr>
        <w:t xml:space="preserve"> </w:t>
      </w:r>
      <w:r w:rsidRPr="00B745F2">
        <w:rPr>
          <w:b/>
          <w:bCs/>
        </w:rPr>
        <w:t>to</w:t>
      </w:r>
      <w:r w:rsidR="003225BB" w:rsidRPr="00B745F2">
        <w:rPr>
          <w:b/>
          <w:bCs/>
        </w:rPr>
        <w:t xml:space="preserve"> </w:t>
      </w:r>
      <w:r w:rsidRPr="00B745F2">
        <w:rPr>
          <w:b/>
          <w:bCs/>
        </w:rPr>
        <w:t>the</w:t>
      </w:r>
      <w:r w:rsidR="003225BB" w:rsidRPr="00B745F2">
        <w:rPr>
          <w:b/>
          <w:bCs/>
        </w:rPr>
        <w:t xml:space="preserve"> </w:t>
      </w:r>
      <w:r w:rsidRPr="00B745F2">
        <w:rPr>
          <w:b/>
          <w:bCs/>
        </w:rPr>
        <w:t>topic.</w:t>
      </w:r>
      <w:r w:rsidR="003225BB" w:rsidRPr="00B745F2">
        <w:rPr>
          <w:b/>
          <w:bCs/>
        </w:rPr>
        <w:t xml:space="preserve"> </w:t>
      </w:r>
    </w:p>
    <w:p w14:paraId="410E82AD" w14:textId="43FEBA1C" w:rsidR="00A20482" w:rsidRPr="00B745F2" w:rsidRDefault="0044351E" w:rsidP="004C0605">
      <w:pPr>
        <w:pStyle w:val="ListParagraph"/>
        <w:numPr>
          <w:ilvl w:val="0"/>
          <w:numId w:val="29"/>
        </w:numPr>
        <w:spacing w:after="120"/>
        <w:ind w:left="1080"/>
        <w:contextualSpacing w:val="0"/>
        <w:rPr>
          <w:b/>
          <w:bCs/>
        </w:rPr>
      </w:pPr>
      <w:r w:rsidRPr="00B745F2">
        <w:rPr>
          <w:b/>
          <w:bCs/>
        </w:rPr>
        <w:t>Provide</w:t>
      </w:r>
      <w:r w:rsidR="003225BB" w:rsidRPr="00B745F2">
        <w:rPr>
          <w:b/>
          <w:bCs/>
        </w:rPr>
        <w:t xml:space="preserve"> </w:t>
      </w:r>
      <w:r w:rsidRPr="00B745F2">
        <w:rPr>
          <w:b/>
          <w:bCs/>
        </w:rPr>
        <w:t>a</w:t>
      </w:r>
      <w:r w:rsidR="003225BB" w:rsidRPr="00B745F2">
        <w:rPr>
          <w:b/>
          <w:bCs/>
        </w:rPr>
        <w:t xml:space="preserve"> </w:t>
      </w:r>
      <w:r w:rsidRPr="00B745F2">
        <w:rPr>
          <w:b/>
          <w:bCs/>
        </w:rPr>
        <w:t>conclusion.</w:t>
      </w:r>
    </w:p>
    <w:p w14:paraId="4011B2B4" w14:textId="434D5A6C" w:rsidR="00EB7A0F" w:rsidRPr="00251979" w:rsidRDefault="00EB7A0F" w:rsidP="00EB7A0F">
      <w:pPr>
        <w:pStyle w:val="new"/>
      </w:pPr>
      <w:r>
        <w:t>{end new}</w:t>
      </w:r>
    </w:p>
    <w:p w14:paraId="5BEEF13F" w14:textId="0ED1566A" w:rsidR="00E24FC2" w:rsidRDefault="00AC11EC" w:rsidP="007D6C76">
      <w:pPr>
        <w:spacing w:after="120"/>
        <w:rPr>
          <w:b/>
          <w:bCs/>
        </w:rPr>
      </w:pPr>
      <w:r>
        <w:t>W.</w:t>
      </w:r>
      <w:r w:rsidR="005D1F71" w:rsidRPr="005D1F71">
        <w:rPr>
          <w:b/>
          <w:bCs/>
        </w:rPr>
        <w:t>NW.</w:t>
      </w:r>
      <w:r>
        <w:t>1.3.</w:t>
      </w:r>
      <w:r w:rsidR="003225BB">
        <w:t xml:space="preserve"> </w:t>
      </w:r>
      <w:r w:rsidR="00E24FC2" w:rsidRPr="00E24FC2">
        <w:rPr>
          <w:b/>
          <w:bCs/>
        </w:rPr>
        <w:t>With</w:t>
      </w:r>
      <w:r w:rsidR="003225BB">
        <w:rPr>
          <w:b/>
          <w:bCs/>
        </w:rPr>
        <w:t xml:space="preserve"> </w:t>
      </w:r>
      <w:r w:rsidR="00E24FC2" w:rsidRPr="00E24FC2">
        <w:rPr>
          <w:b/>
          <w:bCs/>
        </w:rPr>
        <w:t>prompts</w:t>
      </w:r>
      <w:r w:rsidR="003225BB">
        <w:rPr>
          <w:b/>
          <w:bCs/>
        </w:rPr>
        <w:t xml:space="preserve"> </w:t>
      </w:r>
      <w:r w:rsidR="00E24FC2" w:rsidRPr="00E24FC2">
        <w:rPr>
          <w:b/>
          <w:bCs/>
        </w:rPr>
        <w:t>and</w:t>
      </w:r>
      <w:r w:rsidR="003225BB">
        <w:rPr>
          <w:b/>
          <w:bCs/>
        </w:rPr>
        <w:t xml:space="preserve"> </w:t>
      </w:r>
      <w:r w:rsidR="00E24FC2" w:rsidRPr="00E24FC2">
        <w:rPr>
          <w:b/>
          <w:bCs/>
        </w:rPr>
        <w:t>support,</w:t>
      </w:r>
      <w:r w:rsidR="003225BB">
        <w:rPr>
          <w:b/>
          <w:bCs/>
        </w:rPr>
        <w:t xml:space="preserve"> </w:t>
      </w:r>
      <w:r>
        <w:t>Write</w:t>
      </w:r>
      <w:r w:rsidR="003225BB">
        <w:t xml:space="preserve"> </w:t>
      </w:r>
      <w:r>
        <w:t>narratives</w:t>
      </w:r>
      <w:r w:rsidR="003225BB">
        <w:t xml:space="preserve"> </w:t>
      </w:r>
      <w:r w:rsidR="00CF2236">
        <w:t>[</w:t>
      </w:r>
      <w:r>
        <w:t>in</w:t>
      </w:r>
      <w:r w:rsidR="003225BB">
        <w:t xml:space="preserve"> </w:t>
      </w:r>
      <w:r>
        <w:t>which</w:t>
      </w:r>
      <w:r w:rsidR="003225BB">
        <w:t xml:space="preserve"> </w:t>
      </w:r>
      <w:r>
        <w:t>they</w:t>
      </w:r>
      <w:r w:rsidR="003225BB">
        <w:t xml:space="preserve"> </w:t>
      </w:r>
      <w:r>
        <w:t>recount</w:t>
      </w:r>
      <w:r w:rsidR="003225BB">
        <w:t xml:space="preserve"> </w:t>
      </w:r>
      <w:r>
        <w:t>two</w:t>
      </w:r>
      <w:r w:rsidR="003225BB">
        <w:t xml:space="preserve"> </w:t>
      </w:r>
      <w:r>
        <w:t>or</w:t>
      </w:r>
      <w:r w:rsidR="003225BB">
        <w:t xml:space="preserve"> </w:t>
      </w:r>
      <w:r>
        <w:t>more</w:t>
      </w:r>
      <w:r w:rsidR="003225BB">
        <w:t xml:space="preserve"> </w:t>
      </w:r>
      <w:r>
        <w:t>appropriately</w:t>
      </w:r>
      <w:r w:rsidR="003225BB">
        <w:t xml:space="preserve"> </w:t>
      </w:r>
      <w:r>
        <w:t>sequenced</w:t>
      </w:r>
      <w:r w:rsidR="003225BB">
        <w:t xml:space="preserve"> </w:t>
      </w:r>
      <w:r>
        <w:t>events,</w:t>
      </w:r>
      <w:r w:rsidR="003225BB">
        <w:t xml:space="preserve"> </w:t>
      </w:r>
      <w:r>
        <w:t>include</w:t>
      </w:r>
      <w:r w:rsidR="003225BB">
        <w:t xml:space="preserve"> </w:t>
      </w:r>
      <w:r>
        <w:t>some</w:t>
      </w:r>
      <w:r w:rsidR="003225BB">
        <w:t xml:space="preserve"> </w:t>
      </w:r>
      <w:r>
        <w:t>details</w:t>
      </w:r>
      <w:r w:rsidR="003225BB">
        <w:t xml:space="preserve"> </w:t>
      </w:r>
      <w:r>
        <w:t>regarding</w:t>
      </w:r>
      <w:r w:rsidR="003225BB">
        <w:t xml:space="preserve"> </w:t>
      </w:r>
      <w:r>
        <w:t>what</w:t>
      </w:r>
      <w:r w:rsidR="003225BB">
        <w:t xml:space="preserve"> </w:t>
      </w:r>
      <w:r>
        <w:t>happened,</w:t>
      </w:r>
      <w:r w:rsidR="003225BB">
        <w:t xml:space="preserve"> </w:t>
      </w:r>
      <w:r>
        <w:t>use</w:t>
      </w:r>
      <w:r w:rsidR="003225BB">
        <w:t xml:space="preserve"> </w:t>
      </w:r>
      <w:r>
        <w:t>temporal</w:t>
      </w:r>
      <w:r w:rsidR="003225BB">
        <w:t xml:space="preserve"> </w:t>
      </w:r>
      <w:r>
        <w:t>words</w:t>
      </w:r>
      <w:r w:rsidR="003225BB">
        <w:t xml:space="preserve"> </w:t>
      </w:r>
      <w:r>
        <w:t>to</w:t>
      </w:r>
      <w:r w:rsidR="003225BB">
        <w:t xml:space="preserve"> </w:t>
      </w:r>
      <w:r>
        <w:t>signal</w:t>
      </w:r>
      <w:r w:rsidR="003225BB">
        <w:t xml:space="preserve"> </w:t>
      </w:r>
      <w:r>
        <w:t>event</w:t>
      </w:r>
      <w:r w:rsidR="003225BB">
        <w:t xml:space="preserve"> </w:t>
      </w:r>
      <w:r>
        <w:t>order,</w:t>
      </w:r>
      <w:r w:rsidR="003225BB">
        <w:t xml:space="preserve"> </w:t>
      </w:r>
      <w:r>
        <w:t>and</w:t>
      </w:r>
      <w:r w:rsidR="003225BB">
        <w:t xml:space="preserve"> </w:t>
      </w:r>
      <w:r>
        <w:t>provide</w:t>
      </w:r>
      <w:r w:rsidR="003225BB">
        <w:t xml:space="preserve"> </w:t>
      </w:r>
      <w:r>
        <w:t>some</w:t>
      </w:r>
      <w:r w:rsidR="003225BB">
        <w:t xml:space="preserve"> </w:t>
      </w:r>
      <w:r>
        <w:t>sense</w:t>
      </w:r>
      <w:r w:rsidR="003225BB">
        <w:t xml:space="preserve"> </w:t>
      </w:r>
      <w:r>
        <w:t>of</w:t>
      </w:r>
      <w:r w:rsidR="003225BB">
        <w:t xml:space="preserve"> </w:t>
      </w:r>
      <w:r>
        <w:t>closure</w:t>
      </w:r>
      <w:r w:rsidR="00CF2236">
        <w:t>]</w:t>
      </w:r>
      <w:r w:rsidR="003225BB">
        <w:rPr>
          <w:b/>
          <w:bCs/>
        </w:rPr>
        <w:t xml:space="preserve"> </w:t>
      </w:r>
      <w:r w:rsidR="00CF2236" w:rsidRPr="00E24FC2">
        <w:rPr>
          <w:b/>
          <w:bCs/>
        </w:rPr>
        <w:t>of</w:t>
      </w:r>
      <w:r w:rsidR="003225BB">
        <w:rPr>
          <w:b/>
          <w:bCs/>
        </w:rPr>
        <w:t xml:space="preserve"> </w:t>
      </w:r>
      <w:r w:rsidR="00CF2236" w:rsidRPr="00E24FC2">
        <w:rPr>
          <w:b/>
          <w:bCs/>
        </w:rPr>
        <w:t>several</w:t>
      </w:r>
      <w:r w:rsidR="003225BB">
        <w:rPr>
          <w:b/>
          <w:bCs/>
        </w:rPr>
        <w:t xml:space="preserve"> </w:t>
      </w:r>
      <w:r w:rsidR="00CF2236" w:rsidRPr="00E24FC2">
        <w:rPr>
          <w:b/>
          <w:bCs/>
        </w:rPr>
        <w:t>complete</w:t>
      </w:r>
      <w:r w:rsidR="003225BB">
        <w:rPr>
          <w:b/>
          <w:bCs/>
        </w:rPr>
        <w:t xml:space="preserve"> </w:t>
      </w:r>
      <w:r w:rsidR="00CF2236" w:rsidRPr="00E24FC2">
        <w:rPr>
          <w:b/>
          <w:bCs/>
        </w:rPr>
        <w:t>sentences</w:t>
      </w:r>
      <w:r w:rsidR="003225BB">
        <w:rPr>
          <w:b/>
          <w:bCs/>
        </w:rPr>
        <w:t xml:space="preserve"> </w:t>
      </w:r>
      <w:r w:rsidR="00CF2236" w:rsidRPr="00E24FC2">
        <w:rPr>
          <w:b/>
          <w:bCs/>
        </w:rPr>
        <w:t>based</w:t>
      </w:r>
      <w:r w:rsidR="003225BB">
        <w:rPr>
          <w:b/>
          <w:bCs/>
        </w:rPr>
        <w:t xml:space="preserve"> </w:t>
      </w:r>
      <w:r w:rsidR="00CF2236" w:rsidRPr="00E24FC2">
        <w:rPr>
          <w:b/>
          <w:bCs/>
        </w:rPr>
        <w:t>on</w:t>
      </w:r>
      <w:r w:rsidR="003225BB">
        <w:rPr>
          <w:b/>
          <w:bCs/>
        </w:rPr>
        <w:t xml:space="preserve"> </w:t>
      </w:r>
      <w:r w:rsidR="00CF2236" w:rsidRPr="00E24FC2">
        <w:rPr>
          <w:b/>
          <w:bCs/>
        </w:rPr>
        <w:t>real</w:t>
      </w:r>
      <w:r w:rsidR="003225BB">
        <w:rPr>
          <w:b/>
          <w:bCs/>
        </w:rPr>
        <w:t xml:space="preserve"> </w:t>
      </w:r>
      <w:r w:rsidR="00CF2236" w:rsidRPr="00E24FC2">
        <w:rPr>
          <w:b/>
          <w:bCs/>
        </w:rPr>
        <w:t>or</w:t>
      </w:r>
      <w:r w:rsidR="003225BB">
        <w:rPr>
          <w:b/>
          <w:bCs/>
        </w:rPr>
        <w:t xml:space="preserve"> </w:t>
      </w:r>
      <w:r w:rsidR="00CF2236" w:rsidRPr="00E24FC2">
        <w:rPr>
          <w:b/>
          <w:bCs/>
        </w:rPr>
        <w:t>imagined</w:t>
      </w:r>
      <w:r w:rsidR="003225BB">
        <w:rPr>
          <w:b/>
          <w:bCs/>
        </w:rPr>
        <w:t xml:space="preserve"> </w:t>
      </w:r>
      <w:r w:rsidR="00CF2236" w:rsidRPr="00E24FC2">
        <w:rPr>
          <w:b/>
          <w:bCs/>
        </w:rPr>
        <w:t>experiences</w:t>
      </w:r>
      <w:r w:rsidR="003225BB">
        <w:rPr>
          <w:b/>
          <w:bCs/>
        </w:rPr>
        <w:t xml:space="preserve"> </w:t>
      </w:r>
      <w:r w:rsidR="00CF2236" w:rsidRPr="00E24FC2">
        <w:rPr>
          <w:b/>
          <w:bCs/>
        </w:rPr>
        <w:t>or</w:t>
      </w:r>
      <w:r w:rsidR="003225BB">
        <w:rPr>
          <w:b/>
          <w:bCs/>
        </w:rPr>
        <w:t xml:space="preserve"> </w:t>
      </w:r>
      <w:r w:rsidR="00CF2236" w:rsidRPr="00E24FC2">
        <w:rPr>
          <w:b/>
          <w:bCs/>
        </w:rPr>
        <w:t>events.</w:t>
      </w:r>
      <w:r w:rsidR="00455E34">
        <w:rPr>
          <w:rStyle w:val="FootnoteReference"/>
          <w:b/>
          <w:bCs/>
        </w:rPr>
        <w:footnoteReference w:id="37"/>
      </w:r>
    </w:p>
    <w:p w14:paraId="3C5A3432" w14:textId="077FF22B" w:rsidR="00D1306A" w:rsidRPr="00D1306A" w:rsidRDefault="00D1306A" w:rsidP="00D1306A">
      <w:pPr>
        <w:pStyle w:val="new"/>
      </w:pPr>
      <w:r>
        <w:t>{begin new}</w:t>
      </w:r>
    </w:p>
    <w:p w14:paraId="32223B5E" w14:textId="5AAB9805" w:rsidR="00AC11EC" w:rsidRPr="00C76592" w:rsidRDefault="00AC11EC" w:rsidP="004C0605">
      <w:pPr>
        <w:pStyle w:val="ListParagraph"/>
        <w:numPr>
          <w:ilvl w:val="0"/>
          <w:numId w:val="30"/>
        </w:numPr>
        <w:spacing w:after="120"/>
        <w:ind w:left="1080"/>
        <w:contextualSpacing w:val="0"/>
        <w:rPr>
          <w:b/>
          <w:bCs/>
        </w:rPr>
      </w:pPr>
      <w:r w:rsidRPr="00C76592">
        <w:rPr>
          <w:b/>
          <w:bCs/>
        </w:rPr>
        <w:lastRenderedPageBreak/>
        <w:t>Using</w:t>
      </w:r>
      <w:r w:rsidR="003225BB" w:rsidRPr="00C76592">
        <w:rPr>
          <w:b/>
          <w:bCs/>
        </w:rPr>
        <w:t xml:space="preserve"> </w:t>
      </w:r>
      <w:r w:rsidRPr="00C76592">
        <w:rPr>
          <w:b/>
          <w:bCs/>
        </w:rPr>
        <w:t>words</w:t>
      </w:r>
      <w:r w:rsidR="003225BB" w:rsidRPr="00C76592">
        <w:rPr>
          <w:b/>
          <w:bCs/>
        </w:rPr>
        <w:t xml:space="preserve"> </w:t>
      </w:r>
      <w:r w:rsidRPr="00C76592">
        <w:rPr>
          <w:b/>
          <w:bCs/>
        </w:rPr>
        <w:t>and</w:t>
      </w:r>
      <w:r w:rsidR="003225BB" w:rsidRPr="00C76592">
        <w:rPr>
          <w:b/>
          <w:bCs/>
        </w:rPr>
        <w:t xml:space="preserve"> </w:t>
      </w:r>
      <w:r w:rsidRPr="00C76592">
        <w:rPr>
          <w:b/>
          <w:bCs/>
        </w:rPr>
        <w:t>pictures,</w:t>
      </w:r>
      <w:r w:rsidR="003225BB" w:rsidRPr="00C76592">
        <w:rPr>
          <w:b/>
          <w:bCs/>
        </w:rPr>
        <w:t xml:space="preserve"> </w:t>
      </w:r>
      <w:r w:rsidRPr="00C76592">
        <w:rPr>
          <w:b/>
          <w:bCs/>
        </w:rPr>
        <w:t>establish</w:t>
      </w:r>
      <w:r w:rsidR="003225BB" w:rsidRPr="00C76592">
        <w:rPr>
          <w:b/>
          <w:bCs/>
        </w:rPr>
        <w:t xml:space="preserve"> </w:t>
      </w:r>
      <w:r w:rsidRPr="00C76592">
        <w:rPr>
          <w:b/>
          <w:bCs/>
        </w:rPr>
        <w:t>a</w:t>
      </w:r>
      <w:r w:rsidR="003225BB" w:rsidRPr="00C76592">
        <w:rPr>
          <w:b/>
          <w:bCs/>
        </w:rPr>
        <w:t xml:space="preserve"> </w:t>
      </w:r>
      <w:r w:rsidRPr="00C76592">
        <w:rPr>
          <w:b/>
          <w:bCs/>
        </w:rPr>
        <w:t>situation</w:t>
      </w:r>
      <w:r w:rsidR="003225BB" w:rsidRPr="00C76592">
        <w:rPr>
          <w:b/>
          <w:bCs/>
        </w:rPr>
        <w:t xml:space="preserve"> </w:t>
      </w:r>
      <w:r w:rsidRPr="00C76592">
        <w:rPr>
          <w:b/>
          <w:bCs/>
        </w:rPr>
        <w:t>and/or</w:t>
      </w:r>
      <w:r w:rsidR="003225BB" w:rsidRPr="00C76592">
        <w:rPr>
          <w:b/>
          <w:bCs/>
        </w:rPr>
        <w:t xml:space="preserve"> </w:t>
      </w:r>
      <w:r w:rsidRPr="00C76592">
        <w:rPr>
          <w:b/>
          <w:bCs/>
        </w:rPr>
        <w:t>introduce</w:t>
      </w:r>
      <w:r w:rsidR="003225BB" w:rsidRPr="00C76592">
        <w:rPr>
          <w:b/>
          <w:bCs/>
        </w:rPr>
        <w:t xml:space="preserve"> </w:t>
      </w:r>
      <w:r w:rsidRPr="00C76592">
        <w:rPr>
          <w:b/>
          <w:bCs/>
        </w:rPr>
        <w:t>characters;</w:t>
      </w:r>
      <w:r w:rsidR="003225BB" w:rsidRPr="00C76592">
        <w:rPr>
          <w:b/>
          <w:bCs/>
        </w:rPr>
        <w:t xml:space="preserve"> </w:t>
      </w:r>
      <w:r w:rsidRPr="00C76592">
        <w:rPr>
          <w:b/>
          <w:bCs/>
        </w:rPr>
        <w:t>organize</w:t>
      </w:r>
      <w:r w:rsidR="003225BB" w:rsidRPr="00C76592">
        <w:rPr>
          <w:b/>
          <w:bCs/>
        </w:rPr>
        <w:t xml:space="preserve"> </w:t>
      </w:r>
      <w:r w:rsidRPr="00C76592">
        <w:rPr>
          <w:b/>
          <w:bCs/>
        </w:rPr>
        <w:t>an</w:t>
      </w:r>
      <w:r w:rsidR="003225BB" w:rsidRPr="00C76592">
        <w:rPr>
          <w:b/>
          <w:bCs/>
        </w:rPr>
        <w:t xml:space="preserve"> </w:t>
      </w:r>
      <w:r w:rsidRPr="00C76592">
        <w:rPr>
          <w:b/>
          <w:bCs/>
        </w:rPr>
        <w:t>event</w:t>
      </w:r>
      <w:r w:rsidR="003225BB" w:rsidRPr="00C76592">
        <w:rPr>
          <w:b/>
          <w:bCs/>
        </w:rPr>
        <w:t xml:space="preserve"> </w:t>
      </w:r>
      <w:r w:rsidRPr="00C76592">
        <w:rPr>
          <w:b/>
          <w:bCs/>
        </w:rPr>
        <w:t>sequence.</w:t>
      </w:r>
    </w:p>
    <w:p w14:paraId="664C5399" w14:textId="7592588B" w:rsidR="00AC11EC" w:rsidRPr="00C76592" w:rsidRDefault="00AC11EC" w:rsidP="004C0605">
      <w:pPr>
        <w:pStyle w:val="ListParagraph"/>
        <w:numPr>
          <w:ilvl w:val="0"/>
          <w:numId w:val="30"/>
        </w:numPr>
        <w:spacing w:after="120"/>
        <w:ind w:left="1080"/>
        <w:contextualSpacing w:val="0"/>
        <w:rPr>
          <w:b/>
          <w:bCs/>
        </w:rPr>
      </w:pPr>
      <w:r w:rsidRPr="00C76592">
        <w:rPr>
          <w:b/>
          <w:bCs/>
        </w:rPr>
        <w:t>Provide</w:t>
      </w:r>
      <w:r w:rsidR="003225BB" w:rsidRPr="00C76592">
        <w:rPr>
          <w:b/>
          <w:bCs/>
        </w:rPr>
        <w:t xml:space="preserve"> </w:t>
      </w:r>
      <w:r w:rsidRPr="00C76592">
        <w:rPr>
          <w:b/>
          <w:bCs/>
        </w:rPr>
        <w:t>dialogue</w:t>
      </w:r>
      <w:r w:rsidR="003225BB" w:rsidRPr="00C76592">
        <w:rPr>
          <w:b/>
          <w:bCs/>
        </w:rPr>
        <w:t xml:space="preserve"> </w:t>
      </w:r>
      <w:r w:rsidRPr="00C76592">
        <w:rPr>
          <w:b/>
          <w:bCs/>
        </w:rPr>
        <w:t>and/or</w:t>
      </w:r>
      <w:r w:rsidR="003225BB" w:rsidRPr="00C76592">
        <w:rPr>
          <w:b/>
          <w:bCs/>
        </w:rPr>
        <w:t xml:space="preserve"> </w:t>
      </w:r>
      <w:r w:rsidRPr="00C76592">
        <w:rPr>
          <w:b/>
          <w:bCs/>
        </w:rPr>
        <w:t>description</w:t>
      </w:r>
      <w:r w:rsidR="003225BB" w:rsidRPr="00C76592">
        <w:rPr>
          <w:b/>
          <w:bCs/>
        </w:rPr>
        <w:t xml:space="preserve"> </w:t>
      </w:r>
      <w:r w:rsidRPr="00C76592">
        <w:rPr>
          <w:b/>
          <w:bCs/>
        </w:rPr>
        <w:t>and</w:t>
      </w:r>
      <w:r w:rsidR="003225BB" w:rsidRPr="00C76592">
        <w:rPr>
          <w:b/>
          <w:bCs/>
        </w:rPr>
        <w:t xml:space="preserve"> </w:t>
      </w:r>
      <w:r w:rsidRPr="00C76592">
        <w:rPr>
          <w:b/>
          <w:bCs/>
        </w:rPr>
        <w:t>details</w:t>
      </w:r>
      <w:r w:rsidR="003225BB" w:rsidRPr="00C76592">
        <w:rPr>
          <w:b/>
          <w:bCs/>
        </w:rPr>
        <w:t xml:space="preserve"> </w:t>
      </w:r>
      <w:r w:rsidRPr="00C76592">
        <w:rPr>
          <w:b/>
          <w:bCs/>
        </w:rPr>
        <w:t>of</w:t>
      </w:r>
      <w:r w:rsidR="003225BB" w:rsidRPr="00C76592">
        <w:rPr>
          <w:b/>
          <w:bCs/>
        </w:rPr>
        <w:t xml:space="preserve"> </w:t>
      </w:r>
      <w:r w:rsidRPr="00C76592">
        <w:rPr>
          <w:b/>
          <w:bCs/>
        </w:rPr>
        <w:t>experiences,</w:t>
      </w:r>
      <w:r w:rsidR="003225BB" w:rsidRPr="00C76592">
        <w:rPr>
          <w:b/>
          <w:bCs/>
        </w:rPr>
        <w:t xml:space="preserve"> </w:t>
      </w:r>
      <w:r w:rsidRPr="00C76592">
        <w:rPr>
          <w:b/>
          <w:bCs/>
        </w:rPr>
        <w:t>events,</w:t>
      </w:r>
      <w:r w:rsidR="003225BB" w:rsidRPr="00C76592">
        <w:rPr>
          <w:b/>
          <w:bCs/>
        </w:rPr>
        <w:t xml:space="preserve"> </w:t>
      </w:r>
      <w:r w:rsidRPr="00C76592">
        <w:rPr>
          <w:b/>
          <w:bCs/>
        </w:rPr>
        <w:t>or</w:t>
      </w:r>
      <w:r w:rsidR="003225BB" w:rsidRPr="00C76592">
        <w:rPr>
          <w:b/>
          <w:bCs/>
        </w:rPr>
        <w:t xml:space="preserve"> </w:t>
      </w:r>
      <w:r w:rsidRPr="00C76592">
        <w:rPr>
          <w:b/>
          <w:bCs/>
        </w:rPr>
        <w:t>characters.</w:t>
      </w:r>
    </w:p>
    <w:p w14:paraId="192FF53E" w14:textId="707B0529" w:rsidR="00AC11EC" w:rsidRPr="00C76592" w:rsidRDefault="00AC11EC" w:rsidP="004C0605">
      <w:pPr>
        <w:pStyle w:val="ListParagraph"/>
        <w:numPr>
          <w:ilvl w:val="0"/>
          <w:numId w:val="30"/>
        </w:numPr>
        <w:spacing w:after="120"/>
        <w:ind w:left="1080"/>
        <w:contextualSpacing w:val="0"/>
        <w:rPr>
          <w:b/>
          <w:bCs/>
        </w:rPr>
      </w:pPr>
      <w:r w:rsidRPr="00C76592">
        <w:rPr>
          <w:b/>
          <w:bCs/>
        </w:rPr>
        <w:t>Use</w:t>
      </w:r>
      <w:r w:rsidR="003225BB" w:rsidRPr="00C76592">
        <w:rPr>
          <w:b/>
          <w:bCs/>
        </w:rPr>
        <w:t xml:space="preserve"> </w:t>
      </w:r>
      <w:r w:rsidRPr="00C76592">
        <w:rPr>
          <w:b/>
          <w:bCs/>
        </w:rPr>
        <w:t>transitional</w:t>
      </w:r>
      <w:r w:rsidR="003225BB" w:rsidRPr="00C76592">
        <w:rPr>
          <w:b/>
          <w:bCs/>
        </w:rPr>
        <w:t xml:space="preserve"> </w:t>
      </w:r>
      <w:r w:rsidRPr="00C76592">
        <w:rPr>
          <w:b/>
          <w:bCs/>
        </w:rPr>
        <w:t>words</w:t>
      </w:r>
      <w:r w:rsidR="003225BB" w:rsidRPr="00C76592">
        <w:rPr>
          <w:b/>
          <w:bCs/>
        </w:rPr>
        <w:t xml:space="preserve"> </w:t>
      </w:r>
      <w:r w:rsidRPr="00C76592">
        <w:rPr>
          <w:b/>
          <w:bCs/>
        </w:rPr>
        <w:t>to</w:t>
      </w:r>
      <w:r w:rsidR="003225BB" w:rsidRPr="00C76592">
        <w:rPr>
          <w:b/>
          <w:bCs/>
        </w:rPr>
        <w:t xml:space="preserve"> </w:t>
      </w:r>
      <w:r w:rsidRPr="00C76592">
        <w:rPr>
          <w:b/>
          <w:bCs/>
        </w:rPr>
        <w:t>manage</w:t>
      </w:r>
      <w:r w:rsidR="003225BB" w:rsidRPr="00C76592">
        <w:rPr>
          <w:b/>
          <w:bCs/>
        </w:rPr>
        <w:t xml:space="preserve"> </w:t>
      </w:r>
      <w:r w:rsidRPr="00C76592">
        <w:rPr>
          <w:b/>
          <w:bCs/>
        </w:rPr>
        <w:t>the</w:t>
      </w:r>
      <w:r w:rsidR="003225BB" w:rsidRPr="00C76592">
        <w:rPr>
          <w:b/>
          <w:bCs/>
        </w:rPr>
        <w:t xml:space="preserve"> </w:t>
      </w:r>
      <w:r w:rsidRPr="00C76592">
        <w:rPr>
          <w:b/>
          <w:bCs/>
        </w:rPr>
        <w:t>sequence</w:t>
      </w:r>
      <w:r w:rsidR="003225BB" w:rsidRPr="00C76592">
        <w:rPr>
          <w:b/>
          <w:bCs/>
        </w:rPr>
        <w:t xml:space="preserve"> </w:t>
      </w:r>
      <w:r w:rsidRPr="00C76592">
        <w:rPr>
          <w:b/>
          <w:bCs/>
        </w:rPr>
        <w:t>of</w:t>
      </w:r>
      <w:r w:rsidR="003225BB" w:rsidRPr="00C76592">
        <w:rPr>
          <w:b/>
          <w:bCs/>
        </w:rPr>
        <w:t xml:space="preserve"> </w:t>
      </w:r>
      <w:r w:rsidRPr="00C76592">
        <w:rPr>
          <w:b/>
          <w:bCs/>
        </w:rPr>
        <w:t>events.</w:t>
      </w:r>
    </w:p>
    <w:p w14:paraId="2C71148D" w14:textId="0519669F" w:rsidR="00785C75" w:rsidRPr="00C76592" w:rsidRDefault="00AC11EC" w:rsidP="004C0605">
      <w:pPr>
        <w:pStyle w:val="ListParagraph"/>
        <w:numPr>
          <w:ilvl w:val="0"/>
          <w:numId w:val="30"/>
        </w:numPr>
        <w:spacing w:after="120"/>
        <w:ind w:left="1080"/>
        <w:contextualSpacing w:val="0"/>
        <w:rPr>
          <w:b/>
          <w:bCs/>
        </w:rPr>
      </w:pPr>
      <w:r w:rsidRPr="00C76592">
        <w:rPr>
          <w:b/>
          <w:bCs/>
        </w:rPr>
        <w:t>Provide</w:t>
      </w:r>
      <w:r w:rsidR="003225BB" w:rsidRPr="00C76592">
        <w:rPr>
          <w:b/>
          <w:bCs/>
        </w:rPr>
        <w:t xml:space="preserve"> </w:t>
      </w:r>
      <w:r w:rsidRPr="00C76592">
        <w:rPr>
          <w:b/>
          <w:bCs/>
        </w:rPr>
        <w:t>a</w:t>
      </w:r>
      <w:r w:rsidR="003225BB" w:rsidRPr="00C76592">
        <w:rPr>
          <w:b/>
          <w:bCs/>
        </w:rPr>
        <w:t xml:space="preserve"> </w:t>
      </w:r>
      <w:r w:rsidRPr="00C76592">
        <w:rPr>
          <w:b/>
          <w:bCs/>
        </w:rPr>
        <w:t>reaction</w:t>
      </w:r>
      <w:r w:rsidR="003225BB" w:rsidRPr="00C76592">
        <w:rPr>
          <w:b/>
          <w:bCs/>
        </w:rPr>
        <w:t xml:space="preserve"> </w:t>
      </w:r>
      <w:r w:rsidRPr="00C76592">
        <w:rPr>
          <w:b/>
          <w:bCs/>
        </w:rPr>
        <w:t>to</w:t>
      </w:r>
      <w:r w:rsidR="003225BB" w:rsidRPr="00C76592">
        <w:rPr>
          <w:b/>
          <w:bCs/>
        </w:rPr>
        <w:t xml:space="preserve"> </w:t>
      </w:r>
      <w:r w:rsidRPr="00C76592">
        <w:rPr>
          <w:b/>
          <w:bCs/>
        </w:rPr>
        <w:t>the</w:t>
      </w:r>
      <w:r w:rsidR="003225BB" w:rsidRPr="00C76592">
        <w:rPr>
          <w:b/>
          <w:bCs/>
        </w:rPr>
        <w:t xml:space="preserve"> </w:t>
      </w:r>
      <w:r w:rsidRPr="00C76592">
        <w:rPr>
          <w:b/>
          <w:bCs/>
        </w:rPr>
        <w:t>experiences</w:t>
      </w:r>
      <w:r w:rsidR="003225BB" w:rsidRPr="00C76592">
        <w:rPr>
          <w:b/>
          <w:bCs/>
        </w:rPr>
        <w:t xml:space="preserve"> </w:t>
      </w:r>
      <w:r w:rsidRPr="00C76592">
        <w:rPr>
          <w:b/>
          <w:bCs/>
        </w:rPr>
        <w:t>or</w:t>
      </w:r>
      <w:r w:rsidR="003225BB" w:rsidRPr="00C76592">
        <w:rPr>
          <w:b/>
          <w:bCs/>
        </w:rPr>
        <w:t xml:space="preserve"> </w:t>
      </w:r>
      <w:r w:rsidRPr="00C76592">
        <w:rPr>
          <w:b/>
          <w:bCs/>
        </w:rPr>
        <w:t>events.</w:t>
      </w:r>
    </w:p>
    <w:p w14:paraId="31D28A89" w14:textId="425F8641" w:rsidR="00D1306A" w:rsidRDefault="00D1306A" w:rsidP="00D1306A">
      <w:pPr>
        <w:pStyle w:val="new"/>
      </w:pPr>
      <w:r>
        <w:t>{end new}</w:t>
      </w:r>
    </w:p>
    <w:p w14:paraId="65AE345E" w14:textId="68D53AFC" w:rsidR="007D6C76" w:rsidRPr="00D1306A" w:rsidRDefault="007D6C76" w:rsidP="007D6C76">
      <w:pPr>
        <w:pStyle w:val="deletion"/>
      </w:pPr>
      <w:r>
        <w:t>{begin deletion}</w:t>
      </w:r>
    </w:p>
    <w:p w14:paraId="3C53C212" w14:textId="2A84255D" w:rsidR="007B7BD8" w:rsidRDefault="007B7BD8" w:rsidP="00551C7E">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7B7BD8">
        <w:rPr>
          <w:rFonts w:ascii="Calibri" w:eastAsia="Times New Roman" w:hAnsi="Calibri" w:cs="Times New Roman"/>
          <w:color w:val="000000"/>
        </w:rPr>
        <w:t>W.1.4.</w:t>
      </w:r>
      <w:r w:rsidR="003225BB">
        <w:rPr>
          <w:rFonts w:ascii="Calibri" w:eastAsia="Times New Roman" w:hAnsi="Calibri" w:cs="Times New Roman"/>
          <w:color w:val="000000"/>
        </w:rPr>
        <w:t xml:space="preserve"> </w:t>
      </w:r>
      <w:r w:rsidRPr="007B7BD8">
        <w:rPr>
          <w:rFonts w:ascii="Calibri" w:eastAsia="Times New Roman" w:hAnsi="Calibri" w:cs="Times New Roman"/>
          <w:color w:val="000000"/>
        </w:rPr>
        <w:t>(Begins</w:t>
      </w:r>
      <w:r w:rsidR="003225BB">
        <w:rPr>
          <w:rFonts w:ascii="Calibri" w:eastAsia="Times New Roman" w:hAnsi="Calibri" w:cs="Times New Roman"/>
          <w:color w:val="000000"/>
        </w:rPr>
        <w:t xml:space="preserve"> </w:t>
      </w:r>
      <w:r w:rsidRPr="007B7BD8">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7B7BD8">
        <w:rPr>
          <w:rFonts w:ascii="Calibri" w:eastAsia="Times New Roman" w:hAnsi="Calibri" w:cs="Times New Roman"/>
          <w:color w:val="000000"/>
        </w:rPr>
        <w:t>grade</w:t>
      </w:r>
      <w:r w:rsidR="003225BB">
        <w:rPr>
          <w:rFonts w:ascii="Calibri" w:eastAsia="Times New Roman" w:hAnsi="Calibri" w:cs="Times New Roman"/>
          <w:color w:val="000000"/>
        </w:rPr>
        <w:t xml:space="preserve"> </w:t>
      </w:r>
      <w:r w:rsidRPr="007B7BD8">
        <w:rPr>
          <w:rFonts w:ascii="Calibri" w:eastAsia="Times New Roman" w:hAnsi="Calibri" w:cs="Times New Roman"/>
          <w:color w:val="000000"/>
        </w:rPr>
        <w:t>3)</w:t>
      </w:r>
      <w:r>
        <w:rPr>
          <w:rFonts w:ascii="Calibri" w:eastAsia="Times New Roman" w:hAnsi="Calibri" w:cs="Times New Roman"/>
          <w:color w:val="000000"/>
        </w:rPr>
        <w:t>]</w:t>
      </w:r>
    </w:p>
    <w:p w14:paraId="2A9A2439" w14:textId="104B6D18" w:rsidR="007D6C76" w:rsidRPr="007B7BD8" w:rsidRDefault="007D6C76" w:rsidP="007D6C76">
      <w:pPr>
        <w:pStyle w:val="deletion"/>
      </w:pPr>
      <w:r>
        <w:t>{end deletion</w:t>
      </w:r>
      <w:r w:rsidR="00390DB5">
        <w:t>}</w:t>
      </w:r>
    </w:p>
    <w:p w14:paraId="796D59EC" w14:textId="6DDA75B7" w:rsidR="00F370B0" w:rsidRDefault="00F370B0" w:rsidP="00F309E1">
      <w:pPr>
        <w:spacing w:after="120"/>
      </w:pPr>
      <w:r>
        <w:t>W.</w:t>
      </w:r>
      <w:r w:rsidR="00551C7E" w:rsidRPr="00372976">
        <w:rPr>
          <w:rFonts w:ascii="Calibri" w:hAnsi="Calibri" w:cs="Calibri"/>
          <w:b/>
          <w:bCs/>
          <w:color w:val="000000"/>
        </w:rPr>
        <w:t>WP.</w:t>
      </w:r>
      <w:r>
        <w:t>1.</w:t>
      </w:r>
      <w:r w:rsidR="00551C7E">
        <w:t>[</w:t>
      </w:r>
      <w:r w:rsidR="00551C7E" w:rsidRPr="0072780B">
        <w:t>5</w:t>
      </w:r>
      <w:r w:rsidR="00551C7E">
        <w:t>]</w:t>
      </w:r>
      <w:r w:rsidR="00551C7E" w:rsidRPr="00551C7E">
        <w:rPr>
          <w:b/>
          <w:bCs/>
        </w:rPr>
        <w:t>4</w:t>
      </w:r>
      <w:r w:rsidR="00551C7E" w:rsidRPr="0072780B">
        <w:t>.</w:t>
      </w:r>
      <w:r w:rsidR="003225BB">
        <w:t xml:space="preserve"> </w:t>
      </w:r>
      <w:r>
        <w:t>With</w:t>
      </w:r>
      <w:r w:rsidR="003225BB">
        <w:t xml:space="preserve"> </w:t>
      </w:r>
      <w:r w:rsidRPr="00F370B0">
        <w:rPr>
          <w:b/>
          <w:bCs/>
        </w:rPr>
        <w:t>prompts,</w:t>
      </w:r>
      <w:r w:rsidR="003225BB">
        <w:rPr>
          <w:b/>
          <w:bCs/>
        </w:rPr>
        <w:t xml:space="preserve"> </w:t>
      </w:r>
      <w:r>
        <w:t>guidance</w:t>
      </w:r>
      <w:r w:rsidR="003225BB">
        <w:t xml:space="preserve"> </w:t>
      </w:r>
      <w:r>
        <w:t>and</w:t>
      </w:r>
      <w:r w:rsidR="003225BB">
        <w:t xml:space="preserve"> </w:t>
      </w:r>
      <w:r>
        <w:t>support</w:t>
      </w:r>
      <w:r w:rsidR="003225BB">
        <w:t xml:space="preserve"> </w:t>
      </w:r>
      <w:r>
        <w:t>[from</w:t>
      </w:r>
      <w:r w:rsidR="003225BB">
        <w:t xml:space="preserve"> </w:t>
      </w:r>
      <w:r>
        <w:t>adults,</w:t>
      </w:r>
      <w:r w:rsidR="003225BB">
        <w:t xml:space="preserve"> </w:t>
      </w:r>
      <w:r>
        <w:t>focus</w:t>
      </w:r>
      <w:r w:rsidR="003225BB">
        <w:t xml:space="preserve"> </w:t>
      </w:r>
      <w:r>
        <w:t>on</w:t>
      </w:r>
      <w:r w:rsidR="003225BB">
        <w:t xml:space="preserve"> </w:t>
      </w:r>
      <w:r>
        <w:t>a</w:t>
      </w:r>
      <w:r w:rsidR="003225BB">
        <w:t xml:space="preserve"> </w:t>
      </w:r>
      <w:r>
        <w:t>topic,</w:t>
      </w:r>
      <w:r w:rsidR="003225BB">
        <w:t xml:space="preserve"> </w:t>
      </w:r>
      <w:r>
        <w:t>respond</w:t>
      </w:r>
      <w:r w:rsidR="003225BB">
        <w:t xml:space="preserve"> </w:t>
      </w:r>
      <w:r>
        <w:t>to</w:t>
      </w:r>
      <w:r w:rsidR="003225BB">
        <w:t xml:space="preserve"> </w:t>
      </w:r>
      <w:r>
        <w:t>questions</w:t>
      </w:r>
      <w:r w:rsidR="003225BB">
        <w:t xml:space="preserve"> </w:t>
      </w:r>
      <w:r>
        <w:t>and</w:t>
      </w:r>
      <w:r w:rsidR="003225BB">
        <w:t xml:space="preserve"> </w:t>
      </w:r>
      <w:r>
        <w:t>suggestions</w:t>
      </w:r>
      <w:r w:rsidR="003225BB">
        <w:t xml:space="preserve"> </w:t>
      </w:r>
      <w:r>
        <w:t>from</w:t>
      </w:r>
      <w:r w:rsidR="003225BB">
        <w:t xml:space="preserve"> </w:t>
      </w:r>
      <w:r>
        <w:t>peers</w:t>
      </w:r>
      <w:r w:rsidR="003225BB">
        <w:t xml:space="preserve"> </w:t>
      </w:r>
      <w:r>
        <w:t>and</w:t>
      </w:r>
      <w:r w:rsidR="003225BB">
        <w:t xml:space="preserve"> </w:t>
      </w:r>
      <w:r>
        <w:t>self-reflection,</w:t>
      </w:r>
      <w:r w:rsidR="003225BB">
        <w:t xml:space="preserve"> </w:t>
      </w:r>
      <w:r>
        <w:t>and</w:t>
      </w:r>
      <w:r w:rsidR="003225BB">
        <w:t xml:space="preserve"> </w:t>
      </w:r>
      <w:r>
        <w:t>add</w:t>
      </w:r>
      <w:r w:rsidR="003225BB">
        <w:t xml:space="preserve"> </w:t>
      </w:r>
      <w:r>
        <w:t>details</w:t>
      </w:r>
      <w:r w:rsidR="003225BB">
        <w:t xml:space="preserve"> </w:t>
      </w:r>
      <w:r>
        <w:t>to</w:t>
      </w:r>
      <w:r w:rsidR="003225BB">
        <w:t xml:space="preserve"> </w:t>
      </w:r>
      <w:r>
        <w:t>strengthen</w:t>
      </w:r>
      <w:r w:rsidR="003225BB">
        <w:t xml:space="preserve"> </w:t>
      </w:r>
      <w:r>
        <w:t>writing</w:t>
      </w:r>
      <w:r w:rsidR="003225BB">
        <w:t xml:space="preserve"> </w:t>
      </w:r>
      <w:r>
        <w:t>and</w:t>
      </w:r>
      <w:r w:rsidR="003225BB">
        <w:t xml:space="preserve"> </w:t>
      </w:r>
      <w:r>
        <w:t>ideas</w:t>
      </w:r>
      <w:r w:rsidR="003225BB">
        <w:t xml:space="preserve"> </w:t>
      </w:r>
      <w:r>
        <w:t>as</w:t>
      </w:r>
      <w:r w:rsidR="003225BB">
        <w:t xml:space="preserve"> </w:t>
      </w:r>
      <w:r>
        <w:t>needed</w:t>
      </w:r>
      <w:r w:rsidR="00A63CBA">
        <w:t>]</w:t>
      </w:r>
      <w:r w:rsidR="003225BB">
        <w:t xml:space="preserve"> </w:t>
      </w:r>
      <w:r w:rsidR="005562AC" w:rsidRPr="00F370B0">
        <w:rPr>
          <w:b/>
          <w:bCs/>
        </w:rPr>
        <w:t>develop</w:t>
      </w:r>
      <w:r w:rsidR="003225BB">
        <w:rPr>
          <w:b/>
          <w:bCs/>
        </w:rPr>
        <w:t xml:space="preserve"> </w:t>
      </w:r>
      <w:r w:rsidR="005562AC" w:rsidRPr="00F370B0">
        <w:rPr>
          <w:b/>
          <w:bCs/>
        </w:rPr>
        <w:t>and</w:t>
      </w:r>
      <w:r w:rsidR="003225BB">
        <w:rPr>
          <w:b/>
          <w:bCs/>
        </w:rPr>
        <w:t xml:space="preserve"> </w:t>
      </w:r>
      <w:r w:rsidR="005562AC" w:rsidRPr="00F370B0">
        <w:rPr>
          <w:b/>
          <w:bCs/>
        </w:rPr>
        <w:t>strengthen</w:t>
      </w:r>
      <w:r w:rsidR="003225BB">
        <w:rPr>
          <w:b/>
          <w:bCs/>
        </w:rPr>
        <w:t xml:space="preserve"> </w:t>
      </w:r>
      <w:r w:rsidR="005562AC" w:rsidRPr="00F370B0">
        <w:rPr>
          <w:b/>
          <w:bCs/>
        </w:rPr>
        <w:t>writing</w:t>
      </w:r>
      <w:r w:rsidR="003225BB">
        <w:rPr>
          <w:b/>
          <w:bCs/>
        </w:rPr>
        <w:t xml:space="preserve"> </w:t>
      </w:r>
      <w:r w:rsidR="005562AC" w:rsidRPr="00F370B0">
        <w:rPr>
          <w:b/>
          <w:bCs/>
        </w:rPr>
        <w:t>as</w:t>
      </w:r>
      <w:r w:rsidR="003225BB">
        <w:rPr>
          <w:b/>
          <w:bCs/>
        </w:rPr>
        <w:t xml:space="preserve"> </w:t>
      </w:r>
      <w:r w:rsidR="005562AC" w:rsidRPr="00F370B0">
        <w:rPr>
          <w:b/>
          <w:bCs/>
        </w:rPr>
        <w:t>needed</w:t>
      </w:r>
      <w:r w:rsidR="003225BB">
        <w:rPr>
          <w:b/>
          <w:bCs/>
        </w:rPr>
        <w:t xml:space="preserve"> </w:t>
      </w:r>
      <w:r w:rsidR="005562AC" w:rsidRPr="00F370B0">
        <w:rPr>
          <w:b/>
          <w:bCs/>
        </w:rPr>
        <w:t>by</w:t>
      </w:r>
      <w:r w:rsidR="003225BB">
        <w:rPr>
          <w:b/>
          <w:bCs/>
        </w:rPr>
        <w:t xml:space="preserve"> </w:t>
      </w:r>
      <w:r w:rsidR="005562AC" w:rsidRPr="00F370B0">
        <w:rPr>
          <w:b/>
          <w:bCs/>
        </w:rPr>
        <w:t>planning,</w:t>
      </w:r>
      <w:r w:rsidR="003225BB">
        <w:rPr>
          <w:b/>
          <w:bCs/>
        </w:rPr>
        <w:t xml:space="preserve"> </w:t>
      </w:r>
      <w:r w:rsidR="005562AC" w:rsidRPr="00F370B0">
        <w:rPr>
          <w:b/>
          <w:bCs/>
        </w:rPr>
        <w:t>revising,</w:t>
      </w:r>
      <w:r w:rsidR="003225BB">
        <w:rPr>
          <w:b/>
          <w:bCs/>
        </w:rPr>
        <w:t xml:space="preserve"> </w:t>
      </w:r>
      <w:r w:rsidR="005562AC" w:rsidRPr="00F370B0">
        <w:rPr>
          <w:b/>
          <w:bCs/>
        </w:rPr>
        <w:t>and</w:t>
      </w:r>
      <w:r w:rsidR="003225BB">
        <w:rPr>
          <w:b/>
          <w:bCs/>
        </w:rPr>
        <w:t xml:space="preserve"> </w:t>
      </w:r>
      <w:r w:rsidR="005562AC" w:rsidRPr="00F370B0">
        <w:rPr>
          <w:b/>
          <w:bCs/>
        </w:rPr>
        <w:t>editing.</w:t>
      </w:r>
      <w:r w:rsidR="00164154">
        <w:rPr>
          <w:rStyle w:val="FootnoteReference"/>
          <w:b/>
          <w:bCs/>
        </w:rPr>
        <w:footnoteReference w:id="38"/>
      </w:r>
    </w:p>
    <w:p w14:paraId="11ABC7E0" w14:textId="64D5A5B8" w:rsidR="00BA1031" w:rsidRPr="005562AC" w:rsidRDefault="00BA1031" w:rsidP="00BA1031">
      <w:pPr>
        <w:pStyle w:val="new"/>
      </w:pPr>
      <w:r>
        <w:t>{begin new}</w:t>
      </w:r>
    </w:p>
    <w:p w14:paraId="6A314557" w14:textId="754B7C64" w:rsidR="00F370B0" w:rsidRPr="00BA1031" w:rsidRDefault="00F370B0" w:rsidP="004C0605">
      <w:pPr>
        <w:pStyle w:val="ListParagraph"/>
        <w:numPr>
          <w:ilvl w:val="0"/>
          <w:numId w:val="31"/>
        </w:numPr>
        <w:spacing w:after="120"/>
        <w:ind w:left="1080"/>
        <w:contextualSpacing w:val="0"/>
        <w:rPr>
          <w:b/>
          <w:bCs/>
        </w:rPr>
      </w:pPr>
      <w:r w:rsidRPr="00BA1031">
        <w:rPr>
          <w:b/>
          <w:bCs/>
        </w:rPr>
        <w:t>With</w:t>
      </w:r>
      <w:r w:rsidR="003225BB" w:rsidRPr="00BA1031">
        <w:rPr>
          <w:b/>
          <w:bCs/>
        </w:rPr>
        <w:t xml:space="preserve"> </w:t>
      </w:r>
      <w:r w:rsidRPr="00BA1031">
        <w:rPr>
          <w:b/>
          <w:bCs/>
        </w:rPr>
        <w:t>prompts</w:t>
      </w:r>
      <w:r w:rsidR="003225BB" w:rsidRPr="00BA1031">
        <w:rPr>
          <w:b/>
          <w:bCs/>
        </w:rPr>
        <w:t xml:space="preserve"> </w:t>
      </w:r>
      <w:r w:rsidRPr="00BA1031">
        <w:rPr>
          <w:b/>
          <w:bCs/>
        </w:rPr>
        <w:t>and</w:t>
      </w:r>
      <w:r w:rsidR="003225BB" w:rsidRPr="00BA1031">
        <w:rPr>
          <w:b/>
          <w:bCs/>
        </w:rPr>
        <w:t xml:space="preserve"> </w:t>
      </w:r>
      <w:r w:rsidRPr="00BA1031">
        <w:rPr>
          <w:b/>
          <w:bCs/>
        </w:rPr>
        <w:t>support,</w:t>
      </w:r>
      <w:r w:rsidR="003225BB" w:rsidRPr="00BA1031">
        <w:rPr>
          <w:b/>
          <w:bCs/>
        </w:rPr>
        <w:t xml:space="preserve"> </w:t>
      </w:r>
      <w:r w:rsidRPr="00BA1031">
        <w:rPr>
          <w:b/>
          <w:bCs/>
        </w:rPr>
        <w:t>identify</w:t>
      </w:r>
      <w:r w:rsidR="003225BB" w:rsidRPr="00BA1031">
        <w:rPr>
          <w:b/>
          <w:bCs/>
        </w:rPr>
        <w:t xml:space="preserve"> </w:t>
      </w:r>
      <w:r w:rsidRPr="00BA1031">
        <w:rPr>
          <w:b/>
          <w:bCs/>
        </w:rPr>
        <w:t>audience</w:t>
      </w:r>
      <w:r w:rsidR="003225BB" w:rsidRPr="00BA1031">
        <w:rPr>
          <w:b/>
          <w:bCs/>
        </w:rPr>
        <w:t xml:space="preserve"> </w:t>
      </w:r>
      <w:r w:rsidRPr="00BA1031">
        <w:rPr>
          <w:b/>
          <w:bCs/>
        </w:rPr>
        <w:t>and</w:t>
      </w:r>
      <w:r w:rsidR="003225BB" w:rsidRPr="00BA1031">
        <w:rPr>
          <w:b/>
          <w:bCs/>
        </w:rPr>
        <w:t xml:space="preserve"> </w:t>
      </w:r>
      <w:r w:rsidRPr="00BA1031">
        <w:rPr>
          <w:b/>
          <w:bCs/>
        </w:rPr>
        <w:t>purpose</w:t>
      </w:r>
      <w:r w:rsidR="003225BB" w:rsidRPr="00BA1031">
        <w:rPr>
          <w:b/>
          <w:bCs/>
        </w:rPr>
        <w:t xml:space="preserve"> </w:t>
      </w:r>
      <w:r w:rsidRPr="00BA1031">
        <w:rPr>
          <w:b/>
          <w:bCs/>
        </w:rPr>
        <w:t>before</w:t>
      </w:r>
      <w:r w:rsidR="003225BB" w:rsidRPr="00BA1031">
        <w:rPr>
          <w:b/>
          <w:bCs/>
        </w:rPr>
        <w:t xml:space="preserve"> </w:t>
      </w:r>
      <w:r w:rsidRPr="00BA1031">
        <w:rPr>
          <w:b/>
          <w:bCs/>
        </w:rPr>
        <w:t>writing.</w:t>
      </w:r>
    </w:p>
    <w:p w14:paraId="0F347223" w14:textId="69936A40" w:rsidR="00600B0A" w:rsidRDefault="00F370B0" w:rsidP="004C0605">
      <w:pPr>
        <w:pStyle w:val="ListParagraph"/>
        <w:numPr>
          <w:ilvl w:val="0"/>
          <w:numId w:val="31"/>
        </w:numPr>
        <w:spacing w:after="120"/>
        <w:ind w:left="1080"/>
        <w:contextualSpacing w:val="0"/>
        <w:rPr>
          <w:b/>
          <w:bCs/>
        </w:rPr>
      </w:pPr>
      <w:r w:rsidRPr="00BA1031">
        <w:rPr>
          <w:b/>
          <w:bCs/>
        </w:rPr>
        <w:t>With</w:t>
      </w:r>
      <w:r w:rsidR="003225BB" w:rsidRPr="00BA1031">
        <w:rPr>
          <w:b/>
          <w:bCs/>
        </w:rPr>
        <w:t xml:space="preserve"> </w:t>
      </w:r>
      <w:r w:rsidRPr="00BA1031">
        <w:rPr>
          <w:b/>
          <w:bCs/>
        </w:rPr>
        <w:t>prompts</w:t>
      </w:r>
      <w:r w:rsidR="003225BB" w:rsidRPr="00BA1031">
        <w:rPr>
          <w:b/>
          <w:bCs/>
        </w:rPr>
        <w:t xml:space="preserve"> </w:t>
      </w:r>
      <w:r w:rsidRPr="00BA1031">
        <w:rPr>
          <w:b/>
          <w:bCs/>
        </w:rPr>
        <w:t>and</w:t>
      </w:r>
      <w:r w:rsidR="003225BB" w:rsidRPr="00BA1031">
        <w:rPr>
          <w:b/>
          <w:bCs/>
        </w:rPr>
        <w:t xml:space="preserve"> </w:t>
      </w:r>
      <w:r w:rsidRPr="00BA1031">
        <w:rPr>
          <w:b/>
          <w:bCs/>
        </w:rPr>
        <w:t>support,</w:t>
      </w:r>
      <w:r w:rsidR="003225BB" w:rsidRPr="00BA1031">
        <w:rPr>
          <w:b/>
          <w:bCs/>
        </w:rPr>
        <w:t xml:space="preserve"> </w:t>
      </w:r>
      <w:r w:rsidRPr="00BA1031">
        <w:rPr>
          <w:b/>
          <w:bCs/>
        </w:rPr>
        <w:t>find</w:t>
      </w:r>
      <w:r w:rsidR="003225BB" w:rsidRPr="00BA1031">
        <w:rPr>
          <w:b/>
          <w:bCs/>
        </w:rPr>
        <w:t xml:space="preserve"> </w:t>
      </w:r>
      <w:r w:rsidRPr="00BA1031">
        <w:rPr>
          <w:b/>
          <w:bCs/>
        </w:rPr>
        <w:t>and</w:t>
      </w:r>
      <w:r w:rsidR="003225BB" w:rsidRPr="00BA1031">
        <w:rPr>
          <w:b/>
          <w:bCs/>
        </w:rPr>
        <w:t xml:space="preserve"> </w:t>
      </w:r>
      <w:r w:rsidRPr="00BA1031">
        <w:rPr>
          <w:b/>
          <w:bCs/>
        </w:rPr>
        <w:t>correct</w:t>
      </w:r>
      <w:r w:rsidR="003225BB" w:rsidRPr="00BA1031">
        <w:rPr>
          <w:b/>
          <w:bCs/>
        </w:rPr>
        <w:t xml:space="preserve"> </w:t>
      </w:r>
      <w:r w:rsidRPr="00BA1031">
        <w:rPr>
          <w:b/>
          <w:bCs/>
        </w:rPr>
        <w:t>errors</w:t>
      </w:r>
      <w:r w:rsidR="003225BB" w:rsidRPr="00BA1031">
        <w:rPr>
          <w:b/>
          <w:bCs/>
        </w:rPr>
        <w:t xml:space="preserve"> </w:t>
      </w:r>
      <w:r w:rsidRPr="00BA1031">
        <w:rPr>
          <w:b/>
          <w:bCs/>
        </w:rPr>
        <w:t>of</w:t>
      </w:r>
      <w:r w:rsidR="003225BB" w:rsidRPr="00BA1031">
        <w:rPr>
          <w:b/>
          <w:bCs/>
        </w:rPr>
        <w:t xml:space="preserve"> </w:t>
      </w:r>
      <w:r w:rsidRPr="00BA1031">
        <w:rPr>
          <w:b/>
          <w:bCs/>
        </w:rPr>
        <w:t>spelling,</w:t>
      </w:r>
      <w:r w:rsidR="003225BB" w:rsidRPr="00BA1031">
        <w:rPr>
          <w:b/>
          <w:bCs/>
        </w:rPr>
        <w:t xml:space="preserve"> </w:t>
      </w:r>
      <w:r w:rsidRPr="00BA1031">
        <w:rPr>
          <w:b/>
          <w:bCs/>
        </w:rPr>
        <w:t>capitalization,</w:t>
      </w:r>
      <w:r w:rsidR="003225BB" w:rsidRPr="00BA1031">
        <w:rPr>
          <w:b/>
          <w:bCs/>
        </w:rPr>
        <w:t xml:space="preserve"> </w:t>
      </w:r>
      <w:r w:rsidRPr="00BA1031">
        <w:rPr>
          <w:b/>
          <w:bCs/>
        </w:rPr>
        <w:t>and</w:t>
      </w:r>
      <w:r w:rsidR="003225BB" w:rsidRPr="00BA1031">
        <w:rPr>
          <w:b/>
          <w:bCs/>
        </w:rPr>
        <w:t xml:space="preserve"> </w:t>
      </w:r>
      <w:r w:rsidRPr="00BA1031">
        <w:rPr>
          <w:b/>
          <w:bCs/>
        </w:rPr>
        <w:t>punctuation</w:t>
      </w:r>
      <w:r w:rsidR="003225BB" w:rsidRPr="00BA1031">
        <w:rPr>
          <w:b/>
          <w:bCs/>
        </w:rPr>
        <w:t xml:space="preserve"> </w:t>
      </w:r>
      <w:r w:rsidRPr="00BA1031">
        <w:rPr>
          <w:b/>
          <w:bCs/>
        </w:rPr>
        <w:t>after</w:t>
      </w:r>
      <w:r w:rsidR="003225BB" w:rsidRPr="00BA1031">
        <w:rPr>
          <w:b/>
          <w:bCs/>
        </w:rPr>
        <w:t xml:space="preserve"> </w:t>
      </w:r>
      <w:r w:rsidRPr="00BA1031">
        <w:rPr>
          <w:b/>
          <w:bCs/>
        </w:rPr>
        <w:t>skills</w:t>
      </w:r>
      <w:r w:rsidR="003225BB" w:rsidRPr="00BA1031">
        <w:rPr>
          <w:b/>
          <w:bCs/>
        </w:rPr>
        <w:t xml:space="preserve"> </w:t>
      </w:r>
      <w:r w:rsidRPr="00BA1031">
        <w:rPr>
          <w:b/>
          <w:bCs/>
        </w:rPr>
        <w:t>have</w:t>
      </w:r>
      <w:r w:rsidR="003225BB" w:rsidRPr="00BA1031">
        <w:rPr>
          <w:b/>
          <w:bCs/>
        </w:rPr>
        <w:t xml:space="preserve"> </w:t>
      </w:r>
      <w:r w:rsidRPr="00BA1031">
        <w:rPr>
          <w:b/>
          <w:bCs/>
        </w:rPr>
        <w:t>been</w:t>
      </w:r>
      <w:r w:rsidR="003225BB" w:rsidRPr="00BA1031">
        <w:rPr>
          <w:b/>
          <w:bCs/>
        </w:rPr>
        <w:t xml:space="preserve"> </w:t>
      </w:r>
      <w:r w:rsidRPr="00BA1031">
        <w:rPr>
          <w:b/>
          <w:bCs/>
        </w:rPr>
        <w:t>taught.</w:t>
      </w:r>
    </w:p>
    <w:p w14:paraId="576019C0" w14:textId="21E98B6E" w:rsidR="00BA1031" w:rsidRDefault="00BA1031" w:rsidP="00BA1031">
      <w:pPr>
        <w:pStyle w:val="new"/>
      </w:pPr>
      <w:r>
        <w:t>{end new}</w:t>
      </w:r>
    </w:p>
    <w:p w14:paraId="1796C837" w14:textId="510C0412" w:rsidR="00F40691" w:rsidRPr="00BA1031" w:rsidRDefault="00F40691" w:rsidP="00F40691">
      <w:pPr>
        <w:pStyle w:val="deletion"/>
      </w:pPr>
      <w:r>
        <w:t>{begin deletion}</w:t>
      </w:r>
    </w:p>
    <w:p w14:paraId="2FBD51F7" w14:textId="550508D8" w:rsidR="007B7BD8" w:rsidRDefault="0029798C" w:rsidP="00D03912">
      <w:r>
        <w:t>[</w:t>
      </w:r>
      <w:r w:rsidRPr="0029798C">
        <w:t>W.1.6.</w:t>
      </w:r>
      <w:r w:rsidR="003225BB">
        <w:t xml:space="preserve"> </w:t>
      </w:r>
      <w:r w:rsidRPr="0029798C">
        <w:t>With</w:t>
      </w:r>
      <w:r w:rsidR="003225BB">
        <w:t xml:space="preserve"> </w:t>
      </w:r>
      <w:r w:rsidRPr="0029798C">
        <w:t>guidance</w:t>
      </w:r>
      <w:r w:rsidR="003225BB">
        <w:t xml:space="preserve"> </w:t>
      </w:r>
      <w:r w:rsidRPr="0029798C">
        <w:t>and</w:t>
      </w:r>
      <w:r w:rsidR="003225BB">
        <w:t xml:space="preserve"> </w:t>
      </w:r>
      <w:r w:rsidRPr="0029798C">
        <w:t>support</w:t>
      </w:r>
      <w:r w:rsidR="003225BB">
        <w:t xml:space="preserve"> </w:t>
      </w:r>
      <w:r w:rsidRPr="0029798C">
        <w:t>from</w:t>
      </w:r>
      <w:r w:rsidR="003225BB">
        <w:t xml:space="preserve"> </w:t>
      </w:r>
      <w:r w:rsidRPr="0029798C">
        <w:t>adults,</w:t>
      </w:r>
      <w:r w:rsidR="003225BB">
        <w:t xml:space="preserve"> </w:t>
      </w:r>
      <w:r w:rsidRPr="0029798C">
        <w:t>use</w:t>
      </w:r>
      <w:r w:rsidR="003225BB">
        <w:t xml:space="preserve"> </w:t>
      </w:r>
      <w:r w:rsidRPr="0029798C">
        <w:t>a</w:t>
      </w:r>
      <w:r w:rsidR="003225BB">
        <w:t xml:space="preserve"> </w:t>
      </w:r>
      <w:r w:rsidRPr="0029798C">
        <w:t>variety</w:t>
      </w:r>
      <w:r w:rsidR="003225BB">
        <w:t xml:space="preserve"> </w:t>
      </w:r>
      <w:r w:rsidRPr="0029798C">
        <w:t>of</w:t>
      </w:r>
      <w:r w:rsidR="003225BB">
        <w:t xml:space="preserve"> </w:t>
      </w:r>
      <w:r w:rsidRPr="0029798C">
        <w:t>digital</w:t>
      </w:r>
      <w:r w:rsidR="003225BB">
        <w:t xml:space="preserve"> </w:t>
      </w:r>
      <w:r w:rsidRPr="0029798C">
        <w:t>tools</w:t>
      </w:r>
      <w:r w:rsidR="003225BB">
        <w:t xml:space="preserve"> </w:t>
      </w:r>
      <w:r w:rsidRPr="0029798C">
        <w:t>to</w:t>
      </w:r>
      <w:r w:rsidR="003225BB">
        <w:t xml:space="preserve"> </w:t>
      </w:r>
      <w:r w:rsidRPr="0029798C">
        <w:t>produce</w:t>
      </w:r>
      <w:r w:rsidR="003225BB">
        <w:t xml:space="preserve"> </w:t>
      </w:r>
      <w:r w:rsidRPr="0029798C">
        <w:t>and</w:t>
      </w:r>
      <w:r w:rsidR="003225BB">
        <w:t xml:space="preserve"> </w:t>
      </w:r>
      <w:r w:rsidRPr="0029798C">
        <w:t>publish</w:t>
      </w:r>
      <w:r w:rsidR="003225BB">
        <w:t xml:space="preserve"> </w:t>
      </w:r>
      <w:r w:rsidRPr="0029798C">
        <w:t>writing,</w:t>
      </w:r>
      <w:r w:rsidR="003225BB">
        <w:t xml:space="preserve"> </w:t>
      </w:r>
      <w:r w:rsidRPr="0029798C">
        <w:t>including</w:t>
      </w:r>
      <w:r w:rsidR="003225BB">
        <w:t xml:space="preserve"> </w:t>
      </w:r>
      <w:r w:rsidRPr="0029798C">
        <w:t>in</w:t>
      </w:r>
      <w:r w:rsidR="003225BB">
        <w:t xml:space="preserve"> </w:t>
      </w:r>
      <w:r w:rsidRPr="0029798C">
        <w:t>collaboration</w:t>
      </w:r>
      <w:r w:rsidR="003225BB">
        <w:t xml:space="preserve"> </w:t>
      </w:r>
      <w:r w:rsidRPr="0029798C">
        <w:t>with</w:t>
      </w:r>
      <w:r w:rsidR="003225BB">
        <w:t xml:space="preserve"> </w:t>
      </w:r>
      <w:r w:rsidRPr="0029798C">
        <w:t>peers.</w:t>
      </w:r>
      <w:r>
        <w:t>]</w:t>
      </w:r>
    </w:p>
    <w:p w14:paraId="3D312C4C" w14:textId="490BFD87" w:rsidR="00F40691" w:rsidRDefault="00F40691" w:rsidP="00F40691">
      <w:pPr>
        <w:pStyle w:val="deletion"/>
      </w:pPr>
      <w:r>
        <w:t>{end deletion}</w:t>
      </w:r>
    </w:p>
    <w:p w14:paraId="09ACF7E9" w14:textId="3B0A4E80" w:rsidR="00D373D7" w:rsidRDefault="00AA7A2E" w:rsidP="0015262C">
      <w:pPr>
        <w:rPr>
          <w:b/>
          <w:bCs/>
        </w:rPr>
      </w:pPr>
      <w:r w:rsidRPr="00AA7A2E">
        <w:t>W.</w:t>
      </w:r>
      <w:r w:rsidR="00051F6B" w:rsidRPr="00051F6B">
        <w:rPr>
          <w:rFonts w:ascii="Calibri" w:hAnsi="Calibri" w:cs="Calibri"/>
          <w:b/>
          <w:bCs/>
          <w:color w:val="000000"/>
        </w:rPr>
        <w:t>WR.</w:t>
      </w:r>
      <w:r w:rsidRPr="00AA7A2E">
        <w:t>1.</w:t>
      </w:r>
      <w:r w:rsidR="00B155C1">
        <w:t>[7]</w:t>
      </w:r>
      <w:r w:rsidR="00B155C1" w:rsidRPr="00B155C1">
        <w:rPr>
          <w:b/>
          <w:bCs/>
        </w:rPr>
        <w:t>5</w:t>
      </w:r>
      <w:r w:rsidR="00B155C1">
        <w:rPr>
          <w:b/>
          <w:bCs/>
        </w:rPr>
        <w:t>.</w:t>
      </w:r>
      <w:r w:rsidR="003225BB">
        <w:t xml:space="preserve"> </w:t>
      </w:r>
      <w:r>
        <w:t>[</w:t>
      </w:r>
      <w:r w:rsidRPr="00AA7A2E">
        <w:t>Participate</w:t>
      </w:r>
      <w:r w:rsidR="003225BB">
        <w:t xml:space="preserve"> </w:t>
      </w:r>
      <w:r w:rsidRPr="00AA7A2E">
        <w:t>in</w:t>
      </w:r>
      <w:r>
        <w:t>]</w:t>
      </w:r>
      <w:r w:rsidR="003225BB">
        <w:t xml:space="preserve"> </w:t>
      </w:r>
      <w:r w:rsidRPr="00AA7A2E">
        <w:rPr>
          <w:b/>
          <w:bCs/>
        </w:rPr>
        <w:t>With</w:t>
      </w:r>
      <w:r w:rsidR="003225BB">
        <w:rPr>
          <w:b/>
          <w:bCs/>
        </w:rPr>
        <w:t xml:space="preserve"> </w:t>
      </w:r>
      <w:r w:rsidRPr="00AA7A2E">
        <w:rPr>
          <w:b/>
          <w:bCs/>
        </w:rPr>
        <w:t>prompting</w:t>
      </w:r>
      <w:r w:rsidR="003225BB">
        <w:rPr>
          <w:b/>
          <w:bCs/>
        </w:rPr>
        <w:t xml:space="preserve"> </w:t>
      </w:r>
      <w:r w:rsidRPr="00AA7A2E">
        <w:rPr>
          <w:b/>
          <w:bCs/>
        </w:rPr>
        <w:t>and</w:t>
      </w:r>
      <w:r w:rsidR="003225BB">
        <w:rPr>
          <w:b/>
          <w:bCs/>
        </w:rPr>
        <w:t xml:space="preserve"> </w:t>
      </w:r>
      <w:r w:rsidRPr="00AA7A2E">
        <w:rPr>
          <w:b/>
          <w:bCs/>
        </w:rPr>
        <w:t>support,</w:t>
      </w:r>
      <w:r w:rsidR="003225BB">
        <w:rPr>
          <w:b/>
          <w:bCs/>
        </w:rPr>
        <w:t xml:space="preserve"> </w:t>
      </w:r>
      <w:r w:rsidRPr="00AA7A2E">
        <w:rPr>
          <w:b/>
          <w:bCs/>
        </w:rPr>
        <w:t>generate</w:t>
      </w:r>
      <w:r w:rsidR="003225BB">
        <w:rPr>
          <w:b/>
          <w:bCs/>
        </w:rPr>
        <w:t xml:space="preserve"> </w:t>
      </w:r>
      <w:r w:rsidRPr="00AA7A2E">
        <w:rPr>
          <w:b/>
          <w:bCs/>
        </w:rPr>
        <w:t>questions</w:t>
      </w:r>
      <w:r w:rsidR="003225BB">
        <w:rPr>
          <w:b/>
          <w:bCs/>
        </w:rPr>
        <w:t xml:space="preserve"> </w:t>
      </w:r>
      <w:r w:rsidRPr="00AA7A2E">
        <w:rPr>
          <w:b/>
          <w:bCs/>
        </w:rPr>
        <w:t>through</w:t>
      </w:r>
      <w:r w:rsidR="003225BB">
        <w:rPr>
          <w:b/>
          <w:bCs/>
        </w:rPr>
        <w:t xml:space="preserve"> </w:t>
      </w:r>
      <w:r w:rsidRPr="00AA7A2E">
        <w:t>shared</w:t>
      </w:r>
      <w:r w:rsidR="003225BB">
        <w:t xml:space="preserve"> </w:t>
      </w:r>
      <w:r w:rsidRPr="00AA7A2E">
        <w:t>research</w:t>
      </w:r>
      <w:r w:rsidR="003225BB">
        <w:t xml:space="preserve"> </w:t>
      </w:r>
      <w:r w:rsidR="003E2C21">
        <w:t>[</w:t>
      </w:r>
      <w:r w:rsidRPr="00AA7A2E">
        <w:t>and</w:t>
      </w:r>
      <w:r w:rsidR="003225BB">
        <w:t xml:space="preserve"> </w:t>
      </w:r>
      <w:r w:rsidRPr="00AA7A2E">
        <w:t>writing</w:t>
      </w:r>
      <w:r w:rsidR="003225BB">
        <w:t xml:space="preserve"> </w:t>
      </w:r>
      <w:r w:rsidRPr="00AA7A2E">
        <w:t>projects</w:t>
      </w:r>
      <w:r w:rsidR="003225BB">
        <w:t xml:space="preserve"> </w:t>
      </w:r>
      <w:r w:rsidRPr="00AA7A2E">
        <w:t>(e.g.,</w:t>
      </w:r>
      <w:r w:rsidR="003225BB">
        <w:t xml:space="preserve"> </w:t>
      </w:r>
      <w:r w:rsidRPr="00AA7A2E">
        <w:t>explore</w:t>
      </w:r>
      <w:r w:rsidR="003225BB">
        <w:t xml:space="preserve"> </w:t>
      </w:r>
      <w:r w:rsidRPr="00AA7A2E">
        <w:t>a</w:t>
      </w:r>
      <w:r w:rsidR="003225BB">
        <w:t xml:space="preserve"> </w:t>
      </w:r>
      <w:r w:rsidRPr="00AA7A2E">
        <w:t>number</w:t>
      </w:r>
      <w:r w:rsidR="003225BB">
        <w:t xml:space="preserve"> </w:t>
      </w:r>
      <w:r w:rsidRPr="00AA7A2E">
        <w:t>of</w:t>
      </w:r>
      <w:r w:rsidR="003225BB">
        <w:t xml:space="preserve"> </w:t>
      </w:r>
      <w:r w:rsidRPr="00AA7A2E">
        <w:t>“how-to”</w:t>
      </w:r>
      <w:r w:rsidR="003225BB">
        <w:t xml:space="preserve"> </w:t>
      </w:r>
      <w:r w:rsidRPr="00AA7A2E">
        <w:t>books</w:t>
      </w:r>
      <w:r w:rsidR="003225BB">
        <w:t xml:space="preserve"> </w:t>
      </w:r>
      <w:r w:rsidRPr="00AA7A2E">
        <w:t>on</w:t>
      </w:r>
      <w:r w:rsidR="003225BB">
        <w:t xml:space="preserve"> </w:t>
      </w:r>
      <w:r w:rsidRPr="00AA7A2E">
        <w:t>a</w:t>
      </w:r>
      <w:r w:rsidR="003225BB">
        <w:t xml:space="preserve"> </w:t>
      </w:r>
      <w:r w:rsidRPr="00AA7A2E">
        <w:t>given</w:t>
      </w:r>
      <w:r w:rsidR="003225BB">
        <w:t xml:space="preserve"> </w:t>
      </w:r>
      <w:r w:rsidRPr="00AA7A2E">
        <w:t>topic</w:t>
      </w:r>
      <w:r w:rsidR="003225BB">
        <w:t xml:space="preserve"> </w:t>
      </w:r>
      <w:r w:rsidRPr="00AA7A2E">
        <w:t>and</w:t>
      </w:r>
      <w:r w:rsidR="003225BB">
        <w:t xml:space="preserve"> </w:t>
      </w:r>
      <w:r w:rsidRPr="00AA7A2E">
        <w:t>use</w:t>
      </w:r>
      <w:r w:rsidR="003225BB">
        <w:t xml:space="preserve"> </w:t>
      </w:r>
      <w:r w:rsidRPr="00AA7A2E">
        <w:t>them</w:t>
      </w:r>
      <w:r w:rsidR="003225BB">
        <w:t xml:space="preserve"> </w:t>
      </w:r>
      <w:r w:rsidRPr="00AA7A2E">
        <w:t>to</w:t>
      </w:r>
      <w:r w:rsidR="003225BB">
        <w:t xml:space="preserve"> </w:t>
      </w:r>
      <w:r w:rsidRPr="00AA7A2E">
        <w:t>write</w:t>
      </w:r>
      <w:r w:rsidR="003225BB">
        <w:t xml:space="preserve"> </w:t>
      </w:r>
      <w:r w:rsidRPr="00AA7A2E">
        <w:t>a</w:t>
      </w:r>
      <w:r w:rsidR="003225BB">
        <w:t xml:space="preserve"> </w:t>
      </w:r>
      <w:r w:rsidRPr="00AA7A2E">
        <w:t>sequence</w:t>
      </w:r>
      <w:r w:rsidR="003225BB">
        <w:t xml:space="preserve"> </w:t>
      </w:r>
      <w:r w:rsidRPr="00AA7A2E">
        <w:t>of</w:t>
      </w:r>
      <w:r w:rsidR="003225BB">
        <w:t xml:space="preserve"> </w:t>
      </w:r>
      <w:r w:rsidRPr="00AA7A2E">
        <w:t>instructions)</w:t>
      </w:r>
      <w:r>
        <w:t>]</w:t>
      </w:r>
      <w:r w:rsidR="003225BB">
        <w:rPr>
          <w:b/>
          <w:bCs/>
        </w:rPr>
        <w:t xml:space="preserve"> </w:t>
      </w:r>
      <w:r w:rsidRPr="00AA7A2E">
        <w:rPr>
          <w:b/>
          <w:bCs/>
        </w:rPr>
        <w:t>about</w:t>
      </w:r>
      <w:r w:rsidR="003225BB">
        <w:rPr>
          <w:b/>
          <w:bCs/>
        </w:rPr>
        <w:t xml:space="preserve"> </w:t>
      </w:r>
      <w:r w:rsidRPr="00AA7A2E">
        <w:rPr>
          <w:b/>
          <w:bCs/>
        </w:rPr>
        <w:t>a</w:t>
      </w:r>
      <w:r w:rsidR="003225BB">
        <w:rPr>
          <w:b/>
          <w:bCs/>
        </w:rPr>
        <w:t xml:space="preserve"> </w:t>
      </w:r>
      <w:r w:rsidRPr="00AA7A2E">
        <w:rPr>
          <w:b/>
          <w:bCs/>
        </w:rPr>
        <w:t>topic</w:t>
      </w:r>
      <w:r w:rsidR="003225BB">
        <w:rPr>
          <w:b/>
          <w:bCs/>
        </w:rPr>
        <w:t xml:space="preserve"> </w:t>
      </w:r>
      <w:r w:rsidRPr="00AA7A2E">
        <w:rPr>
          <w:b/>
          <w:bCs/>
        </w:rPr>
        <w:t>and</w:t>
      </w:r>
      <w:r w:rsidR="003225BB">
        <w:rPr>
          <w:b/>
          <w:bCs/>
        </w:rPr>
        <w:t xml:space="preserve"> </w:t>
      </w:r>
      <w:r w:rsidRPr="00AA7A2E">
        <w:rPr>
          <w:b/>
          <w:bCs/>
        </w:rPr>
        <w:t>determine</w:t>
      </w:r>
      <w:r w:rsidR="003225BB">
        <w:rPr>
          <w:b/>
          <w:bCs/>
        </w:rPr>
        <w:t xml:space="preserve"> </w:t>
      </w:r>
      <w:r w:rsidRPr="00AA7A2E">
        <w:rPr>
          <w:b/>
          <w:bCs/>
        </w:rPr>
        <w:t>possible</w:t>
      </w:r>
      <w:r w:rsidR="003225BB">
        <w:rPr>
          <w:b/>
          <w:bCs/>
        </w:rPr>
        <w:t xml:space="preserve"> </w:t>
      </w:r>
      <w:r w:rsidRPr="00AA7A2E">
        <w:rPr>
          <w:b/>
          <w:bCs/>
        </w:rPr>
        <w:t>sources</w:t>
      </w:r>
      <w:r w:rsidR="003225BB">
        <w:rPr>
          <w:b/>
          <w:bCs/>
        </w:rPr>
        <w:t xml:space="preserve"> </w:t>
      </w:r>
      <w:r w:rsidRPr="00AA7A2E">
        <w:rPr>
          <w:b/>
          <w:bCs/>
        </w:rPr>
        <w:t>to</w:t>
      </w:r>
      <w:r w:rsidR="003225BB">
        <w:rPr>
          <w:b/>
          <w:bCs/>
        </w:rPr>
        <w:t xml:space="preserve"> </w:t>
      </w:r>
      <w:r w:rsidRPr="00AA7A2E">
        <w:rPr>
          <w:b/>
          <w:bCs/>
        </w:rPr>
        <w:t>obtain</w:t>
      </w:r>
      <w:r w:rsidR="003225BB">
        <w:rPr>
          <w:b/>
          <w:bCs/>
        </w:rPr>
        <w:t xml:space="preserve"> </w:t>
      </w:r>
      <w:r w:rsidRPr="00AA7A2E">
        <w:rPr>
          <w:b/>
          <w:bCs/>
        </w:rPr>
        <w:t>information</w:t>
      </w:r>
      <w:r w:rsidR="003225BB">
        <w:rPr>
          <w:b/>
          <w:bCs/>
        </w:rPr>
        <w:t xml:space="preserve"> </w:t>
      </w:r>
      <w:r w:rsidRPr="00AA7A2E">
        <w:rPr>
          <w:b/>
          <w:bCs/>
        </w:rPr>
        <w:t>on</w:t>
      </w:r>
      <w:r w:rsidR="003225BB">
        <w:rPr>
          <w:b/>
          <w:bCs/>
        </w:rPr>
        <w:t xml:space="preserve"> </w:t>
      </w:r>
      <w:r w:rsidRPr="00AA7A2E">
        <w:rPr>
          <w:b/>
          <w:bCs/>
        </w:rPr>
        <w:t>that</w:t>
      </w:r>
      <w:r w:rsidR="003225BB">
        <w:rPr>
          <w:b/>
          <w:bCs/>
        </w:rPr>
        <w:t xml:space="preserve"> </w:t>
      </w:r>
      <w:r w:rsidRPr="00AA7A2E">
        <w:rPr>
          <w:b/>
          <w:bCs/>
        </w:rPr>
        <w:t>topic.</w:t>
      </w:r>
      <w:r w:rsidR="00D613C8">
        <w:rPr>
          <w:rStyle w:val="FootnoteReference"/>
          <w:b/>
          <w:bCs/>
        </w:rPr>
        <w:footnoteReference w:id="39"/>
      </w:r>
      <w:r w:rsidR="74F33981" w:rsidRPr="440D8F3D">
        <w:rPr>
          <w:b/>
          <w:bCs/>
        </w:rPr>
        <w:t xml:space="preserve"> </w:t>
      </w:r>
      <w:r w:rsidR="00D373D7">
        <w:rPr>
          <w:b/>
          <w:bCs/>
        </w:rPr>
        <w:br w:type="page"/>
      </w:r>
    </w:p>
    <w:p w14:paraId="2746570C" w14:textId="4BAF6C87" w:rsidR="00EE3910" w:rsidRDefault="002E251D" w:rsidP="00D03912">
      <w:pPr>
        <w:rPr>
          <w:b/>
          <w:bCs/>
        </w:rPr>
      </w:pPr>
      <w:r w:rsidRPr="002E251D">
        <w:lastRenderedPageBreak/>
        <w:t>W.</w:t>
      </w:r>
      <w:r w:rsidR="00411E6A" w:rsidRPr="00910634">
        <w:rPr>
          <w:rFonts w:ascii="Calibri" w:hAnsi="Calibri" w:cs="Calibri"/>
          <w:b/>
          <w:bCs/>
          <w:color w:val="000000"/>
        </w:rPr>
        <w:t>SE.</w:t>
      </w:r>
      <w:r w:rsidRPr="002E251D">
        <w:t>1.</w:t>
      </w:r>
      <w:r w:rsidR="00411E6A">
        <w:t>[8]</w:t>
      </w:r>
      <w:r w:rsidR="00411E6A" w:rsidRPr="00411E6A">
        <w:rPr>
          <w:b/>
          <w:bCs/>
        </w:rPr>
        <w:t>6</w:t>
      </w:r>
      <w:r w:rsidR="00411E6A">
        <w:t>.</w:t>
      </w:r>
      <w:r w:rsidR="003225BB">
        <w:t xml:space="preserve"> </w:t>
      </w:r>
      <w:r w:rsidRPr="002E251D">
        <w:t>With</w:t>
      </w:r>
      <w:r w:rsidR="003225BB">
        <w:t xml:space="preserve"> </w:t>
      </w:r>
      <w:r w:rsidRPr="002E251D">
        <w:t>guidance</w:t>
      </w:r>
      <w:r w:rsidR="003225BB">
        <w:t xml:space="preserve"> </w:t>
      </w:r>
      <w:r w:rsidRPr="002E251D">
        <w:t>and</w:t>
      </w:r>
      <w:r w:rsidR="003225BB">
        <w:t xml:space="preserve"> </w:t>
      </w:r>
      <w:r w:rsidRPr="002E251D">
        <w:t>support</w:t>
      </w:r>
      <w:r w:rsidR="003225BB">
        <w:t xml:space="preserve"> </w:t>
      </w:r>
      <w:r w:rsidRPr="002E251D">
        <w:t>from</w:t>
      </w:r>
      <w:r w:rsidR="003225BB">
        <w:t xml:space="preserve"> </w:t>
      </w:r>
      <w:r w:rsidRPr="002E251D">
        <w:t>adults,</w:t>
      </w:r>
      <w:r w:rsidR="003225BB">
        <w:t xml:space="preserve"> </w:t>
      </w:r>
      <w:r w:rsidR="00F943C8">
        <w:t>[</w:t>
      </w:r>
      <w:r w:rsidRPr="002E251D">
        <w:t>recall</w:t>
      </w:r>
      <w:r w:rsidR="003225BB">
        <w:t xml:space="preserve"> </w:t>
      </w:r>
      <w:r w:rsidRPr="002E251D">
        <w:t>information</w:t>
      </w:r>
      <w:r w:rsidR="003225BB">
        <w:t xml:space="preserve"> </w:t>
      </w:r>
      <w:r w:rsidRPr="002E251D">
        <w:t>from</w:t>
      </w:r>
      <w:r w:rsidR="003225BB">
        <w:t xml:space="preserve"> </w:t>
      </w:r>
      <w:r w:rsidRPr="002E251D">
        <w:t>experiences</w:t>
      </w:r>
      <w:r w:rsidR="003225BB">
        <w:t xml:space="preserve"> </w:t>
      </w:r>
      <w:r w:rsidRPr="002E251D">
        <w:t>or</w:t>
      </w:r>
      <w:r w:rsidR="00114607">
        <w:t>]</w:t>
      </w:r>
      <w:r w:rsidR="003225BB">
        <w:t xml:space="preserve"> </w:t>
      </w:r>
      <w:r w:rsidRPr="002E251D">
        <w:t>gather</w:t>
      </w:r>
      <w:r w:rsidR="003225BB">
        <w:t xml:space="preserve"> </w:t>
      </w:r>
      <w:r w:rsidR="00EE3910" w:rsidRPr="00EE3910">
        <w:rPr>
          <w:b/>
          <w:bCs/>
        </w:rPr>
        <w:t>and</w:t>
      </w:r>
      <w:r w:rsidR="003225BB">
        <w:rPr>
          <w:b/>
          <w:bCs/>
        </w:rPr>
        <w:t xml:space="preserve"> </w:t>
      </w:r>
      <w:r w:rsidR="00EE3910" w:rsidRPr="00EE3910">
        <w:rPr>
          <w:b/>
          <w:bCs/>
        </w:rPr>
        <w:t>select</w:t>
      </w:r>
      <w:r w:rsidR="003225BB">
        <w:t xml:space="preserve"> </w:t>
      </w:r>
      <w:r w:rsidRPr="002E251D">
        <w:t>information</w:t>
      </w:r>
      <w:r w:rsidR="003225BB">
        <w:t xml:space="preserve"> </w:t>
      </w:r>
      <w:r w:rsidRPr="002E251D">
        <w:t>from</w:t>
      </w:r>
      <w:r w:rsidR="003225BB">
        <w:t xml:space="preserve"> </w:t>
      </w:r>
      <w:r w:rsidR="00EE3910">
        <w:t>[</w:t>
      </w:r>
      <w:r w:rsidRPr="002E251D">
        <w:t>provided</w:t>
      </w:r>
      <w:r w:rsidR="00EE3910">
        <w:t>]</w:t>
      </w:r>
      <w:r w:rsidR="003225BB">
        <w:t xml:space="preserve"> </w:t>
      </w:r>
      <w:r w:rsidR="00EE3910" w:rsidRPr="00EE3910">
        <w:rPr>
          <w:b/>
          <w:bCs/>
        </w:rPr>
        <w:t>multiple</w:t>
      </w:r>
      <w:r w:rsidR="003225BB">
        <w:t xml:space="preserve"> </w:t>
      </w:r>
      <w:r w:rsidRPr="002E251D">
        <w:t>sources</w:t>
      </w:r>
      <w:r w:rsidR="003225BB">
        <w:t xml:space="preserve"> </w:t>
      </w:r>
      <w:r w:rsidRPr="002E251D">
        <w:t>to</w:t>
      </w:r>
      <w:r w:rsidR="003225BB">
        <w:t xml:space="preserve"> </w:t>
      </w:r>
      <w:r w:rsidRPr="002E251D">
        <w:t>answer</w:t>
      </w:r>
      <w:r w:rsidR="003225BB">
        <w:t xml:space="preserve"> </w:t>
      </w:r>
      <w:r w:rsidRPr="002E251D">
        <w:t>a</w:t>
      </w:r>
      <w:r w:rsidR="003225BB">
        <w:t xml:space="preserve"> </w:t>
      </w:r>
      <w:r w:rsidRPr="002E251D">
        <w:t>question</w:t>
      </w:r>
      <w:r w:rsidR="003225BB">
        <w:t xml:space="preserve"> </w:t>
      </w:r>
      <w:r w:rsidR="00EE3910" w:rsidRPr="00B53C72">
        <w:rPr>
          <w:b/>
          <w:bCs/>
        </w:rPr>
        <w:t>or</w:t>
      </w:r>
      <w:r w:rsidR="003225BB">
        <w:rPr>
          <w:b/>
          <w:bCs/>
        </w:rPr>
        <w:t xml:space="preserve"> </w:t>
      </w:r>
      <w:r w:rsidR="00EE3910" w:rsidRPr="00B53C72">
        <w:rPr>
          <w:b/>
          <w:bCs/>
        </w:rPr>
        <w:t>write</w:t>
      </w:r>
      <w:r w:rsidR="003225BB">
        <w:rPr>
          <w:b/>
          <w:bCs/>
        </w:rPr>
        <w:t xml:space="preserve"> </w:t>
      </w:r>
      <w:r w:rsidR="00EE3910" w:rsidRPr="00B53C72">
        <w:rPr>
          <w:b/>
          <w:bCs/>
        </w:rPr>
        <w:t>about</w:t>
      </w:r>
      <w:r w:rsidR="003225BB">
        <w:rPr>
          <w:b/>
          <w:bCs/>
        </w:rPr>
        <w:t xml:space="preserve"> </w:t>
      </w:r>
      <w:r w:rsidR="00EE3910" w:rsidRPr="00B53C72">
        <w:rPr>
          <w:b/>
          <w:bCs/>
        </w:rPr>
        <w:t>a</w:t>
      </w:r>
      <w:r w:rsidR="003225BB">
        <w:rPr>
          <w:b/>
          <w:bCs/>
        </w:rPr>
        <w:t xml:space="preserve"> </w:t>
      </w:r>
      <w:r w:rsidR="00EE3910" w:rsidRPr="00B53C72">
        <w:rPr>
          <w:b/>
          <w:bCs/>
        </w:rPr>
        <w:t>topic.</w:t>
      </w:r>
      <w:r w:rsidR="00D433CC">
        <w:rPr>
          <w:rStyle w:val="FootnoteReference"/>
          <w:b/>
          <w:bCs/>
        </w:rPr>
        <w:footnoteReference w:id="40"/>
      </w:r>
    </w:p>
    <w:p w14:paraId="23E34A71" w14:textId="7959446F" w:rsidR="00D373D7" w:rsidRDefault="00D373D7" w:rsidP="00D373D7">
      <w:pPr>
        <w:pStyle w:val="deletion"/>
      </w:pPr>
      <w:r>
        <w:t>{begin deletion}</w:t>
      </w:r>
    </w:p>
    <w:p w14:paraId="5653E0A8" w14:textId="70A342BE" w:rsidR="0029798C" w:rsidRDefault="0029798C">
      <w:r>
        <w:t>[</w:t>
      </w:r>
      <w:r w:rsidRPr="0029798C">
        <w:t>W.1.9.</w:t>
      </w:r>
      <w:r w:rsidR="003225BB">
        <w:t xml:space="preserve"> </w:t>
      </w:r>
      <w:r w:rsidRPr="0029798C">
        <w:t>(Begins</w:t>
      </w:r>
      <w:r w:rsidR="003225BB">
        <w:t xml:space="preserve"> </w:t>
      </w:r>
      <w:r w:rsidRPr="0029798C">
        <w:t>in</w:t>
      </w:r>
      <w:r w:rsidR="003225BB">
        <w:t xml:space="preserve"> </w:t>
      </w:r>
      <w:r w:rsidRPr="0029798C">
        <w:t>grade</w:t>
      </w:r>
      <w:r w:rsidR="003225BB">
        <w:t xml:space="preserve"> </w:t>
      </w:r>
      <w:r w:rsidRPr="0029798C">
        <w:t>4)</w:t>
      </w:r>
      <w:r>
        <w:t>]</w:t>
      </w:r>
    </w:p>
    <w:p w14:paraId="42446CEF" w14:textId="298C75F5" w:rsidR="00D373D7" w:rsidRDefault="00D373D7" w:rsidP="00D373D7">
      <w:pPr>
        <w:pStyle w:val="deletion"/>
      </w:pPr>
      <w:r>
        <w:t>{end deletion}</w:t>
      </w:r>
    </w:p>
    <w:p w14:paraId="251FEA1F" w14:textId="75BEE147" w:rsidR="00FA06DC" w:rsidRPr="005D2CF0" w:rsidRDefault="00EA4130" w:rsidP="005D2CF0">
      <w:pPr>
        <w:rPr>
          <w:b/>
          <w:bCs/>
        </w:rPr>
      </w:pPr>
      <w:r w:rsidRPr="00EA4130">
        <w:t>W.</w:t>
      </w:r>
      <w:r w:rsidR="002F3FAD" w:rsidRPr="002F3FAD">
        <w:rPr>
          <w:rFonts w:ascii="Calibri" w:eastAsia="Times New Roman" w:hAnsi="Calibri" w:cs="Times New Roman"/>
          <w:b/>
          <w:bCs/>
          <w:color w:val="000000"/>
        </w:rPr>
        <w:t>RW.</w:t>
      </w:r>
      <w:r w:rsidRPr="00EA4130">
        <w:t>1</w:t>
      </w:r>
      <w:r w:rsidR="007C3911">
        <w:t>.[10]</w:t>
      </w:r>
      <w:r w:rsidR="007C3911" w:rsidRPr="007C3911">
        <w:rPr>
          <w:b/>
          <w:bCs/>
        </w:rPr>
        <w:t>7</w:t>
      </w:r>
      <w:r w:rsidR="007C3911">
        <w:t>.</w:t>
      </w:r>
      <w:r w:rsidR="003225BB">
        <w:t xml:space="preserve"> </w:t>
      </w:r>
      <w:r>
        <w:t>[</w:t>
      </w:r>
      <w:r w:rsidRPr="00EA4130">
        <w:t>(Begins</w:t>
      </w:r>
      <w:r w:rsidR="003225BB">
        <w:t xml:space="preserve"> </w:t>
      </w:r>
      <w:r w:rsidRPr="00EA4130">
        <w:t>in</w:t>
      </w:r>
      <w:r w:rsidR="003225BB">
        <w:t xml:space="preserve"> </w:t>
      </w:r>
      <w:r w:rsidRPr="00EA4130">
        <w:t>grade</w:t>
      </w:r>
      <w:r w:rsidR="003225BB">
        <w:t xml:space="preserve"> </w:t>
      </w:r>
      <w:r w:rsidRPr="00EA4130">
        <w:t>3)</w:t>
      </w:r>
      <w:r>
        <w:t>]</w:t>
      </w:r>
      <w:r w:rsidR="003225BB">
        <w:t xml:space="preserve"> </w:t>
      </w:r>
      <w:r w:rsidRPr="00900A96">
        <w:rPr>
          <w:b/>
          <w:bCs/>
        </w:rPr>
        <w:t>Engage</w:t>
      </w:r>
      <w:r w:rsidR="003225BB">
        <w:rPr>
          <w:b/>
          <w:bCs/>
        </w:rPr>
        <w:t xml:space="preserve"> </w:t>
      </w:r>
      <w:r w:rsidRPr="00900A96">
        <w:rPr>
          <w:b/>
          <w:bCs/>
        </w:rPr>
        <w:t>in</w:t>
      </w:r>
      <w:r w:rsidR="003225BB">
        <w:rPr>
          <w:b/>
          <w:bCs/>
        </w:rPr>
        <w:t xml:space="preserve"> </w:t>
      </w:r>
      <w:r w:rsidRPr="00900A96">
        <w:rPr>
          <w:b/>
          <w:bCs/>
        </w:rPr>
        <w:t>discussion,</w:t>
      </w:r>
      <w:r w:rsidR="003225BB">
        <w:rPr>
          <w:b/>
          <w:bCs/>
        </w:rPr>
        <w:t xml:space="preserve"> </w:t>
      </w:r>
      <w:r w:rsidRPr="00900A96">
        <w:rPr>
          <w:b/>
          <w:bCs/>
        </w:rPr>
        <w:t>drawing,</w:t>
      </w:r>
      <w:r w:rsidR="003225BB">
        <w:rPr>
          <w:b/>
          <w:bCs/>
        </w:rPr>
        <w:t xml:space="preserve"> </w:t>
      </w:r>
      <w:r w:rsidRPr="00900A96">
        <w:rPr>
          <w:b/>
          <w:bCs/>
        </w:rPr>
        <w:t>and</w:t>
      </w:r>
      <w:r w:rsidR="003225BB">
        <w:rPr>
          <w:b/>
          <w:bCs/>
        </w:rPr>
        <w:t xml:space="preserve"> </w:t>
      </w:r>
      <w:r w:rsidRPr="00900A96">
        <w:rPr>
          <w:b/>
          <w:bCs/>
        </w:rPr>
        <w:t>writing</w:t>
      </w:r>
      <w:r w:rsidR="003225BB">
        <w:rPr>
          <w:b/>
          <w:bCs/>
        </w:rPr>
        <w:t xml:space="preserve"> </w:t>
      </w:r>
      <w:r w:rsidRPr="00900A96">
        <w:rPr>
          <w:b/>
          <w:bCs/>
        </w:rPr>
        <w:t>in</w:t>
      </w:r>
      <w:r w:rsidR="003225BB">
        <w:rPr>
          <w:b/>
          <w:bCs/>
        </w:rPr>
        <w:t xml:space="preserve"> </w:t>
      </w:r>
      <w:r w:rsidRPr="00900A96">
        <w:rPr>
          <w:b/>
          <w:bCs/>
        </w:rPr>
        <w:t>brief</w:t>
      </w:r>
      <w:r w:rsidR="003225BB">
        <w:rPr>
          <w:b/>
          <w:bCs/>
        </w:rPr>
        <w:t xml:space="preserve"> </w:t>
      </w:r>
      <w:r w:rsidRPr="00900A96">
        <w:rPr>
          <w:b/>
          <w:bCs/>
        </w:rPr>
        <w:t>but</w:t>
      </w:r>
      <w:r w:rsidR="003225BB">
        <w:rPr>
          <w:b/>
          <w:bCs/>
        </w:rPr>
        <w:t xml:space="preserve"> </w:t>
      </w:r>
      <w:r w:rsidRPr="00900A96">
        <w:rPr>
          <w:b/>
          <w:bCs/>
        </w:rPr>
        <w:t>regular</w:t>
      </w:r>
      <w:r w:rsidR="003225BB">
        <w:rPr>
          <w:b/>
          <w:bCs/>
        </w:rPr>
        <w:t xml:space="preserve"> </w:t>
      </w:r>
      <w:r w:rsidRPr="00900A96">
        <w:rPr>
          <w:b/>
          <w:bCs/>
        </w:rPr>
        <w:t>writing</w:t>
      </w:r>
      <w:r w:rsidR="003225BB">
        <w:rPr>
          <w:b/>
          <w:bCs/>
        </w:rPr>
        <w:t xml:space="preserve"> </w:t>
      </w:r>
      <w:r w:rsidRPr="00900A96">
        <w:rPr>
          <w:b/>
          <w:bCs/>
        </w:rPr>
        <w:t>tasks.</w:t>
      </w:r>
      <w:r w:rsidR="00A22493">
        <w:rPr>
          <w:rStyle w:val="FootnoteReference"/>
          <w:b/>
          <w:bCs/>
        </w:rPr>
        <w:footnoteReference w:id="41"/>
      </w:r>
    </w:p>
    <w:p w14:paraId="00C3012A" w14:textId="26A6E046" w:rsidR="008C5950" w:rsidRDefault="002C57D7" w:rsidP="00F40691">
      <w:pPr>
        <w:pStyle w:val="Heading3"/>
      </w:pPr>
      <w:bookmarkStart w:id="37" w:name="_Toc130971561"/>
      <w:r>
        <w:t>Speaking</w:t>
      </w:r>
      <w:r w:rsidR="003225BB">
        <w:t xml:space="preserve"> </w:t>
      </w:r>
      <w:r>
        <w:t>and</w:t>
      </w:r>
      <w:r w:rsidR="003225BB">
        <w:t xml:space="preserve"> </w:t>
      </w:r>
      <w:r>
        <w:t>Listening</w:t>
      </w:r>
      <w:r w:rsidR="003225BB">
        <w:t xml:space="preserve"> </w:t>
      </w:r>
      <w:r>
        <w:t>Domain</w:t>
      </w:r>
      <w:bookmarkEnd w:id="37"/>
    </w:p>
    <w:p w14:paraId="6AF6AF2D" w14:textId="3C947C35" w:rsidR="009254ED" w:rsidRPr="009254ED" w:rsidRDefault="009254ED" w:rsidP="009254ED">
      <w:pPr>
        <w:pStyle w:val="new"/>
      </w:pPr>
      <w:r w:rsidRPr="00871C04">
        <w:t xml:space="preserve">{For the </w:t>
      </w:r>
      <w:r>
        <w:t>all of the grade 1 speaking and listening domain standards, the two letters after "SL" in the codes are new. For example, in SL.PE.1.1, "PE" is new.}</w:t>
      </w:r>
    </w:p>
    <w:p w14:paraId="6259A420" w14:textId="1AB6BEA0" w:rsidR="00BF2150" w:rsidRDefault="122563F8" w:rsidP="3D3FE494">
      <w:pPr>
        <w:spacing w:after="120"/>
        <w:rPr>
          <w:b/>
          <w:bCs/>
        </w:rPr>
      </w:pPr>
      <w:r>
        <w:t>SL.</w:t>
      </w:r>
      <w:r w:rsidR="2F14AF17" w:rsidRPr="23E681E3">
        <w:rPr>
          <w:b/>
          <w:bCs/>
        </w:rPr>
        <w:t>PE.</w:t>
      </w:r>
      <w:r>
        <w:t>1.1.</w:t>
      </w:r>
      <w:r w:rsidR="6445156D">
        <w:t xml:space="preserve"> </w:t>
      </w:r>
      <w:r>
        <w:t>Participate</w:t>
      </w:r>
      <w:r w:rsidR="6445156D">
        <w:t xml:space="preserve"> </w:t>
      </w:r>
      <w:r>
        <w:t>in</w:t>
      </w:r>
      <w:r w:rsidR="6445156D">
        <w:t xml:space="preserve"> </w:t>
      </w:r>
      <w:r>
        <w:t>collaborative</w:t>
      </w:r>
      <w:r w:rsidR="6445156D">
        <w:t xml:space="preserve"> </w:t>
      </w:r>
      <w:r>
        <w:t>conversations</w:t>
      </w:r>
      <w:r w:rsidR="6445156D">
        <w:t xml:space="preserve"> </w:t>
      </w:r>
      <w:r>
        <w:t>with</w:t>
      </w:r>
      <w:r w:rsidR="6445156D">
        <w:t xml:space="preserve"> </w:t>
      </w:r>
      <w:r>
        <w:t>diverse</w:t>
      </w:r>
      <w:r w:rsidR="6445156D">
        <w:t xml:space="preserve"> </w:t>
      </w:r>
      <w:r>
        <w:t>partners</w:t>
      </w:r>
      <w:r w:rsidR="6445156D">
        <w:t xml:space="preserve"> </w:t>
      </w:r>
      <w:r>
        <w:t>about</w:t>
      </w:r>
      <w:r w:rsidR="6445156D">
        <w:t xml:space="preserve"> </w:t>
      </w:r>
      <w:r>
        <w:t>grade</w:t>
      </w:r>
      <w:r w:rsidR="6445156D">
        <w:t xml:space="preserve"> </w:t>
      </w:r>
      <w:r>
        <w:t>1</w:t>
      </w:r>
      <w:r w:rsidR="6445156D">
        <w:t xml:space="preserve"> </w:t>
      </w:r>
      <w:r>
        <w:t>topics</w:t>
      </w:r>
      <w:r w:rsidR="6445156D">
        <w:t xml:space="preserve"> </w:t>
      </w:r>
      <w:r>
        <w:t>and</w:t>
      </w:r>
      <w:r w:rsidR="6445156D">
        <w:t xml:space="preserve"> </w:t>
      </w:r>
      <w:r>
        <w:t>texts</w:t>
      </w:r>
      <w:r w:rsidR="6445156D">
        <w:t xml:space="preserve"> </w:t>
      </w:r>
      <w:r>
        <w:t>with</w:t>
      </w:r>
      <w:r w:rsidR="6445156D">
        <w:t xml:space="preserve"> </w:t>
      </w:r>
      <w:r>
        <w:t>peers</w:t>
      </w:r>
      <w:r w:rsidR="6445156D">
        <w:t xml:space="preserve"> </w:t>
      </w:r>
      <w:r>
        <w:t>and</w:t>
      </w:r>
      <w:r w:rsidR="6445156D">
        <w:t xml:space="preserve"> </w:t>
      </w:r>
      <w:r>
        <w:t>adults</w:t>
      </w:r>
      <w:r w:rsidR="6445156D">
        <w:t xml:space="preserve"> </w:t>
      </w:r>
      <w:r>
        <w:t>in</w:t>
      </w:r>
      <w:r w:rsidR="6445156D">
        <w:t xml:space="preserve"> </w:t>
      </w:r>
      <w:r>
        <w:t>small</w:t>
      </w:r>
      <w:r w:rsidR="6445156D">
        <w:t xml:space="preserve"> </w:t>
      </w:r>
      <w:r>
        <w:t>and</w:t>
      </w:r>
      <w:r w:rsidR="6445156D">
        <w:t xml:space="preserve"> </w:t>
      </w:r>
      <w:r>
        <w:t>larger</w:t>
      </w:r>
      <w:r w:rsidR="6445156D">
        <w:t xml:space="preserve"> </w:t>
      </w:r>
      <w:r>
        <w:t>groups.</w:t>
      </w:r>
      <w:r w:rsidR="6445156D">
        <w:t xml:space="preserve"> </w:t>
      </w:r>
      <w:r w:rsidR="00B969F6" w:rsidRPr="00B969F6">
        <w:rPr>
          <w:rStyle w:val="newChar"/>
        </w:rPr>
        <w:t>{begin new}</w:t>
      </w:r>
      <w:r w:rsidR="00B969F6">
        <w:t xml:space="preserve"> </w:t>
      </w:r>
      <w:r w:rsidR="43C86BF7" w:rsidRPr="23E681E3">
        <w:rPr>
          <w:b/>
          <w:bCs/>
        </w:rPr>
        <w:t>(</w:t>
      </w:r>
      <w:r w:rsidR="00570636">
        <w:rPr>
          <w:b/>
          <w:bCs/>
        </w:rPr>
        <w:t>S</w:t>
      </w:r>
      <w:r w:rsidR="7E780C3B" w:rsidRPr="23E681E3">
        <w:rPr>
          <w:b/>
          <w:bCs/>
        </w:rPr>
        <w:t xml:space="preserve">tudents </w:t>
      </w:r>
      <w:r w:rsidR="00570636">
        <w:rPr>
          <w:b/>
          <w:bCs/>
        </w:rPr>
        <w:t>may</w:t>
      </w:r>
      <w:r w:rsidR="7E780C3B" w:rsidRPr="23E681E3">
        <w:rPr>
          <w:b/>
          <w:bCs/>
        </w:rPr>
        <w:t xml:space="preserve"> discuss </w:t>
      </w:r>
      <w:r w:rsidR="7DF1BB3B" w:rsidRPr="23E681E3">
        <w:rPr>
          <w:b/>
          <w:bCs/>
        </w:rPr>
        <w:t xml:space="preserve">possible solutions to local </w:t>
      </w:r>
      <w:r w:rsidR="75EF1807" w:rsidRPr="23E681E3">
        <w:rPr>
          <w:b/>
          <w:bCs/>
        </w:rPr>
        <w:t xml:space="preserve">and global </w:t>
      </w:r>
      <w:r w:rsidR="60A59E2C" w:rsidRPr="23E681E3">
        <w:rPr>
          <w:b/>
          <w:bCs/>
        </w:rPr>
        <w:t xml:space="preserve">problems caused by </w:t>
      </w:r>
      <w:r w:rsidR="0DA933BF" w:rsidRPr="23E681E3">
        <w:rPr>
          <w:b/>
          <w:bCs/>
        </w:rPr>
        <w:t xml:space="preserve">severe </w:t>
      </w:r>
      <w:r w:rsidR="60A59E2C" w:rsidRPr="23E681E3">
        <w:rPr>
          <w:b/>
          <w:bCs/>
        </w:rPr>
        <w:t xml:space="preserve">weather </w:t>
      </w:r>
      <w:r w:rsidR="7E780C3B" w:rsidRPr="23E681E3">
        <w:rPr>
          <w:b/>
          <w:bCs/>
        </w:rPr>
        <w:t>with peers and adults</w:t>
      </w:r>
      <w:r w:rsidR="4A565E2C" w:rsidRPr="23E681E3">
        <w:rPr>
          <w:b/>
          <w:bCs/>
        </w:rPr>
        <w:t>.)</w:t>
      </w:r>
      <w:r w:rsidR="7E780C3B" w:rsidRPr="23E681E3">
        <w:rPr>
          <w:b/>
          <w:bCs/>
        </w:rPr>
        <w:t xml:space="preserve"> </w:t>
      </w:r>
      <w:r w:rsidR="43C86BF7">
        <w:rPr>
          <w:noProof/>
        </w:rPr>
        <w:drawing>
          <wp:inline distT="0" distB="0" distL="0" distR="0" wp14:anchorId="2BE65207" wp14:editId="0697213F">
            <wp:extent cx="232629" cy="211481"/>
            <wp:effectExtent l="0" t="0" r="3175" b="0"/>
            <wp:docPr id="1195164017" name="Picture 119516401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1640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629" cy="211481"/>
                    </a:xfrm>
                    <a:prstGeom prst="rect">
                      <a:avLst/>
                    </a:prstGeom>
                  </pic:spPr>
                </pic:pic>
              </a:graphicData>
            </a:graphic>
          </wp:inline>
        </w:drawing>
      </w:r>
      <w:r w:rsidR="00B969F6" w:rsidRPr="00B969F6">
        <w:rPr>
          <w:rStyle w:val="newChar"/>
        </w:rPr>
        <w:t>{</w:t>
      </w:r>
      <w:r w:rsidR="00B969F6">
        <w:rPr>
          <w:rStyle w:val="newChar"/>
        </w:rPr>
        <w:t xml:space="preserve">end </w:t>
      </w:r>
      <w:r w:rsidR="00B969F6" w:rsidRPr="00B969F6">
        <w:rPr>
          <w:rStyle w:val="newChar"/>
        </w:rPr>
        <w:t>new}</w:t>
      </w:r>
    </w:p>
    <w:p w14:paraId="56358575" w14:textId="1BB35D6B" w:rsidR="00BF2150" w:rsidRDefault="00BF2150" w:rsidP="004C0605">
      <w:pPr>
        <w:pStyle w:val="ListParagraph"/>
        <w:numPr>
          <w:ilvl w:val="0"/>
          <w:numId w:val="33"/>
        </w:numPr>
        <w:spacing w:after="120"/>
        <w:ind w:left="1080"/>
        <w:contextualSpacing w:val="0"/>
      </w:pPr>
      <w:r>
        <w:t>Follow</w:t>
      </w:r>
      <w:r w:rsidR="003225BB">
        <w:t xml:space="preserve"> </w:t>
      </w:r>
      <w:r>
        <w:t>agreed-upon</w:t>
      </w:r>
      <w:r w:rsidR="003225BB">
        <w:t xml:space="preserve"> </w:t>
      </w:r>
      <w:r>
        <w:t>norms</w:t>
      </w:r>
      <w:r w:rsidR="003225BB">
        <w:t xml:space="preserve"> </w:t>
      </w:r>
      <w:r>
        <w:t>for</w:t>
      </w:r>
      <w:r w:rsidR="003225BB">
        <w:t xml:space="preserve"> </w:t>
      </w:r>
      <w:r>
        <w:t>discussions</w:t>
      </w:r>
      <w:r w:rsidR="003225BB">
        <w:t xml:space="preserve"> </w:t>
      </w:r>
      <w:r>
        <w:t>(e.g.,</w:t>
      </w:r>
      <w:r w:rsidR="003225BB">
        <w:t xml:space="preserve"> </w:t>
      </w:r>
      <w:r>
        <w:t>listening</w:t>
      </w:r>
      <w:r w:rsidR="003225BB">
        <w:t xml:space="preserve"> </w:t>
      </w:r>
      <w:r>
        <w:t>to</w:t>
      </w:r>
      <w:r w:rsidR="003225BB">
        <w:t xml:space="preserve"> </w:t>
      </w:r>
      <w:r>
        <w:t>others</w:t>
      </w:r>
      <w:r w:rsidR="003225BB">
        <w:t xml:space="preserve"> </w:t>
      </w:r>
      <w:r>
        <w:t>with</w:t>
      </w:r>
      <w:r w:rsidR="003225BB">
        <w:t xml:space="preserve"> </w:t>
      </w:r>
      <w:r>
        <w:t>care,</w:t>
      </w:r>
      <w:r w:rsidR="003225BB">
        <w:t xml:space="preserve"> </w:t>
      </w:r>
      <w:r>
        <w:t>speaking</w:t>
      </w:r>
      <w:r w:rsidR="003225BB">
        <w:t xml:space="preserve"> </w:t>
      </w:r>
      <w:r>
        <w:t>one</w:t>
      </w:r>
      <w:r w:rsidR="003225BB">
        <w:t xml:space="preserve"> </w:t>
      </w:r>
      <w:r>
        <w:t>at</w:t>
      </w:r>
      <w:r w:rsidR="003225BB">
        <w:t xml:space="preserve"> </w:t>
      </w:r>
      <w:r>
        <w:t>a</w:t>
      </w:r>
      <w:r w:rsidR="003225BB">
        <w:t xml:space="preserve"> </w:t>
      </w:r>
      <w:r>
        <w:t>time</w:t>
      </w:r>
      <w:r w:rsidR="003225BB">
        <w:t xml:space="preserve"> </w:t>
      </w:r>
      <w:r>
        <w:t>about</w:t>
      </w:r>
      <w:r w:rsidR="003225BB">
        <w:t xml:space="preserve"> </w:t>
      </w:r>
      <w:r>
        <w:t>the</w:t>
      </w:r>
      <w:r w:rsidR="003225BB">
        <w:t xml:space="preserve"> </w:t>
      </w:r>
      <w:r>
        <w:t>topics</w:t>
      </w:r>
      <w:r w:rsidR="003225BB">
        <w:t xml:space="preserve"> </w:t>
      </w:r>
      <w:r>
        <w:t>and</w:t>
      </w:r>
      <w:r w:rsidR="003225BB">
        <w:t xml:space="preserve"> </w:t>
      </w:r>
      <w:r>
        <w:t>texts</w:t>
      </w:r>
      <w:r w:rsidR="003225BB">
        <w:t xml:space="preserve"> </w:t>
      </w:r>
      <w:r>
        <w:t>under</w:t>
      </w:r>
      <w:r w:rsidR="003225BB">
        <w:t xml:space="preserve"> </w:t>
      </w:r>
      <w:r>
        <w:t>discussion).</w:t>
      </w:r>
      <w:r w:rsidR="003225BB">
        <w:t xml:space="preserve"> </w:t>
      </w:r>
    </w:p>
    <w:p w14:paraId="648A384A" w14:textId="5C145F78" w:rsidR="00BF2150" w:rsidRDefault="00BF2150" w:rsidP="004C0605">
      <w:pPr>
        <w:pStyle w:val="ListParagraph"/>
        <w:numPr>
          <w:ilvl w:val="0"/>
          <w:numId w:val="33"/>
        </w:numPr>
        <w:spacing w:after="120"/>
        <w:ind w:left="1080"/>
        <w:contextualSpacing w:val="0"/>
      </w:pPr>
      <w:r>
        <w:t>Build</w:t>
      </w:r>
      <w:r w:rsidR="003225BB">
        <w:t xml:space="preserve"> </w:t>
      </w:r>
      <w:r>
        <w:t>on</w:t>
      </w:r>
      <w:r w:rsidR="003225BB">
        <w:t xml:space="preserve"> </w:t>
      </w:r>
      <w:r>
        <w:t>others’</w:t>
      </w:r>
      <w:r w:rsidR="003225BB">
        <w:t xml:space="preserve"> </w:t>
      </w:r>
      <w:r>
        <w:t>talk</w:t>
      </w:r>
      <w:r w:rsidR="003225BB">
        <w:t xml:space="preserve"> </w:t>
      </w:r>
      <w:r>
        <w:t>in</w:t>
      </w:r>
      <w:r w:rsidR="003225BB">
        <w:t xml:space="preserve"> </w:t>
      </w:r>
      <w:r>
        <w:t>conversations</w:t>
      </w:r>
      <w:r w:rsidR="003225BB">
        <w:t xml:space="preserve"> </w:t>
      </w:r>
      <w:r>
        <w:t>by</w:t>
      </w:r>
      <w:r w:rsidR="003225BB">
        <w:t xml:space="preserve"> </w:t>
      </w:r>
      <w:r>
        <w:t>responding</w:t>
      </w:r>
      <w:r w:rsidR="003225BB">
        <w:t xml:space="preserve"> </w:t>
      </w:r>
      <w:r>
        <w:t>to</w:t>
      </w:r>
      <w:r w:rsidR="003225BB">
        <w:t xml:space="preserve"> </w:t>
      </w:r>
      <w:r>
        <w:t>the</w:t>
      </w:r>
      <w:r w:rsidR="003225BB">
        <w:t xml:space="preserve"> </w:t>
      </w:r>
      <w:r>
        <w:t>comments</w:t>
      </w:r>
      <w:r w:rsidR="003225BB">
        <w:t xml:space="preserve"> </w:t>
      </w:r>
      <w:r>
        <w:t>of</w:t>
      </w:r>
      <w:r w:rsidR="003225BB">
        <w:t xml:space="preserve"> </w:t>
      </w:r>
      <w:r>
        <w:t>others</w:t>
      </w:r>
      <w:r w:rsidR="003225BB">
        <w:t xml:space="preserve"> </w:t>
      </w:r>
      <w:r>
        <w:t>through</w:t>
      </w:r>
      <w:r w:rsidR="003225BB">
        <w:t xml:space="preserve"> </w:t>
      </w:r>
      <w:r>
        <w:t>multiple</w:t>
      </w:r>
      <w:r w:rsidR="003225BB">
        <w:t xml:space="preserve"> </w:t>
      </w:r>
      <w:r>
        <w:t>exchanges.</w:t>
      </w:r>
      <w:r w:rsidR="003225BB">
        <w:t xml:space="preserve"> </w:t>
      </w:r>
    </w:p>
    <w:p w14:paraId="07EFA818" w14:textId="52D8BB39" w:rsidR="00BF2150" w:rsidRDefault="00BF2150" w:rsidP="59C681AE">
      <w:pPr>
        <w:pStyle w:val="ListParagraph"/>
        <w:numPr>
          <w:ilvl w:val="0"/>
          <w:numId w:val="33"/>
        </w:numPr>
        <w:spacing w:after="120"/>
        <w:ind w:left="1080"/>
      </w:pPr>
      <w:r>
        <w:t>Ask</w:t>
      </w:r>
      <w:r w:rsidR="003225BB">
        <w:t xml:space="preserve"> </w:t>
      </w:r>
      <w:r>
        <w:t>questions</w:t>
      </w:r>
      <w:r w:rsidR="003225BB">
        <w:t xml:space="preserve"> </w:t>
      </w:r>
      <w:r>
        <w:t>to</w:t>
      </w:r>
      <w:r w:rsidR="003225BB">
        <w:t xml:space="preserve"> </w:t>
      </w:r>
      <w:r>
        <w:t>clear</w:t>
      </w:r>
      <w:r w:rsidR="003225BB">
        <w:t xml:space="preserve"> </w:t>
      </w:r>
      <w:r>
        <w:t>up</w:t>
      </w:r>
      <w:r w:rsidR="003225BB">
        <w:t xml:space="preserve"> </w:t>
      </w:r>
      <w:r>
        <w:t>any</w:t>
      </w:r>
      <w:r w:rsidR="003225BB">
        <w:t xml:space="preserve"> </w:t>
      </w:r>
      <w:r>
        <w:t>confusion</w:t>
      </w:r>
      <w:r w:rsidR="003225BB">
        <w:t xml:space="preserve"> </w:t>
      </w:r>
      <w:r>
        <w:t>about</w:t>
      </w:r>
      <w:r w:rsidR="003225BB">
        <w:t xml:space="preserve"> </w:t>
      </w:r>
      <w:r>
        <w:t>the</w:t>
      </w:r>
      <w:r w:rsidR="003225BB">
        <w:t xml:space="preserve"> </w:t>
      </w:r>
      <w:r>
        <w:t>topics</w:t>
      </w:r>
      <w:r w:rsidR="003225BB">
        <w:t xml:space="preserve"> </w:t>
      </w:r>
      <w:r>
        <w:t>and</w:t>
      </w:r>
      <w:r w:rsidR="003225BB">
        <w:t xml:space="preserve"> </w:t>
      </w:r>
      <w:r>
        <w:t>texts</w:t>
      </w:r>
      <w:r w:rsidR="003225BB">
        <w:t xml:space="preserve"> </w:t>
      </w:r>
      <w:r>
        <w:t>under</w:t>
      </w:r>
      <w:r w:rsidR="003225BB">
        <w:t xml:space="preserve"> </w:t>
      </w:r>
      <w:r>
        <w:t>discussion.</w:t>
      </w:r>
    </w:p>
    <w:p w14:paraId="10106608" w14:textId="59043D01" w:rsidR="00BF2150" w:rsidRDefault="00BF2150" w:rsidP="00537E49">
      <w:pPr>
        <w:spacing w:after="120"/>
      </w:pPr>
      <w:r>
        <w:t>SL.</w:t>
      </w:r>
      <w:r w:rsidR="00450458" w:rsidRPr="00450458">
        <w:rPr>
          <w:b/>
          <w:bCs/>
        </w:rPr>
        <w:t>II.</w:t>
      </w:r>
      <w:r>
        <w:t>1.2.</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about</w:t>
      </w:r>
      <w:r w:rsidR="003225BB">
        <w:t xml:space="preserve"> </w:t>
      </w:r>
      <w:r>
        <w:t>key</w:t>
      </w:r>
      <w:r w:rsidR="003225BB">
        <w:t xml:space="preserve"> </w:t>
      </w:r>
      <w:r>
        <w:t>details</w:t>
      </w:r>
      <w:r w:rsidR="003225BB">
        <w:t xml:space="preserve"> </w:t>
      </w:r>
      <w:r>
        <w:t>in</w:t>
      </w:r>
      <w:r w:rsidR="003225BB">
        <w:t xml:space="preserve"> </w:t>
      </w:r>
      <w:r>
        <w:t>a</w:t>
      </w:r>
      <w:r w:rsidR="003225BB">
        <w:t xml:space="preserve"> </w:t>
      </w:r>
      <w:r>
        <w:t>text</w:t>
      </w:r>
      <w:r w:rsidR="003225BB">
        <w:t xml:space="preserve"> </w:t>
      </w:r>
      <w:r>
        <w:t>read</w:t>
      </w:r>
      <w:r w:rsidR="003225BB">
        <w:t xml:space="preserve"> </w:t>
      </w:r>
      <w:r>
        <w:t>aloud</w:t>
      </w:r>
      <w:r w:rsidR="003225BB">
        <w:t xml:space="preserve"> </w:t>
      </w:r>
      <w:r>
        <w:t>or</w:t>
      </w:r>
      <w:r w:rsidR="003225BB">
        <w:t xml:space="preserve"> </w:t>
      </w:r>
      <w:r>
        <w:t>information</w:t>
      </w:r>
      <w:r w:rsidR="003225BB">
        <w:t xml:space="preserve"> </w:t>
      </w:r>
      <w:r>
        <w:t>presented</w:t>
      </w:r>
      <w:r w:rsidR="003225BB">
        <w:t xml:space="preserve"> </w:t>
      </w:r>
      <w:r>
        <w:t>orally</w:t>
      </w:r>
      <w:r w:rsidR="003225BB">
        <w:t xml:space="preserve"> </w:t>
      </w:r>
      <w:r>
        <w:t>or</w:t>
      </w:r>
      <w:r w:rsidR="003225BB">
        <w:t xml:space="preserve"> </w:t>
      </w:r>
      <w:r>
        <w:t>through</w:t>
      </w:r>
      <w:r w:rsidR="003225BB">
        <w:t xml:space="preserve"> </w:t>
      </w:r>
      <w:r>
        <w:t>other</w:t>
      </w:r>
      <w:r w:rsidR="003225BB">
        <w:t xml:space="preserve"> </w:t>
      </w:r>
      <w:r>
        <w:t>media.</w:t>
      </w:r>
    </w:p>
    <w:p w14:paraId="6026F50E" w14:textId="51E977A8" w:rsidR="00BF2150" w:rsidRDefault="00BF2150" w:rsidP="00BF2150">
      <w:r>
        <w:t>SL.</w:t>
      </w:r>
      <w:r w:rsidR="00160F77" w:rsidRPr="3D3FE494">
        <w:rPr>
          <w:b/>
          <w:bCs/>
        </w:rPr>
        <w:t>ES.</w:t>
      </w:r>
      <w:r>
        <w:t>1.3.</w:t>
      </w:r>
      <w:r w:rsidR="003225BB">
        <w:t xml:space="preserve"> </w:t>
      </w:r>
      <w:r>
        <w:t>Ask</w:t>
      </w:r>
      <w:r w:rsidR="003225BB">
        <w:t xml:space="preserve"> </w:t>
      </w:r>
      <w:r>
        <w:t>and</w:t>
      </w:r>
      <w:r w:rsidR="003225BB">
        <w:t xml:space="preserve"> </w:t>
      </w:r>
      <w:r>
        <w:t>answer</w:t>
      </w:r>
      <w:r w:rsidR="003225BB">
        <w:t xml:space="preserve"> </w:t>
      </w:r>
      <w:r>
        <w:t>questions</w:t>
      </w:r>
      <w:r w:rsidR="003225BB">
        <w:t xml:space="preserve"> </w:t>
      </w:r>
      <w:r>
        <w:t>about</w:t>
      </w:r>
      <w:r w:rsidR="003225BB">
        <w:t xml:space="preserve"> </w:t>
      </w:r>
      <w:r>
        <w:t>what</w:t>
      </w:r>
      <w:r w:rsidR="003225BB">
        <w:t xml:space="preserve"> </w:t>
      </w:r>
      <w:r>
        <w:t>a</w:t>
      </w:r>
      <w:r w:rsidR="003225BB">
        <w:t xml:space="preserve"> </w:t>
      </w:r>
      <w:r>
        <w:t>speaker</w:t>
      </w:r>
      <w:r w:rsidR="003225BB">
        <w:t xml:space="preserve"> </w:t>
      </w:r>
      <w:r>
        <w:t>says</w:t>
      </w:r>
      <w:r w:rsidR="003225BB">
        <w:t xml:space="preserve"> </w:t>
      </w:r>
      <w:r>
        <w:t>in</w:t>
      </w:r>
      <w:r w:rsidR="003225BB">
        <w:t xml:space="preserve"> </w:t>
      </w:r>
      <w:r>
        <w:t>order</w:t>
      </w:r>
      <w:r w:rsidR="003225BB">
        <w:t xml:space="preserve"> </w:t>
      </w:r>
      <w:r>
        <w:t>to</w:t>
      </w:r>
      <w:r w:rsidR="003225BB">
        <w:t xml:space="preserve"> </w:t>
      </w:r>
      <w:r>
        <w:t>gather</w:t>
      </w:r>
      <w:r w:rsidR="003225BB">
        <w:t xml:space="preserve"> </w:t>
      </w:r>
      <w:r>
        <w:t>additional</w:t>
      </w:r>
      <w:r w:rsidR="003225BB">
        <w:t xml:space="preserve"> </w:t>
      </w:r>
      <w:r>
        <w:t>information</w:t>
      </w:r>
      <w:r w:rsidR="003225BB">
        <w:t xml:space="preserve"> </w:t>
      </w:r>
      <w:r>
        <w:t>or</w:t>
      </w:r>
      <w:r w:rsidR="003225BB">
        <w:t xml:space="preserve"> </w:t>
      </w:r>
      <w:r>
        <w:t>clarify</w:t>
      </w:r>
      <w:r w:rsidR="003225BB">
        <w:t xml:space="preserve"> </w:t>
      </w:r>
      <w:r>
        <w:t>something</w:t>
      </w:r>
      <w:r w:rsidR="003225BB">
        <w:t xml:space="preserve"> </w:t>
      </w:r>
      <w:r>
        <w:t>that</w:t>
      </w:r>
      <w:r w:rsidR="003225BB">
        <w:t xml:space="preserve"> </w:t>
      </w:r>
      <w:r>
        <w:t>is</w:t>
      </w:r>
      <w:r w:rsidR="003225BB">
        <w:t xml:space="preserve"> </w:t>
      </w:r>
      <w:r>
        <w:t>not</w:t>
      </w:r>
      <w:r w:rsidR="003225BB">
        <w:t xml:space="preserve"> </w:t>
      </w:r>
      <w:r>
        <w:t>understood.</w:t>
      </w:r>
      <w:r w:rsidR="000A16DF">
        <w:t xml:space="preserve"> </w:t>
      </w:r>
    </w:p>
    <w:p w14:paraId="5194041C" w14:textId="3C0D203E" w:rsidR="00BF2150" w:rsidRDefault="00BF2150" w:rsidP="00BF2150">
      <w:r>
        <w:t>SL.</w:t>
      </w:r>
      <w:r w:rsidR="00855371" w:rsidRPr="00F260DB">
        <w:rPr>
          <w:b/>
          <w:bCs/>
        </w:rPr>
        <w:t>PI.</w:t>
      </w:r>
      <w:r>
        <w:t>1.4.</w:t>
      </w:r>
      <w:r w:rsidR="003225BB">
        <w:t xml:space="preserve"> </w:t>
      </w:r>
      <w:r>
        <w:t>Describe</w:t>
      </w:r>
      <w:r w:rsidR="003225BB">
        <w:t xml:space="preserve"> </w:t>
      </w:r>
      <w:r>
        <w:t>people,</w:t>
      </w:r>
      <w:r w:rsidR="003225BB">
        <w:t xml:space="preserve"> </w:t>
      </w:r>
      <w:r>
        <w:t>places,</w:t>
      </w:r>
      <w:r w:rsidR="003225BB">
        <w:t xml:space="preserve"> </w:t>
      </w:r>
      <w:r>
        <w:t>things,</w:t>
      </w:r>
      <w:r w:rsidR="003225BB">
        <w:t xml:space="preserve"> </w:t>
      </w:r>
      <w:r>
        <w:t>and</w:t>
      </w:r>
      <w:r w:rsidR="003225BB">
        <w:t xml:space="preserve"> </w:t>
      </w:r>
      <w:r>
        <w:t>events</w:t>
      </w:r>
      <w:r w:rsidR="003225BB">
        <w:t xml:space="preserve"> </w:t>
      </w:r>
      <w:r>
        <w:t>with</w:t>
      </w:r>
      <w:r w:rsidR="003225BB">
        <w:t xml:space="preserve"> </w:t>
      </w:r>
      <w:r>
        <w:t>relevant</w:t>
      </w:r>
      <w:r w:rsidR="003225BB">
        <w:t xml:space="preserve"> </w:t>
      </w:r>
      <w:r>
        <w:t>details,</w:t>
      </w:r>
      <w:r w:rsidR="003225BB">
        <w:t xml:space="preserve"> </w:t>
      </w:r>
      <w:r>
        <w:t>expressing</w:t>
      </w:r>
      <w:r w:rsidR="003225BB">
        <w:t xml:space="preserve"> </w:t>
      </w:r>
      <w:r>
        <w:t>ideas</w:t>
      </w:r>
      <w:r w:rsidR="003225BB">
        <w:t xml:space="preserve"> </w:t>
      </w:r>
      <w:r>
        <w:t>and</w:t>
      </w:r>
      <w:r w:rsidR="003225BB">
        <w:t xml:space="preserve"> </w:t>
      </w:r>
      <w:r>
        <w:t>feelings</w:t>
      </w:r>
      <w:r w:rsidR="003225BB">
        <w:t xml:space="preserve"> </w:t>
      </w:r>
      <w:r>
        <w:t>clearly.</w:t>
      </w:r>
    </w:p>
    <w:p w14:paraId="366E80D6" w14:textId="33B07BB5" w:rsidR="00BF2150" w:rsidRDefault="00BF2150" w:rsidP="00BF2150">
      <w:r>
        <w:t>SL.</w:t>
      </w:r>
      <w:r w:rsidR="00D3722D" w:rsidRPr="00D3722D">
        <w:rPr>
          <w:b/>
          <w:bCs/>
        </w:rPr>
        <w:t>UM.</w:t>
      </w:r>
      <w:r>
        <w:t>1.5.</w:t>
      </w:r>
      <w:r w:rsidR="003225BB">
        <w:t xml:space="preserve"> </w:t>
      </w:r>
      <w:r>
        <w:t>Add</w:t>
      </w:r>
      <w:r w:rsidR="003225BB">
        <w:t xml:space="preserve"> </w:t>
      </w:r>
      <w:r>
        <w:t>drawings</w:t>
      </w:r>
      <w:r w:rsidR="003225BB">
        <w:t xml:space="preserve"> </w:t>
      </w:r>
      <w:r>
        <w:t>or</w:t>
      </w:r>
      <w:r w:rsidR="003225BB">
        <w:t xml:space="preserve"> </w:t>
      </w:r>
      <w:r>
        <w:t>other</w:t>
      </w:r>
      <w:r w:rsidR="003225BB">
        <w:t xml:space="preserve"> </w:t>
      </w:r>
      <w:r>
        <w:t>visual</w:t>
      </w:r>
      <w:r w:rsidR="003225BB">
        <w:t xml:space="preserve"> </w:t>
      </w:r>
      <w:r>
        <w:t>displays</w:t>
      </w:r>
      <w:r w:rsidR="003225BB">
        <w:t xml:space="preserve"> </w:t>
      </w:r>
      <w:r>
        <w:t>to</w:t>
      </w:r>
      <w:r w:rsidR="003225BB">
        <w:t xml:space="preserve"> </w:t>
      </w:r>
      <w:r>
        <w:t>descriptions</w:t>
      </w:r>
      <w:r w:rsidR="003225BB">
        <w:t xml:space="preserve"> </w:t>
      </w:r>
      <w:r>
        <w:t>when</w:t>
      </w:r>
      <w:r w:rsidR="003225BB">
        <w:t xml:space="preserve"> </w:t>
      </w:r>
      <w:r>
        <w:t>appropriate</w:t>
      </w:r>
      <w:r w:rsidR="003225BB">
        <w:t xml:space="preserve"> </w:t>
      </w:r>
      <w:r>
        <w:t>to</w:t>
      </w:r>
      <w:r w:rsidR="003225BB">
        <w:t xml:space="preserve"> </w:t>
      </w:r>
      <w:r>
        <w:t>clarify</w:t>
      </w:r>
      <w:r w:rsidR="003225BB">
        <w:t xml:space="preserve"> </w:t>
      </w:r>
      <w:r>
        <w:t>ideas,</w:t>
      </w:r>
      <w:r w:rsidR="003225BB">
        <w:t xml:space="preserve"> </w:t>
      </w:r>
      <w:r>
        <w:t>thoughts,</w:t>
      </w:r>
      <w:r w:rsidR="003225BB">
        <w:t xml:space="preserve"> </w:t>
      </w:r>
      <w:r>
        <w:t>and</w:t>
      </w:r>
      <w:r w:rsidR="003225BB">
        <w:t xml:space="preserve"> </w:t>
      </w:r>
      <w:r>
        <w:t>feelings.</w:t>
      </w:r>
    </w:p>
    <w:p w14:paraId="2F397358" w14:textId="59AEEC2A" w:rsidR="00B64546" w:rsidRPr="009254ED" w:rsidRDefault="00BF2150" w:rsidP="009254ED">
      <w:r>
        <w:t>SL.</w:t>
      </w:r>
      <w:r w:rsidR="0050162B" w:rsidRPr="0050162B">
        <w:rPr>
          <w:b/>
          <w:bCs/>
        </w:rPr>
        <w:t>AS.</w:t>
      </w:r>
      <w:r>
        <w:t>1.6.</w:t>
      </w:r>
      <w:r w:rsidR="003225BB">
        <w:t xml:space="preserve"> </w:t>
      </w:r>
      <w:r>
        <w:t>Produce</w:t>
      </w:r>
      <w:r w:rsidR="003225BB">
        <w:t xml:space="preserve"> </w:t>
      </w:r>
      <w:r>
        <w:t>complete</w:t>
      </w:r>
      <w:r w:rsidR="003225BB">
        <w:t xml:space="preserve"> </w:t>
      </w:r>
      <w:r>
        <w:t>sentences</w:t>
      </w:r>
      <w:r w:rsidR="003225BB">
        <w:t xml:space="preserve"> </w:t>
      </w:r>
      <w:r>
        <w:t>when</w:t>
      </w:r>
      <w:r w:rsidR="003225BB">
        <w:t xml:space="preserve"> </w:t>
      </w:r>
      <w:r>
        <w:t>appropriate</w:t>
      </w:r>
      <w:r w:rsidR="003225BB">
        <w:t xml:space="preserve"> </w:t>
      </w:r>
      <w:r>
        <w:t>to</w:t>
      </w:r>
      <w:r w:rsidR="003225BB">
        <w:t xml:space="preserve"> </w:t>
      </w:r>
      <w:r>
        <w:t>task</w:t>
      </w:r>
      <w:r w:rsidR="003225BB">
        <w:t xml:space="preserve"> </w:t>
      </w:r>
      <w:r>
        <w:t>and</w:t>
      </w:r>
      <w:r w:rsidR="003225BB">
        <w:t xml:space="preserve"> </w:t>
      </w:r>
      <w:r>
        <w:t>situation.</w:t>
      </w:r>
      <w:r w:rsidR="00B64546">
        <w:br w:type="page"/>
      </w:r>
    </w:p>
    <w:p w14:paraId="5ECDBAFB" w14:textId="336AB5C1" w:rsidR="008C5950" w:rsidRDefault="008C5950" w:rsidP="008B26AD">
      <w:pPr>
        <w:pStyle w:val="Heading2"/>
      </w:pPr>
      <w:bookmarkStart w:id="38" w:name="_Toc130971562"/>
      <w:r w:rsidRPr="00BB29B2">
        <w:lastRenderedPageBreak/>
        <w:t>Grade</w:t>
      </w:r>
      <w:r w:rsidR="003225BB">
        <w:t xml:space="preserve"> </w:t>
      </w:r>
      <w:r w:rsidRPr="00BB29B2">
        <w:t>2</w:t>
      </w:r>
      <w:bookmarkEnd w:id="38"/>
    </w:p>
    <w:p w14:paraId="2EE9F8D5" w14:textId="7F636389" w:rsidR="003B023A" w:rsidRPr="008B26AD" w:rsidRDefault="003B023A" w:rsidP="008B26AD">
      <w:pPr>
        <w:pStyle w:val="Heading3"/>
      </w:pPr>
      <w:bookmarkStart w:id="39" w:name="_Toc130971563"/>
      <w:r w:rsidRPr="008B26AD">
        <w:t>Language</w:t>
      </w:r>
      <w:r w:rsidR="003225BB" w:rsidRPr="008B26AD">
        <w:t xml:space="preserve"> </w:t>
      </w:r>
      <w:r w:rsidRPr="008B26AD">
        <w:t>Domain</w:t>
      </w:r>
      <w:bookmarkEnd w:id="39"/>
    </w:p>
    <w:p w14:paraId="704D3442" w14:textId="3E3BA05A" w:rsidR="00075CC7" w:rsidRPr="008B26AD" w:rsidRDefault="003B023A" w:rsidP="008B26AD">
      <w:pPr>
        <w:pStyle w:val="Heading4"/>
      </w:pPr>
      <w:r w:rsidRPr="008B26AD">
        <w:t>Foundational</w:t>
      </w:r>
      <w:r w:rsidR="003225BB" w:rsidRPr="008B26AD">
        <w:t xml:space="preserve"> </w:t>
      </w:r>
      <w:r w:rsidRPr="008B26AD">
        <w:t>Skills:</w:t>
      </w:r>
      <w:r w:rsidR="003225BB" w:rsidRPr="008B26AD">
        <w:t xml:space="preserve"> </w:t>
      </w:r>
      <w:r w:rsidRPr="008B26AD">
        <w:t>Reading</w:t>
      </w:r>
      <w:r w:rsidR="003225BB" w:rsidRPr="008B26AD">
        <w:t xml:space="preserve"> </w:t>
      </w:r>
      <w:r w:rsidRPr="008B26AD">
        <w:t>Language</w:t>
      </w:r>
    </w:p>
    <w:p w14:paraId="228F3B13" w14:textId="08372509" w:rsidR="00C21C85" w:rsidRPr="008B26AD" w:rsidRDefault="00C21C85" w:rsidP="008B26AD">
      <w:pPr>
        <w:pStyle w:val="Heading5"/>
      </w:pPr>
      <w:r w:rsidRPr="008B26AD">
        <w:t>Phonics</w:t>
      </w:r>
      <w:r w:rsidR="003225BB" w:rsidRPr="008B26AD">
        <w:t xml:space="preserve"> </w:t>
      </w:r>
      <w:r w:rsidRPr="008B26AD">
        <w:t>and</w:t>
      </w:r>
      <w:r w:rsidR="003225BB" w:rsidRPr="008B26AD">
        <w:t xml:space="preserve"> </w:t>
      </w:r>
      <w:r w:rsidRPr="008B26AD">
        <w:t>Word</w:t>
      </w:r>
      <w:r w:rsidR="003225BB" w:rsidRPr="008B26AD">
        <w:t xml:space="preserve"> </w:t>
      </w:r>
      <w:r w:rsidRPr="008B26AD">
        <w:t>Recognition</w:t>
      </w:r>
    </w:p>
    <w:p w14:paraId="3526CFC6" w14:textId="3D3EA178" w:rsidR="003B023A" w:rsidRDefault="003B023A" w:rsidP="00783FAE">
      <w:pPr>
        <w:spacing w:after="120"/>
      </w:pPr>
      <w:r>
        <w:t>RF.2.3.</w:t>
      </w:r>
      <w:r w:rsidR="003225BB">
        <w:t xml:space="preserve"> </w:t>
      </w:r>
      <w:r>
        <w:t>Know</w:t>
      </w:r>
      <w:r w:rsidR="003225BB">
        <w:t xml:space="preserve"> </w:t>
      </w:r>
      <w:r>
        <w:t>and</w:t>
      </w:r>
      <w:r w:rsidR="003225BB">
        <w:t xml:space="preserve"> </w:t>
      </w:r>
      <w:r>
        <w:t>apply</w:t>
      </w:r>
      <w:r w:rsidR="003225BB">
        <w:t xml:space="preserve"> </w:t>
      </w:r>
      <w:r>
        <w:t>grade-level</w:t>
      </w:r>
      <w:r w:rsidR="003225BB">
        <w:t xml:space="preserve"> </w:t>
      </w:r>
      <w:r>
        <w:t>phonics</w:t>
      </w:r>
      <w:r w:rsidR="003225BB">
        <w:t xml:space="preserve"> </w:t>
      </w:r>
      <w:r>
        <w:t>and</w:t>
      </w:r>
      <w:r w:rsidR="003225BB">
        <w:t xml:space="preserve"> </w:t>
      </w:r>
      <w:r>
        <w:t>word</w:t>
      </w:r>
      <w:r w:rsidR="003225BB">
        <w:t xml:space="preserve"> </w:t>
      </w:r>
      <w:r>
        <w:t>analysis</w:t>
      </w:r>
      <w:r w:rsidR="003225BB">
        <w:t xml:space="preserve"> </w:t>
      </w:r>
      <w:r>
        <w:t>skills</w:t>
      </w:r>
      <w:r w:rsidR="003225BB">
        <w:t xml:space="preserve"> </w:t>
      </w:r>
      <w:r>
        <w:t>in</w:t>
      </w:r>
      <w:r w:rsidR="003225BB">
        <w:t xml:space="preserve"> </w:t>
      </w:r>
      <w:r>
        <w:t>decoding</w:t>
      </w:r>
      <w:r w:rsidR="003225BB">
        <w:t xml:space="preserve"> </w:t>
      </w:r>
      <w:r>
        <w:t>words.</w:t>
      </w:r>
      <w:r w:rsidR="003225BB">
        <w:t xml:space="preserve"> </w:t>
      </w:r>
    </w:p>
    <w:p w14:paraId="26C55069" w14:textId="7E0154A9" w:rsidR="00893732" w:rsidRDefault="00893732" w:rsidP="00893732">
      <w:pPr>
        <w:pStyle w:val="new"/>
      </w:pPr>
      <w:r>
        <w:t>{F and G are new}</w:t>
      </w:r>
    </w:p>
    <w:p w14:paraId="2CFDA510" w14:textId="74D03481" w:rsidR="003B023A" w:rsidRDefault="003B023A" w:rsidP="004C0605">
      <w:pPr>
        <w:pStyle w:val="ListParagraph"/>
        <w:numPr>
          <w:ilvl w:val="0"/>
          <w:numId w:val="34"/>
        </w:numPr>
        <w:spacing w:after="120"/>
        <w:ind w:left="1080"/>
        <w:contextualSpacing w:val="0"/>
      </w:pPr>
      <w:r>
        <w:t>Know</w:t>
      </w:r>
      <w:r w:rsidR="003225BB">
        <w:t xml:space="preserve"> </w:t>
      </w:r>
      <w:r>
        <w:t>spelling-sound</w:t>
      </w:r>
      <w:r w:rsidR="003225BB">
        <w:t xml:space="preserve"> </w:t>
      </w:r>
      <w:r>
        <w:t>correspondences</w:t>
      </w:r>
      <w:r w:rsidR="003225BB">
        <w:t xml:space="preserve"> </w:t>
      </w:r>
      <w:r>
        <w:t>for</w:t>
      </w:r>
      <w:r w:rsidR="003225BB">
        <w:t xml:space="preserve"> </w:t>
      </w:r>
      <w:r>
        <w:t>common</w:t>
      </w:r>
      <w:r w:rsidR="003225BB">
        <w:t xml:space="preserve"> </w:t>
      </w:r>
      <w:r>
        <w:t>vowel</w:t>
      </w:r>
      <w:r w:rsidR="003225BB">
        <w:t xml:space="preserve"> </w:t>
      </w:r>
      <w:r>
        <w:t>teams.</w:t>
      </w:r>
      <w:r w:rsidR="003225BB">
        <w:t xml:space="preserve"> </w:t>
      </w:r>
    </w:p>
    <w:p w14:paraId="19B23141" w14:textId="02D82229" w:rsidR="003B023A" w:rsidRDefault="003B023A" w:rsidP="004C0605">
      <w:pPr>
        <w:pStyle w:val="ListParagraph"/>
        <w:numPr>
          <w:ilvl w:val="0"/>
          <w:numId w:val="34"/>
        </w:numPr>
        <w:spacing w:after="120"/>
        <w:ind w:left="1080"/>
        <w:contextualSpacing w:val="0"/>
      </w:pPr>
      <w:r>
        <w:t>Decode</w:t>
      </w:r>
      <w:r w:rsidR="003225BB">
        <w:t xml:space="preserve"> </w:t>
      </w:r>
      <w:r>
        <w:t>regularly</w:t>
      </w:r>
      <w:r w:rsidR="003225BB">
        <w:t xml:space="preserve"> </w:t>
      </w:r>
      <w:r>
        <w:t>spelled</w:t>
      </w:r>
      <w:r w:rsidR="003225BB">
        <w:t xml:space="preserve"> </w:t>
      </w:r>
      <w:r>
        <w:t>two-syllable</w:t>
      </w:r>
      <w:r w:rsidR="003225BB">
        <w:t xml:space="preserve"> </w:t>
      </w:r>
      <w:r>
        <w:t>words</w:t>
      </w:r>
      <w:r w:rsidR="003225BB">
        <w:t xml:space="preserve"> </w:t>
      </w:r>
      <w:r>
        <w:t>with</w:t>
      </w:r>
      <w:r w:rsidR="003225BB">
        <w:t xml:space="preserve"> </w:t>
      </w:r>
      <w:r>
        <w:t>long</w:t>
      </w:r>
      <w:r w:rsidR="003225BB">
        <w:t xml:space="preserve"> </w:t>
      </w:r>
      <w:r>
        <w:t>vowels.</w:t>
      </w:r>
      <w:r w:rsidR="003225BB">
        <w:t xml:space="preserve"> </w:t>
      </w:r>
    </w:p>
    <w:p w14:paraId="6418474E" w14:textId="1402AC8D" w:rsidR="003B023A" w:rsidRDefault="003B023A" w:rsidP="004C0605">
      <w:pPr>
        <w:pStyle w:val="ListParagraph"/>
        <w:numPr>
          <w:ilvl w:val="0"/>
          <w:numId w:val="34"/>
        </w:numPr>
        <w:spacing w:after="120"/>
        <w:ind w:left="1080"/>
        <w:contextualSpacing w:val="0"/>
      </w:pPr>
      <w:r>
        <w:t>Decode</w:t>
      </w:r>
      <w:r w:rsidR="003225BB">
        <w:t xml:space="preserve"> </w:t>
      </w:r>
      <w:r>
        <w:t>words</w:t>
      </w:r>
      <w:r w:rsidR="003225BB">
        <w:t xml:space="preserve"> </w:t>
      </w:r>
      <w:r>
        <w:t>with</w:t>
      </w:r>
      <w:r w:rsidR="003225BB">
        <w:t xml:space="preserve"> </w:t>
      </w:r>
      <w:r>
        <w:t>common</w:t>
      </w:r>
      <w:r w:rsidR="003225BB">
        <w:t xml:space="preserve"> </w:t>
      </w:r>
      <w:r>
        <w:t>prefixes</w:t>
      </w:r>
      <w:r w:rsidR="003225BB">
        <w:t xml:space="preserve"> </w:t>
      </w:r>
      <w:r>
        <w:t>and</w:t>
      </w:r>
      <w:r w:rsidR="003225BB">
        <w:t xml:space="preserve"> </w:t>
      </w:r>
      <w:r>
        <w:t>suffixes.</w:t>
      </w:r>
      <w:r w:rsidR="003225BB">
        <w:t xml:space="preserve"> </w:t>
      </w:r>
    </w:p>
    <w:p w14:paraId="12745A20" w14:textId="57E829C8" w:rsidR="003B023A" w:rsidRDefault="003B023A" w:rsidP="004C0605">
      <w:pPr>
        <w:pStyle w:val="ListParagraph"/>
        <w:numPr>
          <w:ilvl w:val="0"/>
          <w:numId w:val="34"/>
        </w:numPr>
        <w:spacing w:after="120"/>
        <w:ind w:left="1080"/>
        <w:contextualSpacing w:val="0"/>
      </w:pPr>
      <w:r>
        <w:t>Identify</w:t>
      </w:r>
      <w:r w:rsidR="003225BB">
        <w:t xml:space="preserve"> </w:t>
      </w:r>
      <w:r>
        <w:t>words</w:t>
      </w:r>
      <w:r w:rsidR="003225BB">
        <w:t xml:space="preserve"> </w:t>
      </w:r>
      <w:r>
        <w:t>with</w:t>
      </w:r>
      <w:r w:rsidR="003225BB">
        <w:t xml:space="preserve"> </w:t>
      </w:r>
      <w:r>
        <w:t>inconsistent</w:t>
      </w:r>
      <w:r w:rsidR="003225BB">
        <w:t xml:space="preserve"> </w:t>
      </w:r>
      <w:r>
        <w:t>but</w:t>
      </w:r>
      <w:r w:rsidR="003225BB">
        <w:t xml:space="preserve"> </w:t>
      </w:r>
      <w:r>
        <w:t>common</w:t>
      </w:r>
      <w:r w:rsidR="003225BB">
        <w:t xml:space="preserve"> </w:t>
      </w:r>
      <w:r>
        <w:t>spelling-sound</w:t>
      </w:r>
      <w:r w:rsidR="003225BB">
        <w:t xml:space="preserve"> </w:t>
      </w:r>
      <w:r>
        <w:t>correspondences.</w:t>
      </w:r>
      <w:r w:rsidR="003225BB">
        <w:t xml:space="preserve"> </w:t>
      </w:r>
    </w:p>
    <w:p w14:paraId="14B2287D" w14:textId="2FF53A32" w:rsidR="003B023A" w:rsidRDefault="003B023A" w:rsidP="004C0605">
      <w:pPr>
        <w:pStyle w:val="ListParagraph"/>
        <w:numPr>
          <w:ilvl w:val="0"/>
          <w:numId w:val="34"/>
        </w:numPr>
        <w:spacing w:after="120"/>
        <w:ind w:left="1080"/>
        <w:contextualSpacing w:val="0"/>
      </w:pPr>
      <w:r>
        <w:t>Recognize</w:t>
      </w:r>
      <w:r w:rsidR="003225BB">
        <w:t xml:space="preserve"> </w:t>
      </w:r>
      <w:r>
        <w:t>and</w:t>
      </w:r>
      <w:r w:rsidR="003225BB">
        <w:t xml:space="preserve"> </w:t>
      </w:r>
      <w:r>
        <w:t>read</w:t>
      </w:r>
      <w:r w:rsidR="003225BB">
        <w:t xml:space="preserve"> </w:t>
      </w:r>
      <w:r>
        <w:t>grade-appropriate</w:t>
      </w:r>
      <w:r w:rsidR="003225BB">
        <w:t xml:space="preserve"> </w:t>
      </w:r>
      <w:r>
        <w:t>irregularly</w:t>
      </w:r>
      <w:r w:rsidR="003225BB">
        <w:t xml:space="preserve"> </w:t>
      </w:r>
      <w:r>
        <w:t>spelled</w:t>
      </w:r>
      <w:r w:rsidR="003225BB">
        <w:t xml:space="preserve"> </w:t>
      </w:r>
      <w:r>
        <w:t>words.</w:t>
      </w:r>
      <w:r w:rsidR="003225BB">
        <w:t xml:space="preserve"> </w:t>
      </w:r>
    </w:p>
    <w:p w14:paraId="11C7F2FE" w14:textId="7B195F04" w:rsidR="003B023A" w:rsidRPr="00622C4B" w:rsidRDefault="003B023A" w:rsidP="005D5E0A">
      <w:pPr>
        <w:spacing w:after="120"/>
        <w:ind w:left="936" w:hanging="216"/>
        <w:rPr>
          <w:b/>
          <w:bCs/>
        </w:rPr>
      </w:pPr>
      <w:r w:rsidRPr="00622C4B">
        <w:rPr>
          <w:b/>
          <w:bCs/>
        </w:rPr>
        <w:t>F.</w:t>
      </w:r>
      <w:r w:rsidR="003225BB" w:rsidRPr="005D5E0A">
        <w:rPr>
          <w:color w:val="3333FF"/>
        </w:rPr>
        <w:t xml:space="preserve"> </w:t>
      </w:r>
      <w:r w:rsidR="005D5E0A" w:rsidRPr="005D5E0A">
        <w:rPr>
          <w:color w:val="3333FF"/>
        </w:rPr>
        <w:t xml:space="preserve">{begin new} </w:t>
      </w:r>
      <w:r w:rsidRPr="00622C4B">
        <w:rPr>
          <w:b/>
          <w:bCs/>
        </w:rPr>
        <w:t>Read</w:t>
      </w:r>
      <w:r w:rsidR="003225BB">
        <w:rPr>
          <w:b/>
          <w:bCs/>
        </w:rPr>
        <w:t xml:space="preserve"> </w:t>
      </w:r>
      <w:r w:rsidRPr="00622C4B">
        <w:rPr>
          <w:b/>
          <w:bCs/>
        </w:rPr>
        <w:t>high-frequency</w:t>
      </w:r>
      <w:r w:rsidR="003225BB">
        <w:rPr>
          <w:b/>
          <w:bCs/>
        </w:rPr>
        <w:t xml:space="preserve"> </w:t>
      </w:r>
      <w:r w:rsidRPr="00622C4B">
        <w:rPr>
          <w:b/>
          <w:bCs/>
        </w:rPr>
        <w:t>and</w:t>
      </w:r>
      <w:r w:rsidR="003225BB">
        <w:rPr>
          <w:b/>
          <w:bCs/>
        </w:rPr>
        <w:t xml:space="preserve"> </w:t>
      </w:r>
      <w:r w:rsidRPr="00622C4B">
        <w:rPr>
          <w:b/>
          <w:bCs/>
        </w:rPr>
        <w:t>grade-level</w:t>
      </w:r>
      <w:r w:rsidR="003225BB">
        <w:rPr>
          <w:b/>
          <w:bCs/>
        </w:rPr>
        <w:t xml:space="preserve"> </w:t>
      </w:r>
      <w:r w:rsidRPr="00622C4B">
        <w:rPr>
          <w:b/>
          <w:bCs/>
        </w:rPr>
        <w:t>irregular</w:t>
      </w:r>
      <w:r w:rsidR="003225BB">
        <w:rPr>
          <w:b/>
          <w:bCs/>
        </w:rPr>
        <w:t xml:space="preserve"> </w:t>
      </w:r>
      <w:r w:rsidRPr="00622C4B">
        <w:rPr>
          <w:b/>
          <w:bCs/>
        </w:rPr>
        <w:t>words</w:t>
      </w:r>
      <w:r w:rsidR="003225BB">
        <w:rPr>
          <w:b/>
          <w:bCs/>
        </w:rPr>
        <w:t xml:space="preserve"> </w:t>
      </w:r>
      <w:r w:rsidRPr="00622C4B">
        <w:rPr>
          <w:b/>
          <w:bCs/>
        </w:rPr>
        <w:t>with</w:t>
      </w:r>
      <w:r w:rsidR="003225BB">
        <w:rPr>
          <w:b/>
          <w:bCs/>
        </w:rPr>
        <w:t xml:space="preserve"> </w:t>
      </w:r>
      <w:r w:rsidRPr="00622C4B">
        <w:rPr>
          <w:b/>
          <w:bCs/>
        </w:rPr>
        <w:t>automaticity</w:t>
      </w:r>
      <w:r w:rsidR="003225BB">
        <w:rPr>
          <w:b/>
          <w:bCs/>
        </w:rPr>
        <w:t xml:space="preserve"> </w:t>
      </w:r>
      <w:r w:rsidRPr="00622C4B">
        <w:rPr>
          <w:b/>
          <w:bCs/>
        </w:rPr>
        <w:t>(e.g.,</w:t>
      </w:r>
      <w:r w:rsidR="003225BB">
        <w:rPr>
          <w:b/>
          <w:bCs/>
        </w:rPr>
        <w:t xml:space="preserve"> </w:t>
      </w:r>
      <w:r w:rsidRPr="00622C4B">
        <w:rPr>
          <w:b/>
          <w:bCs/>
        </w:rPr>
        <w:t>friend,</w:t>
      </w:r>
      <w:r w:rsidR="003225BB">
        <w:rPr>
          <w:b/>
          <w:bCs/>
        </w:rPr>
        <w:t xml:space="preserve"> </w:t>
      </w:r>
      <w:r w:rsidRPr="00622C4B">
        <w:rPr>
          <w:b/>
          <w:bCs/>
        </w:rPr>
        <w:t>other,</w:t>
      </w:r>
      <w:r w:rsidR="003225BB">
        <w:rPr>
          <w:b/>
          <w:bCs/>
        </w:rPr>
        <w:t xml:space="preserve"> </w:t>
      </w:r>
      <w:r w:rsidRPr="00622C4B">
        <w:rPr>
          <w:b/>
          <w:bCs/>
        </w:rPr>
        <w:t>would).</w:t>
      </w:r>
    </w:p>
    <w:p w14:paraId="40804AA9" w14:textId="473E538A" w:rsidR="00C21C85" w:rsidRDefault="003B023A" w:rsidP="005D5E0A">
      <w:pPr>
        <w:spacing w:after="120"/>
        <w:ind w:left="936" w:hanging="216"/>
        <w:rPr>
          <w:b/>
          <w:bCs/>
        </w:rPr>
      </w:pPr>
      <w:r w:rsidRPr="00622C4B">
        <w:rPr>
          <w:b/>
          <w:bCs/>
        </w:rPr>
        <w:t>G.</w:t>
      </w:r>
      <w:r w:rsidR="003225BB">
        <w:rPr>
          <w:b/>
          <w:bCs/>
        </w:rPr>
        <w:t xml:space="preserve"> </w:t>
      </w:r>
      <w:r w:rsidRPr="00622C4B">
        <w:rPr>
          <w:b/>
          <w:bCs/>
        </w:rPr>
        <w:t>Identify</w:t>
      </w:r>
      <w:r w:rsidR="003225BB">
        <w:rPr>
          <w:b/>
          <w:bCs/>
        </w:rPr>
        <w:t xml:space="preserve"> </w:t>
      </w:r>
      <w:r w:rsidRPr="00622C4B">
        <w:rPr>
          <w:b/>
          <w:bCs/>
        </w:rPr>
        <w:t>the</w:t>
      </w:r>
      <w:r w:rsidR="003225BB">
        <w:rPr>
          <w:b/>
          <w:bCs/>
        </w:rPr>
        <w:t xml:space="preserve"> </w:t>
      </w:r>
      <w:r w:rsidRPr="00622C4B">
        <w:rPr>
          <w:b/>
          <w:bCs/>
        </w:rPr>
        <w:t>parts</w:t>
      </w:r>
      <w:r w:rsidR="003225BB">
        <w:rPr>
          <w:b/>
          <w:bCs/>
        </w:rPr>
        <w:t xml:space="preserve"> </w:t>
      </w:r>
      <w:r w:rsidRPr="00622C4B">
        <w:rPr>
          <w:b/>
          <w:bCs/>
        </w:rPr>
        <w:t>of</w:t>
      </w:r>
      <w:r w:rsidR="003225BB">
        <w:rPr>
          <w:b/>
          <w:bCs/>
        </w:rPr>
        <w:t xml:space="preserve"> </w:t>
      </w:r>
      <w:r w:rsidRPr="00622C4B">
        <w:rPr>
          <w:b/>
          <w:bCs/>
        </w:rPr>
        <w:t>high-frequency</w:t>
      </w:r>
      <w:r w:rsidR="003225BB">
        <w:rPr>
          <w:b/>
          <w:bCs/>
        </w:rPr>
        <w:t xml:space="preserve"> </w:t>
      </w:r>
      <w:r w:rsidRPr="00622C4B">
        <w:rPr>
          <w:b/>
          <w:bCs/>
        </w:rPr>
        <w:t>words</w:t>
      </w:r>
      <w:r w:rsidR="003225BB">
        <w:rPr>
          <w:b/>
          <w:bCs/>
        </w:rPr>
        <w:t xml:space="preserve"> </w:t>
      </w:r>
      <w:r w:rsidRPr="00622C4B">
        <w:rPr>
          <w:b/>
          <w:bCs/>
        </w:rPr>
        <w:t>that</w:t>
      </w:r>
      <w:r w:rsidR="003225BB">
        <w:rPr>
          <w:b/>
          <w:bCs/>
        </w:rPr>
        <w:t xml:space="preserve"> </w:t>
      </w:r>
      <w:r w:rsidRPr="00622C4B">
        <w:rPr>
          <w:b/>
          <w:bCs/>
        </w:rPr>
        <w:t>are</w:t>
      </w:r>
      <w:r w:rsidR="003225BB">
        <w:rPr>
          <w:b/>
          <w:bCs/>
        </w:rPr>
        <w:t xml:space="preserve"> </w:t>
      </w:r>
      <w:r w:rsidRPr="00622C4B">
        <w:rPr>
          <w:b/>
          <w:bCs/>
        </w:rPr>
        <w:t>regular</w:t>
      </w:r>
      <w:r w:rsidR="003225BB">
        <w:rPr>
          <w:b/>
          <w:bCs/>
        </w:rPr>
        <w:t xml:space="preserve"> </w:t>
      </w:r>
      <w:r w:rsidRPr="00622C4B">
        <w:rPr>
          <w:b/>
          <w:bCs/>
        </w:rPr>
        <w:t>and</w:t>
      </w:r>
      <w:r w:rsidR="003225BB">
        <w:rPr>
          <w:b/>
          <w:bCs/>
        </w:rPr>
        <w:t xml:space="preserve"> </w:t>
      </w:r>
      <w:r w:rsidRPr="00622C4B">
        <w:rPr>
          <w:b/>
          <w:bCs/>
        </w:rPr>
        <w:t>the</w:t>
      </w:r>
      <w:r w:rsidR="003225BB">
        <w:rPr>
          <w:b/>
          <w:bCs/>
        </w:rPr>
        <w:t xml:space="preserve"> </w:t>
      </w:r>
      <w:r w:rsidRPr="00622C4B">
        <w:rPr>
          <w:b/>
          <w:bCs/>
        </w:rPr>
        <w:t>parts</w:t>
      </w:r>
      <w:r w:rsidR="003225BB">
        <w:rPr>
          <w:b/>
          <w:bCs/>
        </w:rPr>
        <w:t xml:space="preserve"> </w:t>
      </w:r>
      <w:r w:rsidRPr="00622C4B">
        <w:rPr>
          <w:b/>
          <w:bCs/>
        </w:rPr>
        <w:t>that</w:t>
      </w:r>
      <w:r w:rsidR="003225BB">
        <w:rPr>
          <w:b/>
          <w:bCs/>
        </w:rPr>
        <w:t xml:space="preserve"> </w:t>
      </w:r>
      <w:r w:rsidRPr="00622C4B">
        <w:rPr>
          <w:b/>
          <w:bCs/>
        </w:rPr>
        <w:t>are</w:t>
      </w:r>
      <w:r w:rsidR="003225BB">
        <w:rPr>
          <w:b/>
          <w:bCs/>
        </w:rPr>
        <w:t xml:space="preserve"> </w:t>
      </w:r>
      <w:r w:rsidRPr="00622C4B">
        <w:rPr>
          <w:b/>
          <w:bCs/>
        </w:rPr>
        <w:t>irregular.</w:t>
      </w:r>
      <w:r w:rsidR="005D5E0A">
        <w:rPr>
          <w:b/>
          <w:bCs/>
        </w:rPr>
        <w:t xml:space="preserve"> </w:t>
      </w:r>
      <w:r w:rsidR="005D5E0A" w:rsidRPr="005D5E0A">
        <w:rPr>
          <w:color w:val="3333FF"/>
        </w:rPr>
        <w:t>{end new}</w:t>
      </w:r>
    </w:p>
    <w:p w14:paraId="292A79CB" w14:textId="252F69B5" w:rsidR="003B023A" w:rsidRPr="00965BE1" w:rsidRDefault="00C21C85" w:rsidP="00965BE1">
      <w:pPr>
        <w:pStyle w:val="Heading5"/>
      </w:pPr>
      <w:r w:rsidRPr="00965BE1">
        <w:t>Fluency</w:t>
      </w:r>
    </w:p>
    <w:p w14:paraId="5D8F1B7D" w14:textId="576D5F26" w:rsidR="003B023A" w:rsidRPr="00F306CF" w:rsidRDefault="003B023A" w:rsidP="00965BE1">
      <w:pPr>
        <w:shd w:val="clear" w:color="auto" w:fill="FFFFFF" w:themeFill="background1"/>
        <w:spacing w:after="120"/>
      </w:pPr>
      <w:r w:rsidRPr="00F306CF">
        <w:t>RF.2.4.</w:t>
      </w:r>
      <w:r w:rsidR="003225BB">
        <w:t xml:space="preserve"> </w:t>
      </w:r>
      <w:r w:rsidRPr="00F306CF">
        <w:t>Read</w:t>
      </w:r>
      <w:r w:rsidR="003225BB">
        <w:t xml:space="preserve"> </w:t>
      </w:r>
      <w:r w:rsidRPr="00F306CF">
        <w:t>with</w:t>
      </w:r>
      <w:r w:rsidR="003225BB">
        <w:t xml:space="preserve"> </w:t>
      </w:r>
      <w:r w:rsidRPr="00F306CF">
        <w:t>sufficient</w:t>
      </w:r>
      <w:r w:rsidR="003225BB">
        <w:t xml:space="preserve"> </w:t>
      </w:r>
      <w:r w:rsidRPr="00F306CF">
        <w:t>accuracy</w:t>
      </w:r>
      <w:r w:rsidR="003225BB">
        <w:t xml:space="preserve"> </w:t>
      </w:r>
      <w:r w:rsidRPr="00F306CF">
        <w:t>and</w:t>
      </w:r>
      <w:r w:rsidR="003225BB">
        <w:t xml:space="preserve"> </w:t>
      </w:r>
      <w:r w:rsidRPr="00F306CF">
        <w:t>fluency</w:t>
      </w:r>
      <w:r w:rsidR="003225BB">
        <w:t xml:space="preserve"> </w:t>
      </w:r>
      <w:r w:rsidRPr="00F306CF">
        <w:t>to</w:t>
      </w:r>
      <w:r w:rsidR="003225BB">
        <w:t xml:space="preserve"> </w:t>
      </w:r>
      <w:r w:rsidRPr="00F306CF">
        <w:t>support</w:t>
      </w:r>
      <w:r w:rsidR="003225BB">
        <w:t xml:space="preserve"> </w:t>
      </w:r>
      <w:r w:rsidRPr="00F306CF">
        <w:t>comprehension.</w:t>
      </w:r>
      <w:r w:rsidR="003225BB">
        <w:t xml:space="preserve"> </w:t>
      </w:r>
    </w:p>
    <w:p w14:paraId="561E73D5" w14:textId="0C0C013D" w:rsidR="003B023A" w:rsidRPr="00F306CF" w:rsidRDefault="003B023A" w:rsidP="004C0605">
      <w:pPr>
        <w:pStyle w:val="ListParagraph"/>
        <w:numPr>
          <w:ilvl w:val="0"/>
          <w:numId w:val="35"/>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with</w:t>
      </w:r>
      <w:r w:rsidR="003225BB">
        <w:t xml:space="preserve"> </w:t>
      </w:r>
      <w:r w:rsidRPr="00F306CF">
        <w:t>purpose</w:t>
      </w:r>
      <w:r w:rsidR="003225BB">
        <w:t xml:space="preserve"> </w:t>
      </w:r>
      <w:r w:rsidRPr="00F306CF">
        <w:t>and</w:t>
      </w:r>
      <w:r w:rsidR="003225BB">
        <w:t xml:space="preserve"> </w:t>
      </w:r>
      <w:r w:rsidRPr="00F306CF">
        <w:t>understanding.</w:t>
      </w:r>
      <w:r w:rsidR="003225BB">
        <w:t xml:space="preserve"> </w:t>
      </w:r>
    </w:p>
    <w:p w14:paraId="694EA205" w14:textId="2E915183" w:rsidR="003B023A" w:rsidRPr="00F306CF" w:rsidRDefault="003B023A" w:rsidP="004C0605">
      <w:pPr>
        <w:pStyle w:val="ListParagraph"/>
        <w:numPr>
          <w:ilvl w:val="0"/>
          <w:numId w:val="35"/>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orally</w:t>
      </w:r>
      <w:r w:rsidR="003225BB">
        <w:t xml:space="preserve"> </w:t>
      </w:r>
      <w:r w:rsidRPr="00F306CF">
        <w:t>with</w:t>
      </w:r>
      <w:r w:rsidR="003225BB">
        <w:t xml:space="preserve"> </w:t>
      </w:r>
      <w:r w:rsidRPr="00F306CF">
        <w:t>accuracy,</w:t>
      </w:r>
      <w:r w:rsidR="003225BB">
        <w:t xml:space="preserve"> </w:t>
      </w:r>
      <w:r w:rsidRPr="00F306CF">
        <w:t>appropriate</w:t>
      </w:r>
      <w:r w:rsidR="003225BB">
        <w:t xml:space="preserve"> </w:t>
      </w:r>
      <w:r w:rsidRPr="00F306CF">
        <w:t>rate,</w:t>
      </w:r>
      <w:r w:rsidR="003225BB">
        <w:t xml:space="preserve"> </w:t>
      </w:r>
      <w:r w:rsidRPr="00F306CF">
        <w:t>and</w:t>
      </w:r>
      <w:r w:rsidR="003225BB">
        <w:t xml:space="preserve"> </w:t>
      </w:r>
      <w:r w:rsidRPr="00F306CF">
        <w:t>expression.</w:t>
      </w:r>
      <w:r w:rsidR="003225BB">
        <w:t xml:space="preserve"> </w:t>
      </w:r>
    </w:p>
    <w:p w14:paraId="11D85B07" w14:textId="36DED985" w:rsidR="003B023A" w:rsidRDefault="003B023A" w:rsidP="004C0605">
      <w:pPr>
        <w:pStyle w:val="ListParagraph"/>
        <w:numPr>
          <w:ilvl w:val="0"/>
          <w:numId w:val="35"/>
        </w:numPr>
        <w:tabs>
          <w:tab w:val="left" w:pos="1140"/>
        </w:tabs>
        <w:spacing w:after="120"/>
        <w:ind w:left="1080"/>
        <w:contextualSpacing w:val="0"/>
      </w:pPr>
      <w:r w:rsidRPr="00F306CF">
        <w:t>Use</w:t>
      </w:r>
      <w:r w:rsidR="003225BB">
        <w:t xml:space="preserve"> </w:t>
      </w:r>
      <w:r w:rsidRPr="00F306CF">
        <w:t>context</w:t>
      </w:r>
      <w:r w:rsidR="003225BB">
        <w:t xml:space="preserve"> </w:t>
      </w:r>
      <w:r w:rsidRPr="00F306CF">
        <w:t>to</w:t>
      </w:r>
      <w:r w:rsidR="003225BB">
        <w:t xml:space="preserve"> </w:t>
      </w:r>
      <w:r w:rsidRPr="00F306CF">
        <w:t>confirm</w:t>
      </w:r>
      <w:r w:rsidR="003225BB">
        <w:t xml:space="preserve"> </w:t>
      </w:r>
      <w:r w:rsidRPr="00F306CF">
        <w:t>or</w:t>
      </w:r>
      <w:r w:rsidR="003225BB">
        <w:t xml:space="preserve"> </w:t>
      </w:r>
      <w:r w:rsidRPr="00F306CF">
        <w:t>self-correct</w:t>
      </w:r>
      <w:r w:rsidR="003225BB">
        <w:t xml:space="preserve"> </w:t>
      </w:r>
      <w:r w:rsidRPr="00F306CF">
        <w:t>word</w:t>
      </w:r>
      <w:r w:rsidR="003225BB">
        <w:t xml:space="preserve"> </w:t>
      </w:r>
      <w:r w:rsidRPr="00F306CF">
        <w:t>recognition</w:t>
      </w:r>
      <w:r w:rsidR="003225BB">
        <w:t xml:space="preserve"> </w:t>
      </w:r>
      <w:r w:rsidRPr="00F306CF">
        <w:t>and</w:t>
      </w:r>
      <w:r w:rsidR="003225BB">
        <w:t xml:space="preserve"> </w:t>
      </w:r>
      <w:r w:rsidRPr="00F306CF">
        <w:t>understanding,</w:t>
      </w:r>
      <w:r w:rsidR="003225BB">
        <w:t xml:space="preserve"> </w:t>
      </w:r>
      <w:r w:rsidRPr="00F306CF">
        <w:t>rereading</w:t>
      </w:r>
      <w:r w:rsidR="003225BB">
        <w:t xml:space="preserve"> </w:t>
      </w:r>
      <w:r w:rsidRPr="00F306CF">
        <w:t>as</w:t>
      </w:r>
      <w:r w:rsidR="003225BB">
        <w:t xml:space="preserve"> </w:t>
      </w:r>
      <w:r w:rsidRPr="00F306CF">
        <w:t>necessary.</w:t>
      </w:r>
    </w:p>
    <w:p w14:paraId="00E78331" w14:textId="119D6578" w:rsidR="00C21C85" w:rsidRPr="00B31C39" w:rsidRDefault="003B023A" w:rsidP="00B31C39">
      <w:pPr>
        <w:pStyle w:val="Heading4"/>
      </w:pPr>
      <w:r w:rsidRPr="00B31C39">
        <w:t>Foundational</w:t>
      </w:r>
      <w:r w:rsidR="003225BB" w:rsidRPr="00B31C39">
        <w:t xml:space="preserve"> </w:t>
      </w:r>
      <w:r w:rsidRPr="00B31C39">
        <w:t>Skills:</w:t>
      </w:r>
      <w:r w:rsidR="003225BB" w:rsidRPr="00B31C39">
        <w:t xml:space="preserve"> </w:t>
      </w:r>
      <w:r w:rsidRPr="00B31C39">
        <w:t>Writing</w:t>
      </w:r>
      <w:r w:rsidR="003225BB" w:rsidRPr="00B31C39">
        <w:t xml:space="preserve"> </w:t>
      </w:r>
      <w:r w:rsidRPr="00B31C39">
        <w:t>Language</w:t>
      </w:r>
    </w:p>
    <w:p w14:paraId="6E07C54C" w14:textId="26ECBC0E" w:rsidR="009314E4" w:rsidRPr="009314E4" w:rsidRDefault="009314E4" w:rsidP="009314E4">
      <w:pPr>
        <w:pStyle w:val="new"/>
      </w:pPr>
      <w:r>
        <w:t>{begin new}</w:t>
      </w:r>
    </w:p>
    <w:p w14:paraId="4271CB79" w14:textId="26F70857" w:rsidR="00A33B7E" w:rsidRPr="00B31C39" w:rsidRDefault="00A33B7E" w:rsidP="00B31C39">
      <w:pPr>
        <w:pStyle w:val="Heading5"/>
        <w:rPr>
          <w:b/>
          <w:bCs/>
        </w:rPr>
      </w:pPr>
      <w:r w:rsidRPr="00B31C39">
        <w:rPr>
          <w:b/>
          <w:bCs/>
        </w:rPr>
        <w:t>Sound-Letter</w:t>
      </w:r>
      <w:r w:rsidR="003225BB" w:rsidRPr="00B31C39">
        <w:rPr>
          <w:b/>
          <w:bCs/>
        </w:rPr>
        <w:t xml:space="preserve"> </w:t>
      </w:r>
      <w:r w:rsidRPr="00B31C39">
        <w:rPr>
          <w:b/>
          <w:bCs/>
        </w:rPr>
        <w:t>Basics</w:t>
      </w:r>
      <w:r w:rsidR="003225BB" w:rsidRPr="00B31C39">
        <w:rPr>
          <w:b/>
          <w:bCs/>
        </w:rPr>
        <w:t xml:space="preserve"> </w:t>
      </w:r>
    </w:p>
    <w:p w14:paraId="1FB420CC" w14:textId="0C6DE953" w:rsidR="003B023A" w:rsidRPr="00E15539" w:rsidRDefault="003B023A" w:rsidP="0055672B">
      <w:pPr>
        <w:shd w:val="clear" w:color="auto" w:fill="FFFFFF" w:themeFill="background1"/>
        <w:spacing w:after="120"/>
        <w:rPr>
          <w:b/>
          <w:bCs/>
        </w:rPr>
      </w:pPr>
      <w:r>
        <w:rPr>
          <w:b/>
          <w:bCs/>
        </w:rPr>
        <w:t>L.</w:t>
      </w:r>
      <w:r w:rsidRPr="00E15539">
        <w:rPr>
          <w:b/>
          <w:bCs/>
        </w:rPr>
        <w:t>WF.2.1.</w:t>
      </w:r>
      <w:r w:rsidR="003225BB">
        <w:rPr>
          <w:b/>
          <w:bCs/>
        </w:rPr>
        <w:t xml:space="preserve"> </w:t>
      </w:r>
      <w:r w:rsidRPr="00E15539">
        <w:rPr>
          <w:b/>
          <w:bCs/>
        </w:rPr>
        <w:t>Demonstrate</w:t>
      </w:r>
      <w:r w:rsidR="003225BB">
        <w:rPr>
          <w:b/>
          <w:bCs/>
        </w:rPr>
        <w:t xml:space="preserve"> </w:t>
      </w:r>
      <w:r w:rsidRPr="00E15539">
        <w:rPr>
          <w:b/>
          <w:bCs/>
        </w:rPr>
        <w:t>command</w:t>
      </w:r>
      <w:r w:rsidR="003225BB">
        <w:rPr>
          <w:b/>
          <w:bCs/>
        </w:rPr>
        <w:t xml:space="preserve"> </w:t>
      </w:r>
      <w:r w:rsidRPr="00E15539">
        <w:rPr>
          <w:b/>
          <w:bCs/>
        </w:rPr>
        <w:t>of</w:t>
      </w:r>
      <w:r w:rsidR="003225BB">
        <w:rPr>
          <w:b/>
          <w:bCs/>
        </w:rPr>
        <w:t xml:space="preserve"> </w:t>
      </w:r>
      <w:r w:rsidRPr="00E15539">
        <w:rPr>
          <w:b/>
          <w:bCs/>
        </w:rPr>
        <w:t>the</w:t>
      </w:r>
      <w:r w:rsidR="003225BB">
        <w:rPr>
          <w:b/>
          <w:bCs/>
        </w:rPr>
        <w:t xml:space="preserve"> </w:t>
      </w:r>
      <w:r w:rsidRPr="00E15539">
        <w:rPr>
          <w:b/>
          <w:bCs/>
        </w:rPr>
        <w:t>conventions</w:t>
      </w:r>
      <w:r w:rsidR="003225BB">
        <w:rPr>
          <w:b/>
          <w:bCs/>
        </w:rPr>
        <w:t xml:space="preserve"> </w:t>
      </w:r>
      <w:r w:rsidRPr="00E15539">
        <w:rPr>
          <w:b/>
          <w:bCs/>
        </w:rPr>
        <w:t>of</w:t>
      </w:r>
      <w:r w:rsidR="003225BB">
        <w:rPr>
          <w:b/>
          <w:bCs/>
        </w:rPr>
        <w:t xml:space="preserve"> </w:t>
      </w:r>
      <w:r w:rsidRPr="00E15539">
        <w:rPr>
          <w:b/>
          <w:bCs/>
        </w:rPr>
        <w:t>writing.</w:t>
      </w:r>
    </w:p>
    <w:p w14:paraId="5C5AF29F" w14:textId="0981FF86" w:rsidR="003B023A" w:rsidRPr="0055672B" w:rsidRDefault="003B023A" w:rsidP="004C0605">
      <w:pPr>
        <w:pStyle w:val="ListParagraph"/>
        <w:numPr>
          <w:ilvl w:val="0"/>
          <w:numId w:val="41"/>
        </w:numPr>
        <w:shd w:val="clear" w:color="auto" w:fill="FFFFFF" w:themeFill="background1"/>
        <w:spacing w:after="120"/>
        <w:ind w:left="1080"/>
        <w:contextualSpacing w:val="0"/>
        <w:rPr>
          <w:b/>
          <w:bCs/>
        </w:rPr>
      </w:pPr>
      <w:r w:rsidRPr="0055672B">
        <w:rPr>
          <w:b/>
          <w:bCs/>
        </w:rPr>
        <w:t>Write</w:t>
      </w:r>
      <w:r w:rsidR="003225BB" w:rsidRPr="0055672B">
        <w:rPr>
          <w:b/>
          <w:bCs/>
        </w:rPr>
        <w:t xml:space="preserve"> </w:t>
      </w:r>
      <w:r w:rsidRPr="0055672B">
        <w:rPr>
          <w:b/>
          <w:bCs/>
        </w:rPr>
        <w:t>legibly</w:t>
      </w:r>
      <w:r w:rsidR="003225BB" w:rsidRPr="0055672B">
        <w:rPr>
          <w:b/>
          <w:bCs/>
        </w:rPr>
        <w:t xml:space="preserve"> </w:t>
      </w:r>
      <w:r w:rsidRPr="0055672B">
        <w:rPr>
          <w:b/>
          <w:bCs/>
        </w:rPr>
        <w:t>and</w:t>
      </w:r>
      <w:r w:rsidR="003225BB" w:rsidRPr="0055672B">
        <w:rPr>
          <w:b/>
          <w:bCs/>
        </w:rPr>
        <w:t xml:space="preserve"> </w:t>
      </w:r>
      <w:r w:rsidRPr="0055672B">
        <w:rPr>
          <w:b/>
          <w:bCs/>
        </w:rPr>
        <w:t>with</w:t>
      </w:r>
      <w:r w:rsidR="003225BB" w:rsidRPr="0055672B">
        <w:rPr>
          <w:b/>
          <w:bCs/>
        </w:rPr>
        <w:t xml:space="preserve"> </w:t>
      </w:r>
      <w:r w:rsidRPr="0055672B">
        <w:rPr>
          <w:b/>
          <w:bCs/>
        </w:rPr>
        <w:t>sufficient</w:t>
      </w:r>
      <w:r w:rsidR="003225BB" w:rsidRPr="0055672B">
        <w:rPr>
          <w:b/>
          <w:bCs/>
        </w:rPr>
        <w:t xml:space="preserve"> </w:t>
      </w:r>
      <w:r w:rsidRPr="0055672B">
        <w:rPr>
          <w:b/>
          <w:bCs/>
        </w:rPr>
        <w:t>fluency</w:t>
      </w:r>
      <w:r w:rsidR="003225BB" w:rsidRPr="0055672B">
        <w:rPr>
          <w:b/>
          <w:bCs/>
        </w:rPr>
        <w:t xml:space="preserve"> </w:t>
      </w:r>
      <w:r w:rsidRPr="0055672B">
        <w:rPr>
          <w:b/>
          <w:bCs/>
        </w:rPr>
        <w:t>to</w:t>
      </w:r>
      <w:r w:rsidR="003225BB" w:rsidRPr="0055672B">
        <w:rPr>
          <w:b/>
          <w:bCs/>
        </w:rPr>
        <w:t xml:space="preserve"> </w:t>
      </w:r>
      <w:r w:rsidRPr="0055672B">
        <w:rPr>
          <w:b/>
          <w:bCs/>
        </w:rPr>
        <w:t>support</w:t>
      </w:r>
      <w:r w:rsidR="003225BB" w:rsidRPr="0055672B">
        <w:rPr>
          <w:b/>
          <w:bCs/>
        </w:rPr>
        <w:t xml:space="preserve"> </w:t>
      </w:r>
      <w:r w:rsidRPr="0055672B">
        <w:rPr>
          <w:b/>
          <w:bCs/>
        </w:rPr>
        <w:t>composition.</w:t>
      </w:r>
      <w:r w:rsidR="003225BB" w:rsidRPr="0055672B">
        <w:rPr>
          <w:b/>
          <w:bCs/>
        </w:rPr>
        <w:t xml:space="preserve"> </w:t>
      </w:r>
    </w:p>
    <w:p w14:paraId="2296F479" w14:textId="77777777" w:rsidR="0055672B" w:rsidRDefault="003B023A" w:rsidP="004C0605">
      <w:pPr>
        <w:pStyle w:val="ListParagraph"/>
        <w:numPr>
          <w:ilvl w:val="0"/>
          <w:numId w:val="41"/>
        </w:numPr>
        <w:shd w:val="clear" w:color="auto" w:fill="FFFFFF" w:themeFill="background1"/>
        <w:spacing w:after="120"/>
        <w:ind w:left="1080"/>
        <w:contextualSpacing w:val="0"/>
        <w:rPr>
          <w:b/>
          <w:bCs/>
        </w:rPr>
      </w:pPr>
      <w:r w:rsidRPr="0055672B">
        <w:rPr>
          <w:b/>
          <w:bCs/>
        </w:rPr>
        <w:t>Write</w:t>
      </w:r>
      <w:r w:rsidR="003225BB" w:rsidRPr="0055672B">
        <w:rPr>
          <w:b/>
          <w:bCs/>
        </w:rPr>
        <w:t xml:space="preserve"> </w:t>
      </w:r>
      <w:r w:rsidRPr="0055672B">
        <w:rPr>
          <w:b/>
          <w:bCs/>
        </w:rPr>
        <w:t>the</w:t>
      </w:r>
      <w:r w:rsidR="003225BB" w:rsidRPr="0055672B">
        <w:rPr>
          <w:b/>
          <w:bCs/>
        </w:rPr>
        <w:t xml:space="preserve"> </w:t>
      </w:r>
      <w:r w:rsidRPr="0055672B">
        <w:rPr>
          <w:b/>
          <w:bCs/>
        </w:rPr>
        <w:t>most</w:t>
      </w:r>
      <w:r w:rsidR="003225BB" w:rsidRPr="0055672B">
        <w:rPr>
          <w:b/>
          <w:bCs/>
        </w:rPr>
        <w:t xml:space="preserve"> </w:t>
      </w:r>
      <w:r w:rsidRPr="0055672B">
        <w:rPr>
          <w:b/>
          <w:bCs/>
        </w:rPr>
        <w:t>common</w:t>
      </w:r>
      <w:r w:rsidR="003225BB" w:rsidRPr="0055672B">
        <w:rPr>
          <w:b/>
          <w:bCs/>
        </w:rPr>
        <w:t xml:space="preserve"> </w:t>
      </w:r>
      <w:r w:rsidRPr="0055672B">
        <w:rPr>
          <w:b/>
          <w:bCs/>
        </w:rPr>
        <w:t>graphemes</w:t>
      </w:r>
      <w:r w:rsidR="003225BB" w:rsidRPr="0055672B">
        <w:rPr>
          <w:b/>
          <w:bCs/>
        </w:rPr>
        <w:t xml:space="preserve"> </w:t>
      </w:r>
      <w:r w:rsidRPr="0055672B">
        <w:rPr>
          <w:b/>
          <w:bCs/>
        </w:rPr>
        <w:t>(letters</w:t>
      </w:r>
      <w:r w:rsidR="003225BB" w:rsidRPr="0055672B">
        <w:rPr>
          <w:b/>
          <w:bCs/>
        </w:rPr>
        <w:t xml:space="preserve"> </w:t>
      </w:r>
      <w:r w:rsidRPr="0055672B">
        <w:rPr>
          <w:b/>
          <w:bCs/>
        </w:rPr>
        <w:t>or</w:t>
      </w:r>
      <w:r w:rsidR="003225BB" w:rsidRPr="0055672B">
        <w:rPr>
          <w:b/>
          <w:bCs/>
        </w:rPr>
        <w:t xml:space="preserve"> </w:t>
      </w:r>
      <w:r w:rsidRPr="0055672B">
        <w:rPr>
          <w:b/>
          <w:bCs/>
        </w:rPr>
        <w:t>letter</w:t>
      </w:r>
      <w:r w:rsidR="003225BB" w:rsidRPr="0055672B">
        <w:rPr>
          <w:b/>
          <w:bCs/>
        </w:rPr>
        <w:t xml:space="preserve"> </w:t>
      </w:r>
      <w:r w:rsidRPr="0055672B">
        <w:rPr>
          <w:b/>
          <w:bCs/>
        </w:rPr>
        <w:t>groups)</w:t>
      </w:r>
      <w:r w:rsidR="003225BB" w:rsidRPr="0055672B">
        <w:rPr>
          <w:b/>
          <w:bCs/>
        </w:rPr>
        <w:t xml:space="preserve"> </w:t>
      </w:r>
      <w:r w:rsidRPr="0055672B">
        <w:rPr>
          <w:b/>
          <w:bCs/>
        </w:rPr>
        <w:t>for</w:t>
      </w:r>
      <w:r w:rsidR="003225BB" w:rsidRPr="0055672B">
        <w:rPr>
          <w:b/>
          <w:bCs/>
        </w:rPr>
        <w:t xml:space="preserve"> </w:t>
      </w:r>
      <w:r w:rsidRPr="0055672B">
        <w:rPr>
          <w:b/>
          <w:bCs/>
        </w:rPr>
        <w:t>each</w:t>
      </w:r>
      <w:r w:rsidR="003225BB" w:rsidRPr="0055672B">
        <w:rPr>
          <w:b/>
          <w:bCs/>
        </w:rPr>
        <w:t xml:space="preserve"> </w:t>
      </w:r>
      <w:r w:rsidRPr="0055672B">
        <w:rPr>
          <w:b/>
          <w:bCs/>
        </w:rPr>
        <w:t>phoneme,</w:t>
      </w:r>
      <w:r w:rsidR="003225BB" w:rsidRPr="0055672B">
        <w:rPr>
          <w:b/>
          <w:bCs/>
        </w:rPr>
        <w:t xml:space="preserve"> </w:t>
      </w:r>
      <w:r w:rsidRPr="0055672B">
        <w:rPr>
          <w:b/>
          <w:bCs/>
        </w:rPr>
        <w:t>for</w:t>
      </w:r>
      <w:r w:rsidR="003225BB" w:rsidRPr="0055672B">
        <w:rPr>
          <w:b/>
          <w:bCs/>
        </w:rPr>
        <w:t xml:space="preserve"> </w:t>
      </w:r>
      <w:r w:rsidRPr="0055672B">
        <w:rPr>
          <w:b/>
          <w:bCs/>
        </w:rPr>
        <w:t>example:</w:t>
      </w:r>
      <w:r w:rsidR="003225BB" w:rsidRPr="0055672B">
        <w:rPr>
          <w:b/>
          <w:bCs/>
        </w:rPr>
        <w:t xml:space="preserve"> </w:t>
      </w:r>
    </w:p>
    <w:p w14:paraId="1B96160E" w14:textId="47C5DB0F" w:rsidR="0055672B" w:rsidRDefault="003B023A" w:rsidP="004C0605">
      <w:pPr>
        <w:pStyle w:val="ListParagraph"/>
        <w:numPr>
          <w:ilvl w:val="1"/>
          <w:numId w:val="41"/>
        </w:numPr>
        <w:shd w:val="clear" w:color="auto" w:fill="FFFFFF" w:themeFill="background1"/>
        <w:spacing w:after="120"/>
        <w:ind w:left="1800"/>
        <w:contextualSpacing w:val="0"/>
        <w:rPr>
          <w:b/>
          <w:bCs/>
        </w:rPr>
      </w:pPr>
      <w:r w:rsidRPr="0055672B">
        <w:rPr>
          <w:b/>
          <w:bCs/>
        </w:rPr>
        <w:t>Consonants:</w:t>
      </w:r>
      <w:r w:rsidR="003225BB" w:rsidRPr="0055672B">
        <w:rPr>
          <w:b/>
          <w:bCs/>
        </w:rPr>
        <w:t xml:space="preserve"> </w:t>
      </w:r>
      <w:r w:rsidRPr="0055672B">
        <w:rPr>
          <w:b/>
          <w:bCs/>
        </w:rPr>
        <w:t>/s/</w:t>
      </w:r>
      <w:r w:rsidR="003225BB" w:rsidRPr="0055672B">
        <w:rPr>
          <w:b/>
          <w:bCs/>
        </w:rPr>
        <w:t xml:space="preserve"> </w:t>
      </w:r>
      <w:r w:rsidRPr="0055672B">
        <w:rPr>
          <w:b/>
          <w:bCs/>
        </w:rPr>
        <w:t>=</w:t>
      </w:r>
      <w:r w:rsidR="003225BB" w:rsidRPr="0055672B">
        <w:rPr>
          <w:b/>
          <w:bCs/>
        </w:rPr>
        <w:t xml:space="preserve"> </w:t>
      </w:r>
      <w:r w:rsidRPr="0055672B">
        <w:rPr>
          <w:b/>
          <w:bCs/>
        </w:rPr>
        <w:t>s,</w:t>
      </w:r>
      <w:r w:rsidR="003225BB" w:rsidRPr="0055672B">
        <w:rPr>
          <w:b/>
          <w:bCs/>
        </w:rPr>
        <w:t xml:space="preserve"> </w:t>
      </w:r>
      <w:r w:rsidRPr="0055672B">
        <w:rPr>
          <w:b/>
          <w:bCs/>
        </w:rPr>
        <w:t>ss,</w:t>
      </w:r>
      <w:r w:rsidR="003225BB" w:rsidRPr="0055672B">
        <w:rPr>
          <w:b/>
          <w:bCs/>
        </w:rPr>
        <w:t xml:space="preserve"> </w:t>
      </w:r>
      <w:r w:rsidRPr="0055672B">
        <w:rPr>
          <w:b/>
          <w:bCs/>
        </w:rPr>
        <w:t>ce,</w:t>
      </w:r>
      <w:r w:rsidR="003225BB" w:rsidRPr="0055672B">
        <w:rPr>
          <w:b/>
          <w:bCs/>
        </w:rPr>
        <w:t xml:space="preserve"> </w:t>
      </w:r>
      <w:r w:rsidRPr="0055672B">
        <w:rPr>
          <w:b/>
          <w:bCs/>
        </w:rPr>
        <w:t>ci,</w:t>
      </w:r>
      <w:r w:rsidR="003225BB" w:rsidRPr="0055672B">
        <w:rPr>
          <w:b/>
          <w:bCs/>
        </w:rPr>
        <w:t xml:space="preserve"> </w:t>
      </w:r>
      <w:r w:rsidRPr="0055672B">
        <w:rPr>
          <w:b/>
          <w:bCs/>
        </w:rPr>
        <w:t>cy;</w:t>
      </w:r>
      <w:r w:rsidR="003225BB" w:rsidRPr="0055672B">
        <w:rPr>
          <w:b/>
          <w:bCs/>
        </w:rPr>
        <w:t xml:space="preserve"> </w:t>
      </w:r>
      <w:r w:rsidRPr="0055672B">
        <w:rPr>
          <w:b/>
          <w:bCs/>
        </w:rPr>
        <w:t>/f/</w:t>
      </w:r>
      <w:r w:rsidR="003225BB" w:rsidRPr="0055672B">
        <w:rPr>
          <w:b/>
          <w:bCs/>
        </w:rPr>
        <w:t xml:space="preserve"> </w:t>
      </w:r>
      <w:r w:rsidRPr="0055672B">
        <w:rPr>
          <w:b/>
          <w:bCs/>
        </w:rPr>
        <w:t>=</w:t>
      </w:r>
      <w:r w:rsidR="003225BB" w:rsidRPr="0055672B">
        <w:rPr>
          <w:b/>
          <w:bCs/>
        </w:rPr>
        <w:t xml:space="preserve"> </w:t>
      </w:r>
      <w:r w:rsidRPr="0055672B">
        <w:rPr>
          <w:b/>
          <w:bCs/>
        </w:rPr>
        <w:t>f,</w:t>
      </w:r>
      <w:r w:rsidR="003225BB" w:rsidRPr="0055672B">
        <w:rPr>
          <w:b/>
          <w:bCs/>
        </w:rPr>
        <w:t xml:space="preserve"> </w:t>
      </w:r>
      <w:r w:rsidRPr="0055672B">
        <w:rPr>
          <w:b/>
          <w:bCs/>
        </w:rPr>
        <w:t>ff,</w:t>
      </w:r>
      <w:r w:rsidR="003225BB" w:rsidRPr="0055672B">
        <w:rPr>
          <w:b/>
          <w:bCs/>
        </w:rPr>
        <w:t xml:space="preserve"> </w:t>
      </w:r>
      <w:r w:rsidRPr="0055672B">
        <w:rPr>
          <w:b/>
          <w:bCs/>
        </w:rPr>
        <w:t>ph;</w:t>
      </w:r>
      <w:r w:rsidR="003225BB" w:rsidRPr="0055672B">
        <w:rPr>
          <w:b/>
          <w:bCs/>
        </w:rPr>
        <w:t xml:space="preserve"> </w:t>
      </w:r>
      <w:r w:rsidRPr="0055672B">
        <w:rPr>
          <w:b/>
          <w:bCs/>
        </w:rPr>
        <w:t>/k/</w:t>
      </w:r>
      <w:r w:rsidR="003225BB" w:rsidRPr="0055672B">
        <w:rPr>
          <w:b/>
          <w:bCs/>
        </w:rPr>
        <w:t xml:space="preserve"> </w:t>
      </w:r>
      <w:r w:rsidRPr="0055672B">
        <w:rPr>
          <w:b/>
          <w:bCs/>
        </w:rPr>
        <w:t>=</w:t>
      </w:r>
      <w:r w:rsidR="003225BB" w:rsidRPr="0055672B">
        <w:rPr>
          <w:b/>
          <w:bCs/>
        </w:rPr>
        <w:t xml:space="preserve"> </w:t>
      </w:r>
      <w:r w:rsidRPr="0055672B">
        <w:rPr>
          <w:b/>
          <w:bCs/>
        </w:rPr>
        <w:t>c,</w:t>
      </w:r>
      <w:r w:rsidR="003225BB" w:rsidRPr="0055672B">
        <w:rPr>
          <w:b/>
          <w:bCs/>
        </w:rPr>
        <w:t xml:space="preserve"> </w:t>
      </w:r>
      <w:r w:rsidRPr="0055672B">
        <w:rPr>
          <w:b/>
          <w:bCs/>
        </w:rPr>
        <w:t>k,</w:t>
      </w:r>
      <w:r w:rsidR="003225BB" w:rsidRPr="0055672B">
        <w:rPr>
          <w:b/>
          <w:bCs/>
        </w:rPr>
        <w:t xml:space="preserve"> </w:t>
      </w:r>
      <w:r w:rsidRPr="0055672B">
        <w:rPr>
          <w:b/>
          <w:bCs/>
        </w:rPr>
        <w:t>-ck</w:t>
      </w:r>
    </w:p>
    <w:p w14:paraId="30D00FEE" w14:textId="33E60D39" w:rsidR="00A33B7E" w:rsidRPr="0055672B" w:rsidRDefault="003B023A" w:rsidP="004C0605">
      <w:pPr>
        <w:pStyle w:val="ListParagraph"/>
        <w:numPr>
          <w:ilvl w:val="1"/>
          <w:numId w:val="41"/>
        </w:numPr>
        <w:shd w:val="clear" w:color="auto" w:fill="FFFFFF" w:themeFill="background1"/>
        <w:spacing w:after="120"/>
        <w:ind w:left="1800"/>
        <w:contextualSpacing w:val="0"/>
        <w:rPr>
          <w:b/>
          <w:bCs/>
        </w:rPr>
      </w:pPr>
      <w:r w:rsidRPr="0055672B">
        <w:rPr>
          <w:b/>
          <w:bCs/>
        </w:rPr>
        <w:lastRenderedPageBreak/>
        <w:t>Vowels:</w:t>
      </w:r>
      <w:r w:rsidR="003225BB" w:rsidRPr="0055672B">
        <w:rPr>
          <w:b/>
          <w:bCs/>
        </w:rPr>
        <w:t xml:space="preserve"> </w:t>
      </w:r>
      <w:r w:rsidRPr="0055672B">
        <w:rPr>
          <w:b/>
          <w:bCs/>
        </w:rPr>
        <w:t>/ō/</w:t>
      </w:r>
      <w:r w:rsidR="003225BB" w:rsidRPr="0055672B">
        <w:rPr>
          <w:b/>
          <w:bCs/>
        </w:rPr>
        <w:t xml:space="preserve"> </w:t>
      </w:r>
      <w:r w:rsidRPr="0055672B">
        <w:rPr>
          <w:b/>
          <w:bCs/>
        </w:rPr>
        <w:t>=</w:t>
      </w:r>
      <w:r w:rsidR="003225BB" w:rsidRPr="0055672B">
        <w:rPr>
          <w:b/>
          <w:bCs/>
        </w:rPr>
        <w:t xml:space="preserve"> </w:t>
      </w:r>
      <w:r w:rsidRPr="0055672B">
        <w:rPr>
          <w:b/>
          <w:bCs/>
        </w:rPr>
        <w:t>o,</w:t>
      </w:r>
      <w:r w:rsidR="003225BB" w:rsidRPr="0055672B">
        <w:rPr>
          <w:b/>
          <w:bCs/>
        </w:rPr>
        <w:t xml:space="preserve"> </w:t>
      </w:r>
      <w:r w:rsidRPr="0055672B">
        <w:rPr>
          <w:b/>
          <w:bCs/>
        </w:rPr>
        <w:t>oe,</w:t>
      </w:r>
      <w:r w:rsidR="003225BB" w:rsidRPr="0055672B">
        <w:rPr>
          <w:b/>
          <w:bCs/>
        </w:rPr>
        <w:t xml:space="preserve"> </w:t>
      </w:r>
      <w:r w:rsidRPr="0055672B">
        <w:rPr>
          <w:b/>
          <w:bCs/>
        </w:rPr>
        <w:t>oa,</w:t>
      </w:r>
      <w:r w:rsidR="003225BB" w:rsidRPr="0055672B">
        <w:rPr>
          <w:b/>
          <w:bCs/>
        </w:rPr>
        <w:t xml:space="preserve"> </w:t>
      </w:r>
      <w:r w:rsidRPr="0055672B">
        <w:rPr>
          <w:b/>
          <w:bCs/>
        </w:rPr>
        <w:t>ow;</w:t>
      </w:r>
      <w:r w:rsidR="003225BB" w:rsidRPr="0055672B">
        <w:rPr>
          <w:b/>
          <w:bCs/>
        </w:rPr>
        <w:t xml:space="preserve"> </w:t>
      </w:r>
      <w:r w:rsidRPr="0055672B">
        <w:rPr>
          <w:b/>
          <w:bCs/>
        </w:rPr>
        <w:t>/ā/</w:t>
      </w:r>
      <w:r w:rsidR="003225BB" w:rsidRPr="0055672B">
        <w:rPr>
          <w:b/>
          <w:bCs/>
        </w:rPr>
        <w:t xml:space="preserve"> </w:t>
      </w:r>
      <w:r w:rsidRPr="0055672B">
        <w:rPr>
          <w:b/>
          <w:bCs/>
        </w:rPr>
        <w:t>=</w:t>
      </w:r>
      <w:r w:rsidR="003225BB" w:rsidRPr="0055672B">
        <w:rPr>
          <w:b/>
          <w:bCs/>
        </w:rPr>
        <w:t xml:space="preserve"> </w:t>
      </w:r>
      <w:r w:rsidRPr="0055672B">
        <w:rPr>
          <w:b/>
          <w:bCs/>
        </w:rPr>
        <w:t>a,</w:t>
      </w:r>
      <w:r w:rsidR="003225BB" w:rsidRPr="0055672B">
        <w:rPr>
          <w:b/>
          <w:bCs/>
        </w:rPr>
        <w:t xml:space="preserve"> </w:t>
      </w:r>
      <w:r w:rsidRPr="0055672B">
        <w:rPr>
          <w:b/>
          <w:bCs/>
        </w:rPr>
        <w:t>a_e,</w:t>
      </w:r>
      <w:r w:rsidR="003225BB" w:rsidRPr="0055672B">
        <w:rPr>
          <w:b/>
          <w:bCs/>
        </w:rPr>
        <w:t xml:space="preserve"> </w:t>
      </w:r>
      <w:r w:rsidRPr="0055672B">
        <w:rPr>
          <w:b/>
          <w:bCs/>
        </w:rPr>
        <w:t>ai,</w:t>
      </w:r>
      <w:r w:rsidR="003225BB" w:rsidRPr="0055672B">
        <w:rPr>
          <w:b/>
          <w:bCs/>
        </w:rPr>
        <w:t xml:space="preserve"> </w:t>
      </w:r>
      <w:r w:rsidRPr="0055672B">
        <w:rPr>
          <w:b/>
          <w:bCs/>
        </w:rPr>
        <w:t>ay,</w:t>
      </w:r>
      <w:r w:rsidR="003225BB" w:rsidRPr="0055672B">
        <w:rPr>
          <w:b/>
          <w:bCs/>
        </w:rPr>
        <w:t xml:space="preserve"> </w:t>
      </w:r>
      <w:r w:rsidRPr="0055672B">
        <w:rPr>
          <w:b/>
          <w:bCs/>
        </w:rPr>
        <w:t>eigh.</w:t>
      </w:r>
    </w:p>
    <w:p w14:paraId="27FB7A5E" w14:textId="65CCB5A4" w:rsidR="003B023A" w:rsidRPr="00420718" w:rsidRDefault="00A33B7E" w:rsidP="00420718">
      <w:pPr>
        <w:pStyle w:val="Heading5"/>
        <w:rPr>
          <w:b/>
          <w:bCs/>
        </w:rPr>
      </w:pPr>
      <w:r w:rsidRPr="00420718">
        <w:rPr>
          <w:b/>
          <w:bCs/>
        </w:rPr>
        <w:t>Spelling</w:t>
      </w:r>
      <w:r w:rsidR="003225BB" w:rsidRPr="00420718">
        <w:rPr>
          <w:b/>
          <w:bCs/>
        </w:rPr>
        <w:t xml:space="preserve"> </w:t>
      </w:r>
    </w:p>
    <w:p w14:paraId="75922297" w14:textId="6D6B24DC" w:rsidR="003B023A" w:rsidRPr="00E85C13" w:rsidRDefault="003B023A" w:rsidP="00735E59">
      <w:pPr>
        <w:shd w:val="clear" w:color="auto" w:fill="FFFFFF" w:themeFill="background1"/>
        <w:spacing w:after="120"/>
        <w:rPr>
          <w:b/>
          <w:bCs/>
        </w:rPr>
      </w:pPr>
      <w:r w:rsidRPr="00E85C13">
        <w:rPr>
          <w:b/>
          <w:bCs/>
        </w:rPr>
        <w:t>L.WF.2.2.</w:t>
      </w:r>
      <w:r w:rsidR="003225BB">
        <w:rPr>
          <w:b/>
          <w:bCs/>
        </w:rPr>
        <w:t xml:space="preserve"> </w:t>
      </w:r>
      <w:r w:rsidRPr="00E85C13">
        <w:rPr>
          <w:b/>
          <w:bCs/>
        </w:rPr>
        <w:t>Demonstrate</w:t>
      </w:r>
      <w:r w:rsidR="003225BB">
        <w:rPr>
          <w:b/>
          <w:bCs/>
        </w:rPr>
        <w:t xml:space="preserve"> </w:t>
      </w:r>
      <w:r w:rsidRPr="00E85C13">
        <w:rPr>
          <w:b/>
          <w:bCs/>
        </w:rPr>
        <w:t>command</w:t>
      </w:r>
      <w:r w:rsidR="003225BB">
        <w:rPr>
          <w:b/>
          <w:bCs/>
        </w:rPr>
        <w:t xml:space="preserve"> </w:t>
      </w:r>
      <w:r w:rsidRPr="00E85C13">
        <w:rPr>
          <w:b/>
          <w:bCs/>
        </w:rPr>
        <w:t>of</w:t>
      </w:r>
      <w:r w:rsidR="003225BB">
        <w:rPr>
          <w:b/>
          <w:bCs/>
        </w:rPr>
        <w:t xml:space="preserve"> </w:t>
      </w:r>
      <w:r w:rsidRPr="00E85C13">
        <w:rPr>
          <w:b/>
          <w:bCs/>
        </w:rPr>
        <w:t>the</w:t>
      </w:r>
      <w:r w:rsidR="003225BB">
        <w:rPr>
          <w:b/>
          <w:bCs/>
        </w:rPr>
        <w:t xml:space="preserve"> </w:t>
      </w:r>
      <w:r w:rsidRPr="00E85C13">
        <w:rPr>
          <w:b/>
          <w:bCs/>
        </w:rPr>
        <w:t>conventions</w:t>
      </w:r>
      <w:r w:rsidR="003225BB">
        <w:rPr>
          <w:b/>
          <w:bCs/>
        </w:rPr>
        <w:t xml:space="preserve"> </w:t>
      </w:r>
      <w:r w:rsidRPr="00E85C13">
        <w:rPr>
          <w:b/>
          <w:bCs/>
        </w:rPr>
        <w:t>of</w:t>
      </w:r>
      <w:r w:rsidR="003225BB">
        <w:rPr>
          <w:b/>
          <w:bCs/>
        </w:rPr>
        <w:t xml:space="preserve"> </w:t>
      </w:r>
      <w:r w:rsidRPr="00E85C13">
        <w:rPr>
          <w:b/>
          <w:bCs/>
        </w:rPr>
        <w:t>encoding</w:t>
      </w:r>
      <w:r w:rsidR="003225BB">
        <w:rPr>
          <w:b/>
          <w:bCs/>
        </w:rPr>
        <w:t xml:space="preserve"> </w:t>
      </w:r>
      <w:r w:rsidRPr="00E85C13">
        <w:rPr>
          <w:b/>
          <w:bCs/>
        </w:rPr>
        <w:t>and</w:t>
      </w:r>
      <w:r w:rsidR="003225BB">
        <w:rPr>
          <w:b/>
          <w:bCs/>
        </w:rPr>
        <w:t xml:space="preserve"> </w:t>
      </w:r>
      <w:r w:rsidRPr="00E85C13">
        <w:rPr>
          <w:b/>
          <w:bCs/>
        </w:rPr>
        <w:t>spelling.</w:t>
      </w:r>
    </w:p>
    <w:p w14:paraId="5FF4AC3E" w14:textId="77777777" w:rsidR="00735E59" w:rsidRDefault="003B023A" w:rsidP="004C0605">
      <w:pPr>
        <w:pStyle w:val="ListParagraph"/>
        <w:numPr>
          <w:ilvl w:val="0"/>
          <w:numId w:val="42"/>
        </w:numPr>
        <w:shd w:val="clear" w:color="auto" w:fill="FFFFFF" w:themeFill="background1"/>
        <w:spacing w:after="120"/>
        <w:ind w:left="1080"/>
        <w:contextualSpacing w:val="0"/>
        <w:rPr>
          <w:b/>
          <w:bCs/>
        </w:rPr>
      </w:pPr>
      <w:r w:rsidRPr="00735E59">
        <w:rPr>
          <w:b/>
          <w:bCs/>
        </w:rPr>
        <w:t>Regular,</w:t>
      </w:r>
      <w:r w:rsidR="003225BB" w:rsidRPr="00735E59">
        <w:rPr>
          <w:b/>
          <w:bCs/>
        </w:rPr>
        <w:t xml:space="preserve"> </w:t>
      </w:r>
      <w:r w:rsidRPr="00735E59">
        <w:rPr>
          <w:b/>
          <w:bCs/>
        </w:rPr>
        <w:t>single-syllable</w:t>
      </w:r>
      <w:r w:rsidR="003225BB" w:rsidRPr="00735E59">
        <w:rPr>
          <w:b/>
          <w:bCs/>
        </w:rPr>
        <w:t xml:space="preserve"> </w:t>
      </w:r>
      <w:r w:rsidRPr="00735E59">
        <w:rPr>
          <w:b/>
          <w:bCs/>
        </w:rPr>
        <w:t>words</w:t>
      </w:r>
      <w:r w:rsidR="003225BB" w:rsidRPr="00735E59">
        <w:rPr>
          <w:b/>
          <w:bCs/>
        </w:rPr>
        <w:t xml:space="preserve"> </w:t>
      </w:r>
      <w:r w:rsidRPr="00735E59">
        <w:rPr>
          <w:b/>
          <w:bCs/>
        </w:rPr>
        <w:t>that</w:t>
      </w:r>
      <w:r w:rsidR="003225BB" w:rsidRPr="00735E59">
        <w:rPr>
          <w:b/>
          <w:bCs/>
        </w:rPr>
        <w:t xml:space="preserve"> </w:t>
      </w:r>
      <w:r w:rsidRPr="00735E59">
        <w:rPr>
          <w:b/>
          <w:bCs/>
        </w:rPr>
        <w:t>include:</w:t>
      </w:r>
      <w:r w:rsidR="003225BB" w:rsidRPr="00735E59">
        <w:rPr>
          <w:b/>
          <w:bCs/>
        </w:rPr>
        <w:t xml:space="preserve"> </w:t>
      </w:r>
    </w:p>
    <w:p w14:paraId="1D468E59"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Position-based</w:t>
      </w:r>
      <w:r w:rsidR="003225BB" w:rsidRPr="00735E59">
        <w:rPr>
          <w:b/>
          <w:bCs/>
        </w:rPr>
        <w:t xml:space="preserve"> </w:t>
      </w:r>
      <w:r w:rsidRPr="00735E59">
        <w:rPr>
          <w:b/>
          <w:bCs/>
        </w:rPr>
        <w:t>patterns</w:t>
      </w:r>
      <w:r w:rsidR="003225BB" w:rsidRPr="00735E59">
        <w:rPr>
          <w:b/>
          <w:bCs/>
        </w:rPr>
        <w:t xml:space="preserve"> </w:t>
      </w:r>
      <w:r w:rsidRPr="00735E59">
        <w:rPr>
          <w:b/>
          <w:bCs/>
        </w:rPr>
        <w:t>(ch,</w:t>
      </w:r>
      <w:r w:rsidR="003225BB" w:rsidRPr="00735E59">
        <w:rPr>
          <w:b/>
          <w:bCs/>
        </w:rPr>
        <w:t xml:space="preserve"> </w:t>
      </w:r>
      <w:r w:rsidRPr="00735E59">
        <w:rPr>
          <w:b/>
          <w:bCs/>
        </w:rPr>
        <w:t>-tch;</w:t>
      </w:r>
      <w:r w:rsidR="003225BB" w:rsidRPr="00735E59">
        <w:rPr>
          <w:b/>
          <w:bCs/>
        </w:rPr>
        <w:t xml:space="preserve"> </w:t>
      </w:r>
      <w:r w:rsidRPr="00735E59">
        <w:rPr>
          <w:b/>
          <w:bCs/>
        </w:rPr>
        <w:t>k,</w:t>
      </w:r>
      <w:r w:rsidR="003225BB" w:rsidRPr="00735E59">
        <w:rPr>
          <w:b/>
          <w:bCs/>
        </w:rPr>
        <w:t xml:space="preserve"> </w:t>
      </w:r>
      <w:r w:rsidRPr="00735E59">
        <w:rPr>
          <w:b/>
          <w:bCs/>
        </w:rPr>
        <w:t>-ck;</w:t>
      </w:r>
      <w:r w:rsidR="003225BB" w:rsidRPr="00735E59">
        <w:rPr>
          <w:b/>
          <w:bCs/>
        </w:rPr>
        <w:t xml:space="preserve"> </w:t>
      </w:r>
      <w:r w:rsidRPr="00735E59">
        <w:rPr>
          <w:b/>
          <w:bCs/>
        </w:rPr>
        <w:t>-ge,</w:t>
      </w:r>
      <w:r w:rsidR="003225BB" w:rsidRPr="00735E59">
        <w:rPr>
          <w:b/>
          <w:bCs/>
        </w:rPr>
        <w:t xml:space="preserve"> </w:t>
      </w:r>
      <w:r w:rsidRPr="00735E59">
        <w:rPr>
          <w:b/>
          <w:bCs/>
        </w:rPr>
        <w:t>-dge).</w:t>
      </w:r>
      <w:r w:rsidR="003225BB" w:rsidRPr="00735E59">
        <w:rPr>
          <w:b/>
          <w:bCs/>
        </w:rPr>
        <w:t xml:space="preserve"> </w:t>
      </w:r>
    </w:p>
    <w:p w14:paraId="696F2EFF"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Complex</w:t>
      </w:r>
      <w:r w:rsidR="003225BB" w:rsidRPr="00735E59">
        <w:rPr>
          <w:b/>
          <w:bCs/>
        </w:rPr>
        <w:t xml:space="preserve"> </w:t>
      </w:r>
      <w:r w:rsidRPr="00735E59">
        <w:rPr>
          <w:b/>
          <w:bCs/>
        </w:rPr>
        <w:t>consonant</w:t>
      </w:r>
      <w:r w:rsidR="003225BB" w:rsidRPr="00735E59">
        <w:rPr>
          <w:b/>
          <w:bCs/>
        </w:rPr>
        <w:t xml:space="preserve"> </w:t>
      </w:r>
      <w:r w:rsidRPr="00735E59">
        <w:rPr>
          <w:b/>
          <w:bCs/>
        </w:rPr>
        <w:t>blends</w:t>
      </w:r>
      <w:r w:rsidR="003225BB" w:rsidRPr="00735E59">
        <w:rPr>
          <w:b/>
          <w:bCs/>
        </w:rPr>
        <w:t xml:space="preserve"> </w:t>
      </w:r>
      <w:r w:rsidRPr="00735E59">
        <w:rPr>
          <w:b/>
          <w:bCs/>
        </w:rPr>
        <w:t>(scr,</w:t>
      </w:r>
      <w:r w:rsidR="003225BB" w:rsidRPr="00735E59">
        <w:rPr>
          <w:b/>
          <w:bCs/>
        </w:rPr>
        <w:t xml:space="preserve"> </w:t>
      </w:r>
      <w:r w:rsidRPr="00735E59">
        <w:rPr>
          <w:b/>
          <w:bCs/>
        </w:rPr>
        <w:t>str,</w:t>
      </w:r>
      <w:r w:rsidR="003225BB" w:rsidRPr="00735E59">
        <w:rPr>
          <w:b/>
          <w:bCs/>
        </w:rPr>
        <w:t xml:space="preserve"> </w:t>
      </w:r>
      <w:r w:rsidRPr="00735E59">
        <w:rPr>
          <w:b/>
          <w:bCs/>
        </w:rPr>
        <w:t>squ).</w:t>
      </w:r>
      <w:r w:rsidR="003225BB" w:rsidRPr="00735E59">
        <w:rPr>
          <w:b/>
          <w:bCs/>
        </w:rPr>
        <w:t xml:space="preserve"> </w:t>
      </w:r>
    </w:p>
    <w:p w14:paraId="5C7C64A2"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Less</w:t>
      </w:r>
      <w:r w:rsidR="003225BB" w:rsidRPr="00735E59">
        <w:rPr>
          <w:b/>
          <w:bCs/>
        </w:rPr>
        <w:t xml:space="preserve"> </w:t>
      </w:r>
      <w:r w:rsidRPr="00735E59">
        <w:rPr>
          <w:b/>
          <w:bCs/>
        </w:rPr>
        <w:t>common</w:t>
      </w:r>
      <w:r w:rsidR="003225BB" w:rsidRPr="00735E59">
        <w:rPr>
          <w:b/>
          <w:bCs/>
        </w:rPr>
        <w:t xml:space="preserve"> </w:t>
      </w:r>
      <w:r w:rsidRPr="00735E59">
        <w:rPr>
          <w:b/>
          <w:bCs/>
        </w:rPr>
        <w:t>vowel</w:t>
      </w:r>
      <w:r w:rsidR="003225BB" w:rsidRPr="00735E59">
        <w:rPr>
          <w:b/>
          <w:bCs/>
        </w:rPr>
        <w:t xml:space="preserve"> </w:t>
      </w:r>
      <w:r w:rsidRPr="00735E59">
        <w:rPr>
          <w:b/>
          <w:bCs/>
        </w:rPr>
        <w:t>teams</w:t>
      </w:r>
      <w:r w:rsidR="003225BB" w:rsidRPr="00735E59">
        <w:rPr>
          <w:b/>
          <w:bCs/>
        </w:rPr>
        <w:t xml:space="preserve"> </w:t>
      </w:r>
      <w:r w:rsidRPr="00735E59">
        <w:rPr>
          <w:b/>
          <w:bCs/>
        </w:rPr>
        <w:t>for</w:t>
      </w:r>
      <w:r w:rsidR="003225BB" w:rsidRPr="00735E59">
        <w:rPr>
          <w:b/>
          <w:bCs/>
        </w:rPr>
        <w:t xml:space="preserve"> </w:t>
      </w:r>
      <w:r w:rsidRPr="00735E59">
        <w:rPr>
          <w:b/>
          <w:bCs/>
        </w:rPr>
        <w:t>long</w:t>
      </w:r>
      <w:r w:rsidR="003225BB" w:rsidRPr="00735E59">
        <w:rPr>
          <w:b/>
          <w:bCs/>
        </w:rPr>
        <w:t xml:space="preserve"> </w:t>
      </w:r>
      <w:r w:rsidRPr="00735E59">
        <w:rPr>
          <w:b/>
          <w:bCs/>
        </w:rPr>
        <w:t>vowels</w:t>
      </w:r>
      <w:r w:rsidR="003225BB" w:rsidRPr="00735E59">
        <w:rPr>
          <w:b/>
          <w:bCs/>
        </w:rPr>
        <w:t xml:space="preserve"> </w:t>
      </w:r>
      <w:r w:rsidRPr="00735E59">
        <w:rPr>
          <w:b/>
          <w:bCs/>
        </w:rPr>
        <w:t>(ow,</w:t>
      </w:r>
      <w:r w:rsidR="003225BB" w:rsidRPr="00735E59">
        <w:rPr>
          <w:b/>
          <w:bCs/>
        </w:rPr>
        <w:t xml:space="preserve"> </w:t>
      </w:r>
      <w:r w:rsidRPr="00735E59">
        <w:rPr>
          <w:b/>
          <w:bCs/>
        </w:rPr>
        <w:t>oo,</w:t>
      </w:r>
      <w:r w:rsidR="003225BB" w:rsidRPr="00735E59">
        <w:rPr>
          <w:b/>
          <w:bCs/>
        </w:rPr>
        <w:t xml:space="preserve"> </w:t>
      </w:r>
      <w:r w:rsidRPr="00735E59">
        <w:rPr>
          <w:b/>
          <w:bCs/>
        </w:rPr>
        <w:t>au,</w:t>
      </w:r>
      <w:r w:rsidR="003225BB" w:rsidRPr="00735E59">
        <w:rPr>
          <w:b/>
          <w:bCs/>
        </w:rPr>
        <w:t xml:space="preserve"> </w:t>
      </w:r>
      <w:r w:rsidRPr="00735E59">
        <w:rPr>
          <w:b/>
          <w:bCs/>
        </w:rPr>
        <w:t>ou,</w:t>
      </w:r>
      <w:r w:rsidR="003225BB" w:rsidRPr="00735E59">
        <w:rPr>
          <w:b/>
          <w:bCs/>
        </w:rPr>
        <w:t xml:space="preserve"> </w:t>
      </w:r>
      <w:r w:rsidRPr="00735E59">
        <w:rPr>
          <w:b/>
          <w:bCs/>
        </w:rPr>
        <w:t>ue).</w:t>
      </w:r>
      <w:r w:rsidR="003225BB" w:rsidRPr="00735E59">
        <w:rPr>
          <w:b/>
          <w:bCs/>
        </w:rPr>
        <w:t xml:space="preserve"> </w:t>
      </w:r>
    </w:p>
    <w:p w14:paraId="45AFF91C"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Vowel-r</w:t>
      </w:r>
      <w:r w:rsidR="003225BB" w:rsidRPr="00735E59">
        <w:rPr>
          <w:b/>
          <w:bCs/>
        </w:rPr>
        <w:t xml:space="preserve"> </w:t>
      </w:r>
      <w:r w:rsidRPr="00735E59">
        <w:rPr>
          <w:b/>
          <w:bCs/>
        </w:rPr>
        <w:t>combinations</w:t>
      </w:r>
      <w:r w:rsidR="003225BB" w:rsidRPr="00735E59">
        <w:rPr>
          <w:b/>
          <w:bCs/>
        </w:rPr>
        <w:t xml:space="preserve"> </w:t>
      </w:r>
      <w:r w:rsidRPr="00735E59">
        <w:rPr>
          <w:b/>
          <w:bCs/>
        </w:rPr>
        <w:t>(turn,</w:t>
      </w:r>
      <w:r w:rsidR="003225BB" w:rsidRPr="00735E59">
        <w:rPr>
          <w:b/>
          <w:bCs/>
        </w:rPr>
        <w:t xml:space="preserve"> </w:t>
      </w:r>
      <w:r w:rsidRPr="00735E59">
        <w:rPr>
          <w:b/>
          <w:bCs/>
        </w:rPr>
        <w:t>star,</w:t>
      </w:r>
      <w:r w:rsidR="003225BB" w:rsidRPr="00735E59">
        <w:rPr>
          <w:b/>
          <w:bCs/>
        </w:rPr>
        <w:t xml:space="preserve"> </w:t>
      </w:r>
      <w:r w:rsidRPr="00735E59">
        <w:rPr>
          <w:b/>
          <w:bCs/>
        </w:rPr>
        <w:t>third,</w:t>
      </w:r>
      <w:r w:rsidR="003225BB" w:rsidRPr="00735E59">
        <w:rPr>
          <w:b/>
          <w:bCs/>
        </w:rPr>
        <w:t xml:space="preserve"> </w:t>
      </w:r>
      <w:r w:rsidRPr="00735E59">
        <w:rPr>
          <w:b/>
          <w:bCs/>
        </w:rPr>
        <w:t>four/for).</w:t>
      </w:r>
      <w:r w:rsidR="003225BB" w:rsidRPr="00735E59">
        <w:rPr>
          <w:b/>
          <w:bCs/>
        </w:rPr>
        <w:t xml:space="preserve"> </w:t>
      </w:r>
    </w:p>
    <w:p w14:paraId="00C9B465"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Contractions</w:t>
      </w:r>
      <w:r w:rsidR="003225BB" w:rsidRPr="00735E59">
        <w:rPr>
          <w:b/>
          <w:bCs/>
        </w:rPr>
        <w:t xml:space="preserve"> </w:t>
      </w:r>
      <w:r w:rsidRPr="00735E59">
        <w:rPr>
          <w:b/>
          <w:bCs/>
        </w:rPr>
        <w:t>(we’ll;</w:t>
      </w:r>
      <w:r w:rsidR="003225BB" w:rsidRPr="00735E59">
        <w:rPr>
          <w:b/>
          <w:bCs/>
        </w:rPr>
        <w:t xml:space="preserve"> </w:t>
      </w:r>
      <w:r w:rsidRPr="00735E59">
        <w:rPr>
          <w:b/>
          <w:bCs/>
        </w:rPr>
        <w:t>I’m;</w:t>
      </w:r>
      <w:r w:rsidR="003225BB" w:rsidRPr="00735E59">
        <w:rPr>
          <w:b/>
          <w:bCs/>
        </w:rPr>
        <w:t xml:space="preserve"> </w:t>
      </w:r>
      <w:r w:rsidRPr="00735E59">
        <w:rPr>
          <w:b/>
          <w:bCs/>
        </w:rPr>
        <w:t>they’ve;</w:t>
      </w:r>
      <w:r w:rsidR="003225BB" w:rsidRPr="00735E59">
        <w:rPr>
          <w:b/>
          <w:bCs/>
        </w:rPr>
        <w:t xml:space="preserve"> </w:t>
      </w:r>
      <w:r w:rsidRPr="00735E59">
        <w:rPr>
          <w:b/>
          <w:bCs/>
        </w:rPr>
        <w:t>don’t).</w:t>
      </w:r>
      <w:r w:rsidR="003225BB" w:rsidRPr="00735E59">
        <w:rPr>
          <w:b/>
          <w:bCs/>
        </w:rPr>
        <w:t xml:space="preserve"> </w:t>
      </w:r>
    </w:p>
    <w:p w14:paraId="3E47DB72"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Homophones</w:t>
      </w:r>
      <w:r w:rsidR="003225BB" w:rsidRPr="00735E59">
        <w:rPr>
          <w:b/>
          <w:bCs/>
        </w:rPr>
        <w:t xml:space="preserve"> </w:t>
      </w:r>
      <w:r w:rsidRPr="00735E59">
        <w:rPr>
          <w:b/>
          <w:bCs/>
        </w:rPr>
        <w:t>(bear,</w:t>
      </w:r>
      <w:r w:rsidR="003225BB" w:rsidRPr="00735E59">
        <w:rPr>
          <w:b/>
          <w:bCs/>
        </w:rPr>
        <w:t xml:space="preserve"> </w:t>
      </w:r>
      <w:r w:rsidRPr="00735E59">
        <w:rPr>
          <w:b/>
          <w:bCs/>
        </w:rPr>
        <w:t>bare;</w:t>
      </w:r>
      <w:r w:rsidR="003225BB" w:rsidRPr="00735E59">
        <w:rPr>
          <w:b/>
          <w:bCs/>
        </w:rPr>
        <w:t xml:space="preserve"> </w:t>
      </w:r>
      <w:r w:rsidRPr="00735E59">
        <w:rPr>
          <w:b/>
          <w:bCs/>
        </w:rPr>
        <w:t>past,</w:t>
      </w:r>
      <w:r w:rsidR="003225BB" w:rsidRPr="00735E59">
        <w:rPr>
          <w:b/>
          <w:bCs/>
        </w:rPr>
        <w:t xml:space="preserve"> </w:t>
      </w:r>
      <w:r w:rsidRPr="00735E59">
        <w:rPr>
          <w:b/>
          <w:bCs/>
        </w:rPr>
        <w:t>passed).</w:t>
      </w:r>
      <w:r w:rsidR="003225BB" w:rsidRPr="00735E59">
        <w:rPr>
          <w:b/>
          <w:bCs/>
        </w:rPr>
        <w:t xml:space="preserve"> </w:t>
      </w:r>
    </w:p>
    <w:p w14:paraId="4DA5DEB6"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Plurals</w:t>
      </w:r>
      <w:r w:rsidR="003225BB" w:rsidRPr="00735E59">
        <w:rPr>
          <w:b/>
          <w:bCs/>
        </w:rPr>
        <w:t xml:space="preserve"> </w:t>
      </w:r>
      <w:r w:rsidRPr="00735E59">
        <w:rPr>
          <w:b/>
          <w:bCs/>
        </w:rPr>
        <w:t>and</w:t>
      </w:r>
      <w:r w:rsidR="003225BB" w:rsidRPr="00735E59">
        <w:rPr>
          <w:b/>
          <w:bCs/>
        </w:rPr>
        <w:t xml:space="preserve"> </w:t>
      </w:r>
      <w:r w:rsidRPr="00735E59">
        <w:rPr>
          <w:b/>
          <w:bCs/>
        </w:rPr>
        <w:t>possessives</w:t>
      </w:r>
      <w:r w:rsidR="003225BB" w:rsidRPr="00735E59">
        <w:rPr>
          <w:b/>
          <w:bCs/>
        </w:rPr>
        <w:t xml:space="preserve"> </w:t>
      </w:r>
      <w:r w:rsidRPr="00735E59">
        <w:rPr>
          <w:b/>
          <w:bCs/>
        </w:rPr>
        <w:t>(its,</w:t>
      </w:r>
      <w:r w:rsidR="003225BB" w:rsidRPr="00735E59">
        <w:rPr>
          <w:b/>
          <w:bCs/>
        </w:rPr>
        <w:t xml:space="preserve"> </w:t>
      </w:r>
      <w:r w:rsidRPr="00735E59">
        <w:rPr>
          <w:b/>
          <w:bCs/>
        </w:rPr>
        <w:t>it’s).</w:t>
      </w:r>
      <w:r w:rsidR="003225BB" w:rsidRPr="00735E59">
        <w:rPr>
          <w:b/>
          <w:bCs/>
        </w:rPr>
        <w:t xml:space="preserve"> </w:t>
      </w:r>
    </w:p>
    <w:p w14:paraId="7239A4C6" w14:textId="77777777" w:rsidR="00735E59" w:rsidRDefault="003B023A" w:rsidP="004C0605">
      <w:pPr>
        <w:pStyle w:val="ListParagraph"/>
        <w:numPr>
          <w:ilvl w:val="0"/>
          <w:numId w:val="42"/>
        </w:numPr>
        <w:shd w:val="clear" w:color="auto" w:fill="FFFFFF" w:themeFill="background1"/>
        <w:spacing w:after="120"/>
        <w:ind w:left="1080"/>
        <w:contextualSpacing w:val="0"/>
        <w:rPr>
          <w:b/>
          <w:bCs/>
        </w:rPr>
      </w:pPr>
      <w:r w:rsidRPr="00735E59">
        <w:rPr>
          <w:b/>
          <w:bCs/>
        </w:rPr>
        <w:t>Regular</w:t>
      </w:r>
      <w:r w:rsidR="003225BB" w:rsidRPr="00735E59">
        <w:rPr>
          <w:b/>
          <w:bCs/>
        </w:rPr>
        <w:t xml:space="preserve"> </w:t>
      </w:r>
      <w:r w:rsidRPr="00735E59">
        <w:rPr>
          <w:b/>
          <w:bCs/>
        </w:rPr>
        <w:t>two-</w:t>
      </w:r>
      <w:r w:rsidR="003225BB" w:rsidRPr="00735E59">
        <w:rPr>
          <w:b/>
          <w:bCs/>
        </w:rPr>
        <w:t xml:space="preserve"> </w:t>
      </w:r>
      <w:r w:rsidRPr="00735E59">
        <w:rPr>
          <w:b/>
          <w:bCs/>
        </w:rPr>
        <w:t>and</w:t>
      </w:r>
      <w:r w:rsidR="003225BB" w:rsidRPr="00735E59">
        <w:rPr>
          <w:b/>
          <w:bCs/>
        </w:rPr>
        <w:t xml:space="preserve"> </w:t>
      </w:r>
      <w:r w:rsidRPr="00735E59">
        <w:rPr>
          <w:b/>
          <w:bCs/>
        </w:rPr>
        <w:t>three-syllable</w:t>
      </w:r>
      <w:r w:rsidR="003225BB" w:rsidRPr="00735E59">
        <w:rPr>
          <w:b/>
          <w:bCs/>
        </w:rPr>
        <w:t xml:space="preserve"> </w:t>
      </w:r>
      <w:r w:rsidRPr="00735E59">
        <w:rPr>
          <w:b/>
          <w:bCs/>
        </w:rPr>
        <w:t>words</w:t>
      </w:r>
      <w:r w:rsidR="003225BB" w:rsidRPr="00735E59">
        <w:rPr>
          <w:b/>
          <w:bCs/>
        </w:rPr>
        <w:t xml:space="preserve"> </w:t>
      </w:r>
      <w:r w:rsidRPr="00735E59">
        <w:rPr>
          <w:b/>
          <w:bCs/>
        </w:rPr>
        <w:t>that:</w:t>
      </w:r>
      <w:r w:rsidR="003225BB" w:rsidRPr="00735E59">
        <w:rPr>
          <w:b/>
          <w:bCs/>
        </w:rPr>
        <w:t xml:space="preserve"> </w:t>
      </w:r>
    </w:p>
    <w:p w14:paraId="1C59AD41"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Combine</w:t>
      </w:r>
      <w:r w:rsidR="003225BB" w:rsidRPr="00735E59">
        <w:rPr>
          <w:b/>
          <w:bCs/>
        </w:rPr>
        <w:t xml:space="preserve"> </w:t>
      </w:r>
      <w:r w:rsidRPr="00735E59">
        <w:rPr>
          <w:b/>
          <w:bCs/>
        </w:rPr>
        <w:t>closed,</w:t>
      </w:r>
      <w:r w:rsidR="003225BB" w:rsidRPr="00735E59">
        <w:rPr>
          <w:b/>
          <w:bCs/>
        </w:rPr>
        <w:t xml:space="preserve"> </w:t>
      </w:r>
      <w:r w:rsidRPr="00735E59">
        <w:rPr>
          <w:b/>
          <w:bCs/>
        </w:rPr>
        <w:t>open,</w:t>
      </w:r>
      <w:r w:rsidR="003225BB" w:rsidRPr="00735E59">
        <w:rPr>
          <w:b/>
          <w:bCs/>
        </w:rPr>
        <w:t xml:space="preserve"> </w:t>
      </w:r>
      <w:r w:rsidRPr="00735E59">
        <w:rPr>
          <w:b/>
          <w:bCs/>
        </w:rPr>
        <w:t>vowel</w:t>
      </w:r>
      <w:r w:rsidR="003225BB" w:rsidRPr="00735E59">
        <w:rPr>
          <w:b/>
          <w:bCs/>
        </w:rPr>
        <w:t xml:space="preserve"> </w:t>
      </w:r>
      <w:r w:rsidRPr="00735E59">
        <w:rPr>
          <w:b/>
          <w:bCs/>
        </w:rPr>
        <w:t>team,</w:t>
      </w:r>
      <w:r w:rsidR="003225BB" w:rsidRPr="00735E59">
        <w:rPr>
          <w:b/>
          <w:bCs/>
        </w:rPr>
        <w:t xml:space="preserve"> </w:t>
      </w:r>
      <w:r w:rsidRPr="00735E59">
        <w:rPr>
          <w:b/>
          <w:bCs/>
        </w:rPr>
        <w:t>vowel</w:t>
      </w:r>
      <w:r w:rsidR="003225BB" w:rsidRPr="00735E59">
        <w:rPr>
          <w:b/>
          <w:bCs/>
        </w:rPr>
        <w:t xml:space="preserve"> </w:t>
      </w:r>
      <w:r w:rsidRPr="00735E59">
        <w:rPr>
          <w:b/>
          <w:bCs/>
        </w:rPr>
        <w:t>–r</w:t>
      </w:r>
      <w:r w:rsidR="003225BB" w:rsidRPr="00735E59">
        <w:rPr>
          <w:b/>
          <w:bCs/>
        </w:rPr>
        <w:t xml:space="preserve"> </w:t>
      </w:r>
      <w:r w:rsidRPr="00735E59">
        <w:rPr>
          <w:b/>
          <w:bCs/>
        </w:rPr>
        <w:t>and</w:t>
      </w:r>
      <w:r w:rsidR="003225BB" w:rsidRPr="00735E59">
        <w:rPr>
          <w:b/>
          <w:bCs/>
        </w:rPr>
        <w:t xml:space="preserve"> </w:t>
      </w:r>
      <w:r w:rsidRPr="00735E59">
        <w:rPr>
          <w:b/>
          <w:bCs/>
        </w:rPr>
        <w:t>CVe</w:t>
      </w:r>
      <w:r w:rsidR="003225BB" w:rsidRPr="00735E59">
        <w:rPr>
          <w:b/>
          <w:bCs/>
        </w:rPr>
        <w:t xml:space="preserve"> </w:t>
      </w:r>
      <w:r w:rsidRPr="00735E59">
        <w:rPr>
          <w:b/>
          <w:bCs/>
        </w:rPr>
        <w:t>syllables</w:t>
      </w:r>
      <w:r w:rsidR="003225BB" w:rsidRPr="00735E59">
        <w:rPr>
          <w:b/>
          <w:bCs/>
        </w:rPr>
        <w:t xml:space="preserve"> </w:t>
      </w:r>
      <w:r w:rsidRPr="00735E59">
        <w:rPr>
          <w:b/>
          <w:bCs/>
        </w:rPr>
        <w:t>(compete;</w:t>
      </w:r>
      <w:r w:rsidR="003225BB" w:rsidRPr="00735E59">
        <w:rPr>
          <w:b/>
          <w:bCs/>
        </w:rPr>
        <w:t xml:space="preserve"> </w:t>
      </w:r>
      <w:r w:rsidRPr="00735E59">
        <w:rPr>
          <w:b/>
          <w:bCs/>
        </w:rPr>
        <w:t>robot;</w:t>
      </w:r>
      <w:r w:rsidR="003225BB" w:rsidRPr="00735E59">
        <w:rPr>
          <w:b/>
          <w:bCs/>
        </w:rPr>
        <w:t xml:space="preserve"> </w:t>
      </w:r>
      <w:r w:rsidRPr="00735E59">
        <w:rPr>
          <w:b/>
          <w:bCs/>
        </w:rPr>
        <w:t>violet;</w:t>
      </w:r>
      <w:r w:rsidR="003225BB" w:rsidRPr="00735E59">
        <w:rPr>
          <w:b/>
          <w:bCs/>
        </w:rPr>
        <w:t xml:space="preserve"> </w:t>
      </w:r>
      <w:r w:rsidRPr="00735E59">
        <w:rPr>
          <w:b/>
          <w:bCs/>
        </w:rPr>
        <w:t>understand).</w:t>
      </w:r>
      <w:r w:rsidR="003225BB" w:rsidRPr="00735E59">
        <w:rPr>
          <w:b/>
          <w:bCs/>
        </w:rPr>
        <w:t xml:space="preserve"> </w:t>
      </w:r>
    </w:p>
    <w:p w14:paraId="58528F80"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Are</w:t>
      </w:r>
      <w:r w:rsidR="003225BB" w:rsidRPr="00735E59">
        <w:rPr>
          <w:b/>
          <w:bCs/>
        </w:rPr>
        <w:t xml:space="preserve"> </w:t>
      </w:r>
      <w:r w:rsidRPr="00735E59">
        <w:rPr>
          <w:b/>
          <w:bCs/>
        </w:rPr>
        <w:t>compounds</w:t>
      </w:r>
      <w:r w:rsidR="003225BB" w:rsidRPr="00735E59">
        <w:rPr>
          <w:b/>
          <w:bCs/>
        </w:rPr>
        <w:t xml:space="preserve"> </w:t>
      </w:r>
      <w:r w:rsidRPr="00735E59">
        <w:rPr>
          <w:b/>
          <w:bCs/>
        </w:rPr>
        <w:t>comprising</w:t>
      </w:r>
      <w:r w:rsidR="003225BB" w:rsidRPr="00735E59">
        <w:rPr>
          <w:b/>
          <w:bCs/>
        </w:rPr>
        <w:t xml:space="preserve"> </w:t>
      </w:r>
      <w:r w:rsidRPr="00735E59">
        <w:rPr>
          <w:b/>
          <w:bCs/>
        </w:rPr>
        <w:t>familiar</w:t>
      </w:r>
      <w:r w:rsidR="003225BB" w:rsidRPr="00735E59">
        <w:rPr>
          <w:b/>
          <w:bCs/>
        </w:rPr>
        <w:t xml:space="preserve"> </w:t>
      </w:r>
      <w:r w:rsidRPr="00735E59">
        <w:rPr>
          <w:b/>
          <w:bCs/>
        </w:rPr>
        <w:t>parts</w:t>
      </w:r>
      <w:r w:rsidR="003225BB" w:rsidRPr="00735E59">
        <w:rPr>
          <w:b/>
          <w:bCs/>
        </w:rPr>
        <w:t xml:space="preserve"> </w:t>
      </w:r>
      <w:r w:rsidRPr="00735E59">
        <w:rPr>
          <w:b/>
          <w:bCs/>
        </w:rPr>
        <w:t>(houseboat;</w:t>
      </w:r>
      <w:r w:rsidR="003225BB" w:rsidRPr="00735E59">
        <w:rPr>
          <w:b/>
          <w:bCs/>
        </w:rPr>
        <w:t xml:space="preserve"> </w:t>
      </w:r>
      <w:r w:rsidRPr="00735E59">
        <w:rPr>
          <w:b/>
          <w:bCs/>
        </w:rPr>
        <w:t>yellowtail).</w:t>
      </w:r>
      <w:r w:rsidR="003225BB" w:rsidRPr="00735E59">
        <w:rPr>
          <w:b/>
          <w:bCs/>
        </w:rPr>
        <w:t xml:space="preserve"> </w:t>
      </w:r>
    </w:p>
    <w:p w14:paraId="527454BA"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Include</w:t>
      </w:r>
      <w:r w:rsidR="003225BB" w:rsidRPr="00735E59">
        <w:rPr>
          <w:b/>
          <w:bCs/>
        </w:rPr>
        <w:t xml:space="preserve"> </w:t>
      </w:r>
      <w:r w:rsidRPr="00735E59">
        <w:rPr>
          <w:b/>
          <w:bCs/>
        </w:rPr>
        <w:t>the</w:t>
      </w:r>
      <w:r w:rsidR="003225BB" w:rsidRPr="00735E59">
        <w:rPr>
          <w:b/>
          <w:bCs/>
        </w:rPr>
        <w:t xml:space="preserve"> </w:t>
      </w:r>
      <w:r w:rsidRPr="00735E59">
        <w:rPr>
          <w:b/>
          <w:bCs/>
        </w:rPr>
        <w:t>most</w:t>
      </w:r>
      <w:r w:rsidR="003225BB" w:rsidRPr="00735E59">
        <w:rPr>
          <w:b/>
          <w:bCs/>
        </w:rPr>
        <w:t xml:space="preserve"> </w:t>
      </w:r>
      <w:r w:rsidRPr="00735E59">
        <w:rPr>
          <w:b/>
          <w:bCs/>
        </w:rPr>
        <w:t>common</w:t>
      </w:r>
      <w:r w:rsidR="003225BB" w:rsidRPr="00735E59">
        <w:rPr>
          <w:b/>
          <w:bCs/>
        </w:rPr>
        <w:t xml:space="preserve"> </w:t>
      </w:r>
      <w:r w:rsidRPr="00735E59">
        <w:rPr>
          <w:b/>
          <w:bCs/>
        </w:rPr>
        <w:t>prefixes</w:t>
      </w:r>
      <w:r w:rsidR="003225BB" w:rsidRPr="00735E59">
        <w:rPr>
          <w:b/>
          <w:bCs/>
        </w:rPr>
        <w:t xml:space="preserve"> </w:t>
      </w:r>
      <w:r w:rsidRPr="00735E59">
        <w:rPr>
          <w:b/>
          <w:bCs/>
        </w:rPr>
        <w:t>and</w:t>
      </w:r>
      <w:r w:rsidR="003225BB" w:rsidRPr="00735E59">
        <w:rPr>
          <w:b/>
          <w:bCs/>
        </w:rPr>
        <w:t xml:space="preserve"> </w:t>
      </w:r>
      <w:r w:rsidRPr="00735E59">
        <w:rPr>
          <w:b/>
          <w:bCs/>
        </w:rPr>
        <w:t>derivational</w:t>
      </w:r>
      <w:r w:rsidR="003225BB" w:rsidRPr="00735E59">
        <w:rPr>
          <w:b/>
          <w:bCs/>
        </w:rPr>
        <w:t xml:space="preserve"> </w:t>
      </w:r>
      <w:r w:rsidRPr="00735E59">
        <w:rPr>
          <w:b/>
          <w:bCs/>
        </w:rPr>
        <w:t>suffixes</w:t>
      </w:r>
      <w:r w:rsidR="003225BB" w:rsidRPr="00735E59">
        <w:rPr>
          <w:b/>
          <w:bCs/>
        </w:rPr>
        <w:t xml:space="preserve"> </w:t>
      </w:r>
      <w:r w:rsidRPr="00735E59">
        <w:rPr>
          <w:b/>
          <w:bCs/>
        </w:rPr>
        <w:t>(un,</w:t>
      </w:r>
      <w:r w:rsidR="003225BB" w:rsidRPr="00735E59">
        <w:rPr>
          <w:b/>
          <w:bCs/>
        </w:rPr>
        <w:t xml:space="preserve"> </w:t>
      </w:r>
      <w:r w:rsidRPr="00735E59">
        <w:rPr>
          <w:b/>
          <w:bCs/>
        </w:rPr>
        <w:t>re,</w:t>
      </w:r>
      <w:r w:rsidR="003225BB" w:rsidRPr="00735E59">
        <w:rPr>
          <w:b/>
          <w:bCs/>
        </w:rPr>
        <w:t xml:space="preserve"> </w:t>
      </w:r>
      <w:r w:rsidRPr="00735E59">
        <w:rPr>
          <w:b/>
          <w:bCs/>
        </w:rPr>
        <w:t>en;</w:t>
      </w:r>
      <w:r w:rsidR="003225BB" w:rsidRPr="00735E59">
        <w:rPr>
          <w:b/>
          <w:bCs/>
        </w:rPr>
        <w:t xml:space="preserve"> </w:t>
      </w:r>
      <w:r w:rsidRPr="00735E59">
        <w:rPr>
          <w:b/>
          <w:bCs/>
        </w:rPr>
        <w:t>-ful,</w:t>
      </w:r>
      <w:r w:rsidR="003225BB" w:rsidRPr="00735E59">
        <w:rPr>
          <w:b/>
          <w:bCs/>
        </w:rPr>
        <w:t xml:space="preserve"> </w:t>
      </w:r>
      <w:r w:rsidRPr="00735E59">
        <w:rPr>
          <w:b/>
          <w:bCs/>
        </w:rPr>
        <w:t>-ment,</w:t>
      </w:r>
      <w:r w:rsidR="003225BB" w:rsidRPr="00735E59">
        <w:rPr>
          <w:b/>
          <w:bCs/>
        </w:rPr>
        <w:t xml:space="preserve"> </w:t>
      </w:r>
      <w:r w:rsidRPr="00735E59">
        <w:rPr>
          <w:b/>
          <w:bCs/>
        </w:rPr>
        <w:t>-less).</w:t>
      </w:r>
      <w:r w:rsidR="003225BB" w:rsidRPr="00735E59">
        <w:rPr>
          <w:b/>
          <w:bCs/>
        </w:rPr>
        <w:t xml:space="preserve"> </w:t>
      </w:r>
    </w:p>
    <w:p w14:paraId="0EE37572" w14:textId="77777777" w:rsidR="00735E59" w:rsidRDefault="003B023A" w:rsidP="004C0605">
      <w:pPr>
        <w:pStyle w:val="ListParagraph"/>
        <w:numPr>
          <w:ilvl w:val="0"/>
          <w:numId w:val="42"/>
        </w:numPr>
        <w:shd w:val="clear" w:color="auto" w:fill="FFFFFF" w:themeFill="background1"/>
        <w:spacing w:after="120"/>
        <w:ind w:left="1080"/>
        <w:contextualSpacing w:val="0"/>
        <w:rPr>
          <w:b/>
          <w:bCs/>
        </w:rPr>
      </w:pPr>
      <w:r w:rsidRPr="00735E59">
        <w:rPr>
          <w:b/>
          <w:bCs/>
        </w:rPr>
        <w:t>Words</w:t>
      </w:r>
      <w:r w:rsidR="003225BB" w:rsidRPr="00735E59">
        <w:rPr>
          <w:b/>
          <w:bCs/>
        </w:rPr>
        <w:t xml:space="preserve"> </w:t>
      </w:r>
      <w:r w:rsidRPr="00735E59">
        <w:rPr>
          <w:b/>
          <w:bCs/>
        </w:rPr>
        <w:t>with</w:t>
      </w:r>
      <w:r w:rsidR="003225BB" w:rsidRPr="00735E59">
        <w:rPr>
          <w:b/>
          <w:bCs/>
        </w:rPr>
        <w:t xml:space="preserve"> </w:t>
      </w:r>
      <w:r w:rsidRPr="00735E59">
        <w:rPr>
          <w:b/>
          <w:bCs/>
        </w:rPr>
        <w:t>suffixes</w:t>
      </w:r>
      <w:r w:rsidR="003225BB" w:rsidRPr="00735E59">
        <w:rPr>
          <w:b/>
          <w:bCs/>
        </w:rPr>
        <w:t xml:space="preserve"> </w:t>
      </w:r>
      <w:r w:rsidRPr="00735E59">
        <w:rPr>
          <w:b/>
          <w:bCs/>
        </w:rPr>
        <w:t>that</w:t>
      </w:r>
      <w:r w:rsidR="003225BB" w:rsidRPr="00735E59">
        <w:rPr>
          <w:b/>
          <w:bCs/>
        </w:rPr>
        <w:t xml:space="preserve"> </w:t>
      </w:r>
      <w:r w:rsidRPr="00735E59">
        <w:rPr>
          <w:b/>
          <w:bCs/>
        </w:rPr>
        <w:t>require:</w:t>
      </w:r>
      <w:r w:rsidR="003225BB" w:rsidRPr="00735E59">
        <w:rPr>
          <w:b/>
          <w:bCs/>
        </w:rPr>
        <w:t xml:space="preserve"> </w:t>
      </w:r>
    </w:p>
    <w:p w14:paraId="71A0153E"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consonant</w:t>
      </w:r>
      <w:r w:rsidR="003225BB" w:rsidRPr="00735E59">
        <w:rPr>
          <w:b/>
          <w:bCs/>
        </w:rPr>
        <w:t xml:space="preserve"> </w:t>
      </w:r>
      <w:r w:rsidRPr="00735E59">
        <w:rPr>
          <w:b/>
          <w:bCs/>
        </w:rPr>
        <w:t>doubling</w:t>
      </w:r>
      <w:r w:rsidR="003225BB" w:rsidRPr="00735E59">
        <w:rPr>
          <w:b/>
          <w:bCs/>
        </w:rPr>
        <w:t xml:space="preserve"> </w:t>
      </w:r>
      <w:r w:rsidRPr="00735E59">
        <w:rPr>
          <w:b/>
          <w:bCs/>
        </w:rPr>
        <w:t>(penning,</w:t>
      </w:r>
      <w:r w:rsidR="003225BB" w:rsidRPr="00735E59">
        <w:rPr>
          <w:b/>
          <w:bCs/>
        </w:rPr>
        <w:t xml:space="preserve"> </w:t>
      </w:r>
      <w:r w:rsidRPr="00735E59">
        <w:rPr>
          <w:b/>
          <w:bCs/>
        </w:rPr>
        <w:t>slimmed).</w:t>
      </w:r>
      <w:r w:rsidR="003225BB" w:rsidRPr="00735E59">
        <w:rPr>
          <w:b/>
          <w:bCs/>
        </w:rPr>
        <w:t xml:space="preserve"> </w:t>
      </w:r>
    </w:p>
    <w:p w14:paraId="01D175BA"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dropping</w:t>
      </w:r>
      <w:r w:rsidR="003225BB" w:rsidRPr="00735E59">
        <w:rPr>
          <w:b/>
          <w:bCs/>
        </w:rPr>
        <w:t xml:space="preserve"> </w:t>
      </w:r>
      <w:r w:rsidRPr="00735E59">
        <w:rPr>
          <w:b/>
          <w:bCs/>
        </w:rPr>
        <w:t>silent-e</w:t>
      </w:r>
      <w:r w:rsidR="003225BB" w:rsidRPr="00735E59">
        <w:rPr>
          <w:b/>
          <w:bCs/>
        </w:rPr>
        <w:t xml:space="preserve"> </w:t>
      </w:r>
      <w:r w:rsidRPr="00735E59">
        <w:rPr>
          <w:b/>
          <w:bCs/>
        </w:rPr>
        <w:t>(smiled,</w:t>
      </w:r>
      <w:r w:rsidR="003225BB" w:rsidRPr="00735E59">
        <w:rPr>
          <w:b/>
          <w:bCs/>
        </w:rPr>
        <w:t xml:space="preserve"> </w:t>
      </w:r>
      <w:r w:rsidRPr="00735E59">
        <w:rPr>
          <w:b/>
          <w:bCs/>
        </w:rPr>
        <w:t>paving).</w:t>
      </w:r>
    </w:p>
    <w:p w14:paraId="2CE79874"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Changing</w:t>
      </w:r>
      <w:r w:rsidR="003225BB" w:rsidRPr="00735E59">
        <w:rPr>
          <w:b/>
          <w:bCs/>
        </w:rPr>
        <w:t xml:space="preserve"> </w:t>
      </w:r>
      <w:r w:rsidRPr="00735E59">
        <w:rPr>
          <w:b/>
          <w:bCs/>
        </w:rPr>
        <w:t>y</w:t>
      </w:r>
      <w:r w:rsidR="003225BB" w:rsidRPr="00735E59">
        <w:rPr>
          <w:b/>
          <w:bCs/>
        </w:rPr>
        <w:t xml:space="preserve"> </w:t>
      </w:r>
      <w:r w:rsidRPr="00735E59">
        <w:rPr>
          <w:b/>
          <w:bCs/>
        </w:rPr>
        <w:t>to</w:t>
      </w:r>
      <w:r w:rsidR="003225BB" w:rsidRPr="00735E59">
        <w:rPr>
          <w:b/>
          <w:bCs/>
        </w:rPr>
        <w:t xml:space="preserve"> </w:t>
      </w:r>
      <w:r w:rsidRPr="00735E59">
        <w:rPr>
          <w:b/>
          <w:bCs/>
        </w:rPr>
        <w:t>i</w:t>
      </w:r>
      <w:r w:rsidR="003225BB" w:rsidRPr="00735E59">
        <w:rPr>
          <w:b/>
          <w:bCs/>
        </w:rPr>
        <w:t xml:space="preserve"> </w:t>
      </w:r>
      <w:r w:rsidRPr="00735E59">
        <w:rPr>
          <w:b/>
          <w:bCs/>
        </w:rPr>
        <w:t>(cried).</w:t>
      </w:r>
      <w:r w:rsidR="003225BB" w:rsidRPr="00735E59">
        <w:rPr>
          <w:b/>
          <w:bCs/>
        </w:rPr>
        <w:t xml:space="preserve"> </w:t>
      </w:r>
    </w:p>
    <w:p w14:paraId="32941840" w14:textId="77777777" w:rsidR="00735E59" w:rsidRDefault="003B023A" w:rsidP="004C0605">
      <w:pPr>
        <w:pStyle w:val="ListParagraph"/>
        <w:numPr>
          <w:ilvl w:val="0"/>
          <w:numId w:val="42"/>
        </w:numPr>
        <w:shd w:val="clear" w:color="auto" w:fill="FFFFFF" w:themeFill="background1"/>
        <w:spacing w:after="120"/>
        <w:ind w:left="1080"/>
        <w:contextualSpacing w:val="0"/>
        <w:rPr>
          <w:b/>
          <w:bCs/>
        </w:rPr>
      </w:pPr>
      <w:r w:rsidRPr="00735E59">
        <w:rPr>
          <w:b/>
          <w:bCs/>
        </w:rPr>
        <w:t>Most</w:t>
      </w:r>
      <w:r w:rsidR="003225BB" w:rsidRPr="00735E59">
        <w:rPr>
          <w:b/>
          <w:bCs/>
        </w:rPr>
        <w:t xml:space="preserve"> </w:t>
      </w:r>
      <w:r w:rsidRPr="00735E59">
        <w:rPr>
          <w:b/>
          <w:bCs/>
        </w:rPr>
        <w:t>often</w:t>
      </w:r>
      <w:r w:rsidR="003225BB" w:rsidRPr="00735E59">
        <w:rPr>
          <w:b/>
          <w:bCs/>
        </w:rPr>
        <w:t xml:space="preserve"> </w:t>
      </w:r>
      <w:r w:rsidRPr="00735E59">
        <w:rPr>
          <w:b/>
          <w:bCs/>
        </w:rPr>
        <w:t>used</w:t>
      </w:r>
      <w:r w:rsidR="003225BB" w:rsidRPr="00735E59">
        <w:rPr>
          <w:b/>
          <w:bCs/>
        </w:rPr>
        <w:t xml:space="preserve"> </w:t>
      </w:r>
      <w:r w:rsidRPr="00735E59">
        <w:rPr>
          <w:b/>
          <w:bCs/>
        </w:rPr>
        <w:t>words</w:t>
      </w:r>
      <w:r w:rsidR="003225BB" w:rsidRPr="00735E59">
        <w:rPr>
          <w:b/>
          <w:bCs/>
        </w:rPr>
        <w:t xml:space="preserve"> </w:t>
      </w:r>
      <w:r w:rsidRPr="00735E59">
        <w:rPr>
          <w:b/>
          <w:bCs/>
        </w:rPr>
        <w:t>in</w:t>
      </w:r>
      <w:r w:rsidR="003225BB" w:rsidRPr="00735E59">
        <w:rPr>
          <w:b/>
          <w:bCs/>
        </w:rPr>
        <w:t xml:space="preserve"> </w:t>
      </w:r>
      <w:r w:rsidRPr="00735E59">
        <w:rPr>
          <w:b/>
          <w:bCs/>
        </w:rPr>
        <w:t>English:</w:t>
      </w:r>
    </w:p>
    <w:p w14:paraId="539B92F4" w14:textId="77777777" w:rsid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Irregular</w:t>
      </w:r>
      <w:r w:rsidR="003225BB" w:rsidRPr="00735E59">
        <w:rPr>
          <w:b/>
          <w:bCs/>
        </w:rPr>
        <w:t xml:space="preserve"> </w:t>
      </w:r>
      <w:r w:rsidRPr="00735E59">
        <w:rPr>
          <w:b/>
          <w:bCs/>
        </w:rPr>
        <w:t>words</w:t>
      </w:r>
      <w:r w:rsidR="003225BB" w:rsidRPr="00735E59">
        <w:rPr>
          <w:b/>
          <w:bCs/>
        </w:rPr>
        <w:t xml:space="preserve"> </w:t>
      </w:r>
      <w:r w:rsidRPr="00735E59">
        <w:rPr>
          <w:b/>
          <w:bCs/>
        </w:rPr>
        <w:t>(against,</w:t>
      </w:r>
      <w:r w:rsidR="003225BB" w:rsidRPr="00735E59">
        <w:rPr>
          <w:b/>
          <w:bCs/>
        </w:rPr>
        <w:t xml:space="preserve"> </w:t>
      </w:r>
      <w:r w:rsidRPr="00735E59">
        <w:rPr>
          <w:b/>
          <w:bCs/>
        </w:rPr>
        <w:t>many,</w:t>
      </w:r>
      <w:r w:rsidR="003225BB" w:rsidRPr="00735E59">
        <w:rPr>
          <w:b/>
          <w:bCs/>
        </w:rPr>
        <w:t xml:space="preserve"> </w:t>
      </w:r>
      <w:r w:rsidRPr="00735E59">
        <w:rPr>
          <w:b/>
          <w:bCs/>
        </w:rPr>
        <w:t>enough,</w:t>
      </w:r>
      <w:r w:rsidR="003225BB" w:rsidRPr="00735E59">
        <w:rPr>
          <w:b/>
          <w:bCs/>
        </w:rPr>
        <w:t xml:space="preserve"> </w:t>
      </w:r>
      <w:r w:rsidRPr="00735E59">
        <w:rPr>
          <w:b/>
          <w:bCs/>
        </w:rPr>
        <w:t>does).</w:t>
      </w:r>
      <w:r w:rsidR="003225BB" w:rsidRPr="00735E59">
        <w:rPr>
          <w:b/>
          <w:bCs/>
        </w:rPr>
        <w:t xml:space="preserve"> </w:t>
      </w:r>
    </w:p>
    <w:p w14:paraId="42BB1564" w14:textId="1F3F1F2C" w:rsidR="00A33B7E" w:rsidRPr="00735E59" w:rsidRDefault="003B023A" w:rsidP="004C0605">
      <w:pPr>
        <w:pStyle w:val="ListParagraph"/>
        <w:numPr>
          <w:ilvl w:val="1"/>
          <w:numId w:val="42"/>
        </w:numPr>
        <w:shd w:val="clear" w:color="auto" w:fill="FFFFFF" w:themeFill="background1"/>
        <w:spacing w:after="120"/>
        <w:ind w:left="1800"/>
        <w:contextualSpacing w:val="0"/>
        <w:rPr>
          <w:b/>
          <w:bCs/>
        </w:rPr>
      </w:pPr>
      <w:r w:rsidRPr="00735E59">
        <w:rPr>
          <w:b/>
          <w:bCs/>
        </w:rPr>
        <w:t>Pattern-based</w:t>
      </w:r>
      <w:r w:rsidR="003225BB" w:rsidRPr="00735E59">
        <w:rPr>
          <w:b/>
          <w:bCs/>
        </w:rPr>
        <w:t xml:space="preserve"> </w:t>
      </w:r>
      <w:r w:rsidRPr="00735E59">
        <w:rPr>
          <w:b/>
          <w:bCs/>
        </w:rPr>
        <w:t>words</w:t>
      </w:r>
      <w:r w:rsidR="003225BB" w:rsidRPr="00735E59">
        <w:rPr>
          <w:b/>
          <w:bCs/>
        </w:rPr>
        <w:t xml:space="preserve"> </w:t>
      </w:r>
      <w:r w:rsidRPr="00735E59">
        <w:rPr>
          <w:b/>
          <w:bCs/>
        </w:rPr>
        <w:t>(which,</w:t>
      </w:r>
      <w:r w:rsidR="003225BB" w:rsidRPr="00735E59">
        <w:rPr>
          <w:b/>
          <w:bCs/>
        </w:rPr>
        <w:t xml:space="preserve"> </w:t>
      </w:r>
      <w:r w:rsidRPr="00735E59">
        <w:rPr>
          <w:b/>
          <w:bCs/>
        </w:rPr>
        <w:t>kind,</w:t>
      </w:r>
      <w:r w:rsidR="003225BB" w:rsidRPr="00735E59">
        <w:rPr>
          <w:b/>
          <w:bCs/>
        </w:rPr>
        <w:t xml:space="preserve"> </w:t>
      </w:r>
      <w:r w:rsidRPr="00735E59">
        <w:rPr>
          <w:b/>
          <w:bCs/>
        </w:rPr>
        <w:t>have).</w:t>
      </w:r>
    </w:p>
    <w:p w14:paraId="05ACAE66" w14:textId="38756086" w:rsidR="003B023A" w:rsidRPr="00420718" w:rsidRDefault="00A33B7E" w:rsidP="00420718">
      <w:pPr>
        <w:pStyle w:val="Heading5"/>
        <w:rPr>
          <w:b/>
          <w:bCs/>
        </w:rPr>
      </w:pPr>
      <w:r w:rsidRPr="00420718">
        <w:rPr>
          <w:b/>
          <w:bCs/>
        </w:rPr>
        <w:t>Sentence</w:t>
      </w:r>
      <w:r w:rsidR="003225BB" w:rsidRPr="00420718">
        <w:rPr>
          <w:b/>
          <w:bCs/>
        </w:rPr>
        <w:t xml:space="preserve"> </w:t>
      </w:r>
      <w:r w:rsidRPr="00420718">
        <w:rPr>
          <w:b/>
          <w:bCs/>
        </w:rPr>
        <w:t>Composition</w:t>
      </w:r>
      <w:r w:rsidR="003225BB" w:rsidRPr="00420718">
        <w:rPr>
          <w:b/>
          <w:bCs/>
        </w:rPr>
        <w:t xml:space="preserve"> </w:t>
      </w:r>
      <w:r w:rsidRPr="00420718">
        <w:rPr>
          <w:b/>
          <w:bCs/>
        </w:rPr>
        <w:t>(Grammar,</w:t>
      </w:r>
      <w:r w:rsidR="003225BB" w:rsidRPr="00420718">
        <w:rPr>
          <w:b/>
          <w:bCs/>
        </w:rPr>
        <w:t xml:space="preserve"> </w:t>
      </w:r>
      <w:r w:rsidRPr="00420718">
        <w:rPr>
          <w:b/>
          <w:bCs/>
        </w:rPr>
        <w:t>Syntax,</w:t>
      </w:r>
      <w:r w:rsidR="003225BB" w:rsidRPr="00420718">
        <w:rPr>
          <w:b/>
          <w:bCs/>
        </w:rPr>
        <w:t xml:space="preserve"> </w:t>
      </w:r>
      <w:r w:rsidRPr="00420718">
        <w:rPr>
          <w:b/>
          <w:bCs/>
        </w:rPr>
        <w:t>and</w:t>
      </w:r>
      <w:r w:rsidR="003225BB" w:rsidRPr="00420718">
        <w:rPr>
          <w:b/>
          <w:bCs/>
        </w:rPr>
        <w:t xml:space="preserve"> </w:t>
      </w:r>
      <w:r w:rsidRPr="00420718">
        <w:rPr>
          <w:b/>
          <w:bCs/>
        </w:rPr>
        <w:t>Punctuation)</w:t>
      </w:r>
    </w:p>
    <w:p w14:paraId="4CAB318E" w14:textId="1E735911" w:rsidR="003B023A" w:rsidRPr="005458E6" w:rsidRDefault="003B023A" w:rsidP="00C7502A">
      <w:pPr>
        <w:spacing w:after="120" w:line="240" w:lineRule="auto"/>
        <w:rPr>
          <w:rFonts w:ascii="Calibri" w:eastAsia="Times New Roman" w:hAnsi="Calibri" w:cs="Times New Roman"/>
          <w:b/>
          <w:bCs/>
          <w:color w:val="000000"/>
        </w:rPr>
      </w:pPr>
      <w:r>
        <w:rPr>
          <w:rFonts w:ascii="Calibri" w:eastAsia="Times New Roman" w:hAnsi="Calibri" w:cs="Times New Roman"/>
          <w:b/>
          <w:bCs/>
          <w:color w:val="000000"/>
        </w:rPr>
        <w:t>L.</w:t>
      </w:r>
      <w:r w:rsidRPr="005458E6">
        <w:rPr>
          <w:rFonts w:ascii="Calibri" w:eastAsia="Times New Roman" w:hAnsi="Calibri" w:cs="Times New Roman"/>
          <w:b/>
          <w:bCs/>
          <w:color w:val="000000"/>
        </w:rPr>
        <w:t>WF.2.3.</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Demonstrate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command</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and</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use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of</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the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conventions</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of</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writing</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including</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those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listed</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under</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grade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one</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foundational</w:t>
      </w:r>
      <w:r w:rsidR="003225BB">
        <w:rPr>
          <w:rFonts w:ascii="Calibri" w:eastAsia="Times New Roman" w:hAnsi="Calibri" w:cs="Times New Roman"/>
          <w:b/>
          <w:bCs/>
          <w:color w:val="000000"/>
        </w:rPr>
        <w:t xml:space="preserve"> </w:t>
      </w:r>
      <w:r w:rsidRPr="005458E6">
        <w:rPr>
          <w:rFonts w:ascii="Calibri" w:eastAsia="Times New Roman" w:hAnsi="Calibri" w:cs="Times New Roman"/>
          <w:b/>
          <w:bCs/>
          <w:color w:val="000000"/>
        </w:rPr>
        <w:t>skills.</w:t>
      </w:r>
    </w:p>
    <w:p w14:paraId="5E98FEC2" w14:textId="2A921C5B" w:rsidR="003B023A" w:rsidRPr="00C7502A" w:rsidRDefault="003B023A" w:rsidP="004C0605">
      <w:pPr>
        <w:pStyle w:val="ListParagraph"/>
        <w:numPr>
          <w:ilvl w:val="0"/>
          <w:numId w:val="43"/>
        </w:numPr>
        <w:spacing w:after="120"/>
        <w:ind w:left="1080"/>
        <w:contextualSpacing w:val="0"/>
        <w:rPr>
          <w:b/>
          <w:bCs/>
        </w:rPr>
      </w:pPr>
      <w:r w:rsidRPr="00C7502A">
        <w:rPr>
          <w:b/>
          <w:bCs/>
        </w:rPr>
        <w:t>With</w:t>
      </w:r>
      <w:r w:rsidR="003225BB" w:rsidRPr="00C7502A">
        <w:rPr>
          <w:b/>
          <w:bCs/>
        </w:rPr>
        <w:t xml:space="preserve"> </w:t>
      </w:r>
      <w:r w:rsidRPr="00C7502A">
        <w:rPr>
          <w:b/>
          <w:bCs/>
        </w:rPr>
        <w:t>modeling</w:t>
      </w:r>
      <w:r w:rsidR="003225BB" w:rsidRPr="00C7502A">
        <w:rPr>
          <w:b/>
          <w:bCs/>
        </w:rPr>
        <w:t xml:space="preserve"> </w:t>
      </w:r>
      <w:r w:rsidRPr="00C7502A">
        <w:rPr>
          <w:b/>
          <w:bCs/>
        </w:rPr>
        <w:t>or</w:t>
      </w:r>
      <w:r w:rsidR="003225BB" w:rsidRPr="00C7502A">
        <w:rPr>
          <w:b/>
          <w:bCs/>
        </w:rPr>
        <w:t xml:space="preserve"> </w:t>
      </w:r>
      <w:r w:rsidRPr="00C7502A">
        <w:rPr>
          <w:b/>
          <w:bCs/>
        </w:rPr>
        <w:t>prompting,</w:t>
      </w:r>
      <w:r w:rsidR="003225BB" w:rsidRPr="00C7502A">
        <w:rPr>
          <w:b/>
          <w:bCs/>
        </w:rPr>
        <w:t xml:space="preserve"> </w:t>
      </w:r>
      <w:r w:rsidRPr="00C7502A">
        <w:rPr>
          <w:b/>
          <w:bCs/>
        </w:rPr>
        <w:t>separate</w:t>
      </w:r>
      <w:r w:rsidR="003225BB" w:rsidRPr="00C7502A">
        <w:rPr>
          <w:b/>
          <w:bCs/>
        </w:rPr>
        <w:t xml:space="preserve"> </w:t>
      </w:r>
      <w:r w:rsidRPr="00C7502A">
        <w:rPr>
          <w:b/>
          <w:bCs/>
        </w:rPr>
        <w:t>run-on</w:t>
      </w:r>
      <w:r w:rsidR="003225BB" w:rsidRPr="00C7502A">
        <w:rPr>
          <w:b/>
          <w:bCs/>
        </w:rPr>
        <w:t xml:space="preserve"> </w:t>
      </w:r>
      <w:r w:rsidRPr="00C7502A">
        <w:rPr>
          <w:b/>
          <w:bCs/>
        </w:rPr>
        <w:t>sentences</w:t>
      </w:r>
      <w:r w:rsidR="003225BB" w:rsidRPr="00C7502A">
        <w:rPr>
          <w:b/>
          <w:bCs/>
        </w:rPr>
        <w:t xml:space="preserve"> </w:t>
      </w:r>
      <w:r w:rsidRPr="00C7502A">
        <w:rPr>
          <w:b/>
          <w:bCs/>
        </w:rPr>
        <w:t>and</w:t>
      </w:r>
      <w:r w:rsidR="003225BB" w:rsidRPr="00C7502A">
        <w:rPr>
          <w:b/>
          <w:bCs/>
        </w:rPr>
        <w:t xml:space="preserve"> </w:t>
      </w:r>
      <w:r w:rsidRPr="00C7502A">
        <w:rPr>
          <w:b/>
          <w:bCs/>
        </w:rPr>
        <w:t>identify</w:t>
      </w:r>
      <w:r w:rsidR="003225BB" w:rsidRPr="00C7502A">
        <w:rPr>
          <w:b/>
          <w:bCs/>
        </w:rPr>
        <w:t xml:space="preserve"> </w:t>
      </w:r>
      <w:r w:rsidRPr="00C7502A">
        <w:rPr>
          <w:b/>
          <w:bCs/>
        </w:rPr>
        <w:t>fragments,</w:t>
      </w:r>
      <w:r w:rsidR="003225BB" w:rsidRPr="00C7502A">
        <w:rPr>
          <w:b/>
          <w:bCs/>
        </w:rPr>
        <w:t xml:space="preserve"> </w:t>
      </w:r>
      <w:r w:rsidRPr="00C7502A">
        <w:rPr>
          <w:b/>
          <w:bCs/>
        </w:rPr>
        <w:t>supplying</w:t>
      </w:r>
      <w:r w:rsidR="003225BB" w:rsidRPr="00C7502A">
        <w:rPr>
          <w:b/>
          <w:bCs/>
        </w:rPr>
        <w:t xml:space="preserve"> </w:t>
      </w:r>
      <w:r w:rsidRPr="00C7502A">
        <w:rPr>
          <w:b/>
          <w:bCs/>
        </w:rPr>
        <w:t>a</w:t>
      </w:r>
      <w:r w:rsidR="003225BB" w:rsidRPr="00C7502A">
        <w:rPr>
          <w:b/>
          <w:bCs/>
        </w:rPr>
        <w:t xml:space="preserve"> </w:t>
      </w:r>
      <w:r w:rsidRPr="00C7502A">
        <w:rPr>
          <w:b/>
          <w:bCs/>
        </w:rPr>
        <w:t>subject</w:t>
      </w:r>
      <w:r w:rsidR="003225BB" w:rsidRPr="00C7502A">
        <w:rPr>
          <w:b/>
          <w:bCs/>
        </w:rPr>
        <w:t xml:space="preserve"> </w:t>
      </w:r>
      <w:r w:rsidRPr="00C7502A">
        <w:rPr>
          <w:b/>
          <w:bCs/>
        </w:rPr>
        <w:t>or</w:t>
      </w:r>
      <w:r w:rsidR="003225BB" w:rsidRPr="00C7502A">
        <w:rPr>
          <w:b/>
          <w:bCs/>
        </w:rPr>
        <w:t xml:space="preserve"> </w:t>
      </w:r>
      <w:r w:rsidRPr="00C7502A">
        <w:rPr>
          <w:b/>
          <w:bCs/>
        </w:rPr>
        <w:t>predicate</w:t>
      </w:r>
      <w:r w:rsidR="003225BB" w:rsidRPr="00C7502A">
        <w:rPr>
          <w:b/>
          <w:bCs/>
        </w:rPr>
        <w:t xml:space="preserve"> </w:t>
      </w:r>
      <w:r w:rsidRPr="00C7502A">
        <w:rPr>
          <w:b/>
          <w:bCs/>
        </w:rPr>
        <w:t>as</w:t>
      </w:r>
      <w:r w:rsidR="003225BB" w:rsidRPr="00C7502A">
        <w:rPr>
          <w:b/>
          <w:bCs/>
        </w:rPr>
        <w:t xml:space="preserve"> </w:t>
      </w:r>
      <w:r w:rsidRPr="00C7502A">
        <w:rPr>
          <w:b/>
          <w:bCs/>
        </w:rPr>
        <w:t>necessary.</w:t>
      </w:r>
      <w:r w:rsidR="003225BB" w:rsidRPr="00C7502A">
        <w:rPr>
          <w:b/>
          <w:bCs/>
        </w:rPr>
        <w:t xml:space="preserve"> </w:t>
      </w:r>
    </w:p>
    <w:p w14:paraId="2E724114" w14:textId="51B52C29" w:rsidR="003B023A" w:rsidRPr="00C7502A" w:rsidRDefault="003B023A" w:rsidP="004C0605">
      <w:pPr>
        <w:pStyle w:val="ListParagraph"/>
        <w:numPr>
          <w:ilvl w:val="0"/>
          <w:numId w:val="43"/>
        </w:numPr>
        <w:spacing w:after="120"/>
        <w:ind w:left="1080"/>
        <w:contextualSpacing w:val="0"/>
        <w:rPr>
          <w:b/>
          <w:bCs/>
        </w:rPr>
      </w:pPr>
      <w:r w:rsidRPr="00C7502A">
        <w:rPr>
          <w:b/>
          <w:bCs/>
        </w:rPr>
        <w:t>Capitalize</w:t>
      </w:r>
      <w:r w:rsidR="003225BB" w:rsidRPr="00C7502A">
        <w:rPr>
          <w:b/>
          <w:bCs/>
        </w:rPr>
        <w:t xml:space="preserve"> </w:t>
      </w:r>
      <w:r w:rsidRPr="00C7502A">
        <w:rPr>
          <w:b/>
          <w:bCs/>
        </w:rPr>
        <w:t>holidays,</w:t>
      </w:r>
      <w:r w:rsidR="003225BB" w:rsidRPr="00C7502A">
        <w:rPr>
          <w:b/>
          <w:bCs/>
        </w:rPr>
        <w:t xml:space="preserve"> </w:t>
      </w:r>
      <w:r w:rsidRPr="00C7502A">
        <w:rPr>
          <w:b/>
          <w:bCs/>
        </w:rPr>
        <w:t>product</w:t>
      </w:r>
      <w:r w:rsidR="003225BB" w:rsidRPr="00C7502A">
        <w:rPr>
          <w:b/>
          <w:bCs/>
        </w:rPr>
        <w:t xml:space="preserve"> </w:t>
      </w:r>
      <w:r w:rsidRPr="00C7502A">
        <w:rPr>
          <w:b/>
          <w:bCs/>
        </w:rPr>
        <w:t>names</w:t>
      </w:r>
      <w:r w:rsidR="003225BB" w:rsidRPr="00C7502A">
        <w:rPr>
          <w:b/>
          <w:bCs/>
        </w:rPr>
        <w:t xml:space="preserve"> </w:t>
      </w:r>
      <w:r w:rsidRPr="00C7502A">
        <w:rPr>
          <w:b/>
          <w:bCs/>
        </w:rPr>
        <w:t>and</w:t>
      </w:r>
      <w:r w:rsidR="003225BB" w:rsidRPr="00C7502A">
        <w:rPr>
          <w:b/>
          <w:bCs/>
        </w:rPr>
        <w:t xml:space="preserve"> </w:t>
      </w:r>
      <w:r w:rsidRPr="00C7502A">
        <w:rPr>
          <w:b/>
          <w:bCs/>
        </w:rPr>
        <w:t>geographic</w:t>
      </w:r>
      <w:r w:rsidR="003225BB" w:rsidRPr="00C7502A">
        <w:rPr>
          <w:b/>
          <w:bCs/>
        </w:rPr>
        <w:t xml:space="preserve"> </w:t>
      </w:r>
      <w:r w:rsidRPr="00C7502A">
        <w:rPr>
          <w:b/>
          <w:bCs/>
        </w:rPr>
        <w:t>names.</w:t>
      </w:r>
      <w:r w:rsidR="003225BB" w:rsidRPr="00C7502A">
        <w:rPr>
          <w:b/>
          <w:bCs/>
        </w:rPr>
        <w:t xml:space="preserve"> </w:t>
      </w:r>
    </w:p>
    <w:p w14:paraId="7037659E" w14:textId="1E0BBF45" w:rsidR="003B023A" w:rsidRPr="00C7502A" w:rsidRDefault="003B023A" w:rsidP="004C0605">
      <w:pPr>
        <w:pStyle w:val="ListParagraph"/>
        <w:numPr>
          <w:ilvl w:val="0"/>
          <w:numId w:val="43"/>
        </w:numPr>
        <w:spacing w:after="120"/>
        <w:ind w:left="1080"/>
        <w:contextualSpacing w:val="0"/>
        <w:rPr>
          <w:b/>
          <w:bCs/>
        </w:rPr>
      </w:pPr>
      <w:r w:rsidRPr="00C7502A">
        <w:rPr>
          <w:b/>
          <w:bCs/>
        </w:rPr>
        <w:t>Supply</w:t>
      </w:r>
      <w:r w:rsidR="003225BB" w:rsidRPr="00C7502A">
        <w:rPr>
          <w:b/>
          <w:bCs/>
        </w:rPr>
        <w:t xml:space="preserve"> </w:t>
      </w:r>
      <w:r w:rsidRPr="00C7502A">
        <w:rPr>
          <w:b/>
          <w:bCs/>
        </w:rPr>
        <w:t>adjectives</w:t>
      </w:r>
      <w:r w:rsidR="003225BB" w:rsidRPr="00C7502A">
        <w:rPr>
          <w:b/>
          <w:bCs/>
        </w:rPr>
        <w:t xml:space="preserve"> </w:t>
      </w:r>
      <w:r w:rsidRPr="00C7502A">
        <w:rPr>
          <w:b/>
          <w:bCs/>
        </w:rPr>
        <w:t>in</w:t>
      </w:r>
      <w:r w:rsidR="003225BB" w:rsidRPr="00C7502A">
        <w:rPr>
          <w:b/>
          <w:bCs/>
        </w:rPr>
        <w:t xml:space="preserve"> </w:t>
      </w:r>
      <w:r w:rsidRPr="00C7502A">
        <w:rPr>
          <w:b/>
          <w:bCs/>
        </w:rPr>
        <w:t>noun</w:t>
      </w:r>
      <w:r w:rsidR="003225BB" w:rsidRPr="00C7502A">
        <w:rPr>
          <w:b/>
          <w:bCs/>
        </w:rPr>
        <w:t xml:space="preserve"> </w:t>
      </w:r>
      <w:r w:rsidRPr="00C7502A">
        <w:rPr>
          <w:b/>
          <w:bCs/>
        </w:rPr>
        <w:t>phrases</w:t>
      </w:r>
      <w:r w:rsidR="003225BB" w:rsidRPr="00C7502A">
        <w:rPr>
          <w:b/>
          <w:bCs/>
        </w:rPr>
        <w:t xml:space="preserve"> </w:t>
      </w:r>
      <w:r w:rsidRPr="00C7502A">
        <w:rPr>
          <w:b/>
          <w:bCs/>
        </w:rPr>
        <w:t>to</w:t>
      </w:r>
      <w:r w:rsidR="003225BB" w:rsidRPr="00C7502A">
        <w:rPr>
          <w:b/>
          <w:bCs/>
        </w:rPr>
        <w:t xml:space="preserve"> </w:t>
      </w:r>
      <w:r w:rsidRPr="00C7502A">
        <w:rPr>
          <w:b/>
          <w:bCs/>
        </w:rPr>
        <w:t>make</w:t>
      </w:r>
      <w:r w:rsidR="003225BB" w:rsidRPr="00C7502A">
        <w:rPr>
          <w:b/>
          <w:bCs/>
        </w:rPr>
        <w:t xml:space="preserve"> </w:t>
      </w:r>
      <w:r w:rsidRPr="00C7502A">
        <w:rPr>
          <w:b/>
          <w:bCs/>
        </w:rPr>
        <w:t>them</w:t>
      </w:r>
      <w:r w:rsidR="003225BB" w:rsidRPr="00C7502A">
        <w:rPr>
          <w:b/>
          <w:bCs/>
        </w:rPr>
        <w:t xml:space="preserve"> </w:t>
      </w:r>
      <w:r w:rsidRPr="00C7502A">
        <w:rPr>
          <w:b/>
          <w:bCs/>
        </w:rPr>
        <w:t>more</w:t>
      </w:r>
      <w:r w:rsidR="003225BB" w:rsidRPr="00C7502A">
        <w:rPr>
          <w:b/>
          <w:bCs/>
        </w:rPr>
        <w:t xml:space="preserve"> </w:t>
      </w:r>
      <w:r w:rsidRPr="00C7502A">
        <w:rPr>
          <w:b/>
          <w:bCs/>
        </w:rPr>
        <w:t>precise</w:t>
      </w:r>
      <w:r w:rsidR="003225BB" w:rsidRPr="00C7502A">
        <w:rPr>
          <w:b/>
          <w:bCs/>
        </w:rPr>
        <w:t xml:space="preserve"> </w:t>
      </w:r>
      <w:r w:rsidRPr="00C7502A">
        <w:rPr>
          <w:b/>
          <w:bCs/>
        </w:rPr>
        <w:t>or</w:t>
      </w:r>
      <w:r w:rsidR="003225BB" w:rsidRPr="00C7502A">
        <w:rPr>
          <w:b/>
          <w:bCs/>
        </w:rPr>
        <w:t xml:space="preserve"> </w:t>
      </w:r>
      <w:r w:rsidRPr="00C7502A">
        <w:rPr>
          <w:b/>
          <w:bCs/>
        </w:rPr>
        <w:t>engaging.</w:t>
      </w:r>
      <w:r w:rsidR="003225BB" w:rsidRPr="00C7502A">
        <w:rPr>
          <w:b/>
          <w:bCs/>
        </w:rPr>
        <w:t xml:space="preserve"> </w:t>
      </w:r>
    </w:p>
    <w:p w14:paraId="184257EF" w14:textId="48E4264E" w:rsidR="003B023A" w:rsidRPr="00C7502A" w:rsidRDefault="003B023A" w:rsidP="004C0605">
      <w:pPr>
        <w:pStyle w:val="ListParagraph"/>
        <w:numPr>
          <w:ilvl w:val="0"/>
          <w:numId w:val="43"/>
        </w:numPr>
        <w:spacing w:after="120"/>
        <w:ind w:left="1080"/>
        <w:contextualSpacing w:val="0"/>
        <w:rPr>
          <w:b/>
          <w:bCs/>
        </w:rPr>
      </w:pPr>
      <w:r w:rsidRPr="00C7502A">
        <w:rPr>
          <w:b/>
          <w:bCs/>
        </w:rPr>
        <w:t>Identify</w:t>
      </w:r>
      <w:r w:rsidR="003225BB" w:rsidRPr="00C7502A">
        <w:rPr>
          <w:b/>
          <w:bCs/>
        </w:rPr>
        <w:t xml:space="preserve"> </w:t>
      </w:r>
      <w:r w:rsidRPr="00C7502A">
        <w:rPr>
          <w:b/>
          <w:bCs/>
        </w:rPr>
        <w:t>the</w:t>
      </w:r>
      <w:r w:rsidR="003225BB" w:rsidRPr="00C7502A">
        <w:rPr>
          <w:b/>
          <w:bCs/>
        </w:rPr>
        <w:t xml:space="preserve"> </w:t>
      </w:r>
      <w:r w:rsidRPr="00C7502A">
        <w:rPr>
          <w:b/>
          <w:bCs/>
        </w:rPr>
        <w:t>verbs</w:t>
      </w:r>
      <w:r w:rsidR="003225BB" w:rsidRPr="00C7502A">
        <w:rPr>
          <w:b/>
          <w:bCs/>
        </w:rPr>
        <w:t xml:space="preserve"> </w:t>
      </w:r>
      <w:r w:rsidRPr="00C7502A">
        <w:rPr>
          <w:b/>
          <w:bCs/>
        </w:rPr>
        <w:t>in</w:t>
      </w:r>
      <w:r w:rsidR="003225BB" w:rsidRPr="00C7502A">
        <w:rPr>
          <w:b/>
          <w:bCs/>
        </w:rPr>
        <w:t xml:space="preserve"> </w:t>
      </w:r>
      <w:r w:rsidRPr="00C7502A">
        <w:rPr>
          <w:b/>
          <w:bCs/>
        </w:rPr>
        <w:t>clauses;</w:t>
      </w:r>
      <w:r w:rsidR="003225BB" w:rsidRPr="00C7502A">
        <w:rPr>
          <w:b/>
          <w:bCs/>
        </w:rPr>
        <w:t xml:space="preserve"> </w:t>
      </w:r>
      <w:r w:rsidRPr="00C7502A">
        <w:rPr>
          <w:b/>
          <w:bCs/>
        </w:rPr>
        <w:t>form</w:t>
      </w:r>
      <w:r w:rsidR="003225BB" w:rsidRPr="00C7502A">
        <w:rPr>
          <w:b/>
          <w:bCs/>
        </w:rPr>
        <w:t xml:space="preserve"> </w:t>
      </w:r>
      <w:r w:rsidRPr="00C7502A">
        <w:rPr>
          <w:b/>
          <w:bCs/>
        </w:rPr>
        <w:t>and</w:t>
      </w:r>
      <w:r w:rsidR="003225BB" w:rsidRPr="00C7502A">
        <w:rPr>
          <w:b/>
          <w:bCs/>
        </w:rPr>
        <w:t xml:space="preserve"> </w:t>
      </w:r>
      <w:r w:rsidRPr="00C7502A">
        <w:rPr>
          <w:b/>
          <w:bCs/>
        </w:rPr>
        <w:t>use</w:t>
      </w:r>
      <w:r w:rsidR="003225BB" w:rsidRPr="00C7502A">
        <w:rPr>
          <w:b/>
          <w:bCs/>
        </w:rPr>
        <w:t xml:space="preserve"> </w:t>
      </w:r>
      <w:r w:rsidRPr="00C7502A">
        <w:rPr>
          <w:b/>
          <w:bCs/>
        </w:rPr>
        <w:t>regular</w:t>
      </w:r>
      <w:r w:rsidR="003225BB" w:rsidRPr="00C7502A">
        <w:rPr>
          <w:b/>
          <w:bCs/>
        </w:rPr>
        <w:t xml:space="preserve"> </w:t>
      </w:r>
      <w:r w:rsidRPr="00C7502A">
        <w:rPr>
          <w:b/>
          <w:bCs/>
        </w:rPr>
        <w:t>and</w:t>
      </w:r>
      <w:r w:rsidR="003225BB" w:rsidRPr="00C7502A">
        <w:rPr>
          <w:b/>
          <w:bCs/>
        </w:rPr>
        <w:t xml:space="preserve"> </w:t>
      </w:r>
      <w:r w:rsidRPr="00C7502A">
        <w:rPr>
          <w:b/>
          <w:bCs/>
        </w:rPr>
        <w:t>irregular</w:t>
      </w:r>
      <w:r w:rsidR="003225BB" w:rsidRPr="00C7502A">
        <w:rPr>
          <w:b/>
          <w:bCs/>
        </w:rPr>
        <w:t xml:space="preserve"> </w:t>
      </w:r>
      <w:r w:rsidRPr="00C7502A">
        <w:rPr>
          <w:b/>
          <w:bCs/>
        </w:rPr>
        <w:t>verbs</w:t>
      </w:r>
      <w:r w:rsidR="003225BB" w:rsidRPr="00C7502A">
        <w:rPr>
          <w:b/>
          <w:bCs/>
        </w:rPr>
        <w:t xml:space="preserve"> </w:t>
      </w:r>
      <w:r w:rsidRPr="00C7502A">
        <w:rPr>
          <w:b/>
          <w:bCs/>
        </w:rPr>
        <w:t>for</w:t>
      </w:r>
      <w:r w:rsidR="003225BB" w:rsidRPr="00C7502A">
        <w:rPr>
          <w:b/>
          <w:bCs/>
        </w:rPr>
        <w:t xml:space="preserve"> </w:t>
      </w:r>
      <w:r w:rsidRPr="00C7502A">
        <w:rPr>
          <w:b/>
          <w:bCs/>
        </w:rPr>
        <w:t>consistent</w:t>
      </w:r>
      <w:r w:rsidR="003225BB" w:rsidRPr="00C7502A">
        <w:rPr>
          <w:b/>
          <w:bCs/>
        </w:rPr>
        <w:t xml:space="preserve"> </w:t>
      </w:r>
      <w:r w:rsidRPr="00C7502A">
        <w:rPr>
          <w:b/>
          <w:bCs/>
        </w:rPr>
        <w:t>use</w:t>
      </w:r>
      <w:r w:rsidR="003225BB" w:rsidRPr="00C7502A">
        <w:rPr>
          <w:b/>
          <w:bCs/>
        </w:rPr>
        <w:t xml:space="preserve"> </w:t>
      </w:r>
      <w:r w:rsidRPr="00C7502A">
        <w:rPr>
          <w:b/>
          <w:bCs/>
        </w:rPr>
        <w:t>of</w:t>
      </w:r>
      <w:r w:rsidR="003225BB" w:rsidRPr="00C7502A">
        <w:rPr>
          <w:b/>
          <w:bCs/>
        </w:rPr>
        <w:t xml:space="preserve"> </w:t>
      </w:r>
      <w:r w:rsidRPr="00C7502A">
        <w:rPr>
          <w:b/>
          <w:bCs/>
        </w:rPr>
        <w:t>past,</w:t>
      </w:r>
      <w:r w:rsidR="003225BB" w:rsidRPr="00C7502A">
        <w:rPr>
          <w:b/>
          <w:bCs/>
        </w:rPr>
        <w:t xml:space="preserve"> </w:t>
      </w:r>
      <w:r w:rsidRPr="00C7502A">
        <w:rPr>
          <w:b/>
          <w:bCs/>
        </w:rPr>
        <w:t>present,</w:t>
      </w:r>
      <w:r w:rsidR="003225BB" w:rsidRPr="00C7502A">
        <w:rPr>
          <w:b/>
          <w:bCs/>
        </w:rPr>
        <w:t xml:space="preserve"> </w:t>
      </w:r>
      <w:r w:rsidRPr="00C7502A">
        <w:rPr>
          <w:b/>
          <w:bCs/>
        </w:rPr>
        <w:t>and</w:t>
      </w:r>
      <w:r w:rsidR="003225BB" w:rsidRPr="00C7502A">
        <w:rPr>
          <w:b/>
          <w:bCs/>
        </w:rPr>
        <w:t xml:space="preserve"> </w:t>
      </w:r>
      <w:r w:rsidRPr="00C7502A">
        <w:rPr>
          <w:b/>
          <w:bCs/>
        </w:rPr>
        <w:t>future</w:t>
      </w:r>
      <w:r w:rsidR="003225BB" w:rsidRPr="00C7502A">
        <w:rPr>
          <w:b/>
          <w:bCs/>
        </w:rPr>
        <w:t xml:space="preserve"> </w:t>
      </w:r>
      <w:r w:rsidRPr="00C7502A">
        <w:rPr>
          <w:b/>
          <w:bCs/>
        </w:rPr>
        <w:t>tenses.</w:t>
      </w:r>
      <w:r w:rsidR="003225BB" w:rsidRPr="00C7502A">
        <w:rPr>
          <w:b/>
          <w:bCs/>
        </w:rPr>
        <w:t xml:space="preserve"> </w:t>
      </w:r>
    </w:p>
    <w:p w14:paraId="44343747" w14:textId="484CFD51" w:rsidR="003B023A" w:rsidRPr="00C7502A" w:rsidRDefault="003B023A" w:rsidP="004C0605">
      <w:pPr>
        <w:pStyle w:val="ListParagraph"/>
        <w:numPr>
          <w:ilvl w:val="0"/>
          <w:numId w:val="43"/>
        </w:numPr>
        <w:spacing w:after="120"/>
        <w:ind w:left="1080"/>
        <w:contextualSpacing w:val="0"/>
        <w:rPr>
          <w:b/>
          <w:bCs/>
        </w:rPr>
      </w:pPr>
      <w:r w:rsidRPr="00C7502A">
        <w:rPr>
          <w:b/>
          <w:bCs/>
        </w:rPr>
        <w:lastRenderedPageBreak/>
        <w:t>Punctuate</w:t>
      </w:r>
      <w:r w:rsidR="003225BB" w:rsidRPr="00C7502A">
        <w:rPr>
          <w:b/>
          <w:bCs/>
        </w:rPr>
        <w:t xml:space="preserve"> </w:t>
      </w:r>
      <w:r w:rsidRPr="00C7502A">
        <w:rPr>
          <w:b/>
          <w:bCs/>
        </w:rPr>
        <w:t>dates,</w:t>
      </w:r>
      <w:r w:rsidR="003225BB" w:rsidRPr="00C7502A">
        <w:rPr>
          <w:b/>
          <w:bCs/>
        </w:rPr>
        <w:t xml:space="preserve"> </w:t>
      </w:r>
      <w:r w:rsidRPr="00C7502A">
        <w:rPr>
          <w:b/>
          <w:bCs/>
        </w:rPr>
        <w:t>abbreviations,</w:t>
      </w:r>
      <w:r w:rsidR="003225BB" w:rsidRPr="00C7502A">
        <w:rPr>
          <w:b/>
          <w:bCs/>
        </w:rPr>
        <w:t xml:space="preserve"> </w:t>
      </w:r>
      <w:r w:rsidRPr="00C7502A">
        <w:rPr>
          <w:b/>
          <w:bCs/>
        </w:rPr>
        <w:t>greetings</w:t>
      </w:r>
      <w:r w:rsidR="003225BB" w:rsidRPr="00C7502A">
        <w:rPr>
          <w:b/>
          <w:bCs/>
        </w:rPr>
        <w:t xml:space="preserve"> </w:t>
      </w:r>
      <w:r w:rsidRPr="00C7502A">
        <w:rPr>
          <w:b/>
          <w:bCs/>
        </w:rPr>
        <w:t>and</w:t>
      </w:r>
      <w:r w:rsidR="003225BB" w:rsidRPr="00C7502A">
        <w:rPr>
          <w:b/>
          <w:bCs/>
        </w:rPr>
        <w:t xml:space="preserve"> </w:t>
      </w:r>
      <w:r w:rsidRPr="00C7502A">
        <w:rPr>
          <w:b/>
          <w:bCs/>
        </w:rPr>
        <w:t>closings,</w:t>
      </w:r>
      <w:r w:rsidR="003225BB" w:rsidRPr="00C7502A">
        <w:rPr>
          <w:b/>
          <w:bCs/>
        </w:rPr>
        <w:t xml:space="preserve"> </w:t>
      </w:r>
      <w:r w:rsidRPr="00C7502A">
        <w:rPr>
          <w:b/>
          <w:bCs/>
        </w:rPr>
        <w:t>initials,</w:t>
      </w:r>
      <w:r w:rsidR="003225BB" w:rsidRPr="00C7502A">
        <w:rPr>
          <w:b/>
          <w:bCs/>
        </w:rPr>
        <w:t xml:space="preserve"> </w:t>
      </w:r>
      <w:r w:rsidRPr="00C7502A">
        <w:rPr>
          <w:b/>
          <w:bCs/>
        </w:rPr>
        <w:t>important</w:t>
      </w:r>
      <w:r w:rsidR="003225BB" w:rsidRPr="00C7502A">
        <w:rPr>
          <w:b/>
          <w:bCs/>
        </w:rPr>
        <w:t xml:space="preserve"> </w:t>
      </w:r>
      <w:r w:rsidRPr="00C7502A">
        <w:rPr>
          <w:b/>
          <w:bCs/>
        </w:rPr>
        <w:t>words</w:t>
      </w:r>
      <w:r w:rsidR="003225BB" w:rsidRPr="00C7502A">
        <w:rPr>
          <w:b/>
          <w:bCs/>
        </w:rPr>
        <w:t xml:space="preserve"> </w:t>
      </w:r>
      <w:r w:rsidRPr="00C7502A">
        <w:rPr>
          <w:b/>
          <w:bCs/>
        </w:rPr>
        <w:t>in</w:t>
      </w:r>
      <w:r w:rsidR="003225BB" w:rsidRPr="00C7502A">
        <w:rPr>
          <w:b/>
          <w:bCs/>
        </w:rPr>
        <w:t xml:space="preserve"> </w:t>
      </w:r>
      <w:r w:rsidRPr="00C7502A">
        <w:rPr>
          <w:b/>
          <w:bCs/>
        </w:rPr>
        <w:t>a</w:t>
      </w:r>
      <w:r w:rsidR="003225BB" w:rsidRPr="00C7502A">
        <w:rPr>
          <w:b/>
          <w:bCs/>
        </w:rPr>
        <w:t xml:space="preserve"> </w:t>
      </w:r>
      <w:r w:rsidRPr="00C7502A">
        <w:rPr>
          <w:b/>
          <w:bCs/>
        </w:rPr>
        <w:t>title,</w:t>
      </w:r>
      <w:r w:rsidR="003225BB" w:rsidRPr="00C7502A">
        <w:rPr>
          <w:b/>
          <w:bCs/>
        </w:rPr>
        <w:t xml:space="preserve"> </w:t>
      </w:r>
      <w:r w:rsidRPr="00C7502A">
        <w:rPr>
          <w:b/>
          <w:bCs/>
        </w:rPr>
        <w:t>and</w:t>
      </w:r>
      <w:r w:rsidR="003225BB" w:rsidRPr="00C7502A">
        <w:rPr>
          <w:b/>
          <w:bCs/>
        </w:rPr>
        <w:t xml:space="preserve"> </w:t>
      </w:r>
      <w:r w:rsidRPr="00C7502A">
        <w:rPr>
          <w:b/>
          <w:bCs/>
        </w:rPr>
        <w:t>items</w:t>
      </w:r>
      <w:r w:rsidR="003225BB" w:rsidRPr="00C7502A">
        <w:rPr>
          <w:b/>
          <w:bCs/>
        </w:rPr>
        <w:t xml:space="preserve"> </w:t>
      </w:r>
      <w:r w:rsidRPr="00C7502A">
        <w:rPr>
          <w:b/>
          <w:bCs/>
        </w:rPr>
        <w:t>in</w:t>
      </w:r>
      <w:r w:rsidR="003225BB" w:rsidRPr="00C7502A">
        <w:rPr>
          <w:b/>
          <w:bCs/>
        </w:rPr>
        <w:t xml:space="preserve"> </w:t>
      </w:r>
      <w:r w:rsidRPr="00C7502A">
        <w:rPr>
          <w:b/>
          <w:bCs/>
        </w:rPr>
        <w:t>a</w:t>
      </w:r>
      <w:r w:rsidR="003225BB" w:rsidRPr="00C7502A">
        <w:rPr>
          <w:b/>
          <w:bCs/>
        </w:rPr>
        <w:t xml:space="preserve"> </w:t>
      </w:r>
      <w:r w:rsidRPr="00C7502A">
        <w:rPr>
          <w:b/>
          <w:bCs/>
        </w:rPr>
        <w:t>list.</w:t>
      </w:r>
      <w:r w:rsidR="003225BB" w:rsidRPr="00C7502A">
        <w:rPr>
          <w:b/>
          <w:bCs/>
        </w:rPr>
        <w:t xml:space="preserve"> </w:t>
      </w:r>
    </w:p>
    <w:p w14:paraId="22397543" w14:textId="74E602C4" w:rsidR="003B023A" w:rsidRPr="00C7502A" w:rsidRDefault="003B023A" w:rsidP="004C0605">
      <w:pPr>
        <w:pStyle w:val="ListParagraph"/>
        <w:numPr>
          <w:ilvl w:val="0"/>
          <w:numId w:val="43"/>
        </w:numPr>
        <w:spacing w:after="120"/>
        <w:ind w:left="1080"/>
        <w:contextualSpacing w:val="0"/>
        <w:rPr>
          <w:b/>
          <w:bCs/>
        </w:rPr>
      </w:pPr>
      <w:r w:rsidRPr="00C7502A">
        <w:rPr>
          <w:b/>
          <w:bCs/>
        </w:rPr>
        <w:t>Use</w:t>
      </w:r>
      <w:r w:rsidR="003225BB" w:rsidRPr="00C7502A">
        <w:rPr>
          <w:b/>
          <w:bCs/>
        </w:rPr>
        <w:t xml:space="preserve"> </w:t>
      </w:r>
      <w:r w:rsidRPr="00C7502A">
        <w:rPr>
          <w:b/>
          <w:bCs/>
        </w:rPr>
        <w:t>an</w:t>
      </w:r>
      <w:r w:rsidR="003225BB" w:rsidRPr="00C7502A">
        <w:rPr>
          <w:b/>
          <w:bCs/>
        </w:rPr>
        <w:t xml:space="preserve"> </w:t>
      </w:r>
      <w:r w:rsidRPr="00C7502A">
        <w:rPr>
          <w:b/>
          <w:bCs/>
        </w:rPr>
        <w:t>apostrophe</w:t>
      </w:r>
      <w:r w:rsidR="003225BB" w:rsidRPr="00C7502A">
        <w:rPr>
          <w:b/>
          <w:bCs/>
        </w:rPr>
        <w:t xml:space="preserve"> </w:t>
      </w:r>
      <w:r w:rsidRPr="00C7502A">
        <w:rPr>
          <w:b/>
          <w:bCs/>
        </w:rPr>
        <w:t>to</w:t>
      </w:r>
      <w:r w:rsidR="003225BB" w:rsidRPr="00C7502A">
        <w:rPr>
          <w:b/>
          <w:bCs/>
        </w:rPr>
        <w:t xml:space="preserve"> </w:t>
      </w:r>
      <w:r w:rsidRPr="00C7502A">
        <w:rPr>
          <w:b/>
          <w:bCs/>
        </w:rPr>
        <w:t>form</w:t>
      </w:r>
      <w:r w:rsidR="003225BB" w:rsidRPr="00C7502A">
        <w:rPr>
          <w:b/>
          <w:bCs/>
        </w:rPr>
        <w:t xml:space="preserve"> </w:t>
      </w:r>
      <w:r w:rsidRPr="00C7502A">
        <w:rPr>
          <w:b/>
          <w:bCs/>
        </w:rPr>
        <w:t>contractions</w:t>
      </w:r>
      <w:r w:rsidR="003225BB" w:rsidRPr="00C7502A">
        <w:rPr>
          <w:b/>
          <w:bCs/>
        </w:rPr>
        <w:t xml:space="preserve"> </w:t>
      </w:r>
      <w:r w:rsidRPr="00C7502A">
        <w:rPr>
          <w:b/>
          <w:bCs/>
        </w:rPr>
        <w:t>and</w:t>
      </w:r>
      <w:r w:rsidR="003225BB" w:rsidRPr="00C7502A">
        <w:rPr>
          <w:b/>
          <w:bCs/>
        </w:rPr>
        <w:t xml:space="preserve"> </w:t>
      </w:r>
      <w:r w:rsidRPr="00C7502A">
        <w:rPr>
          <w:b/>
          <w:bCs/>
        </w:rPr>
        <w:t>frequently</w:t>
      </w:r>
      <w:r w:rsidR="003225BB" w:rsidRPr="00C7502A">
        <w:rPr>
          <w:b/>
          <w:bCs/>
        </w:rPr>
        <w:t xml:space="preserve"> </w:t>
      </w:r>
      <w:r w:rsidRPr="00C7502A">
        <w:rPr>
          <w:b/>
          <w:bCs/>
        </w:rPr>
        <w:t>occurring</w:t>
      </w:r>
      <w:r w:rsidR="003225BB" w:rsidRPr="00C7502A">
        <w:rPr>
          <w:b/>
          <w:bCs/>
        </w:rPr>
        <w:t xml:space="preserve"> </w:t>
      </w:r>
      <w:r w:rsidRPr="00C7502A">
        <w:rPr>
          <w:b/>
          <w:bCs/>
        </w:rPr>
        <w:t>possessives.</w:t>
      </w:r>
      <w:r w:rsidR="003225BB" w:rsidRPr="00C7502A">
        <w:rPr>
          <w:b/>
          <w:bCs/>
        </w:rPr>
        <w:t xml:space="preserve"> </w:t>
      </w:r>
    </w:p>
    <w:p w14:paraId="6B8140FD" w14:textId="3642F343" w:rsidR="003B023A" w:rsidRPr="00C7502A" w:rsidRDefault="003B023A" w:rsidP="004C0605">
      <w:pPr>
        <w:pStyle w:val="ListParagraph"/>
        <w:numPr>
          <w:ilvl w:val="0"/>
          <w:numId w:val="43"/>
        </w:numPr>
        <w:spacing w:after="120"/>
        <w:ind w:left="1080"/>
        <w:contextualSpacing w:val="0"/>
        <w:rPr>
          <w:b/>
          <w:bCs/>
        </w:rPr>
      </w:pPr>
      <w:r w:rsidRPr="00C7502A">
        <w:rPr>
          <w:b/>
          <w:bCs/>
        </w:rPr>
        <w:t>With</w:t>
      </w:r>
      <w:r w:rsidR="003225BB" w:rsidRPr="00C7502A">
        <w:rPr>
          <w:b/>
          <w:bCs/>
        </w:rPr>
        <w:t xml:space="preserve"> </w:t>
      </w:r>
      <w:r w:rsidRPr="00C7502A">
        <w:rPr>
          <w:b/>
          <w:bCs/>
        </w:rPr>
        <w:t>assistance,</w:t>
      </w:r>
      <w:r w:rsidR="003225BB" w:rsidRPr="00C7502A">
        <w:rPr>
          <w:b/>
          <w:bCs/>
        </w:rPr>
        <w:t xml:space="preserve"> </w:t>
      </w:r>
      <w:r w:rsidRPr="00C7502A">
        <w:rPr>
          <w:b/>
          <w:bCs/>
        </w:rPr>
        <w:t>link</w:t>
      </w:r>
      <w:r w:rsidR="003225BB" w:rsidRPr="00C7502A">
        <w:rPr>
          <w:b/>
          <w:bCs/>
        </w:rPr>
        <w:t xml:space="preserve"> </w:t>
      </w:r>
      <w:r w:rsidRPr="00C7502A">
        <w:rPr>
          <w:b/>
          <w:bCs/>
        </w:rPr>
        <w:t>sentences</w:t>
      </w:r>
      <w:r w:rsidR="003225BB" w:rsidRPr="00C7502A">
        <w:rPr>
          <w:b/>
          <w:bCs/>
        </w:rPr>
        <w:t xml:space="preserve"> </w:t>
      </w:r>
      <w:r w:rsidRPr="00C7502A">
        <w:rPr>
          <w:b/>
          <w:bCs/>
        </w:rPr>
        <w:t>into</w:t>
      </w:r>
      <w:r w:rsidR="003225BB" w:rsidRPr="00C7502A">
        <w:rPr>
          <w:b/>
          <w:bCs/>
        </w:rPr>
        <w:t xml:space="preserve"> </w:t>
      </w:r>
      <w:r w:rsidRPr="00C7502A">
        <w:rPr>
          <w:b/>
          <w:bCs/>
        </w:rPr>
        <w:t>a</w:t>
      </w:r>
      <w:r w:rsidR="003225BB" w:rsidRPr="00C7502A">
        <w:rPr>
          <w:b/>
          <w:bCs/>
        </w:rPr>
        <w:t xml:space="preserve"> </w:t>
      </w:r>
      <w:r w:rsidRPr="00C7502A">
        <w:rPr>
          <w:b/>
          <w:bCs/>
        </w:rPr>
        <w:t>simple,</w:t>
      </w:r>
      <w:r w:rsidR="003225BB" w:rsidRPr="00C7502A">
        <w:rPr>
          <w:b/>
          <w:bCs/>
        </w:rPr>
        <w:t xml:space="preserve"> </w:t>
      </w:r>
      <w:r w:rsidRPr="00C7502A">
        <w:rPr>
          <w:b/>
          <w:bCs/>
        </w:rPr>
        <w:t>cohesive</w:t>
      </w:r>
      <w:r w:rsidR="003225BB" w:rsidRPr="00C7502A">
        <w:rPr>
          <w:b/>
          <w:bCs/>
        </w:rPr>
        <w:t xml:space="preserve"> </w:t>
      </w:r>
      <w:r w:rsidRPr="00C7502A">
        <w:rPr>
          <w:b/>
          <w:bCs/>
        </w:rPr>
        <w:t>paragraph</w:t>
      </w:r>
      <w:r w:rsidR="003225BB" w:rsidRPr="00C7502A">
        <w:rPr>
          <w:b/>
          <w:bCs/>
        </w:rPr>
        <w:t xml:space="preserve"> </w:t>
      </w:r>
      <w:r w:rsidRPr="00C7502A">
        <w:rPr>
          <w:b/>
          <w:bCs/>
        </w:rPr>
        <w:t>with</w:t>
      </w:r>
      <w:r w:rsidR="003225BB" w:rsidRPr="00C7502A">
        <w:rPr>
          <w:b/>
          <w:bCs/>
        </w:rPr>
        <w:t xml:space="preserve"> </w:t>
      </w:r>
      <w:r w:rsidRPr="00C7502A">
        <w:rPr>
          <w:b/>
          <w:bCs/>
        </w:rPr>
        <w:t>a</w:t>
      </w:r>
      <w:r w:rsidR="003225BB" w:rsidRPr="00C7502A">
        <w:rPr>
          <w:b/>
          <w:bCs/>
        </w:rPr>
        <w:t xml:space="preserve"> </w:t>
      </w:r>
      <w:r w:rsidRPr="00C7502A">
        <w:rPr>
          <w:b/>
          <w:bCs/>
        </w:rPr>
        <w:t>main</w:t>
      </w:r>
      <w:r w:rsidR="003225BB" w:rsidRPr="00C7502A">
        <w:rPr>
          <w:b/>
          <w:bCs/>
        </w:rPr>
        <w:t xml:space="preserve"> </w:t>
      </w:r>
      <w:r w:rsidRPr="00C7502A">
        <w:rPr>
          <w:b/>
          <w:bCs/>
        </w:rPr>
        <w:t>idea.</w:t>
      </w:r>
    </w:p>
    <w:p w14:paraId="03A639A9" w14:textId="1A67F0EC" w:rsidR="009314E4" w:rsidRDefault="009314E4" w:rsidP="009314E4">
      <w:pPr>
        <w:pStyle w:val="new"/>
      </w:pPr>
      <w:r w:rsidRPr="009314E4">
        <w:t>{end new}</w:t>
      </w:r>
    </w:p>
    <w:p w14:paraId="20925A17" w14:textId="38A755D1" w:rsidR="00420718" w:rsidRPr="009314E4" w:rsidRDefault="00420718" w:rsidP="00420718">
      <w:pPr>
        <w:pStyle w:val="deletion"/>
      </w:pPr>
      <w:r>
        <w:t>{begin deletion}</w:t>
      </w:r>
    </w:p>
    <w:p w14:paraId="58A70DA3" w14:textId="418031EC" w:rsidR="003B023A" w:rsidRDefault="003B023A" w:rsidP="00294DDC">
      <w:pPr>
        <w:spacing w:after="120"/>
      </w:pPr>
      <w:r>
        <w:t>[L.2.1.</w:t>
      </w:r>
      <w:r w:rsidR="003225BB">
        <w:t xml:space="preserve"> </w:t>
      </w:r>
      <w:r>
        <w:t>Demonstrate</w:t>
      </w:r>
      <w:r w:rsidR="003225BB">
        <w:t xml:space="preserve"> </w:t>
      </w:r>
      <w:r>
        <w:t>command</w:t>
      </w:r>
      <w:r w:rsidR="003225BB">
        <w:t xml:space="preserve"> </w:t>
      </w:r>
      <w:r>
        <w:t>of</w:t>
      </w:r>
      <w:r w:rsidR="003225BB">
        <w:t xml:space="preserve"> </w:t>
      </w:r>
      <w:r>
        <w:t>the</w:t>
      </w:r>
      <w:r w:rsidR="003225BB">
        <w:t xml:space="preserve"> </w:t>
      </w:r>
      <w:r>
        <w:t>conventions</w:t>
      </w:r>
      <w:r w:rsidR="003225BB">
        <w:t xml:space="preserve"> </w:t>
      </w:r>
      <w:r>
        <w:t>of</w:t>
      </w:r>
      <w:r w:rsidR="003225BB">
        <w:t xml:space="preserve"> </w:t>
      </w:r>
      <w:r>
        <w:t>standard</w:t>
      </w:r>
      <w:r w:rsidR="003225BB">
        <w:t xml:space="preserve"> </w:t>
      </w:r>
      <w:r>
        <w:t>English</w:t>
      </w:r>
      <w:r w:rsidR="003225BB">
        <w:t xml:space="preserve"> </w:t>
      </w:r>
      <w:r>
        <w:t>grammar</w:t>
      </w:r>
      <w:r w:rsidR="003225BB">
        <w:t xml:space="preserve"> </w:t>
      </w:r>
      <w:r>
        <w:t>and</w:t>
      </w:r>
      <w:r w:rsidR="003225BB">
        <w:t xml:space="preserve"> </w:t>
      </w:r>
      <w:r>
        <w:t>usage</w:t>
      </w:r>
      <w:r w:rsidR="003225BB">
        <w:t xml:space="preserve"> </w:t>
      </w:r>
      <w:r>
        <w:t>when</w:t>
      </w:r>
      <w:r w:rsidR="003225BB">
        <w:t xml:space="preserve"> </w:t>
      </w:r>
      <w:r>
        <w:t>writing</w:t>
      </w:r>
      <w:r w:rsidR="003225BB">
        <w:t xml:space="preserve"> </w:t>
      </w:r>
      <w:r>
        <w:t>or</w:t>
      </w:r>
      <w:r w:rsidR="003225BB">
        <w:t xml:space="preserve"> </w:t>
      </w:r>
      <w:r>
        <w:t>speaking.</w:t>
      </w:r>
      <w:r w:rsidR="003225BB">
        <w:t xml:space="preserve"> </w:t>
      </w:r>
    </w:p>
    <w:p w14:paraId="1BC31D6E" w14:textId="5A50ED3D" w:rsidR="003B023A" w:rsidRDefault="003B023A" w:rsidP="004C0605">
      <w:pPr>
        <w:pStyle w:val="ListParagraph"/>
        <w:numPr>
          <w:ilvl w:val="0"/>
          <w:numId w:val="37"/>
        </w:numPr>
        <w:spacing w:after="120"/>
        <w:ind w:left="1080"/>
        <w:contextualSpacing w:val="0"/>
      </w:pPr>
      <w:r>
        <w:t>Use</w:t>
      </w:r>
      <w:r w:rsidR="003225BB">
        <w:t xml:space="preserve"> </w:t>
      </w:r>
      <w:r>
        <w:t>collective</w:t>
      </w:r>
      <w:r w:rsidR="003225BB">
        <w:t xml:space="preserve"> </w:t>
      </w:r>
      <w:r>
        <w:t>nouns</w:t>
      </w:r>
      <w:r w:rsidR="003225BB">
        <w:t xml:space="preserve"> </w:t>
      </w:r>
      <w:r>
        <w:t>(e.g.,</w:t>
      </w:r>
      <w:r w:rsidR="003225BB">
        <w:t xml:space="preserve"> </w:t>
      </w:r>
      <w:r>
        <w:t>group).</w:t>
      </w:r>
      <w:r w:rsidR="003225BB">
        <w:t xml:space="preserve"> </w:t>
      </w:r>
    </w:p>
    <w:p w14:paraId="274CB810" w14:textId="6C924BA4" w:rsidR="003B023A" w:rsidRDefault="003B023A" w:rsidP="004C0605">
      <w:pPr>
        <w:pStyle w:val="ListParagraph"/>
        <w:numPr>
          <w:ilvl w:val="0"/>
          <w:numId w:val="37"/>
        </w:numPr>
        <w:spacing w:after="120"/>
        <w:ind w:left="1080"/>
        <w:contextualSpacing w:val="0"/>
      </w:pPr>
      <w:r>
        <w:t>Form</w:t>
      </w:r>
      <w:r w:rsidR="003225BB">
        <w:t xml:space="preserve"> </w:t>
      </w:r>
      <w:r>
        <w:t>and</w:t>
      </w:r>
      <w:r w:rsidR="003225BB">
        <w:t xml:space="preserve"> </w:t>
      </w:r>
      <w:r>
        <w:t>use</w:t>
      </w:r>
      <w:r w:rsidR="003225BB">
        <w:t xml:space="preserve"> </w:t>
      </w:r>
      <w:r>
        <w:t>frequently</w:t>
      </w:r>
      <w:r w:rsidR="003225BB">
        <w:t xml:space="preserve"> </w:t>
      </w:r>
      <w:r>
        <w:t>occurring</w:t>
      </w:r>
      <w:r w:rsidR="003225BB">
        <w:t xml:space="preserve"> </w:t>
      </w:r>
      <w:r>
        <w:t>irregular</w:t>
      </w:r>
      <w:r w:rsidR="003225BB">
        <w:t xml:space="preserve"> </w:t>
      </w:r>
      <w:r>
        <w:t>plural</w:t>
      </w:r>
      <w:r w:rsidR="003225BB">
        <w:t xml:space="preserve"> </w:t>
      </w:r>
      <w:r>
        <w:t>nouns</w:t>
      </w:r>
      <w:r w:rsidR="003225BB">
        <w:t xml:space="preserve"> </w:t>
      </w:r>
      <w:r>
        <w:t>(e.g.,</w:t>
      </w:r>
      <w:r w:rsidR="003225BB">
        <w:t xml:space="preserve"> </w:t>
      </w:r>
      <w:r>
        <w:t>feet,</w:t>
      </w:r>
      <w:r w:rsidR="003225BB">
        <w:t xml:space="preserve"> </w:t>
      </w:r>
      <w:r>
        <w:t>children,</w:t>
      </w:r>
      <w:r w:rsidR="003225BB">
        <w:t xml:space="preserve"> </w:t>
      </w:r>
      <w:r>
        <w:t>teeth,</w:t>
      </w:r>
      <w:r w:rsidR="003225BB">
        <w:t xml:space="preserve"> </w:t>
      </w:r>
      <w:r>
        <w:t>mice,</w:t>
      </w:r>
      <w:r w:rsidR="003225BB">
        <w:t xml:space="preserve"> </w:t>
      </w:r>
      <w:r>
        <w:t>fish).</w:t>
      </w:r>
      <w:r w:rsidR="003225BB">
        <w:t xml:space="preserve"> </w:t>
      </w:r>
    </w:p>
    <w:p w14:paraId="453E1302" w14:textId="169DA1BB" w:rsidR="003B023A" w:rsidRDefault="003B023A" w:rsidP="004C0605">
      <w:pPr>
        <w:pStyle w:val="ListParagraph"/>
        <w:numPr>
          <w:ilvl w:val="0"/>
          <w:numId w:val="37"/>
        </w:numPr>
        <w:spacing w:after="120"/>
        <w:ind w:left="1080"/>
        <w:contextualSpacing w:val="0"/>
      </w:pPr>
      <w:r>
        <w:t>Use</w:t>
      </w:r>
      <w:r w:rsidR="003225BB">
        <w:t xml:space="preserve"> </w:t>
      </w:r>
      <w:r>
        <w:t>reflexive</w:t>
      </w:r>
      <w:r w:rsidR="003225BB">
        <w:t xml:space="preserve"> </w:t>
      </w:r>
      <w:r>
        <w:t>pronouns</w:t>
      </w:r>
      <w:r w:rsidR="003225BB">
        <w:t xml:space="preserve"> </w:t>
      </w:r>
      <w:r>
        <w:t>(e.g.,</w:t>
      </w:r>
      <w:r w:rsidR="003225BB">
        <w:t xml:space="preserve"> </w:t>
      </w:r>
      <w:r>
        <w:t>myself,</w:t>
      </w:r>
      <w:r w:rsidR="003225BB">
        <w:t xml:space="preserve"> </w:t>
      </w:r>
      <w:r>
        <w:t>ourselves).</w:t>
      </w:r>
      <w:r w:rsidR="003225BB">
        <w:t xml:space="preserve"> </w:t>
      </w:r>
    </w:p>
    <w:p w14:paraId="796BFB5B" w14:textId="589A0A6D" w:rsidR="003B023A" w:rsidRDefault="003B023A" w:rsidP="004C0605">
      <w:pPr>
        <w:pStyle w:val="ListParagraph"/>
        <w:numPr>
          <w:ilvl w:val="0"/>
          <w:numId w:val="37"/>
        </w:numPr>
        <w:spacing w:after="120"/>
        <w:ind w:left="1080"/>
        <w:contextualSpacing w:val="0"/>
      </w:pPr>
      <w:r>
        <w:t>Form</w:t>
      </w:r>
      <w:r w:rsidR="003225BB">
        <w:t xml:space="preserve"> </w:t>
      </w:r>
      <w:r>
        <w:t>and</w:t>
      </w:r>
      <w:r w:rsidR="003225BB">
        <w:t xml:space="preserve"> </w:t>
      </w:r>
      <w:r>
        <w:t>use</w:t>
      </w:r>
      <w:r w:rsidR="003225BB">
        <w:t xml:space="preserve"> </w:t>
      </w:r>
      <w:r>
        <w:t>the</w:t>
      </w:r>
      <w:r w:rsidR="003225BB">
        <w:t xml:space="preserve"> </w:t>
      </w:r>
      <w:r>
        <w:t>past</w:t>
      </w:r>
      <w:r w:rsidR="003225BB">
        <w:t xml:space="preserve"> </w:t>
      </w:r>
      <w:r>
        <w:t>tense</w:t>
      </w:r>
      <w:r w:rsidR="003225BB">
        <w:t xml:space="preserve"> </w:t>
      </w:r>
      <w:r>
        <w:t>of</w:t>
      </w:r>
      <w:r w:rsidR="003225BB">
        <w:t xml:space="preserve"> </w:t>
      </w:r>
      <w:r>
        <w:t>frequently</w:t>
      </w:r>
      <w:r w:rsidR="003225BB">
        <w:t xml:space="preserve"> </w:t>
      </w:r>
      <w:r>
        <w:t>occurring</w:t>
      </w:r>
      <w:r w:rsidR="003225BB">
        <w:t xml:space="preserve"> </w:t>
      </w:r>
      <w:r>
        <w:t>irregular</w:t>
      </w:r>
      <w:r w:rsidR="003225BB">
        <w:t xml:space="preserve"> </w:t>
      </w:r>
      <w:r>
        <w:t>verbs</w:t>
      </w:r>
      <w:r w:rsidR="003225BB">
        <w:t xml:space="preserve"> </w:t>
      </w:r>
      <w:r>
        <w:t>(e.g.,</w:t>
      </w:r>
      <w:r w:rsidR="003225BB">
        <w:t xml:space="preserve"> </w:t>
      </w:r>
      <w:r>
        <w:t>sat,</w:t>
      </w:r>
      <w:r w:rsidR="003225BB">
        <w:t xml:space="preserve"> </w:t>
      </w:r>
      <w:r>
        <w:t>hid,</w:t>
      </w:r>
      <w:r w:rsidR="003225BB">
        <w:t xml:space="preserve"> </w:t>
      </w:r>
      <w:r>
        <w:t>told).</w:t>
      </w:r>
      <w:r w:rsidR="003225BB">
        <w:t xml:space="preserve"> </w:t>
      </w:r>
    </w:p>
    <w:p w14:paraId="3E96C4C6" w14:textId="0DC18A68" w:rsidR="003B023A" w:rsidRDefault="003B023A" w:rsidP="004C0605">
      <w:pPr>
        <w:pStyle w:val="ListParagraph"/>
        <w:numPr>
          <w:ilvl w:val="0"/>
          <w:numId w:val="37"/>
        </w:numPr>
        <w:spacing w:after="120"/>
        <w:ind w:left="1080"/>
        <w:contextualSpacing w:val="0"/>
      </w:pPr>
      <w:r>
        <w:t>Use</w:t>
      </w:r>
      <w:r w:rsidR="003225BB">
        <w:t xml:space="preserve"> </w:t>
      </w:r>
      <w:r>
        <w:t>adjectives</w:t>
      </w:r>
      <w:r w:rsidR="003225BB">
        <w:t xml:space="preserve"> </w:t>
      </w:r>
      <w:r>
        <w:t>and</w:t>
      </w:r>
      <w:r w:rsidR="003225BB">
        <w:t xml:space="preserve"> </w:t>
      </w:r>
      <w:r>
        <w:t>adverbs,</w:t>
      </w:r>
      <w:r w:rsidR="003225BB">
        <w:t xml:space="preserve"> </w:t>
      </w:r>
      <w:r>
        <w:t>and</w:t>
      </w:r>
      <w:r w:rsidR="003225BB">
        <w:t xml:space="preserve"> </w:t>
      </w:r>
      <w:r>
        <w:t>choose</w:t>
      </w:r>
      <w:r w:rsidR="003225BB">
        <w:t xml:space="preserve"> </w:t>
      </w:r>
      <w:r>
        <w:t>between</w:t>
      </w:r>
      <w:r w:rsidR="003225BB">
        <w:t xml:space="preserve"> </w:t>
      </w:r>
      <w:r>
        <w:t>them</w:t>
      </w:r>
      <w:r w:rsidR="003225BB">
        <w:t xml:space="preserve"> </w:t>
      </w:r>
      <w:r>
        <w:t>depending</w:t>
      </w:r>
      <w:r w:rsidR="003225BB">
        <w:t xml:space="preserve"> </w:t>
      </w:r>
      <w:r>
        <w:t>on</w:t>
      </w:r>
      <w:r w:rsidR="003225BB">
        <w:t xml:space="preserve"> </w:t>
      </w:r>
      <w:r>
        <w:t>what</w:t>
      </w:r>
      <w:r w:rsidR="003225BB">
        <w:t xml:space="preserve"> </w:t>
      </w:r>
      <w:r>
        <w:t>is</w:t>
      </w:r>
      <w:r w:rsidR="003225BB">
        <w:t xml:space="preserve"> </w:t>
      </w:r>
      <w:r>
        <w:t>to</w:t>
      </w:r>
      <w:r w:rsidR="003225BB">
        <w:t xml:space="preserve"> </w:t>
      </w:r>
      <w:r>
        <w:t>be</w:t>
      </w:r>
      <w:r w:rsidR="003225BB">
        <w:t xml:space="preserve"> </w:t>
      </w:r>
      <w:r>
        <w:t>modified.</w:t>
      </w:r>
      <w:r w:rsidR="003225BB">
        <w:t xml:space="preserve"> </w:t>
      </w:r>
    </w:p>
    <w:p w14:paraId="78F88607" w14:textId="37A7EAB1" w:rsidR="003B023A" w:rsidRDefault="003B023A" w:rsidP="004C0605">
      <w:pPr>
        <w:pStyle w:val="ListParagraph"/>
        <w:numPr>
          <w:ilvl w:val="0"/>
          <w:numId w:val="37"/>
        </w:numPr>
        <w:spacing w:after="120"/>
        <w:ind w:left="1080"/>
        <w:contextualSpacing w:val="0"/>
      </w:pPr>
      <w:r>
        <w:t>Produce,</w:t>
      </w:r>
      <w:r w:rsidR="003225BB">
        <w:t xml:space="preserve"> </w:t>
      </w:r>
      <w:r>
        <w:t>expand,</w:t>
      </w:r>
      <w:r w:rsidR="003225BB">
        <w:t xml:space="preserve"> </w:t>
      </w:r>
      <w:r>
        <w:t>and</w:t>
      </w:r>
      <w:r w:rsidR="003225BB">
        <w:t xml:space="preserve"> </w:t>
      </w:r>
      <w:r>
        <w:t>rearrange</w:t>
      </w:r>
      <w:r w:rsidR="003225BB">
        <w:t xml:space="preserve"> </w:t>
      </w:r>
      <w:r>
        <w:t>complete</w:t>
      </w:r>
      <w:r w:rsidR="003225BB">
        <w:t xml:space="preserve"> </w:t>
      </w:r>
      <w:r>
        <w:t>simple</w:t>
      </w:r>
      <w:r w:rsidR="003225BB">
        <w:t xml:space="preserve"> </w:t>
      </w:r>
      <w:r>
        <w:t>and</w:t>
      </w:r>
      <w:r w:rsidR="003225BB">
        <w:t xml:space="preserve"> </w:t>
      </w:r>
      <w:r>
        <w:t>compound</w:t>
      </w:r>
      <w:r w:rsidR="003225BB">
        <w:t xml:space="preserve"> </w:t>
      </w:r>
      <w:r>
        <w:t>sentences</w:t>
      </w:r>
      <w:r w:rsidR="003225BB">
        <w:t xml:space="preserve"> </w:t>
      </w:r>
      <w:r>
        <w:t>(e.g.,</w:t>
      </w:r>
      <w:r w:rsidR="003225BB">
        <w:t xml:space="preserve"> </w:t>
      </w:r>
      <w:r>
        <w:t>The</w:t>
      </w:r>
      <w:r w:rsidR="003225BB">
        <w:t xml:space="preserve"> </w:t>
      </w:r>
      <w:r>
        <w:t>boy</w:t>
      </w:r>
      <w:r w:rsidR="003225BB">
        <w:t xml:space="preserve"> </w:t>
      </w:r>
      <w:r>
        <w:t>watched</w:t>
      </w:r>
      <w:r w:rsidR="003225BB">
        <w:t xml:space="preserve"> </w:t>
      </w:r>
      <w:r>
        <w:t>the</w:t>
      </w:r>
      <w:r w:rsidR="003225BB">
        <w:t xml:space="preserve"> </w:t>
      </w:r>
      <w:r>
        <w:t>movie;</w:t>
      </w:r>
      <w:r w:rsidR="003225BB">
        <w:t xml:space="preserve"> </w:t>
      </w:r>
      <w:r>
        <w:t>The</w:t>
      </w:r>
      <w:r w:rsidR="003225BB">
        <w:t xml:space="preserve"> </w:t>
      </w:r>
      <w:r>
        <w:t>little</w:t>
      </w:r>
      <w:r w:rsidR="003225BB">
        <w:t xml:space="preserve"> </w:t>
      </w:r>
      <w:r>
        <w:t>boy</w:t>
      </w:r>
      <w:r w:rsidR="003225BB">
        <w:t xml:space="preserve"> </w:t>
      </w:r>
      <w:r>
        <w:t>watched</w:t>
      </w:r>
      <w:r w:rsidR="003225BB">
        <w:t xml:space="preserve"> </w:t>
      </w:r>
      <w:r>
        <w:t>the</w:t>
      </w:r>
      <w:r w:rsidR="003225BB">
        <w:t xml:space="preserve"> </w:t>
      </w:r>
      <w:r>
        <w:t>movie;</w:t>
      </w:r>
      <w:r w:rsidR="003225BB">
        <w:t xml:space="preserve"> </w:t>
      </w:r>
      <w:r>
        <w:t>The</w:t>
      </w:r>
      <w:r w:rsidR="003225BB">
        <w:t xml:space="preserve"> </w:t>
      </w:r>
      <w:r>
        <w:t>action</w:t>
      </w:r>
      <w:r w:rsidR="003225BB">
        <w:t xml:space="preserve"> </w:t>
      </w:r>
      <w:r>
        <w:t>movie</w:t>
      </w:r>
      <w:r w:rsidR="003225BB">
        <w:t xml:space="preserve"> </w:t>
      </w:r>
      <w:r>
        <w:t>was</w:t>
      </w:r>
      <w:r w:rsidR="003225BB">
        <w:t xml:space="preserve"> </w:t>
      </w:r>
      <w:r>
        <w:t>watched</w:t>
      </w:r>
      <w:r w:rsidR="003225BB">
        <w:t xml:space="preserve"> </w:t>
      </w:r>
      <w:r>
        <w:t>by</w:t>
      </w:r>
      <w:r w:rsidR="003225BB">
        <w:t xml:space="preserve"> </w:t>
      </w:r>
      <w:r>
        <w:t>the</w:t>
      </w:r>
      <w:r w:rsidR="003225BB">
        <w:t xml:space="preserve"> </w:t>
      </w:r>
      <w:r>
        <w:t>little</w:t>
      </w:r>
      <w:r w:rsidR="003225BB">
        <w:t xml:space="preserve"> </w:t>
      </w:r>
      <w:r>
        <w:t>boy).]</w:t>
      </w:r>
    </w:p>
    <w:p w14:paraId="713AB44C" w14:textId="639AA7E3" w:rsidR="003B023A" w:rsidRDefault="003B023A" w:rsidP="00294DDC">
      <w:pPr>
        <w:spacing w:after="120"/>
      </w:pPr>
      <w:r>
        <w:t>[</w:t>
      </w:r>
      <w:r w:rsidRPr="008C1A1D">
        <w:t>L.2.2.</w:t>
      </w:r>
      <w:r w:rsidR="003225BB">
        <w:t xml:space="preserve"> </w:t>
      </w:r>
      <w:r w:rsidRPr="008C1A1D">
        <w:t>Demonstrate</w:t>
      </w:r>
      <w:r w:rsidR="003225BB">
        <w:t xml:space="preserve"> </w:t>
      </w:r>
      <w:r w:rsidRPr="008C1A1D">
        <w:t>command</w:t>
      </w:r>
      <w:r w:rsidR="003225BB">
        <w:t xml:space="preserve"> </w:t>
      </w:r>
      <w:r w:rsidRPr="008C1A1D">
        <w:t>of</w:t>
      </w:r>
      <w:r w:rsidR="003225BB">
        <w:t xml:space="preserve"> </w:t>
      </w:r>
      <w:r w:rsidRPr="008C1A1D">
        <w:t>the</w:t>
      </w:r>
      <w:r w:rsidR="003225BB">
        <w:t xml:space="preserve"> </w:t>
      </w:r>
      <w:r w:rsidRPr="008C1A1D">
        <w:t>conventions</w:t>
      </w:r>
      <w:r w:rsidR="003225BB">
        <w:t xml:space="preserve"> </w:t>
      </w:r>
      <w:r w:rsidRPr="008C1A1D">
        <w:t>of</w:t>
      </w:r>
      <w:r w:rsidR="003225BB">
        <w:t xml:space="preserve"> </w:t>
      </w:r>
      <w:r w:rsidRPr="008C1A1D">
        <w:t>standard</w:t>
      </w:r>
      <w:r w:rsidR="003225BB">
        <w:t xml:space="preserve"> </w:t>
      </w:r>
      <w:r w:rsidRPr="008C1A1D">
        <w:t>English</w:t>
      </w:r>
      <w:r w:rsidR="003225BB">
        <w:t xml:space="preserve"> </w:t>
      </w:r>
      <w:r w:rsidRPr="008C1A1D">
        <w:t>capitalization,</w:t>
      </w:r>
      <w:r w:rsidR="003225BB">
        <w:t xml:space="preserve"> </w:t>
      </w:r>
      <w:r w:rsidRPr="008C1A1D">
        <w:t>punctuation,</w:t>
      </w:r>
      <w:r w:rsidR="003225BB">
        <w:t xml:space="preserve"> </w:t>
      </w:r>
      <w:r w:rsidRPr="008C1A1D">
        <w:t>and</w:t>
      </w:r>
      <w:r w:rsidR="003225BB">
        <w:t xml:space="preserve"> </w:t>
      </w:r>
      <w:r w:rsidRPr="008C1A1D">
        <w:t>spelling</w:t>
      </w:r>
      <w:r w:rsidR="003225BB">
        <w:t xml:space="preserve"> </w:t>
      </w:r>
      <w:r w:rsidRPr="008C1A1D">
        <w:t>when</w:t>
      </w:r>
      <w:r w:rsidR="003225BB">
        <w:t xml:space="preserve"> </w:t>
      </w:r>
      <w:r w:rsidRPr="008C1A1D">
        <w:t>writing.</w:t>
      </w:r>
      <w:r w:rsidR="003225BB">
        <w:t xml:space="preserve"> </w:t>
      </w:r>
    </w:p>
    <w:p w14:paraId="7423CE41" w14:textId="5CAE5386" w:rsidR="003B023A" w:rsidRDefault="003B023A" w:rsidP="004C0605">
      <w:pPr>
        <w:pStyle w:val="ListParagraph"/>
        <w:numPr>
          <w:ilvl w:val="0"/>
          <w:numId w:val="36"/>
        </w:numPr>
        <w:spacing w:after="120"/>
        <w:ind w:left="1224"/>
        <w:contextualSpacing w:val="0"/>
      </w:pPr>
      <w:r w:rsidRPr="008C1A1D">
        <w:t>Capitalize</w:t>
      </w:r>
      <w:r w:rsidR="003225BB">
        <w:t xml:space="preserve"> </w:t>
      </w:r>
      <w:r w:rsidRPr="008C1A1D">
        <w:t>holidays,</w:t>
      </w:r>
      <w:r w:rsidR="003225BB">
        <w:t xml:space="preserve"> </w:t>
      </w:r>
      <w:r w:rsidRPr="008C1A1D">
        <w:t>product</w:t>
      </w:r>
      <w:r w:rsidR="003225BB">
        <w:t xml:space="preserve"> </w:t>
      </w:r>
      <w:r w:rsidRPr="008C1A1D">
        <w:t>names,</w:t>
      </w:r>
      <w:r w:rsidR="003225BB">
        <w:t xml:space="preserve"> </w:t>
      </w:r>
      <w:r w:rsidRPr="008C1A1D">
        <w:t>and</w:t>
      </w:r>
      <w:r w:rsidR="003225BB">
        <w:t xml:space="preserve"> </w:t>
      </w:r>
      <w:r w:rsidRPr="008C1A1D">
        <w:t>geographic</w:t>
      </w:r>
      <w:r w:rsidR="003225BB">
        <w:t xml:space="preserve"> </w:t>
      </w:r>
      <w:r w:rsidRPr="008C1A1D">
        <w:t>names.</w:t>
      </w:r>
      <w:r w:rsidR="003225BB">
        <w:t xml:space="preserve"> </w:t>
      </w:r>
    </w:p>
    <w:p w14:paraId="1CAC7D31" w14:textId="439CC393" w:rsidR="003B023A" w:rsidRDefault="003B023A" w:rsidP="004C0605">
      <w:pPr>
        <w:pStyle w:val="ListParagraph"/>
        <w:numPr>
          <w:ilvl w:val="0"/>
          <w:numId w:val="36"/>
        </w:numPr>
        <w:spacing w:after="120"/>
        <w:ind w:left="1224"/>
        <w:contextualSpacing w:val="0"/>
      </w:pPr>
      <w:r w:rsidRPr="008C1A1D">
        <w:t>Use</w:t>
      </w:r>
      <w:r w:rsidR="003225BB">
        <w:t xml:space="preserve"> </w:t>
      </w:r>
      <w:r w:rsidRPr="008C1A1D">
        <w:t>commas</w:t>
      </w:r>
      <w:r w:rsidR="003225BB">
        <w:t xml:space="preserve"> </w:t>
      </w:r>
      <w:r w:rsidRPr="008C1A1D">
        <w:t>in</w:t>
      </w:r>
      <w:r w:rsidR="003225BB">
        <w:t xml:space="preserve"> </w:t>
      </w:r>
      <w:r w:rsidRPr="008C1A1D">
        <w:t>greetings</w:t>
      </w:r>
      <w:r w:rsidR="003225BB">
        <w:t xml:space="preserve"> </w:t>
      </w:r>
      <w:r w:rsidRPr="008C1A1D">
        <w:t>and</w:t>
      </w:r>
      <w:r w:rsidR="003225BB">
        <w:t xml:space="preserve"> </w:t>
      </w:r>
      <w:r w:rsidRPr="008C1A1D">
        <w:t>closings</w:t>
      </w:r>
      <w:r w:rsidR="003225BB">
        <w:t xml:space="preserve"> </w:t>
      </w:r>
      <w:r w:rsidRPr="008C1A1D">
        <w:t>of</w:t>
      </w:r>
      <w:r w:rsidR="003225BB">
        <w:t xml:space="preserve"> </w:t>
      </w:r>
      <w:r w:rsidRPr="008C1A1D">
        <w:t>letters.</w:t>
      </w:r>
      <w:r w:rsidR="003225BB">
        <w:t xml:space="preserve"> </w:t>
      </w:r>
    </w:p>
    <w:p w14:paraId="204B71BB" w14:textId="21ADDEF5" w:rsidR="003B023A" w:rsidRDefault="003B023A" w:rsidP="004C0605">
      <w:pPr>
        <w:pStyle w:val="ListParagraph"/>
        <w:numPr>
          <w:ilvl w:val="0"/>
          <w:numId w:val="36"/>
        </w:numPr>
        <w:spacing w:after="120"/>
        <w:ind w:left="1224"/>
        <w:contextualSpacing w:val="0"/>
      </w:pPr>
      <w:r w:rsidRPr="008C1A1D">
        <w:t>Use</w:t>
      </w:r>
      <w:r w:rsidR="003225BB">
        <w:t xml:space="preserve"> </w:t>
      </w:r>
      <w:r w:rsidRPr="008C1A1D">
        <w:t>an</w:t>
      </w:r>
      <w:r w:rsidR="003225BB">
        <w:t xml:space="preserve"> </w:t>
      </w:r>
      <w:r w:rsidRPr="008C1A1D">
        <w:t>apostrophe</w:t>
      </w:r>
      <w:r w:rsidR="003225BB">
        <w:t xml:space="preserve"> </w:t>
      </w:r>
      <w:r w:rsidRPr="008C1A1D">
        <w:t>to</w:t>
      </w:r>
      <w:r w:rsidR="003225BB">
        <w:t xml:space="preserve"> </w:t>
      </w:r>
      <w:r w:rsidRPr="008C1A1D">
        <w:t>form</w:t>
      </w:r>
      <w:r w:rsidR="003225BB">
        <w:t xml:space="preserve"> </w:t>
      </w:r>
      <w:r w:rsidRPr="008C1A1D">
        <w:t>contractions</w:t>
      </w:r>
      <w:r w:rsidR="003225BB">
        <w:t xml:space="preserve"> </w:t>
      </w:r>
      <w:r w:rsidRPr="008C1A1D">
        <w:t>and</w:t>
      </w:r>
      <w:r w:rsidR="003225BB">
        <w:t xml:space="preserve"> </w:t>
      </w:r>
      <w:r w:rsidRPr="008C1A1D">
        <w:t>frequently</w:t>
      </w:r>
      <w:r w:rsidR="003225BB">
        <w:t xml:space="preserve"> </w:t>
      </w:r>
      <w:r w:rsidRPr="008C1A1D">
        <w:t>occurring</w:t>
      </w:r>
      <w:r w:rsidR="003225BB">
        <w:t xml:space="preserve"> </w:t>
      </w:r>
      <w:r w:rsidRPr="008C1A1D">
        <w:t>possessives.</w:t>
      </w:r>
      <w:r w:rsidR="003225BB">
        <w:t xml:space="preserve"> </w:t>
      </w:r>
    </w:p>
    <w:p w14:paraId="0956DDDE" w14:textId="3FA4BEFA" w:rsidR="003B023A" w:rsidRDefault="003B023A" w:rsidP="004C0605">
      <w:pPr>
        <w:pStyle w:val="ListParagraph"/>
        <w:numPr>
          <w:ilvl w:val="0"/>
          <w:numId w:val="36"/>
        </w:numPr>
        <w:spacing w:after="120"/>
        <w:ind w:left="1224"/>
        <w:contextualSpacing w:val="0"/>
      </w:pPr>
      <w:r w:rsidRPr="008C1A1D">
        <w:t>Generalize</w:t>
      </w:r>
      <w:r w:rsidR="003225BB">
        <w:t xml:space="preserve"> </w:t>
      </w:r>
      <w:r w:rsidRPr="008C1A1D">
        <w:t>learned</w:t>
      </w:r>
      <w:r w:rsidR="003225BB">
        <w:t xml:space="preserve"> </w:t>
      </w:r>
      <w:r w:rsidRPr="008C1A1D">
        <w:t>spelling</w:t>
      </w:r>
      <w:r w:rsidR="003225BB">
        <w:t xml:space="preserve"> </w:t>
      </w:r>
      <w:r w:rsidRPr="008C1A1D">
        <w:t>patterns</w:t>
      </w:r>
      <w:r w:rsidR="003225BB">
        <w:t xml:space="preserve"> </w:t>
      </w:r>
      <w:r w:rsidRPr="008C1A1D">
        <w:t>when</w:t>
      </w:r>
      <w:r w:rsidR="003225BB">
        <w:t xml:space="preserve"> </w:t>
      </w:r>
      <w:r w:rsidRPr="008C1A1D">
        <w:t>writing</w:t>
      </w:r>
      <w:r w:rsidR="003225BB">
        <w:t xml:space="preserve"> </w:t>
      </w:r>
      <w:r w:rsidRPr="008C1A1D">
        <w:t>words</w:t>
      </w:r>
      <w:r w:rsidR="003225BB">
        <w:t xml:space="preserve"> </w:t>
      </w:r>
      <w:r w:rsidRPr="008C1A1D">
        <w:t>(e.g.,</w:t>
      </w:r>
      <w:r w:rsidR="003225BB">
        <w:t xml:space="preserve"> </w:t>
      </w:r>
      <w:r w:rsidRPr="008C1A1D">
        <w:t>cage</w:t>
      </w:r>
      <w:r w:rsidR="003225BB">
        <w:t xml:space="preserve"> </w:t>
      </w:r>
      <w:r w:rsidRPr="008C1A1D">
        <w:t>→</w:t>
      </w:r>
      <w:r w:rsidR="003225BB">
        <w:t xml:space="preserve"> </w:t>
      </w:r>
      <w:r w:rsidRPr="008C1A1D">
        <w:t>badge;</w:t>
      </w:r>
      <w:r w:rsidR="003225BB">
        <w:t xml:space="preserve"> </w:t>
      </w:r>
      <w:r w:rsidRPr="008C1A1D">
        <w:t>boy</w:t>
      </w:r>
      <w:r w:rsidR="003225BB">
        <w:t xml:space="preserve"> </w:t>
      </w:r>
      <w:r w:rsidRPr="008C1A1D">
        <w:t>→</w:t>
      </w:r>
      <w:r w:rsidR="003225BB">
        <w:t xml:space="preserve"> </w:t>
      </w:r>
      <w:r w:rsidRPr="008C1A1D">
        <w:t>boil).</w:t>
      </w:r>
      <w:r w:rsidR="003225BB">
        <w:t xml:space="preserve"> </w:t>
      </w:r>
    </w:p>
    <w:p w14:paraId="24E05218" w14:textId="38D3463C" w:rsidR="003B023A" w:rsidRDefault="003B023A" w:rsidP="004C0605">
      <w:pPr>
        <w:pStyle w:val="ListParagraph"/>
        <w:numPr>
          <w:ilvl w:val="0"/>
          <w:numId w:val="36"/>
        </w:numPr>
        <w:ind w:left="1224"/>
      </w:pPr>
      <w:r w:rsidRPr="008C1A1D">
        <w:t>Consult</w:t>
      </w:r>
      <w:r w:rsidR="003225BB">
        <w:t xml:space="preserve"> </w:t>
      </w:r>
      <w:r w:rsidRPr="008C1A1D">
        <w:t>print</w:t>
      </w:r>
      <w:r w:rsidR="003225BB">
        <w:t xml:space="preserve"> </w:t>
      </w:r>
      <w:r w:rsidRPr="008C1A1D">
        <w:t>and</w:t>
      </w:r>
      <w:r w:rsidR="003225BB">
        <w:t xml:space="preserve"> </w:t>
      </w:r>
      <w:r w:rsidRPr="008C1A1D">
        <w:t>digital</w:t>
      </w:r>
      <w:r w:rsidR="003225BB">
        <w:t xml:space="preserve"> </w:t>
      </w:r>
      <w:r w:rsidRPr="008C1A1D">
        <w:t>resources,</w:t>
      </w:r>
      <w:r w:rsidR="003225BB">
        <w:t xml:space="preserve"> </w:t>
      </w:r>
      <w:r w:rsidRPr="008C1A1D">
        <w:t>including</w:t>
      </w:r>
      <w:r w:rsidR="003225BB">
        <w:t xml:space="preserve"> </w:t>
      </w:r>
      <w:r w:rsidRPr="008C1A1D">
        <w:t>beginning</w:t>
      </w:r>
      <w:r w:rsidR="003225BB">
        <w:t xml:space="preserve"> </w:t>
      </w:r>
      <w:r w:rsidRPr="008C1A1D">
        <w:t>dictionaries,</w:t>
      </w:r>
      <w:r w:rsidR="003225BB">
        <w:t xml:space="preserve"> </w:t>
      </w:r>
      <w:r w:rsidRPr="008C1A1D">
        <w:t>as</w:t>
      </w:r>
      <w:r w:rsidR="003225BB">
        <w:t xml:space="preserve"> </w:t>
      </w:r>
      <w:r w:rsidRPr="008C1A1D">
        <w:t>needed</w:t>
      </w:r>
      <w:r w:rsidR="003225BB">
        <w:t xml:space="preserve"> </w:t>
      </w:r>
      <w:r w:rsidRPr="008C1A1D">
        <w:t>to</w:t>
      </w:r>
      <w:r w:rsidR="003225BB">
        <w:t xml:space="preserve"> </w:t>
      </w:r>
      <w:r w:rsidRPr="008C1A1D">
        <w:t>check</w:t>
      </w:r>
      <w:r w:rsidR="003225BB">
        <w:t xml:space="preserve"> </w:t>
      </w:r>
      <w:r w:rsidRPr="008C1A1D">
        <w:t>and</w:t>
      </w:r>
      <w:r w:rsidR="003225BB">
        <w:t xml:space="preserve"> </w:t>
      </w:r>
      <w:r w:rsidRPr="008C1A1D">
        <w:t>correct</w:t>
      </w:r>
      <w:r w:rsidR="003225BB">
        <w:t xml:space="preserve"> </w:t>
      </w:r>
      <w:r w:rsidRPr="008C1A1D">
        <w:t>spellings.</w:t>
      </w:r>
      <w:r>
        <w:t>]</w:t>
      </w:r>
    </w:p>
    <w:p w14:paraId="781C73FC" w14:textId="50F01F8A" w:rsidR="00420718" w:rsidRDefault="00420718" w:rsidP="00420718">
      <w:pPr>
        <w:pStyle w:val="deletion"/>
      </w:pPr>
      <w:r>
        <w:t>{end deletion}</w:t>
      </w:r>
    </w:p>
    <w:p w14:paraId="26F6DB62" w14:textId="74CAD529" w:rsidR="007A1EBC" w:rsidRDefault="007A1EBC" w:rsidP="007A1EBC">
      <w:pPr>
        <w:pStyle w:val="new"/>
      </w:pPr>
      <w:r>
        <w:t>{For the next three standards, the two letters after "L" in the code are new. For example, in L.KL.2.1, the "LK" is new.}</w:t>
      </w:r>
    </w:p>
    <w:p w14:paraId="2460874C" w14:textId="5A582811" w:rsidR="00876685" w:rsidRDefault="00876685" w:rsidP="00876685">
      <w:pPr>
        <w:pStyle w:val="note"/>
      </w:pPr>
      <w:r>
        <w:t>{L.2.3</w:t>
      </w:r>
      <w:r w:rsidRPr="00780BB5">
        <w:t xml:space="preserve"> was changed to</w:t>
      </w:r>
      <w:r>
        <w:rPr>
          <w:b/>
          <w:bCs/>
        </w:rPr>
        <w:t xml:space="preserve"> </w:t>
      </w:r>
      <w:r>
        <w:t>L.</w:t>
      </w:r>
      <w:r w:rsidRPr="00780BB5">
        <w:t>KL.</w:t>
      </w:r>
      <w:r>
        <w:t>2.</w:t>
      </w:r>
      <w:r w:rsidRPr="00780BB5">
        <w:t>1.</w:t>
      </w:r>
      <w:r>
        <w:t>}</w:t>
      </w:r>
    </w:p>
    <w:p w14:paraId="4CBA331E" w14:textId="03060313" w:rsidR="003B023A" w:rsidRDefault="003B023A" w:rsidP="00D26FB7">
      <w:pPr>
        <w:spacing w:after="120"/>
      </w:pPr>
      <w:r>
        <w:t>L.</w:t>
      </w:r>
      <w:r w:rsidR="000D211E" w:rsidRPr="000D211E">
        <w:rPr>
          <w:b/>
          <w:bCs/>
        </w:rPr>
        <w:t>KL</w:t>
      </w:r>
      <w:r w:rsidR="000D211E">
        <w:t>.</w:t>
      </w:r>
      <w:r>
        <w:t>2.</w:t>
      </w:r>
      <w:r w:rsidR="000D211E">
        <w:t>[</w:t>
      </w:r>
      <w:r>
        <w:t>3</w:t>
      </w:r>
      <w:r w:rsidR="000D211E">
        <w:t>]</w:t>
      </w:r>
      <w:r>
        <w:t>.</w:t>
      </w:r>
      <w:r w:rsidR="000D211E" w:rsidRPr="000D211E">
        <w:rPr>
          <w:b/>
          <w:bCs/>
        </w:rPr>
        <w:t>1</w:t>
      </w:r>
      <w:r w:rsidR="000D211E">
        <w:t>.</w:t>
      </w:r>
      <w:r w:rsidR="003225BB">
        <w:t xml:space="preserve"> </w:t>
      </w:r>
      <w:r>
        <w:t>Use</w:t>
      </w:r>
      <w:r w:rsidR="003225BB">
        <w:t xml:space="preserve"> </w:t>
      </w:r>
      <w:r>
        <w:t>knowledge</w:t>
      </w:r>
      <w:r w:rsidR="003225BB">
        <w:t xml:space="preserve"> </w:t>
      </w:r>
      <w:r>
        <w:t>of</w:t>
      </w:r>
      <w:r w:rsidR="003225BB">
        <w:t xml:space="preserve"> </w:t>
      </w:r>
      <w:r>
        <w:t>language</w:t>
      </w:r>
      <w:r w:rsidR="003225BB">
        <w:t xml:space="preserve"> </w:t>
      </w:r>
      <w:r>
        <w:t>and</w:t>
      </w:r>
      <w:r w:rsidR="003225BB">
        <w:t xml:space="preserve"> </w:t>
      </w:r>
      <w:r>
        <w:t>its</w:t>
      </w:r>
      <w:r w:rsidR="003225BB">
        <w:t xml:space="preserve"> </w:t>
      </w:r>
      <w:r>
        <w:t>conventions</w:t>
      </w:r>
      <w:r w:rsidR="003225BB">
        <w:t xml:space="preserve"> </w:t>
      </w:r>
      <w:r>
        <w:t>when</w:t>
      </w:r>
      <w:r w:rsidR="003225BB">
        <w:t xml:space="preserve"> </w:t>
      </w:r>
      <w:r>
        <w:t>writing,</w:t>
      </w:r>
      <w:r w:rsidR="003225BB">
        <w:t xml:space="preserve"> </w:t>
      </w:r>
      <w:r>
        <w:t>speaking,</w:t>
      </w:r>
      <w:r w:rsidR="003225BB">
        <w:t xml:space="preserve"> </w:t>
      </w:r>
      <w:r>
        <w:t>reading,</w:t>
      </w:r>
      <w:r w:rsidR="003225BB">
        <w:t xml:space="preserve"> </w:t>
      </w:r>
      <w:r>
        <w:t>or</w:t>
      </w:r>
      <w:r w:rsidR="003225BB">
        <w:t xml:space="preserve"> </w:t>
      </w:r>
      <w:r>
        <w:t>listening.</w:t>
      </w:r>
      <w:r w:rsidR="003225BB">
        <w:t xml:space="preserve"> </w:t>
      </w:r>
    </w:p>
    <w:p w14:paraId="42DCFE51" w14:textId="4AB41118" w:rsidR="00C32443" w:rsidRDefault="00C32443" w:rsidP="00297D54">
      <w:pPr>
        <w:pStyle w:val="note"/>
      </w:pPr>
      <w:r>
        <w:t>{A is new. What was A is now B.}</w:t>
      </w:r>
    </w:p>
    <w:p w14:paraId="1E47DBEB" w14:textId="591E5B64" w:rsidR="003B023A" w:rsidRPr="00D26FB7" w:rsidRDefault="003B023A" w:rsidP="004C0605">
      <w:pPr>
        <w:pStyle w:val="ListParagraph"/>
        <w:numPr>
          <w:ilvl w:val="0"/>
          <w:numId w:val="38"/>
        </w:numPr>
        <w:spacing w:after="120"/>
        <w:ind w:left="1080"/>
        <w:contextualSpacing w:val="0"/>
        <w:rPr>
          <w:b/>
          <w:bCs/>
        </w:rPr>
      </w:pPr>
      <w:r w:rsidRPr="00D26FB7">
        <w:rPr>
          <w:b/>
          <w:bCs/>
        </w:rPr>
        <w:t>Use</w:t>
      </w:r>
      <w:r w:rsidR="003225BB" w:rsidRPr="00D26FB7">
        <w:rPr>
          <w:b/>
          <w:bCs/>
        </w:rPr>
        <w:t xml:space="preserve"> </w:t>
      </w:r>
      <w:r w:rsidRPr="00D26FB7">
        <w:rPr>
          <w:b/>
          <w:bCs/>
        </w:rPr>
        <w:t>words</w:t>
      </w:r>
      <w:r w:rsidR="003225BB" w:rsidRPr="00D26FB7">
        <w:rPr>
          <w:b/>
          <w:bCs/>
        </w:rPr>
        <w:t xml:space="preserve"> </w:t>
      </w:r>
      <w:r w:rsidRPr="00D26FB7">
        <w:rPr>
          <w:b/>
          <w:bCs/>
        </w:rPr>
        <w:t>and</w:t>
      </w:r>
      <w:r w:rsidR="003225BB" w:rsidRPr="00D26FB7">
        <w:rPr>
          <w:b/>
          <w:bCs/>
        </w:rPr>
        <w:t xml:space="preserve"> </w:t>
      </w:r>
      <w:r w:rsidRPr="00D26FB7">
        <w:rPr>
          <w:b/>
          <w:bCs/>
        </w:rPr>
        <w:t>phrases</w:t>
      </w:r>
      <w:r w:rsidR="003225BB" w:rsidRPr="00D26FB7">
        <w:rPr>
          <w:b/>
          <w:bCs/>
        </w:rPr>
        <w:t xml:space="preserve"> </w:t>
      </w:r>
      <w:r w:rsidRPr="00D26FB7">
        <w:rPr>
          <w:b/>
          <w:bCs/>
        </w:rPr>
        <w:t>acquired</w:t>
      </w:r>
      <w:r w:rsidR="003225BB" w:rsidRPr="00D26FB7">
        <w:rPr>
          <w:b/>
          <w:bCs/>
        </w:rPr>
        <w:t xml:space="preserve"> </w:t>
      </w:r>
      <w:r w:rsidRPr="00D26FB7">
        <w:rPr>
          <w:b/>
          <w:bCs/>
        </w:rPr>
        <w:t>through</w:t>
      </w:r>
      <w:r w:rsidR="003225BB" w:rsidRPr="00D26FB7">
        <w:rPr>
          <w:b/>
          <w:bCs/>
        </w:rPr>
        <w:t xml:space="preserve"> </w:t>
      </w:r>
      <w:r w:rsidRPr="00D26FB7">
        <w:rPr>
          <w:b/>
          <w:bCs/>
        </w:rPr>
        <w:t>conversations,</w:t>
      </w:r>
      <w:r w:rsidR="003225BB" w:rsidRPr="00D26FB7">
        <w:rPr>
          <w:b/>
          <w:bCs/>
        </w:rPr>
        <w:t xml:space="preserve"> </w:t>
      </w:r>
      <w:r w:rsidRPr="00D26FB7">
        <w:rPr>
          <w:b/>
          <w:bCs/>
        </w:rPr>
        <w:t>reading</w:t>
      </w:r>
      <w:r w:rsidR="003225BB" w:rsidRPr="00D26FB7">
        <w:rPr>
          <w:b/>
          <w:bCs/>
        </w:rPr>
        <w:t xml:space="preserve"> </w:t>
      </w:r>
      <w:r w:rsidRPr="00D26FB7">
        <w:rPr>
          <w:b/>
          <w:bCs/>
        </w:rPr>
        <w:t>and</w:t>
      </w:r>
      <w:r w:rsidR="003225BB" w:rsidRPr="00D26FB7">
        <w:rPr>
          <w:b/>
          <w:bCs/>
        </w:rPr>
        <w:t xml:space="preserve"> </w:t>
      </w:r>
      <w:r w:rsidRPr="00D26FB7">
        <w:rPr>
          <w:b/>
          <w:bCs/>
        </w:rPr>
        <w:t>being</w:t>
      </w:r>
      <w:r w:rsidR="003225BB" w:rsidRPr="00D26FB7">
        <w:rPr>
          <w:b/>
          <w:bCs/>
        </w:rPr>
        <w:t xml:space="preserve"> </w:t>
      </w:r>
      <w:r w:rsidRPr="00D26FB7">
        <w:rPr>
          <w:b/>
          <w:bCs/>
        </w:rPr>
        <w:t>read</w:t>
      </w:r>
      <w:r w:rsidR="003225BB" w:rsidRPr="00D26FB7">
        <w:rPr>
          <w:b/>
          <w:bCs/>
        </w:rPr>
        <w:t xml:space="preserve"> </w:t>
      </w:r>
      <w:r w:rsidRPr="00D26FB7">
        <w:rPr>
          <w:b/>
          <w:bCs/>
        </w:rPr>
        <w:t>to,</w:t>
      </w:r>
      <w:r w:rsidR="003225BB" w:rsidRPr="00D26FB7">
        <w:rPr>
          <w:b/>
          <w:bCs/>
        </w:rPr>
        <w:t xml:space="preserve"> </w:t>
      </w:r>
      <w:r w:rsidRPr="00D26FB7">
        <w:rPr>
          <w:b/>
          <w:bCs/>
        </w:rPr>
        <w:t>and</w:t>
      </w:r>
      <w:r w:rsidR="003225BB" w:rsidRPr="00D26FB7">
        <w:rPr>
          <w:b/>
          <w:bCs/>
        </w:rPr>
        <w:t xml:space="preserve"> </w:t>
      </w:r>
      <w:r w:rsidRPr="00D26FB7">
        <w:rPr>
          <w:b/>
          <w:bCs/>
        </w:rPr>
        <w:t>responding</w:t>
      </w:r>
      <w:r w:rsidR="003225BB" w:rsidRPr="00D26FB7">
        <w:rPr>
          <w:b/>
          <w:bCs/>
        </w:rPr>
        <w:t xml:space="preserve"> </w:t>
      </w:r>
      <w:r w:rsidRPr="00D26FB7">
        <w:rPr>
          <w:b/>
          <w:bCs/>
        </w:rPr>
        <w:t>to</w:t>
      </w:r>
      <w:r w:rsidR="003225BB" w:rsidRPr="00D26FB7">
        <w:rPr>
          <w:b/>
          <w:bCs/>
        </w:rPr>
        <w:t xml:space="preserve"> </w:t>
      </w:r>
      <w:r w:rsidRPr="00D26FB7">
        <w:rPr>
          <w:b/>
          <w:bCs/>
        </w:rPr>
        <w:t>texts.</w:t>
      </w:r>
    </w:p>
    <w:p w14:paraId="45CC8DED" w14:textId="29980E69" w:rsidR="003B023A" w:rsidRDefault="00C32443" w:rsidP="00965ED6">
      <w:pPr>
        <w:spacing w:after="120"/>
        <w:ind w:left="432"/>
      </w:pPr>
      <w:r>
        <w:t>[A]</w:t>
      </w:r>
      <w:r w:rsidR="00F971D8">
        <w:t xml:space="preserve"> </w:t>
      </w:r>
      <w:r w:rsidRPr="00C32443">
        <w:rPr>
          <w:b/>
          <w:bCs/>
        </w:rPr>
        <w:t>B</w:t>
      </w:r>
      <w:r>
        <w:t xml:space="preserve">. </w:t>
      </w:r>
      <w:r w:rsidR="003B023A">
        <w:t>Compare</w:t>
      </w:r>
      <w:r w:rsidR="003225BB">
        <w:t xml:space="preserve"> </w:t>
      </w:r>
      <w:r w:rsidR="003B023A">
        <w:t>formal</w:t>
      </w:r>
      <w:r w:rsidR="003225BB">
        <w:t xml:space="preserve"> </w:t>
      </w:r>
      <w:r w:rsidR="003B023A">
        <w:t>and</w:t>
      </w:r>
      <w:r w:rsidR="003225BB">
        <w:t xml:space="preserve"> </w:t>
      </w:r>
      <w:r w:rsidR="003B023A">
        <w:t>informal</w:t>
      </w:r>
      <w:r w:rsidR="003225BB">
        <w:t xml:space="preserve"> </w:t>
      </w:r>
      <w:r w:rsidR="003B023A">
        <w:t>uses</w:t>
      </w:r>
      <w:r w:rsidR="003225BB">
        <w:t xml:space="preserve"> </w:t>
      </w:r>
      <w:r w:rsidR="003B023A">
        <w:t>of</w:t>
      </w:r>
      <w:r w:rsidR="003225BB">
        <w:t xml:space="preserve"> </w:t>
      </w:r>
      <w:r w:rsidR="003B023A">
        <w:t>English.</w:t>
      </w:r>
    </w:p>
    <w:p w14:paraId="518F2B2A" w14:textId="673E0A05" w:rsidR="00285E97" w:rsidRPr="00285E97" w:rsidRDefault="00285E97" w:rsidP="00285E97">
      <w:pPr>
        <w:pStyle w:val="note"/>
      </w:pPr>
      <w:r w:rsidRPr="00D839B8">
        <w:lastRenderedPageBreak/>
        <w:t xml:space="preserve">{L.2.4 </w:t>
      </w:r>
      <w:r w:rsidR="00733A79">
        <w:t xml:space="preserve">was changed </w:t>
      </w:r>
      <w:r w:rsidRPr="00D839B8">
        <w:t>to L.VL.2.2.}</w:t>
      </w:r>
    </w:p>
    <w:p w14:paraId="536DA8D8" w14:textId="4A4198C9" w:rsidR="003B023A" w:rsidRDefault="003B023A" w:rsidP="009150BF">
      <w:pPr>
        <w:shd w:val="clear" w:color="auto" w:fill="FFFFFF" w:themeFill="background1"/>
        <w:spacing w:after="120"/>
        <w:rPr>
          <w:rFonts w:ascii="Calibri" w:hAnsi="Calibri" w:cs="Calibri"/>
          <w:color w:val="000000"/>
        </w:rPr>
      </w:pPr>
      <w:r w:rsidRPr="00F306CF">
        <w:rPr>
          <w:rFonts w:ascii="Calibri" w:hAnsi="Calibri" w:cs="Calibri"/>
          <w:color w:val="000000"/>
        </w:rPr>
        <w:t>L.</w:t>
      </w:r>
      <w:r w:rsidR="000D211E" w:rsidRPr="000D211E">
        <w:rPr>
          <w:rFonts w:ascii="Calibri" w:hAnsi="Calibri" w:cs="Calibri"/>
          <w:b/>
          <w:bCs/>
          <w:color w:val="000000"/>
        </w:rPr>
        <w:t>VL.</w:t>
      </w:r>
      <w:r w:rsidRPr="00F306CF">
        <w:rPr>
          <w:rFonts w:ascii="Calibri" w:hAnsi="Calibri" w:cs="Calibri"/>
          <w:color w:val="000000"/>
        </w:rPr>
        <w:t>2.</w:t>
      </w:r>
      <w:r w:rsidR="000D211E">
        <w:rPr>
          <w:rFonts w:ascii="Calibri" w:hAnsi="Calibri" w:cs="Calibri"/>
          <w:color w:val="000000"/>
        </w:rPr>
        <w:t>[</w:t>
      </w:r>
      <w:r w:rsidRPr="00F306CF">
        <w:rPr>
          <w:rFonts w:ascii="Calibri" w:hAnsi="Calibri" w:cs="Calibri"/>
          <w:color w:val="000000"/>
        </w:rPr>
        <w:t>4</w:t>
      </w:r>
      <w:r w:rsidR="000D211E">
        <w:rPr>
          <w:rFonts w:ascii="Calibri" w:hAnsi="Calibri" w:cs="Calibri"/>
          <w:color w:val="000000"/>
        </w:rPr>
        <w:t>]</w:t>
      </w:r>
      <w:r w:rsidRPr="00F306CF">
        <w:rPr>
          <w:rFonts w:ascii="Calibri" w:hAnsi="Calibri" w:cs="Calibri"/>
          <w:color w:val="000000"/>
        </w:rPr>
        <w:t>.</w:t>
      </w:r>
      <w:r w:rsidR="000D211E" w:rsidRPr="000D211E">
        <w:rPr>
          <w:rFonts w:ascii="Calibri" w:hAnsi="Calibri" w:cs="Calibri"/>
          <w:b/>
          <w:bCs/>
          <w:color w:val="000000"/>
        </w:rPr>
        <w:t>2</w:t>
      </w:r>
      <w:r w:rsidR="000D211E">
        <w:rPr>
          <w:rFonts w:ascii="Calibri" w:hAnsi="Calibri" w:cs="Calibri"/>
          <w:color w:val="000000"/>
        </w:rPr>
        <w:t>.</w:t>
      </w:r>
      <w:r w:rsidR="003225BB">
        <w:rPr>
          <w:rFonts w:ascii="Calibri" w:hAnsi="Calibri" w:cs="Calibri"/>
          <w:color w:val="000000"/>
        </w:rPr>
        <w:t xml:space="preserve"> </w:t>
      </w:r>
      <w:r w:rsidRPr="00F306CF">
        <w:rPr>
          <w:rFonts w:ascii="Calibri" w:hAnsi="Calibri" w:cs="Calibri"/>
          <w:color w:val="000000"/>
        </w:rPr>
        <w:t>Determine</w:t>
      </w:r>
      <w:r w:rsidR="003225BB">
        <w:rPr>
          <w:rFonts w:ascii="Calibri" w:hAnsi="Calibri" w:cs="Calibri"/>
          <w:color w:val="000000"/>
        </w:rPr>
        <w:t xml:space="preserve"> </w:t>
      </w:r>
      <w:r w:rsidRPr="00F306CF">
        <w:rPr>
          <w:rFonts w:ascii="Calibri" w:hAnsi="Calibri" w:cs="Calibri"/>
          <w:color w:val="000000"/>
        </w:rPr>
        <w:t>or</w:t>
      </w:r>
      <w:r w:rsidR="003225BB">
        <w:rPr>
          <w:rFonts w:ascii="Calibri" w:hAnsi="Calibri" w:cs="Calibri"/>
          <w:color w:val="000000"/>
        </w:rPr>
        <w:t xml:space="preserve"> </w:t>
      </w:r>
      <w:r w:rsidRPr="00F306CF">
        <w:rPr>
          <w:rFonts w:ascii="Calibri" w:hAnsi="Calibri" w:cs="Calibri"/>
          <w:color w:val="000000"/>
        </w:rPr>
        <w:t>clarify</w:t>
      </w:r>
      <w:r w:rsidR="003225BB">
        <w:rPr>
          <w:rFonts w:ascii="Calibri" w:hAnsi="Calibri" w:cs="Calibri"/>
          <w:color w:val="000000"/>
        </w:rPr>
        <w:t xml:space="preserve"> </w:t>
      </w:r>
      <w:r w:rsidRPr="00F306CF">
        <w:rPr>
          <w:rFonts w:ascii="Calibri" w:hAnsi="Calibri" w:cs="Calibri"/>
          <w:color w:val="000000"/>
        </w:rPr>
        <w:t>the</w:t>
      </w:r>
      <w:r w:rsidR="003225BB">
        <w:rPr>
          <w:rFonts w:ascii="Calibri" w:hAnsi="Calibri" w:cs="Calibri"/>
          <w:color w:val="000000"/>
        </w:rPr>
        <w:t xml:space="preserve"> </w:t>
      </w:r>
      <w:r w:rsidRPr="00F306CF">
        <w:rPr>
          <w:rFonts w:ascii="Calibri" w:hAnsi="Calibri" w:cs="Calibri"/>
          <w:color w:val="000000"/>
        </w:rPr>
        <w:t>meaning</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unknown</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multiple-meaning</w:t>
      </w:r>
      <w:r w:rsidR="003225BB">
        <w:rPr>
          <w:rFonts w:ascii="Calibri" w:hAnsi="Calibri" w:cs="Calibri"/>
          <w:color w:val="000000"/>
        </w:rPr>
        <w:t xml:space="preserve"> </w:t>
      </w:r>
      <w:r w:rsidRPr="00F306CF">
        <w:rPr>
          <w:rFonts w:ascii="Calibri" w:hAnsi="Calibri" w:cs="Calibri"/>
          <w:color w:val="000000"/>
        </w:rPr>
        <w:t>words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phrases</w:t>
      </w:r>
      <w:r w:rsidR="003225BB">
        <w:rPr>
          <w:rFonts w:ascii="Calibri" w:hAnsi="Calibri" w:cs="Calibri"/>
          <w:color w:val="000000"/>
        </w:rPr>
        <w:t xml:space="preserve"> </w:t>
      </w:r>
      <w:r w:rsidRPr="00F306CF">
        <w:rPr>
          <w:rFonts w:ascii="Calibri" w:hAnsi="Calibri" w:cs="Calibri"/>
          <w:color w:val="000000"/>
        </w:rPr>
        <w:t>based</w:t>
      </w:r>
      <w:r w:rsidR="003225BB">
        <w:rPr>
          <w:rFonts w:ascii="Calibri" w:hAnsi="Calibri" w:cs="Calibri"/>
          <w:color w:val="000000"/>
        </w:rPr>
        <w:t xml:space="preserve"> </w:t>
      </w:r>
      <w:r w:rsidRPr="00F306CF">
        <w:rPr>
          <w:rFonts w:ascii="Calibri" w:hAnsi="Calibri" w:cs="Calibri"/>
          <w:color w:val="000000"/>
        </w:rPr>
        <w:t>on</w:t>
      </w:r>
      <w:r w:rsidR="003225BB">
        <w:rPr>
          <w:rFonts w:ascii="Calibri" w:hAnsi="Calibri" w:cs="Calibri"/>
          <w:color w:val="000000"/>
        </w:rPr>
        <w:t xml:space="preserve"> </w:t>
      </w:r>
      <w:r w:rsidRPr="00F306CF">
        <w:rPr>
          <w:rFonts w:ascii="Calibri" w:hAnsi="Calibri" w:cs="Calibri"/>
          <w:color w:val="000000"/>
        </w:rPr>
        <w:t>grade</w:t>
      </w:r>
      <w:r w:rsidR="003225BB">
        <w:rPr>
          <w:rFonts w:ascii="Calibri" w:hAnsi="Calibri" w:cs="Calibri"/>
          <w:color w:val="000000"/>
        </w:rPr>
        <w:t xml:space="preserve"> </w:t>
      </w:r>
      <w:r w:rsidRPr="00F306CF">
        <w:rPr>
          <w:rFonts w:ascii="Calibri" w:hAnsi="Calibri" w:cs="Calibri"/>
          <w:color w:val="000000"/>
        </w:rPr>
        <w:t>2</w:t>
      </w:r>
      <w:r w:rsidR="003225BB">
        <w:rPr>
          <w:rFonts w:ascii="Calibri" w:hAnsi="Calibri" w:cs="Calibri"/>
          <w:color w:val="000000"/>
        </w:rPr>
        <w:t xml:space="preserve"> </w:t>
      </w:r>
      <w:r w:rsidRPr="00F306CF">
        <w:rPr>
          <w:rFonts w:ascii="Calibri" w:hAnsi="Calibri" w:cs="Calibri"/>
          <w:color w:val="000000"/>
        </w:rPr>
        <w:t>reading</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content,</w:t>
      </w:r>
      <w:r w:rsidR="003225BB">
        <w:rPr>
          <w:rFonts w:ascii="Calibri" w:hAnsi="Calibri" w:cs="Calibri"/>
          <w:color w:val="000000"/>
        </w:rPr>
        <w:t xml:space="preserve"> </w:t>
      </w:r>
      <w:r w:rsidRPr="00F306CF">
        <w:rPr>
          <w:rFonts w:ascii="Calibri" w:hAnsi="Calibri" w:cs="Calibri"/>
          <w:color w:val="000000"/>
        </w:rPr>
        <w:t>choosing</w:t>
      </w:r>
      <w:r w:rsidR="003225BB">
        <w:rPr>
          <w:rFonts w:ascii="Calibri" w:hAnsi="Calibri" w:cs="Calibri"/>
          <w:color w:val="000000"/>
        </w:rPr>
        <w:t xml:space="preserve"> </w:t>
      </w:r>
      <w:r w:rsidRPr="00F306CF">
        <w:rPr>
          <w:rFonts w:ascii="Calibri" w:hAnsi="Calibri" w:cs="Calibri"/>
          <w:color w:val="000000"/>
        </w:rPr>
        <w:t>flexibly</w:t>
      </w:r>
      <w:r w:rsidR="003225BB">
        <w:rPr>
          <w:rFonts w:ascii="Calibri" w:hAnsi="Calibri" w:cs="Calibri"/>
          <w:color w:val="000000"/>
        </w:rPr>
        <w:t xml:space="preserve"> </w:t>
      </w:r>
      <w:r w:rsidRPr="00F306CF">
        <w:rPr>
          <w:rFonts w:ascii="Calibri" w:hAnsi="Calibri" w:cs="Calibri"/>
          <w:color w:val="000000"/>
        </w:rPr>
        <w:t>from</w:t>
      </w:r>
      <w:r w:rsidR="003225BB">
        <w:rPr>
          <w:rFonts w:ascii="Calibri" w:hAnsi="Calibri" w:cs="Calibri"/>
          <w:color w:val="000000"/>
        </w:rPr>
        <w:t xml:space="preserve"> </w:t>
      </w:r>
      <w:r w:rsidRPr="00F306CF">
        <w:rPr>
          <w:rFonts w:ascii="Calibri" w:hAnsi="Calibri" w:cs="Calibri"/>
          <w:color w:val="000000"/>
        </w:rPr>
        <w:t>an</w:t>
      </w:r>
      <w:r w:rsidR="003225BB">
        <w:rPr>
          <w:rFonts w:ascii="Calibri" w:hAnsi="Calibri" w:cs="Calibri"/>
          <w:color w:val="000000"/>
        </w:rPr>
        <w:t xml:space="preserve"> </w:t>
      </w:r>
      <w:r w:rsidRPr="00F306CF">
        <w:rPr>
          <w:rFonts w:ascii="Calibri" w:hAnsi="Calibri" w:cs="Calibri"/>
          <w:color w:val="000000"/>
        </w:rPr>
        <w:t>array</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strategies.</w:t>
      </w:r>
    </w:p>
    <w:p w14:paraId="30F347F4" w14:textId="0D59A142" w:rsidR="003B023A" w:rsidRPr="009150BF" w:rsidRDefault="003B023A" w:rsidP="004C0605">
      <w:pPr>
        <w:pStyle w:val="ListParagraph"/>
        <w:numPr>
          <w:ilvl w:val="0"/>
          <w:numId w:val="39"/>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Use</w:t>
      </w:r>
      <w:r w:rsidR="003225BB" w:rsidRPr="009150BF">
        <w:rPr>
          <w:rFonts w:ascii="Calibri" w:hAnsi="Calibri" w:cs="Calibri"/>
          <w:color w:val="000000"/>
        </w:rPr>
        <w:t xml:space="preserve"> </w:t>
      </w:r>
      <w:r w:rsidRPr="009150BF">
        <w:rPr>
          <w:rFonts w:ascii="Calibri" w:hAnsi="Calibri" w:cs="Calibri"/>
          <w:color w:val="000000"/>
        </w:rPr>
        <w:t>sentence-level</w:t>
      </w:r>
      <w:r w:rsidR="003225BB" w:rsidRPr="009150BF">
        <w:rPr>
          <w:rFonts w:ascii="Calibri" w:hAnsi="Calibri" w:cs="Calibri"/>
          <w:color w:val="000000"/>
        </w:rPr>
        <w:t xml:space="preserve"> </w:t>
      </w:r>
      <w:r w:rsidRPr="009150BF">
        <w:rPr>
          <w:rFonts w:ascii="Calibri" w:hAnsi="Calibri" w:cs="Calibri"/>
          <w:color w:val="000000"/>
        </w:rPr>
        <w:t>context</w:t>
      </w:r>
      <w:r w:rsidR="003225BB" w:rsidRPr="009150BF">
        <w:rPr>
          <w:rFonts w:ascii="Calibri" w:hAnsi="Calibri" w:cs="Calibri"/>
          <w:color w:val="000000"/>
        </w:rPr>
        <w:t xml:space="preserve"> </w:t>
      </w:r>
      <w:r w:rsidRPr="009150BF">
        <w:rPr>
          <w:rFonts w:ascii="Calibri" w:hAnsi="Calibri" w:cs="Calibri"/>
          <w:color w:val="000000"/>
        </w:rPr>
        <w:t>as</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clue</w:t>
      </w:r>
      <w:r w:rsidR="003225BB" w:rsidRPr="009150BF">
        <w:rPr>
          <w:rFonts w:ascii="Calibri" w:hAnsi="Calibri" w:cs="Calibri"/>
          <w:color w:val="000000"/>
        </w:rPr>
        <w:t xml:space="preserve"> </w:t>
      </w:r>
      <w:r w:rsidRPr="009150BF">
        <w:rPr>
          <w:rFonts w:ascii="Calibri" w:hAnsi="Calibri" w:cs="Calibri"/>
          <w:color w:val="000000"/>
        </w:rPr>
        <w:t>to</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word</w:t>
      </w:r>
      <w:r w:rsidR="003225BB" w:rsidRPr="009150BF">
        <w:rPr>
          <w:rFonts w:ascii="Calibri" w:hAnsi="Calibri" w:cs="Calibri"/>
          <w:color w:val="000000"/>
        </w:rPr>
        <w:t xml:space="preserve"> </w:t>
      </w:r>
      <w:r w:rsidRPr="009150BF">
        <w:rPr>
          <w:rFonts w:ascii="Calibri" w:hAnsi="Calibri" w:cs="Calibri"/>
          <w:color w:val="000000"/>
        </w:rPr>
        <w:t>or</w:t>
      </w:r>
      <w:r w:rsidR="003225BB" w:rsidRPr="009150BF">
        <w:rPr>
          <w:rFonts w:ascii="Calibri" w:hAnsi="Calibri" w:cs="Calibri"/>
          <w:color w:val="000000"/>
        </w:rPr>
        <w:t xml:space="preserve"> </w:t>
      </w:r>
      <w:r w:rsidRPr="009150BF">
        <w:rPr>
          <w:rFonts w:ascii="Calibri" w:hAnsi="Calibri" w:cs="Calibri"/>
          <w:color w:val="000000"/>
        </w:rPr>
        <w:t>phrase.</w:t>
      </w:r>
      <w:r w:rsidR="003225BB" w:rsidRPr="009150BF">
        <w:rPr>
          <w:rFonts w:ascii="Calibri" w:hAnsi="Calibri" w:cs="Calibri"/>
          <w:color w:val="000000"/>
        </w:rPr>
        <w:t xml:space="preserve"> </w:t>
      </w:r>
    </w:p>
    <w:p w14:paraId="001C1B2F" w14:textId="25ACF89B" w:rsidR="003B023A" w:rsidRPr="009150BF" w:rsidRDefault="003B023A" w:rsidP="004C0605">
      <w:pPr>
        <w:pStyle w:val="ListParagraph"/>
        <w:numPr>
          <w:ilvl w:val="0"/>
          <w:numId w:val="39"/>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Determine</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new</w:t>
      </w:r>
      <w:r w:rsidR="003225BB" w:rsidRPr="009150BF">
        <w:rPr>
          <w:rFonts w:ascii="Calibri" w:hAnsi="Calibri" w:cs="Calibri"/>
          <w:color w:val="000000"/>
        </w:rPr>
        <w:t xml:space="preserve"> </w:t>
      </w:r>
      <w:r w:rsidRPr="009150BF">
        <w:rPr>
          <w:rFonts w:ascii="Calibri" w:hAnsi="Calibri" w:cs="Calibri"/>
          <w:color w:val="000000"/>
        </w:rPr>
        <w:t>word</w:t>
      </w:r>
      <w:r w:rsidR="003225BB" w:rsidRPr="009150BF">
        <w:rPr>
          <w:rFonts w:ascii="Calibri" w:hAnsi="Calibri" w:cs="Calibri"/>
          <w:color w:val="000000"/>
        </w:rPr>
        <w:t xml:space="preserve"> </w:t>
      </w:r>
      <w:r w:rsidRPr="009150BF">
        <w:rPr>
          <w:rFonts w:ascii="Calibri" w:hAnsi="Calibri" w:cs="Calibri"/>
          <w:color w:val="000000"/>
        </w:rPr>
        <w:t>formed</w:t>
      </w:r>
      <w:r w:rsidR="003225BB" w:rsidRPr="009150BF">
        <w:rPr>
          <w:rFonts w:ascii="Calibri" w:hAnsi="Calibri" w:cs="Calibri"/>
          <w:color w:val="000000"/>
        </w:rPr>
        <w:t xml:space="preserve"> </w:t>
      </w:r>
      <w:r w:rsidRPr="009150BF">
        <w:rPr>
          <w:rFonts w:ascii="Calibri" w:hAnsi="Calibri" w:cs="Calibri"/>
          <w:color w:val="000000"/>
        </w:rPr>
        <w:t>when</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known</w:t>
      </w:r>
      <w:r w:rsidR="003225BB" w:rsidRPr="009150BF">
        <w:rPr>
          <w:rFonts w:ascii="Calibri" w:hAnsi="Calibri" w:cs="Calibri"/>
          <w:color w:val="000000"/>
        </w:rPr>
        <w:t xml:space="preserve"> </w:t>
      </w:r>
      <w:r w:rsidRPr="009150BF">
        <w:rPr>
          <w:rFonts w:ascii="Calibri" w:hAnsi="Calibri" w:cs="Calibri"/>
          <w:color w:val="000000"/>
        </w:rPr>
        <w:t>prefix</w:t>
      </w:r>
      <w:r w:rsidR="003225BB" w:rsidRPr="009150BF">
        <w:rPr>
          <w:rFonts w:ascii="Calibri" w:hAnsi="Calibri" w:cs="Calibri"/>
          <w:color w:val="000000"/>
        </w:rPr>
        <w:t xml:space="preserve"> </w:t>
      </w:r>
      <w:r w:rsidRPr="009150BF">
        <w:rPr>
          <w:rFonts w:ascii="Calibri" w:hAnsi="Calibri" w:cs="Calibri"/>
          <w:color w:val="000000"/>
        </w:rPr>
        <w:t>is</w:t>
      </w:r>
      <w:r w:rsidR="003225BB" w:rsidRPr="009150BF">
        <w:rPr>
          <w:rFonts w:ascii="Calibri" w:hAnsi="Calibri" w:cs="Calibri"/>
          <w:color w:val="000000"/>
        </w:rPr>
        <w:t xml:space="preserve"> </w:t>
      </w:r>
      <w:r w:rsidRPr="009150BF">
        <w:rPr>
          <w:rFonts w:ascii="Calibri" w:hAnsi="Calibri" w:cs="Calibri"/>
          <w:color w:val="000000"/>
        </w:rPr>
        <w:t>added</w:t>
      </w:r>
      <w:r w:rsidR="003225BB" w:rsidRPr="009150BF">
        <w:rPr>
          <w:rFonts w:ascii="Calibri" w:hAnsi="Calibri" w:cs="Calibri"/>
          <w:color w:val="000000"/>
        </w:rPr>
        <w:t xml:space="preserve"> </w:t>
      </w:r>
      <w:r w:rsidRPr="009150BF">
        <w:rPr>
          <w:rFonts w:ascii="Calibri" w:hAnsi="Calibri" w:cs="Calibri"/>
          <w:color w:val="000000"/>
        </w:rPr>
        <w:t>to</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known</w:t>
      </w:r>
      <w:r w:rsidR="003225BB" w:rsidRPr="009150BF">
        <w:rPr>
          <w:rFonts w:ascii="Calibri" w:hAnsi="Calibri" w:cs="Calibri"/>
          <w:color w:val="000000"/>
        </w:rPr>
        <w:t xml:space="preserve"> </w:t>
      </w:r>
      <w:r w:rsidRPr="009150BF">
        <w:rPr>
          <w:rFonts w:ascii="Calibri" w:hAnsi="Calibri" w:cs="Calibri"/>
          <w:color w:val="000000"/>
        </w:rPr>
        <w:t>word</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happy/unhappy,</w:t>
      </w:r>
      <w:r w:rsidR="003225BB" w:rsidRPr="009150BF">
        <w:rPr>
          <w:rFonts w:ascii="Calibri" w:hAnsi="Calibri" w:cs="Calibri"/>
          <w:color w:val="000000"/>
        </w:rPr>
        <w:t xml:space="preserve"> </w:t>
      </w:r>
      <w:r w:rsidRPr="009150BF">
        <w:rPr>
          <w:rFonts w:ascii="Calibri" w:hAnsi="Calibri" w:cs="Calibri"/>
          <w:color w:val="000000"/>
        </w:rPr>
        <w:t>tell/retell).</w:t>
      </w:r>
      <w:r w:rsidR="003225BB" w:rsidRPr="009150BF">
        <w:rPr>
          <w:rFonts w:ascii="Calibri" w:hAnsi="Calibri" w:cs="Calibri"/>
          <w:color w:val="000000"/>
        </w:rPr>
        <w:t xml:space="preserve"> </w:t>
      </w:r>
    </w:p>
    <w:p w14:paraId="514B8EC0" w14:textId="2F3596F4" w:rsidR="003B023A" w:rsidRPr="009150BF" w:rsidRDefault="003B023A" w:rsidP="004C0605">
      <w:pPr>
        <w:pStyle w:val="ListParagraph"/>
        <w:numPr>
          <w:ilvl w:val="0"/>
          <w:numId w:val="39"/>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Use</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known</w:t>
      </w:r>
      <w:r w:rsidR="003225BB" w:rsidRPr="009150BF">
        <w:rPr>
          <w:rFonts w:ascii="Calibri" w:hAnsi="Calibri" w:cs="Calibri"/>
          <w:color w:val="000000"/>
        </w:rPr>
        <w:t xml:space="preserve"> </w:t>
      </w:r>
      <w:r w:rsidRPr="009150BF">
        <w:rPr>
          <w:rFonts w:ascii="Calibri" w:hAnsi="Calibri" w:cs="Calibri"/>
          <w:color w:val="000000"/>
        </w:rPr>
        <w:t>root</w:t>
      </w:r>
      <w:r w:rsidR="003225BB" w:rsidRPr="009150BF">
        <w:rPr>
          <w:rFonts w:ascii="Calibri" w:hAnsi="Calibri" w:cs="Calibri"/>
          <w:color w:val="000000"/>
        </w:rPr>
        <w:t xml:space="preserve"> </w:t>
      </w:r>
      <w:r w:rsidRPr="009150BF">
        <w:rPr>
          <w:rFonts w:ascii="Calibri" w:hAnsi="Calibri" w:cs="Calibri"/>
          <w:color w:val="000000"/>
        </w:rPr>
        <w:t>word</w:t>
      </w:r>
      <w:r w:rsidR="003225BB" w:rsidRPr="009150BF">
        <w:rPr>
          <w:rFonts w:ascii="Calibri" w:hAnsi="Calibri" w:cs="Calibri"/>
          <w:color w:val="000000"/>
        </w:rPr>
        <w:t xml:space="preserve"> </w:t>
      </w:r>
      <w:r w:rsidRPr="009150BF">
        <w:rPr>
          <w:rFonts w:ascii="Calibri" w:hAnsi="Calibri" w:cs="Calibri"/>
          <w:color w:val="000000"/>
        </w:rPr>
        <w:t>as</w:t>
      </w:r>
      <w:r w:rsidR="003225BB" w:rsidRPr="009150BF">
        <w:rPr>
          <w:rFonts w:ascii="Calibri" w:hAnsi="Calibri" w:cs="Calibri"/>
          <w:color w:val="000000"/>
        </w:rPr>
        <w:t xml:space="preserve"> </w:t>
      </w:r>
      <w:r w:rsidRPr="009150BF">
        <w:rPr>
          <w:rFonts w:ascii="Calibri" w:hAnsi="Calibri" w:cs="Calibri"/>
          <w:color w:val="000000"/>
        </w:rPr>
        <w:t>a</w:t>
      </w:r>
      <w:r w:rsidR="003225BB" w:rsidRPr="009150BF">
        <w:rPr>
          <w:rFonts w:ascii="Calibri" w:hAnsi="Calibri" w:cs="Calibri"/>
          <w:color w:val="000000"/>
        </w:rPr>
        <w:t xml:space="preserve"> </w:t>
      </w:r>
      <w:r w:rsidRPr="009150BF">
        <w:rPr>
          <w:rFonts w:ascii="Calibri" w:hAnsi="Calibri" w:cs="Calibri"/>
          <w:color w:val="000000"/>
        </w:rPr>
        <w:t>clue</w:t>
      </w:r>
      <w:r w:rsidR="003225BB" w:rsidRPr="009150BF">
        <w:rPr>
          <w:rFonts w:ascii="Calibri" w:hAnsi="Calibri" w:cs="Calibri"/>
          <w:color w:val="000000"/>
        </w:rPr>
        <w:t xml:space="preserve"> </w:t>
      </w:r>
      <w:r w:rsidRPr="009150BF">
        <w:rPr>
          <w:rFonts w:ascii="Calibri" w:hAnsi="Calibri" w:cs="Calibri"/>
          <w:color w:val="000000"/>
        </w:rPr>
        <w:t>to</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an</w:t>
      </w:r>
      <w:r w:rsidR="003225BB" w:rsidRPr="009150BF">
        <w:rPr>
          <w:rFonts w:ascii="Calibri" w:hAnsi="Calibri" w:cs="Calibri"/>
          <w:color w:val="000000"/>
        </w:rPr>
        <w:t xml:space="preserve"> </w:t>
      </w:r>
      <w:r w:rsidRPr="009150BF">
        <w:rPr>
          <w:rFonts w:ascii="Calibri" w:hAnsi="Calibri" w:cs="Calibri"/>
          <w:color w:val="000000"/>
        </w:rPr>
        <w:t>unknown</w:t>
      </w:r>
      <w:r w:rsidR="003225BB" w:rsidRPr="009150BF">
        <w:rPr>
          <w:rFonts w:ascii="Calibri" w:hAnsi="Calibri" w:cs="Calibri"/>
          <w:color w:val="000000"/>
        </w:rPr>
        <w:t xml:space="preserve"> </w:t>
      </w:r>
      <w:r w:rsidRPr="009150BF">
        <w:rPr>
          <w:rFonts w:ascii="Calibri" w:hAnsi="Calibri" w:cs="Calibri"/>
          <w:color w:val="000000"/>
        </w:rPr>
        <w:t>word</w:t>
      </w:r>
      <w:r w:rsidR="003225BB" w:rsidRPr="009150BF">
        <w:rPr>
          <w:rFonts w:ascii="Calibri" w:hAnsi="Calibri" w:cs="Calibri"/>
          <w:color w:val="000000"/>
        </w:rPr>
        <w:t xml:space="preserve"> </w:t>
      </w:r>
      <w:r w:rsidRPr="009150BF">
        <w:rPr>
          <w:rFonts w:ascii="Calibri" w:hAnsi="Calibri" w:cs="Calibri"/>
          <w:color w:val="000000"/>
        </w:rPr>
        <w:t>with</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same</w:t>
      </w:r>
      <w:r w:rsidR="003225BB" w:rsidRPr="009150BF">
        <w:rPr>
          <w:rFonts w:ascii="Calibri" w:hAnsi="Calibri" w:cs="Calibri"/>
          <w:color w:val="000000"/>
        </w:rPr>
        <w:t xml:space="preserve"> </w:t>
      </w:r>
      <w:r w:rsidRPr="009150BF">
        <w:rPr>
          <w:rFonts w:ascii="Calibri" w:hAnsi="Calibri" w:cs="Calibri"/>
          <w:color w:val="000000"/>
        </w:rPr>
        <w:t>root</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addition,</w:t>
      </w:r>
      <w:r w:rsidR="003225BB" w:rsidRPr="009150BF">
        <w:rPr>
          <w:rFonts w:ascii="Calibri" w:hAnsi="Calibri" w:cs="Calibri"/>
          <w:color w:val="000000"/>
        </w:rPr>
        <w:t xml:space="preserve"> </w:t>
      </w:r>
      <w:r w:rsidRPr="009150BF">
        <w:rPr>
          <w:rFonts w:ascii="Calibri" w:hAnsi="Calibri" w:cs="Calibri"/>
          <w:color w:val="000000"/>
        </w:rPr>
        <w:t>additional).</w:t>
      </w:r>
      <w:r w:rsidR="003225BB" w:rsidRPr="009150BF">
        <w:rPr>
          <w:rFonts w:ascii="Calibri" w:hAnsi="Calibri" w:cs="Calibri"/>
          <w:color w:val="000000"/>
        </w:rPr>
        <w:t xml:space="preserve"> </w:t>
      </w:r>
    </w:p>
    <w:p w14:paraId="5AB029D3" w14:textId="2180A639" w:rsidR="003B023A" w:rsidRPr="009150BF" w:rsidRDefault="003B023A" w:rsidP="004C0605">
      <w:pPr>
        <w:pStyle w:val="ListParagraph"/>
        <w:numPr>
          <w:ilvl w:val="0"/>
          <w:numId w:val="39"/>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Use</w:t>
      </w:r>
      <w:r w:rsidR="003225BB" w:rsidRPr="009150BF">
        <w:rPr>
          <w:rFonts w:ascii="Calibri" w:hAnsi="Calibri" w:cs="Calibri"/>
          <w:color w:val="000000"/>
        </w:rPr>
        <w:t xml:space="preserve"> </w:t>
      </w:r>
      <w:r w:rsidRPr="009150BF">
        <w:rPr>
          <w:rFonts w:ascii="Calibri" w:hAnsi="Calibri" w:cs="Calibri"/>
          <w:color w:val="000000"/>
        </w:rPr>
        <w:t>knowledge</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individual</w:t>
      </w:r>
      <w:r w:rsidR="003225BB" w:rsidRPr="009150BF">
        <w:rPr>
          <w:rFonts w:ascii="Calibri" w:hAnsi="Calibri" w:cs="Calibri"/>
          <w:color w:val="000000"/>
        </w:rPr>
        <w:t xml:space="preserve"> </w:t>
      </w:r>
      <w:r w:rsidRPr="009150BF">
        <w:rPr>
          <w:rFonts w:ascii="Calibri" w:hAnsi="Calibri" w:cs="Calibri"/>
          <w:color w:val="000000"/>
        </w:rPr>
        <w:t>words</w:t>
      </w:r>
      <w:r w:rsidR="003225BB" w:rsidRPr="009150BF">
        <w:rPr>
          <w:rFonts w:ascii="Calibri" w:hAnsi="Calibri" w:cs="Calibri"/>
          <w:color w:val="000000"/>
        </w:rPr>
        <w:t xml:space="preserve"> </w:t>
      </w:r>
      <w:r w:rsidRPr="009150BF">
        <w:rPr>
          <w:rFonts w:ascii="Calibri" w:hAnsi="Calibri" w:cs="Calibri"/>
          <w:color w:val="000000"/>
        </w:rPr>
        <w:t>to</w:t>
      </w:r>
      <w:r w:rsidR="003225BB" w:rsidRPr="009150BF">
        <w:rPr>
          <w:rFonts w:ascii="Calibri" w:hAnsi="Calibri" w:cs="Calibri"/>
          <w:color w:val="000000"/>
        </w:rPr>
        <w:t xml:space="preserve"> </w:t>
      </w:r>
      <w:r w:rsidRPr="009150BF">
        <w:rPr>
          <w:rFonts w:ascii="Calibri" w:hAnsi="Calibri" w:cs="Calibri"/>
          <w:color w:val="000000"/>
        </w:rPr>
        <w:t>predict</w:t>
      </w:r>
      <w:r w:rsidR="003225BB" w:rsidRPr="009150BF">
        <w:rPr>
          <w:rFonts w:ascii="Calibri" w:hAnsi="Calibri" w:cs="Calibri"/>
          <w:color w:val="000000"/>
        </w:rPr>
        <w:t xml:space="preserve"> </w:t>
      </w:r>
      <w:r w:rsidRPr="009150BF">
        <w:rPr>
          <w:rFonts w:ascii="Calibri" w:hAnsi="Calibri" w:cs="Calibri"/>
          <w:color w:val="000000"/>
        </w:rPr>
        <w:t>the</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compound</w:t>
      </w:r>
      <w:r w:rsidR="003225BB" w:rsidRPr="009150BF">
        <w:rPr>
          <w:rFonts w:ascii="Calibri" w:hAnsi="Calibri" w:cs="Calibri"/>
          <w:color w:val="000000"/>
        </w:rPr>
        <w:t xml:space="preserve"> </w:t>
      </w:r>
      <w:r w:rsidRPr="009150BF">
        <w:rPr>
          <w:rFonts w:ascii="Calibri" w:hAnsi="Calibri" w:cs="Calibri"/>
          <w:color w:val="000000"/>
        </w:rPr>
        <w:t>words</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birdhouse,</w:t>
      </w:r>
      <w:r w:rsidR="003225BB" w:rsidRPr="009150BF">
        <w:rPr>
          <w:rFonts w:ascii="Calibri" w:hAnsi="Calibri" w:cs="Calibri"/>
          <w:color w:val="000000"/>
        </w:rPr>
        <w:t xml:space="preserve"> </w:t>
      </w:r>
      <w:r w:rsidRPr="009150BF">
        <w:rPr>
          <w:rFonts w:ascii="Calibri" w:hAnsi="Calibri" w:cs="Calibri"/>
          <w:color w:val="000000"/>
        </w:rPr>
        <w:t>lighthouse,</w:t>
      </w:r>
      <w:r w:rsidR="003225BB" w:rsidRPr="009150BF">
        <w:rPr>
          <w:rFonts w:ascii="Calibri" w:hAnsi="Calibri" w:cs="Calibri"/>
          <w:color w:val="000000"/>
        </w:rPr>
        <w:t xml:space="preserve"> </w:t>
      </w:r>
      <w:r w:rsidRPr="009150BF">
        <w:rPr>
          <w:rFonts w:ascii="Calibri" w:hAnsi="Calibri" w:cs="Calibri"/>
          <w:color w:val="000000"/>
        </w:rPr>
        <w:t>housefly;</w:t>
      </w:r>
      <w:r w:rsidR="003225BB" w:rsidRPr="009150BF">
        <w:rPr>
          <w:rFonts w:ascii="Calibri" w:hAnsi="Calibri" w:cs="Calibri"/>
          <w:color w:val="000000"/>
        </w:rPr>
        <w:t xml:space="preserve"> </w:t>
      </w:r>
      <w:r w:rsidRPr="009150BF">
        <w:rPr>
          <w:rFonts w:ascii="Calibri" w:hAnsi="Calibri" w:cs="Calibri"/>
          <w:color w:val="000000"/>
        </w:rPr>
        <w:t>bookshelf,</w:t>
      </w:r>
      <w:r w:rsidR="003225BB" w:rsidRPr="009150BF">
        <w:rPr>
          <w:rFonts w:ascii="Calibri" w:hAnsi="Calibri" w:cs="Calibri"/>
          <w:color w:val="000000"/>
        </w:rPr>
        <w:t xml:space="preserve"> </w:t>
      </w:r>
      <w:r w:rsidRPr="009150BF">
        <w:rPr>
          <w:rFonts w:ascii="Calibri" w:hAnsi="Calibri" w:cs="Calibri"/>
          <w:color w:val="000000"/>
        </w:rPr>
        <w:t>notebook,</w:t>
      </w:r>
      <w:r w:rsidR="003225BB" w:rsidRPr="009150BF">
        <w:rPr>
          <w:rFonts w:ascii="Calibri" w:hAnsi="Calibri" w:cs="Calibri"/>
          <w:color w:val="000000"/>
        </w:rPr>
        <w:t xml:space="preserve"> </w:t>
      </w:r>
      <w:r w:rsidRPr="009150BF">
        <w:rPr>
          <w:rFonts w:ascii="Calibri" w:hAnsi="Calibri" w:cs="Calibri"/>
          <w:color w:val="000000"/>
        </w:rPr>
        <w:t>bookmark).</w:t>
      </w:r>
      <w:r w:rsidR="003225BB" w:rsidRPr="009150BF">
        <w:rPr>
          <w:rFonts w:ascii="Calibri" w:hAnsi="Calibri" w:cs="Calibri"/>
          <w:color w:val="000000"/>
        </w:rPr>
        <w:t xml:space="preserve"> </w:t>
      </w:r>
    </w:p>
    <w:p w14:paraId="33417638" w14:textId="0D124598" w:rsidR="003B023A" w:rsidRDefault="003B023A" w:rsidP="003B023A">
      <w:pPr>
        <w:shd w:val="clear" w:color="auto" w:fill="FFFFFF" w:themeFill="background1"/>
        <w:ind w:left="720"/>
        <w:rPr>
          <w:rFonts w:ascii="Calibri" w:hAnsi="Calibri" w:cs="Calibri"/>
          <w:color w:val="000000"/>
        </w:rPr>
      </w:pPr>
      <w:r w:rsidRPr="00F306CF">
        <w:rPr>
          <w:rFonts w:ascii="Calibri" w:hAnsi="Calibri" w:cs="Calibri"/>
          <w:color w:val="000000"/>
        </w:rPr>
        <w:t>E.</w:t>
      </w:r>
      <w:r w:rsidR="003225BB">
        <w:rPr>
          <w:rFonts w:ascii="Calibri" w:hAnsi="Calibri" w:cs="Calibri"/>
          <w:color w:val="000000"/>
        </w:rPr>
        <w:t xml:space="preserve"> </w:t>
      </w:r>
      <w:r w:rsidRPr="00F306CF">
        <w:rPr>
          <w:rFonts w:ascii="Calibri" w:hAnsi="Calibri" w:cs="Calibri"/>
          <w:color w:val="000000"/>
        </w:rPr>
        <w:t>Use</w:t>
      </w:r>
      <w:r w:rsidR="003225BB">
        <w:rPr>
          <w:rFonts w:ascii="Calibri" w:hAnsi="Calibri" w:cs="Calibri"/>
          <w:color w:val="000000"/>
        </w:rPr>
        <w:t xml:space="preserve"> </w:t>
      </w:r>
      <w:r w:rsidRPr="00F306CF">
        <w:rPr>
          <w:rFonts w:ascii="Calibri" w:hAnsi="Calibri" w:cs="Calibri"/>
          <w:color w:val="000000"/>
        </w:rPr>
        <w:t>glossaries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beginning</w:t>
      </w:r>
      <w:r w:rsidR="003225BB">
        <w:rPr>
          <w:rFonts w:ascii="Calibri" w:hAnsi="Calibri" w:cs="Calibri"/>
          <w:color w:val="000000"/>
        </w:rPr>
        <w:t xml:space="preserve"> </w:t>
      </w:r>
      <w:r w:rsidRPr="00F306CF">
        <w:rPr>
          <w:rFonts w:ascii="Calibri" w:hAnsi="Calibri" w:cs="Calibri"/>
          <w:color w:val="000000"/>
        </w:rPr>
        <w:t>dictionaries,</w:t>
      </w:r>
      <w:r w:rsidR="003225BB">
        <w:rPr>
          <w:rFonts w:ascii="Calibri" w:hAnsi="Calibri" w:cs="Calibri"/>
          <w:color w:val="000000"/>
        </w:rPr>
        <w:t xml:space="preserve"> </w:t>
      </w:r>
      <w:r w:rsidRPr="00F306CF">
        <w:rPr>
          <w:rFonts w:ascii="Calibri" w:hAnsi="Calibri" w:cs="Calibri"/>
          <w:color w:val="000000"/>
        </w:rPr>
        <w:t>both</w:t>
      </w:r>
      <w:r w:rsidR="003225BB">
        <w:rPr>
          <w:rFonts w:ascii="Calibri" w:hAnsi="Calibri" w:cs="Calibri"/>
          <w:color w:val="000000"/>
        </w:rPr>
        <w:t xml:space="preserve"> </w:t>
      </w:r>
      <w:r w:rsidRPr="00F306CF">
        <w:rPr>
          <w:rFonts w:ascii="Calibri" w:hAnsi="Calibri" w:cs="Calibri"/>
          <w:color w:val="000000"/>
        </w:rPr>
        <w:t>print</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digital,</w:t>
      </w:r>
      <w:r w:rsidR="003225BB">
        <w:rPr>
          <w:rFonts w:ascii="Calibri" w:hAnsi="Calibri" w:cs="Calibri"/>
          <w:color w:val="000000"/>
        </w:rPr>
        <w:t xml:space="preserve"> </w:t>
      </w:r>
      <w:r w:rsidRPr="00F306CF">
        <w:rPr>
          <w:rFonts w:ascii="Calibri" w:hAnsi="Calibri" w:cs="Calibri"/>
          <w:color w:val="000000"/>
        </w:rPr>
        <w:t>to</w:t>
      </w:r>
      <w:r w:rsidR="003225BB">
        <w:rPr>
          <w:rFonts w:ascii="Calibri" w:hAnsi="Calibri" w:cs="Calibri"/>
          <w:color w:val="000000"/>
        </w:rPr>
        <w:t xml:space="preserve"> </w:t>
      </w:r>
      <w:r w:rsidRPr="00F306CF">
        <w:rPr>
          <w:rFonts w:ascii="Calibri" w:hAnsi="Calibri" w:cs="Calibri"/>
          <w:color w:val="000000"/>
        </w:rPr>
        <w:t>determine</w:t>
      </w:r>
      <w:r w:rsidR="003225BB">
        <w:rPr>
          <w:rFonts w:ascii="Calibri" w:hAnsi="Calibri" w:cs="Calibri"/>
          <w:color w:val="000000"/>
        </w:rPr>
        <w:t xml:space="preserve"> </w:t>
      </w:r>
      <w:r w:rsidRPr="00F306CF">
        <w:rPr>
          <w:rFonts w:ascii="Calibri" w:hAnsi="Calibri" w:cs="Calibri"/>
          <w:color w:val="000000"/>
        </w:rPr>
        <w:t>or</w:t>
      </w:r>
      <w:r w:rsidR="003225BB">
        <w:rPr>
          <w:rFonts w:ascii="Calibri" w:hAnsi="Calibri" w:cs="Calibri"/>
          <w:color w:val="000000"/>
        </w:rPr>
        <w:t xml:space="preserve"> </w:t>
      </w:r>
      <w:r w:rsidRPr="00F306CF">
        <w:rPr>
          <w:rFonts w:ascii="Calibri" w:hAnsi="Calibri" w:cs="Calibri"/>
          <w:color w:val="000000"/>
        </w:rPr>
        <w:t>clarify</w:t>
      </w:r>
      <w:r w:rsidR="003225BB">
        <w:rPr>
          <w:rFonts w:ascii="Calibri" w:hAnsi="Calibri" w:cs="Calibri"/>
          <w:color w:val="000000"/>
        </w:rPr>
        <w:t xml:space="preserve"> </w:t>
      </w:r>
      <w:r w:rsidRPr="00F306CF">
        <w:rPr>
          <w:rFonts w:ascii="Calibri" w:hAnsi="Calibri" w:cs="Calibri"/>
          <w:color w:val="000000"/>
        </w:rPr>
        <w:t>the</w:t>
      </w:r>
      <w:r w:rsidR="003225BB">
        <w:rPr>
          <w:rFonts w:ascii="Calibri" w:hAnsi="Calibri" w:cs="Calibri"/>
          <w:color w:val="000000"/>
        </w:rPr>
        <w:t xml:space="preserve"> </w:t>
      </w:r>
      <w:r w:rsidRPr="00F306CF">
        <w:rPr>
          <w:rFonts w:ascii="Calibri" w:hAnsi="Calibri" w:cs="Calibri"/>
          <w:color w:val="000000"/>
        </w:rPr>
        <w:t>meaning</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words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phrases.</w:t>
      </w:r>
    </w:p>
    <w:p w14:paraId="11047E83" w14:textId="421F4B19" w:rsidR="00D604AA" w:rsidRPr="00D604AA" w:rsidRDefault="00D604AA" w:rsidP="00D604AA">
      <w:pPr>
        <w:pStyle w:val="note"/>
      </w:pPr>
      <w:r w:rsidRPr="00D604AA">
        <w:t>{L.2.5 was changed to L.VI.2.3.}</w:t>
      </w:r>
    </w:p>
    <w:p w14:paraId="716111C4" w14:textId="66F99060" w:rsidR="003B023A" w:rsidRDefault="003B023A" w:rsidP="003D0B63">
      <w:pPr>
        <w:shd w:val="clear" w:color="auto" w:fill="FFFFFF" w:themeFill="background1"/>
        <w:spacing w:after="120"/>
        <w:rPr>
          <w:rFonts w:ascii="Calibri" w:hAnsi="Calibri" w:cs="Calibri"/>
          <w:color w:val="000000"/>
        </w:rPr>
      </w:pPr>
      <w:r w:rsidRPr="00ED7D1F">
        <w:rPr>
          <w:rFonts w:ascii="Calibri" w:hAnsi="Calibri" w:cs="Calibri"/>
          <w:color w:val="000000"/>
        </w:rPr>
        <w:t>L.</w:t>
      </w:r>
      <w:r w:rsidR="000D211E" w:rsidRPr="000D211E">
        <w:rPr>
          <w:rFonts w:ascii="Calibri" w:hAnsi="Calibri" w:cs="Calibri"/>
          <w:b/>
          <w:bCs/>
          <w:color w:val="000000"/>
        </w:rPr>
        <w:t>VI.</w:t>
      </w:r>
      <w:r w:rsidRPr="00ED7D1F">
        <w:rPr>
          <w:rFonts w:ascii="Calibri" w:hAnsi="Calibri" w:cs="Calibri"/>
          <w:color w:val="000000"/>
        </w:rPr>
        <w:t>2.</w:t>
      </w:r>
      <w:r w:rsidR="000D211E">
        <w:rPr>
          <w:rFonts w:ascii="Calibri" w:hAnsi="Calibri" w:cs="Calibri"/>
          <w:color w:val="000000"/>
        </w:rPr>
        <w:t>[</w:t>
      </w:r>
      <w:r w:rsidRPr="00ED7D1F">
        <w:rPr>
          <w:rFonts w:ascii="Calibri" w:hAnsi="Calibri" w:cs="Calibri"/>
          <w:color w:val="000000"/>
        </w:rPr>
        <w:t>5</w:t>
      </w:r>
      <w:r w:rsidR="000D211E">
        <w:rPr>
          <w:rFonts w:ascii="Calibri" w:hAnsi="Calibri" w:cs="Calibri"/>
          <w:color w:val="000000"/>
        </w:rPr>
        <w:t>]</w:t>
      </w:r>
      <w:r w:rsidRPr="00ED7D1F">
        <w:rPr>
          <w:rFonts w:ascii="Calibri" w:hAnsi="Calibri" w:cs="Calibri"/>
          <w:color w:val="000000"/>
        </w:rPr>
        <w:t>.</w:t>
      </w:r>
      <w:r w:rsidR="000D211E" w:rsidRPr="000D211E">
        <w:rPr>
          <w:rFonts w:ascii="Calibri" w:hAnsi="Calibri" w:cs="Calibri"/>
          <w:b/>
          <w:bCs/>
          <w:color w:val="000000"/>
        </w:rPr>
        <w:t>3</w:t>
      </w:r>
      <w:r w:rsidR="000D211E">
        <w:rPr>
          <w:rFonts w:ascii="Calibri" w:hAnsi="Calibri" w:cs="Calibri"/>
          <w:color w:val="000000"/>
        </w:rPr>
        <w:t>.</w:t>
      </w:r>
      <w:r w:rsidR="003225BB">
        <w:rPr>
          <w:rFonts w:ascii="Calibri" w:hAnsi="Calibri" w:cs="Calibri"/>
          <w:color w:val="000000"/>
        </w:rPr>
        <w:t xml:space="preserve"> </w:t>
      </w:r>
      <w:r w:rsidRPr="00ED7D1F">
        <w:rPr>
          <w:rFonts w:ascii="Calibri" w:hAnsi="Calibri" w:cs="Calibri"/>
          <w:color w:val="000000"/>
        </w:rPr>
        <w:t>Demonstrate</w:t>
      </w:r>
      <w:r w:rsidR="003225BB">
        <w:rPr>
          <w:rFonts w:ascii="Calibri" w:hAnsi="Calibri" w:cs="Calibri"/>
          <w:color w:val="000000"/>
        </w:rPr>
        <w:t xml:space="preserve"> </w:t>
      </w:r>
      <w:r w:rsidRPr="00ED7D1F">
        <w:rPr>
          <w:rFonts w:ascii="Calibri" w:hAnsi="Calibri" w:cs="Calibri"/>
          <w:color w:val="000000"/>
        </w:rPr>
        <w:t>understanding</w:t>
      </w:r>
      <w:r w:rsidR="003225BB">
        <w:rPr>
          <w:rFonts w:ascii="Calibri" w:hAnsi="Calibri" w:cs="Calibri"/>
          <w:color w:val="000000"/>
        </w:rPr>
        <w:t xml:space="preserve"> </w:t>
      </w:r>
      <w:r w:rsidRPr="00ED7D1F">
        <w:rPr>
          <w:rFonts w:ascii="Calibri" w:hAnsi="Calibri" w:cs="Calibri"/>
          <w:color w:val="000000"/>
        </w:rPr>
        <w:t>of</w:t>
      </w:r>
      <w:r w:rsidR="003225BB">
        <w:rPr>
          <w:rFonts w:ascii="Calibri" w:hAnsi="Calibri" w:cs="Calibri"/>
          <w:color w:val="000000"/>
        </w:rPr>
        <w:t xml:space="preserve"> </w:t>
      </w:r>
      <w:r w:rsidRPr="00ED7D1F">
        <w:rPr>
          <w:rFonts w:ascii="Calibri" w:hAnsi="Calibri" w:cs="Calibri"/>
          <w:color w:val="000000"/>
        </w:rPr>
        <w:t>figurative</w:t>
      </w:r>
      <w:r w:rsidR="003225BB">
        <w:rPr>
          <w:rFonts w:ascii="Calibri" w:hAnsi="Calibri" w:cs="Calibri"/>
          <w:color w:val="000000"/>
        </w:rPr>
        <w:t xml:space="preserve"> </w:t>
      </w:r>
      <w:r w:rsidRPr="00ED7D1F">
        <w:rPr>
          <w:rFonts w:ascii="Calibri" w:hAnsi="Calibri" w:cs="Calibri"/>
          <w:color w:val="000000"/>
        </w:rPr>
        <w:t>language,</w:t>
      </w:r>
      <w:r w:rsidR="003225BB">
        <w:rPr>
          <w:rFonts w:ascii="Calibri" w:hAnsi="Calibri" w:cs="Calibri"/>
          <w:color w:val="000000"/>
        </w:rPr>
        <w:t xml:space="preserve"> </w:t>
      </w:r>
      <w:r w:rsidRPr="00ED7D1F">
        <w:rPr>
          <w:rFonts w:ascii="Calibri" w:hAnsi="Calibri" w:cs="Calibri"/>
          <w:color w:val="000000"/>
        </w:rPr>
        <w:t>word</w:t>
      </w:r>
      <w:r w:rsidR="003225BB">
        <w:rPr>
          <w:rFonts w:ascii="Calibri" w:hAnsi="Calibri" w:cs="Calibri"/>
          <w:color w:val="000000"/>
        </w:rPr>
        <w:t xml:space="preserve"> </w:t>
      </w:r>
      <w:r w:rsidRPr="00ED7D1F">
        <w:rPr>
          <w:rFonts w:ascii="Calibri" w:hAnsi="Calibri" w:cs="Calibri"/>
          <w:color w:val="000000"/>
        </w:rPr>
        <w:t>relationships</w:t>
      </w:r>
      <w:r w:rsidR="003225BB">
        <w:rPr>
          <w:rFonts w:ascii="Calibri" w:hAnsi="Calibri" w:cs="Calibri"/>
          <w:color w:val="000000"/>
        </w:rPr>
        <w:t xml:space="preserve"> </w:t>
      </w:r>
      <w:r w:rsidRPr="00ED7D1F">
        <w:rPr>
          <w:rFonts w:ascii="Calibri" w:hAnsi="Calibri" w:cs="Calibri"/>
          <w:color w:val="000000"/>
        </w:rPr>
        <w:t>and</w:t>
      </w:r>
      <w:r w:rsidR="003225BB">
        <w:rPr>
          <w:rFonts w:ascii="Calibri" w:hAnsi="Calibri" w:cs="Calibri"/>
          <w:color w:val="000000"/>
        </w:rPr>
        <w:t xml:space="preserve"> </w:t>
      </w:r>
      <w:r w:rsidRPr="00ED7D1F">
        <w:rPr>
          <w:rFonts w:ascii="Calibri" w:hAnsi="Calibri" w:cs="Calibri"/>
          <w:color w:val="000000"/>
        </w:rPr>
        <w:t>nuances</w:t>
      </w:r>
      <w:r w:rsidR="003225BB">
        <w:rPr>
          <w:rFonts w:ascii="Calibri" w:hAnsi="Calibri" w:cs="Calibri"/>
          <w:color w:val="000000"/>
        </w:rPr>
        <w:t xml:space="preserve"> </w:t>
      </w:r>
      <w:r w:rsidRPr="00ED7D1F">
        <w:rPr>
          <w:rFonts w:ascii="Calibri" w:hAnsi="Calibri" w:cs="Calibri"/>
          <w:color w:val="000000"/>
        </w:rPr>
        <w:t>in</w:t>
      </w:r>
      <w:r w:rsidR="003225BB">
        <w:rPr>
          <w:rFonts w:ascii="Calibri" w:hAnsi="Calibri" w:cs="Calibri"/>
          <w:color w:val="000000"/>
        </w:rPr>
        <w:t xml:space="preserve"> </w:t>
      </w:r>
      <w:r w:rsidRPr="00ED7D1F">
        <w:rPr>
          <w:rFonts w:ascii="Calibri" w:hAnsi="Calibri" w:cs="Calibri"/>
          <w:color w:val="000000"/>
        </w:rPr>
        <w:t>word</w:t>
      </w:r>
      <w:r w:rsidR="003225BB">
        <w:rPr>
          <w:rFonts w:ascii="Calibri" w:hAnsi="Calibri" w:cs="Calibri"/>
          <w:color w:val="000000"/>
        </w:rPr>
        <w:t xml:space="preserve"> </w:t>
      </w:r>
      <w:r w:rsidRPr="00ED7D1F">
        <w:rPr>
          <w:rFonts w:ascii="Calibri" w:hAnsi="Calibri" w:cs="Calibri"/>
          <w:color w:val="000000"/>
        </w:rPr>
        <w:t>meanings.</w:t>
      </w:r>
      <w:r w:rsidR="003225BB">
        <w:rPr>
          <w:rFonts w:ascii="Calibri" w:hAnsi="Calibri" w:cs="Calibri"/>
          <w:color w:val="000000"/>
        </w:rPr>
        <w:t xml:space="preserve"> </w:t>
      </w:r>
    </w:p>
    <w:p w14:paraId="7D45F492" w14:textId="601B214B" w:rsidR="009150BF" w:rsidRPr="00ED7D1F" w:rsidRDefault="009150BF" w:rsidP="009150BF">
      <w:pPr>
        <w:pStyle w:val="new"/>
        <w:spacing w:after="120"/>
      </w:pPr>
      <w:r>
        <w:t>{C is new</w:t>
      </w:r>
      <w:r w:rsidR="00B40C59">
        <w:t>.</w:t>
      </w:r>
      <w:r>
        <w:t>}</w:t>
      </w:r>
    </w:p>
    <w:p w14:paraId="33F37AB9" w14:textId="514350F3" w:rsidR="003B023A" w:rsidRPr="009150BF" w:rsidRDefault="003B023A" w:rsidP="004C0605">
      <w:pPr>
        <w:pStyle w:val="ListParagraph"/>
        <w:numPr>
          <w:ilvl w:val="0"/>
          <w:numId w:val="40"/>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Identify</w:t>
      </w:r>
      <w:r w:rsidR="003225BB" w:rsidRPr="009150BF">
        <w:rPr>
          <w:rFonts w:ascii="Calibri" w:hAnsi="Calibri" w:cs="Calibri"/>
          <w:color w:val="000000"/>
        </w:rPr>
        <w:t xml:space="preserve"> </w:t>
      </w:r>
      <w:r w:rsidRPr="009150BF">
        <w:rPr>
          <w:rFonts w:ascii="Calibri" w:hAnsi="Calibri" w:cs="Calibri"/>
          <w:color w:val="000000"/>
        </w:rPr>
        <w:t>real-life</w:t>
      </w:r>
      <w:r w:rsidR="003225BB" w:rsidRPr="009150BF">
        <w:rPr>
          <w:rFonts w:ascii="Calibri" w:hAnsi="Calibri" w:cs="Calibri"/>
          <w:color w:val="000000"/>
        </w:rPr>
        <w:t xml:space="preserve"> </w:t>
      </w:r>
      <w:r w:rsidRPr="009150BF">
        <w:rPr>
          <w:rFonts w:ascii="Calibri" w:hAnsi="Calibri" w:cs="Calibri"/>
          <w:color w:val="000000"/>
        </w:rPr>
        <w:t>connections</w:t>
      </w:r>
      <w:r w:rsidR="003225BB" w:rsidRPr="009150BF">
        <w:rPr>
          <w:rFonts w:ascii="Calibri" w:hAnsi="Calibri" w:cs="Calibri"/>
          <w:color w:val="000000"/>
        </w:rPr>
        <w:t xml:space="preserve"> </w:t>
      </w:r>
      <w:r w:rsidRPr="009150BF">
        <w:rPr>
          <w:rFonts w:ascii="Calibri" w:hAnsi="Calibri" w:cs="Calibri"/>
          <w:color w:val="000000"/>
        </w:rPr>
        <w:t>between</w:t>
      </w:r>
      <w:r w:rsidR="003225BB" w:rsidRPr="009150BF">
        <w:rPr>
          <w:rFonts w:ascii="Calibri" w:hAnsi="Calibri" w:cs="Calibri"/>
          <w:color w:val="000000"/>
        </w:rPr>
        <w:t xml:space="preserve"> </w:t>
      </w:r>
      <w:r w:rsidRPr="009150BF">
        <w:rPr>
          <w:rFonts w:ascii="Calibri" w:hAnsi="Calibri" w:cs="Calibri"/>
          <w:color w:val="000000"/>
        </w:rPr>
        <w:t>words</w:t>
      </w:r>
      <w:r w:rsidR="003225BB" w:rsidRPr="009150BF">
        <w:rPr>
          <w:rFonts w:ascii="Calibri" w:hAnsi="Calibri" w:cs="Calibri"/>
          <w:color w:val="000000"/>
        </w:rPr>
        <w:t xml:space="preserve"> </w:t>
      </w:r>
      <w:r w:rsidRPr="009150BF">
        <w:rPr>
          <w:rFonts w:ascii="Calibri" w:hAnsi="Calibri" w:cs="Calibri"/>
          <w:color w:val="000000"/>
        </w:rPr>
        <w:t>and</w:t>
      </w:r>
      <w:r w:rsidR="003225BB" w:rsidRPr="009150BF">
        <w:rPr>
          <w:rFonts w:ascii="Calibri" w:hAnsi="Calibri" w:cs="Calibri"/>
          <w:color w:val="000000"/>
        </w:rPr>
        <w:t xml:space="preserve"> </w:t>
      </w:r>
      <w:r w:rsidRPr="009150BF">
        <w:rPr>
          <w:rFonts w:ascii="Calibri" w:hAnsi="Calibri" w:cs="Calibri"/>
          <w:color w:val="000000"/>
        </w:rPr>
        <w:t>their</w:t>
      </w:r>
      <w:r w:rsidR="003225BB" w:rsidRPr="009150BF">
        <w:rPr>
          <w:rFonts w:ascii="Calibri" w:hAnsi="Calibri" w:cs="Calibri"/>
          <w:color w:val="000000"/>
        </w:rPr>
        <w:t xml:space="preserve"> </w:t>
      </w:r>
      <w:r w:rsidRPr="009150BF">
        <w:rPr>
          <w:rFonts w:ascii="Calibri" w:hAnsi="Calibri" w:cs="Calibri"/>
          <w:color w:val="000000"/>
        </w:rPr>
        <w:t>use</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describe</w:t>
      </w:r>
      <w:r w:rsidR="003225BB" w:rsidRPr="009150BF">
        <w:rPr>
          <w:rFonts w:ascii="Calibri" w:hAnsi="Calibri" w:cs="Calibri"/>
          <w:color w:val="000000"/>
        </w:rPr>
        <w:t xml:space="preserve"> </w:t>
      </w:r>
      <w:r w:rsidRPr="009150BF">
        <w:rPr>
          <w:rFonts w:ascii="Calibri" w:hAnsi="Calibri" w:cs="Calibri"/>
          <w:color w:val="000000"/>
        </w:rPr>
        <w:t>foods</w:t>
      </w:r>
      <w:r w:rsidR="003225BB" w:rsidRPr="009150BF">
        <w:rPr>
          <w:rFonts w:ascii="Calibri" w:hAnsi="Calibri" w:cs="Calibri"/>
          <w:color w:val="000000"/>
        </w:rPr>
        <w:t xml:space="preserve"> </w:t>
      </w:r>
      <w:r w:rsidRPr="009150BF">
        <w:rPr>
          <w:rFonts w:ascii="Calibri" w:hAnsi="Calibri" w:cs="Calibri"/>
          <w:color w:val="000000"/>
        </w:rPr>
        <w:t>that</w:t>
      </w:r>
      <w:r w:rsidR="003225BB" w:rsidRPr="009150BF">
        <w:rPr>
          <w:rFonts w:ascii="Calibri" w:hAnsi="Calibri" w:cs="Calibri"/>
          <w:color w:val="000000"/>
        </w:rPr>
        <w:t xml:space="preserve"> </w:t>
      </w:r>
      <w:r w:rsidRPr="009150BF">
        <w:rPr>
          <w:rFonts w:ascii="Calibri" w:hAnsi="Calibri" w:cs="Calibri"/>
          <w:color w:val="000000"/>
        </w:rPr>
        <w:t>are</w:t>
      </w:r>
      <w:r w:rsidR="003225BB" w:rsidRPr="009150BF">
        <w:rPr>
          <w:rFonts w:ascii="Calibri" w:hAnsi="Calibri" w:cs="Calibri"/>
          <w:color w:val="000000"/>
        </w:rPr>
        <w:t xml:space="preserve"> </w:t>
      </w:r>
      <w:r w:rsidRPr="009150BF">
        <w:rPr>
          <w:rFonts w:ascii="Calibri" w:hAnsi="Calibri" w:cs="Calibri"/>
          <w:color w:val="000000"/>
        </w:rPr>
        <w:t>spicy</w:t>
      </w:r>
      <w:r w:rsidR="003225BB" w:rsidRPr="009150BF">
        <w:rPr>
          <w:rFonts w:ascii="Calibri" w:hAnsi="Calibri" w:cs="Calibri"/>
          <w:color w:val="000000"/>
        </w:rPr>
        <w:t xml:space="preserve"> </w:t>
      </w:r>
      <w:r w:rsidRPr="009150BF">
        <w:rPr>
          <w:rFonts w:ascii="Calibri" w:hAnsi="Calibri" w:cs="Calibri"/>
          <w:color w:val="000000"/>
        </w:rPr>
        <w:t>or</w:t>
      </w:r>
      <w:r w:rsidR="003225BB" w:rsidRPr="009150BF">
        <w:rPr>
          <w:rFonts w:ascii="Calibri" w:hAnsi="Calibri" w:cs="Calibri"/>
          <w:color w:val="000000"/>
        </w:rPr>
        <w:t xml:space="preserve"> </w:t>
      </w:r>
      <w:r w:rsidRPr="009150BF">
        <w:rPr>
          <w:rFonts w:ascii="Calibri" w:hAnsi="Calibri" w:cs="Calibri"/>
          <w:color w:val="000000"/>
        </w:rPr>
        <w:t>juicy).</w:t>
      </w:r>
      <w:r w:rsidR="003225BB" w:rsidRPr="009150BF">
        <w:rPr>
          <w:rFonts w:ascii="Calibri" w:hAnsi="Calibri" w:cs="Calibri"/>
          <w:color w:val="000000"/>
        </w:rPr>
        <w:t xml:space="preserve"> </w:t>
      </w:r>
    </w:p>
    <w:p w14:paraId="1EB7E20D" w14:textId="1E50D781" w:rsidR="003B023A" w:rsidRPr="009150BF" w:rsidRDefault="003B023A" w:rsidP="004C0605">
      <w:pPr>
        <w:pStyle w:val="ListParagraph"/>
        <w:numPr>
          <w:ilvl w:val="0"/>
          <w:numId w:val="40"/>
        </w:numPr>
        <w:shd w:val="clear" w:color="auto" w:fill="FFFFFF" w:themeFill="background1"/>
        <w:spacing w:after="120"/>
        <w:ind w:left="1080"/>
        <w:contextualSpacing w:val="0"/>
        <w:rPr>
          <w:rFonts w:ascii="Calibri" w:hAnsi="Calibri" w:cs="Calibri"/>
          <w:color w:val="000000"/>
        </w:rPr>
      </w:pPr>
      <w:r w:rsidRPr="009150BF">
        <w:rPr>
          <w:rFonts w:ascii="Calibri" w:hAnsi="Calibri" w:cs="Calibri"/>
          <w:color w:val="000000"/>
        </w:rPr>
        <w:t>Distinguish</w:t>
      </w:r>
      <w:r w:rsidR="003225BB" w:rsidRPr="009150BF">
        <w:rPr>
          <w:rFonts w:ascii="Calibri" w:hAnsi="Calibri" w:cs="Calibri"/>
          <w:color w:val="000000"/>
        </w:rPr>
        <w:t xml:space="preserve"> </w:t>
      </w:r>
      <w:r w:rsidRPr="009150BF">
        <w:rPr>
          <w:rFonts w:ascii="Calibri" w:hAnsi="Calibri" w:cs="Calibri"/>
          <w:color w:val="000000"/>
        </w:rPr>
        <w:t>shades</w:t>
      </w:r>
      <w:r w:rsidR="003225BB" w:rsidRPr="009150BF">
        <w:rPr>
          <w:rFonts w:ascii="Calibri" w:hAnsi="Calibri" w:cs="Calibri"/>
          <w:color w:val="000000"/>
        </w:rPr>
        <w:t xml:space="preserve"> </w:t>
      </w:r>
      <w:r w:rsidRPr="009150BF">
        <w:rPr>
          <w:rFonts w:ascii="Calibri" w:hAnsi="Calibri" w:cs="Calibri"/>
          <w:color w:val="000000"/>
        </w:rPr>
        <w:t>of</w:t>
      </w:r>
      <w:r w:rsidR="003225BB" w:rsidRPr="009150BF">
        <w:rPr>
          <w:rFonts w:ascii="Calibri" w:hAnsi="Calibri" w:cs="Calibri"/>
          <w:color w:val="000000"/>
        </w:rPr>
        <w:t xml:space="preserve"> </w:t>
      </w:r>
      <w:r w:rsidRPr="009150BF">
        <w:rPr>
          <w:rFonts w:ascii="Calibri" w:hAnsi="Calibri" w:cs="Calibri"/>
          <w:color w:val="000000"/>
        </w:rPr>
        <w:t>meaning</w:t>
      </w:r>
      <w:r w:rsidR="003225BB" w:rsidRPr="009150BF">
        <w:rPr>
          <w:rFonts w:ascii="Calibri" w:hAnsi="Calibri" w:cs="Calibri"/>
          <w:color w:val="000000"/>
        </w:rPr>
        <w:t xml:space="preserve"> </w:t>
      </w:r>
      <w:r w:rsidRPr="009150BF">
        <w:rPr>
          <w:rFonts w:ascii="Calibri" w:hAnsi="Calibri" w:cs="Calibri"/>
          <w:color w:val="000000"/>
        </w:rPr>
        <w:t>among</w:t>
      </w:r>
      <w:r w:rsidR="003225BB" w:rsidRPr="009150BF">
        <w:rPr>
          <w:rFonts w:ascii="Calibri" w:hAnsi="Calibri" w:cs="Calibri"/>
          <w:color w:val="000000"/>
        </w:rPr>
        <w:t xml:space="preserve"> </w:t>
      </w:r>
      <w:r w:rsidRPr="009150BF">
        <w:rPr>
          <w:rFonts w:ascii="Calibri" w:hAnsi="Calibri" w:cs="Calibri"/>
          <w:color w:val="000000"/>
        </w:rPr>
        <w:t>closely</w:t>
      </w:r>
      <w:r w:rsidR="003225BB" w:rsidRPr="009150BF">
        <w:rPr>
          <w:rFonts w:ascii="Calibri" w:hAnsi="Calibri" w:cs="Calibri"/>
          <w:color w:val="000000"/>
        </w:rPr>
        <w:t xml:space="preserve"> </w:t>
      </w:r>
      <w:r w:rsidRPr="009150BF">
        <w:rPr>
          <w:rFonts w:ascii="Calibri" w:hAnsi="Calibri" w:cs="Calibri"/>
          <w:color w:val="000000"/>
        </w:rPr>
        <w:t>related</w:t>
      </w:r>
      <w:r w:rsidR="003225BB" w:rsidRPr="009150BF">
        <w:rPr>
          <w:rFonts w:ascii="Calibri" w:hAnsi="Calibri" w:cs="Calibri"/>
          <w:color w:val="000000"/>
        </w:rPr>
        <w:t xml:space="preserve"> </w:t>
      </w:r>
      <w:r w:rsidRPr="009150BF">
        <w:rPr>
          <w:rFonts w:ascii="Calibri" w:hAnsi="Calibri" w:cs="Calibri"/>
          <w:color w:val="000000"/>
        </w:rPr>
        <w:t>verbs</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toss,</w:t>
      </w:r>
      <w:r w:rsidR="003225BB" w:rsidRPr="009150BF">
        <w:rPr>
          <w:rFonts w:ascii="Calibri" w:hAnsi="Calibri" w:cs="Calibri"/>
          <w:color w:val="000000"/>
        </w:rPr>
        <w:t xml:space="preserve"> </w:t>
      </w:r>
      <w:r w:rsidRPr="009150BF">
        <w:rPr>
          <w:rFonts w:ascii="Calibri" w:hAnsi="Calibri" w:cs="Calibri"/>
          <w:color w:val="000000"/>
        </w:rPr>
        <w:t>throw,</w:t>
      </w:r>
      <w:r w:rsidR="003225BB" w:rsidRPr="009150BF">
        <w:rPr>
          <w:rFonts w:ascii="Calibri" w:hAnsi="Calibri" w:cs="Calibri"/>
          <w:color w:val="000000"/>
        </w:rPr>
        <w:t xml:space="preserve"> </w:t>
      </w:r>
      <w:r w:rsidRPr="009150BF">
        <w:rPr>
          <w:rFonts w:ascii="Calibri" w:hAnsi="Calibri" w:cs="Calibri"/>
          <w:color w:val="000000"/>
        </w:rPr>
        <w:t>hurl)</w:t>
      </w:r>
      <w:r w:rsidR="003225BB" w:rsidRPr="009150BF">
        <w:rPr>
          <w:rFonts w:ascii="Calibri" w:hAnsi="Calibri" w:cs="Calibri"/>
          <w:color w:val="000000"/>
        </w:rPr>
        <w:t xml:space="preserve"> </w:t>
      </w:r>
      <w:r w:rsidRPr="009150BF">
        <w:rPr>
          <w:rFonts w:ascii="Calibri" w:hAnsi="Calibri" w:cs="Calibri"/>
          <w:color w:val="000000"/>
        </w:rPr>
        <w:t>and</w:t>
      </w:r>
      <w:r w:rsidR="003225BB" w:rsidRPr="009150BF">
        <w:rPr>
          <w:rFonts w:ascii="Calibri" w:hAnsi="Calibri" w:cs="Calibri"/>
          <w:color w:val="000000"/>
        </w:rPr>
        <w:t xml:space="preserve"> </w:t>
      </w:r>
      <w:r w:rsidRPr="009150BF">
        <w:rPr>
          <w:rFonts w:ascii="Calibri" w:hAnsi="Calibri" w:cs="Calibri"/>
          <w:color w:val="000000"/>
        </w:rPr>
        <w:t>closely</w:t>
      </w:r>
      <w:r w:rsidR="003225BB" w:rsidRPr="009150BF">
        <w:rPr>
          <w:rFonts w:ascii="Calibri" w:hAnsi="Calibri" w:cs="Calibri"/>
          <w:color w:val="000000"/>
        </w:rPr>
        <w:t xml:space="preserve"> </w:t>
      </w:r>
      <w:r w:rsidRPr="009150BF">
        <w:rPr>
          <w:rFonts w:ascii="Calibri" w:hAnsi="Calibri" w:cs="Calibri"/>
          <w:color w:val="000000"/>
        </w:rPr>
        <w:t>related</w:t>
      </w:r>
      <w:r w:rsidR="003225BB" w:rsidRPr="009150BF">
        <w:rPr>
          <w:rFonts w:ascii="Calibri" w:hAnsi="Calibri" w:cs="Calibri"/>
          <w:color w:val="000000"/>
        </w:rPr>
        <w:t xml:space="preserve"> </w:t>
      </w:r>
      <w:r w:rsidRPr="009150BF">
        <w:rPr>
          <w:rFonts w:ascii="Calibri" w:hAnsi="Calibri" w:cs="Calibri"/>
          <w:color w:val="000000"/>
        </w:rPr>
        <w:t>adjectives</w:t>
      </w:r>
      <w:r w:rsidR="003225BB" w:rsidRPr="009150BF">
        <w:rPr>
          <w:rFonts w:ascii="Calibri" w:hAnsi="Calibri" w:cs="Calibri"/>
          <w:color w:val="000000"/>
        </w:rPr>
        <w:t xml:space="preserve"> </w:t>
      </w:r>
      <w:r w:rsidRPr="009150BF">
        <w:rPr>
          <w:rFonts w:ascii="Calibri" w:hAnsi="Calibri" w:cs="Calibri"/>
          <w:color w:val="000000"/>
        </w:rPr>
        <w:t>(e.g.,</w:t>
      </w:r>
      <w:r w:rsidR="003225BB" w:rsidRPr="009150BF">
        <w:rPr>
          <w:rFonts w:ascii="Calibri" w:hAnsi="Calibri" w:cs="Calibri"/>
          <w:color w:val="000000"/>
        </w:rPr>
        <w:t xml:space="preserve"> </w:t>
      </w:r>
      <w:r w:rsidRPr="009150BF">
        <w:rPr>
          <w:rFonts w:ascii="Calibri" w:hAnsi="Calibri" w:cs="Calibri"/>
          <w:color w:val="000000"/>
        </w:rPr>
        <w:t>thin,</w:t>
      </w:r>
      <w:r w:rsidR="003225BB" w:rsidRPr="009150BF">
        <w:rPr>
          <w:rFonts w:ascii="Calibri" w:hAnsi="Calibri" w:cs="Calibri"/>
          <w:color w:val="000000"/>
        </w:rPr>
        <w:t xml:space="preserve"> </w:t>
      </w:r>
      <w:r w:rsidRPr="009150BF">
        <w:rPr>
          <w:rFonts w:ascii="Calibri" w:hAnsi="Calibri" w:cs="Calibri"/>
          <w:color w:val="000000"/>
        </w:rPr>
        <w:t>slender,</w:t>
      </w:r>
      <w:r w:rsidR="003225BB" w:rsidRPr="009150BF">
        <w:rPr>
          <w:rFonts w:ascii="Calibri" w:hAnsi="Calibri" w:cs="Calibri"/>
          <w:color w:val="000000"/>
        </w:rPr>
        <w:t xml:space="preserve"> </w:t>
      </w:r>
      <w:r w:rsidRPr="009150BF">
        <w:rPr>
          <w:rFonts w:ascii="Calibri" w:hAnsi="Calibri" w:cs="Calibri"/>
          <w:color w:val="000000"/>
        </w:rPr>
        <w:t>skinny,</w:t>
      </w:r>
      <w:r w:rsidR="003225BB" w:rsidRPr="009150BF">
        <w:rPr>
          <w:rFonts w:ascii="Calibri" w:hAnsi="Calibri" w:cs="Calibri"/>
          <w:color w:val="000000"/>
        </w:rPr>
        <w:t xml:space="preserve"> </w:t>
      </w:r>
      <w:r w:rsidRPr="009150BF">
        <w:rPr>
          <w:rFonts w:ascii="Calibri" w:hAnsi="Calibri" w:cs="Calibri"/>
          <w:color w:val="000000"/>
        </w:rPr>
        <w:t>scrawny).</w:t>
      </w:r>
    </w:p>
    <w:p w14:paraId="0F67D435" w14:textId="7CED3052" w:rsidR="003B023A" w:rsidRDefault="003B023A" w:rsidP="002D0D89">
      <w:pPr>
        <w:shd w:val="clear" w:color="auto" w:fill="FFFFFF" w:themeFill="background1"/>
        <w:ind w:left="936" w:hanging="216"/>
        <w:rPr>
          <w:rFonts w:ascii="Calibri" w:hAnsi="Calibri" w:cs="Calibri"/>
          <w:b/>
          <w:bCs/>
          <w:color w:val="000000"/>
        </w:rPr>
      </w:pPr>
      <w:r w:rsidRPr="00105F13">
        <w:rPr>
          <w:rFonts w:ascii="Calibri" w:hAnsi="Calibri" w:cs="Calibri"/>
          <w:b/>
          <w:bCs/>
          <w:color w:val="000000"/>
        </w:rPr>
        <w:t>C.</w:t>
      </w:r>
      <w:r w:rsidR="003225BB">
        <w:rPr>
          <w:rFonts w:ascii="Calibri" w:hAnsi="Calibri" w:cs="Calibri"/>
          <w:b/>
          <w:bCs/>
          <w:color w:val="000000"/>
        </w:rPr>
        <w:t xml:space="preserve"> </w:t>
      </w:r>
      <w:r w:rsidR="009150BF" w:rsidRPr="009150BF">
        <w:rPr>
          <w:rFonts w:ascii="Calibri" w:hAnsi="Calibri" w:cs="Calibri"/>
          <w:color w:val="3333FF"/>
        </w:rPr>
        <w:t>{begin new}</w:t>
      </w:r>
      <w:r w:rsidR="009150BF">
        <w:rPr>
          <w:rFonts w:ascii="Calibri" w:hAnsi="Calibri" w:cs="Calibri"/>
          <w:b/>
          <w:bCs/>
          <w:color w:val="000000"/>
        </w:rPr>
        <w:t xml:space="preserve"> </w:t>
      </w:r>
      <w:r w:rsidRPr="00105F13">
        <w:rPr>
          <w:rFonts w:ascii="Calibri" w:hAnsi="Calibri" w:cs="Calibri"/>
          <w:b/>
          <w:bCs/>
          <w:color w:val="000000"/>
        </w:rPr>
        <w:t>Describe</w:t>
      </w:r>
      <w:r w:rsidR="003225BB">
        <w:rPr>
          <w:rFonts w:ascii="Calibri" w:hAnsi="Calibri" w:cs="Calibri"/>
          <w:b/>
          <w:bCs/>
          <w:color w:val="000000"/>
        </w:rPr>
        <w:t xml:space="preserve"> </w:t>
      </w:r>
      <w:r w:rsidRPr="00105F13">
        <w:rPr>
          <w:rFonts w:ascii="Calibri" w:hAnsi="Calibri" w:cs="Calibri"/>
          <w:b/>
          <w:bCs/>
          <w:color w:val="000000"/>
        </w:rPr>
        <w:t>how</w:t>
      </w:r>
      <w:r w:rsidR="003225BB">
        <w:rPr>
          <w:rFonts w:ascii="Calibri" w:hAnsi="Calibri" w:cs="Calibri"/>
          <w:b/>
          <w:bCs/>
          <w:color w:val="000000"/>
        </w:rPr>
        <w:t xml:space="preserve"> </w:t>
      </w:r>
      <w:r w:rsidRPr="00105F13">
        <w:rPr>
          <w:rFonts w:ascii="Calibri" w:hAnsi="Calibri" w:cs="Calibri"/>
          <w:b/>
          <w:bCs/>
          <w:color w:val="000000"/>
        </w:rPr>
        <w:t>words</w:t>
      </w:r>
      <w:r w:rsidR="003225BB">
        <w:rPr>
          <w:rFonts w:ascii="Calibri" w:hAnsi="Calibri" w:cs="Calibri"/>
          <w:b/>
          <w:bCs/>
          <w:color w:val="000000"/>
        </w:rPr>
        <w:t xml:space="preserve"> </w:t>
      </w:r>
      <w:r w:rsidRPr="00105F13">
        <w:rPr>
          <w:rFonts w:ascii="Calibri" w:hAnsi="Calibri" w:cs="Calibri"/>
          <w:b/>
          <w:bCs/>
          <w:color w:val="000000"/>
        </w:rPr>
        <w:t>and</w:t>
      </w:r>
      <w:r w:rsidR="003225BB">
        <w:rPr>
          <w:rFonts w:ascii="Calibri" w:hAnsi="Calibri" w:cs="Calibri"/>
          <w:b/>
          <w:bCs/>
          <w:color w:val="000000"/>
        </w:rPr>
        <w:t xml:space="preserve"> </w:t>
      </w:r>
      <w:r w:rsidRPr="00105F13">
        <w:rPr>
          <w:rFonts w:ascii="Calibri" w:hAnsi="Calibri" w:cs="Calibri"/>
          <w:b/>
          <w:bCs/>
          <w:color w:val="000000"/>
        </w:rPr>
        <w:t>phrases</w:t>
      </w:r>
      <w:r w:rsidR="003225BB">
        <w:rPr>
          <w:rFonts w:ascii="Calibri" w:hAnsi="Calibri" w:cs="Calibri"/>
          <w:b/>
          <w:bCs/>
          <w:color w:val="000000"/>
        </w:rPr>
        <w:t xml:space="preserve"> </w:t>
      </w:r>
      <w:r w:rsidRPr="00105F13">
        <w:rPr>
          <w:rFonts w:ascii="Calibri" w:hAnsi="Calibri" w:cs="Calibri"/>
          <w:b/>
          <w:bCs/>
          <w:color w:val="000000"/>
        </w:rPr>
        <w:t>(e.g.,</w:t>
      </w:r>
      <w:r w:rsidR="003225BB">
        <w:rPr>
          <w:rFonts w:ascii="Calibri" w:hAnsi="Calibri" w:cs="Calibri"/>
          <w:b/>
          <w:bCs/>
          <w:color w:val="000000"/>
        </w:rPr>
        <w:t xml:space="preserve"> </w:t>
      </w:r>
      <w:r w:rsidRPr="00105F13">
        <w:rPr>
          <w:rFonts w:ascii="Calibri" w:hAnsi="Calibri" w:cs="Calibri"/>
          <w:b/>
          <w:bCs/>
          <w:color w:val="000000"/>
        </w:rPr>
        <w:t>regular</w:t>
      </w:r>
      <w:r w:rsidR="003225BB">
        <w:rPr>
          <w:rFonts w:ascii="Calibri" w:hAnsi="Calibri" w:cs="Calibri"/>
          <w:b/>
          <w:bCs/>
          <w:color w:val="000000"/>
        </w:rPr>
        <w:t xml:space="preserve"> </w:t>
      </w:r>
      <w:r w:rsidRPr="00105F13">
        <w:rPr>
          <w:rFonts w:ascii="Calibri" w:hAnsi="Calibri" w:cs="Calibri"/>
          <w:b/>
          <w:bCs/>
          <w:color w:val="000000"/>
        </w:rPr>
        <w:t>beats,</w:t>
      </w:r>
      <w:r w:rsidR="003225BB">
        <w:rPr>
          <w:rFonts w:ascii="Calibri" w:hAnsi="Calibri" w:cs="Calibri"/>
          <w:b/>
          <w:bCs/>
          <w:color w:val="000000"/>
        </w:rPr>
        <w:t xml:space="preserve"> </w:t>
      </w:r>
      <w:r w:rsidRPr="00105F13">
        <w:rPr>
          <w:rFonts w:ascii="Calibri" w:hAnsi="Calibri" w:cs="Calibri"/>
          <w:b/>
          <w:bCs/>
          <w:color w:val="000000"/>
        </w:rPr>
        <w:t>alliteration,</w:t>
      </w:r>
      <w:r w:rsidR="003225BB">
        <w:rPr>
          <w:rFonts w:ascii="Calibri" w:hAnsi="Calibri" w:cs="Calibri"/>
          <w:b/>
          <w:bCs/>
          <w:color w:val="000000"/>
        </w:rPr>
        <w:t xml:space="preserve"> </w:t>
      </w:r>
      <w:r w:rsidRPr="00105F13">
        <w:rPr>
          <w:rFonts w:ascii="Calibri" w:hAnsi="Calibri" w:cs="Calibri"/>
          <w:b/>
          <w:bCs/>
          <w:color w:val="000000"/>
        </w:rPr>
        <w:t>rhymes,</w:t>
      </w:r>
      <w:r w:rsidR="003225BB">
        <w:rPr>
          <w:rFonts w:ascii="Calibri" w:hAnsi="Calibri" w:cs="Calibri"/>
          <w:b/>
          <w:bCs/>
          <w:color w:val="000000"/>
        </w:rPr>
        <w:t xml:space="preserve"> </w:t>
      </w:r>
      <w:r w:rsidRPr="00105F13">
        <w:rPr>
          <w:rFonts w:ascii="Calibri" w:hAnsi="Calibri" w:cs="Calibri"/>
          <w:b/>
          <w:bCs/>
          <w:color w:val="000000"/>
        </w:rPr>
        <w:t>repeated</w:t>
      </w:r>
      <w:r w:rsidR="003225BB">
        <w:rPr>
          <w:rFonts w:ascii="Calibri" w:hAnsi="Calibri" w:cs="Calibri"/>
          <w:b/>
          <w:bCs/>
          <w:color w:val="000000"/>
        </w:rPr>
        <w:t xml:space="preserve"> </w:t>
      </w:r>
      <w:r w:rsidRPr="00105F13">
        <w:rPr>
          <w:rFonts w:ascii="Calibri" w:hAnsi="Calibri" w:cs="Calibri"/>
          <w:b/>
          <w:bCs/>
          <w:color w:val="000000"/>
        </w:rPr>
        <w:t>lines)</w:t>
      </w:r>
      <w:r w:rsidR="003225BB">
        <w:rPr>
          <w:rFonts w:ascii="Calibri" w:hAnsi="Calibri" w:cs="Calibri"/>
          <w:b/>
          <w:bCs/>
          <w:color w:val="000000"/>
        </w:rPr>
        <w:t xml:space="preserve"> </w:t>
      </w:r>
      <w:r w:rsidRPr="00105F13">
        <w:rPr>
          <w:rFonts w:ascii="Calibri" w:hAnsi="Calibri" w:cs="Calibri"/>
          <w:b/>
          <w:bCs/>
          <w:color w:val="000000"/>
        </w:rPr>
        <w:t>supply</w:t>
      </w:r>
      <w:r w:rsidR="003225BB">
        <w:rPr>
          <w:rFonts w:ascii="Calibri" w:hAnsi="Calibri" w:cs="Calibri"/>
          <w:b/>
          <w:bCs/>
          <w:color w:val="000000"/>
        </w:rPr>
        <w:t xml:space="preserve"> </w:t>
      </w:r>
      <w:r w:rsidRPr="00105F13">
        <w:rPr>
          <w:rFonts w:ascii="Calibri" w:hAnsi="Calibri" w:cs="Calibri"/>
          <w:b/>
          <w:bCs/>
          <w:color w:val="000000"/>
        </w:rPr>
        <w:t>rhythm</w:t>
      </w:r>
      <w:r w:rsidR="003225BB">
        <w:rPr>
          <w:rFonts w:ascii="Calibri" w:hAnsi="Calibri" w:cs="Calibri"/>
          <w:b/>
          <w:bCs/>
          <w:color w:val="000000"/>
        </w:rPr>
        <w:t xml:space="preserve"> </w:t>
      </w:r>
      <w:r w:rsidRPr="00105F13">
        <w:rPr>
          <w:rFonts w:ascii="Calibri" w:hAnsi="Calibri" w:cs="Calibri"/>
          <w:b/>
          <w:bCs/>
          <w:color w:val="000000"/>
        </w:rPr>
        <w:t>and</w:t>
      </w:r>
      <w:r w:rsidR="003225BB">
        <w:rPr>
          <w:rFonts w:ascii="Calibri" w:hAnsi="Calibri" w:cs="Calibri"/>
          <w:b/>
          <w:bCs/>
          <w:color w:val="000000"/>
        </w:rPr>
        <w:t xml:space="preserve"> </w:t>
      </w:r>
      <w:r w:rsidRPr="00105F13">
        <w:rPr>
          <w:rFonts w:ascii="Calibri" w:hAnsi="Calibri" w:cs="Calibri"/>
          <w:b/>
          <w:bCs/>
          <w:color w:val="000000"/>
        </w:rPr>
        <w:t>meaning</w:t>
      </w:r>
      <w:r w:rsidR="003225BB">
        <w:rPr>
          <w:rFonts w:ascii="Calibri" w:hAnsi="Calibri" w:cs="Calibri"/>
          <w:b/>
          <w:bCs/>
          <w:color w:val="000000"/>
        </w:rPr>
        <w:t xml:space="preserve"> </w:t>
      </w:r>
      <w:r w:rsidRPr="00105F13">
        <w:rPr>
          <w:rFonts w:ascii="Calibri" w:hAnsi="Calibri" w:cs="Calibri"/>
          <w:b/>
          <w:bCs/>
          <w:color w:val="000000"/>
        </w:rPr>
        <w:t>in</w:t>
      </w:r>
      <w:r w:rsidR="003225BB">
        <w:rPr>
          <w:rFonts w:ascii="Calibri" w:hAnsi="Calibri" w:cs="Calibri"/>
          <w:b/>
          <w:bCs/>
          <w:color w:val="000000"/>
        </w:rPr>
        <w:t xml:space="preserve"> </w:t>
      </w:r>
      <w:r w:rsidRPr="00105F13">
        <w:rPr>
          <w:rFonts w:ascii="Calibri" w:hAnsi="Calibri" w:cs="Calibri"/>
          <w:b/>
          <w:bCs/>
          <w:color w:val="000000"/>
        </w:rPr>
        <w:t>a</w:t>
      </w:r>
      <w:r w:rsidR="003225BB">
        <w:rPr>
          <w:rFonts w:ascii="Calibri" w:hAnsi="Calibri" w:cs="Calibri"/>
          <w:b/>
          <w:bCs/>
          <w:color w:val="000000"/>
        </w:rPr>
        <w:t xml:space="preserve"> </w:t>
      </w:r>
      <w:r w:rsidRPr="00105F13">
        <w:rPr>
          <w:rFonts w:ascii="Calibri" w:hAnsi="Calibri" w:cs="Calibri"/>
          <w:b/>
          <w:bCs/>
          <w:color w:val="000000"/>
        </w:rPr>
        <w:t>story,</w:t>
      </w:r>
      <w:r w:rsidR="003225BB">
        <w:rPr>
          <w:rFonts w:ascii="Calibri" w:hAnsi="Calibri" w:cs="Calibri"/>
          <w:b/>
          <w:bCs/>
          <w:color w:val="000000"/>
        </w:rPr>
        <w:t xml:space="preserve"> </w:t>
      </w:r>
      <w:r w:rsidRPr="00105F13">
        <w:rPr>
          <w:rFonts w:ascii="Calibri" w:hAnsi="Calibri" w:cs="Calibri"/>
          <w:b/>
          <w:bCs/>
          <w:color w:val="000000"/>
        </w:rPr>
        <w:t>poem,</w:t>
      </w:r>
      <w:r w:rsidR="003225BB">
        <w:rPr>
          <w:rFonts w:ascii="Calibri" w:hAnsi="Calibri" w:cs="Calibri"/>
          <w:b/>
          <w:bCs/>
          <w:color w:val="000000"/>
        </w:rPr>
        <w:t xml:space="preserve"> </w:t>
      </w:r>
      <w:r w:rsidRPr="00105F13">
        <w:rPr>
          <w:rFonts w:ascii="Calibri" w:hAnsi="Calibri" w:cs="Calibri"/>
          <w:b/>
          <w:bCs/>
          <w:color w:val="000000"/>
        </w:rPr>
        <w:t>or</w:t>
      </w:r>
      <w:r w:rsidR="003225BB">
        <w:rPr>
          <w:rFonts w:ascii="Calibri" w:hAnsi="Calibri" w:cs="Calibri"/>
          <w:b/>
          <w:bCs/>
          <w:color w:val="000000"/>
        </w:rPr>
        <w:t xml:space="preserve"> </w:t>
      </w:r>
      <w:r w:rsidRPr="00105F13">
        <w:rPr>
          <w:rFonts w:ascii="Calibri" w:hAnsi="Calibri" w:cs="Calibri"/>
          <w:b/>
          <w:bCs/>
          <w:color w:val="000000"/>
        </w:rPr>
        <w:t>song.</w:t>
      </w:r>
      <w:r w:rsidR="009150BF" w:rsidRPr="009150BF">
        <w:rPr>
          <w:rFonts w:ascii="Calibri" w:hAnsi="Calibri" w:cs="Calibri"/>
          <w:color w:val="3333FF"/>
        </w:rPr>
        <w:t>{end new}</w:t>
      </w:r>
    </w:p>
    <w:p w14:paraId="2474AA50" w14:textId="01835106" w:rsidR="002C2A97" w:rsidRDefault="006F2DB1" w:rsidP="0049598E">
      <w:pPr>
        <w:pStyle w:val="Heading3"/>
      </w:pPr>
      <w:bookmarkStart w:id="40" w:name="_Toc130971564"/>
      <w:r w:rsidRPr="0049598E">
        <w:t>Reading</w:t>
      </w:r>
      <w:r w:rsidR="003225BB" w:rsidRPr="0049598E">
        <w:t xml:space="preserve"> </w:t>
      </w:r>
      <w:r w:rsidRPr="0049598E">
        <w:t>Domain</w:t>
      </w:r>
      <w:bookmarkEnd w:id="40"/>
    </w:p>
    <w:p w14:paraId="25C7FB58" w14:textId="1052CC01" w:rsidR="00BC38CE" w:rsidRPr="00BC38CE" w:rsidRDefault="00BC38CE" w:rsidP="00BC38CE">
      <w:pPr>
        <w:pStyle w:val="new"/>
      </w:pPr>
      <w:r w:rsidRPr="00871C04">
        <w:t xml:space="preserve">{For the </w:t>
      </w:r>
      <w:r>
        <w:t>all of the grade 2 reading domain standards, the two letters after "RL" in the codes are new. For example, in RL.CR.2.1, "CR" is new.}</w:t>
      </w:r>
    </w:p>
    <w:p w14:paraId="50D40CD4" w14:textId="07CCB47F" w:rsidR="00354B9A" w:rsidRPr="000E41BE" w:rsidRDefault="00354B9A" w:rsidP="00A80E19">
      <w:pPr>
        <w:rPr>
          <w:b/>
          <w:bCs/>
        </w:rPr>
      </w:pPr>
      <w:r>
        <w:t>RL.</w:t>
      </w:r>
      <w:r w:rsidR="002B04FE" w:rsidRPr="00EF0F7A">
        <w:rPr>
          <w:b/>
          <w:bCs/>
        </w:rPr>
        <w:t>CR</w:t>
      </w:r>
      <w:r w:rsidR="002B04FE">
        <w:t>.</w:t>
      </w:r>
      <w:r>
        <w:t>2.1.</w:t>
      </w:r>
      <w:r w:rsidR="003225BB">
        <w:t xml:space="preserve"> </w:t>
      </w:r>
      <w:r>
        <w:t>Ask</w:t>
      </w:r>
      <w:r w:rsidR="003225BB">
        <w:t xml:space="preserve"> </w:t>
      </w:r>
      <w:r>
        <w:t>and</w:t>
      </w:r>
      <w:r w:rsidR="003225BB">
        <w:t xml:space="preserve"> </w:t>
      </w:r>
      <w:r>
        <w:t>answer</w:t>
      </w:r>
      <w:r w:rsidR="003225BB">
        <w:t xml:space="preserve"> </w:t>
      </w:r>
      <w:r w:rsidR="008B2ED2">
        <w:t>[</w:t>
      </w:r>
      <w:r>
        <w:t>such</w:t>
      </w:r>
      <w:r w:rsidR="008B2ED2">
        <w:t>]</w:t>
      </w:r>
      <w:r w:rsidR="003225BB">
        <w:t xml:space="preserve"> </w:t>
      </w:r>
      <w:r>
        <w:t>questions</w:t>
      </w:r>
      <w:r w:rsidR="003225BB">
        <w:t xml:space="preserve"> </w:t>
      </w:r>
      <w:r w:rsidR="008B2ED2">
        <w:t>[</w:t>
      </w:r>
      <w:r>
        <w:t>as</w:t>
      </w:r>
      <w:r w:rsidR="003225BB">
        <w:t xml:space="preserve"> </w:t>
      </w:r>
      <w:r>
        <w:t>who,</w:t>
      </w:r>
      <w:r w:rsidR="003225BB">
        <w:t xml:space="preserve"> </w:t>
      </w:r>
      <w:r>
        <w:t>what,</w:t>
      </w:r>
      <w:r w:rsidR="003225BB">
        <w:t xml:space="preserve"> </w:t>
      </w:r>
      <w:r>
        <w:t>where,</w:t>
      </w:r>
      <w:r w:rsidR="003225BB">
        <w:t xml:space="preserve"> </w:t>
      </w:r>
      <w:r>
        <w:t>when,</w:t>
      </w:r>
      <w:r w:rsidR="003225BB">
        <w:t xml:space="preserve"> </w:t>
      </w:r>
      <w:r>
        <w:t>why,</w:t>
      </w:r>
      <w:r w:rsidR="003225BB">
        <w:t xml:space="preserve"> </w:t>
      </w:r>
      <w:r>
        <w:t>and</w:t>
      </w:r>
      <w:r w:rsidR="003225BB">
        <w:t xml:space="preserve"> </w:t>
      </w:r>
      <w:r>
        <w:t>how</w:t>
      </w:r>
      <w:r w:rsidR="00F75649">
        <w:t>]</w:t>
      </w:r>
      <w:r w:rsidR="003225BB">
        <w:t xml:space="preserve"> </w:t>
      </w:r>
      <w:r>
        <w:t>to</w:t>
      </w:r>
      <w:r w:rsidR="003225BB">
        <w:t xml:space="preserve"> </w:t>
      </w:r>
      <w:r>
        <w:t>demonstrate</w:t>
      </w:r>
      <w:r w:rsidR="003225BB">
        <w:t xml:space="preserve"> </w:t>
      </w:r>
      <w:r>
        <w:t>understanding</w:t>
      </w:r>
      <w:r w:rsidR="003225BB">
        <w:t xml:space="preserve"> </w:t>
      </w:r>
      <w:r>
        <w:t>of</w:t>
      </w:r>
      <w:r w:rsidR="003225BB">
        <w:t xml:space="preserve"> </w:t>
      </w:r>
      <w:r>
        <w:t>key</w:t>
      </w:r>
      <w:r w:rsidR="003225BB">
        <w:t xml:space="preserve"> </w:t>
      </w:r>
      <w:r>
        <w:t>details</w:t>
      </w:r>
      <w:r w:rsidR="003225BB">
        <w:t xml:space="preserve"> </w:t>
      </w:r>
      <w:r>
        <w:t>in</w:t>
      </w:r>
      <w:r w:rsidR="003225BB">
        <w:t xml:space="preserve"> </w:t>
      </w:r>
      <w:r>
        <w:t>a</w:t>
      </w:r>
      <w:r w:rsidR="003225BB">
        <w:t xml:space="preserve"> </w:t>
      </w:r>
      <w:r w:rsidR="00F75649" w:rsidRPr="009556C0">
        <w:rPr>
          <w:b/>
          <w:bCs/>
        </w:rPr>
        <w:t>literary</w:t>
      </w:r>
      <w:r w:rsidR="003225BB">
        <w:rPr>
          <w:b/>
          <w:bCs/>
        </w:rPr>
        <w:t xml:space="preserve"> </w:t>
      </w:r>
      <w:r>
        <w:t>text</w:t>
      </w:r>
      <w:r w:rsidR="003225BB">
        <w:t xml:space="preserve"> </w:t>
      </w:r>
      <w:r w:rsidR="003F050B">
        <w:t>[.]</w:t>
      </w:r>
      <w:r w:rsidR="00F75649" w:rsidRPr="00F75649">
        <w:rPr>
          <w:b/>
          <w:bCs/>
        </w:rPr>
        <w:t>,</w:t>
      </w:r>
      <w:r w:rsidR="003225BB">
        <w:t xml:space="preserve"> </w:t>
      </w:r>
      <w:r w:rsidR="00F75649" w:rsidRPr="009556C0">
        <w:rPr>
          <w:b/>
          <w:bCs/>
        </w:rPr>
        <w:t>referring</w:t>
      </w:r>
      <w:r w:rsidR="003225BB">
        <w:rPr>
          <w:b/>
          <w:bCs/>
        </w:rPr>
        <w:t xml:space="preserve"> </w:t>
      </w:r>
      <w:r w:rsidR="00F75649" w:rsidRPr="009556C0">
        <w:rPr>
          <w:b/>
          <w:bCs/>
        </w:rPr>
        <w:t>explicitly</w:t>
      </w:r>
      <w:r w:rsidR="003225BB">
        <w:rPr>
          <w:b/>
          <w:bCs/>
        </w:rPr>
        <w:t xml:space="preserve"> </w:t>
      </w:r>
      <w:r w:rsidR="00F75649" w:rsidRPr="009556C0">
        <w:rPr>
          <w:b/>
          <w:bCs/>
        </w:rPr>
        <w:t>to</w:t>
      </w:r>
      <w:r w:rsidR="003225BB">
        <w:rPr>
          <w:b/>
          <w:bCs/>
        </w:rPr>
        <w:t xml:space="preserve"> </w:t>
      </w:r>
      <w:r w:rsidR="00F75649" w:rsidRPr="009556C0">
        <w:rPr>
          <w:b/>
          <w:bCs/>
        </w:rPr>
        <w:t>the</w:t>
      </w:r>
      <w:r w:rsidR="003225BB">
        <w:rPr>
          <w:b/>
          <w:bCs/>
        </w:rPr>
        <w:t xml:space="preserve"> </w:t>
      </w:r>
      <w:r w:rsidR="00F75649" w:rsidRPr="009556C0">
        <w:rPr>
          <w:b/>
          <w:bCs/>
        </w:rPr>
        <w:t>text</w:t>
      </w:r>
      <w:r w:rsidR="003225BB">
        <w:rPr>
          <w:b/>
          <w:bCs/>
        </w:rPr>
        <w:t xml:space="preserve"> </w:t>
      </w:r>
      <w:r w:rsidR="00F75649" w:rsidRPr="009556C0">
        <w:rPr>
          <w:b/>
          <w:bCs/>
        </w:rPr>
        <w:t>as</w:t>
      </w:r>
      <w:r w:rsidR="003225BB">
        <w:rPr>
          <w:b/>
          <w:bCs/>
        </w:rPr>
        <w:t xml:space="preserve"> </w:t>
      </w:r>
      <w:r w:rsidR="00F75649" w:rsidRPr="009556C0">
        <w:rPr>
          <w:b/>
          <w:bCs/>
        </w:rPr>
        <w:t>the</w:t>
      </w:r>
      <w:r w:rsidR="003225BB">
        <w:rPr>
          <w:b/>
          <w:bCs/>
        </w:rPr>
        <w:t xml:space="preserve"> </w:t>
      </w:r>
      <w:r w:rsidR="00F75649" w:rsidRPr="009556C0">
        <w:rPr>
          <w:b/>
          <w:bCs/>
        </w:rPr>
        <w:t>basis</w:t>
      </w:r>
      <w:r w:rsidR="003225BB">
        <w:rPr>
          <w:b/>
          <w:bCs/>
        </w:rPr>
        <w:t xml:space="preserve"> </w:t>
      </w:r>
      <w:r w:rsidR="00F75649" w:rsidRPr="009556C0">
        <w:rPr>
          <w:b/>
          <w:bCs/>
        </w:rPr>
        <w:t>for</w:t>
      </w:r>
      <w:r w:rsidR="003225BB">
        <w:rPr>
          <w:b/>
          <w:bCs/>
        </w:rPr>
        <w:t xml:space="preserve"> </w:t>
      </w:r>
      <w:r w:rsidR="00F75649" w:rsidRPr="009556C0">
        <w:rPr>
          <w:b/>
          <w:bCs/>
        </w:rPr>
        <w:t>the</w:t>
      </w:r>
      <w:r w:rsidR="003225BB">
        <w:rPr>
          <w:b/>
          <w:bCs/>
        </w:rPr>
        <w:t xml:space="preserve"> </w:t>
      </w:r>
      <w:r w:rsidR="00F75649" w:rsidRPr="009556C0">
        <w:rPr>
          <w:b/>
          <w:bCs/>
        </w:rPr>
        <w:t>answers.</w:t>
      </w:r>
      <w:r w:rsidR="00B40C59">
        <w:rPr>
          <w:rStyle w:val="FootnoteReference"/>
          <w:b/>
          <w:bCs/>
        </w:rPr>
        <w:footnoteReference w:id="42"/>
      </w:r>
    </w:p>
    <w:p w14:paraId="13F6754A" w14:textId="3FE98F6B" w:rsidR="00354B9A" w:rsidRPr="009556C0" w:rsidRDefault="70F94A52" w:rsidP="00A80E19">
      <w:pPr>
        <w:rPr>
          <w:b/>
          <w:bCs/>
        </w:rPr>
      </w:pPr>
      <w:r>
        <w:lastRenderedPageBreak/>
        <w:t>RI.</w:t>
      </w:r>
      <w:r w:rsidR="05B60646" w:rsidRPr="00EF0F7A">
        <w:rPr>
          <w:b/>
          <w:bCs/>
        </w:rPr>
        <w:t>CR</w:t>
      </w:r>
      <w:r w:rsidR="05B60646">
        <w:t>.</w:t>
      </w:r>
      <w:r>
        <w:t>2.1.</w:t>
      </w:r>
      <w:r w:rsidR="6445156D">
        <w:t xml:space="preserve"> </w:t>
      </w:r>
      <w:r>
        <w:t>Ask</w:t>
      </w:r>
      <w:r w:rsidR="6445156D">
        <w:t xml:space="preserve"> </w:t>
      </w:r>
      <w:r>
        <w:t>and</w:t>
      </w:r>
      <w:r w:rsidR="6445156D">
        <w:t xml:space="preserve"> </w:t>
      </w:r>
      <w:r>
        <w:t>answer</w:t>
      </w:r>
      <w:r w:rsidR="6445156D">
        <w:t xml:space="preserve"> </w:t>
      </w:r>
      <w:r w:rsidR="75391A05">
        <w:t>[</w:t>
      </w:r>
      <w:r>
        <w:t>such</w:t>
      </w:r>
      <w:r w:rsidR="75391A05">
        <w:t>]</w:t>
      </w:r>
      <w:r w:rsidR="6445156D">
        <w:t xml:space="preserve"> </w:t>
      </w:r>
      <w:r>
        <w:t>questions</w:t>
      </w:r>
      <w:r w:rsidR="6445156D">
        <w:t xml:space="preserve"> </w:t>
      </w:r>
      <w:r w:rsidR="75391A05">
        <w:t>[</w:t>
      </w:r>
      <w:r>
        <w:t>as</w:t>
      </w:r>
      <w:r w:rsidR="6445156D">
        <w:t xml:space="preserve"> </w:t>
      </w:r>
      <w:r>
        <w:t>who,</w:t>
      </w:r>
      <w:r w:rsidR="6445156D">
        <w:t xml:space="preserve"> </w:t>
      </w:r>
      <w:r>
        <w:t>what,</w:t>
      </w:r>
      <w:r w:rsidR="6445156D">
        <w:t xml:space="preserve"> </w:t>
      </w:r>
      <w:r>
        <w:t>where,</w:t>
      </w:r>
      <w:r w:rsidR="6445156D">
        <w:t xml:space="preserve"> </w:t>
      </w:r>
      <w:r>
        <w:t>when,</w:t>
      </w:r>
      <w:r w:rsidR="6445156D">
        <w:t xml:space="preserve"> </w:t>
      </w:r>
      <w:r>
        <w:t>why,</w:t>
      </w:r>
      <w:r w:rsidR="6445156D">
        <w:t xml:space="preserve"> </w:t>
      </w:r>
      <w:r>
        <w:t>and</w:t>
      </w:r>
      <w:r w:rsidR="6445156D">
        <w:t xml:space="preserve"> </w:t>
      </w:r>
      <w:r>
        <w:t>how</w:t>
      </w:r>
      <w:r w:rsidR="75391A05">
        <w:t>]</w:t>
      </w:r>
      <w:r w:rsidR="6445156D">
        <w:t xml:space="preserve"> </w:t>
      </w:r>
      <w:r>
        <w:t>to</w:t>
      </w:r>
      <w:r w:rsidR="6445156D">
        <w:t xml:space="preserve"> </w:t>
      </w:r>
      <w:r>
        <w:t>demonstrate</w:t>
      </w:r>
      <w:r w:rsidR="6445156D">
        <w:t xml:space="preserve"> </w:t>
      </w:r>
      <w:r>
        <w:t>understanding</w:t>
      </w:r>
      <w:r w:rsidR="6445156D">
        <w:t xml:space="preserve"> </w:t>
      </w:r>
      <w:r>
        <w:t>of</w:t>
      </w:r>
      <w:r w:rsidR="6445156D">
        <w:t xml:space="preserve"> </w:t>
      </w:r>
      <w:r>
        <w:t>key</w:t>
      </w:r>
      <w:r w:rsidR="6445156D">
        <w:t xml:space="preserve"> </w:t>
      </w:r>
      <w:r>
        <w:t>details</w:t>
      </w:r>
      <w:r w:rsidR="6445156D">
        <w:t xml:space="preserve"> </w:t>
      </w:r>
      <w:r>
        <w:t>in</w:t>
      </w:r>
      <w:r w:rsidR="6445156D">
        <w:t xml:space="preserve"> </w:t>
      </w:r>
      <w:r>
        <w:t>a</w:t>
      </w:r>
      <w:r w:rsidR="1B73FB1C" w:rsidRPr="009556C0">
        <w:rPr>
          <w:b/>
          <w:bCs/>
        </w:rPr>
        <w:t>n</w:t>
      </w:r>
      <w:r w:rsidR="6445156D">
        <w:rPr>
          <w:b/>
          <w:bCs/>
        </w:rPr>
        <w:t xml:space="preserve"> </w:t>
      </w:r>
      <w:r w:rsidR="1B73FB1C" w:rsidRPr="009556C0">
        <w:rPr>
          <w:b/>
          <w:bCs/>
        </w:rPr>
        <w:t>informational</w:t>
      </w:r>
      <w:r w:rsidR="6445156D">
        <w:t xml:space="preserve"> </w:t>
      </w:r>
      <w:r>
        <w:t>text</w:t>
      </w:r>
      <w:r w:rsidR="02F4DAF7">
        <w:t>[.]</w:t>
      </w:r>
      <w:r w:rsidR="1B73FB1C" w:rsidRPr="00F377CD">
        <w:rPr>
          <w:b/>
          <w:bCs/>
        </w:rPr>
        <w:t>,</w:t>
      </w:r>
      <w:r w:rsidR="6445156D">
        <w:t xml:space="preserve"> </w:t>
      </w:r>
      <w:r w:rsidR="1B73FB1C" w:rsidRPr="009556C0">
        <w:rPr>
          <w:b/>
          <w:bCs/>
        </w:rPr>
        <w:t>referring</w:t>
      </w:r>
      <w:r w:rsidR="6445156D">
        <w:rPr>
          <w:b/>
          <w:bCs/>
        </w:rPr>
        <w:t xml:space="preserve"> </w:t>
      </w:r>
      <w:r w:rsidR="1B73FB1C" w:rsidRPr="009556C0">
        <w:rPr>
          <w:b/>
          <w:bCs/>
        </w:rPr>
        <w:t>explicitly</w:t>
      </w:r>
      <w:r w:rsidR="6445156D">
        <w:rPr>
          <w:b/>
          <w:bCs/>
        </w:rPr>
        <w:t xml:space="preserve"> </w:t>
      </w:r>
      <w:r w:rsidR="1B73FB1C" w:rsidRPr="009556C0">
        <w:rPr>
          <w:b/>
          <w:bCs/>
        </w:rPr>
        <w:t>to</w:t>
      </w:r>
      <w:r w:rsidR="6445156D">
        <w:rPr>
          <w:b/>
          <w:bCs/>
        </w:rPr>
        <w:t xml:space="preserve"> </w:t>
      </w:r>
      <w:r w:rsidR="1B73FB1C" w:rsidRPr="009556C0">
        <w:rPr>
          <w:b/>
          <w:bCs/>
        </w:rPr>
        <w:t>the</w:t>
      </w:r>
      <w:r w:rsidR="6445156D">
        <w:rPr>
          <w:b/>
          <w:bCs/>
        </w:rPr>
        <w:t xml:space="preserve"> </w:t>
      </w:r>
      <w:r w:rsidR="1B73FB1C" w:rsidRPr="009556C0">
        <w:rPr>
          <w:b/>
          <w:bCs/>
        </w:rPr>
        <w:t>text</w:t>
      </w:r>
      <w:r w:rsidR="6445156D">
        <w:rPr>
          <w:b/>
          <w:bCs/>
        </w:rPr>
        <w:t xml:space="preserve"> </w:t>
      </w:r>
      <w:r w:rsidR="1B73FB1C" w:rsidRPr="009556C0">
        <w:rPr>
          <w:b/>
          <w:bCs/>
        </w:rPr>
        <w:t>as</w:t>
      </w:r>
      <w:r w:rsidR="6445156D">
        <w:rPr>
          <w:b/>
          <w:bCs/>
        </w:rPr>
        <w:t xml:space="preserve"> </w:t>
      </w:r>
      <w:r w:rsidR="1B73FB1C" w:rsidRPr="009556C0">
        <w:rPr>
          <w:b/>
          <w:bCs/>
        </w:rPr>
        <w:t>the</w:t>
      </w:r>
      <w:r w:rsidR="6445156D">
        <w:rPr>
          <w:b/>
          <w:bCs/>
        </w:rPr>
        <w:t xml:space="preserve"> </w:t>
      </w:r>
      <w:r w:rsidR="1B73FB1C" w:rsidRPr="009556C0">
        <w:rPr>
          <w:b/>
          <w:bCs/>
        </w:rPr>
        <w:t>basis</w:t>
      </w:r>
      <w:r w:rsidR="6445156D">
        <w:rPr>
          <w:b/>
          <w:bCs/>
        </w:rPr>
        <w:t xml:space="preserve"> </w:t>
      </w:r>
      <w:r w:rsidR="1B73FB1C" w:rsidRPr="009556C0">
        <w:rPr>
          <w:b/>
          <w:bCs/>
        </w:rPr>
        <w:t>for</w:t>
      </w:r>
      <w:r w:rsidR="6445156D">
        <w:rPr>
          <w:b/>
          <w:bCs/>
        </w:rPr>
        <w:t xml:space="preserve"> </w:t>
      </w:r>
      <w:r w:rsidR="1B73FB1C" w:rsidRPr="009556C0">
        <w:rPr>
          <w:b/>
          <w:bCs/>
        </w:rPr>
        <w:t>the</w:t>
      </w:r>
      <w:r w:rsidR="6445156D">
        <w:rPr>
          <w:b/>
          <w:bCs/>
        </w:rPr>
        <w:t xml:space="preserve"> </w:t>
      </w:r>
      <w:r w:rsidR="1B73FB1C" w:rsidRPr="009556C0">
        <w:rPr>
          <w:b/>
          <w:bCs/>
        </w:rPr>
        <w:t>answers.</w:t>
      </w:r>
      <w:r w:rsidR="002E3998">
        <w:rPr>
          <w:rStyle w:val="FootnoteReference"/>
          <w:b/>
          <w:bCs/>
        </w:rPr>
        <w:footnoteReference w:id="43"/>
      </w:r>
      <w:r w:rsidR="185C26CB">
        <w:rPr>
          <w:b/>
          <w:bCs/>
        </w:rPr>
        <w:t xml:space="preserve"> </w:t>
      </w:r>
      <w:r w:rsidR="17A2C031" w:rsidRPr="00E52205">
        <w:rPr>
          <w:noProof/>
        </w:rPr>
        <w:t xml:space="preserve"> </w:t>
      </w:r>
    </w:p>
    <w:p w14:paraId="3BA58321" w14:textId="773B1AF7" w:rsidR="00521FAA" w:rsidRDefault="00521FAA" w:rsidP="00A80E19">
      <w:r>
        <w:t>RL.</w:t>
      </w:r>
      <w:r w:rsidR="00F52354" w:rsidRPr="00F52354">
        <w:rPr>
          <w:b/>
          <w:bCs/>
        </w:rPr>
        <w:t>CI.</w:t>
      </w:r>
      <w:r>
        <w:t>2.2.</w:t>
      </w:r>
      <w:r w:rsidR="003225BB">
        <w:t xml:space="preserve"> </w:t>
      </w:r>
      <w:r>
        <w:t>Recount</w:t>
      </w:r>
      <w:r w:rsidR="003225BB">
        <w:t xml:space="preserve"> </w:t>
      </w:r>
      <w:r w:rsidR="00045615">
        <w:t>[</w:t>
      </w:r>
      <w:r>
        <w:t>stories,</w:t>
      </w:r>
      <w:r w:rsidR="003225BB">
        <w:t xml:space="preserve"> </w:t>
      </w:r>
      <w:r>
        <w:t>including</w:t>
      </w:r>
      <w:r w:rsidR="00045615">
        <w:t>]</w:t>
      </w:r>
      <w:r w:rsidR="003225BB">
        <w:t xml:space="preserve"> </w:t>
      </w:r>
      <w:r w:rsidR="00CF4F8E" w:rsidRPr="00CF4F8E">
        <w:rPr>
          <w:b/>
          <w:bCs/>
        </w:rPr>
        <w:t>a</w:t>
      </w:r>
      <w:r w:rsidR="003225BB">
        <w:rPr>
          <w:b/>
          <w:bCs/>
        </w:rPr>
        <w:t xml:space="preserve"> </w:t>
      </w:r>
      <w:r w:rsidR="00CF4F8E" w:rsidRPr="00CF4F8E">
        <w:rPr>
          <w:b/>
          <w:bCs/>
        </w:rPr>
        <w:t>text</w:t>
      </w:r>
      <w:r w:rsidR="003225BB">
        <w:rPr>
          <w:b/>
          <w:bCs/>
        </w:rPr>
        <w:t xml:space="preserve"> </w:t>
      </w:r>
      <w:r w:rsidR="00CF4F8E" w:rsidRPr="00CF4F8E">
        <w:rPr>
          <w:b/>
          <w:bCs/>
        </w:rPr>
        <w:t>in</w:t>
      </w:r>
      <w:r w:rsidR="003225BB">
        <w:rPr>
          <w:b/>
          <w:bCs/>
        </w:rPr>
        <w:t xml:space="preserve"> </w:t>
      </w:r>
      <w:r w:rsidR="00CF4F8E" w:rsidRPr="00CF4F8E">
        <w:rPr>
          <w:b/>
          <w:bCs/>
        </w:rPr>
        <w:t>oral</w:t>
      </w:r>
      <w:r w:rsidR="003225BB">
        <w:rPr>
          <w:b/>
          <w:bCs/>
        </w:rPr>
        <w:t xml:space="preserve"> </w:t>
      </w:r>
      <w:r w:rsidR="00CF4F8E" w:rsidRPr="00CF4F8E">
        <w:rPr>
          <w:b/>
          <w:bCs/>
        </w:rPr>
        <w:t>and</w:t>
      </w:r>
      <w:r w:rsidR="003225BB">
        <w:rPr>
          <w:b/>
          <w:bCs/>
        </w:rPr>
        <w:t xml:space="preserve"> </w:t>
      </w:r>
      <w:r w:rsidR="00CF4F8E" w:rsidRPr="00CF4F8E">
        <w:rPr>
          <w:b/>
          <w:bCs/>
        </w:rPr>
        <w:t>written</w:t>
      </w:r>
      <w:r w:rsidR="003225BB">
        <w:rPr>
          <w:b/>
          <w:bCs/>
        </w:rPr>
        <w:t xml:space="preserve"> </w:t>
      </w:r>
      <w:r w:rsidR="00CF4F8E" w:rsidRPr="00CF4F8E">
        <w:rPr>
          <w:b/>
          <w:bCs/>
        </w:rPr>
        <w:t>form</w:t>
      </w:r>
      <w:r w:rsidR="003225BB">
        <w:rPr>
          <w:b/>
          <w:bCs/>
        </w:rPr>
        <w:t xml:space="preserve"> </w:t>
      </w:r>
      <w:r w:rsidR="00CF4F8E" w:rsidRPr="00CF4F8E">
        <w:rPr>
          <w:b/>
          <w:bCs/>
        </w:rPr>
        <w:t>and</w:t>
      </w:r>
      <w:r w:rsidR="003225BB">
        <w:rPr>
          <w:b/>
          <w:bCs/>
        </w:rPr>
        <w:t xml:space="preserve"> </w:t>
      </w:r>
      <w:r w:rsidR="00CF4F8E" w:rsidRPr="00CF4F8E">
        <w:rPr>
          <w:b/>
          <w:bCs/>
        </w:rPr>
        <w:t>determine</w:t>
      </w:r>
      <w:r w:rsidR="003225BB">
        <w:rPr>
          <w:b/>
          <w:bCs/>
        </w:rPr>
        <w:t xml:space="preserve"> </w:t>
      </w:r>
      <w:r w:rsidR="00CF4F8E" w:rsidRPr="00CF4F8E">
        <w:rPr>
          <w:b/>
          <w:bCs/>
        </w:rPr>
        <w:t>central</w:t>
      </w:r>
      <w:r w:rsidR="003225BB">
        <w:rPr>
          <w:b/>
          <w:bCs/>
        </w:rPr>
        <w:t xml:space="preserve"> </w:t>
      </w:r>
      <w:r w:rsidR="00CF4F8E" w:rsidRPr="00CF4F8E">
        <w:rPr>
          <w:b/>
          <w:bCs/>
        </w:rPr>
        <w:t>message</w:t>
      </w:r>
      <w:r w:rsidR="003225BB">
        <w:rPr>
          <w:b/>
          <w:bCs/>
        </w:rPr>
        <w:t xml:space="preserve"> </w:t>
      </w:r>
      <w:r w:rsidR="00CF4F8E" w:rsidRPr="00CF4F8E">
        <w:rPr>
          <w:b/>
          <w:bCs/>
        </w:rPr>
        <w:t>(in</w:t>
      </w:r>
      <w:r w:rsidR="003225BB">
        <w:rPr>
          <w:b/>
          <w:bCs/>
        </w:rPr>
        <w:t xml:space="preserve"> </w:t>
      </w:r>
      <w:r w:rsidR="00CF4F8E" w:rsidRPr="00CF4F8E">
        <w:rPr>
          <w:b/>
          <w:bCs/>
        </w:rPr>
        <w:t>literary</w:t>
      </w:r>
      <w:r w:rsidR="003225BB">
        <w:rPr>
          <w:b/>
          <w:bCs/>
        </w:rPr>
        <w:t xml:space="preserve"> </w:t>
      </w:r>
      <w:r w:rsidR="00CF4F8E" w:rsidRPr="00CF4F8E">
        <w:rPr>
          <w:b/>
          <w:bCs/>
        </w:rPr>
        <w:t>texts,</w:t>
      </w:r>
      <w:r w:rsidR="003225BB">
        <w:rPr>
          <w:b/>
          <w:bCs/>
        </w:rPr>
        <w:t xml:space="preserve"> </w:t>
      </w:r>
      <w:r w:rsidR="00CF4F8E" w:rsidRPr="00CF4F8E">
        <w:rPr>
          <w:b/>
          <w:bCs/>
        </w:rPr>
        <w:t>e.g.</w:t>
      </w:r>
      <w:r w:rsidR="003225BB">
        <w:t xml:space="preserve"> </w:t>
      </w:r>
      <w:r>
        <w:t>fables</w:t>
      </w:r>
      <w:r w:rsidR="003225BB">
        <w:t xml:space="preserve"> </w:t>
      </w:r>
      <w:r>
        <w:t>and</w:t>
      </w:r>
      <w:r w:rsidR="003225BB">
        <w:t xml:space="preserve"> </w:t>
      </w:r>
      <w:r>
        <w:t>folktales</w:t>
      </w:r>
      <w:r w:rsidR="003225BB">
        <w:t xml:space="preserve"> </w:t>
      </w:r>
      <w:r>
        <w:t>from</w:t>
      </w:r>
      <w:r w:rsidR="003225BB">
        <w:t xml:space="preserve"> </w:t>
      </w:r>
      <w:r>
        <w:t>diverse</w:t>
      </w:r>
      <w:r w:rsidR="003225BB">
        <w:t xml:space="preserve"> </w:t>
      </w:r>
      <w:r>
        <w:t>cultures</w:t>
      </w:r>
      <w:r w:rsidR="00F8411B" w:rsidRPr="00F8411B">
        <w:rPr>
          <w:b/>
          <w:bCs/>
        </w:rPr>
        <w:t>)</w:t>
      </w:r>
      <w:r w:rsidR="003225BB">
        <w:rPr>
          <w:b/>
          <w:bCs/>
        </w:rPr>
        <w:t xml:space="preserve"> </w:t>
      </w:r>
      <w:r w:rsidR="00F8411B" w:rsidRPr="00F8411B">
        <w:t>[</w:t>
      </w:r>
      <w:r>
        <w:t>,</w:t>
      </w:r>
      <w:r w:rsidR="003225BB">
        <w:t xml:space="preserve"> </w:t>
      </w:r>
      <w:r>
        <w:t>and</w:t>
      </w:r>
      <w:r w:rsidR="003225BB">
        <w:t xml:space="preserve"> </w:t>
      </w:r>
      <w:r>
        <w:t>determine</w:t>
      </w:r>
      <w:r w:rsidR="003225BB">
        <w:t xml:space="preserve"> </w:t>
      </w:r>
      <w:r>
        <w:t>their</w:t>
      </w:r>
      <w:r w:rsidR="003225BB">
        <w:t xml:space="preserve"> </w:t>
      </w:r>
      <w:r>
        <w:t>central</w:t>
      </w:r>
      <w:r w:rsidR="003225BB">
        <w:t xml:space="preserve"> </w:t>
      </w:r>
      <w:r>
        <w:t>message/theme,</w:t>
      </w:r>
      <w:r w:rsidR="003225BB">
        <w:t xml:space="preserve"> </w:t>
      </w:r>
      <w:r>
        <w:t>lesson,</w:t>
      </w:r>
      <w:r w:rsidR="003225BB">
        <w:t xml:space="preserve"> </w:t>
      </w:r>
      <w:r>
        <w:t>or</w:t>
      </w:r>
      <w:r w:rsidR="003225BB">
        <w:t xml:space="preserve"> </w:t>
      </w:r>
      <w:r>
        <w:t>moral</w:t>
      </w:r>
      <w:r w:rsidR="00F8411B">
        <w:t>]</w:t>
      </w:r>
      <w:r>
        <w:t>.</w:t>
      </w:r>
      <w:r w:rsidR="00731011">
        <w:rPr>
          <w:rStyle w:val="FootnoteReference"/>
        </w:rPr>
        <w:footnoteReference w:id="44"/>
      </w:r>
    </w:p>
    <w:p w14:paraId="58FA2A7B" w14:textId="59BAE6F5" w:rsidR="00521FAA" w:rsidRDefault="00521FAA" w:rsidP="00A80E19">
      <w:r>
        <w:t>RI.</w:t>
      </w:r>
      <w:r w:rsidR="00F52354" w:rsidRPr="00F52354">
        <w:rPr>
          <w:b/>
          <w:bCs/>
        </w:rPr>
        <w:t>CI.</w:t>
      </w:r>
      <w:r>
        <w:t>2.2.</w:t>
      </w:r>
      <w:r w:rsidR="003225BB">
        <w:t xml:space="preserve"> </w:t>
      </w:r>
      <w:r w:rsidR="007B2120">
        <w:t>[</w:t>
      </w:r>
      <w:r>
        <w:t>Identify</w:t>
      </w:r>
      <w:r w:rsidR="003225BB">
        <w:t xml:space="preserve"> </w:t>
      </w:r>
      <w:r>
        <w:t>the</w:t>
      </w:r>
      <w:r w:rsidR="007B2120">
        <w:t>]</w:t>
      </w:r>
      <w:r w:rsidR="003225BB">
        <w:t xml:space="preserve"> </w:t>
      </w:r>
      <w:r w:rsidR="00A32084" w:rsidRPr="007B2120">
        <w:rPr>
          <w:b/>
          <w:bCs/>
        </w:rPr>
        <w:t>Recount</w:t>
      </w:r>
      <w:r w:rsidR="003225BB">
        <w:rPr>
          <w:b/>
          <w:bCs/>
        </w:rPr>
        <w:t xml:space="preserve"> </w:t>
      </w:r>
      <w:r w:rsidR="00A32084" w:rsidRPr="007B2120">
        <w:rPr>
          <w:b/>
          <w:bCs/>
        </w:rPr>
        <w:t>a</w:t>
      </w:r>
      <w:r w:rsidR="003225BB">
        <w:rPr>
          <w:b/>
          <w:bCs/>
        </w:rPr>
        <w:t xml:space="preserve"> </w:t>
      </w:r>
      <w:r w:rsidR="00A32084" w:rsidRPr="007B2120">
        <w:rPr>
          <w:b/>
          <w:bCs/>
        </w:rPr>
        <w:t>text</w:t>
      </w:r>
      <w:r w:rsidR="003225BB">
        <w:rPr>
          <w:b/>
          <w:bCs/>
        </w:rPr>
        <w:t xml:space="preserve"> </w:t>
      </w:r>
      <w:r w:rsidR="00A32084" w:rsidRPr="007B2120">
        <w:rPr>
          <w:b/>
          <w:bCs/>
        </w:rPr>
        <w:t>in</w:t>
      </w:r>
      <w:r w:rsidR="003225BB">
        <w:rPr>
          <w:b/>
          <w:bCs/>
        </w:rPr>
        <w:t xml:space="preserve"> </w:t>
      </w:r>
      <w:r w:rsidR="00A32084" w:rsidRPr="007B2120">
        <w:rPr>
          <w:b/>
          <w:bCs/>
        </w:rPr>
        <w:t>oral</w:t>
      </w:r>
      <w:r w:rsidR="003225BB">
        <w:rPr>
          <w:b/>
          <w:bCs/>
        </w:rPr>
        <w:t xml:space="preserve"> </w:t>
      </w:r>
      <w:r w:rsidR="00A32084" w:rsidRPr="007B2120">
        <w:rPr>
          <w:b/>
          <w:bCs/>
        </w:rPr>
        <w:t>and</w:t>
      </w:r>
      <w:r w:rsidR="003225BB">
        <w:rPr>
          <w:b/>
          <w:bCs/>
        </w:rPr>
        <w:t xml:space="preserve"> </w:t>
      </w:r>
      <w:r w:rsidR="00A32084" w:rsidRPr="007B2120">
        <w:rPr>
          <w:b/>
          <w:bCs/>
        </w:rPr>
        <w:t>written</w:t>
      </w:r>
      <w:r w:rsidR="003225BB">
        <w:rPr>
          <w:b/>
          <w:bCs/>
        </w:rPr>
        <w:t xml:space="preserve"> </w:t>
      </w:r>
      <w:r w:rsidR="00A32084" w:rsidRPr="007B2120">
        <w:rPr>
          <w:b/>
          <w:bCs/>
        </w:rPr>
        <w:t>form</w:t>
      </w:r>
      <w:r w:rsidR="003225BB">
        <w:rPr>
          <w:b/>
          <w:bCs/>
        </w:rPr>
        <w:t xml:space="preserve"> </w:t>
      </w:r>
      <w:r w:rsidR="00A32084" w:rsidRPr="007B2120">
        <w:rPr>
          <w:b/>
          <w:bCs/>
        </w:rPr>
        <w:t>and</w:t>
      </w:r>
      <w:r w:rsidR="003225BB">
        <w:rPr>
          <w:b/>
          <w:bCs/>
        </w:rPr>
        <w:t xml:space="preserve"> </w:t>
      </w:r>
      <w:r w:rsidR="00A32084" w:rsidRPr="007B2120">
        <w:rPr>
          <w:b/>
          <w:bCs/>
        </w:rPr>
        <w:t>determine</w:t>
      </w:r>
      <w:r w:rsidR="003225BB">
        <w:rPr>
          <w:b/>
          <w:bCs/>
        </w:rPr>
        <w:t xml:space="preserve"> </w:t>
      </w:r>
      <w:r>
        <w:t>main</w:t>
      </w:r>
      <w:r w:rsidR="003225BB">
        <w:t xml:space="preserve"> </w:t>
      </w:r>
      <w:r>
        <w:t>topic</w:t>
      </w:r>
      <w:r w:rsidR="003225BB">
        <w:t xml:space="preserve"> </w:t>
      </w:r>
      <w:r w:rsidR="00A32084">
        <w:t>[</w:t>
      </w:r>
      <w:r>
        <w:t>of</w:t>
      </w:r>
      <w:r w:rsidR="003225BB">
        <w:t xml:space="preserve"> </w:t>
      </w:r>
      <w:r>
        <w:t>a</w:t>
      </w:r>
      <w:r w:rsidR="0004241E">
        <w:t>]</w:t>
      </w:r>
      <w:r w:rsidR="003225BB">
        <w:t xml:space="preserve"> </w:t>
      </w:r>
      <w:r w:rsidR="0004241E" w:rsidRPr="0004241E">
        <w:rPr>
          <w:b/>
          <w:bCs/>
        </w:rPr>
        <w:t>(in</w:t>
      </w:r>
      <w:r w:rsidR="003225BB">
        <w:t xml:space="preserve"> </w:t>
      </w:r>
      <w:r>
        <w:t>multi</w:t>
      </w:r>
      <w:r w:rsidR="0004241E" w:rsidRPr="0004241E">
        <w:rPr>
          <w:b/>
          <w:bCs/>
        </w:rPr>
        <w:t>-</w:t>
      </w:r>
      <w:r>
        <w:t>paragraph</w:t>
      </w:r>
      <w:r w:rsidR="003225BB">
        <w:t xml:space="preserve"> </w:t>
      </w:r>
      <w:r w:rsidR="0004241E" w:rsidRPr="007B2120">
        <w:rPr>
          <w:b/>
          <w:bCs/>
        </w:rPr>
        <w:t>informational</w:t>
      </w:r>
      <w:r w:rsidR="003225BB">
        <w:t xml:space="preserve"> </w:t>
      </w:r>
      <w:r>
        <w:t>text</w:t>
      </w:r>
      <w:r w:rsidR="0004241E">
        <w:t>,</w:t>
      </w:r>
      <w:r w:rsidR="003225BB">
        <w:t xml:space="preserve"> </w:t>
      </w:r>
      <w:r w:rsidR="00FF6AF2">
        <w:t>[</w:t>
      </w:r>
      <w:r>
        <w:t>as</w:t>
      </w:r>
      <w:r w:rsidR="003225BB">
        <w:t xml:space="preserve"> </w:t>
      </w:r>
      <w:r>
        <w:t>well</w:t>
      </w:r>
      <w:r w:rsidR="003225BB">
        <w:t xml:space="preserve"> </w:t>
      </w:r>
      <w:r>
        <w:t>as</w:t>
      </w:r>
      <w:r w:rsidR="003225BB">
        <w:t xml:space="preserve"> </w:t>
      </w:r>
      <w:r>
        <w:t>the</w:t>
      </w:r>
      <w:r w:rsidR="00FF6AF2">
        <w:t>]</w:t>
      </w:r>
      <w:r w:rsidR="003225BB">
        <w:t xml:space="preserve"> </w:t>
      </w:r>
      <w:r>
        <w:t>focus</w:t>
      </w:r>
      <w:r w:rsidR="00FF6AF2" w:rsidRPr="00FF6AF2">
        <w:rPr>
          <w:b/>
          <w:bCs/>
        </w:rPr>
        <w:t>ing</w:t>
      </w:r>
      <w:r w:rsidR="003225BB">
        <w:rPr>
          <w:b/>
          <w:bCs/>
        </w:rPr>
        <w:t xml:space="preserve"> </w:t>
      </w:r>
      <w:r w:rsidR="00FF6AF2" w:rsidRPr="00FF6AF2">
        <w:t>[</w:t>
      </w:r>
      <w:r>
        <w:t>of</w:t>
      </w:r>
      <w:r w:rsidR="00FF6AF2">
        <w:t>]</w:t>
      </w:r>
      <w:r w:rsidR="003225BB">
        <w:t xml:space="preserve"> </w:t>
      </w:r>
      <w:r w:rsidR="00FF6AF2" w:rsidRPr="00FF6AF2">
        <w:rPr>
          <w:b/>
          <w:bCs/>
        </w:rPr>
        <w:t>on</w:t>
      </w:r>
      <w:r w:rsidR="003225BB">
        <w:t xml:space="preserve"> </w:t>
      </w:r>
      <w:r>
        <w:t>specific</w:t>
      </w:r>
      <w:r w:rsidR="003225BB">
        <w:t xml:space="preserve"> </w:t>
      </w:r>
      <w:r>
        <w:t>paragraphs</w:t>
      </w:r>
      <w:r w:rsidR="00FF6AF2" w:rsidRPr="00FF6AF2">
        <w:rPr>
          <w:b/>
          <w:bCs/>
        </w:rPr>
        <w:t>)</w:t>
      </w:r>
      <w:r w:rsidR="003225BB">
        <w:t xml:space="preserve"> </w:t>
      </w:r>
      <w:r w:rsidR="00465715">
        <w:t>[</w:t>
      </w:r>
      <w:r>
        <w:t>within</w:t>
      </w:r>
      <w:r w:rsidR="003225BB">
        <w:t xml:space="preserve"> </w:t>
      </w:r>
      <w:r>
        <w:t>the</w:t>
      </w:r>
      <w:r w:rsidR="003225BB">
        <w:t xml:space="preserve"> </w:t>
      </w:r>
      <w:r>
        <w:t>text</w:t>
      </w:r>
      <w:r w:rsidR="00465715">
        <w:t>]</w:t>
      </w:r>
      <w:r>
        <w:t>.</w:t>
      </w:r>
      <w:r w:rsidR="00663A07">
        <w:rPr>
          <w:rStyle w:val="FootnoteReference"/>
        </w:rPr>
        <w:footnoteReference w:id="45"/>
      </w:r>
      <w:r w:rsidR="0040677A">
        <w:t xml:space="preserve"> </w:t>
      </w:r>
    </w:p>
    <w:p w14:paraId="775D7E8E" w14:textId="065BE239" w:rsidR="000D09AD" w:rsidRPr="000D09AD" w:rsidRDefault="000D09AD" w:rsidP="00A80E19">
      <w:r w:rsidRPr="000D09AD">
        <w:t>RL.</w:t>
      </w:r>
      <w:r w:rsidR="00BA76FD" w:rsidRPr="004E2887">
        <w:rPr>
          <w:b/>
          <w:bCs/>
        </w:rPr>
        <w:t>IT</w:t>
      </w:r>
      <w:r w:rsidR="00BA76FD">
        <w:t>.</w:t>
      </w:r>
      <w:r w:rsidRPr="000D09AD">
        <w:t>2.3.</w:t>
      </w:r>
      <w:r w:rsidR="003225BB">
        <w:t xml:space="preserve"> </w:t>
      </w:r>
      <w:r w:rsidRPr="000D09AD">
        <w:t>Describe</w:t>
      </w:r>
      <w:r w:rsidR="003225BB">
        <w:t xml:space="preserve"> </w:t>
      </w:r>
      <w:r w:rsidRPr="000D09AD">
        <w:t>how</w:t>
      </w:r>
      <w:r w:rsidR="003225BB">
        <w:t xml:space="preserve"> </w:t>
      </w:r>
      <w:r w:rsidRPr="000D09AD">
        <w:t>characters</w:t>
      </w:r>
      <w:r w:rsidR="003225BB">
        <w:t xml:space="preserve"> </w:t>
      </w:r>
      <w:r w:rsidRPr="000D09AD">
        <w:t>in</w:t>
      </w:r>
      <w:r w:rsidR="003225BB">
        <w:t xml:space="preserve"> </w:t>
      </w:r>
      <w:r w:rsidRPr="000D09AD">
        <w:t>a</w:t>
      </w:r>
      <w:r w:rsidR="003225BB">
        <w:t xml:space="preserve"> </w:t>
      </w:r>
      <w:r w:rsidRPr="000D09AD">
        <w:t>story</w:t>
      </w:r>
      <w:r w:rsidR="003225BB">
        <w:t xml:space="preserve"> </w:t>
      </w:r>
      <w:r w:rsidRPr="000D09AD">
        <w:t>respond</w:t>
      </w:r>
      <w:r w:rsidR="003225BB">
        <w:t xml:space="preserve"> </w:t>
      </w:r>
      <w:r w:rsidRPr="000D09AD">
        <w:t>to</w:t>
      </w:r>
      <w:r w:rsidR="003225BB">
        <w:t xml:space="preserve"> </w:t>
      </w:r>
      <w:r w:rsidRPr="000D09AD">
        <w:t>major</w:t>
      </w:r>
      <w:r w:rsidR="003225BB">
        <w:t xml:space="preserve"> </w:t>
      </w:r>
      <w:r w:rsidRPr="000D09AD">
        <w:t>events</w:t>
      </w:r>
      <w:r w:rsidR="003225BB">
        <w:t xml:space="preserve"> </w:t>
      </w:r>
      <w:r w:rsidRPr="000D09AD">
        <w:t>and</w:t>
      </w:r>
      <w:r w:rsidR="003225BB">
        <w:t xml:space="preserve"> </w:t>
      </w:r>
      <w:r w:rsidRPr="000D09AD">
        <w:t>challenges</w:t>
      </w:r>
      <w:r w:rsidR="003225BB">
        <w:t xml:space="preserve"> </w:t>
      </w:r>
      <w:r w:rsidRPr="000D09AD">
        <w:t>using</w:t>
      </w:r>
      <w:r w:rsidR="003225BB">
        <w:t xml:space="preserve"> </w:t>
      </w:r>
      <w:r w:rsidRPr="000D09AD">
        <w:t>key</w:t>
      </w:r>
      <w:r w:rsidR="003225BB">
        <w:t xml:space="preserve"> </w:t>
      </w:r>
      <w:r w:rsidRPr="000D09AD">
        <w:t>details</w:t>
      </w:r>
      <w:r w:rsidR="003225BB">
        <w:t xml:space="preserve"> </w:t>
      </w:r>
      <w:r w:rsidR="005F5EFD">
        <w:rPr>
          <w:color w:val="3333FF"/>
        </w:rPr>
        <w:t xml:space="preserve">{begin new} </w:t>
      </w:r>
      <w:r w:rsidRPr="000D09AD">
        <w:rPr>
          <w:b/>
          <w:bCs/>
        </w:rPr>
        <w:t>within</w:t>
      </w:r>
      <w:r w:rsidR="003225BB">
        <w:rPr>
          <w:b/>
          <w:bCs/>
        </w:rPr>
        <w:t xml:space="preserve"> </w:t>
      </w:r>
      <w:r w:rsidRPr="000D09AD">
        <w:rPr>
          <w:b/>
          <w:bCs/>
        </w:rPr>
        <w:t>a</w:t>
      </w:r>
      <w:r w:rsidR="003225BB">
        <w:rPr>
          <w:b/>
          <w:bCs/>
        </w:rPr>
        <w:t xml:space="preserve"> </w:t>
      </w:r>
      <w:r w:rsidRPr="000D09AD">
        <w:rPr>
          <w:b/>
          <w:bCs/>
        </w:rPr>
        <w:t>text</w:t>
      </w:r>
      <w:r>
        <w:rPr>
          <w:b/>
          <w:bCs/>
        </w:rPr>
        <w:t>.</w:t>
      </w:r>
      <w:r w:rsidR="005F5EFD" w:rsidRPr="005F5EFD">
        <w:rPr>
          <w:color w:val="3333FF"/>
        </w:rPr>
        <w:t xml:space="preserve"> {end new}</w:t>
      </w:r>
    </w:p>
    <w:p w14:paraId="2C691407" w14:textId="1BA3BBDB" w:rsidR="000D09AD" w:rsidRDefault="000D09AD" w:rsidP="00A80E19">
      <w:r w:rsidRPr="000D09AD">
        <w:t>RI.</w:t>
      </w:r>
      <w:r w:rsidR="00BA76FD" w:rsidRPr="004E2887">
        <w:rPr>
          <w:b/>
          <w:bCs/>
        </w:rPr>
        <w:t>IT</w:t>
      </w:r>
      <w:r w:rsidR="00BA76FD">
        <w:t>.</w:t>
      </w:r>
      <w:r w:rsidRPr="000D09AD">
        <w:t>2.3.</w:t>
      </w:r>
      <w:r w:rsidR="003225BB">
        <w:t xml:space="preserve"> </w:t>
      </w:r>
      <w:r w:rsidRPr="000D09AD">
        <w:t>Describe</w:t>
      </w:r>
      <w:r w:rsidR="003225BB">
        <w:t xml:space="preserve"> </w:t>
      </w:r>
      <w:r w:rsidRPr="000D09AD">
        <w:t>the</w:t>
      </w:r>
      <w:r w:rsidR="003225BB">
        <w:t xml:space="preserve"> </w:t>
      </w:r>
      <w:r w:rsidRPr="000D09AD">
        <w:t>connection</w:t>
      </w:r>
      <w:r w:rsidR="003225BB">
        <w:t xml:space="preserve"> </w:t>
      </w:r>
      <w:r w:rsidRPr="000D09AD">
        <w:t>between</w:t>
      </w:r>
      <w:r w:rsidR="003225BB">
        <w:t xml:space="preserve"> </w:t>
      </w:r>
      <w:r w:rsidRPr="000D09AD">
        <w:t>a</w:t>
      </w:r>
      <w:r w:rsidR="003225BB">
        <w:t xml:space="preserve"> </w:t>
      </w:r>
      <w:r w:rsidRPr="000D09AD">
        <w:t>series</w:t>
      </w:r>
      <w:r w:rsidR="003225BB">
        <w:t xml:space="preserve"> </w:t>
      </w:r>
      <w:r w:rsidRPr="000D09AD">
        <w:t>of</w:t>
      </w:r>
      <w:r w:rsidR="003225BB">
        <w:t xml:space="preserve"> </w:t>
      </w:r>
      <w:r w:rsidRPr="000D09AD">
        <w:t>historical</w:t>
      </w:r>
      <w:r w:rsidR="003225BB">
        <w:t xml:space="preserve"> </w:t>
      </w:r>
      <w:r w:rsidRPr="000D09AD">
        <w:t>events,</w:t>
      </w:r>
      <w:r w:rsidR="003225BB">
        <w:t xml:space="preserve"> </w:t>
      </w:r>
      <w:r w:rsidRPr="000D09AD">
        <w:t>scientific</w:t>
      </w:r>
      <w:r w:rsidR="003225BB">
        <w:t xml:space="preserve"> </w:t>
      </w:r>
      <w:r w:rsidRPr="000D09AD">
        <w:t>ideas</w:t>
      </w:r>
      <w:r w:rsidR="003225BB">
        <w:t xml:space="preserve"> </w:t>
      </w:r>
      <w:r w:rsidRPr="000D09AD">
        <w:t>or</w:t>
      </w:r>
      <w:r w:rsidR="003225BB">
        <w:t xml:space="preserve"> </w:t>
      </w:r>
      <w:r w:rsidRPr="000D09AD">
        <w:t>concepts,</w:t>
      </w:r>
      <w:r w:rsidR="003225BB">
        <w:t xml:space="preserve"> </w:t>
      </w:r>
      <w:r w:rsidRPr="000D09AD">
        <w:t>or</w:t>
      </w:r>
      <w:r w:rsidR="003225BB">
        <w:t xml:space="preserve"> </w:t>
      </w:r>
      <w:r w:rsidRPr="000D09AD">
        <w:t>steps</w:t>
      </w:r>
      <w:r w:rsidR="003225BB">
        <w:t xml:space="preserve"> </w:t>
      </w:r>
      <w:r w:rsidRPr="000D09AD">
        <w:t>in</w:t>
      </w:r>
      <w:r w:rsidR="003225BB">
        <w:t xml:space="preserve"> </w:t>
      </w:r>
      <w:r w:rsidR="00AE6467" w:rsidRPr="00AE6467">
        <w:rPr>
          <w:color w:val="800000"/>
        </w:rPr>
        <w:t>{begin deletion}</w:t>
      </w:r>
      <w:r w:rsidR="00AE6467">
        <w:t xml:space="preserve"> </w:t>
      </w:r>
      <w:r>
        <w:t>[</w:t>
      </w:r>
      <w:r w:rsidRPr="000D09AD">
        <w:t>technical</w:t>
      </w:r>
      <w:r w:rsidR="003225BB">
        <w:t xml:space="preserve"> </w:t>
      </w:r>
      <w:r w:rsidRPr="000D09AD">
        <w:t>procedures</w:t>
      </w:r>
      <w:r w:rsidR="003225BB">
        <w:t xml:space="preserve"> </w:t>
      </w:r>
      <w:r w:rsidR="00F24C3E">
        <w:t>in]</w:t>
      </w:r>
      <w:r w:rsidR="00AE6467">
        <w:t xml:space="preserve"> </w:t>
      </w:r>
      <w:r w:rsidR="00AE6467" w:rsidRPr="00AE6467">
        <w:rPr>
          <w:color w:val="800000"/>
        </w:rPr>
        <w:t xml:space="preserve">{end deletion} </w:t>
      </w:r>
      <w:r w:rsidR="00AE6467" w:rsidRPr="00AE6467">
        <w:rPr>
          <w:color w:val="3333FF"/>
        </w:rPr>
        <w:t>{begin new}</w:t>
      </w:r>
      <w:r w:rsidR="003225BB">
        <w:t xml:space="preserve"> </w:t>
      </w:r>
      <w:r w:rsidR="00F24C3E" w:rsidRPr="000D09AD">
        <w:rPr>
          <w:b/>
          <w:bCs/>
        </w:rPr>
        <w:t>a</w:t>
      </w:r>
      <w:r w:rsidR="003225BB">
        <w:rPr>
          <w:b/>
          <w:bCs/>
        </w:rPr>
        <w:t xml:space="preserve"> </w:t>
      </w:r>
      <w:r w:rsidR="00F24C3E" w:rsidRPr="000D09AD">
        <w:rPr>
          <w:b/>
          <w:bCs/>
        </w:rPr>
        <w:t>sequence</w:t>
      </w:r>
      <w:r w:rsidR="003225BB">
        <w:rPr>
          <w:b/>
          <w:bCs/>
        </w:rPr>
        <w:t xml:space="preserve"> </w:t>
      </w:r>
      <w:r w:rsidR="00F24C3E" w:rsidRPr="000D09AD">
        <w:rPr>
          <w:b/>
          <w:bCs/>
        </w:rPr>
        <w:t>within</w:t>
      </w:r>
      <w:r w:rsidR="00AE6467">
        <w:rPr>
          <w:b/>
          <w:bCs/>
        </w:rPr>
        <w:t xml:space="preserve"> </w:t>
      </w:r>
      <w:r w:rsidR="00AE6467" w:rsidRPr="00AE6467">
        <w:rPr>
          <w:color w:val="3333FF"/>
        </w:rPr>
        <w:t>{end new}</w:t>
      </w:r>
      <w:r w:rsidR="003225BB" w:rsidRPr="00AE6467">
        <w:rPr>
          <w:color w:val="3333FF"/>
        </w:rPr>
        <w:t xml:space="preserve"> </w:t>
      </w:r>
      <w:r w:rsidRPr="000D09AD">
        <w:t>a</w:t>
      </w:r>
      <w:r w:rsidR="003225BB">
        <w:t xml:space="preserve"> </w:t>
      </w:r>
      <w:r w:rsidRPr="000D09AD">
        <w:t>text.</w:t>
      </w:r>
    </w:p>
    <w:p w14:paraId="2ADC619F" w14:textId="2262C03F" w:rsidR="00501373" w:rsidRPr="00E5796E" w:rsidRDefault="00501373" w:rsidP="00501373">
      <w:pPr>
        <w:pStyle w:val="deletion"/>
      </w:pPr>
      <w:r>
        <w:t>{begin deletion}</w:t>
      </w:r>
    </w:p>
    <w:p w14:paraId="2B43FC0E" w14:textId="5663C58C" w:rsidR="00761222" w:rsidRDefault="00761222" w:rsidP="00A80E19">
      <w:r>
        <w:t>[RL.2.4.</w:t>
      </w:r>
      <w:r w:rsidR="003225BB">
        <w:t xml:space="preserve"> </w:t>
      </w:r>
      <w:r>
        <w:t>Describe</w:t>
      </w:r>
      <w:r w:rsidR="003225BB">
        <w:t xml:space="preserve"> </w:t>
      </w:r>
      <w:r>
        <w:t>how</w:t>
      </w:r>
      <w:r w:rsidR="003225BB">
        <w:t xml:space="preserve"> </w:t>
      </w:r>
      <w:r>
        <w:t>words</w:t>
      </w:r>
      <w:r w:rsidR="003225BB">
        <w:t xml:space="preserve"> </w:t>
      </w:r>
      <w:r>
        <w:t>and</w:t>
      </w:r>
      <w:r w:rsidR="003225BB">
        <w:t xml:space="preserve"> </w:t>
      </w:r>
      <w:r>
        <w:t>phrases</w:t>
      </w:r>
      <w:r w:rsidR="003225BB">
        <w:t xml:space="preserve"> </w:t>
      </w:r>
      <w:r>
        <w:t>(e.g.,</w:t>
      </w:r>
      <w:r w:rsidR="003225BB">
        <w:t xml:space="preserve"> </w:t>
      </w:r>
      <w:r>
        <w:t>regular</w:t>
      </w:r>
      <w:r w:rsidR="003225BB">
        <w:t xml:space="preserve"> </w:t>
      </w:r>
      <w:r>
        <w:t>beats,</w:t>
      </w:r>
      <w:r w:rsidR="003225BB">
        <w:t xml:space="preserve"> </w:t>
      </w:r>
      <w:r>
        <w:t>alliteration,</w:t>
      </w:r>
      <w:r w:rsidR="003225BB">
        <w:t xml:space="preserve"> </w:t>
      </w:r>
      <w:r>
        <w:t>rhymes,</w:t>
      </w:r>
      <w:r w:rsidR="003225BB">
        <w:t xml:space="preserve"> </w:t>
      </w:r>
      <w:r>
        <w:t>repeated</w:t>
      </w:r>
      <w:r w:rsidR="003225BB">
        <w:t xml:space="preserve"> </w:t>
      </w:r>
      <w:r>
        <w:t>lines)</w:t>
      </w:r>
      <w:r w:rsidR="003225BB">
        <w:t xml:space="preserve"> </w:t>
      </w:r>
      <w:r>
        <w:t>supply</w:t>
      </w:r>
      <w:r w:rsidR="003225BB">
        <w:t xml:space="preserve"> </w:t>
      </w:r>
      <w:r>
        <w:t>rhythm</w:t>
      </w:r>
      <w:r w:rsidR="003225BB">
        <w:t xml:space="preserve"> </w:t>
      </w:r>
      <w:r>
        <w:t>and</w:t>
      </w:r>
      <w:r w:rsidR="003225BB">
        <w:t xml:space="preserve"> </w:t>
      </w:r>
      <w:r>
        <w:t>meaning</w:t>
      </w:r>
      <w:r w:rsidR="003225BB">
        <w:t xml:space="preserve"> </w:t>
      </w:r>
      <w:r>
        <w:t>in</w:t>
      </w:r>
      <w:r w:rsidR="003225BB">
        <w:t xml:space="preserve"> </w:t>
      </w:r>
      <w:r>
        <w:t>a</w:t>
      </w:r>
      <w:r w:rsidR="003225BB">
        <w:t xml:space="preserve"> </w:t>
      </w:r>
      <w:r>
        <w:t>story,</w:t>
      </w:r>
      <w:r w:rsidR="003225BB">
        <w:t xml:space="preserve"> </w:t>
      </w:r>
      <w:r>
        <w:t>poem,</w:t>
      </w:r>
      <w:r w:rsidR="003225BB">
        <w:t xml:space="preserve"> </w:t>
      </w:r>
      <w:r>
        <w:t>or</w:t>
      </w:r>
      <w:r w:rsidR="003225BB">
        <w:t xml:space="preserve"> </w:t>
      </w:r>
      <w:r>
        <w:t>song.]</w:t>
      </w:r>
    </w:p>
    <w:p w14:paraId="5FAE1360" w14:textId="4175FB97" w:rsidR="000C38AD" w:rsidRDefault="00761222" w:rsidP="00A80E19">
      <w:r>
        <w:t>[RI.2.4.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in</w:t>
      </w:r>
      <w:r w:rsidR="003225BB">
        <w:t xml:space="preserve"> </w:t>
      </w:r>
      <w:r>
        <w:t>a</w:t>
      </w:r>
      <w:r w:rsidR="003225BB">
        <w:t xml:space="preserve"> </w:t>
      </w:r>
      <w:r>
        <w:t>text</w:t>
      </w:r>
      <w:r w:rsidR="003225BB">
        <w:t xml:space="preserve"> </w:t>
      </w:r>
      <w:r>
        <w:t>relevant</w:t>
      </w:r>
      <w:r w:rsidR="003225BB">
        <w:t xml:space="preserve"> </w:t>
      </w:r>
      <w:r>
        <w:t>to</w:t>
      </w:r>
      <w:r w:rsidR="003225BB">
        <w:t xml:space="preserve"> </w:t>
      </w:r>
      <w:r>
        <w:t>a</w:t>
      </w:r>
      <w:r w:rsidR="003225BB">
        <w:t xml:space="preserve"> </w:t>
      </w:r>
      <w:r>
        <w:t>grade</w:t>
      </w:r>
      <w:r w:rsidR="003225BB">
        <w:t xml:space="preserve"> </w:t>
      </w:r>
      <w:r>
        <w:t>2</w:t>
      </w:r>
      <w:r w:rsidR="003225BB">
        <w:t xml:space="preserve"> </w:t>
      </w:r>
      <w:r>
        <w:t>topic</w:t>
      </w:r>
      <w:r w:rsidR="003225BB">
        <w:t xml:space="preserve"> </w:t>
      </w:r>
      <w:r>
        <w:t>or</w:t>
      </w:r>
      <w:r w:rsidR="003225BB">
        <w:t xml:space="preserve"> </w:t>
      </w:r>
      <w:r>
        <w:t>subject</w:t>
      </w:r>
      <w:r w:rsidR="003225BB">
        <w:t xml:space="preserve"> </w:t>
      </w:r>
      <w:r>
        <w:t>area.]</w:t>
      </w:r>
    </w:p>
    <w:p w14:paraId="6641AD5D" w14:textId="29145CA7" w:rsidR="00501373" w:rsidRDefault="00501373" w:rsidP="00501373">
      <w:pPr>
        <w:pStyle w:val="deletion"/>
      </w:pPr>
      <w:r>
        <w:t>{end deletion}</w:t>
      </w:r>
    </w:p>
    <w:p w14:paraId="60C73349" w14:textId="0FC2F758" w:rsidR="00A43D62" w:rsidRPr="00A43D62" w:rsidRDefault="00A43D62" w:rsidP="00A80E19">
      <w:r w:rsidRPr="00A43D62">
        <w:t>RL.</w:t>
      </w:r>
      <w:r w:rsidR="003741C2" w:rsidRPr="003741C2">
        <w:rPr>
          <w:b/>
          <w:bCs/>
        </w:rPr>
        <w:t>TS.</w:t>
      </w:r>
      <w:r w:rsidRPr="00A43D62">
        <w:t>2.</w:t>
      </w:r>
      <w:r w:rsidR="00F14717">
        <w:t>[5]</w:t>
      </w:r>
      <w:r w:rsidR="00F14717" w:rsidRPr="003741C2">
        <w:rPr>
          <w:b/>
          <w:bCs/>
        </w:rPr>
        <w:t>4</w:t>
      </w:r>
      <w:r w:rsidR="00F14717">
        <w:t>.</w:t>
      </w:r>
      <w:r w:rsidR="003225BB">
        <w:t xml:space="preserve"> </w:t>
      </w:r>
      <w:r w:rsidRPr="00A43D62">
        <w:t>Describe</w:t>
      </w:r>
      <w:r w:rsidR="003225BB">
        <w:t xml:space="preserve"> </w:t>
      </w:r>
      <w:r w:rsidRPr="00A43D62">
        <w:t>the</w:t>
      </w:r>
      <w:r w:rsidR="003225BB">
        <w:t xml:space="preserve"> </w:t>
      </w:r>
      <w:r w:rsidRPr="00A43D62">
        <w:t>overall</w:t>
      </w:r>
      <w:r w:rsidR="003225BB">
        <w:t xml:space="preserve"> </w:t>
      </w:r>
      <w:r w:rsidRPr="00A43D62">
        <w:t>structure</w:t>
      </w:r>
      <w:r w:rsidR="003225BB">
        <w:t xml:space="preserve"> </w:t>
      </w:r>
      <w:r w:rsidRPr="00A43D62">
        <w:t>of</w:t>
      </w:r>
      <w:r w:rsidR="003225BB">
        <w:t xml:space="preserve"> </w:t>
      </w:r>
      <w:r w:rsidRPr="00A43D62">
        <w:t>a</w:t>
      </w:r>
      <w:r w:rsidR="003225BB">
        <w:t xml:space="preserve"> </w:t>
      </w:r>
      <w:r w:rsidR="006632C5">
        <w:t>[</w:t>
      </w:r>
      <w:r w:rsidRPr="00A43D62">
        <w:t>story</w:t>
      </w:r>
      <w:r w:rsidR="006632C5">
        <w:t>]</w:t>
      </w:r>
      <w:r w:rsidR="003225BB">
        <w:t xml:space="preserve"> </w:t>
      </w:r>
      <w:r w:rsidR="006632C5" w:rsidRPr="006632C5">
        <w:rPr>
          <w:b/>
          <w:bCs/>
        </w:rPr>
        <w:t>text</w:t>
      </w:r>
      <w:r w:rsidRPr="00A43D62">
        <w:t>,</w:t>
      </w:r>
      <w:r w:rsidR="003225BB">
        <w:t xml:space="preserve"> </w:t>
      </w:r>
      <w:r w:rsidRPr="00A43D62">
        <w:t>including</w:t>
      </w:r>
      <w:r w:rsidR="003225BB">
        <w:t xml:space="preserve"> </w:t>
      </w:r>
      <w:r w:rsidRPr="00A43D62">
        <w:t>describing</w:t>
      </w:r>
      <w:r w:rsidR="003225BB">
        <w:t xml:space="preserve"> </w:t>
      </w:r>
      <w:r w:rsidRPr="00A43D62">
        <w:t>how</w:t>
      </w:r>
      <w:r w:rsidR="003225BB">
        <w:t xml:space="preserve"> </w:t>
      </w:r>
      <w:r w:rsidRPr="00A43D62">
        <w:t>the</w:t>
      </w:r>
      <w:r w:rsidR="003225BB">
        <w:t xml:space="preserve"> </w:t>
      </w:r>
      <w:r w:rsidRPr="00A43D62">
        <w:t>beginning</w:t>
      </w:r>
      <w:r w:rsidR="003225BB">
        <w:t xml:space="preserve"> </w:t>
      </w:r>
      <w:r w:rsidRPr="00A43D62">
        <w:t>introduces</w:t>
      </w:r>
      <w:r w:rsidR="003225BB">
        <w:t xml:space="preserve"> </w:t>
      </w:r>
      <w:r w:rsidRPr="00A43D62">
        <w:t>the</w:t>
      </w:r>
      <w:r w:rsidR="003225BB">
        <w:t xml:space="preserve"> </w:t>
      </w:r>
      <w:r w:rsidRPr="00A43D62">
        <w:t>story</w:t>
      </w:r>
      <w:r w:rsidR="003225BB">
        <w:t xml:space="preserve"> </w:t>
      </w:r>
      <w:r w:rsidRPr="00A43D62">
        <w:t>and</w:t>
      </w:r>
      <w:r w:rsidR="003225BB">
        <w:t xml:space="preserve"> </w:t>
      </w:r>
      <w:r w:rsidRPr="00A43D62">
        <w:t>the</w:t>
      </w:r>
      <w:r w:rsidR="003225BB">
        <w:t xml:space="preserve"> </w:t>
      </w:r>
      <w:r w:rsidRPr="00A43D62">
        <w:t>ending</w:t>
      </w:r>
      <w:r w:rsidR="003225BB">
        <w:t xml:space="preserve"> </w:t>
      </w:r>
      <w:r w:rsidRPr="00A43D62">
        <w:t>concludes</w:t>
      </w:r>
      <w:r w:rsidR="003225BB">
        <w:t xml:space="preserve"> </w:t>
      </w:r>
      <w:r w:rsidRPr="00A43D62">
        <w:t>the</w:t>
      </w:r>
      <w:r w:rsidR="003225BB">
        <w:t xml:space="preserve"> </w:t>
      </w:r>
      <w:r w:rsidRPr="00A43D62">
        <w:t>action</w:t>
      </w:r>
      <w:r w:rsidR="006632C5" w:rsidRPr="006632C5">
        <w:rPr>
          <w:b/>
          <w:bCs/>
        </w:rPr>
        <w:t>,</w:t>
      </w:r>
      <w:r w:rsidR="003225BB">
        <w:t xml:space="preserve"> </w:t>
      </w:r>
      <w:r w:rsidRPr="00A43D62">
        <w:t>identifying</w:t>
      </w:r>
      <w:r w:rsidR="003225BB">
        <w:t xml:space="preserve"> </w:t>
      </w:r>
      <w:r w:rsidRPr="00A43D62">
        <w:t>how</w:t>
      </w:r>
      <w:r w:rsidR="003225BB">
        <w:t xml:space="preserve"> </w:t>
      </w:r>
      <w:r w:rsidRPr="00A43D62">
        <w:t>each</w:t>
      </w:r>
      <w:r w:rsidR="003225BB">
        <w:t xml:space="preserve"> </w:t>
      </w:r>
      <w:r w:rsidRPr="00A43D62">
        <w:t>successive</w:t>
      </w:r>
      <w:r w:rsidR="003225BB">
        <w:t xml:space="preserve"> </w:t>
      </w:r>
      <w:r w:rsidRPr="00A43D62">
        <w:t>part</w:t>
      </w:r>
      <w:r w:rsidR="003225BB">
        <w:t xml:space="preserve"> </w:t>
      </w:r>
      <w:r w:rsidRPr="00A43D62">
        <w:t>builds</w:t>
      </w:r>
      <w:r w:rsidR="003225BB">
        <w:t xml:space="preserve"> </w:t>
      </w:r>
      <w:r w:rsidRPr="00A43D62">
        <w:t>on</w:t>
      </w:r>
      <w:r w:rsidR="003225BB">
        <w:t xml:space="preserve"> </w:t>
      </w:r>
      <w:r w:rsidRPr="00A43D62">
        <w:t>earlier</w:t>
      </w:r>
      <w:r w:rsidR="003225BB">
        <w:t xml:space="preserve"> </w:t>
      </w:r>
      <w:r w:rsidRPr="00A43D62">
        <w:t>sections.</w:t>
      </w:r>
      <w:r w:rsidR="00DB0F6D">
        <w:rPr>
          <w:rStyle w:val="FootnoteReference"/>
        </w:rPr>
        <w:footnoteReference w:id="46"/>
      </w:r>
    </w:p>
    <w:p w14:paraId="168C53CB" w14:textId="025357F0" w:rsidR="00A43D62" w:rsidRDefault="00A43D62" w:rsidP="00A80E19">
      <w:r w:rsidRPr="00A43D62">
        <w:lastRenderedPageBreak/>
        <w:t>RI.</w:t>
      </w:r>
      <w:r w:rsidR="003741C2" w:rsidRPr="003741C2">
        <w:rPr>
          <w:b/>
          <w:bCs/>
        </w:rPr>
        <w:t>TS.</w:t>
      </w:r>
      <w:r w:rsidRPr="00A43D62">
        <w:t>2.</w:t>
      </w:r>
      <w:r w:rsidR="00F14717">
        <w:t>[5]</w:t>
      </w:r>
      <w:r w:rsidR="00F14717" w:rsidRPr="003741C2">
        <w:rPr>
          <w:b/>
          <w:bCs/>
        </w:rPr>
        <w:t>4</w:t>
      </w:r>
      <w:r w:rsidR="00F14717">
        <w:t>.</w:t>
      </w:r>
      <w:r w:rsidR="003225BB">
        <w:t xml:space="preserve"> </w:t>
      </w:r>
      <w:r w:rsidR="001E6FE4">
        <w:t>[</w:t>
      </w:r>
      <w:r w:rsidRPr="00A43D62">
        <w:t>Know</w:t>
      </w:r>
      <w:r w:rsidR="003225BB">
        <w:t xml:space="preserve"> </w:t>
      </w:r>
      <w:r w:rsidRPr="00A43D62">
        <w:t>and</w:t>
      </w:r>
      <w:r w:rsidR="003225BB">
        <w:t xml:space="preserve"> </w:t>
      </w:r>
      <w:r w:rsidRPr="00A43D62">
        <w:t>use</w:t>
      </w:r>
      <w:r w:rsidR="003225BB">
        <w:t xml:space="preserve"> </w:t>
      </w:r>
      <w:r w:rsidRPr="00A43D62">
        <w:t>various</w:t>
      </w:r>
      <w:r w:rsidR="001E6FE4">
        <w:t>]</w:t>
      </w:r>
      <w:r w:rsidR="003225BB">
        <w:t xml:space="preserve"> </w:t>
      </w:r>
      <w:r w:rsidR="001E6FE4" w:rsidRPr="00A43D62">
        <w:rPr>
          <w:b/>
          <w:bCs/>
        </w:rPr>
        <w:t>Describe</w:t>
      </w:r>
      <w:r w:rsidR="003225BB">
        <w:rPr>
          <w:b/>
          <w:bCs/>
        </w:rPr>
        <w:t xml:space="preserve"> </w:t>
      </w:r>
      <w:r w:rsidR="001E6FE4" w:rsidRPr="00A43D62">
        <w:rPr>
          <w:b/>
          <w:bCs/>
        </w:rPr>
        <w:t>the</w:t>
      </w:r>
      <w:r w:rsidR="003225BB">
        <w:rPr>
          <w:b/>
          <w:bCs/>
        </w:rPr>
        <w:t xml:space="preserve"> </w:t>
      </w:r>
      <w:r w:rsidR="001E6FE4" w:rsidRPr="00A43D62">
        <w:rPr>
          <w:b/>
          <w:bCs/>
        </w:rPr>
        <w:t>overall</w:t>
      </w:r>
      <w:r w:rsidR="003225BB">
        <w:rPr>
          <w:b/>
          <w:bCs/>
        </w:rPr>
        <w:t xml:space="preserve"> </w:t>
      </w:r>
      <w:r w:rsidR="001E6FE4" w:rsidRPr="00A43D62">
        <w:rPr>
          <w:b/>
          <w:bCs/>
        </w:rPr>
        <w:t>structure</w:t>
      </w:r>
      <w:r w:rsidR="003225BB">
        <w:rPr>
          <w:b/>
          <w:bCs/>
        </w:rPr>
        <w:t xml:space="preserve"> </w:t>
      </w:r>
      <w:r w:rsidR="001E6FE4" w:rsidRPr="00A43D62">
        <w:rPr>
          <w:b/>
          <w:bCs/>
        </w:rPr>
        <w:t>of</w:t>
      </w:r>
      <w:r w:rsidR="003225BB">
        <w:rPr>
          <w:b/>
          <w:bCs/>
        </w:rPr>
        <w:t xml:space="preserve"> </w:t>
      </w:r>
      <w:r w:rsidR="001E6FE4" w:rsidRPr="00A43D62">
        <w:rPr>
          <w:b/>
          <w:bCs/>
        </w:rPr>
        <w:t>a</w:t>
      </w:r>
      <w:r w:rsidR="003225BB">
        <w:rPr>
          <w:b/>
          <w:bCs/>
        </w:rPr>
        <w:t xml:space="preserve"> </w:t>
      </w:r>
      <w:r w:rsidR="001E6FE4" w:rsidRPr="00A43D62">
        <w:rPr>
          <w:b/>
          <w:bCs/>
        </w:rPr>
        <w:t>text</w:t>
      </w:r>
      <w:r w:rsidR="003225BB">
        <w:rPr>
          <w:b/>
          <w:bCs/>
        </w:rPr>
        <w:t xml:space="preserve"> </w:t>
      </w:r>
      <w:r w:rsidR="001E6FE4" w:rsidRPr="00A43D62">
        <w:rPr>
          <w:b/>
          <w:bCs/>
        </w:rPr>
        <w:t>and</w:t>
      </w:r>
      <w:r w:rsidR="003225BB">
        <w:rPr>
          <w:b/>
          <w:bCs/>
        </w:rPr>
        <w:t xml:space="preserve"> </w:t>
      </w:r>
      <w:r w:rsidR="001E6FE4" w:rsidRPr="00A43D62">
        <w:rPr>
          <w:b/>
          <w:bCs/>
        </w:rPr>
        <w:t>effectively</w:t>
      </w:r>
      <w:r w:rsidR="003225BB">
        <w:t xml:space="preserve"> </w:t>
      </w:r>
      <w:r w:rsidRPr="00A43D62">
        <w:t>text</w:t>
      </w:r>
      <w:r w:rsidR="003225BB">
        <w:t xml:space="preserve"> </w:t>
      </w:r>
      <w:r w:rsidRPr="00A43D62">
        <w:t>features</w:t>
      </w:r>
      <w:r w:rsidR="003225BB">
        <w:t xml:space="preserve"> </w:t>
      </w:r>
      <w:r w:rsidRPr="00A43D62">
        <w:t>(e.g.,</w:t>
      </w:r>
      <w:r w:rsidR="003225BB">
        <w:t xml:space="preserve"> </w:t>
      </w:r>
      <w:r w:rsidR="00CA71A8" w:rsidRPr="00CA71A8">
        <w:rPr>
          <w:b/>
          <w:bCs/>
        </w:rPr>
        <w:t>graphs,</w:t>
      </w:r>
      <w:r w:rsidR="003225BB">
        <w:rPr>
          <w:b/>
          <w:bCs/>
        </w:rPr>
        <w:t xml:space="preserve"> </w:t>
      </w:r>
      <w:r w:rsidR="00CA71A8" w:rsidRPr="00CA71A8">
        <w:rPr>
          <w:b/>
          <w:bCs/>
        </w:rPr>
        <w:t>charts,</w:t>
      </w:r>
      <w:r w:rsidR="003225BB">
        <w:rPr>
          <w:b/>
          <w:bCs/>
        </w:rPr>
        <w:t xml:space="preserve"> </w:t>
      </w:r>
      <w:r w:rsidR="00CA71A8" w:rsidRPr="00CA71A8">
        <w:rPr>
          <w:b/>
          <w:bCs/>
        </w:rPr>
        <w:t>images,</w:t>
      </w:r>
      <w:r w:rsidR="003225BB">
        <w:t xml:space="preserve"> </w:t>
      </w:r>
      <w:r w:rsidRPr="00A43D62">
        <w:t>captions,</w:t>
      </w:r>
      <w:r w:rsidR="003225BB">
        <w:t xml:space="preserve"> </w:t>
      </w:r>
      <w:r w:rsidRPr="00A43D62">
        <w:t>bold</w:t>
      </w:r>
      <w:r w:rsidR="003225BB">
        <w:t xml:space="preserve"> </w:t>
      </w:r>
      <w:r w:rsidRPr="00A43D62">
        <w:t>print,</w:t>
      </w:r>
      <w:r w:rsidR="003225BB">
        <w:t xml:space="preserve"> </w:t>
      </w:r>
      <w:r w:rsidRPr="00A43D62">
        <w:t>subheadings,</w:t>
      </w:r>
      <w:r w:rsidR="003225BB">
        <w:t xml:space="preserve"> </w:t>
      </w:r>
      <w:r w:rsidRPr="00A43D62">
        <w:t>glossaries,</w:t>
      </w:r>
      <w:r w:rsidR="003225BB">
        <w:t xml:space="preserve"> </w:t>
      </w:r>
      <w:r w:rsidRPr="00A43D62">
        <w:t>indexes,</w:t>
      </w:r>
      <w:r w:rsidR="003225BB">
        <w:t xml:space="preserve"> </w:t>
      </w:r>
      <w:r w:rsidRPr="00A43D62">
        <w:t>electronic</w:t>
      </w:r>
      <w:r w:rsidR="003225BB">
        <w:t xml:space="preserve"> </w:t>
      </w:r>
      <w:r w:rsidRPr="00A43D62">
        <w:t>menus,</w:t>
      </w:r>
      <w:r w:rsidR="003225BB">
        <w:t xml:space="preserve"> </w:t>
      </w:r>
      <w:r w:rsidRPr="00A43D62">
        <w:t>icons)</w:t>
      </w:r>
      <w:r w:rsidR="003225BB">
        <w:t xml:space="preserve"> </w:t>
      </w:r>
      <w:r w:rsidRPr="00A43D62">
        <w:t>to</w:t>
      </w:r>
      <w:r w:rsidR="003225BB">
        <w:t xml:space="preserve"> </w:t>
      </w:r>
      <w:r w:rsidRPr="00A43D62">
        <w:t>locate</w:t>
      </w:r>
      <w:r w:rsidR="003225BB">
        <w:t xml:space="preserve"> </w:t>
      </w:r>
      <w:r w:rsidRPr="00A43D62">
        <w:t>key</w:t>
      </w:r>
      <w:r w:rsidR="003225BB">
        <w:t xml:space="preserve"> </w:t>
      </w:r>
      <w:r w:rsidRPr="00A43D62">
        <w:t>facts</w:t>
      </w:r>
      <w:r w:rsidR="003225BB">
        <w:t xml:space="preserve"> </w:t>
      </w:r>
      <w:r w:rsidRPr="00A43D62">
        <w:t>or</w:t>
      </w:r>
      <w:r w:rsidR="003225BB">
        <w:t xml:space="preserve"> </w:t>
      </w:r>
      <w:r w:rsidRPr="00A43D62">
        <w:t>information</w:t>
      </w:r>
      <w:r w:rsidR="003225BB">
        <w:t xml:space="preserve"> </w:t>
      </w:r>
      <w:r w:rsidR="00CA71A8">
        <w:t>[</w:t>
      </w:r>
      <w:r w:rsidRPr="00A43D62">
        <w:t>in</w:t>
      </w:r>
      <w:r w:rsidR="003225BB">
        <w:t xml:space="preserve"> </w:t>
      </w:r>
      <w:r w:rsidRPr="00A43D62">
        <w:t>a</w:t>
      </w:r>
      <w:r w:rsidR="003225BB">
        <w:t xml:space="preserve"> </w:t>
      </w:r>
      <w:r w:rsidRPr="00A43D62">
        <w:t>text</w:t>
      </w:r>
      <w:r w:rsidR="003225BB">
        <w:t xml:space="preserve"> </w:t>
      </w:r>
      <w:r w:rsidRPr="00A43D62">
        <w:t>efficiently</w:t>
      </w:r>
      <w:r w:rsidR="00CA71A8">
        <w:t>]</w:t>
      </w:r>
      <w:r w:rsidRPr="00A43D62">
        <w:t>.</w:t>
      </w:r>
      <w:r w:rsidR="00E66296">
        <w:rPr>
          <w:rStyle w:val="FootnoteReference"/>
        </w:rPr>
        <w:footnoteReference w:id="47"/>
      </w:r>
    </w:p>
    <w:p w14:paraId="52615459" w14:textId="52050336" w:rsidR="00FD1850" w:rsidRDefault="00FD1850" w:rsidP="00FD1850">
      <w:pPr>
        <w:pStyle w:val="note"/>
      </w:pPr>
      <w:r w:rsidRPr="00FD1850">
        <w:t>{</w:t>
      </w:r>
      <w:r w:rsidR="00396075">
        <w:t xml:space="preserve">Changed </w:t>
      </w:r>
      <w:r w:rsidRPr="00FD1850">
        <w:t>RL.2.6.</w:t>
      </w:r>
      <w:r w:rsidR="00396075">
        <w:t xml:space="preserve"> </w:t>
      </w:r>
      <w:r w:rsidRPr="00FD1850">
        <w:t>to RL.PP.2.5.}</w:t>
      </w:r>
    </w:p>
    <w:p w14:paraId="13046E66" w14:textId="316171B1" w:rsidR="00B82FCC" w:rsidRPr="00FD1850" w:rsidRDefault="00B82FCC" w:rsidP="00FD1850">
      <w:pPr>
        <w:rPr>
          <w:color w:val="7030A0"/>
        </w:rPr>
      </w:pPr>
      <w:r w:rsidRPr="00B82FCC">
        <w:t>RL.</w:t>
      </w:r>
      <w:r w:rsidR="00274A5C" w:rsidRPr="00274A5C">
        <w:rPr>
          <w:b/>
          <w:bCs/>
        </w:rPr>
        <w:t>PP.</w:t>
      </w:r>
      <w:r w:rsidRPr="00B82FCC">
        <w:t>2.</w:t>
      </w:r>
      <w:r w:rsidR="003B0F8C">
        <w:t>[6]</w:t>
      </w:r>
      <w:r w:rsidR="003B0F8C" w:rsidRPr="003B0F8C">
        <w:rPr>
          <w:b/>
          <w:bCs/>
        </w:rPr>
        <w:t>5</w:t>
      </w:r>
      <w:r w:rsidR="003B0F8C">
        <w:t>.</w:t>
      </w:r>
      <w:r w:rsidR="003225BB">
        <w:t xml:space="preserve"> </w:t>
      </w:r>
      <w:r w:rsidRPr="00B82FCC">
        <w:t>Acknowledge</w:t>
      </w:r>
      <w:r w:rsidR="003225BB">
        <w:t xml:space="preserve"> </w:t>
      </w:r>
      <w:r w:rsidRPr="00B82FCC">
        <w:t>differences</w:t>
      </w:r>
      <w:r w:rsidR="003225BB">
        <w:t xml:space="preserve"> </w:t>
      </w:r>
      <w:r w:rsidRPr="00B82FCC">
        <w:t>in</w:t>
      </w:r>
      <w:r w:rsidR="003225BB">
        <w:t xml:space="preserve"> </w:t>
      </w:r>
      <w:r w:rsidRPr="00B82FCC">
        <w:t>the</w:t>
      </w:r>
      <w:r w:rsidR="003225BB">
        <w:t xml:space="preserve"> </w:t>
      </w:r>
      <w:r w:rsidRPr="00B82FCC">
        <w:t>points</w:t>
      </w:r>
      <w:r w:rsidR="003225BB">
        <w:t xml:space="preserve"> </w:t>
      </w:r>
      <w:r w:rsidRPr="00B82FCC">
        <w:t>of</w:t>
      </w:r>
      <w:r w:rsidR="003225BB">
        <w:t xml:space="preserve"> </w:t>
      </w:r>
      <w:r w:rsidRPr="00B82FCC">
        <w:t>view</w:t>
      </w:r>
      <w:r w:rsidR="003225BB">
        <w:t xml:space="preserve"> </w:t>
      </w:r>
      <w:r w:rsidRPr="00B82FCC">
        <w:t>of</w:t>
      </w:r>
      <w:r w:rsidR="003225BB">
        <w:t xml:space="preserve"> </w:t>
      </w:r>
      <w:r w:rsidRPr="00B82FCC">
        <w:t>characters,</w:t>
      </w:r>
      <w:r w:rsidR="003225BB">
        <w:t xml:space="preserve"> </w:t>
      </w:r>
      <w:r w:rsidRPr="00B82FCC">
        <w:t>including</w:t>
      </w:r>
      <w:r w:rsidR="003225BB">
        <w:t xml:space="preserve"> </w:t>
      </w:r>
      <w:r w:rsidRPr="00B82FCC">
        <w:t>by</w:t>
      </w:r>
      <w:r w:rsidR="003225BB">
        <w:t xml:space="preserve"> </w:t>
      </w:r>
      <w:r w:rsidRPr="00B82FCC">
        <w:t>speaking</w:t>
      </w:r>
      <w:r w:rsidR="003225BB">
        <w:t xml:space="preserve"> </w:t>
      </w:r>
      <w:r w:rsidRPr="00B82FCC">
        <w:t>in</w:t>
      </w:r>
      <w:r w:rsidR="003225BB">
        <w:t xml:space="preserve"> </w:t>
      </w:r>
      <w:r w:rsidRPr="00B82FCC">
        <w:t>a</w:t>
      </w:r>
      <w:r w:rsidR="003225BB">
        <w:t xml:space="preserve"> </w:t>
      </w:r>
      <w:r w:rsidRPr="00B82FCC">
        <w:t>different</w:t>
      </w:r>
      <w:r w:rsidR="003225BB">
        <w:t xml:space="preserve"> </w:t>
      </w:r>
      <w:r w:rsidRPr="00B82FCC">
        <w:t>voice</w:t>
      </w:r>
      <w:r w:rsidR="003225BB">
        <w:t xml:space="preserve"> </w:t>
      </w:r>
      <w:r w:rsidRPr="00B82FCC">
        <w:t>for</w:t>
      </w:r>
      <w:r w:rsidR="003225BB">
        <w:t xml:space="preserve"> </w:t>
      </w:r>
      <w:r w:rsidRPr="00B82FCC">
        <w:t>each</w:t>
      </w:r>
      <w:r w:rsidR="003225BB">
        <w:t xml:space="preserve"> </w:t>
      </w:r>
      <w:r w:rsidRPr="00B82FCC">
        <w:t>character</w:t>
      </w:r>
      <w:r w:rsidR="003225BB">
        <w:t xml:space="preserve"> </w:t>
      </w:r>
      <w:r w:rsidRPr="00B82FCC">
        <w:t>when</w:t>
      </w:r>
      <w:r w:rsidR="003225BB">
        <w:t xml:space="preserve"> </w:t>
      </w:r>
      <w:r w:rsidRPr="00B82FCC">
        <w:t>reading</w:t>
      </w:r>
      <w:r w:rsidR="003225BB">
        <w:t xml:space="preserve"> </w:t>
      </w:r>
      <w:r w:rsidRPr="00B82FCC">
        <w:t>dialogue</w:t>
      </w:r>
      <w:r w:rsidR="003225BB">
        <w:t xml:space="preserve"> </w:t>
      </w:r>
      <w:r w:rsidRPr="00B82FCC">
        <w:t>aloud.</w:t>
      </w:r>
      <w:r w:rsidR="00FD1850">
        <w:t xml:space="preserve"> </w:t>
      </w:r>
    </w:p>
    <w:p w14:paraId="373CE277" w14:textId="2E0B5507" w:rsidR="00B82FCC" w:rsidRDefault="00B82FCC" w:rsidP="00A80E19">
      <w:pPr>
        <w:rPr>
          <w:b/>
          <w:bCs/>
        </w:rPr>
      </w:pPr>
      <w:r w:rsidRPr="00B82FCC">
        <w:t>RI.</w:t>
      </w:r>
      <w:r w:rsidR="00274A5C" w:rsidRPr="00274A5C">
        <w:rPr>
          <w:b/>
          <w:bCs/>
        </w:rPr>
        <w:t>PP.</w:t>
      </w:r>
      <w:r w:rsidRPr="00B82FCC">
        <w:t>2.</w:t>
      </w:r>
      <w:r w:rsidR="003B0F8C">
        <w:t>[6]</w:t>
      </w:r>
      <w:r w:rsidR="003B0F8C" w:rsidRPr="003B0F8C">
        <w:rPr>
          <w:b/>
          <w:bCs/>
        </w:rPr>
        <w:t>5</w:t>
      </w:r>
      <w:r w:rsidR="003B0F8C">
        <w:t>.</w:t>
      </w:r>
      <w:r w:rsidR="003225BB">
        <w:t xml:space="preserve"> </w:t>
      </w:r>
      <w:r w:rsidRPr="00B82FCC">
        <w:t>Identify</w:t>
      </w:r>
      <w:r w:rsidR="003225BB">
        <w:t xml:space="preserve"> </w:t>
      </w:r>
      <w:r w:rsidRPr="00B82FCC">
        <w:t>the</w:t>
      </w:r>
      <w:r w:rsidR="003225BB">
        <w:t xml:space="preserve"> </w:t>
      </w:r>
      <w:r w:rsidRPr="00B82FCC">
        <w:t>main</w:t>
      </w:r>
      <w:r w:rsidR="003225BB">
        <w:t xml:space="preserve"> </w:t>
      </w:r>
      <w:r w:rsidRPr="00B82FCC">
        <w:t>purpose</w:t>
      </w:r>
      <w:r w:rsidR="003225BB">
        <w:t xml:space="preserve"> </w:t>
      </w:r>
      <w:r w:rsidRPr="00B82FCC">
        <w:t>of</w:t>
      </w:r>
      <w:r w:rsidR="003225BB">
        <w:t xml:space="preserve"> </w:t>
      </w:r>
      <w:r w:rsidRPr="00B82FCC">
        <w:t>a</w:t>
      </w:r>
      <w:r w:rsidR="003225BB">
        <w:t xml:space="preserve"> </w:t>
      </w:r>
      <w:r w:rsidRPr="00B82FCC">
        <w:t>text,</w:t>
      </w:r>
      <w:r w:rsidR="003225BB">
        <w:t xml:space="preserve"> </w:t>
      </w:r>
      <w:r w:rsidRPr="00B82FCC">
        <w:t>including</w:t>
      </w:r>
      <w:r w:rsidR="003225BB">
        <w:t xml:space="preserve"> </w:t>
      </w:r>
      <w:r w:rsidRPr="00B82FCC">
        <w:t>what</w:t>
      </w:r>
      <w:r w:rsidR="003225BB">
        <w:t xml:space="preserve"> </w:t>
      </w:r>
      <w:r w:rsidRPr="00B82FCC">
        <w:t>the</w:t>
      </w:r>
      <w:r w:rsidR="003225BB">
        <w:t xml:space="preserve"> </w:t>
      </w:r>
      <w:r w:rsidRPr="00B82FCC">
        <w:t>author</w:t>
      </w:r>
      <w:r w:rsidR="003225BB">
        <w:t xml:space="preserve"> </w:t>
      </w:r>
      <w:r w:rsidR="006C4559" w:rsidRPr="006C4559">
        <w:t>[</w:t>
      </w:r>
      <w:r w:rsidRPr="00B82FCC">
        <w:t>wants</w:t>
      </w:r>
      <w:r w:rsidR="003225BB">
        <w:t xml:space="preserve"> </w:t>
      </w:r>
      <w:r w:rsidRPr="00B82FCC">
        <w:t>to</w:t>
      </w:r>
      <w:r w:rsidR="006C4559">
        <w:t>]</w:t>
      </w:r>
      <w:r w:rsidR="003225BB">
        <w:t xml:space="preserve"> </w:t>
      </w:r>
      <w:r w:rsidR="006C4559" w:rsidRPr="00B82FCC">
        <w:rPr>
          <w:b/>
          <w:bCs/>
        </w:rPr>
        <w:t>seeks</w:t>
      </w:r>
      <w:r w:rsidR="003225BB">
        <w:rPr>
          <w:b/>
          <w:bCs/>
        </w:rPr>
        <w:t xml:space="preserve"> </w:t>
      </w:r>
      <w:r w:rsidR="006C4559" w:rsidRPr="00B82FCC">
        <w:rPr>
          <w:b/>
          <w:bCs/>
        </w:rPr>
        <w:t>to</w:t>
      </w:r>
      <w:r w:rsidR="003225BB">
        <w:rPr>
          <w:b/>
          <w:bCs/>
        </w:rPr>
        <w:t xml:space="preserve"> </w:t>
      </w:r>
      <w:r w:rsidR="006C4559" w:rsidRPr="00B82FCC">
        <w:rPr>
          <w:b/>
          <w:bCs/>
        </w:rPr>
        <w:t>explore</w:t>
      </w:r>
      <w:r w:rsidR="006C4559">
        <w:rPr>
          <w:b/>
          <w:bCs/>
        </w:rPr>
        <w:t>,</w:t>
      </w:r>
      <w:r w:rsidR="003225BB">
        <w:rPr>
          <w:b/>
          <w:bCs/>
        </w:rPr>
        <w:t xml:space="preserve"> </w:t>
      </w:r>
      <w:r w:rsidRPr="00B82FCC">
        <w:t>answer,</w:t>
      </w:r>
      <w:r w:rsidR="003225BB">
        <w:t xml:space="preserve"> </w:t>
      </w:r>
      <w:r w:rsidRPr="00B82FCC">
        <w:t>explain,</w:t>
      </w:r>
      <w:r w:rsidR="003225BB">
        <w:t xml:space="preserve"> </w:t>
      </w:r>
      <w:r w:rsidRPr="00B82FCC">
        <w:t>or</w:t>
      </w:r>
      <w:r w:rsidR="003225BB">
        <w:t xml:space="preserve"> </w:t>
      </w:r>
      <w:r w:rsidRPr="00B82FCC">
        <w:t>describe.</w:t>
      </w:r>
      <w:r w:rsidR="002C772A">
        <w:rPr>
          <w:rStyle w:val="FootnoteReference"/>
        </w:rPr>
        <w:footnoteReference w:id="48"/>
      </w:r>
    </w:p>
    <w:p w14:paraId="2CCC2B18" w14:textId="02A717BF" w:rsidR="00190B57" w:rsidRDefault="03BE48BC" w:rsidP="23E681E3">
      <w:r>
        <w:t>RL.</w:t>
      </w:r>
      <w:r w:rsidR="1E690937" w:rsidRPr="23E681E3">
        <w:rPr>
          <w:b/>
          <w:bCs/>
        </w:rPr>
        <w:t>MF.</w:t>
      </w:r>
      <w:r>
        <w:t>2</w:t>
      </w:r>
      <w:r w:rsidR="16352007" w:rsidRPr="23E681E3">
        <w:rPr>
          <w:b/>
          <w:bCs/>
        </w:rPr>
        <w:t>.[7]6.</w:t>
      </w:r>
      <w:r w:rsidR="6445156D">
        <w:t xml:space="preserve">  </w:t>
      </w:r>
      <w:r w:rsidRPr="23E681E3">
        <w:rPr>
          <w:b/>
          <w:bCs/>
        </w:rPr>
        <w:t>With</w:t>
      </w:r>
      <w:r w:rsidR="6445156D" w:rsidRPr="23E681E3">
        <w:rPr>
          <w:b/>
          <w:bCs/>
        </w:rPr>
        <w:t xml:space="preserve"> </w:t>
      </w:r>
      <w:r w:rsidRPr="23E681E3">
        <w:rPr>
          <w:b/>
          <w:bCs/>
        </w:rPr>
        <w:t>prompting</w:t>
      </w:r>
      <w:r w:rsidR="6445156D" w:rsidRPr="23E681E3">
        <w:rPr>
          <w:b/>
          <w:bCs/>
        </w:rPr>
        <w:t xml:space="preserve"> </w:t>
      </w:r>
      <w:r w:rsidRPr="23E681E3">
        <w:rPr>
          <w:b/>
          <w:bCs/>
        </w:rPr>
        <w:t>and</w:t>
      </w:r>
      <w:r w:rsidR="6445156D" w:rsidRPr="23E681E3">
        <w:rPr>
          <w:b/>
          <w:bCs/>
        </w:rPr>
        <w:t xml:space="preserve"> </w:t>
      </w:r>
      <w:r w:rsidRPr="23E681E3">
        <w:rPr>
          <w:b/>
          <w:bCs/>
        </w:rPr>
        <w:t>support,</w:t>
      </w:r>
      <w:r w:rsidR="6445156D" w:rsidRPr="23E681E3">
        <w:rPr>
          <w:b/>
          <w:bCs/>
        </w:rPr>
        <w:t xml:space="preserve"> </w:t>
      </w:r>
      <w:r>
        <w:t>use</w:t>
      </w:r>
      <w:r w:rsidR="6445156D">
        <w:t xml:space="preserve"> </w:t>
      </w:r>
      <w:r>
        <w:t>information</w:t>
      </w:r>
      <w:r w:rsidR="6445156D">
        <w:t xml:space="preserve"> </w:t>
      </w:r>
      <w:r>
        <w:t>gained</w:t>
      </w:r>
      <w:r w:rsidR="6445156D">
        <w:t xml:space="preserve"> </w:t>
      </w:r>
      <w:r>
        <w:t>from</w:t>
      </w:r>
      <w:r w:rsidR="6445156D">
        <w:t xml:space="preserve"> </w:t>
      </w:r>
      <w:r>
        <w:t>the</w:t>
      </w:r>
      <w:r w:rsidR="6445156D">
        <w:t xml:space="preserve"> </w:t>
      </w:r>
      <w:r>
        <w:t>illustrations</w:t>
      </w:r>
      <w:r w:rsidR="6445156D">
        <w:t xml:space="preserve"> </w:t>
      </w:r>
      <w:r>
        <w:t>and</w:t>
      </w:r>
      <w:r w:rsidR="6445156D">
        <w:t xml:space="preserve"> </w:t>
      </w:r>
      <w:r>
        <w:t>words</w:t>
      </w:r>
      <w:r w:rsidR="6445156D">
        <w:t xml:space="preserve"> </w:t>
      </w:r>
      <w:r>
        <w:t>in</w:t>
      </w:r>
      <w:r w:rsidR="6445156D">
        <w:t xml:space="preserve"> </w:t>
      </w:r>
      <w:r>
        <w:t>a</w:t>
      </w:r>
      <w:r w:rsidR="6445156D">
        <w:t xml:space="preserve"> </w:t>
      </w:r>
      <w:r>
        <w:t>print</w:t>
      </w:r>
      <w:r w:rsidR="6445156D">
        <w:t xml:space="preserve"> </w:t>
      </w:r>
      <w:r>
        <w:t>or</w:t>
      </w:r>
      <w:r w:rsidR="6445156D">
        <w:t xml:space="preserve"> </w:t>
      </w:r>
      <w:r>
        <w:t>digital</w:t>
      </w:r>
      <w:r w:rsidR="6445156D">
        <w:t xml:space="preserve"> </w:t>
      </w:r>
      <w:r>
        <w:t>text</w:t>
      </w:r>
      <w:r w:rsidR="6445156D">
        <w:t xml:space="preserve"> </w:t>
      </w:r>
      <w:r>
        <w:t>to</w:t>
      </w:r>
      <w:r w:rsidR="6445156D">
        <w:t xml:space="preserve"> </w:t>
      </w:r>
      <w:r>
        <w:t>demonstrate</w:t>
      </w:r>
      <w:r w:rsidR="6445156D">
        <w:t xml:space="preserve"> </w:t>
      </w:r>
      <w:r>
        <w:t>understanding</w:t>
      </w:r>
      <w:r w:rsidR="6445156D">
        <w:t xml:space="preserve"> </w:t>
      </w:r>
      <w:r>
        <w:t>of</w:t>
      </w:r>
      <w:r w:rsidR="6445156D">
        <w:t xml:space="preserve"> </w:t>
      </w:r>
      <w:r>
        <w:t>its</w:t>
      </w:r>
      <w:r w:rsidR="6445156D">
        <w:t xml:space="preserve"> </w:t>
      </w:r>
      <w:r>
        <w:t>characters,</w:t>
      </w:r>
      <w:r w:rsidR="6445156D">
        <w:t xml:space="preserve"> </w:t>
      </w:r>
      <w:r>
        <w:t>setting,</w:t>
      </w:r>
      <w:r w:rsidR="6445156D">
        <w:t xml:space="preserve"> </w:t>
      </w:r>
      <w:r>
        <w:t>or</w:t>
      </w:r>
      <w:r w:rsidR="6445156D">
        <w:t xml:space="preserve"> </w:t>
      </w:r>
      <w:r>
        <w:t>plot.</w:t>
      </w:r>
      <w:r w:rsidR="140A7ED4">
        <w:t xml:space="preserve"> </w:t>
      </w:r>
    </w:p>
    <w:p w14:paraId="19CF24CA" w14:textId="5C83D530" w:rsidR="00386BA1" w:rsidRPr="00190B57" w:rsidRDefault="00386BA1" w:rsidP="00386BA1">
      <w:pPr>
        <w:pStyle w:val="note"/>
      </w:pPr>
      <w:r>
        <w:t>{</w:t>
      </w:r>
      <w:r w:rsidR="00396075">
        <w:t xml:space="preserve">Changed </w:t>
      </w:r>
      <w:r w:rsidRPr="00190B57">
        <w:t>RI.2</w:t>
      </w:r>
      <w:r w:rsidRPr="00E12DF6">
        <w:rPr>
          <w:b/>
          <w:bCs/>
        </w:rPr>
        <w:t>.</w:t>
      </w:r>
      <w:r w:rsidRPr="00B46D31">
        <w:t>7</w:t>
      </w:r>
      <w:r>
        <w:t>.</w:t>
      </w:r>
      <w:r>
        <w:rPr>
          <w:b/>
          <w:bCs/>
        </w:rPr>
        <w:t xml:space="preserve"> </w:t>
      </w:r>
      <w:r w:rsidRPr="004B6C71">
        <w:t>to RI.MF.2.</w:t>
      </w:r>
      <w:r>
        <w:t>6</w:t>
      </w:r>
      <w:r w:rsidRPr="004B6C71">
        <w:t>.</w:t>
      </w:r>
      <w:r>
        <w:t>}</w:t>
      </w:r>
    </w:p>
    <w:p w14:paraId="53ED733A" w14:textId="250AD12C" w:rsidR="00190B57" w:rsidRDefault="03BE48BC" w:rsidP="7F8C7FBF">
      <w:pPr>
        <w:rPr>
          <w:b/>
          <w:bCs/>
        </w:rPr>
      </w:pPr>
      <w:r>
        <w:t>RI.</w:t>
      </w:r>
      <w:r w:rsidR="1E690937" w:rsidRPr="7F8C7FBF">
        <w:rPr>
          <w:b/>
          <w:bCs/>
        </w:rPr>
        <w:t>MF.</w:t>
      </w:r>
      <w:r>
        <w:t>2</w:t>
      </w:r>
      <w:r w:rsidR="16352007" w:rsidRPr="7F8C7FBF">
        <w:rPr>
          <w:b/>
          <w:bCs/>
        </w:rPr>
        <w:t>.</w:t>
      </w:r>
      <w:r w:rsidR="16352007">
        <w:t>[7]</w:t>
      </w:r>
      <w:r w:rsidR="16352007" w:rsidRPr="7F8C7FBF">
        <w:rPr>
          <w:b/>
          <w:bCs/>
        </w:rPr>
        <w:t>6.</w:t>
      </w:r>
      <w:r w:rsidR="6445156D">
        <w:t xml:space="preserve"> </w:t>
      </w:r>
      <w:r w:rsidR="513448A9">
        <w:t>E</w:t>
      </w:r>
      <w:r>
        <w:t>xplain</w:t>
      </w:r>
      <w:r w:rsidR="6445156D">
        <w:t xml:space="preserve"> </w:t>
      </w:r>
      <w:r>
        <w:t>how</w:t>
      </w:r>
      <w:r w:rsidR="6445156D">
        <w:t xml:space="preserve"> </w:t>
      </w:r>
      <w:r>
        <w:t>specific</w:t>
      </w:r>
      <w:r w:rsidR="6445156D">
        <w:t xml:space="preserve"> </w:t>
      </w:r>
      <w:r>
        <w:t>illustrations</w:t>
      </w:r>
      <w:r w:rsidR="6445156D">
        <w:t xml:space="preserve"> </w:t>
      </w:r>
      <w:r>
        <w:t>and</w:t>
      </w:r>
      <w:r w:rsidR="6445156D">
        <w:t xml:space="preserve"> </w:t>
      </w:r>
      <w:r>
        <w:t>images</w:t>
      </w:r>
      <w:r w:rsidR="6445156D">
        <w:t xml:space="preserve"> </w:t>
      </w:r>
      <w:r>
        <w:t>(e.g.,</w:t>
      </w:r>
      <w:r w:rsidR="6445156D">
        <w:t xml:space="preserve"> </w:t>
      </w:r>
      <w:r>
        <w:t>a</w:t>
      </w:r>
      <w:r w:rsidR="6445156D">
        <w:t xml:space="preserve"> </w:t>
      </w:r>
      <w:r>
        <w:t>diagram</w:t>
      </w:r>
      <w:r w:rsidR="6445156D">
        <w:t xml:space="preserve"> </w:t>
      </w:r>
      <w:r>
        <w:t>showing</w:t>
      </w:r>
      <w:r w:rsidR="6445156D">
        <w:t xml:space="preserve"> </w:t>
      </w:r>
      <w:r>
        <w:t>how</w:t>
      </w:r>
      <w:r w:rsidR="6445156D">
        <w:t xml:space="preserve"> </w:t>
      </w:r>
      <w:r>
        <w:t>a</w:t>
      </w:r>
      <w:r w:rsidR="6445156D">
        <w:t xml:space="preserve"> </w:t>
      </w:r>
      <w:r>
        <w:t>machine</w:t>
      </w:r>
      <w:r w:rsidR="6445156D">
        <w:t xml:space="preserve"> </w:t>
      </w:r>
      <w:r>
        <w:t>works)</w:t>
      </w:r>
      <w:r w:rsidR="6445156D">
        <w:t xml:space="preserve"> </w:t>
      </w:r>
      <w:r>
        <w:t>contribute</w:t>
      </w:r>
      <w:r w:rsidR="6445156D">
        <w:t xml:space="preserve"> </w:t>
      </w:r>
      <w:r>
        <w:t>to</w:t>
      </w:r>
      <w:r w:rsidR="6445156D">
        <w:t xml:space="preserve"> </w:t>
      </w:r>
      <w:r>
        <w:t>and</w:t>
      </w:r>
      <w:r w:rsidR="6445156D">
        <w:t xml:space="preserve"> </w:t>
      </w:r>
      <w:r>
        <w:t>clarify</w:t>
      </w:r>
      <w:r w:rsidR="6445156D">
        <w:t xml:space="preserve"> </w:t>
      </w:r>
      <w:r>
        <w:t>a</w:t>
      </w:r>
      <w:r w:rsidR="6445156D">
        <w:t xml:space="preserve"> </w:t>
      </w:r>
      <w:r>
        <w:t>text.</w:t>
      </w:r>
      <w:r w:rsidR="21AF81D2">
        <w:t xml:space="preserve"> </w:t>
      </w:r>
      <w:r w:rsidR="00B969F6">
        <w:rPr>
          <w:color w:val="3333FF"/>
        </w:rPr>
        <w:t>{begin new}</w:t>
      </w:r>
      <w:r w:rsidR="3F8363C7" w:rsidRPr="59C681AE">
        <w:rPr>
          <w:rFonts w:ascii="Calibri" w:eastAsia="Calibri" w:hAnsi="Calibri" w:cs="Calibri"/>
          <w:b/>
        </w:rPr>
        <w:t xml:space="preserve"> </w:t>
      </w:r>
      <w:r w:rsidR="3F8363C7" w:rsidRPr="7F8C7FBF">
        <w:rPr>
          <w:rFonts w:ascii="Calibri" w:eastAsia="Calibri" w:hAnsi="Calibri" w:cs="Calibri"/>
          <w:b/>
          <w:bCs/>
        </w:rPr>
        <w:t>(</w:t>
      </w:r>
      <w:r w:rsidR="00C6313C">
        <w:rPr>
          <w:rFonts w:ascii="Calibri" w:eastAsia="Calibri" w:hAnsi="Calibri" w:cs="Calibri"/>
          <w:b/>
          <w:bCs/>
        </w:rPr>
        <w:t xml:space="preserve">Students may </w:t>
      </w:r>
      <w:r w:rsidR="3F8363C7" w:rsidRPr="7F8C7FBF">
        <w:rPr>
          <w:rFonts w:ascii="Calibri" w:eastAsia="Calibri" w:hAnsi="Calibri" w:cs="Calibri"/>
          <w:b/>
          <w:bCs/>
        </w:rPr>
        <w:t>look at data on volcanic explosions and earthquakes, which happen quickly and changing weather patterns, which occurs slowly and describe the key ideas that are presented in the data.)</w:t>
      </w:r>
      <w:r w:rsidR="3CF0AE5F" w:rsidRPr="7F8C7FBF">
        <w:rPr>
          <w:b/>
          <w:bCs/>
        </w:rPr>
        <w:t xml:space="preserve"> </w:t>
      </w:r>
      <w:r w:rsidR="3CF0AE5F">
        <w:rPr>
          <w:noProof/>
        </w:rPr>
        <w:drawing>
          <wp:inline distT="0" distB="0" distL="0" distR="0" wp14:anchorId="682236C0" wp14:editId="48FDA170">
            <wp:extent cx="232629" cy="211481"/>
            <wp:effectExtent l="0" t="0" r="3175" b="0"/>
            <wp:docPr id="378118981" name="Picture 37811898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11898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629" cy="211481"/>
                    </a:xfrm>
                    <a:prstGeom prst="rect">
                      <a:avLst/>
                    </a:prstGeom>
                  </pic:spPr>
                </pic:pic>
              </a:graphicData>
            </a:graphic>
          </wp:inline>
        </w:drawing>
      </w:r>
      <w:r w:rsidR="00B969F6">
        <w:rPr>
          <w:b/>
          <w:bCs/>
        </w:rPr>
        <w:t xml:space="preserve"> </w:t>
      </w:r>
      <w:r w:rsidR="00B969F6">
        <w:rPr>
          <w:color w:val="3333FF"/>
        </w:rPr>
        <w:t>{end new}</w:t>
      </w:r>
    </w:p>
    <w:p w14:paraId="30D93494" w14:textId="26BC4601" w:rsidR="00413569" w:rsidRPr="00E5796E" w:rsidRDefault="00413569" w:rsidP="00413569">
      <w:pPr>
        <w:pStyle w:val="deletion"/>
      </w:pPr>
      <w:r>
        <w:t>{begin deletion}</w:t>
      </w:r>
    </w:p>
    <w:p w14:paraId="0E31EE06" w14:textId="1FD66058" w:rsidR="00873C59" w:rsidRDefault="00583584" w:rsidP="00A80E19">
      <w:r>
        <w:t>[RL.2.8.</w:t>
      </w:r>
      <w:r w:rsidR="003225BB">
        <w:t xml:space="preserve"> </w:t>
      </w:r>
      <w:r>
        <w:t>N/A</w:t>
      </w:r>
      <w:r w:rsidR="003225BB">
        <w:t xml:space="preserve"> </w:t>
      </w:r>
      <w:r>
        <w:t>in</w:t>
      </w:r>
      <w:r w:rsidR="003225BB">
        <w:t xml:space="preserve"> </w:t>
      </w:r>
      <w:r>
        <w:t>literature]</w:t>
      </w:r>
    </w:p>
    <w:p w14:paraId="7E3ACA7C" w14:textId="38A984FE" w:rsidR="00413569" w:rsidRDefault="00413569" w:rsidP="00413569">
      <w:pPr>
        <w:pStyle w:val="deletion"/>
      </w:pPr>
      <w:r>
        <w:t>{end deletion}</w:t>
      </w:r>
    </w:p>
    <w:p w14:paraId="5A5FDFAF" w14:textId="0751F6BA" w:rsidR="00386BA1" w:rsidRPr="00386BA1" w:rsidRDefault="00386BA1" w:rsidP="00386BA1">
      <w:pPr>
        <w:pStyle w:val="note"/>
      </w:pPr>
      <w:r w:rsidRPr="00386BA1">
        <w:t>{</w:t>
      </w:r>
      <w:r w:rsidR="00396075">
        <w:t xml:space="preserve">Changed </w:t>
      </w:r>
      <w:r w:rsidRPr="00386BA1">
        <w:t xml:space="preserve">RI.2.8. </w:t>
      </w:r>
      <w:r w:rsidR="00396075">
        <w:t>t</w:t>
      </w:r>
      <w:r w:rsidRPr="00386BA1">
        <w:t>o RI.AA.2.7.}</w:t>
      </w:r>
    </w:p>
    <w:p w14:paraId="41D8A6B1" w14:textId="15EBC7B1" w:rsidR="00386BA1" w:rsidRDefault="00386BA1" w:rsidP="00386BA1">
      <w:pPr>
        <w:pStyle w:val="note"/>
      </w:pPr>
      <w:r>
        <w:t>{</w:t>
      </w:r>
      <w:r w:rsidR="00396075">
        <w:t xml:space="preserve">Changed </w:t>
      </w:r>
      <w:r w:rsidRPr="00FA655B">
        <w:t>RL.2</w:t>
      </w:r>
      <w:r w:rsidRPr="00707115">
        <w:rPr>
          <w:b/>
          <w:bCs/>
        </w:rPr>
        <w:t>.</w:t>
      </w:r>
      <w:r w:rsidRPr="004C15F9">
        <w:t>9</w:t>
      </w:r>
      <w:r w:rsidRPr="00707115">
        <w:rPr>
          <w:b/>
          <w:bCs/>
        </w:rPr>
        <w:t>.</w:t>
      </w:r>
      <w:r>
        <w:rPr>
          <w:b/>
          <w:bCs/>
        </w:rPr>
        <w:t xml:space="preserve"> </w:t>
      </w:r>
      <w:r w:rsidRPr="004C15F9">
        <w:t>to RL.CT.2.8.</w:t>
      </w:r>
      <w:r>
        <w:t>}</w:t>
      </w:r>
    </w:p>
    <w:p w14:paraId="491C4089" w14:textId="1829C0A2" w:rsidR="00FA655B" w:rsidRPr="00FA655B" w:rsidRDefault="00FA655B" w:rsidP="00A80E19">
      <w:r w:rsidRPr="00FA655B">
        <w:t>RL.</w:t>
      </w:r>
      <w:r w:rsidR="00D46EFC" w:rsidRPr="00D46EFC">
        <w:rPr>
          <w:b/>
          <w:bCs/>
        </w:rPr>
        <w:t>CT.</w:t>
      </w:r>
      <w:r w:rsidRPr="00FA655B">
        <w:t>2</w:t>
      </w:r>
      <w:r w:rsidR="00707115" w:rsidRPr="00707115">
        <w:rPr>
          <w:rFonts w:ascii="Calibri" w:hAnsi="Calibri" w:cs="Calibri"/>
          <w:b/>
          <w:bCs/>
          <w:color w:val="000000"/>
        </w:rPr>
        <w:t>.</w:t>
      </w:r>
      <w:r w:rsidR="00707115" w:rsidRPr="004C15F9">
        <w:rPr>
          <w:rFonts w:ascii="Calibri" w:hAnsi="Calibri" w:cs="Calibri"/>
          <w:color w:val="000000"/>
        </w:rPr>
        <w:t>[9</w:t>
      </w:r>
      <w:r w:rsidR="00707115" w:rsidRPr="00707115">
        <w:rPr>
          <w:rFonts w:ascii="Calibri" w:hAnsi="Calibri" w:cs="Calibri"/>
          <w:b/>
          <w:bCs/>
          <w:color w:val="000000"/>
        </w:rPr>
        <w:t>]8.</w:t>
      </w:r>
      <w:r w:rsidR="003225BB">
        <w:t xml:space="preserve"> </w:t>
      </w:r>
      <w:r w:rsidRPr="00FA655B">
        <w:t>Compare</w:t>
      </w:r>
      <w:r w:rsidR="003225BB">
        <w:t xml:space="preserve"> </w:t>
      </w:r>
      <w:r w:rsidRPr="00FA655B">
        <w:t>and</w:t>
      </w:r>
      <w:r w:rsidR="003225BB">
        <w:t xml:space="preserve"> </w:t>
      </w:r>
      <w:r w:rsidRPr="00FA655B">
        <w:t>contrast</w:t>
      </w:r>
      <w:r w:rsidR="003225BB">
        <w:t xml:space="preserve"> </w:t>
      </w:r>
      <w:r>
        <w:t>[</w:t>
      </w:r>
      <w:r w:rsidRPr="00FA655B">
        <w:t>two</w:t>
      </w:r>
      <w:r w:rsidR="003225BB">
        <w:t xml:space="preserve"> </w:t>
      </w:r>
      <w:r w:rsidRPr="00FA655B">
        <w:t>or</w:t>
      </w:r>
      <w:r w:rsidR="003225BB">
        <w:t xml:space="preserve"> </w:t>
      </w:r>
      <w:r w:rsidRPr="00FA655B">
        <w:t>more</w:t>
      </w:r>
      <w:r>
        <w:t>]</w:t>
      </w:r>
      <w:r w:rsidR="003225BB">
        <w:t xml:space="preserve"> </w:t>
      </w:r>
      <w:r w:rsidRPr="00FA655B">
        <w:rPr>
          <w:b/>
          <w:bCs/>
        </w:rPr>
        <w:t>literary</w:t>
      </w:r>
      <w:r w:rsidR="003225BB">
        <w:t xml:space="preserve"> </w:t>
      </w:r>
      <w:r w:rsidRPr="00FA655B">
        <w:t>versions</w:t>
      </w:r>
      <w:r w:rsidR="003225BB">
        <w:t xml:space="preserve"> </w:t>
      </w:r>
      <w:r w:rsidRPr="00FA655B">
        <w:t>of</w:t>
      </w:r>
      <w:r w:rsidR="003225BB">
        <w:t xml:space="preserve"> </w:t>
      </w:r>
      <w:r w:rsidRPr="00FA655B">
        <w:t>the</w:t>
      </w:r>
      <w:r w:rsidR="003225BB">
        <w:t xml:space="preserve"> </w:t>
      </w:r>
      <w:r w:rsidRPr="00FA655B">
        <w:t>same</w:t>
      </w:r>
      <w:r w:rsidR="003225BB">
        <w:t xml:space="preserve"> </w:t>
      </w:r>
      <w:r w:rsidRPr="00FA655B">
        <w:t>story</w:t>
      </w:r>
      <w:r w:rsidR="003225BB">
        <w:t xml:space="preserve"> </w:t>
      </w:r>
      <w:r w:rsidRPr="00FA655B">
        <w:t>(e.g.,</w:t>
      </w:r>
      <w:r w:rsidR="003225BB">
        <w:t xml:space="preserve"> </w:t>
      </w:r>
      <w:r w:rsidRPr="00FA655B">
        <w:t>Cinderella</w:t>
      </w:r>
      <w:r w:rsidR="003225BB">
        <w:t xml:space="preserve"> </w:t>
      </w:r>
      <w:r w:rsidRPr="00FA655B">
        <w:t>stories)</w:t>
      </w:r>
      <w:r w:rsidR="003225BB">
        <w:t xml:space="preserve"> </w:t>
      </w:r>
      <w:r w:rsidRPr="00FA655B">
        <w:t>by</w:t>
      </w:r>
      <w:r w:rsidR="003225BB">
        <w:t xml:space="preserve"> </w:t>
      </w:r>
      <w:r w:rsidRPr="00FA655B">
        <w:t>different</w:t>
      </w:r>
      <w:r w:rsidR="003225BB">
        <w:t xml:space="preserve"> </w:t>
      </w:r>
      <w:r w:rsidRPr="00FA655B">
        <w:t>authors</w:t>
      </w:r>
      <w:r w:rsidR="003225BB">
        <w:t xml:space="preserve"> </w:t>
      </w:r>
      <w:r w:rsidRPr="00FA655B">
        <w:t>or</w:t>
      </w:r>
      <w:r w:rsidR="003225BB">
        <w:t xml:space="preserve"> </w:t>
      </w:r>
      <w:r w:rsidRPr="00FA655B">
        <w:t>from</w:t>
      </w:r>
      <w:r w:rsidR="003225BB">
        <w:t xml:space="preserve"> </w:t>
      </w:r>
      <w:r w:rsidRPr="00FA655B">
        <w:t>different</w:t>
      </w:r>
      <w:r w:rsidR="003225BB">
        <w:t xml:space="preserve"> </w:t>
      </w:r>
      <w:r w:rsidRPr="00FA655B">
        <w:t>cultures.</w:t>
      </w:r>
      <w:r w:rsidR="004C15F9">
        <w:rPr>
          <w:rStyle w:val="FootnoteReference"/>
        </w:rPr>
        <w:footnoteReference w:id="49"/>
      </w:r>
    </w:p>
    <w:p w14:paraId="679D831D" w14:textId="64B3AAEC" w:rsidR="00761222" w:rsidRDefault="00FA655B" w:rsidP="00A80E19">
      <w:pPr>
        <w:rPr>
          <w:b/>
          <w:bCs/>
        </w:rPr>
      </w:pPr>
      <w:r w:rsidRPr="00FA655B">
        <w:lastRenderedPageBreak/>
        <w:t>RI.</w:t>
      </w:r>
      <w:r w:rsidR="00D46EFC" w:rsidRPr="00D46EFC">
        <w:rPr>
          <w:b/>
          <w:bCs/>
        </w:rPr>
        <w:t>CT.</w:t>
      </w:r>
      <w:r w:rsidRPr="00FA655B">
        <w:t>2</w:t>
      </w:r>
      <w:r w:rsidR="00707115" w:rsidRPr="00707115">
        <w:rPr>
          <w:rFonts w:ascii="Calibri" w:hAnsi="Calibri" w:cs="Calibri"/>
          <w:b/>
          <w:bCs/>
          <w:color w:val="000000"/>
        </w:rPr>
        <w:t>.[</w:t>
      </w:r>
      <w:r w:rsidR="00707115" w:rsidRPr="004C15F9">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FA655B">
        <w:t>Compare</w:t>
      </w:r>
      <w:r w:rsidR="003225BB">
        <w:t xml:space="preserve"> </w:t>
      </w:r>
      <w:r w:rsidRPr="00FA655B">
        <w:t>and</w:t>
      </w:r>
      <w:r w:rsidR="003225BB">
        <w:t xml:space="preserve"> </w:t>
      </w:r>
      <w:r w:rsidRPr="00FA655B">
        <w:t>contrast</w:t>
      </w:r>
      <w:r w:rsidR="003225BB">
        <w:t xml:space="preserve"> </w:t>
      </w:r>
      <w:r w:rsidR="00F04CFB">
        <w:t>[</w:t>
      </w:r>
      <w:r w:rsidRPr="00FA655B">
        <w:t>the</w:t>
      </w:r>
      <w:r w:rsidR="003225BB">
        <w:t xml:space="preserve"> </w:t>
      </w:r>
      <w:r w:rsidRPr="00FA655B">
        <w:t>most</w:t>
      </w:r>
      <w:r w:rsidR="003225BB">
        <w:t xml:space="preserve"> </w:t>
      </w:r>
      <w:r w:rsidRPr="00FA655B">
        <w:t>important</w:t>
      </w:r>
      <w:r w:rsidR="003225BB">
        <w:t xml:space="preserve"> </w:t>
      </w:r>
      <w:r w:rsidRPr="00FA655B">
        <w:t>points</w:t>
      </w:r>
      <w:r w:rsidR="003225BB">
        <w:t xml:space="preserve"> </w:t>
      </w:r>
      <w:r w:rsidRPr="00FA655B">
        <w:t>presented</w:t>
      </w:r>
      <w:r w:rsidR="003225BB">
        <w:t xml:space="preserve"> </w:t>
      </w:r>
      <w:r w:rsidRPr="00FA655B">
        <w:t>by</w:t>
      </w:r>
      <w:r w:rsidR="00DC1740">
        <w:t>]</w:t>
      </w:r>
      <w:r w:rsidR="003225BB">
        <w:t xml:space="preserve"> </w:t>
      </w:r>
      <w:r w:rsidRPr="00FA655B">
        <w:t>two</w:t>
      </w:r>
      <w:r w:rsidR="003225BB">
        <w:t xml:space="preserve"> </w:t>
      </w:r>
      <w:r w:rsidR="00DC1740">
        <w:t>[</w:t>
      </w:r>
      <w:r w:rsidRPr="00FA655B">
        <w:t>texts</w:t>
      </w:r>
      <w:r w:rsidR="003225BB">
        <w:t xml:space="preserve"> </w:t>
      </w:r>
      <w:r w:rsidRPr="00FA655B">
        <w:t>on</w:t>
      </w:r>
      <w:r w:rsidR="003225BB">
        <w:t xml:space="preserve"> </w:t>
      </w:r>
      <w:r w:rsidRPr="00FA655B">
        <w:t>the</w:t>
      </w:r>
      <w:r w:rsidR="003225BB">
        <w:t xml:space="preserve"> </w:t>
      </w:r>
      <w:r w:rsidRPr="00FA655B">
        <w:t>same</w:t>
      </w:r>
      <w:r w:rsidR="00F04CFB">
        <w:t>]</w:t>
      </w:r>
      <w:r w:rsidR="003225BB">
        <w:t xml:space="preserve"> </w:t>
      </w:r>
      <w:r w:rsidR="00F04CFB" w:rsidRPr="00FA655B">
        <w:rPr>
          <w:b/>
          <w:bCs/>
        </w:rPr>
        <w:t>informational</w:t>
      </w:r>
      <w:r w:rsidR="003225BB">
        <w:rPr>
          <w:b/>
          <w:bCs/>
        </w:rPr>
        <w:t xml:space="preserve"> </w:t>
      </w:r>
      <w:r w:rsidR="00F04CFB" w:rsidRPr="00FA655B">
        <w:rPr>
          <w:b/>
          <w:bCs/>
        </w:rPr>
        <w:t>versions</w:t>
      </w:r>
      <w:r w:rsidR="003225BB">
        <w:rPr>
          <w:b/>
          <w:bCs/>
        </w:rPr>
        <w:t xml:space="preserve"> </w:t>
      </w:r>
      <w:r w:rsidR="00F04CFB" w:rsidRPr="00FA655B">
        <w:rPr>
          <w:b/>
          <w:bCs/>
        </w:rPr>
        <w:t>of</w:t>
      </w:r>
      <w:r w:rsidR="003225BB">
        <w:rPr>
          <w:b/>
          <w:bCs/>
        </w:rPr>
        <w:t xml:space="preserve"> </w:t>
      </w:r>
      <w:r w:rsidR="00F04CFB" w:rsidRPr="00FA655B">
        <w:rPr>
          <w:b/>
          <w:bCs/>
        </w:rPr>
        <w:t>the</w:t>
      </w:r>
      <w:r w:rsidR="003225BB">
        <w:rPr>
          <w:b/>
          <w:bCs/>
        </w:rPr>
        <w:t xml:space="preserve"> </w:t>
      </w:r>
      <w:r w:rsidR="00F04CFB" w:rsidRPr="00FA655B">
        <w:rPr>
          <w:b/>
          <w:bCs/>
        </w:rPr>
        <w:t>same</w:t>
      </w:r>
      <w:r w:rsidR="003225BB">
        <w:rPr>
          <w:b/>
          <w:bCs/>
        </w:rPr>
        <w:t xml:space="preserve"> </w:t>
      </w:r>
      <w:r w:rsidR="00F04CFB" w:rsidRPr="00FA655B">
        <w:rPr>
          <w:b/>
          <w:bCs/>
        </w:rPr>
        <w:t>idea</w:t>
      </w:r>
      <w:r w:rsidR="003225BB">
        <w:rPr>
          <w:b/>
          <w:bCs/>
        </w:rPr>
        <w:t xml:space="preserve"> </w:t>
      </w:r>
      <w:r w:rsidR="00F04CFB" w:rsidRPr="00FA655B">
        <w:rPr>
          <w:b/>
          <w:bCs/>
        </w:rPr>
        <w:t>or</w:t>
      </w:r>
      <w:r w:rsidR="003225BB">
        <w:t xml:space="preserve"> </w:t>
      </w:r>
      <w:r w:rsidRPr="00FA655B">
        <w:t>topic</w:t>
      </w:r>
      <w:r w:rsidR="003225BB">
        <w:t xml:space="preserve"> </w:t>
      </w:r>
      <w:r w:rsidR="0003475A" w:rsidRPr="00FA655B">
        <w:rPr>
          <w:b/>
          <w:bCs/>
        </w:rPr>
        <w:t>by</w:t>
      </w:r>
      <w:r w:rsidR="003225BB">
        <w:rPr>
          <w:b/>
          <w:bCs/>
        </w:rPr>
        <w:t xml:space="preserve"> </w:t>
      </w:r>
      <w:r w:rsidR="0003475A" w:rsidRPr="00FA655B">
        <w:rPr>
          <w:b/>
          <w:bCs/>
        </w:rPr>
        <w:t>different</w:t>
      </w:r>
      <w:r w:rsidR="003225BB">
        <w:rPr>
          <w:b/>
          <w:bCs/>
        </w:rPr>
        <w:t xml:space="preserve"> </w:t>
      </w:r>
      <w:r w:rsidR="0003475A" w:rsidRPr="00FA655B">
        <w:rPr>
          <w:b/>
          <w:bCs/>
        </w:rPr>
        <w:t>authors</w:t>
      </w:r>
      <w:r w:rsidR="003225BB">
        <w:rPr>
          <w:b/>
          <w:bCs/>
        </w:rPr>
        <w:t xml:space="preserve"> </w:t>
      </w:r>
      <w:r w:rsidR="0003475A" w:rsidRPr="00FA655B">
        <w:rPr>
          <w:b/>
          <w:bCs/>
        </w:rPr>
        <w:t>or</w:t>
      </w:r>
      <w:r w:rsidR="003225BB">
        <w:rPr>
          <w:b/>
          <w:bCs/>
        </w:rPr>
        <w:t xml:space="preserve"> </w:t>
      </w:r>
      <w:r w:rsidR="0003475A" w:rsidRPr="00FA655B">
        <w:rPr>
          <w:b/>
          <w:bCs/>
        </w:rPr>
        <w:t>authors</w:t>
      </w:r>
      <w:r w:rsidR="003225BB">
        <w:rPr>
          <w:b/>
          <w:bCs/>
        </w:rPr>
        <w:t xml:space="preserve"> </w:t>
      </w:r>
      <w:r w:rsidR="0003475A" w:rsidRPr="00FA655B">
        <w:rPr>
          <w:b/>
          <w:bCs/>
        </w:rPr>
        <w:t>from</w:t>
      </w:r>
      <w:r w:rsidR="003225BB">
        <w:rPr>
          <w:b/>
          <w:bCs/>
        </w:rPr>
        <w:t xml:space="preserve"> </w:t>
      </w:r>
      <w:r w:rsidR="0003475A" w:rsidRPr="00FA655B">
        <w:rPr>
          <w:b/>
          <w:bCs/>
        </w:rPr>
        <w:t>different</w:t>
      </w:r>
      <w:r w:rsidR="003225BB">
        <w:rPr>
          <w:b/>
          <w:bCs/>
        </w:rPr>
        <w:t xml:space="preserve"> </w:t>
      </w:r>
      <w:r w:rsidR="0003475A" w:rsidRPr="00FA655B">
        <w:rPr>
          <w:b/>
          <w:bCs/>
        </w:rPr>
        <w:t>cultures.</w:t>
      </w:r>
      <w:r w:rsidR="00EB2CDF">
        <w:rPr>
          <w:rStyle w:val="FootnoteReference"/>
          <w:b/>
          <w:bCs/>
        </w:rPr>
        <w:footnoteReference w:id="50"/>
      </w:r>
    </w:p>
    <w:p w14:paraId="37DA5577" w14:textId="40707586" w:rsidR="001077C0" w:rsidRDefault="001077C0" w:rsidP="001077C0">
      <w:pPr>
        <w:pStyle w:val="deletion"/>
      </w:pPr>
      <w:r>
        <w:t>{begin deletion}</w:t>
      </w:r>
    </w:p>
    <w:p w14:paraId="3914E576" w14:textId="0C25810A" w:rsidR="002B70E9" w:rsidRPr="002B70E9" w:rsidRDefault="002B70E9" w:rsidP="00A80E19">
      <w:r>
        <w:t>[</w:t>
      </w:r>
      <w:r w:rsidRPr="002B70E9">
        <w:t>RL.2.10.</w:t>
      </w:r>
      <w:r w:rsidR="003225BB">
        <w:t xml:space="preserve"> </w:t>
      </w:r>
      <w:r w:rsidRPr="002B70E9">
        <w:t>Read</w:t>
      </w:r>
      <w:r w:rsidR="003225BB">
        <w:t xml:space="preserve"> </w:t>
      </w:r>
      <w:r w:rsidRPr="002B70E9">
        <w:t>and</w:t>
      </w:r>
      <w:r w:rsidR="003225BB">
        <w:t xml:space="preserve"> </w:t>
      </w:r>
      <w:r w:rsidRPr="002B70E9">
        <w:t>comprehend</w:t>
      </w:r>
      <w:r w:rsidR="003225BB">
        <w:t xml:space="preserve"> </w:t>
      </w:r>
      <w:r w:rsidRPr="002B70E9">
        <w:t>literature,</w:t>
      </w:r>
      <w:r w:rsidR="003225BB">
        <w:t xml:space="preserve"> </w:t>
      </w:r>
      <w:r w:rsidRPr="002B70E9">
        <w:t>including</w:t>
      </w:r>
      <w:r w:rsidR="003225BB">
        <w:t xml:space="preserve"> </w:t>
      </w:r>
      <w:r w:rsidRPr="002B70E9">
        <w:t>stories</w:t>
      </w:r>
      <w:r w:rsidR="003225BB">
        <w:t xml:space="preserve"> </w:t>
      </w:r>
      <w:r w:rsidRPr="002B70E9">
        <w:t>and</w:t>
      </w:r>
      <w:r w:rsidR="003225BB">
        <w:t xml:space="preserve"> </w:t>
      </w:r>
      <w:r w:rsidRPr="002B70E9">
        <w:t>poetry,</w:t>
      </w:r>
      <w:r w:rsidR="003225BB">
        <w:t xml:space="preserve"> </w:t>
      </w:r>
      <w:r w:rsidRPr="002B70E9">
        <w:t>at</w:t>
      </w:r>
      <w:r w:rsidR="003225BB">
        <w:t xml:space="preserve"> </w:t>
      </w:r>
      <w:r w:rsidRPr="002B70E9">
        <w:t>grade</w:t>
      </w:r>
      <w:r w:rsidR="003225BB">
        <w:t xml:space="preserve"> </w:t>
      </w:r>
      <w:r w:rsidRPr="002B70E9">
        <w:t>level</w:t>
      </w:r>
      <w:r w:rsidR="003225BB">
        <w:t xml:space="preserve"> </w:t>
      </w:r>
      <w:r w:rsidRPr="002B70E9">
        <w:t>text</w:t>
      </w:r>
      <w:r w:rsidR="003225BB">
        <w:t xml:space="preserve"> </w:t>
      </w:r>
      <w:r w:rsidRPr="002B70E9">
        <w:t>complexity</w:t>
      </w:r>
      <w:r w:rsidR="003225BB">
        <w:t xml:space="preserve"> </w:t>
      </w:r>
      <w:r w:rsidRPr="002B70E9">
        <w:t>or</w:t>
      </w:r>
      <w:r w:rsidR="003225BB">
        <w:t xml:space="preserve"> </w:t>
      </w:r>
      <w:r w:rsidRPr="002B70E9">
        <w:t>above</w:t>
      </w:r>
      <w:r w:rsidR="003225BB">
        <w:t xml:space="preserve"> </w:t>
      </w:r>
      <w:r w:rsidRPr="002B70E9">
        <w:t>with</w:t>
      </w:r>
      <w:r w:rsidR="003225BB">
        <w:t xml:space="preserve"> </w:t>
      </w:r>
      <w:r w:rsidRPr="002B70E9">
        <w:t>scaffolding</w:t>
      </w:r>
      <w:r w:rsidR="003225BB">
        <w:t xml:space="preserve"> </w:t>
      </w:r>
      <w:r w:rsidRPr="002B70E9">
        <w:t>as</w:t>
      </w:r>
      <w:r w:rsidR="003225BB">
        <w:t xml:space="preserve"> </w:t>
      </w:r>
      <w:r w:rsidRPr="002B70E9">
        <w:t>needed.</w:t>
      </w:r>
      <w:r>
        <w:t>]</w:t>
      </w:r>
    </w:p>
    <w:p w14:paraId="5F16C5BB" w14:textId="5C3E5319" w:rsidR="002E623E" w:rsidRDefault="002B70E9" w:rsidP="00A80E19">
      <w:r>
        <w:t>[</w:t>
      </w:r>
      <w:r w:rsidRPr="002B70E9">
        <w:t>RI.2.10.</w:t>
      </w:r>
      <w:r w:rsidR="003225BB">
        <w:t xml:space="preserve"> </w:t>
      </w:r>
      <w:r w:rsidRPr="002B70E9">
        <w:t>Read</w:t>
      </w:r>
      <w:r w:rsidR="003225BB">
        <w:t xml:space="preserve"> </w:t>
      </w:r>
      <w:r w:rsidRPr="002B70E9">
        <w:t>and</w:t>
      </w:r>
      <w:r w:rsidR="003225BB">
        <w:t xml:space="preserve"> </w:t>
      </w:r>
      <w:r w:rsidRPr="002B70E9">
        <w:t>comprehend</w:t>
      </w:r>
      <w:r w:rsidR="003225BB">
        <w:t xml:space="preserve"> </w:t>
      </w:r>
      <w:r w:rsidRPr="002B70E9">
        <w:t>informational</w:t>
      </w:r>
      <w:r w:rsidR="003225BB">
        <w:t xml:space="preserve"> </w:t>
      </w:r>
      <w:r w:rsidRPr="002B70E9">
        <w:t>texts,</w:t>
      </w:r>
      <w:r w:rsidR="003225BB">
        <w:t xml:space="preserve"> </w:t>
      </w:r>
      <w:r w:rsidRPr="002B70E9">
        <w:t>including</w:t>
      </w:r>
      <w:r w:rsidR="003225BB">
        <w:t xml:space="preserve"> </w:t>
      </w:r>
      <w:r w:rsidRPr="002B70E9">
        <w:t>history/social</w:t>
      </w:r>
      <w:r w:rsidR="003225BB">
        <w:t xml:space="preserve"> </w:t>
      </w:r>
      <w:r w:rsidRPr="002B70E9">
        <w:t>studies,</w:t>
      </w:r>
      <w:r w:rsidR="003225BB">
        <w:t xml:space="preserve"> </w:t>
      </w:r>
      <w:r w:rsidRPr="002B70E9">
        <w:t>science,</w:t>
      </w:r>
      <w:r w:rsidR="003225BB">
        <w:t xml:space="preserve"> </w:t>
      </w:r>
      <w:r w:rsidRPr="002B70E9">
        <w:t>and</w:t>
      </w:r>
      <w:r w:rsidR="003225BB">
        <w:t xml:space="preserve"> </w:t>
      </w:r>
      <w:r w:rsidRPr="002B70E9">
        <w:t>technical</w:t>
      </w:r>
      <w:r w:rsidR="003225BB">
        <w:t xml:space="preserve"> </w:t>
      </w:r>
      <w:r w:rsidRPr="002B70E9">
        <w:t>texts,</w:t>
      </w:r>
      <w:r w:rsidR="003225BB">
        <w:t xml:space="preserve"> </w:t>
      </w:r>
      <w:r w:rsidRPr="002B70E9">
        <w:t>at</w:t>
      </w:r>
      <w:r w:rsidR="003225BB">
        <w:t xml:space="preserve"> </w:t>
      </w:r>
      <w:r w:rsidRPr="002B70E9">
        <w:t>grade</w:t>
      </w:r>
      <w:r w:rsidR="003225BB">
        <w:t xml:space="preserve"> </w:t>
      </w:r>
      <w:r w:rsidRPr="002B70E9">
        <w:t>level</w:t>
      </w:r>
      <w:r w:rsidR="003225BB">
        <w:t xml:space="preserve"> </w:t>
      </w:r>
      <w:r w:rsidRPr="002B70E9">
        <w:t>text</w:t>
      </w:r>
      <w:r w:rsidR="003225BB">
        <w:t xml:space="preserve"> </w:t>
      </w:r>
      <w:r w:rsidRPr="002B70E9">
        <w:t>complexity</w:t>
      </w:r>
      <w:r w:rsidR="003225BB">
        <w:t xml:space="preserve"> </w:t>
      </w:r>
      <w:r w:rsidRPr="002B70E9">
        <w:t>proficiently</w:t>
      </w:r>
      <w:r w:rsidR="003225BB">
        <w:t xml:space="preserve"> </w:t>
      </w:r>
      <w:r w:rsidRPr="002B70E9">
        <w:t>with</w:t>
      </w:r>
      <w:r w:rsidR="003225BB">
        <w:t xml:space="preserve"> </w:t>
      </w:r>
      <w:r w:rsidRPr="002B70E9">
        <w:t>scaffolding</w:t>
      </w:r>
      <w:r w:rsidR="003225BB">
        <w:t xml:space="preserve"> </w:t>
      </w:r>
      <w:r w:rsidRPr="002B70E9">
        <w:t>as</w:t>
      </w:r>
      <w:r w:rsidR="003225BB">
        <w:t xml:space="preserve"> </w:t>
      </w:r>
      <w:r w:rsidRPr="002B70E9">
        <w:t>needed.</w:t>
      </w:r>
    </w:p>
    <w:p w14:paraId="5E06D067" w14:textId="3669791E" w:rsidR="001077C0" w:rsidRPr="00E5796E" w:rsidRDefault="001077C0" w:rsidP="001077C0">
      <w:pPr>
        <w:pStyle w:val="deletion"/>
      </w:pPr>
      <w:r>
        <w:t>{begin deletion}</w:t>
      </w:r>
    </w:p>
    <w:p w14:paraId="3FCA7867" w14:textId="3D0D83F8" w:rsidR="001D4F0A" w:rsidRDefault="001D4F0A" w:rsidP="008E740A">
      <w:pPr>
        <w:pStyle w:val="Heading3"/>
      </w:pPr>
      <w:bookmarkStart w:id="41" w:name="_Toc130971565"/>
      <w:r w:rsidRPr="008E740A">
        <w:t>Writing</w:t>
      </w:r>
      <w:r w:rsidR="003225BB" w:rsidRPr="008E740A">
        <w:t xml:space="preserve"> </w:t>
      </w:r>
      <w:r w:rsidRPr="008E740A">
        <w:t>Domain</w:t>
      </w:r>
      <w:bookmarkEnd w:id="41"/>
    </w:p>
    <w:p w14:paraId="4A8C9457" w14:textId="46923707" w:rsidR="00073F6D" w:rsidRPr="00073F6D" w:rsidRDefault="00073F6D" w:rsidP="00073F6D">
      <w:pPr>
        <w:pStyle w:val="new"/>
      </w:pPr>
      <w:r w:rsidRPr="00871C04">
        <w:t xml:space="preserve">{For the </w:t>
      </w:r>
      <w:r>
        <w:t>all of the grade 2 writing domain standards, the two letters after "W" in the codes are new. For example, in W.AW.2.1, "AW" is new.}</w:t>
      </w:r>
    </w:p>
    <w:p w14:paraId="4AF83D21" w14:textId="6D0AB19D" w:rsidR="00AD2C96" w:rsidRDefault="00620351" w:rsidP="0060046B">
      <w:pPr>
        <w:spacing w:after="100" w:afterAutospacing="1"/>
      </w:pPr>
      <w:r w:rsidRPr="00620351">
        <w:t>W.</w:t>
      </w:r>
      <w:r w:rsidR="00D2040C" w:rsidRPr="00D2040C">
        <w:rPr>
          <w:b/>
          <w:bCs/>
        </w:rPr>
        <w:t>AW.</w:t>
      </w:r>
      <w:r w:rsidRPr="00620351">
        <w:t>2.1.</w:t>
      </w:r>
      <w:r w:rsidR="003225BB">
        <w:t xml:space="preserve"> </w:t>
      </w:r>
      <w:r w:rsidRPr="00620351">
        <w:rPr>
          <w:b/>
          <w:bCs/>
        </w:rPr>
        <w:t>With</w:t>
      </w:r>
      <w:r w:rsidR="003225BB">
        <w:rPr>
          <w:b/>
          <w:bCs/>
        </w:rPr>
        <w:t xml:space="preserve"> </w:t>
      </w:r>
      <w:r w:rsidRPr="00620351">
        <w:rPr>
          <w:b/>
          <w:bCs/>
        </w:rPr>
        <w:t>prompts</w:t>
      </w:r>
      <w:r w:rsidR="003225BB">
        <w:rPr>
          <w:b/>
          <w:bCs/>
        </w:rPr>
        <w:t xml:space="preserve"> </w:t>
      </w:r>
      <w:r w:rsidRPr="00620351">
        <w:rPr>
          <w:b/>
          <w:bCs/>
        </w:rPr>
        <w:t>and</w:t>
      </w:r>
      <w:r w:rsidR="003225BB">
        <w:rPr>
          <w:b/>
          <w:bCs/>
        </w:rPr>
        <w:t xml:space="preserve"> </w:t>
      </w:r>
      <w:r w:rsidRPr="00620351">
        <w:rPr>
          <w:b/>
          <w:bCs/>
        </w:rPr>
        <w:t>support,</w:t>
      </w:r>
      <w:r w:rsidR="003225BB">
        <w:rPr>
          <w:b/>
          <w:bCs/>
        </w:rPr>
        <w:t xml:space="preserve"> </w:t>
      </w:r>
      <w:r>
        <w:t>w</w:t>
      </w:r>
      <w:r w:rsidRPr="00620351">
        <w:t>rite</w:t>
      </w:r>
      <w:r w:rsidR="003225BB">
        <w:t xml:space="preserve"> </w:t>
      </w:r>
      <w:r w:rsidRPr="00620351">
        <w:t>opinion</w:t>
      </w:r>
      <w:r w:rsidR="003225BB">
        <w:t xml:space="preserve"> </w:t>
      </w:r>
      <w:r w:rsidRPr="00620351">
        <w:t>pieces</w:t>
      </w:r>
      <w:r w:rsidR="003225BB">
        <w:t xml:space="preserve"> </w:t>
      </w:r>
      <w:r w:rsidR="00AD2C96">
        <w:t>[</w:t>
      </w:r>
      <w:r w:rsidRPr="00620351">
        <w:t>in</w:t>
      </w:r>
      <w:r w:rsidR="003225BB">
        <w:t xml:space="preserve"> </w:t>
      </w:r>
      <w:r w:rsidRPr="00620351">
        <w:t>which</w:t>
      </w:r>
      <w:r w:rsidR="003225BB">
        <w:t xml:space="preserve"> </w:t>
      </w:r>
      <w:r w:rsidRPr="00620351">
        <w:t>they</w:t>
      </w:r>
      <w:r w:rsidR="003225BB">
        <w:t xml:space="preserve"> </w:t>
      </w:r>
      <w:r w:rsidRPr="00620351">
        <w:t>introduce</w:t>
      </w:r>
      <w:r w:rsidR="003225BB">
        <w:t xml:space="preserve"> </w:t>
      </w:r>
      <w:r w:rsidRPr="00620351">
        <w:t>the</w:t>
      </w:r>
      <w:r w:rsidR="003225BB">
        <w:t xml:space="preserve"> </w:t>
      </w:r>
      <w:r w:rsidRPr="00620351">
        <w:t>topic</w:t>
      </w:r>
      <w:r w:rsidR="003225BB">
        <w:t xml:space="preserve"> </w:t>
      </w:r>
      <w:r w:rsidRPr="00620351">
        <w:t>or</w:t>
      </w:r>
      <w:r w:rsidR="003225BB">
        <w:t xml:space="preserve"> </w:t>
      </w:r>
      <w:r w:rsidRPr="00620351">
        <w:t>book</w:t>
      </w:r>
      <w:r w:rsidR="003225BB">
        <w:t xml:space="preserve"> </w:t>
      </w:r>
      <w:r w:rsidRPr="00620351">
        <w:t>they</w:t>
      </w:r>
      <w:r w:rsidR="003225BB">
        <w:t xml:space="preserve"> </w:t>
      </w:r>
      <w:r w:rsidRPr="00620351">
        <w:t>are</w:t>
      </w:r>
      <w:r w:rsidR="003225BB">
        <w:t xml:space="preserve"> </w:t>
      </w:r>
      <w:r w:rsidRPr="00620351">
        <w:t>writing</w:t>
      </w:r>
      <w:r w:rsidR="003225BB">
        <w:t xml:space="preserve"> </w:t>
      </w:r>
      <w:r w:rsidRPr="00620351">
        <w:t>about,</w:t>
      </w:r>
      <w:r w:rsidR="003225BB">
        <w:t xml:space="preserve"> </w:t>
      </w:r>
      <w:r w:rsidRPr="00620351">
        <w:t>state</w:t>
      </w:r>
      <w:r w:rsidR="00AD2C96">
        <w:t>]</w:t>
      </w:r>
      <w:r w:rsidR="003225BB">
        <w:t xml:space="preserve"> </w:t>
      </w:r>
      <w:r w:rsidR="00AD2C96" w:rsidRPr="00620351">
        <w:rPr>
          <w:b/>
          <w:bCs/>
        </w:rPr>
        <w:t>to</w:t>
      </w:r>
      <w:r w:rsidR="003225BB">
        <w:rPr>
          <w:b/>
          <w:bCs/>
        </w:rPr>
        <w:t xml:space="preserve"> </w:t>
      </w:r>
      <w:r w:rsidR="00AD2C96" w:rsidRPr="00620351">
        <w:rPr>
          <w:b/>
          <w:bCs/>
        </w:rPr>
        <w:t>present</w:t>
      </w:r>
      <w:r w:rsidR="003225BB">
        <w:rPr>
          <w:b/>
          <w:bCs/>
        </w:rPr>
        <w:t xml:space="preserve"> </w:t>
      </w:r>
      <w:r w:rsidR="00AD2C96" w:rsidRPr="00620351">
        <w:rPr>
          <w:b/>
          <w:bCs/>
        </w:rPr>
        <w:t>an</w:t>
      </w:r>
      <w:r w:rsidR="003225BB">
        <w:rPr>
          <w:b/>
          <w:bCs/>
        </w:rPr>
        <w:t xml:space="preserve"> </w:t>
      </w:r>
      <w:r w:rsidR="00AD2C96" w:rsidRPr="00620351">
        <w:rPr>
          <w:b/>
          <w:bCs/>
        </w:rPr>
        <w:t>idea</w:t>
      </w:r>
      <w:r w:rsidR="003225BB">
        <w:rPr>
          <w:b/>
          <w:bCs/>
        </w:rPr>
        <w:t xml:space="preserve"> </w:t>
      </w:r>
      <w:r w:rsidR="00AD2C96" w:rsidRPr="00620351">
        <w:rPr>
          <w:b/>
          <w:bCs/>
        </w:rPr>
        <w:t>with</w:t>
      </w:r>
      <w:r w:rsidR="003225BB">
        <w:rPr>
          <w:b/>
          <w:bCs/>
        </w:rPr>
        <w:t xml:space="preserve"> </w:t>
      </w:r>
      <w:r w:rsidR="00AD2C96" w:rsidRPr="00620351">
        <w:rPr>
          <w:b/>
          <w:bCs/>
        </w:rPr>
        <w:t>reasons</w:t>
      </w:r>
      <w:r w:rsidR="003225BB">
        <w:rPr>
          <w:b/>
          <w:bCs/>
        </w:rPr>
        <w:t xml:space="preserve"> </w:t>
      </w:r>
      <w:r w:rsidR="00AD2C96" w:rsidRPr="00620351">
        <w:rPr>
          <w:b/>
          <w:bCs/>
        </w:rPr>
        <w:t>and</w:t>
      </w:r>
      <w:r w:rsidR="003225BB">
        <w:rPr>
          <w:b/>
          <w:bCs/>
        </w:rPr>
        <w:t xml:space="preserve"> </w:t>
      </w:r>
      <w:r w:rsidR="00AD2C96" w:rsidRPr="00620351">
        <w:rPr>
          <w:b/>
          <w:bCs/>
        </w:rPr>
        <w:t>information</w:t>
      </w:r>
      <w:r w:rsidR="00AD2C96">
        <w:t>.</w:t>
      </w:r>
    </w:p>
    <w:p w14:paraId="4E4CCB3F" w14:textId="625C76C2" w:rsidR="0060046B" w:rsidRDefault="0060046B" w:rsidP="0060046B">
      <w:pPr>
        <w:pStyle w:val="new"/>
        <w:spacing w:after="120"/>
      </w:pPr>
      <w:r>
        <w:t>{The letters A, B, and C are new, but only some of the content in those letters is new.}</w:t>
      </w:r>
    </w:p>
    <w:p w14:paraId="2D67F436" w14:textId="78FCD9F3" w:rsidR="00AD2C96" w:rsidRDefault="00EE747F" w:rsidP="004C0605">
      <w:pPr>
        <w:pStyle w:val="ListParagraph"/>
        <w:numPr>
          <w:ilvl w:val="0"/>
          <w:numId w:val="45"/>
        </w:numPr>
        <w:spacing w:after="120"/>
        <w:ind w:left="1080"/>
        <w:contextualSpacing w:val="0"/>
      </w:pPr>
      <w:r w:rsidRPr="00EE747F">
        <w:rPr>
          <w:color w:val="3333FF"/>
        </w:rPr>
        <w:t>{begin new}</w:t>
      </w:r>
      <w:r w:rsidRPr="00EE747F">
        <w:rPr>
          <w:b/>
          <w:bCs/>
          <w:color w:val="3333FF"/>
        </w:rPr>
        <w:t xml:space="preserve"> </w:t>
      </w:r>
      <w:r w:rsidR="00AD2C96" w:rsidRPr="0060046B">
        <w:rPr>
          <w:b/>
          <w:bCs/>
        </w:rPr>
        <w:t>Introduce</w:t>
      </w:r>
      <w:r>
        <w:rPr>
          <w:b/>
          <w:bCs/>
        </w:rPr>
        <w:t xml:space="preserve"> </w:t>
      </w:r>
      <w:r w:rsidRPr="00EE747F">
        <w:rPr>
          <w:color w:val="3333FF"/>
        </w:rPr>
        <w:t>{end new}</w:t>
      </w:r>
      <w:r w:rsidR="003225BB" w:rsidRPr="00EE747F">
        <w:rPr>
          <w:color w:val="3333FF"/>
        </w:rPr>
        <w:t xml:space="preserve"> </w:t>
      </w:r>
      <w:r w:rsidR="00620351" w:rsidRPr="00620351">
        <w:t>an</w:t>
      </w:r>
      <w:r w:rsidR="003225BB">
        <w:t xml:space="preserve"> </w:t>
      </w:r>
      <w:r w:rsidR="00620351" w:rsidRPr="00620351">
        <w:t>opinion</w:t>
      </w:r>
      <w:r w:rsidR="00AD2C96">
        <w:t>.</w:t>
      </w:r>
    </w:p>
    <w:p w14:paraId="358E58AB" w14:textId="03D963BF" w:rsidR="004C24FD" w:rsidRDefault="00AD2C96" w:rsidP="004C0605">
      <w:pPr>
        <w:pStyle w:val="ListParagraph"/>
        <w:numPr>
          <w:ilvl w:val="0"/>
          <w:numId w:val="45"/>
        </w:numPr>
        <w:spacing w:after="120"/>
        <w:ind w:left="1080"/>
        <w:contextualSpacing w:val="0"/>
      </w:pPr>
      <w:r>
        <w:t>[</w:t>
      </w:r>
      <w:r w:rsidR="00620351" w:rsidRPr="00620351">
        <w:t>supply</w:t>
      </w:r>
      <w:r w:rsidR="003225BB">
        <w:t xml:space="preserve"> </w:t>
      </w:r>
      <w:r w:rsidR="00620351" w:rsidRPr="00620351">
        <w:t>reasons</w:t>
      </w:r>
      <w:r w:rsidR="003225BB">
        <w:t xml:space="preserve"> </w:t>
      </w:r>
      <w:r w:rsidR="00620351" w:rsidRPr="00620351">
        <w:t>that</w:t>
      </w:r>
      <w:r>
        <w:t>]</w:t>
      </w:r>
      <w:r w:rsidR="003225BB">
        <w:t xml:space="preserve"> </w:t>
      </w:r>
      <w:r w:rsidR="004C24FD" w:rsidRPr="0060046B">
        <w:t>S</w:t>
      </w:r>
      <w:r w:rsidR="00620351" w:rsidRPr="00620351">
        <w:t>upport</w:t>
      </w:r>
      <w:r w:rsidR="003225BB">
        <w:t xml:space="preserve"> </w:t>
      </w:r>
      <w:r w:rsidR="00620351" w:rsidRPr="00620351">
        <w:t>the</w:t>
      </w:r>
      <w:r w:rsidR="003225BB">
        <w:t xml:space="preserve"> </w:t>
      </w:r>
      <w:r w:rsidR="00620351" w:rsidRPr="00620351">
        <w:t>opinion</w:t>
      </w:r>
      <w:r w:rsidR="003225BB">
        <w:t xml:space="preserve"> </w:t>
      </w:r>
      <w:r w:rsidR="004C24FD">
        <w:t>[</w:t>
      </w:r>
      <w:r w:rsidR="00620351" w:rsidRPr="00620351">
        <w:t>use</w:t>
      </w:r>
      <w:r w:rsidR="003225BB">
        <w:t xml:space="preserve"> </w:t>
      </w:r>
      <w:r w:rsidR="00620351" w:rsidRPr="00620351">
        <w:t>linking</w:t>
      </w:r>
      <w:r w:rsidR="003225BB">
        <w:t xml:space="preserve"> </w:t>
      </w:r>
      <w:r w:rsidR="00620351" w:rsidRPr="00620351">
        <w:t>words</w:t>
      </w:r>
      <w:r w:rsidR="003225BB">
        <w:t xml:space="preserve"> </w:t>
      </w:r>
      <w:r w:rsidR="00620351" w:rsidRPr="00620351">
        <w:t>(e.g.,</w:t>
      </w:r>
      <w:r w:rsidR="003225BB">
        <w:t xml:space="preserve"> </w:t>
      </w:r>
      <w:r w:rsidR="00620351" w:rsidRPr="00620351">
        <w:t>because,</w:t>
      </w:r>
      <w:r w:rsidR="003225BB">
        <w:t xml:space="preserve"> </w:t>
      </w:r>
      <w:r w:rsidR="00620351" w:rsidRPr="00620351">
        <w:t>and,</w:t>
      </w:r>
      <w:r w:rsidR="003225BB">
        <w:t xml:space="preserve"> </w:t>
      </w:r>
      <w:r w:rsidR="00620351" w:rsidRPr="00620351">
        <w:t>also)</w:t>
      </w:r>
      <w:r w:rsidR="003225BB">
        <w:t xml:space="preserve"> </w:t>
      </w:r>
      <w:r w:rsidR="00620351" w:rsidRPr="00620351">
        <w:t>to</w:t>
      </w:r>
      <w:r w:rsidR="003225BB">
        <w:t xml:space="preserve"> </w:t>
      </w:r>
      <w:r w:rsidR="00620351" w:rsidRPr="00620351">
        <w:t>connect</w:t>
      </w:r>
      <w:r w:rsidR="003225BB">
        <w:t xml:space="preserve"> </w:t>
      </w:r>
      <w:r w:rsidR="00620351" w:rsidRPr="00620351">
        <w:t>opinion</w:t>
      </w:r>
      <w:r w:rsidR="003225BB">
        <w:t xml:space="preserve"> </w:t>
      </w:r>
      <w:r w:rsidR="00620351" w:rsidRPr="00620351">
        <w:t>and</w:t>
      </w:r>
      <w:r w:rsidR="003225BB">
        <w:t xml:space="preserve"> </w:t>
      </w:r>
      <w:r w:rsidR="00620351" w:rsidRPr="00620351">
        <w:t>reasons,</w:t>
      </w:r>
      <w:r w:rsidR="003225BB">
        <w:t xml:space="preserve"> </w:t>
      </w:r>
      <w:r w:rsidR="00620351" w:rsidRPr="00620351">
        <w:t>and</w:t>
      </w:r>
      <w:r w:rsidR="004C24FD">
        <w:t>]</w:t>
      </w:r>
      <w:r w:rsidR="003225BB">
        <w:t xml:space="preserve"> </w:t>
      </w:r>
      <w:r w:rsidR="00C30DB5" w:rsidRPr="0060046B">
        <w:rPr>
          <w:b/>
          <w:bCs/>
        </w:rPr>
        <w:t>with</w:t>
      </w:r>
      <w:r w:rsidR="003225BB" w:rsidRPr="0060046B">
        <w:rPr>
          <w:b/>
          <w:bCs/>
        </w:rPr>
        <w:t xml:space="preserve"> </w:t>
      </w:r>
      <w:r w:rsidR="00C30DB5" w:rsidRPr="0060046B">
        <w:rPr>
          <w:b/>
          <w:bCs/>
        </w:rPr>
        <w:t>facts,</w:t>
      </w:r>
      <w:r w:rsidR="003225BB" w:rsidRPr="0060046B">
        <w:rPr>
          <w:b/>
          <w:bCs/>
        </w:rPr>
        <w:t xml:space="preserve"> </w:t>
      </w:r>
      <w:r w:rsidR="00C30DB5" w:rsidRPr="0060046B">
        <w:rPr>
          <w:b/>
          <w:bCs/>
        </w:rPr>
        <w:t>definitions,</w:t>
      </w:r>
      <w:r w:rsidR="003225BB" w:rsidRPr="0060046B">
        <w:rPr>
          <w:b/>
          <w:bCs/>
        </w:rPr>
        <w:t xml:space="preserve"> </w:t>
      </w:r>
      <w:r w:rsidR="00C30DB5" w:rsidRPr="0060046B">
        <w:rPr>
          <w:b/>
          <w:bCs/>
        </w:rPr>
        <w:t>concrete</w:t>
      </w:r>
      <w:r w:rsidR="003225BB" w:rsidRPr="0060046B">
        <w:rPr>
          <w:b/>
          <w:bCs/>
        </w:rPr>
        <w:t xml:space="preserve"> </w:t>
      </w:r>
      <w:r w:rsidR="00C30DB5" w:rsidRPr="0060046B">
        <w:rPr>
          <w:b/>
          <w:bCs/>
        </w:rPr>
        <w:t>details,</w:t>
      </w:r>
      <w:r w:rsidR="003225BB" w:rsidRPr="0060046B">
        <w:rPr>
          <w:b/>
          <w:bCs/>
        </w:rPr>
        <w:t xml:space="preserve"> </w:t>
      </w:r>
      <w:r w:rsidR="00C30DB5" w:rsidRPr="0060046B">
        <w:rPr>
          <w:b/>
          <w:bCs/>
        </w:rPr>
        <w:t>text</w:t>
      </w:r>
      <w:r w:rsidR="003225BB" w:rsidRPr="0060046B">
        <w:rPr>
          <w:b/>
          <w:bCs/>
        </w:rPr>
        <w:t xml:space="preserve"> </w:t>
      </w:r>
      <w:r w:rsidR="00C30DB5" w:rsidRPr="0060046B">
        <w:rPr>
          <w:b/>
          <w:bCs/>
        </w:rPr>
        <w:t>evidence,</w:t>
      </w:r>
      <w:r w:rsidR="003225BB" w:rsidRPr="0060046B">
        <w:rPr>
          <w:b/>
          <w:bCs/>
        </w:rPr>
        <w:t xml:space="preserve"> </w:t>
      </w:r>
      <w:r w:rsidR="00C30DB5" w:rsidRPr="0060046B">
        <w:rPr>
          <w:b/>
          <w:bCs/>
        </w:rPr>
        <w:t>or</w:t>
      </w:r>
      <w:r w:rsidR="003225BB" w:rsidRPr="0060046B">
        <w:rPr>
          <w:b/>
          <w:bCs/>
        </w:rPr>
        <w:t xml:space="preserve"> </w:t>
      </w:r>
      <w:r w:rsidR="00C30DB5" w:rsidRPr="0060046B">
        <w:rPr>
          <w:b/>
          <w:bCs/>
        </w:rPr>
        <w:t>other</w:t>
      </w:r>
      <w:r w:rsidR="003225BB" w:rsidRPr="0060046B">
        <w:rPr>
          <w:b/>
          <w:bCs/>
        </w:rPr>
        <w:t xml:space="preserve"> </w:t>
      </w:r>
      <w:r w:rsidR="00C30DB5" w:rsidRPr="0060046B">
        <w:rPr>
          <w:b/>
          <w:bCs/>
        </w:rPr>
        <w:t>information</w:t>
      </w:r>
      <w:r w:rsidR="003225BB" w:rsidRPr="0060046B">
        <w:rPr>
          <w:b/>
          <w:bCs/>
        </w:rPr>
        <w:t xml:space="preserve"> </w:t>
      </w:r>
      <w:r w:rsidR="00C30DB5" w:rsidRPr="0060046B">
        <w:rPr>
          <w:b/>
          <w:bCs/>
        </w:rPr>
        <w:t>and</w:t>
      </w:r>
      <w:r w:rsidR="003225BB" w:rsidRPr="0060046B">
        <w:rPr>
          <w:b/>
          <w:bCs/>
        </w:rPr>
        <w:t xml:space="preserve"> </w:t>
      </w:r>
      <w:r w:rsidR="00C30DB5" w:rsidRPr="0060046B">
        <w:rPr>
          <w:b/>
          <w:bCs/>
        </w:rPr>
        <w:t>examples</w:t>
      </w:r>
      <w:r w:rsidR="003225BB" w:rsidRPr="0060046B">
        <w:rPr>
          <w:b/>
          <w:bCs/>
        </w:rPr>
        <w:t xml:space="preserve"> </w:t>
      </w:r>
      <w:r w:rsidR="00C30DB5" w:rsidRPr="0060046B">
        <w:rPr>
          <w:b/>
          <w:bCs/>
        </w:rPr>
        <w:t>related</w:t>
      </w:r>
      <w:r w:rsidR="003225BB" w:rsidRPr="0060046B">
        <w:rPr>
          <w:b/>
          <w:bCs/>
        </w:rPr>
        <w:t xml:space="preserve"> </w:t>
      </w:r>
      <w:r w:rsidR="00C30DB5" w:rsidRPr="0060046B">
        <w:rPr>
          <w:b/>
          <w:bCs/>
        </w:rPr>
        <w:t>to</w:t>
      </w:r>
      <w:r w:rsidR="003225BB" w:rsidRPr="0060046B">
        <w:rPr>
          <w:b/>
          <w:bCs/>
        </w:rPr>
        <w:t xml:space="preserve"> </w:t>
      </w:r>
      <w:r w:rsidR="00C30DB5" w:rsidRPr="0060046B">
        <w:rPr>
          <w:b/>
          <w:bCs/>
        </w:rPr>
        <w:t>the</w:t>
      </w:r>
      <w:r w:rsidR="003225BB" w:rsidRPr="0060046B">
        <w:rPr>
          <w:b/>
          <w:bCs/>
        </w:rPr>
        <w:t xml:space="preserve"> </w:t>
      </w:r>
      <w:r w:rsidR="00C30DB5" w:rsidRPr="0060046B">
        <w:rPr>
          <w:b/>
          <w:bCs/>
        </w:rPr>
        <w:t>topic.</w:t>
      </w:r>
      <w:r w:rsidR="00A444C0">
        <w:rPr>
          <w:rStyle w:val="FootnoteReference"/>
        </w:rPr>
        <w:footnoteReference w:id="51"/>
      </w:r>
    </w:p>
    <w:p w14:paraId="46438DBF" w14:textId="13BDC5AD" w:rsidR="004877EA" w:rsidRPr="00620351" w:rsidRDefault="004C24FD" w:rsidP="004C0605">
      <w:pPr>
        <w:pStyle w:val="ListParagraph"/>
        <w:numPr>
          <w:ilvl w:val="0"/>
          <w:numId w:val="45"/>
        </w:numPr>
        <w:spacing w:after="120"/>
        <w:ind w:left="1080"/>
        <w:contextualSpacing w:val="0"/>
      </w:pPr>
      <w:r w:rsidRPr="00031B4C">
        <w:t>P</w:t>
      </w:r>
      <w:r w:rsidR="00620351" w:rsidRPr="00620351">
        <w:t>rovide</w:t>
      </w:r>
      <w:r w:rsidR="003225BB">
        <w:t xml:space="preserve"> </w:t>
      </w:r>
      <w:r w:rsidR="00620351" w:rsidRPr="00620351">
        <w:t>a</w:t>
      </w:r>
      <w:r w:rsidR="003225BB">
        <w:t xml:space="preserve"> </w:t>
      </w:r>
      <w:r w:rsidR="00620351" w:rsidRPr="00620351">
        <w:t>conclusion.</w:t>
      </w:r>
    </w:p>
    <w:p w14:paraId="10D6CDC1" w14:textId="6E4C9425" w:rsidR="00E303E0" w:rsidRDefault="4CE46368" w:rsidP="23E681E3">
      <w:pPr>
        <w:spacing w:after="120"/>
        <w:rPr>
          <w:b/>
          <w:bCs/>
        </w:rPr>
      </w:pPr>
      <w:bookmarkStart w:id="42" w:name="_Hlk130980601"/>
      <w:r>
        <w:t>W.</w:t>
      </w:r>
      <w:r w:rsidR="37B7F020" w:rsidRPr="23E681E3">
        <w:rPr>
          <w:b/>
          <w:bCs/>
        </w:rPr>
        <w:t>IW</w:t>
      </w:r>
      <w:r w:rsidR="37B7F020">
        <w:t>.</w:t>
      </w:r>
      <w:r>
        <w:t>2.2.</w:t>
      </w:r>
      <w:r w:rsidR="6445156D">
        <w:t xml:space="preserve"> </w:t>
      </w:r>
      <w:r>
        <w:t>Write</w:t>
      </w:r>
      <w:r w:rsidR="6445156D">
        <w:t xml:space="preserve"> </w:t>
      </w:r>
      <w:r>
        <w:t>informative/explanatory</w:t>
      </w:r>
      <w:r w:rsidR="6445156D">
        <w:t xml:space="preserve"> </w:t>
      </w:r>
      <w:r>
        <w:t>texts</w:t>
      </w:r>
      <w:r w:rsidR="6445156D">
        <w:t xml:space="preserve"> </w:t>
      </w:r>
      <w:r w:rsidR="1631E245" w:rsidRPr="23E681E3">
        <w:rPr>
          <w:color w:val="800000"/>
        </w:rPr>
        <w:t xml:space="preserve">{begin deletion} </w:t>
      </w:r>
      <w:r w:rsidR="564D2548">
        <w:t>[</w:t>
      </w:r>
      <w:r>
        <w:t>in</w:t>
      </w:r>
      <w:r w:rsidR="6445156D">
        <w:t xml:space="preserve"> </w:t>
      </w:r>
      <w:r>
        <w:t>which</w:t>
      </w:r>
      <w:r w:rsidR="6445156D">
        <w:t xml:space="preserve"> </w:t>
      </w:r>
      <w:r>
        <w:t>they</w:t>
      </w:r>
      <w:r w:rsidR="564D2548">
        <w:t>]</w:t>
      </w:r>
      <w:r w:rsidR="1631E245" w:rsidRPr="23E681E3">
        <w:rPr>
          <w:color w:val="800000"/>
        </w:rPr>
        <w:t xml:space="preserve"> {end deletion} </w:t>
      </w:r>
      <w:r w:rsidR="1631E245" w:rsidRPr="23E681E3">
        <w:rPr>
          <w:color w:val="3333FF"/>
        </w:rPr>
        <w:t>{begin new}</w:t>
      </w:r>
      <w:r w:rsidR="6445156D" w:rsidRPr="59C681AE">
        <w:rPr>
          <w:color w:val="3333FF"/>
        </w:rPr>
        <w:t xml:space="preserve"> </w:t>
      </w:r>
      <w:r w:rsidR="564D2548" w:rsidRPr="23E681E3">
        <w:rPr>
          <w:b/>
          <w:bCs/>
        </w:rPr>
        <w:t>to</w:t>
      </w:r>
      <w:r w:rsidR="6445156D" w:rsidRPr="59C681AE">
        <w:rPr>
          <w:rFonts w:ascii="Calibri" w:eastAsia="Calibri" w:hAnsi="Calibri" w:cs="Calibri"/>
          <w:b/>
        </w:rPr>
        <w:t xml:space="preserve"> </w:t>
      </w:r>
      <w:r w:rsidR="564D2548" w:rsidRPr="59C681AE">
        <w:rPr>
          <w:rFonts w:ascii="Calibri" w:eastAsia="Calibri" w:hAnsi="Calibri" w:cs="Calibri"/>
          <w:b/>
        </w:rPr>
        <w:t>examine</w:t>
      </w:r>
      <w:r w:rsidR="6445156D" w:rsidRPr="59C681AE">
        <w:rPr>
          <w:rFonts w:ascii="Calibri" w:eastAsia="Calibri" w:hAnsi="Calibri" w:cs="Calibri"/>
          <w:b/>
        </w:rPr>
        <w:t xml:space="preserve"> </w:t>
      </w:r>
      <w:r w:rsidR="564D2548" w:rsidRPr="59C681AE">
        <w:rPr>
          <w:rFonts w:ascii="Calibri" w:eastAsia="Calibri" w:hAnsi="Calibri" w:cs="Calibri"/>
          <w:b/>
        </w:rPr>
        <w:t>a</w:t>
      </w:r>
      <w:r w:rsidR="6445156D" w:rsidRPr="59C681AE">
        <w:rPr>
          <w:rFonts w:ascii="Calibri" w:eastAsia="Calibri" w:hAnsi="Calibri" w:cs="Calibri"/>
          <w:b/>
        </w:rPr>
        <w:t xml:space="preserve"> </w:t>
      </w:r>
      <w:r w:rsidR="564D2548" w:rsidRPr="59C681AE">
        <w:rPr>
          <w:rFonts w:ascii="Calibri" w:eastAsia="Calibri" w:hAnsi="Calibri" w:cs="Calibri"/>
          <w:b/>
        </w:rPr>
        <w:t>topic</w:t>
      </w:r>
      <w:r w:rsidR="6445156D" w:rsidRPr="59C681AE">
        <w:rPr>
          <w:rFonts w:ascii="Calibri" w:eastAsia="Calibri" w:hAnsi="Calibri" w:cs="Calibri"/>
          <w:b/>
        </w:rPr>
        <w:t xml:space="preserve"> </w:t>
      </w:r>
      <w:r w:rsidR="564D2548" w:rsidRPr="59C681AE">
        <w:rPr>
          <w:rFonts w:ascii="Calibri" w:eastAsia="Calibri" w:hAnsi="Calibri" w:cs="Calibri"/>
          <w:b/>
        </w:rPr>
        <w:t>and</w:t>
      </w:r>
      <w:r w:rsidR="6445156D" w:rsidRPr="59C681AE">
        <w:rPr>
          <w:rFonts w:ascii="Calibri" w:eastAsia="Calibri" w:hAnsi="Calibri" w:cs="Calibri"/>
          <w:b/>
        </w:rPr>
        <w:t xml:space="preserve"> </w:t>
      </w:r>
      <w:r w:rsidR="564D2548" w:rsidRPr="59C681AE">
        <w:rPr>
          <w:rFonts w:ascii="Calibri" w:eastAsia="Calibri" w:hAnsi="Calibri" w:cs="Calibri"/>
          <w:b/>
        </w:rPr>
        <w:t>convey</w:t>
      </w:r>
      <w:r w:rsidR="6445156D" w:rsidRPr="59C681AE">
        <w:rPr>
          <w:rFonts w:ascii="Calibri" w:eastAsia="Calibri" w:hAnsi="Calibri" w:cs="Calibri"/>
          <w:b/>
        </w:rPr>
        <w:t xml:space="preserve"> </w:t>
      </w:r>
      <w:r w:rsidR="564D2548" w:rsidRPr="59C681AE">
        <w:rPr>
          <w:rFonts w:ascii="Calibri" w:eastAsia="Calibri" w:hAnsi="Calibri" w:cs="Calibri"/>
          <w:b/>
        </w:rPr>
        <w:t>ideas</w:t>
      </w:r>
      <w:r w:rsidR="6445156D" w:rsidRPr="59C681AE">
        <w:rPr>
          <w:rFonts w:ascii="Calibri" w:eastAsia="Calibri" w:hAnsi="Calibri" w:cs="Calibri"/>
          <w:b/>
        </w:rPr>
        <w:t xml:space="preserve"> </w:t>
      </w:r>
      <w:r w:rsidR="564D2548" w:rsidRPr="59C681AE">
        <w:rPr>
          <w:rFonts w:ascii="Calibri" w:eastAsia="Calibri" w:hAnsi="Calibri" w:cs="Calibri"/>
          <w:b/>
        </w:rPr>
        <w:t>and</w:t>
      </w:r>
      <w:r w:rsidR="6445156D" w:rsidRPr="59C681AE">
        <w:rPr>
          <w:rFonts w:ascii="Calibri" w:eastAsia="Calibri" w:hAnsi="Calibri" w:cs="Calibri"/>
          <w:b/>
        </w:rPr>
        <w:t xml:space="preserve"> </w:t>
      </w:r>
      <w:r w:rsidR="564D2548" w:rsidRPr="59C681AE">
        <w:rPr>
          <w:rFonts w:ascii="Calibri" w:eastAsia="Calibri" w:hAnsi="Calibri" w:cs="Calibri"/>
          <w:b/>
        </w:rPr>
        <w:t>information</w:t>
      </w:r>
      <w:r w:rsidR="54ACF47A" w:rsidRPr="59C681AE">
        <w:rPr>
          <w:rFonts w:ascii="Calibri" w:eastAsia="Calibri" w:hAnsi="Calibri" w:cs="Calibri"/>
          <w:b/>
          <w:bCs/>
        </w:rPr>
        <w:t xml:space="preserve"> </w:t>
      </w:r>
      <w:r w:rsidR="077CE9AB" w:rsidRPr="59C681AE">
        <w:rPr>
          <w:rFonts w:ascii="Calibri" w:eastAsia="Calibri" w:hAnsi="Calibri" w:cs="Calibri"/>
          <w:b/>
          <w:bCs/>
        </w:rPr>
        <w:t>and convey ideas and information.</w:t>
      </w:r>
      <w:r w:rsidR="1631E245" w:rsidRPr="59C681AE">
        <w:rPr>
          <w:rFonts w:ascii="Calibri" w:eastAsia="Calibri" w:hAnsi="Calibri" w:cs="Calibri"/>
          <w:b/>
        </w:rPr>
        <w:t xml:space="preserve"> </w:t>
      </w:r>
      <w:r w:rsidR="1DDBD37C" w:rsidRPr="59C681AE">
        <w:rPr>
          <w:rFonts w:ascii="Calibri" w:eastAsia="Calibri" w:hAnsi="Calibri" w:cs="Calibri"/>
          <w:b/>
        </w:rPr>
        <w:t>(</w:t>
      </w:r>
      <w:r w:rsidR="00736533">
        <w:rPr>
          <w:rFonts w:ascii="Calibri" w:eastAsia="Calibri" w:hAnsi="Calibri" w:cs="Calibri"/>
          <w:b/>
        </w:rPr>
        <w:t>S</w:t>
      </w:r>
      <w:r w:rsidR="1DDBD37C" w:rsidRPr="59C681AE">
        <w:rPr>
          <w:rFonts w:ascii="Calibri" w:eastAsia="Calibri" w:hAnsi="Calibri" w:cs="Calibri"/>
          <w:b/>
        </w:rPr>
        <w:t xml:space="preserve">tudents </w:t>
      </w:r>
      <w:r w:rsidR="00736533">
        <w:rPr>
          <w:rFonts w:ascii="Calibri" w:eastAsia="Calibri" w:hAnsi="Calibri" w:cs="Calibri"/>
          <w:b/>
        </w:rPr>
        <w:t>may</w:t>
      </w:r>
      <w:r w:rsidR="1DDBD37C" w:rsidRPr="59C681AE">
        <w:rPr>
          <w:rFonts w:ascii="Calibri" w:eastAsia="Calibri" w:hAnsi="Calibri" w:cs="Calibri"/>
          <w:b/>
        </w:rPr>
        <w:t xml:space="preserve"> compose </w:t>
      </w:r>
      <w:r w:rsidR="7C4C7D86" w:rsidRPr="59C681AE">
        <w:rPr>
          <w:rFonts w:ascii="Calibri" w:eastAsia="Calibri" w:hAnsi="Calibri" w:cs="Calibri"/>
          <w:b/>
        </w:rPr>
        <w:t>informative/</w:t>
      </w:r>
      <w:r w:rsidR="1DDBD37C" w:rsidRPr="59C681AE">
        <w:rPr>
          <w:rFonts w:ascii="Calibri" w:eastAsia="Calibri" w:hAnsi="Calibri" w:cs="Calibri"/>
          <w:b/>
        </w:rPr>
        <w:t>explanatory texts</w:t>
      </w:r>
      <w:r w:rsidR="6A211E9E" w:rsidRPr="59C681AE">
        <w:rPr>
          <w:rFonts w:ascii="Calibri" w:eastAsia="Calibri" w:hAnsi="Calibri" w:cs="Calibri"/>
          <w:b/>
        </w:rPr>
        <w:t xml:space="preserve"> about </w:t>
      </w:r>
      <w:r w:rsidR="077CE9AB" w:rsidRPr="59C681AE">
        <w:rPr>
          <w:rFonts w:ascii="Calibri" w:eastAsia="Calibri" w:hAnsi="Calibri" w:cs="Calibri"/>
          <w:b/>
          <w:bCs/>
        </w:rPr>
        <w:t>how the diversity of living things is affected by climate change.</w:t>
      </w:r>
      <w:r w:rsidR="19343DEE" w:rsidRPr="59C681AE">
        <w:rPr>
          <w:rFonts w:ascii="Calibri" w:eastAsia="Calibri" w:hAnsi="Calibri" w:cs="Calibri"/>
          <w:b/>
          <w:bCs/>
        </w:rPr>
        <w:t>)</w:t>
      </w:r>
      <w:r w:rsidR="2F59C298" w:rsidRPr="59C681AE">
        <w:rPr>
          <w:b/>
          <w:bCs/>
        </w:rPr>
        <w:t xml:space="preserve"> </w:t>
      </w:r>
      <w:r w:rsidR="2F59C298">
        <w:rPr>
          <w:noProof/>
        </w:rPr>
        <w:drawing>
          <wp:inline distT="0" distB="0" distL="0" distR="0" wp14:anchorId="462D1F92" wp14:editId="2BD8969C">
            <wp:extent cx="232629" cy="211481"/>
            <wp:effectExtent l="0" t="0" r="3175" b="0"/>
            <wp:docPr id="2008064598" name="Picture 2008064598"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06459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629" cy="211481"/>
                    </a:xfrm>
                    <a:prstGeom prst="rect">
                      <a:avLst/>
                    </a:prstGeom>
                  </pic:spPr>
                </pic:pic>
              </a:graphicData>
            </a:graphic>
          </wp:inline>
        </w:drawing>
      </w:r>
      <w:r w:rsidR="1631E245" w:rsidRPr="23E681E3">
        <w:rPr>
          <w:color w:val="3333FF"/>
        </w:rPr>
        <w:t>{end new}</w:t>
      </w:r>
      <w:r w:rsidR="5380D6DB" w:rsidRPr="23E681E3">
        <w:rPr>
          <w:color w:val="3333FF"/>
        </w:rPr>
        <w:t xml:space="preserve"> </w:t>
      </w:r>
    </w:p>
    <w:bookmarkEnd w:id="42"/>
    <w:p w14:paraId="1F1B330D" w14:textId="746C10D0" w:rsidR="00F50EF0" w:rsidRPr="00F50EF0" w:rsidRDefault="00F50EF0" w:rsidP="004E182B">
      <w:pPr>
        <w:pStyle w:val="new"/>
        <w:spacing w:after="120"/>
      </w:pPr>
      <w:r>
        <w:t>{The letters A, B, and C are new, but only some of the content in those letters is new.}</w:t>
      </w:r>
    </w:p>
    <w:p w14:paraId="63BED6B5" w14:textId="68F36C86" w:rsidR="004E4D1C" w:rsidRPr="004E182B" w:rsidRDefault="00E303E0" w:rsidP="004C0605">
      <w:pPr>
        <w:pStyle w:val="ListParagraph"/>
        <w:numPr>
          <w:ilvl w:val="0"/>
          <w:numId w:val="44"/>
        </w:numPr>
        <w:spacing w:after="120"/>
        <w:ind w:left="1080"/>
        <w:contextualSpacing w:val="0"/>
        <w:rPr>
          <w:b/>
          <w:bCs/>
        </w:rPr>
      </w:pPr>
      <w:r w:rsidRPr="004E182B">
        <w:t>I</w:t>
      </w:r>
      <w:r w:rsidR="004877EA" w:rsidRPr="004877EA">
        <w:t>ntroduce</w:t>
      </w:r>
      <w:r w:rsidR="003225BB">
        <w:t xml:space="preserve"> </w:t>
      </w:r>
      <w:r w:rsidR="004877EA" w:rsidRPr="004877EA">
        <w:t>a</w:t>
      </w:r>
      <w:r w:rsidR="003225BB">
        <w:t xml:space="preserve"> </w:t>
      </w:r>
      <w:r w:rsidR="004877EA" w:rsidRPr="004877EA">
        <w:t>topic</w:t>
      </w:r>
      <w:r w:rsidR="003225BB">
        <w:t xml:space="preserve"> </w:t>
      </w:r>
      <w:r w:rsidR="004E4D1C">
        <w:t>[</w:t>
      </w:r>
      <w:r w:rsidR="004877EA" w:rsidRPr="004877EA">
        <w:t>,</w:t>
      </w:r>
      <w:r w:rsidR="003225BB">
        <w:t xml:space="preserve"> </w:t>
      </w:r>
      <w:r w:rsidR="004877EA" w:rsidRPr="004877EA">
        <w:t>use</w:t>
      </w:r>
      <w:r w:rsidR="003225BB">
        <w:t xml:space="preserve"> </w:t>
      </w:r>
      <w:r w:rsidR="004877EA" w:rsidRPr="004877EA">
        <w:t>evidence-based</w:t>
      </w:r>
      <w:r w:rsidR="004E4D1C">
        <w:t>]</w:t>
      </w:r>
      <w:r w:rsidR="003225BB">
        <w:t xml:space="preserve"> </w:t>
      </w:r>
      <w:r w:rsidR="004E4D1C" w:rsidRPr="004E182B">
        <w:rPr>
          <w:b/>
          <w:bCs/>
        </w:rPr>
        <w:t>clearly.</w:t>
      </w:r>
      <w:r w:rsidR="00030BD7">
        <w:rPr>
          <w:rStyle w:val="FootnoteReference"/>
          <w:b/>
          <w:bCs/>
        </w:rPr>
        <w:footnoteReference w:id="52"/>
      </w:r>
    </w:p>
    <w:p w14:paraId="3763916A" w14:textId="005EFB67" w:rsidR="004877EA" w:rsidRPr="004E182B" w:rsidRDefault="00423A78" w:rsidP="004C0605">
      <w:pPr>
        <w:pStyle w:val="ListParagraph"/>
        <w:numPr>
          <w:ilvl w:val="0"/>
          <w:numId w:val="44"/>
        </w:numPr>
        <w:spacing w:after="120"/>
        <w:ind w:left="1080"/>
        <w:contextualSpacing w:val="0"/>
        <w:rPr>
          <w:b/>
          <w:bCs/>
        </w:rPr>
      </w:pPr>
      <w:r w:rsidRPr="00423A78">
        <w:rPr>
          <w:color w:val="3333FF"/>
        </w:rPr>
        <w:lastRenderedPageBreak/>
        <w:t>{begin new}</w:t>
      </w:r>
      <w:r>
        <w:rPr>
          <w:b/>
          <w:bCs/>
          <w:color w:val="3333FF"/>
        </w:rPr>
        <w:t xml:space="preserve"> </w:t>
      </w:r>
      <w:r w:rsidR="004877EA" w:rsidRPr="004E182B">
        <w:rPr>
          <w:b/>
          <w:bCs/>
        </w:rPr>
        <w:t>Develop</w:t>
      </w:r>
      <w:r w:rsidR="003225BB" w:rsidRPr="004E182B">
        <w:rPr>
          <w:b/>
          <w:bCs/>
        </w:rPr>
        <w:t xml:space="preserve"> </w:t>
      </w:r>
      <w:r w:rsidR="004877EA" w:rsidRPr="004E182B">
        <w:rPr>
          <w:b/>
          <w:bCs/>
        </w:rPr>
        <w:t>a</w:t>
      </w:r>
      <w:r w:rsidR="003225BB" w:rsidRPr="004E182B">
        <w:rPr>
          <w:b/>
          <w:bCs/>
        </w:rPr>
        <w:t xml:space="preserve"> </w:t>
      </w:r>
      <w:r w:rsidR="004877EA" w:rsidRPr="004E182B">
        <w:rPr>
          <w:b/>
          <w:bCs/>
        </w:rPr>
        <w:t>topic</w:t>
      </w:r>
      <w:r w:rsidR="003225BB" w:rsidRPr="004E182B">
        <w:rPr>
          <w:b/>
          <w:bCs/>
        </w:rPr>
        <w:t xml:space="preserve"> </w:t>
      </w:r>
      <w:r w:rsidR="004877EA" w:rsidRPr="004E182B">
        <w:rPr>
          <w:b/>
          <w:bCs/>
        </w:rPr>
        <w:t>with</w:t>
      </w:r>
      <w:r w:rsidR="003225BB" w:rsidRPr="004E182B">
        <w:rPr>
          <w:b/>
          <w:bCs/>
        </w:rPr>
        <w:t xml:space="preserve"> </w:t>
      </w:r>
      <w:r w:rsidR="004877EA" w:rsidRPr="00ED2DC0">
        <w:t>facts</w:t>
      </w:r>
      <w:r w:rsidR="003225BB">
        <w:t xml:space="preserve"> </w:t>
      </w:r>
      <w:r w:rsidR="00ED2DC0" w:rsidRPr="00ED2DC0">
        <w:t>[</w:t>
      </w:r>
      <w:r w:rsidR="004877EA" w:rsidRPr="00ED2DC0">
        <w:t>,</w:t>
      </w:r>
      <w:r w:rsidR="00ED2DC0" w:rsidRPr="00ED2DC0">
        <w:t>]</w:t>
      </w:r>
      <w:r w:rsidR="003225BB">
        <w:t xml:space="preserve"> </w:t>
      </w:r>
      <w:r w:rsidR="004877EA" w:rsidRPr="00ED2DC0">
        <w:t>definitions,</w:t>
      </w:r>
      <w:r w:rsidR="003225BB" w:rsidRPr="004E182B">
        <w:rPr>
          <w:b/>
          <w:bCs/>
        </w:rPr>
        <w:t xml:space="preserve"> </w:t>
      </w:r>
      <w:r w:rsidR="004877EA" w:rsidRPr="004E182B">
        <w:rPr>
          <w:b/>
          <w:bCs/>
        </w:rPr>
        <w:t>concrete</w:t>
      </w:r>
      <w:r w:rsidR="003225BB" w:rsidRPr="004E182B">
        <w:rPr>
          <w:b/>
          <w:bCs/>
        </w:rPr>
        <w:t xml:space="preserve"> </w:t>
      </w:r>
      <w:r w:rsidR="004877EA" w:rsidRPr="004E182B">
        <w:rPr>
          <w:b/>
          <w:bCs/>
        </w:rPr>
        <w:t>details,</w:t>
      </w:r>
      <w:r w:rsidR="003225BB" w:rsidRPr="004E182B">
        <w:rPr>
          <w:b/>
          <w:bCs/>
        </w:rPr>
        <w:t xml:space="preserve"> </w:t>
      </w:r>
      <w:r w:rsidR="004877EA" w:rsidRPr="004E182B">
        <w:rPr>
          <w:b/>
          <w:bCs/>
        </w:rPr>
        <w:t>text</w:t>
      </w:r>
      <w:r w:rsidR="003225BB" w:rsidRPr="004E182B">
        <w:rPr>
          <w:b/>
          <w:bCs/>
        </w:rPr>
        <w:t xml:space="preserve"> </w:t>
      </w:r>
      <w:r w:rsidR="004877EA" w:rsidRPr="004E182B">
        <w:rPr>
          <w:b/>
          <w:bCs/>
        </w:rPr>
        <w:t>evidence,</w:t>
      </w:r>
      <w:r w:rsidR="003225BB" w:rsidRPr="004E182B">
        <w:rPr>
          <w:b/>
          <w:bCs/>
        </w:rPr>
        <w:t xml:space="preserve"> </w:t>
      </w:r>
      <w:r w:rsidR="004877EA" w:rsidRPr="004E182B">
        <w:rPr>
          <w:b/>
          <w:bCs/>
        </w:rPr>
        <w:t>or</w:t>
      </w:r>
      <w:r w:rsidR="003225BB" w:rsidRPr="004E182B">
        <w:rPr>
          <w:b/>
          <w:bCs/>
        </w:rPr>
        <w:t xml:space="preserve"> </w:t>
      </w:r>
      <w:r w:rsidR="004877EA" w:rsidRPr="004E182B">
        <w:rPr>
          <w:b/>
          <w:bCs/>
        </w:rPr>
        <w:t>other</w:t>
      </w:r>
      <w:r w:rsidR="003225BB" w:rsidRPr="004E182B">
        <w:rPr>
          <w:b/>
          <w:bCs/>
        </w:rPr>
        <w:t xml:space="preserve"> </w:t>
      </w:r>
      <w:r w:rsidR="004877EA" w:rsidRPr="004E182B">
        <w:rPr>
          <w:b/>
          <w:bCs/>
        </w:rPr>
        <w:t>information</w:t>
      </w:r>
      <w:r w:rsidR="003225BB" w:rsidRPr="004E182B">
        <w:rPr>
          <w:b/>
          <w:bCs/>
        </w:rPr>
        <w:t xml:space="preserve"> </w:t>
      </w:r>
      <w:r w:rsidR="004877EA" w:rsidRPr="004E182B">
        <w:rPr>
          <w:b/>
          <w:bCs/>
        </w:rPr>
        <w:t>and</w:t>
      </w:r>
      <w:r w:rsidR="003225BB" w:rsidRPr="004E182B">
        <w:rPr>
          <w:b/>
          <w:bCs/>
        </w:rPr>
        <w:t xml:space="preserve"> </w:t>
      </w:r>
      <w:r w:rsidR="004877EA" w:rsidRPr="004E182B">
        <w:rPr>
          <w:b/>
          <w:bCs/>
        </w:rPr>
        <w:t>examples</w:t>
      </w:r>
      <w:r w:rsidR="003225BB" w:rsidRPr="004E182B">
        <w:rPr>
          <w:b/>
          <w:bCs/>
        </w:rPr>
        <w:t xml:space="preserve"> </w:t>
      </w:r>
      <w:r w:rsidR="004877EA" w:rsidRPr="004E182B">
        <w:rPr>
          <w:b/>
          <w:bCs/>
        </w:rPr>
        <w:t>related</w:t>
      </w:r>
      <w:r w:rsidR="003225BB" w:rsidRPr="004E182B">
        <w:rPr>
          <w:b/>
          <w:bCs/>
        </w:rPr>
        <w:t xml:space="preserve"> </w:t>
      </w:r>
      <w:r w:rsidR="004877EA" w:rsidRPr="004E182B">
        <w:rPr>
          <w:b/>
          <w:bCs/>
        </w:rPr>
        <w:t>to</w:t>
      </w:r>
      <w:r w:rsidR="003225BB" w:rsidRPr="004E182B">
        <w:rPr>
          <w:b/>
          <w:bCs/>
        </w:rPr>
        <w:t xml:space="preserve"> </w:t>
      </w:r>
      <w:r w:rsidR="004877EA" w:rsidRPr="004E182B">
        <w:rPr>
          <w:b/>
          <w:bCs/>
        </w:rPr>
        <w:t>the</w:t>
      </w:r>
      <w:r w:rsidR="003225BB" w:rsidRPr="004E182B">
        <w:rPr>
          <w:b/>
          <w:bCs/>
        </w:rPr>
        <w:t xml:space="preserve"> </w:t>
      </w:r>
      <w:r w:rsidR="004877EA" w:rsidRPr="004E182B">
        <w:rPr>
          <w:b/>
          <w:bCs/>
        </w:rPr>
        <w:t>topic.</w:t>
      </w:r>
      <w:r>
        <w:rPr>
          <w:b/>
          <w:bCs/>
        </w:rPr>
        <w:t xml:space="preserve"> </w:t>
      </w:r>
      <w:r w:rsidRPr="00423A78">
        <w:rPr>
          <w:color w:val="3333FF"/>
        </w:rPr>
        <w:t>{</w:t>
      </w:r>
      <w:r>
        <w:rPr>
          <w:color w:val="3333FF"/>
        </w:rPr>
        <w:t>end</w:t>
      </w:r>
      <w:r w:rsidRPr="00423A78">
        <w:rPr>
          <w:color w:val="3333FF"/>
        </w:rPr>
        <w:t xml:space="preserve"> new}</w:t>
      </w:r>
    </w:p>
    <w:p w14:paraId="376F93F5" w14:textId="1E309EA4" w:rsidR="00B0526E" w:rsidRPr="00672D25" w:rsidRDefault="004877EA" w:rsidP="004C0605">
      <w:pPr>
        <w:pStyle w:val="ListParagraph"/>
        <w:numPr>
          <w:ilvl w:val="0"/>
          <w:numId w:val="44"/>
        </w:numPr>
        <w:spacing w:after="120"/>
        <w:ind w:left="1080"/>
        <w:contextualSpacing w:val="0"/>
      </w:pPr>
      <w:r w:rsidRPr="00F50EF0">
        <w:t>P</w:t>
      </w:r>
      <w:r w:rsidRPr="00B0526E">
        <w:t>rovide</w:t>
      </w:r>
      <w:r w:rsidR="003225BB">
        <w:t xml:space="preserve"> </w:t>
      </w:r>
      <w:r w:rsidRPr="00B0526E">
        <w:t>a</w:t>
      </w:r>
      <w:r w:rsidR="003225BB">
        <w:t xml:space="preserve"> </w:t>
      </w:r>
      <w:r w:rsidRPr="00B0526E">
        <w:t>conclusion.</w:t>
      </w:r>
    </w:p>
    <w:p w14:paraId="7CA5680A" w14:textId="5F5A91D3" w:rsidR="0059275D" w:rsidRDefault="00672D25" w:rsidP="0089410F">
      <w:pPr>
        <w:spacing w:after="120"/>
        <w:rPr>
          <w:color w:val="3333FF"/>
        </w:rPr>
      </w:pPr>
      <w:r w:rsidRPr="00672D25">
        <w:t>W.</w:t>
      </w:r>
      <w:r w:rsidR="005D1F71" w:rsidRPr="005D1F71">
        <w:rPr>
          <w:b/>
          <w:bCs/>
        </w:rPr>
        <w:t>NW.</w:t>
      </w:r>
      <w:r w:rsidRPr="00672D25">
        <w:t>2.3.</w:t>
      </w:r>
      <w:r w:rsidR="003225BB">
        <w:t xml:space="preserve"> </w:t>
      </w:r>
      <w:r w:rsidRPr="00672D25">
        <w:t>Write</w:t>
      </w:r>
      <w:r w:rsidR="003225BB">
        <w:t xml:space="preserve"> </w:t>
      </w:r>
      <w:r w:rsidRPr="00672D25">
        <w:t>narratives</w:t>
      </w:r>
      <w:r w:rsidR="003225BB">
        <w:t xml:space="preserve"> </w:t>
      </w:r>
      <w:r w:rsidR="00795792">
        <w:rPr>
          <w:color w:val="800000"/>
        </w:rPr>
        <w:t xml:space="preserve">{begin deletion} </w:t>
      </w:r>
      <w:r>
        <w:t>[</w:t>
      </w:r>
      <w:r w:rsidRPr="00672D25">
        <w:t>in</w:t>
      </w:r>
      <w:r w:rsidR="003225BB">
        <w:t xml:space="preserve"> </w:t>
      </w:r>
      <w:r w:rsidRPr="00672D25">
        <w:t>which</w:t>
      </w:r>
      <w:r w:rsidR="003225BB">
        <w:t xml:space="preserve"> </w:t>
      </w:r>
      <w:r w:rsidRPr="00672D25">
        <w:t>they</w:t>
      </w:r>
      <w:r w:rsidR="003225BB">
        <w:t xml:space="preserve"> </w:t>
      </w:r>
      <w:r w:rsidRPr="00672D25">
        <w:t>recount</w:t>
      </w:r>
      <w:r w:rsidR="003225BB">
        <w:t xml:space="preserve"> </w:t>
      </w:r>
      <w:r w:rsidRPr="00672D25">
        <w:t>a</w:t>
      </w:r>
      <w:r w:rsidR="003225BB">
        <w:t xml:space="preserve"> </w:t>
      </w:r>
      <w:r w:rsidRPr="00672D25">
        <w:t>well-elaborated</w:t>
      </w:r>
      <w:r w:rsidR="003225BB">
        <w:t xml:space="preserve"> </w:t>
      </w:r>
      <w:r w:rsidRPr="00672D25">
        <w:t>event</w:t>
      </w:r>
      <w:r w:rsidR="003225BB">
        <w:t xml:space="preserve"> </w:t>
      </w:r>
      <w:r w:rsidRPr="00672D25">
        <w:t>or</w:t>
      </w:r>
      <w:r w:rsidR="003225BB">
        <w:t xml:space="preserve"> </w:t>
      </w:r>
      <w:r w:rsidRPr="00672D25">
        <w:t>short</w:t>
      </w:r>
      <w:r w:rsidR="003225BB">
        <w:t xml:space="preserve"> </w:t>
      </w:r>
      <w:r w:rsidRPr="00672D25">
        <w:t>sequence</w:t>
      </w:r>
      <w:r w:rsidR="003225BB">
        <w:t xml:space="preserve"> </w:t>
      </w:r>
      <w:r w:rsidRPr="00672D25">
        <w:t>of</w:t>
      </w:r>
      <w:r w:rsidR="003225BB">
        <w:t xml:space="preserve"> </w:t>
      </w:r>
      <w:r w:rsidRPr="00672D25">
        <w:t>events,</w:t>
      </w:r>
      <w:r w:rsidR="003225BB">
        <w:t xml:space="preserve"> </w:t>
      </w:r>
      <w:r w:rsidRPr="00672D25">
        <w:t>include</w:t>
      </w:r>
      <w:r w:rsidR="003225BB">
        <w:t xml:space="preserve"> </w:t>
      </w:r>
      <w:r w:rsidRPr="00672D25">
        <w:t>details</w:t>
      </w:r>
      <w:r w:rsidR="003225BB">
        <w:t xml:space="preserve"> </w:t>
      </w:r>
      <w:r w:rsidRPr="00672D25">
        <w:t>to</w:t>
      </w:r>
      <w:r w:rsidR="003225BB">
        <w:t xml:space="preserve"> </w:t>
      </w:r>
      <w:r w:rsidRPr="00672D25">
        <w:t>describe</w:t>
      </w:r>
      <w:r w:rsidR="003225BB">
        <w:t xml:space="preserve"> </w:t>
      </w:r>
      <w:r w:rsidRPr="00672D25">
        <w:t>actions,</w:t>
      </w:r>
      <w:r w:rsidR="003225BB">
        <w:t xml:space="preserve"> </w:t>
      </w:r>
      <w:r w:rsidRPr="00672D25">
        <w:t>thoughts,</w:t>
      </w:r>
      <w:r w:rsidR="003225BB">
        <w:t xml:space="preserve"> </w:t>
      </w:r>
      <w:r w:rsidRPr="00672D25">
        <w:t>and</w:t>
      </w:r>
      <w:r w:rsidR="003225BB">
        <w:t xml:space="preserve"> </w:t>
      </w:r>
      <w:r w:rsidRPr="00672D25">
        <w:t>feelings,</w:t>
      </w:r>
      <w:r w:rsidR="003225BB">
        <w:t xml:space="preserve"> </w:t>
      </w:r>
      <w:r w:rsidRPr="00672D25">
        <w:t>use</w:t>
      </w:r>
      <w:r w:rsidR="003225BB">
        <w:t xml:space="preserve"> </w:t>
      </w:r>
      <w:r w:rsidRPr="00672D25">
        <w:t>temporal</w:t>
      </w:r>
      <w:r w:rsidR="003225BB">
        <w:t xml:space="preserve"> </w:t>
      </w:r>
      <w:r w:rsidRPr="00672D25">
        <w:t>words</w:t>
      </w:r>
      <w:r w:rsidR="003225BB">
        <w:t xml:space="preserve"> </w:t>
      </w:r>
      <w:r w:rsidRPr="00672D25">
        <w:t>to</w:t>
      </w:r>
      <w:r w:rsidR="003225BB">
        <w:t xml:space="preserve"> </w:t>
      </w:r>
      <w:r w:rsidRPr="00672D25">
        <w:t>signal</w:t>
      </w:r>
      <w:r w:rsidR="003225BB">
        <w:t xml:space="preserve"> </w:t>
      </w:r>
      <w:r w:rsidRPr="00672D25">
        <w:t>event</w:t>
      </w:r>
      <w:r w:rsidR="003225BB">
        <w:t xml:space="preserve"> </w:t>
      </w:r>
      <w:r w:rsidRPr="00672D25">
        <w:t>order,</w:t>
      </w:r>
      <w:r w:rsidR="003225BB">
        <w:t xml:space="preserve"> </w:t>
      </w:r>
      <w:r w:rsidRPr="00672D25">
        <w:t>and</w:t>
      </w:r>
      <w:r w:rsidR="0059275D">
        <w:t>]</w:t>
      </w:r>
      <w:r w:rsidR="00795792">
        <w:t xml:space="preserve"> </w:t>
      </w:r>
      <w:r w:rsidR="00795792">
        <w:rPr>
          <w:color w:val="800000"/>
        </w:rPr>
        <w:t xml:space="preserve">{end deletion} </w:t>
      </w:r>
      <w:r w:rsidR="00795792" w:rsidRPr="00795792">
        <w:rPr>
          <w:color w:val="3333FF"/>
        </w:rPr>
        <w:t xml:space="preserve">{begin new} </w:t>
      </w:r>
      <w:r w:rsidR="0059275D" w:rsidRPr="00672D25">
        <w:rPr>
          <w:b/>
          <w:bCs/>
        </w:rPr>
        <w:t>based</w:t>
      </w:r>
      <w:r w:rsidR="003225BB">
        <w:rPr>
          <w:b/>
          <w:bCs/>
        </w:rPr>
        <w:t xml:space="preserve"> </w:t>
      </w:r>
      <w:r w:rsidR="0059275D" w:rsidRPr="00672D25">
        <w:rPr>
          <w:b/>
          <w:bCs/>
        </w:rPr>
        <w:t>on</w:t>
      </w:r>
      <w:r w:rsidR="003225BB">
        <w:rPr>
          <w:b/>
          <w:bCs/>
        </w:rPr>
        <w:t xml:space="preserve"> </w:t>
      </w:r>
      <w:r w:rsidR="0059275D" w:rsidRPr="00672D25">
        <w:rPr>
          <w:b/>
          <w:bCs/>
        </w:rPr>
        <w:t>real</w:t>
      </w:r>
      <w:r w:rsidR="003225BB">
        <w:rPr>
          <w:b/>
          <w:bCs/>
        </w:rPr>
        <w:t xml:space="preserve"> </w:t>
      </w:r>
      <w:r w:rsidR="0059275D" w:rsidRPr="00672D25">
        <w:rPr>
          <w:b/>
          <w:bCs/>
        </w:rPr>
        <w:t>or</w:t>
      </w:r>
      <w:r w:rsidR="003225BB">
        <w:rPr>
          <w:b/>
          <w:bCs/>
        </w:rPr>
        <w:t xml:space="preserve"> </w:t>
      </w:r>
      <w:r w:rsidR="0059275D" w:rsidRPr="00672D25">
        <w:rPr>
          <w:b/>
          <w:bCs/>
        </w:rPr>
        <w:t>imagined</w:t>
      </w:r>
      <w:r w:rsidR="003225BB">
        <w:rPr>
          <w:b/>
          <w:bCs/>
        </w:rPr>
        <w:t xml:space="preserve"> </w:t>
      </w:r>
      <w:r w:rsidR="0059275D" w:rsidRPr="00672D25">
        <w:rPr>
          <w:b/>
          <w:bCs/>
        </w:rPr>
        <w:t>experiences</w:t>
      </w:r>
      <w:r w:rsidR="003225BB">
        <w:rPr>
          <w:b/>
          <w:bCs/>
        </w:rPr>
        <w:t xml:space="preserve"> </w:t>
      </w:r>
      <w:r w:rsidR="0059275D" w:rsidRPr="00672D25">
        <w:rPr>
          <w:b/>
          <w:bCs/>
        </w:rPr>
        <w:t>or</w:t>
      </w:r>
      <w:r w:rsidR="003225BB">
        <w:rPr>
          <w:b/>
          <w:bCs/>
        </w:rPr>
        <w:t xml:space="preserve"> </w:t>
      </w:r>
      <w:r w:rsidR="0059275D" w:rsidRPr="00672D25">
        <w:rPr>
          <w:b/>
          <w:bCs/>
        </w:rPr>
        <w:t>events</w:t>
      </w:r>
      <w:r w:rsidR="003225BB">
        <w:rPr>
          <w:b/>
          <w:bCs/>
        </w:rPr>
        <w:t xml:space="preserve"> </w:t>
      </w:r>
      <w:r w:rsidR="0059275D" w:rsidRPr="00672D25">
        <w:rPr>
          <w:b/>
          <w:bCs/>
        </w:rPr>
        <w:t>with</w:t>
      </w:r>
      <w:r w:rsidR="003225BB">
        <w:rPr>
          <w:b/>
          <w:bCs/>
        </w:rPr>
        <w:t xml:space="preserve"> </w:t>
      </w:r>
      <w:r w:rsidR="0059275D" w:rsidRPr="00672D25">
        <w:rPr>
          <w:b/>
          <w:bCs/>
        </w:rPr>
        <w:t>basic</w:t>
      </w:r>
      <w:r w:rsidR="003225BB">
        <w:rPr>
          <w:b/>
          <w:bCs/>
        </w:rPr>
        <w:t xml:space="preserve"> </w:t>
      </w:r>
      <w:r w:rsidR="0059275D" w:rsidRPr="00672D25">
        <w:rPr>
          <w:b/>
          <w:bCs/>
        </w:rPr>
        <w:t>story</w:t>
      </w:r>
      <w:r w:rsidR="003225BB">
        <w:rPr>
          <w:b/>
          <w:bCs/>
        </w:rPr>
        <w:t xml:space="preserve"> </w:t>
      </w:r>
      <w:r w:rsidR="0059275D" w:rsidRPr="00672D25">
        <w:rPr>
          <w:b/>
          <w:bCs/>
        </w:rPr>
        <w:t>elements.</w:t>
      </w:r>
      <w:r w:rsidR="00406E98">
        <w:rPr>
          <w:b/>
          <w:bCs/>
        </w:rPr>
        <w:t xml:space="preserve"> </w:t>
      </w:r>
      <w:r w:rsidR="00406E98" w:rsidRPr="00406E98">
        <w:rPr>
          <w:color w:val="3333FF"/>
        </w:rPr>
        <w:t>{end new}</w:t>
      </w:r>
    </w:p>
    <w:p w14:paraId="309926C4" w14:textId="6E9999A5" w:rsidR="00406E98" w:rsidRPr="00672D25" w:rsidRDefault="00406E98" w:rsidP="00406E98">
      <w:pPr>
        <w:pStyle w:val="new"/>
      </w:pPr>
      <w:r>
        <w:t>{A through D are new; part of E is new}</w:t>
      </w:r>
    </w:p>
    <w:p w14:paraId="70954B6E" w14:textId="1946D297" w:rsidR="0059275D" w:rsidRPr="0089410F" w:rsidRDefault="0059275D" w:rsidP="004C0605">
      <w:pPr>
        <w:pStyle w:val="ListParagraph"/>
        <w:numPr>
          <w:ilvl w:val="0"/>
          <w:numId w:val="46"/>
        </w:numPr>
        <w:spacing w:after="120"/>
        <w:ind w:left="1080"/>
        <w:contextualSpacing w:val="0"/>
        <w:rPr>
          <w:b/>
          <w:bCs/>
        </w:rPr>
      </w:pPr>
      <w:r w:rsidRPr="0089410F">
        <w:rPr>
          <w:b/>
          <w:bCs/>
        </w:rPr>
        <w:t>Orient</w:t>
      </w:r>
      <w:r w:rsidR="003225BB" w:rsidRPr="0089410F">
        <w:rPr>
          <w:b/>
          <w:bCs/>
        </w:rPr>
        <w:t xml:space="preserve"> </w:t>
      </w:r>
      <w:r w:rsidRPr="0089410F">
        <w:rPr>
          <w:b/>
          <w:bCs/>
        </w:rPr>
        <w:t>the</w:t>
      </w:r>
      <w:r w:rsidR="003225BB" w:rsidRPr="0089410F">
        <w:rPr>
          <w:b/>
          <w:bCs/>
        </w:rPr>
        <w:t xml:space="preserve"> </w:t>
      </w:r>
      <w:r w:rsidRPr="0089410F">
        <w:rPr>
          <w:b/>
          <w:bCs/>
        </w:rPr>
        <w:t>reader</w:t>
      </w:r>
      <w:r w:rsidR="003225BB" w:rsidRPr="0089410F">
        <w:rPr>
          <w:b/>
          <w:bCs/>
        </w:rPr>
        <w:t xml:space="preserve"> </w:t>
      </w:r>
      <w:r w:rsidRPr="0089410F">
        <w:rPr>
          <w:b/>
          <w:bCs/>
        </w:rPr>
        <w:t>by</w:t>
      </w:r>
      <w:r w:rsidR="003225BB" w:rsidRPr="0089410F">
        <w:rPr>
          <w:b/>
          <w:bCs/>
        </w:rPr>
        <w:t xml:space="preserve"> </w:t>
      </w:r>
      <w:r w:rsidRPr="0089410F">
        <w:rPr>
          <w:b/>
          <w:bCs/>
        </w:rPr>
        <w:t>establishing</w:t>
      </w:r>
      <w:r w:rsidR="003225BB" w:rsidRPr="0089410F">
        <w:rPr>
          <w:b/>
          <w:bCs/>
        </w:rPr>
        <w:t xml:space="preserve"> </w:t>
      </w:r>
      <w:r w:rsidRPr="0089410F">
        <w:rPr>
          <w:b/>
          <w:bCs/>
        </w:rPr>
        <w:t>a</w:t>
      </w:r>
      <w:r w:rsidR="003225BB" w:rsidRPr="0089410F">
        <w:rPr>
          <w:b/>
          <w:bCs/>
        </w:rPr>
        <w:t xml:space="preserve"> </w:t>
      </w:r>
      <w:r w:rsidRPr="0089410F">
        <w:rPr>
          <w:b/>
          <w:bCs/>
        </w:rPr>
        <w:t>situation</w:t>
      </w:r>
      <w:r w:rsidR="003225BB" w:rsidRPr="0089410F">
        <w:rPr>
          <w:b/>
          <w:bCs/>
        </w:rPr>
        <w:t xml:space="preserve"> </w:t>
      </w:r>
      <w:r w:rsidRPr="0089410F">
        <w:rPr>
          <w:b/>
          <w:bCs/>
        </w:rPr>
        <w:t>and</w:t>
      </w:r>
      <w:r w:rsidR="003225BB" w:rsidRPr="0089410F">
        <w:rPr>
          <w:b/>
          <w:bCs/>
        </w:rPr>
        <w:t xml:space="preserve"> </w:t>
      </w:r>
      <w:r w:rsidRPr="0089410F">
        <w:rPr>
          <w:b/>
          <w:bCs/>
        </w:rPr>
        <w:t>introducing</w:t>
      </w:r>
      <w:r w:rsidR="003225BB" w:rsidRPr="0089410F">
        <w:rPr>
          <w:b/>
          <w:bCs/>
        </w:rPr>
        <w:t xml:space="preserve"> </w:t>
      </w:r>
      <w:r w:rsidRPr="0089410F">
        <w:rPr>
          <w:b/>
          <w:bCs/>
        </w:rPr>
        <w:t>characters;</w:t>
      </w:r>
      <w:r w:rsidR="003225BB" w:rsidRPr="0089410F">
        <w:rPr>
          <w:b/>
          <w:bCs/>
        </w:rPr>
        <w:t xml:space="preserve"> </w:t>
      </w:r>
      <w:r w:rsidRPr="0089410F">
        <w:rPr>
          <w:b/>
          <w:bCs/>
        </w:rPr>
        <w:t>organize</w:t>
      </w:r>
      <w:r w:rsidR="003225BB" w:rsidRPr="0089410F">
        <w:rPr>
          <w:b/>
          <w:bCs/>
        </w:rPr>
        <w:t xml:space="preserve"> </w:t>
      </w:r>
      <w:r w:rsidRPr="0089410F">
        <w:rPr>
          <w:b/>
          <w:bCs/>
        </w:rPr>
        <w:t>an</w:t>
      </w:r>
      <w:r w:rsidR="003225BB" w:rsidRPr="0089410F">
        <w:rPr>
          <w:b/>
          <w:bCs/>
        </w:rPr>
        <w:t xml:space="preserve"> </w:t>
      </w:r>
      <w:r w:rsidRPr="0089410F">
        <w:rPr>
          <w:b/>
          <w:bCs/>
        </w:rPr>
        <w:t>event</w:t>
      </w:r>
      <w:r w:rsidR="003225BB" w:rsidRPr="0089410F">
        <w:rPr>
          <w:b/>
          <w:bCs/>
        </w:rPr>
        <w:t xml:space="preserve"> </w:t>
      </w:r>
      <w:r w:rsidRPr="0089410F">
        <w:rPr>
          <w:b/>
          <w:bCs/>
        </w:rPr>
        <w:t>sequence.</w:t>
      </w:r>
    </w:p>
    <w:p w14:paraId="2A7BBF36" w14:textId="46137921" w:rsidR="0059275D" w:rsidRPr="0089410F" w:rsidRDefault="0059275D" w:rsidP="004C0605">
      <w:pPr>
        <w:pStyle w:val="ListParagraph"/>
        <w:numPr>
          <w:ilvl w:val="0"/>
          <w:numId w:val="46"/>
        </w:numPr>
        <w:spacing w:after="120"/>
        <w:ind w:left="1080"/>
        <w:contextualSpacing w:val="0"/>
        <w:rPr>
          <w:b/>
          <w:bCs/>
        </w:rPr>
      </w:pPr>
      <w:r w:rsidRPr="0089410F">
        <w:rPr>
          <w:b/>
          <w:bCs/>
        </w:rPr>
        <w:t>Provide</w:t>
      </w:r>
      <w:r w:rsidR="003225BB" w:rsidRPr="0089410F">
        <w:rPr>
          <w:b/>
          <w:bCs/>
        </w:rPr>
        <w:t xml:space="preserve"> </w:t>
      </w:r>
      <w:r w:rsidRPr="0089410F">
        <w:rPr>
          <w:b/>
          <w:bCs/>
        </w:rPr>
        <w:t>dialogue</w:t>
      </w:r>
      <w:r w:rsidR="003225BB" w:rsidRPr="0089410F">
        <w:rPr>
          <w:b/>
          <w:bCs/>
        </w:rPr>
        <w:t xml:space="preserve"> </w:t>
      </w:r>
      <w:r w:rsidRPr="0089410F">
        <w:rPr>
          <w:b/>
          <w:bCs/>
        </w:rPr>
        <w:t>and</w:t>
      </w:r>
      <w:r w:rsidR="003225BB" w:rsidRPr="0089410F">
        <w:rPr>
          <w:b/>
          <w:bCs/>
        </w:rPr>
        <w:t xml:space="preserve"> </w:t>
      </w:r>
      <w:r w:rsidRPr="0089410F">
        <w:rPr>
          <w:b/>
          <w:bCs/>
        </w:rPr>
        <w:t>description</w:t>
      </w:r>
      <w:r w:rsidR="003225BB" w:rsidRPr="0089410F">
        <w:rPr>
          <w:b/>
          <w:bCs/>
        </w:rPr>
        <w:t xml:space="preserve"> </w:t>
      </w:r>
      <w:r w:rsidRPr="0089410F">
        <w:rPr>
          <w:b/>
          <w:bCs/>
        </w:rPr>
        <w:t>of</w:t>
      </w:r>
      <w:r w:rsidR="003225BB" w:rsidRPr="0089410F">
        <w:rPr>
          <w:b/>
          <w:bCs/>
        </w:rPr>
        <w:t xml:space="preserve"> </w:t>
      </w:r>
      <w:r w:rsidRPr="0089410F">
        <w:rPr>
          <w:b/>
          <w:bCs/>
        </w:rPr>
        <w:t>experiences</w:t>
      </w:r>
      <w:r w:rsidR="003225BB" w:rsidRPr="0089410F">
        <w:rPr>
          <w:b/>
          <w:bCs/>
        </w:rPr>
        <w:t xml:space="preserve"> </w:t>
      </w:r>
      <w:r w:rsidRPr="0089410F">
        <w:rPr>
          <w:b/>
          <w:bCs/>
        </w:rPr>
        <w:t>and</w:t>
      </w:r>
      <w:r w:rsidR="003225BB" w:rsidRPr="0089410F">
        <w:rPr>
          <w:b/>
          <w:bCs/>
        </w:rPr>
        <w:t xml:space="preserve"> </w:t>
      </w:r>
      <w:r w:rsidRPr="0089410F">
        <w:rPr>
          <w:b/>
          <w:bCs/>
        </w:rPr>
        <w:t>events</w:t>
      </w:r>
      <w:r w:rsidR="003225BB" w:rsidRPr="0089410F">
        <w:rPr>
          <w:b/>
          <w:bCs/>
        </w:rPr>
        <w:t xml:space="preserve"> </w:t>
      </w:r>
      <w:r w:rsidRPr="0089410F">
        <w:rPr>
          <w:b/>
          <w:bCs/>
        </w:rPr>
        <w:t>and/or</w:t>
      </w:r>
      <w:r w:rsidR="003225BB" w:rsidRPr="0089410F">
        <w:rPr>
          <w:b/>
          <w:bCs/>
        </w:rPr>
        <w:t xml:space="preserve"> </w:t>
      </w:r>
      <w:r w:rsidRPr="0089410F">
        <w:rPr>
          <w:b/>
          <w:bCs/>
        </w:rPr>
        <w:t>show</w:t>
      </w:r>
      <w:r w:rsidR="003225BB" w:rsidRPr="0089410F">
        <w:rPr>
          <w:b/>
          <w:bCs/>
        </w:rPr>
        <w:t xml:space="preserve"> </w:t>
      </w:r>
      <w:r w:rsidRPr="0089410F">
        <w:rPr>
          <w:b/>
          <w:bCs/>
        </w:rPr>
        <w:t>the</w:t>
      </w:r>
      <w:r w:rsidR="003225BB" w:rsidRPr="0089410F">
        <w:rPr>
          <w:b/>
          <w:bCs/>
        </w:rPr>
        <w:t xml:space="preserve"> </w:t>
      </w:r>
      <w:r w:rsidRPr="0089410F">
        <w:rPr>
          <w:b/>
          <w:bCs/>
        </w:rPr>
        <w:t>responses</w:t>
      </w:r>
      <w:r w:rsidR="003225BB" w:rsidRPr="0089410F">
        <w:rPr>
          <w:b/>
          <w:bCs/>
        </w:rPr>
        <w:t xml:space="preserve"> </w:t>
      </w:r>
      <w:r w:rsidRPr="0089410F">
        <w:rPr>
          <w:b/>
          <w:bCs/>
        </w:rPr>
        <w:t>of</w:t>
      </w:r>
      <w:r w:rsidR="003225BB" w:rsidRPr="0089410F">
        <w:rPr>
          <w:b/>
          <w:bCs/>
        </w:rPr>
        <w:t xml:space="preserve"> </w:t>
      </w:r>
      <w:r w:rsidRPr="0089410F">
        <w:rPr>
          <w:b/>
          <w:bCs/>
        </w:rPr>
        <w:t>characters</w:t>
      </w:r>
      <w:r w:rsidR="003225BB" w:rsidRPr="0089410F">
        <w:rPr>
          <w:b/>
          <w:bCs/>
        </w:rPr>
        <w:t xml:space="preserve"> </w:t>
      </w:r>
      <w:r w:rsidRPr="0089410F">
        <w:rPr>
          <w:b/>
          <w:bCs/>
        </w:rPr>
        <w:t>to</w:t>
      </w:r>
      <w:r w:rsidR="003225BB" w:rsidRPr="0089410F">
        <w:rPr>
          <w:b/>
          <w:bCs/>
        </w:rPr>
        <w:t xml:space="preserve"> </w:t>
      </w:r>
      <w:r w:rsidRPr="0089410F">
        <w:rPr>
          <w:b/>
          <w:bCs/>
        </w:rPr>
        <w:t>situations.</w:t>
      </w:r>
    </w:p>
    <w:p w14:paraId="68634505" w14:textId="5783F682" w:rsidR="0059275D" w:rsidRPr="0089410F" w:rsidRDefault="0059275D" w:rsidP="004C0605">
      <w:pPr>
        <w:pStyle w:val="ListParagraph"/>
        <w:numPr>
          <w:ilvl w:val="0"/>
          <w:numId w:val="46"/>
        </w:numPr>
        <w:spacing w:after="120"/>
        <w:ind w:left="1080"/>
        <w:contextualSpacing w:val="0"/>
        <w:rPr>
          <w:b/>
          <w:bCs/>
        </w:rPr>
      </w:pPr>
      <w:r w:rsidRPr="0089410F">
        <w:rPr>
          <w:b/>
          <w:bCs/>
        </w:rPr>
        <w:t>Use</w:t>
      </w:r>
      <w:r w:rsidR="003225BB" w:rsidRPr="0089410F">
        <w:rPr>
          <w:b/>
          <w:bCs/>
        </w:rPr>
        <w:t xml:space="preserve"> </w:t>
      </w:r>
      <w:r w:rsidRPr="0089410F">
        <w:rPr>
          <w:b/>
          <w:bCs/>
        </w:rPr>
        <w:t>transitional</w:t>
      </w:r>
      <w:r w:rsidR="003225BB" w:rsidRPr="0089410F">
        <w:rPr>
          <w:b/>
          <w:bCs/>
        </w:rPr>
        <w:t xml:space="preserve"> </w:t>
      </w:r>
      <w:r w:rsidRPr="0089410F">
        <w:rPr>
          <w:b/>
          <w:bCs/>
        </w:rPr>
        <w:t>words</w:t>
      </w:r>
      <w:r w:rsidR="003225BB" w:rsidRPr="0089410F">
        <w:rPr>
          <w:b/>
          <w:bCs/>
        </w:rPr>
        <w:t xml:space="preserve"> </w:t>
      </w:r>
      <w:r w:rsidRPr="0089410F">
        <w:rPr>
          <w:b/>
          <w:bCs/>
        </w:rPr>
        <w:t>to</w:t>
      </w:r>
      <w:r w:rsidR="003225BB" w:rsidRPr="0089410F">
        <w:rPr>
          <w:b/>
          <w:bCs/>
        </w:rPr>
        <w:t xml:space="preserve"> </w:t>
      </w:r>
      <w:r w:rsidRPr="0089410F">
        <w:rPr>
          <w:b/>
          <w:bCs/>
        </w:rPr>
        <w:t>manage</w:t>
      </w:r>
      <w:r w:rsidR="003225BB" w:rsidRPr="0089410F">
        <w:rPr>
          <w:b/>
          <w:bCs/>
        </w:rPr>
        <w:t xml:space="preserve"> </w:t>
      </w:r>
      <w:r w:rsidRPr="0089410F">
        <w:rPr>
          <w:b/>
          <w:bCs/>
        </w:rPr>
        <w:t>the</w:t>
      </w:r>
      <w:r w:rsidR="003225BB" w:rsidRPr="0089410F">
        <w:rPr>
          <w:b/>
          <w:bCs/>
        </w:rPr>
        <w:t xml:space="preserve"> </w:t>
      </w:r>
      <w:r w:rsidRPr="0089410F">
        <w:rPr>
          <w:b/>
          <w:bCs/>
        </w:rPr>
        <w:t>sequence</w:t>
      </w:r>
      <w:r w:rsidR="003225BB" w:rsidRPr="0089410F">
        <w:rPr>
          <w:b/>
          <w:bCs/>
        </w:rPr>
        <w:t xml:space="preserve"> </w:t>
      </w:r>
      <w:r w:rsidRPr="0089410F">
        <w:rPr>
          <w:b/>
          <w:bCs/>
        </w:rPr>
        <w:t>of</w:t>
      </w:r>
      <w:r w:rsidR="003225BB" w:rsidRPr="0089410F">
        <w:rPr>
          <w:b/>
          <w:bCs/>
        </w:rPr>
        <w:t xml:space="preserve"> </w:t>
      </w:r>
      <w:r w:rsidRPr="0089410F">
        <w:rPr>
          <w:b/>
          <w:bCs/>
        </w:rPr>
        <w:t>events.</w:t>
      </w:r>
    </w:p>
    <w:p w14:paraId="435BB8D1" w14:textId="59EAF06D" w:rsidR="0059275D" w:rsidRPr="0089410F" w:rsidRDefault="0059275D" w:rsidP="004C0605">
      <w:pPr>
        <w:pStyle w:val="ListParagraph"/>
        <w:numPr>
          <w:ilvl w:val="0"/>
          <w:numId w:val="46"/>
        </w:numPr>
        <w:spacing w:after="120"/>
        <w:ind w:left="1080"/>
        <w:contextualSpacing w:val="0"/>
        <w:rPr>
          <w:b/>
          <w:bCs/>
        </w:rPr>
      </w:pPr>
      <w:r w:rsidRPr="0089410F">
        <w:rPr>
          <w:b/>
          <w:bCs/>
        </w:rPr>
        <w:t>Use</w:t>
      </w:r>
      <w:r w:rsidR="003225BB" w:rsidRPr="0089410F">
        <w:rPr>
          <w:b/>
          <w:bCs/>
        </w:rPr>
        <w:t xml:space="preserve"> </w:t>
      </w:r>
      <w:r w:rsidRPr="0089410F">
        <w:rPr>
          <w:b/>
          <w:bCs/>
        </w:rPr>
        <w:t>concrete</w:t>
      </w:r>
      <w:r w:rsidR="003225BB" w:rsidRPr="0089410F">
        <w:rPr>
          <w:b/>
          <w:bCs/>
        </w:rPr>
        <w:t xml:space="preserve"> </w:t>
      </w:r>
      <w:r w:rsidRPr="0089410F">
        <w:rPr>
          <w:b/>
          <w:bCs/>
        </w:rPr>
        <w:t>words</w:t>
      </w:r>
      <w:r w:rsidR="003225BB" w:rsidRPr="0089410F">
        <w:rPr>
          <w:b/>
          <w:bCs/>
        </w:rPr>
        <w:t xml:space="preserve"> </w:t>
      </w:r>
      <w:r w:rsidRPr="0089410F">
        <w:rPr>
          <w:b/>
          <w:bCs/>
        </w:rPr>
        <w:t>and</w:t>
      </w:r>
      <w:r w:rsidR="003225BB" w:rsidRPr="0089410F">
        <w:rPr>
          <w:b/>
          <w:bCs/>
        </w:rPr>
        <w:t xml:space="preserve"> </w:t>
      </w:r>
      <w:r w:rsidRPr="0089410F">
        <w:rPr>
          <w:b/>
          <w:bCs/>
        </w:rPr>
        <w:t>phrases</w:t>
      </w:r>
      <w:r w:rsidR="003225BB" w:rsidRPr="0089410F">
        <w:rPr>
          <w:b/>
          <w:bCs/>
        </w:rPr>
        <w:t xml:space="preserve"> </w:t>
      </w:r>
      <w:r w:rsidRPr="0089410F">
        <w:rPr>
          <w:b/>
          <w:bCs/>
        </w:rPr>
        <w:t>and</w:t>
      </w:r>
      <w:r w:rsidR="003225BB" w:rsidRPr="0089410F">
        <w:rPr>
          <w:b/>
          <w:bCs/>
        </w:rPr>
        <w:t xml:space="preserve"> </w:t>
      </w:r>
      <w:r w:rsidRPr="0089410F">
        <w:rPr>
          <w:b/>
          <w:bCs/>
        </w:rPr>
        <w:t>sensory</w:t>
      </w:r>
      <w:r w:rsidR="003225BB" w:rsidRPr="0089410F">
        <w:rPr>
          <w:b/>
          <w:bCs/>
        </w:rPr>
        <w:t xml:space="preserve"> </w:t>
      </w:r>
      <w:r w:rsidRPr="0089410F">
        <w:rPr>
          <w:b/>
          <w:bCs/>
        </w:rPr>
        <w:t>details</w:t>
      </w:r>
      <w:r w:rsidR="003225BB" w:rsidRPr="0089410F">
        <w:rPr>
          <w:b/>
          <w:bCs/>
        </w:rPr>
        <w:t xml:space="preserve"> </w:t>
      </w:r>
      <w:r w:rsidRPr="0089410F">
        <w:rPr>
          <w:b/>
          <w:bCs/>
        </w:rPr>
        <w:t>to</w:t>
      </w:r>
      <w:r w:rsidR="003225BB" w:rsidRPr="0089410F">
        <w:rPr>
          <w:b/>
          <w:bCs/>
        </w:rPr>
        <w:t xml:space="preserve"> </w:t>
      </w:r>
      <w:r w:rsidRPr="0089410F">
        <w:rPr>
          <w:b/>
          <w:bCs/>
        </w:rPr>
        <w:t>convey</w:t>
      </w:r>
      <w:r w:rsidR="003225BB" w:rsidRPr="0089410F">
        <w:rPr>
          <w:b/>
          <w:bCs/>
        </w:rPr>
        <w:t xml:space="preserve"> </w:t>
      </w:r>
      <w:r w:rsidRPr="0089410F">
        <w:rPr>
          <w:b/>
          <w:bCs/>
        </w:rPr>
        <w:t>experience</w:t>
      </w:r>
      <w:r w:rsidR="003225BB" w:rsidRPr="0089410F">
        <w:rPr>
          <w:b/>
          <w:bCs/>
        </w:rPr>
        <w:t xml:space="preserve"> </w:t>
      </w:r>
      <w:r w:rsidRPr="0089410F">
        <w:rPr>
          <w:b/>
          <w:bCs/>
        </w:rPr>
        <w:t>and</w:t>
      </w:r>
      <w:r w:rsidR="003225BB" w:rsidRPr="0089410F">
        <w:rPr>
          <w:b/>
          <w:bCs/>
        </w:rPr>
        <w:t xml:space="preserve"> </w:t>
      </w:r>
      <w:r w:rsidRPr="0089410F">
        <w:rPr>
          <w:b/>
          <w:bCs/>
        </w:rPr>
        <w:t>events.</w:t>
      </w:r>
    </w:p>
    <w:p w14:paraId="61C2040B" w14:textId="5FB0F567" w:rsidR="00672D25" w:rsidRPr="0089410F" w:rsidRDefault="0059275D" w:rsidP="004C0605">
      <w:pPr>
        <w:pStyle w:val="ListParagraph"/>
        <w:numPr>
          <w:ilvl w:val="0"/>
          <w:numId w:val="46"/>
        </w:numPr>
        <w:spacing w:after="120"/>
        <w:ind w:left="1080"/>
        <w:contextualSpacing w:val="0"/>
        <w:rPr>
          <w:b/>
          <w:bCs/>
        </w:rPr>
      </w:pPr>
      <w:r w:rsidRPr="0089410F">
        <w:rPr>
          <w:b/>
          <w:bCs/>
        </w:rPr>
        <w:t>P</w:t>
      </w:r>
      <w:r w:rsidRPr="00672D25">
        <w:t>rovide</w:t>
      </w:r>
      <w:r w:rsidR="003225BB">
        <w:t xml:space="preserve"> </w:t>
      </w:r>
      <w:r w:rsidRPr="00672D25">
        <w:t>a</w:t>
      </w:r>
      <w:r w:rsidR="003225BB">
        <w:t xml:space="preserve"> </w:t>
      </w:r>
      <w:r w:rsidRPr="0089410F">
        <w:rPr>
          <w:b/>
          <w:bCs/>
        </w:rPr>
        <w:t>conclusion</w:t>
      </w:r>
      <w:r w:rsidR="003225BB" w:rsidRPr="0089410F">
        <w:rPr>
          <w:b/>
          <w:bCs/>
        </w:rPr>
        <w:t xml:space="preserve"> </w:t>
      </w:r>
      <w:r w:rsidRPr="0089410F">
        <w:rPr>
          <w:b/>
          <w:bCs/>
        </w:rPr>
        <w:t>or</w:t>
      </w:r>
      <w:r w:rsidR="003225BB" w:rsidRPr="0089410F">
        <w:rPr>
          <w:b/>
          <w:bCs/>
        </w:rPr>
        <w:t xml:space="preserve"> </w:t>
      </w:r>
      <w:r w:rsidRPr="00672D25">
        <w:t>sense</w:t>
      </w:r>
      <w:r w:rsidR="003225BB">
        <w:t xml:space="preserve"> </w:t>
      </w:r>
      <w:r w:rsidRPr="00672D25">
        <w:t>of</w:t>
      </w:r>
      <w:r w:rsidR="003225BB">
        <w:t xml:space="preserve"> </w:t>
      </w:r>
      <w:r w:rsidRPr="00672D25">
        <w:t>closure</w:t>
      </w:r>
      <w:r w:rsidR="003225BB">
        <w:t xml:space="preserve"> </w:t>
      </w:r>
      <w:r w:rsidRPr="0089410F">
        <w:rPr>
          <w:b/>
          <w:bCs/>
        </w:rPr>
        <w:t>related</w:t>
      </w:r>
      <w:r w:rsidR="003225BB" w:rsidRPr="0089410F">
        <w:rPr>
          <w:b/>
          <w:bCs/>
        </w:rPr>
        <w:t xml:space="preserve"> </w:t>
      </w:r>
      <w:r w:rsidRPr="0089410F">
        <w:rPr>
          <w:b/>
          <w:bCs/>
        </w:rPr>
        <w:t>to</w:t>
      </w:r>
      <w:r w:rsidR="003225BB" w:rsidRPr="0089410F">
        <w:rPr>
          <w:b/>
          <w:bCs/>
        </w:rPr>
        <w:t xml:space="preserve"> </w:t>
      </w:r>
      <w:r w:rsidRPr="0089410F">
        <w:rPr>
          <w:b/>
          <w:bCs/>
        </w:rPr>
        <w:t>the</w:t>
      </w:r>
      <w:r w:rsidR="003225BB" w:rsidRPr="0089410F">
        <w:rPr>
          <w:b/>
          <w:bCs/>
        </w:rPr>
        <w:t xml:space="preserve"> </w:t>
      </w:r>
      <w:r w:rsidRPr="0089410F">
        <w:rPr>
          <w:b/>
          <w:bCs/>
        </w:rPr>
        <w:t>narrated</w:t>
      </w:r>
      <w:r w:rsidR="003225BB" w:rsidRPr="0089410F">
        <w:rPr>
          <w:b/>
          <w:bCs/>
        </w:rPr>
        <w:t xml:space="preserve"> </w:t>
      </w:r>
      <w:r w:rsidRPr="0089410F">
        <w:rPr>
          <w:b/>
          <w:bCs/>
        </w:rPr>
        <w:t>experiences</w:t>
      </w:r>
      <w:r w:rsidR="003225BB" w:rsidRPr="0089410F">
        <w:rPr>
          <w:b/>
          <w:bCs/>
        </w:rPr>
        <w:t xml:space="preserve"> </w:t>
      </w:r>
      <w:r w:rsidRPr="0089410F">
        <w:rPr>
          <w:b/>
          <w:bCs/>
        </w:rPr>
        <w:t>or</w:t>
      </w:r>
      <w:r w:rsidR="003225BB" w:rsidRPr="0089410F">
        <w:rPr>
          <w:b/>
          <w:bCs/>
        </w:rPr>
        <w:t xml:space="preserve"> </w:t>
      </w:r>
      <w:r w:rsidRPr="0089410F">
        <w:rPr>
          <w:b/>
          <w:bCs/>
        </w:rPr>
        <w:t>events.</w:t>
      </w:r>
      <w:r w:rsidR="005D4209">
        <w:rPr>
          <w:rStyle w:val="FootnoteReference"/>
          <w:b/>
          <w:bCs/>
        </w:rPr>
        <w:footnoteReference w:id="53"/>
      </w:r>
    </w:p>
    <w:p w14:paraId="4DDB8738" w14:textId="4342DBEE" w:rsidR="005D063D" w:rsidRDefault="005D063D" w:rsidP="005D063D">
      <w:pPr>
        <w:pStyle w:val="deletion"/>
      </w:pPr>
      <w:r>
        <w:t>{begin deletion}</w:t>
      </w:r>
    </w:p>
    <w:p w14:paraId="0E677F10" w14:textId="76FC12FF" w:rsidR="0029798C" w:rsidRDefault="0092146C" w:rsidP="00A80E19">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92146C">
        <w:rPr>
          <w:rFonts w:ascii="Calibri" w:eastAsia="Times New Roman" w:hAnsi="Calibri" w:cs="Times New Roman"/>
          <w:color w:val="000000"/>
        </w:rPr>
        <w:t>W.2.4.</w:t>
      </w:r>
      <w:r w:rsidR="003225BB">
        <w:rPr>
          <w:rFonts w:ascii="Calibri" w:eastAsia="Times New Roman" w:hAnsi="Calibri" w:cs="Times New Roman"/>
          <w:color w:val="000000"/>
        </w:rPr>
        <w:t xml:space="preserve"> </w:t>
      </w:r>
      <w:r w:rsidRPr="0092146C">
        <w:rPr>
          <w:rFonts w:ascii="Calibri" w:eastAsia="Times New Roman" w:hAnsi="Calibri" w:cs="Times New Roman"/>
          <w:color w:val="000000"/>
        </w:rPr>
        <w:t>(Begins</w:t>
      </w:r>
      <w:r w:rsidR="003225BB">
        <w:rPr>
          <w:rFonts w:ascii="Calibri" w:eastAsia="Times New Roman" w:hAnsi="Calibri" w:cs="Times New Roman"/>
          <w:color w:val="000000"/>
        </w:rPr>
        <w:t xml:space="preserve"> </w:t>
      </w:r>
      <w:r w:rsidRPr="0092146C">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92146C">
        <w:rPr>
          <w:rFonts w:ascii="Calibri" w:eastAsia="Times New Roman" w:hAnsi="Calibri" w:cs="Times New Roman"/>
          <w:color w:val="000000"/>
        </w:rPr>
        <w:t>grade</w:t>
      </w:r>
      <w:r w:rsidR="003225BB">
        <w:rPr>
          <w:rFonts w:ascii="Calibri" w:eastAsia="Times New Roman" w:hAnsi="Calibri" w:cs="Times New Roman"/>
          <w:color w:val="000000"/>
        </w:rPr>
        <w:t xml:space="preserve"> </w:t>
      </w:r>
      <w:r w:rsidRPr="0092146C">
        <w:rPr>
          <w:rFonts w:ascii="Calibri" w:eastAsia="Times New Roman" w:hAnsi="Calibri" w:cs="Times New Roman"/>
          <w:color w:val="000000"/>
        </w:rPr>
        <w:t>3)</w:t>
      </w:r>
      <w:r>
        <w:rPr>
          <w:rFonts w:ascii="Calibri" w:eastAsia="Times New Roman" w:hAnsi="Calibri" w:cs="Times New Roman"/>
          <w:color w:val="000000"/>
        </w:rPr>
        <w:t>]</w:t>
      </w:r>
    </w:p>
    <w:p w14:paraId="3F71C32A" w14:textId="505BDAC9" w:rsidR="005D063D" w:rsidRPr="00E5796E" w:rsidRDefault="005D063D" w:rsidP="005D063D">
      <w:pPr>
        <w:pStyle w:val="deletion"/>
      </w:pPr>
      <w:r>
        <w:t>{end deletion}</w:t>
      </w:r>
    </w:p>
    <w:p w14:paraId="234C4FC5" w14:textId="65E34963" w:rsidR="00284ECC" w:rsidRDefault="00284ECC" w:rsidP="00D9342F">
      <w:pPr>
        <w:spacing w:after="120"/>
      </w:pPr>
      <w:r w:rsidRPr="00284ECC">
        <w:t>W.</w:t>
      </w:r>
      <w:r w:rsidR="00551C7E" w:rsidRPr="00372976">
        <w:rPr>
          <w:rFonts w:ascii="Calibri" w:hAnsi="Calibri" w:cs="Calibri"/>
          <w:b/>
          <w:bCs/>
          <w:color w:val="000000"/>
        </w:rPr>
        <w:t>WP.</w:t>
      </w:r>
      <w:r w:rsidRPr="00284ECC">
        <w:t>2.</w:t>
      </w:r>
      <w:r w:rsidR="00551C7E">
        <w:t>[</w:t>
      </w:r>
      <w:r w:rsidR="00551C7E" w:rsidRPr="0072780B">
        <w:t>5</w:t>
      </w:r>
      <w:r w:rsidR="00551C7E">
        <w:t>]</w:t>
      </w:r>
      <w:r w:rsidR="00551C7E" w:rsidRPr="00551C7E">
        <w:rPr>
          <w:b/>
          <w:bCs/>
        </w:rPr>
        <w:t>4</w:t>
      </w:r>
      <w:r w:rsidR="00551C7E" w:rsidRPr="0072780B">
        <w:t>.</w:t>
      </w:r>
      <w:r w:rsidR="003225BB">
        <w:t xml:space="preserve"> </w:t>
      </w:r>
      <w:r w:rsidRPr="00284ECC">
        <w:t>With</w:t>
      </w:r>
      <w:r w:rsidR="003225BB">
        <w:t xml:space="preserve"> </w:t>
      </w:r>
      <w:r w:rsidRPr="00284ECC">
        <w:t>guidance</w:t>
      </w:r>
      <w:r w:rsidR="003225BB">
        <w:t xml:space="preserve"> </w:t>
      </w:r>
      <w:r w:rsidRPr="00284ECC">
        <w:t>and</w:t>
      </w:r>
      <w:r w:rsidR="003225BB">
        <w:t xml:space="preserve"> </w:t>
      </w:r>
      <w:r w:rsidRPr="00284ECC">
        <w:t>support</w:t>
      </w:r>
      <w:r w:rsidR="003225BB">
        <w:t xml:space="preserve"> </w:t>
      </w:r>
      <w:r w:rsidRPr="00284ECC">
        <w:t>from</w:t>
      </w:r>
      <w:r w:rsidR="003225BB">
        <w:t xml:space="preserve"> </w:t>
      </w:r>
      <w:r w:rsidRPr="00284ECC">
        <w:t>adults</w:t>
      </w:r>
      <w:r w:rsidR="003225BB">
        <w:t xml:space="preserve"> </w:t>
      </w:r>
      <w:r w:rsidRPr="00284ECC">
        <w:t>and</w:t>
      </w:r>
      <w:r w:rsidR="003225BB">
        <w:t xml:space="preserve"> </w:t>
      </w:r>
      <w:r w:rsidRPr="00284ECC">
        <w:t>peers,</w:t>
      </w:r>
      <w:r w:rsidR="003225BB">
        <w:t xml:space="preserve"> </w:t>
      </w:r>
      <w:r>
        <w:t>[</w:t>
      </w:r>
      <w:r w:rsidRPr="00284ECC">
        <w:t>focus</w:t>
      </w:r>
      <w:r w:rsidR="003225BB">
        <w:t xml:space="preserve"> </w:t>
      </w:r>
      <w:r w:rsidRPr="00284ECC">
        <w:t>on</w:t>
      </w:r>
      <w:r w:rsidR="003225BB">
        <w:t xml:space="preserve"> </w:t>
      </w:r>
      <w:r w:rsidRPr="00284ECC">
        <w:t>a</w:t>
      </w:r>
      <w:r w:rsidR="003225BB">
        <w:t xml:space="preserve"> </w:t>
      </w:r>
      <w:r w:rsidRPr="00284ECC">
        <w:t>topic</w:t>
      </w:r>
      <w:r>
        <w:t>]</w:t>
      </w:r>
      <w:r w:rsidR="003225BB">
        <w:t xml:space="preserve"> </w:t>
      </w:r>
      <w:r w:rsidRPr="00284ECC">
        <w:rPr>
          <w:b/>
          <w:bCs/>
        </w:rPr>
        <w:t>develop</w:t>
      </w:r>
      <w:r w:rsidR="003225BB">
        <w:rPr>
          <w:b/>
          <w:bCs/>
        </w:rPr>
        <w:t xml:space="preserve"> </w:t>
      </w:r>
      <w:r w:rsidRPr="00284ECC">
        <w:t>and</w:t>
      </w:r>
      <w:r w:rsidR="003225BB">
        <w:t xml:space="preserve"> </w:t>
      </w:r>
      <w:r w:rsidRPr="00284ECC">
        <w:t>strengthen</w:t>
      </w:r>
      <w:r w:rsidR="003225BB">
        <w:t xml:space="preserve"> </w:t>
      </w:r>
      <w:r w:rsidRPr="00284ECC">
        <w:t>writing</w:t>
      </w:r>
      <w:r w:rsidR="003225BB">
        <w:t xml:space="preserve"> </w:t>
      </w:r>
      <w:r w:rsidRPr="00284ECC">
        <w:t>as</w:t>
      </w:r>
      <w:r w:rsidR="003225BB">
        <w:t xml:space="preserve"> </w:t>
      </w:r>
      <w:r w:rsidRPr="00284ECC">
        <w:t>needed</w:t>
      </w:r>
      <w:r w:rsidR="003225BB">
        <w:t xml:space="preserve"> </w:t>
      </w:r>
      <w:r>
        <w:t>[</w:t>
      </w:r>
      <w:r w:rsidRPr="00284ECC">
        <w:t>through</w:t>
      </w:r>
      <w:r w:rsidR="003225BB">
        <w:t xml:space="preserve"> </w:t>
      </w:r>
      <w:r w:rsidRPr="00284ECC">
        <w:t>self-reflection</w:t>
      </w:r>
      <w:r>
        <w:t>]</w:t>
      </w:r>
      <w:r w:rsidR="003225BB">
        <w:rPr>
          <w:b/>
          <w:bCs/>
        </w:rPr>
        <w:t xml:space="preserve"> </w:t>
      </w:r>
      <w:r w:rsidRPr="00284ECC">
        <w:rPr>
          <w:b/>
          <w:bCs/>
        </w:rPr>
        <w:t>by</w:t>
      </w:r>
      <w:r w:rsidR="003225BB">
        <w:rPr>
          <w:b/>
          <w:bCs/>
        </w:rPr>
        <w:t xml:space="preserve"> </w:t>
      </w:r>
      <w:r w:rsidRPr="00284ECC">
        <w:rPr>
          <w:b/>
          <w:bCs/>
        </w:rPr>
        <w:t>planning</w:t>
      </w:r>
      <w:r w:rsidRPr="00284ECC">
        <w:t>,</w:t>
      </w:r>
      <w:r w:rsidR="003225BB">
        <w:t xml:space="preserve"> </w:t>
      </w:r>
      <w:r w:rsidRPr="00284ECC">
        <w:t>revising</w:t>
      </w:r>
      <w:r w:rsidR="003225BB">
        <w:t xml:space="preserve"> </w:t>
      </w:r>
      <w:r w:rsidRPr="00284ECC">
        <w:t>and</w:t>
      </w:r>
      <w:r w:rsidR="003225BB">
        <w:t xml:space="preserve"> </w:t>
      </w:r>
      <w:r w:rsidRPr="00284ECC">
        <w:t>editing.</w:t>
      </w:r>
      <w:r w:rsidR="00EC3AB7">
        <w:rPr>
          <w:rStyle w:val="FootnoteReference"/>
        </w:rPr>
        <w:footnoteReference w:id="54"/>
      </w:r>
    </w:p>
    <w:p w14:paraId="3BFE5A50" w14:textId="10C43973" w:rsidR="003D0C07" w:rsidRPr="00284ECC" w:rsidRDefault="003D0C07" w:rsidP="003D0C07">
      <w:pPr>
        <w:pStyle w:val="new"/>
      </w:pPr>
      <w:r>
        <w:t>{begin new}</w:t>
      </w:r>
    </w:p>
    <w:p w14:paraId="27815AD6" w14:textId="112EBA29" w:rsidR="00284ECC" w:rsidRPr="00D9342F" w:rsidRDefault="00284ECC" w:rsidP="004C0605">
      <w:pPr>
        <w:pStyle w:val="ListParagraph"/>
        <w:numPr>
          <w:ilvl w:val="0"/>
          <w:numId w:val="47"/>
        </w:numPr>
        <w:spacing w:after="120"/>
        <w:ind w:left="1080"/>
        <w:contextualSpacing w:val="0"/>
        <w:rPr>
          <w:b/>
          <w:bCs/>
        </w:rPr>
      </w:pPr>
      <w:r w:rsidRPr="00D9342F">
        <w:rPr>
          <w:b/>
          <w:bCs/>
        </w:rPr>
        <w:t>Identify</w:t>
      </w:r>
      <w:r w:rsidR="003225BB" w:rsidRPr="00D9342F">
        <w:rPr>
          <w:b/>
          <w:bCs/>
        </w:rPr>
        <w:t xml:space="preserve"> </w:t>
      </w:r>
      <w:r w:rsidRPr="00D9342F">
        <w:rPr>
          <w:b/>
          <w:bCs/>
        </w:rPr>
        <w:t>audience</w:t>
      </w:r>
      <w:r w:rsidR="003225BB" w:rsidRPr="00D9342F">
        <w:rPr>
          <w:b/>
          <w:bCs/>
        </w:rPr>
        <w:t xml:space="preserve"> </w:t>
      </w:r>
      <w:r w:rsidRPr="00D9342F">
        <w:rPr>
          <w:b/>
          <w:bCs/>
        </w:rPr>
        <w:t>and</w:t>
      </w:r>
      <w:r w:rsidR="003225BB" w:rsidRPr="00D9342F">
        <w:rPr>
          <w:b/>
          <w:bCs/>
        </w:rPr>
        <w:t xml:space="preserve"> </w:t>
      </w:r>
      <w:r w:rsidRPr="00D9342F">
        <w:rPr>
          <w:b/>
          <w:bCs/>
        </w:rPr>
        <w:t>purpose</w:t>
      </w:r>
      <w:r w:rsidR="003225BB" w:rsidRPr="00D9342F">
        <w:rPr>
          <w:b/>
          <w:bCs/>
        </w:rPr>
        <w:t xml:space="preserve"> </w:t>
      </w:r>
      <w:r w:rsidRPr="00D9342F">
        <w:rPr>
          <w:b/>
          <w:bCs/>
        </w:rPr>
        <w:t>before</w:t>
      </w:r>
      <w:r w:rsidR="003225BB" w:rsidRPr="00D9342F">
        <w:rPr>
          <w:b/>
          <w:bCs/>
        </w:rPr>
        <w:t xml:space="preserve"> </w:t>
      </w:r>
      <w:r w:rsidRPr="00D9342F">
        <w:rPr>
          <w:b/>
          <w:bCs/>
        </w:rPr>
        <w:t>writing.</w:t>
      </w:r>
    </w:p>
    <w:p w14:paraId="28868EE6" w14:textId="7C2845A9" w:rsidR="00284ECC" w:rsidRPr="00D9342F" w:rsidRDefault="00284ECC" w:rsidP="004C0605">
      <w:pPr>
        <w:pStyle w:val="ListParagraph"/>
        <w:numPr>
          <w:ilvl w:val="0"/>
          <w:numId w:val="47"/>
        </w:numPr>
        <w:spacing w:after="120"/>
        <w:ind w:left="1080"/>
        <w:contextualSpacing w:val="0"/>
        <w:rPr>
          <w:b/>
          <w:bCs/>
        </w:rPr>
      </w:pPr>
      <w:r w:rsidRPr="00D9342F">
        <w:rPr>
          <w:b/>
          <w:bCs/>
        </w:rPr>
        <w:t>Participate</w:t>
      </w:r>
      <w:r w:rsidR="003225BB" w:rsidRPr="00D9342F">
        <w:rPr>
          <w:b/>
          <w:bCs/>
        </w:rPr>
        <w:t xml:space="preserve"> </w:t>
      </w:r>
      <w:r w:rsidRPr="00D9342F">
        <w:rPr>
          <w:b/>
          <w:bCs/>
        </w:rPr>
        <w:t>in</w:t>
      </w:r>
      <w:r w:rsidR="003225BB" w:rsidRPr="00D9342F">
        <w:rPr>
          <w:b/>
          <w:bCs/>
        </w:rPr>
        <w:t xml:space="preserve"> </w:t>
      </w:r>
      <w:r w:rsidRPr="00D9342F">
        <w:rPr>
          <w:b/>
          <w:bCs/>
        </w:rPr>
        <w:t>self-evaluation</w:t>
      </w:r>
      <w:r w:rsidR="003225BB" w:rsidRPr="00D9342F">
        <w:rPr>
          <w:b/>
          <w:bCs/>
        </w:rPr>
        <w:t xml:space="preserve"> </w:t>
      </w:r>
      <w:r w:rsidRPr="00D9342F">
        <w:rPr>
          <w:b/>
          <w:bCs/>
        </w:rPr>
        <w:t>of</w:t>
      </w:r>
      <w:r w:rsidR="003225BB" w:rsidRPr="00D9342F">
        <w:rPr>
          <w:b/>
          <w:bCs/>
        </w:rPr>
        <w:t xml:space="preserve"> </w:t>
      </w:r>
      <w:r w:rsidRPr="00D9342F">
        <w:rPr>
          <w:b/>
          <w:bCs/>
        </w:rPr>
        <w:t>written</w:t>
      </w:r>
      <w:r w:rsidR="003225BB" w:rsidRPr="00D9342F">
        <w:rPr>
          <w:b/>
          <w:bCs/>
        </w:rPr>
        <w:t xml:space="preserve"> </w:t>
      </w:r>
      <w:r w:rsidRPr="00D9342F">
        <w:rPr>
          <w:b/>
          <w:bCs/>
        </w:rPr>
        <w:t>work.</w:t>
      </w:r>
      <w:r w:rsidR="003225BB" w:rsidRPr="00D9342F">
        <w:rPr>
          <w:b/>
          <w:bCs/>
        </w:rPr>
        <w:t xml:space="preserve"> </w:t>
      </w:r>
    </w:p>
    <w:p w14:paraId="143096AD" w14:textId="2E963660" w:rsidR="00BC546A" w:rsidRPr="00D9342F" w:rsidRDefault="00284ECC" w:rsidP="004C0605">
      <w:pPr>
        <w:pStyle w:val="ListParagraph"/>
        <w:numPr>
          <w:ilvl w:val="0"/>
          <w:numId w:val="47"/>
        </w:numPr>
        <w:spacing w:after="120"/>
        <w:ind w:left="1080"/>
        <w:contextualSpacing w:val="0"/>
        <w:rPr>
          <w:b/>
          <w:bCs/>
        </w:rPr>
      </w:pPr>
      <w:r w:rsidRPr="00D9342F">
        <w:rPr>
          <w:b/>
          <w:bCs/>
        </w:rPr>
        <w:t>With</w:t>
      </w:r>
      <w:r w:rsidR="003225BB" w:rsidRPr="00D9342F">
        <w:rPr>
          <w:b/>
          <w:bCs/>
        </w:rPr>
        <w:t xml:space="preserve"> </w:t>
      </w:r>
      <w:r w:rsidRPr="00D9342F">
        <w:rPr>
          <w:b/>
          <w:bCs/>
        </w:rPr>
        <w:t>feedback</w:t>
      </w:r>
      <w:r w:rsidR="003225BB" w:rsidRPr="00D9342F">
        <w:rPr>
          <w:b/>
          <w:bCs/>
        </w:rPr>
        <w:t xml:space="preserve"> </w:t>
      </w:r>
      <w:r w:rsidRPr="00D9342F">
        <w:rPr>
          <w:b/>
          <w:bCs/>
        </w:rPr>
        <w:t>and</w:t>
      </w:r>
      <w:r w:rsidR="003225BB" w:rsidRPr="00D9342F">
        <w:rPr>
          <w:b/>
          <w:bCs/>
        </w:rPr>
        <w:t xml:space="preserve"> </w:t>
      </w:r>
      <w:r w:rsidRPr="00D9342F">
        <w:rPr>
          <w:b/>
          <w:bCs/>
        </w:rPr>
        <w:t>digital</w:t>
      </w:r>
      <w:r w:rsidR="003225BB" w:rsidRPr="00D9342F">
        <w:rPr>
          <w:b/>
          <w:bCs/>
        </w:rPr>
        <w:t xml:space="preserve"> </w:t>
      </w:r>
      <w:r w:rsidRPr="00D9342F">
        <w:rPr>
          <w:b/>
          <w:bCs/>
        </w:rPr>
        <w:t>or</w:t>
      </w:r>
      <w:r w:rsidR="003225BB" w:rsidRPr="00D9342F">
        <w:rPr>
          <w:b/>
          <w:bCs/>
        </w:rPr>
        <w:t xml:space="preserve"> </w:t>
      </w:r>
      <w:r w:rsidRPr="00D9342F">
        <w:rPr>
          <w:b/>
          <w:bCs/>
        </w:rPr>
        <w:t>print</w:t>
      </w:r>
      <w:r w:rsidR="003225BB" w:rsidRPr="00D9342F">
        <w:rPr>
          <w:b/>
          <w:bCs/>
        </w:rPr>
        <w:t xml:space="preserve"> </w:t>
      </w:r>
      <w:r w:rsidRPr="00D9342F">
        <w:rPr>
          <w:b/>
          <w:bCs/>
        </w:rPr>
        <w:t>tools</w:t>
      </w:r>
      <w:r w:rsidR="003225BB" w:rsidRPr="00D9342F">
        <w:rPr>
          <w:b/>
          <w:bCs/>
        </w:rPr>
        <w:t xml:space="preserve"> </w:t>
      </w:r>
      <w:r w:rsidRPr="00D9342F">
        <w:rPr>
          <w:b/>
          <w:bCs/>
        </w:rPr>
        <w:t>such</w:t>
      </w:r>
      <w:r w:rsidR="003225BB" w:rsidRPr="00D9342F">
        <w:rPr>
          <w:b/>
          <w:bCs/>
        </w:rPr>
        <w:t xml:space="preserve"> </w:t>
      </w:r>
      <w:r w:rsidRPr="00D9342F">
        <w:rPr>
          <w:b/>
          <w:bCs/>
        </w:rPr>
        <w:t>as</w:t>
      </w:r>
      <w:r w:rsidR="003225BB" w:rsidRPr="00D9342F">
        <w:rPr>
          <w:b/>
          <w:bCs/>
        </w:rPr>
        <w:t xml:space="preserve"> </w:t>
      </w:r>
      <w:r w:rsidRPr="00D9342F">
        <w:rPr>
          <w:b/>
          <w:bCs/>
        </w:rPr>
        <w:t>a</w:t>
      </w:r>
      <w:r w:rsidR="003225BB" w:rsidRPr="00D9342F">
        <w:rPr>
          <w:b/>
          <w:bCs/>
        </w:rPr>
        <w:t xml:space="preserve"> </w:t>
      </w:r>
      <w:r w:rsidRPr="00D9342F">
        <w:rPr>
          <w:b/>
          <w:bCs/>
        </w:rPr>
        <w:t>primary</w:t>
      </w:r>
      <w:r w:rsidR="003225BB" w:rsidRPr="00D9342F">
        <w:rPr>
          <w:b/>
          <w:bCs/>
        </w:rPr>
        <w:t xml:space="preserve"> </w:t>
      </w:r>
      <w:r w:rsidRPr="00D9342F">
        <w:rPr>
          <w:b/>
          <w:bCs/>
        </w:rPr>
        <w:t>dictionary,</w:t>
      </w:r>
      <w:r w:rsidR="003225BB" w:rsidRPr="00D9342F">
        <w:rPr>
          <w:b/>
          <w:bCs/>
        </w:rPr>
        <w:t xml:space="preserve"> </w:t>
      </w:r>
      <w:r w:rsidRPr="00D9342F">
        <w:rPr>
          <w:b/>
          <w:bCs/>
        </w:rPr>
        <w:t>find</w:t>
      </w:r>
      <w:r w:rsidR="003225BB" w:rsidRPr="00D9342F">
        <w:rPr>
          <w:b/>
          <w:bCs/>
        </w:rPr>
        <w:t xml:space="preserve"> </w:t>
      </w:r>
      <w:r w:rsidRPr="00D9342F">
        <w:rPr>
          <w:b/>
          <w:bCs/>
        </w:rPr>
        <w:t>and</w:t>
      </w:r>
      <w:r w:rsidR="003225BB" w:rsidRPr="00D9342F">
        <w:rPr>
          <w:b/>
          <w:bCs/>
        </w:rPr>
        <w:t xml:space="preserve"> </w:t>
      </w:r>
      <w:r w:rsidRPr="00D9342F">
        <w:rPr>
          <w:b/>
          <w:bCs/>
        </w:rPr>
        <w:t>correct</w:t>
      </w:r>
      <w:r w:rsidR="003225BB" w:rsidRPr="00D9342F">
        <w:rPr>
          <w:b/>
          <w:bCs/>
        </w:rPr>
        <w:t xml:space="preserve"> </w:t>
      </w:r>
      <w:r w:rsidRPr="00D9342F">
        <w:rPr>
          <w:b/>
          <w:bCs/>
        </w:rPr>
        <w:t>errors.</w:t>
      </w:r>
    </w:p>
    <w:p w14:paraId="76D814CC" w14:textId="72E4426D" w:rsidR="003D0C07" w:rsidRDefault="003D0C07" w:rsidP="003D0C07">
      <w:pPr>
        <w:pStyle w:val="new"/>
      </w:pPr>
      <w:r>
        <w:t>{end new}</w:t>
      </w:r>
    </w:p>
    <w:p w14:paraId="39D5435D" w14:textId="3EDDD75D" w:rsidR="008C70A6" w:rsidRDefault="008C70A6" w:rsidP="008C70A6">
      <w:pPr>
        <w:pStyle w:val="deletion"/>
      </w:pPr>
      <w:r>
        <w:t>{begin deletion}</w:t>
      </w:r>
    </w:p>
    <w:p w14:paraId="2CDF5163" w14:textId="583DD56A" w:rsidR="0092146C" w:rsidRDefault="0092146C" w:rsidP="00A80E19">
      <w:r>
        <w:t>[</w:t>
      </w:r>
      <w:r w:rsidRPr="0092146C">
        <w:t>W.2.6.</w:t>
      </w:r>
      <w:r w:rsidR="003225BB">
        <w:t xml:space="preserve"> </w:t>
      </w:r>
      <w:r w:rsidRPr="0092146C">
        <w:t>With</w:t>
      </w:r>
      <w:r w:rsidR="003225BB">
        <w:t xml:space="preserve"> </w:t>
      </w:r>
      <w:r w:rsidRPr="0092146C">
        <w:t>guidance</w:t>
      </w:r>
      <w:r w:rsidR="003225BB">
        <w:t xml:space="preserve"> </w:t>
      </w:r>
      <w:r w:rsidRPr="0092146C">
        <w:t>and</w:t>
      </w:r>
      <w:r w:rsidR="003225BB">
        <w:t xml:space="preserve"> </w:t>
      </w:r>
      <w:r w:rsidRPr="0092146C">
        <w:t>support</w:t>
      </w:r>
      <w:r w:rsidR="003225BB">
        <w:t xml:space="preserve"> </w:t>
      </w:r>
      <w:r w:rsidRPr="0092146C">
        <w:t>from</w:t>
      </w:r>
      <w:r w:rsidR="003225BB">
        <w:t xml:space="preserve"> </w:t>
      </w:r>
      <w:r w:rsidRPr="0092146C">
        <w:t>adults,</w:t>
      </w:r>
      <w:r w:rsidR="003225BB">
        <w:t xml:space="preserve"> </w:t>
      </w:r>
      <w:r w:rsidRPr="0092146C">
        <w:t>use</w:t>
      </w:r>
      <w:r w:rsidR="003225BB">
        <w:t xml:space="preserve"> </w:t>
      </w:r>
      <w:r w:rsidRPr="0092146C">
        <w:t>a</w:t>
      </w:r>
      <w:r w:rsidR="003225BB">
        <w:t xml:space="preserve"> </w:t>
      </w:r>
      <w:r w:rsidRPr="0092146C">
        <w:t>variety</w:t>
      </w:r>
      <w:r w:rsidR="003225BB">
        <w:t xml:space="preserve"> </w:t>
      </w:r>
      <w:r w:rsidRPr="0092146C">
        <w:t>of</w:t>
      </w:r>
      <w:r w:rsidR="003225BB">
        <w:t xml:space="preserve"> </w:t>
      </w:r>
      <w:r w:rsidRPr="0092146C">
        <w:t>digital</w:t>
      </w:r>
      <w:r w:rsidR="003225BB">
        <w:t xml:space="preserve"> </w:t>
      </w:r>
      <w:r w:rsidRPr="0092146C">
        <w:t>tools</w:t>
      </w:r>
      <w:r w:rsidR="003225BB">
        <w:t xml:space="preserve"> </w:t>
      </w:r>
      <w:r w:rsidRPr="0092146C">
        <w:t>to</w:t>
      </w:r>
      <w:r w:rsidR="003225BB">
        <w:t xml:space="preserve"> </w:t>
      </w:r>
      <w:r w:rsidRPr="0092146C">
        <w:t>produce</w:t>
      </w:r>
      <w:r w:rsidR="003225BB">
        <w:t xml:space="preserve"> </w:t>
      </w:r>
      <w:r w:rsidRPr="0092146C">
        <w:t>and</w:t>
      </w:r>
      <w:r w:rsidR="003225BB">
        <w:t xml:space="preserve"> </w:t>
      </w:r>
      <w:r w:rsidRPr="0092146C">
        <w:t>publish</w:t>
      </w:r>
      <w:r w:rsidR="003225BB">
        <w:t xml:space="preserve"> </w:t>
      </w:r>
      <w:r w:rsidRPr="0092146C">
        <w:t>writing,</w:t>
      </w:r>
      <w:r w:rsidR="003225BB">
        <w:t xml:space="preserve"> </w:t>
      </w:r>
      <w:r w:rsidRPr="0092146C">
        <w:t>including</w:t>
      </w:r>
      <w:r w:rsidR="003225BB">
        <w:t xml:space="preserve"> </w:t>
      </w:r>
      <w:r w:rsidRPr="0092146C">
        <w:t>in</w:t>
      </w:r>
      <w:r w:rsidR="003225BB">
        <w:t xml:space="preserve"> </w:t>
      </w:r>
      <w:r w:rsidRPr="0092146C">
        <w:t>collaboration</w:t>
      </w:r>
      <w:r w:rsidR="003225BB">
        <w:t xml:space="preserve"> </w:t>
      </w:r>
      <w:r w:rsidRPr="0092146C">
        <w:t>with</w:t>
      </w:r>
      <w:r w:rsidR="003225BB">
        <w:t xml:space="preserve"> </w:t>
      </w:r>
      <w:r w:rsidRPr="0092146C">
        <w:t>peers.</w:t>
      </w:r>
      <w:r>
        <w:t>]</w:t>
      </w:r>
    </w:p>
    <w:p w14:paraId="57311AF3" w14:textId="6F6D4BB6" w:rsidR="00324255" w:rsidRPr="00E5796E" w:rsidRDefault="00324255" w:rsidP="00324255">
      <w:pPr>
        <w:pStyle w:val="deletion"/>
      </w:pPr>
      <w:r>
        <w:lastRenderedPageBreak/>
        <w:t>{end deletion}</w:t>
      </w:r>
    </w:p>
    <w:p w14:paraId="4AA5025B" w14:textId="5645B157" w:rsidR="009F2A90" w:rsidRPr="009F2A90" w:rsidRDefault="769FC2E8" w:rsidP="00A80E19">
      <w:r w:rsidRPr="009F2A90">
        <w:t>W.</w:t>
      </w:r>
      <w:r w:rsidR="3D7FEAF7" w:rsidRPr="00051F6B">
        <w:rPr>
          <w:rFonts w:ascii="Calibri" w:hAnsi="Calibri" w:cs="Calibri"/>
          <w:b/>
          <w:bCs/>
          <w:color w:val="000000"/>
        </w:rPr>
        <w:t>WR.</w:t>
      </w:r>
      <w:r w:rsidRPr="009F2A90">
        <w:t>2.</w:t>
      </w:r>
      <w:r w:rsidR="751AEEEF">
        <w:t>[7]</w:t>
      </w:r>
      <w:r w:rsidR="751AEEEF" w:rsidRPr="00B155C1">
        <w:rPr>
          <w:b/>
          <w:bCs/>
        </w:rPr>
        <w:t>5</w:t>
      </w:r>
      <w:r w:rsidR="751AEEEF">
        <w:rPr>
          <w:b/>
          <w:bCs/>
        </w:rPr>
        <w:t>.</w:t>
      </w:r>
      <w:r w:rsidR="6445156D">
        <w:t xml:space="preserve"> </w:t>
      </w:r>
      <w:r w:rsidR="06C19281">
        <w:t>[</w:t>
      </w:r>
      <w:r w:rsidRPr="009F2A90">
        <w:t>Participate</w:t>
      </w:r>
      <w:r w:rsidR="6445156D">
        <w:t xml:space="preserve"> </w:t>
      </w:r>
      <w:r w:rsidRPr="009F2A90">
        <w:t>in</w:t>
      </w:r>
      <w:r w:rsidR="06C19281">
        <w:t>]</w:t>
      </w:r>
      <w:r w:rsidR="6445156D">
        <w:t xml:space="preserve"> </w:t>
      </w:r>
      <w:r w:rsidR="06C19281" w:rsidRPr="009F2A90">
        <w:rPr>
          <w:b/>
          <w:bCs/>
        </w:rPr>
        <w:t>Generate</w:t>
      </w:r>
      <w:r w:rsidR="6445156D">
        <w:rPr>
          <w:b/>
          <w:bCs/>
        </w:rPr>
        <w:t xml:space="preserve"> </w:t>
      </w:r>
      <w:r w:rsidR="06C19281" w:rsidRPr="009F2A90">
        <w:rPr>
          <w:b/>
          <w:bCs/>
        </w:rPr>
        <w:t>questions</w:t>
      </w:r>
      <w:r w:rsidR="6445156D">
        <w:rPr>
          <w:b/>
          <w:bCs/>
        </w:rPr>
        <w:t xml:space="preserve"> </w:t>
      </w:r>
      <w:r w:rsidR="06C19281" w:rsidRPr="009F2A90">
        <w:rPr>
          <w:b/>
          <w:bCs/>
        </w:rPr>
        <w:t>about</w:t>
      </w:r>
      <w:r w:rsidR="6445156D">
        <w:rPr>
          <w:b/>
          <w:bCs/>
        </w:rPr>
        <w:t xml:space="preserve"> </w:t>
      </w:r>
      <w:r w:rsidR="06C19281" w:rsidRPr="009F2A90">
        <w:rPr>
          <w:b/>
          <w:bCs/>
        </w:rPr>
        <w:t>a</w:t>
      </w:r>
      <w:r w:rsidR="6445156D">
        <w:rPr>
          <w:b/>
          <w:bCs/>
        </w:rPr>
        <w:t xml:space="preserve"> </w:t>
      </w:r>
      <w:r w:rsidR="06C19281" w:rsidRPr="009F2A90">
        <w:rPr>
          <w:b/>
          <w:bCs/>
        </w:rPr>
        <w:t>topic</w:t>
      </w:r>
      <w:r w:rsidR="6445156D">
        <w:rPr>
          <w:b/>
          <w:bCs/>
        </w:rPr>
        <w:t xml:space="preserve"> </w:t>
      </w:r>
      <w:r w:rsidR="06C19281" w:rsidRPr="009F2A90">
        <w:rPr>
          <w:b/>
          <w:bCs/>
        </w:rPr>
        <w:t>and</w:t>
      </w:r>
      <w:r w:rsidR="6445156D">
        <w:rPr>
          <w:b/>
          <w:bCs/>
        </w:rPr>
        <w:t xml:space="preserve"> </w:t>
      </w:r>
      <w:r w:rsidR="06C19281" w:rsidRPr="009F2A90">
        <w:rPr>
          <w:b/>
          <w:bCs/>
        </w:rPr>
        <w:t>locate</w:t>
      </w:r>
      <w:r w:rsidR="6445156D">
        <w:rPr>
          <w:b/>
          <w:bCs/>
        </w:rPr>
        <w:t xml:space="preserve"> </w:t>
      </w:r>
      <w:r w:rsidR="06C19281" w:rsidRPr="009F2A90">
        <w:rPr>
          <w:b/>
          <w:bCs/>
        </w:rPr>
        <w:t>related</w:t>
      </w:r>
      <w:r w:rsidR="6445156D">
        <w:rPr>
          <w:b/>
          <w:bCs/>
        </w:rPr>
        <w:t xml:space="preserve"> </w:t>
      </w:r>
      <w:r w:rsidR="06C19281" w:rsidRPr="009F2A90">
        <w:rPr>
          <w:b/>
          <w:bCs/>
        </w:rPr>
        <w:t>information</w:t>
      </w:r>
      <w:r w:rsidR="6445156D">
        <w:rPr>
          <w:b/>
          <w:bCs/>
        </w:rPr>
        <w:t xml:space="preserve"> </w:t>
      </w:r>
      <w:r w:rsidR="06C19281" w:rsidRPr="009F2A90">
        <w:rPr>
          <w:b/>
          <w:bCs/>
        </w:rPr>
        <w:t>from</w:t>
      </w:r>
      <w:r w:rsidR="6445156D">
        <w:rPr>
          <w:b/>
          <w:bCs/>
        </w:rPr>
        <w:t xml:space="preserve"> </w:t>
      </w:r>
      <w:r w:rsidR="06C19281" w:rsidRPr="009F2A90">
        <w:rPr>
          <w:b/>
          <w:bCs/>
        </w:rPr>
        <w:t>a</w:t>
      </w:r>
      <w:r w:rsidR="6445156D">
        <w:rPr>
          <w:b/>
          <w:bCs/>
        </w:rPr>
        <w:t xml:space="preserve"> </w:t>
      </w:r>
      <w:r w:rsidR="06C19281" w:rsidRPr="009F2A90">
        <w:rPr>
          <w:b/>
          <w:bCs/>
        </w:rPr>
        <w:t>reference</w:t>
      </w:r>
      <w:r w:rsidR="6445156D">
        <w:rPr>
          <w:b/>
          <w:bCs/>
        </w:rPr>
        <w:t xml:space="preserve"> </w:t>
      </w:r>
      <w:r w:rsidR="06C19281" w:rsidRPr="009F2A90">
        <w:rPr>
          <w:b/>
          <w:bCs/>
        </w:rPr>
        <w:t>source</w:t>
      </w:r>
      <w:r w:rsidR="6445156D">
        <w:rPr>
          <w:b/>
          <w:bCs/>
        </w:rPr>
        <w:t xml:space="preserve"> </w:t>
      </w:r>
      <w:r w:rsidR="06C19281" w:rsidRPr="009F2A90">
        <w:rPr>
          <w:b/>
          <w:bCs/>
        </w:rPr>
        <w:t>to</w:t>
      </w:r>
      <w:r w:rsidR="6445156D">
        <w:rPr>
          <w:b/>
          <w:bCs/>
        </w:rPr>
        <w:t xml:space="preserve"> </w:t>
      </w:r>
      <w:r w:rsidR="06C19281" w:rsidRPr="009F2A90">
        <w:rPr>
          <w:b/>
          <w:bCs/>
        </w:rPr>
        <w:t>obtain</w:t>
      </w:r>
      <w:r w:rsidR="6445156D">
        <w:rPr>
          <w:b/>
          <w:bCs/>
        </w:rPr>
        <w:t xml:space="preserve"> </w:t>
      </w:r>
      <w:r w:rsidR="06C19281" w:rsidRPr="009F2A90">
        <w:rPr>
          <w:b/>
          <w:bCs/>
        </w:rPr>
        <w:t>information</w:t>
      </w:r>
      <w:r w:rsidR="6445156D">
        <w:rPr>
          <w:b/>
          <w:bCs/>
        </w:rPr>
        <w:t xml:space="preserve"> </w:t>
      </w:r>
      <w:r w:rsidR="06C19281" w:rsidRPr="009F2A90">
        <w:rPr>
          <w:b/>
          <w:bCs/>
        </w:rPr>
        <w:t>on</w:t>
      </w:r>
      <w:r w:rsidR="6445156D">
        <w:rPr>
          <w:b/>
          <w:bCs/>
        </w:rPr>
        <w:t xml:space="preserve"> </w:t>
      </w:r>
      <w:r w:rsidR="06C19281" w:rsidRPr="009F2A90">
        <w:rPr>
          <w:b/>
          <w:bCs/>
        </w:rPr>
        <w:t>that</w:t>
      </w:r>
      <w:r w:rsidR="6445156D">
        <w:rPr>
          <w:b/>
          <w:bCs/>
        </w:rPr>
        <w:t xml:space="preserve"> </w:t>
      </w:r>
      <w:r w:rsidR="06C19281" w:rsidRPr="009F2A90">
        <w:rPr>
          <w:b/>
          <w:bCs/>
        </w:rPr>
        <w:t>topic</w:t>
      </w:r>
      <w:r w:rsidR="6445156D">
        <w:rPr>
          <w:b/>
          <w:bCs/>
        </w:rPr>
        <w:t xml:space="preserve"> </w:t>
      </w:r>
      <w:r w:rsidR="06C19281" w:rsidRPr="009F2A90">
        <w:rPr>
          <w:b/>
          <w:bCs/>
        </w:rPr>
        <w:t>through</w:t>
      </w:r>
      <w:r w:rsidR="6445156D">
        <w:t xml:space="preserve"> </w:t>
      </w:r>
      <w:r w:rsidRPr="009F2A90">
        <w:t>shared</w:t>
      </w:r>
      <w:r w:rsidR="6445156D">
        <w:t xml:space="preserve"> </w:t>
      </w:r>
      <w:r w:rsidR="06C19281" w:rsidRPr="00904CAB">
        <w:rPr>
          <w:b/>
          <w:bCs/>
        </w:rPr>
        <w:t>and</w:t>
      </w:r>
      <w:r w:rsidR="6445156D">
        <w:rPr>
          <w:b/>
          <w:bCs/>
        </w:rPr>
        <w:t xml:space="preserve"> </w:t>
      </w:r>
      <w:r w:rsidR="06C19281" w:rsidRPr="00904CAB">
        <w:rPr>
          <w:b/>
          <w:bCs/>
        </w:rPr>
        <w:t>independent</w:t>
      </w:r>
      <w:r w:rsidR="6445156D">
        <w:t xml:space="preserve"> </w:t>
      </w:r>
      <w:r w:rsidRPr="009F2A90">
        <w:t>research</w:t>
      </w:r>
      <w:r w:rsidR="6445156D">
        <w:t xml:space="preserve"> </w:t>
      </w:r>
      <w:r w:rsidR="06C19281">
        <w:t>[</w:t>
      </w:r>
      <w:r w:rsidRPr="009F2A90">
        <w:t>and</w:t>
      </w:r>
      <w:r w:rsidR="6445156D">
        <w:t xml:space="preserve"> </w:t>
      </w:r>
      <w:r w:rsidRPr="009F2A90">
        <w:t>writing</w:t>
      </w:r>
      <w:r w:rsidR="6445156D">
        <w:t xml:space="preserve"> </w:t>
      </w:r>
      <w:r w:rsidRPr="009F2A90">
        <w:t>projects</w:t>
      </w:r>
      <w:r w:rsidR="6445156D">
        <w:t xml:space="preserve"> </w:t>
      </w:r>
      <w:r w:rsidRPr="009F2A90">
        <w:t>(e.g.,</w:t>
      </w:r>
      <w:r w:rsidR="6445156D">
        <w:t xml:space="preserve"> </w:t>
      </w:r>
      <w:r w:rsidRPr="009F2A90">
        <w:t>read</w:t>
      </w:r>
      <w:r w:rsidR="6445156D">
        <w:t xml:space="preserve"> </w:t>
      </w:r>
      <w:r w:rsidRPr="009F2A90">
        <w:t>a</w:t>
      </w:r>
      <w:r w:rsidR="6445156D">
        <w:t xml:space="preserve"> </w:t>
      </w:r>
      <w:r w:rsidRPr="009F2A90">
        <w:t>number</w:t>
      </w:r>
      <w:r w:rsidR="6445156D">
        <w:t xml:space="preserve"> </w:t>
      </w:r>
      <w:r w:rsidRPr="009F2A90">
        <w:t>of</w:t>
      </w:r>
      <w:r w:rsidR="6445156D">
        <w:t xml:space="preserve"> </w:t>
      </w:r>
      <w:r w:rsidRPr="009F2A90">
        <w:t>books</w:t>
      </w:r>
      <w:r w:rsidR="6445156D">
        <w:t xml:space="preserve"> </w:t>
      </w:r>
      <w:r w:rsidRPr="009F2A90">
        <w:t>on</w:t>
      </w:r>
      <w:r w:rsidR="6445156D">
        <w:t xml:space="preserve"> </w:t>
      </w:r>
      <w:r w:rsidRPr="009F2A90">
        <w:t>a</w:t>
      </w:r>
      <w:r w:rsidR="6445156D">
        <w:t xml:space="preserve"> </w:t>
      </w:r>
      <w:r w:rsidRPr="009F2A90">
        <w:t>single</w:t>
      </w:r>
      <w:r w:rsidR="6445156D">
        <w:t xml:space="preserve"> </w:t>
      </w:r>
      <w:r w:rsidRPr="009F2A90">
        <w:t>topic</w:t>
      </w:r>
      <w:r w:rsidR="6445156D">
        <w:t xml:space="preserve"> </w:t>
      </w:r>
      <w:r w:rsidRPr="009F2A90">
        <w:t>to</w:t>
      </w:r>
      <w:r w:rsidR="6445156D">
        <w:t xml:space="preserve"> </w:t>
      </w:r>
      <w:r w:rsidRPr="009F2A90">
        <w:t>produce</w:t>
      </w:r>
      <w:r w:rsidR="6445156D">
        <w:t xml:space="preserve"> </w:t>
      </w:r>
      <w:r w:rsidRPr="009F2A90">
        <w:t>a</w:t>
      </w:r>
      <w:r w:rsidR="6445156D">
        <w:t xml:space="preserve"> </w:t>
      </w:r>
      <w:r w:rsidRPr="009F2A90">
        <w:t>report;</w:t>
      </w:r>
      <w:r w:rsidR="6445156D">
        <w:t xml:space="preserve"> </w:t>
      </w:r>
      <w:r w:rsidRPr="009F2A90">
        <w:t>record</w:t>
      </w:r>
      <w:r w:rsidR="6445156D">
        <w:t xml:space="preserve"> </w:t>
      </w:r>
      <w:r w:rsidRPr="009F2A90">
        <w:t>science</w:t>
      </w:r>
      <w:r w:rsidR="6445156D">
        <w:t xml:space="preserve"> </w:t>
      </w:r>
      <w:r w:rsidRPr="009F2A90">
        <w:t>observations)</w:t>
      </w:r>
      <w:r w:rsidR="06C19281">
        <w:t>]</w:t>
      </w:r>
      <w:r w:rsidRPr="009F2A90">
        <w:t>.</w:t>
      </w:r>
      <w:r w:rsidR="00E62146">
        <w:rPr>
          <w:rStyle w:val="FootnoteReference"/>
        </w:rPr>
        <w:footnoteReference w:id="55"/>
      </w:r>
      <w:r w:rsidR="6903F235">
        <w:t xml:space="preserve"> </w:t>
      </w:r>
    </w:p>
    <w:p w14:paraId="0BB5C99D" w14:textId="35603D30" w:rsidR="004D0CA6" w:rsidRDefault="00971308" w:rsidP="00A80E19">
      <w:pPr>
        <w:rPr>
          <w:b/>
          <w:bCs/>
        </w:rPr>
      </w:pPr>
      <w:r w:rsidRPr="004D0CA6">
        <w:t>W.</w:t>
      </w:r>
      <w:r w:rsidR="00910634" w:rsidRPr="00910634">
        <w:rPr>
          <w:rFonts w:ascii="Calibri" w:hAnsi="Calibri" w:cs="Calibri"/>
          <w:b/>
          <w:bCs/>
          <w:color w:val="000000"/>
        </w:rPr>
        <w:t>SE.</w:t>
      </w:r>
      <w:r w:rsidRPr="004D0CA6">
        <w:t>2</w:t>
      </w:r>
      <w:r w:rsidR="00411E6A">
        <w:t>.[8]</w:t>
      </w:r>
      <w:r w:rsidR="00411E6A" w:rsidRPr="00411E6A">
        <w:rPr>
          <w:b/>
          <w:bCs/>
        </w:rPr>
        <w:t>6</w:t>
      </w:r>
      <w:r w:rsidR="00411E6A">
        <w:t>.</w:t>
      </w:r>
      <w:r w:rsidR="003225BB">
        <w:t xml:space="preserve"> </w:t>
      </w:r>
      <w:r w:rsidR="004D0CA6">
        <w:t>[</w:t>
      </w:r>
      <w:r w:rsidRPr="004D0CA6">
        <w:t>Recall</w:t>
      </w:r>
      <w:r w:rsidR="004D0CA6">
        <w:t>]</w:t>
      </w:r>
      <w:r w:rsidR="003225BB">
        <w:t xml:space="preserve"> </w:t>
      </w:r>
      <w:r w:rsidR="004D0CA6" w:rsidRPr="00971308">
        <w:rPr>
          <w:b/>
          <w:bCs/>
        </w:rPr>
        <w:t>Prioritize</w:t>
      </w:r>
      <w:r w:rsidR="003225BB">
        <w:t xml:space="preserve"> </w:t>
      </w:r>
      <w:r w:rsidRPr="004D0CA6">
        <w:t>information</w:t>
      </w:r>
      <w:r w:rsidR="003225BB">
        <w:t xml:space="preserve"> </w:t>
      </w:r>
      <w:r w:rsidR="004D0CA6">
        <w:t>[</w:t>
      </w:r>
      <w:r w:rsidRPr="004D0CA6">
        <w:t>from</w:t>
      </w:r>
      <w:r w:rsidR="003225BB">
        <w:t xml:space="preserve"> </w:t>
      </w:r>
      <w:r w:rsidRPr="004D0CA6">
        <w:t>experiences</w:t>
      </w:r>
      <w:r w:rsidR="003225BB">
        <w:t xml:space="preserve"> </w:t>
      </w:r>
      <w:r w:rsidRPr="004D0CA6">
        <w:t>or</w:t>
      </w:r>
      <w:r w:rsidR="003225BB">
        <w:t xml:space="preserve"> </w:t>
      </w:r>
      <w:r w:rsidRPr="004D0CA6">
        <w:t>gather</w:t>
      </w:r>
      <w:r w:rsidR="003225BB">
        <w:t xml:space="preserve"> </w:t>
      </w:r>
      <w:r w:rsidRPr="004D0CA6">
        <w:t>information</w:t>
      </w:r>
      <w:r w:rsidR="003225BB">
        <w:t xml:space="preserve"> </w:t>
      </w:r>
      <w:r w:rsidRPr="004D0CA6">
        <w:t>from</w:t>
      </w:r>
      <w:r w:rsidR="004D0CA6">
        <w:t>]</w:t>
      </w:r>
      <w:r w:rsidR="003225BB">
        <w:t xml:space="preserve"> </w:t>
      </w:r>
      <w:r w:rsidRPr="004D0CA6">
        <w:t>provided</w:t>
      </w:r>
      <w:r w:rsidR="003225BB">
        <w:t xml:space="preserve"> </w:t>
      </w:r>
      <w:r w:rsidR="004D0CA6" w:rsidRPr="00971308">
        <w:rPr>
          <w:b/>
          <w:bCs/>
        </w:rPr>
        <w:t>by</w:t>
      </w:r>
      <w:r w:rsidR="003225BB">
        <w:rPr>
          <w:b/>
          <w:bCs/>
        </w:rPr>
        <w:t xml:space="preserve"> </w:t>
      </w:r>
      <w:r w:rsidR="004D0CA6" w:rsidRPr="00971308">
        <w:rPr>
          <w:b/>
          <w:bCs/>
        </w:rPr>
        <w:t>different</w:t>
      </w:r>
      <w:r w:rsidR="003225BB">
        <w:rPr>
          <w:b/>
          <w:bCs/>
        </w:rPr>
        <w:t xml:space="preserve"> </w:t>
      </w:r>
      <w:r w:rsidRPr="004D0CA6">
        <w:t>sources</w:t>
      </w:r>
      <w:r w:rsidR="003225BB">
        <w:t xml:space="preserve"> </w:t>
      </w:r>
      <w:r w:rsidR="004D0CA6">
        <w:t>[</w:t>
      </w:r>
      <w:r w:rsidRPr="004D0CA6">
        <w:t>to</w:t>
      </w:r>
      <w:r w:rsidR="003225BB">
        <w:t xml:space="preserve"> </w:t>
      </w:r>
      <w:r w:rsidRPr="004D0CA6">
        <w:t>answer</w:t>
      </w:r>
      <w:r w:rsidR="003225BB">
        <w:t xml:space="preserve"> </w:t>
      </w:r>
      <w:r w:rsidRPr="004D0CA6">
        <w:t>a</w:t>
      </w:r>
      <w:r w:rsidR="003225BB">
        <w:t xml:space="preserve"> </w:t>
      </w:r>
      <w:r w:rsidRPr="004D0CA6">
        <w:t>question</w:t>
      </w:r>
      <w:r w:rsidR="004D0CA6">
        <w:t>]</w:t>
      </w:r>
      <w:r w:rsidR="003225BB">
        <w:t xml:space="preserve"> </w:t>
      </w:r>
      <w:r w:rsidR="004D0CA6" w:rsidRPr="00971308">
        <w:rPr>
          <w:b/>
          <w:bCs/>
        </w:rPr>
        <w:t>on</w:t>
      </w:r>
      <w:r w:rsidR="003225BB">
        <w:rPr>
          <w:b/>
          <w:bCs/>
        </w:rPr>
        <w:t xml:space="preserve"> </w:t>
      </w:r>
      <w:r w:rsidR="004D0CA6" w:rsidRPr="00971308">
        <w:rPr>
          <w:b/>
          <w:bCs/>
        </w:rPr>
        <w:t>the</w:t>
      </w:r>
      <w:r w:rsidR="003225BB">
        <w:rPr>
          <w:b/>
          <w:bCs/>
        </w:rPr>
        <w:t xml:space="preserve"> </w:t>
      </w:r>
      <w:r w:rsidR="004D0CA6" w:rsidRPr="00971308">
        <w:rPr>
          <w:b/>
          <w:bCs/>
        </w:rPr>
        <w:t>same</w:t>
      </w:r>
      <w:r w:rsidR="003225BB">
        <w:rPr>
          <w:b/>
          <w:bCs/>
        </w:rPr>
        <w:t xml:space="preserve"> </w:t>
      </w:r>
      <w:r w:rsidR="004D0CA6" w:rsidRPr="00971308">
        <w:rPr>
          <w:b/>
          <w:bCs/>
        </w:rPr>
        <w:t>topic</w:t>
      </w:r>
      <w:r w:rsidR="003225BB">
        <w:rPr>
          <w:b/>
          <w:bCs/>
        </w:rPr>
        <w:t xml:space="preserve"> </w:t>
      </w:r>
      <w:r w:rsidR="004D0CA6" w:rsidRPr="00971308">
        <w:rPr>
          <w:b/>
          <w:bCs/>
        </w:rPr>
        <w:t>while</w:t>
      </w:r>
      <w:r w:rsidR="003225BB">
        <w:rPr>
          <w:b/>
          <w:bCs/>
        </w:rPr>
        <w:t xml:space="preserve"> </w:t>
      </w:r>
      <w:r w:rsidR="004D0CA6" w:rsidRPr="00971308">
        <w:rPr>
          <w:b/>
          <w:bCs/>
        </w:rPr>
        <w:t>gathering</w:t>
      </w:r>
      <w:r w:rsidR="003225BB">
        <w:rPr>
          <w:b/>
          <w:bCs/>
        </w:rPr>
        <w:t xml:space="preserve"> </w:t>
      </w:r>
      <w:r w:rsidR="004D0CA6" w:rsidRPr="00971308">
        <w:rPr>
          <w:b/>
          <w:bCs/>
        </w:rPr>
        <w:t>ideas</w:t>
      </w:r>
      <w:r w:rsidR="003225BB">
        <w:rPr>
          <w:b/>
          <w:bCs/>
        </w:rPr>
        <w:t xml:space="preserve"> </w:t>
      </w:r>
      <w:r w:rsidR="004D0CA6" w:rsidRPr="00971308">
        <w:rPr>
          <w:b/>
          <w:bCs/>
        </w:rPr>
        <w:t>and</w:t>
      </w:r>
      <w:r w:rsidR="003225BB">
        <w:rPr>
          <w:b/>
          <w:bCs/>
        </w:rPr>
        <w:t xml:space="preserve"> </w:t>
      </w:r>
      <w:r w:rsidR="004D0CA6" w:rsidRPr="00971308">
        <w:rPr>
          <w:b/>
          <w:bCs/>
        </w:rPr>
        <w:t>planning</w:t>
      </w:r>
      <w:r w:rsidR="003225BB">
        <w:rPr>
          <w:b/>
          <w:bCs/>
        </w:rPr>
        <w:t xml:space="preserve"> </w:t>
      </w:r>
      <w:r w:rsidR="004D0CA6" w:rsidRPr="00971308">
        <w:rPr>
          <w:b/>
          <w:bCs/>
        </w:rPr>
        <w:t>to</w:t>
      </w:r>
      <w:r w:rsidR="003225BB">
        <w:rPr>
          <w:b/>
          <w:bCs/>
        </w:rPr>
        <w:t xml:space="preserve"> </w:t>
      </w:r>
      <w:r w:rsidR="004D0CA6" w:rsidRPr="00971308">
        <w:rPr>
          <w:b/>
          <w:bCs/>
        </w:rPr>
        <w:t>write</w:t>
      </w:r>
      <w:r w:rsidR="003225BB">
        <w:rPr>
          <w:b/>
          <w:bCs/>
        </w:rPr>
        <w:t xml:space="preserve"> </w:t>
      </w:r>
      <w:r w:rsidR="004D0CA6" w:rsidRPr="00971308">
        <w:rPr>
          <w:b/>
          <w:bCs/>
        </w:rPr>
        <w:t>about</w:t>
      </w:r>
      <w:r w:rsidR="003225BB">
        <w:rPr>
          <w:b/>
          <w:bCs/>
        </w:rPr>
        <w:t xml:space="preserve"> </w:t>
      </w:r>
      <w:r w:rsidR="004D0CA6" w:rsidRPr="00971308">
        <w:rPr>
          <w:b/>
          <w:bCs/>
        </w:rPr>
        <w:t>a</w:t>
      </w:r>
      <w:r w:rsidR="003225BB">
        <w:rPr>
          <w:b/>
          <w:bCs/>
        </w:rPr>
        <w:t xml:space="preserve"> </w:t>
      </w:r>
      <w:r w:rsidR="004D0CA6" w:rsidRPr="00971308">
        <w:rPr>
          <w:b/>
          <w:bCs/>
        </w:rPr>
        <w:t>topic.</w:t>
      </w:r>
      <w:r w:rsidR="00F7599D">
        <w:rPr>
          <w:rStyle w:val="FootnoteReference"/>
          <w:b/>
          <w:bCs/>
        </w:rPr>
        <w:footnoteReference w:id="56"/>
      </w:r>
    </w:p>
    <w:p w14:paraId="20AF0EB7" w14:textId="695275C8" w:rsidR="00386316" w:rsidRDefault="00386316" w:rsidP="00386316">
      <w:pPr>
        <w:pStyle w:val="deletion"/>
      </w:pPr>
      <w:r>
        <w:t>{begin deletion}</w:t>
      </w:r>
    </w:p>
    <w:p w14:paraId="2A503818" w14:textId="1B7D6209" w:rsidR="0092146C" w:rsidRDefault="003A1EA7" w:rsidP="00A80E19">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3A1EA7">
        <w:rPr>
          <w:rFonts w:ascii="Calibri" w:eastAsia="Times New Roman" w:hAnsi="Calibri" w:cs="Times New Roman"/>
          <w:color w:val="000000"/>
        </w:rPr>
        <w:t>W.2.9.</w:t>
      </w:r>
      <w:r w:rsidR="003225BB">
        <w:rPr>
          <w:rFonts w:ascii="Calibri" w:eastAsia="Times New Roman" w:hAnsi="Calibri" w:cs="Times New Roman"/>
          <w:color w:val="000000"/>
        </w:rPr>
        <w:t xml:space="preserve"> </w:t>
      </w:r>
      <w:r w:rsidRPr="003A1EA7">
        <w:rPr>
          <w:rFonts w:ascii="Calibri" w:eastAsia="Times New Roman" w:hAnsi="Calibri" w:cs="Times New Roman"/>
          <w:color w:val="000000"/>
        </w:rPr>
        <w:t>(Begins</w:t>
      </w:r>
      <w:r w:rsidR="003225BB">
        <w:rPr>
          <w:rFonts w:ascii="Calibri" w:eastAsia="Times New Roman" w:hAnsi="Calibri" w:cs="Times New Roman"/>
          <w:color w:val="000000"/>
        </w:rPr>
        <w:t xml:space="preserve"> </w:t>
      </w:r>
      <w:r w:rsidRPr="003A1EA7">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3A1EA7">
        <w:rPr>
          <w:rFonts w:ascii="Calibri" w:eastAsia="Times New Roman" w:hAnsi="Calibri" w:cs="Times New Roman"/>
          <w:color w:val="000000"/>
        </w:rPr>
        <w:t>grade</w:t>
      </w:r>
      <w:r w:rsidR="003225BB">
        <w:rPr>
          <w:rFonts w:ascii="Calibri" w:eastAsia="Times New Roman" w:hAnsi="Calibri" w:cs="Times New Roman"/>
          <w:color w:val="000000"/>
        </w:rPr>
        <w:t xml:space="preserve"> </w:t>
      </w:r>
      <w:r w:rsidRPr="003A1EA7">
        <w:rPr>
          <w:rFonts w:ascii="Calibri" w:eastAsia="Times New Roman" w:hAnsi="Calibri" w:cs="Times New Roman"/>
          <w:color w:val="000000"/>
        </w:rPr>
        <w:t>4)</w:t>
      </w:r>
      <w:r>
        <w:rPr>
          <w:rFonts w:ascii="Calibri" w:eastAsia="Times New Roman" w:hAnsi="Calibri" w:cs="Times New Roman"/>
          <w:color w:val="000000"/>
        </w:rPr>
        <w:t>]</w:t>
      </w:r>
    </w:p>
    <w:p w14:paraId="3426A7B8" w14:textId="57757ED6" w:rsidR="00386316" w:rsidRDefault="00386316" w:rsidP="00386316">
      <w:pPr>
        <w:pStyle w:val="deletion"/>
      </w:pPr>
      <w:r>
        <w:t>{end deletion}</w:t>
      </w:r>
    </w:p>
    <w:p w14:paraId="518FB51A" w14:textId="02B54341" w:rsidR="0073162B" w:rsidRPr="0073162B" w:rsidRDefault="0073162B" w:rsidP="0073162B">
      <w:pPr>
        <w:pStyle w:val="note"/>
      </w:pPr>
      <w:r>
        <w:t>{</w:t>
      </w:r>
      <w:r w:rsidRPr="0073162B">
        <w:t xml:space="preserve">W.2.10. </w:t>
      </w:r>
      <w:r w:rsidR="00440F82">
        <w:t xml:space="preserve">was changed </w:t>
      </w:r>
      <w:r w:rsidRPr="0073162B">
        <w:t>to W.RW.2.7.</w:t>
      </w:r>
      <w:r>
        <w:t>}</w:t>
      </w:r>
    </w:p>
    <w:p w14:paraId="5532A8BC" w14:textId="74B2A063" w:rsidR="00105F13" w:rsidRPr="00E5796E" w:rsidRDefault="00B112D6" w:rsidP="00A80E19">
      <w:pPr>
        <w:rPr>
          <w:b/>
          <w:bCs/>
        </w:rPr>
      </w:pPr>
      <w:r w:rsidRPr="00B112D6">
        <w:t>W.</w:t>
      </w:r>
      <w:r w:rsidR="002F3FAD" w:rsidRPr="002F3FAD">
        <w:rPr>
          <w:rFonts w:ascii="Calibri" w:eastAsia="Times New Roman" w:hAnsi="Calibri" w:cs="Times New Roman"/>
          <w:b/>
          <w:bCs/>
          <w:color w:val="000000"/>
        </w:rPr>
        <w:t>RW.</w:t>
      </w:r>
      <w:r w:rsidRPr="00B112D6">
        <w:t>2</w:t>
      </w:r>
      <w:r w:rsidR="007C3911">
        <w:t>.[10]</w:t>
      </w:r>
      <w:r w:rsidR="007C3911" w:rsidRPr="007C3911">
        <w:rPr>
          <w:b/>
          <w:bCs/>
        </w:rPr>
        <w:t>7</w:t>
      </w:r>
      <w:r w:rsidR="007C3911">
        <w:t>.</w:t>
      </w:r>
      <w:r w:rsidR="00350C56">
        <w:rPr>
          <w:color w:val="800000"/>
        </w:rPr>
        <w:t xml:space="preserve"> {Begin deletion}</w:t>
      </w:r>
      <w:r w:rsidR="003225BB">
        <w:t xml:space="preserve"> </w:t>
      </w:r>
      <w:r>
        <w:t>[</w:t>
      </w:r>
      <w:r w:rsidRPr="00B112D6">
        <w:t>(Begins</w:t>
      </w:r>
      <w:r w:rsidR="003225BB">
        <w:t xml:space="preserve"> </w:t>
      </w:r>
      <w:r w:rsidRPr="00B112D6">
        <w:t>in</w:t>
      </w:r>
      <w:r w:rsidR="003225BB">
        <w:t xml:space="preserve"> </w:t>
      </w:r>
      <w:r w:rsidRPr="00B112D6">
        <w:t>grade</w:t>
      </w:r>
      <w:r w:rsidR="003225BB">
        <w:t xml:space="preserve"> </w:t>
      </w:r>
      <w:r w:rsidRPr="00B112D6">
        <w:t>3)</w:t>
      </w:r>
      <w:r>
        <w:t>]</w:t>
      </w:r>
      <w:r w:rsidR="00350C56">
        <w:rPr>
          <w:color w:val="800000"/>
        </w:rPr>
        <w:t xml:space="preserve">{end deletion} </w:t>
      </w:r>
      <w:r w:rsidR="00350C56" w:rsidRPr="00350C56">
        <w:rPr>
          <w:color w:val="3333FF"/>
        </w:rPr>
        <w:t>{begin new}</w:t>
      </w:r>
      <w:r w:rsidR="003225BB">
        <w:t xml:space="preserve"> </w:t>
      </w:r>
      <w:r w:rsidRPr="00B112D6">
        <w:rPr>
          <w:b/>
          <w:bCs/>
        </w:rPr>
        <w:t>Engage</w:t>
      </w:r>
      <w:r w:rsidR="003225BB">
        <w:rPr>
          <w:b/>
          <w:bCs/>
        </w:rPr>
        <w:t xml:space="preserve"> </w:t>
      </w:r>
      <w:r w:rsidRPr="00B112D6">
        <w:rPr>
          <w:b/>
          <w:bCs/>
        </w:rPr>
        <w:t>in</w:t>
      </w:r>
      <w:r w:rsidR="003225BB">
        <w:rPr>
          <w:b/>
          <w:bCs/>
        </w:rPr>
        <w:t xml:space="preserve"> </w:t>
      </w:r>
      <w:r w:rsidRPr="00B112D6">
        <w:rPr>
          <w:b/>
          <w:bCs/>
        </w:rPr>
        <w:t>both</w:t>
      </w:r>
      <w:r w:rsidR="003225BB">
        <w:rPr>
          <w:b/>
          <w:bCs/>
        </w:rPr>
        <w:t xml:space="preserve"> </w:t>
      </w:r>
      <w:r w:rsidRPr="00B112D6">
        <w:rPr>
          <w:b/>
          <w:bCs/>
        </w:rPr>
        <w:t>collaborative</w:t>
      </w:r>
      <w:r w:rsidR="003225BB">
        <w:rPr>
          <w:b/>
          <w:bCs/>
        </w:rPr>
        <w:t xml:space="preserve"> </w:t>
      </w:r>
      <w:r w:rsidRPr="00B112D6">
        <w:rPr>
          <w:b/>
          <w:bCs/>
        </w:rPr>
        <w:t>and</w:t>
      </w:r>
      <w:r w:rsidR="003225BB">
        <w:rPr>
          <w:b/>
          <w:bCs/>
        </w:rPr>
        <w:t xml:space="preserve"> </w:t>
      </w:r>
      <w:r w:rsidRPr="00B112D6">
        <w:rPr>
          <w:b/>
          <w:bCs/>
        </w:rPr>
        <w:t>independent</w:t>
      </w:r>
      <w:r w:rsidR="003225BB">
        <w:rPr>
          <w:b/>
          <w:bCs/>
        </w:rPr>
        <w:t xml:space="preserve"> </w:t>
      </w:r>
      <w:r w:rsidRPr="00B112D6">
        <w:rPr>
          <w:b/>
          <w:bCs/>
        </w:rPr>
        <w:t>writing</w:t>
      </w:r>
      <w:r w:rsidR="003225BB">
        <w:rPr>
          <w:b/>
          <w:bCs/>
        </w:rPr>
        <w:t xml:space="preserve"> </w:t>
      </w:r>
      <w:r w:rsidRPr="00B112D6">
        <w:rPr>
          <w:b/>
          <w:bCs/>
        </w:rPr>
        <w:t>tasks</w:t>
      </w:r>
      <w:r w:rsidR="003225BB">
        <w:rPr>
          <w:b/>
          <w:bCs/>
        </w:rPr>
        <w:t xml:space="preserve"> </w:t>
      </w:r>
      <w:r w:rsidRPr="00B112D6">
        <w:rPr>
          <w:b/>
          <w:bCs/>
        </w:rPr>
        <w:t>regularly,</w:t>
      </w:r>
      <w:r w:rsidR="003225BB">
        <w:rPr>
          <w:b/>
          <w:bCs/>
        </w:rPr>
        <w:t xml:space="preserve"> </w:t>
      </w:r>
      <w:r w:rsidRPr="00B112D6">
        <w:rPr>
          <w:b/>
          <w:bCs/>
        </w:rPr>
        <w:t>including</w:t>
      </w:r>
      <w:r w:rsidR="003225BB">
        <w:rPr>
          <w:b/>
          <w:bCs/>
        </w:rPr>
        <w:t xml:space="preserve"> </w:t>
      </w:r>
      <w:r w:rsidRPr="00B112D6">
        <w:rPr>
          <w:b/>
          <w:bCs/>
        </w:rPr>
        <w:t>extended</w:t>
      </w:r>
      <w:r w:rsidR="003225BB">
        <w:rPr>
          <w:b/>
          <w:bCs/>
        </w:rPr>
        <w:t xml:space="preserve"> </w:t>
      </w:r>
      <w:r w:rsidRPr="00B112D6">
        <w:rPr>
          <w:b/>
          <w:bCs/>
        </w:rPr>
        <w:t>and</w:t>
      </w:r>
      <w:r w:rsidR="003225BB">
        <w:rPr>
          <w:b/>
          <w:bCs/>
        </w:rPr>
        <w:t xml:space="preserve"> </w:t>
      </w:r>
      <w:r w:rsidRPr="00B112D6">
        <w:rPr>
          <w:b/>
          <w:bCs/>
        </w:rPr>
        <w:t>shorter</w:t>
      </w:r>
      <w:r w:rsidR="003225BB">
        <w:rPr>
          <w:b/>
          <w:bCs/>
        </w:rPr>
        <w:t xml:space="preserve"> </w:t>
      </w:r>
      <w:r w:rsidRPr="00B112D6">
        <w:rPr>
          <w:b/>
          <w:bCs/>
        </w:rPr>
        <w:t>time</w:t>
      </w:r>
      <w:r w:rsidR="003225BB">
        <w:rPr>
          <w:b/>
          <w:bCs/>
        </w:rPr>
        <w:t xml:space="preserve"> </w:t>
      </w:r>
      <w:r w:rsidRPr="00B112D6">
        <w:rPr>
          <w:b/>
          <w:bCs/>
        </w:rPr>
        <w:t>frames.</w:t>
      </w:r>
      <w:r w:rsidR="00350C56">
        <w:rPr>
          <w:b/>
          <w:bCs/>
        </w:rPr>
        <w:t xml:space="preserve"> </w:t>
      </w:r>
      <w:r w:rsidR="00350C56" w:rsidRPr="00350C56">
        <w:rPr>
          <w:color w:val="3333FF"/>
        </w:rPr>
        <w:t>{end new}</w:t>
      </w:r>
    </w:p>
    <w:p w14:paraId="401205B9" w14:textId="0F9FDDCE" w:rsidR="00BB29B2" w:rsidRDefault="009D783F" w:rsidP="008E740A">
      <w:pPr>
        <w:pStyle w:val="Heading3"/>
      </w:pPr>
      <w:bookmarkStart w:id="43" w:name="_Toc130971566"/>
      <w:r w:rsidRPr="008E740A">
        <w:t>Speaking</w:t>
      </w:r>
      <w:r w:rsidR="003225BB" w:rsidRPr="008E740A">
        <w:t xml:space="preserve"> </w:t>
      </w:r>
      <w:r w:rsidRPr="008E740A">
        <w:t>and</w:t>
      </w:r>
      <w:r w:rsidR="003225BB" w:rsidRPr="008E740A">
        <w:t xml:space="preserve"> </w:t>
      </w:r>
      <w:r w:rsidRPr="008E740A">
        <w:t>Listening</w:t>
      </w:r>
      <w:r w:rsidR="003225BB" w:rsidRPr="008E740A">
        <w:t xml:space="preserve"> </w:t>
      </w:r>
      <w:r w:rsidRPr="008E740A">
        <w:t>Domain</w:t>
      </w:r>
      <w:bookmarkEnd w:id="43"/>
    </w:p>
    <w:p w14:paraId="030CCE94" w14:textId="7B9F1E45" w:rsidR="00EF5755" w:rsidRPr="00EF5755" w:rsidRDefault="00EF5755" w:rsidP="00EF5755">
      <w:pPr>
        <w:pStyle w:val="new"/>
      </w:pPr>
      <w:r w:rsidRPr="00871C04">
        <w:t xml:space="preserve">{For the </w:t>
      </w:r>
      <w:r>
        <w:t>all of the grade 2 speaking and listening domain standards, the two letters after "SL" in the codes are new. For example, in SL.PE.2.1, "PE" is new.}</w:t>
      </w:r>
    </w:p>
    <w:p w14:paraId="76839B60" w14:textId="04373F77" w:rsidR="00A1416C" w:rsidRDefault="4A09FBA4" w:rsidP="23E681E3">
      <w:pPr>
        <w:spacing w:after="120"/>
        <w:rPr>
          <w:b/>
          <w:bCs/>
        </w:rPr>
      </w:pPr>
      <w:r>
        <w:t>SL.</w:t>
      </w:r>
      <w:r w:rsidR="2F14AF17" w:rsidRPr="7F8C7FBF">
        <w:rPr>
          <w:b/>
          <w:bCs/>
        </w:rPr>
        <w:t>PE.</w:t>
      </w:r>
      <w:r>
        <w:t>2.1.</w:t>
      </w:r>
      <w:r w:rsidR="6445156D">
        <w:t xml:space="preserve"> </w:t>
      </w:r>
      <w:r>
        <w:t>Participate</w:t>
      </w:r>
      <w:r w:rsidR="6445156D">
        <w:t xml:space="preserve"> </w:t>
      </w:r>
      <w:r>
        <w:t>in</w:t>
      </w:r>
      <w:r w:rsidR="6445156D">
        <w:t xml:space="preserve"> </w:t>
      </w:r>
      <w:r>
        <w:t>collaborative</w:t>
      </w:r>
      <w:r w:rsidR="6445156D">
        <w:t xml:space="preserve"> </w:t>
      </w:r>
      <w:r>
        <w:t>conversations</w:t>
      </w:r>
      <w:r w:rsidR="6445156D">
        <w:t xml:space="preserve"> </w:t>
      </w:r>
      <w:r>
        <w:t>with</w:t>
      </w:r>
      <w:r w:rsidR="6445156D">
        <w:t xml:space="preserve"> </w:t>
      </w:r>
      <w:r>
        <w:t>diverse</w:t>
      </w:r>
      <w:r w:rsidR="6445156D">
        <w:t xml:space="preserve"> </w:t>
      </w:r>
      <w:r>
        <w:t>partners</w:t>
      </w:r>
      <w:r w:rsidR="6445156D">
        <w:t xml:space="preserve"> </w:t>
      </w:r>
      <w:r>
        <w:t>about</w:t>
      </w:r>
      <w:r w:rsidR="6445156D">
        <w:t xml:space="preserve"> </w:t>
      </w:r>
      <w:r>
        <w:t>grade</w:t>
      </w:r>
      <w:r w:rsidR="6445156D">
        <w:t xml:space="preserve"> </w:t>
      </w:r>
      <w:r>
        <w:t>2</w:t>
      </w:r>
      <w:r w:rsidR="6445156D">
        <w:t xml:space="preserve"> </w:t>
      </w:r>
      <w:r>
        <w:t>topics</w:t>
      </w:r>
      <w:r w:rsidR="6445156D">
        <w:t xml:space="preserve"> </w:t>
      </w:r>
      <w:r>
        <w:t>and</w:t>
      </w:r>
      <w:r w:rsidR="6445156D">
        <w:t xml:space="preserve"> </w:t>
      </w:r>
      <w:r>
        <w:t>texts</w:t>
      </w:r>
      <w:r w:rsidR="6445156D">
        <w:t xml:space="preserve"> </w:t>
      </w:r>
      <w:r>
        <w:t>with</w:t>
      </w:r>
      <w:r w:rsidR="6445156D">
        <w:t xml:space="preserve"> </w:t>
      </w:r>
      <w:r>
        <w:t>peers</w:t>
      </w:r>
      <w:r w:rsidR="6445156D">
        <w:t xml:space="preserve"> </w:t>
      </w:r>
      <w:r>
        <w:t>and</w:t>
      </w:r>
      <w:r w:rsidR="6445156D">
        <w:t xml:space="preserve"> </w:t>
      </w:r>
      <w:r>
        <w:t>adults</w:t>
      </w:r>
      <w:r w:rsidR="6445156D">
        <w:t xml:space="preserve"> </w:t>
      </w:r>
      <w:r>
        <w:t>in</w:t>
      </w:r>
      <w:r w:rsidR="6445156D">
        <w:t xml:space="preserve"> </w:t>
      </w:r>
      <w:r>
        <w:t>small</w:t>
      </w:r>
      <w:r w:rsidR="6445156D">
        <w:t xml:space="preserve"> </w:t>
      </w:r>
      <w:r>
        <w:t>and</w:t>
      </w:r>
      <w:r w:rsidR="6445156D">
        <w:t xml:space="preserve"> </w:t>
      </w:r>
      <w:r>
        <w:t>larger</w:t>
      </w:r>
      <w:r w:rsidR="6445156D">
        <w:t xml:space="preserve"> </w:t>
      </w:r>
      <w:r>
        <w:t>groups.</w:t>
      </w:r>
      <w:r w:rsidR="6445156D">
        <w:t xml:space="preserve"> </w:t>
      </w:r>
      <w:r w:rsidR="004F2AA4">
        <w:rPr>
          <w:color w:val="3333FF"/>
        </w:rPr>
        <w:t>{begin new}</w:t>
      </w:r>
      <w:r w:rsidR="004F2AA4" w:rsidRPr="7F8C7FBF">
        <w:rPr>
          <w:b/>
          <w:bCs/>
        </w:rPr>
        <w:t xml:space="preserve"> </w:t>
      </w:r>
      <w:r w:rsidR="32D711D0" w:rsidRPr="7F8C7FBF">
        <w:rPr>
          <w:b/>
          <w:bCs/>
        </w:rPr>
        <w:t>(</w:t>
      </w:r>
      <w:r w:rsidR="00816E43">
        <w:rPr>
          <w:b/>
          <w:bCs/>
        </w:rPr>
        <w:t>S</w:t>
      </w:r>
      <w:r w:rsidR="32D711D0" w:rsidRPr="7F8C7FBF">
        <w:rPr>
          <w:b/>
          <w:bCs/>
        </w:rPr>
        <w:t xml:space="preserve">tudents </w:t>
      </w:r>
      <w:r w:rsidR="00816E43">
        <w:rPr>
          <w:b/>
          <w:bCs/>
        </w:rPr>
        <w:t>may</w:t>
      </w:r>
      <w:r w:rsidR="32D711D0" w:rsidRPr="7F8C7FBF">
        <w:rPr>
          <w:b/>
          <w:bCs/>
        </w:rPr>
        <w:t xml:space="preserve"> ask </w:t>
      </w:r>
      <w:r w:rsidR="475C90C9" w:rsidRPr="7F8C7FBF">
        <w:rPr>
          <w:b/>
          <w:bCs/>
        </w:rPr>
        <w:t xml:space="preserve">and answer </w:t>
      </w:r>
      <w:r w:rsidR="32D711D0" w:rsidRPr="7F8C7FBF">
        <w:rPr>
          <w:b/>
          <w:bCs/>
        </w:rPr>
        <w:t xml:space="preserve">questions of an expert speaker on the </w:t>
      </w:r>
      <w:r w:rsidR="33731BC9" w:rsidRPr="7F8C7FBF">
        <w:rPr>
          <w:b/>
          <w:bCs/>
        </w:rPr>
        <w:t xml:space="preserve">plants and animals in the </w:t>
      </w:r>
      <w:r w:rsidR="32D711D0" w:rsidRPr="7F8C7FBF">
        <w:rPr>
          <w:b/>
          <w:bCs/>
        </w:rPr>
        <w:t>local environ</w:t>
      </w:r>
      <w:r w:rsidR="40A548A4" w:rsidRPr="7F8C7FBF">
        <w:rPr>
          <w:b/>
          <w:bCs/>
        </w:rPr>
        <w:t xml:space="preserve">ment in order to </w:t>
      </w:r>
      <w:r w:rsidR="4BE62D1A" w:rsidRPr="7F8C7FBF">
        <w:rPr>
          <w:b/>
          <w:bCs/>
        </w:rPr>
        <w:t>clarify comprehension, gather additional information, or deepen their understanding of topics or issues.</w:t>
      </w:r>
      <w:r w:rsidR="32D711D0" w:rsidRPr="7F8C7FBF">
        <w:rPr>
          <w:b/>
          <w:bCs/>
        </w:rPr>
        <w:t>)</w:t>
      </w:r>
      <w:r w:rsidR="00DB3890" w:rsidRPr="7F8C7FBF">
        <w:rPr>
          <w:noProof/>
        </w:rPr>
        <w:t xml:space="preserve"> </w:t>
      </w:r>
      <w:r w:rsidR="00DB3890">
        <w:rPr>
          <w:noProof/>
        </w:rPr>
        <w:drawing>
          <wp:inline distT="0" distB="0" distL="0" distR="0" wp14:anchorId="27080516" wp14:editId="28B7F43E">
            <wp:extent cx="232629" cy="211481"/>
            <wp:effectExtent l="0" t="0" r="3175" b="0"/>
            <wp:docPr id="9" name="Picture 9"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629" cy="211481"/>
                    </a:xfrm>
                    <a:prstGeom prst="rect">
                      <a:avLst/>
                    </a:prstGeom>
                  </pic:spPr>
                </pic:pic>
              </a:graphicData>
            </a:graphic>
          </wp:inline>
        </w:drawing>
      </w:r>
      <w:r w:rsidR="004F2AA4">
        <w:rPr>
          <w:color w:val="3333FF"/>
        </w:rPr>
        <w:t>{end new}</w:t>
      </w:r>
    </w:p>
    <w:p w14:paraId="611973C5" w14:textId="5AABD6E9" w:rsidR="00A1416C" w:rsidRDefault="00A1416C" w:rsidP="004C0605">
      <w:pPr>
        <w:pStyle w:val="ListParagraph"/>
        <w:numPr>
          <w:ilvl w:val="0"/>
          <w:numId w:val="48"/>
        </w:numPr>
        <w:spacing w:after="120"/>
        <w:ind w:left="1080"/>
        <w:contextualSpacing w:val="0"/>
      </w:pPr>
      <w:r>
        <w:t>Follow</w:t>
      </w:r>
      <w:r w:rsidR="003225BB">
        <w:t xml:space="preserve"> </w:t>
      </w:r>
      <w:r>
        <w:t>agreed-upon</w:t>
      </w:r>
      <w:r w:rsidR="003225BB">
        <w:t xml:space="preserve"> </w:t>
      </w:r>
      <w:r>
        <w:t>norms</w:t>
      </w:r>
      <w:r w:rsidR="003225BB">
        <w:t xml:space="preserve"> </w:t>
      </w:r>
      <w:r>
        <w:t>for</w:t>
      </w:r>
      <w:r w:rsidR="003225BB">
        <w:t xml:space="preserve"> </w:t>
      </w:r>
      <w:r>
        <w:t>discussions</w:t>
      </w:r>
      <w:r w:rsidR="003225BB">
        <w:t xml:space="preserve"> </w:t>
      </w:r>
      <w:r>
        <w:t>(e.g.,</w:t>
      </w:r>
      <w:r w:rsidR="003225BB">
        <w:t xml:space="preserve"> </w:t>
      </w:r>
      <w:r>
        <w:t>gaining</w:t>
      </w:r>
      <w:r w:rsidR="003225BB">
        <w:t xml:space="preserve"> </w:t>
      </w:r>
      <w:r>
        <w:t>the</w:t>
      </w:r>
      <w:r w:rsidR="003225BB">
        <w:t xml:space="preserve"> </w:t>
      </w:r>
      <w:r>
        <w:t>floor</w:t>
      </w:r>
      <w:r w:rsidR="003225BB">
        <w:t xml:space="preserve"> </w:t>
      </w:r>
      <w:r>
        <w:t>in</w:t>
      </w:r>
      <w:r w:rsidR="003225BB">
        <w:t xml:space="preserve"> </w:t>
      </w:r>
      <w:r>
        <w:t>respectful</w:t>
      </w:r>
      <w:r w:rsidR="003225BB">
        <w:t xml:space="preserve"> </w:t>
      </w:r>
      <w:r>
        <w:t>ways,</w:t>
      </w:r>
      <w:r w:rsidR="003225BB">
        <w:t xml:space="preserve"> </w:t>
      </w:r>
      <w:r>
        <w:t>listening</w:t>
      </w:r>
      <w:r w:rsidR="003225BB">
        <w:t xml:space="preserve"> </w:t>
      </w:r>
      <w:r>
        <w:t>to</w:t>
      </w:r>
      <w:r w:rsidR="003225BB">
        <w:t xml:space="preserve"> </w:t>
      </w:r>
      <w:r>
        <w:t>others</w:t>
      </w:r>
      <w:r w:rsidR="003225BB">
        <w:t xml:space="preserve"> </w:t>
      </w:r>
      <w:r>
        <w:t>with</w:t>
      </w:r>
      <w:r w:rsidR="003225BB">
        <w:t xml:space="preserve"> </w:t>
      </w:r>
      <w:r>
        <w:t>care,</w:t>
      </w:r>
      <w:r w:rsidR="003225BB">
        <w:t xml:space="preserve"> </w:t>
      </w:r>
      <w:r>
        <w:t>speaking</w:t>
      </w:r>
      <w:r w:rsidR="003225BB">
        <w:t xml:space="preserve"> </w:t>
      </w:r>
      <w:r>
        <w:t>one</w:t>
      </w:r>
      <w:r w:rsidR="003225BB">
        <w:t xml:space="preserve"> </w:t>
      </w:r>
      <w:r>
        <w:t>at</w:t>
      </w:r>
      <w:r w:rsidR="003225BB">
        <w:t xml:space="preserve"> </w:t>
      </w:r>
      <w:r>
        <w:t>a</w:t>
      </w:r>
      <w:r w:rsidR="003225BB">
        <w:t xml:space="preserve"> </w:t>
      </w:r>
      <w:r>
        <w:t>time</w:t>
      </w:r>
      <w:r w:rsidR="003225BB">
        <w:t xml:space="preserve"> </w:t>
      </w:r>
      <w:r>
        <w:t>about</w:t>
      </w:r>
      <w:r w:rsidR="003225BB">
        <w:t xml:space="preserve"> </w:t>
      </w:r>
      <w:r>
        <w:t>the</w:t>
      </w:r>
      <w:r w:rsidR="003225BB">
        <w:t xml:space="preserve"> </w:t>
      </w:r>
      <w:r>
        <w:t>topics</w:t>
      </w:r>
      <w:r w:rsidR="003225BB">
        <w:t xml:space="preserve"> </w:t>
      </w:r>
      <w:r>
        <w:t>and</w:t>
      </w:r>
      <w:r w:rsidR="003225BB">
        <w:t xml:space="preserve"> </w:t>
      </w:r>
      <w:r>
        <w:t>texts</w:t>
      </w:r>
      <w:r w:rsidR="003225BB">
        <w:t xml:space="preserve"> </w:t>
      </w:r>
      <w:r>
        <w:t>under</w:t>
      </w:r>
      <w:r w:rsidR="003225BB">
        <w:t xml:space="preserve"> </w:t>
      </w:r>
      <w:r>
        <w:t>discussion).</w:t>
      </w:r>
      <w:r w:rsidR="003225BB">
        <w:t xml:space="preserve"> </w:t>
      </w:r>
    </w:p>
    <w:p w14:paraId="72B6E107" w14:textId="4C49CD21" w:rsidR="00A1416C" w:rsidRDefault="00A1416C" w:rsidP="004C0605">
      <w:pPr>
        <w:pStyle w:val="ListParagraph"/>
        <w:numPr>
          <w:ilvl w:val="0"/>
          <w:numId w:val="48"/>
        </w:numPr>
        <w:spacing w:after="120"/>
        <w:ind w:left="1080"/>
        <w:contextualSpacing w:val="0"/>
      </w:pPr>
      <w:r>
        <w:t>Build</w:t>
      </w:r>
      <w:r w:rsidR="003225BB">
        <w:t xml:space="preserve"> </w:t>
      </w:r>
      <w:r>
        <w:t>on</w:t>
      </w:r>
      <w:r w:rsidR="003225BB">
        <w:t xml:space="preserve"> </w:t>
      </w:r>
      <w:r>
        <w:t>others'</w:t>
      </w:r>
      <w:r w:rsidR="003225BB">
        <w:t xml:space="preserve"> </w:t>
      </w:r>
      <w:r>
        <w:t>talk</w:t>
      </w:r>
      <w:r w:rsidR="003225BB">
        <w:t xml:space="preserve"> </w:t>
      </w:r>
      <w:r>
        <w:t>in</w:t>
      </w:r>
      <w:r w:rsidR="003225BB">
        <w:t xml:space="preserve"> </w:t>
      </w:r>
      <w:r>
        <w:t>conversations</w:t>
      </w:r>
      <w:r w:rsidR="003225BB">
        <w:t xml:space="preserve"> </w:t>
      </w:r>
      <w:r>
        <w:t>by</w:t>
      </w:r>
      <w:r w:rsidR="003225BB">
        <w:t xml:space="preserve"> </w:t>
      </w:r>
      <w:r>
        <w:t>linking</w:t>
      </w:r>
      <w:r w:rsidR="003225BB">
        <w:t xml:space="preserve"> </w:t>
      </w:r>
      <w:r>
        <w:t>their</w:t>
      </w:r>
      <w:r w:rsidR="003225BB">
        <w:t xml:space="preserve"> </w:t>
      </w:r>
      <w:r>
        <w:t>explicit</w:t>
      </w:r>
      <w:r w:rsidR="003225BB">
        <w:t xml:space="preserve"> </w:t>
      </w:r>
      <w:r>
        <w:t>comments</w:t>
      </w:r>
      <w:r w:rsidR="003225BB">
        <w:t xml:space="preserve"> </w:t>
      </w:r>
      <w:r>
        <w:t>to</w:t>
      </w:r>
      <w:r w:rsidR="003225BB">
        <w:t xml:space="preserve"> </w:t>
      </w:r>
      <w:r>
        <w:t>the</w:t>
      </w:r>
      <w:r w:rsidR="003225BB">
        <w:t xml:space="preserve"> </w:t>
      </w:r>
      <w:r>
        <w:t>remarks</w:t>
      </w:r>
      <w:r w:rsidR="003225BB">
        <w:t xml:space="preserve"> </w:t>
      </w:r>
      <w:r>
        <w:t>of</w:t>
      </w:r>
      <w:r w:rsidR="003225BB">
        <w:t xml:space="preserve"> </w:t>
      </w:r>
      <w:r>
        <w:t>others.</w:t>
      </w:r>
      <w:r w:rsidR="003225BB">
        <w:t xml:space="preserve"> </w:t>
      </w:r>
    </w:p>
    <w:p w14:paraId="16FD7118" w14:textId="47625D45" w:rsidR="00A1416C" w:rsidRDefault="00A1416C" w:rsidP="004C0605">
      <w:pPr>
        <w:pStyle w:val="ListParagraph"/>
        <w:numPr>
          <w:ilvl w:val="0"/>
          <w:numId w:val="48"/>
        </w:numPr>
        <w:spacing w:after="120"/>
        <w:ind w:left="1080"/>
        <w:contextualSpacing w:val="0"/>
      </w:pPr>
      <w:r>
        <w:lastRenderedPageBreak/>
        <w:t>Ask</w:t>
      </w:r>
      <w:r w:rsidR="003225BB">
        <w:t xml:space="preserve"> </w:t>
      </w:r>
      <w:r>
        <w:t>for</w:t>
      </w:r>
      <w:r w:rsidR="003225BB">
        <w:t xml:space="preserve"> </w:t>
      </w:r>
      <w:r>
        <w:t>clarification</w:t>
      </w:r>
      <w:r w:rsidR="003225BB">
        <w:t xml:space="preserve"> </w:t>
      </w:r>
      <w:r>
        <w:t>and</w:t>
      </w:r>
      <w:r w:rsidR="003225BB">
        <w:t xml:space="preserve"> </w:t>
      </w:r>
      <w:r>
        <w:t>further</w:t>
      </w:r>
      <w:r w:rsidR="003225BB">
        <w:t xml:space="preserve"> </w:t>
      </w:r>
      <w:r>
        <w:t>explanation</w:t>
      </w:r>
      <w:r w:rsidR="003225BB">
        <w:t xml:space="preserve"> </w:t>
      </w:r>
      <w:r>
        <w:t>as</w:t>
      </w:r>
      <w:r w:rsidR="003225BB">
        <w:t xml:space="preserve"> </w:t>
      </w:r>
      <w:r>
        <w:t>needed</w:t>
      </w:r>
      <w:r w:rsidR="003225BB">
        <w:t xml:space="preserve"> </w:t>
      </w:r>
      <w:r>
        <w:t>about</w:t>
      </w:r>
      <w:r w:rsidR="003225BB">
        <w:t xml:space="preserve"> </w:t>
      </w:r>
      <w:r>
        <w:t>the</w:t>
      </w:r>
      <w:r w:rsidR="003225BB">
        <w:t xml:space="preserve"> </w:t>
      </w:r>
      <w:r>
        <w:t>topics</w:t>
      </w:r>
      <w:r w:rsidR="003225BB">
        <w:t xml:space="preserve"> </w:t>
      </w:r>
      <w:r>
        <w:t>and</w:t>
      </w:r>
      <w:r w:rsidR="003225BB">
        <w:t xml:space="preserve"> </w:t>
      </w:r>
      <w:r>
        <w:t>texts</w:t>
      </w:r>
      <w:r w:rsidR="003225BB">
        <w:t xml:space="preserve"> </w:t>
      </w:r>
      <w:r>
        <w:t>under</w:t>
      </w:r>
      <w:r w:rsidR="003225BB">
        <w:t xml:space="preserve"> </w:t>
      </w:r>
      <w:r>
        <w:t>discussion.</w:t>
      </w:r>
    </w:p>
    <w:p w14:paraId="066186CA" w14:textId="144B753A" w:rsidR="00A1416C" w:rsidRDefault="00A1416C" w:rsidP="00A1416C">
      <w:r>
        <w:t>SL.</w:t>
      </w:r>
      <w:r w:rsidR="00450458" w:rsidRPr="00450458">
        <w:rPr>
          <w:b/>
          <w:bCs/>
        </w:rPr>
        <w:t>II.</w:t>
      </w:r>
      <w:r>
        <w:t>2.2.</w:t>
      </w:r>
      <w:r w:rsidR="003225BB">
        <w:t xml:space="preserve"> </w:t>
      </w:r>
      <w:r>
        <w:t>Recount</w:t>
      </w:r>
      <w:r w:rsidR="003225BB">
        <w:t xml:space="preserve"> </w:t>
      </w:r>
      <w:r>
        <w:t>or</w:t>
      </w:r>
      <w:r w:rsidR="003225BB">
        <w:t xml:space="preserve"> </w:t>
      </w:r>
      <w:r>
        <w:t>describe</w:t>
      </w:r>
      <w:r w:rsidR="003225BB">
        <w:t xml:space="preserve"> </w:t>
      </w:r>
      <w:r>
        <w:t>key</w:t>
      </w:r>
      <w:r w:rsidR="003225BB">
        <w:t xml:space="preserve"> </w:t>
      </w:r>
      <w:r>
        <w:t>ideas</w:t>
      </w:r>
      <w:r w:rsidR="003225BB">
        <w:t xml:space="preserve"> </w:t>
      </w:r>
      <w:r>
        <w:t>or</w:t>
      </w:r>
      <w:r w:rsidR="003225BB">
        <w:t xml:space="preserve"> </w:t>
      </w:r>
      <w:r>
        <w:t>details</w:t>
      </w:r>
      <w:r w:rsidR="003225BB">
        <w:t xml:space="preserve"> </w:t>
      </w:r>
      <w:r>
        <w:t>from</w:t>
      </w:r>
      <w:r w:rsidR="003225BB">
        <w:t xml:space="preserve"> </w:t>
      </w:r>
      <w:r>
        <w:t>a</w:t>
      </w:r>
      <w:r w:rsidR="003225BB">
        <w:t xml:space="preserve"> </w:t>
      </w:r>
      <w:r>
        <w:t>text</w:t>
      </w:r>
      <w:r w:rsidR="003225BB">
        <w:t xml:space="preserve"> </w:t>
      </w:r>
      <w:r>
        <w:t>read</w:t>
      </w:r>
      <w:r w:rsidR="003225BB">
        <w:t xml:space="preserve"> </w:t>
      </w:r>
      <w:r>
        <w:t>aloud</w:t>
      </w:r>
      <w:r w:rsidR="003225BB">
        <w:t xml:space="preserve"> </w:t>
      </w:r>
      <w:r>
        <w:t>or</w:t>
      </w:r>
      <w:r w:rsidR="003225BB">
        <w:t xml:space="preserve"> </w:t>
      </w:r>
      <w:r>
        <w:t>information</w:t>
      </w:r>
      <w:r w:rsidR="003225BB">
        <w:t xml:space="preserve"> </w:t>
      </w:r>
      <w:r>
        <w:t>presented</w:t>
      </w:r>
      <w:r w:rsidR="003225BB">
        <w:t xml:space="preserve"> </w:t>
      </w:r>
      <w:r>
        <w:t>orally</w:t>
      </w:r>
      <w:r w:rsidR="003225BB">
        <w:t xml:space="preserve"> </w:t>
      </w:r>
      <w:r>
        <w:t>or</w:t>
      </w:r>
      <w:r w:rsidR="003225BB">
        <w:t xml:space="preserve"> </w:t>
      </w:r>
      <w:r>
        <w:t>through</w:t>
      </w:r>
      <w:r w:rsidR="003225BB">
        <w:t xml:space="preserve"> </w:t>
      </w:r>
      <w:r>
        <w:t>other</w:t>
      </w:r>
      <w:r w:rsidR="003225BB">
        <w:t xml:space="preserve"> </w:t>
      </w:r>
      <w:r>
        <w:t>media.</w:t>
      </w:r>
    </w:p>
    <w:p w14:paraId="667CB697" w14:textId="1FA491CE" w:rsidR="00A1416C" w:rsidRDefault="4A09FBA4" w:rsidP="00A1416C">
      <w:r>
        <w:t>SL.</w:t>
      </w:r>
      <w:r w:rsidR="05A602DA" w:rsidRPr="23E681E3">
        <w:rPr>
          <w:b/>
          <w:bCs/>
        </w:rPr>
        <w:t>ES.</w:t>
      </w:r>
      <w:r>
        <w:t>2.3.</w:t>
      </w:r>
      <w:r w:rsidR="6445156D">
        <w:t xml:space="preserve"> </w:t>
      </w:r>
      <w:r>
        <w:t>Ask</w:t>
      </w:r>
      <w:r w:rsidR="6445156D">
        <w:t xml:space="preserve"> </w:t>
      </w:r>
      <w:r>
        <w:t>and</w:t>
      </w:r>
      <w:r w:rsidR="6445156D">
        <w:t xml:space="preserve"> </w:t>
      </w:r>
      <w:r>
        <w:t>answer</w:t>
      </w:r>
      <w:r w:rsidR="6445156D">
        <w:t xml:space="preserve"> </w:t>
      </w:r>
      <w:r>
        <w:t>questions</w:t>
      </w:r>
      <w:r w:rsidR="6445156D">
        <w:t xml:space="preserve"> </w:t>
      </w:r>
      <w:r>
        <w:t>about</w:t>
      </w:r>
      <w:r w:rsidR="6445156D">
        <w:t xml:space="preserve"> </w:t>
      </w:r>
      <w:r>
        <w:t>what</w:t>
      </w:r>
      <w:r w:rsidR="6445156D">
        <w:t xml:space="preserve"> </w:t>
      </w:r>
      <w:r>
        <w:t>a</w:t>
      </w:r>
      <w:r w:rsidR="6445156D">
        <w:t xml:space="preserve"> </w:t>
      </w:r>
      <w:r>
        <w:t>speaker</w:t>
      </w:r>
      <w:r w:rsidR="6445156D">
        <w:t xml:space="preserve"> </w:t>
      </w:r>
      <w:r>
        <w:t>says</w:t>
      </w:r>
      <w:r w:rsidR="6445156D">
        <w:t xml:space="preserve"> </w:t>
      </w:r>
      <w:r>
        <w:t>in</w:t>
      </w:r>
      <w:r w:rsidR="6445156D">
        <w:t xml:space="preserve"> </w:t>
      </w:r>
      <w:r>
        <w:t>order</w:t>
      </w:r>
      <w:r w:rsidR="6445156D">
        <w:t xml:space="preserve"> </w:t>
      </w:r>
      <w:r>
        <w:t>to</w:t>
      </w:r>
      <w:r w:rsidR="6445156D">
        <w:t xml:space="preserve"> </w:t>
      </w:r>
      <w:r>
        <w:t>clarify</w:t>
      </w:r>
      <w:r w:rsidR="6445156D">
        <w:t xml:space="preserve"> </w:t>
      </w:r>
      <w:r>
        <w:t>comprehension,</w:t>
      </w:r>
      <w:r w:rsidR="6445156D">
        <w:t xml:space="preserve"> </w:t>
      </w:r>
      <w:r>
        <w:t>gather</w:t>
      </w:r>
      <w:r w:rsidR="6445156D">
        <w:t xml:space="preserve"> </w:t>
      </w:r>
      <w:r>
        <w:t>additional</w:t>
      </w:r>
      <w:r w:rsidR="6445156D">
        <w:t xml:space="preserve"> </w:t>
      </w:r>
      <w:r>
        <w:t>information,</w:t>
      </w:r>
      <w:r w:rsidR="6445156D">
        <w:t xml:space="preserve"> </w:t>
      </w:r>
      <w:r>
        <w:t>or</w:t>
      </w:r>
      <w:r w:rsidR="6445156D">
        <w:t xml:space="preserve"> </w:t>
      </w:r>
      <w:r>
        <w:t>deepen</w:t>
      </w:r>
      <w:r w:rsidR="6445156D">
        <w:t xml:space="preserve"> </w:t>
      </w:r>
      <w:r>
        <w:t>understanding</w:t>
      </w:r>
      <w:r w:rsidR="6445156D">
        <w:t xml:space="preserve"> </w:t>
      </w:r>
      <w:r>
        <w:t>of</w:t>
      </w:r>
      <w:r w:rsidR="6445156D">
        <w:t xml:space="preserve"> </w:t>
      </w:r>
      <w:r>
        <w:t>a</w:t>
      </w:r>
      <w:r w:rsidR="6445156D">
        <w:t xml:space="preserve"> </w:t>
      </w:r>
      <w:r>
        <w:t>topic</w:t>
      </w:r>
      <w:r w:rsidR="6445156D">
        <w:t xml:space="preserve"> </w:t>
      </w:r>
      <w:r>
        <w:t>or</w:t>
      </w:r>
      <w:r w:rsidR="6445156D">
        <w:t xml:space="preserve"> </w:t>
      </w:r>
      <w:r>
        <w:t>issue.</w:t>
      </w:r>
      <w:r w:rsidR="2D620620" w:rsidRPr="23E681E3">
        <w:rPr>
          <w:noProof/>
        </w:rPr>
        <w:t xml:space="preserve"> </w:t>
      </w:r>
      <w:r w:rsidR="3E7BBE64">
        <w:t xml:space="preserve"> </w:t>
      </w:r>
      <w:r w:rsidR="6893FC33">
        <w:t xml:space="preserve"> </w:t>
      </w:r>
    </w:p>
    <w:p w14:paraId="5975BC6F" w14:textId="79CCBA1A" w:rsidR="00A1416C" w:rsidRDefault="00A1416C" w:rsidP="00A1416C">
      <w:r>
        <w:t>SL.</w:t>
      </w:r>
      <w:r w:rsidR="00855371" w:rsidRPr="00F260DB">
        <w:rPr>
          <w:b/>
          <w:bCs/>
        </w:rPr>
        <w:t>PI.</w:t>
      </w:r>
      <w:r>
        <w:t>2.4.</w:t>
      </w:r>
      <w:r w:rsidR="003225BB">
        <w:t xml:space="preserve"> </w:t>
      </w:r>
      <w:r>
        <w:t>Tell</w:t>
      </w:r>
      <w:r w:rsidR="003225BB">
        <w:t xml:space="preserve"> </w:t>
      </w:r>
      <w:r>
        <w:t>a</w:t>
      </w:r>
      <w:r w:rsidR="003225BB">
        <w:t xml:space="preserve"> </w:t>
      </w:r>
      <w:r>
        <w:t>story</w:t>
      </w:r>
      <w:r w:rsidR="003225BB">
        <w:t xml:space="preserve"> </w:t>
      </w:r>
      <w:r>
        <w:t>or</w:t>
      </w:r>
      <w:r w:rsidR="003225BB">
        <w:t xml:space="preserve"> </w:t>
      </w:r>
      <w:r>
        <w:t>recount</w:t>
      </w:r>
      <w:r w:rsidR="003225BB">
        <w:t xml:space="preserve"> </w:t>
      </w:r>
      <w:r>
        <w:t>an</w:t>
      </w:r>
      <w:r w:rsidR="003225BB">
        <w:t xml:space="preserve"> </w:t>
      </w:r>
      <w:r>
        <w:t>experience</w:t>
      </w:r>
      <w:r w:rsidR="003225BB">
        <w:t xml:space="preserve"> </w:t>
      </w:r>
      <w:r>
        <w:t>with</w:t>
      </w:r>
      <w:r w:rsidR="003225BB">
        <w:t xml:space="preserve"> </w:t>
      </w:r>
      <w:r>
        <w:t>appropriate</w:t>
      </w:r>
      <w:r w:rsidR="003225BB">
        <w:t xml:space="preserve"> </w:t>
      </w:r>
      <w:r>
        <w:t>facts</w:t>
      </w:r>
      <w:r w:rsidR="003225BB">
        <w:t xml:space="preserve"> </w:t>
      </w:r>
      <w:r>
        <w:t>and</w:t>
      </w:r>
      <w:r w:rsidR="003225BB">
        <w:t xml:space="preserve"> </w:t>
      </w:r>
      <w:r>
        <w:t>relevant,</w:t>
      </w:r>
      <w:r w:rsidR="003225BB">
        <w:t xml:space="preserve"> </w:t>
      </w:r>
      <w:r>
        <w:t>descriptive</w:t>
      </w:r>
      <w:r w:rsidR="003225BB">
        <w:t xml:space="preserve"> </w:t>
      </w:r>
      <w:r>
        <w:t>details,</w:t>
      </w:r>
      <w:r w:rsidR="003225BB">
        <w:t xml:space="preserve"> </w:t>
      </w:r>
      <w:r>
        <w:t>speaking</w:t>
      </w:r>
      <w:r w:rsidR="003225BB">
        <w:t xml:space="preserve"> </w:t>
      </w:r>
      <w:r>
        <w:t>audibly</w:t>
      </w:r>
      <w:r w:rsidR="003225BB">
        <w:t xml:space="preserve"> </w:t>
      </w:r>
      <w:r>
        <w:t>in</w:t>
      </w:r>
      <w:r w:rsidR="003225BB">
        <w:t xml:space="preserve"> </w:t>
      </w:r>
      <w:r>
        <w:t>coherent</w:t>
      </w:r>
      <w:r w:rsidR="003225BB">
        <w:t xml:space="preserve"> </w:t>
      </w:r>
      <w:r>
        <w:t>sentences.</w:t>
      </w:r>
    </w:p>
    <w:p w14:paraId="14CAD8A7" w14:textId="5A386EA9" w:rsidR="00A1416C" w:rsidRDefault="00A1416C" w:rsidP="00A1416C">
      <w:r>
        <w:t>SL.</w:t>
      </w:r>
      <w:r w:rsidR="00D3722D" w:rsidRPr="00D3722D">
        <w:rPr>
          <w:b/>
          <w:bCs/>
        </w:rPr>
        <w:t>UM.</w:t>
      </w:r>
      <w:r>
        <w:t>2.5.</w:t>
      </w:r>
      <w:r w:rsidR="003225BB">
        <w:t xml:space="preserve"> </w:t>
      </w:r>
      <w:r>
        <w:t>Use</w:t>
      </w:r>
      <w:r w:rsidR="003225BB">
        <w:t xml:space="preserve"> </w:t>
      </w:r>
      <w:r>
        <w:t>multimedia;</w:t>
      </w:r>
      <w:r w:rsidR="003225BB">
        <w:t xml:space="preserve"> </w:t>
      </w:r>
      <w:r>
        <w:t>add</w:t>
      </w:r>
      <w:r w:rsidR="003225BB">
        <w:t xml:space="preserve"> </w:t>
      </w:r>
      <w:r>
        <w:t>drawings</w:t>
      </w:r>
      <w:r w:rsidR="003225BB">
        <w:t xml:space="preserve"> </w:t>
      </w:r>
      <w:r>
        <w:t>or</w:t>
      </w:r>
      <w:r w:rsidR="003225BB">
        <w:t xml:space="preserve"> </w:t>
      </w:r>
      <w:r>
        <w:t>other</w:t>
      </w:r>
      <w:r w:rsidR="003225BB">
        <w:t xml:space="preserve"> </w:t>
      </w:r>
      <w:r>
        <w:t>visual</w:t>
      </w:r>
      <w:r w:rsidR="003225BB">
        <w:t xml:space="preserve"> </w:t>
      </w:r>
      <w:r>
        <w:t>displays</w:t>
      </w:r>
      <w:r w:rsidR="003225BB">
        <w:t xml:space="preserve"> </w:t>
      </w:r>
      <w:r>
        <w:t>to</w:t>
      </w:r>
      <w:r w:rsidR="003225BB">
        <w:t xml:space="preserve"> </w:t>
      </w:r>
      <w:r>
        <w:t>stories</w:t>
      </w:r>
      <w:r w:rsidR="003225BB">
        <w:t xml:space="preserve"> </w:t>
      </w:r>
      <w:r>
        <w:t>or</w:t>
      </w:r>
      <w:r w:rsidR="003225BB">
        <w:t xml:space="preserve"> </w:t>
      </w:r>
      <w:r>
        <w:t>recounts</w:t>
      </w:r>
      <w:r w:rsidR="003225BB">
        <w:t xml:space="preserve"> </w:t>
      </w:r>
      <w:r>
        <w:t>of</w:t>
      </w:r>
      <w:r w:rsidR="003225BB">
        <w:t xml:space="preserve"> </w:t>
      </w:r>
      <w:r>
        <w:t>experiences</w:t>
      </w:r>
      <w:r w:rsidR="003225BB">
        <w:t xml:space="preserve"> </w:t>
      </w:r>
      <w:r>
        <w:t>when</w:t>
      </w:r>
      <w:r w:rsidR="003225BB">
        <w:t xml:space="preserve"> </w:t>
      </w:r>
      <w:r>
        <w:t>appropriate</w:t>
      </w:r>
      <w:r w:rsidR="003225BB">
        <w:t xml:space="preserve"> </w:t>
      </w:r>
      <w:r>
        <w:t>to</w:t>
      </w:r>
      <w:r w:rsidR="003225BB">
        <w:t xml:space="preserve"> </w:t>
      </w:r>
      <w:r>
        <w:t>clarify</w:t>
      </w:r>
      <w:r w:rsidR="003225BB">
        <w:t xml:space="preserve"> </w:t>
      </w:r>
      <w:r>
        <w:t>ideas,</w:t>
      </w:r>
      <w:r w:rsidR="003225BB">
        <w:t xml:space="preserve"> </w:t>
      </w:r>
      <w:r>
        <w:t>thoughts,</w:t>
      </w:r>
      <w:r w:rsidR="003225BB">
        <w:t xml:space="preserve"> </w:t>
      </w:r>
      <w:r>
        <w:t>and</w:t>
      </w:r>
      <w:r w:rsidR="003225BB">
        <w:t xml:space="preserve"> </w:t>
      </w:r>
      <w:r>
        <w:t>feelings.</w:t>
      </w:r>
    </w:p>
    <w:p w14:paraId="181113E1" w14:textId="1EB9CB1C" w:rsidR="00B64546" w:rsidRDefault="00A1416C">
      <w:pPr>
        <w:rPr>
          <w:rFonts w:asciiTheme="majorHAnsi" w:eastAsiaTheme="majorEastAsia" w:hAnsiTheme="majorHAnsi" w:cstheme="majorBidi"/>
          <w:color w:val="2F5496" w:themeColor="accent1" w:themeShade="BF"/>
          <w:sz w:val="32"/>
          <w:szCs w:val="32"/>
        </w:rPr>
      </w:pPr>
      <w:r>
        <w:t>SL.</w:t>
      </w:r>
      <w:r w:rsidR="0050162B" w:rsidRPr="0050162B">
        <w:rPr>
          <w:b/>
          <w:bCs/>
        </w:rPr>
        <w:t>AS.</w:t>
      </w:r>
      <w:r>
        <w:t>2.6.</w:t>
      </w:r>
      <w:r w:rsidR="003225BB">
        <w:t xml:space="preserve"> </w:t>
      </w:r>
      <w:r>
        <w:t>Produce</w:t>
      </w:r>
      <w:r w:rsidR="003225BB">
        <w:t xml:space="preserve"> </w:t>
      </w:r>
      <w:r>
        <w:t>complete</w:t>
      </w:r>
      <w:r w:rsidR="003225BB">
        <w:t xml:space="preserve"> </w:t>
      </w:r>
      <w:r>
        <w:t>sentences</w:t>
      </w:r>
      <w:r w:rsidR="003225BB">
        <w:t xml:space="preserve"> </w:t>
      </w:r>
      <w:r>
        <w:t>when</w:t>
      </w:r>
      <w:r w:rsidR="003225BB">
        <w:t xml:space="preserve"> </w:t>
      </w:r>
      <w:r>
        <w:t>appropriate</w:t>
      </w:r>
      <w:r w:rsidR="003225BB">
        <w:t xml:space="preserve"> </w:t>
      </w:r>
      <w:r>
        <w:t>to</w:t>
      </w:r>
      <w:r w:rsidR="003225BB">
        <w:t xml:space="preserve"> </w:t>
      </w:r>
      <w:r>
        <w:t>task</w:t>
      </w:r>
      <w:r w:rsidR="003225BB">
        <w:t xml:space="preserve"> </w:t>
      </w:r>
      <w:r>
        <w:t>and</w:t>
      </w:r>
      <w:r w:rsidR="003225BB">
        <w:t xml:space="preserve"> </w:t>
      </w:r>
      <w:r>
        <w:t>situation</w:t>
      </w:r>
      <w:r w:rsidR="003225BB">
        <w:t xml:space="preserve"> </w:t>
      </w:r>
      <w:r>
        <w:t>in</w:t>
      </w:r>
      <w:r w:rsidR="003225BB">
        <w:t xml:space="preserve"> </w:t>
      </w:r>
      <w:r>
        <w:t>order</w:t>
      </w:r>
      <w:r w:rsidR="003225BB">
        <w:t xml:space="preserve"> </w:t>
      </w:r>
      <w:r>
        <w:t>to</w:t>
      </w:r>
      <w:r w:rsidR="003225BB">
        <w:t xml:space="preserve"> </w:t>
      </w:r>
      <w:r>
        <w:t>provide</w:t>
      </w:r>
      <w:r w:rsidR="003225BB">
        <w:t xml:space="preserve"> </w:t>
      </w:r>
      <w:r>
        <w:t>requested</w:t>
      </w:r>
      <w:r w:rsidR="003225BB">
        <w:t xml:space="preserve"> </w:t>
      </w:r>
      <w:r>
        <w:t>detail</w:t>
      </w:r>
      <w:r w:rsidR="003225BB">
        <w:t xml:space="preserve"> </w:t>
      </w:r>
      <w:r>
        <w:t>or</w:t>
      </w:r>
      <w:r w:rsidR="003225BB">
        <w:t xml:space="preserve"> </w:t>
      </w:r>
      <w:r>
        <w:t>clarification.</w:t>
      </w:r>
      <w:r w:rsidR="00B64546">
        <w:br w:type="page"/>
      </w:r>
    </w:p>
    <w:p w14:paraId="4828F7A9" w14:textId="55C59975" w:rsidR="00BB29B2" w:rsidRDefault="00BB29B2" w:rsidP="00920931">
      <w:pPr>
        <w:pStyle w:val="Heading2"/>
      </w:pPr>
      <w:bookmarkStart w:id="44" w:name="_Toc130971567"/>
      <w:r>
        <w:lastRenderedPageBreak/>
        <w:t>Grade</w:t>
      </w:r>
      <w:r w:rsidR="003225BB">
        <w:t xml:space="preserve"> </w:t>
      </w:r>
      <w:r>
        <w:t>3</w:t>
      </w:r>
      <w:bookmarkEnd w:id="44"/>
    </w:p>
    <w:p w14:paraId="0B8B9FF2" w14:textId="3F0667D1" w:rsidR="009F3F00" w:rsidRPr="00920931" w:rsidRDefault="009F3F00" w:rsidP="00920931">
      <w:pPr>
        <w:pStyle w:val="Heading3"/>
      </w:pPr>
      <w:bookmarkStart w:id="45" w:name="_Toc130971568"/>
      <w:r w:rsidRPr="00920931">
        <w:t>Language</w:t>
      </w:r>
      <w:r w:rsidR="003225BB" w:rsidRPr="00920931">
        <w:t xml:space="preserve"> </w:t>
      </w:r>
      <w:r w:rsidRPr="00920931">
        <w:t>Domain</w:t>
      </w:r>
      <w:bookmarkEnd w:id="45"/>
    </w:p>
    <w:p w14:paraId="2E822B78" w14:textId="56763FD4" w:rsidR="00F24C82" w:rsidRPr="00920931" w:rsidRDefault="009F3F00" w:rsidP="00920931">
      <w:pPr>
        <w:pStyle w:val="Heading4"/>
      </w:pPr>
      <w:r w:rsidRPr="00920931">
        <w:t>Foundational</w:t>
      </w:r>
      <w:r w:rsidR="003225BB" w:rsidRPr="00920931">
        <w:t xml:space="preserve"> </w:t>
      </w:r>
      <w:r w:rsidRPr="00920931">
        <w:t>Skills:</w:t>
      </w:r>
      <w:r w:rsidR="003225BB" w:rsidRPr="00920931">
        <w:t xml:space="preserve"> </w:t>
      </w:r>
      <w:r w:rsidRPr="00920931">
        <w:t>Reading</w:t>
      </w:r>
      <w:r w:rsidR="003225BB" w:rsidRPr="00920931">
        <w:t xml:space="preserve"> </w:t>
      </w:r>
      <w:r w:rsidRPr="00920931">
        <w:t>Language</w:t>
      </w:r>
    </w:p>
    <w:p w14:paraId="78FC68FF" w14:textId="20DBEFCD" w:rsidR="00F24C82" w:rsidRDefault="00F24C82" w:rsidP="00920931">
      <w:pPr>
        <w:pStyle w:val="Heading5"/>
      </w:pPr>
      <w:r w:rsidRPr="00920931">
        <w:t>Phonics</w:t>
      </w:r>
      <w:r w:rsidR="003225BB" w:rsidRPr="00920931">
        <w:t xml:space="preserve"> </w:t>
      </w:r>
      <w:r w:rsidRPr="00920931">
        <w:t>and</w:t>
      </w:r>
      <w:r w:rsidR="003225BB" w:rsidRPr="00920931">
        <w:t xml:space="preserve"> </w:t>
      </w:r>
      <w:r w:rsidRPr="00920931">
        <w:t>Word</w:t>
      </w:r>
      <w:r w:rsidR="003225BB" w:rsidRPr="00920931">
        <w:t xml:space="preserve"> </w:t>
      </w:r>
      <w:r w:rsidRPr="00920931">
        <w:t>Recognition</w:t>
      </w:r>
    </w:p>
    <w:p w14:paraId="35F4DD44" w14:textId="273EE3CC" w:rsidR="00920931" w:rsidRPr="00773819" w:rsidRDefault="00920931" w:rsidP="00920931">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Pr>
          <w:color w:val="3333FF"/>
        </w:rPr>
        <w:t xml:space="preserve">the </w:t>
      </w:r>
      <w:r w:rsidRPr="00F14762">
        <w:rPr>
          <w:color w:val="3333FF"/>
        </w:rPr>
        <w:t>standard code.</w:t>
      </w:r>
      <w:r w:rsidR="005A6620">
        <w:rPr>
          <w:color w:val="3333FF"/>
        </w:rPr>
        <w:t xml:space="preserve"> E is new.</w:t>
      </w:r>
      <w:r w:rsidRPr="00F14762">
        <w:rPr>
          <w:color w:val="3333FF"/>
        </w:rPr>
        <w:t>}</w:t>
      </w:r>
    </w:p>
    <w:p w14:paraId="089D8877" w14:textId="48CC2830" w:rsidR="009F3F00" w:rsidRDefault="009F3F00" w:rsidP="009F3F00">
      <w:pPr>
        <w:spacing w:after="0"/>
      </w:pPr>
      <w:r w:rsidRPr="001C7A01">
        <w:rPr>
          <w:b/>
          <w:bCs/>
        </w:rPr>
        <w:t>L</w:t>
      </w:r>
      <w:r>
        <w:t>.RF.3.3.</w:t>
      </w:r>
      <w:r w:rsidR="003225BB">
        <w:t xml:space="preserve"> </w:t>
      </w:r>
      <w:r>
        <w:t>Know</w:t>
      </w:r>
      <w:r w:rsidR="003225BB">
        <w:t xml:space="preserve"> </w:t>
      </w:r>
      <w:r>
        <w:t>and</w:t>
      </w:r>
      <w:r w:rsidR="003225BB">
        <w:t xml:space="preserve"> </w:t>
      </w:r>
      <w:r>
        <w:t>apply</w:t>
      </w:r>
      <w:r w:rsidR="003225BB">
        <w:t xml:space="preserve"> </w:t>
      </w:r>
      <w:r>
        <w:t>grade-level</w:t>
      </w:r>
      <w:r w:rsidR="003225BB">
        <w:t xml:space="preserve"> </w:t>
      </w:r>
      <w:r>
        <w:t>phonics</w:t>
      </w:r>
      <w:r w:rsidR="003225BB">
        <w:t xml:space="preserve"> </w:t>
      </w:r>
      <w:r>
        <w:t>and</w:t>
      </w:r>
      <w:r w:rsidR="003225BB">
        <w:t xml:space="preserve"> </w:t>
      </w:r>
      <w:r>
        <w:t>word</w:t>
      </w:r>
      <w:r w:rsidR="003225BB">
        <w:t xml:space="preserve"> </w:t>
      </w:r>
      <w:r>
        <w:t>analysis</w:t>
      </w:r>
      <w:r w:rsidR="003225BB">
        <w:t xml:space="preserve"> </w:t>
      </w:r>
      <w:r>
        <w:t>skills</w:t>
      </w:r>
      <w:r w:rsidR="003225BB">
        <w:t xml:space="preserve"> </w:t>
      </w:r>
      <w:r>
        <w:t>in</w:t>
      </w:r>
      <w:r w:rsidR="003225BB">
        <w:t xml:space="preserve"> </w:t>
      </w:r>
      <w:r>
        <w:t>decoding</w:t>
      </w:r>
      <w:r w:rsidR="003225BB">
        <w:t xml:space="preserve"> </w:t>
      </w:r>
      <w:r>
        <w:t>and</w:t>
      </w:r>
      <w:r w:rsidR="003225BB">
        <w:t xml:space="preserve"> </w:t>
      </w:r>
      <w:r>
        <w:t>encoding</w:t>
      </w:r>
      <w:r w:rsidR="003225BB">
        <w:t xml:space="preserve"> </w:t>
      </w:r>
      <w:r>
        <w:t>words.</w:t>
      </w:r>
      <w:r w:rsidR="003225BB">
        <w:t xml:space="preserve"> </w:t>
      </w:r>
    </w:p>
    <w:p w14:paraId="1E89017E" w14:textId="6F80C29A" w:rsidR="009F3F00" w:rsidRDefault="009F3F00" w:rsidP="004C0605">
      <w:pPr>
        <w:pStyle w:val="ListParagraph"/>
        <w:numPr>
          <w:ilvl w:val="0"/>
          <w:numId w:val="49"/>
        </w:numPr>
        <w:spacing w:after="120"/>
        <w:ind w:left="1080"/>
        <w:contextualSpacing w:val="0"/>
      </w:pPr>
      <w:r>
        <w:t>Identify</w:t>
      </w:r>
      <w:r w:rsidR="003225BB">
        <w:t xml:space="preserve"> </w:t>
      </w:r>
      <w:r>
        <w:t>and</w:t>
      </w:r>
      <w:r w:rsidR="003225BB">
        <w:t xml:space="preserve"> </w:t>
      </w:r>
      <w:r>
        <w:t>know</w:t>
      </w:r>
      <w:r w:rsidR="003225BB">
        <w:t xml:space="preserve"> </w:t>
      </w:r>
      <w:r>
        <w:t>the</w:t>
      </w:r>
      <w:r w:rsidR="003225BB">
        <w:t xml:space="preserve"> </w:t>
      </w:r>
      <w:r>
        <w:t>meaning</w:t>
      </w:r>
      <w:r w:rsidR="003225BB">
        <w:t xml:space="preserve"> </w:t>
      </w:r>
      <w:r>
        <w:t>of</w:t>
      </w:r>
      <w:r w:rsidR="003225BB">
        <w:t xml:space="preserve"> </w:t>
      </w:r>
      <w:r>
        <w:t>the</w:t>
      </w:r>
      <w:r w:rsidR="003225BB">
        <w:t xml:space="preserve"> </w:t>
      </w:r>
      <w:r>
        <w:t>most</w:t>
      </w:r>
      <w:r w:rsidR="003225BB">
        <w:t xml:space="preserve"> </w:t>
      </w:r>
      <w:r>
        <w:t>common</w:t>
      </w:r>
      <w:r w:rsidR="003225BB">
        <w:t xml:space="preserve"> </w:t>
      </w:r>
      <w:r>
        <w:t>prefixes</w:t>
      </w:r>
      <w:r w:rsidR="003225BB">
        <w:t xml:space="preserve"> </w:t>
      </w:r>
      <w:r>
        <w:t>and</w:t>
      </w:r>
      <w:r w:rsidR="003225BB">
        <w:t xml:space="preserve"> </w:t>
      </w:r>
      <w:r>
        <w:t>derivational</w:t>
      </w:r>
      <w:r w:rsidR="003225BB">
        <w:t xml:space="preserve"> </w:t>
      </w:r>
      <w:r>
        <w:t>suffixes.</w:t>
      </w:r>
      <w:r w:rsidR="003225BB">
        <w:t xml:space="preserve"> </w:t>
      </w:r>
    </w:p>
    <w:p w14:paraId="090B0476" w14:textId="165F2E37" w:rsidR="009F3F00" w:rsidRDefault="009F3F00" w:rsidP="004C0605">
      <w:pPr>
        <w:pStyle w:val="ListParagraph"/>
        <w:numPr>
          <w:ilvl w:val="0"/>
          <w:numId w:val="49"/>
        </w:numPr>
        <w:spacing w:after="120"/>
        <w:ind w:left="1080"/>
        <w:contextualSpacing w:val="0"/>
      </w:pPr>
      <w:r>
        <w:t>Decode</w:t>
      </w:r>
      <w:r w:rsidR="003225BB">
        <w:t xml:space="preserve"> </w:t>
      </w:r>
      <w:r>
        <w:t>words</w:t>
      </w:r>
      <w:r w:rsidR="003225BB">
        <w:t xml:space="preserve"> </w:t>
      </w:r>
      <w:r>
        <w:t>with</w:t>
      </w:r>
      <w:r w:rsidR="003225BB">
        <w:t xml:space="preserve"> </w:t>
      </w:r>
      <w:r>
        <w:t>common</w:t>
      </w:r>
      <w:r w:rsidR="003225BB">
        <w:t xml:space="preserve"> </w:t>
      </w:r>
      <w:r>
        <w:t>Latin</w:t>
      </w:r>
      <w:r w:rsidR="003225BB">
        <w:t xml:space="preserve"> </w:t>
      </w:r>
      <w:r>
        <w:t>suffixes.</w:t>
      </w:r>
      <w:r w:rsidR="003225BB">
        <w:t xml:space="preserve"> </w:t>
      </w:r>
    </w:p>
    <w:p w14:paraId="06B6D380" w14:textId="5F6D5F6D" w:rsidR="009F3F00" w:rsidRDefault="009F3F00" w:rsidP="004C0605">
      <w:pPr>
        <w:pStyle w:val="ListParagraph"/>
        <w:numPr>
          <w:ilvl w:val="0"/>
          <w:numId w:val="49"/>
        </w:numPr>
        <w:spacing w:after="120"/>
        <w:ind w:left="1080"/>
        <w:contextualSpacing w:val="0"/>
      </w:pPr>
      <w:r>
        <w:t>Decode</w:t>
      </w:r>
      <w:r w:rsidR="003225BB">
        <w:t xml:space="preserve"> </w:t>
      </w:r>
      <w:r>
        <w:t>multisyllable</w:t>
      </w:r>
      <w:r w:rsidR="003225BB">
        <w:t xml:space="preserve"> </w:t>
      </w:r>
      <w:r>
        <w:t>words.</w:t>
      </w:r>
      <w:r w:rsidR="003225BB">
        <w:t xml:space="preserve"> </w:t>
      </w:r>
    </w:p>
    <w:p w14:paraId="2EDC848E" w14:textId="79C725AE" w:rsidR="009F3F00" w:rsidRDefault="009F3F00" w:rsidP="004C0605">
      <w:pPr>
        <w:pStyle w:val="ListParagraph"/>
        <w:numPr>
          <w:ilvl w:val="0"/>
          <w:numId w:val="49"/>
        </w:numPr>
        <w:spacing w:after="120"/>
        <w:ind w:left="1080"/>
        <w:contextualSpacing w:val="0"/>
      </w:pPr>
      <w:r>
        <w:t>Read</w:t>
      </w:r>
      <w:r w:rsidR="003225BB">
        <w:t xml:space="preserve"> </w:t>
      </w:r>
      <w:r>
        <w:t>grade-appropriate</w:t>
      </w:r>
      <w:r w:rsidR="003225BB">
        <w:t xml:space="preserve"> </w:t>
      </w:r>
      <w:r>
        <w:t>irregularly</w:t>
      </w:r>
      <w:r w:rsidR="003225BB">
        <w:t xml:space="preserve"> </w:t>
      </w:r>
      <w:r>
        <w:t>spelled</w:t>
      </w:r>
      <w:r w:rsidR="003225BB">
        <w:t xml:space="preserve"> </w:t>
      </w:r>
      <w:r>
        <w:t>words.</w:t>
      </w:r>
      <w:r w:rsidR="003225BB">
        <w:t xml:space="preserve"> </w:t>
      </w:r>
    </w:p>
    <w:p w14:paraId="50D4405F" w14:textId="50A5E69E" w:rsidR="00F24C82" w:rsidRPr="005A6620" w:rsidRDefault="005A6620" w:rsidP="004C0605">
      <w:pPr>
        <w:pStyle w:val="ListParagraph"/>
        <w:numPr>
          <w:ilvl w:val="0"/>
          <w:numId w:val="49"/>
        </w:numPr>
        <w:spacing w:after="120"/>
        <w:ind w:left="1080"/>
        <w:contextualSpacing w:val="0"/>
        <w:rPr>
          <w:b/>
          <w:bCs/>
        </w:rPr>
      </w:pPr>
      <w:r w:rsidRPr="005A6620">
        <w:rPr>
          <w:color w:val="3333FF"/>
        </w:rPr>
        <w:t xml:space="preserve">{begin new} </w:t>
      </w:r>
      <w:r w:rsidR="009F3F00" w:rsidRPr="005A6620">
        <w:rPr>
          <w:b/>
          <w:bCs/>
        </w:rPr>
        <w:t>Analyze</w:t>
      </w:r>
      <w:r w:rsidR="003225BB" w:rsidRPr="005A6620">
        <w:rPr>
          <w:b/>
          <w:bCs/>
        </w:rPr>
        <w:t xml:space="preserve"> </w:t>
      </w:r>
      <w:r w:rsidR="009F3F00" w:rsidRPr="005A6620">
        <w:rPr>
          <w:b/>
          <w:bCs/>
        </w:rPr>
        <w:t>the</w:t>
      </w:r>
      <w:r w:rsidR="003225BB" w:rsidRPr="005A6620">
        <w:rPr>
          <w:b/>
          <w:bCs/>
        </w:rPr>
        <w:t xml:space="preserve"> </w:t>
      </w:r>
      <w:r w:rsidR="009F3F00" w:rsidRPr="005A6620">
        <w:rPr>
          <w:b/>
          <w:bCs/>
        </w:rPr>
        <w:t>parts</w:t>
      </w:r>
      <w:r w:rsidR="003225BB" w:rsidRPr="005A6620">
        <w:rPr>
          <w:b/>
          <w:bCs/>
        </w:rPr>
        <w:t xml:space="preserve"> </w:t>
      </w:r>
      <w:r w:rsidR="009F3F00" w:rsidRPr="005A6620">
        <w:rPr>
          <w:b/>
          <w:bCs/>
        </w:rPr>
        <w:t>of</w:t>
      </w:r>
      <w:r w:rsidR="003225BB" w:rsidRPr="005A6620">
        <w:rPr>
          <w:b/>
          <w:bCs/>
        </w:rPr>
        <w:t xml:space="preserve"> </w:t>
      </w:r>
      <w:r w:rsidR="009F3F00" w:rsidRPr="005A6620">
        <w:rPr>
          <w:b/>
          <w:bCs/>
        </w:rPr>
        <w:t>high-frequency</w:t>
      </w:r>
      <w:r w:rsidR="003225BB" w:rsidRPr="005A6620">
        <w:rPr>
          <w:b/>
          <w:bCs/>
        </w:rPr>
        <w:t xml:space="preserve"> </w:t>
      </w:r>
      <w:r w:rsidR="009F3F00" w:rsidRPr="005A6620">
        <w:rPr>
          <w:b/>
          <w:bCs/>
        </w:rPr>
        <w:t>words</w:t>
      </w:r>
      <w:r w:rsidR="003225BB" w:rsidRPr="005A6620">
        <w:rPr>
          <w:b/>
          <w:bCs/>
        </w:rPr>
        <w:t xml:space="preserve"> </w:t>
      </w:r>
      <w:r w:rsidR="009F3F00" w:rsidRPr="005A6620">
        <w:rPr>
          <w:b/>
          <w:bCs/>
        </w:rPr>
        <w:t>that</w:t>
      </w:r>
      <w:r w:rsidR="003225BB" w:rsidRPr="005A6620">
        <w:rPr>
          <w:b/>
          <w:bCs/>
        </w:rPr>
        <w:t xml:space="preserve"> </w:t>
      </w:r>
      <w:r w:rsidR="009F3F00" w:rsidRPr="005A6620">
        <w:rPr>
          <w:b/>
          <w:bCs/>
        </w:rPr>
        <w:t>are</w:t>
      </w:r>
      <w:r w:rsidR="003225BB" w:rsidRPr="005A6620">
        <w:rPr>
          <w:b/>
          <w:bCs/>
        </w:rPr>
        <w:t xml:space="preserve"> </w:t>
      </w:r>
      <w:r w:rsidR="009F3F00" w:rsidRPr="005A6620">
        <w:rPr>
          <w:b/>
          <w:bCs/>
        </w:rPr>
        <w:t>regular</w:t>
      </w:r>
      <w:r w:rsidR="003225BB" w:rsidRPr="005A6620">
        <w:rPr>
          <w:b/>
          <w:bCs/>
        </w:rPr>
        <w:t xml:space="preserve"> </w:t>
      </w:r>
      <w:r w:rsidR="009F3F00" w:rsidRPr="005A6620">
        <w:rPr>
          <w:b/>
          <w:bCs/>
        </w:rPr>
        <w:t>and</w:t>
      </w:r>
      <w:r w:rsidR="003225BB" w:rsidRPr="005A6620">
        <w:rPr>
          <w:b/>
          <w:bCs/>
        </w:rPr>
        <w:t xml:space="preserve"> </w:t>
      </w:r>
      <w:r w:rsidR="009F3F00" w:rsidRPr="005A6620">
        <w:rPr>
          <w:b/>
          <w:bCs/>
        </w:rPr>
        <w:t>the</w:t>
      </w:r>
      <w:r w:rsidR="003225BB" w:rsidRPr="005A6620">
        <w:rPr>
          <w:b/>
          <w:bCs/>
        </w:rPr>
        <w:t xml:space="preserve"> </w:t>
      </w:r>
      <w:r w:rsidR="009F3F00" w:rsidRPr="005A6620">
        <w:rPr>
          <w:b/>
          <w:bCs/>
        </w:rPr>
        <w:t>parts</w:t>
      </w:r>
      <w:r w:rsidR="003225BB" w:rsidRPr="005A6620">
        <w:rPr>
          <w:b/>
          <w:bCs/>
        </w:rPr>
        <w:t xml:space="preserve"> </w:t>
      </w:r>
      <w:r w:rsidR="009F3F00" w:rsidRPr="005A6620">
        <w:rPr>
          <w:b/>
          <w:bCs/>
        </w:rPr>
        <w:t>that</w:t>
      </w:r>
      <w:r w:rsidR="003225BB" w:rsidRPr="005A6620">
        <w:rPr>
          <w:b/>
          <w:bCs/>
        </w:rPr>
        <w:t xml:space="preserve"> </w:t>
      </w:r>
      <w:r w:rsidR="009F3F00" w:rsidRPr="005A6620">
        <w:rPr>
          <w:b/>
          <w:bCs/>
        </w:rPr>
        <w:t>are</w:t>
      </w:r>
      <w:r w:rsidR="003225BB" w:rsidRPr="005A6620">
        <w:rPr>
          <w:b/>
          <w:bCs/>
        </w:rPr>
        <w:t xml:space="preserve"> </w:t>
      </w:r>
      <w:r w:rsidR="009F3F00" w:rsidRPr="005A6620">
        <w:rPr>
          <w:b/>
          <w:bCs/>
        </w:rPr>
        <w:t>irregular.</w:t>
      </w:r>
      <w:r>
        <w:rPr>
          <w:b/>
          <w:bCs/>
        </w:rPr>
        <w:t xml:space="preserve"> </w:t>
      </w:r>
      <w:r w:rsidRPr="005A6620">
        <w:rPr>
          <w:color w:val="3333FF"/>
        </w:rPr>
        <w:t>{</w:t>
      </w:r>
      <w:r>
        <w:rPr>
          <w:color w:val="3333FF"/>
        </w:rPr>
        <w:t>end</w:t>
      </w:r>
      <w:r w:rsidRPr="005A6620">
        <w:rPr>
          <w:color w:val="3333FF"/>
        </w:rPr>
        <w:t xml:space="preserve"> new}</w:t>
      </w:r>
    </w:p>
    <w:p w14:paraId="1C68439E" w14:textId="53F477B5" w:rsidR="009F3F00" w:rsidRDefault="00F24C82" w:rsidP="00094BD4">
      <w:pPr>
        <w:pStyle w:val="Heading5"/>
      </w:pPr>
      <w:r w:rsidRPr="00075CC7">
        <w:t>Fluency</w:t>
      </w:r>
    </w:p>
    <w:p w14:paraId="64A12E26" w14:textId="09110D10" w:rsidR="00094BD4" w:rsidRPr="00094BD4" w:rsidRDefault="00094BD4" w:rsidP="00094BD4">
      <w:r w:rsidRPr="00F14762">
        <w:rPr>
          <w:color w:val="3333FF"/>
        </w:rPr>
        <w:t>{</w:t>
      </w:r>
      <w:r>
        <w:rPr>
          <w:color w:val="3333FF"/>
        </w:rPr>
        <w:t>The</w:t>
      </w:r>
      <w:r w:rsidRPr="00F14762">
        <w:rPr>
          <w:color w:val="3333FF"/>
        </w:rPr>
        <w:t xml:space="preserve"> </w:t>
      </w:r>
      <w:r>
        <w:rPr>
          <w:color w:val="3333FF"/>
        </w:rPr>
        <w:t>l</w:t>
      </w:r>
      <w:r w:rsidRPr="00F14762">
        <w:rPr>
          <w:color w:val="3333FF"/>
        </w:rPr>
        <w:t xml:space="preserve">etter "L" </w:t>
      </w:r>
      <w:r>
        <w:rPr>
          <w:color w:val="3333FF"/>
        </w:rPr>
        <w:t xml:space="preserve">was </w:t>
      </w:r>
      <w:r w:rsidRPr="00F14762">
        <w:rPr>
          <w:color w:val="3333FF"/>
        </w:rPr>
        <w:t xml:space="preserve">added at beginning of </w:t>
      </w:r>
      <w:r>
        <w:rPr>
          <w:color w:val="3333FF"/>
        </w:rPr>
        <w:t xml:space="preserve">the </w:t>
      </w:r>
      <w:r w:rsidRPr="00F14762">
        <w:rPr>
          <w:color w:val="3333FF"/>
        </w:rPr>
        <w:t>standard code.</w:t>
      </w:r>
      <w:r>
        <w:rPr>
          <w:color w:val="3333FF"/>
        </w:rPr>
        <w:t>}</w:t>
      </w:r>
    </w:p>
    <w:p w14:paraId="66F6BC85" w14:textId="2443E05D" w:rsidR="009F3F00" w:rsidRDefault="009F3F00" w:rsidP="00094BD4">
      <w:pPr>
        <w:spacing w:after="120"/>
      </w:pPr>
      <w:r w:rsidRPr="001C7A01">
        <w:rPr>
          <w:b/>
          <w:bCs/>
        </w:rPr>
        <w:t>L</w:t>
      </w:r>
      <w:r>
        <w:t>.RF.3.4.</w:t>
      </w:r>
      <w:r w:rsidR="003225BB">
        <w:t xml:space="preserve"> </w:t>
      </w:r>
      <w:r>
        <w:t>Read</w:t>
      </w:r>
      <w:r w:rsidR="003225BB">
        <w:t xml:space="preserve"> </w:t>
      </w:r>
      <w:r>
        <w:t>with</w:t>
      </w:r>
      <w:r w:rsidR="003225BB">
        <w:t xml:space="preserve"> </w:t>
      </w:r>
      <w:r>
        <w:t>sufficient</w:t>
      </w:r>
      <w:r w:rsidR="003225BB">
        <w:t xml:space="preserve"> </w:t>
      </w:r>
      <w:r>
        <w:t>accuracy</w:t>
      </w:r>
      <w:r w:rsidR="003225BB">
        <w:t xml:space="preserve"> </w:t>
      </w:r>
      <w:r>
        <w:t>and</w:t>
      </w:r>
      <w:r w:rsidR="003225BB">
        <w:t xml:space="preserve"> </w:t>
      </w:r>
      <w:r>
        <w:t>fluency</w:t>
      </w:r>
      <w:r w:rsidR="003225BB">
        <w:t xml:space="preserve"> </w:t>
      </w:r>
      <w:r>
        <w:t>to</w:t>
      </w:r>
      <w:r w:rsidR="003225BB">
        <w:t xml:space="preserve"> </w:t>
      </w:r>
      <w:r>
        <w:t>support</w:t>
      </w:r>
      <w:r w:rsidR="003225BB">
        <w:t xml:space="preserve"> </w:t>
      </w:r>
      <w:r>
        <w:t>comprehension.</w:t>
      </w:r>
      <w:r w:rsidR="003225BB">
        <w:t xml:space="preserve"> </w:t>
      </w:r>
    </w:p>
    <w:p w14:paraId="22AB1608" w14:textId="5292532A" w:rsidR="009F3F00" w:rsidRDefault="009F3F00" w:rsidP="004C0605">
      <w:pPr>
        <w:pStyle w:val="ListParagraph"/>
        <w:numPr>
          <w:ilvl w:val="0"/>
          <w:numId w:val="50"/>
        </w:numPr>
        <w:spacing w:after="120"/>
        <w:ind w:left="1080"/>
        <w:contextualSpacing w:val="0"/>
      </w:pPr>
      <w:r>
        <w:t>Read</w:t>
      </w:r>
      <w:r w:rsidR="003225BB">
        <w:t xml:space="preserve"> </w:t>
      </w:r>
      <w:r>
        <w:t>grade-level</w:t>
      </w:r>
      <w:r w:rsidR="003225BB">
        <w:t xml:space="preserve"> </w:t>
      </w:r>
      <w:r>
        <w:t>text</w:t>
      </w:r>
      <w:r w:rsidR="003225BB">
        <w:t xml:space="preserve"> </w:t>
      </w:r>
      <w:r>
        <w:t>with</w:t>
      </w:r>
      <w:r w:rsidR="003225BB">
        <w:t xml:space="preserve"> </w:t>
      </w:r>
      <w:r>
        <w:t>purpose</w:t>
      </w:r>
      <w:r w:rsidR="003225BB">
        <w:t xml:space="preserve"> </w:t>
      </w:r>
      <w:r>
        <w:t>and</w:t>
      </w:r>
      <w:r w:rsidR="003225BB">
        <w:t xml:space="preserve"> </w:t>
      </w:r>
      <w:r>
        <w:t>understanding.</w:t>
      </w:r>
      <w:r w:rsidR="003225BB">
        <w:t xml:space="preserve"> </w:t>
      </w:r>
    </w:p>
    <w:p w14:paraId="1878F0F9" w14:textId="54FC7520" w:rsidR="009F3F00" w:rsidRDefault="009F3F00" w:rsidP="004C0605">
      <w:pPr>
        <w:pStyle w:val="ListParagraph"/>
        <w:numPr>
          <w:ilvl w:val="0"/>
          <w:numId w:val="50"/>
        </w:numPr>
        <w:spacing w:after="120"/>
        <w:ind w:left="1080"/>
        <w:contextualSpacing w:val="0"/>
      </w:pPr>
      <w:r>
        <w:t>Read</w:t>
      </w:r>
      <w:r w:rsidR="003225BB">
        <w:t xml:space="preserve"> </w:t>
      </w:r>
      <w:r>
        <w:t>grade-level</w:t>
      </w:r>
      <w:r w:rsidR="003225BB">
        <w:t xml:space="preserve"> </w:t>
      </w:r>
      <w:r>
        <w:t>text</w:t>
      </w:r>
      <w:r w:rsidR="003225BB">
        <w:t xml:space="preserve"> </w:t>
      </w:r>
      <w:r>
        <w:t>orally</w:t>
      </w:r>
      <w:r w:rsidR="003225BB">
        <w:t xml:space="preserve"> </w:t>
      </w:r>
      <w:r>
        <w:t>with</w:t>
      </w:r>
      <w:r w:rsidR="003225BB">
        <w:t xml:space="preserve"> </w:t>
      </w:r>
      <w:r>
        <w:t>accuracy,</w:t>
      </w:r>
      <w:r w:rsidR="003225BB">
        <w:t xml:space="preserve"> </w:t>
      </w:r>
      <w:r>
        <w:t>appropriate</w:t>
      </w:r>
      <w:r w:rsidR="003225BB">
        <w:t xml:space="preserve"> </w:t>
      </w:r>
      <w:r>
        <w:t>rate,</w:t>
      </w:r>
      <w:r w:rsidR="003225BB">
        <w:t xml:space="preserve"> </w:t>
      </w:r>
      <w:r>
        <w:t>and</w:t>
      </w:r>
      <w:r w:rsidR="003225BB">
        <w:t xml:space="preserve"> </w:t>
      </w:r>
      <w:r>
        <w:t>expression.</w:t>
      </w:r>
      <w:r w:rsidR="003225BB">
        <w:t xml:space="preserve"> </w:t>
      </w:r>
    </w:p>
    <w:p w14:paraId="72C13F8B" w14:textId="1DD49A2A" w:rsidR="009F3F00" w:rsidRDefault="009F3F00" w:rsidP="004C0605">
      <w:pPr>
        <w:pStyle w:val="ListParagraph"/>
        <w:numPr>
          <w:ilvl w:val="0"/>
          <w:numId w:val="50"/>
        </w:numPr>
        <w:spacing w:after="120"/>
        <w:ind w:left="1080"/>
        <w:contextualSpacing w:val="0"/>
      </w:pPr>
      <w:r>
        <w:t>Use</w:t>
      </w:r>
      <w:r w:rsidR="003225BB">
        <w:t xml:space="preserve"> </w:t>
      </w:r>
      <w:r>
        <w:t>context</w:t>
      </w:r>
      <w:r w:rsidR="003225BB">
        <w:t xml:space="preserve"> </w:t>
      </w:r>
      <w:r>
        <w:t>to</w:t>
      </w:r>
      <w:r w:rsidR="003225BB">
        <w:t xml:space="preserve"> </w:t>
      </w:r>
      <w:r>
        <w:t>confirm</w:t>
      </w:r>
      <w:r w:rsidR="003225BB">
        <w:t xml:space="preserve"> </w:t>
      </w:r>
      <w:r>
        <w:t>or</w:t>
      </w:r>
      <w:r w:rsidR="003225BB">
        <w:t xml:space="preserve"> </w:t>
      </w:r>
      <w:r>
        <w:t>self-correct</w:t>
      </w:r>
      <w:r w:rsidR="003225BB">
        <w:t xml:space="preserve"> </w:t>
      </w:r>
      <w:r>
        <w:t>word</w:t>
      </w:r>
      <w:r w:rsidR="003225BB">
        <w:t xml:space="preserve"> </w:t>
      </w:r>
      <w:r>
        <w:t>recognition</w:t>
      </w:r>
      <w:r w:rsidR="003225BB">
        <w:t xml:space="preserve"> </w:t>
      </w:r>
      <w:r>
        <w:t>and</w:t>
      </w:r>
      <w:r w:rsidR="003225BB">
        <w:t xml:space="preserve"> </w:t>
      </w:r>
      <w:r>
        <w:t>understanding,</w:t>
      </w:r>
      <w:r w:rsidR="003225BB">
        <w:t xml:space="preserve"> </w:t>
      </w:r>
      <w:r>
        <w:t>rereading</w:t>
      </w:r>
      <w:r w:rsidR="003225BB">
        <w:t xml:space="preserve"> </w:t>
      </w:r>
      <w:r>
        <w:t>as</w:t>
      </w:r>
      <w:r w:rsidR="003225BB">
        <w:t xml:space="preserve"> </w:t>
      </w:r>
    </w:p>
    <w:p w14:paraId="41D0E3A7" w14:textId="310E8D33" w:rsidR="009F3F00" w:rsidRDefault="009F3F00" w:rsidP="004C0605">
      <w:pPr>
        <w:pStyle w:val="ListParagraph"/>
        <w:numPr>
          <w:ilvl w:val="0"/>
          <w:numId w:val="50"/>
        </w:numPr>
        <w:spacing w:after="120"/>
        <w:ind w:left="1080"/>
        <w:contextualSpacing w:val="0"/>
      </w:pPr>
      <w:r>
        <w:t>necessary.</w:t>
      </w:r>
    </w:p>
    <w:p w14:paraId="1C87200A" w14:textId="7A9BF7DE" w:rsidR="00B37EDD" w:rsidRDefault="009F3F00" w:rsidP="005F63C9">
      <w:pPr>
        <w:pStyle w:val="Heading4"/>
      </w:pPr>
      <w:r w:rsidRPr="00CE7F23">
        <w:t>Foundational</w:t>
      </w:r>
      <w:r w:rsidR="003225BB">
        <w:t xml:space="preserve"> </w:t>
      </w:r>
      <w:r w:rsidRPr="00CE7F23">
        <w:t>Skills:</w:t>
      </w:r>
      <w:r w:rsidR="003225BB">
        <w:t xml:space="preserve"> </w:t>
      </w:r>
      <w:r>
        <w:t>Writ</w:t>
      </w:r>
      <w:r w:rsidRPr="00CE7F23">
        <w:t>ing</w:t>
      </w:r>
      <w:r w:rsidR="003225BB">
        <w:t xml:space="preserve"> </w:t>
      </w:r>
      <w:r>
        <w:t>Language</w:t>
      </w:r>
    </w:p>
    <w:p w14:paraId="4C8105FF" w14:textId="014583CB" w:rsidR="00F33A36" w:rsidRPr="00F33A36" w:rsidRDefault="00F33A36" w:rsidP="00F33A36">
      <w:pPr>
        <w:pStyle w:val="new"/>
      </w:pPr>
      <w:r>
        <w:t>{begin new}</w:t>
      </w:r>
    </w:p>
    <w:p w14:paraId="4B6D40C8" w14:textId="75003977" w:rsidR="00B37EDD" w:rsidRPr="00F33A36" w:rsidRDefault="00B37EDD" w:rsidP="00F33A36">
      <w:pPr>
        <w:pStyle w:val="Heading5"/>
        <w:rPr>
          <w:b/>
          <w:bCs/>
        </w:rPr>
      </w:pPr>
      <w:r w:rsidRPr="00F33A36">
        <w:rPr>
          <w:b/>
          <w:bCs/>
        </w:rPr>
        <w:t>Spelling</w:t>
      </w:r>
      <w:r w:rsidR="003225BB" w:rsidRPr="00F33A36">
        <w:rPr>
          <w:b/>
          <w:bCs/>
        </w:rPr>
        <w:t xml:space="preserve"> </w:t>
      </w:r>
    </w:p>
    <w:p w14:paraId="5B008DC6" w14:textId="3D6A03D2" w:rsidR="009F3F00" w:rsidRPr="00614CF9" w:rsidRDefault="00DB7BCD" w:rsidP="00261385">
      <w:pPr>
        <w:shd w:val="clear" w:color="auto" w:fill="FFFFFF" w:themeFill="background1"/>
        <w:spacing w:after="120"/>
        <w:rPr>
          <w:b/>
          <w:bCs/>
        </w:rPr>
      </w:pPr>
      <w:r>
        <w:rPr>
          <w:b/>
          <w:bCs/>
        </w:rPr>
        <w:t>L.</w:t>
      </w:r>
      <w:r w:rsidR="009F3F00" w:rsidRPr="00614CF9">
        <w:rPr>
          <w:b/>
          <w:bCs/>
        </w:rPr>
        <w:t>WF.3.2.</w:t>
      </w:r>
      <w:r w:rsidR="003225BB">
        <w:rPr>
          <w:b/>
          <w:bCs/>
        </w:rPr>
        <w:t xml:space="preserve"> </w:t>
      </w:r>
      <w:r w:rsidR="009F3F00" w:rsidRPr="00614CF9">
        <w:rPr>
          <w:b/>
          <w:bCs/>
        </w:rPr>
        <w:t>Demonstrate</w:t>
      </w:r>
      <w:r w:rsidR="003225BB">
        <w:rPr>
          <w:b/>
          <w:bCs/>
        </w:rPr>
        <w:t xml:space="preserve"> </w:t>
      </w:r>
      <w:r w:rsidR="009F3F00" w:rsidRPr="00614CF9">
        <w:rPr>
          <w:b/>
          <w:bCs/>
        </w:rPr>
        <w:t>command</w:t>
      </w:r>
      <w:r w:rsidR="003225BB">
        <w:rPr>
          <w:b/>
          <w:bCs/>
        </w:rPr>
        <w:t xml:space="preserve"> </w:t>
      </w:r>
      <w:r w:rsidR="009F3F00" w:rsidRPr="00614CF9">
        <w:rPr>
          <w:b/>
          <w:bCs/>
        </w:rPr>
        <w:t>of</w:t>
      </w:r>
      <w:r w:rsidR="003225BB">
        <w:rPr>
          <w:b/>
          <w:bCs/>
        </w:rPr>
        <w:t xml:space="preserve"> </w:t>
      </w:r>
      <w:r w:rsidR="009F3F00" w:rsidRPr="00614CF9">
        <w:rPr>
          <w:b/>
          <w:bCs/>
        </w:rPr>
        <w:t>the</w:t>
      </w:r>
      <w:r w:rsidR="003225BB">
        <w:rPr>
          <w:b/>
          <w:bCs/>
        </w:rPr>
        <w:t xml:space="preserve"> </w:t>
      </w:r>
      <w:r w:rsidR="009F3F00" w:rsidRPr="00614CF9">
        <w:rPr>
          <w:b/>
          <w:bCs/>
        </w:rPr>
        <w:t>conventions</w:t>
      </w:r>
      <w:r w:rsidR="003225BB">
        <w:rPr>
          <w:b/>
          <w:bCs/>
        </w:rPr>
        <w:t xml:space="preserve"> </w:t>
      </w:r>
      <w:r w:rsidR="009F3F00" w:rsidRPr="00614CF9">
        <w:rPr>
          <w:b/>
          <w:bCs/>
        </w:rPr>
        <w:t>of</w:t>
      </w:r>
      <w:r w:rsidR="003225BB">
        <w:rPr>
          <w:b/>
          <w:bCs/>
        </w:rPr>
        <w:t xml:space="preserve"> </w:t>
      </w:r>
      <w:r w:rsidR="009F3F00" w:rsidRPr="00614CF9">
        <w:rPr>
          <w:b/>
          <w:bCs/>
        </w:rPr>
        <w:t>encoding</w:t>
      </w:r>
      <w:r w:rsidR="003225BB">
        <w:rPr>
          <w:b/>
          <w:bCs/>
        </w:rPr>
        <w:t xml:space="preserve"> </w:t>
      </w:r>
      <w:r w:rsidR="009F3F00" w:rsidRPr="00614CF9">
        <w:rPr>
          <w:b/>
          <w:bCs/>
        </w:rPr>
        <w:t>and</w:t>
      </w:r>
      <w:r w:rsidR="003225BB">
        <w:rPr>
          <w:b/>
          <w:bCs/>
        </w:rPr>
        <w:t xml:space="preserve"> </w:t>
      </w:r>
      <w:r w:rsidR="009F3F00" w:rsidRPr="00614CF9">
        <w:rPr>
          <w:b/>
          <w:bCs/>
        </w:rPr>
        <w:t>spelling.</w:t>
      </w:r>
      <w:r w:rsidR="003225BB">
        <w:rPr>
          <w:b/>
          <w:bCs/>
        </w:rPr>
        <w:t xml:space="preserve"> </w:t>
      </w:r>
    </w:p>
    <w:p w14:paraId="3F4BC9DC" w14:textId="728DF7E1"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Spell</w:t>
      </w:r>
      <w:r w:rsidR="003225BB" w:rsidRPr="00261385">
        <w:rPr>
          <w:b/>
          <w:bCs/>
        </w:rPr>
        <w:t xml:space="preserve"> </w:t>
      </w:r>
      <w:r w:rsidRPr="00261385">
        <w:rPr>
          <w:b/>
          <w:bCs/>
        </w:rPr>
        <w:t>single</w:t>
      </w:r>
      <w:r w:rsidR="003225BB" w:rsidRPr="00261385">
        <w:rPr>
          <w:b/>
          <w:bCs/>
        </w:rPr>
        <w:t xml:space="preserve"> </w:t>
      </w:r>
      <w:r w:rsidRPr="00261385">
        <w:rPr>
          <w:b/>
          <w:bCs/>
        </w:rPr>
        <w:t>syllable</w:t>
      </w:r>
      <w:r w:rsidR="003225BB" w:rsidRPr="00261385">
        <w:rPr>
          <w:b/>
          <w:bCs/>
        </w:rPr>
        <w:t xml:space="preserve"> </w:t>
      </w:r>
      <w:r w:rsidRPr="00261385">
        <w:rPr>
          <w:b/>
          <w:bCs/>
        </w:rPr>
        <w:t>words</w:t>
      </w:r>
      <w:r w:rsidR="003225BB" w:rsidRPr="00261385">
        <w:rPr>
          <w:b/>
          <w:bCs/>
        </w:rPr>
        <w:t xml:space="preserve"> </w:t>
      </w:r>
      <w:r w:rsidRPr="00261385">
        <w:rPr>
          <w:b/>
          <w:bCs/>
        </w:rPr>
        <w:t>with</w:t>
      </w:r>
      <w:r w:rsidR="003225BB" w:rsidRPr="00261385">
        <w:rPr>
          <w:b/>
          <w:bCs/>
        </w:rPr>
        <w:t xml:space="preserve"> </w:t>
      </w:r>
      <w:r w:rsidRPr="00261385">
        <w:rPr>
          <w:b/>
          <w:bCs/>
        </w:rPr>
        <w:t>less</w:t>
      </w:r>
      <w:r w:rsidR="003225BB" w:rsidRPr="00261385">
        <w:rPr>
          <w:b/>
          <w:bCs/>
        </w:rPr>
        <w:t xml:space="preserve"> </w:t>
      </w:r>
      <w:r w:rsidRPr="00261385">
        <w:rPr>
          <w:b/>
          <w:bCs/>
        </w:rPr>
        <w:t>common</w:t>
      </w:r>
      <w:r w:rsidR="003225BB" w:rsidRPr="00261385">
        <w:rPr>
          <w:b/>
          <w:bCs/>
        </w:rPr>
        <w:t xml:space="preserve"> </w:t>
      </w:r>
      <w:r w:rsidRPr="00261385">
        <w:rPr>
          <w:b/>
          <w:bCs/>
        </w:rPr>
        <w:t>and</w:t>
      </w:r>
      <w:r w:rsidR="003225BB" w:rsidRPr="00261385">
        <w:rPr>
          <w:b/>
          <w:bCs/>
        </w:rPr>
        <w:t xml:space="preserve"> </w:t>
      </w:r>
      <w:r w:rsidRPr="00261385">
        <w:rPr>
          <w:b/>
          <w:bCs/>
        </w:rPr>
        <w:t>complex</w:t>
      </w:r>
      <w:r w:rsidR="003225BB" w:rsidRPr="00261385">
        <w:rPr>
          <w:b/>
          <w:bCs/>
        </w:rPr>
        <w:t xml:space="preserve"> </w:t>
      </w:r>
      <w:r w:rsidRPr="00261385">
        <w:rPr>
          <w:b/>
          <w:bCs/>
        </w:rPr>
        <w:t>graphemes</w:t>
      </w:r>
      <w:r w:rsidR="003225BB" w:rsidRPr="00261385">
        <w:rPr>
          <w:b/>
          <w:bCs/>
        </w:rPr>
        <w:t xml:space="preserve"> </w:t>
      </w:r>
      <w:r w:rsidRPr="00261385">
        <w:rPr>
          <w:b/>
          <w:bCs/>
        </w:rPr>
        <w:t>(ough,</w:t>
      </w:r>
      <w:r w:rsidR="003225BB" w:rsidRPr="00261385">
        <w:rPr>
          <w:b/>
          <w:bCs/>
        </w:rPr>
        <w:t xml:space="preserve"> </w:t>
      </w:r>
      <w:r w:rsidRPr="00261385">
        <w:rPr>
          <w:b/>
          <w:bCs/>
        </w:rPr>
        <w:t>augh;</w:t>
      </w:r>
      <w:r w:rsidR="003225BB" w:rsidRPr="00261385">
        <w:rPr>
          <w:b/>
          <w:bCs/>
        </w:rPr>
        <w:t xml:space="preserve"> </w:t>
      </w:r>
      <w:r w:rsidRPr="00261385">
        <w:rPr>
          <w:b/>
          <w:bCs/>
        </w:rPr>
        <w:t>-old,</w:t>
      </w:r>
      <w:r w:rsidR="003225BB" w:rsidRPr="00261385">
        <w:rPr>
          <w:b/>
          <w:bCs/>
        </w:rPr>
        <w:t xml:space="preserve"> </w:t>
      </w:r>
      <w:r w:rsidRPr="00261385">
        <w:rPr>
          <w:b/>
          <w:bCs/>
        </w:rPr>
        <w:t>-ind,</w:t>
      </w:r>
      <w:r w:rsidR="003225BB" w:rsidRPr="00261385">
        <w:rPr>
          <w:b/>
          <w:bCs/>
        </w:rPr>
        <w:t xml:space="preserve"> </w:t>
      </w:r>
      <w:r w:rsidRPr="00261385">
        <w:rPr>
          <w:b/>
          <w:bCs/>
        </w:rPr>
        <w:t>-ost,</w:t>
      </w:r>
      <w:r w:rsidR="003225BB" w:rsidRPr="00261385">
        <w:rPr>
          <w:b/>
          <w:bCs/>
        </w:rPr>
        <w:t xml:space="preserve"> </w:t>
      </w:r>
      <w:r w:rsidRPr="00261385">
        <w:rPr>
          <w:b/>
          <w:bCs/>
        </w:rPr>
        <w:t>-ild</w:t>
      </w:r>
      <w:r w:rsidR="003225BB" w:rsidRPr="00261385">
        <w:rPr>
          <w:b/>
          <w:bCs/>
        </w:rPr>
        <w:t xml:space="preserve"> </w:t>
      </w:r>
      <w:r w:rsidRPr="00261385">
        <w:rPr>
          <w:b/>
          <w:bCs/>
        </w:rPr>
        <w:t>families).</w:t>
      </w:r>
    </w:p>
    <w:p w14:paraId="598BCA19" w14:textId="47B45125"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Use</w:t>
      </w:r>
      <w:r w:rsidR="003225BB" w:rsidRPr="00261385">
        <w:rPr>
          <w:b/>
          <w:bCs/>
        </w:rPr>
        <w:t xml:space="preserve"> </w:t>
      </w:r>
      <w:r w:rsidRPr="00261385">
        <w:rPr>
          <w:b/>
          <w:bCs/>
        </w:rPr>
        <w:t>a</w:t>
      </w:r>
      <w:r w:rsidR="003225BB" w:rsidRPr="00261385">
        <w:rPr>
          <w:b/>
          <w:bCs/>
        </w:rPr>
        <w:t xml:space="preserve"> </w:t>
      </w:r>
      <w:r w:rsidRPr="00261385">
        <w:rPr>
          <w:b/>
          <w:bCs/>
        </w:rPr>
        <w:t>digital</w:t>
      </w:r>
      <w:r w:rsidR="003225BB" w:rsidRPr="00261385">
        <w:rPr>
          <w:b/>
          <w:bCs/>
        </w:rPr>
        <w:t xml:space="preserve"> </w:t>
      </w:r>
      <w:r w:rsidRPr="00261385">
        <w:rPr>
          <w:b/>
          <w:bCs/>
        </w:rPr>
        <w:t>or</w:t>
      </w:r>
      <w:r w:rsidR="003225BB" w:rsidRPr="00261385">
        <w:rPr>
          <w:b/>
          <w:bCs/>
        </w:rPr>
        <w:t xml:space="preserve"> </w:t>
      </w:r>
      <w:r w:rsidRPr="00261385">
        <w:rPr>
          <w:b/>
          <w:bCs/>
        </w:rPr>
        <w:t>print</w:t>
      </w:r>
      <w:r w:rsidR="003225BB" w:rsidRPr="00261385">
        <w:rPr>
          <w:b/>
          <w:bCs/>
        </w:rPr>
        <w:t xml:space="preserve"> </w:t>
      </w:r>
      <w:r w:rsidRPr="00261385">
        <w:rPr>
          <w:b/>
          <w:bCs/>
        </w:rPr>
        <w:t>tools</w:t>
      </w:r>
      <w:r w:rsidR="003225BB" w:rsidRPr="00261385">
        <w:rPr>
          <w:b/>
          <w:bCs/>
        </w:rPr>
        <w:t xml:space="preserve"> </w:t>
      </w:r>
      <w:r w:rsidRPr="00261385">
        <w:rPr>
          <w:b/>
          <w:bCs/>
        </w:rPr>
        <w:t>such</w:t>
      </w:r>
      <w:r w:rsidR="003225BB" w:rsidRPr="00261385">
        <w:rPr>
          <w:b/>
          <w:bCs/>
        </w:rPr>
        <w:t xml:space="preserve"> </w:t>
      </w:r>
      <w:r w:rsidRPr="00261385">
        <w:rPr>
          <w:b/>
          <w:bCs/>
        </w:rPr>
        <w:t>as</w:t>
      </w:r>
      <w:r w:rsidR="003225BB" w:rsidRPr="00261385">
        <w:rPr>
          <w:b/>
          <w:bCs/>
        </w:rPr>
        <w:t xml:space="preserve"> </w:t>
      </w:r>
      <w:r w:rsidRPr="00261385">
        <w:rPr>
          <w:b/>
          <w:bCs/>
        </w:rPr>
        <w:t>a</w:t>
      </w:r>
      <w:r w:rsidR="003225BB" w:rsidRPr="00261385">
        <w:rPr>
          <w:b/>
          <w:bCs/>
        </w:rPr>
        <w:t xml:space="preserve"> </w:t>
      </w:r>
      <w:r w:rsidRPr="00261385">
        <w:rPr>
          <w:b/>
          <w:bCs/>
        </w:rPr>
        <w:t>dictionary</w:t>
      </w:r>
      <w:r w:rsidR="003225BB" w:rsidRPr="00261385">
        <w:rPr>
          <w:b/>
          <w:bCs/>
        </w:rPr>
        <w:t xml:space="preserve"> </w:t>
      </w:r>
      <w:r w:rsidRPr="00261385">
        <w:rPr>
          <w:b/>
          <w:bCs/>
        </w:rPr>
        <w:t>or</w:t>
      </w:r>
      <w:r w:rsidR="003225BB" w:rsidRPr="00261385">
        <w:rPr>
          <w:b/>
          <w:bCs/>
        </w:rPr>
        <w:t xml:space="preserve"> </w:t>
      </w:r>
      <w:r w:rsidRPr="00261385">
        <w:rPr>
          <w:b/>
          <w:bCs/>
        </w:rPr>
        <w:t>thesaurus</w:t>
      </w:r>
      <w:r w:rsidR="003225BB" w:rsidRPr="00261385">
        <w:rPr>
          <w:b/>
          <w:bCs/>
        </w:rPr>
        <w:t xml:space="preserve"> </w:t>
      </w:r>
      <w:r w:rsidRPr="00261385">
        <w:rPr>
          <w:b/>
          <w:bCs/>
        </w:rPr>
        <w:t>to</w:t>
      </w:r>
      <w:r w:rsidR="003225BB" w:rsidRPr="00261385">
        <w:rPr>
          <w:b/>
          <w:bCs/>
        </w:rPr>
        <w:t xml:space="preserve"> </w:t>
      </w:r>
      <w:r w:rsidRPr="00261385">
        <w:rPr>
          <w:b/>
          <w:bCs/>
        </w:rPr>
        <w:t>check</w:t>
      </w:r>
      <w:r w:rsidR="003225BB" w:rsidRPr="00261385">
        <w:rPr>
          <w:b/>
          <w:bCs/>
        </w:rPr>
        <w:t xml:space="preserve"> </w:t>
      </w:r>
      <w:r w:rsidRPr="00261385">
        <w:rPr>
          <w:b/>
          <w:bCs/>
        </w:rPr>
        <w:t>spellings</w:t>
      </w:r>
      <w:r w:rsidR="003225BB" w:rsidRPr="00261385">
        <w:rPr>
          <w:b/>
          <w:bCs/>
        </w:rPr>
        <w:t xml:space="preserve"> </w:t>
      </w:r>
      <w:r w:rsidRPr="00261385">
        <w:rPr>
          <w:b/>
          <w:bCs/>
        </w:rPr>
        <w:t>of</w:t>
      </w:r>
      <w:r w:rsidR="003225BB" w:rsidRPr="00261385">
        <w:rPr>
          <w:b/>
          <w:bCs/>
        </w:rPr>
        <w:t xml:space="preserve"> </w:t>
      </w:r>
      <w:r w:rsidRPr="00261385">
        <w:rPr>
          <w:b/>
          <w:bCs/>
        </w:rPr>
        <w:t>unknown</w:t>
      </w:r>
      <w:r w:rsidR="003225BB" w:rsidRPr="00261385">
        <w:rPr>
          <w:b/>
          <w:bCs/>
        </w:rPr>
        <w:t xml:space="preserve"> </w:t>
      </w:r>
      <w:r w:rsidRPr="00261385">
        <w:rPr>
          <w:b/>
          <w:bCs/>
        </w:rPr>
        <w:t>words.</w:t>
      </w:r>
      <w:r w:rsidR="003225BB" w:rsidRPr="00261385">
        <w:rPr>
          <w:b/>
          <w:bCs/>
        </w:rPr>
        <w:t xml:space="preserve"> </w:t>
      </w:r>
    </w:p>
    <w:p w14:paraId="62D4FE5E" w14:textId="1A40652F"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Identify</w:t>
      </w:r>
      <w:r w:rsidR="003225BB" w:rsidRPr="00261385">
        <w:rPr>
          <w:b/>
          <w:bCs/>
        </w:rPr>
        <w:t xml:space="preserve"> </w:t>
      </w:r>
      <w:r w:rsidRPr="00261385">
        <w:rPr>
          <w:b/>
          <w:bCs/>
        </w:rPr>
        <w:t>language</w:t>
      </w:r>
      <w:r w:rsidR="003225BB" w:rsidRPr="00261385">
        <w:rPr>
          <w:b/>
          <w:bCs/>
        </w:rPr>
        <w:t xml:space="preserve"> </w:t>
      </w:r>
      <w:r w:rsidRPr="00261385">
        <w:rPr>
          <w:b/>
          <w:bCs/>
        </w:rPr>
        <w:t>of</w:t>
      </w:r>
      <w:r w:rsidR="003225BB" w:rsidRPr="00261385">
        <w:rPr>
          <w:b/>
          <w:bCs/>
        </w:rPr>
        <w:t xml:space="preserve"> </w:t>
      </w:r>
      <w:r w:rsidRPr="00261385">
        <w:rPr>
          <w:b/>
          <w:bCs/>
        </w:rPr>
        <w:t>word</w:t>
      </w:r>
      <w:r w:rsidR="003225BB" w:rsidRPr="00261385">
        <w:rPr>
          <w:b/>
          <w:bCs/>
        </w:rPr>
        <w:t xml:space="preserve"> </w:t>
      </w:r>
      <w:r w:rsidRPr="00261385">
        <w:rPr>
          <w:b/>
          <w:bCs/>
        </w:rPr>
        <w:t>origin,</w:t>
      </w:r>
      <w:r w:rsidR="003225BB" w:rsidRPr="00261385">
        <w:rPr>
          <w:b/>
          <w:bCs/>
        </w:rPr>
        <w:t xml:space="preserve"> </w:t>
      </w:r>
      <w:r w:rsidRPr="00261385">
        <w:rPr>
          <w:b/>
          <w:bCs/>
        </w:rPr>
        <w:t>as</w:t>
      </w:r>
      <w:r w:rsidR="003225BB" w:rsidRPr="00261385">
        <w:rPr>
          <w:b/>
          <w:bCs/>
        </w:rPr>
        <w:t xml:space="preserve"> </w:t>
      </w:r>
      <w:r w:rsidRPr="00261385">
        <w:rPr>
          <w:b/>
          <w:bCs/>
        </w:rPr>
        <w:t>noted</w:t>
      </w:r>
      <w:r w:rsidR="003225BB" w:rsidRPr="00261385">
        <w:rPr>
          <w:b/>
          <w:bCs/>
        </w:rPr>
        <w:t xml:space="preserve"> </w:t>
      </w:r>
      <w:r w:rsidRPr="00261385">
        <w:rPr>
          <w:b/>
          <w:bCs/>
        </w:rPr>
        <w:t>in</w:t>
      </w:r>
      <w:r w:rsidR="003225BB" w:rsidRPr="00261385">
        <w:rPr>
          <w:b/>
          <w:bCs/>
        </w:rPr>
        <w:t xml:space="preserve"> </w:t>
      </w:r>
      <w:r w:rsidRPr="00261385">
        <w:rPr>
          <w:b/>
          <w:bCs/>
        </w:rPr>
        <w:t>dictionaries.</w:t>
      </w:r>
      <w:r w:rsidR="003225BB" w:rsidRPr="00261385">
        <w:rPr>
          <w:b/>
          <w:bCs/>
        </w:rPr>
        <w:t xml:space="preserve"> </w:t>
      </w:r>
    </w:p>
    <w:p w14:paraId="202F3B76" w14:textId="512C80C9"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Spell</w:t>
      </w:r>
      <w:r w:rsidR="003225BB" w:rsidRPr="00261385">
        <w:rPr>
          <w:b/>
          <w:bCs/>
        </w:rPr>
        <w:t xml:space="preserve"> </w:t>
      </w:r>
      <w:r w:rsidRPr="00261385">
        <w:rPr>
          <w:b/>
          <w:bCs/>
        </w:rPr>
        <w:t>singular</w:t>
      </w:r>
      <w:r w:rsidR="003225BB" w:rsidRPr="00261385">
        <w:rPr>
          <w:b/>
          <w:bCs/>
        </w:rPr>
        <w:t xml:space="preserve"> </w:t>
      </w:r>
      <w:r w:rsidRPr="00261385">
        <w:rPr>
          <w:b/>
          <w:bCs/>
        </w:rPr>
        <w:t>and</w:t>
      </w:r>
      <w:r w:rsidR="003225BB" w:rsidRPr="00261385">
        <w:rPr>
          <w:b/>
          <w:bCs/>
        </w:rPr>
        <w:t xml:space="preserve"> </w:t>
      </w:r>
      <w:r w:rsidRPr="00261385">
        <w:rPr>
          <w:b/>
          <w:bCs/>
        </w:rPr>
        <w:t>plural</w:t>
      </w:r>
      <w:r w:rsidR="003225BB" w:rsidRPr="00261385">
        <w:rPr>
          <w:b/>
          <w:bCs/>
        </w:rPr>
        <w:t xml:space="preserve"> </w:t>
      </w:r>
      <w:r w:rsidRPr="00261385">
        <w:rPr>
          <w:b/>
          <w:bCs/>
        </w:rPr>
        <w:t>possessives</w:t>
      </w:r>
      <w:r w:rsidR="003225BB" w:rsidRPr="00261385">
        <w:rPr>
          <w:b/>
          <w:bCs/>
        </w:rPr>
        <w:t xml:space="preserve"> </w:t>
      </w:r>
      <w:r w:rsidRPr="00261385">
        <w:rPr>
          <w:b/>
          <w:bCs/>
        </w:rPr>
        <w:t>(teacher’s;</w:t>
      </w:r>
      <w:r w:rsidR="003225BB" w:rsidRPr="00261385">
        <w:rPr>
          <w:b/>
          <w:bCs/>
        </w:rPr>
        <w:t xml:space="preserve"> </w:t>
      </w:r>
      <w:r w:rsidRPr="00261385">
        <w:rPr>
          <w:b/>
          <w:bCs/>
        </w:rPr>
        <w:t>teachers’).</w:t>
      </w:r>
    </w:p>
    <w:p w14:paraId="4F08D324" w14:textId="4A726401"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lastRenderedPageBreak/>
        <w:t>Spell</w:t>
      </w:r>
      <w:r w:rsidR="003225BB" w:rsidRPr="00261385">
        <w:rPr>
          <w:b/>
          <w:bCs/>
        </w:rPr>
        <w:t xml:space="preserve"> </w:t>
      </w:r>
      <w:r w:rsidRPr="00261385">
        <w:rPr>
          <w:b/>
          <w:bCs/>
        </w:rPr>
        <w:t>regular</w:t>
      </w:r>
      <w:r w:rsidR="003225BB" w:rsidRPr="00261385">
        <w:rPr>
          <w:b/>
          <w:bCs/>
        </w:rPr>
        <w:t xml:space="preserve"> </w:t>
      </w:r>
      <w:r w:rsidRPr="00261385">
        <w:rPr>
          <w:b/>
          <w:bCs/>
        </w:rPr>
        <w:t>two-</w:t>
      </w:r>
      <w:r w:rsidR="003225BB" w:rsidRPr="00261385">
        <w:rPr>
          <w:b/>
          <w:bCs/>
        </w:rPr>
        <w:t xml:space="preserve"> </w:t>
      </w:r>
      <w:r w:rsidRPr="00261385">
        <w:rPr>
          <w:b/>
          <w:bCs/>
        </w:rPr>
        <w:t>and</w:t>
      </w:r>
      <w:r w:rsidR="003225BB" w:rsidRPr="00261385">
        <w:rPr>
          <w:b/>
          <w:bCs/>
        </w:rPr>
        <w:t xml:space="preserve"> </w:t>
      </w:r>
      <w:r w:rsidRPr="00261385">
        <w:rPr>
          <w:b/>
          <w:bCs/>
        </w:rPr>
        <w:t>three-syllable</w:t>
      </w:r>
      <w:r w:rsidR="003225BB" w:rsidRPr="00261385">
        <w:rPr>
          <w:b/>
          <w:bCs/>
        </w:rPr>
        <w:t xml:space="preserve"> </w:t>
      </w:r>
      <w:r w:rsidRPr="00261385">
        <w:rPr>
          <w:b/>
          <w:bCs/>
        </w:rPr>
        <w:t>words</w:t>
      </w:r>
      <w:r w:rsidR="003225BB" w:rsidRPr="00261385">
        <w:rPr>
          <w:b/>
          <w:bCs/>
        </w:rPr>
        <w:t xml:space="preserve"> </w:t>
      </w:r>
      <w:r w:rsidRPr="00261385">
        <w:rPr>
          <w:b/>
          <w:bCs/>
        </w:rPr>
        <w:t>that:</w:t>
      </w:r>
      <w:r w:rsidR="003225BB" w:rsidRPr="00261385">
        <w:rPr>
          <w:b/>
          <w:bCs/>
        </w:rPr>
        <w:t xml:space="preserve"> </w:t>
      </w:r>
    </w:p>
    <w:p w14:paraId="2098EB8A" w14:textId="61C62CD9"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Combine</w:t>
      </w:r>
      <w:r w:rsidR="003225BB" w:rsidRPr="00261385">
        <w:rPr>
          <w:b/>
          <w:bCs/>
        </w:rPr>
        <w:t xml:space="preserve"> </w:t>
      </w:r>
      <w:r w:rsidRPr="00261385">
        <w:rPr>
          <w:b/>
          <w:bCs/>
        </w:rPr>
        <w:t>all</w:t>
      </w:r>
      <w:r w:rsidR="003225BB" w:rsidRPr="00261385">
        <w:rPr>
          <w:b/>
          <w:bCs/>
        </w:rPr>
        <w:t xml:space="preserve"> </w:t>
      </w:r>
      <w:r w:rsidRPr="00261385">
        <w:rPr>
          <w:b/>
          <w:bCs/>
        </w:rPr>
        <w:t>basic</w:t>
      </w:r>
      <w:r w:rsidR="003225BB" w:rsidRPr="00261385">
        <w:rPr>
          <w:b/>
          <w:bCs/>
        </w:rPr>
        <w:t xml:space="preserve"> </w:t>
      </w:r>
      <w:r w:rsidRPr="00261385">
        <w:rPr>
          <w:b/>
          <w:bCs/>
        </w:rPr>
        <w:t>syllable</w:t>
      </w:r>
      <w:r w:rsidR="003225BB" w:rsidRPr="00261385">
        <w:rPr>
          <w:b/>
          <w:bCs/>
        </w:rPr>
        <w:t xml:space="preserve"> </w:t>
      </w:r>
      <w:r w:rsidRPr="00261385">
        <w:rPr>
          <w:b/>
          <w:bCs/>
        </w:rPr>
        <w:t>types:</w:t>
      </w:r>
      <w:r w:rsidR="003225BB" w:rsidRPr="00261385">
        <w:rPr>
          <w:b/>
          <w:bCs/>
        </w:rPr>
        <w:t xml:space="preserve"> </w:t>
      </w:r>
      <w:r w:rsidRPr="00261385">
        <w:rPr>
          <w:b/>
          <w:bCs/>
        </w:rPr>
        <w:t>closed,</w:t>
      </w:r>
      <w:r w:rsidR="003225BB" w:rsidRPr="00261385">
        <w:rPr>
          <w:b/>
          <w:bCs/>
        </w:rPr>
        <w:t xml:space="preserve"> </w:t>
      </w:r>
      <w:r w:rsidRPr="00261385">
        <w:rPr>
          <w:b/>
          <w:bCs/>
        </w:rPr>
        <w:t>VCe,</w:t>
      </w:r>
      <w:r w:rsidR="003225BB" w:rsidRPr="00261385">
        <w:rPr>
          <w:b/>
          <w:bCs/>
        </w:rPr>
        <w:t xml:space="preserve"> </w:t>
      </w:r>
      <w:r w:rsidRPr="00261385">
        <w:rPr>
          <w:b/>
          <w:bCs/>
        </w:rPr>
        <w:t>open,</w:t>
      </w:r>
      <w:r w:rsidR="003225BB" w:rsidRPr="00261385">
        <w:rPr>
          <w:b/>
          <w:bCs/>
        </w:rPr>
        <w:t xml:space="preserve"> </w:t>
      </w:r>
      <w:r w:rsidRPr="00261385">
        <w:rPr>
          <w:b/>
          <w:bCs/>
        </w:rPr>
        <w:t>vowel</w:t>
      </w:r>
      <w:r w:rsidR="003225BB" w:rsidRPr="00261385">
        <w:rPr>
          <w:b/>
          <w:bCs/>
        </w:rPr>
        <w:t xml:space="preserve"> </w:t>
      </w:r>
      <w:r w:rsidRPr="00261385">
        <w:rPr>
          <w:b/>
          <w:bCs/>
        </w:rPr>
        <w:t>team,</w:t>
      </w:r>
      <w:r w:rsidR="003225BB" w:rsidRPr="00261385">
        <w:rPr>
          <w:b/>
          <w:bCs/>
        </w:rPr>
        <w:t xml:space="preserve"> </w:t>
      </w:r>
      <w:r w:rsidRPr="00261385">
        <w:rPr>
          <w:b/>
          <w:bCs/>
        </w:rPr>
        <w:t>vowel</w:t>
      </w:r>
      <w:r w:rsidR="003225BB" w:rsidRPr="00261385">
        <w:rPr>
          <w:b/>
          <w:bCs/>
        </w:rPr>
        <w:t xml:space="preserve"> </w:t>
      </w:r>
      <w:r w:rsidRPr="00261385">
        <w:rPr>
          <w:b/>
          <w:bCs/>
        </w:rPr>
        <w:t>–r,</w:t>
      </w:r>
      <w:r w:rsidR="003225BB" w:rsidRPr="00261385">
        <w:rPr>
          <w:b/>
          <w:bCs/>
        </w:rPr>
        <w:t xml:space="preserve"> </w:t>
      </w:r>
      <w:r w:rsidRPr="00261385">
        <w:rPr>
          <w:b/>
          <w:bCs/>
        </w:rPr>
        <w:t>Consonant-le.</w:t>
      </w:r>
      <w:r w:rsidR="003225BB" w:rsidRPr="00261385">
        <w:rPr>
          <w:b/>
          <w:bCs/>
        </w:rPr>
        <w:t xml:space="preserve"> </w:t>
      </w:r>
    </w:p>
    <w:p w14:paraId="2590D058" w14:textId="1B2C81DC" w:rsidR="009F3F00"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Include</w:t>
      </w:r>
      <w:r w:rsidR="003225BB" w:rsidRPr="00261385">
        <w:rPr>
          <w:b/>
          <w:bCs/>
        </w:rPr>
        <w:t xml:space="preserve"> </w:t>
      </w:r>
      <w:r w:rsidRPr="00261385">
        <w:rPr>
          <w:b/>
          <w:bCs/>
        </w:rPr>
        <w:t>common,</w:t>
      </w:r>
      <w:r w:rsidR="003225BB" w:rsidRPr="00261385">
        <w:rPr>
          <w:b/>
          <w:bCs/>
        </w:rPr>
        <w:t xml:space="preserve"> </w:t>
      </w:r>
      <w:r w:rsidRPr="00261385">
        <w:rPr>
          <w:b/>
          <w:bCs/>
        </w:rPr>
        <w:t>transparent,</w:t>
      </w:r>
      <w:r w:rsidR="003225BB" w:rsidRPr="00261385">
        <w:rPr>
          <w:b/>
          <w:bCs/>
        </w:rPr>
        <w:t xml:space="preserve"> </w:t>
      </w:r>
      <w:r w:rsidRPr="00261385">
        <w:rPr>
          <w:b/>
          <w:bCs/>
        </w:rPr>
        <w:t>prefixes</w:t>
      </w:r>
      <w:r w:rsidR="003225BB" w:rsidRPr="00261385">
        <w:rPr>
          <w:b/>
          <w:bCs/>
        </w:rPr>
        <w:t xml:space="preserve"> </w:t>
      </w:r>
      <w:r w:rsidRPr="00261385">
        <w:rPr>
          <w:b/>
          <w:bCs/>
        </w:rPr>
        <w:t>and</w:t>
      </w:r>
      <w:r w:rsidR="003225BB" w:rsidRPr="00261385">
        <w:rPr>
          <w:b/>
          <w:bCs/>
        </w:rPr>
        <w:t xml:space="preserve"> </w:t>
      </w:r>
      <w:r w:rsidRPr="00261385">
        <w:rPr>
          <w:b/>
          <w:bCs/>
        </w:rPr>
        <w:t>suffixes</w:t>
      </w:r>
      <w:r w:rsidR="003225BB" w:rsidRPr="00261385">
        <w:rPr>
          <w:b/>
          <w:bCs/>
        </w:rPr>
        <w:t xml:space="preserve"> </w:t>
      </w:r>
      <w:r w:rsidRPr="00261385">
        <w:rPr>
          <w:b/>
          <w:bCs/>
        </w:rPr>
        <w:t>(e.g.,</w:t>
      </w:r>
      <w:r w:rsidR="003225BB" w:rsidRPr="00261385">
        <w:rPr>
          <w:b/>
          <w:bCs/>
        </w:rPr>
        <w:t xml:space="preserve"> </w:t>
      </w:r>
      <w:r w:rsidRPr="00261385">
        <w:rPr>
          <w:b/>
          <w:bCs/>
        </w:rPr>
        <w:t>re-,</w:t>
      </w:r>
      <w:r w:rsidR="003225BB" w:rsidRPr="00261385">
        <w:rPr>
          <w:b/>
          <w:bCs/>
        </w:rPr>
        <w:t xml:space="preserve"> </w:t>
      </w:r>
      <w:r w:rsidRPr="00261385">
        <w:rPr>
          <w:b/>
          <w:bCs/>
        </w:rPr>
        <w:t>pre-,</w:t>
      </w:r>
      <w:r w:rsidR="003225BB" w:rsidRPr="00261385">
        <w:rPr>
          <w:b/>
          <w:bCs/>
        </w:rPr>
        <w:t xml:space="preserve"> </w:t>
      </w:r>
      <w:r w:rsidRPr="00261385">
        <w:rPr>
          <w:b/>
          <w:bCs/>
        </w:rPr>
        <w:t>sub-,</w:t>
      </w:r>
      <w:r w:rsidR="003225BB" w:rsidRPr="00261385">
        <w:rPr>
          <w:b/>
          <w:bCs/>
        </w:rPr>
        <w:t xml:space="preserve"> </w:t>
      </w:r>
      <w:r w:rsidRPr="00261385">
        <w:rPr>
          <w:b/>
          <w:bCs/>
        </w:rPr>
        <w:t>un-,</w:t>
      </w:r>
      <w:r w:rsidR="003225BB" w:rsidRPr="00261385">
        <w:rPr>
          <w:b/>
          <w:bCs/>
        </w:rPr>
        <w:t xml:space="preserve"> </w:t>
      </w:r>
      <w:r w:rsidRPr="00261385">
        <w:rPr>
          <w:b/>
          <w:bCs/>
        </w:rPr>
        <w:t>dis-,</w:t>
      </w:r>
      <w:r w:rsidR="003225BB" w:rsidRPr="00261385">
        <w:rPr>
          <w:b/>
          <w:bCs/>
        </w:rPr>
        <w:t xml:space="preserve"> </w:t>
      </w:r>
      <w:r w:rsidRPr="00261385">
        <w:rPr>
          <w:b/>
          <w:bCs/>
        </w:rPr>
        <w:t>mis-;</w:t>
      </w:r>
      <w:r w:rsidR="003225BB" w:rsidRPr="00261385">
        <w:rPr>
          <w:b/>
          <w:bCs/>
        </w:rPr>
        <w:t xml:space="preserve"> </w:t>
      </w:r>
      <w:r w:rsidRPr="00261385">
        <w:rPr>
          <w:b/>
          <w:bCs/>
        </w:rPr>
        <w:t>-able,</w:t>
      </w:r>
      <w:r w:rsidR="003225BB" w:rsidRPr="00261385">
        <w:rPr>
          <w:b/>
          <w:bCs/>
        </w:rPr>
        <w:t xml:space="preserve"> </w:t>
      </w:r>
      <w:r w:rsidRPr="00261385">
        <w:rPr>
          <w:b/>
          <w:bCs/>
        </w:rPr>
        <w:t>-ness,</w:t>
      </w:r>
      <w:r w:rsidR="003225BB" w:rsidRPr="00261385">
        <w:rPr>
          <w:b/>
          <w:bCs/>
        </w:rPr>
        <w:t xml:space="preserve"> </w:t>
      </w:r>
      <w:r w:rsidRPr="00261385">
        <w:rPr>
          <w:b/>
          <w:bCs/>
        </w:rPr>
        <w:t>-ful)</w:t>
      </w:r>
      <w:r w:rsidR="003225BB" w:rsidRPr="00261385">
        <w:rPr>
          <w:b/>
          <w:bCs/>
        </w:rPr>
        <w:t xml:space="preserve"> </w:t>
      </w:r>
      <w:r w:rsidRPr="00261385">
        <w:rPr>
          <w:b/>
          <w:bCs/>
        </w:rPr>
        <w:t>and</w:t>
      </w:r>
      <w:r w:rsidR="003225BB" w:rsidRPr="00261385">
        <w:rPr>
          <w:b/>
          <w:bCs/>
        </w:rPr>
        <w:t xml:space="preserve"> </w:t>
      </w:r>
      <w:r w:rsidRPr="00261385">
        <w:rPr>
          <w:b/>
          <w:bCs/>
        </w:rPr>
        <w:t>suffix</w:t>
      </w:r>
      <w:r w:rsidR="003225BB" w:rsidRPr="00261385">
        <w:rPr>
          <w:b/>
          <w:bCs/>
        </w:rPr>
        <w:t xml:space="preserve"> </w:t>
      </w:r>
      <w:r w:rsidRPr="00261385">
        <w:rPr>
          <w:b/>
          <w:bCs/>
        </w:rPr>
        <w:t>-tion.</w:t>
      </w:r>
      <w:r w:rsidR="003225BB" w:rsidRPr="00261385">
        <w:rPr>
          <w:b/>
          <w:bCs/>
        </w:rPr>
        <w:t xml:space="preserve"> </w:t>
      </w:r>
    </w:p>
    <w:p w14:paraId="67D7A361" w14:textId="6BAFEE88" w:rsidR="00B37EDD" w:rsidRPr="00261385" w:rsidRDefault="009F3F00" w:rsidP="004C0605">
      <w:pPr>
        <w:pStyle w:val="ListParagraph"/>
        <w:numPr>
          <w:ilvl w:val="0"/>
          <w:numId w:val="51"/>
        </w:numPr>
        <w:shd w:val="clear" w:color="auto" w:fill="FFFFFF" w:themeFill="background1"/>
        <w:spacing w:after="120"/>
        <w:ind w:left="1080"/>
        <w:contextualSpacing w:val="0"/>
        <w:rPr>
          <w:b/>
          <w:bCs/>
        </w:rPr>
      </w:pPr>
      <w:r w:rsidRPr="00261385">
        <w:rPr>
          <w:b/>
          <w:bCs/>
        </w:rPr>
        <w:t>Most</w:t>
      </w:r>
      <w:r w:rsidR="003225BB" w:rsidRPr="00261385">
        <w:rPr>
          <w:b/>
          <w:bCs/>
        </w:rPr>
        <w:t xml:space="preserve"> </w:t>
      </w:r>
      <w:r w:rsidRPr="00261385">
        <w:rPr>
          <w:b/>
          <w:bCs/>
        </w:rPr>
        <w:t>common</w:t>
      </w:r>
      <w:r w:rsidR="003225BB" w:rsidRPr="00261385">
        <w:rPr>
          <w:b/>
          <w:bCs/>
        </w:rPr>
        <w:t xml:space="preserve"> </w:t>
      </w:r>
      <w:r w:rsidRPr="00261385">
        <w:rPr>
          <w:b/>
          <w:bCs/>
        </w:rPr>
        <w:t>words</w:t>
      </w:r>
      <w:r w:rsidR="003225BB" w:rsidRPr="00261385">
        <w:rPr>
          <w:b/>
          <w:bCs/>
        </w:rPr>
        <w:t xml:space="preserve"> </w:t>
      </w:r>
      <w:r w:rsidRPr="00261385">
        <w:rPr>
          <w:b/>
          <w:bCs/>
        </w:rPr>
        <w:t>in</w:t>
      </w:r>
      <w:r w:rsidR="003225BB" w:rsidRPr="00261385">
        <w:rPr>
          <w:b/>
          <w:bCs/>
        </w:rPr>
        <w:t xml:space="preserve"> </w:t>
      </w:r>
      <w:r w:rsidRPr="00261385">
        <w:rPr>
          <w:b/>
          <w:bCs/>
        </w:rPr>
        <w:t>English,</w:t>
      </w:r>
      <w:r w:rsidR="003225BB" w:rsidRPr="00261385">
        <w:rPr>
          <w:b/>
          <w:bCs/>
        </w:rPr>
        <w:t xml:space="preserve"> </w:t>
      </w:r>
      <w:r w:rsidRPr="00261385">
        <w:rPr>
          <w:b/>
          <w:bCs/>
        </w:rPr>
        <w:t>including</w:t>
      </w:r>
      <w:r w:rsidR="003225BB" w:rsidRPr="00261385">
        <w:rPr>
          <w:b/>
          <w:bCs/>
        </w:rPr>
        <w:t xml:space="preserve"> </w:t>
      </w:r>
      <w:r w:rsidRPr="00261385">
        <w:rPr>
          <w:b/>
          <w:bCs/>
        </w:rPr>
        <w:t>regular</w:t>
      </w:r>
      <w:r w:rsidR="003225BB" w:rsidRPr="00261385">
        <w:rPr>
          <w:b/>
          <w:bCs/>
        </w:rPr>
        <w:t xml:space="preserve"> </w:t>
      </w:r>
      <w:r w:rsidRPr="00261385">
        <w:rPr>
          <w:b/>
          <w:bCs/>
        </w:rPr>
        <w:t>and</w:t>
      </w:r>
      <w:r w:rsidR="003225BB" w:rsidRPr="00261385">
        <w:rPr>
          <w:b/>
          <w:bCs/>
        </w:rPr>
        <w:t xml:space="preserve"> </w:t>
      </w:r>
      <w:r w:rsidRPr="00261385">
        <w:rPr>
          <w:b/>
          <w:bCs/>
        </w:rPr>
        <w:t>irregular</w:t>
      </w:r>
      <w:r w:rsidR="003225BB" w:rsidRPr="00261385">
        <w:rPr>
          <w:b/>
          <w:bCs/>
        </w:rPr>
        <w:t xml:space="preserve"> </w:t>
      </w:r>
      <w:r w:rsidRPr="00261385">
        <w:rPr>
          <w:b/>
          <w:bCs/>
        </w:rPr>
        <w:t>forms.</w:t>
      </w:r>
      <w:r w:rsidR="003225BB" w:rsidRPr="00261385">
        <w:rPr>
          <w:b/>
          <w:bCs/>
        </w:rPr>
        <w:t xml:space="preserve">  </w:t>
      </w:r>
    </w:p>
    <w:p w14:paraId="68D5D065" w14:textId="17578263" w:rsidR="009F3F00" w:rsidRPr="00261385" w:rsidRDefault="00B37EDD" w:rsidP="00261385">
      <w:pPr>
        <w:pStyle w:val="Heading5"/>
        <w:rPr>
          <w:b/>
          <w:bCs/>
        </w:rPr>
      </w:pPr>
      <w:r w:rsidRPr="00261385">
        <w:rPr>
          <w:b/>
          <w:bCs/>
        </w:rPr>
        <w:t>Sentence</w:t>
      </w:r>
      <w:r w:rsidR="003225BB" w:rsidRPr="00261385">
        <w:rPr>
          <w:b/>
          <w:bCs/>
        </w:rPr>
        <w:t xml:space="preserve"> </w:t>
      </w:r>
      <w:r w:rsidRPr="00261385">
        <w:rPr>
          <w:b/>
          <w:bCs/>
        </w:rPr>
        <w:t>Composition</w:t>
      </w:r>
      <w:r w:rsidR="003225BB" w:rsidRPr="00261385">
        <w:rPr>
          <w:b/>
          <w:bCs/>
        </w:rPr>
        <w:t xml:space="preserve"> </w:t>
      </w:r>
      <w:r w:rsidRPr="00261385">
        <w:rPr>
          <w:b/>
          <w:bCs/>
        </w:rPr>
        <w:t>(Grammar,</w:t>
      </w:r>
      <w:r w:rsidR="003225BB" w:rsidRPr="00261385">
        <w:rPr>
          <w:b/>
          <w:bCs/>
        </w:rPr>
        <w:t xml:space="preserve"> </w:t>
      </w:r>
      <w:r w:rsidRPr="00261385">
        <w:rPr>
          <w:b/>
          <w:bCs/>
        </w:rPr>
        <w:t>Syntax,</w:t>
      </w:r>
      <w:r w:rsidR="003225BB" w:rsidRPr="00261385">
        <w:rPr>
          <w:b/>
          <w:bCs/>
        </w:rPr>
        <w:t xml:space="preserve"> </w:t>
      </w:r>
      <w:r w:rsidRPr="00261385">
        <w:rPr>
          <w:b/>
          <w:bCs/>
        </w:rPr>
        <w:t>and</w:t>
      </w:r>
      <w:r w:rsidR="003225BB" w:rsidRPr="00261385">
        <w:rPr>
          <w:b/>
          <w:bCs/>
        </w:rPr>
        <w:t xml:space="preserve"> </w:t>
      </w:r>
      <w:r w:rsidRPr="00261385">
        <w:rPr>
          <w:b/>
          <w:bCs/>
        </w:rPr>
        <w:t>Punctuation)</w:t>
      </w:r>
    </w:p>
    <w:p w14:paraId="6DA8A93A" w14:textId="5A272DB7" w:rsidR="009F3F00" w:rsidRPr="00932F28" w:rsidRDefault="00DB7BCD" w:rsidP="00261385">
      <w:pPr>
        <w:shd w:val="clear" w:color="auto" w:fill="FFFFFF" w:themeFill="background1"/>
        <w:spacing w:after="120"/>
        <w:rPr>
          <w:rFonts w:ascii="Calibri" w:hAnsi="Calibri" w:cs="Calibri"/>
          <w:b/>
          <w:bCs/>
          <w:color w:val="000000"/>
        </w:rPr>
      </w:pPr>
      <w:r>
        <w:rPr>
          <w:rFonts w:ascii="Calibri" w:hAnsi="Calibri" w:cs="Calibri"/>
          <w:b/>
          <w:bCs/>
          <w:color w:val="000000"/>
        </w:rPr>
        <w:t>L.</w:t>
      </w:r>
      <w:r w:rsidR="009F3F00" w:rsidRPr="00932F28">
        <w:rPr>
          <w:rFonts w:ascii="Calibri" w:hAnsi="Calibri" w:cs="Calibri"/>
          <w:b/>
          <w:bCs/>
          <w:color w:val="000000"/>
        </w:rPr>
        <w:t>WF.3.3.</w:t>
      </w:r>
      <w:r w:rsidR="003225BB">
        <w:rPr>
          <w:rFonts w:ascii="Calibri" w:hAnsi="Calibri" w:cs="Calibri"/>
          <w:b/>
          <w:bCs/>
          <w:color w:val="000000"/>
        </w:rPr>
        <w:t xml:space="preserve"> </w:t>
      </w:r>
      <w:r w:rsidR="009F3F00" w:rsidRPr="00932F28">
        <w:rPr>
          <w:rFonts w:ascii="Calibri" w:hAnsi="Calibri" w:cs="Calibri"/>
          <w:b/>
          <w:bCs/>
          <w:color w:val="000000"/>
        </w:rPr>
        <w:t>Demonstrate</w:t>
      </w:r>
      <w:r w:rsidR="003225BB">
        <w:rPr>
          <w:rFonts w:ascii="Calibri" w:hAnsi="Calibri" w:cs="Calibri"/>
          <w:b/>
          <w:bCs/>
          <w:color w:val="000000"/>
        </w:rPr>
        <w:t xml:space="preserve"> </w:t>
      </w:r>
      <w:r w:rsidR="009F3F00" w:rsidRPr="00932F28">
        <w:rPr>
          <w:rFonts w:ascii="Calibri" w:hAnsi="Calibri" w:cs="Calibri"/>
          <w:b/>
          <w:bCs/>
          <w:color w:val="000000"/>
        </w:rPr>
        <w:t>command</w:t>
      </w:r>
      <w:r w:rsidR="003225BB">
        <w:rPr>
          <w:rFonts w:ascii="Calibri" w:hAnsi="Calibri" w:cs="Calibri"/>
          <w:b/>
          <w:bCs/>
          <w:color w:val="000000"/>
        </w:rPr>
        <w:t xml:space="preserve"> </w:t>
      </w:r>
      <w:r w:rsidR="009F3F00" w:rsidRPr="00932F28">
        <w:rPr>
          <w:rFonts w:ascii="Calibri" w:hAnsi="Calibri" w:cs="Calibri"/>
          <w:b/>
          <w:bCs/>
          <w:color w:val="000000"/>
        </w:rPr>
        <w:t>of</w:t>
      </w:r>
      <w:r w:rsidR="003225BB">
        <w:rPr>
          <w:rFonts w:ascii="Calibri" w:hAnsi="Calibri" w:cs="Calibri"/>
          <w:b/>
          <w:bCs/>
          <w:color w:val="000000"/>
        </w:rPr>
        <w:t xml:space="preserve"> </w:t>
      </w:r>
      <w:r w:rsidR="009F3F00" w:rsidRPr="00932F28">
        <w:rPr>
          <w:rFonts w:ascii="Calibri" w:hAnsi="Calibri" w:cs="Calibri"/>
          <w:b/>
          <w:bCs/>
          <w:color w:val="000000"/>
        </w:rPr>
        <w:t>the</w:t>
      </w:r>
      <w:r w:rsidR="003225BB">
        <w:rPr>
          <w:rFonts w:ascii="Calibri" w:hAnsi="Calibri" w:cs="Calibri"/>
          <w:b/>
          <w:bCs/>
          <w:color w:val="000000"/>
        </w:rPr>
        <w:t xml:space="preserve"> </w:t>
      </w:r>
      <w:r w:rsidR="009F3F00" w:rsidRPr="00932F28">
        <w:rPr>
          <w:rFonts w:ascii="Calibri" w:hAnsi="Calibri" w:cs="Calibri"/>
          <w:b/>
          <w:bCs/>
          <w:color w:val="000000"/>
        </w:rPr>
        <w:t>conventions</w:t>
      </w:r>
      <w:r w:rsidR="003225BB">
        <w:rPr>
          <w:rFonts w:ascii="Calibri" w:hAnsi="Calibri" w:cs="Calibri"/>
          <w:b/>
          <w:bCs/>
          <w:color w:val="000000"/>
        </w:rPr>
        <w:t xml:space="preserve"> </w:t>
      </w:r>
      <w:r w:rsidR="009F3F00" w:rsidRPr="00932F28">
        <w:rPr>
          <w:rFonts w:ascii="Calibri" w:hAnsi="Calibri" w:cs="Calibri"/>
          <w:b/>
          <w:bCs/>
          <w:color w:val="000000"/>
        </w:rPr>
        <w:t>of</w:t>
      </w:r>
      <w:r w:rsidR="003225BB">
        <w:rPr>
          <w:rFonts w:ascii="Calibri" w:hAnsi="Calibri" w:cs="Calibri"/>
          <w:b/>
          <w:bCs/>
          <w:color w:val="000000"/>
        </w:rPr>
        <w:t xml:space="preserve"> </w:t>
      </w:r>
      <w:r w:rsidR="009F3F00" w:rsidRPr="00932F28">
        <w:rPr>
          <w:rFonts w:ascii="Calibri" w:hAnsi="Calibri" w:cs="Calibri"/>
          <w:b/>
          <w:bCs/>
          <w:color w:val="000000"/>
        </w:rPr>
        <w:t>writing</w:t>
      </w:r>
      <w:r w:rsidR="003225BB">
        <w:rPr>
          <w:rFonts w:ascii="Calibri" w:hAnsi="Calibri" w:cs="Calibri"/>
          <w:b/>
          <w:bCs/>
          <w:color w:val="000000"/>
        </w:rPr>
        <w:t xml:space="preserve"> </w:t>
      </w:r>
      <w:r w:rsidR="009F3F00" w:rsidRPr="00932F28">
        <w:rPr>
          <w:rFonts w:ascii="Calibri" w:hAnsi="Calibri" w:cs="Calibri"/>
          <w:b/>
          <w:bCs/>
          <w:color w:val="000000"/>
        </w:rPr>
        <w:t>including</w:t>
      </w:r>
      <w:r w:rsidR="003225BB">
        <w:rPr>
          <w:rFonts w:ascii="Calibri" w:hAnsi="Calibri" w:cs="Calibri"/>
          <w:b/>
          <w:bCs/>
          <w:color w:val="000000"/>
        </w:rPr>
        <w:t xml:space="preserve"> </w:t>
      </w:r>
      <w:r w:rsidR="009F3F00" w:rsidRPr="00932F28">
        <w:rPr>
          <w:rFonts w:ascii="Calibri" w:hAnsi="Calibri" w:cs="Calibri"/>
          <w:b/>
          <w:bCs/>
          <w:color w:val="000000"/>
        </w:rPr>
        <w:t>those</w:t>
      </w:r>
      <w:r w:rsidR="003225BB">
        <w:rPr>
          <w:rFonts w:ascii="Calibri" w:hAnsi="Calibri" w:cs="Calibri"/>
          <w:b/>
          <w:bCs/>
          <w:color w:val="000000"/>
        </w:rPr>
        <w:t xml:space="preserve"> </w:t>
      </w:r>
      <w:r w:rsidR="009F3F00" w:rsidRPr="00932F28">
        <w:rPr>
          <w:rFonts w:ascii="Calibri" w:hAnsi="Calibri" w:cs="Calibri"/>
          <w:b/>
          <w:bCs/>
          <w:color w:val="000000"/>
        </w:rPr>
        <w:t>listed</w:t>
      </w:r>
      <w:r w:rsidR="003225BB">
        <w:rPr>
          <w:rFonts w:ascii="Calibri" w:hAnsi="Calibri" w:cs="Calibri"/>
          <w:b/>
          <w:bCs/>
          <w:color w:val="000000"/>
        </w:rPr>
        <w:t xml:space="preserve"> </w:t>
      </w:r>
      <w:r w:rsidR="009F3F00" w:rsidRPr="00932F28">
        <w:rPr>
          <w:rFonts w:ascii="Calibri" w:hAnsi="Calibri" w:cs="Calibri"/>
          <w:b/>
          <w:bCs/>
          <w:color w:val="000000"/>
        </w:rPr>
        <w:t>under</w:t>
      </w:r>
      <w:r w:rsidR="003225BB">
        <w:rPr>
          <w:rFonts w:ascii="Calibri" w:hAnsi="Calibri" w:cs="Calibri"/>
          <w:b/>
          <w:bCs/>
          <w:color w:val="000000"/>
        </w:rPr>
        <w:t xml:space="preserve"> </w:t>
      </w:r>
      <w:r w:rsidR="009F3F00" w:rsidRPr="00932F28">
        <w:rPr>
          <w:rFonts w:ascii="Calibri" w:hAnsi="Calibri" w:cs="Calibri"/>
          <w:b/>
          <w:bCs/>
          <w:color w:val="000000"/>
        </w:rPr>
        <w:t>grade</w:t>
      </w:r>
      <w:r w:rsidR="003225BB">
        <w:rPr>
          <w:rFonts w:ascii="Calibri" w:hAnsi="Calibri" w:cs="Calibri"/>
          <w:b/>
          <w:bCs/>
          <w:color w:val="000000"/>
        </w:rPr>
        <w:t xml:space="preserve"> </w:t>
      </w:r>
      <w:r w:rsidR="009F3F00" w:rsidRPr="00932F28">
        <w:rPr>
          <w:rFonts w:ascii="Calibri" w:hAnsi="Calibri" w:cs="Calibri"/>
          <w:b/>
          <w:bCs/>
          <w:color w:val="000000"/>
        </w:rPr>
        <w:t>two</w:t>
      </w:r>
      <w:r w:rsidR="003225BB">
        <w:rPr>
          <w:rFonts w:ascii="Calibri" w:hAnsi="Calibri" w:cs="Calibri"/>
          <w:b/>
          <w:bCs/>
          <w:color w:val="000000"/>
        </w:rPr>
        <w:t xml:space="preserve"> </w:t>
      </w:r>
      <w:r w:rsidR="009F3F00" w:rsidRPr="00932F28">
        <w:rPr>
          <w:rFonts w:ascii="Calibri" w:hAnsi="Calibri" w:cs="Calibri"/>
          <w:b/>
          <w:bCs/>
          <w:color w:val="000000"/>
        </w:rPr>
        <w:t>foundational</w:t>
      </w:r>
      <w:r w:rsidR="003225BB">
        <w:rPr>
          <w:rFonts w:ascii="Calibri" w:hAnsi="Calibri" w:cs="Calibri"/>
          <w:b/>
          <w:bCs/>
          <w:color w:val="000000"/>
        </w:rPr>
        <w:t xml:space="preserve"> </w:t>
      </w:r>
      <w:r w:rsidR="009F3F00" w:rsidRPr="00932F28">
        <w:rPr>
          <w:rFonts w:ascii="Calibri" w:hAnsi="Calibri" w:cs="Calibri"/>
          <w:b/>
          <w:bCs/>
          <w:color w:val="000000"/>
        </w:rPr>
        <w:t>skills.</w:t>
      </w:r>
    </w:p>
    <w:p w14:paraId="7A70FD8B" w14:textId="08132D87"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Improve</w:t>
      </w:r>
      <w:r w:rsidR="003225BB" w:rsidRPr="00261385">
        <w:rPr>
          <w:rFonts w:ascii="Calibri" w:hAnsi="Calibri" w:cs="Calibri"/>
          <w:b/>
          <w:bCs/>
          <w:color w:val="000000"/>
        </w:rPr>
        <w:t xml:space="preserve"> </w:t>
      </w:r>
      <w:r w:rsidRPr="00261385">
        <w:rPr>
          <w:rFonts w:ascii="Calibri" w:hAnsi="Calibri" w:cs="Calibri"/>
          <w:b/>
          <w:bCs/>
          <w:color w:val="000000"/>
        </w:rPr>
        <w:t>communication</w:t>
      </w:r>
      <w:r w:rsidR="003225BB" w:rsidRPr="00261385">
        <w:rPr>
          <w:rFonts w:ascii="Calibri" w:hAnsi="Calibri" w:cs="Calibri"/>
          <w:b/>
          <w:bCs/>
          <w:color w:val="000000"/>
        </w:rPr>
        <w:t xml:space="preserve"> </w:t>
      </w:r>
      <w:r w:rsidRPr="00261385">
        <w:rPr>
          <w:rFonts w:ascii="Calibri" w:hAnsi="Calibri" w:cs="Calibri"/>
          <w:b/>
          <w:bCs/>
          <w:color w:val="000000"/>
        </w:rPr>
        <w:t>of</w:t>
      </w:r>
      <w:r w:rsidR="003225BB" w:rsidRPr="00261385">
        <w:rPr>
          <w:rFonts w:ascii="Calibri" w:hAnsi="Calibri" w:cs="Calibri"/>
          <w:b/>
          <w:bCs/>
          <w:color w:val="000000"/>
        </w:rPr>
        <w:t xml:space="preserve"> </w:t>
      </w:r>
      <w:r w:rsidRPr="00261385">
        <w:rPr>
          <w:rFonts w:ascii="Calibri" w:hAnsi="Calibri" w:cs="Calibri"/>
          <w:b/>
          <w:bCs/>
          <w:color w:val="000000"/>
        </w:rPr>
        <w:t>meaning</w:t>
      </w:r>
      <w:r w:rsidR="003225BB" w:rsidRPr="00261385">
        <w:rPr>
          <w:rFonts w:ascii="Calibri" w:hAnsi="Calibri" w:cs="Calibri"/>
          <w:b/>
          <w:bCs/>
          <w:color w:val="000000"/>
        </w:rPr>
        <w:t xml:space="preserve"> </w:t>
      </w:r>
      <w:r w:rsidRPr="00261385">
        <w:rPr>
          <w:rFonts w:ascii="Calibri" w:hAnsi="Calibri" w:cs="Calibri"/>
          <w:b/>
          <w:bCs/>
          <w:color w:val="000000"/>
        </w:rPr>
        <w:t>by</w:t>
      </w:r>
      <w:r w:rsidR="003225BB" w:rsidRPr="00261385">
        <w:rPr>
          <w:rFonts w:ascii="Calibri" w:hAnsi="Calibri" w:cs="Calibri"/>
          <w:b/>
          <w:bCs/>
          <w:color w:val="000000"/>
        </w:rPr>
        <w:t xml:space="preserve"> </w:t>
      </w:r>
      <w:r w:rsidRPr="00261385">
        <w:rPr>
          <w:rFonts w:ascii="Calibri" w:hAnsi="Calibri" w:cs="Calibri"/>
          <w:b/>
          <w:bCs/>
          <w:color w:val="000000"/>
        </w:rPr>
        <w:t>replacing</w:t>
      </w:r>
      <w:r w:rsidR="003225BB" w:rsidRPr="00261385">
        <w:rPr>
          <w:rFonts w:ascii="Calibri" w:hAnsi="Calibri" w:cs="Calibri"/>
          <w:b/>
          <w:bCs/>
          <w:color w:val="000000"/>
        </w:rPr>
        <w:t xml:space="preserve"> </w:t>
      </w:r>
      <w:r w:rsidRPr="00261385">
        <w:rPr>
          <w:rFonts w:ascii="Calibri" w:hAnsi="Calibri" w:cs="Calibri"/>
          <w:b/>
          <w:bCs/>
          <w:color w:val="000000"/>
        </w:rPr>
        <w:t>weak</w:t>
      </w:r>
      <w:r w:rsidR="003225BB" w:rsidRPr="00261385">
        <w:rPr>
          <w:rFonts w:ascii="Calibri" w:hAnsi="Calibri" w:cs="Calibri"/>
          <w:b/>
          <w:bCs/>
          <w:color w:val="000000"/>
        </w:rPr>
        <w:t xml:space="preserve"> </w:t>
      </w:r>
      <w:r w:rsidRPr="00261385">
        <w:rPr>
          <w:rFonts w:ascii="Calibri" w:hAnsi="Calibri" w:cs="Calibri"/>
          <w:b/>
          <w:bCs/>
          <w:color w:val="000000"/>
        </w:rPr>
        <w:t>verbs</w:t>
      </w:r>
      <w:r w:rsidR="003225BB" w:rsidRPr="00261385">
        <w:rPr>
          <w:rFonts w:ascii="Calibri" w:hAnsi="Calibri" w:cs="Calibri"/>
          <w:b/>
          <w:bCs/>
          <w:color w:val="000000"/>
        </w:rPr>
        <w:t xml:space="preserve"> </w:t>
      </w:r>
      <w:r w:rsidRPr="00261385">
        <w:rPr>
          <w:rFonts w:ascii="Calibri" w:hAnsi="Calibri" w:cs="Calibri"/>
          <w:b/>
          <w:bCs/>
          <w:color w:val="000000"/>
        </w:rPr>
        <w:t>with</w:t>
      </w:r>
      <w:r w:rsidR="003225BB" w:rsidRPr="00261385">
        <w:rPr>
          <w:rFonts w:ascii="Calibri" w:hAnsi="Calibri" w:cs="Calibri"/>
          <w:b/>
          <w:bCs/>
          <w:color w:val="000000"/>
        </w:rPr>
        <w:t xml:space="preserve"> </w:t>
      </w:r>
      <w:r w:rsidRPr="00261385">
        <w:rPr>
          <w:rFonts w:ascii="Calibri" w:hAnsi="Calibri" w:cs="Calibri"/>
          <w:b/>
          <w:bCs/>
          <w:color w:val="000000"/>
        </w:rPr>
        <w:t>stronger</w:t>
      </w:r>
      <w:r w:rsidR="003225BB" w:rsidRPr="00261385">
        <w:rPr>
          <w:rFonts w:ascii="Calibri" w:hAnsi="Calibri" w:cs="Calibri"/>
          <w:b/>
          <w:bCs/>
          <w:color w:val="000000"/>
        </w:rPr>
        <w:t xml:space="preserve"> </w:t>
      </w:r>
      <w:r w:rsidRPr="00261385">
        <w:rPr>
          <w:rFonts w:ascii="Calibri" w:hAnsi="Calibri" w:cs="Calibri"/>
          <w:b/>
          <w:bCs/>
          <w:color w:val="000000"/>
        </w:rPr>
        <w:t>ones,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common</w:t>
      </w:r>
      <w:r w:rsidR="003225BB" w:rsidRPr="00261385">
        <w:rPr>
          <w:rFonts w:ascii="Calibri" w:hAnsi="Calibri" w:cs="Calibri"/>
          <w:b/>
          <w:bCs/>
          <w:color w:val="000000"/>
        </w:rPr>
        <w:t xml:space="preserve"> </w:t>
      </w:r>
      <w:r w:rsidRPr="00261385">
        <w:rPr>
          <w:rFonts w:ascii="Calibri" w:hAnsi="Calibri" w:cs="Calibri"/>
          <w:b/>
          <w:bCs/>
          <w:color w:val="000000"/>
        </w:rPr>
        <w:t>nouns</w:t>
      </w:r>
      <w:r w:rsidR="003225BB" w:rsidRPr="00261385">
        <w:rPr>
          <w:rFonts w:ascii="Calibri" w:hAnsi="Calibri" w:cs="Calibri"/>
          <w:b/>
          <w:bCs/>
          <w:color w:val="000000"/>
        </w:rPr>
        <w:t xml:space="preserve"> </w:t>
      </w:r>
      <w:r w:rsidRPr="00261385">
        <w:rPr>
          <w:rFonts w:ascii="Calibri" w:hAnsi="Calibri" w:cs="Calibri"/>
          <w:b/>
          <w:bCs/>
          <w:color w:val="000000"/>
        </w:rPr>
        <w:t>with</w:t>
      </w:r>
      <w:r w:rsidR="003225BB" w:rsidRPr="00261385">
        <w:rPr>
          <w:rFonts w:ascii="Calibri" w:hAnsi="Calibri" w:cs="Calibri"/>
          <w:b/>
          <w:bCs/>
          <w:color w:val="000000"/>
        </w:rPr>
        <w:t xml:space="preserve"> </w:t>
      </w:r>
      <w:r w:rsidRPr="00261385">
        <w:rPr>
          <w:rFonts w:ascii="Calibri" w:hAnsi="Calibri" w:cs="Calibri"/>
          <w:b/>
          <w:bCs/>
          <w:color w:val="000000"/>
        </w:rPr>
        <w:t>precise</w:t>
      </w:r>
      <w:r w:rsidR="003225BB" w:rsidRPr="00261385">
        <w:rPr>
          <w:rFonts w:ascii="Calibri" w:hAnsi="Calibri" w:cs="Calibri"/>
          <w:b/>
          <w:bCs/>
          <w:color w:val="000000"/>
        </w:rPr>
        <w:t xml:space="preserve"> </w:t>
      </w:r>
      <w:r w:rsidRPr="00261385">
        <w:rPr>
          <w:rFonts w:ascii="Calibri" w:hAnsi="Calibri" w:cs="Calibri"/>
          <w:b/>
          <w:bCs/>
          <w:color w:val="000000"/>
        </w:rPr>
        <w:t>nouns.</w:t>
      </w:r>
      <w:r w:rsidR="003225BB" w:rsidRPr="00261385">
        <w:rPr>
          <w:rFonts w:ascii="Calibri" w:hAnsi="Calibri" w:cs="Calibri"/>
          <w:b/>
          <w:bCs/>
          <w:color w:val="000000"/>
        </w:rPr>
        <w:t xml:space="preserve"> </w:t>
      </w:r>
    </w:p>
    <w:p w14:paraId="5BBBB7DA" w14:textId="6290C65A"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Capitalize</w:t>
      </w:r>
      <w:r w:rsidR="003225BB" w:rsidRPr="00261385">
        <w:rPr>
          <w:rFonts w:ascii="Calibri" w:hAnsi="Calibri" w:cs="Calibri"/>
          <w:b/>
          <w:bCs/>
          <w:color w:val="000000"/>
        </w:rPr>
        <w:t xml:space="preserve"> </w:t>
      </w:r>
      <w:r w:rsidRPr="00261385">
        <w:rPr>
          <w:rFonts w:ascii="Calibri" w:hAnsi="Calibri" w:cs="Calibri"/>
          <w:b/>
          <w:bCs/>
          <w:color w:val="000000"/>
        </w:rPr>
        <w:t>appropriate</w:t>
      </w:r>
      <w:r w:rsidR="003225BB" w:rsidRPr="00261385">
        <w:rPr>
          <w:rFonts w:ascii="Calibri" w:hAnsi="Calibri" w:cs="Calibri"/>
          <w:b/>
          <w:bCs/>
          <w:color w:val="000000"/>
        </w:rPr>
        <w:t xml:space="preserve"> </w:t>
      </w:r>
      <w:r w:rsidRPr="00261385">
        <w:rPr>
          <w:rFonts w:ascii="Calibri" w:hAnsi="Calibri" w:cs="Calibri"/>
          <w:b/>
          <w:bCs/>
          <w:color w:val="000000"/>
        </w:rPr>
        <w:t>words</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titles.</w:t>
      </w:r>
    </w:p>
    <w:p w14:paraId="4B8917DC" w14:textId="50EE2F06"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Choose</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maintain</w:t>
      </w:r>
      <w:r w:rsidR="003225BB" w:rsidRPr="00261385">
        <w:rPr>
          <w:rFonts w:ascii="Calibri" w:hAnsi="Calibri" w:cs="Calibri"/>
          <w:b/>
          <w:bCs/>
          <w:color w:val="000000"/>
        </w:rPr>
        <w:t xml:space="preserve"> </w:t>
      </w:r>
      <w:r w:rsidRPr="00261385">
        <w:rPr>
          <w:rFonts w:ascii="Calibri" w:hAnsi="Calibri" w:cs="Calibri"/>
          <w:b/>
          <w:bCs/>
          <w:color w:val="000000"/>
        </w:rPr>
        <w:t>consistency</w:t>
      </w:r>
      <w:r w:rsidR="003225BB" w:rsidRPr="00261385">
        <w:rPr>
          <w:rFonts w:ascii="Calibri" w:hAnsi="Calibri" w:cs="Calibri"/>
          <w:b/>
          <w:bCs/>
          <w:color w:val="000000"/>
        </w:rPr>
        <w:t xml:space="preserve"> </w:t>
      </w:r>
      <w:r w:rsidRPr="00261385">
        <w:rPr>
          <w:rFonts w:ascii="Calibri" w:hAnsi="Calibri" w:cs="Calibri"/>
          <w:b/>
          <w:bCs/>
          <w:color w:val="000000"/>
        </w:rPr>
        <w:t>of</w:t>
      </w:r>
      <w:r w:rsidR="003225BB" w:rsidRPr="00261385">
        <w:rPr>
          <w:rFonts w:ascii="Calibri" w:hAnsi="Calibri" w:cs="Calibri"/>
          <w:b/>
          <w:bCs/>
          <w:color w:val="000000"/>
        </w:rPr>
        <w:t xml:space="preserve"> </w:t>
      </w:r>
      <w:r w:rsidRPr="00261385">
        <w:rPr>
          <w:rFonts w:ascii="Calibri" w:hAnsi="Calibri" w:cs="Calibri"/>
          <w:b/>
          <w:bCs/>
          <w:color w:val="000000"/>
        </w:rPr>
        <w:t>tense,</w:t>
      </w:r>
      <w:r w:rsidR="003225BB" w:rsidRPr="00261385">
        <w:rPr>
          <w:rFonts w:ascii="Calibri" w:hAnsi="Calibri" w:cs="Calibri"/>
          <w:b/>
          <w:bCs/>
          <w:color w:val="000000"/>
        </w:rPr>
        <w:t xml:space="preserve"> </w:t>
      </w:r>
      <w:r w:rsidRPr="00261385">
        <w:rPr>
          <w:rFonts w:ascii="Calibri" w:hAnsi="Calibri" w:cs="Calibri"/>
          <w:b/>
          <w:bCs/>
          <w:color w:val="000000"/>
        </w:rPr>
        <w:t>writing</w:t>
      </w:r>
      <w:r w:rsidR="003225BB" w:rsidRPr="00261385">
        <w:rPr>
          <w:rFonts w:ascii="Calibri" w:hAnsi="Calibri" w:cs="Calibri"/>
          <w:b/>
          <w:bCs/>
          <w:color w:val="000000"/>
        </w:rPr>
        <w:t xml:space="preserve"> </w:t>
      </w:r>
      <w:r w:rsidRPr="00261385">
        <w:rPr>
          <w:rFonts w:ascii="Calibri" w:hAnsi="Calibri" w:cs="Calibri"/>
          <w:b/>
          <w:bCs/>
          <w:color w:val="000000"/>
        </w:rPr>
        <w:t>nouns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verbs</w:t>
      </w:r>
      <w:r w:rsidR="003225BB" w:rsidRPr="00261385">
        <w:rPr>
          <w:rFonts w:ascii="Calibri" w:hAnsi="Calibri" w:cs="Calibri"/>
          <w:b/>
          <w:bCs/>
          <w:color w:val="000000"/>
        </w:rPr>
        <w:t xml:space="preserve"> </w:t>
      </w:r>
      <w:r w:rsidRPr="00261385">
        <w:rPr>
          <w:rFonts w:ascii="Calibri" w:hAnsi="Calibri" w:cs="Calibri"/>
          <w:b/>
          <w:bCs/>
          <w:color w:val="000000"/>
        </w:rPr>
        <w:t>that</w:t>
      </w:r>
      <w:r w:rsidR="003225BB" w:rsidRPr="00261385">
        <w:rPr>
          <w:rFonts w:ascii="Calibri" w:hAnsi="Calibri" w:cs="Calibri"/>
          <w:b/>
          <w:bCs/>
          <w:color w:val="000000"/>
        </w:rPr>
        <w:t xml:space="preserve"> </w:t>
      </w:r>
      <w:r w:rsidRPr="00261385">
        <w:rPr>
          <w:rFonts w:ascii="Calibri" w:hAnsi="Calibri" w:cs="Calibri"/>
          <w:b/>
          <w:bCs/>
          <w:color w:val="000000"/>
        </w:rPr>
        <w:t>agree</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tense.</w:t>
      </w:r>
      <w:r w:rsidR="003225BB" w:rsidRPr="00261385">
        <w:rPr>
          <w:rFonts w:ascii="Calibri" w:hAnsi="Calibri" w:cs="Calibri"/>
          <w:b/>
          <w:bCs/>
          <w:color w:val="000000"/>
        </w:rPr>
        <w:t xml:space="preserve"> </w:t>
      </w:r>
    </w:p>
    <w:p w14:paraId="656541D0" w14:textId="340744C5"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Use</w:t>
      </w:r>
      <w:r w:rsidR="003225BB" w:rsidRPr="00261385">
        <w:rPr>
          <w:rFonts w:ascii="Calibri" w:hAnsi="Calibri" w:cs="Calibri"/>
          <w:b/>
          <w:bCs/>
          <w:color w:val="000000"/>
        </w:rPr>
        <w:t xml:space="preserve"> </w:t>
      </w:r>
      <w:r w:rsidRPr="00261385">
        <w:rPr>
          <w:rFonts w:ascii="Calibri" w:hAnsi="Calibri" w:cs="Calibri"/>
          <w:b/>
          <w:bCs/>
          <w:color w:val="000000"/>
        </w:rPr>
        <w:t>common</w:t>
      </w:r>
      <w:r w:rsidR="003225BB" w:rsidRPr="00261385">
        <w:rPr>
          <w:rFonts w:ascii="Calibri" w:hAnsi="Calibri" w:cs="Calibri"/>
          <w:b/>
          <w:bCs/>
          <w:color w:val="000000"/>
        </w:rPr>
        <w:t xml:space="preserve"> </w:t>
      </w:r>
      <w:r w:rsidRPr="00261385">
        <w:rPr>
          <w:rFonts w:ascii="Calibri" w:hAnsi="Calibri" w:cs="Calibri"/>
          <w:b/>
          <w:bCs/>
          <w:color w:val="000000"/>
        </w:rPr>
        <w:t>regular</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irregular</w:t>
      </w:r>
      <w:r w:rsidR="003225BB" w:rsidRPr="00261385">
        <w:rPr>
          <w:rFonts w:ascii="Calibri" w:hAnsi="Calibri" w:cs="Calibri"/>
          <w:b/>
          <w:bCs/>
          <w:color w:val="000000"/>
        </w:rPr>
        <w:t xml:space="preserve"> </w:t>
      </w:r>
      <w:r w:rsidRPr="00261385">
        <w:rPr>
          <w:rFonts w:ascii="Calibri" w:hAnsi="Calibri" w:cs="Calibri"/>
          <w:b/>
          <w:bCs/>
          <w:color w:val="000000"/>
        </w:rPr>
        <w:t>plural</w:t>
      </w:r>
      <w:r w:rsidR="003225BB" w:rsidRPr="00261385">
        <w:rPr>
          <w:rFonts w:ascii="Calibri" w:hAnsi="Calibri" w:cs="Calibri"/>
          <w:b/>
          <w:bCs/>
          <w:color w:val="000000"/>
        </w:rPr>
        <w:t xml:space="preserve"> </w:t>
      </w:r>
      <w:r w:rsidRPr="00261385">
        <w:rPr>
          <w:rFonts w:ascii="Calibri" w:hAnsi="Calibri" w:cs="Calibri"/>
          <w:b/>
          <w:bCs/>
          <w:color w:val="000000"/>
        </w:rPr>
        <w:t>forms,</w:t>
      </w:r>
      <w:r w:rsidR="003225BB" w:rsidRPr="00261385">
        <w:rPr>
          <w:rFonts w:ascii="Calibri" w:hAnsi="Calibri" w:cs="Calibri"/>
          <w:b/>
          <w:bCs/>
          <w:color w:val="000000"/>
        </w:rPr>
        <w:t xml:space="preserve"> </w:t>
      </w:r>
      <w:r w:rsidRPr="00261385">
        <w:rPr>
          <w:rFonts w:ascii="Calibri" w:hAnsi="Calibri" w:cs="Calibri"/>
          <w:b/>
          <w:bCs/>
          <w:color w:val="000000"/>
        </w:rPr>
        <w:t>writing</w:t>
      </w:r>
      <w:r w:rsidR="003225BB" w:rsidRPr="00261385">
        <w:rPr>
          <w:rFonts w:ascii="Calibri" w:hAnsi="Calibri" w:cs="Calibri"/>
          <w:b/>
          <w:bCs/>
          <w:color w:val="000000"/>
        </w:rPr>
        <w:t xml:space="preserve"> </w:t>
      </w:r>
      <w:r w:rsidRPr="00261385">
        <w:rPr>
          <w:rFonts w:ascii="Calibri" w:hAnsi="Calibri" w:cs="Calibri"/>
          <w:b/>
          <w:bCs/>
          <w:color w:val="000000"/>
        </w:rPr>
        <w:t>nouns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verbs</w:t>
      </w:r>
      <w:r w:rsidR="003225BB" w:rsidRPr="00261385">
        <w:rPr>
          <w:rFonts w:ascii="Calibri" w:hAnsi="Calibri" w:cs="Calibri"/>
          <w:b/>
          <w:bCs/>
          <w:color w:val="000000"/>
        </w:rPr>
        <w:t xml:space="preserve"> </w:t>
      </w:r>
      <w:r w:rsidRPr="00261385">
        <w:rPr>
          <w:rFonts w:ascii="Calibri" w:hAnsi="Calibri" w:cs="Calibri"/>
          <w:b/>
          <w:bCs/>
          <w:color w:val="000000"/>
        </w:rPr>
        <w:t>that</w:t>
      </w:r>
      <w:r w:rsidR="003225BB" w:rsidRPr="00261385">
        <w:rPr>
          <w:rFonts w:ascii="Calibri" w:hAnsi="Calibri" w:cs="Calibri"/>
          <w:b/>
          <w:bCs/>
          <w:color w:val="000000"/>
        </w:rPr>
        <w:t xml:space="preserve"> </w:t>
      </w:r>
      <w:r w:rsidRPr="00261385">
        <w:rPr>
          <w:rFonts w:ascii="Calibri" w:hAnsi="Calibri" w:cs="Calibri"/>
          <w:b/>
          <w:bCs/>
          <w:color w:val="000000"/>
        </w:rPr>
        <w:t>agree</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number.</w:t>
      </w:r>
      <w:r w:rsidR="003225BB" w:rsidRPr="00261385">
        <w:rPr>
          <w:rFonts w:ascii="Calibri" w:hAnsi="Calibri" w:cs="Calibri"/>
          <w:b/>
          <w:bCs/>
          <w:color w:val="000000"/>
        </w:rPr>
        <w:t xml:space="preserve"> </w:t>
      </w:r>
    </w:p>
    <w:p w14:paraId="789AC22B" w14:textId="2913F7D3"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Use</w:t>
      </w:r>
      <w:r w:rsidR="003225BB" w:rsidRPr="00261385">
        <w:rPr>
          <w:rFonts w:ascii="Calibri" w:hAnsi="Calibri" w:cs="Calibri"/>
          <w:b/>
          <w:bCs/>
          <w:color w:val="000000"/>
        </w:rPr>
        <w:t xml:space="preserve"> </w:t>
      </w:r>
      <w:r w:rsidRPr="00261385">
        <w:rPr>
          <w:rFonts w:ascii="Calibri" w:hAnsi="Calibri" w:cs="Calibri"/>
          <w:b/>
          <w:bCs/>
          <w:color w:val="000000"/>
        </w:rPr>
        <w:t>appropriate</w:t>
      </w:r>
      <w:r w:rsidR="003225BB" w:rsidRPr="00261385">
        <w:rPr>
          <w:rFonts w:ascii="Calibri" w:hAnsi="Calibri" w:cs="Calibri"/>
          <w:b/>
          <w:bCs/>
          <w:color w:val="000000"/>
        </w:rPr>
        <w:t xml:space="preserve"> </w:t>
      </w:r>
      <w:r w:rsidRPr="00261385">
        <w:rPr>
          <w:rFonts w:ascii="Calibri" w:hAnsi="Calibri" w:cs="Calibri"/>
          <w:b/>
          <w:bCs/>
          <w:color w:val="000000"/>
        </w:rPr>
        <w:t>pronouns</w:t>
      </w:r>
      <w:r w:rsidR="003225BB" w:rsidRPr="00261385">
        <w:rPr>
          <w:rFonts w:ascii="Calibri" w:hAnsi="Calibri" w:cs="Calibri"/>
          <w:b/>
          <w:bCs/>
          <w:color w:val="000000"/>
        </w:rPr>
        <w:t xml:space="preserve"> </w:t>
      </w:r>
      <w:r w:rsidRPr="00261385">
        <w:rPr>
          <w:rFonts w:ascii="Calibri" w:hAnsi="Calibri" w:cs="Calibri"/>
          <w:b/>
          <w:bCs/>
          <w:color w:val="000000"/>
        </w:rPr>
        <w:t>with</w:t>
      </w:r>
      <w:r w:rsidR="003225BB" w:rsidRPr="00261385">
        <w:rPr>
          <w:rFonts w:ascii="Calibri" w:hAnsi="Calibri" w:cs="Calibri"/>
          <w:b/>
          <w:bCs/>
          <w:color w:val="000000"/>
        </w:rPr>
        <w:t xml:space="preserve"> </w:t>
      </w:r>
      <w:r w:rsidRPr="00261385">
        <w:rPr>
          <w:rFonts w:ascii="Calibri" w:hAnsi="Calibri" w:cs="Calibri"/>
          <w:b/>
          <w:bCs/>
          <w:color w:val="000000"/>
        </w:rPr>
        <w:t>clear</w:t>
      </w:r>
      <w:r w:rsidR="003225BB" w:rsidRPr="00261385">
        <w:rPr>
          <w:rFonts w:ascii="Calibri" w:hAnsi="Calibri" w:cs="Calibri"/>
          <w:b/>
          <w:bCs/>
          <w:color w:val="000000"/>
        </w:rPr>
        <w:t xml:space="preserve"> </w:t>
      </w:r>
      <w:r w:rsidRPr="00261385">
        <w:rPr>
          <w:rFonts w:ascii="Calibri" w:hAnsi="Calibri" w:cs="Calibri"/>
          <w:b/>
          <w:bCs/>
          <w:color w:val="000000"/>
        </w:rPr>
        <w:t>referents.</w:t>
      </w:r>
      <w:r w:rsidR="003225BB" w:rsidRPr="00261385">
        <w:rPr>
          <w:rFonts w:ascii="Calibri" w:hAnsi="Calibri" w:cs="Calibri"/>
          <w:b/>
          <w:bCs/>
          <w:color w:val="000000"/>
        </w:rPr>
        <w:t xml:space="preserve"> </w:t>
      </w:r>
    </w:p>
    <w:p w14:paraId="6417E441" w14:textId="39982A53"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Use</w:t>
      </w:r>
      <w:r w:rsidR="003225BB" w:rsidRPr="00261385">
        <w:rPr>
          <w:rFonts w:ascii="Calibri" w:hAnsi="Calibri" w:cs="Calibri"/>
          <w:b/>
          <w:bCs/>
          <w:color w:val="000000"/>
        </w:rPr>
        <w:t xml:space="preserve"> </w:t>
      </w:r>
      <w:r w:rsidRPr="00261385">
        <w:rPr>
          <w:rFonts w:ascii="Calibri" w:hAnsi="Calibri" w:cs="Calibri"/>
          <w:b/>
          <w:bCs/>
          <w:color w:val="000000"/>
        </w:rPr>
        <w:t>periods,</w:t>
      </w:r>
      <w:r w:rsidR="003225BB" w:rsidRPr="00261385">
        <w:rPr>
          <w:rFonts w:ascii="Calibri" w:hAnsi="Calibri" w:cs="Calibri"/>
          <w:b/>
          <w:bCs/>
          <w:color w:val="000000"/>
        </w:rPr>
        <w:t xml:space="preserve"> </w:t>
      </w:r>
      <w:r w:rsidRPr="00261385">
        <w:rPr>
          <w:rFonts w:ascii="Calibri" w:hAnsi="Calibri" w:cs="Calibri"/>
          <w:b/>
          <w:bCs/>
          <w:color w:val="000000"/>
        </w:rPr>
        <w:t>question</w:t>
      </w:r>
      <w:r w:rsidR="003225BB" w:rsidRPr="00261385">
        <w:rPr>
          <w:rFonts w:ascii="Calibri" w:hAnsi="Calibri" w:cs="Calibri"/>
          <w:b/>
          <w:bCs/>
          <w:color w:val="000000"/>
        </w:rPr>
        <w:t xml:space="preserve"> </w:t>
      </w:r>
      <w:r w:rsidRPr="00261385">
        <w:rPr>
          <w:rFonts w:ascii="Calibri" w:hAnsi="Calibri" w:cs="Calibri"/>
          <w:b/>
          <w:bCs/>
          <w:color w:val="000000"/>
        </w:rPr>
        <w:t>marks,</w:t>
      </w:r>
      <w:r w:rsidR="003225BB" w:rsidRPr="00261385">
        <w:rPr>
          <w:rFonts w:ascii="Calibri" w:hAnsi="Calibri" w:cs="Calibri"/>
          <w:b/>
          <w:bCs/>
          <w:color w:val="000000"/>
        </w:rPr>
        <w:t xml:space="preserve"> </w:t>
      </w:r>
      <w:r w:rsidRPr="00261385">
        <w:rPr>
          <w:rFonts w:ascii="Calibri" w:hAnsi="Calibri" w:cs="Calibri"/>
          <w:b/>
          <w:bCs/>
          <w:color w:val="000000"/>
        </w:rPr>
        <w:t>exclamation</w:t>
      </w:r>
      <w:r w:rsidR="003225BB" w:rsidRPr="00261385">
        <w:rPr>
          <w:rFonts w:ascii="Calibri" w:hAnsi="Calibri" w:cs="Calibri"/>
          <w:b/>
          <w:bCs/>
          <w:color w:val="000000"/>
        </w:rPr>
        <w:t xml:space="preserve"> </w:t>
      </w:r>
      <w:r w:rsidRPr="00261385">
        <w:rPr>
          <w:rFonts w:ascii="Calibri" w:hAnsi="Calibri" w:cs="Calibri"/>
          <w:b/>
          <w:bCs/>
          <w:color w:val="000000"/>
        </w:rPr>
        <w:t>points,</w:t>
      </w:r>
      <w:r w:rsidR="003225BB" w:rsidRPr="00261385">
        <w:rPr>
          <w:rFonts w:ascii="Calibri" w:hAnsi="Calibri" w:cs="Calibri"/>
          <w:b/>
          <w:bCs/>
          <w:color w:val="000000"/>
        </w:rPr>
        <w:t xml:space="preserve"> </w:t>
      </w:r>
      <w:r w:rsidRPr="00261385">
        <w:rPr>
          <w:rFonts w:ascii="Calibri" w:hAnsi="Calibri" w:cs="Calibri"/>
          <w:b/>
          <w:bCs/>
          <w:color w:val="000000"/>
        </w:rPr>
        <w:t>commas,</w:t>
      </w:r>
      <w:r w:rsidR="003225BB" w:rsidRPr="00261385">
        <w:rPr>
          <w:rFonts w:ascii="Calibri" w:hAnsi="Calibri" w:cs="Calibri"/>
          <w:b/>
          <w:bCs/>
          <w:color w:val="000000"/>
        </w:rPr>
        <w:t xml:space="preserve"> </w:t>
      </w:r>
      <w:r w:rsidRPr="00261385">
        <w:rPr>
          <w:rFonts w:ascii="Calibri" w:hAnsi="Calibri" w:cs="Calibri"/>
          <w:b/>
          <w:bCs/>
          <w:color w:val="000000"/>
        </w:rPr>
        <w:t>apostrophes,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quotation</w:t>
      </w:r>
      <w:r w:rsidR="003225BB" w:rsidRPr="00261385">
        <w:rPr>
          <w:rFonts w:ascii="Calibri" w:hAnsi="Calibri" w:cs="Calibri"/>
          <w:b/>
          <w:bCs/>
          <w:color w:val="000000"/>
        </w:rPr>
        <w:t xml:space="preserve"> </w:t>
      </w:r>
      <w:r w:rsidRPr="00261385">
        <w:rPr>
          <w:rFonts w:ascii="Calibri" w:hAnsi="Calibri" w:cs="Calibri"/>
          <w:b/>
          <w:bCs/>
          <w:color w:val="000000"/>
        </w:rPr>
        <w:t>marks</w:t>
      </w:r>
      <w:r w:rsidR="003225BB" w:rsidRPr="00261385">
        <w:rPr>
          <w:rFonts w:ascii="Calibri" w:hAnsi="Calibri" w:cs="Calibri"/>
          <w:b/>
          <w:bCs/>
          <w:color w:val="000000"/>
        </w:rPr>
        <w:t xml:space="preserve"> </w:t>
      </w:r>
      <w:r w:rsidRPr="00261385">
        <w:rPr>
          <w:rFonts w:ascii="Calibri" w:hAnsi="Calibri" w:cs="Calibri"/>
          <w:b/>
          <w:bCs/>
          <w:color w:val="000000"/>
        </w:rPr>
        <w:t>appropriately.</w:t>
      </w:r>
      <w:r w:rsidR="003225BB" w:rsidRPr="00261385">
        <w:rPr>
          <w:rFonts w:ascii="Calibri" w:hAnsi="Calibri" w:cs="Calibri"/>
          <w:b/>
          <w:bCs/>
          <w:color w:val="000000"/>
        </w:rPr>
        <w:t xml:space="preserve"> </w:t>
      </w:r>
      <w:r w:rsidRPr="00261385">
        <w:rPr>
          <w:rFonts w:ascii="Calibri" w:hAnsi="Calibri" w:cs="Calibri"/>
          <w:b/>
          <w:bCs/>
          <w:color w:val="000000"/>
        </w:rPr>
        <w:t>(e.g.,</w:t>
      </w:r>
      <w:r w:rsidR="003225BB" w:rsidRPr="00261385">
        <w:rPr>
          <w:rFonts w:ascii="Calibri" w:hAnsi="Calibri" w:cs="Calibri"/>
          <w:b/>
          <w:bCs/>
          <w:color w:val="000000"/>
        </w:rPr>
        <w:t xml:space="preserve"> </w:t>
      </w:r>
      <w:r w:rsidRPr="00261385">
        <w:rPr>
          <w:rFonts w:ascii="Calibri" w:hAnsi="Calibri" w:cs="Calibri"/>
          <w:b/>
          <w:bCs/>
          <w:color w:val="000000"/>
        </w:rPr>
        <w:t>commas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quotation</w:t>
      </w:r>
      <w:r w:rsidR="003225BB" w:rsidRPr="00261385">
        <w:rPr>
          <w:rFonts w:ascii="Calibri" w:hAnsi="Calibri" w:cs="Calibri"/>
          <w:b/>
          <w:bCs/>
          <w:color w:val="000000"/>
        </w:rPr>
        <w:t xml:space="preserve"> </w:t>
      </w:r>
      <w:r w:rsidRPr="00261385">
        <w:rPr>
          <w:rFonts w:ascii="Calibri" w:hAnsi="Calibri" w:cs="Calibri"/>
          <w:b/>
          <w:bCs/>
          <w:color w:val="000000"/>
        </w:rPr>
        <w:t>marks</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dialogue,</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commas</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addresses).</w:t>
      </w:r>
    </w:p>
    <w:p w14:paraId="039C7C8A" w14:textId="53997431"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Combine</w:t>
      </w:r>
      <w:r w:rsidR="003225BB" w:rsidRPr="00261385">
        <w:rPr>
          <w:rFonts w:ascii="Calibri" w:hAnsi="Calibri" w:cs="Calibri"/>
          <w:b/>
          <w:bCs/>
          <w:color w:val="000000"/>
        </w:rPr>
        <w:t xml:space="preserve"> </w:t>
      </w:r>
      <w:r w:rsidRPr="00261385">
        <w:rPr>
          <w:rFonts w:ascii="Calibri" w:hAnsi="Calibri" w:cs="Calibri"/>
          <w:b/>
          <w:bCs/>
          <w:color w:val="000000"/>
        </w:rPr>
        <w:t>simple</w:t>
      </w:r>
      <w:r w:rsidR="003225BB" w:rsidRPr="00261385">
        <w:rPr>
          <w:rFonts w:ascii="Calibri" w:hAnsi="Calibri" w:cs="Calibri"/>
          <w:b/>
          <w:bCs/>
          <w:color w:val="000000"/>
        </w:rPr>
        <w:t xml:space="preserve"> </w:t>
      </w:r>
      <w:r w:rsidRPr="00261385">
        <w:rPr>
          <w:rFonts w:ascii="Calibri" w:hAnsi="Calibri" w:cs="Calibri"/>
          <w:b/>
          <w:bCs/>
          <w:color w:val="000000"/>
        </w:rPr>
        <w:t>sentences</w:t>
      </w:r>
      <w:r w:rsidR="003225BB" w:rsidRPr="00261385">
        <w:rPr>
          <w:rFonts w:ascii="Calibri" w:hAnsi="Calibri" w:cs="Calibri"/>
          <w:b/>
          <w:bCs/>
          <w:color w:val="000000"/>
        </w:rPr>
        <w:t xml:space="preserve"> </w:t>
      </w:r>
      <w:r w:rsidRPr="00261385">
        <w:rPr>
          <w:rFonts w:ascii="Calibri" w:hAnsi="Calibri" w:cs="Calibri"/>
          <w:b/>
          <w:bCs/>
          <w:color w:val="000000"/>
        </w:rPr>
        <w:t>into</w:t>
      </w:r>
      <w:r w:rsidR="003225BB" w:rsidRPr="00261385">
        <w:rPr>
          <w:rFonts w:ascii="Calibri" w:hAnsi="Calibri" w:cs="Calibri"/>
          <w:b/>
          <w:bCs/>
          <w:color w:val="000000"/>
        </w:rPr>
        <w:t xml:space="preserve"> </w:t>
      </w:r>
      <w:r w:rsidRPr="00261385">
        <w:rPr>
          <w:rFonts w:ascii="Calibri" w:hAnsi="Calibri" w:cs="Calibri"/>
          <w:b/>
          <w:bCs/>
          <w:color w:val="000000"/>
        </w:rPr>
        <w:t>compound</w:t>
      </w:r>
      <w:r w:rsidR="003225BB" w:rsidRPr="00261385">
        <w:rPr>
          <w:rFonts w:ascii="Calibri" w:hAnsi="Calibri" w:cs="Calibri"/>
          <w:b/>
          <w:bCs/>
          <w:color w:val="000000"/>
        </w:rPr>
        <w:t xml:space="preserve"> </w:t>
      </w:r>
      <w:r w:rsidRPr="00261385">
        <w:rPr>
          <w:rFonts w:ascii="Calibri" w:hAnsi="Calibri" w:cs="Calibri"/>
          <w:b/>
          <w:bCs/>
          <w:color w:val="000000"/>
        </w:rPr>
        <w:t>sentences,</w:t>
      </w:r>
      <w:r w:rsidR="003225BB" w:rsidRPr="00261385">
        <w:rPr>
          <w:rFonts w:ascii="Calibri" w:hAnsi="Calibri" w:cs="Calibri"/>
          <w:b/>
          <w:bCs/>
          <w:color w:val="000000"/>
        </w:rPr>
        <w:t xml:space="preserve"> </w:t>
      </w:r>
      <w:r w:rsidRPr="00261385">
        <w:rPr>
          <w:rFonts w:ascii="Calibri" w:hAnsi="Calibri" w:cs="Calibri"/>
          <w:b/>
          <w:bCs/>
          <w:color w:val="000000"/>
        </w:rPr>
        <w:t>using</w:t>
      </w:r>
      <w:r w:rsidR="003225BB" w:rsidRPr="00261385">
        <w:rPr>
          <w:rFonts w:ascii="Calibri" w:hAnsi="Calibri" w:cs="Calibri"/>
          <w:b/>
          <w:bCs/>
          <w:color w:val="000000"/>
        </w:rPr>
        <w:t xml:space="preserve"> </w:t>
      </w:r>
      <w:r w:rsidRPr="00261385">
        <w:rPr>
          <w:rFonts w:ascii="Calibri" w:hAnsi="Calibri" w:cs="Calibri"/>
          <w:b/>
          <w:bCs/>
          <w:color w:val="000000"/>
        </w:rPr>
        <w:t>conjunctions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but,</w:t>
      </w:r>
      <w:r w:rsidR="003225BB" w:rsidRPr="00261385">
        <w:rPr>
          <w:rFonts w:ascii="Calibri" w:hAnsi="Calibri" w:cs="Calibri"/>
          <w:b/>
          <w:bCs/>
          <w:color w:val="000000"/>
        </w:rPr>
        <w:t xml:space="preserve"> </w:t>
      </w:r>
      <w:r w:rsidRPr="00261385">
        <w:rPr>
          <w:rFonts w:ascii="Calibri" w:hAnsi="Calibri" w:cs="Calibri"/>
          <w:b/>
          <w:bCs/>
          <w:color w:val="000000"/>
        </w:rPr>
        <w:t>or,</w:t>
      </w:r>
      <w:r w:rsidR="003225BB" w:rsidRPr="00261385">
        <w:rPr>
          <w:rFonts w:ascii="Calibri" w:hAnsi="Calibri" w:cs="Calibri"/>
          <w:b/>
          <w:bCs/>
          <w:color w:val="000000"/>
        </w:rPr>
        <w:t xml:space="preserve"> </w:t>
      </w:r>
      <w:r w:rsidRPr="00261385">
        <w:rPr>
          <w:rFonts w:ascii="Calibri" w:hAnsi="Calibri" w:cs="Calibri"/>
          <w:b/>
          <w:bCs/>
          <w:color w:val="000000"/>
        </w:rPr>
        <w:t>yet,</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so.</w:t>
      </w:r>
      <w:r w:rsidR="003225BB" w:rsidRPr="00261385">
        <w:rPr>
          <w:rFonts w:ascii="Calibri" w:hAnsi="Calibri" w:cs="Calibri"/>
          <w:b/>
          <w:bCs/>
          <w:color w:val="000000"/>
        </w:rPr>
        <w:t xml:space="preserve"> </w:t>
      </w:r>
    </w:p>
    <w:p w14:paraId="25627554" w14:textId="4CE00FE0"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Paraphrase</w:t>
      </w:r>
      <w:r w:rsidR="003225BB" w:rsidRPr="00261385">
        <w:rPr>
          <w:rFonts w:ascii="Calibri" w:hAnsi="Calibri" w:cs="Calibri"/>
          <w:b/>
          <w:bCs/>
          <w:color w:val="000000"/>
        </w:rPr>
        <w:t xml:space="preserve"> </w:t>
      </w:r>
      <w:r w:rsidRPr="00261385">
        <w:rPr>
          <w:rFonts w:ascii="Calibri" w:hAnsi="Calibri" w:cs="Calibri"/>
          <w:b/>
          <w:bCs/>
          <w:color w:val="000000"/>
        </w:rPr>
        <w:t>a</w:t>
      </w:r>
      <w:r w:rsidR="003225BB" w:rsidRPr="00261385">
        <w:rPr>
          <w:rFonts w:ascii="Calibri" w:hAnsi="Calibri" w:cs="Calibri"/>
          <w:b/>
          <w:bCs/>
          <w:color w:val="000000"/>
        </w:rPr>
        <w:t xml:space="preserve"> </w:t>
      </w:r>
      <w:r w:rsidRPr="00261385">
        <w:rPr>
          <w:rFonts w:ascii="Calibri" w:hAnsi="Calibri" w:cs="Calibri"/>
          <w:b/>
          <w:bCs/>
          <w:color w:val="000000"/>
        </w:rPr>
        <w:t>main</w:t>
      </w:r>
      <w:r w:rsidR="003225BB" w:rsidRPr="00261385">
        <w:rPr>
          <w:rFonts w:ascii="Calibri" w:hAnsi="Calibri" w:cs="Calibri"/>
          <w:b/>
          <w:bCs/>
          <w:color w:val="000000"/>
        </w:rPr>
        <w:t xml:space="preserve"> </w:t>
      </w:r>
      <w:r w:rsidRPr="00261385">
        <w:rPr>
          <w:rFonts w:ascii="Calibri" w:hAnsi="Calibri" w:cs="Calibri"/>
          <w:b/>
          <w:bCs/>
          <w:color w:val="000000"/>
        </w:rPr>
        <w:t>idea</w:t>
      </w:r>
      <w:r w:rsidR="003225BB" w:rsidRPr="00261385">
        <w:rPr>
          <w:rFonts w:ascii="Calibri" w:hAnsi="Calibri" w:cs="Calibri"/>
          <w:b/>
          <w:bCs/>
          <w:color w:val="000000"/>
        </w:rPr>
        <w:t xml:space="preserve"> </w:t>
      </w:r>
      <w:r w:rsidRPr="00261385">
        <w:rPr>
          <w:rFonts w:ascii="Calibri" w:hAnsi="Calibri" w:cs="Calibri"/>
          <w:b/>
          <w:bCs/>
          <w:color w:val="000000"/>
        </w:rPr>
        <w:t>or</w:t>
      </w:r>
      <w:r w:rsidR="003225BB" w:rsidRPr="00261385">
        <w:rPr>
          <w:rFonts w:ascii="Calibri" w:hAnsi="Calibri" w:cs="Calibri"/>
          <w:b/>
          <w:bCs/>
          <w:color w:val="000000"/>
        </w:rPr>
        <w:t xml:space="preserve"> </w:t>
      </w:r>
      <w:r w:rsidRPr="00261385">
        <w:rPr>
          <w:rFonts w:ascii="Calibri" w:hAnsi="Calibri" w:cs="Calibri"/>
          <w:b/>
          <w:bCs/>
          <w:color w:val="000000"/>
        </w:rPr>
        <w:t>event</w:t>
      </w:r>
      <w:r w:rsidR="003225BB" w:rsidRPr="00261385">
        <w:rPr>
          <w:rFonts w:ascii="Calibri" w:hAnsi="Calibri" w:cs="Calibri"/>
          <w:b/>
          <w:bCs/>
          <w:color w:val="000000"/>
        </w:rPr>
        <w:t xml:space="preserve"> </w:t>
      </w:r>
      <w:r w:rsidRPr="00261385">
        <w:rPr>
          <w:rFonts w:ascii="Calibri" w:hAnsi="Calibri" w:cs="Calibri"/>
          <w:b/>
          <w:bCs/>
          <w:color w:val="000000"/>
        </w:rPr>
        <w:t>in</w:t>
      </w:r>
      <w:r w:rsidR="003225BB" w:rsidRPr="00261385">
        <w:rPr>
          <w:rFonts w:ascii="Calibri" w:hAnsi="Calibri" w:cs="Calibri"/>
          <w:b/>
          <w:bCs/>
          <w:color w:val="000000"/>
        </w:rPr>
        <w:t xml:space="preserve"> </w:t>
      </w:r>
      <w:r w:rsidRPr="00261385">
        <w:rPr>
          <w:rFonts w:ascii="Calibri" w:hAnsi="Calibri" w:cs="Calibri"/>
          <w:b/>
          <w:bCs/>
          <w:color w:val="000000"/>
        </w:rPr>
        <w:t>order</w:t>
      </w:r>
      <w:r w:rsidR="003225BB" w:rsidRPr="00261385">
        <w:rPr>
          <w:rFonts w:ascii="Calibri" w:hAnsi="Calibri" w:cs="Calibri"/>
          <w:b/>
          <w:bCs/>
          <w:color w:val="000000"/>
        </w:rPr>
        <w:t xml:space="preserve"> </w:t>
      </w:r>
      <w:r w:rsidRPr="00261385">
        <w:rPr>
          <w:rFonts w:ascii="Calibri" w:hAnsi="Calibri" w:cs="Calibri"/>
          <w:b/>
          <w:bCs/>
          <w:color w:val="000000"/>
        </w:rPr>
        <w:t>to</w:t>
      </w:r>
      <w:r w:rsidR="003225BB" w:rsidRPr="00261385">
        <w:rPr>
          <w:rFonts w:ascii="Calibri" w:hAnsi="Calibri" w:cs="Calibri"/>
          <w:b/>
          <w:bCs/>
          <w:color w:val="000000"/>
        </w:rPr>
        <w:t xml:space="preserve"> </w:t>
      </w:r>
      <w:r w:rsidRPr="00261385">
        <w:rPr>
          <w:rFonts w:ascii="Calibri" w:hAnsi="Calibri" w:cs="Calibri"/>
          <w:b/>
          <w:bCs/>
          <w:color w:val="000000"/>
        </w:rPr>
        <w:t>vary</w:t>
      </w:r>
      <w:r w:rsidR="003225BB" w:rsidRPr="00261385">
        <w:rPr>
          <w:rFonts w:ascii="Calibri" w:hAnsi="Calibri" w:cs="Calibri"/>
          <w:b/>
          <w:bCs/>
          <w:color w:val="000000"/>
        </w:rPr>
        <w:t xml:space="preserve"> </w:t>
      </w:r>
      <w:r w:rsidRPr="00261385">
        <w:rPr>
          <w:rFonts w:ascii="Calibri" w:hAnsi="Calibri" w:cs="Calibri"/>
          <w:b/>
          <w:bCs/>
          <w:color w:val="000000"/>
        </w:rPr>
        <w:t>sentence</w:t>
      </w:r>
      <w:r w:rsidR="003225BB" w:rsidRPr="00261385">
        <w:rPr>
          <w:rFonts w:ascii="Calibri" w:hAnsi="Calibri" w:cs="Calibri"/>
          <w:b/>
          <w:bCs/>
          <w:color w:val="000000"/>
        </w:rPr>
        <w:t xml:space="preserve"> </w:t>
      </w:r>
      <w:r w:rsidRPr="00261385">
        <w:rPr>
          <w:rFonts w:ascii="Calibri" w:hAnsi="Calibri" w:cs="Calibri"/>
          <w:b/>
          <w:bCs/>
          <w:color w:val="000000"/>
        </w:rPr>
        <w:t>structure</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word</w:t>
      </w:r>
      <w:r w:rsidR="003225BB" w:rsidRPr="00261385">
        <w:rPr>
          <w:rFonts w:ascii="Calibri" w:hAnsi="Calibri" w:cs="Calibri"/>
          <w:b/>
          <w:bCs/>
          <w:color w:val="000000"/>
        </w:rPr>
        <w:t xml:space="preserve"> </w:t>
      </w:r>
      <w:r w:rsidRPr="00261385">
        <w:rPr>
          <w:rFonts w:ascii="Calibri" w:hAnsi="Calibri" w:cs="Calibri"/>
          <w:b/>
          <w:bCs/>
          <w:color w:val="000000"/>
        </w:rPr>
        <w:t>use.</w:t>
      </w:r>
      <w:r w:rsidR="003225BB" w:rsidRPr="00261385">
        <w:rPr>
          <w:rFonts w:ascii="Calibri" w:hAnsi="Calibri" w:cs="Calibri"/>
          <w:b/>
          <w:bCs/>
          <w:color w:val="000000"/>
        </w:rPr>
        <w:t xml:space="preserve"> </w:t>
      </w:r>
    </w:p>
    <w:p w14:paraId="0CC1631A" w14:textId="45F0E092" w:rsidR="009F3F00" w:rsidRPr="00261385" w:rsidRDefault="009F3F00" w:rsidP="004C0605">
      <w:pPr>
        <w:pStyle w:val="ListParagraph"/>
        <w:numPr>
          <w:ilvl w:val="0"/>
          <w:numId w:val="52"/>
        </w:numPr>
        <w:shd w:val="clear" w:color="auto" w:fill="FFFFFF" w:themeFill="background1"/>
        <w:spacing w:after="120"/>
        <w:ind w:left="1080"/>
        <w:contextualSpacing w:val="0"/>
        <w:rPr>
          <w:rFonts w:ascii="Calibri" w:hAnsi="Calibri" w:cs="Calibri"/>
          <w:b/>
          <w:bCs/>
          <w:color w:val="000000"/>
        </w:rPr>
      </w:pPr>
      <w:r w:rsidRPr="00261385">
        <w:rPr>
          <w:rFonts w:ascii="Calibri" w:hAnsi="Calibri" w:cs="Calibri"/>
          <w:b/>
          <w:bCs/>
          <w:color w:val="000000"/>
        </w:rPr>
        <w:t>Organize</w:t>
      </w:r>
      <w:r w:rsidR="003225BB" w:rsidRPr="00261385">
        <w:rPr>
          <w:rFonts w:ascii="Calibri" w:hAnsi="Calibri" w:cs="Calibri"/>
          <w:b/>
          <w:bCs/>
          <w:color w:val="000000"/>
        </w:rPr>
        <w:t xml:space="preserve"> </w:t>
      </w:r>
      <w:r w:rsidRPr="00261385">
        <w:rPr>
          <w:rFonts w:ascii="Calibri" w:hAnsi="Calibri" w:cs="Calibri"/>
          <w:b/>
          <w:bCs/>
          <w:color w:val="000000"/>
        </w:rPr>
        <w:t>ideas</w:t>
      </w:r>
      <w:r w:rsidR="003225BB" w:rsidRPr="00261385">
        <w:rPr>
          <w:rFonts w:ascii="Calibri" w:hAnsi="Calibri" w:cs="Calibri"/>
          <w:b/>
          <w:bCs/>
          <w:color w:val="000000"/>
        </w:rPr>
        <w:t xml:space="preserve"> </w:t>
      </w:r>
      <w:r w:rsidRPr="00261385">
        <w:rPr>
          <w:rFonts w:ascii="Calibri" w:hAnsi="Calibri" w:cs="Calibri"/>
          <w:b/>
          <w:bCs/>
          <w:color w:val="000000"/>
        </w:rPr>
        <w:t>into</w:t>
      </w:r>
      <w:r w:rsidR="003225BB" w:rsidRPr="00261385">
        <w:rPr>
          <w:rFonts w:ascii="Calibri" w:hAnsi="Calibri" w:cs="Calibri"/>
          <w:b/>
          <w:bCs/>
          <w:color w:val="000000"/>
        </w:rPr>
        <w:t xml:space="preserve"> </w:t>
      </w:r>
      <w:r w:rsidRPr="00261385">
        <w:rPr>
          <w:rFonts w:ascii="Calibri" w:hAnsi="Calibri" w:cs="Calibri"/>
          <w:b/>
          <w:bCs/>
          <w:color w:val="000000"/>
        </w:rPr>
        <w:t>paragraphs</w:t>
      </w:r>
      <w:r w:rsidR="003225BB" w:rsidRPr="00261385">
        <w:rPr>
          <w:rFonts w:ascii="Calibri" w:hAnsi="Calibri" w:cs="Calibri"/>
          <w:b/>
          <w:bCs/>
          <w:color w:val="000000"/>
        </w:rPr>
        <w:t xml:space="preserve"> </w:t>
      </w:r>
      <w:r w:rsidRPr="00261385">
        <w:rPr>
          <w:rFonts w:ascii="Calibri" w:hAnsi="Calibri" w:cs="Calibri"/>
          <w:b/>
          <w:bCs/>
          <w:color w:val="000000"/>
        </w:rPr>
        <w:t>with</w:t>
      </w:r>
      <w:r w:rsidR="003225BB" w:rsidRPr="00261385">
        <w:rPr>
          <w:rFonts w:ascii="Calibri" w:hAnsi="Calibri" w:cs="Calibri"/>
          <w:b/>
          <w:bCs/>
          <w:color w:val="000000"/>
        </w:rPr>
        <w:t xml:space="preserve"> </w:t>
      </w:r>
      <w:r w:rsidRPr="00261385">
        <w:rPr>
          <w:rFonts w:ascii="Calibri" w:hAnsi="Calibri" w:cs="Calibri"/>
          <w:b/>
          <w:bCs/>
          <w:color w:val="000000"/>
        </w:rPr>
        <w:t>main</w:t>
      </w:r>
      <w:r w:rsidR="003225BB" w:rsidRPr="00261385">
        <w:rPr>
          <w:rFonts w:ascii="Calibri" w:hAnsi="Calibri" w:cs="Calibri"/>
          <w:b/>
          <w:bCs/>
          <w:color w:val="000000"/>
        </w:rPr>
        <w:t xml:space="preserve"> </w:t>
      </w:r>
      <w:r w:rsidRPr="00261385">
        <w:rPr>
          <w:rFonts w:ascii="Calibri" w:hAnsi="Calibri" w:cs="Calibri"/>
          <w:b/>
          <w:bCs/>
          <w:color w:val="000000"/>
        </w:rPr>
        <w:t>ideas</w:t>
      </w:r>
      <w:r w:rsidR="003225BB" w:rsidRPr="00261385">
        <w:rPr>
          <w:rFonts w:ascii="Calibri" w:hAnsi="Calibri" w:cs="Calibri"/>
          <w:b/>
          <w:bCs/>
          <w:color w:val="000000"/>
        </w:rPr>
        <w:t xml:space="preserve"> </w:t>
      </w:r>
      <w:r w:rsidRPr="00261385">
        <w:rPr>
          <w:rFonts w:ascii="Calibri" w:hAnsi="Calibri" w:cs="Calibri"/>
          <w:b/>
          <w:bCs/>
          <w:color w:val="000000"/>
        </w:rPr>
        <w:t>and</w:t>
      </w:r>
      <w:r w:rsidR="003225BB" w:rsidRPr="00261385">
        <w:rPr>
          <w:rFonts w:ascii="Calibri" w:hAnsi="Calibri" w:cs="Calibri"/>
          <w:b/>
          <w:bCs/>
          <w:color w:val="000000"/>
        </w:rPr>
        <w:t xml:space="preserve"> </w:t>
      </w:r>
      <w:r w:rsidRPr="00261385">
        <w:rPr>
          <w:rFonts w:ascii="Calibri" w:hAnsi="Calibri" w:cs="Calibri"/>
          <w:b/>
          <w:bCs/>
          <w:color w:val="000000"/>
        </w:rPr>
        <w:t>supporting</w:t>
      </w:r>
      <w:r w:rsidR="003225BB" w:rsidRPr="00261385">
        <w:rPr>
          <w:rFonts w:ascii="Calibri" w:hAnsi="Calibri" w:cs="Calibri"/>
          <w:b/>
          <w:bCs/>
          <w:color w:val="000000"/>
        </w:rPr>
        <w:t xml:space="preserve"> </w:t>
      </w:r>
      <w:r w:rsidRPr="00261385">
        <w:rPr>
          <w:rFonts w:ascii="Calibri" w:hAnsi="Calibri" w:cs="Calibri"/>
          <w:b/>
          <w:bCs/>
          <w:color w:val="000000"/>
        </w:rPr>
        <w:t>details.</w:t>
      </w:r>
    </w:p>
    <w:p w14:paraId="43044B77" w14:textId="604C6AEE" w:rsidR="00715CEE" w:rsidRDefault="00715CEE" w:rsidP="00715CEE">
      <w:pPr>
        <w:pStyle w:val="new"/>
      </w:pPr>
      <w:r>
        <w:t>{end new}</w:t>
      </w:r>
    </w:p>
    <w:p w14:paraId="6EAF0446" w14:textId="1CCDBC3C" w:rsidR="00261385" w:rsidRPr="003147A3" w:rsidRDefault="00261385" w:rsidP="00261385">
      <w:pPr>
        <w:pStyle w:val="deletion"/>
      </w:pPr>
      <w:r>
        <w:t>{begin deletion}</w:t>
      </w:r>
    </w:p>
    <w:p w14:paraId="72038487" w14:textId="6C81F976" w:rsidR="009F3F00" w:rsidRDefault="009F3F00" w:rsidP="00261385">
      <w:pPr>
        <w:shd w:val="clear" w:color="auto" w:fill="FFFFFF" w:themeFill="background1"/>
        <w:spacing w:after="120"/>
        <w:rPr>
          <w:rFonts w:ascii="Calibri" w:hAnsi="Calibri" w:cs="Calibri"/>
          <w:color w:val="000000"/>
        </w:rPr>
      </w:pPr>
      <w:r>
        <w:rPr>
          <w:rFonts w:ascii="Calibri" w:hAnsi="Calibri" w:cs="Calibri"/>
          <w:color w:val="000000"/>
        </w:rPr>
        <w:t>[</w:t>
      </w:r>
      <w:r w:rsidRPr="00C944D8">
        <w:rPr>
          <w:rFonts w:ascii="Calibri" w:hAnsi="Calibri" w:cs="Calibri"/>
          <w:color w:val="000000"/>
        </w:rPr>
        <w:t>L.3.1.</w:t>
      </w:r>
      <w:r w:rsidR="003225BB">
        <w:rPr>
          <w:rFonts w:ascii="Calibri" w:hAnsi="Calibri" w:cs="Calibri"/>
          <w:color w:val="000000"/>
        </w:rPr>
        <w:t xml:space="preserve"> </w:t>
      </w:r>
      <w:r w:rsidRPr="00C944D8">
        <w:rPr>
          <w:rFonts w:ascii="Calibri" w:hAnsi="Calibri" w:cs="Calibri"/>
          <w:color w:val="000000"/>
        </w:rPr>
        <w:t>Demonstrate</w:t>
      </w:r>
      <w:r w:rsidR="003225BB">
        <w:rPr>
          <w:rFonts w:ascii="Calibri" w:hAnsi="Calibri" w:cs="Calibri"/>
          <w:color w:val="000000"/>
        </w:rPr>
        <w:t xml:space="preserve"> </w:t>
      </w:r>
      <w:r w:rsidRPr="00C944D8">
        <w:rPr>
          <w:rFonts w:ascii="Calibri" w:hAnsi="Calibri" w:cs="Calibri"/>
          <w:color w:val="000000"/>
        </w:rPr>
        <w:t>command</w:t>
      </w:r>
      <w:r w:rsidR="003225BB">
        <w:rPr>
          <w:rFonts w:ascii="Calibri" w:hAnsi="Calibri" w:cs="Calibri"/>
          <w:color w:val="000000"/>
        </w:rPr>
        <w:t xml:space="preserve"> </w:t>
      </w:r>
      <w:r w:rsidRPr="00C944D8">
        <w:rPr>
          <w:rFonts w:ascii="Calibri" w:hAnsi="Calibri" w:cs="Calibri"/>
          <w:color w:val="000000"/>
        </w:rPr>
        <w:t>of</w:t>
      </w:r>
      <w:r w:rsidR="003225BB">
        <w:rPr>
          <w:rFonts w:ascii="Calibri" w:hAnsi="Calibri" w:cs="Calibri"/>
          <w:color w:val="000000"/>
        </w:rPr>
        <w:t xml:space="preserve"> </w:t>
      </w:r>
      <w:r w:rsidRPr="00C944D8">
        <w:rPr>
          <w:rFonts w:ascii="Calibri" w:hAnsi="Calibri" w:cs="Calibri"/>
          <w:color w:val="000000"/>
        </w:rPr>
        <w:t>the</w:t>
      </w:r>
      <w:r w:rsidR="003225BB">
        <w:rPr>
          <w:rFonts w:ascii="Calibri" w:hAnsi="Calibri" w:cs="Calibri"/>
          <w:color w:val="000000"/>
        </w:rPr>
        <w:t xml:space="preserve"> </w:t>
      </w:r>
      <w:r w:rsidRPr="00C944D8">
        <w:rPr>
          <w:rFonts w:ascii="Calibri" w:hAnsi="Calibri" w:cs="Calibri"/>
          <w:color w:val="000000"/>
        </w:rPr>
        <w:t>conventions</w:t>
      </w:r>
      <w:r w:rsidR="003225BB">
        <w:rPr>
          <w:rFonts w:ascii="Calibri" w:hAnsi="Calibri" w:cs="Calibri"/>
          <w:color w:val="000000"/>
        </w:rPr>
        <w:t xml:space="preserve"> </w:t>
      </w:r>
      <w:r w:rsidRPr="00C944D8">
        <w:rPr>
          <w:rFonts w:ascii="Calibri" w:hAnsi="Calibri" w:cs="Calibri"/>
          <w:color w:val="000000"/>
        </w:rPr>
        <w:t>of</w:t>
      </w:r>
      <w:r w:rsidR="003225BB">
        <w:rPr>
          <w:rFonts w:ascii="Calibri" w:hAnsi="Calibri" w:cs="Calibri"/>
          <w:color w:val="000000"/>
        </w:rPr>
        <w:t xml:space="preserve"> </w:t>
      </w:r>
      <w:r w:rsidRPr="00C944D8">
        <w:rPr>
          <w:rFonts w:ascii="Calibri" w:hAnsi="Calibri" w:cs="Calibri"/>
          <w:color w:val="000000"/>
        </w:rPr>
        <w:t>standard</w:t>
      </w:r>
      <w:r w:rsidR="003225BB">
        <w:rPr>
          <w:rFonts w:ascii="Calibri" w:hAnsi="Calibri" w:cs="Calibri"/>
          <w:color w:val="000000"/>
        </w:rPr>
        <w:t xml:space="preserve"> </w:t>
      </w:r>
      <w:r w:rsidRPr="00C944D8">
        <w:rPr>
          <w:rFonts w:ascii="Calibri" w:hAnsi="Calibri" w:cs="Calibri"/>
          <w:color w:val="000000"/>
        </w:rPr>
        <w:t>English</w:t>
      </w:r>
      <w:r w:rsidR="003225BB">
        <w:rPr>
          <w:rFonts w:ascii="Calibri" w:hAnsi="Calibri" w:cs="Calibri"/>
          <w:color w:val="000000"/>
        </w:rPr>
        <w:t xml:space="preserve"> </w:t>
      </w:r>
      <w:r w:rsidRPr="00C944D8">
        <w:rPr>
          <w:rFonts w:ascii="Calibri" w:hAnsi="Calibri" w:cs="Calibri"/>
          <w:color w:val="000000"/>
        </w:rPr>
        <w:t>grammar</w:t>
      </w:r>
      <w:r w:rsidR="003225BB">
        <w:rPr>
          <w:rFonts w:ascii="Calibri" w:hAnsi="Calibri" w:cs="Calibri"/>
          <w:color w:val="000000"/>
        </w:rPr>
        <w:t xml:space="preserve"> </w:t>
      </w:r>
      <w:r w:rsidRPr="00C944D8">
        <w:rPr>
          <w:rFonts w:ascii="Calibri" w:hAnsi="Calibri" w:cs="Calibri"/>
          <w:color w:val="000000"/>
        </w:rPr>
        <w:t>and</w:t>
      </w:r>
      <w:r w:rsidR="003225BB">
        <w:rPr>
          <w:rFonts w:ascii="Calibri" w:hAnsi="Calibri" w:cs="Calibri"/>
          <w:color w:val="000000"/>
        </w:rPr>
        <w:t xml:space="preserve"> </w:t>
      </w:r>
      <w:r w:rsidRPr="00C944D8">
        <w:rPr>
          <w:rFonts w:ascii="Calibri" w:hAnsi="Calibri" w:cs="Calibri"/>
          <w:color w:val="000000"/>
        </w:rPr>
        <w:t>usage</w:t>
      </w:r>
      <w:r w:rsidR="003225BB">
        <w:rPr>
          <w:rFonts w:ascii="Calibri" w:hAnsi="Calibri" w:cs="Calibri"/>
          <w:color w:val="000000"/>
        </w:rPr>
        <w:t xml:space="preserve"> </w:t>
      </w:r>
      <w:r w:rsidRPr="00C944D8">
        <w:rPr>
          <w:rFonts w:ascii="Calibri" w:hAnsi="Calibri" w:cs="Calibri"/>
          <w:color w:val="000000"/>
        </w:rPr>
        <w:t>when</w:t>
      </w:r>
      <w:r w:rsidR="003225BB">
        <w:rPr>
          <w:rFonts w:ascii="Calibri" w:hAnsi="Calibri" w:cs="Calibri"/>
          <w:color w:val="000000"/>
        </w:rPr>
        <w:t xml:space="preserve"> </w:t>
      </w:r>
      <w:r w:rsidRPr="00C944D8">
        <w:rPr>
          <w:rFonts w:ascii="Calibri" w:hAnsi="Calibri" w:cs="Calibri"/>
          <w:color w:val="000000"/>
        </w:rPr>
        <w:t>writing</w:t>
      </w:r>
      <w:r w:rsidR="003225BB">
        <w:rPr>
          <w:rFonts w:ascii="Calibri" w:hAnsi="Calibri" w:cs="Calibri"/>
          <w:color w:val="000000"/>
        </w:rPr>
        <w:t xml:space="preserve"> </w:t>
      </w:r>
      <w:r w:rsidRPr="00C944D8">
        <w:rPr>
          <w:rFonts w:ascii="Calibri" w:hAnsi="Calibri" w:cs="Calibri"/>
          <w:color w:val="000000"/>
        </w:rPr>
        <w:t>or</w:t>
      </w:r>
      <w:r w:rsidR="003225BB">
        <w:rPr>
          <w:rFonts w:ascii="Calibri" w:hAnsi="Calibri" w:cs="Calibri"/>
          <w:color w:val="000000"/>
        </w:rPr>
        <w:t xml:space="preserve"> </w:t>
      </w:r>
      <w:r w:rsidRPr="00C944D8">
        <w:rPr>
          <w:rFonts w:ascii="Calibri" w:hAnsi="Calibri" w:cs="Calibri"/>
          <w:color w:val="000000"/>
        </w:rPr>
        <w:t>speaking.</w:t>
      </w:r>
      <w:r w:rsidR="003225BB">
        <w:rPr>
          <w:rFonts w:ascii="Calibri" w:hAnsi="Calibri" w:cs="Calibri"/>
          <w:color w:val="000000"/>
        </w:rPr>
        <w:t xml:space="preserve"> </w:t>
      </w:r>
    </w:p>
    <w:p w14:paraId="0C003611" w14:textId="3D823080"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Explain</w:t>
      </w:r>
      <w:r w:rsidR="003225BB" w:rsidRPr="00261385">
        <w:rPr>
          <w:rFonts w:ascii="Calibri" w:hAnsi="Calibri" w:cs="Calibri"/>
          <w:color w:val="000000"/>
        </w:rPr>
        <w:t xml:space="preserve"> </w:t>
      </w:r>
      <w:r w:rsidRPr="00261385">
        <w:rPr>
          <w:rFonts w:ascii="Calibri" w:hAnsi="Calibri" w:cs="Calibri"/>
          <w:color w:val="000000"/>
        </w:rPr>
        <w:t>the</w:t>
      </w:r>
      <w:r w:rsidR="003225BB" w:rsidRPr="00261385">
        <w:rPr>
          <w:rFonts w:ascii="Calibri" w:hAnsi="Calibri" w:cs="Calibri"/>
          <w:color w:val="000000"/>
        </w:rPr>
        <w:t xml:space="preserve"> </w:t>
      </w:r>
      <w:r w:rsidRPr="00261385">
        <w:rPr>
          <w:rFonts w:ascii="Calibri" w:hAnsi="Calibri" w:cs="Calibri"/>
          <w:color w:val="000000"/>
        </w:rPr>
        <w:t>function</w:t>
      </w:r>
      <w:r w:rsidR="003225BB" w:rsidRPr="00261385">
        <w:rPr>
          <w:rFonts w:ascii="Calibri" w:hAnsi="Calibri" w:cs="Calibri"/>
          <w:color w:val="000000"/>
        </w:rPr>
        <w:t xml:space="preserve"> </w:t>
      </w:r>
      <w:r w:rsidRPr="00261385">
        <w:rPr>
          <w:rFonts w:ascii="Calibri" w:hAnsi="Calibri" w:cs="Calibri"/>
          <w:color w:val="000000"/>
        </w:rPr>
        <w:t>of</w:t>
      </w:r>
      <w:r w:rsidR="003225BB" w:rsidRPr="00261385">
        <w:rPr>
          <w:rFonts w:ascii="Calibri" w:hAnsi="Calibri" w:cs="Calibri"/>
          <w:color w:val="000000"/>
        </w:rPr>
        <w:t xml:space="preserve"> </w:t>
      </w:r>
      <w:r w:rsidRPr="00261385">
        <w:rPr>
          <w:rFonts w:ascii="Calibri" w:hAnsi="Calibri" w:cs="Calibri"/>
          <w:color w:val="000000"/>
        </w:rPr>
        <w:t>nouns,</w:t>
      </w:r>
      <w:r w:rsidR="003225BB" w:rsidRPr="00261385">
        <w:rPr>
          <w:rFonts w:ascii="Calibri" w:hAnsi="Calibri" w:cs="Calibri"/>
          <w:color w:val="000000"/>
        </w:rPr>
        <w:t xml:space="preserve"> </w:t>
      </w:r>
      <w:r w:rsidRPr="00261385">
        <w:rPr>
          <w:rFonts w:ascii="Calibri" w:hAnsi="Calibri" w:cs="Calibri"/>
          <w:color w:val="000000"/>
        </w:rPr>
        <w:t>pronouns,</w:t>
      </w:r>
      <w:r w:rsidR="003225BB" w:rsidRPr="00261385">
        <w:rPr>
          <w:rFonts w:ascii="Calibri" w:hAnsi="Calibri" w:cs="Calibri"/>
          <w:color w:val="000000"/>
        </w:rPr>
        <w:t xml:space="preserve"> </w:t>
      </w:r>
      <w:r w:rsidRPr="00261385">
        <w:rPr>
          <w:rFonts w:ascii="Calibri" w:hAnsi="Calibri" w:cs="Calibri"/>
          <w:color w:val="000000"/>
        </w:rPr>
        <w:t>verbs,</w:t>
      </w:r>
      <w:r w:rsidR="003225BB" w:rsidRPr="00261385">
        <w:rPr>
          <w:rFonts w:ascii="Calibri" w:hAnsi="Calibri" w:cs="Calibri"/>
          <w:color w:val="000000"/>
        </w:rPr>
        <w:t xml:space="preserve"> </w:t>
      </w:r>
      <w:r w:rsidRPr="00261385">
        <w:rPr>
          <w:rFonts w:ascii="Calibri" w:hAnsi="Calibri" w:cs="Calibri"/>
          <w:color w:val="000000"/>
        </w:rPr>
        <w:t>adjectives,</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adverbs</w:t>
      </w:r>
      <w:r w:rsidR="003225BB" w:rsidRPr="00261385">
        <w:rPr>
          <w:rFonts w:ascii="Calibri" w:hAnsi="Calibri" w:cs="Calibri"/>
          <w:color w:val="000000"/>
        </w:rPr>
        <w:t xml:space="preserve"> </w:t>
      </w:r>
      <w:r w:rsidRPr="00261385">
        <w:rPr>
          <w:rFonts w:ascii="Calibri" w:hAnsi="Calibri" w:cs="Calibri"/>
          <w:color w:val="000000"/>
        </w:rPr>
        <w:t>in</w:t>
      </w:r>
      <w:r w:rsidR="003225BB" w:rsidRPr="00261385">
        <w:rPr>
          <w:rFonts w:ascii="Calibri" w:hAnsi="Calibri" w:cs="Calibri"/>
          <w:color w:val="000000"/>
        </w:rPr>
        <w:t xml:space="preserve"> </w:t>
      </w:r>
      <w:r w:rsidRPr="00261385">
        <w:rPr>
          <w:rFonts w:ascii="Calibri" w:hAnsi="Calibri" w:cs="Calibri"/>
          <w:color w:val="000000"/>
        </w:rPr>
        <w:t>general</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their</w:t>
      </w:r>
      <w:r w:rsidR="003225BB" w:rsidRPr="00261385">
        <w:rPr>
          <w:rFonts w:ascii="Calibri" w:hAnsi="Calibri" w:cs="Calibri"/>
          <w:color w:val="000000"/>
        </w:rPr>
        <w:t xml:space="preserve"> </w:t>
      </w:r>
      <w:r w:rsidRPr="00261385">
        <w:rPr>
          <w:rFonts w:ascii="Calibri" w:hAnsi="Calibri" w:cs="Calibri"/>
          <w:color w:val="000000"/>
        </w:rPr>
        <w:t>functions</w:t>
      </w:r>
      <w:r w:rsidR="003225BB" w:rsidRPr="00261385">
        <w:rPr>
          <w:rFonts w:ascii="Calibri" w:hAnsi="Calibri" w:cs="Calibri"/>
          <w:color w:val="000000"/>
        </w:rPr>
        <w:t xml:space="preserve"> </w:t>
      </w:r>
      <w:r w:rsidRPr="00261385">
        <w:rPr>
          <w:rFonts w:ascii="Calibri" w:hAnsi="Calibri" w:cs="Calibri"/>
          <w:color w:val="000000"/>
        </w:rPr>
        <w:t>in</w:t>
      </w:r>
      <w:r w:rsidR="003225BB" w:rsidRPr="00261385">
        <w:rPr>
          <w:rFonts w:ascii="Calibri" w:hAnsi="Calibri" w:cs="Calibri"/>
          <w:color w:val="000000"/>
        </w:rPr>
        <w:t xml:space="preserve"> </w:t>
      </w:r>
      <w:r w:rsidRPr="00261385">
        <w:rPr>
          <w:rFonts w:ascii="Calibri" w:hAnsi="Calibri" w:cs="Calibri"/>
          <w:color w:val="000000"/>
        </w:rPr>
        <w:t>particular</w:t>
      </w:r>
      <w:r w:rsidR="003225BB" w:rsidRPr="00261385">
        <w:rPr>
          <w:rFonts w:ascii="Calibri" w:hAnsi="Calibri" w:cs="Calibri"/>
          <w:color w:val="000000"/>
        </w:rPr>
        <w:t xml:space="preserve"> </w:t>
      </w:r>
      <w:r w:rsidRPr="00261385">
        <w:rPr>
          <w:rFonts w:ascii="Calibri" w:hAnsi="Calibri" w:cs="Calibri"/>
          <w:color w:val="000000"/>
        </w:rPr>
        <w:t>sentences.</w:t>
      </w:r>
      <w:r w:rsidR="003225BB" w:rsidRPr="00261385">
        <w:rPr>
          <w:rFonts w:ascii="Calibri" w:hAnsi="Calibri" w:cs="Calibri"/>
          <w:color w:val="000000"/>
        </w:rPr>
        <w:t xml:space="preserve"> </w:t>
      </w:r>
    </w:p>
    <w:p w14:paraId="7F26E9F0" w14:textId="35CD3E09"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Form</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use</w:t>
      </w:r>
      <w:r w:rsidR="003225BB" w:rsidRPr="00261385">
        <w:rPr>
          <w:rFonts w:ascii="Calibri" w:hAnsi="Calibri" w:cs="Calibri"/>
          <w:color w:val="000000"/>
        </w:rPr>
        <w:t xml:space="preserve"> </w:t>
      </w:r>
      <w:r w:rsidRPr="00261385">
        <w:rPr>
          <w:rFonts w:ascii="Calibri" w:hAnsi="Calibri" w:cs="Calibri"/>
          <w:color w:val="000000"/>
        </w:rPr>
        <w:t>regular</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irregular</w:t>
      </w:r>
      <w:r w:rsidR="003225BB" w:rsidRPr="00261385">
        <w:rPr>
          <w:rFonts w:ascii="Calibri" w:hAnsi="Calibri" w:cs="Calibri"/>
          <w:color w:val="000000"/>
        </w:rPr>
        <w:t xml:space="preserve"> </w:t>
      </w:r>
      <w:r w:rsidRPr="00261385">
        <w:rPr>
          <w:rFonts w:ascii="Calibri" w:hAnsi="Calibri" w:cs="Calibri"/>
          <w:color w:val="000000"/>
        </w:rPr>
        <w:t>plural</w:t>
      </w:r>
      <w:r w:rsidR="003225BB" w:rsidRPr="00261385">
        <w:rPr>
          <w:rFonts w:ascii="Calibri" w:hAnsi="Calibri" w:cs="Calibri"/>
          <w:color w:val="000000"/>
        </w:rPr>
        <w:t xml:space="preserve"> </w:t>
      </w:r>
      <w:r w:rsidRPr="00261385">
        <w:rPr>
          <w:rFonts w:ascii="Calibri" w:hAnsi="Calibri" w:cs="Calibri"/>
          <w:color w:val="000000"/>
        </w:rPr>
        <w:t>nouns.</w:t>
      </w:r>
      <w:r w:rsidR="003225BB" w:rsidRPr="00261385">
        <w:rPr>
          <w:rFonts w:ascii="Calibri" w:hAnsi="Calibri" w:cs="Calibri"/>
          <w:color w:val="000000"/>
        </w:rPr>
        <w:t xml:space="preserve"> </w:t>
      </w:r>
    </w:p>
    <w:p w14:paraId="12E98C22" w14:textId="4F304754"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Use</w:t>
      </w:r>
      <w:r w:rsidR="003225BB" w:rsidRPr="00261385">
        <w:rPr>
          <w:rFonts w:ascii="Calibri" w:hAnsi="Calibri" w:cs="Calibri"/>
          <w:color w:val="000000"/>
        </w:rPr>
        <w:t xml:space="preserve"> </w:t>
      </w:r>
      <w:r w:rsidRPr="00261385">
        <w:rPr>
          <w:rFonts w:ascii="Calibri" w:hAnsi="Calibri" w:cs="Calibri"/>
          <w:color w:val="000000"/>
        </w:rPr>
        <w:t>abstract</w:t>
      </w:r>
      <w:r w:rsidR="003225BB" w:rsidRPr="00261385">
        <w:rPr>
          <w:rFonts w:ascii="Calibri" w:hAnsi="Calibri" w:cs="Calibri"/>
          <w:color w:val="000000"/>
        </w:rPr>
        <w:t xml:space="preserve"> </w:t>
      </w:r>
      <w:r w:rsidRPr="00261385">
        <w:rPr>
          <w:rFonts w:ascii="Calibri" w:hAnsi="Calibri" w:cs="Calibri"/>
          <w:color w:val="000000"/>
        </w:rPr>
        <w:t>nouns</w:t>
      </w:r>
      <w:r w:rsidR="003225BB" w:rsidRPr="00261385">
        <w:rPr>
          <w:rFonts w:ascii="Calibri" w:hAnsi="Calibri" w:cs="Calibri"/>
          <w:color w:val="000000"/>
        </w:rPr>
        <w:t xml:space="preserve"> </w:t>
      </w:r>
      <w:r w:rsidRPr="00261385">
        <w:rPr>
          <w:rFonts w:ascii="Calibri" w:hAnsi="Calibri" w:cs="Calibri"/>
          <w:color w:val="000000"/>
        </w:rPr>
        <w:t>(e.g.,</w:t>
      </w:r>
      <w:r w:rsidR="003225BB" w:rsidRPr="00261385">
        <w:rPr>
          <w:rFonts w:ascii="Calibri" w:hAnsi="Calibri" w:cs="Calibri"/>
          <w:color w:val="000000"/>
        </w:rPr>
        <w:t xml:space="preserve"> </w:t>
      </w:r>
      <w:r w:rsidRPr="00261385">
        <w:rPr>
          <w:rFonts w:ascii="Calibri" w:hAnsi="Calibri" w:cs="Calibri"/>
          <w:color w:val="000000"/>
        </w:rPr>
        <w:t>childhood).</w:t>
      </w:r>
      <w:r w:rsidR="003225BB" w:rsidRPr="00261385">
        <w:rPr>
          <w:rFonts w:ascii="Calibri" w:hAnsi="Calibri" w:cs="Calibri"/>
          <w:color w:val="000000"/>
        </w:rPr>
        <w:t xml:space="preserve"> </w:t>
      </w:r>
    </w:p>
    <w:p w14:paraId="24B1B637" w14:textId="28725363"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Form</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use</w:t>
      </w:r>
      <w:r w:rsidR="003225BB" w:rsidRPr="00261385">
        <w:rPr>
          <w:rFonts w:ascii="Calibri" w:hAnsi="Calibri" w:cs="Calibri"/>
          <w:color w:val="000000"/>
        </w:rPr>
        <w:t xml:space="preserve"> </w:t>
      </w:r>
      <w:r w:rsidRPr="00261385">
        <w:rPr>
          <w:rFonts w:ascii="Calibri" w:hAnsi="Calibri" w:cs="Calibri"/>
          <w:color w:val="000000"/>
        </w:rPr>
        <w:t>regular</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irregular</w:t>
      </w:r>
      <w:r w:rsidR="003225BB" w:rsidRPr="00261385">
        <w:rPr>
          <w:rFonts w:ascii="Calibri" w:hAnsi="Calibri" w:cs="Calibri"/>
          <w:color w:val="000000"/>
        </w:rPr>
        <w:t xml:space="preserve"> </w:t>
      </w:r>
      <w:r w:rsidRPr="00261385">
        <w:rPr>
          <w:rFonts w:ascii="Calibri" w:hAnsi="Calibri" w:cs="Calibri"/>
          <w:color w:val="000000"/>
        </w:rPr>
        <w:t>verbs.</w:t>
      </w:r>
      <w:r w:rsidR="003225BB" w:rsidRPr="00261385">
        <w:rPr>
          <w:rFonts w:ascii="Calibri" w:hAnsi="Calibri" w:cs="Calibri"/>
          <w:color w:val="000000"/>
        </w:rPr>
        <w:t xml:space="preserve"> </w:t>
      </w:r>
    </w:p>
    <w:p w14:paraId="50A828DB" w14:textId="63FDFD00"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Form</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use</w:t>
      </w:r>
      <w:r w:rsidR="003225BB" w:rsidRPr="00261385">
        <w:rPr>
          <w:rFonts w:ascii="Calibri" w:hAnsi="Calibri" w:cs="Calibri"/>
          <w:color w:val="000000"/>
        </w:rPr>
        <w:t xml:space="preserve"> </w:t>
      </w:r>
      <w:r w:rsidRPr="00261385">
        <w:rPr>
          <w:rFonts w:ascii="Calibri" w:hAnsi="Calibri" w:cs="Calibri"/>
          <w:color w:val="000000"/>
        </w:rPr>
        <w:t>the</w:t>
      </w:r>
      <w:r w:rsidR="003225BB" w:rsidRPr="00261385">
        <w:rPr>
          <w:rFonts w:ascii="Calibri" w:hAnsi="Calibri" w:cs="Calibri"/>
          <w:color w:val="000000"/>
        </w:rPr>
        <w:t xml:space="preserve"> </w:t>
      </w:r>
      <w:r w:rsidRPr="00261385">
        <w:rPr>
          <w:rFonts w:ascii="Calibri" w:hAnsi="Calibri" w:cs="Calibri"/>
          <w:color w:val="000000"/>
        </w:rPr>
        <w:t>simple</w:t>
      </w:r>
      <w:r w:rsidR="003225BB" w:rsidRPr="00261385">
        <w:rPr>
          <w:rFonts w:ascii="Calibri" w:hAnsi="Calibri" w:cs="Calibri"/>
          <w:color w:val="000000"/>
        </w:rPr>
        <w:t xml:space="preserve"> </w:t>
      </w:r>
      <w:r w:rsidRPr="00261385">
        <w:rPr>
          <w:rFonts w:ascii="Calibri" w:hAnsi="Calibri" w:cs="Calibri"/>
          <w:color w:val="000000"/>
        </w:rPr>
        <w:t>(e.g.,</w:t>
      </w:r>
      <w:r w:rsidR="003225BB" w:rsidRPr="00261385">
        <w:rPr>
          <w:rFonts w:ascii="Calibri" w:hAnsi="Calibri" w:cs="Calibri"/>
          <w:color w:val="000000"/>
        </w:rPr>
        <w:t xml:space="preserve"> </w:t>
      </w:r>
      <w:r w:rsidRPr="00261385">
        <w:rPr>
          <w:rFonts w:ascii="Calibri" w:hAnsi="Calibri" w:cs="Calibri"/>
          <w:color w:val="000000"/>
        </w:rPr>
        <w:t>I</w:t>
      </w:r>
      <w:r w:rsidR="003225BB" w:rsidRPr="00261385">
        <w:rPr>
          <w:rFonts w:ascii="Calibri" w:hAnsi="Calibri" w:cs="Calibri"/>
          <w:color w:val="000000"/>
        </w:rPr>
        <w:t xml:space="preserve"> </w:t>
      </w:r>
      <w:r w:rsidRPr="00261385">
        <w:rPr>
          <w:rFonts w:ascii="Calibri" w:hAnsi="Calibri" w:cs="Calibri"/>
          <w:color w:val="000000"/>
        </w:rPr>
        <w:t>walked;</w:t>
      </w:r>
      <w:r w:rsidR="003225BB" w:rsidRPr="00261385">
        <w:rPr>
          <w:rFonts w:ascii="Calibri" w:hAnsi="Calibri" w:cs="Calibri"/>
          <w:color w:val="000000"/>
        </w:rPr>
        <w:t xml:space="preserve"> </w:t>
      </w:r>
      <w:r w:rsidRPr="00261385">
        <w:rPr>
          <w:rFonts w:ascii="Calibri" w:hAnsi="Calibri" w:cs="Calibri"/>
          <w:color w:val="000000"/>
        </w:rPr>
        <w:t>I</w:t>
      </w:r>
      <w:r w:rsidR="003225BB" w:rsidRPr="00261385">
        <w:rPr>
          <w:rFonts w:ascii="Calibri" w:hAnsi="Calibri" w:cs="Calibri"/>
          <w:color w:val="000000"/>
        </w:rPr>
        <w:t xml:space="preserve"> </w:t>
      </w:r>
      <w:r w:rsidRPr="00261385">
        <w:rPr>
          <w:rFonts w:ascii="Calibri" w:hAnsi="Calibri" w:cs="Calibri"/>
          <w:color w:val="000000"/>
        </w:rPr>
        <w:t>walk;</w:t>
      </w:r>
      <w:r w:rsidR="003225BB" w:rsidRPr="00261385">
        <w:rPr>
          <w:rFonts w:ascii="Calibri" w:hAnsi="Calibri" w:cs="Calibri"/>
          <w:color w:val="000000"/>
        </w:rPr>
        <w:t xml:space="preserve"> </w:t>
      </w:r>
      <w:r w:rsidRPr="00261385">
        <w:rPr>
          <w:rFonts w:ascii="Calibri" w:hAnsi="Calibri" w:cs="Calibri"/>
          <w:color w:val="000000"/>
        </w:rPr>
        <w:t>I</w:t>
      </w:r>
      <w:r w:rsidR="003225BB" w:rsidRPr="00261385">
        <w:rPr>
          <w:rFonts w:ascii="Calibri" w:hAnsi="Calibri" w:cs="Calibri"/>
          <w:color w:val="000000"/>
        </w:rPr>
        <w:t xml:space="preserve"> </w:t>
      </w:r>
      <w:r w:rsidRPr="00261385">
        <w:rPr>
          <w:rFonts w:ascii="Calibri" w:hAnsi="Calibri" w:cs="Calibri"/>
          <w:color w:val="000000"/>
        </w:rPr>
        <w:t>will</w:t>
      </w:r>
      <w:r w:rsidR="003225BB" w:rsidRPr="00261385">
        <w:rPr>
          <w:rFonts w:ascii="Calibri" w:hAnsi="Calibri" w:cs="Calibri"/>
          <w:color w:val="000000"/>
        </w:rPr>
        <w:t xml:space="preserve"> </w:t>
      </w:r>
      <w:r w:rsidRPr="00261385">
        <w:rPr>
          <w:rFonts w:ascii="Calibri" w:hAnsi="Calibri" w:cs="Calibri"/>
          <w:color w:val="000000"/>
        </w:rPr>
        <w:t>walk)</w:t>
      </w:r>
      <w:r w:rsidR="003225BB" w:rsidRPr="00261385">
        <w:rPr>
          <w:rFonts w:ascii="Calibri" w:hAnsi="Calibri" w:cs="Calibri"/>
          <w:color w:val="000000"/>
        </w:rPr>
        <w:t xml:space="preserve"> </w:t>
      </w:r>
      <w:r w:rsidRPr="00261385">
        <w:rPr>
          <w:rFonts w:ascii="Calibri" w:hAnsi="Calibri" w:cs="Calibri"/>
          <w:color w:val="000000"/>
        </w:rPr>
        <w:t>verb</w:t>
      </w:r>
      <w:r w:rsidR="003225BB" w:rsidRPr="00261385">
        <w:rPr>
          <w:rFonts w:ascii="Calibri" w:hAnsi="Calibri" w:cs="Calibri"/>
          <w:color w:val="000000"/>
        </w:rPr>
        <w:t xml:space="preserve"> </w:t>
      </w:r>
      <w:r w:rsidRPr="00261385">
        <w:rPr>
          <w:rFonts w:ascii="Calibri" w:hAnsi="Calibri" w:cs="Calibri"/>
          <w:color w:val="000000"/>
        </w:rPr>
        <w:t>tenses.</w:t>
      </w:r>
      <w:r w:rsidR="003225BB" w:rsidRPr="00261385">
        <w:rPr>
          <w:rFonts w:ascii="Calibri" w:hAnsi="Calibri" w:cs="Calibri"/>
          <w:color w:val="000000"/>
        </w:rPr>
        <w:t xml:space="preserve"> </w:t>
      </w:r>
    </w:p>
    <w:p w14:paraId="5E344155" w14:textId="44DCAE12"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Ensure</w:t>
      </w:r>
      <w:r w:rsidR="003225BB" w:rsidRPr="00261385">
        <w:rPr>
          <w:rFonts w:ascii="Calibri" w:hAnsi="Calibri" w:cs="Calibri"/>
          <w:color w:val="000000"/>
        </w:rPr>
        <w:t xml:space="preserve"> </w:t>
      </w:r>
      <w:r w:rsidRPr="00261385">
        <w:rPr>
          <w:rFonts w:ascii="Calibri" w:hAnsi="Calibri" w:cs="Calibri"/>
          <w:color w:val="000000"/>
        </w:rPr>
        <w:t>subject-verb</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pronoun-antecedent</w:t>
      </w:r>
      <w:r w:rsidR="003225BB" w:rsidRPr="00261385">
        <w:rPr>
          <w:rFonts w:ascii="Calibri" w:hAnsi="Calibri" w:cs="Calibri"/>
          <w:color w:val="000000"/>
        </w:rPr>
        <w:t xml:space="preserve"> </w:t>
      </w:r>
      <w:r w:rsidRPr="00261385">
        <w:rPr>
          <w:rFonts w:ascii="Calibri" w:hAnsi="Calibri" w:cs="Calibri"/>
          <w:color w:val="000000"/>
        </w:rPr>
        <w:t>agreement.</w:t>
      </w:r>
      <w:r w:rsidR="003225BB" w:rsidRPr="00261385">
        <w:rPr>
          <w:rFonts w:ascii="Calibri" w:hAnsi="Calibri" w:cs="Calibri"/>
          <w:color w:val="000000"/>
        </w:rPr>
        <w:t xml:space="preserve"> </w:t>
      </w:r>
    </w:p>
    <w:p w14:paraId="15BB49AD" w14:textId="1666E9C8"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Form</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use</w:t>
      </w:r>
      <w:r w:rsidR="003225BB" w:rsidRPr="00261385">
        <w:rPr>
          <w:rFonts w:ascii="Calibri" w:hAnsi="Calibri" w:cs="Calibri"/>
          <w:color w:val="000000"/>
        </w:rPr>
        <w:t xml:space="preserve"> </w:t>
      </w:r>
      <w:r w:rsidRPr="00261385">
        <w:rPr>
          <w:rFonts w:ascii="Calibri" w:hAnsi="Calibri" w:cs="Calibri"/>
          <w:color w:val="000000"/>
        </w:rPr>
        <w:t>comparative</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superlative</w:t>
      </w:r>
      <w:r w:rsidR="003225BB" w:rsidRPr="00261385">
        <w:rPr>
          <w:rFonts w:ascii="Calibri" w:hAnsi="Calibri" w:cs="Calibri"/>
          <w:color w:val="000000"/>
        </w:rPr>
        <w:t xml:space="preserve"> </w:t>
      </w:r>
      <w:r w:rsidRPr="00261385">
        <w:rPr>
          <w:rFonts w:ascii="Calibri" w:hAnsi="Calibri" w:cs="Calibri"/>
          <w:color w:val="000000"/>
        </w:rPr>
        <w:t>adjectives</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adverbs,</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choose</w:t>
      </w:r>
      <w:r w:rsidR="003225BB" w:rsidRPr="00261385">
        <w:rPr>
          <w:rFonts w:ascii="Calibri" w:hAnsi="Calibri" w:cs="Calibri"/>
          <w:color w:val="000000"/>
        </w:rPr>
        <w:t xml:space="preserve"> </w:t>
      </w:r>
      <w:r w:rsidRPr="00261385">
        <w:rPr>
          <w:rFonts w:ascii="Calibri" w:hAnsi="Calibri" w:cs="Calibri"/>
          <w:color w:val="000000"/>
        </w:rPr>
        <w:t>between</w:t>
      </w:r>
      <w:r w:rsidR="003225BB" w:rsidRPr="00261385">
        <w:rPr>
          <w:rFonts w:ascii="Calibri" w:hAnsi="Calibri" w:cs="Calibri"/>
          <w:color w:val="000000"/>
        </w:rPr>
        <w:t xml:space="preserve"> </w:t>
      </w:r>
      <w:r w:rsidRPr="00261385">
        <w:rPr>
          <w:rFonts w:ascii="Calibri" w:hAnsi="Calibri" w:cs="Calibri"/>
          <w:color w:val="000000"/>
        </w:rPr>
        <w:t>them</w:t>
      </w:r>
      <w:r w:rsidR="003225BB" w:rsidRPr="00261385">
        <w:rPr>
          <w:rFonts w:ascii="Calibri" w:hAnsi="Calibri" w:cs="Calibri"/>
          <w:color w:val="000000"/>
        </w:rPr>
        <w:t xml:space="preserve"> </w:t>
      </w:r>
      <w:r w:rsidRPr="00261385">
        <w:rPr>
          <w:rFonts w:ascii="Calibri" w:hAnsi="Calibri" w:cs="Calibri"/>
          <w:color w:val="000000"/>
        </w:rPr>
        <w:t>depending</w:t>
      </w:r>
      <w:r w:rsidR="003225BB" w:rsidRPr="00261385">
        <w:rPr>
          <w:rFonts w:ascii="Calibri" w:hAnsi="Calibri" w:cs="Calibri"/>
          <w:color w:val="000000"/>
        </w:rPr>
        <w:t xml:space="preserve"> </w:t>
      </w:r>
      <w:r w:rsidRPr="00261385">
        <w:rPr>
          <w:rFonts w:ascii="Calibri" w:hAnsi="Calibri" w:cs="Calibri"/>
          <w:color w:val="000000"/>
        </w:rPr>
        <w:t>on</w:t>
      </w:r>
      <w:r w:rsidR="003225BB" w:rsidRPr="00261385">
        <w:rPr>
          <w:rFonts w:ascii="Calibri" w:hAnsi="Calibri" w:cs="Calibri"/>
          <w:color w:val="000000"/>
        </w:rPr>
        <w:t xml:space="preserve"> </w:t>
      </w:r>
      <w:r w:rsidRPr="00261385">
        <w:rPr>
          <w:rFonts w:ascii="Calibri" w:hAnsi="Calibri" w:cs="Calibri"/>
          <w:color w:val="000000"/>
        </w:rPr>
        <w:t>what</w:t>
      </w:r>
      <w:r w:rsidR="003225BB" w:rsidRPr="00261385">
        <w:rPr>
          <w:rFonts w:ascii="Calibri" w:hAnsi="Calibri" w:cs="Calibri"/>
          <w:color w:val="000000"/>
        </w:rPr>
        <w:t xml:space="preserve"> </w:t>
      </w:r>
      <w:r w:rsidRPr="00261385">
        <w:rPr>
          <w:rFonts w:ascii="Calibri" w:hAnsi="Calibri" w:cs="Calibri"/>
          <w:color w:val="000000"/>
        </w:rPr>
        <w:t>is</w:t>
      </w:r>
      <w:r w:rsidR="003225BB" w:rsidRPr="00261385">
        <w:rPr>
          <w:rFonts w:ascii="Calibri" w:hAnsi="Calibri" w:cs="Calibri"/>
          <w:color w:val="000000"/>
        </w:rPr>
        <w:t xml:space="preserve"> </w:t>
      </w:r>
      <w:r w:rsidRPr="00261385">
        <w:rPr>
          <w:rFonts w:ascii="Calibri" w:hAnsi="Calibri" w:cs="Calibri"/>
          <w:color w:val="000000"/>
        </w:rPr>
        <w:t>to</w:t>
      </w:r>
      <w:r w:rsidR="003225BB" w:rsidRPr="00261385">
        <w:rPr>
          <w:rFonts w:ascii="Calibri" w:hAnsi="Calibri" w:cs="Calibri"/>
          <w:color w:val="000000"/>
        </w:rPr>
        <w:t xml:space="preserve"> </w:t>
      </w:r>
      <w:r w:rsidRPr="00261385">
        <w:rPr>
          <w:rFonts w:ascii="Calibri" w:hAnsi="Calibri" w:cs="Calibri"/>
          <w:color w:val="000000"/>
        </w:rPr>
        <w:t>be</w:t>
      </w:r>
      <w:r w:rsidR="003225BB" w:rsidRPr="00261385">
        <w:rPr>
          <w:rFonts w:ascii="Calibri" w:hAnsi="Calibri" w:cs="Calibri"/>
          <w:color w:val="000000"/>
        </w:rPr>
        <w:t xml:space="preserve"> </w:t>
      </w:r>
      <w:r w:rsidRPr="00261385">
        <w:rPr>
          <w:rFonts w:ascii="Calibri" w:hAnsi="Calibri" w:cs="Calibri"/>
          <w:color w:val="000000"/>
        </w:rPr>
        <w:t>modified.</w:t>
      </w:r>
      <w:r w:rsidR="003225BB" w:rsidRPr="00261385">
        <w:rPr>
          <w:rFonts w:ascii="Calibri" w:hAnsi="Calibri" w:cs="Calibri"/>
          <w:color w:val="000000"/>
        </w:rPr>
        <w:t xml:space="preserve"> </w:t>
      </w:r>
    </w:p>
    <w:p w14:paraId="4D06259F" w14:textId="1E9F2C65"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lastRenderedPageBreak/>
        <w:t>Use</w:t>
      </w:r>
      <w:r w:rsidR="003225BB" w:rsidRPr="00261385">
        <w:rPr>
          <w:rFonts w:ascii="Calibri" w:hAnsi="Calibri" w:cs="Calibri"/>
          <w:color w:val="000000"/>
        </w:rPr>
        <w:t xml:space="preserve"> </w:t>
      </w:r>
      <w:r w:rsidRPr="00261385">
        <w:rPr>
          <w:rFonts w:ascii="Calibri" w:hAnsi="Calibri" w:cs="Calibri"/>
          <w:color w:val="000000"/>
        </w:rPr>
        <w:t>coordinating</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subordinating</w:t>
      </w:r>
      <w:r w:rsidR="003225BB" w:rsidRPr="00261385">
        <w:rPr>
          <w:rFonts w:ascii="Calibri" w:hAnsi="Calibri" w:cs="Calibri"/>
          <w:color w:val="000000"/>
        </w:rPr>
        <w:t xml:space="preserve"> </w:t>
      </w:r>
      <w:r w:rsidRPr="00261385">
        <w:rPr>
          <w:rFonts w:ascii="Calibri" w:hAnsi="Calibri" w:cs="Calibri"/>
          <w:color w:val="000000"/>
        </w:rPr>
        <w:t>conjunctions.</w:t>
      </w:r>
      <w:r w:rsidR="003225BB" w:rsidRPr="00261385">
        <w:rPr>
          <w:rFonts w:ascii="Calibri" w:hAnsi="Calibri" w:cs="Calibri"/>
          <w:color w:val="000000"/>
        </w:rPr>
        <w:t xml:space="preserve"> </w:t>
      </w:r>
    </w:p>
    <w:p w14:paraId="0A3CC99C" w14:textId="14C12CEA" w:rsidR="009F3F00" w:rsidRPr="00261385" w:rsidRDefault="009F3F00" w:rsidP="004C0605">
      <w:pPr>
        <w:pStyle w:val="ListParagraph"/>
        <w:numPr>
          <w:ilvl w:val="0"/>
          <w:numId w:val="53"/>
        </w:numPr>
        <w:shd w:val="clear" w:color="auto" w:fill="FFFFFF" w:themeFill="background1"/>
        <w:spacing w:after="120"/>
        <w:ind w:left="1080"/>
        <w:contextualSpacing w:val="0"/>
        <w:rPr>
          <w:rFonts w:ascii="Calibri" w:hAnsi="Calibri" w:cs="Calibri"/>
          <w:color w:val="000000"/>
        </w:rPr>
      </w:pPr>
      <w:r w:rsidRPr="00261385">
        <w:rPr>
          <w:rFonts w:ascii="Calibri" w:hAnsi="Calibri" w:cs="Calibri"/>
          <w:color w:val="000000"/>
        </w:rPr>
        <w:t>Produce</w:t>
      </w:r>
      <w:r w:rsidR="003225BB" w:rsidRPr="00261385">
        <w:rPr>
          <w:rFonts w:ascii="Calibri" w:hAnsi="Calibri" w:cs="Calibri"/>
          <w:color w:val="000000"/>
        </w:rPr>
        <w:t xml:space="preserve"> </w:t>
      </w:r>
      <w:r w:rsidRPr="00261385">
        <w:rPr>
          <w:rFonts w:ascii="Calibri" w:hAnsi="Calibri" w:cs="Calibri"/>
          <w:color w:val="000000"/>
        </w:rPr>
        <w:t>simple,</w:t>
      </w:r>
      <w:r w:rsidR="003225BB" w:rsidRPr="00261385">
        <w:rPr>
          <w:rFonts w:ascii="Calibri" w:hAnsi="Calibri" w:cs="Calibri"/>
          <w:color w:val="000000"/>
        </w:rPr>
        <w:t xml:space="preserve"> </w:t>
      </w:r>
      <w:r w:rsidRPr="00261385">
        <w:rPr>
          <w:rFonts w:ascii="Calibri" w:hAnsi="Calibri" w:cs="Calibri"/>
          <w:color w:val="000000"/>
        </w:rPr>
        <w:t>compound,</w:t>
      </w:r>
      <w:r w:rsidR="003225BB" w:rsidRPr="00261385">
        <w:rPr>
          <w:rFonts w:ascii="Calibri" w:hAnsi="Calibri" w:cs="Calibri"/>
          <w:color w:val="000000"/>
        </w:rPr>
        <w:t xml:space="preserve"> </w:t>
      </w:r>
      <w:r w:rsidRPr="00261385">
        <w:rPr>
          <w:rFonts w:ascii="Calibri" w:hAnsi="Calibri" w:cs="Calibri"/>
          <w:color w:val="000000"/>
        </w:rPr>
        <w:t>and</w:t>
      </w:r>
      <w:r w:rsidR="003225BB" w:rsidRPr="00261385">
        <w:rPr>
          <w:rFonts w:ascii="Calibri" w:hAnsi="Calibri" w:cs="Calibri"/>
          <w:color w:val="000000"/>
        </w:rPr>
        <w:t xml:space="preserve"> </w:t>
      </w:r>
      <w:r w:rsidRPr="00261385">
        <w:rPr>
          <w:rFonts w:ascii="Calibri" w:hAnsi="Calibri" w:cs="Calibri"/>
          <w:color w:val="000000"/>
        </w:rPr>
        <w:t>complex</w:t>
      </w:r>
      <w:r w:rsidR="003225BB" w:rsidRPr="00261385">
        <w:rPr>
          <w:rFonts w:ascii="Calibri" w:hAnsi="Calibri" w:cs="Calibri"/>
          <w:color w:val="000000"/>
        </w:rPr>
        <w:t xml:space="preserve"> </w:t>
      </w:r>
      <w:r w:rsidRPr="00261385">
        <w:rPr>
          <w:rFonts w:ascii="Calibri" w:hAnsi="Calibri" w:cs="Calibri"/>
          <w:color w:val="000000"/>
        </w:rPr>
        <w:t>sentences.]</w:t>
      </w:r>
    </w:p>
    <w:p w14:paraId="590F0F1B" w14:textId="5DF51562" w:rsidR="009F3F00" w:rsidRDefault="009F3F00" w:rsidP="002C1D77">
      <w:pPr>
        <w:shd w:val="clear" w:color="auto" w:fill="FFFFFF" w:themeFill="background1"/>
        <w:spacing w:after="120"/>
        <w:rPr>
          <w:rFonts w:ascii="Calibri" w:hAnsi="Calibri" w:cs="Calibri"/>
          <w:color w:val="000000"/>
        </w:rPr>
      </w:pPr>
      <w:r>
        <w:rPr>
          <w:rFonts w:ascii="Calibri" w:hAnsi="Calibri" w:cs="Calibri"/>
          <w:color w:val="000000"/>
        </w:rPr>
        <w:t>[</w:t>
      </w:r>
      <w:r w:rsidRPr="00D841E8">
        <w:rPr>
          <w:rFonts w:ascii="Calibri" w:hAnsi="Calibri" w:cs="Calibri"/>
          <w:color w:val="000000"/>
        </w:rPr>
        <w:t>L.3.2.</w:t>
      </w:r>
      <w:r w:rsidR="003225BB">
        <w:rPr>
          <w:rFonts w:ascii="Calibri" w:hAnsi="Calibri" w:cs="Calibri"/>
          <w:color w:val="000000"/>
        </w:rPr>
        <w:t xml:space="preserve"> </w:t>
      </w:r>
      <w:r w:rsidRPr="00D841E8">
        <w:rPr>
          <w:rFonts w:ascii="Calibri" w:hAnsi="Calibri" w:cs="Calibri"/>
          <w:color w:val="000000"/>
        </w:rPr>
        <w:t>Demonstrate</w:t>
      </w:r>
      <w:r w:rsidR="003225BB">
        <w:rPr>
          <w:rFonts w:ascii="Calibri" w:hAnsi="Calibri" w:cs="Calibri"/>
          <w:color w:val="000000"/>
        </w:rPr>
        <w:t xml:space="preserve"> </w:t>
      </w:r>
      <w:r w:rsidRPr="00D841E8">
        <w:rPr>
          <w:rFonts w:ascii="Calibri" w:hAnsi="Calibri" w:cs="Calibri"/>
          <w:color w:val="000000"/>
        </w:rPr>
        <w:t>command</w:t>
      </w:r>
      <w:r w:rsidR="003225BB">
        <w:rPr>
          <w:rFonts w:ascii="Calibri" w:hAnsi="Calibri" w:cs="Calibri"/>
          <w:color w:val="000000"/>
        </w:rPr>
        <w:t xml:space="preserve"> </w:t>
      </w:r>
      <w:r w:rsidRPr="00D841E8">
        <w:rPr>
          <w:rFonts w:ascii="Calibri" w:hAnsi="Calibri" w:cs="Calibri"/>
          <w:color w:val="000000"/>
        </w:rPr>
        <w:t>of</w:t>
      </w:r>
      <w:r w:rsidR="003225BB">
        <w:rPr>
          <w:rFonts w:ascii="Calibri" w:hAnsi="Calibri" w:cs="Calibri"/>
          <w:color w:val="000000"/>
        </w:rPr>
        <w:t xml:space="preserve"> </w:t>
      </w:r>
      <w:r w:rsidRPr="00D841E8">
        <w:rPr>
          <w:rFonts w:ascii="Calibri" w:hAnsi="Calibri" w:cs="Calibri"/>
          <w:color w:val="000000"/>
        </w:rPr>
        <w:t>the</w:t>
      </w:r>
      <w:r w:rsidR="003225BB">
        <w:rPr>
          <w:rFonts w:ascii="Calibri" w:hAnsi="Calibri" w:cs="Calibri"/>
          <w:color w:val="000000"/>
        </w:rPr>
        <w:t xml:space="preserve"> </w:t>
      </w:r>
      <w:r w:rsidRPr="00D841E8">
        <w:rPr>
          <w:rFonts w:ascii="Calibri" w:hAnsi="Calibri" w:cs="Calibri"/>
          <w:color w:val="000000"/>
        </w:rPr>
        <w:t>conventions</w:t>
      </w:r>
      <w:r w:rsidR="003225BB">
        <w:rPr>
          <w:rFonts w:ascii="Calibri" w:hAnsi="Calibri" w:cs="Calibri"/>
          <w:color w:val="000000"/>
        </w:rPr>
        <w:t xml:space="preserve"> </w:t>
      </w:r>
      <w:r w:rsidRPr="00D841E8">
        <w:rPr>
          <w:rFonts w:ascii="Calibri" w:hAnsi="Calibri" w:cs="Calibri"/>
          <w:color w:val="000000"/>
        </w:rPr>
        <w:t>of</w:t>
      </w:r>
      <w:r w:rsidR="003225BB">
        <w:rPr>
          <w:rFonts w:ascii="Calibri" w:hAnsi="Calibri" w:cs="Calibri"/>
          <w:color w:val="000000"/>
        </w:rPr>
        <w:t xml:space="preserve"> </w:t>
      </w:r>
      <w:r w:rsidRPr="00D841E8">
        <w:rPr>
          <w:rFonts w:ascii="Calibri" w:hAnsi="Calibri" w:cs="Calibri"/>
          <w:color w:val="000000"/>
        </w:rPr>
        <w:t>standard</w:t>
      </w:r>
      <w:r w:rsidR="003225BB">
        <w:rPr>
          <w:rFonts w:ascii="Calibri" w:hAnsi="Calibri" w:cs="Calibri"/>
          <w:color w:val="000000"/>
        </w:rPr>
        <w:t xml:space="preserve"> </w:t>
      </w:r>
      <w:r w:rsidRPr="00D841E8">
        <w:rPr>
          <w:rFonts w:ascii="Calibri" w:hAnsi="Calibri" w:cs="Calibri"/>
          <w:color w:val="000000"/>
        </w:rPr>
        <w:t>English</w:t>
      </w:r>
      <w:r w:rsidR="003225BB">
        <w:rPr>
          <w:rFonts w:ascii="Calibri" w:hAnsi="Calibri" w:cs="Calibri"/>
          <w:color w:val="000000"/>
        </w:rPr>
        <w:t xml:space="preserve"> </w:t>
      </w:r>
      <w:r w:rsidRPr="00D841E8">
        <w:rPr>
          <w:rFonts w:ascii="Calibri" w:hAnsi="Calibri" w:cs="Calibri"/>
          <w:color w:val="000000"/>
        </w:rPr>
        <w:t>capitalization,</w:t>
      </w:r>
      <w:r w:rsidR="003225BB">
        <w:rPr>
          <w:rFonts w:ascii="Calibri" w:hAnsi="Calibri" w:cs="Calibri"/>
          <w:color w:val="000000"/>
        </w:rPr>
        <w:t xml:space="preserve"> </w:t>
      </w:r>
      <w:r w:rsidRPr="00D841E8">
        <w:rPr>
          <w:rFonts w:ascii="Calibri" w:hAnsi="Calibri" w:cs="Calibri"/>
          <w:color w:val="000000"/>
        </w:rPr>
        <w:t>punctuation,</w:t>
      </w:r>
      <w:r w:rsidR="003225BB">
        <w:rPr>
          <w:rFonts w:ascii="Calibri" w:hAnsi="Calibri" w:cs="Calibri"/>
          <w:color w:val="000000"/>
        </w:rPr>
        <w:t xml:space="preserve"> </w:t>
      </w:r>
      <w:r w:rsidRPr="00D841E8">
        <w:rPr>
          <w:rFonts w:ascii="Calibri" w:hAnsi="Calibri" w:cs="Calibri"/>
          <w:color w:val="000000"/>
        </w:rPr>
        <w:t>and</w:t>
      </w:r>
      <w:r w:rsidR="003225BB">
        <w:rPr>
          <w:rFonts w:ascii="Calibri" w:hAnsi="Calibri" w:cs="Calibri"/>
          <w:color w:val="000000"/>
        </w:rPr>
        <w:t xml:space="preserve"> </w:t>
      </w:r>
      <w:r w:rsidRPr="00D841E8">
        <w:rPr>
          <w:rFonts w:ascii="Calibri" w:hAnsi="Calibri" w:cs="Calibri"/>
          <w:color w:val="000000"/>
        </w:rPr>
        <w:t>spelling</w:t>
      </w:r>
      <w:r w:rsidR="003225BB">
        <w:rPr>
          <w:rFonts w:ascii="Calibri" w:hAnsi="Calibri" w:cs="Calibri"/>
          <w:color w:val="000000"/>
        </w:rPr>
        <w:t xml:space="preserve"> </w:t>
      </w:r>
      <w:r w:rsidRPr="00D841E8">
        <w:rPr>
          <w:rFonts w:ascii="Calibri" w:hAnsi="Calibri" w:cs="Calibri"/>
          <w:color w:val="000000"/>
        </w:rPr>
        <w:t>when</w:t>
      </w:r>
      <w:r w:rsidR="003225BB">
        <w:rPr>
          <w:rFonts w:ascii="Calibri" w:hAnsi="Calibri" w:cs="Calibri"/>
          <w:color w:val="000000"/>
        </w:rPr>
        <w:t xml:space="preserve"> </w:t>
      </w:r>
      <w:r w:rsidRPr="00D841E8">
        <w:rPr>
          <w:rFonts w:ascii="Calibri" w:hAnsi="Calibri" w:cs="Calibri"/>
          <w:color w:val="000000"/>
        </w:rPr>
        <w:t>writing.</w:t>
      </w:r>
      <w:r w:rsidR="003225BB">
        <w:rPr>
          <w:rFonts w:ascii="Calibri" w:hAnsi="Calibri" w:cs="Calibri"/>
          <w:color w:val="000000"/>
        </w:rPr>
        <w:t xml:space="preserve"> </w:t>
      </w:r>
    </w:p>
    <w:p w14:paraId="31C369CF" w14:textId="4EBA600F"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Capitalize</w:t>
      </w:r>
      <w:r w:rsidR="003225BB" w:rsidRPr="002C1D77">
        <w:rPr>
          <w:rFonts w:ascii="Calibri" w:hAnsi="Calibri" w:cs="Calibri"/>
          <w:color w:val="000000"/>
        </w:rPr>
        <w:t xml:space="preserve"> </w:t>
      </w:r>
      <w:r w:rsidRPr="002C1D77">
        <w:rPr>
          <w:rFonts w:ascii="Calibri" w:hAnsi="Calibri" w:cs="Calibri"/>
          <w:color w:val="000000"/>
        </w:rPr>
        <w:t>appropriate</w:t>
      </w:r>
      <w:r w:rsidR="003225BB" w:rsidRPr="002C1D77">
        <w:rPr>
          <w:rFonts w:ascii="Calibri" w:hAnsi="Calibri" w:cs="Calibri"/>
          <w:color w:val="000000"/>
        </w:rPr>
        <w:t xml:space="preserve"> </w:t>
      </w:r>
      <w:r w:rsidRPr="002C1D77">
        <w:rPr>
          <w:rFonts w:ascii="Calibri" w:hAnsi="Calibri" w:cs="Calibri"/>
          <w:color w:val="000000"/>
        </w:rPr>
        <w:t>words</w:t>
      </w:r>
      <w:r w:rsidR="003225BB" w:rsidRPr="002C1D77">
        <w:rPr>
          <w:rFonts w:ascii="Calibri" w:hAnsi="Calibri" w:cs="Calibri"/>
          <w:color w:val="000000"/>
        </w:rPr>
        <w:t xml:space="preserve"> </w:t>
      </w:r>
      <w:r w:rsidRPr="002C1D77">
        <w:rPr>
          <w:rFonts w:ascii="Calibri" w:hAnsi="Calibri" w:cs="Calibri"/>
          <w:color w:val="000000"/>
        </w:rPr>
        <w:t>in</w:t>
      </w:r>
      <w:r w:rsidR="003225BB" w:rsidRPr="002C1D77">
        <w:rPr>
          <w:rFonts w:ascii="Calibri" w:hAnsi="Calibri" w:cs="Calibri"/>
          <w:color w:val="000000"/>
        </w:rPr>
        <w:t xml:space="preserve"> </w:t>
      </w:r>
      <w:r w:rsidRPr="002C1D77">
        <w:rPr>
          <w:rFonts w:ascii="Calibri" w:hAnsi="Calibri" w:cs="Calibri"/>
          <w:color w:val="000000"/>
        </w:rPr>
        <w:t>titles.</w:t>
      </w:r>
      <w:r w:rsidR="003225BB" w:rsidRPr="002C1D77">
        <w:rPr>
          <w:rFonts w:ascii="Calibri" w:hAnsi="Calibri" w:cs="Calibri"/>
          <w:color w:val="000000"/>
        </w:rPr>
        <w:t xml:space="preserve"> </w:t>
      </w:r>
    </w:p>
    <w:p w14:paraId="30BEEC5D" w14:textId="53F7690A"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Use</w:t>
      </w:r>
      <w:r w:rsidR="003225BB" w:rsidRPr="002C1D77">
        <w:rPr>
          <w:rFonts w:ascii="Calibri" w:hAnsi="Calibri" w:cs="Calibri"/>
          <w:color w:val="000000"/>
        </w:rPr>
        <w:t xml:space="preserve"> </w:t>
      </w:r>
      <w:r w:rsidRPr="002C1D77">
        <w:rPr>
          <w:rFonts w:ascii="Calibri" w:hAnsi="Calibri" w:cs="Calibri"/>
          <w:color w:val="000000"/>
        </w:rPr>
        <w:t>commas</w:t>
      </w:r>
      <w:r w:rsidR="003225BB" w:rsidRPr="002C1D77">
        <w:rPr>
          <w:rFonts w:ascii="Calibri" w:hAnsi="Calibri" w:cs="Calibri"/>
          <w:color w:val="000000"/>
        </w:rPr>
        <w:t xml:space="preserve"> </w:t>
      </w:r>
      <w:r w:rsidRPr="002C1D77">
        <w:rPr>
          <w:rFonts w:ascii="Calibri" w:hAnsi="Calibri" w:cs="Calibri"/>
          <w:color w:val="000000"/>
        </w:rPr>
        <w:t>in</w:t>
      </w:r>
      <w:r w:rsidR="003225BB" w:rsidRPr="002C1D77">
        <w:rPr>
          <w:rFonts w:ascii="Calibri" w:hAnsi="Calibri" w:cs="Calibri"/>
          <w:color w:val="000000"/>
        </w:rPr>
        <w:t xml:space="preserve"> </w:t>
      </w:r>
      <w:r w:rsidRPr="002C1D77">
        <w:rPr>
          <w:rFonts w:ascii="Calibri" w:hAnsi="Calibri" w:cs="Calibri"/>
          <w:color w:val="000000"/>
        </w:rPr>
        <w:t>addresses.</w:t>
      </w:r>
      <w:r w:rsidR="003225BB" w:rsidRPr="002C1D77">
        <w:rPr>
          <w:rFonts w:ascii="Calibri" w:hAnsi="Calibri" w:cs="Calibri"/>
          <w:color w:val="000000"/>
        </w:rPr>
        <w:t xml:space="preserve"> </w:t>
      </w:r>
    </w:p>
    <w:p w14:paraId="277E6E2C" w14:textId="5ACD099D"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Use</w:t>
      </w:r>
      <w:r w:rsidR="003225BB" w:rsidRPr="002C1D77">
        <w:rPr>
          <w:rFonts w:ascii="Calibri" w:hAnsi="Calibri" w:cs="Calibri"/>
          <w:color w:val="000000"/>
        </w:rPr>
        <w:t xml:space="preserve"> </w:t>
      </w:r>
      <w:r w:rsidRPr="002C1D77">
        <w:rPr>
          <w:rFonts w:ascii="Calibri" w:hAnsi="Calibri" w:cs="Calibri"/>
          <w:color w:val="000000"/>
        </w:rPr>
        <w:t>commas</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quotation</w:t>
      </w:r>
      <w:r w:rsidR="003225BB" w:rsidRPr="002C1D77">
        <w:rPr>
          <w:rFonts w:ascii="Calibri" w:hAnsi="Calibri" w:cs="Calibri"/>
          <w:color w:val="000000"/>
        </w:rPr>
        <w:t xml:space="preserve"> </w:t>
      </w:r>
      <w:r w:rsidRPr="002C1D77">
        <w:rPr>
          <w:rFonts w:ascii="Calibri" w:hAnsi="Calibri" w:cs="Calibri"/>
          <w:color w:val="000000"/>
        </w:rPr>
        <w:t>marks</w:t>
      </w:r>
      <w:r w:rsidR="003225BB" w:rsidRPr="002C1D77">
        <w:rPr>
          <w:rFonts w:ascii="Calibri" w:hAnsi="Calibri" w:cs="Calibri"/>
          <w:color w:val="000000"/>
        </w:rPr>
        <w:t xml:space="preserve"> </w:t>
      </w:r>
      <w:r w:rsidRPr="002C1D77">
        <w:rPr>
          <w:rFonts w:ascii="Calibri" w:hAnsi="Calibri" w:cs="Calibri"/>
          <w:color w:val="000000"/>
        </w:rPr>
        <w:t>in</w:t>
      </w:r>
      <w:r w:rsidR="003225BB" w:rsidRPr="002C1D77">
        <w:rPr>
          <w:rFonts w:ascii="Calibri" w:hAnsi="Calibri" w:cs="Calibri"/>
          <w:color w:val="000000"/>
        </w:rPr>
        <w:t xml:space="preserve"> </w:t>
      </w:r>
      <w:r w:rsidRPr="002C1D77">
        <w:rPr>
          <w:rFonts w:ascii="Calibri" w:hAnsi="Calibri" w:cs="Calibri"/>
          <w:color w:val="000000"/>
        </w:rPr>
        <w:t>dialogue.</w:t>
      </w:r>
      <w:r w:rsidR="003225BB" w:rsidRPr="002C1D77">
        <w:rPr>
          <w:rFonts w:ascii="Calibri" w:hAnsi="Calibri" w:cs="Calibri"/>
          <w:color w:val="000000"/>
        </w:rPr>
        <w:t xml:space="preserve"> </w:t>
      </w:r>
    </w:p>
    <w:p w14:paraId="38556547" w14:textId="0B4BBC50"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Form</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use</w:t>
      </w:r>
      <w:r w:rsidR="003225BB" w:rsidRPr="002C1D77">
        <w:rPr>
          <w:rFonts w:ascii="Calibri" w:hAnsi="Calibri" w:cs="Calibri"/>
          <w:color w:val="000000"/>
        </w:rPr>
        <w:t xml:space="preserve"> </w:t>
      </w:r>
      <w:r w:rsidRPr="002C1D77">
        <w:rPr>
          <w:rFonts w:ascii="Calibri" w:hAnsi="Calibri" w:cs="Calibri"/>
          <w:color w:val="000000"/>
        </w:rPr>
        <w:t>possessives.</w:t>
      </w:r>
      <w:r w:rsidR="003225BB" w:rsidRPr="002C1D77">
        <w:rPr>
          <w:rFonts w:ascii="Calibri" w:hAnsi="Calibri" w:cs="Calibri"/>
          <w:color w:val="000000"/>
        </w:rPr>
        <w:t xml:space="preserve"> </w:t>
      </w:r>
    </w:p>
    <w:p w14:paraId="3F1B1FB9" w14:textId="49C4F6DB"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Use</w:t>
      </w:r>
      <w:r w:rsidR="003225BB" w:rsidRPr="002C1D77">
        <w:rPr>
          <w:rFonts w:ascii="Calibri" w:hAnsi="Calibri" w:cs="Calibri"/>
          <w:color w:val="000000"/>
        </w:rPr>
        <w:t xml:space="preserve"> </w:t>
      </w:r>
      <w:r w:rsidRPr="002C1D77">
        <w:rPr>
          <w:rFonts w:ascii="Calibri" w:hAnsi="Calibri" w:cs="Calibri"/>
          <w:color w:val="000000"/>
        </w:rPr>
        <w:t>conventional</w:t>
      </w:r>
      <w:r w:rsidR="003225BB" w:rsidRPr="002C1D77">
        <w:rPr>
          <w:rFonts w:ascii="Calibri" w:hAnsi="Calibri" w:cs="Calibri"/>
          <w:color w:val="000000"/>
        </w:rPr>
        <w:t xml:space="preserve"> </w:t>
      </w:r>
      <w:r w:rsidRPr="002C1D77">
        <w:rPr>
          <w:rFonts w:ascii="Calibri" w:hAnsi="Calibri" w:cs="Calibri"/>
          <w:color w:val="000000"/>
        </w:rPr>
        <w:t>spelling</w:t>
      </w:r>
      <w:r w:rsidR="003225BB" w:rsidRPr="002C1D77">
        <w:rPr>
          <w:rFonts w:ascii="Calibri" w:hAnsi="Calibri" w:cs="Calibri"/>
          <w:color w:val="000000"/>
        </w:rPr>
        <w:t xml:space="preserve"> </w:t>
      </w:r>
      <w:r w:rsidRPr="002C1D77">
        <w:rPr>
          <w:rFonts w:ascii="Calibri" w:hAnsi="Calibri" w:cs="Calibri"/>
          <w:color w:val="000000"/>
        </w:rPr>
        <w:t>for</w:t>
      </w:r>
      <w:r w:rsidR="003225BB" w:rsidRPr="002C1D77">
        <w:rPr>
          <w:rFonts w:ascii="Calibri" w:hAnsi="Calibri" w:cs="Calibri"/>
          <w:color w:val="000000"/>
        </w:rPr>
        <w:t xml:space="preserve"> </w:t>
      </w:r>
      <w:r w:rsidRPr="002C1D77">
        <w:rPr>
          <w:rFonts w:ascii="Calibri" w:hAnsi="Calibri" w:cs="Calibri"/>
          <w:color w:val="000000"/>
        </w:rPr>
        <w:t>high-frequency</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other</w:t>
      </w:r>
      <w:r w:rsidR="003225BB" w:rsidRPr="002C1D77">
        <w:rPr>
          <w:rFonts w:ascii="Calibri" w:hAnsi="Calibri" w:cs="Calibri"/>
          <w:color w:val="000000"/>
        </w:rPr>
        <w:t xml:space="preserve"> </w:t>
      </w:r>
      <w:r w:rsidRPr="002C1D77">
        <w:rPr>
          <w:rFonts w:ascii="Calibri" w:hAnsi="Calibri" w:cs="Calibri"/>
          <w:color w:val="000000"/>
        </w:rPr>
        <w:t>studied</w:t>
      </w:r>
      <w:r w:rsidR="003225BB" w:rsidRPr="002C1D77">
        <w:rPr>
          <w:rFonts w:ascii="Calibri" w:hAnsi="Calibri" w:cs="Calibri"/>
          <w:color w:val="000000"/>
        </w:rPr>
        <w:t xml:space="preserve"> </w:t>
      </w:r>
      <w:r w:rsidRPr="002C1D77">
        <w:rPr>
          <w:rFonts w:ascii="Calibri" w:hAnsi="Calibri" w:cs="Calibri"/>
          <w:color w:val="000000"/>
        </w:rPr>
        <w:t>words</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for</w:t>
      </w:r>
      <w:r w:rsidR="003225BB" w:rsidRPr="002C1D77">
        <w:rPr>
          <w:rFonts w:ascii="Calibri" w:hAnsi="Calibri" w:cs="Calibri"/>
          <w:color w:val="000000"/>
        </w:rPr>
        <w:t xml:space="preserve"> </w:t>
      </w:r>
      <w:r w:rsidRPr="002C1D77">
        <w:rPr>
          <w:rFonts w:ascii="Calibri" w:hAnsi="Calibri" w:cs="Calibri"/>
          <w:color w:val="000000"/>
        </w:rPr>
        <w:t>adding</w:t>
      </w:r>
      <w:r w:rsidR="003225BB" w:rsidRPr="002C1D77">
        <w:rPr>
          <w:rFonts w:ascii="Calibri" w:hAnsi="Calibri" w:cs="Calibri"/>
          <w:color w:val="000000"/>
        </w:rPr>
        <w:t xml:space="preserve"> </w:t>
      </w:r>
      <w:r w:rsidRPr="002C1D77">
        <w:rPr>
          <w:rFonts w:ascii="Calibri" w:hAnsi="Calibri" w:cs="Calibri"/>
          <w:color w:val="000000"/>
        </w:rPr>
        <w:t>suffixes</w:t>
      </w:r>
      <w:r w:rsidR="003225BB" w:rsidRPr="002C1D77">
        <w:rPr>
          <w:rFonts w:ascii="Calibri" w:hAnsi="Calibri" w:cs="Calibri"/>
          <w:color w:val="000000"/>
        </w:rPr>
        <w:t xml:space="preserve"> </w:t>
      </w:r>
      <w:r w:rsidRPr="002C1D77">
        <w:rPr>
          <w:rFonts w:ascii="Calibri" w:hAnsi="Calibri" w:cs="Calibri"/>
          <w:color w:val="000000"/>
        </w:rPr>
        <w:t>to</w:t>
      </w:r>
      <w:r w:rsidR="003225BB" w:rsidRPr="002C1D77">
        <w:rPr>
          <w:rFonts w:ascii="Calibri" w:hAnsi="Calibri" w:cs="Calibri"/>
          <w:color w:val="000000"/>
        </w:rPr>
        <w:t xml:space="preserve"> </w:t>
      </w:r>
      <w:r w:rsidRPr="002C1D77">
        <w:rPr>
          <w:rFonts w:ascii="Calibri" w:hAnsi="Calibri" w:cs="Calibri"/>
          <w:color w:val="000000"/>
        </w:rPr>
        <w:t>base</w:t>
      </w:r>
      <w:r w:rsidR="003225BB" w:rsidRPr="002C1D77">
        <w:rPr>
          <w:rFonts w:ascii="Calibri" w:hAnsi="Calibri" w:cs="Calibri"/>
          <w:color w:val="000000"/>
        </w:rPr>
        <w:t xml:space="preserve"> </w:t>
      </w:r>
      <w:r w:rsidRPr="002C1D77">
        <w:rPr>
          <w:rFonts w:ascii="Calibri" w:hAnsi="Calibri" w:cs="Calibri"/>
          <w:color w:val="000000"/>
        </w:rPr>
        <w:t>words</w:t>
      </w:r>
      <w:r w:rsidR="003225BB" w:rsidRPr="002C1D77">
        <w:rPr>
          <w:rFonts w:ascii="Calibri" w:hAnsi="Calibri" w:cs="Calibri"/>
          <w:color w:val="000000"/>
        </w:rPr>
        <w:t xml:space="preserve"> </w:t>
      </w:r>
      <w:r w:rsidRPr="002C1D77">
        <w:rPr>
          <w:rFonts w:ascii="Calibri" w:hAnsi="Calibri" w:cs="Calibri"/>
          <w:color w:val="000000"/>
        </w:rPr>
        <w:t>(e.g.,</w:t>
      </w:r>
      <w:r w:rsidR="003225BB" w:rsidRPr="002C1D77">
        <w:rPr>
          <w:rFonts w:ascii="Calibri" w:hAnsi="Calibri" w:cs="Calibri"/>
          <w:color w:val="000000"/>
        </w:rPr>
        <w:t xml:space="preserve"> </w:t>
      </w:r>
      <w:r w:rsidRPr="002C1D77">
        <w:rPr>
          <w:rFonts w:ascii="Calibri" w:hAnsi="Calibri" w:cs="Calibri"/>
          <w:color w:val="000000"/>
        </w:rPr>
        <w:t>sitting,</w:t>
      </w:r>
      <w:r w:rsidR="003225BB" w:rsidRPr="002C1D77">
        <w:rPr>
          <w:rFonts w:ascii="Calibri" w:hAnsi="Calibri" w:cs="Calibri"/>
          <w:color w:val="000000"/>
        </w:rPr>
        <w:t xml:space="preserve"> </w:t>
      </w:r>
      <w:r w:rsidRPr="002C1D77">
        <w:rPr>
          <w:rFonts w:ascii="Calibri" w:hAnsi="Calibri" w:cs="Calibri"/>
          <w:color w:val="000000"/>
        </w:rPr>
        <w:t>smiled,</w:t>
      </w:r>
      <w:r w:rsidR="003225BB" w:rsidRPr="002C1D77">
        <w:rPr>
          <w:rFonts w:ascii="Calibri" w:hAnsi="Calibri" w:cs="Calibri"/>
          <w:color w:val="000000"/>
        </w:rPr>
        <w:t xml:space="preserve"> </w:t>
      </w:r>
      <w:r w:rsidRPr="002C1D77">
        <w:rPr>
          <w:rFonts w:ascii="Calibri" w:hAnsi="Calibri" w:cs="Calibri"/>
          <w:color w:val="000000"/>
        </w:rPr>
        <w:t>cries,</w:t>
      </w:r>
      <w:r w:rsidR="003225BB" w:rsidRPr="002C1D77">
        <w:rPr>
          <w:rFonts w:ascii="Calibri" w:hAnsi="Calibri" w:cs="Calibri"/>
          <w:color w:val="000000"/>
        </w:rPr>
        <w:t xml:space="preserve"> </w:t>
      </w:r>
      <w:r w:rsidRPr="002C1D77">
        <w:rPr>
          <w:rFonts w:ascii="Calibri" w:hAnsi="Calibri" w:cs="Calibri"/>
          <w:color w:val="000000"/>
        </w:rPr>
        <w:t>happiness).</w:t>
      </w:r>
      <w:r w:rsidR="003225BB" w:rsidRPr="002C1D77">
        <w:rPr>
          <w:rFonts w:ascii="Calibri" w:hAnsi="Calibri" w:cs="Calibri"/>
          <w:color w:val="000000"/>
        </w:rPr>
        <w:t xml:space="preserve"> </w:t>
      </w:r>
    </w:p>
    <w:p w14:paraId="0E9CC843" w14:textId="7BBC7CF5"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Use</w:t>
      </w:r>
      <w:r w:rsidR="003225BB" w:rsidRPr="002C1D77">
        <w:rPr>
          <w:rFonts w:ascii="Calibri" w:hAnsi="Calibri" w:cs="Calibri"/>
          <w:color w:val="000000"/>
        </w:rPr>
        <w:t xml:space="preserve"> </w:t>
      </w:r>
      <w:r w:rsidRPr="002C1D77">
        <w:rPr>
          <w:rFonts w:ascii="Calibri" w:hAnsi="Calibri" w:cs="Calibri"/>
          <w:color w:val="000000"/>
        </w:rPr>
        <w:t>spelling</w:t>
      </w:r>
      <w:r w:rsidR="003225BB" w:rsidRPr="002C1D77">
        <w:rPr>
          <w:rFonts w:ascii="Calibri" w:hAnsi="Calibri" w:cs="Calibri"/>
          <w:color w:val="000000"/>
        </w:rPr>
        <w:t xml:space="preserve"> </w:t>
      </w:r>
      <w:r w:rsidRPr="002C1D77">
        <w:rPr>
          <w:rFonts w:ascii="Calibri" w:hAnsi="Calibri" w:cs="Calibri"/>
          <w:color w:val="000000"/>
        </w:rPr>
        <w:t>patterns</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generalizations</w:t>
      </w:r>
      <w:r w:rsidR="003225BB" w:rsidRPr="002C1D77">
        <w:rPr>
          <w:rFonts w:ascii="Calibri" w:hAnsi="Calibri" w:cs="Calibri"/>
          <w:color w:val="000000"/>
        </w:rPr>
        <w:t xml:space="preserve"> </w:t>
      </w:r>
      <w:r w:rsidRPr="002C1D77">
        <w:rPr>
          <w:rFonts w:ascii="Calibri" w:hAnsi="Calibri" w:cs="Calibri"/>
          <w:color w:val="000000"/>
        </w:rPr>
        <w:t>(e.g.,</w:t>
      </w:r>
      <w:r w:rsidR="003225BB" w:rsidRPr="002C1D77">
        <w:rPr>
          <w:rFonts w:ascii="Calibri" w:hAnsi="Calibri" w:cs="Calibri"/>
          <w:color w:val="000000"/>
        </w:rPr>
        <w:t xml:space="preserve"> </w:t>
      </w:r>
      <w:r w:rsidRPr="002C1D77">
        <w:rPr>
          <w:rFonts w:ascii="Calibri" w:hAnsi="Calibri" w:cs="Calibri"/>
          <w:color w:val="000000"/>
        </w:rPr>
        <w:t>word</w:t>
      </w:r>
      <w:r w:rsidR="003225BB" w:rsidRPr="002C1D77">
        <w:rPr>
          <w:rFonts w:ascii="Calibri" w:hAnsi="Calibri" w:cs="Calibri"/>
          <w:color w:val="000000"/>
        </w:rPr>
        <w:t xml:space="preserve"> </w:t>
      </w:r>
      <w:r w:rsidRPr="002C1D77">
        <w:rPr>
          <w:rFonts w:ascii="Calibri" w:hAnsi="Calibri" w:cs="Calibri"/>
          <w:color w:val="000000"/>
        </w:rPr>
        <w:t>families,</w:t>
      </w:r>
      <w:r w:rsidR="003225BB" w:rsidRPr="002C1D77">
        <w:rPr>
          <w:rFonts w:ascii="Calibri" w:hAnsi="Calibri" w:cs="Calibri"/>
          <w:color w:val="000000"/>
        </w:rPr>
        <w:t xml:space="preserve"> </w:t>
      </w:r>
      <w:r w:rsidRPr="002C1D77">
        <w:rPr>
          <w:rFonts w:ascii="Calibri" w:hAnsi="Calibri" w:cs="Calibri"/>
          <w:color w:val="000000"/>
        </w:rPr>
        <w:t>position-based</w:t>
      </w:r>
      <w:r w:rsidR="003225BB" w:rsidRPr="002C1D77">
        <w:rPr>
          <w:rFonts w:ascii="Calibri" w:hAnsi="Calibri" w:cs="Calibri"/>
          <w:color w:val="000000"/>
        </w:rPr>
        <w:t xml:space="preserve"> </w:t>
      </w:r>
      <w:r w:rsidRPr="002C1D77">
        <w:rPr>
          <w:rFonts w:ascii="Calibri" w:hAnsi="Calibri" w:cs="Calibri"/>
          <w:color w:val="000000"/>
        </w:rPr>
        <w:t>spellings,</w:t>
      </w:r>
      <w:r w:rsidR="003225BB" w:rsidRPr="002C1D77">
        <w:rPr>
          <w:rFonts w:ascii="Calibri" w:hAnsi="Calibri" w:cs="Calibri"/>
          <w:color w:val="000000"/>
        </w:rPr>
        <w:t xml:space="preserve"> </w:t>
      </w:r>
      <w:r w:rsidRPr="002C1D77">
        <w:rPr>
          <w:rFonts w:ascii="Calibri" w:hAnsi="Calibri" w:cs="Calibri"/>
          <w:color w:val="000000"/>
        </w:rPr>
        <w:t>syllable</w:t>
      </w:r>
      <w:r w:rsidR="003225BB" w:rsidRPr="002C1D77">
        <w:rPr>
          <w:rFonts w:ascii="Calibri" w:hAnsi="Calibri" w:cs="Calibri"/>
          <w:color w:val="000000"/>
        </w:rPr>
        <w:t xml:space="preserve"> </w:t>
      </w:r>
      <w:r w:rsidRPr="002C1D77">
        <w:rPr>
          <w:rFonts w:ascii="Calibri" w:hAnsi="Calibri" w:cs="Calibri"/>
          <w:color w:val="000000"/>
        </w:rPr>
        <w:t>patterns,</w:t>
      </w:r>
      <w:r w:rsidR="003225BB" w:rsidRPr="002C1D77">
        <w:rPr>
          <w:rFonts w:ascii="Calibri" w:hAnsi="Calibri" w:cs="Calibri"/>
          <w:color w:val="000000"/>
        </w:rPr>
        <w:t xml:space="preserve"> </w:t>
      </w:r>
      <w:r w:rsidRPr="002C1D77">
        <w:rPr>
          <w:rFonts w:ascii="Calibri" w:hAnsi="Calibri" w:cs="Calibri"/>
          <w:color w:val="000000"/>
        </w:rPr>
        <w:t>ending</w:t>
      </w:r>
      <w:r w:rsidR="003225BB" w:rsidRPr="002C1D77">
        <w:rPr>
          <w:rFonts w:ascii="Calibri" w:hAnsi="Calibri" w:cs="Calibri"/>
          <w:color w:val="000000"/>
        </w:rPr>
        <w:t xml:space="preserve"> </w:t>
      </w:r>
      <w:r w:rsidRPr="002C1D77">
        <w:rPr>
          <w:rFonts w:ascii="Calibri" w:hAnsi="Calibri" w:cs="Calibri"/>
          <w:color w:val="000000"/>
        </w:rPr>
        <w:t>rules,</w:t>
      </w:r>
      <w:r w:rsidR="003225BB" w:rsidRPr="002C1D77">
        <w:rPr>
          <w:rFonts w:ascii="Calibri" w:hAnsi="Calibri" w:cs="Calibri"/>
          <w:color w:val="000000"/>
        </w:rPr>
        <w:t xml:space="preserve"> </w:t>
      </w:r>
      <w:r w:rsidRPr="002C1D77">
        <w:rPr>
          <w:rFonts w:ascii="Calibri" w:hAnsi="Calibri" w:cs="Calibri"/>
          <w:color w:val="000000"/>
        </w:rPr>
        <w:t>meaningful</w:t>
      </w:r>
      <w:r w:rsidR="003225BB" w:rsidRPr="002C1D77">
        <w:rPr>
          <w:rFonts w:ascii="Calibri" w:hAnsi="Calibri" w:cs="Calibri"/>
          <w:color w:val="000000"/>
        </w:rPr>
        <w:t xml:space="preserve"> </w:t>
      </w:r>
      <w:r w:rsidRPr="002C1D77">
        <w:rPr>
          <w:rFonts w:ascii="Calibri" w:hAnsi="Calibri" w:cs="Calibri"/>
          <w:color w:val="000000"/>
        </w:rPr>
        <w:t>word</w:t>
      </w:r>
      <w:r w:rsidR="003225BB" w:rsidRPr="002C1D77">
        <w:rPr>
          <w:rFonts w:ascii="Calibri" w:hAnsi="Calibri" w:cs="Calibri"/>
          <w:color w:val="000000"/>
        </w:rPr>
        <w:t xml:space="preserve"> </w:t>
      </w:r>
      <w:r w:rsidRPr="002C1D77">
        <w:rPr>
          <w:rFonts w:ascii="Calibri" w:hAnsi="Calibri" w:cs="Calibri"/>
          <w:color w:val="000000"/>
        </w:rPr>
        <w:t>parts)</w:t>
      </w:r>
      <w:r w:rsidR="003225BB" w:rsidRPr="002C1D77">
        <w:rPr>
          <w:rFonts w:ascii="Calibri" w:hAnsi="Calibri" w:cs="Calibri"/>
          <w:color w:val="000000"/>
        </w:rPr>
        <w:t xml:space="preserve"> </w:t>
      </w:r>
      <w:r w:rsidRPr="002C1D77">
        <w:rPr>
          <w:rFonts w:ascii="Calibri" w:hAnsi="Calibri" w:cs="Calibri"/>
          <w:color w:val="000000"/>
        </w:rPr>
        <w:t>in</w:t>
      </w:r>
      <w:r w:rsidR="003225BB" w:rsidRPr="002C1D77">
        <w:rPr>
          <w:rFonts w:ascii="Calibri" w:hAnsi="Calibri" w:cs="Calibri"/>
          <w:color w:val="000000"/>
        </w:rPr>
        <w:t xml:space="preserve"> </w:t>
      </w:r>
      <w:r w:rsidRPr="002C1D77">
        <w:rPr>
          <w:rFonts w:ascii="Calibri" w:hAnsi="Calibri" w:cs="Calibri"/>
          <w:color w:val="000000"/>
        </w:rPr>
        <w:t>writing</w:t>
      </w:r>
      <w:r w:rsidR="003225BB" w:rsidRPr="002C1D77">
        <w:rPr>
          <w:rFonts w:ascii="Calibri" w:hAnsi="Calibri" w:cs="Calibri"/>
          <w:color w:val="000000"/>
        </w:rPr>
        <w:t xml:space="preserve"> </w:t>
      </w:r>
      <w:r w:rsidRPr="002C1D77">
        <w:rPr>
          <w:rFonts w:ascii="Calibri" w:hAnsi="Calibri" w:cs="Calibri"/>
          <w:color w:val="000000"/>
        </w:rPr>
        <w:t>words.</w:t>
      </w:r>
      <w:r w:rsidR="003225BB" w:rsidRPr="002C1D77">
        <w:rPr>
          <w:rFonts w:ascii="Calibri" w:hAnsi="Calibri" w:cs="Calibri"/>
          <w:color w:val="000000"/>
        </w:rPr>
        <w:t xml:space="preserve"> </w:t>
      </w:r>
    </w:p>
    <w:p w14:paraId="45575C6A" w14:textId="7B39ADC8" w:rsidR="009F3F00" w:rsidRPr="002C1D77" w:rsidRDefault="009F3F00" w:rsidP="004C0605">
      <w:pPr>
        <w:pStyle w:val="ListParagraph"/>
        <w:numPr>
          <w:ilvl w:val="0"/>
          <w:numId w:val="54"/>
        </w:numPr>
        <w:shd w:val="clear" w:color="auto" w:fill="FFFFFF" w:themeFill="background1"/>
        <w:spacing w:after="120"/>
        <w:ind w:left="1080"/>
        <w:contextualSpacing w:val="0"/>
        <w:rPr>
          <w:rFonts w:ascii="Calibri" w:hAnsi="Calibri" w:cs="Calibri"/>
          <w:color w:val="000000"/>
        </w:rPr>
      </w:pPr>
      <w:r w:rsidRPr="002C1D77">
        <w:rPr>
          <w:rFonts w:ascii="Calibri" w:hAnsi="Calibri" w:cs="Calibri"/>
          <w:color w:val="000000"/>
        </w:rPr>
        <w:t>Consult</w:t>
      </w:r>
      <w:r w:rsidR="003225BB" w:rsidRPr="002C1D77">
        <w:rPr>
          <w:rFonts w:ascii="Calibri" w:hAnsi="Calibri" w:cs="Calibri"/>
          <w:color w:val="000000"/>
        </w:rPr>
        <w:t xml:space="preserve"> </w:t>
      </w:r>
      <w:r w:rsidRPr="002C1D77">
        <w:rPr>
          <w:rFonts w:ascii="Calibri" w:hAnsi="Calibri" w:cs="Calibri"/>
          <w:color w:val="000000"/>
        </w:rPr>
        <w:t>reference</w:t>
      </w:r>
      <w:r w:rsidR="003225BB" w:rsidRPr="002C1D77">
        <w:rPr>
          <w:rFonts w:ascii="Calibri" w:hAnsi="Calibri" w:cs="Calibri"/>
          <w:color w:val="000000"/>
        </w:rPr>
        <w:t xml:space="preserve"> </w:t>
      </w:r>
      <w:r w:rsidRPr="002C1D77">
        <w:rPr>
          <w:rFonts w:ascii="Calibri" w:hAnsi="Calibri" w:cs="Calibri"/>
          <w:color w:val="000000"/>
        </w:rPr>
        <w:t>materials,</w:t>
      </w:r>
      <w:r w:rsidR="003225BB" w:rsidRPr="002C1D77">
        <w:rPr>
          <w:rFonts w:ascii="Calibri" w:hAnsi="Calibri" w:cs="Calibri"/>
          <w:color w:val="000000"/>
        </w:rPr>
        <w:t xml:space="preserve"> </w:t>
      </w:r>
      <w:r w:rsidRPr="002C1D77">
        <w:rPr>
          <w:rFonts w:ascii="Calibri" w:hAnsi="Calibri" w:cs="Calibri"/>
          <w:color w:val="000000"/>
        </w:rPr>
        <w:t>including</w:t>
      </w:r>
      <w:r w:rsidR="003225BB" w:rsidRPr="002C1D77">
        <w:rPr>
          <w:rFonts w:ascii="Calibri" w:hAnsi="Calibri" w:cs="Calibri"/>
          <w:color w:val="000000"/>
        </w:rPr>
        <w:t xml:space="preserve"> </w:t>
      </w:r>
      <w:r w:rsidRPr="002C1D77">
        <w:rPr>
          <w:rFonts w:ascii="Calibri" w:hAnsi="Calibri" w:cs="Calibri"/>
          <w:color w:val="000000"/>
        </w:rPr>
        <w:t>beginning</w:t>
      </w:r>
      <w:r w:rsidR="003225BB" w:rsidRPr="002C1D77">
        <w:rPr>
          <w:rFonts w:ascii="Calibri" w:hAnsi="Calibri" w:cs="Calibri"/>
          <w:color w:val="000000"/>
        </w:rPr>
        <w:t xml:space="preserve"> </w:t>
      </w:r>
      <w:r w:rsidRPr="002C1D77">
        <w:rPr>
          <w:rFonts w:ascii="Calibri" w:hAnsi="Calibri" w:cs="Calibri"/>
          <w:color w:val="000000"/>
        </w:rPr>
        <w:t>dictionaries,</w:t>
      </w:r>
      <w:r w:rsidR="003225BB" w:rsidRPr="002C1D77">
        <w:rPr>
          <w:rFonts w:ascii="Calibri" w:hAnsi="Calibri" w:cs="Calibri"/>
          <w:color w:val="000000"/>
        </w:rPr>
        <w:t xml:space="preserve"> </w:t>
      </w:r>
      <w:r w:rsidRPr="002C1D77">
        <w:rPr>
          <w:rFonts w:ascii="Calibri" w:hAnsi="Calibri" w:cs="Calibri"/>
          <w:color w:val="000000"/>
        </w:rPr>
        <w:t>as</w:t>
      </w:r>
      <w:r w:rsidR="003225BB" w:rsidRPr="002C1D77">
        <w:rPr>
          <w:rFonts w:ascii="Calibri" w:hAnsi="Calibri" w:cs="Calibri"/>
          <w:color w:val="000000"/>
        </w:rPr>
        <w:t xml:space="preserve"> </w:t>
      </w:r>
      <w:r w:rsidRPr="002C1D77">
        <w:rPr>
          <w:rFonts w:ascii="Calibri" w:hAnsi="Calibri" w:cs="Calibri"/>
          <w:color w:val="000000"/>
        </w:rPr>
        <w:t>needed</w:t>
      </w:r>
      <w:r w:rsidR="003225BB" w:rsidRPr="002C1D77">
        <w:rPr>
          <w:rFonts w:ascii="Calibri" w:hAnsi="Calibri" w:cs="Calibri"/>
          <w:color w:val="000000"/>
        </w:rPr>
        <w:t xml:space="preserve"> </w:t>
      </w:r>
      <w:r w:rsidRPr="002C1D77">
        <w:rPr>
          <w:rFonts w:ascii="Calibri" w:hAnsi="Calibri" w:cs="Calibri"/>
          <w:color w:val="000000"/>
        </w:rPr>
        <w:t>to</w:t>
      </w:r>
      <w:r w:rsidR="003225BB" w:rsidRPr="002C1D77">
        <w:rPr>
          <w:rFonts w:ascii="Calibri" w:hAnsi="Calibri" w:cs="Calibri"/>
          <w:color w:val="000000"/>
        </w:rPr>
        <w:t xml:space="preserve"> </w:t>
      </w:r>
      <w:r w:rsidRPr="002C1D77">
        <w:rPr>
          <w:rFonts w:ascii="Calibri" w:hAnsi="Calibri" w:cs="Calibri"/>
          <w:color w:val="000000"/>
        </w:rPr>
        <w:t>check</w:t>
      </w:r>
      <w:r w:rsidR="003225BB" w:rsidRPr="002C1D77">
        <w:rPr>
          <w:rFonts w:ascii="Calibri" w:hAnsi="Calibri" w:cs="Calibri"/>
          <w:color w:val="000000"/>
        </w:rPr>
        <w:t xml:space="preserve"> </w:t>
      </w:r>
      <w:r w:rsidRPr="002C1D77">
        <w:rPr>
          <w:rFonts w:ascii="Calibri" w:hAnsi="Calibri" w:cs="Calibri"/>
          <w:color w:val="000000"/>
        </w:rPr>
        <w:t>and</w:t>
      </w:r>
      <w:r w:rsidR="003225BB" w:rsidRPr="002C1D77">
        <w:rPr>
          <w:rFonts w:ascii="Calibri" w:hAnsi="Calibri" w:cs="Calibri"/>
          <w:color w:val="000000"/>
        </w:rPr>
        <w:t xml:space="preserve"> </w:t>
      </w:r>
      <w:r w:rsidRPr="002C1D77">
        <w:rPr>
          <w:rFonts w:ascii="Calibri" w:hAnsi="Calibri" w:cs="Calibri"/>
          <w:color w:val="000000"/>
        </w:rPr>
        <w:t>correct</w:t>
      </w:r>
      <w:r w:rsidR="003225BB" w:rsidRPr="002C1D77">
        <w:rPr>
          <w:rFonts w:ascii="Calibri" w:hAnsi="Calibri" w:cs="Calibri"/>
          <w:color w:val="000000"/>
        </w:rPr>
        <w:t xml:space="preserve"> </w:t>
      </w:r>
      <w:r w:rsidRPr="002C1D77">
        <w:rPr>
          <w:rFonts w:ascii="Calibri" w:hAnsi="Calibri" w:cs="Calibri"/>
          <w:color w:val="000000"/>
        </w:rPr>
        <w:t>spellings.]</w:t>
      </w:r>
    </w:p>
    <w:p w14:paraId="74894432" w14:textId="3785567A" w:rsidR="00261385" w:rsidRDefault="00261385" w:rsidP="00261385">
      <w:pPr>
        <w:pStyle w:val="deletion"/>
      </w:pPr>
      <w:r>
        <w:t>{end deletion}</w:t>
      </w:r>
    </w:p>
    <w:p w14:paraId="11535500" w14:textId="58F460A6" w:rsidR="00476861" w:rsidRDefault="00476861" w:rsidP="00476861">
      <w:pPr>
        <w:pStyle w:val="new"/>
      </w:pPr>
      <w:r w:rsidRPr="00871C04">
        <w:t xml:space="preserve">{For the </w:t>
      </w:r>
      <w:r>
        <w:t>next three standards, the two letters after "L" in the codes are new. For example, in L.KL.3.1, "KL" is new.}</w:t>
      </w:r>
    </w:p>
    <w:p w14:paraId="322C96A0" w14:textId="23E9B335" w:rsidR="00613B0B" w:rsidRPr="00476861" w:rsidRDefault="00613B0B" w:rsidP="00613B0B">
      <w:pPr>
        <w:pStyle w:val="note"/>
      </w:pPr>
      <w:r w:rsidRPr="00BA7F2F">
        <w:t>{L.3.</w:t>
      </w:r>
      <w:r>
        <w:t>3</w:t>
      </w:r>
      <w:r w:rsidRPr="00BA7F2F">
        <w:t xml:space="preserve"> was changed to L.</w:t>
      </w:r>
      <w:r>
        <w:t>K</w:t>
      </w:r>
      <w:r w:rsidRPr="00BA7F2F">
        <w:t>L.3.</w:t>
      </w:r>
      <w:r>
        <w:t>1</w:t>
      </w:r>
      <w:r w:rsidRPr="00BA7F2F">
        <w:t>.}</w:t>
      </w:r>
    </w:p>
    <w:p w14:paraId="43812487" w14:textId="0A05D744" w:rsidR="009F3F00" w:rsidRDefault="009F3F00" w:rsidP="007B400D">
      <w:pPr>
        <w:shd w:val="clear" w:color="auto" w:fill="FFFFFF" w:themeFill="background1"/>
        <w:spacing w:after="120"/>
        <w:rPr>
          <w:rFonts w:ascii="Calibri" w:hAnsi="Calibri" w:cs="Calibri"/>
          <w:color w:val="000000"/>
        </w:rPr>
      </w:pPr>
      <w:r w:rsidRPr="001A0B02">
        <w:rPr>
          <w:rFonts w:ascii="Calibri" w:hAnsi="Calibri" w:cs="Calibri"/>
          <w:color w:val="000000"/>
        </w:rPr>
        <w:t>L.</w:t>
      </w:r>
      <w:r w:rsidRPr="000D211E">
        <w:rPr>
          <w:rFonts w:ascii="Calibri" w:hAnsi="Calibri" w:cs="Calibri"/>
          <w:b/>
          <w:bCs/>
          <w:color w:val="000000"/>
        </w:rPr>
        <w:t>KL.</w:t>
      </w:r>
      <w:r w:rsidRPr="001A0B02">
        <w:rPr>
          <w:rFonts w:ascii="Calibri" w:hAnsi="Calibri" w:cs="Calibri"/>
          <w:color w:val="000000"/>
        </w:rPr>
        <w:t>3.</w:t>
      </w:r>
      <w:r>
        <w:rPr>
          <w:rFonts w:ascii="Calibri" w:hAnsi="Calibri" w:cs="Calibri"/>
          <w:color w:val="000000"/>
        </w:rPr>
        <w:t>[</w:t>
      </w:r>
      <w:r w:rsidRPr="001A0B02">
        <w:rPr>
          <w:rFonts w:ascii="Calibri" w:hAnsi="Calibri" w:cs="Calibri"/>
          <w:color w:val="000000"/>
        </w:rPr>
        <w:t>3</w:t>
      </w:r>
      <w:r w:rsidRPr="000D211E">
        <w:rPr>
          <w:rFonts w:ascii="Calibri" w:hAnsi="Calibri" w:cs="Calibri"/>
          <w:color w:val="000000"/>
        </w:rPr>
        <w:t>]</w:t>
      </w:r>
      <w:r w:rsidRPr="000D211E">
        <w:rPr>
          <w:rFonts w:ascii="Calibri" w:hAnsi="Calibri" w:cs="Calibri"/>
          <w:b/>
          <w:bCs/>
          <w:color w:val="000000"/>
        </w:rPr>
        <w:t>1.</w:t>
      </w:r>
      <w:r w:rsidR="003225BB">
        <w:rPr>
          <w:rFonts w:ascii="Calibri" w:hAnsi="Calibri" w:cs="Calibri"/>
          <w:color w:val="000000"/>
        </w:rPr>
        <w:t xml:space="preserve"> </w:t>
      </w:r>
      <w:r w:rsidRPr="001A0B02">
        <w:rPr>
          <w:rFonts w:ascii="Calibri" w:hAnsi="Calibri" w:cs="Calibri"/>
          <w:color w:val="000000"/>
        </w:rPr>
        <w:t>Use</w:t>
      </w:r>
      <w:r w:rsidR="003225BB">
        <w:rPr>
          <w:rFonts w:ascii="Calibri" w:hAnsi="Calibri" w:cs="Calibri"/>
          <w:color w:val="000000"/>
        </w:rPr>
        <w:t xml:space="preserve"> </w:t>
      </w:r>
      <w:r w:rsidRPr="001A0B02">
        <w:rPr>
          <w:rFonts w:ascii="Calibri" w:hAnsi="Calibri" w:cs="Calibri"/>
          <w:color w:val="000000"/>
        </w:rPr>
        <w:t>knowledge</w:t>
      </w:r>
      <w:r w:rsidR="003225BB">
        <w:rPr>
          <w:rFonts w:ascii="Calibri" w:hAnsi="Calibri" w:cs="Calibri"/>
          <w:color w:val="000000"/>
        </w:rPr>
        <w:t xml:space="preserve"> </w:t>
      </w:r>
      <w:r w:rsidRPr="001A0B02">
        <w:rPr>
          <w:rFonts w:ascii="Calibri" w:hAnsi="Calibri" w:cs="Calibri"/>
          <w:color w:val="000000"/>
        </w:rPr>
        <w:t>of</w:t>
      </w:r>
      <w:r w:rsidR="003225BB">
        <w:rPr>
          <w:rFonts w:ascii="Calibri" w:hAnsi="Calibri" w:cs="Calibri"/>
          <w:color w:val="000000"/>
        </w:rPr>
        <w:t xml:space="preserve"> </w:t>
      </w:r>
      <w:r w:rsidRPr="001A0B02">
        <w:rPr>
          <w:rFonts w:ascii="Calibri" w:hAnsi="Calibri" w:cs="Calibri"/>
          <w:color w:val="000000"/>
        </w:rPr>
        <w:t>language</w:t>
      </w:r>
      <w:r w:rsidR="003225BB">
        <w:rPr>
          <w:rFonts w:ascii="Calibri" w:hAnsi="Calibri" w:cs="Calibri"/>
          <w:color w:val="000000"/>
        </w:rPr>
        <w:t xml:space="preserve"> </w:t>
      </w:r>
      <w:r w:rsidRPr="001A0B02">
        <w:rPr>
          <w:rFonts w:ascii="Calibri" w:hAnsi="Calibri" w:cs="Calibri"/>
          <w:color w:val="000000"/>
        </w:rPr>
        <w:t>and</w:t>
      </w:r>
      <w:r w:rsidR="003225BB">
        <w:rPr>
          <w:rFonts w:ascii="Calibri" w:hAnsi="Calibri" w:cs="Calibri"/>
          <w:color w:val="000000"/>
        </w:rPr>
        <w:t xml:space="preserve"> </w:t>
      </w:r>
      <w:r w:rsidRPr="001A0B02">
        <w:rPr>
          <w:rFonts w:ascii="Calibri" w:hAnsi="Calibri" w:cs="Calibri"/>
          <w:color w:val="000000"/>
        </w:rPr>
        <w:t>its</w:t>
      </w:r>
      <w:r w:rsidR="003225BB">
        <w:rPr>
          <w:rFonts w:ascii="Calibri" w:hAnsi="Calibri" w:cs="Calibri"/>
          <w:color w:val="000000"/>
        </w:rPr>
        <w:t xml:space="preserve"> </w:t>
      </w:r>
      <w:r w:rsidRPr="001A0B02">
        <w:rPr>
          <w:rFonts w:ascii="Calibri" w:hAnsi="Calibri" w:cs="Calibri"/>
          <w:color w:val="000000"/>
        </w:rPr>
        <w:t>conventions</w:t>
      </w:r>
      <w:r w:rsidR="003225BB">
        <w:rPr>
          <w:rFonts w:ascii="Calibri" w:hAnsi="Calibri" w:cs="Calibri"/>
          <w:color w:val="000000"/>
        </w:rPr>
        <w:t xml:space="preserve"> </w:t>
      </w:r>
      <w:r w:rsidRPr="001A0B02">
        <w:rPr>
          <w:rFonts w:ascii="Calibri" w:hAnsi="Calibri" w:cs="Calibri"/>
          <w:color w:val="000000"/>
        </w:rPr>
        <w:t>when</w:t>
      </w:r>
      <w:r w:rsidR="003225BB">
        <w:rPr>
          <w:rFonts w:ascii="Calibri" w:hAnsi="Calibri" w:cs="Calibri"/>
          <w:color w:val="000000"/>
        </w:rPr>
        <w:t xml:space="preserve"> </w:t>
      </w:r>
      <w:r w:rsidRPr="001A0B02">
        <w:rPr>
          <w:rFonts w:ascii="Calibri" w:hAnsi="Calibri" w:cs="Calibri"/>
          <w:color w:val="000000"/>
        </w:rPr>
        <w:t>writing,</w:t>
      </w:r>
      <w:r w:rsidR="003225BB">
        <w:rPr>
          <w:rFonts w:ascii="Calibri" w:hAnsi="Calibri" w:cs="Calibri"/>
          <w:color w:val="000000"/>
        </w:rPr>
        <w:t xml:space="preserve"> </w:t>
      </w:r>
      <w:r w:rsidRPr="001A0B02">
        <w:rPr>
          <w:rFonts w:ascii="Calibri" w:hAnsi="Calibri" w:cs="Calibri"/>
          <w:color w:val="000000"/>
        </w:rPr>
        <w:t>speaking,</w:t>
      </w:r>
      <w:r w:rsidR="003225BB">
        <w:rPr>
          <w:rFonts w:ascii="Calibri" w:hAnsi="Calibri" w:cs="Calibri"/>
          <w:color w:val="000000"/>
        </w:rPr>
        <w:t xml:space="preserve"> </w:t>
      </w:r>
      <w:r w:rsidRPr="001A0B02">
        <w:rPr>
          <w:rFonts w:ascii="Calibri" w:hAnsi="Calibri" w:cs="Calibri"/>
          <w:color w:val="000000"/>
        </w:rPr>
        <w:t>reading,</w:t>
      </w:r>
      <w:r w:rsidR="003225BB">
        <w:rPr>
          <w:rFonts w:ascii="Calibri" w:hAnsi="Calibri" w:cs="Calibri"/>
          <w:color w:val="000000"/>
        </w:rPr>
        <w:t xml:space="preserve"> </w:t>
      </w:r>
      <w:r w:rsidRPr="001A0B02">
        <w:rPr>
          <w:rFonts w:ascii="Calibri" w:hAnsi="Calibri" w:cs="Calibri"/>
          <w:color w:val="000000"/>
        </w:rPr>
        <w:t>or</w:t>
      </w:r>
      <w:r w:rsidR="003225BB">
        <w:rPr>
          <w:rFonts w:ascii="Calibri" w:hAnsi="Calibri" w:cs="Calibri"/>
          <w:color w:val="000000"/>
        </w:rPr>
        <w:t xml:space="preserve"> </w:t>
      </w:r>
      <w:r w:rsidRPr="001A0B02">
        <w:rPr>
          <w:rFonts w:ascii="Calibri" w:hAnsi="Calibri" w:cs="Calibri"/>
          <w:color w:val="000000"/>
        </w:rPr>
        <w:t>listening.</w:t>
      </w:r>
      <w:r w:rsidR="003225BB">
        <w:rPr>
          <w:rFonts w:ascii="Calibri" w:hAnsi="Calibri" w:cs="Calibri"/>
          <w:color w:val="000000"/>
        </w:rPr>
        <w:t xml:space="preserve"> </w:t>
      </w:r>
    </w:p>
    <w:p w14:paraId="1D1FFF08" w14:textId="78FF2E5E" w:rsidR="007B400D" w:rsidRPr="007B400D" w:rsidRDefault="007B400D" w:rsidP="00C42449">
      <w:pPr>
        <w:pStyle w:val="new"/>
      </w:pPr>
      <w:r w:rsidRPr="007B400D">
        <w:t>{A is new</w:t>
      </w:r>
      <w:r>
        <w:t xml:space="preserve">. </w:t>
      </w:r>
      <w:r w:rsidR="00D63E5B">
        <w:t>Consequently, what was A is now B. What was B is now C.</w:t>
      </w:r>
      <w:r>
        <w:t>}</w:t>
      </w:r>
    </w:p>
    <w:p w14:paraId="4C631699" w14:textId="2F97C91E" w:rsidR="009F3F00" w:rsidRPr="007B400D" w:rsidRDefault="00F51FD9" w:rsidP="004C0605">
      <w:pPr>
        <w:pStyle w:val="ListParagraph"/>
        <w:numPr>
          <w:ilvl w:val="0"/>
          <w:numId w:val="55"/>
        </w:numPr>
        <w:shd w:val="clear" w:color="auto" w:fill="FFFFFF" w:themeFill="background1"/>
        <w:spacing w:after="120"/>
        <w:ind w:left="1080"/>
        <w:contextualSpacing w:val="0"/>
        <w:rPr>
          <w:rFonts w:ascii="Calibri" w:hAnsi="Calibri" w:cs="Calibri"/>
          <w:b/>
          <w:bCs/>
          <w:color w:val="000000"/>
        </w:rPr>
      </w:pPr>
      <w:r w:rsidRPr="00F51FD9">
        <w:rPr>
          <w:rFonts w:ascii="Calibri" w:hAnsi="Calibri" w:cs="Calibri"/>
          <w:color w:val="3333FF"/>
        </w:rPr>
        <w:t>{begin new}</w:t>
      </w:r>
      <w:r>
        <w:rPr>
          <w:rFonts w:ascii="Calibri" w:hAnsi="Calibri" w:cs="Calibri"/>
          <w:b/>
          <w:bCs/>
          <w:color w:val="000000"/>
        </w:rPr>
        <w:t xml:space="preserve"> </w:t>
      </w:r>
      <w:r w:rsidR="009F3F00" w:rsidRPr="007B400D">
        <w:rPr>
          <w:rFonts w:ascii="Calibri" w:hAnsi="Calibri" w:cs="Calibri"/>
          <w:b/>
          <w:bCs/>
          <w:color w:val="000000"/>
        </w:rPr>
        <w:t>Acquire</w:t>
      </w:r>
      <w:r w:rsidR="003225BB" w:rsidRPr="007B400D">
        <w:rPr>
          <w:rFonts w:ascii="Calibri" w:hAnsi="Calibri" w:cs="Calibri"/>
          <w:b/>
          <w:bCs/>
          <w:color w:val="000000"/>
        </w:rPr>
        <w:t xml:space="preserve"> </w:t>
      </w:r>
      <w:r w:rsidR="009F3F00" w:rsidRPr="007B400D">
        <w:rPr>
          <w:rFonts w:ascii="Calibri" w:hAnsi="Calibri" w:cs="Calibri"/>
          <w:b/>
          <w:bCs/>
          <w:color w:val="000000"/>
        </w:rPr>
        <w:t>and</w:t>
      </w:r>
      <w:r w:rsidR="003225BB" w:rsidRPr="007B400D">
        <w:rPr>
          <w:rFonts w:ascii="Calibri" w:hAnsi="Calibri" w:cs="Calibri"/>
          <w:b/>
          <w:bCs/>
          <w:color w:val="000000"/>
        </w:rPr>
        <w:t xml:space="preserve"> </w:t>
      </w:r>
      <w:r w:rsidR="009F3F00" w:rsidRPr="007B400D">
        <w:rPr>
          <w:rFonts w:ascii="Calibri" w:hAnsi="Calibri" w:cs="Calibri"/>
          <w:b/>
          <w:bCs/>
          <w:color w:val="000000"/>
        </w:rPr>
        <w:t>use</w:t>
      </w:r>
      <w:r w:rsidR="003225BB" w:rsidRPr="007B400D">
        <w:rPr>
          <w:rFonts w:ascii="Calibri" w:hAnsi="Calibri" w:cs="Calibri"/>
          <w:b/>
          <w:bCs/>
          <w:color w:val="000000"/>
        </w:rPr>
        <w:t xml:space="preserve"> </w:t>
      </w:r>
      <w:r w:rsidR="009F3F00" w:rsidRPr="007B400D">
        <w:rPr>
          <w:rFonts w:ascii="Calibri" w:hAnsi="Calibri" w:cs="Calibri"/>
          <w:b/>
          <w:bCs/>
          <w:color w:val="000000"/>
        </w:rPr>
        <w:t>accurately</w:t>
      </w:r>
      <w:r w:rsidR="003225BB" w:rsidRPr="007B400D">
        <w:rPr>
          <w:rFonts w:ascii="Calibri" w:hAnsi="Calibri" w:cs="Calibri"/>
          <w:b/>
          <w:bCs/>
          <w:color w:val="000000"/>
        </w:rPr>
        <w:t xml:space="preserve"> </w:t>
      </w:r>
      <w:r w:rsidR="009F3F00" w:rsidRPr="007B400D">
        <w:rPr>
          <w:rFonts w:ascii="Calibri" w:hAnsi="Calibri" w:cs="Calibri"/>
          <w:b/>
          <w:bCs/>
          <w:color w:val="000000"/>
        </w:rPr>
        <w:t>grade-appropriate</w:t>
      </w:r>
      <w:r w:rsidR="003225BB" w:rsidRPr="007B400D">
        <w:rPr>
          <w:rFonts w:ascii="Calibri" w:hAnsi="Calibri" w:cs="Calibri"/>
          <w:b/>
          <w:bCs/>
          <w:color w:val="000000"/>
        </w:rPr>
        <w:t xml:space="preserve"> </w:t>
      </w:r>
      <w:r w:rsidR="009F3F00" w:rsidRPr="007B400D">
        <w:rPr>
          <w:rFonts w:ascii="Calibri" w:hAnsi="Calibri" w:cs="Calibri"/>
          <w:b/>
          <w:bCs/>
          <w:color w:val="000000"/>
        </w:rPr>
        <w:t>conversational,</w:t>
      </w:r>
      <w:r w:rsidR="003225BB" w:rsidRPr="007B400D">
        <w:rPr>
          <w:rFonts w:ascii="Calibri" w:hAnsi="Calibri" w:cs="Calibri"/>
          <w:b/>
          <w:bCs/>
          <w:color w:val="000000"/>
        </w:rPr>
        <w:t xml:space="preserve"> </w:t>
      </w:r>
      <w:r w:rsidR="009F3F00" w:rsidRPr="007B400D">
        <w:rPr>
          <w:rFonts w:ascii="Calibri" w:hAnsi="Calibri" w:cs="Calibri"/>
          <w:b/>
          <w:bCs/>
          <w:color w:val="000000"/>
        </w:rPr>
        <w:t>general</w:t>
      </w:r>
      <w:r w:rsidR="003225BB" w:rsidRPr="007B400D">
        <w:rPr>
          <w:rFonts w:ascii="Calibri" w:hAnsi="Calibri" w:cs="Calibri"/>
          <w:b/>
          <w:bCs/>
          <w:color w:val="000000"/>
        </w:rPr>
        <w:t xml:space="preserve"> </w:t>
      </w:r>
      <w:r w:rsidR="009F3F00" w:rsidRPr="007B400D">
        <w:rPr>
          <w:rFonts w:ascii="Calibri" w:hAnsi="Calibri" w:cs="Calibri"/>
          <w:b/>
          <w:bCs/>
          <w:color w:val="000000"/>
        </w:rPr>
        <w:t>academic,</w:t>
      </w:r>
      <w:r w:rsidR="003225BB" w:rsidRPr="007B400D">
        <w:rPr>
          <w:rFonts w:ascii="Calibri" w:hAnsi="Calibri" w:cs="Calibri"/>
          <w:b/>
          <w:bCs/>
          <w:color w:val="000000"/>
        </w:rPr>
        <w:t xml:space="preserve"> </w:t>
      </w:r>
      <w:r w:rsidR="009F3F00" w:rsidRPr="007B400D">
        <w:rPr>
          <w:rFonts w:ascii="Calibri" w:hAnsi="Calibri" w:cs="Calibri"/>
          <w:b/>
          <w:bCs/>
          <w:color w:val="000000"/>
        </w:rPr>
        <w:t>and</w:t>
      </w:r>
      <w:r w:rsidR="003225BB" w:rsidRPr="007B400D">
        <w:rPr>
          <w:rFonts w:ascii="Calibri" w:hAnsi="Calibri" w:cs="Calibri"/>
          <w:b/>
          <w:bCs/>
          <w:color w:val="000000"/>
        </w:rPr>
        <w:t xml:space="preserve"> </w:t>
      </w:r>
      <w:r w:rsidR="009F3F00" w:rsidRPr="007B400D">
        <w:rPr>
          <w:rFonts w:ascii="Calibri" w:hAnsi="Calibri" w:cs="Calibri"/>
          <w:b/>
          <w:bCs/>
          <w:color w:val="000000"/>
        </w:rPr>
        <w:t>domain-specific</w:t>
      </w:r>
      <w:r w:rsidR="003225BB" w:rsidRPr="007B400D">
        <w:rPr>
          <w:rFonts w:ascii="Calibri" w:hAnsi="Calibri" w:cs="Calibri"/>
          <w:b/>
          <w:bCs/>
          <w:color w:val="000000"/>
        </w:rPr>
        <w:t xml:space="preserve"> </w:t>
      </w:r>
      <w:r w:rsidR="009F3F00" w:rsidRPr="007B400D">
        <w:rPr>
          <w:rFonts w:ascii="Calibri" w:hAnsi="Calibri" w:cs="Calibri"/>
          <w:b/>
          <w:bCs/>
          <w:color w:val="000000"/>
        </w:rPr>
        <w:t>words</w:t>
      </w:r>
      <w:r w:rsidR="003225BB" w:rsidRPr="007B400D">
        <w:rPr>
          <w:rFonts w:ascii="Calibri" w:hAnsi="Calibri" w:cs="Calibri"/>
          <w:b/>
          <w:bCs/>
          <w:color w:val="000000"/>
        </w:rPr>
        <w:t xml:space="preserve"> </w:t>
      </w:r>
      <w:r w:rsidR="009F3F00" w:rsidRPr="007B400D">
        <w:rPr>
          <w:rFonts w:ascii="Calibri" w:hAnsi="Calibri" w:cs="Calibri"/>
          <w:b/>
          <w:bCs/>
          <w:color w:val="000000"/>
        </w:rPr>
        <w:t>and</w:t>
      </w:r>
      <w:r w:rsidR="003225BB" w:rsidRPr="007B400D">
        <w:rPr>
          <w:rFonts w:ascii="Calibri" w:hAnsi="Calibri" w:cs="Calibri"/>
          <w:b/>
          <w:bCs/>
          <w:color w:val="000000"/>
        </w:rPr>
        <w:t xml:space="preserve"> </w:t>
      </w:r>
      <w:r w:rsidR="009F3F00" w:rsidRPr="007B400D">
        <w:rPr>
          <w:rFonts w:ascii="Calibri" w:hAnsi="Calibri" w:cs="Calibri"/>
          <w:b/>
          <w:bCs/>
          <w:color w:val="000000"/>
        </w:rPr>
        <w:t>phrases.</w:t>
      </w:r>
      <w:r>
        <w:rPr>
          <w:rFonts w:ascii="Calibri" w:hAnsi="Calibri" w:cs="Calibri"/>
          <w:b/>
          <w:bCs/>
          <w:color w:val="000000"/>
        </w:rPr>
        <w:t xml:space="preserve"> </w:t>
      </w:r>
      <w:r w:rsidRPr="00F51FD9">
        <w:rPr>
          <w:rFonts w:ascii="Calibri" w:hAnsi="Calibri" w:cs="Calibri"/>
          <w:color w:val="3333FF"/>
        </w:rPr>
        <w:t>{end new}</w:t>
      </w:r>
    </w:p>
    <w:p w14:paraId="1066D755" w14:textId="500543C0" w:rsidR="009F3F00" w:rsidRPr="00D63E5B" w:rsidRDefault="00D63E5B" w:rsidP="000737B2">
      <w:pPr>
        <w:shd w:val="clear" w:color="auto" w:fill="FFFFFF" w:themeFill="background1"/>
        <w:spacing w:after="120"/>
        <w:ind w:left="432"/>
        <w:rPr>
          <w:rFonts w:ascii="Calibri" w:hAnsi="Calibri" w:cs="Calibri"/>
          <w:color w:val="000000"/>
        </w:rPr>
      </w:pPr>
      <w:r>
        <w:rPr>
          <w:rFonts w:ascii="Calibri" w:hAnsi="Calibri" w:cs="Calibri"/>
          <w:color w:val="000000"/>
        </w:rPr>
        <w:t xml:space="preserve">[A] </w:t>
      </w:r>
      <w:r w:rsidRPr="00D63E5B">
        <w:rPr>
          <w:rFonts w:ascii="Calibri" w:hAnsi="Calibri" w:cs="Calibri"/>
          <w:b/>
          <w:bCs/>
          <w:color w:val="000000"/>
        </w:rPr>
        <w:t>B.</w:t>
      </w:r>
      <w:r>
        <w:rPr>
          <w:rFonts w:ascii="Calibri" w:hAnsi="Calibri" w:cs="Calibri"/>
          <w:color w:val="000000"/>
        </w:rPr>
        <w:t xml:space="preserve"> </w:t>
      </w:r>
      <w:r w:rsidR="009F3F00" w:rsidRPr="00D63E5B">
        <w:rPr>
          <w:rFonts w:ascii="Calibri" w:hAnsi="Calibri" w:cs="Calibri"/>
          <w:color w:val="000000"/>
        </w:rPr>
        <w:t>Choose</w:t>
      </w:r>
      <w:r w:rsidR="003225BB" w:rsidRPr="00D63E5B">
        <w:rPr>
          <w:rFonts w:ascii="Calibri" w:hAnsi="Calibri" w:cs="Calibri"/>
          <w:color w:val="000000"/>
        </w:rPr>
        <w:t xml:space="preserve"> </w:t>
      </w:r>
      <w:r w:rsidR="009F3F00" w:rsidRPr="00D63E5B">
        <w:rPr>
          <w:rFonts w:ascii="Calibri" w:hAnsi="Calibri" w:cs="Calibri"/>
          <w:color w:val="000000"/>
        </w:rPr>
        <w:t>words</w:t>
      </w:r>
      <w:r w:rsidR="003225BB" w:rsidRPr="00D63E5B">
        <w:rPr>
          <w:rFonts w:ascii="Calibri" w:hAnsi="Calibri" w:cs="Calibri"/>
          <w:color w:val="000000"/>
        </w:rPr>
        <w:t xml:space="preserve"> </w:t>
      </w:r>
      <w:r w:rsidR="009F3F00" w:rsidRPr="00D63E5B">
        <w:rPr>
          <w:rFonts w:ascii="Calibri" w:hAnsi="Calibri" w:cs="Calibri"/>
          <w:color w:val="000000"/>
        </w:rPr>
        <w:t>and</w:t>
      </w:r>
      <w:r w:rsidR="003225BB" w:rsidRPr="00D63E5B">
        <w:rPr>
          <w:rFonts w:ascii="Calibri" w:hAnsi="Calibri" w:cs="Calibri"/>
          <w:color w:val="000000"/>
        </w:rPr>
        <w:t xml:space="preserve"> </w:t>
      </w:r>
      <w:r w:rsidR="009F3F00" w:rsidRPr="00D63E5B">
        <w:rPr>
          <w:rFonts w:ascii="Calibri" w:hAnsi="Calibri" w:cs="Calibri"/>
          <w:color w:val="000000"/>
        </w:rPr>
        <w:t>phrases</w:t>
      </w:r>
      <w:r w:rsidR="003225BB" w:rsidRPr="00D63E5B">
        <w:rPr>
          <w:rFonts w:ascii="Calibri" w:hAnsi="Calibri" w:cs="Calibri"/>
          <w:color w:val="000000"/>
        </w:rPr>
        <w:t xml:space="preserve"> </w:t>
      </w:r>
      <w:r w:rsidR="009F3F00" w:rsidRPr="00D63E5B">
        <w:rPr>
          <w:rFonts w:ascii="Calibri" w:hAnsi="Calibri" w:cs="Calibri"/>
          <w:color w:val="000000"/>
        </w:rPr>
        <w:t>for</w:t>
      </w:r>
      <w:r w:rsidR="003225BB" w:rsidRPr="00D63E5B">
        <w:rPr>
          <w:rFonts w:ascii="Calibri" w:hAnsi="Calibri" w:cs="Calibri"/>
          <w:color w:val="000000"/>
        </w:rPr>
        <w:t xml:space="preserve"> </w:t>
      </w:r>
      <w:r w:rsidR="009F3F00" w:rsidRPr="00D63E5B">
        <w:rPr>
          <w:rFonts w:ascii="Calibri" w:hAnsi="Calibri" w:cs="Calibri"/>
          <w:color w:val="000000"/>
        </w:rPr>
        <w:t>effect.</w:t>
      </w:r>
      <w:r w:rsidR="003225BB" w:rsidRPr="00D63E5B">
        <w:rPr>
          <w:rFonts w:ascii="Calibri" w:hAnsi="Calibri" w:cs="Calibri"/>
          <w:color w:val="000000"/>
        </w:rPr>
        <w:t xml:space="preserve"> </w:t>
      </w:r>
    </w:p>
    <w:p w14:paraId="71972689" w14:textId="24D288FF" w:rsidR="009F3F00" w:rsidRDefault="00D63E5B" w:rsidP="000737B2">
      <w:pPr>
        <w:shd w:val="clear" w:color="auto" w:fill="FFFFFF" w:themeFill="background1"/>
        <w:spacing w:after="120"/>
        <w:ind w:left="1008" w:hanging="576"/>
        <w:rPr>
          <w:rFonts w:ascii="Calibri" w:hAnsi="Calibri" w:cs="Calibri"/>
          <w:color w:val="000000"/>
        </w:rPr>
      </w:pPr>
      <w:r>
        <w:rPr>
          <w:rFonts w:ascii="Calibri" w:hAnsi="Calibri" w:cs="Calibri"/>
          <w:color w:val="000000"/>
        </w:rPr>
        <w:t xml:space="preserve">[B] </w:t>
      </w:r>
      <w:r w:rsidRPr="00D63E5B">
        <w:rPr>
          <w:rFonts w:ascii="Calibri" w:hAnsi="Calibri" w:cs="Calibri"/>
          <w:b/>
          <w:bCs/>
          <w:color w:val="000000"/>
        </w:rPr>
        <w:t>C.</w:t>
      </w:r>
      <w:r>
        <w:rPr>
          <w:rFonts w:ascii="Calibri" w:hAnsi="Calibri" w:cs="Calibri"/>
          <w:color w:val="000000"/>
        </w:rPr>
        <w:t xml:space="preserve"> </w:t>
      </w:r>
      <w:r w:rsidR="009F3F00" w:rsidRPr="00D63E5B">
        <w:rPr>
          <w:rFonts w:ascii="Calibri" w:hAnsi="Calibri" w:cs="Calibri"/>
          <w:color w:val="000000"/>
        </w:rPr>
        <w:t>Recognize</w:t>
      </w:r>
      <w:r w:rsidR="003225BB" w:rsidRPr="00D63E5B">
        <w:rPr>
          <w:rFonts w:ascii="Calibri" w:hAnsi="Calibri" w:cs="Calibri"/>
          <w:color w:val="000000"/>
        </w:rPr>
        <w:t xml:space="preserve"> </w:t>
      </w:r>
      <w:r w:rsidR="009F3F00" w:rsidRPr="00D63E5B">
        <w:rPr>
          <w:rFonts w:ascii="Calibri" w:hAnsi="Calibri" w:cs="Calibri"/>
          <w:color w:val="000000"/>
        </w:rPr>
        <w:t>and</w:t>
      </w:r>
      <w:r w:rsidR="003225BB" w:rsidRPr="00D63E5B">
        <w:rPr>
          <w:rFonts w:ascii="Calibri" w:hAnsi="Calibri" w:cs="Calibri"/>
          <w:color w:val="000000"/>
        </w:rPr>
        <w:t xml:space="preserve"> </w:t>
      </w:r>
      <w:r w:rsidR="009F3F00" w:rsidRPr="00D63E5B">
        <w:rPr>
          <w:rFonts w:ascii="Calibri" w:hAnsi="Calibri" w:cs="Calibri"/>
          <w:color w:val="000000"/>
        </w:rPr>
        <w:t>observe</w:t>
      </w:r>
      <w:r w:rsidR="003225BB" w:rsidRPr="00D63E5B">
        <w:rPr>
          <w:rFonts w:ascii="Calibri" w:hAnsi="Calibri" w:cs="Calibri"/>
          <w:color w:val="000000"/>
        </w:rPr>
        <w:t xml:space="preserve"> </w:t>
      </w:r>
      <w:r w:rsidR="009F3F00" w:rsidRPr="00D63E5B">
        <w:rPr>
          <w:rFonts w:ascii="Calibri" w:hAnsi="Calibri" w:cs="Calibri"/>
          <w:color w:val="000000"/>
        </w:rPr>
        <w:t>differences</w:t>
      </w:r>
      <w:r w:rsidR="003225BB" w:rsidRPr="00D63E5B">
        <w:rPr>
          <w:rFonts w:ascii="Calibri" w:hAnsi="Calibri" w:cs="Calibri"/>
          <w:color w:val="000000"/>
        </w:rPr>
        <w:t xml:space="preserve"> </w:t>
      </w:r>
      <w:r w:rsidR="009F3F00" w:rsidRPr="00D63E5B">
        <w:rPr>
          <w:rFonts w:ascii="Calibri" w:hAnsi="Calibri" w:cs="Calibri"/>
          <w:color w:val="000000"/>
        </w:rPr>
        <w:t>between</w:t>
      </w:r>
      <w:r w:rsidR="003225BB" w:rsidRPr="00D63E5B">
        <w:rPr>
          <w:rFonts w:ascii="Calibri" w:hAnsi="Calibri" w:cs="Calibri"/>
          <w:color w:val="000000"/>
        </w:rPr>
        <w:t xml:space="preserve"> </w:t>
      </w:r>
      <w:r w:rsidR="009F3F00" w:rsidRPr="00D63E5B">
        <w:rPr>
          <w:rFonts w:ascii="Calibri" w:hAnsi="Calibri" w:cs="Calibri"/>
          <w:color w:val="000000"/>
        </w:rPr>
        <w:t>the</w:t>
      </w:r>
      <w:r w:rsidR="003225BB" w:rsidRPr="00D63E5B">
        <w:rPr>
          <w:rFonts w:ascii="Calibri" w:hAnsi="Calibri" w:cs="Calibri"/>
          <w:color w:val="000000"/>
        </w:rPr>
        <w:t xml:space="preserve"> </w:t>
      </w:r>
      <w:r w:rsidR="009F3F00" w:rsidRPr="00D63E5B">
        <w:rPr>
          <w:rFonts w:ascii="Calibri" w:hAnsi="Calibri" w:cs="Calibri"/>
          <w:color w:val="000000"/>
        </w:rPr>
        <w:t>conventions</w:t>
      </w:r>
      <w:r w:rsidR="003225BB" w:rsidRPr="00D63E5B">
        <w:rPr>
          <w:rFonts w:ascii="Calibri" w:hAnsi="Calibri" w:cs="Calibri"/>
          <w:color w:val="000000"/>
        </w:rPr>
        <w:t xml:space="preserve"> </w:t>
      </w:r>
      <w:r w:rsidR="009F3F00" w:rsidRPr="00D63E5B">
        <w:rPr>
          <w:rFonts w:ascii="Calibri" w:hAnsi="Calibri" w:cs="Calibri"/>
          <w:color w:val="000000"/>
        </w:rPr>
        <w:t>of</w:t>
      </w:r>
      <w:r w:rsidR="003225BB" w:rsidRPr="00D63E5B">
        <w:rPr>
          <w:rFonts w:ascii="Calibri" w:hAnsi="Calibri" w:cs="Calibri"/>
          <w:color w:val="000000"/>
        </w:rPr>
        <w:t xml:space="preserve"> </w:t>
      </w:r>
      <w:r w:rsidR="009F3F00" w:rsidRPr="00D63E5B">
        <w:rPr>
          <w:rFonts w:ascii="Calibri" w:hAnsi="Calibri" w:cs="Calibri"/>
          <w:color w:val="000000"/>
        </w:rPr>
        <w:t>spoken</w:t>
      </w:r>
      <w:r w:rsidR="003225BB" w:rsidRPr="00D63E5B">
        <w:rPr>
          <w:rFonts w:ascii="Calibri" w:hAnsi="Calibri" w:cs="Calibri"/>
          <w:color w:val="000000"/>
        </w:rPr>
        <w:t xml:space="preserve"> </w:t>
      </w:r>
      <w:r w:rsidR="009F3F00" w:rsidRPr="00D63E5B">
        <w:rPr>
          <w:rFonts w:ascii="Calibri" w:hAnsi="Calibri" w:cs="Calibri"/>
          <w:color w:val="000000"/>
        </w:rPr>
        <w:t>and</w:t>
      </w:r>
      <w:r w:rsidR="003225BB" w:rsidRPr="00D63E5B">
        <w:rPr>
          <w:rFonts w:ascii="Calibri" w:hAnsi="Calibri" w:cs="Calibri"/>
          <w:color w:val="000000"/>
        </w:rPr>
        <w:t xml:space="preserve"> </w:t>
      </w:r>
      <w:r w:rsidR="009F3F00" w:rsidRPr="00D63E5B">
        <w:rPr>
          <w:rFonts w:ascii="Calibri" w:hAnsi="Calibri" w:cs="Calibri"/>
          <w:color w:val="000000"/>
        </w:rPr>
        <w:t>written</w:t>
      </w:r>
      <w:r w:rsidR="003225BB" w:rsidRPr="00D63E5B">
        <w:rPr>
          <w:rFonts w:ascii="Calibri" w:hAnsi="Calibri" w:cs="Calibri"/>
          <w:color w:val="000000"/>
        </w:rPr>
        <w:t xml:space="preserve"> </w:t>
      </w:r>
      <w:r w:rsidR="009F3F00" w:rsidRPr="00D63E5B">
        <w:rPr>
          <w:rFonts w:ascii="Calibri" w:hAnsi="Calibri" w:cs="Calibri"/>
          <w:color w:val="000000"/>
        </w:rPr>
        <w:t>[standard]</w:t>
      </w:r>
      <w:r w:rsidR="003225BB" w:rsidRPr="00D63E5B">
        <w:rPr>
          <w:rFonts w:ascii="Calibri" w:hAnsi="Calibri" w:cs="Calibri"/>
          <w:color w:val="000000"/>
        </w:rPr>
        <w:t xml:space="preserve"> </w:t>
      </w:r>
      <w:r w:rsidR="009F3F00" w:rsidRPr="00D63E5B">
        <w:rPr>
          <w:rFonts w:ascii="Calibri" w:hAnsi="Calibri" w:cs="Calibri"/>
          <w:color w:val="000000"/>
        </w:rPr>
        <w:t>English.</w:t>
      </w:r>
    </w:p>
    <w:p w14:paraId="3BDE6871" w14:textId="2E75DE44" w:rsidR="00BA7F2F" w:rsidRPr="00BA7F2F" w:rsidRDefault="00BA7F2F" w:rsidP="00BA7F2F">
      <w:pPr>
        <w:pStyle w:val="note"/>
      </w:pPr>
      <w:r w:rsidRPr="00BA7F2F">
        <w:t>{L.3.4 was changed to L.VL.3.2.}</w:t>
      </w:r>
    </w:p>
    <w:p w14:paraId="4EAE572C" w14:textId="7ADCAED1" w:rsidR="009F3F00" w:rsidRPr="00072205" w:rsidRDefault="009F3F00" w:rsidP="002612B3">
      <w:pPr>
        <w:shd w:val="clear" w:color="auto" w:fill="FFFFFF" w:themeFill="background1"/>
        <w:spacing w:after="120"/>
        <w:rPr>
          <w:rFonts w:ascii="Calibri" w:hAnsi="Calibri" w:cs="Calibri"/>
          <w:color w:val="000000"/>
        </w:rPr>
      </w:pPr>
      <w:r w:rsidRPr="00072205">
        <w:rPr>
          <w:rFonts w:ascii="Calibri" w:hAnsi="Calibri" w:cs="Calibri"/>
          <w:color w:val="000000"/>
        </w:rPr>
        <w:t>L.</w:t>
      </w:r>
      <w:r w:rsidRPr="000D211E">
        <w:rPr>
          <w:rFonts w:ascii="Calibri" w:hAnsi="Calibri" w:cs="Calibri"/>
          <w:b/>
          <w:bCs/>
          <w:color w:val="000000"/>
        </w:rPr>
        <w:t>VL</w:t>
      </w:r>
      <w:r>
        <w:rPr>
          <w:rFonts w:ascii="Calibri" w:hAnsi="Calibri" w:cs="Calibri"/>
          <w:color w:val="000000"/>
        </w:rPr>
        <w:t>.</w:t>
      </w:r>
      <w:r w:rsidRPr="00072205">
        <w:rPr>
          <w:rFonts w:ascii="Calibri" w:hAnsi="Calibri" w:cs="Calibri"/>
          <w:color w:val="000000"/>
        </w:rPr>
        <w:t>3.</w:t>
      </w:r>
      <w:r>
        <w:rPr>
          <w:rFonts w:ascii="Calibri" w:hAnsi="Calibri" w:cs="Calibri"/>
          <w:color w:val="000000"/>
        </w:rPr>
        <w:t>[</w:t>
      </w:r>
      <w:r w:rsidRPr="00072205">
        <w:rPr>
          <w:rFonts w:ascii="Calibri" w:hAnsi="Calibri" w:cs="Calibri"/>
          <w:color w:val="000000"/>
        </w:rPr>
        <w:t>4</w:t>
      </w:r>
      <w:r>
        <w:rPr>
          <w:rFonts w:ascii="Calibri" w:hAnsi="Calibri" w:cs="Calibri"/>
          <w:color w:val="000000"/>
        </w:rPr>
        <w:t>]</w:t>
      </w:r>
      <w:r w:rsidRPr="003F362E">
        <w:rPr>
          <w:rFonts w:ascii="Calibri" w:hAnsi="Calibri" w:cs="Calibri"/>
          <w:b/>
          <w:bCs/>
          <w:color w:val="000000"/>
        </w:rPr>
        <w:t>2.</w:t>
      </w:r>
      <w:r w:rsidR="003225BB">
        <w:rPr>
          <w:rFonts w:ascii="Calibri" w:hAnsi="Calibri" w:cs="Calibri"/>
          <w:color w:val="000000"/>
        </w:rPr>
        <w:t xml:space="preserve"> </w:t>
      </w:r>
      <w:r w:rsidRPr="00072205">
        <w:rPr>
          <w:rFonts w:ascii="Calibri" w:hAnsi="Calibri" w:cs="Calibri"/>
          <w:color w:val="000000"/>
        </w:rPr>
        <w:t>Determine</w:t>
      </w:r>
      <w:r w:rsidR="003225BB">
        <w:rPr>
          <w:rFonts w:ascii="Calibri" w:hAnsi="Calibri" w:cs="Calibri"/>
          <w:color w:val="000000"/>
        </w:rPr>
        <w:t xml:space="preserve"> </w:t>
      </w:r>
      <w:r w:rsidRPr="00072205">
        <w:rPr>
          <w:rFonts w:ascii="Calibri" w:hAnsi="Calibri" w:cs="Calibri"/>
          <w:color w:val="000000"/>
        </w:rPr>
        <w:t>or</w:t>
      </w:r>
      <w:r w:rsidR="003225BB">
        <w:rPr>
          <w:rFonts w:ascii="Calibri" w:hAnsi="Calibri" w:cs="Calibri"/>
          <w:color w:val="000000"/>
        </w:rPr>
        <w:t xml:space="preserve"> </w:t>
      </w:r>
      <w:r w:rsidRPr="00072205">
        <w:rPr>
          <w:rFonts w:ascii="Calibri" w:hAnsi="Calibri" w:cs="Calibri"/>
          <w:color w:val="000000"/>
        </w:rPr>
        <w:t>clarify</w:t>
      </w:r>
      <w:r w:rsidR="003225BB">
        <w:rPr>
          <w:rFonts w:ascii="Calibri" w:hAnsi="Calibri" w:cs="Calibri"/>
          <w:color w:val="000000"/>
        </w:rPr>
        <w:t xml:space="preserve"> </w:t>
      </w:r>
      <w:r w:rsidRPr="00072205">
        <w:rPr>
          <w:rFonts w:ascii="Calibri" w:hAnsi="Calibri" w:cs="Calibri"/>
          <w:color w:val="000000"/>
        </w:rPr>
        <w:t>the</w:t>
      </w:r>
      <w:r w:rsidR="003225BB">
        <w:rPr>
          <w:rFonts w:ascii="Calibri" w:hAnsi="Calibri" w:cs="Calibri"/>
          <w:color w:val="000000"/>
        </w:rPr>
        <w:t xml:space="preserve"> </w:t>
      </w:r>
      <w:r w:rsidRPr="00072205">
        <w:rPr>
          <w:rFonts w:ascii="Calibri" w:hAnsi="Calibri" w:cs="Calibri"/>
          <w:color w:val="000000"/>
        </w:rPr>
        <w:t>meaning</w:t>
      </w:r>
      <w:r w:rsidR="003225BB">
        <w:rPr>
          <w:rFonts w:ascii="Calibri" w:hAnsi="Calibri" w:cs="Calibri"/>
          <w:color w:val="000000"/>
        </w:rPr>
        <w:t xml:space="preserve"> </w:t>
      </w:r>
      <w:r w:rsidRPr="00072205">
        <w:rPr>
          <w:rFonts w:ascii="Calibri" w:hAnsi="Calibri" w:cs="Calibri"/>
          <w:color w:val="000000"/>
        </w:rPr>
        <w:t>of</w:t>
      </w:r>
      <w:r w:rsidR="003225BB">
        <w:rPr>
          <w:rFonts w:ascii="Calibri" w:hAnsi="Calibri" w:cs="Calibri"/>
          <w:color w:val="000000"/>
        </w:rPr>
        <w:t xml:space="preserve"> </w:t>
      </w:r>
      <w:r w:rsidRPr="00072205">
        <w:rPr>
          <w:rFonts w:ascii="Calibri" w:hAnsi="Calibri" w:cs="Calibri"/>
          <w:color w:val="000000"/>
        </w:rPr>
        <w:t>unknown</w:t>
      </w:r>
      <w:r w:rsidR="003225BB">
        <w:rPr>
          <w:rFonts w:ascii="Calibri" w:hAnsi="Calibri" w:cs="Calibri"/>
          <w:color w:val="000000"/>
        </w:rPr>
        <w:t xml:space="preserve"> </w:t>
      </w:r>
      <w:r w:rsidRPr="00072205">
        <w:rPr>
          <w:rFonts w:ascii="Calibri" w:hAnsi="Calibri" w:cs="Calibri"/>
          <w:color w:val="000000"/>
        </w:rPr>
        <w:t>and</w:t>
      </w:r>
      <w:r w:rsidR="003225BB">
        <w:rPr>
          <w:rFonts w:ascii="Calibri" w:hAnsi="Calibri" w:cs="Calibri"/>
          <w:color w:val="000000"/>
        </w:rPr>
        <w:t xml:space="preserve"> </w:t>
      </w:r>
      <w:r w:rsidRPr="00072205">
        <w:rPr>
          <w:rFonts w:ascii="Calibri" w:hAnsi="Calibri" w:cs="Calibri"/>
          <w:color w:val="000000"/>
        </w:rPr>
        <w:t>multiple-meaning</w:t>
      </w:r>
      <w:r w:rsidR="00C42449">
        <w:rPr>
          <w:rFonts w:ascii="Calibri" w:hAnsi="Calibri" w:cs="Calibri"/>
          <w:color w:val="000000"/>
        </w:rPr>
        <w:t xml:space="preserve"> </w:t>
      </w:r>
      <w:r w:rsidR="00C42449" w:rsidRPr="00F51FD9">
        <w:rPr>
          <w:rFonts w:ascii="Calibri" w:hAnsi="Calibri" w:cs="Calibri"/>
          <w:color w:val="3333FF"/>
        </w:rPr>
        <w:t>{begin new}</w:t>
      </w:r>
      <w:r w:rsidR="003225BB">
        <w:rPr>
          <w:rFonts w:ascii="Calibri" w:hAnsi="Calibri" w:cs="Calibri"/>
          <w:color w:val="000000"/>
        </w:rPr>
        <w:t xml:space="preserve"> </w:t>
      </w:r>
      <w:r w:rsidRPr="00072205">
        <w:rPr>
          <w:rFonts w:ascii="Calibri" w:hAnsi="Calibri" w:cs="Calibri"/>
          <w:b/>
          <w:bCs/>
          <w:color w:val="000000"/>
        </w:rPr>
        <w:t>academic</w:t>
      </w:r>
      <w:r w:rsidR="003225BB">
        <w:rPr>
          <w:rFonts w:ascii="Calibri" w:hAnsi="Calibri" w:cs="Calibri"/>
          <w:b/>
          <w:bCs/>
          <w:color w:val="000000"/>
        </w:rPr>
        <w:t xml:space="preserve"> </w:t>
      </w:r>
      <w:r w:rsidRPr="00072205">
        <w:rPr>
          <w:rFonts w:ascii="Calibri" w:hAnsi="Calibri" w:cs="Calibri"/>
          <w:b/>
          <w:bCs/>
          <w:color w:val="000000"/>
        </w:rPr>
        <w:t>and</w:t>
      </w:r>
      <w:r w:rsidR="003225BB">
        <w:rPr>
          <w:rFonts w:ascii="Calibri" w:hAnsi="Calibri" w:cs="Calibri"/>
          <w:b/>
          <w:bCs/>
          <w:color w:val="000000"/>
        </w:rPr>
        <w:t xml:space="preserve"> </w:t>
      </w:r>
      <w:r w:rsidRPr="00072205">
        <w:rPr>
          <w:rFonts w:ascii="Calibri" w:hAnsi="Calibri" w:cs="Calibri"/>
          <w:b/>
          <w:bCs/>
          <w:color w:val="000000"/>
        </w:rPr>
        <w:t>domain-specific</w:t>
      </w:r>
      <w:r w:rsidR="003225BB">
        <w:rPr>
          <w:rFonts w:ascii="Calibri" w:hAnsi="Calibri" w:cs="Calibri"/>
          <w:b/>
          <w:bCs/>
          <w:color w:val="000000"/>
        </w:rPr>
        <w:t xml:space="preserve"> </w:t>
      </w:r>
      <w:r w:rsidR="00C42449" w:rsidRPr="00F51FD9">
        <w:rPr>
          <w:rFonts w:ascii="Calibri" w:hAnsi="Calibri" w:cs="Calibri"/>
          <w:color w:val="3333FF"/>
        </w:rPr>
        <w:t>{</w:t>
      </w:r>
      <w:r w:rsidR="00C42449">
        <w:rPr>
          <w:rFonts w:ascii="Calibri" w:hAnsi="Calibri" w:cs="Calibri"/>
          <w:color w:val="3333FF"/>
        </w:rPr>
        <w:t xml:space="preserve">end </w:t>
      </w:r>
      <w:r w:rsidR="00C42449" w:rsidRPr="00F51FD9">
        <w:rPr>
          <w:rFonts w:ascii="Calibri" w:hAnsi="Calibri" w:cs="Calibri"/>
          <w:color w:val="3333FF"/>
        </w:rPr>
        <w:t>new}</w:t>
      </w:r>
      <w:r w:rsidR="00C42449">
        <w:rPr>
          <w:rFonts w:ascii="Calibri" w:hAnsi="Calibri" w:cs="Calibri"/>
          <w:color w:val="3333FF"/>
        </w:rPr>
        <w:t xml:space="preserve"> </w:t>
      </w:r>
      <w:r w:rsidRPr="00072205">
        <w:rPr>
          <w:rFonts w:ascii="Calibri" w:hAnsi="Calibri" w:cs="Calibri"/>
          <w:color w:val="000000"/>
        </w:rPr>
        <w:t>word</w:t>
      </w:r>
      <w:r>
        <w:rPr>
          <w:rFonts w:ascii="Calibri" w:hAnsi="Calibri" w:cs="Calibri"/>
          <w:color w:val="000000"/>
        </w:rPr>
        <w:t>s</w:t>
      </w:r>
      <w:r w:rsidR="003225BB">
        <w:rPr>
          <w:rFonts w:ascii="Calibri" w:hAnsi="Calibri" w:cs="Calibri"/>
          <w:color w:val="000000"/>
        </w:rPr>
        <w:t xml:space="preserve"> </w:t>
      </w:r>
      <w:r w:rsidRPr="00072205">
        <w:rPr>
          <w:rFonts w:ascii="Calibri" w:hAnsi="Calibri" w:cs="Calibri"/>
          <w:color w:val="000000"/>
        </w:rPr>
        <w:t>and</w:t>
      </w:r>
      <w:r w:rsidR="003225BB">
        <w:rPr>
          <w:rFonts w:ascii="Calibri" w:hAnsi="Calibri" w:cs="Calibri"/>
          <w:color w:val="000000"/>
        </w:rPr>
        <w:t xml:space="preserve"> </w:t>
      </w:r>
      <w:r w:rsidRPr="00072205">
        <w:rPr>
          <w:rFonts w:ascii="Calibri" w:hAnsi="Calibri" w:cs="Calibri"/>
          <w:color w:val="000000"/>
        </w:rPr>
        <w:t>phrases</w:t>
      </w:r>
      <w:r w:rsidR="003225BB">
        <w:rPr>
          <w:rFonts w:ascii="Calibri" w:hAnsi="Calibri" w:cs="Calibri"/>
          <w:color w:val="000000"/>
        </w:rPr>
        <w:t xml:space="preserve"> </w:t>
      </w:r>
      <w:r w:rsidRPr="00072205">
        <w:rPr>
          <w:rFonts w:ascii="Calibri" w:hAnsi="Calibri" w:cs="Calibri"/>
          <w:color w:val="000000"/>
        </w:rPr>
        <w:t>based</w:t>
      </w:r>
      <w:r w:rsidR="003225BB">
        <w:rPr>
          <w:rFonts w:ascii="Calibri" w:hAnsi="Calibri" w:cs="Calibri"/>
          <w:color w:val="000000"/>
        </w:rPr>
        <w:t xml:space="preserve"> </w:t>
      </w:r>
      <w:r w:rsidRPr="00072205">
        <w:rPr>
          <w:rFonts w:ascii="Calibri" w:hAnsi="Calibri" w:cs="Calibri"/>
          <w:color w:val="000000"/>
        </w:rPr>
        <w:t>on</w:t>
      </w:r>
      <w:r w:rsidR="003225BB">
        <w:rPr>
          <w:rFonts w:ascii="Calibri" w:hAnsi="Calibri" w:cs="Calibri"/>
          <w:color w:val="000000"/>
        </w:rPr>
        <w:t xml:space="preserve"> </w:t>
      </w:r>
      <w:r w:rsidRPr="00072205">
        <w:rPr>
          <w:rFonts w:ascii="Calibri" w:hAnsi="Calibri" w:cs="Calibri"/>
          <w:color w:val="000000"/>
        </w:rPr>
        <w:t>grade</w:t>
      </w:r>
      <w:r w:rsidR="003225BB">
        <w:rPr>
          <w:rFonts w:ascii="Calibri" w:hAnsi="Calibri" w:cs="Calibri"/>
          <w:color w:val="000000"/>
        </w:rPr>
        <w:t xml:space="preserve"> </w:t>
      </w:r>
      <w:r w:rsidRPr="00072205">
        <w:rPr>
          <w:rFonts w:ascii="Calibri" w:hAnsi="Calibri" w:cs="Calibri"/>
          <w:color w:val="000000"/>
        </w:rPr>
        <w:t>3</w:t>
      </w:r>
      <w:r w:rsidR="003225BB">
        <w:rPr>
          <w:rFonts w:ascii="Calibri" w:hAnsi="Calibri" w:cs="Calibri"/>
          <w:color w:val="000000"/>
        </w:rPr>
        <w:t xml:space="preserve"> </w:t>
      </w:r>
      <w:r w:rsidRPr="00072205">
        <w:rPr>
          <w:rFonts w:ascii="Calibri" w:hAnsi="Calibri" w:cs="Calibri"/>
          <w:color w:val="000000"/>
        </w:rPr>
        <w:t>reading</w:t>
      </w:r>
      <w:r w:rsidR="003225BB">
        <w:rPr>
          <w:rFonts w:ascii="Calibri" w:hAnsi="Calibri" w:cs="Calibri"/>
          <w:color w:val="000000"/>
        </w:rPr>
        <w:t xml:space="preserve"> </w:t>
      </w:r>
      <w:r w:rsidRPr="00072205">
        <w:rPr>
          <w:rFonts w:ascii="Calibri" w:hAnsi="Calibri" w:cs="Calibri"/>
          <w:color w:val="000000"/>
        </w:rPr>
        <w:t>and</w:t>
      </w:r>
      <w:r w:rsidR="003225BB">
        <w:rPr>
          <w:rFonts w:ascii="Calibri" w:hAnsi="Calibri" w:cs="Calibri"/>
          <w:color w:val="000000"/>
        </w:rPr>
        <w:t xml:space="preserve"> </w:t>
      </w:r>
      <w:r w:rsidRPr="00072205">
        <w:rPr>
          <w:rFonts w:ascii="Calibri" w:hAnsi="Calibri" w:cs="Calibri"/>
          <w:color w:val="000000"/>
        </w:rPr>
        <w:t>content,</w:t>
      </w:r>
      <w:r w:rsidR="003225BB">
        <w:rPr>
          <w:rFonts w:ascii="Calibri" w:hAnsi="Calibri" w:cs="Calibri"/>
          <w:color w:val="000000"/>
        </w:rPr>
        <w:t xml:space="preserve"> </w:t>
      </w:r>
      <w:r w:rsidRPr="00072205">
        <w:rPr>
          <w:rFonts w:ascii="Calibri" w:hAnsi="Calibri" w:cs="Calibri"/>
          <w:color w:val="000000"/>
        </w:rPr>
        <w:t>choosing</w:t>
      </w:r>
      <w:r w:rsidR="003225BB">
        <w:rPr>
          <w:rFonts w:ascii="Calibri" w:hAnsi="Calibri" w:cs="Calibri"/>
          <w:color w:val="000000"/>
        </w:rPr>
        <w:t xml:space="preserve"> </w:t>
      </w:r>
      <w:r w:rsidRPr="00072205">
        <w:rPr>
          <w:rFonts w:ascii="Calibri" w:hAnsi="Calibri" w:cs="Calibri"/>
          <w:color w:val="000000"/>
        </w:rPr>
        <w:t>flexibly</w:t>
      </w:r>
      <w:r w:rsidR="003225BB">
        <w:rPr>
          <w:rFonts w:ascii="Calibri" w:hAnsi="Calibri" w:cs="Calibri"/>
          <w:color w:val="000000"/>
        </w:rPr>
        <w:t xml:space="preserve"> </w:t>
      </w:r>
      <w:r w:rsidRPr="00072205">
        <w:rPr>
          <w:rFonts w:ascii="Calibri" w:hAnsi="Calibri" w:cs="Calibri"/>
          <w:color w:val="000000"/>
        </w:rPr>
        <w:t>from</w:t>
      </w:r>
      <w:r w:rsidR="003225BB">
        <w:rPr>
          <w:rFonts w:ascii="Calibri" w:hAnsi="Calibri" w:cs="Calibri"/>
          <w:color w:val="000000"/>
        </w:rPr>
        <w:t xml:space="preserve"> </w:t>
      </w:r>
      <w:r w:rsidRPr="00072205">
        <w:rPr>
          <w:rFonts w:ascii="Calibri" w:hAnsi="Calibri" w:cs="Calibri"/>
          <w:color w:val="000000"/>
        </w:rPr>
        <w:t>a</w:t>
      </w:r>
      <w:r w:rsidR="003225BB">
        <w:rPr>
          <w:rFonts w:ascii="Calibri" w:hAnsi="Calibri" w:cs="Calibri"/>
          <w:color w:val="000000"/>
        </w:rPr>
        <w:t xml:space="preserve"> </w:t>
      </w:r>
      <w:r w:rsidRPr="00072205">
        <w:rPr>
          <w:rFonts w:ascii="Calibri" w:hAnsi="Calibri" w:cs="Calibri"/>
          <w:color w:val="000000"/>
        </w:rPr>
        <w:t>range</w:t>
      </w:r>
      <w:r w:rsidR="003225BB">
        <w:rPr>
          <w:rFonts w:ascii="Calibri" w:hAnsi="Calibri" w:cs="Calibri"/>
          <w:color w:val="000000"/>
        </w:rPr>
        <w:t xml:space="preserve"> </w:t>
      </w:r>
      <w:r w:rsidRPr="00072205">
        <w:rPr>
          <w:rFonts w:ascii="Calibri" w:hAnsi="Calibri" w:cs="Calibri"/>
          <w:color w:val="000000"/>
        </w:rPr>
        <w:t>of</w:t>
      </w:r>
      <w:r w:rsidR="003225BB">
        <w:rPr>
          <w:rFonts w:ascii="Calibri" w:hAnsi="Calibri" w:cs="Calibri"/>
          <w:color w:val="000000"/>
        </w:rPr>
        <w:t xml:space="preserve"> </w:t>
      </w:r>
      <w:r w:rsidRPr="00072205">
        <w:rPr>
          <w:rFonts w:ascii="Calibri" w:hAnsi="Calibri" w:cs="Calibri"/>
          <w:color w:val="000000"/>
        </w:rPr>
        <w:t>strategies.</w:t>
      </w:r>
      <w:r w:rsidR="003225BB">
        <w:rPr>
          <w:rFonts w:ascii="Calibri" w:hAnsi="Calibri" w:cs="Calibri"/>
          <w:color w:val="000000"/>
        </w:rPr>
        <w:t xml:space="preserve"> </w:t>
      </w:r>
    </w:p>
    <w:p w14:paraId="11530123" w14:textId="4D9029F4" w:rsidR="009F3F00" w:rsidRPr="002612B3" w:rsidRDefault="009F3F00" w:rsidP="004C0605">
      <w:pPr>
        <w:pStyle w:val="ListParagraph"/>
        <w:numPr>
          <w:ilvl w:val="0"/>
          <w:numId w:val="56"/>
        </w:numPr>
        <w:shd w:val="clear" w:color="auto" w:fill="FFFFFF" w:themeFill="background1"/>
        <w:spacing w:after="120"/>
        <w:ind w:left="1080"/>
        <w:contextualSpacing w:val="0"/>
        <w:rPr>
          <w:rFonts w:ascii="Calibri" w:hAnsi="Calibri" w:cs="Calibri"/>
          <w:color w:val="000000"/>
        </w:rPr>
      </w:pPr>
      <w:r w:rsidRPr="002612B3">
        <w:rPr>
          <w:rFonts w:ascii="Calibri" w:hAnsi="Calibri" w:cs="Calibri"/>
          <w:color w:val="000000"/>
        </w:rPr>
        <w:t>Use</w:t>
      </w:r>
      <w:r w:rsidR="003225BB" w:rsidRPr="002612B3">
        <w:rPr>
          <w:rFonts w:ascii="Calibri" w:hAnsi="Calibri" w:cs="Calibri"/>
          <w:color w:val="000000"/>
        </w:rPr>
        <w:t xml:space="preserve"> </w:t>
      </w:r>
      <w:r w:rsidRPr="002612B3">
        <w:rPr>
          <w:rFonts w:ascii="Calibri" w:hAnsi="Calibri" w:cs="Calibri"/>
          <w:color w:val="000000"/>
        </w:rPr>
        <w:t>sentence-level</w:t>
      </w:r>
      <w:r w:rsidR="003225BB" w:rsidRPr="002612B3">
        <w:rPr>
          <w:rFonts w:ascii="Calibri" w:hAnsi="Calibri" w:cs="Calibri"/>
          <w:color w:val="000000"/>
        </w:rPr>
        <w:t xml:space="preserve"> </w:t>
      </w:r>
      <w:r w:rsidRPr="002612B3">
        <w:rPr>
          <w:rFonts w:ascii="Calibri" w:hAnsi="Calibri" w:cs="Calibri"/>
          <w:color w:val="000000"/>
        </w:rPr>
        <w:t>context</w:t>
      </w:r>
      <w:r w:rsidR="003225BB" w:rsidRPr="002612B3">
        <w:rPr>
          <w:rFonts w:ascii="Calibri" w:hAnsi="Calibri" w:cs="Calibri"/>
          <w:color w:val="000000"/>
        </w:rPr>
        <w:t xml:space="preserve"> </w:t>
      </w:r>
      <w:r w:rsidRPr="002612B3">
        <w:rPr>
          <w:rFonts w:ascii="Calibri" w:hAnsi="Calibri" w:cs="Calibri"/>
          <w:color w:val="000000"/>
        </w:rPr>
        <w:t>as</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clue</w:t>
      </w:r>
      <w:r w:rsidR="003225BB" w:rsidRPr="002612B3">
        <w:rPr>
          <w:rFonts w:ascii="Calibri" w:hAnsi="Calibri" w:cs="Calibri"/>
          <w:color w:val="000000"/>
        </w:rPr>
        <w:t xml:space="preserve"> </w:t>
      </w:r>
      <w:r w:rsidRPr="002612B3">
        <w:rPr>
          <w:rFonts w:ascii="Calibri" w:hAnsi="Calibri" w:cs="Calibri"/>
          <w:color w:val="000000"/>
        </w:rPr>
        <w:t>to</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meaning</w:t>
      </w:r>
      <w:r w:rsidR="003225BB" w:rsidRPr="002612B3">
        <w:rPr>
          <w:rFonts w:ascii="Calibri" w:hAnsi="Calibri" w:cs="Calibri"/>
          <w:color w:val="000000"/>
        </w:rPr>
        <w:t xml:space="preserve"> </w:t>
      </w:r>
      <w:r w:rsidRPr="002612B3">
        <w:rPr>
          <w:rFonts w:ascii="Calibri" w:hAnsi="Calibri" w:cs="Calibri"/>
          <w:color w:val="000000"/>
        </w:rPr>
        <w:t>of</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word</w:t>
      </w:r>
      <w:r w:rsidR="003225BB" w:rsidRPr="002612B3">
        <w:rPr>
          <w:rFonts w:ascii="Calibri" w:hAnsi="Calibri" w:cs="Calibri"/>
          <w:color w:val="000000"/>
        </w:rPr>
        <w:t xml:space="preserve"> </w:t>
      </w:r>
      <w:r w:rsidRPr="002612B3">
        <w:rPr>
          <w:rFonts w:ascii="Calibri" w:hAnsi="Calibri" w:cs="Calibri"/>
          <w:color w:val="000000"/>
        </w:rPr>
        <w:t>or</w:t>
      </w:r>
      <w:r w:rsidR="003225BB" w:rsidRPr="002612B3">
        <w:rPr>
          <w:rFonts w:ascii="Calibri" w:hAnsi="Calibri" w:cs="Calibri"/>
          <w:color w:val="000000"/>
        </w:rPr>
        <w:t xml:space="preserve"> </w:t>
      </w:r>
      <w:r w:rsidRPr="002612B3">
        <w:rPr>
          <w:rFonts w:ascii="Calibri" w:hAnsi="Calibri" w:cs="Calibri"/>
          <w:color w:val="000000"/>
        </w:rPr>
        <w:t>phrase.</w:t>
      </w:r>
      <w:r w:rsidR="003225BB" w:rsidRPr="002612B3">
        <w:rPr>
          <w:rFonts w:ascii="Calibri" w:hAnsi="Calibri" w:cs="Calibri"/>
          <w:color w:val="000000"/>
        </w:rPr>
        <w:t xml:space="preserve"> </w:t>
      </w:r>
    </w:p>
    <w:p w14:paraId="385F6080" w14:textId="61B3429F" w:rsidR="009F3F00" w:rsidRPr="002612B3" w:rsidRDefault="009F3F00" w:rsidP="004C0605">
      <w:pPr>
        <w:pStyle w:val="ListParagraph"/>
        <w:numPr>
          <w:ilvl w:val="0"/>
          <w:numId w:val="56"/>
        </w:numPr>
        <w:shd w:val="clear" w:color="auto" w:fill="FFFFFF" w:themeFill="background1"/>
        <w:spacing w:after="120"/>
        <w:ind w:left="1080"/>
        <w:contextualSpacing w:val="0"/>
        <w:rPr>
          <w:rFonts w:ascii="Calibri" w:hAnsi="Calibri" w:cs="Calibri"/>
          <w:color w:val="000000"/>
        </w:rPr>
      </w:pPr>
      <w:r w:rsidRPr="002612B3">
        <w:rPr>
          <w:rFonts w:ascii="Calibri" w:hAnsi="Calibri" w:cs="Calibri"/>
          <w:color w:val="000000"/>
        </w:rPr>
        <w:t>Determine</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meaning</w:t>
      </w:r>
      <w:r w:rsidR="003225BB" w:rsidRPr="002612B3">
        <w:rPr>
          <w:rFonts w:ascii="Calibri" w:hAnsi="Calibri" w:cs="Calibri"/>
          <w:color w:val="000000"/>
        </w:rPr>
        <w:t xml:space="preserve"> </w:t>
      </w:r>
      <w:r w:rsidRPr="002612B3">
        <w:rPr>
          <w:rFonts w:ascii="Calibri" w:hAnsi="Calibri" w:cs="Calibri"/>
          <w:color w:val="000000"/>
        </w:rPr>
        <w:t>of</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new</w:t>
      </w:r>
      <w:r w:rsidR="003225BB" w:rsidRPr="002612B3">
        <w:rPr>
          <w:rFonts w:ascii="Calibri" w:hAnsi="Calibri" w:cs="Calibri"/>
          <w:color w:val="000000"/>
        </w:rPr>
        <w:t xml:space="preserve"> </w:t>
      </w:r>
      <w:r w:rsidRPr="002612B3">
        <w:rPr>
          <w:rFonts w:ascii="Calibri" w:hAnsi="Calibri" w:cs="Calibri"/>
          <w:color w:val="000000"/>
        </w:rPr>
        <w:t>word</w:t>
      </w:r>
      <w:r w:rsidR="003225BB" w:rsidRPr="002612B3">
        <w:rPr>
          <w:rFonts w:ascii="Calibri" w:hAnsi="Calibri" w:cs="Calibri"/>
          <w:color w:val="000000"/>
        </w:rPr>
        <w:t xml:space="preserve"> </w:t>
      </w:r>
      <w:r w:rsidRPr="002612B3">
        <w:rPr>
          <w:rFonts w:ascii="Calibri" w:hAnsi="Calibri" w:cs="Calibri"/>
          <w:color w:val="000000"/>
        </w:rPr>
        <w:t>formed</w:t>
      </w:r>
      <w:r w:rsidR="003225BB" w:rsidRPr="002612B3">
        <w:rPr>
          <w:rFonts w:ascii="Calibri" w:hAnsi="Calibri" w:cs="Calibri"/>
          <w:color w:val="000000"/>
        </w:rPr>
        <w:t xml:space="preserve"> </w:t>
      </w:r>
      <w:r w:rsidRPr="002612B3">
        <w:rPr>
          <w:rFonts w:ascii="Calibri" w:hAnsi="Calibri" w:cs="Calibri"/>
          <w:color w:val="000000"/>
        </w:rPr>
        <w:t>when</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known</w:t>
      </w:r>
      <w:r w:rsidR="003225BB" w:rsidRPr="002612B3">
        <w:rPr>
          <w:rFonts w:ascii="Calibri" w:hAnsi="Calibri" w:cs="Calibri"/>
          <w:color w:val="000000"/>
        </w:rPr>
        <w:t xml:space="preserve"> </w:t>
      </w:r>
      <w:r w:rsidRPr="002612B3">
        <w:rPr>
          <w:rFonts w:ascii="Calibri" w:hAnsi="Calibri" w:cs="Calibri"/>
          <w:color w:val="000000"/>
        </w:rPr>
        <w:t>affix</w:t>
      </w:r>
      <w:r w:rsidR="003225BB" w:rsidRPr="002612B3">
        <w:rPr>
          <w:rFonts w:ascii="Calibri" w:hAnsi="Calibri" w:cs="Calibri"/>
          <w:color w:val="000000"/>
        </w:rPr>
        <w:t xml:space="preserve"> </w:t>
      </w:r>
      <w:r w:rsidRPr="002612B3">
        <w:rPr>
          <w:rFonts w:ascii="Calibri" w:hAnsi="Calibri" w:cs="Calibri"/>
          <w:color w:val="000000"/>
        </w:rPr>
        <w:t>is</w:t>
      </w:r>
      <w:r w:rsidR="003225BB" w:rsidRPr="002612B3">
        <w:rPr>
          <w:rFonts w:ascii="Calibri" w:hAnsi="Calibri" w:cs="Calibri"/>
          <w:color w:val="000000"/>
        </w:rPr>
        <w:t xml:space="preserve"> </w:t>
      </w:r>
      <w:r w:rsidRPr="002612B3">
        <w:rPr>
          <w:rFonts w:ascii="Calibri" w:hAnsi="Calibri" w:cs="Calibri"/>
          <w:color w:val="000000"/>
        </w:rPr>
        <w:t>added</w:t>
      </w:r>
      <w:r w:rsidR="003225BB" w:rsidRPr="002612B3">
        <w:rPr>
          <w:rFonts w:ascii="Calibri" w:hAnsi="Calibri" w:cs="Calibri"/>
          <w:color w:val="000000"/>
        </w:rPr>
        <w:t xml:space="preserve"> </w:t>
      </w:r>
      <w:r w:rsidRPr="002612B3">
        <w:rPr>
          <w:rFonts w:ascii="Calibri" w:hAnsi="Calibri" w:cs="Calibri"/>
          <w:color w:val="000000"/>
        </w:rPr>
        <w:t>to</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known</w:t>
      </w:r>
      <w:r w:rsidR="003225BB" w:rsidRPr="002612B3">
        <w:rPr>
          <w:rFonts w:ascii="Calibri" w:hAnsi="Calibri" w:cs="Calibri"/>
          <w:color w:val="000000"/>
        </w:rPr>
        <w:t xml:space="preserve"> </w:t>
      </w:r>
      <w:r w:rsidRPr="002612B3">
        <w:rPr>
          <w:rFonts w:ascii="Calibri" w:hAnsi="Calibri" w:cs="Calibri"/>
          <w:color w:val="000000"/>
        </w:rPr>
        <w:t>word</w:t>
      </w:r>
      <w:r w:rsidR="003225BB" w:rsidRPr="002612B3">
        <w:rPr>
          <w:rFonts w:ascii="Calibri" w:hAnsi="Calibri" w:cs="Calibri"/>
          <w:color w:val="000000"/>
        </w:rPr>
        <w:t xml:space="preserve"> </w:t>
      </w:r>
      <w:r w:rsidRPr="002612B3">
        <w:rPr>
          <w:rFonts w:ascii="Calibri" w:hAnsi="Calibri" w:cs="Calibri"/>
          <w:color w:val="000000"/>
        </w:rPr>
        <w:t>(e.g.,</w:t>
      </w:r>
      <w:r w:rsidR="003225BB" w:rsidRPr="002612B3">
        <w:rPr>
          <w:rFonts w:ascii="Calibri" w:hAnsi="Calibri" w:cs="Calibri"/>
          <w:color w:val="000000"/>
        </w:rPr>
        <w:t xml:space="preserve"> </w:t>
      </w:r>
      <w:r w:rsidRPr="002612B3">
        <w:rPr>
          <w:rFonts w:ascii="Calibri" w:hAnsi="Calibri" w:cs="Calibri"/>
          <w:color w:val="000000"/>
        </w:rPr>
        <w:t>agreeable/disagreeable,</w:t>
      </w:r>
      <w:r w:rsidR="003225BB" w:rsidRPr="002612B3">
        <w:rPr>
          <w:rFonts w:ascii="Calibri" w:hAnsi="Calibri" w:cs="Calibri"/>
          <w:color w:val="000000"/>
        </w:rPr>
        <w:t xml:space="preserve"> </w:t>
      </w:r>
      <w:r w:rsidRPr="002612B3">
        <w:rPr>
          <w:rFonts w:ascii="Calibri" w:hAnsi="Calibri" w:cs="Calibri"/>
          <w:color w:val="000000"/>
        </w:rPr>
        <w:t>comfortable/uncomfortable,</w:t>
      </w:r>
      <w:r w:rsidR="003225BB" w:rsidRPr="002612B3">
        <w:rPr>
          <w:rFonts w:ascii="Calibri" w:hAnsi="Calibri" w:cs="Calibri"/>
          <w:color w:val="000000"/>
        </w:rPr>
        <w:t xml:space="preserve"> </w:t>
      </w:r>
      <w:r w:rsidRPr="002612B3">
        <w:rPr>
          <w:rFonts w:ascii="Calibri" w:hAnsi="Calibri" w:cs="Calibri"/>
          <w:color w:val="000000"/>
        </w:rPr>
        <w:t>care/careless,</w:t>
      </w:r>
      <w:r w:rsidR="003225BB" w:rsidRPr="002612B3">
        <w:rPr>
          <w:rFonts w:ascii="Calibri" w:hAnsi="Calibri" w:cs="Calibri"/>
          <w:color w:val="000000"/>
        </w:rPr>
        <w:t xml:space="preserve"> </w:t>
      </w:r>
      <w:r w:rsidRPr="002612B3">
        <w:rPr>
          <w:rFonts w:ascii="Calibri" w:hAnsi="Calibri" w:cs="Calibri"/>
          <w:color w:val="000000"/>
        </w:rPr>
        <w:t>heat/preheat).</w:t>
      </w:r>
      <w:r w:rsidR="003225BB" w:rsidRPr="002612B3">
        <w:rPr>
          <w:rFonts w:ascii="Calibri" w:hAnsi="Calibri" w:cs="Calibri"/>
          <w:color w:val="000000"/>
        </w:rPr>
        <w:t xml:space="preserve"> </w:t>
      </w:r>
    </w:p>
    <w:p w14:paraId="3E05DE99" w14:textId="488D5938" w:rsidR="009F3F00" w:rsidRPr="002612B3" w:rsidRDefault="009F3F00" w:rsidP="004C0605">
      <w:pPr>
        <w:pStyle w:val="ListParagraph"/>
        <w:numPr>
          <w:ilvl w:val="0"/>
          <w:numId w:val="56"/>
        </w:numPr>
        <w:shd w:val="clear" w:color="auto" w:fill="FFFFFF" w:themeFill="background1"/>
        <w:spacing w:after="120"/>
        <w:ind w:left="1080"/>
        <w:contextualSpacing w:val="0"/>
        <w:rPr>
          <w:rFonts w:ascii="Calibri" w:hAnsi="Calibri" w:cs="Calibri"/>
          <w:color w:val="000000"/>
        </w:rPr>
      </w:pPr>
      <w:r w:rsidRPr="002612B3">
        <w:rPr>
          <w:rFonts w:ascii="Calibri" w:hAnsi="Calibri" w:cs="Calibri"/>
          <w:color w:val="000000"/>
        </w:rPr>
        <w:t>Use</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known</w:t>
      </w:r>
      <w:r w:rsidR="003225BB" w:rsidRPr="002612B3">
        <w:rPr>
          <w:rFonts w:ascii="Calibri" w:hAnsi="Calibri" w:cs="Calibri"/>
          <w:color w:val="000000"/>
        </w:rPr>
        <w:t xml:space="preserve"> </w:t>
      </w:r>
      <w:r w:rsidRPr="002612B3">
        <w:rPr>
          <w:rFonts w:ascii="Calibri" w:hAnsi="Calibri" w:cs="Calibri"/>
          <w:color w:val="000000"/>
        </w:rPr>
        <w:t>root</w:t>
      </w:r>
      <w:r w:rsidR="003225BB" w:rsidRPr="002612B3">
        <w:rPr>
          <w:rFonts w:ascii="Calibri" w:hAnsi="Calibri" w:cs="Calibri"/>
          <w:color w:val="000000"/>
        </w:rPr>
        <w:t xml:space="preserve"> </w:t>
      </w:r>
      <w:r w:rsidRPr="002612B3">
        <w:rPr>
          <w:rFonts w:ascii="Calibri" w:hAnsi="Calibri" w:cs="Calibri"/>
          <w:color w:val="000000"/>
        </w:rPr>
        <w:t>word</w:t>
      </w:r>
      <w:r w:rsidR="003225BB" w:rsidRPr="002612B3">
        <w:rPr>
          <w:rFonts w:ascii="Calibri" w:hAnsi="Calibri" w:cs="Calibri"/>
          <w:color w:val="000000"/>
        </w:rPr>
        <w:t xml:space="preserve"> </w:t>
      </w:r>
      <w:r w:rsidRPr="002612B3">
        <w:rPr>
          <w:rFonts w:ascii="Calibri" w:hAnsi="Calibri" w:cs="Calibri"/>
          <w:color w:val="000000"/>
        </w:rPr>
        <w:t>as</w:t>
      </w:r>
      <w:r w:rsidR="003225BB" w:rsidRPr="002612B3">
        <w:rPr>
          <w:rFonts w:ascii="Calibri" w:hAnsi="Calibri" w:cs="Calibri"/>
          <w:color w:val="000000"/>
        </w:rPr>
        <w:t xml:space="preserve"> </w:t>
      </w:r>
      <w:r w:rsidRPr="002612B3">
        <w:rPr>
          <w:rFonts w:ascii="Calibri" w:hAnsi="Calibri" w:cs="Calibri"/>
          <w:color w:val="000000"/>
        </w:rPr>
        <w:t>a</w:t>
      </w:r>
      <w:r w:rsidR="003225BB" w:rsidRPr="002612B3">
        <w:rPr>
          <w:rFonts w:ascii="Calibri" w:hAnsi="Calibri" w:cs="Calibri"/>
          <w:color w:val="000000"/>
        </w:rPr>
        <w:t xml:space="preserve"> </w:t>
      </w:r>
      <w:r w:rsidRPr="002612B3">
        <w:rPr>
          <w:rFonts w:ascii="Calibri" w:hAnsi="Calibri" w:cs="Calibri"/>
          <w:color w:val="000000"/>
        </w:rPr>
        <w:t>clue</w:t>
      </w:r>
      <w:r w:rsidR="003225BB" w:rsidRPr="002612B3">
        <w:rPr>
          <w:rFonts w:ascii="Calibri" w:hAnsi="Calibri" w:cs="Calibri"/>
          <w:color w:val="000000"/>
        </w:rPr>
        <w:t xml:space="preserve"> </w:t>
      </w:r>
      <w:r w:rsidRPr="002612B3">
        <w:rPr>
          <w:rFonts w:ascii="Calibri" w:hAnsi="Calibri" w:cs="Calibri"/>
          <w:color w:val="000000"/>
        </w:rPr>
        <w:t>to</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meaning</w:t>
      </w:r>
      <w:r w:rsidR="003225BB" w:rsidRPr="002612B3">
        <w:rPr>
          <w:rFonts w:ascii="Calibri" w:hAnsi="Calibri" w:cs="Calibri"/>
          <w:color w:val="000000"/>
        </w:rPr>
        <w:t xml:space="preserve"> </w:t>
      </w:r>
      <w:r w:rsidRPr="002612B3">
        <w:rPr>
          <w:rFonts w:ascii="Calibri" w:hAnsi="Calibri" w:cs="Calibri"/>
          <w:color w:val="000000"/>
        </w:rPr>
        <w:t>of</w:t>
      </w:r>
      <w:r w:rsidR="003225BB" w:rsidRPr="002612B3">
        <w:rPr>
          <w:rFonts w:ascii="Calibri" w:hAnsi="Calibri" w:cs="Calibri"/>
          <w:color w:val="000000"/>
        </w:rPr>
        <w:t xml:space="preserve"> </w:t>
      </w:r>
      <w:r w:rsidRPr="002612B3">
        <w:rPr>
          <w:rFonts w:ascii="Calibri" w:hAnsi="Calibri" w:cs="Calibri"/>
          <w:color w:val="000000"/>
        </w:rPr>
        <w:t>an</w:t>
      </w:r>
      <w:r w:rsidR="003225BB" w:rsidRPr="002612B3">
        <w:rPr>
          <w:rFonts w:ascii="Calibri" w:hAnsi="Calibri" w:cs="Calibri"/>
          <w:color w:val="000000"/>
        </w:rPr>
        <w:t xml:space="preserve"> </w:t>
      </w:r>
      <w:r w:rsidRPr="002612B3">
        <w:rPr>
          <w:rFonts w:ascii="Calibri" w:hAnsi="Calibri" w:cs="Calibri"/>
          <w:color w:val="000000"/>
        </w:rPr>
        <w:t>unknown</w:t>
      </w:r>
      <w:r w:rsidR="003225BB" w:rsidRPr="002612B3">
        <w:rPr>
          <w:rFonts w:ascii="Calibri" w:hAnsi="Calibri" w:cs="Calibri"/>
          <w:color w:val="000000"/>
        </w:rPr>
        <w:t xml:space="preserve"> </w:t>
      </w:r>
      <w:r w:rsidRPr="002612B3">
        <w:rPr>
          <w:rFonts w:ascii="Calibri" w:hAnsi="Calibri" w:cs="Calibri"/>
          <w:color w:val="000000"/>
        </w:rPr>
        <w:t>word</w:t>
      </w:r>
      <w:r w:rsidR="003225BB" w:rsidRPr="002612B3">
        <w:rPr>
          <w:rFonts w:ascii="Calibri" w:hAnsi="Calibri" w:cs="Calibri"/>
          <w:color w:val="000000"/>
        </w:rPr>
        <w:t xml:space="preserve"> </w:t>
      </w:r>
      <w:r w:rsidRPr="002612B3">
        <w:rPr>
          <w:rFonts w:ascii="Calibri" w:hAnsi="Calibri" w:cs="Calibri"/>
          <w:color w:val="000000"/>
        </w:rPr>
        <w:t>with</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same</w:t>
      </w:r>
      <w:r w:rsidR="003225BB" w:rsidRPr="002612B3">
        <w:rPr>
          <w:rFonts w:ascii="Calibri" w:hAnsi="Calibri" w:cs="Calibri"/>
          <w:color w:val="000000"/>
        </w:rPr>
        <w:t xml:space="preserve"> </w:t>
      </w:r>
      <w:r w:rsidRPr="002612B3">
        <w:rPr>
          <w:rFonts w:ascii="Calibri" w:hAnsi="Calibri" w:cs="Calibri"/>
          <w:color w:val="000000"/>
        </w:rPr>
        <w:t>root</w:t>
      </w:r>
      <w:r w:rsidR="003225BB" w:rsidRPr="002612B3">
        <w:rPr>
          <w:rFonts w:ascii="Calibri" w:hAnsi="Calibri" w:cs="Calibri"/>
          <w:color w:val="000000"/>
        </w:rPr>
        <w:t xml:space="preserve"> </w:t>
      </w:r>
      <w:r w:rsidRPr="002612B3">
        <w:rPr>
          <w:rFonts w:ascii="Calibri" w:hAnsi="Calibri" w:cs="Calibri"/>
          <w:color w:val="000000"/>
        </w:rPr>
        <w:t>(e.g.,</w:t>
      </w:r>
      <w:r w:rsidR="003225BB" w:rsidRPr="002612B3">
        <w:rPr>
          <w:rFonts w:ascii="Calibri" w:hAnsi="Calibri" w:cs="Calibri"/>
          <w:color w:val="000000"/>
        </w:rPr>
        <w:t xml:space="preserve"> </w:t>
      </w:r>
      <w:r w:rsidRPr="002612B3">
        <w:rPr>
          <w:rFonts w:ascii="Calibri" w:hAnsi="Calibri" w:cs="Calibri"/>
          <w:color w:val="000000"/>
        </w:rPr>
        <w:t>company,</w:t>
      </w:r>
      <w:r w:rsidR="003225BB" w:rsidRPr="002612B3">
        <w:rPr>
          <w:rFonts w:ascii="Calibri" w:hAnsi="Calibri" w:cs="Calibri"/>
          <w:color w:val="000000"/>
        </w:rPr>
        <w:t xml:space="preserve"> </w:t>
      </w:r>
      <w:r w:rsidRPr="002612B3">
        <w:rPr>
          <w:rFonts w:ascii="Calibri" w:hAnsi="Calibri" w:cs="Calibri"/>
          <w:color w:val="000000"/>
        </w:rPr>
        <w:t>companion).</w:t>
      </w:r>
      <w:r w:rsidR="003225BB" w:rsidRPr="002612B3">
        <w:rPr>
          <w:rFonts w:ascii="Calibri" w:hAnsi="Calibri" w:cs="Calibri"/>
          <w:color w:val="000000"/>
        </w:rPr>
        <w:t xml:space="preserve"> </w:t>
      </w:r>
    </w:p>
    <w:p w14:paraId="71276E65" w14:textId="00F356C5" w:rsidR="009F3F00" w:rsidRDefault="009F3F00" w:rsidP="004C0605">
      <w:pPr>
        <w:pStyle w:val="ListParagraph"/>
        <w:numPr>
          <w:ilvl w:val="0"/>
          <w:numId w:val="56"/>
        </w:numPr>
        <w:shd w:val="clear" w:color="auto" w:fill="FFFFFF" w:themeFill="background1"/>
        <w:spacing w:after="120"/>
        <w:ind w:left="1080"/>
        <w:contextualSpacing w:val="0"/>
        <w:rPr>
          <w:rFonts w:ascii="Calibri" w:hAnsi="Calibri" w:cs="Calibri"/>
          <w:color w:val="000000"/>
        </w:rPr>
      </w:pPr>
      <w:r w:rsidRPr="002612B3">
        <w:rPr>
          <w:rFonts w:ascii="Calibri" w:hAnsi="Calibri" w:cs="Calibri"/>
          <w:color w:val="000000"/>
        </w:rPr>
        <w:lastRenderedPageBreak/>
        <w:t>Use</w:t>
      </w:r>
      <w:r w:rsidR="003225BB" w:rsidRPr="002612B3">
        <w:rPr>
          <w:rFonts w:ascii="Calibri" w:hAnsi="Calibri" w:cs="Calibri"/>
          <w:color w:val="000000"/>
        </w:rPr>
        <w:t xml:space="preserve"> </w:t>
      </w:r>
      <w:r w:rsidRPr="002612B3">
        <w:rPr>
          <w:rFonts w:ascii="Calibri" w:hAnsi="Calibri" w:cs="Calibri"/>
          <w:color w:val="000000"/>
        </w:rPr>
        <w:t>glossaries</w:t>
      </w:r>
      <w:r w:rsidR="003225BB" w:rsidRPr="002612B3">
        <w:rPr>
          <w:rFonts w:ascii="Calibri" w:hAnsi="Calibri" w:cs="Calibri"/>
          <w:color w:val="000000"/>
        </w:rPr>
        <w:t xml:space="preserve"> </w:t>
      </w:r>
      <w:r w:rsidRPr="002612B3">
        <w:rPr>
          <w:rFonts w:ascii="Calibri" w:hAnsi="Calibri" w:cs="Calibri"/>
          <w:color w:val="000000"/>
        </w:rPr>
        <w:t>or</w:t>
      </w:r>
      <w:r w:rsidR="003225BB" w:rsidRPr="002612B3">
        <w:rPr>
          <w:rFonts w:ascii="Calibri" w:hAnsi="Calibri" w:cs="Calibri"/>
          <w:color w:val="000000"/>
        </w:rPr>
        <w:t xml:space="preserve"> </w:t>
      </w:r>
      <w:r w:rsidRPr="002612B3">
        <w:rPr>
          <w:rFonts w:ascii="Calibri" w:hAnsi="Calibri" w:cs="Calibri"/>
          <w:color w:val="000000"/>
        </w:rPr>
        <w:t>beginning</w:t>
      </w:r>
      <w:r w:rsidR="003225BB" w:rsidRPr="002612B3">
        <w:rPr>
          <w:rFonts w:ascii="Calibri" w:hAnsi="Calibri" w:cs="Calibri"/>
          <w:color w:val="000000"/>
        </w:rPr>
        <w:t xml:space="preserve"> </w:t>
      </w:r>
      <w:r w:rsidRPr="002612B3">
        <w:rPr>
          <w:rFonts w:ascii="Calibri" w:hAnsi="Calibri" w:cs="Calibri"/>
          <w:color w:val="000000"/>
        </w:rPr>
        <w:t>dictionaries,</w:t>
      </w:r>
      <w:r w:rsidR="003225BB" w:rsidRPr="002612B3">
        <w:rPr>
          <w:rFonts w:ascii="Calibri" w:hAnsi="Calibri" w:cs="Calibri"/>
          <w:color w:val="000000"/>
        </w:rPr>
        <w:t xml:space="preserve"> </w:t>
      </w:r>
      <w:r w:rsidRPr="002612B3">
        <w:rPr>
          <w:rFonts w:ascii="Calibri" w:hAnsi="Calibri" w:cs="Calibri"/>
          <w:color w:val="000000"/>
        </w:rPr>
        <w:t>both</w:t>
      </w:r>
      <w:r w:rsidR="003225BB" w:rsidRPr="002612B3">
        <w:rPr>
          <w:rFonts w:ascii="Calibri" w:hAnsi="Calibri" w:cs="Calibri"/>
          <w:color w:val="000000"/>
        </w:rPr>
        <w:t xml:space="preserve"> </w:t>
      </w:r>
      <w:r w:rsidRPr="002612B3">
        <w:rPr>
          <w:rFonts w:ascii="Calibri" w:hAnsi="Calibri" w:cs="Calibri"/>
          <w:color w:val="000000"/>
        </w:rPr>
        <w:t>print</w:t>
      </w:r>
      <w:r w:rsidR="003225BB" w:rsidRPr="002612B3">
        <w:rPr>
          <w:rFonts w:ascii="Calibri" w:hAnsi="Calibri" w:cs="Calibri"/>
          <w:color w:val="000000"/>
        </w:rPr>
        <w:t xml:space="preserve"> </w:t>
      </w:r>
      <w:r w:rsidRPr="002612B3">
        <w:rPr>
          <w:rFonts w:ascii="Calibri" w:hAnsi="Calibri" w:cs="Calibri"/>
          <w:color w:val="000000"/>
        </w:rPr>
        <w:t>and</w:t>
      </w:r>
      <w:r w:rsidR="003225BB" w:rsidRPr="002612B3">
        <w:rPr>
          <w:rFonts w:ascii="Calibri" w:hAnsi="Calibri" w:cs="Calibri"/>
          <w:color w:val="000000"/>
        </w:rPr>
        <w:t xml:space="preserve"> </w:t>
      </w:r>
      <w:r w:rsidRPr="002612B3">
        <w:rPr>
          <w:rFonts w:ascii="Calibri" w:hAnsi="Calibri" w:cs="Calibri"/>
          <w:color w:val="000000"/>
        </w:rPr>
        <w:t>digital,</w:t>
      </w:r>
      <w:r w:rsidR="003225BB" w:rsidRPr="002612B3">
        <w:rPr>
          <w:rFonts w:ascii="Calibri" w:hAnsi="Calibri" w:cs="Calibri"/>
          <w:color w:val="000000"/>
        </w:rPr>
        <w:t xml:space="preserve"> </w:t>
      </w:r>
      <w:r w:rsidRPr="002612B3">
        <w:rPr>
          <w:rFonts w:ascii="Calibri" w:hAnsi="Calibri" w:cs="Calibri"/>
          <w:color w:val="000000"/>
        </w:rPr>
        <w:t>to</w:t>
      </w:r>
      <w:r w:rsidR="003225BB" w:rsidRPr="002612B3">
        <w:rPr>
          <w:rFonts w:ascii="Calibri" w:hAnsi="Calibri" w:cs="Calibri"/>
          <w:color w:val="000000"/>
        </w:rPr>
        <w:t xml:space="preserve"> </w:t>
      </w:r>
      <w:r w:rsidRPr="002612B3">
        <w:rPr>
          <w:rFonts w:ascii="Calibri" w:hAnsi="Calibri" w:cs="Calibri"/>
          <w:color w:val="000000"/>
        </w:rPr>
        <w:t>determine</w:t>
      </w:r>
      <w:r w:rsidR="003225BB" w:rsidRPr="002612B3">
        <w:rPr>
          <w:rFonts w:ascii="Calibri" w:hAnsi="Calibri" w:cs="Calibri"/>
          <w:color w:val="000000"/>
        </w:rPr>
        <w:t xml:space="preserve"> </w:t>
      </w:r>
      <w:r w:rsidRPr="002612B3">
        <w:rPr>
          <w:rFonts w:ascii="Calibri" w:hAnsi="Calibri" w:cs="Calibri"/>
          <w:color w:val="000000"/>
        </w:rPr>
        <w:t>or</w:t>
      </w:r>
      <w:r w:rsidR="003225BB" w:rsidRPr="002612B3">
        <w:rPr>
          <w:rFonts w:ascii="Calibri" w:hAnsi="Calibri" w:cs="Calibri"/>
          <w:color w:val="000000"/>
        </w:rPr>
        <w:t xml:space="preserve"> </w:t>
      </w:r>
      <w:r w:rsidRPr="002612B3">
        <w:rPr>
          <w:rFonts w:ascii="Calibri" w:hAnsi="Calibri" w:cs="Calibri"/>
          <w:color w:val="000000"/>
        </w:rPr>
        <w:t>clarify</w:t>
      </w:r>
      <w:r w:rsidR="003225BB" w:rsidRPr="002612B3">
        <w:rPr>
          <w:rFonts w:ascii="Calibri" w:hAnsi="Calibri" w:cs="Calibri"/>
          <w:color w:val="000000"/>
        </w:rPr>
        <w:t xml:space="preserve"> </w:t>
      </w:r>
      <w:r w:rsidRPr="002612B3">
        <w:rPr>
          <w:rFonts w:ascii="Calibri" w:hAnsi="Calibri" w:cs="Calibri"/>
          <w:color w:val="000000"/>
        </w:rPr>
        <w:t>the</w:t>
      </w:r>
      <w:r w:rsidR="003225BB" w:rsidRPr="002612B3">
        <w:rPr>
          <w:rFonts w:ascii="Calibri" w:hAnsi="Calibri" w:cs="Calibri"/>
          <w:color w:val="000000"/>
        </w:rPr>
        <w:t xml:space="preserve"> </w:t>
      </w:r>
      <w:r w:rsidRPr="002612B3">
        <w:rPr>
          <w:rFonts w:ascii="Calibri" w:hAnsi="Calibri" w:cs="Calibri"/>
          <w:color w:val="000000"/>
        </w:rPr>
        <w:t>precise</w:t>
      </w:r>
      <w:r w:rsidR="003225BB" w:rsidRPr="002612B3">
        <w:rPr>
          <w:rFonts w:ascii="Calibri" w:hAnsi="Calibri" w:cs="Calibri"/>
          <w:color w:val="000000"/>
        </w:rPr>
        <w:t xml:space="preserve"> </w:t>
      </w:r>
      <w:r w:rsidRPr="002612B3">
        <w:rPr>
          <w:rFonts w:ascii="Calibri" w:hAnsi="Calibri" w:cs="Calibri"/>
          <w:color w:val="000000"/>
        </w:rPr>
        <w:t>meaning</w:t>
      </w:r>
      <w:r w:rsidR="003225BB" w:rsidRPr="002612B3">
        <w:rPr>
          <w:rFonts w:ascii="Calibri" w:hAnsi="Calibri" w:cs="Calibri"/>
          <w:color w:val="000000"/>
        </w:rPr>
        <w:t xml:space="preserve"> </w:t>
      </w:r>
      <w:r w:rsidRPr="002612B3">
        <w:rPr>
          <w:rFonts w:ascii="Calibri" w:hAnsi="Calibri" w:cs="Calibri"/>
          <w:color w:val="000000"/>
        </w:rPr>
        <w:t>of</w:t>
      </w:r>
      <w:r w:rsidR="003225BB" w:rsidRPr="002612B3">
        <w:rPr>
          <w:rFonts w:ascii="Calibri" w:hAnsi="Calibri" w:cs="Calibri"/>
          <w:color w:val="000000"/>
        </w:rPr>
        <w:t xml:space="preserve"> </w:t>
      </w:r>
      <w:r w:rsidRPr="002612B3">
        <w:rPr>
          <w:rFonts w:ascii="Calibri" w:hAnsi="Calibri" w:cs="Calibri"/>
          <w:color w:val="000000"/>
        </w:rPr>
        <w:t>key</w:t>
      </w:r>
      <w:r w:rsidR="003225BB" w:rsidRPr="002612B3">
        <w:rPr>
          <w:rFonts w:ascii="Calibri" w:hAnsi="Calibri" w:cs="Calibri"/>
          <w:color w:val="000000"/>
        </w:rPr>
        <w:t xml:space="preserve"> </w:t>
      </w:r>
      <w:r w:rsidRPr="002612B3">
        <w:rPr>
          <w:rFonts w:ascii="Calibri" w:hAnsi="Calibri" w:cs="Calibri"/>
          <w:color w:val="000000"/>
        </w:rPr>
        <w:t>words</w:t>
      </w:r>
      <w:r w:rsidR="003225BB" w:rsidRPr="002612B3">
        <w:rPr>
          <w:rFonts w:ascii="Calibri" w:hAnsi="Calibri" w:cs="Calibri"/>
          <w:color w:val="000000"/>
        </w:rPr>
        <w:t xml:space="preserve"> </w:t>
      </w:r>
      <w:r w:rsidRPr="002612B3">
        <w:rPr>
          <w:rFonts w:ascii="Calibri" w:hAnsi="Calibri" w:cs="Calibri"/>
          <w:color w:val="000000"/>
        </w:rPr>
        <w:t>and</w:t>
      </w:r>
      <w:r w:rsidR="003225BB" w:rsidRPr="002612B3">
        <w:rPr>
          <w:rFonts w:ascii="Calibri" w:hAnsi="Calibri" w:cs="Calibri"/>
          <w:color w:val="000000"/>
        </w:rPr>
        <w:t xml:space="preserve"> </w:t>
      </w:r>
      <w:r w:rsidRPr="002612B3">
        <w:rPr>
          <w:rFonts w:ascii="Calibri" w:hAnsi="Calibri" w:cs="Calibri"/>
          <w:color w:val="000000"/>
        </w:rPr>
        <w:t>phrases.</w:t>
      </w:r>
    </w:p>
    <w:p w14:paraId="4C296986" w14:textId="0FAD2468" w:rsidR="00BA7F2F" w:rsidRPr="00BA7F2F" w:rsidRDefault="00BA7F2F" w:rsidP="00BA7F2F">
      <w:pPr>
        <w:pStyle w:val="note"/>
      </w:pPr>
      <w:r>
        <w:t>{</w:t>
      </w:r>
      <w:r w:rsidRPr="00F306CF">
        <w:t>L.3.5</w:t>
      </w:r>
      <w:r>
        <w:rPr>
          <w:b/>
          <w:bCs/>
        </w:rPr>
        <w:t xml:space="preserve"> </w:t>
      </w:r>
      <w:r w:rsidRPr="00AB6410">
        <w:t xml:space="preserve">was changed to </w:t>
      </w:r>
      <w:r w:rsidRPr="00F306CF">
        <w:t>L.</w:t>
      </w:r>
      <w:r w:rsidRPr="00AB6410">
        <w:t>VI</w:t>
      </w:r>
      <w:r>
        <w:t>.</w:t>
      </w:r>
      <w:r w:rsidRPr="00F306CF">
        <w:t>3.</w:t>
      </w:r>
      <w:r w:rsidRPr="00AB6410">
        <w:t>3.</w:t>
      </w:r>
      <w:r>
        <w:t>}</w:t>
      </w:r>
    </w:p>
    <w:p w14:paraId="10C302F2" w14:textId="6650FDE7" w:rsidR="009F3F00" w:rsidRDefault="009F3F00" w:rsidP="00AB6410">
      <w:pPr>
        <w:shd w:val="clear" w:color="auto" w:fill="FFFFFF" w:themeFill="background1"/>
        <w:spacing w:after="120"/>
        <w:rPr>
          <w:rFonts w:ascii="Calibri" w:hAnsi="Calibri" w:cs="Calibri"/>
          <w:color w:val="000000"/>
        </w:rPr>
      </w:pPr>
      <w:r w:rsidRPr="00F306CF">
        <w:rPr>
          <w:rFonts w:ascii="Calibri" w:hAnsi="Calibri" w:cs="Calibri"/>
          <w:color w:val="000000"/>
        </w:rPr>
        <w:t>L.</w:t>
      </w:r>
      <w:r w:rsidRPr="003F362E">
        <w:rPr>
          <w:rFonts w:ascii="Calibri" w:hAnsi="Calibri" w:cs="Calibri"/>
          <w:b/>
          <w:bCs/>
          <w:color w:val="000000"/>
        </w:rPr>
        <w:t>VI</w:t>
      </w:r>
      <w:r>
        <w:rPr>
          <w:rFonts w:ascii="Calibri" w:hAnsi="Calibri" w:cs="Calibri"/>
          <w:color w:val="000000"/>
        </w:rPr>
        <w:t>.</w:t>
      </w:r>
      <w:r w:rsidRPr="00F306CF">
        <w:rPr>
          <w:rFonts w:ascii="Calibri" w:hAnsi="Calibri" w:cs="Calibri"/>
          <w:color w:val="000000"/>
        </w:rPr>
        <w:t>3.</w:t>
      </w:r>
      <w:r>
        <w:rPr>
          <w:rFonts w:ascii="Calibri" w:hAnsi="Calibri" w:cs="Calibri"/>
          <w:color w:val="000000"/>
        </w:rPr>
        <w:t>[</w:t>
      </w:r>
      <w:r w:rsidRPr="00F306CF">
        <w:rPr>
          <w:rFonts w:ascii="Calibri" w:hAnsi="Calibri" w:cs="Calibri"/>
          <w:color w:val="000000"/>
        </w:rPr>
        <w:t>5</w:t>
      </w:r>
      <w:r>
        <w:rPr>
          <w:rFonts w:ascii="Calibri" w:hAnsi="Calibri" w:cs="Calibri"/>
          <w:color w:val="000000"/>
        </w:rPr>
        <w:t>]</w:t>
      </w:r>
      <w:r>
        <w:rPr>
          <w:rFonts w:ascii="Calibri" w:hAnsi="Calibri" w:cs="Calibri"/>
          <w:b/>
          <w:bCs/>
          <w:color w:val="000000"/>
        </w:rPr>
        <w:t>3</w:t>
      </w:r>
      <w:r w:rsidRPr="00021237">
        <w:rPr>
          <w:rFonts w:ascii="Calibri" w:hAnsi="Calibri" w:cs="Calibri"/>
          <w:b/>
          <w:bCs/>
          <w:color w:val="000000"/>
        </w:rPr>
        <w:t>.</w:t>
      </w:r>
      <w:r w:rsidR="003225BB">
        <w:rPr>
          <w:rFonts w:ascii="Calibri" w:hAnsi="Calibri" w:cs="Calibri"/>
          <w:color w:val="000000"/>
        </w:rPr>
        <w:t xml:space="preserve"> </w:t>
      </w:r>
      <w:r w:rsidRPr="00F306CF">
        <w:rPr>
          <w:rFonts w:ascii="Calibri" w:hAnsi="Calibri" w:cs="Calibri"/>
          <w:color w:val="000000"/>
        </w:rPr>
        <w:t>Demonstrate</w:t>
      </w:r>
      <w:r w:rsidR="003225BB">
        <w:rPr>
          <w:rFonts w:ascii="Calibri" w:hAnsi="Calibri" w:cs="Calibri"/>
          <w:color w:val="000000"/>
        </w:rPr>
        <w:t xml:space="preserve"> </w:t>
      </w:r>
      <w:r w:rsidRPr="00F306CF">
        <w:rPr>
          <w:rFonts w:ascii="Calibri" w:hAnsi="Calibri" w:cs="Calibri"/>
          <w:color w:val="000000"/>
        </w:rPr>
        <w:t>understanding</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figurative</w:t>
      </w:r>
      <w:r w:rsidR="003225BB">
        <w:rPr>
          <w:rFonts w:ascii="Calibri" w:hAnsi="Calibri" w:cs="Calibri"/>
          <w:color w:val="000000"/>
        </w:rPr>
        <w:t xml:space="preserve"> </w:t>
      </w:r>
      <w:r w:rsidRPr="00F306CF">
        <w:rPr>
          <w:rFonts w:ascii="Calibri" w:hAnsi="Calibri" w:cs="Calibri"/>
          <w:color w:val="000000"/>
        </w:rPr>
        <w:t>language,</w:t>
      </w:r>
      <w:r w:rsidR="003225BB">
        <w:rPr>
          <w:rFonts w:ascii="Calibri" w:hAnsi="Calibri" w:cs="Calibri"/>
          <w:color w:val="000000"/>
        </w:rPr>
        <w:t xml:space="preserve"> </w:t>
      </w:r>
      <w:r w:rsidRPr="00F306CF">
        <w:rPr>
          <w:rFonts w:ascii="Calibri" w:hAnsi="Calibri" w:cs="Calibri"/>
          <w:color w:val="000000"/>
        </w:rPr>
        <w:t>word</w:t>
      </w:r>
      <w:r w:rsidR="003225BB">
        <w:rPr>
          <w:rFonts w:ascii="Calibri" w:hAnsi="Calibri" w:cs="Calibri"/>
          <w:color w:val="000000"/>
        </w:rPr>
        <w:t xml:space="preserve"> </w:t>
      </w:r>
      <w:r w:rsidRPr="00F306CF">
        <w:rPr>
          <w:rFonts w:ascii="Calibri" w:hAnsi="Calibri" w:cs="Calibri"/>
          <w:color w:val="000000"/>
        </w:rPr>
        <w:t>relationships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nuances</w:t>
      </w:r>
      <w:r w:rsidR="003225BB">
        <w:rPr>
          <w:rFonts w:ascii="Calibri" w:hAnsi="Calibri" w:cs="Calibri"/>
          <w:color w:val="000000"/>
        </w:rPr>
        <w:t xml:space="preserve"> </w:t>
      </w:r>
      <w:r w:rsidRPr="00F306CF">
        <w:rPr>
          <w:rFonts w:ascii="Calibri" w:hAnsi="Calibri" w:cs="Calibri"/>
          <w:color w:val="000000"/>
        </w:rPr>
        <w:t>in</w:t>
      </w:r>
      <w:r w:rsidR="003225BB">
        <w:rPr>
          <w:rFonts w:ascii="Calibri" w:hAnsi="Calibri" w:cs="Calibri"/>
          <w:color w:val="000000"/>
        </w:rPr>
        <w:t xml:space="preserve"> </w:t>
      </w:r>
      <w:r w:rsidRPr="00F306CF">
        <w:rPr>
          <w:rFonts w:ascii="Calibri" w:hAnsi="Calibri" w:cs="Calibri"/>
          <w:color w:val="000000"/>
        </w:rPr>
        <w:t>word</w:t>
      </w:r>
      <w:r w:rsidR="003225BB">
        <w:rPr>
          <w:rFonts w:ascii="Calibri" w:hAnsi="Calibri" w:cs="Calibri"/>
          <w:color w:val="000000"/>
        </w:rPr>
        <w:t xml:space="preserve"> </w:t>
      </w:r>
      <w:r w:rsidRPr="00F306CF">
        <w:rPr>
          <w:rFonts w:ascii="Calibri" w:hAnsi="Calibri" w:cs="Calibri"/>
          <w:color w:val="000000"/>
        </w:rPr>
        <w:t>meanings.</w:t>
      </w:r>
      <w:r w:rsidR="003225BB">
        <w:rPr>
          <w:rFonts w:ascii="Calibri" w:hAnsi="Calibri" w:cs="Calibri"/>
          <w:color w:val="000000"/>
        </w:rPr>
        <w:t xml:space="preserve"> </w:t>
      </w:r>
    </w:p>
    <w:p w14:paraId="2454B7D6" w14:textId="7242F5E1" w:rsidR="009F3F00" w:rsidRPr="00AB6410" w:rsidRDefault="009F3F00" w:rsidP="004C0605">
      <w:pPr>
        <w:pStyle w:val="ListParagraph"/>
        <w:numPr>
          <w:ilvl w:val="0"/>
          <w:numId w:val="57"/>
        </w:numPr>
        <w:shd w:val="clear" w:color="auto" w:fill="FFFFFF" w:themeFill="background1"/>
        <w:spacing w:after="120"/>
        <w:ind w:left="1080"/>
        <w:contextualSpacing w:val="0"/>
        <w:rPr>
          <w:rFonts w:ascii="Calibri" w:hAnsi="Calibri" w:cs="Calibri"/>
          <w:color w:val="000000"/>
        </w:rPr>
      </w:pPr>
      <w:r w:rsidRPr="00AB6410">
        <w:rPr>
          <w:rFonts w:ascii="Calibri" w:hAnsi="Calibri" w:cs="Calibri"/>
          <w:color w:val="000000"/>
        </w:rPr>
        <w:t>Distinguish</w:t>
      </w:r>
      <w:r w:rsidR="003225BB" w:rsidRPr="00AB6410">
        <w:rPr>
          <w:rFonts w:ascii="Calibri" w:hAnsi="Calibri" w:cs="Calibri"/>
          <w:color w:val="000000"/>
        </w:rPr>
        <w:t xml:space="preserve"> </w:t>
      </w:r>
      <w:r w:rsidRPr="00AB6410">
        <w:rPr>
          <w:rFonts w:ascii="Calibri" w:hAnsi="Calibri" w:cs="Calibri"/>
          <w:color w:val="000000"/>
        </w:rPr>
        <w:t>the</w:t>
      </w:r>
      <w:r w:rsidR="003225BB" w:rsidRPr="00AB6410">
        <w:rPr>
          <w:rFonts w:ascii="Calibri" w:hAnsi="Calibri" w:cs="Calibri"/>
          <w:color w:val="000000"/>
        </w:rPr>
        <w:t xml:space="preserve"> </w:t>
      </w:r>
      <w:r w:rsidRPr="00AB6410">
        <w:rPr>
          <w:rFonts w:ascii="Calibri" w:hAnsi="Calibri" w:cs="Calibri"/>
          <w:color w:val="000000"/>
        </w:rPr>
        <w:t>literal</w:t>
      </w:r>
      <w:r w:rsidR="003225BB" w:rsidRPr="00AB6410">
        <w:rPr>
          <w:rFonts w:ascii="Calibri" w:hAnsi="Calibri" w:cs="Calibri"/>
          <w:color w:val="000000"/>
        </w:rPr>
        <w:t xml:space="preserve"> </w:t>
      </w:r>
      <w:r w:rsidRPr="00AB6410">
        <w:rPr>
          <w:rFonts w:ascii="Calibri" w:hAnsi="Calibri" w:cs="Calibri"/>
          <w:color w:val="000000"/>
        </w:rPr>
        <w:t>and</w:t>
      </w:r>
      <w:r w:rsidR="003225BB" w:rsidRPr="00AB6410">
        <w:rPr>
          <w:rFonts w:ascii="Calibri" w:hAnsi="Calibri" w:cs="Calibri"/>
          <w:color w:val="000000"/>
        </w:rPr>
        <w:t xml:space="preserve"> </w:t>
      </w:r>
      <w:r w:rsidRPr="00AB6410">
        <w:rPr>
          <w:rFonts w:ascii="Calibri" w:hAnsi="Calibri" w:cs="Calibri"/>
          <w:color w:val="000000"/>
        </w:rPr>
        <w:t>nonliteral</w:t>
      </w:r>
      <w:r w:rsidR="003225BB" w:rsidRPr="00AB6410">
        <w:rPr>
          <w:rFonts w:ascii="Calibri" w:hAnsi="Calibri" w:cs="Calibri"/>
          <w:color w:val="000000"/>
        </w:rPr>
        <w:t xml:space="preserve"> </w:t>
      </w:r>
      <w:r w:rsidRPr="00AB6410">
        <w:rPr>
          <w:rFonts w:ascii="Calibri" w:hAnsi="Calibri" w:cs="Calibri"/>
          <w:color w:val="000000"/>
        </w:rPr>
        <w:t>meanings</w:t>
      </w:r>
      <w:r w:rsidR="003225BB" w:rsidRPr="00AB6410">
        <w:rPr>
          <w:rFonts w:ascii="Calibri" w:hAnsi="Calibri" w:cs="Calibri"/>
          <w:color w:val="000000"/>
        </w:rPr>
        <w:t xml:space="preserve"> </w:t>
      </w:r>
      <w:r w:rsidRPr="00AB6410">
        <w:rPr>
          <w:rFonts w:ascii="Calibri" w:hAnsi="Calibri" w:cs="Calibri"/>
          <w:color w:val="000000"/>
        </w:rPr>
        <w:t>of</w:t>
      </w:r>
      <w:r w:rsidR="003225BB" w:rsidRPr="00AB6410">
        <w:rPr>
          <w:rFonts w:ascii="Calibri" w:hAnsi="Calibri" w:cs="Calibri"/>
          <w:color w:val="000000"/>
        </w:rPr>
        <w:t xml:space="preserve"> </w:t>
      </w:r>
      <w:r w:rsidRPr="00AB6410">
        <w:rPr>
          <w:rFonts w:ascii="Calibri" w:hAnsi="Calibri" w:cs="Calibri"/>
          <w:color w:val="000000"/>
        </w:rPr>
        <w:t>words</w:t>
      </w:r>
      <w:r w:rsidR="003225BB" w:rsidRPr="00AB6410">
        <w:rPr>
          <w:rFonts w:ascii="Calibri" w:hAnsi="Calibri" w:cs="Calibri"/>
          <w:color w:val="000000"/>
        </w:rPr>
        <w:t xml:space="preserve"> </w:t>
      </w:r>
      <w:r w:rsidRPr="00AB6410">
        <w:rPr>
          <w:rFonts w:ascii="Calibri" w:hAnsi="Calibri" w:cs="Calibri"/>
          <w:color w:val="000000"/>
        </w:rPr>
        <w:t>and</w:t>
      </w:r>
      <w:r w:rsidR="003225BB" w:rsidRPr="00AB6410">
        <w:rPr>
          <w:rFonts w:ascii="Calibri" w:hAnsi="Calibri" w:cs="Calibri"/>
          <w:color w:val="000000"/>
        </w:rPr>
        <w:t xml:space="preserve"> </w:t>
      </w:r>
      <w:r w:rsidRPr="00AB6410">
        <w:rPr>
          <w:rFonts w:ascii="Calibri" w:hAnsi="Calibri" w:cs="Calibri"/>
          <w:color w:val="000000"/>
        </w:rPr>
        <w:t>phrases</w:t>
      </w:r>
      <w:r w:rsidR="003225BB" w:rsidRPr="00AB6410">
        <w:rPr>
          <w:rFonts w:ascii="Calibri" w:hAnsi="Calibri" w:cs="Calibri"/>
          <w:color w:val="000000"/>
        </w:rPr>
        <w:t xml:space="preserve"> </w:t>
      </w:r>
      <w:r w:rsidRPr="00AB6410">
        <w:rPr>
          <w:rFonts w:ascii="Calibri" w:hAnsi="Calibri" w:cs="Calibri"/>
          <w:color w:val="000000"/>
        </w:rPr>
        <w:t>in</w:t>
      </w:r>
      <w:r w:rsidR="003225BB" w:rsidRPr="00AB6410">
        <w:rPr>
          <w:rFonts w:ascii="Calibri" w:hAnsi="Calibri" w:cs="Calibri"/>
          <w:color w:val="000000"/>
        </w:rPr>
        <w:t xml:space="preserve"> </w:t>
      </w:r>
      <w:r w:rsidRPr="00AB6410">
        <w:rPr>
          <w:rFonts w:ascii="Calibri" w:hAnsi="Calibri" w:cs="Calibri"/>
          <w:color w:val="000000"/>
        </w:rPr>
        <w:t>context</w:t>
      </w:r>
      <w:r w:rsidR="003225BB" w:rsidRPr="00AB6410">
        <w:rPr>
          <w:rFonts w:ascii="Calibri" w:hAnsi="Calibri" w:cs="Calibri"/>
          <w:color w:val="000000"/>
        </w:rPr>
        <w:t xml:space="preserve"> </w:t>
      </w:r>
      <w:r w:rsidRPr="00AB6410">
        <w:rPr>
          <w:rFonts w:ascii="Calibri" w:hAnsi="Calibri" w:cs="Calibri"/>
          <w:color w:val="000000"/>
        </w:rPr>
        <w:t>(e.g.,</w:t>
      </w:r>
      <w:r w:rsidR="003225BB" w:rsidRPr="00AB6410">
        <w:rPr>
          <w:rFonts w:ascii="Calibri" w:hAnsi="Calibri" w:cs="Calibri"/>
          <w:color w:val="000000"/>
        </w:rPr>
        <w:t xml:space="preserve"> </w:t>
      </w:r>
      <w:r w:rsidRPr="00AB6410">
        <w:rPr>
          <w:rFonts w:ascii="Calibri" w:hAnsi="Calibri" w:cs="Calibri"/>
          <w:color w:val="000000"/>
        </w:rPr>
        <w:t>take</w:t>
      </w:r>
      <w:r w:rsidR="003225BB" w:rsidRPr="00AB6410">
        <w:rPr>
          <w:rFonts w:ascii="Calibri" w:hAnsi="Calibri" w:cs="Calibri"/>
          <w:color w:val="000000"/>
        </w:rPr>
        <w:t xml:space="preserve"> </w:t>
      </w:r>
      <w:r w:rsidRPr="00AB6410">
        <w:rPr>
          <w:rFonts w:ascii="Calibri" w:hAnsi="Calibri" w:cs="Calibri"/>
          <w:color w:val="000000"/>
        </w:rPr>
        <w:t>steps).</w:t>
      </w:r>
      <w:r w:rsidR="003225BB" w:rsidRPr="00AB6410">
        <w:rPr>
          <w:rFonts w:ascii="Calibri" w:hAnsi="Calibri" w:cs="Calibri"/>
          <w:color w:val="000000"/>
        </w:rPr>
        <w:t xml:space="preserve"> </w:t>
      </w:r>
    </w:p>
    <w:p w14:paraId="611D4FE0" w14:textId="70273175" w:rsidR="009F3F00" w:rsidRPr="00AB6410" w:rsidRDefault="009F3F00" w:rsidP="004C0605">
      <w:pPr>
        <w:pStyle w:val="ListParagraph"/>
        <w:numPr>
          <w:ilvl w:val="0"/>
          <w:numId w:val="57"/>
        </w:numPr>
        <w:shd w:val="clear" w:color="auto" w:fill="FFFFFF" w:themeFill="background1"/>
        <w:spacing w:after="120"/>
        <w:ind w:left="1080"/>
        <w:contextualSpacing w:val="0"/>
        <w:rPr>
          <w:rFonts w:ascii="Calibri" w:hAnsi="Calibri" w:cs="Calibri"/>
          <w:color w:val="000000"/>
        </w:rPr>
      </w:pPr>
      <w:r w:rsidRPr="00AB6410">
        <w:rPr>
          <w:rFonts w:ascii="Calibri" w:hAnsi="Calibri" w:cs="Calibri"/>
          <w:color w:val="000000"/>
        </w:rPr>
        <w:t>Identify</w:t>
      </w:r>
      <w:r w:rsidR="003225BB" w:rsidRPr="00AB6410">
        <w:rPr>
          <w:rFonts w:ascii="Calibri" w:hAnsi="Calibri" w:cs="Calibri"/>
          <w:color w:val="000000"/>
        </w:rPr>
        <w:t xml:space="preserve"> </w:t>
      </w:r>
      <w:r w:rsidRPr="00AB6410">
        <w:rPr>
          <w:rFonts w:ascii="Calibri" w:hAnsi="Calibri" w:cs="Calibri"/>
          <w:color w:val="000000"/>
        </w:rPr>
        <w:t>real-life</w:t>
      </w:r>
      <w:r w:rsidR="003225BB" w:rsidRPr="00AB6410">
        <w:rPr>
          <w:rFonts w:ascii="Calibri" w:hAnsi="Calibri" w:cs="Calibri"/>
          <w:color w:val="000000"/>
        </w:rPr>
        <w:t xml:space="preserve"> </w:t>
      </w:r>
      <w:r w:rsidRPr="00AB6410">
        <w:rPr>
          <w:rFonts w:ascii="Calibri" w:hAnsi="Calibri" w:cs="Calibri"/>
          <w:color w:val="000000"/>
        </w:rPr>
        <w:t>connections</w:t>
      </w:r>
      <w:r w:rsidR="003225BB" w:rsidRPr="00AB6410">
        <w:rPr>
          <w:rFonts w:ascii="Calibri" w:hAnsi="Calibri" w:cs="Calibri"/>
          <w:color w:val="000000"/>
        </w:rPr>
        <w:t xml:space="preserve"> </w:t>
      </w:r>
      <w:r w:rsidRPr="00AB6410">
        <w:rPr>
          <w:rFonts w:ascii="Calibri" w:hAnsi="Calibri" w:cs="Calibri"/>
          <w:color w:val="000000"/>
        </w:rPr>
        <w:t>between</w:t>
      </w:r>
      <w:r w:rsidR="003225BB" w:rsidRPr="00AB6410">
        <w:rPr>
          <w:rFonts w:ascii="Calibri" w:hAnsi="Calibri" w:cs="Calibri"/>
          <w:color w:val="000000"/>
        </w:rPr>
        <w:t xml:space="preserve"> </w:t>
      </w:r>
      <w:r w:rsidRPr="00AB6410">
        <w:rPr>
          <w:rFonts w:ascii="Calibri" w:hAnsi="Calibri" w:cs="Calibri"/>
          <w:color w:val="000000"/>
        </w:rPr>
        <w:t>words</w:t>
      </w:r>
      <w:r w:rsidR="003225BB" w:rsidRPr="00AB6410">
        <w:rPr>
          <w:rFonts w:ascii="Calibri" w:hAnsi="Calibri" w:cs="Calibri"/>
          <w:color w:val="000000"/>
        </w:rPr>
        <w:t xml:space="preserve"> </w:t>
      </w:r>
      <w:r w:rsidRPr="00AB6410">
        <w:rPr>
          <w:rFonts w:ascii="Calibri" w:hAnsi="Calibri" w:cs="Calibri"/>
          <w:color w:val="000000"/>
        </w:rPr>
        <w:t>and</w:t>
      </w:r>
      <w:r w:rsidR="003225BB" w:rsidRPr="00AB6410">
        <w:rPr>
          <w:rFonts w:ascii="Calibri" w:hAnsi="Calibri" w:cs="Calibri"/>
          <w:color w:val="000000"/>
        </w:rPr>
        <w:t xml:space="preserve"> </w:t>
      </w:r>
      <w:r w:rsidRPr="00AB6410">
        <w:rPr>
          <w:rFonts w:ascii="Calibri" w:hAnsi="Calibri" w:cs="Calibri"/>
          <w:color w:val="000000"/>
        </w:rPr>
        <w:t>their</w:t>
      </w:r>
      <w:r w:rsidR="003225BB" w:rsidRPr="00AB6410">
        <w:rPr>
          <w:rFonts w:ascii="Calibri" w:hAnsi="Calibri" w:cs="Calibri"/>
          <w:color w:val="000000"/>
        </w:rPr>
        <w:t xml:space="preserve"> </w:t>
      </w:r>
      <w:r w:rsidRPr="00AB6410">
        <w:rPr>
          <w:rFonts w:ascii="Calibri" w:hAnsi="Calibri" w:cs="Calibri"/>
          <w:color w:val="000000"/>
        </w:rPr>
        <w:t>use</w:t>
      </w:r>
      <w:r w:rsidR="003225BB" w:rsidRPr="00AB6410">
        <w:rPr>
          <w:rFonts w:ascii="Calibri" w:hAnsi="Calibri" w:cs="Calibri"/>
          <w:color w:val="000000"/>
        </w:rPr>
        <w:t xml:space="preserve"> </w:t>
      </w:r>
      <w:r w:rsidRPr="00AB6410">
        <w:rPr>
          <w:rFonts w:ascii="Calibri" w:hAnsi="Calibri" w:cs="Calibri"/>
          <w:color w:val="000000"/>
        </w:rPr>
        <w:t>(e.g.,</w:t>
      </w:r>
      <w:r w:rsidR="003225BB" w:rsidRPr="00AB6410">
        <w:rPr>
          <w:rFonts w:ascii="Calibri" w:hAnsi="Calibri" w:cs="Calibri"/>
          <w:color w:val="000000"/>
        </w:rPr>
        <w:t xml:space="preserve"> </w:t>
      </w:r>
      <w:r w:rsidRPr="00AB6410">
        <w:rPr>
          <w:rFonts w:ascii="Calibri" w:hAnsi="Calibri" w:cs="Calibri"/>
          <w:color w:val="000000"/>
        </w:rPr>
        <w:t>describe</w:t>
      </w:r>
      <w:r w:rsidR="003225BB" w:rsidRPr="00AB6410">
        <w:rPr>
          <w:rFonts w:ascii="Calibri" w:hAnsi="Calibri" w:cs="Calibri"/>
          <w:color w:val="000000"/>
        </w:rPr>
        <w:t xml:space="preserve"> </w:t>
      </w:r>
      <w:r w:rsidRPr="00AB6410">
        <w:rPr>
          <w:rFonts w:ascii="Calibri" w:hAnsi="Calibri" w:cs="Calibri"/>
          <w:color w:val="000000"/>
        </w:rPr>
        <w:t>people</w:t>
      </w:r>
      <w:r w:rsidR="003225BB" w:rsidRPr="00AB6410">
        <w:rPr>
          <w:rFonts w:ascii="Calibri" w:hAnsi="Calibri" w:cs="Calibri"/>
          <w:color w:val="000000"/>
        </w:rPr>
        <w:t xml:space="preserve"> </w:t>
      </w:r>
      <w:r w:rsidRPr="00AB6410">
        <w:rPr>
          <w:rFonts w:ascii="Calibri" w:hAnsi="Calibri" w:cs="Calibri"/>
          <w:color w:val="000000"/>
        </w:rPr>
        <w:t>who</w:t>
      </w:r>
      <w:r w:rsidR="003225BB" w:rsidRPr="00AB6410">
        <w:rPr>
          <w:rFonts w:ascii="Calibri" w:hAnsi="Calibri" w:cs="Calibri"/>
          <w:color w:val="000000"/>
        </w:rPr>
        <w:t xml:space="preserve"> </w:t>
      </w:r>
      <w:r w:rsidRPr="00AB6410">
        <w:rPr>
          <w:rFonts w:ascii="Calibri" w:hAnsi="Calibri" w:cs="Calibri"/>
          <w:color w:val="000000"/>
        </w:rPr>
        <w:t>are</w:t>
      </w:r>
      <w:r w:rsidR="003225BB" w:rsidRPr="00AB6410">
        <w:rPr>
          <w:rFonts w:ascii="Calibri" w:hAnsi="Calibri" w:cs="Calibri"/>
          <w:color w:val="000000"/>
        </w:rPr>
        <w:t xml:space="preserve"> </w:t>
      </w:r>
      <w:r w:rsidRPr="00AB6410">
        <w:rPr>
          <w:rFonts w:ascii="Calibri" w:hAnsi="Calibri" w:cs="Calibri"/>
          <w:color w:val="000000"/>
        </w:rPr>
        <w:t>friendly</w:t>
      </w:r>
      <w:r w:rsidR="003225BB" w:rsidRPr="00AB6410">
        <w:rPr>
          <w:rFonts w:ascii="Calibri" w:hAnsi="Calibri" w:cs="Calibri"/>
          <w:color w:val="000000"/>
        </w:rPr>
        <w:t xml:space="preserve"> </w:t>
      </w:r>
      <w:r w:rsidRPr="00AB6410">
        <w:rPr>
          <w:rFonts w:ascii="Calibri" w:hAnsi="Calibri" w:cs="Calibri"/>
          <w:color w:val="000000"/>
        </w:rPr>
        <w:t>or</w:t>
      </w:r>
      <w:r w:rsidR="003225BB" w:rsidRPr="00AB6410">
        <w:rPr>
          <w:rFonts w:ascii="Calibri" w:hAnsi="Calibri" w:cs="Calibri"/>
          <w:color w:val="000000"/>
        </w:rPr>
        <w:t xml:space="preserve"> </w:t>
      </w:r>
      <w:r w:rsidRPr="00AB6410">
        <w:rPr>
          <w:rFonts w:ascii="Calibri" w:hAnsi="Calibri" w:cs="Calibri"/>
          <w:color w:val="000000"/>
        </w:rPr>
        <w:t>helpful).</w:t>
      </w:r>
      <w:r w:rsidR="003225BB" w:rsidRPr="00AB6410">
        <w:rPr>
          <w:rFonts w:ascii="Calibri" w:hAnsi="Calibri" w:cs="Calibri"/>
          <w:color w:val="000000"/>
        </w:rPr>
        <w:t xml:space="preserve"> </w:t>
      </w:r>
    </w:p>
    <w:p w14:paraId="7AB4F799" w14:textId="58465C64" w:rsidR="009F3F00" w:rsidRPr="00AB6410" w:rsidRDefault="009F3F00" w:rsidP="004C0605">
      <w:pPr>
        <w:pStyle w:val="ListParagraph"/>
        <w:numPr>
          <w:ilvl w:val="0"/>
          <w:numId w:val="57"/>
        </w:numPr>
        <w:shd w:val="clear" w:color="auto" w:fill="FFFFFF" w:themeFill="background1"/>
        <w:spacing w:after="120"/>
        <w:ind w:left="1080"/>
        <w:contextualSpacing w:val="0"/>
        <w:rPr>
          <w:rFonts w:ascii="Calibri" w:hAnsi="Calibri" w:cs="Calibri"/>
          <w:color w:val="000000"/>
        </w:rPr>
      </w:pPr>
      <w:r w:rsidRPr="00AB6410">
        <w:rPr>
          <w:rFonts w:ascii="Calibri" w:hAnsi="Calibri" w:cs="Calibri"/>
          <w:color w:val="000000"/>
        </w:rPr>
        <w:t>Distinguish</w:t>
      </w:r>
      <w:r w:rsidR="003225BB" w:rsidRPr="00AB6410">
        <w:rPr>
          <w:rFonts w:ascii="Calibri" w:hAnsi="Calibri" w:cs="Calibri"/>
          <w:color w:val="000000"/>
        </w:rPr>
        <w:t xml:space="preserve"> </w:t>
      </w:r>
      <w:r w:rsidRPr="00AB6410">
        <w:rPr>
          <w:rFonts w:ascii="Calibri" w:hAnsi="Calibri" w:cs="Calibri"/>
          <w:color w:val="000000"/>
        </w:rPr>
        <w:t>shades</w:t>
      </w:r>
      <w:r w:rsidR="003225BB" w:rsidRPr="00AB6410">
        <w:rPr>
          <w:rFonts w:ascii="Calibri" w:hAnsi="Calibri" w:cs="Calibri"/>
          <w:color w:val="000000"/>
        </w:rPr>
        <w:t xml:space="preserve"> </w:t>
      </w:r>
      <w:r w:rsidRPr="00AB6410">
        <w:rPr>
          <w:rFonts w:ascii="Calibri" w:hAnsi="Calibri" w:cs="Calibri"/>
          <w:color w:val="000000"/>
        </w:rPr>
        <w:t>of</w:t>
      </w:r>
      <w:r w:rsidR="003225BB" w:rsidRPr="00AB6410">
        <w:rPr>
          <w:rFonts w:ascii="Calibri" w:hAnsi="Calibri" w:cs="Calibri"/>
          <w:color w:val="000000"/>
        </w:rPr>
        <w:t xml:space="preserve"> </w:t>
      </w:r>
      <w:r w:rsidRPr="00AB6410">
        <w:rPr>
          <w:rFonts w:ascii="Calibri" w:hAnsi="Calibri" w:cs="Calibri"/>
          <w:color w:val="000000"/>
        </w:rPr>
        <w:t>meaning</w:t>
      </w:r>
      <w:r w:rsidR="003225BB" w:rsidRPr="00AB6410">
        <w:rPr>
          <w:rFonts w:ascii="Calibri" w:hAnsi="Calibri" w:cs="Calibri"/>
          <w:color w:val="000000"/>
        </w:rPr>
        <w:t xml:space="preserve"> </w:t>
      </w:r>
      <w:r w:rsidRPr="00AB6410">
        <w:rPr>
          <w:rFonts w:ascii="Calibri" w:hAnsi="Calibri" w:cs="Calibri"/>
          <w:color w:val="000000"/>
        </w:rPr>
        <w:t>among</w:t>
      </w:r>
      <w:r w:rsidR="003225BB" w:rsidRPr="00AB6410">
        <w:rPr>
          <w:rFonts w:ascii="Calibri" w:hAnsi="Calibri" w:cs="Calibri"/>
          <w:color w:val="000000"/>
        </w:rPr>
        <w:t xml:space="preserve"> </w:t>
      </w:r>
      <w:r w:rsidRPr="00AB6410">
        <w:rPr>
          <w:rFonts w:ascii="Calibri" w:hAnsi="Calibri" w:cs="Calibri"/>
          <w:color w:val="000000"/>
        </w:rPr>
        <w:t>related</w:t>
      </w:r>
      <w:r w:rsidR="003225BB" w:rsidRPr="00AB6410">
        <w:rPr>
          <w:rFonts w:ascii="Calibri" w:hAnsi="Calibri" w:cs="Calibri"/>
          <w:color w:val="000000"/>
        </w:rPr>
        <w:t xml:space="preserve"> </w:t>
      </w:r>
      <w:r w:rsidRPr="00AB6410">
        <w:rPr>
          <w:rFonts w:ascii="Calibri" w:hAnsi="Calibri" w:cs="Calibri"/>
          <w:color w:val="000000"/>
        </w:rPr>
        <w:t>words</w:t>
      </w:r>
      <w:r w:rsidR="003225BB" w:rsidRPr="00AB6410">
        <w:rPr>
          <w:rFonts w:ascii="Calibri" w:hAnsi="Calibri" w:cs="Calibri"/>
          <w:color w:val="000000"/>
        </w:rPr>
        <w:t xml:space="preserve"> </w:t>
      </w:r>
      <w:r w:rsidRPr="00AB6410">
        <w:rPr>
          <w:rFonts w:ascii="Calibri" w:hAnsi="Calibri" w:cs="Calibri"/>
          <w:color w:val="000000"/>
        </w:rPr>
        <w:t>that</w:t>
      </w:r>
      <w:r w:rsidR="003225BB" w:rsidRPr="00AB6410">
        <w:rPr>
          <w:rFonts w:ascii="Calibri" w:hAnsi="Calibri" w:cs="Calibri"/>
          <w:color w:val="000000"/>
        </w:rPr>
        <w:t xml:space="preserve"> </w:t>
      </w:r>
      <w:r w:rsidRPr="00AB6410">
        <w:rPr>
          <w:rFonts w:ascii="Calibri" w:hAnsi="Calibri" w:cs="Calibri"/>
          <w:color w:val="000000"/>
        </w:rPr>
        <w:t>describe</w:t>
      </w:r>
      <w:r w:rsidR="003225BB" w:rsidRPr="00AB6410">
        <w:rPr>
          <w:rFonts w:ascii="Calibri" w:hAnsi="Calibri" w:cs="Calibri"/>
          <w:color w:val="000000"/>
        </w:rPr>
        <w:t xml:space="preserve"> </w:t>
      </w:r>
      <w:r w:rsidRPr="00AB6410">
        <w:rPr>
          <w:rFonts w:ascii="Calibri" w:hAnsi="Calibri" w:cs="Calibri"/>
          <w:color w:val="000000"/>
        </w:rPr>
        <w:t>states</w:t>
      </w:r>
      <w:r w:rsidR="003225BB" w:rsidRPr="00AB6410">
        <w:rPr>
          <w:rFonts w:ascii="Calibri" w:hAnsi="Calibri" w:cs="Calibri"/>
          <w:color w:val="000000"/>
        </w:rPr>
        <w:t xml:space="preserve"> </w:t>
      </w:r>
      <w:r w:rsidRPr="00AB6410">
        <w:rPr>
          <w:rFonts w:ascii="Calibri" w:hAnsi="Calibri" w:cs="Calibri"/>
          <w:color w:val="000000"/>
        </w:rPr>
        <w:t>of</w:t>
      </w:r>
      <w:r w:rsidR="003225BB" w:rsidRPr="00AB6410">
        <w:rPr>
          <w:rFonts w:ascii="Calibri" w:hAnsi="Calibri" w:cs="Calibri"/>
          <w:color w:val="000000"/>
        </w:rPr>
        <w:t xml:space="preserve"> </w:t>
      </w:r>
      <w:r w:rsidRPr="00AB6410">
        <w:rPr>
          <w:rFonts w:ascii="Calibri" w:hAnsi="Calibri" w:cs="Calibri"/>
          <w:color w:val="000000"/>
        </w:rPr>
        <w:t>mind</w:t>
      </w:r>
      <w:r w:rsidR="003225BB" w:rsidRPr="00AB6410">
        <w:rPr>
          <w:rFonts w:ascii="Calibri" w:hAnsi="Calibri" w:cs="Calibri"/>
          <w:color w:val="000000"/>
        </w:rPr>
        <w:t xml:space="preserve"> </w:t>
      </w:r>
      <w:r w:rsidRPr="00AB6410">
        <w:rPr>
          <w:rFonts w:ascii="Calibri" w:hAnsi="Calibri" w:cs="Calibri"/>
          <w:color w:val="000000"/>
        </w:rPr>
        <w:t>or</w:t>
      </w:r>
      <w:r w:rsidR="003225BB" w:rsidRPr="00AB6410">
        <w:rPr>
          <w:rFonts w:ascii="Calibri" w:hAnsi="Calibri" w:cs="Calibri"/>
          <w:color w:val="000000"/>
        </w:rPr>
        <w:t xml:space="preserve"> </w:t>
      </w:r>
      <w:r w:rsidRPr="00AB6410">
        <w:rPr>
          <w:rFonts w:ascii="Calibri" w:hAnsi="Calibri" w:cs="Calibri"/>
          <w:color w:val="000000"/>
        </w:rPr>
        <w:t>degrees</w:t>
      </w:r>
      <w:r w:rsidR="003225BB" w:rsidRPr="00AB6410">
        <w:rPr>
          <w:rFonts w:ascii="Calibri" w:hAnsi="Calibri" w:cs="Calibri"/>
          <w:color w:val="000000"/>
        </w:rPr>
        <w:t xml:space="preserve"> </w:t>
      </w:r>
      <w:r w:rsidRPr="00AB6410">
        <w:rPr>
          <w:rFonts w:ascii="Calibri" w:hAnsi="Calibri" w:cs="Calibri"/>
          <w:color w:val="000000"/>
        </w:rPr>
        <w:t>of</w:t>
      </w:r>
      <w:r w:rsidR="003225BB" w:rsidRPr="00AB6410">
        <w:rPr>
          <w:rFonts w:ascii="Calibri" w:hAnsi="Calibri" w:cs="Calibri"/>
          <w:color w:val="000000"/>
        </w:rPr>
        <w:t xml:space="preserve"> </w:t>
      </w:r>
      <w:r w:rsidRPr="00AB6410">
        <w:rPr>
          <w:rFonts w:ascii="Calibri" w:hAnsi="Calibri" w:cs="Calibri"/>
          <w:color w:val="000000"/>
        </w:rPr>
        <w:t>certainty</w:t>
      </w:r>
      <w:r w:rsidR="003225BB" w:rsidRPr="00AB6410">
        <w:rPr>
          <w:rFonts w:ascii="Calibri" w:hAnsi="Calibri" w:cs="Calibri"/>
          <w:color w:val="000000"/>
        </w:rPr>
        <w:t xml:space="preserve"> </w:t>
      </w:r>
      <w:r w:rsidRPr="00AB6410">
        <w:rPr>
          <w:rFonts w:ascii="Calibri" w:hAnsi="Calibri" w:cs="Calibri"/>
          <w:color w:val="000000"/>
        </w:rPr>
        <w:t>(e.g.,</w:t>
      </w:r>
      <w:r w:rsidR="003225BB" w:rsidRPr="00AB6410">
        <w:rPr>
          <w:rFonts w:ascii="Calibri" w:hAnsi="Calibri" w:cs="Calibri"/>
          <w:color w:val="000000"/>
        </w:rPr>
        <w:t xml:space="preserve"> </w:t>
      </w:r>
      <w:r w:rsidRPr="00AB6410">
        <w:rPr>
          <w:rFonts w:ascii="Calibri" w:hAnsi="Calibri" w:cs="Calibri"/>
          <w:color w:val="000000"/>
        </w:rPr>
        <w:t>knew,</w:t>
      </w:r>
      <w:r w:rsidR="003225BB" w:rsidRPr="00AB6410">
        <w:rPr>
          <w:rFonts w:ascii="Calibri" w:hAnsi="Calibri" w:cs="Calibri"/>
          <w:color w:val="000000"/>
        </w:rPr>
        <w:t xml:space="preserve"> </w:t>
      </w:r>
      <w:r w:rsidRPr="00AB6410">
        <w:rPr>
          <w:rFonts w:ascii="Calibri" w:hAnsi="Calibri" w:cs="Calibri"/>
          <w:color w:val="000000"/>
        </w:rPr>
        <w:t>believed,</w:t>
      </w:r>
      <w:r w:rsidR="003225BB" w:rsidRPr="00AB6410">
        <w:rPr>
          <w:rFonts w:ascii="Calibri" w:hAnsi="Calibri" w:cs="Calibri"/>
          <w:color w:val="000000"/>
        </w:rPr>
        <w:t xml:space="preserve"> </w:t>
      </w:r>
      <w:r w:rsidRPr="00AB6410">
        <w:rPr>
          <w:rFonts w:ascii="Calibri" w:hAnsi="Calibri" w:cs="Calibri"/>
          <w:color w:val="000000"/>
        </w:rPr>
        <w:t>suspected,</w:t>
      </w:r>
      <w:r w:rsidR="003225BB" w:rsidRPr="00AB6410">
        <w:rPr>
          <w:rFonts w:ascii="Calibri" w:hAnsi="Calibri" w:cs="Calibri"/>
          <w:color w:val="000000"/>
        </w:rPr>
        <w:t xml:space="preserve"> </w:t>
      </w:r>
      <w:r w:rsidRPr="00AB6410">
        <w:rPr>
          <w:rFonts w:ascii="Calibri" w:hAnsi="Calibri" w:cs="Calibri"/>
          <w:color w:val="000000"/>
        </w:rPr>
        <w:t>heard,</w:t>
      </w:r>
      <w:r w:rsidR="003225BB" w:rsidRPr="00AB6410">
        <w:rPr>
          <w:rFonts w:ascii="Calibri" w:hAnsi="Calibri" w:cs="Calibri"/>
          <w:color w:val="000000"/>
        </w:rPr>
        <w:t xml:space="preserve"> </w:t>
      </w:r>
      <w:r w:rsidRPr="00AB6410">
        <w:rPr>
          <w:rFonts w:ascii="Calibri" w:hAnsi="Calibri" w:cs="Calibri"/>
          <w:color w:val="000000"/>
        </w:rPr>
        <w:t>wondered).</w:t>
      </w:r>
    </w:p>
    <w:p w14:paraId="785D519E" w14:textId="131CED6B" w:rsidR="006F2DB1" w:rsidRPr="00D33267" w:rsidRDefault="006F2DB1" w:rsidP="00D33267">
      <w:pPr>
        <w:pStyle w:val="Heading3"/>
      </w:pPr>
      <w:bookmarkStart w:id="46" w:name="_Toc130971569"/>
      <w:r w:rsidRPr="00D33267">
        <w:t>Reading</w:t>
      </w:r>
      <w:r w:rsidR="003225BB" w:rsidRPr="00D33267">
        <w:t xml:space="preserve"> </w:t>
      </w:r>
      <w:r w:rsidRPr="00D33267">
        <w:t>Domain</w:t>
      </w:r>
      <w:bookmarkEnd w:id="46"/>
    </w:p>
    <w:p w14:paraId="57CCEB26" w14:textId="57FF9AF5" w:rsidR="00D725AC" w:rsidRPr="00D725AC" w:rsidRDefault="00D725AC" w:rsidP="00D725AC">
      <w:pPr>
        <w:pStyle w:val="new"/>
      </w:pPr>
      <w:r w:rsidRPr="00871C04">
        <w:t xml:space="preserve">{For the </w:t>
      </w:r>
      <w:r>
        <w:t>all of the grade 3 reading domain standards, the two letters after "RL" in the codes are new. For example, in RL.CR.3.1, "CR" is new.}</w:t>
      </w:r>
    </w:p>
    <w:p w14:paraId="2FAD13AC" w14:textId="3C534072" w:rsidR="004C11D3" w:rsidRPr="004C11D3" w:rsidRDefault="004C11D3" w:rsidP="00A80E19">
      <w:pPr>
        <w:shd w:val="clear" w:color="auto" w:fill="FFFFFF" w:themeFill="background1"/>
        <w:rPr>
          <w:rFonts w:ascii="Calibri" w:hAnsi="Calibri" w:cs="Calibri"/>
          <w:color w:val="000000"/>
        </w:rPr>
      </w:pPr>
      <w:r w:rsidRPr="004C11D3">
        <w:rPr>
          <w:rFonts w:ascii="Calibri" w:hAnsi="Calibri" w:cs="Calibri"/>
          <w:color w:val="000000"/>
        </w:rPr>
        <w:t>RL.</w:t>
      </w:r>
      <w:r w:rsidR="002B04FE" w:rsidRPr="00EF0F7A">
        <w:rPr>
          <w:b/>
          <w:bCs/>
        </w:rPr>
        <w:t>CR</w:t>
      </w:r>
      <w:r w:rsidR="002B04FE">
        <w:t>.</w:t>
      </w:r>
      <w:r w:rsidRPr="004C11D3">
        <w:rPr>
          <w:rFonts w:ascii="Calibri" w:hAnsi="Calibri" w:cs="Calibri"/>
          <w:color w:val="000000"/>
        </w:rPr>
        <w:t>3.1.</w:t>
      </w:r>
      <w:r w:rsidR="003225BB">
        <w:rPr>
          <w:rFonts w:ascii="Calibri" w:hAnsi="Calibri" w:cs="Calibri"/>
          <w:color w:val="000000"/>
        </w:rPr>
        <w:t xml:space="preserve"> </w:t>
      </w:r>
      <w:r w:rsidRPr="004C11D3">
        <w:rPr>
          <w:rFonts w:ascii="Calibri" w:hAnsi="Calibri" w:cs="Calibri"/>
          <w:color w:val="000000"/>
        </w:rPr>
        <w:t>Ask</w:t>
      </w:r>
      <w:r w:rsidR="003225BB">
        <w:rPr>
          <w:rFonts w:ascii="Calibri" w:hAnsi="Calibri" w:cs="Calibri"/>
          <w:color w:val="000000"/>
        </w:rPr>
        <w:t xml:space="preserve"> </w:t>
      </w:r>
      <w:r w:rsidRPr="004C11D3">
        <w:rPr>
          <w:rFonts w:ascii="Calibri" w:hAnsi="Calibri" w:cs="Calibri"/>
          <w:color w:val="000000"/>
        </w:rPr>
        <w:t>and</w:t>
      </w:r>
      <w:r w:rsidR="003225BB">
        <w:rPr>
          <w:rFonts w:ascii="Calibri" w:hAnsi="Calibri" w:cs="Calibri"/>
          <w:color w:val="000000"/>
        </w:rPr>
        <w:t xml:space="preserve"> </w:t>
      </w:r>
      <w:r w:rsidRPr="004C11D3">
        <w:rPr>
          <w:rFonts w:ascii="Calibri" w:hAnsi="Calibri" w:cs="Calibri"/>
          <w:color w:val="000000"/>
        </w:rPr>
        <w:t>answer</w:t>
      </w:r>
      <w:r w:rsidR="003225BB">
        <w:rPr>
          <w:rFonts w:ascii="Calibri" w:hAnsi="Calibri" w:cs="Calibri"/>
          <w:color w:val="000000"/>
        </w:rPr>
        <w:t xml:space="preserve"> </w:t>
      </w:r>
      <w:r w:rsidRPr="004C11D3">
        <w:rPr>
          <w:rFonts w:ascii="Calibri" w:hAnsi="Calibri" w:cs="Calibri"/>
          <w:color w:val="000000"/>
        </w:rPr>
        <w:t>questions</w:t>
      </w:r>
      <w:r w:rsidR="001F5220">
        <w:rPr>
          <w:rFonts w:ascii="Calibri" w:hAnsi="Calibri" w:cs="Calibri"/>
          <w:color w:val="000000"/>
        </w:rPr>
        <w:t>[</w:t>
      </w:r>
      <w:r w:rsidRPr="004C11D3">
        <w:rPr>
          <w:rFonts w:ascii="Calibri" w:hAnsi="Calibri" w:cs="Calibri"/>
          <w:color w:val="000000"/>
        </w:rPr>
        <w:t>,</w:t>
      </w:r>
      <w:r w:rsidR="001F5220">
        <w:rPr>
          <w:rFonts w:ascii="Calibri" w:hAnsi="Calibri" w:cs="Calibri"/>
          <w:color w:val="000000"/>
        </w:rPr>
        <w:t>]</w:t>
      </w:r>
      <w:r w:rsidR="003225BB">
        <w:rPr>
          <w:rFonts w:ascii="Calibri" w:hAnsi="Calibri" w:cs="Calibri"/>
          <w:color w:val="000000"/>
        </w:rPr>
        <w:t xml:space="preserve"> </w:t>
      </w:r>
      <w:r w:rsidRPr="004C11D3">
        <w:rPr>
          <w:rFonts w:ascii="Calibri" w:hAnsi="Calibri" w:cs="Calibri"/>
          <w:color w:val="000000"/>
        </w:rPr>
        <w:t>and</w:t>
      </w:r>
      <w:r w:rsidR="003225BB">
        <w:rPr>
          <w:rFonts w:ascii="Calibri" w:hAnsi="Calibri" w:cs="Calibri"/>
          <w:color w:val="000000"/>
        </w:rPr>
        <w:t xml:space="preserve"> </w:t>
      </w:r>
      <w:r w:rsidRPr="004C11D3">
        <w:rPr>
          <w:rFonts w:ascii="Calibri" w:hAnsi="Calibri" w:cs="Calibri"/>
          <w:color w:val="000000"/>
        </w:rPr>
        <w:t>make</w:t>
      </w:r>
      <w:r w:rsidR="003225BB">
        <w:rPr>
          <w:rFonts w:ascii="Calibri" w:hAnsi="Calibri" w:cs="Calibri"/>
          <w:color w:val="000000"/>
        </w:rPr>
        <w:t xml:space="preserve"> </w:t>
      </w:r>
      <w:r w:rsidRPr="004C11D3">
        <w:rPr>
          <w:rFonts w:ascii="Calibri" w:hAnsi="Calibri" w:cs="Calibri"/>
          <w:color w:val="000000"/>
        </w:rPr>
        <w:t>relevant</w:t>
      </w:r>
      <w:r w:rsidR="003225BB">
        <w:rPr>
          <w:rFonts w:ascii="Calibri" w:hAnsi="Calibri" w:cs="Calibri"/>
          <w:color w:val="000000"/>
        </w:rPr>
        <w:t xml:space="preserve"> </w:t>
      </w:r>
      <w:r w:rsidRPr="004C11D3">
        <w:rPr>
          <w:rFonts w:ascii="Calibri" w:hAnsi="Calibri" w:cs="Calibri"/>
          <w:color w:val="000000"/>
        </w:rPr>
        <w:t>connections</w:t>
      </w:r>
      <w:r w:rsidR="003225BB">
        <w:rPr>
          <w:rFonts w:ascii="Calibri" w:hAnsi="Calibri" w:cs="Calibri"/>
          <w:color w:val="000000"/>
        </w:rPr>
        <w:t xml:space="preserve"> </w:t>
      </w:r>
      <w:r w:rsidRPr="004C11D3">
        <w:rPr>
          <w:rFonts w:ascii="Calibri" w:hAnsi="Calibri" w:cs="Calibri"/>
          <w:color w:val="000000"/>
        </w:rPr>
        <w:t>to</w:t>
      </w:r>
      <w:r w:rsidR="003225BB">
        <w:rPr>
          <w:rFonts w:ascii="Calibri" w:hAnsi="Calibri" w:cs="Calibri"/>
          <w:color w:val="000000"/>
        </w:rPr>
        <w:t xml:space="preserve"> </w:t>
      </w:r>
      <w:r w:rsidRPr="004C11D3">
        <w:rPr>
          <w:rFonts w:ascii="Calibri" w:hAnsi="Calibri" w:cs="Calibri"/>
          <w:color w:val="000000"/>
        </w:rPr>
        <w:t>demonstrate</w:t>
      </w:r>
      <w:r w:rsidR="003225BB">
        <w:rPr>
          <w:rFonts w:ascii="Calibri" w:hAnsi="Calibri" w:cs="Calibri"/>
          <w:color w:val="000000"/>
        </w:rPr>
        <w:t xml:space="preserve"> </w:t>
      </w:r>
      <w:r w:rsidRPr="004C11D3">
        <w:rPr>
          <w:rFonts w:ascii="Calibri" w:hAnsi="Calibri" w:cs="Calibri"/>
          <w:color w:val="000000"/>
        </w:rPr>
        <w:t>understanding</w:t>
      </w:r>
      <w:r w:rsidR="003225BB">
        <w:rPr>
          <w:rFonts w:ascii="Calibri" w:hAnsi="Calibri" w:cs="Calibri"/>
          <w:color w:val="000000"/>
        </w:rPr>
        <w:t xml:space="preserve"> </w:t>
      </w:r>
      <w:r w:rsidRPr="004C11D3">
        <w:rPr>
          <w:rFonts w:ascii="Calibri" w:hAnsi="Calibri" w:cs="Calibri"/>
          <w:color w:val="000000"/>
        </w:rPr>
        <w:t>of</w:t>
      </w:r>
      <w:r w:rsidR="003225BB">
        <w:rPr>
          <w:rFonts w:ascii="Calibri" w:hAnsi="Calibri" w:cs="Calibri"/>
          <w:color w:val="000000"/>
        </w:rPr>
        <w:t xml:space="preserve"> </w:t>
      </w:r>
      <w:r w:rsidRPr="004C11D3">
        <w:rPr>
          <w:rFonts w:ascii="Calibri" w:hAnsi="Calibri" w:cs="Calibri"/>
          <w:color w:val="000000"/>
        </w:rPr>
        <w:t>a</w:t>
      </w:r>
      <w:r w:rsidR="003225BB">
        <w:rPr>
          <w:rFonts w:ascii="Calibri" w:hAnsi="Calibri" w:cs="Calibri"/>
          <w:color w:val="000000"/>
        </w:rPr>
        <w:t xml:space="preserve"> </w:t>
      </w:r>
      <w:r w:rsidR="001F5220" w:rsidRPr="001F5220">
        <w:rPr>
          <w:rFonts w:ascii="Calibri" w:hAnsi="Calibri" w:cs="Calibri"/>
          <w:b/>
          <w:bCs/>
          <w:color w:val="000000"/>
        </w:rPr>
        <w:t>literary</w:t>
      </w:r>
      <w:r w:rsidR="003225BB">
        <w:rPr>
          <w:rFonts w:ascii="Calibri" w:hAnsi="Calibri" w:cs="Calibri"/>
          <w:color w:val="000000"/>
        </w:rPr>
        <w:t xml:space="preserve"> </w:t>
      </w:r>
      <w:r w:rsidRPr="004C11D3">
        <w:rPr>
          <w:rFonts w:ascii="Calibri" w:hAnsi="Calibri" w:cs="Calibri"/>
          <w:color w:val="000000"/>
        </w:rPr>
        <w:t>text,</w:t>
      </w:r>
      <w:r w:rsidR="003225BB">
        <w:rPr>
          <w:rFonts w:ascii="Calibri" w:hAnsi="Calibri" w:cs="Calibri"/>
          <w:color w:val="000000"/>
        </w:rPr>
        <w:t xml:space="preserve"> </w:t>
      </w:r>
      <w:r w:rsidRPr="004C11D3">
        <w:rPr>
          <w:rFonts w:ascii="Calibri" w:hAnsi="Calibri" w:cs="Calibri"/>
          <w:color w:val="000000"/>
        </w:rPr>
        <w:t>referring</w:t>
      </w:r>
      <w:r w:rsidR="003225BB">
        <w:rPr>
          <w:rFonts w:ascii="Calibri" w:hAnsi="Calibri" w:cs="Calibri"/>
          <w:color w:val="000000"/>
        </w:rPr>
        <w:t xml:space="preserve"> </w:t>
      </w:r>
      <w:r w:rsidRPr="004C11D3">
        <w:rPr>
          <w:rFonts w:ascii="Calibri" w:hAnsi="Calibri" w:cs="Calibri"/>
          <w:color w:val="000000"/>
        </w:rPr>
        <w:t>explicitly</w:t>
      </w:r>
      <w:r w:rsidR="003225BB">
        <w:rPr>
          <w:rFonts w:ascii="Calibri" w:hAnsi="Calibri" w:cs="Calibri"/>
          <w:color w:val="000000"/>
        </w:rPr>
        <w:t xml:space="preserve"> </w:t>
      </w:r>
      <w:r w:rsidRPr="004C11D3">
        <w:rPr>
          <w:rFonts w:ascii="Calibri" w:hAnsi="Calibri" w:cs="Calibri"/>
          <w:color w:val="000000"/>
        </w:rPr>
        <w:t>to</w:t>
      </w:r>
      <w:r w:rsidR="003225BB">
        <w:rPr>
          <w:rFonts w:ascii="Calibri" w:hAnsi="Calibri" w:cs="Calibri"/>
          <w:color w:val="000000"/>
        </w:rPr>
        <w:t xml:space="preserve"> </w:t>
      </w:r>
      <w:r w:rsidR="001C4018">
        <w:rPr>
          <w:rFonts w:ascii="Calibri" w:hAnsi="Calibri" w:cs="Calibri"/>
          <w:color w:val="000000"/>
        </w:rPr>
        <w:t>[</w:t>
      </w:r>
      <w:r w:rsidR="001C4018" w:rsidRPr="004C11D3">
        <w:rPr>
          <w:rFonts w:ascii="Calibri" w:hAnsi="Calibri" w:cs="Calibri"/>
          <w:color w:val="000000"/>
        </w:rPr>
        <w:t>the</w:t>
      </w:r>
      <w:r w:rsidR="001C4018">
        <w:rPr>
          <w:rFonts w:ascii="Calibri" w:hAnsi="Calibri" w:cs="Calibri"/>
          <w:color w:val="000000"/>
        </w:rPr>
        <w:t>]</w:t>
      </w:r>
      <w:r w:rsidR="003225BB">
        <w:rPr>
          <w:rFonts w:ascii="Calibri" w:hAnsi="Calibri" w:cs="Calibri"/>
          <w:color w:val="000000"/>
        </w:rPr>
        <w:t xml:space="preserve"> </w:t>
      </w:r>
      <w:r w:rsidR="001C4018" w:rsidRPr="004C11D3">
        <w:rPr>
          <w:rFonts w:ascii="Calibri" w:hAnsi="Calibri" w:cs="Calibri"/>
          <w:color w:val="000000"/>
        </w:rPr>
        <w:t>text</w:t>
      </w:r>
      <w:r w:rsidR="001C4018" w:rsidRPr="00FE067F">
        <w:rPr>
          <w:rFonts w:ascii="Calibri" w:hAnsi="Calibri" w:cs="Calibri"/>
          <w:b/>
          <w:bCs/>
          <w:color w:val="000000"/>
        </w:rPr>
        <w:t>ual</w:t>
      </w:r>
      <w:r w:rsidR="003225BB">
        <w:rPr>
          <w:rFonts w:ascii="Calibri" w:hAnsi="Calibri" w:cs="Calibri"/>
          <w:color w:val="000000"/>
        </w:rPr>
        <w:t xml:space="preserve"> </w:t>
      </w:r>
      <w:r w:rsidR="001C4018" w:rsidRPr="00FE067F">
        <w:rPr>
          <w:rFonts w:ascii="Calibri" w:hAnsi="Calibri" w:cs="Calibri"/>
          <w:b/>
          <w:bCs/>
          <w:color w:val="000000"/>
        </w:rPr>
        <w:t>evidence</w:t>
      </w:r>
      <w:r w:rsidR="003225BB">
        <w:rPr>
          <w:rFonts w:ascii="Calibri" w:hAnsi="Calibri" w:cs="Calibri"/>
          <w:color w:val="000000"/>
        </w:rPr>
        <w:t xml:space="preserve"> </w:t>
      </w:r>
      <w:r w:rsidRPr="004C11D3">
        <w:rPr>
          <w:rFonts w:ascii="Calibri" w:hAnsi="Calibri" w:cs="Calibri"/>
          <w:color w:val="000000"/>
        </w:rPr>
        <w:t>as</w:t>
      </w:r>
      <w:r w:rsidR="003225BB">
        <w:rPr>
          <w:rFonts w:ascii="Calibri" w:hAnsi="Calibri" w:cs="Calibri"/>
          <w:color w:val="000000"/>
        </w:rPr>
        <w:t xml:space="preserve"> </w:t>
      </w:r>
      <w:r w:rsidRPr="004C11D3">
        <w:rPr>
          <w:rFonts w:ascii="Calibri" w:hAnsi="Calibri" w:cs="Calibri"/>
          <w:color w:val="000000"/>
        </w:rPr>
        <w:t>the</w:t>
      </w:r>
      <w:r w:rsidR="003225BB">
        <w:rPr>
          <w:rFonts w:ascii="Calibri" w:hAnsi="Calibri" w:cs="Calibri"/>
          <w:color w:val="000000"/>
        </w:rPr>
        <w:t xml:space="preserve"> </w:t>
      </w:r>
      <w:r w:rsidRPr="004C11D3">
        <w:rPr>
          <w:rFonts w:ascii="Calibri" w:hAnsi="Calibri" w:cs="Calibri"/>
          <w:color w:val="000000"/>
        </w:rPr>
        <w:t>basis</w:t>
      </w:r>
      <w:r w:rsidR="003225BB">
        <w:rPr>
          <w:rFonts w:ascii="Calibri" w:hAnsi="Calibri" w:cs="Calibri"/>
          <w:color w:val="000000"/>
        </w:rPr>
        <w:t xml:space="preserve"> </w:t>
      </w:r>
      <w:r w:rsidRPr="004C11D3">
        <w:rPr>
          <w:rFonts w:ascii="Calibri" w:hAnsi="Calibri" w:cs="Calibri"/>
          <w:color w:val="000000"/>
        </w:rPr>
        <w:t>for</w:t>
      </w:r>
      <w:r w:rsidR="003225BB">
        <w:rPr>
          <w:rFonts w:ascii="Calibri" w:hAnsi="Calibri" w:cs="Calibri"/>
          <w:color w:val="000000"/>
        </w:rPr>
        <w:t xml:space="preserve"> </w:t>
      </w:r>
      <w:r w:rsidRPr="004C11D3">
        <w:rPr>
          <w:rFonts w:ascii="Calibri" w:hAnsi="Calibri" w:cs="Calibri"/>
          <w:color w:val="000000"/>
        </w:rPr>
        <w:t>the</w:t>
      </w:r>
      <w:r w:rsidR="003225BB">
        <w:rPr>
          <w:rFonts w:ascii="Calibri" w:hAnsi="Calibri" w:cs="Calibri"/>
          <w:color w:val="000000"/>
        </w:rPr>
        <w:t xml:space="preserve"> </w:t>
      </w:r>
      <w:r w:rsidRPr="004C11D3">
        <w:rPr>
          <w:rFonts w:ascii="Calibri" w:hAnsi="Calibri" w:cs="Calibri"/>
          <w:color w:val="000000"/>
        </w:rPr>
        <w:t>answers.</w:t>
      </w:r>
      <w:r w:rsidR="005A24A0">
        <w:rPr>
          <w:rStyle w:val="FootnoteReference"/>
          <w:rFonts w:ascii="Calibri" w:hAnsi="Calibri" w:cs="Calibri"/>
          <w:color w:val="000000"/>
        </w:rPr>
        <w:footnoteReference w:id="57"/>
      </w:r>
    </w:p>
    <w:p w14:paraId="3EF74CE8" w14:textId="5CDDF7F9" w:rsidR="004C11D3" w:rsidRDefault="004C11D3" w:rsidP="00A80E19">
      <w:pPr>
        <w:shd w:val="clear" w:color="auto" w:fill="FFFFFF" w:themeFill="background1"/>
      </w:pPr>
      <w:r w:rsidRPr="004C11D3">
        <w:rPr>
          <w:rFonts w:ascii="Calibri" w:hAnsi="Calibri" w:cs="Calibri"/>
          <w:color w:val="000000"/>
        </w:rPr>
        <w:t>RI.</w:t>
      </w:r>
      <w:r w:rsidR="002B04FE" w:rsidRPr="00EF0F7A">
        <w:rPr>
          <w:b/>
          <w:bCs/>
        </w:rPr>
        <w:t>CR</w:t>
      </w:r>
      <w:r w:rsidR="002B04FE">
        <w:t>.</w:t>
      </w:r>
      <w:r w:rsidRPr="004C11D3">
        <w:rPr>
          <w:rFonts w:ascii="Calibri" w:hAnsi="Calibri" w:cs="Calibri"/>
          <w:color w:val="000000"/>
        </w:rPr>
        <w:t>3.1.</w:t>
      </w:r>
      <w:r w:rsidR="003225BB">
        <w:rPr>
          <w:rFonts w:ascii="Calibri" w:hAnsi="Calibri" w:cs="Calibri"/>
          <w:color w:val="000000"/>
        </w:rPr>
        <w:t xml:space="preserve"> </w:t>
      </w:r>
      <w:r w:rsidRPr="004C11D3">
        <w:rPr>
          <w:rFonts w:ascii="Calibri" w:hAnsi="Calibri" w:cs="Calibri"/>
          <w:color w:val="000000"/>
        </w:rPr>
        <w:t>Ask</w:t>
      </w:r>
      <w:r w:rsidR="003225BB">
        <w:rPr>
          <w:rFonts w:ascii="Calibri" w:hAnsi="Calibri" w:cs="Calibri"/>
          <w:color w:val="000000"/>
        </w:rPr>
        <w:t xml:space="preserve"> </w:t>
      </w:r>
      <w:r w:rsidRPr="004C11D3">
        <w:rPr>
          <w:rFonts w:ascii="Calibri" w:hAnsi="Calibri" w:cs="Calibri"/>
          <w:color w:val="000000"/>
        </w:rPr>
        <w:t>and</w:t>
      </w:r>
      <w:r w:rsidR="003225BB">
        <w:rPr>
          <w:rFonts w:ascii="Calibri" w:hAnsi="Calibri" w:cs="Calibri"/>
          <w:color w:val="000000"/>
        </w:rPr>
        <w:t xml:space="preserve"> </w:t>
      </w:r>
      <w:r w:rsidRPr="004C11D3">
        <w:rPr>
          <w:rFonts w:ascii="Calibri" w:hAnsi="Calibri" w:cs="Calibri"/>
          <w:color w:val="000000"/>
        </w:rPr>
        <w:t>answer</w:t>
      </w:r>
      <w:r w:rsidR="003225BB">
        <w:rPr>
          <w:rFonts w:ascii="Calibri" w:hAnsi="Calibri" w:cs="Calibri"/>
          <w:color w:val="000000"/>
        </w:rPr>
        <w:t xml:space="preserve"> </w:t>
      </w:r>
      <w:r w:rsidRPr="004C11D3">
        <w:rPr>
          <w:rFonts w:ascii="Calibri" w:hAnsi="Calibri" w:cs="Calibri"/>
          <w:color w:val="000000"/>
        </w:rPr>
        <w:t>questions</w:t>
      </w:r>
      <w:r w:rsidR="003225BB">
        <w:rPr>
          <w:rFonts w:ascii="Calibri" w:hAnsi="Calibri" w:cs="Calibri"/>
          <w:color w:val="000000"/>
        </w:rPr>
        <w:t xml:space="preserve"> </w:t>
      </w:r>
      <w:r>
        <w:rPr>
          <w:rFonts w:ascii="Calibri" w:hAnsi="Calibri" w:cs="Calibri"/>
          <w:color w:val="000000"/>
        </w:rPr>
        <w:t>[</w:t>
      </w:r>
      <w:r w:rsidRPr="004C11D3">
        <w:rPr>
          <w:rFonts w:ascii="Calibri" w:hAnsi="Calibri" w:cs="Calibri"/>
          <w:color w:val="000000"/>
        </w:rPr>
        <w:t>,</w:t>
      </w:r>
      <w:r>
        <w:rPr>
          <w:rFonts w:ascii="Calibri" w:hAnsi="Calibri" w:cs="Calibri"/>
          <w:color w:val="000000"/>
        </w:rPr>
        <w:t>]</w:t>
      </w:r>
      <w:r w:rsidR="003225BB">
        <w:rPr>
          <w:rFonts w:ascii="Calibri" w:hAnsi="Calibri" w:cs="Calibri"/>
          <w:color w:val="000000"/>
        </w:rPr>
        <w:t xml:space="preserve"> </w:t>
      </w:r>
      <w:r w:rsidRPr="004C11D3">
        <w:rPr>
          <w:rFonts w:ascii="Calibri" w:hAnsi="Calibri" w:cs="Calibri"/>
          <w:color w:val="000000"/>
        </w:rPr>
        <w:t>and</w:t>
      </w:r>
      <w:r w:rsidR="003225BB">
        <w:rPr>
          <w:rFonts w:ascii="Calibri" w:hAnsi="Calibri" w:cs="Calibri"/>
          <w:color w:val="000000"/>
        </w:rPr>
        <w:t xml:space="preserve"> </w:t>
      </w:r>
      <w:r w:rsidRPr="004C11D3">
        <w:rPr>
          <w:rFonts w:ascii="Calibri" w:hAnsi="Calibri" w:cs="Calibri"/>
          <w:color w:val="000000"/>
        </w:rPr>
        <w:t>make</w:t>
      </w:r>
      <w:r w:rsidR="003225BB">
        <w:rPr>
          <w:rFonts w:ascii="Calibri" w:hAnsi="Calibri" w:cs="Calibri"/>
          <w:color w:val="000000"/>
        </w:rPr>
        <w:t xml:space="preserve"> </w:t>
      </w:r>
      <w:r w:rsidRPr="004C11D3">
        <w:rPr>
          <w:rFonts w:ascii="Calibri" w:hAnsi="Calibri" w:cs="Calibri"/>
          <w:color w:val="000000"/>
        </w:rPr>
        <w:t>relevant</w:t>
      </w:r>
      <w:r w:rsidR="003225BB">
        <w:rPr>
          <w:rFonts w:ascii="Calibri" w:hAnsi="Calibri" w:cs="Calibri"/>
          <w:color w:val="000000"/>
        </w:rPr>
        <w:t xml:space="preserve"> </w:t>
      </w:r>
      <w:r w:rsidRPr="004C11D3">
        <w:rPr>
          <w:rFonts w:ascii="Calibri" w:hAnsi="Calibri" w:cs="Calibri"/>
          <w:color w:val="000000"/>
        </w:rPr>
        <w:t>connections</w:t>
      </w:r>
      <w:r w:rsidR="003225BB">
        <w:rPr>
          <w:rFonts w:ascii="Calibri" w:hAnsi="Calibri" w:cs="Calibri"/>
          <w:color w:val="000000"/>
        </w:rPr>
        <w:t xml:space="preserve"> </w:t>
      </w:r>
      <w:r w:rsidRPr="004C11D3">
        <w:rPr>
          <w:rFonts w:ascii="Calibri" w:hAnsi="Calibri" w:cs="Calibri"/>
          <w:color w:val="000000"/>
        </w:rPr>
        <w:t>to</w:t>
      </w:r>
      <w:r w:rsidR="003225BB">
        <w:rPr>
          <w:rFonts w:ascii="Calibri" w:hAnsi="Calibri" w:cs="Calibri"/>
          <w:color w:val="000000"/>
        </w:rPr>
        <w:t xml:space="preserve"> </w:t>
      </w:r>
      <w:r w:rsidRPr="004C11D3">
        <w:rPr>
          <w:rFonts w:ascii="Calibri" w:hAnsi="Calibri" w:cs="Calibri"/>
          <w:color w:val="000000"/>
        </w:rPr>
        <w:t>demonstrate</w:t>
      </w:r>
      <w:r w:rsidR="003225BB">
        <w:rPr>
          <w:rFonts w:ascii="Calibri" w:hAnsi="Calibri" w:cs="Calibri"/>
          <w:color w:val="000000"/>
        </w:rPr>
        <w:t xml:space="preserve"> </w:t>
      </w:r>
      <w:r w:rsidRPr="004C11D3">
        <w:rPr>
          <w:rFonts w:ascii="Calibri" w:hAnsi="Calibri" w:cs="Calibri"/>
          <w:color w:val="000000"/>
        </w:rPr>
        <w:t>understanding</w:t>
      </w:r>
      <w:r w:rsidR="003225BB">
        <w:rPr>
          <w:rFonts w:ascii="Calibri" w:hAnsi="Calibri" w:cs="Calibri"/>
          <w:color w:val="000000"/>
        </w:rPr>
        <w:t xml:space="preserve"> </w:t>
      </w:r>
      <w:r w:rsidRPr="004C11D3">
        <w:rPr>
          <w:rFonts w:ascii="Calibri" w:hAnsi="Calibri" w:cs="Calibri"/>
          <w:color w:val="000000"/>
        </w:rPr>
        <w:t>of</w:t>
      </w:r>
      <w:r w:rsidR="003225BB">
        <w:rPr>
          <w:rFonts w:ascii="Calibri" w:hAnsi="Calibri" w:cs="Calibri"/>
          <w:color w:val="000000"/>
        </w:rPr>
        <w:t xml:space="preserve"> </w:t>
      </w:r>
      <w:r w:rsidR="00DF76CA" w:rsidRPr="004C11D3">
        <w:rPr>
          <w:rFonts w:ascii="Calibri" w:hAnsi="Calibri" w:cs="Calibri"/>
          <w:color w:val="000000"/>
        </w:rPr>
        <w:t>a</w:t>
      </w:r>
      <w:r w:rsidR="00DF76CA" w:rsidRPr="00A036CA">
        <w:rPr>
          <w:rFonts w:ascii="Calibri" w:hAnsi="Calibri" w:cs="Calibri"/>
          <w:b/>
          <w:bCs/>
          <w:color w:val="000000"/>
        </w:rPr>
        <w:t>n</w:t>
      </w:r>
      <w:r w:rsidR="003225BB">
        <w:rPr>
          <w:rFonts w:ascii="Calibri" w:hAnsi="Calibri" w:cs="Calibri"/>
          <w:color w:val="000000"/>
        </w:rPr>
        <w:t xml:space="preserve"> </w:t>
      </w:r>
      <w:r w:rsidR="00DF76CA" w:rsidRPr="00A036CA">
        <w:rPr>
          <w:rFonts w:ascii="Calibri" w:hAnsi="Calibri" w:cs="Calibri"/>
          <w:b/>
          <w:bCs/>
          <w:color w:val="000000"/>
        </w:rPr>
        <w:t>informational</w:t>
      </w:r>
      <w:r w:rsidR="003225BB">
        <w:rPr>
          <w:rFonts w:ascii="Calibri" w:hAnsi="Calibri" w:cs="Calibri"/>
          <w:color w:val="000000"/>
        </w:rPr>
        <w:t xml:space="preserve"> </w:t>
      </w:r>
      <w:r w:rsidRPr="004C11D3">
        <w:rPr>
          <w:rFonts w:ascii="Calibri" w:hAnsi="Calibri" w:cs="Calibri"/>
          <w:color w:val="000000"/>
        </w:rPr>
        <w:t>text,</w:t>
      </w:r>
      <w:r w:rsidR="003225BB">
        <w:rPr>
          <w:rFonts w:ascii="Calibri" w:hAnsi="Calibri" w:cs="Calibri"/>
          <w:color w:val="000000"/>
        </w:rPr>
        <w:t xml:space="preserve"> </w:t>
      </w:r>
      <w:r w:rsidRPr="004C11D3">
        <w:rPr>
          <w:rFonts w:ascii="Calibri" w:hAnsi="Calibri" w:cs="Calibri"/>
          <w:color w:val="000000"/>
        </w:rPr>
        <w:t>referring</w:t>
      </w:r>
      <w:r w:rsidR="003225BB">
        <w:rPr>
          <w:rFonts w:ascii="Calibri" w:hAnsi="Calibri" w:cs="Calibri"/>
          <w:color w:val="000000"/>
        </w:rPr>
        <w:t xml:space="preserve"> </w:t>
      </w:r>
      <w:r w:rsidRPr="004C11D3">
        <w:rPr>
          <w:rFonts w:ascii="Calibri" w:hAnsi="Calibri" w:cs="Calibri"/>
          <w:color w:val="000000"/>
        </w:rPr>
        <w:t>explicitly</w:t>
      </w:r>
      <w:r w:rsidR="003225BB">
        <w:rPr>
          <w:rFonts w:ascii="Calibri" w:hAnsi="Calibri" w:cs="Calibri"/>
          <w:color w:val="000000"/>
        </w:rPr>
        <w:t xml:space="preserve"> </w:t>
      </w:r>
      <w:r w:rsidRPr="004C11D3">
        <w:rPr>
          <w:rFonts w:ascii="Calibri" w:hAnsi="Calibri" w:cs="Calibri"/>
          <w:color w:val="000000"/>
        </w:rPr>
        <w:t>to</w:t>
      </w:r>
      <w:r w:rsidR="003225BB">
        <w:rPr>
          <w:rFonts w:ascii="Calibri" w:hAnsi="Calibri" w:cs="Calibri"/>
          <w:color w:val="000000"/>
        </w:rPr>
        <w:t xml:space="preserve"> </w:t>
      </w:r>
      <w:r w:rsidR="00FE067F">
        <w:rPr>
          <w:rFonts w:ascii="Calibri" w:hAnsi="Calibri" w:cs="Calibri"/>
          <w:color w:val="000000"/>
        </w:rPr>
        <w:t>[</w:t>
      </w:r>
      <w:r w:rsidRPr="004C11D3">
        <w:rPr>
          <w:rFonts w:ascii="Calibri" w:hAnsi="Calibri" w:cs="Calibri"/>
          <w:color w:val="000000"/>
        </w:rPr>
        <w:t>the</w:t>
      </w:r>
      <w:r w:rsidR="00FE067F">
        <w:rPr>
          <w:rFonts w:ascii="Calibri" w:hAnsi="Calibri" w:cs="Calibri"/>
          <w:color w:val="000000"/>
        </w:rPr>
        <w:t>]</w:t>
      </w:r>
      <w:r w:rsidR="003225BB">
        <w:rPr>
          <w:rFonts w:ascii="Calibri" w:hAnsi="Calibri" w:cs="Calibri"/>
          <w:color w:val="000000"/>
        </w:rPr>
        <w:t xml:space="preserve"> </w:t>
      </w:r>
      <w:r w:rsidRPr="004C11D3">
        <w:rPr>
          <w:rFonts w:ascii="Calibri" w:hAnsi="Calibri" w:cs="Calibri"/>
          <w:color w:val="000000"/>
        </w:rPr>
        <w:t>text</w:t>
      </w:r>
      <w:r w:rsidR="00FE067F" w:rsidRPr="00FE067F">
        <w:rPr>
          <w:rFonts w:ascii="Calibri" w:hAnsi="Calibri" w:cs="Calibri"/>
          <w:b/>
          <w:bCs/>
          <w:color w:val="000000"/>
        </w:rPr>
        <w:t>ual</w:t>
      </w:r>
      <w:r w:rsidR="003225BB">
        <w:rPr>
          <w:rFonts w:ascii="Calibri" w:hAnsi="Calibri" w:cs="Calibri"/>
          <w:color w:val="000000"/>
        </w:rPr>
        <w:t xml:space="preserve"> </w:t>
      </w:r>
      <w:r w:rsidR="00FE067F" w:rsidRPr="00FE067F">
        <w:rPr>
          <w:rFonts w:ascii="Calibri" w:hAnsi="Calibri" w:cs="Calibri"/>
          <w:b/>
          <w:bCs/>
          <w:color w:val="000000"/>
        </w:rPr>
        <w:t>evidence</w:t>
      </w:r>
      <w:r w:rsidR="003225BB">
        <w:rPr>
          <w:rFonts w:ascii="Calibri" w:hAnsi="Calibri" w:cs="Calibri"/>
          <w:color w:val="000000"/>
        </w:rPr>
        <w:t xml:space="preserve"> </w:t>
      </w:r>
      <w:r w:rsidRPr="004C11D3">
        <w:rPr>
          <w:rFonts w:ascii="Calibri" w:hAnsi="Calibri" w:cs="Calibri"/>
          <w:color w:val="000000"/>
        </w:rPr>
        <w:t>as</w:t>
      </w:r>
      <w:r w:rsidR="003225BB">
        <w:rPr>
          <w:rFonts w:ascii="Calibri" w:hAnsi="Calibri" w:cs="Calibri"/>
          <w:color w:val="000000"/>
        </w:rPr>
        <w:t xml:space="preserve"> </w:t>
      </w:r>
      <w:r w:rsidRPr="004C11D3">
        <w:rPr>
          <w:rFonts w:ascii="Calibri" w:hAnsi="Calibri" w:cs="Calibri"/>
          <w:color w:val="000000"/>
        </w:rPr>
        <w:t>the</w:t>
      </w:r>
      <w:r w:rsidR="003225BB">
        <w:rPr>
          <w:rFonts w:ascii="Calibri" w:hAnsi="Calibri" w:cs="Calibri"/>
          <w:color w:val="000000"/>
        </w:rPr>
        <w:t xml:space="preserve"> </w:t>
      </w:r>
      <w:r w:rsidRPr="004C11D3">
        <w:rPr>
          <w:rFonts w:ascii="Calibri" w:hAnsi="Calibri" w:cs="Calibri"/>
          <w:color w:val="000000"/>
        </w:rPr>
        <w:t>basis</w:t>
      </w:r>
      <w:r w:rsidR="003225BB">
        <w:rPr>
          <w:rFonts w:ascii="Calibri" w:hAnsi="Calibri" w:cs="Calibri"/>
          <w:color w:val="000000"/>
        </w:rPr>
        <w:t xml:space="preserve"> </w:t>
      </w:r>
      <w:r w:rsidRPr="004C11D3">
        <w:rPr>
          <w:rFonts w:ascii="Calibri" w:hAnsi="Calibri" w:cs="Calibri"/>
          <w:color w:val="000000"/>
        </w:rPr>
        <w:t>for</w:t>
      </w:r>
      <w:r w:rsidR="003225BB">
        <w:rPr>
          <w:rFonts w:ascii="Calibri" w:hAnsi="Calibri" w:cs="Calibri"/>
          <w:color w:val="000000"/>
        </w:rPr>
        <w:t xml:space="preserve"> </w:t>
      </w:r>
      <w:r w:rsidRPr="004C11D3">
        <w:rPr>
          <w:rFonts w:ascii="Calibri" w:hAnsi="Calibri" w:cs="Calibri"/>
          <w:color w:val="000000"/>
        </w:rPr>
        <w:t>the</w:t>
      </w:r>
      <w:r w:rsidR="003225BB">
        <w:rPr>
          <w:rFonts w:ascii="Calibri" w:hAnsi="Calibri" w:cs="Calibri"/>
          <w:color w:val="000000"/>
        </w:rPr>
        <w:t xml:space="preserve"> </w:t>
      </w:r>
      <w:r w:rsidRPr="004C11D3">
        <w:rPr>
          <w:rFonts w:ascii="Calibri" w:hAnsi="Calibri" w:cs="Calibri"/>
          <w:color w:val="000000"/>
        </w:rPr>
        <w:t>answers.</w:t>
      </w:r>
      <w:r w:rsidR="005A24A0">
        <w:rPr>
          <w:rStyle w:val="FootnoteReference"/>
          <w:rFonts w:ascii="Calibri" w:hAnsi="Calibri" w:cs="Calibri"/>
          <w:color w:val="000000"/>
        </w:rPr>
        <w:footnoteReference w:id="58"/>
      </w:r>
      <w:r w:rsidR="38038800" w:rsidRPr="440D8F3D">
        <w:rPr>
          <w:rFonts w:ascii="Calibri" w:hAnsi="Calibri" w:cs="Calibri"/>
          <w:color w:val="000000" w:themeColor="text1"/>
        </w:rPr>
        <w:t xml:space="preserve"> </w:t>
      </w:r>
    </w:p>
    <w:p w14:paraId="0DA56935" w14:textId="5CBFCC89" w:rsidR="00F57D92" w:rsidRPr="00F57D92" w:rsidRDefault="00F57D92" w:rsidP="00A80E19">
      <w:pPr>
        <w:shd w:val="clear" w:color="auto" w:fill="FFFFFF" w:themeFill="background1"/>
        <w:rPr>
          <w:rFonts w:ascii="Calibri" w:hAnsi="Calibri" w:cs="Calibri"/>
          <w:color w:val="000000"/>
        </w:rPr>
      </w:pPr>
      <w:r w:rsidRPr="00F57D92">
        <w:rPr>
          <w:rFonts w:ascii="Calibri" w:hAnsi="Calibri" w:cs="Calibri"/>
          <w:color w:val="000000"/>
        </w:rPr>
        <w:t>RL.</w:t>
      </w:r>
      <w:r w:rsidR="00F52354" w:rsidRPr="00F52354">
        <w:rPr>
          <w:b/>
          <w:bCs/>
        </w:rPr>
        <w:t>CI.</w:t>
      </w:r>
      <w:r w:rsidRPr="00F57D92">
        <w:rPr>
          <w:rFonts w:ascii="Calibri" w:hAnsi="Calibri" w:cs="Calibri"/>
          <w:color w:val="000000"/>
        </w:rPr>
        <w:t>3.2.</w:t>
      </w:r>
      <w:r w:rsidR="003225BB">
        <w:rPr>
          <w:rFonts w:ascii="Calibri" w:hAnsi="Calibri" w:cs="Calibri"/>
          <w:color w:val="000000"/>
        </w:rPr>
        <w:t xml:space="preserve"> </w:t>
      </w:r>
      <w:r w:rsidRPr="00F57D92">
        <w:rPr>
          <w:rFonts w:ascii="Calibri" w:hAnsi="Calibri" w:cs="Calibri"/>
          <w:color w:val="000000"/>
        </w:rPr>
        <w:t>Recount</w:t>
      </w:r>
      <w:r w:rsidR="003225BB">
        <w:rPr>
          <w:rFonts w:ascii="Calibri" w:hAnsi="Calibri" w:cs="Calibri"/>
          <w:color w:val="000000"/>
        </w:rPr>
        <w:t xml:space="preserve"> </w:t>
      </w:r>
      <w:r>
        <w:rPr>
          <w:rFonts w:ascii="Calibri" w:hAnsi="Calibri" w:cs="Calibri"/>
          <w:color w:val="000000"/>
        </w:rPr>
        <w:t>[</w:t>
      </w:r>
      <w:r w:rsidRPr="00F57D92">
        <w:rPr>
          <w:rFonts w:ascii="Calibri" w:hAnsi="Calibri" w:cs="Calibri"/>
          <w:color w:val="000000"/>
        </w:rPr>
        <w:t>stories,</w:t>
      </w:r>
      <w:r w:rsidR="003225BB">
        <w:rPr>
          <w:rFonts w:ascii="Calibri" w:hAnsi="Calibri" w:cs="Calibri"/>
          <w:color w:val="000000"/>
        </w:rPr>
        <w:t xml:space="preserve"> </w:t>
      </w:r>
      <w:r w:rsidRPr="00F57D92">
        <w:rPr>
          <w:rFonts w:ascii="Calibri" w:hAnsi="Calibri" w:cs="Calibri"/>
          <w:color w:val="000000"/>
        </w:rPr>
        <w:t>including</w:t>
      </w:r>
      <w:r w:rsidR="00DE6FB5">
        <w:rPr>
          <w:rFonts w:ascii="Calibri" w:hAnsi="Calibri" w:cs="Calibri"/>
          <w:color w:val="000000"/>
        </w:rPr>
        <w:t>]</w:t>
      </w:r>
      <w:r w:rsidR="003225BB">
        <w:rPr>
          <w:rFonts w:ascii="Calibri" w:hAnsi="Calibri" w:cs="Calibri"/>
          <w:color w:val="000000"/>
        </w:rPr>
        <w:t xml:space="preserve"> </w:t>
      </w:r>
      <w:r w:rsidR="002862AE" w:rsidRPr="00F57D92">
        <w:rPr>
          <w:rFonts w:ascii="Calibri" w:hAnsi="Calibri" w:cs="Calibri"/>
          <w:b/>
          <w:bCs/>
          <w:color w:val="000000"/>
        </w:rPr>
        <w:t>in</w:t>
      </w:r>
      <w:r w:rsidR="003225BB">
        <w:rPr>
          <w:rFonts w:ascii="Calibri" w:hAnsi="Calibri" w:cs="Calibri"/>
          <w:b/>
          <w:bCs/>
          <w:color w:val="000000"/>
        </w:rPr>
        <w:t xml:space="preserve"> </w:t>
      </w:r>
      <w:r w:rsidR="002862AE" w:rsidRPr="00F57D92">
        <w:rPr>
          <w:rFonts w:ascii="Calibri" w:hAnsi="Calibri" w:cs="Calibri"/>
          <w:b/>
          <w:bCs/>
          <w:color w:val="000000"/>
        </w:rPr>
        <w:t>oral</w:t>
      </w:r>
      <w:r w:rsidR="003225BB">
        <w:rPr>
          <w:rFonts w:ascii="Calibri" w:hAnsi="Calibri" w:cs="Calibri"/>
          <w:b/>
          <w:bCs/>
          <w:color w:val="000000"/>
        </w:rPr>
        <w:t xml:space="preserve"> </w:t>
      </w:r>
      <w:r w:rsidR="002862AE" w:rsidRPr="00F57D92">
        <w:rPr>
          <w:rFonts w:ascii="Calibri" w:hAnsi="Calibri" w:cs="Calibri"/>
          <w:b/>
          <w:bCs/>
          <w:color w:val="000000"/>
        </w:rPr>
        <w:t>and</w:t>
      </w:r>
      <w:r w:rsidR="003225BB">
        <w:rPr>
          <w:rFonts w:ascii="Calibri" w:hAnsi="Calibri" w:cs="Calibri"/>
          <w:b/>
          <w:bCs/>
          <w:color w:val="000000"/>
        </w:rPr>
        <w:t xml:space="preserve"> </w:t>
      </w:r>
      <w:r w:rsidR="002862AE" w:rsidRPr="00F57D92">
        <w:rPr>
          <w:rFonts w:ascii="Calibri" w:hAnsi="Calibri" w:cs="Calibri"/>
          <w:b/>
          <w:bCs/>
          <w:color w:val="000000"/>
        </w:rPr>
        <w:t>written</w:t>
      </w:r>
      <w:r w:rsidR="003225BB">
        <w:rPr>
          <w:rFonts w:ascii="Calibri" w:hAnsi="Calibri" w:cs="Calibri"/>
          <w:b/>
          <w:bCs/>
          <w:color w:val="000000"/>
        </w:rPr>
        <w:t xml:space="preserve"> </w:t>
      </w:r>
      <w:r w:rsidR="002862AE" w:rsidRPr="00F57D92">
        <w:rPr>
          <w:rFonts w:ascii="Calibri" w:hAnsi="Calibri" w:cs="Calibri"/>
          <w:b/>
          <w:bCs/>
          <w:color w:val="000000"/>
        </w:rPr>
        <w:t>form</w:t>
      </w:r>
      <w:r w:rsidR="003225BB">
        <w:rPr>
          <w:rFonts w:ascii="Calibri" w:hAnsi="Calibri" w:cs="Calibri"/>
          <w:b/>
          <w:bCs/>
          <w:color w:val="000000"/>
        </w:rPr>
        <w:t xml:space="preserve"> </w:t>
      </w:r>
      <w:r w:rsidR="002862AE" w:rsidRPr="00F57D92">
        <w:rPr>
          <w:rFonts w:ascii="Calibri" w:hAnsi="Calibri" w:cs="Calibri"/>
          <w:b/>
          <w:bCs/>
          <w:color w:val="000000"/>
        </w:rPr>
        <w:t>key</w:t>
      </w:r>
      <w:r w:rsidR="003225BB">
        <w:rPr>
          <w:rFonts w:ascii="Calibri" w:hAnsi="Calibri" w:cs="Calibri"/>
          <w:b/>
          <w:bCs/>
          <w:color w:val="000000"/>
        </w:rPr>
        <w:t xml:space="preserve"> </w:t>
      </w:r>
      <w:r w:rsidR="002862AE" w:rsidRPr="00F57D92">
        <w:rPr>
          <w:rFonts w:ascii="Calibri" w:hAnsi="Calibri" w:cs="Calibri"/>
          <w:b/>
          <w:bCs/>
          <w:color w:val="000000"/>
        </w:rPr>
        <w:t>details</w:t>
      </w:r>
      <w:r w:rsidR="003225BB">
        <w:rPr>
          <w:rFonts w:ascii="Calibri" w:hAnsi="Calibri" w:cs="Calibri"/>
          <w:b/>
          <w:bCs/>
          <w:color w:val="000000"/>
        </w:rPr>
        <w:t xml:space="preserve"> </w:t>
      </w:r>
      <w:r w:rsidR="002862AE" w:rsidRPr="00F57D92">
        <w:rPr>
          <w:rFonts w:ascii="Calibri" w:hAnsi="Calibri" w:cs="Calibri"/>
          <w:b/>
          <w:bCs/>
          <w:color w:val="000000"/>
        </w:rPr>
        <w:t>from</w:t>
      </w:r>
      <w:r w:rsidR="003225BB">
        <w:rPr>
          <w:rFonts w:ascii="Calibri" w:hAnsi="Calibri" w:cs="Calibri"/>
          <w:b/>
          <w:bCs/>
          <w:color w:val="000000"/>
        </w:rPr>
        <w:t xml:space="preserve"> </w:t>
      </w:r>
      <w:r w:rsidR="002862AE" w:rsidRPr="00F57D92">
        <w:rPr>
          <w:rFonts w:ascii="Calibri" w:hAnsi="Calibri" w:cs="Calibri"/>
          <w:b/>
          <w:bCs/>
          <w:color w:val="000000"/>
        </w:rPr>
        <w:t>a</w:t>
      </w:r>
      <w:r w:rsidR="003225BB">
        <w:rPr>
          <w:rFonts w:ascii="Calibri" w:hAnsi="Calibri" w:cs="Calibri"/>
          <w:b/>
          <w:bCs/>
          <w:color w:val="000000"/>
        </w:rPr>
        <w:t xml:space="preserve"> </w:t>
      </w:r>
      <w:r w:rsidR="002862AE" w:rsidRPr="00F57D92">
        <w:rPr>
          <w:rFonts w:ascii="Calibri" w:hAnsi="Calibri" w:cs="Calibri"/>
          <w:b/>
          <w:bCs/>
          <w:color w:val="000000"/>
        </w:rPr>
        <w:t>text</w:t>
      </w:r>
      <w:r w:rsidR="003225BB">
        <w:rPr>
          <w:rFonts w:ascii="Calibri" w:hAnsi="Calibri" w:cs="Calibri"/>
          <w:b/>
          <w:bCs/>
          <w:color w:val="000000"/>
        </w:rPr>
        <w:t xml:space="preserve"> </w:t>
      </w:r>
      <w:r w:rsidR="002862AE" w:rsidRPr="00F57D92">
        <w:rPr>
          <w:rFonts w:ascii="Calibri" w:hAnsi="Calibri" w:cs="Calibri"/>
          <w:b/>
          <w:bCs/>
          <w:color w:val="000000"/>
        </w:rPr>
        <w:t>and</w:t>
      </w:r>
      <w:r w:rsidR="003225BB">
        <w:rPr>
          <w:rFonts w:ascii="Calibri" w:hAnsi="Calibri" w:cs="Calibri"/>
          <w:b/>
          <w:bCs/>
          <w:color w:val="000000"/>
        </w:rPr>
        <w:t xml:space="preserve"> </w:t>
      </w:r>
      <w:r w:rsidR="002862AE" w:rsidRPr="00F57D92">
        <w:rPr>
          <w:rFonts w:ascii="Calibri" w:hAnsi="Calibri" w:cs="Calibri"/>
          <w:b/>
          <w:bCs/>
          <w:color w:val="000000"/>
        </w:rPr>
        <w:t>explain</w:t>
      </w:r>
      <w:r w:rsidR="003225BB">
        <w:rPr>
          <w:rFonts w:ascii="Calibri" w:hAnsi="Calibri" w:cs="Calibri"/>
          <w:b/>
          <w:bCs/>
          <w:color w:val="000000"/>
        </w:rPr>
        <w:t xml:space="preserve"> </w:t>
      </w:r>
      <w:r w:rsidR="002862AE" w:rsidRPr="00F57D92">
        <w:rPr>
          <w:rFonts w:ascii="Calibri" w:hAnsi="Calibri" w:cs="Calibri"/>
          <w:b/>
          <w:bCs/>
          <w:color w:val="000000"/>
        </w:rPr>
        <w:t>how</w:t>
      </w:r>
      <w:r w:rsidR="003225BB">
        <w:rPr>
          <w:rFonts w:ascii="Calibri" w:hAnsi="Calibri" w:cs="Calibri"/>
          <w:b/>
          <w:bCs/>
          <w:color w:val="000000"/>
        </w:rPr>
        <w:t xml:space="preserve"> </w:t>
      </w:r>
      <w:r w:rsidR="002862AE" w:rsidRPr="00F57D92">
        <w:rPr>
          <w:rFonts w:ascii="Calibri" w:hAnsi="Calibri" w:cs="Calibri"/>
          <w:b/>
          <w:bCs/>
          <w:color w:val="000000"/>
        </w:rPr>
        <w:t>they</w:t>
      </w:r>
      <w:r w:rsidR="003225BB">
        <w:rPr>
          <w:rFonts w:ascii="Calibri" w:hAnsi="Calibri" w:cs="Calibri"/>
          <w:b/>
          <w:bCs/>
          <w:color w:val="000000"/>
        </w:rPr>
        <w:t xml:space="preserve"> </w:t>
      </w:r>
      <w:r w:rsidR="002862AE" w:rsidRPr="00F57D92">
        <w:rPr>
          <w:rFonts w:ascii="Calibri" w:hAnsi="Calibri" w:cs="Calibri"/>
          <w:b/>
          <w:bCs/>
          <w:color w:val="000000"/>
        </w:rPr>
        <w:t>support</w:t>
      </w:r>
      <w:r w:rsidR="003225BB">
        <w:rPr>
          <w:rFonts w:ascii="Calibri" w:hAnsi="Calibri" w:cs="Calibri"/>
          <w:b/>
          <w:bCs/>
          <w:color w:val="000000"/>
        </w:rPr>
        <w:t xml:space="preserve"> </w:t>
      </w:r>
      <w:r w:rsidR="002862AE" w:rsidRPr="00F57D92">
        <w:rPr>
          <w:rFonts w:ascii="Calibri" w:hAnsi="Calibri" w:cs="Calibri"/>
          <w:b/>
          <w:bCs/>
          <w:color w:val="000000"/>
        </w:rPr>
        <w:t>the</w:t>
      </w:r>
      <w:r w:rsidR="003225BB">
        <w:rPr>
          <w:rFonts w:ascii="Calibri" w:hAnsi="Calibri" w:cs="Calibri"/>
          <w:b/>
          <w:bCs/>
          <w:color w:val="000000"/>
        </w:rPr>
        <w:t xml:space="preserve"> </w:t>
      </w:r>
      <w:r w:rsidR="002862AE" w:rsidRPr="00F57D92">
        <w:rPr>
          <w:rFonts w:ascii="Calibri" w:hAnsi="Calibri" w:cs="Calibri"/>
          <w:b/>
          <w:bCs/>
          <w:color w:val="000000"/>
        </w:rPr>
        <w:t>theme</w:t>
      </w:r>
      <w:r w:rsidR="003225BB">
        <w:rPr>
          <w:rFonts w:ascii="Calibri" w:hAnsi="Calibri" w:cs="Calibri"/>
          <w:b/>
          <w:bCs/>
          <w:color w:val="000000"/>
        </w:rPr>
        <w:t xml:space="preserve"> </w:t>
      </w:r>
      <w:r w:rsidR="002862AE" w:rsidRPr="00F57D92">
        <w:rPr>
          <w:rFonts w:ascii="Calibri" w:hAnsi="Calibri" w:cs="Calibri"/>
          <w:b/>
          <w:bCs/>
          <w:color w:val="000000"/>
        </w:rPr>
        <w:t>(in</w:t>
      </w:r>
      <w:r w:rsidR="003225BB">
        <w:rPr>
          <w:rFonts w:ascii="Calibri" w:hAnsi="Calibri" w:cs="Calibri"/>
          <w:b/>
          <w:bCs/>
          <w:color w:val="000000"/>
        </w:rPr>
        <w:t xml:space="preserve"> </w:t>
      </w:r>
      <w:r w:rsidR="002862AE" w:rsidRPr="00F57D92">
        <w:rPr>
          <w:rFonts w:ascii="Calibri" w:hAnsi="Calibri" w:cs="Calibri"/>
          <w:b/>
          <w:bCs/>
          <w:color w:val="000000"/>
        </w:rPr>
        <w:t>literary</w:t>
      </w:r>
      <w:r w:rsidR="003225BB">
        <w:rPr>
          <w:rFonts w:ascii="Calibri" w:hAnsi="Calibri" w:cs="Calibri"/>
          <w:b/>
          <w:bCs/>
          <w:color w:val="000000"/>
        </w:rPr>
        <w:t xml:space="preserve"> </w:t>
      </w:r>
      <w:r w:rsidR="002862AE" w:rsidRPr="00F57D92">
        <w:rPr>
          <w:rFonts w:ascii="Calibri" w:hAnsi="Calibri" w:cs="Calibri"/>
          <w:b/>
          <w:bCs/>
          <w:color w:val="000000"/>
        </w:rPr>
        <w:t>texts,</w:t>
      </w:r>
      <w:r w:rsidR="003225BB">
        <w:rPr>
          <w:rFonts w:ascii="Calibri" w:hAnsi="Calibri" w:cs="Calibri"/>
          <w:b/>
          <w:bCs/>
          <w:color w:val="000000"/>
        </w:rPr>
        <w:t xml:space="preserve"> </w:t>
      </w:r>
      <w:r w:rsidR="002862AE" w:rsidRPr="00F57D92">
        <w:rPr>
          <w:rFonts w:ascii="Calibri" w:hAnsi="Calibri" w:cs="Calibri"/>
          <w:b/>
          <w:bCs/>
          <w:color w:val="000000"/>
        </w:rPr>
        <w:t>e.g.</w:t>
      </w:r>
      <w:r w:rsidR="003225BB">
        <w:rPr>
          <w:rFonts w:ascii="Calibri" w:hAnsi="Calibri" w:cs="Calibri"/>
          <w:b/>
          <w:bCs/>
          <w:color w:val="000000"/>
        </w:rPr>
        <w:t xml:space="preserve"> </w:t>
      </w:r>
      <w:r w:rsidRPr="00F57D92">
        <w:rPr>
          <w:rFonts w:ascii="Calibri" w:hAnsi="Calibri" w:cs="Calibri"/>
          <w:color w:val="000000"/>
        </w:rPr>
        <w:t>fables,</w:t>
      </w:r>
      <w:r w:rsidR="003225BB">
        <w:rPr>
          <w:rFonts w:ascii="Calibri" w:hAnsi="Calibri" w:cs="Calibri"/>
          <w:color w:val="000000"/>
        </w:rPr>
        <w:t xml:space="preserve"> </w:t>
      </w:r>
      <w:r w:rsidRPr="00F57D92">
        <w:rPr>
          <w:rFonts w:ascii="Calibri" w:hAnsi="Calibri" w:cs="Calibri"/>
          <w:color w:val="000000"/>
        </w:rPr>
        <w:t>folktales,</w:t>
      </w:r>
      <w:r w:rsidR="003225BB">
        <w:rPr>
          <w:rFonts w:ascii="Calibri" w:hAnsi="Calibri" w:cs="Calibri"/>
          <w:color w:val="000000"/>
        </w:rPr>
        <w:t xml:space="preserve"> </w:t>
      </w:r>
      <w:r w:rsidRPr="00F57D92">
        <w:rPr>
          <w:rFonts w:ascii="Calibri" w:hAnsi="Calibri" w:cs="Calibri"/>
          <w:color w:val="000000"/>
        </w:rPr>
        <w:t>and</w:t>
      </w:r>
      <w:r w:rsidR="003225BB">
        <w:rPr>
          <w:rFonts w:ascii="Calibri" w:hAnsi="Calibri" w:cs="Calibri"/>
          <w:color w:val="000000"/>
        </w:rPr>
        <w:t xml:space="preserve"> </w:t>
      </w:r>
      <w:r w:rsidRPr="00F57D92">
        <w:rPr>
          <w:rFonts w:ascii="Calibri" w:hAnsi="Calibri" w:cs="Calibri"/>
          <w:color w:val="000000"/>
        </w:rPr>
        <w:t>myths</w:t>
      </w:r>
      <w:r w:rsidR="003225BB">
        <w:rPr>
          <w:rFonts w:ascii="Calibri" w:hAnsi="Calibri" w:cs="Calibri"/>
          <w:color w:val="000000"/>
        </w:rPr>
        <w:t xml:space="preserve"> </w:t>
      </w:r>
      <w:r w:rsidRPr="00F57D92">
        <w:rPr>
          <w:rFonts w:ascii="Calibri" w:hAnsi="Calibri" w:cs="Calibri"/>
          <w:color w:val="000000"/>
        </w:rPr>
        <w:t>from</w:t>
      </w:r>
      <w:r w:rsidR="003225BB">
        <w:rPr>
          <w:rFonts w:ascii="Calibri" w:hAnsi="Calibri" w:cs="Calibri"/>
          <w:color w:val="000000"/>
        </w:rPr>
        <w:t xml:space="preserve"> </w:t>
      </w:r>
      <w:r w:rsidRPr="00F57D92">
        <w:rPr>
          <w:rFonts w:ascii="Calibri" w:hAnsi="Calibri" w:cs="Calibri"/>
          <w:color w:val="000000"/>
        </w:rPr>
        <w:t>diverse</w:t>
      </w:r>
      <w:r w:rsidR="003225BB">
        <w:rPr>
          <w:rFonts w:ascii="Calibri" w:hAnsi="Calibri" w:cs="Calibri"/>
          <w:color w:val="000000"/>
        </w:rPr>
        <w:t xml:space="preserve"> </w:t>
      </w:r>
      <w:r w:rsidRPr="00F57D92">
        <w:rPr>
          <w:rFonts w:ascii="Calibri" w:hAnsi="Calibri" w:cs="Calibri"/>
          <w:color w:val="000000"/>
        </w:rPr>
        <w:t>cultures</w:t>
      </w:r>
      <w:r w:rsidR="002862AE">
        <w:rPr>
          <w:rFonts w:ascii="Calibri" w:hAnsi="Calibri" w:cs="Calibri"/>
          <w:color w:val="000000"/>
        </w:rPr>
        <w:t>)</w:t>
      </w:r>
      <w:r w:rsidR="00817CAB">
        <w:rPr>
          <w:rFonts w:ascii="Calibri" w:hAnsi="Calibri" w:cs="Calibri"/>
          <w:color w:val="000000"/>
        </w:rPr>
        <w:t xml:space="preserve"> </w:t>
      </w:r>
      <w:r w:rsidR="00B12D85">
        <w:rPr>
          <w:rFonts w:ascii="Calibri" w:hAnsi="Calibri" w:cs="Calibri"/>
          <w:color w:val="000000"/>
        </w:rPr>
        <w:t>[</w:t>
      </w:r>
      <w:r w:rsidR="00817CAB">
        <w:rPr>
          <w:rFonts w:ascii="Calibri" w:hAnsi="Calibri" w:cs="Calibri"/>
          <w:color w:val="000000"/>
        </w:rPr>
        <w:t>;</w:t>
      </w:r>
      <w:r w:rsidRPr="00F57D92">
        <w:rPr>
          <w:rFonts w:ascii="Calibri" w:hAnsi="Calibri" w:cs="Calibri"/>
          <w:color w:val="000000"/>
        </w:rPr>
        <w:t>determine</w:t>
      </w:r>
      <w:r w:rsidR="003225BB">
        <w:rPr>
          <w:rFonts w:ascii="Calibri" w:hAnsi="Calibri" w:cs="Calibri"/>
          <w:color w:val="000000"/>
        </w:rPr>
        <w:t xml:space="preserve"> </w:t>
      </w:r>
      <w:r w:rsidRPr="00F57D92">
        <w:rPr>
          <w:rFonts w:ascii="Calibri" w:hAnsi="Calibri" w:cs="Calibri"/>
          <w:color w:val="000000"/>
        </w:rPr>
        <w:t>the</w:t>
      </w:r>
      <w:r w:rsidR="003225BB">
        <w:rPr>
          <w:rFonts w:ascii="Calibri" w:hAnsi="Calibri" w:cs="Calibri"/>
          <w:color w:val="000000"/>
        </w:rPr>
        <w:t xml:space="preserve"> </w:t>
      </w:r>
      <w:r w:rsidRPr="00F57D92">
        <w:rPr>
          <w:rFonts w:ascii="Calibri" w:hAnsi="Calibri" w:cs="Calibri"/>
          <w:color w:val="000000"/>
        </w:rPr>
        <w:t>central</w:t>
      </w:r>
      <w:r w:rsidR="003225BB">
        <w:rPr>
          <w:rFonts w:ascii="Calibri" w:hAnsi="Calibri" w:cs="Calibri"/>
          <w:color w:val="000000"/>
        </w:rPr>
        <w:t xml:space="preserve"> </w:t>
      </w:r>
      <w:r w:rsidRPr="00F57D92">
        <w:rPr>
          <w:rFonts w:ascii="Calibri" w:hAnsi="Calibri" w:cs="Calibri"/>
          <w:color w:val="000000"/>
        </w:rPr>
        <w:t>message/theme,</w:t>
      </w:r>
      <w:r w:rsidR="003225BB">
        <w:rPr>
          <w:rFonts w:ascii="Calibri" w:hAnsi="Calibri" w:cs="Calibri"/>
          <w:color w:val="000000"/>
        </w:rPr>
        <w:t xml:space="preserve"> </w:t>
      </w:r>
      <w:r w:rsidRPr="00F57D92">
        <w:rPr>
          <w:rFonts w:ascii="Calibri" w:hAnsi="Calibri" w:cs="Calibri"/>
          <w:color w:val="000000"/>
        </w:rPr>
        <w:t>lesson,</w:t>
      </w:r>
      <w:r w:rsidR="003225BB">
        <w:rPr>
          <w:rFonts w:ascii="Calibri" w:hAnsi="Calibri" w:cs="Calibri"/>
          <w:color w:val="000000"/>
        </w:rPr>
        <w:t xml:space="preserve"> </w:t>
      </w:r>
      <w:r w:rsidRPr="00F57D92">
        <w:rPr>
          <w:rFonts w:ascii="Calibri" w:hAnsi="Calibri" w:cs="Calibri"/>
          <w:color w:val="000000"/>
        </w:rPr>
        <w:t>or</w:t>
      </w:r>
      <w:r w:rsidR="003225BB">
        <w:rPr>
          <w:rFonts w:ascii="Calibri" w:hAnsi="Calibri" w:cs="Calibri"/>
          <w:color w:val="000000"/>
        </w:rPr>
        <w:t xml:space="preserve"> </w:t>
      </w:r>
      <w:r w:rsidRPr="00F57D92">
        <w:rPr>
          <w:rFonts w:ascii="Calibri" w:hAnsi="Calibri" w:cs="Calibri"/>
          <w:color w:val="000000"/>
        </w:rPr>
        <w:t>moral</w:t>
      </w:r>
      <w:r w:rsidR="003225BB">
        <w:rPr>
          <w:rFonts w:ascii="Calibri" w:hAnsi="Calibri" w:cs="Calibri"/>
          <w:color w:val="000000"/>
        </w:rPr>
        <w:t xml:space="preserve"> </w:t>
      </w:r>
      <w:r w:rsidRPr="00F57D92">
        <w:rPr>
          <w:rFonts w:ascii="Calibri" w:hAnsi="Calibri" w:cs="Calibri"/>
          <w:color w:val="000000"/>
        </w:rPr>
        <w:t>and</w:t>
      </w:r>
      <w:r w:rsidR="003225BB">
        <w:rPr>
          <w:rFonts w:ascii="Calibri" w:hAnsi="Calibri" w:cs="Calibri"/>
          <w:color w:val="000000"/>
        </w:rPr>
        <w:t xml:space="preserve"> </w:t>
      </w:r>
      <w:r w:rsidRPr="00F57D92">
        <w:rPr>
          <w:rFonts w:ascii="Calibri" w:hAnsi="Calibri" w:cs="Calibri"/>
          <w:color w:val="000000"/>
        </w:rPr>
        <w:t>explain</w:t>
      </w:r>
      <w:r w:rsidR="003225BB">
        <w:rPr>
          <w:rFonts w:ascii="Calibri" w:hAnsi="Calibri" w:cs="Calibri"/>
          <w:color w:val="000000"/>
        </w:rPr>
        <w:t xml:space="preserve"> </w:t>
      </w:r>
      <w:r w:rsidRPr="00F57D92">
        <w:rPr>
          <w:rFonts w:ascii="Calibri" w:hAnsi="Calibri" w:cs="Calibri"/>
          <w:color w:val="000000"/>
        </w:rPr>
        <w:t>how</w:t>
      </w:r>
      <w:r w:rsidR="003225BB">
        <w:rPr>
          <w:rFonts w:ascii="Calibri" w:hAnsi="Calibri" w:cs="Calibri"/>
          <w:color w:val="000000"/>
        </w:rPr>
        <w:t xml:space="preserve"> </w:t>
      </w:r>
      <w:r w:rsidRPr="00F57D92">
        <w:rPr>
          <w:rFonts w:ascii="Calibri" w:hAnsi="Calibri" w:cs="Calibri"/>
          <w:color w:val="000000"/>
        </w:rPr>
        <w:t>it</w:t>
      </w:r>
      <w:r w:rsidR="003225BB">
        <w:rPr>
          <w:rFonts w:ascii="Calibri" w:hAnsi="Calibri" w:cs="Calibri"/>
          <w:color w:val="000000"/>
        </w:rPr>
        <w:t xml:space="preserve"> </w:t>
      </w:r>
      <w:r w:rsidRPr="00F57D92">
        <w:rPr>
          <w:rFonts w:ascii="Calibri" w:hAnsi="Calibri" w:cs="Calibri"/>
          <w:color w:val="000000"/>
        </w:rPr>
        <w:t>is</w:t>
      </w:r>
      <w:r w:rsidR="003225BB">
        <w:rPr>
          <w:rFonts w:ascii="Calibri" w:hAnsi="Calibri" w:cs="Calibri"/>
          <w:color w:val="000000"/>
        </w:rPr>
        <w:t xml:space="preserve"> </w:t>
      </w:r>
      <w:r w:rsidRPr="00F57D92">
        <w:rPr>
          <w:rFonts w:ascii="Calibri" w:hAnsi="Calibri" w:cs="Calibri"/>
          <w:color w:val="000000"/>
        </w:rPr>
        <w:t>revealed</w:t>
      </w:r>
      <w:r w:rsidR="003225BB">
        <w:rPr>
          <w:rFonts w:ascii="Calibri" w:hAnsi="Calibri" w:cs="Calibri"/>
          <w:color w:val="000000"/>
        </w:rPr>
        <w:t xml:space="preserve"> </w:t>
      </w:r>
      <w:r w:rsidRPr="00F57D92">
        <w:rPr>
          <w:rFonts w:ascii="Calibri" w:hAnsi="Calibri" w:cs="Calibri"/>
          <w:color w:val="000000"/>
        </w:rPr>
        <w:t>through</w:t>
      </w:r>
      <w:r w:rsidR="003225BB">
        <w:rPr>
          <w:rFonts w:ascii="Calibri" w:hAnsi="Calibri" w:cs="Calibri"/>
          <w:color w:val="000000"/>
        </w:rPr>
        <w:t xml:space="preserve"> </w:t>
      </w:r>
      <w:r w:rsidRPr="00F57D92">
        <w:rPr>
          <w:rFonts w:ascii="Calibri" w:hAnsi="Calibri" w:cs="Calibri"/>
          <w:color w:val="000000"/>
        </w:rPr>
        <w:t>key</w:t>
      </w:r>
      <w:r w:rsidR="003225BB">
        <w:rPr>
          <w:rFonts w:ascii="Calibri" w:hAnsi="Calibri" w:cs="Calibri"/>
          <w:color w:val="000000"/>
        </w:rPr>
        <w:t xml:space="preserve"> </w:t>
      </w:r>
      <w:r w:rsidRPr="00F57D92">
        <w:rPr>
          <w:rFonts w:ascii="Calibri" w:hAnsi="Calibri" w:cs="Calibri"/>
          <w:color w:val="000000"/>
        </w:rPr>
        <w:t>details</w:t>
      </w:r>
      <w:r w:rsidR="003225BB">
        <w:rPr>
          <w:rFonts w:ascii="Calibri" w:hAnsi="Calibri" w:cs="Calibri"/>
          <w:color w:val="000000"/>
        </w:rPr>
        <w:t xml:space="preserve"> </w:t>
      </w:r>
      <w:r w:rsidRPr="00F57D92">
        <w:rPr>
          <w:rFonts w:ascii="Calibri" w:hAnsi="Calibri" w:cs="Calibri"/>
          <w:color w:val="000000"/>
        </w:rPr>
        <w:t>in</w:t>
      </w:r>
      <w:r w:rsidR="003225BB">
        <w:rPr>
          <w:rFonts w:ascii="Calibri" w:hAnsi="Calibri" w:cs="Calibri"/>
          <w:color w:val="000000"/>
        </w:rPr>
        <w:t xml:space="preserve"> </w:t>
      </w:r>
      <w:r w:rsidRPr="00F57D92">
        <w:rPr>
          <w:rFonts w:ascii="Calibri" w:hAnsi="Calibri" w:cs="Calibri"/>
          <w:color w:val="000000"/>
        </w:rPr>
        <w:t>the</w:t>
      </w:r>
      <w:r w:rsidR="003225BB">
        <w:rPr>
          <w:rFonts w:ascii="Calibri" w:hAnsi="Calibri" w:cs="Calibri"/>
          <w:color w:val="000000"/>
        </w:rPr>
        <w:t xml:space="preserve"> </w:t>
      </w:r>
      <w:r w:rsidRPr="00F57D92">
        <w:rPr>
          <w:rFonts w:ascii="Calibri" w:hAnsi="Calibri" w:cs="Calibri"/>
          <w:color w:val="000000"/>
        </w:rPr>
        <w:t>text</w:t>
      </w:r>
      <w:r w:rsidR="00B12D85">
        <w:rPr>
          <w:rFonts w:ascii="Calibri" w:hAnsi="Calibri" w:cs="Calibri"/>
          <w:color w:val="000000"/>
        </w:rPr>
        <w:t>]</w:t>
      </w:r>
      <w:r w:rsidRPr="00F57D92">
        <w:rPr>
          <w:rFonts w:ascii="Calibri" w:hAnsi="Calibri" w:cs="Calibri"/>
          <w:color w:val="000000"/>
        </w:rPr>
        <w:t>.</w:t>
      </w:r>
      <w:r w:rsidR="00817CAB">
        <w:rPr>
          <w:rStyle w:val="FootnoteReference"/>
          <w:rFonts w:ascii="Calibri" w:hAnsi="Calibri" w:cs="Calibri"/>
          <w:color w:val="000000"/>
        </w:rPr>
        <w:footnoteReference w:id="59"/>
      </w:r>
    </w:p>
    <w:p w14:paraId="2DCC8376" w14:textId="1EBF7A75" w:rsidR="00F57D92" w:rsidRPr="003147A3" w:rsidRDefault="00F57D92" w:rsidP="00A80E19">
      <w:pPr>
        <w:shd w:val="clear" w:color="auto" w:fill="FFFFFF" w:themeFill="background1"/>
        <w:rPr>
          <w:rFonts w:ascii="Calibri" w:hAnsi="Calibri" w:cs="Calibri"/>
          <w:color w:val="000000"/>
        </w:rPr>
      </w:pPr>
      <w:r w:rsidRPr="00F57D92">
        <w:rPr>
          <w:rFonts w:ascii="Calibri" w:hAnsi="Calibri" w:cs="Calibri"/>
          <w:color w:val="000000"/>
        </w:rPr>
        <w:lastRenderedPageBreak/>
        <w:t>RI.</w:t>
      </w:r>
      <w:r w:rsidR="00F52354" w:rsidRPr="00F52354">
        <w:rPr>
          <w:b/>
          <w:bCs/>
        </w:rPr>
        <w:t>CI.</w:t>
      </w:r>
      <w:r w:rsidRPr="00F57D92">
        <w:rPr>
          <w:rFonts w:ascii="Calibri" w:hAnsi="Calibri" w:cs="Calibri"/>
          <w:color w:val="000000"/>
        </w:rPr>
        <w:t>3.2.</w:t>
      </w:r>
      <w:r w:rsidR="003225BB">
        <w:rPr>
          <w:rFonts w:ascii="Calibri" w:hAnsi="Calibri" w:cs="Calibri"/>
          <w:color w:val="000000"/>
        </w:rPr>
        <w:t xml:space="preserve"> </w:t>
      </w:r>
      <w:r w:rsidR="00FC45E7">
        <w:rPr>
          <w:rFonts w:ascii="Calibri" w:hAnsi="Calibri" w:cs="Calibri"/>
          <w:color w:val="000000"/>
        </w:rPr>
        <w:t>[</w:t>
      </w:r>
      <w:r w:rsidRPr="00F57D92">
        <w:rPr>
          <w:rFonts w:ascii="Calibri" w:hAnsi="Calibri" w:cs="Calibri"/>
          <w:color w:val="000000"/>
        </w:rPr>
        <w:t>Determine</w:t>
      </w:r>
      <w:r w:rsidR="003225BB">
        <w:rPr>
          <w:rFonts w:ascii="Calibri" w:hAnsi="Calibri" w:cs="Calibri"/>
          <w:color w:val="000000"/>
        </w:rPr>
        <w:t xml:space="preserve"> </w:t>
      </w:r>
      <w:r w:rsidRPr="00F57D92">
        <w:rPr>
          <w:rFonts w:ascii="Calibri" w:hAnsi="Calibri" w:cs="Calibri"/>
          <w:color w:val="000000"/>
        </w:rPr>
        <w:t>the</w:t>
      </w:r>
      <w:r w:rsidR="003225BB">
        <w:rPr>
          <w:rFonts w:ascii="Calibri" w:hAnsi="Calibri" w:cs="Calibri"/>
          <w:color w:val="000000"/>
        </w:rPr>
        <w:t xml:space="preserve"> </w:t>
      </w:r>
      <w:r w:rsidRPr="00F57D92">
        <w:rPr>
          <w:rFonts w:ascii="Calibri" w:hAnsi="Calibri" w:cs="Calibri"/>
          <w:color w:val="000000"/>
        </w:rPr>
        <w:t>main</w:t>
      </w:r>
      <w:r w:rsidR="003225BB">
        <w:rPr>
          <w:rFonts w:ascii="Calibri" w:hAnsi="Calibri" w:cs="Calibri"/>
          <w:color w:val="000000"/>
        </w:rPr>
        <w:t xml:space="preserve"> </w:t>
      </w:r>
      <w:r w:rsidRPr="00F57D92">
        <w:rPr>
          <w:rFonts w:ascii="Calibri" w:hAnsi="Calibri" w:cs="Calibri"/>
          <w:color w:val="000000"/>
        </w:rPr>
        <w:t>idea</w:t>
      </w:r>
      <w:r w:rsidR="003225BB">
        <w:rPr>
          <w:rFonts w:ascii="Calibri" w:hAnsi="Calibri" w:cs="Calibri"/>
          <w:color w:val="000000"/>
        </w:rPr>
        <w:t xml:space="preserve"> </w:t>
      </w:r>
      <w:r w:rsidRPr="00F57D92">
        <w:rPr>
          <w:rFonts w:ascii="Calibri" w:hAnsi="Calibri" w:cs="Calibri"/>
          <w:color w:val="000000"/>
        </w:rPr>
        <w:t>of</w:t>
      </w:r>
      <w:r w:rsidR="003225BB">
        <w:rPr>
          <w:rFonts w:ascii="Calibri" w:hAnsi="Calibri" w:cs="Calibri"/>
          <w:color w:val="000000"/>
        </w:rPr>
        <w:t xml:space="preserve"> </w:t>
      </w:r>
      <w:r w:rsidRPr="00F57D92">
        <w:rPr>
          <w:rFonts w:ascii="Calibri" w:hAnsi="Calibri" w:cs="Calibri"/>
          <w:color w:val="000000"/>
        </w:rPr>
        <w:t>a</w:t>
      </w:r>
      <w:r w:rsidR="003225BB">
        <w:rPr>
          <w:rFonts w:ascii="Calibri" w:hAnsi="Calibri" w:cs="Calibri"/>
          <w:color w:val="000000"/>
        </w:rPr>
        <w:t xml:space="preserve"> </w:t>
      </w:r>
      <w:r w:rsidRPr="00F57D92">
        <w:rPr>
          <w:rFonts w:ascii="Calibri" w:hAnsi="Calibri" w:cs="Calibri"/>
          <w:color w:val="000000"/>
        </w:rPr>
        <w:t>text;</w:t>
      </w:r>
      <w:r w:rsidR="00FC45E7">
        <w:rPr>
          <w:rFonts w:ascii="Calibri" w:hAnsi="Calibri" w:cs="Calibri"/>
          <w:color w:val="000000"/>
        </w:rPr>
        <w:t>]</w:t>
      </w:r>
      <w:r w:rsidR="003225BB">
        <w:rPr>
          <w:rFonts w:ascii="Calibri" w:hAnsi="Calibri" w:cs="Calibri"/>
          <w:color w:val="000000"/>
        </w:rPr>
        <w:t xml:space="preserve"> </w:t>
      </w:r>
      <w:r w:rsidR="00FC45E7" w:rsidRPr="00FC45E7">
        <w:rPr>
          <w:rFonts w:ascii="Calibri" w:hAnsi="Calibri" w:cs="Calibri"/>
          <w:b/>
          <w:bCs/>
          <w:color w:val="000000"/>
        </w:rPr>
        <w:t>R</w:t>
      </w:r>
      <w:r w:rsidRPr="00F57D92">
        <w:rPr>
          <w:rFonts w:ascii="Calibri" w:hAnsi="Calibri" w:cs="Calibri"/>
          <w:color w:val="000000"/>
        </w:rPr>
        <w:t>ecount</w:t>
      </w:r>
      <w:r w:rsidR="003225BB">
        <w:rPr>
          <w:rFonts w:ascii="Calibri" w:hAnsi="Calibri" w:cs="Calibri"/>
          <w:color w:val="000000"/>
        </w:rPr>
        <w:t xml:space="preserve"> </w:t>
      </w:r>
      <w:r w:rsidR="00FC45E7" w:rsidRPr="00F57D92">
        <w:rPr>
          <w:rFonts w:ascii="Calibri" w:hAnsi="Calibri" w:cs="Calibri"/>
          <w:b/>
          <w:bCs/>
          <w:color w:val="000000"/>
        </w:rPr>
        <w:t>in</w:t>
      </w:r>
      <w:r w:rsidR="003225BB">
        <w:rPr>
          <w:rFonts w:ascii="Calibri" w:hAnsi="Calibri" w:cs="Calibri"/>
          <w:b/>
          <w:bCs/>
          <w:color w:val="000000"/>
        </w:rPr>
        <w:t xml:space="preserve"> </w:t>
      </w:r>
      <w:r w:rsidR="00FC45E7" w:rsidRPr="00F57D92">
        <w:rPr>
          <w:rFonts w:ascii="Calibri" w:hAnsi="Calibri" w:cs="Calibri"/>
          <w:b/>
          <w:bCs/>
          <w:color w:val="000000"/>
        </w:rPr>
        <w:t>oral</w:t>
      </w:r>
      <w:r w:rsidR="003225BB">
        <w:rPr>
          <w:rFonts w:ascii="Calibri" w:hAnsi="Calibri" w:cs="Calibri"/>
          <w:b/>
          <w:bCs/>
          <w:color w:val="000000"/>
        </w:rPr>
        <w:t xml:space="preserve"> </w:t>
      </w:r>
      <w:r w:rsidR="00FC45E7" w:rsidRPr="00F57D92">
        <w:rPr>
          <w:rFonts w:ascii="Calibri" w:hAnsi="Calibri" w:cs="Calibri"/>
          <w:b/>
          <w:bCs/>
          <w:color w:val="000000"/>
        </w:rPr>
        <w:t>and</w:t>
      </w:r>
      <w:r w:rsidR="003225BB">
        <w:rPr>
          <w:rFonts w:ascii="Calibri" w:hAnsi="Calibri" w:cs="Calibri"/>
          <w:b/>
          <w:bCs/>
          <w:color w:val="000000"/>
        </w:rPr>
        <w:t xml:space="preserve"> </w:t>
      </w:r>
      <w:r w:rsidR="00FC45E7" w:rsidRPr="00F57D92">
        <w:rPr>
          <w:rFonts w:ascii="Calibri" w:hAnsi="Calibri" w:cs="Calibri"/>
          <w:b/>
          <w:bCs/>
          <w:color w:val="000000"/>
        </w:rPr>
        <w:t>written</w:t>
      </w:r>
      <w:r w:rsidR="003225BB">
        <w:rPr>
          <w:rFonts w:ascii="Calibri" w:hAnsi="Calibri" w:cs="Calibri"/>
          <w:b/>
          <w:bCs/>
          <w:color w:val="000000"/>
        </w:rPr>
        <w:t xml:space="preserve"> </w:t>
      </w:r>
      <w:r w:rsidR="00FC45E7" w:rsidRPr="00F57D92">
        <w:rPr>
          <w:rFonts w:ascii="Calibri" w:hAnsi="Calibri" w:cs="Calibri"/>
          <w:b/>
          <w:bCs/>
          <w:color w:val="000000"/>
        </w:rPr>
        <w:t>form</w:t>
      </w:r>
      <w:r w:rsidR="003225BB">
        <w:rPr>
          <w:rFonts w:ascii="Calibri" w:hAnsi="Calibri" w:cs="Calibri"/>
          <w:b/>
          <w:bCs/>
          <w:color w:val="000000"/>
        </w:rPr>
        <w:t xml:space="preserve"> </w:t>
      </w:r>
      <w:r w:rsidRPr="00F57D92">
        <w:rPr>
          <w:rFonts w:ascii="Calibri" w:hAnsi="Calibri" w:cs="Calibri"/>
          <w:color w:val="000000"/>
        </w:rPr>
        <w:t>the</w:t>
      </w:r>
      <w:r w:rsidR="003225BB">
        <w:rPr>
          <w:rFonts w:ascii="Calibri" w:hAnsi="Calibri" w:cs="Calibri"/>
          <w:color w:val="000000"/>
        </w:rPr>
        <w:t xml:space="preserve"> </w:t>
      </w:r>
      <w:r w:rsidRPr="00F57D92">
        <w:rPr>
          <w:rFonts w:ascii="Calibri" w:hAnsi="Calibri" w:cs="Calibri"/>
          <w:color w:val="000000"/>
        </w:rPr>
        <w:t>key</w:t>
      </w:r>
      <w:r w:rsidR="003225BB">
        <w:rPr>
          <w:rFonts w:ascii="Calibri" w:hAnsi="Calibri" w:cs="Calibri"/>
          <w:color w:val="000000"/>
        </w:rPr>
        <w:t xml:space="preserve"> </w:t>
      </w:r>
      <w:r w:rsidRPr="00F57D92">
        <w:rPr>
          <w:rFonts w:ascii="Calibri" w:hAnsi="Calibri" w:cs="Calibri"/>
          <w:color w:val="000000"/>
        </w:rPr>
        <w:t>details</w:t>
      </w:r>
      <w:r w:rsidR="003225BB">
        <w:rPr>
          <w:rFonts w:ascii="Calibri" w:hAnsi="Calibri" w:cs="Calibri"/>
          <w:color w:val="000000"/>
        </w:rPr>
        <w:t xml:space="preserve"> </w:t>
      </w:r>
      <w:r w:rsidR="00FC45E7" w:rsidRPr="00F57D92">
        <w:rPr>
          <w:rFonts w:ascii="Calibri" w:hAnsi="Calibri" w:cs="Calibri"/>
          <w:b/>
          <w:bCs/>
          <w:color w:val="000000"/>
        </w:rPr>
        <w:t>from</w:t>
      </w:r>
      <w:r w:rsidR="003225BB">
        <w:rPr>
          <w:rFonts w:ascii="Calibri" w:hAnsi="Calibri" w:cs="Calibri"/>
          <w:b/>
          <w:bCs/>
          <w:color w:val="000000"/>
        </w:rPr>
        <w:t xml:space="preserve"> </w:t>
      </w:r>
      <w:r w:rsidR="00FC45E7" w:rsidRPr="00F57D92">
        <w:rPr>
          <w:rFonts w:ascii="Calibri" w:hAnsi="Calibri" w:cs="Calibri"/>
          <w:b/>
          <w:bCs/>
          <w:color w:val="000000"/>
        </w:rPr>
        <w:t>a</w:t>
      </w:r>
      <w:r w:rsidR="003225BB">
        <w:rPr>
          <w:rFonts w:ascii="Calibri" w:hAnsi="Calibri" w:cs="Calibri"/>
          <w:b/>
          <w:bCs/>
          <w:color w:val="000000"/>
        </w:rPr>
        <w:t xml:space="preserve"> </w:t>
      </w:r>
      <w:r w:rsidR="00C70913" w:rsidRPr="00F57D92">
        <w:rPr>
          <w:rFonts w:ascii="Calibri" w:hAnsi="Calibri" w:cs="Calibri"/>
          <w:b/>
          <w:bCs/>
          <w:color w:val="000000"/>
        </w:rPr>
        <w:t>multi-paragraph</w:t>
      </w:r>
      <w:r w:rsidR="003225BB">
        <w:rPr>
          <w:rFonts w:ascii="Calibri" w:hAnsi="Calibri" w:cs="Calibri"/>
          <w:b/>
          <w:bCs/>
          <w:color w:val="000000"/>
        </w:rPr>
        <w:t xml:space="preserve"> </w:t>
      </w:r>
      <w:r w:rsidR="00C70913" w:rsidRPr="00F57D92">
        <w:rPr>
          <w:rFonts w:ascii="Calibri" w:hAnsi="Calibri" w:cs="Calibri"/>
          <w:b/>
          <w:bCs/>
          <w:color w:val="000000"/>
        </w:rPr>
        <w:t>informational</w:t>
      </w:r>
      <w:r w:rsidR="003225BB">
        <w:rPr>
          <w:rFonts w:ascii="Calibri" w:hAnsi="Calibri" w:cs="Calibri"/>
          <w:b/>
          <w:bCs/>
          <w:color w:val="000000"/>
        </w:rPr>
        <w:t xml:space="preserve"> </w:t>
      </w:r>
      <w:r w:rsidR="00FC45E7" w:rsidRPr="00F57D92">
        <w:rPr>
          <w:rFonts w:ascii="Calibri" w:hAnsi="Calibri" w:cs="Calibri"/>
          <w:b/>
          <w:bCs/>
          <w:color w:val="000000"/>
        </w:rPr>
        <w:t>text</w:t>
      </w:r>
      <w:r w:rsidR="003225BB">
        <w:rPr>
          <w:rFonts w:ascii="Calibri" w:hAnsi="Calibri" w:cs="Calibri"/>
          <w:b/>
          <w:bCs/>
          <w:color w:val="000000"/>
        </w:rPr>
        <w:t xml:space="preserve"> </w:t>
      </w:r>
      <w:r w:rsidRPr="00F57D92">
        <w:rPr>
          <w:rFonts w:ascii="Calibri" w:hAnsi="Calibri" w:cs="Calibri"/>
          <w:color w:val="000000"/>
        </w:rPr>
        <w:t>and</w:t>
      </w:r>
      <w:r w:rsidR="003225BB">
        <w:rPr>
          <w:rFonts w:ascii="Calibri" w:hAnsi="Calibri" w:cs="Calibri"/>
          <w:color w:val="000000"/>
        </w:rPr>
        <w:t xml:space="preserve"> </w:t>
      </w:r>
      <w:r w:rsidRPr="00F57D92">
        <w:rPr>
          <w:rFonts w:ascii="Calibri" w:hAnsi="Calibri" w:cs="Calibri"/>
          <w:color w:val="000000"/>
        </w:rPr>
        <w:t>explain</w:t>
      </w:r>
      <w:r w:rsidR="003225BB">
        <w:rPr>
          <w:rFonts w:ascii="Calibri" w:hAnsi="Calibri" w:cs="Calibri"/>
          <w:color w:val="000000"/>
        </w:rPr>
        <w:t xml:space="preserve"> </w:t>
      </w:r>
      <w:r w:rsidRPr="00F57D92">
        <w:rPr>
          <w:rFonts w:ascii="Calibri" w:hAnsi="Calibri" w:cs="Calibri"/>
          <w:color w:val="000000"/>
        </w:rPr>
        <w:t>how</w:t>
      </w:r>
      <w:r w:rsidR="003225BB">
        <w:rPr>
          <w:rFonts w:ascii="Calibri" w:hAnsi="Calibri" w:cs="Calibri"/>
          <w:color w:val="000000"/>
        </w:rPr>
        <w:t xml:space="preserve"> </w:t>
      </w:r>
      <w:r w:rsidRPr="00F57D92">
        <w:rPr>
          <w:rFonts w:ascii="Calibri" w:hAnsi="Calibri" w:cs="Calibri"/>
          <w:color w:val="000000"/>
        </w:rPr>
        <w:t>they</w:t>
      </w:r>
      <w:r w:rsidR="003225BB">
        <w:rPr>
          <w:rFonts w:ascii="Calibri" w:hAnsi="Calibri" w:cs="Calibri"/>
          <w:color w:val="000000"/>
        </w:rPr>
        <w:t xml:space="preserve"> </w:t>
      </w:r>
      <w:r w:rsidRPr="00F57D92">
        <w:rPr>
          <w:rFonts w:ascii="Calibri" w:hAnsi="Calibri" w:cs="Calibri"/>
          <w:color w:val="000000"/>
        </w:rPr>
        <w:t>support</w:t>
      </w:r>
      <w:r w:rsidR="003225BB">
        <w:rPr>
          <w:rFonts w:ascii="Calibri" w:hAnsi="Calibri" w:cs="Calibri"/>
          <w:color w:val="000000"/>
        </w:rPr>
        <w:t xml:space="preserve"> </w:t>
      </w:r>
      <w:r w:rsidRPr="00F57D92">
        <w:rPr>
          <w:rFonts w:ascii="Calibri" w:hAnsi="Calibri" w:cs="Calibri"/>
          <w:color w:val="000000"/>
        </w:rPr>
        <w:t>the</w:t>
      </w:r>
      <w:r w:rsidR="003225BB">
        <w:rPr>
          <w:rFonts w:ascii="Calibri" w:hAnsi="Calibri" w:cs="Calibri"/>
          <w:color w:val="000000"/>
        </w:rPr>
        <w:t xml:space="preserve"> </w:t>
      </w:r>
      <w:r w:rsidRPr="00F57D92">
        <w:rPr>
          <w:rFonts w:ascii="Calibri" w:hAnsi="Calibri" w:cs="Calibri"/>
          <w:color w:val="000000"/>
        </w:rPr>
        <w:t>main</w:t>
      </w:r>
      <w:r w:rsidR="003225BB">
        <w:rPr>
          <w:rFonts w:ascii="Calibri" w:hAnsi="Calibri" w:cs="Calibri"/>
          <w:color w:val="000000"/>
        </w:rPr>
        <w:t xml:space="preserve"> </w:t>
      </w:r>
      <w:r w:rsidRPr="00F57D92">
        <w:rPr>
          <w:rFonts w:ascii="Calibri" w:hAnsi="Calibri" w:cs="Calibri"/>
          <w:color w:val="000000"/>
        </w:rPr>
        <w:t>idea.</w:t>
      </w:r>
      <w:r w:rsidR="00BE2A0A">
        <w:rPr>
          <w:rStyle w:val="FootnoteReference"/>
          <w:rFonts w:ascii="Calibri" w:hAnsi="Calibri" w:cs="Calibri"/>
          <w:color w:val="000000"/>
        </w:rPr>
        <w:footnoteReference w:id="60"/>
      </w:r>
    </w:p>
    <w:p w14:paraId="2AAB59A1" w14:textId="784CBDB7" w:rsidR="009A7C82" w:rsidRPr="009A7C82" w:rsidRDefault="009A7C82" w:rsidP="00A80E19">
      <w:pPr>
        <w:shd w:val="clear" w:color="auto" w:fill="FFFFFF" w:themeFill="background1"/>
        <w:rPr>
          <w:rFonts w:ascii="Calibri" w:hAnsi="Calibri" w:cs="Calibri"/>
          <w:color w:val="000000"/>
        </w:rPr>
      </w:pPr>
      <w:r w:rsidRPr="009A7C82">
        <w:rPr>
          <w:rFonts w:ascii="Calibri" w:hAnsi="Calibri" w:cs="Calibri"/>
          <w:color w:val="000000"/>
        </w:rPr>
        <w:t>RL.</w:t>
      </w:r>
      <w:r w:rsidR="00BA76FD" w:rsidRPr="004E2887">
        <w:rPr>
          <w:b/>
          <w:bCs/>
        </w:rPr>
        <w:t>IT</w:t>
      </w:r>
      <w:r w:rsidR="00BA76FD">
        <w:t>.</w:t>
      </w:r>
      <w:r w:rsidRPr="009A7C82">
        <w:rPr>
          <w:rFonts w:ascii="Calibri" w:hAnsi="Calibri" w:cs="Calibri"/>
          <w:color w:val="000000"/>
        </w:rPr>
        <w:t>3.3.</w:t>
      </w:r>
      <w:r w:rsidR="003225BB">
        <w:rPr>
          <w:rFonts w:ascii="Calibri" w:hAnsi="Calibri" w:cs="Calibri"/>
          <w:color w:val="000000"/>
        </w:rPr>
        <w:t xml:space="preserve"> </w:t>
      </w:r>
      <w:r w:rsidRPr="009A7C82">
        <w:rPr>
          <w:rFonts w:ascii="Calibri" w:hAnsi="Calibri" w:cs="Calibri"/>
          <w:color w:val="000000"/>
        </w:rPr>
        <w:t>Describe</w:t>
      </w:r>
      <w:r w:rsidR="003225BB">
        <w:rPr>
          <w:rFonts w:ascii="Calibri" w:hAnsi="Calibri" w:cs="Calibri"/>
          <w:color w:val="000000"/>
        </w:rPr>
        <w:t xml:space="preserve"> </w:t>
      </w:r>
      <w:r w:rsidRPr="009A7C82">
        <w:rPr>
          <w:rFonts w:ascii="Calibri" w:hAnsi="Calibri" w:cs="Calibri"/>
          <w:color w:val="000000"/>
        </w:rPr>
        <w:t>the</w:t>
      </w:r>
      <w:r w:rsidR="003225BB">
        <w:rPr>
          <w:rFonts w:ascii="Calibri" w:hAnsi="Calibri" w:cs="Calibri"/>
          <w:b/>
          <w:bCs/>
          <w:color w:val="000000"/>
        </w:rPr>
        <w:t xml:space="preserve"> </w:t>
      </w:r>
      <w:r w:rsidR="0048735A" w:rsidRPr="0048735A">
        <w:rPr>
          <w:rFonts w:ascii="Calibri" w:hAnsi="Calibri" w:cs="Calibri"/>
          <w:b/>
          <w:bCs/>
          <w:color w:val="000000"/>
        </w:rPr>
        <w:t>development</w:t>
      </w:r>
      <w:r w:rsidR="003225BB">
        <w:rPr>
          <w:rFonts w:ascii="Calibri" w:hAnsi="Calibri" w:cs="Calibri"/>
          <w:b/>
          <w:bCs/>
          <w:color w:val="000000"/>
        </w:rPr>
        <w:t xml:space="preserve"> </w:t>
      </w:r>
      <w:r w:rsidR="0048735A" w:rsidRPr="0048735A">
        <w:rPr>
          <w:rFonts w:ascii="Calibri" w:hAnsi="Calibri" w:cs="Calibri"/>
          <w:b/>
          <w:bCs/>
          <w:color w:val="000000"/>
        </w:rPr>
        <w:t>of</w:t>
      </w:r>
      <w:r w:rsidR="003225BB">
        <w:rPr>
          <w:rFonts w:ascii="Calibri" w:hAnsi="Calibri" w:cs="Calibri"/>
          <w:b/>
          <w:bCs/>
          <w:color w:val="000000"/>
        </w:rPr>
        <w:t xml:space="preserve"> </w:t>
      </w:r>
      <w:r w:rsidR="0048735A" w:rsidRPr="0048735A">
        <w:rPr>
          <w:rFonts w:ascii="Calibri" w:hAnsi="Calibri" w:cs="Calibri"/>
          <w:b/>
          <w:bCs/>
          <w:color w:val="000000"/>
        </w:rPr>
        <w:t>individual</w:t>
      </w:r>
      <w:r w:rsidR="003225BB">
        <w:rPr>
          <w:rFonts w:ascii="Calibri" w:hAnsi="Calibri" w:cs="Calibri"/>
          <w:b/>
          <w:bCs/>
          <w:color w:val="000000"/>
        </w:rPr>
        <w:t xml:space="preserve"> </w:t>
      </w:r>
      <w:r w:rsidRPr="009A7C82">
        <w:rPr>
          <w:rFonts w:ascii="Calibri" w:hAnsi="Calibri" w:cs="Calibri"/>
          <w:color w:val="000000"/>
        </w:rPr>
        <w:t>character</w:t>
      </w:r>
      <w:r w:rsidR="00342831" w:rsidRPr="00342831">
        <w:rPr>
          <w:rFonts w:ascii="Calibri" w:hAnsi="Calibri" w:cs="Calibri"/>
          <w:b/>
          <w:bCs/>
          <w:color w:val="000000"/>
        </w:rPr>
        <w:t>’</w:t>
      </w:r>
      <w:r w:rsidRPr="009A7C82">
        <w:rPr>
          <w:rFonts w:ascii="Calibri" w:hAnsi="Calibri" w:cs="Calibri"/>
          <w:color w:val="000000"/>
        </w:rPr>
        <w:t>s</w:t>
      </w:r>
      <w:r w:rsidR="003225BB">
        <w:rPr>
          <w:rFonts w:ascii="Calibri" w:hAnsi="Calibri" w:cs="Calibri"/>
          <w:color w:val="000000"/>
        </w:rPr>
        <w:t xml:space="preserve"> </w:t>
      </w:r>
      <w:r w:rsidR="00342831">
        <w:rPr>
          <w:rFonts w:ascii="Calibri" w:hAnsi="Calibri" w:cs="Calibri"/>
          <w:color w:val="000000"/>
        </w:rPr>
        <w:t>[</w:t>
      </w:r>
      <w:r w:rsidRPr="009A7C82">
        <w:rPr>
          <w:rFonts w:ascii="Calibri" w:hAnsi="Calibri" w:cs="Calibri"/>
          <w:color w:val="000000"/>
        </w:rPr>
        <w:t>in</w:t>
      </w:r>
      <w:r w:rsidR="003225BB">
        <w:rPr>
          <w:rFonts w:ascii="Calibri" w:hAnsi="Calibri" w:cs="Calibri"/>
          <w:color w:val="000000"/>
        </w:rPr>
        <w:t xml:space="preserve"> </w:t>
      </w:r>
      <w:r w:rsidRPr="009A7C82">
        <w:rPr>
          <w:rFonts w:ascii="Calibri" w:hAnsi="Calibri" w:cs="Calibri"/>
          <w:color w:val="000000"/>
        </w:rPr>
        <w:t>a</w:t>
      </w:r>
      <w:r w:rsidR="003225BB">
        <w:rPr>
          <w:rFonts w:ascii="Calibri" w:hAnsi="Calibri" w:cs="Calibri"/>
          <w:color w:val="000000"/>
        </w:rPr>
        <w:t xml:space="preserve"> </w:t>
      </w:r>
      <w:r w:rsidRPr="009A7C82">
        <w:rPr>
          <w:rFonts w:ascii="Calibri" w:hAnsi="Calibri" w:cs="Calibri"/>
          <w:color w:val="000000"/>
        </w:rPr>
        <w:t>story</w:t>
      </w:r>
      <w:r w:rsidR="003225BB">
        <w:rPr>
          <w:rFonts w:ascii="Calibri" w:hAnsi="Calibri" w:cs="Calibri"/>
          <w:color w:val="000000"/>
        </w:rPr>
        <w:t xml:space="preserve"> </w:t>
      </w:r>
      <w:r w:rsidRPr="009A7C82">
        <w:rPr>
          <w:rFonts w:ascii="Calibri" w:hAnsi="Calibri" w:cs="Calibri"/>
          <w:color w:val="000000"/>
        </w:rPr>
        <w:t>(e.g.,</w:t>
      </w:r>
      <w:r w:rsidR="003225BB">
        <w:rPr>
          <w:rFonts w:ascii="Calibri" w:hAnsi="Calibri" w:cs="Calibri"/>
          <w:color w:val="000000"/>
        </w:rPr>
        <w:t xml:space="preserve"> </w:t>
      </w:r>
      <w:r w:rsidRPr="009A7C82">
        <w:rPr>
          <w:rFonts w:ascii="Calibri" w:hAnsi="Calibri" w:cs="Calibri"/>
          <w:color w:val="000000"/>
        </w:rPr>
        <w:t>their</w:t>
      </w:r>
      <w:r w:rsidR="00342831">
        <w:rPr>
          <w:rFonts w:ascii="Calibri" w:hAnsi="Calibri" w:cs="Calibri"/>
          <w:color w:val="000000"/>
        </w:rPr>
        <w:t>]</w:t>
      </w:r>
      <w:r w:rsidR="003225BB">
        <w:rPr>
          <w:rFonts w:ascii="Calibri" w:hAnsi="Calibri" w:cs="Calibri"/>
          <w:color w:val="000000"/>
        </w:rPr>
        <w:t xml:space="preserve"> </w:t>
      </w:r>
      <w:r w:rsidRPr="009A7C82">
        <w:rPr>
          <w:rFonts w:ascii="Calibri" w:hAnsi="Calibri" w:cs="Calibri"/>
          <w:color w:val="000000"/>
        </w:rPr>
        <w:t>traits,</w:t>
      </w:r>
      <w:r w:rsidR="003225BB">
        <w:rPr>
          <w:rFonts w:ascii="Calibri" w:hAnsi="Calibri" w:cs="Calibri"/>
          <w:color w:val="000000"/>
        </w:rPr>
        <w:t xml:space="preserve"> </w:t>
      </w:r>
      <w:r w:rsidRPr="009A7C82">
        <w:rPr>
          <w:rFonts w:ascii="Calibri" w:hAnsi="Calibri" w:cs="Calibri"/>
          <w:color w:val="000000"/>
        </w:rPr>
        <w:t>motivations,</w:t>
      </w:r>
      <w:r w:rsidR="003225BB">
        <w:rPr>
          <w:rFonts w:ascii="Calibri" w:hAnsi="Calibri" w:cs="Calibri"/>
          <w:color w:val="000000"/>
        </w:rPr>
        <w:t xml:space="preserve"> </w:t>
      </w:r>
      <w:r w:rsidRPr="009A7C82">
        <w:rPr>
          <w:rFonts w:ascii="Calibri" w:hAnsi="Calibri" w:cs="Calibri"/>
          <w:color w:val="000000"/>
        </w:rPr>
        <w:t>or</w:t>
      </w:r>
      <w:r w:rsidR="003225BB">
        <w:rPr>
          <w:rFonts w:ascii="Calibri" w:hAnsi="Calibri" w:cs="Calibri"/>
          <w:color w:val="000000"/>
        </w:rPr>
        <w:t xml:space="preserve"> </w:t>
      </w:r>
      <w:r w:rsidRPr="009A7C82">
        <w:rPr>
          <w:rFonts w:ascii="Calibri" w:hAnsi="Calibri" w:cs="Calibri"/>
          <w:color w:val="000000"/>
        </w:rPr>
        <w:t>feelings</w:t>
      </w:r>
      <w:r w:rsidR="00342831">
        <w:rPr>
          <w:rFonts w:ascii="Calibri" w:hAnsi="Calibri" w:cs="Calibri"/>
          <w:color w:val="000000"/>
        </w:rPr>
        <w:t>[</w:t>
      </w:r>
      <w:r w:rsidRPr="009A7C82">
        <w:rPr>
          <w:rFonts w:ascii="Calibri" w:hAnsi="Calibri" w:cs="Calibri"/>
          <w:color w:val="000000"/>
        </w:rPr>
        <w:t>)</w:t>
      </w:r>
      <w:r w:rsidR="00342831">
        <w:rPr>
          <w:rFonts w:ascii="Calibri" w:hAnsi="Calibri" w:cs="Calibri"/>
          <w:color w:val="000000"/>
        </w:rPr>
        <w:t>]</w:t>
      </w:r>
      <w:r w:rsidR="003225BB">
        <w:rPr>
          <w:rFonts w:ascii="Calibri" w:hAnsi="Calibri" w:cs="Calibri"/>
          <w:color w:val="000000"/>
        </w:rPr>
        <w:t xml:space="preserve"> </w:t>
      </w:r>
      <w:r w:rsidRPr="009A7C82">
        <w:rPr>
          <w:rFonts w:ascii="Calibri" w:hAnsi="Calibri" w:cs="Calibri"/>
          <w:color w:val="000000"/>
        </w:rPr>
        <w:t>and</w:t>
      </w:r>
      <w:r w:rsidR="003225BB">
        <w:rPr>
          <w:rFonts w:ascii="Calibri" w:hAnsi="Calibri" w:cs="Calibri"/>
          <w:color w:val="000000"/>
        </w:rPr>
        <w:t xml:space="preserve"> </w:t>
      </w:r>
      <w:r w:rsidRPr="009A7C82">
        <w:rPr>
          <w:rFonts w:ascii="Calibri" w:hAnsi="Calibri" w:cs="Calibri"/>
          <w:color w:val="000000"/>
        </w:rPr>
        <w:t>explain</w:t>
      </w:r>
      <w:r w:rsidR="003225BB">
        <w:rPr>
          <w:rFonts w:ascii="Calibri" w:hAnsi="Calibri" w:cs="Calibri"/>
          <w:color w:val="000000"/>
        </w:rPr>
        <w:t xml:space="preserve"> </w:t>
      </w:r>
      <w:r w:rsidRPr="009A7C82">
        <w:rPr>
          <w:rFonts w:ascii="Calibri" w:hAnsi="Calibri" w:cs="Calibri"/>
          <w:color w:val="000000"/>
        </w:rPr>
        <w:t>how</w:t>
      </w:r>
      <w:r w:rsidR="003225BB">
        <w:rPr>
          <w:rFonts w:ascii="Calibri" w:hAnsi="Calibri" w:cs="Calibri"/>
          <w:color w:val="000000"/>
        </w:rPr>
        <w:t xml:space="preserve"> </w:t>
      </w:r>
      <w:r w:rsidRPr="009A7C82">
        <w:rPr>
          <w:rFonts w:ascii="Calibri" w:hAnsi="Calibri" w:cs="Calibri"/>
          <w:color w:val="000000"/>
        </w:rPr>
        <w:t>their</w:t>
      </w:r>
      <w:r w:rsidR="003225BB">
        <w:rPr>
          <w:rFonts w:ascii="Calibri" w:hAnsi="Calibri" w:cs="Calibri"/>
          <w:color w:val="000000"/>
        </w:rPr>
        <w:t xml:space="preserve"> </w:t>
      </w:r>
      <w:r w:rsidRPr="009A7C82">
        <w:rPr>
          <w:rFonts w:ascii="Calibri" w:hAnsi="Calibri" w:cs="Calibri"/>
          <w:color w:val="000000"/>
        </w:rPr>
        <w:t>actions</w:t>
      </w:r>
      <w:r w:rsidR="003225BB">
        <w:rPr>
          <w:rFonts w:ascii="Calibri" w:hAnsi="Calibri" w:cs="Calibri"/>
          <w:color w:val="000000"/>
        </w:rPr>
        <w:t xml:space="preserve"> </w:t>
      </w:r>
      <w:r w:rsidRPr="009A7C82">
        <w:rPr>
          <w:rFonts w:ascii="Calibri" w:hAnsi="Calibri" w:cs="Calibri"/>
          <w:color w:val="000000"/>
        </w:rPr>
        <w:t>contribute</w:t>
      </w:r>
      <w:r w:rsidR="003225BB">
        <w:rPr>
          <w:rFonts w:ascii="Calibri" w:hAnsi="Calibri" w:cs="Calibri"/>
          <w:color w:val="000000"/>
        </w:rPr>
        <w:t xml:space="preserve"> </w:t>
      </w:r>
      <w:r w:rsidRPr="009A7C82">
        <w:rPr>
          <w:rFonts w:ascii="Calibri" w:hAnsi="Calibri" w:cs="Calibri"/>
          <w:color w:val="000000"/>
        </w:rPr>
        <w:t>to</w:t>
      </w:r>
      <w:r w:rsidR="003225BB">
        <w:rPr>
          <w:rFonts w:ascii="Calibri" w:hAnsi="Calibri" w:cs="Calibri"/>
          <w:color w:val="000000"/>
        </w:rPr>
        <w:t xml:space="preserve"> </w:t>
      </w:r>
      <w:r w:rsidRPr="009A7C82">
        <w:rPr>
          <w:rFonts w:ascii="Calibri" w:hAnsi="Calibri" w:cs="Calibri"/>
          <w:color w:val="000000"/>
        </w:rPr>
        <w:t>the</w:t>
      </w:r>
      <w:r w:rsidR="003225BB">
        <w:rPr>
          <w:rFonts w:ascii="Calibri" w:hAnsi="Calibri" w:cs="Calibri"/>
          <w:color w:val="000000"/>
        </w:rPr>
        <w:t xml:space="preserve"> </w:t>
      </w:r>
      <w:r w:rsidRPr="009A7C82">
        <w:rPr>
          <w:rFonts w:ascii="Calibri" w:hAnsi="Calibri" w:cs="Calibri"/>
          <w:color w:val="000000"/>
        </w:rPr>
        <w:t>plot</w:t>
      </w:r>
      <w:r w:rsidR="003225BB">
        <w:rPr>
          <w:rFonts w:ascii="Calibri" w:hAnsi="Calibri" w:cs="Calibri"/>
          <w:color w:val="000000"/>
        </w:rPr>
        <w:t xml:space="preserve"> </w:t>
      </w:r>
      <w:r w:rsidR="00342831" w:rsidRPr="0048735A">
        <w:rPr>
          <w:rFonts w:ascii="Calibri" w:hAnsi="Calibri" w:cs="Calibri"/>
          <w:b/>
          <w:bCs/>
          <w:color w:val="000000"/>
        </w:rPr>
        <w:t>within</w:t>
      </w:r>
      <w:r w:rsidR="003225BB">
        <w:rPr>
          <w:rFonts w:ascii="Calibri" w:hAnsi="Calibri" w:cs="Calibri"/>
          <w:b/>
          <w:bCs/>
          <w:color w:val="000000"/>
        </w:rPr>
        <w:t xml:space="preserve"> </w:t>
      </w:r>
      <w:r w:rsidR="00342831" w:rsidRPr="0048735A">
        <w:rPr>
          <w:rFonts w:ascii="Calibri" w:hAnsi="Calibri" w:cs="Calibri"/>
          <w:b/>
          <w:bCs/>
          <w:color w:val="000000"/>
        </w:rPr>
        <w:t>a</w:t>
      </w:r>
      <w:r w:rsidR="003225BB">
        <w:rPr>
          <w:rFonts w:ascii="Calibri" w:hAnsi="Calibri" w:cs="Calibri"/>
          <w:b/>
          <w:bCs/>
          <w:color w:val="000000"/>
        </w:rPr>
        <w:t xml:space="preserve"> </w:t>
      </w:r>
      <w:r w:rsidR="00342831" w:rsidRPr="0048735A">
        <w:rPr>
          <w:rFonts w:ascii="Calibri" w:hAnsi="Calibri" w:cs="Calibri"/>
          <w:b/>
          <w:bCs/>
          <w:color w:val="000000"/>
        </w:rPr>
        <w:t>text</w:t>
      </w:r>
      <w:r w:rsidRPr="009A7C82">
        <w:rPr>
          <w:rFonts w:ascii="Calibri" w:hAnsi="Calibri" w:cs="Calibri"/>
          <w:color w:val="000000"/>
        </w:rPr>
        <w:t>.</w:t>
      </w:r>
      <w:r w:rsidR="00F43229">
        <w:rPr>
          <w:rStyle w:val="FootnoteReference"/>
          <w:rFonts w:ascii="Calibri" w:hAnsi="Calibri" w:cs="Calibri"/>
          <w:color w:val="000000"/>
        </w:rPr>
        <w:footnoteReference w:id="61"/>
      </w:r>
    </w:p>
    <w:p w14:paraId="5C88FF32" w14:textId="08CDE8BD" w:rsidR="009A7C82" w:rsidRDefault="009A7C82" w:rsidP="00A80E19">
      <w:pPr>
        <w:shd w:val="clear" w:color="auto" w:fill="FFFFFF" w:themeFill="background1"/>
        <w:rPr>
          <w:rFonts w:ascii="Calibri" w:hAnsi="Calibri" w:cs="Calibri"/>
          <w:color w:val="000000"/>
        </w:rPr>
      </w:pPr>
      <w:r w:rsidRPr="009A7C82">
        <w:rPr>
          <w:rFonts w:ascii="Calibri" w:hAnsi="Calibri" w:cs="Calibri"/>
          <w:color w:val="000000"/>
        </w:rPr>
        <w:t>RI.</w:t>
      </w:r>
      <w:r w:rsidR="00BA76FD" w:rsidRPr="004E2887">
        <w:rPr>
          <w:b/>
          <w:bCs/>
        </w:rPr>
        <w:t>IT</w:t>
      </w:r>
      <w:r w:rsidR="00BA76FD">
        <w:t>.</w:t>
      </w:r>
      <w:r w:rsidRPr="009A7C82">
        <w:rPr>
          <w:rFonts w:ascii="Calibri" w:hAnsi="Calibri" w:cs="Calibri"/>
          <w:color w:val="000000"/>
        </w:rPr>
        <w:t>3.3.</w:t>
      </w:r>
      <w:r w:rsidR="003225BB">
        <w:rPr>
          <w:rFonts w:ascii="Calibri" w:hAnsi="Calibri" w:cs="Calibri"/>
          <w:color w:val="000000"/>
        </w:rPr>
        <w:t xml:space="preserve"> </w:t>
      </w:r>
      <w:r w:rsidRPr="009A7C82">
        <w:rPr>
          <w:rFonts w:ascii="Calibri" w:hAnsi="Calibri" w:cs="Calibri"/>
          <w:color w:val="000000"/>
        </w:rPr>
        <w:t>Describe</w:t>
      </w:r>
      <w:r w:rsidR="003225BB">
        <w:rPr>
          <w:rFonts w:ascii="Calibri" w:hAnsi="Calibri" w:cs="Calibri"/>
          <w:color w:val="000000"/>
        </w:rPr>
        <w:t xml:space="preserve"> </w:t>
      </w:r>
      <w:r w:rsidRPr="009A7C82">
        <w:rPr>
          <w:rFonts w:ascii="Calibri" w:hAnsi="Calibri" w:cs="Calibri"/>
          <w:color w:val="000000"/>
        </w:rPr>
        <w:t>the</w:t>
      </w:r>
      <w:r w:rsidR="003225BB">
        <w:rPr>
          <w:rFonts w:ascii="Calibri" w:hAnsi="Calibri" w:cs="Calibri"/>
          <w:color w:val="000000"/>
        </w:rPr>
        <w:t xml:space="preserve"> </w:t>
      </w:r>
      <w:r w:rsidRPr="009A7C82">
        <w:rPr>
          <w:rFonts w:ascii="Calibri" w:hAnsi="Calibri" w:cs="Calibri"/>
          <w:color w:val="000000"/>
        </w:rPr>
        <w:t>relationship</w:t>
      </w:r>
      <w:r w:rsidR="003225BB">
        <w:rPr>
          <w:rFonts w:ascii="Calibri" w:hAnsi="Calibri" w:cs="Calibri"/>
          <w:color w:val="000000"/>
        </w:rPr>
        <w:t xml:space="preserve"> </w:t>
      </w:r>
      <w:r w:rsidRPr="009A7C82">
        <w:rPr>
          <w:rFonts w:ascii="Calibri" w:hAnsi="Calibri" w:cs="Calibri"/>
          <w:color w:val="000000"/>
        </w:rPr>
        <w:t>between</w:t>
      </w:r>
      <w:r w:rsidR="003225BB">
        <w:rPr>
          <w:rFonts w:ascii="Calibri" w:hAnsi="Calibri" w:cs="Calibri"/>
          <w:color w:val="000000"/>
        </w:rPr>
        <w:t xml:space="preserve"> </w:t>
      </w:r>
      <w:r w:rsidRPr="009A7C82">
        <w:rPr>
          <w:rFonts w:ascii="Calibri" w:hAnsi="Calibri" w:cs="Calibri"/>
          <w:color w:val="000000"/>
        </w:rPr>
        <w:t>a</w:t>
      </w:r>
      <w:r w:rsidR="003225BB">
        <w:rPr>
          <w:rFonts w:ascii="Calibri" w:hAnsi="Calibri" w:cs="Calibri"/>
          <w:color w:val="000000"/>
        </w:rPr>
        <w:t xml:space="preserve"> </w:t>
      </w:r>
      <w:r w:rsidRPr="009A7C82">
        <w:rPr>
          <w:rFonts w:ascii="Calibri" w:hAnsi="Calibri" w:cs="Calibri"/>
          <w:color w:val="000000"/>
        </w:rPr>
        <w:t>series</w:t>
      </w:r>
      <w:r w:rsidR="003225BB">
        <w:rPr>
          <w:rFonts w:ascii="Calibri" w:hAnsi="Calibri" w:cs="Calibri"/>
          <w:color w:val="000000"/>
        </w:rPr>
        <w:t xml:space="preserve"> </w:t>
      </w:r>
      <w:r w:rsidRPr="009A7C82">
        <w:rPr>
          <w:rFonts w:ascii="Calibri" w:hAnsi="Calibri" w:cs="Calibri"/>
          <w:color w:val="000000"/>
        </w:rPr>
        <w:t>of</w:t>
      </w:r>
      <w:r w:rsidR="003225BB">
        <w:rPr>
          <w:rFonts w:ascii="Calibri" w:hAnsi="Calibri" w:cs="Calibri"/>
          <w:color w:val="000000"/>
        </w:rPr>
        <w:t xml:space="preserve"> </w:t>
      </w:r>
      <w:r w:rsidRPr="009A7C82">
        <w:rPr>
          <w:rFonts w:ascii="Calibri" w:hAnsi="Calibri" w:cs="Calibri"/>
          <w:color w:val="000000"/>
        </w:rPr>
        <w:t>historical</w:t>
      </w:r>
      <w:r w:rsidR="003225BB">
        <w:rPr>
          <w:rFonts w:ascii="Calibri" w:hAnsi="Calibri" w:cs="Calibri"/>
          <w:color w:val="000000"/>
        </w:rPr>
        <w:t xml:space="preserve"> </w:t>
      </w:r>
      <w:r w:rsidRPr="009A7C82">
        <w:rPr>
          <w:rFonts w:ascii="Calibri" w:hAnsi="Calibri" w:cs="Calibri"/>
          <w:color w:val="000000"/>
        </w:rPr>
        <w:t>events,</w:t>
      </w:r>
      <w:r w:rsidR="003225BB">
        <w:rPr>
          <w:rFonts w:ascii="Calibri" w:hAnsi="Calibri" w:cs="Calibri"/>
          <w:color w:val="000000"/>
        </w:rPr>
        <w:t xml:space="preserve"> </w:t>
      </w:r>
      <w:r w:rsidRPr="009A7C82">
        <w:rPr>
          <w:rFonts w:ascii="Calibri" w:hAnsi="Calibri" w:cs="Calibri"/>
          <w:color w:val="000000"/>
        </w:rPr>
        <w:t>scientific</w:t>
      </w:r>
      <w:r w:rsidR="003225BB">
        <w:rPr>
          <w:rFonts w:ascii="Calibri" w:hAnsi="Calibri" w:cs="Calibri"/>
          <w:color w:val="000000"/>
        </w:rPr>
        <w:t xml:space="preserve"> </w:t>
      </w:r>
      <w:r w:rsidRPr="009A7C82">
        <w:rPr>
          <w:rFonts w:ascii="Calibri" w:hAnsi="Calibri" w:cs="Calibri"/>
          <w:color w:val="000000"/>
        </w:rPr>
        <w:t>ideas</w:t>
      </w:r>
      <w:r w:rsidR="003225BB">
        <w:rPr>
          <w:rFonts w:ascii="Calibri" w:hAnsi="Calibri" w:cs="Calibri"/>
          <w:color w:val="000000"/>
        </w:rPr>
        <w:t xml:space="preserve"> </w:t>
      </w:r>
      <w:r w:rsidRPr="009A7C82">
        <w:rPr>
          <w:rFonts w:ascii="Calibri" w:hAnsi="Calibri" w:cs="Calibri"/>
          <w:color w:val="000000"/>
        </w:rPr>
        <w:t>or</w:t>
      </w:r>
      <w:r w:rsidR="003225BB">
        <w:rPr>
          <w:rFonts w:ascii="Calibri" w:hAnsi="Calibri" w:cs="Calibri"/>
          <w:color w:val="000000"/>
        </w:rPr>
        <w:t xml:space="preserve"> </w:t>
      </w:r>
      <w:r w:rsidRPr="009A7C82">
        <w:rPr>
          <w:rFonts w:ascii="Calibri" w:hAnsi="Calibri" w:cs="Calibri"/>
          <w:color w:val="000000"/>
        </w:rPr>
        <w:t>concepts,</w:t>
      </w:r>
      <w:r w:rsidR="003225BB">
        <w:rPr>
          <w:rFonts w:ascii="Calibri" w:hAnsi="Calibri" w:cs="Calibri"/>
          <w:color w:val="000000"/>
        </w:rPr>
        <w:t xml:space="preserve"> </w:t>
      </w:r>
      <w:r w:rsidRPr="009A7C82">
        <w:rPr>
          <w:rFonts w:ascii="Calibri" w:hAnsi="Calibri" w:cs="Calibri"/>
          <w:color w:val="000000"/>
        </w:rPr>
        <w:t>or</w:t>
      </w:r>
      <w:r w:rsidR="003225BB">
        <w:rPr>
          <w:rFonts w:ascii="Calibri" w:hAnsi="Calibri" w:cs="Calibri"/>
          <w:color w:val="000000"/>
        </w:rPr>
        <w:t xml:space="preserve"> </w:t>
      </w:r>
      <w:r w:rsidRPr="009A7C82">
        <w:rPr>
          <w:rFonts w:ascii="Calibri" w:hAnsi="Calibri" w:cs="Calibri"/>
          <w:color w:val="000000"/>
        </w:rPr>
        <w:t>steps</w:t>
      </w:r>
      <w:r w:rsidR="003225BB">
        <w:rPr>
          <w:rFonts w:ascii="Calibri" w:hAnsi="Calibri" w:cs="Calibri"/>
          <w:color w:val="000000"/>
        </w:rPr>
        <w:t xml:space="preserve"> </w:t>
      </w:r>
      <w:r w:rsidRPr="009A7C82">
        <w:rPr>
          <w:rFonts w:ascii="Calibri" w:hAnsi="Calibri" w:cs="Calibri"/>
          <w:color w:val="000000"/>
        </w:rPr>
        <w:t>in</w:t>
      </w:r>
      <w:r w:rsidR="003225BB">
        <w:rPr>
          <w:rFonts w:ascii="Calibri" w:hAnsi="Calibri" w:cs="Calibri"/>
          <w:color w:val="000000"/>
        </w:rPr>
        <w:t xml:space="preserve"> </w:t>
      </w:r>
      <w:r w:rsidRPr="009A7C82">
        <w:rPr>
          <w:rFonts w:ascii="Calibri" w:hAnsi="Calibri" w:cs="Calibri"/>
          <w:color w:val="000000"/>
        </w:rPr>
        <w:t>technical</w:t>
      </w:r>
      <w:r w:rsidR="003225BB">
        <w:rPr>
          <w:rFonts w:ascii="Calibri" w:hAnsi="Calibri" w:cs="Calibri"/>
          <w:color w:val="000000"/>
        </w:rPr>
        <w:t xml:space="preserve"> </w:t>
      </w:r>
      <w:r w:rsidRPr="009A7C82">
        <w:rPr>
          <w:rFonts w:ascii="Calibri" w:hAnsi="Calibri" w:cs="Calibri"/>
          <w:color w:val="000000"/>
        </w:rPr>
        <w:t>procedures</w:t>
      </w:r>
      <w:r w:rsidR="003225BB">
        <w:rPr>
          <w:rFonts w:ascii="Calibri" w:hAnsi="Calibri" w:cs="Calibri"/>
          <w:color w:val="000000"/>
        </w:rPr>
        <w:t xml:space="preserve"> </w:t>
      </w:r>
      <w:r w:rsidRPr="009A7C82">
        <w:rPr>
          <w:rFonts w:ascii="Calibri" w:hAnsi="Calibri" w:cs="Calibri"/>
          <w:color w:val="000000"/>
        </w:rPr>
        <w:t>in</w:t>
      </w:r>
      <w:r w:rsidR="003225BB">
        <w:rPr>
          <w:rFonts w:ascii="Calibri" w:hAnsi="Calibri" w:cs="Calibri"/>
          <w:color w:val="000000"/>
        </w:rPr>
        <w:t xml:space="preserve"> </w:t>
      </w:r>
      <w:r w:rsidRPr="009A7C82">
        <w:rPr>
          <w:rFonts w:ascii="Calibri" w:hAnsi="Calibri" w:cs="Calibri"/>
          <w:color w:val="000000"/>
        </w:rPr>
        <w:t>a</w:t>
      </w:r>
      <w:r w:rsidR="003225BB">
        <w:rPr>
          <w:rFonts w:ascii="Calibri" w:hAnsi="Calibri" w:cs="Calibri"/>
          <w:color w:val="000000"/>
        </w:rPr>
        <w:t xml:space="preserve"> </w:t>
      </w:r>
      <w:r w:rsidRPr="009A7C82">
        <w:rPr>
          <w:rFonts w:ascii="Calibri" w:hAnsi="Calibri" w:cs="Calibri"/>
          <w:color w:val="000000"/>
        </w:rPr>
        <w:t>text,</w:t>
      </w:r>
      <w:r w:rsidR="003225BB">
        <w:rPr>
          <w:rFonts w:ascii="Calibri" w:hAnsi="Calibri" w:cs="Calibri"/>
          <w:color w:val="000000"/>
        </w:rPr>
        <w:t xml:space="preserve"> </w:t>
      </w:r>
      <w:r w:rsidRPr="009A7C82">
        <w:rPr>
          <w:rFonts w:ascii="Calibri" w:hAnsi="Calibri" w:cs="Calibri"/>
          <w:color w:val="000000"/>
        </w:rPr>
        <w:t>using</w:t>
      </w:r>
      <w:r w:rsidR="003225BB">
        <w:rPr>
          <w:rFonts w:ascii="Calibri" w:hAnsi="Calibri" w:cs="Calibri"/>
          <w:color w:val="000000"/>
        </w:rPr>
        <w:t xml:space="preserve"> </w:t>
      </w:r>
      <w:r w:rsidRPr="009A7C82">
        <w:rPr>
          <w:rFonts w:ascii="Calibri" w:hAnsi="Calibri" w:cs="Calibri"/>
          <w:color w:val="000000"/>
        </w:rPr>
        <w:t>language</w:t>
      </w:r>
      <w:r w:rsidR="003225BB">
        <w:rPr>
          <w:rFonts w:ascii="Calibri" w:hAnsi="Calibri" w:cs="Calibri"/>
          <w:color w:val="000000"/>
        </w:rPr>
        <w:t xml:space="preserve"> </w:t>
      </w:r>
      <w:r w:rsidRPr="009A7C82">
        <w:rPr>
          <w:rFonts w:ascii="Calibri" w:hAnsi="Calibri" w:cs="Calibri"/>
          <w:color w:val="000000"/>
        </w:rPr>
        <w:t>that</w:t>
      </w:r>
      <w:r w:rsidR="003225BB">
        <w:rPr>
          <w:rFonts w:ascii="Calibri" w:hAnsi="Calibri" w:cs="Calibri"/>
          <w:color w:val="000000"/>
        </w:rPr>
        <w:t xml:space="preserve"> </w:t>
      </w:r>
      <w:r w:rsidRPr="009A7C82">
        <w:rPr>
          <w:rFonts w:ascii="Calibri" w:hAnsi="Calibri" w:cs="Calibri"/>
          <w:color w:val="000000"/>
        </w:rPr>
        <w:t>pertains</w:t>
      </w:r>
      <w:r w:rsidR="003225BB">
        <w:rPr>
          <w:rFonts w:ascii="Calibri" w:hAnsi="Calibri" w:cs="Calibri"/>
          <w:color w:val="000000"/>
        </w:rPr>
        <w:t xml:space="preserve"> </w:t>
      </w:r>
      <w:r w:rsidRPr="009A7C82">
        <w:rPr>
          <w:rFonts w:ascii="Calibri" w:hAnsi="Calibri" w:cs="Calibri"/>
          <w:color w:val="000000"/>
        </w:rPr>
        <w:t>to</w:t>
      </w:r>
      <w:r w:rsidR="003225BB">
        <w:rPr>
          <w:rFonts w:ascii="Calibri" w:hAnsi="Calibri" w:cs="Calibri"/>
          <w:color w:val="000000"/>
        </w:rPr>
        <w:t xml:space="preserve"> </w:t>
      </w:r>
      <w:r w:rsidRPr="009A7C82">
        <w:rPr>
          <w:rFonts w:ascii="Calibri" w:hAnsi="Calibri" w:cs="Calibri"/>
          <w:color w:val="000000"/>
        </w:rPr>
        <w:t>time,</w:t>
      </w:r>
      <w:r w:rsidR="003225BB">
        <w:rPr>
          <w:rFonts w:ascii="Calibri" w:hAnsi="Calibri" w:cs="Calibri"/>
          <w:color w:val="000000"/>
        </w:rPr>
        <w:t xml:space="preserve"> </w:t>
      </w:r>
      <w:r w:rsidRPr="009A7C82">
        <w:rPr>
          <w:rFonts w:ascii="Calibri" w:hAnsi="Calibri" w:cs="Calibri"/>
          <w:color w:val="000000"/>
        </w:rPr>
        <w:t>sequence,</w:t>
      </w:r>
      <w:r w:rsidR="003225BB">
        <w:rPr>
          <w:rFonts w:ascii="Calibri" w:hAnsi="Calibri" w:cs="Calibri"/>
          <w:color w:val="000000"/>
        </w:rPr>
        <w:t xml:space="preserve"> </w:t>
      </w:r>
      <w:r w:rsidRPr="009A7C82">
        <w:rPr>
          <w:rFonts w:ascii="Calibri" w:hAnsi="Calibri" w:cs="Calibri"/>
          <w:color w:val="000000"/>
        </w:rPr>
        <w:t>and</w:t>
      </w:r>
      <w:r w:rsidR="003225BB">
        <w:rPr>
          <w:rFonts w:ascii="Calibri" w:hAnsi="Calibri" w:cs="Calibri"/>
          <w:color w:val="000000"/>
        </w:rPr>
        <w:t xml:space="preserve"> </w:t>
      </w:r>
      <w:r w:rsidRPr="009A7C82">
        <w:rPr>
          <w:rFonts w:ascii="Calibri" w:hAnsi="Calibri" w:cs="Calibri"/>
          <w:color w:val="000000"/>
        </w:rPr>
        <w:t>cause/effect.</w:t>
      </w:r>
    </w:p>
    <w:p w14:paraId="5E664179" w14:textId="64B4C4B0" w:rsidR="00867B70" w:rsidRPr="003147A3" w:rsidRDefault="00867B70" w:rsidP="00867B70">
      <w:pPr>
        <w:pStyle w:val="deletion"/>
      </w:pPr>
      <w:r>
        <w:t>{begin deletion}</w:t>
      </w:r>
    </w:p>
    <w:p w14:paraId="1C3CCB4E" w14:textId="05EA71D4" w:rsidR="00DF567F" w:rsidRDefault="00DF567F" w:rsidP="00A80E19">
      <w:pPr>
        <w:shd w:val="clear" w:color="auto" w:fill="FFFFFF" w:themeFill="background1"/>
        <w:rPr>
          <w:rFonts w:ascii="Calibri" w:hAnsi="Calibri" w:cs="Calibri"/>
          <w:color w:val="000000"/>
        </w:rPr>
      </w:pPr>
      <w:r>
        <w:rPr>
          <w:rFonts w:ascii="Calibri" w:hAnsi="Calibri" w:cs="Calibri"/>
          <w:color w:val="000000"/>
        </w:rPr>
        <w:t>[</w:t>
      </w:r>
      <w:r w:rsidRPr="00DF567F">
        <w:rPr>
          <w:rFonts w:ascii="Calibri" w:hAnsi="Calibri" w:cs="Calibri"/>
          <w:color w:val="000000"/>
        </w:rPr>
        <w:t>RL.3.4.</w:t>
      </w:r>
      <w:r w:rsidR="003225BB">
        <w:rPr>
          <w:rFonts w:ascii="Calibri" w:hAnsi="Calibri" w:cs="Calibri"/>
          <w:color w:val="000000"/>
        </w:rPr>
        <w:t xml:space="preserve"> </w:t>
      </w:r>
      <w:r w:rsidRPr="00DF567F">
        <w:rPr>
          <w:rFonts w:ascii="Calibri" w:hAnsi="Calibri" w:cs="Calibri"/>
          <w:color w:val="000000"/>
        </w:rPr>
        <w:t>Determine</w:t>
      </w:r>
      <w:r w:rsidR="003225BB">
        <w:rPr>
          <w:rFonts w:ascii="Calibri" w:hAnsi="Calibri" w:cs="Calibri"/>
          <w:color w:val="000000"/>
        </w:rPr>
        <w:t xml:space="preserve"> </w:t>
      </w:r>
      <w:r w:rsidRPr="00DF567F">
        <w:rPr>
          <w:rFonts w:ascii="Calibri" w:hAnsi="Calibri" w:cs="Calibri"/>
          <w:color w:val="000000"/>
        </w:rPr>
        <w:t>the</w:t>
      </w:r>
      <w:r w:rsidR="003225BB">
        <w:rPr>
          <w:rFonts w:ascii="Calibri" w:hAnsi="Calibri" w:cs="Calibri"/>
          <w:color w:val="000000"/>
        </w:rPr>
        <w:t xml:space="preserve"> </w:t>
      </w:r>
      <w:r w:rsidRPr="00DF567F">
        <w:rPr>
          <w:rFonts w:ascii="Calibri" w:hAnsi="Calibri" w:cs="Calibri"/>
          <w:color w:val="000000"/>
        </w:rPr>
        <w:t>meaning</w:t>
      </w:r>
      <w:r w:rsidR="003225BB">
        <w:rPr>
          <w:rFonts w:ascii="Calibri" w:hAnsi="Calibri" w:cs="Calibri"/>
          <w:color w:val="000000"/>
        </w:rPr>
        <w:t xml:space="preserve"> </w:t>
      </w:r>
      <w:r w:rsidRPr="00DF567F">
        <w:rPr>
          <w:rFonts w:ascii="Calibri" w:hAnsi="Calibri" w:cs="Calibri"/>
          <w:color w:val="000000"/>
        </w:rPr>
        <w:t>of</w:t>
      </w:r>
      <w:r w:rsidR="003225BB">
        <w:rPr>
          <w:rFonts w:ascii="Calibri" w:hAnsi="Calibri" w:cs="Calibri"/>
          <w:color w:val="000000"/>
        </w:rPr>
        <w:t xml:space="preserve"> </w:t>
      </w:r>
      <w:r w:rsidRPr="00DF567F">
        <w:rPr>
          <w:rFonts w:ascii="Calibri" w:hAnsi="Calibri" w:cs="Calibri"/>
          <w:color w:val="000000"/>
        </w:rPr>
        <w:t>words</w:t>
      </w:r>
      <w:r w:rsidR="003225BB">
        <w:rPr>
          <w:rFonts w:ascii="Calibri" w:hAnsi="Calibri" w:cs="Calibri"/>
          <w:color w:val="000000"/>
        </w:rPr>
        <w:t xml:space="preserve"> </w:t>
      </w:r>
      <w:r w:rsidRPr="00DF567F">
        <w:rPr>
          <w:rFonts w:ascii="Calibri" w:hAnsi="Calibri" w:cs="Calibri"/>
          <w:color w:val="000000"/>
        </w:rPr>
        <w:t>and</w:t>
      </w:r>
      <w:r w:rsidR="003225BB">
        <w:rPr>
          <w:rFonts w:ascii="Calibri" w:hAnsi="Calibri" w:cs="Calibri"/>
          <w:color w:val="000000"/>
        </w:rPr>
        <w:t xml:space="preserve"> </w:t>
      </w:r>
      <w:r w:rsidRPr="00DF567F">
        <w:rPr>
          <w:rFonts w:ascii="Calibri" w:hAnsi="Calibri" w:cs="Calibri"/>
          <w:color w:val="000000"/>
        </w:rPr>
        <w:t>phrases</w:t>
      </w:r>
      <w:r w:rsidR="003225BB">
        <w:rPr>
          <w:rFonts w:ascii="Calibri" w:hAnsi="Calibri" w:cs="Calibri"/>
          <w:color w:val="000000"/>
        </w:rPr>
        <w:t xml:space="preserve"> </w:t>
      </w:r>
      <w:r w:rsidRPr="00DF567F">
        <w:rPr>
          <w:rFonts w:ascii="Calibri" w:hAnsi="Calibri" w:cs="Calibri"/>
          <w:color w:val="000000"/>
        </w:rPr>
        <w:t>as</w:t>
      </w:r>
      <w:r w:rsidR="003225BB">
        <w:rPr>
          <w:rFonts w:ascii="Calibri" w:hAnsi="Calibri" w:cs="Calibri"/>
          <w:color w:val="000000"/>
        </w:rPr>
        <w:t xml:space="preserve"> </w:t>
      </w:r>
      <w:r w:rsidRPr="00DF567F">
        <w:rPr>
          <w:rFonts w:ascii="Calibri" w:hAnsi="Calibri" w:cs="Calibri"/>
          <w:color w:val="000000"/>
        </w:rPr>
        <w:t>they</w:t>
      </w:r>
      <w:r w:rsidR="003225BB">
        <w:rPr>
          <w:rFonts w:ascii="Calibri" w:hAnsi="Calibri" w:cs="Calibri"/>
          <w:color w:val="000000"/>
        </w:rPr>
        <w:t xml:space="preserve"> </w:t>
      </w:r>
      <w:r w:rsidRPr="00DF567F">
        <w:rPr>
          <w:rFonts w:ascii="Calibri" w:hAnsi="Calibri" w:cs="Calibri"/>
          <w:color w:val="000000"/>
        </w:rPr>
        <w:t>are</w:t>
      </w:r>
      <w:r w:rsidR="003225BB">
        <w:rPr>
          <w:rFonts w:ascii="Calibri" w:hAnsi="Calibri" w:cs="Calibri"/>
          <w:color w:val="000000"/>
        </w:rPr>
        <w:t xml:space="preserve"> </w:t>
      </w:r>
      <w:r w:rsidRPr="00DF567F">
        <w:rPr>
          <w:rFonts w:ascii="Calibri" w:hAnsi="Calibri" w:cs="Calibri"/>
          <w:color w:val="000000"/>
        </w:rPr>
        <w:t>used</w:t>
      </w:r>
      <w:r w:rsidR="003225BB">
        <w:rPr>
          <w:rFonts w:ascii="Calibri" w:hAnsi="Calibri" w:cs="Calibri"/>
          <w:color w:val="000000"/>
        </w:rPr>
        <w:t xml:space="preserve"> </w:t>
      </w:r>
      <w:r w:rsidRPr="00DF567F">
        <w:rPr>
          <w:rFonts w:ascii="Calibri" w:hAnsi="Calibri" w:cs="Calibri"/>
          <w:color w:val="000000"/>
        </w:rPr>
        <w:t>in</w:t>
      </w:r>
      <w:r w:rsidR="003225BB">
        <w:rPr>
          <w:rFonts w:ascii="Calibri" w:hAnsi="Calibri" w:cs="Calibri"/>
          <w:color w:val="000000"/>
        </w:rPr>
        <w:t xml:space="preserve"> </w:t>
      </w:r>
      <w:r w:rsidRPr="00DF567F">
        <w:rPr>
          <w:rFonts w:ascii="Calibri" w:hAnsi="Calibri" w:cs="Calibri"/>
          <w:color w:val="000000"/>
        </w:rPr>
        <w:t>a</w:t>
      </w:r>
      <w:r w:rsidR="003225BB">
        <w:rPr>
          <w:rFonts w:ascii="Calibri" w:hAnsi="Calibri" w:cs="Calibri"/>
          <w:color w:val="000000"/>
        </w:rPr>
        <w:t xml:space="preserve"> </w:t>
      </w:r>
      <w:r w:rsidRPr="00DF567F">
        <w:rPr>
          <w:rFonts w:ascii="Calibri" w:hAnsi="Calibri" w:cs="Calibri"/>
          <w:color w:val="000000"/>
        </w:rPr>
        <w:t>text,</w:t>
      </w:r>
      <w:r w:rsidR="003225BB">
        <w:rPr>
          <w:rFonts w:ascii="Calibri" w:hAnsi="Calibri" w:cs="Calibri"/>
          <w:color w:val="000000"/>
        </w:rPr>
        <w:t xml:space="preserve"> </w:t>
      </w:r>
      <w:r w:rsidRPr="00DF567F">
        <w:rPr>
          <w:rFonts w:ascii="Calibri" w:hAnsi="Calibri" w:cs="Calibri"/>
          <w:color w:val="000000"/>
        </w:rPr>
        <w:t>distinguishing</w:t>
      </w:r>
      <w:r w:rsidR="003225BB">
        <w:rPr>
          <w:rFonts w:ascii="Calibri" w:hAnsi="Calibri" w:cs="Calibri"/>
          <w:color w:val="000000"/>
        </w:rPr>
        <w:t xml:space="preserve"> </w:t>
      </w:r>
      <w:r w:rsidRPr="00DF567F">
        <w:rPr>
          <w:rFonts w:ascii="Calibri" w:hAnsi="Calibri" w:cs="Calibri"/>
          <w:color w:val="000000"/>
        </w:rPr>
        <w:t>literal</w:t>
      </w:r>
      <w:r w:rsidR="003225BB">
        <w:rPr>
          <w:rFonts w:ascii="Calibri" w:hAnsi="Calibri" w:cs="Calibri"/>
          <w:color w:val="000000"/>
        </w:rPr>
        <w:t xml:space="preserve"> </w:t>
      </w:r>
      <w:r w:rsidRPr="00DF567F">
        <w:rPr>
          <w:rFonts w:ascii="Calibri" w:hAnsi="Calibri" w:cs="Calibri"/>
          <w:color w:val="000000"/>
        </w:rPr>
        <w:t>from</w:t>
      </w:r>
      <w:r w:rsidR="003225BB">
        <w:rPr>
          <w:rFonts w:ascii="Calibri" w:hAnsi="Calibri" w:cs="Calibri"/>
          <w:color w:val="000000"/>
        </w:rPr>
        <w:t xml:space="preserve"> </w:t>
      </w:r>
      <w:r w:rsidRPr="00DF567F">
        <w:rPr>
          <w:rFonts w:ascii="Calibri" w:hAnsi="Calibri" w:cs="Calibri"/>
          <w:color w:val="000000"/>
        </w:rPr>
        <w:t>nonliteral</w:t>
      </w:r>
      <w:r w:rsidR="003225BB">
        <w:rPr>
          <w:rFonts w:ascii="Calibri" w:hAnsi="Calibri" w:cs="Calibri"/>
          <w:color w:val="000000"/>
        </w:rPr>
        <w:t xml:space="preserve"> </w:t>
      </w:r>
      <w:r w:rsidRPr="00DF567F">
        <w:rPr>
          <w:rFonts w:ascii="Calibri" w:hAnsi="Calibri" w:cs="Calibri"/>
          <w:color w:val="000000"/>
        </w:rPr>
        <w:t>language.</w:t>
      </w:r>
      <w:r>
        <w:rPr>
          <w:rFonts w:ascii="Calibri" w:hAnsi="Calibri" w:cs="Calibri"/>
          <w:color w:val="000000"/>
        </w:rPr>
        <w:t>]</w:t>
      </w:r>
    </w:p>
    <w:p w14:paraId="19314F60" w14:textId="70B26565" w:rsidR="002B70E9" w:rsidRDefault="00867B70" w:rsidP="00A80E19">
      <w:pPr>
        <w:shd w:val="clear" w:color="auto" w:fill="FFFFFF" w:themeFill="background1"/>
        <w:rPr>
          <w:rFonts w:ascii="Calibri" w:hAnsi="Calibri" w:cs="Calibri"/>
          <w:color w:val="000000"/>
        </w:rPr>
      </w:pPr>
      <w:r>
        <w:rPr>
          <w:rFonts w:ascii="Calibri" w:hAnsi="Calibri" w:cs="Calibri"/>
          <w:color w:val="000000"/>
        </w:rPr>
        <w:t>[</w:t>
      </w:r>
      <w:r w:rsidR="00DF567F" w:rsidRPr="00DF567F">
        <w:rPr>
          <w:rFonts w:ascii="Calibri" w:hAnsi="Calibri" w:cs="Calibri"/>
          <w:color w:val="000000"/>
        </w:rPr>
        <w:t>RI.3.4.</w:t>
      </w:r>
      <w:r w:rsidR="003225BB">
        <w:rPr>
          <w:rFonts w:ascii="Calibri" w:hAnsi="Calibri" w:cs="Calibri"/>
          <w:color w:val="000000"/>
        </w:rPr>
        <w:t xml:space="preserve"> </w:t>
      </w:r>
      <w:r w:rsidR="00DF567F" w:rsidRPr="00DF567F">
        <w:rPr>
          <w:rFonts w:ascii="Calibri" w:hAnsi="Calibri" w:cs="Calibri"/>
          <w:color w:val="000000"/>
        </w:rPr>
        <w:t>Determine</w:t>
      </w:r>
      <w:r w:rsidR="003225BB">
        <w:rPr>
          <w:rFonts w:ascii="Calibri" w:hAnsi="Calibri" w:cs="Calibri"/>
          <w:color w:val="000000"/>
        </w:rPr>
        <w:t xml:space="preserve"> </w:t>
      </w:r>
      <w:r w:rsidR="00DF567F" w:rsidRPr="00DF567F">
        <w:rPr>
          <w:rFonts w:ascii="Calibri" w:hAnsi="Calibri" w:cs="Calibri"/>
          <w:color w:val="000000"/>
        </w:rPr>
        <w:t>the</w:t>
      </w:r>
      <w:r w:rsidR="003225BB">
        <w:rPr>
          <w:rFonts w:ascii="Calibri" w:hAnsi="Calibri" w:cs="Calibri"/>
          <w:color w:val="000000"/>
        </w:rPr>
        <w:t xml:space="preserve"> </w:t>
      </w:r>
      <w:r w:rsidR="00DF567F" w:rsidRPr="00DF567F">
        <w:rPr>
          <w:rFonts w:ascii="Calibri" w:hAnsi="Calibri" w:cs="Calibri"/>
          <w:color w:val="000000"/>
        </w:rPr>
        <w:t>meaning</w:t>
      </w:r>
      <w:r w:rsidR="003225BB">
        <w:rPr>
          <w:rFonts w:ascii="Calibri" w:hAnsi="Calibri" w:cs="Calibri"/>
          <w:color w:val="000000"/>
        </w:rPr>
        <w:t xml:space="preserve"> </w:t>
      </w:r>
      <w:r w:rsidR="00DF567F" w:rsidRPr="00DF567F">
        <w:rPr>
          <w:rFonts w:ascii="Calibri" w:hAnsi="Calibri" w:cs="Calibri"/>
          <w:color w:val="000000"/>
        </w:rPr>
        <w:t>of</w:t>
      </w:r>
      <w:r w:rsidR="003225BB">
        <w:rPr>
          <w:rFonts w:ascii="Calibri" w:hAnsi="Calibri" w:cs="Calibri"/>
          <w:color w:val="000000"/>
        </w:rPr>
        <w:t xml:space="preserve"> </w:t>
      </w:r>
      <w:r w:rsidR="00DF567F" w:rsidRPr="00DF567F">
        <w:rPr>
          <w:rFonts w:ascii="Calibri" w:hAnsi="Calibri" w:cs="Calibri"/>
          <w:color w:val="000000"/>
        </w:rPr>
        <w:t>general</w:t>
      </w:r>
      <w:r w:rsidR="003225BB">
        <w:rPr>
          <w:rFonts w:ascii="Calibri" w:hAnsi="Calibri" w:cs="Calibri"/>
          <w:color w:val="000000"/>
        </w:rPr>
        <w:t xml:space="preserve"> </w:t>
      </w:r>
      <w:r w:rsidR="00DF567F" w:rsidRPr="00DF567F">
        <w:rPr>
          <w:rFonts w:ascii="Calibri" w:hAnsi="Calibri" w:cs="Calibri"/>
          <w:color w:val="000000"/>
        </w:rPr>
        <w:t>academic</w:t>
      </w:r>
      <w:r w:rsidR="003225BB">
        <w:rPr>
          <w:rFonts w:ascii="Calibri" w:hAnsi="Calibri" w:cs="Calibri"/>
          <w:color w:val="000000"/>
        </w:rPr>
        <w:t xml:space="preserve"> </w:t>
      </w:r>
      <w:r w:rsidR="00DF567F" w:rsidRPr="00DF567F">
        <w:rPr>
          <w:rFonts w:ascii="Calibri" w:hAnsi="Calibri" w:cs="Calibri"/>
          <w:color w:val="000000"/>
        </w:rPr>
        <w:t>and</w:t>
      </w:r>
      <w:r w:rsidR="003225BB">
        <w:rPr>
          <w:rFonts w:ascii="Calibri" w:hAnsi="Calibri" w:cs="Calibri"/>
          <w:color w:val="000000"/>
        </w:rPr>
        <w:t xml:space="preserve"> </w:t>
      </w:r>
      <w:r w:rsidR="00DF567F" w:rsidRPr="00DF567F">
        <w:rPr>
          <w:rFonts w:ascii="Calibri" w:hAnsi="Calibri" w:cs="Calibri"/>
          <w:color w:val="000000"/>
        </w:rPr>
        <w:t>domain-specific</w:t>
      </w:r>
      <w:r w:rsidR="003225BB">
        <w:rPr>
          <w:rFonts w:ascii="Calibri" w:hAnsi="Calibri" w:cs="Calibri"/>
          <w:color w:val="000000"/>
        </w:rPr>
        <w:t xml:space="preserve"> </w:t>
      </w:r>
      <w:r w:rsidR="00DF567F" w:rsidRPr="00DF567F">
        <w:rPr>
          <w:rFonts w:ascii="Calibri" w:hAnsi="Calibri" w:cs="Calibri"/>
          <w:color w:val="000000"/>
        </w:rPr>
        <w:t>words</w:t>
      </w:r>
      <w:r w:rsidR="003225BB">
        <w:rPr>
          <w:rFonts w:ascii="Calibri" w:hAnsi="Calibri" w:cs="Calibri"/>
          <w:color w:val="000000"/>
        </w:rPr>
        <w:t xml:space="preserve"> </w:t>
      </w:r>
      <w:r w:rsidR="00DF567F" w:rsidRPr="00DF567F">
        <w:rPr>
          <w:rFonts w:ascii="Calibri" w:hAnsi="Calibri" w:cs="Calibri"/>
          <w:color w:val="000000"/>
        </w:rPr>
        <w:t>and</w:t>
      </w:r>
      <w:r w:rsidR="003225BB">
        <w:rPr>
          <w:rFonts w:ascii="Calibri" w:hAnsi="Calibri" w:cs="Calibri"/>
          <w:color w:val="000000"/>
        </w:rPr>
        <w:t xml:space="preserve"> </w:t>
      </w:r>
      <w:r w:rsidR="00DF567F" w:rsidRPr="00DF567F">
        <w:rPr>
          <w:rFonts w:ascii="Calibri" w:hAnsi="Calibri" w:cs="Calibri"/>
          <w:color w:val="000000"/>
        </w:rPr>
        <w:t>phrases</w:t>
      </w:r>
      <w:r w:rsidR="003225BB">
        <w:rPr>
          <w:rFonts w:ascii="Calibri" w:hAnsi="Calibri" w:cs="Calibri"/>
          <w:color w:val="000000"/>
        </w:rPr>
        <w:t xml:space="preserve"> </w:t>
      </w:r>
      <w:r w:rsidR="00DF567F" w:rsidRPr="00DF567F">
        <w:rPr>
          <w:rFonts w:ascii="Calibri" w:hAnsi="Calibri" w:cs="Calibri"/>
          <w:color w:val="000000"/>
        </w:rPr>
        <w:t>in</w:t>
      </w:r>
      <w:r w:rsidR="003225BB">
        <w:rPr>
          <w:rFonts w:ascii="Calibri" w:hAnsi="Calibri" w:cs="Calibri"/>
          <w:color w:val="000000"/>
        </w:rPr>
        <w:t xml:space="preserve"> </w:t>
      </w:r>
      <w:r w:rsidR="00DF567F" w:rsidRPr="00DF567F">
        <w:rPr>
          <w:rFonts w:ascii="Calibri" w:hAnsi="Calibri" w:cs="Calibri"/>
          <w:color w:val="000000"/>
        </w:rPr>
        <w:t>a</w:t>
      </w:r>
      <w:r w:rsidR="003225BB">
        <w:rPr>
          <w:rFonts w:ascii="Calibri" w:hAnsi="Calibri" w:cs="Calibri"/>
          <w:color w:val="000000"/>
        </w:rPr>
        <w:t xml:space="preserve"> </w:t>
      </w:r>
      <w:r w:rsidR="00DF567F" w:rsidRPr="00DF567F">
        <w:rPr>
          <w:rFonts w:ascii="Calibri" w:hAnsi="Calibri" w:cs="Calibri"/>
          <w:color w:val="000000"/>
        </w:rPr>
        <w:t>text</w:t>
      </w:r>
      <w:r w:rsidR="003225BB">
        <w:rPr>
          <w:rFonts w:ascii="Calibri" w:hAnsi="Calibri" w:cs="Calibri"/>
          <w:color w:val="000000"/>
        </w:rPr>
        <w:t xml:space="preserve"> </w:t>
      </w:r>
      <w:r w:rsidR="00DF567F" w:rsidRPr="00DF567F">
        <w:rPr>
          <w:rFonts w:ascii="Calibri" w:hAnsi="Calibri" w:cs="Calibri"/>
          <w:color w:val="000000"/>
        </w:rPr>
        <w:t>relevant</w:t>
      </w:r>
      <w:r w:rsidR="003225BB">
        <w:rPr>
          <w:rFonts w:ascii="Calibri" w:hAnsi="Calibri" w:cs="Calibri"/>
          <w:color w:val="000000"/>
        </w:rPr>
        <w:t xml:space="preserve"> </w:t>
      </w:r>
      <w:r w:rsidR="00DF567F" w:rsidRPr="00DF567F">
        <w:rPr>
          <w:rFonts w:ascii="Calibri" w:hAnsi="Calibri" w:cs="Calibri"/>
          <w:color w:val="000000"/>
        </w:rPr>
        <w:t>to</w:t>
      </w:r>
      <w:r w:rsidR="003225BB">
        <w:rPr>
          <w:rFonts w:ascii="Calibri" w:hAnsi="Calibri" w:cs="Calibri"/>
          <w:color w:val="000000"/>
        </w:rPr>
        <w:t xml:space="preserve"> </w:t>
      </w:r>
      <w:r w:rsidR="00DF567F" w:rsidRPr="00DF567F">
        <w:rPr>
          <w:rFonts w:ascii="Calibri" w:hAnsi="Calibri" w:cs="Calibri"/>
          <w:color w:val="000000"/>
        </w:rPr>
        <w:t>a</w:t>
      </w:r>
      <w:r w:rsidR="003225BB">
        <w:rPr>
          <w:rFonts w:ascii="Calibri" w:hAnsi="Calibri" w:cs="Calibri"/>
          <w:color w:val="000000"/>
        </w:rPr>
        <w:t xml:space="preserve"> </w:t>
      </w:r>
      <w:r w:rsidR="00DF567F" w:rsidRPr="00DF567F">
        <w:rPr>
          <w:rFonts w:ascii="Calibri" w:hAnsi="Calibri" w:cs="Calibri"/>
          <w:color w:val="000000"/>
        </w:rPr>
        <w:t>grade</w:t>
      </w:r>
      <w:r w:rsidR="003225BB">
        <w:rPr>
          <w:rFonts w:ascii="Calibri" w:hAnsi="Calibri" w:cs="Calibri"/>
          <w:color w:val="000000"/>
        </w:rPr>
        <w:t xml:space="preserve"> </w:t>
      </w:r>
      <w:r w:rsidR="00DF567F" w:rsidRPr="00DF567F">
        <w:rPr>
          <w:rFonts w:ascii="Calibri" w:hAnsi="Calibri" w:cs="Calibri"/>
          <w:color w:val="000000"/>
        </w:rPr>
        <w:t>3</w:t>
      </w:r>
      <w:r w:rsidR="003225BB">
        <w:rPr>
          <w:rFonts w:ascii="Calibri" w:hAnsi="Calibri" w:cs="Calibri"/>
          <w:color w:val="000000"/>
        </w:rPr>
        <w:t xml:space="preserve"> </w:t>
      </w:r>
      <w:r w:rsidR="00DF567F" w:rsidRPr="00DF567F">
        <w:rPr>
          <w:rFonts w:ascii="Calibri" w:hAnsi="Calibri" w:cs="Calibri"/>
          <w:color w:val="000000"/>
        </w:rPr>
        <w:t>topic</w:t>
      </w:r>
      <w:r w:rsidR="003225BB">
        <w:rPr>
          <w:rFonts w:ascii="Calibri" w:hAnsi="Calibri" w:cs="Calibri"/>
          <w:color w:val="000000"/>
        </w:rPr>
        <w:t xml:space="preserve"> </w:t>
      </w:r>
      <w:r w:rsidR="00DF567F" w:rsidRPr="00DF567F">
        <w:rPr>
          <w:rFonts w:ascii="Calibri" w:hAnsi="Calibri" w:cs="Calibri"/>
          <w:color w:val="000000"/>
        </w:rPr>
        <w:t>or</w:t>
      </w:r>
      <w:r w:rsidR="003225BB">
        <w:rPr>
          <w:rFonts w:ascii="Calibri" w:hAnsi="Calibri" w:cs="Calibri"/>
          <w:color w:val="000000"/>
        </w:rPr>
        <w:t xml:space="preserve"> </w:t>
      </w:r>
      <w:r w:rsidR="00DF567F" w:rsidRPr="00DF567F">
        <w:rPr>
          <w:rFonts w:ascii="Calibri" w:hAnsi="Calibri" w:cs="Calibri"/>
          <w:color w:val="000000"/>
        </w:rPr>
        <w:t>subject</w:t>
      </w:r>
      <w:r w:rsidR="003225BB">
        <w:rPr>
          <w:rFonts w:ascii="Calibri" w:hAnsi="Calibri" w:cs="Calibri"/>
          <w:color w:val="000000"/>
        </w:rPr>
        <w:t xml:space="preserve"> </w:t>
      </w:r>
      <w:r w:rsidR="00DF567F" w:rsidRPr="00DF567F">
        <w:rPr>
          <w:rFonts w:ascii="Calibri" w:hAnsi="Calibri" w:cs="Calibri"/>
          <w:color w:val="000000"/>
        </w:rPr>
        <w:t>area.</w:t>
      </w:r>
      <w:r w:rsidR="00DF567F">
        <w:rPr>
          <w:rFonts w:ascii="Calibri" w:hAnsi="Calibri" w:cs="Calibri"/>
          <w:color w:val="000000"/>
        </w:rPr>
        <w:t>]</w:t>
      </w:r>
    </w:p>
    <w:p w14:paraId="739231B3" w14:textId="1E16BAB3" w:rsidR="00867B70" w:rsidRPr="00867B70" w:rsidRDefault="00867B70" w:rsidP="00867B70">
      <w:pPr>
        <w:pStyle w:val="deletion"/>
      </w:pPr>
      <w:r>
        <w:t>{end deletion}</w:t>
      </w:r>
    </w:p>
    <w:p w14:paraId="527C2F45" w14:textId="1FA54939" w:rsidR="00851A63" w:rsidRPr="00851A63" w:rsidRDefault="00851A63" w:rsidP="00A80E19">
      <w:pPr>
        <w:shd w:val="clear" w:color="auto" w:fill="FFFFFF" w:themeFill="background1"/>
        <w:rPr>
          <w:rFonts w:ascii="Calibri" w:hAnsi="Calibri" w:cs="Calibri"/>
          <w:color w:val="000000"/>
        </w:rPr>
      </w:pPr>
      <w:r w:rsidRPr="00851A63">
        <w:rPr>
          <w:rFonts w:ascii="Calibri" w:hAnsi="Calibri" w:cs="Calibri"/>
          <w:color w:val="000000"/>
        </w:rPr>
        <w:t>RL.</w:t>
      </w:r>
      <w:r w:rsidR="003741C2" w:rsidRPr="003741C2">
        <w:rPr>
          <w:b/>
          <w:bCs/>
        </w:rPr>
        <w:t>TS.</w:t>
      </w:r>
      <w:r w:rsidRPr="00851A63">
        <w:rPr>
          <w:rFonts w:ascii="Calibri" w:hAnsi="Calibri" w:cs="Calibri"/>
          <w:color w:val="000000"/>
        </w:rPr>
        <w:t>3.</w:t>
      </w:r>
      <w:r w:rsidR="00F14717">
        <w:t>[5]</w:t>
      </w:r>
      <w:r w:rsidR="00F14717" w:rsidRPr="003741C2">
        <w:rPr>
          <w:b/>
          <w:bCs/>
        </w:rPr>
        <w:t>4</w:t>
      </w:r>
      <w:r w:rsidR="00F14717">
        <w:t>.</w:t>
      </w:r>
      <w:r w:rsidR="003225BB">
        <w:t xml:space="preserve"> </w:t>
      </w:r>
      <w:r w:rsidR="00DF195C">
        <w:rPr>
          <w:color w:val="3333FF"/>
        </w:rPr>
        <w:t xml:space="preserve">{begin new} </w:t>
      </w:r>
      <w:r w:rsidR="00E943FB" w:rsidRPr="00851A63">
        <w:rPr>
          <w:rFonts w:ascii="Calibri" w:hAnsi="Calibri" w:cs="Calibri"/>
          <w:b/>
          <w:bCs/>
          <w:color w:val="000000"/>
        </w:rPr>
        <w:t>Utilize</w:t>
      </w:r>
      <w:r w:rsidR="003225BB">
        <w:rPr>
          <w:rFonts w:ascii="Calibri" w:hAnsi="Calibri" w:cs="Calibri"/>
          <w:b/>
          <w:bCs/>
          <w:color w:val="000000"/>
        </w:rPr>
        <w:t xml:space="preserve"> </w:t>
      </w:r>
      <w:r w:rsidR="00E943FB" w:rsidRPr="00851A63">
        <w:rPr>
          <w:rFonts w:ascii="Calibri" w:hAnsi="Calibri" w:cs="Calibri"/>
          <w:b/>
          <w:bCs/>
          <w:color w:val="000000"/>
        </w:rPr>
        <w:t>and</w:t>
      </w:r>
      <w:r w:rsidR="003225BB">
        <w:rPr>
          <w:rFonts w:ascii="Calibri" w:hAnsi="Calibri" w:cs="Calibri"/>
          <w:b/>
          <w:bCs/>
          <w:color w:val="000000"/>
        </w:rPr>
        <w:t xml:space="preserve"> </w:t>
      </w:r>
      <w:r w:rsidR="00E943FB" w:rsidRPr="00851A63">
        <w:rPr>
          <w:rFonts w:ascii="Calibri" w:hAnsi="Calibri" w:cs="Calibri"/>
          <w:b/>
          <w:bCs/>
          <w:color w:val="000000"/>
        </w:rPr>
        <w:t>reference</w:t>
      </w:r>
      <w:r w:rsidR="003225BB">
        <w:rPr>
          <w:rFonts w:ascii="Calibri" w:hAnsi="Calibri" w:cs="Calibri"/>
          <w:b/>
          <w:bCs/>
          <w:color w:val="000000"/>
        </w:rPr>
        <w:t xml:space="preserve"> </w:t>
      </w:r>
      <w:r w:rsidR="00E943FB" w:rsidRPr="00851A63">
        <w:rPr>
          <w:rFonts w:ascii="Calibri" w:hAnsi="Calibri" w:cs="Calibri"/>
          <w:b/>
          <w:bCs/>
          <w:color w:val="000000"/>
        </w:rPr>
        <w:t>features</w:t>
      </w:r>
      <w:r w:rsidR="003225BB">
        <w:rPr>
          <w:rFonts w:ascii="Calibri" w:hAnsi="Calibri" w:cs="Calibri"/>
          <w:b/>
          <w:bCs/>
          <w:color w:val="000000"/>
        </w:rPr>
        <w:t xml:space="preserve"> </w:t>
      </w:r>
      <w:r w:rsidR="00E943FB" w:rsidRPr="00851A63">
        <w:rPr>
          <w:rFonts w:ascii="Calibri" w:hAnsi="Calibri" w:cs="Calibri"/>
          <w:b/>
          <w:bCs/>
          <w:color w:val="000000"/>
        </w:rPr>
        <w:t>of</w:t>
      </w:r>
      <w:r w:rsidR="003225BB">
        <w:rPr>
          <w:rFonts w:ascii="Calibri" w:hAnsi="Calibri" w:cs="Calibri"/>
          <w:b/>
          <w:bCs/>
          <w:color w:val="000000"/>
        </w:rPr>
        <w:t xml:space="preserve"> </w:t>
      </w:r>
      <w:r w:rsidR="00E943FB" w:rsidRPr="00851A63">
        <w:rPr>
          <w:rFonts w:ascii="Calibri" w:hAnsi="Calibri" w:cs="Calibri"/>
          <w:b/>
          <w:bCs/>
          <w:color w:val="000000"/>
        </w:rPr>
        <w:t>a</w:t>
      </w:r>
      <w:r w:rsidR="003225BB">
        <w:rPr>
          <w:rFonts w:ascii="Calibri" w:hAnsi="Calibri" w:cs="Calibri"/>
          <w:b/>
          <w:bCs/>
          <w:color w:val="000000"/>
        </w:rPr>
        <w:t xml:space="preserve"> </w:t>
      </w:r>
      <w:r w:rsidR="00E943FB" w:rsidRPr="00851A63">
        <w:rPr>
          <w:rFonts w:ascii="Calibri" w:hAnsi="Calibri" w:cs="Calibri"/>
          <w:b/>
          <w:bCs/>
          <w:color w:val="000000"/>
        </w:rPr>
        <w:t>text</w:t>
      </w:r>
      <w:r w:rsidR="003225BB">
        <w:rPr>
          <w:rFonts w:ascii="Calibri" w:hAnsi="Calibri" w:cs="Calibri"/>
          <w:b/>
          <w:bCs/>
          <w:color w:val="000000"/>
        </w:rPr>
        <w:t xml:space="preserve"> </w:t>
      </w:r>
      <w:r w:rsidR="00E943FB" w:rsidRPr="00851A63">
        <w:rPr>
          <w:rFonts w:ascii="Calibri" w:hAnsi="Calibri" w:cs="Calibri"/>
          <w:b/>
          <w:bCs/>
          <w:color w:val="000000"/>
        </w:rPr>
        <w:t>when</w:t>
      </w:r>
      <w:r w:rsidR="003225BB">
        <w:rPr>
          <w:rFonts w:ascii="Calibri" w:hAnsi="Calibri" w:cs="Calibri"/>
          <w:b/>
          <w:bCs/>
          <w:color w:val="000000"/>
        </w:rPr>
        <w:t xml:space="preserve"> </w:t>
      </w:r>
      <w:r w:rsidR="00E943FB" w:rsidRPr="00851A63">
        <w:rPr>
          <w:rFonts w:ascii="Calibri" w:hAnsi="Calibri" w:cs="Calibri"/>
          <w:b/>
          <w:bCs/>
          <w:color w:val="000000"/>
        </w:rPr>
        <w:t>writing</w:t>
      </w:r>
      <w:r w:rsidR="003225BB">
        <w:rPr>
          <w:rFonts w:ascii="Calibri" w:hAnsi="Calibri" w:cs="Calibri"/>
          <w:b/>
          <w:bCs/>
          <w:color w:val="000000"/>
        </w:rPr>
        <w:t xml:space="preserve"> </w:t>
      </w:r>
      <w:r w:rsidR="00E943FB" w:rsidRPr="00851A63">
        <w:rPr>
          <w:rFonts w:ascii="Calibri" w:hAnsi="Calibri" w:cs="Calibri"/>
          <w:b/>
          <w:bCs/>
          <w:color w:val="000000"/>
        </w:rPr>
        <w:t>or</w:t>
      </w:r>
      <w:r w:rsidR="003225BB">
        <w:rPr>
          <w:rFonts w:ascii="Calibri" w:hAnsi="Calibri" w:cs="Calibri"/>
          <w:b/>
          <w:bCs/>
          <w:color w:val="000000"/>
        </w:rPr>
        <w:t xml:space="preserve"> </w:t>
      </w:r>
      <w:r w:rsidR="00E943FB" w:rsidRPr="00851A63">
        <w:rPr>
          <w:rFonts w:ascii="Calibri" w:hAnsi="Calibri" w:cs="Calibri"/>
          <w:b/>
          <w:bCs/>
          <w:color w:val="000000"/>
        </w:rPr>
        <w:t>speaking</w:t>
      </w:r>
      <w:r w:rsidR="003225BB">
        <w:rPr>
          <w:rFonts w:ascii="Calibri" w:hAnsi="Calibri" w:cs="Calibri"/>
          <w:b/>
          <w:bCs/>
          <w:color w:val="000000"/>
        </w:rPr>
        <w:t xml:space="preserve"> </w:t>
      </w:r>
      <w:r w:rsidR="00E943FB" w:rsidRPr="00851A63">
        <w:rPr>
          <w:rFonts w:ascii="Calibri" w:hAnsi="Calibri" w:cs="Calibri"/>
          <w:b/>
          <w:bCs/>
          <w:color w:val="000000"/>
        </w:rPr>
        <w:t>about</w:t>
      </w:r>
      <w:r w:rsidR="003225BB">
        <w:rPr>
          <w:rFonts w:ascii="Calibri" w:hAnsi="Calibri" w:cs="Calibri"/>
          <w:b/>
          <w:bCs/>
          <w:color w:val="000000"/>
        </w:rPr>
        <w:t xml:space="preserve"> </w:t>
      </w:r>
      <w:r w:rsidR="00E943FB" w:rsidRPr="00851A63">
        <w:rPr>
          <w:rFonts w:ascii="Calibri" w:hAnsi="Calibri" w:cs="Calibri"/>
          <w:b/>
          <w:bCs/>
          <w:color w:val="000000"/>
        </w:rPr>
        <w:t>a</w:t>
      </w:r>
      <w:r w:rsidR="003225BB">
        <w:rPr>
          <w:rFonts w:ascii="Calibri" w:hAnsi="Calibri" w:cs="Calibri"/>
          <w:b/>
          <w:bCs/>
          <w:color w:val="000000"/>
        </w:rPr>
        <w:t xml:space="preserve"> </w:t>
      </w:r>
      <w:r w:rsidR="00E943FB" w:rsidRPr="00851A63">
        <w:rPr>
          <w:rFonts w:ascii="Calibri" w:hAnsi="Calibri" w:cs="Calibri"/>
          <w:b/>
          <w:bCs/>
          <w:color w:val="000000"/>
        </w:rPr>
        <w:t>text,</w:t>
      </w:r>
      <w:r w:rsidR="003225BB">
        <w:rPr>
          <w:rFonts w:ascii="Calibri" w:hAnsi="Calibri" w:cs="Calibri"/>
          <w:b/>
          <w:bCs/>
          <w:color w:val="000000"/>
        </w:rPr>
        <w:t xml:space="preserve"> </w:t>
      </w:r>
      <w:r w:rsidR="00DF195C">
        <w:rPr>
          <w:color w:val="3333FF"/>
        </w:rPr>
        <w:t xml:space="preserve">{end new} </w:t>
      </w:r>
      <w:r w:rsidR="00E943FB">
        <w:rPr>
          <w:rFonts w:ascii="Calibri" w:hAnsi="Calibri" w:cs="Calibri"/>
          <w:color w:val="000000"/>
        </w:rPr>
        <w:t>r</w:t>
      </w:r>
      <w:r w:rsidRPr="00851A63">
        <w:rPr>
          <w:rFonts w:ascii="Calibri" w:hAnsi="Calibri" w:cs="Calibri"/>
          <w:color w:val="000000"/>
        </w:rPr>
        <w:t>efer</w:t>
      </w:r>
      <w:r w:rsidR="00E943FB">
        <w:rPr>
          <w:rFonts w:ascii="Calibri" w:hAnsi="Calibri" w:cs="Calibri"/>
          <w:color w:val="000000"/>
        </w:rPr>
        <w:t>r</w:t>
      </w:r>
      <w:r w:rsidR="00E943FB" w:rsidRPr="00E943FB">
        <w:rPr>
          <w:rFonts w:ascii="Calibri" w:hAnsi="Calibri" w:cs="Calibri"/>
          <w:b/>
          <w:bCs/>
          <w:color w:val="000000"/>
        </w:rPr>
        <w:t>ing</w:t>
      </w:r>
      <w:r w:rsidR="003225BB">
        <w:rPr>
          <w:rFonts w:ascii="Calibri" w:hAnsi="Calibri" w:cs="Calibri"/>
          <w:color w:val="000000"/>
        </w:rPr>
        <w:t xml:space="preserve"> </w:t>
      </w:r>
      <w:r w:rsidRPr="00851A63">
        <w:rPr>
          <w:rFonts w:ascii="Calibri" w:hAnsi="Calibri" w:cs="Calibri"/>
          <w:color w:val="000000"/>
        </w:rPr>
        <w:t>to</w:t>
      </w:r>
      <w:r w:rsidR="003225BB">
        <w:rPr>
          <w:rFonts w:ascii="Calibri" w:hAnsi="Calibri" w:cs="Calibri"/>
          <w:color w:val="000000"/>
        </w:rPr>
        <w:t xml:space="preserve"> </w:t>
      </w:r>
      <w:r w:rsidRPr="00851A63">
        <w:rPr>
          <w:rFonts w:ascii="Calibri" w:hAnsi="Calibri" w:cs="Calibri"/>
          <w:color w:val="000000"/>
        </w:rPr>
        <w:t>parts</w:t>
      </w:r>
      <w:r w:rsidR="003225BB">
        <w:rPr>
          <w:rFonts w:ascii="Calibri" w:hAnsi="Calibri" w:cs="Calibri"/>
          <w:color w:val="000000"/>
        </w:rPr>
        <w:t xml:space="preserve"> </w:t>
      </w:r>
      <w:r w:rsidRPr="00851A63">
        <w:rPr>
          <w:rFonts w:ascii="Calibri" w:hAnsi="Calibri" w:cs="Calibri"/>
          <w:color w:val="000000"/>
        </w:rPr>
        <w:t>of</w:t>
      </w:r>
      <w:r w:rsidR="003225BB">
        <w:rPr>
          <w:rFonts w:ascii="Calibri" w:hAnsi="Calibri" w:cs="Calibri"/>
          <w:color w:val="000000"/>
        </w:rPr>
        <w:t xml:space="preserve"> </w:t>
      </w:r>
      <w:r w:rsidRPr="00851A63">
        <w:rPr>
          <w:rFonts w:ascii="Calibri" w:hAnsi="Calibri" w:cs="Calibri"/>
          <w:color w:val="000000"/>
        </w:rPr>
        <w:t>stories,</w:t>
      </w:r>
      <w:r w:rsidR="003225BB">
        <w:rPr>
          <w:rFonts w:ascii="Calibri" w:hAnsi="Calibri" w:cs="Calibri"/>
          <w:color w:val="000000"/>
        </w:rPr>
        <w:t xml:space="preserve"> </w:t>
      </w:r>
      <w:r w:rsidRPr="00851A63">
        <w:rPr>
          <w:rFonts w:ascii="Calibri" w:hAnsi="Calibri" w:cs="Calibri"/>
          <w:color w:val="000000"/>
        </w:rPr>
        <w:t>dramas,</w:t>
      </w:r>
      <w:r w:rsidR="003225BB">
        <w:rPr>
          <w:rFonts w:ascii="Calibri" w:hAnsi="Calibri" w:cs="Calibri"/>
          <w:color w:val="000000"/>
        </w:rPr>
        <w:t xml:space="preserve"> </w:t>
      </w:r>
      <w:r w:rsidRPr="00851A63">
        <w:rPr>
          <w:rFonts w:ascii="Calibri" w:hAnsi="Calibri" w:cs="Calibri"/>
          <w:color w:val="000000"/>
        </w:rPr>
        <w:t>and</w:t>
      </w:r>
      <w:r w:rsidR="003225BB">
        <w:rPr>
          <w:rFonts w:ascii="Calibri" w:hAnsi="Calibri" w:cs="Calibri"/>
          <w:color w:val="000000"/>
        </w:rPr>
        <w:t xml:space="preserve"> </w:t>
      </w:r>
      <w:r w:rsidRPr="00851A63">
        <w:rPr>
          <w:rFonts w:ascii="Calibri" w:hAnsi="Calibri" w:cs="Calibri"/>
          <w:color w:val="000000"/>
        </w:rPr>
        <w:t>poems</w:t>
      </w:r>
      <w:r w:rsidR="003225BB">
        <w:rPr>
          <w:rFonts w:ascii="Calibri" w:hAnsi="Calibri" w:cs="Calibri"/>
          <w:color w:val="000000"/>
        </w:rPr>
        <w:t xml:space="preserve"> </w:t>
      </w:r>
      <w:r w:rsidR="00DF195C">
        <w:rPr>
          <w:rFonts w:ascii="Calibri" w:hAnsi="Calibri" w:cs="Calibri"/>
          <w:color w:val="800000"/>
        </w:rPr>
        <w:t xml:space="preserve">{begin deletion} </w:t>
      </w:r>
      <w:r w:rsidR="00E943FB">
        <w:rPr>
          <w:rFonts w:ascii="Calibri" w:hAnsi="Calibri" w:cs="Calibri"/>
          <w:color w:val="000000"/>
        </w:rPr>
        <w:t>[</w:t>
      </w:r>
      <w:r w:rsidRPr="00851A63">
        <w:rPr>
          <w:rFonts w:ascii="Calibri" w:hAnsi="Calibri" w:cs="Calibri"/>
          <w:color w:val="000000"/>
        </w:rPr>
        <w:t>when</w:t>
      </w:r>
      <w:r w:rsidR="003225BB">
        <w:rPr>
          <w:rFonts w:ascii="Calibri" w:hAnsi="Calibri" w:cs="Calibri"/>
          <w:color w:val="000000"/>
        </w:rPr>
        <w:t xml:space="preserve"> </w:t>
      </w:r>
      <w:r w:rsidRPr="00851A63">
        <w:rPr>
          <w:rFonts w:ascii="Calibri" w:hAnsi="Calibri" w:cs="Calibri"/>
          <w:color w:val="000000"/>
        </w:rPr>
        <w:t>writing</w:t>
      </w:r>
      <w:r w:rsidR="003225BB">
        <w:rPr>
          <w:rFonts w:ascii="Calibri" w:hAnsi="Calibri" w:cs="Calibri"/>
          <w:color w:val="000000"/>
        </w:rPr>
        <w:t xml:space="preserve"> </w:t>
      </w:r>
      <w:r w:rsidRPr="00851A63">
        <w:rPr>
          <w:rFonts w:ascii="Calibri" w:hAnsi="Calibri" w:cs="Calibri"/>
          <w:color w:val="000000"/>
        </w:rPr>
        <w:t>or</w:t>
      </w:r>
      <w:r w:rsidR="003225BB">
        <w:rPr>
          <w:rFonts w:ascii="Calibri" w:hAnsi="Calibri" w:cs="Calibri"/>
          <w:color w:val="000000"/>
        </w:rPr>
        <w:t xml:space="preserve"> </w:t>
      </w:r>
      <w:r w:rsidRPr="00851A63">
        <w:rPr>
          <w:rFonts w:ascii="Calibri" w:hAnsi="Calibri" w:cs="Calibri"/>
          <w:color w:val="000000"/>
        </w:rPr>
        <w:t>speaking</w:t>
      </w:r>
      <w:r w:rsidR="003225BB">
        <w:rPr>
          <w:rFonts w:ascii="Calibri" w:hAnsi="Calibri" w:cs="Calibri"/>
          <w:color w:val="000000"/>
        </w:rPr>
        <w:t xml:space="preserve"> </w:t>
      </w:r>
      <w:r w:rsidRPr="00851A63">
        <w:rPr>
          <w:rFonts w:ascii="Calibri" w:hAnsi="Calibri" w:cs="Calibri"/>
          <w:color w:val="000000"/>
        </w:rPr>
        <w:t>about</w:t>
      </w:r>
      <w:r w:rsidR="003225BB">
        <w:rPr>
          <w:rFonts w:ascii="Calibri" w:hAnsi="Calibri" w:cs="Calibri"/>
          <w:color w:val="000000"/>
        </w:rPr>
        <w:t xml:space="preserve"> </w:t>
      </w:r>
      <w:r w:rsidRPr="00851A63">
        <w:rPr>
          <w:rFonts w:ascii="Calibri" w:hAnsi="Calibri" w:cs="Calibri"/>
          <w:color w:val="000000"/>
        </w:rPr>
        <w:t>a</w:t>
      </w:r>
      <w:r w:rsidR="003225BB">
        <w:rPr>
          <w:rFonts w:ascii="Calibri" w:hAnsi="Calibri" w:cs="Calibri"/>
          <w:color w:val="000000"/>
        </w:rPr>
        <w:t xml:space="preserve"> </w:t>
      </w:r>
      <w:r w:rsidRPr="00851A63">
        <w:rPr>
          <w:rFonts w:ascii="Calibri" w:hAnsi="Calibri" w:cs="Calibri"/>
          <w:color w:val="000000"/>
        </w:rPr>
        <w:t>text</w:t>
      </w:r>
      <w:r w:rsidR="00E943FB">
        <w:rPr>
          <w:rFonts w:ascii="Calibri" w:hAnsi="Calibri" w:cs="Calibri"/>
          <w:color w:val="000000"/>
        </w:rPr>
        <w:t>]</w:t>
      </w:r>
      <w:r w:rsidR="00DF195C">
        <w:rPr>
          <w:rFonts w:ascii="Calibri" w:hAnsi="Calibri" w:cs="Calibri"/>
          <w:color w:val="000000"/>
        </w:rPr>
        <w:t xml:space="preserve"> </w:t>
      </w:r>
      <w:r w:rsidR="00DF195C">
        <w:rPr>
          <w:rFonts w:ascii="Calibri" w:hAnsi="Calibri" w:cs="Calibri"/>
          <w:color w:val="800000"/>
        </w:rPr>
        <w:t>{end deletion}</w:t>
      </w:r>
      <w:r w:rsidRPr="00851A63">
        <w:rPr>
          <w:rFonts w:ascii="Calibri" w:hAnsi="Calibri" w:cs="Calibri"/>
          <w:color w:val="000000"/>
        </w:rPr>
        <w:t>,</w:t>
      </w:r>
      <w:r w:rsidR="003225BB">
        <w:rPr>
          <w:rFonts w:ascii="Calibri" w:hAnsi="Calibri" w:cs="Calibri"/>
          <w:color w:val="000000"/>
        </w:rPr>
        <w:t xml:space="preserve"> </w:t>
      </w:r>
      <w:r w:rsidRPr="00851A63">
        <w:rPr>
          <w:rFonts w:ascii="Calibri" w:hAnsi="Calibri" w:cs="Calibri"/>
          <w:color w:val="000000"/>
        </w:rPr>
        <w:t>using</w:t>
      </w:r>
      <w:r w:rsidR="003225BB">
        <w:rPr>
          <w:rFonts w:ascii="Calibri" w:hAnsi="Calibri" w:cs="Calibri"/>
          <w:color w:val="000000"/>
        </w:rPr>
        <w:t xml:space="preserve"> </w:t>
      </w:r>
      <w:r w:rsidRPr="00851A63">
        <w:rPr>
          <w:rFonts w:ascii="Calibri" w:hAnsi="Calibri" w:cs="Calibri"/>
          <w:color w:val="000000"/>
        </w:rPr>
        <w:t>terms</w:t>
      </w:r>
      <w:r w:rsidR="003225BB">
        <w:rPr>
          <w:rFonts w:ascii="Calibri" w:hAnsi="Calibri" w:cs="Calibri"/>
          <w:color w:val="000000"/>
        </w:rPr>
        <w:t xml:space="preserve"> </w:t>
      </w:r>
      <w:r w:rsidRPr="00851A63">
        <w:rPr>
          <w:rFonts w:ascii="Calibri" w:hAnsi="Calibri" w:cs="Calibri"/>
          <w:color w:val="000000"/>
        </w:rPr>
        <w:t>such</w:t>
      </w:r>
      <w:r w:rsidR="003225BB">
        <w:rPr>
          <w:rFonts w:ascii="Calibri" w:hAnsi="Calibri" w:cs="Calibri"/>
          <w:color w:val="000000"/>
        </w:rPr>
        <w:t xml:space="preserve"> </w:t>
      </w:r>
      <w:r w:rsidRPr="00851A63">
        <w:rPr>
          <w:rFonts w:ascii="Calibri" w:hAnsi="Calibri" w:cs="Calibri"/>
          <w:color w:val="000000"/>
        </w:rPr>
        <w:t>as</w:t>
      </w:r>
      <w:r w:rsidR="003225BB">
        <w:rPr>
          <w:rFonts w:ascii="Calibri" w:hAnsi="Calibri" w:cs="Calibri"/>
          <w:color w:val="000000"/>
        </w:rPr>
        <w:t xml:space="preserve"> </w:t>
      </w:r>
      <w:r w:rsidRPr="00851A63">
        <w:rPr>
          <w:rFonts w:ascii="Calibri" w:hAnsi="Calibri" w:cs="Calibri"/>
          <w:color w:val="000000"/>
        </w:rPr>
        <w:t>chapter,</w:t>
      </w:r>
      <w:r w:rsidR="003225BB">
        <w:rPr>
          <w:rFonts w:ascii="Calibri" w:hAnsi="Calibri" w:cs="Calibri"/>
          <w:color w:val="000000"/>
        </w:rPr>
        <w:t xml:space="preserve"> </w:t>
      </w:r>
      <w:r w:rsidRPr="00851A63">
        <w:rPr>
          <w:rFonts w:ascii="Calibri" w:hAnsi="Calibri" w:cs="Calibri"/>
          <w:color w:val="000000"/>
        </w:rPr>
        <w:t>scene,</w:t>
      </w:r>
      <w:r w:rsidR="003225BB">
        <w:rPr>
          <w:rFonts w:ascii="Calibri" w:hAnsi="Calibri" w:cs="Calibri"/>
          <w:color w:val="000000"/>
        </w:rPr>
        <w:t xml:space="preserve"> </w:t>
      </w:r>
      <w:r w:rsidRPr="00851A63">
        <w:rPr>
          <w:rFonts w:ascii="Calibri" w:hAnsi="Calibri" w:cs="Calibri"/>
          <w:color w:val="000000"/>
        </w:rPr>
        <w:t>and</w:t>
      </w:r>
      <w:r w:rsidR="003225BB">
        <w:rPr>
          <w:rFonts w:ascii="Calibri" w:hAnsi="Calibri" w:cs="Calibri"/>
          <w:color w:val="000000"/>
        </w:rPr>
        <w:t xml:space="preserve"> </w:t>
      </w:r>
      <w:r w:rsidRPr="00851A63">
        <w:rPr>
          <w:rFonts w:ascii="Calibri" w:hAnsi="Calibri" w:cs="Calibri"/>
          <w:color w:val="000000"/>
        </w:rPr>
        <w:t>stanza;</w:t>
      </w:r>
      <w:r w:rsidR="003225BB">
        <w:rPr>
          <w:rFonts w:ascii="Calibri" w:hAnsi="Calibri" w:cs="Calibri"/>
          <w:color w:val="000000"/>
        </w:rPr>
        <w:t xml:space="preserve"> </w:t>
      </w:r>
      <w:r w:rsidRPr="00851A63">
        <w:rPr>
          <w:rFonts w:ascii="Calibri" w:hAnsi="Calibri" w:cs="Calibri"/>
          <w:color w:val="000000"/>
        </w:rPr>
        <w:t>describe</w:t>
      </w:r>
      <w:r w:rsidR="003225BB">
        <w:rPr>
          <w:rFonts w:ascii="Calibri" w:hAnsi="Calibri" w:cs="Calibri"/>
          <w:color w:val="000000"/>
        </w:rPr>
        <w:t xml:space="preserve"> </w:t>
      </w:r>
      <w:r w:rsidRPr="00851A63">
        <w:rPr>
          <w:rFonts w:ascii="Calibri" w:hAnsi="Calibri" w:cs="Calibri"/>
          <w:color w:val="000000"/>
        </w:rPr>
        <w:t>how</w:t>
      </w:r>
      <w:r w:rsidR="003225BB">
        <w:rPr>
          <w:rFonts w:ascii="Calibri" w:hAnsi="Calibri" w:cs="Calibri"/>
          <w:color w:val="000000"/>
        </w:rPr>
        <w:t xml:space="preserve"> </w:t>
      </w:r>
      <w:r w:rsidRPr="00851A63">
        <w:rPr>
          <w:rFonts w:ascii="Calibri" w:hAnsi="Calibri" w:cs="Calibri"/>
          <w:color w:val="000000"/>
        </w:rPr>
        <w:t>each</w:t>
      </w:r>
      <w:r w:rsidR="003225BB">
        <w:rPr>
          <w:rFonts w:ascii="Calibri" w:hAnsi="Calibri" w:cs="Calibri"/>
          <w:color w:val="000000"/>
        </w:rPr>
        <w:t xml:space="preserve"> </w:t>
      </w:r>
      <w:r w:rsidRPr="00851A63">
        <w:rPr>
          <w:rFonts w:ascii="Calibri" w:hAnsi="Calibri" w:cs="Calibri"/>
          <w:color w:val="000000"/>
        </w:rPr>
        <w:t>successive</w:t>
      </w:r>
      <w:r w:rsidR="003225BB">
        <w:rPr>
          <w:rFonts w:ascii="Calibri" w:hAnsi="Calibri" w:cs="Calibri"/>
          <w:color w:val="000000"/>
        </w:rPr>
        <w:t xml:space="preserve"> </w:t>
      </w:r>
      <w:r w:rsidRPr="00851A63">
        <w:rPr>
          <w:rFonts w:ascii="Calibri" w:hAnsi="Calibri" w:cs="Calibri"/>
          <w:color w:val="000000"/>
        </w:rPr>
        <w:t>part</w:t>
      </w:r>
      <w:r w:rsidR="003225BB">
        <w:rPr>
          <w:rFonts w:ascii="Calibri" w:hAnsi="Calibri" w:cs="Calibri"/>
          <w:color w:val="000000"/>
        </w:rPr>
        <w:t xml:space="preserve"> </w:t>
      </w:r>
      <w:r w:rsidRPr="00851A63">
        <w:rPr>
          <w:rFonts w:ascii="Calibri" w:hAnsi="Calibri" w:cs="Calibri"/>
          <w:color w:val="000000"/>
        </w:rPr>
        <w:t>builds</w:t>
      </w:r>
      <w:r w:rsidR="003225BB">
        <w:rPr>
          <w:rFonts w:ascii="Calibri" w:hAnsi="Calibri" w:cs="Calibri"/>
          <w:color w:val="000000"/>
        </w:rPr>
        <w:t xml:space="preserve"> </w:t>
      </w:r>
      <w:r w:rsidRPr="00851A63">
        <w:rPr>
          <w:rFonts w:ascii="Calibri" w:hAnsi="Calibri" w:cs="Calibri"/>
          <w:color w:val="000000"/>
        </w:rPr>
        <w:t>on</w:t>
      </w:r>
      <w:r w:rsidR="003225BB">
        <w:rPr>
          <w:rFonts w:ascii="Calibri" w:hAnsi="Calibri" w:cs="Calibri"/>
          <w:color w:val="000000"/>
        </w:rPr>
        <w:t xml:space="preserve"> </w:t>
      </w:r>
      <w:r w:rsidRPr="00851A63">
        <w:rPr>
          <w:rFonts w:ascii="Calibri" w:hAnsi="Calibri" w:cs="Calibri"/>
          <w:color w:val="000000"/>
        </w:rPr>
        <w:t>earlier</w:t>
      </w:r>
      <w:r w:rsidR="003225BB">
        <w:rPr>
          <w:rFonts w:ascii="Calibri" w:hAnsi="Calibri" w:cs="Calibri"/>
          <w:color w:val="000000"/>
        </w:rPr>
        <w:t xml:space="preserve"> </w:t>
      </w:r>
      <w:r w:rsidRPr="00851A63">
        <w:rPr>
          <w:rFonts w:ascii="Calibri" w:hAnsi="Calibri" w:cs="Calibri"/>
          <w:color w:val="000000"/>
        </w:rPr>
        <w:t>sections.</w:t>
      </w:r>
      <w:r w:rsidR="002B109F">
        <w:rPr>
          <w:rStyle w:val="FootnoteReference"/>
          <w:rFonts w:ascii="Calibri" w:hAnsi="Calibri" w:cs="Calibri"/>
          <w:color w:val="000000"/>
        </w:rPr>
        <w:footnoteReference w:id="62"/>
      </w:r>
    </w:p>
    <w:p w14:paraId="066F78E7" w14:textId="008BF70D" w:rsidR="00851A63" w:rsidRDefault="00851A63" w:rsidP="00A80E19">
      <w:pPr>
        <w:shd w:val="clear" w:color="auto" w:fill="FFFFFF" w:themeFill="background1"/>
        <w:rPr>
          <w:rFonts w:ascii="Calibri" w:hAnsi="Calibri" w:cs="Calibri"/>
          <w:color w:val="000000"/>
        </w:rPr>
      </w:pPr>
      <w:r w:rsidRPr="00851A63">
        <w:rPr>
          <w:rFonts w:ascii="Calibri" w:hAnsi="Calibri" w:cs="Calibri"/>
          <w:color w:val="000000"/>
        </w:rPr>
        <w:t>RI.</w:t>
      </w:r>
      <w:r w:rsidR="003741C2" w:rsidRPr="003741C2">
        <w:rPr>
          <w:b/>
          <w:bCs/>
        </w:rPr>
        <w:t>TS.</w:t>
      </w:r>
      <w:r w:rsidRPr="00851A63">
        <w:rPr>
          <w:rFonts w:ascii="Calibri" w:hAnsi="Calibri" w:cs="Calibri"/>
          <w:color w:val="000000"/>
        </w:rPr>
        <w:t>3.</w:t>
      </w:r>
      <w:r w:rsidR="00F14717">
        <w:t>[5]</w:t>
      </w:r>
      <w:r w:rsidR="00F14717" w:rsidRPr="003741C2">
        <w:rPr>
          <w:b/>
          <w:bCs/>
        </w:rPr>
        <w:t>4</w:t>
      </w:r>
      <w:r w:rsidR="00F14717">
        <w:t>.</w:t>
      </w:r>
      <w:r w:rsidR="003225BB">
        <w:t xml:space="preserve"> </w:t>
      </w:r>
      <w:r w:rsidR="00715EF4">
        <w:rPr>
          <w:color w:val="3333FF"/>
        </w:rPr>
        <w:t xml:space="preserve">{begin new} </w:t>
      </w:r>
      <w:r w:rsidR="00701E52" w:rsidRPr="00851A63">
        <w:rPr>
          <w:rFonts w:ascii="Calibri" w:hAnsi="Calibri" w:cs="Calibri"/>
          <w:b/>
          <w:bCs/>
          <w:color w:val="000000"/>
        </w:rPr>
        <w:t>Utilize</w:t>
      </w:r>
      <w:r w:rsidR="003225BB">
        <w:rPr>
          <w:rFonts w:ascii="Calibri" w:hAnsi="Calibri" w:cs="Calibri"/>
          <w:b/>
          <w:bCs/>
          <w:color w:val="000000"/>
        </w:rPr>
        <w:t xml:space="preserve"> </w:t>
      </w:r>
      <w:r w:rsidR="00701E52" w:rsidRPr="00851A63">
        <w:rPr>
          <w:rFonts w:ascii="Calibri" w:hAnsi="Calibri" w:cs="Calibri"/>
          <w:b/>
          <w:bCs/>
          <w:color w:val="000000"/>
        </w:rPr>
        <w:t>and</w:t>
      </w:r>
      <w:r w:rsidR="003225BB">
        <w:rPr>
          <w:rFonts w:ascii="Calibri" w:hAnsi="Calibri" w:cs="Calibri"/>
          <w:b/>
          <w:bCs/>
          <w:color w:val="000000"/>
        </w:rPr>
        <w:t xml:space="preserve"> </w:t>
      </w:r>
      <w:r w:rsidR="00701E52" w:rsidRPr="00851A63">
        <w:rPr>
          <w:rFonts w:ascii="Calibri" w:hAnsi="Calibri" w:cs="Calibri"/>
          <w:b/>
          <w:bCs/>
          <w:color w:val="000000"/>
        </w:rPr>
        <w:t>reference</w:t>
      </w:r>
      <w:r w:rsidR="003225BB">
        <w:rPr>
          <w:rFonts w:ascii="Calibri" w:hAnsi="Calibri" w:cs="Calibri"/>
          <w:b/>
          <w:bCs/>
          <w:color w:val="000000"/>
        </w:rPr>
        <w:t xml:space="preserve"> </w:t>
      </w:r>
      <w:r w:rsidR="00701E52" w:rsidRPr="00851A63">
        <w:rPr>
          <w:rFonts w:ascii="Calibri" w:hAnsi="Calibri" w:cs="Calibri"/>
          <w:b/>
          <w:bCs/>
          <w:color w:val="000000"/>
        </w:rPr>
        <w:t>features</w:t>
      </w:r>
      <w:r w:rsidR="003225BB">
        <w:rPr>
          <w:rFonts w:ascii="Calibri" w:hAnsi="Calibri" w:cs="Calibri"/>
          <w:b/>
          <w:bCs/>
          <w:color w:val="000000"/>
        </w:rPr>
        <w:t xml:space="preserve"> </w:t>
      </w:r>
      <w:r w:rsidR="00701E52" w:rsidRPr="00851A63">
        <w:rPr>
          <w:rFonts w:ascii="Calibri" w:hAnsi="Calibri" w:cs="Calibri"/>
          <w:b/>
          <w:bCs/>
          <w:color w:val="000000"/>
        </w:rPr>
        <w:t>of</w:t>
      </w:r>
      <w:r w:rsidR="003225BB">
        <w:rPr>
          <w:rFonts w:ascii="Calibri" w:hAnsi="Calibri" w:cs="Calibri"/>
          <w:b/>
          <w:bCs/>
          <w:color w:val="000000"/>
        </w:rPr>
        <w:t xml:space="preserve"> </w:t>
      </w:r>
      <w:r w:rsidR="00701E52" w:rsidRPr="00851A63">
        <w:rPr>
          <w:rFonts w:ascii="Calibri" w:hAnsi="Calibri" w:cs="Calibri"/>
          <w:b/>
          <w:bCs/>
          <w:color w:val="000000"/>
        </w:rPr>
        <w:t>a</w:t>
      </w:r>
      <w:r w:rsidR="003225BB">
        <w:rPr>
          <w:rFonts w:ascii="Calibri" w:hAnsi="Calibri" w:cs="Calibri"/>
          <w:b/>
          <w:bCs/>
          <w:color w:val="000000"/>
        </w:rPr>
        <w:t xml:space="preserve"> </w:t>
      </w:r>
      <w:r w:rsidR="00701E52" w:rsidRPr="00851A63">
        <w:rPr>
          <w:rFonts w:ascii="Calibri" w:hAnsi="Calibri" w:cs="Calibri"/>
          <w:b/>
          <w:bCs/>
          <w:color w:val="000000"/>
        </w:rPr>
        <w:t>text</w:t>
      </w:r>
      <w:r w:rsidR="003225BB">
        <w:rPr>
          <w:rFonts w:ascii="Calibri" w:hAnsi="Calibri" w:cs="Calibri"/>
          <w:b/>
          <w:bCs/>
          <w:color w:val="000000"/>
        </w:rPr>
        <w:t xml:space="preserve"> </w:t>
      </w:r>
      <w:r w:rsidR="00701E52" w:rsidRPr="00851A63">
        <w:rPr>
          <w:rFonts w:ascii="Calibri" w:hAnsi="Calibri" w:cs="Calibri"/>
          <w:b/>
          <w:bCs/>
          <w:color w:val="000000"/>
        </w:rPr>
        <w:t>when</w:t>
      </w:r>
      <w:r w:rsidR="003225BB">
        <w:rPr>
          <w:rFonts w:ascii="Calibri" w:hAnsi="Calibri" w:cs="Calibri"/>
          <w:b/>
          <w:bCs/>
          <w:color w:val="000000"/>
        </w:rPr>
        <w:t xml:space="preserve"> </w:t>
      </w:r>
      <w:r w:rsidR="00701E52" w:rsidRPr="00851A63">
        <w:rPr>
          <w:rFonts w:ascii="Calibri" w:hAnsi="Calibri" w:cs="Calibri"/>
          <w:b/>
          <w:bCs/>
          <w:color w:val="000000"/>
        </w:rPr>
        <w:t>writing</w:t>
      </w:r>
      <w:r w:rsidR="003225BB">
        <w:rPr>
          <w:rFonts w:ascii="Calibri" w:hAnsi="Calibri" w:cs="Calibri"/>
          <w:b/>
          <w:bCs/>
          <w:color w:val="000000"/>
        </w:rPr>
        <w:t xml:space="preserve"> </w:t>
      </w:r>
      <w:r w:rsidR="00701E52" w:rsidRPr="00851A63">
        <w:rPr>
          <w:rFonts w:ascii="Calibri" w:hAnsi="Calibri" w:cs="Calibri"/>
          <w:b/>
          <w:bCs/>
          <w:color w:val="000000"/>
        </w:rPr>
        <w:t>or</w:t>
      </w:r>
      <w:r w:rsidR="003225BB">
        <w:rPr>
          <w:rFonts w:ascii="Calibri" w:hAnsi="Calibri" w:cs="Calibri"/>
          <w:b/>
          <w:bCs/>
          <w:color w:val="000000"/>
        </w:rPr>
        <w:t xml:space="preserve"> </w:t>
      </w:r>
      <w:r w:rsidR="00701E52" w:rsidRPr="00851A63">
        <w:rPr>
          <w:rFonts w:ascii="Calibri" w:hAnsi="Calibri" w:cs="Calibri"/>
          <w:b/>
          <w:bCs/>
          <w:color w:val="000000"/>
        </w:rPr>
        <w:t>speaking</w:t>
      </w:r>
      <w:r w:rsidR="003225BB">
        <w:rPr>
          <w:rFonts w:ascii="Calibri" w:hAnsi="Calibri" w:cs="Calibri"/>
          <w:b/>
          <w:bCs/>
          <w:color w:val="000000"/>
        </w:rPr>
        <w:t xml:space="preserve"> </w:t>
      </w:r>
      <w:r w:rsidR="00701E52" w:rsidRPr="00851A63">
        <w:rPr>
          <w:rFonts w:ascii="Calibri" w:hAnsi="Calibri" w:cs="Calibri"/>
          <w:b/>
          <w:bCs/>
          <w:color w:val="000000"/>
        </w:rPr>
        <w:t>about</w:t>
      </w:r>
      <w:r w:rsidR="003225BB">
        <w:rPr>
          <w:rFonts w:ascii="Calibri" w:hAnsi="Calibri" w:cs="Calibri"/>
          <w:b/>
          <w:bCs/>
          <w:color w:val="000000"/>
        </w:rPr>
        <w:t xml:space="preserve"> </w:t>
      </w:r>
      <w:r w:rsidR="00701E52" w:rsidRPr="00851A63">
        <w:rPr>
          <w:rFonts w:ascii="Calibri" w:hAnsi="Calibri" w:cs="Calibri"/>
          <w:b/>
          <w:bCs/>
          <w:color w:val="000000"/>
        </w:rPr>
        <w:t>a</w:t>
      </w:r>
      <w:r w:rsidR="003225BB">
        <w:rPr>
          <w:rFonts w:ascii="Calibri" w:hAnsi="Calibri" w:cs="Calibri"/>
          <w:b/>
          <w:bCs/>
          <w:color w:val="000000"/>
        </w:rPr>
        <w:t xml:space="preserve"> </w:t>
      </w:r>
      <w:r w:rsidR="00701E52" w:rsidRPr="00851A63">
        <w:rPr>
          <w:rFonts w:ascii="Calibri" w:hAnsi="Calibri" w:cs="Calibri"/>
          <w:b/>
          <w:bCs/>
          <w:color w:val="000000"/>
        </w:rPr>
        <w:t>text,</w:t>
      </w:r>
      <w:r w:rsidR="003225BB">
        <w:rPr>
          <w:rFonts w:ascii="Calibri" w:hAnsi="Calibri" w:cs="Calibri"/>
          <w:b/>
          <w:bCs/>
          <w:color w:val="000000"/>
        </w:rPr>
        <w:t xml:space="preserve"> </w:t>
      </w:r>
      <w:r w:rsidR="00701E52">
        <w:rPr>
          <w:rFonts w:ascii="Calibri" w:hAnsi="Calibri" w:cs="Calibri"/>
          <w:color w:val="000000"/>
        </w:rPr>
        <w:t>us</w:t>
      </w:r>
      <w:r w:rsidR="00701E52" w:rsidRPr="00701E52">
        <w:rPr>
          <w:rFonts w:ascii="Calibri" w:hAnsi="Calibri" w:cs="Calibri"/>
          <w:b/>
          <w:bCs/>
          <w:color w:val="000000"/>
        </w:rPr>
        <w:t>ing</w:t>
      </w:r>
      <w:r w:rsidR="003225BB">
        <w:rPr>
          <w:rFonts w:ascii="Calibri" w:hAnsi="Calibri" w:cs="Calibri"/>
          <w:color w:val="000000"/>
        </w:rPr>
        <w:t xml:space="preserve"> </w:t>
      </w:r>
      <w:r w:rsidRPr="00851A63">
        <w:rPr>
          <w:rFonts w:ascii="Calibri" w:hAnsi="Calibri" w:cs="Calibri"/>
          <w:color w:val="000000"/>
        </w:rPr>
        <w:t>text</w:t>
      </w:r>
      <w:r w:rsidR="003225BB">
        <w:rPr>
          <w:rFonts w:ascii="Calibri" w:hAnsi="Calibri" w:cs="Calibri"/>
          <w:color w:val="000000"/>
        </w:rPr>
        <w:t xml:space="preserve"> </w:t>
      </w:r>
      <w:r w:rsidRPr="00851A63">
        <w:rPr>
          <w:rFonts w:ascii="Calibri" w:hAnsi="Calibri" w:cs="Calibri"/>
          <w:color w:val="000000"/>
        </w:rPr>
        <w:t>features</w:t>
      </w:r>
      <w:r w:rsidR="003225BB">
        <w:rPr>
          <w:rFonts w:ascii="Calibri" w:hAnsi="Calibri" w:cs="Calibri"/>
          <w:color w:val="000000"/>
        </w:rPr>
        <w:t xml:space="preserve"> </w:t>
      </w:r>
      <w:r w:rsidR="00FB59A3" w:rsidRPr="00851A63">
        <w:rPr>
          <w:rFonts w:ascii="Calibri" w:hAnsi="Calibri" w:cs="Calibri"/>
          <w:b/>
          <w:bCs/>
          <w:color w:val="000000"/>
        </w:rPr>
        <w:t>(e.g.,</w:t>
      </w:r>
      <w:r w:rsidR="003225BB">
        <w:rPr>
          <w:rFonts w:ascii="Calibri" w:hAnsi="Calibri" w:cs="Calibri"/>
          <w:b/>
          <w:bCs/>
          <w:color w:val="000000"/>
        </w:rPr>
        <w:t xml:space="preserve"> </w:t>
      </w:r>
      <w:r w:rsidR="00FB59A3" w:rsidRPr="00851A63">
        <w:rPr>
          <w:rFonts w:ascii="Calibri" w:hAnsi="Calibri" w:cs="Calibri"/>
          <w:b/>
          <w:bCs/>
          <w:color w:val="000000"/>
        </w:rPr>
        <w:t>graphics,</w:t>
      </w:r>
      <w:r w:rsidR="003225BB">
        <w:rPr>
          <w:rFonts w:ascii="Calibri" w:hAnsi="Calibri" w:cs="Calibri"/>
          <w:b/>
          <w:bCs/>
          <w:color w:val="000000"/>
        </w:rPr>
        <w:t xml:space="preserve"> </w:t>
      </w:r>
      <w:r w:rsidR="00FB59A3" w:rsidRPr="00851A63">
        <w:rPr>
          <w:rFonts w:ascii="Calibri" w:hAnsi="Calibri" w:cs="Calibri"/>
          <w:b/>
          <w:bCs/>
          <w:color w:val="000000"/>
        </w:rPr>
        <w:t>images,</w:t>
      </w:r>
      <w:r w:rsidR="003225BB">
        <w:rPr>
          <w:rFonts w:ascii="Calibri" w:hAnsi="Calibri" w:cs="Calibri"/>
          <w:b/>
          <w:bCs/>
          <w:color w:val="000000"/>
        </w:rPr>
        <w:t xml:space="preserve"> </w:t>
      </w:r>
      <w:r w:rsidR="00FB59A3" w:rsidRPr="00851A63">
        <w:rPr>
          <w:rFonts w:ascii="Calibri" w:hAnsi="Calibri" w:cs="Calibri"/>
          <w:b/>
          <w:bCs/>
          <w:color w:val="000000"/>
        </w:rPr>
        <w:t>captions,</w:t>
      </w:r>
      <w:r w:rsidR="003225BB">
        <w:rPr>
          <w:rFonts w:ascii="Calibri" w:hAnsi="Calibri" w:cs="Calibri"/>
          <w:b/>
          <w:bCs/>
          <w:color w:val="000000"/>
        </w:rPr>
        <w:t xml:space="preserve"> </w:t>
      </w:r>
      <w:r w:rsidR="00FB59A3" w:rsidRPr="00851A63">
        <w:rPr>
          <w:rFonts w:ascii="Calibri" w:hAnsi="Calibri" w:cs="Calibri"/>
          <w:b/>
          <w:bCs/>
          <w:color w:val="000000"/>
        </w:rPr>
        <w:t>headings)</w:t>
      </w:r>
      <w:r w:rsidR="003225BB">
        <w:rPr>
          <w:rFonts w:ascii="Calibri" w:hAnsi="Calibri" w:cs="Calibri"/>
          <w:b/>
          <w:bCs/>
          <w:color w:val="000000"/>
        </w:rPr>
        <w:t xml:space="preserve"> </w:t>
      </w:r>
      <w:r w:rsidR="00715EF4">
        <w:rPr>
          <w:color w:val="3333FF"/>
        </w:rPr>
        <w:t xml:space="preserve">{end new} </w:t>
      </w:r>
      <w:r w:rsidRPr="00851A63">
        <w:rPr>
          <w:rFonts w:ascii="Calibri" w:hAnsi="Calibri" w:cs="Calibri"/>
          <w:color w:val="000000"/>
        </w:rPr>
        <w:t>and</w:t>
      </w:r>
      <w:r w:rsidR="003225BB">
        <w:rPr>
          <w:rFonts w:ascii="Calibri" w:hAnsi="Calibri" w:cs="Calibri"/>
          <w:color w:val="000000"/>
        </w:rPr>
        <w:t xml:space="preserve"> </w:t>
      </w:r>
      <w:r w:rsidRPr="00851A63">
        <w:rPr>
          <w:rFonts w:ascii="Calibri" w:hAnsi="Calibri" w:cs="Calibri"/>
          <w:color w:val="000000"/>
        </w:rPr>
        <w:t>search</w:t>
      </w:r>
      <w:r w:rsidR="003225BB">
        <w:rPr>
          <w:rFonts w:ascii="Calibri" w:hAnsi="Calibri" w:cs="Calibri"/>
          <w:color w:val="000000"/>
        </w:rPr>
        <w:t xml:space="preserve"> </w:t>
      </w:r>
      <w:r w:rsidRPr="00851A63">
        <w:rPr>
          <w:rFonts w:ascii="Calibri" w:hAnsi="Calibri" w:cs="Calibri"/>
          <w:color w:val="000000"/>
        </w:rPr>
        <w:t>tools</w:t>
      </w:r>
      <w:r w:rsidR="003225BB">
        <w:rPr>
          <w:rFonts w:ascii="Calibri" w:hAnsi="Calibri" w:cs="Calibri"/>
          <w:color w:val="000000"/>
        </w:rPr>
        <w:t xml:space="preserve"> </w:t>
      </w:r>
      <w:r w:rsidRPr="00851A63">
        <w:rPr>
          <w:rFonts w:ascii="Calibri" w:hAnsi="Calibri" w:cs="Calibri"/>
          <w:color w:val="000000"/>
        </w:rPr>
        <w:t>(e.g.,</w:t>
      </w:r>
      <w:r w:rsidR="003225BB">
        <w:rPr>
          <w:rFonts w:ascii="Calibri" w:hAnsi="Calibri" w:cs="Calibri"/>
          <w:color w:val="000000"/>
        </w:rPr>
        <w:t xml:space="preserve"> </w:t>
      </w:r>
      <w:r w:rsidRPr="00851A63">
        <w:rPr>
          <w:rFonts w:ascii="Calibri" w:hAnsi="Calibri" w:cs="Calibri"/>
          <w:color w:val="000000"/>
        </w:rPr>
        <w:t>key</w:t>
      </w:r>
      <w:r w:rsidR="003225BB">
        <w:rPr>
          <w:rFonts w:ascii="Calibri" w:hAnsi="Calibri" w:cs="Calibri"/>
          <w:color w:val="000000"/>
        </w:rPr>
        <w:t xml:space="preserve"> </w:t>
      </w:r>
      <w:r w:rsidRPr="00851A63">
        <w:rPr>
          <w:rFonts w:ascii="Calibri" w:hAnsi="Calibri" w:cs="Calibri"/>
          <w:color w:val="000000"/>
        </w:rPr>
        <w:t>words,</w:t>
      </w:r>
      <w:r w:rsidR="003225BB">
        <w:rPr>
          <w:rFonts w:ascii="Calibri" w:hAnsi="Calibri" w:cs="Calibri"/>
          <w:color w:val="000000"/>
        </w:rPr>
        <w:t xml:space="preserve"> </w:t>
      </w:r>
      <w:r w:rsidRPr="00851A63">
        <w:rPr>
          <w:rFonts w:ascii="Calibri" w:hAnsi="Calibri" w:cs="Calibri"/>
          <w:color w:val="000000"/>
        </w:rPr>
        <w:t>sidebars,</w:t>
      </w:r>
      <w:r w:rsidR="003225BB">
        <w:rPr>
          <w:rFonts w:ascii="Calibri" w:hAnsi="Calibri" w:cs="Calibri"/>
          <w:color w:val="000000"/>
        </w:rPr>
        <w:t xml:space="preserve"> </w:t>
      </w:r>
      <w:r w:rsidRPr="00851A63">
        <w:rPr>
          <w:rFonts w:ascii="Calibri" w:hAnsi="Calibri" w:cs="Calibri"/>
          <w:color w:val="000000"/>
        </w:rPr>
        <w:t>hyperlinks)</w:t>
      </w:r>
      <w:r w:rsidR="003225BB">
        <w:rPr>
          <w:rFonts w:ascii="Calibri" w:hAnsi="Calibri" w:cs="Calibri"/>
          <w:color w:val="000000"/>
        </w:rPr>
        <w:t xml:space="preserve"> </w:t>
      </w:r>
      <w:r w:rsidRPr="00851A63">
        <w:rPr>
          <w:rFonts w:ascii="Calibri" w:hAnsi="Calibri" w:cs="Calibri"/>
          <w:color w:val="000000"/>
        </w:rPr>
        <w:t>to</w:t>
      </w:r>
      <w:r w:rsidR="003225BB">
        <w:rPr>
          <w:rFonts w:ascii="Calibri" w:hAnsi="Calibri" w:cs="Calibri"/>
          <w:color w:val="000000"/>
        </w:rPr>
        <w:t xml:space="preserve"> </w:t>
      </w:r>
      <w:r w:rsidRPr="00851A63">
        <w:rPr>
          <w:rFonts w:ascii="Calibri" w:hAnsi="Calibri" w:cs="Calibri"/>
          <w:color w:val="000000"/>
        </w:rPr>
        <w:t>locate</w:t>
      </w:r>
      <w:r w:rsidR="003225BB">
        <w:rPr>
          <w:rFonts w:ascii="Calibri" w:hAnsi="Calibri" w:cs="Calibri"/>
          <w:color w:val="000000"/>
        </w:rPr>
        <w:t xml:space="preserve"> </w:t>
      </w:r>
      <w:r w:rsidR="00715EF4">
        <w:rPr>
          <w:color w:val="3333FF"/>
        </w:rPr>
        <w:t xml:space="preserve">{begin new} </w:t>
      </w:r>
      <w:r w:rsidR="00FB59A3" w:rsidRPr="00851A63">
        <w:rPr>
          <w:rFonts w:ascii="Calibri" w:hAnsi="Calibri" w:cs="Calibri"/>
          <w:b/>
          <w:bCs/>
          <w:color w:val="000000"/>
        </w:rPr>
        <w:t>and</w:t>
      </w:r>
      <w:r w:rsidR="003225BB">
        <w:rPr>
          <w:rFonts w:ascii="Calibri" w:hAnsi="Calibri" w:cs="Calibri"/>
          <w:b/>
          <w:bCs/>
          <w:color w:val="000000"/>
        </w:rPr>
        <w:t xml:space="preserve"> </w:t>
      </w:r>
      <w:r w:rsidR="00FB59A3" w:rsidRPr="00851A63">
        <w:rPr>
          <w:rFonts w:ascii="Calibri" w:hAnsi="Calibri" w:cs="Calibri"/>
          <w:b/>
          <w:bCs/>
          <w:color w:val="000000"/>
        </w:rPr>
        <w:t>integrate</w:t>
      </w:r>
      <w:r w:rsidR="00715EF4">
        <w:rPr>
          <w:rFonts w:ascii="Calibri" w:hAnsi="Calibri" w:cs="Calibri"/>
          <w:b/>
          <w:bCs/>
          <w:color w:val="000000"/>
        </w:rPr>
        <w:t xml:space="preserve"> </w:t>
      </w:r>
      <w:r w:rsidR="00715EF4">
        <w:rPr>
          <w:color w:val="3333FF"/>
        </w:rPr>
        <w:t>{end new}</w:t>
      </w:r>
      <w:r w:rsidR="003225BB">
        <w:rPr>
          <w:rFonts w:ascii="Calibri" w:hAnsi="Calibri" w:cs="Calibri"/>
          <w:color w:val="000000"/>
        </w:rPr>
        <w:t xml:space="preserve"> </w:t>
      </w:r>
      <w:r w:rsidRPr="00851A63">
        <w:rPr>
          <w:rFonts w:ascii="Calibri" w:hAnsi="Calibri" w:cs="Calibri"/>
          <w:color w:val="000000"/>
        </w:rPr>
        <w:t>information</w:t>
      </w:r>
      <w:r w:rsidR="003225BB">
        <w:rPr>
          <w:rFonts w:ascii="Calibri" w:hAnsi="Calibri" w:cs="Calibri"/>
          <w:color w:val="000000"/>
        </w:rPr>
        <w:t xml:space="preserve"> </w:t>
      </w:r>
      <w:r w:rsidRPr="00851A63">
        <w:rPr>
          <w:rFonts w:ascii="Calibri" w:hAnsi="Calibri" w:cs="Calibri"/>
          <w:color w:val="000000"/>
        </w:rPr>
        <w:t>relevant</w:t>
      </w:r>
      <w:r w:rsidR="003225BB">
        <w:rPr>
          <w:rFonts w:ascii="Calibri" w:hAnsi="Calibri" w:cs="Calibri"/>
          <w:color w:val="000000"/>
        </w:rPr>
        <w:t xml:space="preserve"> </w:t>
      </w:r>
      <w:r w:rsidRPr="00851A63">
        <w:rPr>
          <w:rFonts w:ascii="Calibri" w:hAnsi="Calibri" w:cs="Calibri"/>
          <w:color w:val="000000"/>
        </w:rPr>
        <w:t>to</w:t>
      </w:r>
      <w:r w:rsidR="003225BB">
        <w:rPr>
          <w:rFonts w:ascii="Calibri" w:hAnsi="Calibri" w:cs="Calibri"/>
          <w:color w:val="000000"/>
        </w:rPr>
        <w:t xml:space="preserve"> </w:t>
      </w:r>
      <w:r w:rsidRPr="00851A63">
        <w:rPr>
          <w:rFonts w:ascii="Calibri" w:hAnsi="Calibri" w:cs="Calibri"/>
          <w:color w:val="000000"/>
        </w:rPr>
        <w:t>a</w:t>
      </w:r>
      <w:r w:rsidR="003225BB">
        <w:rPr>
          <w:rFonts w:ascii="Calibri" w:hAnsi="Calibri" w:cs="Calibri"/>
          <w:color w:val="000000"/>
        </w:rPr>
        <w:t xml:space="preserve"> </w:t>
      </w:r>
      <w:r w:rsidRPr="00851A63">
        <w:rPr>
          <w:rFonts w:ascii="Calibri" w:hAnsi="Calibri" w:cs="Calibri"/>
          <w:color w:val="000000"/>
        </w:rPr>
        <w:t>given</w:t>
      </w:r>
      <w:r w:rsidR="003225BB">
        <w:rPr>
          <w:rFonts w:ascii="Calibri" w:hAnsi="Calibri" w:cs="Calibri"/>
          <w:color w:val="000000"/>
        </w:rPr>
        <w:t xml:space="preserve"> </w:t>
      </w:r>
      <w:r w:rsidRPr="00851A63">
        <w:rPr>
          <w:rFonts w:ascii="Calibri" w:hAnsi="Calibri" w:cs="Calibri"/>
          <w:color w:val="000000"/>
        </w:rPr>
        <w:t>topic</w:t>
      </w:r>
      <w:r w:rsidR="003225BB">
        <w:rPr>
          <w:rFonts w:ascii="Calibri" w:hAnsi="Calibri" w:cs="Calibri"/>
          <w:color w:val="000000"/>
        </w:rPr>
        <w:t xml:space="preserve"> </w:t>
      </w:r>
      <w:r w:rsidRPr="00851A63">
        <w:rPr>
          <w:rFonts w:ascii="Calibri" w:hAnsi="Calibri" w:cs="Calibri"/>
          <w:color w:val="000000"/>
        </w:rPr>
        <w:t>efficiently.</w:t>
      </w:r>
      <w:r w:rsidR="00815AD1">
        <w:rPr>
          <w:rFonts w:ascii="Calibri" w:hAnsi="Calibri" w:cs="Calibri"/>
          <w:color w:val="000000"/>
        </w:rPr>
        <w:t xml:space="preserve"> </w:t>
      </w:r>
      <w:r w:rsidR="00815AD1">
        <w:rPr>
          <w:rStyle w:val="FootnoteReference"/>
          <w:rFonts w:ascii="Calibri" w:hAnsi="Calibri" w:cs="Calibri"/>
          <w:color w:val="000000"/>
        </w:rPr>
        <w:footnoteReference w:id="63"/>
      </w:r>
      <w:r w:rsidR="00A275BB">
        <w:rPr>
          <w:rFonts w:ascii="Calibri" w:hAnsi="Calibri" w:cs="Calibri"/>
          <w:color w:val="000000"/>
        </w:rPr>
        <w:t>'</w:t>
      </w:r>
    </w:p>
    <w:p w14:paraId="149157D6" w14:textId="0F5620D9" w:rsidR="00A275BB" w:rsidRPr="00A275BB" w:rsidRDefault="00A275BB" w:rsidP="00A275BB">
      <w:pPr>
        <w:pStyle w:val="note"/>
      </w:pPr>
      <w:r w:rsidRPr="00A275BB">
        <w:t>{RL.3.6. was changed to RL.PP.3.5.}</w:t>
      </w:r>
    </w:p>
    <w:p w14:paraId="70512568" w14:textId="039CDA1F" w:rsidR="00842827" w:rsidRDefault="00842827" w:rsidP="00A80E19">
      <w:pPr>
        <w:shd w:val="clear" w:color="auto" w:fill="FFFFFF" w:themeFill="background1"/>
        <w:rPr>
          <w:rFonts w:ascii="Calibri" w:hAnsi="Calibri" w:cs="Calibri"/>
          <w:color w:val="000000"/>
        </w:rPr>
      </w:pPr>
      <w:r w:rsidRPr="00842827">
        <w:rPr>
          <w:rFonts w:ascii="Calibri" w:hAnsi="Calibri" w:cs="Calibri"/>
          <w:color w:val="000000"/>
        </w:rPr>
        <w:t>RL.</w:t>
      </w:r>
      <w:r w:rsidR="00274A5C" w:rsidRPr="00274A5C">
        <w:rPr>
          <w:b/>
          <w:bCs/>
        </w:rPr>
        <w:t>PP.</w:t>
      </w:r>
      <w:r w:rsidRPr="00842827">
        <w:rPr>
          <w:rFonts w:ascii="Calibri" w:hAnsi="Calibri" w:cs="Calibri"/>
          <w:color w:val="000000"/>
        </w:rPr>
        <w:t>3</w:t>
      </w:r>
      <w:r w:rsidR="003B0F8C">
        <w:rPr>
          <w:rFonts w:ascii="Calibri" w:hAnsi="Calibri" w:cs="Calibri"/>
          <w:color w:val="000000"/>
        </w:rPr>
        <w:t>.</w:t>
      </w:r>
      <w:r w:rsidR="003B0F8C">
        <w:t>[6]</w:t>
      </w:r>
      <w:r w:rsidR="003B0F8C" w:rsidRPr="003B0F8C">
        <w:rPr>
          <w:b/>
          <w:bCs/>
        </w:rPr>
        <w:t>5</w:t>
      </w:r>
      <w:r w:rsidR="003B0F8C">
        <w:t>.</w:t>
      </w:r>
      <w:r w:rsidR="003225BB">
        <w:rPr>
          <w:rFonts w:ascii="Calibri" w:hAnsi="Calibri" w:cs="Calibri"/>
          <w:color w:val="000000"/>
        </w:rPr>
        <w:t xml:space="preserve"> </w:t>
      </w:r>
      <w:r w:rsidRPr="00842827">
        <w:rPr>
          <w:rFonts w:ascii="Calibri" w:hAnsi="Calibri" w:cs="Calibri"/>
          <w:color w:val="000000"/>
        </w:rPr>
        <w:t>Distinguish</w:t>
      </w:r>
      <w:r w:rsidR="003225BB">
        <w:rPr>
          <w:rFonts w:ascii="Calibri" w:hAnsi="Calibri" w:cs="Calibri"/>
          <w:color w:val="000000"/>
        </w:rPr>
        <w:t xml:space="preserve"> </w:t>
      </w:r>
      <w:r w:rsidRPr="00842827">
        <w:rPr>
          <w:rFonts w:ascii="Calibri" w:hAnsi="Calibri" w:cs="Calibri"/>
          <w:color w:val="000000"/>
        </w:rPr>
        <w:t>their</w:t>
      </w:r>
      <w:r w:rsidR="003225BB">
        <w:rPr>
          <w:rFonts w:ascii="Calibri" w:hAnsi="Calibri" w:cs="Calibri"/>
          <w:color w:val="000000"/>
        </w:rPr>
        <w:t xml:space="preserve"> </w:t>
      </w:r>
      <w:r w:rsidRPr="00842827">
        <w:rPr>
          <w:rFonts w:ascii="Calibri" w:hAnsi="Calibri" w:cs="Calibri"/>
          <w:color w:val="000000"/>
        </w:rPr>
        <w:t>own</w:t>
      </w:r>
      <w:r w:rsidR="003225BB">
        <w:rPr>
          <w:rFonts w:ascii="Calibri" w:hAnsi="Calibri" w:cs="Calibri"/>
          <w:color w:val="000000"/>
        </w:rPr>
        <w:t xml:space="preserve"> </w:t>
      </w:r>
      <w:r w:rsidRPr="00842827">
        <w:rPr>
          <w:rFonts w:ascii="Calibri" w:hAnsi="Calibri" w:cs="Calibri"/>
          <w:color w:val="000000"/>
        </w:rPr>
        <w:t>point</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view</w:t>
      </w:r>
      <w:r w:rsidR="003225BB">
        <w:rPr>
          <w:rFonts w:ascii="Calibri" w:hAnsi="Calibri" w:cs="Calibri"/>
          <w:color w:val="000000"/>
        </w:rPr>
        <w:t xml:space="preserve"> </w:t>
      </w:r>
      <w:r w:rsidRPr="00842827">
        <w:rPr>
          <w:rFonts w:ascii="Calibri" w:hAnsi="Calibri" w:cs="Calibri"/>
          <w:color w:val="000000"/>
        </w:rPr>
        <w:t>from</w:t>
      </w:r>
      <w:r w:rsidR="003225BB">
        <w:rPr>
          <w:rFonts w:ascii="Calibri" w:hAnsi="Calibri" w:cs="Calibri"/>
          <w:color w:val="000000"/>
        </w:rPr>
        <w:t xml:space="preserve"> </w:t>
      </w:r>
      <w:r w:rsidRPr="00842827">
        <w:rPr>
          <w:rFonts w:ascii="Calibri" w:hAnsi="Calibri" w:cs="Calibri"/>
          <w:color w:val="000000"/>
        </w:rPr>
        <w:t>that</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the</w:t>
      </w:r>
      <w:r w:rsidR="003225BB">
        <w:rPr>
          <w:rFonts w:ascii="Calibri" w:hAnsi="Calibri" w:cs="Calibri"/>
          <w:color w:val="000000"/>
        </w:rPr>
        <w:t xml:space="preserve"> </w:t>
      </w:r>
      <w:r w:rsidRPr="00842827">
        <w:rPr>
          <w:rFonts w:ascii="Calibri" w:hAnsi="Calibri" w:cs="Calibri"/>
          <w:color w:val="000000"/>
        </w:rPr>
        <w:t>narrator</w:t>
      </w:r>
      <w:r w:rsidR="003225BB">
        <w:rPr>
          <w:rFonts w:ascii="Calibri" w:hAnsi="Calibri" w:cs="Calibri"/>
          <w:color w:val="000000"/>
        </w:rPr>
        <w:t xml:space="preserve"> </w:t>
      </w:r>
      <w:r w:rsidRPr="00842827">
        <w:rPr>
          <w:rFonts w:ascii="Calibri" w:hAnsi="Calibri" w:cs="Calibri"/>
          <w:color w:val="000000"/>
        </w:rPr>
        <w:t>or</w:t>
      </w:r>
      <w:r w:rsidR="003225BB">
        <w:rPr>
          <w:rFonts w:ascii="Calibri" w:hAnsi="Calibri" w:cs="Calibri"/>
          <w:color w:val="000000"/>
        </w:rPr>
        <w:t xml:space="preserve"> </w:t>
      </w:r>
      <w:r w:rsidRPr="00842827">
        <w:rPr>
          <w:rFonts w:ascii="Calibri" w:hAnsi="Calibri" w:cs="Calibri"/>
          <w:color w:val="000000"/>
        </w:rPr>
        <w:t>those</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the</w:t>
      </w:r>
      <w:r w:rsidR="003225BB">
        <w:rPr>
          <w:rFonts w:ascii="Calibri" w:hAnsi="Calibri" w:cs="Calibri"/>
          <w:color w:val="000000"/>
        </w:rPr>
        <w:t xml:space="preserve"> </w:t>
      </w:r>
      <w:r w:rsidRPr="00842827">
        <w:rPr>
          <w:rFonts w:ascii="Calibri" w:hAnsi="Calibri" w:cs="Calibri"/>
          <w:color w:val="000000"/>
        </w:rPr>
        <w:t>characters.</w:t>
      </w:r>
    </w:p>
    <w:p w14:paraId="33688292" w14:textId="30F2B52D" w:rsidR="00A275BB" w:rsidRPr="00A275BB" w:rsidRDefault="00A275BB" w:rsidP="00A275BB">
      <w:pPr>
        <w:pStyle w:val="note"/>
      </w:pPr>
      <w:r w:rsidRPr="00A275BB">
        <w:t>{RI.3.6 was changed to RI.PP.3.5.}</w:t>
      </w:r>
    </w:p>
    <w:p w14:paraId="3298797E" w14:textId="1E79AD2B" w:rsidR="001776EC" w:rsidRDefault="00842827" w:rsidP="001776EC">
      <w:pPr>
        <w:shd w:val="clear" w:color="auto" w:fill="FFFFFF" w:themeFill="background1"/>
        <w:rPr>
          <w:rFonts w:ascii="Calibri" w:hAnsi="Calibri" w:cs="Calibri"/>
          <w:color w:val="000000"/>
        </w:rPr>
      </w:pPr>
      <w:r w:rsidRPr="00842827">
        <w:rPr>
          <w:rFonts w:ascii="Calibri" w:hAnsi="Calibri" w:cs="Calibri"/>
          <w:color w:val="000000"/>
        </w:rPr>
        <w:t>RI.</w:t>
      </w:r>
      <w:r w:rsidR="00274A5C" w:rsidRPr="00274A5C">
        <w:rPr>
          <w:b/>
          <w:bCs/>
        </w:rPr>
        <w:t>PP.</w:t>
      </w:r>
      <w:r w:rsidRPr="00842827">
        <w:rPr>
          <w:rFonts w:ascii="Calibri" w:hAnsi="Calibri" w:cs="Calibri"/>
          <w:color w:val="000000"/>
        </w:rPr>
        <w:t>3.</w:t>
      </w:r>
      <w:r w:rsidR="003B0F8C">
        <w:t>[6]</w:t>
      </w:r>
      <w:r w:rsidR="003B0F8C" w:rsidRPr="003B0F8C">
        <w:rPr>
          <w:b/>
          <w:bCs/>
        </w:rPr>
        <w:t>5</w:t>
      </w:r>
      <w:r w:rsidR="003B0F8C">
        <w:t>.</w:t>
      </w:r>
      <w:r w:rsidR="003225BB">
        <w:rPr>
          <w:rFonts w:ascii="Calibri" w:hAnsi="Calibri" w:cs="Calibri"/>
          <w:color w:val="000000"/>
        </w:rPr>
        <w:t xml:space="preserve"> </w:t>
      </w:r>
      <w:r w:rsidRPr="00842827">
        <w:rPr>
          <w:rFonts w:ascii="Calibri" w:hAnsi="Calibri" w:cs="Calibri"/>
          <w:color w:val="000000"/>
        </w:rPr>
        <w:t>Distinguish</w:t>
      </w:r>
      <w:r w:rsidR="003225BB">
        <w:rPr>
          <w:rFonts w:ascii="Calibri" w:hAnsi="Calibri" w:cs="Calibri"/>
          <w:color w:val="000000"/>
        </w:rPr>
        <w:t xml:space="preserve"> </w:t>
      </w:r>
      <w:r w:rsidRPr="00842827">
        <w:rPr>
          <w:rFonts w:ascii="Calibri" w:hAnsi="Calibri" w:cs="Calibri"/>
          <w:color w:val="000000"/>
        </w:rPr>
        <w:t>their</w:t>
      </w:r>
      <w:r w:rsidR="003225BB">
        <w:rPr>
          <w:rFonts w:ascii="Calibri" w:hAnsi="Calibri" w:cs="Calibri"/>
          <w:color w:val="000000"/>
        </w:rPr>
        <w:t xml:space="preserve"> </w:t>
      </w:r>
      <w:r w:rsidRPr="00842827">
        <w:rPr>
          <w:rFonts w:ascii="Calibri" w:hAnsi="Calibri" w:cs="Calibri"/>
          <w:color w:val="000000"/>
        </w:rPr>
        <w:t>own</w:t>
      </w:r>
      <w:r w:rsidR="003225BB">
        <w:rPr>
          <w:rFonts w:ascii="Calibri" w:hAnsi="Calibri" w:cs="Calibri"/>
          <w:color w:val="000000"/>
        </w:rPr>
        <w:t xml:space="preserve"> </w:t>
      </w:r>
      <w:r w:rsidRPr="00842827">
        <w:rPr>
          <w:rFonts w:ascii="Calibri" w:hAnsi="Calibri" w:cs="Calibri"/>
          <w:color w:val="000000"/>
        </w:rPr>
        <w:t>point</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view</w:t>
      </w:r>
      <w:r w:rsidR="003225BB">
        <w:rPr>
          <w:rFonts w:ascii="Calibri" w:hAnsi="Calibri" w:cs="Calibri"/>
          <w:color w:val="000000"/>
        </w:rPr>
        <w:t xml:space="preserve"> </w:t>
      </w:r>
      <w:r w:rsidRPr="00842827">
        <w:rPr>
          <w:rFonts w:ascii="Calibri" w:hAnsi="Calibri" w:cs="Calibri"/>
          <w:color w:val="000000"/>
        </w:rPr>
        <w:t>from</w:t>
      </w:r>
      <w:r w:rsidR="003225BB">
        <w:rPr>
          <w:rFonts w:ascii="Calibri" w:hAnsi="Calibri" w:cs="Calibri"/>
          <w:color w:val="000000"/>
        </w:rPr>
        <w:t xml:space="preserve"> </w:t>
      </w:r>
      <w:r w:rsidRPr="00842827">
        <w:rPr>
          <w:rFonts w:ascii="Calibri" w:hAnsi="Calibri" w:cs="Calibri"/>
          <w:color w:val="000000"/>
        </w:rPr>
        <w:t>that</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the</w:t>
      </w:r>
      <w:r w:rsidR="003225BB">
        <w:rPr>
          <w:rFonts w:ascii="Calibri" w:hAnsi="Calibri" w:cs="Calibri"/>
          <w:color w:val="000000"/>
        </w:rPr>
        <w:t xml:space="preserve"> </w:t>
      </w:r>
      <w:r w:rsidRPr="00842827">
        <w:rPr>
          <w:rFonts w:ascii="Calibri" w:hAnsi="Calibri" w:cs="Calibri"/>
          <w:color w:val="000000"/>
        </w:rPr>
        <w:t>author</w:t>
      </w:r>
      <w:r w:rsidR="003225BB">
        <w:rPr>
          <w:rFonts w:ascii="Calibri" w:hAnsi="Calibri" w:cs="Calibri"/>
          <w:color w:val="000000"/>
        </w:rPr>
        <w:t xml:space="preserve"> </w:t>
      </w:r>
      <w:r w:rsidRPr="00842827">
        <w:rPr>
          <w:rFonts w:ascii="Calibri" w:hAnsi="Calibri" w:cs="Calibri"/>
          <w:color w:val="000000"/>
        </w:rPr>
        <w:t>of</w:t>
      </w:r>
      <w:r w:rsidR="003225BB">
        <w:rPr>
          <w:rFonts w:ascii="Calibri" w:hAnsi="Calibri" w:cs="Calibri"/>
          <w:color w:val="000000"/>
        </w:rPr>
        <w:t xml:space="preserve"> </w:t>
      </w:r>
      <w:r w:rsidRPr="00842827">
        <w:rPr>
          <w:rFonts w:ascii="Calibri" w:hAnsi="Calibri" w:cs="Calibri"/>
          <w:color w:val="000000"/>
        </w:rPr>
        <w:t>a</w:t>
      </w:r>
      <w:r w:rsidR="003225BB">
        <w:rPr>
          <w:rFonts w:ascii="Calibri" w:hAnsi="Calibri" w:cs="Calibri"/>
          <w:color w:val="000000"/>
        </w:rPr>
        <w:t xml:space="preserve"> </w:t>
      </w:r>
      <w:r w:rsidRPr="00842827">
        <w:rPr>
          <w:rFonts w:ascii="Calibri" w:hAnsi="Calibri" w:cs="Calibri"/>
          <w:color w:val="000000"/>
        </w:rPr>
        <w:t>text.</w:t>
      </w:r>
      <w:r w:rsidR="001776EC">
        <w:rPr>
          <w:rFonts w:ascii="Calibri" w:hAnsi="Calibri" w:cs="Calibri"/>
          <w:color w:val="000000"/>
        </w:rPr>
        <w:br w:type="page"/>
      </w:r>
    </w:p>
    <w:p w14:paraId="04230FF3" w14:textId="74C96B8F" w:rsidR="00C25269" w:rsidRPr="00C25269" w:rsidRDefault="00C25269" w:rsidP="00C25269">
      <w:pPr>
        <w:pStyle w:val="note"/>
      </w:pPr>
      <w:r w:rsidRPr="00C25269">
        <w:lastRenderedPageBreak/>
        <w:t>{RL.3.7 was changed to RL.MF.3.6.}</w:t>
      </w:r>
    </w:p>
    <w:p w14:paraId="7EA2E436" w14:textId="6E303FE3" w:rsidR="000879B2" w:rsidRPr="00DF1644" w:rsidRDefault="000879B2" w:rsidP="00A80E19">
      <w:r w:rsidRPr="00DF1644">
        <w:t>RL.</w:t>
      </w:r>
      <w:r w:rsidR="00D45A70" w:rsidRPr="00D45A70">
        <w:rPr>
          <w:b/>
          <w:bCs/>
        </w:rPr>
        <w:t>MF.</w:t>
      </w:r>
      <w:r w:rsidRPr="00DF1644">
        <w:t>3</w:t>
      </w:r>
      <w:r w:rsidR="008C0BBA" w:rsidRPr="00E12DF6">
        <w:rPr>
          <w:b/>
          <w:bCs/>
        </w:rPr>
        <w:t>.</w:t>
      </w:r>
      <w:r w:rsidR="008C0BBA" w:rsidRPr="00991C5B">
        <w:t>[7]</w:t>
      </w:r>
      <w:r w:rsidR="008C0BBA" w:rsidRPr="00E12DF6">
        <w:rPr>
          <w:b/>
          <w:bCs/>
        </w:rPr>
        <w:t>6.</w:t>
      </w:r>
      <w:r w:rsidR="003225BB">
        <w:t xml:space="preserve"> </w:t>
      </w:r>
      <w:r w:rsidRPr="00DF1644">
        <w:t>Explain</w:t>
      </w:r>
      <w:r w:rsidR="003225BB">
        <w:t xml:space="preserve"> </w:t>
      </w:r>
      <w:r w:rsidRPr="00DF1644">
        <w:t>how</w:t>
      </w:r>
      <w:r w:rsidR="003225BB">
        <w:t xml:space="preserve"> </w:t>
      </w:r>
      <w:r w:rsidRPr="00DF1644">
        <w:t>specific</w:t>
      </w:r>
      <w:r w:rsidR="003225BB">
        <w:t xml:space="preserve"> </w:t>
      </w:r>
      <w:r w:rsidRPr="00DF1644">
        <w:t>aspects</w:t>
      </w:r>
      <w:r w:rsidR="003225BB">
        <w:t xml:space="preserve"> </w:t>
      </w:r>
      <w:r w:rsidRPr="00DF1644">
        <w:t>of</w:t>
      </w:r>
      <w:r w:rsidR="003225BB">
        <w:t xml:space="preserve"> </w:t>
      </w:r>
      <w:r w:rsidRPr="00DF1644">
        <w:t>a</w:t>
      </w:r>
      <w:r w:rsidR="003225BB">
        <w:t xml:space="preserve"> </w:t>
      </w:r>
      <w:r w:rsidRPr="00DF1644">
        <w:t>text’s</w:t>
      </w:r>
      <w:r w:rsidR="003225BB">
        <w:t xml:space="preserve"> </w:t>
      </w:r>
      <w:r w:rsidRPr="00DF1644">
        <w:t>illustrations</w:t>
      </w:r>
      <w:r w:rsidR="003225BB">
        <w:t xml:space="preserve"> </w:t>
      </w:r>
      <w:r w:rsidRPr="00DF1644">
        <w:t>contribute</w:t>
      </w:r>
      <w:r w:rsidR="003225BB">
        <w:t xml:space="preserve"> </w:t>
      </w:r>
      <w:r w:rsidRPr="00DF1644">
        <w:t>to</w:t>
      </w:r>
      <w:r w:rsidR="003225BB">
        <w:t xml:space="preserve"> </w:t>
      </w:r>
      <w:r w:rsidRPr="00DF1644">
        <w:t>what</w:t>
      </w:r>
      <w:r w:rsidR="003225BB">
        <w:t xml:space="preserve"> </w:t>
      </w:r>
      <w:r w:rsidRPr="00DF1644">
        <w:t>is</w:t>
      </w:r>
      <w:r w:rsidR="003225BB">
        <w:t xml:space="preserve"> </w:t>
      </w:r>
      <w:r w:rsidRPr="00DF1644">
        <w:t>conveyed</w:t>
      </w:r>
      <w:r w:rsidR="003225BB">
        <w:t xml:space="preserve"> </w:t>
      </w:r>
      <w:r w:rsidRPr="00DF1644">
        <w:t>by</w:t>
      </w:r>
      <w:r w:rsidR="003225BB">
        <w:t xml:space="preserve"> </w:t>
      </w:r>
      <w:r w:rsidRPr="00DF1644">
        <w:t>the</w:t>
      </w:r>
      <w:r w:rsidR="003225BB">
        <w:t xml:space="preserve"> </w:t>
      </w:r>
      <w:r w:rsidRPr="00DF1644">
        <w:t>words</w:t>
      </w:r>
      <w:r w:rsidR="003225BB">
        <w:t xml:space="preserve"> </w:t>
      </w:r>
      <w:r w:rsidRPr="00DF1644">
        <w:t>in</w:t>
      </w:r>
      <w:r w:rsidR="003225BB">
        <w:t xml:space="preserve"> </w:t>
      </w:r>
      <w:r w:rsidRPr="00DF1644">
        <w:t>a</w:t>
      </w:r>
      <w:r w:rsidR="003225BB">
        <w:t xml:space="preserve"> </w:t>
      </w:r>
      <w:r w:rsidRPr="00DF1644">
        <w:t>story</w:t>
      </w:r>
      <w:r w:rsidR="003225BB">
        <w:t xml:space="preserve"> </w:t>
      </w:r>
      <w:r w:rsidRPr="00DF1644">
        <w:t>(e.g.,</w:t>
      </w:r>
      <w:r w:rsidR="003225BB">
        <w:t xml:space="preserve"> </w:t>
      </w:r>
      <w:r w:rsidRPr="00DF1644">
        <w:t>create</w:t>
      </w:r>
      <w:r w:rsidR="003225BB">
        <w:t xml:space="preserve"> </w:t>
      </w:r>
      <w:r w:rsidRPr="00DF1644">
        <w:t>mood,</w:t>
      </w:r>
      <w:r w:rsidR="003225BB">
        <w:t xml:space="preserve"> </w:t>
      </w:r>
      <w:r w:rsidRPr="00DF1644">
        <w:t>emphasize</w:t>
      </w:r>
      <w:r w:rsidR="003225BB">
        <w:t xml:space="preserve"> </w:t>
      </w:r>
      <w:r w:rsidRPr="00DF1644">
        <w:t>aspects</w:t>
      </w:r>
      <w:r w:rsidR="003225BB">
        <w:t xml:space="preserve"> </w:t>
      </w:r>
      <w:r w:rsidRPr="00DF1644">
        <w:t>of</w:t>
      </w:r>
      <w:r w:rsidR="003225BB">
        <w:t xml:space="preserve"> </w:t>
      </w:r>
      <w:r w:rsidRPr="00DF1644">
        <w:t>a</w:t>
      </w:r>
      <w:r w:rsidR="003225BB">
        <w:t xml:space="preserve"> </w:t>
      </w:r>
      <w:r w:rsidRPr="00DF1644">
        <w:t>character</w:t>
      </w:r>
      <w:r w:rsidR="003225BB">
        <w:t xml:space="preserve"> </w:t>
      </w:r>
      <w:r w:rsidRPr="00DF1644">
        <w:t>or</w:t>
      </w:r>
      <w:r w:rsidR="003225BB">
        <w:t xml:space="preserve"> </w:t>
      </w:r>
      <w:r w:rsidRPr="00DF1644">
        <w:t>setting).</w:t>
      </w:r>
    </w:p>
    <w:p w14:paraId="384D7C75" w14:textId="696D3A77" w:rsidR="00E86AD0" w:rsidRDefault="00E86AD0" w:rsidP="00E86AD0">
      <w:pPr>
        <w:pStyle w:val="note"/>
      </w:pPr>
      <w:r>
        <w:t>{</w:t>
      </w:r>
      <w:r w:rsidRPr="00DF1644">
        <w:t>RI.3</w:t>
      </w:r>
      <w:r w:rsidRPr="00E12DF6">
        <w:rPr>
          <w:b/>
          <w:bCs/>
        </w:rPr>
        <w:t>.</w:t>
      </w:r>
      <w:r w:rsidRPr="00FA3CCA">
        <w:t>7.</w:t>
      </w:r>
      <w:r>
        <w:t xml:space="preserve"> was changed to </w:t>
      </w:r>
      <w:r w:rsidRPr="00DF1644">
        <w:t>RI.</w:t>
      </w:r>
      <w:r w:rsidRPr="00FA3CCA">
        <w:t>MF.</w:t>
      </w:r>
      <w:r w:rsidRPr="00DF1644">
        <w:t>3</w:t>
      </w:r>
      <w:r w:rsidRPr="00FA3CCA">
        <w:t>.6.</w:t>
      </w:r>
      <w:r>
        <w:t>}</w:t>
      </w:r>
    </w:p>
    <w:p w14:paraId="22994125" w14:textId="556FE771" w:rsidR="000879B2" w:rsidRDefault="000879B2" w:rsidP="00A80E19">
      <w:pPr>
        <w:shd w:val="clear" w:color="auto" w:fill="FFFFFF" w:themeFill="background1"/>
      </w:pPr>
      <w:r w:rsidRPr="00DF1644">
        <w:t>RI.</w:t>
      </w:r>
      <w:r w:rsidR="00D45A70" w:rsidRPr="00D45A70">
        <w:rPr>
          <w:b/>
          <w:bCs/>
        </w:rPr>
        <w:t>MF.</w:t>
      </w:r>
      <w:r w:rsidRPr="00DF1644">
        <w:t>3</w:t>
      </w:r>
      <w:r w:rsidR="008C0BBA" w:rsidRPr="00E12DF6">
        <w:rPr>
          <w:b/>
          <w:bCs/>
        </w:rPr>
        <w:t>.</w:t>
      </w:r>
      <w:r w:rsidR="008C0BBA" w:rsidRPr="007C57ED">
        <w:t>[7]</w:t>
      </w:r>
      <w:r w:rsidR="008C0BBA" w:rsidRPr="00E12DF6">
        <w:rPr>
          <w:b/>
          <w:bCs/>
        </w:rPr>
        <w:t>6.</w:t>
      </w:r>
      <w:r w:rsidR="003225BB">
        <w:t xml:space="preserve"> </w:t>
      </w:r>
      <w:r w:rsidRPr="00DF1644">
        <w:t>Use</w:t>
      </w:r>
      <w:r w:rsidR="003225BB">
        <w:t xml:space="preserve"> </w:t>
      </w:r>
      <w:r w:rsidRPr="00DF1644">
        <w:t>information</w:t>
      </w:r>
      <w:r w:rsidR="003225BB">
        <w:t xml:space="preserve"> </w:t>
      </w:r>
      <w:r w:rsidRPr="00DF1644">
        <w:t>gained</w:t>
      </w:r>
      <w:r w:rsidR="003225BB">
        <w:t xml:space="preserve"> </w:t>
      </w:r>
      <w:r w:rsidRPr="00DF1644">
        <w:t>from</w:t>
      </w:r>
      <w:r w:rsidR="003225BB">
        <w:t xml:space="preserve"> </w:t>
      </w:r>
      <w:r w:rsidRPr="00DF1644">
        <w:t>text</w:t>
      </w:r>
      <w:r w:rsidR="003225BB">
        <w:t xml:space="preserve"> </w:t>
      </w:r>
      <w:r w:rsidRPr="00DF1644">
        <w:t>features</w:t>
      </w:r>
      <w:r w:rsidR="003225BB">
        <w:t xml:space="preserve"> </w:t>
      </w:r>
      <w:r w:rsidRPr="00DF1644">
        <w:t>(e.g.,</w:t>
      </w:r>
      <w:r w:rsidR="003225BB">
        <w:t xml:space="preserve"> </w:t>
      </w:r>
      <w:r w:rsidRPr="00DF1644">
        <w:t>illustrations,</w:t>
      </w:r>
      <w:r w:rsidR="003225BB">
        <w:t xml:space="preserve"> </w:t>
      </w:r>
      <w:r w:rsidRPr="00DF1644">
        <w:t>maps,</w:t>
      </w:r>
      <w:r w:rsidR="003225BB">
        <w:t xml:space="preserve"> </w:t>
      </w:r>
      <w:r w:rsidRPr="00DF1644">
        <w:t>photographs)</w:t>
      </w:r>
      <w:r w:rsidR="003225BB">
        <w:t xml:space="preserve"> </w:t>
      </w:r>
      <w:r w:rsidRPr="00DF1644">
        <w:t>and</w:t>
      </w:r>
      <w:r w:rsidR="003225BB">
        <w:t xml:space="preserve"> </w:t>
      </w:r>
      <w:r w:rsidRPr="00DF1644">
        <w:t>the</w:t>
      </w:r>
      <w:r w:rsidR="003225BB">
        <w:t xml:space="preserve"> </w:t>
      </w:r>
      <w:r w:rsidRPr="00DF1644">
        <w:t>words</w:t>
      </w:r>
      <w:r w:rsidR="003225BB">
        <w:t xml:space="preserve"> </w:t>
      </w:r>
      <w:r w:rsidRPr="00DF1644">
        <w:t>in</w:t>
      </w:r>
      <w:r w:rsidR="003225BB">
        <w:t xml:space="preserve"> </w:t>
      </w:r>
      <w:r w:rsidRPr="00DF1644">
        <w:t>a</w:t>
      </w:r>
      <w:r w:rsidR="003225BB">
        <w:t xml:space="preserve"> </w:t>
      </w:r>
      <w:r w:rsidRPr="00DF1644">
        <w:t>text</w:t>
      </w:r>
      <w:r w:rsidR="003225BB">
        <w:t xml:space="preserve"> </w:t>
      </w:r>
      <w:r w:rsidRPr="00DF1644">
        <w:t>to</w:t>
      </w:r>
      <w:r w:rsidR="003225BB">
        <w:t xml:space="preserve"> </w:t>
      </w:r>
      <w:r w:rsidRPr="00DF1644">
        <w:t>demonstrate</w:t>
      </w:r>
      <w:r w:rsidR="003225BB">
        <w:t xml:space="preserve"> </w:t>
      </w:r>
      <w:r w:rsidRPr="00DF1644">
        <w:t>understanding</w:t>
      </w:r>
      <w:r w:rsidR="003225BB">
        <w:t xml:space="preserve"> </w:t>
      </w:r>
      <w:r w:rsidRPr="00DF1644">
        <w:t>of</w:t>
      </w:r>
      <w:r w:rsidR="003225BB">
        <w:t xml:space="preserve"> </w:t>
      </w:r>
      <w:r w:rsidRPr="00DF1644">
        <w:t>the</w:t>
      </w:r>
      <w:r w:rsidR="003225BB">
        <w:t xml:space="preserve"> </w:t>
      </w:r>
      <w:r w:rsidRPr="00DF1644">
        <w:t>text</w:t>
      </w:r>
      <w:r w:rsidR="003225BB">
        <w:t xml:space="preserve"> </w:t>
      </w:r>
      <w:r w:rsidRPr="00DF1644">
        <w:t>(e.g.,</w:t>
      </w:r>
      <w:r w:rsidR="003225BB">
        <w:t xml:space="preserve"> </w:t>
      </w:r>
      <w:r w:rsidRPr="00DF1644">
        <w:t>where,</w:t>
      </w:r>
      <w:r w:rsidR="003225BB">
        <w:t xml:space="preserve"> </w:t>
      </w:r>
      <w:r w:rsidRPr="00DF1644">
        <w:t>when,</w:t>
      </w:r>
      <w:r w:rsidR="003225BB">
        <w:t xml:space="preserve"> </w:t>
      </w:r>
      <w:r w:rsidRPr="00DF1644">
        <w:t>why,</w:t>
      </w:r>
      <w:r w:rsidR="003225BB">
        <w:t xml:space="preserve"> </w:t>
      </w:r>
      <w:r w:rsidRPr="00DF1644">
        <w:t>and</w:t>
      </w:r>
      <w:r w:rsidR="003225BB">
        <w:t xml:space="preserve"> </w:t>
      </w:r>
      <w:r w:rsidRPr="00DF1644">
        <w:t>how</w:t>
      </w:r>
      <w:r w:rsidR="003225BB">
        <w:t xml:space="preserve"> </w:t>
      </w:r>
      <w:r w:rsidRPr="00DF1644">
        <w:t>key</w:t>
      </w:r>
      <w:r w:rsidR="003225BB">
        <w:t xml:space="preserve"> </w:t>
      </w:r>
      <w:r w:rsidRPr="00DF1644">
        <w:t>events</w:t>
      </w:r>
      <w:r w:rsidR="003225BB">
        <w:t xml:space="preserve"> </w:t>
      </w:r>
      <w:r w:rsidRPr="00DF1644">
        <w:t>occur).</w:t>
      </w:r>
      <w:r w:rsidR="4B2DFF1C">
        <w:t xml:space="preserve"> </w:t>
      </w:r>
    </w:p>
    <w:p w14:paraId="225FCD5D" w14:textId="36A4F080" w:rsidR="000568A6" w:rsidRDefault="000568A6" w:rsidP="000568A6">
      <w:pPr>
        <w:pStyle w:val="deletion"/>
      </w:pPr>
      <w:r>
        <w:t>{begin deletion}</w:t>
      </w:r>
    </w:p>
    <w:p w14:paraId="2F7BB329" w14:textId="70AB248E" w:rsidR="00873C59" w:rsidRDefault="00583584" w:rsidP="00A80E19">
      <w:pPr>
        <w:shd w:val="clear" w:color="auto" w:fill="FFFFFF" w:themeFill="background1"/>
      </w:pPr>
      <w:r>
        <w:t>[RL.3.8.</w:t>
      </w:r>
      <w:r w:rsidR="003225BB">
        <w:t xml:space="preserve"> </w:t>
      </w:r>
      <w:r>
        <w:t>N/A</w:t>
      </w:r>
      <w:r w:rsidR="003225BB">
        <w:t xml:space="preserve"> </w:t>
      </w:r>
      <w:r>
        <w:t>in</w:t>
      </w:r>
      <w:r w:rsidR="003225BB">
        <w:t xml:space="preserve"> </w:t>
      </w:r>
      <w:r>
        <w:t>literature]</w:t>
      </w:r>
    </w:p>
    <w:p w14:paraId="70A6556B" w14:textId="44D81E86" w:rsidR="000568A6" w:rsidRDefault="000568A6" w:rsidP="000568A6">
      <w:pPr>
        <w:pStyle w:val="deletion"/>
      </w:pPr>
      <w:r>
        <w:t>{end deletion}</w:t>
      </w:r>
    </w:p>
    <w:p w14:paraId="3217C29D" w14:textId="5D6DC95D" w:rsidR="00C25269" w:rsidRPr="00C25269" w:rsidRDefault="00C25269" w:rsidP="00C25269">
      <w:pPr>
        <w:pStyle w:val="note"/>
      </w:pPr>
      <w:r w:rsidRPr="00C25269">
        <w:t>{RI.3.8. was changed to RI.AA.3.7.}</w:t>
      </w:r>
    </w:p>
    <w:p w14:paraId="2EA08A48" w14:textId="57D2DE35" w:rsidR="00895834" w:rsidRDefault="00895834" w:rsidP="00A80E19">
      <w:pPr>
        <w:shd w:val="clear" w:color="auto" w:fill="FFFFFF" w:themeFill="background1"/>
      </w:pPr>
      <w:r w:rsidRPr="00DF1644">
        <w:t>R</w:t>
      </w:r>
      <w:r>
        <w:t>I</w:t>
      </w:r>
      <w:r w:rsidRPr="00DF1644">
        <w:t>.</w:t>
      </w:r>
      <w:r w:rsidR="0054367D" w:rsidRPr="00593E55">
        <w:rPr>
          <w:rFonts w:ascii="Calibri" w:hAnsi="Calibri" w:cs="Calibri"/>
          <w:b/>
          <w:bCs/>
          <w:color w:val="000000"/>
        </w:rPr>
        <w:t>AA.</w:t>
      </w:r>
      <w:r w:rsidRPr="00DF1644">
        <w:t>3.</w:t>
      </w:r>
      <w:r w:rsidR="00873C59">
        <w:t>[8]</w:t>
      </w:r>
      <w:r w:rsidR="00873C59" w:rsidRPr="0054367D">
        <w:rPr>
          <w:b/>
          <w:bCs/>
        </w:rPr>
        <w:t>7</w:t>
      </w:r>
      <w:r w:rsidR="00873C59">
        <w:t>.</w:t>
      </w:r>
      <w:r w:rsidR="003225BB">
        <w:t xml:space="preserve"> </w:t>
      </w:r>
      <w:r w:rsidRPr="00DF1644">
        <w:t>Describe</w:t>
      </w:r>
      <w:r w:rsidR="003225BB">
        <w:t xml:space="preserve"> </w:t>
      </w:r>
      <w:r w:rsidRPr="00DF1644">
        <w:t>the</w:t>
      </w:r>
      <w:r w:rsidR="003225BB">
        <w:t xml:space="preserve"> </w:t>
      </w:r>
      <w:r w:rsidRPr="00DF1644">
        <w:t>logical</w:t>
      </w:r>
      <w:r w:rsidR="003225BB">
        <w:t xml:space="preserve"> </w:t>
      </w:r>
      <w:r w:rsidRPr="00DF1644">
        <w:t>connection</w:t>
      </w:r>
      <w:r w:rsidR="003225BB">
        <w:t xml:space="preserve"> </w:t>
      </w:r>
      <w:r w:rsidRPr="00DF1644">
        <w:t>between</w:t>
      </w:r>
      <w:r w:rsidR="003225BB">
        <w:t xml:space="preserve"> </w:t>
      </w:r>
      <w:r w:rsidRPr="00DF1644">
        <w:t>particular</w:t>
      </w:r>
      <w:r w:rsidR="003225BB">
        <w:t xml:space="preserve"> </w:t>
      </w:r>
      <w:r w:rsidRPr="00DF1644">
        <w:t>sentences</w:t>
      </w:r>
      <w:r w:rsidR="003225BB">
        <w:t xml:space="preserve"> </w:t>
      </w:r>
      <w:r w:rsidRPr="00DF1644">
        <w:t>and</w:t>
      </w:r>
      <w:r w:rsidR="003225BB">
        <w:t xml:space="preserve"> </w:t>
      </w:r>
      <w:r w:rsidRPr="00DF1644">
        <w:t>paragraphs</w:t>
      </w:r>
      <w:r w:rsidR="003225BB">
        <w:t xml:space="preserve"> </w:t>
      </w:r>
      <w:r w:rsidRPr="00DF1644">
        <w:t>in</w:t>
      </w:r>
      <w:r w:rsidR="003225BB">
        <w:t xml:space="preserve"> </w:t>
      </w:r>
      <w:r w:rsidRPr="00DF1644">
        <w:t>a</w:t>
      </w:r>
      <w:r w:rsidR="003225BB">
        <w:t xml:space="preserve"> </w:t>
      </w:r>
      <w:r w:rsidRPr="00DF1644">
        <w:t>text</w:t>
      </w:r>
      <w:r w:rsidR="003225BB">
        <w:t xml:space="preserve"> </w:t>
      </w:r>
      <w:r w:rsidRPr="00DF1644">
        <w:t>(e.g.,</w:t>
      </w:r>
      <w:r w:rsidR="003225BB">
        <w:t xml:space="preserve"> </w:t>
      </w:r>
      <w:r w:rsidRPr="00DF1644">
        <w:t>comparison,</w:t>
      </w:r>
      <w:r w:rsidR="003225BB">
        <w:t xml:space="preserve"> </w:t>
      </w:r>
      <w:r w:rsidRPr="00DF1644">
        <w:t>cause/effect,</w:t>
      </w:r>
      <w:r w:rsidR="003225BB">
        <w:t xml:space="preserve"> </w:t>
      </w:r>
      <w:r w:rsidRPr="00DF1644">
        <w:t>first/second/third</w:t>
      </w:r>
      <w:r w:rsidR="003225BB">
        <w:t xml:space="preserve"> </w:t>
      </w:r>
      <w:r w:rsidRPr="00DF1644">
        <w:t>in</w:t>
      </w:r>
      <w:r w:rsidR="003225BB">
        <w:t xml:space="preserve"> </w:t>
      </w:r>
      <w:r w:rsidRPr="00DF1644">
        <w:t>a</w:t>
      </w:r>
      <w:r w:rsidR="003225BB">
        <w:t xml:space="preserve"> </w:t>
      </w:r>
      <w:r w:rsidRPr="00DF1644">
        <w:t>sequence)</w:t>
      </w:r>
      <w:r w:rsidR="003225BB">
        <w:t xml:space="preserve"> </w:t>
      </w:r>
      <w:r w:rsidRPr="00DF1644">
        <w:t>to</w:t>
      </w:r>
      <w:r w:rsidR="003225BB">
        <w:t xml:space="preserve"> </w:t>
      </w:r>
      <w:r w:rsidRPr="00DF1644">
        <w:t>support</w:t>
      </w:r>
      <w:r w:rsidR="003225BB">
        <w:t xml:space="preserve"> </w:t>
      </w:r>
      <w:r w:rsidRPr="00DF1644">
        <w:t>specific</w:t>
      </w:r>
      <w:r w:rsidR="003225BB">
        <w:t xml:space="preserve"> </w:t>
      </w:r>
      <w:r w:rsidRPr="00DF1644">
        <w:t>points</w:t>
      </w:r>
      <w:r w:rsidR="003225BB">
        <w:t xml:space="preserve"> </w:t>
      </w:r>
      <w:r w:rsidRPr="00DF1644">
        <w:t>the</w:t>
      </w:r>
      <w:r w:rsidR="003225BB">
        <w:t xml:space="preserve"> </w:t>
      </w:r>
      <w:r w:rsidRPr="00DF1644">
        <w:t>author</w:t>
      </w:r>
      <w:r w:rsidR="003225BB">
        <w:t xml:space="preserve"> </w:t>
      </w:r>
      <w:r w:rsidRPr="00DF1644">
        <w:t>makes</w:t>
      </w:r>
      <w:r w:rsidR="003225BB">
        <w:t xml:space="preserve"> </w:t>
      </w:r>
      <w:r w:rsidRPr="00DF1644">
        <w:t>in</w:t>
      </w:r>
      <w:r w:rsidR="003225BB">
        <w:t xml:space="preserve"> </w:t>
      </w:r>
      <w:r w:rsidRPr="00DF1644">
        <w:t>a</w:t>
      </w:r>
      <w:r w:rsidR="003225BB">
        <w:t xml:space="preserve"> </w:t>
      </w:r>
      <w:r w:rsidRPr="00DF1644">
        <w:t>text.</w:t>
      </w:r>
    </w:p>
    <w:p w14:paraId="038A2693" w14:textId="78AC3BE9" w:rsidR="00EE3EB4" w:rsidRDefault="00EE3EB4" w:rsidP="00A80E19">
      <w:pPr>
        <w:shd w:val="clear" w:color="auto" w:fill="FFFFFF" w:themeFill="background1"/>
        <w:rPr>
          <w:rFonts w:ascii="Calibri" w:hAnsi="Calibri" w:cs="Calibri"/>
          <w:color w:val="000000"/>
        </w:rPr>
      </w:pPr>
      <w:r w:rsidRPr="00EE3EB4">
        <w:rPr>
          <w:rFonts w:ascii="Calibri" w:hAnsi="Calibri" w:cs="Calibri"/>
          <w:color w:val="000000"/>
        </w:rPr>
        <w:t>RL.</w:t>
      </w:r>
      <w:r w:rsidR="00D46EFC" w:rsidRPr="00D46EFC">
        <w:rPr>
          <w:b/>
          <w:bCs/>
        </w:rPr>
        <w:t>CT.</w:t>
      </w:r>
      <w:r w:rsidRPr="00EE3EB4">
        <w:rPr>
          <w:rFonts w:ascii="Calibri" w:hAnsi="Calibri" w:cs="Calibri"/>
          <w:color w:val="000000"/>
        </w:rPr>
        <w:t>3</w:t>
      </w:r>
      <w:r w:rsidR="00707115" w:rsidRPr="00707115">
        <w:rPr>
          <w:rFonts w:ascii="Calibri" w:hAnsi="Calibri" w:cs="Calibri"/>
          <w:b/>
          <w:bCs/>
          <w:color w:val="000000"/>
        </w:rPr>
        <w:t>.</w:t>
      </w:r>
      <w:r w:rsidR="00707115" w:rsidRPr="00E754ED">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EE3EB4">
        <w:rPr>
          <w:rFonts w:ascii="Calibri" w:hAnsi="Calibri" w:cs="Calibri"/>
          <w:color w:val="000000"/>
        </w:rPr>
        <w:t>Compare</w:t>
      </w:r>
      <w:r w:rsidR="003225BB">
        <w:rPr>
          <w:rFonts w:ascii="Calibri" w:hAnsi="Calibri" w:cs="Calibri"/>
          <w:color w:val="000000"/>
        </w:rPr>
        <w:t xml:space="preserve"> </w:t>
      </w:r>
      <w:r>
        <w:rPr>
          <w:rFonts w:ascii="Calibri" w:hAnsi="Calibri" w:cs="Calibri"/>
          <w:color w:val="000000"/>
        </w:rPr>
        <w:t>[</w:t>
      </w:r>
      <w:r w:rsidRPr="00EE3EB4">
        <w:rPr>
          <w:rFonts w:ascii="Calibri" w:hAnsi="Calibri" w:cs="Calibri"/>
          <w:color w:val="000000"/>
        </w:rPr>
        <w:t>,</w:t>
      </w:r>
      <w:r>
        <w:rPr>
          <w:rFonts w:ascii="Calibri" w:hAnsi="Calibri" w:cs="Calibri"/>
          <w:color w:val="000000"/>
        </w:rPr>
        <w:t>]</w:t>
      </w:r>
      <w:r w:rsidR="003225BB">
        <w:rPr>
          <w:rFonts w:ascii="Calibri" w:hAnsi="Calibri" w:cs="Calibri"/>
          <w:color w:val="000000"/>
        </w:rPr>
        <w:t xml:space="preserve"> </w:t>
      </w:r>
      <w:r w:rsidRPr="00EE3EB4">
        <w:rPr>
          <w:rFonts w:ascii="Calibri" w:hAnsi="Calibri" w:cs="Calibri"/>
          <w:b/>
          <w:bCs/>
          <w:color w:val="000000"/>
        </w:rPr>
        <w:t>and</w:t>
      </w:r>
      <w:r w:rsidR="003225BB">
        <w:rPr>
          <w:rFonts w:ascii="Calibri" w:hAnsi="Calibri" w:cs="Calibri"/>
          <w:color w:val="000000"/>
        </w:rPr>
        <w:t xml:space="preserve"> </w:t>
      </w:r>
      <w:r w:rsidRPr="00EE3EB4">
        <w:rPr>
          <w:rFonts w:ascii="Calibri" w:hAnsi="Calibri" w:cs="Calibri"/>
          <w:color w:val="000000"/>
        </w:rPr>
        <w:t>contrast</w:t>
      </w:r>
      <w:r w:rsidR="003225BB">
        <w:rPr>
          <w:rFonts w:ascii="Calibri" w:hAnsi="Calibri" w:cs="Calibri"/>
          <w:color w:val="000000"/>
        </w:rPr>
        <w:t xml:space="preserve"> </w:t>
      </w:r>
      <w:r w:rsidR="00A7615B">
        <w:rPr>
          <w:rFonts w:ascii="Calibri" w:hAnsi="Calibri" w:cs="Calibri"/>
          <w:color w:val="000000"/>
        </w:rPr>
        <w:t>[</w:t>
      </w:r>
      <w:r w:rsidRPr="00EE3EB4">
        <w:rPr>
          <w:rFonts w:ascii="Calibri" w:hAnsi="Calibri" w:cs="Calibri"/>
          <w:color w:val="000000"/>
        </w:rPr>
        <w:t>and</w:t>
      </w:r>
      <w:r w:rsidR="003225BB">
        <w:rPr>
          <w:rFonts w:ascii="Calibri" w:hAnsi="Calibri" w:cs="Calibri"/>
          <w:color w:val="000000"/>
        </w:rPr>
        <w:t xml:space="preserve"> </w:t>
      </w:r>
      <w:r w:rsidRPr="00EE3EB4">
        <w:rPr>
          <w:rFonts w:ascii="Calibri" w:hAnsi="Calibri" w:cs="Calibri"/>
          <w:color w:val="000000"/>
        </w:rPr>
        <w:t>reflect</w:t>
      </w:r>
      <w:r w:rsidR="003225BB">
        <w:rPr>
          <w:rFonts w:ascii="Calibri" w:hAnsi="Calibri" w:cs="Calibri"/>
          <w:color w:val="000000"/>
        </w:rPr>
        <w:t xml:space="preserve"> </w:t>
      </w:r>
      <w:r w:rsidRPr="00EE3EB4">
        <w:rPr>
          <w:rFonts w:ascii="Calibri" w:hAnsi="Calibri" w:cs="Calibri"/>
          <w:color w:val="000000"/>
        </w:rPr>
        <w:t>on</w:t>
      </w:r>
      <w:r w:rsidR="003225BB">
        <w:rPr>
          <w:rFonts w:ascii="Calibri" w:hAnsi="Calibri" w:cs="Calibri"/>
          <w:color w:val="000000"/>
        </w:rPr>
        <w:t xml:space="preserve"> </w:t>
      </w:r>
      <w:r w:rsidRPr="00EE3EB4">
        <w:rPr>
          <w:rFonts w:ascii="Calibri" w:hAnsi="Calibri" w:cs="Calibri"/>
          <w:color w:val="000000"/>
        </w:rPr>
        <w:t>(e.g.</w:t>
      </w:r>
      <w:r w:rsidR="003225BB">
        <w:rPr>
          <w:rFonts w:ascii="Calibri" w:hAnsi="Calibri" w:cs="Calibri"/>
          <w:color w:val="000000"/>
        </w:rPr>
        <w:t xml:space="preserve"> </w:t>
      </w:r>
      <w:r w:rsidRPr="00EE3EB4">
        <w:rPr>
          <w:rFonts w:ascii="Calibri" w:hAnsi="Calibri" w:cs="Calibri"/>
          <w:color w:val="000000"/>
        </w:rPr>
        <w:t>practical</w:t>
      </w:r>
      <w:r w:rsidR="003225BB">
        <w:rPr>
          <w:rFonts w:ascii="Calibri" w:hAnsi="Calibri" w:cs="Calibri"/>
          <w:color w:val="000000"/>
        </w:rPr>
        <w:t xml:space="preserve"> </w:t>
      </w:r>
      <w:r w:rsidRPr="00EE3EB4">
        <w:rPr>
          <w:rFonts w:ascii="Calibri" w:hAnsi="Calibri" w:cs="Calibri"/>
          <w:color w:val="000000"/>
        </w:rPr>
        <w:t>knowledge,</w:t>
      </w:r>
      <w:r w:rsidR="003225BB">
        <w:rPr>
          <w:rFonts w:ascii="Calibri" w:hAnsi="Calibri" w:cs="Calibri"/>
          <w:color w:val="000000"/>
        </w:rPr>
        <w:t xml:space="preserve"> </w:t>
      </w:r>
      <w:r w:rsidRPr="00EE3EB4">
        <w:rPr>
          <w:rFonts w:ascii="Calibri" w:hAnsi="Calibri" w:cs="Calibri"/>
          <w:color w:val="000000"/>
        </w:rPr>
        <w:t>historical/cultural</w:t>
      </w:r>
      <w:r w:rsidR="003225BB">
        <w:rPr>
          <w:rFonts w:ascii="Calibri" w:hAnsi="Calibri" w:cs="Calibri"/>
          <w:color w:val="000000"/>
        </w:rPr>
        <w:t xml:space="preserve"> </w:t>
      </w:r>
      <w:r w:rsidRPr="00EE3EB4">
        <w:rPr>
          <w:rFonts w:ascii="Calibri" w:hAnsi="Calibri" w:cs="Calibri"/>
          <w:color w:val="000000"/>
        </w:rPr>
        <w:t>context,</w:t>
      </w:r>
      <w:r w:rsidR="003225BB">
        <w:rPr>
          <w:rFonts w:ascii="Calibri" w:hAnsi="Calibri" w:cs="Calibri"/>
          <w:color w:val="000000"/>
        </w:rPr>
        <w:t xml:space="preserve"> </w:t>
      </w:r>
      <w:r w:rsidRPr="00EE3EB4">
        <w:rPr>
          <w:rFonts w:ascii="Calibri" w:hAnsi="Calibri" w:cs="Calibri"/>
          <w:color w:val="000000"/>
        </w:rPr>
        <w:t>and</w:t>
      </w:r>
      <w:r w:rsidR="003225BB">
        <w:rPr>
          <w:rFonts w:ascii="Calibri" w:hAnsi="Calibri" w:cs="Calibri"/>
          <w:color w:val="000000"/>
        </w:rPr>
        <w:t xml:space="preserve"> </w:t>
      </w:r>
      <w:r w:rsidRPr="00EE3EB4">
        <w:rPr>
          <w:rFonts w:ascii="Calibri" w:hAnsi="Calibri" w:cs="Calibri"/>
          <w:color w:val="000000"/>
        </w:rPr>
        <w:t>background</w:t>
      </w:r>
      <w:r w:rsidR="003225BB">
        <w:rPr>
          <w:rFonts w:ascii="Calibri" w:hAnsi="Calibri" w:cs="Calibri"/>
          <w:color w:val="000000"/>
        </w:rPr>
        <w:t xml:space="preserve"> </w:t>
      </w:r>
      <w:r w:rsidRPr="00EE3EB4">
        <w:rPr>
          <w:rFonts w:ascii="Calibri" w:hAnsi="Calibri" w:cs="Calibri"/>
          <w:color w:val="000000"/>
        </w:rPr>
        <w:t>knowledge)</w:t>
      </w:r>
      <w:r w:rsidR="003225BB">
        <w:rPr>
          <w:rFonts w:ascii="Calibri" w:hAnsi="Calibri" w:cs="Calibri"/>
          <w:color w:val="000000"/>
        </w:rPr>
        <w:t xml:space="preserve"> </w:t>
      </w:r>
      <w:r w:rsidRPr="00EE3EB4">
        <w:rPr>
          <w:rFonts w:ascii="Calibri" w:hAnsi="Calibri" w:cs="Calibri"/>
          <w:color w:val="000000"/>
        </w:rPr>
        <w:t>the</w:t>
      </w:r>
      <w:r w:rsidR="003225BB">
        <w:rPr>
          <w:rFonts w:ascii="Calibri" w:hAnsi="Calibri" w:cs="Calibri"/>
          <w:color w:val="000000"/>
        </w:rPr>
        <w:t xml:space="preserve"> </w:t>
      </w:r>
      <w:r w:rsidRPr="00EE3EB4">
        <w:rPr>
          <w:rFonts w:ascii="Calibri" w:hAnsi="Calibri" w:cs="Calibri"/>
          <w:color w:val="000000"/>
        </w:rPr>
        <w:t>central</w:t>
      </w:r>
      <w:r w:rsidR="003225BB">
        <w:rPr>
          <w:rFonts w:ascii="Calibri" w:hAnsi="Calibri" w:cs="Calibri"/>
          <w:color w:val="000000"/>
        </w:rPr>
        <w:t xml:space="preserve"> </w:t>
      </w:r>
      <w:r w:rsidRPr="00EE3EB4">
        <w:rPr>
          <w:rFonts w:ascii="Calibri" w:hAnsi="Calibri" w:cs="Calibri"/>
          <w:color w:val="000000"/>
        </w:rPr>
        <w:t>message/</w:t>
      </w:r>
      <w:r w:rsidR="00A7615B">
        <w:rPr>
          <w:rFonts w:ascii="Calibri" w:hAnsi="Calibri" w:cs="Calibri"/>
          <w:color w:val="000000"/>
        </w:rPr>
        <w:t>]</w:t>
      </w:r>
      <w:r w:rsidR="003225BB">
        <w:rPr>
          <w:rFonts w:ascii="Calibri" w:hAnsi="Calibri" w:cs="Calibri"/>
          <w:color w:val="000000"/>
        </w:rPr>
        <w:t xml:space="preserve"> </w:t>
      </w:r>
      <w:r w:rsidR="00C10271" w:rsidRPr="00EE3EB4">
        <w:rPr>
          <w:rFonts w:ascii="Calibri" w:hAnsi="Calibri" w:cs="Calibri"/>
          <w:b/>
          <w:bCs/>
          <w:color w:val="000000"/>
        </w:rPr>
        <w:t>the</w:t>
      </w:r>
      <w:r w:rsidR="003225BB">
        <w:rPr>
          <w:rFonts w:ascii="Calibri" w:hAnsi="Calibri" w:cs="Calibri"/>
          <w:b/>
          <w:bCs/>
          <w:color w:val="000000"/>
        </w:rPr>
        <w:t xml:space="preserve"> </w:t>
      </w:r>
      <w:r w:rsidR="00C10271" w:rsidRPr="00EE3EB4">
        <w:rPr>
          <w:rFonts w:ascii="Calibri" w:hAnsi="Calibri" w:cs="Calibri"/>
          <w:b/>
          <w:bCs/>
          <w:color w:val="000000"/>
        </w:rPr>
        <w:t>elements</w:t>
      </w:r>
      <w:r w:rsidR="003225BB">
        <w:rPr>
          <w:rFonts w:ascii="Calibri" w:hAnsi="Calibri" w:cs="Calibri"/>
          <w:b/>
          <w:bCs/>
          <w:color w:val="000000"/>
        </w:rPr>
        <w:t xml:space="preserve"> </w:t>
      </w:r>
      <w:r w:rsidR="00C10271">
        <w:rPr>
          <w:rFonts w:ascii="Calibri" w:hAnsi="Calibri" w:cs="Calibri"/>
          <w:b/>
          <w:bCs/>
          <w:color w:val="000000"/>
        </w:rPr>
        <w:t>(</w:t>
      </w:r>
      <w:r w:rsidRPr="00EE3EB4">
        <w:rPr>
          <w:rFonts w:ascii="Calibri" w:hAnsi="Calibri" w:cs="Calibri"/>
          <w:color w:val="000000"/>
        </w:rPr>
        <w:t>theme,</w:t>
      </w:r>
      <w:r w:rsidR="003225BB">
        <w:rPr>
          <w:rFonts w:ascii="Calibri" w:hAnsi="Calibri" w:cs="Calibri"/>
          <w:color w:val="000000"/>
        </w:rPr>
        <w:t xml:space="preserve"> </w:t>
      </w:r>
      <w:r w:rsidR="00A7615B">
        <w:rPr>
          <w:rFonts w:ascii="Calibri" w:hAnsi="Calibri" w:cs="Calibri"/>
          <w:color w:val="000000"/>
        </w:rPr>
        <w:t>[</w:t>
      </w:r>
      <w:r w:rsidRPr="00EE3EB4">
        <w:rPr>
          <w:rFonts w:ascii="Calibri" w:hAnsi="Calibri" w:cs="Calibri"/>
          <w:color w:val="000000"/>
        </w:rPr>
        <w:t>lesson,</w:t>
      </w:r>
      <w:r w:rsidR="003225BB">
        <w:rPr>
          <w:rFonts w:ascii="Calibri" w:hAnsi="Calibri" w:cs="Calibri"/>
          <w:color w:val="000000"/>
        </w:rPr>
        <w:t xml:space="preserve"> </w:t>
      </w:r>
      <w:r w:rsidRPr="00EE3EB4">
        <w:rPr>
          <w:rFonts w:ascii="Calibri" w:hAnsi="Calibri" w:cs="Calibri"/>
          <w:color w:val="000000"/>
        </w:rPr>
        <w:t>and/</w:t>
      </w:r>
      <w:r w:rsidR="003225BB">
        <w:rPr>
          <w:rFonts w:ascii="Calibri" w:hAnsi="Calibri" w:cs="Calibri"/>
          <w:color w:val="000000"/>
        </w:rPr>
        <w:t xml:space="preserve"> </w:t>
      </w:r>
      <w:r w:rsidRPr="00EE3EB4">
        <w:rPr>
          <w:rFonts w:ascii="Calibri" w:hAnsi="Calibri" w:cs="Calibri"/>
          <w:color w:val="000000"/>
        </w:rPr>
        <w:t>or</w:t>
      </w:r>
      <w:r w:rsidR="003225BB">
        <w:rPr>
          <w:rFonts w:ascii="Calibri" w:hAnsi="Calibri" w:cs="Calibri"/>
          <w:color w:val="000000"/>
        </w:rPr>
        <w:t xml:space="preserve"> </w:t>
      </w:r>
      <w:r w:rsidRPr="00EE3EB4">
        <w:rPr>
          <w:rFonts w:ascii="Calibri" w:hAnsi="Calibri" w:cs="Calibri"/>
          <w:color w:val="000000"/>
        </w:rPr>
        <w:t>moral,</w:t>
      </w:r>
      <w:r w:rsidR="00A7615B">
        <w:rPr>
          <w:rFonts w:ascii="Calibri" w:hAnsi="Calibri" w:cs="Calibri"/>
          <w:color w:val="000000"/>
        </w:rPr>
        <w:t>]</w:t>
      </w:r>
      <w:r w:rsidR="003225BB">
        <w:rPr>
          <w:rFonts w:ascii="Calibri" w:hAnsi="Calibri" w:cs="Calibri"/>
          <w:color w:val="000000"/>
        </w:rPr>
        <w:t xml:space="preserve"> </w:t>
      </w:r>
      <w:r w:rsidRPr="00EE3EB4">
        <w:rPr>
          <w:rFonts w:ascii="Calibri" w:hAnsi="Calibri" w:cs="Calibri"/>
          <w:color w:val="000000"/>
        </w:rPr>
        <w:t>settings,</w:t>
      </w:r>
      <w:r w:rsidR="003225BB">
        <w:rPr>
          <w:rFonts w:ascii="Calibri" w:hAnsi="Calibri" w:cs="Calibri"/>
          <w:color w:val="000000"/>
        </w:rPr>
        <w:t xml:space="preserve"> </w:t>
      </w:r>
      <w:r w:rsidRPr="00EE3EB4">
        <w:rPr>
          <w:rFonts w:ascii="Calibri" w:hAnsi="Calibri" w:cs="Calibri"/>
          <w:color w:val="000000"/>
        </w:rPr>
        <w:t>and</w:t>
      </w:r>
      <w:r w:rsidR="003225BB">
        <w:rPr>
          <w:rFonts w:ascii="Calibri" w:hAnsi="Calibri" w:cs="Calibri"/>
          <w:color w:val="000000"/>
        </w:rPr>
        <w:t xml:space="preserve"> </w:t>
      </w:r>
      <w:r w:rsidRPr="00EE3EB4">
        <w:rPr>
          <w:rFonts w:ascii="Calibri" w:hAnsi="Calibri" w:cs="Calibri"/>
          <w:color w:val="000000"/>
        </w:rPr>
        <w:t>plots</w:t>
      </w:r>
      <w:r w:rsidR="00826A0D" w:rsidRPr="00826A0D">
        <w:rPr>
          <w:rFonts w:ascii="Calibri" w:hAnsi="Calibri" w:cs="Calibri"/>
          <w:b/>
          <w:bCs/>
          <w:color w:val="000000"/>
        </w:rPr>
        <w:t>)</w:t>
      </w:r>
      <w:r w:rsidR="003225BB">
        <w:rPr>
          <w:rFonts w:ascii="Calibri" w:hAnsi="Calibri" w:cs="Calibri"/>
          <w:color w:val="000000"/>
        </w:rPr>
        <w:t xml:space="preserve"> </w:t>
      </w:r>
      <w:r w:rsidRPr="00EE3EB4">
        <w:rPr>
          <w:rFonts w:ascii="Calibri" w:hAnsi="Calibri" w:cs="Calibri"/>
          <w:color w:val="000000"/>
        </w:rPr>
        <w:t>of</w:t>
      </w:r>
      <w:r w:rsidR="003225BB">
        <w:rPr>
          <w:rFonts w:ascii="Calibri" w:hAnsi="Calibri" w:cs="Calibri"/>
          <w:color w:val="000000"/>
        </w:rPr>
        <w:t xml:space="preserve"> </w:t>
      </w:r>
      <w:r w:rsidR="00A7615B">
        <w:rPr>
          <w:rFonts w:ascii="Calibri" w:hAnsi="Calibri" w:cs="Calibri"/>
          <w:color w:val="000000"/>
        </w:rPr>
        <w:t>[</w:t>
      </w:r>
      <w:r w:rsidRPr="00EE3EB4">
        <w:rPr>
          <w:rFonts w:ascii="Calibri" w:hAnsi="Calibri" w:cs="Calibri"/>
          <w:color w:val="000000"/>
        </w:rPr>
        <w:t>stories</w:t>
      </w:r>
      <w:r w:rsidR="00A7615B">
        <w:rPr>
          <w:rFonts w:ascii="Calibri" w:hAnsi="Calibri" w:cs="Calibri"/>
          <w:color w:val="000000"/>
        </w:rPr>
        <w:t>]</w:t>
      </w:r>
      <w:r w:rsidR="003225BB">
        <w:rPr>
          <w:rFonts w:ascii="Calibri" w:hAnsi="Calibri" w:cs="Calibri"/>
          <w:color w:val="000000"/>
        </w:rPr>
        <w:t xml:space="preserve"> </w:t>
      </w:r>
      <w:r w:rsidR="00826A0D" w:rsidRPr="00EE3EB4">
        <w:rPr>
          <w:rFonts w:ascii="Calibri" w:hAnsi="Calibri" w:cs="Calibri"/>
          <w:b/>
          <w:bCs/>
          <w:color w:val="000000"/>
        </w:rPr>
        <w:t>of</w:t>
      </w:r>
      <w:r w:rsidR="003225BB">
        <w:rPr>
          <w:rFonts w:ascii="Calibri" w:hAnsi="Calibri" w:cs="Calibri"/>
          <w:b/>
          <w:bCs/>
          <w:color w:val="000000"/>
        </w:rPr>
        <w:t xml:space="preserve"> </w:t>
      </w:r>
      <w:r w:rsidR="00826A0D" w:rsidRPr="00EE3EB4">
        <w:rPr>
          <w:rFonts w:ascii="Calibri" w:hAnsi="Calibri" w:cs="Calibri"/>
          <w:b/>
          <w:bCs/>
          <w:color w:val="000000"/>
        </w:rPr>
        <w:t>literary</w:t>
      </w:r>
      <w:r w:rsidR="003225BB">
        <w:rPr>
          <w:rFonts w:ascii="Calibri" w:hAnsi="Calibri" w:cs="Calibri"/>
          <w:b/>
          <w:bCs/>
          <w:color w:val="000000"/>
        </w:rPr>
        <w:t xml:space="preserve"> </w:t>
      </w:r>
      <w:r w:rsidR="00826A0D" w:rsidRPr="00EE3EB4">
        <w:rPr>
          <w:rFonts w:ascii="Calibri" w:hAnsi="Calibri" w:cs="Calibri"/>
          <w:b/>
          <w:bCs/>
          <w:color w:val="000000"/>
        </w:rPr>
        <w:t>texts</w:t>
      </w:r>
      <w:r w:rsidR="003225BB">
        <w:rPr>
          <w:rFonts w:ascii="Calibri" w:hAnsi="Calibri" w:cs="Calibri"/>
          <w:b/>
          <w:bCs/>
          <w:color w:val="000000"/>
        </w:rPr>
        <w:t xml:space="preserve"> </w:t>
      </w:r>
      <w:r w:rsidRPr="00EE3EB4">
        <w:rPr>
          <w:rFonts w:ascii="Calibri" w:hAnsi="Calibri" w:cs="Calibri"/>
          <w:color w:val="000000"/>
        </w:rPr>
        <w:t>written</w:t>
      </w:r>
      <w:r w:rsidR="003225BB">
        <w:rPr>
          <w:rFonts w:ascii="Calibri" w:hAnsi="Calibri" w:cs="Calibri"/>
          <w:color w:val="000000"/>
        </w:rPr>
        <w:t xml:space="preserve"> </w:t>
      </w:r>
      <w:r w:rsidRPr="00EE3EB4">
        <w:rPr>
          <w:rFonts w:ascii="Calibri" w:hAnsi="Calibri" w:cs="Calibri"/>
          <w:color w:val="000000"/>
        </w:rPr>
        <w:t>by</w:t>
      </w:r>
      <w:r w:rsidR="003225BB">
        <w:rPr>
          <w:rFonts w:ascii="Calibri" w:hAnsi="Calibri" w:cs="Calibri"/>
          <w:color w:val="000000"/>
        </w:rPr>
        <w:t xml:space="preserve"> </w:t>
      </w:r>
      <w:r w:rsidRPr="00EE3EB4">
        <w:rPr>
          <w:rFonts w:ascii="Calibri" w:hAnsi="Calibri" w:cs="Calibri"/>
          <w:color w:val="000000"/>
        </w:rPr>
        <w:t>the</w:t>
      </w:r>
      <w:r w:rsidR="003225BB">
        <w:rPr>
          <w:rFonts w:ascii="Calibri" w:hAnsi="Calibri" w:cs="Calibri"/>
          <w:color w:val="000000"/>
        </w:rPr>
        <w:t xml:space="preserve"> </w:t>
      </w:r>
      <w:r w:rsidRPr="00EE3EB4">
        <w:rPr>
          <w:rFonts w:ascii="Calibri" w:hAnsi="Calibri" w:cs="Calibri"/>
          <w:color w:val="000000"/>
        </w:rPr>
        <w:t>same</w:t>
      </w:r>
      <w:r w:rsidR="003225BB">
        <w:rPr>
          <w:rFonts w:ascii="Calibri" w:hAnsi="Calibri" w:cs="Calibri"/>
          <w:color w:val="000000"/>
        </w:rPr>
        <w:t xml:space="preserve"> </w:t>
      </w:r>
      <w:r w:rsidRPr="00EE3EB4">
        <w:rPr>
          <w:rFonts w:ascii="Calibri" w:hAnsi="Calibri" w:cs="Calibri"/>
          <w:color w:val="000000"/>
        </w:rPr>
        <w:t>author</w:t>
      </w:r>
      <w:r w:rsidR="003225BB">
        <w:rPr>
          <w:rFonts w:ascii="Calibri" w:hAnsi="Calibri" w:cs="Calibri"/>
          <w:color w:val="000000"/>
        </w:rPr>
        <w:t xml:space="preserve"> </w:t>
      </w:r>
      <w:r w:rsidRPr="00EE3EB4">
        <w:rPr>
          <w:rFonts w:ascii="Calibri" w:hAnsi="Calibri" w:cs="Calibri"/>
          <w:color w:val="000000"/>
        </w:rPr>
        <w:t>about</w:t>
      </w:r>
      <w:r w:rsidR="003225BB">
        <w:rPr>
          <w:rFonts w:ascii="Calibri" w:hAnsi="Calibri" w:cs="Calibri"/>
          <w:color w:val="000000"/>
        </w:rPr>
        <w:t xml:space="preserve"> </w:t>
      </w:r>
      <w:r w:rsidR="00C10271">
        <w:rPr>
          <w:rFonts w:ascii="Calibri" w:hAnsi="Calibri" w:cs="Calibri"/>
          <w:color w:val="000000"/>
        </w:rPr>
        <w:t>[</w:t>
      </w:r>
      <w:r w:rsidRPr="00EE3EB4">
        <w:rPr>
          <w:rFonts w:ascii="Calibri" w:hAnsi="Calibri" w:cs="Calibri"/>
          <w:color w:val="000000"/>
        </w:rPr>
        <w:t>the</w:t>
      </w:r>
      <w:r w:rsidR="003225BB">
        <w:rPr>
          <w:rFonts w:ascii="Calibri" w:hAnsi="Calibri" w:cs="Calibri"/>
          <w:color w:val="000000"/>
        </w:rPr>
        <w:t xml:space="preserve"> </w:t>
      </w:r>
      <w:r w:rsidRPr="00EE3EB4">
        <w:rPr>
          <w:rFonts w:ascii="Calibri" w:hAnsi="Calibri" w:cs="Calibri"/>
          <w:color w:val="000000"/>
        </w:rPr>
        <w:t>same</w:t>
      </w:r>
      <w:r w:rsidR="003225BB">
        <w:rPr>
          <w:rFonts w:ascii="Calibri" w:hAnsi="Calibri" w:cs="Calibri"/>
          <w:color w:val="000000"/>
        </w:rPr>
        <w:t xml:space="preserve"> </w:t>
      </w:r>
      <w:r w:rsidRPr="00EE3EB4">
        <w:rPr>
          <w:rFonts w:ascii="Calibri" w:hAnsi="Calibri" w:cs="Calibri"/>
          <w:color w:val="000000"/>
        </w:rPr>
        <w:t>or</w:t>
      </w:r>
      <w:r w:rsidR="00C10271">
        <w:rPr>
          <w:rFonts w:ascii="Calibri" w:hAnsi="Calibri" w:cs="Calibri"/>
          <w:color w:val="000000"/>
        </w:rPr>
        <w:t>]</w:t>
      </w:r>
      <w:r w:rsidR="003225BB">
        <w:rPr>
          <w:rFonts w:ascii="Calibri" w:hAnsi="Calibri" w:cs="Calibri"/>
          <w:color w:val="000000"/>
        </w:rPr>
        <w:t xml:space="preserve"> </w:t>
      </w:r>
      <w:r w:rsidRPr="00EE3EB4">
        <w:rPr>
          <w:rFonts w:ascii="Calibri" w:hAnsi="Calibri" w:cs="Calibri"/>
          <w:color w:val="000000"/>
        </w:rPr>
        <w:t>similar</w:t>
      </w:r>
      <w:r w:rsidR="003225BB">
        <w:rPr>
          <w:rFonts w:ascii="Calibri" w:hAnsi="Calibri" w:cs="Calibri"/>
          <w:color w:val="000000"/>
        </w:rPr>
        <w:t xml:space="preserve"> </w:t>
      </w:r>
      <w:r w:rsidRPr="00EE3EB4">
        <w:rPr>
          <w:rFonts w:ascii="Calibri" w:hAnsi="Calibri" w:cs="Calibri"/>
          <w:color w:val="000000"/>
        </w:rPr>
        <w:t>characters</w:t>
      </w:r>
      <w:r w:rsidR="003225BB">
        <w:rPr>
          <w:rFonts w:ascii="Calibri" w:hAnsi="Calibri" w:cs="Calibri"/>
          <w:color w:val="000000"/>
        </w:rPr>
        <w:t xml:space="preserve"> </w:t>
      </w:r>
      <w:r w:rsidRPr="00EE3EB4">
        <w:rPr>
          <w:rFonts w:ascii="Calibri" w:hAnsi="Calibri" w:cs="Calibri"/>
          <w:color w:val="000000"/>
        </w:rPr>
        <w:t>(e.g.,</w:t>
      </w:r>
      <w:r w:rsidR="003225BB">
        <w:rPr>
          <w:rFonts w:ascii="Calibri" w:hAnsi="Calibri" w:cs="Calibri"/>
          <w:color w:val="000000"/>
        </w:rPr>
        <w:t xml:space="preserve"> </w:t>
      </w:r>
      <w:r w:rsidRPr="00EE3EB4">
        <w:rPr>
          <w:rFonts w:ascii="Calibri" w:hAnsi="Calibri" w:cs="Calibri"/>
          <w:color w:val="000000"/>
        </w:rPr>
        <w:t>in</w:t>
      </w:r>
      <w:r w:rsidR="003225BB">
        <w:rPr>
          <w:rFonts w:ascii="Calibri" w:hAnsi="Calibri" w:cs="Calibri"/>
          <w:color w:val="000000"/>
        </w:rPr>
        <w:t xml:space="preserve"> </w:t>
      </w:r>
      <w:r w:rsidRPr="00EE3EB4">
        <w:rPr>
          <w:rFonts w:ascii="Calibri" w:hAnsi="Calibri" w:cs="Calibri"/>
          <w:color w:val="000000"/>
        </w:rPr>
        <w:t>books</w:t>
      </w:r>
      <w:r w:rsidR="003225BB">
        <w:rPr>
          <w:rFonts w:ascii="Calibri" w:hAnsi="Calibri" w:cs="Calibri"/>
          <w:color w:val="000000"/>
        </w:rPr>
        <w:t xml:space="preserve"> </w:t>
      </w:r>
      <w:r w:rsidRPr="00EE3EB4">
        <w:rPr>
          <w:rFonts w:ascii="Calibri" w:hAnsi="Calibri" w:cs="Calibri"/>
          <w:color w:val="000000"/>
        </w:rPr>
        <w:t>from</w:t>
      </w:r>
      <w:r w:rsidR="003225BB">
        <w:rPr>
          <w:rFonts w:ascii="Calibri" w:hAnsi="Calibri" w:cs="Calibri"/>
          <w:color w:val="000000"/>
        </w:rPr>
        <w:t xml:space="preserve"> </w:t>
      </w:r>
      <w:r w:rsidRPr="00EE3EB4">
        <w:rPr>
          <w:rFonts w:ascii="Calibri" w:hAnsi="Calibri" w:cs="Calibri"/>
          <w:color w:val="000000"/>
        </w:rPr>
        <w:t>a</w:t>
      </w:r>
      <w:r w:rsidR="003225BB">
        <w:rPr>
          <w:rFonts w:ascii="Calibri" w:hAnsi="Calibri" w:cs="Calibri"/>
          <w:color w:val="000000"/>
        </w:rPr>
        <w:t xml:space="preserve"> </w:t>
      </w:r>
      <w:r w:rsidRPr="00EE3EB4">
        <w:rPr>
          <w:rFonts w:ascii="Calibri" w:hAnsi="Calibri" w:cs="Calibri"/>
          <w:color w:val="000000"/>
        </w:rPr>
        <w:t>series).</w:t>
      </w:r>
      <w:r w:rsidR="00E754ED">
        <w:rPr>
          <w:rStyle w:val="FootnoteReference"/>
          <w:rFonts w:ascii="Calibri" w:hAnsi="Calibri" w:cs="Calibri"/>
          <w:color w:val="000000"/>
        </w:rPr>
        <w:footnoteReference w:id="64"/>
      </w:r>
      <w:r w:rsidR="009D4A82">
        <w:rPr>
          <w:rFonts w:ascii="Calibri" w:hAnsi="Calibri" w:cs="Calibri"/>
          <w:color w:val="000000"/>
        </w:rPr>
        <w:t xml:space="preserve"> </w:t>
      </w:r>
    </w:p>
    <w:p w14:paraId="08C11D5C" w14:textId="412FEB75" w:rsidR="00345335" w:rsidRPr="00EE3EB4" w:rsidRDefault="00345335" w:rsidP="00345335">
      <w:pPr>
        <w:pStyle w:val="note"/>
      </w:pPr>
      <w:r>
        <w:t>{</w:t>
      </w:r>
      <w:r w:rsidRPr="00EE3EB4">
        <w:t>RI.3.</w:t>
      </w:r>
      <w:r w:rsidRPr="00E754ED">
        <w:t>9</w:t>
      </w:r>
      <w:r>
        <w:rPr>
          <w:b/>
          <w:bCs/>
        </w:rPr>
        <w:t xml:space="preserve"> </w:t>
      </w:r>
      <w:r>
        <w:t>w</w:t>
      </w:r>
      <w:r w:rsidRPr="00C22DDD">
        <w:t>as changed to RI.CT.3.8.</w:t>
      </w:r>
      <w:r>
        <w:t>}</w:t>
      </w:r>
    </w:p>
    <w:p w14:paraId="1C1C65FA" w14:textId="70DE00AE" w:rsidR="00DF567F" w:rsidRDefault="00EE3EB4" w:rsidP="00A80E19">
      <w:pPr>
        <w:shd w:val="clear" w:color="auto" w:fill="FFFFFF" w:themeFill="background1"/>
        <w:rPr>
          <w:rFonts w:ascii="Calibri" w:hAnsi="Calibri" w:cs="Calibri"/>
          <w:color w:val="000000"/>
        </w:rPr>
      </w:pPr>
      <w:r w:rsidRPr="7CAD13DF">
        <w:rPr>
          <w:rFonts w:ascii="Calibri" w:hAnsi="Calibri" w:cs="Calibri"/>
          <w:color w:val="000000" w:themeColor="text1"/>
        </w:rPr>
        <w:t>RI.</w:t>
      </w:r>
      <w:r w:rsidR="00D46EFC" w:rsidRPr="00D46EFC">
        <w:rPr>
          <w:b/>
          <w:bCs/>
        </w:rPr>
        <w:t>CT.</w:t>
      </w:r>
      <w:r w:rsidRPr="7CAD13DF">
        <w:rPr>
          <w:rFonts w:ascii="Calibri" w:hAnsi="Calibri" w:cs="Calibri"/>
          <w:color w:val="000000" w:themeColor="text1"/>
        </w:rPr>
        <w:t>3.</w:t>
      </w:r>
      <w:r w:rsidR="00707115" w:rsidRPr="7CAD13DF">
        <w:rPr>
          <w:rFonts w:ascii="Calibri" w:hAnsi="Calibri" w:cs="Calibri"/>
          <w:color w:val="000000" w:themeColor="text1"/>
        </w:rPr>
        <w:t>[9]</w:t>
      </w:r>
      <w:r w:rsidR="00707115" w:rsidRPr="7CAD13DF">
        <w:rPr>
          <w:rFonts w:ascii="Calibri" w:hAnsi="Calibri" w:cs="Calibri"/>
          <w:b/>
          <w:color w:val="000000" w:themeColor="text1"/>
        </w:rPr>
        <w:t>8.</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Compare</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w:t>
      </w:r>
      <w:r w:rsidR="003225BB" w:rsidRPr="7CAD13DF">
        <w:rPr>
          <w:rFonts w:ascii="Calibri" w:hAnsi="Calibri" w:cs="Calibri"/>
          <w:color w:val="000000" w:themeColor="text1"/>
        </w:rPr>
        <w:t xml:space="preserve"> </w:t>
      </w:r>
      <w:r w:rsidR="000F37D9" w:rsidRPr="7CAD13DF">
        <w:rPr>
          <w:rFonts w:ascii="Calibri" w:hAnsi="Calibri" w:cs="Calibri"/>
          <w:b/>
          <w:color w:val="000000" w:themeColor="text1"/>
        </w:rPr>
        <w:t>and</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contrast</w:t>
      </w:r>
      <w:r w:rsidR="003225BB" w:rsidRPr="7CAD13DF">
        <w:rPr>
          <w:rFonts w:ascii="Calibri" w:hAnsi="Calibri" w:cs="Calibri"/>
          <w:color w:val="000000" w:themeColor="text1"/>
        </w:rPr>
        <w:t xml:space="preserve"> </w:t>
      </w:r>
      <w:r w:rsidR="00E754ED">
        <w:rPr>
          <w:rFonts w:ascii="Calibri" w:hAnsi="Calibri" w:cs="Calibri"/>
          <w:color w:val="800000"/>
        </w:rPr>
        <w:t xml:space="preserve">{begin deletion} </w:t>
      </w:r>
      <w:r w:rsidR="000F37D9" w:rsidRPr="7CAD13DF">
        <w:rPr>
          <w:rFonts w:ascii="Calibri" w:hAnsi="Calibri" w:cs="Calibri"/>
          <w:color w:val="000000" w:themeColor="text1"/>
        </w:rPr>
        <w:t>[and</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reflect</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on</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(e.g.</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practical</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knowledge,</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historical/cultural</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context,</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and</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background</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knowledge)</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the</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central</w:t>
      </w:r>
      <w:r w:rsidR="003225BB" w:rsidRPr="7CAD13DF">
        <w:rPr>
          <w:rFonts w:ascii="Calibri" w:hAnsi="Calibri" w:cs="Calibri"/>
          <w:color w:val="000000" w:themeColor="text1"/>
        </w:rPr>
        <w:t xml:space="preserve"> </w:t>
      </w:r>
      <w:r w:rsidR="000F37D9" w:rsidRPr="7CAD13DF">
        <w:rPr>
          <w:rFonts w:ascii="Calibri" w:hAnsi="Calibri" w:cs="Calibri"/>
          <w:color w:val="000000" w:themeColor="text1"/>
        </w:rPr>
        <w:t>message/]</w:t>
      </w:r>
      <w:r w:rsidR="003225BB" w:rsidRPr="7CAD13DF">
        <w:rPr>
          <w:rFonts w:ascii="Calibri" w:hAnsi="Calibri" w:cs="Calibri"/>
          <w:color w:val="000000" w:themeColor="text1"/>
        </w:rPr>
        <w:t xml:space="preserve"> </w:t>
      </w:r>
      <w:r w:rsidR="00E754ED">
        <w:rPr>
          <w:rFonts w:ascii="Calibri" w:hAnsi="Calibri" w:cs="Calibri"/>
          <w:color w:val="800000"/>
        </w:rPr>
        <w:t>{end deletion}</w:t>
      </w:r>
      <w:r w:rsidR="00E754ED" w:rsidRPr="00E754ED">
        <w:rPr>
          <w:rFonts w:ascii="Calibri" w:hAnsi="Calibri" w:cs="Calibri"/>
          <w:color w:val="3333FF"/>
        </w:rPr>
        <w:t xml:space="preserve">{begin new} </w:t>
      </w:r>
      <w:r w:rsidR="000F37D9" w:rsidRPr="7CAD13DF">
        <w:rPr>
          <w:rFonts w:ascii="Calibri" w:hAnsi="Calibri" w:cs="Calibri"/>
          <w:b/>
          <w:color w:val="000000" w:themeColor="text1"/>
        </w:rPr>
        <w:t>the</w:t>
      </w:r>
      <w:r w:rsidR="003225BB" w:rsidRPr="7CAD13DF">
        <w:rPr>
          <w:rFonts w:ascii="Calibri" w:hAnsi="Calibri" w:cs="Calibri"/>
          <w:b/>
          <w:color w:val="000000" w:themeColor="text1"/>
        </w:rPr>
        <w:t xml:space="preserve"> </w:t>
      </w:r>
      <w:r w:rsidR="000F37D9" w:rsidRPr="7CAD13DF">
        <w:rPr>
          <w:rFonts w:ascii="Calibri" w:hAnsi="Calibri" w:cs="Calibri"/>
          <w:b/>
          <w:color w:val="000000" w:themeColor="text1"/>
        </w:rPr>
        <w:t>elements</w:t>
      </w:r>
      <w:r w:rsidR="003225BB" w:rsidRPr="7CAD13DF">
        <w:rPr>
          <w:rFonts w:ascii="Calibri" w:hAnsi="Calibri" w:cs="Calibri"/>
          <w:b/>
          <w:color w:val="000000" w:themeColor="text1"/>
        </w:rPr>
        <w:t xml:space="preserve"> </w:t>
      </w:r>
      <w:r w:rsidR="005A262E" w:rsidRPr="7CAD13DF">
        <w:rPr>
          <w:rFonts w:ascii="Calibri" w:hAnsi="Calibri" w:cs="Calibri"/>
          <w:b/>
          <w:color w:val="000000" w:themeColor="text1"/>
        </w:rPr>
        <w:t>of</w:t>
      </w:r>
      <w:r w:rsidR="003225BB" w:rsidRPr="7CAD13DF">
        <w:rPr>
          <w:rFonts w:ascii="Calibri" w:hAnsi="Calibri" w:cs="Calibri"/>
          <w:b/>
          <w:color w:val="000000" w:themeColor="text1"/>
        </w:rPr>
        <w:t xml:space="preserve"> </w:t>
      </w:r>
      <w:r w:rsidR="005A262E" w:rsidRPr="7CAD13DF">
        <w:rPr>
          <w:rFonts w:ascii="Calibri" w:hAnsi="Calibri" w:cs="Calibri"/>
          <w:b/>
          <w:color w:val="000000" w:themeColor="text1"/>
        </w:rPr>
        <w:t>informational</w:t>
      </w:r>
      <w:r w:rsidR="003225BB" w:rsidRPr="7CAD13DF">
        <w:rPr>
          <w:rFonts w:ascii="Calibri" w:hAnsi="Calibri" w:cs="Calibri"/>
          <w:b/>
          <w:color w:val="000000" w:themeColor="text1"/>
        </w:rPr>
        <w:t xml:space="preserve"> </w:t>
      </w:r>
      <w:r w:rsidR="005A262E" w:rsidRPr="7CAD13DF">
        <w:rPr>
          <w:rFonts w:ascii="Calibri" w:hAnsi="Calibri" w:cs="Calibri"/>
          <w:b/>
          <w:color w:val="000000" w:themeColor="text1"/>
        </w:rPr>
        <w:t>texts</w:t>
      </w:r>
      <w:r w:rsidR="003225BB" w:rsidRPr="7CAD13DF">
        <w:rPr>
          <w:rFonts w:ascii="Calibri" w:hAnsi="Calibri" w:cs="Calibri"/>
          <w:b/>
          <w:color w:val="000000" w:themeColor="text1"/>
        </w:rPr>
        <w:t xml:space="preserve"> </w:t>
      </w:r>
      <w:r w:rsidR="005A262E" w:rsidRPr="7CAD13DF">
        <w:rPr>
          <w:rFonts w:ascii="Calibri" w:hAnsi="Calibri" w:cs="Calibri"/>
          <w:b/>
          <w:color w:val="000000" w:themeColor="text1"/>
        </w:rPr>
        <w:t>regarding</w:t>
      </w:r>
      <w:r w:rsidR="003225BB" w:rsidRPr="7CAD13DF">
        <w:rPr>
          <w:rFonts w:ascii="Calibri" w:hAnsi="Calibri" w:cs="Calibri"/>
          <w:b/>
          <w:color w:val="000000" w:themeColor="text1"/>
        </w:rPr>
        <w:t xml:space="preserve"> </w:t>
      </w:r>
      <w:r w:rsidR="00E754ED" w:rsidRPr="00E754ED">
        <w:rPr>
          <w:rFonts w:ascii="Calibri" w:hAnsi="Calibri" w:cs="Calibri"/>
          <w:color w:val="3333FF"/>
        </w:rPr>
        <w:t>{</w:t>
      </w:r>
      <w:r w:rsidR="00E754ED">
        <w:rPr>
          <w:rFonts w:ascii="Calibri" w:hAnsi="Calibri" w:cs="Calibri"/>
          <w:color w:val="3333FF"/>
        </w:rPr>
        <w:t xml:space="preserve">end </w:t>
      </w:r>
      <w:r w:rsidR="00E754ED" w:rsidRPr="00E754ED">
        <w:rPr>
          <w:rFonts w:ascii="Calibri" w:hAnsi="Calibri" w:cs="Calibri"/>
          <w:color w:val="3333FF"/>
        </w:rPr>
        <w:t xml:space="preserve">new} </w:t>
      </w:r>
      <w:r w:rsidRPr="7CAD13DF">
        <w:rPr>
          <w:rFonts w:ascii="Calibri" w:hAnsi="Calibri" w:cs="Calibri"/>
          <w:color w:val="000000" w:themeColor="text1"/>
        </w:rPr>
        <w:t>the</w:t>
      </w:r>
      <w:r w:rsidR="003225BB" w:rsidRPr="7CAD13DF">
        <w:rPr>
          <w:rFonts w:ascii="Calibri" w:hAnsi="Calibri" w:cs="Calibri"/>
          <w:color w:val="000000" w:themeColor="text1"/>
        </w:rPr>
        <w:t xml:space="preserve"> </w:t>
      </w:r>
      <w:r w:rsidRPr="7CAD13DF">
        <w:rPr>
          <w:rFonts w:ascii="Calibri" w:hAnsi="Calibri" w:cs="Calibri"/>
          <w:color w:val="000000" w:themeColor="text1"/>
        </w:rPr>
        <w:t>most</w:t>
      </w:r>
      <w:r w:rsidR="003225BB" w:rsidRPr="7CAD13DF">
        <w:rPr>
          <w:rFonts w:ascii="Calibri" w:hAnsi="Calibri" w:cs="Calibri"/>
          <w:color w:val="000000" w:themeColor="text1"/>
        </w:rPr>
        <w:t xml:space="preserve"> </w:t>
      </w:r>
      <w:r w:rsidRPr="7CAD13DF">
        <w:rPr>
          <w:rFonts w:ascii="Calibri" w:hAnsi="Calibri" w:cs="Calibri"/>
          <w:color w:val="000000" w:themeColor="text1"/>
        </w:rPr>
        <w:t>important</w:t>
      </w:r>
      <w:r w:rsidR="003225BB" w:rsidRPr="7CAD13DF">
        <w:rPr>
          <w:rFonts w:ascii="Calibri" w:hAnsi="Calibri" w:cs="Calibri"/>
          <w:color w:val="000000" w:themeColor="text1"/>
        </w:rPr>
        <w:t xml:space="preserve"> </w:t>
      </w:r>
      <w:r w:rsidRPr="7CAD13DF">
        <w:rPr>
          <w:rFonts w:ascii="Calibri" w:hAnsi="Calibri" w:cs="Calibri"/>
          <w:color w:val="000000" w:themeColor="text1"/>
        </w:rPr>
        <w:t>points</w:t>
      </w:r>
      <w:r w:rsidR="003225BB" w:rsidRPr="7CAD13DF">
        <w:rPr>
          <w:rFonts w:ascii="Calibri" w:hAnsi="Calibri" w:cs="Calibri"/>
          <w:color w:val="000000" w:themeColor="text1"/>
        </w:rPr>
        <w:t xml:space="preserve"> </w:t>
      </w:r>
      <w:r w:rsidRPr="7CAD13DF">
        <w:rPr>
          <w:rFonts w:ascii="Calibri" w:hAnsi="Calibri" w:cs="Calibri"/>
          <w:color w:val="000000" w:themeColor="text1"/>
        </w:rPr>
        <w:t>and</w:t>
      </w:r>
      <w:r w:rsidR="003225BB" w:rsidRPr="7CAD13DF">
        <w:rPr>
          <w:rFonts w:ascii="Calibri" w:hAnsi="Calibri" w:cs="Calibri"/>
          <w:color w:val="000000" w:themeColor="text1"/>
        </w:rPr>
        <w:t xml:space="preserve"> </w:t>
      </w:r>
      <w:r w:rsidRPr="7CAD13DF">
        <w:rPr>
          <w:rFonts w:ascii="Calibri" w:hAnsi="Calibri" w:cs="Calibri"/>
          <w:color w:val="000000" w:themeColor="text1"/>
        </w:rPr>
        <w:t>key</w:t>
      </w:r>
      <w:r w:rsidR="003225BB" w:rsidRPr="7CAD13DF">
        <w:rPr>
          <w:rFonts w:ascii="Calibri" w:hAnsi="Calibri" w:cs="Calibri"/>
          <w:color w:val="000000" w:themeColor="text1"/>
        </w:rPr>
        <w:t xml:space="preserve"> </w:t>
      </w:r>
      <w:r w:rsidRPr="7CAD13DF">
        <w:rPr>
          <w:rFonts w:ascii="Calibri" w:hAnsi="Calibri" w:cs="Calibri"/>
          <w:color w:val="000000" w:themeColor="text1"/>
        </w:rPr>
        <w:t>details</w:t>
      </w:r>
      <w:r w:rsidR="003225BB" w:rsidRPr="7CAD13DF">
        <w:rPr>
          <w:rFonts w:ascii="Calibri" w:hAnsi="Calibri" w:cs="Calibri"/>
          <w:color w:val="000000" w:themeColor="text1"/>
        </w:rPr>
        <w:t xml:space="preserve"> </w:t>
      </w:r>
      <w:r w:rsidRPr="7CAD13DF">
        <w:rPr>
          <w:rFonts w:ascii="Calibri" w:hAnsi="Calibri" w:cs="Calibri"/>
          <w:color w:val="000000" w:themeColor="text1"/>
        </w:rPr>
        <w:t>presented</w:t>
      </w:r>
      <w:r w:rsidR="003225BB" w:rsidRPr="7CAD13DF">
        <w:rPr>
          <w:rFonts w:ascii="Calibri" w:hAnsi="Calibri" w:cs="Calibri"/>
          <w:color w:val="000000" w:themeColor="text1"/>
        </w:rPr>
        <w:t xml:space="preserve"> </w:t>
      </w:r>
      <w:r w:rsidRPr="7CAD13DF">
        <w:rPr>
          <w:rFonts w:ascii="Calibri" w:hAnsi="Calibri" w:cs="Calibri"/>
          <w:color w:val="000000" w:themeColor="text1"/>
        </w:rPr>
        <w:t>in</w:t>
      </w:r>
      <w:r w:rsidR="003225BB" w:rsidRPr="7CAD13DF">
        <w:rPr>
          <w:rFonts w:ascii="Calibri" w:hAnsi="Calibri" w:cs="Calibri"/>
          <w:color w:val="000000" w:themeColor="text1"/>
        </w:rPr>
        <w:t xml:space="preserve"> </w:t>
      </w:r>
      <w:r w:rsidRPr="7CAD13DF">
        <w:rPr>
          <w:rFonts w:ascii="Calibri" w:hAnsi="Calibri" w:cs="Calibri"/>
          <w:color w:val="000000" w:themeColor="text1"/>
        </w:rPr>
        <w:t>two</w:t>
      </w:r>
      <w:r w:rsidR="003225BB" w:rsidRPr="7CAD13DF">
        <w:rPr>
          <w:rFonts w:ascii="Calibri" w:hAnsi="Calibri" w:cs="Calibri"/>
          <w:color w:val="000000" w:themeColor="text1"/>
        </w:rPr>
        <w:t xml:space="preserve"> </w:t>
      </w:r>
      <w:r w:rsidRPr="7CAD13DF">
        <w:rPr>
          <w:rFonts w:ascii="Calibri" w:hAnsi="Calibri" w:cs="Calibri"/>
          <w:color w:val="000000" w:themeColor="text1"/>
        </w:rPr>
        <w:t>texts</w:t>
      </w:r>
      <w:r w:rsidR="003225BB" w:rsidRPr="7CAD13DF">
        <w:rPr>
          <w:rFonts w:ascii="Calibri" w:hAnsi="Calibri" w:cs="Calibri"/>
          <w:color w:val="000000" w:themeColor="text1"/>
        </w:rPr>
        <w:t xml:space="preserve"> </w:t>
      </w:r>
      <w:r w:rsidRPr="7CAD13DF">
        <w:rPr>
          <w:rFonts w:ascii="Calibri" w:hAnsi="Calibri" w:cs="Calibri"/>
          <w:color w:val="000000" w:themeColor="text1"/>
        </w:rPr>
        <w:t>on</w:t>
      </w:r>
      <w:r w:rsidR="003225BB" w:rsidRPr="7CAD13DF">
        <w:rPr>
          <w:rFonts w:ascii="Calibri" w:hAnsi="Calibri" w:cs="Calibri"/>
          <w:color w:val="000000" w:themeColor="text1"/>
        </w:rPr>
        <w:t xml:space="preserve"> </w:t>
      </w:r>
      <w:r w:rsidRPr="7CAD13DF">
        <w:rPr>
          <w:rFonts w:ascii="Calibri" w:hAnsi="Calibri" w:cs="Calibri"/>
          <w:color w:val="000000" w:themeColor="text1"/>
        </w:rPr>
        <w:t>the</w:t>
      </w:r>
      <w:r w:rsidR="003225BB" w:rsidRPr="7CAD13DF">
        <w:rPr>
          <w:rFonts w:ascii="Calibri" w:hAnsi="Calibri" w:cs="Calibri"/>
          <w:color w:val="000000" w:themeColor="text1"/>
        </w:rPr>
        <w:t xml:space="preserve"> </w:t>
      </w:r>
      <w:r w:rsidRPr="7CAD13DF">
        <w:rPr>
          <w:rFonts w:ascii="Calibri" w:hAnsi="Calibri" w:cs="Calibri"/>
          <w:color w:val="000000" w:themeColor="text1"/>
        </w:rPr>
        <w:t>same</w:t>
      </w:r>
      <w:r w:rsidR="003225BB" w:rsidRPr="7CAD13DF">
        <w:rPr>
          <w:rFonts w:ascii="Calibri" w:hAnsi="Calibri" w:cs="Calibri"/>
          <w:color w:val="000000" w:themeColor="text1"/>
        </w:rPr>
        <w:t xml:space="preserve"> </w:t>
      </w:r>
      <w:r w:rsidRPr="7CAD13DF">
        <w:rPr>
          <w:rFonts w:ascii="Calibri" w:hAnsi="Calibri" w:cs="Calibri"/>
          <w:color w:val="000000" w:themeColor="text1"/>
        </w:rPr>
        <w:t>topic.</w:t>
      </w:r>
      <w:r w:rsidR="00E8063D">
        <w:rPr>
          <w:rFonts w:ascii="Calibri" w:hAnsi="Calibri" w:cs="Calibri"/>
          <w:color w:val="000000" w:themeColor="text1"/>
        </w:rPr>
        <w:t xml:space="preserve"> </w:t>
      </w:r>
      <w:r w:rsidR="00E8063D">
        <w:rPr>
          <w:color w:val="3333FF"/>
        </w:rPr>
        <w:t>{begin new}</w:t>
      </w:r>
      <w:r w:rsidR="00EA7A2C" w:rsidRPr="7CAD13DF">
        <w:rPr>
          <w:rFonts w:ascii="Calibri" w:hAnsi="Calibri" w:cs="Calibri"/>
          <w:color w:val="000000" w:themeColor="text1"/>
        </w:rPr>
        <w:t xml:space="preserve"> </w:t>
      </w:r>
      <w:r w:rsidR="004F4456" w:rsidRPr="7CAD13DF">
        <w:rPr>
          <w:rFonts w:ascii="Calibri" w:hAnsi="Calibri" w:cs="Calibri"/>
          <w:b/>
          <w:color w:val="000000" w:themeColor="text1"/>
        </w:rPr>
        <w:t>(</w:t>
      </w:r>
      <w:r w:rsidR="00180DE5">
        <w:rPr>
          <w:rFonts w:ascii="Calibri" w:hAnsi="Calibri" w:cs="Calibri"/>
          <w:b/>
          <w:color w:val="000000" w:themeColor="text1"/>
        </w:rPr>
        <w:t>S</w:t>
      </w:r>
      <w:r w:rsidR="659ED8DB" w:rsidRPr="3BB0D667">
        <w:rPr>
          <w:rFonts w:ascii="Calibri" w:hAnsi="Calibri" w:cs="Calibri"/>
          <w:b/>
          <w:color w:val="000000" w:themeColor="text1"/>
        </w:rPr>
        <w:t xml:space="preserve">tudents </w:t>
      </w:r>
      <w:r w:rsidR="00180DE5">
        <w:rPr>
          <w:rFonts w:ascii="Calibri" w:hAnsi="Calibri" w:cs="Calibri"/>
          <w:b/>
          <w:color w:val="000000" w:themeColor="text1"/>
        </w:rPr>
        <w:t>may</w:t>
      </w:r>
      <w:r w:rsidR="004F4456" w:rsidRPr="7CAD13DF">
        <w:rPr>
          <w:rFonts w:ascii="Calibri" w:hAnsi="Calibri" w:cs="Calibri"/>
          <w:color w:val="000000" w:themeColor="text1"/>
        </w:rPr>
        <w:t xml:space="preserve"> </w:t>
      </w:r>
      <w:r w:rsidR="000F7137" w:rsidRPr="7CAD13DF">
        <w:rPr>
          <w:rFonts w:ascii="Calibri" w:hAnsi="Calibri" w:cs="Calibri"/>
          <w:b/>
          <w:color w:val="000000" w:themeColor="text1"/>
        </w:rPr>
        <w:t>compare and contrast</w:t>
      </w:r>
      <w:r w:rsidR="00713E6A" w:rsidRPr="7CAD13DF">
        <w:rPr>
          <w:rFonts w:ascii="Calibri" w:hAnsi="Calibri" w:cs="Calibri"/>
          <w:b/>
          <w:color w:val="000000" w:themeColor="text1"/>
        </w:rPr>
        <w:t xml:space="preserve"> key details from two </w:t>
      </w:r>
      <w:r w:rsidR="000F7137" w:rsidRPr="7CAD13DF">
        <w:rPr>
          <w:rFonts w:ascii="Calibri" w:hAnsi="Calibri" w:cs="Calibri"/>
          <w:b/>
          <w:color w:val="000000" w:themeColor="text1"/>
        </w:rPr>
        <w:t>information</w:t>
      </w:r>
      <w:r w:rsidR="00967046" w:rsidRPr="7CAD13DF">
        <w:rPr>
          <w:rFonts w:ascii="Calibri" w:hAnsi="Calibri" w:cs="Calibri"/>
          <w:b/>
          <w:color w:val="000000" w:themeColor="text1"/>
        </w:rPr>
        <w:t>al text</w:t>
      </w:r>
      <w:r w:rsidR="00BD3294" w:rsidRPr="7CAD13DF">
        <w:rPr>
          <w:rFonts w:ascii="Calibri" w:hAnsi="Calibri" w:cs="Calibri"/>
          <w:b/>
          <w:color w:val="000000" w:themeColor="text1"/>
        </w:rPr>
        <w:t xml:space="preserve"> </w:t>
      </w:r>
      <w:r w:rsidR="00931033" w:rsidRPr="7CAD13DF">
        <w:rPr>
          <w:rFonts w:ascii="Calibri" w:hAnsi="Calibri" w:cs="Calibri"/>
          <w:b/>
          <w:color w:val="000000" w:themeColor="text1"/>
        </w:rPr>
        <w:t xml:space="preserve">sources </w:t>
      </w:r>
      <w:r w:rsidR="00D373D0" w:rsidRPr="7CAD13DF">
        <w:rPr>
          <w:rFonts w:ascii="Calibri" w:hAnsi="Calibri" w:cs="Calibri"/>
          <w:b/>
          <w:color w:val="000000" w:themeColor="text1"/>
        </w:rPr>
        <w:t xml:space="preserve">that describe </w:t>
      </w:r>
      <w:r w:rsidR="00713E6A" w:rsidRPr="59C681AE">
        <w:rPr>
          <w:rFonts w:ascii="Calibri" w:hAnsi="Calibri" w:cs="Calibri"/>
          <w:b/>
          <w:bCs/>
          <w:color w:val="000000" w:themeColor="text1"/>
        </w:rPr>
        <w:t xml:space="preserve">climate </w:t>
      </w:r>
      <w:r w:rsidR="123EFCC0" w:rsidRPr="59C681AE">
        <w:rPr>
          <w:rFonts w:ascii="Calibri" w:hAnsi="Calibri" w:cs="Calibri"/>
          <w:b/>
          <w:bCs/>
          <w:color w:val="000000" w:themeColor="text1"/>
        </w:rPr>
        <w:t>change</w:t>
      </w:r>
      <w:r w:rsidR="00713E6A" w:rsidRPr="7CAD13DF">
        <w:rPr>
          <w:rFonts w:ascii="Calibri" w:hAnsi="Calibri" w:cs="Calibri"/>
          <w:b/>
          <w:color w:val="000000" w:themeColor="text1"/>
        </w:rPr>
        <w:t xml:space="preserve"> in different regions of the world.) </w:t>
      </w:r>
      <w:r w:rsidR="37B00264">
        <w:rPr>
          <w:noProof/>
        </w:rPr>
        <w:drawing>
          <wp:inline distT="0" distB="0" distL="0" distR="0" wp14:anchorId="76106FDE" wp14:editId="6BF23DEA">
            <wp:extent cx="232629" cy="211481"/>
            <wp:effectExtent l="0" t="0" r="3175" b="0"/>
            <wp:docPr id="17" name="Picture 1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629" cy="211481"/>
                    </a:xfrm>
                    <a:prstGeom prst="rect">
                      <a:avLst/>
                    </a:prstGeom>
                  </pic:spPr>
                </pic:pic>
              </a:graphicData>
            </a:graphic>
          </wp:inline>
        </w:drawing>
      </w:r>
      <w:r w:rsidR="00E8063D">
        <w:rPr>
          <w:rFonts w:ascii="Calibri" w:hAnsi="Calibri" w:cs="Calibri"/>
          <w:b/>
          <w:color w:val="000000" w:themeColor="text1"/>
        </w:rPr>
        <w:t xml:space="preserve"> </w:t>
      </w:r>
      <w:r w:rsidR="00E8063D">
        <w:rPr>
          <w:color w:val="3333FF"/>
        </w:rPr>
        <w:t>{end new}</w:t>
      </w:r>
    </w:p>
    <w:p w14:paraId="3755355D" w14:textId="5021EC09" w:rsidR="00A55454" w:rsidRDefault="00A55454" w:rsidP="00A55454">
      <w:pPr>
        <w:pStyle w:val="deletion"/>
      </w:pPr>
      <w:r>
        <w:t>{begin deletion}</w:t>
      </w:r>
    </w:p>
    <w:p w14:paraId="3F701658" w14:textId="4640591D" w:rsidR="00055B0C" w:rsidRDefault="00055B0C" w:rsidP="00A80E19">
      <w:pPr>
        <w:shd w:val="clear" w:color="auto" w:fill="FFFFFF" w:themeFill="background1"/>
        <w:rPr>
          <w:rFonts w:ascii="Calibri" w:hAnsi="Calibri" w:cs="Calibri"/>
          <w:color w:val="000000"/>
        </w:rPr>
      </w:pPr>
      <w:r>
        <w:rPr>
          <w:rFonts w:ascii="Calibri" w:hAnsi="Calibri" w:cs="Calibri"/>
          <w:color w:val="000000"/>
        </w:rPr>
        <w:t>[</w:t>
      </w:r>
      <w:r w:rsidRPr="00055B0C">
        <w:rPr>
          <w:rFonts w:ascii="Calibri" w:hAnsi="Calibri" w:cs="Calibri"/>
          <w:color w:val="000000"/>
        </w:rPr>
        <w:t>RL.3.10.</w:t>
      </w:r>
      <w:r w:rsidR="003225BB">
        <w:rPr>
          <w:rFonts w:ascii="Calibri" w:hAnsi="Calibri" w:cs="Calibri"/>
          <w:color w:val="000000"/>
        </w:rPr>
        <w:t xml:space="preserve"> </w:t>
      </w:r>
      <w:r w:rsidRPr="00055B0C">
        <w:rPr>
          <w:rFonts w:ascii="Calibri" w:hAnsi="Calibri" w:cs="Calibri"/>
          <w:color w:val="000000"/>
        </w:rPr>
        <w:t>By</w:t>
      </w:r>
      <w:r w:rsidR="003225BB">
        <w:rPr>
          <w:rFonts w:ascii="Calibri" w:hAnsi="Calibri" w:cs="Calibri"/>
          <w:color w:val="000000"/>
        </w:rPr>
        <w:t xml:space="preserve"> </w:t>
      </w:r>
      <w:r w:rsidRPr="00055B0C">
        <w:rPr>
          <w:rFonts w:ascii="Calibri" w:hAnsi="Calibri" w:cs="Calibri"/>
          <w:color w:val="000000"/>
        </w:rPr>
        <w:t>the</w:t>
      </w:r>
      <w:r w:rsidR="003225BB">
        <w:rPr>
          <w:rFonts w:ascii="Calibri" w:hAnsi="Calibri" w:cs="Calibri"/>
          <w:color w:val="000000"/>
        </w:rPr>
        <w:t xml:space="preserve"> </w:t>
      </w:r>
      <w:r w:rsidRPr="00055B0C">
        <w:rPr>
          <w:rFonts w:ascii="Calibri" w:hAnsi="Calibri" w:cs="Calibri"/>
          <w:color w:val="000000"/>
        </w:rPr>
        <w:t>end</w:t>
      </w:r>
      <w:r w:rsidR="003225BB">
        <w:rPr>
          <w:rFonts w:ascii="Calibri" w:hAnsi="Calibri" w:cs="Calibri"/>
          <w:color w:val="000000"/>
        </w:rPr>
        <w:t xml:space="preserve"> </w:t>
      </w:r>
      <w:r w:rsidRPr="00055B0C">
        <w:rPr>
          <w:rFonts w:ascii="Calibri" w:hAnsi="Calibri" w:cs="Calibri"/>
          <w:color w:val="000000"/>
        </w:rPr>
        <w:t>of</w:t>
      </w:r>
      <w:r w:rsidR="003225BB">
        <w:rPr>
          <w:rFonts w:ascii="Calibri" w:hAnsi="Calibri" w:cs="Calibri"/>
          <w:color w:val="000000"/>
        </w:rPr>
        <w:t xml:space="preserve"> </w:t>
      </w:r>
      <w:r w:rsidRPr="00055B0C">
        <w:rPr>
          <w:rFonts w:ascii="Calibri" w:hAnsi="Calibri" w:cs="Calibri"/>
          <w:color w:val="000000"/>
        </w:rPr>
        <w:t>the</w:t>
      </w:r>
      <w:r w:rsidR="003225BB">
        <w:rPr>
          <w:rFonts w:ascii="Calibri" w:hAnsi="Calibri" w:cs="Calibri"/>
          <w:color w:val="000000"/>
        </w:rPr>
        <w:t xml:space="preserve"> </w:t>
      </w:r>
      <w:r w:rsidRPr="00055B0C">
        <w:rPr>
          <w:rFonts w:ascii="Calibri" w:hAnsi="Calibri" w:cs="Calibri"/>
          <w:color w:val="000000"/>
        </w:rPr>
        <w:t>year,</w:t>
      </w:r>
      <w:r w:rsidR="003225BB">
        <w:rPr>
          <w:rFonts w:ascii="Calibri" w:hAnsi="Calibri" w:cs="Calibri"/>
          <w:color w:val="000000"/>
        </w:rPr>
        <w:t xml:space="preserve"> </w:t>
      </w:r>
      <w:r w:rsidRPr="00055B0C">
        <w:rPr>
          <w:rFonts w:ascii="Calibri" w:hAnsi="Calibri" w:cs="Calibri"/>
          <w:color w:val="000000"/>
        </w:rPr>
        <w:t>read</w:t>
      </w:r>
      <w:r w:rsidR="003225BB">
        <w:rPr>
          <w:rFonts w:ascii="Calibri" w:hAnsi="Calibri" w:cs="Calibri"/>
          <w:color w:val="000000"/>
        </w:rPr>
        <w:t xml:space="preserve"> </w:t>
      </w:r>
      <w:r w:rsidRPr="00055B0C">
        <w:rPr>
          <w:rFonts w:ascii="Calibri" w:hAnsi="Calibri" w:cs="Calibri"/>
          <w:color w:val="000000"/>
        </w:rPr>
        <w:t>and</w:t>
      </w:r>
      <w:r w:rsidR="003225BB">
        <w:rPr>
          <w:rFonts w:ascii="Calibri" w:hAnsi="Calibri" w:cs="Calibri"/>
          <w:color w:val="000000"/>
        </w:rPr>
        <w:t xml:space="preserve"> </w:t>
      </w:r>
      <w:r w:rsidRPr="00055B0C">
        <w:rPr>
          <w:rFonts w:ascii="Calibri" w:hAnsi="Calibri" w:cs="Calibri"/>
          <w:color w:val="000000"/>
        </w:rPr>
        <w:t>comprehend</w:t>
      </w:r>
      <w:r w:rsidR="003225BB">
        <w:rPr>
          <w:rFonts w:ascii="Calibri" w:hAnsi="Calibri" w:cs="Calibri"/>
          <w:color w:val="000000"/>
        </w:rPr>
        <w:t xml:space="preserve"> </w:t>
      </w:r>
      <w:r w:rsidRPr="00055B0C">
        <w:rPr>
          <w:rFonts w:ascii="Calibri" w:hAnsi="Calibri" w:cs="Calibri"/>
          <w:color w:val="000000"/>
        </w:rPr>
        <w:t>literature,</w:t>
      </w:r>
      <w:r w:rsidR="003225BB">
        <w:rPr>
          <w:rFonts w:ascii="Calibri" w:hAnsi="Calibri" w:cs="Calibri"/>
          <w:color w:val="000000"/>
        </w:rPr>
        <w:t xml:space="preserve"> </w:t>
      </w:r>
      <w:r w:rsidRPr="00055B0C">
        <w:rPr>
          <w:rFonts w:ascii="Calibri" w:hAnsi="Calibri" w:cs="Calibri"/>
          <w:color w:val="000000"/>
        </w:rPr>
        <w:t>including</w:t>
      </w:r>
      <w:r w:rsidR="003225BB">
        <w:rPr>
          <w:rFonts w:ascii="Calibri" w:hAnsi="Calibri" w:cs="Calibri"/>
          <w:color w:val="000000"/>
        </w:rPr>
        <w:t xml:space="preserve"> </w:t>
      </w:r>
      <w:r w:rsidRPr="00055B0C">
        <w:rPr>
          <w:rFonts w:ascii="Calibri" w:hAnsi="Calibri" w:cs="Calibri"/>
          <w:color w:val="000000"/>
        </w:rPr>
        <w:t>stories,</w:t>
      </w:r>
      <w:r w:rsidR="003225BB">
        <w:rPr>
          <w:rFonts w:ascii="Calibri" w:hAnsi="Calibri" w:cs="Calibri"/>
          <w:color w:val="000000"/>
        </w:rPr>
        <w:t xml:space="preserve"> </w:t>
      </w:r>
      <w:r w:rsidRPr="00055B0C">
        <w:rPr>
          <w:rFonts w:ascii="Calibri" w:hAnsi="Calibri" w:cs="Calibri"/>
          <w:color w:val="000000"/>
        </w:rPr>
        <w:t>dramas,</w:t>
      </w:r>
      <w:r w:rsidR="003225BB">
        <w:rPr>
          <w:rFonts w:ascii="Calibri" w:hAnsi="Calibri" w:cs="Calibri"/>
          <w:color w:val="000000"/>
        </w:rPr>
        <w:t xml:space="preserve"> </w:t>
      </w:r>
      <w:r w:rsidRPr="00055B0C">
        <w:rPr>
          <w:rFonts w:ascii="Calibri" w:hAnsi="Calibri" w:cs="Calibri"/>
          <w:color w:val="000000"/>
        </w:rPr>
        <w:t>and</w:t>
      </w:r>
      <w:r w:rsidR="003225BB">
        <w:rPr>
          <w:rFonts w:ascii="Calibri" w:hAnsi="Calibri" w:cs="Calibri"/>
          <w:color w:val="000000"/>
        </w:rPr>
        <w:t xml:space="preserve"> </w:t>
      </w:r>
      <w:r w:rsidRPr="00055B0C">
        <w:rPr>
          <w:rFonts w:ascii="Calibri" w:hAnsi="Calibri" w:cs="Calibri"/>
          <w:color w:val="000000"/>
        </w:rPr>
        <w:t>poems</w:t>
      </w:r>
      <w:r w:rsidR="003225BB">
        <w:rPr>
          <w:rFonts w:ascii="Calibri" w:hAnsi="Calibri" w:cs="Calibri"/>
          <w:color w:val="000000"/>
        </w:rPr>
        <w:t xml:space="preserve"> </w:t>
      </w:r>
      <w:r w:rsidRPr="00055B0C">
        <w:rPr>
          <w:rFonts w:ascii="Calibri" w:hAnsi="Calibri" w:cs="Calibri"/>
          <w:color w:val="000000"/>
        </w:rPr>
        <w:t>at</w:t>
      </w:r>
      <w:r w:rsidR="003225BB">
        <w:rPr>
          <w:rFonts w:ascii="Calibri" w:hAnsi="Calibri" w:cs="Calibri"/>
          <w:color w:val="000000"/>
        </w:rPr>
        <w:t xml:space="preserve"> </w:t>
      </w:r>
      <w:r w:rsidRPr="00055B0C">
        <w:rPr>
          <w:rFonts w:ascii="Calibri" w:hAnsi="Calibri" w:cs="Calibri"/>
          <w:color w:val="000000"/>
        </w:rPr>
        <w:t>grade</w:t>
      </w:r>
      <w:r w:rsidR="003225BB">
        <w:rPr>
          <w:rFonts w:ascii="Calibri" w:hAnsi="Calibri" w:cs="Calibri"/>
          <w:color w:val="000000"/>
        </w:rPr>
        <w:t xml:space="preserve"> </w:t>
      </w:r>
      <w:r w:rsidRPr="00055B0C">
        <w:rPr>
          <w:rFonts w:ascii="Calibri" w:hAnsi="Calibri" w:cs="Calibri"/>
          <w:color w:val="000000"/>
        </w:rPr>
        <w:t>level</w:t>
      </w:r>
      <w:r w:rsidR="003225BB">
        <w:rPr>
          <w:rFonts w:ascii="Calibri" w:hAnsi="Calibri" w:cs="Calibri"/>
          <w:color w:val="000000"/>
        </w:rPr>
        <w:t xml:space="preserve"> </w:t>
      </w:r>
      <w:r w:rsidRPr="00055B0C">
        <w:rPr>
          <w:rFonts w:ascii="Calibri" w:hAnsi="Calibri" w:cs="Calibri"/>
          <w:color w:val="000000"/>
        </w:rPr>
        <w:t>text-complexity</w:t>
      </w:r>
      <w:r w:rsidR="003225BB">
        <w:rPr>
          <w:rFonts w:ascii="Calibri" w:hAnsi="Calibri" w:cs="Calibri"/>
          <w:color w:val="000000"/>
        </w:rPr>
        <w:t xml:space="preserve"> </w:t>
      </w:r>
      <w:r w:rsidRPr="00055B0C">
        <w:rPr>
          <w:rFonts w:ascii="Calibri" w:hAnsi="Calibri" w:cs="Calibri"/>
          <w:color w:val="000000"/>
        </w:rPr>
        <w:t>or</w:t>
      </w:r>
      <w:r w:rsidR="003225BB">
        <w:rPr>
          <w:rFonts w:ascii="Calibri" w:hAnsi="Calibri" w:cs="Calibri"/>
          <w:color w:val="000000"/>
        </w:rPr>
        <w:t xml:space="preserve"> </w:t>
      </w:r>
      <w:r w:rsidRPr="00055B0C">
        <w:rPr>
          <w:rFonts w:ascii="Calibri" w:hAnsi="Calibri" w:cs="Calibri"/>
          <w:color w:val="000000"/>
        </w:rPr>
        <w:t>above,</w:t>
      </w:r>
      <w:r w:rsidR="003225BB">
        <w:rPr>
          <w:rFonts w:ascii="Calibri" w:hAnsi="Calibri" w:cs="Calibri"/>
          <w:color w:val="000000"/>
        </w:rPr>
        <w:t xml:space="preserve"> </w:t>
      </w:r>
      <w:r w:rsidRPr="00055B0C">
        <w:rPr>
          <w:rFonts w:ascii="Calibri" w:hAnsi="Calibri" w:cs="Calibri"/>
          <w:color w:val="000000"/>
        </w:rPr>
        <w:t>with</w:t>
      </w:r>
      <w:r w:rsidR="003225BB">
        <w:rPr>
          <w:rFonts w:ascii="Calibri" w:hAnsi="Calibri" w:cs="Calibri"/>
          <w:color w:val="000000"/>
        </w:rPr>
        <w:t xml:space="preserve"> </w:t>
      </w:r>
      <w:r w:rsidRPr="00055B0C">
        <w:rPr>
          <w:rFonts w:ascii="Calibri" w:hAnsi="Calibri" w:cs="Calibri"/>
          <w:color w:val="000000"/>
        </w:rPr>
        <w:t>scaffolding</w:t>
      </w:r>
      <w:r w:rsidR="003225BB">
        <w:rPr>
          <w:rFonts w:ascii="Calibri" w:hAnsi="Calibri" w:cs="Calibri"/>
          <w:color w:val="000000"/>
        </w:rPr>
        <w:t xml:space="preserve"> </w:t>
      </w:r>
      <w:r w:rsidRPr="00055B0C">
        <w:rPr>
          <w:rFonts w:ascii="Calibri" w:hAnsi="Calibri" w:cs="Calibri"/>
          <w:color w:val="000000"/>
        </w:rPr>
        <w:t>as</w:t>
      </w:r>
      <w:r w:rsidR="003225BB">
        <w:rPr>
          <w:rFonts w:ascii="Calibri" w:hAnsi="Calibri" w:cs="Calibri"/>
          <w:color w:val="000000"/>
        </w:rPr>
        <w:t xml:space="preserve"> </w:t>
      </w:r>
      <w:r w:rsidRPr="00055B0C">
        <w:rPr>
          <w:rFonts w:ascii="Calibri" w:hAnsi="Calibri" w:cs="Calibri"/>
          <w:color w:val="000000"/>
        </w:rPr>
        <w:t>needed.</w:t>
      </w:r>
      <w:r>
        <w:rPr>
          <w:rFonts w:ascii="Calibri" w:hAnsi="Calibri" w:cs="Calibri"/>
          <w:color w:val="000000"/>
        </w:rPr>
        <w:t>]</w:t>
      </w:r>
    </w:p>
    <w:p w14:paraId="1D3A9BF7" w14:textId="11CFA0F0" w:rsidR="00EE3EB4" w:rsidRDefault="00055B0C" w:rsidP="00A80E19">
      <w:pPr>
        <w:shd w:val="clear" w:color="auto" w:fill="FFFFFF" w:themeFill="background1"/>
        <w:rPr>
          <w:rFonts w:ascii="Calibri" w:hAnsi="Calibri" w:cs="Calibri"/>
          <w:color w:val="000000"/>
        </w:rPr>
      </w:pPr>
      <w:r>
        <w:rPr>
          <w:rFonts w:ascii="Calibri" w:hAnsi="Calibri" w:cs="Calibri"/>
          <w:color w:val="000000"/>
        </w:rPr>
        <w:t>[</w:t>
      </w:r>
      <w:r w:rsidRPr="00055B0C">
        <w:rPr>
          <w:rFonts w:ascii="Calibri" w:hAnsi="Calibri" w:cs="Calibri"/>
          <w:color w:val="000000"/>
        </w:rPr>
        <w:t>RI.3.10.</w:t>
      </w:r>
      <w:r w:rsidR="003225BB">
        <w:rPr>
          <w:rFonts w:ascii="Calibri" w:hAnsi="Calibri" w:cs="Calibri"/>
          <w:color w:val="000000"/>
        </w:rPr>
        <w:t xml:space="preserve"> </w:t>
      </w:r>
      <w:r w:rsidRPr="00055B0C">
        <w:rPr>
          <w:rFonts w:ascii="Calibri" w:hAnsi="Calibri" w:cs="Calibri"/>
          <w:color w:val="000000"/>
        </w:rPr>
        <w:t>By</w:t>
      </w:r>
      <w:r w:rsidR="003225BB">
        <w:rPr>
          <w:rFonts w:ascii="Calibri" w:hAnsi="Calibri" w:cs="Calibri"/>
          <w:color w:val="000000"/>
        </w:rPr>
        <w:t xml:space="preserve"> </w:t>
      </w:r>
      <w:r w:rsidRPr="00055B0C">
        <w:rPr>
          <w:rFonts w:ascii="Calibri" w:hAnsi="Calibri" w:cs="Calibri"/>
          <w:color w:val="000000"/>
        </w:rPr>
        <w:t>the</w:t>
      </w:r>
      <w:r w:rsidR="003225BB">
        <w:rPr>
          <w:rFonts w:ascii="Calibri" w:hAnsi="Calibri" w:cs="Calibri"/>
          <w:color w:val="000000"/>
        </w:rPr>
        <w:t xml:space="preserve"> </w:t>
      </w:r>
      <w:r w:rsidRPr="00055B0C">
        <w:rPr>
          <w:rFonts w:ascii="Calibri" w:hAnsi="Calibri" w:cs="Calibri"/>
          <w:color w:val="000000"/>
        </w:rPr>
        <w:t>end</w:t>
      </w:r>
      <w:r w:rsidR="003225BB">
        <w:rPr>
          <w:rFonts w:ascii="Calibri" w:hAnsi="Calibri" w:cs="Calibri"/>
          <w:color w:val="000000"/>
        </w:rPr>
        <w:t xml:space="preserve"> </w:t>
      </w:r>
      <w:r w:rsidRPr="00055B0C">
        <w:rPr>
          <w:rFonts w:ascii="Calibri" w:hAnsi="Calibri" w:cs="Calibri"/>
          <w:color w:val="000000"/>
        </w:rPr>
        <w:t>of</w:t>
      </w:r>
      <w:r w:rsidR="003225BB">
        <w:rPr>
          <w:rFonts w:ascii="Calibri" w:hAnsi="Calibri" w:cs="Calibri"/>
          <w:color w:val="000000"/>
        </w:rPr>
        <w:t xml:space="preserve"> </w:t>
      </w:r>
      <w:r w:rsidRPr="00055B0C">
        <w:rPr>
          <w:rFonts w:ascii="Calibri" w:hAnsi="Calibri" w:cs="Calibri"/>
          <w:color w:val="000000"/>
        </w:rPr>
        <w:t>the</w:t>
      </w:r>
      <w:r w:rsidR="003225BB">
        <w:rPr>
          <w:rFonts w:ascii="Calibri" w:hAnsi="Calibri" w:cs="Calibri"/>
          <w:color w:val="000000"/>
        </w:rPr>
        <w:t xml:space="preserve"> </w:t>
      </w:r>
      <w:r w:rsidRPr="00055B0C">
        <w:rPr>
          <w:rFonts w:ascii="Calibri" w:hAnsi="Calibri" w:cs="Calibri"/>
          <w:color w:val="000000"/>
        </w:rPr>
        <w:t>year,</w:t>
      </w:r>
      <w:r w:rsidR="003225BB">
        <w:rPr>
          <w:rFonts w:ascii="Calibri" w:hAnsi="Calibri" w:cs="Calibri"/>
          <w:color w:val="000000"/>
        </w:rPr>
        <w:t xml:space="preserve"> </w:t>
      </w:r>
      <w:r w:rsidRPr="00055B0C">
        <w:rPr>
          <w:rFonts w:ascii="Calibri" w:hAnsi="Calibri" w:cs="Calibri"/>
          <w:color w:val="000000"/>
        </w:rPr>
        <w:t>read</w:t>
      </w:r>
      <w:r w:rsidR="003225BB">
        <w:rPr>
          <w:rFonts w:ascii="Calibri" w:hAnsi="Calibri" w:cs="Calibri"/>
          <w:color w:val="000000"/>
        </w:rPr>
        <w:t xml:space="preserve"> </w:t>
      </w:r>
      <w:r w:rsidRPr="00055B0C">
        <w:rPr>
          <w:rFonts w:ascii="Calibri" w:hAnsi="Calibri" w:cs="Calibri"/>
          <w:color w:val="000000"/>
        </w:rPr>
        <w:t>and</w:t>
      </w:r>
      <w:r w:rsidR="003225BB">
        <w:rPr>
          <w:rFonts w:ascii="Calibri" w:hAnsi="Calibri" w:cs="Calibri"/>
          <w:color w:val="000000"/>
        </w:rPr>
        <w:t xml:space="preserve"> </w:t>
      </w:r>
      <w:r w:rsidRPr="00055B0C">
        <w:rPr>
          <w:rFonts w:ascii="Calibri" w:hAnsi="Calibri" w:cs="Calibri"/>
          <w:color w:val="000000"/>
        </w:rPr>
        <w:t>comprehend</w:t>
      </w:r>
      <w:r w:rsidR="003225BB">
        <w:rPr>
          <w:rFonts w:ascii="Calibri" w:hAnsi="Calibri" w:cs="Calibri"/>
          <w:color w:val="000000"/>
        </w:rPr>
        <w:t xml:space="preserve"> </w:t>
      </w:r>
      <w:r w:rsidRPr="00055B0C">
        <w:rPr>
          <w:rFonts w:ascii="Calibri" w:hAnsi="Calibri" w:cs="Calibri"/>
          <w:color w:val="000000"/>
        </w:rPr>
        <w:t>literary</w:t>
      </w:r>
      <w:r w:rsidR="003225BB">
        <w:rPr>
          <w:rFonts w:ascii="Calibri" w:hAnsi="Calibri" w:cs="Calibri"/>
          <w:color w:val="000000"/>
        </w:rPr>
        <w:t xml:space="preserve"> </w:t>
      </w:r>
      <w:r w:rsidRPr="00055B0C">
        <w:rPr>
          <w:rFonts w:ascii="Calibri" w:hAnsi="Calibri" w:cs="Calibri"/>
          <w:color w:val="000000"/>
        </w:rPr>
        <w:t>nonfiction</w:t>
      </w:r>
      <w:r w:rsidR="003225BB">
        <w:rPr>
          <w:rFonts w:ascii="Calibri" w:hAnsi="Calibri" w:cs="Calibri"/>
          <w:color w:val="000000"/>
        </w:rPr>
        <w:t xml:space="preserve"> </w:t>
      </w:r>
      <w:r w:rsidRPr="00055B0C">
        <w:rPr>
          <w:rFonts w:ascii="Calibri" w:hAnsi="Calibri" w:cs="Calibri"/>
          <w:color w:val="000000"/>
        </w:rPr>
        <w:t>at</w:t>
      </w:r>
      <w:r w:rsidR="003225BB">
        <w:rPr>
          <w:rFonts w:ascii="Calibri" w:hAnsi="Calibri" w:cs="Calibri"/>
          <w:color w:val="000000"/>
        </w:rPr>
        <w:t xml:space="preserve"> </w:t>
      </w:r>
      <w:r w:rsidRPr="00055B0C">
        <w:rPr>
          <w:rFonts w:ascii="Calibri" w:hAnsi="Calibri" w:cs="Calibri"/>
          <w:color w:val="000000"/>
        </w:rPr>
        <w:t>grade</w:t>
      </w:r>
      <w:r w:rsidR="003225BB">
        <w:rPr>
          <w:rFonts w:ascii="Calibri" w:hAnsi="Calibri" w:cs="Calibri"/>
          <w:color w:val="000000"/>
        </w:rPr>
        <w:t xml:space="preserve"> </w:t>
      </w:r>
      <w:r w:rsidRPr="00055B0C">
        <w:rPr>
          <w:rFonts w:ascii="Calibri" w:hAnsi="Calibri" w:cs="Calibri"/>
          <w:color w:val="000000"/>
        </w:rPr>
        <w:t>level</w:t>
      </w:r>
      <w:r w:rsidR="003225BB">
        <w:rPr>
          <w:rFonts w:ascii="Calibri" w:hAnsi="Calibri" w:cs="Calibri"/>
          <w:color w:val="000000"/>
        </w:rPr>
        <w:t xml:space="preserve"> </w:t>
      </w:r>
      <w:r w:rsidRPr="00055B0C">
        <w:rPr>
          <w:rFonts w:ascii="Calibri" w:hAnsi="Calibri" w:cs="Calibri"/>
          <w:color w:val="000000"/>
        </w:rPr>
        <w:t>text-complexity</w:t>
      </w:r>
      <w:r w:rsidR="003225BB">
        <w:rPr>
          <w:rFonts w:ascii="Calibri" w:hAnsi="Calibri" w:cs="Calibri"/>
          <w:color w:val="000000"/>
        </w:rPr>
        <w:t xml:space="preserve"> </w:t>
      </w:r>
      <w:r w:rsidRPr="00055B0C">
        <w:rPr>
          <w:rFonts w:ascii="Calibri" w:hAnsi="Calibri" w:cs="Calibri"/>
          <w:color w:val="000000"/>
        </w:rPr>
        <w:t>or</w:t>
      </w:r>
      <w:r w:rsidR="003225BB">
        <w:rPr>
          <w:rFonts w:ascii="Calibri" w:hAnsi="Calibri" w:cs="Calibri"/>
          <w:color w:val="000000"/>
        </w:rPr>
        <w:t xml:space="preserve"> </w:t>
      </w:r>
      <w:r w:rsidRPr="00055B0C">
        <w:rPr>
          <w:rFonts w:ascii="Calibri" w:hAnsi="Calibri" w:cs="Calibri"/>
          <w:color w:val="000000"/>
        </w:rPr>
        <w:t>above,</w:t>
      </w:r>
      <w:r w:rsidR="003225BB">
        <w:rPr>
          <w:rFonts w:ascii="Calibri" w:hAnsi="Calibri" w:cs="Calibri"/>
          <w:color w:val="000000"/>
        </w:rPr>
        <w:t xml:space="preserve"> </w:t>
      </w:r>
      <w:r w:rsidRPr="00055B0C">
        <w:rPr>
          <w:rFonts w:ascii="Calibri" w:hAnsi="Calibri" w:cs="Calibri"/>
          <w:color w:val="000000"/>
        </w:rPr>
        <w:t>with</w:t>
      </w:r>
      <w:r w:rsidR="003225BB">
        <w:rPr>
          <w:rFonts w:ascii="Calibri" w:hAnsi="Calibri" w:cs="Calibri"/>
          <w:color w:val="000000"/>
        </w:rPr>
        <w:t xml:space="preserve"> </w:t>
      </w:r>
      <w:r w:rsidRPr="00055B0C">
        <w:rPr>
          <w:rFonts w:ascii="Calibri" w:hAnsi="Calibri" w:cs="Calibri"/>
          <w:color w:val="000000"/>
        </w:rPr>
        <w:t>scaffolding</w:t>
      </w:r>
      <w:r w:rsidR="003225BB">
        <w:rPr>
          <w:rFonts w:ascii="Calibri" w:hAnsi="Calibri" w:cs="Calibri"/>
          <w:color w:val="000000"/>
        </w:rPr>
        <w:t xml:space="preserve"> </w:t>
      </w:r>
      <w:r w:rsidRPr="00055B0C">
        <w:rPr>
          <w:rFonts w:ascii="Calibri" w:hAnsi="Calibri" w:cs="Calibri"/>
          <w:color w:val="000000"/>
        </w:rPr>
        <w:t>as</w:t>
      </w:r>
      <w:r w:rsidR="003225BB">
        <w:rPr>
          <w:rFonts w:ascii="Calibri" w:hAnsi="Calibri" w:cs="Calibri"/>
          <w:color w:val="000000"/>
        </w:rPr>
        <w:t xml:space="preserve"> </w:t>
      </w:r>
      <w:r w:rsidRPr="00055B0C">
        <w:rPr>
          <w:rFonts w:ascii="Calibri" w:hAnsi="Calibri" w:cs="Calibri"/>
          <w:color w:val="000000"/>
        </w:rPr>
        <w:t>needed.</w:t>
      </w:r>
      <w:r>
        <w:rPr>
          <w:rFonts w:ascii="Calibri" w:hAnsi="Calibri" w:cs="Calibri"/>
          <w:color w:val="000000"/>
        </w:rPr>
        <w:t>]</w:t>
      </w:r>
    </w:p>
    <w:p w14:paraId="3AC35310" w14:textId="4A439966" w:rsidR="00A55454" w:rsidRPr="00A55454" w:rsidRDefault="00A55454" w:rsidP="00FC264A">
      <w:pPr>
        <w:pStyle w:val="deletion"/>
      </w:pPr>
      <w:r>
        <w:lastRenderedPageBreak/>
        <w:t>{end</w:t>
      </w:r>
      <w:r w:rsidR="003A7574">
        <w:t xml:space="preserve"> </w:t>
      </w:r>
      <w:r>
        <w:t>deletion}</w:t>
      </w:r>
      <w:r w:rsidR="00FC264A">
        <w:br w:type="page"/>
      </w:r>
    </w:p>
    <w:p w14:paraId="68B8BFE6" w14:textId="1E60B007" w:rsidR="00E14831" w:rsidRDefault="001D4F0A" w:rsidP="00CE44EC">
      <w:pPr>
        <w:pStyle w:val="Heading3"/>
      </w:pPr>
      <w:bookmarkStart w:id="47" w:name="_Toc130971570"/>
      <w:r w:rsidRPr="00CE44EC">
        <w:lastRenderedPageBreak/>
        <w:t>Writing</w:t>
      </w:r>
      <w:r w:rsidR="003225BB" w:rsidRPr="00CE44EC">
        <w:t xml:space="preserve"> </w:t>
      </w:r>
      <w:r w:rsidRPr="00CE44EC">
        <w:t>Domain</w:t>
      </w:r>
      <w:bookmarkEnd w:id="47"/>
    </w:p>
    <w:p w14:paraId="7E4DCB70" w14:textId="1434B593" w:rsidR="00FC264A" w:rsidRDefault="00C31D3D" w:rsidP="00C31D3D">
      <w:pPr>
        <w:pStyle w:val="new"/>
      </w:pPr>
      <w:r w:rsidRPr="00871C04">
        <w:t xml:space="preserve">{For </w:t>
      </w:r>
      <w:r>
        <w:t>all of the grade 3 writing domain standards, the two letters after "W" in the codes are new. For example, in W.AW.3.1, "AW" is new.}</w:t>
      </w:r>
    </w:p>
    <w:p w14:paraId="0F1E2401" w14:textId="08DA996C" w:rsidR="0043638B" w:rsidRPr="00C00D32" w:rsidRDefault="0043638B" w:rsidP="0043638B">
      <w:pPr>
        <w:shd w:val="clear" w:color="auto" w:fill="FFFFFF" w:themeFill="background1"/>
        <w:spacing w:after="120"/>
        <w:rPr>
          <w:rFonts w:ascii="Calibri" w:hAnsi="Calibri" w:cs="Calibri"/>
          <w:color w:val="000000"/>
        </w:rPr>
      </w:pPr>
      <w:r w:rsidRPr="00C00D32">
        <w:rPr>
          <w:rFonts w:ascii="Calibri" w:hAnsi="Calibri" w:cs="Calibri"/>
          <w:color w:val="000000"/>
        </w:rPr>
        <w:t>W.</w:t>
      </w:r>
      <w:r w:rsidRPr="00D2040C">
        <w:rPr>
          <w:b/>
          <w:bCs/>
        </w:rPr>
        <w:t>AW.</w:t>
      </w:r>
      <w:r w:rsidRPr="00C00D32">
        <w:rPr>
          <w:rFonts w:ascii="Calibri" w:hAnsi="Calibri" w:cs="Calibri"/>
          <w:color w:val="000000"/>
        </w:rPr>
        <w:t>3.1.</w:t>
      </w:r>
      <w:r>
        <w:rPr>
          <w:rFonts w:ascii="Calibri" w:hAnsi="Calibri" w:cs="Calibri"/>
          <w:color w:val="000000"/>
        </w:rPr>
        <w:t xml:space="preserve"> </w:t>
      </w:r>
      <w:r w:rsidRPr="00C00D32">
        <w:rPr>
          <w:rFonts w:ascii="Calibri" w:hAnsi="Calibri" w:cs="Calibri"/>
          <w:color w:val="000000"/>
        </w:rPr>
        <w:t>Write</w:t>
      </w:r>
      <w:r>
        <w:rPr>
          <w:rFonts w:ascii="Calibri" w:hAnsi="Calibri" w:cs="Calibri"/>
          <w:color w:val="000000"/>
        </w:rPr>
        <w:t xml:space="preserve"> </w:t>
      </w:r>
      <w:r w:rsidRPr="00C00D32">
        <w:rPr>
          <w:rFonts w:ascii="Calibri" w:hAnsi="Calibri" w:cs="Calibri"/>
          <w:color w:val="000000"/>
        </w:rPr>
        <w:t>opinion</w:t>
      </w:r>
      <w:r>
        <w:rPr>
          <w:rFonts w:ascii="Calibri" w:hAnsi="Calibri" w:cs="Calibri"/>
          <w:color w:val="000000"/>
        </w:rPr>
        <w:t xml:space="preserve"> [</w:t>
      </w:r>
      <w:r w:rsidRPr="00C00D32">
        <w:rPr>
          <w:rFonts w:ascii="Calibri" w:hAnsi="Calibri" w:cs="Calibri"/>
          <w:color w:val="000000"/>
        </w:rPr>
        <w:t>pieces</w:t>
      </w:r>
      <w:r>
        <w:rPr>
          <w:rFonts w:ascii="Calibri" w:hAnsi="Calibri" w:cs="Calibri"/>
          <w:color w:val="000000"/>
        </w:rPr>
        <w:t xml:space="preserve"> </w:t>
      </w:r>
      <w:r w:rsidRPr="00C00D32">
        <w:rPr>
          <w:rFonts w:ascii="Calibri" w:hAnsi="Calibri" w:cs="Calibri"/>
          <w:color w:val="000000"/>
        </w:rPr>
        <w:t>on</w:t>
      </w:r>
      <w:r>
        <w:rPr>
          <w:rFonts w:ascii="Calibri" w:hAnsi="Calibri" w:cs="Calibri"/>
          <w:color w:val="000000"/>
        </w:rPr>
        <w:t xml:space="preserve"> </w:t>
      </w:r>
      <w:r w:rsidRPr="00C00D32">
        <w:rPr>
          <w:rFonts w:ascii="Calibri" w:hAnsi="Calibri" w:cs="Calibri"/>
          <w:color w:val="000000"/>
        </w:rPr>
        <w:t>topics</w:t>
      </w:r>
      <w:r>
        <w:rPr>
          <w:rFonts w:ascii="Calibri" w:hAnsi="Calibri" w:cs="Calibri"/>
          <w:color w:val="000000"/>
        </w:rPr>
        <w:t xml:space="preserve"> </w:t>
      </w:r>
      <w:r w:rsidRPr="00C00D32">
        <w:rPr>
          <w:rFonts w:ascii="Calibri" w:hAnsi="Calibri" w:cs="Calibri"/>
          <w:color w:val="000000"/>
        </w:rPr>
        <w:t>or</w:t>
      </w:r>
      <w:r>
        <w:rPr>
          <w:rFonts w:ascii="Calibri" w:hAnsi="Calibri" w:cs="Calibri"/>
          <w:color w:val="000000"/>
        </w:rPr>
        <w:t xml:space="preserve">] </w:t>
      </w:r>
      <w:r w:rsidRPr="00C00D32">
        <w:rPr>
          <w:rFonts w:ascii="Calibri" w:hAnsi="Calibri" w:cs="Calibri"/>
          <w:color w:val="000000"/>
        </w:rPr>
        <w:t>texts</w:t>
      </w:r>
      <w:r>
        <w:rPr>
          <w:rFonts w:ascii="Calibri" w:hAnsi="Calibri" w:cs="Calibri"/>
          <w:color w:val="000000"/>
        </w:rPr>
        <w:t xml:space="preserve"> [</w:t>
      </w:r>
      <w:r w:rsidRPr="00C00D32">
        <w:rPr>
          <w:rFonts w:ascii="Calibri" w:hAnsi="Calibri" w:cs="Calibri"/>
          <w:color w:val="000000"/>
        </w:rPr>
        <w:t>,</w:t>
      </w:r>
      <w:r>
        <w:rPr>
          <w:rFonts w:ascii="Calibri" w:hAnsi="Calibri" w:cs="Calibri"/>
          <w:color w:val="000000"/>
        </w:rPr>
        <w:t xml:space="preserve"> </w:t>
      </w:r>
      <w:r w:rsidRPr="00C00D32">
        <w:rPr>
          <w:rFonts w:ascii="Calibri" w:hAnsi="Calibri" w:cs="Calibri"/>
          <w:color w:val="000000"/>
        </w:rPr>
        <w:t>supporting</w:t>
      </w:r>
      <w:r>
        <w:rPr>
          <w:rFonts w:ascii="Calibri" w:hAnsi="Calibri" w:cs="Calibri"/>
          <w:color w:val="000000"/>
        </w:rPr>
        <w:t xml:space="preserve"> </w:t>
      </w:r>
      <w:r w:rsidRPr="00C00D32">
        <w:rPr>
          <w:rFonts w:ascii="Calibri" w:hAnsi="Calibri" w:cs="Calibri"/>
          <w:color w:val="000000"/>
        </w:rPr>
        <w:t>a</w:t>
      </w:r>
      <w:r>
        <w:rPr>
          <w:rFonts w:ascii="Calibri" w:hAnsi="Calibri" w:cs="Calibri"/>
          <w:color w:val="000000"/>
        </w:rPr>
        <w:t xml:space="preserve"> </w:t>
      </w:r>
      <w:r w:rsidRPr="00C00D32">
        <w:rPr>
          <w:rFonts w:ascii="Calibri" w:hAnsi="Calibri" w:cs="Calibri"/>
          <w:color w:val="000000"/>
        </w:rPr>
        <w:t>point</w:t>
      </w:r>
      <w:r>
        <w:rPr>
          <w:rFonts w:ascii="Calibri" w:hAnsi="Calibri" w:cs="Calibri"/>
          <w:color w:val="000000"/>
        </w:rPr>
        <w:t xml:space="preserve"> </w:t>
      </w:r>
      <w:r w:rsidRPr="00C00D32">
        <w:rPr>
          <w:rFonts w:ascii="Calibri" w:hAnsi="Calibri" w:cs="Calibri"/>
          <w:color w:val="000000"/>
        </w:rPr>
        <w:t>of</w:t>
      </w:r>
      <w:r>
        <w:rPr>
          <w:rFonts w:ascii="Calibri" w:hAnsi="Calibri" w:cs="Calibri"/>
          <w:color w:val="000000"/>
        </w:rPr>
        <w:t xml:space="preserve"> </w:t>
      </w:r>
      <w:r w:rsidRPr="00C00D32">
        <w:rPr>
          <w:rFonts w:ascii="Calibri" w:hAnsi="Calibri" w:cs="Calibri"/>
          <w:color w:val="000000"/>
        </w:rPr>
        <w:t>view</w:t>
      </w:r>
      <w:r>
        <w:rPr>
          <w:rFonts w:ascii="Calibri" w:hAnsi="Calibri" w:cs="Calibri"/>
          <w:color w:val="000000"/>
        </w:rPr>
        <w:t xml:space="preserve">] </w:t>
      </w:r>
      <w:r w:rsidRPr="00C00D32">
        <w:rPr>
          <w:rFonts w:ascii="Calibri" w:hAnsi="Calibri" w:cs="Calibri"/>
          <w:b/>
          <w:bCs/>
          <w:color w:val="000000"/>
        </w:rPr>
        <w:t>to</w:t>
      </w:r>
      <w:r>
        <w:rPr>
          <w:rFonts w:ascii="Calibri" w:hAnsi="Calibri" w:cs="Calibri"/>
          <w:b/>
          <w:bCs/>
          <w:color w:val="000000"/>
        </w:rPr>
        <w:t xml:space="preserve"> </w:t>
      </w:r>
      <w:r w:rsidRPr="00C00D32">
        <w:rPr>
          <w:rFonts w:ascii="Calibri" w:hAnsi="Calibri" w:cs="Calibri"/>
          <w:b/>
          <w:bCs/>
          <w:color w:val="000000"/>
        </w:rPr>
        <w:t>present</w:t>
      </w:r>
      <w:r>
        <w:rPr>
          <w:rFonts w:ascii="Calibri" w:hAnsi="Calibri" w:cs="Calibri"/>
          <w:b/>
          <w:bCs/>
          <w:color w:val="000000"/>
        </w:rPr>
        <w:t xml:space="preserve"> </w:t>
      </w:r>
      <w:r w:rsidRPr="00C00D32">
        <w:rPr>
          <w:rFonts w:ascii="Calibri" w:hAnsi="Calibri" w:cs="Calibri"/>
          <w:b/>
          <w:bCs/>
          <w:color w:val="000000"/>
        </w:rPr>
        <w:t>an</w:t>
      </w:r>
      <w:r>
        <w:rPr>
          <w:rFonts w:ascii="Calibri" w:hAnsi="Calibri" w:cs="Calibri"/>
          <w:b/>
          <w:bCs/>
          <w:color w:val="000000"/>
        </w:rPr>
        <w:t xml:space="preserve"> </w:t>
      </w:r>
      <w:r w:rsidRPr="00C00D32">
        <w:rPr>
          <w:rFonts w:ascii="Calibri" w:hAnsi="Calibri" w:cs="Calibri"/>
          <w:b/>
          <w:bCs/>
          <w:color w:val="000000"/>
        </w:rPr>
        <w:t>idea</w:t>
      </w:r>
      <w:r>
        <w:rPr>
          <w:rFonts w:ascii="Calibri" w:hAnsi="Calibri" w:cs="Calibri"/>
          <w:color w:val="000000"/>
        </w:rPr>
        <w:t xml:space="preserve"> </w:t>
      </w:r>
      <w:r w:rsidRPr="00C00D32">
        <w:rPr>
          <w:rFonts w:ascii="Calibri" w:hAnsi="Calibri" w:cs="Calibri"/>
          <w:color w:val="000000"/>
        </w:rPr>
        <w:t>with</w:t>
      </w:r>
      <w:r>
        <w:rPr>
          <w:rFonts w:ascii="Calibri" w:hAnsi="Calibri" w:cs="Calibri"/>
          <w:color w:val="000000"/>
        </w:rPr>
        <w:t xml:space="preserve"> </w:t>
      </w:r>
      <w:r w:rsidRPr="00C00D32">
        <w:rPr>
          <w:rFonts w:ascii="Calibri" w:hAnsi="Calibri" w:cs="Calibri"/>
          <w:color w:val="000000"/>
        </w:rPr>
        <w:t>reasons</w:t>
      </w:r>
      <w:r>
        <w:rPr>
          <w:rFonts w:ascii="Calibri" w:hAnsi="Calibri" w:cs="Calibri"/>
          <w:color w:val="000000"/>
        </w:rPr>
        <w:t xml:space="preserve"> </w:t>
      </w:r>
      <w:r w:rsidRPr="00C00D32">
        <w:rPr>
          <w:rFonts w:ascii="Calibri" w:hAnsi="Calibri" w:cs="Calibri"/>
          <w:b/>
          <w:bCs/>
          <w:color w:val="000000"/>
        </w:rPr>
        <w:t>and</w:t>
      </w:r>
      <w:r>
        <w:rPr>
          <w:rFonts w:ascii="Calibri" w:hAnsi="Calibri" w:cs="Calibri"/>
          <w:b/>
          <w:bCs/>
          <w:color w:val="000000"/>
        </w:rPr>
        <w:t xml:space="preserve"> </w:t>
      </w:r>
      <w:r w:rsidRPr="00C00D32">
        <w:rPr>
          <w:rFonts w:ascii="Calibri" w:hAnsi="Calibri" w:cs="Calibri"/>
          <w:b/>
          <w:bCs/>
          <w:color w:val="000000"/>
        </w:rPr>
        <w:t>information</w:t>
      </w:r>
      <w:r w:rsidRPr="00C00D32">
        <w:rPr>
          <w:rFonts w:ascii="Calibri" w:hAnsi="Calibri" w:cs="Calibri"/>
          <w:color w:val="000000"/>
        </w:rPr>
        <w:t>.</w:t>
      </w:r>
      <w:r>
        <w:rPr>
          <w:rFonts w:ascii="Calibri" w:hAnsi="Calibri" w:cs="Calibri"/>
          <w:color w:val="000000"/>
        </w:rPr>
        <w:t xml:space="preserve"> </w:t>
      </w:r>
      <w:r w:rsidR="001776EC" w:rsidRPr="59C681AE">
        <w:rPr>
          <w:rFonts w:ascii="Calibri" w:hAnsi="Calibri" w:cs="Calibri"/>
          <w:color w:val="000000"/>
        </w:rPr>
        <w:t>(</w:t>
      </w:r>
      <w:r w:rsidR="001776EC">
        <w:rPr>
          <w:rFonts w:ascii="Calibri" w:hAnsi="Calibri" w:cs="Calibri"/>
          <w:b/>
          <w:bCs/>
          <w:color w:val="000000"/>
        </w:rPr>
        <w:t>Students may use information from texts they have read to state their opinions on when the environment changes, due to climate change, the types of plants and animals in that region change.)</w:t>
      </w:r>
      <w:r>
        <w:rPr>
          <w:rStyle w:val="FootnoteReference"/>
          <w:rFonts w:ascii="Calibri" w:hAnsi="Calibri" w:cs="Calibri"/>
          <w:color w:val="000000"/>
        </w:rPr>
        <w:footnoteReference w:id="65"/>
      </w:r>
      <w:r w:rsidR="1EE4AC0A" w:rsidRPr="59C681AE">
        <w:rPr>
          <w:rStyle w:val="FootnoteReference"/>
          <w:rFonts w:ascii="Calibri" w:hAnsi="Calibri" w:cs="Calibri"/>
          <w:color w:val="000000"/>
        </w:rPr>
        <w:t xml:space="preserve">   </w:t>
      </w:r>
      <w:r w:rsidR="00F43A66">
        <w:rPr>
          <w:rFonts w:ascii="Calibri" w:hAnsi="Calibri" w:cs="Calibri"/>
          <w:color w:val="000000"/>
        </w:rPr>
        <w:t xml:space="preserve"> </w:t>
      </w:r>
      <w:r w:rsidR="00F43A66">
        <w:rPr>
          <w:noProof/>
        </w:rPr>
        <w:drawing>
          <wp:inline distT="0" distB="0" distL="0" distR="0" wp14:anchorId="6D811D65" wp14:editId="2F4AF03F">
            <wp:extent cx="232629" cy="211481"/>
            <wp:effectExtent l="0" t="0" r="3175" b="0"/>
            <wp:docPr id="8" name="Picture 8" descr="This icon indicates that the performance expectation is being highlighted for inclusion in an interdisciplinary climate change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This icon indicates that the performance expectation is being highlighted for inclusion in an interdisciplinary climate change unit.">
                      <a:extLst>
                        <a:ext uri="{C183D7F6-B498-43B3-948B-1728B52AA6E4}">
                          <adec:decorative xmlns:adec="http://schemas.microsoft.com/office/drawing/2017/decorative" val="0"/>
                        </a:ext>
                      </a:extLst>
                    </pic:cNvPr>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32629" cy="211481"/>
                    </a:xfrm>
                    <a:prstGeom prst="rect">
                      <a:avLst/>
                    </a:prstGeom>
                    <a:noFill/>
                  </pic:spPr>
                </pic:pic>
              </a:graphicData>
            </a:graphic>
          </wp:inline>
        </w:drawing>
      </w:r>
    </w:p>
    <w:p w14:paraId="631F0817" w14:textId="5B26692A" w:rsidR="00D51BB8" w:rsidRDefault="00C00D32" w:rsidP="004C0605">
      <w:pPr>
        <w:pStyle w:val="ListParagraph"/>
        <w:numPr>
          <w:ilvl w:val="0"/>
          <w:numId w:val="58"/>
        </w:numPr>
        <w:shd w:val="clear" w:color="auto" w:fill="FFFFFF" w:themeFill="background1"/>
        <w:spacing w:after="120"/>
        <w:contextualSpacing w:val="0"/>
        <w:rPr>
          <w:rFonts w:ascii="Calibri" w:hAnsi="Calibri" w:cs="Calibri"/>
          <w:color w:val="000000"/>
        </w:rPr>
      </w:pPr>
      <w:r w:rsidRPr="00D51BB8">
        <w:rPr>
          <w:rFonts w:ascii="Calibri" w:hAnsi="Calibri" w:cs="Calibri"/>
          <w:color w:val="000000"/>
        </w:rPr>
        <w:t>Introduce</w:t>
      </w:r>
      <w:r w:rsidR="003225BB" w:rsidRPr="00D51BB8">
        <w:rPr>
          <w:rFonts w:ascii="Calibri" w:hAnsi="Calibri" w:cs="Calibri"/>
          <w:color w:val="000000"/>
        </w:rPr>
        <w:t xml:space="preserve"> </w:t>
      </w:r>
      <w:r w:rsidR="00464E6B" w:rsidRPr="00D51BB8">
        <w:rPr>
          <w:rFonts w:ascii="Calibri" w:hAnsi="Calibri" w:cs="Calibri"/>
          <w:color w:val="000000"/>
        </w:rPr>
        <w:t>[</w:t>
      </w:r>
      <w:r w:rsidRPr="00D51BB8">
        <w:rPr>
          <w:rFonts w:ascii="Calibri" w:hAnsi="Calibri" w:cs="Calibri"/>
          <w:color w:val="000000"/>
        </w:rPr>
        <w:t>the</w:t>
      </w:r>
      <w:r w:rsidR="003225BB" w:rsidRPr="00D51BB8">
        <w:rPr>
          <w:rFonts w:ascii="Calibri" w:hAnsi="Calibri" w:cs="Calibri"/>
          <w:color w:val="000000"/>
        </w:rPr>
        <w:t xml:space="preserve"> </w:t>
      </w:r>
      <w:r w:rsidRPr="00D51BB8">
        <w:rPr>
          <w:rFonts w:ascii="Calibri" w:hAnsi="Calibri" w:cs="Calibri"/>
          <w:color w:val="000000"/>
        </w:rPr>
        <w:t>topic</w:t>
      </w:r>
      <w:r w:rsidR="003225BB" w:rsidRPr="00D51BB8">
        <w:rPr>
          <w:rFonts w:ascii="Calibri" w:hAnsi="Calibri" w:cs="Calibri"/>
          <w:color w:val="000000"/>
        </w:rPr>
        <w:t xml:space="preserve"> </w:t>
      </w:r>
      <w:r w:rsidRPr="00D51BB8">
        <w:rPr>
          <w:rFonts w:ascii="Calibri" w:hAnsi="Calibri" w:cs="Calibri"/>
          <w:color w:val="000000"/>
        </w:rPr>
        <w:t>or</w:t>
      </w:r>
      <w:r w:rsidR="003225BB" w:rsidRPr="00D51BB8">
        <w:rPr>
          <w:rFonts w:ascii="Calibri" w:hAnsi="Calibri" w:cs="Calibri"/>
          <w:color w:val="000000"/>
        </w:rPr>
        <w:t xml:space="preserve"> </w:t>
      </w:r>
      <w:r w:rsidRPr="00D51BB8">
        <w:rPr>
          <w:rFonts w:ascii="Calibri" w:hAnsi="Calibri" w:cs="Calibri"/>
          <w:color w:val="000000"/>
        </w:rPr>
        <w:t>text</w:t>
      </w:r>
      <w:r w:rsidR="003225BB" w:rsidRPr="00D51BB8">
        <w:rPr>
          <w:rFonts w:ascii="Calibri" w:hAnsi="Calibri" w:cs="Calibri"/>
          <w:color w:val="000000"/>
        </w:rPr>
        <w:t xml:space="preserve"> </w:t>
      </w:r>
      <w:r w:rsidRPr="00D51BB8">
        <w:rPr>
          <w:rFonts w:ascii="Calibri" w:hAnsi="Calibri" w:cs="Calibri"/>
          <w:color w:val="000000"/>
        </w:rPr>
        <w:t>they</w:t>
      </w:r>
      <w:r w:rsidR="003225BB" w:rsidRPr="00D51BB8">
        <w:rPr>
          <w:rFonts w:ascii="Calibri" w:hAnsi="Calibri" w:cs="Calibri"/>
          <w:color w:val="000000"/>
        </w:rPr>
        <w:t xml:space="preserve"> </w:t>
      </w:r>
      <w:r w:rsidRPr="00D51BB8">
        <w:rPr>
          <w:rFonts w:ascii="Calibri" w:hAnsi="Calibri" w:cs="Calibri"/>
          <w:color w:val="000000"/>
        </w:rPr>
        <w:t>are</w:t>
      </w:r>
      <w:r w:rsidR="003225BB" w:rsidRPr="00D51BB8">
        <w:rPr>
          <w:rFonts w:ascii="Calibri" w:hAnsi="Calibri" w:cs="Calibri"/>
          <w:color w:val="000000"/>
        </w:rPr>
        <w:t xml:space="preserve"> </w:t>
      </w:r>
      <w:r w:rsidRPr="00D51BB8">
        <w:rPr>
          <w:rFonts w:ascii="Calibri" w:hAnsi="Calibri" w:cs="Calibri"/>
          <w:color w:val="000000"/>
        </w:rPr>
        <w:t>writing</w:t>
      </w:r>
      <w:r w:rsidR="003225BB" w:rsidRPr="00D51BB8">
        <w:rPr>
          <w:rFonts w:ascii="Calibri" w:hAnsi="Calibri" w:cs="Calibri"/>
          <w:color w:val="000000"/>
        </w:rPr>
        <w:t xml:space="preserve"> </w:t>
      </w:r>
      <w:r w:rsidRPr="00D51BB8">
        <w:rPr>
          <w:rFonts w:ascii="Calibri" w:hAnsi="Calibri" w:cs="Calibri"/>
          <w:color w:val="000000"/>
        </w:rPr>
        <w:t>about,</w:t>
      </w:r>
      <w:r w:rsidR="003225BB" w:rsidRPr="00D51BB8">
        <w:rPr>
          <w:rFonts w:ascii="Calibri" w:hAnsi="Calibri" w:cs="Calibri"/>
          <w:color w:val="000000"/>
        </w:rPr>
        <w:t xml:space="preserve"> </w:t>
      </w:r>
      <w:r w:rsidRPr="00D51BB8">
        <w:rPr>
          <w:rFonts w:ascii="Calibri" w:hAnsi="Calibri" w:cs="Calibri"/>
          <w:color w:val="000000"/>
        </w:rPr>
        <w:t>state</w:t>
      </w:r>
      <w:r w:rsidR="00464E6B" w:rsidRPr="00D51BB8">
        <w:rPr>
          <w:rFonts w:ascii="Calibri" w:hAnsi="Calibri" w:cs="Calibri"/>
          <w:color w:val="000000"/>
        </w:rPr>
        <w:t>]</w:t>
      </w:r>
      <w:r w:rsidR="003225BB" w:rsidRPr="00D51BB8">
        <w:rPr>
          <w:rFonts w:ascii="Calibri" w:hAnsi="Calibri" w:cs="Calibri"/>
          <w:color w:val="000000"/>
        </w:rPr>
        <w:t xml:space="preserve"> </w:t>
      </w:r>
      <w:r w:rsidRPr="00D51BB8">
        <w:rPr>
          <w:rFonts w:ascii="Calibri" w:hAnsi="Calibri" w:cs="Calibri"/>
          <w:color w:val="000000"/>
        </w:rPr>
        <w:t>an</w:t>
      </w:r>
      <w:r w:rsidR="003225BB" w:rsidRPr="00D51BB8">
        <w:rPr>
          <w:rFonts w:ascii="Calibri" w:hAnsi="Calibri" w:cs="Calibri"/>
          <w:color w:val="000000"/>
        </w:rPr>
        <w:t xml:space="preserve"> </w:t>
      </w:r>
      <w:r w:rsidRPr="00D51BB8">
        <w:rPr>
          <w:rFonts w:ascii="Calibri" w:hAnsi="Calibri" w:cs="Calibri"/>
          <w:color w:val="000000"/>
        </w:rPr>
        <w:t>opinion</w:t>
      </w:r>
      <w:r w:rsidR="003225BB" w:rsidRPr="00D51BB8">
        <w:rPr>
          <w:rFonts w:ascii="Calibri" w:hAnsi="Calibri" w:cs="Calibri"/>
          <w:color w:val="000000"/>
        </w:rPr>
        <w:t xml:space="preserve"> </w:t>
      </w:r>
      <w:r w:rsidR="00464E6B" w:rsidRPr="00D51BB8">
        <w:rPr>
          <w:rFonts w:ascii="Calibri" w:hAnsi="Calibri" w:cs="Calibri"/>
          <w:color w:val="000000"/>
        </w:rPr>
        <w:t>[</w:t>
      </w:r>
      <w:r w:rsidRPr="00D51BB8">
        <w:rPr>
          <w:rFonts w:ascii="Calibri" w:hAnsi="Calibri" w:cs="Calibri"/>
          <w:color w:val="000000"/>
        </w:rPr>
        <w:t>,</w:t>
      </w:r>
      <w:r w:rsidR="003225BB" w:rsidRPr="00D51BB8">
        <w:rPr>
          <w:rFonts w:ascii="Calibri" w:hAnsi="Calibri" w:cs="Calibri"/>
          <w:color w:val="000000"/>
        </w:rPr>
        <w:t xml:space="preserve"> </w:t>
      </w:r>
      <w:r w:rsidRPr="00D51BB8">
        <w:rPr>
          <w:rFonts w:ascii="Calibri" w:hAnsi="Calibri" w:cs="Calibri"/>
          <w:color w:val="000000"/>
        </w:rPr>
        <w:t>and</w:t>
      </w:r>
      <w:r w:rsidR="003225BB" w:rsidRPr="00D51BB8">
        <w:rPr>
          <w:rFonts w:ascii="Calibri" w:hAnsi="Calibri" w:cs="Calibri"/>
          <w:color w:val="000000"/>
        </w:rPr>
        <w:t xml:space="preserve"> </w:t>
      </w:r>
      <w:r w:rsidRPr="00D51BB8">
        <w:rPr>
          <w:rFonts w:ascii="Calibri" w:hAnsi="Calibri" w:cs="Calibri"/>
          <w:color w:val="000000"/>
        </w:rPr>
        <w:t>create</w:t>
      </w:r>
      <w:r w:rsidR="003225BB" w:rsidRPr="00D51BB8">
        <w:rPr>
          <w:rFonts w:ascii="Calibri" w:hAnsi="Calibri" w:cs="Calibri"/>
          <w:color w:val="000000"/>
        </w:rPr>
        <w:t xml:space="preserve"> </w:t>
      </w:r>
      <w:r w:rsidRPr="00D51BB8">
        <w:rPr>
          <w:rFonts w:ascii="Calibri" w:hAnsi="Calibri" w:cs="Calibri"/>
          <w:color w:val="000000"/>
        </w:rPr>
        <w:t>an</w:t>
      </w:r>
      <w:r w:rsidR="003225BB" w:rsidRPr="00D51BB8">
        <w:rPr>
          <w:rFonts w:ascii="Calibri" w:hAnsi="Calibri" w:cs="Calibri"/>
          <w:color w:val="000000"/>
        </w:rPr>
        <w:t xml:space="preserve"> </w:t>
      </w:r>
      <w:r w:rsidRPr="00D51BB8">
        <w:rPr>
          <w:rFonts w:ascii="Calibri" w:hAnsi="Calibri" w:cs="Calibri"/>
          <w:color w:val="000000"/>
        </w:rPr>
        <w:t>organizational</w:t>
      </w:r>
      <w:r w:rsidR="003225BB" w:rsidRPr="00D51BB8">
        <w:rPr>
          <w:rFonts w:ascii="Calibri" w:hAnsi="Calibri" w:cs="Calibri"/>
          <w:color w:val="000000"/>
        </w:rPr>
        <w:t xml:space="preserve"> </w:t>
      </w:r>
      <w:r w:rsidRPr="00D51BB8">
        <w:rPr>
          <w:rFonts w:ascii="Calibri" w:hAnsi="Calibri" w:cs="Calibri"/>
          <w:color w:val="000000"/>
        </w:rPr>
        <w:t>structure</w:t>
      </w:r>
      <w:r w:rsidR="003225BB" w:rsidRPr="00D51BB8">
        <w:rPr>
          <w:rFonts w:ascii="Calibri" w:hAnsi="Calibri" w:cs="Calibri"/>
          <w:color w:val="000000"/>
        </w:rPr>
        <w:t xml:space="preserve"> </w:t>
      </w:r>
      <w:r w:rsidRPr="00D51BB8">
        <w:rPr>
          <w:rFonts w:ascii="Calibri" w:hAnsi="Calibri" w:cs="Calibri"/>
          <w:color w:val="000000"/>
        </w:rPr>
        <w:t>that</w:t>
      </w:r>
      <w:r w:rsidR="003225BB" w:rsidRPr="00D51BB8">
        <w:rPr>
          <w:rFonts w:ascii="Calibri" w:hAnsi="Calibri" w:cs="Calibri"/>
          <w:color w:val="000000"/>
        </w:rPr>
        <w:t xml:space="preserve"> </w:t>
      </w:r>
      <w:r w:rsidRPr="00D51BB8">
        <w:rPr>
          <w:rFonts w:ascii="Calibri" w:hAnsi="Calibri" w:cs="Calibri"/>
          <w:color w:val="000000"/>
        </w:rPr>
        <w:t>lists</w:t>
      </w:r>
      <w:r w:rsidR="003225BB" w:rsidRPr="00D51BB8">
        <w:rPr>
          <w:rFonts w:ascii="Calibri" w:hAnsi="Calibri" w:cs="Calibri"/>
          <w:color w:val="000000"/>
        </w:rPr>
        <w:t xml:space="preserve"> </w:t>
      </w:r>
      <w:r w:rsidRPr="00D51BB8">
        <w:rPr>
          <w:rFonts w:ascii="Calibri" w:hAnsi="Calibri" w:cs="Calibri"/>
          <w:color w:val="000000"/>
        </w:rPr>
        <w:t>reasons</w:t>
      </w:r>
      <w:r w:rsidR="00704097" w:rsidRPr="00D51BB8">
        <w:rPr>
          <w:rFonts w:ascii="Calibri" w:hAnsi="Calibri" w:cs="Calibri"/>
          <w:color w:val="000000"/>
        </w:rPr>
        <w:t>]</w:t>
      </w:r>
      <w:r w:rsidR="003225BB" w:rsidRPr="00D51BB8">
        <w:rPr>
          <w:rFonts w:ascii="Calibri" w:hAnsi="Calibri" w:cs="Calibri"/>
          <w:color w:val="000000"/>
        </w:rPr>
        <w:t xml:space="preserve"> </w:t>
      </w:r>
      <w:r w:rsidR="00704097" w:rsidRPr="00D51BB8">
        <w:rPr>
          <w:rFonts w:ascii="Calibri" w:hAnsi="Calibri" w:cs="Calibri"/>
          <w:b/>
          <w:bCs/>
          <w:color w:val="000000"/>
        </w:rPr>
        <w:t>clearly</w:t>
      </w:r>
      <w:r w:rsidRPr="00D51BB8">
        <w:rPr>
          <w:rFonts w:ascii="Calibri" w:hAnsi="Calibri" w:cs="Calibri"/>
          <w:color w:val="000000"/>
        </w:rPr>
        <w:t>.</w:t>
      </w:r>
      <w:r w:rsidR="003225BB" w:rsidRPr="00D51BB8">
        <w:rPr>
          <w:rFonts w:ascii="Calibri" w:hAnsi="Calibri" w:cs="Calibri"/>
          <w:color w:val="000000"/>
        </w:rPr>
        <w:t xml:space="preserve"> </w:t>
      </w:r>
      <w:r w:rsidR="00DE6772">
        <w:rPr>
          <w:rStyle w:val="FootnoteReference"/>
          <w:rFonts w:ascii="Calibri" w:hAnsi="Calibri" w:cs="Calibri"/>
          <w:color w:val="000000"/>
        </w:rPr>
        <w:footnoteReference w:id="66"/>
      </w:r>
    </w:p>
    <w:p w14:paraId="12B2AD63" w14:textId="78F1EC2E" w:rsidR="00D51BB8" w:rsidRDefault="00701A55" w:rsidP="004C0605">
      <w:pPr>
        <w:pStyle w:val="ListParagraph"/>
        <w:numPr>
          <w:ilvl w:val="0"/>
          <w:numId w:val="58"/>
        </w:numPr>
        <w:shd w:val="clear" w:color="auto" w:fill="FFFFFF" w:themeFill="background1"/>
        <w:spacing w:after="120"/>
        <w:contextualSpacing w:val="0"/>
        <w:rPr>
          <w:rFonts w:ascii="Calibri" w:hAnsi="Calibri" w:cs="Calibri"/>
          <w:color w:val="000000"/>
        </w:rPr>
      </w:pPr>
      <w:r w:rsidRPr="00D51BB8">
        <w:rPr>
          <w:rFonts w:ascii="Calibri" w:hAnsi="Calibri" w:cs="Calibri"/>
          <w:color w:val="000000"/>
        </w:rPr>
        <w:t>[</w:t>
      </w:r>
      <w:r w:rsidR="00C00D32" w:rsidRPr="00D51BB8">
        <w:rPr>
          <w:rFonts w:ascii="Calibri" w:hAnsi="Calibri" w:cs="Calibri"/>
          <w:color w:val="000000"/>
        </w:rPr>
        <w:t>Provide</w:t>
      </w:r>
      <w:r w:rsidRPr="00D51BB8">
        <w:rPr>
          <w:rFonts w:ascii="Calibri" w:hAnsi="Calibri" w:cs="Calibri"/>
          <w:color w:val="000000"/>
        </w:rPr>
        <w:t>]</w:t>
      </w:r>
      <w:r w:rsidR="003225BB" w:rsidRPr="00D51BB8">
        <w:rPr>
          <w:rFonts w:ascii="Calibri" w:hAnsi="Calibri" w:cs="Calibri"/>
          <w:color w:val="000000"/>
        </w:rPr>
        <w:t xml:space="preserve"> </w:t>
      </w:r>
      <w:r w:rsidRPr="00D51BB8">
        <w:rPr>
          <w:rFonts w:ascii="Calibri" w:hAnsi="Calibri" w:cs="Calibri"/>
          <w:b/>
          <w:bCs/>
          <w:color w:val="000000"/>
        </w:rPr>
        <w:t>Support</w:t>
      </w:r>
      <w:r w:rsidR="003225BB" w:rsidRPr="00D51BB8">
        <w:rPr>
          <w:rFonts w:ascii="Calibri" w:hAnsi="Calibri" w:cs="Calibri"/>
          <w:b/>
          <w:bCs/>
          <w:color w:val="000000"/>
        </w:rPr>
        <w:t xml:space="preserve"> </w:t>
      </w:r>
      <w:r w:rsidRPr="00D51BB8">
        <w:rPr>
          <w:rFonts w:ascii="Calibri" w:hAnsi="Calibri" w:cs="Calibri"/>
          <w:b/>
          <w:bCs/>
          <w:color w:val="000000"/>
        </w:rPr>
        <w:t>the</w:t>
      </w:r>
      <w:r w:rsidR="003225BB" w:rsidRPr="00D51BB8">
        <w:rPr>
          <w:rFonts w:ascii="Calibri" w:hAnsi="Calibri" w:cs="Calibri"/>
          <w:b/>
          <w:bCs/>
          <w:color w:val="000000"/>
        </w:rPr>
        <w:t xml:space="preserve"> </w:t>
      </w:r>
      <w:r w:rsidRPr="00D51BB8">
        <w:rPr>
          <w:rFonts w:ascii="Calibri" w:hAnsi="Calibri" w:cs="Calibri"/>
          <w:b/>
          <w:bCs/>
          <w:color w:val="000000"/>
        </w:rPr>
        <w:t>opinion</w:t>
      </w:r>
      <w:r w:rsidR="003225BB" w:rsidRPr="00D51BB8">
        <w:rPr>
          <w:rFonts w:ascii="Calibri" w:hAnsi="Calibri" w:cs="Calibri"/>
          <w:b/>
          <w:bCs/>
          <w:color w:val="000000"/>
        </w:rPr>
        <w:t xml:space="preserve"> </w:t>
      </w:r>
      <w:r w:rsidRPr="00D51BB8">
        <w:rPr>
          <w:rFonts w:ascii="Calibri" w:hAnsi="Calibri" w:cs="Calibri"/>
          <w:b/>
          <w:bCs/>
          <w:color w:val="000000"/>
        </w:rPr>
        <w:t>with</w:t>
      </w:r>
      <w:r w:rsidR="003225BB" w:rsidRPr="00D51BB8">
        <w:rPr>
          <w:rFonts w:ascii="Calibri" w:hAnsi="Calibri" w:cs="Calibri"/>
          <w:b/>
          <w:bCs/>
          <w:color w:val="000000"/>
        </w:rPr>
        <w:t xml:space="preserve"> </w:t>
      </w:r>
      <w:r w:rsidRPr="00D51BB8">
        <w:rPr>
          <w:rFonts w:ascii="Calibri" w:hAnsi="Calibri" w:cs="Calibri"/>
          <w:b/>
          <w:bCs/>
          <w:color w:val="000000"/>
        </w:rPr>
        <w:t>facts,</w:t>
      </w:r>
      <w:r w:rsidR="003225BB" w:rsidRPr="00D51BB8">
        <w:rPr>
          <w:rFonts w:ascii="Calibri" w:hAnsi="Calibri" w:cs="Calibri"/>
          <w:b/>
          <w:bCs/>
          <w:color w:val="000000"/>
        </w:rPr>
        <w:t xml:space="preserve"> </w:t>
      </w:r>
      <w:r w:rsidRPr="00D51BB8">
        <w:rPr>
          <w:rFonts w:ascii="Calibri" w:hAnsi="Calibri" w:cs="Calibri"/>
          <w:b/>
          <w:bCs/>
          <w:color w:val="000000"/>
        </w:rPr>
        <w:t>definitions,</w:t>
      </w:r>
      <w:r w:rsidR="003225BB" w:rsidRPr="00D51BB8">
        <w:rPr>
          <w:rFonts w:ascii="Calibri" w:hAnsi="Calibri" w:cs="Calibri"/>
          <w:b/>
          <w:bCs/>
          <w:color w:val="000000"/>
        </w:rPr>
        <w:t xml:space="preserve"> </w:t>
      </w:r>
      <w:r w:rsidR="00C00D32" w:rsidRPr="00D51BB8">
        <w:rPr>
          <w:rFonts w:ascii="Calibri" w:hAnsi="Calibri" w:cs="Calibri"/>
          <w:color w:val="000000"/>
        </w:rPr>
        <w:t>reasons</w:t>
      </w:r>
      <w:r w:rsidR="003225BB" w:rsidRPr="00D51BB8">
        <w:rPr>
          <w:rFonts w:ascii="Calibri" w:hAnsi="Calibri" w:cs="Calibri"/>
          <w:color w:val="000000"/>
        </w:rPr>
        <w:t xml:space="preserve"> </w:t>
      </w:r>
      <w:r w:rsidR="0055722C" w:rsidRPr="00D51BB8">
        <w:rPr>
          <w:rFonts w:ascii="Calibri" w:hAnsi="Calibri" w:cs="Calibri"/>
          <w:color w:val="000000"/>
        </w:rPr>
        <w:t>[</w:t>
      </w:r>
      <w:r w:rsidR="00C00D32" w:rsidRPr="00D51BB8">
        <w:rPr>
          <w:rFonts w:ascii="Calibri" w:hAnsi="Calibri" w:cs="Calibri"/>
          <w:color w:val="000000"/>
        </w:rPr>
        <w:t>that</w:t>
      </w:r>
      <w:r w:rsidR="003225BB" w:rsidRPr="00D51BB8">
        <w:rPr>
          <w:rFonts w:ascii="Calibri" w:hAnsi="Calibri" w:cs="Calibri"/>
          <w:color w:val="000000"/>
        </w:rPr>
        <w:t xml:space="preserve"> </w:t>
      </w:r>
      <w:r w:rsidR="00C00D32" w:rsidRPr="00D51BB8">
        <w:rPr>
          <w:rFonts w:ascii="Calibri" w:hAnsi="Calibri" w:cs="Calibri"/>
          <w:color w:val="000000"/>
        </w:rPr>
        <w:t>support</w:t>
      </w:r>
      <w:r w:rsidR="003225BB" w:rsidRPr="00D51BB8">
        <w:rPr>
          <w:rFonts w:ascii="Calibri" w:hAnsi="Calibri" w:cs="Calibri"/>
          <w:color w:val="000000"/>
        </w:rPr>
        <w:t xml:space="preserve"> </w:t>
      </w:r>
      <w:r w:rsidR="00C00D32" w:rsidRPr="00D51BB8">
        <w:rPr>
          <w:rFonts w:ascii="Calibri" w:hAnsi="Calibri" w:cs="Calibri"/>
          <w:color w:val="000000"/>
        </w:rPr>
        <w:t>the</w:t>
      </w:r>
      <w:r w:rsidR="003225BB" w:rsidRPr="00D51BB8">
        <w:rPr>
          <w:rFonts w:ascii="Calibri" w:hAnsi="Calibri" w:cs="Calibri"/>
          <w:color w:val="000000"/>
        </w:rPr>
        <w:t xml:space="preserve"> </w:t>
      </w:r>
      <w:r w:rsidR="00C00D32" w:rsidRPr="00D51BB8">
        <w:rPr>
          <w:rFonts w:ascii="Calibri" w:hAnsi="Calibri" w:cs="Calibri"/>
          <w:color w:val="000000"/>
        </w:rPr>
        <w:t>opinion</w:t>
      </w:r>
      <w:r w:rsidR="0055722C" w:rsidRPr="00D51BB8">
        <w:rPr>
          <w:rFonts w:ascii="Calibri" w:hAnsi="Calibri" w:cs="Calibri"/>
          <w:color w:val="000000"/>
        </w:rPr>
        <w:t>]</w:t>
      </w:r>
      <w:r w:rsidR="003225BB" w:rsidRPr="00D51BB8">
        <w:rPr>
          <w:rFonts w:ascii="Calibri" w:hAnsi="Calibri" w:cs="Calibri"/>
          <w:color w:val="000000"/>
        </w:rPr>
        <w:t xml:space="preserve"> </w:t>
      </w:r>
      <w:r w:rsidR="0055722C" w:rsidRPr="00D51BB8">
        <w:rPr>
          <w:rFonts w:ascii="Calibri" w:hAnsi="Calibri" w:cs="Calibri"/>
          <w:b/>
          <w:bCs/>
          <w:color w:val="000000"/>
        </w:rPr>
        <w:t>text</w:t>
      </w:r>
      <w:r w:rsidR="003225BB" w:rsidRPr="00D51BB8">
        <w:rPr>
          <w:rFonts w:ascii="Calibri" w:hAnsi="Calibri" w:cs="Calibri"/>
          <w:b/>
          <w:bCs/>
          <w:color w:val="000000"/>
        </w:rPr>
        <w:t xml:space="preserve"> </w:t>
      </w:r>
      <w:r w:rsidR="0055722C" w:rsidRPr="00D51BB8">
        <w:rPr>
          <w:rFonts w:ascii="Calibri" w:hAnsi="Calibri" w:cs="Calibri"/>
          <w:b/>
          <w:bCs/>
          <w:color w:val="000000"/>
        </w:rPr>
        <w:t>evidence,</w:t>
      </w:r>
      <w:r w:rsidR="003225BB" w:rsidRPr="00D51BB8">
        <w:rPr>
          <w:rFonts w:ascii="Calibri" w:hAnsi="Calibri" w:cs="Calibri"/>
          <w:b/>
          <w:bCs/>
          <w:color w:val="000000"/>
        </w:rPr>
        <w:t xml:space="preserve"> </w:t>
      </w:r>
      <w:r w:rsidR="0055722C" w:rsidRPr="00D51BB8">
        <w:rPr>
          <w:rFonts w:ascii="Calibri" w:hAnsi="Calibri" w:cs="Calibri"/>
          <w:b/>
          <w:bCs/>
          <w:color w:val="000000"/>
        </w:rPr>
        <w:t>or</w:t>
      </w:r>
      <w:r w:rsidR="003225BB" w:rsidRPr="00D51BB8">
        <w:rPr>
          <w:rFonts w:ascii="Calibri" w:hAnsi="Calibri" w:cs="Calibri"/>
          <w:b/>
          <w:bCs/>
          <w:color w:val="000000"/>
        </w:rPr>
        <w:t xml:space="preserve"> </w:t>
      </w:r>
      <w:r w:rsidR="0055722C" w:rsidRPr="00D51BB8">
        <w:rPr>
          <w:rFonts w:ascii="Calibri" w:hAnsi="Calibri" w:cs="Calibri"/>
          <w:b/>
          <w:bCs/>
          <w:color w:val="000000"/>
        </w:rPr>
        <w:t>other</w:t>
      </w:r>
      <w:r w:rsidR="003225BB" w:rsidRPr="00D51BB8">
        <w:rPr>
          <w:rFonts w:ascii="Calibri" w:hAnsi="Calibri" w:cs="Calibri"/>
          <w:b/>
          <w:bCs/>
          <w:color w:val="000000"/>
        </w:rPr>
        <w:t xml:space="preserve"> </w:t>
      </w:r>
      <w:r w:rsidR="0055722C" w:rsidRPr="00D51BB8">
        <w:rPr>
          <w:rFonts w:ascii="Calibri" w:hAnsi="Calibri" w:cs="Calibri"/>
          <w:b/>
          <w:bCs/>
          <w:color w:val="000000"/>
        </w:rPr>
        <w:t>information</w:t>
      </w:r>
      <w:r w:rsidR="003225BB" w:rsidRPr="00D51BB8">
        <w:rPr>
          <w:rFonts w:ascii="Calibri" w:hAnsi="Calibri" w:cs="Calibri"/>
          <w:b/>
          <w:bCs/>
          <w:color w:val="000000"/>
        </w:rPr>
        <w:t xml:space="preserve"> </w:t>
      </w:r>
      <w:r w:rsidR="0055722C" w:rsidRPr="00D51BB8">
        <w:rPr>
          <w:rFonts w:ascii="Calibri" w:hAnsi="Calibri" w:cs="Calibri"/>
          <w:b/>
          <w:bCs/>
          <w:color w:val="000000"/>
        </w:rPr>
        <w:t>and</w:t>
      </w:r>
      <w:r w:rsidR="003225BB" w:rsidRPr="00D51BB8">
        <w:rPr>
          <w:rFonts w:ascii="Calibri" w:hAnsi="Calibri" w:cs="Calibri"/>
          <w:b/>
          <w:bCs/>
          <w:color w:val="000000"/>
        </w:rPr>
        <w:t xml:space="preserve"> </w:t>
      </w:r>
      <w:r w:rsidR="0055722C" w:rsidRPr="00D51BB8">
        <w:rPr>
          <w:rFonts w:ascii="Calibri" w:hAnsi="Calibri" w:cs="Calibri"/>
          <w:b/>
          <w:bCs/>
          <w:color w:val="000000"/>
        </w:rPr>
        <w:t>examples</w:t>
      </w:r>
      <w:r w:rsidR="003225BB" w:rsidRPr="00D51BB8">
        <w:rPr>
          <w:rFonts w:ascii="Calibri" w:hAnsi="Calibri" w:cs="Calibri"/>
          <w:b/>
          <w:bCs/>
          <w:color w:val="000000"/>
        </w:rPr>
        <w:t xml:space="preserve"> </w:t>
      </w:r>
      <w:r w:rsidR="0055722C" w:rsidRPr="00D51BB8">
        <w:rPr>
          <w:rFonts w:ascii="Calibri" w:hAnsi="Calibri" w:cs="Calibri"/>
          <w:b/>
          <w:bCs/>
          <w:color w:val="000000"/>
        </w:rPr>
        <w:t>related</w:t>
      </w:r>
      <w:r w:rsidR="003225BB" w:rsidRPr="00D51BB8">
        <w:rPr>
          <w:rFonts w:ascii="Calibri" w:hAnsi="Calibri" w:cs="Calibri"/>
          <w:b/>
          <w:bCs/>
          <w:color w:val="000000"/>
        </w:rPr>
        <w:t xml:space="preserve"> </w:t>
      </w:r>
      <w:r w:rsidR="0055722C" w:rsidRPr="00D51BB8">
        <w:rPr>
          <w:rFonts w:ascii="Calibri" w:hAnsi="Calibri" w:cs="Calibri"/>
          <w:b/>
          <w:bCs/>
          <w:color w:val="000000"/>
        </w:rPr>
        <w:t>to</w:t>
      </w:r>
      <w:r w:rsidR="003225BB" w:rsidRPr="00D51BB8">
        <w:rPr>
          <w:rFonts w:ascii="Calibri" w:hAnsi="Calibri" w:cs="Calibri"/>
          <w:b/>
          <w:bCs/>
          <w:color w:val="000000"/>
        </w:rPr>
        <w:t xml:space="preserve"> </w:t>
      </w:r>
      <w:r w:rsidR="0055722C" w:rsidRPr="00D51BB8">
        <w:rPr>
          <w:rFonts w:ascii="Calibri" w:hAnsi="Calibri" w:cs="Calibri"/>
          <w:b/>
          <w:bCs/>
          <w:color w:val="000000"/>
        </w:rPr>
        <w:t>the</w:t>
      </w:r>
      <w:r w:rsidR="003225BB" w:rsidRPr="00D51BB8">
        <w:rPr>
          <w:rFonts w:ascii="Calibri" w:hAnsi="Calibri" w:cs="Calibri"/>
          <w:b/>
          <w:bCs/>
          <w:color w:val="000000"/>
        </w:rPr>
        <w:t xml:space="preserve"> </w:t>
      </w:r>
      <w:r w:rsidR="0055722C" w:rsidRPr="00D51BB8">
        <w:rPr>
          <w:rFonts w:ascii="Calibri" w:hAnsi="Calibri" w:cs="Calibri"/>
          <w:b/>
          <w:bCs/>
          <w:color w:val="000000"/>
        </w:rPr>
        <w:t>topic</w:t>
      </w:r>
      <w:r w:rsidR="00C00D32" w:rsidRPr="00D51BB8">
        <w:rPr>
          <w:rFonts w:ascii="Calibri" w:hAnsi="Calibri" w:cs="Calibri"/>
          <w:color w:val="000000"/>
        </w:rPr>
        <w:t>.</w:t>
      </w:r>
      <w:r w:rsidR="003225BB" w:rsidRPr="00D51BB8">
        <w:rPr>
          <w:rFonts w:ascii="Calibri" w:hAnsi="Calibri" w:cs="Calibri"/>
          <w:color w:val="000000"/>
        </w:rPr>
        <w:t xml:space="preserve"> </w:t>
      </w:r>
      <w:r w:rsidR="00CA0288">
        <w:rPr>
          <w:rStyle w:val="FootnoteReference"/>
          <w:rFonts w:ascii="Calibri" w:hAnsi="Calibri" w:cs="Calibri"/>
          <w:color w:val="000000"/>
        </w:rPr>
        <w:footnoteReference w:id="67"/>
      </w:r>
    </w:p>
    <w:p w14:paraId="3D1DCBC7" w14:textId="59FEB53B" w:rsidR="00D51BB8" w:rsidRDefault="002E5CFC" w:rsidP="004C0605">
      <w:pPr>
        <w:pStyle w:val="ListParagraph"/>
        <w:numPr>
          <w:ilvl w:val="0"/>
          <w:numId w:val="58"/>
        </w:numPr>
        <w:shd w:val="clear" w:color="auto" w:fill="FFFFFF" w:themeFill="background1"/>
        <w:spacing w:after="120"/>
        <w:contextualSpacing w:val="0"/>
        <w:rPr>
          <w:rFonts w:ascii="Calibri" w:hAnsi="Calibri" w:cs="Calibri"/>
          <w:color w:val="000000"/>
        </w:rPr>
      </w:pPr>
      <w:r w:rsidRPr="00D51BB8">
        <w:rPr>
          <w:rFonts w:ascii="Calibri" w:hAnsi="Calibri" w:cs="Calibri"/>
          <w:color w:val="000000"/>
        </w:rPr>
        <w:t>[</w:t>
      </w:r>
      <w:r w:rsidR="00C00D32" w:rsidRPr="00D51BB8">
        <w:rPr>
          <w:rFonts w:ascii="Calibri" w:hAnsi="Calibri" w:cs="Calibri"/>
          <w:color w:val="000000"/>
        </w:rPr>
        <w:t>Use</w:t>
      </w:r>
      <w:r w:rsidR="003225BB" w:rsidRPr="00D51BB8">
        <w:rPr>
          <w:rFonts w:ascii="Calibri" w:hAnsi="Calibri" w:cs="Calibri"/>
          <w:color w:val="000000"/>
        </w:rPr>
        <w:t xml:space="preserve"> </w:t>
      </w:r>
      <w:r w:rsidR="00C00D32" w:rsidRPr="00D51BB8">
        <w:rPr>
          <w:rFonts w:ascii="Calibri" w:hAnsi="Calibri" w:cs="Calibri"/>
          <w:color w:val="000000"/>
        </w:rPr>
        <w:t>linking</w:t>
      </w:r>
      <w:r w:rsidR="003225BB" w:rsidRPr="00D51BB8">
        <w:rPr>
          <w:rFonts w:ascii="Calibri" w:hAnsi="Calibri" w:cs="Calibri"/>
          <w:color w:val="000000"/>
        </w:rPr>
        <w:t xml:space="preserve"> </w:t>
      </w:r>
      <w:r w:rsidR="00C00D32" w:rsidRPr="00D51BB8">
        <w:rPr>
          <w:rFonts w:ascii="Calibri" w:hAnsi="Calibri" w:cs="Calibri"/>
          <w:color w:val="000000"/>
        </w:rPr>
        <w:t>words</w:t>
      </w:r>
      <w:r w:rsidR="003225BB" w:rsidRPr="00D51BB8">
        <w:rPr>
          <w:rFonts w:ascii="Calibri" w:hAnsi="Calibri" w:cs="Calibri"/>
          <w:color w:val="000000"/>
        </w:rPr>
        <w:t xml:space="preserve"> </w:t>
      </w:r>
      <w:r w:rsidR="00C00D32" w:rsidRPr="00D51BB8">
        <w:rPr>
          <w:rFonts w:ascii="Calibri" w:hAnsi="Calibri" w:cs="Calibri"/>
          <w:color w:val="000000"/>
        </w:rPr>
        <w:t>and</w:t>
      </w:r>
      <w:r w:rsidRPr="00D51BB8">
        <w:rPr>
          <w:rFonts w:ascii="Calibri" w:hAnsi="Calibri" w:cs="Calibri"/>
          <w:color w:val="000000"/>
        </w:rPr>
        <w:t>]</w:t>
      </w:r>
      <w:r w:rsidR="003225BB" w:rsidRPr="00D51BB8">
        <w:rPr>
          <w:rFonts w:ascii="Calibri" w:hAnsi="Calibri" w:cs="Calibri"/>
          <w:color w:val="000000"/>
        </w:rPr>
        <w:t xml:space="preserve"> </w:t>
      </w:r>
      <w:r w:rsidRPr="00D51BB8">
        <w:rPr>
          <w:rFonts w:ascii="Calibri" w:hAnsi="Calibri" w:cs="Calibri"/>
          <w:b/>
          <w:bCs/>
          <w:color w:val="000000"/>
        </w:rPr>
        <w:t>Link</w:t>
      </w:r>
      <w:r w:rsidR="003225BB" w:rsidRPr="00D51BB8">
        <w:rPr>
          <w:rFonts w:ascii="Calibri" w:hAnsi="Calibri" w:cs="Calibri"/>
          <w:b/>
          <w:bCs/>
          <w:color w:val="000000"/>
        </w:rPr>
        <w:t xml:space="preserve"> </w:t>
      </w:r>
      <w:r w:rsidRPr="00D51BB8">
        <w:rPr>
          <w:rFonts w:ascii="Calibri" w:hAnsi="Calibri" w:cs="Calibri"/>
          <w:b/>
          <w:bCs/>
          <w:color w:val="000000"/>
        </w:rPr>
        <w:t>ideas</w:t>
      </w:r>
      <w:r w:rsidR="003225BB" w:rsidRPr="00D51BB8">
        <w:rPr>
          <w:rFonts w:ascii="Calibri" w:hAnsi="Calibri" w:cs="Calibri"/>
          <w:b/>
          <w:bCs/>
          <w:color w:val="000000"/>
        </w:rPr>
        <w:t xml:space="preserve"> </w:t>
      </w:r>
      <w:r w:rsidRPr="00D51BB8">
        <w:rPr>
          <w:rFonts w:ascii="Calibri" w:hAnsi="Calibri" w:cs="Calibri"/>
          <w:b/>
          <w:bCs/>
          <w:color w:val="000000"/>
        </w:rPr>
        <w:t>within</w:t>
      </w:r>
      <w:r w:rsidR="003225BB" w:rsidRPr="00D51BB8">
        <w:rPr>
          <w:rFonts w:ascii="Calibri" w:hAnsi="Calibri" w:cs="Calibri"/>
          <w:b/>
          <w:bCs/>
          <w:color w:val="000000"/>
        </w:rPr>
        <w:t xml:space="preserve"> </w:t>
      </w:r>
      <w:r w:rsidRPr="00D51BB8">
        <w:rPr>
          <w:rFonts w:ascii="Calibri" w:hAnsi="Calibri" w:cs="Calibri"/>
          <w:b/>
          <w:bCs/>
          <w:color w:val="000000"/>
        </w:rPr>
        <w:t>sections</w:t>
      </w:r>
      <w:r w:rsidR="003225BB" w:rsidRPr="00D51BB8">
        <w:rPr>
          <w:rFonts w:ascii="Calibri" w:hAnsi="Calibri" w:cs="Calibri"/>
          <w:b/>
          <w:bCs/>
          <w:color w:val="000000"/>
        </w:rPr>
        <w:t xml:space="preserve"> </w:t>
      </w:r>
      <w:r w:rsidRPr="00D51BB8">
        <w:rPr>
          <w:rFonts w:ascii="Calibri" w:hAnsi="Calibri" w:cs="Calibri"/>
          <w:b/>
          <w:bCs/>
          <w:color w:val="000000"/>
        </w:rPr>
        <w:t>of</w:t>
      </w:r>
      <w:r w:rsidR="003225BB" w:rsidRPr="00D51BB8">
        <w:rPr>
          <w:rFonts w:ascii="Calibri" w:hAnsi="Calibri" w:cs="Calibri"/>
          <w:b/>
          <w:bCs/>
          <w:color w:val="000000"/>
        </w:rPr>
        <w:t xml:space="preserve"> </w:t>
      </w:r>
      <w:r w:rsidRPr="00D51BB8">
        <w:rPr>
          <w:rFonts w:ascii="Calibri" w:hAnsi="Calibri" w:cs="Calibri"/>
          <w:b/>
          <w:bCs/>
          <w:color w:val="000000"/>
        </w:rPr>
        <w:t>information</w:t>
      </w:r>
      <w:r w:rsidR="003225BB" w:rsidRPr="00D51BB8">
        <w:rPr>
          <w:rFonts w:ascii="Calibri" w:hAnsi="Calibri" w:cs="Calibri"/>
          <w:b/>
          <w:bCs/>
          <w:color w:val="000000"/>
        </w:rPr>
        <w:t xml:space="preserve"> </w:t>
      </w:r>
      <w:r w:rsidRPr="00D51BB8">
        <w:rPr>
          <w:rFonts w:ascii="Calibri" w:hAnsi="Calibri" w:cs="Calibri"/>
          <w:b/>
          <w:bCs/>
          <w:color w:val="000000"/>
        </w:rPr>
        <w:t>using</w:t>
      </w:r>
      <w:r w:rsidR="003225BB" w:rsidRPr="00D51BB8">
        <w:rPr>
          <w:rFonts w:ascii="Calibri" w:hAnsi="Calibri" w:cs="Calibri"/>
          <w:b/>
          <w:bCs/>
          <w:color w:val="000000"/>
        </w:rPr>
        <w:t xml:space="preserve"> </w:t>
      </w:r>
      <w:r w:rsidRPr="00D51BB8">
        <w:rPr>
          <w:rFonts w:ascii="Calibri" w:hAnsi="Calibri" w:cs="Calibri"/>
          <w:b/>
          <w:bCs/>
          <w:color w:val="000000"/>
        </w:rPr>
        <w:t>transition</w:t>
      </w:r>
      <w:r w:rsidR="003225BB" w:rsidRPr="00D51BB8">
        <w:rPr>
          <w:rFonts w:ascii="Calibri" w:hAnsi="Calibri" w:cs="Calibri"/>
          <w:b/>
          <w:bCs/>
          <w:color w:val="000000"/>
        </w:rPr>
        <w:t xml:space="preserve"> </w:t>
      </w:r>
      <w:r w:rsidRPr="00D51BB8">
        <w:rPr>
          <w:rFonts w:ascii="Calibri" w:hAnsi="Calibri" w:cs="Calibri"/>
          <w:b/>
          <w:bCs/>
          <w:color w:val="000000"/>
        </w:rPr>
        <w:t>words</w:t>
      </w:r>
      <w:r w:rsidR="003225BB" w:rsidRPr="00D51BB8">
        <w:rPr>
          <w:rFonts w:ascii="Calibri" w:hAnsi="Calibri" w:cs="Calibri"/>
          <w:b/>
          <w:bCs/>
          <w:color w:val="000000"/>
        </w:rPr>
        <w:t xml:space="preserve"> </w:t>
      </w:r>
      <w:r w:rsidRPr="00D51BB8">
        <w:rPr>
          <w:rFonts w:ascii="Calibri" w:hAnsi="Calibri" w:cs="Calibri"/>
          <w:b/>
          <w:bCs/>
          <w:color w:val="000000"/>
        </w:rPr>
        <w:t>and</w:t>
      </w:r>
      <w:r w:rsidR="003225BB" w:rsidRPr="00D51BB8">
        <w:rPr>
          <w:rFonts w:ascii="Calibri" w:hAnsi="Calibri" w:cs="Calibri"/>
          <w:b/>
          <w:bCs/>
          <w:color w:val="000000"/>
        </w:rPr>
        <w:t xml:space="preserve"> </w:t>
      </w:r>
      <w:r w:rsidR="00C00D32" w:rsidRPr="00D51BB8">
        <w:rPr>
          <w:rFonts w:ascii="Calibri" w:hAnsi="Calibri" w:cs="Calibri"/>
          <w:color w:val="000000"/>
        </w:rPr>
        <w:t>phrases</w:t>
      </w:r>
      <w:r w:rsidR="003225BB" w:rsidRPr="00D51BB8">
        <w:rPr>
          <w:rFonts w:ascii="Calibri" w:hAnsi="Calibri" w:cs="Calibri"/>
          <w:color w:val="000000"/>
        </w:rPr>
        <w:t xml:space="preserve"> </w:t>
      </w:r>
      <w:r w:rsidR="00C00D32" w:rsidRPr="00D51BB8">
        <w:rPr>
          <w:rFonts w:ascii="Calibri" w:hAnsi="Calibri" w:cs="Calibri"/>
          <w:color w:val="000000"/>
        </w:rPr>
        <w:t>(e.g.,</w:t>
      </w:r>
      <w:r w:rsidR="003225BB" w:rsidRPr="00D51BB8">
        <w:rPr>
          <w:rFonts w:ascii="Calibri" w:hAnsi="Calibri" w:cs="Calibri"/>
          <w:color w:val="000000"/>
        </w:rPr>
        <w:t xml:space="preserve"> </w:t>
      </w:r>
      <w:r w:rsidR="00B21FDA" w:rsidRPr="00D51BB8">
        <w:rPr>
          <w:rFonts w:ascii="Calibri" w:hAnsi="Calibri" w:cs="Calibri"/>
          <w:b/>
          <w:bCs/>
          <w:color w:val="000000"/>
        </w:rPr>
        <w:t>then,</w:t>
      </w:r>
      <w:r w:rsidR="003225BB" w:rsidRPr="00D51BB8">
        <w:rPr>
          <w:rFonts w:ascii="Calibri" w:hAnsi="Calibri" w:cs="Calibri"/>
          <w:b/>
          <w:bCs/>
          <w:color w:val="000000"/>
        </w:rPr>
        <w:t xml:space="preserve"> </w:t>
      </w:r>
      <w:r w:rsidR="00C00D32" w:rsidRPr="00D51BB8">
        <w:rPr>
          <w:rFonts w:ascii="Calibri" w:hAnsi="Calibri" w:cs="Calibri"/>
          <w:color w:val="000000"/>
        </w:rPr>
        <w:t>because,</w:t>
      </w:r>
      <w:r w:rsidR="003225BB" w:rsidRPr="00D51BB8">
        <w:rPr>
          <w:rFonts w:ascii="Calibri" w:hAnsi="Calibri" w:cs="Calibri"/>
          <w:color w:val="000000"/>
        </w:rPr>
        <w:t xml:space="preserve"> </w:t>
      </w:r>
      <w:r w:rsidR="00B21FDA" w:rsidRPr="00D51BB8">
        <w:rPr>
          <w:rFonts w:ascii="Calibri" w:hAnsi="Calibri" w:cs="Calibri"/>
          <w:b/>
          <w:bCs/>
          <w:color w:val="000000"/>
        </w:rPr>
        <w:t>also,</w:t>
      </w:r>
      <w:r w:rsidR="003225BB" w:rsidRPr="00D51BB8">
        <w:rPr>
          <w:rFonts w:ascii="Calibri" w:hAnsi="Calibri" w:cs="Calibri"/>
          <w:b/>
          <w:bCs/>
          <w:color w:val="000000"/>
        </w:rPr>
        <w:t xml:space="preserve"> </w:t>
      </w:r>
      <w:r w:rsidR="00C00D32" w:rsidRPr="00D51BB8">
        <w:rPr>
          <w:rFonts w:ascii="Calibri" w:hAnsi="Calibri" w:cs="Calibri"/>
          <w:color w:val="000000"/>
        </w:rPr>
        <w:t>therefore,</w:t>
      </w:r>
      <w:r w:rsidR="003225BB" w:rsidRPr="00D51BB8">
        <w:rPr>
          <w:rFonts w:ascii="Calibri" w:hAnsi="Calibri" w:cs="Calibri"/>
          <w:color w:val="000000"/>
        </w:rPr>
        <w:t xml:space="preserve"> </w:t>
      </w:r>
      <w:r w:rsidR="00C00D32" w:rsidRPr="00D51BB8">
        <w:rPr>
          <w:rFonts w:ascii="Calibri" w:hAnsi="Calibri" w:cs="Calibri"/>
          <w:color w:val="000000"/>
        </w:rPr>
        <w:t>since,</w:t>
      </w:r>
      <w:r w:rsidR="003225BB" w:rsidRPr="00D51BB8">
        <w:rPr>
          <w:rFonts w:ascii="Calibri" w:hAnsi="Calibri" w:cs="Calibri"/>
          <w:color w:val="000000"/>
        </w:rPr>
        <w:t xml:space="preserve"> </w:t>
      </w:r>
      <w:r w:rsidR="00C00D32" w:rsidRPr="00D51BB8">
        <w:rPr>
          <w:rFonts w:ascii="Calibri" w:hAnsi="Calibri" w:cs="Calibri"/>
          <w:color w:val="000000"/>
        </w:rPr>
        <w:t>for</w:t>
      </w:r>
      <w:r w:rsidR="003225BB" w:rsidRPr="00D51BB8">
        <w:rPr>
          <w:rFonts w:ascii="Calibri" w:hAnsi="Calibri" w:cs="Calibri"/>
          <w:color w:val="000000"/>
        </w:rPr>
        <w:t xml:space="preserve"> </w:t>
      </w:r>
      <w:r w:rsidR="00C00D32" w:rsidRPr="00D51BB8">
        <w:rPr>
          <w:rFonts w:ascii="Calibri" w:hAnsi="Calibri" w:cs="Calibri"/>
          <w:color w:val="000000"/>
        </w:rPr>
        <w:t>example)</w:t>
      </w:r>
      <w:r w:rsidR="003225BB" w:rsidRPr="00D51BB8">
        <w:rPr>
          <w:rFonts w:ascii="Calibri" w:hAnsi="Calibri" w:cs="Calibri"/>
          <w:color w:val="000000"/>
        </w:rPr>
        <w:t xml:space="preserve"> </w:t>
      </w:r>
      <w:r w:rsidR="00C00D32" w:rsidRPr="00D51BB8">
        <w:rPr>
          <w:rFonts w:ascii="Calibri" w:hAnsi="Calibri" w:cs="Calibri"/>
          <w:color w:val="000000"/>
        </w:rPr>
        <w:t>to</w:t>
      </w:r>
      <w:r w:rsidR="003225BB" w:rsidRPr="00D51BB8">
        <w:rPr>
          <w:rFonts w:ascii="Calibri" w:hAnsi="Calibri" w:cs="Calibri"/>
          <w:color w:val="000000"/>
        </w:rPr>
        <w:t xml:space="preserve"> </w:t>
      </w:r>
      <w:r w:rsidR="00C00D32" w:rsidRPr="00D51BB8">
        <w:rPr>
          <w:rFonts w:ascii="Calibri" w:hAnsi="Calibri" w:cs="Calibri"/>
          <w:color w:val="000000"/>
        </w:rPr>
        <w:t>connect</w:t>
      </w:r>
      <w:r w:rsidR="003225BB" w:rsidRPr="00D51BB8">
        <w:rPr>
          <w:rFonts w:ascii="Calibri" w:hAnsi="Calibri" w:cs="Calibri"/>
          <w:color w:val="000000"/>
        </w:rPr>
        <w:t xml:space="preserve"> </w:t>
      </w:r>
      <w:r w:rsidR="00C00D32" w:rsidRPr="00D51BB8">
        <w:rPr>
          <w:rFonts w:ascii="Calibri" w:hAnsi="Calibri" w:cs="Calibri"/>
          <w:color w:val="000000"/>
        </w:rPr>
        <w:t>opinion</w:t>
      </w:r>
      <w:r w:rsidR="003225BB" w:rsidRPr="00D51BB8">
        <w:rPr>
          <w:rFonts w:ascii="Calibri" w:hAnsi="Calibri" w:cs="Calibri"/>
          <w:color w:val="000000"/>
        </w:rPr>
        <w:t xml:space="preserve"> </w:t>
      </w:r>
      <w:r w:rsidR="00C00D32" w:rsidRPr="00D51BB8">
        <w:rPr>
          <w:rFonts w:ascii="Calibri" w:hAnsi="Calibri" w:cs="Calibri"/>
          <w:color w:val="000000"/>
        </w:rPr>
        <w:t>and</w:t>
      </w:r>
      <w:r w:rsidR="003225BB" w:rsidRPr="00D51BB8">
        <w:rPr>
          <w:rFonts w:ascii="Calibri" w:hAnsi="Calibri" w:cs="Calibri"/>
          <w:color w:val="000000"/>
        </w:rPr>
        <w:t xml:space="preserve"> </w:t>
      </w:r>
      <w:r w:rsidR="00C00D32" w:rsidRPr="00D51BB8">
        <w:rPr>
          <w:rFonts w:ascii="Calibri" w:hAnsi="Calibri" w:cs="Calibri"/>
          <w:color w:val="000000"/>
        </w:rPr>
        <w:t>reasons.</w:t>
      </w:r>
      <w:r w:rsidR="003225BB" w:rsidRPr="00D51BB8">
        <w:rPr>
          <w:rFonts w:ascii="Calibri" w:hAnsi="Calibri" w:cs="Calibri"/>
          <w:color w:val="000000"/>
        </w:rPr>
        <w:t xml:space="preserve"> </w:t>
      </w:r>
      <w:r w:rsidR="00881BBE">
        <w:rPr>
          <w:rStyle w:val="FootnoteReference"/>
          <w:rFonts w:ascii="Calibri" w:hAnsi="Calibri" w:cs="Calibri"/>
          <w:color w:val="000000"/>
        </w:rPr>
        <w:footnoteReference w:id="68"/>
      </w:r>
    </w:p>
    <w:p w14:paraId="38611665" w14:textId="36723994" w:rsidR="007D2285" w:rsidRPr="00D51BB8" w:rsidRDefault="00C00D32" w:rsidP="004C0605">
      <w:pPr>
        <w:pStyle w:val="ListParagraph"/>
        <w:numPr>
          <w:ilvl w:val="0"/>
          <w:numId w:val="58"/>
        </w:numPr>
        <w:shd w:val="clear" w:color="auto" w:fill="FFFFFF" w:themeFill="background1"/>
        <w:spacing w:after="120"/>
        <w:contextualSpacing w:val="0"/>
        <w:rPr>
          <w:rFonts w:ascii="Calibri" w:hAnsi="Calibri" w:cs="Calibri"/>
          <w:color w:val="000000"/>
        </w:rPr>
      </w:pPr>
      <w:r w:rsidRPr="00D51BB8">
        <w:rPr>
          <w:rFonts w:ascii="Calibri" w:hAnsi="Calibri" w:cs="Calibri"/>
          <w:color w:val="000000"/>
        </w:rPr>
        <w:t>Provide</w:t>
      </w:r>
      <w:r w:rsidR="003225BB" w:rsidRPr="00D51BB8">
        <w:rPr>
          <w:rFonts w:ascii="Calibri" w:hAnsi="Calibri" w:cs="Calibri"/>
          <w:color w:val="000000"/>
        </w:rPr>
        <w:t xml:space="preserve"> </w:t>
      </w:r>
      <w:r w:rsidRPr="00D51BB8">
        <w:rPr>
          <w:rFonts w:ascii="Calibri" w:hAnsi="Calibri" w:cs="Calibri"/>
          <w:color w:val="000000"/>
        </w:rPr>
        <w:t>a</w:t>
      </w:r>
      <w:r w:rsidR="003225BB" w:rsidRPr="00D51BB8">
        <w:rPr>
          <w:rFonts w:ascii="Calibri" w:hAnsi="Calibri" w:cs="Calibri"/>
          <w:color w:val="000000"/>
        </w:rPr>
        <w:t xml:space="preserve"> </w:t>
      </w:r>
      <w:r w:rsidRPr="00D51BB8">
        <w:rPr>
          <w:rFonts w:ascii="Calibri" w:hAnsi="Calibri" w:cs="Calibri"/>
          <w:color w:val="000000"/>
        </w:rPr>
        <w:t>conclusion</w:t>
      </w:r>
      <w:r w:rsidR="003225BB" w:rsidRPr="00D51BB8">
        <w:rPr>
          <w:rFonts w:ascii="Calibri" w:hAnsi="Calibri" w:cs="Calibri"/>
          <w:color w:val="000000"/>
        </w:rPr>
        <w:t xml:space="preserve"> </w:t>
      </w:r>
      <w:r w:rsidR="00C0239C">
        <w:rPr>
          <w:rFonts w:ascii="Calibri" w:hAnsi="Calibri" w:cs="Calibri"/>
          <w:color w:val="3333FF"/>
        </w:rPr>
        <w:t xml:space="preserve">{begin new} </w:t>
      </w:r>
      <w:r w:rsidR="00881ACB" w:rsidRPr="00D51BB8">
        <w:rPr>
          <w:rFonts w:ascii="Calibri" w:hAnsi="Calibri" w:cs="Calibri"/>
          <w:b/>
          <w:bCs/>
          <w:color w:val="000000"/>
        </w:rPr>
        <w:t>related</w:t>
      </w:r>
      <w:r w:rsidR="003225BB" w:rsidRPr="00D51BB8">
        <w:rPr>
          <w:rFonts w:ascii="Calibri" w:hAnsi="Calibri" w:cs="Calibri"/>
          <w:b/>
          <w:bCs/>
          <w:color w:val="000000"/>
        </w:rPr>
        <w:t xml:space="preserve"> </w:t>
      </w:r>
      <w:r w:rsidR="00881ACB" w:rsidRPr="00D51BB8">
        <w:rPr>
          <w:rFonts w:ascii="Calibri" w:hAnsi="Calibri" w:cs="Calibri"/>
          <w:b/>
          <w:bCs/>
          <w:color w:val="000000"/>
        </w:rPr>
        <w:t>to</w:t>
      </w:r>
      <w:r w:rsidR="003225BB" w:rsidRPr="00D51BB8">
        <w:rPr>
          <w:rFonts w:ascii="Calibri" w:hAnsi="Calibri" w:cs="Calibri"/>
          <w:b/>
          <w:bCs/>
          <w:color w:val="000000"/>
        </w:rPr>
        <w:t xml:space="preserve"> </w:t>
      </w:r>
      <w:r w:rsidR="00881ACB" w:rsidRPr="00D51BB8">
        <w:rPr>
          <w:rFonts w:ascii="Calibri" w:hAnsi="Calibri" w:cs="Calibri"/>
          <w:b/>
          <w:bCs/>
          <w:color w:val="000000"/>
        </w:rPr>
        <w:t>the</w:t>
      </w:r>
      <w:r w:rsidR="003225BB" w:rsidRPr="00D51BB8">
        <w:rPr>
          <w:rFonts w:ascii="Calibri" w:hAnsi="Calibri" w:cs="Calibri"/>
          <w:b/>
          <w:bCs/>
          <w:color w:val="000000"/>
        </w:rPr>
        <w:t xml:space="preserve"> </w:t>
      </w:r>
      <w:r w:rsidR="00881ACB" w:rsidRPr="00D51BB8">
        <w:rPr>
          <w:rFonts w:ascii="Calibri" w:hAnsi="Calibri" w:cs="Calibri"/>
          <w:b/>
          <w:bCs/>
          <w:color w:val="000000"/>
        </w:rPr>
        <w:t>opinion</w:t>
      </w:r>
      <w:r w:rsidR="003225BB" w:rsidRPr="00D51BB8">
        <w:rPr>
          <w:rFonts w:ascii="Calibri" w:hAnsi="Calibri" w:cs="Calibri"/>
          <w:b/>
          <w:bCs/>
          <w:color w:val="000000"/>
        </w:rPr>
        <w:t xml:space="preserve"> </w:t>
      </w:r>
      <w:r w:rsidR="00881ACB" w:rsidRPr="00D51BB8">
        <w:rPr>
          <w:rFonts w:ascii="Calibri" w:hAnsi="Calibri" w:cs="Calibri"/>
          <w:b/>
          <w:bCs/>
          <w:color w:val="000000"/>
        </w:rPr>
        <w:t>presented</w:t>
      </w:r>
      <w:r w:rsidRPr="00D51BB8">
        <w:rPr>
          <w:rFonts w:ascii="Calibri" w:hAnsi="Calibri" w:cs="Calibri"/>
          <w:color w:val="000000"/>
        </w:rPr>
        <w:t>.</w:t>
      </w:r>
      <w:r w:rsidR="00C0239C">
        <w:rPr>
          <w:rFonts w:ascii="Calibri" w:hAnsi="Calibri" w:cs="Calibri"/>
          <w:color w:val="000000"/>
        </w:rPr>
        <w:t xml:space="preserve"> </w:t>
      </w:r>
      <w:r w:rsidR="00C0239C" w:rsidRPr="00C0239C">
        <w:rPr>
          <w:rFonts w:ascii="Calibri" w:hAnsi="Calibri" w:cs="Calibri"/>
          <w:color w:val="3333FF"/>
        </w:rPr>
        <w:t>{end new}</w:t>
      </w:r>
    </w:p>
    <w:p w14:paraId="4524ED2C" w14:textId="25571D2D" w:rsidR="009E470C" w:rsidRDefault="009E470C" w:rsidP="00983C81">
      <w:pPr>
        <w:shd w:val="clear" w:color="auto" w:fill="FFFFFF" w:themeFill="background1"/>
        <w:spacing w:after="120"/>
        <w:rPr>
          <w:rFonts w:ascii="Calibri" w:hAnsi="Calibri" w:cs="Calibri"/>
          <w:color w:val="000000"/>
        </w:rPr>
      </w:pPr>
      <w:r w:rsidRPr="009E470C">
        <w:rPr>
          <w:rFonts w:ascii="Calibri" w:hAnsi="Calibri" w:cs="Calibri"/>
          <w:color w:val="000000"/>
        </w:rPr>
        <w:t>W.</w:t>
      </w:r>
      <w:r w:rsidR="00AC75C9">
        <w:rPr>
          <w:b/>
          <w:bCs/>
        </w:rPr>
        <w:t>I</w:t>
      </w:r>
      <w:r w:rsidR="00AC75C9" w:rsidRPr="00D2040C">
        <w:rPr>
          <w:b/>
          <w:bCs/>
        </w:rPr>
        <w:t>W</w:t>
      </w:r>
      <w:r w:rsidR="003225BB">
        <w:rPr>
          <w:rFonts w:ascii="Calibri" w:hAnsi="Calibri" w:cs="Calibri"/>
          <w:color w:val="000000"/>
        </w:rPr>
        <w:t xml:space="preserve"> </w:t>
      </w:r>
      <w:r w:rsidRPr="009E470C">
        <w:rPr>
          <w:rFonts w:ascii="Calibri" w:hAnsi="Calibri" w:cs="Calibri"/>
          <w:color w:val="000000"/>
        </w:rPr>
        <w:t>3.2.</w:t>
      </w:r>
      <w:r w:rsidR="003225BB">
        <w:rPr>
          <w:rFonts w:ascii="Calibri" w:hAnsi="Calibri" w:cs="Calibri"/>
          <w:color w:val="000000"/>
        </w:rPr>
        <w:t xml:space="preserve"> </w:t>
      </w:r>
      <w:r w:rsidRPr="009E470C">
        <w:rPr>
          <w:rFonts w:ascii="Calibri" w:hAnsi="Calibri" w:cs="Calibri"/>
          <w:color w:val="000000"/>
        </w:rPr>
        <w:t>Write</w:t>
      </w:r>
      <w:r w:rsidR="003225BB">
        <w:rPr>
          <w:rFonts w:ascii="Calibri" w:hAnsi="Calibri" w:cs="Calibri"/>
          <w:color w:val="000000"/>
        </w:rPr>
        <w:t xml:space="preserve"> </w:t>
      </w:r>
      <w:r w:rsidRPr="009E470C">
        <w:rPr>
          <w:rFonts w:ascii="Calibri" w:hAnsi="Calibri" w:cs="Calibri"/>
          <w:color w:val="000000"/>
        </w:rPr>
        <w:t>informative/explanatory</w:t>
      </w:r>
      <w:r w:rsidR="003225BB">
        <w:rPr>
          <w:rFonts w:ascii="Calibri" w:hAnsi="Calibri" w:cs="Calibri"/>
          <w:color w:val="000000"/>
        </w:rPr>
        <w:t xml:space="preserve"> </w:t>
      </w:r>
      <w:r w:rsidRPr="009E470C">
        <w:rPr>
          <w:rFonts w:ascii="Calibri" w:hAnsi="Calibri" w:cs="Calibri"/>
          <w:color w:val="000000"/>
        </w:rPr>
        <w:t>texts</w:t>
      </w:r>
      <w:r w:rsidR="003225BB">
        <w:rPr>
          <w:rFonts w:ascii="Calibri" w:hAnsi="Calibri" w:cs="Calibri"/>
          <w:color w:val="000000"/>
        </w:rPr>
        <w:t xml:space="preserve"> </w:t>
      </w:r>
      <w:r w:rsidRPr="009E470C">
        <w:rPr>
          <w:rFonts w:ascii="Calibri" w:hAnsi="Calibri" w:cs="Calibri"/>
          <w:color w:val="000000"/>
        </w:rPr>
        <w:t>to</w:t>
      </w:r>
      <w:r w:rsidR="003225BB">
        <w:rPr>
          <w:rFonts w:ascii="Calibri" w:hAnsi="Calibri" w:cs="Calibri"/>
          <w:color w:val="000000"/>
        </w:rPr>
        <w:t xml:space="preserve"> </w:t>
      </w:r>
      <w:r w:rsidRPr="009E470C">
        <w:rPr>
          <w:rFonts w:ascii="Calibri" w:hAnsi="Calibri" w:cs="Calibri"/>
          <w:color w:val="000000"/>
        </w:rPr>
        <w:t>examine</w:t>
      </w:r>
      <w:r w:rsidR="003225BB">
        <w:rPr>
          <w:rFonts w:ascii="Calibri" w:hAnsi="Calibri" w:cs="Calibri"/>
          <w:color w:val="000000"/>
        </w:rPr>
        <w:t xml:space="preserve"> </w:t>
      </w:r>
      <w:r w:rsidRPr="009E470C">
        <w:rPr>
          <w:rFonts w:ascii="Calibri" w:hAnsi="Calibri" w:cs="Calibri"/>
          <w:color w:val="000000"/>
        </w:rPr>
        <w:t>a</w:t>
      </w:r>
      <w:r w:rsidR="003225BB">
        <w:rPr>
          <w:rFonts w:ascii="Calibri" w:hAnsi="Calibri" w:cs="Calibri"/>
          <w:color w:val="000000"/>
        </w:rPr>
        <w:t xml:space="preserve"> </w:t>
      </w:r>
      <w:r w:rsidRPr="009E470C">
        <w:rPr>
          <w:rFonts w:ascii="Calibri" w:hAnsi="Calibri" w:cs="Calibri"/>
          <w:color w:val="000000"/>
        </w:rPr>
        <w:t>topic</w:t>
      </w:r>
      <w:r w:rsidR="003225BB">
        <w:rPr>
          <w:rFonts w:ascii="Calibri" w:hAnsi="Calibri" w:cs="Calibri"/>
          <w:color w:val="000000"/>
        </w:rPr>
        <w:t xml:space="preserve"> </w:t>
      </w:r>
      <w:r w:rsidRPr="009E470C">
        <w:rPr>
          <w:rFonts w:ascii="Calibri" w:hAnsi="Calibri" w:cs="Calibri"/>
          <w:color w:val="000000"/>
        </w:rPr>
        <w:t>and</w:t>
      </w:r>
      <w:r w:rsidR="003225BB">
        <w:rPr>
          <w:rFonts w:ascii="Calibri" w:hAnsi="Calibri" w:cs="Calibri"/>
          <w:color w:val="000000"/>
        </w:rPr>
        <w:t xml:space="preserve"> </w:t>
      </w:r>
      <w:r w:rsidRPr="009E470C">
        <w:rPr>
          <w:rFonts w:ascii="Calibri" w:hAnsi="Calibri" w:cs="Calibri"/>
          <w:color w:val="000000"/>
        </w:rPr>
        <w:t>convey</w:t>
      </w:r>
      <w:r w:rsidR="003225BB">
        <w:rPr>
          <w:rFonts w:ascii="Calibri" w:hAnsi="Calibri" w:cs="Calibri"/>
          <w:color w:val="000000"/>
        </w:rPr>
        <w:t xml:space="preserve"> </w:t>
      </w:r>
      <w:r w:rsidRPr="009E470C">
        <w:rPr>
          <w:rFonts w:ascii="Calibri" w:hAnsi="Calibri" w:cs="Calibri"/>
          <w:color w:val="000000"/>
        </w:rPr>
        <w:t>ideas</w:t>
      </w:r>
      <w:r w:rsidR="003225BB">
        <w:rPr>
          <w:rFonts w:ascii="Calibri" w:hAnsi="Calibri" w:cs="Calibri"/>
          <w:color w:val="000000"/>
        </w:rPr>
        <w:t xml:space="preserve"> </w:t>
      </w:r>
      <w:r w:rsidRPr="009E470C">
        <w:rPr>
          <w:rFonts w:ascii="Calibri" w:hAnsi="Calibri" w:cs="Calibri"/>
          <w:color w:val="000000"/>
        </w:rPr>
        <w:t>and</w:t>
      </w:r>
      <w:r w:rsidR="003225BB">
        <w:rPr>
          <w:rFonts w:ascii="Calibri" w:hAnsi="Calibri" w:cs="Calibri"/>
          <w:color w:val="000000"/>
        </w:rPr>
        <w:t xml:space="preserve"> </w:t>
      </w:r>
      <w:r w:rsidRPr="009E470C">
        <w:rPr>
          <w:rFonts w:ascii="Calibri" w:hAnsi="Calibri" w:cs="Calibri"/>
          <w:color w:val="000000"/>
        </w:rPr>
        <w:t>information</w:t>
      </w:r>
      <w:r w:rsidR="003225BB">
        <w:rPr>
          <w:rFonts w:ascii="Calibri" w:hAnsi="Calibri" w:cs="Calibri"/>
          <w:color w:val="000000"/>
        </w:rPr>
        <w:t xml:space="preserve"> </w:t>
      </w:r>
      <w:r w:rsidRPr="009E470C">
        <w:rPr>
          <w:rFonts w:ascii="Calibri" w:hAnsi="Calibri" w:cs="Calibri"/>
          <w:color w:val="000000"/>
        </w:rPr>
        <w:t>clearly.</w:t>
      </w:r>
      <w:r w:rsidR="003225BB">
        <w:rPr>
          <w:rFonts w:ascii="Calibri" w:hAnsi="Calibri" w:cs="Calibri"/>
          <w:color w:val="000000"/>
        </w:rPr>
        <w:t xml:space="preserve"> </w:t>
      </w:r>
    </w:p>
    <w:p w14:paraId="1A0715CD" w14:textId="655D67C1" w:rsidR="00983C81" w:rsidRPr="009E470C" w:rsidRDefault="00983C81" w:rsidP="00983C81">
      <w:pPr>
        <w:pStyle w:val="note"/>
      </w:pPr>
      <w:r>
        <w:t>{A was broken up so that second half of A is now B. Consequently, the next letters all shifted by 1. C became D and D became E}</w:t>
      </w:r>
    </w:p>
    <w:p w14:paraId="2266F287" w14:textId="4F12F6D3" w:rsidR="007D37CB" w:rsidRPr="0014664D" w:rsidRDefault="009E470C" w:rsidP="004C0605">
      <w:pPr>
        <w:pStyle w:val="ListParagraph"/>
        <w:numPr>
          <w:ilvl w:val="0"/>
          <w:numId w:val="59"/>
        </w:numPr>
        <w:shd w:val="clear" w:color="auto" w:fill="FFFFFF" w:themeFill="background1"/>
        <w:spacing w:after="120"/>
        <w:ind w:left="1080"/>
        <w:contextualSpacing w:val="0"/>
        <w:rPr>
          <w:rFonts w:ascii="Calibri" w:hAnsi="Calibri" w:cs="Calibri"/>
          <w:color w:val="000000"/>
        </w:rPr>
      </w:pPr>
      <w:r w:rsidRPr="0014664D">
        <w:rPr>
          <w:rFonts w:ascii="Calibri" w:hAnsi="Calibri" w:cs="Calibri"/>
          <w:color w:val="000000"/>
        </w:rPr>
        <w:t>Introduce</w:t>
      </w:r>
      <w:r w:rsidR="003225BB" w:rsidRPr="0014664D">
        <w:rPr>
          <w:rFonts w:ascii="Calibri" w:hAnsi="Calibri" w:cs="Calibri"/>
          <w:color w:val="000000"/>
        </w:rPr>
        <w:t xml:space="preserve"> </w:t>
      </w:r>
      <w:r w:rsidRPr="0014664D">
        <w:rPr>
          <w:rFonts w:ascii="Calibri" w:hAnsi="Calibri" w:cs="Calibri"/>
          <w:color w:val="000000"/>
        </w:rPr>
        <w:t>a</w:t>
      </w:r>
      <w:r w:rsidR="003225BB" w:rsidRPr="0014664D">
        <w:rPr>
          <w:rFonts w:ascii="Calibri" w:hAnsi="Calibri" w:cs="Calibri"/>
          <w:color w:val="000000"/>
        </w:rPr>
        <w:t xml:space="preserve"> </w:t>
      </w:r>
      <w:r w:rsidRPr="0014664D">
        <w:rPr>
          <w:rFonts w:ascii="Calibri" w:hAnsi="Calibri" w:cs="Calibri"/>
          <w:color w:val="000000"/>
        </w:rPr>
        <w:t>topic</w:t>
      </w:r>
      <w:r w:rsidR="003225BB" w:rsidRPr="0014664D">
        <w:rPr>
          <w:rFonts w:ascii="Calibri" w:hAnsi="Calibri" w:cs="Calibri"/>
          <w:color w:val="000000"/>
        </w:rPr>
        <w:t xml:space="preserve"> </w:t>
      </w:r>
      <w:r w:rsidR="007D37CB" w:rsidRPr="0014664D">
        <w:rPr>
          <w:rFonts w:ascii="Calibri" w:hAnsi="Calibri" w:cs="Calibri"/>
          <w:color w:val="000000"/>
        </w:rPr>
        <w:t>[</w:t>
      </w:r>
      <w:r w:rsidRPr="0014664D">
        <w:rPr>
          <w:rFonts w:ascii="Calibri" w:hAnsi="Calibri" w:cs="Calibri"/>
          <w:color w:val="000000"/>
        </w:rPr>
        <w:t>and</w:t>
      </w:r>
      <w:r w:rsidR="003225BB" w:rsidRPr="0014664D">
        <w:rPr>
          <w:rFonts w:ascii="Calibri" w:hAnsi="Calibri" w:cs="Calibri"/>
          <w:color w:val="000000"/>
        </w:rPr>
        <w:t xml:space="preserve"> </w:t>
      </w:r>
      <w:r w:rsidRPr="0014664D">
        <w:rPr>
          <w:rFonts w:ascii="Calibri" w:hAnsi="Calibri" w:cs="Calibri"/>
          <w:color w:val="000000"/>
        </w:rPr>
        <w:t>group</w:t>
      </w:r>
      <w:r w:rsidR="003225BB" w:rsidRPr="0014664D">
        <w:rPr>
          <w:rFonts w:ascii="Calibri" w:hAnsi="Calibri" w:cs="Calibri"/>
          <w:color w:val="000000"/>
        </w:rPr>
        <w:t xml:space="preserve"> </w:t>
      </w:r>
      <w:r w:rsidRPr="0014664D">
        <w:rPr>
          <w:rFonts w:ascii="Calibri" w:hAnsi="Calibri" w:cs="Calibri"/>
          <w:color w:val="000000"/>
        </w:rPr>
        <w:t>related</w:t>
      </w:r>
      <w:r w:rsidR="003225BB" w:rsidRPr="0014664D">
        <w:rPr>
          <w:rFonts w:ascii="Calibri" w:hAnsi="Calibri" w:cs="Calibri"/>
          <w:color w:val="000000"/>
        </w:rPr>
        <w:t xml:space="preserve"> </w:t>
      </w:r>
      <w:r w:rsidRPr="0014664D">
        <w:rPr>
          <w:rFonts w:ascii="Calibri" w:hAnsi="Calibri" w:cs="Calibri"/>
          <w:color w:val="000000"/>
        </w:rPr>
        <w:t>information</w:t>
      </w:r>
      <w:r w:rsidR="003225BB" w:rsidRPr="0014664D">
        <w:rPr>
          <w:rFonts w:ascii="Calibri" w:hAnsi="Calibri" w:cs="Calibri"/>
          <w:color w:val="000000"/>
        </w:rPr>
        <w:t xml:space="preserve"> </w:t>
      </w:r>
      <w:r w:rsidRPr="0014664D">
        <w:rPr>
          <w:rFonts w:ascii="Calibri" w:hAnsi="Calibri" w:cs="Calibri"/>
          <w:color w:val="000000"/>
        </w:rPr>
        <w:t>together;</w:t>
      </w:r>
      <w:r w:rsidR="007D37CB" w:rsidRPr="0014664D">
        <w:rPr>
          <w:rFonts w:ascii="Calibri" w:hAnsi="Calibri" w:cs="Calibri"/>
          <w:color w:val="000000"/>
        </w:rPr>
        <w:t>]</w:t>
      </w:r>
      <w:r w:rsidR="003225BB" w:rsidRPr="0014664D">
        <w:rPr>
          <w:rFonts w:ascii="Calibri" w:hAnsi="Calibri" w:cs="Calibri"/>
          <w:color w:val="000000"/>
        </w:rPr>
        <w:t xml:space="preserve"> </w:t>
      </w:r>
      <w:r w:rsidR="007D37CB" w:rsidRPr="0014664D">
        <w:rPr>
          <w:rFonts w:ascii="Calibri" w:hAnsi="Calibri" w:cs="Calibri"/>
          <w:b/>
          <w:bCs/>
          <w:color w:val="000000"/>
        </w:rPr>
        <w:t>clearly.</w:t>
      </w:r>
      <w:r w:rsidR="003225BB" w:rsidRPr="0014664D">
        <w:rPr>
          <w:rFonts w:ascii="Calibri" w:hAnsi="Calibri" w:cs="Calibri"/>
          <w:color w:val="000000"/>
        </w:rPr>
        <w:t xml:space="preserve">  </w:t>
      </w:r>
    </w:p>
    <w:p w14:paraId="3424B063" w14:textId="3444AFDD" w:rsidR="009E470C" w:rsidRPr="0014664D" w:rsidRDefault="009E470C" w:rsidP="004C0605">
      <w:pPr>
        <w:pStyle w:val="ListParagraph"/>
        <w:numPr>
          <w:ilvl w:val="0"/>
          <w:numId w:val="59"/>
        </w:numPr>
        <w:shd w:val="clear" w:color="auto" w:fill="FFFFFF" w:themeFill="background1"/>
        <w:spacing w:after="120"/>
        <w:ind w:left="1080"/>
        <w:contextualSpacing w:val="0"/>
        <w:rPr>
          <w:rFonts w:ascii="Calibri" w:hAnsi="Calibri" w:cs="Calibri"/>
          <w:b/>
          <w:bCs/>
          <w:color w:val="000000"/>
        </w:rPr>
      </w:pPr>
      <w:r w:rsidRPr="0014664D">
        <w:rPr>
          <w:rFonts w:ascii="Calibri" w:hAnsi="Calibri" w:cs="Calibri"/>
          <w:color w:val="000000"/>
        </w:rPr>
        <w:t>Develop</w:t>
      </w:r>
      <w:r w:rsidR="003225BB" w:rsidRPr="0014664D">
        <w:rPr>
          <w:rFonts w:ascii="Calibri" w:hAnsi="Calibri" w:cs="Calibri"/>
          <w:color w:val="000000"/>
        </w:rPr>
        <w:t xml:space="preserve"> </w:t>
      </w:r>
      <w:r w:rsidRPr="0014664D">
        <w:rPr>
          <w:rFonts w:ascii="Calibri" w:hAnsi="Calibri" w:cs="Calibri"/>
          <w:color w:val="000000"/>
        </w:rPr>
        <w:t>the</w:t>
      </w:r>
      <w:r w:rsidR="003225BB" w:rsidRPr="0014664D">
        <w:rPr>
          <w:rFonts w:ascii="Calibri" w:hAnsi="Calibri" w:cs="Calibri"/>
          <w:color w:val="000000"/>
        </w:rPr>
        <w:t xml:space="preserve"> </w:t>
      </w:r>
      <w:r w:rsidRPr="0014664D">
        <w:rPr>
          <w:rFonts w:ascii="Calibri" w:hAnsi="Calibri" w:cs="Calibri"/>
          <w:color w:val="000000"/>
        </w:rPr>
        <w:t>topic</w:t>
      </w:r>
      <w:r w:rsidR="003225BB" w:rsidRPr="0014664D">
        <w:rPr>
          <w:rFonts w:ascii="Calibri" w:hAnsi="Calibri" w:cs="Calibri"/>
          <w:color w:val="000000"/>
        </w:rPr>
        <w:t xml:space="preserve"> </w:t>
      </w:r>
      <w:r w:rsidRPr="0014664D">
        <w:rPr>
          <w:rFonts w:ascii="Calibri" w:hAnsi="Calibri" w:cs="Calibri"/>
          <w:color w:val="000000"/>
        </w:rPr>
        <w:t>with</w:t>
      </w:r>
      <w:r w:rsidR="003225BB" w:rsidRPr="0014664D">
        <w:rPr>
          <w:rFonts w:ascii="Calibri" w:hAnsi="Calibri" w:cs="Calibri"/>
          <w:color w:val="000000"/>
        </w:rPr>
        <w:t xml:space="preserve"> </w:t>
      </w:r>
      <w:r w:rsidRPr="0014664D">
        <w:rPr>
          <w:rFonts w:ascii="Calibri" w:hAnsi="Calibri" w:cs="Calibri"/>
          <w:color w:val="000000"/>
        </w:rPr>
        <w:t>facts,</w:t>
      </w:r>
      <w:r w:rsidR="003225BB" w:rsidRPr="0014664D">
        <w:rPr>
          <w:rFonts w:ascii="Calibri" w:hAnsi="Calibri" w:cs="Calibri"/>
          <w:color w:val="000000"/>
        </w:rPr>
        <w:t xml:space="preserve"> </w:t>
      </w:r>
      <w:r w:rsidRPr="0014664D">
        <w:rPr>
          <w:rFonts w:ascii="Calibri" w:hAnsi="Calibri" w:cs="Calibri"/>
          <w:color w:val="000000"/>
        </w:rPr>
        <w:t>definitions,</w:t>
      </w:r>
      <w:r w:rsidR="003225BB" w:rsidRPr="0014664D">
        <w:rPr>
          <w:rFonts w:ascii="Calibri" w:hAnsi="Calibri" w:cs="Calibri"/>
          <w:color w:val="000000"/>
        </w:rPr>
        <w:t xml:space="preserve"> </w:t>
      </w:r>
      <w:r w:rsidRPr="0014664D">
        <w:rPr>
          <w:rFonts w:ascii="Calibri" w:hAnsi="Calibri" w:cs="Calibri"/>
          <w:color w:val="000000"/>
        </w:rPr>
        <w:t>and</w:t>
      </w:r>
      <w:r w:rsidR="003225BB" w:rsidRPr="0014664D">
        <w:rPr>
          <w:rFonts w:ascii="Calibri" w:hAnsi="Calibri" w:cs="Calibri"/>
          <w:color w:val="000000"/>
        </w:rPr>
        <w:t xml:space="preserve"> </w:t>
      </w:r>
      <w:r w:rsidR="007D37CB" w:rsidRPr="0014664D">
        <w:rPr>
          <w:rFonts w:ascii="Calibri" w:hAnsi="Calibri" w:cs="Calibri"/>
          <w:b/>
          <w:bCs/>
          <w:color w:val="000000"/>
        </w:rPr>
        <w:t>concrete</w:t>
      </w:r>
      <w:r w:rsidR="003225BB" w:rsidRPr="0014664D">
        <w:rPr>
          <w:rFonts w:ascii="Calibri" w:hAnsi="Calibri" w:cs="Calibri"/>
          <w:color w:val="000000"/>
        </w:rPr>
        <w:t xml:space="preserve"> </w:t>
      </w:r>
      <w:r w:rsidRPr="0014664D">
        <w:rPr>
          <w:rFonts w:ascii="Calibri" w:hAnsi="Calibri" w:cs="Calibri"/>
          <w:color w:val="000000"/>
        </w:rPr>
        <w:t>details</w:t>
      </w:r>
      <w:r w:rsidR="007D37CB" w:rsidRPr="0014664D">
        <w:rPr>
          <w:rFonts w:ascii="Calibri" w:hAnsi="Calibri" w:cs="Calibri"/>
          <w:b/>
          <w:bCs/>
          <w:color w:val="000000"/>
        </w:rPr>
        <w:t>,</w:t>
      </w:r>
      <w:r w:rsidR="003225BB" w:rsidRPr="0014664D">
        <w:rPr>
          <w:rFonts w:ascii="Calibri" w:hAnsi="Calibri" w:cs="Calibri"/>
          <w:b/>
          <w:bCs/>
          <w:color w:val="000000"/>
        </w:rPr>
        <w:t xml:space="preserve"> </w:t>
      </w:r>
      <w:r w:rsidR="007D37CB" w:rsidRPr="0014664D">
        <w:rPr>
          <w:rFonts w:ascii="Calibri" w:hAnsi="Calibri" w:cs="Calibri"/>
          <w:b/>
          <w:bCs/>
          <w:color w:val="000000"/>
        </w:rPr>
        <w:t>text</w:t>
      </w:r>
      <w:r w:rsidR="003225BB" w:rsidRPr="0014664D">
        <w:rPr>
          <w:rFonts w:ascii="Calibri" w:hAnsi="Calibri" w:cs="Calibri"/>
          <w:b/>
          <w:bCs/>
          <w:color w:val="000000"/>
        </w:rPr>
        <w:t xml:space="preserve"> </w:t>
      </w:r>
      <w:r w:rsidR="007D37CB" w:rsidRPr="0014664D">
        <w:rPr>
          <w:rFonts w:ascii="Calibri" w:hAnsi="Calibri" w:cs="Calibri"/>
          <w:b/>
          <w:bCs/>
          <w:color w:val="000000"/>
        </w:rPr>
        <w:t>evidence,</w:t>
      </w:r>
      <w:r w:rsidR="003225BB" w:rsidRPr="0014664D">
        <w:rPr>
          <w:rFonts w:ascii="Calibri" w:hAnsi="Calibri" w:cs="Calibri"/>
          <w:b/>
          <w:bCs/>
          <w:color w:val="000000"/>
        </w:rPr>
        <w:t xml:space="preserve"> </w:t>
      </w:r>
      <w:r w:rsidR="007D37CB" w:rsidRPr="0014664D">
        <w:rPr>
          <w:rFonts w:ascii="Calibri" w:hAnsi="Calibri" w:cs="Calibri"/>
          <w:b/>
          <w:bCs/>
          <w:color w:val="000000"/>
        </w:rPr>
        <w:t>or</w:t>
      </w:r>
      <w:r w:rsidR="003225BB" w:rsidRPr="0014664D">
        <w:rPr>
          <w:rFonts w:ascii="Calibri" w:hAnsi="Calibri" w:cs="Calibri"/>
          <w:b/>
          <w:bCs/>
          <w:color w:val="000000"/>
        </w:rPr>
        <w:t xml:space="preserve"> </w:t>
      </w:r>
      <w:r w:rsidR="007D37CB" w:rsidRPr="0014664D">
        <w:rPr>
          <w:rFonts w:ascii="Calibri" w:hAnsi="Calibri" w:cs="Calibri"/>
          <w:b/>
          <w:bCs/>
          <w:color w:val="000000"/>
        </w:rPr>
        <w:t>other</w:t>
      </w:r>
      <w:r w:rsidR="003225BB" w:rsidRPr="0014664D">
        <w:rPr>
          <w:rFonts w:ascii="Calibri" w:hAnsi="Calibri" w:cs="Calibri"/>
          <w:b/>
          <w:bCs/>
          <w:color w:val="000000"/>
        </w:rPr>
        <w:t xml:space="preserve"> </w:t>
      </w:r>
      <w:r w:rsidR="007D37CB" w:rsidRPr="0014664D">
        <w:rPr>
          <w:rFonts w:ascii="Calibri" w:hAnsi="Calibri" w:cs="Calibri"/>
          <w:b/>
          <w:bCs/>
          <w:color w:val="000000"/>
        </w:rPr>
        <w:t>information</w:t>
      </w:r>
      <w:r w:rsidR="003225BB" w:rsidRPr="0014664D">
        <w:rPr>
          <w:rFonts w:ascii="Calibri" w:hAnsi="Calibri" w:cs="Calibri"/>
          <w:b/>
          <w:bCs/>
          <w:color w:val="000000"/>
        </w:rPr>
        <w:t xml:space="preserve"> </w:t>
      </w:r>
      <w:r w:rsidR="007D37CB" w:rsidRPr="0014664D">
        <w:rPr>
          <w:rFonts w:ascii="Calibri" w:hAnsi="Calibri" w:cs="Calibri"/>
          <w:b/>
          <w:bCs/>
          <w:color w:val="000000"/>
        </w:rPr>
        <w:t>and</w:t>
      </w:r>
      <w:r w:rsidR="003225BB" w:rsidRPr="0014664D">
        <w:rPr>
          <w:rFonts w:ascii="Calibri" w:hAnsi="Calibri" w:cs="Calibri"/>
          <w:b/>
          <w:bCs/>
          <w:color w:val="000000"/>
        </w:rPr>
        <w:t xml:space="preserve"> </w:t>
      </w:r>
      <w:r w:rsidR="007D37CB" w:rsidRPr="0014664D">
        <w:rPr>
          <w:rFonts w:ascii="Calibri" w:hAnsi="Calibri" w:cs="Calibri"/>
          <w:b/>
          <w:bCs/>
          <w:color w:val="000000"/>
        </w:rPr>
        <w:t>examples</w:t>
      </w:r>
      <w:r w:rsidR="003225BB" w:rsidRPr="0014664D">
        <w:rPr>
          <w:rFonts w:ascii="Calibri" w:hAnsi="Calibri" w:cs="Calibri"/>
          <w:b/>
          <w:bCs/>
          <w:color w:val="000000"/>
        </w:rPr>
        <w:t xml:space="preserve"> </w:t>
      </w:r>
      <w:r w:rsidR="007D37CB" w:rsidRPr="0014664D">
        <w:rPr>
          <w:rFonts w:ascii="Calibri" w:hAnsi="Calibri" w:cs="Calibri"/>
          <w:b/>
          <w:bCs/>
          <w:color w:val="000000"/>
        </w:rPr>
        <w:t>related</w:t>
      </w:r>
      <w:r w:rsidR="003225BB" w:rsidRPr="0014664D">
        <w:rPr>
          <w:rFonts w:ascii="Calibri" w:hAnsi="Calibri" w:cs="Calibri"/>
          <w:b/>
          <w:bCs/>
          <w:color w:val="000000"/>
        </w:rPr>
        <w:t xml:space="preserve"> </w:t>
      </w:r>
      <w:r w:rsidR="007D37CB" w:rsidRPr="0014664D">
        <w:rPr>
          <w:rFonts w:ascii="Calibri" w:hAnsi="Calibri" w:cs="Calibri"/>
          <w:b/>
          <w:bCs/>
          <w:color w:val="000000"/>
        </w:rPr>
        <w:t>to</w:t>
      </w:r>
      <w:r w:rsidR="003225BB" w:rsidRPr="0014664D">
        <w:rPr>
          <w:rFonts w:ascii="Calibri" w:hAnsi="Calibri" w:cs="Calibri"/>
          <w:b/>
          <w:bCs/>
          <w:color w:val="000000"/>
        </w:rPr>
        <w:t xml:space="preserve"> </w:t>
      </w:r>
      <w:r w:rsidR="007D37CB" w:rsidRPr="0014664D">
        <w:rPr>
          <w:rFonts w:ascii="Calibri" w:hAnsi="Calibri" w:cs="Calibri"/>
          <w:b/>
          <w:bCs/>
          <w:color w:val="000000"/>
        </w:rPr>
        <w:t>the</w:t>
      </w:r>
      <w:r w:rsidR="003225BB" w:rsidRPr="0014664D">
        <w:rPr>
          <w:rFonts w:ascii="Calibri" w:hAnsi="Calibri" w:cs="Calibri"/>
          <w:b/>
          <w:bCs/>
          <w:color w:val="000000"/>
        </w:rPr>
        <w:t xml:space="preserve"> </w:t>
      </w:r>
      <w:r w:rsidR="007D37CB" w:rsidRPr="0014664D">
        <w:rPr>
          <w:rFonts w:ascii="Calibri" w:hAnsi="Calibri" w:cs="Calibri"/>
          <w:b/>
          <w:bCs/>
          <w:color w:val="000000"/>
        </w:rPr>
        <w:t>topic.</w:t>
      </w:r>
    </w:p>
    <w:p w14:paraId="3963C217" w14:textId="44BE3E8C" w:rsidR="009B7592" w:rsidRPr="0014664D" w:rsidRDefault="002250A4" w:rsidP="004C0605">
      <w:pPr>
        <w:pStyle w:val="ListParagraph"/>
        <w:numPr>
          <w:ilvl w:val="0"/>
          <w:numId w:val="59"/>
        </w:numPr>
        <w:shd w:val="clear" w:color="auto" w:fill="FFFFFF" w:themeFill="background1"/>
        <w:spacing w:after="120"/>
        <w:ind w:left="1080"/>
        <w:contextualSpacing w:val="0"/>
        <w:rPr>
          <w:rFonts w:ascii="Calibri" w:hAnsi="Calibri" w:cs="Calibri"/>
          <w:color w:val="000000"/>
        </w:rPr>
      </w:pPr>
      <w:r w:rsidRPr="0014664D">
        <w:rPr>
          <w:rFonts w:ascii="Calibri" w:hAnsi="Calibri" w:cs="Calibri"/>
          <w:color w:val="000000"/>
        </w:rPr>
        <w:t>Include</w:t>
      </w:r>
      <w:r w:rsidR="003225BB" w:rsidRPr="0014664D">
        <w:rPr>
          <w:rFonts w:ascii="Calibri" w:hAnsi="Calibri" w:cs="Calibri"/>
          <w:color w:val="000000"/>
        </w:rPr>
        <w:t xml:space="preserve"> </w:t>
      </w:r>
      <w:r w:rsidRPr="0014664D">
        <w:rPr>
          <w:rFonts w:ascii="Calibri" w:hAnsi="Calibri" w:cs="Calibri"/>
          <w:color w:val="000000"/>
        </w:rPr>
        <w:t>text</w:t>
      </w:r>
      <w:r w:rsidR="003225BB" w:rsidRPr="0014664D">
        <w:rPr>
          <w:rFonts w:ascii="Calibri" w:hAnsi="Calibri" w:cs="Calibri"/>
          <w:color w:val="000000"/>
        </w:rPr>
        <w:t xml:space="preserve"> </w:t>
      </w:r>
      <w:r w:rsidRPr="0014664D">
        <w:rPr>
          <w:rFonts w:ascii="Calibri" w:hAnsi="Calibri" w:cs="Calibri"/>
          <w:color w:val="000000"/>
        </w:rPr>
        <w:t>features</w:t>
      </w:r>
      <w:r w:rsidR="003225BB" w:rsidRPr="0014664D">
        <w:rPr>
          <w:rFonts w:ascii="Calibri" w:hAnsi="Calibri" w:cs="Calibri"/>
          <w:color w:val="000000"/>
        </w:rPr>
        <w:t xml:space="preserve"> </w:t>
      </w:r>
      <w:r w:rsidRPr="0014664D">
        <w:rPr>
          <w:rFonts w:ascii="Calibri" w:hAnsi="Calibri" w:cs="Calibri"/>
          <w:color w:val="000000"/>
        </w:rPr>
        <w:t>(e.g.:</w:t>
      </w:r>
      <w:r w:rsidR="003225BB" w:rsidRPr="0014664D">
        <w:rPr>
          <w:rFonts w:ascii="Calibri" w:hAnsi="Calibri" w:cs="Calibri"/>
          <w:color w:val="000000"/>
        </w:rPr>
        <w:t xml:space="preserve"> </w:t>
      </w:r>
      <w:r w:rsidRPr="0014664D">
        <w:rPr>
          <w:rFonts w:ascii="Calibri" w:hAnsi="Calibri" w:cs="Calibri"/>
          <w:color w:val="000000"/>
        </w:rPr>
        <w:t>illustrations,</w:t>
      </w:r>
      <w:r w:rsidR="003225BB" w:rsidRPr="0014664D">
        <w:rPr>
          <w:rFonts w:ascii="Calibri" w:hAnsi="Calibri" w:cs="Calibri"/>
          <w:color w:val="000000"/>
        </w:rPr>
        <w:t xml:space="preserve"> </w:t>
      </w:r>
      <w:r w:rsidRPr="0014664D">
        <w:rPr>
          <w:rFonts w:ascii="Calibri" w:hAnsi="Calibri" w:cs="Calibri"/>
          <w:color w:val="000000"/>
        </w:rPr>
        <w:t>diagrams,</w:t>
      </w:r>
      <w:r w:rsidR="003225BB" w:rsidRPr="0014664D">
        <w:rPr>
          <w:rFonts w:ascii="Calibri" w:hAnsi="Calibri" w:cs="Calibri"/>
          <w:color w:val="000000"/>
        </w:rPr>
        <w:t xml:space="preserve"> </w:t>
      </w:r>
      <w:r w:rsidRPr="0014664D">
        <w:rPr>
          <w:rFonts w:ascii="Calibri" w:hAnsi="Calibri" w:cs="Calibri"/>
          <w:color w:val="000000"/>
        </w:rPr>
        <w:t>captions)</w:t>
      </w:r>
      <w:r w:rsidR="003225BB" w:rsidRPr="0014664D">
        <w:rPr>
          <w:rFonts w:ascii="Calibri" w:hAnsi="Calibri" w:cs="Calibri"/>
          <w:color w:val="000000"/>
        </w:rPr>
        <w:t xml:space="preserve"> </w:t>
      </w:r>
      <w:r w:rsidRPr="0014664D">
        <w:rPr>
          <w:rFonts w:ascii="Calibri" w:hAnsi="Calibri" w:cs="Calibri"/>
          <w:color w:val="000000"/>
        </w:rPr>
        <w:t>when</w:t>
      </w:r>
      <w:r w:rsidR="003225BB" w:rsidRPr="0014664D">
        <w:rPr>
          <w:rFonts w:ascii="Calibri" w:hAnsi="Calibri" w:cs="Calibri"/>
          <w:color w:val="000000"/>
        </w:rPr>
        <w:t xml:space="preserve"> </w:t>
      </w:r>
      <w:r w:rsidRPr="0014664D">
        <w:rPr>
          <w:rFonts w:ascii="Calibri" w:hAnsi="Calibri" w:cs="Calibri"/>
          <w:color w:val="000000"/>
        </w:rPr>
        <w:t>useful</w:t>
      </w:r>
      <w:r w:rsidR="003225BB" w:rsidRPr="0014664D">
        <w:rPr>
          <w:rFonts w:ascii="Calibri" w:hAnsi="Calibri" w:cs="Calibri"/>
          <w:color w:val="000000"/>
        </w:rPr>
        <w:t xml:space="preserve"> </w:t>
      </w:r>
      <w:r w:rsidRPr="0014664D">
        <w:rPr>
          <w:rFonts w:ascii="Calibri" w:hAnsi="Calibri" w:cs="Calibri"/>
          <w:color w:val="000000"/>
        </w:rPr>
        <w:t>to</w:t>
      </w:r>
      <w:r w:rsidR="003225BB" w:rsidRPr="0014664D">
        <w:rPr>
          <w:rFonts w:ascii="Calibri" w:hAnsi="Calibri" w:cs="Calibri"/>
          <w:color w:val="000000"/>
        </w:rPr>
        <w:t xml:space="preserve"> </w:t>
      </w:r>
      <w:r w:rsidRPr="0014664D">
        <w:rPr>
          <w:rFonts w:ascii="Calibri" w:hAnsi="Calibri" w:cs="Calibri"/>
          <w:color w:val="000000"/>
        </w:rPr>
        <w:t>support</w:t>
      </w:r>
      <w:r w:rsidR="003225BB" w:rsidRPr="0014664D">
        <w:rPr>
          <w:rFonts w:ascii="Calibri" w:hAnsi="Calibri" w:cs="Calibri"/>
          <w:color w:val="000000"/>
        </w:rPr>
        <w:t xml:space="preserve"> </w:t>
      </w:r>
      <w:r w:rsidRPr="0014664D">
        <w:rPr>
          <w:rFonts w:ascii="Calibri" w:hAnsi="Calibri" w:cs="Calibri"/>
          <w:color w:val="000000"/>
        </w:rPr>
        <w:t>comprehension.</w:t>
      </w:r>
      <w:r w:rsidR="003225BB" w:rsidRPr="0014664D">
        <w:rPr>
          <w:rFonts w:ascii="Calibri" w:hAnsi="Calibri" w:cs="Calibri"/>
          <w:color w:val="000000"/>
        </w:rPr>
        <w:t xml:space="preserve"> </w:t>
      </w:r>
    </w:p>
    <w:p w14:paraId="7E8F87E6" w14:textId="19F65543" w:rsidR="009E470C" w:rsidRPr="009E470C" w:rsidRDefault="00983C81" w:rsidP="0014664D">
      <w:pPr>
        <w:shd w:val="clear" w:color="auto" w:fill="FFFFFF" w:themeFill="background1"/>
        <w:spacing w:after="120"/>
        <w:ind w:left="1008" w:hanging="576"/>
        <w:rPr>
          <w:rFonts w:ascii="Calibri" w:hAnsi="Calibri" w:cs="Calibri"/>
          <w:color w:val="000000"/>
        </w:rPr>
      </w:pPr>
      <w:r>
        <w:rPr>
          <w:rFonts w:ascii="Calibri" w:hAnsi="Calibri" w:cs="Calibri"/>
          <w:color w:val="000000"/>
        </w:rPr>
        <w:lastRenderedPageBreak/>
        <w:t xml:space="preserve">[C] </w:t>
      </w:r>
      <w:r w:rsidR="002250A4" w:rsidRPr="00983C81">
        <w:rPr>
          <w:rFonts w:ascii="Calibri" w:hAnsi="Calibri" w:cs="Calibri"/>
          <w:b/>
          <w:bCs/>
          <w:color w:val="000000"/>
        </w:rPr>
        <w:t>D</w:t>
      </w:r>
      <w:r w:rsidR="009E470C" w:rsidRPr="009E470C">
        <w:rPr>
          <w:rFonts w:ascii="Calibri" w:hAnsi="Calibri" w:cs="Calibri"/>
          <w:color w:val="000000"/>
        </w:rPr>
        <w:t>.</w:t>
      </w:r>
      <w:r w:rsidR="003225BB">
        <w:rPr>
          <w:rFonts w:ascii="Calibri" w:hAnsi="Calibri" w:cs="Calibri"/>
          <w:color w:val="000000"/>
        </w:rPr>
        <w:t xml:space="preserve"> </w:t>
      </w:r>
      <w:r w:rsidR="002250A4">
        <w:rPr>
          <w:rFonts w:ascii="Calibri" w:hAnsi="Calibri" w:cs="Calibri"/>
          <w:color w:val="000000"/>
        </w:rPr>
        <w:t>[</w:t>
      </w:r>
      <w:r w:rsidR="009E470C" w:rsidRPr="009E470C">
        <w:rPr>
          <w:rFonts w:ascii="Calibri" w:hAnsi="Calibri" w:cs="Calibri"/>
          <w:color w:val="000000"/>
        </w:rPr>
        <w:t>Use</w:t>
      </w:r>
      <w:r w:rsidR="003225BB">
        <w:rPr>
          <w:rFonts w:ascii="Calibri" w:hAnsi="Calibri" w:cs="Calibri"/>
          <w:color w:val="000000"/>
        </w:rPr>
        <w:t xml:space="preserve"> </w:t>
      </w:r>
      <w:r w:rsidR="009E470C" w:rsidRPr="009E470C">
        <w:rPr>
          <w:rFonts w:ascii="Calibri" w:hAnsi="Calibri" w:cs="Calibri"/>
          <w:color w:val="000000"/>
        </w:rPr>
        <w:t>linking</w:t>
      </w:r>
      <w:r w:rsidR="002250A4">
        <w:rPr>
          <w:rFonts w:ascii="Calibri" w:hAnsi="Calibri" w:cs="Calibri"/>
          <w:color w:val="000000"/>
        </w:rPr>
        <w:t>]</w:t>
      </w:r>
      <w:r w:rsidR="003225BB">
        <w:rPr>
          <w:rFonts w:ascii="Calibri" w:hAnsi="Calibri" w:cs="Calibri"/>
          <w:color w:val="000000"/>
        </w:rPr>
        <w:t xml:space="preserve"> </w:t>
      </w:r>
      <w:r w:rsidR="002250A4" w:rsidRPr="009E470C">
        <w:rPr>
          <w:rFonts w:ascii="Calibri" w:hAnsi="Calibri" w:cs="Calibri"/>
          <w:b/>
          <w:bCs/>
          <w:color w:val="000000"/>
        </w:rPr>
        <w:t>Link</w:t>
      </w:r>
      <w:r w:rsidR="003225BB">
        <w:rPr>
          <w:rFonts w:ascii="Calibri" w:hAnsi="Calibri" w:cs="Calibri"/>
          <w:b/>
          <w:bCs/>
          <w:color w:val="000000"/>
        </w:rPr>
        <w:t xml:space="preserve"> </w:t>
      </w:r>
      <w:r w:rsidR="002250A4" w:rsidRPr="009E470C">
        <w:rPr>
          <w:rFonts w:ascii="Calibri" w:hAnsi="Calibri" w:cs="Calibri"/>
          <w:b/>
          <w:bCs/>
          <w:color w:val="000000"/>
        </w:rPr>
        <w:t>ideas</w:t>
      </w:r>
      <w:r w:rsidR="003225BB">
        <w:rPr>
          <w:rFonts w:ascii="Calibri" w:hAnsi="Calibri" w:cs="Calibri"/>
          <w:b/>
          <w:bCs/>
          <w:color w:val="000000"/>
        </w:rPr>
        <w:t xml:space="preserve"> </w:t>
      </w:r>
      <w:r w:rsidR="002250A4" w:rsidRPr="009E470C">
        <w:rPr>
          <w:rFonts w:ascii="Calibri" w:hAnsi="Calibri" w:cs="Calibri"/>
          <w:b/>
          <w:bCs/>
          <w:color w:val="000000"/>
        </w:rPr>
        <w:t>within</w:t>
      </w:r>
      <w:r w:rsidR="003225BB">
        <w:rPr>
          <w:rFonts w:ascii="Calibri" w:hAnsi="Calibri" w:cs="Calibri"/>
          <w:b/>
          <w:bCs/>
          <w:color w:val="000000"/>
        </w:rPr>
        <w:t xml:space="preserve"> </w:t>
      </w:r>
      <w:r w:rsidR="002250A4" w:rsidRPr="009E470C">
        <w:rPr>
          <w:rFonts w:ascii="Calibri" w:hAnsi="Calibri" w:cs="Calibri"/>
          <w:b/>
          <w:bCs/>
          <w:color w:val="000000"/>
        </w:rPr>
        <w:t>sections</w:t>
      </w:r>
      <w:r w:rsidR="003225BB">
        <w:rPr>
          <w:rFonts w:ascii="Calibri" w:hAnsi="Calibri" w:cs="Calibri"/>
          <w:b/>
          <w:bCs/>
          <w:color w:val="000000"/>
        </w:rPr>
        <w:t xml:space="preserve"> </w:t>
      </w:r>
      <w:r w:rsidR="002250A4" w:rsidRPr="009E470C">
        <w:rPr>
          <w:rFonts w:ascii="Calibri" w:hAnsi="Calibri" w:cs="Calibri"/>
          <w:b/>
          <w:bCs/>
          <w:color w:val="000000"/>
        </w:rPr>
        <w:t>of</w:t>
      </w:r>
      <w:r w:rsidR="003225BB">
        <w:rPr>
          <w:rFonts w:ascii="Calibri" w:hAnsi="Calibri" w:cs="Calibri"/>
          <w:b/>
          <w:bCs/>
          <w:color w:val="000000"/>
        </w:rPr>
        <w:t xml:space="preserve"> </w:t>
      </w:r>
      <w:r w:rsidR="002250A4" w:rsidRPr="009E470C">
        <w:rPr>
          <w:rFonts w:ascii="Calibri" w:hAnsi="Calibri" w:cs="Calibri"/>
          <w:b/>
          <w:bCs/>
          <w:color w:val="000000"/>
        </w:rPr>
        <w:t>information</w:t>
      </w:r>
      <w:r w:rsidR="003225BB">
        <w:rPr>
          <w:rFonts w:ascii="Calibri" w:hAnsi="Calibri" w:cs="Calibri"/>
          <w:b/>
          <w:bCs/>
          <w:color w:val="000000"/>
        </w:rPr>
        <w:t xml:space="preserve"> </w:t>
      </w:r>
      <w:r w:rsidR="002250A4" w:rsidRPr="009E470C">
        <w:rPr>
          <w:rFonts w:ascii="Calibri" w:hAnsi="Calibri" w:cs="Calibri"/>
          <w:b/>
          <w:bCs/>
          <w:color w:val="000000"/>
        </w:rPr>
        <w:t>using</w:t>
      </w:r>
      <w:r w:rsidR="003225BB">
        <w:rPr>
          <w:rFonts w:ascii="Calibri" w:hAnsi="Calibri" w:cs="Calibri"/>
          <w:b/>
          <w:bCs/>
          <w:color w:val="000000"/>
        </w:rPr>
        <w:t xml:space="preserve"> </w:t>
      </w:r>
      <w:r w:rsidR="002250A4" w:rsidRPr="009E470C">
        <w:rPr>
          <w:rFonts w:ascii="Calibri" w:hAnsi="Calibri" w:cs="Calibri"/>
          <w:b/>
          <w:bCs/>
          <w:color w:val="000000"/>
        </w:rPr>
        <w:t>transition</w:t>
      </w:r>
      <w:r w:rsidR="003225BB">
        <w:rPr>
          <w:rFonts w:ascii="Calibri" w:hAnsi="Calibri" w:cs="Calibri"/>
          <w:b/>
          <w:bCs/>
          <w:color w:val="000000"/>
        </w:rPr>
        <w:t xml:space="preserve"> </w:t>
      </w:r>
      <w:r w:rsidR="009E470C" w:rsidRPr="009E470C">
        <w:rPr>
          <w:rFonts w:ascii="Calibri" w:hAnsi="Calibri" w:cs="Calibri"/>
          <w:color w:val="000000"/>
        </w:rPr>
        <w:t>words</w:t>
      </w:r>
      <w:r w:rsidR="003225BB">
        <w:rPr>
          <w:rFonts w:ascii="Calibri" w:hAnsi="Calibri" w:cs="Calibri"/>
          <w:color w:val="000000"/>
        </w:rPr>
        <w:t xml:space="preserve"> </w:t>
      </w:r>
      <w:r w:rsidR="009E470C" w:rsidRPr="009E470C">
        <w:rPr>
          <w:rFonts w:ascii="Calibri" w:hAnsi="Calibri" w:cs="Calibri"/>
          <w:color w:val="000000"/>
        </w:rPr>
        <w:t>and</w:t>
      </w:r>
      <w:r w:rsidR="003225BB">
        <w:rPr>
          <w:rFonts w:ascii="Calibri" w:hAnsi="Calibri" w:cs="Calibri"/>
          <w:color w:val="000000"/>
        </w:rPr>
        <w:t xml:space="preserve"> </w:t>
      </w:r>
      <w:r w:rsidR="009E470C" w:rsidRPr="009E470C">
        <w:rPr>
          <w:rFonts w:ascii="Calibri" w:hAnsi="Calibri" w:cs="Calibri"/>
          <w:color w:val="000000"/>
        </w:rPr>
        <w:t>phrases</w:t>
      </w:r>
      <w:r w:rsidR="003225BB">
        <w:rPr>
          <w:rFonts w:ascii="Calibri" w:hAnsi="Calibri" w:cs="Calibri"/>
          <w:color w:val="000000"/>
        </w:rPr>
        <w:t xml:space="preserve"> </w:t>
      </w:r>
      <w:r w:rsidR="009E470C" w:rsidRPr="009E470C">
        <w:rPr>
          <w:rFonts w:ascii="Calibri" w:hAnsi="Calibri" w:cs="Calibri"/>
          <w:color w:val="000000"/>
        </w:rPr>
        <w:t>(e.g.,</w:t>
      </w:r>
      <w:r w:rsidR="003225BB">
        <w:rPr>
          <w:rFonts w:ascii="Calibri" w:hAnsi="Calibri" w:cs="Calibri"/>
          <w:color w:val="000000"/>
        </w:rPr>
        <w:t xml:space="preserve"> </w:t>
      </w:r>
      <w:r w:rsidR="00FC569B" w:rsidRPr="009E470C">
        <w:rPr>
          <w:rFonts w:ascii="Calibri" w:hAnsi="Calibri" w:cs="Calibri"/>
          <w:b/>
          <w:bCs/>
          <w:color w:val="000000"/>
        </w:rPr>
        <w:t>then,</w:t>
      </w:r>
      <w:r w:rsidR="003225BB">
        <w:rPr>
          <w:rFonts w:ascii="Calibri" w:hAnsi="Calibri" w:cs="Calibri"/>
          <w:b/>
          <w:bCs/>
          <w:color w:val="000000"/>
        </w:rPr>
        <w:t xml:space="preserve"> </w:t>
      </w:r>
      <w:r w:rsidR="00FC569B" w:rsidRPr="009E470C">
        <w:rPr>
          <w:rFonts w:ascii="Calibri" w:hAnsi="Calibri" w:cs="Calibri"/>
          <w:b/>
          <w:bCs/>
          <w:color w:val="000000"/>
        </w:rPr>
        <w:t>because,</w:t>
      </w:r>
      <w:r w:rsidR="003225BB">
        <w:rPr>
          <w:rFonts w:ascii="Calibri" w:hAnsi="Calibri" w:cs="Calibri"/>
          <w:b/>
          <w:bCs/>
          <w:color w:val="000000"/>
        </w:rPr>
        <w:t xml:space="preserve"> </w:t>
      </w:r>
      <w:r w:rsidR="009E470C" w:rsidRPr="009E470C">
        <w:rPr>
          <w:rFonts w:ascii="Calibri" w:hAnsi="Calibri" w:cs="Calibri"/>
          <w:color w:val="000000"/>
        </w:rPr>
        <w:t>also,</w:t>
      </w:r>
      <w:r w:rsidR="003225BB">
        <w:rPr>
          <w:rFonts w:ascii="Calibri" w:hAnsi="Calibri" w:cs="Calibri"/>
          <w:color w:val="000000"/>
        </w:rPr>
        <w:t xml:space="preserve"> </w:t>
      </w:r>
      <w:r w:rsidR="009E470C" w:rsidRPr="009E470C">
        <w:rPr>
          <w:rFonts w:ascii="Calibri" w:hAnsi="Calibri" w:cs="Calibri"/>
          <w:color w:val="000000"/>
        </w:rPr>
        <w:t>another,</w:t>
      </w:r>
      <w:r w:rsidR="003225BB">
        <w:rPr>
          <w:rFonts w:ascii="Calibri" w:hAnsi="Calibri" w:cs="Calibri"/>
          <w:color w:val="000000"/>
        </w:rPr>
        <w:t xml:space="preserve"> </w:t>
      </w:r>
      <w:r w:rsidR="00E33B29">
        <w:rPr>
          <w:rFonts w:ascii="Calibri" w:hAnsi="Calibri" w:cs="Calibri"/>
          <w:color w:val="000000"/>
        </w:rPr>
        <w:t>[</w:t>
      </w:r>
      <w:r w:rsidR="009E470C" w:rsidRPr="009E470C">
        <w:rPr>
          <w:rFonts w:ascii="Calibri" w:hAnsi="Calibri" w:cs="Calibri"/>
          <w:color w:val="000000"/>
        </w:rPr>
        <w:t>and,</w:t>
      </w:r>
      <w:r w:rsidR="003225BB">
        <w:rPr>
          <w:rFonts w:ascii="Calibri" w:hAnsi="Calibri" w:cs="Calibri"/>
          <w:color w:val="000000"/>
        </w:rPr>
        <w:t xml:space="preserve"> </w:t>
      </w:r>
      <w:r w:rsidR="009E470C" w:rsidRPr="009E470C">
        <w:rPr>
          <w:rFonts w:ascii="Calibri" w:hAnsi="Calibri" w:cs="Calibri"/>
          <w:color w:val="000000"/>
        </w:rPr>
        <w:t>more,</w:t>
      </w:r>
      <w:r w:rsidR="003225BB">
        <w:rPr>
          <w:rFonts w:ascii="Calibri" w:hAnsi="Calibri" w:cs="Calibri"/>
          <w:color w:val="000000"/>
        </w:rPr>
        <w:t xml:space="preserve"> </w:t>
      </w:r>
      <w:r w:rsidR="009E470C" w:rsidRPr="009E470C">
        <w:rPr>
          <w:rFonts w:ascii="Calibri" w:hAnsi="Calibri" w:cs="Calibri"/>
          <w:color w:val="000000"/>
        </w:rPr>
        <w:t>but</w:t>
      </w:r>
      <w:r w:rsidR="00E33B29">
        <w:rPr>
          <w:rFonts w:ascii="Calibri" w:hAnsi="Calibri" w:cs="Calibri"/>
          <w:color w:val="000000"/>
        </w:rPr>
        <w:t>]</w:t>
      </w:r>
      <w:r w:rsidR="003225BB">
        <w:rPr>
          <w:rFonts w:ascii="Calibri" w:hAnsi="Calibri" w:cs="Calibri"/>
          <w:color w:val="000000"/>
        </w:rPr>
        <w:t xml:space="preserve"> </w:t>
      </w:r>
      <w:r w:rsidR="00E33B29" w:rsidRPr="00E57209">
        <w:rPr>
          <w:rFonts w:ascii="Calibri" w:hAnsi="Calibri" w:cs="Calibri"/>
          <w:b/>
          <w:bCs/>
          <w:color w:val="000000"/>
        </w:rPr>
        <w:t>therefore</w:t>
      </w:r>
      <w:r w:rsidR="009E470C" w:rsidRPr="009E470C">
        <w:rPr>
          <w:rFonts w:ascii="Calibri" w:hAnsi="Calibri" w:cs="Calibri"/>
          <w:color w:val="000000"/>
        </w:rPr>
        <w:t>)</w:t>
      </w:r>
      <w:r w:rsidR="003225BB">
        <w:rPr>
          <w:rFonts w:ascii="Calibri" w:hAnsi="Calibri" w:cs="Calibri"/>
          <w:color w:val="000000"/>
        </w:rPr>
        <w:t xml:space="preserve"> </w:t>
      </w:r>
      <w:r w:rsidR="00E33B29">
        <w:rPr>
          <w:rFonts w:ascii="Calibri" w:hAnsi="Calibri" w:cs="Calibri"/>
          <w:color w:val="000000"/>
        </w:rPr>
        <w:t>[</w:t>
      </w:r>
      <w:r w:rsidR="009E470C" w:rsidRPr="009E470C">
        <w:rPr>
          <w:rFonts w:ascii="Calibri" w:hAnsi="Calibri" w:cs="Calibri"/>
          <w:color w:val="000000"/>
        </w:rPr>
        <w:t>to</w:t>
      </w:r>
      <w:r w:rsidR="003225BB">
        <w:rPr>
          <w:rFonts w:ascii="Calibri" w:hAnsi="Calibri" w:cs="Calibri"/>
          <w:color w:val="000000"/>
        </w:rPr>
        <w:t xml:space="preserve"> </w:t>
      </w:r>
      <w:r w:rsidR="009E470C" w:rsidRPr="009E470C">
        <w:rPr>
          <w:rFonts w:ascii="Calibri" w:hAnsi="Calibri" w:cs="Calibri"/>
          <w:color w:val="000000"/>
        </w:rPr>
        <w:t>connect</w:t>
      </w:r>
      <w:r w:rsidR="003225BB">
        <w:rPr>
          <w:rFonts w:ascii="Calibri" w:hAnsi="Calibri" w:cs="Calibri"/>
          <w:color w:val="000000"/>
        </w:rPr>
        <w:t xml:space="preserve"> </w:t>
      </w:r>
      <w:r w:rsidR="009E470C" w:rsidRPr="009E470C">
        <w:rPr>
          <w:rFonts w:ascii="Calibri" w:hAnsi="Calibri" w:cs="Calibri"/>
          <w:color w:val="000000"/>
        </w:rPr>
        <w:t>ideas</w:t>
      </w:r>
      <w:r w:rsidR="003225BB">
        <w:rPr>
          <w:rFonts w:ascii="Calibri" w:hAnsi="Calibri" w:cs="Calibri"/>
          <w:color w:val="000000"/>
        </w:rPr>
        <w:t xml:space="preserve"> </w:t>
      </w:r>
      <w:r w:rsidR="009E470C" w:rsidRPr="009E470C">
        <w:rPr>
          <w:rFonts w:ascii="Calibri" w:hAnsi="Calibri" w:cs="Calibri"/>
          <w:color w:val="000000"/>
        </w:rPr>
        <w:t>within</w:t>
      </w:r>
      <w:r w:rsidR="003225BB">
        <w:rPr>
          <w:rFonts w:ascii="Calibri" w:hAnsi="Calibri" w:cs="Calibri"/>
          <w:color w:val="000000"/>
        </w:rPr>
        <w:t xml:space="preserve"> </w:t>
      </w:r>
      <w:r w:rsidR="009E470C" w:rsidRPr="009E470C">
        <w:rPr>
          <w:rFonts w:ascii="Calibri" w:hAnsi="Calibri" w:cs="Calibri"/>
          <w:color w:val="000000"/>
        </w:rPr>
        <w:t>categories</w:t>
      </w:r>
      <w:r w:rsidR="003225BB">
        <w:rPr>
          <w:rFonts w:ascii="Calibri" w:hAnsi="Calibri" w:cs="Calibri"/>
          <w:color w:val="000000"/>
        </w:rPr>
        <w:t xml:space="preserve"> </w:t>
      </w:r>
      <w:r w:rsidR="009E470C" w:rsidRPr="009E470C">
        <w:rPr>
          <w:rFonts w:ascii="Calibri" w:hAnsi="Calibri" w:cs="Calibri"/>
          <w:color w:val="000000"/>
        </w:rPr>
        <w:t>of</w:t>
      </w:r>
      <w:r w:rsidR="003225BB">
        <w:rPr>
          <w:rFonts w:ascii="Calibri" w:hAnsi="Calibri" w:cs="Calibri"/>
          <w:color w:val="000000"/>
        </w:rPr>
        <w:t xml:space="preserve"> </w:t>
      </w:r>
      <w:r w:rsidR="009E470C" w:rsidRPr="009E470C">
        <w:rPr>
          <w:rFonts w:ascii="Calibri" w:hAnsi="Calibri" w:cs="Calibri"/>
          <w:color w:val="000000"/>
        </w:rPr>
        <w:t>information</w:t>
      </w:r>
      <w:r w:rsidR="00E33B29">
        <w:rPr>
          <w:rFonts w:ascii="Calibri" w:hAnsi="Calibri" w:cs="Calibri"/>
          <w:color w:val="000000"/>
        </w:rPr>
        <w:t>]</w:t>
      </w:r>
      <w:r w:rsidR="009E470C" w:rsidRPr="009E470C">
        <w:rPr>
          <w:rFonts w:ascii="Calibri" w:hAnsi="Calibri" w:cs="Calibri"/>
          <w:color w:val="000000"/>
        </w:rPr>
        <w:t>.</w:t>
      </w:r>
      <w:r w:rsidR="003225BB">
        <w:rPr>
          <w:rFonts w:ascii="Calibri" w:hAnsi="Calibri" w:cs="Calibri"/>
          <w:color w:val="000000"/>
        </w:rPr>
        <w:t xml:space="preserve"> </w:t>
      </w:r>
      <w:r w:rsidR="004F5928">
        <w:rPr>
          <w:rStyle w:val="FootnoteReference"/>
          <w:rFonts w:ascii="Calibri" w:hAnsi="Calibri" w:cs="Calibri"/>
          <w:color w:val="000000"/>
        </w:rPr>
        <w:footnoteReference w:id="69"/>
      </w:r>
    </w:p>
    <w:p w14:paraId="1A73A0BF" w14:textId="09D5D202" w:rsidR="00881ACB" w:rsidRDefault="00983C81" w:rsidP="0014664D">
      <w:pPr>
        <w:shd w:val="clear" w:color="auto" w:fill="FFFFFF" w:themeFill="background1"/>
        <w:ind w:left="432"/>
        <w:rPr>
          <w:rFonts w:ascii="Calibri" w:hAnsi="Calibri" w:cs="Calibri"/>
          <w:b/>
          <w:bCs/>
          <w:color w:val="000000"/>
        </w:rPr>
      </w:pPr>
      <w:r>
        <w:rPr>
          <w:rFonts w:ascii="Calibri" w:hAnsi="Calibri" w:cs="Calibri"/>
          <w:color w:val="000000"/>
        </w:rPr>
        <w:t xml:space="preserve">[D] </w:t>
      </w:r>
      <w:r w:rsidRPr="00983C81">
        <w:rPr>
          <w:rFonts w:ascii="Calibri" w:hAnsi="Calibri" w:cs="Calibri"/>
          <w:b/>
          <w:bCs/>
          <w:color w:val="000000"/>
        </w:rPr>
        <w:t>E</w:t>
      </w:r>
      <w:r w:rsidR="009E470C" w:rsidRPr="009E470C">
        <w:rPr>
          <w:rFonts w:ascii="Calibri" w:hAnsi="Calibri" w:cs="Calibri"/>
          <w:color w:val="000000"/>
        </w:rPr>
        <w:t>.</w:t>
      </w:r>
      <w:r w:rsidR="003225BB">
        <w:rPr>
          <w:rFonts w:ascii="Calibri" w:hAnsi="Calibri" w:cs="Calibri"/>
          <w:color w:val="000000"/>
        </w:rPr>
        <w:t xml:space="preserve"> </w:t>
      </w:r>
      <w:r w:rsidR="009E470C" w:rsidRPr="009E470C">
        <w:rPr>
          <w:rFonts w:ascii="Calibri" w:hAnsi="Calibri" w:cs="Calibri"/>
          <w:color w:val="000000"/>
        </w:rPr>
        <w:t>Provide</w:t>
      </w:r>
      <w:r w:rsidR="003225BB">
        <w:rPr>
          <w:rFonts w:ascii="Calibri" w:hAnsi="Calibri" w:cs="Calibri"/>
          <w:color w:val="000000"/>
        </w:rPr>
        <w:t xml:space="preserve"> </w:t>
      </w:r>
      <w:r w:rsidR="009E470C" w:rsidRPr="009E470C">
        <w:rPr>
          <w:rFonts w:ascii="Calibri" w:hAnsi="Calibri" w:cs="Calibri"/>
          <w:color w:val="000000"/>
        </w:rPr>
        <w:t>a</w:t>
      </w:r>
      <w:r w:rsidR="003225BB">
        <w:rPr>
          <w:rFonts w:ascii="Calibri" w:hAnsi="Calibri" w:cs="Calibri"/>
          <w:color w:val="000000"/>
        </w:rPr>
        <w:t xml:space="preserve"> </w:t>
      </w:r>
      <w:r w:rsidR="009E470C" w:rsidRPr="009E470C">
        <w:rPr>
          <w:rFonts w:ascii="Calibri" w:hAnsi="Calibri" w:cs="Calibri"/>
          <w:color w:val="000000"/>
        </w:rPr>
        <w:t>conclusion</w:t>
      </w:r>
      <w:r w:rsidR="003225BB">
        <w:rPr>
          <w:rFonts w:ascii="Calibri" w:hAnsi="Calibri" w:cs="Calibri"/>
          <w:color w:val="000000"/>
        </w:rPr>
        <w:t xml:space="preserve"> </w:t>
      </w:r>
      <w:r w:rsidR="00C07551">
        <w:rPr>
          <w:rFonts w:ascii="Calibri" w:hAnsi="Calibri" w:cs="Calibri"/>
          <w:color w:val="3333FF"/>
        </w:rPr>
        <w:t xml:space="preserve">{begin new} </w:t>
      </w:r>
      <w:r w:rsidR="00830DF7" w:rsidRPr="009E470C">
        <w:rPr>
          <w:rFonts w:ascii="Calibri" w:hAnsi="Calibri" w:cs="Calibri"/>
          <w:b/>
          <w:bCs/>
          <w:color w:val="000000"/>
        </w:rPr>
        <w:t>related</w:t>
      </w:r>
      <w:r w:rsidR="003225BB">
        <w:rPr>
          <w:rFonts w:ascii="Calibri" w:hAnsi="Calibri" w:cs="Calibri"/>
          <w:b/>
          <w:bCs/>
          <w:color w:val="000000"/>
        </w:rPr>
        <w:t xml:space="preserve"> </w:t>
      </w:r>
      <w:r w:rsidR="00830DF7" w:rsidRPr="009E470C">
        <w:rPr>
          <w:rFonts w:ascii="Calibri" w:hAnsi="Calibri" w:cs="Calibri"/>
          <w:b/>
          <w:bCs/>
          <w:color w:val="000000"/>
        </w:rPr>
        <w:t>to</w:t>
      </w:r>
      <w:r w:rsidR="003225BB">
        <w:rPr>
          <w:rFonts w:ascii="Calibri" w:hAnsi="Calibri" w:cs="Calibri"/>
          <w:b/>
          <w:bCs/>
          <w:color w:val="000000"/>
        </w:rPr>
        <w:t xml:space="preserve"> </w:t>
      </w:r>
      <w:r w:rsidR="00830DF7" w:rsidRPr="009E470C">
        <w:rPr>
          <w:rFonts w:ascii="Calibri" w:hAnsi="Calibri" w:cs="Calibri"/>
          <w:b/>
          <w:bCs/>
          <w:color w:val="000000"/>
        </w:rPr>
        <w:t>the</w:t>
      </w:r>
      <w:r w:rsidR="003225BB">
        <w:rPr>
          <w:rFonts w:ascii="Calibri" w:hAnsi="Calibri" w:cs="Calibri"/>
          <w:b/>
          <w:bCs/>
          <w:color w:val="000000"/>
        </w:rPr>
        <w:t xml:space="preserve"> </w:t>
      </w:r>
      <w:r w:rsidR="00830DF7" w:rsidRPr="009E470C">
        <w:rPr>
          <w:rFonts w:ascii="Calibri" w:hAnsi="Calibri" w:cs="Calibri"/>
          <w:b/>
          <w:bCs/>
          <w:color w:val="000000"/>
        </w:rPr>
        <w:t>information</w:t>
      </w:r>
      <w:r w:rsidR="003225BB">
        <w:rPr>
          <w:rFonts w:ascii="Calibri" w:hAnsi="Calibri" w:cs="Calibri"/>
          <w:b/>
          <w:bCs/>
          <w:color w:val="000000"/>
        </w:rPr>
        <w:t xml:space="preserve"> </w:t>
      </w:r>
      <w:r w:rsidR="00830DF7" w:rsidRPr="009E470C">
        <w:rPr>
          <w:rFonts w:ascii="Calibri" w:hAnsi="Calibri" w:cs="Calibri"/>
          <w:b/>
          <w:bCs/>
          <w:color w:val="000000"/>
        </w:rPr>
        <w:t>or</w:t>
      </w:r>
      <w:r w:rsidR="003225BB">
        <w:rPr>
          <w:rFonts w:ascii="Calibri" w:hAnsi="Calibri" w:cs="Calibri"/>
          <w:b/>
          <w:bCs/>
          <w:color w:val="000000"/>
        </w:rPr>
        <w:t xml:space="preserve"> </w:t>
      </w:r>
      <w:r w:rsidR="00830DF7" w:rsidRPr="009E470C">
        <w:rPr>
          <w:rFonts w:ascii="Calibri" w:hAnsi="Calibri" w:cs="Calibri"/>
          <w:b/>
          <w:bCs/>
          <w:color w:val="000000"/>
        </w:rPr>
        <w:t>explanation</w:t>
      </w:r>
      <w:r w:rsidR="003225BB">
        <w:rPr>
          <w:rFonts w:ascii="Calibri" w:hAnsi="Calibri" w:cs="Calibri"/>
          <w:b/>
          <w:bCs/>
          <w:color w:val="000000"/>
        </w:rPr>
        <w:t xml:space="preserve"> </w:t>
      </w:r>
      <w:r w:rsidR="00830DF7" w:rsidRPr="009E470C">
        <w:rPr>
          <w:rFonts w:ascii="Calibri" w:hAnsi="Calibri" w:cs="Calibri"/>
          <w:b/>
          <w:bCs/>
          <w:color w:val="000000"/>
        </w:rPr>
        <w:t>presented</w:t>
      </w:r>
      <w:r w:rsidR="009E470C" w:rsidRPr="009E470C">
        <w:rPr>
          <w:rFonts w:ascii="Calibri" w:hAnsi="Calibri" w:cs="Calibri"/>
          <w:color w:val="000000"/>
        </w:rPr>
        <w:t>.</w:t>
      </w:r>
      <w:r w:rsidR="00C07551">
        <w:rPr>
          <w:rFonts w:ascii="Calibri" w:hAnsi="Calibri" w:cs="Calibri"/>
          <w:color w:val="000000"/>
        </w:rPr>
        <w:t xml:space="preserve"> </w:t>
      </w:r>
      <w:r w:rsidR="00C07551">
        <w:rPr>
          <w:rFonts w:ascii="Calibri" w:hAnsi="Calibri" w:cs="Calibri"/>
          <w:color w:val="3333FF"/>
        </w:rPr>
        <w:t>{end new}</w:t>
      </w:r>
    </w:p>
    <w:p w14:paraId="31D9C20C" w14:textId="24EAB16E" w:rsidR="000B773B" w:rsidRDefault="000B773B" w:rsidP="00847632">
      <w:pPr>
        <w:shd w:val="clear" w:color="auto" w:fill="FFFFFF" w:themeFill="background1"/>
        <w:spacing w:after="120"/>
        <w:rPr>
          <w:rFonts w:ascii="Calibri" w:hAnsi="Calibri" w:cs="Calibri"/>
          <w:color w:val="3333FF"/>
        </w:rPr>
      </w:pPr>
      <w:r w:rsidRPr="000B773B">
        <w:rPr>
          <w:rFonts w:ascii="Calibri" w:hAnsi="Calibri" w:cs="Calibri"/>
          <w:color w:val="000000"/>
        </w:rPr>
        <w:t>W.</w:t>
      </w:r>
      <w:r w:rsidR="005D1F71" w:rsidRPr="005D1F71">
        <w:rPr>
          <w:b/>
          <w:bCs/>
        </w:rPr>
        <w:t>NW.</w:t>
      </w:r>
      <w:r w:rsidRPr="000B773B">
        <w:rPr>
          <w:rFonts w:ascii="Calibri" w:hAnsi="Calibri" w:cs="Calibri"/>
          <w:color w:val="000000"/>
        </w:rPr>
        <w:t>3.3.</w:t>
      </w:r>
      <w:r w:rsidR="003225BB">
        <w:rPr>
          <w:rFonts w:ascii="Calibri" w:hAnsi="Calibri" w:cs="Calibri"/>
          <w:color w:val="000000"/>
        </w:rPr>
        <w:t xml:space="preserve"> </w:t>
      </w:r>
      <w:r w:rsidRPr="000B773B">
        <w:rPr>
          <w:rFonts w:ascii="Calibri" w:hAnsi="Calibri" w:cs="Calibri"/>
          <w:color w:val="000000"/>
        </w:rPr>
        <w:t>Write</w:t>
      </w:r>
      <w:r w:rsidR="003225BB">
        <w:rPr>
          <w:rFonts w:ascii="Calibri" w:hAnsi="Calibri" w:cs="Calibri"/>
          <w:color w:val="000000"/>
        </w:rPr>
        <w:t xml:space="preserve"> </w:t>
      </w:r>
      <w:r w:rsidRPr="000B773B">
        <w:rPr>
          <w:rFonts w:ascii="Calibri" w:hAnsi="Calibri" w:cs="Calibri"/>
          <w:color w:val="000000"/>
        </w:rPr>
        <w:t>narratives</w:t>
      </w:r>
      <w:r w:rsidR="003225BB">
        <w:rPr>
          <w:rFonts w:ascii="Calibri" w:hAnsi="Calibri" w:cs="Calibri"/>
          <w:color w:val="000000"/>
        </w:rPr>
        <w:t xml:space="preserve"> </w:t>
      </w:r>
      <w:r w:rsidRPr="000B773B">
        <w:rPr>
          <w:rFonts w:ascii="Calibri" w:hAnsi="Calibri" w:cs="Calibri"/>
          <w:color w:val="000000"/>
        </w:rPr>
        <w:t>to</w:t>
      </w:r>
      <w:r w:rsidR="003225BB">
        <w:rPr>
          <w:rFonts w:ascii="Calibri" w:hAnsi="Calibri" w:cs="Calibri"/>
          <w:color w:val="000000"/>
        </w:rPr>
        <w:t xml:space="preserve"> </w:t>
      </w:r>
      <w:r w:rsidRPr="000B773B">
        <w:rPr>
          <w:rFonts w:ascii="Calibri" w:hAnsi="Calibri" w:cs="Calibri"/>
          <w:color w:val="000000"/>
        </w:rPr>
        <w:t>develop</w:t>
      </w:r>
      <w:r w:rsidR="003225BB">
        <w:rPr>
          <w:rFonts w:ascii="Calibri" w:hAnsi="Calibri" w:cs="Calibri"/>
          <w:color w:val="000000"/>
        </w:rPr>
        <w:t xml:space="preserve"> </w:t>
      </w:r>
      <w:r w:rsidRPr="000B773B">
        <w:rPr>
          <w:rFonts w:ascii="Calibri" w:hAnsi="Calibri" w:cs="Calibri"/>
          <w:color w:val="000000"/>
        </w:rPr>
        <w:t>real</w:t>
      </w:r>
      <w:r w:rsidR="003225BB">
        <w:rPr>
          <w:rFonts w:ascii="Calibri" w:hAnsi="Calibri" w:cs="Calibri"/>
          <w:color w:val="000000"/>
        </w:rPr>
        <w:t xml:space="preserve"> </w:t>
      </w:r>
      <w:r w:rsidRPr="000B773B">
        <w:rPr>
          <w:rFonts w:ascii="Calibri" w:hAnsi="Calibri" w:cs="Calibri"/>
          <w:color w:val="000000"/>
        </w:rPr>
        <w:t>or</w:t>
      </w:r>
      <w:r w:rsidR="003225BB">
        <w:rPr>
          <w:rFonts w:ascii="Calibri" w:hAnsi="Calibri" w:cs="Calibri"/>
          <w:color w:val="000000"/>
        </w:rPr>
        <w:t xml:space="preserve"> </w:t>
      </w:r>
      <w:r w:rsidRPr="000B773B">
        <w:rPr>
          <w:rFonts w:ascii="Calibri" w:hAnsi="Calibri" w:cs="Calibri"/>
          <w:color w:val="000000"/>
        </w:rPr>
        <w:t>imagined</w:t>
      </w:r>
      <w:r w:rsidR="003225BB">
        <w:rPr>
          <w:rFonts w:ascii="Calibri" w:hAnsi="Calibri" w:cs="Calibri"/>
          <w:color w:val="000000"/>
        </w:rPr>
        <w:t xml:space="preserve"> </w:t>
      </w:r>
      <w:r w:rsidRPr="000B773B">
        <w:rPr>
          <w:rFonts w:ascii="Calibri" w:hAnsi="Calibri" w:cs="Calibri"/>
          <w:color w:val="000000"/>
        </w:rPr>
        <w:t>experiences</w:t>
      </w:r>
      <w:r w:rsidR="003225BB">
        <w:rPr>
          <w:rFonts w:ascii="Calibri" w:hAnsi="Calibri" w:cs="Calibri"/>
          <w:color w:val="000000"/>
        </w:rPr>
        <w:t xml:space="preserve"> </w:t>
      </w:r>
      <w:r w:rsidRPr="000B773B">
        <w:rPr>
          <w:rFonts w:ascii="Calibri" w:hAnsi="Calibri" w:cs="Calibri"/>
          <w:color w:val="000000"/>
        </w:rPr>
        <w:t>or</w:t>
      </w:r>
      <w:r w:rsidR="003225BB">
        <w:rPr>
          <w:rFonts w:ascii="Calibri" w:hAnsi="Calibri" w:cs="Calibri"/>
          <w:color w:val="000000"/>
        </w:rPr>
        <w:t xml:space="preserve"> </w:t>
      </w:r>
      <w:r w:rsidRPr="000B773B">
        <w:rPr>
          <w:rFonts w:ascii="Calibri" w:hAnsi="Calibri" w:cs="Calibri"/>
          <w:color w:val="000000"/>
        </w:rPr>
        <w:t>events</w:t>
      </w:r>
      <w:r w:rsidR="003225BB">
        <w:rPr>
          <w:rFonts w:ascii="Calibri" w:hAnsi="Calibri" w:cs="Calibri"/>
          <w:color w:val="000000"/>
        </w:rPr>
        <w:t xml:space="preserve"> </w:t>
      </w:r>
      <w:r w:rsidR="00621CF4">
        <w:rPr>
          <w:rFonts w:ascii="Calibri" w:hAnsi="Calibri" w:cs="Calibri"/>
          <w:color w:val="800000"/>
        </w:rPr>
        <w:t xml:space="preserve">{begin deletion} </w:t>
      </w:r>
      <w:r w:rsidR="00C57D2A">
        <w:rPr>
          <w:rFonts w:ascii="Calibri" w:hAnsi="Calibri" w:cs="Calibri"/>
          <w:color w:val="000000"/>
        </w:rPr>
        <w:t>[</w:t>
      </w:r>
      <w:r w:rsidRPr="000B773B">
        <w:rPr>
          <w:rFonts w:ascii="Calibri" w:hAnsi="Calibri" w:cs="Calibri"/>
          <w:color w:val="000000"/>
        </w:rPr>
        <w:t>using</w:t>
      </w:r>
      <w:r w:rsidR="003225BB">
        <w:rPr>
          <w:rFonts w:ascii="Calibri" w:hAnsi="Calibri" w:cs="Calibri"/>
          <w:color w:val="000000"/>
        </w:rPr>
        <w:t xml:space="preserve"> </w:t>
      </w:r>
      <w:r w:rsidRPr="000B773B">
        <w:rPr>
          <w:rFonts w:ascii="Calibri" w:hAnsi="Calibri" w:cs="Calibri"/>
          <w:color w:val="000000"/>
        </w:rPr>
        <w:t>narrative</w:t>
      </w:r>
      <w:r w:rsidR="003225BB">
        <w:rPr>
          <w:rFonts w:ascii="Calibri" w:hAnsi="Calibri" w:cs="Calibri"/>
          <w:color w:val="000000"/>
        </w:rPr>
        <w:t xml:space="preserve"> </w:t>
      </w:r>
      <w:r w:rsidRPr="000B773B">
        <w:rPr>
          <w:rFonts w:ascii="Calibri" w:hAnsi="Calibri" w:cs="Calibri"/>
          <w:color w:val="000000"/>
        </w:rPr>
        <w:t>technique,</w:t>
      </w:r>
      <w:r w:rsidR="003225BB">
        <w:rPr>
          <w:rFonts w:ascii="Calibri" w:hAnsi="Calibri" w:cs="Calibri"/>
          <w:color w:val="000000"/>
        </w:rPr>
        <w:t xml:space="preserve"> </w:t>
      </w:r>
      <w:r w:rsidRPr="000B773B">
        <w:rPr>
          <w:rFonts w:ascii="Calibri" w:hAnsi="Calibri" w:cs="Calibri"/>
          <w:color w:val="000000"/>
        </w:rPr>
        <w:t>descriptive</w:t>
      </w:r>
      <w:r w:rsidR="003225BB">
        <w:rPr>
          <w:rFonts w:ascii="Calibri" w:hAnsi="Calibri" w:cs="Calibri"/>
          <w:color w:val="000000"/>
        </w:rPr>
        <w:t xml:space="preserve"> </w:t>
      </w:r>
      <w:r w:rsidRPr="000B773B">
        <w:rPr>
          <w:rFonts w:ascii="Calibri" w:hAnsi="Calibri" w:cs="Calibri"/>
          <w:color w:val="000000"/>
        </w:rPr>
        <w:t>details,</w:t>
      </w:r>
      <w:r w:rsidR="003225BB">
        <w:rPr>
          <w:rFonts w:ascii="Calibri" w:hAnsi="Calibri" w:cs="Calibri"/>
          <w:color w:val="000000"/>
        </w:rPr>
        <w:t xml:space="preserve"> </w:t>
      </w:r>
      <w:r w:rsidRPr="000B773B">
        <w:rPr>
          <w:rFonts w:ascii="Calibri" w:hAnsi="Calibri" w:cs="Calibri"/>
          <w:color w:val="000000"/>
        </w:rPr>
        <w:t>and</w:t>
      </w:r>
      <w:r w:rsidR="003225BB">
        <w:rPr>
          <w:rFonts w:ascii="Calibri" w:hAnsi="Calibri" w:cs="Calibri"/>
          <w:color w:val="000000"/>
        </w:rPr>
        <w:t xml:space="preserve"> </w:t>
      </w:r>
      <w:r w:rsidRPr="000B773B">
        <w:rPr>
          <w:rFonts w:ascii="Calibri" w:hAnsi="Calibri" w:cs="Calibri"/>
          <w:color w:val="000000"/>
        </w:rPr>
        <w:t>clear</w:t>
      </w:r>
      <w:r w:rsidR="003225BB">
        <w:rPr>
          <w:rFonts w:ascii="Calibri" w:hAnsi="Calibri" w:cs="Calibri"/>
          <w:color w:val="000000"/>
        </w:rPr>
        <w:t xml:space="preserve"> </w:t>
      </w:r>
      <w:r w:rsidRPr="000B773B">
        <w:rPr>
          <w:rFonts w:ascii="Calibri" w:hAnsi="Calibri" w:cs="Calibri"/>
          <w:color w:val="000000"/>
        </w:rPr>
        <w:t>event</w:t>
      </w:r>
      <w:r w:rsidR="003225BB">
        <w:rPr>
          <w:rFonts w:ascii="Calibri" w:hAnsi="Calibri" w:cs="Calibri"/>
          <w:color w:val="000000"/>
        </w:rPr>
        <w:t xml:space="preserve"> </w:t>
      </w:r>
      <w:r w:rsidRPr="000B773B">
        <w:rPr>
          <w:rFonts w:ascii="Calibri" w:hAnsi="Calibri" w:cs="Calibri"/>
          <w:color w:val="000000"/>
        </w:rPr>
        <w:t>sequences</w:t>
      </w:r>
      <w:r w:rsidR="00C57D2A">
        <w:rPr>
          <w:rFonts w:ascii="Calibri" w:hAnsi="Calibri" w:cs="Calibri"/>
          <w:color w:val="000000"/>
        </w:rPr>
        <w:t>]</w:t>
      </w:r>
      <w:r w:rsidR="003225BB">
        <w:rPr>
          <w:rFonts w:ascii="Calibri" w:hAnsi="Calibri" w:cs="Calibri"/>
          <w:b/>
          <w:bCs/>
          <w:color w:val="000000"/>
        </w:rPr>
        <w:t xml:space="preserve"> </w:t>
      </w:r>
      <w:r w:rsidR="00621CF4" w:rsidRPr="00621CF4">
        <w:rPr>
          <w:rFonts w:ascii="Calibri" w:hAnsi="Calibri" w:cs="Calibri"/>
          <w:color w:val="800000"/>
        </w:rPr>
        <w:t>{end deletion}</w:t>
      </w:r>
      <w:r w:rsidR="00621CF4">
        <w:rPr>
          <w:rFonts w:ascii="Calibri" w:hAnsi="Calibri" w:cs="Calibri"/>
          <w:b/>
          <w:bCs/>
          <w:color w:val="800000"/>
        </w:rPr>
        <w:t xml:space="preserve"> </w:t>
      </w:r>
      <w:r w:rsidR="00621CF4">
        <w:rPr>
          <w:rFonts w:ascii="Calibri" w:hAnsi="Calibri" w:cs="Calibri"/>
          <w:color w:val="3333FF"/>
        </w:rPr>
        <w:t xml:space="preserve">{begin new} </w:t>
      </w:r>
      <w:r w:rsidR="00C57D2A" w:rsidRPr="000B773B">
        <w:rPr>
          <w:rFonts w:ascii="Calibri" w:hAnsi="Calibri" w:cs="Calibri"/>
          <w:b/>
          <w:bCs/>
          <w:color w:val="000000"/>
        </w:rPr>
        <w:t>with</w:t>
      </w:r>
      <w:r w:rsidR="003225BB">
        <w:rPr>
          <w:rFonts w:ascii="Calibri" w:hAnsi="Calibri" w:cs="Calibri"/>
          <w:b/>
          <w:bCs/>
          <w:color w:val="000000"/>
        </w:rPr>
        <w:t xml:space="preserve"> </w:t>
      </w:r>
      <w:r w:rsidR="00C57D2A" w:rsidRPr="000B773B">
        <w:rPr>
          <w:rFonts w:ascii="Calibri" w:hAnsi="Calibri" w:cs="Calibri"/>
          <w:b/>
          <w:bCs/>
          <w:color w:val="000000"/>
        </w:rPr>
        <w:t>basic</w:t>
      </w:r>
      <w:r w:rsidR="003225BB">
        <w:rPr>
          <w:rFonts w:ascii="Calibri" w:hAnsi="Calibri" w:cs="Calibri"/>
          <w:b/>
          <w:bCs/>
          <w:color w:val="000000"/>
        </w:rPr>
        <w:t xml:space="preserve"> </w:t>
      </w:r>
      <w:r w:rsidR="00C57D2A" w:rsidRPr="000B773B">
        <w:rPr>
          <w:rFonts w:ascii="Calibri" w:hAnsi="Calibri" w:cs="Calibri"/>
          <w:b/>
          <w:bCs/>
          <w:color w:val="000000"/>
        </w:rPr>
        <w:t>story</w:t>
      </w:r>
      <w:r w:rsidR="003225BB">
        <w:rPr>
          <w:rFonts w:ascii="Calibri" w:hAnsi="Calibri" w:cs="Calibri"/>
          <w:b/>
          <w:bCs/>
          <w:color w:val="000000"/>
        </w:rPr>
        <w:t xml:space="preserve"> </w:t>
      </w:r>
      <w:r w:rsidR="00C57D2A" w:rsidRPr="000B773B">
        <w:rPr>
          <w:rFonts w:ascii="Calibri" w:hAnsi="Calibri" w:cs="Calibri"/>
          <w:b/>
          <w:bCs/>
          <w:color w:val="000000"/>
        </w:rPr>
        <w:t>elements</w:t>
      </w:r>
      <w:r w:rsidRPr="000B773B">
        <w:rPr>
          <w:rFonts w:ascii="Calibri" w:hAnsi="Calibri" w:cs="Calibri"/>
          <w:color w:val="000000"/>
        </w:rPr>
        <w:t>.</w:t>
      </w:r>
      <w:r w:rsidR="003225BB">
        <w:rPr>
          <w:rFonts w:ascii="Calibri" w:hAnsi="Calibri" w:cs="Calibri"/>
          <w:color w:val="000000"/>
        </w:rPr>
        <w:t xml:space="preserve"> </w:t>
      </w:r>
      <w:r w:rsidR="00621CF4">
        <w:rPr>
          <w:rFonts w:ascii="Calibri" w:hAnsi="Calibri" w:cs="Calibri"/>
          <w:color w:val="3333FF"/>
        </w:rPr>
        <w:t>{end new}</w:t>
      </w:r>
    </w:p>
    <w:p w14:paraId="5AA59A8E" w14:textId="4007C4F6" w:rsidR="00847632" w:rsidRPr="000B773B" w:rsidRDefault="00847632" w:rsidP="00847632">
      <w:pPr>
        <w:pStyle w:val="new"/>
        <w:rPr>
          <w:color w:val="000000"/>
        </w:rPr>
      </w:pPr>
      <w:r>
        <w:t>{D is new. Consequently, what was D is now E.}</w:t>
      </w:r>
    </w:p>
    <w:p w14:paraId="09F61FE7" w14:textId="3F83D308" w:rsidR="000B773B" w:rsidRPr="00847632" w:rsidRDefault="00230B72" w:rsidP="004C0605">
      <w:pPr>
        <w:pStyle w:val="ListParagraph"/>
        <w:numPr>
          <w:ilvl w:val="0"/>
          <w:numId w:val="60"/>
        </w:numPr>
        <w:shd w:val="clear" w:color="auto" w:fill="FFFFFF" w:themeFill="background1"/>
        <w:spacing w:after="120"/>
        <w:ind w:left="1080"/>
        <w:contextualSpacing w:val="0"/>
        <w:rPr>
          <w:rFonts w:ascii="Calibri" w:hAnsi="Calibri" w:cs="Calibri"/>
          <w:color w:val="000000"/>
        </w:rPr>
      </w:pPr>
      <w:r w:rsidRPr="00847632">
        <w:rPr>
          <w:rFonts w:ascii="Calibri" w:hAnsi="Calibri" w:cs="Calibri"/>
          <w:b/>
          <w:bCs/>
          <w:color w:val="000000"/>
        </w:rPr>
        <w:t>Orient</w:t>
      </w:r>
      <w:r w:rsidR="003225BB" w:rsidRPr="00847632">
        <w:rPr>
          <w:rFonts w:ascii="Calibri" w:hAnsi="Calibri" w:cs="Calibri"/>
          <w:b/>
          <w:bCs/>
          <w:color w:val="000000"/>
        </w:rPr>
        <w:t xml:space="preserve"> </w:t>
      </w:r>
      <w:r w:rsidRPr="00847632">
        <w:rPr>
          <w:rFonts w:ascii="Calibri" w:hAnsi="Calibri" w:cs="Calibri"/>
          <w:b/>
          <w:bCs/>
          <w:color w:val="000000"/>
        </w:rPr>
        <w:t>the</w:t>
      </w:r>
      <w:r w:rsidR="003225BB" w:rsidRPr="00847632">
        <w:rPr>
          <w:rFonts w:ascii="Calibri" w:hAnsi="Calibri" w:cs="Calibri"/>
          <w:b/>
          <w:bCs/>
          <w:color w:val="000000"/>
        </w:rPr>
        <w:t xml:space="preserve"> </w:t>
      </w:r>
      <w:r w:rsidRPr="00847632">
        <w:rPr>
          <w:rFonts w:ascii="Calibri" w:hAnsi="Calibri" w:cs="Calibri"/>
          <w:b/>
          <w:bCs/>
          <w:color w:val="000000"/>
        </w:rPr>
        <w:t>reader</w:t>
      </w:r>
      <w:r w:rsidR="003225BB" w:rsidRPr="00847632">
        <w:rPr>
          <w:rFonts w:ascii="Calibri" w:hAnsi="Calibri" w:cs="Calibri"/>
          <w:b/>
          <w:bCs/>
          <w:color w:val="000000"/>
        </w:rPr>
        <w:t xml:space="preserve"> </w:t>
      </w:r>
      <w:r w:rsidRPr="00847632">
        <w:rPr>
          <w:rFonts w:ascii="Calibri" w:hAnsi="Calibri" w:cs="Calibri"/>
          <w:b/>
          <w:bCs/>
          <w:color w:val="000000"/>
        </w:rPr>
        <w:t>by</w:t>
      </w:r>
      <w:r w:rsidR="003225BB" w:rsidRPr="00847632">
        <w:rPr>
          <w:rFonts w:ascii="Calibri" w:hAnsi="Calibri" w:cs="Calibri"/>
          <w:b/>
          <w:bCs/>
          <w:color w:val="000000"/>
        </w:rPr>
        <w:t xml:space="preserve"> </w:t>
      </w:r>
      <w:r w:rsidRPr="00847632">
        <w:rPr>
          <w:rFonts w:ascii="Calibri" w:hAnsi="Calibri" w:cs="Calibri"/>
          <w:color w:val="000000"/>
        </w:rPr>
        <w:t>e</w:t>
      </w:r>
      <w:r w:rsidR="000B773B" w:rsidRPr="00847632">
        <w:rPr>
          <w:rFonts w:ascii="Calibri" w:hAnsi="Calibri" w:cs="Calibri"/>
          <w:color w:val="000000"/>
        </w:rPr>
        <w:t>stablish</w:t>
      </w:r>
      <w:r w:rsidRPr="00847632">
        <w:rPr>
          <w:rFonts w:ascii="Calibri" w:hAnsi="Calibri" w:cs="Calibri"/>
          <w:b/>
          <w:bCs/>
          <w:color w:val="000000"/>
        </w:rPr>
        <w:t>ing</w:t>
      </w:r>
      <w:r w:rsidR="003225BB" w:rsidRPr="00847632">
        <w:rPr>
          <w:rFonts w:ascii="Calibri" w:hAnsi="Calibri" w:cs="Calibri"/>
          <w:color w:val="000000"/>
        </w:rPr>
        <w:t xml:space="preserve"> </w:t>
      </w:r>
      <w:r w:rsidR="000B773B" w:rsidRPr="00847632">
        <w:rPr>
          <w:rFonts w:ascii="Calibri" w:hAnsi="Calibri" w:cs="Calibri"/>
          <w:color w:val="000000"/>
        </w:rPr>
        <w:t>a</w:t>
      </w:r>
      <w:r w:rsidR="003225BB" w:rsidRPr="00847632">
        <w:rPr>
          <w:rFonts w:ascii="Calibri" w:hAnsi="Calibri" w:cs="Calibri"/>
          <w:color w:val="000000"/>
        </w:rPr>
        <w:t xml:space="preserve"> </w:t>
      </w:r>
      <w:r w:rsidR="000B773B" w:rsidRPr="00847632">
        <w:rPr>
          <w:rFonts w:ascii="Calibri" w:hAnsi="Calibri" w:cs="Calibri"/>
          <w:color w:val="000000"/>
        </w:rPr>
        <w:t>situation</w:t>
      </w:r>
      <w:r w:rsidR="003225BB" w:rsidRPr="00847632">
        <w:rPr>
          <w:rFonts w:ascii="Calibri" w:hAnsi="Calibri" w:cs="Calibri"/>
          <w:color w:val="000000"/>
        </w:rPr>
        <w:t xml:space="preserve"> </w:t>
      </w:r>
      <w:r w:rsidR="000B773B" w:rsidRPr="00847632">
        <w:rPr>
          <w:rFonts w:ascii="Calibri" w:hAnsi="Calibri" w:cs="Calibri"/>
          <w:color w:val="000000"/>
        </w:rPr>
        <w:t>and</w:t>
      </w:r>
      <w:r w:rsidR="003225BB" w:rsidRPr="00847632">
        <w:rPr>
          <w:rFonts w:ascii="Calibri" w:hAnsi="Calibri" w:cs="Calibri"/>
          <w:color w:val="000000"/>
        </w:rPr>
        <w:t xml:space="preserve"> </w:t>
      </w:r>
      <w:r w:rsidR="000B773B" w:rsidRPr="00847632">
        <w:rPr>
          <w:rFonts w:ascii="Calibri" w:hAnsi="Calibri" w:cs="Calibri"/>
          <w:color w:val="000000"/>
        </w:rPr>
        <w:t>introduce</w:t>
      </w:r>
      <w:r w:rsidR="003225BB" w:rsidRPr="00847632">
        <w:rPr>
          <w:rFonts w:ascii="Calibri" w:hAnsi="Calibri" w:cs="Calibri"/>
          <w:color w:val="000000"/>
        </w:rPr>
        <w:t xml:space="preserve"> </w:t>
      </w:r>
      <w:r w:rsidR="000B773B" w:rsidRPr="00847632">
        <w:rPr>
          <w:rFonts w:ascii="Calibri" w:hAnsi="Calibri" w:cs="Calibri"/>
          <w:color w:val="000000"/>
        </w:rPr>
        <w:t>a</w:t>
      </w:r>
      <w:r w:rsidR="003225BB" w:rsidRPr="00847632">
        <w:rPr>
          <w:rFonts w:ascii="Calibri" w:hAnsi="Calibri" w:cs="Calibri"/>
          <w:color w:val="000000"/>
        </w:rPr>
        <w:t xml:space="preserve"> </w:t>
      </w:r>
      <w:r w:rsidR="000B773B" w:rsidRPr="00847632">
        <w:rPr>
          <w:rFonts w:ascii="Calibri" w:hAnsi="Calibri" w:cs="Calibri"/>
          <w:color w:val="000000"/>
        </w:rPr>
        <w:t>narrator</w:t>
      </w:r>
      <w:r w:rsidR="003225BB" w:rsidRPr="00847632">
        <w:rPr>
          <w:rFonts w:ascii="Calibri" w:hAnsi="Calibri" w:cs="Calibri"/>
          <w:color w:val="000000"/>
        </w:rPr>
        <w:t xml:space="preserve"> </w:t>
      </w:r>
      <w:r w:rsidR="000B773B" w:rsidRPr="00847632">
        <w:rPr>
          <w:rFonts w:ascii="Calibri" w:hAnsi="Calibri" w:cs="Calibri"/>
          <w:color w:val="000000"/>
        </w:rPr>
        <w:t>and/or</w:t>
      </w:r>
      <w:r w:rsidR="003225BB" w:rsidRPr="00847632">
        <w:rPr>
          <w:rFonts w:ascii="Calibri" w:hAnsi="Calibri" w:cs="Calibri"/>
          <w:color w:val="000000"/>
        </w:rPr>
        <w:t xml:space="preserve"> </w:t>
      </w:r>
      <w:r w:rsidR="000B773B" w:rsidRPr="00847632">
        <w:rPr>
          <w:rFonts w:ascii="Calibri" w:hAnsi="Calibri" w:cs="Calibri"/>
          <w:color w:val="000000"/>
        </w:rPr>
        <w:t>characters;</w:t>
      </w:r>
      <w:r w:rsidR="003225BB" w:rsidRPr="00847632">
        <w:rPr>
          <w:rFonts w:ascii="Calibri" w:hAnsi="Calibri" w:cs="Calibri"/>
          <w:color w:val="000000"/>
        </w:rPr>
        <w:t xml:space="preserve"> </w:t>
      </w:r>
      <w:r w:rsidRPr="00847632">
        <w:rPr>
          <w:rFonts w:ascii="Calibri" w:hAnsi="Calibri" w:cs="Calibri"/>
          <w:b/>
          <w:bCs/>
          <w:color w:val="000000"/>
        </w:rPr>
        <w:t>clearly</w:t>
      </w:r>
      <w:r w:rsidR="003225BB" w:rsidRPr="00847632">
        <w:rPr>
          <w:rFonts w:ascii="Calibri" w:hAnsi="Calibri" w:cs="Calibri"/>
          <w:color w:val="000000"/>
        </w:rPr>
        <w:t xml:space="preserve"> </w:t>
      </w:r>
      <w:r w:rsidR="000B773B" w:rsidRPr="00847632">
        <w:rPr>
          <w:rFonts w:ascii="Calibri" w:hAnsi="Calibri" w:cs="Calibri"/>
          <w:color w:val="000000"/>
        </w:rPr>
        <w:t>organize</w:t>
      </w:r>
      <w:r w:rsidR="003225BB" w:rsidRPr="00847632">
        <w:rPr>
          <w:rFonts w:ascii="Calibri" w:hAnsi="Calibri" w:cs="Calibri"/>
          <w:color w:val="000000"/>
        </w:rPr>
        <w:t xml:space="preserve"> </w:t>
      </w:r>
      <w:r w:rsidR="000B773B" w:rsidRPr="00847632">
        <w:rPr>
          <w:rFonts w:ascii="Calibri" w:hAnsi="Calibri" w:cs="Calibri"/>
          <w:color w:val="000000"/>
        </w:rPr>
        <w:t>an</w:t>
      </w:r>
      <w:r w:rsidR="003225BB" w:rsidRPr="00847632">
        <w:rPr>
          <w:rFonts w:ascii="Calibri" w:hAnsi="Calibri" w:cs="Calibri"/>
          <w:color w:val="000000"/>
        </w:rPr>
        <w:t xml:space="preserve"> </w:t>
      </w:r>
      <w:r w:rsidR="000B773B" w:rsidRPr="00847632">
        <w:rPr>
          <w:rFonts w:ascii="Calibri" w:hAnsi="Calibri" w:cs="Calibri"/>
          <w:color w:val="000000"/>
        </w:rPr>
        <w:t>event</w:t>
      </w:r>
      <w:r w:rsidR="003225BB" w:rsidRPr="00847632">
        <w:rPr>
          <w:rFonts w:ascii="Calibri" w:hAnsi="Calibri" w:cs="Calibri"/>
          <w:color w:val="000000"/>
        </w:rPr>
        <w:t xml:space="preserve"> </w:t>
      </w:r>
      <w:r w:rsidR="000B773B" w:rsidRPr="00847632">
        <w:rPr>
          <w:rFonts w:ascii="Calibri" w:hAnsi="Calibri" w:cs="Calibri"/>
          <w:color w:val="000000"/>
        </w:rPr>
        <w:t>sequence</w:t>
      </w:r>
      <w:r w:rsidR="003225BB" w:rsidRPr="00847632">
        <w:rPr>
          <w:rFonts w:ascii="Calibri" w:hAnsi="Calibri" w:cs="Calibri"/>
          <w:color w:val="000000"/>
        </w:rPr>
        <w:t xml:space="preserve"> </w:t>
      </w:r>
      <w:r w:rsidR="00A9352C" w:rsidRPr="00847632">
        <w:rPr>
          <w:rFonts w:ascii="Calibri" w:hAnsi="Calibri" w:cs="Calibri"/>
          <w:color w:val="000000"/>
        </w:rPr>
        <w:t>[</w:t>
      </w:r>
      <w:r w:rsidR="000B773B" w:rsidRPr="00847632">
        <w:rPr>
          <w:rFonts w:ascii="Calibri" w:hAnsi="Calibri" w:cs="Calibri"/>
          <w:color w:val="000000"/>
        </w:rPr>
        <w:t>that</w:t>
      </w:r>
      <w:r w:rsidR="003225BB" w:rsidRPr="00847632">
        <w:rPr>
          <w:rFonts w:ascii="Calibri" w:hAnsi="Calibri" w:cs="Calibri"/>
          <w:color w:val="000000"/>
        </w:rPr>
        <w:t xml:space="preserve"> </w:t>
      </w:r>
      <w:r w:rsidR="000B773B" w:rsidRPr="00847632">
        <w:rPr>
          <w:rFonts w:ascii="Calibri" w:hAnsi="Calibri" w:cs="Calibri"/>
          <w:color w:val="000000"/>
        </w:rPr>
        <w:t>unfolds</w:t>
      </w:r>
      <w:r w:rsidR="003225BB" w:rsidRPr="00847632">
        <w:rPr>
          <w:rFonts w:ascii="Calibri" w:hAnsi="Calibri" w:cs="Calibri"/>
          <w:color w:val="000000"/>
        </w:rPr>
        <w:t xml:space="preserve"> </w:t>
      </w:r>
      <w:r w:rsidR="000B773B" w:rsidRPr="00847632">
        <w:rPr>
          <w:rFonts w:ascii="Calibri" w:hAnsi="Calibri" w:cs="Calibri"/>
          <w:color w:val="000000"/>
        </w:rPr>
        <w:t>naturally</w:t>
      </w:r>
      <w:r w:rsidR="00A9352C" w:rsidRPr="00847632">
        <w:rPr>
          <w:rFonts w:ascii="Calibri" w:hAnsi="Calibri" w:cs="Calibri"/>
          <w:color w:val="000000"/>
        </w:rPr>
        <w:t>]</w:t>
      </w:r>
      <w:r w:rsidR="000B773B" w:rsidRPr="00847632">
        <w:rPr>
          <w:rFonts w:ascii="Calibri" w:hAnsi="Calibri" w:cs="Calibri"/>
          <w:color w:val="000000"/>
        </w:rPr>
        <w:t>.</w:t>
      </w:r>
      <w:r w:rsidR="003225BB" w:rsidRPr="00847632">
        <w:rPr>
          <w:rFonts w:ascii="Calibri" w:hAnsi="Calibri" w:cs="Calibri"/>
          <w:color w:val="000000"/>
        </w:rPr>
        <w:t xml:space="preserve"> </w:t>
      </w:r>
    </w:p>
    <w:p w14:paraId="423296B7" w14:textId="4B773D1E" w:rsidR="000B773B" w:rsidRPr="00847632" w:rsidRDefault="000B773B" w:rsidP="004C0605">
      <w:pPr>
        <w:pStyle w:val="ListParagraph"/>
        <w:numPr>
          <w:ilvl w:val="0"/>
          <w:numId w:val="60"/>
        </w:numPr>
        <w:shd w:val="clear" w:color="auto" w:fill="FFFFFF" w:themeFill="background1"/>
        <w:spacing w:after="120"/>
        <w:ind w:left="1080"/>
        <w:contextualSpacing w:val="0"/>
        <w:rPr>
          <w:rFonts w:ascii="Calibri" w:hAnsi="Calibri" w:cs="Calibri"/>
          <w:color w:val="000000"/>
        </w:rPr>
      </w:pPr>
      <w:r w:rsidRPr="00847632">
        <w:rPr>
          <w:rFonts w:ascii="Calibri" w:hAnsi="Calibri" w:cs="Calibri"/>
          <w:color w:val="000000"/>
        </w:rPr>
        <w:t>Use</w:t>
      </w:r>
      <w:r w:rsidR="003225BB" w:rsidRPr="00847632">
        <w:rPr>
          <w:rFonts w:ascii="Calibri" w:hAnsi="Calibri" w:cs="Calibri"/>
          <w:color w:val="000000"/>
        </w:rPr>
        <w:t xml:space="preserve"> </w:t>
      </w:r>
      <w:r w:rsidRPr="00847632">
        <w:rPr>
          <w:rFonts w:ascii="Calibri" w:hAnsi="Calibri" w:cs="Calibri"/>
          <w:color w:val="000000"/>
        </w:rPr>
        <w:t>dialogue</w:t>
      </w:r>
      <w:r w:rsidR="003225BB" w:rsidRPr="00847632">
        <w:rPr>
          <w:rFonts w:ascii="Calibri" w:hAnsi="Calibri" w:cs="Calibri"/>
          <w:color w:val="000000"/>
        </w:rPr>
        <w:t xml:space="preserve"> </w:t>
      </w:r>
      <w:r w:rsidRPr="00847632">
        <w:rPr>
          <w:rFonts w:ascii="Calibri" w:hAnsi="Calibri" w:cs="Calibri"/>
          <w:color w:val="000000"/>
        </w:rPr>
        <w:t>and</w:t>
      </w:r>
      <w:r w:rsidR="003225BB" w:rsidRPr="00847632">
        <w:rPr>
          <w:rFonts w:ascii="Calibri" w:hAnsi="Calibri" w:cs="Calibri"/>
          <w:color w:val="000000"/>
        </w:rPr>
        <w:t xml:space="preserve"> </w:t>
      </w:r>
      <w:r w:rsidRPr="00847632">
        <w:rPr>
          <w:rFonts w:ascii="Calibri" w:hAnsi="Calibri" w:cs="Calibri"/>
          <w:color w:val="000000"/>
        </w:rPr>
        <w:t>description</w:t>
      </w:r>
      <w:r w:rsidR="00A9352C" w:rsidRPr="00847632">
        <w:rPr>
          <w:rFonts w:ascii="Calibri" w:hAnsi="Calibri" w:cs="Calibri"/>
          <w:color w:val="000000"/>
        </w:rPr>
        <w:t>[</w:t>
      </w:r>
      <w:r w:rsidRPr="00847632">
        <w:rPr>
          <w:rFonts w:ascii="Calibri" w:hAnsi="Calibri" w:cs="Calibri"/>
          <w:color w:val="000000"/>
        </w:rPr>
        <w:t>s</w:t>
      </w:r>
      <w:r w:rsidR="003225BB" w:rsidRPr="00847632">
        <w:rPr>
          <w:rFonts w:ascii="Calibri" w:hAnsi="Calibri" w:cs="Calibri"/>
          <w:color w:val="000000"/>
        </w:rPr>
        <w:t xml:space="preserve"> </w:t>
      </w:r>
      <w:r w:rsidRPr="00847632">
        <w:rPr>
          <w:rFonts w:ascii="Calibri" w:hAnsi="Calibri" w:cs="Calibri"/>
          <w:color w:val="000000"/>
        </w:rPr>
        <w:t>of</w:t>
      </w:r>
      <w:r w:rsidR="003225BB" w:rsidRPr="00847632">
        <w:rPr>
          <w:rFonts w:ascii="Calibri" w:hAnsi="Calibri" w:cs="Calibri"/>
          <w:color w:val="000000"/>
        </w:rPr>
        <w:t xml:space="preserve"> </w:t>
      </w:r>
      <w:r w:rsidRPr="00847632">
        <w:rPr>
          <w:rFonts w:ascii="Calibri" w:hAnsi="Calibri" w:cs="Calibri"/>
          <w:color w:val="000000"/>
        </w:rPr>
        <w:t>actions,</w:t>
      </w:r>
      <w:r w:rsidR="003225BB" w:rsidRPr="00847632">
        <w:rPr>
          <w:rFonts w:ascii="Calibri" w:hAnsi="Calibri" w:cs="Calibri"/>
          <w:color w:val="000000"/>
        </w:rPr>
        <w:t xml:space="preserve"> </w:t>
      </w:r>
      <w:r w:rsidRPr="00847632">
        <w:rPr>
          <w:rFonts w:ascii="Calibri" w:hAnsi="Calibri" w:cs="Calibri"/>
          <w:color w:val="000000"/>
        </w:rPr>
        <w:t>thoughts,</w:t>
      </w:r>
      <w:r w:rsidR="003225BB" w:rsidRPr="00847632">
        <w:rPr>
          <w:rFonts w:ascii="Calibri" w:hAnsi="Calibri" w:cs="Calibri"/>
          <w:color w:val="000000"/>
        </w:rPr>
        <w:t xml:space="preserve"> </w:t>
      </w:r>
      <w:r w:rsidRPr="00847632">
        <w:rPr>
          <w:rFonts w:ascii="Calibri" w:hAnsi="Calibri" w:cs="Calibri"/>
          <w:color w:val="000000"/>
        </w:rPr>
        <w:t>and</w:t>
      </w:r>
      <w:r w:rsidR="003225BB" w:rsidRPr="00847632">
        <w:rPr>
          <w:rFonts w:ascii="Calibri" w:hAnsi="Calibri" w:cs="Calibri"/>
          <w:color w:val="000000"/>
        </w:rPr>
        <w:t xml:space="preserve"> </w:t>
      </w:r>
      <w:r w:rsidRPr="00847632">
        <w:rPr>
          <w:rFonts w:ascii="Calibri" w:hAnsi="Calibri" w:cs="Calibri"/>
          <w:color w:val="000000"/>
        </w:rPr>
        <w:t>feelings</w:t>
      </w:r>
      <w:r w:rsidR="00A9352C" w:rsidRPr="00847632">
        <w:rPr>
          <w:rFonts w:ascii="Calibri" w:hAnsi="Calibri" w:cs="Calibri"/>
          <w:color w:val="000000"/>
        </w:rPr>
        <w:t>]</w:t>
      </w:r>
      <w:r w:rsidR="003225BB" w:rsidRPr="00847632">
        <w:rPr>
          <w:rFonts w:ascii="Calibri" w:hAnsi="Calibri" w:cs="Calibri"/>
          <w:color w:val="000000"/>
        </w:rPr>
        <w:t xml:space="preserve"> </w:t>
      </w:r>
      <w:r w:rsidRPr="00847632">
        <w:rPr>
          <w:rFonts w:ascii="Calibri" w:hAnsi="Calibri" w:cs="Calibri"/>
          <w:color w:val="000000"/>
        </w:rPr>
        <w:t>to</w:t>
      </w:r>
      <w:r w:rsidR="003225BB" w:rsidRPr="00847632">
        <w:rPr>
          <w:rFonts w:ascii="Calibri" w:hAnsi="Calibri" w:cs="Calibri"/>
          <w:color w:val="000000"/>
        </w:rPr>
        <w:t xml:space="preserve"> </w:t>
      </w:r>
      <w:r w:rsidRPr="00847632">
        <w:rPr>
          <w:rFonts w:ascii="Calibri" w:hAnsi="Calibri" w:cs="Calibri"/>
          <w:color w:val="000000"/>
        </w:rPr>
        <w:t>develop</w:t>
      </w:r>
      <w:r w:rsidR="003225BB" w:rsidRPr="00847632">
        <w:rPr>
          <w:rFonts w:ascii="Calibri" w:hAnsi="Calibri" w:cs="Calibri"/>
          <w:color w:val="000000"/>
        </w:rPr>
        <w:t xml:space="preserve"> </w:t>
      </w:r>
      <w:r w:rsidRPr="00847632">
        <w:rPr>
          <w:rFonts w:ascii="Calibri" w:hAnsi="Calibri" w:cs="Calibri"/>
          <w:color w:val="000000"/>
        </w:rPr>
        <w:t>experiences</w:t>
      </w:r>
      <w:r w:rsidR="003225BB" w:rsidRPr="00847632">
        <w:rPr>
          <w:rFonts w:ascii="Calibri" w:hAnsi="Calibri" w:cs="Calibri"/>
          <w:color w:val="000000"/>
        </w:rPr>
        <w:t xml:space="preserve"> </w:t>
      </w:r>
      <w:r w:rsidRPr="00847632">
        <w:rPr>
          <w:rFonts w:ascii="Calibri" w:hAnsi="Calibri" w:cs="Calibri"/>
          <w:color w:val="000000"/>
        </w:rPr>
        <w:t>and</w:t>
      </w:r>
      <w:r w:rsidR="003225BB" w:rsidRPr="00847632">
        <w:rPr>
          <w:rFonts w:ascii="Calibri" w:hAnsi="Calibri" w:cs="Calibri"/>
          <w:color w:val="000000"/>
        </w:rPr>
        <w:t xml:space="preserve"> </w:t>
      </w:r>
      <w:r w:rsidRPr="00847632">
        <w:rPr>
          <w:rFonts w:ascii="Calibri" w:hAnsi="Calibri" w:cs="Calibri"/>
          <w:color w:val="000000"/>
        </w:rPr>
        <w:t>events</w:t>
      </w:r>
      <w:r w:rsidR="003225BB" w:rsidRPr="00847632">
        <w:rPr>
          <w:rFonts w:ascii="Calibri" w:hAnsi="Calibri" w:cs="Calibri"/>
          <w:color w:val="000000"/>
        </w:rPr>
        <w:t xml:space="preserve"> </w:t>
      </w:r>
      <w:r w:rsidRPr="00847632">
        <w:rPr>
          <w:rFonts w:ascii="Calibri" w:hAnsi="Calibri" w:cs="Calibri"/>
          <w:color w:val="000000"/>
        </w:rPr>
        <w:t>or</w:t>
      </w:r>
      <w:r w:rsidR="003225BB" w:rsidRPr="00847632">
        <w:rPr>
          <w:rFonts w:ascii="Calibri" w:hAnsi="Calibri" w:cs="Calibri"/>
          <w:color w:val="000000"/>
        </w:rPr>
        <w:t xml:space="preserve"> </w:t>
      </w:r>
      <w:r w:rsidRPr="00847632">
        <w:rPr>
          <w:rFonts w:ascii="Calibri" w:hAnsi="Calibri" w:cs="Calibri"/>
          <w:color w:val="000000"/>
        </w:rPr>
        <w:t>show</w:t>
      </w:r>
      <w:r w:rsidR="003225BB" w:rsidRPr="00847632">
        <w:rPr>
          <w:rFonts w:ascii="Calibri" w:hAnsi="Calibri" w:cs="Calibri"/>
          <w:color w:val="000000"/>
        </w:rPr>
        <w:t xml:space="preserve"> </w:t>
      </w:r>
      <w:r w:rsidRPr="00847632">
        <w:rPr>
          <w:rFonts w:ascii="Calibri" w:hAnsi="Calibri" w:cs="Calibri"/>
          <w:color w:val="000000"/>
        </w:rPr>
        <w:t>the</w:t>
      </w:r>
      <w:r w:rsidR="003225BB" w:rsidRPr="00847632">
        <w:rPr>
          <w:rFonts w:ascii="Calibri" w:hAnsi="Calibri" w:cs="Calibri"/>
          <w:color w:val="000000"/>
        </w:rPr>
        <w:t xml:space="preserve"> </w:t>
      </w:r>
      <w:r w:rsidRPr="00847632">
        <w:rPr>
          <w:rFonts w:ascii="Calibri" w:hAnsi="Calibri" w:cs="Calibri"/>
          <w:color w:val="000000"/>
        </w:rPr>
        <w:t>response</w:t>
      </w:r>
      <w:r w:rsidR="00A9352C" w:rsidRPr="00847632">
        <w:rPr>
          <w:rFonts w:ascii="Calibri" w:hAnsi="Calibri" w:cs="Calibri"/>
          <w:b/>
          <w:bCs/>
          <w:color w:val="000000"/>
        </w:rPr>
        <w:t>s</w:t>
      </w:r>
      <w:r w:rsidR="003225BB" w:rsidRPr="00847632">
        <w:rPr>
          <w:rFonts w:ascii="Calibri" w:hAnsi="Calibri" w:cs="Calibri"/>
          <w:color w:val="000000"/>
        </w:rPr>
        <w:t xml:space="preserve"> </w:t>
      </w:r>
      <w:r w:rsidRPr="00847632">
        <w:rPr>
          <w:rFonts w:ascii="Calibri" w:hAnsi="Calibri" w:cs="Calibri"/>
          <w:color w:val="000000"/>
        </w:rPr>
        <w:t>of</w:t>
      </w:r>
      <w:r w:rsidR="003225BB" w:rsidRPr="00847632">
        <w:rPr>
          <w:rFonts w:ascii="Calibri" w:hAnsi="Calibri" w:cs="Calibri"/>
          <w:color w:val="000000"/>
        </w:rPr>
        <w:t xml:space="preserve"> </w:t>
      </w:r>
      <w:r w:rsidRPr="00847632">
        <w:rPr>
          <w:rFonts w:ascii="Calibri" w:hAnsi="Calibri" w:cs="Calibri"/>
          <w:color w:val="000000"/>
        </w:rPr>
        <w:t>characters</w:t>
      </w:r>
      <w:r w:rsidR="003225BB" w:rsidRPr="00847632">
        <w:rPr>
          <w:rFonts w:ascii="Calibri" w:hAnsi="Calibri" w:cs="Calibri"/>
          <w:color w:val="000000"/>
        </w:rPr>
        <w:t xml:space="preserve"> </w:t>
      </w:r>
      <w:r w:rsidRPr="00847632">
        <w:rPr>
          <w:rFonts w:ascii="Calibri" w:hAnsi="Calibri" w:cs="Calibri"/>
          <w:color w:val="000000"/>
        </w:rPr>
        <w:t>to</w:t>
      </w:r>
      <w:r w:rsidR="003225BB" w:rsidRPr="00847632">
        <w:rPr>
          <w:rFonts w:ascii="Calibri" w:hAnsi="Calibri" w:cs="Calibri"/>
          <w:color w:val="000000"/>
        </w:rPr>
        <w:t xml:space="preserve"> </w:t>
      </w:r>
      <w:r w:rsidRPr="00847632">
        <w:rPr>
          <w:rFonts w:ascii="Calibri" w:hAnsi="Calibri" w:cs="Calibri"/>
          <w:color w:val="000000"/>
        </w:rPr>
        <w:t>situations.</w:t>
      </w:r>
      <w:r w:rsidR="003225BB" w:rsidRPr="00847632">
        <w:rPr>
          <w:rFonts w:ascii="Calibri" w:hAnsi="Calibri" w:cs="Calibri"/>
          <w:color w:val="000000"/>
        </w:rPr>
        <w:t xml:space="preserve"> </w:t>
      </w:r>
    </w:p>
    <w:p w14:paraId="29CCD45B" w14:textId="65C7647C" w:rsidR="000B773B" w:rsidRPr="00847632" w:rsidRDefault="000B773B" w:rsidP="004C0605">
      <w:pPr>
        <w:pStyle w:val="ListParagraph"/>
        <w:numPr>
          <w:ilvl w:val="0"/>
          <w:numId w:val="60"/>
        </w:numPr>
        <w:shd w:val="clear" w:color="auto" w:fill="FFFFFF" w:themeFill="background1"/>
        <w:spacing w:after="120"/>
        <w:ind w:left="1080"/>
        <w:contextualSpacing w:val="0"/>
        <w:rPr>
          <w:rFonts w:ascii="Calibri" w:hAnsi="Calibri" w:cs="Calibri"/>
          <w:color w:val="000000"/>
        </w:rPr>
      </w:pPr>
      <w:r w:rsidRPr="00847632">
        <w:rPr>
          <w:rFonts w:ascii="Calibri" w:hAnsi="Calibri" w:cs="Calibri"/>
          <w:color w:val="000000"/>
        </w:rPr>
        <w:t>Use</w:t>
      </w:r>
      <w:r w:rsidR="003225BB" w:rsidRPr="00847632">
        <w:rPr>
          <w:rFonts w:ascii="Calibri" w:hAnsi="Calibri" w:cs="Calibri"/>
          <w:color w:val="000000"/>
        </w:rPr>
        <w:t xml:space="preserve"> </w:t>
      </w:r>
      <w:r w:rsidR="00A9352C" w:rsidRPr="00847632">
        <w:rPr>
          <w:rFonts w:ascii="Calibri" w:hAnsi="Calibri" w:cs="Calibri"/>
          <w:color w:val="000000"/>
        </w:rPr>
        <w:t>[</w:t>
      </w:r>
      <w:r w:rsidRPr="00847632">
        <w:rPr>
          <w:rFonts w:ascii="Calibri" w:hAnsi="Calibri" w:cs="Calibri"/>
          <w:color w:val="000000"/>
        </w:rPr>
        <w:t>temporal</w:t>
      </w:r>
      <w:r w:rsidR="009E602C" w:rsidRPr="00847632">
        <w:rPr>
          <w:rFonts w:ascii="Calibri" w:hAnsi="Calibri" w:cs="Calibri"/>
          <w:color w:val="000000"/>
        </w:rPr>
        <w:t>]</w:t>
      </w:r>
      <w:r w:rsidR="003225BB" w:rsidRPr="00847632">
        <w:rPr>
          <w:rFonts w:ascii="Calibri" w:hAnsi="Calibri" w:cs="Calibri"/>
          <w:color w:val="000000"/>
        </w:rPr>
        <w:t xml:space="preserve"> </w:t>
      </w:r>
      <w:r w:rsidR="009E602C" w:rsidRPr="00847632">
        <w:rPr>
          <w:rFonts w:ascii="Calibri" w:hAnsi="Calibri" w:cs="Calibri"/>
          <w:b/>
          <w:bCs/>
          <w:color w:val="000000"/>
        </w:rPr>
        <w:t>transitional</w:t>
      </w:r>
      <w:r w:rsidR="003225BB" w:rsidRPr="00847632">
        <w:rPr>
          <w:rFonts w:ascii="Calibri" w:hAnsi="Calibri" w:cs="Calibri"/>
          <w:b/>
          <w:bCs/>
          <w:color w:val="000000"/>
        </w:rPr>
        <w:t xml:space="preserve"> </w:t>
      </w:r>
      <w:r w:rsidRPr="00847632">
        <w:rPr>
          <w:rFonts w:ascii="Calibri" w:hAnsi="Calibri" w:cs="Calibri"/>
          <w:color w:val="000000"/>
        </w:rPr>
        <w:t>words</w:t>
      </w:r>
      <w:r w:rsidR="003225BB" w:rsidRPr="00847632">
        <w:rPr>
          <w:rFonts w:ascii="Calibri" w:hAnsi="Calibri" w:cs="Calibri"/>
          <w:color w:val="000000"/>
        </w:rPr>
        <w:t xml:space="preserve"> </w:t>
      </w:r>
      <w:r w:rsidRPr="00847632">
        <w:rPr>
          <w:rFonts w:ascii="Calibri" w:hAnsi="Calibri" w:cs="Calibri"/>
          <w:color w:val="000000"/>
        </w:rPr>
        <w:t>and</w:t>
      </w:r>
      <w:r w:rsidR="003225BB" w:rsidRPr="00847632">
        <w:rPr>
          <w:rFonts w:ascii="Calibri" w:hAnsi="Calibri" w:cs="Calibri"/>
          <w:color w:val="000000"/>
        </w:rPr>
        <w:t xml:space="preserve"> </w:t>
      </w:r>
      <w:r w:rsidRPr="00847632">
        <w:rPr>
          <w:rFonts w:ascii="Calibri" w:hAnsi="Calibri" w:cs="Calibri"/>
          <w:color w:val="000000"/>
        </w:rPr>
        <w:t>phrases</w:t>
      </w:r>
      <w:r w:rsidR="003225BB" w:rsidRPr="00847632">
        <w:rPr>
          <w:rFonts w:ascii="Calibri" w:hAnsi="Calibri" w:cs="Calibri"/>
          <w:color w:val="000000"/>
        </w:rPr>
        <w:t xml:space="preserve"> </w:t>
      </w:r>
      <w:r w:rsidRPr="00847632">
        <w:rPr>
          <w:rFonts w:ascii="Calibri" w:hAnsi="Calibri" w:cs="Calibri"/>
          <w:color w:val="000000"/>
        </w:rPr>
        <w:t>to</w:t>
      </w:r>
      <w:r w:rsidR="003225BB" w:rsidRPr="00847632">
        <w:rPr>
          <w:rFonts w:ascii="Calibri" w:hAnsi="Calibri" w:cs="Calibri"/>
          <w:color w:val="000000"/>
        </w:rPr>
        <w:t xml:space="preserve"> </w:t>
      </w:r>
      <w:r w:rsidR="009E602C" w:rsidRPr="00847632">
        <w:rPr>
          <w:rFonts w:ascii="Calibri" w:hAnsi="Calibri" w:cs="Calibri"/>
          <w:color w:val="000000"/>
        </w:rPr>
        <w:t>[</w:t>
      </w:r>
      <w:r w:rsidRPr="00847632">
        <w:rPr>
          <w:rFonts w:ascii="Calibri" w:hAnsi="Calibri" w:cs="Calibri"/>
          <w:color w:val="000000"/>
        </w:rPr>
        <w:t>signal</w:t>
      </w:r>
      <w:r w:rsidR="009E602C" w:rsidRPr="00847632">
        <w:rPr>
          <w:rFonts w:ascii="Calibri" w:hAnsi="Calibri" w:cs="Calibri"/>
          <w:color w:val="000000"/>
        </w:rPr>
        <w:t>]</w:t>
      </w:r>
      <w:r w:rsidR="003225BB" w:rsidRPr="00847632">
        <w:rPr>
          <w:rFonts w:ascii="Calibri" w:hAnsi="Calibri" w:cs="Calibri"/>
          <w:b/>
          <w:bCs/>
          <w:color w:val="000000"/>
        </w:rPr>
        <w:t xml:space="preserve"> </w:t>
      </w:r>
      <w:r w:rsidR="009E602C" w:rsidRPr="00847632">
        <w:rPr>
          <w:rFonts w:ascii="Calibri" w:hAnsi="Calibri" w:cs="Calibri"/>
          <w:b/>
          <w:bCs/>
          <w:color w:val="000000"/>
        </w:rPr>
        <w:t>manage</w:t>
      </w:r>
      <w:r w:rsidR="003225BB" w:rsidRPr="00847632">
        <w:rPr>
          <w:rFonts w:ascii="Calibri" w:hAnsi="Calibri" w:cs="Calibri"/>
          <w:b/>
          <w:bCs/>
          <w:color w:val="000000"/>
        </w:rPr>
        <w:t xml:space="preserve"> </w:t>
      </w:r>
      <w:r w:rsidR="009E602C" w:rsidRPr="00847632">
        <w:rPr>
          <w:rFonts w:ascii="Calibri" w:hAnsi="Calibri" w:cs="Calibri"/>
          <w:b/>
          <w:bCs/>
          <w:color w:val="000000"/>
        </w:rPr>
        <w:t>the</w:t>
      </w:r>
      <w:r w:rsidR="003225BB" w:rsidRPr="00847632">
        <w:rPr>
          <w:rFonts w:ascii="Calibri" w:hAnsi="Calibri" w:cs="Calibri"/>
          <w:b/>
          <w:bCs/>
          <w:color w:val="000000"/>
        </w:rPr>
        <w:t xml:space="preserve"> </w:t>
      </w:r>
      <w:r w:rsidR="009E602C" w:rsidRPr="00847632">
        <w:rPr>
          <w:rFonts w:ascii="Calibri" w:hAnsi="Calibri" w:cs="Calibri"/>
          <w:b/>
          <w:bCs/>
          <w:color w:val="000000"/>
        </w:rPr>
        <w:t>sequence</w:t>
      </w:r>
      <w:r w:rsidR="003225BB" w:rsidRPr="00847632">
        <w:rPr>
          <w:rFonts w:ascii="Calibri" w:hAnsi="Calibri" w:cs="Calibri"/>
          <w:b/>
          <w:bCs/>
          <w:color w:val="000000"/>
        </w:rPr>
        <w:t xml:space="preserve"> </w:t>
      </w:r>
      <w:r w:rsidR="009E602C" w:rsidRPr="00847632">
        <w:rPr>
          <w:rFonts w:ascii="Calibri" w:hAnsi="Calibri" w:cs="Calibri"/>
          <w:b/>
          <w:bCs/>
          <w:color w:val="000000"/>
        </w:rPr>
        <w:t>of</w:t>
      </w:r>
      <w:r w:rsidR="003225BB" w:rsidRPr="00847632">
        <w:rPr>
          <w:rFonts w:ascii="Calibri" w:hAnsi="Calibri" w:cs="Calibri"/>
          <w:color w:val="000000"/>
        </w:rPr>
        <w:t xml:space="preserve"> </w:t>
      </w:r>
      <w:r w:rsidRPr="00847632">
        <w:rPr>
          <w:rFonts w:ascii="Calibri" w:hAnsi="Calibri" w:cs="Calibri"/>
          <w:color w:val="000000"/>
        </w:rPr>
        <w:t>event</w:t>
      </w:r>
      <w:r w:rsidR="009E602C" w:rsidRPr="00847632">
        <w:rPr>
          <w:rFonts w:ascii="Calibri" w:hAnsi="Calibri" w:cs="Calibri"/>
          <w:b/>
          <w:bCs/>
          <w:color w:val="000000"/>
        </w:rPr>
        <w:t>s</w:t>
      </w:r>
      <w:r w:rsidR="003225BB" w:rsidRPr="00847632">
        <w:rPr>
          <w:rFonts w:ascii="Calibri" w:hAnsi="Calibri" w:cs="Calibri"/>
          <w:color w:val="000000"/>
        </w:rPr>
        <w:t xml:space="preserve"> </w:t>
      </w:r>
      <w:r w:rsidR="007B7157" w:rsidRPr="00847632">
        <w:rPr>
          <w:rFonts w:ascii="Calibri" w:hAnsi="Calibri" w:cs="Calibri"/>
          <w:color w:val="000000"/>
        </w:rPr>
        <w:t>[</w:t>
      </w:r>
      <w:r w:rsidRPr="00847632">
        <w:rPr>
          <w:rFonts w:ascii="Calibri" w:hAnsi="Calibri" w:cs="Calibri"/>
          <w:color w:val="000000"/>
        </w:rPr>
        <w:t>order</w:t>
      </w:r>
      <w:r w:rsidR="007B7157" w:rsidRPr="00847632">
        <w:rPr>
          <w:rFonts w:ascii="Calibri" w:hAnsi="Calibri" w:cs="Calibri"/>
          <w:color w:val="000000"/>
        </w:rPr>
        <w:t>]</w:t>
      </w:r>
      <w:r w:rsidRPr="00847632">
        <w:rPr>
          <w:rFonts w:ascii="Calibri" w:hAnsi="Calibri" w:cs="Calibri"/>
          <w:color w:val="000000"/>
        </w:rPr>
        <w:t>.</w:t>
      </w:r>
      <w:r w:rsidR="003225BB" w:rsidRPr="00847632">
        <w:rPr>
          <w:rFonts w:ascii="Calibri" w:hAnsi="Calibri" w:cs="Calibri"/>
          <w:color w:val="000000"/>
        </w:rPr>
        <w:t xml:space="preserve"> </w:t>
      </w:r>
      <w:r w:rsidR="00F048C5">
        <w:rPr>
          <w:rStyle w:val="FootnoteReference"/>
          <w:rFonts w:ascii="Calibri" w:hAnsi="Calibri" w:cs="Calibri"/>
          <w:color w:val="000000"/>
        </w:rPr>
        <w:footnoteReference w:id="70"/>
      </w:r>
    </w:p>
    <w:p w14:paraId="0AB4390A" w14:textId="60540687" w:rsidR="007B7157" w:rsidRPr="00847632" w:rsidRDefault="00E87157" w:rsidP="004C0605">
      <w:pPr>
        <w:pStyle w:val="ListParagraph"/>
        <w:numPr>
          <w:ilvl w:val="0"/>
          <w:numId w:val="60"/>
        </w:numPr>
        <w:shd w:val="clear" w:color="auto" w:fill="FFFFFF" w:themeFill="background1"/>
        <w:spacing w:after="120"/>
        <w:ind w:left="1080"/>
        <w:contextualSpacing w:val="0"/>
        <w:rPr>
          <w:rFonts w:ascii="Calibri" w:hAnsi="Calibri" w:cs="Calibri"/>
          <w:b/>
          <w:bCs/>
          <w:color w:val="000000"/>
        </w:rPr>
      </w:pPr>
      <w:r>
        <w:rPr>
          <w:rFonts w:ascii="Calibri" w:hAnsi="Calibri" w:cs="Calibri"/>
          <w:color w:val="3333FF"/>
        </w:rPr>
        <w:t xml:space="preserve">{begin new} </w:t>
      </w:r>
      <w:r w:rsidR="007B7157" w:rsidRPr="00847632">
        <w:rPr>
          <w:rFonts w:ascii="Calibri" w:hAnsi="Calibri" w:cs="Calibri"/>
          <w:b/>
          <w:bCs/>
          <w:color w:val="000000"/>
        </w:rPr>
        <w:t>Use</w:t>
      </w:r>
      <w:r w:rsidR="003225BB" w:rsidRPr="00847632">
        <w:rPr>
          <w:rFonts w:ascii="Calibri" w:hAnsi="Calibri" w:cs="Calibri"/>
          <w:b/>
          <w:bCs/>
          <w:color w:val="000000"/>
        </w:rPr>
        <w:t xml:space="preserve"> </w:t>
      </w:r>
      <w:r w:rsidR="007B7157" w:rsidRPr="00847632">
        <w:rPr>
          <w:rFonts w:ascii="Calibri" w:hAnsi="Calibri" w:cs="Calibri"/>
          <w:b/>
          <w:bCs/>
          <w:color w:val="000000"/>
        </w:rPr>
        <w:t>concrete</w:t>
      </w:r>
      <w:r w:rsidR="003225BB" w:rsidRPr="00847632">
        <w:rPr>
          <w:rFonts w:ascii="Calibri" w:hAnsi="Calibri" w:cs="Calibri"/>
          <w:b/>
          <w:bCs/>
          <w:color w:val="000000"/>
        </w:rPr>
        <w:t xml:space="preserve"> </w:t>
      </w:r>
      <w:r w:rsidR="007B7157" w:rsidRPr="00847632">
        <w:rPr>
          <w:rFonts w:ascii="Calibri" w:hAnsi="Calibri" w:cs="Calibri"/>
          <w:b/>
          <w:bCs/>
          <w:color w:val="000000"/>
        </w:rPr>
        <w:t>words</w:t>
      </w:r>
      <w:r w:rsidR="003225BB" w:rsidRPr="00847632">
        <w:rPr>
          <w:rFonts w:ascii="Calibri" w:hAnsi="Calibri" w:cs="Calibri"/>
          <w:b/>
          <w:bCs/>
          <w:color w:val="000000"/>
        </w:rPr>
        <w:t xml:space="preserve"> </w:t>
      </w:r>
      <w:r w:rsidR="007B7157" w:rsidRPr="00847632">
        <w:rPr>
          <w:rFonts w:ascii="Calibri" w:hAnsi="Calibri" w:cs="Calibri"/>
          <w:b/>
          <w:bCs/>
          <w:color w:val="000000"/>
        </w:rPr>
        <w:t>and</w:t>
      </w:r>
      <w:r w:rsidR="003225BB" w:rsidRPr="00847632">
        <w:rPr>
          <w:rFonts w:ascii="Calibri" w:hAnsi="Calibri" w:cs="Calibri"/>
          <w:b/>
          <w:bCs/>
          <w:color w:val="000000"/>
        </w:rPr>
        <w:t xml:space="preserve"> </w:t>
      </w:r>
      <w:r w:rsidR="007B7157" w:rsidRPr="00847632">
        <w:rPr>
          <w:rFonts w:ascii="Calibri" w:hAnsi="Calibri" w:cs="Calibri"/>
          <w:b/>
          <w:bCs/>
          <w:color w:val="000000"/>
        </w:rPr>
        <w:t>phrases</w:t>
      </w:r>
      <w:r w:rsidR="003225BB" w:rsidRPr="00847632">
        <w:rPr>
          <w:rFonts w:ascii="Calibri" w:hAnsi="Calibri" w:cs="Calibri"/>
          <w:b/>
          <w:bCs/>
          <w:color w:val="000000"/>
        </w:rPr>
        <w:t xml:space="preserve"> </w:t>
      </w:r>
      <w:r w:rsidR="007B7157" w:rsidRPr="00847632">
        <w:rPr>
          <w:rFonts w:ascii="Calibri" w:hAnsi="Calibri" w:cs="Calibri"/>
          <w:b/>
          <w:bCs/>
          <w:color w:val="000000"/>
        </w:rPr>
        <w:t>and</w:t>
      </w:r>
      <w:r w:rsidR="003225BB" w:rsidRPr="00847632">
        <w:rPr>
          <w:rFonts w:ascii="Calibri" w:hAnsi="Calibri" w:cs="Calibri"/>
          <w:b/>
          <w:bCs/>
          <w:color w:val="000000"/>
        </w:rPr>
        <w:t xml:space="preserve"> </w:t>
      </w:r>
      <w:r w:rsidR="007B7157" w:rsidRPr="00847632">
        <w:rPr>
          <w:rFonts w:ascii="Calibri" w:hAnsi="Calibri" w:cs="Calibri"/>
          <w:b/>
          <w:bCs/>
          <w:color w:val="000000"/>
        </w:rPr>
        <w:t>sensory</w:t>
      </w:r>
      <w:r w:rsidR="003225BB" w:rsidRPr="00847632">
        <w:rPr>
          <w:rFonts w:ascii="Calibri" w:hAnsi="Calibri" w:cs="Calibri"/>
          <w:b/>
          <w:bCs/>
          <w:color w:val="000000"/>
        </w:rPr>
        <w:t xml:space="preserve"> </w:t>
      </w:r>
      <w:r w:rsidR="007B7157" w:rsidRPr="00847632">
        <w:rPr>
          <w:rFonts w:ascii="Calibri" w:hAnsi="Calibri" w:cs="Calibri"/>
          <w:b/>
          <w:bCs/>
          <w:color w:val="000000"/>
        </w:rPr>
        <w:t>details</w:t>
      </w:r>
      <w:r w:rsidR="003225BB" w:rsidRPr="00847632">
        <w:rPr>
          <w:rFonts w:ascii="Calibri" w:hAnsi="Calibri" w:cs="Calibri"/>
          <w:b/>
          <w:bCs/>
          <w:color w:val="000000"/>
        </w:rPr>
        <w:t xml:space="preserve"> </w:t>
      </w:r>
      <w:r w:rsidR="007B7157" w:rsidRPr="00847632">
        <w:rPr>
          <w:rFonts w:ascii="Calibri" w:hAnsi="Calibri" w:cs="Calibri"/>
          <w:b/>
          <w:bCs/>
          <w:color w:val="000000"/>
        </w:rPr>
        <w:t>to</w:t>
      </w:r>
      <w:r w:rsidR="003225BB" w:rsidRPr="00847632">
        <w:rPr>
          <w:rFonts w:ascii="Calibri" w:hAnsi="Calibri" w:cs="Calibri"/>
          <w:b/>
          <w:bCs/>
          <w:color w:val="000000"/>
        </w:rPr>
        <w:t xml:space="preserve"> </w:t>
      </w:r>
      <w:r w:rsidR="007B7157" w:rsidRPr="00847632">
        <w:rPr>
          <w:rFonts w:ascii="Calibri" w:hAnsi="Calibri" w:cs="Calibri"/>
          <w:b/>
          <w:bCs/>
          <w:color w:val="000000"/>
        </w:rPr>
        <w:t>convey</w:t>
      </w:r>
      <w:r w:rsidR="003225BB" w:rsidRPr="00847632">
        <w:rPr>
          <w:rFonts w:ascii="Calibri" w:hAnsi="Calibri" w:cs="Calibri"/>
          <w:b/>
          <w:bCs/>
          <w:color w:val="000000"/>
        </w:rPr>
        <w:t xml:space="preserve"> </w:t>
      </w:r>
      <w:r w:rsidR="007B7157" w:rsidRPr="00847632">
        <w:rPr>
          <w:rFonts w:ascii="Calibri" w:hAnsi="Calibri" w:cs="Calibri"/>
          <w:b/>
          <w:bCs/>
          <w:color w:val="000000"/>
        </w:rPr>
        <w:t>experiences</w:t>
      </w:r>
      <w:r w:rsidR="003225BB" w:rsidRPr="00847632">
        <w:rPr>
          <w:rFonts w:ascii="Calibri" w:hAnsi="Calibri" w:cs="Calibri"/>
          <w:b/>
          <w:bCs/>
          <w:color w:val="000000"/>
        </w:rPr>
        <w:t xml:space="preserve"> </w:t>
      </w:r>
      <w:r w:rsidR="007B7157" w:rsidRPr="00847632">
        <w:rPr>
          <w:rFonts w:ascii="Calibri" w:hAnsi="Calibri" w:cs="Calibri"/>
          <w:b/>
          <w:bCs/>
          <w:color w:val="000000"/>
        </w:rPr>
        <w:t>and</w:t>
      </w:r>
      <w:r w:rsidR="003225BB" w:rsidRPr="00847632">
        <w:rPr>
          <w:rFonts w:ascii="Calibri" w:hAnsi="Calibri" w:cs="Calibri"/>
          <w:b/>
          <w:bCs/>
          <w:color w:val="000000"/>
        </w:rPr>
        <w:t xml:space="preserve"> </w:t>
      </w:r>
      <w:r w:rsidR="007B7157" w:rsidRPr="00847632">
        <w:rPr>
          <w:rFonts w:ascii="Calibri" w:hAnsi="Calibri" w:cs="Calibri"/>
          <w:b/>
          <w:bCs/>
          <w:color w:val="000000"/>
        </w:rPr>
        <w:t>events.</w:t>
      </w:r>
      <w:r>
        <w:rPr>
          <w:rFonts w:ascii="Calibri" w:hAnsi="Calibri" w:cs="Calibri"/>
          <w:b/>
          <w:bCs/>
          <w:color w:val="000000"/>
        </w:rPr>
        <w:t xml:space="preserve"> </w:t>
      </w:r>
      <w:r>
        <w:rPr>
          <w:rFonts w:ascii="Calibri" w:hAnsi="Calibri" w:cs="Calibri"/>
          <w:color w:val="3333FF"/>
        </w:rPr>
        <w:t>{end new}</w:t>
      </w:r>
    </w:p>
    <w:p w14:paraId="5DCE461D" w14:textId="35FA9575" w:rsidR="005A4D35" w:rsidRDefault="001826A6" w:rsidP="00404A33">
      <w:pPr>
        <w:shd w:val="clear" w:color="auto" w:fill="FFFFFF" w:themeFill="background1"/>
        <w:spacing w:after="120"/>
        <w:ind w:left="1008" w:hanging="576"/>
        <w:rPr>
          <w:rFonts w:ascii="Calibri" w:hAnsi="Calibri" w:cs="Calibri"/>
          <w:color w:val="3333FF"/>
        </w:rPr>
      </w:pPr>
      <w:r>
        <w:rPr>
          <w:rFonts w:ascii="Calibri" w:hAnsi="Calibri" w:cs="Calibri"/>
          <w:color w:val="000000"/>
        </w:rPr>
        <w:t>[D]</w:t>
      </w:r>
      <w:r w:rsidRPr="001826A6">
        <w:rPr>
          <w:rFonts w:ascii="Calibri" w:hAnsi="Calibri" w:cs="Calibri"/>
          <w:b/>
          <w:bCs/>
          <w:color w:val="000000"/>
        </w:rPr>
        <w:t xml:space="preserve"> E.</w:t>
      </w:r>
      <w:r>
        <w:rPr>
          <w:rFonts w:ascii="Calibri" w:hAnsi="Calibri" w:cs="Calibri"/>
          <w:color w:val="000000"/>
        </w:rPr>
        <w:t xml:space="preserve"> </w:t>
      </w:r>
      <w:r w:rsidR="000B773B" w:rsidRPr="001826A6">
        <w:rPr>
          <w:rFonts w:ascii="Calibri" w:hAnsi="Calibri" w:cs="Calibri"/>
          <w:color w:val="000000"/>
        </w:rPr>
        <w:t>Provide</w:t>
      </w:r>
      <w:r w:rsidR="003225BB" w:rsidRPr="001826A6">
        <w:rPr>
          <w:rFonts w:ascii="Calibri" w:hAnsi="Calibri" w:cs="Calibri"/>
          <w:color w:val="000000"/>
        </w:rPr>
        <w:t xml:space="preserve"> </w:t>
      </w:r>
      <w:r w:rsidR="000B773B" w:rsidRPr="001826A6">
        <w:rPr>
          <w:rFonts w:ascii="Calibri" w:hAnsi="Calibri" w:cs="Calibri"/>
          <w:color w:val="000000"/>
        </w:rPr>
        <w:t>a</w:t>
      </w:r>
      <w:r w:rsidR="003225BB" w:rsidRPr="001826A6">
        <w:rPr>
          <w:rFonts w:ascii="Calibri" w:hAnsi="Calibri" w:cs="Calibri"/>
          <w:color w:val="000000"/>
        </w:rPr>
        <w:t xml:space="preserve"> </w:t>
      </w:r>
      <w:r>
        <w:rPr>
          <w:rFonts w:ascii="Calibri" w:hAnsi="Calibri" w:cs="Calibri"/>
          <w:color w:val="3333FF"/>
        </w:rPr>
        <w:t xml:space="preserve">{begin new} </w:t>
      </w:r>
      <w:r w:rsidR="007B7157" w:rsidRPr="001826A6">
        <w:rPr>
          <w:rFonts w:ascii="Calibri" w:hAnsi="Calibri" w:cs="Calibri"/>
          <w:b/>
          <w:bCs/>
          <w:color w:val="000000"/>
        </w:rPr>
        <w:t>conclusion</w:t>
      </w:r>
      <w:r w:rsidR="003225BB" w:rsidRPr="001826A6">
        <w:rPr>
          <w:rFonts w:ascii="Calibri" w:hAnsi="Calibri" w:cs="Calibri"/>
          <w:b/>
          <w:bCs/>
          <w:color w:val="000000"/>
        </w:rPr>
        <w:t xml:space="preserve"> </w:t>
      </w:r>
      <w:r w:rsidR="007B7157" w:rsidRPr="001826A6">
        <w:rPr>
          <w:rFonts w:ascii="Calibri" w:hAnsi="Calibri" w:cs="Calibri"/>
          <w:b/>
          <w:bCs/>
          <w:color w:val="000000"/>
        </w:rPr>
        <w:t>or</w:t>
      </w:r>
      <w:r>
        <w:rPr>
          <w:rFonts w:ascii="Calibri" w:hAnsi="Calibri" w:cs="Calibri"/>
          <w:b/>
          <w:bCs/>
          <w:color w:val="000000"/>
        </w:rPr>
        <w:t xml:space="preserve"> </w:t>
      </w:r>
      <w:r>
        <w:rPr>
          <w:rFonts w:ascii="Calibri" w:hAnsi="Calibri" w:cs="Calibri"/>
          <w:color w:val="3333FF"/>
        </w:rPr>
        <w:t xml:space="preserve">{end new} </w:t>
      </w:r>
      <w:r w:rsidR="000B773B" w:rsidRPr="001826A6">
        <w:rPr>
          <w:rFonts w:ascii="Calibri" w:hAnsi="Calibri" w:cs="Calibri"/>
          <w:color w:val="000000"/>
        </w:rPr>
        <w:t>sense</w:t>
      </w:r>
      <w:r w:rsidR="003225BB" w:rsidRPr="001826A6">
        <w:rPr>
          <w:rFonts w:ascii="Calibri" w:hAnsi="Calibri" w:cs="Calibri"/>
          <w:color w:val="000000"/>
        </w:rPr>
        <w:t xml:space="preserve"> </w:t>
      </w:r>
      <w:r w:rsidR="000B773B" w:rsidRPr="001826A6">
        <w:rPr>
          <w:rFonts w:ascii="Calibri" w:hAnsi="Calibri" w:cs="Calibri"/>
          <w:color w:val="000000"/>
        </w:rPr>
        <w:t>of</w:t>
      </w:r>
      <w:r w:rsidR="003225BB" w:rsidRPr="001826A6">
        <w:rPr>
          <w:rFonts w:ascii="Calibri" w:hAnsi="Calibri" w:cs="Calibri"/>
          <w:color w:val="000000"/>
        </w:rPr>
        <w:t xml:space="preserve"> </w:t>
      </w:r>
      <w:r w:rsidR="000B773B" w:rsidRPr="001826A6">
        <w:rPr>
          <w:rFonts w:ascii="Calibri" w:hAnsi="Calibri" w:cs="Calibri"/>
          <w:color w:val="000000"/>
        </w:rPr>
        <w:t>closure</w:t>
      </w:r>
      <w:r w:rsidR="003225BB" w:rsidRPr="001826A6">
        <w:rPr>
          <w:rFonts w:ascii="Calibri" w:hAnsi="Calibri" w:cs="Calibri"/>
          <w:color w:val="000000"/>
        </w:rPr>
        <w:t xml:space="preserve"> </w:t>
      </w:r>
      <w:r>
        <w:rPr>
          <w:rFonts w:ascii="Calibri" w:hAnsi="Calibri" w:cs="Calibri"/>
          <w:color w:val="3333FF"/>
        </w:rPr>
        <w:t xml:space="preserve">{begin new} </w:t>
      </w:r>
      <w:r w:rsidR="007B7157" w:rsidRPr="001826A6">
        <w:rPr>
          <w:rFonts w:ascii="Calibri" w:hAnsi="Calibri" w:cs="Calibri"/>
          <w:b/>
          <w:bCs/>
          <w:color w:val="000000"/>
        </w:rPr>
        <w:t>that</w:t>
      </w:r>
      <w:r w:rsidR="003225BB" w:rsidRPr="001826A6">
        <w:rPr>
          <w:rFonts w:ascii="Calibri" w:hAnsi="Calibri" w:cs="Calibri"/>
          <w:b/>
          <w:bCs/>
          <w:color w:val="000000"/>
        </w:rPr>
        <w:t xml:space="preserve"> </w:t>
      </w:r>
      <w:r w:rsidR="007B7157" w:rsidRPr="001826A6">
        <w:rPr>
          <w:rFonts w:ascii="Calibri" w:hAnsi="Calibri" w:cs="Calibri"/>
          <w:b/>
          <w:bCs/>
          <w:color w:val="000000"/>
        </w:rPr>
        <w:t>follows</w:t>
      </w:r>
      <w:r w:rsidR="003225BB" w:rsidRPr="001826A6">
        <w:rPr>
          <w:rFonts w:ascii="Calibri" w:hAnsi="Calibri" w:cs="Calibri"/>
          <w:b/>
          <w:bCs/>
          <w:color w:val="000000"/>
        </w:rPr>
        <w:t xml:space="preserve"> </w:t>
      </w:r>
      <w:r w:rsidR="007B7157" w:rsidRPr="001826A6">
        <w:rPr>
          <w:rFonts w:ascii="Calibri" w:hAnsi="Calibri" w:cs="Calibri"/>
          <w:b/>
          <w:bCs/>
          <w:color w:val="000000"/>
        </w:rPr>
        <w:t>the</w:t>
      </w:r>
      <w:r w:rsidR="003225BB" w:rsidRPr="001826A6">
        <w:rPr>
          <w:rFonts w:ascii="Calibri" w:hAnsi="Calibri" w:cs="Calibri"/>
          <w:b/>
          <w:bCs/>
          <w:color w:val="000000"/>
        </w:rPr>
        <w:t xml:space="preserve"> </w:t>
      </w:r>
      <w:r w:rsidR="007B7157" w:rsidRPr="001826A6">
        <w:rPr>
          <w:rFonts w:ascii="Calibri" w:hAnsi="Calibri" w:cs="Calibri"/>
          <w:b/>
          <w:bCs/>
          <w:color w:val="000000"/>
        </w:rPr>
        <w:t>narrated</w:t>
      </w:r>
      <w:r w:rsidR="003225BB" w:rsidRPr="001826A6">
        <w:rPr>
          <w:rFonts w:ascii="Calibri" w:hAnsi="Calibri" w:cs="Calibri"/>
          <w:b/>
          <w:bCs/>
          <w:color w:val="000000"/>
        </w:rPr>
        <w:t xml:space="preserve"> </w:t>
      </w:r>
      <w:r w:rsidR="007B7157" w:rsidRPr="001826A6">
        <w:rPr>
          <w:rFonts w:ascii="Calibri" w:hAnsi="Calibri" w:cs="Calibri"/>
          <w:b/>
          <w:bCs/>
          <w:color w:val="000000"/>
        </w:rPr>
        <w:t>experiences</w:t>
      </w:r>
      <w:r w:rsidR="003225BB" w:rsidRPr="001826A6">
        <w:rPr>
          <w:rFonts w:ascii="Calibri" w:hAnsi="Calibri" w:cs="Calibri"/>
          <w:b/>
          <w:bCs/>
          <w:color w:val="000000"/>
        </w:rPr>
        <w:t xml:space="preserve"> </w:t>
      </w:r>
      <w:r w:rsidR="007B7157" w:rsidRPr="001826A6">
        <w:rPr>
          <w:rFonts w:ascii="Calibri" w:hAnsi="Calibri" w:cs="Calibri"/>
          <w:b/>
          <w:bCs/>
          <w:color w:val="000000"/>
        </w:rPr>
        <w:t>or</w:t>
      </w:r>
      <w:r w:rsidR="003225BB" w:rsidRPr="001826A6">
        <w:rPr>
          <w:rFonts w:ascii="Calibri" w:hAnsi="Calibri" w:cs="Calibri"/>
          <w:b/>
          <w:bCs/>
          <w:color w:val="000000"/>
        </w:rPr>
        <w:t xml:space="preserve"> </w:t>
      </w:r>
      <w:r w:rsidR="007B7157" w:rsidRPr="001826A6">
        <w:rPr>
          <w:rFonts w:ascii="Calibri" w:hAnsi="Calibri" w:cs="Calibri"/>
          <w:b/>
          <w:bCs/>
          <w:color w:val="000000"/>
        </w:rPr>
        <w:t>events</w:t>
      </w:r>
      <w:r w:rsidR="000B773B" w:rsidRPr="001826A6">
        <w:rPr>
          <w:rFonts w:ascii="Calibri" w:hAnsi="Calibri" w:cs="Calibri"/>
          <w:color w:val="000000"/>
        </w:rPr>
        <w:t>.</w:t>
      </w:r>
      <w:r w:rsidRPr="001826A6">
        <w:rPr>
          <w:rFonts w:ascii="Calibri" w:hAnsi="Calibri" w:cs="Calibri"/>
          <w:color w:val="3333FF"/>
        </w:rPr>
        <w:t xml:space="preserve"> </w:t>
      </w:r>
      <w:r>
        <w:rPr>
          <w:rFonts w:ascii="Calibri" w:hAnsi="Calibri" w:cs="Calibri"/>
          <w:color w:val="3333FF"/>
        </w:rPr>
        <w:t>{end new}</w:t>
      </w:r>
    </w:p>
    <w:p w14:paraId="69447867" w14:textId="48FF488B" w:rsidR="00404A33" w:rsidRPr="001826A6" w:rsidRDefault="00404A33" w:rsidP="00404A33">
      <w:pPr>
        <w:pStyle w:val="deletion"/>
      </w:pPr>
      <w:r>
        <w:t>{begin deletion}</w:t>
      </w:r>
    </w:p>
    <w:p w14:paraId="3935553A" w14:textId="35B952B7" w:rsidR="00095FAD" w:rsidRDefault="002C32DE" w:rsidP="00A80E19">
      <w:pPr>
        <w:shd w:val="clear" w:color="auto" w:fill="FFFFFF" w:themeFill="background1"/>
        <w:rPr>
          <w:rFonts w:ascii="Calibri" w:hAnsi="Calibri" w:cs="Calibri"/>
          <w:color w:val="000000"/>
        </w:rPr>
      </w:pPr>
      <w:r>
        <w:rPr>
          <w:rFonts w:ascii="Calibri" w:hAnsi="Calibri" w:cs="Calibri"/>
          <w:color w:val="000000"/>
        </w:rPr>
        <w:t>[</w:t>
      </w:r>
      <w:r w:rsidRPr="002C32DE">
        <w:rPr>
          <w:rFonts w:ascii="Calibri" w:hAnsi="Calibri" w:cs="Calibri"/>
          <w:color w:val="000000"/>
        </w:rPr>
        <w:t>W.3.4.</w:t>
      </w:r>
      <w:r w:rsidR="003225BB">
        <w:rPr>
          <w:rFonts w:ascii="Calibri" w:hAnsi="Calibri" w:cs="Calibri"/>
          <w:color w:val="000000"/>
        </w:rPr>
        <w:t xml:space="preserve"> </w:t>
      </w:r>
      <w:r w:rsidRPr="002C32DE">
        <w:rPr>
          <w:rFonts w:ascii="Calibri" w:hAnsi="Calibri" w:cs="Calibri"/>
          <w:color w:val="000000"/>
        </w:rPr>
        <w:t>With</w:t>
      </w:r>
      <w:r w:rsidR="003225BB">
        <w:rPr>
          <w:rFonts w:ascii="Calibri" w:hAnsi="Calibri" w:cs="Calibri"/>
          <w:color w:val="000000"/>
        </w:rPr>
        <w:t xml:space="preserve"> </w:t>
      </w:r>
      <w:r w:rsidRPr="002C32DE">
        <w:rPr>
          <w:rFonts w:ascii="Calibri" w:hAnsi="Calibri" w:cs="Calibri"/>
          <w:color w:val="000000"/>
        </w:rPr>
        <w:t>guidance</w:t>
      </w:r>
      <w:r w:rsidR="003225BB">
        <w:rPr>
          <w:rFonts w:ascii="Calibri" w:hAnsi="Calibri" w:cs="Calibri"/>
          <w:color w:val="000000"/>
        </w:rPr>
        <w:t xml:space="preserve"> </w:t>
      </w:r>
      <w:r w:rsidRPr="002C32DE">
        <w:rPr>
          <w:rFonts w:ascii="Calibri" w:hAnsi="Calibri" w:cs="Calibri"/>
          <w:color w:val="000000"/>
        </w:rPr>
        <w:t>and</w:t>
      </w:r>
      <w:r w:rsidR="003225BB">
        <w:rPr>
          <w:rFonts w:ascii="Calibri" w:hAnsi="Calibri" w:cs="Calibri"/>
          <w:color w:val="000000"/>
        </w:rPr>
        <w:t xml:space="preserve"> </w:t>
      </w:r>
      <w:r w:rsidRPr="002C32DE">
        <w:rPr>
          <w:rFonts w:ascii="Calibri" w:hAnsi="Calibri" w:cs="Calibri"/>
          <w:color w:val="000000"/>
        </w:rPr>
        <w:t>support</w:t>
      </w:r>
      <w:r w:rsidR="003225BB">
        <w:rPr>
          <w:rFonts w:ascii="Calibri" w:hAnsi="Calibri" w:cs="Calibri"/>
          <w:color w:val="000000"/>
        </w:rPr>
        <w:t xml:space="preserve"> </w:t>
      </w:r>
      <w:r w:rsidRPr="002C32DE">
        <w:rPr>
          <w:rFonts w:ascii="Calibri" w:hAnsi="Calibri" w:cs="Calibri"/>
          <w:color w:val="000000"/>
        </w:rPr>
        <w:t>from</w:t>
      </w:r>
      <w:r w:rsidR="003225BB">
        <w:rPr>
          <w:rFonts w:ascii="Calibri" w:hAnsi="Calibri" w:cs="Calibri"/>
          <w:color w:val="000000"/>
        </w:rPr>
        <w:t xml:space="preserve"> </w:t>
      </w:r>
      <w:r w:rsidRPr="002C32DE">
        <w:rPr>
          <w:rFonts w:ascii="Calibri" w:hAnsi="Calibri" w:cs="Calibri"/>
          <w:color w:val="000000"/>
        </w:rPr>
        <w:t>adults,</w:t>
      </w:r>
      <w:r w:rsidR="003225BB">
        <w:rPr>
          <w:rFonts w:ascii="Calibri" w:hAnsi="Calibri" w:cs="Calibri"/>
          <w:color w:val="000000"/>
        </w:rPr>
        <w:t xml:space="preserve"> </w:t>
      </w:r>
      <w:r w:rsidRPr="002C32DE">
        <w:rPr>
          <w:rFonts w:ascii="Calibri" w:hAnsi="Calibri" w:cs="Calibri"/>
          <w:color w:val="000000"/>
        </w:rPr>
        <w:t>produce</w:t>
      </w:r>
      <w:r w:rsidR="003225BB">
        <w:rPr>
          <w:rFonts w:ascii="Calibri" w:hAnsi="Calibri" w:cs="Calibri"/>
          <w:color w:val="000000"/>
        </w:rPr>
        <w:t xml:space="preserve"> </w:t>
      </w:r>
      <w:r w:rsidRPr="002C32DE">
        <w:rPr>
          <w:rFonts w:ascii="Calibri" w:hAnsi="Calibri" w:cs="Calibri"/>
          <w:color w:val="000000"/>
        </w:rPr>
        <w:t>writing</w:t>
      </w:r>
      <w:r w:rsidR="003225BB">
        <w:rPr>
          <w:rFonts w:ascii="Calibri" w:hAnsi="Calibri" w:cs="Calibri"/>
          <w:color w:val="000000"/>
        </w:rPr>
        <w:t xml:space="preserve"> </w:t>
      </w:r>
      <w:r w:rsidRPr="002C32DE">
        <w:rPr>
          <w:rFonts w:ascii="Calibri" w:hAnsi="Calibri" w:cs="Calibri"/>
          <w:color w:val="000000"/>
        </w:rPr>
        <w:t>in</w:t>
      </w:r>
      <w:r w:rsidR="003225BB">
        <w:rPr>
          <w:rFonts w:ascii="Calibri" w:hAnsi="Calibri" w:cs="Calibri"/>
          <w:color w:val="000000"/>
        </w:rPr>
        <w:t xml:space="preserve"> </w:t>
      </w:r>
      <w:r w:rsidRPr="002C32DE">
        <w:rPr>
          <w:rFonts w:ascii="Calibri" w:hAnsi="Calibri" w:cs="Calibri"/>
          <w:color w:val="000000"/>
        </w:rPr>
        <w:t>which</w:t>
      </w:r>
      <w:r w:rsidR="003225BB">
        <w:rPr>
          <w:rFonts w:ascii="Calibri" w:hAnsi="Calibri" w:cs="Calibri"/>
          <w:color w:val="000000"/>
        </w:rPr>
        <w:t xml:space="preserve"> </w:t>
      </w:r>
      <w:r w:rsidRPr="002C32DE">
        <w:rPr>
          <w:rFonts w:ascii="Calibri" w:hAnsi="Calibri" w:cs="Calibri"/>
          <w:color w:val="000000"/>
        </w:rPr>
        <w:t>the</w:t>
      </w:r>
      <w:r w:rsidR="003225BB">
        <w:rPr>
          <w:rFonts w:ascii="Calibri" w:hAnsi="Calibri" w:cs="Calibri"/>
          <w:color w:val="000000"/>
        </w:rPr>
        <w:t xml:space="preserve"> </w:t>
      </w:r>
      <w:r w:rsidRPr="002C32DE">
        <w:rPr>
          <w:rFonts w:ascii="Calibri" w:hAnsi="Calibri" w:cs="Calibri"/>
          <w:color w:val="000000"/>
        </w:rPr>
        <w:t>development</w:t>
      </w:r>
      <w:r w:rsidR="003225BB">
        <w:rPr>
          <w:rFonts w:ascii="Calibri" w:hAnsi="Calibri" w:cs="Calibri"/>
          <w:color w:val="000000"/>
        </w:rPr>
        <w:t xml:space="preserve"> </w:t>
      </w:r>
      <w:r w:rsidRPr="002C32DE">
        <w:rPr>
          <w:rFonts w:ascii="Calibri" w:hAnsi="Calibri" w:cs="Calibri"/>
          <w:color w:val="000000"/>
        </w:rPr>
        <w:t>and</w:t>
      </w:r>
      <w:r w:rsidR="003225BB">
        <w:rPr>
          <w:rFonts w:ascii="Calibri" w:hAnsi="Calibri" w:cs="Calibri"/>
          <w:color w:val="000000"/>
        </w:rPr>
        <w:t xml:space="preserve"> </w:t>
      </w:r>
      <w:r w:rsidRPr="002C32DE">
        <w:rPr>
          <w:rFonts w:ascii="Calibri" w:hAnsi="Calibri" w:cs="Calibri"/>
          <w:color w:val="000000"/>
        </w:rPr>
        <w:t>organization</w:t>
      </w:r>
      <w:r w:rsidR="003225BB">
        <w:rPr>
          <w:rFonts w:ascii="Calibri" w:hAnsi="Calibri" w:cs="Calibri"/>
          <w:color w:val="000000"/>
        </w:rPr>
        <w:t xml:space="preserve"> </w:t>
      </w:r>
      <w:r w:rsidRPr="002C32DE">
        <w:rPr>
          <w:rFonts w:ascii="Calibri" w:hAnsi="Calibri" w:cs="Calibri"/>
          <w:color w:val="000000"/>
        </w:rPr>
        <w:t>are</w:t>
      </w:r>
      <w:r w:rsidR="003225BB">
        <w:rPr>
          <w:rFonts w:ascii="Calibri" w:hAnsi="Calibri" w:cs="Calibri"/>
          <w:color w:val="000000"/>
        </w:rPr>
        <w:t xml:space="preserve"> </w:t>
      </w:r>
      <w:r w:rsidRPr="002C32DE">
        <w:rPr>
          <w:rFonts w:ascii="Calibri" w:hAnsi="Calibri" w:cs="Calibri"/>
          <w:color w:val="000000"/>
        </w:rPr>
        <w:t>appropriate</w:t>
      </w:r>
      <w:r w:rsidR="003225BB">
        <w:rPr>
          <w:rFonts w:ascii="Calibri" w:hAnsi="Calibri" w:cs="Calibri"/>
          <w:color w:val="000000"/>
        </w:rPr>
        <w:t xml:space="preserve"> </w:t>
      </w:r>
      <w:r w:rsidRPr="002C32DE">
        <w:rPr>
          <w:rFonts w:ascii="Calibri" w:hAnsi="Calibri" w:cs="Calibri"/>
          <w:color w:val="000000"/>
        </w:rPr>
        <w:t>to</w:t>
      </w:r>
      <w:r w:rsidR="003225BB">
        <w:rPr>
          <w:rFonts w:ascii="Calibri" w:hAnsi="Calibri" w:cs="Calibri"/>
          <w:color w:val="000000"/>
        </w:rPr>
        <w:t xml:space="preserve"> </w:t>
      </w:r>
      <w:r w:rsidRPr="002C32DE">
        <w:rPr>
          <w:rFonts w:ascii="Calibri" w:hAnsi="Calibri" w:cs="Calibri"/>
          <w:color w:val="000000"/>
        </w:rPr>
        <w:t>task</w:t>
      </w:r>
      <w:r w:rsidR="003225BB">
        <w:rPr>
          <w:rFonts w:ascii="Calibri" w:hAnsi="Calibri" w:cs="Calibri"/>
          <w:color w:val="000000"/>
        </w:rPr>
        <w:t xml:space="preserve"> </w:t>
      </w:r>
      <w:r w:rsidRPr="002C32DE">
        <w:rPr>
          <w:rFonts w:ascii="Calibri" w:hAnsi="Calibri" w:cs="Calibri"/>
          <w:color w:val="000000"/>
        </w:rPr>
        <w:t>and</w:t>
      </w:r>
      <w:r w:rsidR="003225BB">
        <w:rPr>
          <w:rFonts w:ascii="Calibri" w:hAnsi="Calibri" w:cs="Calibri"/>
          <w:color w:val="000000"/>
        </w:rPr>
        <w:t xml:space="preserve"> </w:t>
      </w:r>
      <w:r w:rsidRPr="002C32DE">
        <w:rPr>
          <w:rFonts w:ascii="Calibri" w:hAnsi="Calibri" w:cs="Calibri"/>
          <w:color w:val="000000"/>
        </w:rPr>
        <w:t>purpose.</w:t>
      </w:r>
      <w:r w:rsidR="003225BB">
        <w:rPr>
          <w:rFonts w:ascii="Calibri" w:hAnsi="Calibri" w:cs="Calibri"/>
          <w:color w:val="000000"/>
        </w:rPr>
        <w:t xml:space="preserve"> </w:t>
      </w:r>
      <w:r w:rsidRPr="002C32DE">
        <w:rPr>
          <w:rFonts w:ascii="Calibri" w:hAnsi="Calibri" w:cs="Calibri"/>
          <w:color w:val="000000"/>
        </w:rPr>
        <w:t>(Grade-specific</w:t>
      </w:r>
      <w:r w:rsidR="003225BB">
        <w:rPr>
          <w:rFonts w:ascii="Calibri" w:hAnsi="Calibri" w:cs="Calibri"/>
          <w:color w:val="000000"/>
        </w:rPr>
        <w:t xml:space="preserve"> </w:t>
      </w:r>
      <w:r w:rsidRPr="002C32DE">
        <w:rPr>
          <w:rFonts w:ascii="Calibri" w:hAnsi="Calibri" w:cs="Calibri"/>
          <w:color w:val="000000"/>
        </w:rPr>
        <w:t>expectations</w:t>
      </w:r>
      <w:r w:rsidR="003225BB">
        <w:rPr>
          <w:rFonts w:ascii="Calibri" w:hAnsi="Calibri" w:cs="Calibri"/>
          <w:color w:val="000000"/>
        </w:rPr>
        <w:t xml:space="preserve"> </w:t>
      </w:r>
      <w:r w:rsidRPr="002C32DE">
        <w:rPr>
          <w:rFonts w:ascii="Calibri" w:hAnsi="Calibri" w:cs="Calibri"/>
          <w:color w:val="000000"/>
        </w:rPr>
        <w:t>for</w:t>
      </w:r>
      <w:r w:rsidR="003225BB">
        <w:rPr>
          <w:rFonts w:ascii="Calibri" w:hAnsi="Calibri" w:cs="Calibri"/>
          <w:color w:val="000000"/>
        </w:rPr>
        <w:t xml:space="preserve"> </w:t>
      </w:r>
      <w:r w:rsidRPr="002C32DE">
        <w:rPr>
          <w:rFonts w:ascii="Calibri" w:hAnsi="Calibri" w:cs="Calibri"/>
          <w:color w:val="000000"/>
        </w:rPr>
        <w:t>writing</w:t>
      </w:r>
      <w:r w:rsidR="003225BB">
        <w:rPr>
          <w:rFonts w:ascii="Calibri" w:hAnsi="Calibri" w:cs="Calibri"/>
          <w:color w:val="000000"/>
        </w:rPr>
        <w:t xml:space="preserve"> </w:t>
      </w:r>
      <w:r w:rsidRPr="002C32DE">
        <w:rPr>
          <w:rFonts w:ascii="Calibri" w:hAnsi="Calibri" w:cs="Calibri"/>
          <w:color w:val="000000"/>
        </w:rPr>
        <w:t>types</w:t>
      </w:r>
      <w:r w:rsidR="003225BB">
        <w:rPr>
          <w:rFonts w:ascii="Calibri" w:hAnsi="Calibri" w:cs="Calibri"/>
          <w:color w:val="000000"/>
        </w:rPr>
        <w:t xml:space="preserve"> </w:t>
      </w:r>
      <w:r w:rsidRPr="002C32DE">
        <w:rPr>
          <w:rFonts w:ascii="Calibri" w:hAnsi="Calibri" w:cs="Calibri"/>
          <w:color w:val="000000"/>
        </w:rPr>
        <w:t>are</w:t>
      </w:r>
      <w:r w:rsidR="003225BB">
        <w:rPr>
          <w:rFonts w:ascii="Calibri" w:hAnsi="Calibri" w:cs="Calibri"/>
          <w:color w:val="000000"/>
        </w:rPr>
        <w:t xml:space="preserve"> </w:t>
      </w:r>
      <w:r w:rsidRPr="002C32DE">
        <w:rPr>
          <w:rFonts w:ascii="Calibri" w:hAnsi="Calibri" w:cs="Calibri"/>
          <w:color w:val="000000"/>
        </w:rPr>
        <w:t>defined</w:t>
      </w:r>
      <w:r w:rsidR="003225BB">
        <w:rPr>
          <w:rFonts w:ascii="Calibri" w:hAnsi="Calibri" w:cs="Calibri"/>
          <w:color w:val="000000"/>
        </w:rPr>
        <w:t xml:space="preserve"> </w:t>
      </w:r>
      <w:r w:rsidRPr="002C32DE">
        <w:rPr>
          <w:rFonts w:ascii="Calibri" w:hAnsi="Calibri" w:cs="Calibri"/>
          <w:color w:val="000000"/>
        </w:rPr>
        <w:t>in</w:t>
      </w:r>
      <w:r w:rsidR="003225BB">
        <w:rPr>
          <w:rFonts w:ascii="Calibri" w:hAnsi="Calibri" w:cs="Calibri"/>
          <w:color w:val="000000"/>
        </w:rPr>
        <w:t xml:space="preserve"> </w:t>
      </w:r>
      <w:r w:rsidRPr="002C32DE">
        <w:rPr>
          <w:rFonts w:ascii="Calibri" w:hAnsi="Calibri" w:cs="Calibri"/>
          <w:color w:val="000000"/>
        </w:rPr>
        <w:t>standards</w:t>
      </w:r>
      <w:r w:rsidR="003225BB">
        <w:rPr>
          <w:rFonts w:ascii="Calibri" w:hAnsi="Calibri" w:cs="Calibri"/>
          <w:color w:val="000000"/>
        </w:rPr>
        <w:t xml:space="preserve"> </w:t>
      </w:r>
      <w:r w:rsidRPr="002C32DE">
        <w:rPr>
          <w:rFonts w:ascii="Calibri" w:hAnsi="Calibri" w:cs="Calibri"/>
          <w:color w:val="000000"/>
        </w:rPr>
        <w:t>1</w:t>
      </w:r>
      <w:r w:rsidR="00E323AF">
        <w:rPr>
          <w:rFonts w:ascii="Calibri" w:hAnsi="Calibri" w:cs="Calibri"/>
          <w:color w:val="000000"/>
        </w:rPr>
        <w:t>–</w:t>
      </w:r>
      <w:r w:rsidRPr="002C32DE">
        <w:rPr>
          <w:rFonts w:ascii="Calibri" w:hAnsi="Calibri" w:cs="Calibri"/>
          <w:color w:val="000000"/>
        </w:rPr>
        <w:t>3</w:t>
      </w:r>
      <w:r w:rsidR="003225BB">
        <w:rPr>
          <w:rFonts w:ascii="Calibri" w:hAnsi="Calibri" w:cs="Calibri"/>
          <w:color w:val="000000"/>
        </w:rPr>
        <w:t xml:space="preserve"> </w:t>
      </w:r>
      <w:r w:rsidRPr="002C32DE">
        <w:rPr>
          <w:rFonts w:ascii="Calibri" w:hAnsi="Calibri" w:cs="Calibri"/>
          <w:color w:val="000000"/>
        </w:rPr>
        <w:t>above.)</w:t>
      </w:r>
      <w:r>
        <w:rPr>
          <w:rFonts w:ascii="Calibri" w:hAnsi="Calibri" w:cs="Calibri"/>
          <w:color w:val="000000"/>
        </w:rPr>
        <w:t>]</w:t>
      </w:r>
    </w:p>
    <w:p w14:paraId="6584DEA7" w14:textId="5E3A04E5" w:rsidR="00404A33" w:rsidRDefault="00404A33" w:rsidP="00404A33">
      <w:pPr>
        <w:pStyle w:val="deletion"/>
      </w:pPr>
      <w:r>
        <w:t>{end deletion}</w:t>
      </w:r>
    </w:p>
    <w:p w14:paraId="72DAA459" w14:textId="75A3EDF8" w:rsidR="00AC680C" w:rsidRPr="00AC680C" w:rsidRDefault="00AC680C" w:rsidP="00AC680C">
      <w:pPr>
        <w:pStyle w:val="note"/>
      </w:pPr>
      <w:r w:rsidRPr="00AC680C">
        <w:t>{W.3.5. was changed to W.WP.3.4.}</w:t>
      </w:r>
    </w:p>
    <w:p w14:paraId="7B7C28A1" w14:textId="2CED325D" w:rsidR="00DE5DDE" w:rsidRDefault="00DE5DDE" w:rsidP="005F0FDC">
      <w:pPr>
        <w:shd w:val="clear" w:color="auto" w:fill="FFFFFF" w:themeFill="background1"/>
        <w:spacing w:after="120"/>
        <w:rPr>
          <w:rFonts w:ascii="Calibri" w:hAnsi="Calibri" w:cs="Calibri"/>
          <w:color w:val="000000"/>
        </w:rPr>
      </w:pPr>
      <w:r w:rsidRPr="00146611">
        <w:rPr>
          <w:rFonts w:ascii="Calibri" w:hAnsi="Calibri" w:cs="Calibri"/>
          <w:color w:val="000000"/>
        </w:rPr>
        <w:t>W.</w:t>
      </w:r>
      <w:r w:rsidR="00551C7E" w:rsidRPr="00372976">
        <w:rPr>
          <w:rFonts w:ascii="Calibri" w:hAnsi="Calibri" w:cs="Calibri"/>
          <w:b/>
          <w:bCs/>
          <w:color w:val="000000"/>
        </w:rPr>
        <w:t>WP.</w:t>
      </w:r>
      <w:r w:rsidRPr="00146611">
        <w:rPr>
          <w:rFonts w:ascii="Calibri" w:hAnsi="Calibri" w:cs="Calibri"/>
          <w:color w:val="000000"/>
        </w:rPr>
        <w:t>3.</w:t>
      </w:r>
      <w:r w:rsidR="00551C7E">
        <w:t>[</w:t>
      </w:r>
      <w:r w:rsidR="00551C7E" w:rsidRPr="0072780B">
        <w:t>5</w:t>
      </w:r>
      <w:r w:rsidR="00551C7E">
        <w:t>]</w:t>
      </w:r>
      <w:r w:rsidR="00551C7E" w:rsidRPr="00551C7E">
        <w:rPr>
          <w:b/>
          <w:bCs/>
        </w:rPr>
        <w:t>4</w:t>
      </w:r>
      <w:r w:rsidR="00551C7E" w:rsidRPr="0072780B">
        <w:t>.</w:t>
      </w:r>
      <w:r w:rsidR="003225BB">
        <w:t xml:space="preserve"> </w:t>
      </w:r>
      <w:r w:rsidRPr="00146611">
        <w:rPr>
          <w:rFonts w:ascii="Calibri" w:hAnsi="Calibri" w:cs="Calibri"/>
          <w:color w:val="000000"/>
        </w:rPr>
        <w:t>With</w:t>
      </w:r>
      <w:r w:rsidR="003225BB">
        <w:rPr>
          <w:rFonts w:ascii="Calibri" w:hAnsi="Calibri" w:cs="Calibri"/>
          <w:color w:val="000000"/>
        </w:rPr>
        <w:t xml:space="preserve"> </w:t>
      </w:r>
      <w:r w:rsidRPr="00146611">
        <w:rPr>
          <w:rFonts w:ascii="Calibri" w:hAnsi="Calibri" w:cs="Calibri"/>
          <w:color w:val="000000"/>
        </w:rPr>
        <w:t>guidance</w:t>
      </w:r>
      <w:r w:rsidR="003225BB">
        <w:rPr>
          <w:rFonts w:ascii="Calibri" w:hAnsi="Calibri" w:cs="Calibri"/>
          <w:color w:val="000000"/>
        </w:rPr>
        <w:t xml:space="preserve"> </w:t>
      </w:r>
      <w:r w:rsidRPr="00146611">
        <w:rPr>
          <w:rFonts w:ascii="Calibri" w:hAnsi="Calibri" w:cs="Calibri"/>
          <w:color w:val="000000"/>
        </w:rPr>
        <w:t>and</w:t>
      </w:r>
      <w:r w:rsidR="003225BB">
        <w:rPr>
          <w:rFonts w:ascii="Calibri" w:hAnsi="Calibri" w:cs="Calibri"/>
          <w:color w:val="000000"/>
        </w:rPr>
        <w:t xml:space="preserve"> </w:t>
      </w:r>
      <w:r w:rsidRPr="00146611">
        <w:rPr>
          <w:rFonts w:ascii="Calibri" w:hAnsi="Calibri" w:cs="Calibri"/>
          <w:color w:val="000000"/>
        </w:rPr>
        <w:t>support</w:t>
      </w:r>
      <w:r w:rsidR="003225BB">
        <w:rPr>
          <w:rFonts w:ascii="Calibri" w:hAnsi="Calibri" w:cs="Calibri"/>
          <w:color w:val="000000"/>
        </w:rPr>
        <w:t xml:space="preserve"> </w:t>
      </w:r>
      <w:r w:rsidRPr="00146611">
        <w:rPr>
          <w:rFonts w:ascii="Calibri" w:hAnsi="Calibri" w:cs="Calibri"/>
          <w:color w:val="000000"/>
        </w:rPr>
        <w:t>from</w:t>
      </w:r>
      <w:r w:rsidR="003225BB">
        <w:rPr>
          <w:rFonts w:ascii="Calibri" w:hAnsi="Calibri" w:cs="Calibri"/>
          <w:color w:val="000000"/>
        </w:rPr>
        <w:t xml:space="preserve"> </w:t>
      </w:r>
      <w:r w:rsidRPr="00146611">
        <w:rPr>
          <w:rFonts w:ascii="Calibri" w:hAnsi="Calibri" w:cs="Calibri"/>
          <w:color w:val="000000"/>
        </w:rPr>
        <w:t>peers</w:t>
      </w:r>
      <w:r w:rsidR="003225BB">
        <w:rPr>
          <w:rFonts w:ascii="Calibri" w:hAnsi="Calibri" w:cs="Calibri"/>
          <w:color w:val="000000"/>
        </w:rPr>
        <w:t xml:space="preserve"> </w:t>
      </w:r>
      <w:r w:rsidRPr="00146611">
        <w:rPr>
          <w:rFonts w:ascii="Calibri" w:hAnsi="Calibri" w:cs="Calibri"/>
          <w:color w:val="000000"/>
        </w:rPr>
        <w:t>and</w:t>
      </w:r>
      <w:r w:rsidR="003225BB">
        <w:rPr>
          <w:rFonts w:ascii="Calibri" w:hAnsi="Calibri" w:cs="Calibri"/>
          <w:color w:val="000000"/>
        </w:rPr>
        <w:t xml:space="preserve"> </w:t>
      </w:r>
      <w:r w:rsidRPr="00146611">
        <w:rPr>
          <w:rFonts w:ascii="Calibri" w:hAnsi="Calibri" w:cs="Calibri"/>
          <w:color w:val="000000"/>
        </w:rPr>
        <w:t>adults,</w:t>
      </w:r>
      <w:r w:rsidR="003225BB">
        <w:rPr>
          <w:rFonts w:ascii="Calibri" w:hAnsi="Calibri" w:cs="Calibri"/>
          <w:color w:val="000000"/>
        </w:rPr>
        <w:t xml:space="preserve"> </w:t>
      </w:r>
      <w:r w:rsidRPr="00146611">
        <w:rPr>
          <w:rFonts w:ascii="Calibri" w:hAnsi="Calibri" w:cs="Calibri"/>
          <w:color w:val="000000"/>
        </w:rPr>
        <w:t>develop</w:t>
      </w:r>
      <w:r w:rsidR="003225BB">
        <w:rPr>
          <w:rFonts w:ascii="Calibri" w:hAnsi="Calibri" w:cs="Calibri"/>
          <w:color w:val="000000"/>
        </w:rPr>
        <w:t xml:space="preserve"> </w:t>
      </w:r>
      <w:r w:rsidRPr="00146611">
        <w:rPr>
          <w:rFonts w:ascii="Calibri" w:hAnsi="Calibri" w:cs="Calibri"/>
          <w:color w:val="000000"/>
        </w:rPr>
        <w:t>and</w:t>
      </w:r>
      <w:r w:rsidR="003225BB">
        <w:rPr>
          <w:rFonts w:ascii="Calibri" w:hAnsi="Calibri" w:cs="Calibri"/>
          <w:color w:val="000000"/>
        </w:rPr>
        <w:t xml:space="preserve"> </w:t>
      </w:r>
      <w:r w:rsidRPr="00146611">
        <w:rPr>
          <w:rFonts w:ascii="Calibri" w:hAnsi="Calibri" w:cs="Calibri"/>
          <w:color w:val="000000"/>
        </w:rPr>
        <w:t>strengthen</w:t>
      </w:r>
      <w:r w:rsidR="003225BB">
        <w:rPr>
          <w:rFonts w:ascii="Calibri" w:hAnsi="Calibri" w:cs="Calibri"/>
          <w:color w:val="000000"/>
        </w:rPr>
        <w:t xml:space="preserve"> </w:t>
      </w:r>
      <w:r w:rsidRPr="00146611">
        <w:rPr>
          <w:rFonts w:ascii="Calibri" w:hAnsi="Calibri" w:cs="Calibri"/>
          <w:color w:val="000000"/>
        </w:rPr>
        <w:t>writing</w:t>
      </w:r>
      <w:r w:rsidR="003225BB">
        <w:rPr>
          <w:rFonts w:ascii="Calibri" w:hAnsi="Calibri" w:cs="Calibri"/>
          <w:color w:val="000000"/>
        </w:rPr>
        <w:t xml:space="preserve"> </w:t>
      </w:r>
      <w:r w:rsidRPr="00146611">
        <w:rPr>
          <w:rFonts w:ascii="Calibri" w:hAnsi="Calibri" w:cs="Calibri"/>
          <w:color w:val="000000"/>
        </w:rPr>
        <w:t>as</w:t>
      </w:r>
      <w:r w:rsidR="003225BB">
        <w:rPr>
          <w:rFonts w:ascii="Calibri" w:hAnsi="Calibri" w:cs="Calibri"/>
          <w:color w:val="000000"/>
        </w:rPr>
        <w:t xml:space="preserve"> </w:t>
      </w:r>
      <w:r w:rsidRPr="00146611">
        <w:rPr>
          <w:rFonts w:ascii="Calibri" w:hAnsi="Calibri" w:cs="Calibri"/>
          <w:color w:val="000000"/>
        </w:rPr>
        <w:t>needed</w:t>
      </w:r>
      <w:r w:rsidR="003225BB">
        <w:rPr>
          <w:rFonts w:ascii="Calibri" w:hAnsi="Calibri" w:cs="Calibri"/>
          <w:color w:val="000000"/>
        </w:rPr>
        <w:t xml:space="preserve"> </w:t>
      </w:r>
      <w:r w:rsidRPr="00146611">
        <w:rPr>
          <w:rFonts w:ascii="Calibri" w:hAnsi="Calibri" w:cs="Calibri"/>
          <w:color w:val="000000"/>
        </w:rPr>
        <w:t>by</w:t>
      </w:r>
      <w:r w:rsidR="003225BB">
        <w:rPr>
          <w:rFonts w:ascii="Calibri" w:hAnsi="Calibri" w:cs="Calibri"/>
          <w:color w:val="000000"/>
        </w:rPr>
        <w:t xml:space="preserve"> </w:t>
      </w:r>
      <w:r w:rsidRPr="00146611">
        <w:rPr>
          <w:rFonts w:ascii="Calibri" w:hAnsi="Calibri" w:cs="Calibri"/>
          <w:color w:val="000000"/>
        </w:rPr>
        <w:t>planning,</w:t>
      </w:r>
      <w:r w:rsidR="003225BB">
        <w:rPr>
          <w:rFonts w:ascii="Calibri" w:hAnsi="Calibri" w:cs="Calibri"/>
          <w:color w:val="000000"/>
        </w:rPr>
        <w:t xml:space="preserve"> </w:t>
      </w:r>
      <w:r w:rsidRPr="00146611">
        <w:rPr>
          <w:rFonts w:ascii="Calibri" w:hAnsi="Calibri" w:cs="Calibri"/>
          <w:color w:val="000000"/>
        </w:rPr>
        <w:t>revising,</w:t>
      </w:r>
      <w:r w:rsidR="003225BB">
        <w:rPr>
          <w:rFonts w:ascii="Calibri" w:hAnsi="Calibri" w:cs="Calibri"/>
          <w:color w:val="000000"/>
        </w:rPr>
        <w:t xml:space="preserve"> </w:t>
      </w:r>
      <w:r w:rsidRPr="00146611">
        <w:rPr>
          <w:rFonts w:ascii="Calibri" w:hAnsi="Calibri" w:cs="Calibri"/>
          <w:color w:val="000000"/>
        </w:rPr>
        <w:t>and</w:t>
      </w:r>
      <w:r w:rsidR="003225BB">
        <w:rPr>
          <w:rFonts w:ascii="Calibri" w:hAnsi="Calibri" w:cs="Calibri"/>
          <w:color w:val="000000"/>
        </w:rPr>
        <w:t xml:space="preserve"> </w:t>
      </w:r>
      <w:r w:rsidRPr="00146611">
        <w:rPr>
          <w:rFonts w:ascii="Calibri" w:hAnsi="Calibri" w:cs="Calibri"/>
          <w:color w:val="000000"/>
        </w:rPr>
        <w:t>editing.</w:t>
      </w:r>
    </w:p>
    <w:p w14:paraId="6B27561F" w14:textId="2F684611" w:rsidR="00D71AD1" w:rsidRPr="00146611" w:rsidRDefault="00D71AD1" w:rsidP="00D71AD1">
      <w:pPr>
        <w:pStyle w:val="new"/>
      </w:pPr>
      <w:r>
        <w:t>{begin new}</w:t>
      </w:r>
    </w:p>
    <w:p w14:paraId="761E7E43" w14:textId="0E310CB1" w:rsidR="00146611" w:rsidRPr="00FC412D" w:rsidRDefault="00146611" w:rsidP="004C0605">
      <w:pPr>
        <w:pStyle w:val="ListParagraph"/>
        <w:numPr>
          <w:ilvl w:val="0"/>
          <w:numId w:val="61"/>
        </w:numPr>
        <w:shd w:val="clear" w:color="auto" w:fill="FFFFFF" w:themeFill="background1"/>
        <w:spacing w:after="120"/>
        <w:ind w:left="1080"/>
        <w:contextualSpacing w:val="0"/>
        <w:rPr>
          <w:rFonts w:ascii="Calibri" w:hAnsi="Calibri" w:cs="Calibri"/>
          <w:b/>
          <w:bCs/>
          <w:color w:val="000000"/>
        </w:rPr>
      </w:pPr>
      <w:r w:rsidRPr="00FC412D">
        <w:rPr>
          <w:rFonts w:ascii="Calibri" w:hAnsi="Calibri" w:cs="Calibri"/>
          <w:b/>
          <w:bCs/>
          <w:color w:val="000000"/>
        </w:rPr>
        <w:t>Identify</w:t>
      </w:r>
      <w:r w:rsidR="003225BB" w:rsidRPr="00FC412D">
        <w:rPr>
          <w:rFonts w:ascii="Calibri" w:hAnsi="Calibri" w:cs="Calibri"/>
          <w:b/>
          <w:bCs/>
          <w:color w:val="000000"/>
        </w:rPr>
        <w:t xml:space="preserve"> </w:t>
      </w:r>
      <w:r w:rsidRPr="00FC412D">
        <w:rPr>
          <w:rFonts w:ascii="Calibri" w:hAnsi="Calibri" w:cs="Calibri"/>
          <w:b/>
          <w:bCs/>
          <w:color w:val="000000"/>
        </w:rPr>
        <w:t>audience,</w:t>
      </w:r>
      <w:r w:rsidR="003225BB" w:rsidRPr="00FC412D">
        <w:rPr>
          <w:rFonts w:ascii="Calibri" w:hAnsi="Calibri" w:cs="Calibri"/>
          <w:b/>
          <w:bCs/>
          <w:color w:val="000000"/>
        </w:rPr>
        <w:t xml:space="preserve"> </w:t>
      </w:r>
      <w:r w:rsidRPr="00FC412D">
        <w:rPr>
          <w:rFonts w:ascii="Calibri" w:hAnsi="Calibri" w:cs="Calibri"/>
          <w:b/>
          <w:bCs/>
          <w:color w:val="000000"/>
        </w:rPr>
        <w:t>purpose,</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intended</w:t>
      </w:r>
      <w:r w:rsidR="003225BB" w:rsidRPr="00FC412D">
        <w:rPr>
          <w:rFonts w:ascii="Calibri" w:hAnsi="Calibri" w:cs="Calibri"/>
          <w:b/>
          <w:bCs/>
          <w:color w:val="000000"/>
        </w:rPr>
        <w:t xml:space="preserve"> </w:t>
      </w:r>
      <w:r w:rsidRPr="00FC412D">
        <w:rPr>
          <w:rFonts w:ascii="Calibri" w:hAnsi="Calibri" w:cs="Calibri"/>
          <w:b/>
          <w:bCs/>
          <w:color w:val="000000"/>
        </w:rPr>
        <w:t>length</w:t>
      </w:r>
      <w:r w:rsidR="003225BB" w:rsidRPr="00FC412D">
        <w:rPr>
          <w:rFonts w:ascii="Calibri" w:hAnsi="Calibri" w:cs="Calibri"/>
          <w:b/>
          <w:bCs/>
          <w:color w:val="000000"/>
        </w:rPr>
        <w:t xml:space="preserve"> </w:t>
      </w:r>
      <w:r w:rsidRPr="00FC412D">
        <w:rPr>
          <w:rFonts w:ascii="Calibri" w:hAnsi="Calibri" w:cs="Calibri"/>
          <w:b/>
          <w:bCs/>
          <w:color w:val="000000"/>
        </w:rPr>
        <w:t>of</w:t>
      </w:r>
      <w:r w:rsidR="003225BB" w:rsidRPr="00FC412D">
        <w:rPr>
          <w:rFonts w:ascii="Calibri" w:hAnsi="Calibri" w:cs="Calibri"/>
          <w:b/>
          <w:bCs/>
          <w:color w:val="000000"/>
        </w:rPr>
        <w:t xml:space="preserve"> </w:t>
      </w:r>
      <w:r w:rsidRPr="00FC412D">
        <w:rPr>
          <w:rFonts w:ascii="Calibri" w:hAnsi="Calibri" w:cs="Calibri"/>
          <w:b/>
          <w:bCs/>
          <w:color w:val="000000"/>
        </w:rPr>
        <w:t>composition</w:t>
      </w:r>
      <w:r w:rsidR="003225BB" w:rsidRPr="00FC412D">
        <w:rPr>
          <w:rFonts w:ascii="Calibri" w:hAnsi="Calibri" w:cs="Calibri"/>
          <w:b/>
          <w:bCs/>
          <w:color w:val="000000"/>
        </w:rPr>
        <w:t xml:space="preserve"> </w:t>
      </w:r>
      <w:r w:rsidRPr="00FC412D">
        <w:rPr>
          <w:rFonts w:ascii="Calibri" w:hAnsi="Calibri" w:cs="Calibri"/>
          <w:b/>
          <w:bCs/>
          <w:color w:val="000000"/>
        </w:rPr>
        <w:t>before</w:t>
      </w:r>
      <w:r w:rsidR="003225BB" w:rsidRPr="00FC412D">
        <w:rPr>
          <w:rFonts w:ascii="Calibri" w:hAnsi="Calibri" w:cs="Calibri"/>
          <w:b/>
          <w:bCs/>
          <w:color w:val="000000"/>
        </w:rPr>
        <w:t xml:space="preserve"> </w:t>
      </w:r>
      <w:r w:rsidRPr="00FC412D">
        <w:rPr>
          <w:rFonts w:ascii="Calibri" w:hAnsi="Calibri" w:cs="Calibri"/>
          <w:b/>
          <w:bCs/>
          <w:color w:val="000000"/>
        </w:rPr>
        <w:t>writing.</w:t>
      </w:r>
    </w:p>
    <w:p w14:paraId="0ADEBF76" w14:textId="72C73270" w:rsidR="00146611" w:rsidRPr="00FC412D" w:rsidRDefault="00146611" w:rsidP="004C0605">
      <w:pPr>
        <w:pStyle w:val="ListParagraph"/>
        <w:numPr>
          <w:ilvl w:val="0"/>
          <w:numId w:val="61"/>
        </w:numPr>
        <w:shd w:val="clear" w:color="auto" w:fill="FFFFFF" w:themeFill="background1"/>
        <w:spacing w:after="120"/>
        <w:ind w:left="1080"/>
        <w:contextualSpacing w:val="0"/>
        <w:rPr>
          <w:rFonts w:ascii="Calibri" w:hAnsi="Calibri" w:cs="Calibri"/>
          <w:b/>
          <w:bCs/>
          <w:color w:val="000000"/>
        </w:rPr>
      </w:pPr>
      <w:r w:rsidRPr="00FC412D">
        <w:rPr>
          <w:rFonts w:ascii="Calibri" w:hAnsi="Calibri" w:cs="Calibri"/>
          <w:b/>
          <w:bCs/>
          <w:color w:val="000000"/>
        </w:rPr>
        <w:t>Consider</w:t>
      </w:r>
      <w:r w:rsidR="003225BB" w:rsidRPr="00FC412D">
        <w:rPr>
          <w:rFonts w:ascii="Calibri" w:hAnsi="Calibri" w:cs="Calibri"/>
          <w:b/>
          <w:bCs/>
          <w:color w:val="000000"/>
        </w:rPr>
        <w:t xml:space="preserve"> </w:t>
      </w:r>
      <w:r w:rsidRPr="00FC412D">
        <w:rPr>
          <w:rFonts w:ascii="Calibri" w:hAnsi="Calibri" w:cs="Calibri"/>
          <w:b/>
          <w:bCs/>
          <w:color w:val="000000"/>
        </w:rPr>
        <w:t>writing</w:t>
      </w:r>
      <w:r w:rsidR="003225BB" w:rsidRPr="00FC412D">
        <w:rPr>
          <w:rFonts w:ascii="Calibri" w:hAnsi="Calibri" w:cs="Calibri"/>
          <w:b/>
          <w:bCs/>
          <w:color w:val="000000"/>
        </w:rPr>
        <w:t xml:space="preserve"> </w:t>
      </w:r>
      <w:r w:rsidRPr="00FC412D">
        <w:rPr>
          <w:rFonts w:ascii="Calibri" w:hAnsi="Calibri" w:cs="Calibri"/>
          <w:b/>
          <w:bCs/>
          <w:color w:val="000000"/>
        </w:rPr>
        <w:t>as</w:t>
      </w:r>
      <w:r w:rsidR="003225BB" w:rsidRPr="00FC412D">
        <w:rPr>
          <w:rFonts w:ascii="Calibri" w:hAnsi="Calibri" w:cs="Calibri"/>
          <w:b/>
          <w:bCs/>
          <w:color w:val="000000"/>
        </w:rPr>
        <w:t xml:space="preserve"> </w:t>
      </w:r>
      <w:r w:rsidRPr="00FC412D">
        <w:rPr>
          <w:rFonts w:ascii="Calibri" w:hAnsi="Calibri" w:cs="Calibri"/>
          <w:b/>
          <w:bCs/>
          <w:color w:val="000000"/>
        </w:rPr>
        <w:t>a</w:t>
      </w:r>
      <w:r w:rsidR="003225BB" w:rsidRPr="00FC412D">
        <w:rPr>
          <w:rFonts w:ascii="Calibri" w:hAnsi="Calibri" w:cs="Calibri"/>
          <w:b/>
          <w:bCs/>
          <w:color w:val="000000"/>
        </w:rPr>
        <w:t xml:space="preserve"> </w:t>
      </w:r>
      <w:r w:rsidRPr="00FC412D">
        <w:rPr>
          <w:rFonts w:ascii="Calibri" w:hAnsi="Calibri" w:cs="Calibri"/>
          <w:b/>
          <w:bCs/>
          <w:color w:val="000000"/>
        </w:rPr>
        <w:t>process,</w:t>
      </w:r>
      <w:r w:rsidR="003225BB" w:rsidRPr="00FC412D">
        <w:rPr>
          <w:rFonts w:ascii="Calibri" w:hAnsi="Calibri" w:cs="Calibri"/>
          <w:b/>
          <w:bCs/>
          <w:color w:val="000000"/>
        </w:rPr>
        <w:t xml:space="preserve"> </w:t>
      </w:r>
      <w:r w:rsidRPr="00FC412D">
        <w:rPr>
          <w:rFonts w:ascii="Calibri" w:hAnsi="Calibri" w:cs="Calibri"/>
          <w:b/>
          <w:bCs/>
          <w:color w:val="000000"/>
        </w:rPr>
        <w:t>including</w:t>
      </w:r>
      <w:r w:rsidR="003225BB" w:rsidRPr="00FC412D">
        <w:rPr>
          <w:rFonts w:ascii="Calibri" w:hAnsi="Calibri" w:cs="Calibri"/>
          <w:b/>
          <w:bCs/>
          <w:color w:val="000000"/>
        </w:rPr>
        <w:t xml:space="preserve"> </w:t>
      </w:r>
      <w:r w:rsidRPr="00FC412D">
        <w:rPr>
          <w:rFonts w:ascii="Calibri" w:hAnsi="Calibri" w:cs="Calibri"/>
          <w:b/>
          <w:bCs/>
          <w:color w:val="000000"/>
        </w:rPr>
        <w:t>self-evaluation,</w:t>
      </w:r>
      <w:r w:rsidR="003225BB" w:rsidRPr="00FC412D">
        <w:rPr>
          <w:rFonts w:ascii="Calibri" w:hAnsi="Calibri" w:cs="Calibri"/>
          <w:b/>
          <w:bCs/>
          <w:color w:val="000000"/>
        </w:rPr>
        <w:t xml:space="preserve"> </w:t>
      </w:r>
      <w:r w:rsidRPr="00FC412D">
        <w:rPr>
          <w:rFonts w:ascii="Calibri" w:hAnsi="Calibri" w:cs="Calibri"/>
          <w:b/>
          <w:bCs/>
          <w:color w:val="000000"/>
        </w:rPr>
        <w:t>revision</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editing.</w:t>
      </w:r>
    </w:p>
    <w:p w14:paraId="6FE325FE" w14:textId="6477DA17" w:rsidR="00DE5DDE" w:rsidRPr="00FC412D" w:rsidRDefault="00146611" w:rsidP="004C0605">
      <w:pPr>
        <w:pStyle w:val="ListParagraph"/>
        <w:numPr>
          <w:ilvl w:val="0"/>
          <w:numId w:val="61"/>
        </w:numPr>
        <w:shd w:val="clear" w:color="auto" w:fill="FFFFFF" w:themeFill="background1"/>
        <w:spacing w:after="120"/>
        <w:ind w:left="1080"/>
        <w:contextualSpacing w:val="0"/>
        <w:rPr>
          <w:rFonts w:ascii="Calibri" w:hAnsi="Calibri" w:cs="Calibri"/>
          <w:b/>
          <w:bCs/>
          <w:color w:val="000000"/>
        </w:rPr>
      </w:pPr>
      <w:r w:rsidRPr="00FC412D">
        <w:rPr>
          <w:rFonts w:ascii="Calibri" w:hAnsi="Calibri" w:cs="Calibri"/>
          <w:b/>
          <w:bCs/>
          <w:color w:val="000000"/>
        </w:rPr>
        <w:lastRenderedPageBreak/>
        <w:t>With</w:t>
      </w:r>
      <w:r w:rsidR="003225BB" w:rsidRPr="00FC412D">
        <w:rPr>
          <w:rFonts w:ascii="Calibri" w:hAnsi="Calibri" w:cs="Calibri"/>
          <w:b/>
          <w:bCs/>
          <w:color w:val="000000"/>
        </w:rPr>
        <w:t xml:space="preserve"> </w:t>
      </w:r>
      <w:r w:rsidRPr="00FC412D">
        <w:rPr>
          <w:rFonts w:ascii="Calibri" w:hAnsi="Calibri" w:cs="Calibri"/>
          <w:b/>
          <w:bCs/>
          <w:color w:val="000000"/>
        </w:rPr>
        <w:t>adult</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peer</w:t>
      </w:r>
      <w:r w:rsidR="003225BB" w:rsidRPr="00FC412D">
        <w:rPr>
          <w:rFonts w:ascii="Calibri" w:hAnsi="Calibri" w:cs="Calibri"/>
          <w:b/>
          <w:bCs/>
          <w:color w:val="000000"/>
        </w:rPr>
        <w:t xml:space="preserve"> </w:t>
      </w:r>
      <w:r w:rsidRPr="00FC412D">
        <w:rPr>
          <w:rFonts w:ascii="Calibri" w:hAnsi="Calibri" w:cs="Calibri"/>
          <w:b/>
          <w:bCs/>
          <w:color w:val="000000"/>
        </w:rPr>
        <w:t>feedback,</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digital</w:t>
      </w:r>
      <w:r w:rsidR="003225BB" w:rsidRPr="00FC412D">
        <w:rPr>
          <w:rFonts w:ascii="Calibri" w:hAnsi="Calibri" w:cs="Calibri"/>
          <w:b/>
          <w:bCs/>
          <w:color w:val="000000"/>
        </w:rPr>
        <w:t xml:space="preserve"> </w:t>
      </w:r>
      <w:r w:rsidRPr="00FC412D">
        <w:rPr>
          <w:rFonts w:ascii="Calibri" w:hAnsi="Calibri" w:cs="Calibri"/>
          <w:b/>
          <w:bCs/>
          <w:color w:val="000000"/>
        </w:rPr>
        <w:t>or</w:t>
      </w:r>
      <w:r w:rsidR="003225BB" w:rsidRPr="00FC412D">
        <w:rPr>
          <w:rFonts w:ascii="Calibri" w:hAnsi="Calibri" w:cs="Calibri"/>
          <w:b/>
          <w:bCs/>
          <w:color w:val="000000"/>
        </w:rPr>
        <w:t xml:space="preserve"> </w:t>
      </w:r>
      <w:r w:rsidRPr="00FC412D">
        <w:rPr>
          <w:rFonts w:ascii="Calibri" w:hAnsi="Calibri" w:cs="Calibri"/>
          <w:b/>
          <w:bCs/>
          <w:color w:val="000000"/>
        </w:rPr>
        <w:t>print</w:t>
      </w:r>
      <w:r w:rsidR="003225BB" w:rsidRPr="00FC412D">
        <w:rPr>
          <w:rFonts w:ascii="Calibri" w:hAnsi="Calibri" w:cs="Calibri"/>
          <w:b/>
          <w:bCs/>
          <w:color w:val="000000"/>
        </w:rPr>
        <w:t xml:space="preserve"> </w:t>
      </w:r>
      <w:r w:rsidRPr="00FC412D">
        <w:rPr>
          <w:rFonts w:ascii="Calibri" w:hAnsi="Calibri" w:cs="Calibri"/>
          <w:b/>
          <w:bCs/>
          <w:color w:val="000000"/>
        </w:rPr>
        <w:t>tools</w:t>
      </w:r>
      <w:r w:rsidR="003225BB" w:rsidRPr="00FC412D">
        <w:rPr>
          <w:rFonts w:ascii="Calibri" w:hAnsi="Calibri" w:cs="Calibri"/>
          <w:b/>
          <w:bCs/>
          <w:color w:val="000000"/>
        </w:rPr>
        <w:t xml:space="preserve"> </w:t>
      </w:r>
      <w:r w:rsidRPr="00FC412D">
        <w:rPr>
          <w:rFonts w:ascii="Calibri" w:hAnsi="Calibri" w:cs="Calibri"/>
          <w:b/>
          <w:bCs/>
          <w:color w:val="000000"/>
        </w:rPr>
        <w:t>such</w:t>
      </w:r>
      <w:r w:rsidR="003225BB" w:rsidRPr="00FC412D">
        <w:rPr>
          <w:rFonts w:ascii="Calibri" w:hAnsi="Calibri" w:cs="Calibri"/>
          <w:b/>
          <w:bCs/>
          <w:color w:val="000000"/>
        </w:rPr>
        <w:t xml:space="preserve"> </w:t>
      </w:r>
      <w:r w:rsidRPr="00FC412D">
        <w:rPr>
          <w:rFonts w:ascii="Calibri" w:hAnsi="Calibri" w:cs="Calibri"/>
          <w:b/>
          <w:bCs/>
          <w:color w:val="000000"/>
        </w:rPr>
        <w:t>as</w:t>
      </w:r>
      <w:r w:rsidR="003225BB" w:rsidRPr="00FC412D">
        <w:rPr>
          <w:rFonts w:ascii="Calibri" w:hAnsi="Calibri" w:cs="Calibri"/>
          <w:b/>
          <w:bCs/>
          <w:color w:val="000000"/>
        </w:rPr>
        <w:t xml:space="preserve"> </w:t>
      </w:r>
      <w:r w:rsidRPr="00FC412D">
        <w:rPr>
          <w:rFonts w:ascii="Calibri" w:hAnsi="Calibri" w:cs="Calibri"/>
          <w:b/>
          <w:bCs/>
          <w:color w:val="000000"/>
        </w:rPr>
        <w:t>a</w:t>
      </w:r>
      <w:r w:rsidR="003225BB" w:rsidRPr="00FC412D">
        <w:rPr>
          <w:rFonts w:ascii="Calibri" w:hAnsi="Calibri" w:cs="Calibri"/>
          <w:b/>
          <w:bCs/>
          <w:color w:val="000000"/>
        </w:rPr>
        <w:t xml:space="preserve"> </w:t>
      </w:r>
      <w:r w:rsidRPr="00FC412D">
        <w:rPr>
          <w:rFonts w:ascii="Calibri" w:hAnsi="Calibri" w:cs="Calibri"/>
          <w:b/>
          <w:bCs/>
          <w:color w:val="000000"/>
        </w:rPr>
        <w:t>dictionary,</w:t>
      </w:r>
      <w:r w:rsidR="003225BB" w:rsidRPr="00FC412D">
        <w:rPr>
          <w:rFonts w:ascii="Calibri" w:hAnsi="Calibri" w:cs="Calibri"/>
          <w:b/>
          <w:bCs/>
          <w:color w:val="000000"/>
        </w:rPr>
        <w:t xml:space="preserve"> </w:t>
      </w:r>
      <w:r w:rsidRPr="00FC412D">
        <w:rPr>
          <w:rFonts w:ascii="Calibri" w:hAnsi="Calibri" w:cs="Calibri"/>
          <w:b/>
          <w:bCs/>
          <w:color w:val="000000"/>
        </w:rPr>
        <w:t>thesaurus,</w:t>
      </w:r>
      <w:r w:rsidR="003225BB" w:rsidRPr="00FC412D">
        <w:rPr>
          <w:rFonts w:ascii="Calibri" w:hAnsi="Calibri" w:cs="Calibri"/>
          <w:b/>
          <w:bCs/>
          <w:color w:val="000000"/>
        </w:rPr>
        <w:t xml:space="preserve"> </w:t>
      </w:r>
      <w:r w:rsidRPr="00FC412D">
        <w:rPr>
          <w:rFonts w:ascii="Calibri" w:hAnsi="Calibri" w:cs="Calibri"/>
          <w:b/>
          <w:bCs/>
          <w:color w:val="000000"/>
        </w:rPr>
        <w:t>and/or</w:t>
      </w:r>
      <w:r w:rsidR="003225BB" w:rsidRPr="00FC412D">
        <w:rPr>
          <w:rFonts w:ascii="Calibri" w:hAnsi="Calibri" w:cs="Calibri"/>
          <w:b/>
          <w:bCs/>
          <w:color w:val="000000"/>
        </w:rPr>
        <w:t xml:space="preserve"> </w:t>
      </w:r>
      <w:r w:rsidRPr="00FC412D">
        <w:rPr>
          <w:rFonts w:ascii="Calibri" w:hAnsi="Calibri" w:cs="Calibri"/>
          <w:b/>
          <w:bCs/>
          <w:color w:val="000000"/>
        </w:rPr>
        <w:t>spell</w:t>
      </w:r>
      <w:r w:rsidR="003225BB" w:rsidRPr="00FC412D">
        <w:rPr>
          <w:rFonts w:ascii="Calibri" w:hAnsi="Calibri" w:cs="Calibri"/>
          <w:b/>
          <w:bCs/>
          <w:color w:val="000000"/>
        </w:rPr>
        <w:t xml:space="preserve"> </w:t>
      </w:r>
      <w:r w:rsidRPr="00FC412D">
        <w:rPr>
          <w:rFonts w:ascii="Calibri" w:hAnsi="Calibri" w:cs="Calibri"/>
          <w:b/>
          <w:bCs/>
          <w:color w:val="000000"/>
        </w:rPr>
        <w:t>checker,</w:t>
      </w:r>
      <w:r w:rsidR="003225BB" w:rsidRPr="00FC412D">
        <w:rPr>
          <w:rFonts w:ascii="Calibri" w:hAnsi="Calibri" w:cs="Calibri"/>
          <w:b/>
          <w:bCs/>
          <w:color w:val="000000"/>
        </w:rPr>
        <w:t xml:space="preserve"> </w:t>
      </w:r>
      <w:r w:rsidRPr="00FC412D">
        <w:rPr>
          <w:rFonts w:ascii="Calibri" w:hAnsi="Calibri" w:cs="Calibri"/>
          <w:b/>
          <w:bCs/>
          <w:color w:val="000000"/>
        </w:rPr>
        <w:t>find</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correct</w:t>
      </w:r>
      <w:r w:rsidR="003225BB" w:rsidRPr="00FC412D">
        <w:rPr>
          <w:rFonts w:ascii="Calibri" w:hAnsi="Calibri" w:cs="Calibri"/>
          <w:b/>
          <w:bCs/>
          <w:color w:val="000000"/>
        </w:rPr>
        <w:t xml:space="preserve"> </w:t>
      </w:r>
      <w:r w:rsidRPr="00FC412D">
        <w:rPr>
          <w:rFonts w:ascii="Calibri" w:hAnsi="Calibri" w:cs="Calibri"/>
          <w:b/>
          <w:bCs/>
          <w:color w:val="000000"/>
        </w:rPr>
        <w:t>errors</w:t>
      </w:r>
      <w:r w:rsidR="003225BB" w:rsidRPr="00FC412D">
        <w:rPr>
          <w:rFonts w:ascii="Calibri" w:hAnsi="Calibri" w:cs="Calibri"/>
          <w:b/>
          <w:bCs/>
          <w:color w:val="000000"/>
        </w:rPr>
        <w:t xml:space="preserve"> </w:t>
      </w:r>
      <w:r w:rsidRPr="00FC412D">
        <w:rPr>
          <w:rFonts w:ascii="Calibri" w:hAnsi="Calibri" w:cs="Calibri"/>
          <w:b/>
          <w:bCs/>
          <w:color w:val="000000"/>
        </w:rPr>
        <w:t>and</w:t>
      </w:r>
      <w:r w:rsidR="003225BB" w:rsidRPr="00FC412D">
        <w:rPr>
          <w:rFonts w:ascii="Calibri" w:hAnsi="Calibri" w:cs="Calibri"/>
          <w:b/>
          <w:bCs/>
          <w:color w:val="000000"/>
        </w:rPr>
        <w:t xml:space="preserve"> </w:t>
      </w:r>
      <w:r w:rsidRPr="00FC412D">
        <w:rPr>
          <w:rFonts w:ascii="Calibri" w:hAnsi="Calibri" w:cs="Calibri"/>
          <w:b/>
          <w:bCs/>
          <w:color w:val="000000"/>
        </w:rPr>
        <w:t>improve</w:t>
      </w:r>
      <w:r w:rsidR="003225BB" w:rsidRPr="00FC412D">
        <w:rPr>
          <w:rFonts w:ascii="Calibri" w:hAnsi="Calibri" w:cs="Calibri"/>
          <w:b/>
          <w:bCs/>
          <w:color w:val="000000"/>
        </w:rPr>
        <w:t xml:space="preserve"> </w:t>
      </w:r>
      <w:r w:rsidRPr="00FC412D">
        <w:rPr>
          <w:rFonts w:ascii="Calibri" w:hAnsi="Calibri" w:cs="Calibri"/>
          <w:b/>
          <w:bCs/>
          <w:color w:val="000000"/>
        </w:rPr>
        <w:t>word</w:t>
      </w:r>
      <w:r w:rsidR="003225BB" w:rsidRPr="00FC412D">
        <w:rPr>
          <w:rFonts w:ascii="Calibri" w:hAnsi="Calibri" w:cs="Calibri"/>
          <w:b/>
          <w:bCs/>
          <w:color w:val="000000"/>
        </w:rPr>
        <w:t xml:space="preserve"> </w:t>
      </w:r>
      <w:r w:rsidRPr="00FC412D">
        <w:rPr>
          <w:rFonts w:ascii="Calibri" w:hAnsi="Calibri" w:cs="Calibri"/>
          <w:b/>
          <w:bCs/>
          <w:color w:val="000000"/>
        </w:rPr>
        <w:t>choice.</w:t>
      </w:r>
    </w:p>
    <w:p w14:paraId="2C86C965" w14:textId="1DB9271C" w:rsidR="00D71AD1" w:rsidRDefault="00D71AD1" w:rsidP="00D71AD1">
      <w:pPr>
        <w:pStyle w:val="new"/>
      </w:pPr>
      <w:r>
        <w:t>{end new}</w:t>
      </w:r>
    </w:p>
    <w:p w14:paraId="1201F33E" w14:textId="5989358C" w:rsidR="006E3419" w:rsidRDefault="006E3419" w:rsidP="006E3419">
      <w:pPr>
        <w:pStyle w:val="deletion"/>
      </w:pPr>
      <w:r>
        <w:t>{begin deletion{</w:t>
      </w:r>
    </w:p>
    <w:p w14:paraId="59AAA13D" w14:textId="7FD82834" w:rsidR="002C32DE" w:rsidRDefault="00F766C5" w:rsidP="00A80E19">
      <w:pPr>
        <w:shd w:val="clear" w:color="auto" w:fill="FFFFFF" w:themeFill="background1"/>
        <w:rPr>
          <w:rFonts w:ascii="Calibri" w:hAnsi="Calibri" w:cs="Calibri"/>
          <w:color w:val="000000"/>
        </w:rPr>
      </w:pPr>
      <w:r w:rsidRPr="00F766C5">
        <w:rPr>
          <w:rFonts w:ascii="Calibri" w:hAnsi="Calibri" w:cs="Calibri"/>
          <w:color w:val="000000"/>
        </w:rPr>
        <w:t>[W.3.6.</w:t>
      </w:r>
      <w:r w:rsidR="003225BB">
        <w:rPr>
          <w:rFonts w:ascii="Calibri" w:hAnsi="Calibri" w:cs="Calibri"/>
          <w:color w:val="000000"/>
        </w:rPr>
        <w:t xml:space="preserve"> </w:t>
      </w:r>
      <w:r w:rsidRPr="00F766C5">
        <w:rPr>
          <w:rFonts w:ascii="Calibri" w:hAnsi="Calibri" w:cs="Calibri"/>
          <w:color w:val="000000"/>
        </w:rPr>
        <w:t>With</w:t>
      </w:r>
      <w:r w:rsidR="003225BB">
        <w:rPr>
          <w:rFonts w:ascii="Calibri" w:hAnsi="Calibri" w:cs="Calibri"/>
          <w:color w:val="000000"/>
        </w:rPr>
        <w:t xml:space="preserve"> </w:t>
      </w:r>
      <w:r w:rsidRPr="00F766C5">
        <w:rPr>
          <w:rFonts w:ascii="Calibri" w:hAnsi="Calibri" w:cs="Calibri"/>
          <w:color w:val="000000"/>
        </w:rPr>
        <w:t>guidance</w:t>
      </w:r>
      <w:r w:rsidR="003225BB">
        <w:rPr>
          <w:rFonts w:ascii="Calibri" w:hAnsi="Calibri" w:cs="Calibri"/>
          <w:color w:val="000000"/>
        </w:rPr>
        <w:t xml:space="preserve"> </w:t>
      </w:r>
      <w:r w:rsidRPr="00F766C5">
        <w:rPr>
          <w:rFonts w:ascii="Calibri" w:hAnsi="Calibri" w:cs="Calibri"/>
          <w:color w:val="000000"/>
        </w:rPr>
        <w:t>and</w:t>
      </w:r>
      <w:r w:rsidR="003225BB">
        <w:rPr>
          <w:rFonts w:ascii="Calibri" w:hAnsi="Calibri" w:cs="Calibri"/>
          <w:color w:val="000000"/>
        </w:rPr>
        <w:t xml:space="preserve"> </w:t>
      </w:r>
      <w:r w:rsidRPr="00F766C5">
        <w:rPr>
          <w:rFonts w:ascii="Calibri" w:hAnsi="Calibri" w:cs="Calibri"/>
          <w:color w:val="000000"/>
        </w:rPr>
        <w:t>support</w:t>
      </w:r>
      <w:r w:rsidR="003225BB">
        <w:rPr>
          <w:rFonts w:ascii="Calibri" w:hAnsi="Calibri" w:cs="Calibri"/>
          <w:color w:val="000000"/>
        </w:rPr>
        <w:t xml:space="preserve"> </w:t>
      </w:r>
      <w:r w:rsidRPr="00F766C5">
        <w:rPr>
          <w:rFonts w:ascii="Calibri" w:hAnsi="Calibri" w:cs="Calibri"/>
          <w:color w:val="000000"/>
        </w:rPr>
        <w:t>from</w:t>
      </w:r>
      <w:r w:rsidR="003225BB">
        <w:rPr>
          <w:rFonts w:ascii="Calibri" w:hAnsi="Calibri" w:cs="Calibri"/>
          <w:color w:val="000000"/>
        </w:rPr>
        <w:t xml:space="preserve"> </w:t>
      </w:r>
      <w:r w:rsidRPr="00F766C5">
        <w:rPr>
          <w:rFonts w:ascii="Calibri" w:hAnsi="Calibri" w:cs="Calibri"/>
          <w:color w:val="000000"/>
        </w:rPr>
        <w:t>adults,</w:t>
      </w:r>
      <w:r w:rsidR="003225BB">
        <w:rPr>
          <w:rFonts w:ascii="Calibri" w:hAnsi="Calibri" w:cs="Calibri"/>
          <w:color w:val="000000"/>
        </w:rPr>
        <w:t xml:space="preserve"> </w:t>
      </w:r>
      <w:r w:rsidRPr="00F766C5">
        <w:rPr>
          <w:rFonts w:ascii="Calibri" w:hAnsi="Calibri" w:cs="Calibri"/>
          <w:color w:val="000000"/>
        </w:rPr>
        <w:t>use</w:t>
      </w:r>
      <w:r w:rsidR="003225BB">
        <w:rPr>
          <w:rFonts w:ascii="Calibri" w:hAnsi="Calibri" w:cs="Calibri"/>
          <w:color w:val="000000"/>
        </w:rPr>
        <w:t xml:space="preserve"> </w:t>
      </w:r>
      <w:r w:rsidRPr="00F766C5">
        <w:rPr>
          <w:rFonts w:ascii="Calibri" w:hAnsi="Calibri" w:cs="Calibri"/>
          <w:color w:val="000000"/>
        </w:rPr>
        <w:t>technology</w:t>
      </w:r>
      <w:r w:rsidR="003225BB">
        <w:rPr>
          <w:rFonts w:ascii="Calibri" w:hAnsi="Calibri" w:cs="Calibri"/>
          <w:color w:val="000000"/>
        </w:rPr>
        <w:t xml:space="preserve"> </w:t>
      </w:r>
      <w:r w:rsidRPr="00F766C5">
        <w:rPr>
          <w:rFonts w:ascii="Calibri" w:hAnsi="Calibri" w:cs="Calibri"/>
          <w:color w:val="000000"/>
        </w:rPr>
        <w:t>to</w:t>
      </w:r>
      <w:r w:rsidR="003225BB">
        <w:rPr>
          <w:rFonts w:ascii="Calibri" w:hAnsi="Calibri" w:cs="Calibri"/>
          <w:color w:val="000000"/>
        </w:rPr>
        <w:t xml:space="preserve"> </w:t>
      </w:r>
      <w:r w:rsidRPr="00F766C5">
        <w:rPr>
          <w:rFonts w:ascii="Calibri" w:hAnsi="Calibri" w:cs="Calibri"/>
          <w:color w:val="000000"/>
        </w:rPr>
        <w:t>produce</w:t>
      </w:r>
      <w:r w:rsidR="003225BB">
        <w:rPr>
          <w:rFonts w:ascii="Calibri" w:hAnsi="Calibri" w:cs="Calibri"/>
          <w:color w:val="000000"/>
        </w:rPr>
        <w:t xml:space="preserve"> </w:t>
      </w:r>
      <w:r w:rsidRPr="00F766C5">
        <w:rPr>
          <w:rFonts w:ascii="Calibri" w:hAnsi="Calibri" w:cs="Calibri"/>
          <w:color w:val="000000"/>
        </w:rPr>
        <w:t>and</w:t>
      </w:r>
      <w:r w:rsidR="003225BB">
        <w:rPr>
          <w:rFonts w:ascii="Calibri" w:hAnsi="Calibri" w:cs="Calibri"/>
          <w:color w:val="000000"/>
        </w:rPr>
        <w:t xml:space="preserve"> </w:t>
      </w:r>
      <w:r w:rsidRPr="00F766C5">
        <w:rPr>
          <w:rFonts w:ascii="Calibri" w:hAnsi="Calibri" w:cs="Calibri"/>
          <w:color w:val="000000"/>
        </w:rPr>
        <w:t>publish</w:t>
      </w:r>
      <w:r w:rsidR="003225BB">
        <w:rPr>
          <w:rFonts w:ascii="Calibri" w:hAnsi="Calibri" w:cs="Calibri"/>
          <w:color w:val="000000"/>
        </w:rPr>
        <w:t xml:space="preserve"> </w:t>
      </w:r>
      <w:r w:rsidRPr="00F766C5">
        <w:rPr>
          <w:rFonts w:ascii="Calibri" w:hAnsi="Calibri" w:cs="Calibri"/>
          <w:color w:val="000000"/>
        </w:rPr>
        <w:t>writing</w:t>
      </w:r>
      <w:r w:rsidR="003225BB">
        <w:rPr>
          <w:rFonts w:ascii="Calibri" w:hAnsi="Calibri" w:cs="Calibri"/>
          <w:color w:val="000000"/>
        </w:rPr>
        <w:t xml:space="preserve"> </w:t>
      </w:r>
      <w:r w:rsidRPr="00F766C5">
        <w:rPr>
          <w:rFonts w:ascii="Calibri" w:hAnsi="Calibri" w:cs="Calibri"/>
          <w:color w:val="000000"/>
        </w:rPr>
        <w:t>as</w:t>
      </w:r>
      <w:r w:rsidR="003225BB">
        <w:rPr>
          <w:rFonts w:ascii="Calibri" w:hAnsi="Calibri" w:cs="Calibri"/>
          <w:color w:val="000000"/>
        </w:rPr>
        <w:t xml:space="preserve"> </w:t>
      </w:r>
      <w:r w:rsidRPr="00F766C5">
        <w:rPr>
          <w:rFonts w:ascii="Calibri" w:hAnsi="Calibri" w:cs="Calibri"/>
          <w:color w:val="000000"/>
        </w:rPr>
        <w:t>well</w:t>
      </w:r>
      <w:r w:rsidR="003225BB">
        <w:rPr>
          <w:rFonts w:ascii="Calibri" w:hAnsi="Calibri" w:cs="Calibri"/>
          <w:color w:val="000000"/>
        </w:rPr>
        <w:t xml:space="preserve"> </w:t>
      </w:r>
      <w:r w:rsidRPr="00F766C5">
        <w:rPr>
          <w:rFonts w:ascii="Calibri" w:hAnsi="Calibri" w:cs="Calibri"/>
          <w:color w:val="000000"/>
        </w:rPr>
        <w:t>as</w:t>
      </w:r>
      <w:r w:rsidR="003225BB">
        <w:rPr>
          <w:rFonts w:ascii="Calibri" w:hAnsi="Calibri" w:cs="Calibri"/>
          <w:color w:val="000000"/>
        </w:rPr>
        <w:t xml:space="preserve"> </w:t>
      </w:r>
      <w:r w:rsidRPr="00F766C5">
        <w:rPr>
          <w:rFonts w:ascii="Calibri" w:hAnsi="Calibri" w:cs="Calibri"/>
          <w:color w:val="000000"/>
        </w:rPr>
        <w:t>to</w:t>
      </w:r>
      <w:r w:rsidR="003225BB">
        <w:rPr>
          <w:rFonts w:ascii="Calibri" w:hAnsi="Calibri" w:cs="Calibri"/>
          <w:color w:val="000000"/>
        </w:rPr>
        <w:t xml:space="preserve"> </w:t>
      </w:r>
      <w:r w:rsidRPr="00F766C5">
        <w:rPr>
          <w:rFonts w:ascii="Calibri" w:hAnsi="Calibri" w:cs="Calibri"/>
          <w:color w:val="000000"/>
        </w:rPr>
        <w:t>interact</w:t>
      </w:r>
      <w:r w:rsidR="003225BB">
        <w:rPr>
          <w:rFonts w:ascii="Calibri" w:hAnsi="Calibri" w:cs="Calibri"/>
          <w:color w:val="000000"/>
        </w:rPr>
        <w:t xml:space="preserve"> </w:t>
      </w:r>
      <w:r w:rsidRPr="00F766C5">
        <w:rPr>
          <w:rFonts w:ascii="Calibri" w:hAnsi="Calibri" w:cs="Calibri"/>
          <w:color w:val="000000"/>
        </w:rPr>
        <w:t>and</w:t>
      </w:r>
      <w:r w:rsidR="003225BB">
        <w:rPr>
          <w:rFonts w:ascii="Calibri" w:hAnsi="Calibri" w:cs="Calibri"/>
          <w:color w:val="000000"/>
        </w:rPr>
        <w:t xml:space="preserve"> </w:t>
      </w:r>
      <w:r w:rsidRPr="00F766C5">
        <w:rPr>
          <w:rFonts w:ascii="Calibri" w:hAnsi="Calibri" w:cs="Calibri"/>
          <w:color w:val="000000"/>
        </w:rPr>
        <w:t>collaborate</w:t>
      </w:r>
      <w:r w:rsidR="003225BB">
        <w:rPr>
          <w:rFonts w:ascii="Calibri" w:hAnsi="Calibri" w:cs="Calibri"/>
          <w:color w:val="000000"/>
        </w:rPr>
        <w:t xml:space="preserve"> </w:t>
      </w:r>
      <w:r w:rsidRPr="00F766C5">
        <w:rPr>
          <w:rFonts w:ascii="Calibri" w:hAnsi="Calibri" w:cs="Calibri"/>
          <w:color w:val="000000"/>
        </w:rPr>
        <w:t>with</w:t>
      </w:r>
      <w:r w:rsidR="003225BB">
        <w:rPr>
          <w:rFonts w:ascii="Calibri" w:hAnsi="Calibri" w:cs="Calibri"/>
          <w:color w:val="000000"/>
        </w:rPr>
        <w:t xml:space="preserve"> </w:t>
      </w:r>
      <w:r w:rsidRPr="00F766C5">
        <w:rPr>
          <w:rFonts w:ascii="Calibri" w:hAnsi="Calibri" w:cs="Calibri"/>
          <w:color w:val="000000"/>
        </w:rPr>
        <w:t>others.]</w:t>
      </w:r>
    </w:p>
    <w:p w14:paraId="228B45C2" w14:textId="340924D9" w:rsidR="006E3419" w:rsidRPr="003147A3" w:rsidRDefault="006E3419" w:rsidP="006E3419">
      <w:pPr>
        <w:pStyle w:val="deletion"/>
      </w:pPr>
      <w:r>
        <w:t>{end deletion}</w:t>
      </w:r>
    </w:p>
    <w:p w14:paraId="5BDF47A6" w14:textId="3D6F7DA6" w:rsidR="00F766C5" w:rsidRPr="00D12063" w:rsidRDefault="00A07594" w:rsidP="00A80E19">
      <w:pPr>
        <w:shd w:val="clear" w:color="auto" w:fill="FFFFFF" w:themeFill="background1"/>
        <w:rPr>
          <w:rFonts w:ascii="Calibri" w:hAnsi="Calibri" w:cs="Calibri"/>
          <w:color w:val="3333FF"/>
        </w:rPr>
      </w:pPr>
      <w:r w:rsidRPr="003C3FA2">
        <w:t>W.</w:t>
      </w:r>
      <w:r w:rsidR="00051F6B" w:rsidRPr="00051F6B">
        <w:rPr>
          <w:rFonts w:ascii="Calibri" w:hAnsi="Calibri" w:cs="Calibri"/>
          <w:b/>
          <w:bCs/>
          <w:color w:val="000000"/>
        </w:rPr>
        <w:t>WR.</w:t>
      </w:r>
      <w:r w:rsidRPr="003C3FA2">
        <w:t>3</w:t>
      </w:r>
      <w:r w:rsidR="00B155C1" w:rsidRPr="009F2A90">
        <w:t>.</w:t>
      </w:r>
      <w:r w:rsidR="00B155C1">
        <w:t>[7]</w:t>
      </w:r>
      <w:r w:rsidR="00B155C1" w:rsidRPr="00B155C1">
        <w:rPr>
          <w:b/>
          <w:bCs/>
        </w:rPr>
        <w:t>5</w:t>
      </w:r>
      <w:r w:rsidR="00B155C1">
        <w:rPr>
          <w:b/>
          <w:bCs/>
        </w:rPr>
        <w:t>.</w:t>
      </w:r>
      <w:r w:rsidR="003225BB">
        <w:t xml:space="preserve"> </w:t>
      </w:r>
      <w:r w:rsidR="00D12063">
        <w:rPr>
          <w:color w:val="800000"/>
        </w:rPr>
        <w:t xml:space="preserve">{begin deletion} </w:t>
      </w:r>
      <w:r>
        <w:t>[</w:t>
      </w:r>
      <w:r w:rsidRPr="003C3FA2">
        <w:t>Conduct</w:t>
      </w:r>
      <w:r w:rsidR="003225BB">
        <w:t xml:space="preserve"> </w:t>
      </w:r>
      <w:r w:rsidRPr="003C3FA2">
        <w:t>short</w:t>
      </w:r>
      <w:r w:rsidR="003225BB">
        <w:t xml:space="preserve"> </w:t>
      </w:r>
      <w:r w:rsidRPr="003C3FA2">
        <w:t>research</w:t>
      </w:r>
      <w:r w:rsidR="003225BB">
        <w:t xml:space="preserve"> </w:t>
      </w:r>
      <w:r w:rsidRPr="003C3FA2">
        <w:t>projects</w:t>
      </w:r>
      <w:r w:rsidR="003225BB">
        <w:t xml:space="preserve"> </w:t>
      </w:r>
      <w:r w:rsidRPr="003C3FA2">
        <w:t>that</w:t>
      </w:r>
      <w:r w:rsidR="003225BB">
        <w:t xml:space="preserve"> </w:t>
      </w:r>
      <w:r w:rsidRPr="003C3FA2">
        <w:t>build</w:t>
      </w:r>
      <w:r w:rsidR="003225BB">
        <w:t xml:space="preserve"> </w:t>
      </w:r>
      <w:r w:rsidRPr="003C3FA2">
        <w:t>knowledge</w:t>
      </w:r>
      <w:r>
        <w:t>]</w:t>
      </w:r>
      <w:r w:rsidR="003225BB">
        <w:t xml:space="preserve"> </w:t>
      </w:r>
      <w:r w:rsidR="00D12063">
        <w:rPr>
          <w:color w:val="800000"/>
        </w:rPr>
        <w:t xml:space="preserve">{end deletion} </w:t>
      </w:r>
      <w:r w:rsidR="00D12063">
        <w:rPr>
          <w:color w:val="3333FF"/>
        </w:rPr>
        <w:t xml:space="preserve">{begin new} </w:t>
      </w:r>
      <w:r w:rsidRPr="00A07594">
        <w:rPr>
          <w:b/>
          <w:bCs/>
        </w:rPr>
        <w:t>Generate</w:t>
      </w:r>
      <w:r w:rsidR="003225BB">
        <w:rPr>
          <w:b/>
          <w:bCs/>
        </w:rPr>
        <w:t xml:space="preserve"> </w:t>
      </w:r>
      <w:r w:rsidRPr="00A07594">
        <w:rPr>
          <w:b/>
          <w:bCs/>
        </w:rPr>
        <w:t>questions</w:t>
      </w:r>
      <w:r w:rsidR="003225BB">
        <w:rPr>
          <w:b/>
          <w:bCs/>
        </w:rPr>
        <w:t xml:space="preserve"> </w:t>
      </w:r>
      <w:r w:rsidRPr="003C3FA2">
        <w:t>about</w:t>
      </w:r>
      <w:r w:rsidR="003225BB">
        <w:t xml:space="preserve"> </w:t>
      </w:r>
      <w:r w:rsidRPr="003C3FA2">
        <w:t>a</w:t>
      </w:r>
      <w:r w:rsidR="003225BB">
        <w:t xml:space="preserve"> </w:t>
      </w:r>
      <w:r w:rsidRPr="003C3FA2">
        <w:t>topic</w:t>
      </w:r>
      <w:r>
        <w:t>[</w:t>
      </w:r>
      <w:r w:rsidRPr="003C3FA2">
        <w:t>.</w:t>
      </w:r>
      <w:r>
        <w:t>]</w:t>
      </w:r>
      <w:r w:rsidR="003225BB">
        <w:t xml:space="preserve"> </w:t>
      </w:r>
      <w:r w:rsidR="001C5C00" w:rsidRPr="00A07594">
        <w:rPr>
          <w:b/>
          <w:bCs/>
        </w:rPr>
        <w:t>and</w:t>
      </w:r>
      <w:r w:rsidR="003225BB">
        <w:rPr>
          <w:b/>
          <w:bCs/>
        </w:rPr>
        <w:t xml:space="preserve"> </w:t>
      </w:r>
      <w:r w:rsidR="001C5C00" w:rsidRPr="00A07594">
        <w:rPr>
          <w:b/>
          <w:bCs/>
        </w:rPr>
        <w:t>independently</w:t>
      </w:r>
      <w:r w:rsidR="003225BB">
        <w:rPr>
          <w:b/>
          <w:bCs/>
        </w:rPr>
        <w:t xml:space="preserve"> </w:t>
      </w:r>
      <w:r w:rsidR="001C5C00" w:rsidRPr="00A07594">
        <w:rPr>
          <w:b/>
          <w:bCs/>
        </w:rPr>
        <w:t>locate</w:t>
      </w:r>
      <w:r w:rsidR="003225BB">
        <w:rPr>
          <w:b/>
          <w:bCs/>
        </w:rPr>
        <w:t xml:space="preserve"> </w:t>
      </w:r>
      <w:r w:rsidR="001C5C00" w:rsidRPr="00A07594">
        <w:rPr>
          <w:b/>
          <w:bCs/>
        </w:rPr>
        <w:t>related</w:t>
      </w:r>
      <w:r w:rsidR="003225BB">
        <w:rPr>
          <w:b/>
          <w:bCs/>
        </w:rPr>
        <w:t xml:space="preserve"> </w:t>
      </w:r>
      <w:r w:rsidR="001C5C00" w:rsidRPr="00A07594">
        <w:rPr>
          <w:b/>
          <w:bCs/>
        </w:rPr>
        <w:t>information</w:t>
      </w:r>
      <w:r w:rsidR="003225BB">
        <w:rPr>
          <w:b/>
          <w:bCs/>
        </w:rPr>
        <w:t xml:space="preserve"> </w:t>
      </w:r>
      <w:r w:rsidR="001C5C00" w:rsidRPr="00A07594">
        <w:rPr>
          <w:b/>
          <w:bCs/>
        </w:rPr>
        <w:t>from</w:t>
      </w:r>
      <w:r w:rsidR="003225BB">
        <w:rPr>
          <w:b/>
          <w:bCs/>
        </w:rPr>
        <w:t xml:space="preserve"> </w:t>
      </w:r>
      <w:r w:rsidR="001C5C00" w:rsidRPr="00A07594">
        <w:rPr>
          <w:b/>
          <w:bCs/>
        </w:rPr>
        <w:t>at</w:t>
      </w:r>
      <w:r w:rsidR="003225BB">
        <w:rPr>
          <w:b/>
          <w:bCs/>
        </w:rPr>
        <w:t xml:space="preserve"> </w:t>
      </w:r>
      <w:r w:rsidR="001C5C00" w:rsidRPr="00A07594">
        <w:rPr>
          <w:b/>
          <w:bCs/>
        </w:rPr>
        <w:t>least</w:t>
      </w:r>
      <w:r w:rsidR="003225BB">
        <w:rPr>
          <w:b/>
          <w:bCs/>
        </w:rPr>
        <w:t xml:space="preserve"> </w:t>
      </w:r>
      <w:r w:rsidR="001C5C00" w:rsidRPr="00A07594">
        <w:rPr>
          <w:b/>
          <w:bCs/>
        </w:rPr>
        <w:t>two</w:t>
      </w:r>
      <w:r w:rsidR="003225BB">
        <w:rPr>
          <w:b/>
          <w:bCs/>
        </w:rPr>
        <w:t xml:space="preserve"> </w:t>
      </w:r>
      <w:r w:rsidR="001C5C00" w:rsidRPr="00A07594">
        <w:rPr>
          <w:b/>
          <w:bCs/>
        </w:rPr>
        <w:t>reference</w:t>
      </w:r>
      <w:r w:rsidR="003225BB">
        <w:rPr>
          <w:b/>
          <w:bCs/>
        </w:rPr>
        <w:t xml:space="preserve"> </w:t>
      </w:r>
      <w:r w:rsidR="001C5C00" w:rsidRPr="00A07594">
        <w:rPr>
          <w:b/>
          <w:bCs/>
        </w:rPr>
        <w:t>sources</w:t>
      </w:r>
      <w:r w:rsidR="003225BB">
        <w:rPr>
          <w:b/>
          <w:bCs/>
        </w:rPr>
        <w:t xml:space="preserve"> </w:t>
      </w:r>
      <w:r w:rsidR="001C5C00" w:rsidRPr="00A07594">
        <w:rPr>
          <w:b/>
          <w:bCs/>
        </w:rPr>
        <w:t>(print</w:t>
      </w:r>
      <w:r w:rsidR="003225BB">
        <w:rPr>
          <w:b/>
          <w:bCs/>
        </w:rPr>
        <w:t xml:space="preserve"> </w:t>
      </w:r>
      <w:r w:rsidR="001C5C00" w:rsidRPr="00A07594">
        <w:rPr>
          <w:b/>
          <w:bCs/>
        </w:rPr>
        <w:t>and</w:t>
      </w:r>
      <w:r w:rsidR="003225BB">
        <w:rPr>
          <w:b/>
          <w:bCs/>
        </w:rPr>
        <w:t xml:space="preserve"> </w:t>
      </w:r>
      <w:r w:rsidR="001C5C00" w:rsidRPr="00A07594">
        <w:rPr>
          <w:b/>
          <w:bCs/>
        </w:rPr>
        <w:t>non-print)</w:t>
      </w:r>
      <w:r w:rsidR="003225BB">
        <w:rPr>
          <w:b/>
          <w:bCs/>
        </w:rPr>
        <w:t xml:space="preserve"> </w:t>
      </w:r>
      <w:r w:rsidR="001C5C00" w:rsidRPr="00A07594">
        <w:rPr>
          <w:b/>
          <w:bCs/>
        </w:rPr>
        <w:t>to</w:t>
      </w:r>
      <w:r w:rsidR="003225BB">
        <w:rPr>
          <w:b/>
          <w:bCs/>
        </w:rPr>
        <w:t xml:space="preserve"> </w:t>
      </w:r>
      <w:r w:rsidR="001C5C00" w:rsidRPr="00A07594">
        <w:rPr>
          <w:b/>
          <w:bCs/>
        </w:rPr>
        <w:t>obtain</w:t>
      </w:r>
      <w:r w:rsidR="003225BB">
        <w:rPr>
          <w:b/>
          <w:bCs/>
        </w:rPr>
        <w:t xml:space="preserve"> </w:t>
      </w:r>
      <w:r w:rsidR="001C5C00" w:rsidRPr="00A07594">
        <w:rPr>
          <w:b/>
          <w:bCs/>
        </w:rPr>
        <w:t>information</w:t>
      </w:r>
      <w:r w:rsidR="003225BB">
        <w:rPr>
          <w:b/>
          <w:bCs/>
        </w:rPr>
        <w:t xml:space="preserve"> </w:t>
      </w:r>
      <w:r w:rsidR="001C5C00" w:rsidRPr="00A07594">
        <w:rPr>
          <w:b/>
          <w:bCs/>
        </w:rPr>
        <w:t>on</w:t>
      </w:r>
      <w:r w:rsidR="003225BB">
        <w:rPr>
          <w:b/>
          <w:bCs/>
        </w:rPr>
        <w:t xml:space="preserve"> </w:t>
      </w:r>
      <w:r w:rsidR="001C5C00" w:rsidRPr="00A07594">
        <w:rPr>
          <w:b/>
          <w:bCs/>
        </w:rPr>
        <w:t>that</w:t>
      </w:r>
      <w:r w:rsidR="003225BB">
        <w:rPr>
          <w:b/>
          <w:bCs/>
        </w:rPr>
        <w:t xml:space="preserve"> </w:t>
      </w:r>
      <w:r w:rsidR="001C5C00" w:rsidRPr="00A07594">
        <w:rPr>
          <w:b/>
          <w:bCs/>
        </w:rPr>
        <w:t>topic.</w:t>
      </w:r>
      <w:r w:rsidR="00D12063">
        <w:rPr>
          <w:b/>
          <w:bCs/>
        </w:rPr>
        <w:t xml:space="preserve"> </w:t>
      </w:r>
      <w:r w:rsidR="00D12063">
        <w:rPr>
          <w:color w:val="3333FF"/>
        </w:rPr>
        <w:t>{end new}</w:t>
      </w:r>
      <w:r w:rsidR="00086FE8">
        <w:rPr>
          <w:rStyle w:val="FootnoteReference"/>
          <w:color w:val="3333FF"/>
        </w:rPr>
        <w:footnoteReference w:id="71"/>
      </w:r>
      <w:r w:rsidR="00A736B8">
        <w:rPr>
          <w:color w:val="3333FF"/>
        </w:rPr>
        <w:t xml:space="preserve"> </w:t>
      </w:r>
      <w:r w:rsidR="00C73EC1">
        <w:rPr>
          <w:color w:val="3333FF"/>
        </w:rPr>
        <w:t xml:space="preserve"> </w:t>
      </w:r>
      <w:r w:rsidR="00A736B8">
        <w:rPr>
          <w:color w:val="3333FF"/>
        </w:rPr>
        <w:t xml:space="preserve"> </w:t>
      </w:r>
    </w:p>
    <w:p w14:paraId="289AF9AD" w14:textId="48D23741" w:rsidR="00A07594" w:rsidRDefault="00F86A77" w:rsidP="00A80E19">
      <w:pPr>
        <w:rPr>
          <w:rFonts w:ascii="Calibri" w:hAnsi="Calibri" w:cs="Calibri"/>
          <w:color w:val="000000"/>
        </w:rPr>
      </w:pPr>
      <w:r w:rsidRPr="00F86A77">
        <w:rPr>
          <w:rFonts w:ascii="Calibri" w:hAnsi="Calibri" w:cs="Calibri"/>
          <w:color w:val="000000"/>
        </w:rPr>
        <w:t>W.</w:t>
      </w:r>
      <w:r w:rsidR="00910634" w:rsidRPr="00910634">
        <w:rPr>
          <w:rFonts w:ascii="Calibri" w:hAnsi="Calibri" w:cs="Calibri"/>
          <w:b/>
          <w:bCs/>
          <w:color w:val="000000"/>
        </w:rPr>
        <w:t>SE.</w:t>
      </w:r>
      <w:r w:rsidRPr="00F86A77">
        <w:rPr>
          <w:rFonts w:ascii="Calibri" w:hAnsi="Calibri" w:cs="Calibri"/>
          <w:color w:val="000000"/>
        </w:rPr>
        <w:t>3.</w:t>
      </w:r>
      <w:r w:rsidR="00411E6A">
        <w:t>[8]</w:t>
      </w:r>
      <w:r w:rsidR="00411E6A" w:rsidRPr="00411E6A">
        <w:rPr>
          <w:b/>
          <w:bCs/>
        </w:rPr>
        <w:t>6</w:t>
      </w:r>
      <w:r w:rsidR="00411E6A">
        <w:t>.</w:t>
      </w:r>
      <w:r w:rsidR="003225BB">
        <w:rPr>
          <w:rFonts w:ascii="Calibri" w:hAnsi="Calibri" w:cs="Calibri"/>
          <w:color w:val="000000"/>
        </w:rPr>
        <w:t xml:space="preserve"> </w:t>
      </w:r>
      <w:r>
        <w:rPr>
          <w:rFonts w:ascii="Calibri" w:hAnsi="Calibri" w:cs="Calibri"/>
          <w:color w:val="000000"/>
        </w:rPr>
        <w:t>[</w:t>
      </w:r>
      <w:r w:rsidRPr="00F86A77">
        <w:rPr>
          <w:rFonts w:ascii="Calibri" w:hAnsi="Calibri" w:cs="Calibri"/>
          <w:color w:val="000000"/>
        </w:rPr>
        <w:t>Recall</w:t>
      </w:r>
      <w:r w:rsidR="003225BB">
        <w:rPr>
          <w:rFonts w:ascii="Calibri" w:hAnsi="Calibri" w:cs="Calibri"/>
          <w:color w:val="000000"/>
        </w:rPr>
        <w:t xml:space="preserve"> </w:t>
      </w:r>
      <w:r w:rsidRPr="00F86A77">
        <w:rPr>
          <w:rFonts w:ascii="Calibri" w:hAnsi="Calibri" w:cs="Calibri"/>
          <w:color w:val="000000"/>
        </w:rPr>
        <w:t>information</w:t>
      </w:r>
      <w:r w:rsidR="003225BB">
        <w:rPr>
          <w:rFonts w:ascii="Calibri" w:hAnsi="Calibri" w:cs="Calibri"/>
          <w:color w:val="000000"/>
        </w:rPr>
        <w:t xml:space="preserve"> </w:t>
      </w:r>
      <w:r w:rsidRPr="00F86A77">
        <w:rPr>
          <w:rFonts w:ascii="Calibri" w:hAnsi="Calibri" w:cs="Calibri"/>
          <w:color w:val="000000"/>
        </w:rPr>
        <w:t>from</w:t>
      </w:r>
      <w:r w:rsidR="003225BB">
        <w:rPr>
          <w:rFonts w:ascii="Calibri" w:hAnsi="Calibri" w:cs="Calibri"/>
          <w:color w:val="000000"/>
        </w:rPr>
        <w:t xml:space="preserve"> </w:t>
      </w:r>
      <w:r w:rsidRPr="00F86A77">
        <w:rPr>
          <w:rFonts w:ascii="Calibri" w:hAnsi="Calibri" w:cs="Calibri"/>
          <w:color w:val="000000"/>
        </w:rPr>
        <w:t>experiences</w:t>
      </w:r>
      <w:r w:rsidR="003225BB">
        <w:rPr>
          <w:rFonts w:ascii="Calibri" w:hAnsi="Calibri" w:cs="Calibri"/>
          <w:color w:val="000000"/>
        </w:rPr>
        <w:t xml:space="preserve"> </w:t>
      </w:r>
      <w:r w:rsidRPr="00F86A77">
        <w:rPr>
          <w:rFonts w:ascii="Calibri" w:hAnsi="Calibri" w:cs="Calibri"/>
          <w:color w:val="000000"/>
        </w:rPr>
        <w:t>or</w:t>
      </w:r>
      <w:r>
        <w:rPr>
          <w:rFonts w:ascii="Calibri" w:hAnsi="Calibri" w:cs="Calibri"/>
          <w:color w:val="000000"/>
        </w:rPr>
        <w:t>]</w:t>
      </w:r>
      <w:r w:rsidR="003225BB">
        <w:rPr>
          <w:rFonts w:ascii="Calibri" w:hAnsi="Calibri" w:cs="Calibri"/>
          <w:color w:val="000000"/>
        </w:rPr>
        <w:t xml:space="preserve"> </w:t>
      </w:r>
      <w:r w:rsidRPr="00F86A77">
        <w:rPr>
          <w:rFonts w:ascii="Calibri" w:hAnsi="Calibri" w:cs="Calibri"/>
          <w:b/>
          <w:bCs/>
          <w:color w:val="000000"/>
        </w:rPr>
        <w:t>Use</w:t>
      </w:r>
      <w:r w:rsidR="003225BB">
        <w:rPr>
          <w:rFonts w:ascii="Calibri" w:hAnsi="Calibri" w:cs="Calibri"/>
          <w:b/>
          <w:bCs/>
          <w:color w:val="000000"/>
        </w:rPr>
        <w:t xml:space="preserve"> </w:t>
      </w:r>
      <w:r w:rsidRPr="00F86A77">
        <w:rPr>
          <w:rFonts w:ascii="Calibri" w:hAnsi="Calibri" w:cs="Calibri"/>
          <w:b/>
          <w:bCs/>
          <w:color w:val="000000"/>
        </w:rPr>
        <w:t>discussion,</w:t>
      </w:r>
      <w:r w:rsidR="003225BB">
        <w:rPr>
          <w:rFonts w:ascii="Calibri" w:hAnsi="Calibri" w:cs="Calibri"/>
          <w:b/>
          <w:bCs/>
          <w:color w:val="000000"/>
        </w:rPr>
        <w:t xml:space="preserve"> </w:t>
      </w:r>
      <w:r w:rsidRPr="00F86A77">
        <w:rPr>
          <w:rFonts w:ascii="Calibri" w:hAnsi="Calibri" w:cs="Calibri"/>
          <w:b/>
          <w:bCs/>
          <w:color w:val="000000"/>
        </w:rPr>
        <w:t>books,</w:t>
      </w:r>
      <w:r w:rsidR="003225BB">
        <w:rPr>
          <w:rFonts w:ascii="Calibri" w:hAnsi="Calibri" w:cs="Calibri"/>
          <w:b/>
          <w:bCs/>
          <w:color w:val="000000"/>
        </w:rPr>
        <w:t xml:space="preserve"> </w:t>
      </w:r>
      <w:r w:rsidRPr="00F86A77">
        <w:rPr>
          <w:rFonts w:ascii="Calibri" w:hAnsi="Calibri" w:cs="Calibri"/>
          <w:b/>
          <w:bCs/>
          <w:color w:val="000000"/>
        </w:rPr>
        <w:t>or</w:t>
      </w:r>
      <w:r w:rsidR="003225BB">
        <w:rPr>
          <w:rFonts w:ascii="Calibri" w:hAnsi="Calibri" w:cs="Calibri"/>
          <w:b/>
          <w:bCs/>
          <w:color w:val="000000"/>
        </w:rPr>
        <w:t xml:space="preserve"> </w:t>
      </w:r>
      <w:r w:rsidRPr="00F86A77">
        <w:rPr>
          <w:rFonts w:ascii="Calibri" w:hAnsi="Calibri" w:cs="Calibri"/>
          <w:b/>
          <w:bCs/>
          <w:color w:val="000000"/>
        </w:rPr>
        <w:t>media</w:t>
      </w:r>
      <w:r w:rsidR="003225BB">
        <w:rPr>
          <w:rFonts w:ascii="Calibri" w:hAnsi="Calibri" w:cs="Calibri"/>
          <w:b/>
          <w:bCs/>
          <w:color w:val="000000"/>
        </w:rPr>
        <w:t xml:space="preserve"> </w:t>
      </w:r>
      <w:r w:rsidRPr="00F86A77">
        <w:rPr>
          <w:rFonts w:ascii="Calibri" w:hAnsi="Calibri" w:cs="Calibri"/>
          <w:b/>
          <w:bCs/>
          <w:color w:val="000000"/>
        </w:rPr>
        <w:t>resources</w:t>
      </w:r>
      <w:r w:rsidR="003225BB">
        <w:rPr>
          <w:rFonts w:ascii="Calibri" w:hAnsi="Calibri" w:cs="Calibri"/>
          <w:b/>
          <w:bCs/>
          <w:color w:val="000000"/>
        </w:rPr>
        <w:t xml:space="preserve"> </w:t>
      </w:r>
      <w:r w:rsidRPr="00F86A77">
        <w:rPr>
          <w:rFonts w:ascii="Calibri" w:hAnsi="Calibri" w:cs="Calibri"/>
          <w:b/>
          <w:bCs/>
          <w:color w:val="000000"/>
        </w:rPr>
        <w:t>to</w:t>
      </w:r>
      <w:r w:rsidR="003225BB">
        <w:rPr>
          <w:rFonts w:ascii="Calibri" w:hAnsi="Calibri" w:cs="Calibri"/>
          <w:b/>
          <w:bCs/>
          <w:color w:val="000000"/>
        </w:rPr>
        <w:t xml:space="preserve"> </w:t>
      </w:r>
      <w:r w:rsidRPr="00F86A77">
        <w:rPr>
          <w:rFonts w:ascii="Calibri" w:hAnsi="Calibri" w:cs="Calibri"/>
          <w:color w:val="000000"/>
        </w:rPr>
        <w:t>gather</w:t>
      </w:r>
      <w:r w:rsidR="003225BB">
        <w:rPr>
          <w:rFonts w:ascii="Calibri" w:hAnsi="Calibri" w:cs="Calibri"/>
          <w:color w:val="000000"/>
        </w:rPr>
        <w:t xml:space="preserve"> </w:t>
      </w:r>
      <w:r w:rsidRPr="00F86A77">
        <w:rPr>
          <w:rFonts w:ascii="Calibri" w:hAnsi="Calibri" w:cs="Calibri"/>
          <w:b/>
          <w:bCs/>
          <w:color w:val="000000"/>
        </w:rPr>
        <w:t>ideas,</w:t>
      </w:r>
      <w:r w:rsidR="003225BB">
        <w:rPr>
          <w:rFonts w:ascii="Calibri" w:hAnsi="Calibri" w:cs="Calibri"/>
          <w:b/>
          <w:bCs/>
          <w:color w:val="000000"/>
        </w:rPr>
        <w:t xml:space="preserve"> </w:t>
      </w:r>
      <w:r w:rsidRPr="00F86A77">
        <w:rPr>
          <w:rFonts w:ascii="Calibri" w:hAnsi="Calibri" w:cs="Calibri"/>
          <w:b/>
          <w:bCs/>
          <w:color w:val="000000"/>
        </w:rPr>
        <w:t>outline</w:t>
      </w:r>
      <w:r w:rsidR="003225BB">
        <w:rPr>
          <w:rFonts w:ascii="Calibri" w:hAnsi="Calibri" w:cs="Calibri"/>
          <w:b/>
          <w:bCs/>
          <w:color w:val="000000"/>
        </w:rPr>
        <w:t xml:space="preserve"> </w:t>
      </w:r>
      <w:r w:rsidRPr="00F86A77">
        <w:rPr>
          <w:rFonts w:ascii="Calibri" w:hAnsi="Calibri" w:cs="Calibri"/>
          <w:b/>
          <w:bCs/>
          <w:color w:val="000000"/>
        </w:rPr>
        <w:t>them,</w:t>
      </w:r>
      <w:r w:rsidR="003225BB">
        <w:rPr>
          <w:rFonts w:ascii="Calibri" w:hAnsi="Calibri" w:cs="Calibri"/>
          <w:b/>
          <w:bCs/>
          <w:color w:val="000000"/>
        </w:rPr>
        <w:t xml:space="preserve"> </w:t>
      </w:r>
      <w:r w:rsidRPr="00F86A77">
        <w:rPr>
          <w:rFonts w:ascii="Calibri" w:hAnsi="Calibri" w:cs="Calibri"/>
          <w:b/>
          <w:bCs/>
          <w:color w:val="000000"/>
        </w:rPr>
        <w:t>and</w:t>
      </w:r>
      <w:r w:rsidR="003225BB">
        <w:rPr>
          <w:rFonts w:ascii="Calibri" w:hAnsi="Calibri" w:cs="Calibri"/>
          <w:b/>
          <w:bCs/>
          <w:color w:val="000000"/>
        </w:rPr>
        <w:t xml:space="preserve"> </w:t>
      </w:r>
      <w:r w:rsidRPr="00F86A77">
        <w:rPr>
          <w:rFonts w:ascii="Calibri" w:hAnsi="Calibri" w:cs="Calibri"/>
          <w:b/>
          <w:bCs/>
          <w:color w:val="000000"/>
        </w:rPr>
        <w:t>prioritize</w:t>
      </w:r>
      <w:r w:rsidR="003225BB">
        <w:rPr>
          <w:rFonts w:ascii="Calibri" w:hAnsi="Calibri" w:cs="Calibri"/>
          <w:b/>
          <w:bCs/>
          <w:color w:val="000000"/>
        </w:rPr>
        <w:t xml:space="preserve"> </w:t>
      </w:r>
      <w:r w:rsidRPr="00F86A77">
        <w:rPr>
          <w:rFonts w:ascii="Calibri" w:hAnsi="Calibri" w:cs="Calibri"/>
          <w:b/>
          <w:bCs/>
          <w:color w:val="000000"/>
        </w:rPr>
        <w:t>the</w:t>
      </w:r>
      <w:r w:rsidR="003225BB">
        <w:rPr>
          <w:rFonts w:ascii="Calibri" w:hAnsi="Calibri" w:cs="Calibri"/>
          <w:b/>
          <w:bCs/>
          <w:color w:val="000000"/>
        </w:rPr>
        <w:t xml:space="preserve"> </w:t>
      </w:r>
      <w:r w:rsidRPr="00F86A77">
        <w:rPr>
          <w:rFonts w:ascii="Calibri" w:hAnsi="Calibri" w:cs="Calibri"/>
          <w:color w:val="000000"/>
        </w:rPr>
        <w:t>information</w:t>
      </w:r>
      <w:r w:rsidR="003225BB">
        <w:rPr>
          <w:rFonts w:ascii="Calibri" w:hAnsi="Calibri" w:cs="Calibri"/>
          <w:color w:val="000000"/>
        </w:rPr>
        <w:t xml:space="preserve"> </w:t>
      </w:r>
      <w:r w:rsidR="00BC5C93">
        <w:rPr>
          <w:rFonts w:ascii="Calibri" w:hAnsi="Calibri" w:cs="Calibri"/>
          <w:color w:val="000000"/>
        </w:rPr>
        <w:t>[</w:t>
      </w:r>
      <w:r w:rsidRPr="00F86A77">
        <w:rPr>
          <w:rFonts w:ascii="Calibri" w:hAnsi="Calibri" w:cs="Calibri"/>
          <w:color w:val="000000"/>
        </w:rPr>
        <w:t>from</w:t>
      </w:r>
      <w:r w:rsidR="003225BB">
        <w:rPr>
          <w:rFonts w:ascii="Calibri" w:hAnsi="Calibri" w:cs="Calibri"/>
          <w:color w:val="000000"/>
        </w:rPr>
        <w:t xml:space="preserve"> </w:t>
      </w:r>
      <w:r w:rsidRPr="00F86A77">
        <w:rPr>
          <w:rFonts w:ascii="Calibri" w:hAnsi="Calibri" w:cs="Calibri"/>
          <w:color w:val="000000"/>
        </w:rPr>
        <w:t>print</w:t>
      </w:r>
      <w:r w:rsidR="003225BB">
        <w:rPr>
          <w:rFonts w:ascii="Calibri" w:hAnsi="Calibri" w:cs="Calibri"/>
          <w:color w:val="000000"/>
        </w:rPr>
        <w:t xml:space="preserve"> </w:t>
      </w:r>
      <w:r w:rsidRPr="00F86A77">
        <w:rPr>
          <w:rFonts w:ascii="Calibri" w:hAnsi="Calibri" w:cs="Calibri"/>
          <w:color w:val="000000"/>
        </w:rPr>
        <w:t>and</w:t>
      </w:r>
      <w:r w:rsidR="003225BB">
        <w:rPr>
          <w:rFonts w:ascii="Calibri" w:hAnsi="Calibri" w:cs="Calibri"/>
          <w:color w:val="000000"/>
        </w:rPr>
        <w:t xml:space="preserve"> </w:t>
      </w:r>
      <w:r w:rsidRPr="00F86A77">
        <w:rPr>
          <w:rFonts w:ascii="Calibri" w:hAnsi="Calibri" w:cs="Calibri"/>
          <w:color w:val="000000"/>
        </w:rPr>
        <w:t>digital</w:t>
      </w:r>
      <w:r w:rsidR="003225BB">
        <w:rPr>
          <w:rFonts w:ascii="Calibri" w:hAnsi="Calibri" w:cs="Calibri"/>
          <w:color w:val="000000"/>
        </w:rPr>
        <w:t xml:space="preserve"> </w:t>
      </w:r>
      <w:r w:rsidRPr="00F86A77">
        <w:rPr>
          <w:rFonts w:ascii="Calibri" w:hAnsi="Calibri" w:cs="Calibri"/>
          <w:color w:val="000000"/>
        </w:rPr>
        <w:t>sources;</w:t>
      </w:r>
      <w:r w:rsidR="003225BB">
        <w:rPr>
          <w:rFonts w:ascii="Calibri" w:hAnsi="Calibri" w:cs="Calibri"/>
          <w:color w:val="000000"/>
        </w:rPr>
        <w:t xml:space="preserve"> </w:t>
      </w:r>
      <w:r w:rsidRPr="00F86A77">
        <w:rPr>
          <w:rFonts w:ascii="Calibri" w:hAnsi="Calibri" w:cs="Calibri"/>
          <w:color w:val="000000"/>
        </w:rPr>
        <w:t>take</w:t>
      </w:r>
      <w:r w:rsidR="003225BB">
        <w:rPr>
          <w:rFonts w:ascii="Calibri" w:hAnsi="Calibri" w:cs="Calibri"/>
          <w:color w:val="000000"/>
        </w:rPr>
        <w:t xml:space="preserve"> </w:t>
      </w:r>
      <w:r w:rsidRPr="00F86A77">
        <w:rPr>
          <w:rFonts w:ascii="Calibri" w:hAnsi="Calibri" w:cs="Calibri"/>
          <w:color w:val="000000"/>
        </w:rPr>
        <w:t>brief</w:t>
      </w:r>
      <w:r w:rsidR="003225BB">
        <w:rPr>
          <w:rFonts w:ascii="Calibri" w:hAnsi="Calibri" w:cs="Calibri"/>
          <w:color w:val="000000"/>
        </w:rPr>
        <w:t xml:space="preserve"> </w:t>
      </w:r>
      <w:r w:rsidRPr="00F86A77">
        <w:rPr>
          <w:rFonts w:ascii="Calibri" w:hAnsi="Calibri" w:cs="Calibri"/>
          <w:color w:val="000000"/>
        </w:rPr>
        <w:t>notes</w:t>
      </w:r>
      <w:r w:rsidR="003225BB">
        <w:rPr>
          <w:rFonts w:ascii="Calibri" w:hAnsi="Calibri" w:cs="Calibri"/>
          <w:color w:val="000000"/>
        </w:rPr>
        <w:t xml:space="preserve"> </w:t>
      </w:r>
      <w:r w:rsidRPr="00F86A77">
        <w:rPr>
          <w:rFonts w:ascii="Calibri" w:hAnsi="Calibri" w:cs="Calibri"/>
          <w:color w:val="000000"/>
        </w:rPr>
        <w:t>on</w:t>
      </w:r>
      <w:r w:rsidR="003225BB">
        <w:rPr>
          <w:rFonts w:ascii="Calibri" w:hAnsi="Calibri" w:cs="Calibri"/>
          <w:color w:val="000000"/>
        </w:rPr>
        <w:t xml:space="preserve"> </w:t>
      </w:r>
      <w:r w:rsidRPr="00F86A77">
        <w:rPr>
          <w:rFonts w:ascii="Calibri" w:hAnsi="Calibri" w:cs="Calibri"/>
          <w:color w:val="000000"/>
        </w:rPr>
        <w:t>sources</w:t>
      </w:r>
      <w:r w:rsidR="003225BB">
        <w:rPr>
          <w:rFonts w:ascii="Calibri" w:hAnsi="Calibri" w:cs="Calibri"/>
          <w:color w:val="000000"/>
        </w:rPr>
        <w:t xml:space="preserve"> </w:t>
      </w:r>
      <w:r w:rsidRPr="00F86A77">
        <w:rPr>
          <w:rFonts w:ascii="Calibri" w:hAnsi="Calibri" w:cs="Calibri"/>
          <w:color w:val="000000"/>
        </w:rPr>
        <w:t>and</w:t>
      </w:r>
      <w:r w:rsidR="003225BB">
        <w:rPr>
          <w:rFonts w:ascii="Calibri" w:hAnsi="Calibri" w:cs="Calibri"/>
          <w:color w:val="000000"/>
        </w:rPr>
        <w:t xml:space="preserve"> </w:t>
      </w:r>
      <w:r w:rsidRPr="00F86A77">
        <w:rPr>
          <w:rFonts w:ascii="Calibri" w:hAnsi="Calibri" w:cs="Calibri"/>
          <w:color w:val="000000"/>
        </w:rPr>
        <w:t>sort</w:t>
      </w:r>
      <w:r w:rsidR="003225BB">
        <w:rPr>
          <w:rFonts w:ascii="Calibri" w:hAnsi="Calibri" w:cs="Calibri"/>
          <w:color w:val="000000"/>
        </w:rPr>
        <w:t xml:space="preserve"> </w:t>
      </w:r>
      <w:r w:rsidRPr="00F86A77">
        <w:rPr>
          <w:rFonts w:ascii="Calibri" w:hAnsi="Calibri" w:cs="Calibri"/>
          <w:color w:val="000000"/>
        </w:rPr>
        <w:t>evidence</w:t>
      </w:r>
      <w:r w:rsidR="003225BB">
        <w:rPr>
          <w:rFonts w:ascii="Calibri" w:hAnsi="Calibri" w:cs="Calibri"/>
          <w:color w:val="000000"/>
        </w:rPr>
        <w:t xml:space="preserve"> </w:t>
      </w:r>
      <w:r w:rsidRPr="00F86A77">
        <w:rPr>
          <w:rFonts w:ascii="Calibri" w:hAnsi="Calibri" w:cs="Calibri"/>
          <w:color w:val="000000"/>
        </w:rPr>
        <w:t>into</w:t>
      </w:r>
      <w:r w:rsidR="003225BB">
        <w:rPr>
          <w:rFonts w:ascii="Calibri" w:hAnsi="Calibri" w:cs="Calibri"/>
          <w:color w:val="000000"/>
        </w:rPr>
        <w:t xml:space="preserve"> </w:t>
      </w:r>
      <w:r w:rsidRPr="00F86A77">
        <w:rPr>
          <w:rFonts w:ascii="Calibri" w:hAnsi="Calibri" w:cs="Calibri"/>
          <w:color w:val="000000"/>
        </w:rPr>
        <w:t>provided</w:t>
      </w:r>
      <w:r w:rsidR="003225BB">
        <w:rPr>
          <w:rFonts w:ascii="Calibri" w:hAnsi="Calibri" w:cs="Calibri"/>
          <w:color w:val="000000"/>
        </w:rPr>
        <w:t xml:space="preserve"> </w:t>
      </w:r>
      <w:r w:rsidRPr="00F86A77">
        <w:rPr>
          <w:rFonts w:ascii="Calibri" w:hAnsi="Calibri" w:cs="Calibri"/>
          <w:color w:val="000000"/>
        </w:rPr>
        <w:t>categories</w:t>
      </w:r>
      <w:r w:rsidR="00BC5C93">
        <w:rPr>
          <w:rFonts w:ascii="Calibri" w:hAnsi="Calibri" w:cs="Calibri"/>
          <w:color w:val="000000"/>
        </w:rPr>
        <w:t>]</w:t>
      </w:r>
      <w:r w:rsidR="003225BB">
        <w:rPr>
          <w:rFonts w:ascii="Calibri" w:hAnsi="Calibri" w:cs="Calibri"/>
          <w:color w:val="000000"/>
        </w:rPr>
        <w:t xml:space="preserve"> </w:t>
      </w:r>
      <w:r w:rsidR="00BC5C93" w:rsidRPr="00F86A77">
        <w:rPr>
          <w:rFonts w:ascii="Calibri" w:hAnsi="Calibri" w:cs="Calibri"/>
          <w:b/>
          <w:bCs/>
          <w:color w:val="000000"/>
        </w:rPr>
        <w:t>to</w:t>
      </w:r>
      <w:r w:rsidR="003225BB">
        <w:rPr>
          <w:rFonts w:ascii="Calibri" w:hAnsi="Calibri" w:cs="Calibri"/>
          <w:b/>
          <w:bCs/>
          <w:color w:val="000000"/>
        </w:rPr>
        <w:t xml:space="preserve"> </w:t>
      </w:r>
      <w:r w:rsidR="00BC5C93" w:rsidRPr="00F86A77">
        <w:rPr>
          <w:rFonts w:ascii="Calibri" w:hAnsi="Calibri" w:cs="Calibri"/>
          <w:b/>
          <w:bCs/>
          <w:color w:val="000000"/>
        </w:rPr>
        <w:t>include</w:t>
      </w:r>
      <w:r w:rsidR="003225BB">
        <w:rPr>
          <w:rFonts w:ascii="Calibri" w:hAnsi="Calibri" w:cs="Calibri"/>
          <w:b/>
          <w:bCs/>
          <w:color w:val="000000"/>
        </w:rPr>
        <w:t xml:space="preserve"> </w:t>
      </w:r>
      <w:r w:rsidR="00BC5C93" w:rsidRPr="00F86A77">
        <w:rPr>
          <w:rFonts w:ascii="Calibri" w:hAnsi="Calibri" w:cs="Calibri"/>
          <w:b/>
          <w:bCs/>
          <w:color w:val="000000"/>
        </w:rPr>
        <w:t>while</w:t>
      </w:r>
      <w:r w:rsidR="003225BB">
        <w:rPr>
          <w:rFonts w:ascii="Calibri" w:hAnsi="Calibri" w:cs="Calibri"/>
          <w:b/>
          <w:bCs/>
          <w:color w:val="000000"/>
        </w:rPr>
        <w:t xml:space="preserve"> </w:t>
      </w:r>
      <w:r w:rsidR="00BC5C93" w:rsidRPr="00F86A77">
        <w:rPr>
          <w:rFonts w:ascii="Calibri" w:hAnsi="Calibri" w:cs="Calibri"/>
          <w:b/>
          <w:bCs/>
          <w:color w:val="000000"/>
        </w:rPr>
        <w:t>planning</w:t>
      </w:r>
      <w:r w:rsidR="003225BB">
        <w:rPr>
          <w:rFonts w:ascii="Calibri" w:hAnsi="Calibri" w:cs="Calibri"/>
          <w:b/>
          <w:bCs/>
          <w:color w:val="000000"/>
        </w:rPr>
        <w:t xml:space="preserve"> </w:t>
      </w:r>
      <w:r w:rsidR="00BC5C93" w:rsidRPr="00F86A77">
        <w:rPr>
          <w:rFonts w:ascii="Calibri" w:hAnsi="Calibri" w:cs="Calibri"/>
          <w:b/>
          <w:bCs/>
          <w:color w:val="000000"/>
        </w:rPr>
        <w:t>to</w:t>
      </w:r>
      <w:r w:rsidR="003225BB">
        <w:rPr>
          <w:rFonts w:ascii="Calibri" w:hAnsi="Calibri" w:cs="Calibri"/>
          <w:b/>
          <w:bCs/>
          <w:color w:val="000000"/>
        </w:rPr>
        <w:t xml:space="preserve"> </w:t>
      </w:r>
      <w:r w:rsidR="00BC5C93" w:rsidRPr="00F86A77">
        <w:rPr>
          <w:rFonts w:ascii="Calibri" w:hAnsi="Calibri" w:cs="Calibri"/>
          <w:b/>
          <w:bCs/>
          <w:color w:val="000000"/>
        </w:rPr>
        <w:t>write</w:t>
      </w:r>
      <w:r w:rsidR="003225BB">
        <w:rPr>
          <w:rFonts w:ascii="Calibri" w:hAnsi="Calibri" w:cs="Calibri"/>
          <w:b/>
          <w:bCs/>
          <w:color w:val="000000"/>
        </w:rPr>
        <w:t xml:space="preserve"> </w:t>
      </w:r>
      <w:r w:rsidR="00BC5C93" w:rsidRPr="00F86A77">
        <w:rPr>
          <w:rFonts w:ascii="Calibri" w:hAnsi="Calibri" w:cs="Calibri"/>
          <w:b/>
          <w:bCs/>
          <w:color w:val="000000"/>
        </w:rPr>
        <w:t>about</w:t>
      </w:r>
      <w:r w:rsidR="003225BB">
        <w:rPr>
          <w:rFonts w:ascii="Calibri" w:hAnsi="Calibri" w:cs="Calibri"/>
          <w:b/>
          <w:bCs/>
          <w:color w:val="000000"/>
        </w:rPr>
        <w:t xml:space="preserve"> </w:t>
      </w:r>
      <w:r w:rsidR="00BC5C93" w:rsidRPr="00F86A77">
        <w:rPr>
          <w:rFonts w:ascii="Calibri" w:hAnsi="Calibri" w:cs="Calibri"/>
          <w:b/>
          <w:bCs/>
          <w:color w:val="000000"/>
        </w:rPr>
        <w:t>a</w:t>
      </w:r>
      <w:r w:rsidR="003225BB">
        <w:rPr>
          <w:rFonts w:ascii="Calibri" w:hAnsi="Calibri" w:cs="Calibri"/>
          <w:b/>
          <w:bCs/>
          <w:color w:val="000000"/>
        </w:rPr>
        <w:t xml:space="preserve"> </w:t>
      </w:r>
      <w:r w:rsidR="00BC5C93" w:rsidRPr="00F86A77">
        <w:rPr>
          <w:rFonts w:ascii="Calibri" w:hAnsi="Calibri" w:cs="Calibri"/>
          <w:b/>
          <w:bCs/>
          <w:color w:val="000000"/>
        </w:rPr>
        <w:t>topic</w:t>
      </w:r>
      <w:r w:rsidRPr="00F86A77">
        <w:rPr>
          <w:rFonts w:ascii="Calibri" w:hAnsi="Calibri" w:cs="Calibri"/>
          <w:color w:val="000000"/>
        </w:rPr>
        <w:t>.</w:t>
      </w:r>
      <w:r w:rsidR="00204DD7">
        <w:rPr>
          <w:rStyle w:val="FootnoteReference"/>
          <w:rFonts w:ascii="Calibri" w:hAnsi="Calibri" w:cs="Calibri"/>
          <w:color w:val="000000"/>
        </w:rPr>
        <w:footnoteReference w:id="72"/>
      </w:r>
      <w:r w:rsidR="00701CF1">
        <w:rPr>
          <w:rFonts w:ascii="Calibri" w:hAnsi="Calibri" w:cs="Calibri"/>
          <w:color w:val="000000"/>
        </w:rPr>
        <w:t xml:space="preserve"> </w:t>
      </w:r>
    </w:p>
    <w:p w14:paraId="4A55B1CE" w14:textId="438E67B6" w:rsidR="00530A8C" w:rsidRDefault="00530A8C" w:rsidP="00530A8C">
      <w:pPr>
        <w:pStyle w:val="deletion"/>
      </w:pPr>
      <w:r>
        <w:t>{begin deletion}</w:t>
      </w:r>
    </w:p>
    <w:p w14:paraId="233166C2" w14:textId="72A8F124" w:rsidR="00146611" w:rsidRDefault="007F3E59" w:rsidP="00A80E19">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7F3E59">
        <w:rPr>
          <w:rFonts w:ascii="Calibri" w:eastAsia="Times New Roman" w:hAnsi="Calibri" w:cs="Times New Roman"/>
          <w:color w:val="000000"/>
        </w:rPr>
        <w:t>W.3.9.</w:t>
      </w:r>
      <w:r w:rsidR="003225BB">
        <w:rPr>
          <w:rFonts w:ascii="Calibri" w:eastAsia="Times New Roman" w:hAnsi="Calibri" w:cs="Times New Roman"/>
          <w:color w:val="000000"/>
        </w:rPr>
        <w:t xml:space="preserve"> </w:t>
      </w:r>
      <w:r w:rsidRPr="007F3E59">
        <w:rPr>
          <w:rFonts w:ascii="Calibri" w:eastAsia="Times New Roman" w:hAnsi="Calibri" w:cs="Times New Roman"/>
          <w:color w:val="000000"/>
        </w:rPr>
        <w:t>(Begins</w:t>
      </w:r>
      <w:r w:rsidR="003225BB">
        <w:rPr>
          <w:rFonts w:ascii="Calibri" w:eastAsia="Times New Roman" w:hAnsi="Calibri" w:cs="Times New Roman"/>
          <w:color w:val="000000"/>
        </w:rPr>
        <w:t xml:space="preserve"> </w:t>
      </w:r>
      <w:r w:rsidRPr="007F3E59">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7F3E59">
        <w:rPr>
          <w:rFonts w:ascii="Calibri" w:eastAsia="Times New Roman" w:hAnsi="Calibri" w:cs="Times New Roman"/>
          <w:color w:val="000000"/>
        </w:rPr>
        <w:t>grade</w:t>
      </w:r>
      <w:r w:rsidR="003225BB">
        <w:rPr>
          <w:rFonts w:ascii="Calibri" w:eastAsia="Times New Roman" w:hAnsi="Calibri" w:cs="Times New Roman"/>
          <w:color w:val="000000"/>
        </w:rPr>
        <w:t xml:space="preserve"> </w:t>
      </w:r>
      <w:r w:rsidRPr="007F3E59">
        <w:rPr>
          <w:rFonts w:ascii="Calibri" w:eastAsia="Times New Roman" w:hAnsi="Calibri" w:cs="Times New Roman"/>
          <w:color w:val="000000"/>
        </w:rPr>
        <w:t>4)</w:t>
      </w:r>
      <w:r>
        <w:rPr>
          <w:rFonts w:ascii="Calibri" w:eastAsia="Times New Roman" w:hAnsi="Calibri" w:cs="Times New Roman"/>
          <w:color w:val="000000"/>
        </w:rPr>
        <w:t>]</w:t>
      </w:r>
    </w:p>
    <w:p w14:paraId="5637D9B4" w14:textId="2F1C556E" w:rsidR="00530A8C" w:rsidRPr="00530A8C" w:rsidRDefault="00530A8C" w:rsidP="00530A8C">
      <w:pPr>
        <w:pStyle w:val="deletion"/>
      </w:pPr>
      <w:r>
        <w:t>{end</w:t>
      </w:r>
      <w:r w:rsidR="00833A49">
        <w:t xml:space="preserve"> </w:t>
      </w:r>
      <w:r>
        <w:t>deletion}</w:t>
      </w:r>
    </w:p>
    <w:p w14:paraId="07D2A042" w14:textId="365AC76A" w:rsidR="009C4BB2" w:rsidRDefault="00E14831" w:rsidP="009C4BB2">
      <w:pPr>
        <w:shd w:val="clear" w:color="auto" w:fill="FFFFFF" w:themeFill="background1"/>
        <w:rPr>
          <w:rFonts w:ascii="Calibri" w:hAnsi="Calibri" w:cs="Calibri"/>
          <w:color w:val="000000"/>
        </w:rPr>
      </w:pPr>
      <w:r w:rsidRPr="00BF77C7">
        <w:rPr>
          <w:rFonts w:ascii="Calibri" w:hAnsi="Calibri" w:cs="Calibri"/>
          <w:color w:val="000000"/>
        </w:rPr>
        <w:t>W.</w:t>
      </w:r>
      <w:r w:rsidR="002F3FAD" w:rsidRPr="002F3FAD">
        <w:rPr>
          <w:rFonts w:ascii="Calibri" w:eastAsia="Times New Roman" w:hAnsi="Calibri" w:cs="Times New Roman"/>
          <w:b/>
          <w:bCs/>
          <w:color w:val="000000"/>
        </w:rPr>
        <w:t>RW.</w:t>
      </w:r>
      <w:r w:rsidRPr="00BF77C7">
        <w:rPr>
          <w:rFonts w:ascii="Calibri" w:hAnsi="Calibri" w:cs="Calibri"/>
          <w:color w:val="000000"/>
        </w:rPr>
        <w:t>3.</w:t>
      </w:r>
      <w:r w:rsidR="007C3911">
        <w:t>[10]</w:t>
      </w:r>
      <w:r w:rsidR="007C3911" w:rsidRPr="007C3911">
        <w:rPr>
          <w:b/>
          <w:bCs/>
        </w:rPr>
        <w:t>7</w:t>
      </w:r>
      <w:r w:rsidR="007C3911">
        <w:t>.</w:t>
      </w:r>
      <w:r w:rsidR="003225BB">
        <w:rPr>
          <w:rFonts w:ascii="Calibri" w:hAnsi="Calibri" w:cs="Calibri"/>
          <w:color w:val="000000"/>
        </w:rPr>
        <w:t xml:space="preserve"> </w:t>
      </w:r>
      <w:r w:rsidR="008D64D9" w:rsidRPr="00BF77C7">
        <w:rPr>
          <w:rFonts w:ascii="Calibri" w:hAnsi="Calibri" w:cs="Calibri"/>
          <w:color w:val="000000"/>
        </w:rPr>
        <w:t>[</w:t>
      </w:r>
      <w:r w:rsidRPr="00BF77C7">
        <w:rPr>
          <w:rFonts w:ascii="Calibri" w:hAnsi="Calibri" w:cs="Calibri"/>
          <w:color w:val="000000"/>
        </w:rPr>
        <w:t>Write</w:t>
      </w:r>
      <w:r w:rsidR="003225BB">
        <w:rPr>
          <w:rFonts w:ascii="Calibri" w:hAnsi="Calibri" w:cs="Calibri"/>
          <w:color w:val="000000"/>
        </w:rPr>
        <w:t xml:space="preserve"> </w:t>
      </w:r>
      <w:r w:rsidRPr="00BF77C7">
        <w:rPr>
          <w:rFonts w:ascii="Calibri" w:hAnsi="Calibri" w:cs="Calibri"/>
          <w:color w:val="000000"/>
        </w:rPr>
        <w:t>routinely</w:t>
      </w:r>
      <w:r w:rsidR="003225BB">
        <w:rPr>
          <w:rFonts w:ascii="Calibri" w:hAnsi="Calibri" w:cs="Calibri"/>
          <w:color w:val="000000"/>
        </w:rPr>
        <w:t xml:space="preserve"> </w:t>
      </w:r>
      <w:r w:rsidRPr="00BF77C7">
        <w:rPr>
          <w:rFonts w:ascii="Calibri" w:hAnsi="Calibri" w:cs="Calibri"/>
          <w:color w:val="000000"/>
        </w:rPr>
        <w:t>over</w:t>
      </w:r>
      <w:r w:rsidR="00BF77C7" w:rsidRPr="00BF77C7">
        <w:rPr>
          <w:rFonts w:ascii="Calibri" w:hAnsi="Calibri" w:cs="Calibri"/>
          <w:color w:val="000000"/>
        </w:rPr>
        <w:t>]</w:t>
      </w:r>
      <w:r w:rsidR="003225BB">
        <w:rPr>
          <w:rFonts w:ascii="Calibri" w:hAnsi="Calibri" w:cs="Calibri"/>
          <w:color w:val="000000"/>
        </w:rPr>
        <w:t xml:space="preserve"> </w:t>
      </w:r>
      <w:r w:rsidR="00BF77C7" w:rsidRPr="00E14831">
        <w:rPr>
          <w:rFonts w:ascii="Calibri" w:hAnsi="Calibri" w:cs="Calibri"/>
          <w:b/>
          <w:bCs/>
          <w:color w:val="000000"/>
        </w:rPr>
        <w:t>Engage</w:t>
      </w:r>
      <w:r w:rsidR="003225BB">
        <w:rPr>
          <w:rFonts w:ascii="Calibri" w:hAnsi="Calibri" w:cs="Calibri"/>
          <w:b/>
          <w:bCs/>
          <w:color w:val="000000"/>
        </w:rPr>
        <w:t xml:space="preserve"> </w:t>
      </w:r>
      <w:r w:rsidR="00BF77C7" w:rsidRPr="00E14831">
        <w:rPr>
          <w:rFonts w:ascii="Calibri" w:hAnsi="Calibri" w:cs="Calibri"/>
          <w:b/>
          <w:bCs/>
          <w:color w:val="000000"/>
        </w:rPr>
        <w:t>in</w:t>
      </w:r>
      <w:r w:rsidR="003225BB">
        <w:rPr>
          <w:rFonts w:ascii="Calibri" w:hAnsi="Calibri" w:cs="Calibri"/>
          <w:b/>
          <w:bCs/>
          <w:color w:val="000000"/>
        </w:rPr>
        <w:t xml:space="preserve"> </w:t>
      </w:r>
      <w:r w:rsidR="00BF77C7" w:rsidRPr="00E14831">
        <w:rPr>
          <w:rFonts w:ascii="Calibri" w:hAnsi="Calibri" w:cs="Calibri"/>
          <w:b/>
          <w:bCs/>
          <w:color w:val="000000"/>
        </w:rPr>
        <w:t>independent</w:t>
      </w:r>
      <w:r w:rsidR="003225BB">
        <w:rPr>
          <w:rFonts w:ascii="Calibri" w:hAnsi="Calibri" w:cs="Calibri"/>
          <w:b/>
          <w:bCs/>
          <w:color w:val="000000"/>
        </w:rPr>
        <w:t xml:space="preserve"> </w:t>
      </w:r>
      <w:r w:rsidR="00BF77C7" w:rsidRPr="00E14831">
        <w:rPr>
          <w:rFonts w:ascii="Calibri" w:hAnsi="Calibri" w:cs="Calibri"/>
          <w:b/>
          <w:bCs/>
          <w:color w:val="000000"/>
        </w:rPr>
        <w:t>and</w:t>
      </w:r>
      <w:r w:rsidR="003225BB">
        <w:rPr>
          <w:rFonts w:ascii="Calibri" w:hAnsi="Calibri" w:cs="Calibri"/>
          <w:b/>
          <w:bCs/>
          <w:color w:val="000000"/>
        </w:rPr>
        <w:t xml:space="preserve"> </w:t>
      </w:r>
      <w:r w:rsidR="00BF77C7" w:rsidRPr="00E14831">
        <w:rPr>
          <w:rFonts w:ascii="Calibri" w:hAnsi="Calibri" w:cs="Calibri"/>
          <w:b/>
          <w:bCs/>
          <w:color w:val="000000"/>
        </w:rPr>
        <w:t>task-based</w:t>
      </w:r>
      <w:r w:rsidR="003225BB">
        <w:rPr>
          <w:rFonts w:ascii="Calibri" w:hAnsi="Calibri" w:cs="Calibri"/>
          <w:b/>
          <w:bCs/>
          <w:color w:val="000000"/>
        </w:rPr>
        <w:t xml:space="preserve"> </w:t>
      </w:r>
      <w:r w:rsidR="00BF77C7" w:rsidRPr="00E14831">
        <w:rPr>
          <w:rFonts w:ascii="Calibri" w:hAnsi="Calibri" w:cs="Calibri"/>
          <w:b/>
          <w:bCs/>
          <w:color w:val="000000"/>
        </w:rPr>
        <w:t>writing</w:t>
      </w:r>
      <w:r w:rsidR="003225BB">
        <w:rPr>
          <w:rFonts w:ascii="Calibri" w:hAnsi="Calibri" w:cs="Calibri"/>
          <w:b/>
          <w:bCs/>
          <w:color w:val="000000"/>
        </w:rPr>
        <w:t xml:space="preserve"> </w:t>
      </w:r>
      <w:r w:rsidR="00BF77C7" w:rsidRPr="00E14831">
        <w:rPr>
          <w:rFonts w:ascii="Calibri" w:hAnsi="Calibri" w:cs="Calibri"/>
          <w:b/>
          <w:bCs/>
          <w:color w:val="000000"/>
        </w:rPr>
        <w:t>for</w:t>
      </w:r>
      <w:r w:rsidR="003225BB">
        <w:rPr>
          <w:rFonts w:ascii="Calibri" w:hAnsi="Calibri" w:cs="Calibri"/>
          <w:b/>
          <w:bCs/>
          <w:color w:val="000000"/>
        </w:rPr>
        <w:t xml:space="preserve"> </w:t>
      </w:r>
      <w:r w:rsidR="00BF77C7" w:rsidRPr="00E14831">
        <w:rPr>
          <w:rFonts w:ascii="Calibri" w:hAnsi="Calibri" w:cs="Calibri"/>
          <w:b/>
          <w:bCs/>
          <w:color w:val="000000"/>
        </w:rPr>
        <w:t>both</w:t>
      </w:r>
      <w:r w:rsidR="003225BB">
        <w:rPr>
          <w:rFonts w:ascii="Calibri" w:hAnsi="Calibri" w:cs="Calibri"/>
          <w:b/>
          <w:bCs/>
          <w:color w:val="000000"/>
        </w:rPr>
        <w:t xml:space="preserve"> </w:t>
      </w:r>
      <w:r w:rsidR="00BF77C7" w:rsidRPr="00E14831">
        <w:rPr>
          <w:rFonts w:ascii="Calibri" w:hAnsi="Calibri" w:cs="Calibri"/>
          <w:b/>
          <w:bCs/>
          <w:color w:val="000000"/>
        </w:rPr>
        <w:t>short</w:t>
      </w:r>
      <w:r w:rsidR="003225BB">
        <w:rPr>
          <w:rFonts w:ascii="Calibri" w:hAnsi="Calibri" w:cs="Calibri"/>
          <w:b/>
          <w:bCs/>
          <w:color w:val="000000"/>
        </w:rPr>
        <w:t xml:space="preserve"> </w:t>
      </w:r>
      <w:r w:rsidR="00BF77C7" w:rsidRPr="00E14831">
        <w:rPr>
          <w:rFonts w:ascii="Calibri" w:hAnsi="Calibri" w:cs="Calibri"/>
          <w:b/>
          <w:bCs/>
          <w:color w:val="000000"/>
        </w:rPr>
        <w:t>and</w:t>
      </w:r>
      <w:r w:rsidR="003225BB">
        <w:rPr>
          <w:rFonts w:ascii="Calibri" w:hAnsi="Calibri" w:cs="Calibri"/>
          <w:b/>
          <w:bCs/>
          <w:color w:val="000000"/>
        </w:rPr>
        <w:t xml:space="preserve"> </w:t>
      </w:r>
      <w:r w:rsidRPr="00BF77C7">
        <w:rPr>
          <w:rFonts w:ascii="Calibri" w:hAnsi="Calibri" w:cs="Calibri"/>
          <w:color w:val="000000"/>
        </w:rPr>
        <w:t>extended</w:t>
      </w:r>
      <w:r w:rsidR="003225BB">
        <w:rPr>
          <w:rFonts w:ascii="Calibri" w:hAnsi="Calibri" w:cs="Calibri"/>
          <w:color w:val="000000"/>
        </w:rPr>
        <w:t xml:space="preserve"> </w:t>
      </w:r>
      <w:r w:rsidR="00BF77C7" w:rsidRPr="00E14831">
        <w:rPr>
          <w:rFonts w:ascii="Calibri" w:hAnsi="Calibri" w:cs="Calibri"/>
          <w:b/>
          <w:bCs/>
          <w:color w:val="000000"/>
        </w:rPr>
        <w:t>periods</w:t>
      </w:r>
      <w:r w:rsidR="003225BB">
        <w:rPr>
          <w:rFonts w:ascii="Calibri" w:hAnsi="Calibri" w:cs="Calibri"/>
          <w:b/>
          <w:bCs/>
          <w:color w:val="000000"/>
        </w:rPr>
        <w:t xml:space="preserve"> </w:t>
      </w:r>
      <w:r w:rsidR="00BF77C7" w:rsidRPr="00E14831">
        <w:rPr>
          <w:rFonts w:ascii="Calibri" w:hAnsi="Calibri" w:cs="Calibri"/>
          <w:b/>
          <w:bCs/>
          <w:color w:val="000000"/>
        </w:rPr>
        <w:t>of</w:t>
      </w:r>
      <w:r w:rsidR="003225BB">
        <w:rPr>
          <w:rFonts w:ascii="Calibri" w:hAnsi="Calibri" w:cs="Calibri"/>
          <w:color w:val="000000"/>
        </w:rPr>
        <w:t xml:space="preserve"> </w:t>
      </w:r>
      <w:r w:rsidRPr="00BF77C7">
        <w:rPr>
          <w:rFonts w:ascii="Calibri" w:hAnsi="Calibri" w:cs="Calibri"/>
          <w:color w:val="000000"/>
        </w:rPr>
        <w:t>time</w:t>
      </w:r>
      <w:r w:rsidR="003225BB">
        <w:rPr>
          <w:rFonts w:ascii="Calibri" w:hAnsi="Calibri" w:cs="Calibri"/>
          <w:color w:val="000000"/>
        </w:rPr>
        <w:t xml:space="preserve"> </w:t>
      </w:r>
      <w:r w:rsidR="000B06FE">
        <w:rPr>
          <w:rFonts w:ascii="Calibri" w:hAnsi="Calibri" w:cs="Calibri"/>
          <w:color w:val="000000"/>
        </w:rPr>
        <w:t>[</w:t>
      </w:r>
      <w:r w:rsidRPr="00BF77C7">
        <w:rPr>
          <w:rFonts w:ascii="Calibri" w:hAnsi="Calibri" w:cs="Calibri"/>
          <w:color w:val="000000"/>
        </w:rPr>
        <w:t>frames</w:t>
      </w:r>
      <w:r w:rsidR="003225BB">
        <w:rPr>
          <w:rFonts w:ascii="Calibri" w:hAnsi="Calibri" w:cs="Calibri"/>
          <w:color w:val="000000"/>
        </w:rPr>
        <w:t xml:space="preserve"> </w:t>
      </w:r>
      <w:r w:rsidRPr="00BF77C7">
        <w:rPr>
          <w:rFonts w:ascii="Calibri" w:hAnsi="Calibri" w:cs="Calibri"/>
          <w:color w:val="000000"/>
        </w:rPr>
        <w:t>(time</w:t>
      </w:r>
      <w:r w:rsidR="003225BB">
        <w:rPr>
          <w:rFonts w:ascii="Calibri" w:hAnsi="Calibri" w:cs="Calibri"/>
          <w:color w:val="000000"/>
        </w:rPr>
        <w:t xml:space="preserve"> </w:t>
      </w:r>
      <w:r w:rsidRPr="00BF77C7">
        <w:rPr>
          <w:rFonts w:ascii="Calibri" w:hAnsi="Calibri" w:cs="Calibri"/>
          <w:color w:val="000000"/>
        </w:rPr>
        <w:t>for</w:t>
      </w:r>
      <w:r w:rsidR="003225BB">
        <w:rPr>
          <w:rFonts w:ascii="Calibri" w:hAnsi="Calibri" w:cs="Calibri"/>
          <w:color w:val="000000"/>
        </w:rPr>
        <w:t xml:space="preserve"> </w:t>
      </w:r>
      <w:r w:rsidRPr="00BF77C7">
        <w:rPr>
          <w:rFonts w:ascii="Calibri" w:hAnsi="Calibri" w:cs="Calibri"/>
          <w:color w:val="000000"/>
        </w:rPr>
        <w:t>research,</w:t>
      </w:r>
      <w:r w:rsidR="003225BB">
        <w:rPr>
          <w:rFonts w:ascii="Calibri" w:hAnsi="Calibri" w:cs="Calibri"/>
          <w:color w:val="000000"/>
        </w:rPr>
        <w:t xml:space="preserve"> </w:t>
      </w:r>
      <w:r w:rsidRPr="00BF77C7">
        <w:rPr>
          <w:rFonts w:ascii="Calibri" w:hAnsi="Calibri" w:cs="Calibri"/>
          <w:color w:val="000000"/>
        </w:rPr>
        <w:t>reflection,</w:t>
      </w:r>
      <w:r w:rsidR="003225BB">
        <w:rPr>
          <w:rFonts w:ascii="Calibri" w:hAnsi="Calibri" w:cs="Calibri"/>
          <w:color w:val="000000"/>
        </w:rPr>
        <w:t xml:space="preserve"> </w:t>
      </w:r>
      <w:r w:rsidRPr="00BF77C7">
        <w:rPr>
          <w:rFonts w:ascii="Calibri" w:hAnsi="Calibri" w:cs="Calibri"/>
          <w:color w:val="000000"/>
        </w:rPr>
        <w:t>metacognition/self-correction</w:t>
      </w:r>
      <w:r w:rsidR="003225BB">
        <w:rPr>
          <w:rFonts w:ascii="Calibri" w:hAnsi="Calibri" w:cs="Calibri"/>
          <w:color w:val="000000"/>
        </w:rPr>
        <w:t xml:space="preserve"> </w:t>
      </w:r>
      <w:r w:rsidRPr="00BF77C7">
        <w:rPr>
          <w:rFonts w:ascii="Calibri" w:hAnsi="Calibri" w:cs="Calibri"/>
          <w:color w:val="000000"/>
        </w:rPr>
        <w:t>and</w:t>
      </w:r>
      <w:r w:rsidR="003225BB">
        <w:rPr>
          <w:rFonts w:ascii="Calibri" w:hAnsi="Calibri" w:cs="Calibri"/>
          <w:color w:val="000000"/>
        </w:rPr>
        <w:t xml:space="preserve"> </w:t>
      </w:r>
      <w:r w:rsidRPr="00BF77C7">
        <w:rPr>
          <w:rFonts w:ascii="Calibri" w:hAnsi="Calibri" w:cs="Calibri"/>
          <w:color w:val="000000"/>
        </w:rPr>
        <w:t>revision)</w:t>
      </w:r>
      <w:r w:rsidR="003225BB">
        <w:rPr>
          <w:rFonts w:ascii="Calibri" w:hAnsi="Calibri" w:cs="Calibri"/>
          <w:color w:val="000000"/>
        </w:rPr>
        <w:t xml:space="preserve"> </w:t>
      </w:r>
      <w:r w:rsidRPr="00BF77C7">
        <w:rPr>
          <w:rFonts w:ascii="Calibri" w:hAnsi="Calibri" w:cs="Calibri"/>
          <w:color w:val="000000"/>
        </w:rPr>
        <w:t>and</w:t>
      </w:r>
      <w:r w:rsidR="003225BB">
        <w:rPr>
          <w:rFonts w:ascii="Calibri" w:hAnsi="Calibri" w:cs="Calibri"/>
          <w:color w:val="000000"/>
        </w:rPr>
        <w:t xml:space="preserve"> </w:t>
      </w:r>
      <w:r w:rsidRPr="00BF77C7">
        <w:rPr>
          <w:rFonts w:ascii="Calibri" w:hAnsi="Calibri" w:cs="Calibri"/>
          <w:color w:val="000000"/>
        </w:rPr>
        <w:t>shorter</w:t>
      </w:r>
      <w:r w:rsidR="003225BB">
        <w:rPr>
          <w:rFonts w:ascii="Calibri" w:hAnsi="Calibri" w:cs="Calibri"/>
          <w:color w:val="000000"/>
        </w:rPr>
        <w:t xml:space="preserve"> </w:t>
      </w:r>
      <w:r w:rsidRPr="00BF77C7">
        <w:rPr>
          <w:rFonts w:ascii="Calibri" w:hAnsi="Calibri" w:cs="Calibri"/>
          <w:color w:val="000000"/>
        </w:rPr>
        <w:t>time</w:t>
      </w:r>
      <w:r w:rsidR="003225BB">
        <w:rPr>
          <w:rFonts w:ascii="Calibri" w:hAnsi="Calibri" w:cs="Calibri"/>
          <w:color w:val="000000"/>
        </w:rPr>
        <w:t xml:space="preserve"> </w:t>
      </w:r>
      <w:r w:rsidRPr="00BF77C7">
        <w:rPr>
          <w:rFonts w:ascii="Calibri" w:hAnsi="Calibri" w:cs="Calibri"/>
          <w:color w:val="000000"/>
        </w:rPr>
        <w:t>frames</w:t>
      </w:r>
      <w:r w:rsidR="003225BB">
        <w:rPr>
          <w:rFonts w:ascii="Calibri" w:hAnsi="Calibri" w:cs="Calibri"/>
          <w:color w:val="000000"/>
        </w:rPr>
        <w:t xml:space="preserve"> </w:t>
      </w:r>
      <w:r w:rsidRPr="00BF77C7">
        <w:rPr>
          <w:rFonts w:ascii="Calibri" w:hAnsi="Calibri" w:cs="Calibri"/>
          <w:color w:val="000000"/>
        </w:rPr>
        <w:t>(a</w:t>
      </w:r>
      <w:r w:rsidR="003225BB">
        <w:rPr>
          <w:rFonts w:ascii="Calibri" w:hAnsi="Calibri" w:cs="Calibri"/>
          <w:color w:val="000000"/>
        </w:rPr>
        <w:t xml:space="preserve"> </w:t>
      </w:r>
      <w:r w:rsidRPr="00BF77C7">
        <w:rPr>
          <w:rFonts w:ascii="Calibri" w:hAnsi="Calibri" w:cs="Calibri"/>
          <w:color w:val="000000"/>
        </w:rPr>
        <w:t>single</w:t>
      </w:r>
      <w:r w:rsidR="003225BB">
        <w:rPr>
          <w:rFonts w:ascii="Calibri" w:hAnsi="Calibri" w:cs="Calibri"/>
          <w:color w:val="000000"/>
        </w:rPr>
        <w:t xml:space="preserve"> </w:t>
      </w:r>
      <w:r w:rsidRPr="00BF77C7">
        <w:rPr>
          <w:rFonts w:ascii="Calibri" w:hAnsi="Calibri" w:cs="Calibri"/>
          <w:color w:val="000000"/>
        </w:rPr>
        <w:t>sitting</w:t>
      </w:r>
      <w:r w:rsidR="003225BB">
        <w:rPr>
          <w:rFonts w:ascii="Calibri" w:hAnsi="Calibri" w:cs="Calibri"/>
          <w:color w:val="000000"/>
        </w:rPr>
        <w:t xml:space="preserve"> </w:t>
      </w:r>
      <w:r w:rsidRPr="00BF77C7">
        <w:rPr>
          <w:rFonts w:ascii="Calibri" w:hAnsi="Calibri" w:cs="Calibri"/>
          <w:color w:val="000000"/>
        </w:rPr>
        <w:t>or</w:t>
      </w:r>
      <w:r w:rsidR="003225BB">
        <w:rPr>
          <w:rFonts w:ascii="Calibri" w:hAnsi="Calibri" w:cs="Calibri"/>
          <w:color w:val="000000"/>
        </w:rPr>
        <w:t xml:space="preserve"> </w:t>
      </w:r>
      <w:r w:rsidRPr="00BF77C7">
        <w:rPr>
          <w:rFonts w:ascii="Calibri" w:hAnsi="Calibri" w:cs="Calibri"/>
          <w:color w:val="000000"/>
        </w:rPr>
        <w:t>a</w:t>
      </w:r>
      <w:r w:rsidR="003225BB">
        <w:rPr>
          <w:rFonts w:ascii="Calibri" w:hAnsi="Calibri" w:cs="Calibri"/>
          <w:color w:val="000000"/>
        </w:rPr>
        <w:t xml:space="preserve"> </w:t>
      </w:r>
      <w:r w:rsidRPr="00BF77C7">
        <w:rPr>
          <w:rFonts w:ascii="Calibri" w:hAnsi="Calibri" w:cs="Calibri"/>
          <w:color w:val="000000"/>
        </w:rPr>
        <w:t>day</w:t>
      </w:r>
      <w:r w:rsidR="003225BB">
        <w:rPr>
          <w:rFonts w:ascii="Calibri" w:hAnsi="Calibri" w:cs="Calibri"/>
          <w:color w:val="000000"/>
        </w:rPr>
        <w:t xml:space="preserve"> </w:t>
      </w:r>
      <w:r w:rsidRPr="00BF77C7">
        <w:rPr>
          <w:rFonts w:ascii="Calibri" w:hAnsi="Calibri" w:cs="Calibri"/>
          <w:color w:val="000000"/>
        </w:rPr>
        <w:t>or</w:t>
      </w:r>
      <w:r w:rsidR="003225BB">
        <w:rPr>
          <w:rFonts w:ascii="Calibri" w:hAnsi="Calibri" w:cs="Calibri"/>
          <w:color w:val="000000"/>
        </w:rPr>
        <w:t xml:space="preserve"> </w:t>
      </w:r>
      <w:r w:rsidRPr="00BF77C7">
        <w:rPr>
          <w:rFonts w:ascii="Calibri" w:hAnsi="Calibri" w:cs="Calibri"/>
          <w:color w:val="000000"/>
        </w:rPr>
        <w:t>two)</w:t>
      </w:r>
      <w:r w:rsidR="003225BB">
        <w:rPr>
          <w:rFonts w:ascii="Calibri" w:hAnsi="Calibri" w:cs="Calibri"/>
          <w:color w:val="000000"/>
        </w:rPr>
        <w:t xml:space="preserve"> </w:t>
      </w:r>
      <w:r w:rsidRPr="00BF77C7">
        <w:rPr>
          <w:rFonts w:ascii="Calibri" w:hAnsi="Calibri" w:cs="Calibri"/>
          <w:color w:val="000000"/>
        </w:rPr>
        <w:t>for</w:t>
      </w:r>
      <w:r w:rsidR="003225BB">
        <w:rPr>
          <w:rFonts w:ascii="Calibri" w:hAnsi="Calibri" w:cs="Calibri"/>
          <w:color w:val="000000"/>
        </w:rPr>
        <w:t xml:space="preserve"> </w:t>
      </w:r>
      <w:r w:rsidRPr="00BF77C7">
        <w:rPr>
          <w:rFonts w:ascii="Calibri" w:hAnsi="Calibri" w:cs="Calibri"/>
          <w:color w:val="000000"/>
        </w:rPr>
        <w:t>a</w:t>
      </w:r>
      <w:r w:rsidR="003225BB">
        <w:rPr>
          <w:rFonts w:ascii="Calibri" w:hAnsi="Calibri" w:cs="Calibri"/>
          <w:color w:val="000000"/>
        </w:rPr>
        <w:t xml:space="preserve"> </w:t>
      </w:r>
      <w:r w:rsidRPr="00BF77C7">
        <w:rPr>
          <w:rFonts w:ascii="Calibri" w:hAnsi="Calibri" w:cs="Calibri"/>
          <w:color w:val="000000"/>
        </w:rPr>
        <w:t>range</w:t>
      </w:r>
      <w:r w:rsidR="003225BB">
        <w:rPr>
          <w:rFonts w:ascii="Calibri" w:hAnsi="Calibri" w:cs="Calibri"/>
          <w:color w:val="000000"/>
        </w:rPr>
        <w:t xml:space="preserve"> </w:t>
      </w:r>
      <w:r w:rsidRPr="00BF77C7">
        <w:rPr>
          <w:rFonts w:ascii="Calibri" w:hAnsi="Calibri" w:cs="Calibri"/>
          <w:color w:val="000000"/>
        </w:rPr>
        <w:t>of</w:t>
      </w:r>
      <w:r w:rsidR="003225BB">
        <w:rPr>
          <w:rFonts w:ascii="Calibri" w:hAnsi="Calibri" w:cs="Calibri"/>
          <w:color w:val="000000"/>
        </w:rPr>
        <w:t xml:space="preserve"> </w:t>
      </w:r>
      <w:r w:rsidRPr="00BF77C7">
        <w:rPr>
          <w:rFonts w:ascii="Calibri" w:hAnsi="Calibri" w:cs="Calibri"/>
          <w:color w:val="000000"/>
        </w:rPr>
        <w:t>discipline-specific</w:t>
      </w:r>
      <w:r w:rsidR="003225BB">
        <w:rPr>
          <w:rFonts w:ascii="Calibri" w:hAnsi="Calibri" w:cs="Calibri"/>
          <w:color w:val="000000"/>
        </w:rPr>
        <w:t xml:space="preserve"> </w:t>
      </w:r>
      <w:r w:rsidRPr="00BF77C7">
        <w:rPr>
          <w:rFonts w:ascii="Calibri" w:hAnsi="Calibri" w:cs="Calibri"/>
          <w:color w:val="000000"/>
        </w:rPr>
        <w:t>tasks,</w:t>
      </w:r>
      <w:r w:rsidR="003225BB">
        <w:rPr>
          <w:rFonts w:ascii="Calibri" w:hAnsi="Calibri" w:cs="Calibri"/>
          <w:color w:val="000000"/>
        </w:rPr>
        <w:t xml:space="preserve"> </w:t>
      </w:r>
      <w:r w:rsidRPr="00BF77C7">
        <w:rPr>
          <w:rFonts w:ascii="Calibri" w:hAnsi="Calibri" w:cs="Calibri"/>
          <w:color w:val="000000"/>
        </w:rPr>
        <w:t>purposes,</w:t>
      </w:r>
      <w:r w:rsidR="003225BB">
        <w:rPr>
          <w:rFonts w:ascii="Calibri" w:hAnsi="Calibri" w:cs="Calibri"/>
          <w:color w:val="000000"/>
        </w:rPr>
        <w:t xml:space="preserve"> </w:t>
      </w:r>
      <w:r w:rsidRPr="00BF77C7">
        <w:rPr>
          <w:rFonts w:ascii="Calibri" w:hAnsi="Calibri" w:cs="Calibri"/>
          <w:color w:val="000000"/>
        </w:rPr>
        <w:t>and</w:t>
      </w:r>
      <w:r w:rsidR="003225BB">
        <w:rPr>
          <w:rFonts w:ascii="Calibri" w:hAnsi="Calibri" w:cs="Calibri"/>
          <w:color w:val="000000"/>
        </w:rPr>
        <w:t xml:space="preserve"> </w:t>
      </w:r>
      <w:r w:rsidRPr="00BF77C7">
        <w:rPr>
          <w:rFonts w:ascii="Calibri" w:hAnsi="Calibri" w:cs="Calibri"/>
          <w:color w:val="000000"/>
        </w:rPr>
        <w:t>audiences</w:t>
      </w:r>
      <w:r w:rsidR="007D2285">
        <w:rPr>
          <w:rFonts w:ascii="Calibri" w:hAnsi="Calibri" w:cs="Calibri"/>
          <w:color w:val="000000"/>
        </w:rPr>
        <w:t>]</w:t>
      </w:r>
      <w:r w:rsidR="007D2285" w:rsidRPr="00E14831">
        <w:rPr>
          <w:rFonts w:ascii="Calibri" w:hAnsi="Calibri" w:cs="Calibri"/>
          <w:b/>
          <w:bCs/>
          <w:color w:val="000000"/>
        </w:rPr>
        <w:t>,</w:t>
      </w:r>
      <w:r w:rsidR="003225BB">
        <w:rPr>
          <w:rFonts w:ascii="Calibri" w:hAnsi="Calibri" w:cs="Calibri"/>
          <w:b/>
          <w:bCs/>
          <w:color w:val="000000"/>
        </w:rPr>
        <w:t xml:space="preserve"> </w:t>
      </w:r>
      <w:r w:rsidR="007D2285" w:rsidRPr="00E14831">
        <w:rPr>
          <w:rFonts w:ascii="Calibri" w:hAnsi="Calibri" w:cs="Calibri"/>
          <w:b/>
          <w:bCs/>
          <w:color w:val="000000"/>
        </w:rPr>
        <w:t>producing</w:t>
      </w:r>
      <w:r w:rsidR="003225BB">
        <w:rPr>
          <w:rFonts w:ascii="Calibri" w:hAnsi="Calibri" w:cs="Calibri"/>
          <w:b/>
          <w:bCs/>
          <w:color w:val="000000"/>
        </w:rPr>
        <w:t xml:space="preserve"> </w:t>
      </w:r>
      <w:r w:rsidR="007D2285" w:rsidRPr="00E14831">
        <w:rPr>
          <w:rFonts w:ascii="Calibri" w:hAnsi="Calibri" w:cs="Calibri"/>
          <w:b/>
          <w:bCs/>
          <w:color w:val="000000"/>
        </w:rPr>
        <w:t>written</w:t>
      </w:r>
      <w:r w:rsidR="003225BB">
        <w:rPr>
          <w:rFonts w:ascii="Calibri" w:hAnsi="Calibri" w:cs="Calibri"/>
          <w:b/>
          <w:bCs/>
          <w:color w:val="000000"/>
        </w:rPr>
        <w:t xml:space="preserve"> </w:t>
      </w:r>
      <w:r w:rsidR="007D2285" w:rsidRPr="00E14831">
        <w:rPr>
          <w:rFonts w:ascii="Calibri" w:hAnsi="Calibri" w:cs="Calibri"/>
          <w:b/>
          <w:bCs/>
          <w:color w:val="000000"/>
        </w:rPr>
        <w:t>work</w:t>
      </w:r>
      <w:r w:rsidR="003225BB">
        <w:rPr>
          <w:rFonts w:ascii="Calibri" w:hAnsi="Calibri" w:cs="Calibri"/>
          <w:b/>
          <w:bCs/>
          <w:color w:val="000000"/>
        </w:rPr>
        <w:t xml:space="preserve"> </w:t>
      </w:r>
      <w:r w:rsidR="007D2285" w:rsidRPr="00E14831">
        <w:rPr>
          <w:rFonts w:ascii="Calibri" w:hAnsi="Calibri" w:cs="Calibri"/>
          <w:b/>
          <w:bCs/>
          <w:color w:val="000000"/>
        </w:rPr>
        <w:t>routinely</w:t>
      </w:r>
      <w:r w:rsidRPr="00BF77C7">
        <w:rPr>
          <w:rFonts w:ascii="Calibri" w:hAnsi="Calibri" w:cs="Calibri"/>
          <w:color w:val="000000"/>
        </w:rPr>
        <w:t>.</w:t>
      </w:r>
      <w:r w:rsidR="00833A49">
        <w:rPr>
          <w:rStyle w:val="FootnoteReference"/>
          <w:rFonts w:ascii="Calibri" w:hAnsi="Calibri" w:cs="Calibri"/>
          <w:color w:val="000000"/>
        </w:rPr>
        <w:footnoteReference w:id="73"/>
      </w:r>
      <w:r w:rsidR="009C4BB2">
        <w:rPr>
          <w:rFonts w:ascii="Calibri" w:hAnsi="Calibri" w:cs="Calibri"/>
          <w:color w:val="000000"/>
        </w:rPr>
        <w:br w:type="page"/>
      </w:r>
    </w:p>
    <w:p w14:paraId="77B2B8F6" w14:textId="4C1A4FAD" w:rsidR="00A1416C" w:rsidRDefault="00A1416C" w:rsidP="003D24AF">
      <w:pPr>
        <w:pStyle w:val="Heading3"/>
      </w:pPr>
      <w:bookmarkStart w:id="48" w:name="_Toc130971571"/>
      <w:r w:rsidRPr="003D24AF">
        <w:lastRenderedPageBreak/>
        <w:t>Speaking</w:t>
      </w:r>
      <w:r w:rsidR="003225BB" w:rsidRPr="003D24AF">
        <w:t xml:space="preserve"> </w:t>
      </w:r>
      <w:r w:rsidRPr="003D24AF">
        <w:t>and</w:t>
      </w:r>
      <w:r w:rsidR="003225BB" w:rsidRPr="003D24AF">
        <w:t xml:space="preserve"> </w:t>
      </w:r>
      <w:r w:rsidRPr="003D24AF">
        <w:t>Listening</w:t>
      </w:r>
      <w:r w:rsidR="003225BB" w:rsidRPr="003D24AF">
        <w:t xml:space="preserve"> </w:t>
      </w:r>
      <w:r w:rsidRPr="003D24AF">
        <w:t>Domain</w:t>
      </w:r>
      <w:bookmarkEnd w:id="48"/>
    </w:p>
    <w:p w14:paraId="286F7EEF" w14:textId="51B1753F" w:rsidR="00244907" w:rsidRPr="00244907" w:rsidRDefault="00244907" w:rsidP="00244907">
      <w:pPr>
        <w:pStyle w:val="new"/>
      </w:pPr>
      <w:r w:rsidRPr="00871C04">
        <w:t xml:space="preserve">{For the </w:t>
      </w:r>
      <w:r>
        <w:t>all of the grade 3 speaking and listening domain standards, the two letters after "SL" in the codes are new. For example, in SL.PE.3.1, "PE" is new.}</w:t>
      </w:r>
    </w:p>
    <w:p w14:paraId="2F5777D2" w14:textId="2BCCAF65" w:rsidR="009F7E7C" w:rsidRDefault="009F7E7C" w:rsidP="003D24AF">
      <w:pPr>
        <w:shd w:val="clear" w:color="auto" w:fill="FFFFFF" w:themeFill="background1"/>
        <w:spacing w:after="120"/>
        <w:rPr>
          <w:rFonts w:ascii="Calibri" w:hAnsi="Calibri" w:cs="Calibri"/>
          <w:color w:val="000000"/>
        </w:rPr>
      </w:pPr>
      <w:r w:rsidRPr="009F7E7C">
        <w:rPr>
          <w:rFonts w:ascii="Calibri" w:hAnsi="Calibri" w:cs="Calibri"/>
          <w:color w:val="000000"/>
        </w:rPr>
        <w:t>SL.</w:t>
      </w:r>
      <w:r w:rsidR="002A3AB8" w:rsidRPr="002A3AB8">
        <w:rPr>
          <w:b/>
          <w:bCs/>
        </w:rPr>
        <w:t>PE.</w:t>
      </w:r>
      <w:r w:rsidRPr="009F7E7C">
        <w:rPr>
          <w:rFonts w:ascii="Calibri" w:hAnsi="Calibri" w:cs="Calibri"/>
          <w:color w:val="000000"/>
        </w:rPr>
        <w:t>3.1.</w:t>
      </w:r>
      <w:r w:rsidR="003225BB">
        <w:rPr>
          <w:rFonts w:ascii="Calibri" w:hAnsi="Calibri" w:cs="Calibri"/>
          <w:color w:val="000000"/>
        </w:rPr>
        <w:t xml:space="preserve"> </w:t>
      </w:r>
      <w:r w:rsidRPr="009F7E7C">
        <w:rPr>
          <w:rFonts w:ascii="Calibri" w:hAnsi="Calibri" w:cs="Calibri"/>
          <w:color w:val="000000"/>
        </w:rPr>
        <w:t>Engage</w:t>
      </w:r>
      <w:r w:rsidR="003225BB">
        <w:rPr>
          <w:rFonts w:ascii="Calibri" w:hAnsi="Calibri" w:cs="Calibri"/>
          <w:color w:val="000000"/>
        </w:rPr>
        <w:t xml:space="preserve"> </w:t>
      </w:r>
      <w:r w:rsidRPr="009F7E7C">
        <w:rPr>
          <w:rFonts w:ascii="Calibri" w:hAnsi="Calibri" w:cs="Calibri"/>
          <w:color w:val="000000"/>
        </w:rPr>
        <w:t>effectively</w:t>
      </w:r>
      <w:r w:rsidR="003225BB">
        <w:rPr>
          <w:rFonts w:ascii="Calibri" w:hAnsi="Calibri" w:cs="Calibri"/>
          <w:color w:val="000000"/>
        </w:rPr>
        <w:t xml:space="preserve"> </w:t>
      </w:r>
      <w:r w:rsidRPr="009F7E7C">
        <w:rPr>
          <w:rFonts w:ascii="Calibri" w:hAnsi="Calibri" w:cs="Calibri"/>
          <w:color w:val="000000"/>
        </w:rPr>
        <w:t>in</w:t>
      </w:r>
      <w:r w:rsidR="003225BB">
        <w:rPr>
          <w:rFonts w:ascii="Calibri" w:hAnsi="Calibri" w:cs="Calibri"/>
          <w:color w:val="000000"/>
        </w:rPr>
        <w:t xml:space="preserve"> </w:t>
      </w:r>
      <w:r w:rsidRPr="009F7E7C">
        <w:rPr>
          <w:rFonts w:ascii="Calibri" w:hAnsi="Calibri" w:cs="Calibri"/>
          <w:color w:val="000000"/>
        </w:rPr>
        <w:t>a</w:t>
      </w:r>
      <w:r w:rsidR="003225BB">
        <w:rPr>
          <w:rFonts w:ascii="Calibri" w:hAnsi="Calibri" w:cs="Calibri"/>
          <w:color w:val="000000"/>
        </w:rPr>
        <w:t xml:space="preserve"> </w:t>
      </w:r>
      <w:r w:rsidRPr="009F7E7C">
        <w:rPr>
          <w:rFonts w:ascii="Calibri" w:hAnsi="Calibri" w:cs="Calibri"/>
          <w:color w:val="000000"/>
        </w:rPr>
        <w:t>range</w:t>
      </w:r>
      <w:r w:rsidR="003225BB">
        <w:rPr>
          <w:rFonts w:ascii="Calibri" w:hAnsi="Calibri" w:cs="Calibri"/>
          <w:color w:val="000000"/>
        </w:rPr>
        <w:t xml:space="preserve"> </w:t>
      </w:r>
      <w:r w:rsidRPr="009F7E7C">
        <w:rPr>
          <w:rFonts w:ascii="Calibri" w:hAnsi="Calibri" w:cs="Calibri"/>
          <w:color w:val="000000"/>
        </w:rPr>
        <w:t>of</w:t>
      </w:r>
      <w:r w:rsidR="003225BB">
        <w:rPr>
          <w:rFonts w:ascii="Calibri" w:hAnsi="Calibri" w:cs="Calibri"/>
          <w:color w:val="000000"/>
        </w:rPr>
        <w:t xml:space="preserve"> </w:t>
      </w:r>
      <w:r w:rsidRPr="009F7E7C">
        <w:rPr>
          <w:rFonts w:ascii="Calibri" w:hAnsi="Calibri" w:cs="Calibri"/>
          <w:color w:val="000000"/>
        </w:rPr>
        <w:t>collaborative</w:t>
      </w:r>
      <w:r w:rsidR="003225BB">
        <w:rPr>
          <w:rFonts w:ascii="Calibri" w:hAnsi="Calibri" w:cs="Calibri"/>
          <w:color w:val="000000"/>
        </w:rPr>
        <w:t xml:space="preserve"> </w:t>
      </w:r>
      <w:r w:rsidRPr="009F7E7C">
        <w:rPr>
          <w:rFonts w:ascii="Calibri" w:hAnsi="Calibri" w:cs="Calibri"/>
          <w:color w:val="000000"/>
        </w:rPr>
        <w:t>discussions</w:t>
      </w:r>
      <w:r w:rsidR="003225BB">
        <w:rPr>
          <w:rFonts w:ascii="Calibri" w:hAnsi="Calibri" w:cs="Calibri"/>
          <w:color w:val="000000"/>
        </w:rPr>
        <w:t xml:space="preserve"> </w:t>
      </w:r>
      <w:r w:rsidRPr="009F7E7C">
        <w:rPr>
          <w:rFonts w:ascii="Calibri" w:hAnsi="Calibri" w:cs="Calibri"/>
          <w:color w:val="000000"/>
        </w:rPr>
        <w:t>(one-on-one,</w:t>
      </w:r>
      <w:r w:rsidR="003225BB">
        <w:rPr>
          <w:rFonts w:ascii="Calibri" w:hAnsi="Calibri" w:cs="Calibri"/>
          <w:color w:val="000000"/>
        </w:rPr>
        <w:t xml:space="preserve"> </w:t>
      </w:r>
      <w:r w:rsidRPr="009F7E7C">
        <w:rPr>
          <w:rFonts w:ascii="Calibri" w:hAnsi="Calibri" w:cs="Calibri"/>
          <w:color w:val="000000"/>
        </w:rPr>
        <w:t>in</w:t>
      </w:r>
      <w:r w:rsidR="003225BB">
        <w:rPr>
          <w:rFonts w:ascii="Calibri" w:hAnsi="Calibri" w:cs="Calibri"/>
          <w:color w:val="000000"/>
        </w:rPr>
        <w:t xml:space="preserve"> </w:t>
      </w:r>
      <w:r w:rsidRPr="009F7E7C">
        <w:rPr>
          <w:rFonts w:ascii="Calibri" w:hAnsi="Calibri" w:cs="Calibri"/>
          <w:color w:val="000000"/>
        </w:rPr>
        <w:t>groups,</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teacher</w:t>
      </w:r>
      <w:r w:rsidR="003225BB">
        <w:rPr>
          <w:rFonts w:ascii="Calibri" w:hAnsi="Calibri" w:cs="Calibri"/>
          <w:color w:val="000000"/>
        </w:rPr>
        <w:t xml:space="preserve"> </w:t>
      </w:r>
      <w:r w:rsidRPr="009F7E7C">
        <w:rPr>
          <w:rFonts w:ascii="Calibri" w:hAnsi="Calibri" w:cs="Calibri"/>
          <w:color w:val="000000"/>
        </w:rPr>
        <w:t>led)</w:t>
      </w:r>
      <w:r w:rsidR="003225BB">
        <w:rPr>
          <w:rFonts w:ascii="Calibri" w:hAnsi="Calibri" w:cs="Calibri"/>
          <w:color w:val="000000"/>
        </w:rPr>
        <w:t xml:space="preserve"> </w:t>
      </w:r>
      <w:r w:rsidRPr="009F7E7C">
        <w:rPr>
          <w:rFonts w:ascii="Calibri" w:hAnsi="Calibri" w:cs="Calibri"/>
          <w:color w:val="000000"/>
        </w:rPr>
        <w:t>with</w:t>
      </w:r>
      <w:r w:rsidR="003225BB">
        <w:rPr>
          <w:rFonts w:ascii="Calibri" w:hAnsi="Calibri" w:cs="Calibri"/>
          <w:color w:val="000000"/>
        </w:rPr>
        <w:t xml:space="preserve"> </w:t>
      </w:r>
      <w:r w:rsidRPr="009F7E7C">
        <w:rPr>
          <w:rFonts w:ascii="Calibri" w:hAnsi="Calibri" w:cs="Calibri"/>
          <w:color w:val="000000"/>
        </w:rPr>
        <w:t>diverse</w:t>
      </w:r>
      <w:r w:rsidR="003225BB">
        <w:rPr>
          <w:rFonts w:ascii="Calibri" w:hAnsi="Calibri" w:cs="Calibri"/>
          <w:color w:val="000000"/>
        </w:rPr>
        <w:t xml:space="preserve"> </w:t>
      </w:r>
      <w:r w:rsidRPr="009F7E7C">
        <w:rPr>
          <w:rFonts w:ascii="Calibri" w:hAnsi="Calibri" w:cs="Calibri"/>
          <w:color w:val="000000"/>
        </w:rPr>
        <w:t>partners</w:t>
      </w:r>
      <w:r w:rsidR="003225BB">
        <w:rPr>
          <w:rFonts w:ascii="Calibri" w:hAnsi="Calibri" w:cs="Calibri"/>
          <w:color w:val="000000"/>
        </w:rPr>
        <w:t xml:space="preserve"> </w:t>
      </w:r>
      <w:r w:rsidRPr="009F7E7C">
        <w:rPr>
          <w:rFonts w:ascii="Calibri" w:hAnsi="Calibri" w:cs="Calibri"/>
          <w:color w:val="000000"/>
        </w:rPr>
        <w:t>on</w:t>
      </w:r>
      <w:r w:rsidR="003225BB">
        <w:rPr>
          <w:rFonts w:ascii="Calibri" w:hAnsi="Calibri" w:cs="Calibri"/>
          <w:color w:val="000000"/>
        </w:rPr>
        <w:t xml:space="preserve"> </w:t>
      </w:r>
      <w:r w:rsidRPr="009F7E7C">
        <w:rPr>
          <w:rFonts w:ascii="Calibri" w:hAnsi="Calibri" w:cs="Calibri"/>
          <w:color w:val="000000"/>
        </w:rPr>
        <w:t>grade</w:t>
      </w:r>
      <w:r w:rsidR="003225BB">
        <w:rPr>
          <w:rFonts w:ascii="Calibri" w:hAnsi="Calibri" w:cs="Calibri"/>
          <w:color w:val="000000"/>
        </w:rPr>
        <w:t xml:space="preserve"> </w:t>
      </w:r>
      <w:r w:rsidRPr="009F7E7C">
        <w:rPr>
          <w:rFonts w:ascii="Calibri" w:hAnsi="Calibri" w:cs="Calibri"/>
          <w:color w:val="000000"/>
        </w:rPr>
        <w:t>3</w:t>
      </w:r>
      <w:r w:rsidR="003225BB">
        <w:rPr>
          <w:rFonts w:ascii="Calibri" w:hAnsi="Calibri" w:cs="Calibri"/>
          <w:color w:val="000000"/>
        </w:rPr>
        <w:t xml:space="preserve"> </w:t>
      </w:r>
      <w:r w:rsidRPr="009F7E7C">
        <w:rPr>
          <w:rFonts w:ascii="Calibri" w:hAnsi="Calibri" w:cs="Calibri"/>
          <w:color w:val="000000"/>
        </w:rPr>
        <w:t>topics</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texts,</w:t>
      </w:r>
      <w:r w:rsidR="003225BB">
        <w:rPr>
          <w:rFonts w:ascii="Calibri" w:hAnsi="Calibri" w:cs="Calibri"/>
          <w:color w:val="000000"/>
        </w:rPr>
        <w:t xml:space="preserve"> </w:t>
      </w:r>
      <w:r w:rsidRPr="009F7E7C">
        <w:rPr>
          <w:rFonts w:ascii="Calibri" w:hAnsi="Calibri" w:cs="Calibri"/>
          <w:color w:val="000000"/>
        </w:rPr>
        <w:t>building</w:t>
      </w:r>
      <w:r w:rsidR="003225BB">
        <w:rPr>
          <w:rFonts w:ascii="Calibri" w:hAnsi="Calibri" w:cs="Calibri"/>
          <w:color w:val="000000"/>
        </w:rPr>
        <w:t xml:space="preserve"> </w:t>
      </w:r>
      <w:r w:rsidRPr="009F7E7C">
        <w:rPr>
          <w:rFonts w:ascii="Calibri" w:hAnsi="Calibri" w:cs="Calibri"/>
          <w:color w:val="000000"/>
        </w:rPr>
        <w:t>on</w:t>
      </w:r>
      <w:r w:rsidR="003225BB">
        <w:rPr>
          <w:rFonts w:ascii="Calibri" w:hAnsi="Calibri" w:cs="Calibri"/>
          <w:color w:val="000000"/>
        </w:rPr>
        <w:t xml:space="preserve"> </w:t>
      </w:r>
      <w:r w:rsidRPr="009F7E7C">
        <w:rPr>
          <w:rFonts w:ascii="Calibri" w:hAnsi="Calibri" w:cs="Calibri"/>
          <w:color w:val="000000"/>
        </w:rPr>
        <w:t>others’</w:t>
      </w:r>
      <w:r w:rsidR="003225BB">
        <w:rPr>
          <w:rFonts w:ascii="Calibri" w:hAnsi="Calibri" w:cs="Calibri"/>
          <w:color w:val="000000"/>
        </w:rPr>
        <w:t xml:space="preserve"> </w:t>
      </w:r>
      <w:r w:rsidRPr="009F7E7C">
        <w:rPr>
          <w:rFonts w:ascii="Calibri" w:hAnsi="Calibri" w:cs="Calibri"/>
          <w:color w:val="000000"/>
        </w:rPr>
        <w:t>ideas</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expressing</w:t>
      </w:r>
      <w:r w:rsidR="003225BB">
        <w:rPr>
          <w:rFonts w:ascii="Calibri" w:hAnsi="Calibri" w:cs="Calibri"/>
          <w:color w:val="000000"/>
        </w:rPr>
        <w:t xml:space="preserve"> </w:t>
      </w:r>
      <w:r w:rsidRPr="009F7E7C">
        <w:rPr>
          <w:rFonts w:ascii="Calibri" w:hAnsi="Calibri" w:cs="Calibri"/>
          <w:color w:val="000000"/>
        </w:rPr>
        <w:t>their</w:t>
      </w:r>
      <w:r w:rsidR="003225BB">
        <w:rPr>
          <w:rFonts w:ascii="Calibri" w:hAnsi="Calibri" w:cs="Calibri"/>
          <w:color w:val="000000"/>
        </w:rPr>
        <w:t xml:space="preserve"> </w:t>
      </w:r>
      <w:r w:rsidRPr="009F7E7C">
        <w:rPr>
          <w:rFonts w:ascii="Calibri" w:hAnsi="Calibri" w:cs="Calibri"/>
          <w:color w:val="000000"/>
        </w:rPr>
        <w:t>own</w:t>
      </w:r>
      <w:r w:rsidR="003225BB">
        <w:rPr>
          <w:rFonts w:ascii="Calibri" w:hAnsi="Calibri" w:cs="Calibri"/>
          <w:color w:val="000000"/>
        </w:rPr>
        <w:t xml:space="preserve"> </w:t>
      </w:r>
      <w:r w:rsidRPr="009F7E7C">
        <w:rPr>
          <w:rFonts w:ascii="Calibri" w:hAnsi="Calibri" w:cs="Calibri"/>
          <w:color w:val="000000"/>
        </w:rPr>
        <w:t>clearly.</w:t>
      </w:r>
      <w:r w:rsidR="003225BB">
        <w:rPr>
          <w:rFonts w:ascii="Calibri" w:hAnsi="Calibri" w:cs="Calibri"/>
          <w:color w:val="000000"/>
        </w:rPr>
        <w:t xml:space="preserve"> </w:t>
      </w:r>
    </w:p>
    <w:p w14:paraId="499C8CD4" w14:textId="20A1C456" w:rsidR="009F7E7C" w:rsidRPr="003D24AF" w:rsidRDefault="009F7E7C" w:rsidP="004C0605">
      <w:pPr>
        <w:pStyle w:val="ListParagraph"/>
        <w:numPr>
          <w:ilvl w:val="0"/>
          <w:numId w:val="62"/>
        </w:numPr>
        <w:shd w:val="clear" w:color="auto" w:fill="FFFFFF" w:themeFill="background1"/>
        <w:spacing w:after="120"/>
        <w:ind w:left="1080"/>
        <w:contextualSpacing w:val="0"/>
        <w:rPr>
          <w:rFonts w:ascii="Calibri" w:hAnsi="Calibri" w:cs="Calibri"/>
          <w:color w:val="000000"/>
        </w:rPr>
      </w:pPr>
      <w:r w:rsidRPr="003D24AF">
        <w:rPr>
          <w:rFonts w:ascii="Calibri" w:hAnsi="Calibri" w:cs="Calibri"/>
          <w:color w:val="000000"/>
        </w:rPr>
        <w:t>Explicitly</w:t>
      </w:r>
      <w:r w:rsidR="003225BB" w:rsidRPr="003D24AF">
        <w:rPr>
          <w:rFonts w:ascii="Calibri" w:hAnsi="Calibri" w:cs="Calibri"/>
          <w:color w:val="000000"/>
        </w:rPr>
        <w:t xml:space="preserve"> </w:t>
      </w:r>
      <w:r w:rsidRPr="003D24AF">
        <w:rPr>
          <w:rFonts w:ascii="Calibri" w:hAnsi="Calibri" w:cs="Calibri"/>
          <w:color w:val="000000"/>
        </w:rPr>
        <w:t>draw</w:t>
      </w:r>
      <w:r w:rsidR="003225BB" w:rsidRPr="003D24AF">
        <w:rPr>
          <w:rFonts w:ascii="Calibri" w:hAnsi="Calibri" w:cs="Calibri"/>
          <w:color w:val="000000"/>
        </w:rPr>
        <w:t xml:space="preserve"> </w:t>
      </w:r>
      <w:r w:rsidRPr="003D24AF">
        <w:rPr>
          <w:rFonts w:ascii="Calibri" w:hAnsi="Calibri" w:cs="Calibri"/>
          <w:color w:val="000000"/>
        </w:rPr>
        <w:t>on</w:t>
      </w:r>
      <w:r w:rsidR="003225BB" w:rsidRPr="003D24AF">
        <w:rPr>
          <w:rFonts w:ascii="Calibri" w:hAnsi="Calibri" w:cs="Calibri"/>
          <w:color w:val="000000"/>
        </w:rPr>
        <w:t xml:space="preserve"> </w:t>
      </w:r>
      <w:r w:rsidRPr="003D24AF">
        <w:rPr>
          <w:rFonts w:ascii="Calibri" w:hAnsi="Calibri" w:cs="Calibri"/>
          <w:color w:val="000000"/>
        </w:rPr>
        <w:t>previously</w:t>
      </w:r>
      <w:r w:rsidR="003225BB" w:rsidRPr="003D24AF">
        <w:rPr>
          <w:rFonts w:ascii="Calibri" w:hAnsi="Calibri" w:cs="Calibri"/>
          <w:color w:val="000000"/>
        </w:rPr>
        <w:t xml:space="preserve"> </w:t>
      </w:r>
      <w:r w:rsidRPr="003D24AF">
        <w:rPr>
          <w:rFonts w:ascii="Calibri" w:hAnsi="Calibri" w:cs="Calibri"/>
          <w:color w:val="000000"/>
        </w:rPr>
        <w:t>read</w:t>
      </w:r>
      <w:r w:rsidR="003225BB" w:rsidRPr="003D24AF">
        <w:rPr>
          <w:rFonts w:ascii="Calibri" w:hAnsi="Calibri" w:cs="Calibri"/>
          <w:color w:val="000000"/>
        </w:rPr>
        <w:t xml:space="preserve"> </w:t>
      </w:r>
      <w:r w:rsidRPr="003D24AF">
        <w:rPr>
          <w:rFonts w:ascii="Calibri" w:hAnsi="Calibri" w:cs="Calibri"/>
          <w:color w:val="000000"/>
        </w:rPr>
        <w:t>text</w:t>
      </w:r>
      <w:r w:rsidR="003225BB" w:rsidRPr="003D24AF">
        <w:rPr>
          <w:rFonts w:ascii="Calibri" w:hAnsi="Calibri" w:cs="Calibri"/>
          <w:color w:val="000000"/>
        </w:rPr>
        <w:t xml:space="preserve"> </w:t>
      </w:r>
      <w:r w:rsidRPr="003D24AF">
        <w:rPr>
          <w:rFonts w:ascii="Calibri" w:hAnsi="Calibri" w:cs="Calibri"/>
          <w:color w:val="000000"/>
        </w:rPr>
        <w:t>or</w:t>
      </w:r>
      <w:r w:rsidR="003225BB" w:rsidRPr="003D24AF">
        <w:rPr>
          <w:rFonts w:ascii="Calibri" w:hAnsi="Calibri" w:cs="Calibri"/>
          <w:color w:val="000000"/>
        </w:rPr>
        <w:t xml:space="preserve"> </w:t>
      </w:r>
      <w:r w:rsidRPr="003D24AF">
        <w:rPr>
          <w:rFonts w:ascii="Calibri" w:hAnsi="Calibri" w:cs="Calibri"/>
          <w:color w:val="000000"/>
        </w:rPr>
        <w:t>material</w:t>
      </w:r>
      <w:r w:rsidR="003225BB" w:rsidRPr="003D24AF">
        <w:rPr>
          <w:rFonts w:ascii="Calibri" w:hAnsi="Calibri" w:cs="Calibri"/>
          <w:color w:val="000000"/>
        </w:rPr>
        <w:t xml:space="preserve"> </w:t>
      </w:r>
      <w:r w:rsidRPr="003D24AF">
        <w:rPr>
          <w:rFonts w:ascii="Calibri" w:hAnsi="Calibri" w:cs="Calibri"/>
          <w:color w:val="000000"/>
        </w:rPr>
        <w:t>and</w:t>
      </w:r>
      <w:r w:rsidR="003225BB" w:rsidRPr="003D24AF">
        <w:rPr>
          <w:rFonts w:ascii="Calibri" w:hAnsi="Calibri" w:cs="Calibri"/>
          <w:color w:val="000000"/>
        </w:rPr>
        <w:t xml:space="preserve"> </w:t>
      </w:r>
      <w:r w:rsidRPr="003D24AF">
        <w:rPr>
          <w:rFonts w:ascii="Calibri" w:hAnsi="Calibri" w:cs="Calibri"/>
          <w:color w:val="000000"/>
        </w:rPr>
        <w:t>other</w:t>
      </w:r>
      <w:r w:rsidR="003225BB" w:rsidRPr="003D24AF">
        <w:rPr>
          <w:rFonts w:ascii="Calibri" w:hAnsi="Calibri" w:cs="Calibri"/>
          <w:color w:val="000000"/>
        </w:rPr>
        <w:t xml:space="preserve"> </w:t>
      </w:r>
      <w:r w:rsidRPr="003D24AF">
        <w:rPr>
          <w:rFonts w:ascii="Calibri" w:hAnsi="Calibri" w:cs="Calibri"/>
          <w:color w:val="000000"/>
        </w:rPr>
        <w:t>information</w:t>
      </w:r>
      <w:r w:rsidR="003225BB" w:rsidRPr="003D24AF">
        <w:rPr>
          <w:rFonts w:ascii="Calibri" w:hAnsi="Calibri" w:cs="Calibri"/>
          <w:color w:val="000000"/>
        </w:rPr>
        <w:t xml:space="preserve"> </w:t>
      </w:r>
      <w:r w:rsidRPr="003D24AF">
        <w:rPr>
          <w:rFonts w:ascii="Calibri" w:hAnsi="Calibri" w:cs="Calibri"/>
          <w:color w:val="000000"/>
        </w:rPr>
        <w:t>known</w:t>
      </w:r>
      <w:r w:rsidR="003225BB" w:rsidRPr="003D24AF">
        <w:rPr>
          <w:rFonts w:ascii="Calibri" w:hAnsi="Calibri" w:cs="Calibri"/>
          <w:color w:val="000000"/>
        </w:rPr>
        <w:t xml:space="preserve"> </w:t>
      </w:r>
      <w:r w:rsidRPr="003D24AF">
        <w:rPr>
          <w:rFonts w:ascii="Calibri" w:hAnsi="Calibri" w:cs="Calibri"/>
          <w:color w:val="000000"/>
        </w:rPr>
        <w:t>about</w:t>
      </w:r>
      <w:r w:rsidR="003225BB" w:rsidRPr="003D24AF">
        <w:rPr>
          <w:rFonts w:ascii="Calibri" w:hAnsi="Calibri" w:cs="Calibri"/>
          <w:color w:val="000000"/>
        </w:rPr>
        <w:t xml:space="preserve"> </w:t>
      </w:r>
      <w:r w:rsidRPr="003D24AF">
        <w:rPr>
          <w:rFonts w:ascii="Calibri" w:hAnsi="Calibri" w:cs="Calibri"/>
          <w:color w:val="000000"/>
        </w:rPr>
        <w:t>the</w:t>
      </w:r>
      <w:r w:rsidR="003225BB" w:rsidRPr="003D24AF">
        <w:rPr>
          <w:rFonts w:ascii="Calibri" w:hAnsi="Calibri" w:cs="Calibri"/>
          <w:color w:val="000000"/>
        </w:rPr>
        <w:t xml:space="preserve"> </w:t>
      </w:r>
      <w:r w:rsidRPr="003D24AF">
        <w:rPr>
          <w:rFonts w:ascii="Calibri" w:hAnsi="Calibri" w:cs="Calibri"/>
          <w:color w:val="000000"/>
        </w:rPr>
        <w:t>topic</w:t>
      </w:r>
      <w:r w:rsidR="003225BB" w:rsidRPr="003D24AF">
        <w:rPr>
          <w:rFonts w:ascii="Calibri" w:hAnsi="Calibri" w:cs="Calibri"/>
          <w:color w:val="000000"/>
        </w:rPr>
        <w:t xml:space="preserve"> </w:t>
      </w:r>
      <w:r w:rsidRPr="003D24AF">
        <w:rPr>
          <w:rFonts w:ascii="Calibri" w:hAnsi="Calibri" w:cs="Calibri"/>
          <w:color w:val="000000"/>
        </w:rPr>
        <w:t>to</w:t>
      </w:r>
      <w:r w:rsidR="003225BB" w:rsidRPr="003D24AF">
        <w:rPr>
          <w:rFonts w:ascii="Calibri" w:hAnsi="Calibri" w:cs="Calibri"/>
          <w:color w:val="000000"/>
        </w:rPr>
        <w:t xml:space="preserve"> </w:t>
      </w:r>
      <w:r w:rsidRPr="003D24AF">
        <w:rPr>
          <w:rFonts w:ascii="Calibri" w:hAnsi="Calibri" w:cs="Calibri"/>
          <w:color w:val="000000"/>
        </w:rPr>
        <w:t>explore</w:t>
      </w:r>
      <w:r w:rsidR="003225BB" w:rsidRPr="003D24AF">
        <w:rPr>
          <w:rFonts w:ascii="Calibri" w:hAnsi="Calibri" w:cs="Calibri"/>
          <w:color w:val="000000"/>
        </w:rPr>
        <w:t xml:space="preserve"> </w:t>
      </w:r>
      <w:r w:rsidRPr="003D24AF">
        <w:rPr>
          <w:rFonts w:ascii="Calibri" w:hAnsi="Calibri" w:cs="Calibri"/>
          <w:color w:val="000000"/>
        </w:rPr>
        <w:t>ideas</w:t>
      </w:r>
      <w:r w:rsidR="003225BB" w:rsidRPr="003D24AF">
        <w:rPr>
          <w:rFonts w:ascii="Calibri" w:hAnsi="Calibri" w:cs="Calibri"/>
          <w:color w:val="000000"/>
        </w:rPr>
        <w:t xml:space="preserve"> </w:t>
      </w:r>
      <w:r w:rsidRPr="003D24AF">
        <w:rPr>
          <w:rFonts w:ascii="Calibri" w:hAnsi="Calibri" w:cs="Calibri"/>
          <w:color w:val="000000"/>
        </w:rPr>
        <w:t>under</w:t>
      </w:r>
      <w:r w:rsidR="003225BB" w:rsidRPr="003D24AF">
        <w:rPr>
          <w:rFonts w:ascii="Calibri" w:hAnsi="Calibri" w:cs="Calibri"/>
          <w:color w:val="000000"/>
        </w:rPr>
        <w:t xml:space="preserve"> </w:t>
      </w:r>
      <w:r w:rsidRPr="003D24AF">
        <w:rPr>
          <w:rFonts w:ascii="Calibri" w:hAnsi="Calibri" w:cs="Calibri"/>
          <w:color w:val="000000"/>
        </w:rPr>
        <w:t>discussion.</w:t>
      </w:r>
      <w:r w:rsidR="003225BB" w:rsidRPr="003D24AF">
        <w:rPr>
          <w:rFonts w:ascii="Calibri" w:hAnsi="Calibri" w:cs="Calibri"/>
          <w:color w:val="000000"/>
        </w:rPr>
        <w:t xml:space="preserve"> </w:t>
      </w:r>
    </w:p>
    <w:p w14:paraId="15D37D2E" w14:textId="66D8CC04" w:rsidR="009F7E7C" w:rsidRPr="003D24AF" w:rsidRDefault="009F7E7C" w:rsidP="004C0605">
      <w:pPr>
        <w:pStyle w:val="ListParagraph"/>
        <w:numPr>
          <w:ilvl w:val="0"/>
          <w:numId w:val="62"/>
        </w:numPr>
        <w:shd w:val="clear" w:color="auto" w:fill="FFFFFF" w:themeFill="background1"/>
        <w:spacing w:after="120"/>
        <w:ind w:left="1080"/>
        <w:contextualSpacing w:val="0"/>
        <w:rPr>
          <w:rFonts w:ascii="Calibri" w:hAnsi="Calibri" w:cs="Calibri"/>
          <w:color w:val="000000"/>
        </w:rPr>
      </w:pPr>
      <w:r w:rsidRPr="003D24AF">
        <w:rPr>
          <w:rFonts w:ascii="Calibri" w:hAnsi="Calibri" w:cs="Calibri"/>
          <w:color w:val="000000"/>
        </w:rPr>
        <w:t>Follow</w:t>
      </w:r>
      <w:r w:rsidR="003225BB" w:rsidRPr="003D24AF">
        <w:rPr>
          <w:rFonts w:ascii="Calibri" w:hAnsi="Calibri" w:cs="Calibri"/>
          <w:color w:val="000000"/>
        </w:rPr>
        <w:t xml:space="preserve"> </w:t>
      </w:r>
      <w:r w:rsidRPr="003D24AF">
        <w:rPr>
          <w:rFonts w:ascii="Calibri" w:hAnsi="Calibri" w:cs="Calibri"/>
          <w:color w:val="000000"/>
        </w:rPr>
        <w:t>agreed-upon</w:t>
      </w:r>
      <w:r w:rsidR="003225BB" w:rsidRPr="003D24AF">
        <w:rPr>
          <w:rFonts w:ascii="Calibri" w:hAnsi="Calibri" w:cs="Calibri"/>
          <w:color w:val="000000"/>
        </w:rPr>
        <w:t xml:space="preserve"> </w:t>
      </w:r>
      <w:r w:rsidRPr="003D24AF">
        <w:rPr>
          <w:rFonts w:ascii="Calibri" w:hAnsi="Calibri" w:cs="Calibri"/>
          <w:color w:val="000000"/>
        </w:rPr>
        <w:t>norms</w:t>
      </w:r>
      <w:r w:rsidR="003225BB" w:rsidRPr="003D24AF">
        <w:rPr>
          <w:rFonts w:ascii="Calibri" w:hAnsi="Calibri" w:cs="Calibri"/>
          <w:color w:val="000000"/>
        </w:rPr>
        <w:t xml:space="preserve"> </w:t>
      </w:r>
      <w:r w:rsidRPr="003D24AF">
        <w:rPr>
          <w:rFonts w:ascii="Calibri" w:hAnsi="Calibri" w:cs="Calibri"/>
          <w:color w:val="000000"/>
        </w:rPr>
        <w:t>for</w:t>
      </w:r>
      <w:r w:rsidR="003225BB" w:rsidRPr="003D24AF">
        <w:rPr>
          <w:rFonts w:ascii="Calibri" w:hAnsi="Calibri" w:cs="Calibri"/>
          <w:color w:val="000000"/>
        </w:rPr>
        <w:t xml:space="preserve"> </w:t>
      </w:r>
      <w:r w:rsidRPr="003D24AF">
        <w:rPr>
          <w:rFonts w:ascii="Calibri" w:hAnsi="Calibri" w:cs="Calibri"/>
          <w:color w:val="000000"/>
        </w:rPr>
        <w:t>discussions</w:t>
      </w:r>
      <w:r w:rsidR="003225BB" w:rsidRPr="003D24AF">
        <w:rPr>
          <w:rFonts w:ascii="Calibri" w:hAnsi="Calibri" w:cs="Calibri"/>
          <w:color w:val="000000"/>
        </w:rPr>
        <w:t xml:space="preserve"> </w:t>
      </w:r>
      <w:r w:rsidRPr="003D24AF">
        <w:rPr>
          <w:rFonts w:ascii="Calibri" w:hAnsi="Calibri" w:cs="Calibri"/>
          <w:color w:val="000000"/>
        </w:rPr>
        <w:t>(e.g.,</w:t>
      </w:r>
      <w:r w:rsidR="003225BB" w:rsidRPr="003D24AF">
        <w:rPr>
          <w:rFonts w:ascii="Calibri" w:hAnsi="Calibri" w:cs="Calibri"/>
          <w:color w:val="000000"/>
        </w:rPr>
        <w:t xml:space="preserve"> </w:t>
      </w:r>
      <w:r w:rsidRPr="003D24AF">
        <w:rPr>
          <w:rFonts w:ascii="Calibri" w:hAnsi="Calibri" w:cs="Calibri"/>
          <w:color w:val="000000"/>
        </w:rPr>
        <w:t>gaining</w:t>
      </w:r>
      <w:r w:rsidR="003225BB" w:rsidRPr="003D24AF">
        <w:rPr>
          <w:rFonts w:ascii="Calibri" w:hAnsi="Calibri" w:cs="Calibri"/>
          <w:color w:val="000000"/>
        </w:rPr>
        <w:t xml:space="preserve"> </w:t>
      </w:r>
      <w:r w:rsidRPr="003D24AF">
        <w:rPr>
          <w:rFonts w:ascii="Calibri" w:hAnsi="Calibri" w:cs="Calibri"/>
          <w:color w:val="000000"/>
        </w:rPr>
        <w:t>the</w:t>
      </w:r>
      <w:r w:rsidR="003225BB" w:rsidRPr="003D24AF">
        <w:rPr>
          <w:rFonts w:ascii="Calibri" w:hAnsi="Calibri" w:cs="Calibri"/>
          <w:color w:val="000000"/>
        </w:rPr>
        <w:t xml:space="preserve"> </w:t>
      </w:r>
      <w:r w:rsidRPr="003D24AF">
        <w:rPr>
          <w:rFonts w:ascii="Calibri" w:hAnsi="Calibri" w:cs="Calibri"/>
          <w:color w:val="000000"/>
        </w:rPr>
        <w:t>floor</w:t>
      </w:r>
      <w:r w:rsidR="003225BB" w:rsidRPr="003D24AF">
        <w:rPr>
          <w:rFonts w:ascii="Calibri" w:hAnsi="Calibri" w:cs="Calibri"/>
          <w:color w:val="000000"/>
        </w:rPr>
        <w:t xml:space="preserve"> </w:t>
      </w:r>
      <w:r w:rsidRPr="003D24AF">
        <w:rPr>
          <w:rFonts w:ascii="Calibri" w:hAnsi="Calibri" w:cs="Calibri"/>
          <w:color w:val="000000"/>
        </w:rPr>
        <w:t>in</w:t>
      </w:r>
      <w:r w:rsidR="003225BB" w:rsidRPr="003D24AF">
        <w:rPr>
          <w:rFonts w:ascii="Calibri" w:hAnsi="Calibri" w:cs="Calibri"/>
          <w:color w:val="000000"/>
        </w:rPr>
        <w:t xml:space="preserve"> </w:t>
      </w:r>
      <w:r w:rsidRPr="003D24AF">
        <w:rPr>
          <w:rFonts w:ascii="Calibri" w:hAnsi="Calibri" w:cs="Calibri"/>
          <w:color w:val="000000"/>
        </w:rPr>
        <w:t>respectful</w:t>
      </w:r>
      <w:r w:rsidR="003225BB" w:rsidRPr="003D24AF">
        <w:rPr>
          <w:rFonts w:ascii="Calibri" w:hAnsi="Calibri" w:cs="Calibri"/>
          <w:color w:val="000000"/>
        </w:rPr>
        <w:t xml:space="preserve"> </w:t>
      </w:r>
      <w:r w:rsidRPr="003D24AF">
        <w:rPr>
          <w:rFonts w:ascii="Calibri" w:hAnsi="Calibri" w:cs="Calibri"/>
          <w:color w:val="000000"/>
        </w:rPr>
        <w:t>ways,</w:t>
      </w:r>
      <w:r w:rsidR="003225BB" w:rsidRPr="003D24AF">
        <w:rPr>
          <w:rFonts w:ascii="Calibri" w:hAnsi="Calibri" w:cs="Calibri"/>
          <w:color w:val="000000"/>
        </w:rPr>
        <w:t xml:space="preserve"> </w:t>
      </w:r>
      <w:r w:rsidRPr="003D24AF">
        <w:rPr>
          <w:rFonts w:ascii="Calibri" w:hAnsi="Calibri" w:cs="Calibri"/>
          <w:color w:val="000000"/>
        </w:rPr>
        <w:t>listening</w:t>
      </w:r>
      <w:r w:rsidR="003225BB" w:rsidRPr="003D24AF">
        <w:rPr>
          <w:rFonts w:ascii="Calibri" w:hAnsi="Calibri" w:cs="Calibri"/>
          <w:color w:val="000000"/>
        </w:rPr>
        <w:t xml:space="preserve"> </w:t>
      </w:r>
      <w:r w:rsidRPr="003D24AF">
        <w:rPr>
          <w:rFonts w:ascii="Calibri" w:hAnsi="Calibri" w:cs="Calibri"/>
          <w:color w:val="000000"/>
        </w:rPr>
        <w:t>to</w:t>
      </w:r>
      <w:r w:rsidR="003225BB" w:rsidRPr="003D24AF">
        <w:rPr>
          <w:rFonts w:ascii="Calibri" w:hAnsi="Calibri" w:cs="Calibri"/>
          <w:color w:val="000000"/>
        </w:rPr>
        <w:t xml:space="preserve"> </w:t>
      </w:r>
      <w:r w:rsidRPr="003D24AF">
        <w:rPr>
          <w:rFonts w:ascii="Calibri" w:hAnsi="Calibri" w:cs="Calibri"/>
          <w:color w:val="000000"/>
        </w:rPr>
        <w:t>others</w:t>
      </w:r>
      <w:r w:rsidR="003225BB" w:rsidRPr="003D24AF">
        <w:rPr>
          <w:rFonts w:ascii="Calibri" w:hAnsi="Calibri" w:cs="Calibri"/>
          <w:color w:val="000000"/>
        </w:rPr>
        <w:t xml:space="preserve"> </w:t>
      </w:r>
      <w:r w:rsidRPr="003D24AF">
        <w:rPr>
          <w:rFonts w:ascii="Calibri" w:hAnsi="Calibri" w:cs="Calibri"/>
          <w:color w:val="000000"/>
        </w:rPr>
        <w:t>with</w:t>
      </w:r>
      <w:r w:rsidR="003225BB" w:rsidRPr="003D24AF">
        <w:rPr>
          <w:rFonts w:ascii="Calibri" w:hAnsi="Calibri" w:cs="Calibri"/>
          <w:color w:val="000000"/>
        </w:rPr>
        <w:t xml:space="preserve"> </w:t>
      </w:r>
      <w:r w:rsidRPr="003D24AF">
        <w:rPr>
          <w:rFonts w:ascii="Calibri" w:hAnsi="Calibri" w:cs="Calibri"/>
          <w:color w:val="000000"/>
        </w:rPr>
        <w:t>care,</w:t>
      </w:r>
      <w:r w:rsidR="003225BB" w:rsidRPr="003D24AF">
        <w:rPr>
          <w:rFonts w:ascii="Calibri" w:hAnsi="Calibri" w:cs="Calibri"/>
          <w:color w:val="000000"/>
        </w:rPr>
        <w:t xml:space="preserve"> </w:t>
      </w:r>
      <w:r w:rsidRPr="003D24AF">
        <w:rPr>
          <w:rFonts w:ascii="Calibri" w:hAnsi="Calibri" w:cs="Calibri"/>
          <w:color w:val="000000"/>
        </w:rPr>
        <w:t>speaking</w:t>
      </w:r>
      <w:r w:rsidR="003225BB" w:rsidRPr="003D24AF">
        <w:rPr>
          <w:rFonts w:ascii="Calibri" w:hAnsi="Calibri" w:cs="Calibri"/>
          <w:color w:val="000000"/>
        </w:rPr>
        <w:t xml:space="preserve"> </w:t>
      </w:r>
      <w:r w:rsidRPr="003D24AF">
        <w:rPr>
          <w:rFonts w:ascii="Calibri" w:hAnsi="Calibri" w:cs="Calibri"/>
          <w:color w:val="000000"/>
        </w:rPr>
        <w:t>one</w:t>
      </w:r>
      <w:r w:rsidR="003225BB" w:rsidRPr="003D24AF">
        <w:rPr>
          <w:rFonts w:ascii="Calibri" w:hAnsi="Calibri" w:cs="Calibri"/>
          <w:color w:val="000000"/>
        </w:rPr>
        <w:t xml:space="preserve"> </w:t>
      </w:r>
      <w:r w:rsidRPr="003D24AF">
        <w:rPr>
          <w:rFonts w:ascii="Calibri" w:hAnsi="Calibri" w:cs="Calibri"/>
          <w:color w:val="000000"/>
        </w:rPr>
        <w:t>at</w:t>
      </w:r>
      <w:r w:rsidR="003225BB" w:rsidRPr="003D24AF">
        <w:rPr>
          <w:rFonts w:ascii="Calibri" w:hAnsi="Calibri" w:cs="Calibri"/>
          <w:color w:val="000000"/>
        </w:rPr>
        <w:t xml:space="preserve"> </w:t>
      </w:r>
      <w:r w:rsidRPr="003D24AF">
        <w:rPr>
          <w:rFonts w:ascii="Calibri" w:hAnsi="Calibri" w:cs="Calibri"/>
          <w:color w:val="000000"/>
        </w:rPr>
        <w:t>a</w:t>
      </w:r>
      <w:r w:rsidR="003225BB" w:rsidRPr="003D24AF">
        <w:rPr>
          <w:rFonts w:ascii="Calibri" w:hAnsi="Calibri" w:cs="Calibri"/>
          <w:color w:val="000000"/>
        </w:rPr>
        <w:t xml:space="preserve"> </w:t>
      </w:r>
      <w:r w:rsidRPr="003D24AF">
        <w:rPr>
          <w:rFonts w:ascii="Calibri" w:hAnsi="Calibri" w:cs="Calibri"/>
          <w:color w:val="000000"/>
        </w:rPr>
        <w:t>time</w:t>
      </w:r>
      <w:r w:rsidR="003225BB" w:rsidRPr="003D24AF">
        <w:rPr>
          <w:rFonts w:ascii="Calibri" w:hAnsi="Calibri" w:cs="Calibri"/>
          <w:color w:val="000000"/>
        </w:rPr>
        <w:t xml:space="preserve"> </w:t>
      </w:r>
      <w:r w:rsidRPr="003D24AF">
        <w:rPr>
          <w:rFonts w:ascii="Calibri" w:hAnsi="Calibri" w:cs="Calibri"/>
          <w:color w:val="000000"/>
        </w:rPr>
        <w:t>about</w:t>
      </w:r>
      <w:r w:rsidR="003225BB" w:rsidRPr="003D24AF">
        <w:rPr>
          <w:rFonts w:ascii="Calibri" w:hAnsi="Calibri" w:cs="Calibri"/>
          <w:color w:val="000000"/>
        </w:rPr>
        <w:t xml:space="preserve"> </w:t>
      </w:r>
      <w:r w:rsidRPr="003D24AF">
        <w:rPr>
          <w:rFonts w:ascii="Calibri" w:hAnsi="Calibri" w:cs="Calibri"/>
          <w:color w:val="000000"/>
        </w:rPr>
        <w:t>the</w:t>
      </w:r>
      <w:r w:rsidR="003225BB" w:rsidRPr="003D24AF">
        <w:rPr>
          <w:rFonts w:ascii="Calibri" w:hAnsi="Calibri" w:cs="Calibri"/>
          <w:color w:val="000000"/>
        </w:rPr>
        <w:t xml:space="preserve"> </w:t>
      </w:r>
      <w:r w:rsidRPr="003D24AF">
        <w:rPr>
          <w:rFonts w:ascii="Calibri" w:hAnsi="Calibri" w:cs="Calibri"/>
          <w:color w:val="000000"/>
        </w:rPr>
        <w:t>topics</w:t>
      </w:r>
      <w:r w:rsidR="003225BB" w:rsidRPr="003D24AF">
        <w:rPr>
          <w:rFonts w:ascii="Calibri" w:hAnsi="Calibri" w:cs="Calibri"/>
          <w:color w:val="000000"/>
        </w:rPr>
        <w:t xml:space="preserve"> </w:t>
      </w:r>
      <w:r w:rsidRPr="003D24AF">
        <w:rPr>
          <w:rFonts w:ascii="Calibri" w:hAnsi="Calibri" w:cs="Calibri"/>
          <w:color w:val="000000"/>
        </w:rPr>
        <w:t>and</w:t>
      </w:r>
      <w:r w:rsidR="003225BB" w:rsidRPr="003D24AF">
        <w:rPr>
          <w:rFonts w:ascii="Calibri" w:hAnsi="Calibri" w:cs="Calibri"/>
          <w:color w:val="000000"/>
        </w:rPr>
        <w:t xml:space="preserve"> </w:t>
      </w:r>
      <w:r w:rsidRPr="003D24AF">
        <w:rPr>
          <w:rFonts w:ascii="Calibri" w:hAnsi="Calibri" w:cs="Calibri"/>
          <w:color w:val="000000"/>
        </w:rPr>
        <w:t>texts</w:t>
      </w:r>
      <w:r w:rsidR="003225BB" w:rsidRPr="003D24AF">
        <w:rPr>
          <w:rFonts w:ascii="Calibri" w:hAnsi="Calibri" w:cs="Calibri"/>
          <w:color w:val="000000"/>
        </w:rPr>
        <w:t xml:space="preserve"> </w:t>
      </w:r>
      <w:r w:rsidRPr="003D24AF">
        <w:rPr>
          <w:rFonts w:ascii="Calibri" w:hAnsi="Calibri" w:cs="Calibri"/>
          <w:color w:val="000000"/>
        </w:rPr>
        <w:t>under</w:t>
      </w:r>
      <w:r w:rsidR="003225BB" w:rsidRPr="003D24AF">
        <w:rPr>
          <w:rFonts w:ascii="Calibri" w:hAnsi="Calibri" w:cs="Calibri"/>
          <w:color w:val="000000"/>
        </w:rPr>
        <w:t xml:space="preserve"> </w:t>
      </w:r>
      <w:r w:rsidRPr="003D24AF">
        <w:rPr>
          <w:rFonts w:ascii="Calibri" w:hAnsi="Calibri" w:cs="Calibri"/>
          <w:color w:val="000000"/>
        </w:rPr>
        <w:t>discussion).</w:t>
      </w:r>
      <w:r w:rsidR="003225BB" w:rsidRPr="003D24AF">
        <w:rPr>
          <w:rFonts w:ascii="Calibri" w:hAnsi="Calibri" w:cs="Calibri"/>
          <w:color w:val="000000"/>
        </w:rPr>
        <w:t xml:space="preserve"> </w:t>
      </w:r>
    </w:p>
    <w:p w14:paraId="6D761138" w14:textId="2C42E253" w:rsidR="009F7E7C" w:rsidRPr="003D24AF" w:rsidRDefault="009F7E7C" w:rsidP="004C0605">
      <w:pPr>
        <w:pStyle w:val="ListParagraph"/>
        <w:numPr>
          <w:ilvl w:val="0"/>
          <w:numId w:val="62"/>
        </w:numPr>
        <w:shd w:val="clear" w:color="auto" w:fill="FFFFFF" w:themeFill="background1"/>
        <w:spacing w:after="120"/>
        <w:ind w:left="1080"/>
        <w:contextualSpacing w:val="0"/>
        <w:rPr>
          <w:rFonts w:ascii="Calibri" w:hAnsi="Calibri" w:cs="Calibri"/>
          <w:color w:val="000000"/>
        </w:rPr>
      </w:pPr>
      <w:r w:rsidRPr="003D24AF">
        <w:rPr>
          <w:rFonts w:ascii="Calibri" w:hAnsi="Calibri" w:cs="Calibri"/>
          <w:color w:val="000000"/>
        </w:rPr>
        <w:t>Ask</w:t>
      </w:r>
      <w:r w:rsidR="003225BB" w:rsidRPr="003D24AF">
        <w:rPr>
          <w:rFonts w:ascii="Calibri" w:hAnsi="Calibri" w:cs="Calibri"/>
          <w:color w:val="000000"/>
        </w:rPr>
        <w:t xml:space="preserve"> </w:t>
      </w:r>
      <w:r w:rsidRPr="003D24AF">
        <w:rPr>
          <w:rFonts w:ascii="Calibri" w:hAnsi="Calibri" w:cs="Calibri"/>
          <w:color w:val="000000"/>
        </w:rPr>
        <w:t>questions</w:t>
      </w:r>
      <w:r w:rsidR="003225BB" w:rsidRPr="003D24AF">
        <w:rPr>
          <w:rFonts w:ascii="Calibri" w:hAnsi="Calibri" w:cs="Calibri"/>
          <w:color w:val="000000"/>
        </w:rPr>
        <w:t xml:space="preserve"> </w:t>
      </w:r>
      <w:r w:rsidRPr="003D24AF">
        <w:rPr>
          <w:rFonts w:ascii="Calibri" w:hAnsi="Calibri" w:cs="Calibri"/>
          <w:color w:val="000000"/>
        </w:rPr>
        <w:t>to</w:t>
      </w:r>
      <w:r w:rsidR="003225BB" w:rsidRPr="003D24AF">
        <w:rPr>
          <w:rFonts w:ascii="Calibri" w:hAnsi="Calibri" w:cs="Calibri"/>
          <w:color w:val="000000"/>
        </w:rPr>
        <w:t xml:space="preserve"> </w:t>
      </w:r>
      <w:r w:rsidRPr="003D24AF">
        <w:rPr>
          <w:rFonts w:ascii="Calibri" w:hAnsi="Calibri" w:cs="Calibri"/>
          <w:color w:val="000000"/>
        </w:rPr>
        <w:t>check</w:t>
      </w:r>
      <w:r w:rsidR="003225BB" w:rsidRPr="003D24AF">
        <w:rPr>
          <w:rFonts w:ascii="Calibri" w:hAnsi="Calibri" w:cs="Calibri"/>
          <w:color w:val="000000"/>
        </w:rPr>
        <w:t xml:space="preserve"> </w:t>
      </w:r>
      <w:r w:rsidRPr="003D24AF">
        <w:rPr>
          <w:rFonts w:ascii="Calibri" w:hAnsi="Calibri" w:cs="Calibri"/>
          <w:color w:val="000000"/>
        </w:rPr>
        <w:t>understanding</w:t>
      </w:r>
      <w:r w:rsidR="003225BB" w:rsidRPr="003D24AF">
        <w:rPr>
          <w:rFonts w:ascii="Calibri" w:hAnsi="Calibri" w:cs="Calibri"/>
          <w:color w:val="000000"/>
        </w:rPr>
        <w:t xml:space="preserve"> </w:t>
      </w:r>
      <w:r w:rsidRPr="003D24AF">
        <w:rPr>
          <w:rFonts w:ascii="Calibri" w:hAnsi="Calibri" w:cs="Calibri"/>
          <w:color w:val="000000"/>
        </w:rPr>
        <w:t>of</w:t>
      </w:r>
      <w:r w:rsidR="003225BB" w:rsidRPr="003D24AF">
        <w:rPr>
          <w:rFonts w:ascii="Calibri" w:hAnsi="Calibri" w:cs="Calibri"/>
          <w:color w:val="000000"/>
        </w:rPr>
        <w:t xml:space="preserve"> </w:t>
      </w:r>
      <w:r w:rsidRPr="003D24AF">
        <w:rPr>
          <w:rFonts w:ascii="Calibri" w:hAnsi="Calibri" w:cs="Calibri"/>
          <w:color w:val="000000"/>
        </w:rPr>
        <w:t>information</w:t>
      </w:r>
      <w:r w:rsidR="003225BB" w:rsidRPr="003D24AF">
        <w:rPr>
          <w:rFonts w:ascii="Calibri" w:hAnsi="Calibri" w:cs="Calibri"/>
          <w:color w:val="000000"/>
        </w:rPr>
        <w:t xml:space="preserve"> </w:t>
      </w:r>
      <w:r w:rsidRPr="003D24AF">
        <w:rPr>
          <w:rFonts w:ascii="Calibri" w:hAnsi="Calibri" w:cs="Calibri"/>
          <w:color w:val="000000"/>
        </w:rPr>
        <w:t>presented,</w:t>
      </w:r>
      <w:r w:rsidR="003225BB" w:rsidRPr="003D24AF">
        <w:rPr>
          <w:rFonts w:ascii="Calibri" w:hAnsi="Calibri" w:cs="Calibri"/>
          <w:color w:val="000000"/>
        </w:rPr>
        <w:t xml:space="preserve"> </w:t>
      </w:r>
      <w:r w:rsidRPr="003D24AF">
        <w:rPr>
          <w:rFonts w:ascii="Calibri" w:hAnsi="Calibri" w:cs="Calibri"/>
          <w:color w:val="000000"/>
        </w:rPr>
        <w:t>stay</w:t>
      </w:r>
      <w:r w:rsidR="003225BB" w:rsidRPr="003D24AF">
        <w:rPr>
          <w:rFonts w:ascii="Calibri" w:hAnsi="Calibri" w:cs="Calibri"/>
          <w:color w:val="000000"/>
        </w:rPr>
        <w:t xml:space="preserve"> </w:t>
      </w:r>
      <w:r w:rsidRPr="003D24AF">
        <w:rPr>
          <w:rFonts w:ascii="Calibri" w:hAnsi="Calibri" w:cs="Calibri"/>
          <w:color w:val="000000"/>
        </w:rPr>
        <w:t>on</w:t>
      </w:r>
      <w:r w:rsidR="003225BB" w:rsidRPr="003D24AF">
        <w:rPr>
          <w:rFonts w:ascii="Calibri" w:hAnsi="Calibri" w:cs="Calibri"/>
          <w:color w:val="000000"/>
        </w:rPr>
        <w:t xml:space="preserve"> </w:t>
      </w:r>
      <w:r w:rsidRPr="003D24AF">
        <w:rPr>
          <w:rFonts w:ascii="Calibri" w:hAnsi="Calibri" w:cs="Calibri"/>
          <w:color w:val="000000"/>
        </w:rPr>
        <w:t>topic,</w:t>
      </w:r>
      <w:r w:rsidR="003225BB" w:rsidRPr="003D24AF">
        <w:rPr>
          <w:rFonts w:ascii="Calibri" w:hAnsi="Calibri" w:cs="Calibri"/>
          <w:color w:val="000000"/>
        </w:rPr>
        <w:t xml:space="preserve"> </w:t>
      </w:r>
      <w:r w:rsidRPr="003D24AF">
        <w:rPr>
          <w:rFonts w:ascii="Calibri" w:hAnsi="Calibri" w:cs="Calibri"/>
          <w:color w:val="000000"/>
        </w:rPr>
        <w:t>and</w:t>
      </w:r>
      <w:r w:rsidR="003225BB" w:rsidRPr="003D24AF">
        <w:rPr>
          <w:rFonts w:ascii="Calibri" w:hAnsi="Calibri" w:cs="Calibri"/>
          <w:color w:val="000000"/>
        </w:rPr>
        <w:t xml:space="preserve"> </w:t>
      </w:r>
      <w:r w:rsidRPr="003D24AF">
        <w:rPr>
          <w:rFonts w:ascii="Calibri" w:hAnsi="Calibri" w:cs="Calibri"/>
          <w:color w:val="000000"/>
        </w:rPr>
        <w:t>link</w:t>
      </w:r>
      <w:r w:rsidR="003225BB" w:rsidRPr="003D24AF">
        <w:rPr>
          <w:rFonts w:ascii="Calibri" w:hAnsi="Calibri" w:cs="Calibri"/>
          <w:color w:val="000000"/>
        </w:rPr>
        <w:t xml:space="preserve"> </w:t>
      </w:r>
      <w:r w:rsidRPr="003D24AF">
        <w:rPr>
          <w:rFonts w:ascii="Calibri" w:hAnsi="Calibri" w:cs="Calibri"/>
          <w:color w:val="000000"/>
        </w:rPr>
        <w:t>their</w:t>
      </w:r>
      <w:r w:rsidR="003225BB" w:rsidRPr="003D24AF">
        <w:rPr>
          <w:rFonts w:ascii="Calibri" w:hAnsi="Calibri" w:cs="Calibri"/>
          <w:color w:val="000000"/>
        </w:rPr>
        <w:t xml:space="preserve"> </w:t>
      </w:r>
      <w:r w:rsidRPr="003D24AF">
        <w:rPr>
          <w:rFonts w:ascii="Calibri" w:hAnsi="Calibri" w:cs="Calibri"/>
          <w:color w:val="000000"/>
        </w:rPr>
        <w:t>comments</w:t>
      </w:r>
      <w:r w:rsidR="003225BB" w:rsidRPr="003D24AF">
        <w:rPr>
          <w:rFonts w:ascii="Calibri" w:hAnsi="Calibri" w:cs="Calibri"/>
          <w:color w:val="000000"/>
        </w:rPr>
        <w:t xml:space="preserve"> </w:t>
      </w:r>
      <w:r w:rsidRPr="003D24AF">
        <w:rPr>
          <w:rFonts w:ascii="Calibri" w:hAnsi="Calibri" w:cs="Calibri"/>
          <w:color w:val="000000"/>
        </w:rPr>
        <w:t>to</w:t>
      </w:r>
      <w:r w:rsidR="003225BB" w:rsidRPr="003D24AF">
        <w:rPr>
          <w:rFonts w:ascii="Calibri" w:hAnsi="Calibri" w:cs="Calibri"/>
          <w:color w:val="000000"/>
        </w:rPr>
        <w:t xml:space="preserve"> </w:t>
      </w:r>
      <w:r w:rsidRPr="003D24AF">
        <w:rPr>
          <w:rFonts w:ascii="Calibri" w:hAnsi="Calibri" w:cs="Calibri"/>
          <w:color w:val="000000"/>
        </w:rPr>
        <w:t>the</w:t>
      </w:r>
      <w:r w:rsidR="003225BB" w:rsidRPr="003D24AF">
        <w:rPr>
          <w:rFonts w:ascii="Calibri" w:hAnsi="Calibri" w:cs="Calibri"/>
          <w:color w:val="000000"/>
        </w:rPr>
        <w:t xml:space="preserve"> </w:t>
      </w:r>
      <w:r w:rsidRPr="003D24AF">
        <w:rPr>
          <w:rFonts w:ascii="Calibri" w:hAnsi="Calibri" w:cs="Calibri"/>
          <w:color w:val="000000"/>
        </w:rPr>
        <w:t>remarks</w:t>
      </w:r>
      <w:r w:rsidR="003225BB" w:rsidRPr="003D24AF">
        <w:rPr>
          <w:rFonts w:ascii="Calibri" w:hAnsi="Calibri" w:cs="Calibri"/>
          <w:color w:val="000000"/>
        </w:rPr>
        <w:t xml:space="preserve"> </w:t>
      </w:r>
      <w:r w:rsidRPr="003D24AF">
        <w:rPr>
          <w:rFonts w:ascii="Calibri" w:hAnsi="Calibri" w:cs="Calibri"/>
          <w:color w:val="000000"/>
        </w:rPr>
        <w:t>of</w:t>
      </w:r>
      <w:r w:rsidR="003225BB" w:rsidRPr="003D24AF">
        <w:rPr>
          <w:rFonts w:ascii="Calibri" w:hAnsi="Calibri" w:cs="Calibri"/>
          <w:color w:val="000000"/>
        </w:rPr>
        <w:t xml:space="preserve"> </w:t>
      </w:r>
      <w:r w:rsidRPr="003D24AF">
        <w:rPr>
          <w:rFonts w:ascii="Calibri" w:hAnsi="Calibri" w:cs="Calibri"/>
          <w:color w:val="000000"/>
        </w:rPr>
        <w:t>others.</w:t>
      </w:r>
      <w:r w:rsidR="003225BB" w:rsidRPr="003D24AF">
        <w:rPr>
          <w:rFonts w:ascii="Calibri" w:hAnsi="Calibri" w:cs="Calibri"/>
          <w:color w:val="000000"/>
        </w:rPr>
        <w:t xml:space="preserve"> </w:t>
      </w:r>
    </w:p>
    <w:p w14:paraId="68087029" w14:textId="26584930" w:rsidR="009F7E7C" w:rsidRPr="003D24AF" w:rsidRDefault="009F7E7C" w:rsidP="004C0605">
      <w:pPr>
        <w:pStyle w:val="ListParagraph"/>
        <w:numPr>
          <w:ilvl w:val="0"/>
          <w:numId w:val="62"/>
        </w:numPr>
        <w:shd w:val="clear" w:color="auto" w:fill="FFFFFF" w:themeFill="background1"/>
        <w:spacing w:after="120"/>
        <w:ind w:left="1080"/>
        <w:contextualSpacing w:val="0"/>
        <w:rPr>
          <w:rFonts w:ascii="Calibri" w:hAnsi="Calibri" w:cs="Calibri"/>
          <w:color w:val="000000"/>
        </w:rPr>
      </w:pPr>
      <w:r w:rsidRPr="003D24AF">
        <w:rPr>
          <w:rFonts w:ascii="Calibri" w:hAnsi="Calibri" w:cs="Calibri"/>
          <w:color w:val="000000"/>
        </w:rPr>
        <w:t>Explain</w:t>
      </w:r>
      <w:r w:rsidR="003225BB" w:rsidRPr="003D24AF">
        <w:rPr>
          <w:rFonts w:ascii="Calibri" w:hAnsi="Calibri" w:cs="Calibri"/>
          <w:color w:val="000000"/>
        </w:rPr>
        <w:t xml:space="preserve"> </w:t>
      </w:r>
      <w:r w:rsidRPr="003D24AF">
        <w:rPr>
          <w:rFonts w:ascii="Calibri" w:hAnsi="Calibri" w:cs="Calibri"/>
          <w:color w:val="000000"/>
        </w:rPr>
        <w:t>their</w:t>
      </w:r>
      <w:r w:rsidR="003225BB" w:rsidRPr="003D24AF">
        <w:rPr>
          <w:rFonts w:ascii="Calibri" w:hAnsi="Calibri" w:cs="Calibri"/>
          <w:color w:val="000000"/>
        </w:rPr>
        <w:t xml:space="preserve"> </w:t>
      </w:r>
      <w:r w:rsidRPr="003D24AF">
        <w:rPr>
          <w:rFonts w:ascii="Calibri" w:hAnsi="Calibri" w:cs="Calibri"/>
          <w:color w:val="000000"/>
        </w:rPr>
        <w:t>own</w:t>
      </w:r>
      <w:r w:rsidR="003225BB" w:rsidRPr="003D24AF">
        <w:rPr>
          <w:rFonts w:ascii="Calibri" w:hAnsi="Calibri" w:cs="Calibri"/>
          <w:color w:val="000000"/>
        </w:rPr>
        <w:t xml:space="preserve"> </w:t>
      </w:r>
      <w:r w:rsidRPr="003D24AF">
        <w:rPr>
          <w:rFonts w:ascii="Calibri" w:hAnsi="Calibri" w:cs="Calibri"/>
          <w:color w:val="000000"/>
        </w:rPr>
        <w:t>ideas</w:t>
      </w:r>
      <w:r w:rsidR="003225BB" w:rsidRPr="003D24AF">
        <w:rPr>
          <w:rFonts w:ascii="Calibri" w:hAnsi="Calibri" w:cs="Calibri"/>
          <w:color w:val="000000"/>
        </w:rPr>
        <w:t xml:space="preserve"> </w:t>
      </w:r>
      <w:r w:rsidRPr="003D24AF">
        <w:rPr>
          <w:rFonts w:ascii="Calibri" w:hAnsi="Calibri" w:cs="Calibri"/>
          <w:color w:val="000000"/>
        </w:rPr>
        <w:t>and</w:t>
      </w:r>
      <w:r w:rsidR="003225BB" w:rsidRPr="003D24AF">
        <w:rPr>
          <w:rFonts w:ascii="Calibri" w:hAnsi="Calibri" w:cs="Calibri"/>
          <w:color w:val="000000"/>
        </w:rPr>
        <w:t xml:space="preserve"> </w:t>
      </w:r>
      <w:r w:rsidRPr="003D24AF">
        <w:rPr>
          <w:rFonts w:ascii="Calibri" w:hAnsi="Calibri" w:cs="Calibri"/>
          <w:color w:val="000000"/>
        </w:rPr>
        <w:t>understanding</w:t>
      </w:r>
      <w:r w:rsidR="003225BB" w:rsidRPr="003D24AF">
        <w:rPr>
          <w:rFonts w:ascii="Calibri" w:hAnsi="Calibri" w:cs="Calibri"/>
          <w:color w:val="000000"/>
        </w:rPr>
        <w:t xml:space="preserve"> </w:t>
      </w:r>
      <w:r w:rsidRPr="003D24AF">
        <w:rPr>
          <w:rFonts w:ascii="Calibri" w:hAnsi="Calibri" w:cs="Calibri"/>
          <w:color w:val="000000"/>
        </w:rPr>
        <w:t>in</w:t>
      </w:r>
      <w:r w:rsidR="003225BB" w:rsidRPr="003D24AF">
        <w:rPr>
          <w:rFonts w:ascii="Calibri" w:hAnsi="Calibri" w:cs="Calibri"/>
          <w:color w:val="000000"/>
        </w:rPr>
        <w:t xml:space="preserve"> </w:t>
      </w:r>
      <w:r w:rsidRPr="003D24AF">
        <w:rPr>
          <w:rFonts w:ascii="Calibri" w:hAnsi="Calibri" w:cs="Calibri"/>
          <w:color w:val="000000"/>
        </w:rPr>
        <w:t>light</w:t>
      </w:r>
      <w:r w:rsidR="003225BB" w:rsidRPr="003D24AF">
        <w:rPr>
          <w:rFonts w:ascii="Calibri" w:hAnsi="Calibri" w:cs="Calibri"/>
          <w:color w:val="000000"/>
        </w:rPr>
        <w:t xml:space="preserve"> </w:t>
      </w:r>
      <w:r w:rsidRPr="003D24AF">
        <w:rPr>
          <w:rFonts w:ascii="Calibri" w:hAnsi="Calibri" w:cs="Calibri"/>
          <w:color w:val="000000"/>
        </w:rPr>
        <w:t>of</w:t>
      </w:r>
      <w:r w:rsidR="003225BB" w:rsidRPr="003D24AF">
        <w:rPr>
          <w:rFonts w:ascii="Calibri" w:hAnsi="Calibri" w:cs="Calibri"/>
          <w:color w:val="000000"/>
        </w:rPr>
        <w:t xml:space="preserve"> </w:t>
      </w:r>
      <w:r w:rsidRPr="003D24AF">
        <w:rPr>
          <w:rFonts w:ascii="Calibri" w:hAnsi="Calibri" w:cs="Calibri"/>
          <w:color w:val="000000"/>
        </w:rPr>
        <w:t>the</w:t>
      </w:r>
      <w:r w:rsidR="003225BB" w:rsidRPr="003D24AF">
        <w:rPr>
          <w:rFonts w:ascii="Calibri" w:hAnsi="Calibri" w:cs="Calibri"/>
          <w:color w:val="000000"/>
        </w:rPr>
        <w:t xml:space="preserve"> </w:t>
      </w:r>
      <w:r w:rsidRPr="003D24AF">
        <w:rPr>
          <w:rFonts w:ascii="Calibri" w:hAnsi="Calibri" w:cs="Calibri"/>
          <w:color w:val="000000"/>
        </w:rPr>
        <w:t>discussion.</w:t>
      </w:r>
    </w:p>
    <w:p w14:paraId="40999FDA" w14:textId="0D3731B8" w:rsidR="009F7E7C" w:rsidRDefault="009F7E7C" w:rsidP="00A80E19">
      <w:pPr>
        <w:shd w:val="clear" w:color="auto" w:fill="FFFFFF" w:themeFill="background1"/>
        <w:rPr>
          <w:rFonts w:ascii="Calibri" w:hAnsi="Calibri" w:cs="Calibri"/>
          <w:color w:val="000000"/>
        </w:rPr>
      </w:pPr>
      <w:r w:rsidRPr="009F7E7C">
        <w:rPr>
          <w:rFonts w:ascii="Calibri" w:hAnsi="Calibri" w:cs="Calibri"/>
          <w:color w:val="000000"/>
        </w:rPr>
        <w:t>SL.</w:t>
      </w:r>
      <w:r w:rsidR="00450458" w:rsidRPr="00450458">
        <w:rPr>
          <w:b/>
          <w:bCs/>
        </w:rPr>
        <w:t>II.</w:t>
      </w:r>
      <w:r w:rsidRPr="009F7E7C">
        <w:rPr>
          <w:rFonts w:ascii="Calibri" w:hAnsi="Calibri" w:cs="Calibri"/>
          <w:color w:val="000000"/>
        </w:rPr>
        <w:t>3.2.</w:t>
      </w:r>
      <w:r w:rsidR="003225BB">
        <w:rPr>
          <w:rFonts w:ascii="Calibri" w:hAnsi="Calibri" w:cs="Calibri"/>
          <w:color w:val="000000"/>
        </w:rPr>
        <w:t xml:space="preserve"> </w:t>
      </w:r>
      <w:r w:rsidRPr="009F7E7C">
        <w:rPr>
          <w:rFonts w:ascii="Calibri" w:hAnsi="Calibri" w:cs="Calibri"/>
          <w:color w:val="000000"/>
        </w:rPr>
        <w:t>Determine</w:t>
      </w:r>
      <w:r w:rsidR="003225BB">
        <w:rPr>
          <w:rFonts w:ascii="Calibri" w:hAnsi="Calibri" w:cs="Calibri"/>
          <w:color w:val="000000"/>
        </w:rPr>
        <w:t xml:space="preserve"> </w:t>
      </w:r>
      <w:r w:rsidRPr="009F7E7C">
        <w:rPr>
          <w:rFonts w:ascii="Calibri" w:hAnsi="Calibri" w:cs="Calibri"/>
          <w:color w:val="000000"/>
        </w:rPr>
        <w:t>the</w:t>
      </w:r>
      <w:r w:rsidR="003225BB">
        <w:rPr>
          <w:rFonts w:ascii="Calibri" w:hAnsi="Calibri" w:cs="Calibri"/>
          <w:color w:val="000000"/>
        </w:rPr>
        <w:t xml:space="preserve"> </w:t>
      </w:r>
      <w:r w:rsidRPr="009F7E7C">
        <w:rPr>
          <w:rFonts w:ascii="Calibri" w:hAnsi="Calibri" w:cs="Calibri"/>
          <w:color w:val="000000"/>
        </w:rPr>
        <w:t>main</w:t>
      </w:r>
      <w:r w:rsidR="003225BB">
        <w:rPr>
          <w:rFonts w:ascii="Calibri" w:hAnsi="Calibri" w:cs="Calibri"/>
          <w:color w:val="000000"/>
        </w:rPr>
        <w:t xml:space="preserve"> </w:t>
      </w:r>
      <w:r w:rsidRPr="009F7E7C">
        <w:rPr>
          <w:rFonts w:ascii="Calibri" w:hAnsi="Calibri" w:cs="Calibri"/>
          <w:color w:val="000000"/>
        </w:rPr>
        <w:t>ideas</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supporting</w:t>
      </w:r>
      <w:r w:rsidR="003225BB">
        <w:rPr>
          <w:rFonts w:ascii="Calibri" w:hAnsi="Calibri" w:cs="Calibri"/>
          <w:color w:val="000000"/>
        </w:rPr>
        <w:t xml:space="preserve"> </w:t>
      </w:r>
      <w:r w:rsidRPr="009F7E7C">
        <w:rPr>
          <w:rFonts w:ascii="Calibri" w:hAnsi="Calibri" w:cs="Calibri"/>
          <w:color w:val="000000"/>
        </w:rPr>
        <w:t>details</w:t>
      </w:r>
      <w:r w:rsidR="003225BB">
        <w:rPr>
          <w:rFonts w:ascii="Calibri" w:hAnsi="Calibri" w:cs="Calibri"/>
          <w:color w:val="000000"/>
        </w:rPr>
        <w:t xml:space="preserve"> </w:t>
      </w:r>
      <w:r w:rsidRPr="009F7E7C">
        <w:rPr>
          <w:rFonts w:ascii="Calibri" w:hAnsi="Calibri" w:cs="Calibri"/>
          <w:color w:val="000000"/>
        </w:rPr>
        <w:t>of</w:t>
      </w:r>
      <w:r w:rsidR="003225BB">
        <w:rPr>
          <w:rFonts w:ascii="Calibri" w:hAnsi="Calibri" w:cs="Calibri"/>
          <w:color w:val="000000"/>
        </w:rPr>
        <w:t xml:space="preserve"> </w:t>
      </w:r>
      <w:r w:rsidRPr="009F7E7C">
        <w:rPr>
          <w:rFonts w:ascii="Calibri" w:hAnsi="Calibri" w:cs="Calibri"/>
          <w:color w:val="000000"/>
        </w:rPr>
        <w:t>a</w:t>
      </w:r>
      <w:r w:rsidR="003225BB">
        <w:rPr>
          <w:rFonts w:ascii="Calibri" w:hAnsi="Calibri" w:cs="Calibri"/>
          <w:color w:val="000000"/>
        </w:rPr>
        <w:t xml:space="preserve"> </w:t>
      </w:r>
      <w:r w:rsidRPr="009F7E7C">
        <w:rPr>
          <w:rFonts w:ascii="Calibri" w:hAnsi="Calibri" w:cs="Calibri"/>
          <w:color w:val="000000"/>
        </w:rPr>
        <w:t>text</w:t>
      </w:r>
      <w:r w:rsidR="003225BB">
        <w:rPr>
          <w:rFonts w:ascii="Calibri" w:hAnsi="Calibri" w:cs="Calibri"/>
          <w:color w:val="000000"/>
        </w:rPr>
        <w:t xml:space="preserve"> </w:t>
      </w:r>
      <w:r w:rsidRPr="009F7E7C">
        <w:rPr>
          <w:rFonts w:ascii="Calibri" w:hAnsi="Calibri" w:cs="Calibri"/>
          <w:color w:val="000000"/>
        </w:rPr>
        <w:t>read</w:t>
      </w:r>
      <w:r w:rsidR="003225BB">
        <w:rPr>
          <w:rFonts w:ascii="Calibri" w:hAnsi="Calibri" w:cs="Calibri"/>
          <w:color w:val="000000"/>
        </w:rPr>
        <w:t xml:space="preserve"> </w:t>
      </w:r>
      <w:r w:rsidRPr="009F7E7C">
        <w:rPr>
          <w:rFonts w:ascii="Calibri" w:hAnsi="Calibri" w:cs="Calibri"/>
          <w:color w:val="000000"/>
        </w:rPr>
        <w:t>aloud</w:t>
      </w:r>
      <w:r w:rsidR="003225BB">
        <w:rPr>
          <w:rFonts w:ascii="Calibri" w:hAnsi="Calibri" w:cs="Calibri"/>
          <w:color w:val="000000"/>
        </w:rPr>
        <w:t xml:space="preserve"> </w:t>
      </w:r>
      <w:r w:rsidRPr="009F7E7C">
        <w:rPr>
          <w:rFonts w:ascii="Calibri" w:hAnsi="Calibri" w:cs="Calibri"/>
          <w:color w:val="000000"/>
        </w:rPr>
        <w:t>or</w:t>
      </w:r>
      <w:r w:rsidR="003225BB">
        <w:rPr>
          <w:rFonts w:ascii="Calibri" w:hAnsi="Calibri" w:cs="Calibri"/>
          <w:color w:val="000000"/>
        </w:rPr>
        <w:t xml:space="preserve"> </w:t>
      </w:r>
      <w:r w:rsidRPr="009F7E7C">
        <w:rPr>
          <w:rFonts w:ascii="Calibri" w:hAnsi="Calibri" w:cs="Calibri"/>
          <w:color w:val="000000"/>
        </w:rPr>
        <w:t>information</w:t>
      </w:r>
      <w:r w:rsidR="003225BB">
        <w:rPr>
          <w:rFonts w:ascii="Calibri" w:hAnsi="Calibri" w:cs="Calibri"/>
          <w:color w:val="000000"/>
        </w:rPr>
        <w:t xml:space="preserve"> </w:t>
      </w:r>
      <w:r w:rsidRPr="009F7E7C">
        <w:rPr>
          <w:rFonts w:ascii="Calibri" w:hAnsi="Calibri" w:cs="Calibri"/>
          <w:color w:val="000000"/>
        </w:rPr>
        <w:t>presented</w:t>
      </w:r>
      <w:r w:rsidR="003225BB">
        <w:rPr>
          <w:rFonts w:ascii="Calibri" w:hAnsi="Calibri" w:cs="Calibri"/>
          <w:color w:val="000000"/>
        </w:rPr>
        <w:t xml:space="preserve"> </w:t>
      </w:r>
      <w:r w:rsidRPr="009F7E7C">
        <w:rPr>
          <w:rFonts w:ascii="Calibri" w:hAnsi="Calibri" w:cs="Calibri"/>
          <w:color w:val="000000"/>
        </w:rPr>
        <w:t>in</w:t>
      </w:r>
      <w:r w:rsidR="003225BB">
        <w:rPr>
          <w:rFonts w:ascii="Calibri" w:hAnsi="Calibri" w:cs="Calibri"/>
          <w:color w:val="000000"/>
        </w:rPr>
        <w:t xml:space="preserve"> </w:t>
      </w:r>
      <w:r w:rsidRPr="009F7E7C">
        <w:rPr>
          <w:rFonts w:ascii="Calibri" w:hAnsi="Calibri" w:cs="Calibri"/>
          <w:color w:val="000000"/>
        </w:rPr>
        <w:t>diverse</w:t>
      </w:r>
      <w:r w:rsidR="003225BB">
        <w:rPr>
          <w:rFonts w:ascii="Calibri" w:hAnsi="Calibri" w:cs="Calibri"/>
          <w:color w:val="000000"/>
        </w:rPr>
        <w:t xml:space="preserve"> </w:t>
      </w:r>
      <w:r w:rsidRPr="009F7E7C">
        <w:rPr>
          <w:rFonts w:ascii="Calibri" w:hAnsi="Calibri" w:cs="Calibri"/>
          <w:color w:val="000000"/>
        </w:rPr>
        <w:t>media</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formats,</w:t>
      </w:r>
      <w:r w:rsidR="003225BB">
        <w:rPr>
          <w:rFonts w:ascii="Calibri" w:hAnsi="Calibri" w:cs="Calibri"/>
          <w:color w:val="000000"/>
        </w:rPr>
        <w:t xml:space="preserve"> </w:t>
      </w:r>
      <w:r w:rsidRPr="009F7E7C">
        <w:rPr>
          <w:rFonts w:ascii="Calibri" w:hAnsi="Calibri" w:cs="Calibri"/>
          <w:color w:val="000000"/>
        </w:rPr>
        <w:t>including</w:t>
      </w:r>
      <w:r w:rsidR="003225BB">
        <w:rPr>
          <w:rFonts w:ascii="Calibri" w:hAnsi="Calibri" w:cs="Calibri"/>
          <w:color w:val="000000"/>
        </w:rPr>
        <w:t xml:space="preserve"> </w:t>
      </w:r>
      <w:r w:rsidRPr="009F7E7C">
        <w:rPr>
          <w:rFonts w:ascii="Calibri" w:hAnsi="Calibri" w:cs="Calibri"/>
          <w:color w:val="000000"/>
        </w:rPr>
        <w:t>visually,</w:t>
      </w:r>
      <w:r w:rsidR="003225BB">
        <w:rPr>
          <w:rFonts w:ascii="Calibri" w:hAnsi="Calibri" w:cs="Calibri"/>
          <w:color w:val="000000"/>
        </w:rPr>
        <w:t xml:space="preserve"> </w:t>
      </w:r>
      <w:r w:rsidRPr="009F7E7C">
        <w:rPr>
          <w:rFonts w:ascii="Calibri" w:hAnsi="Calibri" w:cs="Calibri"/>
          <w:color w:val="000000"/>
        </w:rPr>
        <w:t>quantitatively,</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orally.</w:t>
      </w:r>
    </w:p>
    <w:p w14:paraId="7E98C6FC" w14:textId="03BC48FA" w:rsidR="009F7E7C" w:rsidRDefault="009F7E7C" w:rsidP="00A80E19">
      <w:pPr>
        <w:shd w:val="clear" w:color="auto" w:fill="FFFFFF" w:themeFill="background1"/>
        <w:rPr>
          <w:rFonts w:ascii="Calibri" w:hAnsi="Calibri" w:cs="Calibri"/>
          <w:color w:val="000000"/>
        </w:rPr>
      </w:pPr>
      <w:r w:rsidRPr="009F7E7C">
        <w:rPr>
          <w:rFonts w:ascii="Calibri" w:hAnsi="Calibri" w:cs="Calibri"/>
          <w:color w:val="000000"/>
        </w:rPr>
        <w:t>SL.</w:t>
      </w:r>
      <w:r w:rsidR="00160F77" w:rsidRPr="00160F77">
        <w:rPr>
          <w:b/>
          <w:bCs/>
        </w:rPr>
        <w:t>ES.</w:t>
      </w:r>
      <w:r w:rsidRPr="009F7E7C">
        <w:rPr>
          <w:rFonts w:ascii="Calibri" w:hAnsi="Calibri" w:cs="Calibri"/>
          <w:color w:val="000000"/>
        </w:rPr>
        <w:t>3.3.</w:t>
      </w:r>
      <w:r w:rsidR="003225BB">
        <w:rPr>
          <w:rFonts w:ascii="Calibri" w:hAnsi="Calibri" w:cs="Calibri"/>
          <w:color w:val="000000"/>
        </w:rPr>
        <w:t xml:space="preserve"> </w:t>
      </w:r>
      <w:r w:rsidRPr="009F7E7C">
        <w:rPr>
          <w:rFonts w:ascii="Calibri" w:hAnsi="Calibri" w:cs="Calibri"/>
          <w:color w:val="000000"/>
        </w:rPr>
        <w:t>Ask</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answer</w:t>
      </w:r>
      <w:r w:rsidR="003225BB">
        <w:rPr>
          <w:rFonts w:ascii="Calibri" w:hAnsi="Calibri" w:cs="Calibri"/>
          <w:color w:val="000000"/>
        </w:rPr>
        <w:t xml:space="preserve"> </w:t>
      </w:r>
      <w:r w:rsidRPr="009F7E7C">
        <w:rPr>
          <w:rFonts w:ascii="Calibri" w:hAnsi="Calibri" w:cs="Calibri"/>
          <w:color w:val="000000"/>
        </w:rPr>
        <w:t>questions</w:t>
      </w:r>
      <w:r w:rsidR="003225BB">
        <w:rPr>
          <w:rFonts w:ascii="Calibri" w:hAnsi="Calibri" w:cs="Calibri"/>
          <w:color w:val="000000"/>
        </w:rPr>
        <w:t xml:space="preserve"> </w:t>
      </w:r>
      <w:r w:rsidRPr="009F7E7C">
        <w:rPr>
          <w:rFonts w:ascii="Calibri" w:hAnsi="Calibri" w:cs="Calibri"/>
          <w:color w:val="000000"/>
        </w:rPr>
        <w:t>about</w:t>
      </w:r>
      <w:r w:rsidR="003225BB">
        <w:rPr>
          <w:rFonts w:ascii="Calibri" w:hAnsi="Calibri" w:cs="Calibri"/>
          <w:color w:val="000000"/>
        </w:rPr>
        <w:t xml:space="preserve"> </w:t>
      </w:r>
      <w:r w:rsidRPr="009F7E7C">
        <w:rPr>
          <w:rFonts w:ascii="Calibri" w:hAnsi="Calibri" w:cs="Calibri"/>
          <w:color w:val="000000"/>
        </w:rPr>
        <w:t>information</w:t>
      </w:r>
      <w:r w:rsidR="003225BB">
        <w:rPr>
          <w:rFonts w:ascii="Calibri" w:hAnsi="Calibri" w:cs="Calibri"/>
          <w:color w:val="000000"/>
        </w:rPr>
        <w:t xml:space="preserve"> </w:t>
      </w:r>
      <w:r w:rsidRPr="009F7E7C">
        <w:rPr>
          <w:rFonts w:ascii="Calibri" w:hAnsi="Calibri" w:cs="Calibri"/>
          <w:color w:val="000000"/>
        </w:rPr>
        <w:t>from</w:t>
      </w:r>
      <w:r w:rsidR="003225BB">
        <w:rPr>
          <w:rFonts w:ascii="Calibri" w:hAnsi="Calibri" w:cs="Calibri"/>
          <w:color w:val="000000"/>
        </w:rPr>
        <w:t xml:space="preserve"> </w:t>
      </w:r>
      <w:r w:rsidRPr="009F7E7C">
        <w:rPr>
          <w:rFonts w:ascii="Calibri" w:hAnsi="Calibri" w:cs="Calibri"/>
          <w:color w:val="000000"/>
        </w:rPr>
        <w:t>a</w:t>
      </w:r>
      <w:r w:rsidR="003225BB">
        <w:rPr>
          <w:rFonts w:ascii="Calibri" w:hAnsi="Calibri" w:cs="Calibri"/>
          <w:color w:val="000000"/>
        </w:rPr>
        <w:t xml:space="preserve"> </w:t>
      </w:r>
      <w:r w:rsidRPr="009F7E7C">
        <w:rPr>
          <w:rFonts w:ascii="Calibri" w:hAnsi="Calibri" w:cs="Calibri"/>
          <w:color w:val="000000"/>
        </w:rPr>
        <w:t>speaker,</w:t>
      </w:r>
      <w:r w:rsidR="003225BB">
        <w:rPr>
          <w:rFonts w:ascii="Calibri" w:hAnsi="Calibri" w:cs="Calibri"/>
          <w:color w:val="000000"/>
        </w:rPr>
        <w:t xml:space="preserve"> </w:t>
      </w:r>
      <w:r w:rsidRPr="009F7E7C">
        <w:rPr>
          <w:rFonts w:ascii="Calibri" w:hAnsi="Calibri" w:cs="Calibri"/>
          <w:color w:val="000000"/>
        </w:rPr>
        <w:t>offering</w:t>
      </w:r>
      <w:r w:rsidR="003225BB">
        <w:rPr>
          <w:rFonts w:ascii="Calibri" w:hAnsi="Calibri" w:cs="Calibri"/>
          <w:color w:val="000000"/>
        </w:rPr>
        <w:t xml:space="preserve"> </w:t>
      </w:r>
      <w:r w:rsidRPr="009F7E7C">
        <w:rPr>
          <w:rFonts w:ascii="Calibri" w:hAnsi="Calibri" w:cs="Calibri"/>
          <w:color w:val="000000"/>
        </w:rPr>
        <w:t>appropriate</w:t>
      </w:r>
      <w:r w:rsidR="003225BB">
        <w:rPr>
          <w:rFonts w:ascii="Calibri" w:hAnsi="Calibri" w:cs="Calibri"/>
          <w:color w:val="000000"/>
        </w:rPr>
        <w:t xml:space="preserve"> </w:t>
      </w:r>
      <w:r w:rsidRPr="009F7E7C">
        <w:rPr>
          <w:rFonts w:ascii="Calibri" w:hAnsi="Calibri" w:cs="Calibri"/>
          <w:color w:val="000000"/>
        </w:rPr>
        <w:t>elaboration</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detail.</w:t>
      </w:r>
    </w:p>
    <w:p w14:paraId="6D9A1C7F" w14:textId="29BB0C2D" w:rsidR="009F7E7C" w:rsidRDefault="009F7E7C" w:rsidP="00A80E19">
      <w:pPr>
        <w:shd w:val="clear" w:color="auto" w:fill="FFFFFF" w:themeFill="background1"/>
        <w:rPr>
          <w:rFonts w:ascii="Calibri" w:hAnsi="Calibri" w:cs="Calibri"/>
          <w:color w:val="000000"/>
        </w:rPr>
      </w:pPr>
      <w:r w:rsidRPr="59C681AE">
        <w:rPr>
          <w:rFonts w:ascii="Calibri" w:hAnsi="Calibri" w:cs="Calibri"/>
          <w:color w:val="000000" w:themeColor="text1"/>
        </w:rPr>
        <w:t>SL.</w:t>
      </w:r>
      <w:r w:rsidR="00F260DB" w:rsidRPr="00F260DB">
        <w:rPr>
          <w:b/>
          <w:bCs/>
        </w:rPr>
        <w:t>PI.</w:t>
      </w:r>
      <w:r w:rsidRPr="59C681AE">
        <w:rPr>
          <w:rFonts w:ascii="Calibri" w:hAnsi="Calibri" w:cs="Calibri"/>
          <w:color w:val="000000" w:themeColor="text1"/>
        </w:rPr>
        <w:t>3.4.</w:t>
      </w:r>
      <w:r w:rsidR="003225BB" w:rsidRPr="59C681AE">
        <w:rPr>
          <w:rFonts w:ascii="Calibri" w:hAnsi="Calibri" w:cs="Calibri"/>
          <w:color w:val="000000" w:themeColor="text1"/>
        </w:rPr>
        <w:t xml:space="preserve"> </w:t>
      </w:r>
      <w:r w:rsidRPr="59C681AE">
        <w:rPr>
          <w:rFonts w:ascii="Calibri" w:hAnsi="Calibri" w:cs="Calibri"/>
          <w:color w:val="000000" w:themeColor="text1"/>
        </w:rPr>
        <w:t>Report</w:t>
      </w:r>
      <w:r w:rsidR="003225BB" w:rsidRPr="59C681AE">
        <w:rPr>
          <w:rFonts w:ascii="Calibri" w:hAnsi="Calibri" w:cs="Calibri"/>
          <w:color w:val="000000" w:themeColor="text1"/>
        </w:rPr>
        <w:t xml:space="preserve"> </w:t>
      </w:r>
      <w:r w:rsidRPr="59C681AE">
        <w:rPr>
          <w:rFonts w:ascii="Calibri" w:hAnsi="Calibri" w:cs="Calibri"/>
          <w:color w:val="000000" w:themeColor="text1"/>
        </w:rPr>
        <w:t>on</w:t>
      </w:r>
      <w:r w:rsidR="003225BB" w:rsidRPr="59C681AE">
        <w:rPr>
          <w:rFonts w:ascii="Calibri" w:hAnsi="Calibri" w:cs="Calibri"/>
          <w:color w:val="000000" w:themeColor="text1"/>
        </w:rPr>
        <w:t xml:space="preserve"> </w:t>
      </w:r>
      <w:r w:rsidRPr="59C681AE">
        <w:rPr>
          <w:rFonts w:ascii="Calibri" w:hAnsi="Calibri" w:cs="Calibri"/>
          <w:color w:val="000000" w:themeColor="text1"/>
        </w:rPr>
        <w:t>a</w:t>
      </w:r>
      <w:r w:rsidR="003225BB" w:rsidRPr="59C681AE">
        <w:rPr>
          <w:rFonts w:ascii="Calibri" w:hAnsi="Calibri" w:cs="Calibri"/>
          <w:color w:val="000000" w:themeColor="text1"/>
        </w:rPr>
        <w:t xml:space="preserve"> </w:t>
      </w:r>
      <w:r w:rsidRPr="59C681AE">
        <w:rPr>
          <w:rFonts w:ascii="Calibri" w:hAnsi="Calibri" w:cs="Calibri"/>
          <w:color w:val="000000" w:themeColor="text1"/>
        </w:rPr>
        <w:t>topic</w:t>
      </w:r>
      <w:r w:rsidR="003225BB" w:rsidRPr="59C681AE">
        <w:rPr>
          <w:rFonts w:ascii="Calibri" w:hAnsi="Calibri" w:cs="Calibri"/>
          <w:color w:val="000000" w:themeColor="text1"/>
        </w:rPr>
        <w:t xml:space="preserve"> </w:t>
      </w:r>
      <w:r w:rsidRPr="59C681AE">
        <w:rPr>
          <w:rFonts w:ascii="Calibri" w:hAnsi="Calibri" w:cs="Calibri"/>
          <w:color w:val="000000" w:themeColor="text1"/>
        </w:rPr>
        <w:t>or</w:t>
      </w:r>
      <w:r w:rsidR="003225BB" w:rsidRPr="59C681AE">
        <w:rPr>
          <w:rFonts w:ascii="Calibri" w:hAnsi="Calibri" w:cs="Calibri"/>
          <w:color w:val="000000" w:themeColor="text1"/>
        </w:rPr>
        <w:t xml:space="preserve"> </w:t>
      </w:r>
      <w:r w:rsidRPr="59C681AE">
        <w:rPr>
          <w:rFonts w:ascii="Calibri" w:hAnsi="Calibri" w:cs="Calibri"/>
          <w:color w:val="000000" w:themeColor="text1"/>
        </w:rPr>
        <w:t>text,</w:t>
      </w:r>
      <w:r w:rsidR="003225BB" w:rsidRPr="59C681AE">
        <w:rPr>
          <w:rFonts w:ascii="Calibri" w:hAnsi="Calibri" w:cs="Calibri"/>
          <w:color w:val="000000" w:themeColor="text1"/>
        </w:rPr>
        <w:t xml:space="preserve"> </w:t>
      </w:r>
      <w:r w:rsidRPr="59C681AE">
        <w:rPr>
          <w:rFonts w:ascii="Calibri" w:hAnsi="Calibri" w:cs="Calibri"/>
          <w:color w:val="000000" w:themeColor="text1"/>
        </w:rPr>
        <w:t>tell</w:t>
      </w:r>
      <w:r w:rsidR="003225BB" w:rsidRPr="59C681AE">
        <w:rPr>
          <w:rFonts w:ascii="Calibri" w:hAnsi="Calibri" w:cs="Calibri"/>
          <w:color w:val="000000" w:themeColor="text1"/>
        </w:rPr>
        <w:t xml:space="preserve"> </w:t>
      </w:r>
      <w:r w:rsidRPr="59C681AE">
        <w:rPr>
          <w:rFonts w:ascii="Calibri" w:hAnsi="Calibri" w:cs="Calibri"/>
          <w:color w:val="000000" w:themeColor="text1"/>
        </w:rPr>
        <w:t>a</w:t>
      </w:r>
      <w:r w:rsidR="003225BB" w:rsidRPr="59C681AE">
        <w:rPr>
          <w:rFonts w:ascii="Calibri" w:hAnsi="Calibri" w:cs="Calibri"/>
          <w:color w:val="000000" w:themeColor="text1"/>
        </w:rPr>
        <w:t xml:space="preserve"> </w:t>
      </w:r>
      <w:r w:rsidRPr="59C681AE">
        <w:rPr>
          <w:rFonts w:ascii="Calibri" w:hAnsi="Calibri" w:cs="Calibri"/>
          <w:color w:val="000000" w:themeColor="text1"/>
        </w:rPr>
        <w:t>story,</w:t>
      </w:r>
      <w:r w:rsidR="003225BB" w:rsidRPr="59C681AE">
        <w:rPr>
          <w:rFonts w:ascii="Calibri" w:hAnsi="Calibri" w:cs="Calibri"/>
          <w:color w:val="000000" w:themeColor="text1"/>
        </w:rPr>
        <w:t xml:space="preserve"> </w:t>
      </w:r>
      <w:r w:rsidRPr="59C681AE">
        <w:rPr>
          <w:rFonts w:ascii="Calibri" w:hAnsi="Calibri" w:cs="Calibri"/>
          <w:color w:val="000000" w:themeColor="text1"/>
        </w:rPr>
        <w:t>or</w:t>
      </w:r>
      <w:r w:rsidR="003225BB" w:rsidRPr="59C681AE">
        <w:rPr>
          <w:rFonts w:ascii="Calibri" w:hAnsi="Calibri" w:cs="Calibri"/>
          <w:color w:val="000000" w:themeColor="text1"/>
        </w:rPr>
        <w:t xml:space="preserve"> </w:t>
      </w:r>
      <w:r w:rsidRPr="59C681AE">
        <w:rPr>
          <w:rFonts w:ascii="Calibri" w:hAnsi="Calibri" w:cs="Calibri"/>
          <w:color w:val="000000" w:themeColor="text1"/>
        </w:rPr>
        <w:t>recount</w:t>
      </w:r>
      <w:r w:rsidR="003225BB" w:rsidRPr="59C681AE">
        <w:rPr>
          <w:rFonts w:ascii="Calibri" w:hAnsi="Calibri" w:cs="Calibri"/>
          <w:color w:val="000000" w:themeColor="text1"/>
        </w:rPr>
        <w:t xml:space="preserve"> </w:t>
      </w:r>
      <w:r w:rsidRPr="59C681AE">
        <w:rPr>
          <w:rFonts w:ascii="Calibri" w:hAnsi="Calibri" w:cs="Calibri"/>
          <w:color w:val="000000" w:themeColor="text1"/>
        </w:rPr>
        <w:t>an</w:t>
      </w:r>
      <w:r w:rsidR="003225BB" w:rsidRPr="59C681AE">
        <w:rPr>
          <w:rFonts w:ascii="Calibri" w:hAnsi="Calibri" w:cs="Calibri"/>
          <w:color w:val="000000" w:themeColor="text1"/>
        </w:rPr>
        <w:t xml:space="preserve"> </w:t>
      </w:r>
      <w:r w:rsidRPr="59C681AE">
        <w:rPr>
          <w:rFonts w:ascii="Calibri" w:hAnsi="Calibri" w:cs="Calibri"/>
          <w:color w:val="000000" w:themeColor="text1"/>
        </w:rPr>
        <w:t>experience</w:t>
      </w:r>
      <w:r w:rsidR="003225BB" w:rsidRPr="59C681AE">
        <w:rPr>
          <w:rFonts w:ascii="Calibri" w:hAnsi="Calibri" w:cs="Calibri"/>
          <w:color w:val="000000" w:themeColor="text1"/>
        </w:rPr>
        <w:t xml:space="preserve"> </w:t>
      </w:r>
      <w:r w:rsidRPr="59C681AE">
        <w:rPr>
          <w:rFonts w:ascii="Calibri" w:hAnsi="Calibri" w:cs="Calibri"/>
          <w:color w:val="000000" w:themeColor="text1"/>
        </w:rPr>
        <w:t>with</w:t>
      </w:r>
      <w:r w:rsidR="003225BB" w:rsidRPr="59C681AE">
        <w:rPr>
          <w:rFonts w:ascii="Calibri" w:hAnsi="Calibri" w:cs="Calibri"/>
          <w:color w:val="000000" w:themeColor="text1"/>
        </w:rPr>
        <w:t xml:space="preserve"> </w:t>
      </w:r>
      <w:r w:rsidRPr="59C681AE">
        <w:rPr>
          <w:rFonts w:ascii="Calibri" w:hAnsi="Calibri" w:cs="Calibri"/>
          <w:color w:val="000000" w:themeColor="text1"/>
        </w:rPr>
        <w:t>appropriate</w:t>
      </w:r>
      <w:r w:rsidR="003225BB" w:rsidRPr="59C681AE">
        <w:rPr>
          <w:rFonts w:ascii="Calibri" w:hAnsi="Calibri" w:cs="Calibri"/>
          <w:color w:val="000000" w:themeColor="text1"/>
        </w:rPr>
        <w:t xml:space="preserve"> </w:t>
      </w:r>
      <w:r w:rsidRPr="59C681AE">
        <w:rPr>
          <w:rFonts w:ascii="Calibri" w:hAnsi="Calibri" w:cs="Calibri"/>
          <w:color w:val="000000" w:themeColor="text1"/>
        </w:rPr>
        <w:t>facts</w:t>
      </w:r>
      <w:r w:rsidR="003225BB" w:rsidRPr="59C681AE">
        <w:rPr>
          <w:rFonts w:ascii="Calibri" w:hAnsi="Calibri" w:cs="Calibri"/>
          <w:color w:val="000000" w:themeColor="text1"/>
        </w:rPr>
        <w:t xml:space="preserve"> </w:t>
      </w:r>
      <w:r w:rsidRPr="59C681AE">
        <w:rPr>
          <w:rFonts w:ascii="Calibri" w:hAnsi="Calibri" w:cs="Calibri"/>
          <w:color w:val="000000" w:themeColor="text1"/>
        </w:rPr>
        <w:t>and</w:t>
      </w:r>
      <w:r w:rsidR="003225BB" w:rsidRPr="59C681AE">
        <w:rPr>
          <w:rFonts w:ascii="Calibri" w:hAnsi="Calibri" w:cs="Calibri"/>
          <w:color w:val="000000" w:themeColor="text1"/>
        </w:rPr>
        <w:t xml:space="preserve"> </w:t>
      </w:r>
      <w:r w:rsidRPr="59C681AE">
        <w:rPr>
          <w:rFonts w:ascii="Calibri" w:hAnsi="Calibri" w:cs="Calibri"/>
          <w:color w:val="000000" w:themeColor="text1"/>
        </w:rPr>
        <w:t>relevant,</w:t>
      </w:r>
      <w:r w:rsidR="003225BB" w:rsidRPr="59C681AE">
        <w:rPr>
          <w:rFonts w:ascii="Calibri" w:hAnsi="Calibri" w:cs="Calibri"/>
          <w:color w:val="000000" w:themeColor="text1"/>
        </w:rPr>
        <w:t xml:space="preserve"> </w:t>
      </w:r>
      <w:r w:rsidRPr="59C681AE">
        <w:rPr>
          <w:rFonts w:ascii="Calibri" w:hAnsi="Calibri" w:cs="Calibri"/>
          <w:color w:val="000000" w:themeColor="text1"/>
        </w:rPr>
        <w:t>descriptive</w:t>
      </w:r>
      <w:r w:rsidR="003225BB" w:rsidRPr="59C681AE">
        <w:rPr>
          <w:rFonts w:ascii="Calibri" w:hAnsi="Calibri" w:cs="Calibri"/>
          <w:color w:val="000000" w:themeColor="text1"/>
        </w:rPr>
        <w:t xml:space="preserve"> </w:t>
      </w:r>
      <w:r w:rsidRPr="59C681AE">
        <w:rPr>
          <w:rFonts w:ascii="Calibri" w:hAnsi="Calibri" w:cs="Calibri"/>
          <w:color w:val="000000" w:themeColor="text1"/>
        </w:rPr>
        <w:t>details,</w:t>
      </w:r>
      <w:r w:rsidR="003225BB" w:rsidRPr="59C681AE">
        <w:rPr>
          <w:rFonts w:ascii="Calibri" w:hAnsi="Calibri" w:cs="Calibri"/>
          <w:color w:val="000000" w:themeColor="text1"/>
        </w:rPr>
        <w:t xml:space="preserve"> </w:t>
      </w:r>
      <w:r w:rsidRPr="59C681AE">
        <w:rPr>
          <w:rFonts w:ascii="Calibri" w:hAnsi="Calibri" w:cs="Calibri"/>
          <w:color w:val="000000" w:themeColor="text1"/>
        </w:rPr>
        <w:t>speaking</w:t>
      </w:r>
      <w:r w:rsidR="003225BB" w:rsidRPr="59C681AE">
        <w:rPr>
          <w:rFonts w:ascii="Calibri" w:hAnsi="Calibri" w:cs="Calibri"/>
          <w:color w:val="000000" w:themeColor="text1"/>
        </w:rPr>
        <w:t xml:space="preserve"> </w:t>
      </w:r>
      <w:r w:rsidRPr="59C681AE">
        <w:rPr>
          <w:rFonts w:ascii="Calibri" w:hAnsi="Calibri" w:cs="Calibri"/>
          <w:color w:val="000000" w:themeColor="text1"/>
        </w:rPr>
        <w:t>clearly</w:t>
      </w:r>
      <w:r w:rsidR="003225BB" w:rsidRPr="59C681AE">
        <w:rPr>
          <w:rFonts w:ascii="Calibri" w:hAnsi="Calibri" w:cs="Calibri"/>
          <w:color w:val="000000" w:themeColor="text1"/>
        </w:rPr>
        <w:t xml:space="preserve"> </w:t>
      </w:r>
      <w:r w:rsidRPr="59C681AE">
        <w:rPr>
          <w:rFonts w:ascii="Calibri" w:hAnsi="Calibri" w:cs="Calibri"/>
          <w:color w:val="000000" w:themeColor="text1"/>
        </w:rPr>
        <w:t>at</w:t>
      </w:r>
      <w:r w:rsidR="003225BB" w:rsidRPr="59C681AE">
        <w:rPr>
          <w:rFonts w:ascii="Calibri" w:hAnsi="Calibri" w:cs="Calibri"/>
          <w:color w:val="000000" w:themeColor="text1"/>
        </w:rPr>
        <w:t xml:space="preserve"> </w:t>
      </w:r>
      <w:r w:rsidRPr="59C681AE">
        <w:rPr>
          <w:rFonts w:ascii="Calibri" w:hAnsi="Calibri" w:cs="Calibri"/>
          <w:color w:val="000000" w:themeColor="text1"/>
        </w:rPr>
        <w:t>an</w:t>
      </w:r>
      <w:r w:rsidR="003225BB" w:rsidRPr="59C681AE">
        <w:rPr>
          <w:rFonts w:ascii="Calibri" w:hAnsi="Calibri" w:cs="Calibri"/>
          <w:color w:val="000000" w:themeColor="text1"/>
        </w:rPr>
        <w:t xml:space="preserve"> </w:t>
      </w:r>
      <w:r w:rsidRPr="59C681AE">
        <w:rPr>
          <w:rFonts w:ascii="Calibri" w:hAnsi="Calibri" w:cs="Calibri"/>
          <w:color w:val="000000" w:themeColor="text1"/>
        </w:rPr>
        <w:t>understandable</w:t>
      </w:r>
      <w:r w:rsidR="003225BB" w:rsidRPr="59C681AE">
        <w:rPr>
          <w:rFonts w:ascii="Calibri" w:hAnsi="Calibri" w:cs="Calibri"/>
          <w:color w:val="000000" w:themeColor="text1"/>
        </w:rPr>
        <w:t xml:space="preserve"> </w:t>
      </w:r>
      <w:r w:rsidRPr="59C681AE">
        <w:rPr>
          <w:rFonts w:ascii="Calibri" w:hAnsi="Calibri" w:cs="Calibri"/>
          <w:color w:val="000000" w:themeColor="text1"/>
        </w:rPr>
        <w:t>pace.</w:t>
      </w:r>
      <w:r w:rsidR="00336FEB" w:rsidRPr="59C681AE">
        <w:rPr>
          <w:rFonts w:ascii="Calibri" w:hAnsi="Calibri" w:cs="Calibri"/>
          <w:color w:val="000000" w:themeColor="text1"/>
        </w:rPr>
        <w:t xml:space="preserve"> </w:t>
      </w:r>
      <w:bookmarkStart w:id="49" w:name="_Hlk131402903"/>
      <w:r w:rsidR="009C4BB2">
        <w:rPr>
          <w:color w:val="3333FF"/>
        </w:rPr>
        <w:t>{begin new}</w:t>
      </w:r>
      <w:bookmarkEnd w:id="49"/>
      <w:r w:rsidR="009C4BB2" w:rsidRPr="004C00CC">
        <w:rPr>
          <w:rFonts w:ascii="Calibri" w:hAnsi="Calibri" w:cs="Calibri"/>
          <w:b/>
          <w:bCs/>
          <w:color w:val="000000" w:themeColor="text1"/>
        </w:rPr>
        <w:t xml:space="preserve"> </w:t>
      </w:r>
      <w:r w:rsidR="00336FEB" w:rsidRPr="59C681AE">
        <w:rPr>
          <w:rFonts w:ascii="Calibri" w:hAnsi="Calibri" w:cs="Calibri"/>
          <w:b/>
          <w:color w:val="000000" w:themeColor="text1"/>
        </w:rPr>
        <w:t>(</w:t>
      </w:r>
      <w:r w:rsidR="005032AE">
        <w:rPr>
          <w:rFonts w:ascii="Calibri" w:hAnsi="Calibri" w:cs="Calibri"/>
          <w:b/>
          <w:color w:val="000000" w:themeColor="text1"/>
        </w:rPr>
        <w:t xml:space="preserve">Students may </w:t>
      </w:r>
      <w:r w:rsidR="00AF4A3B" w:rsidRPr="59C681AE">
        <w:rPr>
          <w:rFonts w:ascii="Calibri" w:hAnsi="Calibri" w:cs="Calibri"/>
          <w:b/>
          <w:color w:val="000000" w:themeColor="text1"/>
        </w:rPr>
        <w:t xml:space="preserve">present </w:t>
      </w:r>
      <w:r w:rsidR="00E93A8D" w:rsidRPr="59C681AE">
        <w:rPr>
          <w:rFonts w:ascii="Calibri" w:hAnsi="Calibri" w:cs="Calibri"/>
          <w:b/>
          <w:color w:val="000000" w:themeColor="text1"/>
        </w:rPr>
        <w:t xml:space="preserve">information </w:t>
      </w:r>
      <w:r w:rsidR="00BF7666" w:rsidRPr="59C681AE">
        <w:rPr>
          <w:rFonts w:ascii="Calibri" w:hAnsi="Calibri" w:cs="Calibri"/>
          <w:b/>
          <w:color w:val="000000" w:themeColor="text1"/>
        </w:rPr>
        <w:t xml:space="preserve">about </w:t>
      </w:r>
      <w:r w:rsidR="3C3422CA" w:rsidRPr="59C681AE">
        <w:rPr>
          <w:rFonts w:ascii="Calibri" w:hAnsi="Calibri" w:cs="Calibri"/>
          <w:b/>
          <w:bCs/>
          <w:color w:val="000000" w:themeColor="text1"/>
        </w:rPr>
        <w:t>climate</w:t>
      </w:r>
      <w:r w:rsidR="00BF413E" w:rsidRPr="59C681AE">
        <w:rPr>
          <w:rFonts w:ascii="Calibri" w:hAnsi="Calibri" w:cs="Calibri"/>
          <w:b/>
          <w:bCs/>
          <w:color w:val="000000" w:themeColor="text1"/>
        </w:rPr>
        <w:t xml:space="preserve"> change</w:t>
      </w:r>
      <w:r w:rsidR="00BF413E" w:rsidRPr="59C681AE">
        <w:rPr>
          <w:rFonts w:ascii="Calibri" w:hAnsi="Calibri" w:cs="Calibri"/>
          <w:b/>
          <w:color w:val="000000" w:themeColor="text1"/>
        </w:rPr>
        <w:t xml:space="preserve"> in </w:t>
      </w:r>
      <w:r w:rsidR="006E15BF" w:rsidRPr="59C681AE">
        <w:rPr>
          <w:rFonts w:ascii="Calibri" w:hAnsi="Calibri" w:cs="Calibri"/>
          <w:b/>
          <w:color w:val="000000" w:themeColor="text1"/>
        </w:rPr>
        <w:t>a region of the world</w:t>
      </w:r>
      <w:r w:rsidR="00357886" w:rsidRPr="59C681AE">
        <w:rPr>
          <w:rFonts w:ascii="Calibri" w:hAnsi="Calibri" w:cs="Calibri"/>
          <w:b/>
          <w:color w:val="000000" w:themeColor="text1"/>
        </w:rPr>
        <w:t xml:space="preserve">, using </w:t>
      </w:r>
      <w:r w:rsidR="00523466" w:rsidRPr="59C681AE">
        <w:rPr>
          <w:rFonts w:ascii="Calibri" w:hAnsi="Calibri" w:cs="Calibri"/>
          <w:b/>
          <w:color w:val="000000" w:themeColor="text1"/>
        </w:rPr>
        <w:t xml:space="preserve">supporting </w:t>
      </w:r>
      <w:r w:rsidR="0025728A" w:rsidRPr="59C681AE">
        <w:rPr>
          <w:rFonts w:ascii="Calibri" w:hAnsi="Calibri" w:cs="Calibri"/>
          <w:b/>
          <w:color w:val="000000" w:themeColor="text1"/>
        </w:rPr>
        <w:t xml:space="preserve">evidence gathered from </w:t>
      </w:r>
      <w:r w:rsidR="00311782" w:rsidRPr="59C681AE">
        <w:rPr>
          <w:rFonts w:ascii="Calibri" w:hAnsi="Calibri" w:cs="Calibri"/>
          <w:b/>
          <w:color w:val="000000" w:themeColor="text1"/>
        </w:rPr>
        <w:t>relevant texts.)</w:t>
      </w:r>
      <w:r w:rsidR="00D379CD" w:rsidRPr="59C681AE">
        <w:rPr>
          <w:rFonts w:ascii="Calibri" w:hAnsi="Calibri" w:cs="Calibri"/>
          <w:color w:val="000000" w:themeColor="text1"/>
        </w:rPr>
        <w:t xml:space="preserve"> </w:t>
      </w:r>
      <w:r w:rsidR="00D379CD">
        <w:rPr>
          <w:noProof/>
        </w:rPr>
        <w:drawing>
          <wp:inline distT="0" distB="0" distL="0" distR="0" wp14:anchorId="5FEF4678" wp14:editId="6D1E5EBC">
            <wp:extent cx="232629" cy="211481"/>
            <wp:effectExtent l="0" t="0" r="3175" b="0"/>
            <wp:docPr id="12" name="Picture 12"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3">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16sdtdh="http://schemas.microsoft.com/office/word/2020/wordml/sdtdatahash" xmlns:w16du="http://schemas.microsoft.com/office/word/2023/wordml/word16du" xmlns:w="http://schemas.openxmlformats.org/wordprocessingml/2006/main" xmlns:w10="urn:schemas-microsoft-com:office:word" xmlns:v="urn:schemas-microsoft-com:vml" xmlns:oel="http://schemas.microsoft.com/office/2019/extlst" xmlns:o="urn:schemas-microsoft-com:office:office" xmlns="" val="0"/>
                        </a:ext>
                      </a:extLst>
                    </a:blip>
                    <a:stretch>
                      <a:fillRect/>
                    </a:stretch>
                  </pic:blipFill>
                  <pic:spPr>
                    <a:xfrm>
                      <a:off x="0" y="0"/>
                      <a:ext cx="232629" cy="211481"/>
                    </a:xfrm>
                    <a:prstGeom prst="rect">
                      <a:avLst/>
                    </a:prstGeom>
                  </pic:spPr>
                </pic:pic>
              </a:graphicData>
            </a:graphic>
          </wp:inline>
        </w:drawing>
      </w:r>
      <w:r w:rsidR="009C4BB2" w:rsidRPr="7CAD13DF">
        <w:rPr>
          <w:rFonts w:ascii="Calibri" w:hAnsi="Calibri" w:cs="Calibri"/>
          <w:color w:val="000000" w:themeColor="text1"/>
        </w:rPr>
        <w:t xml:space="preserve"> </w:t>
      </w:r>
      <w:r w:rsidR="009C4BB2">
        <w:rPr>
          <w:color w:val="3333FF"/>
        </w:rPr>
        <w:t>{end new}</w:t>
      </w:r>
    </w:p>
    <w:p w14:paraId="6B2392C4" w14:textId="4AC1EAC8" w:rsidR="009F7E7C" w:rsidRDefault="009F7E7C" w:rsidP="00A80E19">
      <w:pPr>
        <w:shd w:val="clear" w:color="auto" w:fill="FFFFFF" w:themeFill="background1"/>
        <w:rPr>
          <w:rFonts w:ascii="Calibri" w:hAnsi="Calibri" w:cs="Calibri"/>
          <w:color w:val="000000"/>
        </w:rPr>
      </w:pPr>
      <w:r w:rsidRPr="009F7E7C">
        <w:rPr>
          <w:rFonts w:ascii="Calibri" w:hAnsi="Calibri" w:cs="Calibri"/>
          <w:color w:val="000000"/>
        </w:rPr>
        <w:t>SL.</w:t>
      </w:r>
      <w:r w:rsidR="00D3722D" w:rsidRPr="00D3722D">
        <w:rPr>
          <w:b/>
          <w:bCs/>
        </w:rPr>
        <w:t>UM.</w:t>
      </w:r>
      <w:r w:rsidRPr="009F7E7C">
        <w:rPr>
          <w:rFonts w:ascii="Calibri" w:hAnsi="Calibri" w:cs="Calibri"/>
          <w:color w:val="000000"/>
        </w:rPr>
        <w:t>3.5.</w:t>
      </w:r>
      <w:r w:rsidR="003225BB">
        <w:rPr>
          <w:rFonts w:ascii="Calibri" w:hAnsi="Calibri" w:cs="Calibri"/>
          <w:color w:val="000000"/>
        </w:rPr>
        <w:t xml:space="preserve"> </w:t>
      </w:r>
      <w:r w:rsidRPr="009F7E7C">
        <w:rPr>
          <w:rFonts w:ascii="Calibri" w:hAnsi="Calibri" w:cs="Calibri"/>
          <w:color w:val="000000"/>
        </w:rPr>
        <w:t>Use</w:t>
      </w:r>
      <w:r w:rsidR="003225BB">
        <w:rPr>
          <w:rFonts w:ascii="Calibri" w:hAnsi="Calibri" w:cs="Calibri"/>
          <w:color w:val="000000"/>
        </w:rPr>
        <w:t xml:space="preserve"> </w:t>
      </w:r>
      <w:r w:rsidRPr="009F7E7C">
        <w:rPr>
          <w:rFonts w:ascii="Calibri" w:hAnsi="Calibri" w:cs="Calibri"/>
          <w:color w:val="000000"/>
        </w:rPr>
        <w:t>multimedia</w:t>
      </w:r>
      <w:r w:rsidR="003225BB">
        <w:rPr>
          <w:rFonts w:ascii="Calibri" w:hAnsi="Calibri" w:cs="Calibri"/>
          <w:color w:val="000000"/>
        </w:rPr>
        <w:t xml:space="preserve"> </w:t>
      </w:r>
      <w:r w:rsidRPr="009F7E7C">
        <w:rPr>
          <w:rFonts w:ascii="Calibri" w:hAnsi="Calibri" w:cs="Calibri"/>
          <w:color w:val="000000"/>
        </w:rPr>
        <w:t>to</w:t>
      </w:r>
      <w:r w:rsidR="003225BB">
        <w:rPr>
          <w:rFonts w:ascii="Calibri" w:hAnsi="Calibri" w:cs="Calibri"/>
          <w:color w:val="000000"/>
        </w:rPr>
        <w:t xml:space="preserve"> </w:t>
      </w:r>
      <w:r w:rsidRPr="009F7E7C">
        <w:rPr>
          <w:rFonts w:ascii="Calibri" w:hAnsi="Calibri" w:cs="Calibri"/>
          <w:color w:val="000000"/>
        </w:rPr>
        <w:t>demonstrate</w:t>
      </w:r>
      <w:r w:rsidR="003225BB">
        <w:rPr>
          <w:rFonts w:ascii="Calibri" w:hAnsi="Calibri" w:cs="Calibri"/>
          <w:color w:val="000000"/>
        </w:rPr>
        <w:t xml:space="preserve"> </w:t>
      </w:r>
      <w:r w:rsidRPr="009F7E7C">
        <w:rPr>
          <w:rFonts w:ascii="Calibri" w:hAnsi="Calibri" w:cs="Calibri"/>
          <w:color w:val="000000"/>
        </w:rPr>
        <w:t>fluid</w:t>
      </w:r>
      <w:r w:rsidR="003225BB">
        <w:rPr>
          <w:rFonts w:ascii="Calibri" w:hAnsi="Calibri" w:cs="Calibri"/>
          <w:color w:val="000000"/>
        </w:rPr>
        <w:t xml:space="preserve"> </w:t>
      </w:r>
      <w:r w:rsidRPr="009F7E7C">
        <w:rPr>
          <w:rFonts w:ascii="Calibri" w:hAnsi="Calibri" w:cs="Calibri"/>
          <w:color w:val="000000"/>
        </w:rPr>
        <w:t>reading</w:t>
      </w:r>
      <w:r w:rsidR="003225BB">
        <w:rPr>
          <w:rFonts w:ascii="Calibri" w:hAnsi="Calibri" w:cs="Calibri"/>
          <w:color w:val="000000"/>
        </w:rPr>
        <w:t xml:space="preserve"> </w:t>
      </w:r>
      <w:r w:rsidRPr="009F7E7C">
        <w:rPr>
          <w:rFonts w:ascii="Calibri" w:hAnsi="Calibri" w:cs="Calibri"/>
          <w:color w:val="000000"/>
        </w:rPr>
        <w:t>at</w:t>
      </w:r>
      <w:r w:rsidR="003225BB">
        <w:rPr>
          <w:rFonts w:ascii="Calibri" w:hAnsi="Calibri" w:cs="Calibri"/>
          <w:color w:val="000000"/>
        </w:rPr>
        <w:t xml:space="preserve"> </w:t>
      </w:r>
      <w:r w:rsidRPr="009F7E7C">
        <w:rPr>
          <w:rFonts w:ascii="Calibri" w:hAnsi="Calibri" w:cs="Calibri"/>
          <w:color w:val="000000"/>
        </w:rPr>
        <w:t>an</w:t>
      </w:r>
      <w:r w:rsidR="003225BB">
        <w:rPr>
          <w:rFonts w:ascii="Calibri" w:hAnsi="Calibri" w:cs="Calibri"/>
          <w:color w:val="000000"/>
        </w:rPr>
        <w:t xml:space="preserve"> </w:t>
      </w:r>
      <w:r w:rsidRPr="009F7E7C">
        <w:rPr>
          <w:rFonts w:ascii="Calibri" w:hAnsi="Calibri" w:cs="Calibri"/>
          <w:color w:val="000000"/>
        </w:rPr>
        <w:t>understandable</w:t>
      </w:r>
      <w:r w:rsidR="003225BB">
        <w:rPr>
          <w:rFonts w:ascii="Calibri" w:hAnsi="Calibri" w:cs="Calibri"/>
          <w:color w:val="000000"/>
        </w:rPr>
        <w:t xml:space="preserve"> </w:t>
      </w:r>
      <w:r w:rsidRPr="009F7E7C">
        <w:rPr>
          <w:rFonts w:ascii="Calibri" w:hAnsi="Calibri" w:cs="Calibri"/>
          <w:color w:val="000000"/>
        </w:rPr>
        <w:t>pace;</w:t>
      </w:r>
      <w:r w:rsidR="003225BB">
        <w:rPr>
          <w:rFonts w:ascii="Calibri" w:hAnsi="Calibri" w:cs="Calibri"/>
          <w:color w:val="000000"/>
        </w:rPr>
        <w:t xml:space="preserve"> </w:t>
      </w:r>
      <w:r w:rsidRPr="009F7E7C">
        <w:rPr>
          <w:rFonts w:ascii="Calibri" w:hAnsi="Calibri" w:cs="Calibri"/>
          <w:color w:val="000000"/>
        </w:rPr>
        <w:t>add</w:t>
      </w:r>
      <w:r w:rsidR="003225BB">
        <w:rPr>
          <w:rFonts w:ascii="Calibri" w:hAnsi="Calibri" w:cs="Calibri"/>
          <w:color w:val="000000"/>
        </w:rPr>
        <w:t xml:space="preserve"> </w:t>
      </w:r>
      <w:r w:rsidRPr="009F7E7C">
        <w:rPr>
          <w:rFonts w:ascii="Calibri" w:hAnsi="Calibri" w:cs="Calibri"/>
          <w:color w:val="000000"/>
        </w:rPr>
        <w:t>visual</w:t>
      </w:r>
      <w:r w:rsidR="003225BB">
        <w:rPr>
          <w:rFonts w:ascii="Calibri" w:hAnsi="Calibri" w:cs="Calibri"/>
          <w:color w:val="000000"/>
        </w:rPr>
        <w:t xml:space="preserve"> </w:t>
      </w:r>
      <w:r w:rsidRPr="009F7E7C">
        <w:rPr>
          <w:rFonts w:ascii="Calibri" w:hAnsi="Calibri" w:cs="Calibri"/>
          <w:color w:val="000000"/>
        </w:rPr>
        <w:t>displays</w:t>
      </w:r>
      <w:r w:rsidR="003225BB">
        <w:rPr>
          <w:rFonts w:ascii="Calibri" w:hAnsi="Calibri" w:cs="Calibri"/>
          <w:color w:val="000000"/>
        </w:rPr>
        <w:t xml:space="preserve"> </w:t>
      </w:r>
      <w:r w:rsidRPr="009F7E7C">
        <w:rPr>
          <w:rFonts w:ascii="Calibri" w:hAnsi="Calibri" w:cs="Calibri"/>
          <w:color w:val="000000"/>
        </w:rPr>
        <w:t>when</w:t>
      </w:r>
      <w:r w:rsidR="003225BB">
        <w:rPr>
          <w:rFonts w:ascii="Calibri" w:hAnsi="Calibri" w:cs="Calibri"/>
          <w:color w:val="000000"/>
        </w:rPr>
        <w:t xml:space="preserve"> </w:t>
      </w:r>
      <w:r w:rsidRPr="009F7E7C">
        <w:rPr>
          <w:rFonts w:ascii="Calibri" w:hAnsi="Calibri" w:cs="Calibri"/>
          <w:color w:val="000000"/>
        </w:rPr>
        <w:t>appropriate</w:t>
      </w:r>
      <w:r w:rsidR="003225BB">
        <w:rPr>
          <w:rFonts w:ascii="Calibri" w:hAnsi="Calibri" w:cs="Calibri"/>
          <w:color w:val="000000"/>
        </w:rPr>
        <w:t xml:space="preserve"> </w:t>
      </w:r>
      <w:r w:rsidRPr="009F7E7C">
        <w:rPr>
          <w:rFonts w:ascii="Calibri" w:hAnsi="Calibri" w:cs="Calibri"/>
          <w:color w:val="000000"/>
        </w:rPr>
        <w:t>to</w:t>
      </w:r>
      <w:r w:rsidR="003225BB">
        <w:rPr>
          <w:rFonts w:ascii="Calibri" w:hAnsi="Calibri" w:cs="Calibri"/>
          <w:color w:val="000000"/>
        </w:rPr>
        <w:t xml:space="preserve"> </w:t>
      </w:r>
      <w:r w:rsidRPr="009F7E7C">
        <w:rPr>
          <w:rFonts w:ascii="Calibri" w:hAnsi="Calibri" w:cs="Calibri"/>
          <w:color w:val="000000"/>
        </w:rPr>
        <w:t>emphasize</w:t>
      </w:r>
      <w:r w:rsidR="003225BB">
        <w:rPr>
          <w:rFonts w:ascii="Calibri" w:hAnsi="Calibri" w:cs="Calibri"/>
          <w:color w:val="000000"/>
        </w:rPr>
        <w:t xml:space="preserve"> </w:t>
      </w:r>
      <w:r w:rsidRPr="009F7E7C">
        <w:rPr>
          <w:rFonts w:ascii="Calibri" w:hAnsi="Calibri" w:cs="Calibri"/>
          <w:color w:val="000000"/>
        </w:rPr>
        <w:t>or</w:t>
      </w:r>
      <w:r w:rsidR="003225BB">
        <w:rPr>
          <w:rFonts w:ascii="Calibri" w:hAnsi="Calibri" w:cs="Calibri"/>
          <w:color w:val="000000"/>
        </w:rPr>
        <w:t xml:space="preserve"> </w:t>
      </w:r>
      <w:r w:rsidRPr="009F7E7C">
        <w:rPr>
          <w:rFonts w:ascii="Calibri" w:hAnsi="Calibri" w:cs="Calibri"/>
          <w:color w:val="000000"/>
        </w:rPr>
        <w:t>enhance</w:t>
      </w:r>
      <w:r w:rsidR="003225BB">
        <w:rPr>
          <w:rFonts w:ascii="Calibri" w:hAnsi="Calibri" w:cs="Calibri"/>
          <w:color w:val="000000"/>
        </w:rPr>
        <w:t xml:space="preserve"> </w:t>
      </w:r>
      <w:r w:rsidRPr="009F7E7C">
        <w:rPr>
          <w:rFonts w:ascii="Calibri" w:hAnsi="Calibri" w:cs="Calibri"/>
          <w:color w:val="000000"/>
        </w:rPr>
        <w:t>certain</w:t>
      </w:r>
      <w:r w:rsidR="003225BB">
        <w:rPr>
          <w:rFonts w:ascii="Calibri" w:hAnsi="Calibri" w:cs="Calibri"/>
          <w:color w:val="000000"/>
        </w:rPr>
        <w:t xml:space="preserve"> </w:t>
      </w:r>
      <w:r w:rsidRPr="009F7E7C">
        <w:rPr>
          <w:rFonts w:ascii="Calibri" w:hAnsi="Calibri" w:cs="Calibri"/>
          <w:color w:val="000000"/>
        </w:rPr>
        <w:t>facts</w:t>
      </w:r>
      <w:r w:rsidR="003225BB">
        <w:rPr>
          <w:rFonts w:ascii="Calibri" w:hAnsi="Calibri" w:cs="Calibri"/>
          <w:color w:val="000000"/>
        </w:rPr>
        <w:t xml:space="preserve"> </w:t>
      </w:r>
      <w:r w:rsidRPr="009F7E7C">
        <w:rPr>
          <w:rFonts w:ascii="Calibri" w:hAnsi="Calibri" w:cs="Calibri"/>
          <w:color w:val="000000"/>
        </w:rPr>
        <w:t>or</w:t>
      </w:r>
      <w:r w:rsidR="003225BB">
        <w:rPr>
          <w:rFonts w:ascii="Calibri" w:hAnsi="Calibri" w:cs="Calibri"/>
          <w:color w:val="000000"/>
        </w:rPr>
        <w:t xml:space="preserve"> </w:t>
      </w:r>
      <w:r w:rsidRPr="009F7E7C">
        <w:rPr>
          <w:rFonts w:ascii="Calibri" w:hAnsi="Calibri" w:cs="Calibri"/>
          <w:color w:val="000000"/>
        </w:rPr>
        <w:t>details.</w:t>
      </w:r>
    </w:p>
    <w:p w14:paraId="53E74C48" w14:textId="35689D07" w:rsidR="00B64546" w:rsidRPr="00627C10" w:rsidRDefault="009F7E7C" w:rsidP="00627C10">
      <w:pPr>
        <w:shd w:val="clear" w:color="auto" w:fill="FFFFFF" w:themeFill="background1"/>
        <w:rPr>
          <w:rFonts w:ascii="Calibri" w:hAnsi="Calibri" w:cs="Calibri"/>
          <w:color w:val="000000"/>
        </w:rPr>
      </w:pPr>
      <w:r w:rsidRPr="009F7E7C">
        <w:rPr>
          <w:rFonts w:ascii="Calibri" w:hAnsi="Calibri" w:cs="Calibri"/>
          <w:color w:val="000000"/>
        </w:rPr>
        <w:t>SL.</w:t>
      </w:r>
      <w:r w:rsidR="0050162B" w:rsidRPr="0050162B">
        <w:rPr>
          <w:b/>
          <w:bCs/>
        </w:rPr>
        <w:t>AS.</w:t>
      </w:r>
      <w:r w:rsidRPr="009F7E7C">
        <w:rPr>
          <w:rFonts w:ascii="Calibri" w:hAnsi="Calibri" w:cs="Calibri"/>
          <w:color w:val="000000"/>
        </w:rPr>
        <w:t>3.6.</w:t>
      </w:r>
      <w:r w:rsidR="003225BB">
        <w:rPr>
          <w:rFonts w:ascii="Calibri" w:hAnsi="Calibri" w:cs="Calibri"/>
          <w:color w:val="000000"/>
        </w:rPr>
        <w:t xml:space="preserve"> </w:t>
      </w:r>
      <w:r w:rsidRPr="009F7E7C">
        <w:rPr>
          <w:rFonts w:ascii="Calibri" w:hAnsi="Calibri" w:cs="Calibri"/>
          <w:color w:val="000000"/>
        </w:rPr>
        <w:t>Speak</w:t>
      </w:r>
      <w:r w:rsidR="003225BB">
        <w:rPr>
          <w:rFonts w:ascii="Calibri" w:hAnsi="Calibri" w:cs="Calibri"/>
          <w:color w:val="000000"/>
        </w:rPr>
        <w:t xml:space="preserve"> </w:t>
      </w:r>
      <w:r w:rsidRPr="009F7E7C">
        <w:rPr>
          <w:rFonts w:ascii="Calibri" w:hAnsi="Calibri" w:cs="Calibri"/>
          <w:color w:val="000000"/>
        </w:rPr>
        <w:t>in</w:t>
      </w:r>
      <w:r w:rsidR="003225BB">
        <w:rPr>
          <w:rFonts w:ascii="Calibri" w:hAnsi="Calibri" w:cs="Calibri"/>
          <w:color w:val="000000"/>
        </w:rPr>
        <w:t xml:space="preserve"> </w:t>
      </w:r>
      <w:r w:rsidRPr="009F7E7C">
        <w:rPr>
          <w:rFonts w:ascii="Calibri" w:hAnsi="Calibri" w:cs="Calibri"/>
          <w:color w:val="000000"/>
        </w:rPr>
        <w:t>complete</w:t>
      </w:r>
      <w:r w:rsidR="003225BB">
        <w:rPr>
          <w:rFonts w:ascii="Calibri" w:hAnsi="Calibri" w:cs="Calibri"/>
          <w:color w:val="000000"/>
        </w:rPr>
        <w:t xml:space="preserve"> </w:t>
      </w:r>
      <w:r w:rsidRPr="009F7E7C">
        <w:rPr>
          <w:rFonts w:ascii="Calibri" w:hAnsi="Calibri" w:cs="Calibri"/>
          <w:color w:val="000000"/>
        </w:rPr>
        <w:t>sentences</w:t>
      </w:r>
      <w:r w:rsidR="003225BB">
        <w:rPr>
          <w:rFonts w:ascii="Calibri" w:hAnsi="Calibri" w:cs="Calibri"/>
          <w:color w:val="000000"/>
        </w:rPr>
        <w:t xml:space="preserve"> </w:t>
      </w:r>
      <w:r w:rsidRPr="009F7E7C">
        <w:rPr>
          <w:rFonts w:ascii="Calibri" w:hAnsi="Calibri" w:cs="Calibri"/>
          <w:color w:val="000000"/>
        </w:rPr>
        <w:t>when</w:t>
      </w:r>
      <w:r w:rsidR="003225BB">
        <w:rPr>
          <w:rFonts w:ascii="Calibri" w:hAnsi="Calibri" w:cs="Calibri"/>
          <w:color w:val="000000"/>
        </w:rPr>
        <w:t xml:space="preserve"> </w:t>
      </w:r>
      <w:r w:rsidRPr="009F7E7C">
        <w:rPr>
          <w:rFonts w:ascii="Calibri" w:hAnsi="Calibri" w:cs="Calibri"/>
          <w:color w:val="000000"/>
        </w:rPr>
        <w:t>appropriate</w:t>
      </w:r>
      <w:r w:rsidR="003225BB">
        <w:rPr>
          <w:rFonts w:ascii="Calibri" w:hAnsi="Calibri" w:cs="Calibri"/>
          <w:color w:val="000000"/>
        </w:rPr>
        <w:t xml:space="preserve"> </w:t>
      </w:r>
      <w:r w:rsidRPr="009F7E7C">
        <w:rPr>
          <w:rFonts w:ascii="Calibri" w:hAnsi="Calibri" w:cs="Calibri"/>
          <w:color w:val="000000"/>
        </w:rPr>
        <w:t>to</w:t>
      </w:r>
      <w:r w:rsidR="003225BB">
        <w:rPr>
          <w:rFonts w:ascii="Calibri" w:hAnsi="Calibri" w:cs="Calibri"/>
          <w:color w:val="000000"/>
        </w:rPr>
        <w:t xml:space="preserve"> </w:t>
      </w:r>
      <w:r w:rsidRPr="009F7E7C">
        <w:rPr>
          <w:rFonts w:ascii="Calibri" w:hAnsi="Calibri" w:cs="Calibri"/>
          <w:color w:val="000000"/>
        </w:rPr>
        <w:t>task</w:t>
      </w:r>
      <w:r w:rsidR="003225BB">
        <w:rPr>
          <w:rFonts w:ascii="Calibri" w:hAnsi="Calibri" w:cs="Calibri"/>
          <w:color w:val="000000"/>
        </w:rPr>
        <w:t xml:space="preserve"> </w:t>
      </w:r>
      <w:r w:rsidRPr="009F7E7C">
        <w:rPr>
          <w:rFonts w:ascii="Calibri" w:hAnsi="Calibri" w:cs="Calibri"/>
          <w:color w:val="000000"/>
        </w:rPr>
        <w:t>and</w:t>
      </w:r>
      <w:r w:rsidR="003225BB">
        <w:rPr>
          <w:rFonts w:ascii="Calibri" w:hAnsi="Calibri" w:cs="Calibri"/>
          <w:color w:val="000000"/>
        </w:rPr>
        <w:t xml:space="preserve"> </w:t>
      </w:r>
      <w:r w:rsidRPr="009F7E7C">
        <w:rPr>
          <w:rFonts w:ascii="Calibri" w:hAnsi="Calibri" w:cs="Calibri"/>
          <w:color w:val="000000"/>
        </w:rPr>
        <w:t>situation</w:t>
      </w:r>
      <w:r w:rsidR="003225BB">
        <w:rPr>
          <w:rFonts w:ascii="Calibri" w:hAnsi="Calibri" w:cs="Calibri"/>
          <w:color w:val="000000"/>
        </w:rPr>
        <w:t xml:space="preserve"> </w:t>
      </w:r>
      <w:r w:rsidRPr="009F7E7C">
        <w:rPr>
          <w:rFonts w:ascii="Calibri" w:hAnsi="Calibri" w:cs="Calibri"/>
          <w:color w:val="000000"/>
        </w:rPr>
        <w:t>in</w:t>
      </w:r>
      <w:r w:rsidR="003225BB">
        <w:rPr>
          <w:rFonts w:ascii="Calibri" w:hAnsi="Calibri" w:cs="Calibri"/>
          <w:color w:val="000000"/>
        </w:rPr>
        <w:t xml:space="preserve"> </w:t>
      </w:r>
      <w:r w:rsidRPr="009F7E7C">
        <w:rPr>
          <w:rFonts w:ascii="Calibri" w:hAnsi="Calibri" w:cs="Calibri"/>
          <w:color w:val="000000"/>
        </w:rPr>
        <w:t>order</w:t>
      </w:r>
      <w:r w:rsidR="003225BB">
        <w:rPr>
          <w:rFonts w:ascii="Calibri" w:hAnsi="Calibri" w:cs="Calibri"/>
          <w:color w:val="000000"/>
        </w:rPr>
        <w:t xml:space="preserve"> </w:t>
      </w:r>
      <w:r w:rsidRPr="009F7E7C">
        <w:rPr>
          <w:rFonts w:ascii="Calibri" w:hAnsi="Calibri" w:cs="Calibri"/>
          <w:color w:val="000000"/>
        </w:rPr>
        <w:t>to</w:t>
      </w:r>
      <w:r w:rsidR="003225BB">
        <w:rPr>
          <w:rFonts w:ascii="Calibri" w:hAnsi="Calibri" w:cs="Calibri"/>
          <w:color w:val="000000"/>
        </w:rPr>
        <w:t xml:space="preserve"> </w:t>
      </w:r>
      <w:r w:rsidRPr="009F7E7C">
        <w:rPr>
          <w:rFonts w:ascii="Calibri" w:hAnsi="Calibri" w:cs="Calibri"/>
          <w:color w:val="000000"/>
        </w:rPr>
        <w:t>provide</w:t>
      </w:r>
      <w:r w:rsidR="003225BB">
        <w:rPr>
          <w:rFonts w:ascii="Calibri" w:hAnsi="Calibri" w:cs="Calibri"/>
          <w:color w:val="000000"/>
        </w:rPr>
        <w:t xml:space="preserve"> </w:t>
      </w:r>
      <w:r w:rsidRPr="009F7E7C">
        <w:rPr>
          <w:rFonts w:ascii="Calibri" w:hAnsi="Calibri" w:cs="Calibri"/>
          <w:color w:val="000000"/>
        </w:rPr>
        <w:t>requested</w:t>
      </w:r>
      <w:r w:rsidR="003225BB">
        <w:rPr>
          <w:rFonts w:ascii="Calibri" w:hAnsi="Calibri" w:cs="Calibri"/>
          <w:color w:val="000000"/>
        </w:rPr>
        <w:t xml:space="preserve"> </w:t>
      </w:r>
      <w:r w:rsidRPr="009F7E7C">
        <w:rPr>
          <w:rFonts w:ascii="Calibri" w:hAnsi="Calibri" w:cs="Calibri"/>
          <w:color w:val="000000"/>
        </w:rPr>
        <w:t>detail</w:t>
      </w:r>
      <w:r w:rsidR="003225BB">
        <w:rPr>
          <w:rFonts w:ascii="Calibri" w:hAnsi="Calibri" w:cs="Calibri"/>
          <w:color w:val="000000"/>
        </w:rPr>
        <w:t xml:space="preserve"> </w:t>
      </w:r>
      <w:r w:rsidRPr="009F7E7C">
        <w:rPr>
          <w:rFonts w:ascii="Calibri" w:hAnsi="Calibri" w:cs="Calibri"/>
          <w:color w:val="000000"/>
        </w:rPr>
        <w:t>or</w:t>
      </w:r>
      <w:r w:rsidR="003225BB">
        <w:rPr>
          <w:rFonts w:ascii="Calibri" w:hAnsi="Calibri" w:cs="Calibri"/>
          <w:color w:val="000000"/>
        </w:rPr>
        <w:t xml:space="preserve"> </w:t>
      </w:r>
      <w:r w:rsidRPr="009F7E7C">
        <w:rPr>
          <w:rFonts w:ascii="Calibri" w:hAnsi="Calibri" w:cs="Calibri"/>
          <w:color w:val="000000"/>
        </w:rPr>
        <w:t>clarification.</w:t>
      </w:r>
      <w:r w:rsidR="00B64546">
        <w:br w:type="page"/>
      </w:r>
    </w:p>
    <w:p w14:paraId="7FDD135A" w14:textId="650096ED" w:rsidR="001C1E9A" w:rsidRPr="00AF373A" w:rsidRDefault="006A5087" w:rsidP="00AF373A">
      <w:pPr>
        <w:pStyle w:val="Heading2"/>
      </w:pPr>
      <w:bookmarkStart w:id="50" w:name="_Toc130971572"/>
      <w:r w:rsidRPr="00AF373A">
        <w:lastRenderedPageBreak/>
        <w:t>Grade</w:t>
      </w:r>
      <w:r w:rsidR="003225BB" w:rsidRPr="00AF373A">
        <w:t xml:space="preserve"> </w:t>
      </w:r>
      <w:r w:rsidRPr="00AF373A">
        <w:t>4</w:t>
      </w:r>
      <w:bookmarkEnd w:id="50"/>
    </w:p>
    <w:p w14:paraId="7769D6AE" w14:textId="46C0C43C" w:rsidR="000070D4" w:rsidRPr="00AF373A" w:rsidRDefault="000070D4" w:rsidP="00AF373A">
      <w:pPr>
        <w:pStyle w:val="Heading3"/>
      </w:pPr>
      <w:bookmarkStart w:id="51" w:name="_Toc130971573"/>
      <w:r w:rsidRPr="00AF373A">
        <w:t>Language</w:t>
      </w:r>
      <w:r w:rsidR="003225BB" w:rsidRPr="00AF373A">
        <w:t xml:space="preserve"> </w:t>
      </w:r>
      <w:r w:rsidRPr="00AF373A">
        <w:t>Domain</w:t>
      </w:r>
      <w:bookmarkEnd w:id="51"/>
    </w:p>
    <w:p w14:paraId="5D7725E9" w14:textId="77F58927" w:rsidR="00F24C82" w:rsidRPr="00AF373A" w:rsidRDefault="000070D4" w:rsidP="00AF373A">
      <w:pPr>
        <w:pStyle w:val="Heading4"/>
      </w:pPr>
      <w:r w:rsidRPr="00AF373A">
        <w:t>Foundational</w:t>
      </w:r>
      <w:r w:rsidR="003225BB" w:rsidRPr="00AF373A">
        <w:t xml:space="preserve"> </w:t>
      </w:r>
      <w:r w:rsidRPr="00AF373A">
        <w:t>Skills:</w:t>
      </w:r>
      <w:r w:rsidR="003225BB" w:rsidRPr="00AF373A">
        <w:t xml:space="preserve"> </w:t>
      </w:r>
      <w:r w:rsidRPr="00AF373A">
        <w:t>Reading</w:t>
      </w:r>
      <w:r w:rsidR="003225BB" w:rsidRPr="00AF373A">
        <w:t xml:space="preserve"> </w:t>
      </w:r>
      <w:r w:rsidRPr="00AF373A">
        <w:t>Language</w:t>
      </w:r>
    </w:p>
    <w:p w14:paraId="38D3BB2C" w14:textId="7DF0E08F" w:rsidR="00F24C82" w:rsidRDefault="00F24C82" w:rsidP="00AF373A">
      <w:pPr>
        <w:pStyle w:val="Heading5"/>
      </w:pPr>
      <w:r w:rsidRPr="00AF373A">
        <w:t>Phonics</w:t>
      </w:r>
      <w:r w:rsidR="003225BB" w:rsidRPr="00AF373A">
        <w:t xml:space="preserve"> </w:t>
      </w:r>
      <w:r w:rsidRPr="00AF373A">
        <w:t>and</w:t>
      </w:r>
      <w:r w:rsidR="003225BB" w:rsidRPr="00AF373A">
        <w:t xml:space="preserve"> </w:t>
      </w:r>
      <w:r w:rsidRPr="00AF373A">
        <w:t>Word</w:t>
      </w:r>
      <w:r w:rsidR="003225BB" w:rsidRPr="00AF373A">
        <w:t xml:space="preserve"> </w:t>
      </w:r>
      <w:r w:rsidRPr="00AF373A">
        <w:t>Recognition</w:t>
      </w:r>
    </w:p>
    <w:p w14:paraId="1CE3D4E6" w14:textId="6BFE2734" w:rsidR="00AF373A" w:rsidRPr="00AF373A" w:rsidRDefault="00AF373A" w:rsidP="00AF373A">
      <w:pPr>
        <w:pStyle w:val="new"/>
      </w:pPr>
      <w:r>
        <w:t>{The letter L was added to the beginning of the standard code.}</w:t>
      </w:r>
    </w:p>
    <w:p w14:paraId="0B14B22E" w14:textId="2B704566" w:rsidR="00F24C82" w:rsidRPr="00EE43EA" w:rsidRDefault="000070D4" w:rsidP="00A80E19">
      <w:pPr>
        <w:shd w:val="clear" w:color="auto" w:fill="FFFFFF" w:themeFill="background1"/>
        <w:rPr>
          <w:rFonts w:ascii="Calibri" w:hAnsi="Calibri" w:cs="Calibri"/>
          <w:color w:val="000000"/>
        </w:rPr>
      </w:pPr>
      <w:r w:rsidRPr="006A238B">
        <w:rPr>
          <w:rFonts w:ascii="Calibri" w:hAnsi="Calibri" w:cs="Calibri"/>
          <w:b/>
          <w:bCs/>
          <w:color w:val="000000"/>
        </w:rPr>
        <w:t>L</w:t>
      </w:r>
      <w:r w:rsidRPr="00AF373A">
        <w:rPr>
          <w:rFonts w:ascii="Calibri" w:hAnsi="Calibri" w:cs="Calibri"/>
          <w:b/>
          <w:bCs/>
          <w:color w:val="000000"/>
        </w:rPr>
        <w:t>.</w:t>
      </w:r>
      <w:r w:rsidRPr="00AF373A">
        <w:rPr>
          <w:rFonts w:ascii="Calibri" w:hAnsi="Calibri" w:cs="Calibri"/>
          <w:color w:val="000000"/>
        </w:rPr>
        <w:t>RF</w:t>
      </w:r>
      <w:r w:rsidRPr="00B92DE8">
        <w:rPr>
          <w:rFonts w:ascii="Calibri" w:hAnsi="Calibri" w:cs="Calibri"/>
          <w:color w:val="000000"/>
        </w:rPr>
        <w:t>.4.3.</w:t>
      </w:r>
      <w:r w:rsidR="003225BB">
        <w:rPr>
          <w:rFonts w:ascii="Calibri" w:hAnsi="Calibri" w:cs="Calibri"/>
          <w:color w:val="000000"/>
        </w:rPr>
        <w:t xml:space="preserve"> </w:t>
      </w:r>
      <w:r w:rsidRPr="00B92DE8">
        <w:rPr>
          <w:rFonts w:ascii="Calibri" w:hAnsi="Calibri" w:cs="Calibri"/>
          <w:color w:val="000000"/>
        </w:rPr>
        <w:t>Know</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apply</w:t>
      </w:r>
      <w:r w:rsidR="003225BB">
        <w:rPr>
          <w:rFonts w:ascii="Calibri" w:hAnsi="Calibri" w:cs="Calibri"/>
          <w:color w:val="000000"/>
        </w:rPr>
        <w:t xml:space="preserve"> </w:t>
      </w:r>
      <w:r w:rsidRPr="00B92DE8">
        <w:rPr>
          <w:rFonts w:ascii="Calibri" w:hAnsi="Calibri" w:cs="Calibri"/>
          <w:color w:val="000000"/>
        </w:rPr>
        <w:t>grade-level</w:t>
      </w:r>
      <w:r w:rsidR="003225BB">
        <w:rPr>
          <w:rFonts w:ascii="Calibri" w:hAnsi="Calibri" w:cs="Calibri"/>
          <w:color w:val="000000"/>
        </w:rPr>
        <w:t xml:space="preserve"> </w:t>
      </w:r>
      <w:r w:rsidRPr="00B92DE8">
        <w:rPr>
          <w:rFonts w:ascii="Calibri" w:hAnsi="Calibri" w:cs="Calibri"/>
          <w:color w:val="000000"/>
        </w:rPr>
        <w:t>phonics</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word</w:t>
      </w:r>
      <w:r w:rsidR="003225BB">
        <w:rPr>
          <w:rFonts w:ascii="Calibri" w:hAnsi="Calibri" w:cs="Calibri"/>
          <w:color w:val="000000"/>
        </w:rPr>
        <w:t xml:space="preserve"> </w:t>
      </w:r>
      <w:r w:rsidRPr="00B92DE8">
        <w:rPr>
          <w:rFonts w:ascii="Calibri" w:hAnsi="Calibri" w:cs="Calibri"/>
          <w:color w:val="000000"/>
        </w:rPr>
        <w:t>analysis</w:t>
      </w:r>
      <w:r w:rsidR="003225BB">
        <w:rPr>
          <w:rFonts w:ascii="Calibri" w:hAnsi="Calibri" w:cs="Calibri"/>
          <w:color w:val="000000"/>
        </w:rPr>
        <w:t xml:space="preserve"> </w:t>
      </w:r>
      <w:r w:rsidRPr="00B92DE8">
        <w:rPr>
          <w:rFonts w:ascii="Calibri" w:hAnsi="Calibri" w:cs="Calibri"/>
          <w:color w:val="000000"/>
        </w:rPr>
        <w:t>skills</w:t>
      </w:r>
      <w:r w:rsidR="003225BB">
        <w:rPr>
          <w:rFonts w:ascii="Calibri" w:hAnsi="Calibri" w:cs="Calibri"/>
          <w:color w:val="000000"/>
        </w:rPr>
        <w:t xml:space="preserve"> </w:t>
      </w:r>
      <w:r w:rsidRPr="00B92DE8">
        <w:rPr>
          <w:rFonts w:ascii="Calibri" w:hAnsi="Calibri" w:cs="Calibri"/>
          <w:color w:val="000000"/>
        </w:rPr>
        <w:t>in</w:t>
      </w:r>
      <w:r w:rsidR="003225BB">
        <w:rPr>
          <w:rFonts w:ascii="Calibri" w:hAnsi="Calibri" w:cs="Calibri"/>
          <w:color w:val="000000"/>
        </w:rPr>
        <w:t xml:space="preserve"> </w:t>
      </w:r>
      <w:r w:rsidRPr="00B92DE8">
        <w:rPr>
          <w:rFonts w:ascii="Calibri" w:hAnsi="Calibri" w:cs="Calibri"/>
          <w:color w:val="000000"/>
        </w:rPr>
        <w:t>decoding</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encoding</w:t>
      </w:r>
      <w:r w:rsidR="003225BB">
        <w:rPr>
          <w:rFonts w:ascii="Calibri" w:hAnsi="Calibri" w:cs="Calibri"/>
          <w:color w:val="000000"/>
        </w:rPr>
        <w:t xml:space="preserve"> </w:t>
      </w:r>
      <w:r w:rsidRPr="00B92DE8">
        <w:rPr>
          <w:rFonts w:ascii="Calibri" w:hAnsi="Calibri" w:cs="Calibri"/>
          <w:color w:val="000000"/>
        </w:rPr>
        <w:t>words;</w:t>
      </w:r>
      <w:r w:rsidR="003225BB">
        <w:rPr>
          <w:rFonts w:ascii="Calibri" w:hAnsi="Calibri" w:cs="Calibri"/>
          <w:color w:val="000000"/>
        </w:rPr>
        <w:t xml:space="preserve"> </w:t>
      </w:r>
      <w:r w:rsidRPr="00B92DE8">
        <w:rPr>
          <w:rFonts w:ascii="Calibri" w:hAnsi="Calibri" w:cs="Calibri"/>
          <w:color w:val="000000"/>
        </w:rPr>
        <w:t>use</w:t>
      </w:r>
      <w:r w:rsidR="003225BB">
        <w:rPr>
          <w:rFonts w:ascii="Calibri" w:hAnsi="Calibri" w:cs="Calibri"/>
          <w:color w:val="000000"/>
        </w:rPr>
        <w:t xml:space="preserve"> </w:t>
      </w:r>
      <w:r w:rsidRPr="00B92DE8">
        <w:rPr>
          <w:rFonts w:ascii="Calibri" w:hAnsi="Calibri" w:cs="Calibri"/>
          <w:color w:val="000000"/>
        </w:rPr>
        <w:t>combined</w:t>
      </w:r>
      <w:r w:rsidR="003225BB">
        <w:rPr>
          <w:rFonts w:ascii="Calibri" w:hAnsi="Calibri" w:cs="Calibri"/>
          <w:color w:val="000000"/>
        </w:rPr>
        <w:t xml:space="preserve"> </w:t>
      </w:r>
      <w:r w:rsidRPr="00B92DE8">
        <w:rPr>
          <w:rFonts w:ascii="Calibri" w:hAnsi="Calibri" w:cs="Calibri"/>
          <w:color w:val="000000"/>
        </w:rPr>
        <w:t>knowledge</w:t>
      </w:r>
      <w:r w:rsidR="003225BB">
        <w:rPr>
          <w:rFonts w:ascii="Calibri" w:hAnsi="Calibri" w:cs="Calibri"/>
          <w:color w:val="000000"/>
        </w:rPr>
        <w:t xml:space="preserve"> </w:t>
      </w:r>
      <w:r w:rsidRPr="00B92DE8">
        <w:rPr>
          <w:rFonts w:ascii="Calibri" w:hAnsi="Calibri" w:cs="Calibri"/>
          <w:color w:val="000000"/>
        </w:rPr>
        <w:t>of</w:t>
      </w:r>
      <w:r w:rsidR="003225BB">
        <w:rPr>
          <w:rFonts w:ascii="Calibri" w:hAnsi="Calibri" w:cs="Calibri"/>
          <w:color w:val="000000"/>
        </w:rPr>
        <w:t xml:space="preserve"> </w:t>
      </w:r>
      <w:r w:rsidRPr="00B92DE8">
        <w:rPr>
          <w:rFonts w:ascii="Calibri" w:hAnsi="Calibri" w:cs="Calibri"/>
          <w:color w:val="000000"/>
        </w:rPr>
        <w:t>all</w:t>
      </w:r>
      <w:r w:rsidR="003225BB">
        <w:rPr>
          <w:rFonts w:ascii="Calibri" w:hAnsi="Calibri" w:cs="Calibri"/>
          <w:color w:val="000000"/>
        </w:rPr>
        <w:t xml:space="preserve"> </w:t>
      </w:r>
      <w:r w:rsidRPr="00B92DE8">
        <w:rPr>
          <w:rFonts w:ascii="Calibri" w:hAnsi="Calibri" w:cs="Calibri"/>
          <w:color w:val="000000"/>
        </w:rPr>
        <w:t>letter-sound</w:t>
      </w:r>
      <w:r w:rsidR="003225BB">
        <w:rPr>
          <w:rFonts w:ascii="Calibri" w:hAnsi="Calibri" w:cs="Calibri"/>
          <w:color w:val="000000"/>
        </w:rPr>
        <w:t xml:space="preserve"> </w:t>
      </w:r>
      <w:r w:rsidRPr="00B92DE8">
        <w:rPr>
          <w:rFonts w:ascii="Calibri" w:hAnsi="Calibri" w:cs="Calibri"/>
          <w:color w:val="000000"/>
        </w:rPr>
        <w:t>correspondences,</w:t>
      </w:r>
      <w:r w:rsidR="003225BB">
        <w:rPr>
          <w:rFonts w:ascii="Calibri" w:hAnsi="Calibri" w:cs="Calibri"/>
          <w:color w:val="000000"/>
        </w:rPr>
        <w:t xml:space="preserve"> </w:t>
      </w:r>
      <w:r w:rsidRPr="00B92DE8">
        <w:rPr>
          <w:rFonts w:ascii="Calibri" w:hAnsi="Calibri" w:cs="Calibri"/>
          <w:color w:val="000000"/>
        </w:rPr>
        <w:t>syllabication</w:t>
      </w:r>
      <w:r w:rsidR="003225BB">
        <w:rPr>
          <w:rFonts w:ascii="Calibri" w:hAnsi="Calibri" w:cs="Calibri"/>
          <w:color w:val="000000"/>
        </w:rPr>
        <w:t xml:space="preserve"> </w:t>
      </w:r>
      <w:r w:rsidRPr="00B92DE8">
        <w:rPr>
          <w:rFonts w:ascii="Calibri" w:hAnsi="Calibri" w:cs="Calibri"/>
          <w:color w:val="000000"/>
        </w:rPr>
        <w:t>patterns,</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morphology</w:t>
      </w:r>
      <w:r w:rsidR="003225BB">
        <w:rPr>
          <w:rFonts w:ascii="Calibri" w:hAnsi="Calibri" w:cs="Calibri"/>
          <w:color w:val="000000"/>
        </w:rPr>
        <w:t xml:space="preserve"> </w:t>
      </w:r>
      <w:r w:rsidRPr="00B92DE8">
        <w:rPr>
          <w:rFonts w:ascii="Calibri" w:hAnsi="Calibri" w:cs="Calibri"/>
          <w:color w:val="000000"/>
        </w:rPr>
        <w:t>(e.g.,</w:t>
      </w:r>
      <w:r w:rsidR="003225BB">
        <w:rPr>
          <w:rFonts w:ascii="Calibri" w:hAnsi="Calibri" w:cs="Calibri"/>
          <w:color w:val="000000"/>
        </w:rPr>
        <w:t xml:space="preserve"> </w:t>
      </w:r>
      <w:r w:rsidRPr="00B92DE8">
        <w:rPr>
          <w:rFonts w:ascii="Calibri" w:hAnsi="Calibri" w:cs="Calibri"/>
          <w:color w:val="000000"/>
        </w:rPr>
        <w:t>roots</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affixes)</w:t>
      </w:r>
      <w:r w:rsidR="003225BB">
        <w:rPr>
          <w:rFonts w:ascii="Calibri" w:hAnsi="Calibri" w:cs="Calibri"/>
          <w:color w:val="000000"/>
        </w:rPr>
        <w:t xml:space="preserve"> </w:t>
      </w:r>
      <w:r w:rsidRPr="00B92DE8">
        <w:rPr>
          <w:rFonts w:ascii="Calibri" w:hAnsi="Calibri" w:cs="Calibri"/>
          <w:color w:val="000000"/>
        </w:rPr>
        <w:t>to</w:t>
      </w:r>
      <w:r w:rsidR="003225BB">
        <w:rPr>
          <w:rFonts w:ascii="Calibri" w:hAnsi="Calibri" w:cs="Calibri"/>
          <w:color w:val="000000"/>
        </w:rPr>
        <w:t xml:space="preserve"> </w:t>
      </w:r>
      <w:r w:rsidRPr="00B92DE8">
        <w:rPr>
          <w:rFonts w:ascii="Calibri" w:hAnsi="Calibri" w:cs="Calibri"/>
          <w:color w:val="000000"/>
        </w:rPr>
        <w:t>read</w:t>
      </w:r>
      <w:r w:rsidR="003225BB">
        <w:rPr>
          <w:rFonts w:ascii="Calibri" w:hAnsi="Calibri" w:cs="Calibri"/>
          <w:color w:val="000000"/>
        </w:rPr>
        <w:t xml:space="preserve"> </w:t>
      </w:r>
      <w:r w:rsidRPr="00B92DE8">
        <w:rPr>
          <w:rFonts w:ascii="Calibri" w:hAnsi="Calibri" w:cs="Calibri"/>
          <w:color w:val="000000"/>
        </w:rPr>
        <w:t>accurately</w:t>
      </w:r>
      <w:r w:rsidR="003225BB">
        <w:rPr>
          <w:rFonts w:ascii="Calibri" w:hAnsi="Calibri" w:cs="Calibri"/>
          <w:color w:val="000000"/>
        </w:rPr>
        <w:t xml:space="preserve"> </w:t>
      </w:r>
      <w:r w:rsidRPr="00B92DE8">
        <w:rPr>
          <w:rFonts w:ascii="Calibri" w:hAnsi="Calibri" w:cs="Calibri"/>
          <w:color w:val="000000"/>
        </w:rPr>
        <w:t>unfamiliar</w:t>
      </w:r>
      <w:r w:rsidR="003225BB">
        <w:rPr>
          <w:rFonts w:ascii="Calibri" w:hAnsi="Calibri" w:cs="Calibri"/>
          <w:color w:val="000000"/>
        </w:rPr>
        <w:t xml:space="preserve"> </w:t>
      </w:r>
      <w:r w:rsidRPr="00B92DE8">
        <w:rPr>
          <w:rFonts w:ascii="Calibri" w:hAnsi="Calibri" w:cs="Calibri"/>
          <w:color w:val="000000"/>
        </w:rPr>
        <w:t>multisyllabic</w:t>
      </w:r>
      <w:r w:rsidR="003225BB">
        <w:rPr>
          <w:rFonts w:ascii="Calibri" w:hAnsi="Calibri" w:cs="Calibri"/>
          <w:color w:val="000000"/>
        </w:rPr>
        <w:t xml:space="preserve"> </w:t>
      </w:r>
      <w:r w:rsidRPr="00B92DE8">
        <w:rPr>
          <w:rFonts w:ascii="Calibri" w:hAnsi="Calibri" w:cs="Calibri"/>
          <w:color w:val="000000"/>
        </w:rPr>
        <w:t>words</w:t>
      </w:r>
      <w:r w:rsidR="003225BB">
        <w:rPr>
          <w:rFonts w:ascii="Calibri" w:hAnsi="Calibri" w:cs="Calibri"/>
          <w:color w:val="000000"/>
        </w:rPr>
        <w:t xml:space="preserve"> </w:t>
      </w:r>
      <w:r w:rsidRPr="00B92DE8">
        <w:rPr>
          <w:rFonts w:ascii="Calibri" w:hAnsi="Calibri" w:cs="Calibri"/>
          <w:color w:val="000000"/>
        </w:rPr>
        <w:t>in</w:t>
      </w:r>
      <w:r w:rsidR="003225BB">
        <w:rPr>
          <w:rFonts w:ascii="Calibri" w:hAnsi="Calibri" w:cs="Calibri"/>
          <w:color w:val="000000"/>
        </w:rPr>
        <w:t xml:space="preserve"> </w:t>
      </w:r>
      <w:r w:rsidRPr="00B92DE8">
        <w:rPr>
          <w:rFonts w:ascii="Calibri" w:hAnsi="Calibri" w:cs="Calibri"/>
          <w:color w:val="000000"/>
        </w:rPr>
        <w:t>context</w:t>
      </w:r>
      <w:r w:rsidR="003225BB">
        <w:rPr>
          <w:rFonts w:ascii="Calibri" w:hAnsi="Calibri" w:cs="Calibri"/>
          <w:color w:val="000000"/>
        </w:rPr>
        <w:t xml:space="preserve"> </w:t>
      </w:r>
      <w:r w:rsidRPr="00B92DE8">
        <w:rPr>
          <w:rFonts w:ascii="Calibri" w:hAnsi="Calibri" w:cs="Calibri"/>
          <w:color w:val="000000"/>
        </w:rPr>
        <w:t>and</w:t>
      </w:r>
      <w:r w:rsidR="003225BB">
        <w:rPr>
          <w:rFonts w:ascii="Calibri" w:hAnsi="Calibri" w:cs="Calibri"/>
          <w:color w:val="000000"/>
        </w:rPr>
        <w:t xml:space="preserve"> </w:t>
      </w:r>
      <w:r w:rsidRPr="00B92DE8">
        <w:rPr>
          <w:rFonts w:ascii="Calibri" w:hAnsi="Calibri" w:cs="Calibri"/>
          <w:color w:val="000000"/>
        </w:rPr>
        <w:t>out</w:t>
      </w:r>
      <w:r w:rsidR="003225BB">
        <w:rPr>
          <w:rFonts w:ascii="Calibri" w:hAnsi="Calibri" w:cs="Calibri"/>
          <w:color w:val="000000"/>
        </w:rPr>
        <w:t xml:space="preserve"> </w:t>
      </w:r>
      <w:r w:rsidRPr="00B92DE8">
        <w:rPr>
          <w:rFonts w:ascii="Calibri" w:hAnsi="Calibri" w:cs="Calibri"/>
          <w:color w:val="000000"/>
        </w:rPr>
        <w:t>of</w:t>
      </w:r>
      <w:r w:rsidR="003225BB">
        <w:rPr>
          <w:rFonts w:ascii="Calibri" w:hAnsi="Calibri" w:cs="Calibri"/>
          <w:color w:val="000000"/>
        </w:rPr>
        <w:t xml:space="preserve"> </w:t>
      </w:r>
      <w:r w:rsidRPr="00B92DE8">
        <w:rPr>
          <w:rFonts w:ascii="Calibri" w:hAnsi="Calibri" w:cs="Calibri"/>
          <w:color w:val="000000"/>
        </w:rPr>
        <w:t>context.</w:t>
      </w:r>
    </w:p>
    <w:p w14:paraId="7D4A1FA7" w14:textId="0C4EBCF5" w:rsidR="000070D4" w:rsidRDefault="00F24C82" w:rsidP="00AF373A">
      <w:pPr>
        <w:pStyle w:val="Heading5"/>
      </w:pPr>
      <w:r w:rsidRPr="00075CC7">
        <w:t>Fluency</w:t>
      </w:r>
    </w:p>
    <w:p w14:paraId="43B3B91A" w14:textId="4C0D1C9F" w:rsidR="00AF373A" w:rsidRPr="00AF373A" w:rsidRDefault="00AF373A" w:rsidP="00AF373A">
      <w:pPr>
        <w:pStyle w:val="new"/>
      </w:pPr>
      <w:r>
        <w:t>{The letter L was added to the beginning of the standard code.}</w:t>
      </w:r>
    </w:p>
    <w:p w14:paraId="1FAD350B" w14:textId="5FD692C9" w:rsidR="000070D4" w:rsidRPr="00F306CF" w:rsidRDefault="000070D4" w:rsidP="00AF373A">
      <w:pPr>
        <w:shd w:val="clear" w:color="auto" w:fill="FFFFFF" w:themeFill="background1"/>
        <w:spacing w:after="120"/>
      </w:pPr>
      <w:r w:rsidRPr="006A238B">
        <w:rPr>
          <w:b/>
          <w:bCs/>
        </w:rPr>
        <w:t>L</w:t>
      </w:r>
      <w:r>
        <w:t>.</w:t>
      </w:r>
      <w:r w:rsidRPr="00F306CF">
        <w:t>R</w:t>
      </w:r>
      <w:r>
        <w:t>F</w:t>
      </w:r>
      <w:r w:rsidRPr="00F306CF">
        <w:t>.4.4.</w:t>
      </w:r>
      <w:r w:rsidR="003225BB">
        <w:t xml:space="preserve"> </w:t>
      </w:r>
      <w:r w:rsidRPr="00F306CF">
        <w:t>Read</w:t>
      </w:r>
      <w:r w:rsidR="003225BB">
        <w:t xml:space="preserve"> </w:t>
      </w:r>
      <w:r w:rsidRPr="00F306CF">
        <w:t>with</w:t>
      </w:r>
      <w:r w:rsidR="003225BB">
        <w:t xml:space="preserve"> </w:t>
      </w:r>
      <w:r w:rsidRPr="00F306CF">
        <w:t>sufficient</w:t>
      </w:r>
      <w:r w:rsidR="003225BB">
        <w:t xml:space="preserve"> </w:t>
      </w:r>
      <w:r w:rsidRPr="00F306CF">
        <w:t>accuracy</w:t>
      </w:r>
      <w:r w:rsidR="003225BB">
        <w:t xml:space="preserve"> </w:t>
      </w:r>
      <w:r w:rsidRPr="00F306CF">
        <w:t>and</w:t>
      </w:r>
      <w:r w:rsidR="003225BB">
        <w:t xml:space="preserve"> </w:t>
      </w:r>
      <w:r w:rsidRPr="00F306CF">
        <w:t>fluency</w:t>
      </w:r>
      <w:r w:rsidR="003225BB">
        <w:t xml:space="preserve"> </w:t>
      </w:r>
      <w:r w:rsidRPr="00F306CF">
        <w:t>to</w:t>
      </w:r>
      <w:r w:rsidR="003225BB">
        <w:t xml:space="preserve"> </w:t>
      </w:r>
      <w:r w:rsidRPr="00F306CF">
        <w:t>support</w:t>
      </w:r>
      <w:r w:rsidR="003225BB">
        <w:t xml:space="preserve"> </w:t>
      </w:r>
      <w:r w:rsidRPr="00F306CF">
        <w:t>comprehension.</w:t>
      </w:r>
      <w:r w:rsidR="003225BB">
        <w:t xml:space="preserve"> </w:t>
      </w:r>
    </w:p>
    <w:p w14:paraId="52D8A5B6" w14:textId="111C55F7" w:rsidR="000070D4" w:rsidRPr="00F306CF" w:rsidRDefault="000070D4" w:rsidP="004C0605">
      <w:pPr>
        <w:pStyle w:val="ListParagraph"/>
        <w:numPr>
          <w:ilvl w:val="0"/>
          <w:numId w:val="63"/>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with</w:t>
      </w:r>
      <w:r w:rsidR="003225BB">
        <w:t xml:space="preserve"> </w:t>
      </w:r>
      <w:r w:rsidRPr="00F306CF">
        <w:t>purpose</w:t>
      </w:r>
      <w:r w:rsidR="003225BB">
        <w:t xml:space="preserve"> </w:t>
      </w:r>
      <w:r w:rsidRPr="00F306CF">
        <w:t>and</w:t>
      </w:r>
      <w:r w:rsidR="003225BB">
        <w:t xml:space="preserve"> </w:t>
      </w:r>
      <w:r w:rsidRPr="00F306CF">
        <w:t>understanding.</w:t>
      </w:r>
      <w:r w:rsidR="003225BB">
        <w:t xml:space="preserve"> </w:t>
      </w:r>
    </w:p>
    <w:p w14:paraId="5C5A123B" w14:textId="7CB932DD" w:rsidR="000070D4" w:rsidRPr="00F306CF" w:rsidRDefault="000070D4" w:rsidP="004C0605">
      <w:pPr>
        <w:pStyle w:val="ListParagraph"/>
        <w:numPr>
          <w:ilvl w:val="0"/>
          <w:numId w:val="63"/>
        </w:numPr>
        <w:shd w:val="clear" w:color="auto" w:fill="FFFFFF" w:themeFill="background1"/>
        <w:spacing w:after="120"/>
        <w:ind w:left="1080"/>
        <w:contextualSpacing w:val="0"/>
      </w:pPr>
      <w:r w:rsidRPr="00F306CF">
        <w:t>Read</w:t>
      </w:r>
      <w:r w:rsidR="003225BB">
        <w:t xml:space="preserve"> </w:t>
      </w:r>
      <w:r w:rsidRPr="00F306CF">
        <w:t>grade-level</w:t>
      </w:r>
      <w:r w:rsidR="003225BB">
        <w:t xml:space="preserve"> </w:t>
      </w:r>
      <w:r w:rsidRPr="00F306CF">
        <w:t>text</w:t>
      </w:r>
      <w:r w:rsidR="003225BB">
        <w:t xml:space="preserve"> </w:t>
      </w:r>
      <w:r w:rsidRPr="00F306CF">
        <w:t>orally</w:t>
      </w:r>
      <w:r w:rsidR="003225BB">
        <w:t xml:space="preserve"> </w:t>
      </w:r>
      <w:r w:rsidRPr="00F306CF">
        <w:t>with</w:t>
      </w:r>
      <w:r w:rsidR="003225BB">
        <w:t xml:space="preserve"> </w:t>
      </w:r>
      <w:r w:rsidRPr="00F306CF">
        <w:t>accuracy,</w:t>
      </w:r>
      <w:r w:rsidR="003225BB">
        <w:t xml:space="preserve"> </w:t>
      </w:r>
      <w:r w:rsidRPr="00F306CF">
        <w:t>appropriate</w:t>
      </w:r>
      <w:r w:rsidR="003225BB">
        <w:t xml:space="preserve"> </w:t>
      </w:r>
      <w:r w:rsidRPr="00F306CF">
        <w:t>rate,</w:t>
      </w:r>
      <w:r w:rsidR="003225BB">
        <w:t xml:space="preserve"> </w:t>
      </w:r>
      <w:r w:rsidRPr="00F306CF">
        <w:t>and</w:t>
      </w:r>
      <w:r w:rsidR="003225BB">
        <w:t xml:space="preserve"> </w:t>
      </w:r>
      <w:r w:rsidRPr="00F306CF">
        <w:t>expression.</w:t>
      </w:r>
      <w:r w:rsidR="003225BB">
        <w:t xml:space="preserve"> </w:t>
      </w:r>
    </w:p>
    <w:p w14:paraId="1988C662" w14:textId="4128865E" w:rsidR="000070D4" w:rsidRPr="002141C6" w:rsidRDefault="000070D4" w:rsidP="004C0605">
      <w:pPr>
        <w:pStyle w:val="ListParagraph"/>
        <w:numPr>
          <w:ilvl w:val="0"/>
          <w:numId w:val="63"/>
        </w:numPr>
        <w:shd w:val="clear" w:color="auto" w:fill="FFFFFF" w:themeFill="background1"/>
        <w:spacing w:after="120"/>
        <w:ind w:left="1080"/>
        <w:contextualSpacing w:val="0"/>
      </w:pPr>
      <w:r w:rsidRPr="00F306CF">
        <w:t>Use</w:t>
      </w:r>
      <w:r w:rsidR="003225BB">
        <w:t xml:space="preserve"> </w:t>
      </w:r>
      <w:r w:rsidRPr="00F306CF">
        <w:t>context</w:t>
      </w:r>
      <w:r w:rsidR="003225BB">
        <w:t xml:space="preserve"> </w:t>
      </w:r>
      <w:r w:rsidRPr="00F306CF">
        <w:t>to</w:t>
      </w:r>
      <w:r w:rsidR="003225BB">
        <w:t xml:space="preserve"> </w:t>
      </w:r>
      <w:r w:rsidRPr="00F306CF">
        <w:t>confirm</w:t>
      </w:r>
      <w:r w:rsidR="003225BB">
        <w:t xml:space="preserve"> </w:t>
      </w:r>
      <w:r w:rsidRPr="00F306CF">
        <w:t>or</w:t>
      </w:r>
      <w:r w:rsidR="003225BB">
        <w:t xml:space="preserve"> </w:t>
      </w:r>
      <w:r w:rsidRPr="00F306CF">
        <w:t>self-correct</w:t>
      </w:r>
      <w:r w:rsidR="003225BB">
        <w:t xml:space="preserve"> </w:t>
      </w:r>
      <w:r w:rsidRPr="00F306CF">
        <w:t>word</w:t>
      </w:r>
      <w:r w:rsidR="003225BB">
        <w:t xml:space="preserve"> </w:t>
      </w:r>
      <w:r w:rsidRPr="00F306CF">
        <w:t>recognition</w:t>
      </w:r>
      <w:r w:rsidR="003225BB">
        <w:t xml:space="preserve"> </w:t>
      </w:r>
      <w:r w:rsidRPr="00F306CF">
        <w:t>and</w:t>
      </w:r>
      <w:r w:rsidR="003225BB">
        <w:t xml:space="preserve"> </w:t>
      </w:r>
      <w:r w:rsidRPr="00F306CF">
        <w:t>understanding,</w:t>
      </w:r>
      <w:r w:rsidR="003225BB">
        <w:t xml:space="preserve"> </w:t>
      </w:r>
      <w:r w:rsidRPr="00F306CF">
        <w:t>rereading</w:t>
      </w:r>
      <w:r w:rsidR="003225BB">
        <w:t xml:space="preserve"> </w:t>
      </w:r>
      <w:r w:rsidRPr="00F306CF">
        <w:t>as</w:t>
      </w:r>
      <w:r w:rsidR="003225BB">
        <w:t xml:space="preserve"> </w:t>
      </w:r>
      <w:r w:rsidRPr="00F306CF">
        <w:t>necessary.</w:t>
      </w:r>
    </w:p>
    <w:p w14:paraId="2F2F4BD5" w14:textId="1D230897" w:rsidR="000070D4" w:rsidRDefault="000070D4" w:rsidP="005F63C9">
      <w:pPr>
        <w:pStyle w:val="Heading4"/>
      </w:pPr>
      <w:r w:rsidRPr="00CE7F23">
        <w:t>Foundational</w:t>
      </w:r>
      <w:r w:rsidR="003225BB">
        <w:t xml:space="preserve"> </w:t>
      </w:r>
      <w:r w:rsidRPr="00CE7F23">
        <w:t>Skills:</w:t>
      </w:r>
      <w:r w:rsidR="003225BB">
        <w:t xml:space="preserve"> </w:t>
      </w:r>
      <w:r>
        <w:t>Writ</w:t>
      </w:r>
      <w:r w:rsidRPr="00CE7F23">
        <w:t>ing</w:t>
      </w:r>
      <w:r w:rsidR="003225BB">
        <w:t xml:space="preserve"> </w:t>
      </w:r>
      <w:r>
        <w:t>Language</w:t>
      </w:r>
    </w:p>
    <w:p w14:paraId="640D3F07" w14:textId="17766BD0" w:rsidR="003C33C0" w:rsidRPr="003C33C0" w:rsidRDefault="003C33C0" w:rsidP="003C33C0">
      <w:pPr>
        <w:pStyle w:val="new"/>
      </w:pPr>
      <w:r>
        <w:t>{begin new}</w:t>
      </w:r>
    </w:p>
    <w:p w14:paraId="306ECEC7" w14:textId="55DBBF84" w:rsidR="00635C97" w:rsidRPr="003C33C0" w:rsidRDefault="00635C97" w:rsidP="003C33C0">
      <w:pPr>
        <w:pStyle w:val="Heading5"/>
        <w:rPr>
          <w:b/>
          <w:bCs/>
        </w:rPr>
      </w:pPr>
      <w:r w:rsidRPr="003C33C0">
        <w:rPr>
          <w:b/>
          <w:bCs/>
        </w:rPr>
        <w:t>Spelling</w:t>
      </w:r>
      <w:r w:rsidR="003225BB" w:rsidRPr="003C33C0">
        <w:rPr>
          <w:b/>
          <w:bCs/>
        </w:rPr>
        <w:t xml:space="preserve"> </w:t>
      </w:r>
    </w:p>
    <w:p w14:paraId="447D06FE" w14:textId="59D83A9F" w:rsidR="000070D4" w:rsidRPr="00EA393F" w:rsidRDefault="000070D4" w:rsidP="00100BEA">
      <w:pPr>
        <w:shd w:val="clear" w:color="auto" w:fill="FFFFFF" w:themeFill="background1"/>
        <w:spacing w:after="120"/>
        <w:rPr>
          <w:b/>
          <w:bCs/>
        </w:rPr>
      </w:pPr>
      <w:r w:rsidRPr="00EA393F">
        <w:rPr>
          <w:b/>
          <w:bCs/>
        </w:rPr>
        <w:t>L.WF.4.2</w:t>
      </w:r>
      <w:r w:rsidR="003225BB">
        <w:rPr>
          <w:b/>
          <w:bCs/>
        </w:rPr>
        <w:t xml:space="preserve"> </w:t>
      </w:r>
      <w:r w:rsidRPr="00EA393F">
        <w:rPr>
          <w:b/>
          <w:bCs/>
        </w:rPr>
        <w:t>Demonstrate</w:t>
      </w:r>
      <w:r w:rsidR="003225BB">
        <w:rPr>
          <w:b/>
          <w:bCs/>
        </w:rPr>
        <w:t xml:space="preserve"> </w:t>
      </w:r>
      <w:r w:rsidRPr="00EA393F">
        <w:rPr>
          <w:b/>
          <w:bCs/>
        </w:rPr>
        <w:t>command</w:t>
      </w:r>
      <w:r w:rsidR="003225BB">
        <w:rPr>
          <w:b/>
          <w:bCs/>
        </w:rPr>
        <w:t xml:space="preserve"> </w:t>
      </w:r>
      <w:r w:rsidRPr="00EA393F">
        <w:rPr>
          <w:b/>
          <w:bCs/>
        </w:rPr>
        <w:t>of</w:t>
      </w:r>
      <w:r w:rsidR="003225BB">
        <w:rPr>
          <w:b/>
          <w:bCs/>
        </w:rPr>
        <w:t xml:space="preserve"> </w:t>
      </w:r>
      <w:r w:rsidRPr="00EA393F">
        <w:rPr>
          <w:b/>
          <w:bCs/>
        </w:rPr>
        <w:t>the</w:t>
      </w:r>
      <w:r w:rsidR="003225BB">
        <w:rPr>
          <w:b/>
          <w:bCs/>
        </w:rPr>
        <w:t xml:space="preserve"> </w:t>
      </w:r>
      <w:r w:rsidRPr="00EA393F">
        <w:rPr>
          <w:b/>
          <w:bCs/>
        </w:rPr>
        <w:t>conventions</w:t>
      </w:r>
      <w:r w:rsidR="003225BB">
        <w:rPr>
          <w:b/>
          <w:bCs/>
        </w:rPr>
        <w:t xml:space="preserve"> </w:t>
      </w:r>
      <w:r w:rsidRPr="00EA393F">
        <w:rPr>
          <w:b/>
          <w:bCs/>
        </w:rPr>
        <w:t>of</w:t>
      </w:r>
      <w:r w:rsidR="003225BB">
        <w:rPr>
          <w:b/>
          <w:bCs/>
        </w:rPr>
        <w:t xml:space="preserve"> </w:t>
      </w:r>
      <w:r w:rsidRPr="00EA393F">
        <w:rPr>
          <w:b/>
          <w:bCs/>
        </w:rPr>
        <w:t>encoding</w:t>
      </w:r>
      <w:r w:rsidR="003225BB">
        <w:rPr>
          <w:b/>
          <w:bCs/>
        </w:rPr>
        <w:t xml:space="preserve"> </w:t>
      </w:r>
      <w:r w:rsidRPr="00EA393F">
        <w:rPr>
          <w:b/>
          <w:bCs/>
        </w:rPr>
        <w:t>and</w:t>
      </w:r>
      <w:r w:rsidR="003225BB">
        <w:rPr>
          <w:b/>
          <w:bCs/>
        </w:rPr>
        <w:t xml:space="preserve"> </w:t>
      </w:r>
      <w:r w:rsidRPr="00EA393F">
        <w:rPr>
          <w:b/>
          <w:bCs/>
        </w:rPr>
        <w:t>spelling.</w:t>
      </w:r>
    </w:p>
    <w:p w14:paraId="6078E24B" w14:textId="15573C9F" w:rsidR="00EA393F" w:rsidRPr="00100BEA" w:rsidRDefault="000070D4" w:rsidP="004C0605">
      <w:pPr>
        <w:pStyle w:val="ListParagraph"/>
        <w:numPr>
          <w:ilvl w:val="0"/>
          <w:numId w:val="66"/>
        </w:numPr>
        <w:shd w:val="clear" w:color="auto" w:fill="FFFFFF" w:themeFill="background1"/>
        <w:spacing w:after="120"/>
        <w:ind w:left="1080"/>
        <w:contextualSpacing w:val="0"/>
        <w:rPr>
          <w:b/>
          <w:bCs/>
        </w:rPr>
      </w:pPr>
      <w:r w:rsidRPr="00100BEA">
        <w:rPr>
          <w:b/>
          <w:bCs/>
        </w:rPr>
        <w:t>Analyze</w:t>
      </w:r>
      <w:r w:rsidR="003225BB" w:rsidRPr="00100BEA">
        <w:rPr>
          <w:b/>
          <w:bCs/>
        </w:rPr>
        <w:t xml:space="preserve"> </w:t>
      </w:r>
      <w:r w:rsidRPr="00100BEA">
        <w:rPr>
          <w:b/>
          <w:bCs/>
        </w:rPr>
        <w:t>and</w:t>
      </w:r>
      <w:r w:rsidR="003225BB" w:rsidRPr="00100BEA">
        <w:rPr>
          <w:b/>
          <w:bCs/>
        </w:rPr>
        <w:t xml:space="preserve"> </w:t>
      </w:r>
      <w:r w:rsidRPr="00100BEA">
        <w:rPr>
          <w:b/>
          <w:bCs/>
        </w:rPr>
        <w:t>spell</w:t>
      </w:r>
      <w:r w:rsidR="003225BB" w:rsidRPr="00100BEA">
        <w:rPr>
          <w:b/>
          <w:bCs/>
        </w:rPr>
        <w:t xml:space="preserve"> </w:t>
      </w:r>
      <w:r w:rsidRPr="00100BEA">
        <w:rPr>
          <w:b/>
          <w:bCs/>
        </w:rPr>
        <w:t>multi-syllable</w:t>
      </w:r>
      <w:r w:rsidR="003225BB" w:rsidRPr="00100BEA">
        <w:rPr>
          <w:b/>
          <w:bCs/>
        </w:rPr>
        <w:t xml:space="preserve"> </w:t>
      </w:r>
      <w:r w:rsidRPr="00100BEA">
        <w:rPr>
          <w:b/>
          <w:bCs/>
        </w:rPr>
        <w:t>words</w:t>
      </w:r>
      <w:r w:rsidR="003225BB" w:rsidRPr="00100BEA">
        <w:rPr>
          <w:b/>
          <w:bCs/>
        </w:rPr>
        <w:t xml:space="preserve"> </w:t>
      </w:r>
      <w:r w:rsidRPr="00100BEA">
        <w:rPr>
          <w:b/>
          <w:bCs/>
        </w:rPr>
        <w:t>with</w:t>
      </w:r>
      <w:r w:rsidR="003225BB" w:rsidRPr="00100BEA">
        <w:rPr>
          <w:b/>
          <w:bCs/>
        </w:rPr>
        <w:t xml:space="preserve"> </w:t>
      </w:r>
      <w:r w:rsidRPr="00100BEA">
        <w:rPr>
          <w:b/>
          <w:bCs/>
        </w:rPr>
        <w:t>the</w:t>
      </w:r>
      <w:r w:rsidR="003225BB" w:rsidRPr="00100BEA">
        <w:rPr>
          <w:b/>
          <w:bCs/>
        </w:rPr>
        <w:t xml:space="preserve"> </w:t>
      </w:r>
      <w:r w:rsidRPr="00100BEA">
        <w:rPr>
          <w:b/>
          <w:bCs/>
        </w:rPr>
        <w:t>most</w:t>
      </w:r>
      <w:r w:rsidR="003225BB" w:rsidRPr="00100BEA">
        <w:rPr>
          <w:b/>
          <w:bCs/>
        </w:rPr>
        <w:t xml:space="preserve"> </w:t>
      </w:r>
      <w:r w:rsidRPr="00100BEA">
        <w:rPr>
          <w:b/>
          <w:bCs/>
        </w:rPr>
        <w:t>common</w:t>
      </w:r>
      <w:r w:rsidR="003225BB" w:rsidRPr="00100BEA">
        <w:rPr>
          <w:b/>
          <w:bCs/>
        </w:rPr>
        <w:t xml:space="preserve"> </w:t>
      </w:r>
      <w:r w:rsidRPr="00100BEA">
        <w:rPr>
          <w:b/>
          <w:bCs/>
        </w:rPr>
        <w:t>Latin</w:t>
      </w:r>
      <w:r w:rsidR="003225BB" w:rsidRPr="00100BEA">
        <w:rPr>
          <w:b/>
          <w:bCs/>
        </w:rPr>
        <w:t xml:space="preserve"> </w:t>
      </w:r>
      <w:r w:rsidRPr="00100BEA">
        <w:rPr>
          <w:b/>
          <w:bCs/>
        </w:rPr>
        <w:t>roots,</w:t>
      </w:r>
      <w:r w:rsidR="003225BB" w:rsidRPr="00100BEA">
        <w:rPr>
          <w:b/>
          <w:bCs/>
        </w:rPr>
        <w:t xml:space="preserve"> </w:t>
      </w:r>
      <w:r w:rsidRPr="00100BEA">
        <w:rPr>
          <w:b/>
          <w:bCs/>
        </w:rPr>
        <w:t>prefixes,</w:t>
      </w:r>
      <w:r w:rsidR="003225BB" w:rsidRPr="00100BEA">
        <w:rPr>
          <w:b/>
          <w:bCs/>
        </w:rPr>
        <w:t xml:space="preserve"> </w:t>
      </w:r>
      <w:r w:rsidRPr="00100BEA">
        <w:rPr>
          <w:b/>
          <w:bCs/>
        </w:rPr>
        <w:t>and</w:t>
      </w:r>
      <w:r w:rsidR="003225BB" w:rsidRPr="00100BEA">
        <w:rPr>
          <w:b/>
          <w:bCs/>
        </w:rPr>
        <w:t xml:space="preserve"> </w:t>
      </w:r>
      <w:r w:rsidRPr="00100BEA">
        <w:rPr>
          <w:b/>
          <w:bCs/>
        </w:rPr>
        <w:t>suffixes.</w:t>
      </w:r>
      <w:r w:rsidR="003225BB" w:rsidRPr="00100BEA">
        <w:rPr>
          <w:b/>
          <w:bCs/>
        </w:rPr>
        <w:t xml:space="preserve"> </w:t>
      </w:r>
    </w:p>
    <w:p w14:paraId="70091481" w14:textId="16FE7F53" w:rsidR="00EA393F" w:rsidRPr="00100BEA" w:rsidRDefault="000070D4" w:rsidP="004C0605">
      <w:pPr>
        <w:pStyle w:val="ListParagraph"/>
        <w:numPr>
          <w:ilvl w:val="0"/>
          <w:numId w:val="66"/>
        </w:numPr>
        <w:shd w:val="clear" w:color="auto" w:fill="FFFFFF" w:themeFill="background1"/>
        <w:spacing w:after="120"/>
        <w:ind w:left="1080"/>
        <w:contextualSpacing w:val="0"/>
        <w:rPr>
          <w:b/>
          <w:bCs/>
        </w:rPr>
      </w:pPr>
      <w:r w:rsidRPr="00100BEA">
        <w:rPr>
          <w:b/>
          <w:bCs/>
        </w:rPr>
        <w:t>Write</w:t>
      </w:r>
      <w:r w:rsidR="003225BB" w:rsidRPr="00100BEA">
        <w:rPr>
          <w:b/>
          <w:bCs/>
        </w:rPr>
        <w:t xml:space="preserve"> </w:t>
      </w:r>
      <w:r w:rsidRPr="00100BEA">
        <w:rPr>
          <w:b/>
          <w:bCs/>
        </w:rPr>
        <w:t>affixed</w:t>
      </w:r>
      <w:r w:rsidR="003225BB" w:rsidRPr="00100BEA">
        <w:rPr>
          <w:b/>
          <w:bCs/>
        </w:rPr>
        <w:t xml:space="preserve"> </w:t>
      </w:r>
      <w:r w:rsidRPr="00100BEA">
        <w:rPr>
          <w:b/>
          <w:bCs/>
        </w:rPr>
        <w:t>words</w:t>
      </w:r>
      <w:r w:rsidR="003225BB" w:rsidRPr="00100BEA">
        <w:rPr>
          <w:b/>
          <w:bCs/>
        </w:rPr>
        <w:t xml:space="preserve"> </w:t>
      </w:r>
      <w:r w:rsidRPr="00100BEA">
        <w:rPr>
          <w:b/>
          <w:bCs/>
        </w:rPr>
        <w:t>that</w:t>
      </w:r>
      <w:r w:rsidR="003225BB" w:rsidRPr="00100BEA">
        <w:rPr>
          <w:b/>
          <w:bCs/>
        </w:rPr>
        <w:t xml:space="preserve"> </w:t>
      </w:r>
      <w:r w:rsidRPr="00100BEA">
        <w:rPr>
          <w:b/>
          <w:bCs/>
        </w:rPr>
        <w:t>involve</w:t>
      </w:r>
      <w:r w:rsidR="003225BB" w:rsidRPr="00100BEA">
        <w:rPr>
          <w:b/>
          <w:bCs/>
        </w:rPr>
        <w:t xml:space="preserve"> </w:t>
      </w:r>
      <w:r w:rsidRPr="00100BEA">
        <w:rPr>
          <w:b/>
          <w:bCs/>
        </w:rPr>
        <w:t>a</w:t>
      </w:r>
      <w:r w:rsidR="003225BB" w:rsidRPr="00100BEA">
        <w:rPr>
          <w:b/>
          <w:bCs/>
        </w:rPr>
        <w:t xml:space="preserve"> </w:t>
      </w:r>
      <w:r w:rsidRPr="00100BEA">
        <w:rPr>
          <w:b/>
          <w:bCs/>
        </w:rPr>
        <w:t>sound</w:t>
      </w:r>
      <w:r w:rsidR="003225BB" w:rsidRPr="00100BEA">
        <w:rPr>
          <w:b/>
          <w:bCs/>
        </w:rPr>
        <w:t xml:space="preserve"> </w:t>
      </w:r>
      <w:r w:rsidRPr="00100BEA">
        <w:rPr>
          <w:b/>
          <w:bCs/>
        </w:rPr>
        <w:t>or</w:t>
      </w:r>
      <w:r w:rsidR="003225BB" w:rsidRPr="00100BEA">
        <w:rPr>
          <w:b/>
          <w:bCs/>
        </w:rPr>
        <w:t xml:space="preserve"> </w:t>
      </w:r>
      <w:r w:rsidRPr="00100BEA">
        <w:rPr>
          <w:b/>
          <w:bCs/>
        </w:rPr>
        <w:t>spelling</w:t>
      </w:r>
      <w:r w:rsidR="003225BB" w:rsidRPr="00100BEA">
        <w:rPr>
          <w:b/>
          <w:bCs/>
        </w:rPr>
        <w:t xml:space="preserve"> </w:t>
      </w:r>
      <w:r w:rsidRPr="00100BEA">
        <w:rPr>
          <w:b/>
          <w:bCs/>
        </w:rPr>
        <w:t>change</w:t>
      </w:r>
      <w:r w:rsidR="003225BB" w:rsidRPr="00100BEA">
        <w:rPr>
          <w:b/>
          <w:bCs/>
        </w:rPr>
        <w:t xml:space="preserve"> </w:t>
      </w:r>
      <w:r w:rsidRPr="00100BEA">
        <w:rPr>
          <w:b/>
          <w:bCs/>
        </w:rPr>
        <w:t>in</w:t>
      </w:r>
      <w:r w:rsidR="003225BB" w:rsidRPr="00100BEA">
        <w:rPr>
          <w:b/>
          <w:bCs/>
        </w:rPr>
        <w:t xml:space="preserve"> </w:t>
      </w:r>
      <w:r w:rsidRPr="00100BEA">
        <w:rPr>
          <w:b/>
          <w:bCs/>
        </w:rPr>
        <w:t>the</w:t>
      </w:r>
      <w:r w:rsidR="003225BB" w:rsidRPr="00100BEA">
        <w:rPr>
          <w:b/>
          <w:bCs/>
        </w:rPr>
        <w:t xml:space="preserve"> </w:t>
      </w:r>
      <w:r w:rsidRPr="00100BEA">
        <w:rPr>
          <w:b/>
          <w:bCs/>
        </w:rPr>
        <w:t>base</w:t>
      </w:r>
      <w:r w:rsidR="003225BB" w:rsidRPr="00100BEA">
        <w:rPr>
          <w:b/>
          <w:bCs/>
        </w:rPr>
        <w:t xml:space="preserve"> </w:t>
      </w:r>
      <w:r w:rsidRPr="00100BEA">
        <w:rPr>
          <w:b/>
          <w:bCs/>
        </w:rPr>
        <w:t>word.</w:t>
      </w:r>
      <w:r w:rsidR="003225BB" w:rsidRPr="00100BEA">
        <w:rPr>
          <w:b/>
          <w:bCs/>
        </w:rPr>
        <w:t xml:space="preserve"> </w:t>
      </w:r>
    </w:p>
    <w:p w14:paraId="6FF7DFEF" w14:textId="0F98D0CD" w:rsidR="00EA393F" w:rsidRPr="00100BEA" w:rsidRDefault="000070D4" w:rsidP="004C0605">
      <w:pPr>
        <w:pStyle w:val="ListParagraph"/>
        <w:numPr>
          <w:ilvl w:val="0"/>
          <w:numId w:val="66"/>
        </w:numPr>
        <w:shd w:val="clear" w:color="auto" w:fill="FFFFFF" w:themeFill="background1"/>
        <w:spacing w:after="120"/>
        <w:ind w:left="1080"/>
        <w:contextualSpacing w:val="0"/>
        <w:rPr>
          <w:b/>
          <w:bCs/>
        </w:rPr>
      </w:pPr>
      <w:r w:rsidRPr="00100BEA">
        <w:rPr>
          <w:b/>
          <w:bCs/>
        </w:rPr>
        <w:t>Write</w:t>
      </w:r>
      <w:r w:rsidR="003225BB" w:rsidRPr="00100BEA">
        <w:rPr>
          <w:b/>
          <w:bCs/>
        </w:rPr>
        <w:t xml:space="preserve"> </w:t>
      </w:r>
      <w:r w:rsidRPr="00100BEA">
        <w:rPr>
          <w:b/>
          <w:bCs/>
        </w:rPr>
        <w:t>accurately</w:t>
      </w:r>
      <w:r w:rsidR="003225BB" w:rsidRPr="00100BEA">
        <w:rPr>
          <w:b/>
          <w:bCs/>
        </w:rPr>
        <w:t xml:space="preserve"> </w:t>
      </w:r>
      <w:r w:rsidRPr="00100BEA">
        <w:rPr>
          <w:b/>
          <w:bCs/>
        </w:rPr>
        <w:t>1,000</w:t>
      </w:r>
      <w:r w:rsidR="003225BB" w:rsidRPr="00100BEA">
        <w:rPr>
          <w:b/>
          <w:bCs/>
        </w:rPr>
        <w:t xml:space="preserve"> </w:t>
      </w:r>
      <w:r w:rsidRPr="00100BEA">
        <w:rPr>
          <w:b/>
          <w:bCs/>
        </w:rPr>
        <w:t>high-frequency</w:t>
      </w:r>
      <w:r w:rsidR="003225BB" w:rsidRPr="00100BEA">
        <w:rPr>
          <w:b/>
          <w:bCs/>
        </w:rPr>
        <w:t xml:space="preserve"> </w:t>
      </w:r>
      <w:r w:rsidRPr="00100BEA">
        <w:rPr>
          <w:b/>
          <w:bCs/>
        </w:rPr>
        <w:t>words</w:t>
      </w:r>
      <w:r w:rsidR="003225BB" w:rsidRPr="00100BEA">
        <w:rPr>
          <w:b/>
          <w:bCs/>
        </w:rPr>
        <w:t xml:space="preserve"> </w:t>
      </w:r>
      <w:r w:rsidRPr="00100BEA">
        <w:rPr>
          <w:b/>
          <w:bCs/>
        </w:rPr>
        <w:t>in</w:t>
      </w:r>
      <w:r w:rsidR="003225BB" w:rsidRPr="00100BEA">
        <w:rPr>
          <w:b/>
          <w:bCs/>
        </w:rPr>
        <w:t xml:space="preserve"> </w:t>
      </w:r>
      <w:r w:rsidRPr="00100BEA">
        <w:rPr>
          <w:b/>
          <w:bCs/>
        </w:rPr>
        <w:t>English.</w:t>
      </w:r>
      <w:r w:rsidR="003225BB" w:rsidRPr="00100BEA">
        <w:rPr>
          <w:b/>
          <w:bCs/>
        </w:rPr>
        <w:t xml:space="preserve"> </w:t>
      </w:r>
      <w:r w:rsidRPr="00100BEA">
        <w:rPr>
          <w:b/>
          <w:bCs/>
        </w:rPr>
        <w:t>Spell</w:t>
      </w:r>
      <w:r w:rsidR="003225BB" w:rsidRPr="00100BEA">
        <w:rPr>
          <w:b/>
          <w:bCs/>
        </w:rPr>
        <w:t xml:space="preserve"> </w:t>
      </w:r>
      <w:r w:rsidRPr="00100BEA">
        <w:rPr>
          <w:b/>
          <w:bCs/>
        </w:rPr>
        <w:t>grade-appropriate</w:t>
      </w:r>
      <w:r w:rsidR="003225BB" w:rsidRPr="00100BEA">
        <w:rPr>
          <w:b/>
          <w:bCs/>
        </w:rPr>
        <w:t xml:space="preserve"> </w:t>
      </w:r>
      <w:r w:rsidRPr="00100BEA">
        <w:rPr>
          <w:b/>
          <w:bCs/>
        </w:rPr>
        <w:t>words</w:t>
      </w:r>
      <w:r w:rsidR="003225BB" w:rsidRPr="00100BEA">
        <w:rPr>
          <w:b/>
          <w:bCs/>
        </w:rPr>
        <w:t xml:space="preserve"> </w:t>
      </w:r>
      <w:r w:rsidRPr="00100BEA">
        <w:rPr>
          <w:b/>
          <w:bCs/>
        </w:rPr>
        <w:t>correctly,</w:t>
      </w:r>
      <w:r w:rsidR="003225BB" w:rsidRPr="00100BEA">
        <w:rPr>
          <w:b/>
          <w:bCs/>
        </w:rPr>
        <w:t xml:space="preserve"> </w:t>
      </w:r>
      <w:r w:rsidRPr="00100BEA">
        <w:rPr>
          <w:b/>
          <w:bCs/>
        </w:rPr>
        <w:t>consulting</w:t>
      </w:r>
      <w:r w:rsidR="003225BB" w:rsidRPr="00100BEA">
        <w:rPr>
          <w:b/>
          <w:bCs/>
        </w:rPr>
        <w:t xml:space="preserve"> </w:t>
      </w:r>
      <w:r w:rsidRPr="00100BEA">
        <w:rPr>
          <w:b/>
          <w:bCs/>
        </w:rPr>
        <w:t>references</w:t>
      </w:r>
      <w:r w:rsidR="003225BB" w:rsidRPr="00100BEA">
        <w:rPr>
          <w:b/>
          <w:bCs/>
        </w:rPr>
        <w:t xml:space="preserve"> </w:t>
      </w:r>
      <w:r w:rsidRPr="00100BEA">
        <w:rPr>
          <w:b/>
          <w:bCs/>
        </w:rPr>
        <w:t>as</w:t>
      </w:r>
      <w:r w:rsidR="003225BB" w:rsidRPr="00100BEA">
        <w:rPr>
          <w:b/>
          <w:bCs/>
        </w:rPr>
        <w:t xml:space="preserve"> </w:t>
      </w:r>
      <w:r w:rsidRPr="00100BEA">
        <w:rPr>
          <w:b/>
          <w:bCs/>
        </w:rPr>
        <w:t>needed.</w:t>
      </w:r>
    </w:p>
    <w:p w14:paraId="518CBDC4" w14:textId="1973C95D" w:rsidR="000070D4" w:rsidRPr="000E7AB2" w:rsidRDefault="000070D4" w:rsidP="004C0605">
      <w:pPr>
        <w:pStyle w:val="ListParagraph"/>
        <w:numPr>
          <w:ilvl w:val="0"/>
          <w:numId w:val="66"/>
        </w:numPr>
        <w:shd w:val="clear" w:color="auto" w:fill="FFFFFF" w:themeFill="background1"/>
        <w:spacing w:after="120"/>
        <w:ind w:left="1080"/>
        <w:contextualSpacing w:val="0"/>
        <w:rPr>
          <w:b/>
          <w:bCs/>
        </w:rPr>
      </w:pPr>
      <w:r w:rsidRPr="00100BEA">
        <w:rPr>
          <w:b/>
          <w:bCs/>
        </w:rPr>
        <w:t>Consult</w:t>
      </w:r>
      <w:r w:rsidR="003225BB" w:rsidRPr="00100BEA">
        <w:rPr>
          <w:b/>
          <w:bCs/>
        </w:rPr>
        <w:t xml:space="preserve"> </w:t>
      </w:r>
      <w:r w:rsidRPr="00100BEA">
        <w:rPr>
          <w:b/>
          <w:bCs/>
        </w:rPr>
        <w:t>reference</w:t>
      </w:r>
      <w:r w:rsidR="003225BB" w:rsidRPr="00100BEA">
        <w:rPr>
          <w:b/>
          <w:bCs/>
        </w:rPr>
        <w:t xml:space="preserve"> </w:t>
      </w:r>
      <w:r w:rsidRPr="00100BEA">
        <w:rPr>
          <w:b/>
          <w:bCs/>
        </w:rPr>
        <w:t>materials</w:t>
      </w:r>
      <w:r w:rsidR="003225BB" w:rsidRPr="00100BEA">
        <w:rPr>
          <w:b/>
          <w:bCs/>
        </w:rPr>
        <w:t xml:space="preserve"> </w:t>
      </w:r>
      <w:r w:rsidRPr="00100BEA">
        <w:rPr>
          <w:b/>
          <w:bCs/>
        </w:rPr>
        <w:t>(e.g.,</w:t>
      </w:r>
      <w:r w:rsidR="003225BB" w:rsidRPr="00100BEA">
        <w:rPr>
          <w:b/>
          <w:bCs/>
        </w:rPr>
        <w:t xml:space="preserve"> </w:t>
      </w:r>
      <w:r w:rsidRPr="00100BEA">
        <w:rPr>
          <w:b/>
          <w:bCs/>
        </w:rPr>
        <w:t>dictionaries,</w:t>
      </w:r>
      <w:r w:rsidR="003225BB" w:rsidRPr="00100BEA">
        <w:rPr>
          <w:b/>
          <w:bCs/>
        </w:rPr>
        <w:t xml:space="preserve"> </w:t>
      </w:r>
      <w:r w:rsidRPr="00100BEA">
        <w:rPr>
          <w:b/>
          <w:bCs/>
        </w:rPr>
        <w:t>glossaries,</w:t>
      </w:r>
      <w:r w:rsidR="003225BB" w:rsidRPr="00100BEA">
        <w:rPr>
          <w:b/>
          <w:bCs/>
        </w:rPr>
        <w:t xml:space="preserve"> </w:t>
      </w:r>
      <w:r w:rsidRPr="00100BEA">
        <w:rPr>
          <w:b/>
          <w:bCs/>
        </w:rPr>
        <w:t>thesauruses),</w:t>
      </w:r>
      <w:r w:rsidR="003225BB" w:rsidRPr="00100BEA">
        <w:rPr>
          <w:b/>
          <w:bCs/>
        </w:rPr>
        <w:t xml:space="preserve"> </w:t>
      </w:r>
      <w:r w:rsidRPr="00100BEA">
        <w:rPr>
          <w:b/>
          <w:bCs/>
        </w:rPr>
        <w:t>both</w:t>
      </w:r>
      <w:r w:rsidR="003225BB" w:rsidRPr="00100BEA">
        <w:rPr>
          <w:b/>
          <w:bCs/>
        </w:rPr>
        <w:t xml:space="preserve"> </w:t>
      </w:r>
      <w:r w:rsidRPr="00100BEA">
        <w:rPr>
          <w:b/>
          <w:bCs/>
        </w:rPr>
        <w:t>print</w:t>
      </w:r>
      <w:r w:rsidR="003225BB" w:rsidRPr="00100BEA">
        <w:rPr>
          <w:b/>
          <w:bCs/>
        </w:rPr>
        <w:t xml:space="preserve"> </w:t>
      </w:r>
      <w:r w:rsidRPr="00100BEA">
        <w:rPr>
          <w:b/>
          <w:bCs/>
        </w:rPr>
        <w:t>and</w:t>
      </w:r>
      <w:r w:rsidR="003225BB" w:rsidRPr="00100BEA">
        <w:rPr>
          <w:b/>
          <w:bCs/>
        </w:rPr>
        <w:t xml:space="preserve"> </w:t>
      </w:r>
      <w:r w:rsidRPr="00100BEA">
        <w:rPr>
          <w:b/>
          <w:bCs/>
        </w:rPr>
        <w:t>digital,</w:t>
      </w:r>
      <w:r w:rsidR="003225BB" w:rsidRPr="00100BEA">
        <w:rPr>
          <w:b/>
          <w:bCs/>
        </w:rPr>
        <w:t xml:space="preserve"> </w:t>
      </w:r>
      <w:r w:rsidRPr="00100BEA">
        <w:rPr>
          <w:b/>
          <w:bCs/>
        </w:rPr>
        <w:t>to</w:t>
      </w:r>
      <w:r w:rsidR="003225BB" w:rsidRPr="00100BEA">
        <w:rPr>
          <w:b/>
          <w:bCs/>
        </w:rPr>
        <w:t xml:space="preserve"> </w:t>
      </w:r>
      <w:r w:rsidRPr="00100BEA">
        <w:rPr>
          <w:b/>
          <w:bCs/>
        </w:rPr>
        <w:t>find</w:t>
      </w:r>
      <w:r w:rsidR="003225BB" w:rsidRPr="00100BEA">
        <w:rPr>
          <w:b/>
          <w:bCs/>
        </w:rPr>
        <w:t xml:space="preserve"> </w:t>
      </w:r>
      <w:r w:rsidRPr="00100BEA">
        <w:rPr>
          <w:b/>
          <w:bCs/>
        </w:rPr>
        <w:t>the</w:t>
      </w:r>
      <w:r w:rsidR="003225BB" w:rsidRPr="00100BEA">
        <w:rPr>
          <w:b/>
          <w:bCs/>
        </w:rPr>
        <w:t xml:space="preserve"> </w:t>
      </w:r>
      <w:r w:rsidRPr="00100BEA">
        <w:rPr>
          <w:b/>
          <w:bCs/>
        </w:rPr>
        <w:t>pronunciation</w:t>
      </w:r>
      <w:r w:rsidR="003225BB" w:rsidRPr="00100BEA">
        <w:rPr>
          <w:b/>
          <w:bCs/>
        </w:rPr>
        <w:t xml:space="preserve"> </w:t>
      </w:r>
      <w:r w:rsidRPr="00100BEA">
        <w:rPr>
          <w:b/>
          <w:bCs/>
        </w:rPr>
        <w:t>and</w:t>
      </w:r>
      <w:r w:rsidR="003225BB" w:rsidRPr="00100BEA">
        <w:rPr>
          <w:b/>
          <w:bCs/>
        </w:rPr>
        <w:t xml:space="preserve"> </w:t>
      </w:r>
      <w:r w:rsidRPr="00100BEA">
        <w:rPr>
          <w:b/>
          <w:bCs/>
        </w:rPr>
        <w:t>determine</w:t>
      </w:r>
      <w:r w:rsidR="003225BB" w:rsidRPr="00100BEA">
        <w:rPr>
          <w:b/>
          <w:bCs/>
        </w:rPr>
        <w:t xml:space="preserve"> </w:t>
      </w:r>
      <w:r w:rsidRPr="00100BEA">
        <w:rPr>
          <w:b/>
          <w:bCs/>
        </w:rPr>
        <w:t>or</w:t>
      </w:r>
      <w:r w:rsidR="003225BB" w:rsidRPr="00100BEA">
        <w:rPr>
          <w:b/>
          <w:bCs/>
        </w:rPr>
        <w:t xml:space="preserve"> </w:t>
      </w:r>
      <w:r w:rsidRPr="00100BEA">
        <w:rPr>
          <w:b/>
          <w:bCs/>
        </w:rPr>
        <w:t>clarify</w:t>
      </w:r>
      <w:r w:rsidR="003225BB" w:rsidRPr="00100BEA">
        <w:rPr>
          <w:b/>
          <w:bCs/>
        </w:rPr>
        <w:t xml:space="preserve"> </w:t>
      </w:r>
      <w:r w:rsidRPr="00100BEA">
        <w:rPr>
          <w:b/>
          <w:bCs/>
        </w:rPr>
        <w:t>the</w:t>
      </w:r>
      <w:r w:rsidR="003225BB" w:rsidRPr="00100BEA">
        <w:rPr>
          <w:b/>
          <w:bCs/>
        </w:rPr>
        <w:t xml:space="preserve"> </w:t>
      </w:r>
      <w:r w:rsidRPr="00100BEA">
        <w:rPr>
          <w:b/>
          <w:bCs/>
        </w:rPr>
        <w:t>precise</w:t>
      </w:r>
      <w:r w:rsidR="003225BB" w:rsidRPr="00100BEA">
        <w:rPr>
          <w:b/>
          <w:bCs/>
        </w:rPr>
        <w:t xml:space="preserve"> </w:t>
      </w:r>
      <w:r w:rsidRPr="00100BEA">
        <w:rPr>
          <w:b/>
          <w:bCs/>
        </w:rPr>
        <w:t>meaning</w:t>
      </w:r>
      <w:r w:rsidR="003225BB" w:rsidRPr="00100BEA">
        <w:rPr>
          <w:b/>
          <w:bCs/>
        </w:rPr>
        <w:t xml:space="preserve"> </w:t>
      </w:r>
      <w:r w:rsidRPr="00100BEA">
        <w:rPr>
          <w:b/>
          <w:bCs/>
        </w:rPr>
        <w:t>of</w:t>
      </w:r>
      <w:r w:rsidR="003225BB" w:rsidRPr="00100BEA">
        <w:rPr>
          <w:b/>
          <w:bCs/>
        </w:rPr>
        <w:t xml:space="preserve"> </w:t>
      </w:r>
      <w:r w:rsidRPr="00100BEA">
        <w:rPr>
          <w:b/>
          <w:bCs/>
        </w:rPr>
        <w:t>key</w:t>
      </w:r>
      <w:r w:rsidR="003225BB" w:rsidRPr="00100BEA">
        <w:rPr>
          <w:b/>
          <w:bCs/>
        </w:rPr>
        <w:t xml:space="preserve"> </w:t>
      </w:r>
      <w:r w:rsidRPr="00100BEA">
        <w:rPr>
          <w:b/>
          <w:bCs/>
        </w:rPr>
        <w:t>words</w:t>
      </w:r>
      <w:r w:rsidR="003225BB" w:rsidRPr="00100BEA">
        <w:rPr>
          <w:b/>
          <w:bCs/>
        </w:rPr>
        <w:t xml:space="preserve"> </w:t>
      </w:r>
      <w:r w:rsidRPr="00100BEA">
        <w:rPr>
          <w:b/>
          <w:bCs/>
        </w:rPr>
        <w:t>and</w:t>
      </w:r>
      <w:r w:rsidR="003225BB" w:rsidRPr="00100BEA">
        <w:rPr>
          <w:b/>
          <w:bCs/>
        </w:rPr>
        <w:t xml:space="preserve"> </w:t>
      </w:r>
      <w:r w:rsidRPr="00100BEA">
        <w:rPr>
          <w:b/>
          <w:bCs/>
        </w:rPr>
        <w:t>phrases.</w:t>
      </w:r>
      <w:r w:rsidR="000E7AB2" w:rsidRPr="000E7AB2">
        <w:rPr>
          <w:b/>
          <w:bCs/>
        </w:rPr>
        <w:br w:type="page"/>
      </w:r>
    </w:p>
    <w:p w14:paraId="4F7F8D38" w14:textId="5BF8FE6B" w:rsidR="00635C97" w:rsidRPr="00100BEA" w:rsidRDefault="00635C97" w:rsidP="00100BEA">
      <w:pPr>
        <w:pStyle w:val="Heading5"/>
        <w:rPr>
          <w:b/>
          <w:bCs/>
        </w:rPr>
      </w:pPr>
      <w:r w:rsidRPr="00100BEA">
        <w:rPr>
          <w:b/>
          <w:bCs/>
        </w:rPr>
        <w:lastRenderedPageBreak/>
        <w:t>Sentence</w:t>
      </w:r>
      <w:r w:rsidR="003225BB" w:rsidRPr="00100BEA">
        <w:rPr>
          <w:b/>
          <w:bCs/>
        </w:rPr>
        <w:t xml:space="preserve"> </w:t>
      </w:r>
      <w:r w:rsidRPr="00100BEA">
        <w:rPr>
          <w:b/>
          <w:bCs/>
        </w:rPr>
        <w:t>Composition</w:t>
      </w:r>
      <w:r w:rsidR="003225BB" w:rsidRPr="00100BEA">
        <w:rPr>
          <w:b/>
          <w:bCs/>
        </w:rPr>
        <w:t xml:space="preserve"> </w:t>
      </w:r>
      <w:r w:rsidRPr="00100BEA">
        <w:rPr>
          <w:b/>
          <w:bCs/>
        </w:rPr>
        <w:t>(Grammar,</w:t>
      </w:r>
      <w:r w:rsidR="003225BB" w:rsidRPr="00100BEA">
        <w:rPr>
          <w:b/>
          <w:bCs/>
        </w:rPr>
        <w:t xml:space="preserve"> </w:t>
      </w:r>
      <w:r w:rsidRPr="00100BEA">
        <w:rPr>
          <w:b/>
          <w:bCs/>
        </w:rPr>
        <w:t>Syntax,</w:t>
      </w:r>
      <w:r w:rsidR="003225BB" w:rsidRPr="00100BEA">
        <w:rPr>
          <w:b/>
          <w:bCs/>
        </w:rPr>
        <w:t xml:space="preserve"> </w:t>
      </w:r>
      <w:r w:rsidRPr="00100BEA">
        <w:rPr>
          <w:b/>
          <w:bCs/>
        </w:rPr>
        <w:t>and</w:t>
      </w:r>
      <w:r w:rsidR="003225BB" w:rsidRPr="00100BEA">
        <w:rPr>
          <w:b/>
          <w:bCs/>
        </w:rPr>
        <w:t xml:space="preserve"> </w:t>
      </w:r>
      <w:r w:rsidRPr="00100BEA">
        <w:rPr>
          <w:b/>
          <w:bCs/>
        </w:rPr>
        <w:t>Punctuation)</w:t>
      </w:r>
    </w:p>
    <w:p w14:paraId="0A8DB76F" w14:textId="67E6414F" w:rsidR="000070D4" w:rsidRPr="00AA7BCF" w:rsidRDefault="000070D4" w:rsidP="00100BEA">
      <w:pPr>
        <w:shd w:val="clear" w:color="auto" w:fill="FFFFFF" w:themeFill="background1"/>
        <w:spacing w:after="120" w:line="240" w:lineRule="auto"/>
        <w:rPr>
          <w:b/>
          <w:bCs/>
        </w:rPr>
      </w:pPr>
      <w:r>
        <w:rPr>
          <w:b/>
          <w:bCs/>
        </w:rPr>
        <w:t>L.</w:t>
      </w:r>
      <w:r w:rsidRPr="00AA7BCF">
        <w:rPr>
          <w:b/>
          <w:bCs/>
        </w:rPr>
        <w:t>WF.4.3.</w:t>
      </w:r>
      <w:r w:rsidR="003225BB">
        <w:rPr>
          <w:b/>
          <w:bCs/>
        </w:rPr>
        <w:t xml:space="preserve"> </w:t>
      </w:r>
      <w:r w:rsidRPr="00AA7BCF">
        <w:rPr>
          <w:b/>
          <w:bCs/>
        </w:rPr>
        <w:t>Demonstrate</w:t>
      </w:r>
      <w:r w:rsidR="003225BB">
        <w:rPr>
          <w:b/>
          <w:bCs/>
        </w:rPr>
        <w:t xml:space="preserve"> </w:t>
      </w:r>
      <w:r w:rsidRPr="00AA7BCF">
        <w:rPr>
          <w:b/>
          <w:bCs/>
        </w:rPr>
        <w:t>command</w:t>
      </w:r>
      <w:r w:rsidR="003225BB">
        <w:rPr>
          <w:b/>
          <w:bCs/>
        </w:rPr>
        <w:t xml:space="preserve"> </w:t>
      </w:r>
      <w:r w:rsidRPr="00AA7BCF">
        <w:rPr>
          <w:b/>
          <w:bCs/>
        </w:rPr>
        <w:t>of</w:t>
      </w:r>
      <w:r w:rsidR="003225BB">
        <w:rPr>
          <w:b/>
          <w:bCs/>
        </w:rPr>
        <w:t xml:space="preserve"> </w:t>
      </w:r>
      <w:r w:rsidRPr="00AA7BCF">
        <w:rPr>
          <w:b/>
          <w:bCs/>
        </w:rPr>
        <w:t>the</w:t>
      </w:r>
      <w:r w:rsidR="003225BB">
        <w:rPr>
          <w:b/>
          <w:bCs/>
        </w:rPr>
        <w:t xml:space="preserve"> </w:t>
      </w:r>
      <w:r w:rsidRPr="00AA7BCF">
        <w:rPr>
          <w:b/>
          <w:bCs/>
        </w:rPr>
        <w:t>conventions</w:t>
      </w:r>
      <w:r w:rsidR="003225BB">
        <w:rPr>
          <w:b/>
          <w:bCs/>
        </w:rPr>
        <w:t xml:space="preserve"> </w:t>
      </w:r>
      <w:r w:rsidRPr="00AA7BCF">
        <w:rPr>
          <w:b/>
          <w:bCs/>
        </w:rPr>
        <w:t>of</w:t>
      </w:r>
      <w:r w:rsidR="003225BB">
        <w:rPr>
          <w:b/>
          <w:bCs/>
        </w:rPr>
        <w:t xml:space="preserve"> </w:t>
      </w:r>
      <w:r w:rsidRPr="00AA7BCF">
        <w:rPr>
          <w:b/>
          <w:bCs/>
        </w:rPr>
        <w:t>writing,</w:t>
      </w:r>
      <w:r w:rsidR="003225BB">
        <w:rPr>
          <w:b/>
          <w:bCs/>
        </w:rPr>
        <w:t xml:space="preserve"> </w:t>
      </w:r>
      <w:r w:rsidRPr="00AA7BCF">
        <w:rPr>
          <w:b/>
          <w:bCs/>
        </w:rPr>
        <w:t>including</w:t>
      </w:r>
      <w:r w:rsidR="003225BB">
        <w:rPr>
          <w:b/>
          <w:bCs/>
        </w:rPr>
        <w:t xml:space="preserve"> </w:t>
      </w:r>
      <w:r w:rsidRPr="00AA7BCF">
        <w:rPr>
          <w:b/>
          <w:bCs/>
        </w:rPr>
        <w:t>those</w:t>
      </w:r>
      <w:r w:rsidR="003225BB">
        <w:rPr>
          <w:b/>
          <w:bCs/>
        </w:rPr>
        <w:t xml:space="preserve"> </w:t>
      </w:r>
      <w:r w:rsidRPr="00AA7BCF">
        <w:rPr>
          <w:b/>
          <w:bCs/>
        </w:rPr>
        <w:t>listed</w:t>
      </w:r>
      <w:r w:rsidR="003225BB">
        <w:rPr>
          <w:b/>
          <w:bCs/>
        </w:rPr>
        <w:t xml:space="preserve"> </w:t>
      </w:r>
      <w:r w:rsidRPr="00AA7BCF">
        <w:rPr>
          <w:b/>
          <w:bCs/>
        </w:rPr>
        <w:t>under</w:t>
      </w:r>
      <w:r w:rsidR="003225BB">
        <w:rPr>
          <w:b/>
          <w:bCs/>
        </w:rPr>
        <w:t xml:space="preserve"> </w:t>
      </w:r>
      <w:r w:rsidRPr="00AA7BCF">
        <w:rPr>
          <w:b/>
          <w:bCs/>
        </w:rPr>
        <w:t>grade</w:t>
      </w:r>
      <w:r w:rsidR="003225BB">
        <w:rPr>
          <w:b/>
          <w:bCs/>
        </w:rPr>
        <w:t xml:space="preserve"> </w:t>
      </w:r>
      <w:r w:rsidRPr="00AA7BCF">
        <w:rPr>
          <w:b/>
          <w:bCs/>
        </w:rPr>
        <w:t>three</w:t>
      </w:r>
      <w:r w:rsidR="003225BB">
        <w:rPr>
          <w:b/>
          <w:bCs/>
        </w:rPr>
        <w:t xml:space="preserve"> </w:t>
      </w:r>
      <w:r w:rsidRPr="00AA7BCF">
        <w:rPr>
          <w:b/>
          <w:bCs/>
        </w:rPr>
        <w:t>foundational</w:t>
      </w:r>
      <w:r w:rsidR="003225BB">
        <w:rPr>
          <w:b/>
          <w:bCs/>
        </w:rPr>
        <w:t xml:space="preserve"> </w:t>
      </w:r>
      <w:r w:rsidRPr="00AA7BCF">
        <w:rPr>
          <w:b/>
          <w:bCs/>
        </w:rPr>
        <w:t>skills:</w:t>
      </w:r>
    </w:p>
    <w:p w14:paraId="79C2CC27" w14:textId="3D8E973E"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Use</w:t>
      </w:r>
      <w:r w:rsidR="003225BB">
        <w:rPr>
          <w:b/>
          <w:bCs/>
        </w:rPr>
        <w:t xml:space="preserve"> </w:t>
      </w:r>
      <w:r w:rsidRPr="00A3523F">
        <w:rPr>
          <w:b/>
          <w:bCs/>
        </w:rPr>
        <w:t>basic</w:t>
      </w:r>
      <w:r w:rsidR="003225BB">
        <w:rPr>
          <w:b/>
          <w:bCs/>
        </w:rPr>
        <w:t xml:space="preserve"> </w:t>
      </w:r>
      <w:r w:rsidRPr="00A3523F">
        <w:rPr>
          <w:b/>
          <w:bCs/>
        </w:rPr>
        <w:t>paragraphing,</w:t>
      </w:r>
      <w:r w:rsidR="003225BB">
        <w:rPr>
          <w:b/>
          <w:bCs/>
        </w:rPr>
        <w:t xml:space="preserve"> </w:t>
      </w:r>
      <w:r w:rsidRPr="00A3523F">
        <w:rPr>
          <w:b/>
          <w:bCs/>
        </w:rPr>
        <w:t>including</w:t>
      </w:r>
      <w:r w:rsidR="003225BB">
        <w:rPr>
          <w:b/>
          <w:bCs/>
        </w:rPr>
        <w:t xml:space="preserve"> </w:t>
      </w:r>
      <w:r w:rsidRPr="00A3523F">
        <w:rPr>
          <w:b/>
          <w:bCs/>
        </w:rPr>
        <w:t>using</w:t>
      </w:r>
      <w:r w:rsidR="003225BB">
        <w:rPr>
          <w:b/>
          <w:bCs/>
        </w:rPr>
        <w:t xml:space="preserve"> </w:t>
      </w:r>
      <w:r w:rsidRPr="00A3523F">
        <w:rPr>
          <w:b/>
          <w:bCs/>
        </w:rPr>
        <w:t>paragraph</w:t>
      </w:r>
      <w:r w:rsidR="003225BB">
        <w:rPr>
          <w:b/>
          <w:bCs/>
        </w:rPr>
        <w:t xml:space="preserve"> </w:t>
      </w:r>
      <w:r w:rsidRPr="00A3523F">
        <w:rPr>
          <w:b/>
          <w:bCs/>
        </w:rPr>
        <w:t>indentations</w:t>
      </w:r>
      <w:r w:rsidR="003225BB">
        <w:rPr>
          <w:b/>
          <w:bCs/>
        </w:rPr>
        <w:t xml:space="preserve"> </w:t>
      </w:r>
      <w:r w:rsidRPr="00A3523F">
        <w:rPr>
          <w:b/>
          <w:bCs/>
        </w:rPr>
        <w:t>and</w:t>
      </w:r>
      <w:r w:rsidR="003225BB">
        <w:rPr>
          <w:b/>
          <w:bCs/>
        </w:rPr>
        <w:t xml:space="preserve"> </w:t>
      </w:r>
      <w:r w:rsidRPr="00A3523F">
        <w:rPr>
          <w:b/>
          <w:bCs/>
        </w:rPr>
        <w:t>using</w:t>
      </w:r>
      <w:r w:rsidR="003225BB">
        <w:rPr>
          <w:b/>
          <w:bCs/>
        </w:rPr>
        <w:t xml:space="preserve"> </w:t>
      </w:r>
      <w:r w:rsidRPr="00A3523F">
        <w:rPr>
          <w:b/>
          <w:bCs/>
        </w:rPr>
        <w:t>paragraphs</w:t>
      </w:r>
      <w:r w:rsidR="003225BB">
        <w:rPr>
          <w:b/>
          <w:bCs/>
        </w:rPr>
        <w:t xml:space="preserve"> </w:t>
      </w:r>
      <w:r w:rsidRPr="00A3523F">
        <w:rPr>
          <w:b/>
          <w:bCs/>
        </w:rPr>
        <w:t>in</w:t>
      </w:r>
      <w:r w:rsidR="003225BB">
        <w:rPr>
          <w:b/>
          <w:bCs/>
        </w:rPr>
        <w:t xml:space="preserve"> </w:t>
      </w:r>
      <w:r w:rsidRPr="00A3523F">
        <w:rPr>
          <w:b/>
          <w:bCs/>
        </w:rPr>
        <w:t>dialogue.</w:t>
      </w:r>
      <w:r w:rsidR="003225BB">
        <w:rPr>
          <w:b/>
          <w:bCs/>
        </w:rPr>
        <w:t xml:space="preserve"> </w:t>
      </w:r>
      <w:r w:rsidRPr="00A3523F">
        <w:rPr>
          <w:b/>
          <w:bCs/>
        </w:rPr>
        <w:t>Place</w:t>
      </w:r>
      <w:r w:rsidR="003225BB">
        <w:rPr>
          <w:b/>
          <w:bCs/>
        </w:rPr>
        <w:t xml:space="preserve"> </w:t>
      </w:r>
      <w:r w:rsidRPr="00A3523F">
        <w:rPr>
          <w:b/>
          <w:bCs/>
        </w:rPr>
        <w:t>adjectives</w:t>
      </w:r>
      <w:r w:rsidR="003225BB">
        <w:rPr>
          <w:b/>
          <w:bCs/>
        </w:rPr>
        <w:t xml:space="preserve"> </w:t>
      </w:r>
      <w:r w:rsidRPr="00A3523F">
        <w:rPr>
          <w:b/>
          <w:bCs/>
        </w:rPr>
        <w:t>and</w:t>
      </w:r>
      <w:r w:rsidR="003225BB">
        <w:rPr>
          <w:b/>
          <w:bCs/>
        </w:rPr>
        <w:t xml:space="preserve"> </w:t>
      </w:r>
      <w:r w:rsidRPr="00A3523F">
        <w:rPr>
          <w:b/>
          <w:bCs/>
        </w:rPr>
        <w:t>adverbs</w:t>
      </w:r>
      <w:r w:rsidR="003225BB">
        <w:rPr>
          <w:b/>
          <w:bCs/>
        </w:rPr>
        <w:t xml:space="preserve"> </w:t>
      </w:r>
      <w:r w:rsidRPr="00A3523F">
        <w:rPr>
          <w:b/>
          <w:bCs/>
        </w:rPr>
        <w:t>and</w:t>
      </w:r>
      <w:r w:rsidR="003225BB">
        <w:rPr>
          <w:b/>
          <w:bCs/>
        </w:rPr>
        <w:t xml:space="preserve"> </w:t>
      </w:r>
      <w:r w:rsidRPr="00A3523F">
        <w:rPr>
          <w:b/>
          <w:bCs/>
        </w:rPr>
        <w:t>form</w:t>
      </w:r>
      <w:r w:rsidR="003225BB">
        <w:rPr>
          <w:b/>
          <w:bCs/>
        </w:rPr>
        <w:t xml:space="preserve"> </w:t>
      </w:r>
      <w:r w:rsidRPr="00A3523F">
        <w:rPr>
          <w:b/>
          <w:bCs/>
        </w:rPr>
        <w:t>comparative</w:t>
      </w:r>
      <w:r w:rsidR="003225BB">
        <w:rPr>
          <w:b/>
          <w:bCs/>
        </w:rPr>
        <w:t xml:space="preserve"> </w:t>
      </w:r>
      <w:r w:rsidRPr="00A3523F">
        <w:rPr>
          <w:b/>
          <w:bCs/>
        </w:rPr>
        <w:t>and</w:t>
      </w:r>
      <w:r w:rsidR="003225BB">
        <w:rPr>
          <w:b/>
          <w:bCs/>
        </w:rPr>
        <w:t xml:space="preserve"> </w:t>
      </w:r>
      <w:r w:rsidRPr="00A3523F">
        <w:rPr>
          <w:b/>
          <w:bCs/>
        </w:rPr>
        <w:t>superlative</w:t>
      </w:r>
      <w:r w:rsidR="003225BB">
        <w:rPr>
          <w:b/>
          <w:bCs/>
        </w:rPr>
        <w:t xml:space="preserve"> </w:t>
      </w:r>
      <w:r w:rsidRPr="00A3523F">
        <w:rPr>
          <w:b/>
          <w:bCs/>
        </w:rPr>
        <w:t>adjectives</w:t>
      </w:r>
      <w:r w:rsidR="003225BB">
        <w:rPr>
          <w:b/>
          <w:bCs/>
        </w:rPr>
        <w:t xml:space="preserve"> </w:t>
      </w:r>
      <w:r w:rsidRPr="00A3523F">
        <w:rPr>
          <w:b/>
          <w:bCs/>
        </w:rPr>
        <w:t>and</w:t>
      </w:r>
      <w:r w:rsidR="003225BB">
        <w:rPr>
          <w:b/>
          <w:bCs/>
        </w:rPr>
        <w:t xml:space="preserve"> </w:t>
      </w:r>
      <w:r w:rsidRPr="00A3523F">
        <w:rPr>
          <w:b/>
          <w:bCs/>
        </w:rPr>
        <w:t>adverbs.</w:t>
      </w:r>
    </w:p>
    <w:p w14:paraId="411EE22A" w14:textId="0D0023E0"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Use</w:t>
      </w:r>
      <w:r w:rsidR="003225BB">
        <w:rPr>
          <w:b/>
          <w:bCs/>
        </w:rPr>
        <w:t xml:space="preserve"> </w:t>
      </w:r>
      <w:r w:rsidRPr="00A3523F">
        <w:rPr>
          <w:b/>
          <w:bCs/>
        </w:rPr>
        <w:t>independent</w:t>
      </w:r>
      <w:r w:rsidR="003225BB">
        <w:rPr>
          <w:b/>
          <w:bCs/>
        </w:rPr>
        <w:t xml:space="preserve"> </w:t>
      </w:r>
      <w:r w:rsidRPr="00A3523F">
        <w:rPr>
          <w:b/>
          <w:bCs/>
        </w:rPr>
        <w:t>clauses</w:t>
      </w:r>
      <w:r w:rsidR="003225BB">
        <w:rPr>
          <w:b/>
          <w:bCs/>
        </w:rPr>
        <w:t xml:space="preserve"> </w:t>
      </w:r>
      <w:r w:rsidRPr="00A3523F">
        <w:rPr>
          <w:b/>
          <w:bCs/>
        </w:rPr>
        <w:t>and</w:t>
      </w:r>
      <w:r w:rsidR="003225BB">
        <w:rPr>
          <w:b/>
          <w:bCs/>
        </w:rPr>
        <w:t xml:space="preserve"> </w:t>
      </w:r>
      <w:r w:rsidRPr="00A3523F">
        <w:rPr>
          <w:b/>
          <w:bCs/>
        </w:rPr>
        <w:t>coordinating</w:t>
      </w:r>
      <w:r w:rsidR="003225BB">
        <w:rPr>
          <w:b/>
          <w:bCs/>
        </w:rPr>
        <w:t xml:space="preserve"> </w:t>
      </w:r>
      <w:r w:rsidRPr="00A3523F">
        <w:rPr>
          <w:b/>
          <w:bCs/>
        </w:rPr>
        <w:t>conjunctions.</w:t>
      </w:r>
    </w:p>
    <w:p w14:paraId="58D7319C" w14:textId="596CF6E7"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Form</w:t>
      </w:r>
      <w:r w:rsidR="003225BB">
        <w:rPr>
          <w:b/>
          <w:bCs/>
        </w:rPr>
        <w:t xml:space="preserve"> </w:t>
      </w:r>
      <w:r w:rsidRPr="00A3523F">
        <w:rPr>
          <w:b/>
          <w:bCs/>
        </w:rPr>
        <w:t>irregular</w:t>
      </w:r>
      <w:r w:rsidR="003225BB">
        <w:rPr>
          <w:b/>
          <w:bCs/>
        </w:rPr>
        <w:t xml:space="preserve"> </w:t>
      </w:r>
      <w:r w:rsidRPr="00A3523F">
        <w:rPr>
          <w:b/>
          <w:bCs/>
        </w:rPr>
        <w:t>verbs;</w:t>
      </w:r>
      <w:r w:rsidR="003225BB">
        <w:rPr>
          <w:b/>
          <w:bCs/>
        </w:rPr>
        <w:t xml:space="preserve"> </w:t>
      </w:r>
      <w:r w:rsidRPr="00A3523F">
        <w:rPr>
          <w:b/>
          <w:bCs/>
        </w:rPr>
        <w:t>form</w:t>
      </w:r>
      <w:r w:rsidR="003225BB">
        <w:rPr>
          <w:b/>
          <w:bCs/>
        </w:rPr>
        <w:t xml:space="preserve"> </w:t>
      </w:r>
      <w:r w:rsidRPr="00A3523F">
        <w:rPr>
          <w:b/>
          <w:bCs/>
        </w:rPr>
        <w:t>and</w:t>
      </w:r>
      <w:r w:rsidR="003225BB">
        <w:rPr>
          <w:b/>
          <w:bCs/>
        </w:rPr>
        <w:t xml:space="preserve"> </w:t>
      </w:r>
      <w:r w:rsidRPr="00A3523F">
        <w:rPr>
          <w:b/>
          <w:bCs/>
        </w:rPr>
        <w:t>use</w:t>
      </w:r>
      <w:r w:rsidR="003225BB">
        <w:rPr>
          <w:b/>
          <w:bCs/>
        </w:rPr>
        <w:t xml:space="preserve"> </w:t>
      </w:r>
      <w:r w:rsidRPr="00A3523F">
        <w:rPr>
          <w:b/>
          <w:bCs/>
        </w:rPr>
        <w:t>progressive</w:t>
      </w:r>
      <w:r w:rsidR="003225BB">
        <w:rPr>
          <w:b/>
          <w:bCs/>
        </w:rPr>
        <w:t xml:space="preserve"> </w:t>
      </w:r>
      <w:r w:rsidRPr="00A3523F">
        <w:rPr>
          <w:b/>
          <w:bCs/>
        </w:rPr>
        <w:t>tenses.</w:t>
      </w:r>
    </w:p>
    <w:p w14:paraId="52970B08" w14:textId="4448F467"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Form</w:t>
      </w:r>
      <w:r w:rsidR="003225BB">
        <w:rPr>
          <w:b/>
          <w:bCs/>
        </w:rPr>
        <w:t xml:space="preserve"> </w:t>
      </w:r>
      <w:r w:rsidRPr="00A3523F">
        <w:rPr>
          <w:b/>
          <w:bCs/>
        </w:rPr>
        <w:t>and</w:t>
      </w:r>
      <w:r w:rsidR="003225BB">
        <w:rPr>
          <w:b/>
          <w:bCs/>
        </w:rPr>
        <w:t xml:space="preserve"> </w:t>
      </w:r>
      <w:r w:rsidRPr="00A3523F">
        <w:rPr>
          <w:b/>
          <w:bCs/>
        </w:rPr>
        <w:t>use</w:t>
      </w:r>
      <w:r w:rsidR="003225BB">
        <w:rPr>
          <w:b/>
          <w:bCs/>
        </w:rPr>
        <w:t xml:space="preserve"> </w:t>
      </w:r>
      <w:r w:rsidRPr="00A3523F">
        <w:rPr>
          <w:b/>
          <w:bCs/>
        </w:rPr>
        <w:t>possessive</w:t>
      </w:r>
      <w:r w:rsidR="003225BB">
        <w:rPr>
          <w:b/>
          <w:bCs/>
        </w:rPr>
        <w:t xml:space="preserve"> </w:t>
      </w:r>
      <w:r w:rsidRPr="00A3523F">
        <w:rPr>
          <w:b/>
          <w:bCs/>
        </w:rPr>
        <w:t>nouns</w:t>
      </w:r>
      <w:r w:rsidR="003225BB">
        <w:rPr>
          <w:b/>
          <w:bCs/>
        </w:rPr>
        <w:t xml:space="preserve"> </w:t>
      </w:r>
      <w:r w:rsidRPr="00A3523F">
        <w:rPr>
          <w:b/>
          <w:bCs/>
        </w:rPr>
        <w:t>and</w:t>
      </w:r>
      <w:r w:rsidR="003225BB">
        <w:rPr>
          <w:b/>
          <w:bCs/>
        </w:rPr>
        <w:t xml:space="preserve"> </w:t>
      </w:r>
      <w:r w:rsidRPr="00A3523F">
        <w:rPr>
          <w:b/>
          <w:bCs/>
        </w:rPr>
        <w:t>pronouns.</w:t>
      </w:r>
      <w:r w:rsidR="003225BB">
        <w:rPr>
          <w:b/>
          <w:bCs/>
        </w:rPr>
        <w:t xml:space="preserve"> </w:t>
      </w:r>
    </w:p>
    <w:p w14:paraId="078F1830" w14:textId="3DD4F041"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Capitalize</w:t>
      </w:r>
      <w:r w:rsidR="003225BB">
        <w:rPr>
          <w:b/>
          <w:bCs/>
        </w:rPr>
        <w:t xml:space="preserve"> </w:t>
      </w:r>
      <w:r w:rsidRPr="00A3523F">
        <w:rPr>
          <w:b/>
          <w:bCs/>
        </w:rPr>
        <w:t>first</w:t>
      </w:r>
      <w:r w:rsidR="003225BB">
        <w:rPr>
          <w:b/>
          <w:bCs/>
        </w:rPr>
        <w:t xml:space="preserve"> </w:t>
      </w:r>
      <w:r w:rsidRPr="00A3523F">
        <w:rPr>
          <w:b/>
          <w:bCs/>
        </w:rPr>
        <w:t>word</w:t>
      </w:r>
      <w:r w:rsidR="003225BB">
        <w:rPr>
          <w:b/>
          <w:bCs/>
        </w:rPr>
        <w:t xml:space="preserve"> </w:t>
      </w:r>
      <w:r w:rsidRPr="00A3523F">
        <w:rPr>
          <w:b/>
          <w:bCs/>
        </w:rPr>
        <w:t>in</w:t>
      </w:r>
      <w:r w:rsidR="003225BB">
        <w:rPr>
          <w:b/>
          <w:bCs/>
        </w:rPr>
        <w:t xml:space="preserve"> </w:t>
      </w:r>
      <w:r w:rsidRPr="00A3523F">
        <w:rPr>
          <w:b/>
          <w:bCs/>
        </w:rPr>
        <w:t>quotations</w:t>
      </w:r>
      <w:r w:rsidR="003225BB">
        <w:rPr>
          <w:b/>
          <w:bCs/>
        </w:rPr>
        <w:t xml:space="preserve"> </w:t>
      </w:r>
      <w:r w:rsidRPr="00A3523F">
        <w:rPr>
          <w:b/>
          <w:bCs/>
        </w:rPr>
        <w:t>as</w:t>
      </w:r>
      <w:r w:rsidR="003225BB">
        <w:rPr>
          <w:b/>
          <w:bCs/>
        </w:rPr>
        <w:t xml:space="preserve"> </w:t>
      </w:r>
      <w:r w:rsidRPr="00A3523F">
        <w:rPr>
          <w:b/>
          <w:bCs/>
        </w:rPr>
        <w:t>appropriate,</w:t>
      </w:r>
      <w:r w:rsidR="003225BB">
        <w:rPr>
          <w:b/>
          <w:bCs/>
        </w:rPr>
        <w:t xml:space="preserve"> </w:t>
      </w:r>
      <w:r w:rsidRPr="00A3523F">
        <w:rPr>
          <w:b/>
          <w:bCs/>
        </w:rPr>
        <w:t>capitalize</w:t>
      </w:r>
      <w:r w:rsidR="003225BB">
        <w:rPr>
          <w:b/>
          <w:bCs/>
        </w:rPr>
        <w:t xml:space="preserve"> </w:t>
      </w:r>
      <w:r w:rsidRPr="00A3523F">
        <w:rPr>
          <w:b/>
          <w:bCs/>
        </w:rPr>
        <w:t>other</w:t>
      </w:r>
      <w:r w:rsidR="003225BB">
        <w:rPr>
          <w:b/>
          <w:bCs/>
        </w:rPr>
        <w:t xml:space="preserve"> </w:t>
      </w:r>
      <w:r w:rsidRPr="00A3523F">
        <w:rPr>
          <w:b/>
          <w:bCs/>
        </w:rPr>
        <w:t>important</w:t>
      </w:r>
      <w:r w:rsidR="003225BB">
        <w:rPr>
          <w:b/>
          <w:bCs/>
        </w:rPr>
        <w:t xml:space="preserve"> </w:t>
      </w:r>
      <w:r w:rsidRPr="00A3523F">
        <w:rPr>
          <w:b/>
          <w:bCs/>
        </w:rPr>
        <w:t>words</w:t>
      </w:r>
      <w:r w:rsidR="003225BB">
        <w:rPr>
          <w:b/>
          <w:bCs/>
        </w:rPr>
        <w:t xml:space="preserve"> </w:t>
      </w:r>
      <w:r w:rsidRPr="00A3523F">
        <w:rPr>
          <w:b/>
          <w:bCs/>
        </w:rPr>
        <w:t>(e.g.,</w:t>
      </w:r>
      <w:r w:rsidR="003225BB">
        <w:rPr>
          <w:b/>
          <w:bCs/>
        </w:rPr>
        <w:t xml:space="preserve"> </w:t>
      </w:r>
      <w:r w:rsidRPr="00A3523F">
        <w:rPr>
          <w:b/>
          <w:bCs/>
        </w:rPr>
        <w:t>section</w:t>
      </w:r>
      <w:r w:rsidR="003225BB">
        <w:rPr>
          <w:b/>
          <w:bCs/>
        </w:rPr>
        <w:t xml:space="preserve"> </w:t>
      </w:r>
      <w:r w:rsidRPr="00A3523F">
        <w:rPr>
          <w:b/>
          <w:bCs/>
        </w:rPr>
        <w:t>headings).</w:t>
      </w:r>
    </w:p>
    <w:p w14:paraId="179F9A98" w14:textId="2D11C97A" w:rsidR="000070D4" w:rsidRPr="00A3523F"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Use</w:t>
      </w:r>
      <w:r w:rsidR="003225BB">
        <w:rPr>
          <w:b/>
          <w:bCs/>
        </w:rPr>
        <w:t xml:space="preserve"> </w:t>
      </w:r>
      <w:r w:rsidRPr="00A3523F">
        <w:rPr>
          <w:b/>
          <w:bCs/>
        </w:rPr>
        <w:t>underlining,</w:t>
      </w:r>
      <w:r w:rsidR="003225BB">
        <w:rPr>
          <w:b/>
          <w:bCs/>
        </w:rPr>
        <w:t xml:space="preserve"> </w:t>
      </w:r>
      <w:r w:rsidRPr="00A3523F">
        <w:rPr>
          <w:b/>
          <w:bCs/>
        </w:rPr>
        <w:t>quotation</w:t>
      </w:r>
      <w:r w:rsidR="003225BB">
        <w:rPr>
          <w:b/>
          <w:bCs/>
        </w:rPr>
        <w:t xml:space="preserve"> </w:t>
      </w:r>
      <w:r w:rsidRPr="00A3523F">
        <w:rPr>
          <w:b/>
          <w:bCs/>
        </w:rPr>
        <w:t>marks,</w:t>
      </w:r>
      <w:r w:rsidR="003225BB">
        <w:rPr>
          <w:b/>
          <w:bCs/>
        </w:rPr>
        <w:t xml:space="preserve"> </w:t>
      </w:r>
      <w:r w:rsidRPr="00A3523F">
        <w:rPr>
          <w:b/>
          <w:bCs/>
        </w:rPr>
        <w:t>or</w:t>
      </w:r>
      <w:r w:rsidR="003225BB">
        <w:rPr>
          <w:b/>
          <w:bCs/>
        </w:rPr>
        <w:t xml:space="preserve"> </w:t>
      </w:r>
      <w:r w:rsidRPr="00A3523F">
        <w:rPr>
          <w:b/>
          <w:bCs/>
        </w:rPr>
        <w:t>italics</w:t>
      </w:r>
      <w:r w:rsidR="003225BB">
        <w:rPr>
          <w:b/>
          <w:bCs/>
        </w:rPr>
        <w:t xml:space="preserve"> </w:t>
      </w:r>
      <w:r w:rsidRPr="00A3523F">
        <w:rPr>
          <w:b/>
          <w:bCs/>
        </w:rPr>
        <w:t>for</w:t>
      </w:r>
      <w:r w:rsidR="003225BB">
        <w:rPr>
          <w:b/>
          <w:bCs/>
        </w:rPr>
        <w:t xml:space="preserve"> </w:t>
      </w:r>
      <w:r w:rsidRPr="00A3523F">
        <w:rPr>
          <w:b/>
          <w:bCs/>
        </w:rPr>
        <w:t>titles;</w:t>
      </w:r>
      <w:r w:rsidR="003225BB">
        <w:rPr>
          <w:b/>
          <w:bCs/>
        </w:rPr>
        <w:t xml:space="preserve"> </w:t>
      </w:r>
      <w:r w:rsidRPr="00A3523F">
        <w:rPr>
          <w:b/>
          <w:bCs/>
        </w:rPr>
        <w:t>use</w:t>
      </w:r>
      <w:r w:rsidR="003225BB">
        <w:rPr>
          <w:b/>
          <w:bCs/>
        </w:rPr>
        <w:t xml:space="preserve"> </w:t>
      </w:r>
      <w:r w:rsidRPr="00A3523F">
        <w:rPr>
          <w:b/>
          <w:bCs/>
        </w:rPr>
        <w:t>quotation</w:t>
      </w:r>
      <w:r w:rsidR="003225BB">
        <w:rPr>
          <w:b/>
          <w:bCs/>
        </w:rPr>
        <w:t xml:space="preserve"> </w:t>
      </w:r>
      <w:r w:rsidRPr="00A3523F">
        <w:rPr>
          <w:b/>
          <w:bCs/>
        </w:rPr>
        <w:t>marks</w:t>
      </w:r>
      <w:r w:rsidR="003225BB">
        <w:rPr>
          <w:b/>
          <w:bCs/>
        </w:rPr>
        <w:t xml:space="preserve"> </w:t>
      </w:r>
      <w:r w:rsidRPr="00A3523F">
        <w:rPr>
          <w:b/>
          <w:bCs/>
        </w:rPr>
        <w:t>for</w:t>
      </w:r>
      <w:r w:rsidR="003225BB">
        <w:rPr>
          <w:b/>
          <w:bCs/>
        </w:rPr>
        <w:t xml:space="preserve"> </w:t>
      </w:r>
      <w:r w:rsidRPr="00A3523F">
        <w:rPr>
          <w:b/>
          <w:bCs/>
        </w:rPr>
        <w:t>direct</w:t>
      </w:r>
      <w:r w:rsidR="003225BB">
        <w:rPr>
          <w:b/>
          <w:bCs/>
        </w:rPr>
        <w:t xml:space="preserve"> </w:t>
      </w:r>
      <w:r w:rsidRPr="00A3523F">
        <w:rPr>
          <w:b/>
          <w:bCs/>
        </w:rPr>
        <w:t>speech;</w:t>
      </w:r>
      <w:r w:rsidR="003225BB">
        <w:rPr>
          <w:b/>
          <w:bCs/>
        </w:rPr>
        <w:t xml:space="preserve"> </w:t>
      </w:r>
      <w:r w:rsidRPr="00A3523F">
        <w:rPr>
          <w:b/>
          <w:bCs/>
        </w:rPr>
        <w:t>use</w:t>
      </w:r>
      <w:r w:rsidR="003225BB">
        <w:rPr>
          <w:b/>
          <w:bCs/>
        </w:rPr>
        <w:t xml:space="preserve"> </w:t>
      </w:r>
      <w:r w:rsidRPr="00A3523F">
        <w:rPr>
          <w:b/>
          <w:bCs/>
        </w:rPr>
        <w:t>comma</w:t>
      </w:r>
      <w:r w:rsidR="003225BB">
        <w:rPr>
          <w:b/>
          <w:bCs/>
        </w:rPr>
        <w:t xml:space="preserve"> </w:t>
      </w:r>
      <w:r w:rsidRPr="00A3523F">
        <w:rPr>
          <w:b/>
          <w:bCs/>
        </w:rPr>
        <w:t>before</w:t>
      </w:r>
      <w:r w:rsidR="003225BB">
        <w:rPr>
          <w:b/>
          <w:bCs/>
        </w:rPr>
        <w:t xml:space="preserve"> </w:t>
      </w:r>
      <w:r w:rsidRPr="00A3523F">
        <w:rPr>
          <w:b/>
          <w:bCs/>
        </w:rPr>
        <w:t>a</w:t>
      </w:r>
      <w:r w:rsidR="003225BB">
        <w:rPr>
          <w:b/>
          <w:bCs/>
        </w:rPr>
        <w:t xml:space="preserve"> </w:t>
      </w:r>
      <w:r w:rsidRPr="00A3523F">
        <w:rPr>
          <w:b/>
          <w:bCs/>
        </w:rPr>
        <w:t>coordinating</w:t>
      </w:r>
      <w:r w:rsidR="003225BB">
        <w:rPr>
          <w:b/>
          <w:bCs/>
        </w:rPr>
        <w:t xml:space="preserve"> </w:t>
      </w:r>
      <w:r w:rsidRPr="00A3523F">
        <w:rPr>
          <w:b/>
          <w:bCs/>
        </w:rPr>
        <w:t>conjunction</w:t>
      </w:r>
      <w:r w:rsidR="003225BB">
        <w:rPr>
          <w:b/>
          <w:bCs/>
        </w:rPr>
        <w:t xml:space="preserve"> </w:t>
      </w:r>
      <w:r w:rsidRPr="00A3523F">
        <w:rPr>
          <w:b/>
          <w:bCs/>
        </w:rPr>
        <w:t>in</w:t>
      </w:r>
      <w:r w:rsidR="003225BB">
        <w:rPr>
          <w:b/>
          <w:bCs/>
        </w:rPr>
        <w:t xml:space="preserve"> </w:t>
      </w:r>
      <w:r w:rsidRPr="00A3523F">
        <w:rPr>
          <w:b/>
          <w:bCs/>
        </w:rPr>
        <w:t>a</w:t>
      </w:r>
      <w:r w:rsidR="003225BB">
        <w:rPr>
          <w:b/>
          <w:bCs/>
        </w:rPr>
        <w:t xml:space="preserve"> </w:t>
      </w:r>
      <w:r w:rsidRPr="00A3523F">
        <w:rPr>
          <w:b/>
          <w:bCs/>
        </w:rPr>
        <w:t>compound</w:t>
      </w:r>
      <w:r w:rsidR="003225BB">
        <w:rPr>
          <w:b/>
          <w:bCs/>
        </w:rPr>
        <w:t xml:space="preserve"> </w:t>
      </w:r>
      <w:r w:rsidRPr="00A3523F">
        <w:rPr>
          <w:b/>
          <w:bCs/>
        </w:rPr>
        <w:t>sentence.</w:t>
      </w:r>
      <w:r w:rsidR="003225BB">
        <w:rPr>
          <w:b/>
          <w:bCs/>
        </w:rPr>
        <w:t xml:space="preserve"> </w:t>
      </w:r>
    </w:p>
    <w:p w14:paraId="030EAFFE" w14:textId="1E6B1B53" w:rsidR="000070D4" w:rsidRDefault="000070D4" w:rsidP="004C0605">
      <w:pPr>
        <w:pStyle w:val="ListParagraph"/>
        <w:numPr>
          <w:ilvl w:val="0"/>
          <w:numId w:val="67"/>
        </w:numPr>
        <w:shd w:val="clear" w:color="auto" w:fill="FFFFFF" w:themeFill="background1"/>
        <w:spacing w:after="120"/>
        <w:ind w:left="1080"/>
        <w:contextualSpacing w:val="0"/>
        <w:rPr>
          <w:b/>
          <w:bCs/>
        </w:rPr>
      </w:pPr>
      <w:r w:rsidRPr="00A3523F">
        <w:rPr>
          <w:b/>
          <w:bCs/>
        </w:rPr>
        <w:t>Use</w:t>
      </w:r>
      <w:r w:rsidR="003225BB">
        <w:rPr>
          <w:b/>
          <w:bCs/>
        </w:rPr>
        <w:t xml:space="preserve"> </w:t>
      </w:r>
      <w:r w:rsidRPr="00A3523F">
        <w:rPr>
          <w:b/>
          <w:bCs/>
        </w:rPr>
        <w:t>apostrophes</w:t>
      </w:r>
      <w:r w:rsidR="003225BB">
        <w:rPr>
          <w:b/>
          <w:bCs/>
        </w:rPr>
        <w:t xml:space="preserve"> </w:t>
      </w:r>
      <w:r w:rsidRPr="00A3523F">
        <w:rPr>
          <w:b/>
          <w:bCs/>
        </w:rPr>
        <w:t>for</w:t>
      </w:r>
      <w:r w:rsidR="003225BB">
        <w:rPr>
          <w:b/>
          <w:bCs/>
        </w:rPr>
        <w:t xml:space="preserve"> </w:t>
      </w:r>
      <w:r w:rsidRPr="00A3523F">
        <w:rPr>
          <w:b/>
          <w:bCs/>
        </w:rPr>
        <w:t>possession.</w:t>
      </w:r>
    </w:p>
    <w:p w14:paraId="1D96C7FD" w14:textId="77777777" w:rsidR="008717D6" w:rsidRPr="003C33C0" w:rsidRDefault="008717D6" w:rsidP="008717D6">
      <w:pPr>
        <w:pStyle w:val="new"/>
      </w:pPr>
      <w:r>
        <w:t>{begin new}</w:t>
      </w:r>
    </w:p>
    <w:p w14:paraId="5387D8D8" w14:textId="36D45284" w:rsidR="008717D6" w:rsidRPr="008717D6" w:rsidRDefault="008717D6" w:rsidP="008717D6">
      <w:pPr>
        <w:pStyle w:val="deletion"/>
      </w:pPr>
      <w:r>
        <w:t>{begin deletion}</w:t>
      </w:r>
    </w:p>
    <w:p w14:paraId="658265E2" w14:textId="7AD26AF4" w:rsidR="000070D4" w:rsidRDefault="000070D4" w:rsidP="00EB72EA">
      <w:pPr>
        <w:shd w:val="clear" w:color="auto" w:fill="FFFFFF" w:themeFill="background1"/>
        <w:spacing w:after="120"/>
        <w:rPr>
          <w:rFonts w:ascii="Calibri" w:hAnsi="Calibri" w:cs="Calibri"/>
          <w:color w:val="000000"/>
        </w:rPr>
      </w:pPr>
      <w:r>
        <w:rPr>
          <w:rFonts w:ascii="Calibri" w:hAnsi="Calibri" w:cs="Calibri"/>
          <w:color w:val="000000"/>
        </w:rPr>
        <w:t>[</w:t>
      </w:r>
      <w:r w:rsidRPr="00CE0C97">
        <w:rPr>
          <w:rFonts w:ascii="Calibri" w:hAnsi="Calibri" w:cs="Calibri"/>
          <w:color w:val="000000"/>
        </w:rPr>
        <w:t>L.4.1.</w:t>
      </w:r>
      <w:r w:rsidR="003225BB">
        <w:rPr>
          <w:rFonts w:ascii="Calibri" w:hAnsi="Calibri" w:cs="Calibri"/>
          <w:color w:val="000000"/>
        </w:rPr>
        <w:t xml:space="preserve"> </w:t>
      </w:r>
      <w:r w:rsidRPr="00CE0C97">
        <w:rPr>
          <w:rFonts w:ascii="Calibri" w:hAnsi="Calibri" w:cs="Calibri"/>
          <w:color w:val="000000"/>
        </w:rPr>
        <w:t>Demonstrate</w:t>
      </w:r>
      <w:r w:rsidR="003225BB">
        <w:rPr>
          <w:rFonts w:ascii="Calibri" w:hAnsi="Calibri" w:cs="Calibri"/>
          <w:color w:val="000000"/>
        </w:rPr>
        <w:t xml:space="preserve"> </w:t>
      </w:r>
      <w:r w:rsidRPr="00CE0C97">
        <w:rPr>
          <w:rFonts w:ascii="Calibri" w:hAnsi="Calibri" w:cs="Calibri"/>
          <w:color w:val="000000"/>
        </w:rPr>
        <w:t>command</w:t>
      </w:r>
      <w:r w:rsidR="003225BB">
        <w:rPr>
          <w:rFonts w:ascii="Calibri" w:hAnsi="Calibri" w:cs="Calibri"/>
          <w:color w:val="000000"/>
        </w:rPr>
        <w:t xml:space="preserve"> </w:t>
      </w:r>
      <w:r w:rsidRPr="00CE0C97">
        <w:rPr>
          <w:rFonts w:ascii="Calibri" w:hAnsi="Calibri" w:cs="Calibri"/>
          <w:color w:val="000000"/>
        </w:rPr>
        <w:t>of</w:t>
      </w:r>
      <w:r w:rsidR="003225BB">
        <w:rPr>
          <w:rFonts w:ascii="Calibri" w:hAnsi="Calibri" w:cs="Calibri"/>
          <w:color w:val="000000"/>
        </w:rPr>
        <w:t xml:space="preserve"> </w:t>
      </w:r>
      <w:r w:rsidRPr="00CE0C97">
        <w:rPr>
          <w:rFonts w:ascii="Calibri" w:hAnsi="Calibri" w:cs="Calibri"/>
          <w:color w:val="000000"/>
        </w:rPr>
        <w:t>the</w:t>
      </w:r>
      <w:r w:rsidR="003225BB">
        <w:rPr>
          <w:rFonts w:ascii="Calibri" w:hAnsi="Calibri" w:cs="Calibri"/>
          <w:color w:val="000000"/>
        </w:rPr>
        <w:t xml:space="preserve"> </w:t>
      </w:r>
      <w:r w:rsidRPr="00CE0C97">
        <w:rPr>
          <w:rFonts w:ascii="Calibri" w:hAnsi="Calibri" w:cs="Calibri"/>
          <w:color w:val="000000"/>
        </w:rPr>
        <w:t>conventions</w:t>
      </w:r>
      <w:r w:rsidR="003225BB">
        <w:rPr>
          <w:rFonts w:ascii="Calibri" w:hAnsi="Calibri" w:cs="Calibri"/>
          <w:color w:val="000000"/>
        </w:rPr>
        <w:t xml:space="preserve"> </w:t>
      </w:r>
      <w:r w:rsidRPr="00CE0C97">
        <w:rPr>
          <w:rFonts w:ascii="Calibri" w:hAnsi="Calibri" w:cs="Calibri"/>
          <w:color w:val="000000"/>
        </w:rPr>
        <w:t>of</w:t>
      </w:r>
      <w:r w:rsidR="003225BB">
        <w:rPr>
          <w:rFonts w:ascii="Calibri" w:hAnsi="Calibri" w:cs="Calibri"/>
          <w:color w:val="000000"/>
        </w:rPr>
        <w:t xml:space="preserve"> </w:t>
      </w:r>
      <w:r w:rsidRPr="00CE0C97">
        <w:rPr>
          <w:rFonts w:ascii="Calibri" w:hAnsi="Calibri" w:cs="Calibri"/>
          <w:color w:val="000000"/>
        </w:rPr>
        <w:t>standard</w:t>
      </w:r>
      <w:r w:rsidR="003225BB">
        <w:rPr>
          <w:rFonts w:ascii="Calibri" w:hAnsi="Calibri" w:cs="Calibri"/>
          <w:color w:val="000000"/>
        </w:rPr>
        <w:t xml:space="preserve"> </w:t>
      </w:r>
      <w:r w:rsidRPr="00CE0C97">
        <w:rPr>
          <w:rFonts w:ascii="Calibri" w:hAnsi="Calibri" w:cs="Calibri"/>
          <w:color w:val="000000"/>
        </w:rPr>
        <w:t>English</w:t>
      </w:r>
      <w:r w:rsidR="003225BB">
        <w:rPr>
          <w:rFonts w:ascii="Calibri" w:hAnsi="Calibri" w:cs="Calibri"/>
          <w:color w:val="000000"/>
        </w:rPr>
        <w:t xml:space="preserve"> </w:t>
      </w:r>
      <w:r w:rsidRPr="00CE0C97">
        <w:rPr>
          <w:rFonts w:ascii="Calibri" w:hAnsi="Calibri" w:cs="Calibri"/>
          <w:color w:val="000000"/>
        </w:rPr>
        <w:t>grammar</w:t>
      </w:r>
      <w:r w:rsidR="003225BB">
        <w:rPr>
          <w:rFonts w:ascii="Calibri" w:hAnsi="Calibri" w:cs="Calibri"/>
          <w:color w:val="000000"/>
        </w:rPr>
        <w:t xml:space="preserve"> </w:t>
      </w:r>
      <w:r w:rsidRPr="00CE0C97">
        <w:rPr>
          <w:rFonts w:ascii="Calibri" w:hAnsi="Calibri" w:cs="Calibri"/>
          <w:color w:val="000000"/>
        </w:rPr>
        <w:t>and</w:t>
      </w:r>
      <w:r w:rsidR="003225BB">
        <w:rPr>
          <w:rFonts w:ascii="Calibri" w:hAnsi="Calibri" w:cs="Calibri"/>
          <w:color w:val="000000"/>
        </w:rPr>
        <w:t xml:space="preserve"> </w:t>
      </w:r>
      <w:r w:rsidRPr="00CE0C97">
        <w:rPr>
          <w:rFonts w:ascii="Calibri" w:hAnsi="Calibri" w:cs="Calibri"/>
          <w:color w:val="000000"/>
        </w:rPr>
        <w:t>usage</w:t>
      </w:r>
      <w:r w:rsidR="003225BB">
        <w:rPr>
          <w:rFonts w:ascii="Calibri" w:hAnsi="Calibri" w:cs="Calibri"/>
          <w:color w:val="000000"/>
        </w:rPr>
        <w:t xml:space="preserve"> </w:t>
      </w:r>
      <w:r w:rsidRPr="00CE0C97">
        <w:rPr>
          <w:rFonts w:ascii="Calibri" w:hAnsi="Calibri" w:cs="Calibri"/>
          <w:color w:val="000000"/>
        </w:rPr>
        <w:t>when</w:t>
      </w:r>
      <w:r w:rsidR="003225BB">
        <w:rPr>
          <w:rFonts w:ascii="Calibri" w:hAnsi="Calibri" w:cs="Calibri"/>
          <w:color w:val="000000"/>
        </w:rPr>
        <w:t xml:space="preserve"> </w:t>
      </w:r>
      <w:r w:rsidRPr="00CE0C97">
        <w:rPr>
          <w:rFonts w:ascii="Calibri" w:hAnsi="Calibri" w:cs="Calibri"/>
          <w:color w:val="000000"/>
        </w:rPr>
        <w:t>writing</w:t>
      </w:r>
      <w:r w:rsidR="003225BB">
        <w:rPr>
          <w:rFonts w:ascii="Calibri" w:hAnsi="Calibri" w:cs="Calibri"/>
          <w:color w:val="000000"/>
        </w:rPr>
        <w:t xml:space="preserve"> </w:t>
      </w:r>
      <w:r w:rsidRPr="00CE0C97">
        <w:rPr>
          <w:rFonts w:ascii="Calibri" w:hAnsi="Calibri" w:cs="Calibri"/>
          <w:color w:val="000000"/>
        </w:rPr>
        <w:t>or</w:t>
      </w:r>
      <w:r w:rsidR="003225BB">
        <w:rPr>
          <w:rFonts w:ascii="Calibri" w:hAnsi="Calibri" w:cs="Calibri"/>
          <w:color w:val="000000"/>
        </w:rPr>
        <w:t xml:space="preserve"> </w:t>
      </w:r>
      <w:r w:rsidRPr="00CE0C97">
        <w:rPr>
          <w:rFonts w:ascii="Calibri" w:hAnsi="Calibri" w:cs="Calibri"/>
          <w:color w:val="000000"/>
        </w:rPr>
        <w:t>speaking.</w:t>
      </w:r>
      <w:r w:rsidR="003225BB">
        <w:rPr>
          <w:rFonts w:ascii="Calibri" w:hAnsi="Calibri" w:cs="Calibri"/>
          <w:color w:val="000000"/>
        </w:rPr>
        <w:t xml:space="preserve"> </w:t>
      </w:r>
    </w:p>
    <w:p w14:paraId="568B7B4D" w14:textId="4F296E16"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relative</w:t>
      </w:r>
      <w:r w:rsidR="003225BB" w:rsidRPr="00EB72EA">
        <w:rPr>
          <w:rFonts w:ascii="Calibri" w:hAnsi="Calibri" w:cs="Calibri"/>
          <w:color w:val="000000"/>
        </w:rPr>
        <w:t xml:space="preserve"> </w:t>
      </w:r>
      <w:r w:rsidRPr="00EB72EA">
        <w:rPr>
          <w:rFonts w:ascii="Calibri" w:hAnsi="Calibri" w:cs="Calibri"/>
          <w:color w:val="000000"/>
        </w:rPr>
        <w:t>pronouns</w:t>
      </w:r>
      <w:r w:rsidR="003225BB" w:rsidRPr="00EB72EA">
        <w:rPr>
          <w:rFonts w:ascii="Calibri" w:hAnsi="Calibri" w:cs="Calibri"/>
          <w:color w:val="000000"/>
        </w:rPr>
        <w:t xml:space="preserve"> </w:t>
      </w:r>
      <w:r w:rsidRPr="00EB72EA">
        <w:rPr>
          <w:rFonts w:ascii="Calibri" w:hAnsi="Calibri" w:cs="Calibri"/>
          <w:color w:val="000000"/>
        </w:rPr>
        <w:t>(who,</w:t>
      </w:r>
      <w:r w:rsidR="003225BB" w:rsidRPr="00EB72EA">
        <w:rPr>
          <w:rFonts w:ascii="Calibri" w:hAnsi="Calibri" w:cs="Calibri"/>
          <w:color w:val="000000"/>
        </w:rPr>
        <w:t xml:space="preserve"> </w:t>
      </w:r>
      <w:r w:rsidRPr="00EB72EA">
        <w:rPr>
          <w:rFonts w:ascii="Calibri" w:hAnsi="Calibri" w:cs="Calibri"/>
          <w:color w:val="000000"/>
        </w:rPr>
        <w:t>whose,</w:t>
      </w:r>
      <w:r w:rsidR="003225BB" w:rsidRPr="00EB72EA">
        <w:rPr>
          <w:rFonts w:ascii="Calibri" w:hAnsi="Calibri" w:cs="Calibri"/>
          <w:color w:val="000000"/>
        </w:rPr>
        <w:t xml:space="preserve"> </w:t>
      </w:r>
      <w:r w:rsidRPr="00EB72EA">
        <w:rPr>
          <w:rFonts w:ascii="Calibri" w:hAnsi="Calibri" w:cs="Calibri"/>
          <w:color w:val="000000"/>
        </w:rPr>
        <w:t>whom,</w:t>
      </w:r>
      <w:r w:rsidR="003225BB" w:rsidRPr="00EB72EA">
        <w:rPr>
          <w:rFonts w:ascii="Calibri" w:hAnsi="Calibri" w:cs="Calibri"/>
          <w:color w:val="000000"/>
        </w:rPr>
        <w:t xml:space="preserve"> </w:t>
      </w:r>
      <w:r w:rsidRPr="00EB72EA">
        <w:rPr>
          <w:rFonts w:ascii="Calibri" w:hAnsi="Calibri" w:cs="Calibri"/>
          <w:color w:val="000000"/>
        </w:rPr>
        <w:t>which,</w:t>
      </w:r>
      <w:r w:rsidR="003225BB" w:rsidRPr="00EB72EA">
        <w:rPr>
          <w:rFonts w:ascii="Calibri" w:hAnsi="Calibri" w:cs="Calibri"/>
          <w:color w:val="000000"/>
        </w:rPr>
        <w:t xml:space="preserve"> </w:t>
      </w:r>
      <w:r w:rsidRPr="00EB72EA">
        <w:rPr>
          <w:rFonts w:ascii="Calibri" w:hAnsi="Calibri" w:cs="Calibri"/>
          <w:color w:val="000000"/>
        </w:rPr>
        <w:t>that)</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relative</w:t>
      </w:r>
      <w:r w:rsidR="003225BB" w:rsidRPr="00EB72EA">
        <w:rPr>
          <w:rFonts w:ascii="Calibri" w:hAnsi="Calibri" w:cs="Calibri"/>
          <w:color w:val="000000"/>
        </w:rPr>
        <w:t xml:space="preserve"> </w:t>
      </w:r>
      <w:r w:rsidRPr="00EB72EA">
        <w:rPr>
          <w:rFonts w:ascii="Calibri" w:hAnsi="Calibri" w:cs="Calibri"/>
          <w:color w:val="000000"/>
        </w:rPr>
        <w:t>adverbs</w:t>
      </w:r>
      <w:r w:rsidR="003225BB" w:rsidRPr="00EB72EA">
        <w:rPr>
          <w:rFonts w:ascii="Calibri" w:hAnsi="Calibri" w:cs="Calibri"/>
          <w:color w:val="000000"/>
        </w:rPr>
        <w:t xml:space="preserve"> </w:t>
      </w:r>
      <w:r w:rsidRPr="00EB72EA">
        <w:rPr>
          <w:rFonts w:ascii="Calibri" w:hAnsi="Calibri" w:cs="Calibri"/>
          <w:color w:val="000000"/>
        </w:rPr>
        <w:t>(where,</w:t>
      </w:r>
      <w:r w:rsidR="003225BB" w:rsidRPr="00EB72EA">
        <w:rPr>
          <w:rFonts w:ascii="Calibri" w:hAnsi="Calibri" w:cs="Calibri"/>
          <w:color w:val="000000"/>
        </w:rPr>
        <w:t xml:space="preserve"> </w:t>
      </w:r>
      <w:r w:rsidRPr="00EB72EA">
        <w:rPr>
          <w:rFonts w:ascii="Calibri" w:hAnsi="Calibri" w:cs="Calibri"/>
          <w:color w:val="000000"/>
        </w:rPr>
        <w:t>when,</w:t>
      </w:r>
      <w:r w:rsidR="003225BB" w:rsidRPr="00EB72EA">
        <w:rPr>
          <w:rFonts w:ascii="Calibri" w:hAnsi="Calibri" w:cs="Calibri"/>
          <w:color w:val="000000"/>
        </w:rPr>
        <w:t xml:space="preserve"> </w:t>
      </w:r>
      <w:r w:rsidRPr="00EB72EA">
        <w:rPr>
          <w:rFonts w:ascii="Calibri" w:hAnsi="Calibri" w:cs="Calibri"/>
          <w:color w:val="000000"/>
        </w:rPr>
        <w:t>why).</w:t>
      </w:r>
      <w:r w:rsidR="003225BB" w:rsidRPr="00EB72EA">
        <w:rPr>
          <w:rFonts w:ascii="Calibri" w:hAnsi="Calibri" w:cs="Calibri"/>
          <w:color w:val="000000"/>
        </w:rPr>
        <w:t xml:space="preserve"> </w:t>
      </w:r>
    </w:p>
    <w:p w14:paraId="40060E8B" w14:textId="3D811BB4"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Form</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the</w:t>
      </w:r>
      <w:r w:rsidR="003225BB" w:rsidRPr="00EB72EA">
        <w:rPr>
          <w:rFonts w:ascii="Calibri" w:hAnsi="Calibri" w:cs="Calibri"/>
          <w:color w:val="000000"/>
        </w:rPr>
        <w:t xml:space="preserve"> </w:t>
      </w:r>
      <w:r w:rsidRPr="00EB72EA">
        <w:rPr>
          <w:rFonts w:ascii="Calibri" w:hAnsi="Calibri" w:cs="Calibri"/>
          <w:color w:val="000000"/>
        </w:rPr>
        <w:t>progressive</w:t>
      </w:r>
      <w:r w:rsidR="003225BB" w:rsidRPr="00EB72EA">
        <w:rPr>
          <w:rFonts w:ascii="Calibri" w:hAnsi="Calibri" w:cs="Calibri"/>
          <w:color w:val="000000"/>
        </w:rPr>
        <w:t xml:space="preserve"> </w:t>
      </w:r>
      <w:r w:rsidRPr="00EB72EA">
        <w:rPr>
          <w:rFonts w:ascii="Calibri" w:hAnsi="Calibri" w:cs="Calibri"/>
          <w:color w:val="000000"/>
        </w:rPr>
        <w:t>(e.g.,</w:t>
      </w:r>
      <w:r w:rsidR="003225BB" w:rsidRPr="00EB72EA">
        <w:rPr>
          <w:rFonts w:ascii="Calibri" w:hAnsi="Calibri" w:cs="Calibri"/>
          <w:color w:val="000000"/>
        </w:rPr>
        <w:t xml:space="preserve"> </w:t>
      </w:r>
      <w:r w:rsidRPr="00EB72EA">
        <w:rPr>
          <w:rFonts w:ascii="Calibri" w:hAnsi="Calibri" w:cs="Calibri"/>
          <w:color w:val="000000"/>
        </w:rPr>
        <w:t>I</w:t>
      </w:r>
      <w:r w:rsidR="003225BB" w:rsidRPr="00EB72EA">
        <w:rPr>
          <w:rFonts w:ascii="Calibri" w:hAnsi="Calibri" w:cs="Calibri"/>
          <w:color w:val="000000"/>
        </w:rPr>
        <w:t xml:space="preserve"> </w:t>
      </w:r>
      <w:r w:rsidRPr="00EB72EA">
        <w:rPr>
          <w:rFonts w:ascii="Calibri" w:hAnsi="Calibri" w:cs="Calibri"/>
          <w:color w:val="000000"/>
        </w:rPr>
        <w:t>was</w:t>
      </w:r>
      <w:r w:rsidR="003225BB" w:rsidRPr="00EB72EA">
        <w:rPr>
          <w:rFonts w:ascii="Calibri" w:hAnsi="Calibri" w:cs="Calibri"/>
          <w:color w:val="000000"/>
        </w:rPr>
        <w:t xml:space="preserve"> </w:t>
      </w:r>
      <w:r w:rsidRPr="00EB72EA">
        <w:rPr>
          <w:rFonts w:ascii="Calibri" w:hAnsi="Calibri" w:cs="Calibri"/>
          <w:color w:val="000000"/>
        </w:rPr>
        <w:t>walking;</w:t>
      </w:r>
      <w:r w:rsidR="003225BB" w:rsidRPr="00EB72EA">
        <w:rPr>
          <w:rFonts w:ascii="Calibri" w:hAnsi="Calibri" w:cs="Calibri"/>
          <w:color w:val="000000"/>
        </w:rPr>
        <w:t xml:space="preserve"> </w:t>
      </w:r>
      <w:r w:rsidRPr="00EB72EA">
        <w:rPr>
          <w:rFonts w:ascii="Calibri" w:hAnsi="Calibri" w:cs="Calibri"/>
          <w:color w:val="000000"/>
        </w:rPr>
        <w:t>I</w:t>
      </w:r>
      <w:r w:rsidR="003225BB" w:rsidRPr="00EB72EA">
        <w:rPr>
          <w:rFonts w:ascii="Calibri" w:hAnsi="Calibri" w:cs="Calibri"/>
          <w:color w:val="000000"/>
        </w:rPr>
        <w:t xml:space="preserve"> </w:t>
      </w:r>
      <w:r w:rsidRPr="00EB72EA">
        <w:rPr>
          <w:rFonts w:ascii="Calibri" w:hAnsi="Calibri" w:cs="Calibri"/>
          <w:color w:val="000000"/>
        </w:rPr>
        <w:t>am</w:t>
      </w:r>
      <w:r w:rsidR="003225BB" w:rsidRPr="00EB72EA">
        <w:rPr>
          <w:rFonts w:ascii="Calibri" w:hAnsi="Calibri" w:cs="Calibri"/>
          <w:color w:val="000000"/>
        </w:rPr>
        <w:t xml:space="preserve"> </w:t>
      </w:r>
      <w:r w:rsidRPr="00EB72EA">
        <w:rPr>
          <w:rFonts w:ascii="Calibri" w:hAnsi="Calibri" w:cs="Calibri"/>
          <w:color w:val="000000"/>
        </w:rPr>
        <w:t>walking;</w:t>
      </w:r>
      <w:r w:rsidR="003225BB" w:rsidRPr="00EB72EA">
        <w:rPr>
          <w:rFonts w:ascii="Calibri" w:hAnsi="Calibri" w:cs="Calibri"/>
          <w:color w:val="000000"/>
        </w:rPr>
        <w:t xml:space="preserve"> </w:t>
      </w:r>
      <w:r w:rsidRPr="00EB72EA">
        <w:rPr>
          <w:rFonts w:ascii="Calibri" w:hAnsi="Calibri" w:cs="Calibri"/>
          <w:color w:val="000000"/>
        </w:rPr>
        <w:t>I</w:t>
      </w:r>
      <w:r w:rsidR="003225BB" w:rsidRPr="00EB72EA">
        <w:rPr>
          <w:rFonts w:ascii="Calibri" w:hAnsi="Calibri" w:cs="Calibri"/>
          <w:color w:val="000000"/>
        </w:rPr>
        <w:t xml:space="preserve"> </w:t>
      </w:r>
      <w:r w:rsidRPr="00EB72EA">
        <w:rPr>
          <w:rFonts w:ascii="Calibri" w:hAnsi="Calibri" w:cs="Calibri"/>
          <w:color w:val="000000"/>
        </w:rPr>
        <w:t>will</w:t>
      </w:r>
      <w:r w:rsidR="003225BB" w:rsidRPr="00EB72EA">
        <w:rPr>
          <w:rFonts w:ascii="Calibri" w:hAnsi="Calibri" w:cs="Calibri"/>
          <w:color w:val="000000"/>
        </w:rPr>
        <w:t xml:space="preserve"> </w:t>
      </w:r>
      <w:r w:rsidRPr="00EB72EA">
        <w:rPr>
          <w:rFonts w:ascii="Calibri" w:hAnsi="Calibri" w:cs="Calibri"/>
          <w:color w:val="000000"/>
        </w:rPr>
        <w:t>be</w:t>
      </w:r>
      <w:r w:rsidR="003225BB" w:rsidRPr="00EB72EA">
        <w:rPr>
          <w:rFonts w:ascii="Calibri" w:hAnsi="Calibri" w:cs="Calibri"/>
          <w:color w:val="000000"/>
        </w:rPr>
        <w:t xml:space="preserve"> </w:t>
      </w:r>
      <w:r w:rsidRPr="00EB72EA">
        <w:rPr>
          <w:rFonts w:ascii="Calibri" w:hAnsi="Calibri" w:cs="Calibri"/>
          <w:color w:val="000000"/>
        </w:rPr>
        <w:t>walking)</w:t>
      </w:r>
      <w:r w:rsidR="003225BB" w:rsidRPr="00EB72EA">
        <w:rPr>
          <w:rFonts w:ascii="Calibri" w:hAnsi="Calibri" w:cs="Calibri"/>
          <w:color w:val="000000"/>
        </w:rPr>
        <w:t xml:space="preserve"> </w:t>
      </w:r>
      <w:r w:rsidRPr="00EB72EA">
        <w:rPr>
          <w:rFonts w:ascii="Calibri" w:hAnsi="Calibri" w:cs="Calibri"/>
          <w:color w:val="000000"/>
        </w:rPr>
        <w:t>verb</w:t>
      </w:r>
      <w:r w:rsidR="003225BB" w:rsidRPr="00EB72EA">
        <w:rPr>
          <w:rFonts w:ascii="Calibri" w:hAnsi="Calibri" w:cs="Calibri"/>
          <w:color w:val="000000"/>
        </w:rPr>
        <w:t xml:space="preserve"> </w:t>
      </w:r>
      <w:r w:rsidRPr="00EB72EA">
        <w:rPr>
          <w:rFonts w:ascii="Calibri" w:hAnsi="Calibri" w:cs="Calibri"/>
          <w:color w:val="000000"/>
        </w:rPr>
        <w:t>tenses.</w:t>
      </w:r>
      <w:r w:rsidR="003225BB" w:rsidRPr="00EB72EA">
        <w:rPr>
          <w:rFonts w:ascii="Calibri" w:hAnsi="Calibri" w:cs="Calibri"/>
          <w:color w:val="000000"/>
        </w:rPr>
        <w:t xml:space="preserve"> </w:t>
      </w:r>
    </w:p>
    <w:p w14:paraId="4368AE9B" w14:textId="28D2EE1E"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modal</w:t>
      </w:r>
      <w:r w:rsidR="003225BB" w:rsidRPr="00EB72EA">
        <w:rPr>
          <w:rFonts w:ascii="Calibri" w:hAnsi="Calibri" w:cs="Calibri"/>
          <w:color w:val="000000"/>
        </w:rPr>
        <w:t xml:space="preserve"> </w:t>
      </w:r>
      <w:r w:rsidRPr="00EB72EA">
        <w:rPr>
          <w:rFonts w:ascii="Calibri" w:hAnsi="Calibri" w:cs="Calibri"/>
          <w:color w:val="000000"/>
        </w:rPr>
        <w:t>auxiliaries</w:t>
      </w:r>
      <w:r w:rsidR="003225BB" w:rsidRPr="00EB72EA">
        <w:rPr>
          <w:rFonts w:ascii="Calibri" w:hAnsi="Calibri" w:cs="Calibri"/>
          <w:color w:val="000000"/>
        </w:rPr>
        <w:t xml:space="preserve"> </w:t>
      </w:r>
      <w:r w:rsidRPr="00EB72EA">
        <w:rPr>
          <w:rFonts w:ascii="Calibri" w:hAnsi="Calibri" w:cs="Calibri"/>
          <w:color w:val="000000"/>
        </w:rPr>
        <w:t>(e.g.,</w:t>
      </w:r>
      <w:r w:rsidR="003225BB" w:rsidRPr="00EB72EA">
        <w:rPr>
          <w:rFonts w:ascii="Calibri" w:hAnsi="Calibri" w:cs="Calibri"/>
          <w:color w:val="000000"/>
        </w:rPr>
        <w:t xml:space="preserve"> </w:t>
      </w:r>
      <w:r w:rsidRPr="00EB72EA">
        <w:rPr>
          <w:rFonts w:ascii="Calibri" w:hAnsi="Calibri" w:cs="Calibri"/>
          <w:color w:val="000000"/>
        </w:rPr>
        <w:t>can,</w:t>
      </w:r>
      <w:r w:rsidR="003225BB" w:rsidRPr="00EB72EA">
        <w:rPr>
          <w:rFonts w:ascii="Calibri" w:hAnsi="Calibri" w:cs="Calibri"/>
          <w:color w:val="000000"/>
        </w:rPr>
        <w:t xml:space="preserve"> </w:t>
      </w:r>
      <w:r w:rsidRPr="00EB72EA">
        <w:rPr>
          <w:rFonts w:ascii="Calibri" w:hAnsi="Calibri" w:cs="Calibri"/>
          <w:color w:val="000000"/>
        </w:rPr>
        <w:t>may,</w:t>
      </w:r>
      <w:r w:rsidR="003225BB" w:rsidRPr="00EB72EA">
        <w:rPr>
          <w:rFonts w:ascii="Calibri" w:hAnsi="Calibri" w:cs="Calibri"/>
          <w:color w:val="000000"/>
        </w:rPr>
        <w:t xml:space="preserve"> </w:t>
      </w:r>
      <w:r w:rsidRPr="00EB72EA">
        <w:rPr>
          <w:rFonts w:ascii="Calibri" w:hAnsi="Calibri" w:cs="Calibri"/>
          <w:color w:val="000000"/>
        </w:rPr>
        <w:t>must)</w:t>
      </w:r>
      <w:r w:rsidR="003225BB" w:rsidRPr="00EB72EA">
        <w:rPr>
          <w:rFonts w:ascii="Calibri" w:hAnsi="Calibri" w:cs="Calibri"/>
          <w:color w:val="000000"/>
        </w:rPr>
        <w:t xml:space="preserve"> </w:t>
      </w:r>
      <w:r w:rsidRPr="00EB72EA">
        <w:rPr>
          <w:rFonts w:ascii="Calibri" w:hAnsi="Calibri" w:cs="Calibri"/>
          <w:color w:val="000000"/>
        </w:rPr>
        <w:t>to</w:t>
      </w:r>
      <w:r w:rsidR="003225BB" w:rsidRPr="00EB72EA">
        <w:rPr>
          <w:rFonts w:ascii="Calibri" w:hAnsi="Calibri" w:cs="Calibri"/>
          <w:color w:val="000000"/>
        </w:rPr>
        <w:t xml:space="preserve"> </w:t>
      </w:r>
      <w:r w:rsidRPr="00EB72EA">
        <w:rPr>
          <w:rFonts w:ascii="Calibri" w:hAnsi="Calibri" w:cs="Calibri"/>
          <w:color w:val="000000"/>
        </w:rPr>
        <w:t>convey</w:t>
      </w:r>
      <w:r w:rsidR="003225BB" w:rsidRPr="00EB72EA">
        <w:rPr>
          <w:rFonts w:ascii="Calibri" w:hAnsi="Calibri" w:cs="Calibri"/>
          <w:color w:val="000000"/>
        </w:rPr>
        <w:t xml:space="preserve"> </w:t>
      </w:r>
      <w:r w:rsidRPr="00EB72EA">
        <w:rPr>
          <w:rFonts w:ascii="Calibri" w:hAnsi="Calibri" w:cs="Calibri"/>
          <w:color w:val="000000"/>
        </w:rPr>
        <w:t>various</w:t>
      </w:r>
      <w:r w:rsidR="003225BB" w:rsidRPr="00EB72EA">
        <w:rPr>
          <w:rFonts w:ascii="Calibri" w:hAnsi="Calibri" w:cs="Calibri"/>
          <w:color w:val="000000"/>
        </w:rPr>
        <w:t xml:space="preserve"> </w:t>
      </w:r>
      <w:r w:rsidRPr="00EB72EA">
        <w:rPr>
          <w:rFonts w:ascii="Calibri" w:hAnsi="Calibri" w:cs="Calibri"/>
          <w:color w:val="000000"/>
        </w:rPr>
        <w:t>conditions.</w:t>
      </w:r>
      <w:r w:rsidR="003225BB" w:rsidRPr="00EB72EA">
        <w:rPr>
          <w:rFonts w:ascii="Calibri" w:hAnsi="Calibri" w:cs="Calibri"/>
          <w:color w:val="000000"/>
        </w:rPr>
        <w:t xml:space="preserve"> </w:t>
      </w:r>
    </w:p>
    <w:p w14:paraId="21FF4E6C" w14:textId="4A43B7A6"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Order</w:t>
      </w:r>
      <w:r w:rsidR="003225BB" w:rsidRPr="00EB72EA">
        <w:rPr>
          <w:rFonts w:ascii="Calibri" w:hAnsi="Calibri" w:cs="Calibri"/>
          <w:color w:val="000000"/>
        </w:rPr>
        <w:t xml:space="preserve"> </w:t>
      </w:r>
      <w:r w:rsidRPr="00EB72EA">
        <w:rPr>
          <w:rFonts w:ascii="Calibri" w:hAnsi="Calibri" w:cs="Calibri"/>
          <w:color w:val="000000"/>
        </w:rPr>
        <w:t>adjectives</w:t>
      </w:r>
      <w:r w:rsidR="003225BB" w:rsidRPr="00EB72EA">
        <w:rPr>
          <w:rFonts w:ascii="Calibri" w:hAnsi="Calibri" w:cs="Calibri"/>
          <w:color w:val="000000"/>
        </w:rPr>
        <w:t xml:space="preserve"> </w:t>
      </w:r>
      <w:r w:rsidRPr="00EB72EA">
        <w:rPr>
          <w:rFonts w:ascii="Calibri" w:hAnsi="Calibri" w:cs="Calibri"/>
          <w:color w:val="000000"/>
        </w:rPr>
        <w:t>within</w:t>
      </w:r>
      <w:r w:rsidR="003225BB" w:rsidRPr="00EB72EA">
        <w:rPr>
          <w:rFonts w:ascii="Calibri" w:hAnsi="Calibri" w:cs="Calibri"/>
          <w:color w:val="000000"/>
        </w:rPr>
        <w:t xml:space="preserve"> </w:t>
      </w:r>
      <w:r w:rsidRPr="00EB72EA">
        <w:rPr>
          <w:rFonts w:ascii="Calibri" w:hAnsi="Calibri" w:cs="Calibri"/>
          <w:color w:val="000000"/>
        </w:rPr>
        <w:t>sentences</w:t>
      </w:r>
      <w:r w:rsidR="003225BB" w:rsidRPr="00EB72EA">
        <w:rPr>
          <w:rFonts w:ascii="Calibri" w:hAnsi="Calibri" w:cs="Calibri"/>
          <w:color w:val="000000"/>
        </w:rPr>
        <w:t xml:space="preserve"> </w:t>
      </w:r>
      <w:r w:rsidRPr="00EB72EA">
        <w:rPr>
          <w:rFonts w:ascii="Calibri" w:hAnsi="Calibri" w:cs="Calibri"/>
          <w:color w:val="000000"/>
        </w:rPr>
        <w:t>according</w:t>
      </w:r>
      <w:r w:rsidR="003225BB" w:rsidRPr="00EB72EA">
        <w:rPr>
          <w:rFonts w:ascii="Calibri" w:hAnsi="Calibri" w:cs="Calibri"/>
          <w:color w:val="000000"/>
        </w:rPr>
        <w:t xml:space="preserve"> </w:t>
      </w:r>
      <w:r w:rsidRPr="00EB72EA">
        <w:rPr>
          <w:rFonts w:ascii="Calibri" w:hAnsi="Calibri" w:cs="Calibri"/>
          <w:color w:val="000000"/>
        </w:rPr>
        <w:t>to</w:t>
      </w:r>
      <w:r w:rsidR="003225BB" w:rsidRPr="00EB72EA">
        <w:rPr>
          <w:rFonts w:ascii="Calibri" w:hAnsi="Calibri" w:cs="Calibri"/>
          <w:color w:val="000000"/>
        </w:rPr>
        <w:t xml:space="preserve"> </w:t>
      </w:r>
      <w:r w:rsidRPr="00EB72EA">
        <w:rPr>
          <w:rFonts w:ascii="Calibri" w:hAnsi="Calibri" w:cs="Calibri"/>
          <w:color w:val="000000"/>
        </w:rPr>
        <w:t>conventional</w:t>
      </w:r>
      <w:r w:rsidR="003225BB" w:rsidRPr="00EB72EA">
        <w:rPr>
          <w:rFonts w:ascii="Calibri" w:hAnsi="Calibri" w:cs="Calibri"/>
          <w:color w:val="000000"/>
        </w:rPr>
        <w:t xml:space="preserve"> </w:t>
      </w:r>
      <w:r w:rsidRPr="00EB72EA">
        <w:rPr>
          <w:rFonts w:ascii="Calibri" w:hAnsi="Calibri" w:cs="Calibri"/>
          <w:color w:val="000000"/>
        </w:rPr>
        <w:t>patterns</w:t>
      </w:r>
      <w:r w:rsidR="003225BB" w:rsidRPr="00EB72EA">
        <w:rPr>
          <w:rFonts w:ascii="Calibri" w:hAnsi="Calibri" w:cs="Calibri"/>
          <w:color w:val="000000"/>
        </w:rPr>
        <w:t xml:space="preserve"> </w:t>
      </w:r>
      <w:r w:rsidRPr="00EB72EA">
        <w:rPr>
          <w:rFonts w:ascii="Calibri" w:hAnsi="Calibri" w:cs="Calibri"/>
          <w:color w:val="000000"/>
        </w:rPr>
        <w:t>(e.g.,</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small</w:t>
      </w:r>
      <w:r w:rsidR="003225BB" w:rsidRPr="00EB72EA">
        <w:rPr>
          <w:rFonts w:ascii="Calibri" w:hAnsi="Calibri" w:cs="Calibri"/>
          <w:color w:val="000000"/>
        </w:rPr>
        <w:t xml:space="preserve"> </w:t>
      </w:r>
      <w:r w:rsidRPr="00EB72EA">
        <w:rPr>
          <w:rFonts w:ascii="Calibri" w:hAnsi="Calibri" w:cs="Calibri"/>
          <w:color w:val="000000"/>
        </w:rPr>
        <w:t>red</w:t>
      </w:r>
      <w:r w:rsidR="003225BB" w:rsidRPr="00EB72EA">
        <w:rPr>
          <w:rFonts w:ascii="Calibri" w:hAnsi="Calibri" w:cs="Calibri"/>
          <w:color w:val="000000"/>
        </w:rPr>
        <w:t xml:space="preserve"> </w:t>
      </w:r>
      <w:r w:rsidRPr="00EB72EA">
        <w:rPr>
          <w:rFonts w:ascii="Calibri" w:hAnsi="Calibri" w:cs="Calibri"/>
          <w:color w:val="000000"/>
        </w:rPr>
        <w:t>bag</w:t>
      </w:r>
      <w:r w:rsidR="003225BB" w:rsidRPr="00EB72EA">
        <w:rPr>
          <w:rFonts w:ascii="Calibri" w:hAnsi="Calibri" w:cs="Calibri"/>
          <w:color w:val="000000"/>
        </w:rPr>
        <w:t xml:space="preserve"> </w:t>
      </w:r>
      <w:r w:rsidRPr="00EB72EA">
        <w:rPr>
          <w:rFonts w:ascii="Calibri" w:hAnsi="Calibri" w:cs="Calibri"/>
          <w:color w:val="000000"/>
        </w:rPr>
        <w:t>rather</w:t>
      </w:r>
      <w:r w:rsidR="003225BB" w:rsidRPr="00EB72EA">
        <w:rPr>
          <w:rFonts w:ascii="Calibri" w:hAnsi="Calibri" w:cs="Calibri"/>
          <w:color w:val="000000"/>
        </w:rPr>
        <w:t xml:space="preserve"> </w:t>
      </w:r>
      <w:r w:rsidRPr="00EB72EA">
        <w:rPr>
          <w:rFonts w:ascii="Calibri" w:hAnsi="Calibri" w:cs="Calibri"/>
          <w:color w:val="000000"/>
        </w:rPr>
        <w:t>than</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red</w:t>
      </w:r>
      <w:r w:rsidR="003225BB" w:rsidRPr="00EB72EA">
        <w:rPr>
          <w:rFonts w:ascii="Calibri" w:hAnsi="Calibri" w:cs="Calibri"/>
          <w:color w:val="000000"/>
        </w:rPr>
        <w:t xml:space="preserve"> </w:t>
      </w:r>
      <w:r w:rsidRPr="00EB72EA">
        <w:rPr>
          <w:rFonts w:ascii="Calibri" w:hAnsi="Calibri" w:cs="Calibri"/>
          <w:color w:val="000000"/>
        </w:rPr>
        <w:t>small</w:t>
      </w:r>
      <w:r w:rsidR="003225BB" w:rsidRPr="00EB72EA">
        <w:rPr>
          <w:rFonts w:ascii="Calibri" w:hAnsi="Calibri" w:cs="Calibri"/>
          <w:color w:val="000000"/>
        </w:rPr>
        <w:t xml:space="preserve"> </w:t>
      </w:r>
      <w:r w:rsidRPr="00EB72EA">
        <w:rPr>
          <w:rFonts w:ascii="Calibri" w:hAnsi="Calibri" w:cs="Calibri"/>
          <w:color w:val="000000"/>
        </w:rPr>
        <w:t>bag).</w:t>
      </w:r>
      <w:r w:rsidR="003225BB" w:rsidRPr="00EB72EA">
        <w:rPr>
          <w:rFonts w:ascii="Calibri" w:hAnsi="Calibri" w:cs="Calibri"/>
          <w:color w:val="000000"/>
        </w:rPr>
        <w:t xml:space="preserve"> </w:t>
      </w:r>
    </w:p>
    <w:p w14:paraId="5A703E1B" w14:textId="7B2F5FB9"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Form</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prepositional</w:t>
      </w:r>
      <w:r w:rsidR="003225BB" w:rsidRPr="00EB72EA">
        <w:rPr>
          <w:rFonts w:ascii="Calibri" w:hAnsi="Calibri" w:cs="Calibri"/>
          <w:color w:val="000000"/>
        </w:rPr>
        <w:t xml:space="preserve"> </w:t>
      </w:r>
      <w:r w:rsidRPr="00EB72EA">
        <w:rPr>
          <w:rFonts w:ascii="Calibri" w:hAnsi="Calibri" w:cs="Calibri"/>
          <w:color w:val="000000"/>
        </w:rPr>
        <w:t>phrases.</w:t>
      </w:r>
      <w:r w:rsidR="003225BB" w:rsidRPr="00EB72EA">
        <w:rPr>
          <w:rFonts w:ascii="Calibri" w:hAnsi="Calibri" w:cs="Calibri"/>
          <w:color w:val="000000"/>
        </w:rPr>
        <w:t xml:space="preserve"> </w:t>
      </w:r>
    </w:p>
    <w:p w14:paraId="1F0B667B" w14:textId="607F98C7"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Produce</w:t>
      </w:r>
      <w:r w:rsidR="003225BB" w:rsidRPr="00EB72EA">
        <w:rPr>
          <w:rFonts w:ascii="Calibri" w:hAnsi="Calibri" w:cs="Calibri"/>
          <w:color w:val="000000"/>
        </w:rPr>
        <w:t xml:space="preserve"> </w:t>
      </w:r>
      <w:r w:rsidRPr="00EB72EA">
        <w:rPr>
          <w:rFonts w:ascii="Calibri" w:hAnsi="Calibri" w:cs="Calibri"/>
          <w:color w:val="000000"/>
        </w:rPr>
        <w:t>complete</w:t>
      </w:r>
      <w:r w:rsidR="003225BB" w:rsidRPr="00EB72EA">
        <w:rPr>
          <w:rFonts w:ascii="Calibri" w:hAnsi="Calibri" w:cs="Calibri"/>
          <w:color w:val="000000"/>
        </w:rPr>
        <w:t xml:space="preserve"> </w:t>
      </w:r>
      <w:r w:rsidRPr="00EB72EA">
        <w:rPr>
          <w:rFonts w:ascii="Calibri" w:hAnsi="Calibri" w:cs="Calibri"/>
          <w:color w:val="000000"/>
        </w:rPr>
        <w:t>sentences,</w:t>
      </w:r>
      <w:r w:rsidR="003225BB" w:rsidRPr="00EB72EA">
        <w:rPr>
          <w:rFonts w:ascii="Calibri" w:hAnsi="Calibri" w:cs="Calibri"/>
          <w:color w:val="000000"/>
        </w:rPr>
        <w:t xml:space="preserve"> </w:t>
      </w:r>
      <w:r w:rsidRPr="00EB72EA">
        <w:rPr>
          <w:rFonts w:ascii="Calibri" w:hAnsi="Calibri" w:cs="Calibri"/>
          <w:color w:val="000000"/>
        </w:rPr>
        <w:t>recognizing</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correcting</w:t>
      </w:r>
      <w:r w:rsidR="003225BB" w:rsidRPr="00EB72EA">
        <w:rPr>
          <w:rFonts w:ascii="Calibri" w:hAnsi="Calibri" w:cs="Calibri"/>
          <w:color w:val="000000"/>
        </w:rPr>
        <w:t xml:space="preserve"> </w:t>
      </w:r>
      <w:r w:rsidRPr="00EB72EA">
        <w:rPr>
          <w:rFonts w:ascii="Calibri" w:hAnsi="Calibri" w:cs="Calibri"/>
          <w:color w:val="000000"/>
        </w:rPr>
        <w:t>inappropriate</w:t>
      </w:r>
      <w:r w:rsidR="003225BB" w:rsidRPr="00EB72EA">
        <w:rPr>
          <w:rFonts w:ascii="Calibri" w:hAnsi="Calibri" w:cs="Calibri"/>
          <w:color w:val="000000"/>
        </w:rPr>
        <w:t xml:space="preserve"> </w:t>
      </w:r>
      <w:r w:rsidRPr="00EB72EA">
        <w:rPr>
          <w:rFonts w:ascii="Calibri" w:hAnsi="Calibri" w:cs="Calibri"/>
          <w:color w:val="000000"/>
        </w:rPr>
        <w:t>fragments</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run-ons.</w:t>
      </w:r>
      <w:r w:rsidR="003225BB" w:rsidRPr="00EB72EA">
        <w:rPr>
          <w:rFonts w:ascii="Calibri" w:hAnsi="Calibri" w:cs="Calibri"/>
          <w:color w:val="000000"/>
        </w:rPr>
        <w:t xml:space="preserve"> </w:t>
      </w:r>
    </w:p>
    <w:p w14:paraId="7A2515C0" w14:textId="3B314E49" w:rsidR="000070D4" w:rsidRPr="00EB72EA" w:rsidRDefault="000070D4" w:rsidP="004C0605">
      <w:pPr>
        <w:pStyle w:val="ListParagraph"/>
        <w:numPr>
          <w:ilvl w:val="0"/>
          <w:numId w:val="65"/>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Correctly</w:t>
      </w:r>
      <w:r w:rsidR="003225BB" w:rsidRPr="00EB72EA">
        <w:rPr>
          <w:rFonts w:ascii="Calibri" w:hAnsi="Calibri" w:cs="Calibri"/>
          <w:color w:val="000000"/>
        </w:rPr>
        <w:t xml:space="preserve"> </w:t>
      </w: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frequently</w:t>
      </w:r>
      <w:r w:rsidR="003225BB" w:rsidRPr="00EB72EA">
        <w:rPr>
          <w:rFonts w:ascii="Calibri" w:hAnsi="Calibri" w:cs="Calibri"/>
          <w:color w:val="000000"/>
        </w:rPr>
        <w:t xml:space="preserve"> </w:t>
      </w:r>
      <w:r w:rsidRPr="00EB72EA">
        <w:rPr>
          <w:rFonts w:ascii="Calibri" w:hAnsi="Calibri" w:cs="Calibri"/>
          <w:color w:val="000000"/>
        </w:rPr>
        <w:t>confused</w:t>
      </w:r>
      <w:r w:rsidR="003225BB" w:rsidRPr="00EB72EA">
        <w:rPr>
          <w:rFonts w:ascii="Calibri" w:hAnsi="Calibri" w:cs="Calibri"/>
          <w:color w:val="000000"/>
        </w:rPr>
        <w:t xml:space="preserve"> </w:t>
      </w:r>
      <w:r w:rsidRPr="00EB72EA">
        <w:rPr>
          <w:rFonts w:ascii="Calibri" w:hAnsi="Calibri" w:cs="Calibri"/>
          <w:color w:val="000000"/>
        </w:rPr>
        <w:t>words</w:t>
      </w:r>
      <w:r w:rsidR="003225BB" w:rsidRPr="00EB72EA">
        <w:rPr>
          <w:rFonts w:ascii="Calibri" w:hAnsi="Calibri" w:cs="Calibri"/>
          <w:color w:val="000000"/>
        </w:rPr>
        <w:t xml:space="preserve"> </w:t>
      </w:r>
      <w:r w:rsidRPr="00EB72EA">
        <w:rPr>
          <w:rFonts w:ascii="Calibri" w:hAnsi="Calibri" w:cs="Calibri"/>
          <w:color w:val="000000"/>
        </w:rPr>
        <w:t>(e.g.,</w:t>
      </w:r>
      <w:r w:rsidR="003225BB" w:rsidRPr="00EB72EA">
        <w:rPr>
          <w:rFonts w:ascii="Calibri" w:hAnsi="Calibri" w:cs="Calibri"/>
          <w:color w:val="000000"/>
        </w:rPr>
        <w:t xml:space="preserve"> </w:t>
      </w:r>
      <w:r w:rsidRPr="00EB72EA">
        <w:rPr>
          <w:rFonts w:ascii="Calibri" w:hAnsi="Calibri" w:cs="Calibri"/>
          <w:color w:val="000000"/>
        </w:rPr>
        <w:t>to,</w:t>
      </w:r>
      <w:r w:rsidR="003225BB" w:rsidRPr="00EB72EA">
        <w:rPr>
          <w:rFonts w:ascii="Calibri" w:hAnsi="Calibri" w:cs="Calibri"/>
          <w:color w:val="000000"/>
        </w:rPr>
        <w:t xml:space="preserve"> </w:t>
      </w:r>
      <w:r w:rsidRPr="00EB72EA">
        <w:rPr>
          <w:rFonts w:ascii="Calibri" w:hAnsi="Calibri" w:cs="Calibri"/>
          <w:color w:val="000000"/>
        </w:rPr>
        <w:t>too,</w:t>
      </w:r>
      <w:r w:rsidR="003225BB" w:rsidRPr="00EB72EA">
        <w:rPr>
          <w:rFonts w:ascii="Calibri" w:hAnsi="Calibri" w:cs="Calibri"/>
          <w:color w:val="000000"/>
        </w:rPr>
        <w:t xml:space="preserve"> </w:t>
      </w:r>
      <w:r w:rsidRPr="00EB72EA">
        <w:rPr>
          <w:rFonts w:ascii="Calibri" w:hAnsi="Calibri" w:cs="Calibri"/>
          <w:color w:val="000000"/>
        </w:rPr>
        <w:t>two;</w:t>
      </w:r>
      <w:r w:rsidR="003225BB" w:rsidRPr="00EB72EA">
        <w:rPr>
          <w:rFonts w:ascii="Calibri" w:hAnsi="Calibri" w:cs="Calibri"/>
          <w:color w:val="000000"/>
        </w:rPr>
        <w:t xml:space="preserve"> </w:t>
      </w:r>
      <w:r w:rsidRPr="00EB72EA">
        <w:rPr>
          <w:rFonts w:ascii="Calibri" w:hAnsi="Calibri" w:cs="Calibri"/>
          <w:color w:val="000000"/>
        </w:rPr>
        <w:t>there,</w:t>
      </w:r>
      <w:r w:rsidR="003225BB" w:rsidRPr="00EB72EA">
        <w:rPr>
          <w:rFonts w:ascii="Calibri" w:hAnsi="Calibri" w:cs="Calibri"/>
          <w:color w:val="000000"/>
        </w:rPr>
        <w:t xml:space="preserve"> </w:t>
      </w:r>
      <w:r w:rsidRPr="00EB72EA">
        <w:rPr>
          <w:rFonts w:ascii="Calibri" w:hAnsi="Calibri" w:cs="Calibri"/>
          <w:color w:val="000000"/>
        </w:rPr>
        <w:t>their).]</w:t>
      </w:r>
    </w:p>
    <w:p w14:paraId="7BC067D9" w14:textId="5CA20053" w:rsidR="000070D4" w:rsidRDefault="000070D4" w:rsidP="00EB72EA">
      <w:pPr>
        <w:shd w:val="clear" w:color="auto" w:fill="FFFFFF" w:themeFill="background1"/>
        <w:spacing w:after="120"/>
        <w:rPr>
          <w:rFonts w:ascii="Calibri" w:hAnsi="Calibri" w:cs="Calibri"/>
          <w:color w:val="000000"/>
        </w:rPr>
      </w:pPr>
      <w:r>
        <w:rPr>
          <w:rFonts w:ascii="Calibri" w:hAnsi="Calibri" w:cs="Calibri"/>
          <w:color w:val="000000"/>
        </w:rPr>
        <w:t>[</w:t>
      </w:r>
      <w:r w:rsidRPr="009D4A1E">
        <w:rPr>
          <w:rFonts w:ascii="Calibri" w:hAnsi="Calibri" w:cs="Calibri"/>
          <w:color w:val="000000"/>
        </w:rPr>
        <w:t>L.4.2.</w:t>
      </w:r>
      <w:r w:rsidR="003225BB">
        <w:rPr>
          <w:rFonts w:ascii="Calibri" w:hAnsi="Calibri" w:cs="Calibri"/>
          <w:color w:val="000000"/>
        </w:rPr>
        <w:t xml:space="preserve"> </w:t>
      </w:r>
      <w:r w:rsidRPr="009D4A1E">
        <w:rPr>
          <w:rFonts w:ascii="Calibri" w:hAnsi="Calibri" w:cs="Calibri"/>
          <w:color w:val="000000"/>
        </w:rPr>
        <w:t>Demonstrate</w:t>
      </w:r>
      <w:r w:rsidR="003225BB">
        <w:rPr>
          <w:rFonts w:ascii="Calibri" w:hAnsi="Calibri" w:cs="Calibri"/>
          <w:color w:val="000000"/>
        </w:rPr>
        <w:t xml:space="preserve"> </w:t>
      </w:r>
      <w:r w:rsidRPr="009D4A1E">
        <w:rPr>
          <w:rFonts w:ascii="Calibri" w:hAnsi="Calibri" w:cs="Calibri"/>
          <w:color w:val="000000"/>
        </w:rPr>
        <w:t>command</w:t>
      </w:r>
      <w:r w:rsidR="003225BB">
        <w:rPr>
          <w:rFonts w:ascii="Calibri" w:hAnsi="Calibri" w:cs="Calibri"/>
          <w:color w:val="000000"/>
        </w:rPr>
        <w:t xml:space="preserve"> </w:t>
      </w:r>
      <w:r w:rsidRPr="009D4A1E">
        <w:rPr>
          <w:rFonts w:ascii="Calibri" w:hAnsi="Calibri" w:cs="Calibri"/>
          <w:color w:val="000000"/>
        </w:rPr>
        <w:t>of</w:t>
      </w:r>
      <w:r w:rsidR="003225BB">
        <w:rPr>
          <w:rFonts w:ascii="Calibri" w:hAnsi="Calibri" w:cs="Calibri"/>
          <w:color w:val="000000"/>
        </w:rPr>
        <w:t xml:space="preserve"> </w:t>
      </w:r>
      <w:r w:rsidRPr="009D4A1E">
        <w:rPr>
          <w:rFonts w:ascii="Calibri" w:hAnsi="Calibri" w:cs="Calibri"/>
          <w:color w:val="000000"/>
        </w:rPr>
        <w:t>the</w:t>
      </w:r>
      <w:r w:rsidR="003225BB">
        <w:rPr>
          <w:rFonts w:ascii="Calibri" w:hAnsi="Calibri" w:cs="Calibri"/>
          <w:color w:val="000000"/>
        </w:rPr>
        <w:t xml:space="preserve"> </w:t>
      </w:r>
      <w:r w:rsidRPr="009D4A1E">
        <w:rPr>
          <w:rFonts w:ascii="Calibri" w:hAnsi="Calibri" w:cs="Calibri"/>
          <w:color w:val="000000"/>
        </w:rPr>
        <w:t>conventions</w:t>
      </w:r>
      <w:r w:rsidR="003225BB">
        <w:rPr>
          <w:rFonts w:ascii="Calibri" w:hAnsi="Calibri" w:cs="Calibri"/>
          <w:color w:val="000000"/>
        </w:rPr>
        <w:t xml:space="preserve"> </w:t>
      </w:r>
      <w:r w:rsidRPr="009D4A1E">
        <w:rPr>
          <w:rFonts w:ascii="Calibri" w:hAnsi="Calibri" w:cs="Calibri"/>
          <w:color w:val="000000"/>
        </w:rPr>
        <w:t>of</w:t>
      </w:r>
      <w:r w:rsidR="003225BB">
        <w:rPr>
          <w:rFonts w:ascii="Calibri" w:hAnsi="Calibri" w:cs="Calibri"/>
          <w:color w:val="000000"/>
        </w:rPr>
        <w:t xml:space="preserve"> </w:t>
      </w:r>
      <w:r w:rsidRPr="009D4A1E">
        <w:rPr>
          <w:rFonts w:ascii="Calibri" w:hAnsi="Calibri" w:cs="Calibri"/>
          <w:color w:val="000000"/>
        </w:rPr>
        <w:t>standard</w:t>
      </w:r>
      <w:r w:rsidR="003225BB">
        <w:rPr>
          <w:rFonts w:ascii="Calibri" w:hAnsi="Calibri" w:cs="Calibri"/>
          <w:color w:val="000000"/>
        </w:rPr>
        <w:t xml:space="preserve"> </w:t>
      </w:r>
      <w:r w:rsidRPr="009D4A1E">
        <w:rPr>
          <w:rFonts w:ascii="Calibri" w:hAnsi="Calibri" w:cs="Calibri"/>
          <w:color w:val="000000"/>
        </w:rPr>
        <w:t>English</w:t>
      </w:r>
      <w:r w:rsidR="003225BB">
        <w:rPr>
          <w:rFonts w:ascii="Calibri" w:hAnsi="Calibri" w:cs="Calibri"/>
          <w:color w:val="000000"/>
        </w:rPr>
        <w:t xml:space="preserve"> </w:t>
      </w:r>
      <w:r w:rsidRPr="009D4A1E">
        <w:rPr>
          <w:rFonts w:ascii="Calibri" w:hAnsi="Calibri" w:cs="Calibri"/>
          <w:color w:val="000000"/>
        </w:rPr>
        <w:t>capitalization,</w:t>
      </w:r>
      <w:r w:rsidR="003225BB">
        <w:rPr>
          <w:rFonts w:ascii="Calibri" w:hAnsi="Calibri" w:cs="Calibri"/>
          <w:color w:val="000000"/>
        </w:rPr>
        <w:t xml:space="preserve"> </w:t>
      </w:r>
      <w:r w:rsidRPr="009D4A1E">
        <w:rPr>
          <w:rFonts w:ascii="Calibri" w:hAnsi="Calibri" w:cs="Calibri"/>
          <w:color w:val="000000"/>
        </w:rPr>
        <w:t>punctuation,</w:t>
      </w:r>
      <w:r w:rsidR="003225BB">
        <w:rPr>
          <w:rFonts w:ascii="Calibri" w:hAnsi="Calibri" w:cs="Calibri"/>
          <w:color w:val="000000"/>
        </w:rPr>
        <w:t xml:space="preserve"> </w:t>
      </w:r>
      <w:r w:rsidRPr="009D4A1E">
        <w:rPr>
          <w:rFonts w:ascii="Calibri" w:hAnsi="Calibri" w:cs="Calibri"/>
          <w:color w:val="000000"/>
        </w:rPr>
        <w:t>and</w:t>
      </w:r>
      <w:r w:rsidR="003225BB">
        <w:rPr>
          <w:rFonts w:ascii="Calibri" w:hAnsi="Calibri" w:cs="Calibri"/>
          <w:color w:val="000000"/>
        </w:rPr>
        <w:t xml:space="preserve"> </w:t>
      </w:r>
      <w:r w:rsidRPr="009D4A1E">
        <w:rPr>
          <w:rFonts w:ascii="Calibri" w:hAnsi="Calibri" w:cs="Calibri"/>
          <w:color w:val="000000"/>
        </w:rPr>
        <w:t>spelling</w:t>
      </w:r>
      <w:r w:rsidR="003225BB">
        <w:rPr>
          <w:rFonts w:ascii="Calibri" w:hAnsi="Calibri" w:cs="Calibri"/>
          <w:color w:val="000000"/>
        </w:rPr>
        <w:t xml:space="preserve"> </w:t>
      </w:r>
      <w:r w:rsidRPr="009D4A1E">
        <w:rPr>
          <w:rFonts w:ascii="Calibri" w:hAnsi="Calibri" w:cs="Calibri"/>
          <w:color w:val="000000"/>
        </w:rPr>
        <w:t>when</w:t>
      </w:r>
      <w:r w:rsidR="003225BB">
        <w:rPr>
          <w:rFonts w:ascii="Calibri" w:hAnsi="Calibri" w:cs="Calibri"/>
          <w:color w:val="000000"/>
        </w:rPr>
        <w:t xml:space="preserve"> </w:t>
      </w:r>
      <w:r w:rsidRPr="009D4A1E">
        <w:rPr>
          <w:rFonts w:ascii="Calibri" w:hAnsi="Calibri" w:cs="Calibri"/>
          <w:color w:val="000000"/>
        </w:rPr>
        <w:t>writing.</w:t>
      </w:r>
      <w:r w:rsidR="003225BB">
        <w:rPr>
          <w:rFonts w:ascii="Calibri" w:hAnsi="Calibri" w:cs="Calibri"/>
          <w:color w:val="000000"/>
        </w:rPr>
        <w:t xml:space="preserve"> </w:t>
      </w:r>
    </w:p>
    <w:p w14:paraId="1F5CEED6" w14:textId="6669D1E5" w:rsidR="000070D4" w:rsidRPr="00EB72EA" w:rsidRDefault="000070D4" w:rsidP="004C0605">
      <w:pPr>
        <w:pStyle w:val="ListParagraph"/>
        <w:numPr>
          <w:ilvl w:val="0"/>
          <w:numId w:val="64"/>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correct</w:t>
      </w:r>
      <w:r w:rsidR="003225BB" w:rsidRPr="00EB72EA">
        <w:rPr>
          <w:rFonts w:ascii="Calibri" w:hAnsi="Calibri" w:cs="Calibri"/>
          <w:color w:val="000000"/>
        </w:rPr>
        <w:t xml:space="preserve"> </w:t>
      </w:r>
      <w:r w:rsidRPr="00EB72EA">
        <w:rPr>
          <w:rFonts w:ascii="Calibri" w:hAnsi="Calibri" w:cs="Calibri"/>
          <w:color w:val="000000"/>
        </w:rPr>
        <w:t>capitalization.</w:t>
      </w:r>
      <w:r w:rsidR="003225BB" w:rsidRPr="00EB72EA">
        <w:rPr>
          <w:rFonts w:ascii="Calibri" w:hAnsi="Calibri" w:cs="Calibri"/>
          <w:color w:val="000000"/>
        </w:rPr>
        <w:t xml:space="preserve"> </w:t>
      </w:r>
    </w:p>
    <w:p w14:paraId="4B435D16" w14:textId="7A326247" w:rsidR="000070D4" w:rsidRPr="00EB72EA" w:rsidRDefault="000070D4" w:rsidP="004C0605">
      <w:pPr>
        <w:pStyle w:val="ListParagraph"/>
        <w:numPr>
          <w:ilvl w:val="0"/>
          <w:numId w:val="64"/>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commas</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quotation</w:t>
      </w:r>
      <w:r w:rsidR="003225BB" w:rsidRPr="00EB72EA">
        <w:rPr>
          <w:rFonts w:ascii="Calibri" w:hAnsi="Calibri" w:cs="Calibri"/>
          <w:color w:val="000000"/>
        </w:rPr>
        <w:t xml:space="preserve"> </w:t>
      </w:r>
      <w:r w:rsidRPr="00EB72EA">
        <w:rPr>
          <w:rFonts w:ascii="Calibri" w:hAnsi="Calibri" w:cs="Calibri"/>
          <w:color w:val="000000"/>
        </w:rPr>
        <w:t>marks</w:t>
      </w:r>
      <w:r w:rsidR="003225BB" w:rsidRPr="00EB72EA">
        <w:rPr>
          <w:rFonts w:ascii="Calibri" w:hAnsi="Calibri" w:cs="Calibri"/>
          <w:color w:val="000000"/>
        </w:rPr>
        <w:t xml:space="preserve"> </w:t>
      </w:r>
      <w:r w:rsidRPr="00EB72EA">
        <w:rPr>
          <w:rFonts w:ascii="Calibri" w:hAnsi="Calibri" w:cs="Calibri"/>
          <w:color w:val="000000"/>
        </w:rPr>
        <w:t>to</w:t>
      </w:r>
      <w:r w:rsidR="003225BB" w:rsidRPr="00EB72EA">
        <w:rPr>
          <w:rFonts w:ascii="Calibri" w:hAnsi="Calibri" w:cs="Calibri"/>
          <w:color w:val="000000"/>
        </w:rPr>
        <w:t xml:space="preserve"> </w:t>
      </w:r>
      <w:r w:rsidRPr="00EB72EA">
        <w:rPr>
          <w:rFonts w:ascii="Calibri" w:hAnsi="Calibri" w:cs="Calibri"/>
          <w:color w:val="000000"/>
        </w:rPr>
        <w:t>mark</w:t>
      </w:r>
      <w:r w:rsidR="003225BB" w:rsidRPr="00EB72EA">
        <w:rPr>
          <w:rFonts w:ascii="Calibri" w:hAnsi="Calibri" w:cs="Calibri"/>
          <w:color w:val="000000"/>
        </w:rPr>
        <w:t xml:space="preserve"> </w:t>
      </w:r>
      <w:r w:rsidRPr="00EB72EA">
        <w:rPr>
          <w:rFonts w:ascii="Calibri" w:hAnsi="Calibri" w:cs="Calibri"/>
          <w:color w:val="000000"/>
        </w:rPr>
        <w:t>direct</w:t>
      </w:r>
      <w:r w:rsidR="003225BB" w:rsidRPr="00EB72EA">
        <w:rPr>
          <w:rFonts w:ascii="Calibri" w:hAnsi="Calibri" w:cs="Calibri"/>
          <w:color w:val="000000"/>
        </w:rPr>
        <w:t xml:space="preserve"> </w:t>
      </w:r>
      <w:r w:rsidRPr="00EB72EA">
        <w:rPr>
          <w:rFonts w:ascii="Calibri" w:hAnsi="Calibri" w:cs="Calibri"/>
          <w:color w:val="000000"/>
        </w:rPr>
        <w:t>speech</w:t>
      </w:r>
      <w:r w:rsidR="003225BB" w:rsidRPr="00EB72EA">
        <w:rPr>
          <w:rFonts w:ascii="Calibri" w:hAnsi="Calibri" w:cs="Calibri"/>
          <w:color w:val="000000"/>
        </w:rPr>
        <w:t xml:space="preserve"> </w:t>
      </w:r>
      <w:r w:rsidRPr="00EB72EA">
        <w:rPr>
          <w:rFonts w:ascii="Calibri" w:hAnsi="Calibri" w:cs="Calibri"/>
          <w:color w:val="000000"/>
        </w:rPr>
        <w:t>and</w:t>
      </w:r>
      <w:r w:rsidR="003225BB" w:rsidRPr="00EB72EA">
        <w:rPr>
          <w:rFonts w:ascii="Calibri" w:hAnsi="Calibri" w:cs="Calibri"/>
          <w:color w:val="000000"/>
        </w:rPr>
        <w:t xml:space="preserve"> </w:t>
      </w:r>
      <w:r w:rsidRPr="00EB72EA">
        <w:rPr>
          <w:rFonts w:ascii="Calibri" w:hAnsi="Calibri" w:cs="Calibri"/>
          <w:color w:val="000000"/>
        </w:rPr>
        <w:t>quotations</w:t>
      </w:r>
      <w:r w:rsidR="003225BB" w:rsidRPr="00EB72EA">
        <w:rPr>
          <w:rFonts w:ascii="Calibri" w:hAnsi="Calibri" w:cs="Calibri"/>
          <w:color w:val="000000"/>
        </w:rPr>
        <w:t xml:space="preserve"> </w:t>
      </w:r>
      <w:r w:rsidRPr="00EB72EA">
        <w:rPr>
          <w:rFonts w:ascii="Calibri" w:hAnsi="Calibri" w:cs="Calibri"/>
          <w:color w:val="000000"/>
        </w:rPr>
        <w:t>from</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text.</w:t>
      </w:r>
      <w:r w:rsidR="003225BB" w:rsidRPr="00EB72EA">
        <w:rPr>
          <w:rFonts w:ascii="Calibri" w:hAnsi="Calibri" w:cs="Calibri"/>
          <w:color w:val="000000"/>
        </w:rPr>
        <w:t xml:space="preserve"> </w:t>
      </w:r>
    </w:p>
    <w:p w14:paraId="7256EA8F" w14:textId="45B8E5DB" w:rsidR="000070D4" w:rsidRPr="00EB72EA" w:rsidRDefault="000070D4" w:rsidP="004C0605">
      <w:pPr>
        <w:pStyle w:val="ListParagraph"/>
        <w:numPr>
          <w:ilvl w:val="0"/>
          <w:numId w:val="64"/>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Use</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comma</w:t>
      </w:r>
      <w:r w:rsidR="003225BB" w:rsidRPr="00EB72EA">
        <w:rPr>
          <w:rFonts w:ascii="Calibri" w:hAnsi="Calibri" w:cs="Calibri"/>
          <w:color w:val="000000"/>
        </w:rPr>
        <w:t xml:space="preserve"> </w:t>
      </w:r>
      <w:r w:rsidRPr="00EB72EA">
        <w:rPr>
          <w:rFonts w:ascii="Calibri" w:hAnsi="Calibri" w:cs="Calibri"/>
          <w:color w:val="000000"/>
        </w:rPr>
        <w:t>before</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coordinating</w:t>
      </w:r>
      <w:r w:rsidR="003225BB" w:rsidRPr="00EB72EA">
        <w:rPr>
          <w:rFonts w:ascii="Calibri" w:hAnsi="Calibri" w:cs="Calibri"/>
          <w:color w:val="000000"/>
        </w:rPr>
        <w:t xml:space="preserve"> </w:t>
      </w:r>
      <w:r w:rsidRPr="00EB72EA">
        <w:rPr>
          <w:rFonts w:ascii="Calibri" w:hAnsi="Calibri" w:cs="Calibri"/>
          <w:color w:val="000000"/>
        </w:rPr>
        <w:t>conjunction</w:t>
      </w:r>
      <w:r w:rsidR="003225BB" w:rsidRPr="00EB72EA">
        <w:rPr>
          <w:rFonts w:ascii="Calibri" w:hAnsi="Calibri" w:cs="Calibri"/>
          <w:color w:val="000000"/>
        </w:rPr>
        <w:t xml:space="preserve"> </w:t>
      </w:r>
      <w:r w:rsidRPr="00EB72EA">
        <w:rPr>
          <w:rFonts w:ascii="Calibri" w:hAnsi="Calibri" w:cs="Calibri"/>
          <w:color w:val="000000"/>
        </w:rPr>
        <w:t>in</w:t>
      </w:r>
      <w:r w:rsidR="003225BB" w:rsidRPr="00EB72EA">
        <w:rPr>
          <w:rFonts w:ascii="Calibri" w:hAnsi="Calibri" w:cs="Calibri"/>
          <w:color w:val="000000"/>
        </w:rPr>
        <w:t xml:space="preserve"> </w:t>
      </w:r>
      <w:r w:rsidRPr="00EB72EA">
        <w:rPr>
          <w:rFonts w:ascii="Calibri" w:hAnsi="Calibri" w:cs="Calibri"/>
          <w:color w:val="000000"/>
        </w:rPr>
        <w:t>a</w:t>
      </w:r>
      <w:r w:rsidR="003225BB" w:rsidRPr="00EB72EA">
        <w:rPr>
          <w:rFonts w:ascii="Calibri" w:hAnsi="Calibri" w:cs="Calibri"/>
          <w:color w:val="000000"/>
        </w:rPr>
        <w:t xml:space="preserve"> </w:t>
      </w:r>
      <w:r w:rsidRPr="00EB72EA">
        <w:rPr>
          <w:rFonts w:ascii="Calibri" w:hAnsi="Calibri" w:cs="Calibri"/>
          <w:color w:val="000000"/>
        </w:rPr>
        <w:t>compound</w:t>
      </w:r>
      <w:r w:rsidR="003225BB" w:rsidRPr="00EB72EA">
        <w:rPr>
          <w:rFonts w:ascii="Calibri" w:hAnsi="Calibri" w:cs="Calibri"/>
          <w:color w:val="000000"/>
        </w:rPr>
        <w:t xml:space="preserve"> </w:t>
      </w:r>
      <w:r w:rsidRPr="00EB72EA">
        <w:rPr>
          <w:rFonts w:ascii="Calibri" w:hAnsi="Calibri" w:cs="Calibri"/>
          <w:color w:val="000000"/>
        </w:rPr>
        <w:t>sentence.</w:t>
      </w:r>
      <w:r w:rsidR="003225BB" w:rsidRPr="00EB72EA">
        <w:rPr>
          <w:rFonts w:ascii="Calibri" w:hAnsi="Calibri" w:cs="Calibri"/>
          <w:color w:val="000000"/>
        </w:rPr>
        <w:t xml:space="preserve"> </w:t>
      </w:r>
    </w:p>
    <w:p w14:paraId="16A6BF6C" w14:textId="3B26FEB0" w:rsidR="000070D4" w:rsidRPr="00EB72EA" w:rsidRDefault="000070D4" w:rsidP="004C0605">
      <w:pPr>
        <w:pStyle w:val="ListParagraph"/>
        <w:numPr>
          <w:ilvl w:val="0"/>
          <w:numId w:val="64"/>
        </w:numPr>
        <w:shd w:val="clear" w:color="auto" w:fill="FFFFFF" w:themeFill="background1"/>
        <w:spacing w:after="120"/>
        <w:ind w:left="1080"/>
        <w:contextualSpacing w:val="0"/>
        <w:rPr>
          <w:rFonts w:ascii="Calibri" w:hAnsi="Calibri" w:cs="Calibri"/>
          <w:color w:val="000000"/>
        </w:rPr>
      </w:pPr>
      <w:r w:rsidRPr="00EB72EA">
        <w:rPr>
          <w:rFonts w:ascii="Calibri" w:hAnsi="Calibri" w:cs="Calibri"/>
          <w:color w:val="000000"/>
        </w:rPr>
        <w:t>Spell</w:t>
      </w:r>
      <w:r w:rsidR="003225BB" w:rsidRPr="00EB72EA">
        <w:rPr>
          <w:rFonts w:ascii="Calibri" w:hAnsi="Calibri" w:cs="Calibri"/>
          <w:color w:val="000000"/>
        </w:rPr>
        <w:t xml:space="preserve"> </w:t>
      </w:r>
      <w:r w:rsidRPr="00EB72EA">
        <w:rPr>
          <w:rFonts w:ascii="Calibri" w:hAnsi="Calibri" w:cs="Calibri"/>
          <w:color w:val="000000"/>
        </w:rPr>
        <w:t>grade-appropriate</w:t>
      </w:r>
      <w:r w:rsidR="003225BB" w:rsidRPr="00EB72EA">
        <w:rPr>
          <w:rFonts w:ascii="Calibri" w:hAnsi="Calibri" w:cs="Calibri"/>
          <w:color w:val="000000"/>
        </w:rPr>
        <w:t xml:space="preserve"> </w:t>
      </w:r>
      <w:r w:rsidRPr="00EB72EA">
        <w:rPr>
          <w:rFonts w:ascii="Calibri" w:hAnsi="Calibri" w:cs="Calibri"/>
          <w:color w:val="000000"/>
        </w:rPr>
        <w:t>words</w:t>
      </w:r>
      <w:r w:rsidR="003225BB" w:rsidRPr="00EB72EA">
        <w:rPr>
          <w:rFonts w:ascii="Calibri" w:hAnsi="Calibri" w:cs="Calibri"/>
          <w:color w:val="000000"/>
        </w:rPr>
        <w:t xml:space="preserve"> </w:t>
      </w:r>
      <w:r w:rsidRPr="00EB72EA">
        <w:rPr>
          <w:rFonts w:ascii="Calibri" w:hAnsi="Calibri" w:cs="Calibri"/>
          <w:color w:val="000000"/>
        </w:rPr>
        <w:t>correctly,</w:t>
      </w:r>
      <w:r w:rsidR="003225BB" w:rsidRPr="00EB72EA">
        <w:rPr>
          <w:rFonts w:ascii="Calibri" w:hAnsi="Calibri" w:cs="Calibri"/>
          <w:color w:val="000000"/>
        </w:rPr>
        <w:t xml:space="preserve"> </w:t>
      </w:r>
      <w:r w:rsidRPr="00EB72EA">
        <w:rPr>
          <w:rFonts w:ascii="Calibri" w:hAnsi="Calibri" w:cs="Calibri"/>
          <w:color w:val="000000"/>
        </w:rPr>
        <w:t>consulting</w:t>
      </w:r>
      <w:r w:rsidR="003225BB" w:rsidRPr="00EB72EA">
        <w:rPr>
          <w:rFonts w:ascii="Calibri" w:hAnsi="Calibri" w:cs="Calibri"/>
          <w:color w:val="000000"/>
        </w:rPr>
        <w:t xml:space="preserve"> </w:t>
      </w:r>
      <w:r w:rsidRPr="00EB72EA">
        <w:rPr>
          <w:rFonts w:ascii="Calibri" w:hAnsi="Calibri" w:cs="Calibri"/>
          <w:color w:val="000000"/>
        </w:rPr>
        <w:t>references</w:t>
      </w:r>
      <w:r w:rsidR="003225BB" w:rsidRPr="00EB72EA">
        <w:rPr>
          <w:rFonts w:ascii="Calibri" w:hAnsi="Calibri" w:cs="Calibri"/>
          <w:color w:val="000000"/>
        </w:rPr>
        <w:t xml:space="preserve"> </w:t>
      </w:r>
      <w:r w:rsidRPr="00EB72EA">
        <w:rPr>
          <w:rFonts w:ascii="Calibri" w:hAnsi="Calibri" w:cs="Calibri"/>
          <w:color w:val="000000"/>
        </w:rPr>
        <w:t>as</w:t>
      </w:r>
      <w:r w:rsidR="003225BB" w:rsidRPr="00EB72EA">
        <w:rPr>
          <w:rFonts w:ascii="Calibri" w:hAnsi="Calibri" w:cs="Calibri"/>
          <w:color w:val="000000"/>
        </w:rPr>
        <w:t xml:space="preserve"> </w:t>
      </w:r>
      <w:r w:rsidRPr="00EB72EA">
        <w:rPr>
          <w:rFonts w:ascii="Calibri" w:hAnsi="Calibri" w:cs="Calibri"/>
          <w:color w:val="000000"/>
        </w:rPr>
        <w:t>needed.]</w:t>
      </w:r>
    </w:p>
    <w:p w14:paraId="774BBB9F" w14:textId="5C3CDB42" w:rsidR="008717D6" w:rsidRPr="008717D6" w:rsidRDefault="008717D6" w:rsidP="008717D6">
      <w:pPr>
        <w:pStyle w:val="deletion"/>
      </w:pPr>
      <w:r>
        <w:t>{end deletion}</w:t>
      </w:r>
    </w:p>
    <w:p w14:paraId="30623CCF" w14:textId="775D8CB0" w:rsidR="001D7FDF" w:rsidRPr="001D7FDF" w:rsidRDefault="001D7FDF" w:rsidP="001D7FDF">
      <w:pPr>
        <w:pStyle w:val="note"/>
      </w:pPr>
      <w:r w:rsidRPr="001D7FDF">
        <w:lastRenderedPageBreak/>
        <w:t>{L.4.3 was changed to L.KL.4.1.}</w:t>
      </w:r>
    </w:p>
    <w:p w14:paraId="160A5213" w14:textId="5AEB3DA3" w:rsidR="000070D4" w:rsidRDefault="000070D4" w:rsidP="00E25498">
      <w:pPr>
        <w:shd w:val="clear" w:color="auto" w:fill="FFFFFF" w:themeFill="background1"/>
        <w:spacing w:after="120"/>
        <w:rPr>
          <w:rFonts w:ascii="Calibri" w:hAnsi="Calibri" w:cs="Calibri"/>
          <w:color w:val="000000"/>
        </w:rPr>
      </w:pPr>
      <w:r w:rsidRPr="000C4A11">
        <w:rPr>
          <w:rFonts w:ascii="Calibri" w:hAnsi="Calibri" w:cs="Calibri"/>
          <w:color w:val="000000"/>
        </w:rPr>
        <w:t>L.</w:t>
      </w:r>
      <w:r w:rsidRPr="000070D4">
        <w:rPr>
          <w:rFonts w:ascii="Calibri" w:hAnsi="Calibri" w:cs="Calibri"/>
          <w:b/>
          <w:bCs/>
          <w:color w:val="000000"/>
        </w:rPr>
        <w:t>KL.</w:t>
      </w:r>
      <w:r w:rsidRPr="000C4A11">
        <w:rPr>
          <w:rFonts w:ascii="Calibri" w:hAnsi="Calibri" w:cs="Calibri"/>
          <w:color w:val="000000"/>
        </w:rPr>
        <w:t>4.</w:t>
      </w:r>
      <w:r>
        <w:rPr>
          <w:rFonts w:ascii="Calibri" w:hAnsi="Calibri" w:cs="Calibri"/>
          <w:color w:val="000000"/>
        </w:rPr>
        <w:t>[</w:t>
      </w:r>
      <w:r w:rsidRPr="000C4A11">
        <w:rPr>
          <w:rFonts w:ascii="Calibri" w:hAnsi="Calibri" w:cs="Calibri"/>
          <w:color w:val="000000"/>
        </w:rPr>
        <w:t>3</w:t>
      </w:r>
      <w:r>
        <w:rPr>
          <w:rFonts w:ascii="Calibri" w:hAnsi="Calibri" w:cs="Calibri"/>
          <w:color w:val="000000"/>
        </w:rPr>
        <w:t>]</w:t>
      </w:r>
      <w:r w:rsidRPr="000070D4">
        <w:rPr>
          <w:rFonts w:ascii="Calibri" w:hAnsi="Calibri" w:cs="Calibri"/>
          <w:b/>
          <w:bCs/>
          <w:color w:val="000000"/>
        </w:rPr>
        <w:t>1.</w:t>
      </w:r>
      <w:r w:rsidR="003225BB">
        <w:rPr>
          <w:rFonts w:ascii="Calibri" w:hAnsi="Calibri" w:cs="Calibri"/>
          <w:color w:val="000000"/>
        </w:rPr>
        <w:t xml:space="preserve"> </w:t>
      </w:r>
      <w:r w:rsidRPr="000C4A11">
        <w:rPr>
          <w:rFonts w:ascii="Calibri" w:hAnsi="Calibri" w:cs="Calibri"/>
          <w:color w:val="000000"/>
        </w:rPr>
        <w:t>Use</w:t>
      </w:r>
      <w:r w:rsidR="003225BB">
        <w:rPr>
          <w:rFonts w:ascii="Calibri" w:hAnsi="Calibri" w:cs="Calibri"/>
          <w:color w:val="000000"/>
        </w:rPr>
        <w:t xml:space="preserve"> </w:t>
      </w:r>
      <w:r w:rsidRPr="000C4A11">
        <w:rPr>
          <w:rFonts w:ascii="Calibri" w:hAnsi="Calibri" w:cs="Calibri"/>
          <w:color w:val="000000"/>
        </w:rPr>
        <w:t>knowledge</w:t>
      </w:r>
      <w:r w:rsidR="003225BB">
        <w:rPr>
          <w:rFonts w:ascii="Calibri" w:hAnsi="Calibri" w:cs="Calibri"/>
          <w:color w:val="000000"/>
        </w:rPr>
        <w:t xml:space="preserve"> </w:t>
      </w:r>
      <w:r w:rsidRPr="000C4A11">
        <w:rPr>
          <w:rFonts w:ascii="Calibri" w:hAnsi="Calibri" w:cs="Calibri"/>
          <w:color w:val="000000"/>
        </w:rPr>
        <w:t>of</w:t>
      </w:r>
      <w:r w:rsidR="003225BB">
        <w:rPr>
          <w:rFonts w:ascii="Calibri" w:hAnsi="Calibri" w:cs="Calibri"/>
          <w:color w:val="000000"/>
        </w:rPr>
        <w:t xml:space="preserve"> </w:t>
      </w:r>
      <w:r w:rsidRPr="000C4A11">
        <w:rPr>
          <w:rFonts w:ascii="Calibri" w:hAnsi="Calibri" w:cs="Calibri"/>
          <w:color w:val="000000"/>
        </w:rPr>
        <w:t>language</w:t>
      </w:r>
      <w:r w:rsidR="003225BB">
        <w:rPr>
          <w:rFonts w:ascii="Calibri" w:hAnsi="Calibri" w:cs="Calibri"/>
          <w:color w:val="000000"/>
        </w:rPr>
        <w:t xml:space="preserve"> </w:t>
      </w:r>
      <w:r w:rsidRPr="000C4A11">
        <w:rPr>
          <w:rFonts w:ascii="Calibri" w:hAnsi="Calibri" w:cs="Calibri"/>
          <w:color w:val="000000"/>
        </w:rPr>
        <w:t>and</w:t>
      </w:r>
      <w:r w:rsidR="003225BB">
        <w:rPr>
          <w:rFonts w:ascii="Calibri" w:hAnsi="Calibri" w:cs="Calibri"/>
          <w:color w:val="000000"/>
        </w:rPr>
        <w:t xml:space="preserve"> </w:t>
      </w:r>
      <w:r w:rsidRPr="000C4A11">
        <w:rPr>
          <w:rFonts w:ascii="Calibri" w:hAnsi="Calibri" w:cs="Calibri"/>
          <w:color w:val="000000"/>
        </w:rPr>
        <w:t>its</w:t>
      </w:r>
      <w:r w:rsidR="003225BB">
        <w:rPr>
          <w:rFonts w:ascii="Calibri" w:hAnsi="Calibri" w:cs="Calibri"/>
          <w:color w:val="000000"/>
        </w:rPr>
        <w:t xml:space="preserve"> </w:t>
      </w:r>
      <w:r w:rsidRPr="000C4A11">
        <w:rPr>
          <w:rFonts w:ascii="Calibri" w:hAnsi="Calibri" w:cs="Calibri"/>
          <w:color w:val="000000"/>
        </w:rPr>
        <w:t>conventions</w:t>
      </w:r>
      <w:r w:rsidR="003225BB">
        <w:rPr>
          <w:rFonts w:ascii="Calibri" w:hAnsi="Calibri" w:cs="Calibri"/>
          <w:color w:val="000000"/>
        </w:rPr>
        <w:t xml:space="preserve"> </w:t>
      </w:r>
      <w:r w:rsidRPr="000C4A11">
        <w:rPr>
          <w:rFonts w:ascii="Calibri" w:hAnsi="Calibri" w:cs="Calibri"/>
          <w:color w:val="000000"/>
        </w:rPr>
        <w:t>when</w:t>
      </w:r>
      <w:r w:rsidR="003225BB">
        <w:rPr>
          <w:rFonts w:ascii="Calibri" w:hAnsi="Calibri" w:cs="Calibri"/>
          <w:color w:val="000000"/>
        </w:rPr>
        <w:t xml:space="preserve"> </w:t>
      </w:r>
      <w:r w:rsidRPr="000C4A11">
        <w:rPr>
          <w:rFonts w:ascii="Calibri" w:hAnsi="Calibri" w:cs="Calibri"/>
          <w:color w:val="000000"/>
        </w:rPr>
        <w:t>writing,</w:t>
      </w:r>
      <w:r w:rsidR="003225BB">
        <w:rPr>
          <w:rFonts w:ascii="Calibri" w:hAnsi="Calibri" w:cs="Calibri"/>
          <w:color w:val="000000"/>
        </w:rPr>
        <w:t xml:space="preserve"> </w:t>
      </w:r>
      <w:r w:rsidRPr="000C4A11">
        <w:rPr>
          <w:rFonts w:ascii="Calibri" w:hAnsi="Calibri" w:cs="Calibri"/>
          <w:color w:val="000000"/>
        </w:rPr>
        <w:t>speaking,</w:t>
      </w:r>
      <w:r w:rsidR="003225BB">
        <w:rPr>
          <w:rFonts w:ascii="Calibri" w:hAnsi="Calibri" w:cs="Calibri"/>
          <w:color w:val="000000"/>
        </w:rPr>
        <w:t xml:space="preserve"> </w:t>
      </w:r>
      <w:r w:rsidRPr="000C4A11">
        <w:rPr>
          <w:rFonts w:ascii="Calibri" w:hAnsi="Calibri" w:cs="Calibri"/>
          <w:color w:val="000000"/>
        </w:rPr>
        <w:t>reading,</w:t>
      </w:r>
      <w:r w:rsidR="003225BB">
        <w:rPr>
          <w:rFonts w:ascii="Calibri" w:hAnsi="Calibri" w:cs="Calibri"/>
          <w:color w:val="000000"/>
        </w:rPr>
        <w:t xml:space="preserve"> </w:t>
      </w:r>
      <w:r w:rsidRPr="000C4A11">
        <w:rPr>
          <w:rFonts w:ascii="Calibri" w:hAnsi="Calibri" w:cs="Calibri"/>
          <w:color w:val="000000"/>
        </w:rPr>
        <w:t>or</w:t>
      </w:r>
      <w:r w:rsidR="003225BB">
        <w:rPr>
          <w:rFonts w:ascii="Calibri" w:hAnsi="Calibri" w:cs="Calibri"/>
          <w:color w:val="000000"/>
        </w:rPr>
        <w:t xml:space="preserve"> </w:t>
      </w:r>
      <w:r w:rsidRPr="000C4A11">
        <w:rPr>
          <w:rFonts w:ascii="Calibri" w:hAnsi="Calibri" w:cs="Calibri"/>
          <w:color w:val="000000"/>
        </w:rPr>
        <w:t>listening.</w:t>
      </w:r>
      <w:r w:rsidR="003225BB">
        <w:rPr>
          <w:rFonts w:ascii="Calibri" w:hAnsi="Calibri" w:cs="Calibri"/>
          <w:color w:val="000000"/>
        </w:rPr>
        <w:t xml:space="preserve"> </w:t>
      </w:r>
    </w:p>
    <w:p w14:paraId="44B2C925" w14:textId="7D6219B4" w:rsidR="00E25498" w:rsidRPr="00E25498" w:rsidRDefault="00E25498" w:rsidP="00E25498">
      <w:pPr>
        <w:pStyle w:val="note"/>
      </w:pPr>
      <w:r>
        <w:t>{A is new. Consequently, the remaining letters shifted by 1. B became C, C became D}</w:t>
      </w:r>
    </w:p>
    <w:p w14:paraId="24FB7374" w14:textId="7D132D81" w:rsidR="000070D4" w:rsidRPr="00E25498" w:rsidRDefault="00A541D8" w:rsidP="004C0605">
      <w:pPr>
        <w:pStyle w:val="ListParagraph"/>
        <w:numPr>
          <w:ilvl w:val="0"/>
          <w:numId w:val="68"/>
        </w:numPr>
        <w:shd w:val="clear" w:color="auto" w:fill="FFFFFF" w:themeFill="background1"/>
        <w:spacing w:after="120"/>
        <w:ind w:left="1080"/>
        <w:rPr>
          <w:rFonts w:ascii="Calibri" w:hAnsi="Calibri" w:cs="Calibri"/>
          <w:b/>
          <w:bCs/>
          <w:color w:val="000000"/>
        </w:rPr>
      </w:pPr>
      <w:r w:rsidRPr="00A541D8">
        <w:rPr>
          <w:rFonts w:ascii="Calibri" w:hAnsi="Calibri" w:cs="Calibri"/>
          <w:color w:val="3333FF"/>
        </w:rPr>
        <w:t xml:space="preserve">{begin new} </w:t>
      </w:r>
      <w:r w:rsidR="000070D4" w:rsidRPr="00E25498">
        <w:rPr>
          <w:rFonts w:ascii="Calibri" w:hAnsi="Calibri" w:cs="Calibri"/>
          <w:b/>
          <w:bCs/>
          <w:color w:val="000000"/>
        </w:rPr>
        <w:t>Acquire</w:t>
      </w:r>
      <w:r w:rsidR="003225BB" w:rsidRPr="00E25498">
        <w:rPr>
          <w:rFonts w:ascii="Calibri" w:hAnsi="Calibri" w:cs="Calibri"/>
          <w:b/>
          <w:bCs/>
          <w:color w:val="000000"/>
        </w:rPr>
        <w:t xml:space="preserve"> </w:t>
      </w:r>
      <w:r w:rsidR="000070D4" w:rsidRPr="00E25498">
        <w:rPr>
          <w:rFonts w:ascii="Calibri" w:hAnsi="Calibri" w:cs="Calibri"/>
          <w:b/>
          <w:bCs/>
          <w:color w:val="000000"/>
        </w:rPr>
        <w:t>and</w:t>
      </w:r>
      <w:r w:rsidR="003225BB" w:rsidRPr="00E25498">
        <w:rPr>
          <w:rFonts w:ascii="Calibri" w:hAnsi="Calibri" w:cs="Calibri"/>
          <w:b/>
          <w:bCs/>
          <w:color w:val="000000"/>
        </w:rPr>
        <w:t xml:space="preserve"> </w:t>
      </w:r>
      <w:r w:rsidR="000070D4" w:rsidRPr="00E25498">
        <w:rPr>
          <w:rFonts w:ascii="Calibri" w:hAnsi="Calibri" w:cs="Calibri"/>
          <w:b/>
          <w:bCs/>
          <w:color w:val="000000"/>
        </w:rPr>
        <w:t>use</w:t>
      </w:r>
      <w:r w:rsidR="003225BB" w:rsidRPr="00E25498">
        <w:rPr>
          <w:rFonts w:ascii="Calibri" w:hAnsi="Calibri" w:cs="Calibri"/>
          <w:b/>
          <w:bCs/>
          <w:color w:val="000000"/>
        </w:rPr>
        <w:t xml:space="preserve"> </w:t>
      </w:r>
      <w:r w:rsidR="000070D4" w:rsidRPr="00E25498">
        <w:rPr>
          <w:rFonts w:ascii="Calibri" w:hAnsi="Calibri" w:cs="Calibri"/>
          <w:b/>
          <w:bCs/>
          <w:color w:val="000000"/>
        </w:rPr>
        <w:t>accurately</w:t>
      </w:r>
      <w:r w:rsidR="003225BB" w:rsidRPr="00E25498">
        <w:rPr>
          <w:rFonts w:ascii="Calibri" w:hAnsi="Calibri" w:cs="Calibri"/>
          <w:b/>
          <w:bCs/>
          <w:color w:val="000000"/>
        </w:rPr>
        <w:t xml:space="preserve"> </w:t>
      </w:r>
      <w:r w:rsidR="000070D4" w:rsidRPr="00E25498">
        <w:rPr>
          <w:rFonts w:ascii="Calibri" w:hAnsi="Calibri" w:cs="Calibri"/>
          <w:b/>
          <w:bCs/>
          <w:color w:val="000000"/>
        </w:rPr>
        <w:t>grade-appropriate</w:t>
      </w:r>
      <w:r w:rsidR="003225BB" w:rsidRPr="00E25498">
        <w:rPr>
          <w:rFonts w:ascii="Calibri" w:hAnsi="Calibri" w:cs="Calibri"/>
          <w:b/>
          <w:bCs/>
          <w:color w:val="000000"/>
        </w:rPr>
        <w:t xml:space="preserve"> </w:t>
      </w:r>
      <w:r w:rsidR="000070D4" w:rsidRPr="00E25498">
        <w:rPr>
          <w:rFonts w:ascii="Calibri" w:hAnsi="Calibri" w:cs="Calibri"/>
          <w:b/>
          <w:bCs/>
          <w:color w:val="000000"/>
        </w:rPr>
        <w:t>general</w:t>
      </w:r>
      <w:r w:rsidR="003225BB" w:rsidRPr="00E25498">
        <w:rPr>
          <w:rFonts w:ascii="Calibri" w:hAnsi="Calibri" w:cs="Calibri"/>
          <w:b/>
          <w:bCs/>
          <w:color w:val="000000"/>
        </w:rPr>
        <w:t xml:space="preserve"> </w:t>
      </w:r>
      <w:r w:rsidR="000070D4" w:rsidRPr="00E25498">
        <w:rPr>
          <w:rFonts w:ascii="Calibri" w:hAnsi="Calibri" w:cs="Calibri"/>
          <w:b/>
          <w:bCs/>
          <w:color w:val="000000"/>
        </w:rPr>
        <w:t>academic</w:t>
      </w:r>
      <w:r w:rsidR="003225BB" w:rsidRPr="00E25498">
        <w:rPr>
          <w:rFonts w:ascii="Calibri" w:hAnsi="Calibri" w:cs="Calibri"/>
          <w:b/>
          <w:bCs/>
          <w:color w:val="000000"/>
        </w:rPr>
        <w:t xml:space="preserve"> </w:t>
      </w:r>
      <w:r w:rsidR="000070D4" w:rsidRPr="00E25498">
        <w:rPr>
          <w:rFonts w:ascii="Calibri" w:hAnsi="Calibri" w:cs="Calibri"/>
          <w:b/>
          <w:bCs/>
          <w:color w:val="000000"/>
        </w:rPr>
        <w:t>and</w:t>
      </w:r>
      <w:r w:rsidR="003225BB" w:rsidRPr="00E25498">
        <w:rPr>
          <w:rFonts w:ascii="Calibri" w:hAnsi="Calibri" w:cs="Calibri"/>
          <w:b/>
          <w:bCs/>
          <w:color w:val="000000"/>
        </w:rPr>
        <w:t xml:space="preserve"> </w:t>
      </w:r>
      <w:r w:rsidR="000070D4" w:rsidRPr="00E25498">
        <w:rPr>
          <w:rFonts w:ascii="Calibri" w:hAnsi="Calibri" w:cs="Calibri"/>
          <w:b/>
          <w:bCs/>
          <w:color w:val="000000"/>
        </w:rPr>
        <w:t>domain-specific</w:t>
      </w:r>
      <w:r w:rsidR="003225BB" w:rsidRPr="00E25498">
        <w:rPr>
          <w:rFonts w:ascii="Calibri" w:hAnsi="Calibri" w:cs="Calibri"/>
          <w:b/>
          <w:bCs/>
          <w:color w:val="000000"/>
        </w:rPr>
        <w:t xml:space="preserve"> </w:t>
      </w:r>
      <w:r w:rsidR="000070D4" w:rsidRPr="00E25498">
        <w:rPr>
          <w:rFonts w:ascii="Calibri" w:hAnsi="Calibri" w:cs="Calibri"/>
          <w:b/>
          <w:bCs/>
          <w:color w:val="000000"/>
        </w:rPr>
        <w:t>words</w:t>
      </w:r>
      <w:r w:rsidR="003225BB" w:rsidRPr="00E25498">
        <w:rPr>
          <w:rFonts w:ascii="Calibri" w:hAnsi="Calibri" w:cs="Calibri"/>
          <w:b/>
          <w:bCs/>
          <w:color w:val="000000"/>
        </w:rPr>
        <w:t xml:space="preserve"> </w:t>
      </w:r>
      <w:r w:rsidR="000070D4" w:rsidRPr="00E25498">
        <w:rPr>
          <w:rFonts w:ascii="Calibri" w:hAnsi="Calibri" w:cs="Calibri"/>
          <w:b/>
          <w:bCs/>
          <w:color w:val="000000"/>
        </w:rPr>
        <w:t>and</w:t>
      </w:r>
      <w:r w:rsidR="003225BB" w:rsidRPr="00E25498">
        <w:rPr>
          <w:rFonts w:ascii="Calibri" w:hAnsi="Calibri" w:cs="Calibri"/>
          <w:b/>
          <w:bCs/>
          <w:color w:val="000000"/>
        </w:rPr>
        <w:t xml:space="preserve"> </w:t>
      </w:r>
      <w:r w:rsidR="000070D4" w:rsidRPr="00E25498">
        <w:rPr>
          <w:rFonts w:ascii="Calibri" w:hAnsi="Calibri" w:cs="Calibri"/>
          <w:b/>
          <w:bCs/>
          <w:color w:val="000000"/>
        </w:rPr>
        <w:t>phrases.</w:t>
      </w:r>
      <w:r w:rsidR="003225BB" w:rsidRPr="00E25498">
        <w:rPr>
          <w:rFonts w:ascii="Calibri" w:hAnsi="Calibri" w:cs="Calibri"/>
          <w:b/>
          <w:bCs/>
          <w:color w:val="000000"/>
        </w:rPr>
        <w:t xml:space="preserve"> </w:t>
      </w:r>
      <w:r w:rsidRPr="00A541D8">
        <w:rPr>
          <w:rFonts w:ascii="Calibri" w:hAnsi="Calibri" w:cs="Calibri"/>
          <w:color w:val="3333FF"/>
        </w:rPr>
        <w:t>{end new}</w:t>
      </w:r>
    </w:p>
    <w:p w14:paraId="5D88E6BB" w14:textId="7B7906BD" w:rsidR="000070D4" w:rsidRPr="000C4A11" w:rsidRDefault="00E25498" w:rsidP="00E25498">
      <w:pPr>
        <w:shd w:val="clear" w:color="auto" w:fill="FFFFFF" w:themeFill="background1"/>
        <w:spacing w:after="120"/>
        <w:ind w:left="432"/>
        <w:rPr>
          <w:rFonts w:ascii="Calibri" w:hAnsi="Calibri" w:cs="Calibri"/>
          <w:color w:val="000000"/>
        </w:rPr>
      </w:pPr>
      <w:r>
        <w:rPr>
          <w:rFonts w:ascii="Calibri" w:hAnsi="Calibri" w:cs="Calibri"/>
          <w:color w:val="000000"/>
        </w:rPr>
        <w:t xml:space="preserve">[A] </w:t>
      </w:r>
      <w:r w:rsidR="000070D4" w:rsidRPr="00E25498">
        <w:rPr>
          <w:rFonts w:ascii="Calibri" w:hAnsi="Calibri" w:cs="Calibri"/>
          <w:b/>
          <w:bCs/>
          <w:color w:val="000000"/>
        </w:rPr>
        <w:t>B</w:t>
      </w:r>
      <w:r w:rsidR="000070D4" w:rsidRPr="000C4A11">
        <w:rPr>
          <w:rFonts w:ascii="Calibri" w:hAnsi="Calibri" w:cs="Calibri"/>
          <w:color w:val="000000"/>
        </w:rPr>
        <w:t>.</w:t>
      </w:r>
      <w:r w:rsidR="003225BB">
        <w:rPr>
          <w:rFonts w:ascii="Calibri" w:hAnsi="Calibri" w:cs="Calibri"/>
          <w:color w:val="000000"/>
        </w:rPr>
        <w:t xml:space="preserve"> </w:t>
      </w:r>
      <w:r w:rsidR="000070D4" w:rsidRPr="000C4A11">
        <w:rPr>
          <w:rFonts w:ascii="Calibri" w:hAnsi="Calibri" w:cs="Calibri"/>
          <w:color w:val="000000"/>
        </w:rPr>
        <w:t>Choose</w:t>
      </w:r>
      <w:r w:rsidR="003225BB">
        <w:rPr>
          <w:rFonts w:ascii="Calibri" w:hAnsi="Calibri" w:cs="Calibri"/>
          <w:color w:val="000000"/>
        </w:rPr>
        <w:t xml:space="preserve"> </w:t>
      </w:r>
      <w:r w:rsidR="000070D4" w:rsidRPr="000C4A11">
        <w:rPr>
          <w:rFonts w:ascii="Calibri" w:hAnsi="Calibri" w:cs="Calibri"/>
          <w:color w:val="000000"/>
        </w:rPr>
        <w:t>words</w:t>
      </w:r>
      <w:r w:rsidR="003225BB">
        <w:rPr>
          <w:rFonts w:ascii="Calibri" w:hAnsi="Calibri" w:cs="Calibri"/>
          <w:color w:val="000000"/>
        </w:rPr>
        <w:t xml:space="preserve"> </w:t>
      </w:r>
      <w:r w:rsidR="000070D4" w:rsidRPr="000C4A11">
        <w:rPr>
          <w:rFonts w:ascii="Calibri" w:hAnsi="Calibri" w:cs="Calibri"/>
          <w:color w:val="000000"/>
        </w:rPr>
        <w:t>and</w:t>
      </w:r>
      <w:r w:rsidR="003225BB">
        <w:rPr>
          <w:rFonts w:ascii="Calibri" w:hAnsi="Calibri" w:cs="Calibri"/>
          <w:color w:val="000000"/>
        </w:rPr>
        <w:t xml:space="preserve"> </w:t>
      </w:r>
      <w:r w:rsidR="000070D4" w:rsidRPr="000C4A11">
        <w:rPr>
          <w:rFonts w:ascii="Calibri" w:hAnsi="Calibri" w:cs="Calibri"/>
          <w:color w:val="000000"/>
        </w:rPr>
        <w:t>phrases</w:t>
      </w:r>
      <w:r w:rsidR="003225BB">
        <w:rPr>
          <w:rFonts w:ascii="Calibri" w:hAnsi="Calibri" w:cs="Calibri"/>
          <w:color w:val="000000"/>
        </w:rPr>
        <w:t xml:space="preserve"> </w:t>
      </w:r>
      <w:r w:rsidR="000070D4" w:rsidRPr="000C4A11">
        <w:rPr>
          <w:rFonts w:ascii="Calibri" w:hAnsi="Calibri" w:cs="Calibri"/>
          <w:color w:val="000000"/>
        </w:rPr>
        <w:t>to</w:t>
      </w:r>
      <w:r w:rsidR="003225BB">
        <w:rPr>
          <w:rFonts w:ascii="Calibri" w:hAnsi="Calibri" w:cs="Calibri"/>
          <w:color w:val="000000"/>
        </w:rPr>
        <w:t xml:space="preserve"> </w:t>
      </w:r>
      <w:r w:rsidR="000070D4" w:rsidRPr="000C4A11">
        <w:rPr>
          <w:rFonts w:ascii="Calibri" w:hAnsi="Calibri" w:cs="Calibri"/>
          <w:color w:val="000000"/>
        </w:rPr>
        <w:t>convey</w:t>
      </w:r>
      <w:r w:rsidR="003225BB">
        <w:rPr>
          <w:rFonts w:ascii="Calibri" w:hAnsi="Calibri" w:cs="Calibri"/>
          <w:color w:val="000000"/>
        </w:rPr>
        <w:t xml:space="preserve"> </w:t>
      </w:r>
      <w:r w:rsidR="000070D4" w:rsidRPr="000C4A11">
        <w:rPr>
          <w:rFonts w:ascii="Calibri" w:hAnsi="Calibri" w:cs="Calibri"/>
          <w:color w:val="000000"/>
        </w:rPr>
        <w:t>ideas</w:t>
      </w:r>
      <w:r w:rsidR="003225BB">
        <w:rPr>
          <w:rFonts w:ascii="Calibri" w:hAnsi="Calibri" w:cs="Calibri"/>
          <w:color w:val="000000"/>
        </w:rPr>
        <w:t xml:space="preserve"> </w:t>
      </w:r>
      <w:r w:rsidR="000070D4" w:rsidRPr="000C4A11">
        <w:rPr>
          <w:rFonts w:ascii="Calibri" w:hAnsi="Calibri" w:cs="Calibri"/>
          <w:color w:val="000000"/>
        </w:rPr>
        <w:t>precisely.</w:t>
      </w:r>
      <w:r w:rsidR="003225BB">
        <w:rPr>
          <w:rFonts w:ascii="Calibri" w:hAnsi="Calibri" w:cs="Calibri"/>
          <w:color w:val="000000"/>
        </w:rPr>
        <w:t xml:space="preserve"> </w:t>
      </w:r>
    </w:p>
    <w:p w14:paraId="6808799C" w14:textId="71153B0B" w:rsidR="000070D4" w:rsidRPr="000C4A11" w:rsidRDefault="00E25498" w:rsidP="00E25498">
      <w:pPr>
        <w:shd w:val="clear" w:color="auto" w:fill="FFFFFF" w:themeFill="background1"/>
        <w:spacing w:after="120"/>
        <w:ind w:left="432"/>
        <w:rPr>
          <w:rFonts w:ascii="Calibri" w:hAnsi="Calibri" w:cs="Calibri"/>
          <w:color w:val="000000"/>
        </w:rPr>
      </w:pPr>
      <w:r>
        <w:rPr>
          <w:rFonts w:ascii="Calibri" w:hAnsi="Calibri" w:cs="Calibri"/>
          <w:color w:val="000000"/>
        </w:rPr>
        <w:t xml:space="preserve">[B] </w:t>
      </w:r>
      <w:r w:rsidR="000070D4" w:rsidRPr="00E25498">
        <w:rPr>
          <w:rFonts w:ascii="Calibri" w:hAnsi="Calibri" w:cs="Calibri"/>
          <w:b/>
          <w:bCs/>
          <w:color w:val="000000"/>
        </w:rPr>
        <w:t>C</w:t>
      </w:r>
      <w:r w:rsidR="000070D4" w:rsidRPr="000C4A11">
        <w:rPr>
          <w:rFonts w:ascii="Calibri" w:hAnsi="Calibri" w:cs="Calibri"/>
          <w:color w:val="000000"/>
        </w:rPr>
        <w:t>.</w:t>
      </w:r>
      <w:r w:rsidR="003225BB">
        <w:rPr>
          <w:rFonts w:ascii="Calibri" w:hAnsi="Calibri" w:cs="Calibri"/>
          <w:color w:val="000000"/>
        </w:rPr>
        <w:t xml:space="preserve"> </w:t>
      </w:r>
      <w:r w:rsidR="000070D4" w:rsidRPr="000C4A11">
        <w:rPr>
          <w:rFonts w:ascii="Calibri" w:hAnsi="Calibri" w:cs="Calibri"/>
          <w:color w:val="000000"/>
        </w:rPr>
        <w:t>Choose</w:t>
      </w:r>
      <w:r w:rsidR="003225BB">
        <w:rPr>
          <w:rFonts w:ascii="Calibri" w:hAnsi="Calibri" w:cs="Calibri"/>
          <w:color w:val="000000"/>
        </w:rPr>
        <w:t xml:space="preserve"> </w:t>
      </w:r>
      <w:r w:rsidR="000070D4" w:rsidRPr="000C4A11">
        <w:rPr>
          <w:rFonts w:ascii="Calibri" w:hAnsi="Calibri" w:cs="Calibri"/>
          <w:color w:val="000000"/>
        </w:rPr>
        <w:t>punctuation</w:t>
      </w:r>
      <w:r w:rsidR="003225BB">
        <w:rPr>
          <w:rFonts w:ascii="Calibri" w:hAnsi="Calibri" w:cs="Calibri"/>
          <w:color w:val="000000"/>
        </w:rPr>
        <w:t xml:space="preserve"> </w:t>
      </w:r>
      <w:r w:rsidR="000070D4" w:rsidRPr="000C4A11">
        <w:rPr>
          <w:rFonts w:ascii="Calibri" w:hAnsi="Calibri" w:cs="Calibri"/>
          <w:color w:val="000000"/>
        </w:rPr>
        <w:t>for</w:t>
      </w:r>
      <w:r w:rsidR="003225BB">
        <w:rPr>
          <w:rFonts w:ascii="Calibri" w:hAnsi="Calibri" w:cs="Calibri"/>
          <w:color w:val="000000"/>
        </w:rPr>
        <w:t xml:space="preserve"> </w:t>
      </w:r>
      <w:r w:rsidR="000070D4" w:rsidRPr="000C4A11">
        <w:rPr>
          <w:rFonts w:ascii="Calibri" w:hAnsi="Calibri" w:cs="Calibri"/>
          <w:color w:val="000000"/>
        </w:rPr>
        <w:t>effect.</w:t>
      </w:r>
    </w:p>
    <w:p w14:paraId="11AD4610" w14:textId="0B2DD82E" w:rsidR="000070D4" w:rsidRDefault="00E25498" w:rsidP="00E25498">
      <w:pPr>
        <w:shd w:val="clear" w:color="auto" w:fill="FFFFFF" w:themeFill="background1"/>
        <w:spacing w:after="120"/>
        <w:ind w:left="864" w:hanging="432"/>
        <w:rPr>
          <w:rFonts w:ascii="Calibri" w:hAnsi="Calibri" w:cs="Calibri"/>
          <w:color w:val="000000"/>
        </w:rPr>
      </w:pPr>
      <w:r>
        <w:rPr>
          <w:rFonts w:ascii="Calibri" w:hAnsi="Calibri" w:cs="Calibri"/>
          <w:color w:val="000000"/>
        </w:rPr>
        <w:t xml:space="preserve">[C] </w:t>
      </w:r>
      <w:r w:rsidR="000070D4" w:rsidRPr="00E25498">
        <w:rPr>
          <w:rFonts w:ascii="Calibri" w:hAnsi="Calibri" w:cs="Calibri"/>
          <w:b/>
          <w:bCs/>
          <w:color w:val="000000"/>
        </w:rPr>
        <w:t>D</w:t>
      </w:r>
      <w:r w:rsidR="000070D4" w:rsidRPr="000C4A11">
        <w:rPr>
          <w:rFonts w:ascii="Calibri" w:hAnsi="Calibri" w:cs="Calibri"/>
          <w:color w:val="000000"/>
        </w:rPr>
        <w:t>.</w:t>
      </w:r>
      <w:r w:rsidR="003225BB">
        <w:rPr>
          <w:rFonts w:ascii="Calibri" w:hAnsi="Calibri" w:cs="Calibri"/>
          <w:color w:val="000000"/>
        </w:rPr>
        <w:t xml:space="preserve"> </w:t>
      </w:r>
      <w:r w:rsidR="000070D4" w:rsidRPr="000C4A11">
        <w:rPr>
          <w:rFonts w:ascii="Calibri" w:hAnsi="Calibri" w:cs="Calibri"/>
          <w:color w:val="000000"/>
        </w:rPr>
        <w:t>Differentiate</w:t>
      </w:r>
      <w:r w:rsidR="003225BB">
        <w:rPr>
          <w:rFonts w:ascii="Calibri" w:hAnsi="Calibri" w:cs="Calibri"/>
          <w:color w:val="000000"/>
        </w:rPr>
        <w:t xml:space="preserve"> </w:t>
      </w:r>
      <w:r w:rsidR="000070D4" w:rsidRPr="000C4A11">
        <w:rPr>
          <w:rFonts w:ascii="Calibri" w:hAnsi="Calibri" w:cs="Calibri"/>
          <w:color w:val="000000"/>
        </w:rPr>
        <w:t>between</w:t>
      </w:r>
      <w:r w:rsidR="003225BB">
        <w:rPr>
          <w:rFonts w:ascii="Calibri" w:hAnsi="Calibri" w:cs="Calibri"/>
          <w:color w:val="000000"/>
        </w:rPr>
        <w:t xml:space="preserve"> </w:t>
      </w:r>
      <w:r w:rsidR="000070D4" w:rsidRPr="000C4A11">
        <w:rPr>
          <w:rFonts w:ascii="Calibri" w:hAnsi="Calibri" w:cs="Calibri"/>
          <w:color w:val="000000"/>
        </w:rPr>
        <w:t>contexts</w:t>
      </w:r>
      <w:r w:rsidR="003225BB">
        <w:rPr>
          <w:rFonts w:ascii="Calibri" w:hAnsi="Calibri" w:cs="Calibri"/>
          <w:color w:val="000000"/>
        </w:rPr>
        <w:t xml:space="preserve"> </w:t>
      </w:r>
      <w:r w:rsidR="000070D4" w:rsidRPr="000C4A11">
        <w:rPr>
          <w:rFonts w:ascii="Calibri" w:hAnsi="Calibri" w:cs="Calibri"/>
          <w:color w:val="000000"/>
        </w:rPr>
        <w:t>that</w:t>
      </w:r>
      <w:r w:rsidR="003225BB">
        <w:rPr>
          <w:rFonts w:ascii="Calibri" w:hAnsi="Calibri" w:cs="Calibri"/>
          <w:color w:val="000000"/>
        </w:rPr>
        <w:t xml:space="preserve"> </w:t>
      </w:r>
      <w:r w:rsidR="000070D4" w:rsidRPr="000C4A11">
        <w:rPr>
          <w:rFonts w:ascii="Calibri" w:hAnsi="Calibri" w:cs="Calibri"/>
          <w:color w:val="000000"/>
        </w:rPr>
        <w:t>call</w:t>
      </w:r>
      <w:r w:rsidR="003225BB">
        <w:rPr>
          <w:rFonts w:ascii="Calibri" w:hAnsi="Calibri" w:cs="Calibri"/>
          <w:color w:val="000000"/>
        </w:rPr>
        <w:t xml:space="preserve"> </w:t>
      </w:r>
      <w:r w:rsidR="000070D4" w:rsidRPr="000C4A11">
        <w:rPr>
          <w:rFonts w:ascii="Calibri" w:hAnsi="Calibri" w:cs="Calibri"/>
          <w:color w:val="000000"/>
        </w:rPr>
        <w:t>for</w:t>
      </w:r>
      <w:r w:rsidR="003225BB">
        <w:rPr>
          <w:rFonts w:ascii="Calibri" w:hAnsi="Calibri" w:cs="Calibri"/>
          <w:color w:val="000000"/>
        </w:rPr>
        <w:t xml:space="preserve"> </w:t>
      </w:r>
      <w:r w:rsidR="000070D4" w:rsidRPr="000C4A11">
        <w:rPr>
          <w:rFonts w:ascii="Calibri" w:hAnsi="Calibri" w:cs="Calibri"/>
          <w:color w:val="000000"/>
        </w:rPr>
        <w:t>formal</w:t>
      </w:r>
      <w:r w:rsidR="003225BB">
        <w:rPr>
          <w:rFonts w:ascii="Calibri" w:hAnsi="Calibri" w:cs="Calibri"/>
          <w:color w:val="000000"/>
        </w:rPr>
        <w:t xml:space="preserve"> </w:t>
      </w:r>
      <w:r w:rsidR="000070D4" w:rsidRPr="000C4A11">
        <w:rPr>
          <w:rFonts w:ascii="Calibri" w:hAnsi="Calibri" w:cs="Calibri"/>
          <w:color w:val="000000"/>
        </w:rPr>
        <w:t>English</w:t>
      </w:r>
      <w:r w:rsidR="003225BB">
        <w:rPr>
          <w:rFonts w:ascii="Calibri" w:hAnsi="Calibri" w:cs="Calibri"/>
          <w:color w:val="000000"/>
        </w:rPr>
        <w:t xml:space="preserve"> </w:t>
      </w:r>
      <w:r w:rsidR="000070D4" w:rsidRPr="000C4A11">
        <w:rPr>
          <w:rFonts w:ascii="Calibri" w:hAnsi="Calibri" w:cs="Calibri"/>
          <w:color w:val="000000"/>
        </w:rPr>
        <w:t>(e.g.,</w:t>
      </w:r>
      <w:r w:rsidR="003225BB">
        <w:rPr>
          <w:rFonts w:ascii="Calibri" w:hAnsi="Calibri" w:cs="Calibri"/>
          <w:color w:val="000000"/>
        </w:rPr>
        <w:t xml:space="preserve"> </w:t>
      </w:r>
      <w:r w:rsidR="000070D4" w:rsidRPr="000C4A11">
        <w:rPr>
          <w:rFonts w:ascii="Calibri" w:hAnsi="Calibri" w:cs="Calibri"/>
          <w:color w:val="000000"/>
        </w:rPr>
        <w:t>presenting</w:t>
      </w:r>
      <w:r w:rsidR="003225BB">
        <w:rPr>
          <w:rFonts w:ascii="Calibri" w:hAnsi="Calibri" w:cs="Calibri"/>
          <w:color w:val="000000"/>
        </w:rPr>
        <w:t xml:space="preserve"> </w:t>
      </w:r>
      <w:r w:rsidR="000070D4" w:rsidRPr="000C4A11">
        <w:rPr>
          <w:rFonts w:ascii="Calibri" w:hAnsi="Calibri" w:cs="Calibri"/>
          <w:color w:val="000000"/>
        </w:rPr>
        <w:t>ideas)</w:t>
      </w:r>
      <w:r w:rsidR="003225BB">
        <w:rPr>
          <w:rFonts w:ascii="Calibri" w:hAnsi="Calibri" w:cs="Calibri"/>
          <w:color w:val="000000"/>
        </w:rPr>
        <w:t xml:space="preserve"> </w:t>
      </w:r>
      <w:r w:rsidR="000070D4" w:rsidRPr="000C4A11">
        <w:rPr>
          <w:rFonts w:ascii="Calibri" w:hAnsi="Calibri" w:cs="Calibri"/>
          <w:color w:val="000000"/>
        </w:rPr>
        <w:t>and</w:t>
      </w:r>
      <w:r w:rsidR="003225BB">
        <w:rPr>
          <w:rFonts w:ascii="Calibri" w:hAnsi="Calibri" w:cs="Calibri"/>
          <w:color w:val="000000"/>
        </w:rPr>
        <w:t xml:space="preserve"> </w:t>
      </w:r>
      <w:r w:rsidR="000070D4" w:rsidRPr="000C4A11">
        <w:rPr>
          <w:rFonts w:ascii="Calibri" w:hAnsi="Calibri" w:cs="Calibri"/>
          <w:color w:val="000000"/>
        </w:rPr>
        <w:t>situations</w:t>
      </w:r>
      <w:r w:rsidR="003225BB">
        <w:rPr>
          <w:rFonts w:ascii="Calibri" w:hAnsi="Calibri" w:cs="Calibri"/>
          <w:color w:val="000000"/>
        </w:rPr>
        <w:t xml:space="preserve"> </w:t>
      </w:r>
      <w:r w:rsidR="000070D4" w:rsidRPr="000C4A11">
        <w:rPr>
          <w:rFonts w:ascii="Calibri" w:hAnsi="Calibri" w:cs="Calibri"/>
          <w:color w:val="000000"/>
        </w:rPr>
        <w:t>where</w:t>
      </w:r>
      <w:r w:rsidR="003225BB">
        <w:rPr>
          <w:rFonts w:ascii="Calibri" w:hAnsi="Calibri" w:cs="Calibri"/>
          <w:color w:val="000000"/>
        </w:rPr>
        <w:t xml:space="preserve"> </w:t>
      </w:r>
      <w:r w:rsidR="000070D4" w:rsidRPr="000C4A11">
        <w:rPr>
          <w:rFonts w:ascii="Calibri" w:hAnsi="Calibri" w:cs="Calibri"/>
          <w:color w:val="000000"/>
        </w:rPr>
        <w:t>informal</w:t>
      </w:r>
      <w:r w:rsidR="003225BB">
        <w:rPr>
          <w:rFonts w:ascii="Calibri" w:hAnsi="Calibri" w:cs="Calibri"/>
          <w:color w:val="000000"/>
        </w:rPr>
        <w:t xml:space="preserve"> </w:t>
      </w:r>
      <w:r w:rsidR="000070D4" w:rsidRPr="000C4A11">
        <w:rPr>
          <w:rFonts w:ascii="Calibri" w:hAnsi="Calibri" w:cs="Calibri"/>
          <w:color w:val="000000"/>
        </w:rPr>
        <w:t>discourse</w:t>
      </w:r>
      <w:r w:rsidR="003225BB">
        <w:rPr>
          <w:rFonts w:ascii="Calibri" w:hAnsi="Calibri" w:cs="Calibri"/>
          <w:color w:val="000000"/>
        </w:rPr>
        <w:t xml:space="preserve"> </w:t>
      </w:r>
      <w:r w:rsidR="000070D4" w:rsidRPr="000C4A11">
        <w:rPr>
          <w:rFonts w:ascii="Calibri" w:hAnsi="Calibri" w:cs="Calibri"/>
          <w:color w:val="000000"/>
        </w:rPr>
        <w:t>is</w:t>
      </w:r>
      <w:r w:rsidR="003225BB">
        <w:rPr>
          <w:rFonts w:ascii="Calibri" w:hAnsi="Calibri" w:cs="Calibri"/>
          <w:color w:val="000000"/>
        </w:rPr>
        <w:t xml:space="preserve"> </w:t>
      </w:r>
      <w:r w:rsidR="000070D4" w:rsidRPr="000C4A11">
        <w:rPr>
          <w:rFonts w:ascii="Calibri" w:hAnsi="Calibri" w:cs="Calibri"/>
          <w:color w:val="000000"/>
        </w:rPr>
        <w:t>appropriate</w:t>
      </w:r>
      <w:r w:rsidR="003225BB">
        <w:rPr>
          <w:rFonts w:ascii="Calibri" w:hAnsi="Calibri" w:cs="Calibri"/>
          <w:color w:val="000000"/>
        </w:rPr>
        <w:t xml:space="preserve"> </w:t>
      </w:r>
      <w:r w:rsidR="000070D4" w:rsidRPr="000C4A11">
        <w:rPr>
          <w:rFonts w:ascii="Calibri" w:hAnsi="Calibri" w:cs="Calibri"/>
          <w:color w:val="000000"/>
        </w:rPr>
        <w:t>(e.g.,</w:t>
      </w:r>
      <w:r w:rsidR="003225BB">
        <w:rPr>
          <w:rFonts w:ascii="Calibri" w:hAnsi="Calibri" w:cs="Calibri"/>
          <w:color w:val="000000"/>
        </w:rPr>
        <w:t xml:space="preserve"> </w:t>
      </w:r>
      <w:r w:rsidR="000070D4" w:rsidRPr="000C4A11">
        <w:rPr>
          <w:rFonts w:ascii="Calibri" w:hAnsi="Calibri" w:cs="Calibri"/>
          <w:color w:val="000000"/>
        </w:rPr>
        <w:t>small-group</w:t>
      </w:r>
      <w:r w:rsidR="003225BB">
        <w:rPr>
          <w:rFonts w:ascii="Calibri" w:hAnsi="Calibri" w:cs="Calibri"/>
          <w:color w:val="000000"/>
        </w:rPr>
        <w:t xml:space="preserve"> </w:t>
      </w:r>
      <w:r w:rsidR="000070D4" w:rsidRPr="000C4A11">
        <w:rPr>
          <w:rFonts w:ascii="Calibri" w:hAnsi="Calibri" w:cs="Calibri"/>
          <w:color w:val="000000"/>
        </w:rPr>
        <w:t>discussion).</w:t>
      </w:r>
    </w:p>
    <w:p w14:paraId="496944F2" w14:textId="6C10D748" w:rsidR="001A73D9" w:rsidRPr="001A73D9" w:rsidRDefault="001A73D9" w:rsidP="001A73D9">
      <w:pPr>
        <w:pStyle w:val="note"/>
      </w:pPr>
      <w:r w:rsidRPr="001A73D9">
        <w:t>{L.4.4 was changed to L.VL.4.2.}</w:t>
      </w:r>
    </w:p>
    <w:p w14:paraId="3F659081" w14:textId="5D1FC344" w:rsidR="000070D4" w:rsidRPr="00AA6D2D" w:rsidRDefault="000070D4" w:rsidP="00FE0DEB">
      <w:pPr>
        <w:shd w:val="clear" w:color="auto" w:fill="FFFFFF" w:themeFill="background1"/>
        <w:spacing w:after="120"/>
        <w:rPr>
          <w:rFonts w:ascii="Calibri" w:hAnsi="Calibri" w:cs="Calibri"/>
          <w:color w:val="000000"/>
        </w:rPr>
      </w:pPr>
      <w:r w:rsidRPr="00AA6D2D">
        <w:rPr>
          <w:rFonts w:ascii="Calibri" w:hAnsi="Calibri" w:cs="Calibri"/>
          <w:color w:val="000000"/>
        </w:rPr>
        <w:t>L.</w:t>
      </w:r>
      <w:r w:rsidRPr="000070D4">
        <w:rPr>
          <w:rFonts w:ascii="Calibri" w:hAnsi="Calibri" w:cs="Calibri"/>
          <w:b/>
          <w:bCs/>
          <w:color w:val="000000"/>
        </w:rPr>
        <w:t>VL</w:t>
      </w:r>
      <w:r>
        <w:rPr>
          <w:rFonts w:ascii="Calibri" w:hAnsi="Calibri" w:cs="Calibri"/>
          <w:color w:val="000000"/>
        </w:rPr>
        <w:t>.</w:t>
      </w:r>
      <w:r w:rsidRPr="00AA6D2D">
        <w:rPr>
          <w:rFonts w:ascii="Calibri" w:hAnsi="Calibri" w:cs="Calibri"/>
          <w:color w:val="000000"/>
        </w:rPr>
        <w:t>4.</w:t>
      </w:r>
      <w:r>
        <w:rPr>
          <w:rFonts w:ascii="Calibri" w:hAnsi="Calibri" w:cs="Calibri"/>
          <w:color w:val="000000"/>
        </w:rPr>
        <w:t>[</w:t>
      </w:r>
      <w:r w:rsidRPr="00AA6D2D">
        <w:rPr>
          <w:rFonts w:ascii="Calibri" w:hAnsi="Calibri" w:cs="Calibri"/>
          <w:color w:val="000000"/>
        </w:rPr>
        <w:t>4</w:t>
      </w:r>
      <w:r>
        <w:rPr>
          <w:rFonts w:ascii="Calibri" w:hAnsi="Calibri" w:cs="Calibri"/>
          <w:color w:val="000000"/>
        </w:rPr>
        <w:t>]</w:t>
      </w:r>
      <w:r w:rsidRPr="000070D4">
        <w:rPr>
          <w:rFonts w:ascii="Calibri" w:hAnsi="Calibri" w:cs="Calibri"/>
          <w:b/>
          <w:bCs/>
          <w:color w:val="000000"/>
        </w:rPr>
        <w:t>2</w:t>
      </w:r>
      <w:r w:rsidRPr="00AA6D2D">
        <w:rPr>
          <w:rFonts w:ascii="Calibri" w:hAnsi="Calibri" w:cs="Calibri"/>
          <w:color w:val="000000"/>
        </w:rPr>
        <w:t>.</w:t>
      </w:r>
      <w:r w:rsidR="003225BB">
        <w:rPr>
          <w:rFonts w:ascii="Calibri" w:hAnsi="Calibri" w:cs="Calibri"/>
          <w:color w:val="000000"/>
        </w:rPr>
        <w:t xml:space="preserve"> </w:t>
      </w:r>
      <w:r w:rsidRPr="00AA6D2D">
        <w:rPr>
          <w:rFonts w:ascii="Calibri" w:hAnsi="Calibri" w:cs="Calibri"/>
          <w:color w:val="000000"/>
        </w:rPr>
        <w:t>Determine</w:t>
      </w:r>
      <w:r w:rsidR="003225BB">
        <w:rPr>
          <w:rFonts w:ascii="Calibri" w:hAnsi="Calibri" w:cs="Calibri"/>
          <w:color w:val="000000"/>
        </w:rPr>
        <w:t xml:space="preserve"> </w:t>
      </w:r>
      <w:r w:rsidRPr="00AA6D2D">
        <w:rPr>
          <w:rFonts w:ascii="Calibri" w:hAnsi="Calibri" w:cs="Calibri"/>
          <w:color w:val="000000"/>
        </w:rPr>
        <w:t>or</w:t>
      </w:r>
      <w:r w:rsidR="003225BB">
        <w:rPr>
          <w:rFonts w:ascii="Calibri" w:hAnsi="Calibri" w:cs="Calibri"/>
          <w:color w:val="000000"/>
        </w:rPr>
        <w:t xml:space="preserve"> </w:t>
      </w:r>
      <w:r w:rsidRPr="00AA6D2D">
        <w:rPr>
          <w:rFonts w:ascii="Calibri" w:hAnsi="Calibri" w:cs="Calibri"/>
          <w:color w:val="000000"/>
        </w:rPr>
        <w:t>clarify</w:t>
      </w:r>
      <w:r w:rsidR="003225BB">
        <w:rPr>
          <w:rFonts w:ascii="Calibri" w:hAnsi="Calibri" w:cs="Calibri"/>
          <w:color w:val="000000"/>
        </w:rPr>
        <w:t xml:space="preserve"> </w:t>
      </w:r>
      <w:r w:rsidRPr="00AA6D2D">
        <w:rPr>
          <w:rFonts w:ascii="Calibri" w:hAnsi="Calibri" w:cs="Calibri"/>
          <w:color w:val="000000"/>
        </w:rPr>
        <w:t>the</w:t>
      </w:r>
      <w:r w:rsidR="003225BB">
        <w:rPr>
          <w:rFonts w:ascii="Calibri" w:hAnsi="Calibri" w:cs="Calibri"/>
          <w:color w:val="000000"/>
        </w:rPr>
        <w:t xml:space="preserve"> </w:t>
      </w:r>
      <w:r w:rsidRPr="00AA6D2D">
        <w:rPr>
          <w:rFonts w:ascii="Calibri" w:hAnsi="Calibri" w:cs="Calibri"/>
          <w:color w:val="000000"/>
        </w:rPr>
        <w:t>meaning</w:t>
      </w:r>
      <w:r w:rsidR="003225BB">
        <w:rPr>
          <w:rFonts w:ascii="Calibri" w:hAnsi="Calibri" w:cs="Calibri"/>
          <w:color w:val="000000"/>
        </w:rPr>
        <w:t xml:space="preserve"> </w:t>
      </w:r>
      <w:r w:rsidRPr="00AA6D2D">
        <w:rPr>
          <w:rFonts w:ascii="Calibri" w:hAnsi="Calibri" w:cs="Calibri"/>
          <w:color w:val="000000"/>
        </w:rPr>
        <w:t>of</w:t>
      </w:r>
      <w:r w:rsidR="003225BB">
        <w:rPr>
          <w:rFonts w:ascii="Calibri" w:hAnsi="Calibri" w:cs="Calibri"/>
          <w:color w:val="000000"/>
        </w:rPr>
        <w:t xml:space="preserve"> </w:t>
      </w:r>
      <w:r w:rsidRPr="00AA6D2D">
        <w:rPr>
          <w:rFonts w:ascii="Calibri" w:hAnsi="Calibri" w:cs="Calibri"/>
          <w:color w:val="000000"/>
        </w:rPr>
        <w:t>unknown</w:t>
      </w:r>
      <w:r w:rsidR="003225BB">
        <w:rPr>
          <w:rFonts w:ascii="Calibri" w:hAnsi="Calibri" w:cs="Calibri"/>
          <w:color w:val="000000"/>
        </w:rPr>
        <w:t xml:space="preserve"> </w:t>
      </w:r>
      <w:r w:rsidRPr="00AA6D2D">
        <w:rPr>
          <w:rFonts w:ascii="Calibri" w:hAnsi="Calibri" w:cs="Calibri"/>
          <w:color w:val="000000"/>
        </w:rPr>
        <w:t>and</w:t>
      </w:r>
      <w:r w:rsidR="003225BB">
        <w:rPr>
          <w:rFonts w:ascii="Calibri" w:hAnsi="Calibri" w:cs="Calibri"/>
          <w:color w:val="000000"/>
        </w:rPr>
        <w:t xml:space="preserve"> </w:t>
      </w:r>
      <w:r w:rsidRPr="00AA6D2D">
        <w:rPr>
          <w:rFonts w:ascii="Calibri" w:hAnsi="Calibri" w:cs="Calibri"/>
          <w:color w:val="000000"/>
        </w:rPr>
        <w:t>multiple-meaning</w:t>
      </w:r>
      <w:r w:rsidR="003225BB">
        <w:rPr>
          <w:rFonts w:ascii="Calibri" w:hAnsi="Calibri" w:cs="Calibri"/>
          <w:color w:val="000000"/>
        </w:rPr>
        <w:t xml:space="preserve"> </w:t>
      </w:r>
      <w:r w:rsidR="00FE0DEB">
        <w:rPr>
          <w:rFonts w:ascii="Calibri" w:hAnsi="Calibri" w:cs="Calibri"/>
          <w:color w:val="3333FF"/>
        </w:rPr>
        <w:t xml:space="preserve">{begin new} </w:t>
      </w:r>
      <w:r w:rsidRPr="00121983">
        <w:rPr>
          <w:rFonts w:ascii="Calibri" w:hAnsi="Calibri" w:cs="Calibri"/>
          <w:b/>
          <w:bCs/>
          <w:color w:val="000000"/>
        </w:rPr>
        <w:t>academic</w:t>
      </w:r>
      <w:r w:rsidR="003225BB">
        <w:rPr>
          <w:rFonts w:ascii="Calibri" w:hAnsi="Calibri" w:cs="Calibri"/>
          <w:b/>
          <w:bCs/>
          <w:color w:val="000000"/>
        </w:rPr>
        <w:t xml:space="preserve"> </w:t>
      </w:r>
      <w:r w:rsidRPr="00121983">
        <w:rPr>
          <w:rFonts w:ascii="Calibri" w:hAnsi="Calibri" w:cs="Calibri"/>
          <w:b/>
          <w:bCs/>
          <w:color w:val="000000"/>
        </w:rPr>
        <w:t>and</w:t>
      </w:r>
      <w:r w:rsidR="003225BB">
        <w:rPr>
          <w:rFonts w:ascii="Calibri" w:hAnsi="Calibri" w:cs="Calibri"/>
          <w:b/>
          <w:bCs/>
          <w:color w:val="000000"/>
        </w:rPr>
        <w:t xml:space="preserve"> </w:t>
      </w:r>
      <w:r w:rsidRPr="00121983">
        <w:rPr>
          <w:rFonts w:ascii="Calibri" w:hAnsi="Calibri" w:cs="Calibri"/>
          <w:b/>
          <w:bCs/>
          <w:color w:val="000000"/>
        </w:rPr>
        <w:t>domain-specific</w:t>
      </w:r>
      <w:r w:rsidR="003225BB">
        <w:rPr>
          <w:rFonts w:ascii="Calibri" w:hAnsi="Calibri" w:cs="Calibri"/>
          <w:color w:val="000000"/>
        </w:rPr>
        <w:t xml:space="preserve"> </w:t>
      </w:r>
      <w:r w:rsidR="00FE0DEB">
        <w:rPr>
          <w:rFonts w:ascii="Calibri" w:hAnsi="Calibri" w:cs="Calibri"/>
          <w:color w:val="3333FF"/>
        </w:rPr>
        <w:t xml:space="preserve">{end new} </w:t>
      </w:r>
      <w:r w:rsidRPr="00AA6D2D">
        <w:rPr>
          <w:rFonts w:ascii="Calibri" w:hAnsi="Calibri" w:cs="Calibri"/>
          <w:color w:val="000000"/>
        </w:rPr>
        <w:t>words</w:t>
      </w:r>
      <w:r w:rsidR="003225BB">
        <w:rPr>
          <w:rFonts w:ascii="Calibri" w:hAnsi="Calibri" w:cs="Calibri"/>
          <w:color w:val="000000"/>
        </w:rPr>
        <w:t xml:space="preserve"> </w:t>
      </w:r>
      <w:r w:rsidRPr="00AA6D2D">
        <w:rPr>
          <w:rFonts w:ascii="Calibri" w:hAnsi="Calibri" w:cs="Calibri"/>
          <w:color w:val="000000"/>
        </w:rPr>
        <w:t>and</w:t>
      </w:r>
      <w:r w:rsidR="003225BB">
        <w:rPr>
          <w:rFonts w:ascii="Calibri" w:hAnsi="Calibri" w:cs="Calibri"/>
          <w:color w:val="000000"/>
        </w:rPr>
        <w:t xml:space="preserve"> </w:t>
      </w:r>
      <w:r w:rsidRPr="00AA6D2D">
        <w:rPr>
          <w:rFonts w:ascii="Calibri" w:hAnsi="Calibri" w:cs="Calibri"/>
          <w:color w:val="000000"/>
        </w:rPr>
        <w:t>phrases</w:t>
      </w:r>
      <w:r w:rsidR="003225BB">
        <w:rPr>
          <w:rFonts w:ascii="Calibri" w:hAnsi="Calibri" w:cs="Calibri"/>
          <w:color w:val="000000"/>
        </w:rPr>
        <w:t xml:space="preserve"> </w:t>
      </w:r>
      <w:r w:rsidRPr="00AA6D2D">
        <w:rPr>
          <w:rFonts w:ascii="Calibri" w:hAnsi="Calibri" w:cs="Calibri"/>
          <w:color w:val="000000"/>
        </w:rPr>
        <w:t>based</w:t>
      </w:r>
      <w:r w:rsidR="003225BB">
        <w:rPr>
          <w:rFonts w:ascii="Calibri" w:hAnsi="Calibri" w:cs="Calibri"/>
          <w:color w:val="000000"/>
        </w:rPr>
        <w:t xml:space="preserve"> </w:t>
      </w:r>
      <w:r w:rsidRPr="00AA6D2D">
        <w:rPr>
          <w:rFonts w:ascii="Calibri" w:hAnsi="Calibri" w:cs="Calibri"/>
          <w:color w:val="000000"/>
        </w:rPr>
        <w:t>on</w:t>
      </w:r>
      <w:r w:rsidR="003225BB">
        <w:rPr>
          <w:rFonts w:ascii="Calibri" w:hAnsi="Calibri" w:cs="Calibri"/>
          <w:color w:val="000000"/>
        </w:rPr>
        <w:t xml:space="preserve"> </w:t>
      </w:r>
      <w:r w:rsidRPr="00AA6D2D">
        <w:rPr>
          <w:rFonts w:ascii="Calibri" w:hAnsi="Calibri" w:cs="Calibri"/>
          <w:color w:val="000000"/>
        </w:rPr>
        <w:t>grade</w:t>
      </w:r>
      <w:r w:rsidR="003225BB">
        <w:rPr>
          <w:rFonts w:ascii="Calibri" w:hAnsi="Calibri" w:cs="Calibri"/>
          <w:color w:val="000000"/>
        </w:rPr>
        <w:t xml:space="preserve"> </w:t>
      </w:r>
      <w:r w:rsidRPr="00AA6D2D">
        <w:rPr>
          <w:rFonts w:ascii="Calibri" w:hAnsi="Calibri" w:cs="Calibri"/>
          <w:color w:val="000000"/>
        </w:rPr>
        <w:t>4</w:t>
      </w:r>
      <w:r w:rsidR="003225BB">
        <w:rPr>
          <w:rFonts w:ascii="Calibri" w:hAnsi="Calibri" w:cs="Calibri"/>
          <w:color w:val="000000"/>
        </w:rPr>
        <w:t xml:space="preserve"> </w:t>
      </w:r>
      <w:r w:rsidRPr="00AA6D2D">
        <w:rPr>
          <w:rFonts w:ascii="Calibri" w:hAnsi="Calibri" w:cs="Calibri"/>
          <w:color w:val="000000"/>
        </w:rPr>
        <w:t>reading</w:t>
      </w:r>
      <w:r w:rsidR="003225BB">
        <w:rPr>
          <w:rFonts w:ascii="Calibri" w:hAnsi="Calibri" w:cs="Calibri"/>
          <w:color w:val="000000"/>
        </w:rPr>
        <w:t xml:space="preserve"> </w:t>
      </w:r>
      <w:r w:rsidRPr="00AA6D2D">
        <w:rPr>
          <w:rFonts w:ascii="Calibri" w:hAnsi="Calibri" w:cs="Calibri"/>
          <w:color w:val="000000"/>
        </w:rPr>
        <w:t>and</w:t>
      </w:r>
      <w:r w:rsidR="003225BB">
        <w:rPr>
          <w:rFonts w:ascii="Calibri" w:hAnsi="Calibri" w:cs="Calibri"/>
          <w:color w:val="000000"/>
        </w:rPr>
        <w:t xml:space="preserve"> </w:t>
      </w:r>
      <w:r w:rsidRPr="00AA6D2D">
        <w:rPr>
          <w:rFonts w:ascii="Calibri" w:hAnsi="Calibri" w:cs="Calibri"/>
          <w:color w:val="000000"/>
        </w:rPr>
        <w:t>content,</w:t>
      </w:r>
      <w:r w:rsidR="003225BB">
        <w:rPr>
          <w:rFonts w:ascii="Calibri" w:hAnsi="Calibri" w:cs="Calibri"/>
          <w:color w:val="000000"/>
        </w:rPr>
        <w:t xml:space="preserve"> </w:t>
      </w:r>
      <w:r w:rsidRPr="00AA6D2D">
        <w:rPr>
          <w:rFonts w:ascii="Calibri" w:hAnsi="Calibri" w:cs="Calibri"/>
          <w:color w:val="000000"/>
        </w:rPr>
        <w:t>choosing</w:t>
      </w:r>
      <w:r w:rsidR="003225BB">
        <w:rPr>
          <w:rFonts w:ascii="Calibri" w:hAnsi="Calibri" w:cs="Calibri"/>
          <w:color w:val="000000"/>
        </w:rPr>
        <w:t xml:space="preserve"> </w:t>
      </w:r>
      <w:r w:rsidRPr="00AA6D2D">
        <w:rPr>
          <w:rFonts w:ascii="Calibri" w:hAnsi="Calibri" w:cs="Calibri"/>
          <w:color w:val="000000"/>
        </w:rPr>
        <w:t>flexibly</w:t>
      </w:r>
      <w:r w:rsidR="003225BB">
        <w:rPr>
          <w:rFonts w:ascii="Calibri" w:hAnsi="Calibri" w:cs="Calibri"/>
          <w:color w:val="000000"/>
        </w:rPr>
        <w:t xml:space="preserve"> </w:t>
      </w:r>
      <w:r w:rsidRPr="00AA6D2D">
        <w:rPr>
          <w:rFonts w:ascii="Calibri" w:hAnsi="Calibri" w:cs="Calibri"/>
          <w:color w:val="000000"/>
        </w:rPr>
        <w:t>from</w:t>
      </w:r>
      <w:r w:rsidR="003225BB">
        <w:rPr>
          <w:rFonts w:ascii="Calibri" w:hAnsi="Calibri" w:cs="Calibri"/>
          <w:color w:val="000000"/>
        </w:rPr>
        <w:t xml:space="preserve"> </w:t>
      </w:r>
      <w:r w:rsidRPr="00AA6D2D">
        <w:rPr>
          <w:rFonts w:ascii="Calibri" w:hAnsi="Calibri" w:cs="Calibri"/>
          <w:color w:val="000000"/>
        </w:rPr>
        <w:t>a</w:t>
      </w:r>
      <w:r w:rsidR="003225BB">
        <w:rPr>
          <w:rFonts w:ascii="Calibri" w:hAnsi="Calibri" w:cs="Calibri"/>
          <w:color w:val="000000"/>
        </w:rPr>
        <w:t xml:space="preserve"> </w:t>
      </w:r>
      <w:r w:rsidRPr="00AA6D2D">
        <w:rPr>
          <w:rFonts w:ascii="Calibri" w:hAnsi="Calibri" w:cs="Calibri"/>
          <w:color w:val="000000"/>
        </w:rPr>
        <w:t>range</w:t>
      </w:r>
      <w:r w:rsidR="003225BB">
        <w:rPr>
          <w:rFonts w:ascii="Calibri" w:hAnsi="Calibri" w:cs="Calibri"/>
          <w:color w:val="000000"/>
        </w:rPr>
        <w:t xml:space="preserve"> </w:t>
      </w:r>
      <w:r w:rsidRPr="00AA6D2D">
        <w:rPr>
          <w:rFonts w:ascii="Calibri" w:hAnsi="Calibri" w:cs="Calibri"/>
          <w:color w:val="000000"/>
        </w:rPr>
        <w:t>of</w:t>
      </w:r>
      <w:r w:rsidR="003225BB">
        <w:rPr>
          <w:rFonts w:ascii="Calibri" w:hAnsi="Calibri" w:cs="Calibri"/>
          <w:color w:val="000000"/>
        </w:rPr>
        <w:t xml:space="preserve"> </w:t>
      </w:r>
      <w:r w:rsidRPr="00AA6D2D">
        <w:rPr>
          <w:rFonts w:ascii="Calibri" w:hAnsi="Calibri" w:cs="Calibri"/>
          <w:color w:val="000000"/>
        </w:rPr>
        <w:t>strategies.</w:t>
      </w:r>
      <w:r w:rsidR="003225BB">
        <w:rPr>
          <w:rFonts w:ascii="Calibri" w:hAnsi="Calibri" w:cs="Calibri"/>
          <w:color w:val="000000"/>
        </w:rPr>
        <w:t xml:space="preserve"> </w:t>
      </w:r>
    </w:p>
    <w:p w14:paraId="366583A6" w14:textId="1C2F14F5" w:rsidR="000070D4" w:rsidRPr="00FE0DEB" w:rsidRDefault="000070D4" w:rsidP="004C0605">
      <w:pPr>
        <w:pStyle w:val="ListParagraph"/>
        <w:numPr>
          <w:ilvl w:val="0"/>
          <w:numId w:val="69"/>
        </w:numPr>
        <w:shd w:val="clear" w:color="auto" w:fill="FFFFFF" w:themeFill="background1"/>
        <w:spacing w:after="120"/>
        <w:ind w:left="1080"/>
        <w:contextualSpacing w:val="0"/>
        <w:rPr>
          <w:rFonts w:ascii="Calibri" w:hAnsi="Calibri" w:cs="Calibri"/>
          <w:color w:val="000000"/>
        </w:rPr>
      </w:pPr>
      <w:r w:rsidRPr="00FE0DEB">
        <w:rPr>
          <w:rFonts w:ascii="Calibri" w:hAnsi="Calibri" w:cs="Calibri"/>
          <w:color w:val="000000"/>
        </w:rPr>
        <w:t>Use</w:t>
      </w:r>
      <w:r w:rsidR="003225BB" w:rsidRPr="00FE0DEB">
        <w:rPr>
          <w:rFonts w:ascii="Calibri" w:hAnsi="Calibri" w:cs="Calibri"/>
          <w:color w:val="000000"/>
        </w:rPr>
        <w:t xml:space="preserve"> </w:t>
      </w:r>
      <w:r w:rsidRPr="00FE0DEB">
        <w:rPr>
          <w:rFonts w:ascii="Calibri" w:hAnsi="Calibri" w:cs="Calibri"/>
          <w:color w:val="000000"/>
        </w:rPr>
        <w:t>context</w:t>
      </w:r>
      <w:r w:rsidR="003225BB" w:rsidRPr="00FE0DEB">
        <w:rPr>
          <w:rFonts w:ascii="Calibri" w:hAnsi="Calibri" w:cs="Calibri"/>
          <w:color w:val="000000"/>
        </w:rPr>
        <w:t xml:space="preserve"> </w:t>
      </w:r>
      <w:r w:rsidRPr="00FE0DEB">
        <w:rPr>
          <w:rFonts w:ascii="Calibri" w:hAnsi="Calibri" w:cs="Calibri"/>
          <w:color w:val="000000"/>
        </w:rPr>
        <w:t>(e.g.,</w:t>
      </w:r>
      <w:r w:rsidR="003225BB" w:rsidRPr="00FE0DEB">
        <w:rPr>
          <w:rFonts w:ascii="Calibri" w:hAnsi="Calibri" w:cs="Calibri"/>
          <w:color w:val="000000"/>
        </w:rPr>
        <w:t xml:space="preserve"> </w:t>
      </w:r>
      <w:r w:rsidRPr="00FE0DEB">
        <w:rPr>
          <w:rFonts w:ascii="Calibri" w:hAnsi="Calibri" w:cs="Calibri"/>
          <w:color w:val="000000"/>
        </w:rPr>
        <w:t>definitions,</w:t>
      </w:r>
      <w:r w:rsidR="003225BB" w:rsidRPr="00FE0DEB">
        <w:rPr>
          <w:rFonts w:ascii="Calibri" w:hAnsi="Calibri" w:cs="Calibri"/>
          <w:color w:val="000000"/>
        </w:rPr>
        <w:t xml:space="preserve"> </w:t>
      </w:r>
      <w:r w:rsidRPr="00FE0DEB">
        <w:rPr>
          <w:rFonts w:ascii="Calibri" w:hAnsi="Calibri" w:cs="Calibri"/>
          <w:color w:val="000000"/>
        </w:rPr>
        <w:t>examples,</w:t>
      </w:r>
      <w:r w:rsidR="003225BB" w:rsidRPr="00FE0DEB">
        <w:rPr>
          <w:rFonts w:ascii="Calibri" w:hAnsi="Calibri" w:cs="Calibri"/>
          <w:color w:val="000000"/>
        </w:rPr>
        <w:t xml:space="preserve"> </w:t>
      </w:r>
      <w:r w:rsidRPr="00FE0DEB">
        <w:rPr>
          <w:rFonts w:ascii="Calibri" w:hAnsi="Calibri" w:cs="Calibri"/>
          <w:color w:val="000000"/>
        </w:rPr>
        <w:t>or</w:t>
      </w:r>
      <w:r w:rsidR="003225BB" w:rsidRPr="00FE0DEB">
        <w:rPr>
          <w:rFonts w:ascii="Calibri" w:hAnsi="Calibri" w:cs="Calibri"/>
          <w:color w:val="000000"/>
        </w:rPr>
        <w:t xml:space="preserve"> </w:t>
      </w:r>
      <w:r w:rsidRPr="00FE0DEB">
        <w:rPr>
          <w:rFonts w:ascii="Calibri" w:hAnsi="Calibri" w:cs="Calibri"/>
          <w:color w:val="000000"/>
        </w:rPr>
        <w:t>restatements</w:t>
      </w:r>
      <w:r w:rsidR="003225BB" w:rsidRPr="00FE0DEB">
        <w:rPr>
          <w:rFonts w:ascii="Calibri" w:hAnsi="Calibri" w:cs="Calibri"/>
          <w:color w:val="000000"/>
        </w:rPr>
        <w:t xml:space="preserve"> </w:t>
      </w:r>
      <w:r w:rsidRPr="00FE0DEB">
        <w:rPr>
          <w:rFonts w:ascii="Calibri" w:hAnsi="Calibri" w:cs="Calibri"/>
          <w:color w:val="000000"/>
        </w:rPr>
        <w:t>in</w:t>
      </w:r>
      <w:r w:rsidR="003225BB" w:rsidRPr="00FE0DEB">
        <w:rPr>
          <w:rFonts w:ascii="Calibri" w:hAnsi="Calibri" w:cs="Calibri"/>
          <w:color w:val="000000"/>
        </w:rPr>
        <w:t xml:space="preserve"> </w:t>
      </w:r>
      <w:r w:rsidRPr="00FE0DEB">
        <w:rPr>
          <w:rFonts w:ascii="Calibri" w:hAnsi="Calibri" w:cs="Calibri"/>
          <w:color w:val="000000"/>
        </w:rPr>
        <w:t>text)</w:t>
      </w:r>
      <w:r w:rsidR="003225BB" w:rsidRPr="00FE0DEB">
        <w:rPr>
          <w:rFonts w:ascii="Calibri" w:hAnsi="Calibri" w:cs="Calibri"/>
          <w:color w:val="000000"/>
        </w:rPr>
        <w:t xml:space="preserve"> </w:t>
      </w:r>
      <w:r w:rsidRPr="00FE0DEB">
        <w:rPr>
          <w:rFonts w:ascii="Calibri" w:hAnsi="Calibri" w:cs="Calibri"/>
          <w:color w:val="000000"/>
        </w:rPr>
        <w:t>as</w:t>
      </w:r>
      <w:r w:rsidR="003225BB" w:rsidRPr="00FE0DEB">
        <w:rPr>
          <w:rFonts w:ascii="Calibri" w:hAnsi="Calibri" w:cs="Calibri"/>
          <w:color w:val="000000"/>
        </w:rPr>
        <w:t xml:space="preserve"> </w:t>
      </w:r>
      <w:r w:rsidRPr="00FE0DEB">
        <w:rPr>
          <w:rFonts w:ascii="Calibri" w:hAnsi="Calibri" w:cs="Calibri"/>
          <w:color w:val="000000"/>
        </w:rPr>
        <w:t>a</w:t>
      </w:r>
      <w:r w:rsidR="003225BB" w:rsidRPr="00FE0DEB">
        <w:rPr>
          <w:rFonts w:ascii="Calibri" w:hAnsi="Calibri" w:cs="Calibri"/>
          <w:color w:val="000000"/>
        </w:rPr>
        <w:t xml:space="preserve"> </w:t>
      </w:r>
      <w:r w:rsidRPr="00FE0DEB">
        <w:rPr>
          <w:rFonts w:ascii="Calibri" w:hAnsi="Calibri" w:cs="Calibri"/>
          <w:color w:val="000000"/>
        </w:rPr>
        <w:t>clue</w:t>
      </w:r>
      <w:r w:rsidR="003225BB" w:rsidRPr="00FE0DEB">
        <w:rPr>
          <w:rFonts w:ascii="Calibri" w:hAnsi="Calibri" w:cs="Calibri"/>
          <w:color w:val="000000"/>
        </w:rPr>
        <w:t xml:space="preserve"> </w:t>
      </w:r>
      <w:r w:rsidRPr="00FE0DEB">
        <w:rPr>
          <w:rFonts w:ascii="Calibri" w:hAnsi="Calibri" w:cs="Calibri"/>
          <w:color w:val="000000"/>
        </w:rPr>
        <w:t>to</w:t>
      </w:r>
      <w:r w:rsidR="003225BB" w:rsidRPr="00FE0DEB">
        <w:rPr>
          <w:rFonts w:ascii="Calibri" w:hAnsi="Calibri" w:cs="Calibri"/>
          <w:color w:val="000000"/>
        </w:rPr>
        <w:t xml:space="preserve"> </w:t>
      </w:r>
      <w:r w:rsidRPr="00FE0DEB">
        <w:rPr>
          <w:rFonts w:ascii="Calibri" w:hAnsi="Calibri" w:cs="Calibri"/>
          <w:color w:val="000000"/>
        </w:rPr>
        <w:t>the</w:t>
      </w:r>
      <w:r w:rsidR="003225BB" w:rsidRPr="00FE0DEB">
        <w:rPr>
          <w:rFonts w:ascii="Calibri" w:hAnsi="Calibri" w:cs="Calibri"/>
          <w:color w:val="000000"/>
        </w:rPr>
        <w:t xml:space="preserve"> </w:t>
      </w:r>
      <w:r w:rsidRPr="00FE0DEB">
        <w:rPr>
          <w:rFonts w:ascii="Calibri" w:hAnsi="Calibri" w:cs="Calibri"/>
          <w:color w:val="000000"/>
        </w:rPr>
        <w:t>meaning</w:t>
      </w:r>
      <w:r w:rsidR="003225BB" w:rsidRPr="00FE0DEB">
        <w:rPr>
          <w:rFonts w:ascii="Calibri" w:hAnsi="Calibri" w:cs="Calibri"/>
          <w:color w:val="000000"/>
        </w:rPr>
        <w:t xml:space="preserve"> </w:t>
      </w:r>
      <w:r w:rsidRPr="00FE0DEB">
        <w:rPr>
          <w:rFonts w:ascii="Calibri" w:hAnsi="Calibri" w:cs="Calibri"/>
          <w:color w:val="000000"/>
        </w:rPr>
        <w:t>of</w:t>
      </w:r>
      <w:r w:rsidR="003225BB" w:rsidRPr="00FE0DEB">
        <w:rPr>
          <w:rFonts w:ascii="Calibri" w:hAnsi="Calibri" w:cs="Calibri"/>
          <w:color w:val="000000"/>
        </w:rPr>
        <w:t xml:space="preserve"> </w:t>
      </w:r>
      <w:r w:rsidRPr="00FE0DEB">
        <w:rPr>
          <w:rFonts w:ascii="Calibri" w:hAnsi="Calibri" w:cs="Calibri"/>
          <w:color w:val="000000"/>
        </w:rPr>
        <w:t>a</w:t>
      </w:r>
      <w:r w:rsidR="003225BB" w:rsidRPr="00FE0DEB">
        <w:rPr>
          <w:rFonts w:ascii="Calibri" w:hAnsi="Calibri" w:cs="Calibri"/>
          <w:color w:val="000000"/>
        </w:rPr>
        <w:t xml:space="preserve"> </w:t>
      </w:r>
      <w:r w:rsidRPr="00FE0DEB">
        <w:rPr>
          <w:rFonts w:ascii="Calibri" w:hAnsi="Calibri" w:cs="Calibri"/>
          <w:color w:val="000000"/>
        </w:rPr>
        <w:t>word</w:t>
      </w:r>
      <w:r w:rsidR="003225BB" w:rsidRPr="00FE0DEB">
        <w:rPr>
          <w:rFonts w:ascii="Calibri" w:hAnsi="Calibri" w:cs="Calibri"/>
          <w:color w:val="000000"/>
        </w:rPr>
        <w:t xml:space="preserve"> </w:t>
      </w:r>
      <w:r w:rsidRPr="00FE0DEB">
        <w:rPr>
          <w:rFonts w:ascii="Calibri" w:hAnsi="Calibri" w:cs="Calibri"/>
          <w:color w:val="000000"/>
        </w:rPr>
        <w:t>or</w:t>
      </w:r>
      <w:r w:rsidR="003225BB" w:rsidRPr="00FE0DEB">
        <w:rPr>
          <w:rFonts w:ascii="Calibri" w:hAnsi="Calibri" w:cs="Calibri"/>
          <w:color w:val="000000"/>
        </w:rPr>
        <w:t xml:space="preserve"> </w:t>
      </w:r>
      <w:r w:rsidRPr="00FE0DEB">
        <w:rPr>
          <w:rFonts w:ascii="Calibri" w:hAnsi="Calibri" w:cs="Calibri"/>
          <w:color w:val="000000"/>
        </w:rPr>
        <w:t>phrase.</w:t>
      </w:r>
      <w:r w:rsidR="003225BB" w:rsidRPr="00FE0DEB">
        <w:rPr>
          <w:rFonts w:ascii="Calibri" w:hAnsi="Calibri" w:cs="Calibri"/>
          <w:color w:val="000000"/>
        </w:rPr>
        <w:t xml:space="preserve"> </w:t>
      </w:r>
    </w:p>
    <w:p w14:paraId="6F784886" w14:textId="2FC2F7AD" w:rsidR="000070D4" w:rsidRPr="00FE0DEB" w:rsidRDefault="000070D4" w:rsidP="004C0605">
      <w:pPr>
        <w:pStyle w:val="ListParagraph"/>
        <w:numPr>
          <w:ilvl w:val="0"/>
          <w:numId w:val="69"/>
        </w:numPr>
        <w:shd w:val="clear" w:color="auto" w:fill="FFFFFF" w:themeFill="background1"/>
        <w:spacing w:after="120"/>
        <w:ind w:left="1080"/>
        <w:contextualSpacing w:val="0"/>
        <w:rPr>
          <w:rFonts w:ascii="Calibri" w:hAnsi="Calibri" w:cs="Calibri"/>
          <w:color w:val="000000"/>
        </w:rPr>
      </w:pPr>
      <w:r w:rsidRPr="00FE0DEB">
        <w:rPr>
          <w:rFonts w:ascii="Calibri" w:hAnsi="Calibri" w:cs="Calibri"/>
          <w:color w:val="000000"/>
        </w:rPr>
        <w:t>Use</w:t>
      </w:r>
      <w:r w:rsidR="003225BB" w:rsidRPr="00FE0DEB">
        <w:rPr>
          <w:rFonts w:ascii="Calibri" w:hAnsi="Calibri" w:cs="Calibri"/>
          <w:color w:val="000000"/>
        </w:rPr>
        <w:t xml:space="preserve"> </w:t>
      </w:r>
      <w:r w:rsidRPr="00FE0DEB">
        <w:rPr>
          <w:rFonts w:ascii="Calibri" w:hAnsi="Calibri" w:cs="Calibri"/>
          <w:color w:val="000000"/>
        </w:rPr>
        <w:t>commo</w:t>
      </w:r>
      <w:r w:rsidR="00AA2AF6">
        <w:rPr>
          <w:rFonts w:ascii="Calibri" w:hAnsi="Calibri" w:cs="Calibri"/>
          <w:color w:val="000000"/>
        </w:rPr>
        <w:t>{</w:t>
      </w:r>
      <w:r w:rsidRPr="00FE0DEB">
        <w:rPr>
          <w:rFonts w:ascii="Calibri" w:hAnsi="Calibri" w:cs="Calibri"/>
          <w:color w:val="000000"/>
        </w:rPr>
        <w:t>n,</w:t>
      </w:r>
      <w:r w:rsidR="003225BB" w:rsidRPr="00FE0DEB">
        <w:rPr>
          <w:rFonts w:ascii="Calibri" w:hAnsi="Calibri" w:cs="Calibri"/>
          <w:color w:val="000000"/>
        </w:rPr>
        <w:t xml:space="preserve"> </w:t>
      </w:r>
      <w:r w:rsidRPr="00FE0DEB">
        <w:rPr>
          <w:rFonts w:ascii="Calibri" w:hAnsi="Calibri" w:cs="Calibri"/>
          <w:color w:val="000000"/>
        </w:rPr>
        <w:t>grade-appropriate</w:t>
      </w:r>
      <w:r w:rsidR="003225BB" w:rsidRPr="00FE0DEB">
        <w:rPr>
          <w:rFonts w:ascii="Calibri" w:hAnsi="Calibri" w:cs="Calibri"/>
          <w:color w:val="000000"/>
        </w:rPr>
        <w:t xml:space="preserve"> </w:t>
      </w:r>
      <w:r w:rsidRPr="00FE0DEB">
        <w:rPr>
          <w:rFonts w:ascii="Calibri" w:hAnsi="Calibri" w:cs="Calibri"/>
          <w:color w:val="000000"/>
        </w:rPr>
        <w:t>Greek</w:t>
      </w:r>
      <w:r w:rsidR="003225BB" w:rsidRPr="00FE0DEB">
        <w:rPr>
          <w:rFonts w:ascii="Calibri" w:hAnsi="Calibri" w:cs="Calibri"/>
          <w:color w:val="000000"/>
        </w:rPr>
        <w:t xml:space="preserve"> </w:t>
      </w:r>
      <w:r w:rsidRPr="00FE0DEB">
        <w:rPr>
          <w:rFonts w:ascii="Calibri" w:hAnsi="Calibri" w:cs="Calibri"/>
          <w:color w:val="000000"/>
        </w:rPr>
        <w:t>and</w:t>
      </w:r>
      <w:r w:rsidR="003225BB" w:rsidRPr="00FE0DEB">
        <w:rPr>
          <w:rFonts w:ascii="Calibri" w:hAnsi="Calibri" w:cs="Calibri"/>
          <w:color w:val="000000"/>
        </w:rPr>
        <w:t xml:space="preserve"> </w:t>
      </w:r>
      <w:r w:rsidRPr="00FE0DEB">
        <w:rPr>
          <w:rFonts w:ascii="Calibri" w:hAnsi="Calibri" w:cs="Calibri"/>
          <w:color w:val="000000"/>
        </w:rPr>
        <w:t>Latin</w:t>
      </w:r>
      <w:r w:rsidR="003225BB" w:rsidRPr="00FE0DEB">
        <w:rPr>
          <w:rFonts w:ascii="Calibri" w:hAnsi="Calibri" w:cs="Calibri"/>
          <w:color w:val="000000"/>
        </w:rPr>
        <w:t xml:space="preserve"> </w:t>
      </w:r>
      <w:r w:rsidRPr="00FE0DEB">
        <w:rPr>
          <w:rFonts w:ascii="Calibri" w:hAnsi="Calibri" w:cs="Calibri"/>
          <w:color w:val="000000"/>
        </w:rPr>
        <w:t>affixes</w:t>
      </w:r>
      <w:r w:rsidR="003225BB" w:rsidRPr="00FE0DEB">
        <w:rPr>
          <w:rFonts w:ascii="Calibri" w:hAnsi="Calibri" w:cs="Calibri"/>
          <w:color w:val="000000"/>
        </w:rPr>
        <w:t xml:space="preserve"> </w:t>
      </w:r>
      <w:r w:rsidRPr="00FE0DEB">
        <w:rPr>
          <w:rFonts w:ascii="Calibri" w:hAnsi="Calibri" w:cs="Calibri"/>
          <w:color w:val="000000"/>
        </w:rPr>
        <w:t>and</w:t>
      </w:r>
      <w:r w:rsidR="003225BB" w:rsidRPr="00FE0DEB">
        <w:rPr>
          <w:rFonts w:ascii="Calibri" w:hAnsi="Calibri" w:cs="Calibri"/>
          <w:color w:val="000000"/>
        </w:rPr>
        <w:t xml:space="preserve"> </w:t>
      </w:r>
      <w:r w:rsidRPr="00FE0DEB">
        <w:rPr>
          <w:rFonts w:ascii="Calibri" w:hAnsi="Calibri" w:cs="Calibri"/>
          <w:color w:val="000000"/>
        </w:rPr>
        <w:t>roots</w:t>
      </w:r>
      <w:r w:rsidR="003225BB" w:rsidRPr="00FE0DEB">
        <w:rPr>
          <w:rFonts w:ascii="Calibri" w:hAnsi="Calibri" w:cs="Calibri"/>
          <w:color w:val="000000"/>
        </w:rPr>
        <w:t xml:space="preserve"> </w:t>
      </w:r>
      <w:r w:rsidRPr="00FE0DEB">
        <w:rPr>
          <w:rFonts w:ascii="Calibri" w:hAnsi="Calibri" w:cs="Calibri"/>
          <w:color w:val="000000"/>
        </w:rPr>
        <w:t>as</w:t>
      </w:r>
      <w:r w:rsidR="003225BB" w:rsidRPr="00FE0DEB">
        <w:rPr>
          <w:rFonts w:ascii="Calibri" w:hAnsi="Calibri" w:cs="Calibri"/>
          <w:color w:val="000000"/>
        </w:rPr>
        <w:t xml:space="preserve"> </w:t>
      </w:r>
      <w:r w:rsidRPr="00FE0DEB">
        <w:rPr>
          <w:rFonts w:ascii="Calibri" w:hAnsi="Calibri" w:cs="Calibri"/>
          <w:color w:val="000000"/>
        </w:rPr>
        <w:t>clues</w:t>
      </w:r>
      <w:r w:rsidR="003225BB" w:rsidRPr="00FE0DEB">
        <w:rPr>
          <w:rFonts w:ascii="Calibri" w:hAnsi="Calibri" w:cs="Calibri"/>
          <w:color w:val="000000"/>
        </w:rPr>
        <w:t xml:space="preserve"> </w:t>
      </w:r>
      <w:r w:rsidRPr="00FE0DEB">
        <w:rPr>
          <w:rFonts w:ascii="Calibri" w:hAnsi="Calibri" w:cs="Calibri"/>
          <w:color w:val="000000"/>
        </w:rPr>
        <w:t>to</w:t>
      </w:r>
      <w:r w:rsidR="003225BB" w:rsidRPr="00FE0DEB">
        <w:rPr>
          <w:rFonts w:ascii="Calibri" w:hAnsi="Calibri" w:cs="Calibri"/>
          <w:color w:val="000000"/>
        </w:rPr>
        <w:t xml:space="preserve"> </w:t>
      </w:r>
      <w:r w:rsidRPr="00FE0DEB">
        <w:rPr>
          <w:rFonts w:ascii="Calibri" w:hAnsi="Calibri" w:cs="Calibri"/>
          <w:color w:val="000000"/>
        </w:rPr>
        <w:t>the</w:t>
      </w:r>
      <w:r w:rsidR="003225BB" w:rsidRPr="00FE0DEB">
        <w:rPr>
          <w:rFonts w:ascii="Calibri" w:hAnsi="Calibri" w:cs="Calibri"/>
          <w:color w:val="000000"/>
        </w:rPr>
        <w:t xml:space="preserve"> </w:t>
      </w:r>
      <w:r w:rsidRPr="00FE0DEB">
        <w:rPr>
          <w:rFonts w:ascii="Calibri" w:hAnsi="Calibri" w:cs="Calibri"/>
          <w:color w:val="000000"/>
        </w:rPr>
        <w:t>meaning</w:t>
      </w:r>
      <w:r w:rsidR="003225BB" w:rsidRPr="00FE0DEB">
        <w:rPr>
          <w:rFonts w:ascii="Calibri" w:hAnsi="Calibri" w:cs="Calibri"/>
          <w:color w:val="000000"/>
        </w:rPr>
        <w:t xml:space="preserve"> </w:t>
      </w:r>
      <w:r w:rsidRPr="00FE0DEB">
        <w:rPr>
          <w:rFonts w:ascii="Calibri" w:hAnsi="Calibri" w:cs="Calibri"/>
          <w:color w:val="000000"/>
        </w:rPr>
        <w:t>of</w:t>
      </w:r>
      <w:r w:rsidR="003225BB" w:rsidRPr="00FE0DEB">
        <w:rPr>
          <w:rFonts w:ascii="Calibri" w:hAnsi="Calibri" w:cs="Calibri"/>
          <w:color w:val="000000"/>
        </w:rPr>
        <w:t xml:space="preserve"> </w:t>
      </w:r>
      <w:r w:rsidRPr="00FE0DEB">
        <w:rPr>
          <w:rFonts w:ascii="Calibri" w:hAnsi="Calibri" w:cs="Calibri"/>
          <w:color w:val="000000"/>
        </w:rPr>
        <w:t>a</w:t>
      </w:r>
      <w:r w:rsidR="003225BB" w:rsidRPr="00FE0DEB">
        <w:rPr>
          <w:rFonts w:ascii="Calibri" w:hAnsi="Calibri" w:cs="Calibri"/>
          <w:color w:val="000000"/>
        </w:rPr>
        <w:t xml:space="preserve"> </w:t>
      </w:r>
      <w:r w:rsidRPr="00FE0DEB">
        <w:rPr>
          <w:rFonts w:ascii="Calibri" w:hAnsi="Calibri" w:cs="Calibri"/>
          <w:color w:val="000000"/>
        </w:rPr>
        <w:t>word</w:t>
      </w:r>
      <w:r w:rsidR="003225BB" w:rsidRPr="00FE0DEB">
        <w:rPr>
          <w:rFonts w:ascii="Calibri" w:hAnsi="Calibri" w:cs="Calibri"/>
          <w:color w:val="000000"/>
        </w:rPr>
        <w:t xml:space="preserve"> </w:t>
      </w:r>
      <w:r w:rsidRPr="00FE0DEB">
        <w:rPr>
          <w:rFonts w:ascii="Calibri" w:hAnsi="Calibri" w:cs="Calibri"/>
          <w:color w:val="000000"/>
        </w:rPr>
        <w:t>(e.g.,</w:t>
      </w:r>
      <w:r w:rsidR="003225BB" w:rsidRPr="00FE0DEB">
        <w:rPr>
          <w:rFonts w:ascii="Calibri" w:hAnsi="Calibri" w:cs="Calibri"/>
          <w:color w:val="000000"/>
        </w:rPr>
        <w:t xml:space="preserve"> </w:t>
      </w:r>
      <w:r w:rsidRPr="00FE0DEB">
        <w:rPr>
          <w:rFonts w:ascii="Calibri" w:hAnsi="Calibri" w:cs="Calibri"/>
          <w:color w:val="000000"/>
        </w:rPr>
        <w:t>telegraph,</w:t>
      </w:r>
      <w:r w:rsidR="003225BB" w:rsidRPr="00FE0DEB">
        <w:rPr>
          <w:rFonts w:ascii="Calibri" w:hAnsi="Calibri" w:cs="Calibri"/>
          <w:color w:val="000000"/>
        </w:rPr>
        <w:t xml:space="preserve"> </w:t>
      </w:r>
      <w:r w:rsidRPr="00FE0DEB">
        <w:rPr>
          <w:rFonts w:ascii="Calibri" w:hAnsi="Calibri" w:cs="Calibri"/>
          <w:color w:val="000000"/>
        </w:rPr>
        <w:t>photograph,</w:t>
      </w:r>
      <w:r w:rsidR="003225BB" w:rsidRPr="00FE0DEB">
        <w:rPr>
          <w:rFonts w:ascii="Calibri" w:hAnsi="Calibri" w:cs="Calibri"/>
          <w:color w:val="000000"/>
        </w:rPr>
        <w:t xml:space="preserve"> </w:t>
      </w:r>
      <w:r w:rsidRPr="00FE0DEB">
        <w:rPr>
          <w:rFonts w:ascii="Calibri" w:hAnsi="Calibri" w:cs="Calibri"/>
          <w:color w:val="000000"/>
        </w:rPr>
        <w:t>autograph).</w:t>
      </w:r>
      <w:r w:rsidR="003225BB" w:rsidRPr="00FE0DEB">
        <w:rPr>
          <w:rFonts w:ascii="Calibri" w:hAnsi="Calibri" w:cs="Calibri"/>
          <w:color w:val="000000"/>
        </w:rPr>
        <w:t xml:space="preserve"> </w:t>
      </w:r>
    </w:p>
    <w:p w14:paraId="692E0292" w14:textId="684B2583" w:rsidR="000070D4" w:rsidRDefault="000070D4" w:rsidP="004C0605">
      <w:pPr>
        <w:pStyle w:val="ListParagraph"/>
        <w:numPr>
          <w:ilvl w:val="0"/>
          <w:numId w:val="69"/>
        </w:numPr>
        <w:shd w:val="clear" w:color="auto" w:fill="FFFFFF" w:themeFill="background1"/>
        <w:spacing w:after="120"/>
        <w:ind w:left="1080"/>
        <w:contextualSpacing w:val="0"/>
        <w:rPr>
          <w:rFonts w:ascii="Calibri" w:hAnsi="Calibri" w:cs="Calibri"/>
          <w:color w:val="000000"/>
        </w:rPr>
      </w:pPr>
      <w:r w:rsidRPr="00FE0DEB">
        <w:rPr>
          <w:rFonts w:ascii="Calibri" w:hAnsi="Calibri" w:cs="Calibri"/>
          <w:color w:val="000000"/>
        </w:rPr>
        <w:t>Consult</w:t>
      </w:r>
      <w:r w:rsidR="003225BB" w:rsidRPr="00FE0DEB">
        <w:rPr>
          <w:rFonts w:ascii="Calibri" w:hAnsi="Calibri" w:cs="Calibri"/>
          <w:color w:val="000000"/>
        </w:rPr>
        <w:t xml:space="preserve"> </w:t>
      </w:r>
      <w:r w:rsidRPr="00FE0DEB">
        <w:rPr>
          <w:rFonts w:ascii="Calibri" w:hAnsi="Calibri" w:cs="Calibri"/>
          <w:color w:val="000000"/>
        </w:rPr>
        <w:t>reference</w:t>
      </w:r>
      <w:r w:rsidR="003225BB" w:rsidRPr="00FE0DEB">
        <w:rPr>
          <w:rFonts w:ascii="Calibri" w:hAnsi="Calibri" w:cs="Calibri"/>
          <w:color w:val="000000"/>
        </w:rPr>
        <w:t xml:space="preserve"> </w:t>
      </w:r>
      <w:r w:rsidRPr="00FE0DEB">
        <w:rPr>
          <w:rFonts w:ascii="Calibri" w:hAnsi="Calibri" w:cs="Calibri"/>
          <w:color w:val="000000"/>
        </w:rPr>
        <w:t>materials</w:t>
      </w:r>
      <w:r w:rsidR="003225BB" w:rsidRPr="00FE0DEB">
        <w:rPr>
          <w:rFonts w:ascii="Calibri" w:hAnsi="Calibri" w:cs="Calibri"/>
          <w:color w:val="000000"/>
        </w:rPr>
        <w:t xml:space="preserve"> </w:t>
      </w:r>
      <w:r w:rsidRPr="00FE0DEB">
        <w:rPr>
          <w:rFonts w:ascii="Calibri" w:hAnsi="Calibri" w:cs="Calibri"/>
          <w:color w:val="000000"/>
        </w:rPr>
        <w:t>(e.g.,</w:t>
      </w:r>
      <w:r w:rsidR="003225BB" w:rsidRPr="00FE0DEB">
        <w:rPr>
          <w:rFonts w:ascii="Calibri" w:hAnsi="Calibri" w:cs="Calibri"/>
          <w:color w:val="000000"/>
        </w:rPr>
        <w:t xml:space="preserve"> </w:t>
      </w:r>
      <w:r w:rsidRPr="00FE0DEB">
        <w:rPr>
          <w:rFonts w:ascii="Calibri" w:hAnsi="Calibri" w:cs="Calibri"/>
          <w:color w:val="000000"/>
        </w:rPr>
        <w:t>dictionaries,</w:t>
      </w:r>
      <w:r w:rsidR="003225BB" w:rsidRPr="00FE0DEB">
        <w:rPr>
          <w:rFonts w:ascii="Calibri" w:hAnsi="Calibri" w:cs="Calibri"/>
          <w:color w:val="000000"/>
        </w:rPr>
        <w:t xml:space="preserve"> </w:t>
      </w:r>
      <w:r w:rsidRPr="00FE0DEB">
        <w:rPr>
          <w:rFonts w:ascii="Calibri" w:hAnsi="Calibri" w:cs="Calibri"/>
          <w:color w:val="000000"/>
        </w:rPr>
        <w:t>glossaries,</w:t>
      </w:r>
      <w:r w:rsidR="003225BB" w:rsidRPr="00FE0DEB">
        <w:rPr>
          <w:rFonts w:ascii="Calibri" w:hAnsi="Calibri" w:cs="Calibri"/>
          <w:color w:val="000000"/>
        </w:rPr>
        <w:t xml:space="preserve"> </w:t>
      </w:r>
      <w:r w:rsidRPr="00FE0DEB">
        <w:rPr>
          <w:rFonts w:ascii="Calibri" w:hAnsi="Calibri" w:cs="Calibri"/>
          <w:color w:val="000000"/>
        </w:rPr>
        <w:t>thesauruses),</w:t>
      </w:r>
      <w:r w:rsidR="003225BB" w:rsidRPr="00FE0DEB">
        <w:rPr>
          <w:rFonts w:ascii="Calibri" w:hAnsi="Calibri" w:cs="Calibri"/>
          <w:color w:val="000000"/>
        </w:rPr>
        <w:t xml:space="preserve"> </w:t>
      </w:r>
      <w:r w:rsidRPr="00FE0DEB">
        <w:rPr>
          <w:rFonts w:ascii="Calibri" w:hAnsi="Calibri" w:cs="Calibri"/>
          <w:color w:val="000000"/>
        </w:rPr>
        <w:t>both</w:t>
      </w:r>
      <w:r w:rsidR="003225BB" w:rsidRPr="00FE0DEB">
        <w:rPr>
          <w:rFonts w:ascii="Calibri" w:hAnsi="Calibri" w:cs="Calibri"/>
          <w:color w:val="000000"/>
        </w:rPr>
        <w:t xml:space="preserve"> </w:t>
      </w:r>
      <w:r w:rsidRPr="00FE0DEB">
        <w:rPr>
          <w:rFonts w:ascii="Calibri" w:hAnsi="Calibri" w:cs="Calibri"/>
          <w:color w:val="000000"/>
        </w:rPr>
        <w:t>print</w:t>
      </w:r>
      <w:r w:rsidR="003225BB" w:rsidRPr="00FE0DEB">
        <w:rPr>
          <w:rFonts w:ascii="Calibri" w:hAnsi="Calibri" w:cs="Calibri"/>
          <w:color w:val="000000"/>
        </w:rPr>
        <w:t xml:space="preserve"> </w:t>
      </w:r>
      <w:r w:rsidRPr="00FE0DEB">
        <w:rPr>
          <w:rFonts w:ascii="Calibri" w:hAnsi="Calibri" w:cs="Calibri"/>
          <w:color w:val="000000"/>
        </w:rPr>
        <w:t>and</w:t>
      </w:r>
      <w:r w:rsidR="003225BB" w:rsidRPr="00FE0DEB">
        <w:rPr>
          <w:rFonts w:ascii="Calibri" w:hAnsi="Calibri" w:cs="Calibri"/>
          <w:color w:val="000000"/>
        </w:rPr>
        <w:t xml:space="preserve"> </w:t>
      </w:r>
      <w:r w:rsidRPr="00FE0DEB">
        <w:rPr>
          <w:rFonts w:ascii="Calibri" w:hAnsi="Calibri" w:cs="Calibri"/>
          <w:color w:val="000000"/>
        </w:rPr>
        <w:t>digital,</w:t>
      </w:r>
      <w:r w:rsidR="003225BB" w:rsidRPr="00FE0DEB">
        <w:rPr>
          <w:rFonts w:ascii="Calibri" w:hAnsi="Calibri" w:cs="Calibri"/>
          <w:color w:val="000000"/>
        </w:rPr>
        <w:t xml:space="preserve"> </w:t>
      </w:r>
      <w:r w:rsidRPr="00FE0DEB">
        <w:rPr>
          <w:rFonts w:ascii="Calibri" w:hAnsi="Calibri" w:cs="Calibri"/>
          <w:color w:val="000000"/>
        </w:rPr>
        <w:t>to</w:t>
      </w:r>
      <w:r w:rsidR="003225BB" w:rsidRPr="00FE0DEB">
        <w:rPr>
          <w:rFonts w:ascii="Calibri" w:hAnsi="Calibri" w:cs="Calibri"/>
          <w:color w:val="000000"/>
        </w:rPr>
        <w:t xml:space="preserve"> </w:t>
      </w:r>
      <w:r w:rsidRPr="00FE0DEB">
        <w:rPr>
          <w:rFonts w:ascii="Calibri" w:hAnsi="Calibri" w:cs="Calibri"/>
          <w:color w:val="000000"/>
        </w:rPr>
        <w:t>find</w:t>
      </w:r>
      <w:r w:rsidR="003225BB" w:rsidRPr="00FE0DEB">
        <w:rPr>
          <w:rFonts w:ascii="Calibri" w:hAnsi="Calibri" w:cs="Calibri"/>
          <w:color w:val="000000"/>
        </w:rPr>
        <w:t xml:space="preserve"> </w:t>
      </w:r>
      <w:r w:rsidRPr="00FE0DEB">
        <w:rPr>
          <w:rFonts w:ascii="Calibri" w:hAnsi="Calibri" w:cs="Calibri"/>
          <w:color w:val="000000"/>
        </w:rPr>
        <w:t>the</w:t>
      </w:r>
      <w:r w:rsidR="003225BB" w:rsidRPr="00FE0DEB">
        <w:rPr>
          <w:rFonts w:ascii="Calibri" w:hAnsi="Calibri" w:cs="Calibri"/>
          <w:color w:val="000000"/>
        </w:rPr>
        <w:t xml:space="preserve"> </w:t>
      </w:r>
      <w:r w:rsidRPr="00FE0DEB">
        <w:rPr>
          <w:rFonts w:ascii="Calibri" w:hAnsi="Calibri" w:cs="Calibri"/>
          <w:color w:val="000000"/>
        </w:rPr>
        <w:t>pronunciation</w:t>
      </w:r>
      <w:r w:rsidR="003225BB" w:rsidRPr="00FE0DEB">
        <w:rPr>
          <w:rFonts w:ascii="Calibri" w:hAnsi="Calibri" w:cs="Calibri"/>
          <w:color w:val="000000"/>
        </w:rPr>
        <w:t xml:space="preserve"> </w:t>
      </w:r>
      <w:r w:rsidRPr="00FE0DEB">
        <w:rPr>
          <w:rFonts w:ascii="Calibri" w:hAnsi="Calibri" w:cs="Calibri"/>
          <w:color w:val="000000"/>
        </w:rPr>
        <w:t>and</w:t>
      </w:r>
      <w:r w:rsidR="003225BB" w:rsidRPr="00FE0DEB">
        <w:rPr>
          <w:rFonts w:ascii="Calibri" w:hAnsi="Calibri" w:cs="Calibri"/>
          <w:color w:val="000000"/>
        </w:rPr>
        <w:t xml:space="preserve"> </w:t>
      </w:r>
      <w:r w:rsidRPr="00FE0DEB">
        <w:rPr>
          <w:rFonts w:ascii="Calibri" w:hAnsi="Calibri" w:cs="Calibri"/>
          <w:color w:val="000000"/>
        </w:rPr>
        <w:t>determine</w:t>
      </w:r>
      <w:r w:rsidR="003225BB" w:rsidRPr="00FE0DEB">
        <w:rPr>
          <w:rFonts w:ascii="Calibri" w:hAnsi="Calibri" w:cs="Calibri"/>
          <w:color w:val="000000"/>
        </w:rPr>
        <w:t xml:space="preserve"> </w:t>
      </w:r>
      <w:r w:rsidRPr="00FE0DEB">
        <w:rPr>
          <w:rFonts w:ascii="Calibri" w:hAnsi="Calibri" w:cs="Calibri"/>
          <w:color w:val="000000"/>
        </w:rPr>
        <w:t>or</w:t>
      </w:r>
      <w:r w:rsidR="003225BB" w:rsidRPr="00FE0DEB">
        <w:rPr>
          <w:rFonts w:ascii="Calibri" w:hAnsi="Calibri" w:cs="Calibri"/>
          <w:color w:val="000000"/>
        </w:rPr>
        <w:t xml:space="preserve"> </w:t>
      </w:r>
      <w:r w:rsidRPr="00FE0DEB">
        <w:rPr>
          <w:rFonts w:ascii="Calibri" w:hAnsi="Calibri" w:cs="Calibri"/>
          <w:color w:val="000000"/>
        </w:rPr>
        <w:t>clarify</w:t>
      </w:r>
      <w:r w:rsidR="003225BB" w:rsidRPr="00FE0DEB">
        <w:rPr>
          <w:rFonts w:ascii="Calibri" w:hAnsi="Calibri" w:cs="Calibri"/>
          <w:color w:val="000000"/>
        </w:rPr>
        <w:t xml:space="preserve"> </w:t>
      </w:r>
      <w:r w:rsidRPr="00FE0DEB">
        <w:rPr>
          <w:rFonts w:ascii="Calibri" w:hAnsi="Calibri" w:cs="Calibri"/>
          <w:color w:val="000000"/>
        </w:rPr>
        <w:t>the</w:t>
      </w:r>
      <w:r w:rsidR="003225BB" w:rsidRPr="00FE0DEB">
        <w:rPr>
          <w:rFonts w:ascii="Calibri" w:hAnsi="Calibri" w:cs="Calibri"/>
          <w:color w:val="000000"/>
        </w:rPr>
        <w:t xml:space="preserve"> </w:t>
      </w:r>
      <w:r w:rsidRPr="00FE0DEB">
        <w:rPr>
          <w:rFonts w:ascii="Calibri" w:hAnsi="Calibri" w:cs="Calibri"/>
          <w:color w:val="000000"/>
        </w:rPr>
        <w:t>precise</w:t>
      </w:r>
      <w:r w:rsidR="003225BB" w:rsidRPr="00FE0DEB">
        <w:rPr>
          <w:rFonts w:ascii="Calibri" w:hAnsi="Calibri" w:cs="Calibri"/>
          <w:color w:val="000000"/>
        </w:rPr>
        <w:t xml:space="preserve"> </w:t>
      </w:r>
      <w:r w:rsidRPr="00FE0DEB">
        <w:rPr>
          <w:rFonts w:ascii="Calibri" w:hAnsi="Calibri" w:cs="Calibri"/>
          <w:color w:val="000000"/>
        </w:rPr>
        <w:t>meaning</w:t>
      </w:r>
      <w:r w:rsidR="003225BB" w:rsidRPr="00FE0DEB">
        <w:rPr>
          <w:rFonts w:ascii="Calibri" w:hAnsi="Calibri" w:cs="Calibri"/>
          <w:color w:val="000000"/>
        </w:rPr>
        <w:t xml:space="preserve"> </w:t>
      </w:r>
      <w:r w:rsidRPr="00FE0DEB">
        <w:rPr>
          <w:rFonts w:ascii="Calibri" w:hAnsi="Calibri" w:cs="Calibri"/>
          <w:color w:val="000000"/>
        </w:rPr>
        <w:t>of</w:t>
      </w:r>
      <w:r w:rsidR="003225BB" w:rsidRPr="00FE0DEB">
        <w:rPr>
          <w:rFonts w:ascii="Calibri" w:hAnsi="Calibri" w:cs="Calibri"/>
          <w:color w:val="000000"/>
        </w:rPr>
        <w:t xml:space="preserve"> </w:t>
      </w:r>
      <w:r w:rsidRPr="00FE0DEB">
        <w:rPr>
          <w:rFonts w:ascii="Calibri" w:hAnsi="Calibri" w:cs="Calibri"/>
          <w:color w:val="000000"/>
        </w:rPr>
        <w:t>key</w:t>
      </w:r>
      <w:r w:rsidR="003225BB" w:rsidRPr="00FE0DEB">
        <w:rPr>
          <w:rFonts w:ascii="Calibri" w:hAnsi="Calibri" w:cs="Calibri"/>
          <w:color w:val="000000"/>
        </w:rPr>
        <w:t xml:space="preserve"> </w:t>
      </w:r>
      <w:r w:rsidRPr="00FE0DEB">
        <w:rPr>
          <w:rFonts w:ascii="Calibri" w:hAnsi="Calibri" w:cs="Calibri"/>
          <w:color w:val="000000"/>
        </w:rPr>
        <w:t>words</w:t>
      </w:r>
      <w:r w:rsidR="003225BB" w:rsidRPr="00FE0DEB">
        <w:rPr>
          <w:rFonts w:ascii="Calibri" w:hAnsi="Calibri" w:cs="Calibri"/>
          <w:color w:val="000000"/>
        </w:rPr>
        <w:t xml:space="preserve"> </w:t>
      </w:r>
      <w:r w:rsidRPr="00FE0DEB">
        <w:rPr>
          <w:rFonts w:ascii="Calibri" w:hAnsi="Calibri" w:cs="Calibri"/>
          <w:color w:val="000000"/>
        </w:rPr>
        <w:t>and</w:t>
      </w:r>
      <w:r w:rsidR="003225BB" w:rsidRPr="00FE0DEB">
        <w:rPr>
          <w:rFonts w:ascii="Calibri" w:hAnsi="Calibri" w:cs="Calibri"/>
          <w:color w:val="000000"/>
        </w:rPr>
        <w:t xml:space="preserve"> </w:t>
      </w:r>
      <w:r w:rsidRPr="00FE0DEB">
        <w:rPr>
          <w:rFonts w:ascii="Calibri" w:hAnsi="Calibri" w:cs="Calibri"/>
          <w:color w:val="000000"/>
        </w:rPr>
        <w:t>phrases.</w:t>
      </w:r>
    </w:p>
    <w:p w14:paraId="25EB07EE" w14:textId="16C16D05" w:rsidR="00AA2AF6" w:rsidRPr="00AA2AF6" w:rsidRDefault="00AA2AF6" w:rsidP="00AA2AF6">
      <w:pPr>
        <w:pStyle w:val="note"/>
      </w:pPr>
      <w:r w:rsidRPr="00AA2AF6">
        <w:t>{L.4.5. was changed to L.VI.4.3.}</w:t>
      </w:r>
    </w:p>
    <w:p w14:paraId="252591F4" w14:textId="15802851" w:rsidR="000070D4" w:rsidRDefault="000070D4" w:rsidP="000070D4">
      <w:pPr>
        <w:shd w:val="clear" w:color="auto" w:fill="FFFFFF" w:themeFill="background1"/>
        <w:spacing w:after="0"/>
        <w:rPr>
          <w:rFonts w:ascii="Calibri" w:hAnsi="Calibri" w:cs="Calibri"/>
          <w:color w:val="000000"/>
        </w:rPr>
      </w:pPr>
      <w:r w:rsidRPr="00232D0F">
        <w:rPr>
          <w:rFonts w:ascii="Calibri" w:hAnsi="Calibri" w:cs="Calibri"/>
          <w:color w:val="000000"/>
        </w:rPr>
        <w:t>L.</w:t>
      </w:r>
      <w:r w:rsidRPr="00DE427F">
        <w:rPr>
          <w:rFonts w:ascii="Calibri" w:hAnsi="Calibri" w:cs="Calibri"/>
          <w:b/>
          <w:bCs/>
          <w:color w:val="000000"/>
        </w:rPr>
        <w:t>VI</w:t>
      </w:r>
      <w:r>
        <w:rPr>
          <w:rFonts w:ascii="Calibri" w:hAnsi="Calibri" w:cs="Calibri"/>
          <w:color w:val="000000"/>
        </w:rPr>
        <w:t>.</w:t>
      </w:r>
      <w:r w:rsidRPr="00232D0F">
        <w:rPr>
          <w:rFonts w:ascii="Calibri" w:hAnsi="Calibri" w:cs="Calibri"/>
          <w:color w:val="000000"/>
        </w:rPr>
        <w:t>4.</w:t>
      </w:r>
      <w:r>
        <w:rPr>
          <w:rFonts w:ascii="Calibri" w:hAnsi="Calibri" w:cs="Calibri"/>
          <w:color w:val="000000"/>
        </w:rPr>
        <w:t>[</w:t>
      </w:r>
      <w:r w:rsidRPr="00232D0F">
        <w:rPr>
          <w:rFonts w:ascii="Calibri" w:hAnsi="Calibri" w:cs="Calibri"/>
          <w:color w:val="000000"/>
        </w:rPr>
        <w:t>5</w:t>
      </w:r>
      <w:r>
        <w:rPr>
          <w:rFonts w:ascii="Calibri" w:hAnsi="Calibri" w:cs="Calibri"/>
          <w:color w:val="000000"/>
        </w:rPr>
        <w:t>]</w:t>
      </w:r>
      <w:r w:rsidR="00DE427F" w:rsidRPr="00DE427F">
        <w:rPr>
          <w:rFonts w:ascii="Calibri" w:hAnsi="Calibri" w:cs="Calibri"/>
          <w:b/>
          <w:bCs/>
          <w:color w:val="000000"/>
        </w:rPr>
        <w:t>3</w:t>
      </w:r>
      <w:r w:rsidRPr="00232D0F">
        <w:rPr>
          <w:rFonts w:ascii="Calibri" w:hAnsi="Calibri" w:cs="Calibri"/>
          <w:color w:val="000000"/>
        </w:rPr>
        <w:t>.</w:t>
      </w:r>
      <w:r w:rsidR="003225BB">
        <w:rPr>
          <w:rFonts w:ascii="Calibri" w:hAnsi="Calibri" w:cs="Calibri"/>
          <w:color w:val="000000"/>
        </w:rPr>
        <w:t xml:space="preserve"> </w:t>
      </w:r>
      <w:r w:rsidRPr="00232D0F">
        <w:rPr>
          <w:rFonts w:ascii="Calibri" w:hAnsi="Calibri" w:cs="Calibri"/>
          <w:color w:val="000000"/>
        </w:rPr>
        <w:t>Demonstrate</w:t>
      </w:r>
      <w:r w:rsidR="003225BB">
        <w:rPr>
          <w:rFonts w:ascii="Calibri" w:hAnsi="Calibri" w:cs="Calibri"/>
          <w:color w:val="000000"/>
        </w:rPr>
        <w:t xml:space="preserve"> </w:t>
      </w:r>
      <w:r w:rsidRPr="00232D0F">
        <w:rPr>
          <w:rFonts w:ascii="Calibri" w:hAnsi="Calibri" w:cs="Calibri"/>
          <w:color w:val="000000"/>
        </w:rPr>
        <w:t>understanding</w:t>
      </w:r>
      <w:r w:rsidR="003225BB">
        <w:rPr>
          <w:rFonts w:ascii="Calibri" w:hAnsi="Calibri" w:cs="Calibri"/>
          <w:color w:val="000000"/>
        </w:rPr>
        <w:t xml:space="preserve"> </w:t>
      </w:r>
      <w:r w:rsidRPr="00232D0F">
        <w:rPr>
          <w:rFonts w:ascii="Calibri" w:hAnsi="Calibri" w:cs="Calibri"/>
          <w:color w:val="000000"/>
        </w:rPr>
        <w:t>of</w:t>
      </w:r>
      <w:r w:rsidR="003225BB">
        <w:rPr>
          <w:rFonts w:ascii="Calibri" w:hAnsi="Calibri" w:cs="Calibri"/>
          <w:color w:val="000000"/>
        </w:rPr>
        <w:t xml:space="preserve"> </w:t>
      </w:r>
      <w:r w:rsidRPr="00232D0F">
        <w:rPr>
          <w:rFonts w:ascii="Calibri" w:hAnsi="Calibri" w:cs="Calibri"/>
          <w:color w:val="000000"/>
        </w:rPr>
        <w:t>figurative</w:t>
      </w:r>
      <w:r w:rsidR="003225BB">
        <w:rPr>
          <w:rFonts w:ascii="Calibri" w:hAnsi="Calibri" w:cs="Calibri"/>
          <w:color w:val="000000"/>
        </w:rPr>
        <w:t xml:space="preserve"> </w:t>
      </w:r>
      <w:r w:rsidRPr="00232D0F">
        <w:rPr>
          <w:rFonts w:ascii="Calibri" w:hAnsi="Calibri" w:cs="Calibri"/>
          <w:color w:val="000000"/>
        </w:rPr>
        <w:t>language,</w:t>
      </w:r>
      <w:r w:rsidR="003225BB">
        <w:rPr>
          <w:rFonts w:ascii="Calibri" w:hAnsi="Calibri" w:cs="Calibri"/>
          <w:color w:val="000000"/>
        </w:rPr>
        <w:t xml:space="preserve"> </w:t>
      </w:r>
      <w:r w:rsidRPr="00232D0F">
        <w:rPr>
          <w:rFonts w:ascii="Calibri" w:hAnsi="Calibri" w:cs="Calibri"/>
          <w:color w:val="000000"/>
        </w:rPr>
        <w:t>word</w:t>
      </w:r>
      <w:r w:rsidR="003225BB">
        <w:rPr>
          <w:rFonts w:ascii="Calibri" w:hAnsi="Calibri" w:cs="Calibri"/>
          <w:color w:val="000000"/>
        </w:rPr>
        <w:t xml:space="preserve"> </w:t>
      </w:r>
      <w:r w:rsidRPr="00232D0F">
        <w:rPr>
          <w:rFonts w:ascii="Calibri" w:hAnsi="Calibri" w:cs="Calibri"/>
          <w:color w:val="000000"/>
        </w:rPr>
        <w:t>relationships,</w:t>
      </w:r>
      <w:r w:rsidR="003225BB">
        <w:rPr>
          <w:rFonts w:ascii="Calibri" w:hAnsi="Calibri" w:cs="Calibri"/>
          <w:color w:val="000000"/>
        </w:rPr>
        <w:t xml:space="preserve"> </w:t>
      </w:r>
      <w:r w:rsidRPr="00232D0F">
        <w:rPr>
          <w:rFonts w:ascii="Calibri" w:hAnsi="Calibri" w:cs="Calibri"/>
          <w:color w:val="000000"/>
        </w:rPr>
        <w:t>and</w:t>
      </w:r>
      <w:r w:rsidR="003225BB">
        <w:rPr>
          <w:rFonts w:ascii="Calibri" w:hAnsi="Calibri" w:cs="Calibri"/>
          <w:color w:val="000000"/>
        </w:rPr>
        <w:t xml:space="preserve"> </w:t>
      </w:r>
      <w:r w:rsidRPr="00232D0F">
        <w:rPr>
          <w:rFonts w:ascii="Calibri" w:hAnsi="Calibri" w:cs="Calibri"/>
          <w:color w:val="000000"/>
        </w:rPr>
        <w:t>nuances</w:t>
      </w:r>
      <w:r w:rsidR="003225BB">
        <w:rPr>
          <w:rFonts w:ascii="Calibri" w:hAnsi="Calibri" w:cs="Calibri"/>
          <w:color w:val="000000"/>
        </w:rPr>
        <w:t xml:space="preserve"> </w:t>
      </w:r>
      <w:r w:rsidRPr="00232D0F">
        <w:rPr>
          <w:rFonts w:ascii="Calibri" w:hAnsi="Calibri" w:cs="Calibri"/>
          <w:color w:val="000000"/>
        </w:rPr>
        <w:t>in</w:t>
      </w:r>
      <w:r w:rsidR="003225BB">
        <w:rPr>
          <w:rFonts w:ascii="Calibri" w:hAnsi="Calibri" w:cs="Calibri"/>
          <w:color w:val="000000"/>
        </w:rPr>
        <w:t xml:space="preserve"> </w:t>
      </w:r>
      <w:r w:rsidRPr="00232D0F">
        <w:rPr>
          <w:rFonts w:ascii="Calibri" w:hAnsi="Calibri" w:cs="Calibri"/>
          <w:color w:val="000000"/>
        </w:rPr>
        <w:t>word</w:t>
      </w:r>
      <w:r w:rsidR="003225BB">
        <w:rPr>
          <w:rFonts w:ascii="Calibri" w:hAnsi="Calibri" w:cs="Calibri"/>
          <w:color w:val="000000"/>
        </w:rPr>
        <w:t xml:space="preserve"> </w:t>
      </w:r>
      <w:r w:rsidRPr="00232D0F">
        <w:rPr>
          <w:rFonts w:ascii="Calibri" w:hAnsi="Calibri" w:cs="Calibri"/>
          <w:color w:val="000000"/>
        </w:rPr>
        <w:t>meanings.</w:t>
      </w:r>
      <w:r w:rsidR="003225BB">
        <w:rPr>
          <w:rFonts w:ascii="Calibri" w:hAnsi="Calibri" w:cs="Calibri"/>
          <w:color w:val="000000"/>
        </w:rPr>
        <w:t xml:space="preserve"> </w:t>
      </w:r>
    </w:p>
    <w:p w14:paraId="4A838765" w14:textId="75E6C460" w:rsidR="00D84112" w:rsidRPr="00D84112" w:rsidRDefault="00D84112" w:rsidP="00D84112">
      <w:pPr>
        <w:pStyle w:val="note"/>
      </w:pPr>
      <w:r>
        <w:t>{B is new. Consequently, the remaining letters shifted by 1. B became C. C became D}</w:t>
      </w:r>
    </w:p>
    <w:p w14:paraId="2D5CFB3C" w14:textId="3C419860" w:rsidR="000070D4" w:rsidRPr="00C537E4" w:rsidRDefault="000070D4" w:rsidP="004C0605">
      <w:pPr>
        <w:pStyle w:val="ListParagraph"/>
        <w:numPr>
          <w:ilvl w:val="0"/>
          <w:numId w:val="70"/>
        </w:numPr>
        <w:shd w:val="clear" w:color="auto" w:fill="FFFFFF" w:themeFill="background1"/>
        <w:spacing w:after="120"/>
        <w:ind w:left="1080"/>
        <w:contextualSpacing w:val="0"/>
        <w:rPr>
          <w:rFonts w:ascii="Calibri" w:hAnsi="Calibri" w:cs="Calibri"/>
          <w:color w:val="000000"/>
        </w:rPr>
      </w:pPr>
      <w:r w:rsidRPr="00C537E4">
        <w:rPr>
          <w:rFonts w:ascii="Calibri" w:hAnsi="Calibri" w:cs="Calibri"/>
          <w:color w:val="000000"/>
        </w:rPr>
        <w:t>Explain</w:t>
      </w:r>
      <w:r w:rsidR="003225BB" w:rsidRPr="00C537E4">
        <w:rPr>
          <w:rFonts w:ascii="Calibri" w:hAnsi="Calibri" w:cs="Calibri"/>
          <w:color w:val="000000"/>
        </w:rPr>
        <w:t xml:space="preserve"> </w:t>
      </w:r>
      <w:r w:rsidRPr="00C537E4">
        <w:rPr>
          <w:rFonts w:ascii="Calibri" w:hAnsi="Calibri" w:cs="Calibri"/>
          <w:color w:val="000000"/>
        </w:rPr>
        <w:t>the</w:t>
      </w:r>
      <w:r w:rsidR="003225BB" w:rsidRPr="00C537E4">
        <w:rPr>
          <w:rFonts w:ascii="Calibri" w:hAnsi="Calibri" w:cs="Calibri"/>
          <w:color w:val="000000"/>
        </w:rPr>
        <w:t xml:space="preserve"> </w:t>
      </w:r>
      <w:r w:rsidRPr="00C537E4">
        <w:rPr>
          <w:rFonts w:ascii="Calibri" w:hAnsi="Calibri" w:cs="Calibri"/>
          <w:color w:val="000000"/>
        </w:rPr>
        <w:t>meaning</w:t>
      </w:r>
      <w:r w:rsidR="003225BB" w:rsidRPr="00C537E4">
        <w:rPr>
          <w:rFonts w:ascii="Calibri" w:hAnsi="Calibri" w:cs="Calibri"/>
          <w:color w:val="000000"/>
        </w:rPr>
        <w:t xml:space="preserve"> </w:t>
      </w:r>
      <w:r w:rsidRPr="00C537E4">
        <w:rPr>
          <w:rFonts w:ascii="Calibri" w:hAnsi="Calibri" w:cs="Calibri"/>
          <w:color w:val="000000"/>
        </w:rPr>
        <w:t>of</w:t>
      </w:r>
      <w:r w:rsidR="003225BB" w:rsidRPr="00C537E4">
        <w:rPr>
          <w:rFonts w:ascii="Calibri" w:hAnsi="Calibri" w:cs="Calibri"/>
          <w:color w:val="000000"/>
        </w:rPr>
        <w:t xml:space="preserve"> </w:t>
      </w:r>
      <w:r w:rsidRPr="00C537E4">
        <w:rPr>
          <w:rFonts w:ascii="Calibri" w:hAnsi="Calibri" w:cs="Calibri"/>
          <w:color w:val="000000"/>
        </w:rPr>
        <w:t>simple</w:t>
      </w:r>
      <w:r w:rsidR="003225BB" w:rsidRPr="00C537E4">
        <w:rPr>
          <w:rFonts w:ascii="Calibri" w:hAnsi="Calibri" w:cs="Calibri"/>
          <w:color w:val="000000"/>
        </w:rPr>
        <w:t xml:space="preserve"> </w:t>
      </w:r>
      <w:r w:rsidRPr="00C537E4">
        <w:rPr>
          <w:rFonts w:ascii="Calibri" w:hAnsi="Calibri" w:cs="Calibri"/>
          <w:color w:val="000000"/>
        </w:rPr>
        <w:t>similes</w:t>
      </w:r>
      <w:r w:rsidR="003225BB" w:rsidRPr="00C537E4">
        <w:rPr>
          <w:rFonts w:ascii="Calibri" w:hAnsi="Calibri" w:cs="Calibri"/>
          <w:color w:val="000000"/>
        </w:rPr>
        <w:t xml:space="preserve"> </w:t>
      </w:r>
      <w:r w:rsidRPr="00C537E4">
        <w:rPr>
          <w:rFonts w:ascii="Calibri" w:hAnsi="Calibri" w:cs="Calibri"/>
          <w:color w:val="000000"/>
        </w:rPr>
        <w:t>and</w:t>
      </w:r>
      <w:r w:rsidR="003225BB" w:rsidRPr="00C537E4">
        <w:rPr>
          <w:rFonts w:ascii="Calibri" w:hAnsi="Calibri" w:cs="Calibri"/>
          <w:color w:val="000000"/>
        </w:rPr>
        <w:t xml:space="preserve"> </w:t>
      </w:r>
      <w:r w:rsidRPr="00C537E4">
        <w:rPr>
          <w:rFonts w:ascii="Calibri" w:hAnsi="Calibri" w:cs="Calibri"/>
          <w:color w:val="000000"/>
        </w:rPr>
        <w:t>metaphors</w:t>
      </w:r>
      <w:r w:rsidR="003225BB" w:rsidRPr="00C537E4">
        <w:rPr>
          <w:rFonts w:ascii="Calibri" w:hAnsi="Calibri" w:cs="Calibri"/>
          <w:color w:val="000000"/>
        </w:rPr>
        <w:t xml:space="preserve"> </w:t>
      </w:r>
      <w:r w:rsidRPr="00C537E4">
        <w:rPr>
          <w:rFonts w:ascii="Calibri" w:hAnsi="Calibri" w:cs="Calibri"/>
          <w:color w:val="000000"/>
        </w:rPr>
        <w:t>(e.g.,</w:t>
      </w:r>
      <w:r w:rsidR="003225BB" w:rsidRPr="00C537E4">
        <w:rPr>
          <w:rFonts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
          <w:color w:val="000000"/>
        </w:rPr>
        <w:t xml:space="preserve"> </w:t>
      </w:r>
      <w:r w:rsidRPr="00C537E4">
        <w:rPr>
          <w:rFonts w:ascii="Calibri" w:hAnsi="Calibri" w:cs="Calibri"/>
          <w:color w:val="000000"/>
        </w:rPr>
        <w:t>pretty</w:t>
      </w:r>
      <w:r w:rsidR="003225BB" w:rsidRPr="00C537E4">
        <w:rPr>
          <w:rFonts w:ascii="Calibri" w:hAnsi="Calibri" w:cs="Calibri"/>
          <w:color w:val="000000"/>
        </w:rPr>
        <w:t xml:space="preserve"> </w:t>
      </w:r>
      <w:r w:rsidRPr="00C537E4">
        <w:rPr>
          <w:rFonts w:ascii="Calibri" w:hAnsi="Calibri" w:cs="Calibri"/>
          <w:color w:val="000000"/>
        </w:rPr>
        <w:t>as</w:t>
      </w:r>
      <w:r w:rsidR="003225BB" w:rsidRPr="00C537E4">
        <w:rPr>
          <w:rFonts w:ascii="Calibri" w:hAnsi="Calibri" w:cs="Calibri"/>
          <w:color w:val="000000"/>
        </w:rPr>
        <w:t xml:space="preserve"> </w:t>
      </w:r>
      <w:r w:rsidRPr="00C537E4">
        <w:rPr>
          <w:rFonts w:ascii="Calibri" w:hAnsi="Calibri" w:cs="Calibri"/>
          <w:color w:val="000000"/>
        </w:rPr>
        <w:t>a</w:t>
      </w:r>
      <w:r w:rsidR="003225BB" w:rsidRPr="00C537E4">
        <w:rPr>
          <w:rFonts w:ascii="Calibri" w:hAnsi="Calibri" w:cs="Calibri"/>
          <w:color w:val="000000"/>
        </w:rPr>
        <w:t xml:space="preserve"> </w:t>
      </w:r>
      <w:r w:rsidRPr="00C537E4">
        <w:rPr>
          <w:rFonts w:ascii="Calibri" w:hAnsi="Calibri" w:cs="Calibri"/>
          <w:color w:val="000000"/>
        </w:rPr>
        <w:t>picture)</w:t>
      </w:r>
      <w:r w:rsidR="003225BB" w:rsidRPr="00C537E4">
        <w:rPr>
          <w:rFonts w:ascii="Calibri" w:hAnsi="Calibri" w:cs="Calibri"/>
          <w:color w:val="000000"/>
        </w:rPr>
        <w:t xml:space="preserve"> </w:t>
      </w:r>
      <w:r w:rsidRPr="00C537E4">
        <w:rPr>
          <w:rFonts w:ascii="Calibri" w:hAnsi="Calibri" w:cs="Calibri"/>
          <w:color w:val="000000"/>
        </w:rPr>
        <w:t>in</w:t>
      </w:r>
      <w:r w:rsidR="003225BB" w:rsidRPr="00C537E4">
        <w:rPr>
          <w:rFonts w:ascii="Calibri" w:hAnsi="Calibri" w:cs="Calibri"/>
          <w:color w:val="000000"/>
        </w:rPr>
        <w:t xml:space="preserve"> </w:t>
      </w:r>
      <w:r w:rsidRPr="00C537E4">
        <w:rPr>
          <w:rFonts w:ascii="Calibri" w:hAnsi="Calibri" w:cs="Calibri"/>
          <w:color w:val="000000"/>
        </w:rPr>
        <w:t>context.</w:t>
      </w:r>
      <w:r w:rsidR="003225BB" w:rsidRPr="00C537E4">
        <w:rPr>
          <w:rFonts w:ascii="Calibri" w:hAnsi="Calibri" w:cs="Calibri"/>
          <w:color w:val="000000"/>
        </w:rPr>
        <w:t xml:space="preserve">  </w:t>
      </w:r>
    </w:p>
    <w:p w14:paraId="631EEC1C" w14:textId="6A053BC4" w:rsidR="000070D4" w:rsidRPr="00C537E4" w:rsidRDefault="00F64231" w:rsidP="004C0605">
      <w:pPr>
        <w:pStyle w:val="ListParagraph"/>
        <w:numPr>
          <w:ilvl w:val="0"/>
          <w:numId w:val="70"/>
        </w:numPr>
        <w:shd w:val="clear" w:color="auto" w:fill="FFFFFF" w:themeFill="background1"/>
        <w:spacing w:after="120"/>
        <w:ind w:left="1080"/>
        <w:contextualSpacing w:val="0"/>
        <w:rPr>
          <w:rFonts w:ascii="Calibri" w:hAnsi="Calibri" w:cs="Calibri"/>
          <w:color w:val="000000"/>
        </w:rPr>
      </w:pPr>
      <w:r w:rsidRPr="00F64231">
        <w:rPr>
          <w:rFonts w:ascii="Calibri" w:hAnsi="Calibri" w:cs="Calibri"/>
          <w:color w:val="3333FF"/>
        </w:rPr>
        <w:t xml:space="preserve">{begin new} </w:t>
      </w:r>
      <w:r w:rsidR="000070D4" w:rsidRPr="00C537E4">
        <w:rPr>
          <w:rFonts w:ascii="Calibri" w:hAnsi="Calibri" w:cs="Calibri"/>
          <w:b/>
          <w:bCs/>
          <w:color w:val="000000"/>
        </w:rPr>
        <w:t>Determine</w:t>
      </w:r>
      <w:r w:rsidR="003225BB" w:rsidRPr="00C537E4">
        <w:rPr>
          <w:rFonts w:ascii="Calibri" w:hAnsi="Calibri" w:cs="Calibri"/>
          <w:b/>
          <w:bCs/>
          <w:color w:val="000000"/>
        </w:rPr>
        <w:t xml:space="preserve"> </w:t>
      </w:r>
      <w:r w:rsidR="000070D4" w:rsidRPr="00C537E4">
        <w:rPr>
          <w:rFonts w:ascii="Calibri" w:hAnsi="Calibri" w:cs="Calibri"/>
          <w:b/>
          <w:bCs/>
          <w:color w:val="000000"/>
        </w:rPr>
        <w:t>the</w:t>
      </w:r>
      <w:r w:rsidR="003225BB" w:rsidRPr="00C537E4">
        <w:rPr>
          <w:rFonts w:ascii="Calibri" w:hAnsi="Calibri" w:cs="Calibri"/>
          <w:b/>
          <w:bCs/>
          <w:color w:val="000000"/>
        </w:rPr>
        <w:t xml:space="preserve"> </w:t>
      </w:r>
      <w:r w:rsidR="000070D4" w:rsidRPr="00C537E4">
        <w:rPr>
          <w:rFonts w:ascii="Calibri" w:hAnsi="Calibri" w:cs="Calibri"/>
          <w:b/>
          <w:bCs/>
          <w:color w:val="000000"/>
        </w:rPr>
        <w:t>meaning</w:t>
      </w:r>
      <w:r w:rsidR="003225BB" w:rsidRPr="00C537E4">
        <w:rPr>
          <w:rFonts w:ascii="Calibri" w:hAnsi="Calibri" w:cs="Calibri"/>
          <w:b/>
          <w:bCs/>
          <w:color w:val="000000"/>
        </w:rPr>
        <w:t xml:space="preserve"> </w:t>
      </w:r>
      <w:r w:rsidR="000070D4" w:rsidRPr="00C537E4">
        <w:rPr>
          <w:rFonts w:ascii="Calibri" w:hAnsi="Calibri" w:cs="Calibri"/>
          <w:b/>
          <w:bCs/>
          <w:color w:val="000000"/>
        </w:rPr>
        <w:t>of</w:t>
      </w:r>
      <w:r w:rsidR="003225BB" w:rsidRPr="00C537E4">
        <w:rPr>
          <w:rFonts w:ascii="Calibri" w:hAnsi="Calibri" w:cs="Calibri"/>
          <w:b/>
          <w:bCs/>
          <w:color w:val="000000"/>
        </w:rPr>
        <w:t xml:space="preserve"> </w:t>
      </w:r>
      <w:r w:rsidR="000070D4" w:rsidRPr="00C537E4">
        <w:rPr>
          <w:rFonts w:ascii="Calibri" w:hAnsi="Calibri" w:cs="Calibri"/>
          <w:b/>
          <w:bCs/>
          <w:color w:val="000000"/>
        </w:rPr>
        <w:t>words</w:t>
      </w:r>
      <w:r w:rsidR="003225BB" w:rsidRPr="00C537E4">
        <w:rPr>
          <w:rFonts w:ascii="Calibri" w:hAnsi="Calibri" w:cs="Calibri"/>
          <w:b/>
          <w:bCs/>
          <w:color w:val="000000"/>
        </w:rPr>
        <w:t xml:space="preserve"> </w:t>
      </w:r>
      <w:r w:rsidR="000070D4" w:rsidRPr="00C537E4">
        <w:rPr>
          <w:rFonts w:ascii="Calibri" w:hAnsi="Calibri" w:cs="Calibri"/>
          <w:b/>
          <w:bCs/>
          <w:color w:val="000000"/>
        </w:rPr>
        <w:t>and</w:t>
      </w:r>
      <w:r w:rsidR="003225BB" w:rsidRPr="00C537E4">
        <w:rPr>
          <w:rFonts w:ascii="Calibri" w:hAnsi="Calibri" w:cs="Calibri"/>
          <w:b/>
          <w:bCs/>
          <w:color w:val="000000"/>
        </w:rPr>
        <w:t xml:space="preserve"> </w:t>
      </w:r>
      <w:r w:rsidR="000070D4" w:rsidRPr="00C537E4">
        <w:rPr>
          <w:rFonts w:ascii="Calibri" w:hAnsi="Calibri" w:cs="Calibri"/>
          <w:b/>
          <w:bCs/>
          <w:color w:val="000000"/>
        </w:rPr>
        <w:t>phrases</w:t>
      </w:r>
      <w:r w:rsidR="003225BB" w:rsidRPr="00C537E4">
        <w:rPr>
          <w:rFonts w:ascii="Calibri" w:hAnsi="Calibri" w:cs="Calibri"/>
          <w:b/>
          <w:bCs/>
          <w:color w:val="000000"/>
        </w:rPr>
        <w:t xml:space="preserve"> </w:t>
      </w:r>
      <w:r w:rsidR="000070D4" w:rsidRPr="00C537E4">
        <w:rPr>
          <w:rFonts w:ascii="Calibri" w:hAnsi="Calibri" w:cs="Calibri"/>
          <w:b/>
          <w:bCs/>
          <w:color w:val="000000"/>
        </w:rPr>
        <w:t>that</w:t>
      </w:r>
      <w:r w:rsidR="003225BB" w:rsidRPr="00C537E4">
        <w:rPr>
          <w:rFonts w:ascii="Calibri" w:hAnsi="Calibri" w:cs="Calibri"/>
          <w:b/>
          <w:bCs/>
          <w:color w:val="000000"/>
        </w:rPr>
        <w:t xml:space="preserve"> </w:t>
      </w:r>
      <w:r w:rsidR="000070D4" w:rsidRPr="00C537E4">
        <w:rPr>
          <w:rFonts w:ascii="Calibri" w:hAnsi="Calibri" w:cs="Calibri"/>
          <w:b/>
          <w:bCs/>
          <w:color w:val="000000"/>
        </w:rPr>
        <w:t>allude</w:t>
      </w:r>
      <w:r w:rsidR="003225BB" w:rsidRPr="00C537E4">
        <w:rPr>
          <w:rFonts w:ascii="Calibri" w:hAnsi="Calibri" w:cs="Calibri"/>
          <w:b/>
          <w:bCs/>
          <w:color w:val="000000"/>
        </w:rPr>
        <w:t xml:space="preserve"> </w:t>
      </w:r>
      <w:r w:rsidR="000070D4" w:rsidRPr="00C537E4">
        <w:rPr>
          <w:rFonts w:ascii="Calibri" w:hAnsi="Calibri" w:cs="Calibri"/>
          <w:b/>
          <w:bCs/>
          <w:color w:val="000000"/>
        </w:rPr>
        <w:t>to</w:t>
      </w:r>
      <w:r w:rsidR="003225BB" w:rsidRPr="00C537E4">
        <w:rPr>
          <w:rFonts w:ascii="Calibri" w:hAnsi="Calibri" w:cs="Calibri"/>
          <w:b/>
          <w:bCs/>
          <w:color w:val="000000"/>
        </w:rPr>
        <w:t xml:space="preserve"> </w:t>
      </w:r>
      <w:r w:rsidR="000070D4" w:rsidRPr="00C537E4">
        <w:rPr>
          <w:rFonts w:ascii="Calibri" w:hAnsi="Calibri" w:cs="Calibri"/>
          <w:b/>
          <w:bCs/>
          <w:color w:val="000000"/>
        </w:rPr>
        <w:t>significant</w:t>
      </w:r>
      <w:r w:rsidR="003225BB" w:rsidRPr="00C537E4">
        <w:rPr>
          <w:rFonts w:ascii="Calibri" w:hAnsi="Calibri" w:cs="Calibri"/>
          <w:b/>
          <w:bCs/>
          <w:color w:val="000000"/>
        </w:rPr>
        <w:t xml:space="preserve"> </w:t>
      </w:r>
      <w:r w:rsidR="000070D4" w:rsidRPr="00C537E4">
        <w:rPr>
          <w:rFonts w:ascii="Calibri" w:hAnsi="Calibri" w:cs="Calibri"/>
          <w:b/>
          <w:bCs/>
          <w:color w:val="000000"/>
        </w:rPr>
        <w:t>characters</w:t>
      </w:r>
      <w:r w:rsidR="003225BB" w:rsidRPr="00C537E4">
        <w:rPr>
          <w:rFonts w:ascii="Calibri" w:hAnsi="Calibri" w:cs="Calibri"/>
          <w:b/>
          <w:bCs/>
          <w:color w:val="000000"/>
        </w:rPr>
        <w:t xml:space="preserve"> </w:t>
      </w:r>
      <w:r w:rsidR="000070D4" w:rsidRPr="00C537E4">
        <w:rPr>
          <w:rFonts w:ascii="Calibri" w:hAnsi="Calibri" w:cs="Calibri"/>
          <w:b/>
          <w:bCs/>
          <w:color w:val="000000"/>
        </w:rPr>
        <w:t>found</w:t>
      </w:r>
      <w:r w:rsidR="003225BB" w:rsidRPr="00C537E4">
        <w:rPr>
          <w:rFonts w:ascii="Calibri" w:hAnsi="Calibri" w:cs="Calibri"/>
          <w:b/>
          <w:bCs/>
          <w:color w:val="000000"/>
        </w:rPr>
        <w:t xml:space="preserve"> </w:t>
      </w:r>
      <w:r w:rsidR="000070D4" w:rsidRPr="00C537E4">
        <w:rPr>
          <w:rFonts w:ascii="Calibri" w:hAnsi="Calibri" w:cs="Calibri"/>
          <w:b/>
          <w:bCs/>
          <w:color w:val="000000"/>
        </w:rPr>
        <w:t>in</w:t>
      </w:r>
      <w:r w:rsidR="003225BB" w:rsidRPr="00C537E4">
        <w:rPr>
          <w:rFonts w:ascii="Calibri" w:hAnsi="Calibri" w:cs="Calibri"/>
          <w:b/>
          <w:bCs/>
          <w:color w:val="000000"/>
        </w:rPr>
        <w:t xml:space="preserve"> </w:t>
      </w:r>
      <w:r w:rsidR="000070D4" w:rsidRPr="00C537E4">
        <w:rPr>
          <w:rFonts w:ascii="Calibri" w:hAnsi="Calibri" w:cs="Calibri"/>
          <w:b/>
          <w:bCs/>
          <w:color w:val="000000"/>
        </w:rPr>
        <w:t>literature</w:t>
      </w:r>
      <w:r w:rsidR="003225BB" w:rsidRPr="00C537E4">
        <w:rPr>
          <w:rFonts w:ascii="Calibri" w:hAnsi="Calibri" w:cs="Calibri"/>
          <w:b/>
          <w:bCs/>
          <w:color w:val="000000"/>
        </w:rPr>
        <w:t xml:space="preserve"> </w:t>
      </w:r>
      <w:r w:rsidR="000070D4" w:rsidRPr="00C537E4">
        <w:rPr>
          <w:rFonts w:ascii="Calibri" w:hAnsi="Calibri" w:cs="Calibri"/>
          <w:b/>
          <w:bCs/>
          <w:color w:val="000000"/>
        </w:rPr>
        <w:t>(e.g.,</w:t>
      </w:r>
      <w:r w:rsidR="003225BB" w:rsidRPr="00C537E4">
        <w:rPr>
          <w:rFonts w:ascii="Calibri" w:hAnsi="Calibri" w:cs="Calibri"/>
          <w:b/>
          <w:bCs/>
          <w:color w:val="000000"/>
        </w:rPr>
        <w:t xml:space="preserve"> </w:t>
      </w:r>
      <w:r w:rsidR="000070D4" w:rsidRPr="00C537E4">
        <w:rPr>
          <w:rFonts w:ascii="Calibri" w:hAnsi="Calibri" w:cs="Calibri"/>
          <w:b/>
          <w:bCs/>
          <w:color w:val="000000"/>
        </w:rPr>
        <w:t>Herculean).</w:t>
      </w:r>
      <w:r>
        <w:rPr>
          <w:rFonts w:ascii="Calibri" w:hAnsi="Calibri" w:cs="Calibri"/>
          <w:b/>
          <w:bCs/>
          <w:color w:val="000000"/>
        </w:rPr>
        <w:t xml:space="preserve"> </w:t>
      </w:r>
      <w:r w:rsidRPr="00F64231">
        <w:rPr>
          <w:rFonts w:ascii="Calibri" w:hAnsi="Calibri" w:cs="Calibri"/>
          <w:color w:val="3333FF"/>
        </w:rPr>
        <w:t>{end new}</w:t>
      </w:r>
    </w:p>
    <w:p w14:paraId="3454DAAB" w14:textId="6F1DD222" w:rsidR="000070D4" w:rsidRPr="00232D0F" w:rsidRDefault="00C537E4" w:rsidP="00C537E4">
      <w:pPr>
        <w:shd w:val="clear" w:color="auto" w:fill="FFFFFF" w:themeFill="background1"/>
        <w:spacing w:after="120"/>
        <w:ind w:left="432"/>
        <w:rPr>
          <w:rFonts w:ascii="Calibri" w:hAnsi="Calibri" w:cs="Calibri"/>
          <w:color w:val="000000"/>
        </w:rPr>
      </w:pPr>
      <w:r>
        <w:rPr>
          <w:rFonts w:ascii="Calibri" w:hAnsi="Calibri" w:cs="Calibri"/>
          <w:color w:val="000000"/>
        </w:rPr>
        <w:t xml:space="preserve">[B] </w:t>
      </w:r>
      <w:r w:rsidR="000070D4" w:rsidRPr="00C537E4">
        <w:rPr>
          <w:rFonts w:ascii="Calibri" w:hAnsi="Calibri" w:cs="Calibri"/>
          <w:b/>
          <w:bCs/>
          <w:color w:val="000000"/>
        </w:rPr>
        <w:t>C</w:t>
      </w:r>
      <w:r w:rsidR="000070D4" w:rsidRPr="001D737C">
        <w:rPr>
          <w:rFonts w:ascii="Calibri" w:hAnsi="Calibri" w:cs="Calibri"/>
          <w:color w:val="000000"/>
        </w:rPr>
        <w:t>.</w:t>
      </w:r>
      <w:r w:rsidR="003225BB">
        <w:rPr>
          <w:rFonts w:ascii="Calibri" w:hAnsi="Calibri" w:cs="Calibri"/>
          <w:color w:val="000000"/>
        </w:rPr>
        <w:t xml:space="preserve"> </w:t>
      </w:r>
      <w:r w:rsidR="000070D4" w:rsidRPr="00232D0F">
        <w:rPr>
          <w:rFonts w:ascii="Calibri" w:hAnsi="Calibri" w:cs="Calibri"/>
          <w:color w:val="000000"/>
        </w:rPr>
        <w:t>Recognize</w:t>
      </w:r>
      <w:r w:rsidR="003225BB">
        <w:rPr>
          <w:rFonts w:ascii="Calibri" w:hAnsi="Calibri" w:cs="Calibri"/>
          <w:color w:val="000000"/>
        </w:rPr>
        <w:t xml:space="preserve"> </w:t>
      </w:r>
      <w:r w:rsidR="000070D4" w:rsidRPr="00232D0F">
        <w:rPr>
          <w:rFonts w:ascii="Calibri" w:hAnsi="Calibri" w:cs="Calibri"/>
          <w:color w:val="000000"/>
        </w:rPr>
        <w:t>and</w:t>
      </w:r>
      <w:r w:rsidR="003225BB">
        <w:rPr>
          <w:rFonts w:ascii="Calibri" w:hAnsi="Calibri" w:cs="Calibri"/>
          <w:color w:val="000000"/>
        </w:rPr>
        <w:t xml:space="preserve"> </w:t>
      </w:r>
      <w:r w:rsidR="000070D4" w:rsidRPr="00232D0F">
        <w:rPr>
          <w:rFonts w:ascii="Calibri" w:hAnsi="Calibri" w:cs="Calibri"/>
          <w:color w:val="000000"/>
        </w:rPr>
        <w:t>explain</w:t>
      </w:r>
      <w:r w:rsidR="003225BB">
        <w:rPr>
          <w:rFonts w:ascii="Calibri" w:hAnsi="Calibri" w:cs="Calibri"/>
          <w:color w:val="000000"/>
        </w:rPr>
        <w:t xml:space="preserve"> </w:t>
      </w:r>
      <w:r w:rsidR="000070D4" w:rsidRPr="00232D0F">
        <w:rPr>
          <w:rFonts w:ascii="Calibri" w:hAnsi="Calibri" w:cs="Calibri"/>
          <w:color w:val="000000"/>
        </w:rPr>
        <w:t>the</w:t>
      </w:r>
      <w:r w:rsidR="003225BB">
        <w:rPr>
          <w:rFonts w:ascii="Calibri" w:hAnsi="Calibri" w:cs="Calibri"/>
          <w:color w:val="000000"/>
        </w:rPr>
        <w:t xml:space="preserve"> </w:t>
      </w:r>
      <w:r w:rsidR="000070D4" w:rsidRPr="00232D0F">
        <w:rPr>
          <w:rFonts w:ascii="Calibri" w:hAnsi="Calibri" w:cs="Calibri"/>
          <w:color w:val="000000"/>
        </w:rPr>
        <w:t>meaning</w:t>
      </w:r>
      <w:r w:rsidR="003225BB">
        <w:rPr>
          <w:rFonts w:ascii="Calibri" w:hAnsi="Calibri" w:cs="Calibri"/>
          <w:color w:val="000000"/>
        </w:rPr>
        <w:t xml:space="preserve"> </w:t>
      </w:r>
      <w:r w:rsidR="000070D4" w:rsidRPr="00232D0F">
        <w:rPr>
          <w:rFonts w:ascii="Calibri" w:hAnsi="Calibri" w:cs="Calibri"/>
          <w:color w:val="000000"/>
        </w:rPr>
        <w:t>of</w:t>
      </w:r>
      <w:r w:rsidR="003225BB">
        <w:rPr>
          <w:rFonts w:ascii="Calibri" w:hAnsi="Calibri" w:cs="Calibri"/>
          <w:color w:val="000000"/>
        </w:rPr>
        <w:t xml:space="preserve"> </w:t>
      </w:r>
      <w:r w:rsidR="000070D4" w:rsidRPr="00232D0F">
        <w:rPr>
          <w:rFonts w:ascii="Calibri" w:hAnsi="Calibri" w:cs="Calibri"/>
          <w:color w:val="000000"/>
        </w:rPr>
        <w:t>common</w:t>
      </w:r>
      <w:r w:rsidR="003225BB">
        <w:rPr>
          <w:rFonts w:ascii="Calibri" w:hAnsi="Calibri" w:cs="Calibri"/>
          <w:color w:val="000000"/>
        </w:rPr>
        <w:t xml:space="preserve"> </w:t>
      </w:r>
      <w:r w:rsidR="000070D4" w:rsidRPr="00232D0F">
        <w:rPr>
          <w:rFonts w:ascii="Calibri" w:hAnsi="Calibri" w:cs="Calibri"/>
          <w:color w:val="000000"/>
        </w:rPr>
        <w:t>idioms,</w:t>
      </w:r>
      <w:r w:rsidR="003225BB">
        <w:rPr>
          <w:rFonts w:ascii="Calibri" w:hAnsi="Calibri" w:cs="Calibri"/>
          <w:color w:val="000000"/>
        </w:rPr>
        <w:t xml:space="preserve"> </w:t>
      </w:r>
      <w:r w:rsidR="000070D4" w:rsidRPr="00232D0F">
        <w:rPr>
          <w:rFonts w:ascii="Calibri" w:hAnsi="Calibri" w:cs="Calibri"/>
          <w:color w:val="000000"/>
        </w:rPr>
        <w:t>adages,</w:t>
      </w:r>
      <w:r w:rsidR="003225BB">
        <w:rPr>
          <w:rFonts w:ascii="Calibri" w:hAnsi="Calibri" w:cs="Calibri"/>
          <w:color w:val="000000"/>
        </w:rPr>
        <w:t xml:space="preserve"> </w:t>
      </w:r>
      <w:r w:rsidR="000070D4" w:rsidRPr="00232D0F">
        <w:rPr>
          <w:rFonts w:ascii="Calibri" w:hAnsi="Calibri" w:cs="Calibri"/>
          <w:color w:val="000000"/>
        </w:rPr>
        <w:t>and</w:t>
      </w:r>
      <w:r w:rsidR="003225BB">
        <w:rPr>
          <w:rFonts w:ascii="Calibri" w:hAnsi="Calibri" w:cs="Calibri"/>
          <w:color w:val="000000"/>
        </w:rPr>
        <w:t xml:space="preserve"> </w:t>
      </w:r>
      <w:r w:rsidR="000070D4" w:rsidRPr="00232D0F">
        <w:rPr>
          <w:rFonts w:ascii="Calibri" w:hAnsi="Calibri" w:cs="Calibri"/>
          <w:color w:val="000000"/>
        </w:rPr>
        <w:t>proverbs.</w:t>
      </w:r>
      <w:r w:rsidR="003225BB">
        <w:rPr>
          <w:rFonts w:ascii="Calibri" w:hAnsi="Calibri" w:cs="Calibri"/>
          <w:color w:val="000000"/>
        </w:rPr>
        <w:t xml:space="preserve"> </w:t>
      </w:r>
    </w:p>
    <w:p w14:paraId="2ECDA2CA" w14:textId="21EAFB06" w:rsidR="00634675" w:rsidRDefault="00C537E4" w:rsidP="00634675">
      <w:pPr>
        <w:shd w:val="clear" w:color="auto" w:fill="FFFFFF" w:themeFill="background1"/>
        <w:spacing w:after="120"/>
        <w:ind w:left="1008" w:hanging="576"/>
        <w:rPr>
          <w:rFonts w:ascii="Calibri" w:hAnsi="Calibri" w:cs="Calibri"/>
          <w:color w:val="000000"/>
        </w:rPr>
      </w:pPr>
      <w:r>
        <w:rPr>
          <w:rFonts w:ascii="Calibri" w:hAnsi="Calibri" w:cs="Calibri"/>
          <w:color w:val="000000"/>
        </w:rPr>
        <w:t xml:space="preserve">[C] </w:t>
      </w:r>
      <w:r w:rsidR="000070D4" w:rsidRPr="00C537E4">
        <w:rPr>
          <w:rFonts w:ascii="Calibri" w:hAnsi="Calibri" w:cs="Calibri"/>
          <w:b/>
          <w:bCs/>
          <w:color w:val="000000"/>
        </w:rPr>
        <w:t>D</w:t>
      </w:r>
      <w:r w:rsidR="000070D4" w:rsidRPr="001D737C">
        <w:rPr>
          <w:rFonts w:ascii="Calibri" w:hAnsi="Calibri" w:cs="Calibri"/>
          <w:color w:val="000000"/>
        </w:rPr>
        <w:t>.</w:t>
      </w:r>
      <w:r w:rsidR="003225BB">
        <w:rPr>
          <w:rFonts w:ascii="Calibri" w:hAnsi="Calibri" w:cs="Calibri"/>
          <w:color w:val="000000"/>
        </w:rPr>
        <w:t xml:space="preserve"> </w:t>
      </w:r>
      <w:r w:rsidR="000070D4" w:rsidRPr="00232D0F">
        <w:rPr>
          <w:rFonts w:ascii="Calibri" w:hAnsi="Calibri" w:cs="Calibri"/>
          <w:color w:val="000000"/>
        </w:rPr>
        <w:t>Demonstrate</w:t>
      </w:r>
      <w:r w:rsidR="003225BB">
        <w:rPr>
          <w:rFonts w:ascii="Calibri" w:hAnsi="Calibri" w:cs="Calibri"/>
          <w:color w:val="000000"/>
        </w:rPr>
        <w:t xml:space="preserve"> </w:t>
      </w:r>
      <w:r w:rsidR="000070D4" w:rsidRPr="00232D0F">
        <w:rPr>
          <w:rFonts w:ascii="Calibri" w:hAnsi="Calibri" w:cs="Calibri"/>
          <w:color w:val="000000"/>
        </w:rPr>
        <w:t>understanding</w:t>
      </w:r>
      <w:r w:rsidR="003225BB">
        <w:rPr>
          <w:rFonts w:ascii="Calibri" w:hAnsi="Calibri" w:cs="Calibri"/>
          <w:color w:val="000000"/>
        </w:rPr>
        <w:t xml:space="preserve"> </w:t>
      </w:r>
      <w:r w:rsidR="000070D4" w:rsidRPr="00232D0F">
        <w:rPr>
          <w:rFonts w:ascii="Calibri" w:hAnsi="Calibri" w:cs="Calibri"/>
          <w:color w:val="000000"/>
        </w:rPr>
        <w:t>of</w:t>
      </w:r>
      <w:r w:rsidR="003225BB">
        <w:rPr>
          <w:rFonts w:ascii="Calibri" w:hAnsi="Calibri" w:cs="Calibri"/>
          <w:color w:val="000000"/>
        </w:rPr>
        <w:t xml:space="preserve"> </w:t>
      </w:r>
      <w:r w:rsidR="000070D4" w:rsidRPr="00232D0F">
        <w:rPr>
          <w:rFonts w:ascii="Calibri" w:hAnsi="Calibri" w:cs="Calibri"/>
          <w:color w:val="000000"/>
        </w:rPr>
        <w:t>words</w:t>
      </w:r>
      <w:r w:rsidR="003225BB">
        <w:rPr>
          <w:rFonts w:ascii="Calibri" w:hAnsi="Calibri" w:cs="Calibri"/>
          <w:color w:val="000000"/>
        </w:rPr>
        <w:t xml:space="preserve"> </w:t>
      </w:r>
      <w:r w:rsidR="000070D4" w:rsidRPr="00232D0F">
        <w:rPr>
          <w:rFonts w:ascii="Calibri" w:hAnsi="Calibri" w:cs="Calibri"/>
          <w:color w:val="000000"/>
        </w:rPr>
        <w:t>by</w:t>
      </w:r>
      <w:r w:rsidR="003225BB">
        <w:rPr>
          <w:rFonts w:ascii="Calibri" w:hAnsi="Calibri" w:cs="Calibri"/>
          <w:color w:val="000000"/>
        </w:rPr>
        <w:t xml:space="preserve"> </w:t>
      </w:r>
      <w:r w:rsidR="000070D4" w:rsidRPr="00232D0F">
        <w:rPr>
          <w:rFonts w:ascii="Calibri" w:hAnsi="Calibri" w:cs="Calibri"/>
          <w:color w:val="000000"/>
        </w:rPr>
        <w:t>relating</w:t>
      </w:r>
      <w:r w:rsidR="003225BB">
        <w:rPr>
          <w:rFonts w:ascii="Calibri" w:hAnsi="Calibri" w:cs="Calibri"/>
          <w:color w:val="000000"/>
        </w:rPr>
        <w:t xml:space="preserve"> </w:t>
      </w:r>
      <w:r w:rsidR="000070D4" w:rsidRPr="00232D0F">
        <w:rPr>
          <w:rFonts w:ascii="Calibri" w:hAnsi="Calibri" w:cs="Calibri"/>
          <w:color w:val="000000"/>
        </w:rPr>
        <w:t>them</w:t>
      </w:r>
      <w:r w:rsidR="003225BB">
        <w:rPr>
          <w:rFonts w:ascii="Calibri" w:hAnsi="Calibri" w:cs="Calibri"/>
          <w:color w:val="000000"/>
        </w:rPr>
        <w:t xml:space="preserve"> </w:t>
      </w:r>
      <w:r w:rsidR="000070D4" w:rsidRPr="00232D0F">
        <w:rPr>
          <w:rFonts w:ascii="Calibri" w:hAnsi="Calibri" w:cs="Calibri"/>
          <w:color w:val="000000"/>
        </w:rPr>
        <w:t>to</w:t>
      </w:r>
      <w:r w:rsidR="003225BB">
        <w:rPr>
          <w:rFonts w:ascii="Calibri" w:hAnsi="Calibri" w:cs="Calibri"/>
          <w:color w:val="000000"/>
        </w:rPr>
        <w:t xml:space="preserve"> </w:t>
      </w:r>
      <w:r w:rsidR="000070D4" w:rsidRPr="00232D0F">
        <w:rPr>
          <w:rFonts w:ascii="Calibri" w:hAnsi="Calibri" w:cs="Calibri"/>
          <w:color w:val="000000"/>
        </w:rPr>
        <w:t>their</w:t>
      </w:r>
      <w:r w:rsidR="003225BB">
        <w:rPr>
          <w:rFonts w:ascii="Calibri" w:hAnsi="Calibri" w:cs="Calibri"/>
          <w:color w:val="000000"/>
        </w:rPr>
        <w:t xml:space="preserve"> </w:t>
      </w:r>
      <w:r w:rsidR="000070D4" w:rsidRPr="00232D0F">
        <w:rPr>
          <w:rFonts w:ascii="Calibri" w:hAnsi="Calibri" w:cs="Calibri"/>
          <w:color w:val="000000"/>
        </w:rPr>
        <w:t>opposites</w:t>
      </w:r>
      <w:r w:rsidR="003225BB">
        <w:rPr>
          <w:rFonts w:ascii="Calibri" w:hAnsi="Calibri" w:cs="Calibri"/>
          <w:color w:val="000000"/>
        </w:rPr>
        <w:t xml:space="preserve"> </w:t>
      </w:r>
      <w:r w:rsidR="000070D4" w:rsidRPr="00232D0F">
        <w:rPr>
          <w:rFonts w:ascii="Calibri" w:hAnsi="Calibri" w:cs="Calibri"/>
          <w:color w:val="000000"/>
        </w:rPr>
        <w:t>(antonyms)</w:t>
      </w:r>
      <w:r w:rsidR="003225BB">
        <w:rPr>
          <w:rFonts w:ascii="Calibri" w:hAnsi="Calibri" w:cs="Calibri"/>
          <w:color w:val="000000"/>
        </w:rPr>
        <w:t xml:space="preserve"> </w:t>
      </w:r>
      <w:r w:rsidR="000070D4" w:rsidRPr="00232D0F">
        <w:rPr>
          <w:rFonts w:ascii="Calibri" w:hAnsi="Calibri" w:cs="Calibri"/>
          <w:color w:val="000000"/>
        </w:rPr>
        <w:t>and</w:t>
      </w:r>
      <w:r w:rsidR="003225BB">
        <w:rPr>
          <w:rFonts w:ascii="Calibri" w:hAnsi="Calibri" w:cs="Calibri"/>
          <w:color w:val="000000"/>
        </w:rPr>
        <w:t xml:space="preserve"> </w:t>
      </w:r>
      <w:r w:rsidR="000070D4" w:rsidRPr="00232D0F">
        <w:rPr>
          <w:rFonts w:ascii="Calibri" w:hAnsi="Calibri" w:cs="Calibri"/>
          <w:color w:val="000000"/>
        </w:rPr>
        <w:t>to</w:t>
      </w:r>
      <w:r w:rsidR="003225BB">
        <w:rPr>
          <w:rFonts w:ascii="Calibri" w:hAnsi="Calibri" w:cs="Calibri"/>
          <w:color w:val="000000"/>
        </w:rPr>
        <w:t xml:space="preserve"> </w:t>
      </w:r>
      <w:r w:rsidR="000070D4" w:rsidRPr="00232D0F">
        <w:rPr>
          <w:rFonts w:ascii="Calibri" w:hAnsi="Calibri" w:cs="Calibri"/>
          <w:color w:val="000000"/>
        </w:rPr>
        <w:t>words</w:t>
      </w:r>
      <w:r w:rsidR="003225BB">
        <w:rPr>
          <w:rFonts w:ascii="Calibri" w:hAnsi="Calibri" w:cs="Calibri"/>
          <w:color w:val="000000"/>
        </w:rPr>
        <w:t xml:space="preserve"> </w:t>
      </w:r>
      <w:r w:rsidR="000070D4" w:rsidRPr="00232D0F">
        <w:rPr>
          <w:rFonts w:ascii="Calibri" w:hAnsi="Calibri" w:cs="Calibri"/>
          <w:color w:val="000000"/>
        </w:rPr>
        <w:t>with</w:t>
      </w:r>
      <w:r w:rsidR="003225BB">
        <w:rPr>
          <w:rFonts w:ascii="Calibri" w:hAnsi="Calibri" w:cs="Calibri"/>
          <w:color w:val="000000"/>
        </w:rPr>
        <w:t xml:space="preserve"> </w:t>
      </w:r>
      <w:r w:rsidR="000070D4" w:rsidRPr="00232D0F">
        <w:rPr>
          <w:rFonts w:ascii="Calibri" w:hAnsi="Calibri" w:cs="Calibri"/>
          <w:color w:val="000000"/>
        </w:rPr>
        <w:t>similar</w:t>
      </w:r>
      <w:r w:rsidR="003225BB">
        <w:rPr>
          <w:rFonts w:ascii="Calibri" w:hAnsi="Calibri" w:cs="Calibri"/>
          <w:color w:val="000000"/>
        </w:rPr>
        <w:t xml:space="preserve"> </w:t>
      </w:r>
      <w:r w:rsidR="000070D4" w:rsidRPr="00232D0F">
        <w:rPr>
          <w:rFonts w:ascii="Calibri" w:hAnsi="Calibri" w:cs="Calibri"/>
          <w:color w:val="000000"/>
        </w:rPr>
        <w:t>but</w:t>
      </w:r>
      <w:r w:rsidR="003225BB">
        <w:rPr>
          <w:rFonts w:ascii="Calibri" w:hAnsi="Calibri" w:cs="Calibri"/>
          <w:color w:val="000000"/>
        </w:rPr>
        <w:t xml:space="preserve"> </w:t>
      </w:r>
      <w:r w:rsidR="000070D4" w:rsidRPr="00232D0F">
        <w:rPr>
          <w:rFonts w:ascii="Calibri" w:hAnsi="Calibri" w:cs="Calibri"/>
          <w:color w:val="000000"/>
        </w:rPr>
        <w:t>not</w:t>
      </w:r>
      <w:r w:rsidR="003225BB">
        <w:rPr>
          <w:rFonts w:ascii="Calibri" w:hAnsi="Calibri" w:cs="Calibri"/>
          <w:color w:val="000000"/>
        </w:rPr>
        <w:t xml:space="preserve"> </w:t>
      </w:r>
      <w:r w:rsidR="000070D4" w:rsidRPr="00232D0F">
        <w:rPr>
          <w:rFonts w:ascii="Calibri" w:hAnsi="Calibri" w:cs="Calibri"/>
          <w:color w:val="000000"/>
        </w:rPr>
        <w:t>identical</w:t>
      </w:r>
      <w:r w:rsidR="003225BB">
        <w:rPr>
          <w:rFonts w:ascii="Calibri" w:hAnsi="Calibri" w:cs="Calibri"/>
          <w:color w:val="000000"/>
        </w:rPr>
        <w:t xml:space="preserve"> </w:t>
      </w:r>
      <w:r w:rsidR="000070D4" w:rsidRPr="00232D0F">
        <w:rPr>
          <w:rFonts w:ascii="Calibri" w:hAnsi="Calibri" w:cs="Calibri"/>
          <w:color w:val="000000"/>
        </w:rPr>
        <w:t>meanings</w:t>
      </w:r>
      <w:r w:rsidR="003225BB">
        <w:rPr>
          <w:rFonts w:ascii="Calibri" w:hAnsi="Calibri" w:cs="Calibri"/>
          <w:color w:val="000000"/>
        </w:rPr>
        <w:t xml:space="preserve"> </w:t>
      </w:r>
      <w:r w:rsidR="000070D4" w:rsidRPr="00232D0F">
        <w:rPr>
          <w:rFonts w:ascii="Calibri" w:hAnsi="Calibri" w:cs="Calibri"/>
          <w:color w:val="000000"/>
        </w:rPr>
        <w:t>(synonyms).</w:t>
      </w:r>
      <w:r w:rsidR="00634675">
        <w:rPr>
          <w:rFonts w:ascii="Calibri" w:hAnsi="Calibri" w:cs="Calibri"/>
          <w:color w:val="000000"/>
        </w:rPr>
        <w:br w:type="page"/>
      </w:r>
    </w:p>
    <w:p w14:paraId="5F3C5E47" w14:textId="589A242C" w:rsidR="001C1E9A" w:rsidRPr="00634675" w:rsidRDefault="001C1E9A" w:rsidP="00634675">
      <w:pPr>
        <w:pStyle w:val="Heading3"/>
      </w:pPr>
      <w:bookmarkStart w:id="52" w:name="_Toc130971574"/>
      <w:r w:rsidRPr="00634675">
        <w:lastRenderedPageBreak/>
        <w:t>Reading</w:t>
      </w:r>
      <w:r w:rsidR="00634675">
        <w:t xml:space="preserve"> </w:t>
      </w:r>
      <w:r w:rsidRPr="00634675">
        <w:t>Domain</w:t>
      </w:r>
      <w:bookmarkEnd w:id="52"/>
    </w:p>
    <w:p w14:paraId="57856939" w14:textId="1E8471FE" w:rsidR="005D19E5" w:rsidRPr="005D19E5" w:rsidRDefault="005D19E5" w:rsidP="005D19E5">
      <w:pPr>
        <w:pStyle w:val="new"/>
      </w:pPr>
      <w:r w:rsidRPr="00871C04">
        <w:t xml:space="preserve">{For the </w:t>
      </w:r>
      <w:r>
        <w:t>all of the grade 4 reading domain standards, the two letters after "RL" in the codes are new. For example, in RL.CR.4.1, "CR" is new.}</w:t>
      </w:r>
    </w:p>
    <w:p w14:paraId="481B3133" w14:textId="082828C3" w:rsidR="00F07E96" w:rsidRPr="00F07E96" w:rsidRDefault="00F07E96" w:rsidP="00F07E96">
      <w:pPr>
        <w:rPr>
          <w:rFonts w:ascii="Calibri" w:hAnsi="Calibri" w:cs="Calibri"/>
          <w:color w:val="000000"/>
        </w:rPr>
      </w:pPr>
      <w:r w:rsidRPr="00F07E96">
        <w:rPr>
          <w:rFonts w:ascii="Calibri" w:hAnsi="Calibri" w:cs="Calibri"/>
          <w:color w:val="000000"/>
        </w:rPr>
        <w:t>RL.</w:t>
      </w:r>
      <w:r w:rsidR="002B04FE" w:rsidRPr="00EF0F7A">
        <w:rPr>
          <w:b/>
          <w:bCs/>
        </w:rPr>
        <w:t>CR</w:t>
      </w:r>
      <w:r w:rsidR="002B04FE">
        <w:t>.</w:t>
      </w:r>
      <w:r w:rsidRPr="00F07E96">
        <w:rPr>
          <w:rFonts w:ascii="Calibri" w:hAnsi="Calibri" w:cs="Calibri"/>
          <w:color w:val="000000"/>
        </w:rPr>
        <w:t>4.1.</w:t>
      </w:r>
      <w:r w:rsidR="003225BB">
        <w:rPr>
          <w:rFonts w:ascii="Calibri" w:hAnsi="Calibri" w:cs="Calibri"/>
          <w:color w:val="000000"/>
        </w:rPr>
        <w:t xml:space="preserve"> </w:t>
      </w:r>
      <w:r w:rsidRPr="00F07E96">
        <w:rPr>
          <w:rFonts w:ascii="Calibri" w:hAnsi="Calibri" w:cs="Calibri"/>
          <w:color w:val="000000"/>
        </w:rPr>
        <w:t>Refer</w:t>
      </w:r>
      <w:r w:rsidR="003225BB">
        <w:rPr>
          <w:rFonts w:ascii="Calibri" w:hAnsi="Calibri" w:cs="Calibri"/>
          <w:color w:val="000000"/>
        </w:rPr>
        <w:t xml:space="preserve"> </w:t>
      </w:r>
      <w:r w:rsidRPr="00F07E96">
        <w:rPr>
          <w:rFonts w:ascii="Calibri" w:hAnsi="Calibri" w:cs="Calibri"/>
          <w:color w:val="000000"/>
        </w:rPr>
        <w:t>to</w:t>
      </w:r>
      <w:r w:rsidR="003225BB">
        <w:rPr>
          <w:rFonts w:ascii="Calibri" w:hAnsi="Calibri" w:cs="Calibri"/>
          <w:color w:val="000000"/>
        </w:rPr>
        <w:t xml:space="preserve"> </w:t>
      </w:r>
      <w:r w:rsidRPr="00F07E96">
        <w:rPr>
          <w:rFonts w:ascii="Calibri" w:hAnsi="Calibri" w:cs="Calibri"/>
          <w:color w:val="000000"/>
        </w:rPr>
        <w:t>details</w:t>
      </w:r>
      <w:r w:rsidR="003225BB">
        <w:rPr>
          <w:rFonts w:ascii="Calibri" w:hAnsi="Calibri" w:cs="Calibri"/>
          <w:color w:val="000000"/>
        </w:rPr>
        <w:t xml:space="preserve"> </w:t>
      </w:r>
      <w:r w:rsidRPr="00F07E96">
        <w:rPr>
          <w:rFonts w:ascii="Calibri" w:hAnsi="Calibri" w:cs="Calibri"/>
          <w:color w:val="000000"/>
        </w:rPr>
        <w:t>and</w:t>
      </w:r>
      <w:r w:rsidR="003225BB">
        <w:rPr>
          <w:rFonts w:ascii="Calibri" w:hAnsi="Calibri" w:cs="Calibri"/>
          <w:color w:val="000000"/>
        </w:rPr>
        <w:t xml:space="preserve"> </w:t>
      </w:r>
      <w:r w:rsidRPr="00F07E96">
        <w:rPr>
          <w:rFonts w:ascii="Calibri" w:hAnsi="Calibri" w:cs="Calibri"/>
          <w:color w:val="000000"/>
        </w:rPr>
        <w:t>examples</w:t>
      </w:r>
      <w:r w:rsidR="003225BB">
        <w:rPr>
          <w:rFonts w:ascii="Calibri" w:hAnsi="Calibri" w:cs="Calibri"/>
          <w:color w:val="000000"/>
        </w:rPr>
        <w:t xml:space="preserve"> </w:t>
      </w:r>
      <w:r>
        <w:rPr>
          <w:rFonts w:ascii="Calibri" w:hAnsi="Calibri" w:cs="Calibri"/>
          <w:color w:val="000000"/>
        </w:rPr>
        <w:t>[</w:t>
      </w:r>
      <w:r w:rsidRPr="00F07E96">
        <w:rPr>
          <w:rFonts w:ascii="Calibri" w:hAnsi="Calibri" w:cs="Calibri"/>
          <w:color w:val="000000"/>
        </w:rPr>
        <w:t>in</w:t>
      </w:r>
      <w:r w:rsidR="003225BB">
        <w:rPr>
          <w:rFonts w:ascii="Calibri" w:hAnsi="Calibri" w:cs="Calibri"/>
          <w:color w:val="000000"/>
        </w:rPr>
        <w:t xml:space="preserve"> </w:t>
      </w:r>
      <w:r w:rsidRPr="00F07E96">
        <w:rPr>
          <w:rFonts w:ascii="Calibri" w:hAnsi="Calibri" w:cs="Calibri"/>
          <w:color w:val="000000"/>
        </w:rPr>
        <w:t>a</w:t>
      </w:r>
      <w:r>
        <w:rPr>
          <w:rFonts w:ascii="Calibri" w:hAnsi="Calibri" w:cs="Calibri"/>
          <w:color w:val="000000"/>
        </w:rPr>
        <w:t>]</w:t>
      </w:r>
      <w:r w:rsidR="003225BB">
        <w:rPr>
          <w:rFonts w:ascii="Calibri" w:hAnsi="Calibri" w:cs="Calibri"/>
          <w:color w:val="000000"/>
        </w:rPr>
        <w:t xml:space="preserve"> </w:t>
      </w:r>
      <w:r w:rsidRPr="00F07E96">
        <w:rPr>
          <w:rFonts w:ascii="Calibri" w:hAnsi="Calibri" w:cs="Calibri"/>
          <w:b/>
          <w:bCs/>
          <w:color w:val="000000"/>
        </w:rPr>
        <w:t>as</w:t>
      </w:r>
      <w:r w:rsidR="003225BB">
        <w:rPr>
          <w:rFonts w:ascii="Calibri" w:hAnsi="Calibri" w:cs="Calibri"/>
          <w:color w:val="000000"/>
        </w:rPr>
        <w:t xml:space="preserve"> </w:t>
      </w:r>
      <w:r w:rsidRPr="00F07E96">
        <w:rPr>
          <w:rFonts w:ascii="Calibri" w:hAnsi="Calibri" w:cs="Calibri"/>
          <w:color w:val="000000"/>
        </w:rPr>
        <w:t>text</w:t>
      </w:r>
      <w:r w:rsidRPr="00F07E96">
        <w:rPr>
          <w:rFonts w:ascii="Calibri" w:hAnsi="Calibri" w:cs="Calibri"/>
          <w:b/>
          <w:bCs/>
          <w:color w:val="000000"/>
        </w:rPr>
        <w:t>ual</w:t>
      </w:r>
      <w:r w:rsidR="003225BB">
        <w:rPr>
          <w:rFonts w:ascii="Calibri" w:hAnsi="Calibri" w:cs="Calibri"/>
          <w:b/>
          <w:bCs/>
          <w:color w:val="000000"/>
        </w:rPr>
        <w:t xml:space="preserve"> </w:t>
      </w:r>
      <w:r w:rsidRPr="00F07E96">
        <w:rPr>
          <w:rFonts w:ascii="Calibri" w:hAnsi="Calibri" w:cs="Calibri"/>
          <w:b/>
          <w:bCs/>
          <w:color w:val="000000"/>
        </w:rPr>
        <w:t>evidence</w:t>
      </w:r>
      <w:r w:rsidR="003225BB">
        <w:rPr>
          <w:rFonts w:ascii="Calibri" w:hAnsi="Calibri" w:cs="Calibri"/>
          <w:b/>
          <w:bCs/>
          <w:color w:val="000000"/>
        </w:rPr>
        <w:t xml:space="preserve"> </w:t>
      </w:r>
      <w:r w:rsidRPr="00512E7C">
        <w:rPr>
          <w:rFonts w:ascii="Calibri" w:hAnsi="Calibri" w:cs="Calibri"/>
          <w:color w:val="000000"/>
        </w:rPr>
        <w:t>[</w:t>
      </w:r>
      <w:r w:rsidRPr="00F07E96">
        <w:rPr>
          <w:rFonts w:ascii="Calibri" w:hAnsi="Calibri" w:cs="Calibri"/>
          <w:color w:val="000000"/>
        </w:rPr>
        <w:t>and</w:t>
      </w:r>
      <w:r w:rsidR="003225BB">
        <w:rPr>
          <w:rFonts w:ascii="Calibri" w:hAnsi="Calibri" w:cs="Calibri"/>
          <w:color w:val="000000"/>
        </w:rPr>
        <w:t xml:space="preserve"> </w:t>
      </w:r>
      <w:r w:rsidRPr="00F07E96">
        <w:rPr>
          <w:rFonts w:ascii="Calibri" w:hAnsi="Calibri" w:cs="Calibri"/>
          <w:color w:val="000000"/>
        </w:rPr>
        <w:t>make</w:t>
      </w:r>
      <w:r w:rsidR="003225BB">
        <w:rPr>
          <w:rFonts w:ascii="Calibri" w:hAnsi="Calibri" w:cs="Calibri"/>
          <w:color w:val="000000"/>
        </w:rPr>
        <w:t xml:space="preserve"> </w:t>
      </w:r>
      <w:r w:rsidRPr="00F07E96">
        <w:rPr>
          <w:rFonts w:ascii="Calibri" w:hAnsi="Calibri" w:cs="Calibri"/>
          <w:color w:val="000000"/>
        </w:rPr>
        <w:t>relevant</w:t>
      </w:r>
      <w:r w:rsidR="003225BB">
        <w:rPr>
          <w:rFonts w:ascii="Calibri" w:hAnsi="Calibri" w:cs="Calibri"/>
          <w:color w:val="000000"/>
        </w:rPr>
        <w:t xml:space="preserve"> </w:t>
      </w:r>
      <w:r w:rsidRPr="00F07E96">
        <w:rPr>
          <w:rFonts w:ascii="Calibri" w:hAnsi="Calibri" w:cs="Calibri"/>
          <w:color w:val="000000"/>
        </w:rPr>
        <w:t>connections</w:t>
      </w:r>
      <w:r>
        <w:rPr>
          <w:rFonts w:ascii="Calibri" w:hAnsi="Calibri" w:cs="Calibri"/>
          <w:color w:val="000000"/>
        </w:rPr>
        <w:t>]</w:t>
      </w:r>
      <w:r w:rsidR="003225BB">
        <w:rPr>
          <w:rFonts w:ascii="Calibri" w:hAnsi="Calibri" w:cs="Calibri"/>
          <w:color w:val="000000"/>
        </w:rPr>
        <w:t xml:space="preserve"> </w:t>
      </w:r>
      <w:r w:rsidRPr="00F07E96">
        <w:rPr>
          <w:rFonts w:ascii="Calibri" w:hAnsi="Calibri" w:cs="Calibri"/>
          <w:color w:val="000000"/>
        </w:rPr>
        <w:t>when</w:t>
      </w:r>
      <w:r w:rsidR="003225BB">
        <w:rPr>
          <w:rFonts w:ascii="Calibri" w:hAnsi="Calibri" w:cs="Calibri"/>
          <w:color w:val="000000"/>
        </w:rPr>
        <w:t xml:space="preserve"> </w:t>
      </w:r>
      <w:r w:rsidRPr="00F07E96">
        <w:rPr>
          <w:rFonts w:ascii="Calibri" w:hAnsi="Calibri" w:cs="Calibri"/>
          <w:color w:val="000000"/>
        </w:rPr>
        <w:t>explaining</w:t>
      </w:r>
      <w:r w:rsidR="003225BB">
        <w:rPr>
          <w:rFonts w:ascii="Calibri" w:hAnsi="Calibri" w:cs="Calibri"/>
          <w:color w:val="000000"/>
        </w:rPr>
        <w:t xml:space="preserve"> </w:t>
      </w:r>
      <w:r w:rsidRPr="00F07E96">
        <w:rPr>
          <w:rFonts w:ascii="Calibri" w:hAnsi="Calibri" w:cs="Calibri"/>
          <w:color w:val="000000"/>
        </w:rPr>
        <w:t>what</w:t>
      </w:r>
      <w:r w:rsidR="003225BB">
        <w:rPr>
          <w:rFonts w:ascii="Calibri" w:hAnsi="Calibri" w:cs="Calibri"/>
          <w:color w:val="000000"/>
        </w:rPr>
        <w:t xml:space="preserve"> </w:t>
      </w:r>
      <w:r w:rsidR="00512E7C">
        <w:rPr>
          <w:rFonts w:ascii="Calibri" w:hAnsi="Calibri" w:cs="Calibri"/>
          <w:color w:val="000000"/>
        </w:rPr>
        <w:t>[</w:t>
      </w:r>
      <w:r w:rsidRPr="00F07E96">
        <w:rPr>
          <w:rFonts w:ascii="Calibri" w:hAnsi="Calibri" w:cs="Calibri"/>
          <w:color w:val="000000"/>
        </w:rPr>
        <w:t>the</w:t>
      </w:r>
      <w:r w:rsidR="00512E7C">
        <w:rPr>
          <w:rFonts w:ascii="Calibri" w:hAnsi="Calibri" w:cs="Calibri"/>
          <w:color w:val="000000"/>
        </w:rPr>
        <w:t>]</w:t>
      </w:r>
      <w:r w:rsidR="003225BB">
        <w:rPr>
          <w:rFonts w:ascii="Calibri" w:hAnsi="Calibri" w:cs="Calibri"/>
          <w:color w:val="000000"/>
        </w:rPr>
        <w:t xml:space="preserve"> </w:t>
      </w:r>
      <w:r w:rsidR="00512E7C" w:rsidRPr="00F07E96">
        <w:rPr>
          <w:rFonts w:ascii="Calibri" w:hAnsi="Calibri" w:cs="Calibri"/>
          <w:b/>
          <w:bCs/>
          <w:color w:val="000000"/>
        </w:rPr>
        <w:t>a</w:t>
      </w:r>
      <w:r w:rsidR="003225BB">
        <w:rPr>
          <w:rFonts w:ascii="Calibri" w:hAnsi="Calibri" w:cs="Calibri"/>
          <w:b/>
          <w:bCs/>
          <w:color w:val="000000"/>
        </w:rPr>
        <w:t xml:space="preserve"> </w:t>
      </w:r>
      <w:r w:rsidR="00512E7C" w:rsidRPr="00F07E96">
        <w:rPr>
          <w:rFonts w:ascii="Calibri" w:hAnsi="Calibri" w:cs="Calibri"/>
          <w:b/>
          <w:bCs/>
          <w:color w:val="000000"/>
        </w:rPr>
        <w:t>literary</w:t>
      </w:r>
      <w:r w:rsidR="003225BB">
        <w:rPr>
          <w:rFonts w:ascii="Calibri" w:hAnsi="Calibri" w:cs="Calibri"/>
          <w:b/>
          <w:bCs/>
          <w:color w:val="000000"/>
        </w:rPr>
        <w:t xml:space="preserve"> </w:t>
      </w:r>
      <w:r w:rsidRPr="00F07E96">
        <w:rPr>
          <w:rFonts w:ascii="Calibri" w:hAnsi="Calibri" w:cs="Calibri"/>
          <w:color w:val="000000"/>
        </w:rPr>
        <w:t>text</w:t>
      </w:r>
      <w:r w:rsidR="003225BB">
        <w:rPr>
          <w:rFonts w:ascii="Calibri" w:hAnsi="Calibri" w:cs="Calibri"/>
          <w:color w:val="000000"/>
        </w:rPr>
        <w:t xml:space="preserve"> </w:t>
      </w:r>
      <w:r w:rsidRPr="00F07E96">
        <w:rPr>
          <w:rFonts w:ascii="Calibri" w:hAnsi="Calibri" w:cs="Calibri"/>
          <w:color w:val="000000"/>
        </w:rPr>
        <w:t>says</w:t>
      </w:r>
      <w:r w:rsidR="003225BB">
        <w:rPr>
          <w:rFonts w:ascii="Calibri" w:hAnsi="Calibri" w:cs="Calibri"/>
          <w:color w:val="000000"/>
        </w:rPr>
        <w:t xml:space="preserve"> </w:t>
      </w:r>
      <w:r w:rsidRPr="00F07E96">
        <w:rPr>
          <w:rFonts w:ascii="Calibri" w:hAnsi="Calibri" w:cs="Calibri"/>
          <w:color w:val="000000"/>
        </w:rPr>
        <w:t>explicitly</w:t>
      </w:r>
      <w:r w:rsidR="003225BB">
        <w:rPr>
          <w:rFonts w:ascii="Calibri" w:hAnsi="Calibri" w:cs="Calibri"/>
          <w:color w:val="000000"/>
        </w:rPr>
        <w:t xml:space="preserve"> </w:t>
      </w:r>
      <w:r w:rsidRPr="00F07E96">
        <w:rPr>
          <w:rFonts w:ascii="Calibri" w:hAnsi="Calibri" w:cs="Calibri"/>
          <w:color w:val="000000"/>
        </w:rPr>
        <w:t>and</w:t>
      </w:r>
      <w:r w:rsidR="003225BB">
        <w:rPr>
          <w:rFonts w:ascii="Calibri" w:hAnsi="Calibri" w:cs="Calibri"/>
          <w:color w:val="000000"/>
        </w:rPr>
        <w:t xml:space="preserve"> </w:t>
      </w:r>
      <w:r w:rsidR="000F4FF3" w:rsidRPr="00F07E96">
        <w:rPr>
          <w:rFonts w:ascii="Calibri" w:hAnsi="Calibri" w:cs="Calibri"/>
          <w:b/>
          <w:bCs/>
          <w:color w:val="000000"/>
        </w:rPr>
        <w:t>make</w:t>
      </w:r>
      <w:r w:rsidR="003225BB">
        <w:rPr>
          <w:rFonts w:ascii="Calibri" w:hAnsi="Calibri" w:cs="Calibri"/>
          <w:b/>
          <w:bCs/>
          <w:color w:val="000000"/>
        </w:rPr>
        <w:t xml:space="preserve"> </w:t>
      </w:r>
      <w:r w:rsidR="000F4FF3" w:rsidRPr="00F07E96">
        <w:rPr>
          <w:rFonts w:ascii="Calibri" w:hAnsi="Calibri" w:cs="Calibri"/>
          <w:b/>
          <w:bCs/>
          <w:color w:val="000000"/>
        </w:rPr>
        <w:t>relevant</w:t>
      </w:r>
      <w:r w:rsidR="003225BB">
        <w:rPr>
          <w:rFonts w:ascii="Calibri" w:hAnsi="Calibri" w:cs="Calibri"/>
          <w:b/>
          <w:bCs/>
          <w:color w:val="000000"/>
        </w:rPr>
        <w:t xml:space="preserve"> </w:t>
      </w:r>
      <w:r w:rsidR="000F4FF3" w:rsidRPr="00F07E96">
        <w:rPr>
          <w:rFonts w:ascii="Calibri" w:hAnsi="Calibri" w:cs="Calibri"/>
          <w:b/>
          <w:bCs/>
          <w:color w:val="000000"/>
        </w:rPr>
        <w:t>connections</w:t>
      </w:r>
      <w:r w:rsidR="003225BB">
        <w:rPr>
          <w:rFonts w:ascii="Calibri" w:hAnsi="Calibri" w:cs="Calibri"/>
          <w:b/>
          <w:bCs/>
          <w:color w:val="000000"/>
        </w:rPr>
        <w:t xml:space="preserve"> </w:t>
      </w:r>
      <w:r w:rsidRPr="00F07E96">
        <w:rPr>
          <w:rFonts w:ascii="Calibri" w:hAnsi="Calibri" w:cs="Calibri"/>
          <w:color w:val="000000"/>
        </w:rPr>
        <w:t>when</w:t>
      </w:r>
      <w:r w:rsidR="003225BB">
        <w:rPr>
          <w:rFonts w:ascii="Calibri" w:hAnsi="Calibri" w:cs="Calibri"/>
          <w:color w:val="000000"/>
        </w:rPr>
        <w:t xml:space="preserve"> </w:t>
      </w:r>
      <w:r w:rsidRPr="00F07E96">
        <w:rPr>
          <w:rFonts w:ascii="Calibri" w:hAnsi="Calibri" w:cs="Calibri"/>
          <w:color w:val="000000"/>
        </w:rPr>
        <w:t>drawing</w:t>
      </w:r>
      <w:r w:rsidR="003225BB">
        <w:rPr>
          <w:rFonts w:ascii="Calibri" w:hAnsi="Calibri" w:cs="Calibri"/>
          <w:color w:val="000000"/>
        </w:rPr>
        <w:t xml:space="preserve"> </w:t>
      </w:r>
      <w:r w:rsidRPr="00F07E96">
        <w:rPr>
          <w:rFonts w:ascii="Calibri" w:hAnsi="Calibri" w:cs="Calibri"/>
          <w:color w:val="000000"/>
        </w:rPr>
        <w:t>inferences</w:t>
      </w:r>
      <w:r w:rsidR="003225BB">
        <w:rPr>
          <w:rFonts w:ascii="Calibri" w:hAnsi="Calibri" w:cs="Calibri"/>
          <w:color w:val="000000"/>
        </w:rPr>
        <w:t xml:space="preserve"> </w:t>
      </w:r>
      <w:r w:rsidRPr="00F07E96">
        <w:rPr>
          <w:rFonts w:ascii="Calibri" w:hAnsi="Calibri" w:cs="Calibri"/>
          <w:color w:val="000000"/>
        </w:rPr>
        <w:t>from</w:t>
      </w:r>
      <w:r w:rsidR="003225BB">
        <w:rPr>
          <w:rFonts w:ascii="Calibri" w:hAnsi="Calibri" w:cs="Calibri"/>
          <w:color w:val="000000"/>
        </w:rPr>
        <w:t xml:space="preserve"> </w:t>
      </w:r>
      <w:r w:rsidRPr="00F07E96">
        <w:rPr>
          <w:rFonts w:ascii="Calibri" w:hAnsi="Calibri" w:cs="Calibri"/>
          <w:color w:val="000000"/>
        </w:rPr>
        <w:t>the</w:t>
      </w:r>
      <w:r w:rsidR="003225BB">
        <w:rPr>
          <w:rFonts w:ascii="Calibri" w:hAnsi="Calibri" w:cs="Calibri"/>
          <w:color w:val="000000"/>
        </w:rPr>
        <w:t xml:space="preserve"> </w:t>
      </w:r>
      <w:r w:rsidRPr="00F07E96">
        <w:rPr>
          <w:rFonts w:ascii="Calibri" w:hAnsi="Calibri" w:cs="Calibri"/>
          <w:color w:val="000000"/>
        </w:rPr>
        <w:t>text.</w:t>
      </w:r>
      <w:r w:rsidR="003225BB">
        <w:rPr>
          <w:rFonts w:ascii="Calibri" w:hAnsi="Calibri" w:cs="Calibri"/>
          <w:color w:val="000000"/>
        </w:rPr>
        <w:t xml:space="preserve"> </w:t>
      </w:r>
      <w:r w:rsidR="005F313A">
        <w:rPr>
          <w:rStyle w:val="FootnoteReference"/>
          <w:rFonts w:ascii="Calibri" w:hAnsi="Calibri" w:cs="Calibri"/>
          <w:color w:val="000000"/>
        </w:rPr>
        <w:footnoteReference w:id="74"/>
      </w:r>
    </w:p>
    <w:p w14:paraId="1E8A82B4" w14:textId="1D095804" w:rsidR="00F07E96" w:rsidRPr="008465E5" w:rsidRDefault="00F07E96" w:rsidP="00F07E96">
      <w:pPr>
        <w:rPr>
          <w:rFonts w:ascii="Calibri" w:hAnsi="Calibri" w:cs="Calibri"/>
          <w:color w:val="000000"/>
        </w:rPr>
      </w:pPr>
      <w:r w:rsidRPr="00F07E96">
        <w:rPr>
          <w:rFonts w:ascii="Calibri" w:hAnsi="Calibri" w:cs="Calibri"/>
          <w:color w:val="000000"/>
        </w:rPr>
        <w:t>RI.</w:t>
      </w:r>
      <w:r w:rsidR="002B04FE" w:rsidRPr="00EF0F7A">
        <w:rPr>
          <w:b/>
          <w:bCs/>
        </w:rPr>
        <w:t>CR</w:t>
      </w:r>
      <w:r w:rsidR="002B04FE">
        <w:t>.</w:t>
      </w:r>
      <w:r w:rsidRPr="00F07E96">
        <w:rPr>
          <w:rFonts w:ascii="Calibri" w:hAnsi="Calibri" w:cs="Calibri"/>
          <w:color w:val="000000"/>
        </w:rPr>
        <w:t>4.1.</w:t>
      </w:r>
      <w:r w:rsidR="003225BB">
        <w:rPr>
          <w:rFonts w:ascii="Calibri" w:hAnsi="Calibri" w:cs="Calibri"/>
          <w:color w:val="000000"/>
        </w:rPr>
        <w:t xml:space="preserve"> </w:t>
      </w:r>
      <w:r w:rsidR="00F312F0" w:rsidRPr="00F07E96">
        <w:rPr>
          <w:rFonts w:ascii="Calibri" w:hAnsi="Calibri" w:cs="Calibri"/>
          <w:color w:val="000000"/>
        </w:rPr>
        <w:t>Refer</w:t>
      </w:r>
      <w:r w:rsidR="003225BB">
        <w:rPr>
          <w:rFonts w:ascii="Calibri" w:hAnsi="Calibri" w:cs="Calibri"/>
          <w:color w:val="000000"/>
        </w:rPr>
        <w:t xml:space="preserve"> </w:t>
      </w:r>
      <w:r w:rsidR="00F312F0" w:rsidRPr="00F07E96">
        <w:rPr>
          <w:rFonts w:ascii="Calibri" w:hAnsi="Calibri" w:cs="Calibri"/>
          <w:color w:val="000000"/>
        </w:rPr>
        <w:t>to</w:t>
      </w:r>
      <w:r w:rsidR="003225BB">
        <w:rPr>
          <w:rFonts w:ascii="Calibri" w:hAnsi="Calibri" w:cs="Calibri"/>
          <w:color w:val="000000"/>
        </w:rPr>
        <w:t xml:space="preserve"> </w:t>
      </w:r>
      <w:r w:rsidR="00F312F0" w:rsidRPr="00F07E96">
        <w:rPr>
          <w:rFonts w:ascii="Calibri" w:hAnsi="Calibri" w:cs="Calibri"/>
          <w:color w:val="000000"/>
        </w:rPr>
        <w:t>details</w:t>
      </w:r>
      <w:r w:rsidR="003225BB">
        <w:rPr>
          <w:rFonts w:ascii="Calibri" w:hAnsi="Calibri" w:cs="Calibri"/>
          <w:color w:val="000000"/>
        </w:rPr>
        <w:t xml:space="preserve"> </w:t>
      </w:r>
      <w:r w:rsidR="00F312F0" w:rsidRPr="00F07E96">
        <w:rPr>
          <w:rFonts w:ascii="Calibri" w:hAnsi="Calibri" w:cs="Calibri"/>
          <w:color w:val="000000"/>
        </w:rPr>
        <w:t>and</w:t>
      </w:r>
      <w:r w:rsidR="003225BB">
        <w:rPr>
          <w:rFonts w:ascii="Calibri" w:hAnsi="Calibri" w:cs="Calibri"/>
          <w:color w:val="000000"/>
        </w:rPr>
        <w:t xml:space="preserve"> </w:t>
      </w:r>
      <w:r w:rsidR="00F312F0" w:rsidRPr="00F07E96">
        <w:rPr>
          <w:rFonts w:ascii="Calibri" w:hAnsi="Calibri" w:cs="Calibri"/>
          <w:color w:val="000000"/>
        </w:rPr>
        <w:t>examples</w:t>
      </w:r>
      <w:r w:rsidR="003225BB">
        <w:rPr>
          <w:rFonts w:ascii="Calibri" w:hAnsi="Calibri" w:cs="Calibri"/>
          <w:color w:val="000000"/>
        </w:rPr>
        <w:t xml:space="preserve"> </w:t>
      </w:r>
      <w:r w:rsidR="00F312F0">
        <w:rPr>
          <w:rFonts w:ascii="Calibri" w:hAnsi="Calibri" w:cs="Calibri"/>
          <w:color w:val="000000"/>
        </w:rPr>
        <w:t>[</w:t>
      </w:r>
      <w:r w:rsidR="00F312F0" w:rsidRPr="00F07E96">
        <w:rPr>
          <w:rFonts w:ascii="Calibri" w:hAnsi="Calibri" w:cs="Calibri"/>
          <w:color w:val="000000"/>
        </w:rPr>
        <w:t>in</w:t>
      </w:r>
      <w:r w:rsidR="003225BB">
        <w:rPr>
          <w:rFonts w:ascii="Calibri" w:hAnsi="Calibri" w:cs="Calibri"/>
          <w:color w:val="000000"/>
        </w:rPr>
        <w:t xml:space="preserve"> </w:t>
      </w:r>
      <w:r w:rsidR="00F312F0" w:rsidRPr="00F07E96">
        <w:rPr>
          <w:rFonts w:ascii="Calibri" w:hAnsi="Calibri" w:cs="Calibri"/>
          <w:color w:val="000000"/>
        </w:rPr>
        <w:t>a</w:t>
      </w:r>
      <w:r w:rsidR="00F312F0">
        <w:rPr>
          <w:rFonts w:ascii="Calibri" w:hAnsi="Calibri" w:cs="Calibri"/>
          <w:color w:val="000000"/>
        </w:rPr>
        <w:t>]</w:t>
      </w:r>
      <w:r w:rsidR="003225BB">
        <w:rPr>
          <w:rFonts w:ascii="Calibri" w:hAnsi="Calibri" w:cs="Calibri"/>
          <w:color w:val="000000"/>
        </w:rPr>
        <w:t xml:space="preserve"> </w:t>
      </w:r>
      <w:r w:rsidR="00F312F0" w:rsidRPr="00F07E96">
        <w:rPr>
          <w:rFonts w:ascii="Calibri" w:hAnsi="Calibri" w:cs="Calibri"/>
          <w:b/>
          <w:bCs/>
          <w:color w:val="000000"/>
        </w:rPr>
        <w:t>as</w:t>
      </w:r>
      <w:r w:rsidR="003225BB">
        <w:rPr>
          <w:rFonts w:ascii="Calibri" w:hAnsi="Calibri" w:cs="Calibri"/>
          <w:color w:val="000000"/>
        </w:rPr>
        <w:t xml:space="preserve"> </w:t>
      </w:r>
      <w:r w:rsidR="00F312F0" w:rsidRPr="00F07E96">
        <w:rPr>
          <w:rFonts w:ascii="Calibri" w:hAnsi="Calibri" w:cs="Calibri"/>
          <w:color w:val="000000"/>
        </w:rPr>
        <w:t>text</w:t>
      </w:r>
      <w:r w:rsidR="00F312F0" w:rsidRPr="00F07E96">
        <w:rPr>
          <w:rFonts w:ascii="Calibri" w:hAnsi="Calibri" w:cs="Calibri"/>
          <w:b/>
          <w:bCs/>
          <w:color w:val="000000"/>
        </w:rPr>
        <w:t>ual</w:t>
      </w:r>
      <w:r w:rsidR="003225BB">
        <w:rPr>
          <w:rFonts w:ascii="Calibri" w:hAnsi="Calibri" w:cs="Calibri"/>
          <w:b/>
          <w:bCs/>
          <w:color w:val="000000"/>
        </w:rPr>
        <w:t xml:space="preserve"> </w:t>
      </w:r>
      <w:r w:rsidR="00F312F0" w:rsidRPr="00F07E96">
        <w:rPr>
          <w:rFonts w:ascii="Calibri" w:hAnsi="Calibri" w:cs="Calibri"/>
          <w:b/>
          <w:bCs/>
          <w:color w:val="000000"/>
        </w:rPr>
        <w:t>evidence</w:t>
      </w:r>
      <w:r w:rsidR="003225BB">
        <w:rPr>
          <w:rFonts w:ascii="Calibri" w:hAnsi="Calibri" w:cs="Calibri"/>
          <w:b/>
          <w:bCs/>
          <w:color w:val="000000"/>
        </w:rPr>
        <w:t xml:space="preserve"> </w:t>
      </w:r>
      <w:r w:rsidR="00F312F0" w:rsidRPr="00512E7C">
        <w:rPr>
          <w:rFonts w:ascii="Calibri" w:hAnsi="Calibri" w:cs="Calibri"/>
          <w:color w:val="000000"/>
        </w:rPr>
        <w:t>[</w:t>
      </w:r>
      <w:r w:rsidR="00F312F0" w:rsidRPr="00F07E96">
        <w:rPr>
          <w:rFonts w:ascii="Calibri" w:hAnsi="Calibri" w:cs="Calibri"/>
          <w:color w:val="000000"/>
        </w:rPr>
        <w:t>and</w:t>
      </w:r>
      <w:r w:rsidR="003225BB">
        <w:rPr>
          <w:rFonts w:ascii="Calibri" w:hAnsi="Calibri" w:cs="Calibri"/>
          <w:color w:val="000000"/>
        </w:rPr>
        <w:t xml:space="preserve"> </w:t>
      </w:r>
      <w:r w:rsidR="00F312F0" w:rsidRPr="00F07E96">
        <w:rPr>
          <w:rFonts w:ascii="Calibri" w:hAnsi="Calibri" w:cs="Calibri"/>
          <w:color w:val="000000"/>
        </w:rPr>
        <w:t>make</w:t>
      </w:r>
      <w:r w:rsidR="003225BB">
        <w:rPr>
          <w:rFonts w:ascii="Calibri" w:hAnsi="Calibri" w:cs="Calibri"/>
          <w:color w:val="000000"/>
        </w:rPr>
        <w:t xml:space="preserve"> </w:t>
      </w:r>
      <w:r w:rsidR="00F312F0" w:rsidRPr="00F07E96">
        <w:rPr>
          <w:rFonts w:ascii="Calibri" w:hAnsi="Calibri" w:cs="Calibri"/>
          <w:color w:val="000000"/>
        </w:rPr>
        <w:t>relevant</w:t>
      </w:r>
      <w:r w:rsidR="003225BB">
        <w:rPr>
          <w:rFonts w:ascii="Calibri" w:hAnsi="Calibri" w:cs="Calibri"/>
          <w:color w:val="000000"/>
        </w:rPr>
        <w:t xml:space="preserve"> </w:t>
      </w:r>
      <w:r w:rsidR="00F312F0" w:rsidRPr="00F07E96">
        <w:rPr>
          <w:rFonts w:ascii="Calibri" w:hAnsi="Calibri" w:cs="Calibri"/>
          <w:color w:val="000000"/>
        </w:rPr>
        <w:t>connections</w:t>
      </w:r>
      <w:r w:rsidR="00F312F0">
        <w:rPr>
          <w:rFonts w:ascii="Calibri" w:hAnsi="Calibri" w:cs="Calibri"/>
          <w:color w:val="000000"/>
        </w:rPr>
        <w:t>]</w:t>
      </w:r>
      <w:r w:rsidR="003225BB">
        <w:rPr>
          <w:rFonts w:ascii="Calibri" w:hAnsi="Calibri" w:cs="Calibri"/>
          <w:color w:val="000000"/>
        </w:rPr>
        <w:t xml:space="preserve"> </w:t>
      </w:r>
      <w:r w:rsidR="00F312F0" w:rsidRPr="00F07E96">
        <w:rPr>
          <w:rFonts w:ascii="Calibri" w:hAnsi="Calibri" w:cs="Calibri"/>
          <w:color w:val="000000"/>
        </w:rPr>
        <w:t>when</w:t>
      </w:r>
      <w:r w:rsidR="003225BB">
        <w:rPr>
          <w:rFonts w:ascii="Calibri" w:hAnsi="Calibri" w:cs="Calibri"/>
          <w:color w:val="000000"/>
        </w:rPr>
        <w:t xml:space="preserve"> </w:t>
      </w:r>
      <w:r w:rsidR="00F312F0" w:rsidRPr="00F07E96">
        <w:rPr>
          <w:rFonts w:ascii="Calibri" w:hAnsi="Calibri" w:cs="Calibri"/>
          <w:color w:val="000000"/>
        </w:rPr>
        <w:t>explaining</w:t>
      </w:r>
      <w:r w:rsidR="003225BB">
        <w:rPr>
          <w:rFonts w:ascii="Calibri" w:hAnsi="Calibri" w:cs="Calibri"/>
          <w:color w:val="000000"/>
        </w:rPr>
        <w:t xml:space="preserve"> </w:t>
      </w:r>
      <w:r w:rsidR="00F312F0" w:rsidRPr="00F07E96">
        <w:rPr>
          <w:rFonts w:ascii="Calibri" w:hAnsi="Calibri" w:cs="Calibri"/>
          <w:color w:val="000000"/>
        </w:rPr>
        <w:t>what</w:t>
      </w:r>
      <w:r w:rsidR="003225BB">
        <w:rPr>
          <w:rFonts w:ascii="Calibri" w:hAnsi="Calibri" w:cs="Calibri"/>
          <w:color w:val="000000"/>
        </w:rPr>
        <w:t xml:space="preserve"> </w:t>
      </w:r>
      <w:r w:rsidR="00F312F0">
        <w:rPr>
          <w:rFonts w:ascii="Calibri" w:hAnsi="Calibri" w:cs="Calibri"/>
          <w:color w:val="000000"/>
        </w:rPr>
        <w:t>[</w:t>
      </w:r>
      <w:r w:rsidR="00F312F0" w:rsidRPr="00F07E96">
        <w:rPr>
          <w:rFonts w:ascii="Calibri" w:hAnsi="Calibri" w:cs="Calibri"/>
          <w:color w:val="000000"/>
        </w:rPr>
        <w:t>the</w:t>
      </w:r>
      <w:r w:rsidR="00F312F0">
        <w:rPr>
          <w:rFonts w:ascii="Calibri" w:hAnsi="Calibri" w:cs="Calibri"/>
          <w:color w:val="000000"/>
        </w:rPr>
        <w:t>]</w:t>
      </w:r>
      <w:r w:rsidR="003225BB">
        <w:rPr>
          <w:rFonts w:ascii="Calibri" w:hAnsi="Calibri" w:cs="Calibri"/>
          <w:color w:val="000000"/>
        </w:rPr>
        <w:t xml:space="preserve"> </w:t>
      </w:r>
      <w:r w:rsidR="00F312F0" w:rsidRPr="00F07E96">
        <w:rPr>
          <w:rFonts w:ascii="Calibri" w:hAnsi="Calibri" w:cs="Calibri"/>
          <w:b/>
          <w:bCs/>
          <w:color w:val="000000"/>
        </w:rPr>
        <w:t>an</w:t>
      </w:r>
      <w:r w:rsidR="003225BB">
        <w:rPr>
          <w:rFonts w:ascii="Calibri" w:hAnsi="Calibri" w:cs="Calibri"/>
          <w:b/>
          <w:bCs/>
          <w:color w:val="000000"/>
        </w:rPr>
        <w:t xml:space="preserve"> </w:t>
      </w:r>
      <w:r w:rsidR="00F312F0" w:rsidRPr="00F07E96">
        <w:rPr>
          <w:rFonts w:ascii="Calibri" w:hAnsi="Calibri" w:cs="Calibri"/>
          <w:b/>
          <w:bCs/>
          <w:color w:val="000000"/>
        </w:rPr>
        <w:t>informational</w:t>
      </w:r>
      <w:r w:rsidR="003225BB">
        <w:rPr>
          <w:rFonts w:ascii="Calibri" w:hAnsi="Calibri" w:cs="Calibri"/>
          <w:b/>
          <w:bCs/>
          <w:color w:val="000000"/>
        </w:rPr>
        <w:t xml:space="preserve"> </w:t>
      </w:r>
      <w:r w:rsidR="00F312F0" w:rsidRPr="00F07E96">
        <w:rPr>
          <w:rFonts w:ascii="Calibri" w:hAnsi="Calibri" w:cs="Calibri"/>
          <w:b/>
          <w:bCs/>
          <w:color w:val="000000"/>
        </w:rPr>
        <w:t>text</w:t>
      </w:r>
      <w:r w:rsidR="003225BB">
        <w:rPr>
          <w:rFonts w:ascii="Calibri" w:hAnsi="Calibri" w:cs="Calibri"/>
          <w:color w:val="000000"/>
        </w:rPr>
        <w:t xml:space="preserve"> </w:t>
      </w:r>
      <w:r w:rsidRPr="00F07E96">
        <w:rPr>
          <w:rFonts w:ascii="Calibri" w:hAnsi="Calibri" w:cs="Calibri"/>
          <w:color w:val="000000"/>
        </w:rPr>
        <w:t>says</w:t>
      </w:r>
      <w:r w:rsidR="003225BB">
        <w:rPr>
          <w:rFonts w:ascii="Calibri" w:hAnsi="Calibri" w:cs="Calibri"/>
          <w:color w:val="000000"/>
        </w:rPr>
        <w:t xml:space="preserve"> </w:t>
      </w:r>
      <w:r w:rsidRPr="00F07E96">
        <w:rPr>
          <w:rFonts w:ascii="Calibri" w:hAnsi="Calibri" w:cs="Calibri"/>
          <w:color w:val="000000"/>
        </w:rPr>
        <w:t>explicitly</w:t>
      </w:r>
      <w:r w:rsidR="003225BB">
        <w:rPr>
          <w:rFonts w:ascii="Calibri" w:hAnsi="Calibri" w:cs="Calibri"/>
          <w:color w:val="000000"/>
        </w:rPr>
        <w:t xml:space="preserve"> </w:t>
      </w:r>
      <w:r w:rsidRPr="00F07E96">
        <w:rPr>
          <w:rFonts w:ascii="Calibri" w:hAnsi="Calibri" w:cs="Calibri"/>
          <w:color w:val="000000"/>
        </w:rPr>
        <w:t>and</w:t>
      </w:r>
      <w:r w:rsidR="003225BB">
        <w:rPr>
          <w:rFonts w:ascii="Calibri" w:hAnsi="Calibri" w:cs="Calibri"/>
          <w:color w:val="000000"/>
        </w:rPr>
        <w:t xml:space="preserve"> </w:t>
      </w:r>
      <w:r w:rsidR="008465E5" w:rsidRPr="00F07E96">
        <w:rPr>
          <w:rFonts w:ascii="Calibri" w:hAnsi="Calibri" w:cs="Calibri"/>
          <w:b/>
          <w:bCs/>
          <w:color w:val="000000"/>
        </w:rPr>
        <w:t>make</w:t>
      </w:r>
      <w:r w:rsidR="003225BB">
        <w:rPr>
          <w:rFonts w:ascii="Calibri" w:hAnsi="Calibri" w:cs="Calibri"/>
          <w:b/>
          <w:bCs/>
          <w:color w:val="000000"/>
        </w:rPr>
        <w:t xml:space="preserve"> </w:t>
      </w:r>
      <w:r w:rsidR="008465E5" w:rsidRPr="00F07E96">
        <w:rPr>
          <w:rFonts w:ascii="Calibri" w:hAnsi="Calibri" w:cs="Calibri"/>
          <w:b/>
          <w:bCs/>
          <w:color w:val="000000"/>
        </w:rPr>
        <w:t>relevant</w:t>
      </w:r>
      <w:r w:rsidR="003225BB">
        <w:rPr>
          <w:rFonts w:ascii="Calibri" w:hAnsi="Calibri" w:cs="Calibri"/>
          <w:b/>
          <w:bCs/>
          <w:color w:val="000000"/>
        </w:rPr>
        <w:t xml:space="preserve"> </w:t>
      </w:r>
      <w:r w:rsidR="008465E5" w:rsidRPr="00F07E96">
        <w:rPr>
          <w:rFonts w:ascii="Calibri" w:hAnsi="Calibri" w:cs="Calibri"/>
          <w:b/>
          <w:bCs/>
          <w:color w:val="000000"/>
        </w:rPr>
        <w:t>connections</w:t>
      </w:r>
      <w:r w:rsidR="003225BB">
        <w:rPr>
          <w:rFonts w:ascii="Calibri" w:hAnsi="Calibri" w:cs="Calibri"/>
          <w:b/>
          <w:bCs/>
          <w:color w:val="000000"/>
        </w:rPr>
        <w:t xml:space="preserve"> </w:t>
      </w:r>
      <w:r w:rsidRPr="00F07E96">
        <w:rPr>
          <w:rFonts w:ascii="Calibri" w:hAnsi="Calibri" w:cs="Calibri"/>
          <w:color w:val="000000"/>
        </w:rPr>
        <w:t>when</w:t>
      </w:r>
      <w:r w:rsidR="003225BB">
        <w:rPr>
          <w:rFonts w:ascii="Calibri" w:hAnsi="Calibri" w:cs="Calibri"/>
          <w:color w:val="000000"/>
        </w:rPr>
        <w:t xml:space="preserve"> </w:t>
      </w:r>
      <w:r w:rsidRPr="00F07E96">
        <w:rPr>
          <w:rFonts w:ascii="Calibri" w:hAnsi="Calibri" w:cs="Calibri"/>
          <w:color w:val="000000"/>
        </w:rPr>
        <w:t>drawing</w:t>
      </w:r>
      <w:r w:rsidR="003225BB">
        <w:rPr>
          <w:rFonts w:ascii="Calibri" w:hAnsi="Calibri" w:cs="Calibri"/>
          <w:color w:val="000000"/>
        </w:rPr>
        <w:t xml:space="preserve"> </w:t>
      </w:r>
      <w:r w:rsidRPr="00F07E96">
        <w:rPr>
          <w:rFonts w:ascii="Calibri" w:hAnsi="Calibri" w:cs="Calibri"/>
          <w:color w:val="000000"/>
        </w:rPr>
        <w:t>inferences</w:t>
      </w:r>
      <w:r w:rsidR="003225BB">
        <w:rPr>
          <w:rFonts w:ascii="Calibri" w:hAnsi="Calibri" w:cs="Calibri"/>
          <w:color w:val="000000"/>
        </w:rPr>
        <w:t xml:space="preserve"> </w:t>
      </w:r>
      <w:r w:rsidRPr="00F07E96">
        <w:rPr>
          <w:rFonts w:ascii="Calibri" w:hAnsi="Calibri" w:cs="Calibri"/>
          <w:color w:val="000000"/>
        </w:rPr>
        <w:t>from</w:t>
      </w:r>
      <w:r w:rsidR="003225BB">
        <w:rPr>
          <w:rFonts w:ascii="Calibri" w:hAnsi="Calibri" w:cs="Calibri"/>
          <w:color w:val="000000"/>
        </w:rPr>
        <w:t xml:space="preserve"> </w:t>
      </w:r>
      <w:r w:rsidRPr="00F07E96">
        <w:rPr>
          <w:rFonts w:ascii="Calibri" w:hAnsi="Calibri" w:cs="Calibri"/>
          <w:color w:val="000000"/>
        </w:rPr>
        <w:t>the</w:t>
      </w:r>
      <w:r w:rsidR="003225BB">
        <w:rPr>
          <w:rFonts w:ascii="Calibri" w:hAnsi="Calibri" w:cs="Calibri"/>
          <w:color w:val="000000"/>
        </w:rPr>
        <w:t xml:space="preserve"> </w:t>
      </w:r>
      <w:r w:rsidRPr="00F07E96">
        <w:rPr>
          <w:rFonts w:ascii="Calibri" w:hAnsi="Calibri" w:cs="Calibri"/>
          <w:color w:val="000000"/>
        </w:rPr>
        <w:t>text.</w:t>
      </w:r>
      <w:r w:rsidR="007D6E77">
        <w:rPr>
          <w:rStyle w:val="FootnoteReference"/>
          <w:rFonts w:ascii="Calibri" w:hAnsi="Calibri" w:cs="Calibri"/>
          <w:color w:val="000000"/>
        </w:rPr>
        <w:footnoteReference w:id="75"/>
      </w:r>
    </w:p>
    <w:p w14:paraId="070D9A40" w14:textId="6D8570BC" w:rsidR="002E3AEA" w:rsidRPr="002E3AEA" w:rsidRDefault="002E3AEA" w:rsidP="00EA393F">
      <w:pPr>
        <w:shd w:val="clear" w:color="auto" w:fill="FFFFFF" w:themeFill="background1"/>
        <w:rPr>
          <w:rFonts w:ascii="Calibri" w:hAnsi="Calibri" w:cs="Calibri"/>
          <w:color w:val="000000"/>
        </w:rPr>
      </w:pPr>
      <w:r w:rsidRPr="002E3AEA">
        <w:rPr>
          <w:rFonts w:ascii="Calibri" w:hAnsi="Calibri" w:cs="Calibri"/>
          <w:color w:val="000000"/>
        </w:rPr>
        <w:t>RL.</w:t>
      </w:r>
      <w:r w:rsidR="00F52354" w:rsidRPr="00F52354">
        <w:rPr>
          <w:b/>
          <w:bCs/>
        </w:rPr>
        <w:t>CI.</w:t>
      </w:r>
      <w:r w:rsidRPr="002E3AEA">
        <w:rPr>
          <w:rFonts w:ascii="Calibri" w:hAnsi="Calibri" w:cs="Calibri"/>
          <w:color w:val="000000"/>
        </w:rPr>
        <w:t>4.2.</w:t>
      </w:r>
      <w:r w:rsidR="003225BB">
        <w:rPr>
          <w:rFonts w:ascii="Calibri" w:hAnsi="Calibri" w:cs="Calibri"/>
          <w:color w:val="000000"/>
        </w:rPr>
        <w:t xml:space="preserve"> </w:t>
      </w:r>
      <w:r>
        <w:rPr>
          <w:rFonts w:ascii="Calibri" w:hAnsi="Calibri" w:cs="Calibri"/>
          <w:color w:val="000000"/>
        </w:rPr>
        <w:t>[</w:t>
      </w:r>
      <w:r w:rsidRPr="002E3AEA">
        <w:rPr>
          <w:rFonts w:ascii="Calibri" w:hAnsi="Calibri" w:cs="Calibri"/>
          <w:color w:val="000000"/>
        </w:rPr>
        <w:t>Determine</w:t>
      </w:r>
      <w:r w:rsidR="003225BB">
        <w:rPr>
          <w:rFonts w:ascii="Calibri" w:hAnsi="Calibri" w:cs="Calibri"/>
          <w:color w:val="000000"/>
        </w:rPr>
        <w:t xml:space="preserve"> </w:t>
      </w:r>
      <w:r w:rsidRPr="002E3AEA">
        <w:rPr>
          <w:rFonts w:ascii="Calibri" w:hAnsi="Calibri" w:cs="Calibri"/>
          <w:color w:val="000000"/>
        </w:rPr>
        <w:t>a</w:t>
      </w:r>
      <w:r>
        <w:rPr>
          <w:rFonts w:ascii="Calibri" w:hAnsi="Calibri" w:cs="Calibri"/>
          <w:color w:val="000000"/>
        </w:rPr>
        <w:t>]</w:t>
      </w:r>
      <w:r w:rsidR="003225BB">
        <w:rPr>
          <w:rFonts w:ascii="Calibri" w:hAnsi="Calibri" w:cs="Calibri"/>
          <w:b/>
          <w:bCs/>
          <w:color w:val="000000"/>
        </w:rPr>
        <w:t xml:space="preserve"> </w:t>
      </w:r>
      <w:r w:rsidRPr="002E3AEA">
        <w:rPr>
          <w:rFonts w:ascii="Calibri" w:hAnsi="Calibri" w:cs="Calibri"/>
          <w:b/>
          <w:bCs/>
          <w:color w:val="000000"/>
        </w:rPr>
        <w:t>Summarize</w:t>
      </w:r>
      <w:r w:rsidR="003225BB">
        <w:rPr>
          <w:rFonts w:ascii="Calibri" w:hAnsi="Calibri" w:cs="Calibri"/>
          <w:b/>
          <w:bCs/>
          <w:color w:val="000000"/>
        </w:rPr>
        <w:t xml:space="preserve"> </w:t>
      </w:r>
      <w:r w:rsidRPr="002E3AEA">
        <w:rPr>
          <w:rFonts w:ascii="Calibri" w:hAnsi="Calibri" w:cs="Calibri"/>
          <w:b/>
          <w:bCs/>
          <w:color w:val="000000"/>
        </w:rPr>
        <w:t>a</w:t>
      </w:r>
      <w:r w:rsidR="003225BB">
        <w:rPr>
          <w:rFonts w:ascii="Calibri" w:hAnsi="Calibri" w:cs="Calibri"/>
          <w:b/>
          <w:bCs/>
          <w:color w:val="000000"/>
        </w:rPr>
        <w:t xml:space="preserve"> </w:t>
      </w:r>
      <w:r w:rsidRPr="002E3AEA">
        <w:rPr>
          <w:rFonts w:ascii="Calibri" w:hAnsi="Calibri" w:cs="Calibri"/>
          <w:b/>
          <w:bCs/>
          <w:color w:val="000000"/>
        </w:rPr>
        <w:t>literary</w:t>
      </w:r>
      <w:r w:rsidR="003225BB">
        <w:rPr>
          <w:rFonts w:ascii="Calibri" w:hAnsi="Calibri" w:cs="Calibri"/>
          <w:b/>
          <w:bCs/>
          <w:color w:val="000000"/>
        </w:rPr>
        <w:t xml:space="preserve"> </w:t>
      </w:r>
      <w:r w:rsidRPr="002E3AEA">
        <w:rPr>
          <w:rFonts w:ascii="Calibri" w:hAnsi="Calibri" w:cs="Calibri"/>
          <w:b/>
          <w:bCs/>
          <w:color w:val="000000"/>
        </w:rPr>
        <w:t>text</w:t>
      </w:r>
      <w:r w:rsidR="003225BB">
        <w:rPr>
          <w:rFonts w:ascii="Calibri" w:hAnsi="Calibri" w:cs="Calibri"/>
          <w:b/>
          <w:bCs/>
          <w:color w:val="000000"/>
        </w:rPr>
        <w:t xml:space="preserve"> </w:t>
      </w:r>
      <w:r w:rsidRPr="002E3AEA">
        <w:rPr>
          <w:rFonts w:ascii="Calibri" w:hAnsi="Calibri" w:cs="Calibri"/>
          <w:b/>
          <w:bCs/>
          <w:color w:val="000000"/>
        </w:rPr>
        <w:t>and</w:t>
      </w:r>
      <w:r w:rsidR="003225BB">
        <w:rPr>
          <w:rFonts w:ascii="Calibri" w:hAnsi="Calibri" w:cs="Calibri"/>
          <w:b/>
          <w:bCs/>
          <w:color w:val="000000"/>
        </w:rPr>
        <w:t xml:space="preserve"> </w:t>
      </w:r>
      <w:r w:rsidRPr="002E3AEA">
        <w:rPr>
          <w:rFonts w:ascii="Calibri" w:hAnsi="Calibri" w:cs="Calibri"/>
          <w:b/>
          <w:bCs/>
          <w:color w:val="000000"/>
        </w:rPr>
        <w:t>interpret</w:t>
      </w:r>
      <w:r w:rsidR="003225BB">
        <w:rPr>
          <w:rFonts w:ascii="Calibri" w:hAnsi="Calibri" w:cs="Calibri"/>
          <w:b/>
          <w:bCs/>
          <w:color w:val="000000"/>
        </w:rPr>
        <w:t xml:space="preserve"> </w:t>
      </w:r>
      <w:r w:rsidRPr="002E3AEA">
        <w:rPr>
          <w:rFonts w:ascii="Calibri" w:hAnsi="Calibri" w:cs="Calibri"/>
          <w:b/>
          <w:bCs/>
          <w:color w:val="000000"/>
        </w:rPr>
        <w:t>the</w:t>
      </w:r>
      <w:r w:rsidR="003225BB">
        <w:rPr>
          <w:rFonts w:ascii="Calibri" w:hAnsi="Calibri" w:cs="Calibri"/>
          <w:b/>
          <w:bCs/>
          <w:color w:val="000000"/>
        </w:rPr>
        <w:t xml:space="preserve"> </w:t>
      </w:r>
      <w:r w:rsidRPr="002E3AEA">
        <w:rPr>
          <w:rFonts w:ascii="Calibri" w:hAnsi="Calibri" w:cs="Calibri"/>
          <w:b/>
          <w:bCs/>
          <w:color w:val="000000"/>
        </w:rPr>
        <w:t>author’s</w:t>
      </w:r>
      <w:r w:rsidR="003225BB">
        <w:rPr>
          <w:rFonts w:ascii="Calibri" w:hAnsi="Calibri" w:cs="Calibri"/>
          <w:color w:val="000000"/>
        </w:rPr>
        <w:t xml:space="preserve"> </w:t>
      </w:r>
      <w:r w:rsidRPr="002E3AEA">
        <w:rPr>
          <w:rFonts w:ascii="Calibri" w:hAnsi="Calibri" w:cs="Calibri"/>
          <w:color w:val="000000"/>
        </w:rPr>
        <w:t>theme</w:t>
      </w:r>
      <w:r w:rsidR="003225BB">
        <w:rPr>
          <w:rFonts w:ascii="Calibri" w:hAnsi="Calibri" w:cs="Calibri"/>
          <w:color w:val="000000"/>
        </w:rPr>
        <w:t xml:space="preserve"> </w:t>
      </w:r>
      <w:r w:rsidR="004538F1">
        <w:rPr>
          <w:rFonts w:ascii="Calibri" w:hAnsi="Calibri" w:cs="Calibri"/>
          <w:color w:val="000000"/>
        </w:rPr>
        <w:t>[</w:t>
      </w:r>
      <w:r w:rsidRPr="002E3AEA">
        <w:rPr>
          <w:rFonts w:ascii="Calibri" w:hAnsi="Calibri" w:cs="Calibri"/>
          <w:color w:val="000000"/>
        </w:rPr>
        <w:t>of</w:t>
      </w:r>
      <w:r w:rsidR="003225BB">
        <w:rPr>
          <w:rFonts w:ascii="Calibri" w:hAnsi="Calibri" w:cs="Calibri"/>
          <w:color w:val="000000"/>
        </w:rPr>
        <w:t xml:space="preserve"> </w:t>
      </w:r>
      <w:r w:rsidRPr="002E3AEA">
        <w:rPr>
          <w:rFonts w:ascii="Calibri" w:hAnsi="Calibri" w:cs="Calibri"/>
          <w:color w:val="000000"/>
        </w:rPr>
        <w:t>a</w:t>
      </w:r>
      <w:r w:rsidR="003225BB">
        <w:rPr>
          <w:rFonts w:ascii="Calibri" w:hAnsi="Calibri" w:cs="Calibri"/>
          <w:color w:val="000000"/>
        </w:rPr>
        <w:t xml:space="preserve"> </w:t>
      </w:r>
      <w:r w:rsidRPr="002E3AEA">
        <w:rPr>
          <w:rFonts w:ascii="Calibri" w:hAnsi="Calibri" w:cs="Calibri"/>
          <w:color w:val="000000"/>
        </w:rPr>
        <w:t>story,</w:t>
      </w:r>
      <w:r w:rsidR="003225BB">
        <w:rPr>
          <w:rFonts w:ascii="Calibri" w:hAnsi="Calibri" w:cs="Calibri"/>
          <w:color w:val="000000"/>
        </w:rPr>
        <w:t xml:space="preserve"> </w:t>
      </w:r>
      <w:r w:rsidRPr="002E3AEA">
        <w:rPr>
          <w:rFonts w:ascii="Calibri" w:hAnsi="Calibri" w:cs="Calibri"/>
          <w:color w:val="000000"/>
        </w:rPr>
        <w:t>drama,</w:t>
      </w:r>
      <w:r w:rsidR="003225BB">
        <w:rPr>
          <w:rFonts w:ascii="Calibri" w:hAnsi="Calibri" w:cs="Calibri"/>
          <w:color w:val="000000"/>
        </w:rPr>
        <w:t xml:space="preserve"> </w:t>
      </w:r>
      <w:r w:rsidRPr="002E3AEA">
        <w:rPr>
          <w:rFonts w:ascii="Calibri" w:hAnsi="Calibri" w:cs="Calibri"/>
          <w:color w:val="000000"/>
        </w:rPr>
        <w:t>or</w:t>
      </w:r>
      <w:r w:rsidR="003225BB">
        <w:rPr>
          <w:rFonts w:ascii="Calibri" w:hAnsi="Calibri" w:cs="Calibri"/>
          <w:color w:val="000000"/>
        </w:rPr>
        <w:t xml:space="preserve"> </w:t>
      </w:r>
      <w:r w:rsidRPr="002E3AEA">
        <w:rPr>
          <w:rFonts w:ascii="Calibri" w:hAnsi="Calibri" w:cs="Calibri"/>
          <w:color w:val="000000"/>
        </w:rPr>
        <w:t>poem</w:t>
      </w:r>
      <w:r w:rsidR="003225BB">
        <w:rPr>
          <w:rFonts w:ascii="Calibri" w:hAnsi="Calibri" w:cs="Calibri"/>
          <w:color w:val="000000"/>
        </w:rPr>
        <w:t xml:space="preserve"> </w:t>
      </w:r>
      <w:r w:rsidRPr="002E3AEA">
        <w:rPr>
          <w:rFonts w:ascii="Calibri" w:hAnsi="Calibri" w:cs="Calibri"/>
          <w:color w:val="000000"/>
        </w:rPr>
        <w:t>from</w:t>
      </w:r>
      <w:r w:rsidR="004538F1">
        <w:rPr>
          <w:rFonts w:ascii="Calibri" w:hAnsi="Calibri" w:cs="Calibri"/>
          <w:color w:val="000000"/>
        </w:rPr>
        <w:t>]</w:t>
      </w:r>
      <w:r w:rsidR="003225BB">
        <w:rPr>
          <w:rFonts w:ascii="Calibri" w:hAnsi="Calibri" w:cs="Calibri"/>
          <w:color w:val="000000"/>
        </w:rPr>
        <w:t xml:space="preserve"> </w:t>
      </w:r>
      <w:r w:rsidR="004538F1" w:rsidRPr="002E3AEA">
        <w:rPr>
          <w:rFonts w:ascii="Calibri" w:hAnsi="Calibri" w:cs="Calibri"/>
          <w:b/>
          <w:bCs/>
          <w:color w:val="000000"/>
        </w:rPr>
        <w:t>citing</w:t>
      </w:r>
      <w:r w:rsidR="003225BB">
        <w:rPr>
          <w:rFonts w:ascii="Calibri" w:hAnsi="Calibri" w:cs="Calibri"/>
          <w:b/>
          <w:bCs/>
          <w:color w:val="000000"/>
        </w:rPr>
        <w:t xml:space="preserve"> </w:t>
      </w:r>
      <w:r w:rsidR="004538F1" w:rsidRPr="002E3AEA">
        <w:rPr>
          <w:rFonts w:ascii="Calibri" w:hAnsi="Calibri" w:cs="Calibri"/>
          <w:b/>
          <w:bCs/>
          <w:color w:val="000000"/>
        </w:rPr>
        <w:t>key</w:t>
      </w:r>
      <w:r w:rsidR="003225BB">
        <w:rPr>
          <w:rFonts w:ascii="Calibri" w:hAnsi="Calibri" w:cs="Calibri"/>
          <w:b/>
          <w:bCs/>
          <w:color w:val="000000"/>
        </w:rPr>
        <w:t xml:space="preserve"> </w:t>
      </w:r>
      <w:r w:rsidRPr="002E3AEA">
        <w:rPr>
          <w:rFonts w:ascii="Calibri" w:hAnsi="Calibri" w:cs="Calibri"/>
          <w:color w:val="000000"/>
        </w:rPr>
        <w:t>details</w:t>
      </w:r>
      <w:r w:rsidR="003225BB">
        <w:rPr>
          <w:rFonts w:ascii="Calibri" w:hAnsi="Calibri" w:cs="Calibri"/>
          <w:color w:val="000000"/>
        </w:rPr>
        <w:t xml:space="preserve"> </w:t>
      </w:r>
      <w:r w:rsidR="004538F1">
        <w:rPr>
          <w:rFonts w:ascii="Calibri" w:hAnsi="Calibri" w:cs="Calibri"/>
          <w:color w:val="000000"/>
        </w:rPr>
        <w:t>[</w:t>
      </w:r>
      <w:r w:rsidRPr="002E3AEA">
        <w:rPr>
          <w:rFonts w:ascii="Calibri" w:hAnsi="Calibri" w:cs="Calibri"/>
          <w:color w:val="000000"/>
        </w:rPr>
        <w:t>in</w:t>
      </w:r>
      <w:r w:rsidR="004538F1">
        <w:rPr>
          <w:rFonts w:ascii="Calibri" w:hAnsi="Calibri" w:cs="Calibri"/>
          <w:color w:val="000000"/>
        </w:rPr>
        <w:t>]</w:t>
      </w:r>
      <w:r w:rsidR="003225BB">
        <w:rPr>
          <w:rFonts w:ascii="Calibri" w:hAnsi="Calibri" w:cs="Calibri"/>
          <w:color w:val="000000"/>
        </w:rPr>
        <w:t xml:space="preserve"> </w:t>
      </w:r>
      <w:r w:rsidR="004538F1" w:rsidRPr="002E3AEA">
        <w:rPr>
          <w:rFonts w:ascii="Calibri" w:hAnsi="Calibri" w:cs="Calibri"/>
          <w:b/>
          <w:bCs/>
          <w:color w:val="000000"/>
        </w:rPr>
        <w:t>from</w:t>
      </w:r>
      <w:r w:rsidR="003225BB">
        <w:rPr>
          <w:rFonts w:ascii="Calibri" w:hAnsi="Calibri" w:cs="Calibri"/>
          <w:color w:val="000000"/>
        </w:rPr>
        <w:t xml:space="preserve"> </w:t>
      </w:r>
      <w:r w:rsidRPr="002E3AEA">
        <w:rPr>
          <w:rFonts w:ascii="Calibri" w:hAnsi="Calibri" w:cs="Calibri"/>
          <w:color w:val="000000"/>
        </w:rPr>
        <w:t>the</w:t>
      </w:r>
      <w:r w:rsidR="003225BB">
        <w:rPr>
          <w:rFonts w:ascii="Calibri" w:hAnsi="Calibri" w:cs="Calibri"/>
          <w:color w:val="000000"/>
        </w:rPr>
        <w:t xml:space="preserve"> </w:t>
      </w:r>
      <w:r w:rsidRPr="002E3AEA">
        <w:rPr>
          <w:rFonts w:ascii="Calibri" w:hAnsi="Calibri" w:cs="Calibri"/>
          <w:color w:val="000000"/>
        </w:rPr>
        <w:t>text</w:t>
      </w:r>
      <w:r w:rsidR="003225BB">
        <w:rPr>
          <w:rFonts w:ascii="Calibri" w:hAnsi="Calibri" w:cs="Calibri"/>
          <w:color w:val="000000"/>
        </w:rPr>
        <w:t xml:space="preserve"> </w:t>
      </w:r>
      <w:r w:rsidR="004538F1">
        <w:rPr>
          <w:rFonts w:ascii="Calibri" w:hAnsi="Calibri" w:cs="Calibri"/>
          <w:color w:val="000000"/>
        </w:rPr>
        <w:t>[</w:t>
      </w:r>
      <w:r w:rsidRPr="002E3AEA">
        <w:rPr>
          <w:rFonts w:ascii="Calibri" w:hAnsi="Calibri" w:cs="Calibri"/>
          <w:color w:val="000000"/>
        </w:rPr>
        <w:t>;</w:t>
      </w:r>
      <w:r w:rsidR="003225BB">
        <w:rPr>
          <w:rFonts w:ascii="Calibri" w:hAnsi="Calibri" w:cs="Calibri"/>
          <w:color w:val="000000"/>
        </w:rPr>
        <w:t xml:space="preserve"> </w:t>
      </w:r>
      <w:r w:rsidRPr="002E3AEA">
        <w:rPr>
          <w:rFonts w:ascii="Calibri" w:hAnsi="Calibri" w:cs="Calibri"/>
          <w:color w:val="000000"/>
        </w:rPr>
        <w:t>summarize</w:t>
      </w:r>
      <w:r w:rsidR="003225BB">
        <w:rPr>
          <w:rFonts w:ascii="Calibri" w:hAnsi="Calibri" w:cs="Calibri"/>
          <w:color w:val="000000"/>
        </w:rPr>
        <w:t xml:space="preserve"> </w:t>
      </w:r>
      <w:r w:rsidRPr="002E3AEA">
        <w:rPr>
          <w:rFonts w:ascii="Calibri" w:hAnsi="Calibri" w:cs="Calibri"/>
          <w:color w:val="000000"/>
        </w:rPr>
        <w:t>the</w:t>
      </w:r>
      <w:r w:rsidR="003225BB">
        <w:rPr>
          <w:rFonts w:ascii="Calibri" w:hAnsi="Calibri" w:cs="Calibri"/>
          <w:color w:val="000000"/>
        </w:rPr>
        <w:t xml:space="preserve"> </w:t>
      </w:r>
      <w:r w:rsidRPr="002E3AEA">
        <w:rPr>
          <w:rFonts w:ascii="Calibri" w:hAnsi="Calibri" w:cs="Calibri"/>
          <w:color w:val="000000"/>
        </w:rPr>
        <w:t>text</w:t>
      </w:r>
      <w:r w:rsidR="00F1518B">
        <w:rPr>
          <w:rFonts w:ascii="Calibri" w:hAnsi="Calibri" w:cs="Calibri"/>
          <w:color w:val="000000"/>
        </w:rPr>
        <w:t>]</w:t>
      </w:r>
      <w:r w:rsidRPr="002E3AEA">
        <w:rPr>
          <w:rFonts w:ascii="Calibri" w:hAnsi="Calibri" w:cs="Calibri"/>
          <w:color w:val="000000"/>
        </w:rPr>
        <w:t>.</w:t>
      </w:r>
      <w:r w:rsidR="003225BB">
        <w:rPr>
          <w:rFonts w:ascii="Calibri" w:hAnsi="Calibri" w:cs="Calibri"/>
          <w:color w:val="000000"/>
        </w:rPr>
        <w:t xml:space="preserve"> </w:t>
      </w:r>
      <w:r w:rsidR="002041DA">
        <w:rPr>
          <w:rStyle w:val="FootnoteReference"/>
          <w:rFonts w:ascii="Calibri" w:hAnsi="Calibri" w:cs="Calibri"/>
          <w:color w:val="000000"/>
        </w:rPr>
        <w:footnoteReference w:id="76"/>
      </w:r>
    </w:p>
    <w:p w14:paraId="2F7ABAC3" w14:textId="2F37C39C" w:rsidR="002E3AEA" w:rsidRPr="002141C6" w:rsidRDefault="00890DE7" w:rsidP="00EA393F">
      <w:pPr>
        <w:shd w:val="clear" w:color="auto" w:fill="FFFFFF" w:themeFill="background1"/>
        <w:rPr>
          <w:rFonts w:ascii="Calibri" w:hAnsi="Calibri" w:cs="Calibri"/>
          <w:color w:val="000000"/>
        </w:rPr>
      </w:pPr>
      <w:r w:rsidRPr="002E3AEA">
        <w:rPr>
          <w:rFonts w:ascii="Calibri" w:hAnsi="Calibri" w:cs="Calibri"/>
          <w:color w:val="000000"/>
        </w:rPr>
        <w:t>R</w:t>
      </w:r>
      <w:r>
        <w:rPr>
          <w:rFonts w:ascii="Calibri" w:hAnsi="Calibri" w:cs="Calibri"/>
          <w:color w:val="000000"/>
        </w:rPr>
        <w:t>I</w:t>
      </w:r>
      <w:r w:rsidRPr="002E3AEA">
        <w:rPr>
          <w:rFonts w:ascii="Calibri" w:hAnsi="Calibri" w:cs="Calibri"/>
          <w:color w:val="000000"/>
        </w:rPr>
        <w:t>.</w:t>
      </w:r>
      <w:r w:rsidR="00F52354" w:rsidRPr="00F52354">
        <w:rPr>
          <w:b/>
          <w:bCs/>
        </w:rPr>
        <w:t>CI.</w:t>
      </w:r>
      <w:r w:rsidRPr="002E3AEA">
        <w:rPr>
          <w:rFonts w:ascii="Calibri" w:hAnsi="Calibri" w:cs="Calibri"/>
          <w:color w:val="000000"/>
        </w:rPr>
        <w:t>4.2.</w:t>
      </w:r>
      <w:r w:rsidR="003225BB">
        <w:rPr>
          <w:rFonts w:ascii="Calibri" w:hAnsi="Calibri" w:cs="Calibri"/>
          <w:color w:val="000000"/>
        </w:rPr>
        <w:t xml:space="preserve"> </w:t>
      </w:r>
      <w:r>
        <w:rPr>
          <w:rFonts w:ascii="Calibri" w:hAnsi="Calibri" w:cs="Calibri"/>
          <w:color w:val="000000"/>
        </w:rPr>
        <w:t>[</w:t>
      </w:r>
      <w:r w:rsidRPr="002E3AEA">
        <w:rPr>
          <w:rFonts w:ascii="Calibri" w:hAnsi="Calibri" w:cs="Calibri"/>
          <w:color w:val="000000"/>
        </w:rPr>
        <w:t>Determine</w:t>
      </w:r>
      <w:r w:rsidR="003225BB">
        <w:rPr>
          <w:rFonts w:ascii="Calibri" w:hAnsi="Calibri" w:cs="Calibri"/>
          <w:color w:val="000000"/>
        </w:rPr>
        <w:t xml:space="preserve"> </w:t>
      </w:r>
      <w:r w:rsidR="00815AFD">
        <w:rPr>
          <w:rFonts w:ascii="Calibri" w:hAnsi="Calibri" w:cs="Calibri"/>
          <w:color w:val="000000"/>
        </w:rPr>
        <w:t>the</w:t>
      </w:r>
      <w:r>
        <w:rPr>
          <w:rFonts w:ascii="Calibri" w:hAnsi="Calibri" w:cs="Calibri"/>
          <w:color w:val="000000"/>
        </w:rPr>
        <w:t>]</w:t>
      </w:r>
      <w:r w:rsidR="003225BB">
        <w:rPr>
          <w:rFonts w:ascii="Calibri" w:hAnsi="Calibri" w:cs="Calibri"/>
          <w:b/>
          <w:bCs/>
          <w:color w:val="000000"/>
        </w:rPr>
        <w:t xml:space="preserve"> </w:t>
      </w:r>
      <w:r w:rsidRPr="002E3AEA">
        <w:rPr>
          <w:rFonts w:ascii="Calibri" w:hAnsi="Calibri" w:cs="Calibri"/>
          <w:b/>
          <w:bCs/>
          <w:color w:val="000000"/>
        </w:rPr>
        <w:t>Summarize</w:t>
      </w:r>
      <w:r w:rsidR="003225BB">
        <w:rPr>
          <w:rFonts w:ascii="Calibri" w:hAnsi="Calibri" w:cs="Calibri"/>
          <w:b/>
          <w:bCs/>
          <w:color w:val="000000"/>
        </w:rPr>
        <w:t xml:space="preserve"> </w:t>
      </w:r>
      <w:r w:rsidRPr="002E3AEA">
        <w:rPr>
          <w:rFonts w:ascii="Calibri" w:hAnsi="Calibri" w:cs="Calibri"/>
          <w:b/>
          <w:bCs/>
          <w:color w:val="000000"/>
        </w:rPr>
        <w:t>a</w:t>
      </w:r>
      <w:r>
        <w:rPr>
          <w:rFonts w:ascii="Calibri" w:hAnsi="Calibri" w:cs="Calibri"/>
          <w:b/>
          <w:bCs/>
          <w:color w:val="000000"/>
        </w:rPr>
        <w:t>n</w:t>
      </w:r>
      <w:r w:rsidR="003225BB">
        <w:rPr>
          <w:rFonts w:ascii="Calibri" w:hAnsi="Calibri" w:cs="Calibri"/>
          <w:b/>
          <w:bCs/>
          <w:color w:val="000000"/>
        </w:rPr>
        <w:t xml:space="preserve"> </w:t>
      </w:r>
      <w:r>
        <w:rPr>
          <w:rFonts w:ascii="Calibri" w:hAnsi="Calibri" w:cs="Calibri"/>
          <w:b/>
          <w:bCs/>
          <w:color w:val="000000"/>
        </w:rPr>
        <w:t>informational</w:t>
      </w:r>
      <w:r w:rsidR="003225BB">
        <w:rPr>
          <w:rFonts w:ascii="Calibri" w:hAnsi="Calibri" w:cs="Calibri"/>
          <w:b/>
          <w:bCs/>
          <w:color w:val="000000"/>
        </w:rPr>
        <w:t xml:space="preserve"> </w:t>
      </w:r>
      <w:r w:rsidRPr="002E3AEA">
        <w:rPr>
          <w:rFonts w:ascii="Calibri" w:hAnsi="Calibri" w:cs="Calibri"/>
          <w:b/>
          <w:bCs/>
          <w:color w:val="000000"/>
        </w:rPr>
        <w:t>text</w:t>
      </w:r>
      <w:r w:rsidR="003225BB">
        <w:rPr>
          <w:rFonts w:ascii="Calibri" w:hAnsi="Calibri" w:cs="Calibri"/>
          <w:b/>
          <w:bCs/>
          <w:color w:val="000000"/>
        </w:rPr>
        <w:t xml:space="preserve"> </w:t>
      </w:r>
      <w:r w:rsidRPr="002E3AEA">
        <w:rPr>
          <w:rFonts w:ascii="Calibri" w:hAnsi="Calibri" w:cs="Calibri"/>
          <w:b/>
          <w:bCs/>
          <w:color w:val="000000"/>
        </w:rPr>
        <w:t>and</w:t>
      </w:r>
      <w:r w:rsidR="003225BB">
        <w:rPr>
          <w:rFonts w:ascii="Calibri" w:hAnsi="Calibri" w:cs="Calibri"/>
          <w:b/>
          <w:bCs/>
          <w:color w:val="000000"/>
        </w:rPr>
        <w:t xml:space="preserve"> </w:t>
      </w:r>
      <w:r w:rsidRPr="002E3AEA">
        <w:rPr>
          <w:rFonts w:ascii="Calibri" w:hAnsi="Calibri" w:cs="Calibri"/>
          <w:b/>
          <w:bCs/>
          <w:color w:val="000000"/>
        </w:rPr>
        <w:t>interpret</w:t>
      </w:r>
      <w:r w:rsidR="003225BB">
        <w:rPr>
          <w:rFonts w:ascii="Calibri" w:hAnsi="Calibri" w:cs="Calibri"/>
          <w:b/>
          <w:bCs/>
          <w:color w:val="000000"/>
        </w:rPr>
        <w:t xml:space="preserve"> </w:t>
      </w:r>
      <w:r w:rsidRPr="002E3AEA">
        <w:rPr>
          <w:rFonts w:ascii="Calibri" w:hAnsi="Calibri" w:cs="Calibri"/>
          <w:b/>
          <w:bCs/>
          <w:color w:val="000000"/>
        </w:rPr>
        <w:t>the</w:t>
      </w:r>
      <w:r w:rsidR="003225BB">
        <w:rPr>
          <w:rFonts w:ascii="Calibri" w:hAnsi="Calibri" w:cs="Calibri"/>
          <w:b/>
          <w:bCs/>
          <w:color w:val="000000"/>
        </w:rPr>
        <w:t xml:space="preserve"> </w:t>
      </w:r>
      <w:r w:rsidRPr="002E3AEA">
        <w:rPr>
          <w:rFonts w:ascii="Calibri" w:hAnsi="Calibri" w:cs="Calibri"/>
          <w:b/>
          <w:bCs/>
          <w:color w:val="000000"/>
        </w:rPr>
        <w:t>author’s</w:t>
      </w:r>
      <w:r w:rsidR="003225BB">
        <w:rPr>
          <w:rFonts w:ascii="Calibri" w:hAnsi="Calibri" w:cs="Calibri"/>
          <w:color w:val="000000"/>
        </w:rPr>
        <w:t xml:space="preserve"> </w:t>
      </w:r>
      <w:r w:rsidR="00BF609F" w:rsidRPr="00BF609F">
        <w:rPr>
          <w:rFonts w:ascii="Calibri" w:hAnsi="Calibri" w:cs="Calibri"/>
          <w:b/>
          <w:bCs/>
          <w:color w:val="000000"/>
        </w:rPr>
        <w:t>purpose</w:t>
      </w:r>
      <w:r w:rsidR="003225BB">
        <w:rPr>
          <w:rFonts w:ascii="Calibri" w:hAnsi="Calibri" w:cs="Calibri"/>
          <w:b/>
          <w:bCs/>
          <w:color w:val="000000"/>
        </w:rPr>
        <w:t xml:space="preserve"> </w:t>
      </w:r>
      <w:r w:rsidR="00BF609F">
        <w:rPr>
          <w:rFonts w:ascii="Calibri" w:hAnsi="Calibri" w:cs="Calibri"/>
          <w:b/>
          <w:bCs/>
          <w:color w:val="000000"/>
        </w:rPr>
        <w:t>or</w:t>
      </w:r>
      <w:r w:rsidR="003225BB">
        <w:rPr>
          <w:rFonts w:ascii="Calibri" w:hAnsi="Calibri" w:cs="Calibri"/>
          <w:color w:val="000000"/>
        </w:rPr>
        <w:t xml:space="preserve"> </w:t>
      </w:r>
      <w:r w:rsidR="00BF609F" w:rsidRPr="00DF1644">
        <w:rPr>
          <w:rFonts w:ascii="Calibri" w:hAnsi="Calibri" w:cs="Calibri"/>
        </w:rPr>
        <w:t>main</w:t>
      </w:r>
      <w:r w:rsidR="003225BB">
        <w:rPr>
          <w:rFonts w:ascii="Calibri" w:hAnsi="Calibri" w:cs="Calibri"/>
        </w:rPr>
        <w:t xml:space="preserve"> </w:t>
      </w:r>
      <w:r w:rsidR="00BF609F" w:rsidRPr="00DF1644">
        <w:rPr>
          <w:rFonts w:ascii="Calibri" w:hAnsi="Calibri" w:cs="Calibri"/>
        </w:rPr>
        <w:t>idea</w:t>
      </w:r>
      <w:r w:rsidR="003225BB">
        <w:rPr>
          <w:rFonts w:ascii="Calibri" w:hAnsi="Calibri" w:cs="Calibri"/>
        </w:rPr>
        <w:t xml:space="preserve"> </w:t>
      </w:r>
      <w:r w:rsidR="00BF609F">
        <w:rPr>
          <w:rFonts w:ascii="Calibri" w:hAnsi="Calibri" w:cs="Calibri"/>
        </w:rPr>
        <w:t>[</w:t>
      </w:r>
      <w:r w:rsidR="00BF609F" w:rsidRPr="00DF1644">
        <w:rPr>
          <w:rFonts w:ascii="Calibri" w:hAnsi="Calibri" w:cs="Calibri"/>
        </w:rPr>
        <w:t>of</w:t>
      </w:r>
      <w:r w:rsidR="003225BB">
        <w:rPr>
          <w:rFonts w:ascii="Calibri" w:hAnsi="Calibri" w:cs="Calibri"/>
        </w:rPr>
        <w:t xml:space="preserve"> </w:t>
      </w:r>
      <w:r w:rsidR="00BF609F" w:rsidRPr="00DF1644">
        <w:rPr>
          <w:rFonts w:ascii="Calibri" w:hAnsi="Calibri" w:cs="Calibri"/>
        </w:rPr>
        <w:t>a</w:t>
      </w:r>
      <w:r w:rsidR="003225BB">
        <w:rPr>
          <w:rFonts w:ascii="Calibri" w:hAnsi="Calibri" w:cs="Calibri"/>
        </w:rPr>
        <w:t xml:space="preserve"> </w:t>
      </w:r>
      <w:r w:rsidR="00BF609F" w:rsidRPr="00DF1644">
        <w:rPr>
          <w:rFonts w:ascii="Calibri" w:hAnsi="Calibri" w:cs="Calibri"/>
        </w:rPr>
        <w:t>text</w:t>
      </w:r>
      <w:r w:rsidR="003225BB">
        <w:rPr>
          <w:rFonts w:ascii="Calibri" w:hAnsi="Calibri" w:cs="Calibri"/>
        </w:rPr>
        <w:t xml:space="preserve"> </w:t>
      </w:r>
      <w:r w:rsidR="00BF609F" w:rsidRPr="00DF1644">
        <w:rPr>
          <w:rFonts w:ascii="Calibri" w:hAnsi="Calibri" w:cs="Calibri"/>
        </w:rPr>
        <w:t>and</w:t>
      </w:r>
      <w:r w:rsidR="003225BB">
        <w:rPr>
          <w:rFonts w:ascii="Calibri" w:hAnsi="Calibri" w:cs="Calibri"/>
        </w:rPr>
        <w:t xml:space="preserve"> </w:t>
      </w:r>
      <w:r w:rsidR="00BF609F" w:rsidRPr="00DF1644">
        <w:rPr>
          <w:rFonts w:ascii="Calibri" w:hAnsi="Calibri" w:cs="Calibri"/>
        </w:rPr>
        <w:t>explain</w:t>
      </w:r>
      <w:r w:rsidR="003225BB">
        <w:rPr>
          <w:rFonts w:ascii="Calibri" w:hAnsi="Calibri" w:cs="Calibri"/>
        </w:rPr>
        <w:t xml:space="preserve"> </w:t>
      </w:r>
      <w:r w:rsidR="00BF609F" w:rsidRPr="00DF1644">
        <w:rPr>
          <w:rFonts w:ascii="Calibri" w:hAnsi="Calibri" w:cs="Calibri"/>
        </w:rPr>
        <w:t>how</w:t>
      </w:r>
      <w:r w:rsidR="003225BB">
        <w:rPr>
          <w:rFonts w:ascii="Calibri" w:hAnsi="Calibri" w:cs="Calibri"/>
        </w:rPr>
        <w:t xml:space="preserve"> </w:t>
      </w:r>
      <w:r w:rsidR="00BF609F" w:rsidRPr="00DF1644">
        <w:rPr>
          <w:rFonts w:ascii="Calibri" w:hAnsi="Calibri" w:cs="Calibri"/>
        </w:rPr>
        <w:t>it</w:t>
      </w:r>
      <w:r w:rsidR="003225BB">
        <w:rPr>
          <w:rFonts w:ascii="Calibri" w:hAnsi="Calibri" w:cs="Calibri"/>
        </w:rPr>
        <w:t xml:space="preserve"> </w:t>
      </w:r>
      <w:r w:rsidR="00BF609F" w:rsidRPr="00DF1644">
        <w:rPr>
          <w:rFonts w:ascii="Calibri" w:hAnsi="Calibri" w:cs="Calibri"/>
        </w:rPr>
        <w:t>is</w:t>
      </w:r>
      <w:r w:rsidR="003225BB">
        <w:rPr>
          <w:rFonts w:ascii="Calibri" w:hAnsi="Calibri" w:cs="Calibri"/>
        </w:rPr>
        <w:t xml:space="preserve"> </w:t>
      </w:r>
      <w:r w:rsidR="00BF609F" w:rsidRPr="00DF1644">
        <w:rPr>
          <w:rFonts w:ascii="Calibri" w:hAnsi="Calibri" w:cs="Calibri"/>
        </w:rPr>
        <w:t>supported</w:t>
      </w:r>
      <w:r w:rsidR="003225BB">
        <w:rPr>
          <w:rFonts w:ascii="Calibri" w:hAnsi="Calibri" w:cs="Calibri"/>
        </w:rPr>
        <w:t xml:space="preserve"> </w:t>
      </w:r>
      <w:r w:rsidR="00BF609F" w:rsidRPr="00DF1644">
        <w:rPr>
          <w:rFonts w:ascii="Calibri" w:hAnsi="Calibri" w:cs="Calibri"/>
        </w:rPr>
        <w:t>by</w:t>
      </w:r>
      <w:r w:rsidR="00BF609F">
        <w:rPr>
          <w:rFonts w:ascii="Calibri" w:hAnsi="Calibri" w:cs="Calibri"/>
        </w:rPr>
        <w:t>]</w:t>
      </w:r>
      <w:r w:rsidR="003225BB">
        <w:rPr>
          <w:rFonts w:ascii="Calibri" w:hAnsi="Calibri" w:cs="Calibri"/>
          <w:color w:val="000000"/>
        </w:rPr>
        <w:t xml:space="preserve"> </w:t>
      </w:r>
      <w:r w:rsidRPr="002E3AEA">
        <w:rPr>
          <w:rFonts w:ascii="Calibri" w:hAnsi="Calibri" w:cs="Calibri"/>
          <w:b/>
          <w:bCs/>
          <w:color w:val="000000"/>
        </w:rPr>
        <w:t>citing</w:t>
      </w:r>
      <w:r w:rsidR="003225BB">
        <w:rPr>
          <w:rFonts w:ascii="Calibri" w:hAnsi="Calibri" w:cs="Calibri"/>
          <w:b/>
          <w:bCs/>
          <w:color w:val="000000"/>
        </w:rPr>
        <w:t xml:space="preserve"> </w:t>
      </w:r>
      <w:r w:rsidRPr="002E3AEA">
        <w:rPr>
          <w:rFonts w:ascii="Calibri" w:hAnsi="Calibri" w:cs="Calibri"/>
          <w:b/>
          <w:bCs/>
          <w:color w:val="000000"/>
        </w:rPr>
        <w:t>key</w:t>
      </w:r>
      <w:r w:rsidR="003225BB">
        <w:rPr>
          <w:rFonts w:ascii="Calibri" w:hAnsi="Calibri" w:cs="Calibri"/>
          <w:b/>
          <w:bCs/>
          <w:color w:val="000000"/>
        </w:rPr>
        <w:t xml:space="preserve"> </w:t>
      </w:r>
      <w:r w:rsidRPr="002E3AEA">
        <w:rPr>
          <w:rFonts w:ascii="Calibri" w:hAnsi="Calibri" w:cs="Calibri"/>
          <w:color w:val="000000"/>
        </w:rPr>
        <w:t>details</w:t>
      </w:r>
      <w:r w:rsidR="003225BB">
        <w:rPr>
          <w:rFonts w:ascii="Calibri" w:hAnsi="Calibri" w:cs="Calibri"/>
          <w:color w:val="000000"/>
        </w:rPr>
        <w:t xml:space="preserve"> </w:t>
      </w:r>
      <w:r>
        <w:rPr>
          <w:rFonts w:ascii="Calibri" w:hAnsi="Calibri" w:cs="Calibri"/>
          <w:color w:val="000000"/>
        </w:rPr>
        <w:t>[</w:t>
      </w:r>
      <w:r w:rsidRPr="002E3AEA">
        <w:rPr>
          <w:rFonts w:ascii="Calibri" w:hAnsi="Calibri" w:cs="Calibri"/>
          <w:color w:val="000000"/>
        </w:rPr>
        <w:t>in</w:t>
      </w:r>
      <w:r>
        <w:rPr>
          <w:rFonts w:ascii="Calibri" w:hAnsi="Calibri" w:cs="Calibri"/>
          <w:color w:val="000000"/>
        </w:rPr>
        <w:t>]</w:t>
      </w:r>
      <w:r w:rsidR="003225BB">
        <w:rPr>
          <w:rFonts w:ascii="Calibri" w:hAnsi="Calibri" w:cs="Calibri"/>
          <w:color w:val="000000"/>
        </w:rPr>
        <w:t xml:space="preserve"> </w:t>
      </w:r>
      <w:r w:rsidRPr="002E3AEA">
        <w:rPr>
          <w:rFonts w:ascii="Calibri" w:hAnsi="Calibri" w:cs="Calibri"/>
          <w:b/>
          <w:bCs/>
          <w:color w:val="000000"/>
        </w:rPr>
        <w:t>from</w:t>
      </w:r>
      <w:r w:rsidR="003225BB">
        <w:rPr>
          <w:rFonts w:ascii="Calibri" w:hAnsi="Calibri" w:cs="Calibri"/>
          <w:color w:val="000000"/>
        </w:rPr>
        <w:t xml:space="preserve"> </w:t>
      </w:r>
      <w:r w:rsidRPr="002E3AEA">
        <w:rPr>
          <w:rFonts w:ascii="Calibri" w:hAnsi="Calibri" w:cs="Calibri"/>
          <w:color w:val="000000"/>
        </w:rPr>
        <w:t>the</w:t>
      </w:r>
      <w:r w:rsidR="003225BB">
        <w:rPr>
          <w:rFonts w:ascii="Calibri" w:hAnsi="Calibri" w:cs="Calibri"/>
          <w:color w:val="000000"/>
        </w:rPr>
        <w:t xml:space="preserve"> </w:t>
      </w:r>
      <w:r w:rsidRPr="002E3AEA">
        <w:rPr>
          <w:rFonts w:ascii="Calibri" w:hAnsi="Calibri" w:cs="Calibri"/>
          <w:color w:val="000000"/>
        </w:rPr>
        <w:t>text</w:t>
      </w:r>
      <w:r w:rsidR="003225BB">
        <w:rPr>
          <w:rFonts w:ascii="Calibri" w:hAnsi="Calibri" w:cs="Calibri"/>
          <w:color w:val="000000"/>
        </w:rPr>
        <w:t xml:space="preserve"> </w:t>
      </w:r>
      <w:r>
        <w:rPr>
          <w:rFonts w:ascii="Calibri" w:hAnsi="Calibri" w:cs="Calibri"/>
          <w:color w:val="000000"/>
        </w:rPr>
        <w:t>[</w:t>
      </w:r>
      <w:r w:rsidRPr="002E3AEA">
        <w:rPr>
          <w:rFonts w:ascii="Calibri" w:hAnsi="Calibri" w:cs="Calibri"/>
          <w:color w:val="000000"/>
        </w:rPr>
        <w:t>;</w:t>
      </w:r>
      <w:r w:rsidR="003225BB">
        <w:rPr>
          <w:rFonts w:ascii="Calibri" w:hAnsi="Calibri" w:cs="Calibri"/>
          <w:color w:val="000000"/>
        </w:rPr>
        <w:t xml:space="preserve"> </w:t>
      </w:r>
      <w:r w:rsidRPr="002E3AEA">
        <w:rPr>
          <w:rFonts w:ascii="Calibri" w:hAnsi="Calibri" w:cs="Calibri"/>
          <w:color w:val="000000"/>
        </w:rPr>
        <w:t>summarize</w:t>
      </w:r>
      <w:r w:rsidR="003225BB">
        <w:rPr>
          <w:rFonts w:ascii="Calibri" w:hAnsi="Calibri" w:cs="Calibri"/>
          <w:color w:val="000000"/>
        </w:rPr>
        <w:t xml:space="preserve"> </w:t>
      </w:r>
      <w:r w:rsidRPr="002E3AEA">
        <w:rPr>
          <w:rFonts w:ascii="Calibri" w:hAnsi="Calibri" w:cs="Calibri"/>
          <w:color w:val="000000"/>
        </w:rPr>
        <w:t>the</w:t>
      </w:r>
      <w:r w:rsidR="003225BB">
        <w:rPr>
          <w:rFonts w:ascii="Calibri" w:hAnsi="Calibri" w:cs="Calibri"/>
          <w:color w:val="000000"/>
        </w:rPr>
        <w:t xml:space="preserve"> </w:t>
      </w:r>
      <w:r w:rsidRPr="002E3AEA">
        <w:rPr>
          <w:rFonts w:ascii="Calibri" w:hAnsi="Calibri" w:cs="Calibri"/>
          <w:color w:val="000000"/>
        </w:rPr>
        <w:t>text</w:t>
      </w:r>
      <w:r>
        <w:rPr>
          <w:rFonts w:ascii="Calibri" w:hAnsi="Calibri" w:cs="Calibri"/>
          <w:color w:val="000000"/>
        </w:rPr>
        <w:t>]</w:t>
      </w:r>
      <w:r w:rsidRPr="002E3AEA">
        <w:rPr>
          <w:rFonts w:ascii="Calibri" w:hAnsi="Calibri" w:cs="Calibri"/>
          <w:color w:val="000000"/>
        </w:rPr>
        <w:t>.</w:t>
      </w:r>
      <w:r w:rsidR="003225BB">
        <w:rPr>
          <w:rFonts w:ascii="Calibri" w:hAnsi="Calibri" w:cs="Calibri"/>
          <w:color w:val="000000"/>
        </w:rPr>
        <w:t xml:space="preserve"> </w:t>
      </w:r>
      <w:r w:rsidR="004855B4">
        <w:rPr>
          <w:rStyle w:val="FootnoteReference"/>
          <w:rFonts w:ascii="Calibri" w:hAnsi="Calibri" w:cs="Calibri"/>
          <w:color w:val="000000"/>
        </w:rPr>
        <w:footnoteReference w:id="77"/>
      </w:r>
    </w:p>
    <w:p w14:paraId="0F5F9EB0" w14:textId="59174928" w:rsidR="007F43CF" w:rsidRPr="00C65D5D" w:rsidRDefault="007F43CF" w:rsidP="00EA393F">
      <w:pPr>
        <w:shd w:val="clear" w:color="auto" w:fill="FFFFFF" w:themeFill="background1"/>
        <w:rPr>
          <w:rFonts w:ascii="Calibri" w:hAnsi="Calibri" w:cs="Calibri"/>
          <w:b/>
          <w:bCs/>
          <w:color w:val="3333FF"/>
        </w:rPr>
      </w:pPr>
      <w:r w:rsidRPr="007F43CF">
        <w:rPr>
          <w:rFonts w:ascii="Calibri" w:hAnsi="Calibri" w:cs="Calibri"/>
          <w:color w:val="000000"/>
        </w:rPr>
        <w:t>RL</w:t>
      </w:r>
      <w:r w:rsidR="00BA76FD">
        <w:rPr>
          <w:b/>
          <w:bCs/>
        </w:rPr>
        <w:t>.</w:t>
      </w:r>
      <w:r w:rsidR="00BA76FD" w:rsidRPr="004E2887">
        <w:rPr>
          <w:b/>
          <w:bCs/>
        </w:rPr>
        <w:t>IT</w:t>
      </w:r>
      <w:r w:rsidRPr="007F43CF">
        <w:rPr>
          <w:rFonts w:ascii="Calibri" w:hAnsi="Calibri" w:cs="Calibri"/>
          <w:color w:val="000000"/>
        </w:rPr>
        <w:t>.4.3.</w:t>
      </w:r>
      <w:r w:rsidR="003225BB">
        <w:rPr>
          <w:rFonts w:ascii="Calibri" w:hAnsi="Calibri" w:cs="Calibri"/>
          <w:color w:val="000000"/>
        </w:rPr>
        <w:t xml:space="preserve"> </w:t>
      </w:r>
      <w:r w:rsidRPr="007F43CF">
        <w:rPr>
          <w:rFonts w:ascii="Calibri" w:hAnsi="Calibri" w:cs="Calibri"/>
          <w:color w:val="000000"/>
        </w:rPr>
        <w:t>Describe</w:t>
      </w:r>
      <w:r w:rsidR="003225BB">
        <w:rPr>
          <w:rFonts w:ascii="Calibri" w:hAnsi="Calibri" w:cs="Calibri"/>
          <w:color w:val="000000"/>
        </w:rPr>
        <w:t xml:space="preserve"> </w:t>
      </w:r>
      <w:r w:rsidR="00C65D5D">
        <w:rPr>
          <w:rFonts w:ascii="Calibri" w:hAnsi="Calibri" w:cs="Calibri"/>
          <w:color w:val="800000"/>
        </w:rPr>
        <w:t xml:space="preserve">{begin deletion} </w:t>
      </w:r>
      <w:r w:rsidR="006E0EA8">
        <w:rPr>
          <w:rFonts w:ascii="Calibri" w:hAnsi="Calibri" w:cs="Calibri"/>
          <w:color w:val="000000"/>
        </w:rPr>
        <w:t>[</w:t>
      </w:r>
      <w:r w:rsidRPr="007F43CF">
        <w:rPr>
          <w:rFonts w:ascii="Calibri" w:hAnsi="Calibri" w:cs="Calibri"/>
          <w:color w:val="000000"/>
        </w:rPr>
        <w:t>in</w:t>
      </w:r>
      <w:r w:rsidR="003225BB">
        <w:rPr>
          <w:rFonts w:ascii="Calibri" w:hAnsi="Calibri" w:cs="Calibri"/>
          <w:color w:val="000000"/>
        </w:rPr>
        <w:t xml:space="preserve"> </w:t>
      </w:r>
      <w:r w:rsidRPr="007F43CF">
        <w:rPr>
          <w:rFonts w:ascii="Calibri" w:hAnsi="Calibri" w:cs="Calibri"/>
          <w:color w:val="000000"/>
        </w:rPr>
        <w:t>depth</w:t>
      </w:r>
      <w:r w:rsidR="003225BB">
        <w:rPr>
          <w:rFonts w:ascii="Calibri" w:hAnsi="Calibri" w:cs="Calibri"/>
          <w:color w:val="000000"/>
        </w:rPr>
        <w:t xml:space="preserve"> </w:t>
      </w:r>
      <w:r w:rsidRPr="007F43CF">
        <w:rPr>
          <w:rFonts w:ascii="Calibri" w:hAnsi="Calibri" w:cs="Calibri"/>
          <w:color w:val="000000"/>
        </w:rPr>
        <w:t>a</w:t>
      </w:r>
      <w:r w:rsidR="003225BB">
        <w:rPr>
          <w:rFonts w:ascii="Calibri" w:hAnsi="Calibri" w:cs="Calibri"/>
          <w:color w:val="000000"/>
        </w:rPr>
        <w:t xml:space="preserve"> </w:t>
      </w:r>
      <w:r w:rsidRPr="007F43CF">
        <w:rPr>
          <w:rFonts w:ascii="Calibri" w:hAnsi="Calibri" w:cs="Calibri"/>
          <w:color w:val="000000"/>
        </w:rPr>
        <w:t>character,</w:t>
      </w:r>
      <w:r w:rsidR="003225BB">
        <w:rPr>
          <w:rFonts w:ascii="Calibri" w:hAnsi="Calibri" w:cs="Calibri"/>
          <w:color w:val="000000"/>
        </w:rPr>
        <w:t xml:space="preserve"> </w:t>
      </w:r>
      <w:r w:rsidRPr="007F43CF">
        <w:rPr>
          <w:rFonts w:ascii="Calibri" w:hAnsi="Calibri" w:cs="Calibri"/>
          <w:color w:val="000000"/>
        </w:rPr>
        <w:t>setting,</w:t>
      </w:r>
      <w:r w:rsidR="003225BB">
        <w:rPr>
          <w:rFonts w:ascii="Calibri" w:hAnsi="Calibri" w:cs="Calibri"/>
          <w:color w:val="000000"/>
        </w:rPr>
        <w:t xml:space="preserve"> </w:t>
      </w:r>
      <w:r w:rsidRPr="007F43CF">
        <w:rPr>
          <w:rFonts w:ascii="Calibri" w:hAnsi="Calibri" w:cs="Calibri"/>
          <w:color w:val="000000"/>
        </w:rPr>
        <w:t>or</w:t>
      </w:r>
      <w:r w:rsidR="003225BB">
        <w:rPr>
          <w:rFonts w:ascii="Calibri" w:hAnsi="Calibri" w:cs="Calibri"/>
          <w:color w:val="000000"/>
        </w:rPr>
        <w:t xml:space="preserve"> </w:t>
      </w:r>
      <w:r w:rsidRPr="007F43CF">
        <w:rPr>
          <w:rFonts w:ascii="Calibri" w:hAnsi="Calibri" w:cs="Calibri"/>
          <w:color w:val="000000"/>
        </w:rPr>
        <w:t>event</w:t>
      </w:r>
      <w:r w:rsidR="003225BB">
        <w:rPr>
          <w:rFonts w:ascii="Calibri" w:hAnsi="Calibri" w:cs="Calibri"/>
          <w:color w:val="000000"/>
        </w:rPr>
        <w:t xml:space="preserve"> </w:t>
      </w:r>
      <w:r w:rsidRPr="007F43CF">
        <w:rPr>
          <w:rFonts w:ascii="Calibri" w:hAnsi="Calibri" w:cs="Calibri"/>
          <w:color w:val="000000"/>
        </w:rPr>
        <w:t>in</w:t>
      </w:r>
      <w:r w:rsidR="003225BB">
        <w:rPr>
          <w:rFonts w:ascii="Calibri" w:hAnsi="Calibri" w:cs="Calibri"/>
          <w:color w:val="000000"/>
        </w:rPr>
        <w:t xml:space="preserve"> </w:t>
      </w:r>
      <w:r w:rsidRPr="007F43CF">
        <w:rPr>
          <w:rFonts w:ascii="Calibri" w:hAnsi="Calibri" w:cs="Calibri"/>
          <w:color w:val="000000"/>
        </w:rPr>
        <w:t>a</w:t>
      </w:r>
      <w:r w:rsidR="003225BB">
        <w:rPr>
          <w:rFonts w:ascii="Calibri" w:hAnsi="Calibri" w:cs="Calibri"/>
          <w:color w:val="000000"/>
        </w:rPr>
        <w:t xml:space="preserve"> </w:t>
      </w:r>
      <w:r w:rsidRPr="007F43CF">
        <w:rPr>
          <w:rFonts w:ascii="Calibri" w:hAnsi="Calibri" w:cs="Calibri"/>
          <w:color w:val="000000"/>
        </w:rPr>
        <w:t>story</w:t>
      </w:r>
      <w:r w:rsidR="003225BB">
        <w:rPr>
          <w:rFonts w:ascii="Calibri" w:hAnsi="Calibri" w:cs="Calibri"/>
          <w:color w:val="000000"/>
        </w:rPr>
        <w:t xml:space="preserve"> </w:t>
      </w:r>
      <w:r w:rsidRPr="007F43CF">
        <w:rPr>
          <w:rFonts w:ascii="Calibri" w:hAnsi="Calibri" w:cs="Calibri"/>
          <w:color w:val="000000"/>
        </w:rPr>
        <w:t>or</w:t>
      </w:r>
      <w:r w:rsidR="003225BB">
        <w:rPr>
          <w:rFonts w:ascii="Calibri" w:hAnsi="Calibri" w:cs="Calibri"/>
          <w:color w:val="000000"/>
        </w:rPr>
        <w:t xml:space="preserve"> </w:t>
      </w:r>
      <w:r w:rsidRPr="007F43CF">
        <w:rPr>
          <w:rFonts w:ascii="Calibri" w:hAnsi="Calibri" w:cs="Calibri"/>
          <w:color w:val="000000"/>
        </w:rPr>
        <w:t>drama,</w:t>
      </w:r>
      <w:r w:rsidR="003225BB">
        <w:rPr>
          <w:rFonts w:ascii="Calibri" w:hAnsi="Calibri" w:cs="Calibri"/>
          <w:color w:val="000000"/>
        </w:rPr>
        <w:t xml:space="preserve"> </w:t>
      </w:r>
      <w:r w:rsidRPr="007F43CF">
        <w:rPr>
          <w:rFonts w:ascii="Calibri" w:hAnsi="Calibri" w:cs="Calibri"/>
          <w:color w:val="000000"/>
        </w:rPr>
        <w:t>drawing</w:t>
      </w:r>
      <w:r w:rsidR="003225BB">
        <w:rPr>
          <w:rFonts w:ascii="Calibri" w:hAnsi="Calibri" w:cs="Calibri"/>
          <w:color w:val="000000"/>
        </w:rPr>
        <w:t xml:space="preserve"> </w:t>
      </w:r>
      <w:r w:rsidRPr="007F43CF">
        <w:rPr>
          <w:rFonts w:ascii="Calibri" w:hAnsi="Calibri" w:cs="Calibri"/>
          <w:color w:val="000000"/>
        </w:rPr>
        <w:t>on</w:t>
      </w:r>
      <w:r w:rsidR="003225BB">
        <w:rPr>
          <w:rFonts w:ascii="Calibri" w:hAnsi="Calibri" w:cs="Calibri"/>
          <w:color w:val="000000"/>
        </w:rPr>
        <w:t xml:space="preserve"> </w:t>
      </w:r>
      <w:r w:rsidRPr="007F43CF">
        <w:rPr>
          <w:rFonts w:ascii="Calibri" w:hAnsi="Calibri" w:cs="Calibri"/>
          <w:color w:val="000000"/>
        </w:rPr>
        <w:t>specific</w:t>
      </w:r>
      <w:r w:rsidR="003225BB">
        <w:rPr>
          <w:rFonts w:ascii="Calibri" w:hAnsi="Calibri" w:cs="Calibri"/>
          <w:color w:val="000000"/>
        </w:rPr>
        <w:t xml:space="preserve"> </w:t>
      </w:r>
      <w:r w:rsidRPr="007F43CF">
        <w:rPr>
          <w:rFonts w:ascii="Calibri" w:hAnsi="Calibri" w:cs="Calibri"/>
          <w:color w:val="000000"/>
        </w:rPr>
        <w:t>details</w:t>
      </w:r>
      <w:r w:rsidR="003225BB">
        <w:rPr>
          <w:rFonts w:ascii="Calibri" w:hAnsi="Calibri" w:cs="Calibri"/>
          <w:color w:val="000000"/>
        </w:rPr>
        <w:t xml:space="preserve"> </w:t>
      </w:r>
      <w:r w:rsidRPr="007F43CF">
        <w:rPr>
          <w:rFonts w:ascii="Calibri" w:hAnsi="Calibri" w:cs="Calibri"/>
          <w:color w:val="000000"/>
        </w:rPr>
        <w:t>in</w:t>
      </w:r>
      <w:r w:rsidR="003225BB">
        <w:rPr>
          <w:rFonts w:ascii="Calibri" w:hAnsi="Calibri" w:cs="Calibri"/>
          <w:color w:val="000000"/>
        </w:rPr>
        <w:t xml:space="preserve"> </w:t>
      </w:r>
      <w:r w:rsidRPr="007F43CF">
        <w:rPr>
          <w:rFonts w:ascii="Calibri" w:hAnsi="Calibri" w:cs="Calibri"/>
          <w:color w:val="000000"/>
        </w:rPr>
        <w:t>the</w:t>
      </w:r>
      <w:r w:rsidR="003225BB">
        <w:rPr>
          <w:rFonts w:ascii="Calibri" w:hAnsi="Calibri" w:cs="Calibri"/>
          <w:color w:val="000000"/>
        </w:rPr>
        <w:t xml:space="preserve"> </w:t>
      </w:r>
      <w:r w:rsidRPr="007F43CF">
        <w:rPr>
          <w:rFonts w:ascii="Calibri" w:hAnsi="Calibri" w:cs="Calibri"/>
          <w:color w:val="000000"/>
        </w:rPr>
        <w:t>text</w:t>
      </w:r>
      <w:r w:rsidR="003225BB">
        <w:rPr>
          <w:rFonts w:ascii="Calibri" w:hAnsi="Calibri" w:cs="Calibri"/>
          <w:color w:val="000000"/>
        </w:rPr>
        <w:t xml:space="preserve"> </w:t>
      </w:r>
      <w:r w:rsidRPr="007F43CF">
        <w:rPr>
          <w:rFonts w:ascii="Calibri" w:hAnsi="Calibri" w:cs="Calibri"/>
          <w:color w:val="000000"/>
        </w:rPr>
        <w:t>(e.g.,</w:t>
      </w:r>
      <w:r w:rsidR="003225BB">
        <w:rPr>
          <w:rFonts w:ascii="Calibri" w:hAnsi="Calibri" w:cs="Calibri"/>
          <w:color w:val="000000"/>
        </w:rPr>
        <w:t xml:space="preserve"> </w:t>
      </w:r>
      <w:r w:rsidRPr="007F43CF">
        <w:rPr>
          <w:rFonts w:ascii="Calibri" w:hAnsi="Calibri" w:cs="Calibri"/>
          <w:color w:val="000000"/>
        </w:rPr>
        <w:t>a</w:t>
      </w:r>
      <w:r w:rsidR="003225BB">
        <w:rPr>
          <w:rFonts w:ascii="Calibri" w:hAnsi="Calibri" w:cs="Calibri"/>
          <w:color w:val="000000"/>
        </w:rPr>
        <w:t xml:space="preserve"> </w:t>
      </w:r>
      <w:r w:rsidRPr="007F43CF">
        <w:rPr>
          <w:rFonts w:ascii="Calibri" w:hAnsi="Calibri" w:cs="Calibri"/>
          <w:color w:val="000000"/>
        </w:rPr>
        <w:t>character’s</w:t>
      </w:r>
      <w:r w:rsidR="003225BB">
        <w:rPr>
          <w:rFonts w:ascii="Calibri" w:hAnsi="Calibri" w:cs="Calibri"/>
          <w:color w:val="000000"/>
        </w:rPr>
        <w:t xml:space="preserve"> </w:t>
      </w:r>
      <w:r w:rsidRPr="007F43CF">
        <w:rPr>
          <w:rFonts w:ascii="Calibri" w:hAnsi="Calibri" w:cs="Calibri"/>
          <w:color w:val="000000"/>
        </w:rPr>
        <w:t>thoughts,</w:t>
      </w:r>
      <w:r w:rsidR="003225BB">
        <w:rPr>
          <w:rFonts w:ascii="Calibri" w:hAnsi="Calibri" w:cs="Calibri"/>
          <w:color w:val="000000"/>
        </w:rPr>
        <w:t xml:space="preserve"> </w:t>
      </w:r>
      <w:r w:rsidRPr="007F43CF">
        <w:rPr>
          <w:rFonts w:ascii="Calibri" w:hAnsi="Calibri" w:cs="Calibri"/>
          <w:color w:val="000000"/>
        </w:rPr>
        <w:t>words,</w:t>
      </w:r>
      <w:r w:rsidR="003225BB">
        <w:rPr>
          <w:rFonts w:ascii="Calibri" w:hAnsi="Calibri" w:cs="Calibri"/>
          <w:color w:val="000000"/>
        </w:rPr>
        <w:t xml:space="preserve"> </w:t>
      </w:r>
      <w:r w:rsidRPr="007F43CF">
        <w:rPr>
          <w:rFonts w:ascii="Calibri" w:hAnsi="Calibri" w:cs="Calibri"/>
          <w:color w:val="000000"/>
        </w:rPr>
        <w:t>or</w:t>
      </w:r>
      <w:r w:rsidR="003225BB">
        <w:rPr>
          <w:rFonts w:ascii="Calibri" w:hAnsi="Calibri" w:cs="Calibri"/>
          <w:color w:val="000000"/>
        </w:rPr>
        <w:t xml:space="preserve"> </w:t>
      </w:r>
      <w:r w:rsidRPr="007F43CF">
        <w:rPr>
          <w:rFonts w:ascii="Calibri" w:hAnsi="Calibri" w:cs="Calibri"/>
          <w:color w:val="000000"/>
        </w:rPr>
        <w:t>actions)</w:t>
      </w:r>
      <w:r w:rsidR="00C834D5">
        <w:rPr>
          <w:rFonts w:ascii="Calibri" w:hAnsi="Calibri" w:cs="Calibri"/>
          <w:color w:val="000000"/>
        </w:rPr>
        <w:t>]</w:t>
      </w:r>
      <w:r w:rsidR="003225BB">
        <w:rPr>
          <w:rFonts w:ascii="Calibri" w:hAnsi="Calibri" w:cs="Calibri"/>
          <w:color w:val="000000"/>
        </w:rPr>
        <w:t xml:space="preserve"> </w:t>
      </w:r>
      <w:r w:rsidR="00C65D5D" w:rsidRPr="00C65D5D">
        <w:rPr>
          <w:rFonts w:ascii="Calibri" w:hAnsi="Calibri" w:cs="Calibri"/>
          <w:color w:val="800000"/>
        </w:rPr>
        <w:t xml:space="preserve">{end deletion} </w:t>
      </w:r>
      <w:r w:rsidR="00C65D5D" w:rsidRPr="00C65D5D">
        <w:rPr>
          <w:rFonts w:ascii="Calibri" w:hAnsi="Calibri" w:cs="Calibri"/>
          <w:color w:val="3333FF"/>
        </w:rPr>
        <w:t xml:space="preserve">{begin new} </w:t>
      </w:r>
      <w:r w:rsidR="00C834D5" w:rsidRPr="007F43CF">
        <w:rPr>
          <w:rFonts w:ascii="Calibri" w:hAnsi="Calibri" w:cs="Calibri"/>
          <w:b/>
          <w:bCs/>
          <w:color w:val="000000"/>
        </w:rPr>
        <w:t>the</w:t>
      </w:r>
      <w:r w:rsidR="003225BB">
        <w:rPr>
          <w:rFonts w:ascii="Calibri" w:hAnsi="Calibri" w:cs="Calibri"/>
          <w:b/>
          <w:bCs/>
          <w:color w:val="000000"/>
        </w:rPr>
        <w:t xml:space="preserve"> </w:t>
      </w:r>
      <w:r w:rsidR="00C834D5" w:rsidRPr="007F43CF">
        <w:rPr>
          <w:rFonts w:ascii="Calibri" w:hAnsi="Calibri" w:cs="Calibri"/>
          <w:b/>
          <w:bCs/>
          <w:color w:val="000000"/>
        </w:rPr>
        <w:t>impact</w:t>
      </w:r>
      <w:r w:rsidR="003225BB">
        <w:rPr>
          <w:rFonts w:ascii="Calibri" w:hAnsi="Calibri" w:cs="Calibri"/>
          <w:b/>
          <w:bCs/>
          <w:color w:val="000000"/>
        </w:rPr>
        <w:t xml:space="preserve"> </w:t>
      </w:r>
      <w:r w:rsidR="00C834D5" w:rsidRPr="007F43CF">
        <w:rPr>
          <w:rFonts w:ascii="Calibri" w:hAnsi="Calibri" w:cs="Calibri"/>
          <w:b/>
          <w:bCs/>
          <w:color w:val="000000"/>
        </w:rPr>
        <w:t>of</w:t>
      </w:r>
      <w:r w:rsidR="003225BB">
        <w:rPr>
          <w:rFonts w:ascii="Calibri" w:hAnsi="Calibri" w:cs="Calibri"/>
          <w:b/>
          <w:bCs/>
          <w:color w:val="000000"/>
        </w:rPr>
        <w:t xml:space="preserve"> </w:t>
      </w:r>
      <w:r w:rsidR="00C834D5" w:rsidRPr="007F43CF">
        <w:rPr>
          <w:rFonts w:ascii="Calibri" w:hAnsi="Calibri" w:cs="Calibri"/>
          <w:b/>
          <w:bCs/>
          <w:color w:val="000000"/>
        </w:rPr>
        <w:t>individuals</w:t>
      </w:r>
      <w:r w:rsidR="003225BB">
        <w:rPr>
          <w:rFonts w:ascii="Calibri" w:hAnsi="Calibri" w:cs="Calibri"/>
          <w:b/>
          <w:bCs/>
          <w:color w:val="000000"/>
        </w:rPr>
        <w:t xml:space="preserve"> </w:t>
      </w:r>
      <w:r w:rsidR="00C834D5" w:rsidRPr="007F43CF">
        <w:rPr>
          <w:rFonts w:ascii="Calibri" w:hAnsi="Calibri" w:cs="Calibri"/>
          <w:b/>
          <w:bCs/>
          <w:color w:val="000000"/>
        </w:rPr>
        <w:t>and</w:t>
      </w:r>
      <w:r w:rsidR="003225BB">
        <w:rPr>
          <w:rFonts w:ascii="Calibri" w:hAnsi="Calibri" w:cs="Calibri"/>
          <w:b/>
          <w:bCs/>
          <w:color w:val="000000"/>
        </w:rPr>
        <w:t xml:space="preserve"> </w:t>
      </w:r>
      <w:r w:rsidR="00C834D5" w:rsidRPr="007F43CF">
        <w:rPr>
          <w:rFonts w:ascii="Calibri" w:hAnsi="Calibri" w:cs="Calibri"/>
          <w:b/>
          <w:bCs/>
          <w:color w:val="000000"/>
        </w:rPr>
        <w:t>events</w:t>
      </w:r>
      <w:r w:rsidR="003225BB">
        <w:rPr>
          <w:rFonts w:ascii="Calibri" w:hAnsi="Calibri" w:cs="Calibri"/>
          <w:b/>
          <w:bCs/>
          <w:color w:val="000000"/>
        </w:rPr>
        <w:t xml:space="preserve"> </w:t>
      </w:r>
      <w:r w:rsidR="00C834D5" w:rsidRPr="007F43CF">
        <w:rPr>
          <w:rFonts w:ascii="Calibri" w:hAnsi="Calibri" w:cs="Calibri"/>
          <w:b/>
          <w:bCs/>
          <w:color w:val="000000"/>
        </w:rPr>
        <w:t>throughout</w:t>
      </w:r>
      <w:r w:rsidR="003225BB">
        <w:rPr>
          <w:rFonts w:ascii="Calibri" w:hAnsi="Calibri" w:cs="Calibri"/>
          <w:b/>
          <w:bCs/>
          <w:color w:val="000000"/>
        </w:rPr>
        <w:t xml:space="preserve"> </w:t>
      </w:r>
      <w:r w:rsidR="00C834D5" w:rsidRPr="007F43CF">
        <w:rPr>
          <w:rFonts w:ascii="Calibri" w:hAnsi="Calibri" w:cs="Calibri"/>
          <w:b/>
          <w:bCs/>
          <w:color w:val="000000"/>
        </w:rPr>
        <w:t>the</w:t>
      </w:r>
      <w:r w:rsidR="003225BB">
        <w:rPr>
          <w:rFonts w:ascii="Calibri" w:hAnsi="Calibri" w:cs="Calibri"/>
          <w:b/>
          <w:bCs/>
          <w:color w:val="000000"/>
        </w:rPr>
        <w:t xml:space="preserve"> </w:t>
      </w:r>
      <w:r w:rsidR="00C834D5" w:rsidRPr="007F43CF">
        <w:rPr>
          <w:rFonts w:ascii="Calibri" w:hAnsi="Calibri" w:cs="Calibri"/>
          <w:b/>
          <w:bCs/>
          <w:color w:val="000000"/>
        </w:rPr>
        <w:t>course</w:t>
      </w:r>
      <w:r w:rsidR="003225BB">
        <w:rPr>
          <w:rFonts w:ascii="Calibri" w:hAnsi="Calibri" w:cs="Calibri"/>
          <w:b/>
          <w:bCs/>
          <w:color w:val="000000"/>
        </w:rPr>
        <w:t xml:space="preserve"> </w:t>
      </w:r>
      <w:r w:rsidR="00C834D5" w:rsidRPr="007F43CF">
        <w:rPr>
          <w:rFonts w:ascii="Calibri" w:hAnsi="Calibri" w:cs="Calibri"/>
          <w:b/>
          <w:bCs/>
          <w:color w:val="000000"/>
        </w:rPr>
        <w:t>of</w:t>
      </w:r>
      <w:r w:rsidR="003225BB">
        <w:rPr>
          <w:rFonts w:ascii="Calibri" w:hAnsi="Calibri" w:cs="Calibri"/>
          <w:b/>
          <w:bCs/>
          <w:color w:val="000000"/>
        </w:rPr>
        <w:t xml:space="preserve"> </w:t>
      </w:r>
      <w:r w:rsidR="00C834D5" w:rsidRPr="007F43CF">
        <w:rPr>
          <w:rFonts w:ascii="Calibri" w:hAnsi="Calibri" w:cs="Calibri"/>
          <w:b/>
          <w:bCs/>
          <w:color w:val="000000"/>
        </w:rPr>
        <w:t>a</w:t>
      </w:r>
      <w:r w:rsidR="003225BB">
        <w:rPr>
          <w:rFonts w:ascii="Calibri" w:hAnsi="Calibri" w:cs="Calibri"/>
          <w:b/>
          <w:bCs/>
          <w:color w:val="000000"/>
        </w:rPr>
        <w:t xml:space="preserve"> </w:t>
      </w:r>
      <w:r w:rsidR="00C834D5" w:rsidRPr="007F43CF">
        <w:rPr>
          <w:rFonts w:ascii="Calibri" w:hAnsi="Calibri" w:cs="Calibri"/>
          <w:b/>
          <w:bCs/>
          <w:color w:val="000000"/>
        </w:rPr>
        <w:t>text,</w:t>
      </w:r>
      <w:r w:rsidR="003225BB">
        <w:rPr>
          <w:rFonts w:ascii="Calibri" w:hAnsi="Calibri" w:cs="Calibri"/>
          <w:b/>
          <w:bCs/>
          <w:color w:val="000000"/>
        </w:rPr>
        <w:t xml:space="preserve"> </w:t>
      </w:r>
      <w:r w:rsidR="00C834D5" w:rsidRPr="007F43CF">
        <w:rPr>
          <w:rFonts w:ascii="Calibri" w:hAnsi="Calibri" w:cs="Calibri"/>
          <w:b/>
          <w:bCs/>
          <w:color w:val="000000"/>
        </w:rPr>
        <w:t>using</w:t>
      </w:r>
      <w:r w:rsidR="003225BB">
        <w:rPr>
          <w:rFonts w:ascii="Calibri" w:hAnsi="Calibri" w:cs="Calibri"/>
          <w:b/>
          <w:bCs/>
          <w:color w:val="000000"/>
        </w:rPr>
        <w:t xml:space="preserve"> </w:t>
      </w:r>
      <w:r w:rsidR="00C834D5" w:rsidRPr="007F43CF">
        <w:rPr>
          <w:rFonts w:ascii="Calibri" w:hAnsi="Calibri" w:cs="Calibri"/>
          <w:b/>
          <w:bCs/>
          <w:color w:val="000000"/>
        </w:rPr>
        <w:t>an</w:t>
      </w:r>
      <w:r w:rsidR="003225BB">
        <w:rPr>
          <w:rFonts w:ascii="Calibri" w:hAnsi="Calibri" w:cs="Calibri"/>
          <w:b/>
          <w:bCs/>
          <w:color w:val="000000"/>
        </w:rPr>
        <w:t xml:space="preserve"> </w:t>
      </w:r>
      <w:r w:rsidR="00C834D5" w:rsidRPr="007F43CF">
        <w:rPr>
          <w:rFonts w:ascii="Calibri" w:hAnsi="Calibri" w:cs="Calibri"/>
          <w:b/>
          <w:bCs/>
          <w:color w:val="000000"/>
        </w:rPr>
        <w:t>in-depth</w:t>
      </w:r>
      <w:r w:rsidR="003225BB">
        <w:rPr>
          <w:rFonts w:ascii="Calibri" w:hAnsi="Calibri" w:cs="Calibri"/>
          <w:b/>
          <w:bCs/>
          <w:color w:val="000000"/>
        </w:rPr>
        <w:t xml:space="preserve"> </w:t>
      </w:r>
      <w:r w:rsidR="00C834D5" w:rsidRPr="007F43CF">
        <w:rPr>
          <w:rFonts w:ascii="Calibri" w:hAnsi="Calibri" w:cs="Calibri"/>
          <w:b/>
          <w:bCs/>
          <w:color w:val="000000"/>
        </w:rPr>
        <w:t>analysis</w:t>
      </w:r>
      <w:r w:rsidR="003225BB">
        <w:rPr>
          <w:rFonts w:ascii="Calibri" w:hAnsi="Calibri" w:cs="Calibri"/>
          <w:b/>
          <w:bCs/>
          <w:color w:val="000000"/>
        </w:rPr>
        <w:t xml:space="preserve"> </w:t>
      </w:r>
      <w:r w:rsidR="00C834D5" w:rsidRPr="007F43CF">
        <w:rPr>
          <w:rFonts w:ascii="Calibri" w:hAnsi="Calibri" w:cs="Calibri"/>
          <w:b/>
          <w:bCs/>
          <w:color w:val="000000"/>
        </w:rPr>
        <w:t>of</w:t>
      </w:r>
      <w:r w:rsidR="003225BB">
        <w:rPr>
          <w:rFonts w:ascii="Calibri" w:hAnsi="Calibri" w:cs="Calibri"/>
          <w:b/>
          <w:bCs/>
          <w:color w:val="000000"/>
        </w:rPr>
        <w:t xml:space="preserve"> </w:t>
      </w:r>
      <w:r w:rsidR="00C834D5" w:rsidRPr="007F43CF">
        <w:rPr>
          <w:rFonts w:ascii="Calibri" w:hAnsi="Calibri" w:cs="Calibri"/>
          <w:b/>
          <w:bCs/>
          <w:color w:val="000000"/>
        </w:rPr>
        <w:t>the</w:t>
      </w:r>
      <w:r w:rsidR="003225BB">
        <w:rPr>
          <w:rFonts w:ascii="Calibri" w:hAnsi="Calibri" w:cs="Calibri"/>
          <w:b/>
          <w:bCs/>
          <w:color w:val="000000"/>
        </w:rPr>
        <w:t xml:space="preserve"> </w:t>
      </w:r>
      <w:r w:rsidR="00C834D5" w:rsidRPr="007F43CF">
        <w:rPr>
          <w:rFonts w:ascii="Calibri" w:hAnsi="Calibri" w:cs="Calibri"/>
          <w:b/>
          <w:bCs/>
          <w:color w:val="000000"/>
        </w:rPr>
        <w:t>character,</w:t>
      </w:r>
      <w:r w:rsidR="003225BB">
        <w:rPr>
          <w:rFonts w:ascii="Calibri" w:hAnsi="Calibri" w:cs="Calibri"/>
          <w:b/>
          <w:bCs/>
          <w:color w:val="000000"/>
        </w:rPr>
        <w:t xml:space="preserve"> </w:t>
      </w:r>
      <w:r w:rsidR="00C834D5" w:rsidRPr="007F43CF">
        <w:rPr>
          <w:rFonts w:ascii="Calibri" w:hAnsi="Calibri" w:cs="Calibri"/>
          <w:b/>
          <w:bCs/>
          <w:color w:val="000000"/>
        </w:rPr>
        <w:t>setting,</w:t>
      </w:r>
      <w:r w:rsidR="003225BB">
        <w:rPr>
          <w:rFonts w:ascii="Calibri" w:hAnsi="Calibri" w:cs="Calibri"/>
          <w:b/>
          <w:bCs/>
          <w:color w:val="000000"/>
        </w:rPr>
        <w:t xml:space="preserve"> </w:t>
      </w:r>
      <w:r w:rsidR="00C834D5" w:rsidRPr="007F43CF">
        <w:rPr>
          <w:rFonts w:ascii="Calibri" w:hAnsi="Calibri" w:cs="Calibri"/>
          <w:b/>
          <w:bCs/>
          <w:color w:val="000000"/>
        </w:rPr>
        <w:t>or</w:t>
      </w:r>
      <w:r w:rsidR="003225BB">
        <w:rPr>
          <w:rFonts w:ascii="Calibri" w:hAnsi="Calibri" w:cs="Calibri"/>
          <w:b/>
          <w:bCs/>
          <w:color w:val="000000"/>
        </w:rPr>
        <w:t xml:space="preserve"> </w:t>
      </w:r>
      <w:r w:rsidR="00C834D5" w:rsidRPr="007F43CF">
        <w:rPr>
          <w:rFonts w:ascii="Calibri" w:hAnsi="Calibri" w:cs="Calibri"/>
          <w:b/>
          <w:bCs/>
          <w:color w:val="000000"/>
        </w:rPr>
        <w:t>event</w:t>
      </w:r>
      <w:r w:rsidR="003225BB">
        <w:rPr>
          <w:rFonts w:ascii="Calibri" w:hAnsi="Calibri" w:cs="Calibri"/>
          <w:b/>
          <w:bCs/>
          <w:color w:val="000000"/>
        </w:rPr>
        <w:t xml:space="preserve"> </w:t>
      </w:r>
      <w:r w:rsidR="00C834D5" w:rsidRPr="007F43CF">
        <w:rPr>
          <w:rFonts w:ascii="Calibri" w:hAnsi="Calibri" w:cs="Calibri"/>
          <w:b/>
          <w:bCs/>
          <w:color w:val="000000"/>
        </w:rPr>
        <w:t>that</w:t>
      </w:r>
      <w:r w:rsidR="003225BB">
        <w:rPr>
          <w:rFonts w:ascii="Calibri" w:hAnsi="Calibri" w:cs="Calibri"/>
          <w:b/>
          <w:bCs/>
          <w:color w:val="000000"/>
        </w:rPr>
        <w:t xml:space="preserve"> </w:t>
      </w:r>
      <w:r w:rsidR="00C834D5" w:rsidRPr="007F43CF">
        <w:rPr>
          <w:rFonts w:ascii="Calibri" w:hAnsi="Calibri" w:cs="Calibri"/>
          <w:b/>
          <w:bCs/>
          <w:color w:val="000000"/>
        </w:rPr>
        <w:t>draws</w:t>
      </w:r>
      <w:r w:rsidR="003225BB">
        <w:rPr>
          <w:rFonts w:ascii="Calibri" w:hAnsi="Calibri" w:cs="Calibri"/>
          <w:b/>
          <w:bCs/>
          <w:color w:val="000000"/>
        </w:rPr>
        <w:t xml:space="preserve"> </w:t>
      </w:r>
      <w:r w:rsidR="00C834D5" w:rsidRPr="007F43CF">
        <w:rPr>
          <w:rFonts w:ascii="Calibri" w:hAnsi="Calibri" w:cs="Calibri"/>
          <w:b/>
          <w:bCs/>
          <w:color w:val="000000"/>
        </w:rPr>
        <w:t>on</w:t>
      </w:r>
      <w:r w:rsidR="003225BB">
        <w:rPr>
          <w:rFonts w:ascii="Calibri" w:hAnsi="Calibri" w:cs="Calibri"/>
          <w:b/>
          <w:bCs/>
          <w:color w:val="000000"/>
        </w:rPr>
        <w:t xml:space="preserve"> </w:t>
      </w:r>
      <w:r w:rsidR="00C834D5" w:rsidRPr="007F43CF">
        <w:rPr>
          <w:rFonts w:ascii="Calibri" w:hAnsi="Calibri" w:cs="Calibri"/>
          <w:b/>
          <w:bCs/>
          <w:color w:val="000000"/>
        </w:rPr>
        <w:t>textual</w:t>
      </w:r>
      <w:r w:rsidR="003225BB">
        <w:rPr>
          <w:rFonts w:ascii="Calibri" w:hAnsi="Calibri" w:cs="Calibri"/>
          <w:b/>
          <w:bCs/>
          <w:color w:val="000000"/>
        </w:rPr>
        <w:t xml:space="preserve"> </w:t>
      </w:r>
      <w:r w:rsidR="00C834D5" w:rsidRPr="007F43CF">
        <w:rPr>
          <w:rFonts w:ascii="Calibri" w:hAnsi="Calibri" w:cs="Calibri"/>
          <w:b/>
          <w:bCs/>
          <w:color w:val="000000"/>
        </w:rPr>
        <w:t>evidence.</w:t>
      </w:r>
      <w:r w:rsidR="00C65D5D">
        <w:rPr>
          <w:rFonts w:ascii="Calibri" w:hAnsi="Calibri" w:cs="Calibri"/>
          <w:b/>
          <w:bCs/>
          <w:color w:val="000000"/>
        </w:rPr>
        <w:t xml:space="preserve"> </w:t>
      </w:r>
      <w:r w:rsidR="00C65D5D" w:rsidRPr="00AB27F2">
        <w:rPr>
          <w:rFonts w:ascii="Calibri" w:hAnsi="Calibri" w:cs="Calibri"/>
          <w:color w:val="3333FF"/>
        </w:rPr>
        <w:t>{end new}</w:t>
      </w:r>
    </w:p>
    <w:p w14:paraId="2E6057BD" w14:textId="39C3C35B" w:rsidR="00801864" w:rsidRDefault="007F43CF" w:rsidP="00EA393F">
      <w:pPr>
        <w:shd w:val="clear" w:color="auto" w:fill="FFFFFF" w:themeFill="background1"/>
        <w:rPr>
          <w:rFonts w:ascii="Calibri" w:hAnsi="Calibri" w:cs="Calibri"/>
          <w:color w:val="000000"/>
        </w:rPr>
      </w:pPr>
      <w:r w:rsidRPr="007F43CF">
        <w:rPr>
          <w:rFonts w:ascii="Calibri" w:hAnsi="Calibri" w:cs="Calibri"/>
          <w:color w:val="000000"/>
        </w:rPr>
        <w:t>RI.</w:t>
      </w:r>
      <w:r w:rsidR="00BA76FD" w:rsidRPr="004E2887">
        <w:rPr>
          <w:b/>
          <w:bCs/>
        </w:rPr>
        <w:t>IT</w:t>
      </w:r>
      <w:r w:rsidR="00BA76FD">
        <w:t>.</w:t>
      </w:r>
      <w:r w:rsidRPr="007F43CF">
        <w:rPr>
          <w:rFonts w:ascii="Calibri" w:hAnsi="Calibri" w:cs="Calibri"/>
          <w:color w:val="000000"/>
        </w:rPr>
        <w:t>4.3.</w:t>
      </w:r>
      <w:r w:rsidR="003225BB">
        <w:rPr>
          <w:rFonts w:ascii="Calibri" w:hAnsi="Calibri" w:cs="Calibri"/>
          <w:color w:val="000000"/>
        </w:rPr>
        <w:t xml:space="preserve"> </w:t>
      </w:r>
      <w:r w:rsidR="001242E6">
        <w:rPr>
          <w:rFonts w:ascii="Calibri" w:hAnsi="Calibri" w:cs="Calibri"/>
          <w:color w:val="3333FF"/>
        </w:rPr>
        <w:t xml:space="preserve">{begin new} </w:t>
      </w:r>
      <w:r w:rsidR="008F2309" w:rsidRPr="007F43CF">
        <w:rPr>
          <w:rFonts w:ascii="Calibri" w:hAnsi="Calibri" w:cs="Calibri"/>
          <w:b/>
          <w:bCs/>
          <w:color w:val="000000"/>
        </w:rPr>
        <w:t>Describe</w:t>
      </w:r>
      <w:r w:rsidR="003225BB">
        <w:rPr>
          <w:rFonts w:ascii="Calibri" w:hAnsi="Calibri" w:cs="Calibri"/>
          <w:b/>
          <w:bCs/>
          <w:color w:val="000000"/>
        </w:rPr>
        <w:t xml:space="preserve"> </w:t>
      </w:r>
      <w:r w:rsidR="008F2309" w:rsidRPr="007F43CF">
        <w:rPr>
          <w:rFonts w:ascii="Calibri" w:hAnsi="Calibri" w:cs="Calibri"/>
          <w:b/>
          <w:bCs/>
          <w:color w:val="000000"/>
        </w:rPr>
        <w:t>the</w:t>
      </w:r>
      <w:r w:rsidR="003225BB">
        <w:rPr>
          <w:rFonts w:ascii="Calibri" w:hAnsi="Calibri" w:cs="Calibri"/>
          <w:b/>
          <w:bCs/>
          <w:color w:val="000000"/>
        </w:rPr>
        <w:t xml:space="preserve"> </w:t>
      </w:r>
      <w:r w:rsidR="008F2309" w:rsidRPr="007F43CF">
        <w:rPr>
          <w:rFonts w:ascii="Calibri" w:hAnsi="Calibri" w:cs="Calibri"/>
          <w:b/>
          <w:bCs/>
          <w:color w:val="000000"/>
        </w:rPr>
        <w:t>impact</w:t>
      </w:r>
      <w:r w:rsidR="003225BB">
        <w:rPr>
          <w:rFonts w:ascii="Calibri" w:hAnsi="Calibri" w:cs="Calibri"/>
          <w:b/>
          <w:bCs/>
          <w:color w:val="000000"/>
        </w:rPr>
        <w:t xml:space="preserve"> </w:t>
      </w:r>
      <w:r w:rsidR="008F2309" w:rsidRPr="007F43CF">
        <w:rPr>
          <w:rFonts w:ascii="Calibri" w:hAnsi="Calibri" w:cs="Calibri"/>
          <w:b/>
          <w:bCs/>
          <w:color w:val="000000"/>
        </w:rPr>
        <w:t>of</w:t>
      </w:r>
      <w:r w:rsidR="003225BB">
        <w:rPr>
          <w:rFonts w:ascii="Calibri" w:hAnsi="Calibri" w:cs="Calibri"/>
          <w:b/>
          <w:bCs/>
          <w:color w:val="000000"/>
        </w:rPr>
        <w:t xml:space="preserve"> </w:t>
      </w:r>
      <w:r w:rsidR="008F2309" w:rsidRPr="007F43CF">
        <w:rPr>
          <w:rFonts w:ascii="Calibri" w:hAnsi="Calibri" w:cs="Calibri"/>
          <w:b/>
          <w:bCs/>
          <w:color w:val="000000"/>
        </w:rPr>
        <w:t>individuals</w:t>
      </w:r>
      <w:r w:rsidR="003225BB">
        <w:rPr>
          <w:rFonts w:ascii="Calibri" w:hAnsi="Calibri" w:cs="Calibri"/>
          <w:b/>
          <w:bCs/>
          <w:color w:val="000000"/>
        </w:rPr>
        <w:t xml:space="preserve"> </w:t>
      </w:r>
      <w:r w:rsidR="008F2309" w:rsidRPr="007F43CF">
        <w:rPr>
          <w:rFonts w:ascii="Calibri" w:hAnsi="Calibri" w:cs="Calibri"/>
          <w:b/>
          <w:bCs/>
          <w:color w:val="000000"/>
        </w:rPr>
        <w:t>and</w:t>
      </w:r>
      <w:r w:rsidR="003225BB">
        <w:rPr>
          <w:rFonts w:ascii="Calibri" w:hAnsi="Calibri" w:cs="Calibri"/>
          <w:b/>
          <w:bCs/>
          <w:color w:val="000000"/>
        </w:rPr>
        <w:t xml:space="preserve"> </w:t>
      </w:r>
      <w:r w:rsidR="008F2309" w:rsidRPr="007F43CF">
        <w:rPr>
          <w:rFonts w:ascii="Calibri" w:hAnsi="Calibri" w:cs="Calibri"/>
          <w:b/>
          <w:bCs/>
          <w:color w:val="000000"/>
        </w:rPr>
        <w:t>events</w:t>
      </w:r>
      <w:r w:rsidR="003225BB">
        <w:rPr>
          <w:rFonts w:ascii="Calibri" w:hAnsi="Calibri" w:cs="Calibri"/>
          <w:b/>
          <w:bCs/>
          <w:color w:val="000000"/>
        </w:rPr>
        <w:t xml:space="preserve"> </w:t>
      </w:r>
      <w:r w:rsidR="008F2309" w:rsidRPr="007F43CF">
        <w:rPr>
          <w:rFonts w:ascii="Calibri" w:hAnsi="Calibri" w:cs="Calibri"/>
          <w:b/>
          <w:bCs/>
          <w:color w:val="000000"/>
        </w:rPr>
        <w:t>throughout</w:t>
      </w:r>
      <w:r w:rsidR="003225BB">
        <w:rPr>
          <w:rFonts w:ascii="Calibri" w:hAnsi="Calibri" w:cs="Calibri"/>
          <w:b/>
          <w:bCs/>
          <w:color w:val="000000"/>
        </w:rPr>
        <w:t xml:space="preserve"> </w:t>
      </w:r>
      <w:r w:rsidR="008F2309" w:rsidRPr="007F43CF">
        <w:rPr>
          <w:rFonts w:ascii="Calibri" w:hAnsi="Calibri" w:cs="Calibri"/>
          <w:b/>
          <w:bCs/>
          <w:color w:val="000000"/>
        </w:rPr>
        <w:t>the</w:t>
      </w:r>
      <w:r w:rsidR="003225BB">
        <w:rPr>
          <w:rFonts w:ascii="Calibri" w:hAnsi="Calibri" w:cs="Calibri"/>
          <w:b/>
          <w:bCs/>
          <w:color w:val="000000"/>
        </w:rPr>
        <w:t xml:space="preserve"> </w:t>
      </w:r>
      <w:r w:rsidR="008F2309" w:rsidRPr="007F43CF">
        <w:rPr>
          <w:rFonts w:ascii="Calibri" w:hAnsi="Calibri" w:cs="Calibri"/>
          <w:b/>
          <w:bCs/>
          <w:color w:val="000000"/>
        </w:rPr>
        <w:t>course</w:t>
      </w:r>
      <w:r w:rsidR="003225BB">
        <w:rPr>
          <w:rFonts w:ascii="Calibri" w:hAnsi="Calibri" w:cs="Calibri"/>
          <w:b/>
          <w:bCs/>
          <w:color w:val="000000"/>
        </w:rPr>
        <w:t xml:space="preserve"> </w:t>
      </w:r>
      <w:r w:rsidR="008F2309" w:rsidRPr="007F43CF">
        <w:rPr>
          <w:rFonts w:ascii="Calibri" w:hAnsi="Calibri" w:cs="Calibri"/>
          <w:b/>
          <w:bCs/>
          <w:color w:val="000000"/>
        </w:rPr>
        <w:t>of</w:t>
      </w:r>
      <w:r w:rsidR="003225BB">
        <w:rPr>
          <w:rFonts w:ascii="Calibri" w:hAnsi="Calibri" w:cs="Calibri"/>
          <w:b/>
          <w:bCs/>
          <w:color w:val="000000"/>
        </w:rPr>
        <w:t xml:space="preserve"> </w:t>
      </w:r>
      <w:r w:rsidR="008F2309" w:rsidRPr="007F43CF">
        <w:rPr>
          <w:rFonts w:ascii="Calibri" w:hAnsi="Calibri" w:cs="Calibri"/>
          <w:b/>
          <w:bCs/>
          <w:color w:val="000000"/>
        </w:rPr>
        <w:t>a</w:t>
      </w:r>
      <w:r w:rsidR="003225BB">
        <w:rPr>
          <w:rFonts w:ascii="Calibri" w:hAnsi="Calibri" w:cs="Calibri"/>
          <w:b/>
          <w:bCs/>
          <w:color w:val="000000"/>
        </w:rPr>
        <w:t xml:space="preserve"> </w:t>
      </w:r>
      <w:r w:rsidR="008F2309" w:rsidRPr="007F43CF">
        <w:rPr>
          <w:rFonts w:ascii="Calibri" w:hAnsi="Calibri" w:cs="Calibri"/>
          <w:b/>
          <w:bCs/>
          <w:color w:val="000000"/>
        </w:rPr>
        <w:t>text,</w:t>
      </w:r>
      <w:r w:rsidR="003225BB">
        <w:rPr>
          <w:rFonts w:ascii="Calibri" w:hAnsi="Calibri" w:cs="Calibri"/>
          <w:b/>
          <w:bCs/>
          <w:color w:val="000000"/>
        </w:rPr>
        <w:t xml:space="preserve"> </w:t>
      </w:r>
      <w:r w:rsidR="001242E6" w:rsidRPr="001242E6">
        <w:rPr>
          <w:rFonts w:ascii="Calibri" w:hAnsi="Calibri" w:cs="Calibri"/>
          <w:color w:val="3333FF"/>
        </w:rPr>
        <w:t>{end new}</w:t>
      </w:r>
      <w:r w:rsidR="001242E6">
        <w:rPr>
          <w:rFonts w:ascii="Calibri" w:hAnsi="Calibri" w:cs="Calibri"/>
          <w:b/>
          <w:bCs/>
          <w:color w:val="3333FF"/>
        </w:rPr>
        <w:t xml:space="preserve"> </w:t>
      </w:r>
      <w:r w:rsidR="008837A2">
        <w:rPr>
          <w:rFonts w:ascii="Calibri" w:hAnsi="Calibri" w:cs="Calibri"/>
          <w:color w:val="000000"/>
        </w:rPr>
        <w:t>e</w:t>
      </w:r>
      <w:r w:rsidRPr="007F43CF">
        <w:rPr>
          <w:rFonts w:ascii="Calibri" w:hAnsi="Calibri" w:cs="Calibri"/>
          <w:color w:val="000000"/>
        </w:rPr>
        <w:t>xplain</w:t>
      </w:r>
      <w:r w:rsidR="008837A2" w:rsidRPr="008837A2">
        <w:rPr>
          <w:rFonts w:ascii="Calibri" w:hAnsi="Calibri" w:cs="Calibri"/>
          <w:b/>
          <w:bCs/>
          <w:color w:val="000000"/>
        </w:rPr>
        <w:t>ing</w:t>
      </w:r>
      <w:r w:rsidR="003225BB">
        <w:rPr>
          <w:rFonts w:ascii="Calibri" w:hAnsi="Calibri" w:cs="Calibri"/>
          <w:b/>
          <w:bCs/>
          <w:color w:val="000000"/>
        </w:rPr>
        <w:t xml:space="preserve"> </w:t>
      </w:r>
      <w:r w:rsidRPr="007F43CF">
        <w:rPr>
          <w:rFonts w:ascii="Calibri" w:hAnsi="Calibri" w:cs="Calibri"/>
          <w:color w:val="000000"/>
        </w:rPr>
        <w:t>events,</w:t>
      </w:r>
      <w:r w:rsidR="003225BB">
        <w:rPr>
          <w:rFonts w:ascii="Calibri" w:hAnsi="Calibri" w:cs="Calibri"/>
          <w:color w:val="000000"/>
        </w:rPr>
        <w:t xml:space="preserve"> </w:t>
      </w:r>
      <w:r w:rsidRPr="007F43CF">
        <w:rPr>
          <w:rFonts w:ascii="Calibri" w:hAnsi="Calibri" w:cs="Calibri"/>
          <w:color w:val="000000"/>
        </w:rPr>
        <w:t>procedures,</w:t>
      </w:r>
      <w:r w:rsidR="003225BB">
        <w:rPr>
          <w:rFonts w:ascii="Calibri" w:hAnsi="Calibri" w:cs="Calibri"/>
          <w:color w:val="000000"/>
        </w:rPr>
        <w:t xml:space="preserve"> </w:t>
      </w:r>
      <w:r w:rsidRPr="007F43CF">
        <w:rPr>
          <w:rFonts w:ascii="Calibri" w:hAnsi="Calibri" w:cs="Calibri"/>
          <w:color w:val="000000"/>
        </w:rPr>
        <w:t>ideas,</w:t>
      </w:r>
      <w:r w:rsidR="003225BB">
        <w:rPr>
          <w:rFonts w:ascii="Calibri" w:hAnsi="Calibri" w:cs="Calibri"/>
          <w:color w:val="000000"/>
        </w:rPr>
        <w:t xml:space="preserve"> </w:t>
      </w:r>
      <w:r w:rsidRPr="007F43CF">
        <w:rPr>
          <w:rFonts w:ascii="Calibri" w:hAnsi="Calibri" w:cs="Calibri"/>
          <w:color w:val="000000"/>
        </w:rPr>
        <w:t>or</w:t>
      </w:r>
      <w:r w:rsidR="003225BB">
        <w:rPr>
          <w:rFonts w:ascii="Calibri" w:hAnsi="Calibri" w:cs="Calibri"/>
          <w:color w:val="000000"/>
        </w:rPr>
        <w:t xml:space="preserve"> </w:t>
      </w:r>
      <w:r w:rsidRPr="007F43CF">
        <w:rPr>
          <w:rFonts w:ascii="Calibri" w:hAnsi="Calibri" w:cs="Calibri"/>
          <w:color w:val="000000"/>
        </w:rPr>
        <w:t>concepts</w:t>
      </w:r>
      <w:r w:rsidR="003225BB">
        <w:rPr>
          <w:rFonts w:ascii="Calibri" w:hAnsi="Calibri" w:cs="Calibri"/>
          <w:color w:val="000000"/>
        </w:rPr>
        <w:t xml:space="preserve"> </w:t>
      </w:r>
      <w:r w:rsidRPr="007F43CF">
        <w:rPr>
          <w:rFonts w:ascii="Calibri" w:hAnsi="Calibri" w:cs="Calibri"/>
          <w:color w:val="000000"/>
        </w:rPr>
        <w:t>in</w:t>
      </w:r>
      <w:r w:rsidR="003225BB">
        <w:rPr>
          <w:rFonts w:ascii="Calibri" w:hAnsi="Calibri" w:cs="Calibri"/>
          <w:color w:val="000000"/>
        </w:rPr>
        <w:t xml:space="preserve"> </w:t>
      </w:r>
      <w:r w:rsidRPr="007F43CF">
        <w:rPr>
          <w:rFonts w:ascii="Calibri" w:hAnsi="Calibri" w:cs="Calibri"/>
          <w:color w:val="000000"/>
        </w:rPr>
        <w:t>a</w:t>
      </w:r>
      <w:r w:rsidR="003225BB">
        <w:rPr>
          <w:rFonts w:ascii="Calibri" w:hAnsi="Calibri" w:cs="Calibri"/>
          <w:color w:val="000000"/>
        </w:rPr>
        <w:t xml:space="preserve"> </w:t>
      </w:r>
      <w:r w:rsidRPr="007F43CF">
        <w:rPr>
          <w:rFonts w:ascii="Calibri" w:hAnsi="Calibri" w:cs="Calibri"/>
          <w:color w:val="000000"/>
        </w:rPr>
        <w:t>historical,</w:t>
      </w:r>
      <w:r w:rsidR="003225BB">
        <w:rPr>
          <w:rFonts w:ascii="Calibri" w:hAnsi="Calibri" w:cs="Calibri"/>
          <w:color w:val="000000"/>
        </w:rPr>
        <w:t xml:space="preserve"> </w:t>
      </w:r>
      <w:r w:rsidRPr="007F43CF">
        <w:rPr>
          <w:rFonts w:ascii="Calibri" w:hAnsi="Calibri" w:cs="Calibri"/>
          <w:color w:val="000000"/>
        </w:rPr>
        <w:t>scientific,</w:t>
      </w:r>
      <w:r w:rsidR="003225BB">
        <w:rPr>
          <w:rFonts w:ascii="Calibri" w:hAnsi="Calibri" w:cs="Calibri"/>
          <w:color w:val="000000"/>
        </w:rPr>
        <w:t xml:space="preserve"> </w:t>
      </w:r>
      <w:r w:rsidRPr="007F43CF">
        <w:rPr>
          <w:rFonts w:ascii="Calibri" w:hAnsi="Calibri" w:cs="Calibri"/>
          <w:color w:val="000000"/>
        </w:rPr>
        <w:t>or</w:t>
      </w:r>
      <w:r w:rsidR="003225BB">
        <w:rPr>
          <w:rFonts w:ascii="Calibri" w:hAnsi="Calibri" w:cs="Calibri"/>
          <w:color w:val="000000"/>
        </w:rPr>
        <w:t xml:space="preserve"> </w:t>
      </w:r>
      <w:r w:rsidRPr="007F43CF">
        <w:rPr>
          <w:rFonts w:ascii="Calibri" w:hAnsi="Calibri" w:cs="Calibri"/>
          <w:color w:val="000000"/>
        </w:rPr>
        <w:t>technical</w:t>
      </w:r>
      <w:r w:rsidR="003225BB">
        <w:rPr>
          <w:rFonts w:ascii="Calibri" w:hAnsi="Calibri" w:cs="Calibri"/>
          <w:color w:val="000000"/>
        </w:rPr>
        <w:t xml:space="preserve"> </w:t>
      </w:r>
      <w:r w:rsidRPr="007F43CF">
        <w:rPr>
          <w:rFonts w:ascii="Calibri" w:hAnsi="Calibri" w:cs="Calibri"/>
          <w:color w:val="000000"/>
        </w:rPr>
        <w:t>text,</w:t>
      </w:r>
      <w:r w:rsidR="003225BB">
        <w:rPr>
          <w:rFonts w:ascii="Calibri" w:hAnsi="Calibri" w:cs="Calibri"/>
          <w:color w:val="000000"/>
        </w:rPr>
        <w:t xml:space="preserve"> </w:t>
      </w:r>
      <w:r w:rsidRPr="007F43CF">
        <w:rPr>
          <w:rFonts w:ascii="Calibri" w:hAnsi="Calibri" w:cs="Calibri"/>
          <w:color w:val="000000"/>
        </w:rPr>
        <w:t>including</w:t>
      </w:r>
      <w:r w:rsidR="003225BB">
        <w:rPr>
          <w:rFonts w:ascii="Calibri" w:hAnsi="Calibri" w:cs="Calibri"/>
          <w:color w:val="000000"/>
        </w:rPr>
        <w:t xml:space="preserve"> </w:t>
      </w:r>
      <w:r w:rsidRPr="007F43CF">
        <w:rPr>
          <w:rFonts w:ascii="Calibri" w:hAnsi="Calibri" w:cs="Calibri"/>
          <w:color w:val="000000"/>
        </w:rPr>
        <w:t>what</w:t>
      </w:r>
      <w:r w:rsidR="003225BB">
        <w:rPr>
          <w:rFonts w:ascii="Calibri" w:hAnsi="Calibri" w:cs="Calibri"/>
          <w:color w:val="000000"/>
        </w:rPr>
        <w:t xml:space="preserve"> </w:t>
      </w:r>
      <w:r w:rsidRPr="007F43CF">
        <w:rPr>
          <w:rFonts w:ascii="Calibri" w:hAnsi="Calibri" w:cs="Calibri"/>
          <w:color w:val="000000"/>
        </w:rPr>
        <w:t>happened</w:t>
      </w:r>
      <w:r w:rsidR="003225BB">
        <w:rPr>
          <w:rFonts w:ascii="Calibri" w:hAnsi="Calibri" w:cs="Calibri"/>
          <w:color w:val="000000"/>
        </w:rPr>
        <w:t xml:space="preserve"> </w:t>
      </w:r>
      <w:r w:rsidRPr="007F43CF">
        <w:rPr>
          <w:rFonts w:ascii="Calibri" w:hAnsi="Calibri" w:cs="Calibri"/>
          <w:color w:val="000000"/>
        </w:rPr>
        <w:t>and</w:t>
      </w:r>
      <w:r w:rsidR="003225BB">
        <w:rPr>
          <w:rFonts w:ascii="Calibri" w:hAnsi="Calibri" w:cs="Calibri"/>
          <w:color w:val="000000"/>
        </w:rPr>
        <w:t xml:space="preserve"> </w:t>
      </w:r>
      <w:r w:rsidRPr="007F43CF">
        <w:rPr>
          <w:rFonts w:ascii="Calibri" w:hAnsi="Calibri" w:cs="Calibri"/>
          <w:color w:val="000000"/>
        </w:rPr>
        <w:t>why,</w:t>
      </w:r>
      <w:r w:rsidR="003225BB">
        <w:rPr>
          <w:rFonts w:ascii="Calibri" w:hAnsi="Calibri" w:cs="Calibri"/>
          <w:color w:val="000000"/>
        </w:rPr>
        <w:t xml:space="preserve"> </w:t>
      </w:r>
      <w:r w:rsidRPr="007F43CF">
        <w:rPr>
          <w:rFonts w:ascii="Calibri" w:hAnsi="Calibri" w:cs="Calibri"/>
          <w:color w:val="000000"/>
        </w:rPr>
        <w:t>based</w:t>
      </w:r>
      <w:r w:rsidR="003225BB">
        <w:rPr>
          <w:rFonts w:ascii="Calibri" w:hAnsi="Calibri" w:cs="Calibri"/>
          <w:color w:val="000000"/>
        </w:rPr>
        <w:t xml:space="preserve"> </w:t>
      </w:r>
      <w:r w:rsidRPr="007F43CF">
        <w:rPr>
          <w:rFonts w:ascii="Calibri" w:hAnsi="Calibri" w:cs="Calibri"/>
          <w:color w:val="000000"/>
        </w:rPr>
        <w:t>on</w:t>
      </w:r>
      <w:r w:rsidR="003225BB">
        <w:rPr>
          <w:rFonts w:ascii="Calibri" w:hAnsi="Calibri" w:cs="Calibri"/>
          <w:color w:val="000000"/>
        </w:rPr>
        <w:t xml:space="preserve"> </w:t>
      </w:r>
      <w:r w:rsidR="001242E6">
        <w:rPr>
          <w:rFonts w:ascii="Calibri" w:hAnsi="Calibri" w:cs="Calibri"/>
          <w:color w:val="800000"/>
        </w:rPr>
        <w:t xml:space="preserve">{begin deletion} </w:t>
      </w:r>
      <w:r w:rsidR="0045621C">
        <w:rPr>
          <w:rFonts w:ascii="Calibri" w:hAnsi="Calibri" w:cs="Calibri"/>
          <w:color w:val="000000"/>
        </w:rPr>
        <w:t>[</w:t>
      </w:r>
      <w:r w:rsidRPr="007F43CF">
        <w:rPr>
          <w:rFonts w:ascii="Calibri" w:hAnsi="Calibri" w:cs="Calibri"/>
          <w:color w:val="000000"/>
        </w:rPr>
        <w:t>specific</w:t>
      </w:r>
      <w:r w:rsidR="003225BB">
        <w:rPr>
          <w:rFonts w:ascii="Calibri" w:hAnsi="Calibri" w:cs="Calibri"/>
          <w:color w:val="000000"/>
        </w:rPr>
        <w:t xml:space="preserve"> </w:t>
      </w:r>
      <w:r w:rsidRPr="007F43CF">
        <w:rPr>
          <w:rFonts w:ascii="Calibri" w:hAnsi="Calibri" w:cs="Calibri"/>
          <w:color w:val="000000"/>
        </w:rPr>
        <w:t>information</w:t>
      </w:r>
      <w:r w:rsidR="0045621C">
        <w:rPr>
          <w:rFonts w:ascii="Calibri" w:hAnsi="Calibri" w:cs="Calibri"/>
          <w:color w:val="000000"/>
        </w:rPr>
        <w:t>]</w:t>
      </w:r>
      <w:r w:rsidR="001242E6" w:rsidRPr="001242E6">
        <w:rPr>
          <w:rFonts w:ascii="Calibri" w:hAnsi="Calibri" w:cs="Calibri"/>
          <w:color w:val="800000"/>
        </w:rPr>
        <w:t xml:space="preserve"> </w:t>
      </w:r>
      <w:r w:rsidR="001242E6">
        <w:rPr>
          <w:rFonts w:ascii="Calibri" w:hAnsi="Calibri" w:cs="Calibri"/>
          <w:color w:val="800000"/>
        </w:rPr>
        <w:t>{end deletion}</w:t>
      </w:r>
      <w:r w:rsidR="003225BB">
        <w:rPr>
          <w:rFonts w:ascii="Calibri" w:hAnsi="Calibri" w:cs="Calibri"/>
          <w:color w:val="000000"/>
        </w:rPr>
        <w:t xml:space="preserve"> </w:t>
      </w:r>
      <w:r w:rsidR="001242E6">
        <w:rPr>
          <w:rFonts w:ascii="Calibri" w:hAnsi="Calibri" w:cs="Calibri"/>
          <w:color w:val="3333FF"/>
        </w:rPr>
        <w:t xml:space="preserve">{begin new} </w:t>
      </w:r>
      <w:r w:rsidR="0045621C" w:rsidRPr="007F43CF">
        <w:rPr>
          <w:rFonts w:ascii="Calibri" w:hAnsi="Calibri" w:cs="Calibri"/>
          <w:b/>
          <w:bCs/>
          <w:color w:val="000000"/>
        </w:rPr>
        <w:t>evidence</w:t>
      </w:r>
      <w:r w:rsidR="003225BB">
        <w:rPr>
          <w:rFonts w:ascii="Calibri" w:hAnsi="Calibri" w:cs="Calibri"/>
          <w:color w:val="000000"/>
        </w:rPr>
        <w:t xml:space="preserve"> </w:t>
      </w:r>
      <w:r w:rsidR="001242E6" w:rsidRPr="001242E6">
        <w:rPr>
          <w:rFonts w:ascii="Calibri" w:hAnsi="Calibri" w:cs="Calibri"/>
          <w:color w:val="3333FF"/>
        </w:rPr>
        <w:t xml:space="preserve">{end new} </w:t>
      </w:r>
      <w:r w:rsidRPr="007F43CF">
        <w:rPr>
          <w:rFonts w:ascii="Calibri" w:hAnsi="Calibri" w:cs="Calibri"/>
          <w:color w:val="000000"/>
        </w:rPr>
        <w:t>in</w:t>
      </w:r>
      <w:r w:rsidR="003225BB">
        <w:rPr>
          <w:rFonts w:ascii="Calibri" w:hAnsi="Calibri" w:cs="Calibri"/>
          <w:color w:val="000000"/>
        </w:rPr>
        <w:t xml:space="preserve"> </w:t>
      </w:r>
      <w:r w:rsidRPr="007F43CF">
        <w:rPr>
          <w:rFonts w:ascii="Calibri" w:hAnsi="Calibri" w:cs="Calibri"/>
          <w:color w:val="000000"/>
        </w:rPr>
        <w:t>the</w:t>
      </w:r>
      <w:r w:rsidR="003225BB">
        <w:rPr>
          <w:rFonts w:ascii="Calibri" w:hAnsi="Calibri" w:cs="Calibri"/>
          <w:color w:val="000000"/>
        </w:rPr>
        <w:t xml:space="preserve"> </w:t>
      </w:r>
      <w:r w:rsidRPr="007F43CF">
        <w:rPr>
          <w:rFonts w:ascii="Calibri" w:hAnsi="Calibri" w:cs="Calibri"/>
          <w:color w:val="000000"/>
        </w:rPr>
        <w:t>text.</w:t>
      </w:r>
      <w:r w:rsidR="00801864">
        <w:rPr>
          <w:rFonts w:ascii="Calibri" w:hAnsi="Calibri" w:cs="Calibri"/>
          <w:color w:val="000000"/>
        </w:rPr>
        <w:br w:type="page"/>
      </w:r>
    </w:p>
    <w:p w14:paraId="147B4742" w14:textId="29E4CD94" w:rsidR="00113022" w:rsidRDefault="00113022" w:rsidP="00113022">
      <w:pPr>
        <w:pStyle w:val="deletion"/>
      </w:pPr>
      <w:r>
        <w:lastRenderedPageBreak/>
        <w:t>{begin deletion}</w:t>
      </w:r>
    </w:p>
    <w:p w14:paraId="60E6E76F" w14:textId="38A186FC" w:rsidR="003F1535" w:rsidRPr="003F1535" w:rsidRDefault="003F1535" w:rsidP="00EA393F">
      <w:pPr>
        <w:shd w:val="clear" w:color="auto" w:fill="FFFFFF" w:themeFill="background1"/>
        <w:rPr>
          <w:rFonts w:ascii="Calibri" w:hAnsi="Calibri" w:cs="Calibri"/>
          <w:color w:val="000000"/>
        </w:rPr>
      </w:pPr>
      <w:r>
        <w:rPr>
          <w:rFonts w:ascii="Calibri" w:hAnsi="Calibri" w:cs="Calibri"/>
          <w:color w:val="000000"/>
        </w:rPr>
        <w:t>[</w:t>
      </w:r>
      <w:r w:rsidRPr="003F1535">
        <w:rPr>
          <w:rFonts w:ascii="Calibri" w:hAnsi="Calibri" w:cs="Calibri"/>
          <w:color w:val="000000"/>
        </w:rPr>
        <w:t>RL.4.4.</w:t>
      </w:r>
      <w:r w:rsidR="003225BB">
        <w:rPr>
          <w:rFonts w:ascii="Calibri" w:hAnsi="Calibri" w:cs="Calibri"/>
          <w:color w:val="000000"/>
        </w:rPr>
        <w:t xml:space="preserve"> </w:t>
      </w:r>
      <w:r w:rsidRPr="003F1535">
        <w:rPr>
          <w:rFonts w:ascii="Calibri" w:hAnsi="Calibri" w:cs="Calibri"/>
          <w:color w:val="000000"/>
        </w:rPr>
        <w:t>Determine</w:t>
      </w:r>
      <w:r w:rsidR="003225BB">
        <w:rPr>
          <w:rFonts w:ascii="Calibri" w:hAnsi="Calibri" w:cs="Calibri"/>
          <w:color w:val="000000"/>
        </w:rPr>
        <w:t xml:space="preserve"> </w:t>
      </w:r>
      <w:r w:rsidRPr="003F1535">
        <w:rPr>
          <w:rFonts w:ascii="Calibri" w:hAnsi="Calibri" w:cs="Calibri"/>
          <w:color w:val="000000"/>
        </w:rPr>
        <w:t>the</w:t>
      </w:r>
      <w:r w:rsidR="003225BB">
        <w:rPr>
          <w:rFonts w:ascii="Calibri" w:hAnsi="Calibri" w:cs="Calibri"/>
          <w:color w:val="000000"/>
        </w:rPr>
        <w:t xml:space="preserve"> </w:t>
      </w:r>
      <w:r w:rsidRPr="003F1535">
        <w:rPr>
          <w:rFonts w:ascii="Calibri" w:hAnsi="Calibri" w:cs="Calibri"/>
          <w:color w:val="000000"/>
        </w:rPr>
        <w:t>meaning</w:t>
      </w:r>
      <w:r w:rsidR="003225BB">
        <w:rPr>
          <w:rFonts w:ascii="Calibri" w:hAnsi="Calibri" w:cs="Calibri"/>
          <w:color w:val="000000"/>
        </w:rPr>
        <w:t xml:space="preserve"> </w:t>
      </w:r>
      <w:r w:rsidRPr="003F1535">
        <w:rPr>
          <w:rFonts w:ascii="Calibri" w:hAnsi="Calibri" w:cs="Calibri"/>
          <w:color w:val="000000"/>
        </w:rPr>
        <w:t>of</w:t>
      </w:r>
      <w:r w:rsidR="003225BB">
        <w:rPr>
          <w:rFonts w:ascii="Calibri" w:hAnsi="Calibri" w:cs="Calibri"/>
          <w:color w:val="000000"/>
        </w:rPr>
        <w:t xml:space="preserve"> </w:t>
      </w:r>
      <w:r w:rsidRPr="003F1535">
        <w:rPr>
          <w:rFonts w:ascii="Calibri" w:hAnsi="Calibri" w:cs="Calibri"/>
          <w:color w:val="000000"/>
        </w:rPr>
        <w:t>words</w:t>
      </w:r>
      <w:r w:rsidR="003225BB">
        <w:rPr>
          <w:rFonts w:ascii="Calibri" w:hAnsi="Calibri" w:cs="Calibri"/>
          <w:color w:val="000000"/>
        </w:rPr>
        <w:t xml:space="preserve"> </w:t>
      </w:r>
      <w:r w:rsidRPr="003F1535">
        <w:rPr>
          <w:rFonts w:ascii="Calibri" w:hAnsi="Calibri" w:cs="Calibri"/>
          <w:color w:val="000000"/>
        </w:rPr>
        <w:t>and</w:t>
      </w:r>
      <w:r w:rsidR="003225BB">
        <w:rPr>
          <w:rFonts w:ascii="Calibri" w:hAnsi="Calibri" w:cs="Calibri"/>
          <w:color w:val="000000"/>
        </w:rPr>
        <w:t xml:space="preserve"> </w:t>
      </w:r>
      <w:r w:rsidRPr="003F1535">
        <w:rPr>
          <w:rFonts w:ascii="Calibri" w:hAnsi="Calibri" w:cs="Calibri"/>
          <w:color w:val="000000"/>
        </w:rPr>
        <w:t>phrases</w:t>
      </w:r>
      <w:r w:rsidR="003225BB">
        <w:rPr>
          <w:rFonts w:ascii="Calibri" w:hAnsi="Calibri" w:cs="Calibri"/>
          <w:color w:val="000000"/>
        </w:rPr>
        <w:t xml:space="preserve"> </w:t>
      </w:r>
      <w:r w:rsidRPr="003F1535">
        <w:rPr>
          <w:rFonts w:ascii="Calibri" w:hAnsi="Calibri" w:cs="Calibri"/>
          <w:color w:val="000000"/>
        </w:rPr>
        <w:t>as</w:t>
      </w:r>
      <w:r w:rsidR="003225BB">
        <w:rPr>
          <w:rFonts w:ascii="Calibri" w:hAnsi="Calibri" w:cs="Calibri"/>
          <w:color w:val="000000"/>
        </w:rPr>
        <w:t xml:space="preserve"> </w:t>
      </w:r>
      <w:r w:rsidRPr="003F1535">
        <w:rPr>
          <w:rFonts w:ascii="Calibri" w:hAnsi="Calibri" w:cs="Calibri"/>
          <w:color w:val="000000"/>
        </w:rPr>
        <w:t>they</w:t>
      </w:r>
      <w:r w:rsidR="003225BB">
        <w:rPr>
          <w:rFonts w:ascii="Calibri" w:hAnsi="Calibri" w:cs="Calibri"/>
          <w:color w:val="000000"/>
        </w:rPr>
        <w:t xml:space="preserve"> </w:t>
      </w:r>
      <w:r w:rsidRPr="003F1535">
        <w:rPr>
          <w:rFonts w:ascii="Calibri" w:hAnsi="Calibri" w:cs="Calibri"/>
          <w:color w:val="000000"/>
        </w:rPr>
        <w:t>are</w:t>
      </w:r>
      <w:r w:rsidR="003225BB">
        <w:rPr>
          <w:rFonts w:ascii="Calibri" w:hAnsi="Calibri" w:cs="Calibri"/>
          <w:color w:val="000000"/>
        </w:rPr>
        <w:t xml:space="preserve"> </w:t>
      </w:r>
      <w:r w:rsidRPr="003F1535">
        <w:rPr>
          <w:rFonts w:ascii="Calibri" w:hAnsi="Calibri" w:cs="Calibri"/>
          <w:color w:val="000000"/>
        </w:rPr>
        <w:t>used</w:t>
      </w:r>
      <w:r w:rsidR="003225BB">
        <w:rPr>
          <w:rFonts w:ascii="Calibri" w:hAnsi="Calibri" w:cs="Calibri"/>
          <w:color w:val="000000"/>
        </w:rPr>
        <w:t xml:space="preserve"> </w:t>
      </w:r>
      <w:r w:rsidRPr="003F1535">
        <w:rPr>
          <w:rFonts w:ascii="Calibri" w:hAnsi="Calibri" w:cs="Calibri"/>
          <w:color w:val="000000"/>
        </w:rPr>
        <w:t>in</w:t>
      </w:r>
      <w:r w:rsidR="003225BB">
        <w:rPr>
          <w:rFonts w:ascii="Calibri" w:hAnsi="Calibri" w:cs="Calibri"/>
          <w:color w:val="000000"/>
        </w:rPr>
        <w:t xml:space="preserve"> </w:t>
      </w:r>
      <w:r w:rsidRPr="003F1535">
        <w:rPr>
          <w:rFonts w:ascii="Calibri" w:hAnsi="Calibri" w:cs="Calibri"/>
          <w:color w:val="000000"/>
        </w:rPr>
        <w:t>a</w:t>
      </w:r>
      <w:r w:rsidR="003225BB">
        <w:rPr>
          <w:rFonts w:ascii="Calibri" w:hAnsi="Calibri" w:cs="Calibri"/>
          <w:color w:val="000000"/>
        </w:rPr>
        <w:t xml:space="preserve"> </w:t>
      </w:r>
      <w:r w:rsidRPr="003F1535">
        <w:rPr>
          <w:rFonts w:ascii="Calibri" w:hAnsi="Calibri" w:cs="Calibri"/>
          <w:color w:val="000000"/>
        </w:rPr>
        <w:t>text,</w:t>
      </w:r>
      <w:r w:rsidR="003225BB">
        <w:rPr>
          <w:rFonts w:ascii="Calibri" w:hAnsi="Calibri" w:cs="Calibri"/>
          <w:color w:val="000000"/>
        </w:rPr>
        <w:t xml:space="preserve"> </w:t>
      </w:r>
      <w:r w:rsidRPr="003F1535">
        <w:rPr>
          <w:rFonts w:ascii="Calibri" w:hAnsi="Calibri" w:cs="Calibri"/>
          <w:color w:val="000000"/>
        </w:rPr>
        <w:t>including</w:t>
      </w:r>
      <w:r w:rsidR="003225BB">
        <w:rPr>
          <w:rFonts w:ascii="Calibri" w:hAnsi="Calibri" w:cs="Calibri"/>
          <w:color w:val="000000"/>
        </w:rPr>
        <w:t xml:space="preserve"> </w:t>
      </w:r>
      <w:r w:rsidRPr="003F1535">
        <w:rPr>
          <w:rFonts w:ascii="Calibri" w:hAnsi="Calibri" w:cs="Calibri"/>
          <w:color w:val="000000"/>
        </w:rPr>
        <w:t>those</w:t>
      </w:r>
      <w:r w:rsidR="003225BB">
        <w:rPr>
          <w:rFonts w:ascii="Calibri" w:hAnsi="Calibri" w:cs="Calibri"/>
          <w:color w:val="000000"/>
        </w:rPr>
        <w:t xml:space="preserve"> </w:t>
      </w:r>
      <w:r w:rsidRPr="003F1535">
        <w:rPr>
          <w:rFonts w:ascii="Calibri" w:hAnsi="Calibri" w:cs="Calibri"/>
          <w:color w:val="000000"/>
        </w:rPr>
        <w:t>that</w:t>
      </w:r>
      <w:r w:rsidR="003225BB">
        <w:rPr>
          <w:rFonts w:ascii="Calibri" w:hAnsi="Calibri" w:cs="Calibri"/>
          <w:color w:val="000000"/>
        </w:rPr>
        <w:t xml:space="preserve"> </w:t>
      </w:r>
      <w:r w:rsidRPr="003F1535">
        <w:rPr>
          <w:rFonts w:ascii="Calibri" w:hAnsi="Calibri" w:cs="Calibri"/>
          <w:color w:val="000000"/>
        </w:rPr>
        <w:t>allude</w:t>
      </w:r>
      <w:r w:rsidR="003225BB">
        <w:rPr>
          <w:rFonts w:ascii="Calibri" w:hAnsi="Calibri" w:cs="Calibri"/>
          <w:color w:val="000000"/>
        </w:rPr>
        <w:t xml:space="preserve"> </w:t>
      </w:r>
      <w:r w:rsidRPr="003F1535">
        <w:rPr>
          <w:rFonts w:ascii="Calibri" w:hAnsi="Calibri" w:cs="Calibri"/>
          <w:color w:val="000000"/>
        </w:rPr>
        <w:t>to</w:t>
      </w:r>
      <w:r w:rsidR="003225BB">
        <w:rPr>
          <w:rFonts w:ascii="Calibri" w:hAnsi="Calibri" w:cs="Calibri"/>
          <w:color w:val="000000"/>
        </w:rPr>
        <w:t xml:space="preserve"> </w:t>
      </w:r>
      <w:r w:rsidRPr="003F1535">
        <w:rPr>
          <w:rFonts w:ascii="Calibri" w:hAnsi="Calibri" w:cs="Calibri"/>
          <w:color w:val="000000"/>
        </w:rPr>
        <w:t>significant</w:t>
      </w:r>
      <w:r w:rsidR="003225BB">
        <w:rPr>
          <w:rFonts w:ascii="Calibri" w:hAnsi="Calibri" w:cs="Calibri"/>
          <w:color w:val="000000"/>
        </w:rPr>
        <w:t xml:space="preserve"> </w:t>
      </w:r>
      <w:r w:rsidRPr="003F1535">
        <w:rPr>
          <w:rFonts w:ascii="Calibri" w:hAnsi="Calibri" w:cs="Calibri"/>
          <w:color w:val="000000"/>
        </w:rPr>
        <w:t>characters</w:t>
      </w:r>
      <w:r w:rsidR="003225BB">
        <w:rPr>
          <w:rFonts w:ascii="Calibri" w:hAnsi="Calibri" w:cs="Calibri"/>
          <w:color w:val="000000"/>
        </w:rPr>
        <w:t xml:space="preserve"> </w:t>
      </w:r>
      <w:r w:rsidRPr="003F1535">
        <w:rPr>
          <w:rFonts w:ascii="Calibri" w:hAnsi="Calibri" w:cs="Calibri"/>
          <w:color w:val="000000"/>
        </w:rPr>
        <w:t>found</w:t>
      </w:r>
      <w:r w:rsidR="003225BB">
        <w:rPr>
          <w:rFonts w:ascii="Calibri" w:hAnsi="Calibri" w:cs="Calibri"/>
          <w:color w:val="000000"/>
        </w:rPr>
        <w:t xml:space="preserve"> </w:t>
      </w:r>
      <w:r w:rsidRPr="003F1535">
        <w:rPr>
          <w:rFonts w:ascii="Calibri" w:hAnsi="Calibri" w:cs="Calibri"/>
          <w:color w:val="000000"/>
        </w:rPr>
        <w:t>in</w:t>
      </w:r>
      <w:r w:rsidR="003225BB">
        <w:rPr>
          <w:rFonts w:ascii="Calibri" w:hAnsi="Calibri" w:cs="Calibri"/>
          <w:color w:val="000000"/>
        </w:rPr>
        <w:t xml:space="preserve"> </w:t>
      </w:r>
      <w:r w:rsidRPr="003F1535">
        <w:rPr>
          <w:rFonts w:ascii="Calibri" w:hAnsi="Calibri" w:cs="Calibri"/>
          <w:color w:val="000000"/>
        </w:rPr>
        <w:t>literature.</w:t>
      </w:r>
      <w:r>
        <w:rPr>
          <w:rFonts w:ascii="Calibri" w:hAnsi="Calibri" w:cs="Calibri"/>
          <w:color w:val="000000"/>
        </w:rPr>
        <w:t>]</w:t>
      </w:r>
      <w:r w:rsidR="003225BB">
        <w:rPr>
          <w:rFonts w:ascii="Calibri" w:hAnsi="Calibri" w:cs="Calibri"/>
          <w:color w:val="000000"/>
        </w:rPr>
        <w:t xml:space="preserve"> </w:t>
      </w:r>
    </w:p>
    <w:p w14:paraId="57F874F0" w14:textId="69BDE752" w:rsidR="00055B0C" w:rsidRDefault="003F1535" w:rsidP="00EA393F">
      <w:pPr>
        <w:shd w:val="clear" w:color="auto" w:fill="FFFFFF" w:themeFill="background1"/>
        <w:rPr>
          <w:rFonts w:ascii="Calibri" w:hAnsi="Calibri" w:cs="Calibri"/>
          <w:color w:val="000000"/>
        </w:rPr>
      </w:pPr>
      <w:r>
        <w:rPr>
          <w:rFonts w:ascii="Calibri" w:hAnsi="Calibri" w:cs="Calibri"/>
          <w:color w:val="000000"/>
        </w:rPr>
        <w:t>[</w:t>
      </w:r>
      <w:r w:rsidRPr="003F1535">
        <w:rPr>
          <w:rFonts w:ascii="Calibri" w:hAnsi="Calibri" w:cs="Calibri"/>
          <w:color w:val="000000"/>
        </w:rPr>
        <w:t>RI.4.4.</w:t>
      </w:r>
      <w:r w:rsidR="003225BB">
        <w:rPr>
          <w:rFonts w:ascii="Calibri" w:hAnsi="Calibri" w:cs="Calibri"/>
          <w:color w:val="000000"/>
        </w:rPr>
        <w:t xml:space="preserve"> </w:t>
      </w:r>
      <w:r w:rsidRPr="003F1535">
        <w:rPr>
          <w:rFonts w:ascii="Calibri" w:hAnsi="Calibri" w:cs="Calibri"/>
          <w:color w:val="000000"/>
        </w:rPr>
        <w:t>Determine</w:t>
      </w:r>
      <w:r w:rsidR="003225BB">
        <w:rPr>
          <w:rFonts w:ascii="Calibri" w:hAnsi="Calibri" w:cs="Calibri"/>
          <w:color w:val="000000"/>
        </w:rPr>
        <w:t xml:space="preserve"> </w:t>
      </w:r>
      <w:r w:rsidRPr="003F1535">
        <w:rPr>
          <w:rFonts w:ascii="Calibri" w:hAnsi="Calibri" w:cs="Calibri"/>
          <w:color w:val="000000"/>
        </w:rPr>
        <w:t>the</w:t>
      </w:r>
      <w:r w:rsidR="003225BB">
        <w:rPr>
          <w:rFonts w:ascii="Calibri" w:hAnsi="Calibri" w:cs="Calibri"/>
          <w:color w:val="000000"/>
        </w:rPr>
        <w:t xml:space="preserve"> </w:t>
      </w:r>
      <w:r w:rsidRPr="003F1535">
        <w:rPr>
          <w:rFonts w:ascii="Calibri" w:hAnsi="Calibri" w:cs="Calibri"/>
          <w:color w:val="000000"/>
        </w:rPr>
        <w:t>meaning</w:t>
      </w:r>
      <w:r w:rsidR="003225BB">
        <w:rPr>
          <w:rFonts w:ascii="Calibri" w:hAnsi="Calibri" w:cs="Calibri"/>
          <w:color w:val="000000"/>
        </w:rPr>
        <w:t xml:space="preserve"> </w:t>
      </w:r>
      <w:r w:rsidRPr="003F1535">
        <w:rPr>
          <w:rFonts w:ascii="Calibri" w:hAnsi="Calibri" w:cs="Calibri"/>
          <w:color w:val="000000"/>
        </w:rPr>
        <w:t>of</w:t>
      </w:r>
      <w:r w:rsidR="003225BB">
        <w:rPr>
          <w:rFonts w:ascii="Calibri" w:hAnsi="Calibri" w:cs="Calibri"/>
          <w:color w:val="000000"/>
        </w:rPr>
        <w:t xml:space="preserve"> </w:t>
      </w:r>
      <w:r w:rsidRPr="003F1535">
        <w:rPr>
          <w:rFonts w:ascii="Calibri" w:hAnsi="Calibri" w:cs="Calibri"/>
          <w:color w:val="000000"/>
        </w:rPr>
        <w:t>general</w:t>
      </w:r>
      <w:r w:rsidR="003225BB">
        <w:rPr>
          <w:rFonts w:ascii="Calibri" w:hAnsi="Calibri" w:cs="Calibri"/>
          <w:color w:val="000000"/>
        </w:rPr>
        <w:t xml:space="preserve"> </w:t>
      </w:r>
      <w:r w:rsidRPr="003F1535">
        <w:rPr>
          <w:rFonts w:ascii="Calibri" w:hAnsi="Calibri" w:cs="Calibri"/>
          <w:color w:val="000000"/>
        </w:rPr>
        <w:t>academic</w:t>
      </w:r>
      <w:r w:rsidR="003225BB">
        <w:rPr>
          <w:rFonts w:ascii="Calibri" w:hAnsi="Calibri" w:cs="Calibri"/>
          <w:color w:val="000000"/>
        </w:rPr>
        <w:t xml:space="preserve"> </w:t>
      </w:r>
      <w:r w:rsidRPr="003F1535">
        <w:rPr>
          <w:rFonts w:ascii="Calibri" w:hAnsi="Calibri" w:cs="Calibri"/>
          <w:color w:val="000000"/>
        </w:rPr>
        <w:t>and</w:t>
      </w:r>
      <w:r w:rsidR="003225BB">
        <w:rPr>
          <w:rFonts w:ascii="Calibri" w:hAnsi="Calibri" w:cs="Calibri"/>
          <w:color w:val="000000"/>
        </w:rPr>
        <w:t xml:space="preserve"> </w:t>
      </w:r>
      <w:r w:rsidRPr="003F1535">
        <w:rPr>
          <w:rFonts w:ascii="Calibri" w:hAnsi="Calibri" w:cs="Calibri"/>
          <w:color w:val="000000"/>
        </w:rPr>
        <w:t>domain-specific</w:t>
      </w:r>
      <w:r w:rsidR="003225BB">
        <w:rPr>
          <w:rFonts w:ascii="Calibri" w:hAnsi="Calibri" w:cs="Calibri"/>
          <w:color w:val="000000"/>
        </w:rPr>
        <w:t xml:space="preserve"> </w:t>
      </w:r>
      <w:r w:rsidRPr="003F1535">
        <w:rPr>
          <w:rFonts w:ascii="Calibri" w:hAnsi="Calibri" w:cs="Calibri"/>
          <w:color w:val="000000"/>
        </w:rPr>
        <w:t>words</w:t>
      </w:r>
      <w:r w:rsidR="003225BB">
        <w:rPr>
          <w:rFonts w:ascii="Calibri" w:hAnsi="Calibri" w:cs="Calibri"/>
          <w:color w:val="000000"/>
        </w:rPr>
        <w:t xml:space="preserve"> </w:t>
      </w:r>
      <w:r w:rsidRPr="003F1535">
        <w:rPr>
          <w:rFonts w:ascii="Calibri" w:hAnsi="Calibri" w:cs="Calibri"/>
          <w:color w:val="000000"/>
        </w:rPr>
        <w:t>or</w:t>
      </w:r>
      <w:r w:rsidR="003225BB">
        <w:rPr>
          <w:rFonts w:ascii="Calibri" w:hAnsi="Calibri" w:cs="Calibri"/>
          <w:color w:val="000000"/>
        </w:rPr>
        <w:t xml:space="preserve"> </w:t>
      </w:r>
      <w:r w:rsidRPr="003F1535">
        <w:rPr>
          <w:rFonts w:ascii="Calibri" w:hAnsi="Calibri" w:cs="Calibri"/>
          <w:color w:val="000000"/>
        </w:rPr>
        <w:t>phrases</w:t>
      </w:r>
      <w:r w:rsidR="003225BB">
        <w:rPr>
          <w:rFonts w:ascii="Calibri" w:hAnsi="Calibri" w:cs="Calibri"/>
          <w:color w:val="000000"/>
        </w:rPr>
        <w:t xml:space="preserve"> </w:t>
      </w:r>
      <w:r w:rsidRPr="003F1535">
        <w:rPr>
          <w:rFonts w:ascii="Calibri" w:hAnsi="Calibri" w:cs="Calibri"/>
          <w:color w:val="000000"/>
        </w:rPr>
        <w:t>in</w:t>
      </w:r>
      <w:r w:rsidR="003225BB">
        <w:rPr>
          <w:rFonts w:ascii="Calibri" w:hAnsi="Calibri" w:cs="Calibri"/>
          <w:color w:val="000000"/>
        </w:rPr>
        <w:t xml:space="preserve"> </w:t>
      </w:r>
      <w:r w:rsidRPr="003F1535">
        <w:rPr>
          <w:rFonts w:ascii="Calibri" w:hAnsi="Calibri" w:cs="Calibri"/>
          <w:color w:val="000000"/>
        </w:rPr>
        <w:t>a</w:t>
      </w:r>
      <w:r w:rsidR="003225BB">
        <w:rPr>
          <w:rFonts w:ascii="Calibri" w:hAnsi="Calibri" w:cs="Calibri"/>
          <w:color w:val="000000"/>
        </w:rPr>
        <w:t xml:space="preserve"> </w:t>
      </w:r>
      <w:r w:rsidRPr="003F1535">
        <w:rPr>
          <w:rFonts w:ascii="Calibri" w:hAnsi="Calibri" w:cs="Calibri"/>
          <w:color w:val="000000"/>
        </w:rPr>
        <w:t>text</w:t>
      </w:r>
      <w:r w:rsidR="003225BB">
        <w:rPr>
          <w:rFonts w:ascii="Calibri" w:hAnsi="Calibri" w:cs="Calibri"/>
          <w:color w:val="000000"/>
        </w:rPr>
        <w:t xml:space="preserve"> </w:t>
      </w:r>
      <w:r w:rsidRPr="003F1535">
        <w:rPr>
          <w:rFonts w:ascii="Calibri" w:hAnsi="Calibri" w:cs="Calibri"/>
          <w:color w:val="000000"/>
        </w:rPr>
        <w:t>relevant</w:t>
      </w:r>
      <w:r w:rsidR="003225BB">
        <w:rPr>
          <w:rFonts w:ascii="Calibri" w:hAnsi="Calibri" w:cs="Calibri"/>
          <w:color w:val="000000"/>
        </w:rPr>
        <w:t xml:space="preserve"> </w:t>
      </w:r>
      <w:r w:rsidRPr="003F1535">
        <w:rPr>
          <w:rFonts w:ascii="Calibri" w:hAnsi="Calibri" w:cs="Calibri"/>
          <w:color w:val="000000"/>
        </w:rPr>
        <w:t>to</w:t>
      </w:r>
      <w:r w:rsidR="003225BB">
        <w:rPr>
          <w:rFonts w:ascii="Calibri" w:hAnsi="Calibri" w:cs="Calibri"/>
          <w:color w:val="000000"/>
        </w:rPr>
        <w:t xml:space="preserve"> </w:t>
      </w:r>
      <w:r w:rsidRPr="003F1535">
        <w:rPr>
          <w:rFonts w:ascii="Calibri" w:hAnsi="Calibri" w:cs="Calibri"/>
          <w:color w:val="000000"/>
        </w:rPr>
        <w:t>a</w:t>
      </w:r>
      <w:r w:rsidR="003225BB">
        <w:rPr>
          <w:rFonts w:ascii="Calibri" w:hAnsi="Calibri" w:cs="Calibri"/>
          <w:color w:val="000000"/>
        </w:rPr>
        <w:t xml:space="preserve"> </w:t>
      </w:r>
      <w:r w:rsidRPr="003F1535">
        <w:rPr>
          <w:rFonts w:ascii="Calibri" w:hAnsi="Calibri" w:cs="Calibri"/>
          <w:color w:val="000000"/>
        </w:rPr>
        <w:t>grade</w:t>
      </w:r>
      <w:r w:rsidR="003225BB">
        <w:rPr>
          <w:rFonts w:ascii="Calibri" w:hAnsi="Calibri" w:cs="Calibri"/>
          <w:color w:val="000000"/>
        </w:rPr>
        <w:t xml:space="preserve"> </w:t>
      </w:r>
      <w:r w:rsidRPr="003F1535">
        <w:rPr>
          <w:rFonts w:ascii="Calibri" w:hAnsi="Calibri" w:cs="Calibri"/>
          <w:color w:val="000000"/>
        </w:rPr>
        <w:t>4</w:t>
      </w:r>
      <w:r w:rsidR="003225BB">
        <w:rPr>
          <w:rFonts w:ascii="Calibri" w:hAnsi="Calibri" w:cs="Calibri"/>
          <w:color w:val="000000"/>
        </w:rPr>
        <w:t xml:space="preserve"> </w:t>
      </w:r>
      <w:r w:rsidRPr="003F1535">
        <w:rPr>
          <w:rFonts w:ascii="Calibri" w:hAnsi="Calibri" w:cs="Calibri"/>
          <w:color w:val="000000"/>
        </w:rPr>
        <w:t>topic</w:t>
      </w:r>
      <w:r w:rsidR="003225BB">
        <w:rPr>
          <w:rFonts w:ascii="Calibri" w:hAnsi="Calibri" w:cs="Calibri"/>
          <w:color w:val="000000"/>
        </w:rPr>
        <w:t xml:space="preserve"> </w:t>
      </w:r>
      <w:r w:rsidRPr="003F1535">
        <w:rPr>
          <w:rFonts w:ascii="Calibri" w:hAnsi="Calibri" w:cs="Calibri"/>
          <w:color w:val="000000"/>
        </w:rPr>
        <w:t>or</w:t>
      </w:r>
      <w:r w:rsidR="003225BB">
        <w:rPr>
          <w:rFonts w:ascii="Calibri" w:hAnsi="Calibri" w:cs="Calibri"/>
          <w:color w:val="000000"/>
        </w:rPr>
        <w:t xml:space="preserve"> </w:t>
      </w:r>
      <w:r w:rsidRPr="003F1535">
        <w:rPr>
          <w:rFonts w:ascii="Calibri" w:hAnsi="Calibri" w:cs="Calibri"/>
          <w:color w:val="000000"/>
        </w:rPr>
        <w:t>subject</w:t>
      </w:r>
      <w:r w:rsidR="003225BB">
        <w:rPr>
          <w:rFonts w:ascii="Calibri" w:hAnsi="Calibri" w:cs="Calibri"/>
          <w:color w:val="000000"/>
        </w:rPr>
        <w:t xml:space="preserve"> </w:t>
      </w:r>
      <w:r w:rsidRPr="003F1535">
        <w:rPr>
          <w:rFonts w:ascii="Calibri" w:hAnsi="Calibri" w:cs="Calibri"/>
          <w:color w:val="000000"/>
        </w:rPr>
        <w:t>area.</w:t>
      </w:r>
      <w:r>
        <w:rPr>
          <w:rFonts w:ascii="Calibri" w:hAnsi="Calibri" w:cs="Calibri"/>
          <w:color w:val="000000"/>
        </w:rPr>
        <w:t>]</w:t>
      </w:r>
    </w:p>
    <w:p w14:paraId="35603298" w14:textId="075DF4CE" w:rsidR="00113022" w:rsidRDefault="00113022" w:rsidP="00113022">
      <w:pPr>
        <w:pStyle w:val="deletion"/>
      </w:pPr>
      <w:r>
        <w:t>{end deletion}</w:t>
      </w:r>
    </w:p>
    <w:p w14:paraId="3A853D21" w14:textId="554BC58D" w:rsidR="00E74D40" w:rsidRPr="00E74D40" w:rsidRDefault="00E74D40" w:rsidP="00E74D40">
      <w:pPr>
        <w:pStyle w:val="note"/>
      </w:pPr>
      <w:r>
        <w:t>{</w:t>
      </w:r>
      <w:r w:rsidRPr="00917611">
        <w:rPr>
          <w:rFonts w:ascii="Calibri" w:hAnsi="Calibri" w:cs="Calibri"/>
          <w:color w:val="000000"/>
        </w:rPr>
        <w:t>RL.4.</w:t>
      </w:r>
      <w:r w:rsidRPr="00801864">
        <w:t>5</w:t>
      </w:r>
      <w:r>
        <w:t xml:space="preserve">. was changed to </w:t>
      </w:r>
      <w:r w:rsidRPr="00917611">
        <w:rPr>
          <w:rFonts w:ascii="Calibri" w:hAnsi="Calibri" w:cs="Calibri"/>
          <w:color w:val="000000"/>
        </w:rPr>
        <w:t>RL.</w:t>
      </w:r>
      <w:r w:rsidRPr="00801864">
        <w:t>TS.</w:t>
      </w:r>
      <w:r w:rsidRPr="00917611">
        <w:rPr>
          <w:rFonts w:ascii="Calibri" w:hAnsi="Calibri" w:cs="Calibri"/>
          <w:color w:val="000000"/>
        </w:rPr>
        <w:t>4.</w:t>
      </w:r>
      <w:r w:rsidRPr="00801864">
        <w:t>4</w:t>
      </w:r>
      <w:r>
        <w:t>.}</w:t>
      </w:r>
    </w:p>
    <w:p w14:paraId="105C78A2" w14:textId="2E952536" w:rsidR="00917611" w:rsidRDefault="00917611" w:rsidP="00EA393F">
      <w:pPr>
        <w:shd w:val="clear" w:color="auto" w:fill="FFFFFF" w:themeFill="background1"/>
        <w:rPr>
          <w:rFonts w:ascii="Calibri" w:hAnsi="Calibri" w:cs="Calibri"/>
          <w:color w:val="000000"/>
        </w:rPr>
      </w:pPr>
      <w:r w:rsidRPr="00917611">
        <w:rPr>
          <w:rFonts w:ascii="Calibri" w:hAnsi="Calibri" w:cs="Calibri"/>
          <w:color w:val="000000"/>
        </w:rPr>
        <w:t>RL.</w:t>
      </w:r>
      <w:r w:rsidR="0076070A" w:rsidRPr="003741C2">
        <w:rPr>
          <w:b/>
          <w:bCs/>
        </w:rPr>
        <w:t>TS.</w:t>
      </w:r>
      <w:r w:rsidRPr="00917611">
        <w:rPr>
          <w:rFonts w:ascii="Calibri" w:hAnsi="Calibri" w:cs="Calibri"/>
          <w:color w:val="000000"/>
        </w:rPr>
        <w:t>4.</w:t>
      </w:r>
      <w:r w:rsidR="00F14717">
        <w:t>[5]</w:t>
      </w:r>
      <w:r w:rsidR="00F14717" w:rsidRPr="003741C2">
        <w:rPr>
          <w:b/>
          <w:bCs/>
        </w:rPr>
        <w:t>4</w:t>
      </w:r>
      <w:r w:rsidR="00F14717">
        <w:t>.</w:t>
      </w:r>
      <w:r w:rsidR="003225BB">
        <w:rPr>
          <w:rFonts w:ascii="Calibri" w:hAnsi="Calibri" w:cs="Calibri"/>
          <w:color w:val="000000"/>
        </w:rPr>
        <w:t xml:space="preserve"> </w:t>
      </w:r>
      <w:r w:rsidRPr="00917611">
        <w:rPr>
          <w:rFonts w:ascii="Calibri" w:hAnsi="Calibri" w:cs="Calibri"/>
          <w:color w:val="000000"/>
        </w:rPr>
        <w:t>Explain</w:t>
      </w:r>
      <w:r w:rsidR="003225BB">
        <w:rPr>
          <w:rFonts w:ascii="Calibri" w:hAnsi="Calibri" w:cs="Calibri"/>
          <w:color w:val="000000"/>
        </w:rPr>
        <w:t xml:space="preserve"> </w:t>
      </w:r>
      <w:r w:rsidRPr="00917611">
        <w:rPr>
          <w:rFonts w:ascii="Calibri" w:hAnsi="Calibri" w:cs="Calibri"/>
          <w:color w:val="000000"/>
        </w:rPr>
        <w:t>major</w:t>
      </w:r>
      <w:r w:rsidR="003225BB">
        <w:rPr>
          <w:rFonts w:ascii="Calibri" w:hAnsi="Calibri" w:cs="Calibri"/>
          <w:color w:val="000000"/>
        </w:rPr>
        <w:t xml:space="preserve"> </w:t>
      </w:r>
      <w:r w:rsidRPr="00917611">
        <w:rPr>
          <w:rFonts w:ascii="Calibri" w:hAnsi="Calibri" w:cs="Calibri"/>
          <w:color w:val="000000"/>
        </w:rPr>
        <w:t>differences</w:t>
      </w:r>
      <w:r w:rsidR="003225BB">
        <w:rPr>
          <w:rFonts w:ascii="Calibri" w:hAnsi="Calibri" w:cs="Calibri"/>
          <w:color w:val="000000"/>
        </w:rPr>
        <w:t xml:space="preserve"> </w:t>
      </w:r>
      <w:r w:rsidRPr="00917611">
        <w:rPr>
          <w:rFonts w:ascii="Calibri" w:hAnsi="Calibri" w:cs="Calibri"/>
          <w:color w:val="000000"/>
        </w:rPr>
        <w:t>between</w:t>
      </w:r>
      <w:r w:rsidR="003225BB">
        <w:rPr>
          <w:rFonts w:ascii="Calibri" w:hAnsi="Calibri" w:cs="Calibri"/>
          <w:color w:val="000000"/>
        </w:rPr>
        <w:t xml:space="preserve"> </w:t>
      </w:r>
      <w:r w:rsidRPr="00917611">
        <w:rPr>
          <w:rFonts w:ascii="Calibri" w:hAnsi="Calibri" w:cs="Calibri"/>
          <w:color w:val="000000"/>
        </w:rPr>
        <w:t>poems,</w:t>
      </w:r>
      <w:r w:rsidR="003225BB">
        <w:rPr>
          <w:rFonts w:ascii="Calibri" w:hAnsi="Calibri" w:cs="Calibri"/>
          <w:color w:val="000000"/>
        </w:rPr>
        <w:t xml:space="preserve"> </w:t>
      </w:r>
      <w:r w:rsidRPr="00917611">
        <w:rPr>
          <w:rFonts w:ascii="Calibri" w:hAnsi="Calibri" w:cs="Calibri"/>
          <w:color w:val="000000"/>
        </w:rPr>
        <w:t>drama,</w:t>
      </w:r>
      <w:r w:rsidR="003225BB">
        <w:rPr>
          <w:rFonts w:ascii="Calibri" w:hAnsi="Calibri" w:cs="Calibri"/>
          <w:color w:val="000000"/>
        </w:rPr>
        <w:t xml:space="preserve"> </w:t>
      </w:r>
      <w:r w:rsidRPr="00917611">
        <w:rPr>
          <w:rFonts w:ascii="Calibri" w:hAnsi="Calibri" w:cs="Calibri"/>
          <w:color w:val="000000"/>
        </w:rPr>
        <w:t>and</w:t>
      </w:r>
      <w:r w:rsidR="003225BB">
        <w:rPr>
          <w:rFonts w:ascii="Calibri" w:hAnsi="Calibri" w:cs="Calibri"/>
          <w:color w:val="000000"/>
        </w:rPr>
        <w:t xml:space="preserve"> </w:t>
      </w:r>
      <w:r w:rsidRPr="00917611">
        <w:rPr>
          <w:rFonts w:ascii="Calibri" w:hAnsi="Calibri" w:cs="Calibri"/>
          <w:color w:val="000000"/>
        </w:rPr>
        <w:t>prose,</w:t>
      </w:r>
      <w:r w:rsidR="003225BB">
        <w:rPr>
          <w:rFonts w:ascii="Calibri" w:hAnsi="Calibri" w:cs="Calibri"/>
          <w:color w:val="000000"/>
        </w:rPr>
        <w:t xml:space="preserve"> </w:t>
      </w:r>
      <w:r w:rsidRPr="00917611">
        <w:rPr>
          <w:rFonts w:ascii="Calibri" w:hAnsi="Calibri" w:cs="Calibri"/>
          <w:color w:val="000000"/>
        </w:rPr>
        <w:t>and</w:t>
      </w:r>
      <w:r w:rsidR="003225BB">
        <w:rPr>
          <w:rFonts w:ascii="Calibri" w:hAnsi="Calibri" w:cs="Calibri"/>
          <w:color w:val="000000"/>
        </w:rPr>
        <w:t xml:space="preserve"> </w:t>
      </w:r>
      <w:r w:rsidRPr="00917611">
        <w:rPr>
          <w:rFonts w:ascii="Calibri" w:hAnsi="Calibri" w:cs="Calibri"/>
          <w:color w:val="000000"/>
        </w:rPr>
        <w:t>refer</w:t>
      </w:r>
      <w:r w:rsidR="003225BB">
        <w:rPr>
          <w:rFonts w:ascii="Calibri" w:hAnsi="Calibri" w:cs="Calibri"/>
          <w:color w:val="000000"/>
        </w:rPr>
        <w:t xml:space="preserve"> </w:t>
      </w:r>
      <w:r w:rsidRPr="00917611">
        <w:rPr>
          <w:rFonts w:ascii="Calibri" w:hAnsi="Calibri" w:cs="Calibri"/>
          <w:color w:val="000000"/>
        </w:rPr>
        <w:t>to</w:t>
      </w:r>
      <w:r w:rsidR="003225BB">
        <w:rPr>
          <w:rFonts w:ascii="Calibri" w:hAnsi="Calibri" w:cs="Calibri"/>
          <w:color w:val="000000"/>
        </w:rPr>
        <w:t xml:space="preserve"> </w:t>
      </w:r>
      <w:r w:rsidRPr="00917611">
        <w:rPr>
          <w:rFonts w:ascii="Calibri" w:hAnsi="Calibri" w:cs="Calibri"/>
          <w:color w:val="000000"/>
        </w:rPr>
        <w:t>the</w:t>
      </w:r>
      <w:r w:rsidR="003225BB">
        <w:rPr>
          <w:rFonts w:ascii="Calibri" w:hAnsi="Calibri" w:cs="Calibri"/>
          <w:color w:val="000000"/>
        </w:rPr>
        <w:t xml:space="preserve"> </w:t>
      </w:r>
      <w:r w:rsidRPr="00917611">
        <w:rPr>
          <w:rFonts w:ascii="Calibri" w:hAnsi="Calibri" w:cs="Calibri"/>
          <w:color w:val="000000"/>
        </w:rPr>
        <w:t>structural</w:t>
      </w:r>
      <w:r w:rsidR="003225BB">
        <w:rPr>
          <w:rFonts w:ascii="Calibri" w:hAnsi="Calibri" w:cs="Calibri"/>
          <w:color w:val="000000"/>
        </w:rPr>
        <w:t xml:space="preserve"> </w:t>
      </w:r>
      <w:r w:rsidRPr="00917611">
        <w:rPr>
          <w:rFonts w:ascii="Calibri" w:hAnsi="Calibri" w:cs="Calibri"/>
          <w:color w:val="000000"/>
        </w:rPr>
        <w:t>elements</w:t>
      </w:r>
      <w:r w:rsidR="003225BB">
        <w:rPr>
          <w:rFonts w:ascii="Calibri" w:hAnsi="Calibri" w:cs="Calibri"/>
          <w:color w:val="000000"/>
        </w:rPr>
        <w:t xml:space="preserve"> </w:t>
      </w:r>
      <w:r w:rsidRPr="00917611">
        <w:rPr>
          <w:rFonts w:ascii="Calibri" w:hAnsi="Calibri" w:cs="Calibri"/>
          <w:color w:val="000000"/>
        </w:rPr>
        <w:t>of</w:t>
      </w:r>
      <w:r w:rsidR="003225BB">
        <w:rPr>
          <w:rFonts w:ascii="Calibri" w:hAnsi="Calibri" w:cs="Calibri"/>
          <w:color w:val="000000"/>
        </w:rPr>
        <w:t xml:space="preserve"> </w:t>
      </w:r>
      <w:r w:rsidRPr="00917611">
        <w:rPr>
          <w:rFonts w:ascii="Calibri" w:hAnsi="Calibri" w:cs="Calibri"/>
          <w:color w:val="000000"/>
        </w:rPr>
        <w:t>poems</w:t>
      </w:r>
      <w:r w:rsidR="003225BB">
        <w:rPr>
          <w:rFonts w:ascii="Calibri" w:hAnsi="Calibri" w:cs="Calibri"/>
          <w:color w:val="000000"/>
        </w:rPr>
        <w:t xml:space="preserve"> </w:t>
      </w:r>
      <w:r w:rsidRPr="00917611">
        <w:rPr>
          <w:rFonts w:ascii="Calibri" w:hAnsi="Calibri" w:cs="Calibri"/>
          <w:color w:val="000000"/>
        </w:rPr>
        <w:t>(e.g.,</w:t>
      </w:r>
      <w:r w:rsidR="003225BB">
        <w:rPr>
          <w:rFonts w:ascii="Calibri" w:hAnsi="Calibri" w:cs="Calibri"/>
          <w:color w:val="000000"/>
        </w:rPr>
        <w:t xml:space="preserve"> </w:t>
      </w:r>
      <w:r w:rsidRPr="00917611">
        <w:rPr>
          <w:rFonts w:ascii="Calibri" w:hAnsi="Calibri" w:cs="Calibri"/>
          <w:color w:val="000000"/>
        </w:rPr>
        <w:t>verse,</w:t>
      </w:r>
      <w:r w:rsidR="003225BB">
        <w:rPr>
          <w:rFonts w:ascii="Calibri" w:hAnsi="Calibri" w:cs="Calibri"/>
          <w:color w:val="000000"/>
        </w:rPr>
        <w:t xml:space="preserve"> </w:t>
      </w:r>
      <w:r w:rsidRPr="00917611">
        <w:rPr>
          <w:rFonts w:ascii="Calibri" w:hAnsi="Calibri" w:cs="Calibri"/>
          <w:color w:val="000000"/>
        </w:rPr>
        <w:t>rhythm,</w:t>
      </w:r>
      <w:r w:rsidR="003225BB">
        <w:rPr>
          <w:rFonts w:ascii="Calibri" w:hAnsi="Calibri" w:cs="Calibri"/>
          <w:color w:val="000000"/>
        </w:rPr>
        <w:t xml:space="preserve"> </w:t>
      </w:r>
      <w:r w:rsidRPr="00917611">
        <w:rPr>
          <w:rFonts w:ascii="Calibri" w:hAnsi="Calibri" w:cs="Calibri"/>
          <w:color w:val="000000"/>
        </w:rPr>
        <w:t>meter)</w:t>
      </w:r>
      <w:r w:rsidR="003225BB">
        <w:rPr>
          <w:rFonts w:ascii="Calibri" w:hAnsi="Calibri" w:cs="Calibri"/>
          <w:color w:val="000000"/>
        </w:rPr>
        <w:t xml:space="preserve"> </w:t>
      </w:r>
      <w:r w:rsidRPr="00917611">
        <w:rPr>
          <w:rFonts w:ascii="Calibri" w:hAnsi="Calibri" w:cs="Calibri"/>
          <w:color w:val="000000"/>
        </w:rPr>
        <w:t>and</w:t>
      </w:r>
      <w:r w:rsidR="003225BB">
        <w:rPr>
          <w:rFonts w:ascii="Calibri" w:hAnsi="Calibri" w:cs="Calibri"/>
          <w:color w:val="000000"/>
        </w:rPr>
        <w:t xml:space="preserve"> </w:t>
      </w:r>
      <w:r w:rsidRPr="00917611">
        <w:rPr>
          <w:rFonts w:ascii="Calibri" w:hAnsi="Calibri" w:cs="Calibri"/>
          <w:color w:val="000000"/>
        </w:rPr>
        <w:t>drama</w:t>
      </w:r>
      <w:r w:rsidR="003225BB">
        <w:rPr>
          <w:rFonts w:ascii="Calibri" w:hAnsi="Calibri" w:cs="Calibri"/>
          <w:color w:val="000000"/>
        </w:rPr>
        <w:t xml:space="preserve"> </w:t>
      </w:r>
      <w:r w:rsidRPr="00917611">
        <w:rPr>
          <w:rFonts w:ascii="Calibri" w:hAnsi="Calibri" w:cs="Calibri"/>
          <w:color w:val="000000"/>
        </w:rPr>
        <w:t>(e.g.,</w:t>
      </w:r>
      <w:r w:rsidR="003225BB">
        <w:rPr>
          <w:rFonts w:ascii="Calibri" w:hAnsi="Calibri" w:cs="Calibri"/>
          <w:color w:val="000000"/>
        </w:rPr>
        <w:t xml:space="preserve"> </w:t>
      </w:r>
      <w:r w:rsidRPr="00917611">
        <w:rPr>
          <w:rFonts w:ascii="Calibri" w:hAnsi="Calibri" w:cs="Calibri"/>
          <w:color w:val="000000"/>
        </w:rPr>
        <w:t>casts</w:t>
      </w:r>
      <w:r w:rsidR="003225BB">
        <w:rPr>
          <w:rFonts w:ascii="Calibri" w:hAnsi="Calibri" w:cs="Calibri"/>
          <w:color w:val="000000"/>
        </w:rPr>
        <w:t xml:space="preserve"> </w:t>
      </w:r>
      <w:r w:rsidRPr="00917611">
        <w:rPr>
          <w:rFonts w:ascii="Calibri" w:hAnsi="Calibri" w:cs="Calibri"/>
          <w:color w:val="000000"/>
        </w:rPr>
        <w:t>of</w:t>
      </w:r>
      <w:r w:rsidR="003225BB">
        <w:rPr>
          <w:rFonts w:ascii="Calibri" w:hAnsi="Calibri" w:cs="Calibri"/>
          <w:color w:val="000000"/>
        </w:rPr>
        <w:t xml:space="preserve"> </w:t>
      </w:r>
      <w:r w:rsidRPr="00917611">
        <w:rPr>
          <w:rFonts w:ascii="Calibri" w:hAnsi="Calibri" w:cs="Calibri"/>
          <w:color w:val="000000"/>
        </w:rPr>
        <w:t>characters,</w:t>
      </w:r>
      <w:r w:rsidR="003225BB">
        <w:rPr>
          <w:rFonts w:ascii="Calibri" w:hAnsi="Calibri" w:cs="Calibri"/>
          <w:color w:val="000000"/>
        </w:rPr>
        <w:t xml:space="preserve"> </w:t>
      </w:r>
      <w:r w:rsidRPr="00917611">
        <w:rPr>
          <w:rFonts w:ascii="Calibri" w:hAnsi="Calibri" w:cs="Calibri"/>
          <w:color w:val="000000"/>
        </w:rPr>
        <w:t>settings,</w:t>
      </w:r>
      <w:r w:rsidR="003225BB">
        <w:rPr>
          <w:rFonts w:ascii="Calibri" w:hAnsi="Calibri" w:cs="Calibri"/>
          <w:color w:val="000000"/>
        </w:rPr>
        <w:t xml:space="preserve"> </w:t>
      </w:r>
      <w:r w:rsidRPr="00917611">
        <w:rPr>
          <w:rFonts w:ascii="Calibri" w:hAnsi="Calibri" w:cs="Calibri"/>
          <w:color w:val="000000"/>
        </w:rPr>
        <w:t>descriptions,</w:t>
      </w:r>
      <w:r w:rsidR="003225BB">
        <w:rPr>
          <w:rFonts w:ascii="Calibri" w:hAnsi="Calibri" w:cs="Calibri"/>
          <w:color w:val="000000"/>
        </w:rPr>
        <w:t xml:space="preserve"> </w:t>
      </w:r>
      <w:r w:rsidRPr="00917611">
        <w:rPr>
          <w:rFonts w:ascii="Calibri" w:hAnsi="Calibri" w:cs="Calibri"/>
          <w:color w:val="000000"/>
        </w:rPr>
        <w:t>dialogue,</w:t>
      </w:r>
      <w:r w:rsidR="003225BB">
        <w:rPr>
          <w:rFonts w:ascii="Calibri" w:hAnsi="Calibri" w:cs="Calibri"/>
          <w:color w:val="000000"/>
        </w:rPr>
        <w:t xml:space="preserve"> </w:t>
      </w:r>
      <w:r w:rsidRPr="00917611">
        <w:rPr>
          <w:rFonts w:ascii="Calibri" w:hAnsi="Calibri" w:cs="Calibri"/>
          <w:color w:val="000000"/>
        </w:rPr>
        <w:t>stage</w:t>
      </w:r>
      <w:r w:rsidR="003225BB">
        <w:rPr>
          <w:rFonts w:ascii="Calibri" w:hAnsi="Calibri" w:cs="Calibri"/>
          <w:color w:val="000000"/>
        </w:rPr>
        <w:t xml:space="preserve"> </w:t>
      </w:r>
      <w:r w:rsidRPr="00917611">
        <w:rPr>
          <w:rFonts w:ascii="Calibri" w:hAnsi="Calibri" w:cs="Calibri"/>
          <w:color w:val="000000"/>
        </w:rPr>
        <w:t>directions)</w:t>
      </w:r>
      <w:r w:rsidR="003225BB">
        <w:rPr>
          <w:rFonts w:ascii="Calibri" w:hAnsi="Calibri" w:cs="Calibri"/>
          <w:color w:val="000000"/>
        </w:rPr>
        <w:t xml:space="preserve"> </w:t>
      </w:r>
      <w:r w:rsidRPr="00917611">
        <w:rPr>
          <w:rFonts w:ascii="Calibri" w:hAnsi="Calibri" w:cs="Calibri"/>
          <w:color w:val="000000"/>
        </w:rPr>
        <w:t>when</w:t>
      </w:r>
      <w:r w:rsidR="003225BB">
        <w:rPr>
          <w:rFonts w:ascii="Calibri" w:hAnsi="Calibri" w:cs="Calibri"/>
          <w:color w:val="000000"/>
        </w:rPr>
        <w:t xml:space="preserve"> </w:t>
      </w:r>
      <w:r w:rsidRPr="00917611">
        <w:rPr>
          <w:rFonts w:ascii="Calibri" w:hAnsi="Calibri" w:cs="Calibri"/>
          <w:color w:val="000000"/>
        </w:rPr>
        <w:t>writing</w:t>
      </w:r>
      <w:r w:rsidR="003225BB">
        <w:rPr>
          <w:rFonts w:ascii="Calibri" w:hAnsi="Calibri" w:cs="Calibri"/>
          <w:color w:val="000000"/>
        </w:rPr>
        <w:t xml:space="preserve"> </w:t>
      </w:r>
      <w:r w:rsidRPr="00917611">
        <w:rPr>
          <w:rFonts w:ascii="Calibri" w:hAnsi="Calibri" w:cs="Calibri"/>
          <w:color w:val="000000"/>
        </w:rPr>
        <w:t>or</w:t>
      </w:r>
      <w:r w:rsidR="003225BB">
        <w:rPr>
          <w:rFonts w:ascii="Calibri" w:hAnsi="Calibri" w:cs="Calibri"/>
          <w:color w:val="000000"/>
        </w:rPr>
        <w:t xml:space="preserve"> </w:t>
      </w:r>
      <w:r w:rsidRPr="00917611">
        <w:rPr>
          <w:rFonts w:ascii="Calibri" w:hAnsi="Calibri" w:cs="Calibri"/>
          <w:color w:val="000000"/>
        </w:rPr>
        <w:t>speaking</w:t>
      </w:r>
      <w:r w:rsidR="003225BB">
        <w:rPr>
          <w:rFonts w:ascii="Calibri" w:hAnsi="Calibri" w:cs="Calibri"/>
          <w:color w:val="000000"/>
        </w:rPr>
        <w:t xml:space="preserve"> </w:t>
      </w:r>
      <w:r w:rsidRPr="00917611">
        <w:rPr>
          <w:rFonts w:ascii="Calibri" w:hAnsi="Calibri" w:cs="Calibri"/>
          <w:color w:val="000000"/>
        </w:rPr>
        <w:t>about</w:t>
      </w:r>
      <w:r w:rsidR="003225BB">
        <w:rPr>
          <w:rFonts w:ascii="Calibri" w:hAnsi="Calibri" w:cs="Calibri"/>
          <w:color w:val="000000"/>
        </w:rPr>
        <w:t xml:space="preserve"> </w:t>
      </w:r>
      <w:r w:rsidRPr="00917611">
        <w:rPr>
          <w:rFonts w:ascii="Calibri" w:hAnsi="Calibri" w:cs="Calibri"/>
          <w:color w:val="000000"/>
        </w:rPr>
        <w:t>a</w:t>
      </w:r>
      <w:r w:rsidR="003225BB">
        <w:rPr>
          <w:rFonts w:ascii="Calibri" w:hAnsi="Calibri" w:cs="Calibri"/>
          <w:color w:val="000000"/>
        </w:rPr>
        <w:t xml:space="preserve"> </w:t>
      </w:r>
      <w:r w:rsidRPr="00917611">
        <w:rPr>
          <w:rFonts w:ascii="Calibri" w:hAnsi="Calibri" w:cs="Calibri"/>
          <w:color w:val="000000"/>
        </w:rPr>
        <w:t>text.</w:t>
      </w:r>
      <w:r w:rsidR="003225BB">
        <w:rPr>
          <w:rFonts w:ascii="Calibri" w:hAnsi="Calibri" w:cs="Calibri"/>
          <w:color w:val="000000"/>
        </w:rPr>
        <w:t xml:space="preserve"> </w:t>
      </w:r>
    </w:p>
    <w:p w14:paraId="2AC144C9" w14:textId="19088860" w:rsidR="00E74D40" w:rsidRPr="00917611" w:rsidRDefault="00E74D40" w:rsidP="00E74D40">
      <w:pPr>
        <w:pStyle w:val="note"/>
      </w:pPr>
      <w:r>
        <w:t>{</w:t>
      </w:r>
      <w:r w:rsidRPr="00917611">
        <w:t>RI.4.</w:t>
      </w:r>
      <w:r>
        <w:t>5</w:t>
      </w:r>
      <w:r>
        <w:rPr>
          <w:b/>
          <w:bCs/>
        </w:rPr>
        <w:t>.</w:t>
      </w:r>
      <w:r>
        <w:t xml:space="preserve"> was changed to </w:t>
      </w:r>
      <w:r w:rsidRPr="00917611">
        <w:t>RI.</w:t>
      </w:r>
      <w:r w:rsidRPr="00731229">
        <w:t>TS.4.4.</w:t>
      </w:r>
      <w:r>
        <w:t>}</w:t>
      </w:r>
    </w:p>
    <w:p w14:paraId="468C8F1B" w14:textId="6B740D64" w:rsidR="00917611" w:rsidRDefault="00917611" w:rsidP="00EA393F">
      <w:pPr>
        <w:shd w:val="clear" w:color="auto" w:fill="FFFFFF" w:themeFill="background1"/>
        <w:rPr>
          <w:rFonts w:ascii="Calibri" w:hAnsi="Calibri" w:cs="Calibri"/>
          <w:color w:val="000000"/>
        </w:rPr>
      </w:pPr>
      <w:r w:rsidRPr="00917611">
        <w:rPr>
          <w:rFonts w:ascii="Calibri" w:hAnsi="Calibri" w:cs="Calibri"/>
          <w:color w:val="000000"/>
        </w:rPr>
        <w:t>RI.</w:t>
      </w:r>
      <w:r w:rsidR="0076070A" w:rsidRPr="003741C2">
        <w:rPr>
          <w:b/>
          <w:bCs/>
        </w:rPr>
        <w:t>TS.</w:t>
      </w:r>
      <w:r w:rsidRPr="00917611">
        <w:rPr>
          <w:rFonts w:ascii="Calibri" w:hAnsi="Calibri" w:cs="Calibri"/>
          <w:color w:val="000000"/>
        </w:rPr>
        <w:t>4.</w:t>
      </w:r>
      <w:r w:rsidR="00F14717">
        <w:t>[5]</w:t>
      </w:r>
      <w:r w:rsidR="00F14717" w:rsidRPr="003741C2">
        <w:rPr>
          <w:b/>
          <w:bCs/>
        </w:rPr>
        <w:t>4</w:t>
      </w:r>
      <w:r w:rsidRPr="00917611">
        <w:rPr>
          <w:rFonts w:ascii="Calibri" w:hAnsi="Calibri" w:cs="Calibri"/>
          <w:color w:val="000000"/>
        </w:rPr>
        <w:t>.</w:t>
      </w:r>
      <w:r w:rsidR="003225BB">
        <w:rPr>
          <w:rFonts w:ascii="Calibri" w:hAnsi="Calibri" w:cs="Calibri"/>
          <w:color w:val="000000"/>
        </w:rPr>
        <w:t xml:space="preserve"> </w:t>
      </w:r>
      <w:r w:rsidRPr="00917611">
        <w:rPr>
          <w:rFonts w:ascii="Calibri" w:hAnsi="Calibri" w:cs="Calibri"/>
          <w:color w:val="000000"/>
        </w:rPr>
        <w:t>Describe</w:t>
      </w:r>
      <w:r w:rsidR="003225BB">
        <w:rPr>
          <w:rFonts w:ascii="Calibri" w:hAnsi="Calibri" w:cs="Calibri"/>
          <w:color w:val="000000"/>
        </w:rPr>
        <w:t xml:space="preserve"> </w:t>
      </w:r>
      <w:r w:rsidRPr="00917611">
        <w:rPr>
          <w:rFonts w:ascii="Calibri" w:hAnsi="Calibri" w:cs="Calibri"/>
          <w:color w:val="000000"/>
        </w:rPr>
        <w:t>the</w:t>
      </w:r>
      <w:r w:rsidR="003225BB">
        <w:rPr>
          <w:rFonts w:ascii="Calibri" w:hAnsi="Calibri" w:cs="Calibri"/>
          <w:color w:val="000000"/>
        </w:rPr>
        <w:t xml:space="preserve"> </w:t>
      </w:r>
      <w:r w:rsidRPr="00917611">
        <w:rPr>
          <w:rFonts w:ascii="Calibri" w:hAnsi="Calibri" w:cs="Calibri"/>
          <w:color w:val="000000"/>
        </w:rPr>
        <w:t>overall</w:t>
      </w:r>
      <w:r w:rsidR="003225BB">
        <w:rPr>
          <w:rFonts w:ascii="Calibri" w:hAnsi="Calibri" w:cs="Calibri"/>
          <w:color w:val="000000"/>
        </w:rPr>
        <w:t xml:space="preserve"> </w:t>
      </w:r>
      <w:r w:rsidRPr="00917611">
        <w:rPr>
          <w:rFonts w:ascii="Calibri" w:hAnsi="Calibri" w:cs="Calibri"/>
          <w:color w:val="000000"/>
        </w:rPr>
        <w:t>structure</w:t>
      </w:r>
      <w:r w:rsidR="003225BB">
        <w:rPr>
          <w:rFonts w:ascii="Calibri" w:hAnsi="Calibri" w:cs="Calibri"/>
          <w:color w:val="000000"/>
        </w:rPr>
        <w:t xml:space="preserve"> </w:t>
      </w:r>
      <w:r w:rsidRPr="00917611">
        <w:rPr>
          <w:rFonts w:ascii="Calibri" w:hAnsi="Calibri" w:cs="Calibri"/>
          <w:color w:val="000000"/>
        </w:rPr>
        <w:t>(e.g.,</w:t>
      </w:r>
      <w:r w:rsidR="003225BB">
        <w:rPr>
          <w:rFonts w:ascii="Calibri" w:hAnsi="Calibri" w:cs="Calibri"/>
          <w:color w:val="000000"/>
        </w:rPr>
        <w:t xml:space="preserve"> </w:t>
      </w:r>
      <w:r w:rsidRPr="00917611">
        <w:rPr>
          <w:rFonts w:ascii="Calibri" w:hAnsi="Calibri" w:cs="Calibri"/>
          <w:color w:val="000000"/>
        </w:rPr>
        <w:t>chronology,</w:t>
      </w:r>
      <w:r w:rsidR="003225BB">
        <w:rPr>
          <w:rFonts w:ascii="Calibri" w:hAnsi="Calibri" w:cs="Calibri"/>
          <w:color w:val="000000"/>
        </w:rPr>
        <w:t xml:space="preserve"> </w:t>
      </w:r>
      <w:r w:rsidRPr="00917611">
        <w:rPr>
          <w:rFonts w:ascii="Calibri" w:hAnsi="Calibri" w:cs="Calibri"/>
          <w:color w:val="000000"/>
        </w:rPr>
        <w:t>comparison,</w:t>
      </w:r>
      <w:r w:rsidR="003225BB">
        <w:rPr>
          <w:rFonts w:ascii="Calibri" w:hAnsi="Calibri" w:cs="Calibri"/>
          <w:color w:val="000000"/>
        </w:rPr>
        <w:t xml:space="preserve"> </w:t>
      </w:r>
      <w:r w:rsidRPr="00917611">
        <w:rPr>
          <w:rFonts w:ascii="Calibri" w:hAnsi="Calibri" w:cs="Calibri"/>
          <w:color w:val="000000"/>
        </w:rPr>
        <w:t>cause/effect,</w:t>
      </w:r>
      <w:r w:rsidR="003225BB">
        <w:rPr>
          <w:rFonts w:ascii="Calibri" w:hAnsi="Calibri" w:cs="Calibri"/>
          <w:color w:val="000000"/>
        </w:rPr>
        <w:t xml:space="preserve"> </w:t>
      </w:r>
      <w:r w:rsidRPr="00917611">
        <w:rPr>
          <w:rFonts w:ascii="Calibri" w:hAnsi="Calibri" w:cs="Calibri"/>
          <w:color w:val="000000"/>
        </w:rPr>
        <w:t>problem/solution)</w:t>
      </w:r>
      <w:r w:rsidR="003225BB">
        <w:rPr>
          <w:rFonts w:ascii="Calibri" w:hAnsi="Calibri" w:cs="Calibri"/>
          <w:color w:val="000000"/>
        </w:rPr>
        <w:t xml:space="preserve"> </w:t>
      </w:r>
      <w:r w:rsidRPr="00917611">
        <w:rPr>
          <w:rFonts w:ascii="Calibri" w:hAnsi="Calibri" w:cs="Calibri"/>
          <w:color w:val="000000"/>
        </w:rPr>
        <w:t>of</w:t>
      </w:r>
      <w:r w:rsidR="003225BB">
        <w:rPr>
          <w:rFonts w:ascii="Calibri" w:hAnsi="Calibri" w:cs="Calibri"/>
          <w:color w:val="000000"/>
        </w:rPr>
        <w:t xml:space="preserve"> </w:t>
      </w:r>
      <w:r w:rsidRPr="00917611">
        <w:rPr>
          <w:rFonts w:ascii="Calibri" w:hAnsi="Calibri" w:cs="Calibri"/>
          <w:color w:val="000000"/>
        </w:rPr>
        <w:t>events,</w:t>
      </w:r>
      <w:r w:rsidR="003225BB">
        <w:rPr>
          <w:rFonts w:ascii="Calibri" w:hAnsi="Calibri" w:cs="Calibri"/>
          <w:color w:val="000000"/>
        </w:rPr>
        <w:t xml:space="preserve"> </w:t>
      </w:r>
      <w:r w:rsidRPr="00917611">
        <w:rPr>
          <w:rFonts w:ascii="Calibri" w:hAnsi="Calibri" w:cs="Calibri"/>
          <w:color w:val="000000"/>
        </w:rPr>
        <w:t>ideas,</w:t>
      </w:r>
      <w:r w:rsidR="003225BB">
        <w:rPr>
          <w:rFonts w:ascii="Calibri" w:hAnsi="Calibri" w:cs="Calibri"/>
          <w:color w:val="000000"/>
        </w:rPr>
        <w:t xml:space="preserve"> </w:t>
      </w:r>
      <w:r w:rsidRPr="00917611">
        <w:rPr>
          <w:rFonts w:ascii="Calibri" w:hAnsi="Calibri" w:cs="Calibri"/>
          <w:color w:val="000000"/>
        </w:rPr>
        <w:t>concepts,</w:t>
      </w:r>
      <w:r w:rsidR="003225BB">
        <w:rPr>
          <w:rFonts w:ascii="Calibri" w:hAnsi="Calibri" w:cs="Calibri"/>
          <w:color w:val="000000"/>
        </w:rPr>
        <w:t xml:space="preserve"> </w:t>
      </w:r>
      <w:r w:rsidRPr="00917611">
        <w:rPr>
          <w:rFonts w:ascii="Calibri" w:hAnsi="Calibri" w:cs="Calibri"/>
          <w:color w:val="000000"/>
        </w:rPr>
        <w:t>or</w:t>
      </w:r>
      <w:r w:rsidR="003225BB">
        <w:rPr>
          <w:rFonts w:ascii="Calibri" w:hAnsi="Calibri" w:cs="Calibri"/>
          <w:color w:val="000000"/>
        </w:rPr>
        <w:t xml:space="preserve"> </w:t>
      </w:r>
      <w:r w:rsidRPr="00917611">
        <w:rPr>
          <w:rFonts w:ascii="Calibri" w:hAnsi="Calibri" w:cs="Calibri"/>
          <w:color w:val="000000"/>
        </w:rPr>
        <w:t>information</w:t>
      </w:r>
      <w:r w:rsidR="003225BB">
        <w:rPr>
          <w:rFonts w:ascii="Calibri" w:hAnsi="Calibri" w:cs="Calibri"/>
          <w:color w:val="000000"/>
        </w:rPr>
        <w:t xml:space="preserve"> </w:t>
      </w:r>
      <w:r w:rsidRPr="00917611">
        <w:rPr>
          <w:rFonts w:ascii="Calibri" w:hAnsi="Calibri" w:cs="Calibri"/>
          <w:color w:val="000000"/>
        </w:rPr>
        <w:t>in</w:t>
      </w:r>
      <w:r w:rsidR="003225BB">
        <w:rPr>
          <w:rFonts w:ascii="Calibri" w:hAnsi="Calibri" w:cs="Calibri"/>
          <w:color w:val="000000"/>
        </w:rPr>
        <w:t xml:space="preserve"> </w:t>
      </w:r>
      <w:r w:rsidRPr="00917611">
        <w:rPr>
          <w:rFonts w:ascii="Calibri" w:hAnsi="Calibri" w:cs="Calibri"/>
          <w:color w:val="000000"/>
        </w:rPr>
        <w:t>a</w:t>
      </w:r>
      <w:r w:rsidR="003225BB">
        <w:rPr>
          <w:rFonts w:ascii="Calibri" w:hAnsi="Calibri" w:cs="Calibri"/>
          <w:color w:val="000000"/>
        </w:rPr>
        <w:t xml:space="preserve"> </w:t>
      </w:r>
      <w:r w:rsidRPr="00917611">
        <w:rPr>
          <w:rFonts w:ascii="Calibri" w:hAnsi="Calibri" w:cs="Calibri"/>
          <w:color w:val="000000"/>
        </w:rPr>
        <w:t>text</w:t>
      </w:r>
      <w:r w:rsidR="003225BB">
        <w:rPr>
          <w:rFonts w:ascii="Calibri" w:hAnsi="Calibri" w:cs="Calibri"/>
          <w:color w:val="000000"/>
        </w:rPr>
        <w:t xml:space="preserve"> </w:t>
      </w:r>
      <w:r w:rsidRPr="00917611">
        <w:rPr>
          <w:rFonts w:ascii="Calibri" w:hAnsi="Calibri" w:cs="Calibri"/>
          <w:color w:val="000000"/>
        </w:rPr>
        <w:t>or</w:t>
      </w:r>
      <w:r w:rsidR="003225BB">
        <w:rPr>
          <w:rFonts w:ascii="Calibri" w:hAnsi="Calibri" w:cs="Calibri"/>
          <w:color w:val="000000"/>
        </w:rPr>
        <w:t xml:space="preserve"> </w:t>
      </w:r>
      <w:r w:rsidRPr="00917611">
        <w:rPr>
          <w:rFonts w:ascii="Calibri" w:hAnsi="Calibri" w:cs="Calibri"/>
          <w:color w:val="000000"/>
        </w:rPr>
        <w:t>part</w:t>
      </w:r>
      <w:r w:rsidR="003225BB">
        <w:rPr>
          <w:rFonts w:ascii="Calibri" w:hAnsi="Calibri" w:cs="Calibri"/>
          <w:color w:val="000000"/>
        </w:rPr>
        <w:t xml:space="preserve"> </w:t>
      </w:r>
      <w:r w:rsidRPr="00917611">
        <w:rPr>
          <w:rFonts w:ascii="Calibri" w:hAnsi="Calibri" w:cs="Calibri"/>
          <w:color w:val="000000"/>
        </w:rPr>
        <w:t>of</w:t>
      </w:r>
      <w:r w:rsidR="003225BB">
        <w:rPr>
          <w:rFonts w:ascii="Calibri" w:hAnsi="Calibri" w:cs="Calibri"/>
          <w:color w:val="000000"/>
        </w:rPr>
        <w:t xml:space="preserve"> </w:t>
      </w:r>
      <w:r w:rsidRPr="00917611">
        <w:rPr>
          <w:rFonts w:ascii="Calibri" w:hAnsi="Calibri" w:cs="Calibri"/>
          <w:color w:val="000000"/>
        </w:rPr>
        <w:t>a</w:t>
      </w:r>
      <w:r w:rsidR="003225BB">
        <w:rPr>
          <w:rFonts w:ascii="Calibri" w:hAnsi="Calibri" w:cs="Calibri"/>
          <w:color w:val="000000"/>
        </w:rPr>
        <w:t xml:space="preserve"> </w:t>
      </w:r>
      <w:r w:rsidRPr="00917611">
        <w:rPr>
          <w:rFonts w:ascii="Calibri" w:hAnsi="Calibri" w:cs="Calibri"/>
          <w:color w:val="000000"/>
        </w:rPr>
        <w:t>text.</w:t>
      </w:r>
    </w:p>
    <w:p w14:paraId="5E32A39F" w14:textId="22956D46" w:rsidR="00E74D40" w:rsidRPr="00917611" w:rsidRDefault="00E74D40" w:rsidP="00E74D40">
      <w:pPr>
        <w:pStyle w:val="note"/>
        <w:rPr>
          <w:rFonts w:ascii="Calibri" w:hAnsi="Calibri" w:cs="Calibri"/>
          <w:b/>
          <w:bCs/>
          <w:color w:val="000000"/>
        </w:rPr>
      </w:pPr>
      <w:r>
        <w:rPr>
          <w:rFonts w:ascii="Calibri" w:hAnsi="Calibri" w:cs="Calibri"/>
          <w:color w:val="000000"/>
        </w:rPr>
        <w:t>{</w:t>
      </w:r>
      <w:r w:rsidRPr="00DA7071">
        <w:rPr>
          <w:rFonts w:ascii="Calibri" w:hAnsi="Calibri" w:cs="Calibri"/>
          <w:color w:val="000000"/>
        </w:rPr>
        <w:t>RL.4.</w:t>
      </w:r>
      <w:r>
        <w:t xml:space="preserve">6. was changed to </w:t>
      </w:r>
      <w:r w:rsidRPr="00DA7071">
        <w:rPr>
          <w:rFonts w:ascii="Calibri" w:hAnsi="Calibri" w:cs="Calibri"/>
          <w:color w:val="000000"/>
        </w:rPr>
        <w:t>RL.</w:t>
      </w:r>
      <w:r w:rsidRPr="00731229">
        <w:t>PP.</w:t>
      </w:r>
      <w:r w:rsidRPr="00DA7071">
        <w:rPr>
          <w:rFonts w:ascii="Calibri" w:hAnsi="Calibri" w:cs="Calibri"/>
          <w:color w:val="000000"/>
        </w:rPr>
        <w:t>4.</w:t>
      </w:r>
      <w:r w:rsidRPr="00731229">
        <w:t>5.</w:t>
      </w:r>
      <w:r>
        <w:t>}</w:t>
      </w:r>
    </w:p>
    <w:p w14:paraId="5CEF20D4" w14:textId="598DDDAF" w:rsidR="00E2235F" w:rsidRPr="00DA7071" w:rsidRDefault="00E2235F" w:rsidP="00EA393F">
      <w:pPr>
        <w:shd w:val="clear" w:color="auto" w:fill="FFFFFF" w:themeFill="background1"/>
        <w:rPr>
          <w:rFonts w:ascii="Calibri" w:hAnsi="Calibri" w:cs="Calibri"/>
          <w:color w:val="000000"/>
        </w:rPr>
      </w:pPr>
      <w:r w:rsidRPr="00DA7071">
        <w:rPr>
          <w:rFonts w:ascii="Calibri" w:hAnsi="Calibri" w:cs="Calibri"/>
          <w:color w:val="000000"/>
        </w:rPr>
        <w:t>RL.</w:t>
      </w:r>
      <w:r w:rsidR="004A7B57" w:rsidRPr="00274A5C">
        <w:rPr>
          <w:b/>
          <w:bCs/>
        </w:rPr>
        <w:t>PP.</w:t>
      </w:r>
      <w:r w:rsidRPr="00DA7071">
        <w:rPr>
          <w:rFonts w:ascii="Calibri" w:hAnsi="Calibri" w:cs="Calibri"/>
          <w:color w:val="000000"/>
        </w:rPr>
        <w:t>4.</w:t>
      </w:r>
      <w:r w:rsidR="003B0F8C">
        <w:t>[6]</w:t>
      </w:r>
      <w:r w:rsidR="003B0F8C" w:rsidRPr="003B0F8C">
        <w:rPr>
          <w:b/>
          <w:bCs/>
        </w:rPr>
        <w:t>5</w:t>
      </w:r>
      <w:r w:rsidR="003B0F8C">
        <w:t>.</w:t>
      </w:r>
      <w:r w:rsidR="003225BB">
        <w:rPr>
          <w:rFonts w:ascii="Calibri" w:hAnsi="Calibri" w:cs="Calibri"/>
          <w:color w:val="000000"/>
        </w:rPr>
        <w:t xml:space="preserve"> </w:t>
      </w:r>
      <w:r w:rsidRPr="00DA7071">
        <w:rPr>
          <w:rFonts w:ascii="Calibri" w:hAnsi="Calibri" w:cs="Calibri"/>
          <w:color w:val="000000"/>
        </w:rPr>
        <w:t>Compare</w:t>
      </w:r>
      <w:r w:rsidR="003225BB">
        <w:rPr>
          <w:rFonts w:ascii="Calibri" w:hAnsi="Calibri" w:cs="Calibri"/>
          <w:color w:val="000000"/>
        </w:rPr>
        <w:t xml:space="preserve"> </w:t>
      </w:r>
      <w:r w:rsidRPr="00DA7071">
        <w:rPr>
          <w:rFonts w:ascii="Calibri" w:hAnsi="Calibri" w:cs="Calibri"/>
          <w:color w:val="000000"/>
        </w:rPr>
        <w:t>and</w:t>
      </w:r>
      <w:r w:rsidR="003225BB">
        <w:rPr>
          <w:rFonts w:ascii="Calibri" w:hAnsi="Calibri" w:cs="Calibri"/>
          <w:color w:val="000000"/>
        </w:rPr>
        <w:t xml:space="preserve"> </w:t>
      </w:r>
      <w:r w:rsidRPr="00DA7071">
        <w:rPr>
          <w:rFonts w:ascii="Calibri" w:hAnsi="Calibri" w:cs="Calibri"/>
          <w:color w:val="000000"/>
        </w:rPr>
        <w:t>contrast</w:t>
      </w:r>
      <w:r w:rsidR="003225BB">
        <w:rPr>
          <w:rFonts w:ascii="Calibri" w:hAnsi="Calibri" w:cs="Calibri"/>
          <w:color w:val="000000"/>
        </w:rPr>
        <w:t xml:space="preserve"> </w:t>
      </w:r>
      <w:r w:rsidRPr="00DA7071">
        <w:rPr>
          <w:rFonts w:ascii="Calibri" w:hAnsi="Calibri" w:cs="Calibri"/>
          <w:color w:val="000000"/>
        </w:rPr>
        <w:t>the</w:t>
      </w:r>
      <w:r w:rsidR="003225BB">
        <w:rPr>
          <w:rFonts w:ascii="Calibri" w:hAnsi="Calibri" w:cs="Calibri"/>
          <w:color w:val="000000"/>
        </w:rPr>
        <w:t xml:space="preserve"> </w:t>
      </w:r>
      <w:r w:rsidRPr="00DA7071">
        <w:rPr>
          <w:rFonts w:ascii="Calibri" w:hAnsi="Calibri" w:cs="Calibri"/>
          <w:color w:val="000000"/>
        </w:rPr>
        <w:t>point</w:t>
      </w:r>
      <w:r w:rsidR="003225BB">
        <w:rPr>
          <w:rFonts w:ascii="Calibri" w:hAnsi="Calibri" w:cs="Calibri"/>
          <w:color w:val="000000"/>
        </w:rPr>
        <w:t xml:space="preserve"> </w:t>
      </w:r>
      <w:r w:rsidRPr="00DA7071">
        <w:rPr>
          <w:rFonts w:ascii="Calibri" w:hAnsi="Calibri" w:cs="Calibri"/>
          <w:color w:val="000000"/>
        </w:rPr>
        <w:t>of</w:t>
      </w:r>
      <w:r w:rsidR="003225BB">
        <w:rPr>
          <w:rFonts w:ascii="Calibri" w:hAnsi="Calibri" w:cs="Calibri"/>
          <w:color w:val="000000"/>
        </w:rPr>
        <w:t xml:space="preserve"> </w:t>
      </w:r>
      <w:r w:rsidRPr="00DA7071">
        <w:rPr>
          <w:rFonts w:ascii="Calibri" w:hAnsi="Calibri" w:cs="Calibri"/>
          <w:color w:val="000000"/>
        </w:rPr>
        <w:t>view</w:t>
      </w:r>
      <w:r w:rsidR="003225BB">
        <w:rPr>
          <w:rFonts w:ascii="Calibri" w:hAnsi="Calibri" w:cs="Calibri"/>
          <w:color w:val="000000"/>
        </w:rPr>
        <w:t xml:space="preserve"> </w:t>
      </w:r>
      <w:r w:rsidRPr="00DA7071">
        <w:rPr>
          <w:rFonts w:ascii="Calibri" w:hAnsi="Calibri" w:cs="Calibri"/>
          <w:color w:val="000000"/>
        </w:rPr>
        <w:t>from</w:t>
      </w:r>
      <w:r w:rsidR="003225BB">
        <w:rPr>
          <w:rFonts w:ascii="Calibri" w:hAnsi="Calibri" w:cs="Calibri"/>
          <w:color w:val="000000"/>
        </w:rPr>
        <w:t xml:space="preserve"> </w:t>
      </w:r>
      <w:r w:rsidRPr="00DA7071">
        <w:rPr>
          <w:rFonts w:ascii="Calibri" w:hAnsi="Calibri" w:cs="Calibri"/>
          <w:color w:val="000000"/>
        </w:rPr>
        <w:t>which</w:t>
      </w:r>
      <w:r w:rsidR="003225BB">
        <w:rPr>
          <w:rFonts w:ascii="Calibri" w:hAnsi="Calibri" w:cs="Calibri"/>
          <w:color w:val="000000"/>
        </w:rPr>
        <w:t xml:space="preserve"> </w:t>
      </w:r>
      <w:r w:rsidRPr="00DA7071">
        <w:rPr>
          <w:rFonts w:ascii="Calibri" w:hAnsi="Calibri" w:cs="Calibri"/>
          <w:color w:val="000000"/>
        </w:rPr>
        <w:t>different</w:t>
      </w:r>
      <w:r w:rsidR="003225BB">
        <w:rPr>
          <w:rFonts w:ascii="Calibri" w:hAnsi="Calibri" w:cs="Calibri"/>
          <w:color w:val="000000"/>
        </w:rPr>
        <w:t xml:space="preserve"> </w:t>
      </w:r>
      <w:r w:rsidRPr="00DA7071">
        <w:rPr>
          <w:rFonts w:ascii="Calibri" w:hAnsi="Calibri" w:cs="Calibri"/>
          <w:color w:val="000000"/>
        </w:rPr>
        <w:t>stories</w:t>
      </w:r>
      <w:r w:rsidR="003225BB">
        <w:rPr>
          <w:rFonts w:ascii="Calibri" w:hAnsi="Calibri" w:cs="Calibri"/>
          <w:color w:val="000000"/>
        </w:rPr>
        <w:t xml:space="preserve"> </w:t>
      </w:r>
      <w:r w:rsidRPr="00DA7071">
        <w:rPr>
          <w:rFonts w:ascii="Calibri" w:hAnsi="Calibri" w:cs="Calibri"/>
          <w:color w:val="000000"/>
        </w:rPr>
        <w:t>are</w:t>
      </w:r>
      <w:r w:rsidR="003225BB">
        <w:rPr>
          <w:rFonts w:ascii="Calibri" w:hAnsi="Calibri" w:cs="Calibri"/>
          <w:color w:val="000000"/>
        </w:rPr>
        <w:t xml:space="preserve"> </w:t>
      </w:r>
      <w:r w:rsidRPr="00DA7071">
        <w:rPr>
          <w:rFonts w:ascii="Calibri" w:hAnsi="Calibri" w:cs="Calibri"/>
          <w:color w:val="000000"/>
        </w:rPr>
        <w:t>narrated,</w:t>
      </w:r>
      <w:r w:rsidR="003225BB">
        <w:rPr>
          <w:rFonts w:ascii="Calibri" w:hAnsi="Calibri" w:cs="Calibri"/>
          <w:color w:val="000000"/>
        </w:rPr>
        <w:t xml:space="preserve"> </w:t>
      </w:r>
      <w:r w:rsidRPr="00DA7071">
        <w:rPr>
          <w:rFonts w:ascii="Calibri" w:hAnsi="Calibri" w:cs="Calibri"/>
          <w:color w:val="000000"/>
        </w:rPr>
        <w:t>including</w:t>
      </w:r>
      <w:r w:rsidR="003225BB">
        <w:rPr>
          <w:rFonts w:ascii="Calibri" w:hAnsi="Calibri" w:cs="Calibri"/>
          <w:color w:val="000000"/>
        </w:rPr>
        <w:t xml:space="preserve"> </w:t>
      </w:r>
      <w:r w:rsidRPr="00DA7071">
        <w:rPr>
          <w:rFonts w:ascii="Calibri" w:hAnsi="Calibri" w:cs="Calibri"/>
          <w:color w:val="000000"/>
        </w:rPr>
        <w:t>the</w:t>
      </w:r>
      <w:r w:rsidR="003225BB">
        <w:rPr>
          <w:rFonts w:ascii="Calibri" w:hAnsi="Calibri" w:cs="Calibri"/>
          <w:color w:val="000000"/>
        </w:rPr>
        <w:t xml:space="preserve"> </w:t>
      </w:r>
      <w:r w:rsidRPr="00DA7071">
        <w:rPr>
          <w:rFonts w:ascii="Calibri" w:hAnsi="Calibri" w:cs="Calibri"/>
          <w:color w:val="000000"/>
        </w:rPr>
        <w:t>difference</w:t>
      </w:r>
      <w:r w:rsidR="003225BB">
        <w:rPr>
          <w:rFonts w:ascii="Calibri" w:hAnsi="Calibri" w:cs="Calibri"/>
          <w:color w:val="000000"/>
        </w:rPr>
        <w:t xml:space="preserve"> </w:t>
      </w:r>
      <w:r w:rsidRPr="00DA7071">
        <w:rPr>
          <w:rFonts w:ascii="Calibri" w:hAnsi="Calibri" w:cs="Calibri"/>
          <w:color w:val="000000"/>
        </w:rPr>
        <w:t>between</w:t>
      </w:r>
      <w:r w:rsidR="003225BB">
        <w:rPr>
          <w:rFonts w:ascii="Calibri" w:hAnsi="Calibri" w:cs="Calibri"/>
          <w:color w:val="000000"/>
        </w:rPr>
        <w:t xml:space="preserve"> </w:t>
      </w:r>
      <w:r w:rsidRPr="00DA7071">
        <w:rPr>
          <w:rFonts w:ascii="Calibri" w:hAnsi="Calibri" w:cs="Calibri"/>
          <w:color w:val="000000"/>
        </w:rPr>
        <w:t>first-</w:t>
      </w:r>
      <w:r w:rsidR="003225BB">
        <w:rPr>
          <w:rFonts w:ascii="Calibri" w:hAnsi="Calibri" w:cs="Calibri"/>
          <w:color w:val="000000"/>
        </w:rPr>
        <w:t xml:space="preserve"> </w:t>
      </w:r>
      <w:r w:rsidRPr="00DA7071">
        <w:rPr>
          <w:rFonts w:ascii="Calibri" w:hAnsi="Calibri" w:cs="Calibri"/>
          <w:color w:val="000000"/>
        </w:rPr>
        <w:t>and</w:t>
      </w:r>
      <w:r w:rsidR="003225BB">
        <w:rPr>
          <w:rFonts w:ascii="Calibri" w:hAnsi="Calibri" w:cs="Calibri"/>
          <w:color w:val="000000"/>
        </w:rPr>
        <w:t xml:space="preserve"> </w:t>
      </w:r>
      <w:r w:rsidRPr="00DA7071">
        <w:rPr>
          <w:rFonts w:ascii="Calibri" w:hAnsi="Calibri" w:cs="Calibri"/>
          <w:color w:val="000000"/>
        </w:rPr>
        <w:t>third-person</w:t>
      </w:r>
      <w:r w:rsidR="003225BB">
        <w:rPr>
          <w:rFonts w:ascii="Calibri" w:hAnsi="Calibri" w:cs="Calibri"/>
          <w:color w:val="000000"/>
        </w:rPr>
        <w:t xml:space="preserve"> </w:t>
      </w:r>
      <w:r w:rsidRPr="00DA7071">
        <w:rPr>
          <w:rFonts w:ascii="Calibri" w:hAnsi="Calibri" w:cs="Calibri"/>
          <w:color w:val="000000"/>
        </w:rPr>
        <w:t>narrations.</w:t>
      </w:r>
      <w:r w:rsidR="003225BB">
        <w:rPr>
          <w:rFonts w:ascii="Calibri" w:hAnsi="Calibri" w:cs="Calibri"/>
          <w:color w:val="000000"/>
        </w:rPr>
        <w:t xml:space="preserve"> </w:t>
      </w:r>
    </w:p>
    <w:p w14:paraId="065CAE94" w14:textId="10309686" w:rsidR="00E53CFA" w:rsidRDefault="00E2235F" w:rsidP="00EA393F">
      <w:pPr>
        <w:shd w:val="clear" w:color="auto" w:fill="FFFFFF" w:themeFill="background1"/>
        <w:rPr>
          <w:rFonts w:ascii="Calibri" w:hAnsi="Calibri" w:cs="Calibri"/>
          <w:b/>
          <w:bCs/>
          <w:color w:val="000000"/>
        </w:rPr>
      </w:pPr>
      <w:r w:rsidRPr="00DA7071">
        <w:rPr>
          <w:rFonts w:ascii="Calibri" w:hAnsi="Calibri" w:cs="Calibri"/>
          <w:color w:val="000000"/>
        </w:rPr>
        <w:t>RI.</w:t>
      </w:r>
      <w:r w:rsidR="004A7B57" w:rsidRPr="00274A5C">
        <w:rPr>
          <w:b/>
          <w:bCs/>
        </w:rPr>
        <w:t>PP.</w:t>
      </w:r>
      <w:r w:rsidRPr="00DA7071">
        <w:rPr>
          <w:rFonts w:ascii="Calibri" w:hAnsi="Calibri" w:cs="Calibri"/>
          <w:color w:val="000000"/>
        </w:rPr>
        <w:t>4.</w:t>
      </w:r>
      <w:r w:rsidR="003B0F8C">
        <w:t>[6]</w:t>
      </w:r>
      <w:r w:rsidR="003B0F8C" w:rsidRPr="003B0F8C">
        <w:rPr>
          <w:b/>
          <w:bCs/>
        </w:rPr>
        <w:t>5</w:t>
      </w:r>
      <w:r w:rsidR="003B0F8C">
        <w:t>.</w:t>
      </w:r>
      <w:r w:rsidR="003225BB">
        <w:rPr>
          <w:rFonts w:ascii="Calibri" w:hAnsi="Calibri" w:cs="Calibri"/>
          <w:color w:val="000000"/>
        </w:rPr>
        <w:t xml:space="preserve"> </w:t>
      </w:r>
      <w:r w:rsidRPr="00DA7071">
        <w:rPr>
          <w:rFonts w:ascii="Calibri" w:hAnsi="Calibri" w:cs="Calibri"/>
          <w:color w:val="000000"/>
        </w:rPr>
        <w:t>Compare</w:t>
      </w:r>
      <w:r w:rsidR="003225BB">
        <w:rPr>
          <w:rFonts w:ascii="Calibri" w:hAnsi="Calibri" w:cs="Calibri"/>
          <w:color w:val="000000"/>
        </w:rPr>
        <w:t xml:space="preserve"> </w:t>
      </w:r>
      <w:r w:rsidRPr="00DA7071">
        <w:rPr>
          <w:rFonts w:ascii="Calibri" w:hAnsi="Calibri" w:cs="Calibri"/>
          <w:color w:val="000000"/>
        </w:rPr>
        <w:t>and</w:t>
      </w:r>
      <w:r w:rsidR="003225BB">
        <w:rPr>
          <w:rFonts w:ascii="Calibri" w:hAnsi="Calibri" w:cs="Calibri"/>
          <w:color w:val="000000"/>
        </w:rPr>
        <w:t xml:space="preserve"> </w:t>
      </w:r>
      <w:r w:rsidRPr="00DA7071">
        <w:rPr>
          <w:rFonts w:ascii="Calibri" w:hAnsi="Calibri" w:cs="Calibri"/>
          <w:color w:val="000000"/>
        </w:rPr>
        <w:t>contrast</w:t>
      </w:r>
      <w:r w:rsidR="003225BB">
        <w:rPr>
          <w:rFonts w:ascii="Calibri" w:hAnsi="Calibri" w:cs="Calibri"/>
          <w:color w:val="000000"/>
        </w:rPr>
        <w:t xml:space="preserve"> </w:t>
      </w:r>
      <w:r w:rsidR="00E75013">
        <w:rPr>
          <w:rFonts w:ascii="Calibri" w:hAnsi="Calibri" w:cs="Calibri"/>
          <w:color w:val="000000"/>
        </w:rPr>
        <w:t>[</w:t>
      </w:r>
      <w:r w:rsidRPr="00DA7071">
        <w:rPr>
          <w:rFonts w:ascii="Calibri" w:hAnsi="Calibri" w:cs="Calibri"/>
          <w:color w:val="000000"/>
        </w:rPr>
        <w:t>a</w:t>
      </w:r>
      <w:r w:rsidR="003225BB">
        <w:rPr>
          <w:rFonts w:ascii="Calibri" w:hAnsi="Calibri" w:cs="Calibri"/>
          <w:color w:val="000000"/>
        </w:rPr>
        <w:t xml:space="preserve"> </w:t>
      </w:r>
      <w:r w:rsidRPr="00DA7071">
        <w:rPr>
          <w:rFonts w:ascii="Calibri" w:hAnsi="Calibri" w:cs="Calibri"/>
          <w:color w:val="000000"/>
        </w:rPr>
        <w:t>firsthand</w:t>
      </w:r>
      <w:r w:rsidR="003225BB">
        <w:rPr>
          <w:rFonts w:ascii="Calibri" w:hAnsi="Calibri" w:cs="Calibri"/>
          <w:color w:val="000000"/>
        </w:rPr>
        <w:t xml:space="preserve"> </w:t>
      </w:r>
      <w:r w:rsidRPr="00DA7071">
        <w:rPr>
          <w:rFonts w:ascii="Calibri" w:hAnsi="Calibri" w:cs="Calibri"/>
          <w:color w:val="000000"/>
        </w:rPr>
        <w:t>and</w:t>
      </w:r>
      <w:r w:rsidR="003225BB">
        <w:rPr>
          <w:rFonts w:ascii="Calibri" w:hAnsi="Calibri" w:cs="Calibri"/>
          <w:color w:val="000000"/>
        </w:rPr>
        <w:t xml:space="preserve"> </w:t>
      </w:r>
      <w:r w:rsidRPr="00DA7071">
        <w:rPr>
          <w:rFonts w:ascii="Calibri" w:hAnsi="Calibri" w:cs="Calibri"/>
          <w:color w:val="000000"/>
        </w:rPr>
        <w:t>secondhand</w:t>
      </w:r>
      <w:r w:rsidR="00E75013">
        <w:rPr>
          <w:rFonts w:ascii="Calibri" w:hAnsi="Calibri" w:cs="Calibri"/>
          <w:color w:val="000000"/>
        </w:rPr>
        <w:t>]</w:t>
      </w:r>
      <w:r w:rsidR="003225BB">
        <w:rPr>
          <w:rFonts w:ascii="Calibri" w:hAnsi="Calibri" w:cs="Calibri"/>
          <w:color w:val="000000"/>
        </w:rPr>
        <w:t xml:space="preserve"> </w:t>
      </w:r>
      <w:r w:rsidR="00E75013" w:rsidRPr="00E2235F">
        <w:rPr>
          <w:rFonts w:ascii="Calibri" w:hAnsi="Calibri" w:cs="Calibri"/>
          <w:b/>
          <w:bCs/>
          <w:color w:val="000000"/>
        </w:rPr>
        <w:t>multiple</w:t>
      </w:r>
      <w:r w:rsidR="003225BB">
        <w:rPr>
          <w:rFonts w:ascii="Calibri" w:hAnsi="Calibri" w:cs="Calibri"/>
          <w:color w:val="000000"/>
        </w:rPr>
        <w:t xml:space="preserve"> </w:t>
      </w:r>
      <w:r w:rsidRPr="00DA7071">
        <w:rPr>
          <w:rFonts w:ascii="Calibri" w:hAnsi="Calibri" w:cs="Calibri"/>
          <w:color w:val="000000"/>
        </w:rPr>
        <w:t>account</w:t>
      </w:r>
      <w:r w:rsidR="00E75013" w:rsidRPr="00E75013">
        <w:rPr>
          <w:rFonts w:ascii="Calibri" w:hAnsi="Calibri" w:cs="Calibri"/>
          <w:b/>
          <w:bCs/>
          <w:color w:val="000000"/>
        </w:rPr>
        <w:t>s</w:t>
      </w:r>
      <w:r w:rsidR="003225BB">
        <w:rPr>
          <w:rFonts w:ascii="Calibri" w:hAnsi="Calibri" w:cs="Calibri"/>
          <w:color w:val="000000"/>
        </w:rPr>
        <w:t xml:space="preserve"> </w:t>
      </w:r>
      <w:r w:rsidRPr="00DA7071">
        <w:rPr>
          <w:rFonts w:ascii="Calibri" w:hAnsi="Calibri" w:cs="Calibri"/>
          <w:color w:val="000000"/>
        </w:rPr>
        <w:t>of</w:t>
      </w:r>
      <w:r w:rsidR="003225BB">
        <w:rPr>
          <w:rFonts w:ascii="Calibri" w:hAnsi="Calibri" w:cs="Calibri"/>
          <w:color w:val="000000"/>
        </w:rPr>
        <w:t xml:space="preserve"> </w:t>
      </w:r>
      <w:r w:rsidRPr="00DA7071">
        <w:rPr>
          <w:rFonts w:ascii="Calibri" w:hAnsi="Calibri" w:cs="Calibri"/>
          <w:color w:val="000000"/>
        </w:rPr>
        <w:t>the</w:t>
      </w:r>
      <w:r w:rsidR="003225BB">
        <w:rPr>
          <w:rFonts w:ascii="Calibri" w:hAnsi="Calibri" w:cs="Calibri"/>
          <w:color w:val="000000"/>
        </w:rPr>
        <w:t xml:space="preserve"> </w:t>
      </w:r>
      <w:r w:rsidRPr="00DA7071">
        <w:rPr>
          <w:rFonts w:ascii="Calibri" w:hAnsi="Calibri" w:cs="Calibri"/>
          <w:color w:val="000000"/>
        </w:rPr>
        <w:t>same</w:t>
      </w:r>
      <w:r w:rsidR="003225BB">
        <w:rPr>
          <w:rFonts w:ascii="Calibri" w:hAnsi="Calibri" w:cs="Calibri"/>
          <w:color w:val="000000"/>
        </w:rPr>
        <w:t xml:space="preserve"> </w:t>
      </w:r>
      <w:r w:rsidRPr="00DA7071">
        <w:rPr>
          <w:rFonts w:ascii="Calibri" w:hAnsi="Calibri" w:cs="Calibri"/>
          <w:color w:val="000000"/>
        </w:rPr>
        <w:t>event</w:t>
      </w:r>
      <w:r w:rsidR="003225BB">
        <w:rPr>
          <w:rFonts w:ascii="Calibri" w:hAnsi="Calibri" w:cs="Calibri"/>
          <w:color w:val="000000"/>
        </w:rPr>
        <w:t xml:space="preserve"> </w:t>
      </w:r>
      <w:r w:rsidRPr="00DA7071">
        <w:rPr>
          <w:rFonts w:ascii="Calibri" w:hAnsi="Calibri" w:cs="Calibri"/>
          <w:color w:val="000000"/>
        </w:rPr>
        <w:t>or</w:t>
      </w:r>
      <w:r w:rsidR="003225BB">
        <w:rPr>
          <w:rFonts w:ascii="Calibri" w:hAnsi="Calibri" w:cs="Calibri"/>
          <w:color w:val="000000"/>
        </w:rPr>
        <w:t xml:space="preserve"> </w:t>
      </w:r>
      <w:r w:rsidRPr="00DA7071">
        <w:rPr>
          <w:rFonts w:ascii="Calibri" w:hAnsi="Calibri" w:cs="Calibri"/>
          <w:color w:val="000000"/>
        </w:rPr>
        <w:t>topic;</w:t>
      </w:r>
      <w:r w:rsidR="003225BB">
        <w:rPr>
          <w:rFonts w:ascii="Calibri" w:hAnsi="Calibri" w:cs="Calibri"/>
          <w:color w:val="000000"/>
        </w:rPr>
        <w:t xml:space="preserve"> </w:t>
      </w:r>
      <w:r w:rsidR="00087289">
        <w:rPr>
          <w:rFonts w:ascii="Calibri" w:hAnsi="Calibri" w:cs="Calibri"/>
          <w:color w:val="000000"/>
        </w:rPr>
        <w:t>[</w:t>
      </w:r>
      <w:r w:rsidRPr="00DA7071">
        <w:rPr>
          <w:rFonts w:ascii="Calibri" w:hAnsi="Calibri" w:cs="Calibri"/>
          <w:color w:val="000000"/>
        </w:rPr>
        <w:t>describe</w:t>
      </w:r>
      <w:r w:rsidR="003225BB">
        <w:rPr>
          <w:rFonts w:ascii="Calibri" w:hAnsi="Calibri" w:cs="Calibri"/>
          <w:color w:val="000000"/>
        </w:rPr>
        <w:t xml:space="preserve"> </w:t>
      </w:r>
      <w:r w:rsidRPr="00DA7071">
        <w:rPr>
          <w:rFonts w:ascii="Calibri" w:hAnsi="Calibri" w:cs="Calibri"/>
          <w:color w:val="000000"/>
        </w:rPr>
        <w:t>the</w:t>
      </w:r>
      <w:r w:rsidR="00087289">
        <w:rPr>
          <w:rFonts w:ascii="Calibri" w:hAnsi="Calibri" w:cs="Calibri"/>
          <w:color w:val="000000"/>
        </w:rPr>
        <w:t>]</w:t>
      </w:r>
      <w:r w:rsidR="003225BB">
        <w:rPr>
          <w:rFonts w:ascii="Calibri" w:hAnsi="Calibri" w:cs="Calibri"/>
          <w:color w:val="000000"/>
        </w:rPr>
        <w:t xml:space="preserve"> </w:t>
      </w:r>
      <w:r w:rsidR="00087289" w:rsidRPr="00E2235F">
        <w:rPr>
          <w:rFonts w:ascii="Calibri" w:hAnsi="Calibri" w:cs="Calibri"/>
          <w:b/>
          <w:bCs/>
          <w:color w:val="000000"/>
        </w:rPr>
        <w:t>noting</w:t>
      </w:r>
      <w:r w:rsidR="003225BB">
        <w:rPr>
          <w:rFonts w:ascii="Calibri" w:hAnsi="Calibri" w:cs="Calibri"/>
          <w:b/>
          <w:bCs/>
          <w:color w:val="000000"/>
        </w:rPr>
        <w:t xml:space="preserve"> </w:t>
      </w:r>
      <w:r w:rsidR="00087289" w:rsidRPr="00E2235F">
        <w:rPr>
          <w:rFonts w:ascii="Calibri" w:hAnsi="Calibri" w:cs="Calibri"/>
          <w:b/>
          <w:bCs/>
          <w:color w:val="000000"/>
        </w:rPr>
        <w:t>important</w:t>
      </w:r>
      <w:r w:rsidR="003225BB">
        <w:rPr>
          <w:rFonts w:ascii="Calibri" w:hAnsi="Calibri" w:cs="Calibri"/>
          <w:b/>
          <w:bCs/>
          <w:color w:val="000000"/>
        </w:rPr>
        <w:t xml:space="preserve"> </w:t>
      </w:r>
      <w:r w:rsidR="00087289" w:rsidRPr="00E2235F">
        <w:rPr>
          <w:rFonts w:ascii="Calibri" w:hAnsi="Calibri" w:cs="Calibri"/>
          <w:b/>
          <w:bCs/>
          <w:color w:val="000000"/>
        </w:rPr>
        <w:t>similarities</w:t>
      </w:r>
      <w:r w:rsidR="003225BB">
        <w:rPr>
          <w:rFonts w:ascii="Calibri" w:hAnsi="Calibri" w:cs="Calibri"/>
          <w:b/>
          <w:bCs/>
          <w:color w:val="000000"/>
        </w:rPr>
        <w:t xml:space="preserve"> </w:t>
      </w:r>
      <w:r w:rsidR="00087289" w:rsidRPr="00E2235F">
        <w:rPr>
          <w:rFonts w:ascii="Calibri" w:hAnsi="Calibri" w:cs="Calibri"/>
          <w:b/>
          <w:bCs/>
          <w:color w:val="000000"/>
        </w:rPr>
        <w:t>and</w:t>
      </w:r>
      <w:r w:rsidR="003225BB">
        <w:rPr>
          <w:rFonts w:ascii="Calibri" w:hAnsi="Calibri" w:cs="Calibri"/>
          <w:color w:val="000000"/>
        </w:rPr>
        <w:t xml:space="preserve"> </w:t>
      </w:r>
      <w:r w:rsidRPr="00DA7071">
        <w:rPr>
          <w:rFonts w:ascii="Calibri" w:hAnsi="Calibri" w:cs="Calibri"/>
          <w:color w:val="000000"/>
        </w:rPr>
        <w:t>differences</w:t>
      </w:r>
      <w:r w:rsidR="003225BB">
        <w:rPr>
          <w:rFonts w:ascii="Calibri" w:hAnsi="Calibri" w:cs="Calibri"/>
          <w:color w:val="000000"/>
        </w:rPr>
        <w:t xml:space="preserve"> </w:t>
      </w:r>
      <w:r w:rsidRPr="00DA7071">
        <w:rPr>
          <w:rFonts w:ascii="Calibri" w:hAnsi="Calibri" w:cs="Calibri"/>
          <w:color w:val="000000"/>
        </w:rPr>
        <w:t>in</w:t>
      </w:r>
      <w:r w:rsidR="003225BB">
        <w:rPr>
          <w:rFonts w:ascii="Calibri" w:hAnsi="Calibri" w:cs="Calibri"/>
          <w:color w:val="000000"/>
        </w:rPr>
        <w:t xml:space="preserve"> </w:t>
      </w:r>
      <w:r w:rsidR="00661806">
        <w:rPr>
          <w:rFonts w:ascii="Calibri" w:hAnsi="Calibri" w:cs="Calibri"/>
          <w:color w:val="000000"/>
        </w:rPr>
        <w:t>[</w:t>
      </w:r>
      <w:r w:rsidRPr="00DA7071">
        <w:rPr>
          <w:rFonts w:ascii="Calibri" w:hAnsi="Calibri" w:cs="Calibri"/>
          <w:color w:val="000000"/>
        </w:rPr>
        <w:t>focus</w:t>
      </w:r>
      <w:r w:rsidR="003225BB">
        <w:rPr>
          <w:rFonts w:ascii="Calibri" w:hAnsi="Calibri" w:cs="Calibri"/>
          <w:color w:val="000000"/>
        </w:rPr>
        <w:t xml:space="preserve"> </w:t>
      </w:r>
      <w:r w:rsidRPr="00DA7071">
        <w:rPr>
          <w:rFonts w:ascii="Calibri" w:hAnsi="Calibri" w:cs="Calibri"/>
          <w:color w:val="000000"/>
        </w:rPr>
        <w:t>and</w:t>
      </w:r>
      <w:r w:rsidR="003225BB">
        <w:rPr>
          <w:rFonts w:ascii="Calibri" w:hAnsi="Calibri" w:cs="Calibri"/>
          <w:color w:val="000000"/>
        </w:rPr>
        <w:t xml:space="preserve"> </w:t>
      </w:r>
      <w:r w:rsidRPr="00DA7071">
        <w:rPr>
          <w:rFonts w:ascii="Calibri" w:hAnsi="Calibri" w:cs="Calibri"/>
          <w:color w:val="000000"/>
        </w:rPr>
        <w:t>the</w:t>
      </w:r>
      <w:r w:rsidR="003225BB">
        <w:rPr>
          <w:rFonts w:ascii="Calibri" w:hAnsi="Calibri" w:cs="Calibri"/>
          <w:color w:val="000000"/>
        </w:rPr>
        <w:t xml:space="preserve"> </w:t>
      </w:r>
      <w:r w:rsidRPr="00DA7071">
        <w:rPr>
          <w:rFonts w:ascii="Calibri" w:hAnsi="Calibri" w:cs="Calibri"/>
          <w:color w:val="000000"/>
        </w:rPr>
        <w:t>information</w:t>
      </w:r>
      <w:r w:rsidR="003225BB">
        <w:rPr>
          <w:rFonts w:ascii="Calibri" w:hAnsi="Calibri" w:cs="Calibri"/>
          <w:color w:val="000000"/>
        </w:rPr>
        <w:t xml:space="preserve"> </w:t>
      </w:r>
      <w:r w:rsidRPr="00DA7071">
        <w:rPr>
          <w:rFonts w:ascii="Calibri" w:hAnsi="Calibri" w:cs="Calibri"/>
          <w:color w:val="000000"/>
        </w:rPr>
        <w:t>provided</w:t>
      </w:r>
      <w:r w:rsidR="00661806">
        <w:rPr>
          <w:rFonts w:ascii="Calibri" w:hAnsi="Calibri" w:cs="Calibri"/>
          <w:color w:val="000000"/>
        </w:rPr>
        <w:t>]</w:t>
      </w:r>
      <w:r w:rsidR="003225BB">
        <w:rPr>
          <w:rFonts w:ascii="Calibri" w:hAnsi="Calibri" w:cs="Calibri"/>
          <w:color w:val="000000"/>
        </w:rPr>
        <w:t xml:space="preserve"> </w:t>
      </w:r>
      <w:r w:rsidR="00661806" w:rsidRPr="00E2235F">
        <w:rPr>
          <w:rFonts w:ascii="Calibri" w:hAnsi="Calibri" w:cs="Calibri"/>
          <w:b/>
          <w:bCs/>
          <w:color w:val="000000"/>
        </w:rPr>
        <w:t>in</w:t>
      </w:r>
      <w:r w:rsidR="003225BB">
        <w:rPr>
          <w:rFonts w:ascii="Calibri" w:hAnsi="Calibri" w:cs="Calibri"/>
          <w:b/>
          <w:bCs/>
          <w:color w:val="000000"/>
        </w:rPr>
        <w:t xml:space="preserve"> </w:t>
      </w:r>
      <w:r w:rsidR="00661806" w:rsidRPr="00E2235F">
        <w:rPr>
          <w:rFonts w:ascii="Calibri" w:hAnsi="Calibri" w:cs="Calibri"/>
          <w:b/>
          <w:bCs/>
          <w:color w:val="000000"/>
        </w:rPr>
        <w:t>the</w:t>
      </w:r>
      <w:r w:rsidR="003225BB">
        <w:rPr>
          <w:rFonts w:ascii="Calibri" w:hAnsi="Calibri" w:cs="Calibri"/>
          <w:b/>
          <w:bCs/>
          <w:color w:val="000000"/>
        </w:rPr>
        <w:t xml:space="preserve"> </w:t>
      </w:r>
      <w:r w:rsidR="00661806" w:rsidRPr="00E2235F">
        <w:rPr>
          <w:rFonts w:ascii="Calibri" w:hAnsi="Calibri" w:cs="Calibri"/>
          <w:b/>
          <w:bCs/>
          <w:color w:val="000000"/>
        </w:rPr>
        <w:t>point</w:t>
      </w:r>
      <w:r w:rsidR="003225BB">
        <w:rPr>
          <w:rFonts w:ascii="Calibri" w:hAnsi="Calibri" w:cs="Calibri"/>
          <w:b/>
          <w:bCs/>
          <w:color w:val="000000"/>
        </w:rPr>
        <w:t xml:space="preserve"> </w:t>
      </w:r>
      <w:r w:rsidR="00661806" w:rsidRPr="00E2235F">
        <w:rPr>
          <w:rFonts w:ascii="Calibri" w:hAnsi="Calibri" w:cs="Calibri"/>
          <w:b/>
          <w:bCs/>
          <w:color w:val="000000"/>
        </w:rPr>
        <w:t>of</w:t>
      </w:r>
      <w:r w:rsidR="003225BB">
        <w:rPr>
          <w:rFonts w:ascii="Calibri" w:hAnsi="Calibri" w:cs="Calibri"/>
          <w:b/>
          <w:bCs/>
          <w:color w:val="000000"/>
        </w:rPr>
        <w:t xml:space="preserve"> </w:t>
      </w:r>
      <w:r w:rsidR="00661806" w:rsidRPr="00E2235F">
        <w:rPr>
          <w:rFonts w:ascii="Calibri" w:hAnsi="Calibri" w:cs="Calibri"/>
          <w:b/>
          <w:bCs/>
          <w:color w:val="000000"/>
        </w:rPr>
        <w:t>view</w:t>
      </w:r>
      <w:r w:rsidR="003225BB">
        <w:rPr>
          <w:rFonts w:ascii="Calibri" w:hAnsi="Calibri" w:cs="Calibri"/>
          <w:b/>
          <w:bCs/>
          <w:color w:val="000000"/>
        </w:rPr>
        <w:t xml:space="preserve"> </w:t>
      </w:r>
      <w:r w:rsidR="00661806" w:rsidRPr="00E2235F">
        <w:rPr>
          <w:rFonts w:ascii="Calibri" w:hAnsi="Calibri" w:cs="Calibri"/>
          <w:b/>
          <w:bCs/>
          <w:color w:val="000000"/>
        </w:rPr>
        <w:t>they</w:t>
      </w:r>
      <w:r w:rsidR="003225BB">
        <w:rPr>
          <w:rFonts w:ascii="Calibri" w:hAnsi="Calibri" w:cs="Calibri"/>
          <w:b/>
          <w:bCs/>
          <w:color w:val="000000"/>
        </w:rPr>
        <w:t xml:space="preserve"> </w:t>
      </w:r>
      <w:r w:rsidR="00661806" w:rsidRPr="00E2235F">
        <w:rPr>
          <w:rFonts w:ascii="Calibri" w:hAnsi="Calibri" w:cs="Calibri"/>
          <w:b/>
          <w:bCs/>
          <w:color w:val="000000"/>
        </w:rPr>
        <w:t>represent.</w:t>
      </w:r>
      <w:r w:rsidR="00C029F3">
        <w:rPr>
          <w:rStyle w:val="FootnoteReference"/>
          <w:rFonts w:ascii="Calibri" w:hAnsi="Calibri" w:cs="Calibri"/>
          <w:b/>
          <w:bCs/>
          <w:color w:val="000000"/>
        </w:rPr>
        <w:footnoteReference w:id="78"/>
      </w:r>
    </w:p>
    <w:p w14:paraId="330B4016" w14:textId="43D9E01E" w:rsidR="00E74D40" w:rsidRPr="00E74D40" w:rsidRDefault="00E74D40" w:rsidP="00E74D40">
      <w:pPr>
        <w:pStyle w:val="note"/>
      </w:pPr>
      <w:r w:rsidRPr="00E74D40">
        <w:t>{RL.4.7. was changed to RL.MF.4.6.}</w:t>
      </w:r>
    </w:p>
    <w:p w14:paraId="465437E8" w14:textId="1877C554" w:rsidR="00D31928" w:rsidRPr="00D31928" w:rsidRDefault="00D31928" w:rsidP="00EA393F">
      <w:pPr>
        <w:shd w:val="clear" w:color="auto" w:fill="FFFFFF" w:themeFill="background1"/>
        <w:rPr>
          <w:rFonts w:ascii="Calibri" w:hAnsi="Calibri" w:cs="Calibri"/>
          <w:color w:val="000000"/>
        </w:rPr>
      </w:pPr>
      <w:r w:rsidRPr="00D31928">
        <w:rPr>
          <w:rFonts w:ascii="Calibri" w:hAnsi="Calibri" w:cs="Calibri"/>
          <w:color w:val="000000"/>
        </w:rPr>
        <w:t>RL.</w:t>
      </w:r>
      <w:r w:rsidR="00D45A70" w:rsidRPr="00D45A70">
        <w:rPr>
          <w:b/>
          <w:bCs/>
        </w:rPr>
        <w:t>MF.</w:t>
      </w:r>
      <w:r w:rsidRPr="00D31928">
        <w:rPr>
          <w:rFonts w:ascii="Calibri" w:hAnsi="Calibri" w:cs="Calibri"/>
          <w:color w:val="000000"/>
        </w:rPr>
        <w:t>4.</w:t>
      </w:r>
      <w:r w:rsidR="008C0BBA" w:rsidRPr="009152FB">
        <w:t>[7]</w:t>
      </w:r>
      <w:r w:rsidR="008C0BBA" w:rsidRPr="00E12DF6">
        <w:rPr>
          <w:b/>
          <w:bCs/>
        </w:rPr>
        <w:t>6.</w:t>
      </w:r>
      <w:r w:rsidR="003225BB">
        <w:t xml:space="preserve"> </w:t>
      </w:r>
      <w:r w:rsidRPr="00D31928">
        <w:rPr>
          <w:rFonts w:ascii="Calibri" w:hAnsi="Calibri" w:cs="Calibri"/>
          <w:color w:val="000000"/>
        </w:rPr>
        <w:t>Make</w:t>
      </w:r>
      <w:r w:rsidR="003225BB">
        <w:rPr>
          <w:rFonts w:ascii="Calibri" w:hAnsi="Calibri" w:cs="Calibri"/>
          <w:color w:val="000000"/>
        </w:rPr>
        <w:t xml:space="preserve"> </w:t>
      </w:r>
      <w:r w:rsidRPr="00D31928">
        <w:rPr>
          <w:rFonts w:ascii="Calibri" w:hAnsi="Calibri" w:cs="Calibri"/>
          <w:color w:val="000000"/>
        </w:rPr>
        <w:t>connections</w:t>
      </w:r>
      <w:r w:rsidR="003225BB">
        <w:rPr>
          <w:rFonts w:ascii="Calibri" w:hAnsi="Calibri" w:cs="Calibri"/>
          <w:color w:val="000000"/>
        </w:rPr>
        <w:t xml:space="preserve"> </w:t>
      </w:r>
      <w:r w:rsidRPr="00D31928">
        <w:rPr>
          <w:rFonts w:ascii="Calibri" w:hAnsi="Calibri" w:cs="Calibri"/>
          <w:color w:val="000000"/>
        </w:rPr>
        <w:t>between</w:t>
      </w:r>
      <w:r w:rsidR="003225BB">
        <w:rPr>
          <w:rFonts w:ascii="Calibri" w:hAnsi="Calibri" w:cs="Calibri"/>
          <w:color w:val="000000"/>
        </w:rPr>
        <w:t xml:space="preserve"> </w:t>
      </w:r>
      <w:r w:rsidRPr="00D31928">
        <w:rPr>
          <w:rFonts w:ascii="Calibri" w:hAnsi="Calibri" w:cs="Calibri"/>
          <w:color w:val="000000"/>
        </w:rPr>
        <w:t>specific</w:t>
      </w:r>
      <w:r w:rsidR="003225BB">
        <w:rPr>
          <w:rFonts w:ascii="Calibri" w:hAnsi="Calibri" w:cs="Calibri"/>
          <w:color w:val="000000"/>
        </w:rPr>
        <w:t xml:space="preserve"> </w:t>
      </w:r>
      <w:r w:rsidRPr="00D31928">
        <w:rPr>
          <w:rFonts w:ascii="Calibri" w:hAnsi="Calibri" w:cs="Calibri"/>
          <w:color w:val="000000"/>
        </w:rPr>
        <w:t>descriptions</w:t>
      </w:r>
      <w:r w:rsidR="003225BB">
        <w:rPr>
          <w:rFonts w:ascii="Calibri" w:hAnsi="Calibri" w:cs="Calibri"/>
          <w:color w:val="000000"/>
        </w:rPr>
        <w:t xml:space="preserve"> </w:t>
      </w:r>
      <w:r w:rsidRPr="00D31928">
        <w:rPr>
          <w:rFonts w:ascii="Calibri" w:hAnsi="Calibri" w:cs="Calibri"/>
          <w:color w:val="000000"/>
        </w:rPr>
        <w:t>and</w:t>
      </w:r>
      <w:r w:rsidR="003225BB">
        <w:rPr>
          <w:rFonts w:ascii="Calibri" w:hAnsi="Calibri" w:cs="Calibri"/>
          <w:color w:val="000000"/>
        </w:rPr>
        <w:t xml:space="preserve"> </w:t>
      </w:r>
      <w:r w:rsidRPr="00D31928">
        <w:rPr>
          <w:rFonts w:ascii="Calibri" w:hAnsi="Calibri" w:cs="Calibri"/>
          <w:color w:val="000000"/>
        </w:rPr>
        <w:t>directions</w:t>
      </w:r>
      <w:r w:rsidR="003225BB">
        <w:rPr>
          <w:rFonts w:ascii="Calibri" w:hAnsi="Calibri" w:cs="Calibri"/>
          <w:color w:val="000000"/>
        </w:rPr>
        <w:t xml:space="preserve"> </w:t>
      </w:r>
      <w:r w:rsidRPr="00D31928">
        <w:rPr>
          <w:rFonts w:ascii="Calibri" w:hAnsi="Calibri" w:cs="Calibri"/>
          <w:color w:val="000000"/>
        </w:rPr>
        <w:t>in</w:t>
      </w:r>
      <w:r w:rsidR="003225BB">
        <w:rPr>
          <w:rFonts w:ascii="Calibri" w:hAnsi="Calibri" w:cs="Calibri"/>
          <w:color w:val="000000"/>
        </w:rPr>
        <w:t xml:space="preserve"> </w:t>
      </w:r>
      <w:r w:rsidRPr="00D31928">
        <w:rPr>
          <w:rFonts w:ascii="Calibri" w:hAnsi="Calibri" w:cs="Calibri"/>
          <w:color w:val="000000"/>
        </w:rPr>
        <w:t>a</w:t>
      </w:r>
      <w:r w:rsidR="003225BB">
        <w:rPr>
          <w:rFonts w:ascii="Calibri" w:hAnsi="Calibri" w:cs="Calibri"/>
          <w:color w:val="000000"/>
        </w:rPr>
        <w:t xml:space="preserve"> </w:t>
      </w:r>
      <w:r w:rsidRPr="00D31928">
        <w:rPr>
          <w:rFonts w:ascii="Calibri" w:hAnsi="Calibri" w:cs="Calibri"/>
          <w:color w:val="000000"/>
        </w:rPr>
        <w:t>text</w:t>
      </w:r>
      <w:r w:rsidR="003225BB">
        <w:rPr>
          <w:rFonts w:ascii="Calibri" w:hAnsi="Calibri" w:cs="Calibri"/>
          <w:color w:val="000000"/>
        </w:rPr>
        <w:t xml:space="preserve"> </w:t>
      </w:r>
      <w:r w:rsidRPr="00D31928">
        <w:rPr>
          <w:rFonts w:ascii="Calibri" w:hAnsi="Calibri" w:cs="Calibri"/>
          <w:color w:val="000000"/>
        </w:rPr>
        <w:t>and</w:t>
      </w:r>
      <w:r w:rsidR="003225BB">
        <w:rPr>
          <w:rFonts w:ascii="Calibri" w:hAnsi="Calibri" w:cs="Calibri"/>
          <w:color w:val="000000"/>
        </w:rPr>
        <w:t xml:space="preserve"> </w:t>
      </w:r>
      <w:r w:rsidRPr="00D31928">
        <w:rPr>
          <w:rFonts w:ascii="Calibri" w:hAnsi="Calibri" w:cs="Calibri"/>
          <w:color w:val="000000"/>
        </w:rPr>
        <w:t>a</w:t>
      </w:r>
      <w:r w:rsidR="003225BB">
        <w:rPr>
          <w:rFonts w:ascii="Calibri" w:hAnsi="Calibri" w:cs="Calibri"/>
          <w:color w:val="000000"/>
        </w:rPr>
        <w:t xml:space="preserve"> </w:t>
      </w:r>
      <w:r w:rsidRPr="00D31928">
        <w:rPr>
          <w:rFonts w:ascii="Calibri" w:hAnsi="Calibri" w:cs="Calibri"/>
          <w:color w:val="000000"/>
        </w:rPr>
        <w:t>visual</w:t>
      </w:r>
      <w:r w:rsidR="003225BB">
        <w:rPr>
          <w:rFonts w:ascii="Calibri" w:hAnsi="Calibri" w:cs="Calibri"/>
          <w:color w:val="000000"/>
        </w:rPr>
        <w:t xml:space="preserve"> </w:t>
      </w:r>
      <w:r w:rsidRPr="00D31928">
        <w:rPr>
          <w:rFonts w:ascii="Calibri" w:hAnsi="Calibri" w:cs="Calibri"/>
          <w:color w:val="000000"/>
        </w:rPr>
        <w:t>or</w:t>
      </w:r>
      <w:r w:rsidR="003225BB">
        <w:rPr>
          <w:rFonts w:ascii="Calibri" w:hAnsi="Calibri" w:cs="Calibri"/>
          <w:color w:val="000000"/>
        </w:rPr>
        <w:t xml:space="preserve"> </w:t>
      </w:r>
      <w:r w:rsidRPr="00D31928">
        <w:rPr>
          <w:rFonts w:ascii="Calibri" w:hAnsi="Calibri" w:cs="Calibri"/>
          <w:color w:val="000000"/>
        </w:rPr>
        <w:t>oral</w:t>
      </w:r>
      <w:r w:rsidR="003225BB">
        <w:rPr>
          <w:rFonts w:ascii="Calibri" w:hAnsi="Calibri" w:cs="Calibri"/>
          <w:color w:val="000000"/>
        </w:rPr>
        <w:t xml:space="preserve"> </w:t>
      </w:r>
      <w:r w:rsidRPr="00D31928">
        <w:rPr>
          <w:rFonts w:ascii="Calibri" w:hAnsi="Calibri" w:cs="Calibri"/>
          <w:color w:val="000000"/>
        </w:rPr>
        <w:t>representation</w:t>
      </w:r>
      <w:r w:rsidR="003225BB">
        <w:rPr>
          <w:rFonts w:ascii="Calibri" w:hAnsi="Calibri" w:cs="Calibri"/>
          <w:color w:val="000000"/>
        </w:rPr>
        <w:t xml:space="preserve"> </w:t>
      </w:r>
      <w:r w:rsidRPr="00D31928">
        <w:rPr>
          <w:rFonts w:ascii="Calibri" w:hAnsi="Calibri" w:cs="Calibri"/>
          <w:color w:val="000000"/>
        </w:rPr>
        <w:t>of</w:t>
      </w:r>
      <w:r w:rsidR="003225BB">
        <w:rPr>
          <w:rFonts w:ascii="Calibri" w:hAnsi="Calibri" w:cs="Calibri"/>
          <w:color w:val="000000"/>
        </w:rPr>
        <w:t xml:space="preserve"> </w:t>
      </w:r>
      <w:r w:rsidRPr="00D31928">
        <w:rPr>
          <w:rFonts w:ascii="Calibri" w:hAnsi="Calibri" w:cs="Calibri"/>
          <w:color w:val="000000"/>
        </w:rPr>
        <w:t>the</w:t>
      </w:r>
      <w:r w:rsidR="003225BB">
        <w:rPr>
          <w:rFonts w:ascii="Calibri" w:hAnsi="Calibri" w:cs="Calibri"/>
          <w:color w:val="000000"/>
        </w:rPr>
        <w:t xml:space="preserve"> </w:t>
      </w:r>
      <w:r w:rsidRPr="00D31928">
        <w:rPr>
          <w:rFonts w:ascii="Calibri" w:hAnsi="Calibri" w:cs="Calibri"/>
          <w:color w:val="000000"/>
        </w:rPr>
        <w:t>text.</w:t>
      </w:r>
      <w:r w:rsidR="003225BB">
        <w:rPr>
          <w:rFonts w:ascii="Calibri" w:hAnsi="Calibri" w:cs="Calibri"/>
          <w:color w:val="000000"/>
        </w:rPr>
        <w:t xml:space="preserve"> </w:t>
      </w:r>
    </w:p>
    <w:p w14:paraId="1E46E9E9" w14:textId="1C6EC328" w:rsidR="00AE5BFE" w:rsidRDefault="00D31928" w:rsidP="00EA393F">
      <w:pPr>
        <w:shd w:val="clear" w:color="auto" w:fill="FFFFFF" w:themeFill="background1"/>
        <w:rPr>
          <w:rFonts w:ascii="Calibri" w:hAnsi="Calibri" w:cs="Calibri"/>
          <w:color w:val="000000"/>
        </w:rPr>
      </w:pPr>
      <w:r w:rsidRPr="00D31928">
        <w:rPr>
          <w:rFonts w:ascii="Calibri" w:hAnsi="Calibri" w:cs="Calibri"/>
          <w:color w:val="000000"/>
        </w:rPr>
        <w:t>RI.</w:t>
      </w:r>
      <w:r w:rsidR="00D45A70" w:rsidRPr="00D45A70">
        <w:rPr>
          <w:b/>
          <w:bCs/>
        </w:rPr>
        <w:t>MF.</w:t>
      </w:r>
      <w:r w:rsidRPr="00D31928">
        <w:rPr>
          <w:rFonts w:ascii="Calibri" w:hAnsi="Calibri" w:cs="Calibri"/>
          <w:color w:val="000000"/>
        </w:rPr>
        <w:t>4</w:t>
      </w:r>
      <w:r w:rsidR="008C0BBA" w:rsidRPr="00E12DF6">
        <w:rPr>
          <w:b/>
          <w:bCs/>
        </w:rPr>
        <w:t>.</w:t>
      </w:r>
      <w:r w:rsidR="008C0BBA" w:rsidRPr="009152FB">
        <w:t>[7]</w:t>
      </w:r>
      <w:r w:rsidR="008C0BBA" w:rsidRPr="00E12DF6">
        <w:rPr>
          <w:b/>
          <w:bCs/>
        </w:rPr>
        <w:t>6.</w:t>
      </w:r>
      <w:r w:rsidR="003225BB">
        <w:rPr>
          <w:rFonts w:ascii="Calibri" w:hAnsi="Calibri" w:cs="Calibri"/>
          <w:color w:val="000000"/>
        </w:rPr>
        <w:t xml:space="preserve"> </w:t>
      </w:r>
      <w:r>
        <w:rPr>
          <w:rFonts w:ascii="Calibri" w:hAnsi="Calibri" w:cs="Calibri"/>
          <w:color w:val="000000"/>
        </w:rPr>
        <w:t>[</w:t>
      </w:r>
      <w:r w:rsidRPr="00D31928">
        <w:rPr>
          <w:rFonts w:ascii="Calibri" w:hAnsi="Calibri" w:cs="Calibri"/>
          <w:color w:val="000000"/>
        </w:rPr>
        <w:t>Interpret</w:t>
      </w:r>
      <w:r w:rsidR="003225BB">
        <w:rPr>
          <w:rFonts w:ascii="Calibri" w:hAnsi="Calibri" w:cs="Calibri"/>
          <w:color w:val="000000"/>
        </w:rPr>
        <w:t xml:space="preserve"> </w:t>
      </w:r>
      <w:r w:rsidRPr="00D31928">
        <w:rPr>
          <w:rFonts w:ascii="Calibri" w:hAnsi="Calibri" w:cs="Calibri"/>
          <w:color w:val="000000"/>
        </w:rPr>
        <w:t>information</w:t>
      </w:r>
      <w:r w:rsidR="003225BB">
        <w:rPr>
          <w:rFonts w:ascii="Calibri" w:hAnsi="Calibri" w:cs="Calibri"/>
          <w:color w:val="000000"/>
        </w:rPr>
        <w:t xml:space="preserve"> </w:t>
      </w:r>
      <w:r w:rsidRPr="00D31928">
        <w:rPr>
          <w:rFonts w:ascii="Calibri" w:hAnsi="Calibri" w:cs="Calibri"/>
          <w:color w:val="000000"/>
        </w:rPr>
        <w:t>presented</w:t>
      </w:r>
      <w:r w:rsidR="003225BB">
        <w:rPr>
          <w:rFonts w:ascii="Calibri" w:hAnsi="Calibri" w:cs="Calibri"/>
          <w:color w:val="000000"/>
        </w:rPr>
        <w:t xml:space="preserve"> </w:t>
      </w:r>
      <w:r w:rsidRPr="00D31928">
        <w:rPr>
          <w:rFonts w:ascii="Calibri" w:hAnsi="Calibri" w:cs="Calibri"/>
          <w:color w:val="000000"/>
        </w:rPr>
        <w:t>visually,</w:t>
      </w:r>
      <w:r w:rsidR="003225BB">
        <w:rPr>
          <w:rFonts w:ascii="Calibri" w:hAnsi="Calibri" w:cs="Calibri"/>
          <w:color w:val="000000"/>
        </w:rPr>
        <w:t xml:space="preserve"> </w:t>
      </w:r>
      <w:r w:rsidRPr="00D31928">
        <w:rPr>
          <w:rFonts w:ascii="Calibri" w:hAnsi="Calibri" w:cs="Calibri"/>
          <w:color w:val="000000"/>
        </w:rPr>
        <w:t>orally,</w:t>
      </w:r>
      <w:r w:rsidR="003225BB">
        <w:rPr>
          <w:rFonts w:ascii="Calibri" w:hAnsi="Calibri" w:cs="Calibri"/>
          <w:color w:val="000000"/>
        </w:rPr>
        <w:t xml:space="preserve"> </w:t>
      </w:r>
      <w:r w:rsidRPr="00D31928">
        <w:rPr>
          <w:rFonts w:ascii="Calibri" w:hAnsi="Calibri" w:cs="Calibri"/>
          <w:color w:val="000000"/>
        </w:rPr>
        <w:t>or</w:t>
      </w:r>
      <w:r w:rsidR="003225BB">
        <w:rPr>
          <w:rFonts w:ascii="Calibri" w:hAnsi="Calibri" w:cs="Calibri"/>
          <w:color w:val="000000"/>
        </w:rPr>
        <w:t xml:space="preserve"> </w:t>
      </w:r>
      <w:r w:rsidRPr="00D31928">
        <w:rPr>
          <w:rFonts w:ascii="Calibri" w:hAnsi="Calibri" w:cs="Calibri"/>
          <w:color w:val="000000"/>
        </w:rPr>
        <w:t>quantitatively</w:t>
      </w:r>
      <w:r>
        <w:rPr>
          <w:rFonts w:ascii="Calibri" w:hAnsi="Calibri" w:cs="Calibri"/>
          <w:color w:val="000000"/>
        </w:rPr>
        <w:t>]</w:t>
      </w:r>
      <w:r w:rsidR="003225BB">
        <w:rPr>
          <w:rFonts w:ascii="Calibri" w:hAnsi="Calibri" w:cs="Calibri"/>
          <w:color w:val="000000"/>
        </w:rPr>
        <w:t xml:space="preserve"> </w:t>
      </w:r>
      <w:r w:rsidR="00535F89" w:rsidRPr="00D31928">
        <w:rPr>
          <w:rFonts w:ascii="Calibri" w:hAnsi="Calibri" w:cs="Calibri"/>
          <w:b/>
          <w:bCs/>
          <w:color w:val="000000"/>
        </w:rPr>
        <w:t>Use</w:t>
      </w:r>
      <w:r w:rsidR="003225BB">
        <w:rPr>
          <w:rFonts w:ascii="Calibri" w:hAnsi="Calibri" w:cs="Calibri"/>
          <w:b/>
          <w:bCs/>
          <w:color w:val="000000"/>
        </w:rPr>
        <w:t xml:space="preserve"> </w:t>
      </w:r>
      <w:r w:rsidR="00535F89" w:rsidRPr="00D31928">
        <w:rPr>
          <w:rFonts w:ascii="Calibri" w:hAnsi="Calibri" w:cs="Calibri"/>
          <w:b/>
          <w:bCs/>
          <w:color w:val="000000"/>
        </w:rPr>
        <w:t>evidence</w:t>
      </w:r>
      <w:r w:rsidR="003225BB">
        <w:rPr>
          <w:rFonts w:ascii="Calibri" w:hAnsi="Calibri" w:cs="Calibri"/>
          <w:b/>
          <w:bCs/>
          <w:color w:val="000000"/>
        </w:rPr>
        <w:t xml:space="preserve"> </w:t>
      </w:r>
      <w:r w:rsidR="00535F89" w:rsidRPr="00D31928">
        <w:rPr>
          <w:rFonts w:ascii="Calibri" w:hAnsi="Calibri" w:cs="Calibri"/>
          <w:b/>
          <w:bCs/>
          <w:color w:val="000000"/>
        </w:rPr>
        <w:t>to</w:t>
      </w:r>
      <w:r w:rsidR="003225BB">
        <w:rPr>
          <w:rFonts w:ascii="Calibri" w:hAnsi="Calibri" w:cs="Calibri"/>
          <w:b/>
          <w:bCs/>
          <w:color w:val="000000"/>
        </w:rPr>
        <w:t xml:space="preserve"> </w:t>
      </w:r>
      <w:r w:rsidR="00535F89" w:rsidRPr="00D31928">
        <w:rPr>
          <w:rFonts w:ascii="Calibri" w:hAnsi="Calibri" w:cs="Calibri"/>
          <w:b/>
          <w:bCs/>
          <w:color w:val="000000"/>
        </w:rPr>
        <w:t>show</w:t>
      </w:r>
      <w:r w:rsidR="003225BB">
        <w:rPr>
          <w:rFonts w:ascii="Calibri" w:hAnsi="Calibri" w:cs="Calibri"/>
          <w:b/>
          <w:bCs/>
          <w:color w:val="000000"/>
        </w:rPr>
        <w:t xml:space="preserve"> </w:t>
      </w:r>
      <w:r w:rsidR="00535F89" w:rsidRPr="00D31928">
        <w:rPr>
          <w:rFonts w:ascii="Calibri" w:hAnsi="Calibri" w:cs="Calibri"/>
          <w:b/>
          <w:bCs/>
          <w:color w:val="000000"/>
        </w:rPr>
        <w:t>how</w:t>
      </w:r>
      <w:r w:rsidR="003225BB">
        <w:rPr>
          <w:rFonts w:ascii="Calibri" w:hAnsi="Calibri" w:cs="Calibri"/>
          <w:b/>
          <w:bCs/>
          <w:color w:val="000000"/>
        </w:rPr>
        <w:t xml:space="preserve"> </w:t>
      </w:r>
      <w:r w:rsidR="00535F89" w:rsidRPr="00D31928">
        <w:rPr>
          <w:rFonts w:ascii="Calibri" w:hAnsi="Calibri" w:cs="Calibri"/>
          <w:b/>
          <w:bCs/>
          <w:color w:val="000000"/>
        </w:rPr>
        <w:t>graphics</w:t>
      </w:r>
      <w:r w:rsidR="003225BB">
        <w:rPr>
          <w:rFonts w:ascii="Calibri" w:hAnsi="Calibri" w:cs="Calibri"/>
          <w:b/>
          <w:bCs/>
          <w:color w:val="000000"/>
        </w:rPr>
        <w:t xml:space="preserve"> </w:t>
      </w:r>
      <w:r w:rsidR="00535F89" w:rsidRPr="00D31928">
        <w:rPr>
          <w:rFonts w:ascii="Calibri" w:hAnsi="Calibri" w:cs="Calibri"/>
          <w:b/>
          <w:bCs/>
          <w:color w:val="000000"/>
        </w:rPr>
        <w:t>and</w:t>
      </w:r>
      <w:r w:rsidR="003225BB">
        <w:rPr>
          <w:rFonts w:ascii="Calibri" w:hAnsi="Calibri" w:cs="Calibri"/>
          <w:b/>
          <w:bCs/>
          <w:color w:val="000000"/>
        </w:rPr>
        <w:t xml:space="preserve"> </w:t>
      </w:r>
      <w:r w:rsidR="00535F89" w:rsidRPr="00D31928">
        <w:rPr>
          <w:rFonts w:ascii="Calibri" w:hAnsi="Calibri" w:cs="Calibri"/>
          <w:b/>
          <w:bCs/>
          <w:color w:val="000000"/>
        </w:rPr>
        <w:t>visuals</w:t>
      </w:r>
      <w:r w:rsidR="003225BB">
        <w:rPr>
          <w:rFonts w:ascii="Calibri" w:hAnsi="Calibri" w:cs="Calibri"/>
          <w:b/>
          <w:bCs/>
          <w:color w:val="000000"/>
        </w:rPr>
        <w:t xml:space="preserve"> </w:t>
      </w:r>
      <w:r w:rsidRPr="00D31928">
        <w:rPr>
          <w:rFonts w:ascii="Calibri" w:hAnsi="Calibri" w:cs="Calibri"/>
          <w:color w:val="000000"/>
        </w:rPr>
        <w:t>(e.g.,</w:t>
      </w:r>
      <w:r w:rsidR="003225BB">
        <w:rPr>
          <w:rFonts w:ascii="Calibri" w:hAnsi="Calibri" w:cs="Calibri"/>
          <w:color w:val="000000"/>
        </w:rPr>
        <w:t xml:space="preserve"> </w:t>
      </w:r>
      <w:r>
        <w:rPr>
          <w:rFonts w:ascii="Calibri" w:hAnsi="Calibri" w:cs="Calibri"/>
          <w:color w:val="000000"/>
        </w:rPr>
        <w:t>[</w:t>
      </w:r>
      <w:r w:rsidRPr="00D31928">
        <w:rPr>
          <w:rFonts w:ascii="Calibri" w:hAnsi="Calibri" w:cs="Calibri"/>
          <w:color w:val="000000"/>
        </w:rPr>
        <w:t>in</w:t>
      </w:r>
      <w:r>
        <w:rPr>
          <w:rFonts w:ascii="Calibri" w:hAnsi="Calibri" w:cs="Calibri"/>
          <w:color w:val="000000"/>
        </w:rPr>
        <w:t>]</w:t>
      </w:r>
      <w:r w:rsidR="003225BB">
        <w:rPr>
          <w:rFonts w:ascii="Calibri" w:hAnsi="Calibri" w:cs="Calibri"/>
          <w:color w:val="000000"/>
        </w:rPr>
        <w:t xml:space="preserve"> </w:t>
      </w:r>
      <w:r w:rsidR="00535F89" w:rsidRPr="00535F89">
        <w:rPr>
          <w:rFonts w:ascii="Calibri" w:hAnsi="Calibri" w:cs="Calibri"/>
          <w:b/>
          <w:bCs/>
          <w:color w:val="000000"/>
        </w:rPr>
        <w:t>illustrations,</w:t>
      </w:r>
      <w:r w:rsidR="003225BB">
        <w:rPr>
          <w:rFonts w:ascii="Calibri" w:hAnsi="Calibri" w:cs="Calibri"/>
          <w:color w:val="000000"/>
        </w:rPr>
        <w:t xml:space="preserve"> </w:t>
      </w:r>
      <w:r w:rsidRPr="00D31928">
        <w:rPr>
          <w:rFonts w:ascii="Calibri" w:hAnsi="Calibri" w:cs="Calibri"/>
          <w:color w:val="000000"/>
        </w:rPr>
        <w:t>charts,</w:t>
      </w:r>
      <w:r w:rsidR="003225BB">
        <w:rPr>
          <w:rFonts w:ascii="Calibri" w:hAnsi="Calibri" w:cs="Calibri"/>
          <w:color w:val="000000"/>
        </w:rPr>
        <w:t xml:space="preserve"> </w:t>
      </w:r>
      <w:r w:rsidRPr="00D31928">
        <w:rPr>
          <w:rFonts w:ascii="Calibri" w:hAnsi="Calibri" w:cs="Calibri"/>
          <w:color w:val="000000"/>
        </w:rPr>
        <w:t>graphs,</w:t>
      </w:r>
      <w:r w:rsidR="003225BB">
        <w:rPr>
          <w:rFonts w:ascii="Calibri" w:hAnsi="Calibri" w:cs="Calibri"/>
          <w:color w:val="000000"/>
        </w:rPr>
        <w:t xml:space="preserve"> </w:t>
      </w:r>
      <w:r w:rsidRPr="00D31928">
        <w:rPr>
          <w:rFonts w:ascii="Calibri" w:hAnsi="Calibri" w:cs="Calibri"/>
          <w:color w:val="000000"/>
        </w:rPr>
        <w:t>diagrams,</w:t>
      </w:r>
      <w:r w:rsidR="003225BB">
        <w:rPr>
          <w:rFonts w:ascii="Calibri" w:hAnsi="Calibri" w:cs="Calibri"/>
          <w:color w:val="000000"/>
        </w:rPr>
        <w:t xml:space="preserve"> </w:t>
      </w:r>
      <w:r w:rsidRPr="00D31928">
        <w:rPr>
          <w:rFonts w:ascii="Calibri" w:hAnsi="Calibri" w:cs="Calibri"/>
          <w:color w:val="000000"/>
        </w:rPr>
        <w:t>timelines,</w:t>
      </w:r>
      <w:r w:rsidR="003225BB">
        <w:rPr>
          <w:rFonts w:ascii="Calibri" w:hAnsi="Calibri" w:cs="Calibri"/>
          <w:color w:val="000000"/>
        </w:rPr>
        <w:t xml:space="preserve"> </w:t>
      </w:r>
      <w:r w:rsidRPr="00D31928">
        <w:rPr>
          <w:rFonts w:ascii="Calibri" w:hAnsi="Calibri" w:cs="Calibri"/>
          <w:color w:val="000000"/>
        </w:rPr>
        <w:t>animations,</w:t>
      </w:r>
      <w:r w:rsidR="003225BB">
        <w:rPr>
          <w:rFonts w:ascii="Calibri" w:hAnsi="Calibri" w:cs="Calibri"/>
          <w:color w:val="000000"/>
        </w:rPr>
        <w:t xml:space="preserve"> </w:t>
      </w:r>
      <w:r w:rsidR="00354714">
        <w:rPr>
          <w:rFonts w:ascii="Calibri" w:hAnsi="Calibri" w:cs="Calibri"/>
          <w:color w:val="000000"/>
        </w:rPr>
        <w:t>[</w:t>
      </w:r>
      <w:r w:rsidRPr="00D31928">
        <w:rPr>
          <w:rFonts w:ascii="Calibri" w:hAnsi="Calibri" w:cs="Calibri"/>
          <w:color w:val="000000"/>
        </w:rPr>
        <w:t>or</w:t>
      </w:r>
      <w:r w:rsidR="003225BB">
        <w:rPr>
          <w:rFonts w:ascii="Calibri" w:hAnsi="Calibri" w:cs="Calibri"/>
          <w:color w:val="000000"/>
        </w:rPr>
        <w:t xml:space="preserve"> </w:t>
      </w:r>
      <w:r w:rsidRPr="00D31928">
        <w:rPr>
          <w:rFonts w:ascii="Calibri" w:hAnsi="Calibri" w:cs="Calibri"/>
          <w:color w:val="000000"/>
        </w:rPr>
        <w:t>interactive</w:t>
      </w:r>
      <w:r w:rsidR="003225BB">
        <w:rPr>
          <w:rFonts w:ascii="Calibri" w:hAnsi="Calibri" w:cs="Calibri"/>
          <w:color w:val="000000"/>
        </w:rPr>
        <w:t xml:space="preserve"> </w:t>
      </w:r>
      <w:r w:rsidRPr="00D31928">
        <w:rPr>
          <w:rFonts w:ascii="Calibri" w:hAnsi="Calibri" w:cs="Calibri"/>
          <w:color w:val="000000"/>
        </w:rPr>
        <w:t>elements</w:t>
      </w:r>
      <w:r w:rsidR="003225BB">
        <w:rPr>
          <w:rFonts w:ascii="Calibri" w:hAnsi="Calibri" w:cs="Calibri"/>
          <w:color w:val="000000"/>
        </w:rPr>
        <w:t xml:space="preserve"> </w:t>
      </w:r>
      <w:r w:rsidRPr="00D31928">
        <w:rPr>
          <w:rFonts w:ascii="Calibri" w:hAnsi="Calibri" w:cs="Calibri"/>
          <w:color w:val="000000"/>
        </w:rPr>
        <w:t>on</w:t>
      </w:r>
      <w:r w:rsidR="003225BB">
        <w:rPr>
          <w:rFonts w:ascii="Calibri" w:hAnsi="Calibri" w:cs="Calibri"/>
          <w:color w:val="000000"/>
        </w:rPr>
        <w:t xml:space="preserve"> </w:t>
      </w:r>
      <w:r w:rsidRPr="00D31928">
        <w:rPr>
          <w:rFonts w:ascii="Calibri" w:hAnsi="Calibri" w:cs="Calibri"/>
          <w:color w:val="000000"/>
        </w:rPr>
        <w:t>Web</w:t>
      </w:r>
      <w:r w:rsidR="003225BB">
        <w:rPr>
          <w:rFonts w:ascii="Calibri" w:hAnsi="Calibri" w:cs="Calibri"/>
          <w:color w:val="000000"/>
        </w:rPr>
        <w:t xml:space="preserve"> </w:t>
      </w:r>
      <w:r w:rsidRPr="00D31928">
        <w:rPr>
          <w:rFonts w:ascii="Calibri" w:hAnsi="Calibri" w:cs="Calibri"/>
          <w:color w:val="000000"/>
        </w:rPr>
        <w:t>pages</w:t>
      </w:r>
      <w:r w:rsidR="00354714">
        <w:rPr>
          <w:rFonts w:ascii="Calibri" w:hAnsi="Calibri" w:cs="Calibri"/>
          <w:color w:val="000000"/>
        </w:rPr>
        <w:t>]</w:t>
      </w:r>
      <w:r w:rsidRPr="00D31928">
        <w:rPr>
          <w:rFonts w:ascii="Calibri" w:hAnsi="Calibri" w:cs="Calibri"/>
          <w:color w:val="000000"/>
        </w:rPr>
        <w:t>)</w:t>
      </w:r>
      <w:r w:rsidR="003225BB">
        <w:rPr>
          <w:rFonts w:ascii="Calibri" w:hAnsi="Calibri" w:cs="Calibri"/>
          <w:color w:val="000000"/>
        </w:rPr>
        <w:t xml:space="preserve"> </w:t>
      </w:r>
      <w:r w:rsidR="00354714">
        <w:rPr>
          <w:rFonts w:ascii="Calibri" w:hAnsi="Calibri" w:cs="Calibri"/>
          <w:color w:val="000000"/>
        </w:rPr>
        <w:t>[</w:t>
      </w:r>
      <w:r w:rsidRPr="00D31928">
        <w:rPr>
          <w:rFonts w:ascii="Calibri" w:hAnsi="Calibri" w:cs="Calibri"/>
          <w:color w:val="000000"/>
        </w:rPr>
        <w:t>and</w:t>
      </w:r>
      <w:r w:rsidR="003225BB">
        <w:rPr>
          <w:rFonts w:ascii="Calibri" w:hAnsi="Calibri" w:cs="Calibri"/>
          <w:color w:val="000000"/>
        </w:rPr>
        <w:t xml:space="preserve"> </w:t>
      </w:r>
      <w:r w:rsidRPr="00D31928">
        <w:rPr>
          <w:rFonts w:ascii="Calibri" w:hAnsi="Calibri" w:cs="Calibri"/>
          <w:color w:val="000000"/>
        </w:rPr>
        <w:t>explain</w:t>
      </w:r>
      <w:r w:rsidR="003225BB">
        <w:rPr>
          <w:rFonts w:ascii="Calibri" w:hAnsi="Calibri" w:cs="Calibri"/>
          <w:color w:val="000000"/>
        </w:rPr>
        <w:t xml:space="preserve"> </w:t>
      </w:r>
      <w:r w:rsidRPr="00D31928">
        <w:rPr>
          <w:rFonts w:ascii="Calibri" w:hAnsi="Calibri" w:cs="Calibri"/>
          <w:color w:val="000000"/>
        </w:rPr>
        <w:t>how</w:t>
      </w:r>
      <w:r w:rsidR="003225BB">
        <w:rPr>
          <w:rFonts w:ascii="Calibri" w:hAnsi="Calibri" w:cs="Calibri"/>
          <w:color w:val="000000"/>
        </w:rPr>
        <w:t xml:space="preserve"> </w:t>
      </w:r>
      <w:r w:rsidRPr="00D31928">
        <w:rPr>
          <w:rFonts w:ascii="Calibri" w:hAnsi="Calibri" w:cs="Calibri"/>
          <w:color w:val="000000"/>
        </w:rPr>
        <w:t>the</w:t>
      </w:r>
      <w:r w:rsidR="003225BB">
        <w:rPr>
          <w:rFonts w:ascii="Calibri" w:hAnsi="Calibri" w:cs="Calibri"/>
          <w:color w:val="000000"/>
        </w:rPr>
        <w:t xml:space="preserve"> </w:t>
      </w:r>
      <w:r w:rsidRPr="00D31928">
        <w:rPr>
          <w:rFonts w:ascii="Calibri" w:hAnsi="Calibri" w:cs="Calibri"/>
          <w:color w:val="000000"/>
        </w:rPr>
        <w:t>information</w:t>
      </w:r>
      <w:r w:rsidR="003225BB">
        <w:rPr>
          <w:rFonts w:ascii="Calibri" w:hAnsi="Calibri" w:cs="Calibri"/>
          <w:color w:val="000000"/>
        </w:rPr>
        <w:t xml:space="preserve"> </w:t>
      </w:r>
      <w:r w:rsidRPr="00D31928">
        <w:rPr>
          <w:rFonts w:ascii="Calibri" w:hAnsi="Calibri" w:cs="Calibri"/>
          <w:color w:val="000000"/>
        </w:rPr>
        <w:t>contributes</w:t>
      </w:r>
      <w:r w:rsidR="003225BB">
        <w:rPr>
          <w:rFonts w:ascii="Calibri" w:hAnsi="Calibri" w:cs="Calibri"/>
          <w:color w:val="000000"/>
        </w:rPr>
        <w:t xml:space="preserve"> </w:t>
      </w:r>
      <w:r w:rsidRPr="00D31928">
        <w:rPr>
          <w:rFonts w:ascii="Calibri" w:hAnsi="Calibri" w:cs="Calibri"/>
          <w:color w:val="000000"/>
        </w:rPr>
        <w:t>to</w:t>
      </w:r>
      <w:r w:rsidR="003225BB">
        <w:rPr>
          <w:rFonts w:ascii="Calibri" w:hAnsi="Calibri" w:cs="Calibri"/>
          <w:color w:val="000000"/>
        </w:rPr>
        <w:t xml:space="preserve"> </w:t>
      </w:r>
      <w:r w:rsidRPr="00D31928">
        <w:rPr>
          <w:rFonts w:ascii="Calibri" w:hAnsi="Calibri" w:cs="Calibri"/>
          <w:color w:val="000000"/>
        </w:rPr>
        <w:t>an</w:t>
      </w:r>
      <w:r w:rsidR="003225BB">
        <w:rPr>
          <w:rFonts w:ascii="Calibri" w:hAnsi="Calibri" w:cs="Calibri"/>
          <w:color w:val="000000"/>
        </w:rPr>
        <w:t xml:space="preserve"> </w:t>
      </w:r>
      <w:r w:rsidRPr="00D31928">
        <w:rPr>
          <w:rFonts w:ascii="Calibri" w:hAnsi="Calibri" w:cs="Calibri"/>
          <w:color w:val="000000"/>
        </w:rPr>
        <w:t>understanding</w:t>
      </w:r>
      <w:r w:rsidR="003225BB">
        <w:rPr>
          <w:rFonts w:ascii="Calibri" w:hAnsi="Calibri" w:cs="Calibri"/>
          <w:color w:val="000000"/>
        </w:rPr>
        <w:t xml:space="preserve"> </w:t>
      </w:r>
      <w:r w:rsidRPr="00D31928">
        <w:rPr>
          <w:rFonts w:ascii="Calibri" w:hAnsi="Calibri" w:cs="Calibri"/>
          <w:color w:val="000000"/>
        </w:rPr>
        <w:t>of</w:t>
      </w:r>
      <w:r w:rsidR="003225BB">
        <w:rPr>
          <w:rFonts w:ascii="Calibri" w:hAnsi="Calibri" w:cs="Calibri"/>
          <w:color w:val="000000"/>
        </w:rPr>
        <w:t xml:space="preserve"> </w:t>
      </w:r>
      <w:r w:rsidRPr="00D31928">
        <w:rPr>
          <w:rFonts w:ascii="Calibri" w:hAnsi="Calibri" w:cs="Calibri"/>
          <w:color w:val="000000"/>
        </w:rPr>
        <w:t>the</w:t>
      </w:r>
      <w:r w:rsidR="003225BB">
        <w:rPr>
          <w:rFonts w:ascii="Calibri" w:hAnsi="Calibri" w:cs="Calibri"/>
          <w:color w:val="000000"/>
        </w:rPr>
        <w:t xml:space="preserve"> </w:t>
      </w:r>
      <w:r w:rsidRPr="00D31928">
        <w:rPr>
          <w:rFonts w:ascii="Calibri" w:hAnsi="Calibri" w:cs="Calibri"/>
          <w:color w:val="000000"/>
        </w:rPr>
        <w:t>text</w:t>
      </w:r>
      <w:r w:rsidR="003225BB">
        <w:rPr>
          <w:rFonts w:ascii="Calibri" w:hAnsi="Calibri" w:cs="Calibri"/>
          <w:color w:val="000000"/>
        </w:rPr>
        <w:t xml:space="preserve"> </w:t>
      </w:r>
      <w:r w:rsidRPr="00D31928">
        <w:rPr>
          <w:rFonts w:ascii="Calibri" w:hAnsi="Calibri" w:cs="Calibri"/>
          <w:color w:val="000000"/>
        </w:rPr>
        <w:t>in</w:t>
      </w:r>
      <w:r w:rsidR="003225BB">
        <w:rPr>
          <w:rFonts w:ascii="Calibri" w:hAnsi="Calibri" w:cs="Calibri"/>
          <w:color w:val="000000"/>
        </w:rPr>
        <w:t xml:space="preserve"> </w:t>
      </w:r>
      <w:r w:rsidRPr="00D31928">
        <w:rPr>
          <w:rFonts w:ascii="Calibri" w:hAnsi="Calibri" w:cs="Calibri"/>
          <w:color w:val="000000"/>
        </w:rPr>
        <w:t>which</w:t>
      </w:r>
      <w:r w:rsidR="003225BB">
        <w:rPr>
          <w:rFonts w:ascii="Calibri" w:hAnsi="Calibri" w:cs="Calibri"/>
          <w:color w:val="000000"/>
        </w:rPr>
        <w:t xml:space="preserve"> </w:t>
      </w:r>
      <w:r w:rsidRPr="00D31928">
        <w:rPr>
          <w:rFonts w:ascii="Calibri" w:hAnsi="Calibri" w:cs="Calibri"/>
          <w:color w:val="000000"/>
        </w:rPr>
        <w:t>it</w:t>
      </w:r>
      <w:r w:rsidR="003225BB">
        <w:rPr>
          <w:rFonts w:ascii="Calibri" w:hAnsi="Calibri" w:cs="Calibri"/>
          <w:color w:val="000000"/>
        </w:rPr>
        <w:t xml:space="preserve"> </w:t>
      </w:r>
      <w:r w:rsidRPr="00D31928">
        <w:rPr>
          <w:rFonts w:ascii="Calibri" w:hAnsi="Calibri" w:cs="Calibri"/>
          <w:color w:val="000000"/>
        </w:rPr>
        <w:t>appears</w:t>
      </w:r>
      <w:r w:rsidR="00354714">
        <w:rPr>
          <w:rFonts w:ascii="Calibri" w:hAnsi="Calibri" w:cs="Calibri"/>
          <w:color w:val="000000"/>
        </w:rPr>
        <w:t>]</w:t>
      </w:r>
      <w:r w:rsidR="003225BB">
        <w:rPr>
          <w:rFonts w:ascii="Calibri" w:hAnsi="Calibri" w:cs="Calibri"/>
          <w:color w:val="000000"/>
        </w:rPr>
        <w:t xml:space="preserve"> </w:t>
      </w:r>
      <w:r w:rsidR="00354714" w:rsidRPr="00D31928">
        <w:rPr>
          <w:rFonts w:ascii="Calibri" w:hAnsi="Calibri" w:cs="Calibri"/>
          <w:b/>
          <w:bCs/>
          <w:color w:val="000000"/>
        </w:rPr>
        <w:t>support</w:t>
      </w:r>
      <w:r w:rsidR="003225BB">
        <w:rPr>
          <w:rFonts w:ascii="Calibri" w:hAnsi="Calibri" w:cs="Calibri"/>
          <w:b/>
          <w:bCs/>
          <w:color w:val="000000"/>
        </w:rPr>
        <w:t xml:space="preserve"> </w:t>
      </w:r>
      <w:r w:rsidR="00354714" w:rsidRPr="00D31928">
        <w:rPr>
          <w:rFonts w:ascii="Calibri" w:hAnsi="Calibri" w:cs="Calibri"/>
          <w:b/>
          <w:bCs/>
          <w:color w:val="000000"/>
        </w:rPr>
        <w:t>central</w:t>
      </w:r>
      <w:r w:rsidR="003225BB">
        <w:rPr>
          <w:rFonts w:ascii="Calibri" w:hAnsi="Calibri" w:cs="Calibri"/>
          <w:b/>
          <w:bCs/>
          <w:color w:val="000000"/>
        </w:rPr>
        <w:t xml:space="preserve"> </w:t>
      </w:r>
      <w:r w:rsidR="00354714" w:rsidRPr="00D31928">
        <w:rPr>
          <w:rFonts w:ascii="Calibri" w:hAnsi="Calibri" w:cs="Calibri"/>
          <w:b/>
          <w:bCs/>
          <w:color w:val="000000"/>
        </w:rPr>
        <w:t>ideas</w:t>
      </w:r>
      <w:r w:rsidRPr="00D31928">
        <w:rPr>
          <w:rFonts w:ascii="Calibri" w:hAnsi="Calibri" w:cs="Calibri"/>
          <w:color w:val="000000"/>
        </w:rPr>
        <w:t>.</w:t>
      </w:r>
      <w:r w:rsidR="00A75EDD">
        <w:rPr>
          <w:rStyle w:val="FootnoteReference"/>
          <w:rFonts w:ascii="Calibri" w:hAnsi="Calibri" w:cs="Calibri"/>
          <w:color w:val="000000"/>
        </w:rPr>
        <w:footnoteReference w:id="79"/>
      </w:r>
      <w:r w:rsidR="00635104">
        <w:rPr>
          <w:rFonts w:ascii="Calibri" w:hAnsi="Calibri" w:cs="Calibri"/>
          <w:color w:val="000000"/>
        </w:rPr>
        <w:t xml:space="preserve"> </w:t>
      </w:r>
      <w:r w:rsidR="00AE5BFE">
        <w:rPr>
          <w:rFonts w:ascii="Calibri" w:hAnsi="Calibri" w:cs="Calibri"/>
          <w:color w:val="000000"/>
        </w:rPr>
        <w:br w:type="page"/>
      </w:r>
    </w:p>
    <w:p w14:paraId="2E470536" w14:textId="31A97B94" w:rsidR="00AE5BFE" w:rsidRPr="002141C6" w:rsidRDefault="00AE5BFE" w:rsidP="00AE5BFE">
      <w:pPr>
        <w:pStyle w:val="deletion"/>
      </w:pPr>
      <w:r>
        <w:lastRenderedPageBreak/>
        <w:t>{begin deletion}</w:t>
      </w:r>
    </w:p>
    <w:p w14:paraId="2C7FC537" w14:textId="1B62088A" w:rsidR="00873C59" w:rsidRDefault="00583584" w:rsidP="00EA393F">
      <w:pPr>
        <w:shd w:val="clear" w:color="auto" w:fill="FFFFFF" w:themeFill="background1"/>
      </w:pPr>
      <w:r>
        <w:t>[RL.4.8.</w:t>
      </w:r>
      <w:r w:rsidR="003225BB">
        <w:t xml:space="preserve"> </w:t>
      </w:r>
      <w:r>
        <w:t>N/A</w:t>
      </w:r>
      <w:r w:rsidR="003225BB">
        <w:t xml:space="preserve"> </w:t>
      </w:r>
      <w:r>
        <w:t>in</w:t>
      </w:r>
      <w:r w:rsidR="003225BB">
        <w:t xml:space="preserve"> </w:t>
      </w:r>
      <w:r>
        <w:t>literature]</w:t>
      </w:r>
    </w:p>
    <w:p w14:paraId="1AEE62B6" w14:textId="1BB6A472" w:rsidR="00AE5BFE" w:rsidRPr="00AE5BFE" w:rsidRDefault="00AE5BFE" w:rsidP="00AE5BFE">
      <w:pPr>
        <w:pStyle w:val="deletion"/>
      </w:pPr>
      <w:r>
        <w:t>{end deletion}</w:t>
      </w:r>
    </w:p>
    <w:p w14:paraId="132E9B61" w14:textId="308C8403" w:rsidR="00714489" w:rsidRPr="002141C6" w:rsidRDefault="00714489" w:rsidP="00EA393F">
      <w:pPr>
        <w:shd w:val="clear" w:color="auto" w:fill="FFFFFF" w:themeFill="background1"/>
        <w:rPr>
          <w:rFonts w:ascii="Calibri" w:hAnsi="Calibri" w:cs="Calibri"/>
          <w:color w:val="000000"/>
        </w:rPr>
      </w:pPr>
      <w:r w:rsidRPr="00FE2453">
        <w:rPr>
          <w:rFonts w:ascii="Calibri" w:hAnsi="Calibri" w:cs="Calibri"/>
          <w:color w:val="000000"/>
        </w:rPr>
        <w:t>RI.</w:t>
      </w:r>
      <w:r w:rsidR="0054367D" w:rsidRPr="00593E55">
        <w:rPr>
          <w:rFonts w:ascii="Calibri" w:hAnsi="Calibri" w:cs="Calibri"/>
          <w:b/>
          <w:bCs/>
          <w:color w:val="000000"/>
        </w:rPr>
        <w:t>AA.</w:t>
      </w:r>
      <w:r w:rsidRPr="00FE2453">
        <w:rPr>
          <w:rFonts w:ascii="Calibri" w:hAnsi="Calibri" w:cs="Calibri"/>
          <w:color w:val="000000"/>
        </w:rPr>
        <w:t>4.</w:t>
      </w:r>
      <w:r w:rsidR="00873C59">
        <w:t>[8]</w:t>
      </w:r>
      <w:r w:rsidR="00873C59" w:rsidRPr="0054367D">
        <w:rPr>
          <w:b/>
          <w:bCs/>
        </w:rPr>
        <w:t>7</w:t>
      </w:r>
      <w:r w:rsidR="00873C59">
        <w:t>.</w:t>
      </w:r>
      <w:r w:rsidR="003225BB">
        <w:t xml:space="preserve"> </w:t>
      </w:r>
      <w:r w:rsidR="00FE2453">
        <w:rPr>
          <w:rFonts w:ascii="Calibri" w:hAnsi="Calibri" w:cs="Calibri"/>
          <w:color w:val="000000"/>
        </w:rPr>
        <w:t>[</w:t>
      </w:r>
      <w:r w:rsidRPr="00FE2453">
        <w:rPr>
          <w:rFonts w:ascii="Calibri" w:hAnsi="Calibri" w:cs="Calibri"/>
          <w:color w:val="000000"/>
        </w:rPr>
        <w:t>Explain</w:t>
      </w:r>
      <w:r w:rsidR="00FE2453">
        <w:rPr>
          <w:rFonts w:ascii="Calibri" w:hAnsi="Calibri" w:cs="Calibri"/>
          <w:color w:val="000000"/>
        </w:rPr>
        <w:t>]</w:t>
      </w:r>
      <w:r w:rsidR="003225BB">
        <w:rPr>
          <w:rFonts w:ascii="Calibri" w:hAnsi="Calibri" w:cs="Calibri"/>
          <w:color w:val="000000"/>
        </w:rPr>
        <w:t xml:space="preserve"> </w:t>
      </w:r>
      <w:r w:rsidR="00FE2453" w:rsidRPr="00714489">
        <w:rPr>
          <w:rFonts w:ascii="Calibri" w:hAnsi="Calibri" w:cs="Calibri"/>
          <w:b/>
          <w:bCs/>
          <w:color w:val="000000"/>
        </w:rPr>
        <w:t>Analyze</w:t>
      </w:r>
      <w:r w:rsidR="003225BB">
        <w:rPr>
          <w:rFonts w:ascii="Calibri" w:hAnsi="Calibri" w:cs="Calibri"/>
          <w:b/>
          <w:bCs/>
          <w:color w:val="000000"/>
        </w:rPr>
        <w:t xml:space="preserve"> </w:t>
      </w:r>
      <w:r w:rsidRPr="00FE2453">
        <w:rPr>
          <w:rFonts w:ascii="Calibri" w:hAnsi="Calibri" w:cs="Calibri"/>
          <w:color w:val="000000"/>
        </w:rPr>
        <w:t>how</w:t>
      </w:r>
      <w:r w:rsidR="003225BB">
        <w:rPr>
          <w:rFonts w:ascii="Calibri" w:hAnsi="Calibri" w:cs="Calibri"/>
          <w:color w:val="000000"/>
        </w:rPr>
        <w:t xml:space="preserve"> </w:t>
      </w:r>
      <w:r w:rsidRPr="00FE2453">
        <w:rPr>
          <w:rFonts w:ascii="Calibri" w:hAnsi="Calibri" w:cs="Calibri"/>
          <w:color w:val="000000"/>
        </w:rPr>
        <w:t>an</w:t>
      </w:r>
      <w:r w:rsidR="003225BB">
        <w:rPr>
          <w:rFonts w:ascii="Calibri" w:hAnsi="Calibri" w:cs="Calibri"/>
          <w:color w:val="000000"/>
        </w:rPr>
        <w:t xml:space="preserve"> </w:t>
      </w:r>
      <w:r w:rsidRPr="00FE2453">
        <w:rPr>
          <w:rFonts w:ascii="Calibri" w:hAnsi="Calibri" w:cs="Calibri"/>
          <w:color w:val="000000"/>
        </w:rPr>
        <w:t>author</w:t>
      </w:r>
      <w:r w:rsidR="003225BB">
        <w:rPr>
          <w:rFonts w:ascii="Calibri" w:hAnsi="Calibri" w:cs="Calibri"/>
          <w:color w:val="000000"/>
        </w:rPr>
        <w:t xml:space="preserve"> </w:t>
      </w:r>
      <w:r w:rsidRPr="00FE2453">
        <w:rPr>
          <w:rFonts w:ascii="Calibri" w:hAnsi="Calibri" w:cs="Calibri"/>
          <w:color w:val="000000"/>
        </w:rPr>
        <w:t>uses</w:t>
      </w:r>
      <w:r w:rsidR="003225BB">
        <w:rPr>
          <w:rFonts w:ascii="Calibri" w:hAnsi="Calibri" w:cs="Calibri"/>
          <w:color w:val="000000"/>
        </w:rPr>
        <w:t xml:space="preserve"> </w:t>
      </w:r>
      <w:r w:rsidR="00FE2453">
        <w:rPr>
          <w:rFonts w:ascii="Calibri" w:hAnsi="Calibri" w:cs="Calibri"/>
          <w:color w:val="000000"/>
        </w:rPr>
        <w:t>[</w:t>
      </w:r>
      <w:r w:rsidRPr="00FE2453">
        <w:rPr>
          <w:rFonts w:ascii="Calibri" w:hAnsi="Calibri" w:cs="Calibri"/>
          <w:color w:val="000000"/>
        </w:rPr>
        <w:t>reasons</w:t>
      </w:r>
      <w:r w:rsidR="003225BB">
        <w:rPr>
          <w:rFonts w:ascii="Calibri" w:hAnsi="Calibri" w:cs="Calibri"/>
          <w:color w:val="000000"/>
        </w:rPr>
        <w:t xml:space="preserve"> </w:t>
      </w:r>
      <w:r w:rsidRPr="00FE2453">
        <w:rPr>
          <w:rFonts w:ascii="Calibri" w:hAnsi="Calibri" w:cs="Calibri"/>
          <w:color w:val="000000"/>
        </w:rPr>
        <w:t>and</w:t>
      </w:r>
      <w:r w:rsidR="003225BB">
        <w:rPr>
          <w:rFonts w:ascii="Calibri" w:hAnsi="Calibri" w:cs="Calibri"/>
          <w:color w:val="000000"/>
        </w:rPr>
        <w:t xml:space="preserve"> </w:t>
      </w:r>
      <w:r w:rsidRPr="00FE2453">
        <w:rPr>
          <w:rFonts w:ascii="Calibri" w:hAnsi="Calibri" w:cs="Calibri"/>
          <w:color w:val="000000"/>
        </w:rPr>
        <w:t>evidence</w:t>
      </w:r>
      <w:r w:rsidR="00FE2453">
        <w:rPr>
          <w:rFonts w:ascii="Calibri" w:hAnsi="Calibri" w:cs="Calibri"/>
          <w:color w:val="000000"/>
        </w:rPr>
        <w:t>]</w:t>
      </w:r>
      <w:r w:rsidR="003225BB">
        <w:rPr>
          <w:rFonts w:ascii="Calibri" w:hAnsi="Calibri" w:cs="Calibri"/>
          <w:color w:val="000000"/>
        </w:rPr>
        <w:t xml:space="preserve"> </w:t>
      </w:r>
      <w:r w:rsidR="00FE2453" w:rsidRPr="00714489">
        <w:rPr>
          <w:rFonts w:ascii="Calibri" w:hAnsi="Calibri" w:cs="Calibri"/>
          <w:b/>
          <w:bCs/>
          <w:color w:val="000000"/>
        </w:rPr>
        <w:t>facts,</w:t>
      </w:r>
      <w:r w:rsidR="003225BB">
        <w:rPr>
          <w:rFonts w:ascii="Calibri" w:hAnsi="Calibri" w:cs="Calibri"/>
          <w:b/>
          <w:bCs/>
          <w:color w:val="000000"/>
        </w:rPr>
        <w:t xml:space="preserve"> </w:t>
      </w:r>
      <w:r w:rsidR="00FE2453" w:rsidRPr="00714489">
        <w:rPr>
          <w:rFonts w:ascii="Calibri" w:hAnsi="Calibri" w:cs="Calibri"/>
          <w:b/>
          <w:bCs/>
          <w:color w:val="000000"/>
        </w:rPr>
        <w:t>details</w:t>
      </w:r>
      <w:r w:rsidR="003225BB">
        <w:rPr>
          <w:rFonts w:ascii="Calibri" w:hAnsi="Calibri" w:cs="Calibri"/>
          <w:b/>
          <w:bCs/>
          <w:color w:val="000000"/>
        </w:rPr>
        <w:t xml:space="preserve"> </w:t>
      </w:r>
      <w:r w:rsidR="00FE2453" w:rsidRPr="00714489">
        <w:rPr>
          <w:rFonts w:ascii="Calibri" w:hAnsi="Calibri" w:cs="Calibri"/>
          <w:b/>
          <w:bCs/>
          <w:color w:val="000000"/>
        </w:rPr>
        <w:t>and</w:t>
      </w:r>
      <w:r w:rsidR="003225BB">
        <w:rPr>
          <w:rFonts w:ascii="Calibri" w:hAnsi="Calibri" w:cs="Calibri"/>
          <w:b/>
          <w:bCs/>
          <w:color w:val="000000"/>
        </w:rPr>
        <w:t xml:space="preserve"> </w:t>
      </w:r>
      <w:r w:rsidR="00FE2453" w:rsidRPr="00714489">
        <w:rPr>
          <w:rFonts w:ascii="Calibri" w:hAnsi="Calibri" w:cs="Calibri"/>
          <w:b/>
          <w:bCs/>
          <w:color w:val="000000"/>
        </w:rPr>
        <w:t>explanations</w:t>
      </w:r>
      <w:r w:rsidR="003225BB">
        <w:rPr>
          <w:rFonts w:ascii="Calibri" w:hAnsi="Calibri" w:cs="Calibri"/>
          <w:b/>
          <w:bCs/>
          <w:color w:val="000000"/>
        </w:rPr>
        <w:t xml:space="preserve"> </w:t>
      </w:r>
      <w:r w:rsidR="00FE2453" w:rsidRPr="00714489">
        <w:rPr>
          <w:rFonts w:ascii="Calibri" w:hAnsi="Calibri" w:cs="Calibri"/>
          <w:b/>
          <w:bCs/>
          <w:color w:val="000000"/>
        </w:rPr>
        <w:t>to</w:t>
      </w:r>
      <w:r w:rsidR="003225BB">
        <w:rPr>
          <w:rFonts w:ascii="Calibri" w:hAnsi="Calibri" w:cs="Calibri"/>
          <w:b/>
          <w:bCs/>
          <w:color w:val="000000"/>
        </w:rPr>
        <w:t xml:space="preserve"> </w:t>
      </w:r>
      <w:r w:rsidR="00FE2453" w:rsidRPr="00714489">
        <w:rPr>
          <w:rFonts w:ascii="Calibri" w:hAnsi="Calibri" w:cs="Calibri"/>
          <w:b/>
          <w:bCs/>
          <w:color w:val="000000"/>
        </w:rPr>
        <w:t>develop</w:t>
      </w:r>
      <w:r w:rsidR="003225BB">
        <w:rPr>
          <w:rFonts w:ascii="Calibri" w:hAnsi="Calibri" w:cs="Calibri"/>
          <w:b/>
          <w:bCs/>
          <w:color w:val="000000"/>
        </w:rPr>
        <w:t xml:space="preserve"> </w:t>
      </w:r>
      <w:r w:rsidR="00FE2453" w:rsidRPr="00714489">
        <w:rPr>
          <w:rFonts w:ascii="Calibri" w:hAnsi="Calibri" w:cs="Calibri"/>
          <w:b/>
          <w:bCs/>
          <w:color w:val="000000"/>
        </w:rPr>
        <w:t>ideas</w:t>
      </w:r>
      <w:r w:rsidR="003225BB">
        <w:rPr>
          <w:rFonts w:ascii="Calibri" w:hAnsi="Calibri" w:cs="Calibri"/>
          <w:b/>
          <w:bCs/>
          <w:color w:val="000000"/>
        </w:rPr>
        <w:t xml:space="preserve"> </w:t>
      </w:r>
      <w:r w:rsidR="00FE2453" w:rsidRPr="00714489">
        <w:rPr>
          <w:rFonts w:ascii="Calibri" w:hAnsi="Calibri" w:cs="Calibri"/>
          <w:b/>
          <w:bCs/>
          <w:color w:val="000000"/>
        </w:rPr>
        <w:t>or</w:t>
      </w:r>
      <w:r w:rsidR="003225BB">
        <w:rPr>
          <w:rFonts w:ascii="Calibri" w:hAnsi="Calibri" w:cs="Calibri"/>
          <w:b/>
          <w:bCs/>
          <w:color w:val="000000"/>
        </w:rPr>
        <w:t xml:space="preserve"> </w:t>
      </w:r>
      <w:r w:rsidRPr="00FE2453">
        <w:rPr>
          <w:rFonts w:ascii="Calibri" w:hAnsi="Calibri" w:cs="Calibri"/>
          <w:color w:val="000000"/>
        </w:rPr>
        <w:t>to</w:t>
      </w:r>
      <w:r w:rsidR="003225BB">
        <w:rPr>
          <w:rFonts w:ascii="Calibri" w:hAnsi="Calibri" w:cs="Calibri"/>
          <w:color w:val="000000"/>
        </w:rPr>
        <w:t xml:space="preserve"> </w:t>
      </w:r>
      <w:r w:rsidRPr="00FE2453">
        <w:rPr>
          <w:rFonts w:ascii="Calibri" w:hAnsi="Calibri" w:cs="Calibri"/>
          <w:color w:val="000000"/>
        </w:rPr>
        <w:t>support</w:t>
      </w:r>
      <w:r w:rsidR="003225BB">
        <w:rPr>
          <w:rFonts w:ascii="Calibri" w:hAnsi="Calibri" w:cs="Calibri"/>
          <w:color w:val="000000"/>
        </w:rPr>
        <w:t xml:space="preserve"> </w:t>
      </w:r>
      <w:r w:rsidR="00FE2453">
        <w:rPr>
          <w:rFonts w:ascii="Calibri" w:hAnsi="Calibri" w:cs="Calibri"/>
          <w:color w:val="000000"/>
        </w:rPr>
        <w:t>[</w:t>
      </w:r>
      <w:r w:rsidRPr="00FE2453">
        <w:rPr>
          <w:rFonts w:ascii="Calibri" w:hAnsi="Calibri" w:cs="Calibri"/>
          <w:color w:val="000000"/>
        </w:rPr>
        <w:t>particular</w:t>
      </w:r>
      <w:r w:rsidR="003225BB">
        <w:rPr>
          <w:rFonts w:ascii="Calibri" w:hAnsi="Calibri" w:cs="Calibri"/>
          <w:color w:val="000000"/>
        </w:rPr>
        <w:t xml:space="preserve"> </w:t>
      </w:r>
      <w:r w:rsidRPr="00FE2453">
        <w:rPr>
          <w:rFonts w:ascii="Calibri" w:hAnsi="Calibri" w:cs="Calibri"/>
          <w:color w:val="000000"/>
        </w:rPr>
        <w:t>points</w:t>
      </w:r>
      <w:r w:rsidR="003225BB">
        <w:rPr>
          <w:rFonts w:ascii="Calibri" w:hAnsi="Calibri" w:cs="Calibri"/>
          <w:color w:val="000000"/>
        </w:rPr>
        <w:t xml:space="preserve"> </w:t>
      </w:r>
      <w:r w:rsidRPr="00FE2453">
        <w:rPr>
          <w:rFonts w:ascii="Calibri" w:hAnsi="Calibri" w:cs="Calibri"/>
          <w:color w:val="000000"/>
        </w:rPr>
        <w:t>in</w:t>
      </w:r>
      <w:r w:rsidR="003225BB">
        <w:rPr>
          <w:rFonts w:ascii="Calibri" w:hAnsi="Calibri" w:cs="Calibri"/>
          <w:color w:val="000000"/>
        </w:rPr>
        <w:t xml:space="preserve"> </w:t>
      </w:r>
      <w:r w:rsidRPr="00FE2453">
        <w:rPr>
          <w:rFonts w:ascii="Calibri" w:hAnsi="Calibri" w:cs="Calibri"/>
          <w:color w:val="000000"/>
        </w:rPr>
        <w:t>a</w:t>
      </w:r>
      <w:r w:rsidR="003225BB">
        <w:rPr>
          <w:rFonts w:ascii="Calibri" w:hAnsi="Calibri" w:cs="Calibri"/>
          <w:color w:val="000000"/>
        </w:rPr>
        <w:t xml:space="preserve"> </w:t>
      </w:r>
      <w:r w:rsidRPr="00FE2453">
        <w:rPr>
          <w:rFonts w:ascii="Calibri" w:hAnsi="Calibri" w:cs="Calibri"/>
          <w:color w:val="000000"/>
        </w:rPr>
        <w:t>text</w:t>
      </w:r>
      <w:r w:rsidR="00FE2453">
        <w:rPr>
          <w:rFonts w:ascii="Calibri" w:hAnsi="Calibri" w:cs="Calibri"/>
          <w:color w:val="000000"/>
        </w:rPr>
        <w:t>]</w:t>
      </w:r>
      <w:r w:rsidR="003225BB">
        <w:rPr>
          <w:rFonts w:ascii="Calibri" w:hAnsi="Calibri" w:cs="Calibri"/>
          <w:color w:val="000000"/>
        </w:rPr>
        <w:t xml:space="preserve"> </w:t>
      </w:r>
      <w:r w:rsidR="00FE2453" w:rsidRPr="00714489">
        <w:rPr>
          <w:rFonts w:ascii="Calibri" w:hAnsi="Calibri" w:cs="Calibri"/>
          <w:b/>
          <w:bCs/>
          <w:color w:val="000000"/>
        </w:rPr>
        <w:t>their</w:t>
      </w:r>
      <w:r w:rsidR="003225BB">
        <w:rPr>
          <w:rFonts w:ascii="Calibri" w:hAnsi="Calibri" w:cs="Calibri"/>
          <w:b/>
          <w:bCs/>
          <w:color w:val="000000"/>
        </w:rPr>
        <w:t xml:space="preserve"> </w:t>
      </w:r>
      <w:r w:rsidR="00FE2453" w:rsidRPr="00714489">
        <w:rPr>
          <w:rFonts w:ascii="Calibri" w:hAnsi="Calibri" w:cs="Calibri"/>
          <w:b/>
          <w:bCs/>
          <w:color w:val="000000"/>
        </w:rPr>
        <w:t>reasoning</w:t>
      </w:r>
      <w:r w:rsidRPr="00FE2453">
        <w:rPr>
          <w:rFonts w:ascii="Calibri" w:hAnsi="Calibri" w:cs="Calibri"/>
          <w:color w:val="000000"/>
        </w:rPr>
        <w:t>.</w:t>
      </w:r>
      <w:r w:rsidR="00EC449B">
        <w:rPr>
          <w:rStyle w:val="FootnoteReference"/>
          <w:rFonts w:ascii="Calibri" w:hAnsi="Calibri" w:cs="Calibri"/>
          <w:color w:val="000000"/>
        </w:rPr>
        <w:footnoteReference w:id="80"/>
      </w:r>
    </w:p>
    <w:p w14:paraId="07DB1E83" w14:textId="7986E402" w:rsidR="00B4121D" w:rsidRPr="002141C6" w:rsidRDefault="00B4121D" w:rsidP="00EA393F">
      <w:pPr>
        <w:shd w:val="clear" w:color="auto" w:fill="FFFFFF" w:themeFill="background1"/>
        <w:rPr>
          <w:rFonts w:ascii="Calibri" w:hAnsi="Calibri" w:cs="Calibri"/>
          <w:b/>
          <w:bCs/>
          <w:color w:val="000000"/>
        </w:rPr>
      </w:pPr>
      <w:r w:rsidRPr="00B4121D">
        <w:rPr>
          <w:rFonts w:ascii="Calibri" w:hAnsi="Calibri" w:cs="Calibri"/>
          <w:color w:val="000000"/>
        </w:rPr>
        <w:t>RL.</w:t>
      </w:r>
      <w:r w:rsidR="00D46EFC" w:rsidRPr="00D46EFC">
        <w:rPr>
          <w:b/>
          <w:bCs/>
        </w:rPr>
        <w:t>CT.</w:t>
      </w:r>
      <w:r w:rsidRPr="00B4121D">
        <w:rPr>
          <w:rFonts w:ascii="Calibri" w:hAnsi="Calibri" w:cs="Calibri"/>
          <w:color w:val="000000"/>
        </w:rPr>
        <w:t>4</w:t>
      </w:r>
      <w:r w:rsidR="00707115" w:rsidRPr="00707115">
        <w:rPr>
          <w:rFonts w:ascii="Calibri" w:hAnsi="Calibri" w:cs="Calibri"/>
          <w:b/>
          <w:bCs/>
          <w:color w:val="000000"/>
        </w:rPr>
        <w:t>.</w:t>
      </w:r>
      <w:r w:rsidR="00707115" w:rsidRPr="009152FB">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B4121D">
        <w:rPr>
          <w:rFonts w:ascii="Calibri" w:hAnsi="Calibri" w:cs="Calibri"/>
          <w:color w:val="000000"/>
        </w:rPr>
        <w:t>Compare</w:t>
      </w:r>
      <w:r>
        <w:rPr>
          <w:rFonts w:ascii="Calibri" w:hAnsi="Calibri" w:cs="Calibri"/>
          <w:color w:val="000000"/>
        </w:rPr>
        <w:t>[</w:t>
      </w:r>
      <w:r w:rsidRPr="00B4121D">
        <w:rPr>
          <w:rFonts w:ascii="Calibri" w:hAnsi="Calibri" w:cs="Calibri"/>
          <w:color w:val="000000"/>
        </w:rPr>
        <w:t>,</w:t>
      </w:r>
      <w:r>
        <w:rPr>
          <w:rFonts w:ascii="Calibri" w:hAnsi="Calibri" w:cs="Calibri"/>
          <w:color w:val="000000"/>
        </w:rPr>
        <w:t>]</w:t>
      </w:r>
      <w:r w:rsidR="003225BB">
        <w:rPr>
          <w:rFonts w:ascii="Calibri" w:hAnsi="Calibri" w:cs="Calibri"/>
          <w:color w:val="000000"/>
        </w:rPr>
        <w:t xml:space="preserve"> </w:t>
      </w:r>
      <w:r w:rsidRPr="00B4121D">
        <w:rPr>
          <w:rFonts w:ascii="Calibri" w:hAnsi="Calibri" w:cs="Calibri"/>
          <w:b/>
          <w:bCs/>
          <w:color w:val="000000"/>
        </w:rPr>
        <w:t>and</w:t>
      </w:r>
      <w:r w:rsidR="003225BB">
        <w:rPr>
          <w:rFonts w:ascii="Calibri" w:hAnsi="Calibri" w:cs="Calibri"/>
          <w:color w:val="000000"/>
        </w:rPr>
        <w:t xml:space="preserve"> </w:t>
      </w:r>
      <w:r w:rsidRPr="00B4121D">
        <w:rPr>
          <w:rFonts w:ascii="Calibri" w:hAnsi="Calibri" w:cs="Calibri"/>
          <w:color w:val="000000"/>
        </w:rPr>
        <w:t>contrast</w:t>
      </w:r>
      <w:r w:rsidR="003225BB">
        <w:rPr>
          <w:rFonts w:ascii="Calibri" w:hAnsi="Calibri" w:cs="Calibri"/>
          <w:color w:val="000000"/>
        </w:rPr>
        <w:t xml:space="preserve"> </w:t>
      </w:r>
      <w:r>
        <w:rPr>
          <w:rFonts w:ascii="Calibri" w:hAnsi="Calibri" w:cs="Calibri"/>
          <w:color w:val="000000"/>
        </w:rPr>
        <w:t>[</w:t>
      </w:r>
      <w:r w:rsidRPr="00B4121D">
        <w:rPr>
          <w:rFonts w:ascii="Calibri" w:hAnsi="Calibri" w:cs="Calibri"/>
          <w:color w:val="000000"/>
        </w:rPr>
        <w:t>and</w:t>
      </w:r>
      <w:r w:rsidR="003225BB">
        <w:rPr>
          <w:rFonts w:ascii="Calibri" w:hAnsi="Calibri" w:cs="Calibri"/>
          <w:color w:val="000000"/>
        </w:rPr>
        <w:t xml:space="preserve"> </w:t>
      </w:r>
      <w:r w:rsidRPr="00B4121D">
        <w:rPr>
          <w:rFonts w:ascii="Calibri" w:hAnsi="Calibri" w:cs="Calibri"/>
          <w:color w:val="000000"/>
        </w:rPr>
        <w:t>reflect</w:t>
      </w:r>
      <w:r w:rsidR="003225BB">
        <w:rPr>
          <w:rFonts w:ascii="Calibri" w:hAnsi="Calibri" w:cs="Calibri"/>
          <w:color w:val="000000"/>
        </w:rPr>
        <w:t xml:space="preserve"> </w:t>
      </w:r>
      <w:r w:rsidRPr="00B4121D">
        <w:rPr>
          <w:rFonts w:ascii="Calibri" w:hAnsi="Calibri" w:cs="Calibri"/>
          <w:color w:val="000000"/>
        </w:rPr>
        <w:t>on</w:t>
      </w:r>
      <w:r w:rsidR="003225BB">
        <w:rPr>
          <w:rFonts w:ascii="Calibri" w:hAnsi="Calibri" w:cs="Calibri"/>
          <w:color w:val="000000"/>
        </w:rPr>
        <w:t xml:space="preserve"> </w:t>
      </w:r>
      <w:r w:rsidRPr="00B4121D">
        <w:rPr>
          <w:rFonts w:ascii="Calibri" w:hAnsi="Calibri" w:cs="Calibri"/>
          <w:color w:val="000000"/>
        </w:rPr>
        <w:t>(e.g.</w:t>
      </w:r>
      <w:r w:rsidR="003225BB">
        <w:rPr>
          <w:rFonts w:ascii="Calibri" w:hAnsi="Calibri" w:cs="Calibri"/>
          <w:color w:val="000000"/>
        </w:rPr>
        <w:t xml:space="preserve"> </w:t>
      </w:r>
      <w:r w:rsidRPr="00B4121D">
        <w:rPr>
          <w:rFonts w:ascii="Calibri" w:hAnsi="Calibri" w:cs="Calibri"/>
          <w:color w:val="000000"/>
        </w:rPr>
        <w:t>practical</w:t>
      </w:r>
      <w:r w:rsidR="003225BB">
        <w:rPr>
          <w:rFonts w:ascii="Calibri" w:hAnsi="Calibri" w:cs="Calibri"/>
          <w:color w:val="000000"/>
        </w:rPr>
        <w:t xml:space="preserve"> </w:t>
      </w:r>
      <w:r w:rsidRPr="00B4121D">
        <w:rPr>
          <w:rFonts w:ascii="Calibri" w:hAnsi="Calibri" w:cs="Calibri"/>
          <w:color w:val="000000"/>
        </w:rPr>
        <w:t>knowledge,</w:t>
      </w:r>
      <w:r w:rsidR="003225BB">
        <w:rPr>
          <w:rFonts w:ascii="Calibri" w:hAnsi="Calibri" w:cs="Calibri"/>
          <w:color w:val="000000"/>
        </w:rPr>
        <w:t xml:space="preserve"> </w:t>
      </w:r>
      <w:r w:rsidRPr="00B4121D">
        <w:rPr>
          <w:rFonts w:ascii="Calibri" w:hAnsi="Calibri" w:cs="Calibri"/>
          <w:color w:val="000000"/>
        </w:rPr>
        <w:t>historical/cultural</w:t>
      </w:r>
      <w:r w:rsidR="003225BB">
        <w:rPr>
          <w:rFonts w:ascii="Calibri" w:hAnsi="Calibri" w:cs="Calibri"/>
          <w:color w:val="000000"/>
        </w:rPr>
        <w:t xml:space="preserve"> </w:t>
      </w:r>
      <w:r w:rsidRPr="00B4121D">
        <w:rPr>
          <w:rFonts w:ascii="Calibri" w:hAnsi="Calibri" w:cs="Calibri"/>
          <w:color w:val="000000"/>
        </w:rPr>
        <w:t>context,</w:t>
      </w:r>
      <w:r w:rsidR="003225BB">
        <w:rPr>
          <w:rFonts w:ascii="Calibri" w:hAnsi="Calibri" w:cs="Calibri"/>
          <w:color w:val="000000"/>
        </w:rPr>
        <w:t xml:space="preserve"> </w:t>
      </w:r>
      <w:r w:rsidRPr="00B4121D">
        <w:rPr>
          <w:rFonts w:ascii="Calibri" w:hAnsi="Calibri" w:cs="Calibri"/>
          <w:color w:val="000000"/>
        </w:rPr>
        <w:t>and</w:t>
      </w:r>
      <w:r w:rsidR="003225BB">
        <w:rPr>
          <w:rFonts w:ascii="Calibri" w:hAnsi="Calibri" w:cs="Calibri"/>
          <w:color w:val="000000"/>
        </w:rPr>
        <w:t xml:space="preserve"> </w:t>
      </w:r>
      <w:r w:rsidRPr="00B4121D">
        <w:rPr>
          <w:rFonts w:ascii="Calibri" w:hAnsi="Calibri" w:cs="Calibri"/>
          <w:color w:val="000000"/>
        </w:rPr>
        <w:t>background</w:t>
      </w:r>
      <w:r w:rsidR="003225BB">
        <w:rPr>
          <w:rFonts w:ascii="Calibri" w:hAnsi="Calibri" w:cs="Calibri"/>
          <w:color w:val="000000"/>
        </w:rPr>
        <w:t xml:space="preserve"> </w:t>
      </w:r>
      <w:r w:rsidRPr="00B4121D">
        <w:rPr>
          <w:rFonts w:ascii="Calibri" w:hAnsi="Calibri" w:cs="Calibri"/>
          <w:color w:val="000000"/>
        </w:rPr>
        <w:t>knowledge</w:t>
      </w:r>
      <w:r w:rsidR="003225BB">
        <w:rPr>
          <w:rFonts w:ascii="Calibri" w:hAnsi="Calibri" w:cs="Calibri"/>
          <w:color w:val="000000"/>
        </w:rPr>
        <w:t xml:space="preserve"> </w:t>
      </w:r>
      <w:r w:rsidRPr="00B4121D">
        <w:rPr>
          <w:rFonts w:ascii="Calibri" w:hAnsi="Calibri" w:cs="Calibri"/>
          <w:color w:val="000000"/>
        </w:rPr>
        <w:t>genre</w:t>
      </w:r>
      <w:r w:rsidR="003225BB">
        <w:rPr>
          <w:rFonts w:ascii="Calibri" w:hAnsi="Calibri" w:cs="Calibri"/>
          <w:color w:val="000000"/>
        </w:rPr>
        <w:t xml:space="preserve"> </w:t>
      </w:r>
      <w:r w:rsidRPr="00B4121D">
        <w:rPr>
          <w:rFonts w:ascii="Calibri" w:hAnsi="Calibri" w:cs="Calibri"/>
          <w:color w:val="000000"/>
        </w:rPr>
        <w:t>(e.g.,</w:t>
      </w:r>
      <w:r w:rsidR="003225BB">
        <w:rPr>
          <w:rFonts w:ascii="Calibri" w:hAnsi="Calibri" w:cs="Calibri"/>
          <w:color w:val="000000"/>
        </w:rPr>
        <w:t xml:space="preserve"> </w:t>
      </w:r>
      <w:r w:rsidRPr="00B4121D">
        <w:rPr>
          <w:rFonts w:ascii="Calibri" w:hAnsi="Calibri" w:cs="Calibri"/>
          <w:color w:val="000000"/>
        </w:rPr>
        <w:t>mysteries</w:t>
      </w:r>
      <w:r w:rsidR="003225BB">
        <w:rPr>
          <w:rFonts w:ascii="Calibri" w:hAnsi="Calibri" w:cs="Calibri"/>
          <w:color w:val="000000"/>
        </w:rPr>
        <w:t xml:space="preserve"> </w:t>
      </w:r>
      <w:r w:rsidRPr="00B4121D">
        <w:rPr>
          <w:rFonts w:ascii="Calibri" w:hAnsi="Calibri" w:cs="Calibri"/>
          <w:color w:val="000000"/>
        </w:rPr>
        <w:t>and</w:t>
      </w:r>
      <w:r w:rsidR="003225BB">
        <w:rPr>
          <w:rFonts w:ascii="Calibri" w:hAnsi="Calibri" w:cs="Calibri"/>
          <w:color w:val="000000"/>
        </w:rPr>
        <w:t xml:space="preserve"> </w:t>
      </w:r>
      <w:r w:rsidRPr="00B4121D">
        <w:rPr>
          <w:rFonts w:ascii="Calibri" w:hAnsi="Calibri" w:cs="Calibri"/>
          <w:color w:val="000000"/>
        </w:rPr>
        <w:t>adventure</w:t>
      </w:r>
      <w:r w:rsidR="003225BB">
        <w:rPr>
          <w:rFonts w:ascii="Calibri" w:hAnsi="Calibri" w:cs="Calibri"/>
          <w:color w:val="000000"/>
        </w:rPr>
        <w:t xml:space="preserve"> </w:t>
      </w:r>
      <w:r w:rsidRPr="00B4121D">
        <w:rPr>
          <w:rFonts w:ascii="Calibri" w:hAnsi="Calibri" w:cs="Calibri"/>
          <w:color w:val="000000"/>
        </w:rPr>
        <w:t>stories)</w:t>
      </w:r>
      <w:r w:rsidR="003225BB">
        <w:rPr>
          <w:rFonts w:ascii="Calibri" w:hAnsi="Calibri" w:cs="Calibri"/>
          <w:color w:val="000000"/>
        </w:rPr>
        <w:t xml:space="preserve"> </w:t>
      </w:r>
      <w:r w:rsidRPr="00B4121D">
        <w:rPr>
          <w:rFonts w:ascii="Calibri" w:hAnsi="Calibri" w:cs="Calibri"/>
          <w:color w:val="000000"/>
        </w:rPr>
        <w:t>on</w:t>
      </w:r>
      <w:r w:rsidR="003225BB">
        <w:rPr>
          <w:rFonts w:ascii="Calibri" w:hAnsi="Calibri" w:cs="Calibri"/>
          <w:color w:val="000000"/>
        </w:rPr>
        <w:t xml:space="preserve"> </w:t>
      </w:r>
      <w:r w:rsidRPr="00B4121D">
        <w:rPr>
          <w:rFonts w:ascii="Calibri" w:hAnsi="Calibri" w:cs="Calibri"/>
          <w:color w:val="000000"/>
        </w:rPr>
        <w:t>their</w:t>
      </w:r>
      <w:r w:rsidR="003225BB">
        <w:rPr>
          <w:rFonts w:ascii="Calibri" w:hAnsi="Calibri" w:cs="Calibri"/>
          <w:color w:val="000000"/>
        </w:rPr>
        <w:t xml:space="preserve"> </w:t>
      </w:r>
      <w:r w:rsidRPr="00B4121D">
        <w:rPr>
          <w:rFonts w:ascii="Calibri" w:hAnsi="Calibri" w:cs="Calibri"/>
          <w:color w:val="000000"/>
        </w:rPr>
        <w:t>approaches</w:t>
      </w:r>
      <w:r w:rsidR="003225BB">
        <w:rPr>
          <w:rFonts w:ascii="Calibri" w:hAnsi="Calibri" w:cs="Calibri"/>
          <w:color w:val="000000"/>
        </w:rPr>
        <w:t xml:space="preserve"> </w:t>
      </w:r>
      <w:r w:rsidRPr="00B4121D">
        <w:rPr>
          <w:rFonts w:ascii="Calibri" w:hAnsi="Calibri" w:cs="Calibri"/>
          <w:color w:val="000000"/>
        </w:rPr>
        <w:t>to</w:t>
      </w:r>
      <w:r w:rsidR="00CD699A">
        <w:rPr>
          <w:rFonts w:ascii="Calibri" w:hAnsi="Calibri" w:cs="Calibri"/>
          <w:color w:val="000000"/>
        </w:rPr>
        <w:t>]</w:t>
      </w:r>
      <w:r w:rsidR="003225BB">
        <w:rPr>
          <w:rFonts w:ascii="Calibri" w:hAnsi="Calibri" w:cs="Calibri"/>
          <w:color w:val="000000"/>
        </w:rPr>
        <w:t xml:space="preserve"> </w:t>
      </w:r>
      <w:r w:rsidR="00CD699A" w:rsidRPr="00B4121D">
        <w:rPr>
          <w:rFonts w:ascii="Calibri" w:hAnsi="Calibri" w:cs="Calibri"/>
          <w:b/>
          <w:bCs/>
          <w:color w:val="000000"/>
        </w:rPr>
        <w:t>the</w:t>
      </w:r>
      <w:r w:rsidR="003225BB">
        <w:rPr>
          <w:rFonts w:ascii="Calibri" w:hAnsi="Calibri" w:cs="Calibri"/>
          <w:b/>
          <w:bCs/>
          <w:color w:val="000000"/>
        </w:rPr>
        <w:t xml:space="preserve"> </w:t>
      </w:r>
      <w:r w:rsidR="00CD699A" w:rsidRPr="00B4121D">
        <w:rPr>
          <w:rFonts w:ascii="Calibri" w:hAnsi="Calibri" w:cs="Calibri"/>
          <w:b/>
          <w:bCs/>
          <w:color w:val="000000"/>
        </w:rPr>
        <w:t>treatment</w:t>
      </w:r>
      <w:r w:rsidR="003225BB">
        <w:rPr>
          <w:rFonts w:ascii="Calibri" w:hAnsi="Calibri" w:cs="Calibri"/>
          <w:b/>
          <w:bCs/>
          <w:color w:val="000000"/>
        </w:rPr>
        <w:t xml:space="preserve"> </w:t>
      </w:r>
      <w:r w:rsidR="00CD699A" w:rsidRPr="00B4121D">
        <w:rPr>
          <w:rFonts w:ascii="Calibri" w:hAnsi="Calibri" w:cs="Calibri"/>
          <w:b/>
          <w:bCs/>
          <w:color w:val="000000"/>
        </w:rPr>
        <w:t>of</w:t>
      </w:r>
      <w:r w:rsidR="003225BB">
        <w:rPr>
          <w:rFonts w:ascii="Calibri" w:hAnsi="Calibri" w:cs="Calibri"/>
          <w:color w:val="000000"/>
        </w:rPr>
        <w:t xml:space="preserve"> </w:t>
      </w:r>
      <w:r w:rsidRPr="00B4121D">
        <w:rPr>
          <w:rFonts w:ascii="Calibri" w:hAnsi="Calibri" w:cs="Calibri"/>
          <w:color w:val="000000"/>
        </w:rPr>
        <w:t>similar</w:t>
      </w:r>
      <w:r w:rsidR="003225BB">
        <w:rPr>
          <w:rFonts w:ascii="Calibri" w:hAnsi="Calibri" w:cs="Calibri"/>
          <w:color w:val="000000"/>
        </w:rPr>
        <w:t xml:space="preserve"> </w:t>
      </w:r>
      <w:r w:rsidRPr="00B4121D">
        <w:rPr>
          <w:rFonts w:ascii="Calibri" w:hAnsi="Calibri" w:cs="Calibri"/>
          <w:color w:val="000000"/>
        </w:rPr>
        <w:t>themes</w:t>
      </w:r>
      <w:r w:rsidR="00CD699A" w:rsidRPr="00CD699A">
        <w:rPr>
          <w:rFonts w:ascii="Calibri" w:hAnsi="Calibri" w:cs="Calibri"/>
          <w:b/>
          <w:bCs/>
          <w:color w:val="000000"/>
        </w:rPr>
        <w:t>,</w:t>
      </w:r>
      <w:r w:rsidR="003225BB">
        <w:rPr>
          <w:rFonts w:ascii="Calibri" w:hAnsi="Calibri" w:cs="Calibri"/>
          <w:color w:val="000000"/>
        </w:rPr>
        <w:t xml:space="preserve"> </w:t>
      </w:r>
      <w:r w:rsidR="00CD699A">
        <w:rPr>
          <w:rFonts w:ascii="Calibri" w:hAnsi="Calibri" w:cs="Calibri"/>
          <w:color w:val="000000"/>
        </w:rPr>
        <w:t>[</w:t>
      </w:r>
      <w:r w:rsidRPr="00B4121D">
        <w:rPr>
          <w:rFonts w:ascii="Calibri" w:hAnsi="Calibri" w:cs="Calibri"/>
          <w:color w:val="000000"/>
        </w:rPr>
        <w:t>and</w:t>
      </w:r>
      <w:r w:rsidR="003225BB">
        <w:rPr>
          <w:rFonts w:ascii="Calibri" w:hAnsi="Calibri" w:cs="Calibri"/>
          <w:color w:val="000000"/>
        </w:rPr>
        <w:t xml:space="preserve"> </w:t>
      </w:r>
      <w:r w:rsidRPr="00B4121D">
        <w:rPr>
          <w:rFonts w:ascii="Calibri" w:hAnsi="Calibri" w:cs="Calibri"/>
          <w:color w:val="000000"/>
        </w:rPr>
        <w:t>topics</w:t>
      </w:r>
      <w:r w:rsidR="00E23132">
        <w:rPr>
          <w:rFonts w:ascii="Calibri" w:hAnsi="Calibri" w:cs="Calibri"/>
          <w:color w:val="000000"/>
        </w:rPr>
        <w:t>]</w:t>
      </w:r>
      <w:r w:rsidR="003225BB">
        <w:rPr>
          <w:rFonts w:ascii="Calibri" w:hAnsi="Calibri" w:cs="Calibri"/>
          <w:color w:val="000000"/>
        </w:rPr>
        <w:t xml:space="preserve"> </w:t>
      </w:r>
      <w:r w:rsidR="00E23132" w:rsidRPr="00B4121D">
        <w:rPr>
          <w:rFonts w:ascii="Calibri" w:hAnsi="Calibri" w:cs="Calibri"/>
          <w:b/>
          <w:bCs/>
          <w:color w:val="000000"/>
        </w:rPr>
        <w:t>and</w:t>
      </w:r>
      <w:r w:rsidR="003225BB">
        <w:rPr>
          <w:rFonts w:ascii="Calibri" w:hAnsi="Calibri" w:cs="Calibri"/>
          <w:b/>
          <w:bCs/>
          <w:color w:val="000000"/>
        </w:rPr>
        <w:t xml:space="preserve"> </w:t>
      </w:r>
      <w:r w:rsidR="00E23132" w:rsidRPr="00B4121D">
        <w:rPr>
          <w:rFonts w:ascii="Calibri" w:hAnsi="Calibri" w:cs="Calibri"/>
          <w:b/>
          <w:bCs/>
          <w:color w:val="000000"/>
        </w:rPr>
        <w:t>patterns</w:t>
      </w:r>
      <w:r w:rsidR="003225BB">
        <w:rPr>
          <w:rFonts w:ascii="Calibri" w:hAnsi="Calibri" w:cs="Calibri"/>
          <w:b/>
          <w:bCs/>
          <w:color w:val="000000"/>
        </w:rPr>
        <w:t xml:space="preserve"> </w:t>
      </w:r>
      <w:r w:rsidR="00E23132" w:rsidRPr="00B4121D">
        <w:rPr>
          <w:rFonts w:ascii="Calibri" w:hAnsi="Calibri" w:cs="Calibri"/>
          <w:b/>
          <w:bCs/>
          <w:color w:val="000000"/>
        </w:rPr>
        <w:t>of</w:t>
      </w:r>
      <w:r w:rsidR="003225BB">
        <w:rPr>
          <w:rFonts w:ascii="Calibri" w:hAnsi="Calibri" w:cs="Calibri"/>
          <w:b/>
          <w:bCs/>
          <w:color w:val="000000"/>
        </w:rPr>
        <w:t xml:space="preserve"> </w:t>
      </w:r>
      <w:r w:rsidR="00E23132" w:rsidRPr="00B4121D">
        <w:rPr>
          <w:rFonts w:ascii="Calibri" w:hAnsi="Calibri" w:cs="Calibri"/>
          <w:b/>
          <w:bCs/>
          <w:color w:val="000000"/>
        </w:rPr>
        <w:t>events</w:t>
      </w:r>
      <w:r w:rsidR="003225BB">
        <w:rPr>
          <w:rFonts w:ascii="Calibri" w:hAnsi="Calibri" w:cs="Calibri"/>
          <w:b/>
          <w:bCs/>
          <w:color w:val="000000"/>
        </w:rPr>
        <w:t xml:space="preserve"> </w:t>
      </w:r>
      <w:r w:rsidR="00E23132" w:rsidRPr="00B4121D">
        <w:rPr>
          <w:rFonts w:ascii="Calibri" w:hAnsi="Calibri" w:cs="Calibri"/>
          <w:b/>
          <w:bCs/>
          <w:color w:val="000000"/>
        </w:rPr>
        <w:t>in</w:t>
      </w:r>
      <w:r w:rsidR="003225BB">
        <w:rPr>
          <w:rFonts w:ascii="Calibri" w:hAnsi="Calibri" w:cs="Calibri"/>
          <w:b/>
          <w:bCs/>
          <w:color w:val="000000"/>
        </w:rPr>
        <w:t xml:space="preserve"> </w:t>
      </w:r>
      <w:r w:rsidR="00E23132" w:rsidRPr="00B4121D">
        <w:rPr>
          <w:rFonts w:ascii="Calibri" w:hAnsi="Calibri" w:cs="Calibri"/>
          <w:b/>
          <w:bCs/>
          <w:color w:val="000000"/>
        </w:rPr>
        <w:t>literary</w:t>
      </w:r>
      <w:r w:rsidR="003225BB">
        <w:rPr>
          <w:rFonts w:ascii="Calibri" w:hAnsi="Calibri" w:cs="Calibri"/>
          <w:b/>
          <w:bCs/>
          <w:color w:val="000000"/>
        </w:rPr>
        <w:t xml:space="preserve"> </w:t>
      </w:r>
      <w:r w:rsidR="00E23132" w:rsidRPr="00B4121D">
        <w:rPr>
          <w:rFonts w:ascii="Calibri" w:hAnsi="Calibri" w:cs="Calibri"/>
          <w:b/>
          <w:bCs/>
          <w:color w:val="000000"/>
        </w:rPr>
        <w:t>texts</w:t>
      </w:r>
      <w:r w:rsidR="003225BB">
        <w:rPr>
          <w:rFonts w:ascii="Calibri" w:hAnsi="Calibri" w:cs="Calibri"/>
          <w:b/>
          <w:bCs/>
          <w:color w:val="000000"/>
        </w:rPr>
        <w:t xml:space="preserve"> </w:t>
      </w:r>
      <w:r w:rsidR="00E23132" w:rsidRPr="00B4121D">
        <w:rPr>
          <w:rFonts w:ascii="Calibri" w:hAnsi="Calibri" w:cs="Calibri"/>
          <w:b/>
          <w:bCs/>
          <w:color w:val="000000"/>
        </w:rPr>
        <w:t>from</w:t>
      </w:r>
      <w:r w:rsidR="003225BB">
        <w:rPr>
          <w:rFonts w:ascii="Calibri" w:hAnsi="Calibri" w:cs="Calibri"/>
          <w:b/>
          <w:bCs/>
          <w:color w:val="000000"/>
        </w:rPr>
        <w:t xml:space="preserve"> </w:t>
      </w:r>
      <w:r w:rsidR="00E23132" w:rsidRPr="00B4121D">
        <w:rPr>
          <w:rFonts w:ascii="Calibri" w:hAnsi="Calibri" w:cs="Calibri"/>
          <w:b/>
          <w:bCs/>
          <w:color w:val="000000"/>
        </w:rPr>
        <w:t>authors</w:t>
      </w:r>
      <w:r w:rsidR="003225BB">
        <w:rPr>
          <w:rFonts w:ascii="Calibri" w:hAnsi="Calibri" w:cs="Calibri"/>
          <w:b/>
          <w:bCs/>
          <w:color w:val="000000"/>
        </w:rPr>
        <w:t xml:space="preserve"> </w:t>
      </w:r>
      <w:r w:rsidR="00E23132" w:rsidRPr="00B4121D">
        <w:rPr>
          <w:rFonts w:ascii="Calibri" w:hAnsi="Calibri" w:cs="Calibri"/>
          <w:b/>
          <w:bCs/>
          <w:color w:val="000000"/>
        </w:rPr>
        <w:t>of</w:t>
      </w:r>
      <w:r w:rsidR="003225BB">
        <w:rPr>
          <w:rFonts w:ascii="Calibri" w:hAnsi="Calibri" w:cs="Calibri"/>
          <w:b/>
          <w:bCs/>
          <w:color w:val="000000"/>
        </w:rPr>
        <w:t xml:space="preserve"> </w:t>
      </w:r>
      <w:r w:rsidR="00E23132" w:rsidRPr="00B4121D">
        <w:rPr>
          <w:rFonts w:ascii="Calibri" w:hAnsi="Calibri" w:cs="Calibri"/>
          <w:b/>
          <w:bCs/>
          <w:color w:val="000000"/>
        </w:rPr>
        <w:t>different</w:t>
      </w:r>
      <w:r w:rsidR="003225BB">
        <w:rPr>
          <w:rFonts w:ascii="Calibri" w:hAnsi="Calibri" w:cs="Calibri"/>
          <w:b/>
          <w:bCs/>
          <w:color w:val="000000"/>
        </w:rPr>
        <w:t xml:space="preserve"> </w:t>
      </w:r>
      <w:r w:rsidR="00E23132" w:rsidRPr="00B4121D">
        <w:rPr>
          <w:rFonts w:ascii="Calibri" w:hAnsi="Calibri" w:cs="Calibri"/>
          <w:b/>
          <w:bCs/>
          <w:color w:val="000000"/>
        </w:rPr>
        <w:t>cultures.</w:t>
      </w:r>
      <w:r w:rsidR="003A64FA">
        <w:rPr>
          <w:rStyle w:val="FootnoteReference"/>
          <w:rFonts w:ascii="Calibri" w:hAnsi="Calibri" w:cs="Calibri"/>
          <w:b/>
          <w:bCs/>
          <w:color w:val="000000"/>
        </w:rPr>
        <w:footnoteReference w:id="81"/>
      </w:r>
    </w:p>
    <w:p w14:paraId="6D260B03" w14:textId="057BECAE" w:rsidR="00146383" w:rsidRDefault="00146383" w:rsidP="00146383">
      <w:pPr>
        <w:pStyle w:val="note"/>
      </w:pPr>
      <w:r>
        <w:t>{RI.4.9 was changed to RI.CT.4.8.}</w:t>
      </w:r>
    </w:p>
    <w:p w14:paraId="4B372526" w14:textId="69397616" w:rsidR="003F1535" w:rsidRPr="00985115" w:rsidRDefault="00B4121D" w:rsidP="00985115">
      <w:pPr>
        <w:shd w:val="clear" w:color="auto" w:fill="FFFFFF" w:themeFill="background1"/>
        <w:rPr>
          <w:rFonts w:ascii="Calibri" w:hAnsi="Calibri" w:cs="Calibri"/>
          <w:color w:val="3333FF"/>
        </w:rPr>
      </w:pPr>
      <w:r w:rsidRPr="00985115">
        <w:rPr>
          <w:rFonts w:ascii="Calibri" w:hAnsi="Calibri" w:cs="Calibri"/>
          <w:color w:val="000000" w:themeColor="text1"/>
        </w:rPr>
        <w:t>RI.</w:t>
      </w:r>
      <w:r w:rsidR="00D46EFC" w:rsidRPr="00985115">
        <w:rPr>
          <w:b/>
          <w:bCs/>
        </w:rPr>
        <w:t>CT.</w:t>
      </w:r>
      <w:r w:rsidRPr="00985115">
        <w:rPr>
          <w:rFonts w:ascii="Calibri" w:hAnsi="Calibri" w:cs="Calibri"/>
          <w:color w:val="000000" w:themeColor="text1"/>
        </w:rPr>
        <w:t>4</w:t>
      </w:r>
      <w:r w:rsidR="00707115" w:rsidRPr="00985115">
        <w:rPr>
          <w:rFonts w:ascii="Calibri" w:hAnsi="Calibri" w:cs="Calibri"/>
          <w:b/>
          <w:color w:val="000000" w:themeColor="text1"/>
        </w:rPr>
        <w:t>.</w:t>
      </w:r>
      <w:r w:rsidR="00707115" w:rsidRPr="00985115">
        <w:rPr>
          <w:rFonts w:ascii="Calibri" w:hAnsi="Calibri" w:cs="Calibri"/>
          <w:color w:val="000000" w:themeColor="text1"/>
        </w:rPr>
        <w:t>[9]</w:t>
      </w:r>
      <w:r w:rsidR="00707115" w:rsidRPr="00985115">
        <w:rPr>
          <w:rFonts w:ascii="Calibri" w:hAnsi="Calibri" w:cs="Calibri"/>
          <w:b/>
          <w:color w:val="000000" w:themeColor="text1"/>
        </w:rPr>
        <w:t>8.</w:t>
      </w:r>
      <w:r w:rsidR="003225BB" w:rsidRPr="00985115">
        <w:rPr>
          <w:rFonts w:ascii="Calibri" w:hAnsi="Calibri" w:cs="Calibri"/>
          <w:color w:val="000000" w:themeColor="text1"/>
        </w:rPr>
        <w:t xml:space="preserve"> </w:t>
      </w:r>
      <w:r w:rsidR="00A331F3" w:rsidRPr="00985115">
        <w:rPr>
          <w:rFonts w:ascii="Calibri" w:hAnsi="Calibri" w:cs="Calibri"/>
          <w:color w:val="800000"/>
        </w:rPr>
        <w:t xml:space="preserve">{begin deletion} </w:t>
      </w:r>
      <w:r w:rsidR="00CD699A" w:rsidRPr="00985115">
        <w:rPr>
          <w:rFonts w:ascii="Calibri" w:hAnsi="Calibri" w:cs="Calibri"/>
          <w:color w:val="000000" w:themeColor="text1"/>
        </w:rPr>
        <w:t>[</w:t>
      </w:r>
      <w:r w:rsidRPr="00985115">
        <w:rPr>
          <w:rFonts w:ascii="Calibri" w:hAnsi="Calibri" w:cs="Calibri"/>
          <w:color w:val="000000" w:themeColor="text1"/>
        </w:rPr>
        <w:t>Integrate</w:t>
      </w:r>
      <w:r w:rsidR="003225BB" w:rsidRPr="00985115">
        <w:rPr>
          <w:rFonts w:ascii="Calibri" w:hAnsi="Calibri" w:cs="Calibri"/>
          <w:color w:val="000000" w:themeColor="text1"/>
        </w:rPr>
        <w:t xml:space="preserve"> </w:t>
      </w:r>
      <w:r w:rsidRPr="00985115">
        <w:rPr>
          <w:rFonts w:ascii="Calibri" w:hAnsi="Calibri" w:cs="Calibri"/>
          <w:color w:val="000000" w:themeColor="text1"/>
        </w:rPr>
        <w:t>and</w:t>
      </w:r>
      <w:r w:rsidR="003225BB" w:rsidRPr="00985115">
        <w:rPr>
          <w:rFonts w:ascii="Calibri" w:hAnsi="Calibri" w:cs="Calibri"/>
          <w:color w:val="000000" w:themeColor="text1"/>
        </w:rPr>
        <w:t xml:space="preserve"> </w:t>
      </w:r>
      <w:r w:rsidRPr="00985115">
        <w:rPr>
          <w:rFonts w:ascii="Calibri" w:hAnsi="Calibri" w:cs="Calibri"/>
          <w:color w:val="000000" w:themeColor="text1"/>
        </w:rPr>
        <w:t>reflect</w:t>
      </w:r>
      <w:r w:rsidR="003225BB" w:rsidRPr="00985115">
        <w:rPr>
          <w:rFonts w:ascii="Calibri" w:hAnsi="Calibri" w:cs="Calibri"/>
          <w:color w:val="000000" w:themeColor="text1"/>
        </w:rPr>
        <w:t xml:space="preserve"> </w:t>
      </w:r>
      <w:r w:rsidRPr="00985115">
        <w:rPr>
          <w:rFonts w:ascii="Calibri" w:hAnsi="Calibri" w:cs="Calibri"/>
          <w:color w:val="000000" w:themeColor="text1"/>
        </w:rPr>
        <w:t>on</w:t>
      </w:r>
      <w:r w:rsidR="003225BB" w:rsidRPr="00985115">
        <w:rPr>
          <w:rFonts w:ascii="Calibri" w:hAnsi="Calibri" w:cs="Calibri"/>
          <w:color w:val="000000" w:themeColor="text1"/>
        </w:rPr>
        <w:t xml:space="preserve"> </w:t>
      </w:r>
      <w:r w:rsidRPr="00985115">
        <w:rPr>
          <w:rFonts w:ascii="Calibri" w:hAnsi="Calibri" w:cs="Calibri"/>
          <w:color w:val="000000" w:themeColor="text1"/>
        </w:rPr>
        <w:t>(e.g.</w:t>
      </w:r>
      <w:r w:rsidR="003225BB" w:rsidRPr="00985115">
        <w:rPr>
          <w:rFonts w:ascii="Calibri" w:hAnsi="Calibri" w:cs="Calibri"/>
          <w:color w:val="000000" w:themeColor="text1"/>
        </w:rPr>
        <w:t xml:space="preserve"> </w:t>
      </w:r>
      <w:r w:rsidRPr="00985115">
        <w:rPr>
          <w:rFonts w:ascii="Calibri" w:hAnsi="Calibri" w:cs="Calibri"/>
          <w:color w:val="000000" w:themeColor="text1"/>
        </w:rPr>
        <w:t>practical</w:t>
      </w:r>
      <w:r w:rsidR="003225BB" w:rsidRPr="00985115">
        <w:rPr>
          <w:rFonts w:ascii="Calibri" w:hAnsi="Calibri" w:cs="Calibri"/>
          <w:color w:val="000000" w:themeColor="text1"/>
        </w:rPr>
        <w:t xml:space="preserve"> </w:t>
      </w:r>
      <w:r w:rsidRPr="00985115">
        <w:rPr>
          <w:rFonts w:ascii="Calibri" w:hAnsi="Calibri" w:cs="Calibri"/>
          <w:color w:val="000000" w:themeColor="text1"/>
        </w:rPr>
        <w:t>knowledge,</w:t>
      </w:r>
      <w:r w:rsidR="003225BB" w:rsidRPr="00985115">
        <w:rPr>
          <w:rFonts w:ascii="Calibri" w:hAnsi="Calibri" w:cs="Calibri"/>
          <w:color w:val="000000" w:themeColor="text1"/>
        </w:rPr>
        <w:t xml:space="preserve"> </w:t>
      </w:r>
      <w:r w:rsidRPr="00985115">
        <w:rPr>
          <w:rFonts w:ascii="Calibri" w:hAnsi="Calibri" w:cs="Calibri"/>
          <w:color w:val="000000" w:themeColor="text1"/>
        </w:rPr>
        <w:t>historical/cultural</w:t>
      </w:r>
      <w:r w:rsidR="003225BB" w:rsidRPr="00985115">
        <w:rPr>
          <w:rFonts w:ascii="Calibri" w:hAnsi="Calibri" w:cs="Calibri"/>
          <w:color w:val="000000" w:themeColor="text1"/>
        </w:rPr>
        <w:t xml:space="preserve"> </w:t>
      </w:r>
      <w:r w:rsidRPr="00985115">
        <w:rPr>
          <w:rFonts w:ascii="Calibri" w:hAnsi="Calibri" w:cs="Calibri"/>
          <w:color w:val="000000" w:themeColor="text1"/>
        </w:rPr>
        <w:t>context,</w:t>
      </w:r>
      <w:r w:rsidR="003225BB" w:rsidRPr="00985115">
        <w:rPr>
          <w:rFonts w:ascii="Calibri" w:hAnsi="Calibri" w:cs="Calibri"/>
          <w:color w:val="000000" w:themeColor="text1"/>
        </w:rPr>
        <w:t xml:space="preserve"> </w:t>
      </w:r>
      <w:r w:rsidRPr="00985115">
        <w:rPr>
          <w:rFonts w:ascii="Calibri" w:hAnsi="Calibri" w:cs="Calibri"/>
          <w:color w:val="000000" w:themeColor="text1"/>
        </w:rPr>
        <w:t>and</w:t>
      </w:r>
      <w:r w:rsidR="003225BB" w:rsidRPr="00985115">
        <w:rPr>
          <w:rFonts w:ascii="Calibri" w:hAnsi="Calibri" w:cs="Calibri"/>
          <w:color w:val="000000" w:themeColor="text1"/>
        </w:rPr>
        <w:t xml:space="preserve"> </w:t>
      </w:r>
      <w:r w:rsidRPr="00985115">
        <w:rPr>
          <w:rFonts w:ascii="Calibri" w:hAnsi="Calibri" w:cs="Calibri"/>
          <w:color w:val="000000" w:themeColor="text1"/>
        </w:rPr>
        <w:t>background</w:t>
      </w:r>
      <w:r w:rsidR="003225BB" w:rsidRPr="00985115">
        <w:rPr>
          <w:rFonts w:ascii="Calibri" w:hAnsi="Calibri" w:cs="Calibri"/>
          <w:color w:val="000000" w:themeColor="text1"/>
        </w:rPr>
        <w:t xml:space="preserve"> </w:t>
      </w:r>
      <w:r w:rsidRPr="00985115">
        <w:rPr>
          <w:rFonts w:ascii="Calibri" w:hAnsi="Calibri" w:cs="Calibri"/>
          <w:color w:val="000000" w:themeColor="text1"/>
        </w:rPr>
        <w:t>knowledge)</w:t>
      </w:r>
      <w:r w:rsidR="003225BB" w:rsidRPr="00985115">
        <w:rPr>
          <w:rFonts w:ascii="Calibri" w:hAnsi="Calibri" w:cs="Calibri"/>
          <w:color w:val="000000" w:themeColor="text1"/>
        </w:rPr>
        <w:t xml:space="preserve"> </w:t>
      </w:r>
      <w:r w:rsidRPr="00985115">
        <w:rPr>
          <w:rFonts w:ascii="Calibri" w:hAnsi="Calibri" w:cs="Calibri"/>
          <w:color w:val="000000" w:themeColor="text1"/>
        </w:rPr>
        <w:t>information</w:t>
      </w:r>
      <w:r w:rsidR="003225BB" w:rsidRPr="00985115">
        <w:rPr>
          <w:rFonts w:ascii="Calibri" w:hAnsi="Calibri" w:cs="Calibri"/>
          <w:color w:val="000000" w:themeColor="text1"/>
        </w:rPr>
        <w:t xml:space="preserve"> </w:t>
      </w:r>
      <w:r w:rsidRPr="00985115">
        <w:rPr>
          <w:rFonts w:ascii="Calibri" w:hAnsi="Calibri" w:cs="Calibri"/>
          <w:color w:val="000000" w:themeColor="text1"/>
        </w:rPr>
        <w:t>from</w:t>
      </w:r>
      <w:r w:rsidR="003225BB" w:rsidRPr="00985115">
        <w:rPr>
          <w:rFonts w:ascii="Calibri" w:hAnsi="Calibri" w:cs="Calibri"/>
          <w:color w:val="000000" w:themeColor="text1"/>
        </w:rPr>
        <w:t xml:space="preserve"> </w:t>
      </w:r>
      <w:r w:rsidRPr="00985115">
        <w:rPr>
          <w:rFonts w:ascii="Calibri" w:hAnsi="Calibri" w:cs="Calibri"/>
          <w:color w:val="000000" w:themeColor="text1"/>
        </w:rPr>
        <w:t>two</w:t>
      </w:r>
      <w:r w:rsidR="003225BB" w:rsidRPr="00985115">
        <w:rPr>
          <w:rFonts w:ascii="Calibri" w:hAnsi="Calibri" w:cs="Calibri"/>
          <w:color w:val="000000" w:themeColor="text1"/>
        </w:rPr>
        <w:t xml:space="preserve"> </w:t>
      </w:r>
      <w:r w:rsidRPr="00985115">
        <w:rPr>
          <w:rFonts w:ascii="Calibri" w:hAnsi="Calibri" w:cs="Calibri"/>
          <w:color w:val="000000" w:themeColor="text1"/>
        </w:rPr>
        <w:t>texts</w:t>
      </w:r>
      <w:r w:rsidR="003225BB" w:rsidRPr="00985115">
        <w:rPr>
          <w:rFonts w:ascii="Calibri" w:hAnsi="Calibri" w:cs="Calibri"/>
          <w:color w:val="000000" w:themeColor="text1"/>
        </w:rPr>
        <w:t xml:space="preserve"> </w:t>
      </w:r>
      <w:r w:rsidRPr="00985115">
        <w:rPr>
          <w:rFonts w:ascii="Calibri" w:hAnsi="Calibri" w:cs="Calibri"/>
          <w:color w:val="000000" w:themeColor="text1"/>
        </w:rPr>
        <w:t>on</w:t>
      </w:r>
      <w:r w:rsidR="003225BB" w:rsidRPr="00985115">
        <w:rPr>
          <w:rFonts w:ascii="Calibri" w:hAnsi="Calibri" w:cs="Calibri"/>
          <w:color w:val="000000" w:themeColor="text1"/>
        </w:rPr>
        <w:t xml:space="preserve"> </w:t>
      </w:r>
      <w:r w:rsidRPr="00985115">
        <w:rPr>
          <w:rFonts w:ascii="Calibri" w:hAnsi="Calibri" w:cs="Calibri"/>
          <w:color w:val="000000" w:themeColor="text1"/>
        </w:rPr>
        <w:t>the</w:t>
      </w:r>
      <w:r w:rsidR="003225BB" w:rsidRPr="00985115">
        <w:rPr>
          <w:rFonts w:ascii="Calibri" w:hAnsi="Calibri" w:cs="Calibri"/>
          <w:color w:val="000000" w:themeColor="text1"/>
        </w:rPr>
        <w:t xml:space="preserve"> </w:t>
      </w:r>
      <w:r w:rsidRPr="00985115">
        <w:rPr>
          <w:rFonts w:ascii="Calibri" w:hAnsi="Calibri" w:cs="Calibri"/>
          <w:color w:val="000000" w:themeColor="text1"/>
        </w:rPr>
        <w:t>same</w:t>
      </w:r>
      <w:r w:rsidR="003225BB" w:rsidRPr="00985115">
        <w:rPr>
          <w:rFonts w:ascii="Calibri" w:hAnsi="Calibri" w:cs="Calibri"/>
          <w:color w:val="000000" w:themeColor="text1"/>
        </w:rPr>
        <w:t xml:space="preserve"> </w:t>
      </w:r>
      <w:r w:rsidRPr="00985115">
        <w:rPr>
          <w:rFonts w:ascii="Calibri" w:hAnsi="Calibri" w:cs="Calibri"/>
          <w:color w:val="000000" w:themeColor="text1"/>
        </w:rPr>
        <w:t>topic</w:t>
      </w:r>
      <w:r w:rsidR="003225BB" w:rsidRPr="00985115">
        <w:rPr>
          <w:rFonts w:ascii="Calibri" w:hAnsi="Calibri" w:cs="Calibri"/>
          <w:color w:val="000000" w:themeColor="text1"/>
        </w:rPr>
        <w:t xml:space="preserve"> </w:t>
      </w:r>
      <w:r w:rsidRPr="00985115">
        <w:rPr>
          <w:rFonts w:ascii="Calibri" w:hAnsi="Calibri" w:cs="Calibri"/>
          <w:color w:val="000000" w:themeColor="text1"/>
        </w:rPr>
        <w:t>in</w:t>
      </w:r>
      <w:r w:rsidR="003225BB" w:rsidRPr="00985115">
        <w:rPr>
          <w:rFonts w:ascii="Calibri" w:hAnsi="Calibri" w:cs="Calibri"/>
          <w:color w:val="000000" w:themeColor="text1"/>
        </w:rPr>
        <w:t xml:space="preserve"> </w:t>
      </w:r>
      <w:r w:rsidRPr="00985115">
        <w:rPr>
          <w:rFonts w:ascii="Calibri" w:hAnsi="Calibri" w:cs="Calibri"/>
          <w:color w:val="000000" w:themeColor="text1"/>
        </w:rPr>
        <w:t>order</w:t>
      </w:r>
      <w:r w:rsidR="003225BB" w:rsidRPr="00985115">
        <w:rPr>
          <w:rFonts w:ascii="Calibri" w:hAnsi="Calibri" w:cs="Calibri"/>
          <w:color w:val="000000" w:themeColor="text1"/>
        </w:rPr>
        <w:t xml:space="preserve"> </w:t>
      </w:r>
      <w:r w:rsidRPr="00985115">
        <w:rPr>
          <w:rFonts w:ascii="Calibri" w:hAnsi="Calibri" w:cs="Calibri"/>
          <w:color w:val="000000" w:themeColor="text1"/>
        </w:rPr>
        <w:t>to</w:t>
      </w:r>
      <w:r w:rsidR="003225BB" w:rsidRPr="00985115">
        <w:rPr>
          <w:rFonts w:ascii="Calibri" w:hAnsi="Calibri" w:cs="Calibri"/>
          <w:color w:val="000000" w:themeColor="text1"/>
        </w:rPr>
        <w:t xml:space="preserve"> </w:t>
      </w:r>
      <w:r w:rsidRPr="00985115">
        <w:rPr>
          <w:rFonts w:ascii="Calibri" w:hAnsi="Calibri" w:cs="Calibri"/>
          <w:color w:val="000000" w:themeColor="text1"/>
        </w:rPr>
        <w:t>write</w:t>
      </w:r>
      <w:r w:rsidR="003225BB" w:rsidRPr="00985115">
        <w:rPr>
          <w:rFonts w:ascii="Calibri" w:hAnsi="Calibri" w:cs="Calibri"/>
          <w:color w:val="000000" w:themeColor="text1"/>
        </w:rPr>
        <w:t xml:space="preserve"> </w:t>
      </w:r>
      <w:r w:rsidRPr="00985115">
        <w:rPr>
          <w:rFonts w:ascii="Calibri" w:hAnsi="Calibri" w:cs="Calibri"/>
          <w:color w:val="000000" w:themeColor="text1"/>
        </w:rPr>
        <w:t>or</w:t>
      </w:r>
      <w:r w:rsidR="003225BB" w:rsidRPr="00985115">
        <w:rPr>
          <w:rFonts w:ascii="Calibri" w:hAnsi="Calibri" w:cs="Calibri"/>
          <w:color w:val="000000" w:themeColor="text1"/>
        </w:rPr>
        <w:t xml:space="preserve"> </w:t>
      </w:r>
      <w:r w:rsidRPr="00985115">
        <w:rPr>
          <w:rFonts w:ascii="Calibri" w:hAnsi="Calibri" w:cs="Calibri"/>
          <w:color w:val="000000" w:themeColor="text1"/>
        </w:rPr>
        <w:t>speak</w:t>
      </w:r>
      <w:r w:rsidR="003225BB" w:rsidRPr="00985115">
        <w:rPr>
          <w:rFonts w:ascii="Calibri" w:hAnsi="Calibri" w:cs="Calibri"/>
          <w:color w:val="000000" w:themeColor="text1"/>
        </w:rPr>
        <w:t xml:space="preserve"> </w:t>
      </w:r>
      <w:r w:rsidRPr="00985115">
        <w:rPr>
          <w:rFonts w:ascii="Calibri" w:hAnsi="Calibri" w:cs="Calibri"/>
          <w:color w:val="000000" w:themeColor="text1"/>
        </w:rPr>
        <w:t>about</w:t>
      </w:r>
      <w:r w:rsidR="003225BB" w:rsidRPr="00985115">
        <w:rPr>
          <w:rFonts w:ascii="Calibri" w:hAnsi="Calibri" w:cs="Calibri"/>
          <w:color w:val="000000" w:themeColor="text1"/>
        </w:rPr>
        <w:t xml:space="preserve"> </w:t>
      </w:r>
      <w:r w:rsidRPr="00985115">
        <w:rPr>
          <w:rFonts w:ascii="Calibri" w:hAnsi="Calibri" w:cs="Calibri"/>
          <w:color w:val="000000" w:themeColor="text1"/>
        </w:rPr>
        <w:t>the</w:t>
      </w:r>
      <w:r w:rsidR="003225BB" w:rsidRPr="00985115">
        <w:rPr>
          <w:rFonts w:ascii="Calibri" w:hAnsi="Calibri" w:cs="Calibri"/>
          <w:color w:val="000000" w:themeColor="text1"/>
        </w:rPr>
        <w:t xml:space="preserve"> </w:t>
      </w:r>
      <w:r w:rsidRPr="00985115">
        <w:rPr>
          <w:rFonts w:ascii="Calibri" w:hAnsi="Calibri" w:cs="Calibri"/>
          <w:color w:val="000000" w:themeColor="text1"/>
        </w:rPr>
        <w:t>subject</w:t>
      </w:r>
      <w:r w:rsidR="003225BB" w:rsidRPr="00985115">
        <w:rPr>
          <w:rFonts w:ascii="Calibri" w:hAnsi="Calibri" w:cs="Calibri"/>
          <w:color w:val="000000" w:themeColor="text1"/>
        </w:rPr>
        <w:t xml:space="preserve"> </w:t>
      </w:r>
      <w:r w:rsidRPr="00985115">
        <w:rPr>
          <w:rFonts w:ascii="Calibri" w:hAnsi="Calibri" w:cs="Calibri"/>
          <w:color w:val="000000" w:themeColor="text1"/>
        </w:rPr>
        <w:t>knowledgeably</w:t>
      </w:r>
      <w:r w:rsidR="00E619D4" w:rsidRPr="00985115">
        <w:rPr>
          <w:rFonts w:ascii="Calibri" w:hAnsi="Calibri" w:cs="Calibri"/>
          <w:color w:val="000000" w:themeColor="text1"/>
        </w:rPr>
        <w:t>]</w:t>
      </w:r>
      <w:r w:rsidR="003225BB" w:rsidRPr="00985115">
        <w:rPr>
          <w:rFonts w:ascii="Calibri" w:hAnsi="Calibri" w:cs="Calibri"/>
          <w:color w:val="000000" w:themeColor="text1"/>
        </w:rPr>
        <w:t xml:space="preserve"> </w:t>
      </w:r>
      <w:r w:rsidR="00A331F3" w:rsidRPr="00985115">
        <w:rPr>
          <w:rFonts w:ascii="Calibri" w:hAnsi="Calibri" w:cs="Calibri"/>
          <w:color w:val="800000"/>
        </w:rPr>
        <w:t xml:space="preserve">{end deletion} </w:t>
      </w:r>
      <w:r w:rsidR="00A331F3" w:rsidRPr="00985115">
        <w:rPr>
          <w:rFonts w:ascii="Calibri" w:hAnsi="Calibri" w:cs="Calibri"/>
          <w:color w:val="3333FF"/>
        </w:rPr>
        <w:t xml:space="preserve">{begin new} </w:t>
      </w:r>
      <w:r w:rsidR="00D53D04" w:rsidRPr="00985115">
        <w:rPr>
          <w:rFonts w:ascii="Calibri" w:hAnsi="Calibri" w:cs="Calibri"/>
          <w:b/>
        </w:rPr>
        <w:t>(</w:t>
      </w:r>
      <w:r w:rsidR="00037DD7" w:rsidRPr="00985115">
        <w:rPr>
          <w:rFonts w:ascii="Calibri" w:hAnsi="Calibri" w:cs="Calibri"/>
          <w:b/>
        </w:rPr>
        <w:t>Students may</w:t>
      </w:r>
      <w:r w:rsidR="00D53D04" w:rsidRPr="00985115">
        <w:rPr>
          <w:rFonts w:ascii="Calibri" w:hAnsi="Calibri" w:cs="Calibri"/>
        </w:rPr>
        <w:t xml:space="preserve"> </w:t>
      </w:r>
      <w:bookmarkStart w:id="53" w:name="_Int_9WWTEsN1"/>
      <w:r w:rsidR="49ABF4CA" w:rsidRPr="00985115">
        <w:rPr>
          <w:rFonts w:ascii="Calibri" w:hAnsi="Calibri" w:cs="Calibri"/>
          <w:b/>
          <w:bCs/>
          <w:color w:val="000000" w:themeColor="text1"/>
        </w:rPr>
        <w:t>c</w:t>
      </w:r>
      <w:r w:rsidR="0ED70E99" w:rsidRPr="00985115">
        <w:rPr>
          <w:rFonts w:ascii="Calibri" w:hAnsi="Calibri" w:cs="Calibri"/>
          <w:b/>
          <w:bCs/>
          <w:color w:val="000000" w:themeColor="text1"/>
        </w:rPr>
        <w:t>ompare</w:t>
      </w:r>
      <w:r w:rsidR="003225BB" w:rsidRPr="00985115">
        <w:rPr>
          <w:rFonts w:ascii="Calibri" w:hAnsi="Calibri" w:cs="Calibri"/>
          <w:b/>
          <w:color w:val="000000" w:themeColor="text1"/>
        </w:rPr>
        <w:t xml:space="preserve"> </w:t>
      </w:r>
      <w:r w:rsidR="00E619D4" w:rsidRPr="00985115">
        <w:rPr>
          <w:rFonts w:ascii="Calibri" w:hAnsi="Calibri" w:cs="Calibri"/>
          <w:b/>
          <w:color w:val="000000" w:themeColor="text1"/>
        </w:rPr>
        <w:t>and</w:t>
      </w:r>
      <w:r w:rsidR="003225BB" w:rsidRPr="00985115">
        <w:rPr>
          <w:rFonts w:ascii="Calibri" w:hAnsi="Calibri" w:cs="Calibri"/>
          <w:b/>
          <w:color w:val="000000" w:themeColor="text1"/>
        </w:rPr>
        <w:t xml:space="preserve"> </w:t>
      </w:r>
      <w:r w:rsidR="00E619D4" w:rsidRPr="00985115">
        <w:rPr>
          <w:rFonts w:ascii="Calibri" w:hAnsi="Calibri" w:cs="Calibri"/>
          <w:b/>
          <w:color w:val="000000" w:themeColor="text1"/>
        </w:rPr>
        <w:t>contrast</w:t>
      </w:r>
      <w:bookmarkEnd w:id="53"/>
      <w:r w:rsidR="003225BB" w:rsidRPr="00985115">
        <w:rPr>
          <w:rFonts w:ascii="Calibri" w:hAnsi="Calibri" w:cs="Calibri"/>
          <w:b/>
          <w:color w:val="000000" w:themeColor="text1"/>
        </w:rPr>
        <w:t xml:space="preserve"> </w:t>
      </w:r>
      <w:r w:rsidR="00824D75" w:rsidRPr="00985115">
        <w:rPr>
          <w:rFonts w:ascii="Calibri" w:hAnsi="Calibri" w:cs="Calibri"/>
          <w:b/>
          <w:bCs/>
          <w:color w:val="000000" w:themeColor="text1"/>
        </w:rPr>
        <w:t xml:space="preserve">informational texts </w:t>
      </w:r>
      <w:r w:rsidR="005935E8" w:rsidRPr="00985115">
        <w:rPr>
          <w:rFonts w:ascii="Calibri" w:hAnsi="Calibri" w:cs="Calibri"/>
          <w:b/>
          <w:bCs/>
          <w:color w:val="000000" w:themeColor="text1"/>
        </w:rPr>
        <w:t xml:space="preserve">that chronicle </w:t>
      </w:r>
      <w:r w:rsidR="00C217ED" w:rsidRPr="00985115">
        <w:rPr>
          <w:rFonts w:ascii="Calibri" w:hAnsi="Calibri" w:cs="Calibri"/>
          <w:b/>
          <w:bCs/>
          <w:color w:val="000000" w:themeColor="text1"/>
        </w:rPr>
        <w:t xml:space="preserve">weather </w:t>
      </w:r>
      <w:r w:rsidR="00E619D4" w:rsidRPr="00985115">
        <w:rPr>
          <w:rFonts w:ascii="Calibri" w:hAnsi="Calibri" w:cs="Calibri"/>
          <w:b/>
          <w:bCs/>
          <w:color w:val="000000" w:themeColor="text1"/>
        </w:rPr>
        <w:t>events</w:t>
      </w:r>
      <w:r w:rsidR="005935E8" w:rsidRPr="00985115">
        <w:rPr>
          <w:rFonts w:ascii="Calibri" w:hAnsi="Calibri" w:cs="Calibri"/>
          <w:b/>
          <w:bCs/>
          <w:color w:val="000000" w:themeColor="text1"/>
        </w:rPr>
        <w:t xml:space="preserve"> and patterns in regions of the world outside of the United St</w:t>
      </w:r>
      <w:r w:rsidR="00F96DB3" w:rsidRPr="00985115">
        <w:rPr>
          <w:rFonts w:ascii="Calibri" w:hAnsi="Calibri" w:cs="Calibri"/>
          <w:b/>
          <w:bCs/>
          <w:color w:val="000000" w:themeColor="text1"/>
        </w:rPr>
        <w:t>a</w:t>
      </w:r>
      <w:r w:rsidR="005935E8" w:rsidRPr="00985115">
        <w:rPr>
          <w:rFonts w:ascii="Calibri" w:hAnsi="Calibri" w:cs="Calibri"/>
          <w:b/>
          <w:bCs/>
          <w:color w:val="000000" w:themeColor="text1"/>
        </w:rPr>
        <w:t>t</w:t>
      </w:r>
      <w:r w:rsidR="00F96DB3" w:rsidRPr="00985115">
        <w:rPr>
          <w:rFonts w:ascii="Calibri" w:hAnsi="Calibri" w:cs="Calibri"/>
          <w:b/>
          <w:bCs/>
          <w:color w:val="000000" w:themeColor="text1"/>
        </w:rPr>
        <w:t>es.</w:t>
      </w:r>
      <w:r w:rsidR="00D53D04" w:rsidRPr="00985115">
        <w:rPr>
          <w:rFonts w:ascii="Calibri" w:hAnsi="Calibri" w:cs="Calibri"/>
          <w:b/>
          <w:bCs/>
          <w:color w:val="000000" w:themeColor="text1"/>
        </w:rPr>
        <w:t>)</w:t>
      </w:r>
      <w:r w:rsidR="00A331F3" w:rsidRPr="00985115">
        <w:rPr>
          <w:rFonts w:ascii="Calibri" w:hAnsi="Calibri" w:cs="Calibri"/>
          <w:color w:val="000000" w:themeColor="text1"/>
        </w:rPr>
        <w:t xml:space="preserve"> </w:t>
      </w:r>
      <w:r w:rsidR="4E0DCDB8">
        <w:rPr>
          <w:noProof/>
        </w:rPr>
        <w:drawing>
          <wp:inline distT="0" distB="0" distL="0" distR="0" wp14:anchorId="6472DC77" wp14:editId="6F8ED9F6">
            <wp:extent cx="277731" cy="252483"/>
            <wp:effectExtent l="0" t="0" r="8255" b="0"/>
            <wp:docPr id="21" name="Picture 2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2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77731" cy="252483"/>
                    </a:xfrm>
                    <a:prstGeom prst="rect">
                      <a:avLst/>
                    </a:prstGeom>
                  </pic:spPr>
                </pic:pic>
              </a:graphicData>
            </a:graphic>
          </wp:inline>
        </w:drawing>
      </w:r>
      <w:r w:rsidR="002A3520" w:rsidRPr="00985115">
        <w:rPr>
          <w:rFonts w:ascii="Calibri" w:hAnsi="Calibri" w:cs="Calibri"/>
          <w:color w:val="3333FF"/>
        </w:rPr>
        <w:t xml:space="preserve"> </w:t>
      </w:r>
      <w:r w:rsidR="00985115" w:rsidRPr="00985115">
        <w:rPr>
          <w:rFonts w:ascii="Calibri" w:hAnsi="Calibri" w:cs="Calibri"/>
          <w:color w:val="3333FF"/>
        </w:rPr>
        <w:t>{end new}</w:t>
      </w:r>
    </w:p>
    <w:p w14:paraId="57CD8B6C" w14:textId="2888B75C" w:rsidR="006E23E0" w:rsidRPr="006E23E0" w:rsidRDefault="006E23E0" w:rsidP="006E23E0">
      <w:pPr>
        <w:pStyle w:val="deletion"/>
      </w:pPr>
      <w:r>
        <w:t>{begin deletion}</w:t>
      </w:r>
    </w:p>
    <w:p w14:paraId="314CDA05" w14:textId="364DA3FD" w:rsidR="006A3A84" w:rsidRPr="006A3A84" w:rsidRDefault="006A3A84" w:rsidP="00EA393F">
      <w:pPr>
        <w:shd w:val="clear" w:color="auto" w:fill="FFFFFF" w:themeFill="background1"/>
        <w:rPr>
          <w:rFonts w:ascii="Calibri" w:hAnsi="Calibri" w:cs="Calibri"/>
          <w:color w:val="000000"/>
        </w:rPr>
      </w:pPr>
      <w:r>
        <w:rPr>
          <w:rFonts w:ascii="Calibri" w:hAnsi="Calibri" w:cs="Calibri"/>
          <w:color w:val="000000"/>
        </w:rPr>
        <w:t>[</w:t>
      </w:r>
      <w:r w:rsidRPr="006A3A84">
        <w:rPr>
          <w:rFonts w:ascii="Calibri" w:hAnsi="Calibri" w:cs="Calibri"/>
          <w:color w:val="000000"/>
        </w:rPr>
        <w:t>RL.4.10.</w:t>
      </w:r>
      <w:r w:rsidR="003225BB">
        <w:rPr>
          <w:rFonts w:ascii="Calibri" w:hAnsi="Calibri" w:cs="Calibri"/>
          <w:color w:val="000000"/>
        </w:rPr>
        <w:t xml:space="preserve"> </w:t>
      </w:r>
      <w:r w:rsidRPr="006A3A84">
        <w:rPr>
          <w:rFonts w:ascii="Calibri" w:hAnsi="Calibri" w:cs="Calibri"/>
          <w:color w:val="000000"/>
        </w:rPr>
        <w:t>By</w:t>
      </w:r>
      <w:r w:rsidR="003225BB">
        <w:rPr>
          <w:rFonts w:ascii="Calibri" w:hAnsi="Calibri" w:cs="Calibri"/>
          <w:color w:val="000000"/>
        </w:rPr>
        <w:t xml:space="preserve"> </w:t>
      </w:r>
      <w:r w:rsidRPr="006A3A84">
        <w:rPr>
          <w:rFonts w:ascii="Calibri" w:hAnsi="Calibri" w:cs="Calibri"/>
          <w:color w:val="000000"/>
        </w:rPr>
        <w:t>the</w:t>
      </w:r>
      <w:r w:rsidR="003225BB">
        <w:rPr>
          <w:rFonts w:ascii="Calibri" w:hAnsi="Calibri" w:cs="Calibri"/>
          <w:color w:val="000000"/>
        </w:rPr>
        <w:t xml:space="preserve"> </w:t>
      </w:r>
      <w:r w:rsidRPr="006A3A84">
        <w:rPr>
          <w:rFonts w:ascii="Calibri" w:hAnsi="Calibri" w:cs="Calibri"/>
          <w:color w:val="000000"/>
        </w:rPr>
        <w:t>end</w:t>
      </w:r>
      <w:r w:rsidR="003225BB">
        <w:rPr>
          <w:rFonts w:ascii="Calibri" w:hAnsi="Calibri" w:cs="Calibri"/>
          <w:color w:val="000000"/>
        </w:rPr>
        <w:t xml:space="preserve"> </w:t>
      </w:r>
      <w:r w:rsidRPr="006A3A84">
        <w:rPr>
          <w:rFonts w:ascii="Calibri" w:hAnsi="Calibri" w:cs="Calibri"/>
          <w:color w:val="000000"/>
        </w:rPr>
        <w:t>of</w:t>
      </w:r>
      <w:r w:rsidR="003225BB">
        <w:rPr>
          <w:rFonts w:ascii="Calibri" w:hAnsi="Calibri" w:cs="Calibri"/>
          <w:color w:val="000000"/>
        </w:rPr>
        <w:t xml:space="preserve"> </w:t>
      </w:r>
      <w:r w:rsidRPr="006A3A84">
        <w:rPr>
          <w:rFonts w:ascii="Calibri" w:hAnsi="Calibri" w:cs="Calibri"/>
          <w:color w:val="000000"/>
        </w:rPr>
        <w:t>the</w:t>
      </w:r>
      <w:r w:rsidR="003225BB">
        <w:rPr>
          <w:rFonts w:ascii="Calibri" w:hAnsi="Calibri" w:cs="Calibri"/>
          <w:color w:val="000000"/>
        </w:rPr>
        <w:t xml:space="preserve"> </w:t>
      </w:r>
      <w:r w:rsidRPr="006A3A84">
        <w:rPr>
          <w:rFonts w:ascii="Calibri" w:hAnsi="Calibri" w:cs="Calibri"/>
          <w:color w:val="000000"/>
        </w:rPr>
        <w:t>year,</w:t>
      </w:r>
      <w:r w:rsidR="003225BB">
        <w:rPr>
          <w:rFonts w:ascii="Calibri" w:hAnsi="Calibri" w:cs="Calibri"/>
          <w:color w:val="000000"/>
        </w:rPr>
        <w:t xml:space="preserve"> </w:t>
      </w:r>
      <w:r w:rsidRPr="006A3A84">
        <w:rPr>
          <w:rFonts w:ascii="Calibri" w:hAnsi="Calibri" w:cs="Calibri"/>
          <w:color w:val="000000"/>
        </w:rPr>
        <w:t>read</w:t>
      </w:r>
      <w:r w:rsidR="003225BB">
        <w:rPr>
          <w:rFonts w:ascii="Calibri" w:hAnsi="Calibri" w:cs="Calibri"/>
          <w:color w:val="000000"/>
        </w:rPr>
        <w:t xml:space="preserve"> </w:t>
      </w:r>
      <w:r w:rsidRPr="006A3A84">
        <w:rPr>
          <w:rFonts w:ascii="Calibri" w:hAnsi="Calibri" w:cs="Calibri"/>
          <w:color w:val="000000"/>
        </w:rPr>
        <w:t>and</w:t>
      </w:r>
      <w:r w:rsidR="003225BB">
        <w:rPr>
          <w:rFonts w:ascii="Calibri" w:hAnsi="Calibri" w:cs="Calibri"/>
          <w:color w:val="000000"/>
        </w:rPr>
        <w:t xml:space="preserve"> </w:t>
      </w:r>
      <w:r w:rsidRPr="006A3A84">
        <w:rPr>
          <w:rFonts w:ascii="Calibri" w:hAnsi="Calibri" w:cs="Calibri"/>
          <w:color w:val="000000"/>
        </w:rPr>
        <w:t>comprehend</w:t>
      </w:r>
      <w:r w:rsidR="003225BB">
        <w:rPr>
          <w:rFonts w:ascii="Calibri" w:hAnsi="Calibri" w:cs="Calibri"/>
          <w:color w:val="000000"/>
        </w:rPr>
        <w:t xml:space="preserve"> </w:t>
      </w:r>
      <w:r w:rsidRPr="006A3A84">
        <w:rPr>
          <w:rFonts w:ascii="Calibri" w:hAnsi="Calibri" w:cs="Calibri"/>
          <w:color w:val="000000"/>
        </w:rPr>
        <w:t>literature,</w:t>
      </w:r>
      <w:r w:rsidR="003225BB">
        <w:rPr>
          <w:rFonts w:ascii="Calibri" w:hAnsi="Calibri" w:cs="Calibri"/>
          <w:color w:val="000000"/>
        </w:rPr>
        <w:t xml:space="preserve"> </w:t>
      </w:r>
      <w:r w:rsidRPr="006A3A84">
        <w:rPr>
          <w:rFonts w:ascii="Calibri" w:hAnsi="Calibri" w:cs="Calibri"/>
          <w:color w:val="000000"/>
        </w:rPr>
        <w:t>including</w:t>
      </w:r>
      <w:r w:rsidR="003225BB">
        <w:rPr>
          <w:rFonts w:ascii="Calibri" w:hAnsi="Calibri" w:cs="Calibri"/>
          <w:color w:val="000000"/>
        </w:rPr>
        <w:t xml:space="preserve"> </w:t>
      </w:r>
      <w:r w:rsidRPr="006A3A84">
        <w:rPr>
          <w:rFonts w:ascii="Calibri" w:hAnsi="Calibri" w:cs="Calibri"/>
          <w:color w:val="000000"/>
        </w:rPr>
        <w:t>stories,</w:t>
      </w:r>
      <w:r w:rsidR="003225BB">
        <w:rPr>
          <w:rFonts w:ascii="Calibri" w:hAnsi="Calibri" w:cs="Calibri"/>
          <w:color w:val="000000"/>
        </w:rPr>
        <w:t xml:space="preserve"> </w:t>
      </w:r>
      <w:r w:rsidRPr="006A3A84">
        <w:rPr>
          <w:rFonts w:ascii="Calibri" w:hAnsi="Calibri" w:cs="Calibri"/>
          <w:color w:val="000000"/>
        </w:rPr>
        <w:t>dramas,</w:t>
      </w:r>
      <w:r w:rsidR="003225BB">
        <w:rPr>
          <w:rFonts w:ascii="Calibri" w:hAnsi="Calibri" w:cs="Calibri"/>
          <w:color w:val="000000"/>
        </w:rPr>
        <w:t xml:space="preserve"> </w:t>
      </w:r>
      <w:r w:rsidRPr="006A3A84">
        <w:rPr>
          <w:rFonts w:ascii="Calibri" w:hAnsi="Calibri" w:cs="Calibri"/>
          <w:color w:val="000000"/>
        </w:rPr>
        <w:t>and</w:t>
      </w:r>
      <w:r w:rsidR="003225BB">
        <w:rPr>
          <w:rFonts w:ascii="Calibri" w:hAnsi="Calibri" w:cs="Calibri"/>
          <w:color w:val="000000"/>
        </w:rPr>
        <w:t xml:space="preserve"> </w:t>
      </w:r>
      <w:r w:rsidRPr="006A3A84">
        <w:rPr>
          <w:rFonts w:ascii="Calibri" w:hAnsi="Calibri" w:cs="Calibri"/>
          <w:color w:val="000000"/>
        </w:rPr>
        <w:t>poems</w:t>
      </w:r>
      <w:r w:rsidR="003225BB">
        <w:rPr>
          <w:rFonts w:ascii="Calibri" w:hAnsi="Calibri" w:cs="Calibri"/>
          <w:color w:val="000000"/>
        </w:rPr>
        <w:t xml:space="preserve"> </w:t>
      </w:r>
      <w:r w:rsidRPr="006A3A84">
        <w:rPr>
          <w:rFonts w:ascii="Calibri" w:hAnsi="Calibri" w:cs="Calibri"/>
          <w:color w:val="000000"/>
        </w:rPr>
        <w:t>at</w:t>
      </w:r>
      <w:r w:rsidR="003225BB">
        <w:rPr>
          <w:rFonts w:ascii="Calibri" w:hAnsi="Calibri" w:cs="Calibri"/>
          <w:color w:val="000000"/>
        </w:rPr>
        <w:t xml:space="preserve"> </w:t>
      </w:r>
      <w:r w:rsidRPr="006A3A84">
        <w:rPr>
          <w:rFonts w:ascii="Calibri" w:hAnsi="Calibri" w:cs="Calibri"/>
          <w:color w:val="000000"/>
        </w:rPr>
        <w:t>grade</w:t>
      </w:r>
      <w:r w:rsidR="003225BB">
        <w:rPr>
          <w:rFonts w:ascii="Calibri" w:hAnsi="Calibri" w:cs="Calibri"/>
          <w:color w:val="000000"/>
        </w:rPr>
        <w:t xml:space="preserve"> </w:t>
      </w:r>
      <w:r w:rsidRPr="006A3A84">
        <w:rPr>
          <w:rFonts w:ascii="Calibri" w:hAnsi="Calibri" w:cs="Calibri"/>
          <w:color w:val="000000"/>
        </w:rPr>
        <w:t>level</w:t>
      </w:r>
      <w:r w:rsidR="003225BB">
        <w:rPr>
          <w:rFonts w:ascii="Calibri" w:hAnsi="Calibri" w:cs="Calibri"/>
          <w:color w:val="000000"/>
        </w:rPr>
        <w:t xml:space="preserve"> </w:t>
      </w:r>
      <w:r w:rsidRPr="006A3A84">
        <w:rPr>
          <w:rFonts w:ascii="Calibri" w:hAnsi="Calibri" w:cs="Calibri"/>
          <w:color w:val="000000"/>
        </w:rPr>
        <w:t>text-complexity</w:t>
      </w:r>
      <w:r w:rsidR="003225BB">
        <w:rPr>
          <w:rFonts w:ascii="Calibri" w:hAnsi="Calibri" w:cs="Calibri"/>
          <w:color w:val="000000"/>
        </w:rPr>
        <w:t xml:space="preserve"> </w:t>
      </w:r>
      <w:r w:rsidRPr="006A3A84">
        <w:rPr>
          <w:rFonts w:ascii="Calibri" w:hAnsi="Calibri" w:cs="Calibri"/>
          <w:color w:val="000000"/>
        </w:rPr>
        <w:t>or</w:t>
      </w:r>
      <w:r w:rsidR="003225BB">
        <w:rPr>
          <w:rFonts w:ascii="Calibri" w:hAnsi="Calibri" w:cs="Calibri"/>
          <w:color w:val="000000"/>
        </w:rPr>
        <w:t xml:space="preserve"> </w:t>
      </w:r>
      <w:r w:rsidRPr="006A3A84">
        <w:rPr>
          <w:rFonts w:ascii="Calibri" w:hAnsi="Calibri" w:cs="Calibri"/>
          <w:color w:val="000000"/>
        </w:rPr>
        <w:t>above,</w:t>
      </w:r>
      <w:r w:rsidR="003225BB">
        <w:rPr>
          <w:rFonts w:ascii="Calibri" w:hAnsi="Calibri" w:cs="Calibri"/>
          <w:color w:val="000000"/>
        </w:rPr>
        <w:t xml:space="preserve"> </w:t>
      </w:r>
      <w:r w:rsidRPr="006A3A84">
        <w:rPr>
          <w:rFonts w:ascii="Calibri" w:hAnsi="Calibri" w:cs="Calibri"/>
          <w:color w:val="000000"/>
        </w:rPr>
        <w:t>with</w:t>
      </w:r>
      <w:r w:rsidR="003225BB">
        <w:rPr>
          <w:rFonts w:ascii="Calibri" w:hAnsi="Calibri" w:cs="Calibri"/>
          <w:color w:val="000000"/>
        </w:rPr>
        <w:t xml:space="preserve"> </w:t>
      </w:r>
      <w:r w:rsidRPr="006A3A84">
        <w:rPr>
          <w:rFonts w:ascii="Calibri" w:hAnsi="Calibri" w:cs="Calibri"/>
          <w:color w:val="000000"/>
        </w:rPr>
        <w:t>scaffolding</w:t>
      </w:r>
      <w:r w:rsidR="003225BB">
        <w:rPr>
          <w:rFonts w:ascii="Calibri" w:hAnsi="Calibri" w:cs="Calibri"/>
          <w:color w:val="000000"/>
        </w:rPr>
        <w:t xml:space="preserve"> </w:t>
      </w:r>
      <w:r w:rsidRPr="006A3A84">
        <w:rPr>
          <w:rFonts w:ascii="Calibri" w:hAnsi="Calibri" w:cs="Calibri"/>
          <w:color w:val="000000"/>
        </w:rPr>
        <w:t>as</w:t>
      </w:r>
      <w:r w:rsidR="003225BB">
        <w:rPr>
          <w:rFonts w:ascii="Calibri" w:hAnsi="Calibri" w:cs="Calibri"/>
          <w:color w:val="000000"/>
        </w:rPr>
        <w:t xml:space="preserve"> </w:t>
      </w:r>
      <w:r w:rsidRPr="006A3A84">
        <w:rPr>
          <w:rFonts w:ascii="Calibri" w:hAnsi="Calibri" w:cs="Calibri"/>
          <w:color w:val="000000"/>
        </w:rPr>
        <w:t>needed.</w:t>
      </w:r>
      <w:r>
        <w:rPr>
          <w:rFonts w:ascii="Calibri" w:hAnsi="Calibri" w:cs="Calibri"/>
          <w:color w:val="000000"/>
        </w:rPr>
        <w:t>]</w:t>
      </w:r>
    </w:p>
    <w:p w14:paraId="4EC1A4F3" w14:textId="1FEF1CD7" w:rsidR="00FE2453" w:rsidRDefault="006A3A84" w:rsidP="00EA393F">
      <w:pPr>
        <w:shd w:val="clear" w:color="auto" w:fill="FFFFFF" w:themeFill="background1"/>
        <w:rPr>
          <w:rFonts w:ascii="Calibri" w:hAnsi="Calibri" w:cs="Calibri"/>
          <w:color w:val="000000"/>
        </w:rPr>
      </w:pPr>
      <w:r>
        <w:rPr>
          <w:rFonts w:ascii="Calibri" w:hAnsi="Calibri" w:cs="Calibri"/>
          <w:color w:val="000000"/>
        </w:rPr>
        <w:t>[</w:t>
      </w:r>
      <w:r w:rsidRPr="006A3A84">
        <w:rPr>
          <w:rFonts w:ascii="Calibri" w:hAnsi="Calibri" w:cs="Calibri"/>
          <w:color w:val="000000"/>
        </w:rPr>
        <w:t>RI.4.10.</w:t>
      </w:r>
      <w:r w:rsidR="003225BB">
        <w:rPr>
          <w:rFonts w:ascii="Calibri" w:hAnsi="Calibri" w:cs="Calibri"/>
          <w:color w:val="000000"/>
        </w:rPr>
        <w:t xml:space="preserve"> </w:t>
      </w:r>
      <w:r w:rsidRPr="006A3A84">
        <w:rPr>
          <w:rFonts w:ascii="Calibri" w:hAnsi="Calibri" w:cs="Calibri"/>
          <w:color w:val="000000"/>
        </w:rPr>
        <w:t>By</w:t>
      </w:r>
      <w:r w:rsidR="003225BB">
        <w:rPr>
          <w:rFonts w:ascii="Calibri" w:hAnsi="Calibri" w:cs="Calibri"/>
          <w:color w:val="000000"/>
        </w:rPr>
        <w:t xml:space="preserve"> </w:t>
      </w:r>
      <w:r w:rsidRPr="006A3A84">
        <w:rPr>
          <w:rFonts w:ascii="Calibri" w:hAnsi="Calibri" w:cs="Calibri"/>
          <w:color w:val="000000"/>
        </w:rPr>
        <w:t>the</w:t>
      </w:r>
      <w:r w:rsidR="003225BB">
        <w:rPr>
          <w:rFonts w:ascii="Calibri" w:hAnsi="Calibri" w:cs="Calibri"/>
          <w:color w:val="000000"/>
        </w:rPr>
        <w:t xml:space="preserve"> </w:t>
      </w:r>
      <w:r w:rsidRPr="006A3A84">
        <w:rPr>
          <w:rFonts w:ascii="Calibri" w:hAnsi="Calibri" w:cs="Calibri"/>
          <w:color w:val="000000"/>
        </w:rPr>
        <w:t>end</w:t>
      </w:r>
      <w:r w:rsidR="003225BB">
        <w:rPr>
          <w:rFonts w:ascii="Calibri" w:hAnsi="Calibri" w:cs="Calibri"/>
          <w:color w:val="000000"/>
        </w:rPr>
        <w:t xml:space="preserve"> </w:t>
      </w:r>
      <w:r w:rsidRPr="006A3A84">
        <w:rPr>
          <w:rFonts w:ascii="Calibri" w:hAnsi="Calibri" w:cs="Calibri"/>
          <w:color w:val="000000"/>
        </w:rPr>
        <w:t>of</w:t>
      </w:r>
      <w:r w:rsidR="003225BB">
        <w:rPr>
          <w:rFonts w:ascii="Calibri" w:hAnsi="Calibri" w:cs="Calibri"/>
          <w:color w:val="000000"/>
        </w:rPr>
        <w:t xml:space="preserve"> </w:t>
      </w:r>
      <w:r w:rsidRPr="006A3A84">
        <w:rPr>
          <w:rFonts w:ascii="Calibri" w:hAnsi="Calibri" w:cs="Calibri"/>
          <w:color w:val="000000"/>
        </w:rPr>
        <w:t>year,</w:t>
      </w:r>
      <w:r w:rsidR="003225BB">
        <w:rPr>
          <w:rFonts w:ascii="Calibri" w:hAnsi="Calibri" w:cs="Calibri"/>
          <w:color w:val="000000"/>
        </w:rPr>
        <w:t xml:space="preserve"> </w:t>
      </w:r>
      <w:r w:rsidRPr="006A3A84">
        <w:rPr>
          <w:rFonts w:ascii="Calibri" w:hAnsi="Calibri" w:cs="Calibri"/>
          <w:color w:val="000000"/>
        </w:rPr>
        <w:t>read</w:t>
      </w:r>
      <w:r w:rsidR="003225BB">
        <w:rPr>
          <w:rFonts w:ascii="Calibri" w:hAnsi="Calibri" w:cs="Calibri"/>
          <w:color w:val="000000"/>
        </w:rPr>
        <w:t xml:space="preserve"> </w:t>
      </w:r>
      <w:r w:rsidRPr="006A3A84">
        <w:rPr>
          <w:rFonts w:ascii="Calibri" w:hAnsi="Calibri" w:cs="Calibri"/>
          <w:color w:val="000000"/>
        </w:rPr>
        <w:t>and</w:t>
      </w:r>
      <w:r w:rsidR="003225BB">
        <w:rPr>
          <w:rFonts w:ascii="Calibri" w:hAnsi="Calibri" w:cs="Calibri"/>
          <w:color w:val="000000"/>
        </w:rPr>
        <w:t xml:space="preserve"> </w:t>
      </w:r>
      <w:r w:rsidRPr="006A3A84">
        <w:rPr>
          <w:rFonts w:ascii="Calibri" w:hAnsi="Calibri" w:cs="Calibri"/>
          <w:color w:val="000000"/>
        </w:rPr>
        <w:t>comprehend</w:t>
      </w:r>
      <w:r w:rsidR="003225BB">
        <w:rPr>
          <w:rFonts w:ascii="Calibri" w:hAnsi="Calibri" w:cs="Calibri"/>
          <w:color w:val="000000"/>
        </w:rPr>
        <w:t xml:space="preserve"> </w:t>
      </w:r>
      <w:r w:rsidRPr="006A3A84">
        <w:rPr>
          <w:rFonts w:ascii="Calibri" w:hAnsi="Calibri" w:cs="Calibri"/>
          <w:color w:val="000000"/>
        </w:rPr>
        <w:t>literary</w:t>
      </w:r>
      <w:r w:rsidR="003225BB">
        <w:rPr>
          <w:rFonts w:ascii="Calibri" w:hAnsi="Calibri" w:cs="Calibri"/>
          <w:color w:val="000000"/>
        </w:rPr>
        <w:t xml:space="preserve"> </w:t>
      </w:r>
      <w:r w:rsidRPr="006A3A84">
        <w:rPr>
          <w:rFonts w:ascii="Calibri" w:hAnsi="Calibri" w:cs="Calibri"/>
          <w:color w:val="000000"/>
        </w:rPr>
        <w:t>nonfiction</w:t>
      </w:r>
      <w:r w:rsidR="003225BB">
        <w:rPr>
          <w:rFonts w:ascii="Calibri" w:hAnsi="Calibri" w:cs="Calibri"/>
          <w:color w:val="000000"/>
        </w:rPr>
        <w:t xml:space="preserve"> </w:t>
      </w:r>
      <w:r w:rsidRPr="006A3A84">
        <w:rPr>
          <w:rFonts w:ascii="Calibri" w:hAnsi="Calibri" w:cs="Calibri"/>
          <w:color w:val="000000"/>
        </w:rPr>
        <w:t>at</w:t>
      </w:r>
      <w:r w:rsidR="003225BB">
        <w:rPr>
          <w:rFonts w:ascii="Calibri" w:hAnsi="Calibri" w:cs="Calibri"/>
          <w:color w:val="000000"/>
        </w:rPr>
        <w:t xml:space="preserve"> </w:t>
      </w:r>
      <w:r w:rsidRPr="006A3A84">
        <w:rPr>
          <w:rFonts w:ascii="Calibri" w:hAnsi="Calibri" w:cs="Calibri"/>
          <w:color w:val="000000"/>
        </w:rPr>
        <w:t>grade</w:t>
      </w:r>
      <w:r w:rsidR="003225BB">
        <w:rPr>
          <w:rFonts w:ascii="Calibri" w:hAnsi="Calibri" w:cs="Calibri"/>
          <w:color w:val="000000"/>
        </w:rPr>
        <w:t xml:space="preserve"> </w:t>
      </w:r>
      <w:r w:rsidRPr="006A3A84">
        <w:rPr>
          <w:rFonts w:ascii="Calibri" w:hAnsi="Calibri" w:cs="Calibri"/>
          <w:color w:val="000000"/>
        </w:rPr>
        <w:t>level</w:t>
      </w:r>
      <w:r w:rsidR="003225BB">
        <w:rPr>
          <w:rFonts w:ascii="Calibri" w:hAnsi="Calibri" w:cs="Calibri"/>
          <w:color w:val="000000"/>
        </w:rPr>
        <w:t xml:space="preserve"> </w:t>
      </w:r>
      <w:r w:rsidRPr="006A3A84">
        <w:rPr>
          <w:rFonts w:ascii="Calibri" w:hAnsi="Calibri" w:cs="Calibri"/>
          <w:color w:val="000000"/>
        </w:rPr>
        <w:t>text-complexity</w:t>
      </w:r>
      <w:r w:rsidR="003225BB">
        <w:rPr>
          <w:rFonts w:ascii="Calibri" w:hAnsi="Calibri" w:cs="Calibri"/>
          <w:color w:val="000000"/>
        </w:rPr>
        <w:t xml:space="preserve"> </w:t>
      </w:r>
      <w:r w:rsidRPr="006A3A84">
        <w:rPr>
          <w:rFonts w:ascii="Calibri" w:hAnsi="Calibri" w:cs="Calibri"/>
          <w:color w:val="000000"/>
        </w:rPr>
        <w:t>or</w:t>
      </w:r>
      <w:r w:rsidR="003225BB">
        <w:rPr>
          <w:rFonts w:ascii="Calibri" w:hAnsi="Calibri" w:cs="Calibri"/>
          <w:color w:val="000000"/>
        </w:rPr>
        <w:t xml:space="preserve"> </w:t>
      </w:r>
      <w:r w:rsidRPr="006A3A84">
        <w:rPr>
          <w:rFonts w:ascii="Calibri" w:hAnsi="Calibri" w:cs="Calibri"/>
          <w:color w:val="000000"/>
        </w:rPr>
        <w:t>above,</w:t>
      </w:r>
      <w:r w:rsidR="003225BB">
        <w:rPr>
          <w:rFonts w:ascii="Calibri" w:hAnsi="Calibri" w:cs="Calibri"/>
          <w:color w:val="000000"/>
        </w:rPr>
        <w:t xml:space="preserve"> </w:t>
      </w:r>
      <w:r w:rsidRPr="006A3A84">
        <w:rPr>
          <w:rFonts w:ascii="Calibri" w:hAnsi="Calibri" w:cs="Calibri"/>
          <w:color w:val="000000"/>
        </w:rPr>
        <w:t>with</w:t>
      </w:r>
      <w:r w:rsidR="003225BB">
        <w:rPr>
          <w:rFonts w:ascii="Calibri" w:hAnsi="Calibri" w:cs="Calibri"/>
          <w:color w:val="000000"/>
        </w:rPr>
        <w:t xml:space="preserve"> </w:t>
      </w:r>
      <w:r w:rsidRPr="006A3A84">
        <w:rPr>
          <w:rFonts w:ascii="Calibri" w:hAnsi="Calibri" w:cs="Calibri"/>
          <w:color w:val="000000"/>
        </w:rPr>
        <w:t>scaffolding</w:t>
      </w:r>
      <w:r w:rsidR="003225BB">
        <w:rPr>
          <w:rFonts w:ascii="Calibri" w:hAnsi="Calibri" w:cs="Calibri"/>
          <w:color w:val="000000"/>
        </w:rPr>
        <w:t xml:space="preserve"> </w:t>
      </w:r>
      <w:r w:rsidRPr="006A3A84">
        <w:rPr>
          <w:rFonts w:ascii="Calibri" w:hAnsi="Calibri" w:cs="Calibri"/>
          <w:color w:val="000000"/>
        </w:rPr>
        <w:t>as</w:t>
      </w:r>
      <w:r w:rsidR="003225BB">
        <w:rPr>
          <w:rFonts w:ascii="Calibri" w:hAnsi="Calibri" w:cs="Calibri"/>
          <w:color w:val="000000"/>
        </w:rPr>
        <w:t xml:space="preserve"> </w:t>
      </w:r>
      <w:r w:rsidRPr="006A3A84">
        <w:rPr>
          <w:rFonts w:ascii="Calibri" w:hAnsi="Calibri" w:cs="Calibri"/>
          <w:color w:val="000000"/>
        </w:rPr>
        <w:t>needed.</w:t>
      </w:r>
      <w:r>
        <w:rPr>
          <w:rFonts w:ascii="Calibri" w:hAnsi="Calibri" w:cs="Calibri"/>
          <w:color w:val="000000"/>
        </w:rPr>
        <w:t>]</w:t>
      </w:r>
    </w:p>
    <w:p w14:paraId="64AB18B0" w14:textId="45491787" w:rsidR="006E23E0" w:rsidRPr="002B3A4D" w:rsidRDefault="006E23E0" w:rsidP="002B3A4D">
      <w:pPr>
        <w:pStyle w:val="deletion"/>
      </w:pPr>
      <w:r>
        <w:t>{end deletion}</w:t>
      </w:r>
      <w:r w:rsidR="002B3A4D">
        <w:br w:type="page"/>
      </w:r>
    </w:p>
    <w:p w14:paraId="3D53AEB6" w14:textId="47ED7B4B" w:rsidR="001D4F0A" w:rsidRDefault="001D4F0A" w:rsidP="00A774A1">
      <w:pPr>
        <w:pStyle w:val="Heading3"/>
      </w:pPr>
      <w:bookmarkStart w:id="54" w:name="_Toc130971575"/>
      <w:r w:rsidRPr="00A774A1">
        <w:lastRenderedPageBreak/>
        <w:t>Writing</w:t>
      </w:r>
      <w:r w:rsidR="003225BB" w:rsidRPr="00A774A1">
        <w:t xml:space="preserve"> </w:t>
      </w:r>
      <w:r w:rsidRPr="00A774A1">
        <w:t>Domain</w:t>
      </w:r>
      <w:bookmarkEnd w:id="54"/>
    </w:p>
    <w:p w14:paraId="7C9FC795" w14:textId="66CADFF7" w:rsidR="001A7647" w:rsidRPr="001A7647" w:rsidRDefault="001A7647" w:rsidP="001A7647">
      <w:pPr>
        <w:pStyle w:val="new"/>
      </w:pPr>
      <w:r w:rsidRPr="00871C04">
        <w:t xml:space="preserve">{For the </w:t>
      </w:r>
      <w:r>
        <w:t>all of the grade 4 writing domain standards, the two letters after "W" in the codes are new. For example, in W.AW.4.1, "AW" is new.}</w:t>
      </w:r>
    </w:p>
    <w:p w14:paraId="6A5B88E8" w14:textId="48D1B13C" w:rsidR="00B16FDB" w:rsidRPr="00B16FDB" w:rsidRDefault="00B16FDB" w:rsidP="00A774A1">
      <w:pPr>
        <w:shd w:val="clear" w:color="auto" w:fill="FFFFFF" w:themeFill="background1"/>
        <w:spacing w:after="120"/>
        <w:rPr>
          <w:rFonts w:ascii="Calibri" w:hAnsi="Calibri" w:cs="Calibri"/>
          <w:color w:val="000000"/>
        </w:rPr>
      </w:pPr>
      <w:r w:rsidRPr="64EC3294">
        <w:rPr>
          <w:rFonts w:ascii="Calibri" w:hAnsi="Calibri" w:cs="Calibri"/>
          <w:color w:val="000000" w:themeColor="text1"/>
        </w:rPr>
        <w:t>W.</w:t>
      </w:r>
      <w:r w:rsidR="00D2040C" w:rsidRPr="00D2040C">
        <w:rPr>
          <w:b/>
          <w:bCs/>
        </w:rPr>
        <w:t>AW.</w:t>
      </w:r>
      <w:r w:rsidRPr="64EC3294">
        <w:rPr>
          <w:rFonts w:ascii="Calibri" w:hAnsi="Calibri" w:cs="Calibri"/>
          <w:color w:val="000000" w:themeColor="text1"/>
        </w:rPr>
        <w:t>4.1.</w:t>
      </w:r>
      <w:r w:rsidR="003225BB" w:rsidRPr="64EC3294">
        <w:rPr>
          <w:rFonts w:ascii="Calibri" w:hAnsi="Calibri" w:cs="Calibri"/>
          <w:color w:val="000000" w:themeColor="text1"/>
        </w:rPr>
        <w:t xml:space="preserve"> </w:t>
      </w:r>
      <w:r w:rsidRPr="64EC3294">
        <w:rPr>
          <w:rFonts w:ascii="Calibri" w:hAnsi="Calibri" w:cs="Calibri"/>
          <w:color w:val="000000" w:themeColor="text1"/>
        </w:rPr>
        <w:t>Write</w:t>
      </w:r>
      <w:r w:rsidR="003225BB" w:rsidRPr="64EC3294">
        <w:rPr>
          <w:rFonts w:ascii="Calibri" w:hAnsi="Calibri" w:cs="Calibri"/>
          <w:color w:val="000000" w:themeColor="text1"/>
        </w:rPr>
        <w:t xml:space="preserve"> </w:t>
      </w:r>
      <w:r w:rsidRPr="64EC3294">
        <w:rPr>
          <w:rFonts w:ascii="Calibri" w:hAnsi="Calibri" w:cs="Calibri"/>
          <w:color w:val="000000" w:themeColor="text1"/>
        </w:rPr>
        <w:t>opinion</w:t>
      </w:r>
      <w:r w:rsidR="003225BB" w:rsidRPr="64EC3294">
        <w:rPr>
          <w:rFonts w:ascii="Calibri" w:hAnsi="Calibri" w:cs="Calibri"/>
          <w:color w:val="000000" w:themeColor="text1"/>
        </w:rPr>
        <w:t xml:space="preserve"> </w:t>
      </w:r>
      <w:r w:rsidRPr="64EC3294">
        <w:rPr>
          <w:rFonts w:ascii="Calibri" w:hAnsi="Calibri" w:cs="Calibri"/>
          <w:color w:val="000000" w:themeColor="text1"/>
        </w:rPr>
        <w:t>pieces</w:t>
      </w:r>
      <w:r w:rsidR="003225BB" w:rsidRPr="64EC3294">
        <w:rPr>
          <w:rFonts w:ascii="Calibri" w:hAnsi="Calibri" w:cs="Calibri"/>
          <w:color w:val="000000" w:themeColor="text1"/>
        </w:rPr>
        <w:t xml:space="preserve"> </w:t>
      </w:r>
      <w:r w:rsidRPr="64EC3294">
        <w:rPr>
          <w:rFonts w:ascii="Calibri" w:hAnsi="Calibri" w:cs="Calibri"/>
          <w:color w:val="000000" w:themeColor="text1"/>
        </w:rPr>
        <w:t>on</w:t>
      </w:r>
      <w:r w:rsidR="003225BB" w:rsidRPr="64EC3294">
        <w:rPr>
          <w:rFonts w:ascii="Calibri" w:hAnsi="Calibri" w:cs="Calibri"/>
          <w:color w:val="000000" w:themeColor="text1"/>
        </w:rPr>
        <w:t xml:space="preserve"> </w:t>
      </w:r>
      <w:r w:rsidRPr="64EC3294">
        <w:rPr>
          <w:rFonts w:ascii="Calibri" w:hAnsi="Calibri" w:cs="Calibri"/>
          <w:color w:val="000000" w:themeColor="text1"/>
        </w:rPr>
        <w:t>topics</w:t>
      </w:r>
      <w:r w:rsidR="003225BB" w:rsidRPr="64EC3294">
        <w:rPr>
          <w:rFonts w:ascii="Calibri" w:hAnsi="Calibri" w:cs="Calibri"/>
          <w:color w:val="000000" w:themeColor="text1"/>
        </w:rPr>
        <w:t xml:space="preserve"> </w:t>
      </w:r>
      <w:r w:rsidRPr="64EC3294">
        <w:rPr>
          <w:rFonts w:ascii="Calibri" w:hAnsi="Calibri" w:cs="Calibri"/>
          <w:color w:val="000000" w:themeColor="text1"/>
        </w:rPr>
        <w:t>or</w:t>
      </w:r>
      <w:r w:rsidR="003225BB" w:rsidRPr="64EC3294">
        <w:rPr>
          <w:rFonts w:ascii="Calibri" w:hAnsi="Calibri" w:cs="Calibri"/>
          <w:color w:val="000000" w:themeColor="text1"/>
        </w:rPr>
        <w:t xml:space="preserve"> </w:t>
      </w:r>
      <w:r w:rsidRPr="64EC3294">
        <w:rPr>
          <w:rFonts w:ascii="Calibri" w:hAnsi="Calibri" w:cs="Calibri"/>
          <w:color w:val="000000" w:themeColor="text1"/>
        </w:rPr>
        <w:t>texts,</w:t>
      </w:r>
      <w:r w:rsidR="003225BB" w:rsidRPr="64EC3294">
        <w:rPr>
          <w:rFonts w:ascii="Calibri" w:hAnsi="Calibri" w:cs="Calibri"/>
          <w:color w:val="000000" w:themeColor="text1"/>
        </w:rPr>
        <w:t xml:space="preserve"> </w:t>
      </w:r>
      <w:r w:rsidRPr="64EC3294">
        <w:rPr>
          <w:rFonts w:ascii="Calibri" w:hAnsi="Calibri" w:cs="Calibri"/>
          <w:color w:val="000000" w:themeColor="text1"/>
        </w:rPr>
        <w:t>supporting</w:t>
      </w:r>
      <w:r w:rsidR="003225BB" w:rsidRPr="64EC3294">
        <w:rPr>
          <w:rFonts w:ascii="Calibri" w:hAnsi="Calibri" w:cs="Calibri"/>
          <w:color w:val="000000" w:themeColor="text1"/>
        </w:rPr>
        <w:t xml:space="preserve"> </w:t>
      </w:r>
      <w:r w:rsidRPr="64EC3294">
        <w:rPr>
          <w:rFonts w:ascii="Calibri" w:hAnsi="Calibri" w:cs="Calibri"/>
          <w:color w:val="000000" w:themeColor="text1"/>
        </w:rPr>
        <w:t>a</w:t>
      </w:r>
      <w:r w:rsidR="003225BB" w:rsidRPr="64EC3294">
        <w:rPr>
          <w:rFonts w:ascii="Calibri" w:hAnsi="Calibri" w:cs="Calibri"/>
          <w:color w:val="000000" w:themeColor="text1"/>
        </w:rPr>
        <w:t xml:space="preserve"> </w:t>
      </w:r>
      <w:r w:rsidRPr="64EC3294">
        <w:rPr>
          <w:rFonts w:ascii="Calibri" w:hAnsi="Calibri" w:cs="Calibri"/>
          <w:color w:val="000000" w:themeColor="text1"/>
        </w:rPr>
        <w:t>point</w:t>
      </w:r>
      <w:r w:rsidR="003225BB" w:rsidRPr="64EC3294">
        <w:rPr>
          <w:rFonts w:ascii="Calibri" w:hAnsi="Calibri" w:cs="Calibri"/>
          <w:color w:val="000000" w:themeColor="text1"/>
        </w:rPr>
        <w:t xml:space="preserve"> </w:t>
      </w:r>
      <w:r w:rsidRPr="64EC3294">
        <w:rPr>
          <w:rFonts w:ascii="Calibri" w:hAnsi="Calibri" w:cs="Calibri"/>
          <w:color w:val="000000" w:themeColor="text1"/>
        </w:rPr>
        <w:t>of</w:t>
      </w:r>
      <w:r w:rsidR="003225BB" w:rsidRPr="64EC3294">
        <w:rPr>
          <w:rFonts w:ascii="Calibri" w:hAnsi="Calibri" w:cs="Calibri"/>
          <w:color w:val="000000" w:themeColor="text1"/>
        </w:rPr>
        <w:t xml:space="preserve"> </w:t>
      </w:r>
      <w:r w:rsidRPr="64EC3294">
        <w:rPr>
          <w:rFonts w:ascii="Calibri" w:hAnsi="Calibri" w:cs="Calibri"/>
          <w:color w:val="000000" w:themeColor="text1"/>
        </w:rPr>
        <w:t>view</w:t>
      </w:r>
      <w:r w:rsidR="003225BB" w:rsidRPr="64EC3294">
        <w:rPr>
          <w:rFonts w:ascii="Calibri" w:hAnsi="Calibri" w:cs="Calibri"/>
          <w:color w:val="000000" w:themeColor="text1"/>
        </w:rPr>
        <w:t xml:space="preserve"> </w:t>
      </w:r>
      <w:r w:rsidRPr="64EC3294">
        <w:rPr>
          <w:rFonts w:ascii="Calibri" w:hAnsi="Calibri" w:cs="Calibri"/>
          <w:color w:val="000000" w:themeColor="text1"/>
        </w:rPr>
        <w:t>with</w:t>
      </w:r>
      <w:r w:rsidR="003225BB" w:rsidRPr="64EC3294">
        <w:rPr>
          <w:rFonts w:ascii="Calibri" w:hAnsi="Calibri" w:cs="Calibri"/>
          <w:color w:val="000000" w:themeColor="text1"/>
        </w:rPr>
        <w:t xml:space="preserve"> </w:t>
      </w:r>
      <w:r w:rsidRPr="64EC3294">
        <w:rPr>
          <w:rFonts w:ascii="Calibri" w:hAnsi="Calibri" w:cs="Calibri"/>
          <w:color w:val="000000" w:themeColor="text1"/>
        </w:rPr>
        <w:t>reasons</w:t>
      </w:r>
      <w:r w:rsidR="003225BB" w:rsidRPr="64EC3294">
        <w:rPr>
          <w:rFonts w:ascii="Calibri" w:hAnsi="Calibri" w:cs="Calibri"/>
          <w:color w:val="000000" w:themeColor="text1"/>
        </w:rPr>
        <w:t xml:space="preserve"> </w:t>
      </w:r>
      <w:r w:rsidRPr="64EC3294">
        <w:rPr>
          <w:rFonts w:ascii="Calibri" w:hAnsi="Calibri" w:cs="Calibri"/>
          <w:color w:val="000000" w:themeColor="text1"/>
        </w:rPr>
        <w:t>and</w:t>
      </w:r>
      <w:r w:rsidR="003225BB" w:rsidRPr="64EC3294">
        <w:rPr>
          <w:rFonts w:ascii="Calibri" w:hAnsi="Calibri" w:cs="Calibri"/>
          <w:color w:val="000000" w:themeColor="text1"/>
        </w:rPr>
        <w:t xml:space="preserve"> </w:t>
      </w:r>
      <w:r w:rsidRPr="64EC3294">
        <w:rPr>
          <w:rFonts w:ascii="Calibri" w:hAnsi="Calibri" w:cs="Calibri"/>
          <w:color w:val="000000" w:themeColor="text1"/>
        </w:rPr>
        <w:t>information.</w:t>
      </w:r>
      <w:r w:rsidR="002B3A4D">
        <w:rPr>
          <w:rStyle w:val="normaltextrun"/>
          <w:rFonts w:ascii="Calibri" w:hAnsi="Calibri" w:cs="Calibri"/>
          <w:color w:val="000000"/>
        </w:rPr>
        <w:t xml:space="preserve"> </w:t>
      </w:r>
      <w:r w:rsidR="002B3A4D">
        <w:rPr>
          <w:rStyle w:val="normaltextrun"/>
          <w:rFonts w:ascii="Calibri" w:hAnsi="Calibri" w:cs="Calibri"/>
          <w:color w:val="3333FF"/>
        </w:rPr>
        <w:t>{begin new}</w:t>
      </w:r>
      <w:r w:rsidR="00DC0401" w:rsidRPr="64EC3294">
        <w:rPr>
          <w:rFonts w:ascii="Calibri" w:hAnsi="Calibri" w:cs="Calibri"/>
          <w:color w:val="000000" w:themeColor="text1"/>
        </w:rPr>
        <w:t xml:space="preserve"> </w:t>
      </w:r>
      <w:r w:rsidR="00991250" w:rsidRPr="64EC3294">
        <w:rPr>
          <w:rFonts w:ascii="Calibri" w:hAnsi="Calibri" w:cs="Calibri"/>
          <w:b/>
          <w:color w:val="000000" w:themeColor="text1"/>
        </w:rPr>
        <w:t>(</w:t>
      </w:r>
      <w:r w:rsidR="00037DD7">
        <w:rPr>
          <w:rFonts w:ascii="Calibri" w:hAnsi="Calibri" w:cs="Calibri"/>
          <w:b/>
          <w:color w:val="000000" w:themeColor="text1"/>
        </w:rPr>
        <w:t>S</w:t>
      </w:r>
      <w:r w:rsidR="00991250" w:rsidRPr="64EC3294">
        <w:rPr>
          <w:rFonts w:ascii="Calibri" w:hAnsi="Calibri" w:cs="Calibri"/>
          <w:b/>
          <w:color w:val="000000" w:themeColor="text1"/>
        </w:rPr>
        <w:t xml:space="preserve">tudents </w:t>
      </w:r>
      <w:r w:rsidR="00037DD7">
        <w:rPr>
          <w:rFonts w:ascii="Calibri" w:hAnsi="Calibri" w:cs="Calibri"/>
          <w:b/>
          <w:color w:val="000000" w:themeColor="text1"/>
        </w:rPr>
        <w:t>may</w:t>
      </w:r>
      <w:r w:rsidR="00991250" w:rsidRPr="64EC3294">
        <w:rPr>
          <w:rFonts w:ascii="Calibri" w:hAnsi="Calibri" w:cs="Calibri"/>
          <w:b/>
          <w:color w:val="000000" w:themeColor="text1"/>
        </w:rPr>
        <w:t xml:space="preserve"> use information from texts they have read to </w:t>
      </w:r>
      <w:r w:rsidR="00A044B6" w:rsidRPr="64EC3294">
        <w:rPr>
          <w:rFonts w:ascii="Calibri" w:hAnsi="Calibri" w:cs="Calibri"/>
          <w:b/>
          <w:color w:val="000000" w:themeColor="text1"/>
        </w:rPr>
        <w:t>support</w:t>
      </w:r>
      <w:r w:rsidR="00991250" w:rsidRPr="64EC3294">
        <w:rPr>
          <w:rFonts w:ascii="Calibri" w:hAnsi="Calibri" w:cs="Calibri"/>
          <w:b/>
          <w:color w:val="000000" w:themeColor="text1"/>
        </w:rPr>
        <w:t xml:space="preserve"> their </w:t>
      </w:r>
      <w:r w:rsidR="00813365" w:rsidRPr="64EC3294">
        <w:rPr>
          <w:rFonts w:ascii="Calibri" w:hAnsi="Calibri" w:cs="Calibri"/>
          <w:b/>
          <w:color w:val="000000" w:themeColor="text1"/>
        </w:rPr>
        <w:t xml:space="preserve">opinions on the </w:t>
      </w:r>
      <w:r w:rsidR="00324E65" w:rsidRPr="64EC3294">
        <w:rPr>
          <w:rFonts w:ascii="Calibri" w:hAnsi="Calibri" w:cs="Calibri"/>
          <w:b/>
          <w:color w:val="000000" w:themeColor="text1"/>
        </w:rPr>
        <w:t xml:space="preserve">use of </w:t>
      </w:r>
      <w:r w:rsidR="001E6101" w:rsidRPr="64EC3294">
        <w:rPr>
          <w:rFonts w:ascii="Calibri" w:hAnsi="Calibri" w:cs="Calibri"/>
          <w:b/>
          <w:color w:val="000000" w:themeColor="text1"/>
        </w:rPr>
        <w:t xml:space="preserve">energy and fuels </w:t>
      </w:r>
      <w:r w:rsidR="00AC0015" w:rsidRPr="64EC3294">
        <w:rPr>
          <w:rFonts w:ascii="Calibri" w:hAnsi="Calibri" w:cs="Calibri"/>
          <w:b/>
          <w:color w:val="000000" w:themeColor="text1"/>
        </w:rPr>
        <w:t>derived from natural resources</w:t>
      </w:r>
      <w:r w:rsidR="00096BDD" w:rsidRPr="59C681AE">
        <w:rPr>
          <w:rFonts w:ascii="Calibri" w:hAnsi="Calibri" w:cs="Calibri"/>
          <w:b/>
          <w:bCs/>
          <w:color w:val="000000" w:themeColor="text1"/>
        </w:rPr>
        <w:t>.</w:t>
      </w:r>
      <w:r w:rsidR="00991250" w:rsidRPr="59C681AE">
        <w:rPr>
          <w:rFonts w:ascii="Calibri" w:hAnsi="Calibri" w:cs="Calibri"/>
          <w:b/>
          <w:bCs/>
          <w:color w:val="000000" w:themeColor="text1"/>
        </w:rPr>
        <w:t>)</w:t>
      </w:r>
      <w:r w:rsidR="00991250" w:rsidRPr="64EC3294">
        <w:rPr>
          <w:rFonts w:ascii="Calibri" w:hAnsi="Calibri" w:cs="Calibri"/>
          <w:b/>
          <w:color w:val="000000" w:themeColor="text1"/>
        </w:rPr>
        <w:t xml:space="preserve"> </w:t>
      </w:r>
      <w:r w:rsidR="56B99582">
        <w:rPr>
          <w:noProof/>
        </w:rPr>
        <w:drawing>
          <wp:inline distT="0" distB="0" distL="0" distR="0" wp14:anchorId="2B57D297" wp14:editId="4B1629E5">
            <wp:extent cx="211540" cy="192309"/>
            <wp:effectExtent l="0" t="0" r="0" b="0"/>
            <wp:docPr id="24" name="Picture 24"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24">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11540" cy="192309"/>
                    </a:xfrm>
                    <a:prstGeom prst="rect">
                      <a:avLst/>
                    </a:prstGeom>
                  </pic:spPr>
                </pic:pic>
              </a:graphicData>
            </a:graphic>
          </wp:inline>
        </w:drawing>
      </w:r>
      <w:r w:rsidR="002B3A4D">
        <w:rPr>
          <w:rStyle w:val="normaltextrun"/>
          <w:rFonts w:ascii="Calibri" w:hAnsi="Calibri" w:cs="Calibri"/>
          <w:color w:val="000000"/>
        </w:rPr>
        <w:t xml:space="preserve"> </w:t>
      </w:r>
      <w:r w:rsidR="002B3A4D">
        <w:rPr>
          <w:rStyle w:val="normaltextrun"/>
          <w:rFonts w:ascii="Calibri" w:hAnsi="Calibri" w:cs="Calibri"/>
          <w:color w:val="3333FF"/>
        </w:rPr>
        <w:t>{end new}</w:t>
      </w:r>
    </w:p>
    <w:p w14:paraId="54A02B82" w14:textId="70B5A307" w:rsidR="00B16FDB" w:rsidRPr="00A774A1" w:rsidRDefault="00B16FDB" w:rsidP="004C0605">
      <w:pPr>
        <w:pStyle w:val="ListParagraph"/>
        <w:numPr>
          <w:ilvl w:val="0"/>
          <w:numId w:val="71"/>
        </w:numPr>
        <w:shd w:val="clear" w:color="auto" w:fill="FFFFFF" w:themeFill="background1"/>
        <w:spacing w:after="120"/>
        <w:ind w:left="1080"/>
        <w:contextualSpacing w:val="0"/>
        <w:rPr>
          <w:rFonts w:ascii="Calibri" w:hAnsi="Calibri" w:cs="Calibri"/>
          <w:color w:val="000000"/>
        </w:rPr>
      </w:pPr>
      <w:r w:rsidRPr="00A774A1">
        <w:rPr>
          <w:rFonts w:ascii="Calibri" w:hAnsi="Calibri" w:cs="Calibri"/>
          <w:color w:val="000000"/>
        </w:rPr>
        <w:t>Introduce</w:t>
      </w:r>
      <w:r w:rsidR="003225BB" w:rsidRPr="00A774A1">
        <w:rPr>
          <w:rFonts w:ascii="Calibri" w:hAnsi="Calibri" w:cs="Calibri"/>
          <w:color w:val="000000"/>
        </w:rPr>
        <w:t xml:space="preserve"> </w:t>
      </w:r>
      <w:r w:rsidRPr="00A774A1">
        <w:rPr>
          <w:rFonts w:ascii="Calibri" w:hAnsi="Calibri" w:cs="Calibri"/>
          <w:color w:val="000000"/>
        </w:rPr>
        <w:t>a</w:t>
      </w:r>
      <w:r w:rsidR="003225BB" w:rsidRPr="00A774A1">
        <w:rPr>
          <w:rFonts w:ascii="Calibri" w:hAnsi="Calibri" w:cs="Calibri"/>
          <w:color w:val="000000"/>
        </w:rPr>
        <w:t xml:space="preserve"> </w:t>
      </w:r>
      <w:r w:rsidRPr="00A774A1">
        <w:rPr>
          <w:rFonts w:ascii="Calibri" w:hAnsi="Calibri" w:cs="Calibri"/>
          <w:color w:val="000000"/>
        </w:rPr>
        <w:t>topic</w:t>
      </w:r>
      <w:r w:rsidR="003225BB" w:rsidRPr="00A774A1">
        <w:rPr>
          <w:rFonts w:ascii="Calibri" w:hAnsi="Calibri" w:cs="Calibri"/>
          <w:color w:val="000000"/>
        </w:rPr>
        <w:t xml:space="preserve"> </w:t>
      </w:r>
      <w:r w:rsidRPr="00A774A1">
        <w:rPr>
          <w:rFonts w:ascii="Calibri" w:hAnsi="Calibri" w:cs="Calibri"/>
          <w:color w:val="000000"/>
        </w:rPr>
        <w:t>or</w:t>
      </w:r>
      <w:r w:rsidR="003225BB" w:rsidRPr="00A774A1">
        <w:rPr>
          <w:rFonts w:ascii="Calibri" w:hAnsi="Calibri" w:cs="Calibri"/>
          <w:color w:val="000000"/>
        </w:rPr>
        <w:t xml:space="preserve"> </w:t>
      </w:r>
      <w:r w:rsidRPr="00A774A1">
        <w:rPr>
          <w:rFonts w:ascii="Calibri" w:hAnsi="Calibri" w:cs="Calibri"/>
          <w:color w:val="000000"/>
        </w:rPr>
        <w:t>text</w:t>
      </w:r>
      <w:r w:rsidR="003225BB" w:rsidRPr="00A774A1">
        <w:rPr>
          <w:rFonts w:ascii="Calibri" w:hAnsi="Calibri" w:cs="Calibri"/>
          <w:color w:val="000000"/>
        </w:rPr>
        <w:t xml:space="preserve"> </w:t>
      </w:r>
      <w:r w:rsidRPr="00A774A1">
        <w:rPr>
          <w:rFonts w:ascii="Calibri" w:hAnsi="Calibri" w:cs="Calibri"/>
          <w:color w:val="000000"/>
        </w:rPr>
        <w:t>clearly,</w:t>
      </w:r>
      <w:r w:rsidR="003225BB" w:rsidRPr="00A774A1">
        <w:rPr>
          <w:rFonts w:ascii="Calibri" w:hAnsi="Calibri" w:cs="Calibri"/>
          <w:color w:val="000000"/>
        </w:rPr>
        <w:t xml:space="preserve"> </w:t>
      </w:r>
      <w:r w:rsidRPr="00A774A1">
        <w:rPr>
          <w:rFonts w:ascii="Calibri" w:hAnsi="Calibri" w:cs="Calibri"/>
          <w:color w:val="000000"/>
        </w:rPr>
        <w:t>state</w:t>
      </w:r>
      <w:r w:rsidR="003225BB" w:rsidRPr="00A774A1">
        <w:rPr>
          <w:rFonts w:ascii="Calibri" w:hAnsi="Calibri" w:cs="Calibri"/>
          <w:color w:val="000000"/>
        </w:rPr>
        <w:t xml:space="preserve"> </w:t>
      </w:r>
      <w:r w:rsidRPr="00A774A1">
        <w:rPr>
          <w:rFonts w:ascii="Calibri" w:hAnsi="Calibri" w:cs="Calibri"/>
          <w:color w:val="000000"/>
        </w:rPr>
        <w:t>an</w:t>
      </w:r>
      <w:r w:rsidR="003225BB" w:rsidRPr="00A774A1">
        <w:rPr>
          <w:rFonts w:ascii="Calibri" w:hAnsi="Calibri" w:cs="Calibri"/>
          <w:color w:val="000000"/>
        </w:rPr>
        <w:t xml:space="preserve"> </w:t>
      </w:r>
      <w:r w:rsidRPr="00A774A1">
        <w:rPr>
          <w:rFonts w:ascii="Calibri" w:hAnsi="Calibri" w:cs="Calibri"/>
          <w:color w:val="000000"/>
        </w:rPr>
        <w:t>opinion,</w:t>
      </w:r>
      <w:r w:rsidR="003225BB" w:rsidRPr="00A774A1">
        <w:rPr>
          <w:rFonts w:ascii="Calibri" w:hAnsi="Calibri" w:cs="Calibri"/>
          <w:color w:val="000000"/>
        </w:rPr>
        <w:t xml:space="preserve"> </w:t>
      </w:r>
      <w:r w:rsidRPr="00A774A1">
        <w:rPr>
          <w:rFonts w:ascii="Calibri" w:hAnsi="Calibri" w:cs="Calibri"/>
          <w:color w:val="000000"/>
        </w:rPr>
        <w:t>and</w:t>
      </w:r>
      <w:r w:rsidR="003225BB" w:rsidRPr="00A774A1">
        <w:rPr>
          <w:rFonts w:ascii="Calibri" w:hAnsi="Calibri" w:cs="Calibri"/>
          <w:color w:val="000000"/>
        </w:rPr>
        <w:t xml:space="preserve"> </w:t>
      </w:r>
      <w:r w:rsidRPr="00A774A1">
        <w:rPr>
          <w:rFonts w:ascii="Calibri" w:hAnsi="Calibri" w:cs="Calibri"/>
          <w:color w:val="000000"/>
        </w:rPr>
        <w:t>create</w:t>
      </w:r>
      <w:r w:rsidR="003225BB" w:rsidRPr="00A774A1">
        <w:rPr>
          <w:rFonts w:ascii="Calibri" w:hAnsi="Calibri" w:cs="Calibri"/>
          <w:color w:val="000000"/>
        </w:rPr>
        <w:t xml:space="preserve"> </w:t>
      </w:r>
      <w:r w:rsidRPr="00A774A1">
        <w:rPr>
          <w:rFonts w:ascii="Calibri" w:hAnsi="Calibri" w:cs="Calibri"/>
          <w:color w:val="000000"/>
        </w:rPr>
        <w:t>an</w:t>
      </w:r>
      <w:r w:rsidR="003225BB" w:rsidRPr="00A774A1">
        <w:rPr>
          <w:rFonts w:ascii="Calibri" w:hAnsi="Calibri" w:cs="Calibri"/>
          <w:color w:val="000000"/>
        </w:rPr>
        <w:t xml:space="preserve"> </w:t>
      </w:r>
      <w:r w:rsidRPr="00A774A1">
        <w:rPr>
          <w:rFonts w:ascii="Calibri" w:hAnsi="Calibri" w:cs="Calibri"/>
          <w:color w:val="000000"/>
        </w:rPr>
        <w:t>organizational</w:t>
      </w:r>
      <w:r w:rsidR="003225BB" w:rsidRPr="00A774A1">
        <w:rPr>
          <w:rFonts w:ascii="Calibri" w:hAnsi="Calibri" w:cs="Calibri"/>
          <w:color w:val="000000"/>
        </w:rPr>
        <w:t xml:space="preserve"> </w:t>
      </w:r>
      <w:r w:rsidRPr="00A774A1">
        <w:rPr>
          <w:rFonts w:ascii="Calibri" w:hAnsi="Calibri" w:cs="Calibri"/>
          <w:color w:val="000000"/>
        </w:rPr>
        <w:t>structure</w:t>
      </w:r>
      <w:r w:rsidR="003225BB" w:rsidRPr="00A774A1">
        <w:rPr>
          <w:rFonts w:ascii="Calibri" w:hAnsi="Calibri" w:cs="Calibri"/>
          <w:color w:val="000000"/>
        </w:rPr>
        <w:t xml:space="preserve"> </w:t>
      </w:r>
      <w:r w:rsidRPr="00A774A1">
        <w:rPr>
          <w:rFonts w:ascii="Calibri" w:hAnsi="Calibri" w:cs="Calibri"/>
          <w:color w:val="000000"/>
        </w:rPr>
        <w:t>in</w:t>
      </w:r>
      <w:r w:rsidR="003225BB" w:rsidRPr="00A774A1">
        <w:rPr>
          <w:rFonts w:ascii="Calibri" w:hAnsi="Calibri" w:cs="Calibri"/>
          <w:color w:val="000000"/>
        </w:rPr>
        <w:t xml:space="preserve"> </w:t>
      </w:r>
      <w:r w:rsidRPr="00A774A1">
        <w:rPr>
          <w:rFonts w:ascii="Calibri" w:hAnsi="Calibri" w:cs="Calibri"/>
          <w:color w:val="000000"/>
        </w:rPr>
        <w:t>which</w:t>
      </w:r>
      <w:r w:rsidR="003225BB" w:rsidRPr="00A774A1">
        <w:rPr>
          <w:rFonts w:ascii="Calibri" w:hAnsi="Calibri" w:cs="Calibri"/>
          <w:color w:val="000000"/>
        </w:rPr>
        <w:t xml:space="preserve"> </w:t>
      </w:r>
      <w:r w:rsidRPr="00A774A1">
        <w:rPr>
          <w:rFonts w:ascii="Calibri" w:hAnsi="Calibri" w:cs="Calibri"/>
          <w:color w:val="000000"/>
        </w:rPr>
        <w:t>related</w:t>
      </w:r>
      <w:r w:rsidR="003225BB" w:rsidRPr="00A774A1">
        <w:rPr>
          <w:rFonts w:ascii="Calibri" w:hAnsi="Calibri" w:cs="Calibri"/>
          <w:color w:val="000000"/>
        </w:rPr>
        <w:t xml:space="preserve"> </w:t>
      </w:r>
      <w:r w:rsidRPr="00A774A1">
        <w:rPr>
          <w:rFonts w:ascii="Calibri" w:hAnsi="Calibri" w:cs="Calibri"/>
          <w:color w:val="000000"/>
        </w:rPr>
        <w:t>ideas</w:t>
      </w:r>
      <w:r w:rsidR="003225BB" w:rsidRPr="00A774A1">
        <w:rPr>
          <w:rFonts w:ascii="Calibri" w:hAnsi="Calibri" w:cs="Calibri"/>
          <w:color w:val="000000"/>
        </w:rPr>
        <w:t xml:space="preserve"> </w:t>
      </w:r>
      <w:r w:rsidRPr="00A774A1">
        <w:rPr>
          <w:rFonts w:ascii="Calibri" w:hAnsi="Calibri" w:cs="Calibri"/>
          <w:color w:val="000000"/>
        </w:rPr>
        <w:t>are</w:t>
      </w:r>
      <w:r w:rsidR="003225BB" w:rsidRPr="00A774A1">
        <w:rPr>
          <w:rFonts w:ascii="Calibri" w:hAnsi="Calibri" w:cs="Calibri"/>
          <w:color w:val="000000"/>
        </w:rPr>
        <w:t xml:space="preserve"> </w:t>
      </w:r>
      <w:r w:rsidRPr="00A774A1">
        <w:rPr>
          <w:rFonts w:ascii="Calibri" w:hAnsi="Calibri" w:cs="Calibri"/>
          <w:color w:val="000000"/>
        </w:rPr>
        <w:t>grouped</w:t>
      </w:r>
      <w:r w:rsidR="003225BB" w:rsidRPr="00A774A1">
        <w:rPr>
          <w:rFonts w:ascii="Calibri" w:hAnsi="Calibri" w:cs="Calibri"/>
          <w:color w:val="000000"/>
        </w:rPr>
        <w:t xml:space="preserve"> </w:t>
      </w:r>
      <w:r w:rsidRPr="00A774A1">
        <w:rPr>
          <w:rFonts w:ascii="Calibri" w:hAnsi="Calibri" w:cs="Calibri"/>
          <w:color w:val="000000"/>
        </w:rPr>
        <w:t>to</w:t>
      </w:r>
      <w:r w:rsidR="003225BB" w:rsidRPr="00A774A1">
        <w:rPr>
          <w:rFonts w:ascii="Calibri" w:hAnsi="Calibri" w:cs="Calibri"/>
          <w:color w:val="000000"/>
        </w:rPr>
        <w:t xml:space="preserve"> </w:t>
      </w:r>
      <w:r w:rsidRPr="00A774A1">
        <w:rPr>
          <w:rFonts w:ascii="Calibri" w:hAnsi="Calibri" w:cs="Calibri"/>
          <w:color w:val="000000"/>
        </w:rPr>
        <w:t>support</w:t>
      </w:r>
      <w:r w:rsidR="003225BB" w:rsidRPr="00A774A1">
        <w:rPr>
          <w:rFonts w:ascii="Calibri" w:hAnsi="Calibri" w:cs="Calibri"/>
          <w:color w:val="000000"/>
        </w:rPr>
        <w:t xml:space="preserve"> </w:t>
      </w:r>
      <w:r w:rsidRPr="00A774A1">
        <w:rPr>
          <w:rFonts w:ascii="Calibri" w:hAnsi="Calibri" w:cs="Calibri"/>
          <w:color w:val="000000"/>
        </w:rPr>
        <w:t>the</w:t>
      </w:r>
      <w:r w:rsidR="003225BB" w:rsidRPr="00A774A1">
        <w:rPr>
          <w:rFonts w:ascii="Calibri" w:hAnsi="Calibri" w:cs="Calibri"/>
          <w:color w:val="000000"/>
        </w:rPr>
        <w:t xml:space="preserve"> </w:t>
      </w:r>
      <w:r w:rsidRPr="00A774A1">
        <w:rPr>
          <w:rFonts w:ascii="Calibri" w:hAnsi="Calibri" w:cs="Calibri"/>
          <w:color w:val="000000"/>
        </w:rPr>
        <w:t>writer’s</w:t>
      </w:r>
      <w:r w:rsidR="003225BB" w:rsidRPr="00A774A1">
        <w:rPr>
          <w:rFonts w:ascii="Calibri" w:hAnsi="Calibri" w:cs="Calibri"/>
          <w:color w:val="000000"/>
        </w:rPr>
        <w:t xml:space="preserve"> </w:t>
      </w:r>
      <w:r w:rsidRPr="00A774A1">
        <w:rPr>
          <w:rFonts w:ascii="Calibri" w:hAnsi="Calibri" w:cs="Calibri"/>
          <w:color w:val="000000"/>
        </w:rPr>
        <w:t>purpose.</w:t>
      </w:r>
      <w:r w:rsidR="003225BB" w:rsidRPr="00A774A1">
        <w:rPr>
          <w:rFonts w:ascii="Calibri" w:hAnsi="Calibri" w:cs="Calibri"/>
          <w:color w:val="000000"/>
        </w:rPr>
        <w:t xml:space="preserve"> </w:t>
      </w:r>
    </w:p>
    <w:p w14:paraId="1FB20467" w14:textId="2A3BE141" w:rsidR="00B16FDB" w:rsidRPr="00A774A1" w:rsidRDefault="00B16FDB" w:rsidP="004C0605">
      <w:pPr>
        <w:pStyle w:val="ListParagraph"/>
        <w:numPr>
          <w:ilvl w:val="0"/>
          <w:numId w:val="71"/>
        </w:numPr>
        <w:shd w:val="clear" w:color="auto" w:fill="FFFFFF" w:themeFill="background1"/>
        <w:spacing w:after="120"/>
        <w:ind w:left="1080"/>
        <w:contextualSpacing w:val="0"/>
        <w:rPr>
          <w:rFonts w:ascii="Calibri" w:hAnsi="Calibri" w:cs="Calibri"/>
          <w:color w:val="000000"/>
        </w:rPr>
      </w:pPr>
      <w:r w:rsidRPr="00A774A1">
        <w:rPr>
          <w:rFonts w:ascii="Calibri" w:hAnsi="Calibri" w:cs="Calibri"/>
          <w:color w:val="000000"/>
        </w:rPr>
        <w:t>Provide</w:t>
      </w:r>
      <w:r w:rsidR="003225BB" w:rsidRPr="00A774A1">
        <w:rPr>
          <w:rFonts w:ascii="Calibri" w:hAnsi="Calibri" w:cs="Calibri"/>
          <w:color w:val="000000"/>
        </w:rPr>
        <w:t xml:space="preserve"> </w:t>
      </w:r>
      <w:r w:rsidRPr="00A774A1">
        <w:rPr>
          <w:rFonts w:ascii="Calibri" w:hAnsi="Calibri" w:cs="Calibri"/>
          <w:color w:val="000000"/>
        </w:rPr>
        <w:t>reasons</w:t>
      </w:r>
      <w:r w:rsidR="003225BB" w:rsidRPr="00A774A1">
        <w:rPr>
          <w:rFonts w:ascii="Calibri" w:hAnsi="Calibri" w:cs="Calibri"/>
          <w:color w:val="000000"/>
        </w:rPr>
        <w:t xml:space="preserve"> </w:t>
      </w:r>
      <w:r w:rsidRPr="00A774A1">
        <w:rPr>
          <w:rFonts w:ascii="Calibri" w:hAnsi="Calibri" w:cs="Calibri"/>
          <w:color w:val="000000"/>
        </w:rPr>
        <w:t>that</w:t>
      </w:r>
      <w:r w:rsidR="003225BB" w:rsidRPr="00A774A1">
        <w:rPr>
          <w:rFonts w:ascii="Calibri" w:hAnsi="Calibri" w:cs="Calibri"/>
          <w:color w:val="000000"/>
        </w:rPr>
        <w:t xml:space="preserve"> </w:t>
      </w:r>
      <w:r w:rsidRPr="00A774A1">
        <w:rPr>
          <w:rFonts w:ascii="Calibri" w:hAnsi="Calibri" w:cs="Calibri"/>
          <w:color w:val="000000"/>
        </w:rPr>
        <w:t>are</w:t>
      </w:r>
      <w:r w:rsidR="003225BB" w:rsidRPr="00A774A1">
        <w:rPr>
          <w:rFonts w:ascii="Calibri" w:hAnsi="Calibri" w:cs="Calibri"/>
          <w:color w:val="000000"/>
        </w:rPr>
        <w:t xml:space="preserve"> </w:t>
      </w:r>
      <w:r w:rsidRPr="00A774A1">
        <w:rPr>
          <w:rFonts w:ascii="Calibri" w:hAnsi="Calibri" w:cs="Calibri"/>
          <w:color w:val="000000"/>
        </w:rPr>
        <w:t>supported</w:t>
      </w:r>
      <w:r w:rsidR="003225BB" w:rsidRPr="00A774A1">
        <w:rPr>
          <w:rFonts w:ascii="Calibri" w:hAnsi="Calibri" w:cs="Calibri"/>
          <w:color w:val="000000"/>
        </w:rPr>
        <w:t xml:space="preserve"> </w:t>
      </w:r>
      <w:r w:rsidRPr="00A774A1">
        <w:rPr>
          <w:rFonts w:ascii="Calibri" w:hAnsi="Calibri" w:cs="Calibri"/>
          <w:color w:val="000000"/>
        </w:rPr>
        <w:t>by</w:t>
      </w:r>
      <w:r w:rsidR="003225BB" w:rsidRPr="00A774A1">
        <w:rPr>
          <w:rFonts w:ascii="Calibri" w:hAnsi="Calibri" w:cs="Calibri"/>
          <w:color w:val="000000"/>
        </w:rPr>
        <w:t xml:space="preserve"> </w:t>
      </w:r>
      <w:r w:rsidRPr="00A774A1">
        <w:rPr>
          <w:rFonts w:ascii="Calibri" w:hAnsi="Calibri" w:cs="Calibri"/>
          <w:color w:val="000000"/>
        </w:rPr>
        <w:t>facts</w:t>
      </w:r>
      <w:r w:rsidR="003225BB" w:rsidRPr="00A774A1">
        <w:rPr>
          <w:rFonts w:ascii="Calibri" w:hAnsi="Calibri" w:cs="Calibri"/>
          <w:color w:val="000000"/>
        </w:rPr>
        <w:t xml:space="preserve"> </w:t>
      </w:r>
      <w:r w:rsidRPr="00A774A1">
        <w:rPr>
          <w:rFonts w:ascii="Calibri" w:hAnsi="Calibri" w:cs="Calibri"/>
          <w:color w:val="000000"/>
        </w:rPr>
        <w:t>from</w:t>
      </w:r>
      <w:r w:rsidR="003225BB" w:rsidRPr="00A774A1">
        <w:rPr>
          <w:rFonts w:ascii="Calibri" w:hAnsi="Calibri" w:cs="Calibri"/>
          <w:color w:val="000000"/>
        </w:rPr>
        <w:t xml:space="preserve"> </w:t>
      </w:r>
      <w:r w:rsidRPr="00A774A1">
        <w:rPr>
          <w:rFonts w:ascii="Calibri" w:hAnsi="Calibri" w:cs="Calibri"/>
          <w:color w:val="000000"/>
        </w:rPr>
        <w:t>texts</w:t>
      </w:r>
      <w:r w:rsidR="003225BB" w:rsidRPr="00A774A1">
        <w:rPr>
          <w:rFonts w:ascii="Calibri" w:hAnsi="Calibri" w:cs="Calibri"/>
          <w:color w:val="000000"/>
        </w:rPr>
        <w:t xml:space="preserve"> </w:t>
      </w:r>
      <w:r w:rsidRPr="00A774A1">
        <w:rPr>
          <w:rFonts w:ascii="Calibri" w:hAnsi="Calibri" w:cs="Calibri"/>
          <w:color w:val="000000"/>
        </w:rPr>
        <w:t>and/or</w:t>
      </w:r>
      <w:r w:rsidR="003225BB" w:rsidRPr="00A774A1">
        <w:rPr>
          <w:rFonts w:ascii="Calibri" w:hAnsi="Calibri" w:cs="Calibri"/>
          <w:color w:val="000000"/>
        </w:rPr>
        <w:t xml:space="preserve"> </w:t>
      </w:r>
      <w:r w:rsidRPr="00A774A1">
        <w:rPr>
          <w:rFonts w:ascii="Calibri" w:hAnsi="Calibri" w:cs="Calibri"/>
          <w:color w:val="000000"/>
        </w:rPr>
        <w:t>other</w:t>
      </w:r>
      <w:r w:rsidR="003225BB" w:rsidRPr="00A774A1">
        <w:rPr>
          <w:rFonts w:ascii="Calibri" w:hAnsi="Calibri" w:cs="Calibri"/>
          <w:color w:val="000000"/>
        </w:rPr>
        <w:t xml:space="preserve"> </w:t>
      </w:r>
      <w:r w:rsidRPr="00A774A1">
        <w:rPr>
          <w:rFonts w:ascii="Calibri" w:hAnsi="Calibri" w:cs="Calibri"/>
          <w:color w:val="000000"/>
        </w:rPr>
        <w:t>sources.</w:t>
      </w:r>
      <w:r w:rsidR="003225BB" w:rsidRPr="00A774A1">
        <w:rPr>
          <w:rFonts w:ascii="Calibri" w:hAnsi="Calibri" w:cs="Calibri"/>
          <w:color w:val="000000"/>
        </w:rPr>
        <w:t xml:space="preserve"> </w:t>
      </w:r>
    </w:p>
    <w:p w14:paraId="0B5FA5A8" w14:textId="6339F838" w:rsidR="00B16FDB" w:rsidRPr="00A774A1" w:rsidRDefault="00B16FDB" w:rsidP="004C0605">
      <w:pPr>
        <w:pStyle w:val="ListParagraph"/>
        <w:numPr>
          <w:ilvl w:val="0"/>
          <w:numId w:val="71"/>
        </w:numPr>
        <w:shd w:val="clear" w:color="auto" w:fill="FFFFFF" w:themeFill="background1"/>
        <w:spacing w:after="120"/>
        <w:ind w:left="1080"/>
        <w:contextualSpacing w:val="0"/>
        <w:rPr>
          <w:rFonts w:ascii="Calibri" w:hAnsi="Calibri" w:cs="Calibri"/>
          <w:color w:val="000000"/>
        </w:rPr>
      </w:pPr>
      <w:r w:rsidRPr="00A774A1">
        <w:rPr>
          <w:rFonts w:ascii="Calibri" w:hAnsi="Calibri" w:cs="Calibri"/>
          <w:color w:val="000000"/>
        </w:rPr>
        <w:t>Link</w:t>
      </w:r>
      <w:r w:rsidR="003225BB" w:rsidRPr="00A774A1">
        <w:rPr>
          <w:rFonts w:ascii="Calibri" w:hAnsi="Calibri" w:cs="Calibri"/>
          <w:color w:val="000000"/>
        </w:rPr>
        <w:t xml:space="preserve"> </w:t>
      </w:r>
      <w:r w:rsidRPr="00A774A1">
        <w:rPr>
          <w:rFonts w:ascii="Calibri" w:hAnsi="Calibri" w:cs="Calibri"/>
          <w:color w:val="000000"/>
        </w:rPr>
        <w:t>opinion</w:t>
      </w:r>
      <w:r w:rsidR="003225BB" w:rsidRPr="00A774A1">
        <w:rPr>
          <w:rFonts w:ascii="Calibri" w:hAnsi="Calibri" w:cs="Calibri"/>
          <w:color w:val="000000"/>
        </w:rPr>
        <w:t xml:space="preserve"> </w:t>
      </w:r>
      <w:r w:rsidRPr="00A774A1">
        <w:rPr>
          <w:rFonts w:ascii="Calibri" w:hAnsi="Calibri" w:cs="Calibri"/>
          <w:color w:val="000000"/>
        </w:rPr>
        <w:t>and</w:t>
      </w:r>
      <w:r w:rsidR="003225BB" w:rsidRPr="00A774A1">
        <w:rPr>
          <w:rFonts w:ascii="Calibri" w:hAnsi="Calibri" w:cs="Calibri"/>
          <w:color w:val="000000"/>
        </w:rPr>
        <w:t xml:space="preserve"> </w:t>
      </w:r>
      <w:r w:rsidRPr="00A774A1">
        <w:rPr>
          <w:rFonts w:ascii="Calibri" w:hAnsi="Calibri" w:cs="Calibri"/>
          <w:color w:val="000000"/>
        </w:rPr>
        <w:t>reasons</w:t>
      </w:r>
      <w:r w:rsidR="003225BB" w:rsidRPr="00A774A1">
        <w:rPr>
          <w:rFonts w:ascii="Calibri" w:hAnsi="Calibri" w:cs="Calibri"/>
          <w:color w:val="000000"/>
        </w:rPr>
        <w:t xml:space="preserve"> </w:t>
      </w:r>
      <w:r w:rsidRPr="00A774A1">
        <w:rPr>
          <w:rFonts w:ascii="Calibri" w:hAnsi="Calibri" w:cs="Calibri"/>
          <w:color w:val="000000"/>
        </w:rPr>
        <w:t>using</w:t>
      </w:r>
      <w:r w:rsidR="003225BB" w:rsidRPr="00A774A1">
        <w:rPr>
          <w:rFonts w:ascii="Calibri" w:hAnsi="Calibri" w:cs="Calibri"/>
          <w:color w:val="000000"/>
        </w:rPr>
        <w:t xml:space="preserve"> </w:t>
      </w:r>
      <w:r w:rsidRPr="00A774A1">
        <w:rPr>
          <w:rFonts w:ascii="Calibri" w:hAnsi="Calibri" w:cs="Calibri"/>
          <w:color w:val="000000"/>
        </w:rPr>
        <w:t>words</w:t>
      </w:r>
      <w:r w:rsidR="003225BB" w:rsidRPr="00A774A1">
        <w:rPr>
          <w:rFonts w:ascii="Calibri" w:hAnsi="Calibri" w:cs="Calibri"/>
          <w:color w:val="000000"/>
        </w:rPr>
        <w:t xml:space="preserve"> </w:t>
      </w:r>
      <w:r w:rsidRPr="00A774A1">
        <w:rPr>
          <w:rFonts w:ascii="Calibri" w:hAnsi="Calibri" w:cs="Calibri"/>
          <w:color w:val="000000"/>
        </w:rPr>
        <w:t>and</w:t>
      </w:r>
      <w:r w:rsidR="003225BB" w:rsidRPr="00A774A1">
        <w:rPr>
          <w:rFonts w:ascii="Calibri" w:hAnsi="Calibri" w:cs="Calibri"/>
          <w:color w:val="000000"/>
        </w:rPr>
        <w:t xml:space="preserve"> </w:t>
      </w:r>
      <w:r w:rsidRPr="00A774A1">
        <w:rPr>
          <w:rFonts w:ascii="Calibri" w:hAnsi="Calibri" w:cs="Calibri"/>
          <w:color w:val="000000"/>
        </w:rPr>
        <w:t>phrases</w:t>
      </w:r>
      <w:r w:rsidR="003225BB" w:rsidRPr="00A774A1">
        <w:rPr>
          <w:rFonts w:ascii="Calibri" w:hAnsi="Calibri" w:cs="Calibri"/>
          <w:color w:val="000000"/>
        </w:rPr>
        <w:t xml:space="preserve"> </w:t>
      </w:r>
      <w:r w:rsidRPr="00A774A1">
        <w:rPr>
          <w:rFonts w:ascii="Calibri" w:hAnsi="Calibri" w:cs="Calibri"/>
          <w:color w:val="000000"/>
        </w:rPr>
        <w:t>(e.g.,</w:t>
      </w:r>
      <w:r w:rsidR="003225BB" w:rsidRPr="00A774A1">
        <w:rPr>
          <w:rFonts w:ascii="Calibri" w:hAnsi="Calibri" w:cs="Calibri"/>
          <w:color w:val="000000"/>
        </w:rPr>
        <w:t xml:space="preserve"> </w:t>
      </w:r>
      <w:r w:rsidRPr="00A774A1">
        <w:rPr>
          <w:rFonts w:ascii="Calibri" w:hAnsi="Calibri" w:cs="Calibri"/>
          <w:color w:val="000000"/>
        </w:rPr>
        <w:t>for</w:t>
      </w:r>
      <w:r w:rsidR="003225BB" w:rsidRPr="00A774A1">
        <w:rPr>
          <w:rFonts w:ascii="Calibri" w:hAnsi="Calibri" w:cs="Calibri"/>
          <w:color w:val="000000"/>
        </w:rPr>
        <w:t xml:space="preserve"> </w:t>
      </w:r>
      <w:r w:rsidRPr="00A774A1">
        <w:rPr>
          <w:rFonts w:ascii="Calibri" w:hAnsi="Calibri" w:cs="Calibri"/>
          <w:color w:val="000000"/>
        </w:rPr>
        <w:t>instance,</w:t>
      </w:r>
      <w:r w:rsidR="003225BB" w:rsidRPr="00A774A1">
        <w:rPr>
          <w:rFonts w:ascii="Calibri" w:hAnsi="Calibri" w:cs="Calibri"/>
          <w:color w:val="000000"/>
        </w:rPr>
        <w:t xml:space="preserve"> </w:t>
      </w:r>
      <w:r w:rsidRPr="00A774A1">
        <w:rPr>
          <w:rFonts w:ascii="Calibri" w:hAnsi="Calibri" w:cs="Calibri"/>
          <w:color w:val="000000"/>
        </w:rPr>
        <w:t>in</w:t>
      </w:r>
      <w:r w:rsidR="003225BB" w:rsidRPr="00A774A1">
        <w:rPr>
          <w:rFonts w:ascii="Calibri" w:hAnsi="Calibri" w:cs="Calibri"/>
          <w:color w:val="000000"/>
        </w:rPr>
        <w:t xml:space="preserve"> </w:t>
      </w:r>
      <w:r w:rsidRPr="00A774A1">
        <w:rPr>
          <w:rFonts w:ascii="Calibri" w:hAnsi="Calibri" w:cs="Calibri"/>
          <w:color w:val="000000"/>
        </w:rPr>
        <w:t>order</w:t>
      </w:r>
      <w:r w:rsidR="003225BB" w:rsidRPr="00A774A1">
        <w:rPr>
          <w:rFonts w:ascii="Calibri" w:hAnsi="Calibri" w:cs="Calibri"/>
          <w:color w:val="000000"/>
        </w:rPr>
        <w:t xml:space="preserve"> </w:t>
      </w:r>
      <w:r w:rsidRPr="00A774A1">
        <w:rPr>
          <w:rFonts w:ascii="Calibri" w:hAnsi="Calibri" w:cs="Calibri"/>
          <w:color w:val="000000"/>
        </w:rPr>
        <w:t>to,</w:t>
      </w:r>
      <w:r w:rsidR="003225BB" w:rsidRPr="00A774A1">
        <w:rPr>
          <w:rFonts w:ascii="Calibri" w:hAnsi="Calibri" w:cs="Calibri"/>
          <w:color w:val="000000"/>
        </w:rPr>
        <w:t xml:space="preserve"> </w:t>
      </w:r>
      <w:r w:rsidRPr="00A774A1">
        <w:rPr>
          <w:rFonts w:ascii="Calibri" w:hAnsi="Calibri" w:cs="Calibri"/>
          <w:color w:val="000000"/>
        </w:rPr>
        <w:t>in</w:t>
      </w:r>
      <w:r w:rsidR="003225BB" w:rsidRPr="00A774A1">
        <w:rPr>
          <w:rFonts w:ascii="Calibri" w:hAnsi="Calibri" w:cs="Calibri"/>
          <w:color w:val="000000"/>
        </w:rPr>
        <w:t xml:space="preserve"> </w:t>
      </w:r>
      <w:r w:rsidRPr="00A774A1">
        <w:rPr>
          <w:rFonts w:ascii="Calibri" w:hAnsi="Calibri" w:cs="Calibri"/>
          <w:color w:val="000000"/>
        </w:rPr>
        <w:t>addition).</w:t>
      </w:r>
    </w:p>
    <w:p w14:paraId="60259E0A" w14:textId="2A7A0115" w:rsidR="00B16FDB" w:rsidRPr="00276C58" w:rsidRDefault="00B16FDB" w:rsidP="004C0605">
      <w:pPr>
        <w:pStyle w:val="ListParagraph"/>
        <w:numPr>
          <w:ilvl w:val="0"/>
          <w:numId w:val="71"/>
        </w:numPr>
        <w:shd w:val="clear" w:color="auto" w:fill="FFFFFF" w:themeFill="background1"/>
        <w:spacing w:after="120"/>
        <w:ind w:left="1080"/>
        <w:contextualSpacing w:val="0"/>
        <w:rPr>
          <w:rFonts w:ascii="Calibri" w:hAnsi="Calibri" w:cs="Calibri"/>
          <w:color w:val="000000"/>
        </w:rPr>
      </w:pPr>
      <w:r w:rsidRPr="00A774A1">
        <w:rPr>
          <w:rFonts w:ascii="Calibri" w:hAnsi="Calibri" w:cs="Calibri"/>
          <w:color w:val="000000"/>
        </w:rPr>
        <w:t>Provide</w:t>
      </w:r>
      <w:r w:rsidR="003225BB" w:rsidRPr="00A774A1">
        <w:rPr>
          <w:rFonts w:ascii="Calibri" w:hAnsi="Calibri" w:cs="Calibri"/>
          <w:color w:val="000000"/>
        </w:rPr>
        <w:t xml:space="preserve"> </w:t>
      </w:r>
      <w:r w:rsidRPr="00A774A1">
        <w:rPr>
          <w:rFonts w:ascii="Calibri" w:hAnsi="Calibri" w:cs="Calibri"/>
          <w:color w:val="000000"/>
        </w:rPr>
        <w:t>a</w:t>
      </w:r>
      <w:r w:rsidR="003225BB" w:rsidRPr="00A774A1">
        <w:rPr>
          <w:rFonts w:ascii="Calibri" w:hAnsi="Calibri" w:cs="Calibri"/>
          <w:color w:val="000000"/>
        </w:rPr>
        <w:t xml:space="preserve"> </w:t>
      </w:r>
      <w:r w:rsidRPr="00A774A1">
        <w:rPr>
          <w:rFonts w:ascii="Calibri" w:hAnsi="Calibri" w:cs="Calibri"/>
          <w:color w:val="000000"/>
        </w:rPr>
        <w:t>conclusion</w:t>
      </w:r>
      <w:r w:rsidR="003225BB" w:rsidRPr="00A774A1">
        <w:rPr>
          <w:rFonts w:ascii="Calibri" w:hAnsi="Calibri" w:cs="Calibri"/>
          <w:color w:val="000000"/>
        </w:rPr>
        <w:t xml:space="preserve"> </w:t>
      </w:r>
      <w:r w:rsidRPr="00A774A1">
        <w:rPr>
          <w:rFonts w:ascii="Calibri" w:hAnsi="Calibri" w:cs="Calibri"/>
          <w:color w:val="000000"/>
        </w:rPr>
        <w:t>related</w:t>
      </w:r>
      <w:r w:rsidR="003225BB" w:rsidRPr="00A774A1">
        <w:rPr>
          <w:rFonts w:ascii="Calibri" w:hAnsi="Calibri" w:cs="Calibri"/>
          <w:color w:val="000000"/>
        </w:rPr>
        <w:t xml:space="preserve"> </w:t>
      </w:r>
      <w:r w:rsidRPr="00A774A1">
        <w:rPr>
          <w:rFonts w:ascii="Calibri" w:hAnsi="Calibri" w:cs="Calibri"/>
          <w:color w:val="000000"/>
        </w:rPr>
        <w:t>to</w:t>
      </w:r>
      <w:r w:rsidR="003225BB" w:rsidRPr="00A774A1">
        <w:rPr>
          <w:rFonts w:ascii="Calibri" w:hAnsi="Calibri" w:cs="Calibri"/>
          <w:color w:val="000000"/>
        </w:rPr>
        <w:t xml:space="preserve"> </w:t>
      </w:r>
      <w:r w:rsidRPr="00A774A1">
        <w:rPr>
          <w:rFonts w:ascii="Calibri" w:hAnsi="Calibri" w:cs="Calibri"/>
          <w:color w:val="000000"/>
        </w:rPr>
        <w:t>the</w:t>
      </w:r>
      <w:r w:rsidR="003225BB" w:rsidRPr="00A774A1">
        <w:rPr>
          <w:rFonts w:ascii="Calibri" w:hAnsi="Calibri" w:cs="Calibri"/>
          <w:color w:val="000000"/>
        </w:rPr>
        <w:t xml:space="preserve"> </w:t>
      </w:r>
      <w:r w:rsidRPr="00A774A1">
        <w:rPr>
          <w:rFonts w:ascii="Calibri" w:hAnsi="Calibri" w:cs="Calibri"/>
          <w:color w:val="000000"/>
        </w:rPr>
        <w:t>opinion</w:t>
      </w:r>
      <w:r w:rsidR="003225BB" w:rsidRPr="00A774A1">
        <w:rPr>
          <w:rFonts w:ascii="Calibri" w:hAnsi="Calibri" w:cs="Calibri"/>
          <w:color w:val="000000"/>
        </w:rPr>
        <w:t xml:space="preserve"> </w:t>
      </w:r>
      <w:r w:rsidRPr="00A774A1">
        <w:rPr>
          <w:rFonts w:ascii="Calibri" w:hAnsi="Calibri" w:cs="Calibri"/>
          <w:color w:val="000000"/>
        </w:rPr>
        <w:t>presented.</w:t>
      </w:r>
    </w:p>
    <w:p w14:paraId="625DACD2" w14:textId="1ED9AEC8" w:rsidR="00490D6C" w:rsidRPr="00490D6C" w:rsidRDefault="00490D6C" w:rsidP="0061464F">
      <w:pPr>
        <w:shd w:val="clear" w:color="auto" w:fill="FFFFFF" w:themeFill="background1"/>
        <w:spacing w:after="120"/>
        <w:rPr>
          <w:rFonts w:ascii="Calibri" w:hAnsi="Calibri" w:cs="Calibri"/>
          <w:color w:val="000000"/>
        </w:rPr>
      </w:pPr>
      <w:r w:rsidRPr="00490D6C">
        <w:rPr>
          <w:rFonts w:ascii="Calibri" w:hAnsi="Calibri" w:cs="Calibri"/>
          <w:color w:val="000000"/>
        </w:rPr>
        <w:t>W.</w:t>
      </w:r>
      <w:r w:rsidR="003225BB">
        <w:rPr>
          <w:b/>
          <w:bCs/>
        </w:rPr>
        <w:t xml:space="preserve"> </w:t>
      </w:r>
      <w:r w:rsidR="00AC75C9">
        <w:rPr>
          <w:b/>
          <w:bCs/>
        </w:rPr>
        <w:t>I</w:t>
      </w:r>
      <w:r w:rsidR="00AC75C9" w:rsidRPr="00D2040C">
        <w:rPr>
          <w:b/>
          <w:bCs/>
        </w:rPr>
        <w:t>W</w:t>
      </w:r>
      <w:r w:rsidR="00AC75C9">
        <w:rPr>
          <w:rFonts w:ascii="Calibri" w:hAnsi="Calibri" w:cs="Calibri"/>
          <w:color w:val="000000"/>
        </w:rPr>
        <w:t>.</w:t>
      </w:r>
      <w:r w:rsidRPr="00490D6C">
        <w:rPr>
          <w:rFonts w:ascii="Calibri" w:hAnsi="Calibri" w:cs="Calibri"/>
          <w:color w:val="000000"/>
        </w:rPr>
        <w:t>4.2.</w:t>
      </w:r>
      <w:r w:rsidR="003225BB">
        <w:rPr>
          <w:rFonts w:ascii="Calibri" w:hAnsi="Calibri" w:cs="Calibri"/>
          <w:color w:val="000000"/>
        </w:rPr>
        <w:t xml:space="preserve"> </w:t>
      </w:r>
      <w:r w:rsidRPr="00490D6C">
        <w:rPr>
          <w:rFonts w:ascii="Calibri" w:hAnsi="Calibri" w:cs="Calibri"/>
          <w:color w:val="000000"/>
        </w:rPr>
        <w:t>Write</w:t>
      </w:r>
      <w:r w:rsidR="003225BB">
        <w:rPr>
          <w:rFonts w:ascii="Calibri" w:hAnsi="Calibri" w:cs="Calibri"/>
          <w:color w:val="000000"/>
        </w:rPr>
        <w:t xml:space="preserve"> </w:t>
      </w:r>
      <w:r w:rsidRPr="00490D6C">
        <w:rPr>
          <w:rFonts w:ascii="Calibri" w:hAnsi="Calibri" w:cs="Calibri"/>
          <w:color w:val="000000"/>
        </w:rPr>
        <w:t>informative/explanatory</w:t>
      </w:r>
      <w:r w:rsidR="003225BB">
        <w:rPr>
          <w:rFonts w:ascii="Calibri" w:hAnsi="Calibri" w:cs="Calibri"/>
          <w:color w:val="000000"/>
        </w:rPr>
        <w:t xml:space="preserve"> </w:t>
      </w:r>
      <w:r w:rsidRPr="00490D6C">
        <w:rPr>
          <w:rFonts w:ascii="Calibri" w:hAnsi="Calibri" w:cs="Calibri"/>
          <w:color w:val="000000"/>
        </w:rPr>
        <w:t>texts</w:t>
      </w:r>
      <w:r w:rsidR="003225BB">
        <w:rPr>
          <w:rFonts w:ascii="Calibri" w:hAnsi="Calibri" w:cs="Calibri"/>
          <w:color w:val="000000"/>
        </w:rPr>
        <w:t xml:space="preserve"> </w:t>
      </w:r>
      <w:r w:rsidRPr="00490D6C">
        <w:rPr>
          <w:rFonts w:ascii="Calibri" w:hAnsi="Calibri" w:cs="Calibri"/>
          <w:color w:val="000000"/>
        </w:rPr>
        <w:t>to</w:t>
      </w:r>
      <w:r w:rsidR="003225BB">
        <w:rPr>
          <w:rFonts w:ascii="Calibri" w:hAnsi="Calibri" w:cs="Calibri"/>
          <w:color w:val="000000"/>
        </w:rPr>
        <w:t xml:space="preserve"> </w:t>
      </w:r>
      <w:r w:rsidRPr="00490D6C">
        <w:rPr>
          <w:rFonts w:ascii="Calibri" w:hAnsi="Calibri" w:cs="Calibri"/>
          <w:color w:val="000000"/>
        </w:rPr>
        <w:t>examine</w:t>
      </w:r>
      <w:r w:rsidR="003225BB">
        <w:rPr>
          <w:rFonts w:ascii="Calibri" w:hAnsi="Calibri" w:cs="Calibri"/>
          <w:color w:val="000000"/>
        </w:rPr>
        <w:t xml:space="preserve"> </w:t>
      </w:r>
      <w:r w:rsidRPr="00490D6C">
        <w:rPr>
          <w:rFonts w:ascii="Calibri" w:hAnsi="Calibri" w:cs="Calibri"/>
          <w:color w:val="000000"/>
        </w:rPr>
        <w:t>a</w:t>
      </w:r>
      <w:r w:rsidR="003225BB">
        <w:rPr>
          <w:rFonts w:ascii="Calibri" w:hAnsi="Calibri" w:cs="Calibri"/>
          <w:color w:val="000000"/>
        </w:rPr>
        <w:t xml:space="preserve"> </w:t>
      </w:r>
      <w:r w:rsidRPr="00490D6C">
        <w:rPr>
          <w:rFonts w:ascii="Calibri" w:hAnsi="Calibri" w:cs="Calibri"/>
          <w:color w:val="000000"/>
        </w:rPr>
        <w:t>topic</w:t>
      </w:r>
      <w:r w:rsidR="003225BB">
        <w:rPr>
          <w:rFonts w:ascii="Calibri" w:hAnsi="Calibri" w:cs="Calibri"/>
          <w:color w:val="000000"/>
        </w:rPr>
        <w:t xml:space="preserve"> </w:t>
      </w:r>
      <w:r w:rsidRPr="00490D6C">
        <w:rPr>
          <w:rFonts w:ascii="Calibri" w:hAnsi="Calibri" w:cs="Calibri"/>
          <w:color w:val="000000"/>
        </w:rPr>
        <w:t>and</w:t>
      </w:r>
      <w:r w:rsidR="003225BB">
        <w:rPr>
          <w:rFonts w:ascii="Calibri" w:hAnsi="Calibri" w:cs="Calibri"/>
          <w:color w:val="000000"/>
        </w:rPr>
        <w:t xml:space="preserve"> </w:t>
      </w:r>
      <w:r w:rsidRPr="00490D6C">
        <w:rPr>
          <w:rFonts w:ascii="Calibri" w:hAnsi="Calibri" w:cs="Calibri"/>
          <w:color w:val="000000"/>
        </w:rPr>
        <w:t>convey</w:t>
      </w:r>
      <w:r w:rsidR="003225BB">
        <w:rPr>
          <w:rFonts w:ascii="Calibri" w:hAnsi="Calibri" w:cs="Calibri"/>
          <w:color w:val="000000"/>
        </w:rPr>
        <w:t xml:space="preserve"> </w:t>
      </w:r>
      <w:r w:rsidRPr="00490D6C">
        <w:rPr>
          <w:rFonts w:ascii="Calibri" w:hAnsi="Calibri" w:cs="Calibri"/>
          <w:color w:val="000000"/>
        </w:rPr>
        <w:t>ideas</w:t>
      </w:r>
      <w:r w:rsidR="003225BB">
        <w:rPr>
          <w:rFonts w:ascii="Calibri" w:hAnsi="Calibri" w:cs="Calibri"/>
          <w:color w:val="000000"/>
        </w:rPr>
        <w:t xml:space="preserve"> </w:t>
      </w:r>
      <w:r w:rsidRPr="00490D6C">
        <w:rPr>
          <w:rFonts w:ascii="Calibri" w:hAnsi="Calibri" w:cs="Calibri"/>
          <w:color w:val="000000"/>
        </w:rPr>
        <w:t>and</w:t>
      </w:r>
      <w:r w:rsidR="003225BB">
        <w:rPr>
          <w:rFonts w:ascii="Calibri" w:hAnsi="Calibri" w:cs="Calibri"/>
          <w:color w:val="000000"/>
        </w:rPr>
        <w:t xml:space="preserve"> </w:t>
      </w:r>
      <w:r w:rsidRPr="00490D6C">
        <w:rPr>
          <w:rFonts w:ascii="Calibri" w:hAnsi="Calibri" w:cs="Calibri"/>
          <w:color w:val="000000"/>
        </w:rPr>
        <w:t>information</w:t>
      </w:r>
      <w:r w:rsidR="003225BB">
        <w:rPr>
          <w:rFonts w:ascii="Calibri" w:hAnsi="Calibri" w:cs="Calibri"/>
          <w:color w:val="000000"/>
        </w:rPr>
        <w:t xml:space="preserve"> </w:t>
      </w:r>
      <w:r w:rsidRPr="00490D6C">
        <w:rPr>
          <w:rFonts w:ascii="Calibri" w:hAnsi="Calibri" w:cs="Calibri"/>
          <w:color w:val="000000"/>
        </w:rPr>
        <w:t>clearly.</w:t>
      </w:r>
      <w:r w:rsidR="003225BB">
        <w:rPr>
          <w:rFonts w:ascii="Calibri" w:hAnsi="Calibri" w:cs="Calibri"/>
          <w:color w:val="000000"/>
        </w:rPr>
        <w:t xml:space="preserve"> </w:t>
      </w:r>
    </w:p>
    <w:p w14:paraId="3EBBE5E1" w14:textId="6C110436" w:rsidR="00490D6C" w:rsidRPr="0061464F" w:rsidRDefault="00490D6C" w:rsidP="004C0605">
      <w:pPr>
        <w:pStyle w:val="ListParagraph"/>
        <w:numPr>
          <w:ilvl w:val="0"/>
          <w:numId w:val="72"/>
        </w:numPr>
        <w:shd w:val="clear" w:color="auto" w:fill="FFFFFF" w:themeFill="background1"/>
        <w:spacing w:after="120"/>
        <w:ind w:left="1080"/>
        <w:contextualSpacing w:val="0"/>
        <w:rPr>
          <w:rFonts w:ascii="Calibri" w:hAnsi="Calibri" w:cs="Calibri"/>
          <w:color w:val="000000"/>
        </w:rPr>
      </w:pPr>
      <w:r w:rsidRPr="0061464F">
        <w:rPr>
          <w:rFonts w:ascii="Calibri" w:hAnsi="Calibri" w:cs="Calibri"/>
          <w:color w:val="000000"/>
        </w:rPr>
        <w:t>Introduce</w:t>
      </w:r>
      <w:r w:rsidR="003225BB" w:rsidRPr="0061464F">
        <w:rPr>
          <w:rFonts w:ascii="Calibri" w:hAnsi="Calibri" w:cs="Calibri"/>
          <w:color w:val="000000"/>
        </w:rPr>
        <w:t xml:space="preserve"> </w:t>
      </w:r>
      <w:r w:rsidRPr="0061464F">
        <w:rPr>
          <w:rFonts w:ascii="Calibri" w:hAnsi="Calibri" w:cs="Calibri"/>
          <w:color w:val="000000"/>
        </w:rPr>
        <w:t>a</w:t>
      </w:r>
      <w:r w:rsidR="003225BB" w:rsidRPr="0061464F">
        <w:rPr>
          <w:rFonts w:ascii="Calibri" w:hAnsi="Calibri" w:cs="Calibri"/>
          <w:color w:val="000000"/>
        </w:rPr>
        <w:t xml:space="preserve"> </w:t>
      </w:r>
      <w:r w:rsidRPr="0061464F">
        <w:rPr>
          <w:rFonts w:ascii="Calibri" w:hAnsi="Calibri" w:cs="Calibri"/>
          <w:color w:val="000000"/>
        </w:rPr>
        <w:t>topic</w:t>
      </w:r>
      <w:r w:rsidR="003225BB" w:rsidRPr="0061464F">
        <w:rPr>
          <w:rFonts w:ascii="Calibri" w:hAnsi="Calibri" w:cs="Calibri"/>
          <w:color w:val="000000"/>
        </w:rPr>
        <w:t xml:space="preserve"> </w:t>
      </w:r>
      <w:r w:rsidRPr="0061464F">
        <w:rPr>
          <w:rFonts w:ascii="Calibri" w:hAnsi="Calibri" w:cs="Calibri"/>
          <w:color w:val="000000"/>
        </w:rPr>
        <w:t>clearly</w:t>
      </w:r>
      <w:r w:rsidR="003225BB" w:rsidRPr="0061464F">
        <w:rPr>
          <w:rFonts w:ascii="Calibri" w:hAnsi="Calibri" w:cs="Calibri"/>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group</w:t>
      </w:r>
      <w:r w:rsidR="003225BB" w:rsidRPr="0061464F">
        <w:rPr>
          <w:rFonts w:ascii="Calibri" w:hAnsi="Calibri" w:cs="Calibri"/>
          <w:color w:val="000000"/>
        </w:rPr>
        <w:t xml:space="preserve"> </w:t>
      </w:r>
      <w:r w:rsidRPr="0061464F">
        <w:rPr>
          <w:rFonts w:ascii="Calibri" w:hAnsi="Calibri" w:cs="Calibri"/>
          <w:color w:val="000000"/>
        </w:rPr>
        <w:t>related</w:t>
      </w:r>
      <w:r w:rsidR="003225BB" w:rsidRPr="0061464F">
        <w:rPr>
          <w:rFonts w:ascii="Calibri" w:hAnsi="Calibri" w:cs="Calibri"/>
          <w:color w:val="000000"/>
        </w:rPr>
        <w:t xml:space="preserve"> </w:t>
      </w:r>
      <w:r w:rsidRPr="0061464F">
        <w:rPr>
          <w:rFonts w:ascii="Calibri" w:hAnsi="Calibri" w:cs="Calibri"/>
          <w:color w:val="000000"/>
        </w:rPr>
        <w:t>information</w:t>
      </w:r>
      <w:r w:rsidR="003225BB" w:rsidRPr="0061464F">
        <w:rPr>
          <w:rFonts w:ascii="Calibri" w:hAnsi="Calibri" w:cs="Calibri"/>
          <w:color w:val="000000"/>
        </w:rPr>
        <w:t xml:space="preserve"> </w:t>
      </w:r>
      <w:r w:rsidRPr="0061464F">
        <w:rPr>
          <w:rFonts w:ascii="Calibri" w:hAnsi="Calibri" w:cs="Calibri"/>
          <w:color w:val="000000"/>
        </w:rPr>
        <w:t>in</w:t>
      </w:r>
      <w:r w:rsidR="003225BB" w:rsidRPr="0061464F">
        <w:rPr>
          <w:rFonts w:ascii="Calibri" w:hAnsi="Calibri" w:cs="Calibri"/>
          <w:color w:val="000000"/>
        </w:rPr>
        <w:t xml:space="preserve"> </w:t>
      </w:r>
      <w:r w:rsidRPr="0061464F">
        <w:rPr>
          <w:rFonts w:ascii="Calibri" w:hAnsi="Calibri" w:cs="Calibri"/>
          <w:color w:val="000000"/>
        </w:rPr>
        <w:t>paragraphs</w:t>
      </w:r>
      <w:r w:rsidR="003225BB" w:rsidRPr="0061464F">
        <w:rPr>
          <w:rFonts w:ascii="Calibri" w:hAnsi="Calibri" w:cs="Calibri"/>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sections;</w:t>
      </w:r>
      <w:r w:rsidR="003225BB" w:rsidRPr="0061464F">
        <w:rPr>
          <w:rFonts w:ascii="Calibri" w:hAnsi="Calibri" w:cs="Calibri"/>
          <w:color w:val="000000"/>
        </w:rPr>
        <w:t xml:space="preserve"> </w:t>
      </w:r>
      <w:r w:rsidRPr="0061464F">
        <w:rPr>
          <w:rFonts w:ascii="Calibri" w:hAnsi="Calibri" w:cs="Calibri"/>
          <w:color w:val="000000"/>
        </w:rPr>
        <w:t>include</w:t>
      </w:r>
      <w:r w:rsidR="003225BB" w:rsidRPr="0061464F">
        <w:rPr>
          <w:rFonts w:ascii="Calibri" w:hAnsi="Calibri" w:cs="Calibri"/>
          <w:color w:val="000000"/>
        </w:rPr>
        <w:t xml:space="preserve"> </w:t>
      </w:r>
      <w:r w:rsidRPr="0061464F">
        <w:rPr>
          <w:rFonts w:ascii="Calibri" w:hAnsi="Calibri" w:cs="Calibri"/>
          <w:color w:val="000000"/>
        </w:rPr>
        <w:t>formatting</w:t>
      </w:r>
      <w:r w:rsidR="003225BB" w:rsidRPr="0061464F">
        <w:rPr>
          <w:rFonts w:ascii="Calibri" w:hAnsi="Calibri" w:cs="Calibri"/>
          <w:color w:val="000000"/>
        </w:rPr>
        <w:t xml:space="preserve"> </w:t>
      </w:r>
      <w:r w:rsidRPr="0061464F">
        <w:rPr>
          <w:rFonts w:ascii="Calibri" w:hAnsi="Calibri" w:cs="Calibri"/>
          <w:color w:val="000000"/>
        </w:rPr>
        <w:t>(e.g.,</w:t>
      </w:r>
      <w:r w:rsidR="003225BB" w:rsidRPr="0061464F">
        <w:rPr>
          <w:rFonts w:ascii="Calibri" w:hAnsi="Calibri" w:cs="Calibri"/>
          <w:color w:val="000000"/>
        </w:rPr>
        <w:t xml:space="preserve"> </w:t>
      </w:r>
      <w:r w:rsidRPr="0061464F">
        <w:rPr>
          <w:rFonts w:ascii="Calibri" w:hAnsi="Calibri" w:cs="Calibri"/>
          <w:color w:val="000000"/>
        </w:rPr>
        <w:t>headings),</w:t>
      </w:r>
      <w:r w:rsidR="003225BB" w:rsidRPr="0061464F">
        <w:rPr>
          <w:rFonts w:ascii="Calibri" w:hAnsi="Calibri" w:cs="Calibri"/>
          <w:color w:val="000000"/>
        </w:rPr>
        <w:t xml:space="preserve"> </w:t>
      </w:r>
      <w:r w:rsidRPr="0061464F">
        <w:rPr>
          <w:rFonts w:ascii="Calibri" w:hAnsi="Calibri" w:cs="Calibri"/>
          <w:b/>
          <w:bCs/>
          <w:color w:val="000000"/>
        </w:rPr>
        <w:t>text</w:t>
      </w:r>
      <w:r w:rsidR="003225BB" w:rsidRPr="0061464F">
        <w:rPr>
          <w:rFonts w:ascii="Calibri" w:hAnsi="Calibri" w:cs="Calibri"/>
          <w:b/>
          <w:bCs/>
          <w:color w:val="000000"/>
        </w:rPr>
        <w:t xml:space="preserve"> </w:t>
      </w:r>
      <w:r w:rsidRPr="0061464F">
        <w:rPr>
          <w:rFonts w:ascii="Calibri" w:hAnsi="Calibri" w:cs="Calibri"/>
          <w:b/>
          <w:bCs/>
          <w:color w:val="000000"/>
        </w:rPr>
        <w:t>features</w:t>
      </w:r>
      <w:r w:rsidR="003225BB" w:rsidRPr="0061464F">
        <w:rPr>
          <w:rFonts w:ascii="Calibri" w:hAnsi="Calibri" w:cs="Calibri"/>
          <w:b/>
          <w:bCs/>
          <w:color w:val="000000"/>
        </w:rPr>
        <w:t xml:space="preserve"> </w:t>
      </w:r>
      <w:r w:rsidRPr="0061464F">
        <w:rPr>
          <w:rFonts w:ascii="Calibri" w:hAnsi="Calibri" w:cs="Calibri"/>
          <w:b/>
          <w:bCs/>
          <w:color w:val="000000"/>
        </w:rPr>
        <w:t>(e.g.,</w:t>
      </w:r>
      <w:r w:rsidR="003225BB" w:rsidRPr="0061464F">
        <w:rPr>
          <w:rFonts w:ascii="Calibri" w:hAnsi="Calibri" w:cs="Calibri"/>
          <w:b/>
          <w:bCs/>
          <w:color w:val="000000"/>
        </w:rPr>
        <w:t xml:space="preserve"> </w:t>
      </w:r>
      <w:r w:rsidRPr="0061464F">
        <w:rPr>
          <w:rFonts w:ascii="Calibri" w:hAnsi="Calibri" w:cs="Calibri"/>
          <w:color w:val="000000"/>
        </w:rPr>
        <w:t>illustrations,</w:t>
      </w:r>
      <w:r w:rsidR="003225BB" w:rsidRPr="0061464F">
        <w:rPr>
          <w:rFonts w:ascii="Calibri" w:hAnsi="Calibri" w:cs="Calibri"/>
          <w:color w:val="000000"/>
        </w:rPr>
        <w:t xml:space="preserve"> </w:t>
      </w:r>
      <w:r w:rsidR="0098422E" w:rsidRPr="0061464F">
        <w:rPr>
          <w:rFonts w:ascii="Calibri" w:hAnsi="Calibri" w:cs="Calibri"/>
          <w:b/>
          <w:bCs/>
          <w:color w:val="000000"/>
        </w:rPr>
        <w:t>diagrams,</w:t>
      </w:r>
      <w:r w:rsidR="003225BB" w:rsidRPr="0061464F">
        <w:rPr>
          <w:rFonts w:ascii="Calibri" w:hAnsi="Calibri" w:cs="Calibri"/>
          <w:b/>
          <w:bCs/>
          <w:color w:val="000000"/>
        </w:rPr>
        <w:t xml:space="preserve"> </w:t>
      </w:r>
      <w:r w:rsidR="0098422E" w:rsidRPr="0061464F">
        <w:rPr>
          <w:rFonts w:ascii="Calibri" w:hAnsi="Calibri" w:cs="Calibri"/>
          <w:b/>
          <w:bCs/>
          <w:color w:val="000000"/>
        </w:rPr>
        <w:t>captions)</w:t>
      </w:r>
      <w:r w:rsidR="003225BB" w:rsidRPr="0061464F">
        <w:rPr>
          <w:rFonts w:ascii="Calibri" w:hAnsi="Calibri" w:cs="Calibri"/>
          <w:b/>
          <w:bCs/>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multimedia</w:t>
      </w:r>
      <w:r w:rsidR="003225BB" w:rsidRPr="0061464F">
        <w:rPr>
          <w:rFonts w:ascii="Calibri" w:hAnsi="Calibri" w:cs="Calibri"/>
          <w:color w:val="000000"/>
        </w:rPr>
        <w:t xml:space="preserve"> </w:t>
      </w:r>
      <w:r w:rsidRPr="0061464F">
        <w:rPr>
          <w:rFonts w:ascii="Calibri" w:hAnsi="Calibri" w:cs="Calibri"/>
          <w:color w:val="000000"/>
        </w:rPr>
        <w:t>when</w:t>
      </w:r>
      <w:r w:rsidR="003225BB" w:rsidRPr="0061464F">
        <w:rPr>
          <w:rFonts w:ascii="Calibri" w:hAnsi="Calibri" w:cs="Calibri"/>
          <w:color w:val="000000"/>
        </w:rPr>
        <w:t xml:space="preserve"> </w:t>
      </w:r>
      <w:r w:rsidRPr="0061464F">
        <w:rPr>
          <w:rFonts w:ascii="Calibri" w:hAnsi="Calibri" w:cs="Calibri"/>
          <w:color w:val="000000"/>
        </w:rPr>
        <w:t>useful</w:t>
      </w:r>
      <w:r w:rsidR="003225BB" w:rsidRPr="0061464F">
        <w:rPr>
          <w:rFonts w:ascii="Calibri" w:hAnsi="Calibri" w:cs="Calibri"/>
          <w:color w:val="000000"/>
        </w:rPr>
        <w:t xml:space="preserve"> </w:t>
      </w:r>
      <w:r w:rsidRPr="0061464F">
        <w:rPr>
          <w:rFonts w:ascii="Calibri" w:hAnsi="Calibri" w:cs="Calibri"/>
          <w:color w:val="000000"/>
        </w:rPr>
        <w:t>to</w:t>
      </w:r>
      <w:r w:rsidR="003225BB" w:rsidRPr="0061464F">
        <w:rPr>
          <w:rFonts w:ascii="Calibri" w:hAnsi="Calibri" w:cs="Calibri"/>
          <w:color w:val="000000"/>
        </w:rPr>
        <w:t xml:space="preserve"> </w:t>
      </w:r>
      <w:r w:rsidRPr="0061464F">
        <w:rPr>
          <w:rFonts w:ascii="Calibri" w:hAnsi="Calibri" w:cs="Calibri"/>
          <w:color w:val="000000"/>
        </w:rPr>
        <w:t>aid</w:t>
      </w:r>
      <w:r w:rsidR="0098422E" w:rsidRPr="0061464F">
        <w:rPr>
          <w:rFonts w:ascii="Calibri" w:hAnsi="Calibri" w:cs="Calibri"/>
          <w:color w:val="000000"/>
        </w:rPr>
        <w:t>[</w:t>
      </w:r>
      <w:r w:rsidRPr="0061464F">
        <w:rPr>
          <w:rFonts w:ascii="Calibri" w:hAnsi="Calibri" w:cs="Calibri"/>
          <w:color w:val="000000"/>
        </w:rPr>
        <w:t>ing</w:t>
      </w:r>
      <w:r w:rsidR="0098422E" w:rsidRPr="0061464F">
        <w:rPr>
          <w:rFonts w:ascii="Calibri" w:hAnsi="Calibri" w:cs="Calibri"/>
          <w:color w:val="000000"/>
        </w:rPr>
        <w:t>]</w:t>
      </w:r>
      <w:r w:rsidR="003225BB" w:rsidRPr="0061464F">
        <w:rPr>
          <w:rFonts w:ascii="Calibri" w:hAnsi="Calibri" w:cs="Calibri"/>
          <w:color w:val="000000"/>
        </w:rPr>
        <w:t xml:space="preserve"> </w:t>
      </w:r>
      <w:r w:rsidR="0098422E" w:rsidRPr="0061464F">
        <w:rPr>
          <w:rFonts w:ascii="Calibri" w:hAnsi="Calibri" w:cs="Calibri"/>
          <w:b/>
          <w:bCs/>
          <w:color w:val="000000"/>
        </w:rPr>
        <w:t>in</w:t>
      </w:r>
      <w:r w:rsidR="003225BB" w:rsidRPr="0061464F">
        <w:rPr>
          <w:rFonts w:ascii="Calibri" w:hAnsi="Calibri" w:cs="Calibri"/>
          <w:color w:val="000000"/>
        </w:rPr>
        <w:t xml:space="preserve"> </w:t>
      </w:r>
      <w:r w:rsidRPr="0061464F">
        <w:rPr>
          <w:rFonts w:ascii="Calibri" w:hAnsi="Calibri" w:cs="Calibri"/>
          <w:color w:val="000000"/>
        </w:rPr>
        <w:t>comprehension.</w:t>
      </w:r>
      <w:r w:rsidR="003225BB" w:rsidRPr="0061464F">
        <w:rPr>
          <w:rFonts w:ascii="Calibri" w:hAnsi="Calibri" w:cs="Calibri"/>
          <w:color w:val="000000"/>
        </w:rPr>
        <w:t xml:space="preserve"> </w:t>
      </w:r>
      <w:r w:rsidR="00F0162B">
        <w:rPr>
          <w:rStyle w:val="FootnoteReference"/>
          <w:rFonts w:ascii="Calibri" w:hAnsi="Calibri" w:cs="Calibri"/>
          <w:color w:val="000000"/>
        </w:rPr>
        <w:footnoteReference w:id="82"/>
      </w:r>
    </w:p>
    <w:p w14:paraId="496ED0AA" w14:textId="72C6B79C" w:rsidR="00490D6C" w:rsidRPr="0061464F" w:rsidRDefault="00490D6C" w:rsidP="78B04B3E">
      <w:pPr>
        <w:pStyle w:val="ListParagraph"/>
        <w:numPr>
          <w:ilvl w:val="0"/>
          <w:numId w:val="72"/>
        </w:numPr>
        <w:shd w:val="clear" w:color="auto" w:fill="FFFFFF" w:themeFill="background1"/>
        <w:spacing w:after="120"/>
        <w:ind w:left="1080"/>
        <w:rPr>
          <w:rFonts w:ascii="Calibri" w:hAnsi="Calibri" w:cs="Calibri"/>
          <w:color w:val="000000"/>
        </w:rPr>
      </w:pPr>
      <w:r w:rsidRPr="78B04B3E">
        <w:rPr>
          <w:rFonts w:ascii="Calibri" w:hAnsi="Calibri" w:cs="Calibri"/>
          <w:color w:val="000000" w:themeColor="text1"/>
        </w:rPr>
        <w:t>Develop</w:t>
      </w:r>
      <w:r w:rsidR="003225BB" w:rsidRPr="78B04B3E">
        <w:rPr>
          <w:rFonts w:ascii="Calibri" w:hAnsi="Calibri" w:cs="Calibri"/>
          <w:color w:val="000000" w:themeColor="text1"/>
        </w:rPr>
        <w:t xml:space="preserve"> </w:t>
      </w:r>
      <w:r w:rsidRPr="78B04B3E">
        <w:rPr>
          <w:rFonts w:ascii="Calibri" w:hAnsi="Calibri" w:cs="Calibri"/>
          <w:color w:val="000000" w:themeColor="text1"/>
        </w:rPr>
        <w:t>the</w:t>
      </w:r>
      <w:r w:rsidR="003225BB" w:rsidRPr="78B04B3E">
        <w:rPr>
          <w:rFonts w:ascii="Calibri" w:hAnsi="Calibri" w:cs="Calibri"/>
          <w:color w:val="000000" w:themeColor="text1"/>
        </w:rPr>
        <w:t xml:space="preserve"> </w:t>
      </w:r>
      <w:r w:rsidRPr="78B04B3E">
        <w:rPr>
          <w:rFonts w:ascii="Calibri" w:hAnsi="Calibri" w:cs="Calibri"/>
          <w:color w:val="000000" w:themeColor="text1"/>
        </w:rPr>
        <w:t>topic</w:t>
      </w:r>
      <w:r w:rsidR="003225BB" w:rsidRPr="78B04B3E">
        <w:rPr>
          <w:rFonts w:ascii="Calibri" w:hAnsi="Calibri" w:cs="Calibri"/>
          <w:color w:val="000000" w:themeColor="text1"/>
        </w:rPr>
        <w:t xml:space="preserve"> </w:t>
      </w:r>
      <w:r w:rsidRPr="78B04B3E">
        <w:rPr>
          <w:rFonts w:ascii="Calibri" w:hAnsi="Calibri" w:cs="Calibri"/>
          <w:color w:val="000000" w:themeColor="text1"/>
        </w:rPr>
        <w:t>with</w:t>
      </w:r>
      <w:r w:rsidR="003225BB" w:rsidRPr="78B04B3E">
        <w:rPr>
          <w:rFonts w:ascii="Calibri" w:hAnsi="Calibri" w:cs="Calibri"/>
          <w:color w:val="000000" w:themeColor="text1"/>
        </w:rPr>
        <w:t xml:space="preserve"> </w:t>
      </w:r>
      <w:r w:rsidRPr="78B04B3E">
        <w:rPr>
          <w:rFonts w:ascii="Calibri" w:hAnsi="Calibri" w:cs="Calibri"/>
          <w:color w:val="000000" w:themeColor="text1"/>
        </w:rPr>
        <w:t>facts,</w:t>
      </w:r>
      <w:r w:rsidR="003225BB" w:rsidRPr="78B04B3E">
        <w:rPr>
          <w:rFonts w:ascii="Calibri" w:hAnsi="Calibri" w:cs="Calibri"/>
          <w:color w:val="000000" w:themeColor="text1"/>
        </w:rPr>
        <w:t xml:space="preserve"> </w:t>
      </w:r>
      <w:r w:rsidRPr="78B04B3E">
        <w:rPr>
          <w:rFonts w:ascii="Calibri" w:hAnsi="Calibri" w:cs="Calibri"/>
          <w:color w:val="000000" w:themeColor="text1"/>
        </w:rPr>
        <w:t>definitions,</w:t>
      </w:r>
      <w:r w:rsidR="003225BB" w:rsidRPr="78B04B3E">
        <w:rPr>
          <w:rFonts w:ascii="Calibri" w:hAnsi="Calibri" w:cs="Calibri"/>
          <w:color w:val="000000" w:themeColor="text1"/>
        </w:rPr>
        <w:t xml:space="preserve"> </w:t>
      </w:r>
      <w:r w:rsidRPr="78B04B3E">
        <w:rPr>
          <w:rFonts w:ascii="Calibri" w:hAnsi="Calibri" w:cs="Calibri"/>
          <w:color w:val="000000" w:themeColor="text1"/>
        </w:rPr>
        <w:t>concrete</w:t>
      </w:r>
      <w:r w:rsidR="003225BB" w:rsidRPr="78B04B3E">
        <w:rPr>
          <w:rFonts w:ascii="Calibri" w:hAnsi="Calibri" w:cs="Calibri"/>
          <w:color w:val="000000" w:themeColor="text1"/>
        </w:rPr>
        <w:t xml:space="preserve"> </w:t>
      </w:r>
      <w:r w:rsidRPr="78B04B3E">
        <w:rPr>
          <w:rFonts w:ascii="Calibri" w:hAnsi="Calibri" w:cs="Calibri"/>
          <w:color w:val="000000" w:themeColor="text1"/>
        </w:rPr>
        <w:t>details,</w:t>
      </w:r>
      <w:r w:rsidR="003225BB" w:rsidRPr="78B04B3E">
        <w:rPr>
          <w:rFonts w:ascii="Calibri" w:hAnsi="Calibri" w:cs="Calibri"/>
          <w:color w:val="000000" w:themeColor="text1"/>
        </w:rPr>
        <w:t xml:space="preserve"> </w:t>
      </w:r>
      <w:r w:rsidRPr="78B04B3E">
        <w:rPr>
          <w:rFonts w:ascii="Calibri" w:hAnsi="Calibri" w:cs="Calibri"/>
          <w:color w:val="000000" w:themeColor="text1"/>
        </w:rPr>
        <w:t>text</w:t>
      </w:r>
      <w:r w:rsidR="003225BB" w:rsidRPr="78B04B3E">
        <w:rPr>
          <w:rFonts w:ascii="Calibri" w:hAnsi="Calibri" w:cs="Calibri"/>
          <w:color w:val="000000" w:themeColor="text1"/>
        </w:rPr>
        <w:t xml:space="preserve"> </w:t>
      </w:r>
      <w:r w:rsidRPr="78B04B3E">
        <w:rPr>
          <w:rFonts w:ascii="Calibri" w:hAnsi="Calibri" w:cs="Calibri"/>
          <w:color w:val="000000" w:themeColor="text1"/>
        </w:rPr>
        <w:t>evidence,</w:t>
      </w:r>
      <w:r w:rsidR="003225BB" w:rsidRPr="78B04B3E">
        <w:rPr>
          <w:rFonts w:ascii="Calibri" w:hAnsi="Calibri" w:cs="Calibri"/>
          <w:color w:val="000000" w:themeColor="text1"/>
        </w:rPr>
        <w:t xml:space="preserve"> </w:t>
      </w:r>
      <w:r w:rsidRPr="78B04B3E">
        <w:rPr>
          <w:rFonts w:ascii="Calibri" w:hAnsi="Calibri" w:cs="Calibri"/>
          <w:color w:val="000000" w:themeColor="text1"/>
        </w:rPr>
        <w:t>or</w:t>
      </w:r>
      <w:r w:rsidR="003225BB" w:rsidRPr="78B04B3E">
        <w:rPr>
          <w:rFonts w:ascii="Calibri" w:hAnsi="Calibri" w:cs="Calibri"/>
          <w:color w:val="000000" w:themeColor="text1"/>
        </w:rPr>
        <w:t xml:space="preserve"> </w:t>
      </w:r>
      <w:r w:rsidRPr="78B04B3E">
        <w:rPr>
          <w:rFonts w:ascii="Calibri" w:hAnsi="Calibri" w:cs="Calibri"/>
          <w:color w:val="000000" w:themeColor="text1"/>
        </w:rPr>
        <w:t>other</w:t>
      </w:r>
      <w:r w:rsidR="003225BB" w:rsidRPr="78B04B3E">
        <w:rPr>
          <w:rFonts w:ascii="Calibri" w:hAnsi="Calibri" w:cs="Calibri"/>
          <w:color w:val="000000" w:themeColor="text1"/>
        </w:rPr>
        <w:t xml:space="preserve"> </w:t>
      </w:r>
      <w:r w:rsidRPr="78B04B3E">
        <w:rPr>
          <w:rFonts w:ascii="Calibri" w:hAnsi="Calibri" w:cs="Calibri"/>
          <w:color w:val="000000" w:themeColor="text1"/>
        </w:rPr>
        <w:t>information</w:t>
      </w:r>
      <w:r w:rsidR="003225BB" w:rsidRPr="78B04B3E">
        <w:rPr>
          <w:rFonts w:ascii="Calibri" w:hAnsi="Calibri" w:cs="Calibri"/>
          <w:color w:val="000000" w:themeColor="text1"/>
        </w:rPr>
        <w:t xml:space="preserve"> </w:t>
      </w:r>
      <w:r w:rsidRPr="78B04B3E">
        <w:rPr>
          <w:rFonts w:ascii="Calibri" w:hAnsi="Calibri" w:cs="Calibri"/>
          <w:color w:val="000000" w:themeColor="text1"/>
        </w:rPr>
        <w:t>and</w:t>
      </w:r>
      <w:r w:rsidR="003225BB" w:rsidRPr="78B04B3E">
        <w:rPr>
          <w:rFonts w:ascii="Calibri" w:hAnsi="Calibri" w:cs="Calibri"/>
          <w:color w:val="000000" w:themeColor="text1"/>
        </w:rPr>
        <w:t xml:space="preserve"> </w:t>
      </w:r>
      <w:r w:rsidRPr="78B04B3E">
        <w:rPr>
          <w:rFonts w:ascii="Calibri" w:hAnsi="Calibri" w:cs="Calibri"/>
          <w:color w:val="000000" w:themeColor="text1"/>
        </w:rPr>
        <w:t>examples</w:t>
      </w:r>
      <w:r w:rsidR="003225BB" w:rsidRPr="78B04B3E">
        <w:rPr>
          <w:rFonts w:ascii="Calibri" w:hAnsi="Calibri" w:cs="Calibri"/>
          <w:color w:val="000000" w:themeColor="text1"/>
        </w:rPr>
        <w:t xml:space="preserve"> </w:t>
      </w:r>
      <w:r w:rsidRPr="78B04B3E">
        <w:rPr>
          <w:rFonts w:ascii="Calibri" w:hAnsi="Calibri" w:cs="Calibri"/>
          <w:color w:val="000000" w:themeColor="text1"/>
        </w:rPr>
        <w:t>related</w:t>
      </w:r>
      <w:r w:rsidR="003225BB" w:rsidRPr="78B04B3E">
        <w:rPr>
          <w:rFonts w:ascii="Calibri" w:hAnsi="Calibri" w:cs="Calibri"/>
          <w:color w:val="000000" w:themeColor="text1"/>
        </w:rPr>
        <w:t xml:space="preserve"> </w:t>
      </w:r>
      <w:r w:rsidRPr="78B04B3E">
        <w:rPr>
          <w:rFonts w:ascii="Calibri" w:hAnsi="Calibri" w:cs="Calibri"/>
          <w:color w:val="000000" w:themeColor="text1"/>
        </w:rPr>
        <w:t>to</w:t>
      </w:r>
      <w:r w:rsidR="003225BB" w:rsidRPr="78B04B3E">
        <w:rPr>
          <w:rFonts w:ascii="Calibri" w:hAnsi="Calibri" w:cs="Calibri"/>
          <w:color w:val="000000" w:themeColor="text1"/>
        </w:rPr>
        <w:t xml:space="preserve"> </w:t>
      </w:r>
      <w:r w:rsidRPr="78B04B3E">
        <w:rPr>
          <w:rFonts w:ascii="Calibri" w:hAnsi="Calibri" w:cs="Calibri"/>
          <w:color w:val="000000" w:themeColor="text1"/>
        </w:rPr>
        <w:t>the</w:t>
      </w:r>
      <w:r w:rsidR="003225BB" w:rsidRPr="78B04B3E">
        <w:rPr>
          <w:rFonts w:ascii="Calibri" w:hAnsi="Calibri" w:cs="Calibri"/>
          <w:color w:val="000000" w:themeColor="text1"/>
        </w:rPr>
        <w:t xml:space="preserve"> </w:t>
      </w:r>
      <w:r w:rsidRPr="78B04B3E">
        <w:rPr>
          <w:rFonts w:ascii="Calibri" w:hAnsi="Calibri" w:cs="Calibri"/>
          <w:color w:val="000000" w:themeColor="text1"/>
        </w:rPr>
        <w:t>topic.</w:t>
      </w:r>
      <w:r w:rsidR="003225BB" w:rsidRPr="78B04B3E">
        <w:rPr>
          <w:rFonts w:ascii="Calibri" w:hAnsi="Calibri" w:cs="Calibri"/>
          <w:color w:val="000000" w:themeColor="text1"/>
        </w:rPr>
        <w:t xml:space="preserve"> </w:t>
      </w:r>
    </w:p>
    <w:p w14:paraId="3B47E120" w14:textId="11B6612D" w:rsidR="00490D6C" w:rsidRPr="0061464F" w:rsidRDefault="00490D6C" w:rsidP="004C0605">
      <w:pPr>
        <w:pStyle w:val="ListParagraph"/>
        <w:numPr>
          <w:ilvl w:val="0"/>
          <w:numId w:val="72"/>
        </w:numPr>
        <w:shd w:val="clear" w:color="auto" w:fill="FFFFFF" w:themeFill="background1"/>
        <w:spacing w:after="120"/>
        <w:ind w:left="1080"/>
        <w:contextualSpacing w:val="0"/>
        <w:rPr>
          <w:rFonts w:ascii="Calibri" w:hAnsi="Calibri" w:cs="Calibri"/>
          <w:color w:val="000000"/>
        </w:rPr>
      </w:pPr>
      <w:r w:rsidRPr="0061464F">
        <w:rPr>
          <w:rFonts w:ascii="Calibri" w:hAnsi="Calibri" w:cs="Calibri"/>
          <w:color w:val="000000"/>
        </w:rPr>
        <w:t>Link</w:t>
      </w:r>
      <w:r w:rsidR="003225BB" w:rsidRPr="0061464F">
        <w:rPr>
          <w:rFonts w:ascii="Calibri" w:hAnsi="Calibri" w:cs="Calibri"/>
          <w:color w:val="000000"/>
        </w:rPr>
        <w:t xml:space="preserve"> </w:t>
      </w:r>
      <w:r w:rsidRPr="0061464F">
        <w:rPr>
          <w:rFonts w:ascii="Calibri" w:hAnsi="Calibri" w:cs="Calibri"/>
          <w:color w:val="000000"/>
        </w:rPr>
        <w:t>ideas</w:t>
      </w:r>
      <w:r w:rsidR="003225BB" w:rsidRPr="0061464F">
        <w:rPr>
          <w:rFonts w:ascii="Calibri" w:hAnsi="Calibri" w:cs="Calibri"/>
          <w:color w:val="000000"/>
        </w:rPr>
        <w:t xml:space="preserve"> </w:t>
      </w:r>
      <w:r w:rsidRPr="0061464F">
        <w:rPr>
          <w:rFonts w:ascii="Calibri" w:hAnsi="Calibri" w:cs="Calibri"/>
          <w:color w:val="000000"/>
        </w:rPr>
        <w:t>within</w:t>
      </w:r>
      <w:r w:rsidR="003225BB" w:rsidRPr="0061464F">
        <w:rPr>
          <w:rFonts w:ascii="Calibri" w:hAnsi="Calibri" w:cs="Calibri"/>
          <w:color w:val="000000"/>
        </w:rPr>
        <w:t xml:space="preserve"> </w:t>
      </w:r>
      <w:r w:rsidRPr="0061464F">
        <w:rPr>
          <w:rFonts w:ascii="Calibri" w:hAnsi="Calibri" w:cs="Calibri"/>
          <w:color w:val="000000"/>
        </w:rPr>
        <w:t>paragraphs</w:t>
      </w:r>
      <w:r w:rsidR="003225BB" w:rsidRPr="0061464F">
        <w:rPr>
          <w:rFonts w:ascii="Calibri" w:hAnsi="Calibri" w:cs="Calibri"/>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sections</w:t>
      </w:r>
      <w:r w:rsidR="003225BB" w:rsidRPr="0061464F">
        <w:rPr>
          <w:rFonts w:ascii="Calibri" w:hAnsi="Calibri" w:cs="Calibri"/>
          <w:color w:val="000000"/>
        </w:rPr>
        <w:t xml:space="preserve"> </w:t>
      </w:r>
      <w:r w:rsidRPr="0061464F">
        <w:rPr>
          <w:rFonts w:ascii="Calibri" w:hAnsi="Calibri" w:cs="Calibri"/>
          <w:color w:val="000000"/>
        </w:rPr>
        <w:t>of</w:t>
      </w:r>
      <w:r w:rsidR="003225BB" w:rsidRPr="0061464F">
        <w:rPr>
          <w:rFonts w:ascii="Calibri" w:hAnsi="Calibri" w:cs="Calibri"/>
          <w:color w:val="000000"/>
        </w:rPr>
        <w:t xml:space="preserve"> </w:t>
      </w:r>
      <w:r w:rsidRPr="0061464F">
        <w:rPr>
          <w:rFonts w:ascii="Calibri" w:hAnsi="Calibri" w:cs="Calibri"/>
          <w:color w:val="000000"/>
        </w:rPr>
        <w:t>information</w:t>
      </w:r>
      <w:r w:rsidR="003225BB" w:rsidRPr="0061464F">
        <w:rPr>
          <w:rFonts w:ascii="Calibri" w:hAnsi="Calibri" w:cs="Calibri"/>
          <w:color w:val="000000"/>
        </w:rPr>
        <w:t xml:space="preserve"> </w:t>
      </w:r>
      <w:r w:rsidRPr="0061464F">
        <w:rPr>
          <w:rFonts w:ascii="Calibri" w:hAnsi="Calibri" w:cs="Calibri"/>
          <w:color w:val="000000"/>
        </w:rPr>
        <w:t>using</w:t>
      </w:r>
      <w:r w:rsidR="003225BB" w:rsidRPr="0061464F">
        <w:rPr>
          <w:rFonts w:ascii="Calibri" w:hAnsi="Calibri" w:cs="Calibri"/>
          <w:color w:val="000000"/>
        </w:rPr>
        <w:t xml:space="preserve"> </w:t>
      </w:r>
      <w:r w:rsidRPr="0061464F">
        <w:rPr>
          <w:rFonts w:ascii="Calibri" w:hAnsi="Calibri" w:cs="Calibri"/>
          <w:color w:val="000000"/>
        </w:rPr>
        <w:t>words</w:t>
      </w:r>
      <w:r w:rsidR="003225BB" w:rsidRPr="0061464F">
        <w:rPr>
          <w:rFonts w:ascii="Calibri" w:hAnsi="Calibri" w:cs="Calibri"/>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phrases</w:t>
      </w:r>
      <w:r w:rsidR="003225BB" w:rsidRPr="0061464F">
        <w:rPr>
          <w:rFonts w:ascii="Calibri" w:hAnsi="Calibri" w:cs="Calibri"/>
          <w:color w:val="000000"/>
        </w:rPr>
        <w:t xml:space="preserve"> </w:t>
      </w:r>
      <w:r w:rsidRPr="0061464F">
        <w:rPr>
          <w:rFonts w:ascii="Calibri" w:hAnsi="Calibri" w:cs="Calibri"/>
          <w:color w:val="000000"/>
        </w:rPr>
        <w:t>(e.g.,</w:t>
      </w:r>
      <w:r w:rsidR="003225BB" w:rsidRPr="0061464F">
        <w:rPr>
          <w:rFonts w:ascii="Calibri" w:hAnsi="Calibri" w:cs="Calibri"/>
          <w:color w:val="000000"/>
        </w:rPr>
        <w:t xml:space="preserve"> </w:t>
      </w:r>
      <w:r w:rsidRPr="0061464F">
        <w:rPr>
          <w:rFonts w:ascii="Calibri" w:hAnsi="Calibri" w:cs="Calibri"/>
          <w:color w:val="000000"/>
        </w:rPr>
        <w:t>another,</w:t>
      </w:r>
      <w:r w:rsidR="003225BB" w:rsidRPr="0061464F">
        <w:rPr>
          <w:rFonts w:ascii="Calibri" w:hAnsi="Calibri" w:cs="Calibri"/>
          <w:color w:val="000000"/>
        </w:rPr>
        <w:t xml:space="preserve"> </w:t>
      </w:r>
      <w:r w:rsidRPr="0061464F">
        <w:rPr>
          <w:rFonts w:ascii="Calibri" w:hAnsi="Calibri" w:cs="Calibri"/>
          <w:color w:val="000000"/>
        </w:rPr>
        <w:t>for</w:t>
      </w:r>
      <w:r w:rsidR="003225BB" w:rsidRPr="0061464F">
        <w:rPr>
          <w:rFonts w:ascii="Calibri" w:hAnsi="Calibri" w:cs="Calibri"/>
          <w:color w:val="000000"/>
        </w:rPr>
        <w:t xml:space="preserve"> </w:t>
      </w:r>
      <w:r w:rsidRPr="0061464F">
        <w:rPr>
          <w:rFonts w:ascii="Calibri" w:hAnsi="Calibri" w:cs="Calibri"/>
          <w:color w:val="000000"/>
        </w:rPr>
        <w:t>example,</w:t>
      </w:r>
      <w:r w:rsidR="003225BB" w:rsidRPr="0061464F">
        <w:rPr>
          <w:rFonts w:ascii="Calibri" w:hAnsi="Calibri" w:cs="Calibri"/>
          <w:color w:val="000000"/>
        </w:rPr>
        <w:t xml:space="preserve"> </w:t>
      </w:r>
      <w:r w:rsidRPr="0061464F">
        <w:rPr>
          <w:rFonts w:ascii="Calibri" w:hAnsi="Calibri" w:cs="Calibri"/>
          <w:color w:val="000000"/>
        </w:rPr>
        <w:t>also,</w:t>
      </w:r>
      <w:r w:rsidR="003225BB" w:rsidRPr="0061464F">
        <w:rPr>
          <w:rFonts w:ascii="Calibri" w:hAnsi="Calibri" w:cs="Calibri"/>
          <w:color w:val="000000"/>
        </w:rPr>
        <w:t xml:space="preserve"> </w:t>
      </w:r>
      <w:r w:rsidRPr="0061464F">
        <w:rPr>
          <w:rFonts w:ascii="Calibri" w:hAnsi="Calibri" w:cs="Calibri"/>
          <w:color w:val="000000"/>
        </w:rPr>
        <w:t>because).</w:t>
      </w:r>
      <w:r w:rsidR="003225BB" w:rsidRPr="0061464F">
        <w:rPr>
          <w:rFonts w:ascii="Calibri" w:hAnsi="Calibri" w:cs="Calibri"/>
          <w:color w:val="000000"/>
        </w:rPr>
        <w:t xml:space="preserve"> </w:t>
      </w:r>
    </w:p>
    <w:p w14:paraId="4F945A85" w14:textId="4C1D076F" w:rsidR="00490D6C" w:rsidRPr="0061464F" w:rsidRDefault="00490D6C" w:rsidP="004C0605">
      <w:pPr>
        <w:pStyle w:val="ListParagraph"/>
        <w:numPr>
          <w:ilvl w:val="0"/>
          <w:numId w:val="72"/>
        </w:numPr>
        <w:shd w:val="clear" w:color="auto" w:fill="FFFFFF" w:themeFill="background1"/>
        <w:spacing w:after="120"/>
        <w:ind w:left="1080"/>
        <w:contextualSpacing w:val="0"/>
        <w:rPr>
          <w:rFonts w:ascii="Calibri" w:hAnsi="Calibri" w:cs="Calibri"/>
          <w:color w:val="000000"/>
        </w:rPr>
      </w:pPr>
      <w:r w:rsidRPr="0061464F">
        <w:rPr>
          <w:rFonts w:ascii="Calibri" w:hAnsi="Calibri" w:cs="Calibri"/>
          <w:color w:val="000000"/>
        </w:rPr>
        <w:t>Use</w:t>
      </w:r>
      <w:r w:rsidR="003225BB" w:rsidRPr="0061464F">
        <w:rPr>
          <w:rFonts w:ascii="Calibri" w:hAnsi="Calibri" w:cs="Calibri"/>
          <w:color w:val="000000"/>
        </w:rPr>
        <w:t xml:space="preserve"> </w:t>
      </w:r>
      <w:r w:rsidRPr="0061464F">
        <w:rPr>
          <w:rFonts w:ascii="Calibri" w:hAnsi="Calibri" w:cs="Calibri"/>
          <w:color w:val="000000"/>
        </w:rPr>
        <w:t>precise</w:t>
      </w:r>
      <w:r w:rsidR="003225BB" w:rsidRPr="0061464F">
        <w:rPr>
          <w:rFonts w:ascii="Calibri" w:hAnsi="Calibri" w:cs="Calibri"/>
          <w:color w:val="000000"/>
        </w:rPr>
        <w:t xml:space="preserve"> </w:t>
      </w:r>
      <w:r w:rsidRPr="0061464F">
        <w:rPr>
          <w:rFonts w:ascii="Calibri" w:hAnsi="Calibri" w:cs="Calibri"/>
          <w:color w:val="000000"/>
        </w:rPr>
        <w:t>language</w:t>
      </w:r>
      <w:r w:rsidR="003225BB" w:rsidRPr="0061464F">
        <w:rPr>
          <w:rFonts w:ascii="Calibri" w:hAnsi="Calibri" w:cs="Calibri"/>
          <w:color w:val="000000"/>
        </w:rPr>
        <w:t xml:space="preserve"> </w:t>
      </w:r>
      <w:r w:rsidRPr="0061464F">
        <w:rPr>
          <w:rFonts w:ascii="Calibri" w:hAnsi="Calibri" w:cs="Calibri"/>
          <w:color w:val="000000"/>
        </w:rPr>
        <w:t>and</w:t>
      </w:r>
      <w:r w:rsidR="003225BB" w:rsidRPr="0061464F">
        <w:rPr>
          <w:rFonts w:ascii="Calibri" w:hAnsi="Calibri" w:cs="Calibri"/>
          <w:color w:val="000000"/>
        </w:rPr>
        <w:t xml:space="preserve"> </w:t>
      </w:r>
      <w:r w:rsidRPr="0061464F">
        <w:rPr>
          <w:rFonts w:ascii="Calibri" w:hAnsi="Calibri" w:cs="Calibri"/>
          <w:color w:val="000000"/>
        </w:rPr>
        <w:t>domain-specific</w:t>
      </w:r>
      <w:r w:rsidR="003225BB" w:rsidRPr="0061464F">
        <w:rPr>
          <w:rFonts w:ascii="Calibri" w:hAnsi="Calibri" w:cs="Calibri"/>
          <w:color w:val="000000"/>
        </w:rPr>
        <w:t xml:space="preserve"> </w:t>
      </w:r>
      <w:r w:rsidRPr="0061464F">
        <w:rPr>
          <w:rFonts w:ascii="Calibri" w:hAnsi="Calibri" w:cs="Calibri"/>
          <w:color w:val="000000"/>
        </w:rPr>
        <w:t>vocabulary</w:t>
      </w:r>
      <w:r w:rsidR="003225BB" w:rsidRPr="0061464F">
        <w:rPr>
          <w:rFonts w:ascii="Calibri" w:hAnsi="Calibri" w:cs="Calibri"/>
          <w:color w:val="000000"/>
        </w:rPr>
        <w:t xml:space="preserve"> </w:t>
      </w:r>
      <w:r w:rsidRPr="0061464F">
        <w:rPr>
          <w:rFonts w:ascii="Calibri" w:hAnsi="Calibri" w:cs="Calibri"/>
          <w:color w:val="000000"/>
        </w:rPr>
        <w:t>to</w:t>
      </w:r>
      <w:r w:rsidR="003225BB" w:rsidRPr="0061464F">
        <w:rPr>
          <w:rFonts w:ascii="Calibri" w:hAnsi="Calibri" w:cs="Calibri"/>
          <w:color w:val="000000"/>
        </w:rPr>
        <w:t xml:space="preserve"> </w:t>
      </w:r>
      <w:r w:rsidRPr="0061464F">
        <w:rPr>
          <w:rFonts w:ascii="Calibri" w:hAnsi="Calibri" w:cs="Calibri"/>
          <w:color w:val="000000"/>
        </w:rPr>
        <w:t>inform</w:t>
      </w:r>
      <w:r w:rsidR="003225BB" w:rsidRPr="0061464F">
        <w:rPr>
          <w:rFonts w:ascii="Calibri" w:hAnsi="Calibri" w:cs="Calibri"/>
          <w:color w:val="000000"/>
        </w:rPr>
        <w:t xml:space="preserve"> </w:t>
      </w:r>
      <w:r w:rsidRPr="0061464F">
        <w:rPr>
          <w:rFonts w:ascii="Calibri" w:hAnsi="Calibri" w:cs="Calibri"/>
          <w:color w:val="000000"/>
        </w:rPr>
        <w:t>about</w:t>
      </w:r>
      <w:r w:rsidR="003225BB" w:rsidRPr="0061464F">
        <w:rPr>
          <w:rFonts w:ascii="Calibri" w:hAnsi="Calibri" w:cs="Calibri"/>
          <w:color w:val="000000"/>
        </w:rPr>
        <w:t xml:space="preserve"> </w:t>
      </w:r>
      <w:r w:rsidRPr="0061464F">
        <w:rPr>
          <w:rFonts w:ascii="Calibri" w:hAnsi="Calibri" w:cs="Calibri"/>
          <w:color w:val="000000"/>
        </w:rPr>
        <w:t>or</w:t>
      </w:r>
      <w:r w:rsidR="003225BB" w:rsidRPr="0061464F">
        <w:rPr>
          <w:rFonts w:ascii="Calibri" w:hAnsi="Calibri" w:cs="Calibri"/>
          <w:color w:val="000000"/>
        </w:rPr>
        <w:t xml:space="preserve"> </w:t>
      </w:r>
      <w:r w:rsidRPr="0061464F">
        <w:rPr>
          <w:rFonts w:ascii="Calibri" w:hAnsi="Calibri" w:cs="Calibri"/>
          <w:color w:val="000000"/>
        </w:rPr>
        <w:t>explain</w:t>
      </w:r>
      <w:r w:rsidR="003225BB" w:rsidRPr="0061464F">
        <w:rPr>
          <w:rFonts w:ascii="Calibri" w:hAnsi="Calibri" w:cs="Calibri"/>
          <w:color w:val="000000"/>
        </w:rPr>
        <w:t xml:space="preserve"> </w:t>
      </w:r>
      <w:r w:rsidRPr="0061464F">
        <w:rPr>
          <w:rFonts w:ascii="Calibri" w:hAnsi="Calibri" w:cs="Calibri"/>
          <w:color w:val="000000"/>
        </w:rPr>
        <w:t>the</w:t>
      </w:r>
      <w:r w:rsidR="003225BB" w:rsidRPr="0061464F">
        <w:rPr>
          <w:rFonts w:ascii="Calibri" w:hAnsi="Calibri" w:cs="Calibri"/>
          <w:color w:val="000000"/>
        </w:rPr>
        <w:t xml:space="preserve"> </w:t>
      </w:r>
      <w:r w:rsidRPr="0061464F">
        <w:rPr>
          <w:rFonts w:ascii="Calibri" w:hAnsi="Calibri" w:cs="Calibri"/>
          <w:color w:val="000000"/>
        </w:rPr>
        <w:t>topic.</w:t>
      </w:r>
      <w:r w:rsidR="003225BB" w:rsidRPr="0061464F">
        <w:rPr>
          <w:rFonts w:ascii="Calibri" w:hAnsi="Calibri" w:cs="Calibri"/>
          <w:color w:val="000000"/>
        </w:rPr>
        <w:t xml:space="preserve"> </w:t>
      </w:r>
    </w:p>
    <w:p w14:paraId="5F8F235B" w14:textId="1F66F52B" w:rsidR="00B16FDB" w:rsidRPr="0061464F" w:rsidRDefault="00490D6C" w:rsidP="004C0605">
      <w:pPr>
        <w:pStyle w:val="ListParagraph"/>
        <w:numPr>
          <w:ilvl w:val="0"/>
          <w:numId w:val="72"/>
        </w:numPr>
        <w:shd w:val="clear" w:color="auto" w:fill="FFFFFF" w:themeFill="background1"/>
        <w:spacing w:after="120"/>
        <w:ind w:left="1080"/>
        <w:contextualSpacing w:val="0"/>
        <w:rPr>
          <w:rFonts w:ascii="Calibri" w:hAnsi="Calibri" w:cs="Calibri"/>
          <w:color w:val="000000"/>
        </w:rPr>
      </w:pPr>
      <w:r w:rsidRPr="0061464F">
        <w:rPr>
          <w:rFonts w:ascii="Calibri" w:hAnsi="Calibri" w:cs="Calibri"/>
          <w:color w:val="000000"/>
        </w:rPr>
        <w:t>Provide</w:t>
      </w:r>
      <w:r w:rsidR="003225BB" w:rsidRPr="0061464F">
        <w:rPr>
          <w:rFonts w:ascii="Calibri" w:hAnsi="Calibri" w:cs="Calibri"/>
          <w:color w:val="000000"/>
        </w:rPr>
        <w:t xml:space="preserve"> </w:t>
      </w:r>
      <w:r w:rsidRPr="0061464F">
        <w:rPr>
          <w:rFonts w:ascii="Calibri" w:hAnsi="Calibri" w:cs="Calibri"/>
          <w:color w:val="000000"/>
        </w:rPr>
        <w:t>a</w:t>
      </w:r>
      <w:r w:rsidR="003225BB" w:rsidRPr="0061464F">
        <w:rPr>
          <w:rFonts w:ascii="Calibri" w:hAnsi="Calibri" w:cs="Calibri"/>
          <w:color w:val="000000"/>
        </w:rPr>
        <w:t xml:space="preserve"> </w:t>
      </w:r>
      <w:r w:rsidRPr="0061464F">
        <w:rPr>
          <w:rFonts w:ascii="Calibri" w:hAnsi="Calibri" w:cs="Calibri"/>
          <w:color w:val="000000"/>
        </w:rPr>
        <w:t>conclusion</w:t>
      </w:r>
      <w:r w:rsidR="003225BB" w:rsidRPr="0061464F">
        <w:rPr>
          <w:rFonts w:ascii="Calibri" w:hAnsi="Calibri" w:cs="Calibri"/>
          <w:color w:val="000000"/>
        </w:rPr>
        <w:t xml:space="preserve"> </w:t>
      </w:r>
      <w:r w:rsidRPr="0061464F">
        <w:rPr>
          <w:rFonts w:ascii="Calibri" w:hAnsi="Calibri" w:cs="Calibri"/>
          <w:color w:val="000000"/>
        </w:rPr>
        <w:t>related</w:t>
      </w:r>
      <w:r w:rsidR="003225BB" w:rsidRPr="0061464F">
        <w:rPr>
          <w:rFonts w:ascii="Calibri" w:hAnsi="Calibri" w:cs="Calibri"/>
          <w:color w:val="000000"/>
        </w:rPr>
        <w:t xml:space="preserve"> </w:t>
      </w:r>
      <w:r w:rsidRPr="0061464F">
        <w:rPr>
          <w:rFonts w:ascii="Calibri" w:hAnsi="Calibri" w:cs="Calibri"/>
          <w:color w:val="000000"/>
        </w:rPr>
        <w:t>to</w:t>
      </w:r>
      <w:r w:rsidR="003225BB" w:rsidRPr="0061464F">
        <w:rPr>
          <w:rFonts w:ascii="Calibri" w:hAnsi="Calibri" w:cs="Calibri"/>
          <w:color w:val="000000"/>
        </w:rPr>
        <w:t xml:space="preserve"> </w:t>
      </w:r>
      <w:r w:rsidRPr="0061464F">
        <w:rPr>
          <w:rFonts w:ascii="Calibri" w:hAnsi="Calibri" w:cs="Calibri"/>
          <w:color w:val="000000"/>
        </w:rPr>
        <w:t>the</w:t>
      </w:r>
      <w:r w:rsidR="003225BB" w:rsidRPr="0061464F">
        <w:rPr>
          <w:rFonts w:ascii="Calibri" w:hAnsi="Calibri" w:cs="Calibri"/>
          <w:color w:val="000000"/>
        </w:rPr>
        <w:t xml:space="preserve"> </w:t>
      </w:r>
      <w:r w:rsidRPr="0061464F">
        <w:rPr>
          <w:rFonts w:ascii="Calibri" w:hAnsi="Calibri" w:cs="Calibri"/>
          <w:color w:val="000000"/>
        </w:rPr>
        <w:t>information</w:t>
      </w:r>
      <w:r w:rsidR="003225BB" w:rsidRPr="0061464F">
        <w:rPr>
          <w:rFonts w:ascii="Calibri" w:hAnsi="Calibri" w:cs="Calibri"/>
          <w:color w:val="000000"/>
        </w:rPr>
        <w:t xml:space="preserve"> </w:t>
      </w:r>
      <w:r w:rsidRPr="0061464F">
        <w:rPr>
          <w:rFonts w:ascii="Calibri" w:hAnsi="Calibri" w:cs="Calibri"/>
          <w:color w:val="000000"/>
        </w:rPr>
        <w:t>or</w:t>
      </w:r>
      <w:r w:rsidR="003225BB" w:rsidRPr="0061464F">
        <w:rPr>
          <w:rFonts w:ascii="Calibri" w:hAnsi="Calibri" w:cs="Calibri"/>
          <w:color w:val="000000"/>
        </w:rPr>
        <w:t xml:space="preserve"> </w:t>
      </w:r>
      <w:r w:rsidRPr="0061464F">
        <w:rPr>
          <w:rFonts w:ascii="Calibri" w:hAnsi="Calibri" w:cs="Calibri"/>
          <w:color w:val="000000"/>
        </w:rPr>
        <w:t>explanation</w:t>
      </w:r>
      <w:r w:rsidR="003225BB" w:rsidRPr="0061464F">
        <w:rPr>
          <w:rFonts w:ascii="Calibri" w:hAnsi="Calibri" w:cs="Calibri"/>
          <w:color w:val="000000"/>
        </w:rPr>
        <w:t xml:space="preserve"> </w:t>
      </w:r>
      <w:r w:rsidRPr="0061464F">
        <w:rPr>
          <w:rFonts w:ascii="Calibri" w:hAnsi="Calibri" w:cs="Calibri"/>
          <w:color w:val="000000"/>
        </w:rPr>
        <w:t>presented.</w:t>
      </w:r>
    </w:p>
    <w:p w14:paraId="4D662E8D" w14:textId="209B2F59" w:rsidR="00EE4D85" w:rsidRPr="00EE4D85" w:rsidRDefault="00EE4D85" w:rsidP="00D00EB7">
      <w:pPr>
        <w:shd w:val="clear" w:color="auto" w:fill="FFFFFF" w:themeFill="background1"/>
        <w:spacing w:after="120"/>
        <w:rPr>
          <w:rFonts w:ascii="Calibri" w:hAnsi="Calibri" w:cs="Calibri"/>
          <w:color w:val="000000"/>
        </w:rPr>
      </w:pPr>
      <w:r w:rsidRPr="00EE4D85">
        <w:rPr>
          <w:rFonts w:ascii="Calibri" w:hAnsi="Calibri" w:cs="Calibri"/>
          <w:color w:val="000000"/>
        </w:rPr>
        <w:t>W.</w:t>
      </w:r>
      <w:r w:rsidR="005D1F71" w:rsidRPr="005D1F71">
        <w:rPr>
          <w:b/>
          <w:bCs/>
        </w:rPr>
        <w:t>NW.</w:t>
      </w:r>
      <w:r w:rsidRPr="00EE4D85">
        <w:rPr>
          <w:rFonts w:ascii="Calibri" w:hAnsi="Calibri" w:cs="Calibri"/>
          <w:color w:val="000000"/>
        </w:rPr>
        <w:t>4.3.</w:t>
      </w:r>
      <w:r w:rsidR="003225BB">
        <w:rPr>
          <w:rFonts w:ascii="Calibri" w:hAnsi="Calibri" w:cs="Calibri"/>
          <w:color w:val="000000"/>
        </w:rPr>
        <w:t xml:space="preserve"> </w:t>
      </w:r>
      <w:r w:rsidRPr="00EE4D85">
        <w:rPr>
          <w:rFonts w:ascii="Calibri" w:hAnsi="Calibri" w:cs="Calibri"/>
          <w:color w:val="000000"/>
        </w:rPr>
        <w:t>Write</w:t>
      </w:r>
      <w:r w:rsidR="003225BB">
        <w:rPr>
          <w:rFonts w:ascii="Calibri" w:hAnsi="Calibri" w:cs="Calibri"/>
          <w:color w:val="000000"/>
        </w:rPr>
        <w:t xml:space="preserve"> </w:t>
      </w:r>
      <w:r w:rsidRPr="00EE4D85">
        <w:rPr>
          <w:rFonts w:ascii="Calibri" w:hAnsi="Calibri" w:cs="Calibri"/>
          <w:color w:val="000000"/>
        </w:rPr>
        <w:t>narratives</w:t>
      </w:r>
      <w:r w:rsidR="003225BB">
        <w:rPr>
          <w:rFonts w:ascii="Calibri" w:hAnsi="Calibri" w:cs="Calibri"/>
          <w:color w:val="000000"/>
        </w:rPr>
        <w:t xml:space="preserve"> </w:t>
      </w:r>
      <w:r w:rsidRPr="00EE4D85">
        <w:rPr>
          <w:rFonts w:ascii="Calibri" w:hAnsi="Calibri" w:cs="Calibri"/>
          <w:color w:val="000000"/>
        </w:rPr>
        <w:t>to</w:t>
      </w:r>
      <w:r w:rsidR="003225BB">
        <w:rPr>
          <w:rFonts w:ascii="Calibri" w:hAnsi="Calibri" w:cs="Calibri"/>
          <w:color w:val="000000"/>
        </w:rPr>
        <w:t xml:space="preserve"> </w:t>
      </w:r>
      <w:r w:rsidRPr="00EE4D85">
        <w:rPr>
          <w:rFonts w:ascii="Calibri" w:hAnsi="Calibri" w:cs="Calibri"/>
          <w:color w:val="000000"/>
        </w:rPr>
        <w:t>develop</w:t>
      </w:r>
      <w:r w:rsidR="003225BB">
        <w:rPr>
          <w:rFonts w:ascii="Calibri" w:hAnsi="Calibri" w:cs="Calibri"/>
          <w:color w:val="000000"/>
        </w:rPr>
        <w:t xml:space="preserve"> </w:t>
      </w:r>
      <w:r w:rsidRPr="00EE4D85">
        <w:rPr>
          <w:rFonts w:ascii="Calibri" w:hAnsi="Calibri" w:cs="Calibri"/>
          <w:color w:val="000000"/>
        </w:rPr>
        <w:t>real</w:t>
      </w:r>
      <w:r w:rsidR="003225BB">
        <w:rPr>
          <w:rFonts w:ascii="Calibri" w:hAnsi="Calibri" w:cs="Calibri"/>
          <w:color w:val="000000"/>
        </w:rPr>
        <w:t xml:space="preserve"> </w:t>
      </w:r>
      <w:r w:rsidRPr="00EE4D85">
        <w:rPr>
          <w:rFonts w:ascii="Calibri" w:hAnsi="Calibri" w:cs="Calibri"/>
          <w:color w:val="000000"/>
        </w:rPr>
        <w:t>or</w:t>
      </w:r>
      <w:r w:rsidR="003225BB">
        <w:rPr>
          <w:rFonts w:ascii="Calibri" w:hAnsi="Calibri" w:cs="Calibri"/>
          <w:color w:val="000000"/>
        </w:rPr>
        <w:t xml:space="preserve"> </w:t>
      </w:r>
      <w:r w:rsidRPr="00EE4D85">
        <w:rPr>
          <w:rFonts w:ascii="Calibri" w:hAnsi="Calibri" w:cs="Calibri"/>
          <w:color w:val="000000"/>
        </w:rPr>
        <w:t>imagined</w:t>
      </w:r>
      <w:r w:rsidR="003225BB">
        <w:rPr>
          <w:rFonts w:ascii="Calibri" w:hAnsi="Calibri" w:cs="Calibri"/>
          <w:color w:val="000000"/>
        </w:rPr>
        <w:t xml:space="preserve"> </w:t>
      </w:r>
      <w:r w:rsidRPr="00EE4D85">
        <w:rPr>
          <w:rFonts w:ascii="Calibri" w:hAnsi="Calibri" w:cs="Calibri"/>
          <w:color w:val="000000"/>
        </w:rPr>
        <w:t>experiences</w:t>
      </w:r>
      <w:r w:rsidR="003225BB">
        <w:rPr>
          <w:rFonts w:ascii="Calibri" w:hAnsi="Calibri" w:cs="Calibri"/>
          <w:color w:val="000000"/>
        </w:rPr>
        <w:t xml:space="preserve"> </w:t>
      </w:r>
      <w:r w:rsidRPr="00EE4D85">
        <w:rPr>
          <w:rFonts w:ascii="Calibri" w:hAnsi="Calibri" w:cs="Calibri"/>
          <w:color w:val="000000"/>
        </w:rPr>
        <w:t>or</w:t>
      </w:r>
      <w:r w:rsidR="003225BB">
        <w:rPr>
          <w:rFonts w:ascii="Calibri" w:hAnsi="Calibri" w:cs="Calibri"/>
          <w:color w:val="000000"/>
        </w:rPr>
        <w:t xml:space="preserve"> </w:t>
      </w:r>
      <w:r w:rsidRPr="00EE4D85">
        <w:rPr>
          <w:rFonts w:ascii="Calibri" w:hAnsi="Calibri" w:cs="Calibri"/>
          <w:color w:val="000000"/>
        </w:rPr>
        <w:t>events</w:t>
      </w:r>
      <w:r w:rsidR="003225BB">
        <w:rPr>
          <w:rFonts w:ascii="Calibri" w:hAnsi="Calibri" w:cs="Calibri"/>
          <w:color w:val="000000"/>
        </w:rPr>
        <w:t xml:space="preserve"> </w:t>
      </w:r>
      <w:r w:rsidRPr="00EE4D85">
        <w:rPr>
          <w:rFonts w:ascii="Calibri" w:hAnsi="Calibri" w:cs="Calibri"/>
          <w:color w:val="000000"/>
        </w:rPr>
        <w:t>using</w:t>
      </w:r>
      <w:r w:rsidR="003225BB">
        <w:rPr>
          <w:rFonts w:ascii="Calibri" w:hAnsi="Calibri" w:cs="Calibri"/>
          <w:color w:val="000000"/>
        </w:rPr>
        <w:t xml:space="preserve"> </w:t>
      </w:r>
      <w:r w:rsidRPr="00EE4D85">
        <w:rPr>
          <w:rFonts w:ascii="Calibri" w:hAnsi="Calibri" w:cs="Calibri"/>
          <w:color w:val="000000"/>
        </w:rPr>
        <w:t>narrative</w:t>
      </w:r>
      <w:r w:rsidR="003225BB">
        <w:rPr>
          <w:rFonts w:ascii="Calibri" w:hAnsi="Calibri" w:cs="Calibri"/>
          <w:color w:val="000000"/>
        </w:rPr>
        <w:t xml:space="preserve"> </w:t>
      </w:r>
      <w:r w:rsidRPr="00EE4D85">
        <w:rPr>
          <w:rFonts w:ascii="Calibri" w:hAnsi="Calibri" w:cs="Calibri"/>
          <w:color w:val="000000"/>
        </w:rPr>
        <w:t>technique,</w:t>
      </w:r>
      <w:r w:rsidR="003225BB">
        <w:rPr>
          <w:rFonts w:ascii="Calibri" w:hAnsi="Calibri" w:cs="Calibri"/>
          <w:color w:val="000000"/>
        </w:rPr>
        <w:t xml:space="preserve"> </w:t>
      </w:r>
      <w:r w:rsidRPr="00EE4D85">
        <w:rPr>
          <w:rFonts w:ascii="Calibri" w:hAnsi="Calibri" w:cs="Calibri"/>
          <w:color w:val="000000"/>
        </w:rPr>
        <w:t>descriptive</w:t>
      </w:r>
      <w:r w:rsidR="003225BB">
        <w:rPr>
          <w:rFonts w:ascii="Calibri" w:hAnsi="Calibri" w:cs="Calibri"/>
          <w:color w:val="000000"/>
        </w:rPr>
        <w:t xml:space="preserve"> </w:t>
      </w:r>
      <w:r w:rsidRPr="00EE4D85">
        <w:rPr>
          <w:rFonts w:ascii="Calibri" w:hAnsi="Calibri" w:cs="Calibri"/>
          <w:color w:val="000000"/>
        </w:rPr>
        <w:t>details,</w:t>
      </w:r>
      <w:r w:rsidR="003225BB">
        <w:rPr>
          <w:rFonts w:ascii="Calibri" w:hAnsi="Calibri" w:cs="Calibri"/>
          <w:color w:val="000000"/>
        </w:rPr>
        <w:t xml:space="preserve"> </w:t>
      </w:r>
      <w:r w:rsidRPr="00EE4D85">
        <w:rPr>
          <w:rFonts w:ascii="Calibri" w:hAnsi="Calibri" w:cs="Calibri"/>
          <w:color w:val="000000"/>
        </w:rPr>
        <w:t>and</w:t>
      </w:r>
      <w:r w:rsidR="003225BB">
        <w:rPr>
          <w:rFonts w:ascii="Calibri" w:hAnsi="Calibri" w:cs="Calibri"/>
          <w:color w:val="000000"/>
        </w:rPr>
        <w:t xml:space="preserve"> </w:t>
      </w:r>
      <w:r w:rsidRPr="00EE4D85">
        <w:rPr>
          <w:rFonts w:ascii="Calibri" w:hAnsi="Calibri" w:cs="Calibri"/>
          <w:color w:val="000000"/>
        </w:rPr>
        <w:t>clear</w:t>
      </w:r>
      <w:r w:rsidR="003225BB">
        <w:rPr>
          <w:rFonts w:ascii="Calibri" w:hAnsi="Calibri" w:cs="Calibri"/>
          <w:color w:val="000000"/>
        </w:rPr>
        <w:t xml:space="preserve"> </w:t>
      </w:r>
      <w:r w:rsidRPr="00EE4D85">
        <w:rPr>
          <w:rFonts w:ascii="Calibri" w:hAnsi="Calibri" w:cs="Calibri"/>
          <w:color w:val="000000"/>
        </w:rPr>
        <w:t>event</w:t>
      </w:r>
      <w:r w:rsidR="003225BB">
        <w:rPr>
          <w:rFonts w:ascii="Calibri" w:hAnsi="Calibri" w:cs="Calibri"/>
          <w:color w:val="000000"/>
        </w:rPr>
        <w:t xml:space="preserve"> </w:t>
      </w:r>
      <w:r w:rsidRPr="00EE4D85">
        <w:rPr>
          <w:rFonts w:ascii="Calibri" w:hAnsi="Calibri" w:cs="Calibri"/>
          <w:color w:val="000000"/>
        </w:rPr>
        <w:t>sequences.</w:t>
      </w:r>
      <w:r w:rsidR="003225BB">
        <w:rPr>
          <w:rFonts w:ascii="Calibri" w:hAnsi="Calibri" w:cs="Calibri"/>
          <w:color w:val="000000"/>
        </w:rPr>
        <w:t xml:space="preserve"> </w:t>
      </w:r>
    </w:p>
    <w:p w14:paraId="6414B7E1" w14:textId="63D6ECBC" w:rsidR="00EE4D85" w:rsidRPr="00D00EB7" w:rsidRDefault="00EE4D85" w:rsidP="004C0605">
      <w:pPr>
        <w:pStyle w:val="ListParagraph"/>
        <w:numPr>
          <w:ilvl w:val="0"/>
          <w:numId w:val="73"/>
        </w:numPr>
        <w:shd w:val="clear" w:color="auto" w:fill="FFFFFF" w:themeFill="background1"/>
        <w:spacing w:after="120"/>
        <w:ind w:left="1080"/>
        <w:contextualSpacing w:val="0"/>
        <w:rPr>
          <w:rFonts w:ascii="Calibri" w:hAnsi="Calibri" w:cs="Calibri"/>
          <w:color w:val="000000"/>
        </w:rPr>
      </w:pPr>
      <w:r w:rsidRPr="00D00EB7">
        <w:rPr>
          <w:rFonts w:ascii="Calibri" w:hAnsi="Calibri" w:cs="Calibri"/>
          <w:color w:val="000000"/>
        </w:rPr>
        <w:t>Orient</w:t>
      </w:r>
      <w:r w:rsidR="003225BB" w:rsidRPr="00D00EB7">
        <w:rPr>
          <w:rFonts w:ascii="Calibri" w:hAnsi="Calibri" w:cs="Calibri"/>
          <w:color w:val="000000"/>
        </w:rPr>
        <w:t xml:space="preserve"> </w:t>
      </w:r>
      <w:r w:rsidRPr="00D00EB7">
        <w:rPr>
          <w:rFonts w:ascii="Calibri" w:hAnsi="Calibri" w:cs="Calibri"/>
          <w:color w:val="000000"/>
        </w:rPr>
        <w:t>the</w:t>
      </w:r>
      <w:r w:rsidR="003225BB" w:rsidRPr="00D00EB7">
        <w:rPr>
          <w:rFonts w:ascii="Calibri" w:hAnsi="Calibri" w:cs="Calibri"/>
          <w:color w:val="000000"/>
        </w:rPr>
        <w:t xml:space="preserve"> </w:t>
      </w:r>
      <w:r w:rsidRPr="00D00EB7">
        <w:rPr>
          <w:rFonts w:ascii="Calibri" w:hAnsi="Calibri" w:cs="Calibri"/>
          <w:color w:val="000000"/>
        </w:rPr>
        <w:t>reader</w:t>
      </w:r>
      <w:r w:rsidR="003225BB" w:rsidRPr="00D00EB7">
        <w:rPr>
          <w:rFonts w:ascii="Calibri" w:hAnsi="Calibri" w:cs="Calibri"/>
          <w:color w:val="000000"/>
        </w:rPr>
        <w:t xml:space="preserve"> </w:t>
      </w:r>
      <w:r w:rsidRPr="00D00EB7">
        <w:rPr>
          <w:rFonts w:ascii="Calibri" w:hAnsi="Calibri" w:cs="Calibri"/>
          <w:color w:val="000000"/>
        </w:rPr>
        <w:t>by</w:t>
      </w:r>
      <w:r w:rsidR="003225BB" w:rsidRPr="00D00EB7">
        <w:rPr>
          <w:rFonts w:ascii="Calibri" w:hAnsi="Calibri" w:cs="Calibri"/>
          <w:color w:val="000000"/>
        </w:rPr>
        <w:t xml:space="preserve"> </w:t>
      </w:r>
      <w:r w:rsidRPr="00D00EB7">
        <w:rPr>
          <w:rFonts w:ascii="Calibri" w:hAnsi="Calibri" w:cs="Calibri"/>
          <w:color w:val="000000"/>
        </w:rPr>
        <w:t>establishing</w:t>
      </w:r>
      <w:r w:rsidR="003225BB" w:rsidRPr="00D00EB7">
        <w:rPr>
          <w:rFonts w:ascii="Calibri" w:hAnsi="Calibri" w:cs="Calibri"/>
          <w:color w:val="000000"/>
        </w:rPr>
        <w:t xml:space="preserve"> </w:t>
      </w:r>
      <w:r w:rsidRPr="00D00EB7">
        <w:rPr>
          <w:rFonts w:ascii="Calibri" w:hAnsi="Calibri" w:cs="Calibri"/>
          <w:color w:val="000000"/>
        </w:rPr>
        <w:t>a</w:t>
      </w:r>
      <w:r w:rsidR="003225BB" w:rsidRPr="00D00EB7">
        <w:rPr>
          <w:rFonts w:ascii="Calibri" w:hAnsi="Calibri" w:cs="Calibri"/>
          <w:color w:val="000000"/>
        </w:rPr>
        <w:t xml:space="preserve"> </w:t>
      </w:r>
      <w:r w:rsidRPr="00D00EB7">
        <w:rPr>
          <w:rFonts w:ascii="Calibri" w:hAnsi="Calibri" w:cs="Calibri"/>
          <w:color w:val="000000"/>
        </w:rPr>
        <w:t>situation</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introducing</w:t>
      </w:r>
      <w:r w:rsidR="003225BB" w:rsidRPr="00D00EB7">
        <w:rPr>
          <w:rFonts w:ascii="Calibri" w:hAnsi="Calibri" w:cs="Calibri"/>
          <w:color w:val="000000"/>
        </w:rPr>
        <w:t xml:space="preserve"> </w:t>
      </w:r>
      <w:r w:rsidRPr="00D00EB7">
        <w:rPr>
          <w:rFonts w:ascii="Calibri" w:hAnsi="Calibri" w:cs="Calibri"/>
          <w:color w:val="000000"/>
        </w:rPr>
        <w:t>a</w:t>
      </w:r>
      <w:r w:rsidR="003225BB" w:rsidRPr="00D00EB7">
        <w:rPr>
          <w:rFonts w:ascii="Calibri" w:hAnsi="Calibri" w:cs="Calibri"/>
          <w:color w:val="000000"/>
        </w:rPr>
        <w:t xml:space="preserve"> </w:t>
      </w:r>
      <w:r w:rsidRPr="00D00EB7">
        <w:rPr>
          <w:rFonts w:ascii="Calibri" w:hAnsi="Calibri" w:cs="Calibri"/>
          <w:color w:val="000000"/>
        </w:rPr>
        <w:t>narrator</w:t>
      </w:r>
      <w:r w:rsidR="003225BB" w:rsidRPr="00D00EB7">
        <w:rPr>
          <w:rFonts w:ascii="Calibri" w:hAnsi="Calibri" w:cs="Calibri"/>
          <w:color w:val="000000"/>
        </w:rPr>
        <w:t xml:space="preserve"> </w:t>
      </w:r>
      <w:r w:rsidRPr="00D00EB7">
        <w:rPr>
          <w:rFonts w:ascii="Calibri" w:hAnsi="Calibri" w:cs="Calibri"/>
          <w:color w:val="000000"/>
        </w:rPr>
        <w:t>and/or</w:t>
      </w:r>
      <w:r w:rsidR="003225BB" w:rsidRPr="00D00EB7">
        <w:rPr>
          <w:rFonts w:ascii="Calibri" w:hAnsi="Calibri" w:cs="Calibri"/>
          <w:color w:val="000000"/>
        </w:rPr>
        <w:t xml:space="preserve"> </w:t>
      </w:r>
      <w:r w:rsidRPr="00D00EB7">
        <w:rPr>
          <w:rFonts w:ascii="Calibri" w:hAnsi="Calibri" w:cs="Calibri"/>
          <w:color w:val="000000"/>
        </w:rPr>
        <w:t>characters;</w:t>
      </w:r>
      <w:r w:rsidR="003225BB" w:rsidRPr="00D00EB7">
        <w:rPr>
          <w:rFonts w:ascii="Calibri" w:hAnsi="Calibri" w:cs="Calibri"/>
          <w:color w:val="000000"/>
        </w:rPr>
        <w:t xml:space="preserve"> </w:t>
      </w:r>
      <w:r w:rsidRPr="00D00EB7">
        <w:rPr>
          <w:rFonts w:ascii="Calibri" w:hAnsi="Calibri" w:cs="Calibri"/>
          <w:color w:val="000000"/>
        </w:rPr>
        <w:t>organize</w:t>
      </w:r>
      <w:r w:rsidR="003225BB" w:rsidRPr="00D00EB7">
        <w:rPr>
          <w:rFonts w:ascii="Calibri" w:hAnsi="Calibri" w:cs="Calibri"/>
          <w:color w:val="000000"/>
        </w:rPr>
        <w:t xml:space="preserve"> </w:t>
      </w:r>
      <w:r w:rsidRPr="00D00EB7">
        <w:rPr>
          <w:rFonts w:ascii="Calibri" w:hAnsi="Calibri" w:cs="Calibri"/>
          <w:color w:val="000000"/>
        </w:rPr>
        <w:t>an</w:t>
      </w:r>
      <w:r w:rsidR="003225BB" w:rsidRPr="00D00EB7">
        <w:rPr>
          <w:rFonts w:ascii="Calibri" w:hAnsi="Calibri" w:cs="Calibri"/>
          <w:color w:val="000000"/>
        </w:rPr>
        <w:t xml:space="preserve"> </w:t>
      </w:r>
      <w:r w:rsidRPr="00D00EB7">
        <w:rPr>
          <w:rFonts w:ascii="Calibri" w:hAnsi="Calibri" w:cs="Calibri"/>
          <w:color w:val="000000"/>
        </w:rPr>
        <w:t>event</w:t>
      </w:r>
      <w:r w:rsidR="003225BB" w:rsidRPr="00D00EB7">
        <w:rPr>
          <w:rFonts w:ascii="Calibri" w:hAnsi="Calibri" w:cs="Calibri"/>
          <w:color w:val="000000"/>
        </w:rPr>
        <w:t xml:space="preserve"> </w:t>
      </w:r>
      <w:r w:rsidRPr="00D00EB7">
        <w:rPr>
          <w:rFonts w:ascii="Calibri" w:hAnsi="Calibri" w:cs="Calibri"/>
          <w:color w:val="000000"/>
        </w:rPr>
        <w:t>sequence</w:t>
      </w:r>
      <w:r w:rsidR="003225BB" w:rsidRPr="00D00EB7">
        <w:rPr>
          <w:rFonts w:ascii="Calibri" w:hAnsi="Calibri" w:cs="Calibri"/>
          <w:color w:val="000000"/>
        </w:rPr>
        <w:t xml:space="preserve"> </w:t>
      </w:r>
      <w:r w:rsidRPr="00D00EB7">
        <w:rPr>
          <w:rFonts w:ascii="Calibri" w:hAnsi="Calibri" w:cs="Calibri"/>
          <w:color w:val="000000"/>
        </w:rPr>
        <w:t>that</w:t>
      </w:r>
      <w:r w:rsidR="003225BB" w:rsidRPr="00D00EB7">
        <w:rPr>
          <w:rFonts w:ascii="Calibri" w:hAnsi="Calibri" w:cs="Calibri"/>
          <w:color w:val="000000"/>
        </w:rPr>
        <w:t xml:space="preserve"> </w:t>
      </w:r>
      <w:r w:rsidRPr="00D00EB7">
        <w:rPr>
          <w:rFonts w:ascii="Calibri" w:hAnsi="Calibri" w:cs="Calibri"/>
          <w:color w:val="000000"/>
        </w:rPr>
        <w:t>unfolds</w:t>
      </w:r>
      <w:r w:rsidR="003225BB" w:rsidRPr="00D00EB7">
        <w:rPr>
          <w:rFonts w:ascii="Calibri" w:hAnsi="Calibri" w:cs="Calibri"/>
          <w:color w:val="000000"/>
        </w:rPr>
        <w:t xml:space="preserve"> </w:t>
      </w:r>
      <w:r w:rsidRPr="00D00EB7">
        <w:rPr>
          <w:rFonts w:ascii="Calibri" w:hAnsi="Calibri" w:cs="Calibri"/>
          <w:color w:val="000000"/>
        </w:rPr>
        <w:t>naturally.</w:t>
      </w:r>
      <w:r w:rsidR="003225BB" w:rsidRPr="00D00EB7">
        <w:rPr>
          <w:rFonts w:ascii="Calibri" w:hAnsi="Calibri" w:cs="Calibri"/>
          <w:color w:val="000000"/>
        </w:rPr>
        <w:t xml:space="preserve"> </w:t>
      </w:r>
    </w:p>
    <w:p w14:paraId="09DF18B8" w14:textId="103B7515" w:rsidR="00EE4D85" w:rsidRPr="00D00EB7" w:rsidRDefault="00EE4D85" w:rsidP="004C0605">
      <w:pPr>
        <w:pStyle w:val="ListParagraph"/>
        <w:numPr>
          <w:ilvl w:val="0"/>
          <w:numId w:val="73"/>
        </w:numPr>
        <w:shd w:val="clear" w:color="auto" w:fill="FFFFFF" w:themeFill="background1"/>
        <w:spacing w:after="120"/>
        <w:ind w:left="1080"/>
        <w:contextualSpacing w:val="0"/>
        <w:rPr>
          <w:rFonts w:ascii="Calibri" w:hAnsi="Calibri" w:cs="Calibri"/>
          <w:color w:val="000000"/>
        </w:rPr>
      </w:pPr>
      <w:r w:rsidRPr="00D00EB7">
        <w:rPr>
          <w:rFonts w:ascii="Calibri" w:hAnsi="Calibri" w:cs="Calibri"/>
          <w:color w:val="000000"/>
        </w:rPr>
        <w:t>Use</w:t>
      </w:r>
      <w:r w:rsidR="003225BB" w:rsidRPr="00D00EB7">
        <w:rPr>
          <w:rFonts w:ascii="Calibri" w:hAnsi="Calibri" w:cs="Calibri"/>
          <w:color w:val="000000"/>
        </w:rPr>
        <w:t xml:space="preserve"> </w:t>
      </w:r>
      <w:r w:rsidRPr="00D00EB7">
        <w:rPr>
          <w:rFonts w:ascii="Calibri" w:hAnsi="Calibri" w:cs="Calibri"/>
          <w:color w:val="000000"/>
        </w:rPr>
        <w:t>dialogue</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description</w:t>
      </w:r>
      <w:r w:rsidR="003225BB" w:rsidRPr="00D00EB7">
        <w:rPr>
          <w:rFonts w:ascii="Calibri" w:hAnsi="Calibri" w:cs="Calibri"/>
          <w:color w:val="000000"/>
        </w:rPr>
        <w:t xml:space="preserve"> </w:t>
      </w:r>
      <w:r w:rsidRPr="00D00EB7">
        <w:rPr>
          <w:rFonts w:ascii="Calibri" w:hAnsi="Calibri" w:cs="Calibri"/>
          <w:color w:val="000000"/>
        </w:rPr>
        <w:t>to</w:t>
      </w:r>
      <w:r w:rsidR="003225BB" w:rsidRPr="00D00EB7">
        <w:rPr>
          <w:rFonts w:ascii="Calibri" w:hAnsi="Calibri" w:cs="Calibri"/>
          <w:color w:val="000000"/>
        </w:rPr>
        <w:t xml:space="preserve"> </w:t>
      </w:r>
      <w:r w:rsidRPr="00D00EB7">
        <w:rPr>
          <w:rFonts w:ascii="Calibri" w:hAnsi="Calibri" w:cs="Calibri"/>
          <w:color w:val="000000"/>
        </w:rPr>
        <w:t>develop</w:t>
      </w:r>
      <w:r w:rsidR="003225BB" w:rsidRPr="00D00EB7">
        <w:rPr>
          <w:rFonts w:ascii="Calibri" w:hAnsi="Calibri" w:cs="Calibri"/>
          <w:color w:val="000000"/>
        </w:rPr>
        <w:t xml:space="preserve"> </w:t>
      </w:r>
      <w:r w:rsidRPr="00D00EB7">
        <w:rPr>
          <w:rFonts w:ascii="Calibri" w:hAnsi="Calibri" w:cs="Calibri"/>
          <w:color w:val="000000"/>
        </w:rPr>
        <w:t>experiences</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events</w:t>
      </w:r>
      <w:r w:rsidR="003225BB" w:rsidRPr="00D00EB7">
        <w:rPr>
          <w:rFonts w:ascii="Calibri" w:hAnsi="Calibri" w:cs="Calibri"/>
          <w:color w:val="000000"/>
        </w:rPr>
        <w:t xml:space="preserve"> </w:t>
      </w:r>
      <w:r w:rsidRPr="00D00EB7">
        <w:rPr>
          <w:rFonts w:ascii="Calibri" w:hAnsi="Calibri" w:cs="Calibri"/>
          <w:color w:val="000000"/>
        </w:rPr>
        <w:t>or</w:t>
      </w:r>
      <w:r w:rsidR="003225BB" w:rsidRPr="00D00EB7">
        <w:rPr>
          <w:rFonts w:ascii="Calibri" w:hAnsi="Calibri" w:cs="Calibri"/>
          <w:color w:val="000000"/>
        </w:rPr>
        <w:t xml:space="preserve"> </w:t>
      </w:r>
      <w:r w:rsidRPr="00D00EB7">
        <w:rPr>
          <w:rFonts w:ascii="Calibri" w:hAnsi="Calibri" w:cs="Calibri"/>
          <w:color w:val="000000"/>
        </w:rPr>
        <w:t>show</w:t>
      </w:r>
      <w:r w:rsidR="003225BB" w:rsidRPr="00D00EB7">
        <w:rPr>
          <w:rFonts w:ascii="Calibri" w:hAnsi="Calibri" w:cs="Calibri"/>
          <w:color w:val="000000"/>
        </w:rPr>
        <w:t xml:space="preserve"> </w:t>
      </w:r>
      <w:r w:rsidRPr="00D00EB7">
        <w:rPr>
          <w:rFonts w:ascii="Calibri" w:hAnsi="Calibri" w:cs="Calibri"/>
          <w:color w:val="000000"/>
        </w:rPr>
        <w:t>the</w:t>
      </w:r>
      <w:r w:rsidR="003225BB" w:rsidRPr="00D00EB7">
        <w:rPr>
          <w:rFonts w:ascii="Calibri" w:hAnsi="Calibri" w:cs="Calibri"/>
          <w:color w:val="000000"/>
        </w:rPr>
        <w:t xml:space="preserve"> </w:t>
      </w:r>
      <w:r w:rsidRPr="00D00EB7">
        <w:rPr>
          <w:rFonts w:ascii="Calibri" w:hAnsi="Calibri" w:cs="Calibri"/>
          <w:color w:val="000000"/>
        </w:rPr>
        <w:t>responses</w:t>
      </w:r>
      <w:r w:rsidR="003225BB" w:rsidRPr="00D00EB7">
        <w:rPr>
          <w:rFonts w:ascii="Calibri" w:hAnsi="Calibri" w:cs="Calibri"/>
          <w:color w:val="000000"/>
        </w:rPr>
        <w:t xml:space="preserve"> </w:t>
      </w:r>
      <w:r w:rsidRPr="00D00EB7">
        <w:rPr>
          <w:rFonts w:ascii="Calibri" w:hAnsi="Calibri" w:cs="Calibri"/>
          <w:color w:val="000000"/>
        </w:rPr>
        <w:t>of</w:t>
      </w:r>
      <w:r w:rsidR="003225BB" w:rsidRPr="00D00EB7">
        <w:rPr>
          <w:rFonts w:ascii="Calibri" w:hAnsi="Calibri" w:cs="Calibri"/>
          <w:color w:val="000000"/>
        </w:rPr>
        <w:t xml:space="preserve"> </w:t>
      </w:r>
      <w:r w:rsidRPr="00D00EB7">
        <w:rPr>
          <w:rFonts w:ascii="Calibri" w:hAnsi="Calibri" w:cs="Calibri"/>
          <w:color w:val="000000"/>
        </w:rPr>
        <w:t>characters</w:t>
      </w:r>
      <w:r w:rsidR="003225BB" w:rsidRPr="00D00EB7">
        <w:rPr>
          <w:rFonts w:ascii="Calibri" w:hAnsi="Calibri" w:cs="Calibri"/>
          <w:color w:val="000000"/>
        </w:rPr>
        <w:t xml:space="preserve"> </w:t>
      </w:r>
      <w:r w:rsidRPr="00D00EB7">
        <w:rPr>
          <w:rFonts w:ascii="Calibri" w:hAnsi="Calibri" w:cs="Calibri"/>
          <w:color w:val="000000"/>
        </w:rPr>
        <w:t>to</w:t>
      </w:r>
      <w:r w:rsidR="003225BB" w:rsidRPr="00D00EB7">
        <w:rPr>
          <w:rFonts w:ascii="Calibri" w:hAnsi="Calibri" w:cs="Calibri"/>
          <w:color w:val="000000"/>
        </w:rPr>
        <w:t xml:space="preserve"> </w:t>
      </w:r>
      <w:r w:rsidRPr="00D00EB7">
        <w:rPr>
          <w:rFonts w:ascii="Calibri" w:hAnsi="Calibri" w:cs="Calibri"/>
          <w:color w:val="000000"/>
        </w:rPr>
        <w:t>situations.</w:t>
      </w:r>
      <w:r w:rsidR="003225BB" w:rsidRPr="00D00EB7">
        <w:rPr>
          <w:rFonts w:ascii="Calibri" w:hAnsi="Calibri" w:cs="Calibri"/>
          <w:color w:val="000000"/>
        </w:rPr>
        <w:t xml:space="preserve"> </w:t>
      </w:r>
    </w:p>
    <w:p w14:paraId="4EC4067C" w14:textId="0F973F2A" w:rsidR="00EE4D85" w:rsidRPr="00D00EB7" w:rsidRDefault="00EE4D85" w:rsidP="004C0605">
      <w:pPr>
        <w:pStyle w:val="ListParagraph"/>
        <w:numPr>
          <w:ilvl w:val="0"/>
          <w:numId w:val="73"/>
        </w:numPr>
        <w:shd w:val="clear" w:color="auto" w:fill="FFFFFF" w:themeFill="background1"/>
        <w:spacing w:after="120"/>
        <w:ind w:left="1080"/>
        <w:contextualSpacing w:val="0"/>
        <w:rPr>
          <w:rFonts w:ascii="Calibri" w:hAnsi="Calibri" w:cs="Calibri"/>
          <w:color w:val="000000"/>
        </w:rPr>
      </w:pPr>
      <w:r w:rsidRPr="00D00EB7">
        <w:rPr>
          <w:rFonts w:ascii="Calibri" w:hAnsi="Calibri" w:cs="Calibri"/>
          <w:color w:val="000000"/>
        </w:rPr>
        <w:t>Use</w:t>
      </w:r>
      <w:r w:rsidR="003225BB" w:rsidRPr="00D00EB7">
        <w:rPr>
          <w:rFonts w:ascii="Calibri" w:hAnsi="Calibri" w:cs="Calibri"/>
          <w:color w:val="000000"/>
        </w:rPr>
        <w:t xml:space="preserve"> </w:t>
      </w:r>
      <w:r w:rsidRPr="00D00EB7">
        <w:rPr>
          <w:rFonts w:ascii="Calibri" w:hAnsi="Calibri" w:cs="Calibri"/>
          <w:color w:val="000000"/>
        </w:rPr>
        <w:t>a</w:t>
      </w:r>
      <w:r w:rsidR="003225BB" w:rsidRPr="00D00EB7">
        <w:rPr>
          <w:rFonts w:ascii="Calibri" w:hAnsi="Calibri" w:cs="Calibri"/>
          <w:color w:val="000000"/>
        </w:rPr>
        <w:t xml:space="preserve"> </w:t>
      </w:r>
      <w:r w:rsidRPr="00D00EB7">
        <w:rPr>
          <w:rFonts w:ascii="Calibri" w:hAnsi="Calibri" w:cs="Calibri"/>
          <w:color w:val="000000"/>
        </w:rPr>
        <w:t>variety</w:t>
      </w:r>
      <w:r w:rsidR="003225BB" w:rsidRPr="00D00EB7">
        <w:rPr>
          <w:rFonts w:ascii="Calibri" w:hAnsi="Calibri" w:cs="Calibri"/>
          <w:color w:val="000000"/>
        </w:rPr>
        <w:t xml:space="preserve"> </w:t>
      </w:r>
      <w:r w:rsidRPr="00D00EB7">
        <w:rPr>
          <w:rFonts w:ascii="Calibri" w:hAnsi="Calibri" w:cs="Calibri"/>
          <w:color w:val="000000"/>
        </w:rPr>
        <w:t>of</w:t>
      </w:r>
      <w:r w:rsidR="003225BB" w:rsidRPr="00D00EB7">
        <w:rPr>
          <w:rFonts w:ascii="Calibri" w:hAnsi="Calibri" w:cs="Calibri"/>
          <w:color w:val="000000"/>
        </w:rPr>
        <w:t xml:space="preserve"> </w:t>
      </w:r>
      <w:r w:rsidRPr="00D00EB7">
        <w:rPr>
          <w:rFonts w:ascii="Calibri" w:hAnsi="Calibri" w:cs="Calibri"/>
          <w:color w:val="000000"/>
        </w:rPr>
        <w:t>transitional</w:t>
      </w:r>
      <w:r w:rsidR="003225BB" w:rsidRPr="00D00EB7">
        <w:rPr>
          <w:rFonts w:ascii="Calibri" w:hAnsi="Calibri" w:cs="Calibri"/>
          <w:color w:val="000000"/>
        </w:rPr>
        <w:t xml:space="preserve"> </w:t>
      </w:r>
      <w:r w:rsidRPr="00D00EB7">
        <w:rPr>
          <w:rFonts w:ascii="Calibri" w:hAnsi="Calibri" w:cs="Calibri"/>
          <w:color w:val="000000"/>
        </w:rPr>
        <w:t>words</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phrases</w:t>
      </w:r>
      <w:r w:rsidR="003225BB" w:rsidRPr="00D00EB7">
        <w:rPr>
          <w:rFonts w:ascii="Calibri" w:hAnsi="Calibri" w:cs="Calibri"/>
          <w:color w:val="000000"/>
        </w:rPr>
        <w:t xml:space="preserve"> </w:t>
      </w:r>
      <w:r w:rsidRPr="00D00EB7">
        <w:rPr>
          <w:rFonts w:ascii="Calibri" w:hAnsi="Calibri" w:cs="Calibri"/>
          <w:color w:val="000000"/>
        </w:rPr>
        <w:t>to</w:t>
      </w:r>
      <w:r w:rsidR="003225BB" w:rsidRPr="00D00EB7">
        <w:rPr>
          <w:rFonts w:ascii="Calibri" w:hAnsi="Calibri" w:cs="Calibri"/>
          <w:color w:val="000000"/>
        </w:rPr>
        <w:t xml:space="preserve"> </w:t>
      </w:r>
      <w:r w:rsidRPr="00D00EB7">
        <w:rPr>
          <w:rFonts w:ascii="Calibri" w:hAnsi="Calibri" w:cs="Calibri"/>
          <w:color w:val="000000"/>
        </w:rPr>
        <w:t>manage</w:t>
      </w:r>
      <w:r w:rsidR="003225BB" w:rsidRPr="00D00EB7">
        <w:rPr>
          <w:rFonts w:ascii="Calibri" w:hAnsi="Calibri" w:cs="Calibri"/>
          <w:color w:val="000000"/>
        </w:rPr>
        <w:t xml:space="preserve"> </w:t>
      </w:r>
      <w:r w:rsidRPr="00D00EB7">
        <w:rPr>
          <w:rFonts w:ascii="Calibri" w:hAnsi="Calibri" w:cs="Calibri"/>
          <w:color w:val="000000"/>
        </w:rPr>
        <w:t>the</w:t>
      </w:r>
      <w:r w:rsidR="003225BB" w:rsidRPr="00D00EB7">
        <w:rPr>
          <w:rFonts w:ascii="Calibri" w:hAnsi="Calibri" w:cs="Calibri"/>
          <w:color w:val="000000"/>
        </w:rPr>
        <w:t xml:space="preserve"> </w:t>
      </w:r>
      <w:r w:rsidRPr="00D00EB7">
        <w:rPr>
          <w:rFonts w:ascii="Calibri" w:hAnsi="Calibri" w:cs="Calibri"/>
          <w:color w:val="000000"/>
        </w:rPr>
        <w:t>sequence</w:t>
      </w:r>
      <w:r w:rsidR="003225BB" w:rsidRPr="00D00EB7">
        <w:rPr>
          <w:rFonts w:ascii="Calibri" w:hAnsi="Calibri" w:cs="Calibri"/>
          <w:color w:val="000000"/>
        </w:rPr>
        <w:t xml:space="preserve"> </w:t>
      </w:r>
      <w:r w:rsidRPr="00D00EB7">
        <w:rPr>
          <w:rFonts w:ascii="Calibri" w:hAnsi="Calibri" w:cs="Calibri"/>
          <w:color w:val="000000"/>
        </w:rPr>
        <w:t>of</w:t>
      </w:r>
      <w:r w:rsidR="003225BB" w:rsidRPr="00D00EB7">
        <w:rPr>
          <w:rFonts w:ascii="Calibri" w:hAnsi="Calibri" w:cs="Calibri"/>
          <w:color w:val="000000"/>
        </w:rPr>
        <w:t xml:space="preserve"> </w:t>
      </w:r>
      <w:r w:rsidRPr="00D00EB7">
        <w:rPr>
          <w:rFonts w:ascii="Calibri" w:hAnsi="Calibri" w:cs="Calibri"/>
          <w:color w:val="000000"/>
        </w:rPr>
        <w:t>events.</w:t>
      </w:r>
      <w:r w:rsidR="003225BB" w:rsidRPr="00D00EB7">
        <w:rPr>
          <w:rFonts w:ascii="Calibri" w:hAnsi="Calibri" w:cs="Calibri"/>
          <w:color w:val="000000"/>
        </w:rPr>
        <w:t xml:space="preserve"> </w:t>
      </w:r>
    </w:p>
    <w:p w14:paraId="5139B35D" w14:textId="15882C3C" w:rsidR="00EE4D85" w:rsidRPr="00D00EB7" w:rsidRDefault="00EE4D85" w:rsidP="004C0605">
      <w:pPr>
        <w:pStyle w:val="ListParagraph"/>
        <w:numPr>
          <w:ilvl w:val="0"/>
          <w:numId w:val="73"/>
        </w:numPr>
        <w:shd w:val="clear" w:color="auto" w:fill="FFFFFF" w:themeFill="background1"/>
        <w:spacing w:after="120"/>
        <w:ind w:left="1080"/>
        <w:contextualSpacing w:val="0"/>
        <w:rPr>
          <w:rFonts w:ascii="Calibri" w:hAnsi="Calibri" w:cs="Calibri"/>
          <w:color w:val="000000"/>
        </w:rPr>
      </w:pPr>
      <w:r w:rsidRPr="00D00EB7">
        <w:rPr>
          <w:rFonts w:ascii="Calibri" w:hAnsi="Calibri" w:cs="Calibri"/>
          <w:color w:val="000000"/>
        </w:rPr>
        <w:lastRenderedPageBreak/>
        <w:t>Use</w:t>
      </w:r>
      <w:r w:rsidR="003225BB" w:rsidRPr="00D00EB7">
        <w:rPr>
          <w:rFonts w:ascii="Calibri" w:hAnsi="Calibri" w:cs="Calibri"/>
          <w:color w:val="000000"/>
        </w:rPr>
        <w:t xml:space="preserve"> </w:t>
      </w:r>
      <w:r w:rsidRPr="00D00EB7">
        <w:rPr>
          <w:rFonts w:ascii="Calibri" w:hAnsi="Calibri" w:cs="Calibri"/>
          <w:color w:val="000000"/>
        </w:rPr>
        <w:t>concrete</w:t>
      </w:r>
      <w:r w:rsidR="003225BB" w:rsidRPr="00D00EB7">
        <w:rPr>
          <w:rFonts w:ascii="Calibri" w:hAnsi="Calibri" w:cs="Calibri"/>
          <w:color w:val="000000"/>
        </w:rPr>
        <w:t xml:space="preserve"> </w:t>
      </w:r>
      <w:r w:rsidRPr="00D00EB7">
        <w:rPr>
          <w:rFonts w:ascii="Calibri" w:hAnsi="Calibri" w:cs="Calibri"/>
          <w:color w:val="000000"/>
        </w:rPr>
        <w:t>words</w:t>
      </w:r>
      <w:r w:rsidR="003225BB" w:rsidRPr="00D00EB7">
        <w:rPr>
          <w:rFonts w:ascii="Calibri" w:hAnsi="Calibri" w:cs="Calibri"/>
          <w:color w:val="000000"/>
        </w:rPr>
        <w:t xml:space="preserve"> </w:t>
      </w:r>
      <w:r w:rsidR="00D54FCE">
        <w:rPr>
          <w:rFonts w:ascii="Calibri" w:hAnsi="Calibri" w:cs="Calibri"/>
          <w:color w:val="800000"/>
        </w:rPr>
        <w:t xml:space="preserve">{begin deletion} </w:t>
      </w:r>
      <w:r w:rsidR="008D313E" w:rsidRPr="00D00EB7">
        <w:rPr>
          <w:rFonts w:ascii="Calibri" w:hAnsi="Calibri" w:cs="Calibri"/>
          <w:color w:val="000000"/>
        </w:rPr>
        <w:t>[</w:t>
      </w:r>
      <w:r w:rsidRPr="00D00EB7">
        <w:rPr>
          <w:rFonts w:ascii="Calibri" w:hAnsi="Calibri" w:cs="Calibri"/>
          <w:color w:val="000000"/>
        </w:rPr>
        <w:t>and</w:t>
      </w:r>
      <w:r w:rsidR="008D313E" w:rsidRPr="00D00EB7">
        <w:rPr>
          <w:rFonts w:ascii="Calibri" w:hAnsi="Calibri" w:cs="Calibri"/>
          <w:color w:val="000000"/>
        </w:rPr>
        <w:t>]</w:t>
      </w:r>
      <w:r w:rsidR="00D54FCE" w:rsidRPr="00D54FCE">
        <w:rPr>
          <w:rFonts w:ascii="Calibri" w:hAnsi="Calibri" w:cs="Calibri"/>
          <w:color w:val="800000"/>
        </w:rPr>
        <w:t xml:space="preserve"> </w:t>
      </w:r>
      <w:r w:rsidR="00D54FCE">
        <w:rPr>
          <w:rFonts w:ascii="Calibri" w:hAnsi="Calibri" w:cs="Calibri"/>
          <w:color w:val="800000"/>
        </w:rPr>
        <w:t>{end deletion}</w:t>
      </w:r>
      <w:r w:rsidR="008D313E" w:rsidRPr="00D00EB7">
        <w:rPr>
          <w:rFonts w:ascii="Calibri" w:hAnsi="Calibri" w:cs="Calibri"/>
          <w:b/>
          <w:bCs/>
          <w:color w:val="000000"/>
        </w:rPr>
        <w:t>,</w:t>
      </w:r>
      <w:r w:rsidR="003225BB" w:rsidRPr="00D00EB7">
        <w:rPr>
          <w:rFonts w:ascii="Calibri" w:hAnsi="Calibri" w:cs="Calibri"/>
          <w:color w:val="000000"/>
        </w:rPr>
        <w:t xml:space="preserve"> </w:t>
      </w:r>
      <w:r w:rsidRPr="00D00EB7">
        <w:rPr>
          <w:rFonts w:ascii="Calibri" w:hAnsi="Calibri" w:cs="Calibri"/>
          <w:color w:val="000000"/>
        </w:rPr>
        <w:t>phrases</w:t>
      </w:r>
      <w:r w:rsidR="008D313E" w:rsidRPr="00D00EB7">
        <w:rPr>
          <w:rFonts w:ascii="Calibri" w:hAnsi="Calibri" w:cs="Calibri"/>
          <w:b/>
          <w:bCs/>
          <w:color w:val="000000"/>
        </w:rPr>
        <w:t>,</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sensory</w:t>
      </w:r>
      <w:r w:rsidR="003225BB" w:rsidRPr="00D00EB7">
        <w:rPr>
          <w:rFonts w:ascii="Calibri" w:hAnsi="Calibri" w:cs="Calibri"/>
          <w:color w:val="000000"/>
        </w:rPr>
        <w:t xml:space="preserve"> </w:t>
      </w:r>
      <w:r w:rsidRPr="00D00EB7">
        <w:rPr>
          <w:rFonts w:ascii="Calibri" w:hAnsi="Calibri" w:cs="Calibri"/>
          <w:color w:val="000000"/>
        </w:rPr>
        <w:t>details</w:t>
      </w:r>
      <w:r w:rsidR="003225BB" w:rsidRPr="00D00EB7">
        <w:rPr>
          <w:rFonts w:ascii="Calibri" w:hAnsi="Calibri" w:cs="Calibri"/>
          <w:color w:val="000000"/>
        </w:rPr>
        <w:t xml:space="preserve"> </w:t>
      </w:r>
      <w:r w:rsidR="00D00EB7">
        <w:rPr>
          <w:rFonts w:ascii="Calibri" w:hAnsi="Calibri" w:cs="Calibri"/>
          <w:color w:val="3333FF"/>
        </w:rPr>
        <w:t xml:space="preserve">{begin new} </w:t>
      </w:r>
      <w:r w:rsidR="005D3EFC" w:rsidRPr="00D00EB7">
        <w:rPr>
          <w:b/>
          <w:bCs/>
        </w:rPr>
        <w:t>and</w:t>
      </w:r>
      <w:r w:rsidR="003225BB" w:rsidRPr="00D00EB7">
        <w:rPr>
          <w:b/>
          <w:bCs/>
        </w:rPr>
        <w:t xml:space="preserve"> </w:t>
      </w:r>
      <w:r w:rsidR="005D3EFC" w:rsidRPr="00D00EB7">
        <w:rPr>
          <w:b/>
          <w:bCs/>
        </w:rPr>
        <w:t>explore</w:t>
      </w:r>
      <w:r w:rsidR="003225BB" w:rsidRPr="00D00EB7">
        <w:rPr>
          <w:b/>
          <w:bCs/>
        </w:rPr>
        <w:t xml:space="preserve"> </w:t>
      </w:r>
      <w:r w:rsidR="005D3EFC" w:rsidRPr="00D00EB7">
        <w:rPr>
          <w:b/>
          <w:bCs/>
        </w:rPr>
        <w:t>using</w:t>
      </w:r>
      <w:r w:rsidR="003225BB" w:rsidRPr="00D00EB7">
        <w:rPr>
          <w:b/>
          <w:bCs/>
        </w:rPr>
        <w:t xml:space="preserve"> </w:t>
      </w:r>
      <w:r w:rsidR="005D3EFC" w:rsidRPr="00D00EB7">
        <w:rPr>
          <w:b/>
          <w:bCs/>
        </w:rPr>
        <w:t>figurative</w:t>
      </w:r>
      <w:r w:rsidR="003225BB" w:rsidRPr="00D00EB7">
        <w:rPr>
          <w:b/>
          <w:bCs/>
        </w:rPr>
        <w:t xml:space="preserve"> </w:t>
      </w:r>
      <w:r w:rsidR="005D3EFC" w:rsidRPr="00D00EB7">
        <w:rPr>
          <w:b/>
          <w:bCs/>
        </w:rPr>
        <w:t>language</w:t>
      </w:r>
      <w:r w:rsidR="003225BB">
        <w:t xml:space="preserve"> </w:t>
      </w:r>
      <w:r w:rsidR="00D00EB7">
        <w:rPr>
          <w:rFonts w:ascii="Calibri" w:hAnsi="Calibri" w:cs="Calibri"/>
          <w:color w:val="3333FF"/>
        </w:rPr>
        <w:t>{end new}</w:t>
      </w:r>
      <w:r w:rsidRPr="00D00EB7">
        <w:rPr>
          <w:rFonts w:ascii="Calibri" w:hAnsi="Calibri" w:cs="Calibri"/>
          <w:color w:val="000000"/>
        </w:rPr>
        <w:t>to</w:t>
      </w:r>
      <w:r w:rsidR="003225BB" w:rsidRPr="00D00EB7">
        <w:rPr>
          <w:rFonts w:ascii="Calibri" w:hAnsi="Calibri" w:cs="Calibri"/>
          <w:color w:val="000000"/>
        </w:rPr>
        <w:t xml:space="preserve"> </w:t>
      </w:r>
      <w:r w:rsidRPr="00D00EB7">
        <w:rPr>
          <w:rFonts w:ascii="Calibri" w:hAnsi="Calibri" w:cs="Calibri"/>
          <w:color w:val="000000"/>
        </w:rPr>
        <w:t>convey</w:t>
      </w:r>
      <w:r w:rsidR="003225BB" w:rsidRPr="00D00EB7">
        <w:rPr>
          <w:rFonts w:ascii="Calibri" w:hAnsi="Calibri" w:cs="Calibri"/>
          <w:color w:val="000000"/>
        </w:rPr>
        <w:t xml:space="preserve"> </w:t>
      </w:r>
      <w:r w:rsidRPr="00D00EB7">
        <w:rPr>
          <w:rFonts w:ascii="Calibri" w:hAnsi="Calibri" w:cs="Calibri"/>
          <w:color w:val="000000"/>
        </w:rPr>
        <w:t>experiences</w:t>
      </w:r>
      <w:r w:rsidR="003225BB" w:rsidRPr="00D00EB7">
        <w:rPr>
          <w:rFonts w:ascii="Calibri" w:hAnsi="Calibri" w:cs="Calibri"/>
          <w:color w:val="000000"/>
        </w:rPr>
        <w:t xml:space="preserve"> </w:t>
      </w:r>
      <w:r w:rsidRPr="00D00EB7">
        <w:rPr>
          <w:rFonts w:ascii="Calibri" w:hAnsi="Calibri" w:cs="Calibri"/>
          <w:color w:val="000000"/>
        </w:rPr>
        <w:t>and</w:t>
      </w:r>
      <w:r w:rsidR="003225BB" w:rsidRPr="00D00EB7">
        <w:rPr>
          <w:rFonts w:ascii="Calibri" w:hAnsi="Calibri" w:cs="Calibri"/>
          <w:color w:val="000000"/>
        </w:rPr>
        <w:t xml:space="preserve"> </w:t>
      </w:r>
      <w:r w:rsidRPr="00D00EB7">
        <w:rPr>
          <w:rFonts w:ascii="Calibri" w:hAnsi="Calibri" w:cs="Calibri"/>
          <w:color w:val="000000"/>
        </w:rPr>
        <w:t>events</w:t>
      </w:r>
      <w:r w:rsidR="003225BB" w:rsidRPr="00D00EB7">
        <w:rPr>
          <w:rFonts w:ascii="Calibri" w:hAnsi="Calibri" w:cs="Calibri"/>
          <w:color w:val="000000"/>
        </w:rPr>
        <w:t xml:space="preserve"> </w:t>
      </w:r>
      <w:r w:rsidRPr="00D00EB7">
        <w:rPr>
          <w:rFonts w:ascii="Calibri" w:hAnsi="Calibri" w:cs="Calibri"/>
          <w:color w:val="000000"/>
        </w:rPr>
        <w:t>precisely.</w:t>
      </w:r>
      <w:r w:rsidR="003225BB" w:rsidRPr="00D00EB7">
        <w:rPr>
          <w:rFonts w:ascii="Calibri" w:hAnsi="Calibri" w:cs="Calibri"/>
          <w:color w:val="000000"/>
        </w:rPr>
        <w:t xml:space="preserve"> </w:t>
      </w:r>
    </w:p>
    <w:p w14:paraId="061DB76C" w14:textId="7EEEA8A3" w:rsidR="00BB7D84" w:rsidRDefault="00EE4D85" w:rsidP="004C0605">
      <w:pPr>
        <w:pStyle w:val="ListParagraph"/>
        <w:numPr>
          <w:ilvl w:val="0"/>
          <w:numId w:val="73"/>
        </w:numPr>
        <w:shd w:val="clear" w:color="auto" w:fill="FFFFFF" w:themeFill="background1"/>
        <w:spacing w:after="120"/>
        <w:ind w:left="1080"/>
        <w:contextualSpacing w:val="0"/>
        <w:rPr>
          <w:rFonts w:ascii="Calibri" w:hAnsi="Calibri" w:cs="Calibri"/>
          <w:color w:val="000000"/>
        </w:rPr>
      </w:pPr>
      <w:r w:rsidRPr="00D00EB7">
        <w:rPr>
          <w:rFonts w:ascii="Calibri" w:hAnsi="Calibri" w:cs="Calibri"/>
          <w:color w:val="000000"/>
        </w:rPr>
        <w:t>Provide</w:t>
      </w:r>
      <w:r w:rsidR="003225BB" w:rsidRPr="00D00EB7">
        <w:rPr>
          <w:rFonts w:ascii="Calibri" w:hAnsi="Calibri" w:cs="Calibri"/>
          <w:color w:val="000000"/>
        </w:rPr>
        <w:t xml:space="preserve"> </w:t>
      </w:r>
      <w:r w:rsidRPr="00D00EB7">
        <w:rPr>
          <w:rFonts w:ascii="Calibri" w:hAnsi="Calibri" w:cs="Calibri"/>
          <w:color w:val="000000"/>
        </w:rPr>
        <w:t>a</w:t>
      </w:r>
      <w:r w:rsidR="003225BB" w:rsidRPr="00D00EB7">
        <w:rPr>
          <w:rFonts w:ascii="Calibri" w:hAnsi="Calibri" w:cs="Calibri"/>
          <w:color w:val="000000"/>
        </w:rPr>
        <w:t xml:space="preserve"> </w:t>
      </w:r>
      <w:r w:rsidRPr="00D00EB7">
        <w:rPr>
          <w:rFonts w:ascii="Calibri" w:hAnsi="Calibri" w:cs="Calibri"/>
          <w:color w:val="000000"/>
        </w:rPr>
        <w:t>conclusion</w:t>
      </w:r>
      <w:r w:rsidR="003225BB" w:rsidRPr="00D00EB7">
        <w:rPr>
          <w:rFonts w:ascii="Calibri" w:hAnsi="Calibri" w:cs="Calibri"/>
          <w:color w:val="000000"/>
        </w:rPr>
        <w:t xml:space="preserve"> </w:t>
      </w:r>
      <w:r w:rsidRPr="00D00EB7">
        <w:rPr>
          <w:rFonts w:ascii="Calibri" w:hAnsi="Calibri" w:cs="Calibri"/>
          <w:color w:val="000000"/>
        </w:rPr>
        <w:t>that</w:t>
      </w:r>
      <w:r w:rsidR="003225BB" w:rsidRPr="00D00EB7">
        <w:rPr>
          <w:rFonts w:ascii="Calibri" w:hAnsi="Calibri" w:cs="Calibri"/>
          <w:color w:val="000000"/>
        </w:rPr>
        <w:t xml:space="preserve"> </w:t>
      </w:r>
      <w:r w:rsidRPr="00D00EB7">
        <w:rPr>
          <w:rFonts w:ascii="Calibri" w:hAnsi="Calibri" w:cs="Calibri"/>
          <w:color w:val="000000"/>
        </w:rPr>
        <w:t>follows</w:t>
      </w:r>
      <w:r w:rsidR="003225BB" w:rsidRPr="00D00EB7">
        <w:rPr>
          <w:rFonts w:ascii="Calibri" w:hAnsi="Calibri" w:cs="Calibri"/>
          <w:color w:val="000000"/>
        </w:rPr>
        <w:t xml:space="preserve"> </w:t>
      </w:r>
      <w:r w:rsidRPr="00D00EB7">
        <w:rPr>
          <w:rFonts w:ascii="Calibri" w:hAnsi="Calibri" w:cs="Calibri"/>
          <w:color w:val="000000"/>
        </w:rPr>
        <w:t>from</w:t>
      </w:r>
      <w:r w:rsidR="003225BB" w:rsidRPr="00D00EB7">
        <w:rPr>
          <w:rFonts w:ascii="Calibri" w:hAnsi="Calibri" w:cs="Calibri"/>
          <w:color w:val="000000"/>
        </w:rPr>
        <w:t xml:space="preserve"> </w:t>
      </w:r>
      <w:r w:rsidRPr="00D00EB7">
        <w:rPr>
          <w:rFonts w:ascii="Calibri" w:hAnsi="Calibri" w:cs="Calibri"/>
          <w:color w:val="000000"/>
        </w:rPr>
        <w:t>the</w:t>
      </w:r>
      <w:r w:rsidR="003225BB" w:rsidRPr="00D00EB7">
        <w:rPr>
          <w:rFonts w:ascii="Calibri" w:hAnsi="Calibri" w:cs="Calibri"/>
          <w:color w:val="000000"/>
        </w:rPr>
        <w:t xml:space="preserve"> </w:t>
      </w:r>
      <w:r w:rsidRPr="00D00EB7">
        <w:rPr>
          <w:rFonts w:ascii="Calibri" w:hAnsi="Calibri" w:cs="Calibri"/>
          <w:color w:val="000000"/>
        </w:rPr>
        <w:t>narrated</w:t>
      </w:r>
      <w:r w:rsidR="003225BB" w:rsidRPr="00D00EB7">
        <w:rPr>
          <w:rFonts w:ascii="Calibri" w:hAnsi="Calibri" w:cs="Calibri"/>
          <w:color w:val="000000"/>
        </w:rPr>
        <w:t xml:space="preserve"> </w:t>
      </w:r>
      <w:r w:rsidRPr="00D00EB7">
        <w:rPr>
          <w:rFonts w:ascii="Calibri" w:hAnsi="Calibri" w:cs="Calibri"/>
          <w:color w:val="000000"/>
        </w:rPr>
        <w:t>experiences</w:t>
      </w:r>
      <w:r w:rsidR="003225BB" w:rsidRPr="00D00EB7">
        <w:rPr>
          <w:rFonts w:ascii="Calibri" w:hAnsi="Calibri" w:cs="Calibri"/>
          <w:color w:val="000000"/>
        </w:rPr>
        <w:t xml:space="preserve"> </w:t>
      </w:r>
      <w:r w:rsidRPr="00D00EB7">
        <w:rPr>
          <w:rFonts w:ascii="Calibri" w:hAnsi="Calibri" w:cs="Calibri"/>
          <w:color w:val="000000"/>
        </w:rPr>
        <w:t>or</w:t>
      </w:r>
      <w:r w:rsidR="003225BB" w:rsidRPr="00D00EB7">
        <w:rPr>
          <w:rFonts w:ascii="Calibri" w:hAnsi="Calibri" w:cs="Calibri"/>
          <w:color w:val="000000"/>
        </w:rPr>
        <w:t xml:space="preserve"> </w:t>
      </w:r>
      <w:r w:rsidRPr="00D00EB7">
        <w:rPr>
          <w:rFonts w:ascii="Calibri" w:hAnsi="Calibri" w:cs="Calibri"/>
          <w:color w:val="000000"/>
        </w:rPr>
        <w:t>events.</w:t>
      </w:r>
    </w:p>
    <w:p w14:paraId="24C87293" w14:textId="48C2237F" w:rsidR="00560070" w:rsidRPr="00560070" w:rsidRDefault="00560070" w:rsidP="00560070">
      <w:pPr>
        <w:pStyle w:val="deletion"/>
      </w:pPr>
      <w:r>
        <w:t>{begin deletion}</w:t>
      </w:r>
    </w:p>
    <w:p w14:paraId="65FB4FF5" w14:textId="14F7E2AD" w:rsidR="009F550A" w:rsidRDefault="000C76A2" w:rsidP="00EA393F">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0C76A2">
        <w:rPr>
          <w:rFonts w:ascii="Calibri" w:eastAsia="Times New Roman" w:hAnsi="Calibri" w:cs="Times New Roman"/>
          <w:color w:val="000000"/>
        </w:rPr>
        <w:t>W.4.4.</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Produce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clear</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coherent</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which</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the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development</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organization</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are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appropriate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to</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task,</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purpose,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audience.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(Grade-specific</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expectations</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types</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are</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defined</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standards</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1–3</w:t>
      </w:r>
      <w:r w:rsidR="003225BB">
        <w:rPr>
          <w:rFonts w:ascii="Calibri" w:eastAsia="Times New Roman" w:hAnsi="Calibri" w:cs="Times New Roman"/>
          <w:color w:val="000000"/>
        </w:rPr>
        <w:t xml:space="preserve"> </w:t>
      </w:r>
      <w:r w:rsidRPr="000C76A2">
        <w:rPr>
          <w:rFonts w:ascii="Calibri" w:eastAsia="Times New Roman" w:hAnsi="Calibri" w:cs="Times New Roman"/>
          <w:color w:val="000000"/>
        </w:rPr>
        <w:t>above.)</w:t>
      </w:r>
      <w:r>
        <w:rPr>
          <w:rFonts w:ascii="Calibri" w:eastAsia="Times New Roman" w:hAnsi="Calibri" w:cs="Times New Roman"/>
          <w:color w:val="000000"/>
        </w:rPr>
        <w:t>]</w:t>
      </w:r>
    </w:p>
    <w:p w14:paraId="33912B0F" w14:textId="086530EC" w:rsidR="00DD6667" w:rsidRDefault="00560070" w:rsidP="00DD6667">
      <w:pPr>
        <w:pStyle w:val="deletion"/>
      </w:pPr>
      <w:r>
        <w:t>{end deletion}</w:t>
      </w:r>
    </w:p>
    <w:p w14:paraId="427FCB4E" w14:textId="1B4E34A1" w:rsidR="00FD7920" w:rsidRDefault="00FD7920" w:rsidP="00DD6667">
      <w:pPr>
        <w:shd w:val="clear" w:color="auto" w:fill="FFFFFF" w:themeFill="background1"/>
        <w:spacing w:after="120"/>
        <w:rPr>
          <w:rFonts w:ascii="Calibri" w:hAnsi="Calibri" w:cs="Calibri"/>
          <w:color w:val="000000"/>
        </w:rPr>
      </w:pPr>
      <w:r w:rsidRPr="00FD7920">
        <w:rPr>
          <w:rFonts w:ascii="Calibri" w:hAnsi="Calibri" w:cs="Calibri"/>
          <w:color w:val="000000"/>
        </w:rPr>
        <w:t>W.</w:t>
      </w:r>
      <w:r w:rsidR="00551C7E" w:rsidRPr="00372976">
        <w:rPr>
          <w:rFonts w:ascii="Calibri" w:hAnsi="Calibri" w:cs="Calibri"/>
          <w:b/>
          <w:bCs/>
          <w:color w:val="000000"/>
        </w:rPr>
        <w:t>WP.</w:t>
      </w:r>
      <w:r w:rsidRPr="00FD7920">
        <w:rPr>
          <w:rFonts w:ascii="Calibri" w:hAnsi="Calibri" w:cs="Calibri"/>
          <w:color w:val="000000"/>
        </w:rPr>
        <w:t>4</w:t>
      </w:r>
      <w:r w:rsidR="00551C7E" w:rsidRPr="0072780B">
        <w:t>.</w:t>
      </w:r>
      <w:r w:rsidR="00551C7E">
        <w:t>[</w:t>
      </w:r>
      <w:r w:rsidR="00551C7E" w:rsidRPr="0072780B">
        <w:t>5</w:t>
      </w:r>
      <w:r w:rsidR="00551C7E">
        <w:t>]</w:t>
      </w:r>
      <w:r w:rsidR="00551C7E" w:rsidRPr="00551C7E">
        <w:rPr>
          <w:b/>
          <w:bCs/>
        </w:rPr>
        <w:t>4</w:t>
      </w:r>
      <w:r w:rsidR="00551C7E" w:rsidRPr="0072780B">
        <w:t>.</w:t>
      </w:r>
      <w:r w:rsidR="003225BB">
        <w:t xml:space="preserve"> </w:t>
      </w:r>
      <w:r w:rsidRPr="00FD7920">
        <w:rPr>
          <w:rFonts w:ascii="Calibri" w:hAnsi="Calibri" w:cs="Calibri"/>
          <w:color w:val="000000"/>
        </w:rPr>
        <w:t>With</w:t>
      </w:r>
      <w:r w:rsidR="003225BB">
        <w:rPr>
          <w:rFonts w:ascii="Calibri" w:hAnsi="Calibri" w:cs="Calibri"/>
          <w:color w:val="000000"/>
        </w:rPr>
        <w:t xml:space="preserve"> </w:t>
      </w:r>
      <w:r w:rsidRPr="00FD7920">
        <w:rPr>
          <w:rFonts w:ascii="Calibri" w:hAnsi="Calibri" w:cs="Calibri"/>
          <w:color w:val="000000"/>
        </w:rPr>
        <w:t>guidance</w:t>
      </w:r>
      <w:r w:rsidR="003225BB">
        <w:rPr>
          <w:rFonts w:ascii="Calibri" w:hAnsi="Calibri" w:cs="Calibri"/>
          <w:color w:val="000000"/>
        </w:rPr>
        <w:t xml:space="preserve"> </w:t>
      </w:r>
      <w:r w:rsidRPr="00FD7920">
        <w:rPr>
          <w:rFonts w:ascii="Calibri" w:hAnsi="Calibri" w:cs="Calibri"/>
          <w:color w:val="000000"/>
        </w:rPr>
        <w:t>and</w:t>
      </w:r>
      <w:r w:rsidR="003225BB">
        <w:rPr>
          <w:rFonts w:ascii="Calibri" w:hAnsi="Calibri" w:cs="Calibri"/>
          <w:color w:val="000000"/>
        </w:rPr>
        <w:t xml:space="preserve"> </w:t>
      </w:r>
      <w:r w:rsidRPr="00FD7920">
        <w:rPr>
          <w:rFonts w:ascii="Calibri" w:hAnsi="Calibri" w:cs="Calibri"/>
          <w:color w:val="000000"/>
        </w:rPr>
        <w:t>support</w:t>
      </w:r>
      <w:r w:rsidR="003225BB">
        <w:rPr>
          <w:rFonts w:ascii="Calibri" w:hAnsi="Calibri" w:cs="Calibri"/>
          <w:color w:val="000000"/>
        </w:rPr>
        <w:t xml:space="preserve"> </w:t>
      </w:r>
      <w:r w:rsidRPr="00FD7920">
        <w:rPr>
          <w:rFonts w:ascii="Calibri" w:hAnsi="Calibri" w:cs="Calibri"/>
          <w:color w:val="000000"/>
        </w:rPr>
        <w:t>from</w:t>
      </w:r>
      <w:r w:rsidR="003225BB">
        <w:rPr>
          <w:rFonts w:ascii="Calibri" w:hAnsi="Calibri" w:cs="Calibri"/>
          <w:color w:val="000000"/>
        </w:rPr>
        <w:t xml:space="preserve"> </w:t>
      </w:r>
      <w:r w:rsidRPr="00FD7920">
        <w:rPr>
          <w:rFonts w:ascii="Calibri" w:hAnsi="Calibri" w:cs="Calibri"/>
          <w:color w:val="000000"/>
        </w:rPr>
        <w:t>peers</w:t>
      </w:r>
      <w:r w:rsidR="003225BB">
        <w:rPr>
          <w:rFonts w:ascii="Calibri" w:hAnsi="Calibri" w:cs="Calibri"/>
          <w:color w:val="000000"/>
        </w:rPr>
        <w:t xml:space="preserve"> </w:t>
      </w:r>
      <w:r w:rsidRPr="00FD7920">
        <w:rPr>
          <w:rFonts w:ascii="Calibri" w:hAnsi="Calibri" w:cs="Calibri"/>
          <w:color w:val="000000"/>
        </w:rPr>
        <w:t>and</w:t>
      </w:r>
      <w:r w:rsidR="003225BB">
        <w:rPr>
          <w:rFonts w:ascii="Calibri" w:hAnsi="Calibri" w:cs="Calibri"/>
          <w:color w:val="000000"/>
        </w:rPr>
        <w:t xml:space="preserve"> </w:t>
      </w:r>
      <w:r w:rsidRPr="00FD7920">
        <w:rPr>
          <w:rFonts w:ascii="Calibri" w:hAnsi="Calibri" w:cs="Calibri"/>
          <w:color w:val="000000"/>
        </w:rPr>
        <w:t>adults,</w:t>
      </w:r>
      <w:r w:rsidR="003225BB">
        <w:rPr>
          <w:rFonts w:ascii="Calibri" w:hAnsi="Calibri" w:cs="Calibri"/>
          <w:color w:val="000000"/>
        </w:rPr>
        <w:t xml:space="preserve"> </w:t>
      </w:r>
      <w:r w:rsidRPr="00FD7920">
        <w:rPr>
          <w:rFonts w:ascii="Calibri" w:hAnsi="Calibri" w:cs="Calibri"/>
          <w:color w:val="000000"/>
        </w:rPr>
        <w:t>develop</w:t>
      </w:r>
      <w:r w:rsidR="003225BB">
        <w:rPr>
          <w:rFonts w:ascii="Calibri" w:hAnsi="Calibri" w:cs="Calibri"/>
          <w:color w:val="000000"/>
        </w:rPr>
        <w:t xml:space="preserve"> </w:t>
      </w:r>
      <w:r w:rsidRPr="00FD7920">
        <w:rPr>
          <w:rFonts w:ascii="Calibri" w:hAnsi="Calibri" w:cs="Calibri"/>
          <w:color w:val="000000"/>
        </w:rPr>
        <w:t>and</w:t>
      </w:r>
      <w:r w:rsidR="003225BB">
        <w:rPr>
          <w:rFonts w:ascii="Calibri" w:hAnsi="Calibri" w:cs="Calibri"/>
          <w:color w:val="000000"/>
        </w:rPr>
        <w:t xml:space="preserve"> </w:t>
      </w:r>
      <w:r w:rsidRPr="00FD7920">
        <w:rPr>
          <w:rFonts w:ascii="Calibri" w:hAnsi="Calibri" w:cs="Calibri"/>
          <w:color w:val="000000"/>
        </w:rPr>
        <w:t>strengthen</w:t>
      </w:r>
      <w:r w:rsidR="003225BB">
        <w:rPr>
          <w:rFonts w:ascii="Calibri" w:hAnsi="Calibri" w:cs="Calibri"/>
          <w:color w:val="000000"/>
        </w:rPr>
        <w:t xml:space="preserve"> </w:t>
      </w:r>
      <w:r w:rsidRPr="00FD7920">
        <w:rPr>
          <w:rFonts w:ascii="Calibri" w:hAnsi="Calibri" w:cs="Calibri"/>
          <w:color w:val="000000"/>
        </w:rPr>
        <w:t>writing</w:t>
      </w:r>
      <w:r w:rsidR="003225BB">
        <w:rPr>
          <w:rFonts w:ascii="Calibri" w:hAnsi="Calibri" w:cs="Calibri"/>
          <w:color w:val="000000"/>
        </w:rPr>
        <w:t xml:space="preserve"> </w:t>
      </w:r>
      <w:r w:rsidRPr="00FD7920">
        <w:rPr>
          <w:rFonts w:ascii="Calibri" w:hAnsi="Calibri" w:cs="Calibri"/>
          <w:color w:val="000000"/>
        </w:rPr>
        <w:t>as</w:t>
      </w:r>
      <w:r w:rsidR="003225BB">
        <w:rPr>
          <w:rFonts w:ascii="Calibri" w:hAnsi="Calibri" w:cs="Calibri"/>
          <w:color w:val="000000"/>
        </w:rPr>
        <w:t xml:space="preserve"> </w:t>
      </w:r>
      <w:r w:rsidRPr="00FD7920">
        <w:rPr>
          <w:rFonts w:ascii="Calibri" w:hAnsi="Calibri" w:cs="Calibri"/>
          <w:color w:val="000000"/>
        </w:rPr>
        <w:t>needed</w:t>
      </w:r>
      <w:r w:rsidR="003225BB">
        <w:rPr>
          <w:rFonts w:ascii="Calibri" w:hAnsi="Calibri" w:cs="Calibri"/>
          <w:color w:val="000000"/>
        </w:rPr>
        <w:t xml:space="preserve"> </w:t>
      </w:r>
      <w:r w:rsidRPr="00FD7920">
        <w:rPr>
          <w:rFonts w:ascii="Calibri" w:hAnsi="Calibri" w:cs="Calibri"/>
          <w:color w:val="000000"/>
        </w:rPr>
        <w:t>by</w:t>
      </w:r>
      <w:r w:rsidR="003225BB">
        <w:rPr>
          <w:rFonts w:ascii="Calibri" w:hAnsi="Calibri" w:cs="Calibri"/>
          <w:color w:val="000000"/>
        </w:rPr>
        <w:t xml:space="preserve"> </w:t>
      </w:r>
      <w:r w:rsidRPr="00FD7920">
        <w:rPr>
          <w:rFonts w:ascii="Calibri" w:hAnsi="Calibri" w:cs="Calibri"/>
          <w:color w:val="000000"/>
        </w:rPr>
        <w:t>planning,</w:t>
      </w:r>
      <w:r w:rsidR="003225BB">
        <w:rPr>
          <w:rFonts w:ascii="Calibri" w:hAnsi="Calibri" w:cs="Calibri"/>
          <w:color w:val="000000"/>
        </w:rPr>
        <w:t xml:space="preserve"> </w:t>
      </w:r>
      <w:r w:rsidRPr="00FD7920">
        <w:rPr>
          <w:rFonts w:ascii="Calibri" w:hAnsi="Calibri" w:cs="Calibri"/>
          <w:color w:val="000000"/>
        </w:rPr>
        <w:t>revising,</w:t>
      </w:r>
      <w:r w:rsidR="003225BB">
        <w:rPr>
          <w:rFonts w:ascii="Calibri" w:hAnsi="Calibri" w:cs="Calibri"/>
          <w:color w:val="000000"/>
        </w:rPr>
        <w:t xml:space="preserve"> </w:t>
      </w:r>
      <w:r w:rsidRPr="00FD7920">
        <w:rPr>
          <w:rFonts w:ascii="Calibri" w:hAnsi="Calibri" w:cs="Calibri"/>
          <w:color w:val="000000"/>
        </w:rPr>
        <w:t>and</w:t>
      </w:r>
      <w:r w:rsidR="003225BB">
        <w:rPr>
          <w:rFonts w:ascii="Calibri" w:hAnsi="Calibri" w:cs="Calibri"/>
          <w:color w:val="000000"/>
        </w:rPr>
        <w:t xml:space="preserve"> </w:t>
      </w:r>
      <w:r w:rsidRPr="00FD7920">
        <w:rPr>
          <w:rFonts w:ascii="Calibri" w:hAnsi="Calibri" w:cs="Calibri"/>
          <w:color w:val="000000"/>
        </w:rPr>
        <w:t>editing.</w:t>
      </w:r>
    </w:p>
    <w:p w14:paraId="2245B498" w14:textId="68929797" w:rsidR="00DD6667" w:rsidRPr="00DD6667" w:rsidRDefault="00DD6667" w:rsidP="00DD6667">
      <w:pPr>
        <w:pStyle w:val="new"/>
      </w:pPr>
      <w:r>
        <w:t>{begin new}</w:t>
      </w:r>
    </w:p>
    <w:p w14:paraId="11BFEB6F" w14:textId="79F930B7" w:rsidR="00FD7920" w:rsidRPr="00DD6667" w:rsidRDefault="00FD7920" w:rsidP="004C0605">
      <w:pPr>
        <w:pStyle w:val="ListParagraph"/>
        <w:numPr>
          <w:ilvl w:val="0"/>
          <w:numId w:val="74"/>
        </w:numPr>
        <w:shd w:val="clear" w:color="auto" w:fill="FFFFFF" w:themeFill="background1"/>
        <w:spacing w:after="120"/>
        <w:ind w:left="1080"/>
        <w:contextualSpacing w:val="0"/>
        <w:rPr>
          <w:rFonts w:ascii="Calibri" w:hAnsi="Calibri" w:cs="Calibri"/>
          <w:b/>
          <w:bCs/>
          <w:color w:val="000000"/>
        </w:rPr>
      </w:pPr>
      <w:r w:rsidRPr="00DD6667">
        <w:rPr>
          <w:rFonts w:ascii="Calibri" w:hAnsi="Calibri" w:cs="Calibri"/>
          <w:b/>
          <w:bCs/>
          <w:color w:val="000000"/>
        </w:rPr>
        <w:t>Identify</w:t>
      </w:r>
      <w:r w:rsidR="003225BB" w:rsidRPr="00DD6667">
        <w:rPr>
          <w:rFonts w:ascii="Calibri" w:hAnsi="Calibri" w:cs="Calibri"/>
          <w:b/>
          <w:bCs/>
          <w:color w:val="000000"/>
        </w:rPr>
        <w:t xml:space="preserve"> </w:t>
      </w:r>
      <w:r w:rsidRPr="00DD6667">
        <w:rPr>
          <w:rFonts w:ascii="Calibri" w:hAnsi="Calibri" w:cs="Calibri"/>
          <w:b/>
          <w:bCs/>
          <w:color w:val="000000"/>
        </w:rPr>
        <w:t>audience,</w:t>
      </w:r>
      <w:r w:rsidR="003225BB" w:rsidRPr="00DD6667">
        <w:rPr>
          <w:rFonts w:ascii="Calibri" w:hAnsi="Calibri" w:cs="Calibri"/>
          <w:b/>
          <w:bCs/>
          <w:color w:val="000000"/>
        </w:rPr>
        <w:t xml:space="preserve"> </w:t>
      </w:r>
      <w:r w:rsidRPr="00DD6667">
        <w:rPr>
          <w:rFonts w:ascii="Calibri" w:hAnsi="Calibri" w:cs="Calibri"/>
          <w:b/>
          <w:bCs/>
          <w:color w:val="000000"/>
        </w:rPr>
        <w:t>purpose,</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intended</w:t>
      </w:r>
      <w:r w:rsidR="003225BB" w:rsidRPr="00DD6667">
        <w:rPr>
          <w:rFonts w:ascii="Calibri" w:hAnsi="Calibri" w:cs="Calibri"/>
          <w:b/>
          <w:bCs/>
          <w:color w:val="000000"/>
        </w:rPr>
        <w:t xml:space="preserve"> </w:t>
      </w:r>
      <w:r w:rsidRPr="00DD6667">
        <w:rPr>
          <w:rFonts w:ascii="Calibri" w:hAnsi="Calibri" w:cs="Calibri"/>
          <w:b/>
          <w:bCs/>
          <w:color w:val="000000"/>
        </w:rPr>
        <w:t>length</w:t>
      </w:r>
      <w:r w:rsidR="003225BB" w:rsidRPr="00DD6667">
        <w:rPr>
          <w:rFonts w:ascii="Calibri" w:hAnsi="Calibri" w:cs="Calibri"/>
          <w:b/>
          <w:bCs/>
          <w:color w:val="000000"/>
        </w:rPr>
        <w:t xml:space="preserve"> </w:t>
      </w:r>
      <w:r w:rsidRPr="00DD6667">
        <w:rPr>
          <w:rFonts w:ascii="Calibri" w:hAnsi="Calibri" w:cs="Calibri"/>
          <w:b/>
          <w:bCs/>
          <w:color w:val="000000"/>
        </w:rPr>
        <w:t>of</w:t>
      </w:r>
      <w:r w:rsidR="003225BB" w:rsidRPr="00DD6667">
        <w:rPr>
          <w:rFonts w:ascii="Calibri" w:hAnsi="Calibri" w:cs="Calibri"/>
          <w:b/>
          <w:bCs/>
          <w:color w:val="000000"/>
        </w:rPr>
        <w:t xml:space="preserve"> </w:t>
      </w:r>
      <w:r w:rsidRPr="00DD6667">
        <w:rPr>
          <w:rFonts w:ascii="Calibri" w:hAnsi="Calibri" w:cs="Calibri"/>
          <w:b/>
          <w:bCs/>
          <w:color w:val="000000"/>
        </w:rPr>
        <w:t>composition</w:t>
      </w:r>
      <w:r w:rsidR="003225BB" w:rsidRPr="00DD6667">
        <w:rPr>
          <w:rFonts w:ascii="Calibri" w:hAnsi="Calibri" w:cs="Calibri"/>
          <w:b/>
          <w:bCs/>
          <w:color w:val="000000"/>
        </w:rPr>
        <w:t xml:space="preserve"> </w:t>
      </w:r>
      <w:r w:rsidRPr="00DD6667">
        <w:rPr>
          <w:rFonts w:ascii="Calibri" w:hAnsi="Calibri" w:cs="Calibri"/>
          <w:b/>
          <w:bCs/>
          <w:color w:val="000000"/>
        </w:rPr>
        <w:t>before</w:t>
      </w:r>
      <w:r w:rsidR="003225BB" w:rsidRPr="00DD6667">
        <w:rPr>
          <w:rFonts w:ascii="Calibri" w:hAnsi="Calibri" w:cs="Calibri"/>
          <w:b/>
          <w:bCs/>
          <w:color w:val="000000"/>
        </w:rPr>
        <w:t xml:space="preserve"> </w:t>
      </w:r>
      <w:r w:rsidRPr="00DD6667">
        <w:rPr>
          <w:rFonts w:ascii="Calibri" w:hAnsi="Calibri" w:cs="Calibri"/>
          <w:b/>
          <w:bCs/>
          <w:color w:val="000000"/>
        </w:rPr>
        <w:t>writing.</w:t>
      </w:r>
      <w:r w:rsidR="003225BB" w:rsidRPr="00DD6667">
        <w:rPr>
          <w:rFonts w:ascii="Calibri" w:hAnsi="Calibri" w:cs="Calibri"/>
          <w:b/>
          <w:bCs/>
          <w:color w:val="000000"/>
        </w:rPr>
        <w:t xml:space="preserve"> </w:t>
      </w:r>
    </w:p>
    <w:p w14:paraId="0AB7BACC" w14:textId="1002AA15" w:rsidR="00FD7920" w:rsidRPr="00DD6667" w:rsidRDefault="00FD7920" w:rsidP="004C0605">
      <w:pPr>
        <w:pStyle w:val="ListParagraph"/>
        <w:numPr>
          <w:ilvl w:val="0"/>
          <w:numId w:val="74"/>
        </w:numPr>
        <w:shd w:val="clear" w:color="auto" w:fill="FFFFFF" w:themeFill="background1"/>
        <w:spacing w:after="120"/>
        <w:ind w:left="1080"/>
        <w:contextualSpacing w:val="0"/>
        <w:rPr>
          <w:rFonts w:ascii="Calibri" w:hAnsi="Calibri" w:cs="Calibri"/>
          <w:b/>
          <w:bCs/>
          <w:color w:val="000000"/>
        </w:rPr>
      </w:pPr>
      <w:r w:rsidRPr="00DD6667">
        <w:rPr>
          <w:rFonts w:ascii="Calibri" w:hAnsi="Calibri" w:cs="Calibri"/>
          <w:b/>
          <w:bCs/>
          <w:color w:val="000000"/>
        </w:rPr>
        <w:t>Use</w:t>
      </w:r>
      <w:r w:rsidR="003225BB" w:rsidRPr="00DD6667">
        <w:rPr>
          <w:rFonts w:ascii="Calibri" w:hAnsi="Calibri" w:cs="Calibri"/>
          <w:b/>
          <w:bCs/>
          <w:color w:val="000000"/>
        </w:rPr>
        <w:t xml:space="preserve"> </w:t>
      </w:r>
      <w:r w:rsidRPr="00DD6667">
        <w:rPr>
          <w:rFonts w:ascii="Calibri" w:hAnsi="Calibri" w:cs="Calibri"/>
          <w:b/>
          <w:bCs/>
          <w:color w:val="000000"/>
        </w:rPr>
        <w:t>specialized,</w:t>
      </w:r>
      <w:r w:rsidR="003225BB" w:rsidRPr="00DD6667">
        <w:rPr>
          <w:rFonts w:ascii="Calibri" w:hAnsi="Calibri" w:cs="Calibri"/>
          <w:b/>
          <w:bCs/>
          <w:color w:val="000000"/>
        </w:rPr>
        <w:t xml:space="preserve"> </w:t>
      </w:r>
      <w:r w:rsidRPr="00DD6667">
        <w:rPr>
          <w:rFonts w:ascii="Calibri" w:hAnsi="Calibri" w:cs="Calibri"/>
          <w:b/>
          <w:bCs/>
          <w:color w:val="000000"/>
        </w:rPr>
        <w:t>topic-specific</w:t>
      </w:r>
      <w:r w:rsidR="003225BB" w:rsidRPr="00DD6667">
        <w:rPr>
          <w:rFonts w:ascii="Calibri" w:hAnsi="Calibri" w:cs="Calibri"/>
          <w:b/>
          <w:bCs/>
          <w:color w:val="000000"/>
        </w:rPr>
        <w:t xml:space="preserve"> </w:t>
      </w:r>
      <w:r w:rsidRPr="00DD6667">
        <w:rPr>
          <w:rFonts w:ascii="Calibri" w:hAnsi="Calibri" w:cs="Calibri"/>
          <w:b/>
          <w:bCs/>
          <w:color w:val="000000"/>
        </w:rPr>
        <w:t>language</w:t>
      </w:r>
      <w:r w:rsidR="003225BB" w:rsidRPr="00DD6667">
        <w:rPr>
          <w:rFonts w:ascii="Calibri" w:hAnsi="Calibri" w:cs="Calibri"/>
          <w:b/>
          <w:bCs/>
          <w:color w:val="000000"/>
        </w:rPr>
        <w:t xml:space="preserve"> </w:t>
      </w:r>
      <w:r w:rsidRPr="00DD6667">
        <w:rPr>
          <w:rFonts w:ascii="Calibri" w:hAnsi="Calibri" w:cs="Calibri"/>
          <w:b/>
          <w:bCs/>
          <w:color w:val="000000"/>
        </w:rPr>
        <w:t>appropriate</w:t>
      </w:r>
      <w:r w:rsidR="003225BB" w:rsidRPr="00DD6667">
        <w:rPr>
          <w:rFonts w:ascii="Calibri" w:hAnsi="Calibri" w:cs="Calibri"/>
          <w:b/>
          <w:bCs/>
          <w:color w:val="000000"/>
        </w:rPr>
        <w:t xml:space="preserve"> </w:t>
      </w:r>
      <w:r w:rsidRPr="00DD6667">
        <w:rPr>
          <w:rFonts w:ascii="Calibri" w:hAnsi="Calibri" w:cs="Calibri"/>
          <w:b/>
          <w:bCs/>
          <w:color w:val="000000"/>
        </w:rPr>
        <w:t>for</w:t>
      </w:r>
      <w:r w:rsidR="003225BB" w:rsidRPr="00DD6667">
        <w:rPr>
          <w:rFonts w:ascii="Calibri" w:hAnsi="Calibri" w:cs="Calibri"/>
          <w:b/>
          <w:bCs/>
          <w:color w:val="000000"/>
        </w:rPr>
        <w:t xml:space="preserve"> </w:t>
      </w:r>
      <w:r w:rsidRPr="00DD6667">
        <w:rPr>
          <w:rFonts w:ascii="Calibri" w:hAnsi="Calibri" w:cs="Calibri"/>
          <w:b/>
          <w:bCs/>
          <w:color w:val="000000"/>
        </w:rPr>
        <w:t>the</w:t>
      </w:r>
      <w:r w:rsidR="003225BB" w:rsidRPr="00DD6667">
        <w:rPr>
          <w:rFonts w:ascii="Calibri" w:hAnsi="Calibri" w:cs="Calibri"/>
          <w:b/>
          <w:bCs/>
          <w:color w:val="000000"/>
        </w:rPr>
        <w:t xml:space="preserve"> </w:t>
      </w:r>
      <w:r w:rsidRPr="00DD6667">
        <w:rPr>
          <w:rFonts w:ascii="Calibri" w:hAnsi="Calibri" w:cs="Calibri"/>
          <w:b/>
          <w:bCs/>
          <w:color w:val="000000"/>
        </w:rPr>
        <w:t>audience,</w:t>
      </w:r>
      <w:r w:rsidR="003225BB" w:rsidRPr="00DD6667">
        <w:rPr>
          <w:rFonts w:ascii="Calibri" w:hAnsi="Calibri" w:cs="Calibri"/>
          <w:b/>
          <w:bCs/>
          <w:color w:val="000000"/>
        </w:rPr>
        <w:t xml:space="preserve"> </w:t>
      </w:r>
      <w:r w:rsidRPr="00DD6667">
        <w:rPr>
          <w:rFonts w:ascii="Calibri" w:hAnsi="Calibri" w:cs="Calibri"/>
          <w:b/>
          <w:bCs/>
          <w:color w:val="000000"/>
        </w:rPr>
        <w:t>purpose</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subject</w:t>
      </w:r>
      <w:r w:rsidR="003225BB" w:rsidRPr="00DD6667">
        <w:rPr>
          <w:rFonts w:ascii="Calibri" w:hAnsi="Calibri" w:cs="Calibri"/>
          <w:b/>
          <w:bCs/>
          <w:color w:val="000000"/>
        </w:rPr>
        <w:t xml:space="preserve"> </w:t>
      </w:r>
      <w:r w:rsidRPr="00DD6667">
        <w:rPr>
          <w:rFonts w:ascii="Calibri" w:hAnsi="Calibri" w:cs="Calibri"/>
          <w:b/>
          <w:bCs/>
          <w:color w:val="000000"/>
        </w:rPr>
        <w:t>matter.</w:t>
      </w:r>
    </w:p>
    <w:p w14:paraId="4585E3CC" w14:textId="5BAAC33C" w:rsidR="00FD7920" w:rsidRPr="00DD6667" w:rsidRDefault="00FD7920" w:rsidP="004C0605">
      <w:pPr>
        <w:pStyle w:val="ListParagraph"/>
        <w:numPr>
          <w:ilvl w:val="0"/>
          <w:numId w:val="74"/>
        </w:numPr>
        <w:shd w:val="clear" w:color="auto" w:fill="FFFFFF" w:themeFill="background1"/>
        <w:spacing w:after="120"/>
        <w:ind w:left="1080"/>
        <w:contextualSpacing w:val="0"/>
        <w:rPr>
          <w:rFonts w:ascii="Calibri" w:hAnsi="Calibri" w:cs="Calibri"/>
          <w:b/>
          <w:bCs/>
          <w:color w:val="000000"/>
        </w:rPr>
      </w:pPr>
      <w:r w:rsidRPr="00DD6667">
        <w:rPr>
          <w:rFonts w:ascii="Calibri" w:hAnsi="Calibri" w:cs="Calibri"/>
          <w:b/>
          <w:bCs/>
          <w:color w:val="000000"/>
        </w:rPr>
        <w:t>Consider</w:t>
      </w:r>
      <w:r w:rsidR="003225BB" w:rsidRPr="00DD6667">
        <w:rPr>
          <w:rFonts w:ascii="Calibri" w:hAnsi="Calibri" w:cs="Calibri"/>
          <w:b/>
          <w:bCs/>
          <w:color w:val="000000"/>
        </w:rPr>
        <w:t xml:space="preserve"> </w:t>
      </w:r>
      <w:r w:rsidRPr="00DD6667">
        <w:rPr>
          <w:rFonts w:ascii="Calibri" w:hAnsi="Calibri" w:cs="Calibri"/>
          <w:b/>
          <w:bCs/>
          <w:color w:val="000000"/>
        </w:rPr>
        <w:t>writing</w:t>
      </w:r>
      <w:r w:rsidR="003225BB" w:rsidRPr="00DD6667">
        <w:rPr>
          <w:rFonts w:ascii="Calibri" w:hAnsi="Calibri" w:cs="Calibri"/>
          <w:b/>
          <w:bCs/>
          <w:color w:val="000000"/>
        </w:rPr>
        <w:t xml:space="preserve"> </w:t>
      </w:r>
      <w:r w:rsidRPr="00DD6667">
        <w:rPr>
          <w:rFonts w:ascii="Calibri" w:hAnsi="Calibri" w:cs="Calibri"/>
          <w:b/>
          <w:bCs/>
          <w:color w:val="000000"/>
        </w:rPr>
        <w:t>as</w:t>
      </w:r>
      <w:r w:rsidR="003225BB" w:rsidRPr="00DD6667">
        <w:rPr>
          <w:rFonts w:ascii="Calibri" w:hAnsi="Calibri" w:cs="Calibri"/>
          <w:b/>
          <w:bCs/>
          <w:color w:val="000000"/>
        </w:rPr>
        <w:t xml:space="preserve"> </w:t>
      </w:r>
      <w:r w:rsidRPr="00DD6667">
        <w:rPr>
          <w:rFonts w:ascii="Calibri" w:hAnsi="Calibri" w:cs="Calibri"/>
          <w:b/>
          <w:bCs/>
          <w:color w:val="000000"/>
        </w:rPr>
        <w:t>a</w:t>
      </w:r>
      <w:r w:rsidR="003225BB" w:rsidRPr="00DD6667">
        <w:rPr>
          <w:rFonts w:ascii="Calibri" w:hAnsi="Calibri" w:cs="Calibri"/>
          <w:b/>
          <w:bCs/>
          <w:color w:val="000000"/>
        </w:rPr>
        <w:t xml:space="preserve"> </w:t>
      </w:r>
      <w:r w:rsidRPr="00DD6667">
        <w:rPr>
          <w:rFonts w:ascii="Calibri" w:hAnsi="Calibri" w:cs="Calibri"/>
          <w:b/>
          <w:bCs/>
          <w:color w:val="000000"/>
        </w:rPr>
        <w:t>process,</w:t>
      </w:r>
      <w:r w:rsidR="003225BB" w:rsidRPr="00DD6667">
        <w:rPr>
          <w:rFonts w:ascii="Calibri" w:hAnsi="Calibri" w:cs="Calibri"/>
          <w:b/>
          <w:bCs/>
          <w:color w:val="000000"/>
        </w:rPr>
        <w:t xml:space="preserve"> </w:t>
      </w:r>
      <w:r w:rsidRPr="00DD6667">
        <w:rPr>
          <w:rFonts w:ascii="Calibri" w:hAnsi="Calibri" w:cs="Calibri"/>
          <w:b/>
          <w:bCs/>
          <w:color w:val="000000"/>
        </w:rPr>
        <w:t>including</w:t>
      </w:r>
      <w:r w:rsidR="003225BB" w:rsidRPr="00DD6667">
        <w:rPr>
          <w:rFonts w:ascii="Calibri" w:hAnsi="Calibri" w:cs="Calibri"/>
          <w:b/>
          <w:bCs/>
          <w:color w:val="000000"/>
        </w:rPr>
        <w:t xml:space="preserve"> </w:t>
      </w:r>
      <w:r w:rsidRPr="00DD6667">
        <w:rPr>
          <w:rFonts w:ascii="Calibri" w:hAnsi="Calibri" w:cs="Calibri"/>
          <w:b/>
          <w:bCs/>
          <w:color w:val="000000"/>
        </w:rPr>
        <w:t>self-evaluation,</w:t>
      </w:r>
      <w:r w:rsidR="003225BB" w:rsidRPr="00DD6667">
        <w:rPr>
          <w:rFonts w:ascii="Calibri" w:hAnsi="Calibri" w:cs="Calibri"/>
          <w:b/>
          <w:bCs/>
          <w:color w:val="000000"/>
        </w:rPr>
        <w:t xml:space="preserve"> </w:t>
      </w:r>
      <w:r w:rsidRPr="00DD6667">
        <w:rPr>
          <w:rFonts w:ascii="Calibri" w:hAnsi="Calibri" w:cs="Calibri"/>
          <w:b/>
          <w:bCs/>
          <w:color w:val="000000"/>
        </w:rPr>
        <w:t>revision</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editing.</w:t>
      </w:r>
    </w:p>
    <w:p w14:paraId="3C80F216" w14:textId="47ADBDD7" w:rsidR="00FD7920" w:rsidRPr="00DD6667" w:rsidRDefault="00FD7920" w:rsidP="004C0605">
      <w:pPr>
        <w:pStyle w:val="ListParagraph"/>
        <w:numPr>
          <w:ilvl w:val="0"/>
          <w:numId w:val="74"/>
        </w:numPr>
        <w:shd w:val="clear" w:color="auto" w:fill="FFFFFF" w:themeFill="background1"/>
        <w:spacing w:after="120"/>
        <w:ind w:left="1080"/>
        <w:contextualSpacing w:val="0"/>
        <w:rPr>
          <w:rFonts w:ascii="Calibri" w:hAnsi="Calibri" w:cs="Calibri"/>
          <w:b/>
          <w:bCs/>
          <w:color w:val="000000"/>
        </w:rPr>
      </w:pPr>
      <w:r w:rsidRPr="00DD6667">
        <w:rPr>
          <w:rFonts w:ascii="Calibri" w:hAnsi="Calibri" w:cs="Calibri"/>
          <w:b/>
          <w:bCs/>
          <w:color w:val="000000"/>
        </w:rPr>
        <w:t>With</w:t>
      </w:r>
      <w:r w:rsidR="003225BB" w:rsidRPr="00DD6667">
        <w:rPr>
          <w:rFonts w:ascii="Calibri" w:hAnsi="Calibri" w:cs="Calibri"/>
          <w:b/>
          <w:bCs/>
          <w:color w:val="000000"/>
        </w:rPr>
        <w:t xml:space="preserve"> </w:t>
      </w:r>
      <w:r w:rsidRPr="00DD6667">
        <w:rPr>
          <w:rFonts w:ascii="Calibri" w:hAnsi="Calibri" w:cs="Calibri"/>
          <w:b/>
          <w:bCs/>
          <w:color w:val="000000"/>
        </w:rPr>
        <w:t>adult</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peer</w:t>
      </w:r>
      <w:r w:rsidR="003225BB" w:rsidRPr="00DD6667">
        <w:rPr>
          <w:rFonts w:ascii="Calibri" w:hAnsi="Calibri" w:cs="Calibri"/>
          <w:b/>
          <w:bCs/>
          <w:color w:val="000000"/>
        </w:rPr>
        <w:t xml:space="preserve"> </w:t>
      </w:r>
      <w:r w:rsidRPr="00DD6667">
        <w:rPr>
          <w:rFonts w:ascii="Calibri" w:hAnsi="Calibri" w:cs="Calibri"/>
          <w:b/>
          <w:bCs/>
          <w:color w:val="000000"/>
        </w:rPr>
        <w:t>feedback,</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digital</w:t>
      </w:r>
      <w:r w:rsidR="003225BB" w:rsidRPr="00DD6667">
        <w:rPr>
          <w:rFonts w:ascii="Calibri" w:hAnsi="Calibri" w:cs="Calibri"/>
          <w:b/>
          <w:bCs/>
          <w:color w:val="000000"/>
        </w:rPr>
        <w:t xml:space="preserve"> </w:t>
      </w:r>
      <w:r w:rsidRPr="00DD6667">
        <w:rPr>
          <w:rFonts w:ascii="Calibri" w:hAnsi="Calibri" w:cs="Calibri"/>
          <w:b/>
          <w:bCs/>
          <w:color w:val="000000"/>
        </w:rPr>
        <w:t>or</w:t>
      </w:r>
      <w:r w:rsidR="003225BB" w:rsidRPr="00DD6667">
        <w:rPr>
          <w:rFonts w:ascii="Calibri" w:hAnsi="Calibri" w:cs="Calibri"/>
          <w:b/>
          <w:bCs/>
          <w:color w:val="000000"/>
        </w:rPr>
        <w:t xml:space="preserve"> </w:t>
      </w:r>
      <w:r w:rsidRPr="00DD6667">
        <w:rPr>
          <w:rFonts w:ascii="Calibri" w:hAnsi="Calibri" w:cs="Calibri"/>
          <w:b/>
          <w:bCs/>
          <w:color w:val="000000"/>
        </w:rPr>
        <w:t>print</w:t>
      </w:r>
      <w:r w:rsidR="003225BB" w:rsidRPr="00DD6667">
        <w:rPr>
          <w:rFonts w:ascii="Calibri" w:hAnsi="Calibri" w:cs="Calibri"/>
          <w:b/>
          <w:bCs/>
          <w:color w:val="000000"/>
        </w:rPr>
        <w:t xml:space="preserve"> </w:t>
      </w:r>
      <w:r w:rsidRPr="00DD6667">
        <w:rPr>
          <w:rFonts w:ascii="Calibri" w:hAnsi="Calibri" w:cs="Calibri"/>
          <w:b/>
          <w:bCs/>
          <w:color w:val="000000"/>
        </w:rPr>
        <w:t>tools</w:t>
      </w:r>
      <w:r w:rsidR="003225BB" w:rsidRPr="00DD6667">
        <w:rPr>
          <w:rFonts w:ascii="Calibri" w:hAnsi="Calibri" w:cs="Calibri"/>
          <w:b/>
          <w:bCs/>
          <w:color w:val="000000"/>
        </w:rPr>
        <w:t xml:space="preserve"> </w:t>
      </w:r>
      <w:r w:rsidRPr="00DD6667">
        <w:rPr>
          <w:rFonts w:ascii="Calibri" w:hAnsi="Calibri" w:cs="Calibri"/>
          <w:b/>
          <w:bCs/>
          <w:color w:val="000000"/>
        </w:rPr>
        <w:t>such</w:t>
      </w:r>
      <w:r w:rsidR="003225BB" w:rsidRPr="00DD6667">
        <w:rPr>
          <w:rFonts w:ascii="Calibri" w:hAnsi="Calibri" w:cs="Calibri"/>
          <w:b/>
          <w:bCs/>
          <w:color w:val="000000"/>
        </w:rPr>
        <w:t xml:space="preserve"> </w:t>
      </w:r>
      <w:r w:rsidRPr="00DD6667">
        <w:rPr>
          <w:rFonts w:ascii="Calibri" w:hAnsi="Calibri" w:cs="Calibri"/>
          <w:b/>
          <w:bCs/>
          <w:color w:val="000000"/>
        </w:rPr>
        <w:t>as</w:t>
      </w:r>
      <w:r w:rsidR="003225BB" w:rsidRPr="00DD6667">
        <w:rPr>
          <w:rFonts w:ascii="Calibri" w:hAnsi="Calibri" w:cs="Calibri"/>
          <w:b/>
          <w:bCs/>
          <w:color w:val="000000"/>
        </w:rPr>
        <w:t xml:space="preserve"> </w:t>
      </w:r>
      <w:r w:rsidRPr="00DD6667">
        <w:rPr>
          <w:rFonts w:ascii="Calibri" w:hAnsi="Calibri" w:cs="Calibri"/>
          <w:b/>
          <w:bCs/>
          <w:color w:val="000000"/>
        </w:rPr>
        <w:t>a</w:t>
      </w:r>
      <w:r w:rsidR="003225BB" w:rsidRPr="00DD6667">
        <w:rPr>
          <w:rFonts w:ascii="Calibri" w:hAnsi="Calibri" w:cs="Calibri"/>
          <w:b/>
          <w:bCs/>
          <w:color w:val="000000"/>
        </w:rPr>
        <w:t xml:space="preserve"> </w:t>
      </w:r>
      <w:r w:rsidRPr="00DD6667">
        <w:rPr>
          <w:rFonts w:ascii="Calibri" w:hAnsi="Calibri" w:cs="Calibri"/>
          <w:b/>
          <w:bCs/>
          <w:color w:val="000000"/>
        </w:rPr>
        <w:t>dictionary,</w:t>
      </w:r>
      <w:r w:rsidR="003225BB" w:rsidRPr="00DD6667">
        <w:rPr>
          <w:rFonts w:ascii="Calibri" w:hAnsi="Calibri" w:cs="Calibri"/>
          <w:b/>
          <w:bCs/>
          <w:color w:val="000000"/>
        </w:rPr>
        <w:t xml:space="preserve"> </w:t>
      </w:r>
      <w:r w:rsidRPr="00DD6667">
        <w:rPr>
          <w:rFonts w:ascii="Calibri" w:hAnsi="Calibri" w:cs="Calibri"/>
          <w:b/>
          <w:bCs/>
          <w:color w:val="000000"/>
        </w:rPr>
        <w:t>thesaurus,</w:t>
      </w:r>
      <w:r w:rsidR="003225BB" w:rsidRPr="00DD6667">
        <w:rPr>
          <w:rFonts w:ascii="Calibri" w:hAnsi="Calibri" w:cs="Calibri"/>
          <w:b/>
          <w:bCs/>
          <w:color w:val="000000"/>
        </w:rPr>
        <w:t xml:space="preserve"> </w:t>
      </w:r>
      <w:r w:rsidRPr="00DD6667">
        <w:rPr>
          <w:rFonts w:ascii="Calibri" w:hAnsi="Calibri" w:cs="Calibri"/>
          <w:b/>
          <w:bCs/>
          <w:color w:val="000000"/>
        </w:rPr>
        <w:t>and/or</w:t>
      </w:r>
      <w:r w:rsidR="003225BB" w:rsidRPr="00DD6667">
        <w:rPr>
          <w:rFonts w:ascii="Calibri" w:hAnsi="Calibri" w:cs="Calibri"/>
          <w:b/>
          <w:bCs/>
          <w:color w:val="000000"/>
        </w:rPr>
        <w:t xml:space="preserve"> </w:t>
      </w:r>
      <w:r w:rsidRPr="00DD6667">
        <w:rPr>
          <w:rFonts w:ascii="Calibri" w:hAnsi="Calibri" w:cs="Calibri"/>
          <w:b/>
          <w:bCs/>
          <w:color w:val="000000"/>
        </w:rPr>
        <w:t>spell</w:t>
      </w:r>
      <w:r w:rsidR="003225BB" w:rsidRPr="00DD6667">
        <w:rPr>
          <w:rFonts w:ascii="Calibri" w:hAnsi="Calibri" w:cs="Calibri"/>
          <w:b/>
          <w:bCs/>
          <w:color w:val="000000"/>
        </w:rPr>
        <w:t xml:space="preserve"> </w:t>
      </w:r>
      <w:r w:rsidRPr="00DD6667">
        <w:rPr>
          <w:rFonts w:ascii="Calibri" w:hAnsi="Calibri" w:cs="Calibri"/>
          <w:b/>
          <w:bCs/>
          <w:color w:val="000000"/>
        </w:rPr>
        <w:t>checker,</w:t>
      </w:r>
      <w:r w:rsidR="003225BB" w:rsidRPr="00DD6667">
        <w:rPr>
          <w:rFonts w:ascii="Calibri" w:hAnsi="Calibri" w:cs="Calibri"/>
          <w:b/>
          <w:bCs/>
          <w:color w:val="000000"/>
        </w:rPr>
        <w:t xml:space="preserve"> </w:t>
      </w:r>
      <w:r w:rsidRPr="00DD6667">
        <w:rPr>
          <w:rFonts w:ascii="Calibri" w:hAnsi="Calibri" w:cs="Calibri"/>
          <w:b/>
          <w:bCs/>
          <w:color w:val="000000"/>
        </w:rPr>
        <w:t>evaluate</w:t>
      </w:r>
      <w:r w:rsidR="003225BB" w:rsidRPr="00DD6667">
        <w:rPr>
          <w:rFonts w:ascii="Calibri" w:hAnsi="Calibri" w:cs="Calibri"/>
          <w:b/>
          <w:bCs/>
          <w:color w:val="000000"/>
        </w:rPr>
        <w:t xml:space="preserve"> </w:t>
      </w:r>
      <w:r w:rsidRPr="00DD6667">
        <w:rPr>
          <w:rFonts w:ascii="Calibri" w:hAnsi="Calibri" w:cs="Calibri"/>
          <w:b/>
          <w:bCs/>
          <w:color w:val="000000"/>
        </w:rPr>
        <w:t>whether</w:t>
      </w:r>
      <w:r w:rsidR="003225BB" w:rsidRPr="00DD6667">
        <w:rPr>
          <w:rFonts w:ascii="Calibri" w:hAnsi="Calibri" w:cs="Calibri"/>
          <w:b/>
          <w:bCs/>
          <w:color w:val="000000"/>
        </w:rPr>
        <w:t xml:space="preserve"> </w:t>
      </w:r>
      <w:r w:rsidRPr="00DD6667">
        <w:rPr>
          <w:rFonts w:ascii="Calibri" w:hAnsi="Calibri" w:cs="Calibri"/>
          <w:b/>
          <w:bCs/>
          <w:color w:val="000000"/>
        </w:rPr>
        <w:t>the</w:t>
      </w:r>
      <w:r w:rsidR="003225BB" w:rsidRPr="00DD6667">
        <w:rPr>
          <w:rFonts w:ascii="Calibri" w:hAnsi="Calibri" w:cs="Calibri"/>
          <w:b/>
          <w:bCs/>
          <w:color w:val="000000"/>
        </w:rPr>
        <w:t xml:space="preserve"> </w:t>
      </w:r>
      <w:r w:rsidRPr="00DD6667">
        <w:rPr>
          <w:rFonts w:ascii="Calibri" w:hAnsi="Calibri" w:cs="Calibri"/>
          <w:b/>
          <w:bCs/>
          <w:color w:val="000000"/>
        </w:rPr>
        <w:t>writing</w:t>
      </w:r>
      <w:r w:rsidR="003225BB" w:rsidRPr="00DD6667">
        <w:rPr>
          <w:rFonts w:ascii="Calibri" w:hAnsi="Calibri" w:cs="Calibri"/>
          <w:b/>
          <w:bCs/>
          <w:color w:val="000000"/>
        </w:rPr>
        <w:t xml:space="preserve"> </w:t>
      </w:r>
      <w:r w:rsidRPr="00DD6667">
        <w:rPr>
          <w:rFonts w:ascii="Calibri" w:hAnsi="Calibri" w:cs="Calibri"/>
          <w:b/>
          <w:bCs/>
          <w:color w:val="000000"/>
        </w:rPr>
        <w:t>achieved</w:t>
      </w:r>
      <w:r w:rsidR="003225BB" w:rsidRPr="00DD6667">
        <w:rPr>
          <w:rFonts w:ascii="Calibri" w:hAnsi="Calibri" w:cs="Calibri"/>
          <w:b/>
          <w:bCs/>
          <w:color w:val="000000"/>
        </w:rPr>
        <w:t xml:space="preserve"> </w:t>
      </w:r>
      <w:r w:rsidRPr="00DD6667">
        <w:rPr>
          <w:rFonts w:ascii="Calibri" w:hAnsi="Calibri" w:cs="Calibri"/>
          <w:b/>
          <w:bCs/>
          <w:color w:val="000000"/>
        </w:rPr>
        <w:t>its</w:t>
      </w:r>
      <w:r w:rsidR="003225BB" w:rsidRPr="00DD6667">
        <w:rPr>
          <w:rFonts w:ascii="Calibri" w:hAnsi="Calibri" w:cs="Calibri"/>
          <w:b/>
          <w:bCs/>
          <w:color w:val="000000"/>
        </w:rPr>
        <w:t xml:space="preserve"> </w:t>
      </w:r>
      <w:r w:rsidRPr="00DD6667">
        <w:rPr>
          <w:rFonts w:ascii="Calibri" w:hAnsi="Calibri" w:cs="Calibri"/>
          <w:b/>
          <w:bCs/>
          <w:color w:val="000000"/>
        </w:rPr>
        <w:t>goal</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make</w:t>
      </w:r>
      <w:r w:rsidR="003225BB" w:rsidRPr="00DD6667">
        <w:rPr>
          <w:rFonts w:ascii="Calibri" w:hAnsi="Calibri" w:cs="Calibri"/>
          <w:b/>
          <w:bCs/>
          <w:color w:val="000000"/>
        </w:rPr>
        <w:t xml:space="preserve"> </w:t>
      </w:r>
      <w:r w:rsidRPr="00DD6667">
        <w:rPr>
          <w:rFonts w:ascii="Calibri" w:hAnsi="Calibri" w:cs="Calibri"/>
          <w:b/>
          <w:bCs/>
          <w:color w:val="000000"/>
        </w:rPr>
        <w:t>changes</w:t>
      </w:r>
      <w:r w:rsidR="003225BB" w:rsidRPr="00DD6667">
        <w:rPr>
          <w:rFonts w:ascii="Calibri" w:hAnsi="Calibri" w:cs="Calibri"/>
          <w:b/>
          <w:bCs/>
          <w:color w:val="000000"/>
        </w:rPr>
        <w:t xml:space="preserve"> </w:t>
      </w:r>
      <w:r w:rsidRPr="00DD6667">
        <w:rPr>
          <w:rFonts w:ascii="Calibri" w:hAnsi="Calibri" w:cs="Calibri"/>
          <w:b/>
          <w:bCs/>
          <w:color w:val="000000"/>
        </w:rPr>
        <w:t>in</w:t>
      </w:r>
      <w:r w:rsidR="003225BB" w:rsidRPr="00DD6667">
        <w:rPr>
          <w:rFonts w:ascii="Calibri" w:hAnsi="Calibri" w:cs="Calibri"/>
          <w:b/>
          <w:bCs/>
          <w:color w:val="000000"/>
        </w:rPr>
        <w:t xml:space="preserve"> </w:t>
      </w:r>
      <w:r w:rsidRPr="00DD6667">
        <w:rPr>
          <w:rFonts w:ascii="Calibri" w:hAnsi="Calibri" w:cs="Calibri"/>
          <w:b/>
          <w:bCs/>
          <w:color w:val="000000"/>
        </w:rPr>
        <w:t>content</w:t>
      </w:r>
      <w:r w:rsidR="003225BB" w:rsidRPr="00DD6667">
        <w:rPr>
          <w:rFonts w:ascii="Calibri" w:hAnsi="Calibri" w:cs="Calibri"/>
          <w:b/>
          <w:bCs/>
          <w:color w:val="000000"/>
        </w:rPr>
        <w:t xml:space="preserve"> </w:t>
      </w:r>
      <w:r w:rsidRPr="00DD6667">
        <w:rPr>
          <w:rFonts w:ascii="Calibri" w:hAnsi="Calibri" w:cs="Calibri"/>
          <w:b/>
          <w:bCs/>
          <w:color w:val="000000"/>
        </w:rPr>
        <w:t>or</w:t>
      </w:r>
      <w:r w:rsidR="003225BB" w:rsidRPr="00DD6667">
        <w:rPr>
          <w:rFonts w:ascii="Calibri" w:hAnsi="Calibri" w:cs="Calibri"/>
          <w:b/>
          <w:bCs/>
          <w:color w:val="000000"/>
        </w:rPr>
        <w:t xml:space="preserve"> </w:t>
      </w:r>
      <w:r w:rsidRPr="00DD6667">
        <w:rPr>
          <w:rFonts w:ascii="Calibri" w:hAnsi="Calibri" w:cs="Calibri"/>
          <w:b/>
          <w:bCs/>
          <w:color w:val="000000"/>
        </w:rPr>
        <w:t>form</w:t>
      </w:r>
      <w:r w:rsidR="003225BB" w:rsidRPr="00DD6667">
        <w:rPr>
          <w:rFonts w:ascii="Calibri" w:hAnsi="Calibri" w:cs="Calibri"/>
          <w:b/>
          <w:bCs/>
          <w:color w:val="000000"/>
        </w:rPr>
        <w:t xml:space="preserve"> </w:t>
      </w:r>
      <w:r w:rsidRPr="00DD6667">
        <w:rPr>
          <w:rFonts w:ascii="Calibri" w:hAnsi="Calibri" w:cs="Calibri"/>
          <w:b/>
          <w:bCs/>
          <w:color w:val="000000"/>
        </w:rPr>
        <w:t>as</w:t>
      </w:r>
      <w:r w:rsidR="003225BB" w:rsidRPr="00DD6667">
        <w:rPr>
          <w:rFonts w:ascii="Calibri" w:hAnsi="Calibri" w:cs="Calibri"/>
          <w:b/>
          <w:bCs/>
          <w:color w:val="000000"/>
        </w:rPr>
        <w:t xml:space="preserve"> </w:t>
      </w:r>
      <w:r w:rsidRPr="00DD6667">
        <w:rPr>
          <w:rFonts w:ascii="Calibri" w:hAnsi="Calibri" w:cs="Calibri"/>
          <w:b/>
          <w:bCs/>
          <w:color w:val="000000"/>
        </w:rPr>
        <w:t>necessary.</w:t>
      </w:r>
    </w:p>
    <w:p w14:paraId="24C279CE" w14:textId="5ACE6760" w:rsidR="00FD7920" w:rsidRDefault="00FD7920" w:rsidP="004C0605">
      <w:pPr>
        <w:pStyle w:val="ListParagraph"/>
        <w:numPr>
          <w:ilvl w:val="0"/>
          <w:numId w:val="74"/>
        </w:numPr>
        <w:shd w:val="clear" w:color="auto" w:fill="FFFFFF" w:themeFill="background1"/>
        <w:spacing w:after="120"/>
        <w:ind w:left="1080"/>
        <w:contextualSpacing w:val="0"/>
        <w:rPr>
          <w:rFonts w:ascii="Calibri" w:hAnsi="Calibri" w:cs="Calibri"/>
          <w:b/>
          <w:bCs/>
          <w:color w:val="000000"/>
        </w:rPr>
      </w:pPr>
      <w:r w:rsidRPr="00DD6667">
        <w:rPr>
          <w:rFonts w:ascii="Calibri" w:hAnsi="Calibri" w:cs="Calibri"/>
          <w:b/>
          <w:bCs/>
          <w:color w:val="000000"/>
        </w:rPr>
        <w:t>After</w:t>
      </w:r>
      <w:r w:rsidR="003225BB" w:rsidRPr="00DD6667">
        <w:rPr>
          <w:rFonts w:ascii="Calibri" w:hAnsi="Calibri" w:cs="Calibri"/>
          <w:b/>
          <w:bCs/>
          <w:color w:val="000000"/>
        </w:rPr>
        <w:t xml:space="preserve"> </w:t>
      </w:r>
      <w:r w:rsidRPr="00DD6667">
        <w:rPr>
          <w:rFonts w:ascii="Calibri" w:hAnsi="Calibri" w:cs="Calibri"/>
          <w:b/>
          <w:bCs/>
          <w:color w:val="000000"/>
        </w:rPr>
        <w:t>initial</w:t>
      </w:r>
      <w:r w:rsidR="003225BB" w:rsidRPr="00DD6667">
        <w:rPr>
          <w:rFonts w:ascii="Calibri" w:hAnsi="Calibri" w:cs="Calibri"/>
          <w:b/>
          <w:bCs/>
          <w:color w:val="000000"/>
        </w:rPr>
        <w:t xml:space="preserve"> </w:t>
      </w:r>
      <w:r w:rsidRPr="00DD6667">
        <w:rPr>
          <w:rFonts w:ascii="Calibri" w:hAnsi="Calibri" w:cs="Calibri"/>
          <w:b/>
          <w:bCs/>
          <w:color w:val="000000"/>
        </w:rPr>
        <w:t>drafting,</w:t>
      </w:r>
      <w:r w:rsidR="003225BB" w:rsidRPr="00DD6667">
        <w:rPr>
          <w:rFonts w:ascii="Calibri" w:hAnsi="Calibri" w:cs="Calibri"/>
          <w:b/>
          <w:bCs/>
          <w:color w:val="000000"/>
        </w:rPr>
        <w:t xml:space="preserve"> </w:t>
      </w:r>
      <w:r w:rsidRPr="00DD6667">
        <w:rPr>
          <w:rFonts w:ascii="Calibri" w:hAnsi="Calibri" w:cs="Calibri"/>
          <w:b/>
          <w:bCs/>
          <w:color w:val="000000"/>
        </w:rPr>
        <w:t>expand,</w:t>
      </w:r>
      <w:r w:rsidR="003225BB" w:rsidRPr="00DD6667">
        <w:rPr>
          <w:rFonts w:ascii="Calibri" w:hAnsi="Calibri" w:cs="Calibri"/>
          <w:b/>
          <w:bCs/>
          <w:color w:val="000000"/>
        </w:rPr>
        <w:t xml:space="preserve"> </w:t>
      </w:r>
      <w:r w:rsidRPr="00DD6667">
        <w:rPr>
          <w:rFonts w:ascii="Calibri" w:hAnsi="Calibri" w:cs="Calibri"/>
          <w:b/>
          <w:bCs/>
          <w:color w:val="000000"/>
        </w:rPr>
        <w:t>combine,</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reduce</w:t>
      </w:r>
      <w:r w:rsidR="003225BB" w:rsidRPr="00DD6667">
        <w:rPr>
          <w:rFonts w:ascii="Calibri" w:hAnsi="Calibri" w:cs="Calibri"/>
          <w:b/>
          <w:bCs/>
          <w:color w:val="000000"/>
        </w:rPr>
        <w:t xml:space="preserve"> </w:t>
      </w:r>
      <w:r w:rsidRPr="00DD6667">
        <w:rPr>
          <w:rFonts w:ascii="Calibri" w:hAnsi="Calibri" w:cs="Calibri"/>
          <w:b/>
          <w:bCs/>
          <w:color w:val="000000"/>
        </w:rPr>
        <w:t>sentences</w:t>
      </w:r>
      <w:r w:rsidR="003225BB" w:rsidRPr="00DD6667">
        <w:rPr>
          <w:rFonts w:ascii="Calibri" w:hAnsi="Calibri" w:cs="Calibri"/>
          <w:b/>
          <w:bCs/>
          <w:color w:val="000000"/>
        </w:rPr>
        <w:t xml:space="preserve"> </w:t>
      </w:r>
      <w:r w:rsidRPr="00DD6667">
        <w:rPr>
          <w:rFonts w:ascii="Calibri" w:hAnsi="Calibri" w:cs="Calibri"/>
          <w:b/>
          <w:bCs/>
          <w:color w:val="000000"/>
        </w:rPr>
        <w:t>for</w:t>
      </w:r>
      <w:r w:rsidR="003225BB" w:rsidRPr="00DD6667">
        <w:rPr>
          <w:rFonts w:ascii="Calibri" w:hAnsi="Calibri" w:cs="Calibri"/>
          <w:b/>
          <w:bCs/>
          <w:color w:val="000000"/>
        </w:rPr>
        <w:t xml:space="preserve"> </w:t>
      </w:r>
      <w:r w:rsidRPr="00DD6667">
        <w:rPr>
          <w:rFonts w:ascii="Calibri" w:hAnsi="Calibri" w:cs="Calibri"/>
          <w:b/>
          <w:bCs/>
          <w:color w:val="000000"/>
        </w:rPr>
        <w:t>meaning,</w:t>
      </w:r>
      <w:r w:rsidR="003225BB" w:rsidRPr="00DD6667">
        <w:rPr>
          <w:rFonts w:ascii="Calibri" w:hAnsi="Calibri" w:cs="Calibri"/>
          <w:b/>
          <w:bCs/>
          <w:color w:val="000000"/>
        </w:rPr>
        <w:t xml:space="preserve"> </w:t>
      </w:r>
      <w:r w:rsidRPr="00DD6667">
        <w:rPr>
          <w:rFonts w:ascii="Calibri" w:hAnsi="Calibri" w:cs="Calibri"/>
          <w:b/>
          <w:bCs/>
          <w:color w:val="000000"/>
        </w:rPr>
        <w:t>audience,</w:t>
      </w:r>
      <w:r w:rsidR="003225BB" w:rsidRPr="00DD6667">
        <w:rPr>
          <w:rFonts w:ascii="Calibri" w:hAnsi="Calibri" w:cs="Calibri"/>
          <w:b/>
          <w:bCs/>
          <w:color w:val="000000"/>
        </w:rPr>
        <w:t xml:space="preserve"> </w:t>
      </w:r>
      <w:r w:rsidRPr="00DD6667">
        <w:rPr>
          <w:rFonts w:ascii="Calibri" w:hAnsi="Calibri" w:cs="Calibri"/>
          <w:b/>
          <w:bCs/>
          <w:color w:val="000000"/>
        </w:rPr>
        <w:t>and</w:t>
      </w:r>
      <w:r w:rsidR="003225BB" w:rsidRPr="00DD6667">
        <w:rPr>
          <w:rFonts w:ascii="Calibri" w:hAnsi="Calibri" w:cs="Calibri"/>
          <w:b/>
          <w:bCs/>
          <w:color w:val="000000"/>
        </w:rPr>
        <w:t xml:space="preserve"> </w:t>
      </w:r>
      <w:r w:rsidRPr="00DD6667">
        <w:rPr>
          <w:rFonts w:ascii="Calibri" w:hAnsi="Calibri" w:cs="Calibri"/>
          <w:b/>
          <w:bCs/>
          <w:color w:val="000000"/>
        </w:rPr>
        <w:t>style.</w:t>
      </w:r>
    </w:p>
    <w:p w14:paraId="3B60C0D1" w14:textId="75CCA1BA" w:rsidR="00DD6667" w:rsidRDefault="00DD6667" w:rsidP="00DD6667">
      <w:pPr>
        <w:pStyle w:val="new"/>
      </w:pPr>
      <w:r>
        <w:t>{end new}</w:t>
      </w:r>
    </w:p>
    <w:p w14:paraId="46654159" w14:textId="5D203CC3" w:rsidR="00DD6667" w:rsidRPr="00DD6667" w:rsidRDefault="00DD6667" w:rsidP="00DD6667">
      <w:pPr>
        <w:pStyle w:val="deletion"/>
      </w:pPr>
      <w:r>
        <w:t>{begin deletion}</w:t>
      </w:r>
    </w:p>
    <w:p w14:paraId="199ABBEC" w14:textId="38C7DA1C" w:rsidR="000C76A2" w:rsidRDefault="009001D7" w:rsidP="00EA393F">
      <w:pPr>
        <w:shd w:val="clear" w:color="auto" w:fill="FFFFFF" w:themeFill="background1"/>
        <w:rPr>
          <w:rFonts w:ascii="Calibri" w:hAnsi="Calibri" w:cs="Calibri"/>
          <w:color w:val="000000"/>
        </w:rPr>
      </w:pPr>
      <w:r>
        <w:rPr>
          <w:rFonts w:ascii="Calibri" w:hAnsi="Calibri" w:cs="Calibri"/>
          <w:color w:val="000000"/>
        </w:rPr>
        <w:t>[</w:t>
      </w:r>
      <w:r w:rsidRPr="009001D7">
        <w:rPr>
          <w:rFonts w:ascii="Calibri" w:hAnsi="Calibri" w:cs="Calibri"/>
          <w:color w:val="000000"/>
        </w:rPr>
        <w:t>W.4.6.</w:t>
      </w:r>
      <w:r w:rsidR="003225BB">
        <w:rPr>
          <w:rFonts w:ascii="Calibri" w:hAnsi="Calibri" w:cs="Calibri"/>
          <w:color w:val="000000"/>
        </w:rPr>
        <w:t xml:space="preserve"> </w:t>
      </w:r>
      <w:r w:rsidRPr="009001D7">
        <w:rPr>
          <w:rFonts w:ascii="Calibri" w:hAnsi="Calibri" w:cs="Calibri"/>
          <w:color w:val="000000"/>
        </w:rPr>
        <w:t>With</w:t>
      </w:r>
      <w:r w:rsidR="003225BB">
        <w:rPr>
          <w:rFonts w:ascii="Calibri" w:hAnsi="Calibri" w:cs="Calibri"/>
          <w:color w:val="000000"/>
        </w:rPr>
        <w:t xml:space="preserve"> </w:t>
      </w:r>
      <w:r w:rsidRPr="009001D7">
        <w:rPr>
          <w:rFonts w:ascii="Calibri" w:hAnsi="Calibri" w:cs="Calibri"/>
          <w:color w:val="000000"/>
        </w:rPr>
        <w:t>some</w:t>
      </w:r>
      <w:r w:rsidR="003225BB">
        <w:rPr>
          <w:rFonts w:ascii="Calibri" w:hAnsi="Calibri" w:cs="Calibri"/>
          <w:color w:val="000000"/>
        </w:rPr>
        <w:t xml:space="preserve"> </w:t>
      </w:r>
      <w:r w:rsidRPr="009001D7">
        <w:rPr>
          <w:rFonts w:ascii="Calibri" w:hAnsi="Calibri" w:cs="Calibri"/>
          <w:color w:val="000000"/>
        </w:rPr>
        <w:t>guidance</w:t>
      </w:r>
      <w:r w:rsidR="003225BB">
        <w:rPr>
          <w:rFonts w:ascii="Calibri" w:hAnsi="Calibri" w:cs="Calibri"/>
          <w:color w:val="000000"/>
        </w:rPr>
        <w:t xml:space="preserve"> </w:t>
      </w:r>
      <w:r w:rsidRPr="009001D7">
        <w:rPr>
          <w:rFonts w:ascii="Calibri" w:hAnsi="Calibri" w:cs="Calibri"/>
          <w:color w:val="000000"/>
        </w:rPr>
        <w:t>and</w:t>
      </w:r>
      <w:r w:rsidR="003225BB">
        <w:rPr>
          <w:rFonts w:ascii="Calibri" w:hAnsi="Calibri" w:cs="Calibri"/>
          <w:color w:val="000000"/>
        </w:rPr>
        <w:t xml:space="preserve"> </w:t>
      </w:r>
      <w:r w:rsidRPr="009001D7">
        <w:rPr>
          <w:rFonts w:ascii="Calibri" w:hAnsi="Calibri" w:cs="Calibri"/>
          <w:color w:val="000000"/>
        </w:rPr>
        <w:t>support</w:t>
      </w:r>
      <w:r w:rsidR="003225BB">
        <w:rPr>
          <w:rFonts w:ascii="Calibri" w:hAnsi="Calibri" w:cs="Calibri"/>
          <w:color w:val="000000"/>
        </w:rPr>
        <w:t xml:space="preserve"> </w:t>
      </w:r>
      <w:r w:rsidRPr="009001D7">
        <w:rPr>
          <w:rFonts w:ascii="Calibri" w:hAnsi="Calibri" w:cs="Calibri"/>
          <w:color w:val="000000"/>
        </w:rPr>
        <w:t>from</w:t>
      </w:r>
      <w:r w:rsidR="003225BB">
        <w:rPr>
          <w:rFonts w:ascii="Calibri" w:hAnsi="Calibri" w:cs="Calibri"/>
          <w:color w:val="000000"/>
        </w:rPr>
        <w:t xml:space="preserve"> </w:t>
      </w:r>
      <w:r w:rsidRPr="009001D7">
        <w:rPr>
          <w:rFonts w:ascii="Calibri" w:hAnsi="Calibri" w:cs="Calibri"/>
          <w:color w:val="000000"/>
        </w:rPr>
        <w:t>adults,</w:t>
      </w:r>
      <w:r w:rsidR="003225BB">
        <w:rPr>
          <w:rFonts w:ascii="Calibri" w:hAnsi="Calibri" w:cs="Calibri"/>
          <w:color w:val="000000"/>
        </w:rPr>
        <w:t xml:space="preserve"> </w:t>
      </w:r>
      <w:r w:rsidRPr="009001D7">
        <w:rPr>
          <w:rFonts w:ascii="Calibri" w:hAnsi="Calibri" w:cs="Calibri"/>
          <w:color w:val="000000"/>
        </w:rPr>
        <w:t>use</w:t>
      </w:r>
      <w:r w:rsidR="003225BB">
        <w:rPr>
          <w:rFonts w:ascii="Calibri" w:hAnsi="Calibri" w:cs="Calibri"/>
          <w:color w:val="000000"/>
        </w:rPr>
        <w:t xml:space="preserve"> </w:t>
      </w:r>
      <w:r w:rsidRPr="009001D7">
        <w:rPr>
          <w:rFonts w:ascii="Calibri" w:hAnsi="Calibri" w:cs="Calibri"/>
          <w:color w:val="000000"/>
        </w:rPr>
        <w:t>technology,</w:t>
      </w:r>
      <w:r w:rsidR="003225BB">
        <w:rPr>
          <w:rFonts w:ascii="Calibri" w:hAnsi="Calibri" w:cs="Calibri"/>
          <w:color w:val="000000"/>
        </w:rPr>
        <w:t xml:space="preserve"> </w:t>
      </w:r>
      <w:r w:rsidRPr="009001D7">
        <w:rPr>
          <w:rFonts w:ascii="Calibri" w:hAnsi="Calibri" w:cs="Calibri"/>
          <w:color w:val="000000"/>
        </w:rPr>
        <w:t>including</w:t>
      </w:r>
      <w:r w:rsidR="003225BB">
        <w:rPr>
          <w:rFonts w:ascii="Calibri" w:hAnsi="Calibri" w:cs="Calibri"/>
          <w:color w:val="000000"/>
        </w:rPr>
        <w:t xml:space="preserve"> </w:t>
      </w:r>
      <w:r w:rsidRPr="009001D7">
        <w:rPr>
          <w:rFonts w:ascii="Calibri" w:hAnsi="Calibri" w:cs="Calibri"/>
          <w:color w:val="000000"/>
        </w:rPr>
        <w:t>the</w:t>
      </w:r>
      <w:r w:rsidR="003225BB">
        <w:rPr>
          <w:rFonts w:ascii="Calibri" w:hAnsi="Calibri" w:cs="Calibri"/>
          <w:color w:val="000000"/>
        </w:rPr>
        <w:t xml:space="preserve"> </w:t>
      </w:r>
      <w:r w:rsidRPr="009001D7">
        <w:rPr>
          <w:rFonts w:ascii="Calibri" w:hAnsi="Calibri" w:cs="Calibri"/>
          <w:color w:val="000000"/>
        </w:rPr>
        <w:t>Internet,</w:t>
      </w:r>
      <w:r w:rsidR="003225BB">
        <w:rPr>
          <w:rFonts w:ascii="Calibri" w:hAnsi="Calibri" w:cs="Calibri"/>
          <w:color w:val="000000"/>
        </w:rPr>
        <w:t xml:space="preserve"> </w:t>
      </w:r>
      <w:r w:rsidRPr="009001D7">
        <w:rPr>
          <w:rFonts w:ascii="Calibri" w:hAnsi="Calibri" w:cs="Calibri"/>
          <w:color w:val="000000"/>
        </w:rPr>
        <w:t>to</w:t>
      </w:r>
      <w:r w:rsidR="003225BB">
        <w:rPr>
          <w:rFonts w:ascii="Calibri" w:hAnsi="Calibri" w:cs="Calibri"/>
          <w:color w:val="000000"/>
        </w:rPr>
        <w:t xml:space="preserve"> </w:t>
      </w:r>
      <w:r w:rsidRPr="009001D7">
        <w:rPr>
          <w:rFonts w:ascii="Calibri" w:hAnsi="Calibri" w:cs="Calibri"/>
          <w:color w:val="000000"/>
        </w:rPr>
        <w:t>produce</w:t>
      </w:r>
      <w:r w:rsidR="003225BB">
        <w:rPr>
          <w:rFonts w:ascii="Calibri" w:hAnsi="Calibri" w:cs="Calibri"/>
          <w:color w:val="000000"/>
        </w:rPr>
        <w:t xml:space="preserve"> </w:t>
      </w:r>
      <w:r w:rsidRPr="009001D7">
        <w:rPr>
          <w:rFonts w:ascii="Calibri" w:hAnsi="Calibri" w:cs="Calibri"/>
          <w:color w:val="000000"/>
        </w:rPr>
        <w:t>and</w:t>
      </w:r>
      <w:r w:rsidR="003225BB">
        <w:rPr>
          <w:rFonts w:ascii="Calibri" w:hAnsi="Calibri" w:cs="Calibri"/>
          <w:color w:val="000000"/>
        </w:rPr>
        <w:t xml:space="preserve"> </w:t>
      </w:r>
      <w:r w:rsidRPr="009001D7">
        <w:rPr>
          <w:rFonts w:ascii="Calibri" w:hAnsi="Calibri" w:cs="Calibri"/>
          <w:color w:val="000000"/>
        </w:rPr>
        <w:t>publish</w:t>
      </w:r>
      <w:r w:rsidR="003225BB">
        <w:rPr>
          <w:rFonts w:ascii="Calibri" w:hAnsi="Calibri" w:cs="Calibri"/>
          <w:color w:val="000000"/>
        </w:rPr>
        <w:t xml:space="preserve"> </w:t>
      </w:r>
      <w:r w:rsidRPr="009001D7">
        <w:rPr>
          <w:rFonts w:ascii="Calibri" w:hAnsi="Calibri" w:cs="Calibri"/>
          <w:color w:val="000000"/>
        </w:rPr>
        <w:t>writing</w:t>
      </w:r>
      <w:r w:rsidR="003225BB">
        <w:rPr>
          <w:rFonts w:ascii="Calibri" w:hAnsi="Calibri" w:cs="Calibri"/>
          <w:color w:val="000000"/>
        </w:rPr>
        <w:t xml:space="preserve"> </w:t>
      </w:r>
      <w:r w:rsidRPr="009001D7">
        <w:rPr>
          <w:rFonts w:ascii="Calibri" w:hAnsi="Calibri" w:cs="Calibri"/>
          <w:color w:val="000000"/>
        </w:rPr>
        <w:t>as</w:t>
      </w:r>
      <w:r w:rsidR="003225BB">
        <w:rPr>
          <w:rFonts w:ascii="Calibri" w:hAnsi="Calibri" w:cs="Calibri"/>
          <w:color w:val="000000"/>
        </w:rPr>
        <w:t xml:space="preserve"> </w:t>
      </w:r>
      <w:r w:rsidRPr="009001D7">
        <w:rPr>
          <w:rFonts w:ascii="Calibri" w:hAnsi="Calibri" w:cs="Calibri"/>
          <w:color w:val="000000"/>
        </w:rPr>
        <w:t>well</w:t>
      </w:r>
      <w:r w:rsidR="003225BB">
        <w:rPr>
          <w:rFonts w:ascii="Calibri" w:hAnsi="Calibri" w:cs="Calibri"/>
          <w:color w:val="000000"/>
        </w:rPr>
        <w:t xml:space="preserve"> </w:t>
      </w:r>
      <w:r w:rsidRPr="009001D7">
        <w:rPr>
          <w:rFonts w:ascii="Calibri" w:hAnsi="Calibri" w:cs="Calibri"/>
          <w:color w:val="000000"/>
        </w:rPr>
        <w:t>as</w:t>
      </w:r>
      <w:r w:rsidR="003225BB">
        <w:rPr>
          <w:rFonts w:ascii="Calibri" w:hAnsi="Calibri" w:cs="Calibri"/>
          <w:color w:val="000000"/>
        </w:rPr>
        <w:t xml:space="preserve"> </w:t>
      </w:r>
      <w:r w:rsidRPr="009001D7">
        <w:rPr>
          <w:rFonts w:ascii="Calibri" w:hAnsi="Calibri" w:cs="Calibri"/>
          <w:color w:val="000000"/>
        </w:rPr>
        <w:t>to</w:t>
      </w:r>
      <w:r w:rsidR="003225BB">
        <w:rPr>
          <w:rFonts w:ascii="Calibri" w:hAnsi="Calibri" w:cs="Calibri"/>
          <w:color w:val="000000"/>
        </w:rPr>
        <w:t xml:space="preserve"> </w:t>
      </w:r>
      <w:r w:rsidRPr="009001D7">
        <w:rPr>
          <w:rFonts w:ascii="Calibri" w:hAnsi="Calibri" w:cs="Calibri"/>
          <w:color w:val="000000"/>
        </w:rPr>
        <w:t>interact</w:t>
      </w:r>
      <w:r w:rsidR="003225BB">
        <w:rPr>
          <w:rFonts w:ascii="Calibri" w:hAnsi="Calibri" w:cs="Calibri"/>
          <w:color w:val="000000"/>
        </w:rPr>
        <w:t xml:space="preserve"> </w:t>
      </w:r>
      <w:r w:rsidRPr="009001D7">
        <w:rPr>
          <w:rFonts w:ascii="Calibri" w:hAnsi="Calibri" w:cs="Calibri"/>
          <w:color w:val="000000"/>
        </w:rPr>
        <w:t>and</w:t>
      </w:r>
      <w:r w:rsidR="003225BB">
        <w:rPr>
          <w:rFonts w:ascii="Calibri" w:hAnsi="Calibri" w:cs="Calibri"/>
          <w:color w:val="000000"/>
        </w:rPr>
        <w:t xml:space="preserve"> </w:t>
      </w:r>
      <w:r w:rsidRPr="009001D7">
        <w:rPr>
          <w:rFonts w:ascii="Calibri" w:hAnsi="Calibri" w:cs="Calibri"/>
          <w:color w:val="000000"/>
        </w:rPr>
        <w:t>collaborate</w:t>
      </w:r>
      <w:r w:rsidR="003225BB">
        <w:rPr>
          <w:rFonts w:ascii="Calibri" w:hAnsi="Calibri" w:cs="Calibri"/>
          <w:color w:val="000000"/>
        </w:rPr>
        <w:t xml:space="preserve"> </w:t>
      </w:r>
      <w:r w:rsidRPr="009001D7">
        <w:rPr>
          <w:rFonts w:ascii="Calibri" w:hAnsi="Calibri" w:cs="Calibri"/>
          <w:color w:val="000000"/>
        </w:rPr>
        <w:t>with</w:t>
      </w:r>
      <w:r w:rsidR="003225BB">
        <w:rPr>
          <w:rFonts w:ascii="Calibri" w:hAnsi="Calibri" w:cs="Calibri"/>
          <w:color w:val="000000"/>
        </w:rPr>
        <w:t xml:space="preserve"> </w:t>
      </w:r>
      <w:r w:rsidRPr="009001D7">
        <w:rPr>
          <w:rFonts w:ascii="Calibri" w:hAnsi="Calibri" w:cs="Calibri"/>
          <w:color w:val="000000"/>
        </w:rPr>
        <w:t>others;</w:t>
      </w:r>
      <w:r w:rsidR="003225BB">
        <w:rPr>
          <w:rFonts w:ascii="Calibri" w:hAnsi="Calibri" w:cs="Calibri"/>
          <w:color w:val="000000"/>
        </w:rPr>
        <w:t xml:space="preserve"> </w:t>
      </w:r>
      <w:r w:rsidRPr="009001D7">
        <w:rPr>
          <w:rFonts w:ascii="Calibri" w:hAnsi="Calibri" w:cs="Calibri"/>
          <w:color w:val="000000"/>
        </w:rPr>
        <w:t>demonstrate</w:t>
      </w:r>
      <w:r w:rsidR="003225BB">
        <w:rPr>
          <w:rFonts w:ascii="Calibri" w:hAnsi="Calibri" w:cs="Calibri"/>
          <w:color w:val="000000"/>
        </w:rPr>
        <w:t xml:space="preserve"> </w:t>
      </w:r>
      <w:r w:rsidRPr="009001D7">
        <w:rPr>
          <w:rFonts w:ascii="Calibri" w:hAnsi="Calibri" w:cs="Calibri"/>
          <w:color w:val="000000"/>
        </w:rPr>
        <w:t>sufficient</w:t>
      </w:r>
      <w:r w:rsidR="003225BB">
        <w:rPr>
          <w:rFonts w:ascii="Calibri" w:hAnsi="Calibri" w:cs="Calibri"/>
          <w:color w:val="000000"/>
        </w:rPr>
        <w:t xml:space="preserve"> </w:t>
      </w:r>
      <w:r w:rsidRPr="009001D7">
        <w:rPr>
          <w:rFonts w:ascii="Calibri" w:hAnsi="Calibri" w:cs="Calibri"/>
          <w:color w:val="000000"/>
        </w:rPr>
        <w:t>command</w:t>
      </w:r>
      <w:r w:rsidR="003225BB">
        <w:rPr>
          <w:rFonts w:ascii="Calibri" w:hAnsi="Calibri" w:cs="Calibri"/>
          <w:color w:val="000000"/>
        </w:rPr>
        <w:t xml:space="preserve"> </w:t>
      </w:r>
      <w:r w:rsidRPr="009001D7">
        <w:rPr>
          <w:rFonts w:ascii="Calibri" w:hAnsi="Calibri" w:cs="Calibri"/>
          <w:color w:val="000000"/>
        </w:rPr>
        <w:t>of</w:t>
      </w:r>
      <w:r w:rsidR="003225BB">
        <w:rPr>
          <w:rFonts w:ascii="Calibri" w:hAnsi="Calibri" w:cs="Calibri"/>
          <w:color w:val="000000"/>
        </w:rPr>
        <w:t xml:space="preserve"> </w:t>
      </w:r>
      <w:r w:rsidRPr="009001D7">
        <w:rPr>
          <w:rFonts w:ascii="Calibri" w:hAnsi="Calibri" w:cs="Calibri"/>
          <w:color w:val="000000"/>
        </w:rPr>
        <w:t>keyboarding</w:t>
      </w:r>
      <w:r w:rsidR="003225BB">
        <w:rPr>
          <w:rFonts w:ascii="Calibri" w:hAnsi="Calibri" w:cs="Calibri"/>
          <w:color w:val="000000"/>
        </w:rPr>
        <w:t xml:space="preserve"> </w:t>
      </w:r>
      <w:r w:rsidRPr="009001D7">
        <w:rPr>
          <w:rFonts w:ascii="Calibri" w:hAnsi="Calibri" w:cs="Calibri"/>
          <w:color w:val="000000"/>
        </w:rPr>
        <w:t>skills</w:t>
      </w:r>
      <w:r w:rsidR="003225BB">
        <w:rPr>
          <w:rFonts w:ascii="Calibri" w:hAnsi="Calibri" w:cs="Calibri"/>
          <w:color w:val="000000"/>
        </w:rPr>
        <w:t xml:space="preserve"> </w:t>
      </w:r>
      <w:r w:rsidRPr="009001D7">
        <w:rPr>
          <w:rFonts w:ascii="Calibri" w:hAnsi="Calibri" w:cs="Calibri"/>
          <w:color w:val="000000"/>
        </w:rPr>
        <w:t>to</w:t>
      </w:r>
      <w:r w:rsidR="003225BB">
        <w:rPr>
          <w:rFonts w:ascii="Calibri" w:hAnsi="Calibri" w:cs="Calibri"/>
          <w:color w:val="000000"/>
        </w:rPr>
        <w:t xml:space="preserve"> </w:t>
      </w:r>
      <w:r w:rsidRPr="009001D7">
        <w:rPr>
          <w:rFonts w:ascii="Calibri" w:hAnsi="Calibri" w:cs="Calibri"/>
          <w:color w:val="000000"/>
        </w:rPr>
        <w:t>type</w:t>
      </w:r>
      <w:r w:rsidR="003225BB">
        <w:rPr>
          <w:rFonts w:ascii="Calibri" w:hAnsi="Calibri" w:cs="Calibri"/>
          <w:color w:val="000000"/>
        </w:rPr>
        <w:t xml:space="preserve"> </w:t>
      </w:r>
      <w:r w:rsidRPr="009001D7">
        <w:rPr>
          <w:rFonts w:ascii="Calibri" w:hAnsi="Calibri" w:cs="Calibri"/>
          <w:color w:val="000000"/>
        </w:rPr>
        <w:t>a</w:t>
      </w:r>
      <w:r w:rsidR="003225BB">
        <w:rPr>
          <w:rFonts w:ascii="Calibri" w:hAnsi="Calibri" w:cs="Calibri"/>
          <w:color w:val="000000"/>
        </w:rPr>
        <w:t xml:space="preserve"> </w:t>
      </w:r>
      <w:r w:rsidRPr="009001D7">
        <w:rPr>
          <w:rFonts w:ascii="Calibri" w:hAnsi="Calibri" w:cs="Calibri"/>
          <w:color w:val="000000"/>
        </w:rPr>
        <w:t>minimum</w:t>
      </w:r>
      <w:r w:rsidR="003225BB">
        <w:rPr>
          <w:rFonts w:ascii="Calibri" w:hAnsi="Calibri" w:cs="Calibri"/>
          <w:color w:val="000000"/>
        </w:rPr>
        <w:t xml:space="preserve"> </w:t>
      </w:r>
      <w:r w:rsidRPr="009001D7">
        <w:rPr>
          <w:rFonts w:ascii="Calibri" w:hAnsi="Calibri" w:cs="Calibri"/>
          <w:color w:val="000000"/>
        </w:rPr>
        <w:t>of</w:t>
      </w:r>
      <w:r w:rsidR="003225BB">
        <w:rPr>
          <w:rFonts w:ascii="Calibri" w:hAnsi="Calibri" w:cs="Calibri"/>
          <w:color w:val="000000"/>
        </w:rPr>
        <w:t xml:space="preserve"> </w:t>
      </w:r>
      <w:r w:rsidRPr="009001D7">
        <w:rPr>
          <w:rFonts w:ascii="Calibri" w:hAnsi="Calibri" w:cs="Calibri"/>
          <w:color w:val="000000"/>
        </w:rPr>
        <w:t>one</w:t>
      </w:r>
      <w:r w:rsidR="003225BB">
        <w:rPr>
          <w:rFonts w:ascii="Calibri" w:hAnsi="Calibri" w:cs="Calibri"/>
          <w:color w:val="000000"/>
        </w:rPr>
        <w:t xml:space="preserve"> </w:t>
      </w:r>
      <w:r w:rsidRPr="009001D7">
        <w:rPr>
          <w:rFonts w:ascii="Calibri" w:hAnsi="Calibri" w:cs="Calibri"/>
          <w:color w:val="000000"/>
        </w:rPr>
        <w:t>page</w:t>
      </w:r>
      <w:r w:rsidR="003225BB">
        <w:rPr>
          <w:rFonts w:ascii="Calibri" w:hAnsi="Calibri" w:cs="Calibri"/>
          <w:color w:val="000000"/>
        </w:rPr>
        <w:t xml:space="preserve"> </w:t>
      </w:r>
      <w:r w:rsidRPr="009001D7">
        <w:rPr>
          <w:rFonts w:ascii="Calibri" w:hAnsi="Calibri" w:cs="Calibri"/>
          <w:color w:val="000000"/>
        </w:rPr>
        <w:t>in</w:t>
      </w:r>
      <w:r w:rsidR="003225BB">
        <w:rPr>
          <w:rFonts w:ascii="Calibri" w:hAnsi="Calibri" w:cs="Calibri"/>
          <w:color w:val="000000"/>
        </w:rPr>
        <w:t xml:space="preserve"> </w:t>
      </w:r>
      <w:r w:rsidRPr="009001D7">
        <w:rPr>
          <w:rFonts w:ascii="Calibri" w:hAnsi="Calibri" w:cs="Calibri"/>
          <w:color w:val="000000"/>
        </w:rPr>
        <w:t>a</w:t>
      </w:r>
      <w:r w:rsidR="003225BB">
        <w:rPr>
          <w:rFonts w:ascii="Calibri" w:hAnsi="Calibri" w:cs="Calibri"/>
          <w:color w:val="000000"/>
        </w:rPr>
        <w:t xml:space="preserve"> </w:t>
      </w:r>
      <w:r w:rsidRPr="009001D7">
        <w:rPr>
          <w:rFonts w:ascii="Calibri" w:hAnsi="Calibri" w:cs="Calibri"/>
          <w:color w:val="000000"/>
        </w:rPr>
        <w:t>single</w:t>
      </w:r>
      <w:r w:rsidR="003225BB">
        <w:rPr>
          <w:rFonts w:ascii="Calibri" w:hAnsi="Calibri" w:cs="Calibri"/>
          <w:color w:val="000000"/>
        </w:rPr>
        <w:t xml:space="preserve"> </w:t>
      </w:r>
      <w:r w:rsidRPr="009001D7">
        <w:rPr>
          <w:rFonts w:ascii="Calibri" w:hAnsi="Calibri" w:cs="Calibri"/>
          <w:color w:val="000000"/>
        </w:rPr>
        <w:t>sitting.</w:t>
      </w:r>
      <w:r>
        <w:rPr>
          <w:rFonts w:ascii="Calibri" w:hAnsi="Calibri" w:cs="Calibri"/>
          <w:color w:val="000000"/>
        </w:rPr>
        <w:t>]</w:t>
      </w:r>
    </w:p>
    <w:p w14:paraId="660732C5" w14:textId="3CDED21C" w:rsidR="00DD6667" w:rsidRDefault="00DD6667" w:rsidP="00DD6667">
      <w:pPr>
        <w:pStyle w:val="deletion"/>
      </w:pPr>
      <w:r>
        <w:t>{end deletion}</w:t>
      </w:r>
    </w:p>
    <w:p w14:paraId="4B2F40F5" w14:textId="7C236492" w:rsidR="002162F0" w:rsidRPr="002162F0" w:rsidRDefault="002162F0" w:rsidP="002162F0">
      <w:pPr>
        <w:pStyle w:val="note"/>
      </w:pPr>
      <w:r>
        <w:t>{</w:t>
      </w:r>
      <w:r w:rsidRPr="00F76428">
        <w:rPr>
          <w:rFonts w:ascii="Calibri" w:hAnsi="Calibri" w:cs="Calibri"/>
          <w:color w:val="000000"/>
        </w:rPr>
        <w:t>W.4</w:t>
      </w:r>
      <w:r w:rsidRPr="009F2A90">
        <w:t>.</w:t>
      </w:r>
      <w:r>
        <w:t>7</w:t>
      </w:r>
      <w:r>
        <w:rPr>
          <w:b/>
          <w:bCs/>
        </w:rPr>
        <w:t xml:space="preserve">. </w:t>
      </w:r>
      <w:r>
        <w:t>w</w:t>
      </w:r>
      <w:r w:rsidRPr="00853FB9">
        <w:t xml:space="preserve">as changed to </w:t>
      </w:r>
      <w:r w:rsidRPr="00853FB9">
        <w:rPr>
          <w:rFonts w:ascii="Calibri" w:hAnsi="Calibri" w:cs="Calibri"/>
          <w:color w:val="000000"/>
        </w:rPr>
        <w:t>W.WR.4</w:t>
      </w:r>
      <w:r w:rsidRPr="00853FB9">
        <w:t>.5.</w:t>
      </w:r>
      <w:r>
        <w:t>}</w:t>
      </w:r>
    </w:p>
    <w:p w14:paraId="765C5F70" w14:textId="7306714E" w:rsidR="00F76428" w:rsidRPr="00833E9C" w:rsidRDefault="00F76428" w:rsidP="00EA393F">
      <w:pPr>
        <w:shd w:val="clear" w:color="auto" w:fill="FFFFFF" w:themeFill="background1"/>
        <w:rPr>
          <w:rFonts w:ascii="Calibri" w:hAnsi="Calibri" w:cs="Calibri"/>
          <w:color w:val="000000"/>
        </w:rPr>
      </w:pPr>
      <w:r w:rsidRPr="78B04B3E">
        <w:rPr>
          <w:rFonts w:ascii="Calibri" w:hAnsi="Calibri" w:cs="Calibri"/>
          <w:color w:val="000000" w:themeColor="text1"/>
        </w:rPr>
        <w:t>W.</w:t>
      </w:r>
      <w:r w:rsidR="00051F6B" w:rsidRPr="78B04B3E">
        <w:rPr>
          <w:rFonts w:ascii="Calibri" w:hAnsi="Calibri" w:cs="Calibri"/>
          <w:b/>
          <w:color w:val="000000" w:themeColor="text1"/>
        </w:rPr>
        <w:t>WR.</w:t>
      </w:r>
      <w:r w:rsidRPr="78B04B3E">
        <w:rPr>
          <w:rFonts w:ascii="Calibri" w:hAnsi="Calibri" w:cs="Calibri"/>
          <w:color w:val="000000" w:themeColor="text1"/>
        </w:rPr>
        <w:t>4</w:t>
      </w:r>
      <w:r w:rsidR="00B155C1" w:rsidRPr="009F2A90">
        <w:t>.</w:t>
      </w:r>
      <w:r w:rsidR="00B155C1">
        <w:t>[7]</w:t>
      </w:r>
      <w:r w:rsidR="00B155C1" w:rsidRPr="00B155C1">
        <w:rPr>
          <w:b/>
          <w:bCs/>
        </w:rPr>
        <w:t>5</w:t>
      </w:r>
      <w:r w:rsidR="00B155C1">
        <w:rPr>
          <w:b/>
          <w:bCs/>
        </w:rPr>
        <w:t>.</w:t>
      </w:r>
      <w:r w:rsidR="003225BB">
        <w:t xml:space="preserve"> </w:t>
      </w:r>
      <w:r w:rsidRPr="78B04B3E">
        <w:rPr>
          <w:rFonts w:ascii="Calibri" w:hAnsi="Calibri" w:cs="Calibri"/>
          <w:color w:val="000000" w:themeColor="text1"/>
        </w:rPr>
        <w:t>Conduct</w:t>
      </w:r>
      <w:r w:rsidR="003225BB" w:rsidRPr="78B04B3E">
        <w:rPr>
          <w:rFonts w:ascii="Calibri" w:hAnsi="Calibri" w:cs="Calibri"/>
          <w:color w:val="000000" w:themeColor="text1"/>
        </w:rPr>
        <w:t xml:space="preserve"> </w:t>
      </w:r>
      <w:r w:rsidRPr="78B04B3E">
        <w:rPr>
          <w:rFonts w:ascii="Calibri" w:hAnsi="Calibri" w:cs="Calibri"/>
          <w:color w:val="000000" w:themeColor="text1"/>
        </w:rPr>
        <w:t>short</w:t>
      </w:r>
      <w:r w:rsidR="003225BB" w:rsidRPr="78B04B3E">
        <w:rPr>
          <w:rFonts w:ascii="Calibri" w:hAnsi="Calibri" w:cs="Calibri"/>
          <w:color w:val="000000" w:themeColor="text1"/>
        </w:rPr>
        <w:t xml:space="preserve"> </w:t>
      </w:r>
      <w:r w:rsidRPr="78B04B3E">
        <w:rPr>
          <w:rFonts w:ascii="Calibri" w:hAnsi="Calibri" w:cs="Calibri"/>
          <w:color w:val="000000" w:themeColor="text1"/>
        </w:rPr>
        <w:t>research</w:t>
      </w:r>
      <w:r w:rsidR="003225BB" w:rsidRPr="78B04B3E">
        <w:rPr>
          <w:rFonts w:ascii="Calibri" w:hAnsi="Calibri" w:cs="Calibri"/>
          <w:color w:val="000000" w:themeColor="text1"/>
        </w:rPr>
        <w:t xml:space="preserve"> </w:t>
      </w:r>
      <w:r w:rsidRPr="78B04B3E">
        <w:rPr>
          <w:rFonts w:ascii="Calibri" w:hAnsi="Calibri" w:cs="Calibri"/>
          <w:color w:val="000000" w:themeColor="text1"/>
        </w:rPr>
        <w:t>projects</w:t>
      </w:r>
      <w:r w:rsidR="003225BB" w:rsidRPr="78B04B3E">
        <w:rPr>
          <w:rFonts w:ascii="Calibri" w:hAnsi="Calibri" w:cs="Calibri"/>
          <w:color w:val="000000" w:themeColor="text1"/>
        </w:rPr>
        <w:t xml:space="preserve"> </w:t>
      </w:r>
      <w:r w:rsidRPr="78B04B3E">
        <w:rPr>
          <w:rFonts w:ascii="Calibri" w:hAnsi="Calibri" w:cs="Calibri"/>
          <w:color w:val="000000" w:themeColor="text1"/>
        </w:rPr>
        <w:t>that</w:t>
      </w:r>
      <w:r w:rsidR="003225BB" w:rsidRPr="78B04B3E">
        <w:rPr>
          <w:rFonts w:ascii="Calibri" w:hAnsi="Calibri" w:cs="Calibri"/>
          <w:color w:val="000000" w:themeColor="text1"/>
        </w:rPr>
        <w:t xml:space="preserve"> </w:t>
      </w:r>
      <w:r w:rsidR="00853FB9">
        <w:rPr>
          <w:rFonts w:ascii="Calibri" w:hAnsi="Calibri" w:cs="Calibri"/>
          <w:color w:val="3333FF"/>
        </w:rPr>
        <w:t xml:space="preserve">{begin new} </w:t>
      </w:r>
      <w:r w:rsidRPr="78B04B3E">
        <w:rPr>
          <w:rFonts w:ascii="Calibri" w:hAnsi="Calibri" w:cs="Calibri"/>
          <w:b/>
          <w:color w:val="000000" w:themeColor="text1"/>
        </w:rPr>
        <w:t>use</w:t>
      </w:r>
      <w:r w:rsidR="003225BB" w:rsidRPr="78B04B3E">
        <w:rPr>
          <w:rFonts w:ascii="Calibri" w:hAnsi="Calibri" w:cs="Calibri"/>
          <w:b/>
          <w:color w:val="000000" w:themeColor="text1"/>
        </w:rPr>
        <w:t xml:space="preserve"> </w:t>
      </w:r>
      <w:r w:rsidRPr="78B04B3E">
        <w:rPr>
          <w:rFonts w:ascii="Calibri" w:hAnsi="Calibri" w:cs="Calibri"/>
          <w:b/>
          <w:color w:val="000000" w:themeColor="text1"/>
        </w:rPr>
        <w:t>multiple</w:t>
      </w:r>
      <w:r w:rsidR="003225BB" w:rsidRPr="78B04B3E">
        <w:rPr>
          <w:rFonts w:ascii="Calibri" w:hAnsi="Calibri" w:cs="Calibri"/>
          <w:b/>
          <w:color w:val="000000" w:themeColor="text1"/>
        </w:rPr>
        <w:t xml:space="preserve"> </w:t>
      </w:r>
      <w:r w:rsidRPr="78B04B3E">
        <w:rPr>
          <w:rFonts w:ascii="Calibri" w:hAnsi="Calibri" w:cs="Calibri"/>
          <w:b/>
          <w:color w:val="000000" w:themeColor="text1"/>
        </w:rPr>
        <w:t>reference</w:t>
      </w:r>
      <w:r w:rsidR="003225BB" w:rsidRPr="78B04B3E">
        <w:rPr>
          <w:rFonts w:ascii="Calibri" w:hAnsi="Calibri" w:cs="Calibri"/>
          <w:b/>
          <w:color w:val="000000" w:themeColor="text1"/>
        </w:rPr>
        <w:t xml:space="preserve"> </w:t>
      </w:r>
      <w:r w:rsidRPr="78B04B3E">
        <w:rPr>
          <w:rFonts w:ascii="Calibri" w:hAnsi="Calibri" w:cs="Calibri"/>
          <w:b/>
          <w:color w:val="000000" w:themeColor="text1"/>
        </w:rPr>
        <w:t>sources</w:t>
      </w:r>
      <w:r w:rsidR="003225BB" w:rsidRPr="78B04B3E">
        <w:rPr>
          <w:rFonts w:ascii="Calibri" w:hAnsi="Calibri" w:cs="Calibri"/>
          <w:b/>
          <w:color w:val="000000" w:themeColor="text1"/>
        </w:rPr>
        <w:t xml:space="preserve"> </w:t>
      </w:r>
      <w:r w:rsidRPr="78B04B3E">
        <w:rPr>
          <w:rFonts w:ascii="Calibri" w:hAnsi="Calibri" w:cs="Calibri"/>
          <w:b/>
          <w:color w:val="000000" w:themeColor="text1"/>
        </w:rPr>
        <w:t>(print</w:t>
      </w:r>
      <w:r w:rsidR="003225BB" w:rsidRPr="78B04B3E">
        <w:rPr>
          <w:rFonts w:ascii="Calibri" w:hAnsi="Calibri" w:cs="Calibri"/>
          <w:b/>
          <w:color w:val="000000" w:themeColor="text1"/>
        </w:rPr>
        <w:t xml:space="preserve"> </w:t>
      </w:r>
      <w:r w:rsidRPr="78B04B3E">
        <w:rPr>
          <w:rFonts w:ascii="Calibri" w:hAnsi="Calibri" w:cs="Calibri"/>
          <w:b/>
          <w:color w:val="000000" w:themeColor="text1"/>
        </w:rPr>
        <w:t>and</w:t>
      </w:r>
      <w:r w:rsidR="003225BB" w:rsidRPr="78B04B3E">
        <w:rPr>
          <w:rFonts w:ascii="Calibri" w:hAnsi="Calibri" w:cs="Calibri"/>
          <w:b/>
          <w:color w:val="000000" w:themeColor="text1"/>
        </w:rPr>
        <w:t xml:space="preserve"> </w:t>
      </w:r>
      <w:r w:rsidRPr="78B04B3E">
        <w:rPr>
          <w:rFonts w:ascii="Calibri" w:hAnsi="Calibri" w:cs="Calibri"/>
          <w:b/>
          <w:color w:val="000000" w:themeColor="text1"/>
        </w:rPr>
        <w:t>non-print)</w:t>
      </w:r>
      <w:r w:rsidR="003225BB" w:rsidRPr="78B04B3E">
        <w:rPr>
          <w:rFonts w:ascii="Calibri" w:hAnsi="Calibri" w:cs="Calibri"/>
          <w:b/>
          <w:color w:val="000000" w:themeColor="text1"/>
        </w:rPr>
        <w:t xml:space="preserve"> </w:t>
      </w:r>
      <w:r w:rsidRPr="78B04B3E">
        <w:rPr>
          <w:rFonts w:ascii="Calibri" w:hAnsi="Calibri" w:cs="Calibri"/>
          <w:b/>
          <w:color w:val="000000" w:themeColor="text1"/>
        </w:rPr>
        <w:t>and</w:t>
      </w:r>
      <w:r w:rsidR="003225BB" w:rsidRPr="78B04B3E">
        <w:rPr>
          <w:rFonts w:ascii="Calibri" w:hAnsi="Calibri" w:cs="Calibri"/>
          <w:b/>
          <w:color w:val="000000" w:themeColor="text1"/>
        </w:rPr>
        <w:t xml:space="preserve"> </w:t>
      </w:r>
      <w:r w:rsidR="00853FB9" w:rsidRPr="00853FB9">
        <w:rPr>
          <w:rFonts w:ascii="Calibri" w:hAnsi="Calibri" w:cs="Calibri"/>
          <w:color w:val="3333FF"/>
        </w:rPr>
        <w:t>{end new}</w:t>
      </w:r>
      <w:r w:rsidR="00853FB9">
        <w:rPr>
          <w:rFonts w:ascii="Calibri" w:hAnsi="Calibri" w:cs="Calibri"/>
          <w:b/>
          <w:bCs/>
          <w:color w:val="3333FF"/>
        </w:rPr>
        <w:t xml:space="preserve"> </w:t>
      </w:r>
      <w:r w:rsidRPr="78B04B3E">
        <w:rPr>
          <w:rFonts w:ascii="Calibri" w:hAnsi="Calibri" w:cs="Calibri"/>
          <w:color w:val="000000" w:themeColor="text1"/>
        </w:rPr>
        <w:t>build</w:t>
      </w:r>
      <w:r w:rsidR="003225BB" w:rsidRPr="78B04B3E">
        <w:rPr>
          <w:rFonts w:ascii="Calibri" w:hAnsi="Calibri" w:cs="Calibri"/>
          <w:color w:val="000000" w:themeColor="text1"/>
        </w:rPr>
        <w:t xml:space="preserve"> </w:t>
      </w:r>
      <w:r w:rsidRPr="78B04B3E">
        <w:rPr>
          <w:rFonts w:ascii="Calibri" w:hAnsi="Calibri" w:cs="Calibri"/>
          <w:color w:val="000000" w:themeColor="text1"/>
        </w:rPr>
        <w:t>knowledge</w:t>
      </w:r>
      <w:r w:rsidR="003225BB" w:rsidRPr="78B04B3E">
        <w:rPr>
          <w:rFonts w:ascii="Calibri" w:hAnsi="Calibri" w:cs="Calibri"/>
          <w:color w:val="000000" w:themeColor="text1"/>
        </w:rPr>
        <w:t xml:space="preserve"> </w:t>
      </w:r>
      <w:r w:rsidRPr="78B04B3E">
        <w:rPr>
          <w:rFonts w:ascii="Calibri" w:hAnsi="Calibri" w:cs="Calibri"/>
          <w:color w:val="000000" w:themeColor="text1"/>
        </w:rPr>
        <w:t>through</w:t>
      </w:r>
      <w:r w:rsidR="003225BB" w:rsidRPr="78B04B3E">
        <w:rPr>
          <w:rFonts w:ascii="Calibri" w:hAnsi="Calibri" w:cs="Calibri"/>
          <w:color w:val="000000" w:themeColor="text1"/>
        </w:rPr>
        <w:t xml:space="preserve"> </w:t>
      </w:r>
      <w:r w:rsidRPr="78B04B3E">
        <w:rPr>
          <w:rFonts w:ascii="Calibri" w:hAnsi="Calibri" w:cs="Calibri"/>
          <w:color w:val="000000" w:themeColor="text1"/>
        </w:rPr>
        <w:t>investigation</w:t>
      </w:r>
      <w:r w:rsidR="003225BB" w:rsidRPr="78B04B3E">
        <w:rPr>
          <w:rFonts w:ascii="Calibri" w:hAnsi="Calibri" w:cs="Calibri"/>
          <w:color w:val="000000" w:themeColor="text1"/>
        </w:rPr>
        <w:t xml:space="preserve"> </w:t>
      </w:r>
      <w:r w:rsidRPr="78B04B3E">
        <w:rPr>
          <w:rFonts w:ascii="Calibri" w:hAnsi="Calibri" w:cs="Calibri"/>
          <w:color w:val="000000" w:themeColor="text1"/>
        </w:rPr>
        <w:t>of</w:t>
      </w:r>
      <w:r w:rsidR="003225BB" w:rsidRPr="78B04B3E">
        <w:rPr>
          <w:rFonts w:ascii="Calibri" w:hAnsi="Calibri" w:cs="Calibri"/>
          <w:color w:val="000000" w:themeColor="text1"/>
        </w:rPr>
        <w:t xml:space="preserve"> </w:t>
      </w:r>
      <w:r w:rsidRPr="78B04B3E">
        <w:rPr>
          <w:rFonts w:ascii="Calibri" w:hAnsi="Calibri" w:cs="Calibri"/>
          <w:color w:val="000000" w:themeColor="text1"/>
        </w:rPr>
        <w:t>different</w:t>
      </w:r>
      <w:r w:rsidR="003225BB" w:rsidRPr="78B04B3E">
        <w:rPr>
          <w:rFonts w:ascii="Calibri" w:hAnsi="Calibri" w:cs="Calibri"/>
          <w:color w:val="000000" w:themeColor="text1"/>
        </w:rPr>
        <w:t xml:space="preserve"> </w:t>
      </w:r>
      <w:r w:rsidRPr="78B04B3E">
        <w:rPr>
          <w:rFonts w:ascii="Calibri" w:hAnsi="Calibri" w:cs="Calibri"/>
          <w:color w:val="000000" w:themeColor="text1"/>
        </w:rPr>
        <w:t>aspects</w:t>
      </w:r>
      <w:r w:rsidR="003225BB" w:rsidRPr="78B04B3E">
        <w:rPr>
          <w:rFonts w:ascii="Calibri" w:hAnsi="Calibri" w:cs="Calibri"/>
          <w:color w:val="000000" w:themeColor="text1"/>
        </w:rPr>
        <w:t xml:space="preserve"> </w:t>
      </w:r>
      <w:r w:rsidRPr="78B04B3E">
        <w:rPr>
          <w:rFonts w:ascii="Calibri" w:hAnsi="Calibri" w:cs="Calibri"/>
          <w:color w:val="000000" w:themeColor="text1"/>
        </w:rPr>
        <w:t>of</w:t>
      </w:r>
      <w:r w:rsidR="003225BB" w:rsidRPr="78B04B3E">
        <w:rPr>
          <w:rFonts w:ascii="Calibri" w:hAnsi="Calibri" w:cs="Calibri"/>
          <w:color w:val="000000" w:themeColor="text1"/>
        </w:rPr>
        <w:t xml:space="preserve"> </w:t>
      </w:r>
      <w:r w:rsidRPr="78B04B3E">
        <w:rPr>
          <w:rFonts w:ascii="Calibri" w:hAnsi="Calibri" w:cs="Calibri"/>
          <w:color w:val="000000" w:themeColor="text1"/>
        </w:rPr>
        <w:t>a</w:t>
      </w:r>
      <w:r w:rsidR="003225BB" w:rsidRPr="78B04B3E">
        <w:rPr>
          <w:rFonts w:ascii="Calibri" w:hAnsi="Calibri" w:cs="Calibri"/>
          <w:color w:val="000000" w:themeColor="text1"/>
        </w:rPr>
        <w:t xml:space="preserve"> </w:t>
      </w:r>
      <w:r w:rsidRPr="78B04B3E">
        <w:rPr>
          <w:rFonts w:ascii="Calibri" w:hAnsi="Calibri" w:cs="Calibri"/>
          <w:color w:val="000000" w:themeColor="text1"/>
        </w:rPr>
        <w:t>topic.</w:t>
      </w:r>
      <w:r w:rsidR="00AD1DB7" w:rsidRPr="78B04B3E">
        <w:rPr>
          <w:rFonts w:ascii="Calibri" w:hAnsi="Calibri" w:cs="Calibri"/>
          <w:color w:val="000000" w:themeColor="text1"/>
        </w:rPr>
        <w:t xml:space="preserve"> </w:t>
      </w:r>
    </w:p>
    <w:p w14:paraId="2062BAC4" w14:textId="252ACBAB" w:rsidR="007F2EF2" w:rsidRDefault="007F2EF2" w:rsidP="00EA393F">
      <w:r w:rsidRPr="007F2EF2">
        <w:t>W.</w:t>
      </w:r>
      <w:r w:rsidR="00910634" w:rsidRPr="00910634">
        <w:rPr>
          <w:rFonts w:ascii="Calibri" w:hAnsi="Calibri" w:cs="Calibri"/>
          <w:b/>
          <w:bCs/>
          <w:color w:val="000000"/>
        </w:rPr>
        <w:t>SE.</w:t>
      </w:r>
      <w:r w:rsidRPr="007F2EF2">
        <w:t>4.</w:t>
      </w:r>
      <w:r w:rsidR="00411E6A">
        <w:t>[8]</w:t>
      </w:r>
      <w:r w:rsidR="00411E6A" w:rsidRPr="00411E6A">
        <w:rPr>
          <w:b/>
          <w:bCs/>
        </w:rPr>
        <w:t>6</w:t>
      </w:r>
      <w:r w:rsidR="00411E6A">
        <w:t>.</w:t>
      </w:r>
      <w:r w:rsidR="003225BB">
        <w:t xml:space="preserve"> </w:t>
      </w:r>
      <w:r w:rsidR="00424DE3">
        <w:t>[</w:t>
      </w:r>
      <w:r w:rsidRPr="007F2EF2">
        <w:t>Recall</w:t>
      </w:r>
      <w:r w:rsidR="003225BB">
        <w:t xml:space="preserve"> </w:t>
      </w:r>
      <w:r w:rsidRPr="007F2EF2">
        <w:t>relevant</w:t>
      </w:r>
      <w:r w:rsidR="003225BB">
        <w:t xml:space="preserve"> </w:t>
      </w:r>
      <w:r w:rsidRPr="007F2EF2">
        <w:t>information</w:t>
      </w:r>
      <w:r w:rsidR="003225BB">
        <w:t xml:space="preserve"> </w:t>
      </w:r>
      <w:r w:rsidRPr="007F2EF2">
        <w:t>from</w:t>
      </w:r>
      <w:r w:rsidR="003225BB">
        <w:t xml:space="preserve"> </w:t>
      </w:r>
      <w:r w:rsidRPr="007F2EF2">
        <w:t>experiences</w:t>
      </w:r>
      <w:r w:rsidR="003225BB">
        <w:t xml:space="preserve"> </w:t>
      </w:r>
      <w:r w:rsidRPr="007F2EF2">
        <w:t>or</w:t>
      </w:r>
      <w:r w:rsidR="0025534A">
        <w:t>]</w:t>
      </w:r>
      <w:r w:rsidR="0060237D" w:rsidRPr="0060237D">
        <w:rPr>
          <w:color w:val="800000"/>
        </w:rPr>
        <w:t xml:space="preserve"> </w:t>
      </w:r>
      <w:r w:rsidR="0025534A" w:rsidRPr="0025534A">
        <w:rPr>
          <w:b/>
          <w:bCs/>
        </w:rPr>
        <w:t>G</w:t>
      </w:r>
      <w:r w:rsidRPr="007F2EF2">
        <w:t>ather</w:t>
      </w:r>
      <w:r w:rsidR="003225BB">
        <w:t xml:space="preserve"> </w:t>
      </w:r>
      <w:r w:rsidRPr="007F2EF2">
        <w:t>relevant</w:t>
      </w:r>
      <w:r w:rsidR="003225BB">
        <w:t xml:space="preserve"> </w:t>
      </w:r>
      <w:r w:rsidRPr="007F2EF2">
        <w:t>information</w:t>
      </w:r>
      <w:r w:rsidR="003225BB">
        <w:t xml:space="preserve"> </w:t>
      </w:r>
      <w:r w:rsidRPr="007F2EF2">
        <w:t>from</w:t>
      </w:r>
      <w:r w:rsidR="003225BB">
        <w:t xml:space="preserve"> </w:t>
      </w:r>
      <w:r w:rsidR="00037B09" w:rsidRPr="00424DE3">
        <w:rPr>
          <w:b/>
          <w:bCs/>
        </w:rPr>
        <w:t>multiple</w:t>
      </w:r>
      <w:r w:rsidR="003225BB">
        <w:t xml:space="preserve"> </w:t>
      </w:r>
      <w:r w:rsidRPr="007F2EF2">
        <w:t>print</w:t>
      </w:r>
      <w:r w:rsidR="003225BB">
        <w:t xml:space="preserve"> </w:t>
      </w:r>
      <w:r w:rsidRPr="007F2EF2">
        <w:t>and</w:t>
      </w:r>
      <w:r w:rsidR="003225BB">
        <w:t xml:space="preserve"> </w:t>
      </w:r>
      <w:r w:rsidRPr="007F2EF2">
        <w:t>digital</w:t>
      </w:r>
      <w:r w:rsidR="003225BB">
        <w:t xml:space="preserve"> </w:t>
      </w:r>
      <w:r w:rsidRPr="007F2EF2">
        <w:t>sources;</w:t>
      </w:r>
      <w:r w:rsidR="003225BB">
        <w:t xml:space="preserve"> </w:t>
      </w:r>
      <w:r w:rsidRPr="007F2EF2">
        <w:t>take</w:t>
      </w:r>
      <w:r w:rsidR="003225BB">
        <w:t xml:space="preserve"> </w:t>
      </w:r>
      <w:r w:rsidRPr="007F2EF2">
        <w:t>notes</w:t>
      </w:r>
      <w:r w:rsidR="00037B09" w:rsidRPr="00424DE3">
        <w:rPr>
          <w:b/>
          <w:bCs/>
        </w:rPr>
        <w:t>,</w:t>
      </w:r>
      <w:r w:rsidR="003225BB">
        <w:rPr>
          <w:b/>
          <w:bCs/>
        </w:rPr>
        <w:t xml:space="preserve"> </w:t>
      </w:r>
      <w:r w:rsidR="00037B09" w:rsidRPr="00424DE3">
        <w:rPr>
          <w:b/>
          <w:bCs/>
        </w:rPr>
        <w:t>prioritize</w:t>
      </w:r>
      <w:r w:rsidR="003225BB">
        <w:t xml:space="preserve"> </w:t>
      </w:r>
      <w:r w:rsidRPr="007F2EF2">
        <w:t>and</w:t>
      </w:r>
      <w:r w:rsidR="003225BB">
        <w:t xml:space="preserve"> </w:t>
      </w:r>
      <w:r w:rsidRPr="007F2EF2">
        <w:t>categorize</w:t>
      </w:r>
      <w:r w:rsidR="003225BB">
        <w:t xml:space="preserve"> </w:t>
      </w:r>
      <w:r w:rsidRPr="007F2EF2">
        <w:t>information</w:t>
      </w:r>
      <w:r w:rsidR="46F18F08" w:rsidRPr="007F2EF2">
        <w:t xml:space="preserve"> </w:t>
      </w:r>
      <w:r w:rsidR="00D571A4">
        <w:t>[</w:t>
      </w:r>
      <w:r w:rsidRPr="007F2EF2">
        <w:t>,</w:t>
      </w:r>
      <w:r w:rsidR="003225BB">
        <w:t xml:space="preserve"> </w:t>
      </w:r>
      <w:r w:rsidRPr="007F2EF2">
        <w:t>and</w:t>
      </w:r>
      <w:r w:rsidR="00D571A4">
        <w:t>]</w:t>
      </w:r>
      <w:r w:rsidR="00D571A4" w:rsidRPr="00D571A4">
        <w:rPr>
          <w:b/>
          <w:bCs/>
        </w:rPr>
        <w:t>;</w:t>
      </w:r>
      <w:r w:rsidR="003225BB">
        <w:t xml:space="preserve"> </w:t>
      </w:r>
      <w:r w:rsidRPr="007F2EF2">
        <w:t>provide</w:t>
      </w:r>
      <w:r w:rsidR="003225BB">
        <w:t xml:space="preserve"> </w:t>
      </w:r>
      <w:r w:rsidRPr="007F2EF2">
        <w:t>a</w:t>
      </w:r>
      <w:r w:rsidR="003225BB">
        <w:t xml:space="preserve"> </w:t>
      </w:r>
      <w:r w:rsidRPr="007F2EF2">
        <w:t>list</w:t>
      </w:r>
      <w:r w:rsidR="003225BB">
        <w:t xml:space="preserve"> </w:t>
      </w:r>
      <w:r w:rsidRPr="007F2EF2">
        <w:t>of</w:t>
      </w:r>
      <w:r w:rsidR="003225BB">
        <w:t xml:space="preserve"> </w:t>
      </w:r>
      <w:r w:rsidRPr="007F2EF2">
        <w:t>sources.</w:t>
      </w:r>
      <w:r w:rsidR="0060237D">
        <w:rPr>
          <w:rStyle w:val="FootnoteReference"/>
        </w:rPr>
        <w:footnoteReference w:id="83"/>
      </w:r>
      <w:r w:rsidR="006A64CF">
        <w:t xml:space="preserve"> </w:t>
      </w:r>
    </w:p>
    <w:p w14:paraId="77E7C1F5" w14:textId="22907884" w:rsidR="007E1DCE" w:rsidRDefault="007E1DCE" w:rsidP="007E1DCE">
      <w:pPr>
        <w:pStyle w:val="deletion"/>
      </w:pPr>
      <w:r>
        <w:lastRenderedPageBreak/>
        <w:t>{begin deletion}</w:t>
      </w:r>
    </w:p>
    <w:p w14:paraId="7337D5FF" w14:textId="420F4655" w:rsidR="00B85531" w:rsidRDefault="008C1095" w:rsidP="007E1DCE">
      <w:pPr>
        <w:shd w:val="clear" w:color="auto" w:fill="FFFFFF" w:themeFill="background1"/>
        <w:spacing w:after="120"/>
        <w:rPr>
          <w:rFonts w:ascii="Calibri" w:hAnsi="Calibri" w:cs="Calibri"/>
          <w:color w:val="000000"/>
        </w:rPr>
      </w:pPr>
      <w:r>
        <w:rPr>
          <w:rFonts w:ascii="Calibri" w:hAnsi="Calibri" w:cs="Calibri"/>
          <w:color w:val="000000"/>
        </w:rPr>
        <w:t>[</w:t>
      </w:r>
      <w:r w:rsidRPr="008C1095">
        <w:rPr>
          <w:rFonts w:ascii="Calibri" w:hAnsi="Calibri" w:cs="Calibri"/>
          <w:color w:val="000000"/>
        </w:rPr>
        <w:t>W.4.9.</w:t>
      </w:r>
      <w:r w:rsidR="003225BB">
        <w:rPr>
          <w:rFonts w:ascii="Calibri" w:hAnsi="Calibri" w:cs="Calibri"/>
          <w:color w:val="000000"/>
        </w:rPr>
        <w:t xml:space="preserve"> </w:t>
      </w:r>
      <w:r w:rsidRPr="008C1095">
        <w:rPr>
          <w:rFonts w:ascii="Calibri" w:hAnsi="Calibri" w:cs="Calibri"/>
          <w:color w:val="000000"/>
        </w:rPr>
        <w:t>Draw</w:t>
      </w:r>
      <w:r w:rsidR="003225BB">
        <w:rPr>
          <w:rFonts w:ascii="Calibri" w:hAnsi="Calibri" w:cs="Calibri"/>
          <w:color w:val="000000"/>
        </w:rPr>
        <w:t xml:space="preserve"> </w:t>
      </w:r>
      <w:r w:rsidRPr="008C1095">
        <w:rPr>
          <w:rFonts w:ascii="Calibri" w:hAnsi="Calibri" w:cs="Calibri"/>
          <w:color w:val="000000"/>
        </w:rPr>
        <w:t>evidence</w:t>
      </w:r>
      <w:r w:rsidR="003225BB">
        <w:rPr>
          <w:rFonts w:ascii="Calibri" w:hAnsi="Calibri" w:cs="Calibri"/>
          <w:color w:val="000000"/>
        </w:rPr>
        <w:t xml:space="preserve"> </w:t>
      </w:r>
      <w:r w:rsidRPr="008C1095">
        <w:rPr>
          <w:rFonts w:ascii="Calibri" w:hAnsi="Calibri" w:cs="Calibri"/>
          <w:color w:val="000000"/>
        </w:rPr>
        <w:t>from</w:t>
      </w:r>
      <w:r w:rsidR="003225BB">
        <w:rPr>
          <w:rFonts w:ascii="Calibri" w:hAnsi="Calibri" w:cs="Calibri"/>
          <w:color w:val="000000"/>
        </w:rPr>
        <w:t xml:space="preserve"> </w:t>
      </w:r>
      <w:r w:rsidRPr="008C1095">
        <w:rPr>
          <w:rFonts w:ascii="Calibri" w:hAnsi="Calibri" w:cs="Calibri"/>
          <w:color w:val="000000"/>
        </w:rPr>
        <w:t>literary</w:t>
      </w:r>
      <w:r w:rsidR="003225BB">
        <w:rPr>
          <w:rFonts w:ascii="Calibri" w:hAnsi="Calibri" w:cs="Calibri"/>
          <w:color w:val="000000"/>
        </w:rPr>
        <w:t xml:space="preserve"> </w:t>
      </w:r>
      <w:r w:rsidRPr="008C1095">
        <w:rPr>
          <w:rFonts w:ascii="Calibri" w:hAnsi="Calibri" w:cs="Calibri"/>
          <w:color w:val="000000"/>
        </w:rPr>
        <w:t>or</w:t>
      </w:r>
      <w:r w:rsidR="003225BB">
        <w:rPr>
          <w:rFonts w:ascii="Calibri" w:hAnsi="Calibri" w:cs="Calibri"/>
          <w:color w:val="000000"/>
        </w:rPr>
        <w:t xml:space="preserve"> </w:t>
      </w:r>
      <w:r w:rsidRPr="008C1095">
        <w:rPr>
          <w:rFonts w:ascii="Calibri" w:hAnsi="Calibri" w:cs="Calibri"/>
          <w:color w:val="000000"/>
        </w:rPr>
        <w:t>informational</w:t>
      </w:r>
      <w:r w:rsidR="003225BB">
        <w:rPr>
          <w:rFonts w:ascii="Calibri" w:hAnsi="Calibri" w:cs="Calibri"/>
          <w:color w:val="000000"/>
        </w:rPr>
        <w:t xml:space="preserve"> </w:t>
      </w:r>
      <w:r w:rsidRPr="008C1095">
        <w:rPr>
          <w:rFonts w:ascii="Calibri" w:hAnsi="Calibri" w:cs="Calibri"/>
          <w:color w:val="000000"/>
        </w:rPr>
        <w:t>texts</w:t>
      </w:r>
      <w:r w:rsidR="003225BB">
        <w:rPr>
          <w:rFonts w:ascii="Calibri" w:hAnsi="Calibri" w:cs="Calibri"/>
          <w:color w:val="000000"/>
        </w:rPr>
        <w:t xml:space="preserve"> </w:t>
      </w:r>
      <w:r w:rsidRPr="008C1095">
        <w:rPr>
          <w:rFonts w:ascii="Calibri" w:hAnsi="Calibri" w:cs="Calibri"/>
          <w:color w:val="000000"/>
        </w:rPr>
        <w:t>to</w:t>
      </w:r>
      <w:r w:rsidR="003225BB">
        <w:rPr>
          <w:rFonts w:ascii="Calibri" w:hAnsi="Calibri" w:cs="Calibri"/>
          <w:color w:val="000000"/>
        </w:rPr>
        <w:t xml:space="preserve"> </w:t>
      </w:r>
      <w:r w:rsidRPr="008C1095">
        <w:rPr>
          <w:rFonts w:ascii="Calibri" w:hAnsi="Calibri" w:cs="Calibri"/>
          <w:color w:val="000000"/>
        </w:rPr>
        <w:t>support</w:t>
      </w:r>
      <w:r w:rsidR="003225BB">
        <w:rPr>
          <w:rFonts w:ascii="Calibri" w:hAnsi="Calibri" w:cs="Calibri"/>
          <w:color w:val="000000"/>
        </w:rPr>
        <w:t xml:space="preserve"> </w:t>
      </w:r>
      <w:r w:rsidRPr="008C1095">
        <w:rPr>
          <w:rFonts w:ascii="Calibri" w:hAnsi="Calibri" w:cs="Calibri"/>
          <w:color w:val="000000"/>
        </w:rPr>
        <w:t>analysis,</w:t>
      </w:r>
      <w:r w:rsidR="003225BB">
        <w:rPr>
          <w:rFonts w:ascii="Calibri" w:hAnsi="Calibri" w:cs="Calibri"/>
          <w:color w:val="000000"/>
        </w:rPr>
        <w:t xml:space="preserve"> </w:t>
      </w:r>
      <w:r w:rsidRPr="008C1095">
        <w:rPr>
          <w:rFonts w:ascii="Calibri" w:hAnsi="Calibri" w:cs="Calibri"/>
          <w:color w:val="000000"/>
        </w:rPr>
        <w:t>reflection,</w:t>
      </w:r>
      <w:r w:rsidR="003225BB">
        <w:rPr>
          <w:rFonts w:ascii="Calibri" w:hAnsi="Calibri" w:cs="Calibri"/>
          <w:color w:val="000000"/>
        </w:rPr>
        <w:t xml:space="preserve"> </w:t>
      </w:r>
      <w:r w:rsidRPr="008C1095">
        <w:rPr>
          <w:rFonts w:ascii="Calibri" w:hAnsi="Calibri" w:cs="Calibri"/>
          <w:color w:val="000000"/>
        </w:rPr>
        <w:t>and</w:t>
      </w:r>
      <w:r w:rsidR="003225BB">
        <w:rPr>
          <w:rFonts w:ascii="Calibri" w:hAnsi="Calibri" w:cs="Calibri"/>
          <w:color w:val="000000"/>
        </w:rPr>
        <w:t xml:space="preserve"> </w:t>
      </w:r>
      <w:r w:rsidRPr="008C1095">
        <w:rPr>
          <w:rFonts w:ascii="Calibri" w:hAnsi="Calibri" w:cs="Calibri"/>
          <w:color w:val="000000"/>
        </w:rPr>
        <w:t>research.</w:t>
      </w:r>
    </w:p>
    <w:p w14:paraId="3169FEDA" w14:textId="427228E0" w:rsidR="00B85531" w:rsidRPr="007E1DCE" w:rsidRDefault="008C1095" w:rsidP="004C0605">
      <w:pPr>
        <w:pStyle w:val="ListParagraph"/>
        <w:numPr>
          <w:ilvl w:val="0"/>
          <w:numId w:val="75"/>
        </w:numPr>
        <w:shd w:val="clear" w:color="auto" w:fill="FFFFFF" w:themeFill="background1"/>
        <w:spacing w:after="120"/>
        <w:ind w:left="1080"/>
        <w:contextualSpacing w:val="0"/>
        <w:rPr>
          <w:rFonts w:ascii="Calibri" w:hAnsi="Calibri" w:cs="Calibri"/>
          <w:color w:val="000000"/>
        </w:rPr>
      </w:pPr>
      <w:r w:rsidRPr="007E1DCE">
        <w:rPr>
          <w:rFonts w:ascii="Calibri" w:hAnsi="Calibri" w:cs="Calibri"/>
          <w:color w:val="000000"/>
        </w:rPr>
        <w:t>Apply</w:t>
      </w:r>
      <w:r w:rsidR="003225BB" w:rsidRPr="007E1DCE">
        <w:rPr>
          <w:rFonts w:ascii="Calibri" w:hAnsi="Calibri" w:cs="Calibri"/>
          <w:color w:val="000000"/>
        </w:rPr>
        <w:t xml:space="preserve"> </w:t>
      </w:r>
      <w:r w:rsidRPr="007E1DCE">
        <w:rPr>
          <w:rFonts w:ascii="Calibri" w:hAnsi="Calibri" w:cs="Calibri"/>
          <w:color w:val="000000"/>
        </w:rPr>
        <w:t>grade</w:t>
      </w:r>
      <w:r w:rsidR="003225BB" w:rsidRPr="007E1DCE">
        <w:rPr>
          <w:rFonts w:ascii="Calibri" w:hAnsi="Calibri" w:cs="Calibri"/>
          <w:color w:val="000000"/>
        </w:rPr>
        <w:t xml:space="preserve"> </w:t>
      </w:r>
      <w:r w:rsidRPr="007E1DCE">
        <w:rPr>
          <w:rFonts w:ascii="Calibri" w:hAnsi="Calibri" w:cs="Calibri"/>
          <w:color w:val="000000"/>
        </w:rPr>
        <w:t>4</w:t>
      </w:r>
      <w:r w:rsidR="003225BB" w:rsidRPr="007E1DCE">
        <w:rPr>
          <w:rFonts w:ascii="Calibri" w:hAnsi="Calibri" w:cs="Calibri"/>
          <w:color w:val="000000"/>
        </w:rPr>
        <w:t xml:space="preserve"> </w:t>
      </w:r>
      <w:r w:rsidRPr="007E1DCE">
        <w:rPr>
          <w:rFonts w:ascii="Calibri" w:hAnsi="Calibri" w:cs="Calibri"/>
          <w:color w:val="000000"/>
        </w:rPr>
        <w:t>Reading</w:t>
      </w:r>
      <w:r w:rsidR="003225BB" w:rsidRPr="007E1DCE">
        <w:rPr>
          <w:rFonts w:ascii="Calibri" w:hAnsi="Calibri" w:cs="Calibri"/>
          <w:color w:val="000000"/>
        </w:rPr>
        <w:t xml:space="preserve"> </w:t>
      </w:r>
      <w:r w:rsidRPr="007E1DCE">
        <w:rPr>
          <w:rFonts w:ascii="Calibri" w:hAnsi="Calibri" w:cs="Calibri"/>
          <w:color w:val="000000"/>
        </w:rPr>
        <w:t>standards</w:t>
      </w:r>
      <w:r w:rsidR="003225BB" w:rsidRPr="007E1DCE">
        <w:rPr>
          <w:rFonts w:ascii="Calibri" w:hAnsi="Calibri" w:cs="Calibri"/>
          <w:color w:val="000000"/>
        </w:rPr>
        <w:t xml:space="preserve"> </w:t>
      </w:r>
      <w:r w:rsidRPr="007E1DCE">
        <w:rPr>
          <w:rFonts w:ascii="Calibri" w:hAnsi="Calibri" w:cs="Calibri"/>
          <w:color w:val="000000"/>
        </w:rPr>
        <w:t>to</w:t>
      </w:r>
      <w:r w:rsidR="003225BB" w:rsidRPr="007E1DCE">
        <w:rPr>
          <w:rFonts w:ascii="Calibri" w:hAnsi="Calibri" w:cs="Calibri"/>
          <w:color w:val="000000"/>
        </w:rPr>
        <w:t xml:space="preserve"> </w:t>
      </w:r>
      <w:r w:rsidRPr="007E1DCE">
        <w:rPr>
          <w:rFonts w:ascii="Calibri" w:hAnsi="Calibri" w:cs="Calibri"/>
          <w:color w:val="000000"/>
        </w:rPr>
        <w:t>literature</w:t>
      </w:r>
      <w:r w:rsidR="003225BB" w:rsidRPr="007E1DCE">
        <w:rPr>
          <w:rFonts w:ascii="Calibri" w:hAnsi="Calibri" w:cs="Calibri"/>
          <w:color w:val="000000"/>
        </w:rPr>
        <w:t xml:space="preserve"> </w:t>
      </w:r>
      <w:r w:rsidRPr="007E1DCE">
        <w:rPr>
          <w:rFonts w:ascii="Calibri" w:hAnsi="Calibri" w:cs="Calibri"/>
          <w:color w:val="000000"/>
        </w:rPr>
        <w:t>(e.g.,</w:t>
      </w:r>
      <w:r w:rsidR="003225BB" w:rsidRPr="007E1DCE">
        <w:rPr>
          <w:rFonts w:ascii="Calibri" w:hAnsi="Calibri" w:cs="Calibri"/>
          <w:color w:val="000000"/>
        </w:rPr>
        <w:t xml:space="preserve"> </w:t>
      </w:r>
      <w:r w:rsidRPr="007E1DCE">
        <w:rPr>
          <w:rFonts w:ascii="Calibri" w:hAnsi="Calibri" w:cs="Calibri"/>
          <w:color w:val="000000"/>
        </w:rPr>
        <w:t>“Describe</w:t>
      </w:r>
      <w:r w:rsidR="003225BB" w:rsidRPr="007E1DCE">
        <w:rPr>
          <w:rFonts w:ascii="Calibri" w:hAnsi="Calibri" w:cs="Calibri"/>
          <w:color w:val="000000"/>
        </w:rPr>
        <w:t xml:space="preserve"> </w:t>
      </w:r>
      <w:r w:rsidRPr="007E1DCE">
        <w:rPr>
          <w:rFonts w:ascii="Calibri" w:hAnsi="Calibri" w:cs="Calibri"/>
          <w:color w:val="000000"/>
        </w:rPr>
        <w:t>in</w:t>
      </w:r>
      <w:r w:rsidR="003225BB" w:rsidRPr="007E1DCE">
        <w:rPr>
          <w:rFonts w:ascii="Calibri" w:hAnsi="Calibri" w:cs="Calibri"/>
          <w:color w:val="000000"/>
        </w:rPr>
        <w:t xml:space="preserve"> </w:t>
      </w:r>
      <w:r w:rsidRPr="007E1DCE">
        <w:rPr>
          <w:rFonts w:ascii="Calibri" w:hAnsi="Calibri" w:cs="Calibri"/>
          <w:color w:val="000000"/>
        </w:rPr>
        <w:t>depth</w:t>
      </w:r>
      <w:r w:rsidR="003225BB" w:rsidRPr="007E1DCE">
        <w:rPr>
          <w:rFonts w:ascii="Calibri" w:hAnsi="Calibri" w:cs="Calibri"/>
          <w:color w:val="000000"/>
        </w:rPr>
        <w:t xml:space="preserve"> </w:t>
      </w:r>
      <w:r w:rsidRPr="007E1DCE">
        <w:rPr>
          <w:rFonts w:ascii="Calibri" w:hAnsi="Calibri" w:cs="Calibri"/>
          <w:color w:val="000000"/>
        </w:rPr>
        <w:t>a</w:t>
      </w:r>
      <w:r w:rsidR="003225BB" w:rsidRPr="007E1DCE">
        <w:rPr>
          <w:rFonts w:ascii="Calibri" w:hAnsi="Calibri" w:cs="Calibri"/>
          <w:color w:val="000000"/>
        </w:rPr>
        <w:t xml:space="preserve"> </w:t>
      </w:r>
      <w:r w:rsidRPr="007E1DCE">
        <w:rPr>
          <w:rFonts w:ascii="Calibri" w:hAnsi="Calibri" w:cs="Calibri"/>
          <w:color w:val="000000"/>
        </w:rPr>
        <w:t>character,</w:t>
      </w:r>
      <w:r w:rsidR="003225BB" w:rsidRPr="007E1DCE">
        <w:rPr>
          <w:rFonts w:ascii="Calibri" w:hAnsi="Calibri" w:cs="Calibri"/>
          <w:color w:val="000000"/>
        </w:rPr>
        <w:t xml:space="preserve"> </w:t>
      </w:r>
      <w:r w:rsidRPr="007E1DCE">
        <w:rPr>
          <w:rFonts w:ascii="Calibri" w:hAnsi="Calibri" w:cs="Calibri"/>
          <w:color w:val="000000"/>
        </w:rPr>
        <w:t>setting,</w:t>
      </w:r>
      <w:r w:rsidR="003225BB" w:rsidRPr="007E1DCE">
        <w:rPr>
          <w:rFonts w:ascii="Calibri" w:hAnsi="Calibri" w:cs="Calibri"/>
          <w:color w:val="000000"/>
        </w:rPr>
        <w:t xml:space="preserve"> </w:t>
      </w:r>
      <w:r w:rsidRPr="007E1DCE">
        <w:rPr>
          <w:rFonts w:ascii="Calibri" w:hAnsi="Calibri" w:cs="Calibri"/>
          <w:color w:val="000000"/>
        </w:rPr>
        <w:t>or</w:t>
      </w:r>
      <w:r w:rsidR="003225BB" w:rsidRPr="007E1DCE">
        <w:rPr>
          <w:rFonts w:ascii="Calibri" w:hAnsi="Calibri" w:cs="Calibri"/>
          <w:color w:val="000000"/>
        </w:rPr>
        <w:t xml:space="preserve"> </w:t>
      </w:r>
      <w:r w:rsidRPr="007E1DCE">
        <w:rPr>
          <w:rFonts w:ascii="Calibri" w:hAnsi="Calibri" w:cs="Calibri"/>
          <w:color w:val="000000"/>
        </w:rPr>
        <w:t>event</w:t>
      </w:r>
      <w:r w:rsidR="003225BB" w:rsidRPr="007E1DCE">
        <w:rPr>
          <w:rFonts w:ascii="Calibri" w:hAnsi="Calibri" w:cs="Calibri"/>
          <w:color w:val="000000"/>
        </w:rPr>
        <w:t xml:space="preserve"> </w:t>
      </w:r>
      <w:r w:rsidRPr="007E1DCE">
        <w:rPr>
          <w:rFonts w:ascii="Calibri" w:hAnsi="Calibri" w:cs="Calibri"/>
          <w:color w:val="000000"/>
        </w:rPr>
        <w:t>in</w:t>
      </w:r>
      <w:r w:rsidR="003225BB" w:rsidRPr="007E1DCE">
        <w:rPr>
          <w:rFonts w:ascii="Calibri" w:hAnsi="Calibri" w:cs="Calibri"/>
          <w:color w:val="000000"/>
        </w:rPr>
        <w:t xml:space="preserve"> </w:t>
      </w:r>
      <w:r w:rsidRPr="007E1DCE">
        <w:rPr>
          <w:rFonts w:ascii="Calibri" w:hAnsi="Calibri" w:cs="Calibri"/>
          <w:color w:val="000000"/>
        </w:rPr>
        <w:t>a</w:t>
      </w:r>
      <w:r w:rsidR="003225BB" w:rsidRPr="007E1DCE">
        <w:rPr>
          <w:rFonts w:ascii="Calibri" w:hAnsi="Calibri" w:cs="Calibri"/>
          <w:color w:val="000000"/>
        </w:rPr>
        <w:t xml:space="preserve"> </w:t>
      </w:r>
      <w:r w:rsidRPr="007E1DCE">
        <w:rPr>
          <w:rFonts w:ascii="Calibri" w:hAnsi="Calibri" w:cs="Calibri"/>
          <w:color w:val="000000"/>
        </w:rPr>
        <w:t>story</w:t>
      </w:r>
      <w:r w:rsidR="003225BB" w:rsidRPr="007E1DCE">
        <w:rPr>
          <w:rFonts w:ascii="Calibri" w:hAnsi="Calibri" w:cs="Calibri"/>
          <w:color w:val="000000"/>
        </w:rPr>
        <w:t xml:space="preserve"> </w:t>
      </w:r>
      <w:r w:rsidRPr="007E1DCE">
        <w:rPr>
          <w:rFonts w:ascii="Calibri" w:hAnsi="Calibri" w:cs="Calibri"/>
          <w:color w:val="000000"/>
        </w:rPr>
        <w:t>or</w:t>
      </w:r>
      <w:r w:rsidR="003225BB" w:rsidRPr="007E1DCE">
        <w:rPr>
          <w:rFonts w:ascii="Calibri" w:hAnsi="Calibri" w:cs="Calibri"/>
          <w:color w:val="000000"/>
        </w:rPr>
        <w:t xml:space="preserve"> </w:t>
      </w:r>
      <w:r w:rsidRPr="007E1DCE">
        <w:rPr>
          <w:rFonts w:ascii="Calibri" w:hAnsi="Calibri" w:cs="Calibri"/>
          <w:color w:val="000000"/>
        </w:rPr>
        <w:t>drama,</w:t>
      </w:r>
      <w:r w:rsidR="003225BB" w:rsidRPr="007E1DCE">
        <w:rPr>
          <w:rFonts w:ascii="Calibri" w:hAnsi="Calibri" w:cs="Calibri"/>
          <w:color w:val="000000"/>
        </w:rPr>
        <w:t xml:space="preserve"> </w:t>
      </w:r>
      <w:r w:rsidRPr="007E1DCE">
        <w:rPr>
          <w:rFonts w:ascii="Calibri" w:hAnsi="Calibri" w:cs="Calibri"/>
          <w:color w:val="000000"/>
        </w:rPr>
        <w:t>drawing</w:t>
      </w:r>
      <w:r w:rsidR="003225BB" w:rsidRPr="007E1DCE">
        <w:rPr>
          <w:rFonts w:ascii="Calibri" w:hAnsi="Calibri" w:cs="Calibri"/>
          <w:color w:val="000000"/>
        </w:rPr>
        <w:t xml:space="preserve"> </w:t>
      </w:r>
      <w:r w:rsidRPr="007E1DCE">
        <w:rPr>
          <w:rFonts w:ascii="Calibri" w:hAnsi="Calibri" w:cs="Calibri"/>
          <w:color w:val="000000"/>
        </w:rPr>
        <w:t>on</w:t>
      </w:r>
      <w:r w:rsidR="003225BB" w:rsidRPr="007E1DCE">
        <w:rPr>
          <w:rFonts w:ascii="Calibri" w:hAnsi="Calibri" w:cs="Calibri"/>
          <w:color w:val="000000"/>
        </w:rPr>
        <w:t xml:space="preserve"> </w:t>
      </w:r>
      <w:r w:rsidRPr="007E1DCE">
        <w:rPr>
          <w:rFonts w:ascii="Calibri" w:hAnsi="Calibri" w:cs="Calibri"/>
          <w:color w:val="000000"/>
        </w:rPr>
        <w:t>specific</w:t>
      </w:r>
      <w:r w:rsidR="003225BB" w:rsidRPr="007E1DCE">
        <w:rPr>
          <w:rFonts w:ascii="Calibri" w:hAnsi="Calibri" w:cs="Calibri"/>
          <w:color w:val="000000"/>
        </w:rPr>
        <w:t xml:space="preserve"> </w:t>
      </w:r>
      <w:r w:rsidRPr="007E1DCE">
        <w:rPr>
          <w:rFonts w:ascii="Calibri" w:hAnsi="Calibri" w:cs="Calibri"/>
          <w:color w:val="000000"/>
        </w:rPr>
        <w:t>details</w:t>
      </w:r>
      <w:r w:rsidR="003225BB" w:rsidRPr="007E1DCE">
        <w:rPr>
          <w:rFonts w:ascii="Calibri" w:hAnsi="Calibri" w:cs="Calibri"/>
          <w:color w:val="000000"/>
        </w:rPr>
        <w:t xml:space="preserve"> </w:t>
      </w:r>
      <w:r w:rsidRPr="007E1DCE">
        <w:rPr>
          <w:rFonts w:ascii="Calibri" w:hAnsi="Calibri" w:cs="Calibri"/>
          <w:color w:val="000000"/>
        </w:rPr>
        <w:t>in</w:t>
      </w:r>
      <w:r w:rsidR="003225BB" w:rsidRPr="007E1DCE">
        <w:rPr>
          <w:rFonts w:ascii="Calibri" w:hAnsi="Calibri" w:cs="Calibri"/>
          <w:color w:val="000000"/>
        </w:rPr>
        <w:t xml:space="preserve"> </w:t>
      </w:r>
      <w:r w:rsidRPr="007E1DCE">
        <w:rPr>
          <w:rFonts w:ascii="Calibri" w:hAnsi="Calibri" w:cs="Calibri"/>
          <w:color w:val="000000"/>
        </w:rPr>
        <w:t>the</w:t>
      </w:r>
      <w:r w:rsidR="003225BB" w:rsidRPr="007E1DCE">
        <w:rPr>
          <w:rFonts w:ascii="Calibri" w:hAnsi="Calibri" w:cs="Calibri"/>
          <w:color w:val="000000"/>
        </w:rPr>
        <w:t xml:space="preserve"> </w:t>
      </w:r>
      <w:r w:rsidRPr="007E1DCE">
        <w:rPr>
          <w:rFonts w:ascii="Calibri" w:hAnsi="Calibri" w:cs="Calibri"/>
          <w:color w:val="000000"/>
        </w:rPr>
        <w:t>text</w:t>
      </w:r>
      <w:r w:rsidR="003225BB" w:rsidRPr="007E1DCE">
        <w:rPr>
          <w:rFonts w:ascii="Calibri" w:hAnsi="Calibri" w:cs="Calibri"/>
          <w:color w:val="000000"/>
        </w:rPr>
        <w:t xml:space="preserve"> </w:t>
      </w:r>
      <w:r w:rsidRPr="007E1DCE">
        <w:rPr>
          <w:rFonts w:ascii="Calibri" w:hAnsi="Calibri" w:cs="Calibri"/>
          <w:color w:val="000000"/>
        </w:rPr>
        <w:t>[e.g.,</w:t>
      </w:r>
      <w:r w:rsidR="003225BB" w:rsidRPr="007E1DCE">
        <w:rPr>
          <w:rFonts w:ascii="Calibri" w:hAnsi="Calibri" w:cs="Calibri"/>
          <w:color w:val="000000"/>
        </w:rPr>
        <w:t xml:space="preserve"> </w:t>
      </w:r>
      <w:r w:rsidRPr="007E1DCE">
        <w:rPr>
          <w:rFonts w:ascii="Calibri" w:hAnsi="Calibri" w:cs="Calibri"/>
          <w:color w:val="000000"/>
        </w:rPr>
        <w:t>a</w:t>
      </w:r>
      <w:r w:rsidR="003225BB" w:rsidRPr="007E1DCE">
        <w:rPr>
          <w:rFonts w:ascii="Calibri" w:hAnsi="Calibri" w:cs="Calibri"/>
          <w:color w:val="000000"/>
        </w:rPr>
        <w:t xml:space="preserve"> </w:t>
      </w:r>
      <w:r w:rsidRPr="007E1DCE">
        <w:rPr>
          <w:rFonts w:ascii="Calibri" w:hAnsi="Calibri" w:cs="Calibri"/>
          <w:color w:val="000000"/>
        </w:rPr>
        <w:t>character’s</w:t>
      </w:r>
      <w:r w:rsidR="003225BB" w:rsidRPr="007E1DCE">
        <w:rPr>
          <w:rFonts w:ascii="Calibri" w:hAnsi="Calibri" w:cs="Calibri"/>
          <w:color w:val="000000"/>
        </w:rPr>
        <w:t xml:space="preserve"> </w:t>
      </w:r>
      <w:r w:rsidRPr="007E1DCE">
        <w:rPr>
          <w:rFonts w:ascii="Calibri" w:hAnsi="Calibri" w:cs="Calibri"/>
          <w:color w:val="000000"/>
        </w:rPr>
        <w:t>thoughts,</w:t>
      </w:r>
      <w:r w:rsidR="003225BB" w:rsidRPr="007E1DCE">
        <w:rPr>
          <w:rFonts w:ascii="Calibri" w:hAnsi="Calibri" w:cs="Calibri"/>
          <w:color w:val="000000"/>
        </w:rPr>
        <w:t xml:space="preserve"> </w:t>
      </w:r>
      <w:r w:rsidRPr="007E1DCE">
        <w:rPr>
          <w:rFonts w:ascii="Calibri" w:hAnsi="Calibri" w:cs="Calibri"/>
          <w:color w:val="000000"/>
        </w:rPr>
        <w:t>words,</w:t>
      </w:r>
      <w:r w:rsidR="003225BB" w:rsidRPr="007E1DCE">
        <w:rPr>
          <w:rFonts w:ascii="Calibri" w:hAnsi="Calibri" w:cs="Calibri"/>
          <w:color w:val="000000"/>
        </w:rPr>
        <w:t xml:space="preserve"> </w:t>
      </w:r>
      <w:r w:rsidRPr="007E1DCE">
        <w:rPr>
          <w:rFonts w:ascii="Calibri" w:hAnsi="Calibri" w:cs="Calibri"/>
          <w:color w:val="000000"/>
        </w:rPr>
        <w:t>or</w:t>
      </w:r>
      <w:r w:rsidR="003225BB" w:rsidRPr="007E1DCE">
        <w:rPr>
          <w:rFonts w:ascii="Calibri" w:hAnsi="Calibri" w:cs="Calibri"/>
          <w:color w:val="000000"/>
        </w:rPr>
        <w:t xml:space="preserve"> </w:t>
      </w:r>
      <w:r w:rsidRPr="007E1DCE">
        <w:rPr>
          <w:rFonts w:ascii="Calibri" w:hAnsi="Calibri" w:cs="Calibri"/>
          <w:color w:val="000000"/>
        </w:rPr>
        <w:t>actions].”).</w:t>
      </w:r>
      <w:r w:rsidR="003225BB" w:rsidRPr="007E1DCE">
        <w:rPr>
          <w:rFonts w:ascii="Calibri" w:hAnsi="Calibri" w:cs="Calibri"/>
          <w:color w:val="000000"/>
        </w:rPr>
        <w:t xml:space="preserve"> </w:t>
      </w:r>
    </w:p>
    <w:p w14:paraId="734F92F4" w14:textId="1C4A4485" w:rsidR="009001D7" w:rsidRDefault="008C1095" w:rsidP="004C0605">
      <w:pPr>
        <w:pStyle w:val="ListParagraph"/>
        <w:numPr>
          <w:ilvl w:val="0"/>
          <w:numId w:val="75"/>
        </w:numPr>
        <w:shd w:val="clear" w:color="auto" w:fill="FFFFFF" w:themeFill="background1"/>
        <w:spacing w:after="120"/>
        <w:ind w:left="1080"/>
        <w:contextualSpacing w:val="0"/>
        <w:rPr>
          <w:rFonts w:ascii="Calibri" w:hAnsi="Calibri" w:cs="Calibri"/>
          <w:color w:val="000000"/>
        </w:rPr>
      </w:pPr>
      <w:r w:rsidRPr="007E1DCE">
        <w:rPr>
          <w:rFonts w:ascii="Calibri" w:hAnsi="Calibri" w:cs="Calibri"/>
          <w:color w:val="000000"/>
        </w:rPr>
        <w:t>Apply</w:t>
      </w:r>
      <w:r w:rsidR="003225BB" w:rsidRPr="007E1DCE">
        <w:rPr>
          <w:rFonts w:ascii="Calibri" w:hAnsi="Calibri" w:cs="Calibri"/>
          <w:color w:val="000000"/>
        </w:rPr>
        <w:t xml:space="preserve"> </w:t>
      </w:r>
      <w:r w:rsidRPr="007E1DCE">
        <w:rPr>
          <w:rFonts w:ascii="Calibri" w:hAnsi="Calibri" w:cs="Calibri"/>
          <w:color w:val="000000"/>
        </w:rPr>
        <w:t>grade</w:t>
      </w:r>
      <w:r w:rsidR="003225BB" w:rsidRPr="007E1DCE">
        <w:rPr>
          <w:rFonts w:ascii="Calibri" w:hAnsi="Calibri" w:cs="Calibri"/>
          <w:color w:val="000000"/>
        </w:rPr>
        <w:t xml:space="preserve"> </w:t>
      </w:r>
      <w:r w:rsidRPr="007E1DCE">
        <w:rPr>
          <w:rFonts w:ascii="Calibri" w:hAnsi="Calibri" w:cs="Calibri"/>
          <w:color w:val="000000"/>
        </w:rPr>
        <w:t>4</w:t>
      </w:r>
      <w:r w:rsidR="003225BB" w:rsidRPr="007E1DCE">
        <w:rPr>
          <w:rFonts w:ascii="Calibri" w:hAnsi="Calibri" w:cs="Calibri"/>
          <w:color w:val="000000"/>
        </w:rPr>
        <w:t xml:space="preserve"> </w:t>
      </w:r>
      <w:r w:rsidRPr="007E1DCE">
        <w:rPr>
          <w:rFonts w:ascii="Calibri" w:hAnsi="Calibri" w:cs="Calibri"/>
          <w:color w:val="000000"/>
        </w:rPr>
        <w:t>Reading</w:t>
      </w:r>
      <w:r w:rsidR="003225BB" w:rsidRPr="007E1DCE">
        <w:rPr>
          <w:rFonts w:ascii="Calibri" w:hAnsi="Calibri" w:cs="Calibri"/>
          <w:color w:val="000000"/>
        </w:rPr>
        <w:t xml:space="preserve"> </w:t>
      </w:r>
      <w:r w:rsidRPr="007E1DCE">
        <w:rPr>
          <w:rFonts w:ascii="Calibri" w:hAnsi="Calibri" w:cs="Calibri"/>
          <w:color w:val="000000"/>
        </w:rPr>
        <w:t>standards</w:t>
      </w:r>
      <w:r w:rsidR="003225BB" w:rsidRPr="007E1DCE">
        <w:rPr>
          <w:rFonts w:ascii="Calibri" w:hAnsi="Calibri" w:cs="Calibri"/>
          <w:color w:val="000000"/>
        </w:rPr>
        <w:t xml:space="preserve"> </w:t>
      </w:r>
      <w:r w:rsidRPr="007E1DCE">
        <w:rPr>
          <w:rFonts w:ascii="Calibri" w:hAnsi="Calibri" w:cs="Calibri"/>
          <w:color w:val="000000"/>
        </w:rPr>
        <w:t>to</w:t>
      </w:r>
      <w:r w:rsidR="003225BB" w:rsidRPr="007E1DCE">
        <w:rPr>
          <w:rFonts w:ascii="Calibri" w:hAnsi="Calibri" w:cs="Calibri"/>
          <w:color w:val="000000"/>
        </w:rPr>
        <w:t xml:space="preserve"> </w:t>
      </w:r>
      <w:r w:rsidRPr="007E1DCE">
        <w:rPr>
          <w:rFonts w:ascii="Calibri" w:hAnsi="Calibri" w:cs="Calibri"/>
          <w:color w:val="000000"/>
        </w:rPr>
        <w:t>informational</w:t>
      </w:r>
      <w:r w:rsidR="003225BB" w:rsidRPr="007E1DCE">
        <w:rPr>
          <w:rFonts w:ascii="Calibri" w:hAnsi="Calibri" w:cs="Calibri"/>
          <w:color w:val="000000"/>
        </w:rPr>
        <w:t xml:space="preserve"> </w:t>
      </w:r>
      <w:r w:rsidRPr="007E1DCE">
        <w:rPr>
          <w:rFonts w:ascii="Calibri" w:hAnsi="Calibri" w:cs="Calibri"/>
          <w:color w:val="000000"/>
        </w:rPr>
        <w:t>texts</w:t>
      </w:r>
      <w:r w:rsidR="003225BB" w:rsidRPr="007E1DCE">
        <w:rPr>
          <w:rFonts w:ascii="Calibri" w:hAnsi="Calibri" w:cs="Calibri"/>
          <w:color w:val="000000"/>
        </w:rPr>
        <w:t xml:space="preserve"> </w:t>
      </w:r>
      <w:r w:rsidRPr="007E1DCE">
        <w:rPr>
          <w:rFonts w:ascii="Calibri" w:hAnsi="Calibri" w:cs="Calibri"/>
          <w:color w:val="000000"/>
        </w:rPr>
        <w:t>(e.g.,</w:t>
      </w:r>
      <w:r w:rsidR="003225BB" w:rsidRPr="007E1DCE">
        <w:rPr>
          <w:rFonts w:ascii="Calibri" w:hAnsi="Calibri" w:cs="Calibri"/>
          <w:color w:val="000000"/>
        </w:rPr>
        <w:t xml:space="preserve"> </w:t>
      </w:r>
      <w:r w:rsidRPr="007E1DCE">
        <w:rPr>
          <w:rFonts w:ascii="Calibri" w:hAnsi="Calibri" w:cs="Calibri"/>
          <w:color w:val="000000"/>
        </w:rPr>
        <w:t>“Explain</w:t>
      </w:r>
      <w:r w:rsidR="003225BB" w:rsidRPr="007E1DCE">
        <w:rPr>
          <w:rFonts w:ascii="Calibri" w:hAnsi="Calibri" w:cs="Calibri"/>
          <w:color w:val="000000"/>
        </w:rPr>
        <w:t xml:space="preserve"> </w:t>
      </w:r>
      <w:r w:rsidRPr="007E1DCE">
        <w:rPr>
          <w:rFonts w:ascii="Calibri" w:hAnsi="Calibri" w:cs="Calibri"/>
          <w:color w:val="000000"/>
        </w:rPr>
        <w:t>how</w:t>
      </w:r>
      <w:r w:rsidR="003225BB" w:rsidRPr="007E1DCE">
        <w:rPr>
          <w:rFonts w:ascii="Calibri" w:hAnsi="Calibri" w:cs="Calibri"/>
          <w:color w:val="000000"/>
        </w:rPr>
        <w:t xml:space="preserve"> </w:t>
      </w:r>
      <w:r w:rsidRPr="007E1DCE">
        <w:rPr>
          <w:rFonts w:ascii="Calibri" w:hAnsi="Calibri" w:cs="Calibri"/>
          <w:color w:val="000000"/>
        </w:rPr>
        <w:t>an</w:t>
      </w:r>
      <w:r w:rsidR="003225BB" w:rsidRPr="007E1DCE">
        <w:rPr>
          <w:rFonts w:ascii="Calibri" w:hAnsi="Calibri" w:cs="Calibri"/>
          <w:color w:val="000000"/>
        </w:rPr>
        <w:t xml:space="preserve"> </w:t>
      </w:r>
      <w:r w:rsidRPr="007E1DCE">
        <w:rPr>
          <w:rFonts w:ascii="Calibri" w:hAnsi="Calibri" w:cs="Calibri"/>
          <w:color w:val="000000"/>
        </w:rPr>
        <w:t>author</w:t>
      </w:r>
      <w:r w:rsidR="003225BB" w:rsidRPr="007E1DCE">
        <w:rPr>
          <w:rFonts w:ascii="Calibri" w:hAnsi="Calibri" w:cs="Calibri"/>
          <w:color w:val="000000"/>
        </w:rPr>
        <w:t xml:space="preserve"> </w:t>
      </w:r>
      <w:r w:rsidRPr="007E1DCE">
        <w:rPr>
          <w:rFonts w:ascii="Calibri" w:hAnsi="Calibri" w:cs="Calibri"/>
          <w:color w:val="000000"/>
        </w:rPr>
        <w:t>uses</w:t>
      </w:r>
      <w:r w:rsidR="003225BB" w:rsidRPr="007E1DCE">
        <w:rPr>
          <w:rFonts w:ascii="Calibri" w:hAnsi="Calibri" w:cs="Calibri"/>
          <w:color w:val="000000"/>
        </w:rPr>
        <w:t xml:space="preserve"> </w:t>
      </w:r>
      <w:r w:rsidRPr="007E1DCE">
        <w:rPr>
          <w:rFonts w:ascii="Calibri" w:hAnsi="Calibri" w:cs="Calibri"/>
          <w:color w:val="000000"/>
        </w:rPr>
        <w:t>reasons</w:t>
      </w:r>
      <w:r w:rsidR="003225BB" w:rsidRPr="007E1DCE">
        <w:rPr>
          <w:rFonts w:ascii="Calibri" w:hAnsi="Calibri" w:cs="Calibri"/>
          <w:color w:val="000000"/>
        </w:rPr>
        <w:t xml:space="preserve"> </w:t>
      </w:r>
      <w:r w:rsidRPr="007E1DCE">
        <w:rPr>
          <w:rFonts w:ascii="Calibri" w:hAnsi="Calibri" w:cs="Calibri"/>
          <w:color w:val="000000"/>
        </w:rPr>
        <w:t>and</w:t>
      </w:r>
      <w:r w:rsidR="003225BB" w:rsidRPr="007E1DCE">
        <w:rPr>
          <w:rFonts w:ascii="Calibri" w:hAnsi="Calibri" w:cs="Calibri"/>
          <w:color w:val="000000"/>
        </w:rPr>
        <w:t xml:space="preserve"> </w:t>
      </w:r>
      <w:r w:rsidRPr="007E1DCE">
        <w:rPr>
          <w:rFonts w:ascii="Calibri" w:hAnsi="Calibri" w:cs="Calibri"/>
          <w:color w:val="000000"/>
        </w:rPr>
        <w:t>evidence</w:t>
      </w:r>
      <w:r w:rsidR="003225BB" w:rsidRPr="007E1DCE">
        <w:rPr>
          <w:rFonts w:ascii="Calibri" w:hAnsi="Calibri" w:cs="Calibri"/>
          <w:color w:val="000000"/>
        </w:rPr>
        <w:t xml:space="preserve"> </w:t>
      </w:r>
      <w:r w:rsidRPr="007E1DCE">
        <w:rPr>
          <w:rFonts w:ascii="Calibri" w:hAnsi="Calibri" w:cs="Calibri"/>
          <w:color w:val="000000"/>
        </w:rPr>
        <w:t>to</w:t>
      </w:r>
      <w:r w:rsidR="003225BB" w:rsidRPr="007E1DCE">
        <w:rPr>
          <w:rFonts w:ascii="Calibri" w:hAnsi="Calibri" w:cs="Calibri"/>
          <w:color w:val="000000"/>
        </w:rPr>
        <w:t xml:space="preserve"> </w:t>
      </w:r>
      <w:r w:rsidRPr="007E1DCE">
        <w:rPr>
          <w:rFonts w:ascii="Calibri" w:hAnsi="Calibri" w:cs="Calibri"/>
          <w:color w:val="000000"/>
        </w:rPr>
        <w:t>support</w:t>
      </w:r>
      <w:r w:rsidR="003225BB" w:rsidRPr="007E1DCE">
        <w:rPr>
          <w:rFonts w:ascii="Calibri" w:hAnsi="Calibri" w:cs="Calibri"/>
          <w:color w:val="000000"/>
        </w:rPr>
        <w:t xml:space="preserve"> </w:t>
      </w:r>
      <w:r w:rsidRPr="007E1DCE">
        <w:rPr>
          <w:rFonts w:ascii="Calibri" w:hAnsi="Calibri" w:cs="Calibri"/>
          <w:color w:val="000000"/>
        </w:rPr>
        <w:t>particular</w:t>
      </w:r>
      <w:r w:rsidR="003225BB" w:rsidRPr="007E1DCE">
        <w:rPr>
          <w:rFonts w:ascii="Calibri" w:hAnsi="Calibri" w:cs="Calibri"/>
          <w:color w:val="000000"/>
        </w:rPr>
        <w:t xml:space="preserve"> </w:t>
      </w:r>
      <w:r w:rsidRPr="007E1DCE">
        <w:rPr>
          <w:rFonts w:ascii="Calibri" w:hAnsi="Calibri" w:cs="Calibri"/>
          <w:color w:val="000000"/>
        </w:rPr>
        <w:t>points</w:t>
      </w:r>
      <w:r w:rsidR="003225BB" w:rsidRPr="007E1DCE">
        <w:rPr>
          <w:rFonts w:ascii="Calibri" w:hAnsi="Calibri" w:cs="Calibri"/>
          <w:color w:val="000000"/>
        </w:rPr>
        <w:t xml:space="preserve"> </w:t>
      </w:r>
      <w:r w:rsidRPr="007E1DCE">
        <w:rPr>
          <w:rFonts w:ascii="Calibri" w:hAnsi="Calibri" w:cs="Calibri"/>
          <w:color w:val="000000"/>
        </w:rPr>
        <w:t>in</w:t>
      </w:r>
      <w:r w:rsidR="003225BB" w:rsidRPr="007E1DCE">
        <w:rPr>
          <w:rFonts w:ascii="Calibri" w:hAnsi="Calibri" w:cs="Calibri"/>
          <w:color w:val="000000"/>
        </w:rPr>
        <w:t xml:space="preserve"> </w:t>
      </w:r>
      <w:r w:rsidRPr="007E1DCE">
        <w:rPr>
          <w:rFonts w:ascii="Calibri" w:hAnsi="Calibri" w:cs="Calibri"/>
          <w:color w:val="000000"/>
        </w:rPr>
        <w:t>a</w:t>
      </w:r>
      <w:r w:rsidR="003225BB" w:rsidRPr="007E1DCE">
        <w:rPr>
          <w:rFonts w:ascii="Calibri" w:hAnsi="Calibri" w:cs="Calibri"/>
          <w:color w:val="000000"/>
        </w:rPr>
        <w:t xml:space="preserve"> </w:t>
      </w:r>
      <w:r w:rsidRPr="007E1DCE">
        <w:rPr>
          <w:rFonts w:ascii="Calibri" w:hAnsi="Calibri" w:cs="Calibri"/>
          <w:color w:val="000000"/>
        </w:rPr>
        <w:t>text”).]</w:t>
      </w:r>
    </w:p>
    <w:p w14:paraId="68335F28" w14:textId="224A18A4" w:rsidR="007E1DCE" w:rsidRPr="007E1DCE" w:rsidRDefault="007E1DCE" w:rsidP="007E1DCE">
      <w:pPr>
        <w:pStyle w:val="deletion"/>
      </w:pPr>
      <w:r>
        <w:t>{end deletion}</w:t>
      </w:r>
    </w:p>
    <w:p w14:paraId="5B92837D" w14:textId="0AEDEE22" w:rsidR="000070D4" w:rsidRPr="00833E9C" w:rsidRDefault="006E1B22" w:rsidP="002F3FAD">
      <w:pPr>
        <w:shd w:val="clear" w:color="auto" w:fill="FFFFFF" w:themeFill="background1"/>
        <w:rPr>
          <w:rFonts w:ascii="Calibri" w:hAnsi="Calibri" w:cs="Calibri"/>
          <w:color w:val="000000"/>
        </w:rPr>
      </w:pPr>
      <w:r w:rsidRPr="006E1B22">
        <w:rPr>
          <w:rFonts w:ascii="Calibri" w:hAnsi="Calibri" w:cs="Calibri"/>
          <w:color w:val="000000"/>
        </w:rPr>
        <w:t>W.</w:t>
      </w:r>
      <w:r w:rsidR="002F3FAD" w:rsidRPr="002F3FAD">
        <w:rPr>
          <w:rFonts w:ascii="Calibri" w:eastAsia="Times New Roman" w:hAnsi="Calibri" w:cs="Times New Roman"/>
          <w:b/>
          <w:bCs/>
          <w:color w:val="000000"/>
        </w:rPr>
        <w:t>RW.</w:t>
      </w:r>
      <w:r w:rsidRPr="006E1B22">
        <w:rPr>
          <w:rFonts w:ascii="Calibri" w:hAnsi="Calibri" w:cs="Calibri"/>
          <w:color w:val="000000"/>
        </w:rPr>
        <w:t>4.</w:t>
      </w:r>
      <w:r w:rsidR="007C3911">
        <w:t>[10]</w:t>
      </w:r>
      <w:r w:rsidR="007C3911" w:rsidRPr="007C3911">
        <w:rPr>
          <w:b/>
          <w:bCs/>
        </w:rPr>
        <w:t>7</w:t>
      </w:r>
      <w:r w:rsidR="007C3911">
        <w:t>.</w:t>
      </w:r>
      <w:r w:rsidR="003225BB">
        <w:t xml:space="preserve"> </w:t>
      </w:r>
      <w:r w:rsidRPr="006E1B22">
        <w:rPr>
          <w:rFonts w:ascii="Calibri" w:hAnsi="Calibri" w:cs="Calibri"/>
          <w:color w:val="000000"/>
        </w:rPr>
        <w:t>Write</w:t>
      </w:r>
      <w:r w:rsidR="003225BB">
        <w:rPr>
          <w:rFonts w:ascii="Calibri" w:hAnsi="Calibri" w:cs="Calibri"/>
          <w:color w:val="000000"/>
        </w:rPr>
        <w:t xml:space="preserve"> </w:t>
      </w:r>
      <w:r w:rsidRPr="006E1B22">
        <w:rPr>
          <w:rFonts w:ascii="Calibri" w:hAnsi="Calibri" w:cs="Calibri"/>
          <w:color w:val="000000"/>
        </w:rPr>
        <w:t>routinely</w:t>
      </w:r>
      <w:r w:rsidR="003225BB">
        <w:rPr>
          <w:rFonts w:ascii="Calibri" w:hAnsi="Calibri" w:cs="Calibri"/>
          <w:color w:val="000000"/>
        </w:rPr>
        <w:t xml:space="preserve"> </w:t>
      </w:r>
      <w:r w:rsidRPr="006E1B22">
        <w:rPr>
          <w:rFonts w:ascii="Calibri" w:hAnsi="Calibri" w:cs="Calibri"/>
          <w:color w:val="000000"/>
        </w:rPr>
        <w:t>over</w:t>
      </w:r>
      <w:r w:rsidR="003225BB">
        <w:rPr>
          <w:rFonts w:ascii="Calibri" w:hAnsi="Calibri" w:cs="Calibri"/>
          <w:color w:val="000000"/>
        </w:rPr>
        <w:t xml:space="preserve"> </w:t>
      </w:r>
      <w:r w:rsidRPr="006E1B22">
        <w:rPr>
          <w:rFonts w:ascii="Calibri" w:hAnsi="Calibri" w:cs="Calibri"/>
          <w:color w:val="000000"/>
        </w:rPr>
        <w:t>extended</w:t>
      </w:r>
      <w:r w:rsidR="003225BB">
        <w:rPr>
          <w:rFonts w:ascii="Calibri" w:hAnsi="Calibri" w:cs="Calibri"/>
          <w:color w:val="000000"/>
        </w:rPr>
        <w:t xml:space="preserve"> </w:t>
      </w:r>
      <w:r w:rsidRPr="006E1B22">
        <w:rPr>
          <w:rFonts w:ascii="Calibri" w:hAnsi="Calibri" w:cs="Calibri"/>
          <w:color w:val="000000"/>
        </w:rPr>
        <w:t>time</w:t>
      </w:r>
      <w:r w:rsidR="003225BB">
        <w:rPr>
          <w:rFonts w:ascii="Calibri" w:hAnsi="Calibri" w:cs="Calibri"/>
          <w:color w:val="000000"/>
        </w:rPr>
        <w:t xml:space="preserve"> </w:t>
      </w:r>
      <w:r w:rsidRPr="006E1B22">
        <w:rPr>
          <w:rFonts w:ascii="Calibri" w:hAnsi="Calibri" w:cs="Calibri"/>
          <w:color w:val="000000"/>
        </w:rPr>
        <w:t>frames</w:t>
      </w:r>
      <w:r w:rsidR="003225BB">
        <w:rPr>
          <w:rFonts w:ascii="Calibri" w:hAnsi="Calibri" w:cs="Calibri"/>
          <w:color w:val="000000"/>
        </w:rPr>
        <w:t xml:space="preserve"> </w:t>
      </w:r>
      <w:r w:rsidRPr="006E1B22">
        <w:rPr>
          <w:rFonts w:ascii="Calibri" w:hAnsi="Calibri" w:cs="Calibri"/>
          <w:color w:val="000000"/>
        </w:rPr>
        <w:t>(</w:t>
      </w:r>
      <w:r w:rsidRPr="006E1B22">
        <w:rPr>
          <w:rFonts w:ascii="Calibri" w:hAnsi="Calibri" w:cs="Calibri"/>
          <w:b/>
          <w:bCs/>
          <w:color w:val="000000"/>
        </w:rPr>
        <w:t>with</w:t>
      </w:r>
      <w:r w:rsidR="003225BB">
        <w:rPr>
          <w:rFonts w:ascii="Calibri" w:hAnsi="Calibri" w:cs="Calibri"/>
          <w:color w:val="000000"/>
        </w:rPr>
        <w:t xml:space="preserve"> </w:t>
      </w:r>
      <w:r w:rsidRPr="006E1B22">
        <w:rPr>
          <w:rFonts w:ascii="Calibri" w:hAnsi="Calibri" w:cs="Calibri"/>
          <w:color w:val="000000"/>
        </w:rPr>
        <w:t>time</w:t>
      </w:r>
      <w:r w:rsidR="003225BB">
        <w:rPr>
          <w:rFonts w:ascii="Calibri" w:hAnsi="Calibri" w:cs="Calibri"/>
          <w:color w:val="000000"/>
        </w:rPr>
        <w:t xml:space="preserve"> </w:t>
      </w:r>
      <w:r w:rsidRPr="006E1B22">
        <w:rPr>
          <w:rFonts w:ascii="Calibri" w:hAnsi="Calibri" w:cs="Calibri"/>
          <w:color w:val="000000"/>
        </w:rPr>
        <w:t>for</w:t>
      </w:r>
      <w:r w:rsidR="003225BB">
        <w:rPr>
          <w:rFonts w:ascii="Calibri" w:hAnsi="Calibri" w:cs="Calibri"/>
          <w:color w:val="000000"/>
        </w:rPr>
        <w:t xml:space="preserve"> </w:t>
      </w:r>
      <w:r w:rsidRPr="006E1B22">
        <w:rPr>
          <w:rFonts w:ascii="Calibri" w:hAnsi="Calibri" w:cs="Calibri"/>
          <w:color w:val="000000"/>
        </w:rPr>
        <w:t>research</w:t>
      </w:r>
      <w:r w:rsidR="003225BB">
        <w:rPr>
          <w:rFonts w:ascii="Calibri" w:hAnsi="Calibri" w:cs="Calibri"/>
          <w:color w:val="000000"/>
        </w:rPr>
        <w:t xml:space="preserve"> </w:t>
      </w:r>
      <w:r>
        <w:rPr>
          <w:rFonts w:ascii="Calibri" w:hAnsi="Calibri" w:cs="Calibri"/>
          <w:color w:val="000000"/>
        </w:rPr>
        <w:t>[</w:t>
      </w:r>
      <w:r w:rsidRPr="006E1B22">
        <w:rPr>
          <w:rFonts w:ascii="Calibri" w:hAnsi="Calibri" w:cs="Calibri"/>
          <w:color w:val="000000"/>
        </w:rPr>
        <w:t>,</w:t>
      </w:r>
      <w:r w:rsidR="003225BB">
        <w:rPr>
          <w:rFonts w:ascii="Calibri" w:hAnsi="Calibri" w:cs="Calibri"/>
          <w:color w:val="000000"/>
        </w:rPr>
        <w:t xml:space="preserve"> </w:t>
      </w:r>
      <w:r w:rsidRPr="006E1B22">
        <w:rPr>
          <w:rFonts w:ascii="Calibri" w:hAnsi="Calibri" w:cs="Calibri"/>
          <w:color w:val="000000"/>
        </w:rPr>
        <w:t>reflection,</w:t>
      </w:r>
      <w:r w:rsidR="003225BB">
        <w:rPr>
          <w:rFonts w:ascii="Calibri" w:hAnsi="Calibri" w:cs="Calibri"/>
          <w:color w:val="000000"/>
        </w:rPr>
        <w:t xml:space="preserve"> </w:t>
      </w:r>
      <w:r w:rsidRPr="006E1B22">
        <w:rPr>
          <w:rFonts w:ascii="Calibri" w:hAnsi="Calibri" w:cs="Calibri"/>
          <w:color w:val="000000"/>
        </w:rPr>
        <w:t>metacognition/self-correction</w:t>
      </w:r>
      <w:r>
        <w:rPr>
          <w:rFonts w:ascii="Calibri" w:hAnsi="Calibri" w:cs="Calibri"/>
          <w:color w:val="000000"/>
        </w:rPr>
        <w:t>]</w:t>
      </w:r>
      <w:r w:rsidR="003225BB">
        <w:rPr>
          <w:rFonts w:ascii="Calibri" w:hAnsi="Calibri" w:cs="Calibri"/>
          <w:color w:val="000000"/>
        </w:rPr>
        <w:t xml:space="preserve"> </w:t>
      </w:r>
      <w:r w:rsidRPr="006E1B22">
        <w:rPr>
          <w:rFonts w:ascii="Calibri" w:hAnsi="Calibri" w:cs="Calibri"/>
          <w:color w:val="000000"/>
        </w:rPr>
        <w:t>and</w:t>
      </w:r>
      <w:r w:rsidR="003225BB">
        <w:rPr>
          <w:rFonts w:ascii="Calibri" w:hAnsi="Calibri" w:cs="Calibri"/>
          <w:color w:val="000000"/>
        </w:rPr>
        <w:t xml:space="preserve"> </w:t>
      </w:r>
      <w:r w:rsidRPr="006E1B22">
        <w:rPr>
          <w:rFonts w:ascii="Calibri" w:hAnsi="Calibri" w:cs="Calibri"/>
          <w:color w:val="000000"/>
        </w:rPr>
        <w:t>revision)</w:t>
      </w:r>
      <w:r w:rsidR="003225BB">
        <w:rPr>
          <w:rFonts w:ascii="Calibri" w:hAnsi="Calibri" w:cs="Calibri"/>
          <w:color w:val="000000"/>
        </w:rPr>
        <w:t xml:space="preserve"> </w:t>
      </w:r>
      <w:r w:rsidRPr="006E1B22">
        <w:rPr>
          <w:rFonts w:ascii="Calibri" w:hAnsi="Calibri" w:cs="Calibri"/>
          <w:color w:val="000000"/>
        </w:rPr>
        <w:t>and</w:t>
      </w:r>
      <w:r w:rsidR="003225BB">
        <w:rPr>
          <w:rFonts w:ascii="Calibri" w:hAnsi="Calibri" w:cs="Calibri"/>
          <w:color w:val="000000"/>
        </w:rPr>
        <w:t xml:space="preserve"> </w:t>
      </w:r>
      <w:r w:rsidRPr="006E1B22">
        <w:rPr>
          <w:rFonts w:ascii="Calibri" w:hAnsi="Calibri" w:cs="Calibri"/>
          <w:color w:val="000000"/>
        </w:rPr>
        <w:t>shorter</w:t>
      </w:r>
      <w:r w:rsidR="003225BB">
        <w:rPr>
          <w:rFonts w:ascii="Calibri" w:hAnsi="Calibri" w:cs="Calibri"/>
          <w:color w:val="000000"/>
        </w:rPr>
        <w:t xml:space="preserve"> </w:t>
      </w:r>
      <w:r w:rsidRPr="006E1B22">
        <w:rPr>
          <w:rFonts w:ascii="Calibri" w:hAnsi="Calibri" w:cs="Calibri"/>
          <w:color w:val="000000"/>
        </w:rPr>
        <w:t>time</w:t>
      </w:r>
      <w:r w:rsidR="003225BB">
        <w:rPr>
          <w:rFonts w:ascii="Calibri" w:hAnsi="Calibri" w:cs="Calibri"/>
          <w:color w:val="000000"/>
        </w:rPr>
        <w:t xml:space="preserve"> </w:t>
      </w:r>
      <w:r w:rsidRPr="006E1B22">
        <w:rPr>
          <w:rFonts w:ascii="Calibri" w:hAnsi="Calibri" w:cs="Calibri"/>
          <w:color w:val="000000"/>
        </w:rPr>
        <w:t>frames</w:t>
      </w:r>
      <w:r w:rsidR="003225BB">
        <w:rPr>
          <w:rFonts w:ascii="Calibri" w:hAnsi="Calibri" w:cs="Calibri"/>
          <w:color w:val="000000"/>
        </w:rPr>
        <w:t xml:space="preserve"> </w:t>
      </w:r>
      <w:r w:rsidRPr="006E1B22">
        <w:rPr>
          <w:rFonts w:ascii="Calibri" w:hAnsi="Calibri" w:cs="Calibri"/>
          <w:color w:val="000000"/>
        </w:rPr>
        <w:t>(a</w:t>
      </w:r>
      <w:r w:rsidR="003225BB">
        <w:rPr>
          <w:rFonts w:ascii="Calibri" w:hAnsi="Calibri" w:cs="Calibri"/>
          <w:color w:val="000000"/>
        </w:rPr>
        <w:t xml:space="preserve"> </w:t>
      </w:r>
      <w:r w:rsidRPr="006E1B22">
        <w:rPr>
          <w:rFonts w:ascii="Calibri" w:hAnsi="Calibri" w:cs="Calibri"/>
          <w:color w:val="000000"/>
        </w:rPr>
        <w:t>single</w:t>
      </w:r>
      <w:r w:rsidR="003225BB">
        <w:rPr>
          <w:rFonts w:ascii="Calibri" w:hAnsi="Calibri" w:cs="Calibri"/>
          <w:color w:val="000000"/>
        </w:rPr>
        <w:t xml:space="preserve"> </w:t>
      </w:r>
      <w:r w:rsidRPr="006E1B22">
        <w:rPr>
          <w:rFonts w:ascii="Calibri" w:hAnsi="Calibri" w:cs="Calibri"/>
          <w:color w:val="000000"/>
        </w:rPr>
        <w:t>sitting</w:t>
      </w:r>
      <w:r w:rsidR="003225BB">
        <w:rPr>
          <w:rFonts w:ascii="Calibri" w:hAnsi="Calibri" w:cs="Calibri"/>
          <w:color w:val="000000"/>
        </w:rPr>
        <w:t xml:space="preserve"> </w:t>
      </w:r>
      <w:r w:rsidR="0095071D">
        <w:rPr>
          <w:rFonts w:ascii="Calibri" w:hAnsi="Calibri" w:cs="Calibri"/>
          <w:color w:val="000000"/>
        </w:rPr>
        <w:t>[</w:t>
      </w:r>
      <w:r w:rsidRPr="006E1B22">
        <w:rPr>
          <w:rFonts w:ascii="Calibri" w:hAnsi="Calibri" w:cs="Calibri"/>
          <w:color w:val="000000"/>
        </w:rPr>
        <w:t>or</w:t>
      </w:r>
      <w:r w:rsidR="003225BB">
        <w:rPr>
          <w:rFonts w:ascii="Calibri" w:hAnsi="Calibri" w:cs="Calibri"/>
          <w:color w:val="000000"/>
        </w:rPr>
        <w:t xml:space="preserve"> </w:t>
      </w:r>
      <w:r w:rsidRPr="006E1B22">
        <w:rPr>
          <w:rFonts w:ascii="Calibri" w:hAnsi="Calibri" w:cs="Calibri"/>
          <w:color w:val="000000"/>
        </w:rPr>
        <w:t>a</w:t>
      </w:r>
      <w:r w:rsidR="003225BB">
        <w:rPr>
          <w:rFonts w:ascii="Calibri" w:hAnsi="Calibri" w:cs="Calibri"/>
          <w:color w:val="000000"/>
        </w:rPr>
        <w:t xml:space="preserve"> </w:t>
      </w:r>
      <w:r w:rsidRPr="006E1B22">
        <w:rPr>
          <w:rFonts w:ascii="Calibri" w:hAnsi="Calibri" w:cs="Calibri"/>
          <w:color w:val="000000"/>
        </w:rPr>
        <w:t>day</w:t>
      </w:r>
      <w:r w:rsidR="003225BB">
        <w:rPr>
          <w:rFonts w:ascii="Calibri" w:hAnsi="Calibri" w:cs="Calibri"/>
          <w:color w:val="000000"/>
        </w:rPr>
        <w:t xml:space="preserve"> </w:t>
      </w:r>
      <w:r w:rsidRPr="006E1B22">
        <w:rPr>
          <w:rFonts w:ascii="Calibri" w:hAnsi="Calibri" w:cs="Calibri"/>
          <w:color w:val="000000"/>
        </w:rPr>
        <w:t>or</w:t>
      </w:r>
      <w:r w:rsidR="003225BB">
        <w:rPr>
          <w:rFonts w:ascii="Calibri" w:hAnsi="Calibri" w:cs="Calibri"/>
          <w:color w:val="000000"/>
        </w:rPr>
        <w:t xml:space="preserve"> </w:t>
      </w:r>
      <w:r w:rsidRPr="006E1B22">
        <w:rPr>
          <w:rFonts w:ascii="Calibri" w:hAnsi="Calibri" w:cs="Calibri"/>
          <w:color w:val="000000"/>
        </w:rPr>
        <w:t>two</w:t>
      </w:r>
      <w:r w:rsidR="0095071D">
        <w:rPr>
          <w:rFonts w:ascii="Calibri" w:hAnsi="Calibri" w:cs="Calibri"/>
          <w:color w:val="000000"/>
        </w:rPr>
        <w:t>]</w:t>
      </w:r>
      <w:r w:rsidRPr="006E1B22">
        <w:rPr>
          <w:rFonts w:ascii="Calibri" w:hAnsi="Calibri" w:cs="Calibri"/>
          <w:color w:val="000000"/>
        </w:rPr>
        <w:t>)</w:t>
      </w:r>
      <w:r w:rsidR="003225BB">
        <w:rPr>
          <w:rFonts w:ascii="Calibri" w:hAnsi="Calibri" w:cs="Calibri"/>
          <w:color w:val="000000"/>
        </w:rPr>
        <w:t xml:space="preserve"> </w:t>
      </w:r>
      <w:r w:rsidRPr="006E1B22">
        <w:rPr>
          <w:rFonts w:ascii="Calibri" w:hAnsi="Calibri" w:cs="Calibri"/>
          <w:color w:val="000000"/>
        </w:rPr>
        <w:t>for</w:t>
      </w:r>
      <w:r w:rsidR="003225BB">
        <w:rPr>
          <w:rFonts w:ascii="Calibri" w:hAnsi="Calibri" w:cs="Calibri"/>
          <w:color w:val="000000"/>
        </w:rPr>
        <w:t xml:space="preserve"> </w:t>
      </w:r>
      <w:r w:rsidRPr="006E1B22">
        <w:rPr>
          <w:rFonts w:ascii="Calibri" w:hAnsi="Calibri" w:cs="Calibri"/>
          <w:color w:val="000000"/>
        </w:rPr>
        <w:t>a</w:t>
      </w:r>
      <w:r w:rsidR="003225BB">
        <w:rPr>
          <w:rFonts w:ascii="Calibri" w:hAnsi="Calibri" w:cs="Calibri"/>
          <w:color w:val="000000"/>
        </w:rPr>
        <w:t xml:space="preserve"> </w:t>
      </w:r>
      <w:r w:rsidRPr="006E1B22">
        <w:rPr>
          <w:rFonts w:ascii="Calibri" w:hAnsi="Calibri" w:cs="Calibri"/>
          <w:color w:val="000000"/>
        </w:rPr>
        <w:t>range</w:t>
      </w:r>
      <w:r w:rsidR="003225BB">
        <w:rPr>
          <w:rFonts w:ascii="Calibri" w:hAnsi="Calibri" w:cs="Calibri"/>
          <w:color w:val="000000"/>
        </w:rPr>
        <w:t xml:space="preserve"> </w:t>
      </w:r>
      <w:r w:rsidRPr="006E1B22">
        <w:rPr>
          <w:rFonts w:ascii="Calibri" w:hAnsi="Calibri" w:cs="Calibri"/>
          <w:color w:val="000000"/>
        </w:rPr>
        <w:t>of</w:t>
      </w:r>
      <w:r w:rsidR="003225BB">
        <w:rPr>
          <w:rFonts w:ascii="Calibri" w:hAnsi="Calibri" w:cs="Calibri"/>
          <w:color w:val="000000"/>
        </w:rPr>
        <w:t xml:space="preserve"> </w:t>
      </w:r>
      <w:r w:rsidR="00941C85">
        <w:rPr>
          <w:rFonts w:ascii="Calibri" w:hAnsi="Calibri" w:cs="Calibri"/>
          <w:color w:val="000000"/>
        </w:rPr>
        <w:t>[</w:t>
      </w:r>
      <w:r w:rsidRPr="006E1B22">
        <w:rPr>
          <w:rFonts w:ascii="Calibri" w:hAnsi="Calibri" w:cs="Calibri"/>
          <w:color w:val="000000"/>
        </w:rPr>
        <w:t>discipline-specific</w:t>
      </w:r>
      <w:r w:rsidR="00941C85">
        <w:rPr>
          <w:rFonts w:ascii="Calibri" w:hAnsi="Calibri" w:cs="Calibri"/>
          <w:color w:val="000000"/>
        </w:rPr>
        <w:t>]</w:t>
      </w:r>
      <w:r w:rsidR="003225BB">
        <w:rPr>
          <w:rFonts w:ascii="Calibri" w:hAnsi="Calibri" w:cs="Calibri"/>
          <w:color w:val="000000"/>
        </w:rPr>
        <w:t xml:space="preserve"> </w:t>
      </w:r>
      <w:r w:rsidRPr="006E1B22">
        <w:rPr>
          <w:rFonts w:ascii="Calibri" w:hAnsi="Calibri" w:cs="Calibri"/>
          <w:color w:val="000000"/>
        </w:rPr>
        <w:t>tasks,</w:t>
      </w:r>
      <w:r w:rsidR="003225BB">
        <w:rPr>
          <w:rFonts w:ascii="Calibri" w:hAnsi="Calibri" w:cs="Calibri"/>
          <w:color w:val="000000"/>
        </w:rPr>
        <w:t xml:space="preserve"> </w:t>
      </w:r>
      <w:r w:rsidRPr="006E1B22">
        <w:rPr>
          <w:rFonts w:ascii="Calibri" w:hAnsi="Calibri" w:cs="Calibri"/>
          <w:color w:val="000000"/>
        </w:rPr>
        <w:t>purposes,</w:t>
      </w:r>
      <w:r w:rsidR="003225BB">
        <w:rPr>
          <w:rFonts w:ascii="Calibri" w:hAnsi="Calibri" w:cs="Calibri"/>
          <w:color w:val="000000"/>
        </w:rPr>
        <w:t xml:space="preserve"> </w:t>
      </w:r>
      <w:r w:rsidRPr="006E1B22">
        <w:rPr>
          <w:rFonts w:ascii="Calibri" w:hAnsi="Calibri" w:cs="Calibri"/>
          <w:color w:val="000000"/>
        </w:rPr>
        <w:t>and</w:t>
      </w:r>
      <w:r w:rsidR="003225BB">
        <w:rPr>
          <w:rFonts w:ascii="Calibri" w:hAnsi="Calibri" w:cs="Calibri"/>
          <w:color w:val="000000"/>
        </w:rPr>
        <w:t xml:space="preserve"> </w:t>
      </w:r>
      <w:r w:rsidRPr="006E1B22">
        <w:rPr>
          <w:rFonts w:ascii="Calibri" w:hAnsi="Calibri" w:cs="Calibri"/>
          <w:color w:val="000000"/>
        </w:rPr>
        <w:t>audiences.</w:t>
      </w:r>
      <w:r w:rsidR="00C3323E">
        <w:rPr>
          <w:rStyle w:val="FootnoteReference"/>
          <w:rFonts w:ascii="Calibri" w:hAnsi="Calibri" w:cs="Calibri"/>
          <w:color w:val="000000"/>
        </w:rPr>
        <w:footnoteReference w:id="84"/>
      </w:r>
    </w:p>
    <w:p w14:paraId="2A64D969" w14:textId="7B3414F4" w:rsidR="00A1416C" w:rsidRDefault="00A1416C" w:rsidP="0060237D">
      <w:pPr>
        <w:pStyle w:val="Heading3"/>
      </w:pPr>
      <w:bookmarkStart w:id="55" w:name="_Toc130971576"/>
      <w:r w:rsidRPr="0060237D">
        <w:t>Speaking</w:t>
      </w:r>
      <w:r w:rsidR="003225BB" w:rsidRPr="0060237D">
        <w:t xml:space="preserve"> </w:t>
      </w:r>
      <w:r w:rsidRPr="0060237D">
        <w:t>and</w:t>
      </w:r>
      <w:r w:rsidR="003225BB" w:rsidRPr="0060237D">
        <w:t xml:space="preserve"> </w:t>
      </w:r>
      <w:r w:rsidRPr="0060237D">
        <w:t>Listening</w:t>
      </w:r>
      <w:r w:rsidR="003225BB" w:rsidRPr="0060237D">
        <w:t xml:space="preserve"> </w:t>
      </w:r>
      <w:r w:rsidRPr="0060237D">
        <w:t>Domain</w:t>
      </w:r>
      <w:bookmarkEnd w:id="55"/>
    </w:p>
    <w:p w14:paraId="1814D1EC" w14:textId="16DA7E11" w:rsidR="004F4C98" w:rsidRPr="004F4C98" w:rsidRDefault="00D52C90" w:rsidP="00D52C90">
      <w:pPr>
        <w:pStyle w:val="new"/>
      </w:pPr>
      <w:r w:rsidRPr="00871C04">
        <w:t xml:space="preserve">{For the </w:t>
      </w:r>
      <w:r>
        <w:t>all of the grade 4 speaking and listening domain standards, the two letters after "SL" in the codes are new. For example, in SL.PE.4.1, "PE" is new.}</w:t>
      </w:r>
    </w:p>
    <w:p w14:paraId="28BE7DF4" w14:textId="66D1DABC" w:rsidR="00533686" w:rsidRDefault="006A651C" w:rsidP="004F4C98">
      <w:pPr>
        <w:spacing w:after="120"/>
        <w:rPr>
          <w:rFonts w:ascii="Calibri" w:hAnsi="Calibri" w:cs="Calibri"/>
          <w:color w:val="000000"/>
        </w:rPr>
      </w:pPr>
      <w:r w:rsidRPr="006A651C">
        <w:rPr>
          <w:rFonts w:ascii="Calibri" w:hAnsi="Calibri" w:cs="Calibri"/>
          <w:color w:val="000000"/>
        </w:rPr>
        <w:t>SL.</w:t>
      </w:r>
      <w:r w:rsidR="002A3AB8" w:rsidRPr="002A3AB8">
        <w:rPr>
          <w:b/>
          <w:bCs/>
        </w:rPr>
        <w:t>PE.</w:t>
      </w:r>
      <w:r w:rsidRPr="006A651C">
        <w:rPr>
          <w:rFonts w:ascii="Calibri" w:hAnsi="Calibri" w:cs="Calibri"/>
          <w:color w:val="000000"/>
        </w:rPr>
        <w:t>4.1.</w:t>
      </w:r>
      <w:r w:rsidR="003225BB">
        <w:rPr>
          <w:rFonts w:ascii="Calibri" w:hAnsi="Calibri" w:cs="Calibri"/>
          <w:color w:val="000000"/>
        </w:rPr>
        <w:t xml:space="preserve"> </w:t>
      </w:r>
      <w:r w:rsidRPr="006A651C">
        <w:rPr>
          <w:rFonts w:ascii="Calibri" w:hAnsi="Calibri" w:cs="Calibri"/>
          <w:color w:val="000000"/>
        </w:rPr>
        <w:t>Engage</w:t>
      </w:r>
      <w:r w:rsidR="003225BB">
        <w:rPr>
          <w:rFonts w:ascii="Calibri" w:hAnsi="Calibri" w:cs="Calibri"/>
          <w:color w:val="000000"/>
        </w:rPr>
        <w:t xml:space="preserve"> </w:t>
      </w:r>
      <w:r w:rsidRPr="006A651C">
        <w:rPr>
          <w:rFonts w:ascii="Calibri" w:hAnsi="Calibri" w:cs="Calibri"/>
          <w:color w:val="000000"/>
        </w:rPr>
        <w:t>effectively</w:t>
      </w:r>
      <w:r w:rsidR="003225BB">
        <w:rPr>
          <w:rFonts w:ascii="Calibri" w:hAnsi="Calibri" w:cs="Calibri"/>
          <w:color w:val="000000"/>
        </w:rPr>
        <w:t xml:space="preserve"> </w:t>
      </w:r>
      <w:r w:rsidRPr="006A651C">
        <w:rPr>
          <w:rFonts w:ascii="Calibri" w:hAnsi="Calibri" w:cs="Calibri"/>
          <w:color w:val="000000"/>
        </w:rPr>
        <w:t>in</w:t>
      </w:r>
      <w:r w:rsidR="003225BB">
        <w:rPr>
          <w:rFonts w:ascii="Calibri" w:hAnsi="Calibri" w:cs="Calibri"/>
          <w:color w:val="000000"/>
        </w:rPr>
        <w:t xml:space="preserve"> </w:t>
      </w:r>
      <w:r w:rsidRPr="006A651C">
        <w:rPr>
          <w:rFonts w:ascii="Calibri" w:hAnsi="Calibri" w:cs="Calibri"/>
          <w:color w:val="000000"/>
        </w:rPr>
        <w:t>a</w:t>
      </w:r>
      <w:r w:rsidR="003225BB">
        <w:rPr>
          <w:rFonts w:ascii="Calibri" w:hAnsi="Calibri" w:cs="Calibri"/>
          <w:color w:val="000000"/>
        </w:rPr>
        <w:t xml:space="preserve"> </w:t>
      </w:r>
      <w:r w:rsidRPr="006A651C">
        <w:rPr>
          <w:rFonts w:ascii="Calibri" w:hAnsi="Calibri" w:cs="Calibri"/>
          <w:color w:val="000000"/>
        </w:rPr>
        <w:t>range</w:t>
      </w:r>
      <w:r w:rsidR="003225BB">
        <w:rPr>
          <w:rFonts w:ascii="Calibri" w:hAnsi="Calibri" w:cs="Calibri"/>
          <w:color w:val="000000"/>
        </w:rPr>
        <w:t xml:space="preserve"> </w:t>
      </w:r>
      <w:r w:rsidRPr="006A651C">
        <w:rPr>
          <w:rFonts w:ascii="Calibri" w:hAnsi="Calibri" w:cs="Calibri"/>
          <w:color w:val="000000"/>
        </w:rPr>
        <w:t>of</w:t>
      </w:r>
      <w:r w:rsidR="003225BB">
        <w:rPr>
          <w:rFonts w:ascii="Calibri" w:hAnsi="Calibri" w:cs="Calibri"/>
          <w:color w:val="000000"/>
        </w:rPr>
        <w:t xml:space="preserve"> </w:t>
      </w:r>
      <w:r w:rsidRPr="006A651C">
        <w:rPr>
          <w:rFonts w:ascii="Calibri" w:hAnsi="Calibri" w:cs="Calibri"/>
          <w:color w:val="000000"/>
        </w:rPr>
        <w:t>collaborative</w:t>
      </w:r>
      <w:r w:rsidR="003225BB">
        <w:rPr>
          <w:rFonts w:ascii="Calibri" w:hAnsi="Calibri" w:cs="Calibri"/>
          <w:color w:val="000000"/>
        </w:rPr>
        <w:t xml:space="preserve"> </w:t>
      </w:r>
      <w:r w:rsidRPr="006A651C">
        <w:rPr>
          <w:rFonts w:ascii="Calibri" w:hAnsi="Calibri" w:cs="Calibri"/>
          <w:color w:val="000000"/>
        </w:rPr>
        <w:t>discussions</w:t>
      </w:r>
      <w:r w:rsidR="003225BB">
        <w:rPr>
          <w:rFonts w:ascii="Calibri" w:hAnsi="Calibri" w:cs="Calibri"/>
          <w:color w:val="000000"/>
        </w:rPr>
        <w:t xml:space="preserve"> </w:t>
      </w:r>
      <w:r w:rsidRPr="006A651C">
        <w:rPr>
          <w:rFonts w:ascii="Calibri" w:hAnsi="Calibri" w:cs="Calibri"/>
          <w:color w:val="000000"/>
        </w:rPr>
        <w:t>(one-on-one,</w:t>
      </w:r>
      <w:r w:rsidR="003225BB">
        <w:rPr>
          <w:rFonts w:ascii="Calibri" w:hAnsi="Calibri" w:cs="Calibri"/>
          <w:color w:val="000000"/>
        </w:rPr>
        <w:t xml:space="preserve"> </w:t>
      </w:r>
      <w:r w:rsidRPr="006A651C">
        <w:rPr>
          <w:rFonts w:ascii="Calibri" w:hAnsi="Calibri" w:cs="Calibri"/>
          <w:color w:val="000000"/>
        </w:rPr>
        <w:t>in</w:t>
      </w:r>
      <w:r w:rsidR="003225BB">
        <w:rPr>
          <w:rFonts w:ascii="Calibri" w:hAnsi="Calibri" w:cs="Calibri"/>
          <w:color w:val="000000"/>
        </w:rPr>
        <w:t xml:space="preserve"> </w:t>
      </w:r>
      <w:r w:rsidRPr="006A651C">
        <w:rPr>
          <w:rFonts w:ascii="Calibri" w:hAnsi="Calibri" w:cs="Calibri"/>
          <w:color w:val="000000"/>
        </w:rPr>
        <w:t>groups,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teacher-led)</w:t>
      </w:r>
      <w:r w:rsidR="003225BB">
        <w:rPr>
          <w:rFonts w:ascii="Calibri" w:hAnsi="Calibri" w:cs="Calibri"/>
          <w:color w:val="000000"/>
        </w:rPr>
        <w:t xml:space="preserve"> </w:t>
      </w:r>
      <w:r w:rsidRPr="006A651C">
        <w:rPr>
          <w:rFonts w:ascii="Calibri" w:hAnsi="Calibri" w:cs="Calibri"/>
          <w:color w:val="000000"/>
        </w:rPr>
        <w:t>with</w:t>
      </w:r>
      <w:r w:rsidR="003225BB">
        <w:rPr>
          <w:rFonts w:ascii="Calibri" w:hAnsi="Calibri" w:cs="Calibri"/>
          <w:color w:val="000000"/>
        </w:rPr>
        <w:t xml:space="preserve"> </w:t>
      </w:r>
      <w:r w:rsidRPr="006A651C">
        <w:rPr>
          <w:rFonts w:ascii="Calibri" w:hAnsi="Calibri" w:cs="Calibri"/>
          <w:color w:val="000000"/>
        </w:rPr>
        <w:t>diverse</w:t>
      </w:r>
      <w:r w:rsidR="003225BB">
        <w:rPr>
          <w:rFonts w:ascii="Calibri" w:hAnsi="Calibri" w:cs="Calibri"/>
          <w:color w:val="000000"/>
        </w:rPr>
        <w:t xml:space="preserve"> </w:t>
      </w:r>
      <w:r w:rsidRPr="006A651C">
        <w:rPr>
          <w:rFonts w:ascii="Calibri" w:hAnsi="Calibri" w:cs="Calibri"/>
          <w:color w:val="000000"/>
        </w:rPr>
        <w:t>partners</w:t>
      </w:r>
      <w:r w:rsidR="003225BB">
        <w:rPr>
          <w:rFonts w:ascii="Calibri" w:hAnsi="Calibri" w:cs="Calibri"/>
          <w:color w:val="000000"/>
        </w:rPr>
        <w:t xml:space="preserve"> </w:t>
      </w:r>
      <w:r w:rsidRPr="006A651C">
        <w:rPr>
          <w:rFonts w:ascii="Calibri" w:hAnsi="Calibri" w:cs="Calibri"/>
          <w:color w:val="000000"/>
        </w:rPr>
        <w:t>on</w:t>
      </w:r>
      <w:r w:rsidR="003225BB">
        <w:rPr>
          <w:rFonts w:ascii="Calibri" w:hAnsi="Calibri" w:cs="Calibri"/>
          <w:color w:val="000000"/>
        </w:rPr>
        <w:t xml:space="preserve"> </w:t>
      </w:r>
      <w:r w:rsidRPr="006A651C">
        <w:rPr>
          <w:rFonts w:ascii="Calibri" w:hAnsi="Calibri" w:cs="Calibri"/>
          <w:color w:val="000000"/>
        </w:rPr>
        <w:t>grade</w:t>
      </w:r>
      <w:r w:rsidR="003225BB">
        <w:rPr>
          <w:rFonts w:ascii="Calibri" w:hAnsi="Calibri" w:cs="Calibri"/>
          <w:color w:val="000000"/>
        </w:rPr>
        <w:t xml:space="preserve"> </w:t>
      </w:r>
      <w:r w:rsidRPr="006A651C">
        <w:rPr>
          <w:rFonts w:ascii="Calibri" w:hAnsi="Calibri" w:cs="Calibri"/>
          <w:color w:val="000000"/>
        </w:rPr>
        <w:t>4</w:t>
      </w:r>
      <w:r w:rsidR="003225BB">
        <w:rPr>
          <w:rFonts w:ascii="Calibri" w:hAnsi="Calibri" w:cs="Calibri"/>
          <w:color w:val="000000"/>
        </w:rPr>
        <w:t xml:space="preserve"> </w:t>
      </w:r>
      <w:r w:rsidRPr="006A651C">
        <w:rPr>
          <w:rFonts w:ascii="Calibri" w:hAnsi="Calibri" w:cs="Calibri"/>
          <w:color w:val="000000"/>
        </w:rPr>
        <w:t>topics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texts,</w:t>
      </w:r>
      <w:r w:rsidR="003225BB">
        <w:rPr>
          <w:rFonts w:ascii="Calibri" w:hAnsi="Calibri" w:cs="Calibri"/>
          <w:color w:val="000000"/>
        </w:rPr>
        <w:t xml:space="preserve"> </w:t>
      </w:r>
      <w:r w:rsidRPr="006A651C">
        <w:rPr>
          <w:rFonts w:ascii="Calibri" w:hAnsi="Calibri" w:cs="Calibri"/>
          <w:color w:val="000000"/>
        </w:rPr>
        <w:t>building</w:t>
      </w:r>
      <w:r w:rsidR="003225BB">
        <w:rPr>
          <w:rFonts w:ascii="Calibri" w:hAnsi="Calibri" w:cs="Calibri"/>
          <w:color w:val="000000"/>
        </w:rPr>
        <w:t xml:space="preserve"> </w:t>
      </w:r>
      <w:r w:rsidRPr="006A651C">
        <w:rPr>
          <w:rFonts w:ascii="Calibri" w:hAnsi="Calibri" w:cs="Calibri"/>
          <w:color w:val="000000"/>
        </w:rPr>
        <w:t>on</w:t>
      </w:r>
      <w:r w:rsidR="003225BB">
        <w:rPr>
          <w:rFonts w:ascii="Calibri" w:hAnsi="Calibri" w:cs="Calibri"/>
          <w:color w:val="000000"/>
        </w:rPr>
        <w:t xml:space="preserve"> </w:t>
      </w:r>
      <w:r w:rsidRPr="006A651C">
        <w:rPr>
          <w:rFonts w:ascii="Calibri" w:hAnsi="Calibri" w:cs="Calibri"/>
          <w:color w:val="000000"/>
        </w:rPr>
        <w:t>others’</w:t>
      </w:r>
      <w:r w:rsidR="003225BB">
        <w:rPr>
          <w:rFonts w:ascii="Calibri" w:hAnsi="Calibri" w:cs="Calibri"/>
          <w:color w:val="000000"/>
        </w:rPr>
        <w:t xml:space="preserve"> </w:t>
      </w:r>
      <w:r w:rsidRPr="006A651C">
        <w:rPr>
          <w:rFonts w:ascii="Calibri" w:hAnsi="Calibri" w:cs="Calibri"/>
          <w:color w:val="000000"/>
        </w:rPr>
        <w:t>ideas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expressing</w:t>
      </w:r>
      <w:r w:rsidR="003225BB">
        <w:rPr>
          <w:rFonts w:ascii="Calibri" w:hAnsi="Calibri" w:cs="Calibri"/>
          <w:color w:val="000000"/>
        </w:rPr>
        <w:t xml:space="preserve"> </w:t>
      </w:r>
      <w:r w:rsidRPr="006A651C">
        <w:rPr>
          <w:rFonts w:ascii="Calibri" w:hAnsi="Calibri" w:cs="Calibri"/>
          <w:color w:val="000000"/>
        </w:rPr>
        <w:t>their</w:t>
      </w:r>
      <w:r w:rsidR="003225BB">
        <w:rPr>
          <w:rFonts w:ascii="Calibri" w:hAnsi="Calibri" w:cs="Calibri"/>
          <w:color w:val="000000"/>
        </w:rPr>
        <w:t xml:space="preserve"> </w:t>
      </w:r>
      <w:r w:rsidRPr="006A651C">
        <w:rPr>
          <w:rFonts w:ascii="Calibri" w:hAnsi="Calibri" w:cs="Calibri"/>
          <w:color w:val="000000"/>
        </w:rPr>
        <w:t>own</w:t>
      </w:r>
      <w:r w:rsidR="003225BB">
        <w:rPr>
          <w:rFonts w:ascii="Calibri" w:hAnsi="Calibri" w:cs="Calibri"/>
          <w:color w:val="000000"/>
        </w:rPr>
        <w:t xml:space="preserve"> </w:t>
      </w:r>
      <w:r w:rsidRPr="006A651C">
        <w:rPr>
          <w:rFonts w:ascii="Calibri" w:hAnsi="Calibri" w:cs="Calibri"/>
          <w:color w:val="000000"/>
        </w:rPr>
        <w:t>clearly.</w:t>
      </w:r>
      <w:r w:rsidR="003225BB">
        <w:rPr>
          <w:rFonts w:ascii="Calibri" w:hAnsi="Calibri" w:cs="Calibri"/>
          <w:color w:val="000000"/>
        </w:rPr>
        <w:t xml:space="preserve"> </w:t>
      </w:r>
    </w:p>
    <w:p w14:paraId="378D73DE" w14:textId="1F68DA0C" w:rsidR="00533686" w:rsidRPr="004F4C98" w:rsidRDefault="006A651C" w:rsidP="004C0605">
      <w:pPr>
        <w:pStyle w:val="ListParagraph"/>
        <w:numPr>
          <w:ilvl w:val="0"/>
          <w:numId w:val="76"/>
        </w:numPr>
        <w:spacing w:after="120"/>
        <w:ind w:left="1080"/>
        <w:contextualSpacing w:val="0"/>
        <w:rPr>
          <w:rFonts w:ascii="Calibri" w:hAnsi="Calibri" w:cs="Calibri"/>
          <w:color w:val="000000"/>
        </w:rPr>
      </w:pPr>
      <w:r w:rsidRPr="004F4C98">
        <w:rPr>
          <w:rFonts w:ascii="Calibri" w:hAnsi="Calibri" w:cs="Calibri"/>
          <w:color w:val="000000"/>
        </w:rPr>
        <w:t>Explicitly</w:t>
      </w:r>
      <w:r w:rsidR="003225BB" w:rsidRPr="004F4C98">
        <w:rPr>
          <w:rFonts w:ascii="Calibri" w:hAnsi="Calibri" w:cs="Calibri"/>
          <w:color w:val="000000"/>
        </w:rPr>
        <w:t xml:space="preserve"> </w:t>
      </w:r>
      <w:r w:rsidRPr="004F4C98">
        <w:rPr>
          <w:rFonts w:ascii="Calibri" w:hAnsi="Calibri" w:cs="Calibri"/>
          <w:color w:val="000000"/>
        </w:rPr>
        <w:t>draw</w:t>
      </w:r>
      <w:r w:rsidR="003225BB" w:rsidRPr="004F4C98">
        <w:rPr>
          <w:rFonts w:ascii="Calibri" w:hAnsi="Calibri" w:cs="Calibri"/>
          <w:color w:val="000000"/>
        </w:rPr>
        <w:t xml:space="preserve"> </w:t>
      </w:r>
      <w:r w:rsidRPr="004F4C98">
        <w:rPr>
          <w:rFonts w:ascii="Calibri" w:hAnsi="Calibri" w:cs="Calibri"/>
          <w:color w:val="000000"/>
        </w:rPr>
        <w:t>on</w:t>
      </w:r>
      <w:r w:rsidR="003225BB" w:rsidRPr="004F4C98">
        <w:rPr>
          <w:rFonts w:ascii="Calibri" w:hAnsi="Calibri" w:cs="Calibri"/>
          <w:color w:val="000000"/>
        </w:rPr>
        <w:t xml:space="preserve"> </w:t>
      </w:r>
      <w:r w:rsidRPr="004F4C98">
        <w:rPr>
          <w:rFonts w:ascii="Calibri" w:hAnsi="Calibri" w:cs="Calibri"/>
          <w:color w:val="000000"/>
        </w:rPr>
        <w:t>previously</w:t>
      </w:r>
      <w:r w:rsidR="003225BB" w:rsidRPr="004F4C98">
        <w:rPr>
          <w:rFonts w:ascii="Calibri" w:hAnsi="Calibri" w:cs="Calibri"/>
          <w:color w:val="000000"/>
        </w:rPr>
        <w:t xml:space="preserve"> </w:t>
      </w:r>
      <w:r w:rsidRPr="004F4C98">
        <w:rPr>
          <w:rFonts w:ascii="Calibri" w:hAnsi="Calibri" w:cs="Calibri"/>
          <w:color w:val="000000"/>
        </w:rPr>
        <w:t>read</w:t>
      </w:r>
      <w:r w:rsidR="003225BB" w:rsidRPr="004F4C98">
        <w:rPr>
          <w:rFonts w:ascii="Calibri" w:hAnsi="Calibri" w:cs="Calibri"/>
          <w:color w:val="000000"/>
        </w:rPr>
        <w:t xml:space="preserve"> </w:t>
      </w:r>
      <w:r w:rsidRPr="004F4C98">
        <w:rPr>
          <w:rFonts w:ascii="Calibri" w:hAnsi="Calibri" w:cs="Calibri"/>
          <w:color w:val="000000"/>
        </w:rPr>
        <w:t>text</w:t>
      </w:r>
      <w:r w:rsidR="003225BB" w:rsidRPr="004F4C98">
        <w:rPr>
          <w:rFonts w:ascii="Calibri" w:hAnsi="Calibri" w:cs="Calibri"/>
          <w:color w:val="000000"/>
        </w:rPr>
        <w:t xml:space="preserve"> </w:t>
      </w:r>
      <w:r w:rsidRPr="004F4C98">
        <w:rPr>
          <w:rFonts w:ascii="Calibri" w:hAnsi="Calibri" w:cs="Calibri"/>
          <w:color w:val="000000"/>
        </w:rPr>
        <w:t>or</w:t>
      </w:r>
      <w:r w:rsidR="003225BB" w:rsidRPr="004F4C98">
        <w:rPr>
          <w:rFonts w:ascii="Calibri" w:hAnsi="Calibri" w:cs="Calibri"/>
          <w:color w:val="000000"/>
        </w:rPr>
        <w:t xml:space="preserve"> </w:t>
      </w:r>
      <w:r w:rsidRPr="004F4C98">
        <w:rPr>
          <w:rFonts w:ascii="Calibri" w:hAnsi="Calibri" w:cs="Calibri"/>
          <w:color w:val="000000"/>
        </w:rPr>
        <w:t>material</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other</w:t>
      </w:r>
      <w:r w:rsidR="003225BB" w:rsidRPr="004F4C98">
        <w:rPr>
          <w:rFonts w:ascii="Calibri" w:hAnsi="Calibri" w:cs="Calibri"/>
          <w:color w:val="000000"/>
        </w:rPr>
        <w:t xml:space="preserve"> </w:t>
      </w:r>
      <w:r w:rsidRPr="004F4C98">
        <w:rPr>
          <w:rFonts w:ascii="Calibri" w:hAnsi="Calibri" w:cs="Calibri"/>
          <w:color w:val="000000"/>
        </w:rPr>
        <w:t>information</w:t>
      </w:r>
      <w:r w:rsidR="003225BB" w:rsidRPr="004F4C98">
        <w:rPr>
          <w:rFonts w:ascii="Calibri" w:hAnsi="Calibri" w:cs="Calibri"/>
          <w:color w:val="000000"/>
        </w:rPr>
        <w:t xml:space="preserve"> </w:t>
      </w:r>
      <w:r w:rsidRPr="004F4C98">
        <w:rPr>
          <w:rFonts w:ascii="Calibri" w:hAnsi="Calibri" w:cs="Calibri"/>
          <w:color w:val="000000"/>
        </w:rPr>
        <w:t>known</w:t>
      </w:r>
      <w:r w:rsidR="003225BB" w:rsidRPr="004F4C98">
        <w:rPr>
          <w:rFonts w:ascii="Calibri" w:hAnsi="Calibri" w:cs="Calibri"/>
          <w:color w:val="000000"/>
        </w:rPr>
        <w:t xml:space="preserve"> </w:t>
      </w:r>
      <w:r w:rsidRPr="004F4C98">
        <w:rPr>
          <w:rFonts w:ascii="Calibri" w:hAnsi="Calibri" w:cs="Calibri"/>
          <w:color w:val="000000"/>
        </w:rPr>
        <w:t>about</w:t>
      </w:r>
      <w:r w:rsidR="003225BB" w:rsidRPr="004F4C98">
        <w:rPr>
          <w:rFonts w:ascii="Calibri" w:hAnsi="Calibri" w:cs="Calibri"/>
          <w:color w:val="000000"/>
        </w:rPr>
        <w:t xml:space="preserve"> </w:t>
      </w:r>
      <w:r w:rsidRPr="004F4C98">
        <w:rPr>
          <w:rFonts w:ascii="Calibri" w:hAnsi="Calibri" w:cs="Calibri"/>
          <w:color w:val="000000"/>
        </w:rPr>
        <w:t>the</w:t>
      </w:r>
      <w:r w:rsidR="003225BB" w:rsidRPr="004F4C98">
        <w:rPr>
          <w:rFonts w:ascii="Calibri" w:hAnsi="Calibri" w:cs="Calibri"/>
          <w:color w:val="000000"/>
        </w:rPr>
        <w:t xml:space="preserve"> </w:t>
      </w:r>
      <w:r w:rsidRPr="004F4C98">
        <w:rPr>
          <w:rFonts w:ascii="Calibri" w:hAnsi="Calibri" w:cs="Calibri"/>
          <w:color w:val="000000"/>
        </w:rPr>
        <w:t>topic</w:t>
      </w:r>
      <w:r w:rsidR="003225BB" w:rsidRPr="004F4C98">
        <w:rPr>
          <w:rFonts w:ascii="Calibri" w:hAnsi="Calibri" w:cs="Calibri"/>
          <w:color w:val="000000"/>
        </w:rPr>
        <w:t xml:space="preserve"> </w:t>
      </w:r>
      <w:r w:rsidRPr="004F4C98">
        <w:rPr>
          <w:rFonts w:ascii="Calibri" w:hAnsi="Calibri" w:cs="Calibri"/>
          <w:color w:val="000000"/>
        </w:rPr>
        <w:t>to</w:t>
      </w:r>
      <w:r w:rsidR="003225BB" w:rsidRPr="004F4C98">
        <w:rPr>
          <w:rFonts w:ascii="Calibri" w:hAnsi="Calibri" w:cs="Calibri"/>
          <w:color w:val="000000"/>
        </w:rPr>
        <w:t xml:space="preserve"> </w:t>
      </w:r>
      <w:r w:rsidRPr="004F4C98">
        <w:rPr>
          <w:rFonts w:ascii="Calibri" w:hAnsi="Calibri" w:cs="Calibri"/>
          <w:color w:val="000000"/>
        </w:rPr>
        <w:t>explore</w:t>
      </w:r>
      <w:r w:rsidR="003225BB" w:rsidRPr="004F4C98">
        <w:rPr>
          <w:rFonts w:ascii="Calibri" w:hAnsi="Calibri" w:cs="Calibri"/>
          <w:color w:val="000000"/>
        </w:rPr>
        <w:t xml:space="preserve"> </w:t>
      </w:r>
      <w:r w:rsidRPr="004F4C98">
        <w:rPr>
          <w:rFonts w:ascii="Calibri" w:hAnsi="Calibri" w:cs="Calibri"/>
          <w:color w:val="000000"/>
        </w:rPr>
        <w:t>ideas</w:t>
      </w:r>
      <w:r w:rsidR="003225BB" w:rsidRPr="004F4C98">
        <w:rPr>
          <w:rFonts w:ascii="Calibri" w:hAnsi="Calibri" w:cs="Calibri"/>
          <w:color w:val="000000"/>
        </w:rPr>
        <w:t xml:space="preserve"> </w:t>
      </w:r>
      <w:r w:rsidRPr="004F4C98">
        <w:rPr>
          <w:rFonts w:ascii="Calibri" w:hAnsi="Calibri" w:cs="Calibri"/>
          <w:color w:val="000000"/>
        </w:rPr>
        <w:t>under</w:t>
      </w:r>
      <w:r w:rsidR="003225BB" w:rsidRPr="004F4C98">
        <w:rPr>
          <w:rFonts w:ascii="Calibri" w:hAnsi="Calibri" w:cs="Calibri"/>
          <w:color w:val="000000"/>
        </w:rPr>
        <w:t xml:space="preserve"> </w:t>
      </w:r>
      <w:r w:rsidRPr="004F4C98">
        <w:rPr>
          <w:rFonts w:ascii="Calibri" w:hAnsi="Calibri" w:cs="Calibri"/>
          <w:color w:val="000000"/>
        </w:rPr>
        <w:t>discussion.</w:t>
      </w:r>
      <w:r w:rsidR="003225BB" w:rsidRPr="004F4C98">
        <w:rPr>
          <w:rFonts w:ascii="Calibri" w:hAnsi="Calibri" w:cs="Calibri"/>
          <w:color w:val="000000"/>
        </w:rPr>
        <w:t xml:space="preserve"> </w:t>
      </w:r>
    </w:p>
    <w:p w14:paraId="32EA5B67" w14:textId="39CB4FF4" w:rsidR="00533686" w:rsidRPr="004F4C98" w:rsidRDefault="006A651C" w:rsidP="004C0605">
      <w:pPr>
        <w:pStyle w:val="ListParagraph"/>
        <w:numPr>
          <w:ilvl w:val="0"/>
          <w:numId w:val="76"/>
        </w:numPr>
        <w:spacing w:after="120"/>
        <w:ind w:left="1080"/>
        <w:contextualSpacing w:val="0"/>
        <w:rPr>
          <w:rFonts w:ascii="Calibri" w:hAnsi="Calibri" w:cs="Calibri"/>
          <w:color w:val="000000"/>
        </w:rPr>
      </w:pPr>
      <w:r w:rsidRPr="004F4C98">
        <w:rPr>
          <w:rFonts w:ascii="Calibri" w:hAnsi="Calibri" w:cs="Calibri"/>
          <w:color w:val="000000"/>
        </w:rPr>
        <w:t>Follow</w:t>
      </w:r>
      <w:r w:rsidR="003225BB" w:rsidRPr="004F4C98">
        <w:rPr>
          <w:rFonts w:ascii="Calibri" w:hAnsi="Calibri" w:cs="Calibri"/>
          <w:color w:val="000000"/>
        </w:rPr>
        <w:t xml:space="preserve"> </w:t>
      </w:r>
      <w:r w:rsidRPr="004F4C98">
        <w:rPr>
          <w:rFonts w:ascii="Calibri" w:hAnsi="Calibri" w:cs="Calibri"/>
          <w:color w:val="000000"/>
        </w:rPr>
        <w:t>agreed-upon</w:t>
      </w:r>
      <w:r w:rsidR="003225BB" w:rsidRPr="004F4C98">
        <w:rPr>
          <w:rFonts w:ascii="Calibri" w:hAnsi="Calibri" w:cs="Calibri"/>
          <w:color w:val="000000"/>
        </w:rPr>
        <w:t xml:space="preserve"> </w:t>
      </w:r>
      <w:r w:rsidRPr="004F4C98">
        <w:rPr>
          <w:rFonts w:ascii="Calibri" w:hAnsi="Calibri" w:cs="Calibri"/>
          <w:color w:val="000000"/>
        </w:rPr>
        <w:t>rules</w:t>
      </w:r>
      <w:r w:rsidR="003225BB" w:rsidRPr="004F4C98">
        <w:rPr>
          <w:rFonts w:ascii="Calibri" w:hAnsi="Calibri" w:cs="Calibri"/>
          <w:color w:val="000000"/>
        </w:rPr>
        <w:t xml:space="preserve"> </w:t>
      </w:r>
      <w:r w:rsidRPr="004F4C98">
        <w:rPr>
          <w:rFonts w:ascii="Calibri" w:hAnsi="Calibri" w:cs="Calibri"/>
          <w:color w:val="000000"/>
        </w:rPr>
        <w:t>for</w:t>
      </w:r>
      <w:r w:rsidR="003225BB" w:rsidRPr="004F4C98">
        <w:rPr>
          <w:rFonts w:ascii="Calibri" w:hAnsi="Calibri" w:cs="Calibri"/>
          <w:color w:val="000000"/>
        </w:rPr>
        <w:t xml:space="preserve"> </w:t>
      </w:r>
      <w:r w:rsidRPr="004F4C98">
        <w:rPr>
          <w:rFonts w:ascii="Calibri" w:hAnsi="Calibri" w:cs="Calibri"/>
          <w:color w:val="000000"/>
        </w:rPr>
        <w:t>discussions</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carry</w:t>
      </w:r>
      <w:r w:rsidR="003225BB" w:rsidRPr="004F4C98">
        <w:rPr>
          <w:rFonts w:ascii="Calibri" w:hAnsi="Calibri" w:cs="Calibri"/>
          <w:color w:val="000000"/>
        </w:rPr>
        <w:t xml:space="preserve"> </w:t>
      </w:r>
      <w:r w:rsidRPr="004F4C98">
        <w:rPr>
          <w:rFonts w:ascii="Calibri" w:hAnsi="Calibri" w:cs="Calibri"/>
          <w:color w:val="000000"/>
        </w:rPr>
        <w:t>out</w:t>
      </w:r>
      <w:r w:rsidR="003225BB" w:rsidRPr="004F4C98">
        <w:rPr>
          <w:rFonts w:ascii="Calibri" w:hAnsi="Calibri" w:cs="Calibri"/>
          <w:color w:val="000000"/>
        </w:rPr>
        <w:t xml:space="preserve"> </w:t>
      </w:r>
      <w:r w:rsidRPr="004F4C98">
        <w:rPr>
          <w:rFonts w:ascii="Calibri" w:hAnsi="Calibri" w:cs="Calibri"/>
          <w:color w:val="000000"/>
        </w:rPr>
        <w:t>assigned</w:t>
      </w:r>
      <w:r w:rsidR="003225BB" w:rsidRPr="004F4C98">
        <w:rPr>
          <w:rFonts w:ascii="Calibri" w:hAnsi="Calibri" w:cs="Calibri"/>
          <w:color w:val="000000"/>
        </w:rPr>
        <w:t xml:space="preserve"> </w:t>
      </w:r>
      <w:r w:rsidRPr="004F4C98">
        <w:rPr>
          <w:rFonts w:ascii="Calibri" w:hAnsi="Calibri" w:cs="Calibri"/>
          <w:color w:val="000000"/>
        </w:rPr>
        <w:t>roles.</w:t>
      </w:r>
      <w:r w:rsidR="003225BB" w:rsidRPr="004F4C98">
        <w:rPr>
          <w:rFonts w:ascii="Calibri" w:hAnsi="Calibri" w:cs="Calibri"/>
          <w:color w:val="000000"/>
        </w:rPr>
        <w:t xml:space="preserve"> </w:t>
      </w:r>
    </w:p>
    <w:p w14:paraId="094FE594" w14:textId="77D80E87" w:rsidR="00533686" w:rsidRPr="004F4C98" w:rsidRDefault="006A651C" w:rsidP="004C0605">
      <w:pPr>
        <w:pStyle w:val="ListParagraph"/>
        <w:numPr>
          <w:ilvl w:val="0"/>
          <w:numId w:val="76"/>
        </w:numPr>
        <w:spacing w:after="120"/>
        <w:ind w:left="1080"/>
        <w:contextualSpacing w:val="0"/>
        <w:rPr>
          <w:rFonts w:ascii="Calibri" w:hAnsi="Calibri" w:cs="Calibri"/>
          <w:color w:val="000000"/>
        </w:rPr>
      </w:pPr>
      <w:r w:rsidRPr="004F4C98">
        <w:rPr>
          <w:rFonts w:ascii="Calibri" w:hAnsi="Calibri" w:cs="Calibri"/>
          <w:color w:val="000000"/>
        </w:rPr>
        <w:t>Pose</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respond</w:t>
      </w:r>
      <w:r w:rsidR="003225BB" w:rsidRPr="004F4C98">
        <w:rPr>
          <w:rFonts w:ascii="Calibri" w:hAnsi="Calibri" w:cs="Calibri"/>
          <w:color w:val="000000"/>
        </w:rPr>
        <w:t xml:space="preserve"> </w:t>
      </w:r>
      <w:r w:rsidRPr="004F4C98">
        <w:rPr>
          <w:rFonts w:ascii="Calibri" w:hAnsi="Calibri" w:cs="Calibri"/>
          <w:color w:val="000000"/>
        </w:rPr>
        <w:t>to</w:t>
      </w:r>
      <w:r w:rsidR="003225BB" w:rsidRPr="004F4C98">
        <w:rPr>
          <w:rFonts w:ascii="Calibri" w:hAnsi="Calibri" w:cs="Calibri"/>
          <w:color w:val="000000"/>
        </w:rPr>
        <w:t xml:space="preserve"> </w:t>
      </w:r>
      <w:r w:rsidRPr="004F4C98">
        <w:rPr>
          <w:rFonts w:ascii="Calibri" w:hAnsi="Calibri" w:cs="Calibri"/>
          <w:color w:val="000000"/>
        </w:rPr>
        <w:t>specific</w:t>
      </w:r>
      <w:r w:rsidR="003225BB" w:rsidRPr="004F4C98">
        <w:rPr>
          <w:rFonts w:ascii="Calibri" w:hAnsi="Calibri" w:cs="Calibri"/>
          <w:color w:val="000000"/>
        </w:rPr>
        <w:t xml:space="preserve"> </w:t>
      </w:r>
      <w:r w:rsidRPr="004F4C98">
        <w:rPr>
          <w:rFonts w:ascii="Calibri" w:hAnsi="Calibri" w:cs="Calibri"/>
          <w:color w:val="000000"/>
        </w:rPr>
        <w:t>questions</w:t>
      </w:r>
      <w:r w:rsidR="003225BB" w:rsidRPr="004F4C98">
        <w:rPr>
          <w:rFonts w:ascii="Calibri" w:hAnsi="Calibri" w:cs="Calibri"/>
          <w:color w:val="000000"/>
        </w:rPr>
        <w:t xml:space="preserve"> </w:t>
      </w:r>
      <w:r w:rsidRPr="004F4C98">
        <w:rPr>
          <w:rFonts w:ascii="Calibri" w:hAnsi="Calibri" w:cs="Calibri"/>
          <w:color w:val="000000"/>
        </w:rPr>
        <w:t>to</w:t>
      </w:r>
      <w:r w:rsidR="003225BB" w:rsidRPr="004F4C98">
        <w:rPr>
          <w:rFonts w:ascii="Calibri" w:hAnsi="Calibri" w:cs="Calibri"/>
          <w:color w:val="000000"/>
        </w:rPr>
        <w:t xml:space="preserve"> </w:t>
      </w:r>
      <w:r w:rsidRPr="004F4C98">
        <w:rPr>
          <w:rFonts w:ascii="Calibri" w:hAnsi="Calibri" w:cs="Calibri"/>
          <w:color w:val="000000"/>
        </w:rPr>
        <w:t>clarify</w:t>
      </w:r>
      <w:r w:rsidR="003225BB" w:rsidRPr="004F4C98">
        <w:rPr>
          <w:rFonts w:ascii="Calibri" w:hAnsi="Calibri" w:cs="Calibri"/>
          <w:color w:val="000000"/>
        </w:rPr>
        <w:t xml:space="preserve"> </w:t>
      </w:r>
      <w:r w:rsidRPr="004F4C98">
        <w:rPr>
          <w:rFonts w:ascii="Calibri" w:hAnsi="Calibri" w:cs="Calibri"/>
          <w:color w:val="000000"/>
        </w:rPr>
        <w:t>or</w:t>
      </w:r>
      <w:r w:rsidR="003225BB" w:rsidRPr="004F4C98">
        <w:rPr>
          <w:rFonts w:ascii="Calibri" w:hAnsi="Calibri" w:cs="Calibri"/>
          <w:color w:val="000000"/>
        </w:rPr>
        <w:t xml:space="preserve"> </w:t>
      </w:r>
      <w:r w:rsidRPr="004F4C98">
        <w:rPr>
          <w:rFonts w:ascii="Calibri" w:hAnsi="Calibri" w:cs="Calibri"/>
          <w:color w:val="000000"/>
        </w:rPr>
        <w:t>follow</w:t>
      </w:r>
      <w:r w:rsidR="003225BB" w:rsidRPr="004F4C98">
        <w:rPr>
          <w:rFonts w:ascii="Calibri" w:hAnsi="Calibri" w:cs="Calibri"/>
          <w:color w:val="000000"/>
        </w:rPr>
        <w:t xml:space="preserve"> </w:t>
      </w:r>
      <w:r w:rsidRPr="004F4C98">
        <w:rPr>
          <w:rFonts w:ascii="Calibri" w:hAnsi="Calibri" w:cs="Calibri"/>
          <w:color w:val="000000"/>
        </w:rPr>
        <w:t>up</w:t>
      </w:r>
      <w:r w:rsidR="003225BB" w:rsidRPr="004F4C98">
        <w:rPr>
          <w:rFonts w:ascii="Calibri" w:hAnsi="Calibri" w:cs="Calibri"/>
          <w:color w:val="000000"/>
        </w:rPr>
        <w:t xml:space="preserve"> </w:t>
      </w:r>
      <w:r w:rsidRPr="004F4C98">
        <w:rPr>
          <w:rFonts w:ascii="Calibri" w:hAnsi="Calibri" w:cs="Calibri"/>
          <w:color w:val="000000"/>
        </w:rPr>
        <w:t>on</w:t>
      </w:r>
      <w:r w:rsidR="003225BB" w:rsidRPr="004F4C98">
        <w:rPr>
          <w:rFonts w:ascii="Calibri" w:hAnsi="Calibri" w:cs="Calibri"/>
          <w:color w:val="000000"/>
        </w:rPr>
        <w:t xml:space="preserve"> </w:t>
      </w:r>
      <w:r w:rsidRPr="004F4C98">
        <w:rPr>
          <w:rFonts w:ascii="Calibri" w:hAnsi="Calibri" w:cs="Calibri"/>
          <w:color w:val="000000"/>
        </w:rPr>
        <w:t>information,</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make</w:t>
      </w:r>
      <w:r w:rsidR="003225BB" w:rsidRPr="004F4C98">
        <w:rPr>
          <w:rFonts w:ascii="Calibri" w:hAnsi="Calibri" w:cs="Calibri"/>
          <w:color w:val="000000"/>
        </w:rPr>
        <w:t xml:space="preserve"> </w:t>
      </w:r>
      <w:r w:rsidRPr="004F4C98">
        <w:rPr>
          <w:rFonts w:ascii="Calibri" w:hAnsi="Calibri" w:cs="Calibri"/>
          <w:color w:val="000000"/>
        </w:rPr>
        <w:t>comments</w:t>
      </w:r>
      <w:r w:rsidR="003225BB" w:rsidRPr="004F4C98">
        <w:rPr>
          <w:rFonts w:ascii="Calibri" w:hAnsi="Calibri" w:cs="Calibri"/>
          <w:color w:val="000000"/>
        </w:rPr>
        <w:t xml:space="preserve"> </w:t>
      </w:r>
      <w:r w:rsidRPr="004F4C98">
        <w:rPr>
          <w:rFonts w:ascii="Calibri" w:hAnsi="Calibri" w:cs="Calibri"/>
          <w:color w:val="000000"/>
        </w:rPr>
        <w:t>that</w:t>
      </w:r>
      <w:r w:rsidR="003225BB" w:rsidRPr="004F4C98">
        <w:rPr>
          <w:rFonts w:ascii="Calibri" w:hAnsi="Calibri" w:cs="Calibri"/>
          <w:color w:val="000000"/>
        </w:rPr>
        <w:t xml:space="preserve"> </w:t>
      </w:r>
      <w:r w:rsidRPr="004F4C98">
        <w:rPr>
          <w:rFonts w:ascii="Calibri" w:hAnsi="Calibri" w:cs="Calibri"/>
          <w:color w:val="000000"/>
        </w:rPr>
        <w:t>contribute</w:t>
      </w:r>
      <w:r w:rsidR="003225BB" w:rsidRPr="004F4C98">
        <w:rPr>
          <w:rFonts w:ascii="Calibri" w:hAnsi="Calibri" w:cs="Calibri"/>
          <w:color w:val="000000"/>
        </w:rPr>
        <w:t xml:space="preserve"> </w:t>
      </w:r>
      <w:r w:rsidRPr="004F4C98">
        <w:rPr>
          <w:rFonts w:ascii="Calibri" w:hAnsi="Calibri" w:cs="Calibri"/>
          <w:color w:val="000000"/>
        </w:rPr>
        <w:t>to</w:t>
      </w:r>
      <w:r w:rsidR="003225BB" w:rsidRPr="004F4C98">
        <w:rPr>
          <w:rFonts w:ascii="Calibri" w:hAnsi="Calibri" w:cs="Calibri"/>
          <w:color w:val="000000"/>
        </w:rPr>
        <w:t xml:space="preserve"> </w:t>
      </w:r>
      <w:r w:rsidRPr="004F4C98">
        <w:rPr>
          <w:rFonts w:ascii="Calibri" w:hAnsi="Calibri" w:cs="Calibri"/>
          <w:color w:val="000000"/>
        </w:rPr>
        <w:t>the</w:t>
      </w:r>
      <w:r w:rsidR="003225BB" w:rsidRPr="004F4C98">
        <w:rPr>
          <w:rFonts w:ascii="Calibri" w:hAnsi="Calibri" w:cs="Calibri"/>
          <w:color w:val="000000"/>
        </w:rPr>
        <w:t xml:space="preserve"> </w:t>
      </w:r>
      <w:r w:rsidRPr="004F4C98">
        <w:rPr>
          <w:rFonts w:ascii="Calibri" w:hAnsi="Calibri" w:cs="Calibri"/>
          <w:color w:val="000000"/>
        </w:rPr>
        <w:t>discussion</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link</w:t>
      </w:r>
      <w:r w:rsidR="003225BB" w:rsidRPr="004F4C98">
        <w:rPr>
          <w:rFonts w:ascii="Calibri" w:hAnsi="Calibri" w:cs="Calibri"/>
          <w:color w:val="000000"/>
        </w:rPr>
        <w:t xml:space="preserve"> </w:t>
      </w:r>
      <w:r w:rsidRPr="004F4C98">
        <w:rPr>
          <w:rFonts w:ascii="Calibri" w:hAnsi="Calibri" w:cs="Calibri"/>
          <w:color w:val="000000"/>
        </w:rPr>
        <w:t>to</w:t>
      </w:r>
      <w:r w:rsidR="003225BB" w:rsidRPr="004F4C98">
        <w:rPr>
          <w:rFonts w:ascii="Calibri" w:hAnsi="Calibri" w:cs="Calibri"/>
          <w:color w:val="000000"/>
        </w:rPr>
        <w:t xml:space="preserve"> </w:t>
      </w:r>
      <w:r w:rsidRPr="004F4C98">
        <w:rPr>
          <w:rFonts w:ascii="Calibri" w:hAnsi="Calibri" w:cs="Calibri"/>
          <w:color w:val="000000"/>
        </w:rPr>
        <w:t>the</w:t>
      </w:r>
      <w:r w:rsidR="003225BB" w:rsidRPr="004F4C98">
        <w:rPr>
          <w:rFonts w:ascii="Calibri" w:hAnsi="Calibri" w:cs="Calibri"/>
          <w:color w:val="000000"/>
        </w:rPr>
        <w:t xml:space="preserve"> </w:t>
      </w:r>
      <w:r w:rsidRPr="004F4C98">
        <w:rPr>
          <w:rFonts w:ascii="Calibri" w:hAnsi="Calibri" w:cs="Calibri"/>
          <w:color w:val="000000"/>
        </w:rPr>
        <w:t>remarks</w:t>
      </w:r>
      <w:r w:rsidR="003225BB" w:rsidRPr="004F4C98">
        <w:rPr>
          <w:rFonts w:ascii="Calibri" w:hAnsi="Calibri" w:cs="Calibri"/>
          <w:color w:val="000000"/>
        </w:rPr>
        <w:t xml:space="preserve"> </w:t>
      </w:r>
      <w:r w:rsidRPr="004F4C98">
        <w:rPr>
          <w:rFonts w:ascii="Calibri" w:hAnsi="Calibri" w:cs="Calibri"/>
          <w:color w:val="000000"/>
        </w:rPr>
        <w:t>of</w:t>
      </w:r>
      <w:r w:rsidR="003225BB" w:rsidRPr="004F4C98">
        <w:rPr>
          <w:rFonts w:ascii="Calibri" w:hAnsi="Calibri" w:cs="Calibri"/>
          <w:color w:val="000000"/>
        </w:rPr>
        <w:t xml:space="preserve"> </w:t>
      </w:r>
      <w:r w:rsidRPr="004F4C98">
        <w:rPr>
          <w:rFonts w:ascii="Calibri" w:hAnsi="Calibri" w:cs="Calibri"/>
          <w:color w:val="000000"/>
        </w:rPr>
        <w:t>others.</w:t>
      </w:r>
      <w:r w:rsidR="003225BB" w:rsidRPr="004F4C98">
        <w:rPr>
          <w:rFonts w:ascii="Calibri" w:hAnsi="Calibri" w:cs="Calibri"/>
          <w:color w:val="000000"/>
        </w:rPr>
        <w:t xml:space="preserve"> </w:t>
      </w:r>
    </w:p>
    <w:p w14:paraId="6104C74E" w14:textId="073F27CF" w:rsidR="00533686" w:rsidRPr="004F4C98" w:rsidRDefault="006A651C" w:rsidP="004C0605">
      <w:pPr>
        <w:pStyle w:val="ListParagraph"/>
        <w:numPr>
          <w:ilvl w:val="0"/>
          <w:numId w:val="76"/>
        </w:numPr>
        <w:spacing w:after="120"/>
        <w:ind w:left="1080"/>
        <w:rPr>
          <w:rFonts w:ascii="Calibri" w:hAnsi="Calibri" w:cs="Calibri"/>
          <w:color w:val="000000"/>
        </w:rPr>
      </w:pPr>
      <w:r w:rsidRPr="004F4C98">
        <w:rPr>
          <w:rFonts w:ascii="Calibri" w:hAnsi="Calibri" w:cs="Calibri"/>
          <w:color w:val="000000"/>
        </w:rPr>
        <w:t>Review</w:t>
      </w:r>
      <w:r w:rsidR="003225BB" w:rsidRPr="004F4C98">
        <w:rPr>
          <w:rFonts w:ascii="Calibri" w:hAnsi="Calibri" w:cs="Calibri"/>
          <w:color w:val="000000"/>
        </w:rPr>
        <w:t xml:space="preserve"> </w:t>
      </w:r>
      <w:r w:rsidRPr="004F4C98">
        <w:rPr>
          <w:rFonts w:ascii="Calibri" w:hAnsi="Calibri" w:cs="Calibri"/>
          <w:color w:val="000000"/>
        </w:rPr>
        <w:t>the</w:t>
      </w:r>
      <w:r w:rsidR="003225BB" w:rsidRPr="004F4C98">
        <w:rPr>
          <w:rFonts w:ascii="Calibri" w:hAnsi="Calibri" w:cs="Calibri"/>
          <w:color w:val="000000"/>
        </w:rPr>
        <w:t xml:space="preserve"> </w:t>
      </w:r>
      <w:r w:rsidRPr="004F4C98">
        <w:rPr>
          <w:rFonts w:ascii="Calibri" w:hAnsi="Calibri" w:cs="Calibri"/>
          <w:color w:val="000000"/>
        </w:rPr>
        <w:t>key</w:t>
      </w:r>
      <w:r w:rsidR="003225BB" w:rsidRPr="004F4C98">
        <w:rPr>
          <w:rFonts w:ascii="Calibri" w:hAnsi="Calibri" w:cs="Calibri"/>
          <w:color w:val="000000"/>
        </w:rPr>
        <w:t xml:space="preserve"> </w:t>
      </w:r>
      <w:r w:rsidRPr="004F4C98">
        <w:rPr>
          <w:rFonts w:ascii="Calibri" w:hAnsi="Calibri" w:cs="Calibri"/>
          <w:color w:val="000000"/>
        </w:rPr>
        <w:t>ideas</w:t>
      </w:r>
      <w:r w:rsidR="003225BB" w:rsidRPr="004F4C98">
        <w:rPr>
          <w:rFonts w:ascii="Calibri" w:hAnsi="Calibri" w:cs="Calibri"/>
          <w:color w:val="000000"/>
        </w:rPr>
        <w:t xml:space="preserve"> </w:t>
      </w:r>
      <w:r w:rsidRPr="004F4C98">
        <w:rPr>
          <w:rFonts w:ascii="Calibri" w:hAnsi="Calibri" w:cs="Calibri"/>
          <w:color w:val="000000"/>
        </w:rPr>
        <w:t>expressed</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explain</w:t>
      </w:r>
      <w:r w:rsidR="003225BB" w:rsidRPr="004F4C98">
        <w:rPr>
          <w:rFonts w:ascii="Calibri" w:hAnsi="Calibri" w:cs="Calibri"/>
          <w:color w:val="000000"/>
        </w:rPr>
        <w:t xml:space="preserve"> </w:t>
      </w:r>
      <w:r w:rsidRPr="004F4C98">
        <w:rPr>
          <w:rFonts w:ascii="Calibri" w:hAnsi="Calibri" w:cs="Calibri"/>
          <w:color w:val="000000"/>
        </w:rPr>
        <w:t>their</w:t>
      </w:r>
      <w:r w:rsidR="003225BB" w:rsidRPr="004F4C98">
        <w:rPr>
          <w:rFonts w:ascii="Calibri" w:hAnsi="Calibri" w:cs="Calibri"/>
          <w:color w:val="000000"/>
        </w:rPr>
        <w:t xml:space="preserve"> </w:t>
      </w:r>
      <w:r w:rsidRPr="004F4C98">
        <w:rPr>
          <w:rFonts w:ascii="Calibri" w:hAnsi="Calibri" w:cs="Calibri"/>
          <w:color w:val="000000"/>
        </w:rPr>
        <w:t>own</w:t>
      </w:r>
      <w:r w:rsidR="003225BB" w:rsidRPr="004F4C98">
        <w:rPr>
          <w:rFonts w:ascii="Calibri" w:hAnsi="Calibri" w:cs="Calibri"/>
          <w:color w:val="000000"/>
        </w:rPr>
        <w:t xml:space="preserve"> </w:t>
      </w:r>
      <w:r w:rsidRPr="004F4C98">
        <w:rPr>
          <w:rFonts w:ascii="Calibri" w:hAnsi="Calibri" w:cs="Calibri"/>
          <w:color w:val="000000"/>
        </w:rPr>
        <w:t>ideas</w:t>
      </w:r>
      <w:r w:rsidR="003225BB" w:rsidRPr="004F4C98">
        <w:rPr>
          <w:rFonts w:ascii="Calibri" w:hAnsi="Calibri" w:cs="Calibri"/>
          <w:color w:val="000000"/>
        </w:rPr>
        <w:t xml:space="preserve"> </w:t>
      </w:r>
      <w:r w:rsidRPr="004F4C98">
        <w:rPr>
          <w:rFonts w:ascii="Calibri" w:hAnsi="Calibri" w:cs="Calibri"/>
          <w:color w:val="000000"/>
        </w:rPr>
        <w:t>and</w:t>
      </w:r>
      <w:r w:rsidR="003225BB" w:rsidRPr="004F4C98">
        <w:rPr>
          <w:rFonts w:ascii="Calibri" w:hAnsi="Calibri" w:cs="Calibri"/>
          <w:color w:val="000000"/>
        </w:rPr>
        <w:t xml:space="preserve"> </w:t>
      </w:r>
      <w:r w:rsidRPr="004F4C98">
        <w:rPr>
          <w:rFonts w:ascii="Calibri" w:hAnsi="Calibri" w:cs="Calibri"/>
          <w:color w:val="000000"/>
        </w:rPr>
        <w:t>understanding</w:t>
      </w:r>
      <w:r w:rsidR="003225BB" w:rsidRPr="004F4C98">
        <w:rPr>
          <w:rFonts w:ascii="Calibri" w:hAnsi="Calibri" w:cs="Calibri"/>
          <w:color w:val="000000"/>
        </w:rPr>
        <w:t xml:space="preserve"> </w:t>
      </w:r>
      <w:r w:rsidRPr="004F4C98">
        <w:rPr>
          <w:rFonts w:ascii="Calibri" w:hAnsi="Calibri" w:cs="Calibri"/>
          <w:color w:val="000000"/>
        </w:rPr>
        <w:t>in</w:t>
      </w:r>
      <w:r w:rsidR="003225BB" w:rsidRPr="004F4C98">
        <w:rPr>
          <w:rFonts w:ascii="Calibri" w:hAnsi="Calibri" w:cs="Calibri"/>
          <w:color w:val="000000"/>
        </w:rPr>
        <w:t xml:space="preserve"> </w:t>
      </w:r>
      <w:r w:rsidRPr="004F4C98">
        <w:rPr>
          <w:rFonts w:ascii="Calibri" w:hAnsi="Calibri" w:cs="Calibri"/>
          <w:color w:val="000000"/>
        </w:rPr>
        <w:t>light</w:t>
      </w:r>
      <w:r w:rsidR="003225BB" w:rsidRPr="004F4C98">
        <w:rPr>
          <w:rFonts w:ascii="Calibri" w:hAnsi="Calibri" w:cs="Calibri"/>
          <w:color w:val="000000"/>
        </w:rPr>
        <w:t xml:space="preserve"> </w:t>
      </w:r>
      <w:r w:rsidRPr="004F4C98">
        <w:rPr>
          <w:rFonts w:ascii="Calibri" w:hAnsi="Calibri" w:cs="Calibri"/>
          <w:color w:val="000000"/>
        </w:rPr>
        <w:t>of</w:t>
      </w:r>
      <w:r w:rsidR="003225BB" w:rsidRPr="004F4C98">
        <w:rPr>
          <w:rFonts w:ascii="Calibri" w:hAnsi="Calibri" w:cs="Calibri"/>
          <w:color w:val="000000"/>
        </w:rPr>
        <w:t xml:space="preserve"> </w:t>
      </w:r>
      <w:r w:rsidRPr="004F4C98">
        <w:rPr>
          <w:rFonts w:ascii="Calibri" w:hAnsi="Calibri" w:cs="Calibri"/>
          <w:color w:val="000000"/>
        </w:rPr>
        <w:t>the</w:t>
      </w:r>
      <w:r w:rsidR="003225BB" w:rsidRPr="004F4C98">
        <w:rPr>
          <w:rFonts w:ascii="Calibri" w:hAnsi="Calibri" w:cs="Calibri"/>
          <w:color w:val="000000"/>
        </w:rPr>
        <w:t xml:space="preserve"> </w:t>
      </w:r>
      <w:r w:rsidRPr="004F4C98">
        <w:rPr>
          <w:rFonts w:ascii="Calibri" w:hAnsi="Calibri" w:cs="Calibri"/>
          <w:color w:val="000000"/>
        </w:rPr>
        <w:t>discussion.</w:t>
      </w:r>
    </w:p>
    <w:p w14:paraId="711B1FD2" w14:textId="5348910C" w:rsidR="006A651C" w:rsidRPr="006A651C" w:rsidRDefault="006A651C" w:rsidP="006A651C">
      <w:pPr>
        <w:rPr>
          <w:rFonts w:ascii="Calibri" w:hAnsi="Calibri" w:cs="Calibri"/>
          <w:color w:val="000000"/>
        </w:rPr>
      </w:pPr>
      <w:r w:rsidRPr="006A651C">
        <w:rPr>
          <w:rFonts w:ascii="Calibri" w:hAnsi="Calibri" w:cs="Calibri"/>
          <w:color w:val="000000"/>
        </w:rPr>
        <w:t>SL.</w:t>
      </w:r>
      <w:r w:rsidR="00450458" w:rsidRPr="00450458">
        <w:rPr>
          <w:b/>
          <w:bCs/>
        </w:rPr>
        <w:t>II.</w:t>
      </w:r>
      <w:r w:rsidRPr="006A651C">
        <w:rPr>
          <w:rFonts w:ascii="Calibri" w:hAnsi="Calibri" w:cs="Calibri"/>
          <w:color w:val="000000"/>
        </w:rPr>
        <w:t>4.2.</w:t>
      </w:r>
      <w:r w:rsidR="003225BB">
        <w:rPr>
          <w:rFonts w:ascii="Calibri" w:hAnsi="Calibri" w:cs="Calibri"/>
          <w:color w:val="000000"/>
        </w:rPr>
        <w:t xml:space="preserve"> </w:t>
      </w:r>
      <w:r w:rsidRPr="006A651C">
        <w:rPr>
          <w:rFonts w:ascii="Calibri" w:hAnsi="Calibri" w:cs="Calibri"/>
          <w:color w:val="000000"/>
        </w:rPr>
        <w:t>Paraphrase</w:t>
      </w:r>
      <w:r w:rsidR="003225BB">
        <w:rPr>
          <w:rFonts w:ascii="Calibri" w:hAnsi="Calibri" w:cs="Calibri"/>
          <w:color w:val="000000"/>
        </w:rPr>
        <w:t xml:space="preserve"> </w:t>
      </w:r>
      <w:r w:rsidRPr="006A651C">
        <w:rPr>
          <w:rFonts w:ascii="Calibri" w:hAnsi="Calibri" w:cs="Calibri"/>
          <w:color w:val="000000"/>
        </w:rPr>
        <w:t>portions</w:t>
      </w:r>
      <w:r w:rsidR="003225BB">
        <w:rPr>
          <w:rFonts w:ascii="Calibri" w:hAnsi="Calibri" w:cs="Calibri"/>
          <w:color w:val="000000"/>
        </w:rPr>
        <w:t xml:space="preserve"> </w:t>
      </w:r>
      <w:r w:rsidRPr="006A651C">
        <w:rPr>
          <w:rFonts w:ascii="Calibri" w:hAnsi="Calibri" w:cs="Calibri"/>
          <w:color w:val="000000"/>
        </w:rPr>
        <w:t>of</w:t>
      </w:r>
      <w:r w:rsidR="003225BB">
        <w:rPr>
          <w:rFonts w:ascii="Calibri" w:hAnsi="Calibri" w:cs="Calibri"/>
          <w:color w:val="000000"/>
        </w:rPr>
        <w:t xml:space="preserve"> </w:t>
      </w:r>
      <w:r w:rsidRPr="006A651C">
        <w:rPr>
          <w:rFonts w:ascii="Calibri" w:hAnsi="Calibri" w:cs="Calibri"/>
          <w:color w:val="000000"/>
        </w:rPr>
        <w:t>a</w:t>
      </w:r>
      <w:r w:rsidR="003225BB">
        <w:rPr>
          <w:rFonts w:ascii="Calibri" w:hAnsi="Calibri" w:cs="Calibri"/>
          <w:color w:val="000000"/>
        </w:rPr>
        <w:t xml:space="preserve"> </w:t>
      </w:r>
      <w:r w:rsidRPr="006A651C">
        <w:rPr>
          <w:rFonts w:ascii="Calibri" w:hAnsi="Calibri" w:cs="Calibri"/>
          <w:color w:val="000000"/>
        </w:rPr>
        <w:t>text</w:t>
      </w:r>
      <w:r w:rsidR="003225BB">
        <w:rPr>
          <w:rFonts w:ascii="Calibri" w:hAnsi="Calibri" w:cs="Calibri"/>
          <w:color w:val="000000"/>
        </w:rPr>
        <w:t xml:space="preserve"> </w:t>
      </w:r>
      <w:r w:rsidRPr="006A651C">
        <w:rPr>
          <w:rFonts w:ascii="Calibri" w:hAnsi="Calibri" w:cs="Calibri"/>
          <w:color w:val="000000"/>
        </w:rPr>
        <w:t>read</w:t>
      </w:r>
      <w:r w:rsidR="003225BB">
        <w:rPr>
          <w:rFonts w:ascii="Calibri" w:hAnsi="Calibri" w:cs="Calibri"/>
          <w:color w:val="000000"/>
        </w:rPr>
        <w:t xml:space="preserve"> </w:t>
      </w:r>
      <w:r w:rsidRPr="006A651C">
        <w:rPr>
          <w:rFonts w:ascii="Calibri" w:hAnsi="Calibri" w:cs="Calibri"/>
          <w:color w:val="000000"/>
        </w:rPr>
        <w:t>aloud</w:t>
      </w:r>
      <w:r w:rsidR="003225BB">
        <w:rPr>
          <w:rFonts w:ascii="Calibri" w:hAnsi="Calibri" w:cs="Calibri"/>
          <w:color w:val="000000"/>
        </w:rPr>
        <w:t xml:space="preserve"> </w:t>
      </w:r>
      <w:r w:rsidRPr="006A651C">
        <w:rPr>
          <w:rFonts w:ascii="Calibri" w:hAnsi="Calibri" w:cs="Calibri"/>
          <w:color w:val="000000"/>
        </w:rPr>
        <w:t>or</w:t>
      </w:r>
      <w:r w:rsidR="003225BB">
        <w:rPr>
          <w:rFonts w:ascii="Calibri" w:hAnsi="Calibri" w:cs="Calibri"/>
          <w:color w:val="000000"/>
        </w:rPr>
        <w:t xml:space="preserve"> </w:t>
      </w:r>
      <w:r w:rsidRPr="006A651C">
        <w:rPr>
          <w:rFonts w:ascii="Calibri" w:hAnsi="Calibri" w:cs="Calibri"/>
          <w:color w:val="000000"/>
        </w:rPr>
        <w:t>information</w:t>
      </w:r>
      <w:r w:rsidR="003225BB">
        <w:rPr>
          <w:rFonts w:ascii="Calibri" w:hAnsi="Calibri" w:cs="Calibri"/>
          <w:color w:val="000000"/>
        </w:rPr>
        <w:t xml:space="preserve"> </w:t>
      </w:r>
      <w:r w:rsidRPr="006A651C">
        <w:rPr>
          <w:rFonts w:ascii="Calibri" w:hAnsi="Calibri" w:cs="Calibri"/>
          <w:color w:val="000000"/>
        </w:rPr>
        <w:t>presented</w:t>
      </w:r>
      <w:r w:rsidR="003225BB">
        <w:rPr>
          <w:rFonts w:ascii="Calibri" w:hAnsi="Calibri" w:cs="Calibri"/>
          <w:color w:val="000000"/>
        </w:rPr>
        <w:t xml:space="preserve"> </w:t>
      </w:r>
      <w:r w:rsidRPr="006A651C">
        <w:rPr>
          <w:rFonts w:ascii="Calibri" w:hAnsi="Calibri" w:cs="Calibri"/>
          <w:color w:val="000000"/>
        </w:rPr>
        <w:t>in</w:t>
      </w:r>
      <w:r w:rsidR="003225BB">
        <w:rPr>
          <w:rFonts w:ascii="Calibri" w:hAnsi="Calibri" w:cs="Calibri"/>
          <w:color w:val="000000"/>
        </w:rPr>
        <w:t xml:space="preserve"> </w:t>
      </w:r>
      <w:r w:rsidRPr="006A651C">
        <w:rPr>
          <w:rFonts w:ascii="Calibri" w:hAnsi="Calibri" w:cs="Calibri"/>
          <w:color w:val="000000"/>
        </w:rPr>
        <w:t>diverse</w:t>
      </w:r>
      <w:r w:rsidR="003225BB">
        <w:rPr>
          <w:rFonts w:ascii="Calibri" w:hAnsi="Calibri" w:cs="Calibri"/>
          <w:color w:val="000000"/>
        </w:rPr>
        <w:t xml:space="preserve"> </w:t>
      </w:r>
      <w:r w:rsidRPr="006A651C">
        <w:rPr>
          <w:rFonts w:ascii="Calibri" w:hAnsi="Calibri" w:cs="Calibri"/>
          <w:color w:val="000000"/>
        </w:rPr>
        <w:t>media</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formats</w:t>
      </w:r>
      <w:r w:rsidR="003225BB">
        <w:rPr>
          <w:rFonts w:ascii="Calibri" w:hAnsi="Calibri" w:cs="Calibri"/>
          <w:color w:val="000000"/>
        </w:rPr>
        <w:t xml:space="preserve"> </w:t>
      </w:r>
      <w:r w:rsidRPr="006A651C">
        <w:rPr>
          <w:rFonts w:ascii="Calibri" w:hAnsi="Calibri" w:cs="Calibri"/>
          <w:color w:val="000000"/>
        </w:rPr>
        <w:t>(e.g.,visually,</w:t>
      </w:r>
      <w:r w:rsidR="003225BB">
        <w:rPr>
          <w:rFonts w:ascii="Calibri" w:hAnsi="Calibri" w:cs="Calibri"/>
          <w:color w:val="000000"/>
        </w:rPr>
        <w:t xml:space="preserve"> </w:t>
      </w:r>
      <w:r w:rsidRPr="006A651C">
        <w:rPr>
          <w:rFonts w:ascii="Calibri" w:hAnsi="Calibri" w:cs="Calibri"/>
          <w:color w:val="000000"/>
        </w:rPr>
        <w:t>quantitatively,</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orally).</w:t>
      </w:r>
    </w:p>
    <w:p w14:paraId="38A0BA98" w14:textId="2131CA65" w:rsidR="006A651C" w:rsidRPr="006A651C" w:rsidRDefault="006A651C" w:rsidP="006A651C">
      <w:pPr>
        <w:rPr>
          <w:rFonts w:ascii="Calibri" w:hAnsi="Calibri" w:cs="Calibri"/>
          <w:color w:val="000000"/>
        </w:rPr>
      </w:pPr>
      <w:r w:rsidRPr="006A651C">
        <w:rPr>
          <w:rFonts w:ascii="Calibri" w:hAnsi="Calibri" w:cs="Calibri"/>
          <w:color w:val="000000"/>
        </w:rPr>
        <w:t>SL.</w:t>
      </w:r>
      <w:r w:rsidR="00160F77" w:rsidRPr="00160F77">
        <w:rPr>
          <w:b/>
          <w:bCs/>
        </w:rPr>
        <w:t>ES.</w:t>
      </w:r>
      <w:r w:rsidRPr="006A651C">
        <w:rPr>
          <w:rFonts w:ascii="Calibri" w:hAnsi="Calibri" w:cs="Calibri"/>
          <w:color w:val="000000"/>
        </w:rPr>
        <w:t>4.3.</w:t>
      </w:r>
      <w:r w:rsidR="003225BB">
        <w:rPr>
          <w:rFonts w:ascii="Calibri" w:hAnsi="Calibri" w:cs="Calibri"/>
          <w:color w:val="000000"/>
        </w:rPr>
        <w:t xml:space="preserve"> </w:t>
      </w:r>
      <w:r w:rsidRPr="006A651C">
        <w:rPr>
          <w:rFonts w:ascii="Calibri" w:hAnsi="Calibri" w:cs="Calibri"/>
          <w:color w:val="000000"/>
        </w:rPr>
        <w:t>Identify</w:t>
      </w:r>
      <w:r w:rsidR="003225BB">
        <w:rPr>
          <w:rFonts w:ascii="Calibri" w:hAnsi="Calibri" w:cs="Calibri"/>
          <w:color w:val="000000"/>
        </w:rPr>
        <w:t xml:space="preserve"> </w:t>
      </w:r>
      <w:r w:rsidRPr="006A651C">
        <w:rPr>
          <w:rFonts w:ascii="Calibri" w:hAnsi="Calibri" w:cs="Calibri"/>
          <w:color w:val="000000"/>
        </w:rPr>
        <w:t>the</w:t>
      </w:r>
      <w:r w:rsidR="003225BB">
        <w:rPr>
          <w:rFonts w:ascii="Calibri" w:hAnsi="Calibri" w:cs="Calibri"/>
          <w:color w:val="000000"/>
        </w:rPr>
        <w:t xml:space="preserve"> </w:t>
      </w:r>
      <w:r w:rsidRPr="006A651C">
        <w:rPr>
          <w:rFonts w:ascii="Calibri" w:hAnsi="Calibri" w:cs="Calibri"/>
          <w:color w:val="000000"/>
        </w:rPr>
        <w:t>reasons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evidence</w:t>
      </w:r>
      <w:r w:rsidR="003225BB">
        <w:rPr>
          <w:rFonts w:ascii="Calibri" w:hAnsi="Calibri" w:cs="Calibri"/>
          <w:color w:val="000000"/>
        </w:rPr>
        <w:t xml:space="preserve"> </w:t>
      </w:r>
      <w:r w:rsidRPr="006A651C">
        <w:rPr>
          <w:rFonts w:ascii="Calibri" w:hAnsi="Calibri" w:cs="Calibri"/>
          <w:color w:val="000000"/>
        </w:rPr>
        <w:t>a</w:t>
      </w:r>
      <w:r w:rsidR="003225BB">
        <w:rPr>
          <w:rFonts w:ascii="Calibri" w:hAnsi="Calibri" w:cs="Calibri"/>
          <w:color w:val="000000"/>
        </w:rPr>
        <w:t xml:space="preserve"> </w:t>
      </w:r>
      <w:r w:rsidRPr="006A651C">
        <w:rPr>
          <w:rFonts w:ascii="Calibri" w:hAnsi="Calibri" w:cs="Calibri"/>
          <w:color w:val="000000"/>
        </w:rPr>
        <w:t>speaker</w:t>
      </w:r>
      <w:r w:rsidR="003225BB">
        <w:rPr>
          <w:rFonts w:ascii="Calibri" w:hAnsi="Calibri" w:cs="Calibri"/>
          <w:color w:val="000000"/>
        </w:rPr>
        <w:t xml:space="preserve"> </w:t>
      </w:r>
      <w:r w:rsidRPr="006A651C">
        <w:rPr>
          <w:rFonts w:ascii="Calibri" w:hAnsi="Calibri" w:cs="Calibri"/>
          <w:color w:val="000000"/>
        </w:rPr>
        <w:t>provides</w:t>
      </w:r>
      <w:r w:rsidR="003225BB">
        <w:rPr>
          <w:rFonts w:ascii="Calibri" w:hAnsi="Calibri" w:cs="Calibri"/>
          <w:color w:val="000000"/>
        </w:rPr>
        <w:t xml:space="preserve"> </w:t>
      </w:r>
      <w:r w:rsidRPr="006A651C">
        <w:rPr>
          <w:rFonts w:ascii="Calibri" w:hAnsi="Calibri" w:cs="Calibri"/>
          <w:color w:val="000000"/>
        </w:rPr>
        <w:t>to</w:t>
      </w:r>
      <w:r w:rsidR="003225BB">
        <w:rPr>
          <w:rFonts w:ascii="Calibri" w:hAnsi="Calibri" w:cs="Calibri"/>
          <w:color w:val="000000"/>
        </w:rPr>
        <w:t xml:space="preserve"> </w:t>
      </w:r>
      <w:r w:rsidRPr="006A651C">
        <w:rPr>
          <w:rFonts w:ascii="Calibri" w:hAnsi="Calibri" w:cs="Calibri"/>
          <w:color w:val="000000"/>
        </w:rPr>
        <w:t>support</w:t>
      </w:r>
      <w:r w:rsidR="003225BB">
        <w:rPr>
          <w:rFonts w:ascii="Calibri" w:hAnsi="Calibri" w:cs="Calibri"/>
          <w:color w:val="000000"/>
        </w:rPr>
        <w:t xml:space="preserve"> </w:t>
      </w:r>
      <w:r w:rsidRPr="006A651C">
        <w:rPr>
          <w:rFonts w:ascii="Calibri" w:hAnsi="Calibri" w:cs="Calibri"/>
          <w:color w:val="000000"/>
        </w:rPr>
        <w:t>particular</w:t>
      </w:r>
      <w:r w:rsidR="003225BB">
        <w:rPr>
          <w:rFonts w:ascii="Calibri" w:hAnsi="Calibri" w:cs="Calibri"/>
          <w:color w:val="000000"/>
        </w:rPr>
        <w:t xml:space="preserve"> </w:t>
      </w:r>
      <w:r w:rsidRPr="006A651C">
        <w:rPr>
          <w:rFonts w:ascii="Calibri" w:hAnsi="Calibri" w:cs="Calibri"/>
          <w:color w:val="000000"/>
        </w:rPr>
        <w:t>points.</w:t>
      </w:r>
    </w:p>
    <w:p w14:paraId="09232413" w14:textId="02FC23E7" w:rsidR="006A651C" w:rsidRPr="006A651C" w:rsidRDefault="006A651C" w:rsidP="006A651C">
      <w:pPr>
        <w:rPr>
          <w:rFonts w:ascii="Calibri" w:hAnsi="Calibri" w:cs="Calibri"/>
          <w:color w:val="000000"/>
        </w:rPr>
      </w:pPr>
      <w:r w:rsidRPr="73014366">
        <w:rPr>
          <w:rFonts w:ascii="Calibri" w:hAnsi="Calibri" w:cs="Calibri"/>
          <w:color w:val="000000" w:themeColor="text1"/>
        </w:rPr>
        <w:lastRenderedPageBreak/>
        <w:t>SL.</w:t>
      </w:r>
      <w:r w:rsidR="00F260DB" w:rsidRPr="00F260DB">
        <w:rPr>
          <w:b/>
          <w:bCs/>
        </w:rPr>
        <w:t>PI.</w:t>
      </w:r>
      <w:r w:rsidRPr="73014366">
        <w:rPr>
          <w:rFonts w:ascii="Calibri" w:hAnsi="Calibri" w:cs="Calibri"/>
          <w:color w:val="000000" w:themeColor="text1"/>
        </w:rPr>
        <w:t>4.4.</w:t>
      </w:r>
      <w:r w:rsidR="003225BB" w:rsidRPr="73014366">
        <w:rPr>
          <w:rFonts w:ascii="Calibri" w:hAnsi="Calibri" w:cs="Calibri"/>
          <w:color w:val="000000" w:themeColor="text1"/>
        </w:rPr>
        <w:t xml:space="preserve"> </w:t>
      </w:r>
      <w:r w:rsidRPr="73014366">
        <w:rPr>
          <w:rFonts w:ascii="Calibri" w:hAnsi="Calibri" w:cs="Calibri"/>
          <w:color w:val="000000" w:themeColor="text1"/>
        </w:rPr>
        <w:t>Report</w:t>
      </w:r>
      <w:r w:rsidR="003225BB" w:rsidRPr="73014366">
        <w:rPr>
          <w:rFonts w:ascii="Calibri" w:hAnsi="Calibri" w:cs="Calibri"/>
          <w:color w:val="000000" w:themeColor="text1"/>
        </w:rPr>
        <w:t xml:space="preserve"> </w:t>
      </w:r>
      <w:r w:rsidRPr="73014366">
        <w:rPr>
          <w:rFonts w:ascii="Calibri" w:hAnsi="Calibri" w:cs="Calibri"/>
          <w:color w:val="000000" w:themeColor="text1"/>
        </w:rPr>
        <w:t>on</w:t>
      </w:r>
      <w:r w:rsidR="003225BB" w:rsidRPr="73014366">
        <w:rPr>
          <w:rFonts w:ascii="Calibri" w:hAnsi="Calibri" w:cs="Calibri"/>
          <w:color w:val="000000" w:themeColor="text1"/>
        </w:rPr>
        <w:t xml:space="preserve"> </w:t>
      </w:r>
      <w:r w:rsidRPr="73014366">
        <w:rPr>
          <w:rFonts w:ascii="Calibri" w:hAnsi="Calibri" w:cs="Calibri"/>
          <w:color w:val="000000" w:themeColor="text1"/>
        </w:rPr>
        <w:t>a</w:t>
      </w:r>
      <w:r w:rsidR="003225BB" w:rsidRPr="73014366">
        <w:rPr>
          <w:rFonts w:ascii="Calibri" w:hAnsi="Calibri" w:cs="Calibri"/>
          <w:color w:val="000000" w:themeColor="text1"/>
        </w:rPr>
        <w:t xml:space="preserve"> </w:t>
      </w:r>
      <w:r w:rsidRPr="73014366">
        <w:rPr>
          <w:rFonts w:ascii="Calibri" w:hAnsi="Calibri" w:cs="Calibri"/>
          <w:color w:val="000000" w:themeColor="text1"/>
        </w:rPr>
        <w:t>topic</w:t>
      </w:r>
      <w:r w:rsidR="003225BB" w:rsidRPr="73014366">
        <w:rPr>
          <w:rFonts w:ascii="Calibri" w:hAnsi="Calibri" w:cs="Calibri"/>
          <w:color w:val="000000" w:themeColor="text1"/>
        </w:rPr>
        <w:t xml:space="preserve"> </w:t>
      </w:r>
      <w:r w:rsidRPr="73014366">
        <w:rPr>
          <w:rFonts w:ascii="Calibri" w:hAnsi="Calibri" w:cs="Calibri"/>
          <w:color w:val="000000" w:themeColor="text1"/>
        </w:rPr>
        <w:t>or</w:t>
      </w:r>
      <w:r w:rsidR="003225BB" w:rsidRPr="73014366">
        <w:rPr>
          <w:rFonts w:ascii="Calibri" w:hAnsi="Calibri" w:cs="Calibri"/>
          <w:color w:val="000000" w:themeColor="text1"/>
        </w:rPr>
        <w:t xml:space="preserve"> </w:t>
      </w:r>
      <w:r w:rsidRPr="73014366">
        <w:rPr>
          <w:rFonts w:ascii="Calibri" w:hAnsi="Calibri" w:cs="Calibri"/>
          <w:color w:val="000000" w:themeColor="text1"/>
        </w:rPr>
        <w:t>text,</w:t>
      </w:r>
      <w:r w:rsidR="003225BB" w:rsidRPr="73014366">
        <w:rPr>
          <w:rFonts w:ascii="Calibri" w:hAnsi="Calibri" w:cs="Calibri"/>
          <w:color w:val="000000" w:themeColor="text1"/>
        </w:rPr>
        <w:t xml:space="preserve"> </w:t>
      </w:r>
      <w:r w:rsidRPr="73014366">
        <w:rPr>
          <w:rFonts w:ascii="Calibri" w:hAnsi="Calibri" w:cs="Calibri"/>
          <w:color w:val="000000" w:themeColor="text1"/>
        </w:rPr>
        <w:t>tell</w:t>
      </w:r>
      <w:r w:rsidR="003225BB" w:rsidRPr="73014366">
        <w:rPr>
          <w:rFonts w:ascii="Calibri" w:hAnsi="Calibri" w:cs="Calibri"/>
          <w:color w:val="000000" w:themeColor="text1"/>
        </w:rPr>
        <w:t xml:space="preserve"> </w:t>
      </w:r>
      <w:r w:rsidRPr="73014366">
        <w:rPr>
          <w:rFonts w:ascii="Calibri" w:hAnsi="Calibri" w:cs="Calibri"/>
          <w:color w:val="000000" w:themeColor="text1"/>
        </w:rPr>
        <w:t>a</w:t>
      </w:r>
      <w:r w:rsidR="003225BB" w:rsidRPr="73014366">
        <w:rPr>
          <w:rFonts w:ascii="Calibri" w:hAnsi="Calibri" w:cs="Calibri"/>
          <w:color w:val="000000" w:themeColor="text1"/>
        </w:rPr>
        <w:t xml:space="preserve"> </w:t>
      </w:r>
      <w:r w:rsidRPr="73014366">
        <w:rPr>
          <w:rFonts w:ascii="Calibri" w:hAnsi="Calibri" w:cs="Calibri"/>
          <w:color w:val="000000" w:themeColor="text1"/>
        </w:rPr>
        <w:t>story,</w:t>
      </w:r>
      <w:r w:rsidR="003225BB" w:rsidRPr="73014366">
        <w:rPr>
          <w:rFonts w:ascii="Calibri" w:hAnsi="Calibri" w:cs="Calibri"/>
          <w:color w:val="000000" w:themeColor="text1"/>
        </w:rPr>
        <w:t xml:space="preserve"> </w:t>
      </w:r>
      <w:r w:rsidRPr="73014366">
        <w:rPr>
          <w:rFonts w:ascii="Calibri" w:hAnsi="Calibri" w:cs="Calibri"/>
          <w:color w:val="000000" w:themeColor="text1"/>
        </w:rPr>
        <w:t>or</w:t>
      </w:r>
      <w:r w:rsidR="003225BB" w:rsidRPr="73014366">
        <w:rPr>
          <w:rFonts w:ascii="Calibri" w:hAnsi="Calibri" w:cs="Calibri"/>
          <w:color w:val="000000" w:themeColor="text1"/>
        </w:rPr>
        <w:t xml:space="preserve"> </w:t>
      </w:r>
      <w:r w:rsidRPr="73014366">
        <w:rPr>
          <w:rFonts w:ascii="Calibri" w:hAnsi="Calibri" w:cs="Calibri"/>
          <w:color w:val="000000" w:themeColor="text1"/>
        </w:rPr>
        <w:t>recount</w:t>
      </w:r>
      <w:r w:rsidR="003225BB" w:rsidRPr="73014366">
        <w:rPr>
          <w:rFonts w:ascii="Calibri" w:hAnsi="Calibri" w:cs="Calibri"/>
          <w:color w:val="000000" w:themeColor="text1"/>
        </w:rPr>
        <w:t xml:space="preserve"> </w:t>
      </w:r>
      <w:r w:rsidRPr="73014366">
        <w:rPr>
          <w:rFonts w:ascii="Calibri" w:hAnsi="Calibri" w:cs="Calibri"/>
          <w:color w:val="000000" w:themeColor="text1"/>
        </w:rPr>
        <w:t>an</w:t>
      </w:r>
      <w:r w:rsidR="003225BB" w:rsidRPr="73014366">
        <w:rPr>
          <w:rFonts w:ascii="Calibri" w:hAnsi="Calibri" w:cs="Calibri"/>
          <w:color w:val="000000" w:themeColor="text1"/>
        </w:rPr>
        <w:t xml:space="preserve"> </w:t>
      </w:r>
      <w:r w:rsidRPr="73014366">
        <w:rPr>
          <w:rFonts w:ascii="Calibri" w:hAnsi="Calibri" w:cs="Calibri"/>
          <w:color w:val="000000" w:themeColor="text1"/>
        </w:rPr>
        <w:t>experience</w:t>
      </w:r>
      <w:r w:rsidR="003225BB" w:rsidRPr="73014366">
        <w:rPr>
          <w:rFonts w:ascii="Calibri" w:hAnsi="Calibri" w:cs="Calibri"/>
          <w:color w:val="000000" w:themeColor="text1"/>
        </w:rPr>
        <w:t xml:space="preserve"> </w:t>
      </w:r>
      <w:r w:rsidRPr="73014366">
        <w:rPr>
          <w:rFonts w:ascii="Calibri" w:hAnsi="Calibri" w:cs="Calibri"/>
          <w:color w:val="000000" w:themeColor="text1"/>
        </w:rPr>
        <w:t>in</w:t>
      </w:r>
      <w:r w:rsidR="003225BB" w:rsidRPr="73014366">
        <w:rPr>
          <w:rFonts w:ascii="Calibri" w:hAnsi="Calibri" w:cs="Calibri"/>
          <w:color w:val="000000" w:themeColor="text1"/>
        </w:rPr>
        <w:t xml:space="preserve"> </w:t>
      </w:r>
      <w:r w:rsidRPr="73014366">
        <w:rPr>
          <w:rFonts w:ascii="Calibri" w:hAnsi="Calibri" w:cs="Calibri"/>
          <w:color w:val="000000" w:themeColor="text1"/>
        </w:rPr>
        <w:t>an</w:t>
      </w:r>
      <w:r w:rsidR="003225BB" w:rsidRPr="73014366">
        <w:rPr>
          <w:rFonts w:ascii="Calibri" w:hAnsi="Calibri" w:cs="Calibri"/>
          <w:color w:val="000000" w:themeColor="text1"/>
        </w:rPr>
        <w:t xml:space="preserve"> </w:t>
      </w:r>
      <w:r w:rsidRPr="73014366">
        <w:rPr>
          <w:rFonts w:ascii="Calibri" w:hAnsi="Calibri" w:cs="Calibri"/>
          <w:color w:val="000000" w:themeColor="text1"/>
        </w:rPr>
        <w:t>organized</w:t>
      </w:r>
      <w:r w:rsidR="003225BB" w:rsidRPr="73014366">
        <w:rPr>
          <w:rFonts w:ascii="Calibri" w:hAnsi="Calibri" w:cs="Calibri"/>
          <w:color w:val="000000" w:themeColor="text1"/>
        </w:rPr>
        <w:t xml:space="preserve"> </w:t>
      </w:r>
      <w:r w:rsidRPr="73014366">
        <w:rPr>
          <w:rFonts w:ascii="Calibri" w:hAnsi="Calibri" w:cs="Calibri"/>
          <w:color w:val="000000" w:themeColor="text1"/>
        </w:rPr>
        <w:t>manner,</w:t>
      </w:r>
      <w:r w:rsidR="003225BB" w:rsidRPr="73014366">
        <w:rPr>
          <w:rFonts w:ascii="Calibri" w:hAnsi="Calibri" w:cs="Calibri"/>
          <w:color w:val="000000" w:themeColor="text1"/>
        </w:rPr>
        <w:t xml:space="preserve"> </w:t>
      </w:r>
      <w:r w:rsidRPr="73014366">
        <w:rPr>
          <w:rFonts w:ascii="Calibri" w:hAnsi="Calibri" w:cs="Calibri"/>
          <w:color w:val="000000" w:themeColor="text1"/>
        </w:rPr>
        <w:t>using</w:t>
      </w:r>
      <w:r w:rsidR="003225BB" w:rsidRPr="73014366">
        <w:rPr>
          <w:rFonts w:ascii="Calibri" w:hAnsi="Calibri" w:cs="Calibri"/>
          <w:color w:val="000000" w:themeColor="text1"/>
        </w:rPr>
        <w:t xml:space="preserve"> </w:t>
      </w:r>
      <w:r w:rsidRPr="73014366">
        <w:rPr>
          <w:rFonts w:ascii="Calibri" w:hAnsi="Calibri" w:cs="Calibri"/>
          <w:color w:val="000000" w:themeColor="text1"/>
        </w:rPr>
        <w:t>appropriate</w:t>
      </w:r>
      <w:r w:rsidR="003225BB" w:rsidRPr="73014366">
        <w:rPr>
          <w:rFonts w:ascii="Calibri" w:hAnsi="Calibri" w:cs="Calibri"/>
          <w:color w:val="000000" w:themeColor="text1"/>
        </w:rPr>
        <w:t xml:space="preserve"> </w:t>
      </w:r>
      <w:r w:rsidRPr="73014366">
        <w:rPr>
          <w:rFonts w:ascii="Calibri" w:hAnsi="Calibri" w:cs="Calibri"/>
          <w:color w:val="000000" w:themeColor="text1"/>
        </w:rPr>
        <w:t>facts</w:t>
      </w:r>
      <w:r w:rsidR="003225BB" w:rsidRPr="73014366">
        <w:rPr>
          <w:rFonts w:ascii="Calibri" w:hAnsi="Calibri" w:cs="Calibri"/>
          <w:color w:val="000000" w:themeColor="text1"/>
        </w:rPr>
        <w:t xml:space="preserve"> </w:t>
      </w:r>
      <w:r w:rsidRPr="73014366">
        <w:rPr>
          <w:rFonts w:ascii="Calibri" w:hAnsi="Calibri" w:cs="Calibri"/>
          <w:color w:val="000000" w:themeColor="text1"/>
        </w:rPr>
        <w:t>and</w:t>
      </w:r>
      <w:r w:rsidR="003225BB" w:rsidRPr="73014366">
        <w:rPr>
          <w:rFonts w:ascii="Calibri" w:hAnsi="Calibri" w:cs="Calibri"/>
          <w:color w:val="000000" w:themeColor="text1"/>
        </w:rPr>
        <w:t xml:space="preserve"> </w:t>
      </w:r>
      <w:r w:rsidRPr="73014366">
        <w:rPr>
          <w:rFonts w:ascii="Calibri" w:hAnsi="Calibri" w:cs="Calibri"/>
          <w:color w:val="000000" w:themeColor="text1"/>
        </w:rPr>
        <w:t>relevant,</w:t>
      </w:r>
      <w:r w:rsidR="003225BB" w:rsidRPr="73014366">
        <w:rPr>
          <w:rFonts w:ascii="Calibri" w:hAnsi="Calibri" w:cs="Calibri"/>
          <w:color w:val="000000" w:themeColor="text1"/>
        </w:rPr>
        <w:t xml:space="preserve"> </w:t>
      </w:r>
      <w:r w:rsidRPr="73014366">
        <w:rPr>
          <w:rFonts w:ascii="Calibri" w:hAnsi="Calibri" w:cs="Calibri"/>
          <w:color w:val="000000" w:themeColor="text1"/>
        </w:rPr>
        <w:t>descriptive</w:t>
      </w:r>
      <w:r w:rsidR="003225BB" w:rsidRPr="73014366">
        <w:rPr>
          <w:rFonts w:ascii="Calibri" w:hAnsi="Calibri" w:cs="Calibri"/>
          <w:color w:val="000000" w:themeColor="text1"/>
        </w:rPr>
        <w:t xml:space="preserve"> </w:t>
      </w:r>
      <w:r w:rsidRPr="73014366">
        <w:rPr>
          <w:rFonts w:ascii="Calibri" w:hAnsi="Calibri" w:cs="Calibri"/>
          <w:color w:val="000000" w:themeColor="text1"/>
        </w:rPr>
        <w:t>details</w:t>
      </w:r>
      <w:r w:rsidR="003225BB" w:rsidRPr="73014366">
        <w:rPr>
          <w:rFonts w:ascii="Calibri" w:hAnsi="Calibri" w:cs="Calibri"/>
          <w:color w:val="000000" w:themeColor="text1"/>
        </w:rPr>
        <w:t xml:space="preserve"> </w:t>
      </w:r>
      <w:r w:rsidRPr="73014366">
        <w:rPr>
          <w:rFonts w:ascii="Calibri" w:hAnsi="Calibri" w:cs="Calibri"/>
          <w:color w:val="000000" w:themeColor="text1"/>
        </w:rPr>
        <w:t>to</w:t>
      </w:r>
      <w:r w:rsidR="003225BB" w:rsidRPr="73014366">
        <w:rPr>
          <w:rFonts w:ascii="Calibri" w:hAnsi="Calibri" w:cs="Calibri"/>
          <w:color w:val="000000" w:themeColor="text1"/>
        </w:rPr>
        <w:t xml:space="preserve"> </w:t>
      </w:r>
      <w:r w:rsidRPr="73014366">
        <w:rPr>
          <w:rFonts w:ascii="Calibri" w:hAnsi="Calibri" w:cs="Calibri"/>
          <w:color w:val="000000" w:themeColor="text1"/>
        </w:rPr>
        <w:t>support</w:t>
      </w:r>
      <w:r w:rsidR="003225BB" w:rsidRPr="73014366">
        <w:rPr>
          <w:rFonts w:ascii="Calibri" w:hAnsi="Calibri" w:cs="Calibri"/>
          <w:color w:val="000000" w:themeColor="text1"/>
        </w:rPr>
        <w:t xml:space="preserve"> </w:t>
      </w:r>
      <w:r w:rsidRPr="73014366">
        <w:rPr>
          <w:rFonts w:ascii="Calibri" w:hAnsi="Calibri" w:cs="Calibri"/>
          <w:color w:val="000000" w:themeColor="text1"/>
        </w:rPr>
        <w:t>main</w:t>
      </w:r>
      <w:r w:rsidR="003225BB" w:rsidRPr="73014366">
        <w:rPr>
          <w:rFonts w:ascii="Calibri" w:hAnsi="Calibri" w:cs="Calibri"/>
          <w:color w:val="000000" w:themeColor="text1"/>
        </w:rPr>
        <w:t xml:space="preserve"> </w:t>
      </w:r>
      <w:r w:rsidRPr="73014366">
        <w:rPr>
          <w:rFonts w:ascii="Calibri" w:hAnsi="Calibri" w:cs="Calibri"/>
          <w:color w:val="000000" w:themeColor="text1"/>
        </w:rPr>
        <w:t>ideas</w:t>
      </w:r>
      <w:r w:rsidR="003225BB" w:rsidRPr="73014366">
        <w:rPr>
          <w:rFonts w:ascii="Calibri" w:hAnsi="Calibri" w:cs="Calibri"/>
          <w:color w:val="000000" w:themeColor="text1"/>
        </w:rPr>
        <w:t xml:space="preserve"> </w:t>
      </w:r>
      <w:r w:rsidRPr="73014366">
        <w:rPr>
          <w:rFonts w:ascii="Calibri" w:hAnsi="Calibri" w:cs="Calibri"/>
          <w:color w:val="000000" w:themeColor="text1"/>
        </w:rPr>
        <w:t>or</w:t>
      </w:r>
      <w:r w:rsidR="003225BB" w:rsidRPr="73014366">
        <w:rPr>
          <w:rFonts w:ascii="Calibri" w:hAnsi="Calibri" w:cs="Calibri"/>
          <w:color w:val="000000" w:themeColor="text1"/>
        </w:rPr>
        <w:t xml:space="preserve"> </w:t>
      </w:r>
      <w:r w:rsidRPr="73014366">
        <w:rPr>
          <w:rFonts w:ascii="Calibri" w:hAnsi="Calibri" w:cs="Calibri"/>
          <w:color w:val="000000" w:themeColor="text1"/>
        </w:rPr>
        <w:t>themes;</w:t>
      </w:r>
      <w:r w:rsidR="003225BB" w:rsidRPr="73014366">
        <w:rPr>
          <w:rFonts w:ascii="Calibri" w:hAnsi="Calibri" w:cs="Calibri"/>
          <w:color w:val="000000" w:themeColor="text1"/>
        </w:rPr>
        <w:t xml:space="preserve"> </w:t>
      </w:r>
      <w:r w:rsidRPr="73014366">
        <w:rPr>
          <w:rFonts w:ascii="Calibri" w:hAnsi="Calibri" w:cs="Calibri"/>
          <w:color w:val="000000" w:themeColor="text1"/>
        </w:rPr>
        <w:t>speak</w:t>
      </w:r>
      <w:r w:rsidR="003225BB" w:rsidRPr="73014366">
        <w:rPr>
          <w:rFonts w:ascii="Calibri" w:hAnsi="Calibri" w:cs="Calibri"/>
          <w:color w:val="000000" w:themeColor="text1"/>
        </w:rPr>
        <w:t xml:space="preserve"> </w:t>
      </w:r>
      <w:r w:rsidRPr="73014366">
        <w:rPr>
          <w:rFonts w:ascii="Calibri" w:hAnsi="Calibri" w:cs="Calibri"/>
          <w:color w:val="000000" w:themeColor="text1"/>
        </w:rPr>
        <w:t>clearly</w:t>
      </w:r>
      <w:r w:rsidR="003225BB" w:rsidRPr="73014366">
        <w:rPr>
          <w:rFonts w:ascii="Calibri" w:hAnsi="Calibri" w:cs="Calibri"/>
          <w:color w:val="000000" w:themeColor="text1"/>
        </w:rPr>
        <w:t xml:space="preserve"> </w:t>
      </w:r>
      <w:r w:rsidRPr="73014366">
        <w:rPr>
          <w:rFonts w:ascii="Calibri" w:hAnsi="Calibri" w:cs="Calibri"/>
          <w:color w:val="000000" w:themeColor="text1"/>
        </w:rPr>
        <w:t>at</w:t>
      </w:r>
      <w:r w:rsidR="003225BB" w:rsidRPr="73014366">
        <w:rPr>
          <w:rFonts w:ascii="Calibri" w:hAnsi="Calibri" w:cs="Calibri"/>
          <w:color w:val="000000" w:themeColor="text1"/>
        </w:rPr>
        <w:t xml:space="preserve"> </w:t>
      </w:r>
      <w:r w:rsidRPr="73014366">
        <w:rPr>
          <w:rFonts w:ascii="Calibri" w:hAnsi="Calibri" w:cs="Calibri"/>
          <w:color w:val="000000" w:themeColor="text1"/>
        </w:rPr>
        <w:t>an</w:t>
      </w:r>
      <w:r w:rsidR="003225BB" w:rsidRPr="73014366">
        <w:rPr>
          <w:rFonts w:ascii="Calibri" w:hAnsi="Calibri" w:cs="Calibri"/>
          <w:color w:val="000000" w:themeColor="text1"/>
        </w:rPr>
        <w:t xml:space="preserve"> </w:t>
      </w:r>
      <w:r w:rsidRPr="73014366">
        <w:rPr>
          <w:rFonts w:ascii="Calibri" w:hAnsi="Calibri" w:cs="Calibri"/>
          <w:color w:val="000000" w:themeColor="text1"/>
        </w:rPr>
        <w:t>understandable</w:t>
      </w:r>
      <w:r w:rsidR="003225BB" w:rsidRPr="73014366">
        <w:rPr>
          <w:rFonts w:ascii="Calibri" w:hAnsi="Calibri" w:cs="Calibri"/>
          <w:color w:val="000000" w:themeColor="text1"/>
        </w:rPr>
        <w:t xml:space="preserve"> </w:t>
      </w:r>
      <w:r w:rsidRPr="73014366">
        <w:rPr>
          <w:rFonts w:ascii="Calibri" w:hAnsi="Calibri" w:cs="Calibri"/>
          <w:color w:val="000000" w:themeColor="text1"/>
        </w:rPr>
        <w:t>pace.</w:t>
      </w:r>
      <w:r w:rsidR="00A500CD" w:rsidRPr="73014366">
        <w:rPr>
          <w:rFonts w:ascii="Calibri" w:hAnsi="Calibri" w:cs="Calibri"/>
          <w:color w:val="000000" w:themeColor="text1"/>
        </w:rPr>
        <w:t xml:space="preserve"> </w:t>
      </w:r>
      <w:r w:rsidR="00A924B4" w:rsidRPr="73014366">
        <w:rPr>
          <w:rFonts w:ascii="Calibri" w:hAnsi="Calibri" w:cs="Calibri"/>
          <w:b/>
          <w:color w:val="000000" w:themeColor="text1"/>
        </w:rPr>
        <w:t>(</w:t>
      </w:r>
      <w:r w:rsidR="009056A1">
        <w:rPr>
          <w:rFonts w:ascii="Calibri" w:hAnsi="Calibri" w:cs="Calibri"/>
          <w:b/>
          <w:color w:val="000000" w:themeColor="text1"/>
        </w:rPr>
        <w:t xml:space="preserve">Students may </w:t>
      </w:r>
      <w:r w:rsidR="00A924B4" w:rsidRPr="73014366">
        <w:rPr>
          <w:rFonts w:ascii="Calibri" w:hAnsi="Calibri" w:cs="Calibri"/>
          <w:b/>
          <w:color w:val="000000" w:themeColor="text1"/>
        </w:rPr>
        <w:t xml:space="preserve">present </w:t>
      </w:r>
      <w:r w:rsidR="00573D22" w:rsidRPr="73014366">
        <w:rPr>
          <w:rFonts w:ascii="Calibri" w:hAnsi="Calibri" w:cs="Calibri"/>
          <w:b/>
          <w:color w:val="000000" w:themeColor="text1"/>
        </w:rPr>
        <w:t>multiple</w:t>
      </w:r>
      <w:r w:rsidR="00AA7DD1" w:rsidRPr="73014366">
        <w:rPr>
          <w:rFonts w:ascii="Calibri" w:hAnsi="Calibri" w:cs="Calibri"/>
          <w:b/>
          <w:color w:val="000000" w:themeColor="text1"/>
        </w:rPr>
        <w:t>, evidence-based</w:t>
      </w:r>
      <w:r w:rsidR="00573D22" w:rsidRPr="73014366">
        <w:rPr>
          <w:rFonts w:ascii="Calibri" w:hAnsi="Calibri" w:cs="Calibri"/>
          <w:b/>
          <w:color w:val="000000" w:themeColor="text1"/>
        </w:rPr>
        <w:t xml:space="preserve"> solutions to reduce the impacts </w:t>
      </w:r>
      <w:r w:rsidR="00657608" w:rsidRPr="73014366">
        <w:rPr>
          <w:rFonts w:ascii="Calibri" w:hAnsi="Calibri" w:cs="Calibri"/>
          <w:b/>
          <w:color w:val="000000" w:themeColor="text1"/>
        </w:rPr>
        <w:t xml:space="preserve">that </w:t>
      </w:r>
      <w:r w:rsidR="00E37619" w:rsidRPr="73014366">
        <w:rPr>
          <w:rFonts w:ascii="Calibri" w:hAnsi="Calibri" w:cs="Calibri"/>
          <w:b/>
          <w:color w:val="000000" w:themeColor="text1"/>
        </w:rPr>
        <w:t>climate change have on humans</w:t>
      </w:r>
      <w:r w:rsidR="00A924B4" w:rsidRPr="73014366">
        <w:rPr>
          <w:rFonts w:ascii="Calibri" w:hAnsi="Calibri" w:cs="Calibri"/>
          <w:b/>
          <w:color w:val="000000" w:themeColor="text1"/>
        </w:rPr>
        <w:t>.)</w:t>
      </w:r>
      <w:r w:rsidR="008211E6" w:rsidRPr="73014366">
        <w:rPr>
          <w:rFonts w:ascii="Calibri" w:hAnsi="Calibri" w:cs="Calibri"/>
          <w:color w:val="000000" w:themeColor="text1"/>
        </w:rPr>
        <w:t xml:space="preserve"> </w:t>
      </w:r>
      <w:r w:rsidR="5059F71B">
        <w:rPr>
          <w:noProof/>
        </w:rPr>
        <w:drawing>
          <wp:inline distT="0" distB="0" distL="0" distR="0" wp14:anchorId="394601A0" wp14:editId="5C044B70">
            <wp:extent cx="279779" cy="254345"/>
            <wp:effectExtent l="0" t="0" r="6350" b="0"/>
            <wp:docPr id="22" name="Picture 22"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2">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79779" cy="254345"/>
                    </a:xfrm>
                    <a:prstGeom prst="rect">
                      <a:avLst/>
                    </a:prstGeom>
                  </pic:spPr>
                </pic:pic>
              </a:graphicData>
            </a:graphic>
          </wp:inline>
        </w:drawing>
      </w:r>
    </w:p>
    <w:p w14:paraId="242BB1FD" w14:textId="6AB60797" w:rsidR="006A651C" w:rsidRPr="006A651C" w:rsidRDefault="006A651C" w:rsidP="006A651C">
      <w:pPr>
        <w:rPr>
          <w:rFonts w:ascii="Calibri" w:hAnsi="Calibri" w:cs="Calibri"/>
          <w:color w:val="000000"/>
        </w:rPr>
      </w:pPr>
      <w:r w:rsidRPr="006A651C">
        <w:rPr>
          <w:rFonts w:ascii="Calibri" w:hAnsi="Calibri" w:cs="Calibri"/>
          <w:color w:val="000000"/>
        </w:rPr>
        <w:t>SL.</w:t>
      </w:r>
      <w:r w:rsidR="00D3722D" w:rsidRPr="00D3722D">
        <w:rPr>
          <w:b/>
          <w:bCs/>
        </w:rPr>
        <w:t>UM.</w:t>
      </w:r>
      <w:r w:rsidRPr="006A651C">
        <w:rPr>
          <w:rFonts w:ascii="Calibri" w:hAnsi="Calibri" w:cs="Calibri"/>
          <w:color w:val="000000"/>
        </w:rPr>
        <w:t>4.5.</w:t>
      </w:r>
      <w:r w:rsidR="003225BB">
        <w:rPr>
          <w:rFonts w:ascii="Calibri" w:hAnsi="Calibri" w:cs="Calibri"/>
          <w:color w:val="000000"/>
        </w:rPr>
        <w:t xml:space="preserve"> </w:t>
      </w:r>
      <w:r w:rsidRPr="006A651C">
        <w:rPr>
          <w:rFonts w:ascii="Calibri" w:hAnsi="Calibri" w:cs="Calibri"/>
          <w:color w:val="000000"/>
        </w:rPr>
        <w:t>Add</w:t>
      </w:r>
      <w:r w:rsidR="003225BB">
        <w:rPr>
          <w:rFonts w:ascii="Calibri" w:hAnsi="Calibri" w:cs="Calibri"/>
          <w:color w:val="000000"/>
        </w:rPr>
        <w:t xml:space="preserve"> </w:t>
      </w:r>
      <w:r w:rsidRPr="006A651C">
        <w:rPr>
          <w:rFonts w:ascii="Calibri" w:hAnsi="Calibri" w:cs="Calibri"/>
          <w:color w:val="000000"/>
        </w:rPr>
        <w:t>audio</w:t>
      </w:r>
      <w:r w:rsidR="003225BB">
        <w:rPr>
          <w:rFonts w:ascii="Calibri" w:hAnsi="Calibri" w:cs="Calibri"/>
          <w:color w:val="000000"/>
        </w:rPr>
        <w:t xml:space="preserve"> </w:t>
      </w:r>
      <w:r w:rsidRPr="006A651C">
        <w:rPr>
          <w:rFonts w:ascii="Calibri" w:hAnsi="Calibri" w:cs="Calibri"/>
          <w:color w:val="000000"/>
        </w:rPr>
        <w:t>recordings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visual</w:t>
      </w:r>
      <w:r w:rsidR="003225BB">
        <w:rPr>
          <w:rFonts w:ascii="Calibri" w:hAnsi="Calibri" w:cs="Calibri"/>
          <w:color w:val="000000"/>
        </w:rPr>
        <w:t xml:space="preserve"> </w:t>
      </w:r>
      <w:r w:rsidRPr="006A651C">
        <w:rPr>
          <w:rFonts w:ascii="Calibri" w:hAnsi="Calibri" w:cs="Calibri"/>
          <w:color w:val="000000"/>
        </w:rPr>
        <w:t>displays</w:t>
      </w:r>
      <w:r w:rsidR="003225BB">
        <w:rPr>
          <w:rFonts w:ascii="Calibri" w:hAnsi="Calibri" w:cs="Calibri"/>
          <w:color w:val="000000"/>
        </w:rPr>
        <w:t xml:space="preserve"> </w:t>
      </w:r>
      <w:r w:rsidRPr="006A651C">
        <w:rPr>
          <w:rFonts w:ascii="Calibri" w:hAnsi="Calibri" w:cs="Calibri"/>
          <w:color w:val="000000"/>
        </w:rPr>
        <w:t>to</w:t>
      </w:r>
      <w:r w:rsidR="003225BB">
        <w:rPr>
          <w:rFonts w:ascii="Calibri" w:hAnsi="Calibri" w:cs="Calibri"/>
          <w:color w:val="000000"/>
        </w:rPr>
        <w:t xml:space="preserve"> </w:t>
      </w:r>
      <w:r w:rsidRPr="006A651C">
        <w:rPr>
          <w:rFonts w:ascii="Calibri" w:hAnsi="Calibri" w:cs="Calibri"/>
          <w:color w:val="000000"/>
        </w:rPr>
        <w:t>presentations</w:t>
      </w:r>
      <w:r w:rsidR="003225BB">
        <w:rPr>
          <w:rFonts w:ascii="Calibri" w:hAnsi="Calibri" w:cs="Calibri"/>
          <w:color w:val="000000"/>
        </w:rPr>
        <w:t xml:space="preserve"> </w:t>
      </w:r>
      <w:r w:rsidRPr="006A651C">
        <w:rPr>
          <w:rFonts w:ascii="Calibri" w:hAnsi="Calibri" w:cs="Calibri"/>
          <w:color w:val="000000"/>
        </w:rPr>
        <w:t>when</w:t>
      </w:r>
      <w:r w:rsidR="003225BB">
        <w:rPr>
          <w:rFonts w:ascii="Calibri" w:hAnsi="Calibri" w:cs="Calibri"/>
          <w:color w:val="000000"/>
        </w:rPr>
        <w:t xml:space="preserve"> </w:t>
      </w:r>
      <w:r w:rsidRPr="006A651C">
        <w:rPr>
          <w:rFonts w:ascii="Calibri" w:hAnsi="Calibri" w:cs="Calibri"/>
          <w:color w:val="000000"/>
        </w:rPr>
        <w:t>appropriate</w:t>
      </w:r>
      <w:r w:rsidR="003225BB">
        <w:rPr>
          <w:rFonts w:ascii="Calibri" w:hAnsi="Calibri" w:cs="Calibri"/>
          <w:color w:val="000000"/>
        </w:rPr>
        <w:t xml:space="preserve"> </w:t>
      </w:r>
      <w:r w:rsidRPr="006A651C">
        <w:rPr>
          <w:rFonts w:ascii="Calibri" w:hAnsi="Calibri" w:cs="Calibri"/>
          <w:color w:val="000000"/>
        </w:rPr>
        <w:t>to</w:t>
      </w:r>
      <w:r w:rsidR="003225BB">
        <w:rPr>
          <w:rFonts w:ascii="Calibri" w:hAnsi="Calibri" w:cs="Calibri"/>
          <w:color w:val="000000"/>
        </w:rPr>
        <w:t xml:space="preserve"> </w:t>
      </w:r>
      <w:r w:rsidRPr="006A651C">
        <w:rPr>
          <w:rFonts w:ascii="Calibri" w:hAnsi="Calibri" w:cs="Calibri"/>
          <w:color w:val="000000"/>
        </w:rPr>
        <w:t>enhance</w:t>
      </w:r>
      <w:r w:rsidR="003225BB">
        <w:rPr>
          <w:rFonts w:ascii="Calibri" w:hAnsi="Calibri" w:cs="Calibri"/>
          <w:color w:val="000000"/>
        </w:rPr>
        <w:t xml:space="preserve"> </w:t>
      </w:r>
      <w:r w:rsidRPr="006A651C">
        <w:rPr>
          <w:rFonts w:ascii="Calibri" w:hAnsi="Calibri" w:cs="Calibri"/>
          <w:color w:val="000000"/>
        </w:rPr>
        <w:t>the</w:t>
      </w:r>
      <w:r w:rsidR="003225BB">
        <w:rPr>
          <w:rFonts w:ascii="Calibri" w:hAnsi="Calibri" w:cs="Calibri"/>
          <w:color w:val="000000"/>
        </w:rPr>
        <w:t xml:space="preserve"> </w:t>
      </w:r>
      <w:r w:rsidRPr="006A651C">
        <w:rPr>
          <w:rFonts w:ascii="Calibri" w:hAnsi="Calibri" w:cs="Calibri"/>
          <w:color w:val="000000"/>
        </w:rPr>
        <w:t>development</w:t>
      </w:r>
      <w:r w:rsidR="003225BB">
        <w:rPr>
          <w:rFonts w:ascii="Calibri" w:hAnsi="Calibri" w:cs="Calibri"/>
          <w:color w:val="000000"/>
        </w:rPr>
        <w:t xml:space="preserve"> </w:t>
      </w:r>
      <w:r w:rsidRPr="006A651C">
        <w:rPr>
          <w:rFonts w:ascii="Calibri" w:hAnsi="Calibri" w:cs="Calibri"/>
          <w:color w:val="000000"/>
        </w:rPr>
        <w:t>of</w:t>
      </w:r>
      <w:r w:rsidR="003225BB">
        <w:rPr>
          <w:rFonts w:ascii="Calibri" w:hAnsi="Calibri" w:cs="Calibri"/>
          <w:color w:val="000000"/>
        </w:rPr>
        <w:t xml:space="preserve"> </w:t>
      </w:r>
      <w:r w:rsidRPr="006A651C">
        <w:rPr>
          <w:rFonts w:ascii="Calibri" w:hAnsi="Calibri" w:cs="Calibri"/>
          <w:color w:val="000000"/>
        </w:rPr>
        <w:t>main</w:t>
      </w:r>
      <w:r w:rsidR="003225BB">
        <w:rPr>
          <w:rFonts w:ascii="Calibri" w:hAnsi="Calibri" w:cs="Calibri"/>
          <w:color w:val="000000"/>
        </w:rPr>
        <w:t xml:space="preserve"> </w:t>
      </w:r>
      <w:r w:rsidRPr="006A651C">
        <w:rPr>
          <w:rFonts w:ascii="Calibri" w:hAnsi="Calibri" w:cs="Calibri"/>
          <w:color w:val="000000"/>
        </w:rPr>
        <w:t>ideas</w:t>
      </w:r>
      <w:r w:rsidR="003225BB">
        <w:rPr>
          <w:rFonts w:ascii="Calibri" w:hAnsi="Calibri" w:cs="Calibri"/>
          <w:color w:val="000000"/>
        </w:rPr>
        <w:t xml:space="preserve"> </w:t>
      </w:r>
      <w:r w:rsidRPr="006A651C">
        <w:rPr>
          <w:rFonts w:ascii="Calibri" w:hAnsi="Calibri" w:cs="Calibri"/>
          <w:color w:val="000000"/>
        </w:rPr>
        <w:t>or</w:t>
      </w:r>
      <w:r w:rsidR="003225BB">
        <w:rPr>
          <w:rFonts w:ascii="Calibri" w:hAnsi="Calibri" w:cs="Calibri"/>
          <w:color w:val="000000"/>
        </w:rPr>
        <w:t xml:space="preserve"> </w:t>
      </w:r>
      <w:r w:rsidRPr="006A651C">
        <w:rPr>
          <w:rFonts w:ascii="Calibri" w:hAnsi="Calibri" w:cs="Calibri"/>
          <w:color w:val="000000"/>
        </w:rPr>
        <w:t>themes.</w:t>
      </w:r>
    </w:p>
    <w:p w14:paraId="4FDF66B5" w14:textId="75EACC0A" w:rsidR="00B64546" w:rsidRPr="00C3323E" w:rsidRDefault="006A651C" w:rsidP="00C3323E">
      <w:pPr>
        <w:rPr>
          <w:rFonts w:ascii="Calibri" w:hAnsi="Calibri" w:cs="Calibri"/>
          <w:color w:val="000000"/>
        </w:rPr>
      </w:pPr>
      <w:r w:rsidRPr="006A651C">
        <w:rPr>
          <w:rFonts w:ascii="Calibri" w:hAnsi="Calibri" w:cs="Calibri"/>
          <w:color w:val="000000"/>
        </w:rPr>
        <w:t>SL.</w:t>
      </w:r>
      <w:r w:rsidR="0050162B" w:rsidRPr="0050162B">
        <w:rPr>
          <w:b/>
          <w:bCs/>
        </w:rPr>
        <w:t>AS.</w:t>
      </w:r>
      <w:r w:rsidRPr="006A651C">
        <w:rPr>
          <w:rFonts w:ascii="Calibri" w:hAnsi="Calibri" w:cs="Calibri"/>
          <w:color w:val="000000"/>
        </w:rPr>
        <w:t>4.6.</w:t>
      </w:r>
      <w:r w:rsidR="003225BB">
        <w:rPr>
          <w:rFonts w:ascii="Calibri" w:hAnsi="Calibri" w:cs="Calibri"/>
          <w:color w:val="000000"/>
        </w:rPr>
        <w:t xml:space="preserve"> </w:t>
      </w:r>
      <w:r w:rsidRPr="006A651C">
        <w:rPr>
          <w:rFonts w:ascii="Calibri" w:hAnsi="Calibri" w:cs="Calibri"/>
          <w:color w:val="000000"/>
        </w:rPr>
        <w:t>Differentiate</w:t>
      </w:r>
      <w:r w:rsidR="003225BB">
        <w:rPr>
          <w:rFonts w:ascii="Calibri" w:hAnsi="Calibri" w:cs="Calibri"/>
          <w:color w:val="000000"/>
        </w:rPr>
        <w:t xml:space="preserve"> </w:t>
      </w:r>
      <w:r w:rsidRPr="006A651C">
        <w:rPr>
          <w:rFonts w:ascii="Calibri" w:hAnsi="Calibri" w:cs="Calibri"/>
          <w:color w:val="000000"/>
        </w:rPr>
        <w:t>between</w:t>
      </w:r>
      <w:r w:rsidR="003225BB">
        <w:rPr>
          <w:rFonts w:ascii="Calibri" w:hAnsi="Calibri" w:cs="Calibri"/>
          <w:color w:val="000000"/>
        </w:rPr>
        <w:t xml:space="preserve"> </w:t>
      </w:r>
      <w:r w:rsidRPr="006A651C">
        <w:rPr>
          <w:rFonts w:ascii="Calibri" w:hAnsi="Calibri" w:cs="Calibri"/>
          <w:color w:val="000000"/>
        </w:rPr>
        <w:t>contexts</w:t>
      </w:r>
      <w:r w:rsidR="003225BB">
        <w:rPr>
          <w:rFonts w:ascii="Calibri" w:hAnsi="Calibri" w:cs="Calibri"/>
          <w:color w:val="000000"/>
        </w:rPr>
        <w:t xml:space="preserve"> </w:t>
      </w:r>
      <w:r w:rsidRPr="006A651C">
        <w:rPr>
          <w:rFonts w:ascii="Calibri" w:hAnsi="Calibri" w:cs="Calibri"/>
          <w:color w:val="000000"/>
        </w:rPr>
        <w:t>that</w:t>
      </w:r>
      <w:r w:rsidR="003225BB">
        <w:rPr>
          <w:rFonts w:ascii="Calibri" w:hAnsi="Calibri" w:cs="Calibri"/>
          <w:color w:val="000000"/>
        </w:rPr>
        <w:t xml:space="preserve"> </w:t>
      </w:r>
      <w:r w:rsidRPr="006A651C">
        <w:rPr>
          <w:rFonts w:ascii="Calibri" w:hAnsi="Calibri" w:cs="Calibri"/>
          <w:color w:val="000000"/>
        </w:rPr>
        <w:t>call</w:t>
      </w:r>
      <w:r w:rsidR="003225BB">
        <w:rPr>
          <w:rFonts w:ascii="Calibri" w:hAnsi="Calibri" w:cs="Calibri"/>
          <w:color w:val="000000"/>
        </w:rPr>
        <w:t xml:space="preserve"> </w:t>
      </w:r>
      <w:r w:rsidRPr="006A651C">
        <w:rPr>
          <w:rFonts w:ascii="Calibri" w:hAnsi="Calibri" w:cs="Calibri"/>
          <w:color w:val="000000"/>
        </w:rPr>
        <w:t>for</w:t>
      </w:r>
      <w:r w:rsidR="003225BB">
        <w:rPr>
          <w:rFonts w:ascii="Calibri" w:hAnsi="Calibri" w:cs="Calibri"/>
          <w:color w:val="000000"/>
        </w:rPr>
        <w:t xml:space="preserve"> </w:t>
      </w:r>
      <w:r w:rsidRPr="006A651C">
        <w:rPr>
          <w:rFonts w:ascii="Calibri" w:hAnsi="Calibri" w:cs="Calibri"/>
          <w:color w:val="000000"/>
        </w:rPr>
        <w:t>formal</w:t>
      </w:r>
      <w:r w:rsidR="003225BB">
        <w:rPr>
          <w:rFonts w:ascii="Calibri" w:hAnsi="Calibri" w:cs="Calibri"/>
          <w:color w:val="000000"/>
        </w:rPr>
        <w:t xml:space="preserve"> </w:t>
      </w:r>
      <w:r w:rsidRPr="006A651C">
        <w:rPr>
          <w:rFonts w:ascii="Calibri" w:hAnsi="Calibri" w:cs="Calibri"/>
          <w:color w:val="000000"/>
        </w:rPr>
        <w:t>English</w:t>
      </w:r>
      <w:r w:rsidR="003225BB">
        <w:rPr>
          <w:rFonts w:ascii="Calibri" w:hAnsi="Calibri" w:cs="Calibri"/>
          <w:color w:val="000000"/>
        </w:rPr>
        <w:t xml:space="preserve"> </w:t>
      </w:r>
      <w:r w:rsidRPr="006A651C">
        <w:rPr>
          <w:rFonts w:ascii="Calibri" w:hAnsi="Calibri" w:cs="Calibri"/>
          <w:color w:val="000000"/>
        </w:rPr>
        <w:t>(e.g.,</w:t>
      </w:r>
      <w:r w:rsidR="003225BB">
        <w:rPr>
          <w:rFonts w:ascii="Calibri" w:hAnsi="Calibri" w:cs="Calibri"/>
          <w:color w:val="000000"/>
        </w:rPr>
        <w:t xml:space="preserve"> </w:t>
      </w:r>
      <w:r w:rsidRPr="006A651C">
        <w:rPr>
          <w:rFonts w:ascii="Calibri" w:hAnsi="Calibri" w:cs="Calibri"/>
          <w:color w:val="000000"/>
        </w:rPr>
        <w:t>presenting</w:t>
      </w:r>
      <w:r w:rsidR="003225BB">
        <w:rPr>
          <w:rFonts w:ascii="Calibri" w:hAnsi="Calibri" w:cs="Calibri"/>
          <w:color w:val="000000"/>
        </w:rPr>
        <w:t xml:space="preserve"> </w:t>
      </w:r>
      <w:r w:rsidRPr="006A651C">
        <w:rPr>
          <w:rFonts w:ascii="Calibri" w:hAnsi="Calibri" w:cs="Calibri"/>
          <w:color w:val="000000"/>
        </w:rPr>
        <w:t>ideas)</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situations</w:t>
      </w:r>
      <w:r w:rsidR="003225BB">
        <w:rPr>
          <w:rFonts w:ascii="Calibri" w:hAnsi="Calibri" w:cs="Calibri"/>
          <w:color w:val="000000"/>
        </w:rPr>
        <w:t xml:space="preserve"> </w:t>
      </w:r>
      <w:r w:rsidRPr="006A651C">
        <w:rPr>
          <w:rFonts w:ascii="Calibri" w:hAnsi="Calibri" w:cs="Calibri"/>
          <w:color w:val="000000"/>
        </w:rPr>
        <w:t>where</w:t>
      </w:r>
      <w:r w:rsidR="003225BB">
        <w:rPr>
          <w:rFonts w:ascii="Calibri" w:hAnsi="Calibri" w:cs="Calibri"/>
          <w:color w:val="000000"/>
        </w:rPr>
        <w:t xml:space="preserve"> </w:t>
      </w:r>
      <w:r w:rsidRPr="006A651C">
        <w:rPr>
          <w:rFonts w:ascii="Calibri" w:hAnsi="Calibri" w:cs="Calibri"/>
          <w:color w:val="000000"/>
        </w:rPr>
        <w:t>informal</w:t>
      </w:r>
      <w:r w:rsidR="003225BB">
        <w:rPr>
          <w:rFonts w:ascii="Calibri" w:hAnsi="Calibri" w:cs="Calibri"/>
          <w:color w:val="000000"/>
        </w:rPr>
        <w:t xml:space="preserve"> </w:t>
      </w:r>
      <w:r w:rsidRPr="006A651C">
        <w:rPr>
          <w:rFonts w:ascii="Calibri" w:hAnsi="Calibri" w:cs="Calibri"/>
          <w:color w:val="000000"/>
        </w:rPr>
        <w:t>discourse</w:t>
      </w:r>
      <w:r w:rsidR="003225BB">
        <w:rPr>
          <w:rFonts w:ascii="Calibri" w:hAnsi="Calibri" w:cs="Calibri"/>
          <w:color w:val="000000"/>
        </w:rPr>
        <w:t xml:space="preserve"> </w:t>
      </w:r>
      <w:r w:rsidRPr="006A651C">
        <w:rPr>
          <w:rFonts w:ascii="Calibri" w:hAnsi="Calibri" w:cs="Calibri"/>
          <w:color w:val="000000"/>
        </w:rPr>
        <w:t>is</w:t>
      </w:r>
      <w:r w:rsidR="003225BB">
        <w:rPr>
          <w:rFonts w:ascii="Calibri" w:hAnsi="Calibri" w:cs="Calibri"/>
          <w:color w:val="000000"/>
        </w:rPr>
        <w:t xml:space="preserve"> </w:t>
      </w:r>
      <w:r w:rsidRPr="006A651C">
        <w:rPr>
          <w:rFonts w:ascii="Calibri" w:hAnsi="Calibri" w:cs="Calibri"/>
          <w:color w:val="000000"/>
        </w:rPr>
        <w:t>appropriate</w:t>
      </w:r>
      <w:r w:rsidR="003225BB">
        <w:rPr>
          <w:rFonts w:ascii="Calibri" w:hAnsi="Calibri" w:cs="Calibri"/>
          <w:color w:val="000000"/>
        </w:rPr>
        <w:t xml:space="preserve"> </w:t>
      </w:r>
      <w:r w:rsidRPr="006A651C">
        <w:rPr>
          <w:rFonts w:ascii="Calibri" w:hAnsi="Calibri" w:cs="Calibri"/>
          <w:color w:val="000000"/>
        </w:rPr>
        <w:t>(e.g.,</w:t>
      </w:r>
      <w:r w:rsidR="003225BB">
        <w:rPr>
          <w:rFonts w:ascii="Calibri" w:hAnsi="Calibri" w:cs="Calibri"/>
          <w:color w:val="000000"/>
        </w:rPr>
        <w:t xml:space="preserve"> </w:t>
      </w:r>
      <w:r w:rsidRPr="006A651C">
        <w:rPr>
          <w:rFonts w:ascii="Calibri" w:hAnsi="Calibri" w:cs="Calibri"/>
          <w:color w:val="000000"/>
        </w:rPr>
        <w:t>small-group</w:t>
      </w:r>
      <w:r w:rsidR="003225BB">
        <w:rPr>
          <w:rFonts w:ascii="Calibri" w:hAnsi="Calibri" w:cs="Calibri"/>
          <w:color w:val="000000"/>
        </w:rPr>
        <w:t xml:space="preserve"> </w:t>
      </w:r>
      <w:r w:rsidRPr="006A651C">
        <w:rPr>
          <w:rFonts w:ascii="Calibri" w:hAnsi="Calibri" w:cs="Calibri"/>
          <w:color w:val="000000"/>
        </w:rPr>
        <w:t>discussion);</w:t>
      </w:r>
      <w:r w:rsidR="003225BB">
        <w:rPr>
          <w:rFonts w:ascii="Calibri" w:hAnsi="Calibri" w:cs="Calibri"/>
          <w:color w:val="000000"/>
        </w:rPr>
        <w:t xml:space="preserve"> </w:t>
      </w:r>
      <w:r w:rsidRPr="006A651C">
        <w:rPr>
          <w:rFonts w:ascii="Calibri" w:hAnsi="Calibri" w:cs="Calibri"/>
          <w:color w:val="000000"/>
        </w:rPr>
        <w:t>use</w:t>
      </w:r>
      <w:r w:rsidR="003225BB">
        <w:rPr>
          <w:rFonts w:ascii="Calibri" w:hAnsi="Calibri" w:cs="Calibri"/>
          <w:color w:val="000000"/>
        </w:rPr>
        <w:t xml:space="preserve"> </w:t>
      </w:r>
      <w:r w:rsidRPr="006A651C">
        <w:rPr>
          <w:rFonts w:ascii="Calibri" w:hAnsi="Calibri" w:cs="Calibri"/>
          <w:color w:val="000000"/>
        </w:rPr>
        <w:t>formal</w:t>
      </w:r>
      <w:r w:rsidR="003225BB">
        <w:rPr>
          <w:rFonts w:ascii="Calibri" w:hAnsi="Calibri" w:cs="Calibri"/>
          <w:color w:val="000000"/>
        </w:rPr>
        <w:t xml:space="preserve"> </w:t>
      </w:r>
      <w:r w:rsidRPr="006A651C">
        <w:rPr>
          <w:rFonts w:ascii="Calibri" w:hAnsi="Calibri" w:cs="Calibri"/>
          <w:color w:val="000000"/>
        </w:rPr>
        <w:t>English</w:t>
      </w:r>
      <w:r w:rsidR="003225BB">
        <w:rPr>
          <w:rFonts w:ascii="Calibri" w:hAnsi="Calibri" w:cs="Calibri"/>
          <w:color w:val="000000"/>
        </w:rPr>
        <w:t xml:space="preserve"> </w:t>
      </w:r>
      <w:r w:rsidRPr="006A651C">
        <w:rPr>
          <w:rFonts w:ascii="Calibri" w:hAnsi="Calibri" w:cs="Calibri"/>
          <w:color w:val="000000"/>
        </w:rPr>
        <w:t>when</w:t>
      </w:r>
      <w:r w:rsidR="003225BB">
        <w:rPr>
          <w:rFonts w:ascii="Calibri" w:hAnsi="Calibri" w:cs="Calibri"/>
          <w:color w:val="000000"/>
        </w:rPr>
        <w:t xml:space="preserve"> </w:t>
      </w:r>
      <w:r w:rsidRPr="006A651C">
        <w:rPr>
          <w:rFonts w:ascii="Calibri" w:hAnsi="Calibri" w:cs="Calibri"/>
          <w:color w:val="000000"/>
        </w:rPr>
        <w:t>appropriate</w:t>
      </w:r>
      <w:r w:rsidR="003225BB">
        <w:rPr>
          <w:rFonts w:ascii="Calibri" w:hAnsi="Calibri" w:cs="Calibri"/>
          <w:color w:val="000000"/>
        </w:rPr>
        <w:t xml:space="preserve"> </w:t>
      </w:r>
      <w:r w:rsidRPr="006A651C">
        <w:rPr>
          <w:rFonts w:ascii="Calibri" w:hAnsi="Calibri" w:cs="Calibri"/>
          <w:color w:val="000000"/>
        </w:rPr>
        <w:t>to</w:t>
      </w:r>
      <w:r w:rsidR="003225BB">
        <w:rPr>
          <w:rFonts w:ascii="Calibri" w:hAnsi="Calibri" w:cs="Calibri"/>
          <w:color w:val="000000"/>
        </w:rPr>
        <w:t xml:space="preserve"> </w:t>
      </w:r>
      <w:r w:rsidRPr="006A651C">
        <w:rPr>
          <w:rFonts w:ascii="Calibri" w:hAnsi="Calibri" w:cs="Calibri"/>
          <w:color w:val="000000"/>
        </w:rPr>
        <w:t>task</w:t>
      </w:r>
      <w:r w:rsidR="003225BB">
        <w:rPr>
          <w:rFonts w:ascii="Calibri" w:hAnsi="Calibri" w:cs="Calibri"/>
          <w:color w:val="000000"/>
        </w:rPr>
        <w:t xml:space="preserve"> </w:t>
      </w:r>
      <w:r w:rsidRPr="006A651C">
        <w:rPr>
          <w:rFonts w:ascii="Calibri" w:hAnsi="Calibri" w:cs="Calibri"/>
          <w:color w:val="000000"/>
        </w:rPr>
        <w:t>and</w:t>
      </w:r>
      <w:r w:rsidR="003225BB">
        <w:rPr>
          <w:rFonts w:ascii="Calibri" w:hAnsi="Calibri" w:cs="Calibri"/>
          <w:color w:val="000000"/>
        </w:rPr>
        <w:t xml:space="preserve"> </w:t>
      </w:r>
      <w:r w:rsidRPr="006A651C">
        <w:rPr>
          <w:rFonts w:ascii="Calibri" w:hAnsi="Calibri" w:cs="Calibri"/>
          <w:color w:val="000000"/>
        </w:rPr>
        <w:t>situation.</w:t>
      </w:r>
      <w:r w:rsidR="00B64546">
        <w:br w:type="page"/>
      </w:r>
    </w:p>
    <w:p w14:paraId="03A0B729" w14:textId="1837E86D" w:rsidR="001C1E9A" w:rsidRPr="005510AF" w:rsidRDefault="001C1E9A" w:rsidP="005510AF">
      <w:pPr>
        <w:pStyle w:val="Heading2"/>
      </w:pPr>
      <w:bookmarkStart w:id="56" w:name="_Toc130971577"/>
      <w:r w:rsidRPr="005510AF">
        <w:lastRenderedPageBreak/>
        <w:t>Grade</w:t>
      </w:r>
      <w:r w:rsidR="003225BB" w:rsidRPr="005510AF">
        <w:t xml:space="preserve"> </w:t>
      </w:r>
      <w:r w:rsidRPr="005510AF">
        <w:t>5</w:t>
      </w:r>
      <w:bookmarkEnd w:id="56"/>
    </w:p>
    <w:p w14:paraId="0531DC09" w14:textId="4B4C30D9" w:rsidR="00DE427F" w:rsidRPr="005510AF" w:rsidRDefault="00DE427F" w:rsidP="005510AF">
      <w:pPr>
        <w:pStyle w:val="Heading3"/>
      </w:pPr>
      <w:bookmarkStart w:id="57" w:name="_Toc130971578"/>
      <w:r w:rsidRPr="005510AF">
        <w:t>Language</w:t>
      </w:r>
      <w:r w:rsidR="003225BB" w:rsidRPr="005510AF">
        <w:t xml:space="preserve"> </w:t>
      </w:r>
      <w:r w:rsidRPr="005510AF">
        <w:t>Domain</w:t>
      </w:r>
      <w:bookmarkEnd w:id="57"/>
    </w:p>
    <w:p w14:paraId="7609CF4A" w14:textId="527585BE" w:rsidR="00E35ACF" w:rsidRPr="005510AF" w:rsidRDefault="00DE427F" w:rsidP="005510AF">
      <w:pPr>
        <w:pStyle w:val="Heading4"/>
      </w:pPr>
      <w:r w:rsidRPr="005510AF">
        <w:t>Foundational</w:t>
      </w:r>
      <w:r w:rsidR="003225BB" w:rsidRPr="005510AF">
        <w:t xml:space="preserve"> </w:t>
      </w:r>
      <w:r w:rsidRPr="005510AF">
        <w:t>Skills:</w:t>
      </w:r>
      <w:r w:rsidR="003225BB" w:rsidRPr="005510AF">
        <w:t xml:space="preserve"> </w:t>
      </w:r>
      <w:r w:rsidRPr="005510AF">
        <w:t>Reading</w:t>
      </w:r>
      <w:r w:rsidR="003225BB" w:rsidRPr="005510AF">
        <w:t xml:space="preserve"> </w:t>
      </w:r>
      <w:r w:rsidRPr="005510AF">
        <w:t>Language</w:t>
      </w:r>
    </w:p>
    <w:p w14:paraId="2B76ED2C" w14:textId="13169F45" w:rsidR="00E35ACF" w:rsidRDefault="00E35ACF" w:rsidP="005510AF">
      <w:pPr>
        <w:pStyle w:val="Heading5"/>
      </w:pPr>
      <w:r w:rsidRPr="005510AF">
        <w:t>Phonics</w:t>
      </w:r>
      <w:r w:rsidR="003225BB" w:rsidRPr="005510AF">
        <w:t xml:space="preserve"> </w:t>
      </w:r>
      <w:r w:rsidRPr="005510AF">
        <w:t>and</w:t>
      </w:r>
      <w:r w:rsidR="003225BB" w:rsidRPr="005510AF">
        <w:t xml:space="preserve"> </w:t>
      </w:r>
      <w:r w:rsidRPr="005510AF">
        <w:t>Word</w:t>
      </w:r>
      <w:r w:rsidR="003225BB" w:rsidRPr="005510AF">
        <w:t xml:space="preserve"> </w:t>
      </w:r>
      <w:r w:rsidRPr="005510AF">
        <w:t>Recognition</w:t>
      </w:r>
    </w:p>
    <w:p w14:paraId="65E8C992" w14:textId="73123C91" w:rsidR="00005DC2" w:rsidRPr="00005DC2" w:rsidRDefault="00005DC2" w:rsidP="00005DC2">
      <w:pPr>
        <w:pStyle w:val="new"/>
      </w:pPr>
      <w:r>
        <w:t>{The letter L was added to the beginning of the standard code.}</w:t>
      </w:r>
    </w:p>
    <w:p w14:paraId="0BB79368" w14:textId="37557CC2" w:rsidR="00DE427F" w:rsidRDefault="00DE427F" w:rsidP="00DE427F">
      <w:r w:rsidRPr="008C0F94">
        <w:rPr>
          <w:b/>
          <w:bCs/>
        </w:rPr>
        <w:t>L</w:t>
      </w:r>
      <w:r>
        <w:t>.</w:t>
      </w:r>
      <w:r w:rsidRPr="008C0F94">
        <w:t>RF.5.3.</w:t>
      </w:r>
      <w:r w:rsidR="003225BB">
        <w:t xml:space="preserve"> </w:t>
      </w:r>
      <w:r w:rsidRPr="008C0F94">
        <w:t>Know</w:t>
      </w:r>
      <w:r w:rsidR="003225BB">
        <w:t xml:space="preserve"> </w:t>
      </w:r>
      <w:r w:rsidRPr="008C0F94">
        <w:t>and</w:t>
      </w:r>
      <w:r w:rsidR="003225BB">
        <w:t xml:space="preserve"> </w:t>
      </w:r>
      <w:r w:rsidRPr="008C0F94">
        <w:t>apply</w:t>
      </w:r>
      <w:r w:rsidR="003225BB">
        <w:t xml:space="preserve"> </w:t>
      </w:r>
      <w:r w:rsidRPr="008C0F94">
        <w:t>grade-level</w:t>
      </w:r>
      <w:r w:rsidR="003225BB">
        <w:t xml:space="preserve"> </w:t>
      </w:r>
      <w:r w:rsidRPr="008C0F94">
        <w:t>phonics</w:t>
      </w:r>
      <w:r w:rsidR="003225BB">
        <w:t xml:space="preserve"> </w:t>
      </w:r>
      <w:r w:rsidRPr="008C0F94">
        <w:t>and</w:t>
      </w:r>
      <w:r w:rsidR="003225BB">
        <w:t xml:space="preserve"> </w:t>
      </w:r>
      <w:r w:rsidRPr="008C0F94">
        <w:t>word</w:t>
      </w:r>
      <w:r w:rsidR="003225BB">
        <w:t xml:space="preserve"> </w:t>
      </w:r>
      <w:r w:rsidRPr="008C0F94">
        <w:t>analysis</w:t>
      </w:r>
      <w:r w:rsidR="003225BB">
        <w:t xml:space="preserve"> </w:t>
      </w:r>
      <w:r w:rsidRPr="008C0F94">
        <w:t>skills</w:t>
      </w:r>
      <w:r w:rsidR="003225BB">
        <w:t xml:space="preserve"> </w:t>
      </w:r>
      <w:r w:rsidRPr="008C0F94">
        <w:t>in</w:t>
      </w:r>
      <w:r w:rsidR="003225BB">
        <w:t xml:space="preserve"> </w:t>
      </w:r>
      <w:r w:rsidRPr="008C0F94">
        <w:t>decoding</w:t>
      </w:r>
      <w:r w:rsidR="003225BB">
        <w:t xml:space="preserve"> </w:t>
      </w:r>
      <w:r w:rsidRPr="008C0F94">
        <w:t>and</w:t>
      </w:r>
      <w:r w:rsidR="003225BB">
        <w:t xml:space="preserve"> </w:t>
      </w:r>
      <w:r w:rsidRPr="008C0F94">
        <w:t>encoding</w:t>
      </w:r>
      <w:r w:rsidR="003225BB">
        <w:t xml:space="preserve"> </w:t>
      </w:r>
      <w:r w:rsidRPr="008C0F94">
        <w:t>words;</w:t>
      </w:r>
      <w:r w:rsidR="003225BB">
        <w:t xml:space="preserve"> </w:t>
      </w:r>
      <w:r w:rsidRPr="008C0F94">
        <w:t>use</w:t>
      </w:r>
      <w:r w:rsidR="003225BB">
        <w:t xml:space="preserve"> </w:t>
      </w:r>
      <w:r w:rsidRPr="008C0F94">
        <w:t>combined</w:t>
      </w:r>
      <w:r w:rsidR="003225BB">
        <w:t xml:space="preserve"> </w:t>
      </w:r>
      <w:r w:rsidRPr="008C0F94">
        <w:t>knowledge</w:t>
      </w:r>
      <w:r w:rsidR="003225BB">
        <w:t xml:space="preserve"> </w:t>
      </w:r>
      <w:r w:rsidRPr="008C0F94">
        <w:t>of</w:t>
      </w:r>
      <w:r w:rsidR="003225BB">
        <w:t xml:space="preserve"> </w:t>
      </w:r>
      <w:r w:rsidRPr="008C0F94">
        <w:t>all</w:t>
      </w:r>
      <w:r w:rsidR="003225BB">
        <w:t xml:space="preserve"> </w:t>
      </w:r>
      <w:r w:rsidRPr="008C0F94">
        <w:t>letter-sound</w:t>
      </w:r>
      <w:r w:rsidR="003225BB">
        <w:t xml:space="preserve"> </w:t>
      </w:r>
      <w:r w:rsidRPr="008C0F94">
        <w:t>correspondences,</w:t>
      </w:r>
      <w:r w:rsidR="003225BB">
        <w:t xml:space="preserve"> </w:t>
      </w:r>
      <w:r w:rsidRPr="008C0F94">
        <w:t>syllabication</w:t>
      </w:r>
      <w:r w:rsidR="003225BB">
        <w:t xml:space="preserve"> </w:t>
      </w:r>
      <w:r w:rsidRPr="008C0F94">
        <w:t>patterns,</w:t>
      </w:r>
      <w:r w:rsidR="003225BB">
        <w:t xml:space="preserve"> </w:t>
      </w:r>
      <w:r w:rsidRPr="008C0F94">
        <w:t>and</w:t>
      </w:r>
      <w:r w:rsidR="003225BB">
        <w:t xml:space="preserve"> </w:t>
      </w:r>
      <w:r w:rsidRPr="008C0F94">
        <w:t>morphology</w:t>
      </w:r>
      <w:r w:rsidR="003225BB">
        <w:t xml:space="preserve"> </w:t>
      </w:r>
      <w:r w:rsidRPr="008C0F94">
        <w:t>(e.g.,</w:t>
      </w:r>
      <w:r w:rsidR="003225BB">
        <w:t xml:space="preserve"> </w:t>
      </w:r>
      <w:r w:rsidRPr="008C0F94">
        <w:t>roots</w:t>
      </w:r>
      <w:r w:rsidR="003225BB">
        <w:t xml:space="preserve"> </w:t>
      </w:r>
      <w:r w:rsidRPr="008C0F94">
        <w:t>and</w:t>
      </w:r>
      <w:r w:rsidR="003225BB">
        <w:t xml:space="preserve"> </w:t>
      </w:r>
      <w:r w:rsidRPr="008C0F94">
        <w:t>affixes)</w:t>
      </w:r>
      <w:r w:rsidR="003225BB">
        <w:t xml:space="preserve"> </w:t>
      </w:r>
      <w:r w:rsidRPr="008C0F94">
        <w:t>to</w:t>
      </w:r>
      <w:r w:rsidR="003225BB">
        <w:t xml:space="preserve"> </w:t>
      </w:r>
      <w:r w:rsidRPr="008C0F94">
        <w:t>read</w:t>
      </w:r>
      <w:r w:rsidR="003225BB">
        <w:t xml:space="preserve"> </w:t>
      </w:r>
      <w:r w:rsidRPr="008C0F94">
        <w:t>accurately</w:t>
      </w:r>
      <w:r w:rsidR="003225BB">
        <w:t xml:space="preserve"> </w:t>
      </w:r>
      <w:r w:rsidRPr="008C0F94">
        <w:t>unfamiliar</w:t>
      </w:r>
      <w:r w:rsidR="003225BB">
        <w:t xml:space="preserve"> </w:t>
      </w:r>
      <w:r w:rsidRPr="008C0F94">
        <w:t>multisyllabic</w:t>
      </w:r>
      <w:r w:rsidR="003225BB">
        <w:t xml:space="preserve"> </w:t>
      </w:r>
      <w:r w:rsidRPr="008C0F94">
        <w:t>words</w:t>
      </w:r>
      <w:r w:rsidR="003225BB">
        <w:t xml:space="preserve"> </w:t>
      </w:r>
      <w:r w:rsidRPr="008C0F94">
        <w:t>in</w:t>
      </w:r>
      <w:r w:rsidR="003225BB">
        <w:t xml:space="preserve"> </w:t>
      </w:r>
      <w:r w:rsidRPr="008C0F94">
        <w:t>context</w:t>
      </w:r>
      <w:r w:rsidR="003225BB">
        <w:t xml:space="preserve"> </w:t>
      </w:r>
      <w:r w:rsidRPr="008C0F94">
        <w:t>and</w:t>
      </w:r>
      <w:r w:rsidR="003225BB">
        <w:t xml:space="preserve"> </w:t>
      </w:r>
      <w:r w:rsidRPr="008C0F94">
        <w:t>out</w:t>
      </w:r>
      <w:r w:rsidR="003225BB">
        <w:t xml:space="preserve"> </w:t>
      </w:r>
      <w:r w:rsidRPr="008C0F94">
        <w:t>of</w:t>
      </w:r>
      <w:r w:rsidR="003225BB">
        <w:t xml:space="preserve"> </w:t>
      </w:r>
      <w:r w:rsidRPr="008C0F94">
        <w:t>context.</w:t>
      </w:r>
    </w:p>
    <w:p w14:paraId="407DE45E" w14:textId="1DAA73B3" w:rsidR="00E35ACF" w:rsidRDefault="00E35ACF" w:rsidP="005510AF">
      <w:pPr>
        <w:pStyle w:val="Heading5"/>
      </w:pPr>
      <w:r w:rsidRPr="005510AF">
        <w:t>Fluency</w:t>
      </w:r>
    </w:p>
    <w:p w14:paraId="2F255898" w14:textId="7D4ADBF9" w:rsidR="00005DC2" w:rsidRPr="00005DC2" w:rsidRDefault="00005DC2" w:rsidP="00005DC2">
      <w:pPr>
        <w:pStyle w:val="new"/>
      </w:pPr>
      <w:r>
        <w:t>{The letter L was added to the beginning of the standard code.}</w:t>
      </w:r>
    </w:p>
    <w:p w14:paraId="1C9EC697" w14:textId="70A6E05D" w:rsidR="00DE427F" w:rsidRDefault="00DE427F" w:rsidP="008D57C7">
      <w:pPr>
        <w:spacing w:after="120"/>
      </w:pPr>
      <w:r w:rsidRPr="006C0CC5">
        <w:rPr>
          <w:b/>
          <w:bCs/>
        </w:rPr>
        <w:t>L</w:t>
      </w:r>
      <w:r>
        <w:t>.RF.5.4.</w:t>
      </w:r>
      <w:r w:rsidR="003225BB">
        <w:t xml:space="preserve"> </w:t>
      </w:r>
      <w:r>
        <w:t>Read</w:t>
      </w:r>
      <w:r w:rsidR="003225BB">
        <w:t xml:space="preserve"> </w:t>
      </w:r>
      <w:r>
        <w:t>with</w:t>
      </w:r>
      <w:r w:rsidR="003225BB">
        <w:t xml:space="preserve"> </w:t>
      </w:r>
      <w:r>
        <w:t>sufficient</w:t>
      </w:r>
      <w:r w:rsidR="003225BB">
        <w:t xml:space="preserve"> </w:t>
      </w:r>
      <w:r>
        <w:t>accuracy</w:t>
      </w:r>
      <w:r w:rsidR="003225BB">
        <w:t xml:space="preserve"> </w:t>
      </w:r>
      <w:r>
        <w:t>and</w:t>
      </w:r>
      <w:r w:rsidR="003225BB">
        <w:t xml:space="preserve"> </w:t>
      </w:r>
      <w:r>
        <w:t>fluency</w:t>
      </w:r>
      <w:r w:rsidR="003225BB">
        <w:t xml:space="preserve"> </w:t>
      </w:r>
      <w:r>
        <w:t>to</w:t>
      </w:r>
      <w:r w:rsidR="003225BB">
        <w:t xml:space="preserve"> </w:t>
      </w:r>
      <w:r>
        <w:t>support</w:t>
      </w:r>
      <w:r w:rsidR="003225BB">
        <w:t xml:space="preserve"> </w:t>
      </w:r>
      <w:r>
        <w:t>comprehension.</w:t>
      </w:r>
      <w:r w:rsidR="003225BB">
        <w:t xml:space="preserve"> </w:t>
      </w:r>
    </w:p>
    <w:p w14:paraId="12353F1D" w14:textId="21380348" w:rsidR="00DE427F" w:rsidRDefault="00DE427F" w:rsidP="004C0605">
      <w:pPr>
        <w:pStyle w:val="ListParagraph"/>
        <w:numPr>
          <w:ilvl w:val="0"/>
          <w:numId w:val="80"/>
        </w:numPr>
        <w:spacing w:after="120"/>
        <w:ind w:left="1080"/>
        <w:contextualSpacing w:val="0"/>
      </w:pPr>
      <w:r>
        <w:t>Read</w:t>
      </w:r>
      <w:r w:rsidR="003225BB">
        <w:t xml:space="preserve"> </w:t>
      </w:r>
      <w:r>
        <w:t>grade-level</w:t>
      </w:r>
      <w:r w:rsidR="003225BB">
        <w:t xml:space="preserve"> </w:t>
      </w:r>
      <w:r>
        <w:t>text</w:t>
      </w:r>
      <w:r w:rsidR="003225BB">
        <w:t xml:space="preserve"> </w:t>
      </w:r>
      <w:r>
        <w:t>with</w:t>
      </w:r>
      <w:r w:rsidR="003225BB">
        <w:t xml:space="preserve"> </w:t>
      </w:r>
      <w:r>
        <w:t>purpose</w:t>
      </w:r>
      <w:r w:rsidR="003225BB">
        <w:t xml:space="preserve"> </w:t>
      </w:r>
      <w:r>
        <w:t>and</w:t>
      </w:r>
      <w:r w:rsidR="003225BB">
        <w:t xml:space="preserve"> </w:t>
      </w:r>
      <w:r>
        <w:t>understanding.</w:t>
      </w:r>
      <w:r w:rsidR="003225BB">
        <w:t xml:space="preserve"> </w:t>
      </w:r>
    </w:p>
    <w:p w14:paraId="1FC2EE1D" w14:textId="59C5FB6B" w:rsidR="00DE427F" w:rsidRDefault="00DE427F" w:rsidP="004C0605">
      <w:pPr>
        <w:pStyle w:val="ListParagraph"/>
        <w:numPr>
          <w:ilvl w:val="0"/>
          <w:numId w:val="80"/>
        </w:numPr>
        <w:spacing w:after="120"/>
        <w:ind w:left="1080"/>
        <w:contextualSpacing w:val="0"/>
      </w:pPr>
      <w:r>
        <w:t>Read</w:t>
      </w:r>
      <w:r w:rsidR="003225BB">
        <w:t xml:space="preserve"> </w:t>
      </w:r>
      <w:r>
        <w:t>grade-level</w:t>
      </w:r>
      <w:r w:rsidR="003225BB">
        <w:t xml:space="preserve"> </w:t>
      </w:r>
      <w:r>
        <w:t>text</w:t>
      </w:r>
      <w:r w:rsidR="003225BB">
        <w:t xml:space="preserve"> </w:t>
      </w:r>
      <w:r>
        <w:t>orally</w:t>
      </w:r>
      <w:r w:rsidR="003225BB">
        <w:t xml:space="preserve"> </w:t>
      </w:r>
      <w:r>
        <w:t>with</w:t>
      </w:r>
      <w:r w:rsidR="003225BB">
        <w:t xml:space="preserve"> </w:t>
      </w:r>
      <w:r>
        <w:t>accuracy,</w:t>
      </w:r>
      <w:r w:rsidR="003225BB">
        <w:t xml:space="preserve"> </w:t>
      </w:r>
      <w:r>
        <w:t>appropriate</w:t>
      </w:r>
      <w:r w:rsidR="003225BB">
        <w:t xml:space="preserve"> </w:t>
      </w:r>
      <w:r>
        <w:t>rate,</w:t>
      </w:r>
      <w:r w:rsidR="003225BB">
        <w:t xml:space="preserve"> </w:t>
      </w:r>
      <w:r>
        <w:t>and</w:t>
      </w:r>
      <w:r w:rsidR="003225BB">
        <w:t xml:space="preserve"> </w:t>
      </w:r>
      <w:r>
        <w:t>expression.</w:t>
      </w:r>
      <w:r w:rsidR="003225BB">
        <w:t xml:space="preserve"> </w:t>
      </w:r>
    </w:p>
    <w:p w14:paraId="6747768A" w14:textId="1CDD9F19" w:rsidR="00DE427F" w:rsidRDefault="00DE427F" w:rsidP="004C0605">
      <w:pPr>
        <w:pStyle w:val="ListParagraph"/>
        <w:numPr>
          <w:ilvl w:val="0"/>
          <w:numId w:val="80"/>
        </w:numPr>
        <w:spacing w:after="120"/>
        <w:ind w:left="1080"/>
        <w:contextualSpacing w:val="0"/>
      </w:pPr>
      <w:r>
        <w:t>Use</w:t>
      </w:r>
      <w:r w:rsidR="003225BB">
        <w:t xml:space="preserve"> </w:t>
      </w:r>
      <w:r>
        <w:t>context</w:t>
      </w:r>
      <w:r w:rsidR="003225BB">
        <w:t xml:space="preserve"> </w:t>
      </w:r>
      <w:r>
        <w:t>to</w:t>
      </w:r>
      <w:r w:rsidR="003225BB">
        <w:t xml:space="preserve"> </w:t>
      </w:r>
      <w:r>
        <w:t>confirm</w:t>
      </w:r>
      <w:r w:rsidR="003225BB">
        <w:t xml:space="preserve"> </w:t>
      </w:r>
      <w:r>
        <w:t>or</w:t>
      </w:r>
      <w:r w:rsidR="003225BB">
        <w:t xml:space="preserve"> </w:t>
      </w:r>
      <w:r>
        <w:t>self-correct</w:t>
      </w:r>
      <w:r w:rsidR="003225BB">
        <w:t xml:space="preserve"> </w:t>
      </w:r>
      <w:r>
        <w:t>word</w:t>
      </w:r>
      <w:r w:rsidR="003225BB">
        <w:t xml:space="preserve"> </w:t>
      </w:r>
      <w:r>
        <w:t>recognition</w:t>
      </w:r>
      <w:r w:rsidR="003225BB">
        <w:t xml:space="preserve"> </w:t>
      </w:r>
      <w:r>
        <w:t>and</w:t>
      </w:r>
      <w:r w:rsidR="003225BB">
        <w:t xml:space="preserve"> </w:t>
      </w:r>
      <w:r>
        <w:t>understanding,</w:t>
      </w:r>
      <w:r w:rsidR="003225BB">
        <w:t xml:space="preserve"> </w:t>
      </w:r>
      <w:r>
        <w:t>rereading</w:t>
      </w:r>
      <w:r w:rsidR="003225BB">
        <w:t xml:space="preserve"> </w:t>
      </w:r>
      <w:r>
        <w:t>as</w:t>
      </w:r>
      <w:r w:rsidR="003225BB">
        <w:t xml:space="preserve"> </w:t>
      </w:r>
      <w:r>
        <w:t>necessary.</w:t>
      </w:r>
    </w:p>
    <w:p w14:paraId="7610F592" w14:textId="7D77CCF7" w:rsidR="00075CC7" w:rsidRDefault="00DE427F" w:rsidP="005F63C9">
      <w:pPr>
        <w:pStyle w:val="Heading4"/>
      </w:pPr>
      <w:r w:rsidRPr="000E4CF1">
        <w:t>Foundational</w:t>
      </w:r>
      <w:r w:rsidR="003225BB">
        <w:t xml:space="preserve"> </w:t>
      </w:r>
      <w:r w:rsidRPr="000E4CF1">
        <w:t>Skills:</w:t>
      </w:r>
      <w:r w:rsidR="003225BB">
        <w:t xml:space="preserve"> </w:t>
      </w:r>
      <w:r w:rsidRPr="000E4CF1">
        <w:t>Writing</w:t>
      </w:r>
    </w:p>
    <w:p w14:paraId="77FF1CC8" w14:textId="626A11DC" w:rsidR="005510AF" w:rsidRPr="005510AF" w:rsidRDefault="005510AF" w:rsidP="005510AF">
      <w:pPr>
        <w:pStyle w:val="new"/>
      </w:pPr>
      <w:r>
        <w:t>{begin new}</w:t>
      </w:r>
    </w:p>
    <w:p w14:paraId="629751A6" w14:textId="62A4087B" w:rsidR="00E35ACF" w:rsidRPr="005510AF" w:rsidRDefault="00AD3942" w:rsidP="005510AF">
      <w:pPr>
        <w:pStyle w:val="Heading5"/>
        <w:rPr>
          <w:b/>
          <w:bCs/>
        </w:rPr>
      </w:pPr>
      <w:r w:rsidRPr="005510AF">
        <w:rPr>
          <w:b/>
          <w:bCs/>
        </w:rPr>
        <w:t>Sentence</w:t>
      </w:r>
      <w:r w:rsidR="003225BB" w:rsidRPr="005510AF">
        <w:rPr>
          <w:b/>
          <w:bCs/>
        </w:rPr>
        <w:t xml:space="preserve"> </w:t>
      </w:r>
      <w:r w:rsidRPr="005510AF">
        <w:rPr>
          <w:b/>
          <w:bCs/>
        </w:rPr>
        <w:t>Composition</w:t>
      </w:r>
      <w:r w:rsidR="003225BB" w:rsidRPr="005510AF">
        <w:rPr>
          <w:b/>
          <w:bCs/>
        </w:rPr>
        <w:t xml:space="preserve"> </w:t>
      </w:r>
      <w:r w:rsidRPr="005510AF">
        <w:rPr>
          <w:b/>
          <w:bCs/>
        </w:rPr>
        <w:t>(Grammar,</w:t>
      </w:r>
      <w:r w:rsidR="003225BB" w:rsidRPr="005510AF">
        <w:rPr>
          <w:b/>
          <w:bCs/>
        </w:rPr>
        <w:t xml:space="preserve"> </w:t>
      </w:r>
      <w:r w:rsidRPr="005510AF">
        <w:rPr>
          <w:b/>
          <w:bCs/>
        </w:rPr>
        <w:t>Syntax,</w:t>
      </w:r>
      <w:r w:rsidR="003225BB" w:rsidRPr="005510AF">
        <w:rPr>
          <w:b/>
          <w:bCs/>
        </w:rPr>
        <w:t xml:space="preserve"> </w:t>
      </w:r>
      <w:r w:rsidRPr="005510AF">
        <w:rPr>
          <w:b/>
          <w:bCs/>
        </w:rPr>
        <w:t>and</w:t>
      </w:r>
      <w:r w:rsidR="003225BB" w:rsidRPr="005510AF">
        <w:rPr>
          <w:b/>
          <w:bCs/>
        </w:rPr>
        <w:t xml:space="preserve"> </w:t>
      </w:r>
      <w:r w:rsidRPr="005510AF">
        <w:rPr>
          <w:b/>
          <w:bCs/>
        </w:rPr>
        <w:t>Punctuation)</w:t>
      </w:r>
    </w:p>
    <w:p w14:paraId="56F98CB8" w14:textId="4060249D" w:rsidR="00DE427F" w:rsidRPr="00DE427F" w:rsidRDefault="006E2F16" w:rsidP="00E15F77">
      <w:pPr>
        <w:shd w:val="clear" w:color="auto" w:fill="FFFFFF" w:themeFill="background1"/>
        <w:spacing w:after="120"/>
        <w:rPr>
          <w:b/>
          <w:bCs/>
        </w:rPr>
      </w:pPr>
      <w:r>
        <w:rPr>
          <w:b/>
          <w:bCs/>
        </w:rPr>
        <w:t>L.</w:t>
      </w:r>
      <w:r w:rsidR="00DE427F" w:rsidRPr="00DE427F">
        <w:rPr>
          <w:b/>
          <w:bCs/>
        </w:rPr>
        <w:t>WF.5.2.</w:t>
      </w:r>
      <w:r w:rsidR="003225BB">
        <w:rPr>
          <w:b/>
          <w:bCs/>
        </w:rPr>
        <w:t xml:space="preserve"> </w:t>
      </w:r>
      <w:r w:rsidR="00DE427F" w:rsidRPr="00DE427F">
        <w:rPr>
          <w:b/>
          <w:bCs/>
        </w:rPr>
        <w:t>Demonstrate</w:t>
      </w:r>
      <w:r w:rsidR="003225BB">
        <w:rPr>
          <w:b/>
          <w:bCs/>
        </w:rPr>
        <w:t xml:space="preserve"> </w:t>
      </w:r>
      <w:r w:rsidR="00DE427F" w:rsidRPr="00DE427F">
        <w:rPr>
          <w:b/>
          <w:bCs/>
        </w:rPr>
        <w:t>command</w:t>
      </w:r>
      <w:r w:rsidR="003225BB">
        <w:rPr>
          <w:b/>
          <w:bCs/>
        </w:rPr>
        <w:t xml:space="preserve"> </w:t>
      </w:r>
      <w:r w:rsidR="00DE427F" w:rsidRPr="00DE427F">
        <w:rPr>
          <w:b/>
          <w:bCs/>
        </w:rPr>
        <w:t>of</w:t>
      </w:r>
      <w:r w:rsidR="003225BB">
        <w:rPr>
          <w:b/>
          <w:bCs/>
        </w:rPr>
        <w:t xml:space="preserve"> </w:t>
      </w:r>
      <w:r w:rsidR="00DE427F" w:rsidRPr="00DE427F">
        <w:rPr>
          <w:b/>
          <w:bCs/>
        </w:rPr>
        <w:t>the</w:t>
      </w:r>
      <w:r w:rsidR="003225BB">
        <w:rPr>
          <w:b/>
          <w:bCs/>
        </w:rPr>
        <w:t xml:space="preserve"> </w:t>
      </w:r>
      <w:r w:rsidR="00DE427F" w:rsidRPr="00DE427F">
        <w:rPr>
          <w:b/>
          <w:bCs/>
        </w:rPr>
        <w:t>conventions</w:t>
      </w:r>
      <w:r w:rsidR="003225BB">
        <w:rPr>
          <w:b/>
          <w:bCs/>
        </w:rPr>
        <w:t xml:space="preserve"> </w:t>
      </w:r>
      <w:r w:rsidR="00DE427F" w:rsidRPr="00DE427F">
        <w:rPr>
          <w:b/>
          <w:bCs/>
        </w:rPr>
        <w:t>of</w:t>
      </w:r>
      <w:r w:rsidR="003225BB">
        <w:rPr>
          <w:b/>
          <w:bCs/>
        </w:rPr>
        <w:t xml:space="preserve"> </w:t>
      </w:r>
      <w:r w:rsidR="00DE427F" w:rsidRPr="00DE427F">
        <w:rPr>
          <w:b/>
          <w:bCs/>
        </w:rPr>
        <w:t>writing,</w:t>
      </w:r>
      <w:r w:rsidR="003225BB">
        <w:rPr>
          <w:b/>
          <w:bCs/>
        </w:rPr>
        <w:t xml:space="preserve"> </w:t>
      </w:r>
      <w:r w:rsidR="00DE427F" w:rsidRPr="00DE427F">
        <w:rPr>
          <w:b/>
          <w:bCs/>
        </w:rPr>
        <w:t>including</w:t>
      </w:r>
      <w:r w:rsidR="003225BB">
        <w:rPr>
          <w:b/>
          <w:bCs/>
        </w:rPr>
        <w:t xml:space="preserve"> </w:t>
      </w:r>
      <w:r w:rsidR="00DE427F" w:rsidRPr="00DE427F">
        <w:rPr>
          <w:b/>
          <w:bCs/>
        </w:rPr>
        <w:t>those</w:t>
      </w:r>
      <w:r w:rsidR="003225BB">
        <w:rPr>
          <w:b/>
          <w:bCs/>
        </w:rPr>
        <w:t xml:space="preserve"> </w:t>
      </w:r>
      <w:r w:rsidR="00DE427F" w:rsidRPr="00DE427F">
        <w:rPr>
          <w:b/>
          <w:bCs/>
        </w:rPr>
        <w:t>listed</w:t>
      </w:r>
      <w:r w:rsidR="003225BB">
        <w:rPr>
          <w:b/>
          <w:bCs/>
        </w:rPr>
        <w:t xml:space="preserve"> </w:t>
      </w:r>
      <w:r w:rsidR="00DE427F" w:rsidRPr="00DE427F">
        <w:rPr>
          <w:b/>
          <w:bCs/>
        </w:rPr>
        <w:t>under</w:t>
      </w:r>
      <w:r w:rsidR="003225BB">
        <w:rPr>
          <w:b/>
          <w:bCs/>
        </w:rPr>
        <w:t xml:space="preserve"> </w:t>
      </w:r>
      <w:r w:rsidR="00DE427F" w:rsidRPr="00DE427F">
        <w:rPr>
          <w:b/>
          <w:bCs/>
        </w:rPr>
        <w:t>grade</w:t>
      </w:r>
      <w:r w:rsidR="003225BB">
        <w:rPr>
          <w:b/>
          <w:bCs/>
        </w:rPr>
        <w:t xml:space="preserve"> </w:t>
      </w:r>
      <w:r w:rsidR="00DE427F" w:rsidRPr="00DE427F">
        <w:rPr>
          <w:b/>
          <w:bCs/>
        </w:rPr>
        <w:t>four</w:t>
      </w:r>
      <w:r w:rsidR="003225BB">
        <w:rPr>
          <w:b/>
          <w:bCs/>
        </w:rPr>
        <w:t xml:space="preserve"> </w:t>
      </w:r>
      <w:r w:rsidR="00DE427F" w:rsidRPr="00DE427F">
        <w:rPr>
          <w:b/>
          <w:bCs/>
        </w:rPr>
        <w:t>foundational</w:t>
      </w:r>
      <w:r w:rsidR="003225BB">
        <w:rPr>
          <w:b/>
          <w:bCs/>
        </w:rPr>
        <w:t xml:space="preserve"> </w:t>
      </w:r>
      <w:r w:rsidR="00DE427F" w:rsidRPr="00DE427F">
        <w:rPr>
          <w:b/>
          <w:bCs/>
        </w:rPr>
        <w:t>skills.</w:t>
      </w:r>
    </w:p>
    <w:p w14:paraId="3E984BE8" w14:textId="219ED620"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Avoid</w:t>
      </w:r>
      <w:r w:rsidR="003225BB">
        <w:rPr>
          <w:b/>
          <w:bCs/>
        </w:rPr>
        <w:t xml:space="preserve"> </w:t>
      </w:r>
      <w:r w:rsidRPr="009433D3">
        <w:rPr>
          <w:b/>
          <w:bCs/>
        </w:rPr>
        <w:t>fragments,</w:t>
      </w:r>
      <w:r w:rsidR="003225BB">
        <w:rPr>
          <w:b/>
          <w:bCs/>
        </w:rPr>
        <w:t xml:space="preserve"> </w:t>
      </w:r>
      <w:r w:rsidRPr="009433D3">
        <w:rPr>
          <w:b/>
          <w:bCs/>
        </w:rPr>
        <w:t>run-ons</w:t>
      </w:r>
      <w:r w:rsidR="003225BB">
        <w:rPr>
          <w:b/>
          <w:bCs/>
        </w:rPr>
        <w:t xml:space="preserve"> </w:t>
      </w:r>
      <w:r w:rsidRPr="009433D3">
        <w:rPr>
          <w:b/>
          <w:bCs/>
        </w:rPr>
        <w:t>and</w:t>
      </w:r>
      <w:r w:rsidR="003225BB">
        <w:rPr>
          <w:b/>
          <w:bCs/>
        </w:rPr>
        <w:t xml:space="preserve"> </w:t>
      </w:r>
      <w:r w:rsidRPr="009433D3">
        <w:rPr>
          <w:b/>
          <w:bCs/>
        </w:rPr>
        <w:t>rambling</w:t>
      </w:r>
      <w:r w:rsidR="003225BB">
        <w:rPr>
          <w:b/>
          <w:bCs/>
        </w:rPr>
        <w:t xml:space="preserve"> </w:t>
      </w:r>
      <w:r w:rsidRPr="009433D3">
        <w:rPr>
          <w:b/>
          <w:bCs/>
        </w:rPr>
        <w:t>sentences,</w:t>
      </w:r>
      <w:r w:rsidR="003225BB">
        <w:rPr>
          <w:b/>
          <w:bCs/>
        </w:rPr>
        <w:t xml:space="preserve"> </w:t>
      </w:r>
      <w:r w:rsidRPr="009433D3">
        <w:rPr>
          <w:b/>
          <w:bCs/>
        </w:rPr>
        <w:t>and</w:t>
      </w:r>
      <w:r w:rsidR="003225BB">
        <w:rPr>
          <w:b/>
          <w:bCs/>
        </w:rPr>
        <w:t xml:space="preserve"> </w:t>
      </w:r>
      <w:r w:rsidRPr="009433D3">
        <w:rPr>
          <w:b/>
          <w:bCs/>
        </w:rPr>
        <w:t>comma</w:t>
      </w:r>
      <w:r w:rsidR="003225BB">
        <w:rPr>
          <w:b/>
          <w:bCs/>
        </w:rPr>
        <w:t xml:space="preserve"> </w:t>
      </w:r>
      <w:r w:rsidRPr="009433D3">
        <w:rPr>
          <w:b/>
          <w:bCs/>
        </w:rPr>
        <w:t>splices.</w:t>
      </w:r>
    </w:p>
    <w:p w14:paraId="73A4CDAF" w14:textId="5C077108"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Maintain</w:t>
      </w:r>
      <w:r w:rsidR="003225BB">
        <w:rPr>
          <w:b/>
          <w:bCs/>
        </w:rPr>
        <w:t xml:space="preserve"> </w:t>
      </w:r>
      <w:r w:rsidRPr="009433D3">
        <w:rPr>
          <w:b/>
          <w:bCs/>
        </w:rPr>
        <w:t>consistency</w:t>
      </w:r>
      <w:r w:rsidR="003225BB">
        <w:rPr>
          <w:b/>
          <w:bCs/>
        </w:rPr>
        <w:t xml:space="preserve"> </w:t>
      </w:r>
      <w:r w:rsidRPr="009433D3">
        <w:rPr>
          <w:b/>
          <w:bCs/>
        </w:rPr>
        <w:t>in</w:t>
      </w:r>
      <w:r w:rsidR="003225BB">
        <w:rPr>
          <w:b/>
          <w:bCs/>
        </w:rPr>
        <w:t xml:space="preserve"> </w:t>
      </w:r>
      <w:r w:rsidRPr="009433D3">
        <w:rPr>
          <w:b/>
          <w:bCs/>
        </w:rPr>
        <w:t>verb</w:t>
      </w:r>
      <w:r w:rsidR="003225BB">
        <w:rPr>
          <w:b/>
          <w:bCs/>
        </w:rPr>
        <w:t xml:space="preserve"> </w:t>
      </w:r>
      <w:r w:rsidRPr="009433D3">
        <w:rPr>
          <w:b/>
          <w:bCs/>
        </w:rPr>
        <w:t>tense;</w:t>
      </w:r>
      <w:r w:rsidR="003225BB">
        <w:rPr>
          <w:b/>
          <w:bCs/>
        </w:rPr>
        <w:t xml:space="preserve"> </w:t>
      </w:r>
      <w:r w:rsidRPr="009433D3">
        <w:rPr>
          <w:b/>
          <w:bCs/>
        </w:rPr>
        <w:t>place</w:t>
      </w:r>
      <w:r w:rsidR="003225BB">
        <w:rPr>
          <w:b/>
          <w:bCs/>
        </w:rPr>
        <w:t xml:space="preserve"> </w:t>
      </w:r>
      <w:r w:rsidRPr="009433D3">
        <w:rPr>
          <w:b/>
          <w:bCs/>
        </w:rPr>
        <w:t>phrases</w:t>
      </w:r>
      <w:r w:rsidR="003225BB">
        <w:rPr>
          <w:b/>
          <w:bCs/>
        </w:rPr>
        <w:t xml:space="preserve"> </w:t>
      </w:r>
      <w:r w:rsidRPr="009433D3">
        <w:rPr>
          <w:b/>
          <w:bCs/>
        </w:rPr>
        <w:t>and</w:t>
      </w:r>
      <w:r w:rsidR="003225BB">
        <w:rPr>
          <w:b/>
          <w:bCs/>
        </w:rPr>
        <w:t xml:space="preserve"> </w:t>
      </w:r>
      <w:r w:rsidRPr="009433D3">
        <w:rPr>
          <w:b/>
          <w:bCs/>
        </w:rPr>
        <w:t>clauses;</w:t>
      </w:r>
      <w:r w:rsidR="003225BB">
        <w:rPr>
          <w:b/>
          <w:bCs/>
        </w:rPr>
        <w:t xml:space="preserve"> </w:t>
      </w:r>
      <w:r w:rsidRPr="009433D3">
        <w:rPr>
          <w:b/>
          <w:bCs/>
        </w:rPr>
        <w:t>choose</w:t>
      </w:r>
      <w:r w:rsidR="003225BB">
        <w:rPr>
          <w:b/>
          <w:bCs/>
        </w:rPr>
        <w:t xml:space="preserve"> </w:t>
      </w:r>
      <w:r w:rsidRPr="009433D3">
        <w:rPr>
          <w:b/>
          <w:bCs/>
        </w:rPr>
        <w:t>between</w:t>
      </w:r>
      <w:r w:rsidR="003225BB">
        <w:rPr>
          <w:b/>
          <w:bCs/>
        </w:rPr>
        <w:t xml:space="preserve"> </w:t>
      </w:r>
      <w:r w:rsidRPr="009433D3">
        <w:rPr>
          <w:b/>
          <w:bCs/>
        </w:rPr>
        <w:t>adjectives</w:t>
      </w:r>
      <w:r w:rsidR="003225BB">
        <w:rPr>
          <w:b/>
          <w:bCs/>
        </w:rPr>
        <w:t xml:space="preserve"> </w:t>
      </w:r>
      <w:r w:rsidRPr="009433D3">
        <w:rPr>
          <w:b/>
          <w:bCs/>
        </w:rPr>
        <w:t>and</w:t>
      </w:r>
      <w:r w:rsidR="003225BB">
        <w:rPr>
          <w:b/>
          <w:bCs/>
        </w:rPr>
        <w:t xml:space="preserve"> </w:t>
      </w:r>
      <w:r w:rsidRPr="009433D3">
        <w:rPr>
          <w:b/>
          <w:bCs/>
        </w:rPr>
        <w:t>adverbs.</w:t>
      </w:r>
      <w:r w:rsidR="003225BB">
        <w:rPr>
          <w:b/>
          <w:bCs/>
        </w:rPr>
        <w:t xml:space="preserve"> </w:t>
      </w:r>
    </w:p>
    <w:p w14:paraId="14739A94" w14:textId="248815B3"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Ensure</w:t>
      </w:r>
      <w:r w:rsidR="003225BB">
        <w:rPr>
          <w:b/>
          <w:bCs/>
        </w:rPr>
        <w:t xml:space="preserve"> </w:t>
      </w:r>
      <w:r w:rsidRPr="009433D3">
        <w:rPr>
          <w:b/>
          <w:bCs/>
        </w:rPr>
        <w:t>agreement</w:t>
      </w:r>
      <w:r w:rsidR="003225BB">
        <w:rPr>
          <w:b/>
          <w:bCs/>
        </w:rPr>
        <w:t xml:space="preserve"> </w:t>
      </w:r>
      <w:r w:rsidRPr="009433D3">
        <w:rPr>
          <w:b/>
          <w:bCs/>
        </w:rPr>
        <w:t>between</w:t>
      </w:r>
      <w:r w:rsidR="003225BB">
        <w:rPr>
          <w:b/>
          <w:bCs/>
        </w:rPr>
        <w:t xml:space="preserve"> </w:t>
      </w:r>
      <w:r w:rsidRPr="009433D3">
        <w:rPr>
          <w:b/>
          <w:bCs/>
        </w:rPr>
        <w:t>subject</w:t>
      </w:r>
      <w:r w:rsidR="003225BB">
        <w:rPr>
          <w:b/>
          <w:bCs/>
        </w:rPr>
        <w:t xml:space="preserve"> </w:t>
      </w:r>
      <w:r w:rsidRPr="009433D3">
        <w:rPr>
          <w:b/>
          <w:bCs/>
        </w:rPr>
        <w:t>and</w:t>
      </w:r>
      <w:r w:rsidR="003225BB">
        <w:rPr>
          <w:b/>
          <w:bCs/>
        </w:rPr>
        <w:t xml:space="preserve"> </w:t>
      </w:r>
      <w:r w:rsidRPr="009433D3">
        <w:rPr>
          <w:b/>
          <w:bCs/>
        </w:rPr>
        <w:t>verb</w:t>
      </w:r>
      <w:r w:rsidR="003225BB">
        <w:rPr>
          <w:b/>
          <w:bCs/>
        </w:rPr>
        <w:t xml:space="preserve"> </w:t>
      </w:r>
      <w:r w:rsidRPr="009433D3">
        <w:rPr>
          <w:b/>
          <w:bCs/>
        </w:rPr>
        <w:t>and</w:t>
      </w:r>
      <w:r w:rsidR="003225BB">
        <w:rPr>
          <w:b/>
          <w:bCs/>
        </w:rPr>
        <w:t xml:space="preserve"> </w:t>
      </w:r>
      <w:r w:rsidRPr="009433D3">
        <w:rPr>
          <w:b/>
          <w:bCs/>
        </w:rPr>
        <w:t>between</w:t>
      </w:r>
      <w:r w:rsidR="003225BB">
        <w:rPr>
          <w:b/>
          <w:bCs/>
        </w:rPr>
        <w:t xml:space="preserve"> </w:t>
      </w:r>
      <w:r w:rsidRPr="009433D3">
        <w:rPr>
          <w:b/>
          <w:bCs/>
        </w:rPr>
        <w:t>pronoun</w:t>
      </w:r>
      <w:r w:rsidR="003225BB">
        <w:rPr>
          <w:b/>
          <w:bCs/>
        </w:rPr>
        <w:t xml:space="preserve"> </w:t>
      </w:r>
      <w:r w:rsidRPr="009433D3">
        <w:rPr>
          <w:b/>
          <w:bCs/>
        </w:rPr>
        <w:t>and</w:t>
      </w:r>
      <w:r w:rsidR="003225BB">
        <w:rPr>
          <w:b/>
          <w:bCs/>
        </w:rPr>
        <w:t xml:space="preserve"> </w:t>
      </w:r>
      <w:r w:rsidRPr="009433D3">
        <w:rPr>
          <w:b/>
          <w:bCs/>
        </w:rPr>
        <w:t>antecedent.</w:t>
      </w:r>
    </w:p>
    <w:p w14:paraId="31FDD7BD" w14:textId="13B54D0C"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Distinguish</w:t>
      </w:r>
      <w:r w:rsidR="003225BB">
        <w:rPr>
          <w:b/>
          <w:bCs/>
        </w:rPr>
        <w:t xml:space="preserve"> </w:t>
      </w:r>
      <w:r w:rsidRPr="009433D3">
        <w:rPr>
          <w:b/>
          <w:bCs/>
        </w:rPr>
        <w:t>between</w:t>
      </w:r>
      <w:r w:rsidR="003225BB">
        <w:rPr>
          <w:b/>
          <w:bCs/>
        </w:rPr>
        <w:t xml:space="preserve"> </w:t>
      </w:r>
      <w:r w:rsidRPr="009433D3">
        <w:rPr>
          <w:b/>
          <w:bCs/>
        </w:rPr>
        <w:t>frequently</w:t>
      </w:r>
      <w:r w:rsidR="003225BB">
        <w:rPr>
          <w:b/>
          <w:bCs/>
        </w:rPr>
        <w:t xml:space="preserve"> </w:t>
      </w:r>
      <w:r w:rsidRPr="009433D3">
        <w:rPr>
          <w:b/>
          <w:bCs/>
        </w:rPr>
        <w:t>confused</w:t>
      </w:r>
      <w:r w:rsidR="003225BB">
        <w:rPr>
          <w:b/>
          <w:bCs/>
        </w:rPr>
        <w:t xml:space="preserve"> </w:t>
      </w:r>
      <w:r w:rsidRPr="009433D3">
        <w:rPr>
          <w:b/>
          <w:bCs/>
        </w:rPr>
        <w:t>words.</w:t>
      </w:r>
      <w:r w:rsidR="003225BB">
        <w:rPr>
          <w:b/>
          <w:bCs/>
        </w:rPr>
        <w:t xml:space="preserve"> </w:t>
      </w:r>
    </w:p>
    <w:p w14:paraId="724A3B6F" w14:textId="2D5970BF"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Use</w:t>
      </w:r>
      <w:r w:rsidR="003225BB">
        <w:rPr>
          <w:b/>
          <w:bCs/>
        </w:rPr>
        <w:t xml:space="preserve"> </w:t>
      </w:r>
      <w:r w:rsidRPr="009433D3">
        <w:rPr>
          <w:b/>
          <w:bCs/>
        </w:rPr>
        <w:t>idiomatic</w:t>
      </w:r>
      <w:r w:rsidR="003225BB">
        <w:rPr>
          <w:b/>
          <w:bCs/>
        </w:rPr>
        <w:t xml:space="preserve"> </w:t>
      </w:r>
      <w:r w:rsidRPr="009433D3">
        <w:rPr>
          <w:b/>
          <w:bCs/>
        </w:rPr>
        <w:t>language</w:t>
      </w:r>
      <w:r w:rsidR="003225BB">
        <w:rPr>
          <w:b/>
          <w:bCs/>
        </w:rPr>
        <w:t xml:space="preserve"> </w:t>
      </w:r>
      <w:r w:rsidRPr="009433D3">
        <w:rPr>
          <w:b/>
          <w:bCs/>
        </w:rPr>
        <w:t>and</w:t>
      </w:r>
      <w:r w:rsidR="003225BB">
        <w:rPr>
          <w:b/>
          <w:bCs/>
        </w:rPr>
        <w:t xml:space="preserve"> </w:t>
      </w:r>
      <w:r w:rsidRPr="009433D3">
        <w:rPr>
          <w:b/>
          <w:bCs/>
        </w:rPr>
        <w:t>choose</w:t>
      </w:r>
      <w:r w:rsidR="003225BB">
        <w:rPr>
          <w:b/>
          <w:bCs/>
        </w:rPr>
        <w:t xml:space="preserve"> </w:t>
      </w:r>
      <w:r w:rsidRPr="009433D3">
        <w:rPr>
          <w:b/>
          <w:bCs/>
        </w:rPr>
        <w:t>words</w:t>
      </w:r>
      <w:r w:rsidR="003225BB">
        <w:rPr>
          <w:b/>
          <w:bCs/>
        </w:rPr>
        <w:t xml:space="preserve"> </w:t>
      </w:r>
      <w:r w:rsidRPr="009433D3">
        <w:rPr>
          <w:b/>
          <w:bCs/>
        </w:rPr>
        <w:t>for</w:t>
      </w:r>
      <w:r w:rsidR="003225BB">
        <w:rPr>
          <w:b/>
          <w:bCs/>
        </w:rPr>
        <w:t xml:space="preserve"> </w:t>
      </w:r>
      <w:r w:rsidRPr="009433D3">
        <w:rPr>
          <w:b/>
          <w:bCs/>
        </w:rPr>
        <w:t>effect;</w:t>
      </w:r>
      <w:r w:rsidR="003225BB">
        <w:rPr>
          <w:b/>
          <w:bCs/>
        </w:rPr>
        <w:t xml:space="preserve"> </w:t>
      </w:r>
      <w:r w:rsidRPr="009433D3">
        <w:rPr>
          <w:b/>
          <w:bCs/>
        </w:rPr>
        <w:t>use</w:t>
      </w:r>
      <w:r w:rsidR="003225BB">
        <w:rPr>
          <w:b/>
          <w:bCs/>
        </w:rPr>
        <w:t xml:space="preserve"> </w:t>
      </w:r>
      <w:r w:rsidRPr="009433D3">
        <w:rPr>
          <w:b/>
          <w:bCs/>
        </w:rPr>
        <w:t>punctuating</w:t>
      </w:r>
      <w:r w:rsidR="003225BB">
        <w:rPr>
          <w:b/>
          <w:bCs/>
        </w:rPr>
        <w:t xml:space="preserve"> </w:t>
      </w:r>
      <w:r w:rsidRPr="009433D3">
        <w:rPr>
          <w:b/>
          <w:bCs/>
        </w:rPr>
        <w:t>for</w:t>
      </w:r>
      <w:r w:rsidR="003225BB">
        <w:rPr>
          <w:b/>
          <w:bCs/>
        </w:rPr>
        <w:t xml:space="preserve"> </w:t>
      </w:r>
      <w:r w:rsidRPr="009433D3">
        <w:rPr>
          <w:b/>
          <w:bCs/>
        </w:rPr>
        <w:t>meaning</w:t>
      </w:r>
      <w:r w:rsidR="003225BB">
        <w:rPr>
          <w:b/>
          <w:bCs/>
        </w:rPr>
        <w:t xml:space="preserve"> </w:t>
      </w:r>
      <w:r w:rsidRPr="009433D3">
        <w:rPr>
          <w:b/>
          <w:bCs/>
        </w:rPr>
        <w:t>and</w:t>
      </w:r>
      <w:r w:rsidR="003225BB">
        <w:rPr>
          <w:b/>
          <w:bCs/>
        </w:rPr>
        <w:t xml:space="preserve"> </w:t>
      </w:r>
      <w:r w:rsidRPr="009433D3">
        <w:rPr>
          <w:b/>
          <w:bCs/>
        </w:rPr>
        <w:t>effect.</w:t>
      </w:r>
      <w:r w:rsidR="003225BB">
        <w:rPr>
          <w:b/>
          <w:bCs/>
        </w:rPr>
        <w:t xml:space="preserve"> </w:t>
      </w:r>
    </w:p>
    <w:p w14:paraId="24D6FFFF" w14:textId="5B470961" w:rsidR="00DE427F" w:rsidRPr="009433D3"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t>Use</w:t>
      </w:r>
      <w:r w:rsidR="003225BB">
        <w:rPr>
          <w:b/>
          <w:bCs/>
        </w:rPr>
        <w:t xml:space="preserve"> </w:t>
      </w:r>
      <w:r w:rsidRPr="009433D3">
        <w:rPr>
          <w:b/>
          <w:bCs/>
        </w:rPr>
        <w:t>punctuation</w:t>
      </w:r>
      <w:r w:rsidR="003225BB">
        <w:rPr>
          <w:b/>
          <w:bCs/>
        </w:rPr>
        <w:t xml:space="preserve"> </w:t>
      </w:r>
      <w:r w:rsidRPr="009433D3">
        <w:rPr>
          <w:b/>
          <w:bCs/>
        </w:rPr>
        <w:t>to</w:t>
      </w:r>
      <w:r w:rsidR="003225BB">
        <w:rPr>
          <w:b/>
          <w:bCs/>
        </w:rPr>
        <w:t xml:space="preserve"> </w:t>
      </w:r>
      <w:r w:rsidRPr="009433D3">
        <w:rPr>
          <w:b/>
          <w:bCs/>
        </w:rPr>
        <w:t>separate</w:t>
      </w:r>
      <w:r w:rsidR="003225BB">
        <w:rPr>
          <w:b/>
          <w:bCs/>
        </w:rPr>
        <w:t xml:space="preserve"> </w:t>
      </w:r>
      <w:r w:rsidRPr="009433D3">
        <w:rPr>
          <w:b/>
          <w:bCs/>
        </w:rPr>
        <w:t>items</w:t>
      </w:r>
      <w:r w:rsidR="003225BB">
        <w:rPr>
          <w:b/>
          <w:bCs/>
        </w:rPr>
        <w:t xml:space="preserve"> </w:t>
      </w:r>
      <w:r w:rsidRPr="009433D3">
        <w:rPr>
          <w:b/>
          <w:bCs/>
        </w:rPr>
        <w:t>in</w:t>
      </w:r>
      <w:r w:rsidR="003225BB">
        <w:rPr>
          <w:b/>
          <w:bCs/>
        </w:rPr>
        <w:t xml:space="preserve"> </w:t>
      </w:r>
      <w:r w:rsidRPr="009433D3">
        <w:rPr>
          <w:b/>
          <w:bCs/>
        </w:rPr>
        <w:t>a</w:t>
      </w:r>
      <w:r w:rsidR="003225BB">
        <w:rPr>
          <w:b/>
          <w:bCs/>
        </w:rPr>
        <w:t xml:space="preserve"> </w:t>
      </w:r>
      <w:r w:rsidRPr="009433D3">
        <w:rPr>
          <w:b/>
          <w:bCs/>
        </w:rPr>
        <w:t>series;</w:t>
      </w:r>
      <w:r w:rsidR="003225BB">
        <w:rPr>
          <w:b/>
          <w:bCs/>
        </w:rPr>
        <w:t xml:space="preserve"> </w:t>
      </w:r>
      <w:r w:rsidRPr="009433D3">
        <w:rPr>
          <w:b/>
          <w:bCs/>
        </w:rPr>
        <w:t>use</w:t>
      </w:r>
      <w:r w:rsidR="003225BB">
        <w:rPr>
          <w:b/>
          <w:bCs/>
        </w:rPr>
        <w:t xml:space="preserve"> </w:t>
      </w:r>
      <w:r w:rsidRPr="009433D3">
        <w:rPr>
          <w:b/>
          <w:bCs/>
        </w:rPr>
        <w:t>commas</w:t>
      </w:r>
      <w:r w:rsidR="003225BB">
        <w:rPr>
          <w:b/>
          <w:bCs/>
        </w:rPr>
        <w:t xml:space="preserve"> </w:t>
      </w:r>
      <w:r w:rsidRPr="009433D3">
        <w:rPr>
          <w:b/>
          <w:bCs/>
        </w:rPr>
        <w:t>in</w:t>
      </w:r>
      <w:r w:rsidR="003225BB">
        <w:rPr>
          <w:b/>
          <w:bCs/>
        </w:rPr>
        <w:t xml:space="preserve"> </w:t>
      </w:r>
      <w:r w:rsidRPr="009433D3">
        <w:rPr>
          <w:b/>
          <w:bCs/>
        </w:rPr>
        <w:t>a</w:t>
      </w:r>
      <w:r w:rsidR="003225BB">
        <w:rPr>
          <w:b/>
          <w:bCs/>
        </w:rPr>
        <w:t xml:space="preserve"> </w:t>
      </w:r>
      <w:r w:rsidRPr="009433D3">
        <w:rPr>
          <w:b/>
          <w:bCs/>
        </w:rPr>
        <w:t>series</w:t>
      </w:r>
      <w:r w:rsidR="003225BB">
        <w:rPr>
          <w:b/>
          <w:bCs/>
        </w:rPr>
        <w:t xml:space="preserve"> </w:t>
      </w:r>
      <w:r w:rsidRPr="009433D3">
        <w:rPr>
          <w:b/>
          <w:bCs/>
        </w:rPr>
        <w:t>of</w:t>
      </w:r>
      <w:r w:rsidR="003225BB">
        <w:rPr>
          <w:b/>
          <w:bCs/>
        </w:rPr>
        <w:t xml:space="preserve"> </w:t>
      </w:r>
      <w:r w:rsidRPr="009433D3">
        <w:rPr>
          <w:b/>
          <w:bCs/>
        </w:rPr>
        <w:t>phrases</w:t>
      </w:r>
      <w:r w:rsidR="003225BB">
        <w:rPr>
          <w:b/>
          <w:bCs/>
        </w:rPr>
        <w:t xml:space="preserve"> </w:t>
      </w:r>
      <w:r w:rsidRPr="009433D3">
        <w:rPr>
          <w:b/>
          <w:bCs/>
        </w:rPr>
        <w:t>or</w:t>
      </w:r>
      <w:r w:rsidR="003225BB">
        <w:rPr>
          <w:b/>
          <w:bCs/>
        </w:rPr>
        <w:t xml:space="preserve"> </w:t>
      </w:r>
      <w:r w:rsidRPr="009433D3">
        <w:rPr>
          <w:b/>
          <w:bCs/>
        </w:rPr>
        <w:t>clauses.</w:t>
      </w:r>
    </w:p>
    <w:p w14:paraId="75011053" w14:textId="4F3FBEB4" w:rsidR="00DE427F" w:rsidRDefault="00DE427F" w:rsidP="004C0605">
      <w:pPr>
        <w:pStyle w:val="ListParagraph"/>
        <w:numPr>
          <w:ilvl w:val="0"/>
          <w:numId w:val="79"/>
        </w:numPr>
        <w:shd w:val="clear" w:color="auto" w:fill="FFFFFF" w:themeFill="background1"/>
        <w:spacing w:after="120"/>
        <w:ind w:left="1080"/>
        <w:contextualSpacing w:val="0"/>
        <w:rPr>
          <w:b/>
          <w:bCs/>
        </w:rPr>
      </w:pPr>
      <w:r w:rsidRPr="009433D3">
        <w:rPr>
          <w:b/>
          <w:bCs/>
        </w:rPr>
        <w:lastRenderedPageBreak/>
        <w:t>Use</w:t>
      </w:r>
      <w:r w:rsidR="003225BB">
        <w:rPr>
          <w:b/>
          <w:bCs/>
        </w:rPr>
        <w:t xml:space="preserve"> </w:t>
      </w:r>
      <w:r w:rsidRPr="009433D3">
        <w:rPr>
          <w:b/>
          <w:bCs/>
        </w:rPr>
        <w:t>a</w:t>
      </w:r>
      <w:r w:rsidR="003225BB">
        <w:rPr>
          <w:b/>
          <w:bCs/>
        </w:rPr>
        <w:t xml:space="preserve"> </w:t>
      </w:r>
      <w:r w:rsidRPr="009433D3">
        <w:rPr>
          <w:b/>
          <w:bCs/>
        </w:rPr>
        <w:t>comma</w:t>
      </w:r>
      <w:r w:rsidR="003225BB">
        <w:rPr>
          <w:b/>
          <w:bCs/>
        </w:rPr>
        <w:t xml:space="preserve"> </w:t>
      </w:r>
      <w:r w:rsidRPr="009433D3">
        <w:rPr>
          <w:b/>
          <w:bCs/>
        </w:rPr>
        <w:t>to</w:t>
      </w:r>
      <w:r w:rsidR="003225BB">
        <w:rPr>
          <w:b/>
          <w:bCs/>
        </w:rPr>
        <w:t xml:space="preserve"> </w:t>
      </w:r>
      <w:r w:rsidRPr="009433D3">
        <w:rPr>
          <w:b/>
          <w:bCs/>
        </w:rPr>
        <w:t>separate</w:t>
      </w:r>
      <w:r w:rsidR="003225BB">
        <w:rPr>
          <w:b/>
          <w:bCs/>
        </w:rPr>
        <w:t xml:space="preserve"> </w:t>
      </w:r>
      <w:r w:rsidRPr="009433D3">
        <w:rPr>
          <w:b/>
          <w:bCs/>
        </w:rPr>
        <w:t>an</w:t>
      </w:r>
      <w:r w:rsidR="003225BB">
        <w:rPr>
          <w:b/>
          <w:bCs/>
        </w:rPr>
        <w:t xml:space="preserve"> </w:t>
      </w:r>
      <w:r w:rsidRPr="009433D3">
        <w:rPr>
          <w:b/>
          <w:bCs/>
        </w:rPr>
        <w:t>introductory</w:t>
      </w:r>
      <w:r w:rsidR="003225BB">
        <w:rPr>
          <w:b/>
          <w:bCs/>
        </w:rPr>
        <w:t xml:space="preserve"> </w:t>
      </w:r>
      <w:r w:rsidRPr="009433D3">
        <w:rPr>
          <w:b/>
          <w:bCs/>
        </w:rPr>
        <w:t>element</w:t>
      </w:r>
      <w:r w:rsidR="003225BB">
        <w:rPr>
          <w:b/>
          <w:bCs/>
        </w:rPr>
        <w:t xml:space="preserve"> </w:t>
      </w:r>
      <w:r w:rsidRPr="009433D3">
        <w:rPr>
          <w:b/>
          <w:bCs/>
        </w:rPr>
        <w:t>from</w:t>
      </w:r>
      <w:r w:rsidR="003225BB">
        <w:rPr>
          <w:b/>
          <w:bCs/>
        </w:rPr>
        <w:t xml:space="preserve"> </w:t>
      </w:r>
      <w:r w:rsidRPr="009433D3">
        <w:rPr>
          <w:b/>
          <w:bCs/>
        </w:rPr>
        <w:t>the</w:t>
      </w:r>
      <w:r w:rsidR="003225BB">
        <w:rPr>
          <w:b/>
          <w:bCs/>
        </w:rPr>
        <w:t xml:space="preserve"> </w:t>
      </w:r>
      <w:r w:rsidRPr="009433D3">
        <w:rPr>
          <w:b/>
          <w:bCs/>
        </w:rPr>
        <w:t>rest</w:t>
      </w:r>
      <w:r w:rsidR="003225BB">
        <w:rPr>
          <w:b/>
          <w:bCs/>
        </w:rPr>
        <w:t xml:space="preserve"> </w:t>
      </w:r>
      <w:r w:rsidRPr="009433D3">
        <w:rPr>
          <w:b/>
          <w:bCs/>
        </w:rPr>
        <w:t>of</w:t>
      </w:r>
      <w:r w:rsidR="003225BB">
        <w:rPr>
          <w:b/>
          <w:bCs/>
        </w:rPr>
        <w:t xml:space="preserve"> </w:t>
      </w:r>
      <w:r w:rsidRPr="009433D3">
        <w:rPr>
          <w:b/>
          <w:bCs/>
        </w:rPr>
        <w:t>the</w:t>
      </w:r>
      <w:r w:rsidR="003225BB">
        <w:rPr>
          <w:b/>
          <w:bCs/>
        </w:rPr>
        <w:t xml:space="preserve"> </w:t>
      </w:r>
      <w:r w:rsidRPr="009433D3">
        <w:rPr>
          <w:b/>
          <w:bCs/>
        </w:rPr>
        <w:t>sentence;</w:t>
      </w:r>
      <w:r w:rsidR="003225BB">
        <w:rPr>
          <w:b/>
          <w:bCs/>
        </w:rPr>
        <w:t xml:space="preserve"> </w:t>
      </w:r>
      <w:r w:rsidRPr="009433D3">
        <w:rPr>
          <w:b/>
          <w:bCs/>
        </w:rPr>
        <w:t>use</w:t>
      </w:r>
      <w:r w:rsidR="003225BB">
        <w:rPr>
          <w:b/>
          <w:bCs/>
        </w:rPr>
        <w:t xml:space="preserve"> </w:t>
      </w:r>
      <w:r w:rsidRPr="009433D3">
        <w:rPr>
          <w:b/>
          <w:bCs/>
        </w:rPr>
        <w:t>a</w:t>
      </w:r>
      <w:r w:rsidR="003225BB">
        <w:rPr>
          <w:b/>
          <w:bCs/>
        </w:rPr>
        <w:t xml:space="preserve"> </w:t>
      </w:r>
      <w:r w:rsidRPr="009433D3">
        <w:rPr>
          <w:b/>
          <w:bCs/>
        </w:rPr>
        <w:t>comma</w:t>
      </w:r>
      <w:r w:rsidR="003225BB">
        <w:rPr>
          <w:b/>
          <w:bCs/>
        </w:rPr>
        <w:t xml:space="preserve"> </w:t>
      </w:r>
      <w:r w:rsidRPr="009433D3">
        <w:rPr>
          <w:b/>
          <w:bCs/>
        </w:rPr>
        <w:t>to</w:t>
      </w:r>
      <w:r w:rsidR="003225BB">
        <w:rPr>
          <w:b/>
          <w:bCs/>
        </w:rPr>
        <w:t xml:space="preserve"> </w:t>
      </w:r>
      <w:r w:rsidRPr="009433D3">
        <w:rPr>
          <w:b/>
          <w:bCs/>
        </w:rPr>
        <w:t>set</w:t>
      </w:r>
      <w:r w:rsidR="003225BB">
        <w:rPr>
          <w:b/>
          <w:bCs/>
        </w:rPr>
        <w:t xml:space="preserve"> </w:t>
      </w:r>
      <w:r w:rsidRPr="009433D3">
        <w:rPr>
          <w:b/>
          <w:bCs/>
        </w:rPr>
        <w:t>off</w:t>
      </w:r>
      <w:r w:rsidR="003225BB">
        <w:rPr>
          <w:b/>
          <w:bCs/>
        </w:rPr>
        <w:t xml:space="preserve"> </w:t>
      </w:r>
      <w:r w:rsidRPr="009433D3">
        <w:rPr>
          <w:b/>
          <w:bCs/>
        </w:rPr>
        <w:t>the</w:t>
      </w:r>
      <w:r w:rsidR="003225BB">
        <w:rPr>
          <w:b/>
          <w:bCs/>
        </w:rPr>
        <w:t xml:space="preserve"> </w:t>
      </w:r>
      <w:r w:rsidRPr="009433D3">
        <w:rPr>
          <w:b/>
          <w:bCs/>
        </w:rPr>
        <w:t>words</w:t>
      </w:r>
      <w:r w:rsidR="003225BB">
        <w:rPr>
          <w:b/>
          <w:bCs/>
        </w:rPr>
        <w:t xml:space="preserve"> </w:t>
      </w:r>
      <w:r w:rsidRPr="009433D3">
        <w:rPr>
          <w:b/>
          <w:bCs/>
        </w:rPr>
        <w:t>yes</w:t>
      </w:r>
      <w:r w:rsidR="003225BB">
        <w:rPr>
          <w:b/>
          <w:bCs/>
        </w:rPr>
        <w:t xml:space="preserve"> </w:t>
      </w:r>
      <w:r w:rsidRPr="009433D3">
        <w:rPr>
          <w:b/>
          <w:bCs/>
        </w:rPr>
        <w:t>and</w:t>
      </w:r>
      <w:r w:rsidR="003225BB">
        <w:rPr>
          <w:b/>
          <w:bCs/>
        </w:rPr>
        <w:t xml:space="preserve"> </w:t>
      </w:r>
      <w:r w:rsidRPr="009433D3">
        <w:rPr>
          <w:b/>
          <w:bCs/>
        </w:rPr>
        <w:t>no</w:t>
      </w:r>
      <w:r w:rsidR="003225BB">
        <w:rPr>
          <w:b/>
          <w:bCs/>
        </w:rPr>
        <w:t xml:space="preserve"> </w:t>
      </w:r>
      <w:r w:rsidRPr="009433D3">
        <w:rPr>
          <w:b/>
          <w:bCs/>
        </w:rPr>
        <w:t>(e.g.,</w:t>
      </w:r>
      <w:r w:rsidR="003225BB">
        <w:rPr>
          <w:b/>
          <w:bCs/>
        </w:rPr>
        <w:t xml:space="preserve"> </w:t>
      </w:r>
      <w:r w:rsidRPr="009433D3">
        <w:rPr>
          <w:b/>
          <w:bCs/>
        </w:rPr>
        <w:t>Yes,</w:t>
      </w:r>
      <w:r w:rsidR="003225BB">
        <w:rPr>
          <w:b/>
          <w:bCs/>
        </w:rPr>
        <w:t xml:space="preserve"> </w:t>
      </w:r>
      <w:r w:rsidRPr="009433D3">
        <w:rPr>
          <w:b/>
          <w:bCs/>
        </w:rPr>
        <w:t>thank</w:t>
      </w:r>
      <w:r w:rsidR="003225BB">
        <w:rPr>
          <w:b/>
          <w:bCs/>
        </w:rPr>
        <w:t xml:space="preserve"> </w:t>
      </w:r>
      <w:r w:rsidRPr="009433D3">
        <w:rPr>
          <w:b/>
          <w:bCs/>
        </w:rPr>
        <w:t>you),</w:t>
      </w:r>
      <w:r w:rsidR="003225BB">
        <w:rPr>
          <w:b/>
          <w:bCs/>
        </w:rPr>
        <w:t xml:space="preserve"> </w:t>
      </w:r>
      <w:r w:rsidRPr="009433D3">
        <w:rPr>
          <w:b/>
          <w:bCs/>
        </w:rPr>
        <w:t>to</w:t>
      </w:r>
      <w:r w:rsidR="003225BB">
        <w:rPr>
          <w:b/>
          <w:bCs/>
        </w:rPr>
        <w:t xml:space="preserve"> </w:t>
      </w:r>
      <w:r w:rsidRPr="009433D3">
        <w:rPr>
          <w:b/>
          <w:bCs/>
        </w:rPr>
        <w:t>set</w:t>
      </w:r>
      <w:r w:rsidR="003225BB">
        <w:rPr>
          <w:b/>
          <w:bCs/>
        </w:rPr>
        <w:t xml:space="preserve"> </w:t>
      </w:r>
      <w:r w:rsidRPr="009433D3">
        <w:rPr>
          <w:b/>
          <w:bCs/>
        </w:rPr>
        <w:t>off</w:t>
      </w:r>
      <w:r w:rsidR="003225BB">
        <w:rPr>
          <w:b/>
          <w:bCs/>
        </w:rPr>
        <w:t xml:space="preserve"> </w:t>
      </w:r>
      <w:r w:rsidRPr="009433D3">
        <w:rPr>
          <w:b/>
          <w:bCs/>
        </w:rPr>
        <w:t>a</w:t>
      </w:r>
      <w:r w:rsidR="003225BB">
        <w:rPr>
          <w:b/>
          <w:bCs/>
        </w:rPr>
        <w:t xml:space="preserve"> </w:t>
      </w:r>
      <w:r w:rsidRPr="009433D3">
        <w:rPr>
          <w:b/>
          <w:bCs/>
        </w:rPr>
        <w:t>tag</w:t>
      </w:r>
      <w:r w:rsidR="003225BB">
        <w:rPr>
          <w:b/>
          <w:bCs/>
        </w:rPr>
        <w:t xml:space="preserve"> </w:t>
      </w:r>
      <w:r w:rsidRPr="009433D3">
        <w:rPr>
          <w:b/>
          <w:bCs/>
        </w:rPr>
        <w:t>question</w:t>
      </w:r>
      <w:r w:rsidR="003225BB">
        <w:rPr>
          <w:b/>
          <w:bCs/>
        </w:rPr>
        <w:t xml:space="preserve"> </w:t>
      </w:r>
      <w:r w:rsidRPr="009433D3">
        <w:rPr>
          <w:b/>
          <w:bCs/>
        </w:rPr>
        <w:t>from</w:t>
      </w:r>
      <w:r w:rsidR="003225BB">
        <w:rPr>
          <w:b/>
          <w:bCs/>
        </w:rPr>
        <w:t xml:space="preserve"> </w:t>
      </w:r>
      <w:r w:rsidRPr="009433D3">
        <w:rPr>
          <w:b/>
          <w:bCs/>
        </w:rPr>
        <w:t>the</w:t>
      </w:r>
      <w:r w:rsidR="003225BB">
        <w:rPr>
          <w:b/>
          <w:bCs/>
        </w:rPr>
        <w:t xml:space="preserve"> </w:t>
      </w:r>
      <w:r w:rsidRPr="009433D3">
        <w:rPr>
          <w:b/>
          <w:bCs/>
        </w:rPr>
        <w:t>rest</w:t>
      </w:r>
      <w:r w:rsidR="003225BB">
        <w:rPr>
          <w:b/>
          <w:bCs/>
        </w:rPr>
        <w:t xml:space="preserve"> </w:t>
      </w:r>
      <w:r w:rsidRPr="009433D3">
        <w:rPr>
          <w:b/>
          <w:bCs/>
        </w:rPr>
        <w:t>of</w:t>
      </w:r>
      <w:r w:rsidR="003225BB">
        <w:rPr>
          <w:b/>
          <w:bCs/>
        </w:rPr>
        <w:t xml:space="preserve"> </w:t>
      </w:r>
      <w:r w:rsidRPr="009433D3">
        <w:rPr>
          <w:b/>
          <w:bCs/>
        </w:rPr>
        <w:t>the</w:t>
      </w:r>
      <w:r w:rsidR="003225BB">
        <w:rPr>
          <w:b/>
          <w:bCs/>
        </w:rPr>
        <w:t xml:space="preserve"> </w:t>
      </w:r>
      <w:r w:rsidRPr="009433D3">
        <w:rPr>
          <w:b/>
          <w:bCs/>
        </w:rPr>
        <w:t>sentence</w:t>
      </w:r>
      <w:r w:rsidR="003225BB">
        <w:rPr>
          <w:b/>
          <w:bCs/>
        </w:rPr>
        <w:t xml:space="preserve"> </w:t>
      </w:r>
      <w:r w:rsidRPr="009433D3">
        <w:rPr>
          <w:b/>
          <w:bCs/>
        </w:rPr>
        <w:t>(e.g.,</w:t>
      </w:r>
      <w:r w:rsidR="003225BB">
        <w:rPr>
          <w:b/>
          <w:bCs/>
        </w:rPr>
        <w:t xml:space="preserve"> </w:t>
      </w:r>
      <w:r w:rsidRPr="009433D3">
        <w:rPr>
          <w:b/>
          <w:bCs/>
        </w:rPr>
        <w:t>It’s</w:t>
      </w:r>
      <w:r w:rsidR="003225BB">
        <w:rPr>
          <w:b/>
          <w:bCs/>
        </w:rPr>
        <w:t xml:space="preserve"> </w:t>
      </w:r>
      <w:r w:rsidRPr="009433D3">
        <w:rPr>
          <w:b/>
          <w:bCs/>
        </w:rPr>
        <w:t>true,</w:t>
      </w:r>
      <w:r w:rsidR="003225BB">
        <w:rPr>
          <w:b/>
          <w:bCs/>
        </w:rPr>
        <w:t xml:space="preserve"> </w:t>
      </w:r>
      <w:r w:rsidRPr="009433D3">
        <w:rPr>
          <w:b/>
          <w:bCs/>
        </w:rPr>
        <w:t>isn’t</w:t>
      </w:r>
      <w:r w:rsidR="003225BB">
        <w:rPr>
          <w:b/>
          <w:bCs/>
        </w:rPr>
        <w:t xml:space="preserve"> </w:t>
      </w:r>
      <w:r w:rsidRPr="009433D3">
        <w:rPr>
          <w:b/>
          <w:bCs/>
        </w:rPr>
        <w:t>it?),</w:t>
      </w:r>
      <w:r w:rsidR="003225BB">
        <w:rPr>
          <w:b/>
          <w:bCs/>
        </w:rPr>
        <w:t xml:space="preserve"> </w:t>
      </w:r>
      <w:r w:rsidRPr="009433D3">
        <w:rPr>
          <w:b/>
          <w:bCs/>
        </w:rPr>
        <w:t>and</w:t>
      </w:r>
      <w:r w:rsidR="003225BB">
        <w:rPr>
          <w:b/>
          <w:bCs/>
        </w:rPr>
        <w:t xml:space="preserve"> </w:t>
      </w:r>
      <w:r w:rsidRPr="009433D3">
        <w:rPr>
          <w:b/>
          <w:bCs/>
        </w:rPr>
        <w:t>to</w:t>
      </w:r>
      <w:r w:rsidR="003225BB">
        <w:rPr>
          <w:b/>
          <w:bCs/>
        </w:rPr>
        <w:t xml:space="preserve"> </w:t>
      </w:r>
      <w:r w:rsidRPr="009433D3">
        <w:rPr>
          <w:b/>
          <w:bCs/>
        </w:rPr>
        <w:t>indicate</w:t>
      </w:r>
      <w:r w:rsidR="003225BB">
        <w:rPr>
          <w:b/>
          <w:bCs/>
        </w:rPr>
        <w:t xml:space="preserve"> </w:t>
      </w:r>
      <w:r w:rsidRPr="009433D3">
        <w:rPr>
          <w:b/>
          <w:bCs/>
        </w:rPr>
        <w:t>direct</w:t>
      </w:r>
      <w:r w:rsidR="003225BB">
        <w:rPr>
          <w:b/>
          <w:bCs/>
        </w:rPr>
        <w:t xml:space="preserve"> </w:t>
      </w:r>
      <w:r w:rsidRPr="009433D3">
        <w:rPr>
          <w:b/>
          <w:bCs/>
        </w:rPr>
        <w:t>address</w:t>
      </w:r>
      <w:r w:rsidR="003225BB">
        <w:rPr>
          <w:b/>
          <w:bCs/>
        </w:rPr>
        <w:t xml:space="preserve"> </w:t>
      </w:r>
      <w:r w:rsidRPr="009433D3">
        <w:rPr>
          <w:b/>
          <w:bCs/>
        </w:rPr>
        <w:t>(e.g.,</w:t>
      </w:r>
      <w:r w:rsidR="003225BB">
        <w:rPr>
          <w:b/>
          <w:bCs/>
        </w:rPr>
        <w:t xml:space="preserve"> </w:t>
      </w:r>
      <w:r w:rsidRPr="009433D3">
        <w:rPr>
          <w:b/>
          <w:bCs/>
        </w:rPr>
        <w:t>Is</w:t>
      </w:r>
      <w:r w:rsidR="003225BB">
        <w:rPr>
          <w:b/>
          <w:bCs/>
        </w:rPr>
        <w:t xml:space="preserve"> </w:t>
      </w:r>
      <w:r w:rsidRPr="009433D3">
        <w:rPr>
          <w:b/>
          <w:bCs/>
        </w:rPr>
        <w:t>that</w:t>
      </w:r>
      <w:r w:rsidR="003225BB">
        <w:rPr>
          <w:b/>
          <w:bCs/>
        </w:rPr>
        <w:t xml:space="preserve"> </w:t>
      </w:r>
      <w:r w:rsidRPr="009433D3">
        <w:rPr>
          <w:b/>
          <w:bCs/>
        </w:rPr>
        <w:t>you,</w:t>
      </w:r>
      <w:r w:rsidR="003225BB">
        <w:rPr>
          <w:b/>
          <w:bCs/>
        </w:rPr>
        <w:t xml:space="preserve"> </w:t>
      </w:r>
      <w:r w:rsidRPr="009433D3">
        <w:rPr>
          <w:b/>
          <w:bCs/>
        </w:rPr>
        <w:t>Emma?).</w:t>
      </w:r>
    </w:p>
    <w:p w14:paraId="576A5518" w14:textId="36CC1138" w:rsidR="005510AF" w:rsidRDefault="005510AF" w:rsidP="005510AF">
      <w:pPr>
        <w:pStyle w:val="new"/>
      </w:pPr>
      <w:r>
        <w:t>{end new}</w:t>
      </w:r>
    </w:p>
    <w:p w14:paraId="4DBD7167" w14:textId="65BCBD25" w:rsidR="005510AF" w:rsidRPr="005510AF" w:rsidRDefault="005510AF" w:rsidP="005510AF">
      <w:pPr>
        <w:pStyle w:val="deletion"/>
      </w:pPr>
      <w:r>
        <w:t>{begin deletion}</w:t>
      </w:r>
    </w:p>
    <w:p w14:paraId="4C9E62D8" w14:textId="223A20A8" w:rsidR="00DE427F" w:rsidRDefault="00DE427F" w:rsidP="002A2259">
      <w:pPr>
        <w:shd w:val="clear" w:color="auto" w:fill="FFFFFF" w:themeFill="background1"/>
        <w:spacing w:after="120"/>
        <w:rPr>
          <w:rFonts w:ascii="Calibri" w:hAnsi="Calibri" w:cs="Calibri"/>
          <w:color w:val="000000"/>
        </w:rPr>
      </w:pPr>
      <w:r>
        <w:rPr>
          <w:rFonts w:ascii="Calibri" w:hAnsi="Calibri" w:cs="Calibri"/>
          <w:color w:val="000000"/>
        </w:rPr>
        <w:t>[</w:t>
      </w:r>
      <w:r w:rsidRPr="00274365">
        <w:rPr>
          <w:rFonts w:ascii="Calibri" w:hAnsi="Calibri" w:cs="Calibri"/>
          <w:color w:val="000000"/>
        </w:rPr>
        <w:t>L.5.1.</w:t>
      </w:r>
      <w:r w:rsidR="003225BB">
        <w:rPr>
          <w:rFonts w:ascii="Calibri" w:hAnsi="Calibri" w:cs="Calibri"/>
          <w:color w:val="000000"/>
        </w:rPr>
        <w:t xml:space="preserve"> </w:t>
      </w:r>
      <w:r w:rsidRPr="00274365">
        <w:rPr>
          <w:rFonts w:ascii="Calibri" w:hAnsi="Calibri" w:cs="Calibri"/>
          <w:color w:val="000000"/>
        </w:rPr>
        <w:t>Demonstrate</w:t>
      </w:r>
      <w:r w:rsidR="003225BB">
        <w:rPr>
          <w:rFonts w:ascii="Calibri" w:hAnsi="Calibri" w:cs="Calibri"/>
          <w:color w:val="000000"/>
        </w:rPr>
        <w:t xml:space="preserve"> </w:t>
      </w:r>
      <w:r w:rsidRPr="00274365">
        <w:rPr>
          <w:rFonts w:ascii="Calibri" w:hAnsi="Calibri" w:cs="Calibri"/>
          <w:color w:val="000000"/>
        </w:rPr>
        <w:t>command</w:t>
      </w:r>
      <w:r w:rsidR="003225BB">
        <w:rPr>
          <w:rFonts w:ascii="Calibri" w:hAnsi="Calibri" w:cs="Calibri"/>
          <w:color w:val="000000"/>
        </w:rPr>
        <w:t xml:space="preserve"> </w:t>
      </w:r>
      <w:r w:rsidRPr="00274365">
        <w:rPr>
          <w:rFonts w:ascii="Calibri" w:hAnsi="Calibri" w:cs="Calibri"/>
          <w:color w:val="000000"/>
        </w:rPr>
        <w:t>of</w:t>
      </w:r>
      <w:r w:rsidR="003225BB">
        <w:rPr>
          <w:rFonts w:ascii="Calibri" w:hAnsi="Calibri" w:cs="Calibri"/>
          <w:color w:val="000000"/>
        </w:rPr>
        <w:t xml:space="preserve"> </w:t>
      </w:r>
      <w:r w:rsidRPr="00274365">
        <w:rPr>
          <w:rFonts w:ascii="Calibri" w:hAnsi="Calibri" w:cs="Calibri"/>
          <w:color w:val="000000"/>
        </w:rPr>
        <w:t>the</w:t>
      </w:r>
      <w:r w:rsidR="003225BB">
        <w:rPr>
          <w:rFonts w:ascii="Calibri" w:hAnsi="Calibri" w:cs="Calibri"/>
          <w:color w:val="000000"/>
        </w:rPr>
        <w:t xml:space="preserve"> </w:t>
      </w:r>
      <w:r w:rsidRPr="00274365">
        <w:rPr>
          <w:rFonts w:ascii="Calibri" w:hAnsi="Calibri" w:cs="Calibri"/>
          <w:color w:val="000000"/>
        </w:rPr>
        <w:t>conventions</w:t>
      </w:r>
      <w:r w:rsidR="003225BB">
        <w:rPr>
          <w:rFonts w:ascii="Calibri" w:hAnsi="Calibri" w:cs="Calibri"/>
          <w:color w:val="000000"/>
        </w:rPr>
        <w:t xml:space="preserve"> </w:t>
      </w:r>
      <w:r w:rsidRPr="00274365">
        <w:rPr>
          <w:rFonts w:ascii="Calibri" w:hAnsi="Calibri" w:cs="Calibri"/>
          <w:color w:val="000000"/>
        </w:rPr>
        <w:t>of</w:t>
      </w:r>
      <w:r w:rsidR="003225BB">
        <w:rPr>
          <w:rFonts w:ascii="Calibri" w:hAnsi="Calibri" w:cs="Calibri"/>
          <w:color w:val="000000"/>
        </w:rPr>
        <w:t xml:space="preserve"> </w:t>
      </w:r>
      <w:r w:rsidRPr="00274365">
        <w:rPr>
          <w:rFonts w:ascii="Calibri" w:hAnsi="Calibri" w:cs="Calibri"/>
          <w:color w:val="000000"/>
        </w:rPr>
        <w:t>standard</w:t>
      </w:r>
      <w:r w:rsidR="003225BB">
        <w:rPr>
          <w:rFonts w:ascii="Calibri" w:hAnsi="Calibri" w:cs="Calibri"/>
          <w:color w:val="000000"/>
        </w:rPr>
        <w:t xml:space="preserve"> </w:t>
      </w:r>
      <w:r w:rsidRPr="00274365">
        <w:rPr>
          <w:rFonts w:ascii="Calibri" w:hAnsi="Calibri" w:cs="Calibri"/>
          <w:color w:val="000000"/>
        </w:rPr>
        <w:t>English</w:t>
      </w:r>
      <w:r w:rsidR="003225BB">
        <w:rPr>
          <w:rFonts w:ascii="Calibri" w:hAnsi="Calibri" w:cs="Calibri"/>
          <w:color w:val="000000"/>
        </w:rPr>
        <w:t xml:space="preserve"> </w:t>
      </w:r>
      <w:r w:rsidRPr="00274365">
        <w:rPr>
          <w:rFonts w:ascii="Calibri" w:hAnsi="Calibri" w:cs="Calibri"/>
          <w:color w:val="000000"/>
        </w:rPr>
        <w:t>grammar</w:t>
      </w:r>
      <w:r w:rsidR="003225BB">
        <w:rPr>
          <w:rFonts w:ascii="Calibri" w:hAnsi="Calibri" w:cs="Calibri"/>
          <w:color w:val="000000"/>
        </w:rPr>
        <w:t xml:space="preserve"> </w:t>
      </w:r>
      <w:r w:rsidRPr="00274365">
        <w:rPr>
          <w:rFonts w:ascii="Calibri" w:hAnsi="Calibri" w:cs="Calibri"/>
          <w:color w:val="000000"/>
        </w:rPr>
        <w:t>and</w:t>
      </w:r>
      <w:r w:rsidR="003225BB">
        <w:rPr>
          <w:rFonts w:ascii="Calibri" w:hAnsi="Calibri" w:cs="Calibri"/>
          <w:color w:val="000000"/>
        </w:rPr>
        <w:t xml:space="preserve"> </w:t>
      </w:r>
      <w:r w:rsidRPr="00274365">
        <w:rPr>
          <w:rFonts w:ascii="Calibri" w:hAnsi="Calibri" w:cs="Calibri"/>
          <w:color w:val="000000"/>
        </w:rPr>
        <w:t>usage</w:t>
      </w:r>
      <w:r w:rsidR="003225BB">
        <w:rPr>
          <w:rFonts w:ascii="Calibri" w:hAnsi="Calibri" w:cs="Calibri"/>
          <w:color w:val="000000"/>
        </w:rPr>
        <w:t xml:space="preserve"> </w:t>
      </w:r>
      <w:r w:rsidRPr="00274365">
        <w:rPr>
          <w:rFonts w:ascii="Calibri" w:hAnsi="Calibri" w:cs="Calibri"/>
          <w:color w:val="000000"/>
        </w:rPr>
        <w:t>when</w:t>
      </w:r>
      <w:r w:rsidR="003225BB">
        <w:rPr>
          <w:rFonts w:ascii="Calibri" w:hAnsi="Calibri" w:cs="Calibri"/>
          <w:color w:val="000000"/>
        </w:rPr>
        <w:t xml:space="preserve"> </w:t>
      </w:r>
      <w:r w:rsidRPr="00274365">
        <w:rPr>
          <w:rFonts w:ascii="Calibri" w:hAnsi="Calibri" w:cs="Calibri"/>
          <w:color w:val="000000"/>
        </w:rPr>
        <w:t>writing</w:t>
      </w:r>
      <w:r w:rsidR="003225BB">
        <w:rPr>
          <w:rFonts w:ascii="Calibri" w:hAnsi="Calibri" w:cs="Calibri"/>
          <w:color w:val="000000"/>
        </w:rPr>
        <w:t xml:space="preserve"> </w:t>
      </w:r>
      <w:r w:rsidRPr="00274365">
        <w:rPr>
          <w:rFonts w:ascii="Calibri" w:hAnsi="Calibri" w:cs="Calibri"/>
          <w:color w:val="000000"/>
        </w:rPr>
        <w:t>or</w:t>
      </w:r>
      <w:r w:rsidR="003225BB">
        <w:rPr>
          <w:rFonts w:ascii="Calibri" w:hAnsi="Calibri" w:cs="Calibri"/>
          <w:color w:val="000000"/>
        </w:rPr>
        <w:t xml:space="preserve"> </w:t>
      </w:r>
      <w:r w:rsidRPr="00274365">
        <w:rPr>
          <w:rFonts w:ascii="Calibri" w:hAnsi="Calibri" w:cs="Calibri"/>
          <w:color w:val="000000"/>
        </w:rPr>
        <w:t>speaking.</w:t>
      </w:r>
      <w:r w:rsidR="003225BB">
        <w:rPr>
          <w:rFonts w:ascii="Calibri" w:hAnsi="Calibri" w:cs="Calibri"/>
          <w:color w:val="000000"/>
        </w:rPr>
        <w:t xml:space="preserve"> </w:t>
      </w:r>
    </w:p>
    <w:p w14:paraId="7342E21D" w14:textId="609DA17C" w:rsidR="00DE427F" w:rsidRPr="002A2259" w:rsidRDefault="00DE427F" w:rsidP="004C0605">
      <w:pPr>
        <w:pStyle w:val="ListParagraph"/>
        <w:numPr>
          <w:ilvl w:val="0"/>
          <w:numId w:val="78"/>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Explain</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function</w:t>
      </w:r>
      <w:r w:rsidR="003225BB" w:rsidRPr="002A2259">
        <w:rPr>
          <w:rFonts w:ascii="Calibri" w:hAnsi="Calibri" w:cs="Calibri"/>
          <w:color w:val="000000"/>
        </w:rPr>
        <w:t xml:space="preserve"> </w:t>
      </w:r>
      <w:r w:rsidRPr="002A2259">
        <w:rPr>
          <w:rFonts w:ascii="Calibri" w:hAnsi="Calibri" w:cs="Calibri"/>
          <w:color w:val="000000"/>
        </w:rPr>
        <w:t>of</w:t>
      </w:r>
      <w:r w:rsidR="003225BB" w:rsidRPr="002A2259">
        <w:rPr>
          <w:rFonts w:ascii="Calibri" w:hAnsi="Calibri" w:cs="Calibri"/>
          <w:color w:val="000000"/>
        </w:rPr>
        <w:t xml:space="preserve"> </w:t>
      </w:r>
      <w:r w:rsidRPr="002A2259">
        <w:rPr>
          <w:rFonts w:ascii="Calibri" w:hAnsi="Calibri" w:cs="Calibri"/>
          <w:color w:val="000000"/>
        </w:rPr>
        <w:t>conjunctions,</w:t>
      </w:r>
      <w:r w:rsidR="003225BB" w:rsidRPr="002A2259">
        <w:rPr>
          <w:rFonts w:ascii="Calibri" w:hAnsi="Calibri" w:cs="Calibri"/>
          <w:color w:val="000000"/>
        </w:rPr>
        <w:t xml:space="preserve"> </w:t>
      </w:r>
      <w:r w:rsidRPr="002A2259">
        <w:rPr>
          <w:rFonts w:ascii="Calibri" w:hAnsi="Calibri" w:cs="Calibri"/>
          <w:color w:val="000000"/>
        </w:rPr>
        <w:t>prepositions,</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interjections</w:t>
      </w:r>
      <w:r w:rsidR="003225BB" w:rsidRPr="002A2259">
        <w:rPr>
          <w:rFonts w:ascii="Calibri" w:hAnsi="Calibri" w:cs="Calibri"/>
          <w:color w:val="000000"/>
        </w:rPr>
        <w:t xml:space="preserve"> </w:t>
      </w:r>
      <w:r w:rsidRPr="002A2259">
        <w:rPr>
          <w:rFonts w:ascii="Calibri" w:hAnsi="Calibri" w:cs="Calibri"/>
          <w:color w:val="000000"/>
        </w:rPr>
        <w:t>in</w:t>
      </w:r>
      <w:r w:rsidR="003225BB" w:rsidRPr="002A2259">
        <w:rPr>
          <w:rFonts w:ascii="Calibri" w:hAnsi="Calibri" w:cs="Calibri"/>
          <w:color w:val="000000"/>
        </w:rPr>
        <w:t xml:space="preserve"> </w:t>
      </w:r>
      <w:r w:rsidRPr="002A2259">
        <w:rPr>
          <w:rFonts w:ascii="Calibri" w:hAnsi="Calibri" w:cs="Calibri"/>
          <w:color w:val="000000"/>
        </w:rPr>
        <w:t>general</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their</w:t>
      </w:r>
      <w:r w:rsidR="003225BB" w:rsidRPr="002A2259">
        <w:rPr>
          <w:rFonts w:ascii="Calibri" w:hAnsi="Calibri" w:cs="Calibri"/>
          <w:color w:val="000000"/>
        </w:rPr>
        <w:t xml:space="preserve"> </w:t>
      </w:r>
      <w:r w:rsidRPr="002A2259">
        <w:rPr>
          <w:rFonts w:ascii="Calibri" w:hAnsi="Calibri" w:cs="Calibri"/>
          <w:color w:val="000000"/>
        </w:rPr>
        <w:t>function</w:t>
      </w:r>
      <w:r w:rsidR="003225BB" w:rsidRPr="002A2259">
        <w:rPr>
          <w:rFonts w:ascii="Calibri" w:hAnsi="Calibri" w:cs="Calibri"/>
          <w:color w:val="000000"/>
        </w:rPr>
        <w:t xml:space="preserve"> </w:t>
      </w:r>
      <w:r w:rsidRPr="002A2259">
        <w:rPr>
          <w:rFonts w:ascii="Calibri" w:hAnsi="Calibri" w:cs="Calibri"/>
          <w:color w:val="000000"/>
        </w:rPr>
        <w:t>in</w:t>
      </w:r>
      <w:r w:rsidR="003225BB" w:rsidRPr="002A2259">
        <w:rPr>
          <w:rFonts w:ascii="Calibri" w:hAnsi="Calibri" w:cs="Calibri"/>
          <w:color w:val="000000"/>
        </w:rPr>
        <w:t xml:space="preserve"> </w:t>
      </w:r>
      <w:r w:rsidRPr="002A2259">
        <w:rPr>
          <w:rFonts w:ascii="Calibri" w:hAnsi="Calibri" w:cs="Calibri"/>
          <w:color w:val="000000"/>
        </w:rPr>
        <w:t>particular</w:t>
      </w:r>
      <w:r w:rsidR="003225BB" w:rsidRPr="002A2259">
        <w:rPr>
          <w:rFonts w:ascii="Calibri" w:hAnsi="Calibri" w:cs="Calibri"/>
          <w:color w:val="000000"/>
        </w:rPr>
        <w:t xml:space="preserve"> </w:t>
      </w:r>
      <w:r w:rsidRPr="002A2259">
        <w:rPr>
          <w:rFonts w:ascii="Calibri" w:hAnsi="Calibri" w:cs="Calibri"/>
          <w:color w:val="000000"/>
        </w:rPr>
        <w:t>sentences.</w:t>
      </w:r>
      <w:r w:rsidR="003225BB" w:rsidRPr="002A2259">
        <w:rPr>
          <w:rFonts w:ascii="Calibri" w:hAnsi="Calibri" w:cs="Calibri"/>
          <w:color w:val="000000"/>
        </w:rPr>
        <w:t xml:space="preserve"> </w:t>
      </w:r>
    </w:p>
    <w:p w14:paraId="67E97715" w14:textId="00E373C0" w:rsidR="00DE427F" w:rsidRPr="002A2259" w:rsidRDefault="00DE427F" w:rsidP="004C0605">
      <w:pPr>
        <w:pStyle w:val="ListParagraph"/>
        <w:numPr>
          <w:ilvl w:val="0"/>
          <w:numId w:val="78"/>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Form</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perfect</w:t>
      </w:r>
      <w:r w:rsidR="003225BB" w:rsidRPr="002A2259">
        <w:rPr>
          <w:rFonts w:ascii="Calibri" w:hAnsi="Calibri" w:cs="Calibri"/>
          <w:color w:val="000000"/>
        </w:rPr>
        <w:t xml:space="preserve"> </w:t>
      </w:r>
      <w:r w:rsidRPr="002A2259">
        <w:rPr>
          <w:rFonts w:ascii="Calibri" w:hAnsi="Calibri" w:cs="Calibri"/>
          <w:color w:val="000000"/>
        </w:rPr>
        <w:t>(e.g.,</w:t>
      </w:r>
      <w:r w:rsidR="003225BB" w:rsidRPr="002A2259">
        <w:rPr>
          <w:rFonts w:ascii="Calibri" w:hAnsi="Calibri" w:cs="Calibri"/>
          <w:color w:val="000000"/>
        </w:rPr>
        <w:t xml:space="preserve"> </w:t>
      </w:r>
      <w:r w:rsidRPr="002A2259">
        <w:rPr>
          <w:rFonts w:ascii="Calibri" w:hAnsi="Calibri" w:cs="Calibri"/>
          <w:color w:val="000000"/>
        </w:rPr>
        <w:t>I</w:t>
      </w:r>
      <w:r w:rsidR="003225BB" w:rsidRPr="002A2259">
        <w:rPr>
          <w:rFonts w:ascii="Calibri" w:hAnsi="Calibri" w:cs="Calibri"/>
          <w:color w:val="000000"/>
        </w:rPr>
        <w:t xml:space="preserve"> </w:t>
      </w:r>
      <w:r w:rsidRPr="002A2259">
        <w:rPr>
          <w:rFonts w:ascii="Calibri" w:hAnsi="Calibri" w:cs="Calibri"/>
          <w:color w:val="000000"/>
        </w:rPr>
        <w:t>had</w:t>
      </w:r>
      <w:r w:rsidR="003225BB" w:rsidRPr="002A2259">
        <w:rPr>
          <w:rFonts w:ascii="Calibri" w:hAnsi="Calibri" w:cs="Calibri"/>
          <w:color w:val="000000"/>
        </w:rPr>
        <w:t xml:space="preserve"> </w:t>
      </w:r>
      <w:r w:rsidRPr="002A2259">
        <w:rPr>
          <w:rFonts w:ascii="Calibri" w:hAnsi="Calibri" w:cs="Calibri"/>
          <w:color w:val="000000"/>
        </w:rPr>
        <w:t>walked;</w:t>
      </w:r>
      <w:r w:rsidR="003225BB" w:rsidRPr="002A2259">
        <w:rPr>
          <w:rFonts w:ascii="Calibri" w:hAnsi="Calibri" w:cs="Calibri"/>
          <w:color w:val="000000"/>
        </w:rPr>
        <w:t xml:space="preserve"> </w:t>
      </w:r>
      <w:r w:rsidRPr="002A2259">
        <w:rPr>
          <w:rFonts w:ascii="Calibri" w:hAnsi="Calibri" w:cs="Calibri"/>
          <w:color w:val="000000"/>
        </w:rPr>
        <w:t>I</w:t>
      </w:r>
      <w:r w:rsidR="003225BB" w:rsidRPr="002A2259">
        <w:rPr>
          <w:rFonts w:ascii="Calibri" w:hAnsi="Calibri" w:cs="Calibri"/>
          <w:color w:val="000000"/>
        </w:rPr>
        <w:t xml:space="preserve"> </w:t>
      </w:r>
      <w:r w:rsidRPr="002A2259">
        <w:rPr>
          <w:rFonts w:ascii="Calibri" w:hAnsi="Calibri" w:cs="Calibri"/>
          <w:color w:val="000000"/>
        </w:rPr>
        <w:t>have</w:t>
      </w:r>
      <w:r w:rsidR="003225BB" w:rsidRPr="002A2259">
        <w:rPr>
          <w:rFonts w:ascii="Calibri" w:hAnsi="Calibri" w:cs="Calibri"/>
          <w:color w:val="000000"/>
        </w:rPr>
        <w:t xml:space="preserve"> </w:t>
      </w:r>
      <w:r w:rsidRPr="002A2259">
        <w:rPr>
          <w:rFonts w:ascii="Calibri" w:hAnsi="Calibri" w:cs="Calibri"/>
          <w:color w:val="000000"/>
        </w:rPr>
        <w:t>walked;</w:t>
      </w:r>
      <w:r w:rsidR="003225BB" w:rsidRPr="002A2259">
        <w:rPr>
          <w:rFonts w:ascii="Calibri" w:hAnsi="Calibri" w:cs="Calibri"/>
          <w:color w:val="000000"/>
        </w:rPr>
        <w:t xml:space="preserve"> </w:t>
      </w:r>
      <w:r w:rsidRPr="002A2259">
        <w:rPr>
          <w:rFonts w:ascii="Calibri" w:hAnsi="Calibri" w:cs="Calibri"/>
          <w:color w:val="000000"/>
        </w:rPr>
        <w:t>I</w:t>
      </w:r>
      <w:r w:rsidR="003225BB" w:rsidRPr="002A2259">
        <w:rPr>
          <w:rFonts w:ascii="Calibri" w:hAnsi="Calibri" w:cs="Calibri"/>
          <w:color w:val="000000"/>
        </w:rPr>
        <w:t xml:space="preserve"> </w:t>
      </w:r>
      <w:r w:rsidRPr="002A2259">
        <w:rPr>
          <w:rFonts w:ascii="Calibri" w:hAnsi="Calibri" w:cs="Calibri"/>
          <w:color w:val="000000"/>
        </w:rPr>
        <w:t>will</w:t>
      </w:r>
      <w:r w:rsidR="003225BB" w:rsidRPr="002A2259">
        <w:rPr>
          <w:rFonts w:ascii="Calibri" w:hAnsi="Calibri" w:cs="Calibri"/>
          <w:color w:val="000000"/>
        </w:rPr>
        <w:t xml:space="preserve"> </w:t>
      </w:r>
      <w:r w:rsidRPr="002A2259">
        <w:rPr>
          <w:rFonts w:ascii="Calibri" w:hAnsi="Calibri" w:cs="Calibri"/>
          <w:color w:val="000000"/>
        </w:rPr>
        <w:t>have</w:t>
      </w:r>
      <w:r w:rsidR="003225BB" w:rsidRPr="002A2259">
        <w:rPr>
          <w:rFonts w:ascii="Calibri" w:hAnsi="Calibri" w:cs="Calibri"/>
          <w:color w:val="000000"/>
        </w:rPr>
        <w:t xml:space="preserve"> </w:t>
      </w:r>
      <w:r w:rsidRPr="002A2259">
        <w:rPr>
          <w:rFonts w:ascii="Calibri" w:hAnsi="Calibri" w:cs="Calibri"/>
          <w:color w:val="000000"/>
        </w:rPr>
        <w:t>walked)</w:t>
      </w:r>
      <w:r w:rsidR="003225BB" w:rsidRPr="002A2259">
        <w:rPr>
          <w:rFonts w:ascii="Calibri" w:hAnsi="Calibri" w:cs="Calibri"/>
          <w:color w:val="000000"/>
        </w:rPr>
        <w:t xml:space="preserve"> </w:t>
      </w:r>
      <w:r w:rsidRPr="002A2259">
        <w:rPr>
          <w:rFonts w:ascii="Calibri" w:hAnsi="Calibri" w:cs="Calibri"/>
          <w:color w:val="000000"/>
        </w:rPr>
        <w:t>verb</w:t>
      </w:r>
      <w:r w:rsidR="003225BB" w:rsidRPr="002A2259">
        <w:rPr>
          <w:rFonts w:ascii="Calibri" w:hAnsi="Calibri" w:cs="Calibri"/>
          <w:color w:val="000000"/>
        </w:rPr>
        <w:t xml:space="preserve"> </w:t>
      </w:r>
      <w:r w:rsidRPr="002A2259">
        <w:rPr>
          <w:rFonts w:ascii="Calibri" w:hAnsi="Calibri" w:cs="Calibri"/>
          <w:color w:val="000000"/>
        </w:rPr>
        <w:t>tenses.</w:t>
      </w:r>
      <w:r w:rsidR="003225BB" w:rsidRPr="002A2259">
        <w:rPr>
          <w:rFonts w:ascii="Calibri" w:hAnsi="Calibri" w:cs="Calibri"/>
          <w:color w:val="000000"/>
        </w:rPr>
        <w:t xml:space="preserve"> </w:t>
      </w:r>
    </w:p>
    <w:p w14:paraId="028A46E9" w14:textId="1353AFF9" w:rsidR="00DE427F" w:rsidRPr="002A2259" w:rsidRDefault="00DE427F" w:rsidP="004C0605">
      <w:pPr>
        <w:pStyle w:val="ListParagraph"/>
        <w:numPr>
          <w:ilvl w:val="0"/>
          <w:numId w:val="78"/>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verb</w:t>
      </w:r>
      <w:r w:rsidR="003225BB" w:rsidRPr="002A2259">
        <w:rPr>
          <w:rFonts w:ascii="Calibri" w:hAnsi="Calibri" w:cs="Calibri"/>
          <w:color w:val="000000"/>
        </w:rPr>
        <w:t xml:space="preserve"> </w:t>
      </w:r>
      <w:r w:rsidRPr="002A2259">
        <w:rPr>
          <w:rFonts w:ascii="Calibri" w:hAnsi="Calibri" w:cs="Calibri"/>
          <w:color w:val="000000"/>
        </w:rPr>
        <w:t>tense</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convey</w:t>
      </w:r>
      <w:r w:rsidR="003225BB" w:rsidRPr="002A2259">
        <w:rPr>
          <w:rFonts w:ascii="Calibri" w:hAnsi="Calibri" w:cs="Calibri"/>
          <w:color w:val="000000"/>
        </w:rPr>
        <w:t xml:space="preserve"> </w:t>
      </w:r>
      <w:r w:rsidRPr="002A2259">
        <w:rPr>
          <w:rFonts w:ascii="Calibri" w:hAnsi="Calibri" w:cs="Calibri"/>
          <w:color w:val="000000"/>
        </w:rPr>
        <w:t>various</w:t>
      </w:r>
      <w:r w:rsidR="003225BB" w:rsidRPr="002A2259">
        <w:rPr>
          <w:rFonts w:ascii="Calibri" w:hAnsi="Calibri" w:cs="Calibri"/>
          <w:color w:val="000000"/>
        </w:rPr>
        <w:t xml:space="preserve"> </w:t>
      </w:r>
      <w:r w:rsidRPr="002A2259">
        <w:rPr>
          <w:rFonts w:ascii="Calibri" w:hAnsi="Calibri" w:cs="Calibri"/>
          <w:color w:val="000000"/>
        </w:rPr>
        <w:t>times,</w:t>
      </w:r>
      <w:r w:rsidR="003225BB" w:rsidRPr="002A2259">
        <w:rPr>
          <w:rFonts w:ascii="Calibri" w:hAnsi="Calibri" w:cs="Calibri"/>
          <w:color w:val="000000"/>
        </w:rPr>
        <w:t xml:space="preserve"> </w:t>
      </w:r>
      <w:r w:rsidRPr="002A2259">
        <w:rPr>
          <w:rFonts w:ascii="Calibri" w:hAnsi="Calibri" w:cs="Calibri"/>
          <w:color w:val="000000"/>
        </w:rPr>
        <w:t>sequences,</w:t>
      </w:r>
      <w:r w:rsidR="003225BB" w:rsidRPr="002A2259">
        <w:rPr>
          <w:rFonts w:ascii="Calibri" w:hAnsi="Calibri" w:cs="Calibri"/>
          <w:color w:val="000000"/>
        </w:rPr>
        <w:t xml:space="preserve"> </w:t>
      </w:r>
      <w:r w:rsidRPr="002A2259">
        <w:rPr>
          <w:rFonts w:ascii="Calibri" w:hAnsi="Calibri" w:cs="Calibri"/>
          <w:color w:val="000000"/>
        </w:rPr>
        <w:t>states,</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conditions.</w:t>
      </w:r>
      <w:r w:rsidR="003225BB" w:rsidRPr="002A2259">
        <w:rPr>
          <w:rFonts w:ascii="Calibri" w:hAnsi="Calibri" w:cs="Calibri"/>
          <w:color w:val="000000"/>
        </w:rPr>
        <w:t xml:space="preserve"> </w:t>
      </w:r>
    </w:p>
    <w:p w14:paraId="3EA0395F" w14:textId="77777777" w:rsidR="002A2259" w:rsidRDefault="00DE427F" w:rsidP="004C0605">
      <w:pPr>
        <w:pStyle w:val="ListParagraph"/>
        <w:numPr>
          <w:ilvl w:val="0"/>
          <w:numId w:val="78"/>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Recognize</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correct</w:t>
      </w:r>
      <w:r w:rsidR="003225BB" w:rsidRPr="002A2259">
        <w:rPr>
          <w:rFonts w:ascii="Calibri" w:hAnsi="Calibri" w:cs="Calibri"/>
          <w:color w:val="000000"/>
        </w:rPr>
        <w:t xml:space="preserve"> </w:t>
      </w:r>
      <w:r w:rsidRPr="002A2259">
        <w:rPr>
          <w:rFonts w:ascii="Calibri" w:hAnsi="Calibri" w:cs="Calibri"/>
          <w:color w:val="000000"/>
        </w:rPr>
        <w:t>inappropriate</w:t>
      </w:r>
      <w:r w:rsidR="003225BB" w:rsidRPr="002A2259">
        <w:rPr>
          <w:rFonts w:ascii="Calibri" w:hAnsi="Calibri" w:cs="Calibri"/>
          <w:color w:val="000000"/>
        </w:rPr>
        <w:t xml:space="preserve"> </w:t>
      </w:r>
      <w:r w:rsidRPr="002A2259">
        <w:rPr>
          <w:rFonts w:ascii="Calibri" w:hAnsi="Calibri" w:cs="Calibri"/>
          <w:color w:val="000000"/>
        </w:rPr>
        <w:t>shifts</w:t>
      </w:r>
      <w:r w:rsidR="003225BB" w:rsidRPr="002A2259">
        <w:rPr>
          <w:rFonts w:ascii="Calibri" w:hAnsi="Calibri" w:cs="Calibri"/>
          <w:color w:val="000000"/>
        </w:rPr>
        <w:t xml:space="preserve"> </w:t>
      </w:r>
      <w:r w:rsidRPr="002A2259">
        <w:rPr>
          <w:rFonts w:ascii="Calibri" w:hAnsi="Calibri" w:cs="Calibri"/>
          <w:color w:val="000000"/>
        </w:rPr>
        <w:t>in</w:t>
      </w:r>
      <w:r w:rsidR="003225BB" w:rsidRPr="002A2259">
        <w:rPr>
          <w:rFonts w:ascii="Calibri" w:hAnsi="Calibri" w:cs="Calibri"/>
          <w:color w:val="000000"/>
        </w:rPr>
        <w:t xml:space="preserve"> </w:t>
      </w:r>
      <w:r w:rsidRPr="002A2259">
        <w:rPr>
          <w:rFonts w:ascii="Calibri" w:hAnsi="Calibri" w:cs="Calibri"/>
          <w:color w:val="000000"/>
        </w:rPr>
        <w:t>verb</w:t>
      </w:r>
      <w:r w:rsidR="003225BB" w:rsidRPr="002A2259">
        <w:rPr>
          <w:rFonts w:ascii="Calibri" w:hAnsi="Calibri" w:cs="Calibri"/>
          <w:color w:val="000000"/>
        </w:rPr>
        <w:t xml:space="preserve"> </w:t>
      </w:r>
      <w:r w:rsidRPr="002A2259">
        <w:rPr>
          <w:rFonts w:ascii="Calibri" w:hAnsi="Calibri" w:cs="Calibri"/>
          <w:color w:val="000000"/>
        </w:rPr>
        <w:t>tense.</w:t>
      </w:r>
      <w:r w:rsidR="003225BB" w:rsidRPr="002A2259">
        <w:rPr>
          <w:rFonts w:ascii="Calibri" w:hAnsi="Calibri" w:cs="Calibri"/>
          <w:color w:val="000000"/>
        </w:rPr>
        <w:t xml:space="preserve"> </w:t>
      </w:r>
    </w:p>
    <w:p w14:paraId="54F2389B" w14:textId="63AEA942" w:rsidR="00DE427F" w:rsidRPr="002A2259" w:rsidRDefault="00DE427F" w:rsidP="004C0605">
      <w:pPr>
        <w:pStyle w:val="ListParagraph"/>
        <w:numPr>
          <w:ilvl w:val="0"/>
          <w:numId w:val="78"/>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correlative</w:t>
      </w:r>
      <w:r w:rsidR="003225BB" w:rsidRPr="002A2259">
        <w:rPr>
          <w:rFonts w:ascii="Calibri" w:hAnsi="Calibri" w:cs="Calibri"/>
          <w:color w:val="000000"/>
        </w:rPr>
        <w:t xml:space="preserve"> </w:t>
      </w:r>
      <w:r w:rsidRPr="002A2259">
        <w:rPr>
          <w:rFonts w:ascii="Calibri" w:hAnsi="Calibri" w:cs="Calibri"/>
          <w:color w:val="000000"/>
        </w:rPr>
        <w:t>conjunctions</w:t>
      </w:r>
      <w:r w:rsidR="003225BB" w:rsidRPr="002A2259">
        <w:rPr>
          <w:rFonts w:ascii="Calibri" w:hAnsi="Calibri" w:cs="Calibri"/>
          <w:color w:val="000000"/>
        </w:rPr>
        <w:t xml:space="preserve"> </w:t>
      </w:r>
      <w:r w:rsidRPr="002A2259">
        <w:rPr>
          <w:rFonts w:ascii="Calibri" w:hAnsi="Calibri" w:cs="Calibri"/>
          <w:color w:val="000000"/>
        </w:rPr>
        <w:t>(e.g.,</w:t>
      </w:r>
      <w:r w:rsidR="003225BB" w:rsidRPr="002A2259">
        <w:rPr>
          <w:rFonts w:ascii="Calibri" w:hAnsi="Calibri" w:cs="Calibri"/>
          <w:color w:val="000000"/>
        </w:rPr>
        <w:t xml:space="preserve"> </w:t>
      </w:r>
      <w:r w:rsidRPr="002A2259">
        <w:rPr>
          <w:rFonts w:ascii="Calibri" w:hAnsi="Calibri" w:cs="Calibri"/>
          <w:color w:val="000000"/>
        </w:rPr>
        <w:t>either/or,</w:t>
      </w:r>
      <w:r w:rsidR="003225BB" w:rsidRPr="002A2259">
        <w:rPr>
          <w:rFonts w:ascii="Calibri" w:hAnsi="Calibri" w:cs="Calibri"/>
          <w:color w:val="000000"/>
        </w:rPr>
        <w:t xml:space="preserve"> </w:t>
      </w:r>
      <w:r w:rsidRPr="002A2259">
        <w:rPr>
          <w:rFonts w:ascii="Calibri" w:hAnsi="Calibri" w:cs="Calibri"/>
          <w:color w:val="000000"/>
        </w:rPr>
        <w:t>neither/nor).]</w:t>
      </w:r>
    </w:p>
    <w:p w14:paraId="6B727237" w14:textId="095ADFF8" w:rsidR="00DE427F" w:rsidRDefault="00DE427F" w:rsidP="002A2259">
      <w:pPr>
        <w:shd w:val="clear" w:color="auto" w:fill="FFFFFF" w:themeFill="background1"/>
        <w:spacing w:after="120"/>
        <w:rPr>
          <w:rFonts w:ascii="Calibri" w:hAnsi="Calibri" w:cs="Calibri"/>
          <w:color w:val="000000"/>
        </w:rPr>
      </w:pPr>
      <w:r>
        <w:rPr>
          <w:rFonts w:ascii="Calibri" w:hAnsi="Calibri" w:cs="Calibri"/>
          <w:color w:val="000000"/>
        </w:rPr>
        <w:t>[</w:t>
      </w:r>
      <w:r w:rsidRPr="001050D4">
        <w:rPr>
          <w:rFonts w:ascii="Calibri" w:hAnsi="Calibri" w:cs="Calibri"/>
          <w:color w:val="000000"/>
        </w:rPr>
        <w:t>L.5.2.</w:t>
      </w:r>
      <w:r w:rsidR="003225BB">
        <w:rPr>
          <w:rFonts w:ascii="Calibri" w:hAnsi="Calibri" w:cs="Calibri"/>
          <w:color w:val="000000"/>
        </w:rPr>
        <w:t xml:space="preserve"> </w:t>
      </w:r>
      <w:r w:rsidRPr="001050D4">
        <w:rPr>
          <w:rFonts w:ascii="Calibri" w:hAnsi="Calibri" w:cs="Calibri"/>
          <w:color w:val="000000"/>
        </w:rPr>
        <w:t>Demonstrate</w:t>
      </w:r>
      <w:r w:rsidR="003225BB">
        <w:rPr>
          <w:rFonts w:ascii="Calibri" w:hAnsi="Calibri" w:cs="Calibri"/>
          <w:color w:val="000000"/>
        </w:rPr>
        <w:t xml:space="preserve"> </w:t>
      </w:r>
      <w:r w:rsidRPr="001050D4">
        <w:rPr>
          <w:rFonts w:ascii="Calibri" w:hAnsi="Calibri" w:cs="Calibri"/>
          <w:color w:val="000000"/>
        </w:rPr>
        <w:t>command</w:t>
      </w:r>
      <w:r w:rsidR="003225BB">
        <w:rPr>
          <w:rFonts w:ascii="Calibri" w:hAnsi="Calibri" w:cs="Calibri"/>
          <w:color w:val="000000"/>
        </w:rPr>
        <w:t xml:space="preserve"> </w:t>
      </w:r>
      <w:r w:rsidRPr="001050D4">
        <w:rPr>
          <w:rFonts w:ascii="Calibri" w:hAnsi="Calibri" w:cs="Calibri"/>
          <w:color w:val="000000"/>
        </w:rPr>
        <w:t>of</w:t>
      </w:r>
      <w:r w:rsidR="003225BB">
        <w:rPr>
          <w:rFonts w:ascii="Calibri" w:hAnsi="Calibri" w:cs="Calibri"/>
          <w:color w:val="000000"/>
        </w:rPr>
        <w:t xml:space="preserve"> </w:t>
      </w:r>
      <w:r w:rsidRPr="001050D4">
        <w:rPr>
          <w:rFonts w:ascii="Calibri" w:hAnsi="Calibri" w:cs="Calibri"/>
          <w:color w:val="000000"/>
        </w:rPr>
        <w:t>the</w:t>
      </w:r>
      <w:r w:rsidR="003225BB">
        <w:rPr>
          <w:rFonts w:ascii="Calibri" w:hAnsi="Calibri" w:cs="Calibri"/>
          <w:color w:val="000000"/>
        </w:rPr>
        <w:t xml:space="preserve"> </w:t>
      </w:r>
      <w:r w:rsidRPr="001050D4">
        <w:rPr>
          <w:rFonts w:ascii="Calibri" w:hAnsi="Calibri" w:cs="Calibri"/>
          <w:color w:val="000000"/>
        </w:rPr>
        <w:t>conventions</w:t>
      </w:r>
      <w:r w:rsidR="003225BB">
        <w:rPr>
          <w:rFonts w:ascii="Calibri" w:hAnsi="Calibri" w:cs="Calibri"/>
          <w:color w:val="000000"/>
        </w:rPr>
        <w:t xml:space="preserve"> </w:t>
      </w:r>
      <w:r w:rsidRPr="001050D4">
        <w:rPr>
          <w:rFonts w:ascii="Calibri" w:hAnsi="Calibri" w:cs="Calibri"/>
          <w:color w:val="000000"/>
        </w:rPr>
        <w:t>of</w:t>
      </w:r>
      <w:r w:rsidR="003225BB">
        <w:rPr>
          <w:rFonts w:ascii="Calibri" w:hAnsi="Calibri" w:cs="Calibri"/>
          <w:color w:val="000000"/>
        </w:rPr>
        <w:t xml:space="preserve"> </w:t>
      </w:r>
      <w:r w:rsidRPr="001050D4">
        <w:rPr>
          <w:rFonts w:ascii="Calibri" w:hAnsi="Calibri" w:cs="Calibri"/>
          <w:color w:val="000000"/>
        </w:rPr>
        <w:t>standard</w:t>
      </w:r>
      <w:r w:rsidR="003225BB">
        <w:rPr>
          <w:rFonts w:ascii="Calibri" w:hAnsi="Calibri" w:cs="Calibri"/>
          <w:color w:val="000000"/>
        </w:rPr>
        <w:t xml:space="preserve"> </w:t>
      </w:r>
      <w:r w:rsidRPr="001050D4">
        <w:rPr>
          <w:rFonts w:ascii="Calibri" w:hAnsi="Calibri" w:cs="Calibri"/>
          <w:color w:val="000000"/>
        </w:rPr>
        <w:t>English</w:t>
      </w:r>
      <w:r w:rsidR="003225BB">
        <w:rPr>
          <w:rFonts w:ascii="Calibri" w:hAnsi="Calibri" w:cs="Calibri"/>
          <w:color w:val="000000"/>
        </w:rPr>
        <w:t xml:space="preserve"> </w:t>
      </w:r>
      <w:r w:rsidRPr="001050D4">
        <w:rPr>
          <w:rFonts w:ascii="Calibri" w:hAnsi="Calibri" w:cs="Calibri"/>
          <w:color w:val="000000"/>
        </w:rPr>
        <w:t>capitalization,</w:t>
      </w:r>
      <w:r w:rsidR="003225BB">
        <w:rPr>
          <w:rFonts w:ascii="Calibri" w:hAnsi="Calibri" w:cs="Calibri"/>
          <w:color w:val="000000"/>
        </w:rPr>
        <w:t xml:space="preserve"> </w:t>
      </w:r>
      <w:r w:rsidRPr="001050D4">
        <w:rPr>
          <w:rFonts w:ascii="Calibri" w:hAnsi="Calibri" w:cs="Calibri"/>
          <w:color w:val="000000"/>
        </w:rPr>
        <w:t>punctuation,</w:t>
      </w:r>
      <w:r w:rsidR="003225BB">
        <w:rPr>
          <w:rFonts w:ascii="Calibri" w:hAnsi="Calibri" w:cs="Calibri"/>
          <w:color w:val="000000"/>
        </w:rPr>
        <w:t xml:space="preserve"> </w:t>
      </w:r>
      <w:r w:rsidRPr="001050D4">
        <w:rPr>
          <w:rFonts w:ascii="Calibri" w:hAnsi="Calibri" w:cs="Calibri"/>
          <w:color w:val="000000"/>
        </w:rPr>
        <w:t>and</w:t>
      </w:r>
      <w:r w:rsidR="003225BB">
        <w:rPr>
          <w:rFonts w:ascii="Calibri" w:hAnsi="Calibri" w:cs="Calibri"/>
          <w:color w:val="000000"/>
        </w:rPr>
        <w:t xml:space="preserve"> </w:t>
      </w:r>
      <w:r w:rsidRPr="001050D4">
        <w:rPr>
          <w:rFonts w:ascii="Calibri" w:hAnsi="Calibri" w:cs="Calibri"/>
          <w:color w:val="000000"/>
        </w:rPr>
        <w:t>spelling</w:t>
      </w:r>
      <w:r w:rsidR="003225BB">
        <w:rPr>
          <w:rFonts w:ascii="Calibri" w:hAnsi="Calibri" w:cs="Calibri"/>
          <w:color w:val="000000"/>
        </w:rPr>
        <w:t xml:space="preserve"> </w:t>
      </w:r>
      <w:r w:rsidRPr="001050D4">
        <w:rPr>
          <w:rFonts w:ascii="Calibri" w:hAnsi="Calibri" w:cs="Calibri"/>
          <w:color w:val="000000"/>
        </w:rPr>
        <w:t>when</w:t>
      </w:r>
      <w:r w:rsidR="003225BB">
        <w:rPr>
          <w:rFonts w:ascii="Calibri" w:hAnsi="Calibri" w:cs="Calibri"/>
          <w:color w:val="000000"/>
        </w:rPr>
        <w:t xml:space="preserve"> </w:t>
      </w:r>
      <w:r w:rsidRPr="001050D4">
        <w:rPr>
          <w:rFonts w:ascii="Calibri" w:hAnsi="Calibri" w:cs="Calibri"/>
          <w:color w:val="000000"/>
        </w:rPr>
        <w:t>writing.</w:t>
      </w:r>
      <w:r w:rsidR="003225BB">
        <w:rPr>
          <w:rFonts w:ascii="Calibri" w:hAnsi="Calibri" w:cs="Calibri"/>
          <w:color w:val="000000"/>
        </w:rPr>
        <w:t xml:space="preserve"> </w:t>
      </w:r>
    </w:p>
    <w:p w14:paraId="20949501" w14:textId="36D9E8AE" w:rsidR="00DE427F" w:rsidRPr="002A2259" w:rsidRDefault="00DE427F" w:rsidP="004C0605">
      <w:pPr>
        <w:pStyle w:val="ListParagraph"/>
        <w:numPr>
          <w:ilvl w:val="0"/>
          <w:numId w:val="77"/>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punctuation</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separate</w:t>
      </w:r>
      <w:r w:rsidR="003225BB" w:rsidRPr="002A2259">
        <w:rPr>
          <w:rFonts w:ascii="Calibri" w:hAnsi="Calibri" w:cs="Calibri"/>
          <w:color w:val="000000"/>
        </w:rPr>
        <w:t xml:space="preserve"> </w:t>
      </w:r>
      <w:r w:rsidRPr="002A2259">
        <w:rPr>
          <w:rFonts w:ascii="Calibri" w:hAnsi="Calibri" w:cs="Calibri"/>
          <w:color w:val="000000"/>
        </w:rPr>
        <w:t>items</w:t>
      </w:r>
      <w:r w:rsidR="003225BB" w:rsidRPr="002A2259">
        <w:rPr>
          <w:rFonts w:ascii="Calibri" w:hAnsi="Calibri" w:cs="Calibri"/>
          <w:color w:val="000000"/>
        </w:rPr>
        <w:t xml:space="preserve"> </w:t>
      </w:r>
      <w:r w:rsidRPr="002A2259">
        <w:rPr>
          <w:rFonts w:ascii="Calibri" w:hAnsi="Calibri" w:cs="Calibri"/>
          <w:color w:val="000000"/>
        </w:rPr>
        <w:t>in</w:t>
      </w:r>
      <w:r w:rsidR="003225BB" w:rsidRPr="002A2259">
        <w:rPr>
          <w:rFonts w:ascii="Calibri" w:hAnsi="Calibri" w:cs="Calibri"/>
          <w:color w:val="000000"/>
        </w:rPr>
        <w:t xml:space="preserve"> </w:t>
      </w:r>
      <w:r w:rsidRPr="002A2259">
        <w:rPr>
          <w:rFonts w:ascii="Calibri" w:hAnsi="Calibri" w:cs="Calibri"/>
          <w:color w:val="000000"/>
        </w:rPr>
        <w:t>a</w:t>
      </w:r>
      <w:r w:rsidR="003225BB" w:rsidRPr="002A2259">
        <w:rPr>
          <w:rFonts w:ascii="Calibri" w:hAnsi="Calibri" w:cs="Calibri"/>
          <w:color w:val="000000"/>
        </w:rPr>
        <w:t xml:space="preserve"> </w:t>
      </w:r>
      <w:r w:rsidRPr="002A2259">
        <w:rPr>
          <w:rFonts w:ascii="Calibri" w:hAnsi="Calibri" w:cs="Calibri"/>
          <w:color w:val="000000"/>
        </w:rPr>
        <w:t>series.</w:t>
      </w:r>
      <w:r w:rsidR="003225BB" w:rsidRPr="002A2259">
        <w:rPr>
          <w:rFonts w:ascii="Calibri" w:hAnsi="Calibri" w:cs="Calibri"/>
          <w:color w:val="000000"/>
        </w:rPr>
        <w:t xml:space="preserve"> </w:t>
      </w:r>
    </w:p>
    <w:p w14:paraId="7F2505ED" w14:textId="21334BE9" w:rsidR="00DE427F" w:rsidRPr="002A2259" w:rsidRDefault="00DE427F" w:rsidP="004C0605">
      <w:pPr>
        <w:pStyle w:val="ListParagraph"/>
        <w:numPr>
          <w:ilvl w:val="0"/>
          <w:numId w:val="77"/>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a</w:t>
      </w:r>
      <w:r w:rsidR="003225BB" w:rsidRPr="002A2259">
        <w:rPr>
          <w:rFonts w:ascii="Calibri" w:hAnsi="Calibri" w:cs="Calibri"/>
          <w:color w:val="000000"/>
        </w:rPr>
        <w:t xml:space="preserve"> </w:t>
      </w:r>
      <w:r w:rsidRPr="002A2259">
        <w:rPr>
          <w:rFonts w:ascii="Calibri" w:hAnsi="Calibri" w:cs="Calibri"/>
          <w:color w:val="000000"/>
        </w:rPr>
        <w:t>comma</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separate</w:t>
      </w:r>
      <w:r w:rsidR="003225BB" w:rsidRPr="002A2259">
        <w:rPr>
          <w:rFonts w:ascii="Calibri" w:hAnsi="Calibri" w:cs="Calibri"/>
          <w:color w:val="000000"/>
        </w:rPr>
        <w:t xml:space="preserve"> </w:t>
      </w:r>
      <w:r w:rsidRPr="002A2259">
        <w:rPr>
          <w:rFonts w:ascii="Calibri" w:hAnsi="Calibri" w:cs="Calibri"/>
          <w:color w:val="000000"/>
        </w:rPr>
        <w:t>an</w:t>
      </w:r>
      <w:r w:rsidR="003225BB" w:rsidRPr="002A2259">
        <w:rPr>
          <w:rFonts w:ascii="Calibri" w:hAnsi="Calibri" w:cs="Calibri"/>
          <w:color w:val="000000"/>
        </w:rPr>
        <w:t xml:space="preserve"> </w:t>
      </w:r>
      <w:r w:rsidRPr="002A2259">
        <w:rPr>
          <w:rFonts w:ascii="Calibri" w:hAnsi="Calibri" w:cs="Calibri"/>
          <w:color w:val="000000"/>
        </w:rPr>
        <w:t>introductory</w:t>
      </w:r>
      <w:r w:rsidR="003225BB" w:rsidRPr="002A2259">
        <w:rPr>
          <w:rFonts w:ascii="Calibri" w:hAnsi="Calibri" w:cs="Calibri"/>
          <w:color w:val="000000"/>
        </w:rPr>
        <w:t xml:space="preserve"> </w:t>
      </w:r>
      <w:r w:rsidRPr="002A2259">
        <w:rPr>
          <w:rFonts w:ascii="Calibri" w:hAnsi="Calibri" w:cs="Calibri"/>
          <w:color w:val="000000"/>
        </w:rPr>
        <w:t>element</w:t>
      </w:r>
      <w:r w:rsidR="003225BB" w:rsidRPr="002A2259">
        <w:rPr>
          <w:rFonts w:ascii="Calibri" w:hAnsi="Calibri" w:cs="Calibri"/>
          <w:color w:val="000000"/>
        </w:rPr>
        <w:t xml:space="preserve"> </w:t>
      </w:r>
      <w:r w:rsidRPr="002A2259">
        <w:rPr>
          <w:rFonts w:ascii="Calibri" w:hAnsi="Calibri" w:cs="Calibri"/>
          <w:color w:val="000000"/>
        </w:rPr>
        <w:t>from</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rest</w:t>
      </w:r>
      <w:r w:rsidR="003225BB" w:rsidRPr="002A2259">
        <w:rPr>
          <w:rFonts w:ascii="Calibri" w:hAnsi="Calibri" w:cs="Calibri"/>
          <w:color w:val="000000"/>
        </w:rPr>
        <w:t xml:space="preserve"> </w:t>
      </w:r>
      <w:r w:rsidRPr="002A2259">
        <w:rPr>
          <w:rFonts w:ascii="Calibri" w:hAnsi="Calibri" w:cs="Calibri"/>
          <w:color w:val="000000"/>
        </w:rPr>
        <w:t>of</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sentence.</w:t>
      </w:r>
      <w:r w:rsidR="003225BB" w:rsidRPr="002A2259">
        <w:rPr>
          <w:rFonts w:ascii="Calibri" w:hAnsi="Calibri" w:cs="Calibri"/>
          <w:color w:val="000000"/>
        </w:rPr>
        <w:t xml:space="preserve"> </w:t>
      </w:r>
    </w:p>
    <w:p w14:paraId="4A6148A3" w14:textId="596FE8FC" w:rsidR="00DE427F" w:rsidRPr="002A2259" w:rsidRDefault="00DE427F" w:rsidP="004C0605">
      <w:pPr>
        <w:pStyle w:val="ListParagraph"/>
        <w:numPr>
          <w:ilvl w:val="0"/>
          <w:numId w:val="77"/>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a</w:t>
      </w:r>
      <w:r w:rsidR="003225BB" w:rsidRPr="002A2259">
        <w:rPr>
          <w:rFonts w:ascii="Calibri" w:hAnsi="Calibri" w:cs="Calibri"/>
          <w:color w:val="000000"/>
        </w:rPr>
        <w:t xml:space="preserve"> </w:t>
      </w:r>
      <w:r w:rsidRPr="002A2259">
        <w:rPr>
          <w:rFonts w:ascii="Calibri" w:hAnsi="Calibri" w:cs="Calibri"/>
          <w:color w:val="000000"/>
        </w:rPr>
        <w:t>comma</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set</w:t>
      </w:r>
      <w:r w:rsidR="003225BB" w:rsidRPr="002A2259">
        <w:rPr>
          <w:rFonts w:ascii="Calibri" w:hAnsi="Calibri" w:cs="Calibri"/>
          <w:color w:val="000000"/>
        </w:rPr>
        <w:t xml:space="preserve"> </w:t>
      </w:r>
      <w:r w:rsidRPr="002A2259">
        <w:rPr>
          <w:rFonts w:ascii="Calibri" w:hAnsi="Calibri" w:cs="Calibri"/>
          <w:color w:val="000000"/>
        </w:rPr>
        <w:t>off</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words</w:t>
      </w:r>
      <w:r w:rsidR="003225BB" w:rsidRPr="002A2259">
        <w:rPr>
          <w:rFonts w:ascii="Calibri" w:hAnsi="Calibri" w:cs="Calibri"/>
          <w:color w:val="000000"/>
        </w:rPr>
        <w:t xml:space="preserve"> </w:t>
      </w:r>
      <w:r w:rsidRPr="002A2259">
        <w:rPr>
          <w:rFonts w:ascii="Calibri" w:hAnsi="Calibri" w:cs="Calibri"/>
          <w:color w:val="000000"/>
        </w:rPr>
        <w:t>yes</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no</w:t>
      </w:r>
      <w:r w:rsidR="003225BB" w:rsidRPr="002A2259">
        <w:rPr>
          <w:rFonts w:ascii="Calibri" w:hAnsi="Calibri" w:cs="Calibri"/>
          <w:color w:val="000000"/>
        </w:rPr>
        <w:t xml:space="preserve"> </w:t>
      </w:r>
      <w:r w:rsidRPr="002A2259">
        <w:rPr>
          <w:rFonts w:ascii="Calibri" w:hAnsi="Calibri" w:cs="Calibri"/>
          <w:color w:val="000000"/>
        </w:rPr>
        <w:t>(e.g.,</w:t>
      </w:r>
      <w:r w:rsidR="003225BB" w:rsidRPr="002A2259">
        <w:rPr>
          <w:rFonts w:ascii="Calibri" w:hAnsi="Calibri" w:cs="Calibri"/>
          <w:color w:val="000000"/>
        </w:rPr>
        <w:t xml:space="preserve"> </w:t>
      </w:r>
      <w:r w:rsidRPr="002A2259">
        <w:rPr>
          <w:rFonts w:ascii="Calibri" w:hAnsi="Calibri" w:cs="Calibri"/>
          <w:color w:val="000000"/>
        </w:rPr>
        <w:t>Yes,</w:t>
      </w:r>
      <w:r w:rsidR="003225BB" w:rsidRPr="002A2259">
        <w:rPr>
          <w:rFonts w:ascii="Calibri" w:hAnsi="Calibri" w:cs="Calibri"/>
          <w:color w:val="000000"/>
        </w:rPr>
        <w:t xml:space="preserve"> </w:t>
      </w:r>
      <w:r w:rsidRPr="002A2259">
        <w:rPr>
          <w:rFonts w:ascii="Calibri" w:hAnsi="Calibri" w:cs="Calibri"/>
          <w:color w:val="000000"/>
        </w:rPr>
        <w:t>thank</w:t>
      </w:r>
      <w:r w:rsidR="003225BB" w:rsidRPr="002A2259">
        <w:rPr>
          <w:rFonts w:ascii="Calibri" w:hAnsi="Calibri" w:cs="Calibri"/>
          <w:color w:val="000000"/>
        </w:rPr>
        <w:t xml:space="preserve"> </w:t>
      </w:r>
      <w:r w:rsidRPr="002A2259">
        <w:rPr>
          <w:rFonts w:ascii="Calibri" w:hAnsi="Calibri" w:cs="Calibri"/>
          <w:color w:val="000000"/>
        </w:rPr>
        <w:t>you),</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set</w:t>
      </w:r>
      <w:r w:rsidR="003225BB" w:rsidRPr="002A2259">
        <w:rPr>
          <w:rFonts w:ascii="Calibri" w:hAnsi="Calibri" w:cs="Calibri"/>
          <w:color w:val="000000"/>
        </w:rPr>
        <w:t xml:space="preserve"> </w:t>
      </w:r>
      <w:r w:rsidRPr="002A2259">
        <w:rPr>
          <w:rFonts w:ascii="Calibri" w:hAnsi="Calibri" w:cs="Calibri"/>
          <w:color w:val="000000"/>
        </w:rPr>
        <w:t>off</w:t>
      </w:r>
      <w:r w:rsidR="003225BB" w:rsidRPr="002A2259">
        <w:rPr>
          <w:rFonts w:ascii="Calibri" w:hAnsi="Calibri" w:cs="Calibri"/>
          <w:color w:val="000000"/>
        </w:rPr>
        <w:t xml:space="preserve"> </w:t>
      </w:r>
      <w:r w:rsidRPr="002A2259">
        <w:rPr>
          <w:rFonts w:ascii="Calibri" w:hAnsi="Calibri" w:cs="Calibri"/>
          <w:color w:val="000000"/>
        </w:rPr>
        <w:t>a</w:t>
      </w:r>
      <w:r w:rsidR="003225BB" w:rsidRPr="002A2259">
        <w:rPr>
          <w:rFonts w:ascii="Calibri" w:hAnsi="Calibri" w:cs="Calibri"/>
          <w:color w:val="000000"/>
        </w:rPr>
        <w:t xml:space="preserve"> </w:t>
      </w:r>
      <w:r w:rsidRPr="002A2259">
        <w:rPr>
          <w:rFonts w:ascii="Calibri" w:hAnsi="Calibri" w:cs="Calibri"/>
          <w:color w:val="000000"/>
        </w:rPr>
        <w:t>tag</w:t>
      </w:r>
      <w:r w:rsidR="003225BB" w:rsidRPr="002A2259">
        <w:rPr>
          <w:rFonts w:ascii="Calibri" w:hAnsi="Calibri" w:cs="Calibri"/>
          <w:color w:val="000000"/>
        </w:rPr>
        <w:t xml:space="preserve"> </w:t>
      </w:r>
      <w:r w:rsidRPr="002A2259">
        <w:rPr>
          <w:rFonts w:ascii="Calibri" w:hAnsi="Calibri" w:cs="Calibri"/>
          <w:color w:val="000000"/>
        </w:rPr>
        <w:t>question</w:t>
      </w:r>
      <w:r w:rsidR="003225BB" w:rsidRPr="002A2259">
        <w:rPr>
          <w:rFonts w:ascii="Calibri" w:hAnsi="Calibri" w:cs="Calibri"/>
          <w:color w:val="000000"/>
        </w:rPr>
        <w:t xml:space="preserve"> </w:t>
      </w:r>
      <w:r w:rsidRPr="002A2259">
        <w:rPr>
          <w:rFonts w:ascii="Calibri" w:hAnsi="Calibri" w:cs="Calibri"/>
          <w:color w:val="000000"/>
        </w:rPr>
        <w:t>from</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rest</w:t>
      </w:r>
      <w:r w:rsidR="003225BB" w:rsidRPr="002A2259">
        <w:rPr>
          <w:rFonts w:ascii="Calibri" w:hAnsi="Calibri" w:cs="Calibri"/>
          <w:color w:val="000000"/>
        </w:rPr>
        <w:t xml:space="preserve"> </w:t>
      </w:r>
      <w:r w:rsidRPr="002A2259">
        <w:rPr>
          <w:rFonts w:ascii="Calibri" w:hAnsi="Calibri" w:cs="Calibri"/>
          <w:color w:val="000000"/>
        </w:rPr>
        <w:t>of</w:t>
      </w:r>
      <w:r w:rsidR="003225BB" w:rsidRPr="002A2259">
        <w:rPr>
          <w:rFonts w:ascii="Calibri" w:hAnsi="Calibri" w:cs="Calibri"/>
          <w:color w:val="000000"/>
        </w:rPr>
        <w:t xml:space="preserve"> </w:t>
      </w:r>
      <w:r w:rsidRPr="002A2259">
        <w:rPr>
          <w:rFonts w:ascii="Calibri" w:hAnsi="Calibri" w:cs="Calibri"/>
          <w:color w:val="000000"/>
        </w:rPr>
        <w:t>the</w:t>
      </w:r>
      <w:r w:rsidR="003225BB" w:rsidRPr="002A2259">
        <w:rPr>
          <w:rFonts w:ascii="Calibri" w:hAnsi="Calibri" w:cs="Calibri"/>
          <w:color w:val="000000"/>
        </w:rPr>
        <w:t xml:space="preserve"> </w:t>
      </w:r>
      <w:r w:rsidRPr="002A2259">
        <w:rPr>
          <w:rFonts w:ascii="Calibri" w:hAnsi="Calibri" w:cs="Calibri"/>
          <w:color w:val="000000"/>
        </w:rPr>
        <w:t>sentence</w:t>
      </w:r>
      <w:r w:rsidR="003225BB" w:rsidRPr="002A2259">
        <w:rPr>
          <w:rFonts w:ascii="Calibri" w:hAnsi="Calibri" w:cs="Calibri"/>
          <w:color w:val="000000"/>
        </w:rPr>
        <w:t xml:space="preserve"> </w:t>
      </w:r>
      <w:r w:rsidRPr="002A2259">
        <w:rPr>
          <w:rFonts w:ascii="Calibri" w:hAnsi="Calibri" w:cs="Calibri"/>
          <w:color w:val="000000"/>
        </w:rPr>
        <w:t>(e.g.,</w:t>
      </w:r>
      <w:r w:rsidR="003225BB" w:rsidRPr="002A2259">
        <w:rPr>
          <w:rFonts w:ascii="Calibri" w:hAnsi="Calibri" w:cs="Calibri"/>
          <w:color w:val="000000"/>
        </w:rPr>
        <w:t xml:space="preserve"> </w:t>
      </w:r>
      <w:r w:rsidRPr="002A2259">
        <w:rPr>
          <w:rFonts w:ascii="Calibri" w:hAnsi="Calibri" w:cs="Calibri"/>
          <w:color w:val="000000"/>
        </w:rPr>
        <w:t>It’s</w:t>
      </w:r>
      <w:r w:rsidR="003225BB" w:rsidRPr="002A2259">
        <w:rPr>
          <w:rFonts w:ascii="Calibri" w:hAnsi="Calibri" w:cs="Calibri"/>
          <w:color w:val="000000"/>
        </w:rPr>
        <w:t xml:space="preserve"> </w:t>
      </w:r>
      <w:r w:rsidRPr="002A2259">
        <w:rPr>
          <w:rFonts w:ascii="Calibri" w:hAnsi="Calibri" w:cs="Calibri"/>
          <w:color w:val="000000"/>
        </w:rPr>
        <w:t>true,</w:t>
      </w:r>
      <w:r w:rsidR="003225BB" w:rsidRPr="002A2259">
        <w:rPr>
          <w:rFonts w:ascii="Calibri" w:hAnsi="Calibri" w:cs="Calibri"/>
          <w:color w:val="000000"/>
        </w:rPr>
        <w:t xml:space="preserve"> </w:t>
      </w:r>
      <w:r w:rsidRPr="002A2259">
        <w:rPr>
          <w:rFonts w:ascii="Calibri" w:hAnsi="Calibri" w:cs="Calibri"/>
          <w:color w:val="000000"/>
        </w:rPr>
        <w:t>isn’t</w:t>
      </w:r>
      <w:r w:rsidR="003225BB" w:rsidRPr="002A2259">
        <w:rPr>
          <w:rFonts w:ascii="Calibri" w:hAnsi="Calibri" w:cs="Calibri"/>
          <w:color w:val="000000"/>
        </w:rPr>
        <w:t xml:space="preserve"> </w:t>
      </w:r>
      <w:r w:rsidRPr="002A2259">
        <w:rPr>
          <w:rFonts w:ascii="Calibri" w:hAnsi="Calibri" w:cs="Calibri"/>
          <w:color w:val="000000"/>
        </w:rPr>
        <w:t>it?),</w:t>
      </w:r>
      <w:r w:rsidR="003225BB" w:rsidRPr="002A2259">
        <w:rPr>
          <w:rFonts w:ascii="Calibri" w:hAnsi="Calibri" w:cs="Calibri"/>
          <w:color w:val="000000"/>
        </w:rPr>
        <w:t xml:space="preserve"> </w:t>
      </w:r>
      <w:r w:rsidRPr="002A2259">
        <w:rPr>
          <w:rFonts w:ascii="Calibri" w:hAnsi="Calibri" w:cs="Calibri"/>
          <w:color w:val="000000"/>
        </w:rPr>
        <w:t>and</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indicate</w:t>
      </w:r>
      <w:r w:rsidR="003225BB" w:rsidRPr="002A2259">
        <w:rPr>
          <w:rFonts w:ascii="Calibri" w:hAnsi="Calibri" w:cs="Calibri"/>
          <w:color w:val="000000"/>
        </w:rPr>
        <w:t xml:space="preserve"> </w:t>
      </w:r>
      <w:r w:rsidRPr="002A2259">
        <w:rPr>
          <w:rFonts w:ascii="Calibri" w:hAnsi="Calibri" w:cs="Calibri"/>
          <w:color w:val="000000"/>
        </w:rPr>
        <w:t>direct</w:t>
      </w:r>
      <w:r w:rsidR="003225BB" w:rsidRPr="002A2259">
        <w:rPr>
          <w:rFonts w:ascii="Calibri" w:hAnsi="Calibri" w:cs="Calibri"/>
          <w:color w:val="000000"/>
        </w:rPr>
        <w:t xml:space="preserve"> </w:t>
      </w:r>
      <w:r w:rsidRPr="002A2259">
        <w:rPr>
          <w:rFonts w:ascii="Calibri" w:hAnsi="Calibri" w:cs="Calibri"/>
          <w:color w:val="000000"/>
        </w:rPr>
        <w:t>address</w:t>
      </w:r>
      <w:r w:rsidR="003225BB" w:rsidRPr="002A2259">
        <w:rPr>
          <w:rFonts w:ascii="Calibri" w:hAnsi="Calibri" w:cs="Calibri"/>
          <w:color w:val="000000"/>
        </w:rPr>
        <w:t xml:space="preserve"> </w:t>
      </w:r>
      <w:r w:rsidRPr="002A2259">
        <w:rPr>
          <w:rFonts w:ascii="Calibri" w:hAnsi="Calibri" w:cs="Calibri"/>
          <w:color w:val="000000"/>
        </w:rPr>
        <w:t>(e.g.,</w:t>
      </w:r>
      <w:r w:rsidR="003225BB" w:rsidRPr="002A2259">
        <w:rPr>
          <w:rFonts w:ascii="Calibri" w:hAnsi="Calibri" w:cs="Calibri"/>
          <w:color w:val="000000"/>
        </w:rPr>
        <w:t xml:space="preserve"> </w:t>
      </w:r>
      <w:r w:rsidRPr="002A2259">
        <w:rPr>
          <w:rFonts w:ascii="Calibri" w:hAnsi="Calibri" w:cs="Calibri"/>
          <w:color w:val="000000"/>
        </w:rPr>
        <w:t>Is</w:t>
      </w:r>
      <w:r w:rsidR="003225BB" w:rsidRPr="002A2259">
        <w:rPr>
          <w:rFonts w:ascii="Calibri" w:hAnsi="Calibri" w:cs="Calibri"/>
          <w:color w:val="000000"/>
        </w:rPr>
        <w:t xml:space="preserve"> </w:t>
      </w:r>
      <w:r w:rsidRPr="002A2259">
        <w:rPr>
          <w:rFonts w:ascii="Calibri" w:hAnsi="Calibri" w:cs="Calibri"/>
          <w:color w:val="000000"/>
        </w:rPr>
        <w:t>that</w:t>
      </w:r>
      <w:r w:rsidR="003225BB" w:rsidRPr="002A2259">
        <w:rPr>
          <w:rFonts w:ascii="Calibri" w:hAnsi="Calibri" w:cs="Calibri"/>
          <w:color w:val="000000"/>
        </w:rPr>
        <w:t xml:space="preserve"> </w:t>
      </w:r>
      <w:r w:rsidRPr="002A2259">
        <w:rPr>
          <w:rFonts w:ascii="Calibri" w:hAnsi="Calibri" w:cs="Calibri"/>
          <w:color w:val="000000"/>
        </w:rPr>
        <w:t>you,</w:t>
      </w:r>
      <w:r w:rsidR="003225BB" w:rsidRPr="002A2259">
        <w:rPr>
          <w:rFonts w:ascii="Calibri" w:hAnsi="Calibri" w:cs="Calibri"/>
          <w:color w:val="000000"/>
        </w:rPr>
        <w:t xml:space="preserve"> </w:t>
      </w:r>
      <w:r w:rsidRPr="002A2259">
        <w:rPr>
          <w:rFonts w:ascii="Calibri" w:hAnsi="Calibri" w:cs="Calibri"/>
          <w:color w:val="000000"/>
        </w:rPr>
        <w:t>Steve?).</w:t>
      </w:r>
      <w:r w:rsidR="003225BB" w:rsidRPr="002A2259">
        <w:rPr>
          <w:rFonts w:ascii="Calibri" w:hAnsi="Calibri" w:cs="Calibri"/>
          <w:color w:val="000000"/>
        </w:rPr>
        <w:t xml:space="preserve"> </w:t>
      </w:r>
    </w:p>
    <w:p w14:paraId="112C72A7" w14:textId="1C5897CD" w:rsidR="00DE427F" w:rsidRPr="002A2259" w:rsidRDefault="00DE427F" w:rsidP="004C0605">
      <w:pPr>
        <w:pStyle w:val="ListParagraph"/>
        <w:numPr>
          <w:ilvl w:val="0"/>
          <w:numId w:val="77"/>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Use</w:t>
      </w:r>
      <w:r w:rsidR="003225BB" w:rsidRPr="002A2259">
        <w:rPr>
          <w:rFonts w:ascii="Calibri" w:hAnsi="Calibri" w:cs="Calibri"/>
          <w:color w:val="000000"/>
        </w:rPr>
        <w:t xml:space="preserve"> </w:t>
      </w:r>
      <w:r w:rsidRPr="002A2259">
        <w:rPr>
          <w:rFonts w:ascii="Calibri" w:hAnsi="Calibri" w:cs="Calibri"/>
          <w:color w:val="000000"/>
        </w:rPr>
        <w:t>underlining,</w:t>
      </w:r>
      <w:r w:rsidR="003225BB" w:rsidRPr="002A2259">
        <w:rPr>
          <w:rFonts w:ascii="Calibri" w:hAnsi="Calibri" w:cs="Calibri"/>
          <w:color w:val="000000"/>
        </w:rPr>
        <w:t xml:space="preserve"> </w:t>
      </w:r>
      <w:r w:rsidRPr="002A2259">
        <w:rPr>
          <w:rFonts w:ascii="Calibri" w:hAnsi="Calibri" w:cs="Calibri"/>
          <w:color w:val="000000"/>
        </w:rPr>
        <w:t>quotation</w:t>
      </w:r>
      <w:r w:rsidR="003225BB" w:rsidRPr="002A2259">
        <w:rPr>
          <w:rFonts w:ascii="Calibri" w:hAnsi="Calibri" w:cs="Calibri"/>
          <w:color w:val="000000"/>
        </w:rPr>
        <w:t xml:space="preserve"> </w:t>
      </w:r>
      <w:r w:rsidRPr="002A2259">
        <w:rPr>
          <w:rFonts w:ascii="Calibri" w:hAnsi="Calibri" w:cs="Calibri"/>
          <w:color w:val="000000"/>
        </w:rPr>
        <w:t>marks,</w:t>
      </w:r>
      <w:r w:rsidR="003225BB" w:rsidRPr="002A2259">
        <w:rPr>
          <w:rFonts w:ascii="Calibri" w:hAnsi="Calibri" w:cs="Calibri"/>
          <w:color w:val="000000"/>
        </w:rPr>
        <w:t xml:space="preserve"> </w:t>
      </w:r>
      <w:r w:rsidRPr="002A2259">
        <w:rPr>
          <w:rFonts w:ascii="Calibri" w:hAnsi="Calibri" w:cs="Calibri"/>
          <w:color w:val="000000"/>
        </w:rPr>
        <w:t>or</w:t>
      </w:r>
      <w:r w:rsidR="003225BB" w:rsidRPr="002A2259">
        <w:rPr>
          <w:rFonts w:ascii="Calibri" w:hAnsi="Calibri" w:cs="Calibri"/>
          <w:color w:val="000000"/>
        </w:rPr>
        <w:t xml:space="preserve"> </w:t>
      </w:r>
      <w:r w:rsidRPr="002A2259">
        <w:rPr>
          <w:rFonts w:ascii="Calibri" w:hAnsi="Calibri" w:cs="Calibri"/>
          <w:color w:val="000000"/>
        </w:rPr>
        <w:t>italics</w:t>
      </w:r>
      <w:r w:rsidR="003225BB" w:rsidRPr="002A2259">
        <w:rPr>
          <w:rFonts w:ascii="Calibri" w:hAnsi="Calibri" w:cs="Calibri"/>
          <w:color w:val="000000"/>
        </w:rPr>
        <w:t xml:space="preserve"> </w:t>
      </w:r>
      <w:r w:rsidRPr="002A2259">
        <w:rPr>
          <w:rFonts w:ascii="Calibri" w:hAnsi="Calibri" w:cs="Calibri"/>
          <w:color w:val="000000"/>
        </w:rPr>
        <w:t>to</w:t>
      </w:r>
      <w:r w:rsidR="003225BB" w:rsidRPr="002A2259">
        <w:rPr>
          <w:rFonts w:ascii="Calibri" w:hAnsi="Calibri" w:cs="Calibri"/>
          <w:color w:val="000000"/>
        </w:rPr>
        <w:t xml:space="preserve"> </w:t>
      </w:r>
      <w:r w:rsidRPr="002A2259">
        <w:rPr>
          <w:rFonts w:ascii="Calibri" w:hAnsi="Calibri" w:cs="Calibri"/>
          <w:color w:val="000000"/>
        </w:rPr>
        <w:t>indicate</w:t>
      </w:r>
      <w:r w:rsidR="003225BB" w:rsidRPr="002A2259">
        <w:rPr>
          <w:rFonts w:ascii="Calibri" w:hAnsi="Calibri" w:cs="Calibri"/>
          <w:color w:val="000000"/>
        </w:rPr>
        <w:t xml:space="preserve"> </w:t>
      </w:r>
      <w:r w:rsidRPr="002A2259">
        <w:rPr>
          <w:rFonts w:ascii="Calibri" w:hAnsi="Calibri" w:cs="Calibri"/>
          <w:color w:val="000000"/>
        </w:rPr>
        <w:t>titles</w:t>
      </w:r>
      <w:r w:rsidR="003225BB" w:rsidRPr="002A2259">
        <w:rPr>
          <w:rFonts w:ascii="Calibri" w:hAnsi="Calibri" w:cs="Calibri"/>
          <w:color w:val="000000"/>
        </w:rPr>
        <w:t xml:space="preserve"> </w:t>
      </w:r>
      <w:r w:rsidRPr="002A2259">
        <w:rPr>
          <w:rFonts w:ascii="Calibri" w:hAnsi="Calibri" w:cs="Calibri"/>
          <w:color w:val="000000"/>
        </w:rPr>
        <w:t>of</w:t>
      </w:r>
      <w:r w:rsidR="003225BB" w:rsidRPr="002A2259">
        <w:rPr>
          <w:rFonts w:ascii="Calibri" w:hAnsi="Calibri" w:cs="Calibri"/>
          <w:color w:val="000000"/>
        </w:rPr>
        <w:t xml:space="preserve"> </w:t>
      </w:r>
      <w:r w:rsidRPr="002A2259">
        <w:rPr>
          <w:rFonts w:ascii="Calibri" w:hAnsi="Calibri" w:cs="Calibri"/>
          <w:color w:val="000000"/>
        </w:rPr>
        <w:t>works.</w:t>
      </w:r>
      <w:r w:rsidR="003225BB" w:rsidRPr="002A2259">
        <w:rPr>
          <w:rFonts w:ascii="Calibri" w:hAnsi="Calibri" w:cs="Calibri"/>
          <w:color w:val="000000"/>
        </w:rPr>
        <w:t xml:space="preserve"> </w:t>
      </w:r>
    </w:p>
    <w:p w14:paraId="6E5AEF9E" w14:textId="16290891" w:rsidR="00DE427F" w:rsidRPr="002A2259" w:rsidRDefault="00DE427F" w:rsidP="004C0605">
      <w:pPr>
        <w:pStyle w:val="ListParagraph"/>
        <w:numPr>
          <w:ilvl w:val="0"/>
          <w:numId w:val="77"/>
        </w:numPr>
        <w:shd w:val="clear" w:color="auto" w:fill="FFFFFF" w:themeFill="background1"/>
        <w:spacing w:after="120"/>
        <w:ind w:left="1080"/>
        <w:contextualSpacing w:val="0"/>
        <w:rPr>
          <w:rFonts w:ascii="Calibri" w:hAnsi="Calibri" w:cs="Calibri"/>
          <w:color w:val="000000"/>
        </w:rPr>
      </w:pPr>
      <w:r w:rsidRPr="002A2259">
        <w:rPr>
          <w:rFonts w:ascii="Calibri" w:hAnsi="Calibri" w:cs="Calibri"/>
          <w:color w:val="000000"/>
        </w:rPr>
        <w:t>Spell</w:t>
      </w:r>
      <w:r w:rsidR="003225BB" w:rsidRPr="002A2259">
        <w:rPr>
          <w:rFonts w:ascii="Calibri" w:hAnsi="Calibri" w:cs="Calibri"/>
          <w:color w:val="000000"/>
        </w:rPr>
        <w:t xml:space="preserve"> </w:t>
      </w:r>
      <w:r w:rsidRPr="002A2259">
        <w:rPr>
          <w:rFonts w:ascii="Calibri" w:hAnsi="Calibri" w:cs="Calibri"/>
          <w:color w:val="000000"/>
        </w:rPr>
        <w:t>grade-appropriate</w:t>
      </w:r>
      <w:r w:rsidR="003225BB" w:rsidRPr="002A2259">
        <w:rPr>
          <w:rFonts w:ascii="Calibri" w:hAnsi="Calibri" w:cs="Calibri"/>
          <w:color w:val="000000"/>
        </w:rPr>
        <w:t xml:space="preserve"> </w:t>
      </w:r>
      <w:r w:rsidRPr="002A2259">
        <w:rPr>
          <w:rFonts w:ascii="Calibri" w:hAnsi="Calibri" w:cs="Calibri"/>
          <w:color w:val="000000"/>
        </w:rPr>
        <w:t>words</w:t>
      </w:r>
      <w:r w:rsidR="003225BB" w:rsidRPr="002A2259">
        <w:rPr>
          <w:rFonts w:ascii="Calibri" w:hAnsi="Calibri" w:cs="Calibri"/>
          <w:color w:val="000000"/>
        </w:rPr>
        <w:t xml:space="preserve"> </w:t>
      </w:r>
      <w:r w:rsidRPr="002A2259">
        <w:rPr>
          <w:rFonts w:ascii="Calibri" w:hAnsi="Calibri" w:cs="Calibri"/>
          <w:color w:val="000000"/>
        </w:rPr>
        <w:t>correctly,</w:t>
      </w:r>
      <w:r w:rsidR="003225BB" w:rsidRPr="002A2259">
        <w:rPr>
          <w:rFonts w:ascii="Calibri" w:hAnsi="Calibri" w:cs="Calibri"/>
          <w:color w:val="000000"/>
        </w:rPr>
        <w:t xml:space="preserve"> </w:t>
      </w:r>
      <w:r w:rsidRPr="002A2259">
        <w:rPr>
          <w:rFonts w:ascii="Calibri" w:hAnsi="Calibri" w:cs="Calibri"/>
          <w:color w:val="000000"/>
        </w:rPr>
        <w:t>consulting</w:t>
      </w:r>
      <w:r w:rsidR="003225BB" w:rsidRPr="002A2259">
        <w:rPr>
          <w:rFonts w:ascii="Calibri" w:hAnsi="Calibri" w:cs="Calibri"/>
          <w:color w:val="000000"/>
        </w:rPr>
        <w:t xml:space="preserve"> </w:t>
      </w:r>
      <w:r w:rsidRPr="002A2259">
        <w:rPr>
          <w:rFonts w:ascii="Calibri" w:hAnsi="Calibri" w:cs="Calibri"/>
          <w:color w:val="000000"/>
        </w:rPr>
        <w:t>references</w:t>
      </w:r>
      <w:r w:rsidR="003225BB" w:rsidRPr="002A2259">
        <w:rPr>
          <w:rFonts w:ascii="Calibri" w:hAnsi="Calibri" w:cs="Calibri"/>
          <w:color w:val="000000"/>
        </w:rPr>
        <w:t xml:space="preserve"> </w:t>
      </w:r>
      <w:r w:rsidRPr="002A2259">
        <w:rPr>
          <w:rFonts w:ascii="Calibri" w:hAnsi="Calibri" w:cs="Calibri"/>
          <w:color w:val="000000"/>
        </w:rPr>
        <w:t>as</w:t>
      </w:r>
      <w:r w:rsidR="003225BB" w:rsidRPr="002A2259">
        <w:rPr>
          <w:rFonts w:ascii="Calibri" w:hAnsi="Calibri" w:cs="Calibri"/>
          <w:color w:val="000000"/>
        </w:rPr>
        <w:t xml:space="preserve"> </w:t>
      </w:r>
      <w:r w:rsidRPr="002A2259">
        <w:rPr>
          <w:rFonts w:ascii="Calibri" w:hAnsi="Calibri" w:cs="Calibri"/>
          <w:color w:val="000000"/>
        </w:rPr>
        <w:t>needed.]</w:t>
      </w:r>
    </w:p>
    <w:p w14:paraId="7DBC4853" w14:textId="118DA144" w:rsidR="002A2259" w:rsidRPr="002A2259" w:rsidRDefault="002A2259" w:rsidP="002A2259">
      <w:pPr>
        <w:pStyle w:val="deletion"/>
      </w:pPr>
      <w:r>
        <w:t>{end deletion}</w:t>
      </w:r>
    </w:p>
    <w:p w14:paraId="31A760AF" w14:textId="26B3D94A" w:rsidR="00DE427F" w:rsidRDefault="00DE427F" w:rsidP="009E6BE8">
      <w:pPr>
        <w:shd w:val="clear" w:color="auto" w:fill="FFFFFF" w:themeFill="background1"/>
        <w:spacing w:after="120" w:line="240" w:lineRule="auto"/>
        <w:rPr>
          <w:rFonts w:ascii="Calibri" w:hAnsi="Calibri" w:cs="Calibri"/>
          <w:color w:val="000000"/>
        </w:rPr>
      </w:pPr>
      <w:r w:rsidRPr="00E850BB">
        <w:rPr>
          <w:rFonts w:ascii="Calibri" w:hAnsi="Calibri" w:cs="Calibri"/>
          <w:color w:val="000000"/>
        </w:rPr>
        <w:t>L.</w:t>
      </w:r>
      <w:r w:rsidRPr="00E850BB">
        <w:rPr>
          <w:rFonts w:ascii="Calibri" w:hAnsi="Calibri" w:cs="Calibri"/>
          <w:b/>
          <w:bCs/>
          <w:color w:val="000000"/>
        </w:rPr>
        <w:t>KL</w:t>
      </w:r>
      <w:r w:rsidRPr="00E850BB">
        <w:rPr>
          <w:rFonts w:ascii="Calibri" w:hAnsi="Calibri" w:cs="Calibri"/>
          <w:color w:val="000000"/>
        </w:rPr>
        <w:t>.5.[3</w:t>
      </w:r>
      <w:r w:rsidR="00E850BB" w:rsidRPr="00E850BB">
        <w:rPr>
          <w:rFonts w:ascii="Calibri" w:hAnsi="Calibri" w:cs="Calibri"/>
          <w:color w:val="000000"/>
        </w:rPr>
        <w:t>]</w:t>
      </w:r>
      <w:r w:rsidR="00E850BB" w:rsidRPr="00E850BB">
        <w:rPr>
          <w:rFonts w:ascii="Calibri" w:hAnsi="Calibri" w:cs="Calibri"/>
          <w:b/>
          <w:bCs/>
          <w:color w:val="000000"/>
        </w:rPr>
        <w:t>1</w:t>
      </w:r>
      <w:r w:rsidRPr="00E850BB">
        <w:rPr>
          <w:rFonts w:ascii="Calibri" w:hAnsi="Calibri" w:cs="Calibri"/>
          <w:color w:val="000000"/>
        </w:rPr>
        <w:t>.</w:t>
      </w:r>
      <w:r w:rsidR="003225BB">
        <w:rPr>
          <w:rFonts w:ascii="Calibri" w:hAnsi="Calibri" w:cs="Calibri"/>
          <w:color w:val="000000"/>
        </w:rPr>
        <w:t xml:space="preserve"> </w:t>
      </w:r>
      <w:r w:rsidRPr="00F306CF">
        <w:rPr>
          <w:rFonts w:ascii="Calibri" w:hAnsi="Calibri" w:cs="Calibri"/>
          <w:color w:val="000000"/>
        </w:rPr>
        <w:t>Use</w:t>
      </w:r>
      <w:r w:rsidR="003225BB">
        <w:rPr>
          <w:rFonts w:ascii="Calibri" w:hAnsi="Calibri" w:cs="Calibri"/>
          <w:color w:val="000000"/>
        </w:rPr>
        <w:t xml:space="preserve"> </w:t>
      </w:r>
      <w:r w:rsidRPr="00F306CF">
        <w:rPr>
          <w:rFonts w:ascii="Calibri" w:hAnsi="Calibri" w:cs="Calibri"/>
          <w:color w:val="000000"/>
        </w:rPr>
        <w:t>knowledge</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language</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its</w:t>
      </w:r>
      <w:r w:rsidR="003225BB">
        <w:rPr>
          <w:rFonts w:ascii="Calibri" w:hAnsi="Calibri" w:cs="Calibri"/>
          <w:color w:val="000000"/>
        </w:rPr>
        <w:t xml:space="preserve"> </w:t>
      </w:r>
      <w:r w:rsidRPr="00F306CF">
        <w:rPr>
          <w:rFonts w:ascii="Calibri" w:hAnsi="Calibri" w:cs="Calibri"/>
          <w:color w:val="000000"/>
        </w:rPr>
        <w:t>conventions</w:t>
      </w:r>
      <w:r w:rsidR="003225BB">
        <w:rPr>
          <w:rFonts w:ascii="Calibri" w:hAnsi="Calibri" w:cs="Calibri"/>
          <w:color w:val="000000"/>
        </w:rPr>
        <w:t xml:space="preserve"> </w:t>
      </w:r>
      <w:r w:rsidRPr="00F306CF">
        <w:rPr>
          <w:rFonts w:ascii="Calibri" w:hAnsi="Calibri" w:cs="Calibri"/>
          <w:color w:val="000000"/>
        </w:rPr>
        <w:t>when</w:t>
      </w:r>
      <w:r w:rsidR="003225BB">
        <w:rPr>
          <w:rFonts w:ascii="Calibri" w:hAnsi="Calibri" w:cs="Calibri"/>
          <w:color w:val="000000"/>
        </w:rPr>
        <w:t xml:space="preserve"> </w:t>
      </w:r>
      <w:r w:rsidRPr="00F306CF">
        <w:rPr>
          <w:rFonts w:ascii="Calibri" w:hAnsi="Calibri" w:cs="Calibri"/>
          <w:color w:val="000000"/>
        </w:rPr>
        <w:t>writing,</w:t>
      </w:r>
      <w:r w:rsidR="003225BB">
        <w:rPr>
          <w:rFonts w:ascii="Calibri" w:hAnsi="Calibri" w:cs="Calibri"/>
          <w:color w:val="000000"/>
        </w:rPr>
        <w:t xml:space="preserve"> </w:t>
      </w:r>
      <w:r w:rsidRPr="00F306CF">
        <w:rPr>
          <w:rFonts w:ascii="Calibri" w:hAnsi="Calibri" w:cs="Calibri"/>
          <w:color w:val="000000"/>
        </w:rPr>
        <w:t>speaking,</w:t>
      </w:r>
      <w:r w:rsidR="003225BB">
        <w:rPr>
          <w:rFonts w:ascii="Calibri" w:hAnsi="Calibri" w:cs="Calibri"/>
          <w:color w:val="000000"/>
        </w:rPr>
        <w:t xml:space="preserve"> </w:t>
      </w:r>
      <w:r w:rsidRPr="00F306CF">
        <w:rPr>
          <w:rFonts w:ascii="Calibri" w:hAnsi="Calibri" w:cs="Calibri"/>
          <w:color w:val="000000"/>
        </w:rPr>
        <w:t>reading,</w:t>
      </w:r>
      <w:r w:rsidR="003225BB">
        <w:rPr>
          <w:rFonts w:ascii="Calibri" w:hAnsi="Calibri" w:cs="Calibri"/>
          <w:color w:val="000000"/>
        </w:rPr>
        <w:t xml:space="preserve"> </w:t>
      </w:r>
      <w:r w:rsidRPr="00F306CF">
        <w:rPr>
          <w:rFonts w:ascii="Calibri" w:hAnsi="Calibri" w:cs="Calibri"/>
          <w:color w:val="000000"/>
        </w:rPr>
        <w:t>or</w:t>
      </w:r>
      <w:r w:rsidR="003225BB">
        <w:rPr>
          <w:rFonts w:ascii="Calibri" w:hAnsi="Calibri" w:cs="Calibri"/>
          <w:color w:val="000000"/>
        </w:rPr>
        <w:t xml:space="preserve"> </w:t>
      </w:r>
      <w:r w:rsidRPr="00F306CF">
        <w:rPr>
          <w:rFonts w:ascii="Calibri" w:hAnsi="Calibri" w:cs="Calibri"/>
          <w:color w:val="000000"/>
        </w:rPr>
        <w:t>listening.</w:t>
      </w:r>
      <w:r w:rsidR="003225BB">
        <w:rPr>
          <w:rFonts w:ascii="Calibri" w:hAnsi="Calibri" w:cs="Calibri"/>
          <w:color w:val="000000"/>
        </w:rPr>
        <w:t xml:space="preserve"> </w:t>
      </w:r>
    </w:p>
    <w:p w14:paraId="5CA3B829" w14:textId="5B6A087C" w:rsidR="009E6BE8" w:rsidRPr="009E6BE8" w:rsidRDefault="009E6BE8" w:rsidP="009E6BE8">
      <w:pPr>
        <w:pStyle w:val="note"/>
      </w:pPr>
      <w:r>
        <w:t>{A is new. Consequently, what was A is now B. What was B is now C}</w:t>
      </w:r>
    </w:p>
    <w:p w14:paraId="7D34DCC8" w14:textId="3D08CC38" w:rsidR="00DE427F" w:rsidRPr="009821BF" w:rsidRDefault="009821BF" w:rsidP="004C0605">
      <w:pPr>
        <w:pStyle w:val="ListParagraph"/>
        <w:numPr>
          <w:ilvl w:val="0"/>
          <w:numId w:val="81"/>
        </w:numPr>
        <w:shd w:val="clear" w:color="auto" w:fill="FFFFFF" w:themeFill="background1"/>
        <w:spacing w:after="120"/>
        <w:ind w:left="1080"/>
        <w:contextualSpacing w:val="0"/>
        <w:rPr>
          <w:rFonts w:ascii="Calibri" w:hAnsi="Calibri" w:cs="Calibri"/>
          <w:b/>
          <w:bCs/>
          <w:color w:val="000000"/>
        </w:rPr>
      </w:pPr>
      <w:r w:rsidRPr="009821BF">
        <w:rPr>
          <w:rFonts w:ascii="Calibri" w:hAnsi="Calibri" w:cs="Calibri"/>
          <w:color w:val="3333FF"/>
        </w:rPr>
        <w:t xml:space="preserve">{begin new} </w:t>
      </w:r>
      <w:r w:rsidR="00DE427F" w:rsidRPr="009821BF">
        <w:rPr>
          <w:rFonts w:ascii="Calibri" w:hAnsi="Calibri" w:cs="Calibri"/>
          <w:b/>
          <w:bCs/>
          <w:color w:val="000000"/>
        </w:rPr>
        <w:t>Acquire</w:t>
      </w:r>
      <w:r w:rsidR="003225BB" w:rsidRPr="009821BF">
        <w:rPr>
          <w:rFonts w:ascii="Calibri" w:hAnsi="Calibri" w:cs="Calibri"/>
          <w:b/>
          <w:bCs/>
          <w:color w:val="000000"/>
        </w:rPr>
        <w:t xml:space="preserve"> </w:t>
      </w:r>
      <w:r w:rsidR="00DE427F" w:rsidRPr="009821BF">
        <w:rPr>
          <w:rFonts w:ascii="Calibri" w:hAnsi="Calibri" w:cs="Calibri"/>
          <w:b/>
          <w:bCs/>
          <w:color w:val="000000"/>
        </w:rPr>
        <w:t>and</w:t>
      </w:r>
      <w:r w:rsidR="003225BB" w:rsidRPr="009821BF">
        <w:rPr>
          <w:rFonts w:ascii="Calibri" w:hAnsi="Calibri" w:cs="Calibri"/>
          <w:b/>
          <w:bCs/>
          <w:color w:val="000000"/>
        </w:rPr>
        <w:t xml:space="preserve"> </w:t>
      </w:r>
      <w:r w:rsidR="00DE427F" w:rsidRPr="009821BF">
        <w:rPr>
          <w:rFonts w:ascii="Calibri" w:hAnsi="Calibri" w:cs="Calibri"/>
          <w:b/>
          <w:bCs/>
          <w:color w:val="000000"/>
        </w:rPr>
        <w:t>use</w:t>
      </w:r>
      <w:r w:rsidR="003225BB" w:rsidRPr="009821BF">
        <w:rPr>
          <w:rFonts w:ascii="Calibri" w:hAnsi="Calibri" w:cs="Calibri"/>
          <w:b/>
          <w:bCs/>
          <w:color w:val="000000"/>
        </w:rPr>
        <w:t xml:space="preserve"> </w:t>
      </w:r>
      <w:r w:rsidR="00DE427F" w:rsidRPr="009821BF">
        <w:rPr>
          <w:rFonts w:ascii="Calibri" w:hAnsi="Calibri" w:cs="Calibri"/>
          <w:b/>
          <w:bCs/>
          <w:color w:val="000000"/>
        </w:rPr>
        <w:t>accurately</w:t>
      </w:r>
      <w:r w:rsidR="003225BB" w:rsidRPr="009821BF">
        <w:rPr>
          <w:rFonts w:ascii="Calibri" w:hAnsi="Calibri" w:cs="Calibri"/>
          <w:b/>
          <w:bCs/>
          <w:color w:val="000000"/>
        </w:rPr>
        <w:t xml:space="preserve"> </w:t>
      </w:r>
      <w:r w:rsidR="00DE427F" w:rsidRPr="009821BF">
        <w:rPr>
          <w:rFonts w:ascii="Calibri" w:hAnsi="Calibri" w:cs="Calibri"/>
          <w:b/>
          <w:bCs/>
          <w:color w:val="000000"/>
        </w:rPr>
        <w:t>grade-appropriate</w:t>
      </w:r>
      <w:r w:rsidR="003225BB" w:rsidRPr="009821BF">
        <w:rPr>
          <w:rFonts w:ascii="Calibri" w:hAnsi="Calibri" w:cs="Calibri"/>
          <w:b/>
          <w:bCs/>
          <w:color w:val="000000"/>
        </w:rPr>
        <w:t xml:space="preserve"> </w:t>
      </w:r>
      <w:r w:rsidR="00DE427F" w:rsidRPr="009821BF">
        <w:rPr>
          <w:rFonts w:ascii="Calibri" w:hAnsi="Calibri" w:cs="Calibri"/>
          <w:b/>
          <w:bCs/>
          <w:color w:val="000000"/>
        </w:rPr>
        <w:t>general</w:t>
      </w:r>
      <w:r w:rsidR="003225BB" w:rsidRPr="009821BF">
        <w:rPr>
          <w:rFonts w:ascii="Calibri" w:hAnsi="Calibri" w:cs="Calibri"/>
          <w:b/>
          <w:bCs/>
          <w:color w:val="000000"/>
        </w:rPr>
        <w:t xml:space="preserve"> </w:t>
      </w:r>
      <w:r w:rsidR="00DE427F" w:rsidRPr="009821BF">
        <w:rPr>
          <w:rFonts w:ascii="Calibri" w:hAnsi="Calibri" w:cs="Calibri"/>
          <w:b/>
          <w:bCs/>
          <w:color w:val="000000"/>
        </w:rPr>
        <w:t>academic</w:t>
      </w:r>
      <w:r w:rsidR="003225BB" w:rsidRPr="009821BF">
        <w:rPr>
          <w:rFonts w:ascii="Calibri" w:hAnsi="Calibri" w:cs="Calibri"/>
          <w:b/>
          <w:bCs/>
          <w:color w:val="000000"/>
        </w:rPr>
        <w:t xml:space="preserve"> </w:t>
      </w:r>
      <w:r w:rsidR="00DE427F" w:rsidRPr="009821BF">
        <w:rPr>
          <w:rFonts w:ascii="Calibri" w:hAnsi="Calibri" w:cs="Calibri"/>
          <w:b/>
          <w:bCs/>
          <w:color w:val="000000"/>
        </w:rPr>
        <w:t>and</w:t>
      </w:r>
      <w:r w:rsidR="003225BB" w:rsidRPr="009821BF">
        <w:rPr>
          <w:rFonts w:ascii="Calibri" w:hAnsi="Calibri" w:cs="Calibri"/>
          <w:b/>
          <w:bCs/>
          <w:color w:val="000000"/>
        </w:rPr>
        <w:t xml:space="preserve"> </w:t>
      </w:r>
      <w:r w:rsidR="00DE427F" w:rsidRPr="009821BF">
        <w:rPr>
          <w:rFonts w:ascii="Calibri" w:hAnsi="Calibri" w:cs="Calibri"/>
          <w:b/>
          <w:bCs/>
          <w:color w:val="000000"/>
        </w:rPr>
        <w:t>domain-specific</w:t>
      </w:r>
      <w:r w:rsidR="003225BB" w:rsidRPr="009821BF">
        <w:rPr>
          <w:rFonts w:ascii="Calibri" w:hAnsi="Calibri" w:cs="Calibri"/>
          <w:b/>
          <w:bCs/>
          <w:color w:val="000000"/>
        </w:rPr>
        <w:t xml:space="preserve"> </w:t>
      </w:r>
      <w:r w:rsidR="00DE427F" w:rsidRPr="009821BF">
        <w:rPr>
          <w:rFonts w:ascii="Calibri" w:hAnsi="Calibri" w:cs="Calibri"/>
          <w:b/>
          <w:bCs/>
          <w:color w:val="000000"/>
        </w:rPr>
        <w:t>words</w:t>
      </w:r>
      <w:r w:rsidR="003225BB" w:rsidRPr="009821BF">
        <w:rPr>
          <w:rFonts w:ascii="Calibri" w:hAnsi="Calibri" w:cs="Calibri"/>
          <w:b/>
          <w:bCs/>
          <w:color w:val="000000"/>
        </w:rPr>
        <w:t xml:space="preserve"> </w:t>
      </w:r>
      <w:r w:rsidR="00DE427F" w:rsidRPr="009821BF">
        <w:rPr>
          <w:rFonts w:ascii="Calibri" w:hAnsi="Calibri" w:cs="Calibri"/>
          <w:b/>
          <w:bCs/>
          <w:color w:val="000000"/>
        </w:rPr>
        <w:t>and</w:t>
      </w:r>
      <w:r w:rsidR="003225BB" w:rsidRPr="009821BF">
        <w:rPr>
          <w:rFonts w:ascii="Calibri" w:hAnsi="Calibri" w:cs="Calibri"/>
          <w:b/>
          <w:bCs/>
          <w:color w:val="000000"/>
        </w:rPr>
        <w:t xml:space="preserve"> </w:t>
      </w:r>
      <w:r w:rsidR="00DE427F" w:rsidRPr="009821BF">
        <w:rPr>
          <w:rFonts w:ascii="Calibri" w:hAnsi="Calibri" w:cs="Calibri"/>
          <w:b/>
          <w:bCs/>
          <w:color w:val="000000"/>
        </w:rPr>
        <w:t>phrases.</w:t>
      </w:r>
      <w:r w:rsidR="003225BB" w:rsidRPr="009821BF">
        <w:rPr>
          <w:rFonts w:ascii="Calibri" w:hAnsi="Calibri" w:cs="Calibri"/>
          <w:b/>
          <w:bCs/>
          <w:color w:val="000000"/>
        </w:rPr>
        <w:t xml:space="preserve"> </w:t>
      </w:r>
      <w:r w:rsidRPr="009821BF">
        <w:rPr>
          <w:rFonts w:ascii="Calibri" w:hAnsi="Calibri" w:cs="Calibri"/>
          <w:color w:val="3333FF"/>
        </w:rPr>
        <w:t>{</w:t>
      </w:r>
      <w:r>
        <w:rPr>
          <w:rFonts w:ascii="Calibri" w:hAnsi="Calibri" w:cs="Calibri"/>
          <w:color w:val="3333FF"/>
        </w:rPr>
        <w:t xml:space="preserve">end </w:t>
      </w:r>
      <w:r w:rsidRPr="009821BF">
        <w:rPr>
          <w:rFonts w:ascii="Calibri" w:hAnsi="Calibri" w:cs="Calibri"/>
          <w:color w:val="3333FF"/>
        </w:rPr>
        <w:t>new}</w:t>
      </w:r>
    </w:p>
    <w:p w14:paraId="7006E23C" w14:textId="61BC4B24" w:rsidR="00DE427F" w:rsidRPr="00875C79" w:rsidRDefault="009E6BE8" w:rsidP="009E6BE8">
      <w:pPr>
        <w:shd w:val="clear" w:color="auto" w:fill="FFFFFF" w:themeFill="background1"/>
        <w:spacing w:after="120"/>
        <w:ind w:left="432"/>
        <w:rPr>
          <w:rFonts w:ascii="Calibri" w:hAnsi="Calibri" w:cs="Calibri"/>
          <w:b/>
          <w:bCs/>
          <w:color w:val="000000"/>
        </w:rPr>
      </w:pPr>
      <w:r>
        <w:rPr>
          <w:rFonts w:ascii="Calibri" w:hAnsi="Calibri" w:cs="Calibri"/>
          <w:color w:val="000000"/>
        </w:rPr>
        <w:t xml:space="preserve">[A] </w:t>
      </w:r>
      <w:r w:rsidR="00DE427F" w:rsidRPr="009E6BE8">
        <w:rPr>
          <w:rFonts w:ascii="Calibri" w:hAnsi="Calibri" w:cs="Calibri"/>
          <w:b/>
          <w:bCs/>
          <w:color w:val="000000"/>
        </w:rPr>
        <w:t>B</w:t>
      </w:r>
      <w:r w:rsidR="00DE427F">
        <w:rPr>
          <w:rFonts w:ascii="Calibri" w:hAnsi="Calibri" w:cs="Calibri"/>
          <w:color w:val="000000"/>
        </w:rPr>
        <w:t>.</w:t>
      </w:r>
      <w:r w:rsidR="003225BB">
        <w:rPr>
          <w:rFonts w:ascii="Calibri" w:hAnsi="Calibri" w:cs="Calibri"/>
          <w:color w:val="000000"/>
        </w:rPr>
        <w:t xml:space="preserve"> </w:t>
      </w:r>
      <w:r w:rsidR="00DE427F" w:rsidRPr="00F306CF">
        <w:rPr>
          <w:rFonts w:ascii="Calibri" w:hAnsi="Calibri" w:cs="Calibri"/>
          <w:color w:val="000000"/>
        </w:rPr>
        <w:t>Expand,</w:t>
      </w:r>
      <w:r w:rsidR="003225BB">
        <w:rPr>
          <w:rFonts w:ascii="Calibri" w:hAnsi="Calibri" w:cs="Calibri"/>
          <w:color w:val="000000"/>
        </w:rPr>
        <w:t xml:space="preserve"> </w:t>
      </w:r>
      <w:r w:rsidR="00DE427F" w:rsidRPr="00F306CF">
        <w:rPr>
          <w:rFonts w:ascii="Calibri" w:hAnsi="Calibri" w:cs="Calibri"/>
          <w:color w:val="000000"/>
        </w:rPr>
        <w:t>combine,</w:t>
      </w:r>
      <w:r w:rsidR="003225BB">
        <w:rPr>
          <w:rFonts w:ascii="Calibri" w:hAnsi="Calibri" w:cs="Calibri"/>
          <w:color w:val="000000"/>
        </w:rPr>
        <w:t xml:space="preserve"> </w:t>
      </w:r>
      <w:r w:rsidR="00DE427F" w:rsidRPr="00F306CF">
        <w:rPr>
          <w:rFonts w:ascii="Calibri" w:hAnsi="Calibri" w:cs="Calibri"/>
          <w:color w:val="000000"/>
        </w:rPr>
        <w:t>and</w:t>
      </w:r>
      <w:r w:rsidR="003225BB">
        <w:rPr>
          <w:rFonts w:ascii="Calibri" w:hAnsi="Calibri" w:cs="Calibri"/>
          <w:color w:val="000000"/>
        </w:rPr>
        <w:t xml:space="preserve"> </w:t>
      </w:r>
      <w:r w:rsidR="00DE427F" w:rsidRPr="00F306CF">
        <w:rPr>
          <w:rFonts w:ascii="Calibri" w:hAnsi="Calibri" w:cs="Calibri"/>
          <w:color w:val="000000"/>
        </w:rPr>
        <w:t>reduce</w:t>
      </w:r>
      <w:r w:rsidR="003225BB">
        <w:rPr>
          <w:rFonts w:ascii="Calibri" w:hAnsi="Calibri" w:cs="Calibri"/>
          <w:color w:val="000000"/>
        </w:rPr>
        <w:t xml:space="preserve"> </w:t>
      </w:r>
      <w:r w:rsidR="00DE427F" w:rsidRPr="00F306CF">
        <w:rPr>
          <w:rFonts w:ascii="Calibri" w:hAnsi="Calibri" w:cs="Calibri"/>
          <w:color w:val="000000"/>
        </w:rPr>
        <w:t>sentences</w:t>
      </w:r>
      <w:r w:rsidR="003225BB">
        <w:rPr>
          <w:rFonts w:ascii="Calibri" w:hAnsi="Calibri" w:cs="Calibri"/>
          <w:color w:val="000000"/>
        </w:rPr>
        <w:t xml:space="preserve"> </w:t>
      </w:r>
      <w:r w:rsidR="00DE427F" w:rsidRPr="00F306CF">
        <w:rPr>
          <w:rFonts w:ascii="Calibri" w:hAnsi="Calibri" w:cs="Calibri"/>
          <w:color w:val="000000"/>
        </w:rPr>
        <w:t>for</w:t>
      </w:r>
      <w:r w:rsidR="003225BB">
        <w:rPr>
          <w:rFonts w:ascii="Calibri" w:hAnsi="Calibri" w:cs="Calibri"/>
          <w:color w:val="000000"/>
        </w:rPr>
        <w:t xml:space="preserve"> </w:t>
      </w:r>
      <w:r w:rsidR="00DE427F" w:rsidRPr="00F306CF">
        <w:rPr>
          <w:rFonts w:ascii="Calibri" w:hAnsi="Calibri" w:cs="Calibri"/>
          <w:color w:val="000000"/>
        </w:rPr>
        <w:t>meaning,</w:t>
      </w:r>
      <w:r w:rsidR="003225BB">
        <w:rPr>
          <w:rFonts w:ascii="Calibri" w:hAnsi="Calibri" w:cs="Calibri"/>
          <w:color w:val="000000"/>
        </w:rPr>
        <w:t xml:space="preserve"> </w:t>
      </w:r>
      <w:r w:rsidR="00DE427F" w:rsidRPr="00F306CF">
        <w:rPr>
          <w:rFonts w:ascii="Calibri" w:hAnsi="Calibri" w:cs="Calibri"/>
          <w:color w:val="000000"/>
        </w:rPr>
        <w:t>reader/listener</w:t>
      </w:r>
      <w:r w:rsidR="003225BB">
        <w:rPr>
          <w:rFonts w:ascii="Calibri" w:hAnsi="Calibri" w:cs="Calibri"/>
          <w:color w:val="000000"/>
        </w:rPr>
        <w:t xml:space="preserve"> </w:t>
      </w:r>
      <w:r w:rsidR="00DE427F" w:rsidRPr="00F306CF">
        <w:rPr>
          <w:rFonts w:ascii="Calibri" w:hAnsi="Calibri" w:cs="Calibri"/>
          <w:color w:val="000000"/>
        </w:rPr>
        <w:t>interest,</w:t>
      </w:r>
      <w:r w:rsidR="003225BB">
        <w:rPr>
          <w:rFonts w:ascii="Calibri" w:hAnsi="Calibri" w:cs="Calibri"/>
          <w:color w:val="000000"/>
        </w:rPr>
        <w:t xml:space="preserve"> </w:t>
      </w:r>
      <w:r w:rsidR="00DE427F" w:rsidRPr="00F306CF">
        <w:rPr>
          <w:rFonts w:ascii="Calibri" w:hAnsi="Calibri" w:cs="Calibri"/>
          <w:color w:val="000000"/>
        </w:rPr>
        <w:t>and</w:t>
      </w:r>
      <w:r w:rsidR="003225BB">
        <w:rPr>
          <w:rFonts w:ascii="Calibri" w:hAnsi="Calibri" w:cs="Calibri"/>
          <w:color w:val="000000"/>
        </w:rPr>
        <w:t xml:space="preserve"> </w:t>
      </w:r>
      <w:r w:rsidR="00DE427F" w:rsidRPr="00F306CF">
        <w:rPr>
          <w:rFonts w:ascii="Calibri" w:hAnsi="Calibri" w:cs="Calibri"/>
          <w:color w:val="000000"/>
        </w:rPr>
        <w:t>style.</w:t>
      </w:r>
      <w:r w:rsidR="003225BB">
        <w:rPr>
          <w:rFonts w:ascii="Calibri" w:hAnsi="Calibri" w:cs="Calibri"/>
          <w:color w:val="000000"/>
        </w:rPr>
        <w:t xml:space="preserve"> </w:t>
      </w:r>
    </w:p>
    <w:p w14:paraId="29AA2950" w14:textId="7FFFAA24" w:rsidR="008A1657" w:rsidRDefault="009E6BE8" w:rsidP="008A1657">
      <w:pPr>
        <w:spacing w:line="240" w:lineRule="auto"/>
        <w:ind w:left="864" w:hanging="432"/>
        <w:rPr>
          <w:rFonts w:ascii="Calibri" w:hAnsi="Calibri" w:cs="Calibri"/>
          <w:color w:val="000000"/>
        </w:rPr>
      </w:pPr>
      <w:r>
        <w:rPr>
          <w:rFonts w:ascii="Calibri" w:hAnsi="Calibri" w:cs="Calibri"/>
          <w:color w:val="000000"/>
        </w:rPr>
        <w:t xml:space="preserve">[B] </w:t>
      </w:r>
      <w:r w:rsidR="00DE427F" w:rsidRPr="009E6BE8">
        <w:rPr>
          <w:rFonts w:ascii="Calibri" w:hAnsi="Calibri" w:cs="Calibri"/>
          <w:b/>
          <w:bCs/>
          <w:color w:val="000000"/>
        </w:rPr>
        <w:t>C</w:t>
      </w:r>
      <w:r w:rsidR="00DE427F" w:rsidRPr="00F306CF">
        <w:rPr>
          <w:rFonts w:ascii="Calibri" w:hAnsi="Calibri" w:cs="Calibri"/>
          <w:color w:val="000000"/>
        </w:rPr>
        <w:t>.</w:t>
      </w:r>
      <w:r w:rsidR="003225BB">
        <w:rPr>
          <w:rFonts w:ascii="Calibri" w:hAnsi="Calibri" w:cs="Calibri"/>
          <w:color w:val="000000"/>
        </w:rPr>
        <w:t xml:space="preserve"> </w:t>
      </w:r>
      <w:r w:rsidR="00DE427F" w:rsidRPr="00F306CF">
        <w:rPr>
          <w:rFonts w:ascii="Calibri" w:hAnsi="Calibri" w:cs="Calibri"/>
          <w:color w:val="000000"/>
        </w:rPr>
        <w:t>Compare</w:t>
      </w:r>
      <w:r w:rsidR="003225BB">
        <w:rPr>
          <w:rFonts w:ascii="Calibri" w:hAnsi="Calibri" w:cs="Calibri"/>
          <w:color w:val="000000"/>
        </w:rPr>
        <w:t xml:space="preserve"> </w:t>
      </w:r>
      <w:r w:rsidR="00DE427F" w:rsidRPr="00F306CF">
        <w:rPr>
          <w:rFonts w:ascii="Calibri" w:hAnsi="Calibri" w:cs="Calibri"/>
          <w:color w:val="000000"/>
        </w:rPr>
        <w:t>and</w:t>
      </w:r>
      <w:r w:rsidR="003225BB">
        <w:rPr>
          <w:rFonts w:ascii="Calibri" w:hAnsi="Calibri" w:cs="Calibri"/>
          <w:color w:val="000000"/>
        </w:rPr>
        <w:t xml:space="preserve"> </w:t>
      </w:r>
      <w:r w:rsidR="00DE427F" w:rsidRPr="00F306CF">
        <w:rPr>
          <w:rFonts w:ascii="Calibri" w:hAnsi="Calibri" w:cs="Calibri"/>
          <w:color w:val="000000"/>
        </w:rPr>
        <w:t>contrast</w:t>
      </w:r>
      <w:r w:rsidR="003225BB">
        <w:rPr>
          <w:rFonts w:ascii="Calibri" w:hAnsi="Calibri" w:cs="Calibri"/>
          <w:color w:val="000000"/>
        </w:rPr>
        <w:t xml:space="preserve"> </w:t>
      </w:r>
      <w:r w:rsidR="00DE427F" w:rsidRPr="00F306CF">
        <w:rPr>
          <w:rFonts w:ascii="Calibri" w:hAnsi="Calibri" w:cs="Calibri"/>
          <w:color w:val="000000"/>
        </w:rPr>
        <w:t>the</w:t>
      </w:r>
      <w:r w:rsidR="003225BB">
        <w:rPr>
          <w:rFonts w:ascii="Calibri" w:hAnsi="Calibri" w:cs="Calibri"/>
          <w:color w:val="000000"/>
        </w:rPr>
        <w:t xml:space="preserve"> </w:t>
      </w:r>
      <w:r w:rsidR="00DE427F" w:rsidRPr="00F306CF">
        <w:rPr>
          <w:rFonts w:ascii="Calibri" w:hAnsi="Calibri" w:cs="Calibri"/>
          <w:color w:val="000000"/>
        </w:rPr>
        <w:t>varieties</w:t>
      </w:r>
      <w:r w:rsidR="003225BB">
        <w:rPr>
          <w:rFonts w:ascii="Calibri" w:hAnsi="Calibri" w:cs="Calibri"/>
          <w:color w:val="000000"/>
        </w:rPr>
        <w:t xml:space="preserve"> </w:t>
      </w:r>
      <w:r w:rsidR="00DE427F" w:rsidRPr="00F306CF">
        <w:rPr>
          <w:rFonts w:ascii="Calibri" w:hAnsi="Calibri" w:cs="Calibri"/>
          <w:color w:val="000000"/>
        </w:rPr>
        <w:t>of</w:t>
      </w:r>
      <w:r w:rsidR="003225BB">
        <w:rPr>
          <w:rFonts w:ascii="Calibri" w:hAnsi="Calibri" w:cs="Calibri"/>
          <w:color w:val="000000"/>
        </w:rPr>
        <w:t xml:space="preserve"> </w:t>
      </w:r>
      <w:r w:rsidR="00DE427F" w:rsidRPr="00F306CF">
        <w:rPr>
          <w:rFonts w:ascii="Calibri" w:hAnsi="Calibri" w:cs="Calibri"/>
          <w:color w:val="000000"/>
        </w:rPr>
        <w:t>English</w:t>
      </w:r>
      <w:r w:rsidR="003225BB">
        <w:rPr>
          <w:rFonts w:ascii="Calibri" w:hAnsi="Calibri" w:cs="Calibri"/>
          <w:color w:val="000000"/>
        </w:rPr>
        <w:t xml:space="preserve"> </w:t>
      </w:r>
      <w:r w:rsidR="00DE427F" w:rsidRPr="00F306CF">
        <w:rPr>
          <w:rFonts w:ascii="Calibri" w:hAnsi="Calibri" w:cs="Calibri"/>
          <w:color w:val="000000"/>
        </w:rPr>
        <w:t>(e.g.,</w:t>
      </w:r>
      <w:r w:rsidR="003225BB">
        <w:rPr>
          <w:rFonts w:ascii="Calibri" w:hAnsi="Calibri" w:cs="Calibri"/>
          <w:color w:val="000000"/>
        </w:rPr>
        <w:t xml:space="preserve"> </w:t>
      </w:r>
      <w:r w:rsidR="00DE427F" w:rsidRPr="00F306CF">
        <w:rPr>
          <w:rFonts w:ascii="Calibri" w:hAnsi="Calibri" w:cs="Calibri"/>
          <w:color w:val="000000"/>
        </w:rPr>
        <w:t>dialects,</w:t>
      </w:r>
      <w:r w:rsidR="003225BB">
        <w:rPr>
          <w:rFonts w:ascii="Calibri" w:hAnsi="Calibri" w:cs="Calibri"/>
          <w:color w:val="000000"/>
        </w:rPr>
        <w:t xml:space="preserve"> </w:t>
      </w:r>
      <w:r w:rsidR="00DE427F" w:rsidRPr="00F306CF">
        <w:rPr>
          <w:rFonts w:ascii="Calibri" w:hAnsi="Calibri" w:cs="Calibri"/>
          <w:color w:val="000000"/>
        </w:rPr>
        <w:t>registers)</w:t>
      </w:r>
      <w:r w:rsidR="003225BB">
        <w:rPr>
          <w:rFonts w:ascii="Calibri" w:hAnsi="Calibri" w:cs="Calibri"/>
          <w:color w:val="000000"/>
        </w:rPr>
        <w:t xml:space="preserve"> </w:t>
      </w:r>
      <w:r w:rsidR="00DE427F" w:rsidRPr="00F306CF">
        <w:rPr>
          <w:rFonts w:ascii="Calibri" w:hAnsi="Calibri" w:cs="Calibri"/>
          <w:color w:val="000000"/>
        </w:rPr>
        <w:t>used</w:t>
      </w:r>
      <w:r w:rsidR="003225BB">
        <w:rPr>
          <w:rFonts w:ascii="Calibri" w:hAnsi="Calibri" w:cs="Calibri"/>
          <w:color w:val="000000"/>
        </w:rPr>
        <w:t xml:space="preserve"> </w:t>
      </w:r>
      <w:r w:rsidR="00DE427F" w:rsidRPr="00F306CF">
        <w:rPr>
          <w:rFonts w:ascii="Calibri" w:hAnsi="Calibri" w:cs="Calibri"/>
          <w:color w:val="000000"/>
        </w:rPr>
        <w:t>in</w:t>
      </w:r>
      <w:r w:rsidR="003225BB">
        <w:rPr>
          <w:rFonts w:ascii="Calibri" w:hAnsi="Calibri" w:cs="Calibri"/>
          <w:color w:val="000000"/>
        </w:rPr>
        <w:t xml:space="preserve"> </w:t>
      </w:r>
      <w:r w:rsidR="00DE427F" w:rsidRPr="00F306CF">
        <w:rPr>
          <w:rFonts w:ascii="Calibri" w:hAnsi="Calibri" w:cs="Calibri"/>
          <w:color w:val="000000"/>
        </w:rPr>
        <w:t>stories,</w:t>
      </w:r>
      <w:r w:rsidR="003225BB">
        <w:rPr>
          <w:rFonts w:ascii="Calibri" w:hAnsi="Calibri" w:cs="Calibri"/>
          <w:color w:val="000000"/>
        </w:rPr>
        <w:t xml:space="preserve"> </w:t>
      </w:r>
      <w:r w:rsidR="00DE427F" w:rsidRPr="00F306CF">
        <w:rPr>
          <w:rFonts w:ascii="Calibri" w:hAnsi="Calibri" w:cs="Calibri"/>
          <w:color w:val="000000"/>
        </w:rPr>
        <w:t>dramas,</w:t>
      </w:r>
      <w:r w:rsidR="003225BB">
        <w:rPr>
          <w:rFonts w:ascii="Calibri" w:hAnsi="Calibri" w:cs="Calibri"/>
          <w:color w:val="000000"/>
        </w:rPr>
        <w:t xml:space="preserve"> </w:t>
      </w:r>
      <w:r w:rsidR="00DE427F" w:rsidRPr="00F306CF">
        <w:rPr>
          <w:rFonts w:ascii="Calibri" w:hAnsi="Calibri" w:cs="Calibri"/>
          <w:color w:val="000000"/>
        </w:rPr>
        <w:t>or</w:t>
      </w:r>
      <w:r w:rsidR="003225BB">
        <w:rPr>
          <w:rFonts w:ascii="Calibri" w:hAnsi="Calibri" w:cs="Calibri"/>
          <w:color w:val="000000"/>
        </w:rPr>
        <w:t xml:space="preserve"> </w:t>
      </w:r>
      <w:r w:rsidR="00DE427F" w:rsidRPr="00F306CF">
        <w:rPr>
          <w:rFonts w:ascii="Calibri" w:hAnsi="Calibri" w:cs="Calibri"/>
          <w:color w:val="000000"/>
        </w:rPr>
        <w:t>poems.</w:t>
      </w:r>
      <w:r w:rsidR="008A1657">
        <w:rPr>
          <w:rFonts w:ascii="Calibri" w:hAnsi="Calibri" w:cs="Calibri"/>
          <w:color w:val="000000"/>
        </w:rPr>
        <w:br w:type="page"/>
      </w:r>
    </w:p>
    <w:p w14:paraId="57F93C76" w14:textId="7E26EFBB" w:rsidR="001C4B63" w:rsidRPr="001C4B63" w:rsidRDefault="001C4B63" w:rsidP="001C4B63">
      <w:pPr>
        <w:pStyle w:val="note"/>
      </w:pPr>
      <w:r>
        <w:lastRenderedPageBreak/>
        <w:t>{</w:t>
      </w:r>
      <w:r w:rsidRPr="0072764E">
        <w:t>L.5.4.</w:t>
      </w:r>
      <w:r>
        <w:t xml:space="preserve"> was changed to</w:t>
      </w:r>
      <w:r w:rsidRPr="00C05114">
        <w:t xml:space="preserve"> L.VL.5.2.</w:t>
      </w:r>
      <w:r>
        <w:t>}</w:t>
      </w:r>
    </w:p>
    <w:p w14:paraId="67037CAB" w14:textId="6CD2E696" w:rsidR="00DE427F" w:rsidRPr="0072764E" w:rsidRDefault="00DE427F" w:rsidP="00F23FB5">
      <w:pPr>
        <w:spacing w:after="120"/>
        <w:rPr>
          <w:rFonts w:ascii="Calibri" w:hAnsi="Calibri" w:cs="Calibri"/>
          <w:color w:val="000000"/>
        </w:rPr>
      </w:pPr>
      <w:r w:rsidRPr="0072764E">
        <w:rPr>
          <w:rFonts w:ascii="Calibri" w:hAnsi="Calibri" w:cs="Calibri"/>
          <w:color w:val="000000"/>
        </w:rPr>
        <w:t>L.</w:t>
      </w:r>
      <w:r w:rsidR="00E850BB" w:rsidRPr="00E850BB">
        <w:rPr>
          <w:rFonts w:ascii="Calibri" w:hAnsi="Calibri" w:cs="Calibri"/>
          <w:b/>
          <w:bCs/>
          <w:color w:val="000000"/>
        </w:rPr>
        <w:t>VL.</w:t>
      </w:r>
      <w:r w:rsidRPr="0072764E">
        <w:rPr>
          <w:rFonts w:ascii="Calibri" w:hAnsi="Calibri" w:cs="Calibri"/>
          <w:color w:val="000000"/>
        </w:rPr>
        <w:t>5.</w:t>
      </w:r>
      <w:r w:rsidR="00E850BB">
        <w:rPr>
          <w:rFonts w:ascii="Calibri" w:hAnsi="Calibri" w:cs="Calibri"/>
          <w:color w:val="000000"/>
        </w:rPr>
        <w:t>[</w:t>
      </w:r>
      <w:r w:rsidRPr="0072764E">
        <w:rPr>
          <w:rFonts w:ascii="Calibri" w:hAnsi="Calibri" w:cs="Calibri"/>
          <w:color w:val="000000"/>
        </w:rPr>
        <w:t>4</w:t>
      </w:r>
      <w:r w:rsidR="00E850BB">
        <w:rPr>
          <w:rFonts w:ascii="Calibri" w:hAnsi="Calibri" w:cs="Calibri"/>
          <w:color w:val="000000"/>
        </w:rPr>
        <w:t>]</w:t>
      </w:r>
      <w:r w:rsidR="00E850BB" w:rsidRPr="00E850BB">
        <w:rPr>
          <w:rFonts w:ascii="Calibri" w:hAnsi="Calibri" w:cs="Calibri"/>
          <w:b/>
          <w:bCs/>
          <w:color w:val="000000"/>
        </w:rPr>
        <w:t>2</w:t>
      </w:r>
      <w:r w:rsidRPr="0072764E">
        <w:rPr>
          <w:rFonts w:ascii="Calibri" w:hAnsi="Calibri" w:cs="Calibri"/>
          <w:color w:val="000000"/>
        </w:rPr>
        <w:t>.</w:t>
      </w:r>
      <w:r w:rsidR="003225BB">
        <w:rPr>
          <w:rFonts w:ascii="Calibri" w:hAnsi="Calibri" w:cs="Calibri"/>
          <w:color w:val="000000"/>
        </w:rPr>
        <w:t xml:space="preserve"> </w:t>
      </w:r>
      <w:r w:rsidRPr="0072764E">
        <w:rPr>
          <w:rFonts w:ascii="Calibri" w:hAnsi="Calibri" w:cs="Calibri"/>
          <w:color w:val="000000"/>
        </w:rPr>
        <w:t>Determine</w:t>
      </w:r>
      <w:r w:rsidR="003225BB">
        <w:rPr>
          <w:rFonts w:ascii="Calibri" w:hAnsi="Calibri" w:cs="Calibri"/>
          <w:color w:val="000000"/>
        </w:rPr>
        <w:t xml:space="preserve"> </w:t>
      </w:r>
      <w:r w:rsidRPr="0072764E">
        <w:rPr>
          <w:rFonts w:ascii="Calibri" w:hAnsi="Calibri" w:cs="Calibri"/>
          <w:color w:val="000000"/>
        </w:rPr>
        <w:t>or</w:t>
      </w:r>
      <w:r w:rsidR="003225BB">
        <w:rPr>
          <w:rFonts w:ascii="Calibri" w:hAnsi="Calibri" w:cs="Calibri"/>
          <w:color w:val="000000"/>
        </w:rPr>
        <w:t xml:space="preserve"> </w:t>
      </w:r>
      <w:r w:rsidRPr="0072764E">
        <w:rPr>
          <w:rFonts w:ascii="Calibri" w:hAnsi="Calibri" w:cs="Calibri"/>
          <w:color w:val="000000"/>
        </w:rPr>
        <w:t>clarify</w:t>
      </w:r>
      <w:r w:rsidR="003225BB">
        <w:rPr>
          <w:rFonts w:ascii="Calibri" w:hAnsi="Calibri" w:cs="Calibri"/>
          <w:color w:val="000000"/>
        </w:rPr>
        <w:t xml:space="preserve"> </w:t>
      </w:r>
      <w:r w:rsidRPr="0072764E">
        <w:rPr>
          <w:rFonts w:ascii="Calibri" w:hAnsi="Calibri" w:cs="Calibri"/>
          <w:color w:val="000000"/>
        </w:rPr>
        <w:t>the</w:t>
      </w:r>
      <w:r w:rsidR="003225BB">
        <w:rPr>
          <w:rFonts w:ascii="Calibri" w:hAnsi="Calibri" w:cs="Calibri"/>
          <w:color w:val="000000"/>
        </w:rPr>
        <w:t xml:space="preserve"> </w:t>
      </w:r>
      <w:r w:rsidRPr="0072764E">
        <w:rPr>
          <w:rFonts w:ascii="Calibri" w:hAnsi="Calibri" w:cs="Calibri"/>
          <w:color w:val="000000"/>
        </w:rPr>
        <w:t>meaning</w:t>
      </w:r>
      <w:r w:rsidR="003225BB">
        <w:rPr>
          <w:rFonts w:ascii="Calibri" w:hAnsi="Calibri" w:cs="Calibri"/>
          <w:color w:val="000000"/>
        </w:rPr>
        <w:t xml:space="preserve"> </w:t>
      </w:r>
      <w:r w:rsidRPr="0072764E">
        <w:rPr>
          <w:rFonts w:ascii="Calibri" w:hAnsi="Calibri" w:cs="Calibri"/>
          <w:color w:val="000000"/>
        </w:rPr>
        <w:t>of</w:t>
      </w:r>
      <w:r w:rsidR="003225BB">
        <w:rPr>
          <w:rFonts w:ascii="Calibri" w:hAnsi="Calibri" w:cs="Calibri"/>
          <w:color w:val="000000"/>
        </w:rPr>
        <w:t xml:space="preserve"> </w:t>
      </w:r>
      <w:r w:rsidRPr="0072764E">
        <w:rPr>
          <w:rFonts w:ascii="Calibri" w:hAnsi="Calibri" w:cs="Calibri"/>
          <w:color w:val="000000"/>
        </w:rPr>
        <w:t>unknown</w:t>
      </w:r>
      <w:r w:rsidR="003225BB">
        <w:rPr>
          <w:rFonts w:ascii="Calibri" w:hAnsi="Calibri" w:cs="Calibri"/>
          <w:color w:val="000000"/>
        </w:rPr>
        <w:t xml:space="preserve"> </w:t>
      </w:r>
      <w:r w:rsidRPr="0072764E">
        <w:rPr>
          <w:rFonts w:ascii="Calibri" w:hAnsi="Calibri" w:cs="Calibri"/>
          <w:color w:val="000000"/>
        </w:rPr>
        <w:t>and</w:t>
      </w:r>
      <w:r w:rsidR="003225BB">
        <w:rPr>
          <w:rFonts w:ascii="Calibri" w:hAnsi="Calibri" w:cs="Calibri"/>
          <w:color w:val="000000"/>
        </w:rPr>
        <w:t xml:space="preserve"> </w:t>
      </w:r>
      <w:r w:rsidRPr="0072764E">
        <w:rPr>
          <w:rFonts w:ascii="Calibri" w:hAnsi="Calibri" w:cs="Calibri"/>
          <w:color w:val="000000"/>
        </w:rPr>
        <w:t>multiple-meaning</w:t>
      </w:r>
      <w:r w:rsidR="003225BB">
        <w:rPr>
          <w:rFonts w:ascii="Calibri" w:hAnsi="Calibri" w:cs="Calibri"/>
          <w:color w:val="000000"/>
        </w:rPr>
        <w:t xml:space="preserve"> </w:t>
      </w:r>
      <w:r w:rsidR="00C05114">
        <w:rPr>
          <w:rFonts w:ascii="Calibri" w:hAnsi="Calibri" w:cs="Calibri"/>
          <w:color w:val="3333FF"/>
        </w:rPr>
        <w:t xml:space="preserve">{begin new} </w:t>
      </w:r>
      <w:r w:rsidRPr="0072764E">
        <w:rPr>
          <w:rFonts w:ascii="Calibri" w:hAnsi="Calibri" w:cs="Calibri"/>
          <w:b/>
          <w:bCs/>
          <w:color w:val="000000"/>
        </w:rPr>
        <w:t>academic</w:t>
      </w:r>
      <w:r w:rsidR="003225BB">
        <w:rPr>
          <w:rFonts w:ascii="Calibri" w:hAnsi="Calibri" w:cs="Calibri"/>
          <w:b/>
          <w:bCs/>
          <w:color w:val="000000"/>
        </w:rPr>
        <w:t xml:space="preserve"> </w:t>
      </w:r>
      <w:r w:rsidRPr="0072764E">
        <w:rPr>
          <w:rFonts w:ascii="Calibri" w:hAnsi="Calibri" w:cs="Calibri"/>
          <w:b/>
          <w:bCs/>
          <w:color w:val="000000"/>
        </w:rPr>
        <w:t>and</w:t>
      </w:r>
      <w:r w:rsidR="003225BB">
        <w:rPr>
          <w:rFonts w:ascii="Calibri" w:hAnsi="Calibri" w:cs="Calibri"/>
          <w:b/>
          <w:bCs/>
          <w:color w:val="000000"/>
        </w:rPr>
        <w:t xml:space="preserve"> </w:t>
      </w:r>
      <w:r w:rsidRPr="0072764E">
        <w:rPr>
          <w:rFonts w:ascii="Calibri" w:hAnsi="Calibri" w:cs="Calibri"/>
          <w:b/>
          <w:bCs/>
          <w:color w:val="000000"/>
        </w:rPr>
        <w:t>domain-specific</w:t>
      </w:r>
      <w:r w:rsidR="003225BB">
        <w:rPr>
          <w:rFonts w:ascii="Calibri" w:hAnsi="Calibri" w:cs="Calibri"/>
          <w:b/>
          <w:bCs/>
          <w:color w:val="000000"/>
        </w:rPr>
        <w:t xml:space="preserve"> </w:t>
      </w:r>
      <w:r w:rsidR="00C05114" w:rsidRPr="00C05114">
        <w:rPr>
          <w:rFonts w:ascii="Calibri" w:hAnsi="Calibri" w:cs="Calibri"/>
          <w:color w:val="3333FF"/>
        </w:rPr>
        <w:t>{end new}</w:t>
      </w:r>
      <w:r w:rsidR="00C05114">
        <w:rPr>
          <w:rFonts w:ascii="Calibri" w:hAnsi="Calibri" w:cs="Calibri"/>
          <w:b/>
          <w:bCs/>
          <w:color w:val="3333FF"/>
        </w:rPr>
        <w:t xml:space="preserve"> </w:t>
      </w:r>
      <w:r w:rsidRPr="0072764E">
        <w:rPr>
          <w:rFonts w:ascii="Calibri" w:hAnsi="Calibri" w:cs="Calibri"/>
          <w:color w:val="000000"/>
        </w:rPr>
        <w:t>words</w:t>
      </w:r>
      <w:r w:rsidR="003225BB">
        <w:rPr>
          <w:rFonts w:ascii="Calibri" w:hAnsi="Calibri" w:cs="Calibri"/>
          <w:color w:val="000000"/>
        </w:rPr>
        <w:t xml:space="preserve"> </w:t>
      </w:r>
      <w:r w:rsidRPr="0072764E">
        <w:rPr>
          <w:rFonts w:ascii="Calibri" w:hAnsi="Calibri" w:cs="Calibri"/>
          <w:color w:val="000000"/>
        </w:rPr>
        <w:t>and</w:t>
      </w:r>
      <w:r w:rsidR="003225BB">
        <w:rPr>
          <w:rFonts w:ascii="Calibri" w:hAnsi="Calibri" w:cs="Calibri"/>
          <w:color w:val="000000"/>
        </w:rPr>
        <w:t xml:space="preserve"> </w:t>
      </w:r>
      <w:r w:rsidRPr="0072764E">
        <w:rPr>
          <w:rFonts w:ascii="Calibri" w:hAnsi="Calibri" w:cs="Calibri"/>
          <w:color w:val="000000"/>
        </w:rPr>
        <w:t>phrases</w:t>
      </w:r>
      <w:r w:rsidR="003225BB">
        <w:rPr>
          <w:rFonts w:ascii="Calibri" w:hAnsi="Calibri" w:cs="Calibri"/>
          <w:color w:val="000000"/>
        </w:rPr>
        <w:t xml:space="preserve"> </w:t>
      </w:r>
      <w:r w:rsidRPr="0072764E">
        <w:rPr>
          <w:rFonts w:ascii="Calibri" w:hAnsi="Calibri" w:cs="Calibri"/>
          <w:color w:val="000000"/>
        </w:rPr>
        <w:t>based</w:t>
      </w:r>
      <w:r w:rsidR="003225BB">
        <w:rPr>
          <w:rFonts w:ascii="Calibri" w:hAnsi="Calibri" w:cs="Calibri"/>
          <w:color w:val="000000"/>
        </w:rPr>
        <w:t xml:space="preserve"> </w:t>
      </w:r>
      <w:r w:rsidRPr="0072764E">
        <w:rPr>
          <w:rFonts w:ascii="Calibri" w:hAnsi="Calibri" w:cs="Calibri"/>
          <w:color w:val="000000"/>
        </w:rPr>
        <w:t>on</w:t>
      </w:r>
      <w:r w:rsidR="003225BB">
        <w:rPr>
          <w:rFonts w:ascii="Calibri" w:hAnsi="Calibri" w:cs="Calibri"/>
          <w:color w:val="000000"/>
        </w:rPr>
        <w:t xml:space="preserve"> </w:t>
      </w:r>
      <w:r w:rsidRPr="0072764E">
        <w:rPr>
          <w:rFonts w:ascii="Calibri" w:hAnsi="Calibri" w:cs="Calibri"/>
          <w:color w:val="000000"/>
        </w:rPr>
        <w:t>grade</w:t>
      </w:r>
      <w:r w:rsidR="003225BB">
        <w:rPr>
          <w:rFonts w:ascii="Calibri" w:hAnsi="Calibri" w:cs="Calibri"/>
          <w:color w:val="000000"/>
        </w:rPr>
        <w:t xml:space="preserve"> </w:t>
      </w:r>
      <w:r w:rsidRPr="0072764E">
        <w:rPr>
          <w:rFonts w:ascii="Calibri" w:hAnsi="Calibri" w:cs="Calibri"/>
          <w:color w:val="000000"/>
        </w:rPr>
        <w:t>5</w:t>
      </w:r>
      <w:r w:rsidR="003225BB">
        <w:rPr>
          <w:rFonts w:ascii="Calibri" w:hAnsi="Calibri" w:cs="Calibri"/>
          <w:color w:val="000000"/>
        </w:rPr>
        <w:t xml:space="preserve"> </w:t>
      </w:r>
      <w:r w:rsidRPr="0072764E">
        <w:rPr>
          <w:rFonts w:ascii="Calibri" w:hAnsi="Calibri" w:cs="Calibri"/>
          <w:color w:val="000000"/>
        </w:rPr>
        <w:t>reading</w:t>
      </w:r>
      <w:r w:rsidR="003225BB">
        <w:rPr>
          <w:rFonts w:ascii="Calibri" w:hAnsi="Calibri" w:cs="Calibri"/>
          <w:color w:val="000000"/>
        </w:rPr>
        <w:t xml:space="preserve"> </w:t>
      </w:r>
      <w:r w:rsidRPr="0072764E">
        <w:rPr>
          <w:rFonts w:ascii="Calibri" w:hAnsi="Calibri" w:cs="Calibri"/>
          <w:color w:val="000000"/>
        </w:rPr>
        <w:t>and</w:t>
      </w:r>
      <w:r w:rsidR="003225BB">
        <w:rPr>
          <w:rFonts w:ascii="Calibri" w:hAnsi="Calibri" w:cs="Calibri"/>
          <w:color w:val="000000"/>
        </w:rPr>
        <w:t xml:space="preserve"> </w:t>
      </w:r>
      <w:r w:rsidRPr="0072764E">
        <w:rPr>
          <w:rFonts w:ascii="Calibri" w:hAnsi="Calibri" w:cs="Calibri"/>
          <w:color w:val="000000"/>
        </w:rPr>
        <w:t>content,</w:t>
      </w:r>
      <w:r w:rsidR="003225BB">
        <w:rPr>
          <w:rFonts w:ascii="Calibri" w:hAnsi="Calibri" w:cs="Calibri"/>
          <w:color w:val="000000"/>
        </w:rPr>
        <w:t xml:space="preserve"> </w:t>
      </w:r>
      <w:r w:rsidRPr="0072764E">
        <w:rPr>
          <w:rFonts w:ascii="Calibri" w:hAnsi="Calibri" w:cs="Calibri"/>
          <w:color w:val="000000"/>
        </w:rPr>
        <w:t>choosing</w:t>
      </w:r>
      <w:r w:rsidR="003225BB">
        <w:rPr>
          <w:rFonts w:ascii="Calibri" w:hAnsi="Calibri" w:cs="Calibri"/>
          <w:color w:val="000000"/>
        </w:rPr>
        <w:t xml:space="preserve"> </w:t>
      </w:r>
      <w:r w:rsidRPr="0072764E">
        <w:rPr>
          <w:rFonts w:ascii="Calibri" w:hAnsi="Calibri" w:cs="Calibri"/>
          <w:color w:val="000000"/>
        </w:rPr>
        <w:t>flexibly</w:t>
      </w:r>
      <w:r w:rsidR="003225BB">
        <w:rPr>
          <w:rFonts w:ascii="Calibri" w:hAnsi="Calibri" w:cs="Calibri"/>
          <w:color w:val="000000"/>
        </w:rPr>
        <w:t xml:space="preserve"> </w:t>
      </w:r>
      <w:r w:rsidRPr="0072764E">
        <w:rPr>
          <w:rFonts w:ascii="Calibri" w:hAnsi="Calibri" w:cs="Calibri"/>
          <w:color w:val="000000"/>
        </w:rPr>
        <w:t>from</w:t>
      </w:r>
      <w:r w:rsidR="003225BB">
        <w:rPr>
          <w:rFonts w:ascii="Calibri" w:hAnsi="Calibri" w:cs="Calibri"/>
          <w:color w:val="000000"/>
        </w:rPr>
        <w:t xml:space="preserve"> </w:t>
      </w:r>
      <w:r w:rsidRPr="0072764E">
        <w:rPr>
          <w:rFonts w:ascii="Calibri" w:hAnsi="Calibri" w:cs="Calibri"/>
          <w:color w:val="000000"/>
        </w:rPr>
        <w:t>a</w:t>
      </w:r>
      <w:r w:rsidR="003225BB">
        <w:rPr>
          <w:rFonts w:ascii="Calibri" w:hAnsi="Calibri" w:cs="Calibri"/>
          <w:color w:val="000000"/>
        </w:rPr>
        <w:t xml:space="preserve"> </w:t>
      </w:r>
      <w:r w:rsidRPr="0072764E">
        <w:rPr>
          <w:rFonts w:ascii="Calibri" w:hAnsi="Calibri" w:cs="Calibri"/>
          <w:color w:val="000000"/>
        </w:rPr>
        <w:t>range</w:t>
      </w:r>
      <w:r w:rsidR="003225BB">
        <w:rPr>
          <w:rFonts w:ascii="Calibri" w:hAnsi="Calibri" w:cs="Calibri"/>
          <w:color w:val="000000"/>
        </w:rPr>
        <w:t xml:space="preserve"> </w:t>
      </w:r>
      <w:r w:rsidRPr="0072764E">
        <w:rPr>
          <w:rFonts w:ascii="Calibri" w:hAnsi="Calibri" w:cs="Calibri"/>
          <w:color w:val="000000"/>
        </w:rPr>
        <w:t>of</w:t>
      </w:r>
      <w:r w:rsidR="003225BB">
        <w:rPr>
          <w:rFonts w:ascii="Calibri" w:hAnsi="Calibri" w:cs="Calibri"/>
          <w:color w:val="000000"/>
        </w:rPr>
        <w:t xml:space="preserve"> </w:t>
      </w:r>
      <w:r w:rsidRPr="0072764E">
        <w:rPr>
          <w:rFonts w:ascii="Calibri" w:hAnsi="Calibri" w:cs="Calibri"/>
          <w:color w:val="000000"/>
        </w:rPr>
        <w:t>strategies.</w:t>
      </w:r>
      <w:r w:rsidR="003225BB">
        <w:rPr>
          <w:rFonts w:ascii="Calibri" w:hAnsi="Calibri" w:cs="Calibri"/>
          <w:color w:val="000000"/>
        </w:rPr>
        <w:t xml:space="preserve"> </w:t>
      </w:r>
    </w:p>
    <w:p w14:paraId="0BD2A249" w14:textId="2A0B4DA0" w:rsidR="00DE427F" w:rsidRPr="001967A7" w:rsidRDefault="00DE427F" w:rsidP="004C0605">
      <w:pPr>
        <w:pStyle w:val="ListParagraph"/>
        <w:numPr>
          <w:ilvl w:val="0"/>
          <w:numId w:val="82"/>
        </w:numPr>
        <w:spacing w:after="120"/>
        <w:ind w:left="1080"/>
        <w:contextualSpacing w:val="0"/>
        <w:rPr>
          <w:rFonts w:ascii="Calibri" w:hAnsi="Calibri" w:cs="Calibri"/>
          <w:color w:val="000000"/>
        </w:rPr>
      </w:pPr>
      <w:r w:rsidRPr="001967A7">
        <w:rPr>
          <w:rFonts w:ascii="Calibri" w:hAnsi="Calibri" w:cs="Calibri"/>
          <w:color w:val="000000"/>
        </w:rPr>
        <w:t>Use</w:t>
      </w:r>
      <w:r w:rsidR="003225BB" w:rsidRPr="001967A7">
        <w:rPr>
          <w:rFonts w:ascii="Calibri" w:hAnsi="Calibri" w:cs="Calibri"/>
          <w:color w:val="000000"/>
        </w:rPr>
        <w:t xml:space="preserve"> </w:t>
      </w:r>
      <w:r w:rsidRPr="001967A7">
        <w:rPr>
          <w:rFonts w:ascii="Calibri" w:hAnsi="Calibri" w:cs="Calibri"/>
          <w:color w:val="000000"/>
        </w:rPr>
        <w:t>context</w:t>
      </w:r>
      <w:r w:rsidR="003225BB" w:rsidRPr="001967A7">
        <w:rPr>
          <w:rFonts w:ascii="Calibri" w:hAnsi="Calibri" w:cs="Calibri"/>
          <w:color w:val="000000"/>
        </w:rPr>
        <w:t xml:space="preserve"> </w:t>
      </w:r>
      <w:r w:rsidRPr="001967A7">
        <w:rPr>
          <w:rFonts w:ascii="Calibri" w:hAnsi="Calibri" w:cs="Calibri"/>
          <w:color w:val="000000"/>
        </w:rPr>
        <w:t>(e.g.,</w:t>
      </w:r>
      <w:r w:rsidR="003225BB" w:rsidRPr="001967A7">
        <w:rPr>
          <w:rFonts w:ascii="Calibri" w:hAnsi="Calibri" w:cs="Calibri"/>
          <w:color w:val="000000"/>
        </w:rPr>
        <w:t xml:space="preserve"> </w:t>
      </w:r>
      <w:r w:rsidRPr="001967A7">
        <w:rPr>
          <w:rFonts w:ascii="Calibri" w:hAnsi="Calibri" w:cs="Calibri"/>
          <w:color w:val="000000"/>
        </w:rPr>
        <w:t>cause/effect</w:t>
      </w:r>
      <w:r w:rsidR="003225BB" w:rsidRPr="001967A7">
        <w:rPr>
          <w:rFonts w:ascii="Calibri" w:hAnsi="Calibri" w:cs="Calibri"/>
          <w:color w:val="000000"/>
        </w:rPr>
        <w:t xml:space="preserve"> </w:t>
      </w:r>
      <w:r w:rsidRPr="001967A7">
        <w:rPr>
          <w:rFonts w:ascii="Calibri" w:hAnsi="Calibri" w:cs="Calibri"/>
          <w:color w:val="000000"/>
        </w:rPr>
        <w:t>relationships</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comparisons</w:t>
      </w:r>
      <w:r w:rsidR="003225BB" w:rsidRPr="001967A7">
        <w:rPr>
          <w:rFonts w:ascii="Calibri" w:hAnsi="Calibri" w:cs="Calibri"/>
          <w:color w:val="000000"/>
        </w:rPr>
        <w:t xml:space="preserve"> </w:t>
      </w:r>
      <w:r w:rsidRPr="001967A7">
        <w:rPr>
          <w:rFonts w:ascii="Calibri" w:hAnsi="Calibri" w:cs="Calibri"/>
          <w:color w:val="000000"/>
        </w:rPr>
        <w:t>in</w:t>
      </w:r>
      <w:r w:rsidR="003225BB" w:rsidRPr="001967A7">
        <w:rPr>
          <w:rFonts w:ascii="Calibri" w:hAnsi="Calibri" w:cs="Calibri"/>
          <w:color w:val="000000"/>
        </w:rPr>
        <w:t xml:space="preserve"> </w:t>
      </w:r>
      <w:r w:rsidRPr="001967A7">
        <w:rPr>
          <w:rFonts w:ascii="Calibri" w:hAnsi="Calibri" w:cs="Calibri"/>
          <w:color w:val="000000"/>
        </w:rPr>
        <w:t>text)</w:t>
      </w:r>
      <w:r w:rsidR="003225BB" w:rsidRPr="001967A7">
        <w:rPr>
          <w:rFonts w:ascii="Calibri" w:hAnsi="Calibri" w:cs="Calibri"/>
          <w:color w:val="000000"/>
        </w:rPr>
        <w:t xml:space="preserve"> </w:t>
      </w:r>
      <w:r w:rsidRPr="001967A7">
        <w:rPr>
          <w:rFonts w:ascii="Calibri" w:hAnsi="Calibri" w:cs="Calibri"/>
          <w:color w:val="000000"/>
        </w:rPr>
        <w:t>as</w:t>
      </w:r>
      <w:r w:rsidR="003225BB" w:rsidRPr="001967A7">
        <w:rPr>
          <w:rFonts w:ascii="Calibri" w:hAnsi="Calibri" w:cs="Calibri"/>
          <w:color w:val="000000"/>
        </w:rPr>
        <w:t xml:space="preserve"> </w:t>
      </w:r>
      <w:r w:rsidRPr="001967A7">
        <w:rPr>
          <w:rFonts w:ascii="Calibri" w:hAnsi="Calibri" w:cs="Calibri"/>
          <w:color w:val="000000"/>
        </w:rPr>
        <w:t>a</w:t>
      </w:r>
      <w:r w:rsidR="003225BB" w:rsidRPr="001967A7">
        <w:rPr>
          <w:rFonts w:ascii="Calibri" w:hAnsi="Calibri" w:cs="Calibri"/>
          <w:color w:val="000000"/>
        </w:rPr>
        <w:t xml:space="preserve"> </w:t>
      </w:r>
      <w:r w:rsidRPr="001967A7">
        <w:rPr>
          <w:rFonts w:ascii="Calibri" w:hAnsi="Calibri" w:cs="Calibri"/>
          <w:color w:val="000000"/>
        </w:rPr>
        <w:t>clue</w:t>
      </w:r>
      <w:r w:rsidR="003225BB" w:rsidRPr="001967A7">
        <w:rPr>
          <w:rFonts w:ascii="Calibri" w:hAnsi="Calibri" w:cs="Calibri"/>
          <w:color w:val="000000"/>
        </w:rPr>
        <w:t xml:space="preserve"> </w:t>
      </w:r>
      <w:r w:rsidRPr="001967A7">
        <w:rPr>
          <w:rFonts w:ascii="Calibri" w:hAnsi="Calibri" w:cs="Calibri"/>
          <w:color w:val="000000"/>
        </w:rPr>
        <w:t>to</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meaning</w:t>
      </w:r>
      <w:r w:rsidR="003225BB" w:rsidRPr="001967A7">
        <w:rPr>
          <w:rFonts w:ascii="Calibri" w:hAnsi="Calibri" w:cs="Calibri"/>
          <w:color w:val="000000"/>
        </w:rPr>
        <w:t xml:space="preserve"> </w:t>
      </w:r>
      <w:r w:rsidRPr="001967A7">
        <w:rPr>
          <w:rFonts w:ascii="Calibri" w:hAnsi="Calibri" w:cs="Calibri"/>
          <w:color w:val="000000"/>
        </w:rPr>
        <w:t>of</w:t>
      </w:r>
      <w:r w:rsidR="003225BB" w:rsidRPr="001967A7">
        <w:rPr>
          <w:rFonts w:ascii="Calibri" w:hAnsi="Calibri" w:cs="Calibri"/>
          <w:color w:val="000000"/>
        </w:rPr>
        <w:t xml:space="preserve"> </w:t>
      </w:r>
      <w:r w:rsidRPr="001967A7">
        <w:rPr>
          <w:rFonts w:ascii="Calibri" w:hAnsi="Calibri" w:cs="Calibri"/>
          <w:color w:val="000000"/>
        </w:rPr>
        <w:t>a</w:t>
      </w:r>
      <w:r w:rsidR="003225BB" w:rsidRPr="001967A7">
        <w:rPr>
          <w:rFonts w:ascii="Calibri" w:hAnsi="Calibri" w:cs="Calibri"/>
          <w:color w:val="000000"/>
        </w:rPr>
        <w:t xml:space="preserve"> </w:t>
      </w:r>
      <w:r w:rsidRPr="001967A7">
        <w:rPr>
          <w:rFonts w:ascii="Calibri" w:hAnsi="Calibri" w:cs="Calibri"/>
          <w:color w:val="000000"/>
        </w:rPr>
        <w:t>word</w:t>
      </w:r>
      <w:r w:rsidR="003225BB" w:rsidRPr="001967A7">
        <w:rPr>
          <w:rFonts w:ascii="Calibri" w:hAnsi="Calibri" w:cs="Calibri"/>
          <w:color w:val="000000"/>
        </w:rPr>
        <w:t xml:space="preserve"> </w:t>
      </w:r>
      <w:r w:rsidRPr="001967A7">
        <w:rPr>
          <w:rFonts w:ascii="Calibri" w:hAnsi="Calibri" w:cs="Calibri"/>
          <w:color w:val="000000"/>
        </w:rPr>
        <w:t>or</w:t>
      </w:r>
      <w:r w:rsidR="003225BB" w:rsidRPr="001967A7">
        <w:rPr>
          <w:rFonts w:ascii="Calibri" w:hAnsi="Calibri" w:cs="Calibri"/>
          <w:color w:val="000000"/>
        </w:rPr>
        <w:t xml:space="preserve"> </w:t>
      </w:r>
      <w:r w:rsidRPr="001967A7">
        <w:rPr>
          <w:rFonts w:ascii="Calibri" w:hAnsi="Calibri" w:cs="Calibri"/>
          <w:color w:val="000000"/>
        </w:rPr>
        <w:t>phrase.</w:t>
      </w:r>
      <w:r w:rsidR="003225BB" w:rsidRPr="001967A7">
        <w:rPr>
          <w:rFonts w:ascii="Calibri" w:hAnsi="Calibri" w:cs="Calibri"/>
          <w:color w:val="000000"/>
        </w:rPr>
        <w:t xml:space="preserve"> </w:t>
      </w:r>
    </w:p>
    <w:p w14:paraId="2AA88F28" w14:textId="2EDBCD2E" w:rsidR="00DE427F" w:rsidRPr="001967A7" w:rsidRDefault="00DE427F" w:rsidP="004C0605">
      <w:pPr>
        <w:pStyle w:val="ListParagraph"/>
        <w:numPr>
          <w:ilvl w:val="0"/>
          <w:numId w:val="82"/>
        </w:numPr>
        <w:spacing w:after="120"/>
        <w:ind w:left="1080"/>
        <w:contextualSpacing w:val="0"/>
        <w:rPr>
          <w:rFonts w:ascii="Calibri" w:hAnsi="Calibri" w:cs="Calibri"/>
          <w:color w:val="000000"/>
        </w:rPr>
      </w:pPr>
      <w:r w:rsidRPr="001967A7">
        <w:rPr>
          <w:rFonts w:ascii="Calibri" w:hAnsi="Calibri" w:cs="Calibri"/>
          <w:color w:val="000000"/>
        </w:rPr>
        <w:t>Use</w:t>
      </w:r>
      <w:r w:rsidR="003225BB" w:rsidRPr="001967A7">
        <w:rPr>
          <w:rFonts w:ascii="Calibri" w:hAnsi="Calibri" w:cs="Calibri"/>
          <w:color w:val="000000"/>
        </w:rPr>
        <w:t xml:space="preserve"> </w:t>
      </w:r>
      <w:r w:rsidRPr="001967A7">
        <w:rPr>
          <w:rFonts w:ascii="Calibri" w:hAnsi="Calibri" w:cs="Calibri"/>
          <w:color w:val="000000"/>
        </w:rPr>
        <w:t>common,</w:t>
      </w:r>
      <w:r w:rsidR="003225BB" w:rsidRPr="001967A7">
        <w:rPr>
          <w:rFonts w:ascii="Calibri" w:hAnsi="Calibri" w:cs="Calibri"/>
          <w:color w:val="000000"/>
        </w:rPr>
        <w:t xml:space="preserve"> </w:t>
      </w:r>
      <w:r w:rsidRPr="001967A7">
        <w:rPr>
          <w:rFonts w:ascii="Calibri" w:hAnsi="Calibri" w:cs="Calibri"/>
          <w:color w:val="000000"/>
        </w:rPr>
        <w:t>grade-appropriate</w:t>
      </w:r>
      <w:r w:rsidR="003225BB" w:rsidRPr="001967A7">
        <w:rPr>
          <w:rFonts w:ascii="Calibri" w:hAnsi="Calibri" w:cs="Calibri"/>
          <w:color w:val="000000"/>
        </w:rPr>
        <w:t xml:space="preserve"> </w:t>
      </w:r>
      <w:r w:rsidRPr="001967A7">
        <w:rPr>
          <w:rFonts w:ascii="Calibri" w:hAnsi="Calibri" w:cs="Calibri"/>
          <w:color w:val="000000"/>
        </w:rPr>
        <w:t>Greek</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Latin</w:t>
      </w:r>
      <w:r w:rsidR="003225BB" w:rsidRPr="001967A7">
        <w:rPr>
          <w:rFonts w:ascii="Calibri" w:hAnsi="Calibri" w:cs="Calibri"/>
          <w:color w:val="000000"/>
        </w:rPr>
        <w:t xml:space="preserve"> </w:t>
      </w:r>
      <w:r w:rsidRPr="001967A7">
        <w:rPr>
          <w:rFonts w:ascii="Calibri" w:hAnsi="Calibri" w:cs="Calibri"/>
          <w:color w:val="000000"/>
        </w:rPr>
        <w:t>affixes</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roots</w:t>
      </w:r>
      <w:r w:rsidR="003225BB" w:rsidRPr="001967A7">
        <w:rPr>
          <w:rFonts w:ascii="Calibri" w:hAnsi="Calibri" w:cs="Calibri"/>
          <w:color w:val="000000"/>
        </w:rPr>
        <w:t xml:space="preserve"> </w:t>
      </w:r>
      <w:r w:rsidRPr="001967A7">
        <w:rPr>
          <w:rFonts w:ascii="Calibri" w:hAnsi="Calibri" w:cs="Calibri"/>
          <w:color w:val="000000"/>
        </w:rPr>
        <w:t>as</w:t>
      </w:r>
      <w:r w:rsidR="003225BB" w:rsidRPr="001967A7">
        <w:rPr>
          <w:rFonts w:ascii="Calibri" w:hAnsi="Calibri" w:cs="Calibri"/>
          <w:color w:val="000000"/>
        </w:rPr>
        <w:t xml:space="preserve"> </w:t>
      </w:r>
      <w:r w:rsidRPr="001967A7">
        <w:rPr>
          <w:rFonts w:ascii="Calibri" w:hAnsi="Calibri" w:cs="Calibri"/>
          <w:color w:val="000000"/>
        </w:rPr>
        <w:t>clues</w:t>
      </w:r>
      <w:r w:rsidR="003225BB" w:rsidRPr="001967A7">
        <w:rPr>
          <w:rFonts w:ascii="Calibri" w:hAnsi="Calibri" w:cs="Calibri"/>
          <w:color w:val="000000"/>
        </w:rPr>
        <w:t xml:space="preserve"> </w:t>
      </w:r>
      <w:r w:rsidRPr="001967A7">
        <w:rPr>
          <w:rFonts w:ascii="Calibri" w:hAnsi="Calibri" w:cs="Calibri"/>
          <w:color w:val="000000"/>
        </w:rPr>
        <w:t>to</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meaning</w:t>
      </w:r>
      <w:r w:rsidR="003225BB" w:rsidRPr="001967A7">
        <w:rPr>
          <w:rFonts w:ascii="Calibri" w:hAnsi="Calibri" w:cs="Calibri"/>
          <w:color w:val="000000"/>
        </w:rPr>
        <w:t xml:space="preserve"> </w:t>
      </w:r>
      <w:r w:rsidRPr="001967A7">
        <w:rPr>
          <w:rFonts w:ascii="Calibri" w:hAnsi="Calibri" w:cs="Calibri"/>
          <w:color w:val="000000"/>
        </w:rPr>
        <w:t>of</w:t>
      </w:r>
      <w:r w:rsidR="003225BB" w:rsidRPr="001967A7">
        <w:rPr>
          <w:rFonts w:ascii="Calibri" w:hAnsi="Calibri" w:cs="Calibri"/>
          <w:color w:val="000000"/>
        </w:rPr>
        <w:t xml:space="preserve"> </w:t>
      </w:r>
      <w:r w:rsidRPr="001967A7">
        <w:rPr>
          <w:rFonts w:ascii="Calibri" w:hAnsi="Calibri" w:cs="Calibri"/>
          <w:color w:val="000000"/>
        </w:rPr>
        <w:t>a</w:t>
      </w:r>
      <w:r w:rsidR="003225BB" w:rsidRPr="001967A7">
        <w:rPr>
          <w:rFonts w:ascii="Calibri" w:hAnsi="Calibri" w:cs="Calibri"/>
          <w:color w:val="000000"/>
        </w:rPr>
        <w:t xml:space="preserve"> </w:t>
      </w:r>
      <w:r w:rsidRPr="001967A7">
        <w:rPr>
          <w:rFonts w:ascii="Calibri" w:hAnsi="Calibri" w:cs="Calibri"/>
          <w:color w:val="000000"/>
        </w:rPr>
        <w:t>word</w:t>
      </w:r>
      <w:r w:rsidR="003225BB" w:rsidRPr="001967A7">
        <w:rPr>
          <w:rFonts w:ascii="Calibri" w:hAnsi="Calibri" w:cs="Calibri"/>
          <w:color w:val="000000"/>
        </w:rPr>
        <w:t xml:space="preserve"> </w:t>
      </w:r>
      <w:r w:rsidRPr="001967A7">
        <w:rPr>
          <w:rFonts w:ascii="Calibri" w:hAnsi="Calibri" w:cs="Calibri"/>
          <w:color w:val="000000"/>
        </w:rPr>
        <w:t>(e.g.,</w:t>
      </w:r>
      <w:r w:rsidR="003225BB" w:rsidRPr="001967A7">
        <w:rPr>
          <w:rFonts w:ascii="Calibri" w:hAnsi="Calibri" w:cs="Calibri"/>
          <w:color w:val="000000"/>
        </w:rPr>
        <w:t xml:space="preserve"> </w:t>
      </w:r>
      <w:r w:rsidRPr="001967A7">
        <w:rPr>
          <w:rFonts w:ascii="Calibri" w:hAnsi="Calibri" w:cs="Calibri"/>
          <w:color w:val="000000"/>
        </w:rPr>
        <w:t>photograph,</w:t>
      </w:r>
      <w:r w:rsidR="003225BB" w:rsidRPr="001967A7">
        <w:rPr>
          <w:rFonts w:ascii="Calibri" w:hAnsi="Calibri" w:cs="Calibri"/>
          <w:color w:val="000000"/>
        </w:rPr>
        <w:t xml:space="preserve"> </w:t>
      </w:r>
      <w:r w:rsidRPr="001967A7">
        <w:rPr>
          <w:rFonts w:ascii="Calibri" w:hAnsi="Calibri" w:cs="Calibri"/>
          <w:color w:val="000000"/>
        </w:rPr>
        <w:t>photosynthesis).</w:t>
      </w:r>
      <w:r w:rsidR="003225BB" w:rsidRPr="001967A7">
        <w:rPr>
          <w:rFonts w:ascii="Calibri" w:hAnsi="Calibri" w:cs="Calibri"/>
          <w:color w:val="000000"/>
        </w:rPr>
        <w:t xml:space="preserve"> </w:t>
      </w:r>
    </w:p>
    <w:p w14:paraId="5A62760D" w14:textId="2F115E00" w:rsidR="00DE427F" w:rsidRDefault="00DE427F" w:rsidP="004C0605">
      <w:pPr>
        <w:pStyle w:val="ListParagraph"/>
        <w:numPr>
          <w:ilvl w:val="0"/>
          <w:numId w:val="82"/>
        </w:numPr>
        <w:spacing w:after="120"/>
        <w:ind w:left="1080"/>
        <w:contextualSpacing w:val="0"/>
        <w:rPr>
          <w:rFonts w:ascii="Calibri" w:hAnsi="Calibri" w:cs="Calibri"/>
          <w:color w:val="000000"/>
        </w:rPr>
      </w:pPr>
      <w:r w:rsidRPr="001967A7">
        <w:rPr>
          <w:rFonts w:ascii="Calibri" w:hAnsi="Calibri" w:cs="Calibri"/>
          <w:color w:val="000000"/>
        </w:rPr>
        <w:t>Consult</w:t>
      </w:r>
      <w:r w:rsidR="003225BB" w:rsidRPr="001967A7">
        <w:rPr>
          <w:rFonts w:ascii="Calibri" w:hAnsi="Calibri" w:cs="Calibri"/>
          <w:color w:val="000000"/>
        </w:rPr>
        <w:t xml:space="preserve"> </w:t>
      </w:r>
      <w:r w:rsidRPr="001967A7">
        <w:rPr>
          <w:rFonts w:ascii="Calibri" w:hAnsi="Calibri" w:cs="Calibri"/>
          <w:color w:val="000000"/>
        </w:rPr>
        <w:t>reference</w:t>
      </w:r>
      <w:r w:rsidR="003225BB" w:rsidRPr="001967A7">
        <w:rPr>
          <w:rFonts w:ascii="Calibri" w:hAnsi="Calibri" w:cs="Calibri"/>
          <w:color w:val="000000"/>
        </w:rPr>
        <w:t xml:space="preserve"> </w:t>
      </w:r>
      <w:r w:rsidRPr="001967A7">
        <w:rPr>
          <w:rFonts w:ascii="Calibri" w:hAnsi="Calibri" w:cs="Calibri"/>
          <w:color w:val="000000"/>
        </w:rPr>
        <w:t>materials</w:t>
      </w:r>
      <w:r w:rsidR="003225BB" w:rsidRPr="001967A7">
        <w:rPr>
          <w:rFonts w:ascii="Calibri" w:hAnsi="Calibri" w:cs="Calibri"/>
          <w:color w:val="000000"/>
        </w:rPr>
        <w:t xml:space="preserve"> </w:t>
      </w:r>
      <w:r w:rsidRPr="001967A7">
        <w:rPr>
          <w:rFonts w:ascii="Calibri" w:hAnsi="Calibri" w:cs="Calibri"/>
          <w:color w:val="000000"/>
        </w:rPr>
        <w:t>(e.g.,</w:t>
      </w:r>
      <w:r w:rsidR="003225BB" w:rsidRPr="001967A7">
        <w:rPr>
          <w:rFonts w:ascii="Calibri" w:hAnsi="Calibri" w:cs="Calibri"/>
          <w:color w:val="000000"/>
        </w:rPr>
        <w:t xml:space="preserve"> </w:t>
      </w:r>
      <w:r w:rsidRPr="001967A7">
        <w:rPr>
          <w:rFonts w:ascii="Calibri" w:hAnsi="Calibri" w:cs="Calibri"/>
          <w:color w:val="000000"/>
        </w:rPr>
        <w:t>dictionaries,</w:t>
      </w:r>
      <w:r w:rsidR="003225BB" w:rsidRPr="001967A7">
        <w:rPr>
          <w:rFonts w:ascii="Calibri" w:hAnsi="Calibri" w:cs="Calibri"/>
          <w:color w:val="000000"/>
        </w:rPr>
        <w:t xml:space="preserve"> </w:t>
      </w:r>
      <w:r w:rsidRPr="001967A7">
        <w:rPr>
          <w:rFonts w:ascii="Calibri" w:hAnsi="Calibri" w:cs="Calibri"/>
          <w:color w:val="000000"/>
        </w:rPr>
        <w:t>glossaries,</w:t>
      </w:r>
      <w:r w:rsidR="003225BB" w:rsidRPr="001967A7">
        <w:rPr>
          <w:rFonts w:ascii="Calibri" w:hAnsi="Calibri" w:cs="Calibri"/>
          <w:color w:val="000000"/>
        </w:rPr>
        <w:t xml:space="preserve"> </w:t>
      </w:r>
      <w:r w:rsidRPr="001967A7">
        <w:rPr>
          <w:rFonts w:ascii="Calibri" w:hAnsi="Calibri" w:cs="Calibri"/>
          <w:color w:val="000000"/>
        </w:rPr>
        <w:t>thesauruses),</w:t>
      </w:r>
      <w:r w:rsidR="003225BB" w:rsidRPr="001967A7">
        <w:rPr>
          <w:rFonts w:ascii="Calibri" w:hAnsi="Calibri" w:cs="Calibri"/>
          <w:color w:val="000000"/>
        </w:rPr>
        <w:t xml:space="preserve"> </w:t>
      </w:r>
      <w:r w:rsidRPr="001967A7">
        <w:rPr>
          <w:rFonts w:ascii="Calibri" w:hAnsi="Calibri" w:cs="Calibri"/>
          <w:color w:val="000000"/>
        </w:rPr>
        <w:t>both</w:t>
      </w:r>
      <w:r w:rsidR="003225BB" w:rsidRPr="001967A7">
        <w:rPr>
          <w:rFonts w:ascii="Calibri" w:hAnsi="Calibri" w:cs="Calibri"/>
          <w:color w:val="000000"/>
        </w:rPr>
        <w:t xml:space="preserve"> </w:t>
      </w:r>
      <w:r w:rsidRPr="001967A7">
        <w:rPr>
          <w:rFonts w:ascii="Calibri" w:hAnsi="Calibri" w:cs="Calibri"/>
          <w:color w:val="000000"/>
        </w:rPr>
        <w:t>print</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digital,</w:t>
      </w:r>
      <w:r w:rsidR="003225BB" w:rsidRPr="001967A7">
        <w:rPr>
          <w:rFonts w:ascii="Calibri" w:hAnsi="Calibri" w:cs="Calibri"/>
          <w:color w:val="000000"/>
        </w:rPr>
        <w:t xml:space="preserve"> </w:t>
      </w:r>
      <w:r w:rsidRPr="001967A7">
        <w:rPr>
          <w:rFonts w:ascii="Calibri" w:hAnsi="Calibri" w:cs="Calibri"/>
          <w:color w:val="000000"/>
        </w:rPr>
        <w:t>to</w:t>
      </w:r>
      <w:r w:rsidR="003225BB" w:rsidRPr="001967A7">
        <w:rPr>
          <w:rFonts w:ascii="Calibri" w:hAnsi="Calibri" w:cs="Calibri"/>
          <w:color w:val="000000"/>
        </w:rPr>
        <w:t xml:space="preserve"> </w:t>
      </w:r>
      <w:r w:rsidRPr="001967A7">
        <w:rPr>
          <w:rFonts w:ascii="Calibri" w:hAnsi="Calibri" w:cs="Calibri"/>
          <w:color w:val="000000"/>
        </w:rPr>
        <w:t>find</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pronunciation</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determine</w:t>
      </w:r>
      <w:r w:rsidR="003225BB" w:rsidRPr="001967A7">
        <w:rPr>
          <w:rFonts w:ascii="Calibri" w:hAnsi="Calibri" w:cs="Calibri"/>
          <w:color w:val="000000"/>
        </w:rPr>
        <w:t xml:space="preserve"> </w:t>
      </w:r>
      <w:r w:rsidRPr="001967A7">
        <w:rPr>
          <w:rFonts w:ascii="Calibri" w:hAnsi="Calibri" w:cs="Calibri"/>
          <w:color w:val="000000"/>
        </w:rPr>
        <w:t>or</w:t>
      </w:r>
      <w:r w:rsidR="003225BB" w:rsidRPr="001967A7">
        <w:rPr>
          <w:rFonts w:ascii="Calibri" w:hAnsi="Calibri" w:cs="Calibri"/>
          <w:color w:val="000000"/>
        </w:rPr>
        <w:t xml:space="preserve"> </w:t>
      </w:r>
      <w:r w:rsidRPr="001967A7">
        <w:rPr>
          <w:rFonts w:ascii="Calibri" w:hAnsi="Calibri" w:cs="Calibri"/>
          <w:color w:val="000000"/>
        </w:rPr>
        <w:t>clarify</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precise</w:t>
      </w:r>
      <w:r w:rsidR="003225BB" w:rsidRPr="001967A7">
        <w:rPr>
          <w:rFonts w:ascii="Calibri" w:hAnsi="Calibri" w:cs="Calibri"/>
          <w:color w:val="000000"/>
        </w:rPr>
        <w:t xml:space="preserve"> </w:t>
      </w:r>
      <w:r w:rsidRPr="001967A7">
        <w:rPr>
          <w:rFonts w:ascii="Calibri" w:hAnsi="Calibri" w:cs="Calibri"/>
          <w:color w:val="000000"/>
        </w:rPr>
        <w:t>meaning</w:t>
      </w:r>
      <w:r w:rsidR="003225BB" w:rsidRPr="001967A7">
        <w:rPr>
          <w:rFonts w:ascii="Calibri" w:hAnsi="Calibri" w:cs="Calibri"/>
          <w:color w:val="000000"/>
        </w:rPr>
        <w:t xml:space="preserve"> </w:t>
      </w:r>
      <w:r w:rsidRPr="001967A7">
        <w:rPr>
          <w:rFonts w:ascii="Calibri" w:hAnsi="Calibri" w:cs="Calibri"/>
          <w:color w:val="000000"/>
        </w:rPr>
        <w:t>of</w:t>
      </w:r>
      <w:r w:rsidR="003225BB" w:rsidRPr="001967A7">
        <w:rPr>
          <w:rFonts w:ascii="Calibri" w:hAnsi="Calibri" w:cs="Calibri"/>
          <w:color w:val="000000"/>
        </w:rPr>
        <w:t xml:space="preserve"> </w:t>
      </w:r>
      <w:r w:rsidRPr="001967A7">
        <w:rPr>
          <w:rFonts w:ascii="Calibri" w:hAnsi="Calibri" w:cs="Calibri"/>
          <w:color w:val="000000"/>
        </w:rPr>
        <w:t>key</w:t>
      </w:r>
      <w:r w:rsidR="003225BB" w:rsidRPr="001967A7">
        <w:rPr>
          <w:rFonts w:ascii="Calibri" w:hAnsi="Calibri" w:cs="Calibri"/>
          <w:color w:val="000000"/>
        </w:rPr>
        <w:t xml:space="preserve"> </w:t>
      </w:r>
      <w:r w:rsidRPr="001967A7">
        <w:rPr>
          <w:rFonts w:ascii="Calibri" w:hAnsi="Calibri" w:cs="Calibri"/>
          <w:color w:val="000000"/>
        </w:rPr>
        <w:t>words</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phrases.</w:t>
      </w:r>
    </w:p>
    <w:p w14:paraId="48500037" w14:textId="588DAC75" w:rsidR="004205ED" w:rsidRPr="004205ED" w:rsidRDefault="004205ED" w:rsidP="004205ED">
      <w:pPr>
        <w:pStyle w:val="note"/>
      </w:pPr>
      <w:r>
        <w:t>{</w:t>
      </w:r>
      <w:r w:rsidRPr="00F306CF">
        <w:t>L.5.5</w:t>
      </w:r>
      <w:r w:rsidRPr="001967A7">
        <w:t>. was changed to</w:t>
      </w:r>
      <w:r>
        <w:rPr>
          <w:b/>
          <w:bCs/>
        </w:rPr>
        <w:t xml:space="preserve"> </w:t>
      </w:r>
      <w:r w:rsidRPr="001967A7">
        <w:t>L.VI.5.3.</w:t>
      </w:r>
      <w:r>
        <w:t>}</w:t>
      </w:r>
    </w:p>
    <w:p w14:paraId="0E57A804" w14:textId="6BE2B196" w:rsidR="00DE427F" w:rsidRPr="00F306CF" w:rsidRDefault="00DE427F" w:rsidP="001967A7">
      <w:pPr>
        <w:shd w:val="clear" w:color="auto" w:fill="FFFFFF" w:themeFill="background1"/>
        <w:spacing w:after="120"/>
        <w:rPr>
          <w:rFonts w:ascii="Calibri" w:hAnsi="Calibri" w:cs="Calibri"/>
          <w:color w:val="000000"/>
        </w:rPr>
      </w:pPr>
      <w:r w:rsidRPr="00F306CF">
        <w:rPr>
          <w:rFonts w:ascii="Calibri" w:hAnsi="Calibri" w:cs="Calibri"/>
          <w:color w:val="000000"/>
        </w:rPr>
        <w:t>L.</w:t>
      </w:r>
      <w:r w:rsidR="002875AE" w:rsidRPr="002875AE">
        <w:rPr>
          <w:rFonts w:ascii="Calibri" w:hAnsi="Calibri" w:cs="Calibri"/>
          <w:b/>
          <w:bCs/>
          <w:color w:val="000000"/>
        </w:rPr>
        <w:t>VI.</w:t>
      </w:r>
      <w:r w:rsidRPr="00F306CF">
        <w:rPr>
          <w:rFonts w:ascii="Calibri" w:hAnsi="Calibri" w:cs="Calibri"/>
          <w:color w:val="000000"/>
        </w:rPr>
        <w:t>5.</w:t>
      </w:r>
      <w:r w:rsidR="002875AE">
        <w:rPr>
          <w:rFonts w:ascii="Calibri" w:hAnsi="Calibri" w:cs="Calibri"/>
          <w:color w:val="000000"/>
        </w:rPr>
        <w:t>[</w:t>
      </w:r>
      <w:r w:rsidRPr="00F306CF">
        <w:rPr>
          <w:rFonts w:ascii="Calibri" w:hAnsi="Calibri" w:cs="Calibri"/>
          <w:color w:val="000000"/>
        </w:rPr>
        <w:t>5</w:t>
      </w:r>
      <w:r w:rsidR="002875AE">
        <w:rPr>
          <w:rFonts w:ascii="Calibri" w:hAnsi="Calibri" w:cs="Calibri"/>
          <w:color w:val="000000"/>
        </w:rPr>
        <w:t>]</w:t>
      </w:r>
      <w:r w:rsidR="002875AE" w:rsidRPr="002875AE">
        <w:rPr>
          <w:rFonts w:ascii="Calibri" w:hAnsi="Calibri" w:cs="Calibri"/>
          <w:b/>
          <w:bCs/>
          <w:color w:val="000000"/>
        </w:rPr>
        <w:t>3</w:t>
      </w:r>
      <w:r w:rsidRPr="002875AE">
        <w:rPr>
          <w:rFonts w:ascii="Calibri" w:hAnsi="Calibri" w:cs="Calibri"/>
          <w:b/>
          <w:bCs/>
          <w:color w:val="000000"/>
        </w:rPr>
        <w:t>.</w:t>
      </w:r>
      <w:r w:rsidR="003225BB">
        <w:rPr>
          <w:rFonts w:ascii="Calibri" w:hAnsi="Calibri" w:cs="Calibri"/>
          <w:color w:val="000000"/>
        </w:rPr>
        <w:t xml:space="preserve"> </w:t>
      </w:r>
      <w:r w:rsidRPr="00F306CF">
        <w:rPr>
          <w:rFonts w:ascii="Calibri" w:hAnsi="Calibri" w:cs="Calibri"/>
          <w:color w:val="000000"/>
        </w:rPr>
        <w:t>Demonstrate</w:t>
      </w:r>
      <w:r w:rsidR="003225BB">
        <w:rPr>
          <w:rFonts w:ascii="Calibri" w:hAnsi="Calibri" w:cs="Calibri"/>
          <w:color w:val="000000"/>
        </w:rPr>
        <w:t xml:space="preserve"> </w:t>
      </w:r>
      <w:r w:rsidRPr="00F306CF">
        <w:rPr>
          <w:rFonts w:ascii="Calibri" w:hAnsi="Calibri" w:cs="Calibri"/>
          <w:color w:val="000000"/>
        </w:rPr>
        <w:t>understanding</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figurative</w:t>
      </w:r>
      <w:r w:rsidR="003225BB">
        <w:rPr>
          <w:rFonts w:ascii="Calibri" w:hAnsi="Calibri" w:cs="Calibri"/>
          <w:color w:val="000000"/>
        </w:rPr>
        <w:t xml:space="preserve"> </w:t>
      </w:r>
      <w:r w:rsidRPr="00F306CF">
        <w:rPr>
          <w:rFonts w:ascii="Calibri" w:hAnsi="Calibri" w:cs="Calibri"/>
          <w:color w:val="000000"/>
        </w:rPr>
        <w:t>language,</w:t>
      </w:r>
      <w:r w:rsidR="003225BB">
        <w:rPr>
          <w:rFonts w:ascii="Calibri" w:hAnsi="Calibri" w:cs="Calibri"/>
          <w:color w:val="000000"/>
        </w:rPr>
        <w:t xml:space="preserve"> </w:t>
      </w:r>
      <w:r w:rsidRPr="00F306CF">
        <w:rPr>
          <w:rFonts w:ascii="Calibri" w:hAnsi="Calibri" w:cs="Calibri"/>
          <w:color w:val="000000"/>
        </w:rPr>
        <w:t>word</w:t>
      </w:r>
      <w:r w:rsidR="003225BB">
        <w:rPr>
          <w:rFonts w:ascii="Calibri" w:hAnsi="Calibri" w:cs="Calibri"/>
          <w:color w:val="000000"/>
        </w:rPr>
        <w:t xml:space="preserve"> </w:t>
      </w:r>
      <w:r w:rsidRPr="00F306CF">
        <w:rPr>
          <w:rFonts w:ascii="Calibri" w:hAnsi="Calibri" w:cs="Calibri"/>
          <w:color w:val="000000"/>
        </w:rPr>
        <w:t>relationships,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nuances</w:t>
      </w:r>
      <w:r w:rsidR="003225BB">
        <w:rPr>
          <w:rFonts w:ascii="Calibri" w:hAnsi="Calibri" w:cs="Calibri"/>
          <w:color w:val="000000"/>
        </w:rPr>
        <w:t xml:space="preserve"> </w:t>
      </w:r>
      <w:r w:rsidRPr="00F306CF">
        <w:rPr>
          <w:rFonts w:ascii="Calibri" w:hAnsi="Calibri" w:cs="Calibri"/>
          <w:color w:val="000000"/>
        </w:rPr>
        <w:t>in</w:t>
      </w:r>
      <w:r w:rsidR="003225BB">
        <w:rPr>
          <w:rFonts w:ascii="Calibri" w:hAnsi="Calibri" w:cs="Calibri"/>
          <w:color w:val="000000"/>
        </w:rPr>
        <w:t xml:space="preserve"> </w:t>
      </w:r>
      <w:r w:rsidRPr="00F306CF">
        <w:rPr>
          <w:rFonts w:ascii="Calibri" w:hAnsi="Calibri" w:cs="Calibri"/>
          <w:color w:val="000000"/>
        </w:rPr>
        <w:t>word</w:t>
      </w:r>
      <w:r w:rsidR="003225BB">
        <w:rPr>
          <w:rFonts w:ascii="Calibri" w:hAnsi="Calibri" w:cs="Calibri"/>
          <w:color w:val="000000"/>
        </w:rPr>
        <w:t xml:space="preserve"> </w:t>
      </w:r>
      <w:r w:rsidRPr="00F306CF">
        <w:rPr>
          <w:rFonts w:ascii="Calibri" w:hAnsi="Calibri" w:cs="Calibri"/>
          <w:color w:val="000000"/>
        </w:rPr>
        <w:t>meanings.</w:t>
      </w:r>
      <w:r w:rsidR="003225BB">
        <w:rPr>
          <w:rFonts w:ascii="Calibri" w:hAnsi="Calibri" w:cs="Calibri"/>
          <w:color w:val="000000"/>
        </w:rPr>
        <w:t xml:space="preserve"> </w:t>
      </w:r>
    </w:p>
    <w:p w14:paraId="53D56C61" w14:textId="6CCCDC73" w:rsidR="00DE427F" w:rsidRPr="001967A7" w:rsidRDefault="00DE427F" w:rsidP="004C0605">
      <w:pPr>
        <w:pStyle w:val="ListParagraph"/>
        <w:numPr>
          <w:ilvl w:val="0"/>
          <w:numId w:val="83"/>
        </w:numPr>
        <w:shd w:val="clear" w:color="auto" w:fill="FFFFFF" w:themeFill="background1"/>
        <w:spacing w:after="120"/>
        <w:ind w:left="1224"/>
        <w:contextualSpacing w:val="0"/>
        <w:rPr>
          <w:rFonts w:ascii="Calibri" w:hAnsi="Calibri" w:cs="Calibri"/>
          <w:color w:val="000000"/>
        </w:rPr>
      </w:pPr>
      <w:r w:rsidRPr="001967A7">
        <w:rPr>
          <w:rFonts w:ascii="Calibri" w:hAnsi="Calibri" w:cs="Calibri"/>
          <w:color w:val="000000"/>
        </w:rPr>
        <w:t>Interpret</w:t>
      </w:r>
      <w:r w:rsidR="003225BB" w:rsidRPr="001967A7">
        <w:rPr>
          <w:rFonts w:ascii="Calibri" w:hAnsi="Calibri" w:cs="Calibri"/>
          <w:color w:val="000000"/>
        </w:rPr>
        <w:t xml:space="preserve"> </w:t>
      </w:r>
      <w:r w:rsidRPr="001967A7">
        <w:rPr>
          <w:rFonts w:ascii="Calibri" w:hAnsi="Calibri" w:cs="Calibri"/>
          <w:color w:val="000000"/>
        </w:rPr>
        <w:t>figurative</w:t>
      </w:r>
      <w:r w:rsidR="003225BB" w:rsidRPr="001967A7">
        <w:rPr>
          <w:rFonts w:ascii="Calibri" w:hAnsi="Calibri" w:cs="Calibri"/>
          <w:color w:val="000000"/>
        </w:rPr>
        <w:t xml:space="preserve"> </w:t>
      </w:r>
      <w:r w:rsidRPr="001967A7">
        <w:rPr>
          <w:rFonts w:ascii="Calibri" w:hAnsi="Calibri" w:cs="Calibri"/>
          <w:color w:val="000000"/>
        </w:rPr>
        <w:t>language,</w:t>
      </w:r>
      <w:r w:rsidR="003225BB" w:rsidRPr="001967A7">
        <w:rPr>
          <w:rFonts w:ascii="Calibri" w:hAnsi="Calibri" w:cs="Calibri"/>
          <w:color w:val="000000"/>
        </w:rPr>
        <w:t xml:space="preserve"> </w:t>
      </w:r>
      <w:r w:rsidRPr="001967A7">
        <w:rPr>
          <w:rFonts w:ascii="Calibri" w:hAnsi="Calibri" w:cs="Calibri"/>
          <w:color w:val="000000"/>
        </w:rPr>
        <w:t>including</w:t>
      </w:r>
      <w:r w:rsidR="003225BB" w:rsidRPr="001967A7">
        <w:rPr>
          <w:rFonts w:ascii="Calibri" w:hAnsi="Calibri" w:cs="Calibri"/>
          <w:color w:val="000000"/>
        </w:rPr>
        <w:t xml:space="preserve"> </w:t>
      </w:r>
      <w:r w:rsidRPr="001967A7">
        <w:rPr>
          <w:rFonts w:ascii="Calibri" w:hAnsi="Calibri" w:cs="Calibri"/>
          <w:color w:val="000000"/>
        </w:rPr>
        <w:t>similes</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metaphors,</w:t>
      </w:r>
      <w:r w:rsidR="003225BB" w:rsidRPr="001967A7">
        <w:rPr>
          <w:rFonts w:ascii="Calibri" w:hAnsi="Calibri" w:cs="Calibri"/>
          <w:color w:val="000000"/>
        </w:rPr>
        <w:t xml:space="preserve"> </w:t>
      </w:r>
      <w:r w:rsidRPr="001967A7">
        <w:rPr>
          <w:rFonts w:ascii="Calibri" w:hAnsi="Calibri" w:cs="Calibri"/>
          <w:color w:val="000000"/>
        </w:rPr>
        <w:t>in</w:t>
      </w:r>
      <w:r w:rsidR="003225BB" w:rsidRPr="001967A7">
        <w:rPr>
          <w:rFonts w:ascii="Calibri" w:hAnsi="Calibri" w:cs="Calibri"/>
          <w:color w:val="000000"/>
        </w:rPr>
        <w:t xml:space="preserve"> </w:t>
      </w:r>
      <w:r w:rsidRPr="001967A7">
        <w:rPr>
          <w:rFonts w:ascii="Calibri" w:hAnsi="Calibri" w:cs="Calibri"/>
          <w:color w:val="000000"/>
        </w:rPr>
        <w:t>context.</w:t>
      </w:r>
      <w:r w:rsidR="003225BB" w:rsidRPr="001967A7">
        <w:rPr>
          <w:rFonts w:ascii="Calibri" w:hAnsi="Calibri" w:cs="Calibri"/>
          <w:color w:val="000000"/>
        </w:rPr>
        <w:t xml:space="preserve"> </w:t>
      </w:r>
    </w:p>
    <w:p w14:paraId="3DABB7A7" w14:textId="578051C7" w:rsidR="00DE427F" w:rsidRPr="001967A7" w:rsidRDefault="00DE427F" w:rsidP="004C0605">
      <w:pPr>
        <w:pStyle w:val="ListParagraph"/>
        <w:numPr>
          <w:ilvl w:val="0"/>
          <w:numId w:val="83"/>
        </w:numPr>
        <w:shd w:val="clear" w:color="auto" w:fill="FFFFFF" w:themeFill="background1"/>
        <w:spacing w:after="120"/>
        <w:ind w:left="1224"/>
        <w:contextualSpacing w:val="0"/>
        <w:rPr>
          <w:rFonts w:ascii="Calibri" w:hAnsi="Calibri" w:cs="Calibri"/>
          <w:color w:val="000000"/>
        </w:rPr>
      </w:pPr>
      <w:r w:rsidRPr="001967A7">
        <w:rPr>
          <w:rFonts w:ascii="Calibri" w:hAnsi="Calibri" w:cs="Calibri"/>
          <w:color w:val="000000"/>
        </w:rPr>
        <w:t>Recognize</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explain</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meaning</w:t>
      </w:r>
      <w:r w:rsidR="003225BB" w:rsidRPr="001967A7">
        <w:rPr>
          <w:rFonts w:ascii="Calibri" w:hAnsi="Calibri" w:cs="Calibri"/>
          <w:color w:val="000000"/>
        </w:rPr>
        <w:t xml:space="preserve"> </w:t>
      </w:r>
      <w:r w:rsidRPr="001967A7">
        <w:rPr>
          <w:rFonts w:ascii="Calibri" w:hAnsi="Calibri" w:cs="Calibri"/>
          <w:color w:val="000000"/>
        </w:rPr>
        <w:t>of</w:t>
      </w:r>
      <w:r w:rsidR="003225BB" w:rsidRPr="001967A7">
        <w:rPr>
          <w:rFonts w:ascii="Calibri" w:hAnsi="Calibri" w:cs="Calibri"/>
          <w:color w:val="000000"/>
        </w:rPr>
        <w:t xml:space="preserve"> </w:t>
      </w:r>
      <w:r w:rsidRPr="001967A7">
        <w:rPr>
          <w:rFonts w:ascii="Calibri" w:hAnsi="Calibri" w:cs="Calibri"/>
          <w:color w:val="000000"/>
        </w:rPr>
        <w:t>common</w:t>
      </w:r>
      <w:r w:rsidR="003225BB" w:rsidRPr="001967A7">
        <w:rPr>
          <w:rFonts w:ascii="Calibri" w:hAnsi="Calibri" w:cs="Calibri"/>
          <w:color w:val="000000"/>
        </w:rPr>
        <w:t xml:space="preserve"> </w:t>
      </w:r>
      <w:r w:rsidRPr="001967A7">
        <w:rPr>
          <w:rFonts w:ascii="Calibri" w:hAnsi="Calibri" w:cs="Calibri"/>
          <w:color w:val="000000"/>
        </w:rPr>
        <w:t>idioms,</w:t>
      </w:r>
      <w:r w:rsidR="003225BB" w:rsidRPr="001967A7">
        <w:rPr>
          <w:rFonts w:ascii="Calibri" w:hAnsi="Calibri" w:cs="Calibri"/>
          <w:color w:val="000000"/>
        </w:rPr>
        <w:t xml:space="preserve"> </w:t>
      </w:r>
      <w:r w:rsidRPr="001967A7">
        <w:rPr>
          <w:rFonts w:ascii="Calibri" w:hAnsi="Calibri" w:cs="Calibri"/>
          <w:color w:val="000000"/>
        </w:rPr>
        <w:t>adages,</w:t>
      </w:r>
      <w:r w:rsidR="003225BB" w:rsidRPr="001967A7">
        <w:rPr>
          <w:rFonts w:ascii="Calibri" w:hAnsi="Calibri" w:cs="Calibri"/>
          <w:color w:val="000000"/>
        </w:rPr>
        <w:t xml:space="preserve"> </w:t>
      </w:r>
      <w:r w:rsidRPr="001967A7">
        <w:rPr>
          <w:rFonts w:ascii="Calibri" w:hAnsi="Calibri" w:cs="Calibri"/>
          <w:color w:val="000000"/>
        </w:rPr>
        <w:t>and</w:t>
      </w:r>
      <w:r w:rsidR="003225BB" w:rsidRPr="001967A7">
        <w:rPr>
          <w:rFonts w:ascii="Calibri" w:hAnsi="Calibri" w:cs="Calibri"/>
          <w:color w:val="000000"/>
        </w:rPr>
        <w:t xml:space="preserve"> </w:t>
      </w:r>
      <w:r w:rsidRPr="001967A7">
        <w:rPr>
          <w:rFonts w:ascii="Calibri" w:hAnsi="Calibri" w:cs="Calibri"/>
          <w:color w:val="000000"/>
        </w:rPr>
        <w:t>proverbs.</w:t>
      </w:r>
      <w:r w:rsidR="003225BB" w:rsidRPr="001967A7">
        <w:rPr>
          <w:rFonts w:ascii="Calibri" w:hAnsi="Calibri" w:cs="Calibri"/>
          <w:color w:val="000000"/>
        </w:rPr>
        <w:t xml:space="preserve"> </w:t>
      </w:r>
    </w:p>
    <w:p w14:paraId="5420B0F7" w14:textId="1287DCA8" w:rsidR="00DE427F" w:rsidRPr="001967A7" w:rsidRDefault="00DE427F" w:rsidP="004C0605">
      <w:pPr>
        <w:pStyle w:val="ListParagraph"/>
        <w:numPr>
          <w:ilvl w:val="0"/>
          <w:numId w:val="83"/>
        </w:numPr>
        <w:spacing w:after="120"/>
        <w:ind w:left="1224"/>
        <w:contextualSpacing w:val="0"/>
        <w:rPr>
          <w:rFonts w:ascii="Calibri" w:hAnsi="Calibri" w:cs="Calibri"/>
          <w:color w:val="000000"/>
        </w:rPr>
      </w:pPr>
      <w:r w:rsidRPr="001967A7">
        <w:rPr>
          <w:rFonts w:ascii="Calibri" w:hAnsi="Calibri" w:cs="Calibri"/>
          <w:color w:val="000000"/>
        </w:rPr>
        <w:t>Use</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relationship</w:t>
      </w:r>
      <w:r w:rsidR="003225BB" w:rsidRPr="001967A7">
        <w:rPr>
          <w:rFonts w:ascii="Calibri" w:hAnsi="Calibri" w:cs="Calibri"/>
          <w:color w:val="000000"/>
        </w:rPr>
        <w:t xml:space="preserve"> </w:t>
      </w:r>
      <w:r w:rsidRPr="001967A7">
        <w:rPr>
          <w:rFonts w:ascii="Calibri" w:hAnsi="Calibri" w:cs="Calibri"/>
          <w:color w:val="000000"/>
        </w:rPr>
        <w:t>between</w:t>
      </w:r>
      <w:r w:rsidR="003225BB" w:rsidRPr="001967A7">
        <w:rPr>
          <w:rFonts w:ascii="Calibri" w:hAnsi="Calibri" w:cs="Calibri"/>
          <w:color w:val="000000"/>
        </w:rPr>
        <w:t xml:space="preserve"> </w:t>
      </w:r>
      <w:r w:rsidRPr="001967A7">
        <w:rPr>
          <w:rFonts w:ascii="Calibri" w:hAnsi="Calibri" w:cs="Calibri"/>
          <w:color w:val="000000"/>
        </w:rPr>
        <w:t>particular</w:t>
      </w:r>
      <w:r w:rsidR="003225BB" w:rsidRPr="001967A7">
        <w:rPr>
          <w:rFonts w:ascii="Calibri" w:hAnsi="Calibri" w:cs="Calibri"/>
          <w:color w:val="000000"/>
        </w:rPr>
        <w:t xml:space="preserve"> </w:t>
      </w:r>
      <w:r w:rsidRPr="001967A7">
        <w:rPr>
          <w:rFonts w:ascii="Calibri" w:hAnsi="Calibri" w:cs="Calibri"/>
          <w:color w:val="000000"/>
        </w:rPr>
        <w:t>words</w:t>
      </w:r>
      <w:r w:rsidR="003225BB" w:rsidRPr="001967A7">
        <w:rPr>
          <w:rFonts w:ascii="Calibri" w:hAnsi="Calibri" w:cs="Calibri"/>
          <w:color w:val="000000"/>
        </w:rPr>
        <w:t xml:space="preserve"> </w:t>
      </w:r>
      <w:r w:rsidRPr="001967A7">
        <w:rPr>
          <w:rFonts w:ascii="Calibri" w:hAnsi="Calibri" w:cs="Calibri"/>
          <w:color w:val="000000"/>
        </w:rPr>
        <w:t>(e.g.,</w:t>
      </w:r>
      <w:r w:rsidR="003225BB" w:rsidRPr="001967A7">
        <w:rPr>
          <w:rFonts w:ascii="Calibri" w:hAnsi="Calibri" w:cs="Calibri"/>
          <w:color w:val="000000"/>
        </w:rPr>
        <w:t xml:space="preserve"> </w:t>
      </w:r>
      <w:r w:rsidRPr="001967A7">
        <w:rPr>
          <w:rFonts w:ascii="Calibri" w:hAnsi="Calibri" w:cs="Calibri"/>
          <w:color w:val="000000"/>
        </w:rPr>
        <w:t>synonyms,</w:t>
      </w:r>
      <w:r w:rsidR="003225BB" w:rsidRPr="001967A7">
        <w:rPr>
          <w:rFonts w:ascii="Calibri" w:hAnsi="Calibri" w:cs="Calibri"/>
          <w:color w:val="000000"/>
        </w:rPr>
        <w:t xml:space="preserve"> </w:t>
      </w:r>
      <w:r w:rsidRPr="001967A7">
        <w:rPr>
          <w:rFonts w:ascii="Calibri" w:hAnsi="Calibri" w:cs="Calibri"/>
          <w:color w:val="000000"/>
        </w:rPr>
        <w:t>antonyms,</w:t>
      </w:r>
      <w:r w:rsidR="003225BB" w:rsidRPr="001967A7">
        <w:rPr>
          <w:rFonts w:ascii="Calibri" w:hAnsi="Calibri" w:cs="Calibri"/>
          <w:color w:val="000000"/>
        </w:rPr>
        <w:t xml:space="preserve"> </w:t>
      </w:r>
      <w:r w:rsidRPr="001967A7">
        <w:rPr>
          <w:rFonts w:ascii="Calibri" w:hAnsi="Calibri" w:cs="Calibri"/>
          <w:color w:val="000000"/>
        </w:rPr>
        <w:t>homographs)</w:t>
      </w:r>
      <w:r w:rsidR="003225BB" w:rsidRPr="001967A7">
        <w:rPr>
          <w:rFonts w:ascii="Calibri" w:hAnsi="Calibri" w:cs="Calibri"/>
          <w:color w:val="000000"/>
        </w:rPr>
        <w:t xml:space="preserve"> </w:t>
      </w:r>
      <w:r w:rsidRPr="001967A7">
        <w:rPr>
          <w:rFonts w:ascii="Calibri" w:hAnsi="Calibri" w:cs="Calibri"/>
          <w:color w:val="000000"/>
        </w:rPr>
        <w:t>to</w:t>
      </w:r>
      <w:r w:rsidR="003225BB" w:rsidRPr="001967A7">
        <w:rPr>
          <w:rFonts w:ascii="Calibri" w:hAnsi="Calibri" w:cs="Calibri"/>
          <w:color w:val="000000"/>
        </w:rPr>
        <w:t xml:space="preserve"> </w:t>
      </w:r>
      <w:r w:rsidRPr="001967A7">
        <w:rPr>
          <w:rFonts w:ascii="Calibri" w:hAnsi="Calibri" w:cs="Calibri"/>
          <w:color w:val="000000"/>
        </w:rPr>
        <w:t>better</w:t>
      </w:r>
      <w:r w:rsidR="003225BB" w:rsidRPr="001967A7">
        <w:rPr>
          <w:rFonts w:ascii="Calibri" w:hAnsi="Calibri" w:cs="Calibri"/>
          <w:color w:val="000000"/>
        </w:rPr>
        <w:t xml:space="preserve"> </w:t>
      </w:r>
      <w:r w:rsidRPr="001967A7">
        <w:rPr>
          <w:rFonts w:ascii="Calibri" w:hAnsi="Calibri" w:cs="Calibri"/>
          <w:color w:val="000000"/>
        </w:rPr>
        <w:t>understand</w:t>
      </w:r>
      <w:r w:rsidR="003225BB" w:rsidRPr="001967A7">
        <w:rPr>
          <w:rFonts w:ascii="Calibri" w:hAnsi="Calibri" w:cs="Calibri"/>
          <w:color w:val="000000"/>
        </w:rPr>
        <w:t xml:space="preserve"> </w:t>
      </w:r>
      <w:r w:rsidRPr="001967A7">
        <w:rPr>
          <w:rFonts w:ascii="Calibri" w:hAnsi="Calibri" w:cs="Calibri"/>
          <w:color w:val="000000"/>
        </w:rPr>
        <w:t>each</w:t>
      </w:r>
      <w:r w:rsidR="003225BB" w:rsidRPr="001967A7">
        <w:rPr>
          <w:rFonts w:ascii="Calibri" w:hAnsi="Calibri" w:cs="Calibri"/>
          <w:color w:val="000000"/>
        </w:rPr>
        <w:t xml:space="preserve"> </w:t>
      </w:r>
      <w:r w:rsidRPr="001967A7">
        <w:rPr>
          <w:rFonts w:ascii="Calibri" w:hAnsi="Calibri" w:cs="Calibri"/>
          <w:color w:val="000000"/>
        </w:rPr>
        <w:t>of</w:t>
      </w:r>
      <w:r w:rsidR="003225BB" w:rsidRPr="001967A7">
        <w:rPr>
          <w:rFonts w:ascii="Calibri" w:hAnsi="Calibri" w:cs="Calibri"/>
          <w:color w:val="000000"/>
        </w:rPr>
        <w:t xml:space="preserve"> </w:t>
      </w:r>
      <w:r w:rsidRPr="001967A7">
        <w:rPr>
          <w:rFonts w:ascii="Calibri" w:hAnsi="Calibri" w:cs="Calibri"/>
          <w:color w:val="000000"/>
        </w:rPr>
        <w:t>the</w:t>
      </w:r>
      <w:r w:rsidR="003225BB" w:rsidRPr="001967A7">
        <w:rPr>
          <w:rFonts w:ascii="Calibri" w:hAnsi="Calibri" w:cs="Calibri"/>
          <w:color w:val="000000"/>
        </w:rPr>
        <w:t xml:space="preserve"> </w:t>
      </w:r>
      <w:r w:rsidRPr="001967A7">
        <w:rPr>
          <w:rFonts w:ascii="Calibri" w:hAnsi="Calibri" w:cs="Calibri"/>
          <w:color w:val="000000"/>
        </w:rPr>
        <w:t>words.</w:t>
      </w:r>
    </w:p>
    <w:p w14:paraId="599E943A" w14:textId="0AA7D4E6" w:rsidR="001C1E9A" w:rsidRDefault="001C1E9A" w:rsidP="008B59B9">
      <w:pPr>
        <w:pStyle w:val="Heading3"/>
      </w:pPr>
      <w:bookmarkStart w:id="58" w:name="_Toc130971579"/>
      <w:r w:rsidRPr="008B59B9">
        <w:t>Reading</w:t>
      </w:r>
      <w:r w:rsidR="003225BB" w:rsidRPr="008B59B9">
        <w:t xml:space="preserve"> </w:t>
      </w:r>
      <w:r w:rsidRPr="008B59B9">
        <w:t>Domain</w:t>
      </w:r>
      <w:bookmarkEnd w:id="58"/>
    </w:p>
    <w:p w14:paraId="639F2031" w14:textId="59B08171" w:rsidR="00810293" w:rsidRPr="00810293" w:rsidRDefault="00810293" w:rsidP="00810293">
      <w:pPr>
        <w:pStyle w:val="new"/>
      </w:pPr>
      <w:r w:rsidRPr="00871C04">
        <w:t xml:space="preserve">{For the </w:t>
      </w:r>
      <w:r>
        <w:t>all of the grade 5 reading domain standards, the two letters after "RL" in the codes are new. For example, in RL.CR.5.1, "CR" is new.}</w:t>
      </w:r>
    </w:p>
    <w:p w14:paraId="538F7CF0" w14:textId="1413F236" w:rsidR="00A34667" w:rsidRDefault="00A34667" w:rsidP="00A34667">
      <w:r>
        <w:t>RL.</w:t>
      </w:r>
      <w:r w:rsidR="002B04FE" w:rsidRPr="00EF0F7A">
        <w:rPr>
          <w:b/>
          <w:bCs/>
        </w:rPr>
        <w:t>CR</w:t>
      </w:r>
      <w:r w:rsidR="002B04FE">
        <w:t>.</w:t>
      </w:r>
      <w:r>
        <w:t>5.1.</w:t>
      </w:r>
      <w:r w:rsidR="003225BB">
        <w:t xml:space="preserve"> </w:t>
      </w:r>
      <w:r>
        <w:t>Quote</w:t>
      </w:r>
      <w:r w:rsidR="003225BB">
        <w:t xml:space="preserve"> </w:t>
      </w:r>
      <w:r>
        <w:t>accurately</w:t>
      </w:r>
      <w:r w:rsidR="003225BB">
        <w:t xml:space="preserve"> </w:t>
      </w:r>
      <w:r>
        <w:t>from</w:t>
      </w:r>
      <w:r w:rsidR="003225BB">
        <w:t xml:space="preserve"> </w:t>
      </w:r>
      <w:r>
        <w:t>a</w:t>
      </w:r>
      <w:r w:rsidR="003225BB">
        <w:t xml:space="preserve"> </w:t>
      </w:r>
      <w:r w:rsidR="006417E0" w:rsidRPr="00A34667">
        <w:rPr>
          <w:b/>
          <w:bCs/>
        </w:rPr>
        <w:t>literary</w:t>
      </w:r>
      <w:r w:rsidR="003225BB">
        <w:t xml:space="preserve"> </w:t>
      </w:r>
      <w:r>
        <w:t>text</w:t>
      </w:r>
      <w:r w:rsidR="006417E0">
        <w:t>[</w:t>
      </w:r>
      <w:r>
        <w:t>,]</w:t>
      </w:r>
      <w:r w:rsidR="003225BB">
        <w:t xml:space="preserve"> </w:t>
      </w:r>
      <w:r w:rsidR="006417E0" w:rsidRPr="00A34667">
        <w:rPr>
          <w:b/>
          <w:bCs/>
        </w:rPr>
        <w:t>when</w:t>
      </w:r>
      <w:r w:rsidR="003225BB">
        <w:rPr>
          <w:b/>
          <w:bCs/>
        </w:rPr>
        <w:t xml:space="preserve"> </w:t>
      </w:r>
      <w:r w:rsidR="006417E0" w:rsidRPr="00A34667">
        <w:rPr>
          <w:b/>
          <w:bCs/>
        </w:rPr>
        <w:t>explaining</w:t>
      </w:r>
      <w:r w:rsidR="003225BB">
        <w:rPr>
          <w:b/>
          <w:bCs/>
        </w:rPr>
        <w:t xml:space="preserve"> </w:t>
      </w:r>
      <w:r w:rsidR="006417E0" w:rsidRPr="00A34667">
        <w:rPr>
          <w:b/>
          <w:bCs/>
        </w:rPr>
        <w:t>what</w:t>
      </w:r>
      <w:r w:rsidR="003225BB">
        <w:rPr>
          <w:b/>
          <w:bCs/>
        </w:rPr>
        <w:t xml:space="preserve"> </w:t>
      </w:r>
      <w:r w:rsidR="006417E0" w:rsidRPr="00A34667">
        <w:rPr>
          <w:b/>
          <w:bCs/>
        </w:rPr>
        <w:t>the</w:t>
      </w:r>
      <w:r w:rsidR="003225BB">
        <w:rPr>
          <w:b/>
          <w:bCs/>
        </w:rPr>
        <w:t xml:space="preserve"> </w:t>
      </w:r>
      <w:r w:rsidR="006417E0" w:rsidRPr="00A34667">
        <w:rPr>
          <w:b/>
          <w:bCs/>
        </w:rPr>
        <w:t>text</w:t>
      </w:r>
      <w:r w:rsidR="003225BB">
        <w:rPr>
          <w:b/>
          <w:bCs/>
        </w:rPr>
        <w:t xml:space="preserve"> </w:t>
      </w:r>
      <w:r w:rsidR="006417E0" w:rsidRPr="00A34667">
        <w:rPr>
          <w:b/>
          <w:bCs/>
        </w:rPr>
        <w:t>says</w:t>
      </w:r>
      <w:r w:rsidR="003225BB">
        <w:rPr>
          <w:b/>
          <w:bCs/>
        </w:rPr>
        <w:t xml:space="preserve"> </w:t>
      </w:r>
      <w:r w:rsidR="006417E0" w:rsidRPr="00A34667">
        <w:rPr>
          <w:b/>
          <w:bCs/>
        </w:rPr>
        <w:t>explicitly</w:t>
      </w:r>
      <w:r w:rsidR="003225BB">
        <w:rPr>
          <w:b/>
          <w:bCs/>
        </w:rPr>
        <w:t xml:space="preserve"> </w:t>
      </w:r>
      <w:r>
        <w:t>and</w:t>
      </w:r>
      <w:r w:rsidR="003225BB">
        <w:t xml:space="preserve"> </w:t>
      </w:r>
      <w:r>
        <w:t>make</w:t>
      </w:r>
      <w:r w:rsidR="003225BB">
        <w:t xml:space="preserve"> </w:t>
      </w:r>
      <w:r>
        <w:t>relevant</w:t>
      </w:r>
      <w:r w:rsidR="003225BB">
        <w:t xml:space="preserve"> </w:t>
      </w:r>
      <w:r>
        <w:t>connections</w:t>
      </w:r>
      <w:r w:rsidR="003225BB">
        <w:t xml:space="preserve"> </w:t>
      </w:r>
      <w:r w:rsidR="006417E0">
        <w:t>[</w:t>
      </w:r>
      <w:r>
        <w:t>when</w:t>
      </w:r>
      <w:r w:rsidR="003225BB">
        <w:t xml:space="preserve"> </w:t>
      </w:r>
      <w:r>
        <w:t>explaining</w:t>
      </w:r>
      <w:r w:rsidR="003225BB">
        <w:t xml:space="preserve"> </w:t>
      </w:r>
      <w:r>
        <w:t>what</w:t>
      </w:r>
      <w:r w:rsidR="003225BB">
        <w:t xml:space="preserve"> </w:t>
      </w:r>
      <w:r>
        <w:t>the</w:t>
      </w:r>
      <w:r w:rsidR="003225BB">
        <w:t xml:space="preserve"> </w:t>
      </w:r>
      <w:r>
        <w:t>text</w:t>
      </w:r>
      <w:r w:rsidR="003225BB">
        <w:t xml:space="preserve"> </w:t>
      </w:r>
      <w:r>
        <w:t>says</w:t>
      </w:r>
      <w:r w:rsidR="003225BB">
        <w:t xml:space="preserve"> </w:t>
      </w:r>
      <w:r>
        <w:t>explicitly</w:t>
      </w:r>
      <w:r w:rsidR="003225BB">
        <w:t xml:space="preserve"> </w:t>
      </w:r>
      <w:r w:rsidR="00660BA1">
        <w:t>and</w:t>
      </w:r>
      <w:r w:rsidR="006417E0">
        <w:t>]</w:t>
      </w:r>
      <w:r w:rsidR="003225BB">
        <w:t xml:space="preserve"> </w:t>
      </w:r>
      <w:r>
        <w:t>when</w:t>
      </w:r>
      <w:r w:rsidR="003225BB">
        <w:t xml:space="preserve"> </w:t>
      </w:r>
      <w:r>
        <w:t>drawing</w:t>
      </w:r>
      <w:r w:rsidR="003225BB">
        <w:t xml:space="preserve"> </w:t>
      </w:r>
      <w:r>
        <w:t>inferences</w:t>
      </w:r>
      <w:r w:rsidR="003225BB">
        <w:t xml:space="preserve"> </w:t>
      </w:r>
      <w:r>
        <w:t>from</w:t>
      </w:r>
      <w:r w:rsidR="003225BB">
        <w:t xml:space="preserve"> </w:t>
      </w:r>
      <w:r>
        <w:t>the</w:t>
      </w:r>
      <w:r w:rsidR="003225BB">
        <w:t xml:space="preserve"> </w:t>
      </w:r>
      <w:r>
        <w:t>text.</w:t>
      </w:r>
      <w:r w:rsidR="009B626B">
        <w:rPr>
          <w:rStyle w:val="FootnoteReference"/>
        </w:rPr>
        <w:footnoteReference w:id="85"/>
      </w:r>
    </w:p>
    <w:p w14:paraId="21709F14" w14:textId="3408B147" w:rsidR="00660BA1" w:rsidRDefault="00A34667" w:rsidP="00A34667">
      <w:r>
        <w:t>RI.</w:t>
      </w:r>
      <w:r w:rsidR="002B04FE" w:rsidRPr="00EF0F7A">
        <w:rPr>
          <w:b/>
          <w:bCs/>
        </w:rPr>
        <w:t>CR</w:t>
      </w:r>
      <w:r w:rsidR="002B04FE">
        <w:t>.</w:t>
      </w:r>
      <w:r>
        <w:t>5.1.</w:t>
      </w:r>
      <w:r w:rsidR="003225BB">
        <w:t xml:space="preserve"> </w:t>
      </w:r>
      <w:r>
        <w:t>Quote</w:t>
      </w:r>
      <w:r w:rsidR="003225BB">
        <w:t xml:space="preserve"> </w:t>
      </w:r>
      <w:r>
        <w:t>accurately</w:t>
      </w:r>
      <w:r w:rsidR="003225BB">
        <w:t xml:space="preserve"> </w:t>
      </w:r>
      <w:r>
        <w:t>from</w:t>
      </w:r>
      <w:r w:rsidR="003225BB">
        <w:t xml:space="preserve"> </w:t>
      </w:r>
      <w:r>
        <w:t>a</w:t>
      </w:r>
      <w:r w:rsidR="00660BA1" w:rsidRPr="00A34667">
        <w:rPr>
          <w:b/>
          <w:bCs/>
        </w:rPr>
        <w:t>n</w:t>
      </w:r>
      <w:r w:rsidR="003225BB">
        <w:rPr>
          <w:b/>
          <w:bCs/>
        </w:rPr>
        <w:t xml:space="preserve"> </w:t>
      </w:r>
      <w:r w:rsidR="00660BA1" w:rsidRPr="00A34667">
        <w:rPr>
          <w:b/>
          <w:bCs/>
        </w:rPr>
        <w:t>informational</w:t>
      </w:r>
      <w:r w:rsidR="003225BB">
        <w:t xml:space="preserve"> </w:t>
      </w:r>
      <w:r>
        <w:t>text</w:t>
      </w:r>
      <w:r w:rsidR="003225BB">
        <w:t xml:space="preserve"> </w:t>
      </w:r>
      <w:r w:rsidR="00660BA1" w:rsidRPr="00A34667">
        <w:rPr>
          <w:b/>
          <w:bCs/>
        </w:rPr>
        <w:t>when</w:t>
      </w:r>
      <w:r w:rsidR="003225BB">
        <w:rPr>
          <w:b/>
          <w:bCs/>
        </w:rPr>
        <w:t xml:space="preserve"> </w:t>
      </w:r>
      <w:r w:rsidR="00660BA1" w:rsidRPr="00A34667">
        <w:rPr>
          <w:b/>
          <w:bCs/>
        </w:rPr>
        <w:t>explaining</w:t>
      </w:r>
      <w:r w:rsidR="003225BB">
        <w:rPr>
          <w:b/>
          <w:bCs/>
        </w:rPr>
        <w:t xml:space="preserve"> </w:t>
      </w:r>
      <w:r w:rsidR="00660BA1" w:rsidRPr="00A34667">
        <w:rPr>
          <w:b/>
          <w:bCs/>
        </w:rPr>
        <w:t>what</w:t>
      </w:r>
      <w:r w:rsidR="003225BB">
        <w:rPr>
          <w:b/>
          <w:bCs/>
        </w:rPr>
        <w:t xml:space="preserve"> </w:t>
      </w:r>
      <w:r w:rsidR="00660BA1" w:rsidRPr="00A34667">
        <w:rPr>
          <w:b/>
          <w:bCs/>
        </w:rPr>
        <w:t>the</w:t>
      </w:r>
      <w:r w:rsidR="003225BB">
        <w:rPr>
          <w:b/>
          <w:bCs/>
        </w:rPr>
        <w:t xml:space="preserve"> </w:t>
      </w:r>
      <w:r w:rsidR="00660BA1" w:rsidRPr="00A34667">
        <w:rPr>
          <w:b/>
          <w:bCs/>
        </w:rPr>
        <w:t>text</w:t>
      </w:r>
      <w:r w:rsidR="003225BB">
        <w:rPr>
          <w:b/>
          <w:bCs/>
        </w:rPr>
        <w:t xml:space="preserve"> </w:t>
      </w:r>
      <w:r w:rsidR="00660BA1" w:rsidRPr="00A34667">
        <w:rPr>
          <w:b/>
          <w:bCs/>
        </w:rPr>
        <w:t>says</w:t>
      </w:r>
      <w:r w:rsidR="003225BB">
        <w:rPr>
          <w:b/>
          <w:bCs/>
        </w:rPr>
        <w:t xml:space="preserve"> </w:t>
      </w:r>
      <w:r w:rsidR="00660BA1" w:rsidRPr="00A34667">
        <w:rPr>
          <w:b/>
          <w:bCs/>
        </w:rPr>
        <w:t>explicitly</w:t>
      </w:r>
      <w:r w:rsidR="003225BB">
        <w:rPr>
          <w:b/>
          <w:bCs/>
        </w:rPr>
        <w:t xml:space="preserve"> </w:t>
      </w:r>
      <w:r>
        <w:t>and</w:t>
      </w:r>
      <w:r w:rsidR="003225BB">
        <w:t xml:space="preserve"> </w:t>
      </w:r>
      <w:r>
        <w:t>make</w:t>
      </w:r>
      <w:r w:rsidR="003225BB">
        <w:t xml:space="preserve"> </w:t>
      </w:r>
      <w:r>
        <w:t>relevant</w:t>
      </w:r>
      <w:r w:rsidR="003225BB">
        <w:t xml:space="preserve"> </w:t>
      </w:r>
      <w:r>
        <w:t>connections</w:t>
      </w:r>
      <w:r w:rsidR="003225BB">
        <w:t xml:space="preserve"> </w:t>
      </w:r>
      <w:r w:rsidR="00660BA1">
        <w:t>[</w:t>
      </w:r>
      <w:r>
        <w:t>when</w:t>
      </w:r>
      <w:r w:rsidR="003225BB">
        <w:t xml:space="preserve"> </w:t>
      </w:r>
      <w:r>
        <w:t>explaining</w:t>
      </w:r>
      <w:r w:rsidR="003225BB">
        <w:t xml:space="preserve"> </w:t>
      </w:r>
      <w:r>
        <w:t>what</w:t>
      </w:r>
      <w:r w:rsidR="003225BB">
        <w:t xml:space="preserve"> </w:t>
      </w:r>
      <w:r>
        <w:t>the</w:t>
      </w:r>
      <w:r w:rsidR="003225BB">
        <w:t xml:space="preserve"> </w:t>
      </w:r>
      <w:r>
        <w:t>text</w:t>
      </w:r>
      <w:r w:rsidR="003225BB">
        <w:t xml:space="preserve"> </w:t>
      </w:r>
      <w:r>
        <w:t>says</w:t>
      </w:r>
      <w:r w:rsidR="003225BB">
        <w:t xml:space="preserve"> </w:t>
      </w:r>
      <w:r>
        <w:t>explicitly</w:t>
      </w:r>
      <w:r w:rsidR="003225BB">
        <w:t xml:space="preserve"> </w:t>
      </w:r>
      <w:r>
        <w:t>and</w:t>
      </w:r>
      <w:r w:rsidR="00660BA1">
        <w:t>]</w:t>
      </w:r>
      <w:r w:rsidR="003225BB">
        <w:t xml:space="preserve"> </w:t>
      </w:r>
      <w:r>
        <w:t>when</w:t>
      </w:r>
      <w:r w:rsidR="003225BB">
        <w:t xml:space="preserve"> </w:t>
      </w:r>
      <w:r>
        <w:t>drawing</w:t>
      </w:r>
      <w:r w:rsidR="003225BB">
        <w:t xml:space="preserve"> </w:t>
      </w:r>
      <w:r>
        <w:t>inferences</w:t>
      </w:r>
      <w:r w:rsidR="003225BB">
        <w:t xml:space="preserve"> </w:t>
      </w:r>
      <w:r>
        <w:t>from</w:t>
      </w:r>
      <w:r w:rsidR="003225BB">
        <w:t xml:space="preserve"> </w:t>
      </w:r>
      <w:r>
        <w:t>the</w:t>
      </w:r>
      <w:r w:rsidR="003225BB">
        <w:t xml:space="preserve"> </w:t>
      </w:r>
      <w:r>
        <w:t>text.</w:t>
      </w:r>
      <w:r w:rsidR="00A51601">
        <w:rPr>
          <w:rStyle w:val="FootnoteReference"/>
        </w:rPr>
        <w:footnoteReference w:id="86"/>
      </w:r>
      <w:r w:rsidR="00775210">
        <w:t xml:space="preserve">  </w:t>
      </w:r>
    </w:p>
    <w:p w14:paraId="762E5BC4" w14:textId="7871F521" w:rsidR="003F1F0F" w:rsidRDefault="003F1F0F" w:rsidP="003F1F0F">
      <w:r>
        <w:lastRenderedPageBreak/>
        <w:t>RL.</w:t>
      </w:r>
      <w:r w:rsidR="00F52354" w:rsidRPr="00F52354">
        <w:rPr>
          <w:b/>
          <w:bCs/>
        </w:rPr>
        <w:t>CI.</w:t>
      </w:r>
      <w:r>
        <w:t>5.2.</w:t>
      </w:r>
      <w:r w:rsidR="003225BB">
        <w:t xml:space="preserve"> </w:t>
      </w:r>
      <w:r>
        <w:t>Determine</w:t>
      </w:r>
      <w:r w:rsidR="003225BB">
        <w:t xml:space="preserve"> </w:t>
      </w:r>
      <w:r>
        <w:t>the</w:t>
      </w:r>
      <w:r w:rsidR="003225BB">
        <w:t xml:space="preserve"> </w:t>
      </w:r>
      <w:r>
        <w:t>[key</w:t>
      </w:r>
      <w:r w:rsidR="003225BB">
        <w:t xml:space="preserve"> </w:t>
      </w:r>
      <w:r>
        <w:t>details]</w:t>
      </w:r>
      <w:r w:rsidR="003225BB">
        <w:rPr>
          <w:b/>
          <w:bCs/>
        </w:rPr>
        <w:t xml:space="preserve"> </w:t>
      </w:r>
      <w:r w:rsidRPr="003F1F0F">
        <w:rPr>
          <w:b/>
          <w:bCs/>
        </w:rPr>
        <w:t>theme</w:t>
      </w:r>
      <w:r w:rsidR="003225BB">
        <w:rPr>
          <w:b/>
          <w:bCs/>
        </w:rPr>
        <w:t xml:space="preserve"> </w:t>
      </w:r>
      <w:r w:rsidRPr="003F1F0F">
        <w:rPr>
          <w:b/>
          <w:bCs/>
        </w:rPr>
        <w:t>of</w:t>
      </w:r>
      <w:r w:rsidR="003225BB">
        <w:rPr>
          <w:b/>
          <w:bCs/>
        </w:rPr>
        <w:t xml:space="preserve"> </w:t>
      </w:r>
      <w:r w:rsidRPr="003F1F0F">
        <w:rPr>
          <w:b/>
          <w:bCs/>
        </w:rPr>
        <w:t>a</w:t>
      </w:r>
      <w:r w:rsidR="003225BB">
        <w:rPr>
          <w:b/>
          <w:bCs/>
        </w:rPr>
        <w:t xml:space="preserve"> </w:t>
      </w:r>
      <w:r w:rsidRPr="003F1F0F">
        <w:rPr>
          <w:b/>
          <w:bCs/>
        </w:rPr>
        <w:t>literary</w:t>
      </w:r>
      <w:r w:rsidR="003225BB">
        <w:rPr>
          <w:b/>
          <w:bCs/>
        </w:rPr>
        <w:t xml:space="preserve"> </w:t>
      </w:r>
      <w:r w:rsidRPr="003F1F0F">
        <w:rPr>
          <w:b/>
          <w:bCs/>
        </w:rPr>
        <w:t>text</w:t>
      </w:r>
      <w:r w:rsidR="003225BB">
        <w:rPr>
          <w:b/>
          <w:bCs/>
        </w:rPr>
        <w:t xml:space="preserve"> </w:t>
      </w:r>
      <w:r w:rsidRPr="003F1F0F">
        <w:rPr>
          <w:b/>
          <w:bCs/>
        </w:rPr>
        <w:t>(e.g.</w:t>
      </w:r>
      <w:r w:rsidR="003225BB">
        <w:rPr>
          <w:b/>
          <w:bCs/>
        </w:rPr>
        <w:t xml:space="preserve"> </w:t>
      </w:r>
      <w:r w:rsidR="004C68C8">
        <w:t>[</w:t>
      </w:r>
      <w:r>
        <w:t>in</w:t>
      </w:r>
      <w:r w:rsidR="003225BB">
        <w:t xml:space="preserve"> </w:t>
      </w:r>
      <w:r>
        <w:t>a</w:t>
      </w:r>
      <w:r w:rsidR="003225BB">
        <w:t xml:space="preserve"> </w:t>
      </w:r>
      <w:r>
        <w:t>story,</w:t>
      </w:r>
      <w:r w:rsidR="003225BB">
        <w:t xml:space="preserve"> </w:t>
      </w:r>
      <w:r>
        <w:t>drama</w:t>
      </w:r>
      <w:r w:rsidR="003225BB">
        <w:t xml:space="preserve"> </w:t>
      </w:r>
      <w:r>
        <w:t>or</w:t>
      </w:r>
      <w:r w:rsidR="003225BB">
        <w:t xml:space="preserve"> </w:t>
      </w:r>
      <w:r>
        <w:t>poem</w:t>
      </w:r>
      <w:r w:rsidR="00CB0BF1">
        <w:t>]</w:t>
      </w:r>
      <w:r w:rsidR="003225BB">
        <w:t xml:space="preserve"> </w:t>
      </w:r>
      <w:r w:rsidR="00CB0BF1" w:rsidRPr="003F1F0F">
        <w:rPr>
          <w:b/>
          <w:bCs/>
        </w:rPr>
        <w:t>stories,</w:t>
      </w:r>
      <w:r w:rsidR="003225BB">
        <w:rPr>
          <w:b/>
          <w:bCs/>
        </w:rPr>
        <w:t xml:space="preserve"> </w:t>
      </w:r>
      <w:r w:rsidR="00CB0BF1" w:rsidRPr="003F1F0F">
        <w:rPr>
          <w:b/>
          <w:bCs/>
        </w:rPr>
        <w:t>plays</w:t>
      </w:r>
      <w:r w:rsidR="003225BB">
        <w:rPr>
          <w:b/>
          <w:bCs/>
        </w:rPr>
        <w:t xml:space="preserve"> </w:t>
      </w:r>
      <w:r w:rsidR="00CB0BF1" w:rsidRPr="003F1F0F">
        <w:rPr>
          <w:b/>
          <w:bCs/>
        </w:rPr>
        <w:t>or</w:t>
      </w:r>
      <w:r w:rsidR="003225BB">
        <w:rPr>
          <w:b/>
          <w:bCs/>
        </w:rPr>
        <w:t xml:space="preserve"> </w:t>
      </w:r>
      <w:r w:rsidR="00CB0BF1" w:rsidRPr="003F1F0F">
        <w:rPr>
          <w:b/>
          <w:bCs/>
        </w:rPr>
        <w:t>poetry)</w:t>
      </w:r>
      <w:r w:rsidR="003225BB">
        <w:rPr>
          <w:b/>
          <w:bCs/>
        </w:rPr>
        <w:t xml:space="preserve"> </w:t>
      </w:r>
      <w:r w:rsidR="00990B5B">
        <w:rPr>
          <w:b/>
          <w:bCs/>
        </w:rPr>
        <w:t>and</w:t>
      </w:r>
      <w:r w:rsidR="003225BB">
        <w:rPr>
          <w:b/>
          <w:bCs/>
        </w:rPr>
        <w:t xml:space="preserve"> </w:t>
      </w:r>
      <w:r w:rsidR="00990B5B" w:rsidRPr="003F1F0F">
        <w:rPr>
          <w:b/>
          <w:bCs/>
        </w:rPr>
        <w:t>explain</w:t>
      </w:r>
      <w:r w:rsidR="003225BB">
        <w:rPr>
          <w:b/>
          <w:bCs/>
        </w:rPr>
        <w:t xml:space="preserve"> </w:t>
      </w:r>
      <w:r w:rsidR="00990B5B" w:rsidRPr="003F1F0F">
        <w:rPr>
          <w:b/>
          <w:bCs/>
        </w:rPr>
        <w:t>how</w:t>
      </w:r>
      <w:r w:rsidR="003225BB">
        <w:rPr>
          <w:b/>
          <w:bCs/>
        </w:rPr>
        <w:t xml:space="preserve"> </w:t>
      </w:r>
      <w:r w:rsidR="00990B5B" w:rsidRPr="003F1F0F">
        <w:rPr>
          <w:b/>
          <w:bCs/>
        </w:rPr>
        <w:t>it</w:t>
      </w:r>
      <w:r w:rsidR="003225BB">
        <w:rPr>
          <w:b/>
          <w:bCs/>
        </w:rPr>
        <w:t xml:space="preserve"> </w:t>
      </w:r>
      <w:r w:rsidR="00990B5B" w:rsidRPr="003F1F0F">
        <w:rPr>
          <w:b/>
          <w:bCs/>
        </w:rPr>
        <w:t>is</w:t>
      </w:r>
      <w:r w:rsidR="003225BB">
        <w:rPr>
          <w:b/>
          <w:bCs/>
        </w:rPr>
        <w:t xml:space="preserve"> </w:t>
      </w:r>
      <w:r w:rsidR="00990B5B" w:rsidRPr="003F1F0F">
        <w:rPr>
          <w:b/>
          <w:bCs/>
        </w:rPr>
        <w:t>supported</w:t>
      </w:r>
      <w:r w:rsidR="003225BB">
        <w:rPr>
          <w:b/>
          <w:bCs/>
        </w:rPr>
        <w:t xml:space="preserve"> </w:t>
      </w:r>
      <w:r w:rsidR="00990B5B" w:rsidRPr="003F1F0F">
        <w:rPr>
          <w:b/>
          <w:bCs/>
        </w:rPr>
        <w:t>by</w:t>
      </w:r>
      <w:r w:rsidR="003225BB">
        <w:rPr>
          <w:b/>
          <w:bCs/>
        </w:rPr>
        <w:t xml:space="preserve"> </w:t>
      </w:r>
      <w:r w:rsidR="00990B5B" w:rsidRPr="003F1F0F">
        <w:rPr>
          <w:b/>
          <w:bCs/>
        </w:rPr>
        <w:t>key</w:t>
      </w:r>
      <w:r w:rsidR="003225BB">
        <w:rPr>
          <w:b/>
          <w:bCs/>
        </w:rPr>
        <w:t xml:space="preserve"> </w:t>
      </w:r>
      <w:r w:rsidR="00990B5B" w:rsidRPr="003F1F0F">
        <w:rPr>
          <w:b/>
          <w:bCs/>
        </w:rPr>
        <w:t>details;</w:t>
      </w:r>
      <w:r w:rsidR="003225BB">
        <w:rPr>
          <w:b/>
          <w:bCs/>
        </w:rPr>
        <w:t xml:space="preserve"> </w:t>
      </w:r>
      <w:r w:rsidR="00990B5B" w:rsidRPr="00990B5B">
        <w:t>[</w:t>
      </w:r>
      <w:r w:rsidRPr="00990B5B">
        <w:t>to</w:t>
      </w:r>
      <w:r w:rsidR="003225BB">
        <w:t xml:space="preserve"> </w:t>
      </w:r>
      <w:r>
        <w:t>identify</w:t>
      </w:r>
      <w:r w:rsidR="003225BB">
        <w:t xml:space="preserve"> </w:t>
      </w:r>
      <w:r>
        <w:t>the</w:t>
      </w:r>
      <w:r w:rsidR="003225BB">
        <w:t xml:space="preserve"> </w:t>
      </w:r>
      <w:r>
        <w:t>theme</w:t>
      </w:r>
      <w:r w:rsidR="003225BB">
        <w:t xml:space="preserve"> </w:t>
      </w:r>
      <w:r>
        <w:t>and</w:t>
      </w:r>
      <w:r w:rsidR="003225BB">
        <w:t xml:space="preserve"> </w:t>
      </w:r>
      <w:r>
        <w:t>to</w:t>
      </w:r>
      <w:r w:rsidR="00990B5B">
        <w:t>]</w:t>
      </w:r>
      <w:r w:rsidR="003225BB">
        <w:t xml:space="preserve"> </w:t>
      </w:r>
      <w:r>
        <w:t>summarize</w:t>
      </w:r>
      <w:r w:rsidR="003225BB">
        <w:t xml:space="preserve"> </w:t>
      </w:r>
      <w:r>
        <w:t>the</w:t>
      </w:r>
      <w:r w:rsidR="003225BB">
        <w:t xml:space="preserve"> </w:t>
      </w:r>
      <w:r>
        <w:t>text.</w:t>
      </w:r>
      <w:r w:rsidR="0050148D">
        <w:rPr>
          <w:rStyle w:val="FootnoteReference"/>
        </w:rPr>
        <w:footnoteReference w:id="87"/>
      </w:r>
    </w:p>
    <w:p w14:paraId="2B71A611" w14:textId="0DA29746" w:rsidR="003F1F0F" w:rsidRPr="002144DD" w:rsidRDefault="003F1F0F" w:rsidP="003F1F0F">
      <w:r>
        <w:t>RI.</w:t>
      </w:r>
      <w:r w:rsidR="00F52354" w:rsidRPr="00F52354">
        <w:rPr>
          <w:b/>
          <w:bCs/>
        </w:rPr>
        <w:t>CI.</w:t>
      </w:r>
      <w:r>
        <w:t>5.2.</w:t>
      </w:r>
      <w:r w:rsidR="003225BB">
        <w:t xml:space="preserve"> </w:t>
      </w:r>
      <w:r>
        <w:t>Determine</w:t>
      </w:r>
      <w:r w:rsidR="003225BB">
        <w:t xml:space="preserve"> </w:t>
      </w:r>
      <w:r w:rsidR="00436E71">
        <w:t>[</w:t>
      </w:r>
      <w:r>
        <w:t>two</w:t>
      </w:r>
      <w:r w:rsidR="003225BB">
        <w:t xml:space="preserve"> </w:t>
      </w:r>
      <w:r>
        <w:t>or</w:t>
      </w:r>
      <w:r w:rsidR="003225BB">
        <w:t xml:space="preserve"> </w:t>
      </w:r>
      <w:r>
        <w:t>more</w:t>
      </w:r>
      <w:r w:rsidR="00436E71">
        <w:t>]</w:t>
      </w:r>
      <w:r w:rsidR="003225BB">
        <w:t xml:space="preserve"> </w:t>
      </w:r>
      <w:r w:rsidR="00436E71" w:rsidRPr="00992630">
        <w:rPr>
          <w:b/>
          <w:bCs/>
        </w:rPr>
        <w:t>the</w:t>
      </w:r>
      <w:r w:rsidR="003225BB">
        <w:rPr>
          <w:b/>
          <w:bCs/>
        </w:rPr>
        <w:t xml:space="preserve"> </w:t>
      </w:r>
      <w:r w:rsidR="00436E71" w:rsidRPr="00992630">
        <w:rPr>
          <w:b/>
          <w:bCs/>
        </w:rPr>
        <w:t>central</w:t>
      </w:r>
      <w:r w:rsidR="003225BB">
        <w:t xml:space="preserve"> </w:t>
      </w:r>
      <w:r w:rsidR="00992630">
        <w:t>[</w:t>
      </w:r>
      <w:r>
        <w:t>main</w:t>
      </w:r>
      <w:r w:rsidR="00992630">
        <w:t>]</w:t>
      </w:r>
      <w:r w:rsidR="003225BB">
        <w:t xml:space="preserve"> </w:t>
      </w:r>
      <w:r>
        <w:t>idea</w:t>
      </w:r>
      <w:r w:rsidR="00992630">
        <w:t>[</w:t>
      </w:r>
      <w:r>
        <w:t>s</w:t>
      </w:r>
      <w:r w:rsidR="00992630">
        <w:t>]</w:t>
      </w:r>
      <w:r w:rsidR="003225BB">
        <w:t xml:space="preserve"> </w:t>
      </w:r>
      <w:r>
        <w:t>of</w:t>
      </w:r>
      <w:r w:rsidR="003225BB">
        <w:t xml:space="preserve"> </w:t>
      </w:r>
      <w:r>
        <w:t>a</w:t>
      </w:r>
      <w:r w:rsidR="00BB46CC" w:rsidRPr="003F1F0F">
        <w:rPr>
          <w:b/>
          <w:bCs/>
        </w:rPr>
        <w:t>n</w:t>
      </w:r>
      <w:r w:rsidR="003225BB">
        <w:rPr>
          <w:b/>
          <w:bCs/>
        </w:rPr>
        <w:t xml:space="preserve"> </w:t>
      </w:r>
      <w:r w:rsidR="00BB46CC" w:rsidRPr="003F1F0F">
        <w:rPr>
          <w:b/>
          <w:bCs/>
        </w:rPr>
        <w:t>informational</w:t>
      </w:r>
      <w:r w:rsidR="003225BB">
        <w:rPr>
          <w:b/>
          <w:bCs/>
        </w:rPr>
        <w:t xml:space="preserve"> </w:t>
      </w:r>
      <w:r>
        <w:t>text</w:t>
      </w:r>
      <w:r w:rsidR="003225BB">
        <w:t xml:space="preserve"> </w:t>
      </w:r>
      <w:r>
        <w:t>and</w:t>
      </w:r>
      <w:r w:rsidR="003225BB">
        <w:t xml:space="preserve"> </w:t>
      </w:r>
      <w:r>
        <w:t>explain</w:t>
      </w:r>
      <w:r w:rsidR="003225BB">
        <w:t xml:space="preserve"> </w:t>
      </w:r>
      <w:r>
        <w:t>how</w:t>
      </w:r>
      <w:r w:rsidR="003225BB">
        <w:t xml:space="preserve"> </w:t>
      </w:r>
      <w:r w:rsidR="001132BB">
        <w:t>[</w:t>
      </w:r>
      <w:r>
        <w:t>they</w:t>
      </w:r>
      <w:r w:rsidR="003225BB">
        <w:t xml:space="preserve"> </w:t>
      </w:r>
      <w:r>
        <w:t>are</w:t>
      </w:r>
      <w:r w:rsidR="001132BB">
        <w:t>]</w:t>
      </w:r>
      <w:r w:rsidR="003225BB">
        <w:t xml:space="preserve"> </w:t>
      </w:r>
      <w:r w:rsidR="001132BB" w:rsidRPr="003F1F0F">
        <w:rPr>
          <w:b/>
          <w:bCs/>
        </w:rPr>
        <w:t>it</w:t>
      </w:r>
      <w:r w:rsidR="003225BB">
        <w:rPr>
          <w:b/>
          <w:bCs/>
        </w:rPr>
        <w:t xml:space="preserve"> </w:t>
      </w:r>
      <w:r w:rsidR="001132BB" w:rsidRPr="003F1F0F">
        <w:rPr>
          <w:b/>
          <w:bCs/>
        </w:rPr>
        <w:t>is</w:t>
      </w:r>
      <w:r w:rsidR="003225BB">
        <w:rPr>
          <w:b/>
          <w:bCs/>
        </w:rPr>
        <w:t xml:space="preserve"> </w:t>
      </w:r>
      <w:r>
        <w:t>supported</w:t>
      </w:r>
      <w:r w:rsidR="003225BB">
        <w:t xml:space="preserve"> </w:t>
      </w:r>
      <w:r>
        <w:t>by</w:t>
      </w:r>
      <w:r w:rsidR="003225BB">
        <w:t xml:space="preserve"> </w:t>
      </w:r>
      <w:r>
        <w:t>key</w:t>
      </w:r>
      <w:r w:rsidR="003225BB">
        <w:t xml:space="preserve"> </w:t>
      </w:r>
      <w:r>
        <w:t>details;</w:t>
      </w:r>
      <w:r w:rsidR="003225BB">
        <w:t xml:space="preserve"> </w:t>
      </w:r>
      <w:r>
        <w:t>summarize</w:t>
      </w:r>
      <w:r w:rsidR="003225BB">
        <w:t xml:space="preserve"> </w:t>
      </w:r>
      <w:r>
        <w:t>the</w:t>
      </w:r>
      <w:r w:rsidR="003225BB">
        <w:t xml:space="preserve"> </w:t>
      </w:r>
      <w:r>
        <w:t>text.</w:t>
      </w:r>
      <w:r w:rsidR="000402C8">
        <w:rPr>
          <w:rStyle w:val="FootnoteReference"/>
        </w:rPr>
        <w:footnoteReference w:id="88"/>
      </w:r>
    </w:p>
    <w:p w14:paraId="2DA9A8DC" w14:textId="4A9460C9" w:rsidR="00A77EE2" w:rsidRDefault="00A77EE2" w:rsidP="00A77EE2">
      <w:r>
        <w:t>RL.</w:t>
      </w:r>
      <w:r w:rsidR="00BA76FD" w:rsidRPr="004E2887">
        <w:rPr>
          <w:b/>
          <w:bCs/>
        </w:rPr>
        <w:t>IT</w:t>
      </w:r>
      <w:r w:rsidR="00BA76FD">
        <w:t>.</w:t>
      </w:r>
      <w:r>
        <w:t>5.3.</w:t>
      </w:r>
      <w:r w:rsidR="003225BB">
        <w:t xml:space="preserve"> </w:t>
      </w:r>
      <w:r w:rsidR="006E64CA" w:rsidRPr="006E64CA">
        <w:rPr>
          <w:b/>
          <w:bCs/>
        </w:rPr>
        <w:t>Analyze</w:t>
      </w:r>
      <w:r w:rsidR="003225BB">
        <w:rPr>
          <w:b/>
          <w:bCs/>
        </w:rPr>
        <w:t xml:space="preserve"> </w:t>
      </w:r>
      <w:r w:rsidR="006E64CA" w:rsidRPr="006E64CA">
        <w:rPr>
          <w:b/>
          <w:bCs/>
        </w:rPr>
        <w:t>the</w:t>
      </w:r>
      <w:r w:rsidR="003225BB">
        <w:rPr>
          <w:b/>
          <w:bCs/>
        </w:rPr>
        <w:t xml:space="preserve"> </w:t>
      </w:r>
      <w:r w:rsidR="006E64CA" w:rsidRPr="006E64CA">
        <w:rPr>
          <w:b/>
          <w:bCs/>
        </w:rPr>
        <w:t>impact</w:t>
      </w:r>
      <w:r w:rsidR="003225BB">
        <w:rPr>
          <w:b/>
          <w:bCs/>
        </w:rPr>
        <w:t xml:space="preserve"> </w:t>
      </w:r>
      <w:r w:rsidR="006E64CA" w:rsidRPr="006E64CA">
        <w:rPr>
          <w:b/>
          <w:bCs/>
        </w:rPr>
        <w:t>of</w:t>
      </w:r>
      <w:r w:rsidR="003225BB">
        <w:rPr>
          <w:b/>
          <w:bCs/>
        </w:rPr>
        <w:t xml:space="preserve"> </w:t>
      </w:r>
      <w:r w:rsidR="006E64CA" w:rsidRPr="006E64CA">
        <w:rPr>
          <w:b/>
          <w:bCs/>
        </w:rPr>
        <w:t>two</w:t>
      </w:r>
      <w:r w:rsidR="003225BB">
        <w:rPr>
          <w:b/>
          <w:bCs/>
        </w:rPr>
        <w:t xml:space="preserve"> </w:t>
      </w:r>
      <w:r w:rsidR="006E64CA" w:rsidRPr="006E64CA">
        <w:rPr>
          <w:b/>
          <w:bCs/>
        </w:rPr>
        <w:t>or</w:t>
      </w:r>
      <w:r w:rsidR="003225BB">
        <w:rPr>
          <w:b/>
          <w:bCs/>
        </w:rPr>
        <w:t xml:space="preserve"> </w:t>
      </w:r>
      <w:r w:rsidR="006E64CA" w:rsidRPr="006E64CA">
        <w:rPr>
          <w:b/>
          <w:bCs/>
        </w:rPr>
        <w:t>more</w:t>
      </w:r>
      <w:r w:rsidR="003225BB">
        <w:rPr>
          <w:b/>
          <w:bCs/>
        </w:rPr>
        <w:t xml:space="preserve"> </w:t>
      </w:r>
      <w:r w:rsidR="006E64CA" w:rsidRPr="006E64CA">
        <w:rPr>
          <w:b/>
          <w:bCs/>
        </w:rPr>
        <w:t>individuals</w:t>
      </w:r>
      <w:r w:rsidR="003225BB">
        <w:rPr>
          <w:b/>
          <w:bCs/>
        </w:rPr>
        <w:t xml:space="preserve"> </w:t>
      </w:r>
      <w:r w:rsidR="006E64CA" w:rsidRPr="006E64CA">
        <w:rPr>
          <w:b/>
          <w:bCs/>
        </w:rPr>
        <w:t>and</w:t>
      </w:r>
      <w:r w:rsidR="003225BB">
        <w:rPr>
          <w:b/>
          <w:bCs/>
        </w:rPr>
        <w:t xml:space="preserve"> </w:t>
      </w:r>
      <w:r w:rsidR="006E64CA" w:rsidRPr="006E64CA">
        <w:rPr>
          <w:b/>
          <w:bCs/>
        </w:rPr>
        <w:t>events</w:t>
      </w:r>
      <w:r w:rsidR="003225BB">
        <w:rPr>
          <w:b/>
          <w:bCs/>
        </w:rPr>
        <w:t xml:space="preserve"> </w:t>
      </w:r>
      <w:r w:rsidR="006E64CA" w:rsidRPr="006E64CA">
        <w:rPr>
          <w:b/>
          <w:bCs/>
        </w:rPr>
        <w:t>throughout</w:t>
      </w:r>
      <w:r w:rsidR="003225BB">
        <w:rPr>
          <w:b/>
          <w:bCs/>
        </w:rPr>
        <w:t xml:space="preserve"> </w:t>
      </w:r>
      <w:r w:rsidR="006E64CA" w:rsidRPr="006E64CA">
        <w:rPr>
          <w:b/>
          <w:bCs/>
        </w:rPr>
        <w:t>the</w:t>
      </w:r>
      <w:r w:rsidR="003225BB">
        <w:rPr>
          <w:b/>
          <w:bCs/>
        </w:rPr>
        <w:t xml:space="preserve"> </w:t>
      </w:r>
      <w:r w:rsidR="006E64CA" w:rsidRPr="006E64CA">
        <w:rPr>
          <w:b/>
          <w:bCs/>
        </w:rPr>
        <w:t>course</w:t>
      </w:r>
      <w:r w:rsidR="003225BB">
        <w:rPr>
          <w:b/>
          <w:bCs/>
        </w:rPr>
        <w:t xml:space="preserve"> </w:t>
      </w:r>
      <w:r w:rsidR="006E64CA" w:rsidRPr="006E64CA">
        <w:rPr>
          <w:b/>
          <w:bCs/>
        </w:rPr>
        <w:t>of</w:t>
      </w:r>
      <w:r w:rsidR="003225BB">
        <w:rPr>
          <w:b/>
          <w:bCs/>
        </w:rPr>
        <w:t xml:space="preserve"> </w:t>
      </w:r>
      <w:r w:rsidR="006E64CA" w:rsidRPr="006E64CA">
        <w:rPr>
          <w:b/>
          <w:bCs/>
        </w:rPr>
        <w:t>a</w:t>
      </w:r>
      <w:r w:rsidR="003225BB">
        <w:rPr>
          <w:b/>
          <w:bCs/>
        </w:rPr>
        <w:t xml:space="preserve"> </w:t>
      </w:r>
      <w:r w:rsidR="006E64CA" w:rsidRPr="006E64CA">
        <w:rPr>
          <w:b/>
          <w:bCs/>
        </w:rPr>
        <w:t>text,</w:t>
      </w:r>
      <w:r w:rsidR="003225BB">
        <w:rPr>
          <w:b/>
          <w:bCs/>
        </w:rPr>
        <w:t xml:space="preserve"> </w:t>
      </w:r>
      <w:r w:rsidR="006E64CA">
        <w:t>c</w:t>
      </w:r>
      <w:r>
        <w:t>ompar</w:t>
      </w:r>
      <w:r w:rsidR="006E64CA">
        <w:t>[</w:t>
      </w:r>
      <w:r>
        <w:t>e</w:t>
      </w:r>
      <w:r w:rsidR="006E64CA">
        <w:t>]</w:t>
      </w:r>
      <w:r w:rsidR="006E64CA" w:rsidRPr="006E64CA">
        <w:rPr>
          <w:b/>
          <w:bCs/>
        </w:rPr>
        <w:t>ing</w:t>
      </w:r>
      <w:r w:rsidR="003225BB">
        <w:rPr>
          <w:b/>
          <w:bCs/>
        </w:rPr>
        <w:t xml:space="preserve"> </w:t>
      </w:r>
      <w:r>
        <w:t>and</w:t>
      </w:r>
      <w:r w:rsidR="003225BB">
        <w:t xml:space="preserve"> </w:t>
      </w:r>
      <w:r>
        <w:t>contrast</w:t>
      </w:r>
      <w:r w:rsidR="006E64CA" w:rsidRPr="006E64CA">
        <w:rPr>
          <w:b/>
          <w:bCs/>
        </w:rPr>
        <w:t>ing</w:t>
      </w:r>
      <w:r w:rsidR="003225BB">
        <w:t xml:space="preserve"> </w:t>
      </w:r>
      <w:r>
        <w:t>two</w:t>
      </w:r>
      <w:r w:rsidR="003225BB">
        <w:t xml:space="preserve"> </w:t>
      </w:r>
      <w:r>
        <w:t>or</w:t>
      </w:r>
      <w:r w:rsidR="003225BB">
        <w:t xml:space="preserve"> </w:t>
      </w:r>
      <w:r>
        <w:t>more</w:t>
      </w:r>
      <w:r w:rsidR="003225BB">
        <w:t xml:space="preserve"> </w:t>
      </w:r>
      <w:r>
        <w:t>characters,</w:t>
      </w:r>
      <w:r w:rsidR="003225BB">
        <w:t xml:space="preserve"> </w:t>
      </w:r>
      <w:r>
        <w:t>settings,</w:t>
      </w:r>
      <w:r w:rsidR="003225BB">
        <w:t xml:space="preserve"> </w:t>
      </w:r>
      <w:r>
        <w:t>or</w:t>
      </w:r>
      <w:r w:rsidR="003225BB">
        <w:t xml:space="preserve"> </w:t>
      </w:r>
      <w:r>
        <w:t>events</w:t>
      </w:r>
      <w:r w:rsidR="003225BB">
        <w:t xml:space="preserve"> </w:t>
      </w:r>
      <w:r>
        <w:t>in</w:t>
      </w:r>
      <w:r w:rsidR="003225BB">
        <w:t xml:space="preserve"> </w:t>
      </w:r>
      <w:r>
        <w:t>a</w:t>
      </w:r>
      <w:r w:rsidR="003225BB">
        <w:t xml:space="preserve"> </w:t>
      </w:r>
      <w:r>
        <w:t>story</w:t>
      </w:r>
      <w:r w:rsidR="003225BB">
        <w:t xml:space="preserve"> </w:t>
      </w:r>
      <w:r>
        <w:t>or</w:t>
      </w:r>
      <w:r w:rsidR="003225BB">
        <w:t xml:space="preserve"> </w:t>
      </w:r>
      <w:r>
        <w:t>drama,</w:t>
      </w:r>
      <w:r w:rsidR="003225BB">
        <w:t xml:space="preserve"> </w:t>
      </w:r>
      <w:r>
        <w:t>drawing</w:t>
      </w:r>
      <w:r w:rsidR="003225BB">
        <w:t xml:space="preserve"> </w:t>
      </w:r>
      <w:r>
        <w:t>on</w:t>
      </w:r>
      <w:r w:rsidR="003225BB">
        <w:t xml:space="preserve"> </w:t>
      </w:r>
      <w:r>
        <w:t>specific</w:t>
      </w:r>
      <w:r w:rsidR="003225BB">
        <w:t xml:space="preserve"> </w:t>
      </w:r>
      <w:r w:rsidR="006E64CA">
        <w:t>[</w:t>
      </w:r>
      <w:r>
        <w:t>details</w:t>
      </w:r>
      <w:r w:rsidR="003225BB">
        <w:t xml:space="preserve"> </w:t>
      </w:r>
      <w:r>
        <w:t>in</w:t>
      </w:r>
      <w:r w:rsidR="003225BB">
        <w:t xml:space="preserve"> </w:t>
      </w:r>
      <w:r>
        <w:t>the</w:t>
      </w:r>
      <w:r w:rsidR="006E64CA">
        <w:t>]</w:t>
      </w:r>
      <w:r w:rsidR="003225BB">
        <w:t xml:space="preserve"> </w:t>
      </w:r>
      <w:r>
        <w:t>text</w:t>
      </w:r>
      <w:r w:rsidR="006E64CA" w:rsidRPr="006E64CA">
        <w:rPr>
          <w:b/>
          <w:bCs/>
        </w:rPr>
        <w:t>ual</w:t>
      </w:r>
      <w:r w:rsidR="003225BB">
        <w:rPr>
          <w:b/>
          <w:bCs/>
        </w:rPr>
        <w:t xml:space="preserve"> </w:t>
      </w:r>
      <w:r w:rsidR="006E64CA" w:rsidRPr="006E64CA">
        <w:rPr>
          <w:b/>
          <w:bCs/>
        </w:rPr>
        <w:t>evidence</w:t>
      </w:r>
      <w:r w:rsidR="003225BB">
        <w:t xml:space="preserve"> </w:t>
      </w:r>
      <w:r>
        <w:t>(e.g.,</w:t>
      </w:r>
      <w:r w:rsidR="003225BB">
        <w:t xml:space="preserve"> </w:t>
      </w:r>
      <w:r>
        <w:t>how</w:t>
      </w:r>
      <w:r w:rsidR="003225BB">
        <w:t xml:space="preserve"> </w:t>
      </w:r>
      <w:r>
        <w:t>characters</w:t>
      </w:r>
      <w:r w:rsidR="003225BB">
        <w:t xml:space="preserve"> </w:t>
      </w:r>
      <w:r>
        <w:t>interact).</w:t>
      </w:r>
      <w:r w:rsidR="00ED7770">
        <w:rPr>
          <w:rStyle w:val="FootnoteReference"/>
        </w:rPr>
        <w:footnoteReference w:id="89"/>
      </w:r>
    </w:p>
    <w:p w14:paraId="49ED6FA0" w14:textId="188AD6C8" w:rsidR="006E64CA" w:rsidRDefault="00A77EE2" w:rsidP="00A77EE2">
      <w:r>
        <w:t>RI.</w:t>
      </w:r>
      <w:r w:rsidR="00BA76FD" w:rsidRPr="004E2887">
        <w:rPr>
          <w:b/>
          <w:bCs/>
        </w:rPr>
        <w:t>IT</w:t>
      </w:r>
      <w:r w:rsidR="00BA76FD">
        <w:t>.</w:t>
      </w:r>
      <w:r>
        <w:t>5.3.</w:t>
      </w:r>
      <w:r w:rsidR="003225BB">
        <w:t xml:space="preserve"> </w:t>
      </w:r>
      <w:r w:rsidR="00DA0C1A" w:rsidRPr="006E64CA">
        <w:rPr>
          <w:b/>
          <w:bCs/>
        </w:rPr>
        <w:t>Analyze</w:t>
      </w:r>
      <w:r w:rsidR="003225BB">
        <w:rPr>
          <w:b/>
          <w:bCs/>
        </w:rPr>
        <w:t xml:space="preserve"> </w:t>
      </w:r>
      <w:r w:rsidR="00DA0C1A" w:rsidRPr="006E64CA">
        <w:rPr>
          <w:b/>
          <w:bCs/>
        </w:rPr>
        <w:t>the</w:t>
      </w:r>
      <w:r w:rsidR="003225BB">
        <w:rPr>
          <w:b/>
          <w:bCs/>
        </w:rPr>
        <w:t xml:space="preserve"> </w:t>
      </w:r>
      <w:r w:rsidR="00DA0C1A" w:rsidRPr="006E64CA">
        <w:rPr>
          <w:b/>
          <w:bCs/>
        </w:rPr>
        <w:t>impact</w:t>
      </w:r>
      <w:r w:rsidR="003225BB">
        <w:rPr>
          <w:b/>
          <w:bCs/>
        </w:rPr>
        <w:t xml:space="preserve"> </w:t>
      </w:r>
      <w:r w:rsidR="00DA0C1A" w:rsidRPr="006E64CA">
        <w:rPr>
          <w:b/>
          <w:bCs/>
        </w:rPr>
        <w:t>of</w:t>
      </w:r>
      <w:r w:rsidR="003225BB">
        <w:rPr>
          <w:b/>
          <w:bCs/>
        </w:rPr>
        <w:t xml:space="preserve"> </w:t>
      </w:r>
      <w:r w:rsidR="00DA0C1A" w:rsidRPr="006E64CA">
        <w:rPr>
          <w:b/>
          <w:bCs/>
        </w:rPr>
        <w:t>two</w:t>
      </w:r>
      <w:r w:rsidR="003225BB">
        <w:rPr>
          <w:b/>
          <w:bCs/>
        </w:rPr>
        <w:t xml:space="preserve"> </w:t>
      </w:r>
      <w:r w:rsidR="00DA0C1A" w:rsidRPr="006E64CA">
        <w:rPr>
          <w:b/>
          <w:bCs/>
        </w:rPr>
        <w:t>or</w:t>
      </w:r>
      <w:r w:rsidR="003225BB">
        <w:rPr>
          <w:b/>
          <w:bCs/>
        </w:rPr>
        <w:t xml:space="preserve"> </w:t>
      </w:r>
      <w:r w:rsidR="00DA0C1A" w:rsidRPr="006E64CA">
        <w:rPr>
          <w:b/>
          <w:bCs/>
        </w:rPr>
        <w:t>more</w:t>
      </w:r>
      <w:r w:rsidR="003225BB">
        <w:rPr>
          <w:b/>
          <w:bCs/>
        </w:rPr>
        <w:t xml:space="preserve"> </w:t>
      </w:r>
      <w:r w:rsidR="00DA0C1A" w:rsidRPr="006E64CA">
        <w:rPr>
          <w:b/>
          <w:bCs/>
        </w:rPr>
        <w:t>individuals</w:t>
      </w:r>
      <w:r w:rsidR="003225BB">
        <w:rPr>
          <w:b/>
          <w:bCs/>
        </w:rPr>
        <w:t xml:space="preserve"> </w:t>
      </w:r>
      <w:r w:rsidR="00DA0C1A" w:rsidRPr="006E64CA">
        <w:rPr>
          <w:b/>
          <w:bCs/>
        </w:rPr>
        <w:t>and</w:t>
      </w:r>
      <w:r w:rsidR="003225BB">
        <w:rPr>
          <w:b/>
          <w:bCs/>
        </w:rPr>
        <w:t xml:space="preserve"> </w:t>
      </w:r>
      <w:r w:rsidR="00DA0C1A" w:rsidRPr="006E64CA">
        <w:rPr>
          <w:b/>
          <w:bCs/>
        </w:rPr>
        <w:t>events</w:t>
      </w:r>
      <w:r w:rsidR="003225BB">
        <w:rPr>
          <w:b/>
          <w:bCs/>
        </w:rPr>
        <w:t xml:space="preserve"> </w:t>
      </w:r>
      <w:r w:rsidR="00DA0C1A" w:rsidRPr="006E64CA">
        <w:rPr>
          <w:b/>
          <w:bCs/>
        </w:rPr>
        <w:t>throughout</w:t>
      </w:r>
      <w:r w:rsidR="003225BB">
        <w:rPr>
          <w:b/>
          <w:bCs/>
        </w:rPr>
        <w:t xml:space="preserve"> </w:t>
      </w:r>
      <w:r w:rsidR="00DA0C1A" w:rsidRPr="006E64CA">
        <w:rPr>
          <w:b/>
          <w:bCs/>
        </w:rPr>
        <w:t>the</w:t>
      </w:r>
      <w:r w:rsidR="003225BB">
        <w:rPr>
          <w:b/>
          <w:bCs/>
        </w:rPr>
        <w:t xml:space="preserve"> </w:t>
      </w:r>
      <w:r w:rsidR="00DA0C1A" w:rsidRPr="006E64CA">
        <w:rPr>
          <w:b/>
          <w:bCs/>
        </w:rPr>
        <w:t>course</w:t>
      </w:r>
      <w:r w:rsidR="003225BB">
        <w:rPr>
          <w:b/>
          <w:bCs/>
        </w:rPr>
        <w:t xml:space="preserve"> </w:t>
      </w:r>
      <w:r w:rsidR="00DA0C1A" w:rsidRPr="006E64CA">
        <w:rPr>
          <w:b/>
          <w:bCs/>
        </w:rPr>
        <w:t>of</w:t>
      </w:r>
      <w:r w:rsidR="003225BB">
        <w:rPr>
          <w:b/>
          <w:bCs/>
        </w:rPr>
        <w:t xml:space="preserve"> </w:t>
      </w:r>
      <w:r w:rsidR="00DA0C1A" w:rsidRPr="006E64CA">
        <w:rPr>
          <w:b/>
          <w:bCs/>
        </w:rPr>
        <w:t>a</w:t>
      </w:r>
      <w:r w:rsidR="003225BB">
        <w:rPr>
          <w:b/>
          <w:bCs/>
        </w:rPr>
        <w:t xml:space="preserve"> </w:t>
      </w:r>
      <w:r w:rsidR="00DA0C1A" w:rsidRPr="006E64CA">
        <w:rPr>
          <w:b/>
          <w:bCs/>
        </w:rPr>
        <w:t>text,</w:t>
      </w:r>
      <w:r w:rsidR="003225BB">
        <w:rPr>
          <w:b/>
          <w:bCs/>
        </w:rPr>
        <w:t xml:space="preserve"> </w:t>
      </w:r>
      <w:r w:rsidR="00DA0C1A">
        <w:t>e</w:t>
      </w:r>
      <w:r>
        <w:t>xplain</w:t>
      </w:r>
      <w:r w:rsidR="00DA0C1A" w:rsidRPr="00DA0C1A">
        <w:rPr>
          <w:b/>
          <w:bCs/>
        </w:rPr>
        <w:t>ing</w:t>
      </w:r>
      <w:r w:rsidR="003225BB">
        <w:t xml:space="preserve"> </w:t>
      </w:r>
      <w:r>
        <w:t>the</w:t>
      </w:r>
      <w:r w:rsidR="003225BB">
        <w:t xml:space="preserve"> </w:t>
      </w:r>
      <w:r>
        <w:t>relationships</w:t>
      </w:r>
      <w:r w:rsidR="003225BB">
        <w:t xml:space="preserve"> </w:t>
      </w:r>
      <w:r>
        <w:t>or</w:t>
      </w:r>
      <w:r w:rsidR="003225BB">
        <w:t xml:space="preserve"> </w:t>
      </w:r>
      <w:r>
        <w:t>interactions</w:t>
      </w:r>
      <w:r w:rsidR="003225BB">
        <w:t xml:space="preserve"> </w:t>
      </w:r>
      <w:r>
        <w:t>between</w:t>
      </w:r>
      <w:r w:rsidR="003225BB">
        <w:t xml:space="preserve"> </w:t>
      </w:r>
      <w:r>
        <w:t>two</w:t>
      </w:r>
      <w:r w:rsidR="003225BB">
        <w:t xml:space="preserve"> </w:t>
      </w:r>
      <w:r>
        <w:t>or</w:t>
      </w:r>
      <w:r w:rsidR="003225BB">
        <w:t xml:space="preserve"> </w:t>
      </w:r>
      <w:r>
        <w:t>more</w:t>
      </w:r>
      <w:r w:rsidR="003225BB">
        <w:t xml:space="preserve"> </w:t>
      </w:r>
      <w:r>
        <w:t>individuals,</w:t>
      </w:r>
      <w:r w:rsidR="003225BB">
        <w:t xml:space="preserve"> </w:t>
      </w:r>
      <w:r>
        <w:t>events,</w:t>
      </w:r>
      <w:r w:rsidR="003225BB">
        <w:t xml:space="preserve"> </w:t>
      </w:r>
      <w:r>
        <w:t>ideas,</w:t>
      </w:r>
      <w:r w:rsidR="003225BB">
        <w:t xml:space="preserve"> </w:t>
      </w:r>
      <w:r>
        <w:t>or</w:t>
      </w:r>
      <w:r w:rsidR="003225BB">
        <w:t xml:space="preserve"> </w:t>
      </w:r>
      <w:r>
        <w:t>concepts</w:t>
      </w:r>
      <w:r w:rsidR="003225BB">
        <w:t xml:space="preserve"> </w:t>
      </w:r>
      <w:r>
        <w:t>in</w:t>
      </w:r>
      <w:r w:rsidR="003225BB">
        <w:t xml:space="preserve"> </w:t>
      </w:r>
      <w:r>
        <w:t>a</w:t>
      </w:r>
      <w:r w:rsidR="003225BB">
        <w:t xml:space="preserve"> </w:t>
      </w:r>
      <w:r>
        <w:t>historical,</w:t>
      </w:r>
      <w:r w:rsidR="003225BB">
        <w:t xml:space="preserve"> </w:t>
      </w:r>
      <w:r>
        <w:t>scientific,</w:t>
      </w:r>
      <w:r w:rsidR="003225BB">
        <w:t xml:space="preserve"> </w:t>
      </w:r>
      <w:r>
        <w:t>or</w:t>
      </w:r>
      <w:r w:rsidR="003225BB">
        <w:t xml:space="preserve"> </w:t>
      </w:r>
      <w:r>
        <w:t>technical</w:t>
      </w:r>
      <w:r w:rsidR="003225BB">
        <w:t xml:space="preserve"> </w:t>
      </w:r>
      <w:r>
        <w:t>text</w:t>
      </w:r>
      <w:r w:rsidR="003225BB">
        <w:t xml:space="preserve"> </w:t>
      </w:r>
      <w:r>
        <w:t>based</w:t>
      </w:r>
      <w:r w:rsidR="003225BB">
        <w:t xml:space="preserve"> </w:t>
      </w:r>
      <w:r>
        <w:t>on</w:t>
      </w:r>
      <w:r w:rsidR="003225BB">
        <w:t xml:space="preserve"> </w:t>
      </w:r>
      <w:r>
        <w:t>specific</w:t>
      </w:r>
      <w:r w:rsidR="003225BB">
        <w:t xml:space="preserve"> </w:t>
      </w:r>
      <w:r w:rsidR="00083DB0">
        <w:t>[</w:t>
      </w:r>
      <w:r>
        <w:t>information</w:t>
      </w:r>
      <w:r w:rsidR="00083DB0">
        <w:t>]</w:t>
      </w:r>
      <w:r w:rsidR="003225BB">
        <w:t xml:space="preserve"> </w:t>
      </w:r>
      <w:r w:rsidR="00083DB0" w:rsidRPr="006E64CA">
        <w:rPr>
          <w:b/>
          <w:bCs/>
        </w:rPr>
        <w:t>evidence</w:t>
      </w:r>
      <w:r w:rsidR="003225BB">
        <w:t xml:space="preserve"> </w:t>
      </w:r>
      <w:r>
        <w:t>in</w:t>
      </w:r>
      <w:r w:rsidR="003225BB">
        <w:t xml:space="preserve"> </w:t>
      </w:r>
      <w:r>
        <w:t>the</w:t>
      </w:r>
      <w:r w:rsidR="003225BB">
        <w:t xml:space="preserve"> </w:t>
      </w:r>
      <w:r>
        <w:t>text.</w:t>
      </w:r>
    </w:p>
    <w:p w14:paraId="215E7958" w14:textId="3373FFD2" w:rsidR="000E5281" w:rsidRDefault="000E5281" w:rsidP="000E5281">
      <w:pPr>
        <w:pStyle w:val="deletion"/>
      </w:pPr>
      <w:r>
        <w:t>{begin deletion}</w:t>
      </w:r>
    </w:p>
    <w:p w14:paraId="34DE8D0C" w14:textId="73C30818" w:rsidR="00046DCA" w:rsidRDefault="00046DCA" w:rsidP="00046DCA">
      <w:r>
        <w:t>[RL.5.4.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as</w:t>
      </w:r>
      <w:r w:rsidR="003225BB">
        <w:t xml:space="preserve"> </w:t>
      </w:r>
      <w:r>
        <w:t>they</w:t>
      </w:r>
      <w:r w:rsidR="003225BB">
        <w:t xml:space="preserve"> </w:t>
      </w:r>
      <w:r>
        <w:t>are</w:t>
      </w:r>
      <w:r w:rsidR="003225BB">
        <w:t xml:space="preserve"> </w:t>
      </w:r>
      <w:r>
        <w:t>used</w:t>
      </w:r>
      <w:r w:rsidR="003225BB">
        <w:t xml:space="preserve"> </w:t>
      </w:r>
      <w:r>
        <w:t>in</w:t>
      </w:r>
      <w:r w:rsidR="003225BB">
        <w:t xml:space="preserve"> </w:t>
      </w:r>
      <w:r>
        <w:t>a</w:t>
      </w:r>
      <w:r w:rsidR="003225BB">
        <w:t xml:space="preserve"> </w:t>
      </w:r>
      <w:r>
        <w:t>text,</w:t>
      </w:r>
      <w:r w:rsidR="003225BB">
        <w:t xml:space="preserve"> </w:t>
      </w:r>
      <w:r>
        <w:t>including</w:t>
      </w:r>
      <w:r w:rsidR="003225BB">
        <w:t xml:space="preserve"> </w:t>
      </w:r>
      <w:r>
        <w:t>figurative</w:t>
      </w:r>
      <w:r w:rsidR="003225BB">
        <w:t xml:space="preserve"> </w:t>
      </w:r>
      <w:r>
        <w:t>language</w:t>
      </w:r>
      <w:r w:rsidR="003225BB">
        <w:t xml:space="preserve"> </w:t>
      </w:r>
      <w:r>
        <w:t>such</w:t>
      </w:r>
      <w:r w:rsidR="003225BB">
        <w:t xml:space="preserve"> </w:t>
      </w:r>
      <w:r>
        <w:t>as</w:t>
      </w:r>
      <w:r w:rsidR="003225BB">
        <w:t xml:space="preserve"> </w:t>
      </w:r>
      <w:r>
        <w:t>metaphors</w:t>
      </w:r>
      <w:r w:rsidR="003225BB">
        <w:t xml:space="preserve"> </w:t>
      </w:r>
      <w:r>
        <w:t>and</w:t>
      </w:r>
      <w:r w:rsidR="003225BB">
        <w:t xml:space="preserve"> </w:t>
      </w:r>
      <w:r>
        <w:t>similes.]</w:t>
      </w:r>
    </w:p>
    <w:p w14:paraId="11C3C277" w14:textId="57FB8CAD" w:rsidR="006A3A84" w:rsidRDefault="00046DCA" w:rsidP="00E54459">
      <w:r>
        <w:t>[RI.5.4.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general</w:t>
      </w:r>
      <w:r w:rsidR="003225BB">
        <w:t xml:space="preserve"> </w:t>
      </w:r>
      <w:r>
        <w:t>academic</w:t>
      </w:r>
      <w:r w:rsidR="003225BB">
        <w:t xml:space="preserve"> </w:t>
      </w:r>
      <w:r>
        <w:t>and</w:t>
      </w:r>
      <w:r w:rsidR="003225BB">
        <w:t xml:space="preserve"> </w:t>
      </w:r>
      <w:r>
        <w:t>domain-specific</w:t>
      </w:r>
      <w:r w:rsidR="003225BB">
        <w:t xml:space="preserve"> </w:t>
      </w:r>
      <w:r>
        <w:t>words</w:t>
      </w:r>
      <w:r w:rsidR="003225BB">
        <w:t xml:space="preserve"> </w:t>
      </w:r>
      <w:r>
        <w:t>and</w:t>
      </w:r>
      <w:r w:rsidR="003225BB">
        <w:t xml:space="preserve"> </w:t>
      </w:r>
      <w:r>
        <w:t>phrases</w:t>
      </w:r>
      <w:r w:rsidR="003225BB">
        <w:t xml:space="preserve"> </w:t>
      </w:r>
      <w:r>
        <w:t>in</w:t>
      </w:r>
      <w:r w:rsidR="003225BB">
        <w:t xml:space="preserve"> </w:t>
      </w:r>
      <w:r>
        <w:t>a</w:t>
      </w:r>
      <w:r w:rsidR="003225BB">
        <w:t xml:space="preserve"> </w:t>
      </w:r>
      <w:r>
        <w:t>text</w:t>
      </w:r>
      <w:r w:rsidR="003225BB">
        <w:t xml:space="preserve"> </w:t>
      </w:r>
      <w:r>
        <w:t>relevant</w:t>
      </w:r>
      <w:r w:rsidR="003225BB">
        <w:t xml:space="preserve"> </w:t>
      </w:r>
      <w:r>
        <w:t>to</w:t>
      </w:r>
      <w:r w:rsidR="003225BB">
        <w:t xml:space="preserve"> </w:t>
      </w:r>
      <w:r>
        <w:t>a</w:t>
      </w:r>
      <w:r w:rsidR="003225BB">
        <w:t xml:space="preserve"> </w:t>
      </w:r>
      <w:r>
        <w:t>grade</w:t>
      </w:r>
      <w:r w:rsidR="003225BB">
        <w:t xml:space="preserve"> </w:t>
      </w:r>
      <w:r>
        <w:t>5</w:t>
      </w:r>
      <w:r w:rsidR="003225BB">
        <w:t xml:space="preserve"> </w:t>
      </w:r>
      <w:r>
        <w:t>topic</w:t>
      </w:r>
      <w:r w:rsidR="003225BB">
        <w:t xml:space="preserve"> </w:t>
      </w:r>
      <w:r>
        <w:t>or</w:t>
      </w:r>
      <w:r w:rsidR="003225BB">
        <w:t xml:space="preserve"> </w:t>
      </w:r>
      <w:r>
        <w:t>subject</w:t>
      </w:r>
      <w:r w:rsidR="003225BB">
        <w:t xml:space="preserve"> </w:t>
      </w:r>
      <w:r>
        <w:t>area.]</w:t>
      </w:r>
    </w:p>
    <w:p w14:paraId="6850BB90" w14:textId="32D8C39F" w:rsidR="000E5281" w:rsidRDefault="000E5281" w:rsidP="000E5281">
      <w:pPr>
        <w:pStyle w:val="deletion"/>
      </w:pPr>
      <w:r>
        <w:t>{end deletion}</w:t>
      </w:r>
    </w:p>
    <w:p w14:paraId="40D5868D" w14:textId="27292BD2" w:rsidR="003E2ADE" w:rsidRDefault="003E2ADE" w:rsidP="003E2ADE">
      <w:pPr>
        <w:pStyle w:val="note"/>
      </w:pPr>
      <w:r>
        <w:t>{RL.5.5 was changed to RL.TS.5.4.}</w:t>
      </w:r>
    </w:p>
    <w:p w14:paraId="6E8D360C" w14:textId="3D73E6D0" w:rsidR="00E54459" w:rsidRDefault="00E54459" w:rsidP="00E54459">
      <w:r>
        <w:t>RL.</w:t>
      </w:r>
      <w:r w:rsidR="0076070A" w:rsidRPr="003741C2">
        <w:rPr>
          <w:b/>
          <w:bCs/>
        </w:rPr>
        <w:t>TS.</w:t>
      </w:r>
      <w:r>
        <w:t>5.</w:t>
      </w:r>
      <w:r w:rsidR="00F14717">
        <w:t>[5]</w:t>
      </w:r>
      <w:r w:rsidR="00F14717" w:rsidRPr="003741C2">
        <w:rPr>
          <w:b/>
          <w:bCs/>
        </w:rPr>
        <w:t>4</w:t>
      </w:r>
      <w:r w:rsidR="00F14717">
        <w:t>.</w:t>
      </w:r>
      <w:r w:rsidR="003225BB">
        <w:t xml:space="preserve"> </w:t>
      </w:r>
      <w:r>
        <w:t>Explain</w:t>
      </w:r>
      <w:r w:rsidR="003225BB">
        <w:t xml:space="preserve"> </w:t>
      </w:r>
      <w:r>
        <w:t>how</w:t>
      </w:r>
      <w:r w:rsidR="003225BB">
        <w:t xml:space="preserve"> </w:t>
      </w:r>
      <w:r>
        <w:t>a</w:t>
      </w:r>
      <w:r w:rsidR="003225BB">
        <w:t xml:space="preserve"> </w:t>
      </w:r>
      <w:r>
        <w:t>series</w:t>
      </w:r>
      <w:r w:rsidR="003225BB">
        <w:t xml:space="preserve"> </w:t>
      </w:r>
      <w:r>
        <w:t>of</w:t>
      </w:r>
      <w:r w:rsidR="003225BB">
        <w:t xml:space="preserve"> </w:t>
      </w:r>
      <w:r>
        <w:t>chapters,</w:t>
      </w:r>
      <w:r w:rsidR="003225BB">
        <w:t xml:space="preserve"> </w:t>
      </w:r>
      <w:r>
        <w:t>scenes,</w:t>
      </w:r>
      <w:r w:rsidR="003225BB">
        <w:t xml:space="preserve"> </w:t>
      </w:r>
      <w:r>
        <w:t>or</w:t>
      </w:r>
      <w:r w:rsidR="003225BB">
        <w:t xml:space="preserve"> </w:t>
      </w:r>
      <w:r>
        <w:t>stanzas</w:t>
      </w:r>
      <w:r w:rsidR="003225BB">
        <w:t xml:space="preserve"> </w:t>
      </w:r>
      <w:r>
        <w:t>fits</w:t>
      </w:r>
      <w:r w:rsidR="003225BB">
        <w:t xml:space="preserve"> </w:t>
      </w:r>
      <w:r>
        <w:t>together</w:t>
      </w:r>
      <w:r w:rsidR="003225BB">
        <w:t xml:space="preserve"> </w:t>
      </w:r>
      <w:r>
        <w:t>to</w:t>
      </w:r>
      <w:r w:rsidR="003225BB">
        <w:t xml:space="preserve"> </w:t>
      </w:r>
      <w:r>
        <w:t>provide</w:t>
      </w:r>
      <w:r w:rsidR="003225BB">
        <w:t xml:space="preserve"> </w:t>
      </w:r>
      <w:r>
        <w:t>the</w:t>
      </w:r>
      <w:r w:rsidR="003225BB">
        <w:t xml:space="preserve"> </w:t>
      </w:r>
      <w:r>
        <w:t>overall</w:t>
      </w:r>
      <w:r w:rsidR="003225BB">
        <w:t xml:space="preserve"> </w:t>
      </w:r>
      <w:r>
        <w:t>structure</w:t>
      </w:r>
      <w:r w:rsidR="003225BB">
        <w:t xml:space="preserve"> </w:t>
      </w:r>
      <w:r>
        <w:t>of</w:t>
      </w:r>
      <w:r w:rsidR="003225BB">
        <w:t xml:space="preserve"> </w:t>
      </w:r>
      <w:r>
        <w:t>a</w:t>
      </w:r>
      <w:r w:rsidR="003225BB">
        <w:t xml:space="preserve"> </w:t>
      </w:r>
      <w:r>
        <w:t>particular</w:t>
      </w:r>
      <w:r w:rsidR="003225BB">
        <w:t xml:space="preserve"> </w:t>
      </w:r>
      <w:r>
        <w:t>story,</w:t>
      </w:r>
      <w:r w:rsidR="003225BB">
        <w:t xml:space="preserve"> </w:t>
      </w:r>
      <w:r>
        <w:t>drama,</w:t>
      </w:r>
      <w:r w:rsidR="003225BB">
        <w:t xml:space="preserve"> </w:t>
      </w:r>
      <w:r>
        <w:t>or</w:t>
      </w:r>
      <w:r w:rsidR="003225BB">
        <w:t xml:space="preserve"> </w:t>
      </w:r>
      <w:r>
        <w:t>poem.</w:t>
      </w:r>
    </w:p>
    <w:p w14:paraId="226A8A6A" w14:textId="47B57DF4" w:rsidR="003601DE" w:rsidRDefault="003601DE" w:rsidP="003601DE">
      <w:pPr>
        <w:pStyle w:val="note"/>
      </w:pPr>
      <w:r>
        <w:t>{RI.5.5 was changed to RI.TS.5.4.}</w:t>
      </w:r>
    </w:p>
    <w:p w14:paraId="6B11AAD8" w14:textId="5E4D2634" w:rsidR="00E54459" w:rsidRDefault="00E54459" w:rsidP="00E54459">
      <w:r>
        <w:t>RI.</w:t>
      </w:r>
      <w:r w:rsidR="0076070A" w:rsidRPr="003741C2">
        <w:rPr>
          <w:b/>
          <w:bCs/>
        </w:rPr>
        <w:t>TS.</w:t>
      </w:r>
      <w:r>
        <w:t>5.</w:t>
      </w:r>
      <w:r w:rsidR="00F14717">
        <w:t>[5]</w:t>
      </w:r>
      <w:r w:rsidR="00F14717" w:rsidRPr="003741C2">
        <w:rPr>
          <w:b/>
          <w:bCs/>
        </w:rPr>
        <w:t>4</w:t>
      </w:r>
      <w:r w:rsidR="00F14717">
        <w:t>.</w:t>
      </w:r>
      <w:r w:rsidR="003225BB">
        <w:t xml:space="preserve"> </w:t>
      </w:r>
      <w:r>
        <w:t>Compare</w:t>
      </w:r>
      <w:r w:rsidR="003225BB">
        <w:t xml:space="preserve"> </w:t>
      </w:r>
      <w:r>
        <w:t>and</w:t>
      </w:r>
      <w:r w:rsidR="003225BB">
        <w:t xml:space="preserve"> </w:t>
      </w:r>
      <w:r>
        <w:t>contrast</w:t>
      </w:r>
      <w:r w:rsidR="003225BB">
        <w:t xml:space="preserve"> </w:t>
      </w:r>
      <w:r>
        <w:t>the</w:t>
      </w:r>
      <w:r w:rsidR="003225BB">
        <w:t xml:space="preserve"> </w:t>
      </w:r>
      <w:r>
        <w:t>overall</w:t>
      </w:r>
      <w:r w:rsidR="003225BB">
        <w:t xml:space="preserve"> </w:t>
      </w:r>
      <w:r>
        <w:t>structure</w:t>
      </w:r>
      <w:r w:rsidR="003225BB">
        <w:t xml:space="preserve"> </w:t>
      </w:r>
      <w:r>
        <w:t>(e.g.,</w:t>
      </w:r>
      <w:r w:rsidR="003225BB">
        <w:t xml:space="preserve"> </w:t>
      </w:r>
      <w:r>
        <w:t>chronology,</w:t>
      </w:r>
      <w:r w:rsidR="003225BB">
        <w:t xml:space="preserve"> </w:t>
      </w:r>
      <w:r>
        <w:t>comparison,</w:t>
      </w:r>
      <w:r w:rsidR="003225BB">
        <w:t xml:space="preserve"> </w:t>
      </w:r>
      <w:r>
        <w:t>cause/effect,</w:t>
      </w:r>
      <w:r w:rsidR="003225BB">
        <w:t xml:space="preserve"> </w:t>
      </w:r>
      <w:r>
        <w:t>problem/solution)</w:t>
      </w:r>
      <w:r w:rsidR="003225BB">
        <w:t xml:space="preserve"> </w:t>
      </w:r>
      <w:r>
        <w:t>of</w:t>
      </w:r>
      <w:r w:rsidR="003225BB">
        <w:t xml:space="preserve"> </w:t>
      </w:r>
      <w:r>
        <w:t>events,</w:t>
      </w:r>
      <w:r w:rsidR="003225BB">
        <w:t xml:space="preserve"> </w:t>
      </w:r>
      <w:r>
        <w:t>ideas,</w:t>
      </w:r>
      <w:r w:rsidR="003225BB">
        <w:t xml:space="preserve"> </w:t>
      </w:r>
      <w:r>
        <w:t>concepts,</w:t>
      </w:r>
      <w:r w:rsidR="003225BB">
        <w:t xml:space="preserve"> </w:t>
      </w:r>
      <w:r>
        <w:t>or</w:t>
      </w:r>
      <w:r w:rsidR="003225BB">
        <w:t xml:space="preserve"> </w:t>
      </w:r>
      <w:r>
        <w:t>information</w:t>
      </w:r>
      <w:r w:rsidR="003225BB">
        <w:t xml:space="preserve"> </w:t>
      </w:r>
      <w:r>
        <w:t>in</w:t>
      </w:r>
      <w:r w:rsidR="003225BB">
        <w:t xml:space="preserve"> </w:t>
      </w:r>
      <w:r>
        <w:t>two</w:t>
      </w:r>
      <w:r w:rsidR="003225BB">
        <w:t xml:space="preserve"> </w:t>
      </w:r>
      <w:r>
        <w:t>or</w:t>
      </w:r>
      <w:r w:rsidR="003225BB">
        <w:t xml:space="preserve"> </w:t>
      </w:r>
      <w:r>
        <w:t>more</w:t>
      </w:r>
      <w:r w:rsidR="003225BB">
        <w:t xml:space="preserve"> </w:t>
      </w:r>
      <w:r>
        <w:t>texts.</w:t>
      </w:r>
    </w:p>
    <w:p w14:paraId="0F0B2039" w14:textId="7941D846" w:rsidR="001314C9" w:rsidRDefault="001314C9" w:rsidP="001314C9">
      <w:pPr>
        <w:rPr>
          <w:b/>
          <w:bCs/>
        </w:rPr>
      </w:pPr>
      <w:r>
        <w:lastRenderedPageBreak/>
        <w:t>RL.</w:t>
      </w:r>
      <w:r w:rsidR="004A7B57" w:rsidRPr="00274A5C">
        <w:rPr>
          <w:b/>
          <w:bCs/>
        </w:rPr>
        <w:t>PP.</w:t>
      </w:r>
      <w:r>
        <w:t>5.</w:t>
      </w:r>
      <w:r w:rsidR="003B0F8C">
        <w:t>[6]</w:t>
      </w:r>
      <w:r w:rsidR="003B0F8C" w:rsidRPr="003B0F8C">
        <w:rPr>
          <w:b/>
          <w:bCs/>
        </w:rPr>
        <w:t>5</w:t>
      </w:r>
      <w:r w:rsidR="003B0F8C">
        <w:t>.</w:t>
      </w:r>
      <w:r w:rsidR="003225BB">
        <w:t xml:space="preserve"> </w:t>
      </w:r>
      <w:r>
        <w:t>Describe</w:t>
      </w:r>
      <w:r w:rsidR="003225BB">
        <w:t xml:space="preserve"> </w:t>
      </w:r>
      <w:r>
        <w:t>how</w:t>
      </w:r>
      <w:r w:rsidR="003225BB">
        <w:t xml:space="preserve"> </w:t>
      </w:r>
      <w:r>
        <w:t>a</w:t>
      </w:r>
      <w:r w:rsidR="003225BB">
        <w:t xml:space="preserve"> </w:t>
      </w:r>
      <w:r>
        <w:t>narrator’s</w:t>
      </w:r>
      <w:r w:rsidR="003225BB">
        <w:t xml:space="preserve"> </w:t>
      </w:r>
      <w:r>
        <w:t>or</w:t>
      </w:r>
      <w:r w:rsidR="003225BB">
        <w:t xml:space="preserve"> </w:t>
      </w:r>
      <w:r>
        <w:t>speaker’s</w:t>
      </w:r>
      <w:r w:rsidR="003225BB">
        <w:t xml:space="preserve"> </w:t>
      </w:r>
      <w:r>
        <w:t>point</w:t>
      </w:r>
      <w:r w:rsidR="003225BB">
        <w:t xml:space="preserve"> </w:t>
      </w:r>
      <w:r>
        <w:t>of</w:t>
      </w:r>
      <w:r w:rsidR="003225BB">
        <w:t xml:space="preserve"> </w:t>
      </w:r>
      <w:r>
        <w:t>view</w:t>
      </w:r>
      <w:r w:rsidR="003225BB">
        <w:t xml:space="preserve"> </w:t>
      </w:r>
      <w:r>
        <w:t>influences</w:t>
      </w:r>
      <w:r w:rsidR="003225BB">
        <w:t xml:space="preserve"> </w:t>
      </w:r>
      <w:r>
        <w:t>how</w:t>
      </w:r>
      <w:r w:rsidR="003225BB">
        <w:t xml:space="preserve"> </w:t>
      </w:r>
      <w:r>
        <w:t>events</w:t>
      </w:r>
      <w:r w:rsidR="003225BB">
        <w:t xml:space="preserve"> </w:t>
      </w:r>
      <w:r>
        <w:t>are</w:t>
      </w:r>
      <w:r w:rsidR="003225BB">
        <w:t xml:space="preserve"> </w:t>
      </w:r>
      <w:r>
        <w:t>described[.]</w:t>
      </w:r>
      <w:r w:rsidR="003225BB">
        <w:t xml:space="preserve"> </w:t>
      </w:r>
      <w:r w:rsidRPr="001314C9">
        <w:rPr>
          <w:b/>
          <w:bCs/>
        </w:rPr>
        <w:t>,</w:t>
      </w:r>
      <w:r w:rsidR="003225BB">
        <w:rPr>
          <w:b/>
          <w:bCs/>
        </w:rPr>
        <w:t xml:space="preserve"> </w:t>
      </w:r>
      <w:r w:rsidRPr="001314C9">
        <w:rPr>
          <w:b/>
          <w:bCs/>
        </w:rPr>
        <w:t>and</w:t>
      </w:r>
      <w:r w:rsidR="003225BB">
        <w:rPr>
          <w:b/>
          <w:bCs/>
        </w:rPr>
        <w:t xml:space="preserve"> </w:t>
      </w:r>
      <w:r w:rsidRPr="001314C9">
        <w:rPr>
          <w:b/>
          <w:bCs/>
        </w:rPr>
        <w:t>how</w:t>
      </w:r>
      <w:r w:rsidR="003225BB">
        <w:rPr>
          <w:b/>
          <w:bCs/>
        </w:rPr>
        <w:t xml:space="preserve"> </w:t>
      </w:r>
      <w:r w:rsidRPr="001314C9">
        <w:rPr>
          <w:b/>
          <w:bCs/>
        </w:rPr>
        <w:t>that</w:t>
      </w:r>
      <w:r w:rsidR="003225BB">
        <w:rPr>
          <w:b/>
          <w:bCs/>
        </w:rPr>
        <w:t xml:space="preserve"> </w:t>
      </w:r>
      <w:r w:rsidRPr="001314C9">
        <w:rPr>
          <w:b/>
          <w:bCs/>
        </w:rPr>
        <w:t>may</w:t>
      </w:r>
      <w:r w:rsidR="003225BB">
        <w:rPr>
          <w:b/>
          <w:bCs/>
        </w:rPr>
        <w:t xml:space="preserve"> </w:t>
      </w:r>
      <w:r w:rsidRPr="001314C9">
        <w:rPr>
          <w:b/>
          <w:bCs/>
        </w:rPr>
        <w:t>influence</w:t>
      </w:r>
      <w:r w:rsidR="003225BB">
        <w:rPr>
          <w:b/>
          <w:bCs/>
        </w:rPr>
        <w:t xml:space="preserve"> </w:t>
      </w:r>
      <w:r w:rsidRPr="001314C9">
        <w:rPr>
          <w:b/>
          <w:bCs/>
        </w:rPr>
        <w:t>the</w:t>
      </w:r>
      <w:r w:rsidR="003225BB">
        <w:rPr>
          <w:b/>
          <w:bCs/>
        </w:rPr>
        <w:t xml:space="preserve"> </w:t>
      </w:r>
      <w:r w:rsidRPr="001314C9">
        <w:rPr>
          <w:b/>
          <w:bCs/>
        </w:rPr>
        <w:t>reader’s</w:t>
      </w:r>
      <w:r w:rsidR="003225BB">
        <w:rPr>
          <w:b/>
          <w:bCs/>
        </w:rPr>
        <w:t xml:space="preserve"> </w:t>
      </w:r>
      <w:r w:rsidRPr="001314C9">
        <w:rPr>
          <w:b/>
          <w:bCs/>
        </w:rPr>
        <w:t>interpretation.</w:t>
      </w:r>
      <w:r w:rsidR="00C62EA3">
        <w:rPr>
          <w:rStyle w:val="FootnoteReference"/>
          <w:b/>
          <w:bCs/>
        </w:rPr>
        <w:footnoteReference w:id="90"/>
      </w:r>
    </w:p>
    <w:p w14:paraId="6E12E957" w14:textId="15063C18" w:rsidR="008B5E20" w:rsidRPr="001314C9" w:rsidRDefault="008B5E20" w:rsidP="008B5E20">
      <w:pPr>
        <w:pStyle w:val="note"/>
      </w:pPr>
      <w:r>
        <w:t>{RI.5.6 was changed to RI.PP.5.5.}</w:t>
      </w:r>
    </w:p>
    <w:p w14:paraId="65C2DC71" w14:textId="145ADFBB" w:rsidR="001314C9" w:rsidRDefault="001314C9" w:rsidP="001314C9">
      <w:pPr>
        <w:rPr>
          <w:color w:val="3333FF"/>
        </w:rPr>
      </w:pPr>
      <w:r>
        <w:t>RI.</w:t>
      </w:r>
      <w:r w:rsidR="004A7B57" w:rsidRPr="00274A5C">
        <w:rPr>
          <w:b/>
          <w:bCs/>
        </w:rPr>
        <w:t>PP.</w:t>
      </w:r>
      <w:r>
        <w:t>5.</w:t>
      </w:r>
      <w:r w:rsidR="003B0F8C">
        <w:t>[6]</w:t>
      </w:r>
      <w:r w:rsidR="003B0F8C" w:rsidRPr="003B0F8C">
        <w:rPr>
          <w:b/>
          <w:bCs/>
        </w:rPr>
        <w:t>5</w:t>
      </w:r>
      <w:r w:rsidR="003B0F8C">
        <w:t>.</w:t>
      </w:r>
      <w:r w:rsidR="003225BB">
        <w:t xml:space="preserve"> </w:t>
      </w:r>
      <w:r>
        <w:t>Analyze</w:t>
      </w:r>
      <w:r w:rsidR="003225BB">
        <w:t xml:space="preserve"> </w:t>
      </w:r>
      <w:r>
        <w:t>multiple</w:t>
      </w:r>
      <w:r w:rsidR="003225BB">
        <w:t xml:space="preserve"> </w:t>
      </w:r>
      <w:r>
        <w:t>accounts</w:t>
      </w:r>
      <w:r w:rsidR="003225BB">
        <w:t xml:space="preserve"> </w:t>
      </w:r>
      <w:r>
        <w:t>of</w:t>
      </w:r>
      <w:r w:rsidR="003225BB">
        <w:t xml:space="preserve"> </w:t>
      </w:r>
      <w:r>
        <w:t>the</w:t>
      </w:r>
      <w:r w:rsidR="003225BB">
        <w:t xml:space="preserve"> </w:t>
      </w:r>
      <w:r>
        <w:t>same</w:t>
      </w:r>
      <w:r w:rsidR="003225BB">
        <w:t xml:space="preserve"> </w:t>
      </w:r>
      <w:r>
        <w:t>event</w:t>
      </w:r>
      <w:r w:rsidR="003225BB">
        <w:t xml:space="preserve"> </w:t>
      </w:r>
      <w:r>
        <w:t>or</w:t>
      </w:r>
      <w:r w:rsidR="003225BB">
        <w:t xml:space="preserve"> </w:t>
      </w:r>
      <w:r>
        <w:t>topic,</w:t>
      </w:r>
      <w:r w:rsidR="003225BB">
        <w:t xml:space="preserve"> </w:t>
      </w:r>
      <w:r>
        <w:t>noting</w:t>
      </w:r>
      <w:r w:rsidR="003225BB">
        <w:t xml:space="preserve"> </w:t>
      </w:r>
      <w:r>
        <w:t>important</w:t>
      </w:r>
      <w:r w:rsidR="003225BB">
        <w:t xml:space="preserve"> </w:t>
      </w:r>
      <w:r>
        <w:t>similarities</w:t>
      </w:r>
      <w:r w:rsidR="003225BB">
        <w:t xml:space="preserve"> </w:t>
      </w:r>
      <w:r>
        <w:t>and</w:t>
      </w:r>
      <w:r w:rsidR="003225BB">
        <w:t xml:space="preserve"> </w:t>
      </w:r>
      <w:r>
        <w:t>differences</w:t>
      </w:r>
      <w:r w:rsidR="003225BB">
        <w:t xml:space="preserve"> </w:t>
      </w:r>
      <w:r>
        <w:t>in</w:t>
      </w:r>
      <w:r w:rsidR="003225BB">
        <w:t xml:space="preserve"> </w:t>
      </w:r>
      <w:r>
        <w:t>the</w:t>
      </w:r>
      <w:r w:rsidR="003225BB">
        <w:t xml:space="preserve"> </w:t>
      </w:r>
      <w:r>
        <w:t>point</w:t>
      </w:r>
      <w:r w:rsidR="003225BB">
        <w:t xml:space="preserve"> </w:t>
      </w:r>
      <w:r>
        <w:t>of</w:t>
      </w:r>
      <w:r w:rsidR="003225BB">
        <w:t xml:space="preserve"> </w:t>
      </w:r>
      <w:r>
        <w:t>view</w:t>
      </w:r>
      <w:r w:rsidR="003225BB">
        <w:t xml:space="preserve"> </w:t>
      </w:r>
      <w:r>
        <w:t>they</w:t>
      </w:r>
      <w:r w:rsidR="003225BB">
        <w:t xml:space="preserve"> </w:t>
      </w:r>
      <w:r>
        <w:t>represent</w:t>
      </w:r>
      <w:r w:rsidR="003225BB">
        <w:rPr>
          <w:b/>
          <w:bCs/>
        </w:rPr>
        <w:t xml:space="preserve"> </w:t>
      </w:r>
      <w:r w:rsidR="00F53906" w:rsidRPr="00F53906">
        <w:rPr>
          <w:color w:val="3333FF"/>
        </w:rPr>
        <w:t>{begin new}</w:t>
      </w:r>
      <w:r w:rsidR="00F53906">
        <w:rPr>
          <w:b/>
          <w:bCs/>
          <w:color w:val="3333FF"/>
        </w:rPr>
        <w:t xml:space="preserve"> </w:t>
      </w:r>
      <w:r w:rsidRPr="001314C9">
        <w:rPr>
          <w:b/>
          <w:bCs/>
        </w:rPr>
        <w:t>and</w:t>
      </w:r>
      <w:r w:rsidR="003225BB">
        <w:rPr>
          <w:b/>
          <w:bCs/>
        </w:rPr>
        <w:t xml:space="preserve"> </w:t>
      </w:r>
      <w:r w:rsidRPr="001314C9">
        <w:rPr>
          <w:b/>
          <w:bCs/>
        </w:rPr>
        <w:t>how</w:t>
      </w:r>
      <w:r w:rsidR="003225BB">
        <w:rPr>
          <w:b/>
          <w:bCs/>
        </w:rPr>
        <w:t xml:space="preserve"> </w:t>
      </w:r>
      <w:r w:rsidRPr="001314C9">
        <w:rPr>
          <w:b/>
          <w:bCs/>
        </w:rPr>
        <w:t>that</w:t>
      </w:r>
      <w:r w:rsidR="003225BB">
        <w:rPr>
          <w:b/>
          <w:bCs/>
        </w:rPr>
        <w:t xml:space="preserve"> </w:t>
      </w:r>
      <w:r w:rsidRPr="001314C9">
        <w:rPr>
          <w:b/>
          <w:bCs/>
        </w:rPr>
        <w:t>may</w:t>
      </w:r>
      <w:r w:rsidR="003225BB">
        <w:rPr>
          <w:b/>
          <w:bCs/>
        </w:rPr>
        <w:t xml:space="preserve"> </w:t>
      </w:r>
      <w:r w:rsidRPr="001314C9">
        <w:rPr>
          <w:b/>
          <w:bCs/>
        </w:rPr>
        <w:t>influence</w:t>
      </w:r>
      <w:r w:rsidR="003225BB">
        <w:rPr>
          <w:b/>
          <w:bCs/>
        </w:rPr>
        <w:t xml:space="preserve"> </w:t>
      </w:r>
      <w:r w:rsidRPr="001314C9">
        <w:rPr>
          <w:b/>
          <w:bCs/>
        </w:rPr>
        <w:t>the</w:t>
      </w:r>
      <w:r w:rsidR="003225BB">
        <w:rPr>
          <w:b/>
          <w:bCs/>
        </w:rPr>
        <w:t xml:space="preserve"> </w:t>
      </w:r>
      <w:r w:rsidRPr="001314C9">
        <w:rPr>
          <w:b/>
          <w:bCs/>
        </w:rPr>
        <w:t>reader’s</w:t>
      </w:r>
      <w:r w:rsidR="003225BB">
        <w:rPr>
          <w:b/>
          <w:bCs/>
        </w:rPr>
        <w:t xml:space="preserve"> </w:t>
      </w:r>
      <w:r w:rsidRPr="001314C9">
        <w:rPr>
          <w:b/>
          <w:bCs/>
        </w:rPr>
        <w:t>interpretation.</w:t>
      </w:r>
      <w:r w:rsidR="00F53906" w:rsidRPr="00F53906">
        <w:rPr>
          <w:color w:val="3333FF"/>
        </w:rPr>
        <w:t xml:space="preserve"> {</w:t>
      </w:r>
      <w:r w:rsidR="00F53906">
        <w:rPr>
          <w:color w:val="3333FF"/>
        </w:rPr>
        <w:t xml:space="preserve">end </w:t>
      </w:r>
      <w:r w:rsidR="00F53906" w:rsidRPr="00F53906">
        <w:rPr>
          <w:color w:val="3333FF"/>
        </w:rPr>
        <w:t>new}</w:t>
      </w:r>
    </w:p>
    <w:p w14:paraId="7D45BC68" w14:textId="7CF370A1" w:rsidR="00585581" w:rsidRDefault="00585581" w:rsidP="00585581">
      <w:pPr>
        <w:pStyle w:val="note"/>
      </w:pPr>
      <w:r>
        <w:t>{RL.5.7 was changed to RL.MF.5.6.}</w:t>
      </w:r>
    </w:p>
    <w:p w14:paraId="4C518590" w14:textId="6ACB4D21" w:rsidR="003446EF" w:rsidRPr="003446EF" w:rsidRDefault="003446EF" w:rsidP="003446EF">
      <w:r w:rsidRPr="003446EF">
        <w:t>RL.</w:t>
      </w:r>
      <w:r w:rsidR="00D45A70" w:rsidRPr="00D45A70">
        <w:rPr>
          <w:b/>
          <w:bCs/>
        </w:rPr>
        <w:t>MF.</w:t>
      </w:r>
      <w:r w:rsidRPr="003446EF">
        <w:t>5</w:t>
      </w:r>
      <w:r w:rsidR="008C0BBA" w:rsidRPr="00E12DF6">
        <w:rPr>
          <w:b/>
          <w:bCs/>
        </w:rPr>
        <w:t>.</w:t>
      </w:r>
      <w:r w:rsidR="008C0BBA" w:rsidRPr="00CC16A6">
        <w:t>[7]</w:t>
      </w:r>
      <w:r w:rsidR="008C0BBA" w:rsidRPr="00E12DF6">
        <w:rPr>
          <w:b/>
          <w:bCs/>
        </w:rPr>
        <w:t>6.</w:t>
      </w:r>
      <w:r w:rsidR="003225BB">
        <w:t xml:space="preserve"> </w:t>
      </w:r>
      <w:r w:rsidRPr="003446EF">
        <w:t>Analyze</w:t>
      </w:r>
      <w:r w:rsidR="003225BB">
        <w:t xml:space="preserve"> </w:t>
      </w:r>
      <w:r w:rsidRPr="003446EF">
        <w:t>how</w:t>
      </w:r>
      <w:r w:rsidR="003225BB">
        <w:t xml:space="preserve"> </w:t>
      </w:r>
      <w:r w:rsidRPr="003446EF">
        <w:t>visual</w:t>
      </w:r>
      <w:r w:rsidR="003225BB">
        <w:t xml:space="preserve"> </w:t>
      </w:r>
      <w:r w:rsidRPr="003446EF">
        <w:t>and</w:t>
      </w:r>
      <w:r w:rsidR="003225BB">
        <w:t xml:space="preserve"> </w:t>
      </w:r>
      <w:r w:rsidRPr="003446EF">
        <w:t>multimedia</w:t>
      </w:r>
      <w:r w:rsidR="003225BB">
        <w:t xml:space="preserve"> </w:t>
      </w:r>
      <w:r w:rsidRPr="003446EF">
        <w:t>elements</w:t>
      </w:r>
      <w:r w:rsidR="003225BB">
        <w:t xml:space="preserve"> </w:t>
      </w:r>
      <w:r w:rsidRPr="003446EF">
        <w:t>contribute</w:t>
      </w:r>
      <w:r w:rsidR="003225BB">
        <w:t xml:space="preserve"> </w:t>
      </w:r>
      <w:r w:rsidRPr="003446EF">
        <w:t>to</w:t>
      </w:r>
      <w:r w:rsidR="003225BB">
        <w:t xml:space="preserve"> </w:t>
      </w:r>
      <w:r w:rsidRPr="003446EF">
        <w:t>the</w:t>
      </w:r>
      <w:r w:rsidR="003225BB">
        <w:t xml:space="preserve"> </w:t>
      </w:r>
      <w:r w:rsidRPr="003446EF">
        <w:t>meaning,</w:t>
      </w:r>
      <w:r w:rsidR="003225BB">
        <w:t xml:space="preserve"> </w:t>
      </w:r>
      <w:r w:rsidRPr="003446EF">
        <w:t>tone,</w:t>
      </w:r>
      <w:r w:rsidR="003225BB">
        <w:t xml:space="preserve"> </w:t>
      </w:r>
      <w:r w:rsidRPr="003446EF">
        <w:t>or</w:t>
      </w:r>
      <w:r w:rsidR="003225BB">
        <w:t xml:space="preserve"> </w:t>
      </w:r>
      <w:r w:rsidRPr="003446EF">
        <w:t>beauty</w:t>
      </w:r>
      <w:r w:rsidR="003225BB">
        <w:t xml:space="preserve"> </w:t>
      </w:r>
      <w:r w:rsidRPr="003446EF">
        <w:t>of</w:t>
      </w:r>
      <w:r w:rsidR="003225BB">
        <w:t xml:space="preserve"> </w:t>
      </w:r>
      <w:r w:rsidRPr="003446EF">
        <w:t>a</w:t>
      </w:r>
      <w:r w:rsidR="003225BB">
        <w:t xml:space="preserve"> </w:t>
      </w:r>
      <w:r w:rsidRPr="003446EF">
        <w:t>text</w:t>
      </w:r>
      <w:r w:rsidR="003225BB">
        <w:t xml:space="preserve"> </w:t>
      </w:r>
      <w:r w:rsidRPr="003446EF">
        <w:t>(e.g.,</w:t>
      </w:r>
      <w:r w:rsidR="003225BB">
        <w:t xml:space="preserve"> </w:t>
      </w:r>
      <w:r w:rsidRPr="003446EF">
        <w:t>graphic</w:t>
      </w:r>
      <w:r w:rsidR="003225BB">
        <w:t xml:space="preserve"> </w:t>
      </w:r>
      <w:r w:rsidRPr="003446EF">
        <w:t>novel,</w:t>
      </w:r>
      <w:r w:rsidR="003225BB">
        <w:t xml:space="preserve"> </w:t>
      </w:r>
      <w:r w:rsidRPr="003446EF">
        <w:t>multimedia</w:t>
      </w:r>
      <w:r w:rsidR="003225BB">
        <w:t xml:space="preserve"> </w:t>
      </w:r>
      <w:r w:rsidRPr="003446EF">
        <w:t>presentation</w:t>
      </w:r>
      <w:r w:rsidR="003225BB">
        <w:t xml:space="preserve"> </w:t>
      </w:r>
      <w:r w:rsidRPr="003446EF">
        <w:t>of</w:t>
      </w:r>
      <w:r w:rsidR="003225BB">
        <w:t xml:space="preserve"> </w:t>
      </w:r>
      <w:r w:rsidRPr="003446EF">
        <w:t>fiction,</w:t>
      </w:r>
      <w:r w:rsidR="003225BB">
        <w:t xml:space="preserve"> </w:t>
      </w:r>
      <w:r w:rsidRPr="003446EF">
        <w:t>folktale,</w:t>
      </w:r>
      <w:r w:rsidR="003225BB">
        <w:t xml:space="preserve"> </w:t>
      </w:r>
      <w:r w:rsidRPr="003446EF">
        <w:t>myth,</w:t>
      </w:r>
      <w:r w:rsidR="003225BB">
        <w:t xml:space="preserve"> </w:t>
      </w:r>
      <w:r w:rsidRPr="003446EF">
        <w:t>poem).</w:t>
      </w:r>
    </w:p>
    <w:p w14:paraId="6BCCEDCD" w14:textId="55375B61" w:rsidR="003446EF" w:rsidRDefault="003446EF" w:rsidP="003446EF">
      <w:pPr>
        <w:rPr>
          <w:b/>
        </w:rPr>
      </w:pPr>
      <w:r w:rsidRPr="003446EF">
        <w:t>RI.</w:t>
      </w:r>
      <w:r w:rsidR="00D45A70" w:rsidRPr="00D45A70">
        <w:rPr>
          <w:b/>
          <w:bCs/>
        </w:rPr>
        <w:t>MF.</w:t>
      </w:r>
      <w:r w:rsidRPr="003446EF">
        <w:t>5</w:t>
      </w:r>
      <w:r w:rsidR="008C0BBA" w:rsidRPr="00E12DF6">
        <w:rPr>
          <w:b/>
          <w:bCs/>
        </w:rPr>
        <w:t>.</w:t>
      </w:r>
      <w:r w:rsidR="008C0BBA" w:rsidRPr="00CC16A6">
        <w:t>[7]</w:t>
      </w:r>
      <w:r w:rsidR="008C0BBA" w:rsidRPr="00E12DF6">
        <w:rPr>
          <w:b/>
          <w:bCs/>
        </w:rPr>
        <w:t>6.</w:t>
      </w:r>
      <w:r w:rsidR="003225BB">
        <w:t xml:space="preserve"> </w:t>
      </w:r>
      <w:r>
        <w:t>[</w:t>
      </w:r>
      <w:r w:rsidRPr="003446EF">
        <w:t>Draw</w:t>
      </w:r>
      <w:r w:rsidR="003225BB">
        <w:t xml:space="preserve"> </w:t>
      </w:r>
      <w:r w:rsidRPr="003446EF">
        <w:t>on</w:t>
      </w:r>
      <w:r>
        <w:t>]</w:t>
      </w:r>
      <w:r w:rsidR="003225BB">
        <w:t xml:space="preserve"> </w:t>
      </w:r>
      <w:r w:rsidRPr="003446EF">
        <w:rPr>
          <w:b/>
          <w:bCs/>
        </w:rPr>
        <w:t>Interpret</w:t>
      </w:r>
      <w:r w:rsidR="003225BB">
        <w:t xml:space="preserve"> </w:t>
      </w:r>
      <w:r w:rsidRPr="003446EF">
        <w:t>information</w:t>
      </w:r>
      <w:r w:rsidR="003225BB">
        <w:t xml:space="preserve"> </w:t>
      </w:r>
      <w:r>
        <w:t>[</w:t>
      </w:r>
      <w:r w:rsidRPr="003446EF">
        <w:t>from</w:t>
      </w:r>
      <w:r w:rsidR="003225BB">
        <w:t xml:space="preserve"> </w:t>
      </w:r>
      <w:r w:rsidRPr="003446EF">
        <w:t>multiple</w:t>
      </w:r>
      <w:r w:rsidR="003225BB">
        <w:t xml:space="preserve"> </w:t>
      </w:r>
      <w:r w:rsidRPr="003446EF">
        <w:t>print</w:t>
      </w:r>
      <w:r w:rsidR="003225BB">
        <w:t xml:space="preserve"> </w:t>
      </w:r>
      <w:r w:rsidRPr="003446EF">
        <w:t>or</w:t>
      </w:r>
      <w:r w:rsidR="003225BB">
        <w:t xml:space="preserve"> </w:t>
      </w:r>
      <w:r w:rsidRPr="003446EF">
        <w:t>digital</w:t>
      </w:r>
      <w:r w:rsidR="003225BB">
        <w:t xml:space="preserve"> </w:t>
      </w:r>
      <w:r w:rsidRPr="003446EF">
        <w:t>sources,</w:t>
      </w:r>
      <w:r w:rsidR="003225BB">
        <w:t xml:space="preserve"> </w:t>
      </w:r>
      <w:r w:rsidRPr="003446EF">
        <w:t>demonstrating</w:t>
      </w:r>
      <w:r w:rsidR="003225BB">
        <w:t xml:space="preserve"> </w:t>
      </w:r>
      <w:r w:rsidRPr="003446EF">
        <w:t>the</w:t>
      </w:r>
      <w:r w:rsidR="003225BB">
        <w:t xml:space="preserve"> </w:t>
      </w:r>
      <w:r w:rsidRPr="003446EF">
        <w:t>ability</w:t>
      </w:r>
      <w:r w:rsidR="003225BB">
        <w:t xml:space="preserve"> </w:t>
      </w:r>
      <w:r w:rsidRPr="003446EF">
        <w:t>to</w:t>
      </w:r>
      <w:r w:rsidR="003225BB">
        <w:t xml:space="preserve"> </w:t>
      </w:r>
      <w:r w:rsidRPr="003446EF">
        <w:t>locate</w:t>
      </w:r>
      <w:r w:rsidR="003225BB">
        <w:t xml:space="preserve"> </w:t>
      </w:r>
      <w:r w:rsidRPr="003446EF">
        <w:t>an</w:t>
      </w:r>
      <w:r w:rsidR="003225BB">
        <w:t xml:space="preserve"> </w:t>
      </w:r>
      <w:r w:rsidRPr="003446EF">
        <w:t>answer</w:t>
      </w:r>
      <w:r w:rsidR="003225BB">
        <w:t xml:space="preserve"> </w:t>
      </w:r>
      <w:r w:rsidRPr="003446EF">
        <w:t>to</w:t>
      </w:r>
      <w:r w:rsidR="003225BB">
        <w:t xml:space="preserve"> </w:t>
      </w:r>
      <w:r w:rsidRPr="003446EF">
        <w:t>a</w:t>
      </w:r>
      <w:r w:rsidR="003225BB">
        <w:t xml:space="preserve"> </w:t>
      </w:r>
      <w:r w:rsidRPr="003446EF">
        <w:t>question</w:t>
      </w:r>
      <w:r w:rsidR="003225BB">
        <w:t xml:space="preserve"> </w:t>
      </w:r>
      <w:r w:rsidRPr="003446EF">
        <w:t>quickly</w:t>
      </w:r>
      <w:r w:rsidR="003225BB">
        <w:t xml:space="preserve"> </w:t>
      </w:r>
      <w:r w:rsidRPr="003446EF">
        <w:t>or</w:t>
      </w:r>
      <w:r w:rsidR="003225BB">
        <w:t xml:space="preserve"> </w:t>
      </w:r>
      <w:r w:rsidRPr="003446EF">
        <w:t>to</w:t>
      </w:r>
      <w:r w:rsidR="003225BB">
        <w:t xml:space="preserve"> </w:t>
      </w:r>
      <w:r w:rsidRPr="003446EF">
        <w:t>solve</w:t>
      </w:r>
      <w:r w:rsidR="003225BB">
        <w:t xml:space="preserve"> </w:t>
      </w:r>
      <w:r w:rsidRPr="003446EF">
        <w:t>a</w:t>
      </w:r>
      <w:r w:rsidR="003225BB">
        <w:t xml:space="preserve"> </w:t>
      </w:r>
      <w:r w:rsidRPr="003446EF">
        <w:t>problem</w:t>
      </w:r>
      <w:r w:rsidR="003225BB">
        <w:t xml:space="preserve"> </w:t>
      </w:r>
      <w:r w:rsidRPr="003446EF">
        <w:t>efficiently</w:t>
      </w:r>
      <w:r>
        <w:t>]</w:t>
      </w:r>
      <w:r w:rsidR="003225BB">
        <w:t xml:space="preserve"> </w:t>
      </w:r>
      <w:r w:rsidRPr="003446EF">
        <w:rPr>
          <w:b/>
          <w:bCs/>
        </w:rPr>
        <w:t>presented</w:t>
      </w:r>
      <w:r w:rsidR="003225BB">
        <w:rPr>
          <w:b/>
          <w:bCs/>
        </w:rPr>
        <w:t xml:space="preserve"> </w:t>
      </w:r>
      <w:r w:rsidRPr="003446EF">
        <w:rPr>
          <w:b/>
          <w:bCs/>
        </w:rPr>
        <w:t>visually,</w:t>
      </w:r>
      <w:r w:rsidR="003225BB">
        <w:rPr>
          <w:b/>
          <w:bCs/>
        </w:rPr>
        <w:t xml:space="preserve"> </w:t>
      </w:r>
      <w:r w:rsidRPr="003446EF">
        <w:rPr>
          <w:b/>
          <w:bCs/>
        </w:rPr>
        <w:t>orally,</w:t>
      </w:r>
      <w:r w:rsidR="003225BB">
        <w:rPr>
          <w:b/>
          <w:bCs/>
        </w:rPr>
        <w:t xml:space="preserve"> </w:t>
      </w:r>
      <w:r w:rsidRPr="003446EF">
        <w:rPr>
          <w:b/>
          <w:bCs/>
        </w:rPr>
        <w:t>or</w:t>
      </w:r>
      <w:r w:rsidR="003225BB">
        <w:rPr>
          <w:b/>
          <w:bCs/>
        </w:rPr>
        <w:t xml:space="preserve"> </w:t>
      </w:r>
      <w:r w:rsidRPr="003446EF">
        <w:rPr>
          <w:b/>
          <w:bCs/>
        </w:rPr>
        <w:t>quantitatively</w:t>
      </w:r>
      <w:r w:rsidR="003225BB">
        <w:rPr>
          <w:b/>
          <w:bCs/>
        </w:rPr>
        <w:t xml:space="preserve"> </w:t>
      </w:r>
      <w:r w:rsidRPr="003446EF">
        <w:rPr>
          <w:b/>
          <w:bCs/>
        </w:rPr>
        <w:t>(e.g.,</w:t>
      </w:r>
      <w:r w:rsidR="003225BB">
        <w:rPr>
          <w:b/>
          <w:bCs/>
        </w:rPr>
        <w:t xml:space="preserve"> </w:t>
      </w:r>
      <w:r w:rsidRPr="003446EF">
        <w:rPr>
          <w:b/>
          <w:bCs/>
        </w:rPr>
        <w:t>in</w:t>
      </w:r>
      <w:r w:rsidR="003225BB">
        <w:rPr>
          <w:b/>
          <w:bCs/>
        </w:rPr>
        <w:t xml:space="preserve"> </w:t>
      </w:r>
      <w:r w:rsidRPr="003446EF">
        <w:rPr>
          <w:b/>
          <w:bCs/>
        </w:rPr>
        <w:t>charts,</w:t>
      </w:r>
      <w:r w:rsidR="003225BB">
        <w:rPr>
          <w:b/>
          <w:bCs/>
        </w:rPr>
        <w:t xml:space="preserve"> </w:t>
      </w:r>
      <w:r w:rsidRPr="003446EF">
        <w:rPr>
          <w:b/>
          <w:bCs/>
        </w:rPr>
        <w:t>graphs,</w:t>
      </w:r>
      <w:r w:rsidR="003225BB">
        <w:rPr>
          <w:b/>
          <w:bCs/>
        </w:rPr>
        <w:t xml:space="preserve"> </w:t>
      </w:r>
      <w:r w:rsidRPr="003446EF">
        <w:rPr>
          <w:b/>
          <w:bCs/>
        </w:rPr>
        <w:t>diagrams,</w:t>
      </w:r>
      <w:r w:rsidR="003225BB">
        <w:rPr>
          <w:b/>
          <w:bCs/>
        </w:rPr>
        <w:t xml:space="preserve"> </w:t>
      </w:r>
      <w:r w:rsidRPr="003446EF">
        <w:rPr>
          <w:b/>
          <w:bCs/>
        </w:rPr>
        <w:t>timelines,</w:t>
      </w:r>
      <w:r w:rsidR="003225BB">
        <w:rPr>
          <w:b/>
          <w:bCs/>
        </w:rPr>
        <w:t xml:space="preserve"> </w:t>
      </w:r>
      <w:r w:rsidRPr="003446EF">
        <w:rPr>
          <w:b/>
          <w:bCs/>
        </w:rPr>
        <w:t>animations,</w:t>
      </w:r>
      <w:r w:rsidR="003225BB">
        <w:rPr>
          <w:b/>
          <w:bCs/>
        </w:rPr>
        <w:t xml:space="preserve"> </w:t>
      </w:r>
      <w:r w:rsidRPr="003446EF">
        <w:rPr>
          <w:b/>
          <w:bCs/>
        </w:rPr>
        <w:t>or</w:t>
      </w:r>
      <w:r w:rsidR="003225BB">
        <w:rPr>
          <w:b/>
          <w:bCs/>
        </w:rPr>
        <w:t xml:space="preserve"> </w:t>
      </w:r>
      <w:r w:rsidRPr="003446EF">
        <w:rPr>
          <w:b/>
          <w:bCs/>
        </w:rPr>
        <w:t>interactive</w:t>
      </w:r>
      <w:r w:rsidR="003225BB">
        <w:rPr>
          <w:b/>
          <w:bCs/>
        </w:rPr>
        <w:t xml:space="preserve"> </w:t>
      </w:r>
      <w:r w:rsidRPr="003446EF">
        <w:rPr>
          <w:b/>
          <w:bCs/>
        </w:rPr>
        <w:t>elements</w:t>
      </w:r>
      <w:r w:rsidR="003225BB">
        <w:rPr>
          <w:b/>
          <w:bCs/>
        </w:rPr>
        <w:t xml:space="preserve"> </w:t>
      </w:r>
      <w:r w:rsidRPr="003446EF">
        <w:rPr>
          <w:b/>
          <w:bCs/>
        </w:rPr>
        <w:t>on</w:t>
      </w:r>
      <w:r w:rsidR="003225BB">
        <w:rPr>
          <w:b/>
          <w:bCs/>
        </w:rPr>
        <w:t xml:space="preserve"> </w:t>
      </w:r>
      <w:r w:rsidRPr="003446EF">
        <w:rPr>
          <w:b/>
          <w:bCs/>
        </w:rPr>
        <w:t>web</w:t>
      </w:r>
      <w:r w:rsidR="003225BB">
        <w:rPr>
          <w:b/>
          <w:bCs/>
        </w:rPr>
        <w:t xml:space="preserve"> </w:t>
      </w:r>
      <w:r w:rsidRPr="003446EF">
        <w:rPr>
          <w:b/>
          <w:bCs/>
        </w:rPr>
        <w:t>pages)</w:t>
      </w:r>
      <w:r w:rsidR="003225BB">
        <w:rPr>
          <w:b/>
          <w:bCs/>
        </w:rPr>
        <w:t xml:space="preserve"> </w:t>
      </w:r>
      <w:r w:rsidRPr="003446EF">
        <w:rPr>
          <w:b/>
          <w:bCs/>
        </w:rPr>
        <w:t>and</w:t>
      </w:r>
      <w:r w:rsidR="003225BB">
        <w:rPr>
          <w:b/>
          <w:bCs/>
        </w:rPr>
        <w:t xml:space="preserve"> </w:t>
      </w:r>
      <w:r w:rsidRPr="003446EF">
        <w:rPr>
          <w:b/>
          <w:bCs/>
        </w:rPr>
        <w:t>explain</w:t>
      </w:r>
      <w:r w:rsidR="003225BB">
        <w:rPr>
          <w:b/>
          <w:bCs/>
        </w:rPr>
        <w:t xml:space="preserve"> </w:t>
      </w:r>
      <w:r w:rsidRPr="003446EF">
        <w:rPr>
          <w:b/>
          <w:bCs/>
        </w:rPr>
        <w:t>how</w:t>
      </w:r>
      <w:r w:rsidR="003225BB">
        <w:rPr>
          <w:b/>
          <w:bCs/>
        </w:rPr>
        <w:t xml:space="preserve"> </w:t>
      </w:r>
      <w:r w:rsidRPr="003446EF">
        <w:rPr>
          <w:b/>
          <w:bCs/>
        </w:rPr>
        <w:t>the</w:t>
      </w:r>
      <w:r w:rsidR="003225BB">
        <w:rPr>
          <w:b/>
          <w:bCs/>
        </w:rPr>
        <w:t xml:space="preserve"> </w:t>
      </w:r>
      <w:r w:rsidRPr="003446EF">
        <w:rPr>
          <w:b/>
          <w:bCs/>
        </w:rPr>
        <w:t>information</w:t>
      </w:r>
      <w:r w:rsidR="003225BB">
        <w:rPr>
          <w:b/>
          <w:bCs/>
        </w:rPr>
        <w:t xml:space="preserve"> </w:t>
      </w:r>
      <w:r w:rsidRPr="003446EF">
        <w:rPr>
          <w:b/>
          <w:bCs/>
        </w:rPr>
        <w:t>contributes</w:t>
      </w:r>
      <w:r w:rsidR="003225BB">
        <w:rPr>
          <w:b/>
          <w:bCs/>
        </w:rPr>
        <w:t xml:space="preserve"> </w:t>
      </w:r>
      <w:r w:rsidRPr="003446EF">
        <w:rPr>
          <w:b/>
          <w:bCs/>
        </w:rPr>
        <w:t>to</w:t>
      </w:r>
      <w:r w:rsidR="003225BB">
        <w:rPr>
          <w:b/>
          <w:bCs/>
        </w:rPr>
        <w:t xml:space="preserve"> </w:t>
      </w:r>
      <w:r w:rsidRPr="003446EF">
        <w:rPr>
          <w:b/>
          <w:bCs/>
        </w:rPr>
        <w:t>an</w:t>
      </w:r>
      <w:r w:rsidR="003225BB">
        <w:rPr>
          <w:b/>
          <w:bCs/>
        </w:rPr>
        <w:t xml:space="preserve"> </w:t>
      </w:r>
      <w:r w:rsidRPr="003446EF">
        <w:rPr>
          <w:b/>
          <w:bCs/>
        </w:rPr>
        <w:t>understanding</w:t>
      </w:r>
      <w:r w:rsidR="003225BB">
        <w:rPr>
          <w:b/>
          <w:bCs/>
        </w:rPr>
        <w:t xml:space="preserve"> </w:t>
      </w:r>
      <w:r w:rsidRPr="003446EF">
        <w:rPr>
          <w:b/>
          <w:bCs/>
        </w:rPr>
        <w:t>of</w:t>
      </w:r>
      <w:r w:rsidR="003225BB">
        <w:rPr>
          <w:b/>
          <w:bCs/>
        </w:rPr>
        <w:t xml:space="preserve"> </w:t>
      </w:r>
      <w:r w:rsidRPr="003446EF">
        <w:rPr>
          <w:b/>
          <w:bCs/>
        </w:rPr>
        <w:t>the</w:t>
      </w:r>
      <w:r w:rsidR="003225BB">
        <w:rPr>
          <w:b/>
          <w:bCs/>
        </w:rPr>
        <w:t xml:space="preserve"> </w:t>
      </w:r>
      <w:r w:rsidRPr="003446EF">
        <w:rPr>
          <w:b/>
          <w:bCs/>
        </w:rPr>
        <w:t>text</w:t>
      </w:r>
      <w:r w:rsidR="003225BB">
        <w:rPr>
          <w:b/>
          <w:bCs/>
        </w:rPr>
        <w:t xml:space="preserve"> </w:t>
      </w:r>
      <w:r w:rsidRPr="003446EF">
        <w:rPr>
          <w:b/>
          <w:bCs/>
        </w:rPr>
        <w:t>in</w:t>
      </w:r>
      <w:r w:rsidR="003225BB">
        <w:rPr>
          <w:b/>
          <w:bCs/>
        </w:rPr>
        <w:t xml:space="preserve"> </w:t>
      </w:r>
      <w:r w:rsidRPr="003446EF">
        <w:rPr>
          <w:b/>
          <w:bCs/>
        </w:rPr>
        <w:t>which</w:t>
      </w:r>
      <w:r w:rsidR="003225BB">
        <w:rPr>
          <w:b/>
          <w:bCs/>
        </w:rPr>
        <w:t xml:space="preserve"> </w:t>
      </w:r>
      <w:r w:rsidRPr="003446EF">
        <w:rPr>
          <w:b/>
          <w:bCs/>
        </w:rPr>
        <w:t>it</w:t>
      </w:r>
      <w:r w:rsidR="003225BB">
        <w:rPr>
          <w:b/>
          <w:bCs/>
        </w:rPr>
        <w:t xml:space="preserve"> </w:t>
      </w:r>
      <w:r w:rsidRPr="003446EF">
        <w:rPr>
          <w:b/>
          <w:bCs/>
        </w:rPr>
        <w:t>appears.</w:t>
      </w:r>
      <w:r w:rsidR="00886D99">
        <w:rPr>
          <w:rStyle w:val="FootnoteReference"/>
          <w:b/>
          <w:bCs/>
        </w:rPr>
        <w:footnoteReference w:id="91"/>
      </w:r>
      <w:r w:rsidR="003258A5">
        <w:rPr>
          <w:b/>
          <w:bCs/>
        </w:rPr>
        <w:t xml:space="preserve"> </w:t>
      </w:r>
    </w:p>
    <w:p w14:paraId="7712AD58" w14:textId="164762D3" w:rsidR="00143F32" w:rsidRDefault="00143F32" w:rsidP="00143F32">
      <w:pPr>
        <w:pStyle w:val="deletion"/>
      </w:pPr>
      <w:r>
        <w:t>{begin deletion}</w:t>
      </w:r>
    </w:p>
    <w:p w14:paraId="6622590A" w14:textId="4BA6EC34" w:rsidR="00AE51C0" w:rsidRDefault="00583584" w:rsidP="003446EF">
      <w:r>
        <w:t>[RL.5.8.</w:t>
      </w:r>
      <w:r w:rsidR="003225BB">
        <w:t xml:space="preserve"> </w:t>
      </w:r>
      <w:r>
        <w:t>N/A</w:t>
      </w:r>
      <w:r w:rsidR="003225BB">
        <w:t xml:space="preserve"> </w:t>
      </w:r>
      <w:r>
        <w:t>in</w:t>
      </w:r>
      <w:r w:rsidR="003225BB">
        <w:t xml:space="preserve"> </w:t>
      </w:r>
      <w:r>
        <w:t>literature]</w:t>
      </w:r>
    </w:p>
    <w:p w14:paraId="5DC05F88" w14:textId="4183D91A" w:rsidR="00143F32" w:rsidRDefault="00143F32" w:rsidP="00143F32">
      <w:pPr>
        <w:pStyle w:val="deletion"/>
      </w:pPr>
      <w:r>
        <w:t>{end deletion}</w:t>
      </w:r>
    </w:p>
    <w:p w14:paraId="7A2C8359" w14:textId="1783E60D" w:rsidR="0086182B" w:rsidRPr="00AE51C0" w:rsidRDefault="0086182B" w:rsidP="0086182B">
      <w:pPr>
        <w:pStyle w:val="note"/>
      </w:pPr>
      <w:r>
        <w:t>{RI.5.8 was changed to RI.AA.5.7.}</w:t>
      </w:r>
    </w:p>
    <w:p w14:paraId="163DAEA5" w14:textId="6E108410" w:rsidR="004B2310" w:rsidRDefault="00EB16DA" w:rsidP="00973BC6">
      <w:r w:rsidRPr="00DF1644">
        <w:t>R</w:t>
      </w:r>
      <w:r>
        <w:t>I</w:t>
      </w:r>
      <w:r w:rsidRPr="00DF1644">
        <w:t>.</w:t>
      </w:r>
      <w:r w:rsidR="0002776C" w:rsidRPr="00593E55">
        <w:rPr>
          <w:rFonts w:ascii="Calibri" w:hAnsi="Calibri" w:cs="Calibri"/>
          <w:b/>
          <w:bCs/>
          <w:color w:val="000000"/>
        </w:rPr>
        <w:t>AA.</w:t>
      </w:r>
      <w:r w:rsidRPr="00DF1644">
        <w:t>5</w:t>
      </w:r>
      <w:r w:rsidR="00AE51C0">
        <w:t>.[8]</w:t>
      </w:r>
      <w:r w:rsidR="00AE51C0" w:rsidRPr="0054367D">
        <w:rPr>
          <w:b/>
          <w:bCs/>
        </w:rPr>
        <w:t>7</w:t>
      </w:r>
      <w:r w:rsidR="00AE51C0">
        <w:t>.</w:t>
      </w:r>
      <w:r w:rsidR="003225BB">
        <w:t xml:space="preserve"> </w:t>
      </w:r>
      <w:r w:rsidRPr="00DF1644">
        <w:t>Explain</w:t>
      </w:r>
      <w:r w:rsidR="003225BB">
        <w:t xml:space="preserve"> </w:t>
      </w:r>
      <w:r w:rsidRPr="00DF1644">
        <w:t>how</w:t>
      </w:r>
      <w:r w:rsidR="003225BB">
        <w:t xml:space="preserve"> </w:t>
      </w:r>
      <w:r w:rsidRPr="00DF1644">
        <w:t>an</w:t>
      </w:r>
      <w:r w:rsidR="003225BB">
        <w:t xml:space="preserve"> </w:t>
      </w:r>
      <w:r w:rsidRPr="00DF1644">
        <w:t>author</w:t>
      </w:r>
      <w:r w:rsidR="003225BB">
        <w:t xml:space="preserve"> </w:t>
      </w:r>
      <w:r w:rsidRPr="00DF1644">
        <w:t>uses</w:t>
      </w:r>
      <w:r w:rsidR="003225BB">
        <w:t xml:space="preserve"> </w:t>
      </w:r>
      <w:r w:rsidRPr="00DF1644">
        <w:t>reasons</w:t>
      </w:r>
      <w:r w:rsidR="003225BB">
        <w:t xml:space="preserve"> </w:t>
      </w:r>
      <w:r w:rsidRPr="00DF1644">
        <w:t>and</w:t>
      </w:r>
      <w:r w:rsidR="003225BB">
        <w:t xml:space="preserve"> </w:t>
      </w:r>
      <w:r w:rsidRPr="00DF1644">
        <w:t>evidence</w:t>
      </w:r>
      <w:r w:rsidR="003225BB">
        <w:t xml:space="preserve"> </w:t>
      </w:r>
      <w:r w:rsidRPr="00DF1644">
        <w:t>to</w:t>
      </w:r>
      <w:r w:rsidR="003225BB">
        <w:t xml:space="preserve"> </w:t>
      </w:r>
      <w:r w:rsidRPr="00DF1644">
        <w:t>support</w:t>
      </w:r>
      <w:r w:rsidR="003225BB">
        <w:t xml:space="preserve"> </w:t>
      </w:r>
      <w:r w:rsidRPr="00DF1644">
        <w:t>particular</w:t>
      </w:r>
      <w:r w:rsidR="003225BB">
        <w:t xml:space="preserve"> </w:t>
      </w:r>
      <w:r w:rsidRPr="00DF1644">
        <w:t>points</w:t>
      </w:r>
      <w:r w:rsidR="003225BB">
        <w:t xml:space="preserve"> </w:t>
      </w:r>
      <w:r w:rsidRPr="00DF1644">
        <w:t>in</w:t>
      </w:r>
      <w:r w:rsidR="003225BB">
        <w:t xml:space="preserve"> </w:t>
      </w:r>
      <w:r w:rsidRPr="00DF1644">
        <w:t>a</w:t>
      </w:r>
      <w:r w:rsidR="003225BB">
        <w:t xml:space="preserve"> </w:t>
      </w:r>
      <w:r w:rsidRPr="00DF1644">
        <w:t>text,</w:t>
      </w:r>
      <w:r w:rsidR="003225BB">
        <w:t xml:space="preserve"> </w:t>
      </w:r>
      <w:r w:rsidRPr="00DF1644">
        <w:t>identifying</w:t>
      </w:r>
      <w:r w:rsidR="003225BB">
        <w:t xml:space="preserve"> </w:t>
      </w:r>
      <w:r w:rsidRPr="00DF1644">
        <w:t>which</w:t>
      </w:r>
      <w:r w:rsidR="003225BB">
        <w:t xml:space="preserve"> </w:t>
      </w:r>
      <w:r w:rsidRPr="00DF1644">
        <w:t>reasons</w:t>
      </w:r>
      <w:r w:rsidR="003225BB">
        <w:t xml:space="preserve"> </w:t>
      </w:r>
      <w:r w:rsidRPr="00DF1644">
        <w:t>and</w:t>
      </w:r>
      <w:r w:rsidR="003225BB">
        <w:t xml:space="preserve"> </w:t>
      </w:r>
      <w:r w:rsidRPr="00DF1644">
        <w:t>evidence</w:t>
      </w:r>
      <w:r w:rsidR="003225BB">
        <w:t xml:space="preserve"> </w:t>
      </w:r>
      <w:r w:rsidRPr="00DF1644">
        <w:t>support</w:t>
      </w:r>
      <w:r w:rsidR="003225BB">
        <w:t xml:space="preserve"> </w:t>
      </w:r>
      <w:r w:rsidRPr="00DF1644">
        <w:t>which</w:t>
      </w:r>
      <w:r w:rsidR="003225BB">
        <w:t xml:space="preserve"> </w:t>
      </w:r>
      <w:r w:rsidRPr="00DF1644">
        <w:t>point(s).</w:t>
      </w:r>
      <w:r w:rsidR="004B2310">
        <w:br w:type="page"/>
      </w:r>
    </w:p>
    <w:p w14:paraId="73FE5285" w14:textId="08249360" w:rsidR="00CF33EC" w:rsidRDefault="00CF33EC" w:rsidP="00CF33EC">
      <w:r>
        <w:lastRenderedPageBreak/>
        <w:t>RL.</w:t>
      </w:r>
      <w:r w:rsidR="00D46EFC" w:rsidRPr="00D46EFC">
        <w:rPr>
          <w:b/>
          <w:bCs/>
        </w:rPr>
        <w:t>CT.</w:t>
      </w:r>
      <w:r>
        <w:t>5.</w:t>
      </w:r>
      <w:r w:rsidR="00707115" w:rsidRPr="00C759D7">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t>Compare</w:t>
      </w:r>
      <w:r w:rsidR="002A5CD3">
        <w:t>[</w:t>
      </w:r>
      <w:r>
        <w:t>,</w:t>
      </w:r>
      <w:r w:rsidR="002A5CD3">
        <w:t>]</w:t>
      </w:r>
      <w:r w:rsidR="003225BB">
        <w:t xml:space="preserve"> </w:t>
      </w:r>
      <w:r w:rsidR="002A5CD3" w:rsidRPr="002A5CD3">
        <w:rPr>
          <w:b/>
          <w:bCs/>
        </w:rPr>
        <w:t>and</w:t>
      </w:r>
      <w:r w:rsidR="003225BB">
        <w:rPr>
          <w:b/>
          <w:bCs/>
        </w:rPr>
        <w:t xml:space="preserve"> </w:t>
      </w:r>
      <w:r>
        <w:t>contrast</w:t>
      </w:r>
      <w:r w:rsidR="003225BB">
        <w:t xml:space="preserve"> </w:t>
      </w:r>
      <w:r w:rsidR="002A5CD3">
        <w:t>[</w:t>
      </w:r>
      <w:r>
        <w:t>and</w:t>
      </w:r>
      <w:r w:rsidR="003225BB">
        <w:t xml:space="preserve"> </w:t>
      </w:r>
      <w:r>
        <w:t>reflect</w:t>
      </w:r>
      <w:r w:rsidR="003225BB">
        <w:t xml:space="preserve"> </w:t>
      </w:r>
      <w:r>
        <w:t>on</w:t>
      </w:r>
      <w:r w:rsidR="003225BB">
        <w:t xml:space="preserve"> </w:t>
      </w:r>
      <w:r>
        <w:t>(e.g.</w:t>
      </w:r>
      <w:r w:rsidR="003225BB">
        <w:t xml:space="preserve"> </w:t>
      </w:r>
      <w:r>
        <w:t>practical</w:t>
      </w:r>
      <w:r w:rsidR="003225BB">
        <w:t xml:space="preserve"> </w:t>
      </w:r>
      <w:r>
        <w:t>knowledge,</w:t>
      </w:r>
      <w:r w:rsidR="003225BB">
        <w:t xml:space="preserve"> </w:t>
      </w:r>
      <w:r>
        <w:t>historical/cultural</w:t>
      </w:r>
      <w:r w:rsidR="003225BB">
        <w:t xml:space="preserve"> </w:t>
      </w:r>
      <w:r>
        <w:t>context,</w:t>
      </w:r>
      <w:r w:rsidR="003225BB">
        <w:t xml:space="preserve"> </w:t>
      </w:r>
      <w:r>
        <w:t>and</w:t>
      </w:r>
      <w:r w:rsidR="003225BB">
        <w:t xml:space="preserve"> </w:t>
      </w:r>
      <w:r>
        <w:t>background</w:t>
      </w:r>
      <w:r w:rsidR="003225BB">
        <w:t xml:space="preserve"> </w:t>
      </w:r>
      <w:r>
        <w:t>knowledge)</w:t>
      </w:r>
      <w:r w:rsidR="003225BB">
        <w:t xml:space="preserve"> </w:t>
      </w:r>
      <w:r>
        <w:t>the</w:t>
      </w:r>
      <w:r w:rsidR="003225BB">
        <w:t xml:space="preserve"> </w:t>
      </w:r>
      <w:r>
        <w:t>treatment</w:t>
      </w:r>
      <w:r w:rsidR="003225BB">
        <w:t xml:space="preserve"> </w:t>
      </w:r>
      <w:r>
        <w:t>of</w:t>
      </w:r>
      <w:r w:rsidR="00D8536F">
        <w:t>]</w:t>
      </w:r>
      <w:r w:rsidR="003225BB">
        <w:t xml:space="preserve"> </w:t>
      </w:r>
      <w:r w:rsidR="00D8536F" w:rsidRPr="00CF33EC">
        <w:rPr>
          <w:b/>
          <w:bCs/>
        </w:rPr>
        <w:t>the</w:t>
      </w:r>
      <w:r w:rsidR="003225BB">
        <w:rPr>
          <w:b/>
          <w:bCs/>
        </w:rPr>
        <w:t xml:space="preserve"> </w:t>
      </w:r>
      <w:r w:rsidR="00D8536F" w:rsidRPr="00CF33EC">
        <w:rPr>
          <w:b/>
          <w:bCs/>
        </w:rPr>
        <w:t>authors’</w:t>
      </w:r>
      <w:r w:rsidR="003225BB">
        <w:rPr>
          <w:b/>
          <w:bCs/>
        </w:rPr>
        <w:t xml:space="preserve"> </w:t>
      </w:r>
      <w:r w:rsidR="00D8536F" w:rsidRPr="00CF33EC">
        <w:rPr>
          <w:b/>
          <w:bCs/>
        </w:rPr>
        <w:t>approaches</w:t>
      </w:r>
      <w:r w:rsidR="003225BB">
        <w:rPr>
          <w:b/>
          <w:bCs/>
        </w:rPr>
        <w:t xml:space="preserve"> </w:t>
      </w:r>
      <w:r w:rsidR="00D8536F" w:rsidRPr="00CF33EC">
        <w:rPr>
          <w:b/>
          <w:bCs/>
        </w:rPr>
        <w:t>across</w:t>
      </w:r>
      <w:r w:rsidR="003225BB">
        <w:rPr>
          <w:b/>
          <w:bCs/>
        </w:rPr>
        <w:t xml:space="preserve"> </w:t>
      </w:r>
      <w:r w:rsidR="00D8536F" w:rsidRPr="00CF33EC">
        <w:rPr>
          <w:b/>
          <w:bCs/>
        </w:rPr>
        <w:t>two</w:t>
      </w:r>
      <w:r w:rsidR="003225BB">
        <w:rPr>
          <w:b/>
          <w:bCs/>
        </w:rPr>
        <w:t xml:space="preserve"> </w:t>
      </w:r>
      <w:r w:rsidR="00D8536F" w:rsidRPr="00CF33EC">
        <w:rPr>
          <w:b/>
          <w:bCs/>
        </w:rPr>
        <w:t>or</w:t>
      </w:r>
      <w:r w:rsidR="003225BB">
        <w:rPr>
          <w:b/>
          <w:bCs/>
        </w:rPr>
        <w:t xml:space="preserve"> </w:t>
      </w:r>
      <w:r w:rsidR="00D8536F" w:rsidRPr="00CF33EC">
        <w:rPr>
          <w:b/>
          <w:bCs/>
        </w:rPr>
        <w:t>more</w:t>
      </w:r>
      <w:r w:rsidR="003225BB">
        <w:rPr>
          <w:b/>
          <w:bCs/>
        </w:rPr>
        <w:t xml:space="preserve"> </w:t>
      </w:r>
      <w:r w:rsidR="00D8536F" w:rsidRPr="00CF33EC">
        <w:rPr>
          <w:b/>
          <w:bCs/>
        </w:rPr>
        <w:t>literary</w:t>
      </w:r>
      <w:r w:rsidR="003225BB">
        <w:rPr>
          <w:b/>
          <w:bCs/>
        </w:rPr>
        <w:t xml:space="preserve"> </w:t>
      </w:r>
      <w:r w:rsidR="00D8536F" w:rsidRPr="00CF33EC">
        <w:rPr>
          <w:b/>
          <w:bCs/>
        </w:rPr>
        <w:t>texts</w:t>
      </w:r>
      <w:r w:rsidR="003225BB">
        <w:rPr>
          <w:b/>
          <w:bCs/>
        </w:rPr>
        <w:t xml:space="preserve"> </w:t>
      </w:r>
      <w:r w:rsidR="00D8536F" w:rsidRPr="00CF33EC">
        <w:rPr>
          <w:b/>
          <w:bCs/>
        </w:rPr>
        <w:t>within</w:t>
      </w:r>
      <w:r w:rsidR="003225BB">
        <w:rPr>
          <w:b/>
          <w:bCs/>
        </w:rPr>
        <w:t xml:space="preserve"> </w:t>
      </w:r>
      <w:r w:rsidR="00D8536F" w:rsidRPr="00CF33EC">
        <w:rPr>
          <w:b/>
          <w:bCs/>
        </w:rPr>
        <w:t>the</w:t>
      </w:r>
      <w:r w:rsidR="003225BB">
        <w:rPr>
          <w:b/>
          <w:bCs/>
        </w:rPr>
        <w:t xml:space="preserve"> </w:t>
      </w:r>
      <w:r w:rsidR="00D8536F" w:rsidRPr="00CF33EC">
        <w:rPr>
          <w:b/>
          <w:bCs/>
        </w:rPr>
        <w:t>same</w:t>
      </w:r>
      <w:r w:rsidR="003225BB">
        <w:rPr>
          <w:b/>
          <w:bCs/>
        </w:rPr>
        <w:t xml:space="preserve"> </w:t>
      </w:r>
      <w:r w:rsidR="00D8536F" w:rsidRPr="00CF33EC">
        <w:rPr>
          <w:b/>
          <w:bCs/>
        </w:rPr>
        <w:t>genre</w:t>
      </w:r>
      <w:r w:rsidR="003225BB">
        <w:rPr>
          <w:b/>
          <w:bCs/>
        </w:rPr>
        <w:t xml:space="preserve"> </w:t>
      </w:r>
      <w:r w:rsidR="00D8536F" w:rsidRPr="00CF33EC">
        <w:rPr>
          <w:b/>
          <w:bCs/>
        </w:rPr>
        <w:t>or</w:t>
      </w:r>
      <w:r w:rsidR="003225BB">
        <w:rPr>
          <w:b/>
          <w:bCs/>
        </w:rPr>
        <w:t xml:space="preserve"> </w:t>
      </w:r>
      <w:r w:rsidR="00D8536F" w:rsidRPr="00CF33EC">
        <w:rPr>
          <w:b/>
          <w:bCs/>
        </w:rPr>
        <w:t>about</w:t>
      </w:r>
      <w:r w:rsidR="003225BB">
        <w:rPr>
          <w:b/>
          <w:bCs/>
        </w:rPr>
        <w:t xml:space="preserve"> </w:t>
      </w:r>
      <w:r w:rsidR="00D8536F" w:rsidRPr="00CF33EC">
        <w:rPr>
          <w:b/>
          <w:bCs/>
        </w:rPr>
        <w:t>the</w:t>
      </w:r>
      <w:r w:rsidR="003225BB">
        <w:rPr>
          <w:b/>
          <w:bCs/>
        </w:rPr>
        <w:t xml:space="preserve"> </w:t>
      </w:r>
      <w:r w:rsidR="00D8536F" w:rsidRPr="00CF33EC">
        <w:rPr>
          <w:b/>
          <w:bCs/>
        </w:rPr>
        <w:t>same</w:t>
      </w:r>
      <w:r w:rsidR="003225BB">
        <w:rPr>
          <w:b/>
          <w:bCs/>
        </w:rPr>
        <w:t xml:space="preserve"> </w:t>
      </w:r>
      <w:r w:rsidR="00D8536F" w:rsidRPr="00CF33EC">
        <w:rPr>
          <w:b/>
          <w:bCs/>
        </w:rPr>
        <w:t>or</w:t>
      </w:r>
      <w:r w:rsidR="003225BB">
        <w:rPr>
          <w:b/>
          <w:bCs/>
        </w:rPr>
        <w:t xml:space="preserve"> </w:t>
      </w:r>
      <w:r w:rsidR="00D8536F">
        <w:t>similar</w:t>
      </w:r>
      <w:r w:rsidR="003225BB">
        <w:t xml:space="preserve"> </w:t>
      </w:r>
      <w:r w:rsidR="00D8536F">
        <w:t>[</w:t>
      </w:r>
      <w:r>
        <w:t>themes</w:t>
      </w:r>
      <w:r w:rsidR="003225BB">
        <w:t xml:space="preserve"> </w:t>
      </w:r>
      <w:r>
        <w:t>and</w:t>
      </w:r>
      <w:r w:rsidR="00D8536F">
        <w:t>]</w:t>
      </w:r>
      <w:r w:rsidR="003225BB">
        <w:t xml:space="preserve"> </w:t>
      </w:r>
      <w:r>
        <w:t>topics</w:t>
      </w:r>
      <w:r w:rsidR="00D8536F">
        <w:t>.</w:t>
      </w:r>
      <w:r w:rsidR="003225BB">
        <w:t xml:space="preserve"> </w:t>
      </w:r>
      <w:r w:rsidR="00D8536F">
        <w:t>[</w:t>
      </w:r>
      <w:r>
        <w:t>(e.g.,</w:t>
      </w:r>
      <w:r w:rsidR="003225BB">
        <w:t xml:space="preserve"> </w:t>
      </w:r>
      <w:r>
        <w:t>opposition</w:t>
      </w:r>
      <w:r w:rsidR="003225BB">
        <w:t xml:space="preserve"> </w:t>
      </w:r>
      <w:r>
        <w:t>of</w:t>
      </w:r>
      <w:r w:rsidR="003225BB">
        <w:t xml:space="preserve"> </w:t>
      </w:r>
      <w:r>
        <w:t>good</w:t>
      </w:r>
      <w:r w:rsidR="003225BB">
        <w:t xml:space="preserve"> </w:t>
      </w:r>
      <w:r>
        <w:t>and</w:t>
      </w:r>
      <w:r w:rsidR="003225BB">
        <w:t xml:space="preserve"> </w:t>
      </w:r>
      <w:r>
        <w:t>evil)</w:t>
      </w:r>
      <w:r w:rsidR="003225BB">
        <w:t xml:space="preserve"> </w:t>
      </w:r>
      <w:r>
        <w:t>and</w:t>
      </w:r>
      <w:r w:rsidR="003225BB">
        <w:t xml:space="preserve"> </w:t>
      </w:r>
      <w:r>
        <w:t>patterns</w:t>
      </w:r>
      <w:r w:rsidR="003225BB">
        <w:t xml:space="preserve"> </w:t>
      </w:r>
      <w:r>
        <w:t>of</w:t>
      </w:r>
      <w:r w:rsidR="003225BB">
        <w:t xml:space="preserve"> </w:t>
      </w:r>
      <w:r>
        <w:t>events</w:t>
      </w:r>
      <w:r w:rsidR="003225BB">
        <w:t xml:space="preserve"> </w:t>
      </w:r>
      <w:r>
        <w:t>(e.g.,</w:t>
      </w:r>
      <w:r w:rsidR="003225BB">
        <w:t xml:space="preserve"> </w:t>
      </w:r>
      <w:r>
        <w:t>the</w:t>
      </w:r>
      <w:r w:rsidR="003225BB">
        <w:t xml:space="preserve"> </w:t>
      </w:r>
      <w:r>
        <w:t>quest)</w:t>
      </w:r>
      <w:r w:rsidR="003225BB">
        <w:t xml:space="preserve"> </w:t>
      </w:r>
      <w:r>
        <w:t>in</w:t>
      </w:r>
      <w:r w:rsidR="003225BB">
        <w:t xml:space="preserve"> </w:t>
      </w:r>
      <w:r>
        <w:t>stories,</w:t>
      </w:r>
      <w:r w:rsidR="003225BB">
        <w:t xml:space="preserve"> </w:t>
      </w:r>
      <w:r>
        <w:t>myths,</w:t>
      </w:r>
      <w:r w:rsidR="003225BB">
        <w:t xml:space="preserve"> </w:t>
      </w:r>
      <w:r>
        <w:t>and</w:t>
      </w:r>
      <w:r w:rsidR="003225BB">
        <w:t xml:space="preserve"> </w:t>
      </w:r>
      <w:r>
        <w:t>traditional</w:t>
      </w:r>
      <w:r w:rsidR="003225BB">
        <w:t xml:space="preserve"> </w:t>
      </w:r>
      <w:r>
        <w:t>literature</w:t>
      </w:r>
      <w:r w:rsidR="003225BB">
        <w:t xml:space="preserve"> </w:t>
      </w:r>
      <w:r>
        <w:t>from</w:t>
      </w:r>
      <w:r w:rsidR="003225BB">
        <w:t xml:space="preserve"> </w:t>
      </w:r>
      <w:r>
        <w:t>different</w:t>
      </w:r>
      <w:r w:rsidR="003225BB">
        <w:t xml:space="preserve"> </w:t>
      </w:r>
      <w:r>
        <w:t>cultures.</w:t>
      </w:r>
      <w:r w:rsidR="00D8536F">
        <w:t>]</w:t>
      </w:r>
      <w:r w:rsidR="003225BB">
        <w:t xml:space="preserve"> </w:t>
      </w:r>
      <w:r w:rsidR="00CB77FC">
        <w:rPr>
          <w:rStyle w:val="FootnoteReference"/>
        </w:rPr>
        <w:footnoteReference w:id="92"/>
      </w:r>
    </w:p>
    <w:p w14:paraId="02BA5571" w14:textId="3FF05EBF" w:rsidR="00A34667" w:rsidRDefault="00CF33EC" w:rsidP="00A34667">
      <w:r>
        <w:t>RI.</w:t>
      </w:r>
      <w:r w:rsidR="00D46EFC" w:rsidRPr="00D46EFC">
        <w:rPr>
          <w:b/>
          <w:bCs/>
        </w:rPr>
        <w:t>CT.</w:t>
      </w:r>
      <w:r>
        <w:t>5</w:t>
      </w:r>
      <w:r w:rsidR="00707115" w:rsidRPr="00707115">
        <w:rPr>
          <w:rFonts w:ascii="Calibri" w:hAnsi="Calibri" w:cs="Calibri"/>
          <w:b/>
          <w:bCs/>
          <w:color w:val="000000"/>
        </w:rPr>
        <w:t>.</w:t>
      </w:r>
      <w:r w:rsidR="00707115" w:rsidRPr="00C759D7">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000128B3">
        <w:t>[</w:t>
      </w:r>
      <w:r>
        <w:t>Integrate</w:t>
      </w:r>
      <w:r w:rsidR="003225BB">
        <w:t xml:space="preserve"> </w:t>
      </w:r>
      <w:r>
        <w:t>and</w:t>
      </w:r>
      <w:r w:rsidR="003225BB">
        <w:t xml:space="preserve"> </w:t>
      </w:r>
      <w:r>
        <w:t>reflect</w:t>
      </w:r>
      <w:r w:rsidR="003225BB">
        <w:t xml:space="preserve"> </w:t>
      </w:r>
      <w:r>
        <w:t>on</w:t>
      </w:r>
      <w:r w:rsidR="003225BB">
        <w:t xml:space="preserve"> </w:t>
      </w:r>
      <w:r>
        <w:t>(e.g.</w:t>
      </w:r>
      <w:r w:rsidR="003225BB">
        <w:t xml:space="preserve"> </w:t>
      </w:r>
      <w:r>
        <w:t>practical</w:t>
      </w:r>
      <w:r w:rsidR="003225BB">
        <w:t xml:space="preserve"> </w:t>
      </w:r>
      <w:r>
        <w:t>knowledge,</w:t>
      </w:r>
      <w:r w:rsidR="003225BB">
        <w:t xml:space="preserve"> </w:t>
      </w:r>
      <w:r>
        <w:t>historical/cultural</w:t>
      </w:r>
      <w:r w:rsidR="003225BB">
        <w:t xml:space="preserve"> </w:t>
      </w:r>
      <w:r>
        <w:t>context,</w:t>
      </w:r>
      <w:r w:rsidR="003225BB">
        <w:t xml:space="preserve"> </w:t>
      </w:r>
      <w:r>
        <w:t>and</w:t>
      </w:r>
      <w:r w:rsidR="003225BB">
        <w:t xml:space="preserve"> </w:t>
      </w:r>
      <w:r>
        <w:t>background</w:t>
      </w:r>
      <w:r w:rsidR="003225BB">
        <w:t xml:space="preserve"> </w:t>
      </w:r>
      <w:r>
        <w:t>knowledge)</w:t>
      </w:r>
      <w:r w:rsidR="003225BB">
        <w:t xml:space="preserve"> </w:t>
      </w:r>
      <w:r>
        <w:t>information</w:t>
      </w:r>
      <w:r w:rsidR="003225BB">
        <w:t xml:space="preserve"> </w:t>
      </w:r>
      <w:r>
        <w:t>from</w:t>
      </w:r>
      <w:r w:rsidR="003225BB">
        <w:t xml:space="preserve"> </w:t>
      </w:r>
      <w:r>
        <w:t>several</w:t>
      </w:r>
      <w:r w:rsidR="0020066F">
        <w:t>]</w:t>
      </w:r>
      <w:r w:rsidR="003225BB">
        <w:t xml:space="preserve"> </w:t>
      </w:r>
      <w:r w:rsidR="0020066F" w:rsidRPr="00CF33EC">
        <w:rPr>
          <w:b/>
          <w:bCs/>
        </w:rPr>
        <w:t>Compare</w:t>
      </w:r>
      <w:r w:rsidR="003225BB">
        <w:rPr>
          <w:b/>
          <w:bCs/>
        </w:rPr>
        <w:t xml:space="preserve"> </w:t>
      </w:r>
      <w:r w:rsidR="0020066F" w:rsidRPr="00CF33EC">
        <w:rPr>
          <w:b/>
          <w:bCs/>
        </w:rPr>
        <w:t>and</w:t>
      </w:r>
      <w:r w:rsidR="003225BB">
        <w:rPr>
          <w:b/>
          <w:bCs/>
        </w:rPr>
        <w:t xml:space="preserve"> </w:t>
      </w:r>
      <w:r w:rsidR="0020066F" w:rsidRPr="00CF33EC">
        <w:rPr>
          <w:b/>
          <w:bCs/>
        </w:rPr>
        <w:t>contrast</w:t>
      </w:r>
      <w:r w:rsidR="003225BB">
        <w:rPr>
          <w:b/>
          <w:bCs/>
        </w:rPr>
        <w:t xml:space="preserve"> </w:t>
      </w:r>
      <w:r w:rsidR="0020066F" w:rsidRPr="00CF33EC">
        <w:rPr>
          <w:b/>
          <w:bCs/>
        </w:rPr>
        <w:t>the</w:t>
      </w:r>
      <w:r w:rsidR="003225BB">
        <w:rPr>
          <w:b/>
          <w:bCs/>
        </w:rPr>
        <w:t xml:space="preserve"> </w:t>
      </w:r>
      <w:r w:rsidR="0020066F" w:rsidRPr="00CF33EC">
        <w:rPr>
          <w:b/>
          <w:bCs/>
        </w:rPr>
        <w:t>authors’</w:t>
      </w:r>
      <w:r w:rsidR="003225BB">
        <w:rPr>
          <w:b/>
          <w:bCs/>
        </w:rPr>
        <w:t xml:space="preserve"> </w:t>
      </w:r>
      <w:r w:rsidR="0020066F" w:rsidRPr="00CF33EC">
        <w:rPr>
          <w:b/>
          <w:bCs/>
        </w:rPr>
        <w:t>approaches</w:t>
      </w:r>
      <w:r w:rsidR="003225BB">
        <w:rPr>
          <w:b/>
          <w:bCs/>
        </w:rPr>
        <w:t xml:space="preserve"> </w:t>
      </w:r>
      <w:r w:rsidR="0020066F" w:rsidRPr="00CF33EC">
        <w:rPr>
          <w:b/>
          <w:bCs/>
        </w:rPr>
        <w:t>across</w:t>
      </w:r>
      <w:r w:rsidR="003225BB">
        <w:rPr>
          <w:b/>
          <w:bCs/>
        </w:rPr>
        <w:t xml:space="preserve"> </w:t>
      </w:r>
      <w:r w:rsidR="0020066F" w:rsidRPr="00CF33EC">
        <w:rPr>
          <w:b/>
          <w:bCs/>
        </w:rPr>
        <w:t>two</w:t>
      </w:r>
      <w:r w:rsidR="003225BB">
        <w:rPr>
          <w:b/>
          <w:bCs/>
        </w:rPr>
        <w:t xml:space="preserve"> </w:t>
      </w:r>
      <w:r w:rsidR="0020066F" w:rsidRPr="00CF33EC">
        <w:rPr>
          <w:b/>
          <w:bCs/>
        </w:rPr>
        <w:t>or</w:t>
      </w:r>
      <w:r w:rsidR="003225BB">
        <w:rPr>
          <w:b/>
          <w:bCs/>
        </w:rPr>
        <w:t xml:space="preserve"> </w:t>
      </w:r>
      <w:r w:rsidR="0020066F" w:rsidRPr="00CF33EC">
        <w:rPr>
          <w:b/>
          <w:bCs/>
        </w:rPr>
        <w:t>more</w:t>
      </w:r>
      <w:r w:rsidR="003225BB">
        <w:rPr>
          <w:b/>
          <w:bCs/>
        </w:rPr>
        <w:t xml:space="preserve"> </w:t>
      </w:r>
      <w:r w:rsidR="0020066F" w:rsidRPr="00CF33EC">
        <w:rPr>
          <w:b/>
          <w:bCs/>
        </w:rPr>
        <w:t>informational</w:t>
      </w:r>
      <w:r w:rsidR="003225BB">
        <w:rPr>
          <w:b/>
          <w:bCs/>
        </w:rPr>
        <w:t xml:space="preserve"> </w:t>
      </w:r>
      <w:r w:rsidR="0020066F" w:rsidRPr="00CF33EC">
        <w:rPr>
          <w:b/>
          <w:bCs/>
        </w:rPr>
        <w:t>texts</w:t>
      </w:r>
      <w:r w:rsidR="003225BB">
        <w:rPr>
          <w:b/>
          <w:bCs/>
        </w:rPr>
        <w:t xml:space="preserve"> </w:t>
      </w:r>
      <w:r w:rsidR="0020066F" w:rsidRPr="00CF33EC">
        <w:rPr>
          <w:b/>
          <w:bCs/>
        </w:rPr>
        <w:t>within</w:t>
      </w:r>
      <w:r w:rsidR="003225BB">
        <w:rPr>
          <w:b/>
          <w:bCs/>
        </w:rPr>
        <w:t xml:space="preserve"> </w:t>
      </w:r>
      <w:r w:rsidR="0020066F" w:rsidRPr="00CF33EC">
        <w:rPr>
          <w:b/>
          <w:bCs/>
        </w:rPr>
        <w:t>the</w:t>
      </w:r>
      <w:r w:rsidR="003225BB">
        <w:rPr>
          <w:b/>
          <w:bCs/>
        </w:rPr>
        <w:t xml:space="preserve"> </w:t>
      </w:r>
      <w:r w:rsidR="0020066F" w:rsidRPr="00CF33EC">
        <w:rPr>
          <w:b/>
          <w:bCs/>
        </w:rPr>
        <w:t>same</w:t>
      </w:r>
      <w:r w:rsidR="003225BB">
        <w:rPr>
          <w:b/>
          <w:bCs/>
        </w:rPr>
        <w:t xml:space="preserve"> </w:t>
      </w:r>
      <w:r w:rsidR="0020066F" w:rsidRPr="00CF33EC">
        <w:rPr>
          <w:b/>
          <w:bCs/>
        </w:rPr>
        <w:t>genre</w:t>
      </w:r>
      <w:r w:rsidR="003225BB">
        <w:rPr>
          <w:b/>
          <w:bCs/>
        </w:rPr>
        <w:t xml:space="preserve"> </w:t>
      </w:r>
      <w:r w:rsidR="0020066F" w:rsidRPr="00CF33EC">
        <w:rPr>
          <w:b/>
          <w:bCs/>
        </w:rPr>
        <w:t>or</w:t>
      </w:r>
      <w:r w:rsidR="003225BB">
        <w:rPr>
          <w:b/>
          <w:bCs/>
        </w:rPr>
        <w:t xml:space="preserve"> </w:t>
      </w:r>
      <w:r w:rsidR="0020066F" w:rsidRPr="00CF33EC">
        <w:rPr>
          <w:b/>
          <w:bCs/>
        </w:rPr>
        <w:t>about</w:t>
      </w:r>
      <w:r w:rsidR="003225BB">
        <w:t xml:space="preserve"> </w:t>
      </w:r>
      <w:r>
        <w:t>texts</w:t>
      </w:r>
      <w:r w:rsidR="003225BB">
        <w:t xml:space="preserve"> </w:t>
      </w:r>
      <w:r>
        <w:t>on</w:t>
      </w:r>
      <w:r w:rsidR="003225BB">
        <w:t xml:space="preserve"> </w:t>
      </w:r>
      <w:r>
        <w:t>the</w:t>
      </w:r>
      <w:r w:rsidR="003225BB">
        <w:t xml:space="preserve"> </w:t>
      </w:r>
      <w:r>
        <w:t>same</w:t>
      </w:r>
      <w:r w:rsidR="003225BB">
        <w:t xml:space="preserve"> </w:t>
      </w:r>
      <w:r w:rsidR="00F01382" w:rsidRPr="00CF33EC">
        <w:rPr>
          <w:b/>
          <w:bCs/>
        </w:rPr>
        <w:t>or</w:t>
      </w:r>
      <w:r w:rsidR="003225BB">
        <w:rPr>
          <w:b/>
          <w:bCs/>
        </w:rPr>
        <w:t xml:space="preserve"> </w:t>
      </w:r>
      <w:r w:rsidR="00F01382" w:rsidRPr="00CF33EC">
        <w:rPr>
          <w:b/>
          <w:bCs/>
        </w:rPr>
        <w:t>similar</w:t>
      </w:r>
      <w:r w:rsidR="003225BB">
        <w:rPr>
          <w:b/>
          <w:bCs/>
        </w:rPr>
        <w:t xml:space="preserve"> </w:t>
      </w:r>
      <w:r>
        <w:t>topic</w:t>
      </w:r>
      <w:r w:rsidR="00F01382" w:rsidRPr="00F01382">
        <w:rPr>
          <w:b/>
          <w:bCs/>
        </w:rPr>
        <w:t>s</w:t>
      </w:r>
      <w:r w:rsidR="00F01382">
        <w:t>.</w:t>
      </w:r>
      <w:r w:rsidR="003225BB">
        <w:t xml:space="preserve"> </w:t>
      </w:r>
      <w:r w:rsidR="004A3B7D" w:rsidRPr="59C681AE">
        <w:rPr>
          <w:rFonts w:ascii="Calibri" w:eastAsia="Calibri" w:hAnsi="Calibri" w:cs="Calibri"/>
          <w:b/>
          <w:color w:val="000000" w:themeColor="text1"/>
        </w:rPr>
        <w:t>(</w:t>
      </w:r>
      <w:r w:rsidR="004A3B7D">
        <w:rPr>
          <w:rFonts w:ascii="Calibri" w:eastAsia="Calibri" w:hAnsi="Calibri" w:cs="Calibri"/>
          <w:b/>
          <w:color w:val="000000" w:themeColor="text1"/>
        </w:rPr>
        <w:t xml:space="preserve">Students may </w:t>
      </w:r>
      <w:r w:rsidR="004A3B7D" w:rsidRPr="59C681AE">
        <w:rPr>
          <w:rFonts w:ascii="Calibri" w:eastAsia="Calibri" w:hAnsi="Calibri" w:cs="Calibri"/>
          <w:b/>
          <w:color w:val="000000" w:themeColor="text1"/>
        </w:rPr>
        <w:t xml:space="preserve">compare and contrast texts about models that describe the </w:t>
      </w:r>
      <w:r w:rsidR="004A3B7D" w:rsidRPr="59C681AE">
        <w:rPr>
          <w:rFonts w:ascii="Calibri" w:eastAsia="Calibri" w:hAnsi="Calibri" w:cs="Calibri"/>
          <w:b/>
          <w:bCs/>
          <w:color w:val="000000" w:themeColor="text1"/>
        </w:rPr>
        <w:t>effect that climate change has on ecosystems.)</w:t>
      </w:r>
      <w:r w:rsidR="004A3B7D">
        <w:rPr>
          <w:rFonts w:ascii="Calibri" w:eastAsia="Calibri" w:hAnsi="Calibri" w:cs="Calibri"/>
          <w:b/>
          <w:bCs/>
          <w:color w:val="000000" w:themeColor="text1"/>
        </w:rPr>
        <w:t xml:space="preserve"> </w:t>
      </w:r>
      <w:r w:rsidR="006718FA">
        <w:rPr>
          <w:rStyle w:val="FootnoteReference"/>
        </w:rPr>
        <w:footnoteReference w:id="93"/>
      </w:r>
      <w:r w:rsidR="00345574" w:rsidRPr="5BE09F36">
        <w:rPr>
          <w:rFonts w:ascii="Calibri" w:hAnsi="Calibri" w:cs="Calibri"/>
          <w:b/>
          <w:color w:val="000000" w:themeColor="text1"/>
        </w:rPr>
        <w:t xml:space="preserve"> </w:t>
      </w:r>
      <w:r w:rsidR="00544CA8">
        <w:rPr>
          <w:noProof/>
        </w:rPr>
        <w:drawing>
          <wp:inline distT="0" distB="0" distL="0" distR="0" wp14:anchorId="04A40771" wp14:editId="66164A16">
            <wp:extent cx="252420" cy="232012"/>
            <wp:effectExtent l="0" t="0" r="0" b="0"/>
            <wp:docPr id="48" name="Picture 48" descr="This icon indicates that the performance expectation is being highlighted for inclusion in an interdisciplinary climate change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is icon indicates that the performance expectation is being highlighted for inclusion in an interdisciplinary climate change unit.">
                      <a:extLst>
                        <a:ext uri="{C183D7F6-B498-43B3-948B-1728B52AA6E4}">
                          <adec:decorative xmlns:adec="http://schemas.microsoft.com/office/drawing/2017/decorative" val="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136" cy="232670"/>
                    </a:xfrm>
                    <a:prstGeom prst="rect">
                      <a:avLst/>
                    </a:prstGeom>
                    <a:noFill/>
                  </pic:spPr>
                </pic:pic>
              </a:graphicData>
            </a:graphic>
          </wp:inline>
        </w:drawing>
      </w:r>
    </w:p>
    <w:p w14:paraId="4F4776CE" w14:textId="16577893" w:rsidR="001C2D4E" w:rsidRDefault="001C2D4E" w:rsidP="001C2D4E">
      <w:pPr>
        <w:pStyle w:val="deletion"/>
      </w:pPr>
      <w:r>
        <w:t>{begin deletion}</w:t>
      </w:r>
    </w:p>
    <w:p w14:paraId="1DAEB4AE" w14:textId="74B4EA45" w:rsidR="0090711C" w:rsidRDefault="0090711C" w:rsidP="0090711C">
      <w:r>
        <w:t>[RL.5.10.</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the</w:t>
      </w:r>
      <w:r w:rsidR="003225BB">
        <w:t xml:space="preserve"> </w:t>
      </w:r>
      <w:r>
        <w:t>year,</w:t>
      </w:r>
      <w:r w:rsidR="003225BB">
        <w:t xml:space="preserve"> </w:t>
      </w:r>
      <w:r>
        <w:t>read</w:t>
      </w:r>
      <w:r w:rsidR="003225BB">
        <w:t xml:space="preserve"> </w:t>
      </w:r>
      <w:r>
        <w:t>and</w:t>
      </w:r>
      <w:r w:rsidR="003225BB">
        <w:t xml:space="preserve"> </w:t>
      </w:r>
      <w:r>
        <w:t>comprehend</w:t>
      </w:r>
      <w:r w:rsidR="003225BB">
        <w:t xml:space="preserve"> </w:t>
      </w:r>
      <w:r>
        <w:t>literature,</w:t>
      </w:r>
      <w:r w:rsidR="003225BB">
        <w:t xml:space="preserve"> </w:t>
      </w:r>
      <w:r>
        <w:t>including</w:t>
      </w:r>
      <w:r w:rsidR="003225BB">
        <w:t xml:space="preserve"> </w:t>
      </w:r>
      <w:r>
        <w:t>stories,</w:t>
      </w:r>
      <w:r w:rsidR="003225BB">
        <w:t xml:space="preserve"> </w:t>
      </w:r>
      <w:r>
        <w:t>dramas,</w:t>
      </w:r>
      <w:r w:rsidR="003225BB">
        <w:t xml:space="preserve"> </w:t>
      </w:r>
      <w:r>
        <w:t>and</w:t>
      </w:r>
      <w:r w:rsidR="003225BB">
        <w:t xml:space="preserve"> </w:t>
      </w:r>
      <w:r>
        <w:t>poems</w:t>
      </w:r>
      <w:r w:rsidR="003225BB">
        <w:t xml:space="preserve"> </w:t>
      </w:r>
      <w:r>
        <w:t>at</w:t>
      </w:r>
      <w:r w:rsidR="003225BB">
        <w:t xml:space="preserve"> </w:t>
      </w:r>
      <w:r>
        <w:t>grade</w:t>
      </w:r>
      <w:r w:rsidR="003225BB">
        <w:t xml:space="preserve"> </w:t>
      </w:r>
      <w:r>
        <w:t>level</w:t>
      </w:r>
      <w:r w:rsidR="003225BB">
        <w:t xml:space="preserve"> </w:t>
      </w:r>
      <w:r>
        <w:t>text-complexity</w:t>
      </w:r>
      <w:r w:rsidR="003225BB">
        <w:t xml:space="preserve"> </w:t>
      </w:r>
      <w:r>
        <w:t>or</w:t>
      </w:r>
      <w:r w:rsidR="003225BB">
        <w:t xml:space="preserve"> </w:t>
      </w:r>
      <w:r>
        <w:t>above,</w:t>
      </w:r>
      <w:r w:rsidR="003225BB">
        <w:t xml:space="preserve"> </w:t>
      </w:r>
      <w:r>
        <w:t>with</w:t>
      </w:r>
      <w:r w:rsidR="003225BB">
        <w:t xml:space="preserve"> </w:t>
      </w:r>
      <w:r>
        <w:t>scaffolding</w:t>
      </w:r>
      <w:r w:rsidR="003225BB">
        <w:t xml:space="preserve"> </w:t>
      </w:r>
      <w:r>
        <w:t>as</w:t>
      </w:r>
      <w:r w:rsidR="003225BB">
        <w:t xml:space="preserve"> </w:t>
      </w:r>
      <w:r>
        <w:t>needed.]</w:t>
      </w:r>
    </w:p>
    <w:p w14:paraId="46FB8B27" w14:textId="34B94E3C" w:rsidR="0090711C" w:rsidRDefault="0090711C" w:rsidP="00A34667">
      <w:r>
        <w:t>[RI.5.10.</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year,</w:t>
      </w:r>
      <w:r w:rsidR="003225BB">
        <w:t xml:space="preserve"> </w:t>
      </w:r>
      <w:r>
        <w:t>read</w:t>
      </w:r>
      <w:r w:rsidR="003225BB">
        <w:t xml:space="preserve"> </w:t>
      </w:r>
      <w:r>
        <w:t>and</w:t>
      </w:r>
      <w:r w:rsidR="003225BB">
        <w:t xml:space="preserve"> </w:t>
      </w:r>
      <w:r>
        <w:t>comprehend</w:t>
      </w:r>
      <w:r w:rsidR="003225BB">
        <w:t xml:space="preserve"> </w:t>
      </w:r>
      <w:r>
        <w:t>literary</w:t>
      </w:r>
      <w:r w:rsidR="003225BB">
        <w:t xml:space="preserve"> </w:t>
      </w:r>
      <w:r>
        <w:t>nonfiction</w:t>
      </w:r>
      <w:r w:rsidR="003225BB">
        <w:t xml:space="preserve"> </w:t>
      </w:r>
      <w:r>
        <w:t>at</w:t>
      </w:r>
      <w:r w:rsidR="003225BB">
        <w:t xml:space="preserve"> </w:t>
      </w:r>
      <w:r>
        <w:t>grade</w:t>
      </w:r>
      <w:r w:rsidR="003225BB">
        <w:t xml:space="preserve"> </w:t>
      </w:r>
      <w:r>
        <w:t>level</w:t>
      </w:r>
      <w:r w:rsidR="003225BB">
        <w:t xml:space="preserve"> </w:t>
      </w:r>
      <w:r>
        <w:t>text-complexity</w:t>
      </w:r>
      <w:r w:rsidR="003225BB">
        <w:t xml:space="preserve"> </w:t>
      </w:r>
      <w:r>
        <w:t>or</w:t>
      </w:r>
      <w:r w:rsidR="003225BB">
        <w:t xml:space="preserve"> </w:t>
      </w:r>
      <w:r>
        <w:t>above,</w:t>
      </w:r>
      <w:r w:rsidR="003225BB">
        <w:t xml:space="preserve"> </w:t>
      </w:r>
      <w:r>
        <w:t>with</w:t>
      </w:r>
      <w:r w:rsidR="003225BB">
        <w:t xml:space="preserve"> </w:t>
      </w:r>
      <w:r>
        <w:t>scaffolding</w:t>
      </w:r>
      <w:r w:rsidR="003225BB">
        <w:t xml:space="preserve"> </w:t>
      </w:r>
      <w:r>
        <w:t>as</w:t>
      </w:r>
      <w:r w:rsidR="003225BB">
        <w:t xml:space="preserve"> </w:t>
      </w:r>
      <w:r>
        <w:t>needed.]</w:t>
      </w:r>
    </w:p>
    <w:p w14:paraId="43FB26EE" w14:textId="0ABC63F2" w:rsidR="001C2D4E" w:rsidRDefault="001C2D4E" w:rsidP="001C2D4E">
      <w:pPr>
        <w:pStyle w:val="deletion"/>
      </w:pPr>
      <w:r>
        <w:t>{end deletion}</w:t>
      </w:r>
    </w:p>
    <w:p w14:paraId="5672C62C" w14:textId="20FBDFEA" w:rsidR="001D4F0A" w:rsidRPr="004F033D" w:rsidRDefault="001D4F0A" w:rsidP="004F033D">
      <w:pPr>
        <w:pStyle w:val="Heading3"/>
      </w:pPr>
      <w:bookmarkStart w:id="59" w:name="_Toc130971580"/>
      <w:r w:rsidRPr="004F033D">
        <w:t>Writing</w:t>
      </w:r>
      <w:r w:rsidR="003225BB" w:rsidRPr="004F033D">
        <w:t xml:space="preserve"> </w:t>
      </w:r>
      <w:r w:rsidRPr="004F033D">
        <w:t>Domain</w:t>
      </w:r>
      <w:bookmarkEnd w:id="59"/>
    </w:p>
    <w:p w14:paraId="370FF564" w14:textId="65018FA6" w:rsidR="006052C8" w:rsidRDefault="006052C8" w:rsidP="006052C8">
      <w:pPr>
        <w:pStyle w:val="new"/>
      </w:pPr>
      <w:r w:rsidRPr="00871C04">
        <w:t xml:space="preserve">{For the </w:t>
      </w:r>
      <w:r>
        <w:t>all of the grade 5 writing domain standards, the two letters after "W" in the codes are new. For example, in W.AW.5.1, "AW" is new.}</w:t>
      </w:r>
    </w:p>
    <w:p w14:paraId="11C0C7B2" w14:textId="7DBF3135" w:rsidR="00BB4379" w:rsidRPr="003C3FA2" w:rsidRDefault="00BB4379" w:rsidP="005F047E">
      <w:pPr>
        <w:spacing w:after="120"/>
      </w:pPr>
      <w:r w:rsidRPr="003C3FA2">
        <w:t>W.</w:t>
      </w:r>
      <w:r w:rsidR="00BD5BDB" w:rsidRPr="00D2040C">
        <w:rPr>
          <w:b/>
          <w:bCs/>
        </w:rPr>
        <w:t>AW.</w:t>
      </w:r>
      <w:r w:rsidRPr="003C3FA2">
        <w:t>5.1.</w:t>
      </w:r>
      <w:r w:rsidR="003225BB">
        <w:t xml:space="preserve"> </w:t>
      </w:r>
      <w:r w:rsidRPr="003C3FA2">
        <w:t>Write</w:t>
      </w:r>
      <w:r w:rsidR="003225BB">
        <w:t xml:space="preserve"> </w:t>
      </w:r>
      <w:r w:rsidRPr="003C3FA2">
        <w:t>opinion</w:t>
      </w:r>
      <w:r w:rsidR="003225BB">
        <w:t xml:space="preserve"> </w:t>
      </w:r>
      <w:r w:rsidRPr="003C3FA2">
        <w:t>pieces</w:t>
      </w:r>
      <w:r w:rsidR="003225BB">
        <w:t xml:space="preserve"> </w:t>
      </w:r>
      <w:r w:rsidRPr="003C3FA2">
        <w:t>on</w:t>
      </w:r>
      <w:r w:rsidR="003225BB">
        <w:t xml:space="preserve"> </w:t>
      </w:r>
      <w:r w:rsidRPr="003C3FA2">
        <w:t>topics</w:t>
      </w:r>
      <w:r w:rsidR="003225BB">
        <w:t xml:space="preserve"> </w:t>
      </w:r>
      <w:r w:rsidRPr="003C3FA2">
        <w:t>or</w:t>
      </w:r>
      <w:r w:rsidR="003225BB">
        <w:t xml:space="preserve"> </w:t>
      </w:r>
      <w:r w:rsidRPr="003C3FA2">
        <w:t>texts,</w:t>
      </w:r>
      <w:r w:rsidR="003225BB">
        <w:t xml:space="preserve"> </w:t>
      </w:r>
      <w:r w:rsidRPr="003C3FA2">
        <w:t>supporting</w:t>
      </w:r>
      <w:r w:rsidR="003225BB">
        <w:t xml:space="preserve"> </w:t>
      </w:r>
      <w:r w:rsidRPr="003C3FA2">
        <w:t>a</w:t>
      </w:r>
      <w:r w:rsidR="003225BB">
        <w:t xml:space="preserve"> </w:t>
      </w:r>
      <w:r w:rsidRPr="003C3FA2">
        <w:t>point</w:t>
      </w:r>
      <w:r w:rsidR="003225BB">
        <w:t xml:space="preserve"> </w:t>
      </w:r>
      <w:r w:rsidRPr="003C3FA2">
        <w:t>of</w:t>
      </w:r>
      <w:r w:rsidR="003225BB">
        <w:t xml:space="preserve"> </w:t>
      </w:r>
      <w:r w:rsidRPr="003C3FA2">
        <w:t>view</w:t>
      </w:r>
      <w:r w:rsidR="003225BB">
        <w:t xml:space="preserve"> </w:t>
      </w:r>
      <w:r w:rsidRPr="003C3FA2">
        <w:t>with</w:t>
      </w:r>
      <w:r w:rsidR="003225BB">
        <w:t xml:space="preserve"> </w:t>
      </w:r>
      <w:r w:rsidRPr="003C3FA2">
        <w:t>reasons</w:t>
      </w:r>
      <w:r w:rsidR="003225BB">
        <w:t xml:space="preserve"> </w:t>
      </w:r>
      <w:r w:rsidRPr="003C3FA2">
        <w:t>and</w:t>
      </w:r>
      <w:r w:rsidR="003225BB">
        <w:t xml:space="preserve"> </w:t>
      </w:r>
      <w:r w:rsidRPr="003C3FA2">
        <w:t>information</w:t>
      </w:r>
      <w:r w:rsidRPr="3DADED42">
        <w:rPr>
          <w:b/>
        </w:rPr>
        <w:t>.</w:t>
      </w:r>
      <w:r w:rsidR="00DC0401" w:rsidRPr="3DADED42">
        <w:rPr>
          <w:b/>
        </w:rPr>
        <w:t xml:space="preserve"> </w:t>
      </w:r>
      <w:r w:rsidR="002A5F6E">
        <w:rPr>
          <w:rStyle w:val="normaltextrun"/>
          <w:rFonts w:ascii="Calibri" w:hAnsi="Calibri" w:cs="Calibri"/>
          <w:color w:val="3333FF"/>
        </w:rPr>
        <w:t>{begin new}</w:t>
      </w:r>
      <w:r w:rsidR="002A5F6E" w:rsidRPr="3DADED42">
        <w:rPr>
          <w:rFonts w:ascii="Calibri" w:hAnsi="Calibri" w:cs="Calibri"/>
          <w:b/>
        </w:rPr>
        <w:t xml:space="preserve"> </w:t>
      </w:r>
      <w:r w:rsidR="00DC0401" w:rsidRPr="3DADED42">
        <w:rPr>
          <w:rFonts w:ascii="Calibri" w:hAnsi="Calibri" w:cs="Calibri"/>
          <w:b/>
        </w:rPr>
        <w:t>(</w:t>
      </w:r>
      <w:r w:rsidR="00737BDA">
        <w:rPr>
          <w:rFonts w:ascii="Calibri" w:hAnsi="Calibri" w:cs="Calibri"/>
          <w:b/>
        </w:rPr>
        <w:t>S</w:t>
      </w:r>
      <w:r w:rsidR="00DC0401" w:rsidRPr="3DADED42">
        <w:rPr>
          <w:rFonts w:ascii="Calibri" w:hAnsi="Calibri" w:cs="Calibri"/>
          <w:b/>
        </w:rPr>
        <w:t xml:space="preserve">tudents </w:t>
      </w:r>
      <w:r w:rsidR="00737BDA">
        <w:rPr>
          <w:rFonts w:ascii="Calibri" w:hAnsi="Calibri" w:cs="Calibri"/>
          <w:b/>
        </w:rPr>
        <w:t>may</w:t>
      </w:r>
      <w:r w:rsidR="00DC0401" w:rsidRPr="3DADED42">
        <w:rPr>
          <w:rFonts w:ascii="Calibri" w:hAnsi="Calibri" w:cs="Calibri"/>
          <w:b/>
        </w:rPr>
        <w:t xml:space="preserve"> use information from texts they have read to state their opinions on the merits of solutions to problems caused when the </w:t>
      </w:r>
      <w:r w:rsidR="008B2115">
        <w:rPr>
          <w:rFonts w:ascii="Calibri" w:hAnsi="Calibri" w:cs="Calibri"/>
          <w:b/>
        </w:rPr>
        <w:t>climate</w:t>
      </w:r>
      <w:r w:rsidR="008B2115" w:rsidRPr="3DADED42">
        <w:rPr>
          <w:rFonts w:ascii="Calibri" w:hAnsi="Calibri" w:cs="Calibri"/>
          <w:b/>
        </w:rPr>
        <w:t xml:space="preserve"> </w:t>
      </w:r>
      <w:r w:rsidR="00DC0401" w:rsidRPr="3DADED42">
        <w:rPr>
          <w:rFonts w:ascii="Calibri" w:hAnsi="Calibri" w:cs="Calibri"/>
          <w:b/>
        </w:rPr>
        <w:t xml:space="preserve">changes and the types of plants and animals in that region change). </w:t>
      </w:r>
      <w:r w:rsidR="13301690">
        <w:rPr>
          <w:noProof/>
        </w:rPr>
        <w:drawing>
          <wp:inline distT="0" distB="0" distL="0" distR="0" wp14:anchorId="7FA11470" wp14:editId="63FA73C2">
            <wp:extent cx="270226" cy="245660"/>
            <wp:effectExtent l="0" t="0" r="0" b="2540"/>
            <wp:docPr id="28" name="Picture 28"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6">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70226" cy="245660"/>
                    </a:xfrm>
                    <a:prstGeom prst="rect">
                      <a:avLst/>
                    </a:prstGeom>
                  </pic:spPr>
                </pic:pic>
              </a:graphicData>
            </a:graphic>
          </wp:inline>
        </w:drawing>
      </w:r>
      <w:r w:rsidR="002A5F6E">
        <w:rPr>
          <w:rStyle w:val="normaltextrun"/>
          <w:rFonts w:ascii="Calibri" w:hAnsi="Calibri" w:cs="Calibri"/>
          <w:color w:val="3333FF"/>
        </w:rPr>
        <w:t>{end new}</w:t>
      </w:r>
    </w:p>
    <w:p w14:paraId="2BB9AC91" w14:textId="219028F6" w:rsidR="00BB4379" w:rsidRPr="003C3FA2" w:rsidRDefault="00BB4379" w:rsidP="008A7BF1">
      <w:pPr>
        <w:pStyle w:val="ListParagraph"/>
        <w:numPr>
          <w:ilvl w:val="0"/>
          <w:numId w:val="93"/>
        </w:numPr>
        <w:spacing w:after="120"/>
        <w:ind w:left="1080"/>
        <w:contextualSpacing w:val="0"/>
      </w:pPr>
      <w:r w:rsidRPr="003C3FA2">
        <w:t>Introduce</w:t>
      </w:r>
      <w:r w:rsidR="003225BB">
        <w:t xml:space="preserve"> </w:t>
      </w:r>
      <w:r w:rsidRPr="003C3FA2">
        <w:t>a</w:t>
      </w:r>
      <w:r w:rsidR="003225BB">
        <w:t xml:space="preserve"> </w:t>
      </w:r>
      <w:r w:rsidRPr="003C3FA2">
        <w:t>topic</w:t>
      </w:r>
      <w:r w:rsidR="003225BB">
        <w:t xml:space="preserve"> </w:t>
      </w:r>
      <w:r w:rsidRPr="003C3FA2">
        <w:t>or</w:t>
      </w:r>
      <w:r w:rsidR="003225BB">
        <w:t xml:space="preserve"> </w:t>
      </w:r>
      <w:r w:rsidRPr="003C3FA2">
        <w:t>text</w:t>
      </w:r>
      <w:r w:rsidR="003225BB">
        <w:t xml:space="preserve"> </w:t>
      </w:r>
      <w:r w:rsidRPr="003C3FA2">
        <w:t>clearly,</w:t>
      </w:r>
      <w:r w:rsidR="003225BB">
        <w:t xml:space="preserve"> </w:t>
      </w:r>
      <w:r w:rsidRPr="003C3FA2">
        <w:t>state</w:t>
      </w:r>
      <w:r w:rsidR="003225BB">
        <w:t xml:space="preserve"> </w:t>
      </w:r>
      <w:r w:rsidRPr="003C3FA2">
        <w:t>an</w:t>
      </w:r>
      <w:r w:rsidR="003225BB">
        <w:t xml:space="preserve"> </w:t>
      </w:r>
      <w:r w:rsidRPr="003C3FA2">
        <w:t>opinion,</w:t>
      </w:r>
      <w:r w:rsidR="003225BB">
        <w:t xml:space="preserve"> </w:t>
      </w:r>
      <w:r w:rsidRPr="003C3FA2">
        <w:t>and</w:t>
      </w:r>
      <w:r w:rsidR="003225BB">
        <w:t xml:space="preserve"> </w:t>
      </w:r>
      <w:r w:rsidRPr="003C3FA2">
        <w:t>create</w:t>
      </w:r>
      <w:r w:rsidR="003225BB">
        <w:t xml:space="preserve"> </w:t>
      </w:r>
      <w:r w:rsidRPr="003C3FA2">
        <w:t>an</w:t>
      </w:r>
      <w:r w:rsidR="003225BB">
        <w:t xml:space="preserve"> </w:t>
      </w:r>
      <w:r w:rsidRPr="003C3FA2">
        <w:t>organizational</w:t>
      </w:r>
      <w:r w:rsidR="003225BB">
        <w:t xml:space="preserve"> </w:t>
      </w:r>
      <w:r w:rsidRPr="003C3FA2">
        <w:t>structure</w:t>
      </w:r>
      <w:r w:rsidR="003225BB">
        <w:t xml:space="preserve"> </w:t>
      </w:r>
      <w:r w:rsidRPr="003C3FA2">
        <w:t>in</w:t>
      </w:r>
      <w:r w:rsidR="003225BB">
        <w:t xml:space="preserve"> </w:t>
      </w:r>
      <w:r w:rsidRPr="003C3FA2">
        <w:t>which</w:t>
      </w:r>
      <w:r w:rsidR="003225BB">
        <w:t xml:space="preserve"> </w:t>
      </w:r>
      <w:r w:rsidRPr="003C3FA2">
        <w:t>ideas</w:t>
      </w:r>
      <w:r w:rsidR="003225BB">
        <w:t xml:space="preserve"> </w:t>
      </w:r>
      <w:r w:rsidRPr="003C3FA2">
        <w:t>are</w:t>
      </w:r>
      <w:r w:rsidR="003225BB">
        <w:t xml:space="preserve"> </w:t>
      </w:r>
      <w:r w:rsidRPr="003C3FA2">
        <w:t>logically</w:t>
      </w:r>
      <w:r w:rsidR="003225BB">
        <w:t xml:space="preserve"> </w:t>
      </w:r>
      <w:r w:rsidRPr="003C3FA2">
        <w:t>grouped</w:t>
      </w:r>
      <w:r w:rsidR="003225BB">
        <w:t xml:space="preserve"> </w:t>
      </w:r>
      <w:r w:rsidRPr="003C3FA2">
        <w:t>to</w:t>
      </w:r>
      <w:r w:rsidR="003225BB">
        <w:t xml:space="preserve"> </w:t>
      </w:r>
      <w:r w:rsidRPr="003C3FA2">
        <w:t>support</w:t>
      </w:r>
      <w:r w:rsidR="003225BB">
        <w:t xml:space="preserve"> </w:t>
      </w:r>
      <w:r w:rsidRPr="003C3FA2">
        <w:t>the</w:t>
      </w:r>
      <w:r w:rsidR="003225BB">
        <w:t xml:space="preserve"> </w:t>
      </w:r>
      <w:r w:rsidRPr="003C3FA2">
        <w:t>writer’s</w:t>
      </w:r>
      <w:r w:rsidR="003225BB">
        <w:t xml:space="preserve"> </w:t>
      </w:r>
      <w:r w:rsidRPr="003C3FA2">
        <w:t>purpose.</w:t>
      </w:r>
      <w:r w:rsidR="003225BB">
        <w:t xml:space="preserve"> </w:t>
      </w:r>
    </w:p>
    <w:p w14:paraId="0D1DF34C" w14:textId="2896FEB6" w:rsidR="00BB4379" w:rsidRDefault="00BB4379" w:rsidP="008A7BF1">
      <w:pPr>
        <w:pStyle w:val="ListParagraph"/>
        <w:numPr>
          <w:ilvl w:val="0"/>
          <w:numId w:val="93"/>
        </w:numPr>
        <w:spacing w:after="120"/>
        <w:ind w:left="1080"/>
        <w:contextualSpacing w:val="0"/>
      </w:pPr>
      <w:r w:rsidRPr="003C3FA2">
        <w:lastRenderedPageBreak/>
        <w:t>Provide</w:t>
      </w:r>
      <w:r w:rsidR="003225BB">
        <w:t xml:space="preserve"> </w:t>
      </w:r>
      <w:r w:rsidRPr="003C3FA2">
        <w:t>logically</w:t>
      </w:r>
      <w:r w:rsidR="003225BB">
        <w:t xml:space="preserve"> </w:t>
      </w:r>
      <w:r w:rsidRPr="003C3FA2">
        <w:t>ordered</w:t>
      </w:r>
      <w:r w:rsidR="003225BB">
        <w:t xml:space="preserve"> </w:t>
      </w:r>
      <w:r w:rsidRPr="003C3FA2">
        <w:t>reasons</w:t>
      </w:r>
      <w:r w:rsidR="003225BB">
        <w:t xml:space="preserve"> </w:t>
      </w:r>
      <w:r w:rsidRPr="003C3FA2">
        <w:t>that</w:t>
      </w:r>
      <w:r w:rsidR="003225BB">
        <w:t xml:space="preserve"> </w:t>
      </w:r>
      <w:r w:rsidRPr="003C3FA2">
        <w:t>are</w:t>
      </w:r>
      <w:r w:rsidR="003225BB">
        <w:t xml:space="preserve"> </w:t>
      </w:r>
      <w:r w:rsidRPr="003C3FA2">
        <w:t>supported</w:t>
      </w:r>
      <w:r w:rsidR="003225BB">
        <w:t xml:space="preserve"> </w:t>
      </w:r>
      <w:r w:rsidRPr="003C3FA2">
        <w:t>by</w:t>
      </w:r>
      <w:r w:rsidR="003225BB">
        <w:t xml:space="preserve"> </w:t>
      </w:r>
      <w:r w:rsidRPr="003C3FA2">
        <w:t>facts</w:t>
      </w:r>
      <w:r w:rsidR="003225BB">
        <w:t xml:space="preserve"> </w:t>
      </w:r>
      <w:r w:rsidRPr="003C3FA2">
        <w:t>and</w:t>
      </w:r>
      <w:r w:rsidR="003225BB">
        <w:t xml:space="preserve"> </w:t>
      </w:r>
      <w:r w:rsidRPr="003C3FA2">
        <w:t>details</w:t>
      </w:r>
      <w:r w:rsidR="003225BB">
        <w:t xml:space="preserve"> </w:t>
      </w:r>
      <w:r w:rsidRPr="003C3FA2">
        <w:t>from</w:t>
      </w:r>
      <w:r w:rsidR="003225BB">
        <w:t xml:space="preserve"> </w:t>
      </w:r>
      <w:r w:rsidRPr="003C3FA2">
        <w:t>text(s),</w:t>
      </w:r>
      <w:r w:rsidR="003225BB">
        <w:t xml:space="preserve"> </w:t>
      </w:r>
      <w:r w:rsidRPr="003C3FA2">
        <w:t>quote</w:t>
      </w:r>
      <w:r w:rsidR="003225BB">
        <w:t xml:space="preserve"> </w:t>
      </w:r>
      <w:r w:rsidRPr="003C3FA2">
        <w:t>directly</w:t>
      </w:r>
      <w:r w:rsidR="003225BB">
        <w:t xml:space="preserve"> </w:t>
      </w:r>
      <w:r w:rsidRPr="003C3FA2">
        <w:t>from</w:t>
      </w:r>
      <w:r w:rsidR="003225BB">
        <w:t xml:space="preserve"> </w:t>
      </w:r>
      <w:r w:rsidRPr="003C3FA2">
        <w:t>text</w:t>
      </w:r>
      <w:r w:rsidR="003225BB">
        <w:t xml:space="preserve"> </w:t>
      </w:r>
      <w:r w:rsidRPr="003C3FA2">
        <w:t>when</w:t>
      </w:r>
      <w:r w:rsidR="003225BB">
        <w:t xml:space="preserve"> </w:t>
      </w:r>
      <w:r w:rsidRPr="003C3FA2">
        <w:t>appropriate.</w:t>
      </w:r>
      <w:r w:rsidR="003225BB">
        <w:t xml:space="preserve"> </w:t>
      </w:r>
    </w:p>
    <w:p w14:paraId="510B5C10" w14:textId="7B3A1664" w:rsidR="00BB4379" w:rsidRPr="003C3FA2" w:rsidRDefault="00BB4379" w:rsidP="008A7BF1">
      <w:pPr>
        <w:pStyle w:val="ListParagraph"/>
        <w:numPr>
          <w:ilvl w:val="0"/>
          <w:numId w:val="93"/>
        </w:numPr>
        <w:spacing w:after="120"/>
        <w:ind w:left="1080"/>
        <w:contextualSpacing w:val="0"/>
      </w:pPr>
      <w:r w:rsidRPr="003C3FA2">
        <w:t>Link</w:t>
      </w:r>
      <w:r w:rsidR="003225BB">
        <w:t xml:space="preserve"> </w:t>
      </w:r>
      <w:r w:rsidRPr="003C3FA2">
        <w:t>opinion</w:t>
      </w:r>
      <w:r w:rsidR="003225BB">
        <w:t xml:space="preserve"> </w:t>
      </w:r>
      <w:r w:rsidRPr="003C3FA2">
        <w:t>and</w:t>
      </w:r>
      <w:r w:rsidR="003225BB">
        <w:t xml:space="preserve"> </w:t>
      </w:r>
      <w:r w:rsidRPr="003C3FA2">
        <w:t>reasons</w:t>
      </w:r>
      <w:r w:rsidR="003225BB">
        <w:t xml:space="preserve"> </w:t>
      </w:r>
      <w:r w:rsidRPr="003C3FA2">
        <w:t>using</w:t>
      </w:r>
      <w:r w:rsidR="003225BB">
        <w:t xml:space="preserve"> </w:t>
      </w:r>
      <w:r w:rsidRPr="003C3FA2">
        <w:t>words,</w:t>
      </w:r>
      <w:r w:rsidR="003225BB">
        <w:t xml:space="preserve"> </w:t>
      </w:r>
      <w:r w:rsidRPr="003C3FA2">
        <w:t>phrases,</w:t>
      </w:r>
      <w:r w:rsidR="003225BB">
        <w:t xml:space="preserve"> </w:t>
      </w:r>
      <w:r w:rsidRPr="003C3FA2">
        <w:t>and</w:t>
      </w:r>
      <w:r w:rsidR="003225BB">
        <w:t xml:space="preserve"> </w:t>
      </w:r>
      <w:r w:rsidRPr="003C3FA2">
        <w:t>clauses</w:t>
      </w:r>
      <w:r w:rsidR="003225BB">
        <w:t xml:space="preserve"> </w:t>
      </w:r>
      <w:r w:rsidRPr="003C3FA2">
        <w:t>(e.g.,</w:t>
      </w:r>
      <w:r w:rsidR="003225BB">
        <w:t xml:space="preserve"> </w:t>
      </w:r>
      <w:r w:rsidRPr="003C3FA2">
        <w:t>consequently,</w:t>
      </w:r>
      <w:r w:rsidR="003225BB">
        <w:t xml:space="preserve"> </w:t>
      </w:r>
      <w:r w:rsidRPr="003C3FA2">
        <w:t>specifically).</w:t>
      </w:r>
      <w:r w:rsidR="003225BB">
        <w:t xml:space="preserve"> </w:t>
      </w:r>
    </w:p>
    <w:p w14:paraId="398B2DDE" w14:textId="2C2D18C8" w:rsidR="00BB4379" w:rsidRDefault="00BB4379" w:rsidP="008A7BF1">
      <w:pPr>
        <w:pStyle w:val="ListParagraph"/>
        <w:numPr>
          <w:ilvl w:val="0"/>
          <w:numId w:val="93"/>
        </w:numPr>
        <w:spacing w:after="120"/>
        <w:ind w:left="1080"/>
        <w:contextualSpacing w:val="0"/>
      </w:pPr>
      <w:r w:rsidRPr="003C3FA2">
        <w:t>Provide</w:t>
      </w:r>
      <w:r w:rsidR="003225BB">
        <w:t xml:space="preserve"> </w:t>
      </w:r>
      <w:r w:rsidRPr="003C3FA2">
        <w:t>a</w:t>
      </w:r>
      <w:r w:rsidR="003225BB">
        <w:t xml:space="preserve"> </w:t>
      </w:r>
      <w:r w:rsidRPr="003C3FA2">
        <w:t>conclusion</w:t>
      </w:r>
      <w:r w:rsidR="003225BB">
        <w:t xml:space="preserve"> </w:t>
      </w:r>
      <w:r w:rsidRPr="003C3FA2">
        <w:t>related</w:t>
      </w:r>
      <w:r w:rsidR="003225BB">
        <w:t xml:space="preserve"> </w:t>
      </w:r>
      <w:r w:rsidRPr="003C3FA2">
        <w:t>to</w:t>
      </w:r>
      <w:r w:rsidR="003225BB">
        <w:t xml:space="preserve"> </w:t>
      </w:r>
      <w:r w:rsidRPr="003C3FA2">
        <w:t>the</w:t>
      </w:r>
      <w:r w:rsidR="003225BB">
        <w:t xml:space="preserve"> </w:t>
      </w:r>
      <w:r w:rsidRPr="003C3FA2">
        <w:t>opinion</w:t>
      </w:r>
      <w:r w:rsidR="003225BB">
        <w:t xml:space="preserve"> </w:t>
      </w:r>
      <w:r w:rsidRPr="003C3FA2">
        <w:t>presented.</w:t>
      </w:r>
      <w:r w:rsidR="003225BB">
        <w:t xml:space="preserve"> </w:t>
      </w:r>
    </w:p>
    <w:p w14:paraId="0DE5EF96" w14:textId="1BCE404E" w:rsidR="00756979" w:rsidRPr="003C3FA2" w:rsidRDefault="00756979" w:rsidP="005F047E">
      <w:pPr>
        <w:spacing w:after="120"/>
      </w:pPr>
      <w:r w:rsidRPr="003C3FA2">
        <w:t>W.</w:t>
      </w:r>
      <w:r w:rsidR="00AC75C9">
        <w:rPr>
          <w:b/>
          <w:bCs/>
        </w:rPr>
        <w:t>I</w:t>
      </w:r>
      <w:r w:rsidR="00AC75C9" w:rsidRPr="00D2040C">
        <w:rPr>
          <w:b/>
          <w:bCs/>
        </w:rPr>
        <w:t>W</w:t>
      </w:r>
      <w:r w:rsidR="00AC75C9">
        <w:t>.</w:t>
      </w:r>
      <w:r w:rsidRPr="003C3FA2">
        <w:t>5.2.</w:t>
      </w:r>
      <w:r w:rsidR="003225BB">
        <w:t xml:space="preserve"> </w:t>
      </w:r>
      <w:r w:rsidRPr="003C3FA2">
        <w:t>Write</w:t>
      </w:r>
      <w:r w:rsidR="003225BB">
        <w:t xml:space="preserve"> </w:t>
      </w:r>
      <w:r w:rsidRPr="003C3FA2">
        <w:t>informative/explanatory</w:t>
      </w:r>
      <w:r w:rsidR="003225BB">
        <w:t xml:space="preserve"> </w:t>
      </w:r>
      <w:r w:rsidRPr="003C3FA2">
        <w:t>texts</w:t>
      </w:r>
      <w:r w:rsidR="003225BB">
        <w:t xml:space="preserve"> </w:t>
      </w:r>
      <w:r w:rsidRPr="003C3FA2">
        <w:t>to</w:t>
      </w:r>
      <w:r w:rsidR="003225BB">
        <w:t xml:space="preserve"> </w:t>
      </w:r>
      <w:r w:rsidRPr="003C3FA2">
        <w:t>examine</w:t>
      </w:r>
      <w:r w:rsidR="003225BB">
        <w:t xml:space="preserve"> </w:t>
      </w:r>
      <w:r w:rsidRPr="003C3FA2">
        <w:t>a</w:t>
      </w:r>
      <w:r w:rsidR="003225BB">
        <w:t xml:space="preserve"> </w:t>
      </w:r>
      <w:r w:rsidRPr="003C3FA2">
        <w:t>topic</w:t>
      </w:r>
      <w:r w:rsidR="003225BB">
        <w:t xml:space="preserve"> </w:t>
      </w:r>
      <w:r w:rsidRPr="003C3FA2">
        <w:t>and</w:t>
      </w:r>
      <w:r w:rsidR="003225BB">
        <w:t xml:space="preserve"> </w:t>
      </w:r>
      <w:r w:rsidRPr="003C3FA2">
        <w:t>convey</w:t>
      </w:r>
      <w:r w:rsidR="003225BB">
        <w:t xml:space="preserve"> </w:t>
      </w:r>
      <w:r w:rsidRPr="003C3FA2">
        <w:t>ideas</w:t>
      </w:r>
      <w:r w:rsidR="003225BB">
        <w:t xml:space="preserve"> </w:t>
      </w:r>
      <w:r w:rsidRPr="003C3FA2">
        <w:t>and</w:t>
      </w:r>
      <w:r w:rsidR="003225BB">
        <w:t xml:space="preserve"> </w:t>
      </w:r>
      <w:r w:rsidRPr="003C3FA2">
        <w:t>information</w:t>
      </w:r>
      <w:r w:rsidR="003225BB">
        <w:t xml:space="preserve"> </w:t>
      </w:r>
      <w:r w:rsidRPr="003C3FA2">
        <w:t>clearly.</w:t>
      </w:r>
    </w:p>
    <w:p w14:paraId="49250490" w14:textId="6EC53ED7" w:rsidR="00756979" w:rsidRPr="003C3FA2" w:rsidRDefault="00756979" w:rsidP="005F047E">
      <w:pPr>
        <w:pStyle w:val="ListParagraph"/>
        <w:numPr>
          <w:ilvl w:val="0"/>
          <w:numId w:val="92"/>
        </w:numPr>
        <w:spacing w:after="120"/>
        <w:ind w:left="1080"/>
        <w:contextualSpacing w:val="0"/>
      </w:pPr>
      <w:r w:rsidRPr="003C3FA2">
        <w:t>Introduce</w:t>
      </w:r>
      <w:r w:rsidR="003225BB">
        <w:t xml:space="preserve"> </w:t>
      </w:r>
      <w:r w:rsidRPr="003C3FA2">
        <w:t>a</w:t>
      </w:r>
      <w:r w:rsidR="003225BB">
        <w:t xml:space="preserve"> </w:t>
      </w:r>
      <w:r w:rsidRPr="003C3FA2">
        <w:t>topic</w:t>
      </w:r>
      <w:r w:rsidR="003225BB">
        <w:t xml:space="preserve"> </w:t>
      </w:r>
      <w:r w:rsidRPr="003C3FA2">
        <w:t>clearly</w:t>
      </w:r>
      <w:r w:rsidR="003225BB">
        <w:t xml:space="preserve"> </w:t>
      </w:r>
      <w:r w:rsidRPr="003C3FA2">
        <w:t>to</w:t>
      </w:r>
      <w:r w:rsidR="003225BB">
        <w:t xml:space="preserve"> </w:t>
      </w:r>
      <w:r w:rsidRPr="003C3FA2">
        <w:t>provide</w:t>
      </w:r>
      <w:r w:rsidR="003225BB">
        <w:t xml:space="preserve"> </w:t>
      </w:r>
      <w:r w:rsidRPr="003C3FA2">
        <w:t>a</w:t>
      </w:r>
      <w:r w:rsidR="003225BB">
        <w:t xml:space="preserve"> </w:t>
      </w:r>
      <w:r w:rsidRPr="003C3FA2">
        <w:t>focus</w:t>
      </w:r>
      <w:r w:rsidR="003225BB">
        <w:t xml:space="preserve"> </w:t>
      </w:r>
      <w:r w:rsidRPr="003C3FA2">
        <w:t>and</w:t>
      </w:r>
      <w:r w:rsidR="003225BB">
        <w:t xml:space="preserve"> </w:t>
      </w:r>
      <w:r w:rsidRPr="003C3FA2">
        <w:t>group</w:t>
      </w:r>
      <w:r w:rsidR="003225BB">
        <w:t xml:space="preserve"> </w:t>
      </w:r>
      <w:r w:rsidRPr="003C3FA2">
        <w:t>related</w:t>
      </w:r>
      <w:r w:rsidR="003225BB">
        <w:t xml:space="preserve"> </w:t>
      </w:r>
      <w:r w:rsidRPr="003C3FA2">
        <w:t>information</w:t>
      </w:r>
      <w:r w:rsidR="003225BB">
        <w:t xml:space="preserve"> </w:t>
      </w:r>
      <w:r w:rsidRPr="003C3FA2">
        <w:t>logically;</w:t>
      </w:r>
      <w:r w:rsidR="003225BB">
        <w:t xml:space="preserve"> </w:t>
      </w:r>
      <w:r w:rsidRPr="003C3FA2">
        <w:t>include</w:t>
      </w:r>
      <w:r w:rsidR="003225BB">
        <w:t xml:space="preserve"> </w:t>
      </w:r>
      <w:r w:rsidRPr="003C3FA2">
        <w:t>text</w:t>
      </w:r>
      <w:r w:rsidR="003225BB">
        <w:t xml:space="preserve"> </w:t>
      </w:r>
      <w:r w:rsidRPr="003C3FA2">
        <w:t>features</w:t>
      </w:r>
      <w:r w:rsidR="003225BB">
        <w:t xml:space="preserve"> </w:t>
      </w:r>
      <w:r w:rsidRPr="003C3FA2">
        <w:t>such</w:t>
      </w:r>
      <w:r w:rsidR="003225BB">
        <w:t xml:space="preserve"> </w:t>
      </w:r>
      <w:r w:rsidRPr="003C3FA2">
        <w:t>as</w:t>
      </w:r>
      <w:r w:rsidR="003225BB">
        <w:t xml:space="preserve"> </w:t>
      </w:r>
      <w:r w:rsidRPr="003C3FA2">
        <w:t>headings,</w:t>
      </w:r>
      <w:r w:rsidR="003225BB">
        <w:t xml:space="preserve"> </w:t>
      </w:r>
      <w:r w:rsidRPr="003C3FA2">
        <w:t>illustrations,</w:t>
      </w:r>
      <w:r w:rsidR="003225BB">
        <w:t xml:space="preserve"> </w:t>
      </w:r>
      <w:r w:rsidRPr="003C3FA2">
        <w:t>and</w:t>
      </w:r>
      <w:r w:rsidR="003225BB">
        <w:t xml:space="preserve"> </w:t>
      </w:r>
      <w:r w:rsidRPr="003C3FA2">
        <w:t>multimedia</w:t>
      </w:r>
      <w:r w:rsidR="003225BB">
        <w:t xml:space="preserve"> </w:t>
      </w:r>
      <w:r w:rsidRPr="003C3FA2">
        <w:t>when</w:t>
      </w:r>
      <w:r w:rsidR="003225BB">
        <w:t xml:space="preserve"> </w:t>
      </w:r>
      <w:r w:rsidRPr="003C3FA2">
        <w:t>useful</w:t>
      </w:r>
      <w:r w:rsidR="003225BB">
        <w:t xml:space="preserve"> </w:t>
      </w:r>
      <w:r w:rsidRPr="003C3FA2">
        <w:t>to</w:t>
      </w:r>
      <w:r w:rsidR="003225BB">
        <w:t xml:space="preserve"> </w:t>
      </w:r>
      <w:r w:rsidRPr="003C3FA2">
        <w:t>aid</w:t>
      </w:r>
      <w:r w:rsidR="0050445C">
        <w:t>[ing]</w:t>
      </w:r>
      <w:r w:rsidR="003225BB">
        <w:t xml:space="preserve"> </w:t>
      </w:r>
      <w:r w:rsidRPr="005F047E">
        <w:rPr>
          <w:b/>
          <w:bCs/>
        </w:rPr>
        <w:t>in</w:t>
      </w:r>
      <w:r w:rsidR="003225BB">
        <w:t xml:space="preserve"> </w:t>
      </w:r>
      <w:r w:rsidRPr="003C3FA2">
        <w:t>comprehension.</w:t>
      </w:r>
      <w:r w:rsidR="003225BB">
        <w:t xml:space="preserve"> </w:t>
      </w:r>
      <w:r w:rsidR="002F1A59">
        <w:rPr>
          <w:rStyle w:val="FootnoteReference"/>
        </w:rPr>
        <w:footnoteReference w:id="94"/>
      </w:r>
    </w:p>
    <w:p w14:paraId="2C2CF58F" w14:textId="71DF5F6B" w:rsidR="00756979" w:rsidRPr="003C3FA2" w:rsidRDefault="00756979" w:rsidP="005F047E">
      <w:pPr>
        <w:pStyle w:val="ListParagraph"/>
        <w:numPr>
          <w:ilvl w:val="0"/>
          <w:numId w:val="92"/>
        </w:numPr>
        <w:spacing w:after="120"/>
        <w:ind w:left="1080"/>
        <w:contextualSpacing w:val="0"/>
      </w:pPr>
      <w:r w:rsidRPr="003C3FA2">
        <w:t>Develop</w:t>
      </w:r>
      <w:r w:rsidR="003225BB">
        <w:t xml:space="preserve"> </w:t>
      </w:r>
      <w:r w:rsidRPr="003C3FA2">
        <w:t>the</w:t>
      </w:r>
      <w:r w:rsidR="003225BB">
        <w:t xml:space="preserve"> </w:t>
      </w:r>
      <w:r w:rsidRPr="003C3FA2">
        <w:t>topic</w:t>
      </w:r>
      <w:r w:rsidR="003225BB">
        <w:t xml:space="preserve"> </w:t>
      </w:r>
      <w:r w:rsidRPr="003C3FA2">
        <w:t>with</w:t>
      </w:r>
      <w:r w:rsidR="003225BB">
        <w:t xml:space="preserve"> </w:t>
      </w:r>
      <w:r w:rsidRPr="003C3FA2">
        <w:t>facts,</w:t>
      </w:r>
      <w:r w:rsidR="003225BB">
        <w:t xml:space="preserve"> </w:t>
      </w:r>
      <w:r w:rsidRPr="003C3FA2">
        <w:t>definitions,</w:t>
      </w:r>
      <w:r w:rsidR="003225BB">
        <w:t xml:space="preserve"> </w:t>
      </w:r>
      <w:r w:rsidRPr="003C3FA2">
        <w:t>concrete</w:t>
      </w:r>
      <w:r w:rsidR="003225BB">
        <w:t xml:space="preserve"> </w:t>
      </w:r>
      <w:r w:rsidRPr="003C3FA2">
        <w:t>details,</w:t>
      </w:r>
      <w:r w:rsidR="003225BB">
        <w:t xml:space="preserve"> </w:t>
      </w:r>
      <w:r w:rsidRPr="003C3FA2">
        <w:t>quotations,</w:t>
      </w:r>
      <w:r w:rsidR="003225BB">
        <w:t xml:space="preserve"> </w:t>
      </w:r>
      <w:r w:rsidRPr="003C3FA2">
        <w:t>or</w:t>
      </w:r>
      <w:r w:rsidR="003225BB">
        <w:t xml:space="preserve"> </w:t>
      </w:r>
      <w:r w:rsidRPr="003C3FA2">
        <w:t>other</w:t>
      </w:r>
      <w:r w:rsidR="003225BB">
        <w:t xml:space="preserve"> </w:t>
      </w:r>
      <w:r w:rsidRPr="003C3FA2">
        <w:t>information</w:t>
      </w:r>
      <w:r w:rsidR="003225BB">
        <w:t xml:space="preserve"> </w:t>
      </w:r>
      <w:r w:rsidRPr="003C3FA2">
        <w:t>and</w:t>
      </w:r>
      <w:r w:rsidR="003225BB">
        <w:t xml:space="preserve"> </w:t>
      </w:r>
      <w:r w:rsidRPr="003C3FA2">
        <w:t>examples</w:t>
      </w:r>
      <w:r w:rsidR="003225BB">
        <w:t xml:space="preserve"> </w:t>
      </w:r>
      <w:r w:rsidRPr="003C3FA2">
        <w:t>related</w:t>
      </w:r>
      <w:r w:rsidR="003225BB">
        <w:t xml:space="preserve"> </w:t>
      </w:r>
      <w:r w:rsidRPr="003C3FA2">
        <w:t>to</w:t>
      </w:r>
      <w:r w:rsidR="003225BB">
        <w:t xml:space="preserve"> </w:t>
      </w:r>
      <w:r w:rsidRPr="003C3FA2">
        <w:t>the</w:t>
      </w:r>
      <w:r w:rsidR="003225BB">
        <w:t xml:space="preserve"> </w:t>
      </w:r>
      <w:r w:rsidRPr="003C3FA2">
        <w:t>topic.</w:t>
      </w:r>
      <w:r w:rsidR="003225BB">
        <w:t xml:space="preserve"> </w:t>
      </w:r>
    </w:p>
    <w:p w14:paraId="53D54258" w14:textId="1A5DA557" w:rsidR="00756979" w:rsidRPr="003C3FA2" w:rsidRDefault="00756979" w:rsidP="005F047E">
      <w:pPr>
        <w:pStyle w:val="ListParagraph"/>
        <w:numPr>
          <w:ilvl w:val="0"/>
          <w:numId w:val="92"/>
        </w:numPr>
        <w:spacing w:after="120"/>
        <w:ind w:left="1080"/>
        <w:contextualSpacing w:val="0"/>
      </w:pPr>
      <w:r w:rsidRPr="003C3FA2">
        <w:t>Link</w:t>
      </w:r>
      <w:r w:rsidR="003225BB">
        <w:t xml:space="preserve"> </w:t>
      </w:r>
      <w:r w:rsidRPr="003C3FA2">
        <w:t>ideas</w:t>
      </w:r>
      <w:r w:rsidR="003225BB">
        <w:t xml:space="preserve"> </w:t>
      </w:r>
      <w:r w:rsidRPr="003C3FA2">
        <w:t>within</w:t>
      </w:r>
      <w:r w:rsidR="003225BB">
        <w:t xml:space="preserve"> </w:t>
      </w:r>
      <w:r w:rsidRPr="003C3FA2">
        <w:t>paragraphs</w:t>
      </w:r>
      <w:r w:rsidR="003225BB">
        <w:t xml:space="preserve"> </w:t>
      </w:r>
      <w:r w:rsidRPr="003C3FA2">
        <w:t>and</w:t>
      </w:r>
      <w:r w:rsidR="003225BB">
        <w:t xml:space="preserve"> </w:t>
      </w:r>
      <w:r w:rsidRPr="003C3FA2">
        <w:t>sections</w:t>
      </w:r>
      <w:r w:rsidR="003225BB">
        <w:t xml:space="preserve"> </w:t>
      </w:r>
      <w:r w:rsidRPr="003C3FA2">
        <w:t>of</w:t>
      </w:r>
      <w:r w:rsidR="003225BB">
        <w:t xml:space="preserve"> </w:t>
      </w:r>
      <w:r w:rsidRPr="003C3FA2">
        <w:t>information</w:t>
      </w:r>
      <w:r w:rsidR="003225BB">
        <w:t xml:space="preserve"> </w:t>
      </w:r>
      <w:r w:rsidRPr="003C3FA2">
        <w:t>using</w:t>
      </w:r>
      <w:r w:rsidR="003225BB">
        <w:t xml:space="preserve"> </w:t>
      </w:r>
      <w:r w:rsidRPr="003C3FA2">
        <w:t>words,</w:t>
      </w:r>
      <w:r w:rsidR="003225BB">
        <w:t xml:space="preserve"> </w:t>
      </w:r>
      <w:r w:rsidRPr="003C3FA2">
        <w:t>phrases,</w:t>
      </w:r>
      <w:r w:rsidR="003225BB">
        <w:t xml:space="preserve"> </w:t>
      </w:r>
      <w:r w:rsidRPr="003C3FA2">
        <w:t>and</w:t>
      </w:r>
      <w:r w:rsidR="003225BB">
        <w:t xml:space="preserve"> </w:t>
      </w:r>
      <w:r w:rsidRPr="003C3FA2">
        <w:t>clauses</w:t>
      </w:r>
      <w:r w:rsidR="003225BB">
        <w:t xml:space="preserve"> </w:t>
      </w:r>
      <w:r w:rsidRPr="003C3FA2">
        <w:t>(e.g.,</w:t>
      </w:r>
      <w:r w:rsidR="003225BB">
        <w:t xml:space="preserve"> </w:t>
      </w:r>
      <w:r w:rsidRPr="003C3FA2">
        <w:t>in</w:t>
      </w:r>
      <w:r w:rsidR="003225BB">
        <w:t xml:space="preserve"> </w:t>
      </w:r>
      <w:r w:rsidRPr="003C3FA2">
        <w:t>contrast,</w:t>
      </w:r>
      <w:r w:rsidR="003225BB">
        <w:t xml:space="preserve"> </w:t>
      </w:r>
      <w:r w:rsidRPr="003C3FA2">
        <w:t>especially).</w:t>
      </w:r>
      <w:r w:rsidR="003225BB">
        <w:t xml:space="preserve"> </w:t>
      </w:r>
    </w:p>
    <w:p w14:paraId="1C239A7F" w14:textId="32D7D033" w:rsidR="0050445C" w:rsidRDefault="00756979" w:rsidP="005F047E">
      <w:pPr>
        <w:pStyle w:val="ListParagraph"/>
        <w:numPr>
          <w:ilvl w:val="0"/>
          <w:numId w:val="92"/>
        </w:numPr>
        <w:spacing w:after="120"/>
        <w:ind w:left="1080"/>
        <w:contextualSpacing w:val="0"/>
      </w:pPr>
      <w:r w:rsidRPr="003C3FA2">
        <w:t>Use</w:t>
      </w:r>
      <w:r w:rsidR="003225BB">
        <w:t xml:space="preserve"> </w:t>
      </w:r>
      <w:r w:rsidRPr="003C3FA2">
        <w:t>precise</w:t>
      </w:r>
      <w:r w:rsidR="003225BB">
        <w:t xml:space="preserve"> </w:t>
      </w:r>
      <w:r w:rsidRPr="003C3FA2">
        <w:t>language</w:t>
      </w:r>
      <w:r w:rsidR="003225BB">
        <w:t xml:space="preserve"> </w:t>
      </w:r>
      <w:r w:rsidRPr="003C3FA2">
        <w:t>and</w:t>
      </w:r>
      <w:r w:rsidR="003225BB">
        <w:t xml:space="preserve"> </w:t>
      </w:r>
      <w:r w:rsidRPr="003C3FA2">
        <w:t>domain-specific</w:t>
      </w:r>
      <w:r w:rsidR="003225BB">
        <w:t xml:space="preserve"> </w:t>
      </w:r>
      <w:r w:rsidRPr="003C3FA2">
        <w:t>vocabulary</w:t>
      </w:r>
      <w:r w:rsidR="003225BB">
        <w:t xml:space="preserve"> </w:t>
      </w:r>
      <w:r w:rsidRPr="003C3FA2">
        <w:t>to</w:t>
      </w:r>
      <w:r w:rsidR="003225BB">
        <w:t xml:space="preserve"> </w:t>
      </w:r>
      <w:r w:rsidRPr="003C3FA2">
        <w:t>inform</w:t>
      </w:r>
      <w:r w:rsidR="003225BB">
        <w:t xml:space="preserve"> </w:t>
      </w:r>
      <w:r w:rsidRPr="003C3FA2">
        <w:t>about</w:t>
      </w:r>
      <w:r w:rsidR="003225BB">
        <w:t xml:space="preserve"> </w:t>
      </w:r>
      <w:r w:rsidRPr="003C3FA2">
        <w:t>or</w:t>
      </w:r>
      <w:r w:rsidR="003225BB">
        <w:t xml:space="preserve"> </w:t>
      </w:r>
      <w:r w:rsidRPr="003C3FA2">
        <w:t>explain</w:t>
      </w:r>
      <w:r w:rsidR="003225BB">
        <w:t xml:space="preserve"> </w:t>
      </w:r>
      <w:r w:rsidRPr="003C3FA2">
        <w:t>the</w:t>
      </w:r>
      <w:r w:rsidR="003225BB">
        <w:t xml:space="preserve"> </w:t>
      </w:r>
      <w:r w:rsidRPr="003C3FA2">
        <w:t>topic.</w:t>
      </w:r>
      <w:r w:rsidR="003225BB">
        <w:t xml:space="preserve"> </w:t>
      </w:r>
    </w:p>
    <w:p w14:paraId="3CC5AA55" w14:textId="0E490E9A" w:rsidR="00381CDD" w:rsidRDefault="00756979" w:rsidP="005F047E">
      <w:pPr>
        <w:pStyle w:val="ListParagraph"/>
        <w:numPr>
          <w:ilvl w:val="0"/>
          <w:numId w:val="92"/>
        </w:numPr>
        <w:spacing w:after="120"/>
        <w:ind w:left="1080"/>
        <w:contextualSpacing w:val="0"/>
      </w:pPr>
      <w:r w:rsidRPr="003C3FA2">
        <w:t>Provide</w:t>
      </w:r>
      <w:r w:rsidR="003225BB">
        <w:t xml:space="preserve"> </w:t>
      </w:r>
      <w:r w:rsidRPr="003C3FA2">
        <w:t>a</w:t>
      </w:r>
      <w:r w:rsidR="003225BB">
        <w:t xml:space="preserve"> </w:t>
      </w:r>
      <w:r w:rsidRPr="003C3FA2">
        <w:t>conclusion</w:t>
      </w:r>
      <w:r w:rsidR="003225BB">
        <w:t xml:space="preserve"> </w:t>
      </w:r>
      <w:r w:rsidRPr="003C3FA2">
        <w:t>related</w:t>
      </w:r>
      <w:r w:rsidR="003225BB">
        <w:t xml:space="preserve"> </w:t>
      </w:r>
      <w:r w:rsidRPr="003C3FA2">
        <w:t>to</w:t>
      </w:r>
      <w:r w:rsidR="003225BB">
        <w:t xml:space="preserve"> </w:t>
      </w:r>
      <w:r w:rsidRPr="003C3FA2">
        <w:t>the</w:t>
      </w:r>
      <w:r w:rsidR="003225BB">
        <w:t xml:space="preserve"> </w:t>
      </w:r>
      <w:r w:rsidRPr="003C3FA2">
        <w:t>information</w:t>
      </w:r>
      <w:r w:rsidR="003225BB">
        <w:t xml:space="preserve"> </w:t>
      </w:r>
      <w:r w:rsidRPr="003C3FA2">
        <w:t>of</w:t>
      </w:r>
      <w:r w:rsidR="003225BB">
        <w:t xml:space="preserve"> </w:t>
      </w:r>
      <w:r w:rsidRPr="003C3FA2">
        <w:t>explanation</w:t>
      </w:r>
      <w:r w:rsidR="003225BB">
        <w:t xml:space="preserve"> </w:t>
      </w:r>
      <w:r w:rsidRPr="003C3FA2">
        <w:t>presented.</w:t>
      </w:r>
    </w:p>
    <w:p w14:paraId="4225F659" w14:textId="7C51CB56" w:rsidR="00293859" w:rsidRPr="003C3FA2" w:rsidRDefault="00293859" w:rsidP="0035098F">
      <w:pPr>
        <w:spacing w:after="120"/>
      </w:pPr>
      <w:r w:rsidRPr="003C3FA2">
        <w:t>W.</w:t>
      </w:r>
      <w:r w:rsidR="005D1F71" w:rsidRPr="005D1F71">
        <w:rPr>
          <w:b/>
          <w:bCs/>
        </w:rPr>
        <w:t>NW.</w:t>
      </w:r>
      <w:r w:rsidRPr="003C3FA2">
        <w:t>5.3.</w:t>
      </w:r>
      <w:r w:rsidR="003225BB">
        <w:t xml:space="preserve"> </w:t>
      </w:r>
      <w:r w:rsidRPr="003C3FA2">
        <w:t>Write</w:t>
      </w:r>
      <w:r w:rsidR="003225BB">
        <w:t xml:space="preserve"> </w:t>
      </w:r>
      <w:r w:rsidRPr="003C3FA2">
        <w:t>narratives</w:t>
      </w:r>
      <w:r w:rsidR="003225BB">
        <w:t xml:space="preserve"> </w:t>
      </w:r>
      <w:r w:rsidRPr="003C3FA2">
        <w:t>to</w:t>
      </w:r>
      <w:r w:rsidR="003225BB">
        <w:t xml:space="preserve"> </w:t>
      </w:r>
      <w:r w:rsidRPr="003C3FA2">
        <w:t>develop</w:t>
      </w:r>
      <w:r w:rsidR="003225BB">
        <w:t xml:space="preserve"> </w:t>
      </w:r>
      <w:r w:rsidRPr="003C3FA2">
        <w:t>real</w:t>
      </w:r>
      <w:r w:rsidR="003225BB">
        <w:t xml:space="preserve"> </w:t>
      </w:r>
      <w:r w:rsidRPr="003C3FA2">
        <w:t>or</w:t>
      </w:r>
      <w:r w:rsidR="003225BB">
        <w:t xml:space="preserve"> </w:t>
      </w:r>
      <w:r w:rsidRPr="003C3FA2">
        <w:t>imagined</w:t>
      </w:r>
      <w:r w:rsidR="003225BB">
        <w:t xml:space="preserve"> </w:t>
      </w:r>
      <w:r w:rsidRPr="003C3FA2">
        <w:t>experiences</w:t>
      </w:r>
      <w:r w:rsidR="003225BB">
        <w:t xml:space="preserve"> </w:t>
      </w:r>
      <w:r w:rsidRPr="003C3FA2">
        <w:t>or</w:t>
      </w:r>
      <w:r w:rsidR="003225BB">
        <w:t xml:space="preserve"> </w:t>
      </w:r>
      <w:r w:rsidRPr="003C3FA2">
        <w:t>events</w:t>
      </w:r>
      <w:r w:rsidR="003225BB">
        <w:t xml:space="preserve"> </w:t>
      </w:r>
      <w:r w:rsidRPr="003C3FA2">
        <w:t>using</w:t>
      </w:r>
      <w:r w:rsidR="003225BB">
        <w:t xml:space="preserve"> </w:t>
      </w:r>
      <w:r w:rsidRPr="003C3FA2">
        <w:t>effective</w:t>
      </w:r>
      <w:r w:rsidR="003225BB">
        <w:t xml:space="preserve"> </w:t>
      </w:r>
      <w:r w:rsidRPr="003C3FA2">
        <w:t>technique,</w:t>
      </w:r>
      <w:r w:rsidR="003225BB">
        <w:t xml:space="preserve"> </w:t>
      </w:r>
      <w:r w:rsidRPr="003C3FA2">
        <w:t>descriptive</w:t>
      </w:r>
      <w:r w:rsidR="003225BB">
        <w:t xml:space="preserve"> </w:t>
      </w:r>
      <w:r w:rsidRPr="003C3FA2">
        <w:t>details,</w:t>
      </w:r>
      <w:r w:rsidR="003225BB">
        <w:t xml:space="preserve"> </w:t>
      </w:r>
      <w:r w:rsidRPr="003C3FA2">
        <w:t>and</w:t>
      </w:r>
      <w:r w:rsidR="003225BB">
        <w:t xml:space="preserve"> </w:t>
      </w:r>
      <w:r w:rsidRPr="003C3FA2">
        <w:t>clear</w:t>
      </w:r>
      <w:r w:rsidR="003225BB">
        <w:t xml:space="preserve"> </w:t>
      </w:r>
      <w:r w:rsidRPr="003C3FA2">
        <w:t>event</w:t>
      </w:r>
      <w:r w:rsidR="003225BB">
        <w:t xml:space="preserve"> </w:t>
      </w:r>
      <w:r w:rsidRPr="003C3FA2">
        <w:t>sequences.</w:t>
      </w:r>
      <w:r w:rsidR="003225BB">
        <w:t xml:space="preserve"> </w:t>
      </w:r>
    </w:p>
    <w:p w14:paraId="456881E2" w14:textId="2EE28B2B" w:rsidR="00293859" w:rsidRPr="003C3FA2" w:rsidRDefault="00293859" w:rsidP="008A7BF1">
      <w:pPr>
        <w:pStyle w:val="ListParagraph"/>
        <w:numPr>
          <w:ilvl w:val="0"/>
          <w:numId w:val="94"/>
        </w:numPr>
        <w:spacing w:after="120"/>
        <w:ind w:left="1080"/>
        <w:contextualSpacing w:val="0"/>
      </w:pPr>
      <w:r w:rsidRPr="003C3FA2">
        <w:t>Orient</w:t>
      </w:r>
      <w:r w:rsidR="003225BB">
        <w:t xml:space="preserve"> </w:t>
      </w:r>
      <w:r w:rsidRPr="003C3FA2">
        <w:t>the</w:t>
      </w:r>
      <w:r w:rsidR="003225BB">
        <w:t xml:space="preserve"> </w:t>
      </w:r>
      <w:r w:rsidRPr="003C3FA2">
        <w:t>reader</w:t>
      </w:r>
      <w:r w:rsidR="003225BB">
        <w:t xml:space="preserve"> </w:t>
      </w:r>
      <w:r w:rsidRPr="003C3FA2">
        <w:t>by</w:t>
      </w:r>
      <w:r w:rsidR="003225BB">
        <w:t xml:space="preserve"> </w:t>
      </w:r>
      <w:r w:rsidRPr="003C3FA2">
        <w:t>establishing</w:t>
      </w:r>
      <w:r w:rsidR="003225BB">
        <w:t xml:space="preserve"> </w:t>
      </w:r>
      <w:r w:rsidRPr="003C3FA2">
        <w:t>a</w:t>
      </w:r>
      <w:r w:rsidR="003225BB">
        <w:t xml:space="preserve"> </w:t>
      </w:r>
      <w:r w:rsidRPr="003C3FA2">
        <w:t>situation</w:t>
      </w:r>
      <w:r w:rsidR="003225BB">
        <w:t xml:space="preserve"> </w:t>
      </w:r>
      <w:r w:rsidRPr="003C3FA2">
        <w:t>and</w:t>
      </w:r>
      <w:r w:rsidR="003225BB">
        <w:t xml:space="preserve"> </w:t>
      </w:r>
      <w:r w:rsidRPr="003C3FA2">
        <w:t>introducing</w:t>
      </w:r>
      <w:r w:rsidR="003225BB">
        <w:t xml:space="preserve"> </w:t>
      </w:r>
      <w:r w:rsidRPr="003C3FA2">
        <w:t>a</w:t>
      </w:r>
      <w:r w:rsidR="003225BB">
        <w:t xml:space="preserve"> </w:t>
      </w:r>
      <w:r w:rsidRPr="003C3FA2">
        <w:t>narrator</w:t>
      </w:r>
      <w:r w:rsidR="003225BB">
        <w:t xml:space="preserve"> </w:t>
      </w:r>
      <w:r w:rsidRPr="003C3FA2">
        <w:t>and/or</w:t>
      </w:r>
      <w:r w:rsidR="003225BB">
        <w:t xml:space="preserve"> </w:t>
      </w:r>
      <w:r w:rsidRPr="003C3FA2">
        <w:t>characters;</w:t>
      </w:r>
      <w:r w:rsidR="003225BB">
        <w:t xml:space="preserve"> </w:t>
      </w:r>
      <w:r w:rsidRPr="003C3FA2">
        <w:t>organize</w:t>
      </w:r>
      <w:r w:rsidR="003225BB">
        <w:t xml:space="preserve"> </w:t>
      </w:r>
      <w:r w:rsidRPr="003C3FA2">
        <w:t>an</w:t>
      </w:r>
      <w:r w:rsidR="003225BB">
        <w:t xml:space="preserve"> </w:t>
      </w:r>
      <w:r w:rsidRPr="003C3FA2">
        <w:t>event</w:t>
      </w:r>
      <w:r w:rsidR="003225BB">
        <w:t xml:space="preserve"> </w:t>
      </w:r>
      <w:r w:rsidRPr="003C3FA2">
        <w:t>sequence</w:t>
      </w:r>
      <w:r w:rsidR="003225BB">
        <w:t xml:space="preserve"> </w:t>
      </w:r>
      <w:r w:rsidRPr="003C3FA2">
        <w:t>that</w:t>
      </w:r>
      <w:r w:rsidR="003225BB">
        <w:t xml:space="preserve"> </w:t>
      </w:r>
      <w:r w:rsidRPr="003C3FA2">
        <w:t>unfolds</w:t>
      </w:r>
      <w:r w:rsidR="003225BB">
        <w:t xml:space="preserve"> </w:t>
      </w:r>
      <w:r w:rsidRPr="003C3FA2">
        <w:t>naturally.</w:t>
      </w:r>
      <w:r w:rsidR="003225BB">
        <w:t xml:space="preserve"> </w:t>
      </w:r>
    </w:p>
    <w:p w14:paraId="554B94DD" w14:textId="40647A6D" w:rsidR="00293859" w:rsidRPr="003C3FA2" w:rsidRDefault="00293859" w:rsidP="008A7BF1">
      <w:pPr>
        <w:pStyle w:val="ListParagraph"/>
        <w:numPr>
          <w:ilvl w:val="0"/>
          <w:numId w:val="94"/>
        </w:numPr>
        <w:spacing w:after="120"/>
        <w:ind w:left="1080"/>
        <w:contextualSpacing w:val="0"/>
      </w:pPr>
      <w:r w:rsidRPr="003C3FA2">
        <w:t>Use</w:t>
      </w:r>
      <w:r w:rsidR="003225BB">
        <w:t xml:space="preserve"> </w:t>
      </w:r>
      <w:r w:rsidRPr="003C3FA2">
        <w:t>narrative</w:t>
      </w:r>
      <w:r w:rsidR="003225BB">
        <w:t xml:space="preserve"> </w:t>
      </w:r>
      <w:r w:rsidRPr="003C3FA2">
        <w:t>techniques,</w:t>
      </w:r>
      <w:r w:rsidR="003225BB">
        <w:t xml:space="preserve"> </w:t>
      </w:r>
      <w:r w:rsidRPr="003C3FA2">
        <w:t>such</w:t>
      </w:r>
      <w:r w:rsidR="003225BB">
        <w:t xml:space="preserve"> </w:t>
      </w:r>
      <w:r w:rsidRPr="003C3FA2">
        <w:t>as</w:t>
      </w:r>
      <w:r w:rsidR="003225BB">
        <w:t xml:space="preserve"> </w:t>
      </w:r>
      <w:r w:rsidRPr="003C3FA2">
        <w:t>dialogue,</w:t>
      </w:r>
      <w:r w:rsidR="003225BB">
        <w:t xml:space="preserve"> </w:t>
      </w:r>
      <w:r w:rsidRPr="003C3FA2">
        <w:t>description,</w:t>
      </w:r>
      <w:r w:rsidR="003225BB">
        <w:t xml:space="preserve"> </w:t>
      </w:r>
      <w:r w:rsidRPr="003C3FA2">
        <w:t>and</w:t>
      </w:r>
      <w:r w:rsidR="003225BB">
        <w:t xml:space="preserve"> </w:t>
      </w:r>
      <w:r w:rsidRPr="003C3FA2">
        <w:t>pacing,</w:t>
      </w:r>
      <w:r w:rsidR="003225BB">
        <w:t xml:space="preserve"> </w:t>
      </w:r>
      <w:r w:rsidRPr="003C3FA2">
        <w:t>to</w:t>
      </w:r>
      <w:r w:rsidR="003225BB">
        <w:t xml:space="preserve"> </w:t>
      </w:r>
      <w:r w:rsidRPr="003C3FA2">
        <w:t>develop</w:t>
      </w:r>
      <w:r w:rsidR="003225BB">
        <w:t xml:space="preserve"> </w:t>
      </w:r>
      <w:r w:rsidRPr="003C3FA2">
        <w:t>experiences</w:t>
      </w:r>
      <w:r w:rsidR="003225BB">
        <w:t xml:space="preserve"> </w:t>
      </w:r>
      <w:r w:rsidRPr="003C3FA2">
        <w:t>and</w:t>
      </w:r>
      <w:r w:rsidR="003225BB">
        <w:t xml:space="preserve"> </w:t>
      </w:r>
      <w:r w:rsidRPr="003C3FA2">
        <w:t>events</w:t>
      </w:r>
      <w:r w:rsidR="003225BB">
        <w:t xml:space="preserve"> </w:t>
      </w:r>
      <w:r w:rsidRPr="003C3FA2">
        <w:t>or</w:t>
      </w:r>
      <w:r w:rsidR="003225BB">
        <w:t xml:space="preserve"> </w:t>
      </w:r>
      <w:r w:rsidRPr="003C3FA2">
        <w:t>show</w:t>
      </w:r>
      <w:r w:rsidR="003225BB">
        <w:t xml:space="preserve"> </w:t>
      </w:r>
      <w:r w:rsidRPr="003C3FA2">
        <w:t>the</w:t>
      </w:r>
      <w:r w:rsidR="003225BB">
        <w:t xml:space="preserve"> </w:t>
      </w:r>
      <w:r w:rsidRPr="003C3FA2">
        <w:t>responses</w:t>
      </w:r>
      <w:r w:rsidR="003225BB">
        <w:t xml:space="preserve"> </w:t>
      </w:r>
      <w:r w:rsidRPr="003C3FA2">
        <w:t>of</w:t>
      </w:r>
      <w:r w:rsidR="003225BB">
        <w:t xml:space="preserve"> </w:t>
      </w:r>
      <w:r w:rsidRPr="003C3FA2">
        <w:t>characters</w:t>
      </w:r>
      <w:r w:rsidR="003225BB">
        <w:t xml:space="preserve"> </w:t>
      </w:r>
      <w:r w:rsidRPr="003C3FA2">
        <w:t>to</w:t>
      </w:r>
      <w:r w:rsidR="003225BB">
        <w:t xml:space="preserve"> </w:t>
      </w:r>
      <w:r w:rsidRPr="003C3FA2">
        <w:t>situations.</w:t>
      </w:r>
      <w:r w:rsidR="003225BB">
        <w:t xml:space="preserve"> </w:t>
      </w:r>
    </w:p>
    <w:p w14:paraId="4F9AD35A" w14:textId="361883C8" w:rsidR="00293859" w:rsidRPr="003C3FA2" w:rsidRDefault="00293859" w:rsidP="008A7BF1">
      <w:pPr>
        <w:pStyle w:val="ListParagraph"/>
        <w:numPr>
          <w:ilvl w:val="0"/>
          <w:numId w:val="94"/>
        </w:numPr>
        <w:spacing w:after="120"/>
        <w:ind w:left="1080"/>
        <w:contextualSpacing w:val="0"/>
      </w:pPr>
      <w:r w:rsidRPr="003C3FA2">
        <w:t>Use</w:t>
      </w:r>
      <w:r w:rsidR="003225BB">
        <w:t xml:space="preserve"> </w:t>
      </w:r>
      <w:r w:rsidRPr="003C3FA2">
        <w:t>a</w:t>
      </w:r>
      <w:r w:rsidR="003225BB">
        <w:t xml:space="preserve"> </w:t>
      </w:r>
      <w:r w:rsidRPr="003C3FA2">
        <w:t>variety</w:t>
      </w:r>
      <w:r w:rsidR="003225BB">
        <w:t xml:space="preserve"> </w:t>
      </w:r>
      <w:r w:rsidRPr="003C3FA2">
        <w:t>of</w:t>
      </w:r>
      <w:r w:rsidR="003225BB">
        <w:t xml:space="preserve"> </w:t>
      </w:r>
      <w:r w:rsidRPr="003C3FA2">
        <w:t>transitional</w:t>
      </w:r>
      <w:r w:rsidR="003225BB">
        <w:t xml:space="preserve"> </w:t>
      </w:r>
      <w:r w:rsidRPr="003C3FA2">
        <w:t>words,</w:t>
      </w:r>
      <w:r w:rsidR="003225BB">
        <w:t xml:space="preserve"> </w:t>
      </w:r>
      <w:r w:rsidRPr="003C3FA2">
        <w:t>phrases,</w:t>
      </w:r>
      <w:r w:rsidR="003225BB">
        <w:t xml:space="preserve"> </w:t>
      </w:r>
      <w:r w:rsidRPr="003C3FA2">
        <w:t>and</w:t>
      </w:r>
      <w:r w:rsidR="003225BB">
        <w:t xml:space="preserve"> </w:t>
      </w:r>
      <w:r w:rsidRPr="003C3FA2">
        <w:t>clauses</w:t>
      </w:r>
      <w:r w:rsidR="003225BB">
        <w:t xml:space="preserve"> </w:t>
      </w:r>
      <w:r w:rsidRPr="003C3FA2">
        <w:t>to</w:t>
      </w:r>
      <w:r w:rsidR="003225BB">
        <w:t xml:space="preserve"> </w:t>
      </w:r>
      <w:r w:rsidRPr="003C3FA2">
        <w:t>manage</w:t>
      </w:r>
      <w:r w:rsidR="003225BB">
        <w:t xml:space="preserve"> </w:t>
      </w:r>
      <w:r w:rsidRPr="003C3FA2">
        <w:t>the</w:t>
      </w:r>
      <w:r w:rsidR="003225BB">
        <w:t xml:space="preserve"> </w:t>
      </w:r>
      <w:r w:rsidRPr="003C3FA2">
        <w:t>sequence</w:t>
      </w:r>
      <w:r w:rsidR="003225BB">
        <w:t xml:space="preserve"> </w:t>
      </w:r>
      <w:r w:rsidRPr="003C3FA2">
        <w:t>of</w:t>
      </w:r>
      <w:r w:rsidR="003225BB">
        <w:t xml:space="preserve"> </w:t>
      </w:r>
      <w:r w:rsidRPr="003C3FA2">
        <w:t>events.</w:t>
      </w:r>
      <w:r w:rsidR="003225BB">
        <w:t xml:space="preserve"> </w:t>
      </w:r>
    </w:p>
    <w:p w14:paraId="01AB0136" w14:textId="277E246A" w:rsidR="00293859" w:rsidRPr="003C3FA2" w:rsidRDefault="00293859" w:rsidP="008A7BF1">
      <w:pPr>
        <w:pStyle w:val="ListParagraph"/>
        <w:numPr>
          <w:ilvl w:val="0"/>
          <w:numId w:val="94"/>
        </w:numPr>
        <w:spacing w:after="120"/>
        <w:ind w:left="1080"/>
        <w:contextualSpacing w:val="0"/>
      </w:pPr>
      <w:r w:rsidRPr="003C3FA2">
        <w:t>Use</w:t>
      </w:r>
      <w:r w:rsidR="003225BB">
        <w:t xml:space="preserve"> </w:t>
      </w:r>
      <w:r w:rsidRPr="003C3FA2">
        <w:t>concrete</w:t>
      </w:r>
      <w:r w:rsidR="003225BB">
        <w:t xml:space="preserve"> </w:t>
      </w:r>
      <w:r w:rsidRPr="003C3FA2">
        <w:t>words</w:t>
      </w:r>
      <w:r w:rsidR="003225BB">
        <w:t xml:space="preserve"> </w:t>
      </w:r>
      <w:r w:rsidRPr="003C3FA2">
        <w:t>and</w:t>
      </w:r>
      <w:r w:rsidR="003225BB">
        <w:t xml:space="preserve"> </w:t>
      </w:r>
      <w:r w:rsidRPr="003C3FA2">
        <w:t>phrases</w:t>
      </w:r>
      <w:r w:rsidR="003225BB">
        <w:t xml:space="preserve"> </w:t>
      </w:r>
      <w:r w:rsidRPr="003C3FA2">
        <w:t>and</w:t>
      </w:r>
      <w:r w:rsidR="003225BB">
        <w:t xml:space="preserve"> </w:t>
      </w:r>
      <w:r w:rsidRPr="003C3FA2">
        <w:t>sensory</w:t>
      </w:r>
      <w:r w:rsidR="003225BB">
        <w:t xml:space="preserve"> </w:t>
      </w:r>
      <w:r w:rsidRPr="003C3FA2">
        <w:t>details</w:t>
      </w:r>
      <w:r w:rsidR="003225BB">
        <w:t xml:space="preserve"> </w:t>
      </w:r>
      <w:r w:rsidRPr="003C3FA2">
        <w:t>to</w:t>
      </w:r>
      <w:r w:rsidR="003225BB">
        <w:t xml:space="preserve"> </w:t>
      </w:r>
      <w:r w:rsidRPr="003C3FA2">
        <w:t>convey</w:t>
      </w:r>
      <w:r w:rsidR="003225BB">
        <w:t xml:space="preserve"> </w:t>
      </w:r>
      <w:r w:rsidRPr="003C3FA2">
        <w:t>experiences</w:t>
      </w:r>
      <w:r w:rsidR="003225BB">
        <w:t xml:space="preserve"> </w:t>
      </w:r>
      <w:r w:rsidRPr="003C3FA2">
        <w:t>and</w:t>
      </w:r>
      <w:r w:rsidR="003225BB">
        <w:t xml:space="preserve"> </w:t>
      </w:r>
      <w:r w:rsidRPr="003C3FA2">
        <w:t>events</w:t>
      </w:r>
      <w:r w:rsidR="003225BB">
        <w:t xml:space="preserve"> </w:t>
      </w:r>
      <w:r w:rsidRPr="003C3FA2">
        <w:t>precisely.</w:t>
      </w:r>
      <w:r w:rsidR="003225BB">
        <w:t xml:space="preserve"> </w:t>
      </w:r>
    </w:p>
    <w:p w14:paraId="54B149A2" w14:textId="205A99DF" w:rsidR="00BB4379" w:rsidRPr="0035098F" w:rsidRDefault="00293859" w:rsidP="008A7BF1">
      <w:pPr>
        <w:pStyle w:val="ListParagraph"/>
        <w:numPr>
          <w:ilvl w:val="0"/>
          <w:numId w:val="94"/>
        </w:numPr>
        <w:spacing w:after="120"/>
        <w:ind w:left="1080"/>
        <w:contextualSpacing w:val="0"/>
        <w:rPr>
          <w:b/>
          <w:bCs/>
        </w:rPr>
      </w:pPr>
      <w:r w:rsidRPr="003C3FA2">
        <w:t>Provide</w:t>
      </w:r>
      <w:r w:rsidR="003225BB">
        <w:t xml:space="preserve"> </w:t>
      </w:r>
      <w:r w:rsidRPr="003C3FA2">
        <w:t>a</w:t>
      </w:r>
      <w:r w:rsidR="003225BB">
        <w:t xml:space="preserve"> </w:t>
      </w:r>
      <w:r w:rsidRPr="003C3FA2">
        <w:t>conclusion</w:t>
      </w:r>
      <w:r w:rsidR="003225BB">
        <w:t xml:space="preserve"> </w:t>
      </w:r>
      <w:r w:rsidRPr="003C3FA2">
        <w:t>that</w:t>
      </w:r>
      <w:r w:rsidR="003225BB">
        <w:t xml:space="preserve"> </w:t>
      </w:r>
      <w:r w:rsidRPr="003C3FA2">
        <w:t>follows</w:t>
      </w:r>
      <w:r w:rsidR="003225BB">
        <w:t xml:space="preserve"> </w:t>
      </w:r>
      <w:r w:rsidRPr="003C3FA2">
        <w:t>from</w:t>
      </w:r>
      <w:r w:rsidR="003225BB">
        <w:t xml:space="preserve"> </w:t>
      </w:r>
      <w:r w:rsidRPr="003C3FA2">
        <w:t>the</w:t>
      </w:r>
      <w:r w:rsidR="003225BB">
        <w:t xml:space="preserve"> </w:t>
      </w:r>
      <w:r w:rsidRPr="003C3FA2">
        <w:t>narrated</w:t>
      </w:r>
      <w:r w:rsidR="003225BB">
        <w:t xml:space="preserve"> </w:t>
      </w:r>
      <w:r w:rsidRPr="003C3FA2">
        <w:t>experiences</w:t>
      </w:r>
      <w:r w:rsidR="003225BB">
        <w:t xml:space="preserve"> </w:t>
      </w:r>
      <w:r w:rsidRPr="003C3FA2">
        <w:t>or</w:t>
      </w:r>
      <w:r w:rsidR="003225BB">
        <w:t xml:space="preserve"> </w:t>
      </w:r>
      <w:r w:rsidRPr="003C3FA2">
        <w:t>events.</w:t>
      </w:r>
    </w:p>
    <w:p w14:paraId="4ECDC638" w14:textId="28E2DE9C" w:rsidR="0035098F" w:rsidRPr="0035098F" w:rsidRDefault="0035098F" w:rsidP="0035098F">
      <w:pPr>
        <w:pStyle w:val="deletion"/>
      </w:pPr>
      <w:r>
        <w:t>{begin deletion}</w:t>
      </w:r>
    </w:p>
    <w:p w14:paraId="2969A063" w14:textId="0DD2A278" w:rsidR="00B85531" w:rsidRDefault="00825DAE" w:rsidP="00EA393F">
      <w:r>
        <w:t>[</w:t>
      </w:r>
      <w:r w:rsidRPr="00825DAE">
        <w:t>W.5.4.</w:t>
      </w:r>
      <w:r w:rsidR="003225BB">
        <w:t xml:space="preserve"> </w:t>
      </w:r>
      <w:r w:rsidRPr="00825DAE">
        <w:t>Produce</w:t>
      </w:r>
      <w:r w:rsidR="003225BB">
        <w:t xml:space="preserve"> </w:t>
      </w:r>
      <w:r w:rsidRPr="00825DAE">
        <w:t>clear</w:t>
      </w:r>
      <w:r w:rsidR="003225BB">
        <w:t xml:space="preserve"> </w:t>
      </w:r>
      <w:r w:rsidRPr="00825DAE">
        <w:t>and</w:t>
      </w:r>
      <w:r w:rsidR="003225BB">
        <w:t xml:space="preserve"> </w:t>
      </w:r>
      <w:r w:rsidRPr="00825DAE">
        <w:t>coherent</w:t>
      </w:r>
      <w:r w:rsidR="003225BB">
        <w:t xml:space="preserve"> </w:t>
      </w:r>
      <w:r w:rsidRPr="00825DAE">
        <w:t>writing</w:t>
      </w:r>
      <w:r w:rsidR="003225BB">
        <w:t xml:space="preserve"> </w:t>
      </w:r>
      <w:r w:rsidRPr="00825DAE">
        <w:t>in</w:t>
      </w:r>
      <w:r w:rsidR="003225BB">
        <w:t xml:space="preserve"> </w:t>
      </w:r>
      <w:r w:rsidRPr="00825DAE">
        <w:t>which</w:t>
      </w:r>
      <w:r w:rsidR="003225BB">
        <w:t xml:space="preserve"> </w:t>
      </w:r>
      <w:r w:rsidRPr="00825DAE">
        <w:t>the</w:t>
      </w:r>
      <w:r w:rsidR="003225BB">
        <w:t xml:space="preserve"> </w:t>
      </w:r>
      <w:r w:rsidRPr="00825DAE">
        <w:t>development</w:t>
      </w:r>
      <w:r w:rsidR="003225BB">
        <w:t xml:space="preserve"> </w:t>
      </w:r>
      <w:r w:rsidRPr="00825DAE">
        <w:t>and</w:t>
      </w:r>
      <w:r w:rsidR="003225BB">
        <w:t xml:space="preserve"> </w:t>
      </w:r>
      <w:r w:rsidRPr="00825DAE">
        <w:t>organization</w:t>
      </w:r>
      <w:r w:rsidR="003225BB">
        <w:t xml:space="preserve"> </w:t>
      </w:r>
      <w:r w:rsidRPr="00825DAE">
        <w:t>are</w:t>
      </w:r>
      <w:r w:rsidR="003225BB">
        <w:t xml:space="preserve"> </w:t>
      </w:r>
      <w:r w:rsidRPr="00825DAE">
        <w:t>appropriate</w:t>
      </w:r>
      <w:r w:rsidR="003225BB">
        <w:t xml:space="preserve"> </w:t>
      </w:r>
      <w:r w:rsidRPr="00825DAE">
        <w:t>to</w:t>
      </w:r>
      <w:r w:rsidR="003225BB">
        <w:t xml:space="preserve"> </w:t>
      </w:r>
      <w:r w:rsidRPr="00825DAE">
        <w:t>task,</w:t>
      </w:r>
      <w:r w:rsidR="003225BB">
        <w:t xml:space="preserve"> </w:t>
      </w:r>
      <w:r w:rsidRPr="00825DAE">
        <w:t>purpose,</w:t>
      </w:r>
      <w:r w:rsidR="003225BB">
        <w:t xml:space="preserve"> </w:t>
      </w:r>
      <w:r w:rsidRPr="00825DAE">
        <w:t>and</w:t>
      </w:r>
      <w:r w:rsidR="003225BB">
        <w:t xml:space="preserve"> </w:t>
      </w:r>
      <w:r w:rsidRPr="00825DAE">
        <w:t>audience.</w:t>
      </w:r>
      <w:r w:rsidR="003225BB">
        <w:t xml:space="preserve"> </w:t>
      </w:r>
      <w:r w:rsidRPr="00825DAE">
        <w:t>(Grade-specific</w:t>
      </w:r>
      <w:r w:rsidR="003225BB">
        <w:t xml:space="preserve"> </w:t>
      </w:r>
      <w:r w:rsidRPr="00825DAE">
        <w:t>expectations</w:t>
      </w:r>
      <w:r w:rsidR="003225BB">
        <w:t xml:space="preserve"> </w:t>
      </w:r>
      <w:r w:rsidRPr="00825DAE">
        <w:t>for</w:t>
      </w:r>
      <w:r w:rsidR="003225BB">
        <w:t xml:space="preserve"> </w:t>
      </w:r>
      <w:r w:rsidRPr="00825DAE">
        <w:t>writing</w:t>
      </w:r>
      <w:r w:rsidR="003225BB">
        <w:t xml:space="preserve"> </w:t>
      </w:r>
      <w:r w:rsidRPr="00825DAE">
        <w:t>types</w:t>
      </w:r>
      <w:r w:rsidR="003225BB">
        <w:t xml:space="preserve"> </w:t>
      </w:r>
      <w:r w:rsidRPr="00825DAE">
        <w:t>are</w:t>
      </w:r>
      <w:r w:rsidR="003225BB">
        <w:t xml:space="preserve"> </w:t>
      </w:r>
      <w:r w:rsidRPr="00825DAE">
        <w:t>defined</w:t>
      </w:r>
      <w:r w:rsidR="003225BB">
        <w:t xml:space="preserve"> </w:t>
      </w:r>
      <w:r w:rsidRPr="00825DAE">
        <w:t>in</w:t>
      </w:r>
      <w:r w:rsidR="003225BB">
        <w:t xml:space="preserve"> </w:t>
      </w:r>
      <w:r w:rsidRPr="00825DAE">
        <w:t>standards</w:t>
      </w:r>
      <w:r w:rsidR="003225BB">
        <w:t xml:space="preserve"> </w:t>
      </w:r>
      <w:r w:rsidRPr="00825DAE">
        <w:t>1–3</w:t>
      </w:r>
      <w:r w:rsidR="003225BB">
        <w:t xml:space="preserve"> </w:t>
      </w:r>
      <w:r w:rsidRPr="00825DAE">
        <w:t>above.)</w:t>
      </w:r>
      <w:r>
        <w:t>]</w:t>
      </w:r>
    </w:p>
    <w:p w14:paraId="64AF90A3" w14:textId="75937A2D" w:rsidR="0035098F" w:rsidRDefault="0035098F" w:rsidP="0035098F">
      <w:pPr>
        <w:pStyle w:val="deletion"/>
      </w:pPr>
      <w:r>
        <w:t>{end deletion}</w:t>
      </w:r>
    </w:p>
    <w:p w14:paraId="35C309A8" w14:textId="5049F7AA" w:rsidR="006D5281" w:rsidRPr="006D5281" w:rsidRDefault="006D5281" w:rsidP="006D5281">
      <w:pPr>
        <w:pStyle w:val="note"/>
      </w:pPr>
      <w:r>
        <w:t>{W.5.5. was changed to W.WP.5.4.}</w:t>
      </w:r>
    </w:p>
    <w:p w14:paraId="0504234C" w14:textId="3D72A07B" w:rsidR="0017216A" w:rsidRDefault="0017216A" w:rsidP="00EA393F">
      <w:r w:rsidRPr="0017216A">
        <w:t>W.</w:t>
      </w:r>
      <w:r w:rsidR="00551C7E" w:rsidRPr="00372976">
        <w:rPr>
          <w:rFonts w:ascii="Calibri" w:hAnsi="Calibri" w:cs="Calibri"/>
          <w:b/>
          <w:bCs/>
          <w:color w:val="000000"/>
        </w:rPr>
        <w:t>WP.</w:t>
      </w:r>
      <w:r w:rsidRPr="0017216A">
        <w:t>5</w:t>
      </w:r>
      <w:r w:rsidR="00551C7E" w:rsidRPr="0072780B">
        <w:t>.</w:t>
      </w:r>
      <w:r w:rsidR="00551C7E">
        <w:t>[</w:t>
      </w:r>
      <w:r w:rsidR="00551C7E" w:rsidRPr="0072780B">
        <w:t>5</w:t>
      </w:r>
      <w:r w:rsidR="00551C7E">
        <w:t>]</w:t>
      </w:r>
      <w:r w:rsidR="00551C7E" w:rsidRPr="00551C7E">
        <w:rPr>
          <w:b/>
          <w:bCs/>
        </w:rPr>
        <w:t>4</w:t>
      </w:r>
      <w:r w:rsidR="00551C7E">
        <w:t>.</w:t>
      </w:r>
      <w:r w:rsidR="003225BB">
        <w:t xml:space="preserve"> </w:t>
      </w:r>
      <w:r w:rsidRPr="0017216A">
        <w:t>With</w:t>
      </w:r>
      <w:r w:rsidR="003225BB">
        <w:t xml:space="preserve"> </w:t>
      </w:r>
      <w:r w:rsidRPr="0017216A">
        <w:t>guidance</w:t>
      </w:r>
      <w:r w:rsidR="003225BB">
        <w:t xml:space="preserve"> </w:t>
      </w:r>
      <w:r w:rsidRPr="0017216A">
        <w:t>and</w:t>
      </w:r>
      <w:r w:rsidR="003225BB">
        <w:t xml:space="preserve"> </w:t>
      </w:r>
      <w:r w:rsidRPr="0017216A">
        <w:t>support</w:t>
      </w:r>
      <w:r w:rsidR="003225BB">
        <w:t xml:space="preserve"> </w:t>
      </w:r>
      <w:r w:rsidRPr="0017216A">
        <w:t>from</w:t>
      </w:r>
      <w:r w:rsidR="003225BB">
        <w:t xml:space="preserve"> </w:t>
      </w:r>
      <w:r w:rsidRPr="0017216A">
        <w:t>peers</w:t>
      </w:r>
      <w:r w:rsidR="003225BB">
        <w:t xml:space="preserve"> </w:t>
      </w:r>
      <w:r w:rsidRPr="0017216A">
        <w:t>and</w:t>
      </w:r>
      <w:r w:rsidR="003225BB">
        <w:t xml:space="preserve"> </w:t>
      </w:r>
      <w:r w:rsidRPr="0017216A">
        <w:t>adults,</w:t>
      </w:r>
      <w:r w:rsidR="003225BB">
        <w:t xml:space="preserve"> </w:t>
      </w:r>
      <w:r w:rsidRPr="0017216A">
        <w:t>develop</w:t>
      </w:r>
      <w:r w:rsidR="003225BB">
        <w:t xml:space="preserve"> </w:t>
      </w:r>
      <w:r w:rsidRPr="0017216A">
        <w:t>and</w:t>
      </w:r>
      <w:r w:rsidR="003225BB">
        <w:t xml:space="preserve"> </w:t>
      </w:r>
      <w:r w:rsidRPr="0017216A">
        <w:t>strengthen</w:t>
      </w:r>
      <w:r w:rsidR="003225BB">
        <w:t xml:space="preserve"> </w:t>
      </w:r>
      <w:r w:rsidRPr="0017216A">
        <w:t>writing</w:t>
      </w:r>
      <w:r w:rsidR="003225BB">
        <w:t xml:space="preserve"> </w:t>
      </w:r>
      <w:r w:rsidRPr="0017216A">
        <w:t>as</w:t>
      </w:r>
      <w:r w:rsidR="003225BB">
        <w:t xml:space="preserve"> </w:t>
      </w:r>
      <w:r w:rsidRPr="0017216A">
        <w:t>needed</w:t>
      </w:r>
      <w:r w:rsidR="003225BB">
        <w:t xml:space="preserve"> </w:t>
      </w:r>
      <w:r w:rsidRPr="0017216A">
        <w:t>by</w:t>
      </w:r>
      <w:r w:rsidR="003225BB">
        <w:t xml:space="preserve"> </w:t>
      </w:r>
      <w:r w:rsidRPr="0017216A">
        <w:t>planning,</w:t>
      </w:r>
      <w:r w:rsidR="003225BB">
        <w:t xml:space="preserve"> </w:t>
      </w:r>
      <w:r w:rsidRPr="0017216A">
        <w:t>revising,</w:t>
      </w:r>
      <w:r w:rsidR="003225BB">
        <w:t xml:space="preserve"> </w:t>
      </w:r>
      <w:r w:rsidRPr="0017216A">
        <w:t>editing,</w:t>
      </w:r>
      <w:r w:rsidR="003225BB">
        <w:t xml:space="preserve"> </w:t>
      </w:r>
      <w:r w:rsidRPr="0017216A">
        <w:t>rewriting,</w:t>
      </w:r>
      <w:r w:rsidR="003225BB">
        <w:t xml:space="preserve"> </w:t>
      </w:r>
      <w:r w:rsidRPr="0017216A">
        <w:t>or</w:t>
      </w:r>
      <w:r w:rsidR="003225BB">
        <w:t xml:space="preserve"> </w:t>
      </w:r>
      <w:r w:rsidRPr="0017216A">
        <w:t>trying</w:t>
      </w:r>
      <w:r w:rsidR="003225BB">
        <w:t xml:space="preserve"> </w:t>
      </w:r>
      <w:r w:rsidRPr="0017216A">
        <w:t>a</w:t>
      </w:r>
      <w:r w:rsidR="003225BB">
        <w:t xml:space="preserve"> </w:t>
      </w:r>
      <w:r w:rsidRPr="0017216A">
        <w:t>new</w:t>
      </w:r>
      <w:r w:rsidR="003225BB">
        <w:t xml:space="preserve"> </w:t>
      </w:r>
      <w:r w:rsidRPr="0017216A">
        <w:t>approach.</w:t>
      </w:r>
    </w:p>
    <w:p w14:paraId="718351BE" w14:textId="6B8ED27D" w:rsidR="00CF7ABF" w:rsidRPr="0017216A" w:rsidRDefault="00CF7ABF" w:rsidP="00CF7ABF">
      <w:pPr>
        <w:pStyle w:val="new"/>
      </w:pPr>
      <w:r>
        <w:lastRenderedPageBreak/>
        <w:t>{begin new}</w:t>
      </w:r>
    </w:p>
    <w:p w14:paraId="664E2DAE" w14:textId="6D6329CD" w:rsidR="0017216A" w:rsidRPr="00EB5A36" w:rsidRDefault="0017216A" w:rsidP="008A7BF1">
      <w:pPr>
        <w:pStyle w:val="ListParagraph"/>
        <w:numPr>
          <w:ilvl w:val="0"/>
          <w:numId w:val="95"/>
        </w:numPr>
        <w:spacing w:after="120"/>
        <w:ind w:left="1080"/>
        <w:contextualSpacing w:val="0"/>
        <w:rPr>
          <w:b/>
          <w:bCs/>
        </w:rPr>
      </w:pPr>
      <w:r w:rsidRPr="00EB5A36">
        <w:rPr>
          <w:b/>
          <w:bCs/>
        </w:rPr>
        <w:t>Consider</w:t>
      </w:r>
      <w:r w:rsidR="003225BB" w:rsidRPr="00EB5A36">
        <w:rPr>
          <w:b/>
          <w:bCs/>
        </w:rPr>
        <w:t xml:space="preserve"> </w:t>
      </w:r>
      <w:r w:rsidRPr="00EB5A36">
        <w:rPr>
          <w:b/>
          <w:bCs/>
        </w:rPr>
        <w:t>audience,</w:t>
      </w:r>
      <w:r w:rsidR="003225BB" w:rsidRPr="00EB5A36">
        <w:rPr>
          <w:b/>
          <w:bCs/>
        </w:rPr>
        <w:t xml:space="preserve"> </w:t>
      </w:r>
      <w:r w:rsidRPr="00EB5A36">
        <w:rPr>
          <w:b/>
          <w:bCs/>
        </w:rPr>
        <w:t>purpose,</w:t>
      </w:r>
      <w:r w:rsidR="003225BB" w:rsidRPr="00EB5A36">
        <w:rPr>
          <w:b/>
          <w:bCs/>
        </w:rPr>
        <w:t xml:space="preserve"> </w:t>
      </w:r>
      <w:r w:rsidRPr="00EB5A36">
        <w:rPr>
          <w:b/>
          <w:bCs/>
        </w:rPr>
        <w:t>and</w:t>
      </w:r>
      <w:r w:rsidR="003225BB" w:rsidRPr="00EB5A36">
        <w:rPr>
          <w:b/>
          <w:bCs/>
        </w:rPr>
        <w:t xml:space="preserve"> </w:t>
      </w:r>
      <w:r w:rsidRPr="00EB5A36">
        <w:rPr>
          <w:b/>
          <w:bCs/>
        </w:rPr>
        <w:t>intent</w:t>
      </w:r>
      <w:r w:rsidR="003225BB" w:rsidRPr="00EB5A36">
        <w:rPr>
          <w:b/>
          <w:bCs/>
        </w:rPr>
        <w:t xml:space="preserve"> </w:t>
      </w:r>
      <w:r w:rsidRPr="00EB5A36">
        <w:rPr>
          <w:b/>
          <w:bCs/>
        </w:rPr>
        <w:t>before</w:t>
      </w:r>
      <w:r w:rsidR="003225BB" w:rsidRPr="00EB5A36">
        <w:rPr>
          <w:b/>
          <w:bCs/>
        </w:rPr>
        <w:t xml:space="preserve"> </w:t>
      </w:r>
      <w:r w:rsidRPr="00EB5A36">
        <w:rPr>
          <w:b/>
          <w:bCs/>
        </w:rPr>
        <w:t>writing.</w:t>
      </w:r>
    </w:p>
    <w:p w14:paraId="603B5376" w14:textId="5FBF8A5C" w:rsidR="0017216A" w:rsidRPr="00EB5A36" w:rsidRDefault="0017216A" w:rsidP="008A7BF1">
      <w:pPr>
        <w:pStyle w:val="ListParagraph"/>
        <w:numPr>
          <w:ilvl w:val="0"/>
          <w:numId w:val="95"/>
        </w:numPr>
        <w:spacing w:after="120"/>
        <w:ind w:left="1080"/>
        <w:contextualSpacing w:val="0"/>
        <w:rPr>
          <w:b/>
          <w:bCs/>
        </w:rPr>
      </w:pPr>
      <w:r w:rsidRPr="00EB5A36">
        <w:rPr>
          <w:b/>
          <w:bCs/>
        </w:rPr>
        <w:t>Plan</w:t>
      </w:r>
      <w:r w:rsidR="003225BB" w:rsidRPr="00EB5A36">
        <w:rPr>
          <w:b/>
          <w:bCs/>
        </w:rPr>
        <w:t xml:space="preserve"> </w:t>
      </w:r>
      <w:r w:rsidRPr="00EB5A36">
        <w:rPr>
          <w:b/>
          <w:bCs/>
        </w:rPr>
        <w:t>appropriately</w:t>
      </w:r>
      <w:r w:rsidR="003225BB" w:rsidRPr="00EB5A36">
        <w:rPr>
          <w:b/>
          <w:bCs/>
        </w:rPr>
        <w:t xml:space="preserve"> </w:t>
      </w:r>
      <w:r w:rsidRPr="00EB5A36">
        <w:rPr>
          <w:b/>
          <w:bCs/>
        </w:rPr>
        <w:t>to</w:t>
      </w:r>
      <w:r w:rsidR="003225BB" w:rsidRPr="00EB5A36">
        <w:rPr>
          <w:b/>
          <w:bCs/>
        </w:rPr>
        <w:t xml:space="preserve"> </w:t>
      </w:r>
      <w:r w:rsidRPr="00EB5A36">
        <w:rPr>
          <w:b/>
          <w:bCs/>
        </w:rPr>
        <w:t>use</w:t>
      </w:r>
      <w:r w:rsidR="003225BB" w:rsidRPr="00EB5A36">
        <w:rPr>
          <w:b/>
          <w:bCs/>
        </w:rPr>
        <w:t xml:space="preserve"> </w:t>
      </w:r>
      <w:r w:rsidRPr="00EB5A36">
        <w:rPr>
          <w:b/>
          <w:bCs/>
        </w:rPr>
        <w:t>specialized,</w:t>
      </w:r>
      <w:r w:rsidR="003225BB" w:rsidRPr="00EB5A36">
        <w:rPr>
          <w:b/>
          <w:bCs/>
        </w:rPr>
        <w:t xml:space="preserve"> </w:t>
      </w:r>
      <w:r w:rsidRPr="00EB5A36">
        <w:rPr>
          <w:b/>
          <w:bCs/>
        </w:rPr>
        <w:t>topic-specific</w:t>
      </w:r>
      <w:r w:rsidR="003225BB" w:rsidRPr="00EB5A36">
        <w:rPr>
          <w:b/>
          <w:bCs/>
        </w:rPr>
        <w:t xml:space="preserve"> </w:t>
      </w:r>
      <w:r w:rsidRPr="00EB5A36">
        <w:rPr>
          <w:b/>
          <w:bCs/>
        </w:rPr>
        <w:t>language</w:t>
      </w:r>
      <w:r w:rsidR="003225BB" w:rsidRPr="00EB5A36">
        <w:rPr>
          <w:b/>
          <w:bCs/>
        </w:rPr>
        <w:t xml:space="preserve"> </w:t>
      </w:r>
      <w:r w:rsidRPr="00EB5A36">
        <w:rPr>
          <w:b/>
          <w:bCs/>
        </w:rPr>
        <w:t>appropriate</w:t>
      </w:r>
      <w:r w:rsidR="003225BB" w:rsidRPr="00EB5A36">
        <w:rPr>
          <w:b/>
          <w:bCs/>
        </w:rPr>
        <w:t xml:space="preserve"> </w:t>
      </w:r>
      <w:r w:rsidRPr="00EB5A36">
        <w:rPr>
          <w:b/>
          <w:bCs/>
        </w:rPr>
        <w:t>for</w:t>
      </w:r>
      <w:r w:rsidR="003225BB" w:rsidRPr="00EB5A36">
        <w:rPr>
          <w:b/>
          <w:bCs/>
        </w:rPr>
        <w:t xml:space="preserve"> </w:t>
      </w:r>
      <w:r w:rsidRPr="00EB5A36">
        <w:rPr>
          <w:b/>
          <w:bCs/>
        </w:rPr>
        <w:t>the</w:t>
      </w:r>
      <w:r w:rsidR="003225BB" w:rsidRPr="00EB5A36">
        <w:rPr>
          <w:b/>
          <w:bCs/>
        </w:rPr>
        <w:t xml:space="preserve"> </w:t>
      </w:r>
      <w:r w:rsidRPr="00EB5A36">
        <w:rPr>
          <w:b/>
          <w:bCs/>
        </w:rPr>
        <w:t>audience,</w:t>
      </w:r>
      <w:r w:rsidR="003225BB" w:rsidRPr="00EB5A36">
        <w:rPr>
          <w:b/>
          <w:bCs/>
        </w:rPr>
        <w:t xml:space="preserve"> </w:t>
      </w:r>
      <w:r w:rsidRPr="00EB5A36">
        <w:rPr>
          <w:b/>
          <w:bCs/>
        </w:rPr>
        <w:t>purpose</w:t>
      </w:r>
      <w:r w:rsidR="003225BB" w:rsidRPr="00EB5A36">
        <w:rPr>
          <w:b/>
          <w:bCs/>
        </w:rPr>
        <w:t xml:space="preserve"> </w:t>
      </w:r>
      <w:r w:rsidRPr="00EB5A36">
        <w:rPr>
          <w:b/>
          <w:bCs/>
        </w:rPr>
        <w:t>and</w:t>
      </w:r>
      <w:r w:rsidR="003225BB" w:rsidRPr="00EB5A36">
        <w:rPr>
          <w:b/>
          <w:bCs/>
        </w:rPr>
        <w:t xml:space="preserve"> </w:t>
      </w:r>
      <w:r w:rsidRPr="00EB5A36">
        <w:rPr>
          <w:b/>
          <w:bCs/>
        </w:rPr>
        <w:t>subject</w:t>
      </w:r>
      <w:r w:rsidR="003225BB" w:rsidRPr="00EB5A36">
        <w:rPr>
          <w:b/>
          <w:bCs/>
        </w:rPr>
        <w:t xml:space="preserve"> </w:t>
      </w:r>
      <w:r w:rsidRPr="00EB5A36">
        <w:rPr>
          <w:b/>
          <w:bCs/>
        </w:rPr>
        <w:t>matter.</w:t>
      </w:r>
    </w:p>
    <w:p w14:paraId="5EFDBB3E" w14:textId="49284D0B" w:rsidR="0017216A" w:rsidRPr="00EB5A36" w:rsidRDefault="0017216A" w:rsidP="008A7BF1">
      <w:pPr>
        <w:pStyle w:val="ListParagraph"/>
        <w:numPr>
          <w:ilvl w:val="0"/>
          <w:numId w:val="95"/>
        </w:numPr>
        <w:spacing w:after="120"/>
        <w:ind w:left="1080"/>
        <w:contextualSpacing w:val="0"/>
        <w:rPr>
          <w:b/>
          <w:bCs/>
        </w:rPr>
      </w:pPr>
      <w:r w:rsidRPr="00EB5A36">
        <w:rPr>
          <w:b/>
          <w:bCs/>
        </w:rPr>
        <w:t>Consider</w:t>
      </w:r>
      <w:r w:rsidR="003225BB" w:rsidRPr="00EB5A36">
        <w:rPr>
          <w:b/>
          <w:bCs/>
        </w:rPr>
        <w:t xml:space="preserve"> </w:t>
      </w:r>
      <w:r w:rsidRPr="00EB5A36">
        <w:rPr>
          <w:b/>
          <w:bCs/>
        </w:rPr>
        <w:t>writing</w:t>
      </w:r>
      <w:r w:rsidR="003225BB" w:rsidRPr="00EB5A36">
        <w:rPr>
          <w:b/>
          <w:bCs/>
        </w:rPr>
        <w:t xml:space="preserve"> </w:t>
      </w:r>
      <w:r w:rsidRPr="00EB5A36">
        <w:rPr>
          <w:b/>
          <w:bCs/>
        </w:rPr>
        <w:t>as</w:t>
      </w:r>
      <w:r w:rsidR="003225BB" w:rsidRPr="00EB5A36">
        <w:rPr>
          <w:b/>
          <w:bCs/>
        </w:rPr>
        <w:t xml:space="preserve"> </w:t>
      </w:r>
      <w:r w:rsidRPr="00EB5A36">
        <w:rPr>
          <w:b/>
          <w:bCs/>
        </w:rPr>
        <w:t>a</w:t>
      </w:r>
      <w:r w:rsidR="003225BB" w:rsidRPr="00EB5A36">
        <w:rPr>
          <w:b/>
          <w:bCs/>
        </w:rPr>
        <w:t xml:space="preserve"> </w:t>
      </w:r>
      <w:r w:rsidRPr="00EB5A36">
        <w:rPr>
          <w:b/>
          <w:bCs/>
        </w:rPr>
        <w:t>process,</w:t>
      </w:r>
      <w:r w:rsidR="003225BB" w:rsidRPr="00EB5A36">
        <w:rPr>
          <w:b/>
          <w:bCs/>
        </w:rPr>
        <w:t xml:space="preserve"> </w:t>
      </w:r>
      <w:r w:rsidRPr="00EB5A36">
        <w:rPr>
          <w:b/>
          <w:bCs/>
        </w:rPr>
        <w:t>including</w:t>
      </w:r>
      <w:r w:rsidR="003225BB" w:rsidRPr="00EB5A36">
        <w:rPr>
          <w:b/>
          <w:bCs/>
        </w:rPr>
        <w:t xml:space="preserve"> </w:t>
      </w:r>
      <w:r w:rsidRPr="00EB5A36">
        <w:rPr>
          <w:b/>
          <w:bCs/>
        </w:rPr>
        <w:t>self-evaluation,</w:t>
      </w:r>
      <w:r w:rsidR="003225BB" w:rsidRPr="00EB5A36">
        <w:rPr>
          <w:b/>
          <w:bCs/>
        </w:rPr>
        <w:t xml:space="preserve"> </w:t>
      </w:r>
      <w:r w:rsidRPr="00EB5A36">
        <w:rPr>
          <w:b/>
          <w:bCs/>
        </w:rPr>
        <w:t>revision</w:t>
      </w:r>
      <w:r w:rsidR="003225BB" w:rsidRPr="00EB5A36">
        <w:rPr>
          <w:b/>
          <w:bCs/>
        </w:rPr>
        <w:t xml:space="preserve"> </w:t>
      </w:r>
      <w:r w:rsidRPr="00EB5A36">
        <w:rPr>
          <w:b/>
          <w:bCs/>
        </w:rPr>
        <w:t>and</w:t>
      </w:r>
      <w:r w:rsidR="003225BB" w:rsidRPr="00EB5A36">
        <w:rPr>
          <w:b/>
          <w:bCs/>
        </w:rPr>
        <w:t xml:space="preserve"> </w:t>
      </w:r>
      <w:r w:rsidRPr="00EB5A36">
        <w:rPr>
          <w:b/>
          <w:bCs/>
        </w:rPr>
        <w:t>editing.</w:t>
      </w:r>
    </w:p>
    <w:p w14:paraId="47053082" w14:textId="1A4411AD" w:rsidR="0017216A" w:rsidRPr="00EB5A36" w:rsidRDefault="0017216A" w:rsidP="008A7BF1">
      <w:pPr>
        <w:pStyle w:val="ListParagraph"/>
        <w:numPr>
          <w:ilvl w:val="0"/>
          <w:numId w:val="95"/>
        </w:numPr>
        <w:spacing w:after="120"/>
        <w:ind w:left="1080"/>
        <w:contextualSpacing w:val="0"/>
        <w:rPr>
          <w:b/>
          <w:bCs/>
        </w:rPr>
      </w:pPr>
      <w:r w:rsidRPr="00EB5A36">
        <w:rPr>
          <w:b/>
          <w:bCs/>
        </w:rPr>
        <w:t>With</w:t>
      </w:r>
      <w:r w:rsidR="003225BB" w:rsidRPr="00EB5A36">
        <w:rPr>
          <w:b/>
          <w:bCs/>
        </w:rPr>
        <w:t xml:space="preserve"> </w:t>
      </w:r>
      <w:r w:rsidRPr="00EB5A36">
        <w:rPr>
          <w:b/>
          <w:bCs/>
        </w:rPr>
        <w:t>adult</w:t>
      </w:r>
      <w:r w:rsidR="003225BB" w:rsidRPr="00EB5A36">
        <w:rPr>
          <w:b/>
          <w:bCs/>
        </w:rPr>
        <w:t xml:space="preserve"> </w:t>
      </w:r>
      <w:r w:rsidRPr="00EB5A36">
        <w:rPr>
          <w:b/>
          <w:bCs/>
        </w:rPr>
        <w:t>and</w:t>
      </w:r>
      <w:r w:rsidR="003225BB" w:rsidRPr="00EB5A36">
        <w:rPr>
          <w:b/>
          <w:bCs/>
        </w:rPr>
        <w:t xml:space="preserve"> </w:t>
      </w:r>
      <w:r w:rsidRPr="00EB5A36">
        <w:rPr>
          <w:b/>
          <w:bCs/>
        </w:rPr>
        <w:t>peer</w:t>
      </w:r>
      <w:r w:rsidR="003225BB" w:rsidRPr="00EB5A36">
        <w:rPr>
          <w:b/>
          <w:bCs/>
        </w:rPr>
        <w:t xml:space="preserve"> </w:t>
      </w:r>
      <w:r w:rsidRPr="00EB5A36">
        <w:rPr>
          <w:b/>
          <w:bCs/>
        </w:rPr>
        <w:t>feedback,</w:t>
      </w:r>
      <w:r w:rsidR="003225BB" w:rsidRPr="00EB5A36">
        <w:rPr>
          <w:b/>
          <w:bCs/>
        </w:rPr>
        <w:t xml:space="preserve"> </w:t>
      </w:r>
      <w:r w:rsidRPr="00EB5A36">
        <w:rPr>
          <w:b/>
          <w:bCs/>
        </w:rPr>
        <w:t>and</w:t>
      </w:r>
      <w:r w:rsidR="003225BB" w:rsidRPr="00EB5A36">
        <w:rPr>
          <w:b/>
          <w:bCs/>
        </w:rPr>
        <w:t xml:space="preserve"> </w:t>
      </w:r>
      <w:r w:rsidRPr="00EB5A36">
        <w:rPr>
          <w:b/>
          <w:bCs/>
        </w:rPr>
        <w:t>digital</w:t>
      </w:r>
      <w:r w:rsidR="003225BB" w:rsidRPr="00EB5A36">
        <w:rPr>
          <w:b/>
          <w:bCs/>
        </w:rPr>
        <w:t xml:space="preserve"> </w:t>
      </w:r>
      <w:r w:rsidRPr="00EB5A36">
        <w:rPr>
          <w:b/>
          <w:bCs/>
        </w:rPr>
        <w:t>or</w:t>
      </w:r>
      <w:r w:rsidR="003225BB" w:rsidRPr="00EB5A36">
        <w:rPr>
          <w:b/>
          <w:bCs/>
        </w:rPr>
        <w:t xml:space="preserve"> </w:t>
      </w:r>
      <w:r w:rsidRPr="00EB5A36">
        <w:rPr>
          <w:b/>
          <w:bCs/>
        </w:rPr>
        <w:t>print</w:t>
      </w:r>
      <w:r w:rsidR="003225BB" w:rsidRPr="00EB5A36">
        <w:rPr>
          <w:b/>
          <w:bCs/>
        </w:rPr>
        <w:t xml:space="preserve"> </w:t>
      </w:r>
      <w:r w:rsidRPr="00EB5A36">
        <w:rPr>
          <w:b/>
          <w:bCs/>
        </w:rPr>
        <w:t>tools</w:t>
      </w:r>
      <w:r w:rsidR="003225BB" w:rsidRPr="00EB5A36">
        <w:rPr>
          <w:b/>
          <w:bCs/>
        </w:rPr>
        <w:t xml:space="preserve"> </w:t>
      </w:r>
      <w:r w:rsidRPr="00EB5A36">
        <w:rPr>
          <w:b/>
          <w:bCs/>
        </w:rPr>
        <w:t>such</w:t>
      </w:r>
      <w:r w:rsidR="003225BB" w:rsidRPr="00EB5A36">
        <w:rPr>
          <w:b/>
          <w:bCs/>
        </w:rPr>
        <w:t xml:space="preserve"> </w:t>
      </w:r>
      <w:r w:rsidRPr="00EB5A36">
        <w:rPr>
          <w:b/>
          <w:bCs/>
        </w:rPr>
        <w:t>as</w:t>
      </w:r>
      <w:r w:rsidR="003225BB" w:rsidRPr="00EB5A36">
        <w:rPr>
          <w:b/>
          <w:bCs/>
        </w:rPr>
        <w:t xml:space="preserve"> </w:t>
      </w:r>
      <w:r w:rsidRPr="00EB5A36">
        <w:rPr>
          <w:b/>
          <w:bCs/>
        </w:rPr>
        <w:t>a</w:t>
      </w:r>
      <w:r w:rsidR="003225BB" w:rsidRPr="00EB5A36">
        <w:rPr>
          <w:b/>
          <w:bCs/>
        </w:rPr>
        <w:t xml:space="preserve"> </w:t>
      </w:r>
      <w:r w:rsidRPr="00EB5A36">
        <w:rPr>
          <w:b/>
          <w:bCs/>
        </w:rPr>
        <w:t>dictionary,</w:t>
      </w:r>
      <w:r w:rsidR="003225BB" w:rsidRPr="00EB5A36">
        <w:rPr>
          <w:b/>
          <w:bCs/>
        </w:rPr>
        <w:t xml:space="preserve"> </w:t>
      </w:r>
      <w:r w:rsidRPr="00EB5A36">
        <w:rPr>
          <w:b/>
          <w:bCs/>
        </w:rPr>
        <w:t>thesaurus,</w:t>
      </w:r>
      <w:r w:rsidR="003225BB" w:rsidRPr="00EB5A36">
        <w:rPr>
          <w:b/>
          <w:bCs/>
        </w:rPr>
        <w:t xml:space="preserve"> </w:t>
      </w:r>
      <w:r w:rsidRPr="00EB5A36">
        <w:rPr>
          <w:b/>
          <w:bCs/>
        </w:rPr>
        <w:t>and/or</w:t>
      </w:r>
      <w:r w:rsidR="003225BB" w:rsidRPr="00EB5A36">
        <w:rPr>
          <w:b/>
          <w:bCs/>
        </w:rPr>
        <w:t xml:space="preserve"> </w:t>
      </w:r>
      <w:r w:rsidRPr="00EB5A36">
        <w:rPr>
          <w:b/>
          <w:bCs/>
        </w:rPr>
        <w:t>spell</w:t>
      </w:r>
      <w:r w:rsidR="003225BB" w:rsidRPr="00EB5A36">
        <w:rPr>
          <w:b/>
          <w:bCs/>
        </w:rPr>
        <w:t xml:space="preserve"> </w:t>
      </w:r>
      <w:r w:rsidRPr="00EB5A36">
        <w:rPr>
          <w:b/>
          <w:bCs/>
        </w:rPr>
        <w:t>checker,</w:t>
      </w:r>
      <w:r w:rsidR="003225BB" w:rsidRPr="00EB5A36">
        <w:rPr>
          <w:b/>
          <w:bCs/>
        </w:rPr>
        <w:t xml:space="preserve"> </w:t>
      </w:r>
      <w:r w:rsidRPr="00EB5A36">
        <w:rPr>
          <w:b/>
          <w:bCs/>
        </w:rPr>
        <w:t>evaluate</w:t>
      </w:r>
      <w:r w:rsidR="003225BB" w:rsidRPr="00EB5A36">
        <w:rPr>
          <w:b/>
          <w:bCs/>
        </w:rPr>
        <w:t xml:space="preserve"> </w:t>
      </w:r>
      <w:r w:rsidRPr="00EB5A36">
        <w:rPr>
          <w:b/>
          <w:bCs/>
        </w:rPr>
        <w:t>whether</w:t>
      </w:r>
      <w:r w:rsidR="003225BB" w:rsidRPr="00EB5A36">
        <w:rPr>
          <w:b/>
          <w:bCs/>
        </w:rPr>
        <w:t xml:space="preserve"> </w:t>
      </w:r>
      <w:r w:rsidRPr="00EB5A36">
        <w:rPr>
          <w:b/>
          <w:bCs/>
        </w:rPr>
        <w:t>the</w:t>
      </w:r>
      <w:r w:rsidR="003225BB" w:rsidRPr="00EB5A36">
        <w:rPr>
          <w:b/>
          <w:bCs/>
        </w:rPr>
        <w:t xml:space="preserve"> </w:t>
      </w:r>
      <w:r w:rsidRPr="00EB5A36">
        <w:rPr>
          <w:b/>
          <w:bCs/>
        </w:rPr>
        <w:t>writing</w:t>
      </w:r>
      <w:r w:rsidR="003225BB" w:rsidRPr="00EB5A36">
        <w:rPr>
          <w:b/>
          <w:bCs/>
        </w:rPr>
        <w:t xml:space="preserve"> </w:t>
      </w:r>
      <w:r w:rsidRPr="00EB5A36">
        <w:rPr>
          <w:b/>
          <w:bCs/>
        </w:rPr>
        <w:t>achieved</w:t>
      </w:r>
      <w:r w:rsidR="003225BB" w:rsidRPr="00EB5A36">
        <w:rPr>
          <w:b/>
          <w:bCs/>
        </w:rPr>
        <w:t xml:space="preserve"> </w:t>
      </w:r>
      <w:r w:rsidRPr="00EB5A36">
        <w:rPr>
          <w:b/>
          <w:bCs/>
        </w:rPr>
        <w:t>its</w:t>
      </w:r>
      <w:r w:rsidR="003225BB" w:rsidRPr="00EB5A36">
        <w:rPr>
          <w:b/>
          <w:bCs/>
        </w:rPr>
        <w:t xml:space="preserve"> </w:t>
      </w:r>
      <w:r w:rsidRPr="00EB5A36">
        <w:rPr>
          <w:b/>
          <w:bCs/>
        </w:rPr>
        <w:t>goal</w:t>
      </w:r>
      <w:r w:rsidR="003225BB" w:rsidRPr="00EB5A36">
        <w:rPr>
          <w:b/>
          <w:bCs/>
        </w:rPr>
        <w:t xml:space="preserve"> </w:t>
      </w:r>
      <w:r w:rsidRPr="00EB5A36">
        <w:rPr>
          <w:b/>
          <w:bCs/>
        </w:rPr>
        <w:t>and</w:t>
      </w:r>
      <w:r w:rsidR="003225BB" w:rsidRPr="00EB5A36">
        <w:rPr>
          <w:b/>
          <w:bCs/>
        </w:rPr>
        <w:t xml:space="preserve"> </w:t>
      </w:r>
      <w:r w:rsidRPr="00EB5A36">
        <w:rPr>
          <w:b/>
          <w:bCs/>
        </w:rPr>
        <w:t>make</w:t>
      </w:r>
      <w:r w:rsidR="003225BB" w:rsidRPr="00EB5A36">
        <w:rPr>
          <w:b/>
          <w:bCs/>
        </w:rPr>
        <w:t xml:space="preserve"> </w:t>
      </w:r>
      <w:r w:rsidRPr="00EB5A36">
        <w:rPr>
          <w:b/>
          <w:bCs/>
        </w:rPr>
        <w:t>changes</w:t>
      </w:r>
      <w:r w:rsidR="003225BB" w:rsidRPr="00EB5A36">
        <w:rPr>
          <w:b/>
          <w:bCs/>
        </w:rPr>
        <w:t xml:space="preserve"> </w:t>
      </w:r>
      <w:r w:rsidRPr="00EB5A36">
        <w:rPr>
          <w:b/>
          <w:bCs/>
        </w:rPr>
        <w:t>in</w:t>
      </w:r>
      <w:r w:rsidR="003225BB" w:rsidRPr="00EB5A36">
        <w:rPr>
          <w:b/>
          <w:bCs/>
        </w:rPr>
        <w:t xml:space="preserve"> </w:t>
      </w:r>
      <w:r w:rsidRPr="00EB5A36">
        <w:rPr>
          <w:b/>
          <w:bCs/>
        </w:rPr>
        <w:t>content</w:t>
      </w:r>
      <w:r w:rsidR="003225BB" w:rsidRPr="00EB5A36">
        <w:rPr>
          <w:b/>
          <w:bCs/>
        </w:rPr>
        <w:t xml:space="preserve"> </w:t>
      </w:r>
      <w:r w:rsidRPr="00EB5A36">
        <w:rPr>
          <w:b/>
          <w:bCs/>
        </w:rPr>
        <w:t>or</w:t>
      </w:r>
      <w:r w:rsidR="003225BB" w:rsidRPr="00EB5A36">
        <w:rPr>
          <w:b/>
          <w:bCs/>
        </w:rPr>
        <w:t xml:space="preserve"> </w:t>
      </w:r>
      <w:r w:rsidRPr="00EB5A36">
        <w:rPr>
          <w:b/>
          <w:bCs/>
        </w:rPr>
        <w:t>form</w:t>
      </w:r>
      <w:r w:rsidR="003225BB" w:rsidRPr="00EB5A36">
        <w:rPr>
          <w:b/>
          <w:bCs/>
        </w:rPr>
        <w:t xml:space="preserve"> </w:t>
      </w:r>
      <w:r w:rsidRPr="00EB5A36">
        <w:rPr>
          <w:b/>
          <w:bCs/>
        </w:rPr>
        <w:t>as</w:t>
      </w:r>
      <w:r w:rsidR="003225BB" w:rsidRPr="00EB5A36">
        <w:rPr>
          <w:b/>
          <w:bCs/>
        </w:rPr>
        <w:t xml:space="preserve"> </w:t>
      </w:r>
      <w:r w:rsidRPr="00EB5A36">
        <w:rPr>
          <w:b/>
          <w:bCs/>
        </w:rPr>
        <w:t>necessary.</w:t>
      </w:r>
      <w:r w:rsidR="003225BB" w:rsidRPr="00EB5A36">
        <w:rPr>
          <w:b/>
          <w:bCs/>
        </w:rPr>
        <w:t xml:space="preserve"> </w:t>
      </w:r>
    </w:p>
    <w:p w14:paraId="4D66E5BA" w14:textId="6BCD3293" w:rsidR="001A3A5F" w:rsidRPr="00EB5A36" w:rsidRDefault="0017216A" w:rsidP="008A7BF1">
      <w:pPr>
        <w:pStyle w:val="ListParagraph"/>
        <w:numPr>
          <w:ilvl w:val="0"/>
          <w:numId w:val="95"/>
        </w:numPr>
        <w:spacing w:after="120"/>
        <w:ind w:left="1080"/>
        <w:contextualSpacing w:val="0"/>
        <w:rPr>
          <w:b/>
          <w:bCs/>
        </w:rPr>
      </w:pPr>
      <w:r w:rsidRPr="00EB5A36">
        <w:rPr>
          <w:b/>
          <w:bCs/>
        </w:rPr>
        <w:t>After</w:t>
      </w:r>
      <w:r w:rsidR="003225BB" w:rsidRPr="00EB5A36">
        <w:rPr>
          <w:b/>
          <w:bCs/>
        </w:rPr>
        <w:t xml:space="preserve"> </w:t>
      </w:r>
      <w:r w:rsidRPr="00EB5A36">
        <w:rPr>
          <w:b/>
          <w:bCs/>
        </w:rPr>
        <w:t>initial</w:t>
      </w:r>
      <w:r w:rsidR="003225BB" w:rsidRPr="00EB5A36">
        <w:rPr>
          <w:b/>
          <w:bCs/>
        </w:rPr>
        <w:t xml:space="preserve"> </w:t>
      </w:r>
      <w:r w:rsidRPr="00EB5A36">
        <w:rPr>
          <w:b/>
          <w:bCs/>
        </w:rPr>
        <w:t>drafting,</w:t>
      </w:r>
      <w:r w:rsidR="003225BB" w:rsidRPr="00EB5A36">
        <w:rPr>
          <w:b/>
          <w:bCs/>
        </w:rPr>
        <w:t xml:space="preserve"> </w:t>
      </w:r>
      <w:r w:rsidRPr="00EB5A36">
        <w:rPr>
          <w:b/>
          <w:bCs/>
        </w:rPr>
        <w:t>expand,</w:t>
      </w:r>
      <w:r w:rsidR="003225BB" w:rsidRPr="00EB5A36">
        <w:rPr>
          <w:b/>
          <w:bCs/>
        </w:rPr>
        <w:t xml:space="preserve"> </w:t>
      </w:r>
      <w:r w:rsidRPr="00EB5A36">
        <w:rPr>
          <w:b/>
          <w:bCs/>
        </w:rPr>
        <w:t>combine,</w:t>
      </w:r>
      <w:r w:rsidR="003225BB" w:rsidRPr="00EB5A36">
        <w:rPr>
          <w:b/>
          <w:bCs/>
        </w:rPr>
        <w:t xml:space="preserve"> </w:t>
      </w:r>
      <w:r w:rsidRPr="00EB5A36">
        <w:rPr>
          <w:b/>
          <w:bCs/>
        </w:rPr>
        <w:t>and</w:t>
      </w:r>
      <w:r w:rsidR="003225BB" w:rsidRPr="00EB5A36">
        <w:rPr>
          <w:b/>
          <w:bCs/>
        </w:rPr>
        <w:t xml:space="preserve"> </w:t>
      </w:r>
      <w:r w:rsidRPr="00EB5A36">
        <w:rPr>
          <w:b/>
          <w:bCs/>
        </w:rPr>
        <w:t>reduce</w:t>
      </w:r>
      <w:r w:rsidR="003225BB" w:rsidRPr="00EB5A36">
        <w:rPr>
          <w:b/>
          <w:bCs/>
        </w:rPr>
        <w:t xml:space="preserve"> </w:t>
      </w:r>
      <w:r w:rsidRPr="00EB5A36">
        <w:rPr>
          <w:b/>
          <w:bCs/>
        </w:rPr>
        <w:t>sentences</w:t>
      </w:r>
      <w:r w:rsidR="003225BB" w:rsidRPr="00EB5A36">
        <w:rPr>
          <w:b/>
          <w:bCs/>
        </w:rPr>
        <w:t xml:space="preserve"> </w:t>
      </w:r>
      <w:r w:rsidRPr="00EB5A36">
        <w:rPr>
          <w:b/>
          <w:bCs/>
        </w:rPr>
        <w:t>for</w:t>
      </w:r>
      <w:r w:rsidR="003225BB" w:rsidRPr="00EB5A36">
        <w:rPr>
          <w:b/>
          <w:bCs/>
        </w:rPr>
        <w:t xml:space="preserve"> </w:t>
      </w:r>
      <w:r w:rsidRPr="00EB5A36">
        <w:rPr>
          <w:b/>
          <w:bCs/>
        </w:rPr>
        <w:t>meaning,</w:t>
      </w:r>
      <w:r w:rsidR="003225BB" w:rsidRPr="00EB5A36">
        <w:rPr>
          <w:b/>
          <w:bCs/>
        </w:rPr>
        <w:t xml:space="preserve"> </w:t>
      </w:r>
      <w:r w:rsidRPr="00EB5A36">
        <w:rPr>
          <w:b/>
          <w:bCs/>
        </w:rPr>
        <w:t>audience,</w:t>
      </w:r>
      <w:r w:rsidR="003225BB" w:rsidRPr="00EB5A36">
        <w:rPr>
          <w:b/>
          <w:bCs/>
        </w:rPr>
        <w:t xml:space="preserve"> </w:t>
      </w:r>
      <w:r w:rsidRPr="00EB5A36">
        <w:rPr>
          <w:b/>
          <w:bCs/>
        </w:rPr>
        <w:t>and</w:t>
      </w:r>
      <w:r w:rsidR="003225BB" w:rsidRPr="00EB5A36">
        <w:rPr>
          <w:b/>
          <w:bCs/>
        </w:rPr>
        <w:t xml:space="preserve"> </w:t>
      </w:r>
      <w:r w:rsidRPr="00EB5A36">
        <w:rPr>
          <w:b/>
          <w:bCs/>
        </w:rPr>
        <w:t>style.</w:t>
      </w:r>
    </w:p>
    <w:p w14:paraId="1DAE832D" w14:textId="79D9CDE4" w:rsidR="00CF7ABF" w:rsidRDefault="00CF7ABF" w:rsidP="00CF7ABF">
      <w:pPr>
        <w:pStyle w:val="new"/>
      </w:pPr>
      <w:r>
        <w:t>{end new}</w:t>
      </w:r>
    </w:p>
    <w:p w14:paraId="33BC9F50" w14:textId="780EA394" w:rsidR="00B404AC" w:rsidRPr="00B404AC" w:rsidRDefault="00B404AC" w:rsidP="00B404AC">
      <w:pPr>
        <w:pStyle w:val="deletion"/>
      </w:pPr>
      <w:r>
        <w:t>{begin deletion}</w:t>
      </w:r>
    </w:p>
    <w:p w14:paraId="66F7A589" w14:textId="5EB00D83" w:rsidR="00825DAE" w:rsidRDefault="001A3A5F">
      <w:r>
        <w:t>[</w:t>
      </w:r>
      <w:r w:rsidRPr="001A3A5F">
        <w:t>W.5.6.</w:t>
      </w:r>
      <w:r w:rsidR="003225BB">
        <w:t xml:space="preserve"> </w:t>
      </w:r>
      <w:r w:rsidRPr="001A3A5F">
        <w:t>With</w:t>
      </w:r>
      <w:r w:rsidR="003225BB">
        <w:t xml:space="preserve"> </w:t>
      </w:r>
      <w:r w:rsidRPr="001A3A5F">
        <w:t>some</w:t>
      </w:r>
      <w:r w:rsidR="003225BB">
        <w:t xml:space="preserve"> </w:t>
      </w:r>
      <w:r w:rsidRPr="001A3A5F">
        <w:t>guidance</w:t>
      </w:r>
      <w:r w:rsidR="003225BB">
        <w:t xml:space="preserve"> </w:t>
      </w:r>
      <w:r w:rsidRPr="001A3A5F">
        <w:t>and</w:t>
      </w:r>
      <w:r w:rsidR="003225BB">
        <w:t xml:space="preserve"> </w:t>
      </w:r>
      <w:r w:rsidRPr="001A3A5F">
        <w:t>support</w:t>
      </w:r>
      <w:r w:rsidR="003225BB">
        <w:t xml:space="preserve"> </w:t>
      </w:r>
      <w:r w:rsidRPr="001A3A5F">
        <w:t>from</w:t>
      </w:r>
      <w:r w:rsidR="003225BB">
        <w:t xml:space="preserve"> </w:t>
      </w:r>
      <w:r w:rsidRPr="001A3A5F">
        <w:t>adults</w:t>
      </w:r>
      <w:r w:rsidR="003225BB">
        <w:t xml:space="preserve"> </w:t>
      </w:r>
      <w:r w:rsidRPr="001A3A5F">
        <w:t>and</w:t>
      </w:r>
      <w:r w:rsidR="003225BB">
        <w:t xml:space="preserve"> </w:t>
      </w:r>
      <w:r w:rsidRPr="001A3A5F">
        <w:t>peers,</w:t>
      </w:r>
      <w:r w:rsidR="003225BB">
        <w:t xml:space="preserve"> </w:t>
      </w:r>
      <w:r w:rsidRPr="001A3A5F">
        <w:t>use</w:t>
      </w:r>
      <w:r w:rsidR="003225BB">
        <w:t xml:space="preserve"> </w:t>
      </w:r>
      <w:r w:rsidRPr="001A3A5F">
        <w:t>technology,</w:t>
      </w:r>
      <w:r w:rsidR="003225BB">
        <w:t xml:space="preserve"> </w:t>
      </w:r>
      <w:r w:rsidRPr="001A3A5F">
        <w:t>including</w:t>
      </w:r>
      <w:r w:rsidR="003225BB">
        <w:t xml:space="preserve"> </w:t>
      </w:r>
      <w:r w:rsidRPr="001A3A5F">
        <w:t>the</w:t>
      </w:r>
      <w:r w:rsidR="003225BB">
        <w:t xml:space="preserve"> </w:t>
      </w:r>
      <w:r w:rsidRPr="001A3A5F">
        <w:t>Internet,</w:t>
      </w:r>
      <w:r w:rsidR="003225BB">
        <w:t xml:space="preserve"> </w:t>
      </w:r>
      <w:r w:rsidRPr="001A3A5F">
        <w:t>to</w:t>
      </w:r>
      <w:r w:rsidR="003225BB">
        <w:t xml:space="preserve"> </w:t>
      </w:r>
      <w:r w:rsidRPr="001A3A5F">
        <w:t>produce</w:t>
      </w:r>
      <w:r w:rsidR="003225BB">
        <w:t xml:space="preserve"> </w:t>
      </w:r>
      <w:r w:rsidRPr="001A3A5F">
        <w:t>and</w:t>
      </w:r>
      <w:r w:rsidR="003225BB">
        <w:t xml:space="preserve"> </w:t>
      </w:r>
      <w:r w:rsidRPr="001A3A5F">
        <w:t>publish</w:t>
      </w:r>
      <w:r w:rsidR="003225BB">
        <w:t xml:space="preserve"> </w:t>
      </w:r>
      <w:r w:rsidRPr="001A3A5F">
        <w:t>writing</w:t>
      </w:r>
      <w:r w:rsidR="003225BB">
        <w:t xml:space="preserve"> </w:t>
      </w:r>
      <w:r w:rsidRPr="001A3A5F">
        <w:t>as</w:t>
      </w:r>
      <w:r w:rsidR="003225BB">
        <w:t xml:space="preserve"> </w:t>
      </w:r>
      <w:r w:rsidRPr="001A3A5F">
        <w:t>well</w:t>
      </w:r>
      <w:r w:rsidR="003225BB">
        <w:t xml:space="preserve"> </w:t>
      </w:r>
      <w:r w:rsidRPr="001A3A5F">
        <w:t>as</w:t>
      </w:r>
      <w:r w:rsidR="003225BB">
        <w:t xml:space="preserve"> </w:t>
      </w:r>
      <w:r w:rsidRPr="001A3A5F">
        <w:t>to</w:t>
      </w:r>
      <w:r w:rsidR="003225BB">
        <w:t xml:space="preserve"> </w:t>
      </w:r>
      <w:r w:rsidRPr="001A3A5F">
        <w:t>interact</w:t>
      </w:r>
      <w:r w:rsidR="003225BB">
        <w:t xml:space="preserve"> </w:t>
      </w:r>
      <w:r w:rsidRPr="001A3A5F">
        <w:t>and</w:t>
      </w:r>
      <w:r w:rsidR="003225BB">
        <w:t xml:space="preserve"> </w:t>
      </w:r>
      <w:r w:rsidRPr="001A3A5F">
        <w:t>collaborate</w:t>
      </w:r>
      <w:r w:rsidR="003225BB">
        <w:t xml:space="preserve"> </w:t>
      </w:r>
      <w:r w:rsidRPr="001A3A5F">
        <w:t>with</w:t>
      </w:r>
      <w:r w:rsidR="003225BB">
        <w:t xml:space="preserve"> </w:t>
      </w:r>
      <w:r w:rsidRPr="001A3A5F">
        <w:t>others;</w:t>
      </w:r>
      <w:r w:rsidR="003225BB">
        <w:t xml:space="preserve"> </w:t>
      </w:r>
      <w:r w:rsidRPr="001A3A5F">
        <w:t>demonstrate</w:t>
      </w:r>
      <w:r w:rsidR="003225BB">
        <w:t xml:space="preserve"> </w:t>
      </w:r>
      <w:r w:rsidRPr="001A3A5F">
        <w:t>sufficient</w:t>
      </w:r>
      <w:r w:rsidR="003225BB">
        <w:t xml:space="preserve"> </w:t>
      </w:r>
      <w:r w:rsidRPr="001A3A5F">
        <w:t>command</w:t>
      </w:r>
      <w:r w:rsidR="003225BB">
        <w:t xml:space="preserve"> </w:t>
      </w:r>
      <w:r w:rsidRPr="001A3A5F">
        <w:t>of</w:t>
      </w:r>
      <w:r w:rsidR="003225BB">
        <w:t xml:space="preserve"> </w:t>
      </w:r>
      <w:r w:rsidRPr="001A3A5F">
        <w:t>keyboarding</w:t>
      </w:r>
      <w:r w:rsidR="003225BB">
        <w:t xml:space="preserve"> </w:t>
      </w:r>
      <w:r w:rsidRPr="001A3A5F">
        <w:t>skills</w:t>
      </w:r>
      <w:r w:rsidR="003225BB">
        <w:t xml:space="preserve"> </w:t>
      </w:r>
      <w:r w:rsidRPr="001A3A5F">
        <w:t>to</w:t>
      </w:r>
      <w:r w:rsidR="003225BB">
        <w:t xml:space="preserve"> </w:t>
      </w:r>
      <w:r w:rsidRPr="001A3A5F">
        <w:t>type</w:t>
      </w:r>
      <w:r w:rsidR="003225BB">
        <w:t xml:space="preserve"> </w:t>
      </w:r>
      <w:r w:rsidRPr="001A3A5F">
        <w:t>a</w:t>
      </w:r>
      <w:r w:rsidR="003225BB">
        <w:t xml:space="preserve"> </w:t>
      </w:r>
      <w:r w:rsidRPr="001A3A5F">
        <w:t>minimum</w:t>
      </w:r>
      <w:r w:rsidR="003225BB">
        <w:t xml:space="preserve"> </w:t>
      </w:r>
      <w:r w:rsidRPr="001A3A5F">
        <w:t>of</w:t>
      </w:r>
      <w:r w:rsidR="003225BB">
        <w:t xml:space="preserve"> </w:t>
      </w:r>
      <w:r w:rsidRPr="001A3A5F">
        <w:t>two</w:t>
      </w:r>
      <w:r w:rsidR="003225BB">
        <w:t xml:space="preserve"> </w:t>
      </w:r>
      <w:r w:rsidRPr="001A3A5F">
        <w:t>pages</w:t>
      </w:r>
      <w:r w:rsidR="003225BB">
        <w:t xml:space="preserve"> </w:t>
      </w:r>
      <w:r w:rsidRPr="001A3A5F">
        <w:t>in</w:t>
      </w:r>
      <w:r w:rsidR="003225BB">
        <w:t xml:space="preserve"> </w:t>
      </w:r>
      <w:r w:rsidRPr="001A3A5F">
        <w:t>a</w:t>
      </w:r>
      <w:r w:rsidR="003225BB">
        <w:t xml:space="preserve"> </w:t>
      </w:r>
      <w:r w:rsidRPr="001A3A5F">
        <w:t>single</w:t>
      </w:r>
      <w:r w:rsidR="003225BB">
        <w:t xml:space="preserve"> </w:t>
      </w:r>
      <w:r w:rsidRPr="001A3A5F">
        <w:t>sitting.</w:t>
      </w:r>
      <w:r>
        <w:t>]</w:t>
      </w:r>
    </w:p>
    <w:p w14:paraId="23033D7F" w14:textId="43B159AD" w:rsidR="00B404AC" w:rsidRDefault="00B404AC" w:rsidP="00B404AC">
      <w:pPr>
        <w:pStyle w:val="deletion"/>
      </w:pPr>
      <w:r>
        <w:t>{end deletion}</w:t>
      </w:r>
    </w:p>
    <w:p w14:paraId="36374218" w14:textId="1CDCF17B" w:rsidR="009A0DDD" w:rsidRPr="003023C4" w:rsidRDefault="009A0DDD">
      <w:pPr>
        <w:rPr>
          <w:b/>
        </w:rPr>
      </w:pPr>
      <w:r w:rsidRPr="009A0DDD">
        <w:t>W.</w:t>
      </w:r>
      <w:r w:rsidR="00051F6B" w:rsidRPr="00051F6B">
        <w:rPr>
          <w:rFonts w:ascii="Calibri" w:hAnsi="Calibri" w:cs="Calibri"/>
          <w:b/>
          <w:bCs/>
          <w:color w:val="000000"/>
        </w:rPr>
        <w:t>WR.</w:t>
      </w:r>
      <w:r w:rsidRPr="009A0DDD">
        <w:t>5</w:t>
      </w:r>
      <w:r w:rsidR="00B155C1" w:rsidRPr="009F2A90">
        <w:t>.</w:t>
      </w:r>
      <w:r w:rsidR="00B155C1">
        <w:t>[7]</w:t>
      </w:r>
      <w:r w:rsidR="00B155C1" w:rsidRPr="00B155C1">
        <w:rPr>
          <w:b/>
          <w:bCs/>
        </w:rPr>
        <w:t>5</w:t>
      </w:r>
      <w:r w:rsidR="00B155C1">
        <w:rPr>
          <w:b/>
          <w:bCs/>
        </w:rPr>
        <w:t>.</w:t>
      </w:r>
      <w:r w:rsidR="003225BB">
        <w:t xml:space="preserve"> </w:t>
      </w:r>
      <w:r>
        <w:t>[</w:t>
      </w:r>
      <w:r w:rsidRPr="009A0DDD">
        <w:t>Conduct</w:t>
      </w:r>
      <w:r w:rsidR="003225BB">
        <w:t xml:space="preserve"> </w:t>
      </w:r>
      <w:r w:rsidRPr="009A0DDD">
        <w:t>short</w:t>
      </w:r>
      <w:r w:rsidR="003225BB">
        <w:t xml:space="preserve"> </w:t>
      </w:r>
      <w:r w:rsidRPr="009A0DDD">
        <w:t>research</w:t>
      </w:r>
      <w:r w:rsidR="003225BB">
        <w:t xml:space="preserve"> </w:t>
      </w:r>
      <w:r w:rsidRPr="009A0DDD">
        <w:t>projects</w:t>
      </w:r>
      <w:r w:rsidR="003225BB">
        <w:t xml:space="preserve"> </w:t>
      </w:r>
      <w:r w:rsidRPr="009A0DDD">
        <w:t>that</w:t>
      </w:r>
      <w:r w:rsidR="003023C4">
        <w:t>]</w:t>
      </w:r>
      <w:r w:rsidR="003225BB">
        <w:t xml:space="preserve"> </w:t>
      </w:r>
      <w:r w:rsidR="003023C4" w:rsidRPr="003023C4">
        <w:rPr>
          <w:b/>
          <w:bCs/>
        </w:rPr>
        <w:t>Establish</w:t>
      </w:r>
      <w:r w:rsidR="003225BB">
        <w:rPr>
          <w:b/>
          <w:bCs/>
        </w:rPr>
        <w:t xml:space="preserve"> </w:t>
      </w:r>
      <w:r w:rsidR="003023C4" w:rsidRPr="003023C4">
        <w:rPr>
          <w:b/>
          <w:bCs/>
        </w:rPr>
        <w:t>a</w:t>
      </w:r>
      <w:r w:rsidR="003225BB">
        <w:rPr>
          <w:b/>
          <w:bCs/>
        </w:rPr>
        <w:t xml:space="preserve"> </w:t>
      </w:r>
      <w:r w:rsidR="003023C4" w:rsidRPr="003023C4">
        <w:rPr>
          <w:b/>
          <w:bCs/>
        </w:rPr>
        <w:t>central</w:t>
      </w:r>
      <w:r w:rsidR="003225BB">
        <w:rPr>
          <w:b/>
          <w:bCs/>
        </w:rPr>
        <w:t xml:space="preserve"> </w:t>
      </w:r>
      <w:r w:rsidR="003023C4" w:rsidRPr="003023C4">
        <w:rPr>
          <w:b/>
          <w:bCs/>
        </w:rPr>
        <w:t>idea</w:t>
      </w:r>
      <w:r w:rsidR="003225BB">
        <w:rPr>
          <w:b/>
          <w:bCs/>
        </w:rPr>
        <w:t xml:space="preserve"> </w:t>
      </w:r>
      <w:r w:rsidR="003023C4" w:rsidRPr="003023C4">
        <w:rPr>
          <w:b/>
          <w:bCs/>
        </w:rPr>
        <w:t>about</w:t>
      </w:r>
      <w:r w:rsidR="003225BB">
        <w:rPr>
          <w:b/>
          <w:bCs/>
        </w:rPr>
        <w:t xml:space="preserve"> </w:t>
      </w:r>
      <w:r w:rsidR="003023C4" w:rsidRPr="003023C4">
        <w:rPr>
          <w:b/>
          <w:bCs/>
        </w:rPr>
        <w:t>a</w:t>
      </w:r>
      <w:r w:rsidR="003225BB">
        <w:rPr>
          <w:b/>
          <w:bCs/>
        </w:rPr>
        <w:t xml:space="preserve"> </w:t>
      </w:r>
      <w:r w:rsidR="003023C4" w:rsidRPr="003023C4">
        <w:rPr>
          <w:b/>
          <w:bCs/>
        </w:rPr>
        <w:t>topic,</w:t>
      </w:r>
      <w:r w:rsidR="003225BB">
        <w:rPr>
          <w:b/>
          <w:bCs/>
        </w:rPr>
        <w:t xml:space="preserve"> </w:t>
      </w:r>
      <w:r w:rsidR="003023C4" w:rsidRPr="003023C4">
        <w:rPr>
          <w:b/>
          <w:bCs/>
        </w:rPr>
        <w:t>investigation,</w:t>
      </w:r>
      <w:r w:rsidR="003225BB">
        <w:rPr>
          <w:b/>
          <w:bCs/>
        </w:rPr>
        <w:t xml:space="preserve"> </w:t>
      </w:r>
      <w:r w:rsidR="003023C4" w:rsidRPr="003023C4">
        <w:rPr>
          <w:b/>
          <w:bCs/>
        </w:rPr>
        <w:t>issue</w:t>
      </w:r>
      <w:r w:rsidR="003225BB">
        <w:rPr>
          <w:b/>
          <w:bCs/>
        </w:rPr>
        <w:t xml:space="preserve"> </w:t>
      </w:r>
      <w:r w:rsidR="003023C4" w:rsidRPr="003023C4">
        <w:rPr>
          <w:b/>
          <w:bCs/>
        </w:rPr>
        <w:t>or</w:t>
      </w:r>
      <w:r w:rsidR="003225BB">
        <w:rPr>
          <w:b/>
          <w:bCs/>
        </w:rPr>
        <w:t xml:space="preserve"> </w:t>
      </w:r>
      <w:r w:rsidR="003023C4" w:rsidRPr="003023C4">
        <w:rPr>
          <w:b/>
          <w:bCs/>
        </w:rPr>
        <w:t>event</w:t>
      </w:r>
      <w:r w:rsidR="003225BB">
        <w:rPr>
          <w:b/>
          <w:bCs/>
        </w:rPr>
        <w:t xml:space="preserve"> </w:t>
      </w:r>
      <w:r w:rsidR="003023C4" w:rsidRPr="003023C4">
        <w:rPr>
          <w:b/>
          <w:bCs/>
        </w:rPr>
        <w:t>and</w:t>
      </w:r>
      <w:r w:rsidR="003225BB">
        <w:t xml:space="preserve"> </w:t>
      </w:r>
      <w:r w:rsidRPr="009A0DDD">
        <w:t>use</w:t>
      </w:r>
      <w:r w:rsidR="003225BB">
        <w:t xml:space="preserve"> </w:t>
      </w:r>
      <w:r w:rsidRPr="009A0DDD">
        <w:t>several</w:t>
      </w:r>
      <w:r w:rsidR="003225BB">
        <w:t xml:space="preserve"> </w:t>
      </w:r>
      <w:r w:rsidRPr="009A0DDD">
        <w:t>sources</w:t>
      </w:r>
      <w:r w:rsidR="003225BB">
        <w:t xml:space="preserve"> </w:t>
      </w:r>
      <w:r w:rsidRPr="009A0DDD">
        <w:t>to</w:t>
      </w:r>
      <w:r w:rsidR="003225BB">
        <w:t xml:space="preserve"> </w:t>
      </w:r>
      <w:r w:rsidR="003023C4">
        <w:t>[</w:t>
      </w:r>
      <w:r w:rsidRPr="009A0DDD">
        <w:t>build</w:t>
      </w:r>
      <w:r w:rsidR="003225BB">
        <w:t xml:space="preserve"> </w:t>
      </w:r>
      <w:r w:rsidRPr="009A0DDD">
        <w:t>knowledge</w:t>
      </w:r>
      <w:r w:rsidR="003225BB">
        <w:t xml:space="preserve"> </w:t>
      </w:r>
      <w:r w:rsidRPr="009A0DDD">
        <w:t>through</w:t>
      </w:r>
      <w:r w:rsidR="003225BB">
        <w:t xml:space="preserve"> </w:t>
      </w:r>
      <w:r w:rsidRPr="009A0DDD">
        <w:t>investigation</w:t>
      </w:r>
      <w:r w:rsidR="003225BB">
        <w:t xml:space="preserve"> </w:t>
      </w:r>
      <w:r w:rsidRPr="009A0DDD">
        <w:t>of</w:t>
      </w:r>
      <w:r w:rsidR="003225BB">
        <w:t xml:space="preserve"> </w:t>
      </w:r>
      <w:r w:rsidRPr="009A0DDD">
        <w:t>different</w:t>
      </w:r>
      <w:r w:rsidR="003225BB">
        <w:t xml:space="preserve"> </w:t>
      </w:r>
      <w:r w:rsidRPr="009A0DDD">
        <w:t>perspectives</w:t>
      </w:r>
      <w:r w:rsidR="003225BB">
        <w:t xml:space="preserve"> </w:t>
      </w:r>
      <w:r w:rsidRPr="009A0DDD">
        <w:t>of</w:t>
      </w:r>
      <w:r w:rsidR="003225BB">
        <w:t xml:space="preserve"> </w:t>
      </w:r>
      <w:r w:rsidRPr="009A0DDD">
        <w:t>a</w:t>
      </w:r>
      <w:r w:rsidR="003225BB">
        <w:t xml:space="preserve"> </w:t>
      </w:r>
      <w:r w:rsidRPr="009A0DDD">
        <w:t>topic</w:t>
      </w:r>
      <w:r w:rsidR="003023C4">
        <w:t>]</w:t>
      </w:r>
      <w:r w:rsidR="003225BB">
        <w:t xml:space="preserve"> </w:t>
      </w:r>
      <w:r w:rsidRPr="003023C4">
        <w:rPr>
          <w:b/>
          <w:bCs/>
        </w:rPr>
        <w:t>support</w:t>
      </w:r>
      <w:r w:rsidR="003225BB">
        <w:rPr>
          <w:b/>
          <w:bCs/>
        </w:rPr>
        <w:t xml:space="preserve"> </w:t>
      </w:r>
      <w:r w:rsidRPr="003023C4">
        <w:rPr>
          <w:b/>
          <w:bCs/>
        </w:rPr>
        <w:t>the</w:t>
      </w:r>
      <w:r w:rsidR="003225BB">
        <w:rPr>
          <w:b/>
          <w:bCs/>
        </w:rPr>
        <w:t xml:space="preserve"> </w:t>
      </w:r>
      <w:r w:rsidRPr="003023C4">
        <w:rPr>
          <w:b/>
          <w:bCs/>
        </w:rPr>
        <w:t>proposed</w:t>
      </w:r>
      <w:r w:rsidR="003225BB">
        <w:rPr>
          <w:b/>
          <w:bCs/>
        </w:rPr>
        <w:t xml:space="preserve"> </w:t>
      </w:r>
      <w:r w:rsidRPr="003023C4">
        <w:rPr>
          <w:b/>
          <w:bCs/>
        </w:rPr>
        <w:t>central</w:t>
      </w:r>
      <w:r w:rsidR="003225BB">
        <w:rPr>
          <w:b/>
          <w:bCs/>
        </w:rPr>
        <w:t xml:space="preserve"> </w:t>
      </w:r>
      <w:r w:rsidRPr="003023C4">
        <w:rPr>
          <w:b/>
          <w:bCs/>
        </w:rPr>
        <w:t>idea.</w:t>
      </w:r>
      <w:r w:rsidR="001D2E74">
        <w:rPr>
          <w:rStyle w:val="FootnoteReference"/>
        </w:rPr>
        <w:footnoteReference w:id="95"/>
      </w:r>
      <w:r w:rsidR="00787D43">
        <w:rPr>
          <w:b/>
          <w:bCs/>
        </w:rPr>
        <w:t xml:space="preserve"> </w:t>
      </w:r>
    </w:p>
    <w:p w14:paraId="59730FC2" w14:textId="6328C3B0" w:rsidR="004E039B" w:rsidRDefault="005D07A8">
      <w:r w:rsidRPr="005D07A8">
        <w:t>W.</w:t>
      </w:r>
      <w:r w:rsidR="00910634" w:rsidRPr="00910634">
        <w:rPr>
          <w:rFonts w:ascii="Calibri" w:hAnsi="Calibri" w:cs="Calibri"/>
          <w:b/>
          <w:bCs/>
          <w:color w:val="000000"/>
        </w:rPr>
        <w:t>SE.</w:t>
      </w:r>
      <w:r w:rsidRPr="005D07A8">
        <w:t>5</w:t>
      </w:r>
      <w:r w:rsidR="00411E6A">
        <w:t>.[8]</w:t>
      </w:r>
      <w:r w:rsidR="00411E6A" w:rsidRPr="00411E6A">
        <w:rPr>
          <w:b/>
          <w:bCs/>
        </w:rPr>
        <w:t>6</w:t>
      </w:r>
      <w:r w:rsidR="00411E6A">
        <w:t>.</w:t>
      </w:r>
      <w:r w:rsidR="003225BB">
        <w:t xml:space="preserve"> </w:t>
      </w:r>
      <w:r>
        <w:t>[</w:t>
      </w:r>
      <w:r w:rsidRPr="005D07A8">
        <w:t>Recall</w:t>
      </w:r>
      <w:r w:rsidR="003225BB">
        <w:t xml:space="preserve"> </w:t>
      </w:r>
      <w:r>
        <w:t>r</w:t>
      </w:r>
      <w:r w:rsidRPr="005D07A8">
        <w:t>elevant</w:t>
      </w:r>
      <w:r w:rsidR="003225BB">
        <w:t xml:space="preserve"> </w:t>
      </w:r>
      <w:r w:rsidRPr="005D07A8">
        <w:t>information</w:t>
      </w:r>
      <w:r w:rsidR="003225BB">
        <w:t xml:space="preserve"> </w:t>
      </w:r>
      <w:r w:rsidRPr="005D07A8">
        <w:t>from</w:t>
      </w:r>
      <w:r w:rsidR="003225BB">
        <w:t xml:space="preserve"> </w:t>
      </w:r>
      <w:r w:rsidRPr="005D07A8">
        <w:t>experiences</w:t>
      </w:r>
      <w:r w:rsidR="003225BB">
        <w:t xml:space="preserve"> </w:t>
      </w:r>
      <w:r w:rsidRPr="005D07A8">
        <w:t>or</w:t>
      </w:r>
      <w:r>
        <w:t>]</w:t>
      </w:r>
      <w:r w:rsidR="003225BB">
        <w:t xml:space="preserve"> </w:t>
      </w:r>
      <w:r>
        <w:t>G</w:t>
      </w:r>
      <w:r w:rsidRPr="005D07A8">
        <w:t>ather</w:t>
      </w:r>
      <w:r w:rsidR="003225BB">
        <w:t xml:space="preserve"> </w:t>
      </w:r>
      <w:r w:rsidRPr="005D07A8">
        <w:t>relevant</w:t>
      </w:r>
      <w:r w:rsidR="003225BB">
        <w:t xml:space="preserve"> </w:t>
      </w:r>
      <w:r w:rsidRPr="005D07A8">
        <w:t>information</w:t>
      </w:r>
      <w:r w:rsidR="003225BB">
        <w:t xml:space="preserve"> </w:t>
      </w:r>
      <w:r w:rsidRPr="005D07A8">
        <w:t>from</w:t>
      </w:r>
      <w:r w:rsidR="003225BB">
        <w:t xml:space="preserve"> </w:t>
      </w:r>
      <w:r w:rsidRPr="005D07A8">
        <w:rPr>
          <w:b/>
          <w:bCs/>
        </w:rPr>
        <w:t>multiple</w:t>
      </w:r>
      <w:r w:rsidR="003225BB">
        <w:rPr>
          <w:b/>
          <w:bCs/>
        </w:rPr>
        <w:t xml:space="preserve"> </w:t>
      </w:r>
      <w:r w:rsidRPr="005D07A8">
        <w:rPr>
          <w:b/>
          <w:bCs/>
        </w:rPr>
        <w:t>valid</w:t>
      </w:r>
      <w:r w:rsidR="003225BB">
        <w:rPr>
          <w:b/>
          <w:bCs/>
        </w:rPr>
        <w:t xml:space="preserve"> </w:t>
      </w:r>
      <w:r w:rsidRPr="005D07A8">
        <w:rPr>
          <w:b/>
          <w:bCs/>
        </w:rPr>
        <w:t>and</w:t>
      </w:r>
      <w:r w:rsidR="003225BB">
        <w:rPr>
          <w:b/>
          <w:bCs/>
        </w:rPr>
        <w:t xml:space="preserve"> </w:t>
      </w:r>
      <w:r w:rsidRPr="005D07A8">
        <w:rPr>
          <w:b/>
          <w:bCs/>
        </w:rPr>
        <w:t>reliable</w:t>
      </w:r>
      <w:r w:rsidR="003225BB">
        <w:t xml:space="preserve"> </w:t>
      </w:r>
      <w:r w:rsidRPr="005D07A8">
        <w:t>print</w:t>
      </w:r>
      <w:r w:rsidR="003225BB">
        <w:t xml:space="preserve"> </w:t>
      </w:r>
      <w:r w:rsidRPr="005D07A8">
        <w:t>and</w:t>
      </w:r>
      <w:r w:rsidR="003225BB">
        <w:t xml:space="preserve"> </w:t>
      </w:r>
      <w:r w:rsidRPr="005D07A8">
        <w:t>digital</w:t>
      </w:r>
      <w:r w:rsidR="003225BB">
        <w:t xml:space="preserve"> </w:t>
      </w:r>
      <w:r w:rsidRPr="005D07A8">
        <w:t>sources;</w:t>
      </w:r>
      <w:r w:rsidR="003225BB">
        <w:t xml:space="preserve"> </w:t>
      </w:r>
      <w:r w:rsidRPr="005D07A8">
        <w:t>summarize</w:t>
      </w:r>
      <w:r w:rsidR="003225BB">
        <w:t xml:space="preserve"> </w:t>
      </w:r>
      <w:r w:rsidRPr="005D07A8">
        <w:t>or</w:t>
      </w:r>
      <w:r w:rsidR="003225BB">
        <w:t xml:space="preserve"> </w:t>
      </w:r>
      <w:r w:rsidRPr="005D07A8">
        <w:t>paraphrase</w:t>
      </w:r>
      <w:r w:rsidR="003225BB">
        <w:t xml:space="preserve"> </w:t>
      </w:r>
      <w:r w:rsidRPr="005D07A8">
        <w:t>information</w:t>
      </w:r>
      <w:r w:rsidR="003225BB">
        <w:t xml:space="preserve"> </w:t>
      </w:r>
      <w:r w:rsidRPr="005D07A8">
        <w:t>in</w:t>
      </w:r>
      <w:r w:rsidR="003225BB">
        <w:t xml:space="preserve"> </w:t>
      </w:r>
      <w:r w:rsidRPr="005D07A8">
        <w:t>notes</w:t>
      </w:r>
      <w:r w:rsidR="003225BB">
        <w:t xml:space="preserve"> </w:t>
      </w:r>
      <w:r w:rsidRPr="005D07A8">
        <w:t>and</w:t>
      </w:r>
      <w:r w:rsidR="003225BB">
        <w:t xml:space="preserve"> </w:t>
      </w:r>
      <w:r w:rsidRPr="005D07A8">
        <w:t>finished</w:t>
      </w:r>
      <w:r w:rsidR="003225BB">
        <w:t xml:space="preserve"> </w:t>
      </w:r>
      <w:r w:rsidRPr="005D07A8">
        <w:t>work,</w:t>
      </w:r>
      <w:r w:rsidR="003225BB">
        <w:t xml:space="preserve"> </w:t>
      </w:r>
      <w:r w:rsidRPr="005D07A8">
        <w:rPr>
          <w:b/>
          <w:bCs/>
        </w:rPr>
        <w:t>making</w:t>
      </w:r>
      <w:r w:rsidR="003225BB">
        <w:rPr>
          <w:b/>
          <w:bCs/>
        </w:rPr>
        <w:t xml:space="preserve"> </w:t>
      </w:r>
      <w:r w:rsidRPr="005D07A8">
        <w:rPr>
          <w:b/>
          <w:bCs/>
        </w:rPr>
        <w:t>note</w:t>
      </w:r>
      <w:r w:rsidR="003225BB">
        <w:rPr>
          <w:b/>
          <w:bCs/>
        </w:rPr>
        <w:t xml:space="preserve"> </w:t>
      </w:r>
      <w:r w:rsidRPr="005D07A8">
        <w:rPr>
          <w:b/>
          <w:bCs/>
        </w:rPr>
        <w:t>of</w:t>
      </w:r>
      <w:r w:rsidR="003225BB">
        <w:rPr>
          <w:b/>
          <w:bCs/>
        </w:rPr>
        <w:t xml:space="preserve"> </w:t>
      </w:r>
      <w:r w:rsidRPr="005D07A8">
        <w:rPr>
          <w:b/>
          <w:bCs/>
        </w:rPr>
        <w:t>any</w:t>
      </w:r>
      <w:r w:rsidR="003225BB">
        <w:rPr>
          <w:b/>
          <w:bCs/>
        </w:rPr>
        <w:t xml:space="preserve"> </w:t>
      </w:r>
      <w:r w:rsidRPr="005D07A8">
        <w:rPr>
          <w:b/>
          <w:bCs/>
        </w:rPr>
        <w:t>similarities</w:t>
      </w:r>
      <w:r w:rsidR="003225BB">
        <w:rPr>
          <w:b/>
          <w:bCs/>
        </w:rPr>
        <w:t xml:space="preserve"> </w:t>
      </w:r>
      <w:r w:rsidRPr="005D07A8">
        <w:rPr>
          <w:b/>
          <w:bCs/>
        </w:rPr>
        <w:t>and</w:t>
      </w:r>
      <w:r w:rsidR="003225BB">
        <w:rPr>
          <w:b/>
          <w:bCs/>
        </w:rPr>
        <w:t xml:space="preserve"> </w:t>
      </w:r>
      <w:r w:rsidRPr="005D07A8">
        <w:rPr>
          <w:b/>
          <w:bCs/>
        </w:rPr>
        <w:t>differences</w:t>
      </w:r>
      <w:r w:rsidR="003225BB">
        <w:rPr>
          <w:b/>
          <w:bCs/>
        </w:rPr>
        <w:t xml:space="preserve"> </w:t>
      </w:r>
      <w:r w:rsidRPr="005D07A8">
        <w:rPr>
          <w:b/>
          <w:bCs/>
        </w:rPr>
        <w:t>among</w:t>
      </w:r>
      <w:r w:rsidR="003225BB">
        <w:rPr>
          <w:b/>
          <w:bCs/>
        </w:rPr>
        <w:t xml:space="preserve"> </w:t>
      </w:r>
      <w:r w:rsidRPr="005D07A8">
        <w:rPr>
          <w:b/>
          <w:bCs/>
        </w:rPr>
        <w:t>ideas</w:t>
      </w:r>
      <w:r w:rsidR="003225BB">
        <w:rPr>
          <w:b/>
          <w:bCs/>
        </w:rPr>
        <w:t xml:space="preserve"> </w:t>
      </w:r>
      <w:r w:rsidRPr="005D07A8">
        <w:rPr>
          <w:b/>
          <w:bCs/>
        </w:rPr>
        <w:t>presented</w:t>
      </w:r>
      <w:r w:rsidR="004E039B">
        <w:rPr>
          <w:b/>
          <w:bCs/>
        </w:rPr>
        <w:t>;</w:t>
      </w:r>
      <w:r w:rsidR="003225BB">
        <w:rPr>
          <w:b/>
          <w:bCs/>
        </w:rPr>
        <w:t xml:space="preserve"> </w:t>
      </w:r>
      <w:r w:rsidRPr="005D07A8">
        <w:t>and</w:t>
      </w:r>
      <w:r w:rsidR="003225BB">
        <w:t xml:space="preserve"> </w:t>
      </w:r>
      <w:r w:rsidRPr="005D07A8">
        <w:t>provide</w:t>
      </w:r>
      <w:r w:rsidR="003225BB">
        <w:t xml:space="preserve"> </w:t>
      </w:r>
      <w:r w:rsidRPr="005D07A8">
        <w:t>a</w:t>
      </w:r>
      <w:r w:rsidR="003225BB">
        <w:t xml:space="preserve"> </w:t>
      </w:r>
      <w:r w:rsidRPr="005D07A8">
        <w:t>list</w:t>
      </w:r>
      <w:r w:rsidR="003225BB">
        <w:t xml:space="preserve"> </w:t>
      </w:r>
      <w:r w:rsidRPr="005D07A8">
        <w:t>of</w:t>
      </w:r>
      <w:r w:rsidR="003225BB">
        <w:t xml:space="preserve"> </w:t>
      </w:r>
      <w:r w:rsidRPr="005D07A8">
        <w:t>sources.</w:t>
      </w:r>
      <w:r w:rsidR="0053403A">
        <w:rPr>
          <w:rStyle w:val="FootnoteReference"/>
        </w:rPr>
        <w:footnoteReference w:id="96"/>
      </w:r>
      <w:r w:rsidR="00F474C1">
        <w:t xml:space="preserve"> </w:t>
      </w:r>
    </w:p>
    <w:p w14:paraId="271F2CE8" w14:textId="070EB142" w:rsidR="00E7658D" w:rsidRDefault="00E7658D" w:rsidP="00E7658D">
      <w:pPr>
        <w:pStyle w:val="deletion"/>
      </w:pPr>
      <w:r>
        <w:t>{begin deletion}</w:t>
      </w:r>
    </w:p>
    <w:p w14:paraId="0BEE5B8B" w14:textId="340ABBBE" w:rsidR="005A3A29" w:rsidRDefault="005A3A29" w:rsidP="00E7658D">
      <w:pPr>
        <w:spacing w:after="120"/>
      </w:pPr>
      <w:r>
        <w:t>[</w:t>
      </w:r>
      <w:r w:rsidRPr="005A3A29">
        <w:t>W.5.9.</w:t>
      </w:r>
      <w:r w:rsidR="003225BB">
        <w:t xml:space="preserve"> </w:t>
      </w:r>
      <w:r w:rsidRPr="005A3A29">
        <w:t>Draw</w:t>
      </w:r>
      <w:r w:rsidR="003225BB">
        <w:t xml:space="preserve"> </w:t>
      </w:r>
      <w:r w:rsidRPr="005A3A29">
        <w:t>evidence</w:t>
      </w:r>
      <w:r w:rsidR="003225BB">
        <w:t xml:space="preserve"> </w:t>
      </w:r>
      <w:r w:rsidRPr="005A3A29">
        <w:t>from</w:t>
      </w:r>
      <w:r w:rsidR="003225BB">
        <w:t xml:space="preserve"> </w:t>
      </w:r>
      <w:r w:rsidRPr="005A3A29">
        <w:t>literary</w:t>
      </w:r>
      <w:r w:rsidR="003225BB">
        <w:t xml:space="preserve"> </w:t>
      </w:r>
      <w:r w:rsidRPr="005A3A29">
        <w:t>or</w:t>
      </w:r>
      <w:r w:rsidR="003225BB">
        <w:t xml:space="preserve"> </w:t>
      </w:r>
      <w:r w:rsidRPr="005A3A29">
        <w:t>informational</w:t>
      </w:r>
      <w:r w:rsidR="003225BB">
        <w:t xml:space="preserve"> </w:t>
      </w:r>
      <w:r w:rsidRPr="005A3A29">
        <w:t>texts</w:t>
      </w:r>
      <w:r w:rsidR="003225BB">
        <w:t xml:space="preserve"> </w:t>
      </w:r>
      <w:r w:rsidRPr="005A3A29">
        <w:t>to</w:t>
      </w:r>
      <w:r w:rsidR="003225BB">
        <w:t xml:space="preserve"> </w:t>
      </w:r>
      <w:r w:rsidRPr="005A3A29">
        <w:t>support</w:t>
      </w:r>
      <w:r w:rsidR="003225BB">
        <w:t xml:space="preserve"> </w:t>
      </w:r>
      <w:r w:rsidRPr="005A3A29">
        <w:t>analysis,</w:t>
      </w:r>
      <w:r w:rsidR="003225BB">
        <w:t xml:space="preserve"> </w:t>
      </w:r>
      <w:r w:rsidRPr="005A3A29">
        <w:t>reflection,</w:t>
      </w:r>
      <w:r w:rsidR="003225BB">
        <w:t xml:space="preserve"> </w:t>
      </w:r>
      <w:r w:rsidRPr="005A3A29">
        <w:t>and</w:t>
      </w:r>
      <w:r w:rsidR="003225BB">
        <w:t xml:space="preserve"> </w:t>
      </w:r>
      <w:r w:rsidRPr="005A3A29">
        <w:t>research.</w:t>
      </w:r>
      <w:r w:rsidR="003225BB">
        <w:t xml:space="preserve"> </w:t>
      </w:r>
    </w:p>
    <w:p w14:paraId="7F4BBA9B" w14:textId="29D7BEB8" w:rsidR="005A3A29" w:rsidRDefault="005A3A29" w:rsidP="008A7BF1">
      <w:pPr>
        <w:pStyle w:val="ListParagraph"/>
        <w:numPr>
          <w:ilvl w:val="0"/>
          <w:numId w:val="96"/>
        </w:numPr>
        <w:spacing w:after="120"/>
        <w:ind w:left="1080"/>
        <w:contextualSpacing w:val="0"/>
      </w:pPr>
      <w:r w:rsidRPr="005A3A29">
        <w:t>Apply</w:t>
      </w:r>
      <w:r w:rsidR="003225BB">
        <w:t xml:space="preserve"> </w:t>
      </w:r>
      <w:r w:rsidRPr="005A3A29">
        <w:t>grade</w:t>
      </w:r>
      <w:r w:rsidR="003225BB">
        <w:t xml:space="preserve"> </w:t>
      </w:r>
      <w:r w:rsidRPr="005A3A29">
        <w:t>5</w:t>
      </w:r>
      <w:r w:rsidR="003225BB">
        <w:t xml:space="preserve"> </w:t>
      </w:r>
      <w:r w:rsidRPr="005A3A29">
        <w:t>Reading</w:t>
      </w:r>
      <w:r w:rsidR="003225BB">
        <w:t xml:space="preserve"> </w:t>
      </w:r>
      <w:r w:rsidRPr="005A3A29">
        <w:t>standards</w:t>
      </w:r>
      <w:r w:rsidR="003225BB">
        <w:t xml:space="preserve"> </w:t>
      </w:r>
      <w:r w:rsidRPr="005A3A29">
        <w:t>to</w:t>
      </w:r>
      <w:r w:rsidR="003225BB">
        <w:t xml:space="preserve"> </w:t>
      </w:r>
      <w:r w:rsidRPr="005A3A29">
        <w:t>literature</w:t>
      </w:r>
      <w:r w:rsidR="003225BB">
        <w:t xml:space="preserve"> </w:t>
      </w:r>
      <w:r w:rsidRPr="005A3A29">
        <w:t>(e.g.,</w:t>
      </w:r>
      <w:r w:rsidR="003225BB">
        <w:t xml:space="preserve"> </w:t>
      </w:r>
      <w:r w:rsidRPr="005A3A29">
        <w:t>“Compare</w:t>
      </w:r>
      <w:r w:rsidR="003225BB">
        <w:t xml:space="preserve"> </w:t>
      </w:r>
      <w:r w:rsidRPr="005A3A29">
        <w:t>and</w:t>
      </w:r>
      <w:r w:rsidR="003225BB">
        <w:t xml:space="preserve"> </w:t>
      </w:r>
      <w:r w:rsidRPr="005A3A29">
        <w:t>contrast</w:t>
      </w:r>
      <w:r w:rsidR="003225BB">
        <w:t xml:space="preserve"> </w:t>
      </w:r>
      <w:r w:rsidRPr="005A3A29">
        <w:t>two</w:t>
      </w:r>
      <w:r w:rsidR="003225BB">
        <w:t xml:space="preserve"> </w:t>
      </w:r>
      <w:r w:rsidRPr="005A3A29">
        <w:t>or</w:t>
      </w:r>
      <w:r w:rsidR="003225BB">
        <w:t xml:space="preserve"> </w:t>
      </w:r>
      <w:r w:rsidRPr="005A3A29">
        <w:t>more</w:t>
      </w:r>
      <w:r w:rsidR="003225BB">
        <w:t xml:space="preserve"> </w:t>
      </w:r>
      <w:r w:rsidRPr="005A3A29">
        <w:t>characters,</w:t>
      </w:r>
      <w:r w:rsidR="003225BB">
        <w:t xml:space="preserve"> </w:t>
      </w:r>
      <w:r w:rsidRPr="005A3A29">
        <w:t>settings,</w:t>
      </w:r>
      <w:r w:rsidR="003225BB">
        <w:t xml:space="preserve"> </w:t>
      </w:r>
      <w:r w:rsidRPr="005A3A29">
        <w:t>or</w:t>
      </w:r>
      <w:r w:rsidR="003225BB">
        <w:t xml:space="preserve"> </w:t>
      </w:r>
      <w:r w:rsidRPr="005A3A29">
        <w:t>events</w:t>
      </w:r>
      <w:r w:rsidR="003225BB">
        <w:t xml:space="preserve"> </w:t>
      </w:r>
      <w:r w:rsidRPr="005A3A29">
        <w:t>in</w:t>
      </w:r>
      <w:r w:rsidR="003225BB">
        <w:t xml:space="preserve"> </w:t>
      </w:r>
      <w:r w:rsidRPr="005A3A29">
        <w:t>a</w:t>
      </w:r>
      <w:r w:rsidR="003225BB">
        <w:t xml:space="preserve"> </w:t>
      </w:r>
      <w:r w:rsidRPr="005A3A29">
        <w:t>story</w:t>
      </w:r>
      <w:r w:rsidR="003225BB">
        <w:t xml:space="preserve"> </w:t>
      </w:r>
      <w:r w:rsidRPr="005A3A29">
        <w:t>or</w:t>
      </w:r>
      <w:r w:rsidR="003225BB">
        <w:t xml:space="preserve"> </w:t>
      </w:r>
      <w:r w:rsidRPr="005A3A29">
        <w:t>a</w:t>
      </w:r>
      <w:r w:rsidR="003225BB">
        <w:t xml:space="preserve"> </w:t>
      </w:r>
      <w:r w:rsidRPr="005A3A29">
        <w:t>drama,</w:t>
      </w:r>
      <w:r w:rsidR="003225BB">
        <w:t xml:space="preserve"> </w:t>
      </w:r>
      <w:r w:rsidRPr="005A3A29">
        <w:t>drawing</w:t>
      </w:r>
      <w:r w:rsidR="003225BB">
        <w:t xml:space="preserve"> </w:t>
      </w:r>
      <w:r w:rsidRPr="005A3A29">
        <w:t>on</w:t>
      </w:r>
      <w:r w:rsidR="003225BB">
        <w:t xml:space="preserve"> </w:t>
      </w:r>
      <w:r w:rsidRPr="005A3A29">
        <w:t>specific</w:t>
      </w:r>
      <w:r w:rsidR="003225BB">
        <w:t xml:space="preserve"> </w:t>
      </w:r>
      <w:r w:rsidRPr="005A3A29">
        <w:t>details</w:t>
      </w:r>
      <w:r w:rsidR="003225BB">
        <w:t xml:space="preserve"> </w:t>
      </w:r>
      <w:r w:rsidRPr="005A3A29">
        <w:t>in</w:t>
      </w:r>
      <w:r w:rsidR="003225BB">
        <w:t xml:space="preserve"> </w:t>
      </w:r>
      <w:r w:rsidRPr="005A3A29">
        <w:t>the</w:t>
      </w:r>
      <w:r w:rsidR="003225BB">
        <w:t xml:space="preserve"> </w:t>
      </w:r>
      <w:r w:rsidRPr="005A3A29">
        <w:t>text</w:t>
      </w:r>
      <w:r w:rsidR="003225BB">
        <w:t xml:space="preserve"> </w:t>
      </w:r>
      <w:r w:rsidRPr="005A3A29">
        <w:t>[e.g.,</w:t>
      </w:r>
      <w:r w:rsidR="003225BB">
        <w:t xml:space="preserve"> </w:t>
      </w:r>
      <w:r w:rsidRPr="005A3A29">
        <w:t>how</w:t>
      </w:r>
      <w:r w:rsidR="003225BB">
        <w:t xml:space="preserve"> </w:t>
      </w:r>
      <w:r w:rsidRPr="005A3A29">
        <w:t>characters</w:t>
      </w:r>
      <w:r w:rsidR="003225BB">
        <w:t xml:space="preserve"> </w:t>
      </w:r>
      <w:r w:rsidRPr="005A3A29">
        <w:t>interact]”).</w:t>
      </w:r>
    </w:p>
    <w:p w14:paraId="2EF4E6A7" w14:textId="59B2D923" w:rsidR="005A3A29" w:rsidRDefault="005A3A29" w:rsidP="008A7BF1">
      <w:pPr>
        <w:pStyle w:val="ListParagraph"/>
        <w:numPr>
          <w:ilvl w:val="0"/>
          <w:numId w:val="96"/>
        </w:numPr>
        <w:spacing w:after="120"/>
        <w:ind w:left="1080"/>
        <w:contextualSpacing w:val="0"/>
      </w:pPr>
      <w:r w:rsidRPr="005A3A29">
        <w:lastRenderedPageBreak/>
        <w:t>Apply</w:t>
      </w:r>
      <w:r w:rsidR="003225BB">
        <w:t xml:space="preserve"> </w:t>
      </w:r>
      <w:r w:rsidRPr="005A3A29">
        <w:t>grade</w:t>
      </w:r>
      <w:r w:rsidR="003225BB">
        <w:t xml:space="preserve"> </w:t>
      </w:r>
      <w:r w:rsidRPr="005A3A29">
        <w:t>5</w:t>
      </w:r>
      <w:r w:rsidR="003225BB">
        <w:t xml:space="preserve"> </w:t>
      </w:r>
      <w:r w:rsidRPr="005A3A29">
        <w:t>Reading</w:t>
      </w:r>
      <w:r w:rsidR="003225BB">
        <w:t xml:space="preserve"> </w:t>
      </w:r>
      <w:r w:rsidRPr="005A3A29">
        <w:t>standards</w:t>
      </w:r>
      <w:r w:rsidR="003225BB">
        <w:t xml:space="preserve"> </w:t>
      </w:r>
      <w:r w:rsidRPr="005A3A29">
        <w:t>to</w:t>
      </w:r>
      <w:r w:rsidR="003225BB">
        <w:t xml:space="preserve"> </w:t>
      </w:r>
      <w:r w:rsidRPr="005A3A29">
        <w:t>informational</w:t>
      </w:r>
      <w:r w:rsidR="003225BB">
        <w:t xml:space="preserve"> </w:t>
      </w:r>
      <w:r w:rsidRPr="005A3A29">
        <w:t>texts</w:t>
      </w:r>
      <w:r w:rsidR="003225BB">
        <w:t xml:space="preserve"> </w:t>
      </w:r>
      <w:r w:rsidRPr="005A3A29">
        <w:t>(e.g.,</w:t>
      </w:r>
      <w:r w:rsidR="003225BB">
        <w:t xml:space="preserve"> </w:t>
      </w:r>
      <w:r w:rsidRPr="005A3A29">
        <w:t>“Explain</w:t>
      </w:r>
      <w:r w:rsidR="003225BB">
        <w:t xml:space="preserve"> </w:t>
      </w:r>
      <w:r w:rsidRPr="005A3A29">
        <w:t>how</w:t>
      </w:r>
      <w:r w:rsidR="003225BB">
        <w:t xml:space="preserve"> </w:t>
      </w:r>
      <w:r w:rsidRPr="005A3A29">
        <w:t>an</w:t>
      </w:r>
      <w:r w:rsidR="003225BB">
        <w:t xml:space="preserve"> </w:t>
      </w:r>
      <w:r w:rsidRPr="005A3A29">
        <w:t>author</w:t>
      </w:r>
      <w:r w:rsidR="003225BB">
        <w:t xml:space="preserve"> </w:t>
      </w:r>
      <w:r w:rsidRPr="005A3A29">
        <w:t>uses</w:t>
      </w:r>
      <w:r w:rsidR="003225BB">
        <w:t xml:space="preserve"> </w:t>
      </w:r>
      <w:r w:rsidRPr="005A3A29">
        <w:t>reasons</w:t>
      </w:r>
      <w:r w:rsidR="003225BB">
        <w:t xml:space="preserve"> </w:t>
      </w:r>
      <w:r w:rsidRPr="005A3A29">
        <w:t>and</w:t>
      </w:r>
      <w:r w:rsidR="003225BB">
        <w:t xml:space="preserve"> </w:t>
      </w:r>
      <w:r w:rsidRPr="005A3A29">
        <w:t>evidence</w:t>
      </w:r>
      <w:r w:rsidR="003225BB">
        <w:t xml:space="preserve"> </w:t>
      </w:r>
      <w:r w:rsidRPr="005A3A29">
        <w:t>to</w:t>
      </w:r>
      <w:r w:rsidR="003225BB">
        <w:t xml:space="preserve"> </w:t>
      </w:r>
      <w:r w:rsidRPr="005A3A29">
        <w:t>support</w:t>
      </w:r>
      <w:r w:rsidR="003225BB">
        <w:t xml:space="preserve"> </w:t>
      </w:r>
      <w:r w:rsidRPr="005A3A29">
        <w:t>particular</w:t>
      </w:r>
      <w:r w:rsidR="003225BB">
        <w:t xml:space="preserve"> </w:t>
      </w:r>
      <w:r w:rsidRPr="005A3A29">
        <w:t>points</w:t>
      </w:r>
      <w:r w:rsidR="003225BB">
        <w:t xml:space="preserve"> </w:t>
      </w:r>
      <w:r w:rsidRPr="005A3A29">
        <w:t>in</w:t>
      </w:r>
      <w:r w:rsidR="003225BB">
        <w:t xml:space="preserve"> </w:t>
      </w:r>
      <w:r w:rsidRPr="005A3A29">
        <w:t>a</w:t>
      </w:r>
      <w:r w:rsidR="003225BB">
        <w:t xml:space="preserve"> </w:t>
      </w:r>
      <w:r w:rsidRPr="005A3A29">
        <w:t>text,</w:t>
      </w:r>
      <w:r w:rsidR="003225BB">
        <w:t xml:space="preserve"> </w:t>
      </w:r>
      <w:r w:rsidRPr="005A3A29">
        <w:t>identifying</w:t>
      </w:r>
      <w:r w:rsidR="003225BB">
        <w:t xml:space="preserve"> </w:t>
      </w:r>
      <w:r w:rsidRPr="005A3A29">
        <w:t>which</w:t>
      </w:r>
      <w:r w:rsidR="003225BB">
        <w:t xml:space="preserve"> </w:t>
      </w:r>
      <w:r w:rsidRPr="005A3A29">
        <w:t>reasons</w:t>
      </w:r>
      <w:r w:rsidR="003225BB">
        <w:t xml:space="preserve"> </w:t>
      </w:r>
      <w:r w:rsidRPr="005A3A29">
        <w:t>and</w:t>
      </w:r>
      <w:r w:rsidR="003225BB">
        <w:t xml:space="preserve"> </w:t>
      </w:r>
      <w:r w:rsidRPr="005A3A29">
        <w:t>evidence</w:t>
      </w:r>
      <w:r w:rsidR="003225BB">
        <w:t xml:space="preserve"> </w:t>
      </w:r>
      <w:r w:rsidRPr="005A3A29">
        <w:t>support</w:t>
      </w:r>
      <w:r w:rsidR="003225BB">
        <w:t xml:space="preserve"> </w:t>
      </w:r>
      <w:r w:rsidRPr="005A3A29">
        <w:t>which</w:t>
      </w:r>
      <w:r w:rsidR="003225BB">
        <w:t xml:space="preserve"> </w:t>
      </w:r>
      <w:r w:rsidRPr="005A3A29">
        <w:t>point[s]”).</w:t>
      </w:r>
      <w:r>
        <w:t>]</w:t>
      </w:r>
    </w:p>
    <w:p w14:paraId="3C6007CB" w14:textId="03ACBA24" w:rsidR="00ED04C1" w:rsidRDefault="00E7658D" w:rsidP="00ED04C1">
      <w:pPr>
        <w:pStyle w:val="deletion"/>
      </w:pPr>
      <w:r>
        <w:t>{end deletion}</w:t>
      </w:r>
    </w:p>
    <w:p w14:paraId="4550F7B6" w14:textId="59919067" w:rsidR="00533686" w:rsidRPr="0090341D" w:rsidRDefault="003270FA" w:rsidP="0090341D">
      <w:r w:rsidRPr="003270FA">
        <w:t>W.</w:t>
      </w:r>
      <w:r w:rsidR="002F3FAD" w:rsidRPr="002F3FAD">
        <w:rPr>
          <w:rFonts w:ascii="Calibri" w:eastAsia="Times New Roman" w:hAnsi="Calibri" w:cs="Times New Roman"/>
          <w:b/>
          <w:bCs/>
          <w:color w:val="000000"/>
        </w:rPr>
        <w:t>RW.</w:t>
      </w:r>
      <w:r w:rsidRPr="003270FA">
        <w:t>5</w:t>
      </w:r>
      <w:r w:rsidR="007C3911">
        <w:t>.[10]</w:t>
      </w:r>
      <w:r w:rsidR="007C3911" w:rsidRPr="007C3911">
        <w:rPr>
          <w:b/>
          <w:bCs/>
        </w:rPr>
        <w:t>7</w:t>
      </w:r>
      <w:r w:rsidR="007C3911">
        <w:t>.</w:t>
      </w:r>
      <w:r w:rsidR="003225BB">
        <w:t xml:space="preserve"> </w:t>
      </w:r>
      <w:r w:rsidRPr="003270FA">
        <w:t>Write</w:t>
      </w:r>
      <w:r w:rsidR="003225BB">
        <w:t xml:space="preserve"> </w:t>
      </w:r>
      <w:r w:rsidRPr="003270FA">
        <w:t>routinely</w:t>
      </w:r>
      <w:r w:rsidR="003225BB">
        <w:t xml:space="preserve"> </w:t>
      </w:r>
      <w:r w:rsidRPr="003270FA">
        <w:t>over</w:t>
      </w:r>
      <w:r w:rsidR="003225BB">
        <w:t xml:space="preserve"> </w:t>
      </w:r>
      <w:r w:rsidRPr="003270FA">
        <w:t>extended</w:t>
      </w:r>
      <w:r w:rsidR="003225BB">
        <w:t xml:space="preserve"> </w:t>
      </w:r>
      <w:r w:rsidRPr="003270FA">
        <w:t>time</w:t>
      </w:r>
      <w:r w:rsidR="003225BB">
        <w:t xml:space="preserve"> </w:t>
      </w:r>
      <w:r w:rsidRPr="003270FA">
        <w:t>frames</w:t>
      </w:r>
      <w:r w:rsidR="003225BB">
        <w:t xml:space="preserve"> </w:t>
      </w:r>
      <w:r w:rsidRPr="003270FA">
        <w:t>(time</w:t>
      </w:r>
      <w:r w:rsidR="003225BB">
        <w:t xml:space="preserve"> </w:t>
      </w:r>
      <w:r w:rsidRPr="003270FA">
        <w:t>for</w:t>
      </w:r>
      <w:r w:rsidR="003225BB">
        <w:t xml:space="preserve"> </w:t>
      </w:r>
      <w:r w:rsidRPr="003270FA">
        <w:t>research</w:t>
      </w:r>
      <w:r>
        <w:t>[</w:t>
      </w:r>
      <w:r w:rsidRPr="003270FA">
        <w:t>,</w:t>
      </w:r>
      <w:r w:rsidR="003225BB">
        <w:t xml:space="preserve"> </w:t>
      </w:r>
      <w:r w:rsidRPr="003270FA">
        <w:t>reflection,</w:t>
      </w:r>
      <w:r w:rsidR="003225BB">
        <w:t xml:space="preserve"> </w:t>
      </w:r>
      <w:r w:rsidRPr="003270FA">
        <w:t>metacognition/self-correction</w:t>
      </w:r>
      <w:r>
        <w:t>]</w:t>
      </w:r>
      <w:r w:rsidR="003225BB">
        <w:t xml:space="preserve"> </w:t>
      </w:r>
      <w:r w:rsidRPr="003270FA">
        <w:t>and</w:t>
      </w:r>
      <w:r w:rsidR="003225BB">
        <w:t xml:space="preserve"> </w:t>
      </w:r>
      <w:r w:rsidRPr="003270FA">
        <w:t>revision)</w:t>
      </w:r>
      <w:r w:rsidR="003225BB">
        <w:t xml:space="preserve"> </w:t>
      </w:r>
      <w:r w:rsidRPr="003270FA">
        <w:t>and</w:t>
      </w:r>
      <w:r w:rsidR="003225BB">
        <w:t xml:space="preserve"> </w:t>
      </w:r>
      <w:r w:rsidRPr="003270FA">
        <w:t>shorter</w:t>
      </w:r>
      <w:r w:rsidR="003225BB">
        <w:t xml:space="preserve"> </w:t>
      </w:r>
      <w:r w:rsidRPr="003270FA">
        <w:t>time</w:t>
      </w:r>
      <w:r w:rsidR="003225BB">
        <w:t xml:space="preserve"> </w:t>
      </w:r>
      <w:r w:rsidRPr="003270FA">
        <w:t>frames</w:t>
      </w:r>
      <w:r w:rsidR="003225BB">
        <w:t xml:space="preserve"> </w:t>
      </w:r>
      <w:r w:rsidRPr="003270FA">
        <w:t>(a</w:t>
      </w:r>
      <w:r w:rsidR="003225BB">
        <w:t xml:space="preserve"> </w:t>
      </w:r>
      <w:r w:rsidRPr="003270FA">
        <w:t>single</w:t>
      </w:r>
      <w:r w:rsidR="003225BB">
        <w:t xml:space="preserve"> </w:t>
      </w:r>
      <w:r w:rsidRPr="003270FA">
        <w:t>sitting</w:t>
      </w:r>
      <w:r w:rsidR="003225BB">
        <w:t xml:space="preserve"> </w:t>
      </w:r>
      <w:r w:rsidRPr="003270FA">
        <w:t>or</w:t>
      </w:r>
      <w:r w:rsidR="003225BB">
        <w:t xml:space="preserve"> </w:t>
      </w:r>
      <w:r w:rsidRPr="003270FA">
        <w:t>a</w:t>
      </w:r>
      <w:r w:rsidR="003225BB">
        <w:t xml:space="preserve"> </w:t>
      </w:r>
      <w:r w:rsidRPr="003270FA">
        <w:t>day</w:t>
      </w:r>
      <w:r w:rsidR="003225BB">
        <w:t xml:space="preserve"> </w:t>
      </w:r>
      <w:r w:rsidRPr="003270FA">
        <w:t>or</w:t>
      </w:r>
      <w:r w:rsidR="003225BB">
        <w:t xml:space="preserve"> </w:t>
      </w:r>
      <w:r w:rsidRPr="003270FA">
        <w:t>two)</w:t>
      </w:r>
      <w:r w:rsidR="003225BB">
        <w:t xml:space="preserve"> </w:t>
      </w:r>
      <w:r w:rsidRPr="003270FA">
        <w:t>for</w:t>
      </w:r>
      <w:r w:rsidR="003225BB">
        <w:t xml:space="preserve"> </w:t>
      </w:r>
      <w:r w:rsidRPr="003270FA">
        <w:t>a</w:t>
      </w:r>
      <w:r w:rsidR="003225BB">
        <w:t xml:space="preserve"> </w:t>
      </w:r>
      <w:r w:rsidRPr="003270FA">
        <w:t>range</w:t>
      </w:r>
      <w:r w:rsidR="003225BB">
        <w:t xml:space="preserve"> </w:t>
      </w:r>
      <w:r w:rsidRPr="003270FA">
        <w:t>of</w:t>
      </w:r>
      <w:r w:rsidR="003225BB">
        <w:t xml:space="preserve"> </w:t>
      </w:r>
      <w:r>
        <w:t>[</w:t>
      </w:r>
      <w:r w:rsidRPr="003270FA">
        <w:t>discipline-specific</w:t>
      </w:r>
      <w:r>
        <w:t>]</w:t>
      </w:r>
      <w:r w:rsidR="003225BB">
        <w:t xml:space="preserve"> </w:t>
      </w:r>
      <w:r w:rsidRPr="003270FA">
        <w:t>tasks,</w:t>
      </w:r>
      <w:r w:rsidR="003225BB">
        <w:t xml:space="preserve"> </w:t>
      </w:r>
      <w:r w:rsidRPr="003270FA">
        <w:t>purposes,</w:t>
      </w:r>
      <w:r w:rsidR="003225BB">
        <w:t xml:space="preserve"> </w:t>
      </w:r>
      <w:r w:rsidRPr="003270FA">
        <w:t>and</w:t>
      </w:r>
      <w:r w:rsidR="003225BB">
        <w:t xml:space="preserve"> </w:t>
      </w:r>
      <w:r w:rsidRPr="003270FA">
        <w:t>audiences.</w:t>
      </w:r>
      <w:r w:rsidR="008126A2">
        <w:rPr>
          <w:rStyle w:val="FootnoteReference"/>
        </w:rPr>
        <w:footnoteReference w:id="97"/>
      </w:r>
    </w:p>
    <w:p w14:paraId="79F556F9" w14:textId="6B008BF3" w:rsidR="00A1416C" w:rsidRPr="004F033D" w:rsidRDefault="00A1416C" w:rsidP="004F033D">
      <w:pPr>
        <w:pStyle w:val="Heading3"/>
      </w:pPr>
      <w:bookmarkStart w:id="60" w:name="_Toc130971581"/>
      <w:r w:rsidRPr="004F033D">
        <w:t>Speaking</w:t>
      </w:r>
      <w:r w:rsidR="003225BB" w:rsidRPr="004F033D">
        <w:t xml:space="preserve"> </w:t>
      </w:r>
      <w:r w:rsidRPr="004F033D">
        <w:t>and</w:t>
      </w:r>
      <w:r w:rsidR="003225BB" w:rsidRPr="004F033D">
        <w:t xml:space="preserve"> </w:t>
      </w:r>
      <w:r w:rsidRPr="004F033D">
        <w:t>Listening</w:t>
      </w:r>
      <w:r w:rsidR="003225BB" w:rsidRPr="004F033D">
        <w:t xml:space="preserve"> </w:t>
      </w:r>
      <w:r w:rsidRPr="004F033D">
        <w:t>Domain</w:t>
      </w:r>
      <w:bookmarkEnd w:id="60"/>
    </w:p>
    <w:p w14:paraId="7DDD8B06" w14:textId="1E5E0598" w:rsidR="00EC5057" w:rsidRPr="00EC5057" w:rsidRDefault="00EC5057" w:rsidP="00EC5057">
      <w:pPr>
        <w:pStyle w:val="new"/>
      </w:pPr>
      <w:r w:rsidRPr="00871C04">
        <w:t xml:space="preserve">{For the </w:t>
      </w:r>
      <w:r>
        <w:t>all of the grade 5 speaking and listening domain standards, the two letters after "SL" in the codes are new. For example, in SL.PE.5.1, "PE" is new.}</w:t>
      </w:r>
    </w:p>
    <w:p w14:paraId="553FEFFD" w14:textId="55C83D1E" w:rsidR="007B2EF3" w:rsidRDefault="007B2EF3" w:rsidP="00B8674C">
      <w:pPr>
        <w:spacing w:after="120"/>
        <w:rPr>
          <w:rFonts w:ascii="Calibri" w:hAnsi="Calibri" w:cs="Calibri"/>
          <w:color w:val="000000"/>
        </w:rPr>
      </w:pPr>
      <w:r w:rsidRPr="007B2EF3">
        <w:rPr>
          <w:rFonts w:ascii="Calibri" w:hAnsi="Calibri" w:cs="Calibri"/>
          <w:color w:val="000000"/>
        </w:rPr>
        <w:t>SL.</w:t>
      </w:r>
      <w:r w:rsidR="002A3AB8" w:rsidRPr="002A3AB8">
        <w:rPr>
          <w:b/>
          <w:bCs/>
        </w:rPr>
        <w:t>PE.</w:t>
      </w:r>
      <w:r w:rsidRPr="007B2EF3">
        <w:rPr>
          <w:rFonts w:ascii="Calibri" w:hAnsi="Calibri" w:cs="Calibri"/>
          <w:color w:val="000000"/>
        </w:rPr>
        <w:t>5.1.</w:t>
      </w:r>
      <w:r w:rsidR="003225BB">
        <w:rPr>
          <w:rFonts w:ascii="Calibri" w:hAnsi="Calibri" w:cs="Calibri"/>
          <w:color w:val="000000"/>
        </w:rPr>
        <w:t xml:space="preserve"> </w:t>
      </w:r>
      <w:r w:rsidRPr="007B2EF3">
        <w:rPr>
          <w:rFonts w:ascii="Calibri" w:hAnsi="Calibri" w:cs="Calibri"/>
          <w:color w:val="000000"/>
        </w:rPr>
        <w:t>Engage</w:t>
      </w:r>
      <w:r w:rsidR="003225BB">
        <w:rPr>
          <w:rFonts w:ascii="Calibri" w:hAnsi="Calibri" w:cs="Calibri"/>
          <w:color w:val="000000"/>
        </w:rPr>
        <w:t xml:space="preserve"> </w:t>
      </w:r>
      <w:r w:rsidRPr="007B2EF3">
        <w:rPr>
          <w:rFonts w:ascii="Calibri" w:hAnsi="Calibri" w:cs="Calibri"/>
          <w:color w:val="000000"/>
        </w:rPr>
        <w:t>effectively</w:t>
      </w:r>
      <w:r w:rsidR="003225BB">
        <w:rPr>
          <w:rFonts w:ascii="Calibri" w:hAnsi="Calibri" w:cs="Calibri"/>
          <w:color w:val="000000"/>
        </w:rPr>
        <w:t xml:space="preserve"> </w:t>
      </w:r>
      <w:r w:rsidRPr="007B2EF3">
        <w:rPr>
          <w:rFonts w:ascii="Calibri" w:hAnsi="Calibri" w:cs="Calibri"/>
          <w:color w:val="000000"/>
        </w:rPr>
        <w:t>in</w:t>
      </w:r>
      <w:r w:rsidR="003225BB">
        <w:rPr>
          <w:rFonts w:ascii="Calibri" w:hAnsi="Calibri" w:cs="Calibri"/>
          <w:color w:val="000000"/>
        </w:rPr>
        <w:t xml:space="preserve"> </w:t>
      </w:r>
      <w:r w:rsidRPr="007B2EF3">
        <w:rPr>
          <w:rFonts w:ascii="Calibri" w:hAnsi="Calibri" w:cs="Calibri"/>
          <w:color w:val="000000"/>
        </w:rPr>
        <w:t>a</w:t>
      </w:r>
      <w:r w:rsidR="003225BB">
        <w:rPr>
          <w:rFonts w:ascii="Calibri" w:hAnsi="Calibri" w:cs="Calibri"/>
          <w:color w:val="000000"/>
        </w:rPr>
        <w:t xml:space="preserve"> </w:t>
      </w:r>
      <w:r w:rsidRPr="007B2EF3">
        <w:rPr>
          <w:rFonts w:ascii="Calibri" w:hAnsi="Calibri" w:cs="Calibri"/>
          <w:color w:val="000000"/>
        </w:rPr>
        <w:t>range</w:t>
      </w:r>
      <w:r w:rsidR="003225BB">
        <w:rPr>
          <w:rFonts w:ascii="Calibri" w:hAnsi="Calibri" w:cs="Calibri"/>
          <w:color w:val="000000"/>
        </w:rPr>
        <w:t xml:space="preserve"> </w:t>
      </w:r>
      <w:r w:rsidRPr="007B2EF3">
        <w:rPr>
          <w:rFonts w:ascii="Calibri" w:hAnsi="Calibri" w:cs="Calibri"/>
          <w:color w:val="000000"/>
        </w:rPr>
        <w:t>of</w:t>
      </w:r>
      <w:r w:rsidR="003225BB">
        <w:rPr>
          <w:rFonts w:ascii="Calibri" w:hAnsi="Calibri" w:cs="Calibri"/>
          <w:color w:val="000000"/>
        </w:rPr>
        <w:t xml:space="preserve"> </w:t>
      </w:r>
      <w:r w:rsidRPr="007B2EF3">
        <w:rPr>
          <w:rFonts w:ascii="Calibri" w:hAnsi="Calibri" w:cs="Calibri"/>
          <w:color w:val="000000"/>
        </w:rPr>
        <w:t>collaborative</w:t>
      </w:r>
      <w:r w:rsidR="003225BB">
        <w:rPr>
          <w:rFonts w:ascii="Calibri" w:hAnsi="Calibri" w:cs="Calibri"/>
          <w:color w:val="000000"/>
        </w:rPr>
        <w:t xml:space="preserve"> </w:t>
      </w:r>
      <w:r w:rsidRPr="007B2EF3">
        <w:rPr>
          <w:rFonts w:ascii="Calibri" w:hAnsi="Calibri" w:cs="Calibri"/>
          <w:color w:val="000000"/>
        </w:rPr>
        <w:t>discussions</w:t>
      </w:r>
      <w:r w:rsidR="003225BB">
        <w:rPr>
          <w:rFonts w:ascii="Calibri" w:hAnsi="Calibri" w:cs="Calibri"/>
          <w:color w:val="000000"/>
        </w:rPr>
        <w:t xml:space="preserve"> </w:t>
      </w:r>
      <w:r w:rsidRPr="007B2EF3">
        <w:rPr>
          <w:rFonts w:ascii="Calibri" w:hAnsi="Calibri" w:cs="Calibri"/>
          <w:color w:val="000000"/>
        </w:rPr>
        <w:t>(one-on-one,</w:t>
      </w:r>
      <w:r w:rsidR="003225BB">
        <w:rPr>
          <w:rFonts w:ascii="Calibri" w:hAnsi="Calibri" w:cs="Calibri"/>
          <w:color w:val="000000"/>
        </w:rPr>
        <w:t xml:space="preserve"> </w:t>
      </w:r>
      <w:r w:rsidRPr="007B2EF3">
        <w:rPr>
          <w:rFonts w:ascii="Calibri" w:hAnsi="Calibri" w:cs="Calibri"/>
          <w:color w:val="000000"/>
        </w:rPr>
        <w:t>in</w:t>
      </w:r>
      <w:r w:rsidR="003225BB">
        <w:rPr>
          <w:rFonts w:ascii="Calibri" w:hAnsi="Calibri" w:cs="Calibri"/>
          <w:color w:val="000000"/>
        </w:rPr>
        <w:t xml:space="preserve"> </w:t>
      </w:r>
      <w:r w:rsidRPr="007B2EF3">
        <w:rPr>
          <w:rFonts w:ascii="Calibri" w:hAnsi="Calibri" w:cs="Calibri"/>
          <w:color w:val="000000"/>
        </w:rPr>
        <w:t>groups,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teacher-led)</w:t>
      </w:r>
      <w:r w:rsidR="003225BB">
        <w:rPr>
          <w:rFonts w:ascii="Calibri" w:hAnsi="Calibri" w:cs="Calibri"/>
          <w:color w:val="000000"/>
        </w:rPr>
        <w:t xml:space="preserve"> </w:t>
      </w:r>
      <w:r w:rsidRPr="007B2EF3">
        <w:rPr>
          <w:rFonts w:ascii="Calibri" w:hAnsi="Calibri" w:cs="Calibri"/>
          <w:color w:val="000000"/>
        </w:rPr>
        <w:t>with</w:t>
      </w:r>
      <w:r w:rsidR="003225BB">
        <w:rPr>
          <w:rFonts w:ascii="Calibri" w:hAnsi="Calibri" w:cs="Calibri"/>
          <w:color w:val="000000"/>
        </w:rPr>
        <w:t xml:space="preserve"> </w:t>
      </w:r>
      <w:r w:rsidRPr="007B2EF3">
        <w:rPr>
          <w:rFonts w:ascii="Calibri" w:hAnsi="Calibri" w:cs="Calibri"/>
          <w:color w:val="000000"/>
        </w:rPr>
        <w:t>diverse</w:t>
      </w:r>
      <w:r w:rsidR="003225BB">
        <w:rPr>
          <w:rFonts w:ascii="Calibri" w:hAnsi="Calibri" w:cs="Calibri"/>
          <w:color w:val="000000"/>
        </w:rPr>
        <w:t xml:space="preserve"> </w:t>
      </w:r>
      <w:r w:rsidRPr="007B2EF3">
        <w:rPr>
          <w:rFonts w:ascii="Calibri" w:hAnsi="Calibri" w:cs="Calibri"/>
          <w:color w:val="000000"/>
        </w:rPr>
        <w:t>partners</w:t>
      </w:r>
      <w:r w:rsidR="003225BB">
        <w:rPr>
          <w:rFonts w:ascii="Calibri" w:hAnsi="Calibri" w:cs="Calibri"/>
          <w:color w:val="000000"/>
        </w:rPr>
        <w:t xml:space="preserve"> </w:t>
      </w:r>
      <w:r w:rsidRPr="007B2EF3">
        <w:rPr>
          <w:rFonts w:ascii="Calibri" w:hAnsi="Calibri" w:cs="Calibri"/>
          <w:color w:val="000000"/>
        </w:rPr>
        <w:t>on</w:t>
      </w:r>
      <w:r w:rsidR="003225BB">
        <w:rPr>
          <w:rFonts w:ascii="Calibri" w:hAnsi="Calibri" w:cs="Calibri"/>
          <w:color w:val="000000"/>
        </w:rPr>
        <w:t xml:space="preserve"> </w:t>
      </w:r>
      <w:r w:rsidRPr="007B2EF3">
        <w:rPr>
          <w:rFonts w:ascii="Calibri" w:hAnsi="Calibri" w:cs="Calibri"/>
          <w:color w:val="000000"/>
        </w:rPr>
        <w:t>grade</w:t>
      </w:r>
      <w:r w:rsidR="003225BB">
        <w:rPr>
          <w:rFonts w:ascii="Calibri" w:hAnsi="Calibri" w:cs="Calibri"/>
          <w:color w:val="000000"/>
        </w:rPr>
        <w:t xml:space="preserve"> </w:t>
      </w:r>
      <w:r w:rsidRPr="007B2EF3">
        <w:rPr>
          <w:rFonts w:ascii="Calibri" w:hAnsi="Calibri" w:cs="Calibri"/>
          <w:color w:val="000000"/>
        </w:rPr>
        <w:t>5</w:t>
      </w:r>
      <w:r w:rsidR="003225BB">
        <w:rPr>
          <w:rFonts w:ascii="Calibri" w:hAnsi="Calibri" w:cs="Calibri"/>
          <w:color w:val="000000"/>
        </w:rPr>
        <w:t xml:space="preserve"> </w:t>
      </w:r>
      <w:r w:rsidRPr="007B2EF3">
        <w:rPr>
          <w:rFonts w:ascii="Calibri" w:hAnsi="Calibri" w:cs="Calibri"/>
          <w:color w:val="000000"/>
        </w:rPr>
        <w:t>topics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texts,</w:t>
      </w:r>
      <w:r w:rsidR="003225BB">
        <w:rPr>
          <w:rFonts w:ascii="Calibri" w:hAnsi="Calibri" w:cs="Calibri"/>
          <w:color w:val="000000"/>
        </w:rPr>
        <w:t xml:space="preserve"> </w:t>
      </w:r>
      <w:r w:rsidRPr="007B2EF3">
        <w:rPr>
          <w:rFonts w:ascii="Calibri" w:hAnsi="Calibri" w:cs="Calibri"/>
          <w:color w:val="000000"/>
        </w:rPr>
        <w:t>building</w:t>
      </w:r>
      <w:r w:rsidR="003225BB">
        <w:rPr>
          <w:rFonts w:ascii="Calibri" w:hAnsi="Calibri" w:cs="Calibri"/>
          <w:color w:val="000000"/>
        </w:rPr>
        <w:t xml:space="preserve"> </w:t>
      </w:r>
      <w:r w:rsidRPr="007B2EF3">
        <w:rPr>
          <w:rFonts w:ascii="Calibri" w:hAnsi="Calibri" w:cs="Calibri"/>
          <w:color w:val="000000"/>
        </w:rPr>
        <w:t>on</w:t>
      </w:r>
      <w:r w:rsidR="003225BB">
        <w:rPr>
          <w:rFonts w:ascii="Calibri" w:hAnsi="Calibri" w:cs="Calibri"/>
          <w:color w:val="000000"/>
        </w:rPr>
        <w:t xml:space="preserve"> </w:t>
      </w:r>
      <w:r w:rsidRPr="007B2EF3">
        <w:rPr>
          <w:rFonts w:ascii="Calibri" w:hAnsi="Calibri" w:cs="Calibri"/>
          <w:color w:val="000000"/>
        </w:rPr>
        <w:t>others’</w:t>
      </w:r>
      <w:r w:rsidR="003225BB">
        <w:rPr>
          <w:rFonts w:ascii="Calibri" w:hAnsi="Calibri" w:cs="Calibri"/>
          <w:color w:val="000000"/>
        </w:rPr>
        <w:t xml:space="preserve"> </w:t>
      </w:r>
      <w:r w:rsidRPr="007B2EF3">
        <w:rPr>
          <w:rFonts w:ascii="Calibri" w:hAnsi="Calibri" w:cs="Calibri"/>
          <w:color w:val="000000"/>
        </w:rPr>
        <w:t>ideas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expressing</w:t>
      </w:r>
      <w:r w:rsidR="003225BB">
        <w:rPr>
          <w:rFonts w:ascii="Calibri" w:hAnsi="Calibri" w:cs="Calibri"/>
          <w:color w:val="000000"/>
        </w:rPr>
        <w:t xml:space="preserve"> </w:t>
      </w:r>
      <w:r w:rsidRPr="007B2EF3">
        <w:rPr>
          <w:rFonts w:ascii="Calibri" w:hAnsi="Calibri" w:cs="Calibri"/>
          <w:color w:val="000000"/>
        </w:rPr>
        <w:t>their</w:t>
      </w:r>
      <w:r w:rsidR="003225BB">
        <w:rPr>
          <w:rFonts w:ascii="Calibri" w:hAnsi="Calibri" w:cs="Calibri"/>
          <w:color w:val="000000"/>
        </w:rPr>
        <w:t xml:space="preserve"> </w:t>
      </w:r>
      <w:r w:rsidRPr="007B2EF3">
        <w:rPr>
          <w:rFonts w:ascii="Calibri" w:hAnsi="Calibri" w:cs="Calibri"/>
          <w:color w:val="000000"/>
        </w:rPr>
        <w:t>own</w:t>
      </w:r>
      <w:r w:rsidR="003225BB">
        <w:rPr>
          <w:rFonts w:ascii="Calibri" w:hAnsi="Calibri" w:cs="Calibri"/>
          <w:color w:val="000000"/>
        </w:rPr>
        <w:t xml:space="preserve"> </w:t>
      </w:r>
      <w:r w:rsidRPr="007B2EF3">
        <w:rPr>
          <w:rFonts w:ascii="Calibri" w:hAnsi="Calibri" w:cs="Calibri"/>
          <w:color w:val="000000"/>
        </w:rPr>
        <w:t>clearly.</w:t>
      </w:r>
      <w:r w:rsidR="003225BB">
        <w:rPr>
          <w:rFonts w:ascii="Calibri" w:hAnsi="Calibri" w:cs="Calibri"/>
          <w:color w:val="000000"/>
        </w:rPr>
        <w:t xml:space="preserve"> </w:t>
      </w:r>
    </w:p>
    <w:p w14:paraId="7A294A4C" w14:textId="51C29514" w:rsidR="007B2EF3" w:rsidRPr="00B8674C" w:rsidRDefault="007B2EF3" w:rsidP="008A7BF1">
      <w:pPr>
        <w:pStyle w:val="ListParagraph"/>
        <w:numPr>
          <w:ilvl w:val="0"/>
          <w:numId w:val="97"/>
        </w:numPr>
        <w:spacing w:after="120"/>
        <w:ind w:left="1080"/>
        <w:contextualSpacing w:val="0"/>
        <w:rPr>
          <w:rFonts w:ascii="Calibri" w:hAnsi="Calibri" w:cs="Calibri"/>
          <w:color w:val="000000"/>
        </w:rPr>
      </w:pPr>
      <w:r w:rsidRPr="00B8674C">
        <w:rPr>
          <w:rFonts w:ascii="Calibri" w:hAnsi="Calibri" w:cs="Calibri"/>
          <w:color w:val="000000"/>
        </w:rPr>
        <w:t>Explicitly</w:t>
      </w:r>
      <w:r w:rsidR="003225BB" w:rsidRPr="00B8674C">
        <w:rPr>
          <w:rFonts w:ascii="Calibri" w:hAnsi="Calibri" w:cs="Calibri"/>
          <w:color w:val="000000"/>
        </w:rPr>
        <w:t xml:space="preserve"> </w:t>
      </w:r>
      <w:r w:rsidRPr="00B8674C">
        <w:rPr>
          <w:rFonts w:ascii="Calibri" w:hAnsi="Calibri" w:cs="Calibri"/>
          <w:color w:val="000000"/>
        </w:rPr>
        <w:t>draw</w:t>
      </w:r>
      <w:r w:rsidR="003225BB" w:rsidRPr="00B8674C">
        <w:rPr>
          <w:rFonts w:ascii="Calibri" w:hAnsi="Calibri" w:cs="Calibri"/>
          <w:color w:val="000000"/>
        </w:rPr>
        <w:t xml:space="preserve"> </w:t>
      </w:r>
      <w:r w:rsidRPr="00B8674C">
        <w:rPr>
          <w:rFonts w:ascii="Calibri" w:hAnsi="Calibri" w:cs="Calibri"/>
          <w:color w:val="000000"/>
        </w:rPr>
        <w:t>on</w:t>
      </w:r>
      <w:r w:rsidR="003225BB" w:rsidRPr="00B8674C">
        <w:rPr>
          <w:rFonts w:ascii="Calibri" w:hAnsi="Calibri" w:cs="Calibri"/>
          <w:color w:val="000000"/>
        </w:rPr>
        <w:t xml:space="preserve"> </w:t>
      </w:r>
      <w:r w:rsidRPr="00B8674C">
        <w:rPr>
          <w:rFonts w:ascii="Calibri" w:hAnsi="Calibri" w:cs="Calibri"/>
          <w:color w:val="000000"/>
        </w:rPr>
        <w:t>previously</w:t>
      </w:r>
      <w:r w:rsidR="003225BB" w:rsidRPr="00B8674C">
        <w:rPr>
          <w:rFonts w:ascii="Calibri" w:hAnsi="Calibri" w:cs="Calibri"/>
          <w:color w:val="000000"/>
        </w:rPr>
        <w:t xml:space="preserve"> </w:t>
      </w:r>
      <w:r w:rsidRPr="00B8674C">
        <w:rPr>
          <w:rFonts w:ascii="Calibri" w:hAnsi="Calibri" w:cs="Calibri"/>
          <w:color w:val="000000"/>
        </w:rPr>
        <w:t>read</w:t>
      </w:r>
      <w:r w:rsidR="003225BB" w:rsidRPr="00B8674C">
        <w:rPr>
          <w:rFonts w:ascii="Calibri" w:hAnsi="Calibri" w:cs="Calibri"/>
          <w:color w:val="000000"/>
        </w:rPr>
        <w:t xml:space="preserve"> </w:t>
      </w:r>
      <w:r w:rsidRPr="00B8674C">
        <w:rPr>
          <w:rFonts w:ascii="Calibri" w:hAnsi="Calibri" w:cs="Calibri"/>
          <w:color w:val="000000"/>
        </w:rPr>
        <w:t>text</w:t>
      </w:r>
      <w:r w:rsidR="003225BB" w:rsidRPr="00B8674C">
        <w:rPr>
          <w:rFonts w:ascii="Calibri" w:hAnsi="Calibri" w:cs="Calibri"/>
          <w:color w:val="000000"/>
        </w:rPr>
        <w:t xml:space="preserve"> </w:t>
      </w:r>
      <w:r w:rsidRPr="00B8674C">
        <w:rPr>
          <w:rFonts w:ascii="Calibri" w:hAnsi="Calibri" w:cs="Calibri"/>
          <w:color w:val="000000"/>
        </w:rPr>
        <w:t>or</w:t>
      </w:r>
      <w:r w:rsidR="003225BB" w:rsidRPr="00B8674C">
        <w:rPr>
          <w:rFonts w:ascii="Calibri" w:hAnsi="Calibri" w:cs="Calibri"/>
          <w:color w:val="000000"/>
        </w:rPr>
        <w:t xml:space="preserve"> </w:t>
      </w:r>
      <w:r w:rsidRPr="00B8674C">
        <w:rPr>
          <w:rFonts w:ascii="Calibri" w:hAnsi="Calibri" w:cs="Calibri"/>
          <w:color w:val="000000"/>
        </w:rPr>
        <w:t>material</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other</w:t>
      </w:r>
      <w:r w:rsidR="003225BB" w:rsidRPr="00B8674C">
        <w:rPr>
          <w:rFonts w:ascii="Calibri" w:hAnsi="Calibri" w:cs="Calibri"/>
          <w:color w:val="000000"/>
        </w:rPr>
        <w:t xml:space="preserve"> </w:t>
      </w:r>
      <w:r w:rsidRPr="00B8674C">
        <w:rPr>
          <w:rFonts w:ascii="Calibri" w:hAnsi="Calibri" w:cs="Calibri"/>
          <w:color w:val="000000"/>
        </w:rPr>
        <w:t>information</w:t>
      </w:r>
      <w:r w:rsidR="003225BB" w:rsidRPr="00B8674C">
        <w:rPr>
          <w:rFonts w:ascii="Calibri" w:hAnsi="Calibri" w:cs="Calibri"/>
          <w:color w:val="000000"/>
        </w:rPr>
        <w:t xml:space="preserve"> </w:t>
      </w:r>
      <w:r w:rsidRPr="00B8674C">
        <w:rPr>
          <w:rFonts w:ascii="Calibri" w:hAnsi="Calibri" w:cs="Calibri"/>
          <w:color w:val="000000"/>
        </w:rPr>
        <w:t>known</w:t>
      </w:r>
      <w:r w:rsidR="003225BB" w:rsidRPr="00B8674C">
        <w:rPr>
          <w:rFonts w:ascii="Calibri" w:hAnsi="Calibri" w:cs="Calibri"/>
          <w:color w:val="000000"/>
        </w:rPr>
        <w:t xml:space="preserve"> </w:t>
      </w:r>
      <w:r w:rsidRPr="00B8674C">
        <w:rPr>
          <w:rFonts w:ascii="Calibri" w:hAnsi="Calibri" w:cs="Calibri"/>
          <w:color w:val="000000"/>
        </w:rPr>
        <w:t>about</w:t>
      </w:r>
      <w:r w:rsidR="003225BB" w:rsidRPr="00B8674C">
        <w:rPr>
          <w:rFonts w:ascii="Calibri" w:hAnsi="Calibri" w:cs="Calibri"/>
          <w:color w:val="000000"/>
        </w:rPr>
        <w:t xml:space="preserve"> </w:t>
      </w:r>
      <w:r w:rsidRPr="00B8674C">
        <w:rPr>
          <w:rFonts w:ascii="Calibri" w:hAnsi="Calibri" w:cs="Calibri"/>
          <w:color w:val="000000"/>
        </w:rPr>
        <w:t>the</w:t>
      </w:r>
      <w:r w:rsidR="003225BB" w:rsidRPr="00B8674C">
        <w:rPr>
          <w:rFonts w:ascii="Calibri" w:hAnsi="Calibri" w:cs="Calibri"/>
          <w:color w:val="000000"/>
        </w:rPr>
        <w:t xml:space="preserve"> </w:t>
      </w:r>
      <w:r w:rsidRPr="00B8674C">
        <w:rPr>
          <w:rFonts w:ascii="Calibri" w:hAnsi="Calibri" w:cs="Calibri"/>
          <w:color w:val="000000"/>
        </w:rPr>
        <w:t>topic</w:t>
      </w:r>
      <w:r w:rsidR="003225BB" w:rsidRPr="00B8674C">
        <w:rPr>
          <w:rFonts w:ascii="Calibri" w:hAnsi="Calibri" w:cs="Calibri"/>
          <w:color w:val="000000"/>
        </w:rPr>
        <w:t xml:space="preserve"> </w:t>
      </w:r>
      <w:r w:rsidRPr="00B8674C">
        <w:rPr>
          <w:rFonts w:ascii="Calibri" w:hAnsi="Calibri" w:cs="Calibri"/>
          <w:color w:val="000000"/>
        </w:rPr>
        <w:t>to</w:t>
      </w:r>
      <w:r w:rsidR="003225BB" w:rsidRPr="00B8674C">
        <w:rPr>
          <w:rFonts w:ascii="Calibri" w:hAnsi="Calibri" w:cs="Calibri"/>
          <w:color w:val="000000"/>
        </w:rPr>
        <w:t xml:space="preserve"> </w:t>
      </w:r>
      <w:r w:rsidRPr="00B8674C">
        <w:rPr>
          <w:rFonts w:ascii="Calibri" w:hAnsi="Calibri" w:cs="Calibri"/>
          <w:color w:val="000000"/>
        </w:rPr>
        <w:t>explore</w:t>
      </w:r>
      <w:r w:rsidR="003225BB" w:rsidRPr="00B8674C">
        <w:rPr>
          <w:rFonts w:ascii="Calibri" w:hAnsi="Calibri" w:cs="Calibri"/>
          <w:color w:val="000000"/>
        </w:rPr>
        <w:t xml:space="preserve"> </w:t>
      </w:r>
      <w:r w:rsidRPr="00B8674C">
        <w:rPr>
          <w:rFonts w:ascii="Calibri" w:hAnsi="Calibri" w:cs="Calibri"/>
          <w:color w:val="000000"/>
        </w:rPr>
        <w:t>ideas</w:t>
      </w:r>
      <w:r w:rsidR="003225BB" w:rsidRPr="00B8674C">
        <w:rPr>
          <w:rFonts w:ascii="Calibri" w:hAnsi="Calibri" w:cs="Calibri"/>
          <w:color w:val="000000"/>
        </w:rPr>
        <w:t xml:space="preserve"> </w:t>
      </w:r>
      <w:r w:rsidRPr="00B8674C">
        <w:rPr>
          <w:rFonts w:ascii="Calibri" w:hAnsi="Calibri" w:cs="Calibri"/>
          <w:color w:val="000000"/>
        </w:rPr>
        <w:t>under</w:t>
      </w:r>
      <w:r w:rsidR="003225BB" w:rsidRPr="00B8674C">
        <w:rPr>
          <w:rFonts w:ascii="Calibri" w:hAnsi="Calibri" w:cs="Calibri"/>
          <w:color w:val="000000"/>
        </w:rPr>
        <w:t xml:space="preserve"> </w:t>
      </w:r>
      <w:r w:rsidRPr="00B8674C">
        <w:rPr>
          <w:rFonts w:ascii="Calibri" w:hAnsi="Calibri" w:cs="Calibri"/>
          <w:color w:val="000000"/>
        </w:rPr>
        <w:t>discussion.</w:t>
      </w:r>
      <w:r w:rsidR="003225BB" w:rsidRPr="00B8674C">
        <w:rPr>
          <w:rFonts w:ascii="Calibri" w:hAnsi="Calibri" w:cs="Calibri"/>
          <w:color w:val="000000"/>
        </w:rPr>
        <w:t xml:space="preserve"> </w:t>
      </w:r>
    </w:p>
    <w:p w14:paraId="2C571EDD" w14:textId="0635DECA" w:rsidR="007B2EF3" w:rsidRPr="00B8674C" w:rsidRDefault="007B2EF3" w:rsidP="008A7BF1">
      <w:pPr>
        <w:pStyle w:val="ListParagraph"/>
        <w:numPr>
          <w:ilvl w:val="0"/>
          <w:numId w:val="97"/>
        </w:numPr>
        <w:spacing w:after="120"/>
        <w:ind w:left="1080"/>
        <w:contextualSpacing w:val="0"/>
        <w:rPr>
          <w:rFonts w:ascii="Calibri" w:hAnsi="Calibri" w:cs="Calibri"/>
          <w:color w:val="000000"/>
        </w:rPr>
      </w:pPr>
      <w:r w:rsidRPr="00B8674C">
        <w:rPr>
          <w:rFonts w:ascii="Calibri" w:hAnsi="Calibri" w:cs="Calibri"/>
          <w:color w:val="000000"/>
        </w:rPr>
        <w:t>Follow</w:t>
      </w:r>
      <w:r w:rsidR="003225BB" w:rsidRPr="00B8674C">
        <w:rPr>
          <w:rFonts w:ascii="Calibri" w:hAnsi="Calibri" w:cs="Calibri"/>
          <w:color w:val="000000"/>
        </w:rPr>
        <w:t xml:space="preserve"> </w:t>
      </w:r>
      <w:r w:rsidRPr="00B8674C">
        <w:rPr>
          <w:rFonts w:ascii="Calibri" w:hAnsi="Calibri" w:cs="Calibri"/>
          <w:color w:val="000000"/>
        </w:rPr>
        <w:t>agreed-upon</w:t>
      </w:r>
      <w:r w:rsidR="003225BB" w:rsidRPr="00B8674C">
        <w:rPr>
          <w:rFonts w:ascii="Calibri" w:hAnsi="Calibri" w:cs="Calibri"/>
          <w:color w:val="000000"/>
        </w:rPr>
        <w:t xml:space="preserve"> </w:t>
      </w:r>
      <w:r w:rsidRPr="00B8674C">
        <w:rPr>
          <w:rFonts w:ascii="Calibri" w:hAnsi="Calibri" w:cs="Calibri"/>
          <w:color w:val="000000"/>
        </w:rPr>
        <w:t>rules</w:t>
      </w:r>
      <w:r w:rsidR="003225BB" w:rsidRPr="00B8674C">
        <w:rPr>
          <w:rFonts w:ascii="Calibri" w:hAnsi="Calibri" w:cs="Calibri"/>
          <w:color w:val="000000"/>
        </w:rPr>
        <w:t xml:space="preserve"> </w:t>
      </w:r>
      <w:r w:rsidRPr="00B8674C">
        <w:rPr>
          <w:rFonts w:ascii="Calibri" w:hAnsi="Calibri" w:cs="Calibri"/>
          <w:color w:val="000000"/>
        </w:rPr>
        <w:t>for</w:t>
      </w:r>
      <w:r w:rsidR="003225BB" w:rsidRPr="00B8674C">
        <w:rPr>
          <w:rFonts w:ascii="Calibri" w:hAnsi="Calibri" w:cs="Calibri"/>
          <w:color w:val="000000"/>
        </w:rPr>
        <w:t xml:space="preserve"> </w:t>
      </w:r>
      <w:r w:rsidRPr="00B8674C">
        <w:rPr>
          <w:rFonts w:ascii="Calibri" w:hAnsi="Calibri" w:cs="Calibri"/>
          <w:color w:val="000000"/>
        </w:rPr>
        <w:t>discussions</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carry</w:t>
      </w:r>
      <w:r w:rsidR="003225BB" w:rsidRPr="00B8674C">
        <w:rPr>
          <w:rFonts w:ascii="Calibri" w:hAnsi="Calibri" w:cs="Calibri"/>
          <w:color w:val="000000"/>
        </w:rPr>
        <w:t xml:space="preserve"> </w:t>
      </w:r>
      <w:r w:rsidRPr="00B8674C">
        <w:rPr>
          <w:rFonts w:ascii="Calibri" w:hAnsi="Calibri" w:cs="Calibri"/>
          <w:color w:val="000000"/>
        </w:rPr>
        <w:t>out</w:t>
      </w:r>
      <w:r w:rsidR="003225BB" w:rsidRPr="00B8674C">
        <w:rPr>
          <w:rFonts w:ascii="Calibri" w:hAnsi="Calibri" w:cs="Calibri"/>
          <w:color w:val="000000"/>
        </w:rPr>
        <w:t xml:space="preserve"> </w:t>
      </w:r>
      <w:r w:rsidRPr="00B8674C">
        <w:rPr>
          <w:rFonts w:ascii="Calibri" w:hAnsi="Calibri" w:cs="Calibri"/>
          <w:color w:val="000000"/>
        </w:rPr>
        <w:t>assigned</w:t>
      </w:r>
      <w:r w:rsidR="003225BB" w:rsidRPr="00B8674C">
        <w:rPr>
          <w:rFonts w:ascii="Calibri" w:hAnsi="Calibri" w:cs="Calibri"/>
          <w:color w:val="000000"/>
        </w:rPr>
        <w:t xml:space="preserve"> </w:t>
      </w:r>
      <w:r w:rsidRPr="00B8674C">
        <w:rPr>
          <w:rFonts w:ascii="Calibri" w:hAnsi="Calibri" w:cs="Calibri"/>
          <w:color w:val="000000"/>
        </w:rPr>
        <w:t>roles.</w:t>
      </w:r>
      <w:r w:rsidR="003225BB" w:rsidRPr="00B8674C">
        <w:rPr>
          <w:rFonts w:ascii="Calibri" w:hAnsi="Calibri" w:cs="Calibri"/>
          <w:color w:val="000000"/>
        </w:rPr>
        <w:t xml:space="preserve"> </w:t>
      </w:r>
    </w:p>
    <w:p w14:paraId="50AB6899" w14:textId="122F1743" w:rsidR="007B2EF3" w:rsidRPr="00B8674C" w:rsidRDefault="007B2EF3" w:rsidP="008A7BF1">
      <w:pPr>
        <w:pStyle w:val="ListParagraph"/>
        <w:numPr>
          <w:ilvl w:val="0"/>
          <w:numId w:val="97"/>
        </w:numPr>
        <w:spacing w:after="120"/>
        <w:ind w:left="1080"/>
        <w:contextualSpacing w:val="0"/>
        <w:rPr>
          <w:rFonts w:ascii="Calibri" w:hAnsi="Calibri" w:cs="Calibri"/>
          <w:color w:val="000000"/>
        </w:rPr>
      </w:pPr>
      <w:r w:rsidRPr="00B8674C">
        <w:rPr>
          <w:rFonts w:ascii="Calibri" w:hAnsi="Calibri" w:cs="Calibri"/>
          <w:color w:val="000000"/>
        </w:rPr>
        <w:t>Pose</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respond</w:t>
      </w:r>
      <w:r w:rsidR="003225BB" w:rsidRPr="00B8674C">
        <w:rPr>
          <w:rFonts w:ascii="Calibri" w:hAnsi="Calibri" w:cs="Calibri"/>
          <w:color w:val="000000"/>
        </w:rPr>
        <w:t xml:space="preserve"> </w:t>
      </w:r>
      <w:r w:rsidRPr="00B8674C">
        <w:rPr>
          <w:rFonts w:ascii="Calibri" w:hAnsi="Calibri" w:cs="Calibri"/>
          <w:color w:val="000000"/>
        </w:rPr>
        <w:t>to</w:t>
      </w:r>
      <w:r w:rsidR="003225BB" w:rsidRPr="00B8674C">
        <w:rPr>
          <w:rFonts w:ascii="Calibri" w:hAnsi="Calibri" w:cs="Calibri"/>
          <w:color w:val="000000"/>
        </w:rPr>
        <w:t xml:space="preserve"> </w:t>
      </w:r>
      <w:r w:rsidRPr="00B8674C">
        <w:rPr>
          <w:rFonts w:ascii="Calibri" w:hAnsi="Calibri" w:cs="Calibri"/>
          <w:color w:val="000000"/>
        </w:rPr>
        <w:t>specific</w:t>
      </w:r>
      <w:r w:rsidR="003225BB" w:rsidRPr="00B8674C">
        <w:rPr>
          <w:rFonts w:ascii="Calibri" w:hAnsi="Calibri" w:cs="Calibri"/>
          <w:color w:val="000000"/>
        </w:rPr>
        <w:t xml:space="preserve"> </w:t>
      </w:r>
      <w:r w:rsidRPr="00B8674C">
        <w:rPr>
          <w:rFonts w:ascii="Calibri" w:hAnsi="Calibri" w:cs="Calibri"/>
          <w:color w:val="000000"/>
        </w:rPr>
        <w:t>questions</w:t>
      </w:r>
      <w:r w:rsidR="003225BB" w:rsidRPr="00B8674C">
        <w:rPr>
          <w:rFonts w:ascii="Calibri" w:hAnsi="Calibri" w:cs="Calibri"/>
          <w:color w:val="000000"/>
        </w:rPr>
        <w:t xml:space="preserve"> </w:t>
      </w:r>
      <w:r w:rsidRPr="00B8674C">
        <w:rPr>
          <w:rFonts w:ascii="Calibri" w:hAnsi="Calibri" w:cs="Calibri"/>
          <w:color w:val="000000"/>
        </w:rPr>
        <w:t>by</w:t>
      </w:r>
      <w:r w:rsidR="003225BB" w:rsidRPr="00B8674C">
        <w:rPr>
          <w:rFonts w:ascii="Calibri" w:hAnsi="Calibri" w:cs="Calibri"/>
          <w:color w:val="000000"/>
        </w:rPr>
        <w:t xml:space="preserve"> </w:t>
      </w:r>
      <w:r w:rsidRPr="00B8674C">
        <w:rPr>
          <w:rFonts w:ascii="Calibri" w:hAnsi="Calibri" w:cs="Calibri"/>
          <w:color w:val="000000"/>
        </w:rPr>
        <w:t>making</w:t>
      </w:r>
      <w:r w:rsidR="003225BB" w:rsidRPr="00B8674C">
        <w:rPr>
          <w:rFonts w:ascii="Calibri" w:hAnsi="Calibri" w:cs="Calibri"/>
          <w:color w:val="000000"/>
        </w:rPr>
        <w:t xml:space="preserve"> </w:t>
      </w:r>
      <w:r w:rsidRPr="00B8674C">
        <w:rPr>
          <w:rFonts w:ascii="Calibri" w:hAnsi="Calibri" w:cs="Calibri"/>
          <w:color w:val="000000"/>
        </w:rPr>
        <w:t>comments</w:t>
      </w:r>
      <w:r w:rsidR="003225BB" w:rsidRPr="00B8674C">
        <w:rPr>
          <w:rFonts w:ascii="Calibri" w:hAnsi="Calibri" w:cs="Calibri"/>
          <w:color w:val="000000"/>
        </w:rPr>
        <w:t xml:space="preserve"> </w:t>
      </w:r>
      <w:r w:rsidRPr="00B8674C">
        <w:rPr>
          <w:rFonts w:ascii="Calibri" w:hAnsi="Calibri" w:cs="Calibri"/>
          <w:color w:val="000000"/>
        </w:rPr>
        <w:t>that</w:t>
      </w:r>
      <w:r w:rsidR="003225BB" w:rsidRPr="00B8674C">
        <w:rPr>
          <w:rFonts w:ascii="Calibri" w:hAnsi="Calibri" w:cs="Calibri"/>
          <w:color w:val="000000"/>
        </w:rPr>
        <w:t xml:space="preserve"> </w:t>
      </w:r>
      <w:r w:rsidRPr="00B8674C">
        <w:rPr>
          <w:rFonts w:ascii="Calibri" w:hAnsi="Calibri" w:cs="Calibri"/>
          <w:color w:val="000000"/>
        </w:rPr>
        <w:t>contribute</w:t>
      </w:r>
      <w:r w:rsidR="003225BB" w:rsidRPr="00B8674C">
        <w:rPr>
          <w:rFonts w:ascii="Calibri" w:hAnsi="Calibri" w:cs="Calibri"/>
          <w:color w:val="000000"/>
        </w:rPr>
        <w:t xml:space="preserve"> </w:t>
      </w:r>
      <w:r w:rsidRPr="00B8674C">
        <w:rPr>
          <w:rFonts w:ascii="Calibri" w:hAnsi="Calibri" w:cs="Calibri"/>
          <w:color w:val="000000"/>
        </w:rPr>
        <w:t>to</w:t>
      </w:r>
      <w:r w:rsidR="003225BB" w:rsidRPr="00B8674C">
        <w:rPr>
          <w:rFonts w:ascii="Calibri" w:hAnsi="Calibri" w:cs="Calibri"/>
          <w:color w:val="000000"/>
        </w:rPr>
        <w:t xml:space="preserve"> </w:t>
      </w:r>
      <w:r w:rsidRPr="00B8674C">
        <w:rPr>
          <w:rFonts w:ascii="Calibri" w:hAnsi="Calibri" w:cs="Calibri"/>
          <w:color w:val="000000"/>
        </w:rPr>
        <w:t>the</w:t>
      </w:r>
      <w:r w:rsidR="003225BB" w:rsidRPr="00B8674C">
        <w:rPr>
          <w:rFonts w:ascii="Calibri" w:hAnsi="Calibri" w:cs="Calibri"/>
          <w:color w:val="000000"/>
        </w:rPr>
        <w:t xml:space="preserve"> </w:t>
      </w:r>
      <w:r w:rsidRPr="00B8674C">
        <w:rPr>
          <w:rFonts w:ascii="Calibri" w:hAnsi="Calibri" w:cs="Calibri"/>
          <w:color w:val="000000"/>
        </w:rPr>
        <w:t>discussion</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elaborate</w:t>
      </w:r>
      <w:r w:rsidR="003225BB" w:rsidRPr="00B8674C">
        <w:rPr>
          <w:rFonts w:ascii="Calibri" w:hAnsi="Calibri" w:cs="Calibri"/>
          <w:color w:val="000000"/>
        </w:rPr>
        <w:t xml:space="preserve"> </w:t>
      </w:r>
      <w:r w:rsidRPr="00B8674C">
        <w:rPr>
          <w:rFonts w:ascii="Calibri" w:hAnsi="Calibri" w:cs="Calibri"/>
          <w:color w:val="000000"/>
        </w:rPr>
        <w:t>on</w:t>
      </w:r>
      <w:r w:rsidR="003225BB" w:rsidRPr="00B8674C">
        <w:rPr>
          <w:rFonts w:ascii="Calibri" w:hAnsi="Calibri" w:cs="Calibri"/>
          <w:color w:val="000000"/>
        </w:rPr>
        <w:t xml:space="preserve"> </w:t>
      </w:r>
      <w:r w:rsidRPr="00B8674C">
        <w:rPr>
          <w:rFonts w:ascii="Calibri" w:hAnsi="Calibri" w:cs="Calibri"/>
          <w:color w:val="000000"/>
        </w:rPr>
        <w:t>the</w:t>
      </w:r>
      <w:r w:rsidR="003225BB" w:rsidRPr="00B8674C">
        <w:rPr>
          <w:rFonts w:ascii="Calibri" w:hAnsi="Calibri" w:cs="Calibri"/>
          <w:color w:val="000000"/>
        </w:rPr>
        <w:t xml:space="preserve"> </w:t>
      </w:r>
      <w:r w:rsidRPr="00B8674C">
        <w:rPr>
          <w:rFonts w:ascii="Calibri" w:hAnsi="Calibri" w:cs="Calibri"/>
          <w:color w:val="000000"/>
        </w:rPr>
        <w:t>remarks</w:t>
      </w:r>
      <w:r w:rsidR="003225BB" w:rsidRPr="00B8674C">
        <w:rPr>
          <w:rFonts w:ascii="Calibri" w:hAnsi="Calibri" w:cs="Calibri"/>
          <w:color w:val="000000"/>
        </w:rPr>
        <w:t xml:space="preserve"> </w:t>
      </w:r>
      <w:r w:rsidRPr="00B8674C">
        <w:rPr>
          <w:rFonts w:ascii="Calibri" w:hAnsi="Calibri" w:cs="Calibri"/>
          <w:color w:val="000000"/>
        </w:rPr>
        <w:t>of</w:t>
      </w:r>
      <w:r w:rsidR="003225BB" w:rsidRPr="00B8674C">
        <w:rPr>
          <w:rFonts w:ascii="Calibri" w:hAnsi="Calibri" w:cs="Calibri"/>
          <w:color w:val="000000"/>
        </w:rPr>
        <w:t xml:space="preserve"> </w:t>
      </w:r>
      <w:r w:rsidRPr="00B8674C">
        <w:rPr>
          <w:rFonts w:ascii="Calibri" w:hAnsi="Calibri" w:cs="Calibri"/>
          <w:color w:val="000000"/>
        </w:rPr>
        <w:t>others.</w:t>
      </w:r>
      <w:r w:rsidR="003225BB" w:rsidRPr="00B8674C">
        <w:rPr>
          <w:rFonts w:ascii="Calibri" w:hAnsi="Calibri" w:cs="Calibri"/>
          <w:color w:val="000000"/>
        </w:rPr>
        <w:t xml:space="preserve"> </w:t>
      </w:r>
    </w:p>
    <w:p w14:paraId="0D3C07F9" w14:textId="206D7B6D" w:rsidR="007B2EF3" w:rsidRPr="00B8674C" w:rsidRDefault="007B2EF3" w:rsidP="008A7BF1">
      <w:pPr>
        <w:pStyle w:val="ListParagraph"/>
        <w:numPr>
          <w:ilvl w:val="0"/>
          <w:numId w:val="97"/>
        </w:numPr>
        <w:spacing w:after="120"/>
        <w:ind w:left="1080"/>
        <w:contextualSpacing w:val="0"/>
        <w:rPr>
          <w:rFonts w:ascii="Calibri" w:hAnsi="Calibri" w:cs="Calibri"/>
          <w:color w:val="000000"/>
        </w:rPr>
      </w:pPr>
      <w:r w:rsidRPr="00B8674C">
        <w:rPr>
          <w:rFonts w:ascii="Calibri" w:hAnsi="Calibri" w:cs="Calibri"/>
          <w:color w:val="000000"/>
        </w:rPr>
        <w:t>Review</w:t>
      </w:r>
      <w:r w:rsidR="003225BB" w:rsidRPr="00B8674C">
        <w:rPr>
          <w:rFonts w:ascii="Calibri" w:hAnsi="Calibri" w:cs="Calibri"/>
          <w:color w:val="000000"/>
        </w:rPr>
        <w:t xml:space="preserve"> </w:t>
      </w:r>
      <w:r w:rsidRPr="00B8674C">
        <w:rPr>
          <w:rFonts w:ascii="Calibri" w:hAnsi="Calibri" w:cs="Calibri"/>
          <w:color w:val="000000"/>
        </w:rPr>
        <w:t>the</w:t>
      </w:r>
      <w:r w:rsidR="003225BB" w:rsidRPr="00B8674C">
        <w:rPr>
          <w:rFonts w:ascii="Calibri" w:hAnsi="Calibri" w:cs="Calibri"/>
          <w:color w:val="000000"/>
        </w:rPr>
        <w:t xml:space="preserve"> </w:t>
      </w:r>
      <w:r w:rsidRPr="00B8674C">
        <w:rPr>
          <w:rFonts w:ascii="Calibri" w:hAnsi="Calibri" w:cs="Calibri"/>
          <w:color w:val="000000"/>
        </w:rPr>
        <w:t>key</w:t>
      </w:r>
      <w:r w:rsidR="003225BB" w:rsidRPr="00B8674C">
        <w:rPr>
          <w:rFonts w:ascii="Calibri" w:hAnsi="Calibri" w:cs="Calibri"/>
          <w:color w:val="000000"/>
        </w:rPr>
        <w:t xml:space="preserve"> </w:t>
      </w:r>
      <w:r w:rsidRPr="00B8674C">
        <w:rPr>
          <w:rFonts w:ascii="Calibri" w:hAnsi="Calibri" w:cs="Calibri"/>
          <w:color w:val="000000"/>
        </w:rPr>
        <w:t>ideas</w:t>
      </w:r>
      <w:r w:rsidR="003225BB" w:rsidRPr="00B8674C">
        <w:rPr>
          <w:rFonts w:ascii="Calibri" w:hAnsi="Calibri" w:cs="Calibri"/>
          <w:color w:val="000000"/>
        </w:rPr>
        <w:t xml:space="preserve"> </w:t>
      </w:r>
      <w:r w:rsidRPr="00B8674C">
        <w:rPr>
          <w:rFonts w:ascii="Calibri" w:hAnsi="Calibri" w:cs="Calibri"/>
          <w:color w:val="000000"/>
        </w:rPr>
        <w:t>expressed</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draw</w:t>
      </w:r>
      <w:r w:rsidR="003225BB" w:rsidRPr="00B8674C">
        <w:rPr>
          <w:rFonts w:ascii="Calibri" w:hAnsi="Calibri" w:cs="Calibri"/>
          <w:color w:val="000000"/>
        </w:rPr>
        <w:t xml:space="preserve"> </w:t>
      </w:r>
      <w:r w:rsidRPr="00B8674C">
        <w:rPr>
          <w:rFonts w:ascii="Calibri" w:hAnsi="Calibri" w:cs="Calibri"/>
          <w:color w:val="000000"/>
        </w:rPr>
        <w:t>conclusions</w:t>
      </w:r>
      <w:r w:rsidR="003225BB" w:rsidRPr="00B8674C">
        <w:rPr>
          <w:rFonts w:ascii="Calibri" w:hAnsi="Calibri" w:cs="Calibri"/>
          <w:color w:val="000000"/>
        </w:rPr>
        <w:t xml:space="preserve"> </w:t>
      </w:r>
      <w:r w:rsidRPr="00B8674C">
        <w:rPr>
          <w:rFonts w:ascii="Calibri" w:hAnsi="Calibri" w:cs="Calibri"/>
          <w:color w:val="000000"/>
        </w:rPr>
        <w:t>in</w:t>
      </w:r>
      <w:r w:rsidR="003225BB" w:rsidRPr="00B8674C">
        <w:rPr>
          <w:rFonts w:ascii="Calibri" w:hAnsi="Calibri" w:cs="Calibri"/>
          <w:color w:val="000000"/>
        </w:rPr>
        <w:t xml:space="preserve"> </w:t>
      </w:r>
      <w:r w:rsidRPr="00B8674C">
        <w:rPr>
          <w:rFonts w:ascii="Calibri" w:hAnsi="Calibri" w:cs="Calibri"/>
          <w:color w:val="000000"/>
        </w:rPr>
        <w:t>light</w:t>
      </w:r>
      <w:r w:rsidR="003225BB" w:rsidRPr="00B8674C">
        <w:rPr>
          <w:rFonts w:ascii="Calibri" w:hAnsi="Calibri" w:cs="Calibri"/>
          <w:color w:val="000000"/>
        </w:rPr>
        <w:t xml:space="preserve"> </w:t>
      </w:r>
      <w:r w:rsidRPr="00B8674C">
        <w:rPr>
          <w:rFonts w:ascii="Calibri" w:hAnsi="Calibri" w:cs="Calibri"/>
          <w:color w:val="000000"/>
        </w:rPr>
        <w:t>of</w:t>
      </w:r>
      <w:r w:rsidR="003225BB" w:rsidRPr="00B8674C">
        <w:rPr>
          <w:rFonts w:ascii="Calibri" w:hAnsi="Calibri" w:cs="Calibri"/>
          <w:color w:val="000000"/>
        </w:rPr>
        <w:t xml:space="preserve"> </w:t>
      </w:r>
      <w:r w:rsidRPr="00B8674C">
        <w:rPr>
          <w:rFonts w:ascii="Calibri" w:hAnsi="Calibri" w:cs="Calibri"/>
          <w:color w:val="000000"/>
        </w:rPr>
        <w:t>information</w:t>
      </w:r>
      <w:r w:rsidR="003225BB" w:rsidRPr="00B8674C">
        <w:rPr>
          <w:rFonts w:ascii="Calibri" w:hAnsi="Calibri" w:cs="Calibri"/>
          <w:color w:val="000000"/>
        </w:rPr>
        <w:t xml:space="preserve"> </w:t>
      </w:r>
      <w:r w:rsidRPr="00B8674C">
        <w:rPr>
          <w:rFonts w:ascii="Calibri" w:hAnsi="Calibri" w:cs="Calibri"/>
          <w:color w:val="000000"/>
        </w:rPr>
        <w:t>and</w:t>
      </w:r>
      <w:r w:rsidR="003225BB" w:rsidRPr="00B8674C">
        <w:rPr>
          <w:rFonts w:ascii="Calibri" w:hAnsi="Calibri" w:cs="Calibri"/>
          <w:color w:val="000000"/>
        </w:rPr>
        <w:t xml:space="preserve"> </w:t>
      </w:r>
      <w:r w:rsidRPr="00B8674C">
        <w:rPr>
          <w:rFonts w:ascii="Calibri" w:hAnsi="Calibri" w:cs="Calibri"/>
          <w:color w:val="000000"/>
        </w:rPr>
        <w:t>knowledge</w:t>
      </w:r>
      <w:r w:rsidR="003225BB" w:rsidRPr="00B8674C">
        <w:rPr>
          <w:rFonts w:ascii="Calibri" w:hAnsi="Calibri" w:cs="Calibri"/>
          <w:color w:val="000000"/>
        </w:rPr>
        <w:t xml:space="preserve"> </w:t>
      </w:r>
      <w:r w:rsidRPr="00B8674C">
        <w:rPr>
          <w:rFonts w:ascii="Calibri" w:hAnsi="Calibri" w:cs="Calibri"/>
          <w:color w:val="000000"/>
        </w:rPr>
        <w:t>gained</w:t>
      </w:r>
      <w:r w:rsidR="003225BB" w:rsidRPr="00B8674C">
        <w:rPr>
          <w:rFonts w:ascii="Calibri" w:hAnsi="Calibri" w:cs="Calibri"/>
          <w:color w:val="000000"/>
        </w:rPr>
        <w:t xml:space="preserve"> </w:t>
      </w:r>
      <w:r w:rsidRPr="00B8674C">
        <w:rPr>
          <w:rFonts w:ascii="Calibri" w:hAnsi="Calibri" w:cs="Calibri"/>
          <w:color w:val="000000"/>
        </w:rPr>
        <w:t>from</w:t>
      </w:r>
      <w:r w:rsidR="003225BB" w:rsidRPr="00B8674C">
        <w:rPr>
          <w:rFonts w:ascii="Calibri" w:hAnsi="Calibri" w:cs="Calibri"/>
          <w:color w:val="000000"/>
        </w:rPr>
        <w:t xml:space="preserve"> </w:t>
      </w:r>
      <w:r w:rsidRPr="00B8674C">
        <w:rPr>
          <w:rFonts w:ascii="Calibri" w:hAnsi="Calibri" w:cs="Calibri"/>
          <w:color w:val="000000"/>
        </w:rPr>
        <w:t>the</w:t>
      </w:r>
      <w:r w:rsidR="003225BB" w:rsidRPr="00B8674C">
        <w:rPr>
          <w:rFonts w:ascii="Calibri" w:hAnsi="Calibri" w:cs="Calibri"/>
          <w:color w:val="000000"/>
        </w:rPr>
        <w:t xml:space="preserve"> </w:t>
      </w:r>
      <w:r w:rsidRPr="00B8674C">
        <w:rPr>
          <w:rFonts w:ascii="Calibri" w:hAnsi="Calibri" w:cs="Calibri"/>
          <w:color w:val="000000"/>
        </w:rPr>
        <w:t>discussions.</w:t>
      </w:r>
    </w:p>
    <w:p w14:paraId="2D3C1863" w14:textId="31012D30" w:rsidR="007B2EF3" w:rsidRPr="007B2EF3" w:rsidRDefault="007B2EF3" w:rsidP="007B2EF3">
      <w:pPr>
        <w:rPr>
          <w:rFonts w:ascii="Calibri" w:hAnsi="Calibri" w:cs="Calibri"/>
          <w:color w:val="000000"/>
        </w:rPr>
      </w:pPr>
      <w:r w:rsidRPr="007B2EF3">
        <w:rPr>
          <w:rFonts w:ascii="Calibri" w:hAnsi="Calibri" w:cs="Calibri"/>
          <w:color w:val="000000"/>
        </w:rPr>
        <w:t>SL.</w:t>
      </w:r>
      <w:r w:rsidR="00450458" w:rsidRPr="00450458">
        <w:rPr>
          <w:b/>
          <w:bCs/>
        </w:rPr>
        <w:t>II.</w:t>
      </w:r>
      <w:r w:rsidRPr="007B2EF3">
        <w:rPr>
          <w:rFonts w:ascii="Calibri" w:hAnsi="Calibri" w:cs="Calibri"/>
          <w:color w:val="000000"/>
        </w:rPr>
        <w:t>5.2.</w:t>
      </w:r>
      <w:r w:rsidR="003225BB">
        <w:rPr>
          <w:rFonts w:ascii="Calibri" w:hAnsi="Calibri" w:cs="Calibri"/>
          <w:color w:val="000000"/>
        </w:rPr>
        <w:t xml:space="preserve"> </w:t>
      </w:r>
      <w:r w:rsidRPr="007B2EF3">
        <w:rPr>
          <w:rFonts w:ascii="Calibri" w:hAnsi="Calibri" w:cs="Calibri"/>
          <w:color w:val="000000"/>
        </w:rPr>
        <w:t>Summarize</w:t>
      </w:r>
      <w:r w:rsidR="003225BB">
        <w:rPr>
          <w:rFonts w:ascii="Calibri" w:hAnsi="Calibri" w:cs="Calibri"/>
          <w:color w:val="000000"/>
        </w:rPr>
        <w:t xml:space="preserve"> </w:t>
      </w:r>
      <w:r w:rsidRPr="007B2EF3">
        <w:rPr>
          <w:rFonts w:ascii="Calibri" w:hAnsi="Calibri" w:cs="Calibri"/>
          <w:color w:val="000000"/>
        </w:rPr>
        <w:t>a</w:t>
      </w:r>
      <w:r w:rsidR="003225BB">
        <w:rPr>
          <w:rFonts w:ascii="Calibri" w:hAnsi="Calibri" w:cs="Calibri"/>
          <w:color w:val="000000"/>
        </w:rPr>
        <w:t xml:space="preserve"> </w:t>
      </w:r>
      <w:r w:rsidRPr="007B2EF3">
        <w:rPr>
          <w:rFonts w:ascii="Calibri" w:hAnsi="Calibri" w:cs="Calibri"/>
          <w:color w:val="000000"/>
        </w:rPr>
        <w:t>written</w:t>
      </w:r>
      <w:r w:rsidR="003225BB">
        <w:rPr>
          <w:rFonts w:ascii="Calibri" w:hAnsi="Calibri" w:cs="Calibri"/>
          <w:color w:val="000000"/>
        </w:rPr>
        <w:t xml:space="preserve"> </w:t>
      </w:r>
      <w:r w:rsidRPr="007B2EF3">
        <w:rPr>
          <w:rFonts w:ascii="Calibri" w:hAnsi="Calibri" w:cs="Calibri"/>
          <w:color w:val="000000"/>
        </w:rPr>
        <w:t>text</w:t>
      </w:r>
      <w:r w:rsidR="003225BB">
        <w:rPr>
          <w:rFonts w:ascii="Calibri" w:hAnsi="Calibri" w:cs="Calibri"/>
          <w:color w:val="000000"/>
        </w:rPr>
        <w:t xml:space="preserve"> </w:t>
      </w:r>
      <w:r w:rsidRPr="007B2EF3">
        <w:rPr>
          <w:rFonts w:ascii="Calibri" w:hAnsi="Calibri" w:cs="Calibri"/>
          <w:color w:val="000000"/>
        </w:rPr>
        <w:t>read</w:t>
      </w:r>
      <w:r w:rsidR="003225BB">
        <w:rPr>
          <w:rFonts w:ascii="Calibri" w:hAnsi="Calibri" w:cs="Calibri"/>
          <w:color w:val="000000"/>
        </w:rPr>
        <w:t xml:space="preserve"> </w:t>
      </w:r>
      <w:r w:rsidRPr="007B2EF3">
        <w:rPr>
          <w:rFonts w:ascii="Calibri" w:hAnsi="Calibri" w:cs="Calibri"/>
          <w:color w:val="000000"/>
        </w:rPr>
        <w:t>aloud</w:t>
      </w:r>
      <w:r w:rsidR="003225BB">
        <w:rPr>
          <w:rFonts w:ascii="Calibri" w:hAnsi="Calibri" w:cs="Calibri"/>
          <w:color w:val="000000"/>
        </w:rPr>
        <w:t xml:space="preserve"> </w:t>
      </w:r>
      <w:r w:rsidRPr="007B2EF3">
        <w:rPr>
          <w:rFonts w:ascii="Calibri" w:hAnsi="Calibri" w:cs="Calibri"/>
          <w:color w:val="000000"/>
        </w:rPr>
        <w:t>or</w:t>
      </w:r>
      <w:r w:rsidR="003225BB">
        <w:rPr>
          <w:rFonts w:ascii="Calibri" w:hAnsi="Calibri" w:cs="Calibri"/>
          <w:color w:val="000000"/>
        </w:rPr>
        <w:t xml:space="preserve"> </w:t>
      </w:r>
      <w:r w:rsidRPr="007B2EF3">
        <w:rPr>
          <w:rFonts w:ascii="Calibri" w:hAnsi="Calibri" w:cs="Calibri"/>
          <w:color w:val="000000"/>
        </w:rPr>
        <w:t>information</w:t>
      </w:r>
      <w:r w:rsidR="003225BB">
        <w:rPr>
          <w:rFonts w:ascii="Calibri" w:hAnsi="Calibri" w:cs="Calibri"/>
          <w:color w:val="000000"/>
        </w:rPr>
        <w:t xml:space="preserve"> </w:t>
      </w:r>
      <w:r w:rsidRPr="007B2EF3">
        <w:rPr>
          <w:rFonts w:ascii="Calibri" w:hAnsi="Calibri" w:cs="Calibri"/>
          <w:color w:val="000000"/>
        </w:rPr>
        <w:t>presented</w:t>
      </w:r>
      <w:r w:rsidR="003225BB">
        <w:rPr>
          <w:rFonts w:ascii="Calibri" w:hAnsi="Calibri" w:cs="Calibri"/>
          <w:color w:val="000000"/>
        </w:rPr>
        <w:t xml:space="preserve"> </w:t>
      </w:r>
      <w:r w:rsidRPr="007B2EF3">
        <w:rPr>
          <w:rFonts w:ascii="Calibri" w:hAnsi="Calibri" w:cs="Calibri"/>
          <w:color w:val="000000"/>
        </w:rPr>
        <w:t>in</w:t>
      </w:r>
      <w:r w:rsidR="003225BB">
        <w:rPr>
          <w:rFonts w:ascii="Calibri" w:hAnsi="Calibri" w:cs="Calibri"/>
          <w:color w:val="000000"/>
        </w:rPr>
        <w:t xml:space="preserve"> </w:t>
      </w:r>
      <w:r w:rsidRPr="007B2EF3">
        <w:rPr>
          <w:rFonts w:ascii="Calibri" w:hAnsi="Calibri" w:cs="Calibri"/>
          <w:color w:val="000000"/>
        </w:rPr>
        <w:t>diverse</w:t>
      </w:r>
      <w:r w:rsidR="003225BB">
        <w:rPr>
          <w:rFonts w:ascii="Calibri" w:hAnsi="Calibri" w:cs="Calibri"/>
          <w:color w:val="000000"/>
        </w:rPr>
        <w:t xml:space="preserve"> </w:t>
      </w:r>
      <w:r w:rsidRPr="007B2EF3">
        <w:rPr>
          <w:rFonts w:ascii="Calibri" w:hAnsi="Calibri" w:cs="Calibri"/>
          <w:color w:val="000000"/>
        </w:rPr>
        <w:t>media</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formats</w:t>
      </w:r>
      <w:r w:rsidR="003225BB">
        <w:rPr>
          <w:rFonts w:ascii="Calibri" w:hAnsi="Calibri" w:cs="Calibri"/>
          <w:color w:val="000000"/>
        </w:rPr>
        <w:t xml:space="preserve"> </w:t>
      </w:r>
      <w:r w:rsidRPr="007B2EF3">
        <w:rPr>
          <w:rFonts w:ascii="Calibri" w:hAnsi="Calibri" w:cs="Calibri"/>
          <w:color w:val="000000"/>
        </w:rPr>
        <w:t>(e.g.,</w:t>
      </w:r>
      <w:r w:rsidR="003225BB">
        <w:rPr>
          <w:rFonts w:ascii="Calibri" w:hAnsi="Calibri" w:cs="Calibri"/>
          <w:color w:val="000000"/>
        </w:rPr>
        <w:t xml:space="preserve"> </w:t>
      </w:r>
      <w:r w:rsidRPr="007B2EF3">
        <w:rPr>
          <w:rFonts w:ascii="Calibri" w:hAnsi="Calibri" w:cs="Calibri"/>
          <w:color w:val="000000"/>
        </w:rPr>
        <w:t>visually,</w:t>
      </w:r>
      <w:r w:rsidR="003225BB">
        <w:rPr>
          <w:rFonts w:ascii="Calibri" w:hAnsi="Calibri" w:cs="Calibri"/>
          <w:color w:val="000000"/>
        </w:rPr>
        <w:t xml:space="preserve"> </w:t>
      </w:r>
      <w:r w:rsidRPr="007B2EF3">
        <w:rPr>
          <w:rFonts w:ascii="Calibri" w:hAnsi="Calibri" w:cs="Calibri"/>
          <w:color w:val="000000"/>
        </w:rPr>
        <w:t>quantitatively,</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orally).</w:t>
      </w:r>
    </w:p>
    <w:p w14:paraId="75805E23" w14:textId="50157E24" w:rsidR="007B2EF3" w:rsidRPr="007B2EF3" w:rsidRDefault="007B2EF3" w:rsidP="007B2EF3">
      <w:pPr>
        <w:rPr>
          <w:rFonts w:ascii="Calibri" w:hAnsi="Calibri" w:cs="Calibri"/>
          <w:color w:val="000000"/>
        </w:rPr>
      </w:pPr>
      <w:r w:rsidRPr="007B2EF3">
        <w:rPr>
          <w:rFonts w:ascii="Calibri" w:hAnsi="Calibri" w:cs="Calibri"/>
          <w:color w:val="000000"/>
        </w:rPr>
        <w:t>SL.</w:t>
      </w:r>
      <w:r w:rsidR="00160F77" w:rsidRPr="00160F77">
        <w:rPr>
          <w:b/>
          <w:bCs/>
        </w:rPr>
        <w:t>ES.</w:t>
      </w:r>
      <w:r w:rsidRPr="007B2EF3">
        <w:rPr>
          <w:rFonts w:ascii="Calibri" w:hAnsi="Calibri" w:cs="Calibri"/>
          <w:color w:val="000000"/>
        </w:rPr>
        <w:t>5.3.</w:t>
      </w:r>
      <w:r w:rsidR="003225BB">
        <w:rPr>
          <w:rFonts w:ascii="Calibri" w:hAnsi="Calibri" w:cs="Calibri"/>
          <w:color w:val="000000"/>
        </w:rPr>
        <w:t xml:space="preserve"> </w:t>
      </w:r>
      <w:r w:rsidRPr="007B2EF3">
        <w:rPr>
          <w:rFonts w:ascii="Calibri" w:hAnsi="Calibri" w:cs="Calibri"/>
          <w:color w:val="000000"/>
        </w:rPr>
        <w:t>Summarize</w:t>
      </w:r>
      <w:r w:rsidR="003225BB">
        <w:rPr>
          <w:rFonts w:ascii="Calibri" w:hAnsi="Calibri" w:cs="Calibri"/>
          <w:color w:val="000000"/>
        </w:rPr>
        <w:t xml:space="preserve"> </w:t>
      </w:r>
      <w:r w:rsidRPr="007B2EF3">
        <w:rPr>
          <w:rFonts w:ascii="Calibri" w:hAnsi="Calibri" w:cs="Calibri"/>
          <w:color w:val="000000"/>
        </w:rPr>
        <w:t>the</w:t>
      </w:r>
      <w:r w:rsidR="003225BB">
        <w:rPr>
          <w:rFonts w:ascii="Calibri" w:hAnsi="Calibri" w:cs="Calibri"/>
          <w:color w:val="000000"/>
        </w:rPr>
        <w:t xml:space="preserve"> </w:t>
      </w:r>
      <w:r w:rsidRPr="007B2EF3">
        <w:rPr>
          <w:rFonts w:ascii="Calibri" w:hAnsi="Calibri" w:cs="Calibri"/>
          <w:color w:val="000000"/>
        </w:rPr>
        <w:t>points</w:t>
      </w:r>
      <w:r w:rsidR="003225BB">
        <w:rPr>
          <w:rFonts w:ascii="Calibri" w:hAnsi="Calibri" w:cs="Calibri"/>
          <w:color w:val="000000"/>
        </w:rPr>
        <w:t xml:space="preserve"> </w:t>
      </w:r>
      <w:r w:rsidRPr="007B2EF3">
        <w:rPr>
          <w:rFonts w:ascii="Calibri" w:hAnsi="Calibri" w:cs="Calibri"/>
          <w:color w:val="000000"/>
        </w:rPr>
        <w:t>a</w:t>
      </w:r>
      <w:r w:rsidR="003225BB">
        <w:rPr>
          <w:rFonts w:ascii="Calibri" w:hAnsi="Calibri" w:cs="Calibri"/>
          <w:color w:val="000000"/>
        </w:rPr>
        <w:t xml:space="preserve"> </w:t>
      </w:r>
      <w:r w:rsidRPr="007B2EF3">
        <w:rPr>
          <w:rFonts w:ascii="Calibri" w:hAnsi="Calibri" w:cs="Calibri"/>
          <w:color w:val="000000"/>
        </w:rPr>
        <w:t>speaker</w:t>
      </w:r>
      <w:r w:rsidR="003225BB">
        <w:rPr>
          <w:rFonts w:ascii="Calibri" w:hAnsi="Calibri" w:cs="Calibri"/>
          <w:color w:val="000000"/>
        </w:rPr>
        <w:t xml:space="preserve"> </w:t>
      </w:r>
      <w:r w:rsidRPr="007B2EF3">
        <w:rPr>
          <w:rFonts w:ascii="Calibri" w:hAnsi="Calibri" w:cs="Calibri"/>
          <w:color w:val="000000"/>
        </w:rPr>
        <w:t>makes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explain</w:t>
      </w:r>
      <w:r w:rsidR="003225BB">
        <w:rPr>
          <w:rFonts w:ascii="Calibri" w:hAnsi="Calibri" w:cs="Calibri"/>
          <w:color w:val="000000"/>
        </w:rPr>
        <w:t xml:space="preserve"> </w:t>
      </w:r>
      <w:r w:rsidRPr="007B2EF3">
        <w:rPr>
          <w:rFonts w:ascii="Calibri" w:hAnsi="Calibri" w:cs="Calibri"/>
          <w:color w:val="000000"/>
        </w:rPr>
        <w:t>how</w:t>
      </w:r>
      <w:r w:rsidR="003225BB">
        <w:rPr>
          <w:rFonts w:ascii="Calibri" w:hAnsi="Calibri" w:cs="Calibri"/>
          <w:color w:val="000000"/>
        </w:rPr>
        <w:t xml:space="preserve"> </w:t>
      </w:r>
      <w:r w:rsidRPr="007B2EF3">
        <w:rPr>
          <w:rFonts w:ascii="Calibri" w:hAnsi="Calibri" w:cs="Calibri"/>
          <w:color w:val="000000"/>
        </w:rPr>
        <w:t>each</w:t>
      </w:r>
      <w:r w:rsidR="003225BB">
        <w:rPr>
          <w:rFonts w:ascii="Calibri" w:hAnsi="Calibri" w:cs="Calibri"/>
          <w:color w:val="000000"/>
        </w:rPr>
        <w:t xml:space="preserve"> </w:t>
      </w:r>
      <w:r w:rsidRPr="007B2EF3">
        <w:rPr>
          <w:rFonts w:ascii="Calibri" w:hAnsi="Calibri" w:cs="Calibri"/>
          <w:color w:val="000000"/>
        </w:rPr>
        <w:t>claim</w:t>
      </w:r>
      <w:r w:rsidR="003225BB">
        <w:rPr>
          <w:rFonts w:ascii="Calibri" w:hAnsi="Calibri" w:cs="Calibri"/>
          <w:color w:val="000000"/>
        </w:rPr>
        <w:t xml:space="preserve"> </w:t>
      </w:r>
      <w:r w:rsidRPr="007B2EF3">
        <w:rPr>
          <w:rFonts w:ascii="Calibri" w:hAnsi="Calibri" w:cs="Calibri"/>
          <w:color w:val="000000"/>
        </w:rPr>
        <w:t>is</w:t>
      </w:r>
      <w:r w:rsidR="003225BB">
        <w:rPr>
          <w:rFonts w:ascii="Calibri" w:hAnsi="Calibri" w:cs="Calibri"/>
          <w:color w:val="000000"/>
        </w:rPr>
        <w:t xml:space="preserve"> </w:t>
      </w:r>
      <w:r w:rsidRPr="007B2EF3">
        <w:rPr>
          <w:rFonts w:ascii="Calibri" w:hAnsi="Calibri" w:cs="Calibri"/>
          <w:color w:val="000000"/>
        </w:rPr>
        <w:t>supported</w:t>
      </w:r>
      <w:r w:rsidR="003225BB">
        <w:rPr>
          <w:rFonts w:ascii="Calibri" w:hAnsi="Calibri" w:cs="Calibri"/>
          <w:color w:val="000000"/>
        </w:rPr>
        <w:t xml:space="preserve"> </w:t>
      </w:r>
      <w:r w:rsidRPr="007B2EF3">
        <w:rPr>
          <w:rFonts w:ascii="Calibri" w:hAnsi="Calibri" w:cs="Calibri"/>
          <w:color w:val="000000"/>
        </w:rPr>
        <w:t>by</w:t>
      </w:r>
      <w:r w:rsidR="003225BB">
        <w:rPr>
          <w:rFonts w:ascii="Calibri" w:hAnsi="Calibri" w:cs="Calibri"/>
          <w:color w:val="000000"/>
        </w:rPr>
        <w:t xml:space="preserve"> </w:t>
      </w:r>
      <w:r w:rsidRPr="007B2EF3">
        <w:rPr>
          <w:rFonts w:ascii="Calibri" w:hAnsi="Calibri" w:cs="Calibri"/>
          <w:color w:val="000000"/>
        </w:rPr>
        <w:t>reasons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evidence.</w:t>
      </w:r>
    </w:p>
    <w:p w14:paraId="58A84C31" w14:textId="289D5C9B" w:rsidR="007B2EF3" w:rsidRPr="007B2EF3" w:rsidRDefault="007B2EF3" w:rsidP="007B2EF3">
      <w:pPr>
        <w:rPr>
          <w:rFonts w:ascii="Calibri" w:hAnsi="Calibri" w:cs="Calibri"/>
          <w:color w:val="000000"/>
        </w:rPr>
      </w:pPr>
      <w:r w:rsidRPr="3DADED42">
        <w:rPr>
          <w:rFonts w:ascii="Calibri" w:hAnsi="Calibri" w:cs="Calibri"/>
          <w:color w:val="000000" w:themeColor="text1"/>
        </w:rPr>
        <w:t>SL.</w:t>
      </w:r>
      <w:r w:rsidR="00F260DB" w:rsidRPr="00F260DB">
        <w:rPr>
          <w:b/>
          <w:bCs/>
        </w:rPr>
        <w:t>PI.</w:t>
      </w:r>
      <w:r w:rsidRPr="3DADED42">
        <w:rPr>
          <w:rFonts w:ascii="Calibri" w:hAnsi="Calibri" w:cs="Calibri"/>
          <w:color w:val="000000" w:themeColor="text1"/>
        </w:rPr>
        <w:t>5.4.</w:t>
      </w:r>
      <w:r w:rsidR="003225BB" w:rsidRPr="3DADED42">
        <w:rPr>
          <w:rFonts w:ascii="Calibri" w:hAnsi="Calibri" w:cs="Calibri"/>
          <w:color w:val="000000" w:themeColor="text1"/>
        </w:rPr>
        <w:t xml:space="preserve"> </w:t>
      </w:r>
      <w:r w:rsidRPr="3DADED42">
        <w:rPr>
          <w:rFonts w:ascii="Calibri" w:hAnsi="Calibri" w:cs="Calibri"/>
          <w:color w:val="000000" w:themeColor="text1"/>
        </w:rPr>
        <w:t>Report</w:t>
      </w:r>
      <w:r w:rsidR="003225BB" w:rsidRPr="3DADED42">
        <w:rPr>
          <w:rFonts w:ascii="Calibri" w:hAnsi="Calibri" w:cs="Calibri"/>
          <w:color w:val="000000" w:themeColor="text1"/>
        </w:rPr>
        <w:t xml:space="preserve"> </w:t>
      </w:r>
      <w:r w:rsidRPr="3DADED42">
        <w:rPr>
          <w:rFonts w:ascii="Calibri" w:hAnsi="Calibri" w:cs="Calibri"/>
          <w:color w:val="000000" w:themeColor="text1"/>
        </w:rPr>
        <w:t>on</w:t>
      </w:r>
      <w:r w:rsidR="003225BB" w:rsidRPr="3DADED42">
        <w:rPr>
          <w:rFonts w:ascii="Calibri" w:hAnsi="Calibri" w:cs="Calibri"/>
          <w:color w:val="000000" w:themeColor="text1"/>
        </w:rPr>
        <w:t xml:space="preserve"> </w:t>
      </w:r>
      <w:r w:rsidRPr="3DADED42">
        <w:rPr>
          <w:rFonts w:ascii="Calibri" w:hAnsi="Calibri" w:cs="Calibri"/>
          <w:color w:val="000000" w:themeColor="text1"/>
        </w:rPr>
        <w:t>a</w:t>
      </w:r>
      <w:r w:rsidR="003225BB" w:rsidRPr="3DADED42">
        <w:rPr>
          <w:rFonts w:ascii="Calibri" w:hAnsi="Calibri" w:cs="Calibri"/>
          <w:color w:val="000000" w:themeColor="text1"/>
        </w:rPr>
        <w:t xml:space="preserve"> </w:t>
      </w:r>
      <w:r w:rsidRPr="3DADED42">
        <w:rPr>
          <w:rFonts w:ascii="Calibri" w:hAnsi="Calibri" w:cs="Calibri"/>
          <w:color w:val="000000" w:themeColor="text1"/>
        </w:rPr>
        <w:t>topic</w:t>
      </w:r>
      <w:r w:rsidR="003225BB" w:rsidRPr="3DADED42">
        <w:rPr>
          <w:rFonts w:ascii="Calibri" w:hAnsi="Calibri" w:cs="Calibri"/>
          <w:color w:val="000000" w:themeColor="text1"/>
        </w:rPr>
        <w:t xml:space="preserve"> </w:t>
      </w:r>
      <w:r w:rsidRPr="3DADED42">
        <w:rPr>
          <w:rFonts w:ascii="Calibri" w:hAnsi="Calibri" w:cs="Calibri"/>
          <w:color w:val="000000" w:themeColor="text1"/>
        </w:rPr>
        <w:t>or</w:t>
      </w:r>
      <w:r w:rsidR="003225BB" w:rsidRPr="3DADED42">
        <w:rPr>
          <w:rFonts w:ascii="Calibri" w:hAnsi="Calibri" w:cs="Calibri"/>
          <w:color w:val="000000" w:themeColor="text1"/>
        </w:rPr>
        <w:t xml:space="preserve"> </w:t>
      </w:r>
      <w:r w:rsidRPr="3DADED42">
        <w:rPr>
          <w:rFonts w:ascii="Calibri" w:hAnsi="Calibri" w:cs="Calibri"/>
          <w:color w:val="000000" w:themeColor="text1"/>
        </w:rPr>
        <w:t>text</w:t>
      </w:r>
      <w:r w:rsidR="003225BB" w:rsidRPr="3DADED42">
        <w:rPr>
          <w:rFonts w:ascii="Calibri" w:hAnsi="Calibri" w:cs="Calibri"/>
          <w:color w:val="000000" w:themeColor="text1"/>
        </w:rPr>
        <w:t xml:space="preserve"> </w:t>
      </w:r>
      <w:r w:rsidRPr="3DADED42">
        <w:rPr>
          <w:rFonts w:ascii="Calibri" w:hAnsi="Calibri" w:cs="Calibri"/>
          <w:color w:val="000000" w:themeColor="text1"/>
        </w:rPr>
        <w:t>or</w:t>
      </w:r>
      <w:r w:rsidR="003225BB" w:rsidRPr="3DADED42">
        <w:rPr>
          <w:rFonts w:ascii="Calibri" w:hAnsi="Calibri" w:cs="Calibri"/>
          <w:color w:val="000000" w:themeColor="text1"/>
        </w:rPr>
        <w:t xml:space="preserve"> </w:t>
      </w:r>
      <w:r w:rsidRPr="3DADED42">
        <w:rPr>
          <w:rFonts w:ascii="Calibri" w:hAnsi="Calibri" w:cs="Calibri"/>
          <w:color w:val="000000" w:themeColor="text1"/>
        </w:rPr>
        <w:t>present</w:t>
      </w:r>
      <w:r w:rsidR="003225BB" w:rsidRPr="3DADED42">
        <w:rPr>
          <w:rFonts w:ascii="Calibri" w:hAnsi="Calibri" w:cs="Calibri"/>
          <w:color w:val="000000" w:themeColor="text1"/>
        </w:rPr>
        <w:t xml:space="preserve"> </w:t>
      </w:r>
      <w:r w:rsidRPr="3DADED42">
        <w:rPr>
          <w:rFonts w:ascii="Calibri" w:hAnsi="Calibri" w:cs="Calibri"/>
          <w:color w:val="000000" w:themeColor="text1"/>
        </w:rPr>
        <w:t>an</w:t>
      </w:r>
      <w:r w:rsidR="003225BB" w:rsidRPr="3DADED42">
        <w:rPr>
          <w:rFonts w:ascii="Calibri" w:hAnsi="Calibri" w:cs="Calibri"/>
          <w:color w:val="000000" w:themeColor="text1"/>
        </w:rPr>
        <w:t xml:space="preserve"> </w:t>
      </w:r>
      <w:r w:rsidRPr="3DADED42">
        <w:rPr>
          <w:rFonts w:ascii="Calibri" w:hAnsi="Calibri" w:cs="Calibri"/>
          <w:color w:val="000000" w:themeColor="text1"/>
        </w:rPr>
        <w:t>opinion,</w:t>
      </w:r>
      <w:r w:rsidR="003225BB" w:rsidRPr="3DADED42">
        <w:rPr>
          <w:rFonts w:ascii="Calibri" w:hAnsi="Calibri" w:cs="Calibri"/>
          <w:color w:val="000000" w:themeColor="text1"/>
        </w:rPr>
        <w:t xml:space="preserve"> </w:t>
      </w:r>
      <w:r w:rsidRPr="3DADED42">
        <w:rPr>
          <w:rFonts w:ascii="Calibri" w:hAnsi="Calibri" w:cs="Calibri"/>
          <w:color w:val="000000" w:themeColor="text1"/>
        </w:rPr>
        <w:t>sequencing</w:t>
      </w:r>
      <w:r w:rsidR="003225BB" w:rsidRPr="3DADED42">
        <w:rPr>
          <w:rFonts w:ascii="Calibri" w:hAnsi="Calibri" w:cs="Calibri"/>
          <w:color w:val="000000" w:themeColor="text1"/>
        </w:rPr>
        <w:t xml:space="preserve"> </w:t>
      </w:r>
      <w:r w:rsidRPr="3DADED42">
        <w:rPr>
          <w:rFonts w:ascii="Calibri" w:hAnsi="Calibri" w:cs="Calibri"/>
          <w:color w:val="000000" w:themeColor="text1"/>
        </w:rPr>
        <w:t>ideas</w:t>
      </w:r>
      <w:r w:rsidR="003225BB" w:rsidRPr="3DADED42">
        <w:rPr>
          <w:rFonts w:ascii="Calibri" w:hAnsi="Calibri" w:cs="Calibri"/>
          <w:color w:val="000000" w:themeColor="text1"/>
        </w:rPr>
        <w:t xml:space="preserve"> </w:t>
      </w:r>
      <w:r w:rsidRPr="3DADED42">
        <w:rPr>
          <w:rFonts w:ascii="Calibri" w:hAnsi="Calibri" w:cs="Calibri"/>
          <w:color w:val="000000" w:themeColor="text1"/>
        </w:rPr>
        <w:t>logically</w:t>
      </w:r>
      <w:r w:rsidR="003225BB" w:rsidRPr="3DADED42">
        <w:rPr>
          <w:rFonts w:ascii="Calibri" w:hAnsi="Calibri" w:cs="Calibri"/>
          <w:color w:val="000000" w:themeColor="text1"/>
        </w:rPr>
        <w:t xml:space="preserve"> </w:t>
      </w:r>
      <w:r w:rsidRPr="3DADED42">
        <w:rPr>
          <w:rFonts w:ascii="Calibri" w:hAnsi="Calibri" w:cs="Calibri"/>
          <w:color w:val="000000" w:themeColor="text1"/>
        </w:rPr>
        <w:t>and</w:t>
      </w:r>
      <w:r w:rsidR="003225BB" w:rsidRPr="3DADED42">
        <w:rPr>
          <w:rFonts w:ascii="Calibri" w:hAnsi="Calibri" w:cs="Calibri"/>
          <w:color w:val="000000" w:themeColor="text1"/>
        </w:rPr>
        <w:t xml:space="preserve"> </w:t>
      </w:r>
      <w:r w:rsidRPr="3DADED42">
        <w:rPr>
          <w:rFonts w:ascii="Calibri" w:hAnsi="Calibri" w:cs="Calibri"/>
          <w:color w:val="000000" w:themeColor="text1"/>
        </w:rPr>
        <w:t>using</w:t>
      </w:r>
      <w:r w:rsidR="003225BB" w:rsidRPr="3DADED42">
        <w:rPr>
          <w:rFonts w:ascii="Calibri" w:hAnsi="Calibri" w:cs="Calibri"/>
          <w:color w:val="000000" w:themeColor="text1"/>
        </w:rPr>
        <w:t xml:space="preserve"> </w:t>
      </w:r>
      <w:r w:rsidRPr="3DADED42">
        <w:rPr>
          <w:rFonts w:ascii="Calibri" w:hAnsi="Calibri" w:cs="Calibri"/>
          <w:color w:val="000000" w:themeColor="text1"/>
        </w:rPr>
        <w:t>appropriate</w:t>
      </w:r>
      <w:r w:rsidR="003225BB" w:rsidRPr="3DADED42">
        <w:rPr>
          <w:rFonts w:ascii="Calibri" w:hAnsi="Calibri" w:cs="Calibri"/>
          <w:color w:val="000000" w:themeColor="text1"/>
        </w:rPr>
        <w:t xml:space="preserve"> </w:t>
      </w:r>
      <w:r w:rsidRPr="3DADED42">
        <w:rPr>
          <w:rFonts w:ascii="Calibri" w:hAnsi="Calibri" w:cs="Calibri"/>
          <w:color w:val="000000" w:themeColor="text1"/>
        </w:rPr>
        <w:t>facts</w:t>
      </w:r>
      <w:r w:rsidR="003225BB" w:rsidRPr="3DADED42">
        <w:rPr>
          <w:rFonts w:ascii="Calibri" w:hAnsi="Calibri" w:cs="Calibri"/>
          <w:color w:val="000000" w:themeColor="text1"/>
        </w:rPr>
        <w:t xml:space="preserve"> </w:t>
      </w:r>
      <w:r w:rsidRPr="3DADED42">
        <w:rPr>
          <w:rFonts w:ascii="Calibri" w:hAnsi="Calibri" w:cs="Calibri"/>
          <w:color w:val="000000" w:themeColor="text1"/>
        </w:rPr>
        <w:t>and</w:t>
      </w:r>
      <w:r w:rsidR="003225BB" w:rsidRPr="3DADED42">
        <w:rPr>
          <w:rFonts w:ascii="Calibri" w:hAnsi="Calibri" w:cs="Calibri"/>
          <w:color w:val="000000" w:themeColor="text1"/>
        </w:rPr>
        <w:t xml:space="preserve"> </w:t>
      </w:r>
      <w:r w:rsidRPr="3DADED42">
        <w:rPr>
          <w:rFonts w:ascii="Calibri" w:hAnsi="Calibri" w:cs="Calibri"/>
          <w:color w:val="000000" w:themeColor="text1"/>
        </w:rPr>
        <w:t>relevant,</w:t>
      </w:r>
      <w:r w:rsidR="003225BB" w:rsidRPr="3DADED42">
        <w:rPr>
          <w:rFonts w:ascii="Calibri" w:hAnsi="Calibri" w:cs="Calibri"/>
          <w:color w:val="000000" w:themeColor="text1"/>
        </w:rPr>
        <w:t xml:space="preserve"> </w:t>
      </w:r>
      <w:r w:rsidRPr="3DADED42">
        <w:rPr>
          <w:rFonts w:ascii="Calibri" w:hAnsi="Calibri" w:cs="Calibri"/>
          <w:color w:val="000000" w:themeColor="text1"/>
        </w:rPr>
        <w:t>descriptive</w:t>
      </w:r>
      <w:r w:rsidR="003225BB" w:rsidRPr="3DADED42">
        <w:rPr>
          <w:rFonts w:ascii="Calibri" w:hAnsi="Calibri" w:cs="Calibri"/>
          <w:color w:val="000000" w:themeColor="text1"/>
        </w:rPr>
        <w:t xml:space="preserve"> </w:t>
      </w:r>
      <w:r w:rsidRPr="3DADED42">
        <w:rPr>
          <w:rFonts w:ascii="Calibri" w:hAnsi="Calibri" w:cs="Calibri"/>
          <w:color w:val="000000" w:themeColor="text1"/>
        </w:rPr>
        <w:t>details</w:t>
      </w:r>
      <w:r w:rsidR="003225BB" w:rsidRPr="3DADED42">
        <w:rPr>
          <w:rFonts w:ascii="Calibri" w:hAnsi="Calibri" w:cs="Calibri"/>
          <w:color w:val="000000" w:themeColor="text1"/>
        </w:rPr>
        <w:t xml:space="preserve"> </w:t>
      </w:r>
      <w:r w:rsidRPr="3DADED42">
        <w:rPr>
          <w:rFonts w:ascii="Calibri" w:hAnsi="Calibri" w:cs="Calibri"/>
          <w:color w:val="000000" w:themeColor="text1"/>
        </w:rPr>
        <w:t>to</w:t>
      </w:r>
      <w:r w:rsidR="003225BB" w:rsidRPr="3DADED42">
        <w:rPr>
          <w:rFonts w:ascii="Calibri" w:hAnsi="Calibri" w:cs="Calibri"/>
          <w:color w:val="000000" w:themeColor="text1"/>
        </w:rPr>
        <w:t xml:space="preserve"> </w:t>
      </w:r>
      <w:r w:rsidRPr="3DADED42">
        <w:rPr>
          <w:rFonts w:ascii="Calibri" w:hAnsi="Calibri" w:cs="Calibri"/>
          <w:color w:val="000000" w:themeColor="text1"/>
        </w:rPr>
        <w:t>support</w:t>
      </w:r>
      <w:r w:rsidR="003225BB" w:rsidRPr="3DADED42">
        <w:rPr>
          <w:rFonts w:ascii="Calibri" w:hAnsi="Calibri" w:cs="Calibri"/>
          <w:color w:val="000000" w:themeColor="text1"/>
        </w:rPr>
        <w:t xml:space="preserve"> </w:t>
      </w:r>
      <w:r w:rsidRPr="3DADED42">
        <w:rPr>
          <w:rFonts w:ascii="Calibri" w:hAnsi="Calibri" w:cs="Calibri"/>
          <w:color w:val="000000" w:themeColor="text1"/>
        </w:rPr>
        <w:t>main</w:t>
      </w:r>
      <w:r w:rsidR="003225BB" w:rsidRPr="3DADED42">
        <w:rPr>
          <w:rFonts w:ascii="Calibri" w:hAnsi="Calibri" w:cs="Calibri"/>
          <w:color w:val="000000" w:themeColor="text1"/>
        </w:rPr>
        <w:t xml:space="preserve"> </w:t>
      </w:r>
      <w:r w:rsidRPr="3DADED42">
        <w:rPr>
          <w:rFonts w:ascii="Calibri" w:hAnsi="Calibri" w:cs="Calibri"/>
          <w:color w:val="000000" w:themeColor="text1"/>
        </w:rPr>
        <w:t>ideas</w:t>
      </w:r>
      <w:r w:rsidR="003225BB" w:rsidRPr="3DADED42">
        <w:rPr>
          <w:rFonts w:ascii="Calibri" w:hAnsi="Calibri" w:cs="Calibri"/>
          <w:color w:val="000000" w:themeColor="text1"/>
        </w:rPr>
        <w:t xml:space="preserve"> </w:t>
      </w:r>
      <w:r w:rsidRPr="3DADED42">
        <w:rPr>
          <w:rFonts w:ascii="Calibri" w:hAnsi="Calibri" w:cs="Calibri"/>
          <w:color w:val="000000" w:themeColor="text1"/>
        </w:rPr>
        <w:t>or</w:t>
      </w:r>
      <w:r w:rsidR="003225BB" w:rsidRPr="3DADED42">
        <w:rPr>
          <w:rFonts w:ascii="Calibri" w:hAnsi="Calibri" w:cs="Calibri"/>
          <w:color w:val="000000" w:themeColor="text1"/>
        </w:rPr>
        <w:t xml:space="preserve"> </w:t>
      </w:r>
      <w:r w:rsidRPr="3DADED42">
        <w:rPr>
          <w:rFonts w:ascii="Calibri" w:hAnsi="Calibri" w:cs="Calibri"/>
          <w:color w:val="000000" w:themeColor="text1"/>
        </w:rPr>
        <w:t>themes;</w:t>
      </w:r>
      <w:r w:rsidR="003225BB" w:rsidRPr="3DADED42">
        <w:rPr>
          <w:rFonts w:ascii="Calibri" w:hAnsi="Calibri" w:cs="Calibri"/>
          <w:color w:val="000000" w:themeColor="text1"/>
        </w:rPr>
        <w:t xml:space="preserve"> </w:t>
      </w:r>
      <w:r w:rsidRPr="3DADED42">
        <w:rPr>
          <w:rFonts w:ascii="Calibri" w:hAnsi="Calibri" w:cs="Calibri"/>
          <w:color w:val="000000" w:themeColor="text1"/>
        </w:rPr>
        <w:t>speak</w:t>
      </w:r>
      <w:r w:rsidR="003225BB" w:rsidRPr="3DADED42">
        <w:rPr>
          <w:rFonts w:ascii="Calibri" w:hAnsi="Calibri" w:cs="Calibri"/>
          <w:color w:val="000000" w:themeColor="text1"/>
        </w:rPr>
        <w:t xml:space="preserve"> </w:t>
      </w:r>
      <w:r w:rsidRPr="3DADED42">
        <w:rPr>
          <w:rFonts w:ascii="Calibri" w:hAnsi="Calibri" w:cs="Calibri"/>
          <w:color w:val="000000" w:themeColor="text1"/>
        </w:rPr>
        <w:t>clearly</w:t>
      </w:r>
      <w:r w:rsidR="003225BB" w:rsidRPr="3DADED42">
        <w:rPr>
          <w:rFonts w:ascii="Calibri" w:hAnsi="Calibri" w:cs="Calibri"/>
          <w:color w:val="000000" w:themeColor="text1"/>
        </w:rPr>
        <w:t xml:space="preserve"> </w:t>
      </w:r>
      <w:r w:rsidRPr="3DADED42">
        <w:rPr>
          <w:rFonts w:ascii="Calibri" w:hAnsi="Calibri" w:cs="Calibri"/>
          <w:color w:val="000000" w:themeColor="text1"/>
        </w:rPr>
        <w:t>at</w:t>
      </w:r>
      <w:r w:rsidR="003225BB" w:rsidRPr="3DADED42">
        <w:rPr>
          <w:rFonts w:ascii="Calibri" w:hAnsi="Calibri" w:cs="Calibri"/>
          <w:color w:val="000000" w:themeColor="text1"/>
        </w:rPr>
        <w:t xml:space="preserve"> </w:t>
      </w:r>
      <w:r w:rsidRPr="3DADED42">
        <w:rPr>
          <w:rFonts w:ascii="Calibri" w:hAnsi="Calibri" w:cs="Calibri"/>
          <w:color w:val="000000" w:themeColor="text1"/>
        </w:rPr>
        <w:t>an</w:t>
      </w:r>
      <w:r w:rsidR="003225BB" w:rsidRPr="3DADED42">
        <w:rPr>
          <w:rFonts w:ascii="Calibri" w:hAnsi="Calibri" w:cs="Calibri"/>
          <w:color w:val="000000" w:themeColor="text1"/>
        </w:rPr>
        <w:t xml:space="preserve"> </w:t>
      </w:r>
      <w:r w:rsidRPr="3DADED42">
        <w:rPr>
          <w:rFonts w:ascii="Calibri" w:hAnsi="Calibri" w:cs="Calibri"/>
          <w:color w:val="000000" w:themeColor="text1"/>
        </w:rPr>
        <w:t>understandable</w:t>
      </w:r>
      <w:r w:rsidR="003225BB" w:rsidRPr="3DADED42">
        <w:rPr>
          <w:rFonts w:ascii="Calibri" w:hAnsi="Calibri" w:cs="Calibri"/>
          <w:color w:val="000000" w:themeColor="text1"/>
        </w:rPr>
        <w:t xml:space="preserve"> </w:t>
      </w:r>
      <w:r w:rsidRPr="3DADED42">
        <w:rPr>
          <w:rFonts w:ascii="Calibri" w:hAnsi="Calibri" w:cs="Calibri"/>
          <w:color w:val="000000" w:themeColor="text1"/>
        </w:rPr>
        <w:t>pace.</w:t>
      </w:r>
      <w:r w:rsidR="009640CC" w:rsidRPr="3DADED42">
        <w:rPr>
          <w:rFonts w:ascii="Calibri" w:hAnsi="Calibri" w:cs="Calibri"/>
          <w:color w:val="000000" w:themeColor="text1"/>
        </w:rPr>
        <w:t xml:space="preserve"> </w:t>
      </w:r>
      <w:r w:rsidR="0034168E">
        <w:rPr>
          <w:rStyle w:val="normaltextrun"/>
          <w:rFonts w:ascii="Calibri" w:hAnsi="Calibri" w:cs="Calibri"/>
          <w:color w:val="3333FF"/>
        </w:rPr>
        <w:t>{begin new}</w:t>
      </w:r>
      <w:r w:rsidR="0034168E" w:rsidRPr="3DADED42">
        <w:rPr>
          <w:rFonts w:ascii="Calibri" w:hAnsi="Calibri" w:cs="Calibri"/>
          <w:b/>
          <w:color w:val="000000" w:themeColor="text1"/>
        </w:rPr>
        <w:t xml:space="preserve"> </w:t>
      </w:r>
      <w:r w:rsidR="009640CC" w:rsidRPr="3DADED42">
        <w:rPr>
          <w:rFonts w:ascii="Calibri" w:hAnsi="Calibri" w:cs="Calibri"/>
          <w:b/>
          <w:color w:val="000000" w:themeColor="text1"/>
        </w:rPr>
        <w:t>(</w:t>
      </w:r>
      <w:r w:rsidR="00542D5C">
        <w:rPr>
          <w:rFonts w:ascii="Calibri" w:hAnsi="Calibri" w:cs="Calibri"/>
          <w:b/>
          <w:color w:val="000000" w:themeColor="text1"/>
        </w:rPr>
        <w:t xml:space="preserve">Students may </w:t>
      </w:r>
      <w:r w:rsidR="00092701" w:rsidRPr="3DADED42">
        <w:rPr>
          <w:rFonts w:ascii="Calibri" w:hAnsi="Calibri" w:cs="Calibri"/>
          <w:b/>
          <w:color w:val="000000" w:themeColor="text1"/>
        </w:rPr>
        <w:t xml:space="preserve">present </w:t>
      </w:r>
      <w:r w:rsidR="004B50D6" w:rsidRPr="3DADED42">
        <w:rPr>
          <w:rFonts w:ascii="Calibri" w:hAnsi="Calibri" w:cs="Calibri"/>
          <w:b/>
          <w:color w:val="000000" w:themeColor="text1"/>
        </w:rPr>
        <w:t xml:space="preserve">their solution to a </w:t>
      </w:r>
      <w:r w:rsidR="002F6082" w:rsidRPr="3DADED42">
        <w:rPr>
          <w:rFonts w:ascii="Calibri" w:hAnsi="Calibri" w:cs="Calibri"/>
          <w:b/>
          <w:color w:val="000000" w:themeColor="text1"/>
        </w:rPr>
        <w:t xml:space="preserve">simple design problem </w:t>
      </w:r>
      <w:r w:rsidR="00054407" w:rsidRPr="3DADED42">
        <w:rPr>
          <w:rFonts w:ascii="Calibri" w:hAnsi="Calibri" w:cs="Calibri"/>
          <w:b/>
          <w:color w:val="000000" w:themeColor="text1"/>
        </w:rPr>
        <w:t>related to climate change</w:t>
      </w:r>
      <w:r w:rsidR="00C35C0B" w:rsidRPr="3DADED42">
        <w:rPr>
          <w:rFonts w:ascii="Calibri" w:hAnsi="Calibri" w:cs="Calibri"/>
          <w:b/>
          <w:color w:val="000000" w:themeColor="text1"/>
        </w:rPr>
        <w:t xml:space="preserve"> </w:t>
      </w:r>
      <w:r w:rsidR="00CE1426" w:rsidRPr="3DADED42">
        <w:rPr>
          <w:rFonts w:ascii="Calibri" w:hAnsi="Calibri" w:cs="Calibri"/>
          <w:b/>
          <w:color w:val="000000" w:themeColor="text1"/>
        </w:rPr>
        <w:t>that includes specified criteria for success and constraints on material, time, or cost.)</w:t>
      </w:r>
      <w:r w:rsidR="006F7B62" w:rsidRPr="3DADED42">
        <w:rPr>
          <w:rFonts w:ascii="Calibri" w:hAnsi="Calibri" w:cs="Calibri"/>
          <w:color w:val="000000" w:themeColor="text1"/>
        </w:rPr>
        <w:t xml:space="preserve"> </w:t>
      </w:r>
      <w:r w:rsidR="3E69663A">
        <w:rPr>
          <w:noProof/>
        </w:rPr>
        <w:drawing>
          <wp:inline distT="0" distB="0" distL="0" distR="0" wp14:anchorId="179CDC04" wp14:editId="70F5C11E">
            <wp:extent cx="301752" cy="274320"/>
            <wp:effectExtent l="0" t="0" r="3175" b="0"/>
            <wp:docPr id="30" name="Picture 30"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301752" cy="274320"/>
                    </a:xfrm>
                    <a:prstGeom prst="rect">
                      <a:avLst/>
                    </a:prstGeom>
                  </pic:spPr>
                </pic:pic>
              </a:graphicData>
            </a:graphic>
          </wp:inline>
        </w:drawing>
      </w:r>
      <w:r w:rsidR="0034168E">
        <w:rPr>
          <w:rStyle w:val="normaltextrun"/>
          <w:rFonts w:ascii="Calibri" w:hAnsi="Calibri" w:cs="Calibri"/>
          <w:color w:val="3333FF"/>
        </w:rPr>
        <w:t>{end new}</w:t>
      </w:r>
    </w:p>
    <w:p w14:paraId="4B7FC7CC" w14:textId="78EC1C9D" w:rsidR="007B2EF3" w:rsidRPr="007B2EF3" w:rsidRDefault="007B2EF3" w:rsidP="007B2EF3">
      <w:pPr>
        <w:rPr>
          <w:rFonts w:ascii="Calibri" w:hAnsi="Calibri" w:cs="Calibri"/>
          <w:color w:val="000000"/>
        </w:rPr>
      </w:pPr>
      <w:r w:rsidRPr="007B2EF3">
        <w:rPr>
          <w:rFonts w:ascii="Calibri" w:hAnsi="Calibri" w:cs="Calibri"/>
          <w:color w:val="000000"/>
        </w:rPr>
        <w:lastRenderedPageBreak/>
        <w:t>SL.</w:t>
      </w:r>
      <w:r w:rsidR="00D3722D" w:rsidRPr="00D3722D">
        <w:rPr>
          <w:b/>
          <w:bCs/>
        </w:rPr>
        <w:t>UM.</w:t>
      </w:r>
      <w:r w:rsidRPr="007B2EF3">
        <w:rPr>
          <w:rFonts w:ascii="Calibri" w:hAnsi="Calibri" w:cs="Calibri"/>
          <w:color w:val="000000"/>
        </w:rPr>
        <w:t>5.5.</w:t>
      </w:r>
      <w:r w:rsidR="003225BB">
        <w:rPr>
          <w:rFonts w:ascii="Calibri" w:hAnsi="Calibri" w:cs="Calibri"/>
          <w:color w:val="000000"/>
        </w:rPr>
        <w:t xml:space="preserve"> </w:t>
      </w:r>
      <w:r w:rsidRPr="007B2EF3">
        <w:rPr>
          <w:rFonts w:ascii="Calibri" w:hAnsi="Calibri" w:cs="Calibri"/>
          <w:color w:val="000000"/>
        </w:rPr>
        <w:t>Include</w:t>
      </w:r>
      <w:r w:rsidR="003225BB">
        <w:rPr>
          <w:rFonts w:ascii="Calibri" w:hAnsi="Calibri" w:cs="Calibri"/>
          <w:color w:val="000000"/>
        </w:rPr>
        <w:t xml:space="preserve"> </w:t>
      </w:r>
      <w:r w:rsidRPr="007B2EF3">
        <w:rPr>
          <w:rFonts w:ascii="Calibri" w:hAnsi="Calibri" w:cs="Calibri"/>
          <w:color w:val="000000"/>
        </w:rPr>
        <w:t>multimedia</w:t>
      </w:r>
      <w:r w:rsidR="003225BB">
        <w:rPr>
          <w:rFonts w:ascii="Calibri" w:hAnsi="Calibri" w:cs="Calibri"/>
          <w:color w:val="000000"/>
        </w:rPr>
        <w:t xml:space="preserve"> </w:t>
      </w:r>
      <w:r w:rsidRPr="007B2EF3">
        <w:rPr>
          <w:rFonts w:ascii="Calibri" w:hAnsi="Calibri" w:cs="Calibri"/>
          <w:color w:val="000000"/>
        </w:rPr>
        <w:t>components</w:t>
      </w:r>
      <w:r w:rsidR="003225BB">
        <w:rPr>
          <w:rFonts w:ascii="Calibri" w:hAnsi="Calibri" w:cs="Calibri"/>
          <w:color w:val="000000"/>
        </w:rPr>
        <w:t xml:space="preserve"> </w:t>
      </w:r>
      <w:r w:rsidRPr="007B2EF3">
        <w:rPr>
          <w:rFonts w:ascii="Calibri" w:hAnsi="Calibri" w:cs="Calibri"/>
          <w:color w:val="000000"/>
        </w:rPr>
        <w:t>(e.g.,</w:t>
      </w:r>
      <w:r w:rsidR="003225BB">
        <w:rPr>
          <w:rFonts w:ascii="Calibri" w:hAnsi="Calibri" w:cs="Calibri"/>
          <w:color w:val="000000"/>
        </w:rPr>
        <w:t xml:space="preserve"> </w:t>
      </w:r>
      <w:r w:rsidRPr="007B2EF3">
        <w:rPr>
          <w:rFonts w:ascii="Calibri" w:hAnsi="Calibri" w:cs="Calibri"/>
          <w:color w:val="000000"/>
        </w:rPr>
        <w:t>graphics,</w:t>
      </w:r>
      <w:r w:rsidR="003225BB">
        <w:rPr>
          <w:rFonts w:ascii="Calibri" w:hAnsi="Calibri" w:cs="Calibri"/>
          <w:color w:val="000000"/>
        </w:rPr>
        <w:t xml:space="preserve"> </w:t>
      </w:r>
      <w:r w:rsidRPr="007B2EF3">
        <w:rPr>
          <w:rFonts w:ascii="Calibri" w:hAnsi="Calibri" w:cs="Calibri"/>
          <w:color w:val="000000"/>
        </w:rPr>
        <w:t>sound)</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visual</w:t>
      </w:r>
      <w:r w:rsidR="003225BB">
        <w:rPr>
          <w:rFonts w:ascii="Calibri" w:hAnsi="Calibri" w:cs="Calibri"/>
          <w:color w:val="000000"/>
        </w:rPr>
        <w:t xml:space="preserve"> </w:t>
      </w:r>
      <w:r w:rsidRPr="007B2EF3">
        <w:rPr>
          <w:rFonts w:ascii="Calibri" w:hAnsi="Calibri" w:cs="Calibri"/>
          <w:color w:val="000000"/>
        </w:rPr>
        <w:t>displays</w:t>
      </w:r>
      <w:r w:rsidR="003225BB">
        <w:rPr>
          <w:rFonts w:ascii="Calibri" w:hAnsi="Calibri" w:cs="Calibri"/>
          <w:color w:val="000000"/>
        </w:rPr>
        <w:t xml:space="preserve"> </w:t>
      </w:r>
      <w:r w:rsidRPr="007B2EF3">
        <w:rPr>
          <w:rFonts w:ascii="Calibri" w:hAnsi="Calibri" w:cs="Calibri"/>
          <w:color w:val="000000"/>
        </w:rPr>
        <w:t>in</w:t>
      </w:r>
      <w:r w:rsidR="003225BB">
        <w:rPr>
          <w:rFonts w:ascii="Calibri" w:hAnsi="Calibri" w:cs="Calibri"/>
          <w:color w:val="000000"/>
        </w:rPr>
        <w:t xml:space="preserve"> </w:t>
      </w:r>
      <w:r w:rsidRPr="007B2EF3">
        <w:rPr>
          <w:rFonts w:ascii="Calibri" w:hAnsi="Calibri" w:cs="Calibri"/>
          <w:color w:val="000000"/>
        </w:rPr>
        <w:t>presentations</w:t>
      </w:r>
      <w:r w:rsidR="003225BB">
        <w:rPr>
          <w:rFonts w:ascii="Calibri" w:hAnsi="Calibri" w:cs="Calibri"/>
          <w:color w:val="000000"/>
        </w:rPr>
        <w:t xml:space="preserve"> </w:t>
      </w:r>
      <w:r w:rsidRPr="007B2EF3">
        <w:rPr>
          <w:rFonts w:ascii="Calibri" w:hAnsi="Calibri" w:cs="Calibri"/>
          <w:color w:val="000000"/>
        </w:rPr>
        <w:t>when</w:t>
      </w:r>
      <w:r w:rsidR="003225BB">
        <w:rPr>
          <w:rFonts w:ascii="Calibri" w:hAnsi="Calibri" w:cs="Calibri"/>
          <w:color w:val="000000"/>
        </w:rPr>
        <w:t xml:space="preserve"> </w:t>
      </w:r>
      <w:r w:rsidRPr="007B2EF3">
        <w:rPr>
          <w:rFonts w:ascii="Calibri" w:hAnsi="Calibri" w:cs="Calibri"/>
          <w:color w:val="000000"/>
        </w:rPr>
        <w:t>appropriate</w:t>
      </w:r>
      <w:r w:rsidR="003225BB">
        <w:rPr>
          <w:rFonts w:ascii="Calibri" w:hAnsi="Calibri" w:cs="Calibri"/>
          <w:color w:val="000000"/>
        </w:rPr>
        <w:t xml:space="preserve"> </w:t>
      </w:r>
      <w:r w:rsidRPr="007B2EF3">
        <w:rPr>
          <w:rFonts w:ascii="Calibri" w:hAnsi="Calibri" w:cs="Calibri"/>
          <w:color w:val="000000"/>
        </w:rPr>
        <w:t>to</w:t>
      </w:r>
      <w:r w:rsidR="003225BB">
        <w:rPr>
          <w:rFonts w:ascii="Calibri" w:hAnsi="Calibri" w:cs="Calibri"/>
          <w:color w:val="000000"/>
        </w:rPr>
        <w:t xml:space="preserve"> </w:t>
      </w:r>
      <w:r w:rsidRPr="007B2EF3">
        <w:rPr>
          <w:rFonts w:ascii="Calibri" w:hAnsi="Calibri" w:cs="Calibri"/>
          <w:color w:val="000000"/>
        </w:rPr>
        <w:t>enhance</w:t>
      </w:r>
      <w:r w:rsidR="003225BB">
        <w:rPr>
          <w:rFonts w:ascii="Calibri" w:hAnsi="Calibri" w:cs="Calibri"/>
          <w:color w:val="000000"/>
        </w:rPr>
        <w:t xml:space="preserve"> </w:t>
      </w:r>
      <w:r w:rsidRPr="007B2EF3">
        <w:rPr>
          <w:rFonts w:ascii="Calibri" w:hAnsi="Calibri" w:cs="Calibri"/>
          <w:color w:val="000000"/>
        </w:rPr>
        <w:t>the</w:t>
      </w:r>
      <w:r w:rsidR="003225BB">
        <w:rPr>
          <w:rFonts w:ascii="Calibri" w:hAnsi="Calibri" w:cs="Calibri"/>
          <w:color w:val="000000"/>
        </w:rPr>
        <w:t xml:space="preserve"> </w:t>
      </w:r>
      <w:r w:rsidRPr="007B2EF3">
        <w:rPr>
          <w:rFonts w:ascii="Calibri" w:hAnsi="Calibri" w:cs="Calibri"/>
          <w:color w:val="000000"/>
        </w:rPr>
        <w:t>development</w:t>
      </w:r>
      <w:r w:rsidR="003225BB">
        <w:rPr>
          <w:rFonts w:ascii="Calibri" w:hAnsi="Calibri" w:cs="Calibri"/>
          <w:color w:val="000000"/>
        </w:rPr>
        <w:t xml:space="preserve"> </w:t>
      </w:r>
      <w:r w:rsidRPr="007B2EF3">
        <w:rPr>
          <w:rFonts w:ascii="Calibri" w:hAnsi="Calibri" w:cs="Calibri"/>
          <w:color w:val="000000"/>
        </w:rPr>
        <w:t>of</w:t>
      </w:r>
      <w:r w:rsidR="003225BB">
        <w:rPr>
          <w:rFonts w:ascii="Calibri" w:hAnsi="Calibri" w:cs="Calibri"/>
          <w:color w:val="000000"/>
        </w:rPr>
        <w:t xml:space="preserve"> </w:t>
      </w:r>
      <w:r w:rsidRPr="007B2EF3">
        <w:rPr>
          <w:rFonts w:ascii="Calibri" w:hAnsi="Calibri" w:cs="Calibri"/>
          <w:color w:val="000000"/>
        </w:rPr>
        <w:t>main</w:t>
      </w:r>
      <w:r w:rsidR="003225BB">
        <w:rPr>
          <w:rFonts w:ascii="Calibri" w:hAnsi="Calibri" w:cs="Calibri"/>
          <w:color w:val="000000"/>
        </w:rPr>
        <w:t xml:space="preserve"> </w:t>
      </w:r>
      <w:r w:rsidRPr="007B2EF3">
        <w:rPr>
          <w:rFonts w:ascii="Calibri" w:hAnsi="Calibri" w:cs="Calibri"/>
          <w:color w:val="000000"/>
        </w:rPr>
        <w:t>ideas</w:t>
      </w:r>
      <w:r w:rsidR="003225BB">
        <w:rPr>
          <w:rFonts w:ascii="Calibri" w:hAnsi="Calibri" w:cs="Calibri"/>
          <w:color w:val="000000"/>
        </w:rPr>
        <w:t xml:space="preserve"> </w:t>
      </w:r>
      <w:r w:rsidRPr="007B2EF3">
        <w:rPr>
          <w:rFonts w:ascii="Calibri" w:hAnsi="Calibri" w:cs="Calibri"/>
          <w:color w:val="000000"/>
        </w:rPr>
        <w:t>or</w:t>
      </w:r>
      <w:r w:rsidR="003225BB">
        <w:rPr>
          <w:rFonts w:ascii="Calibri" w:hAnsi="Calibri" w:cs="Calibri"/>
          <w:color w:val="000000"/>
        </w:rPr>
        <w:t xml:space="preserve"> </w:t>
      </w:r>
      <w:r w:rsidRPr="007B2EF3">
        <w:rPr>
          <w:rFonts w:ascii="Calibri" w:hAnsi="Calibri" w:cs="Calibri"/>
          <w:color w:val="000000"/>
        </w:rPr>
        <w:t>themes.</w:t>
      </w:r>
    </w:p>
    <w:p w14:paraId="29B83CD6" w14:textId="27AA4562" w:rsidR="00B64546" w:rsidRPr="00B8674C" w:rsidRDefault="007B2EF3" w:rsidP="00B8674C">
      <w:pPr>
        <w:rPr>
          <w:rFonts w:ascii="Calibri" w:hAnsi="Calibri" w:cs="Calibri"/>
          <w:color w:val="000000"/>
        </w:rPr>
      </w:pPr>
      <w:r w:rsidRPr="007B2EF3">
        <w:rPr>
          <w:rFonts w:ascii="Calibri" w:hAnsi="Calibri" w:cs="Calibri"/>
          <w:color w:val="000000"/>
        </w:rPr>
        <w:t>SL.</w:t>
      </w:r>
      <w:r w:rsidR="0050162B" w:rsidRPr="0050162B">
        <w:rPr>
          <w:b/>
          <w:bCs/>
        </w:rPr>
        <w:t>AS.</w:t>
      </w:r>
      <w:r w:rsidRPr="007B2EF3">
        <w:rPr>
          <w:rFonts w:ascii="Calibri" w:hAnsi="Calibri" w:cs="Calibri"/>
          <w:color w:val="000000"/>
        </w:rPr>
        <w:t>5.6.</w:t>
      </w:r>
      <w:r w:rsidR="003225BB">
        <w:rPr>
          <w:rFonts w:ascii="Calibri" w:hAnsi="Calibri" w:cs="Calibri"/>
          <w:color w:val="000000"/>
        </w:rPr>
        <w:t xml:space="preserve"> </w:t>
      </w:r>
      <w:r w:rsidRPr="007B2EF3">
        <w:rPr>
          <w:rFonts w:ascii="Calibri" w:hAnsi="Calibri" w:cs="Calibri"/>
          <w:color w:val="000000"/>
        </w:rPr>
        <w:t>Adapt</w:t>
      </w:r>
      <w:r w:rsidR="003225BB">
        <w:rPr>
          <w:rFonts w:ascii="Calibri" w:hAnsi="Calibri" w:cs="Calibri"/>
          <w:color w:val="000000"/>
        </w:rPr>
        <w:t xml:space="preserve"> </w:t>
      </w:r>
      <w:r w:rsidRPr="007B2EF3">
        <w:rPr>
          <w:rFonts w:ascii="Calibri" w:hAnsi="Calibri" w:cs="Calibri"/>
          <w:color w:val="000000"/>
        </w:rPr>
        <w:t>speech</w:t>
      </w:r>
      <w:r w:rsidR="003225BB">
        <w:rPr>
          <w:rFonts w:ascii="Calibri" w:hAnsi="Calibri" w:cs="Calibri"/>
          <w:color w:val="000000"/>
        </w:rPr>
        <w:t xml:space="preserve"> </w:t>
      </w:r>
      <w:r w:rsidRPr="007B2EF3">
        <w:rPr>
          <w:rFonts w:ascii="Calibri" w:hAnsi="Calibri" w:cs="Calibri"/>
          <w:color w:val="000000"/>
        </w:rPr>
        <w:t>to</w:t>
      </w:r>
      <w:r w:rsidR="003225BB">
        <w:rPr>
          <w:rFonts w:ascii="Calibri" w:hAnsi="Calibri" w:cs="Calibri"/>
          <w:color w:val="000000"/>
        </w:rPr>
        <w:t xml:space="preserve"> </w:t>
      </w:r>
      <w:r w:rsidRPr="007B2EF3">
        <w:rPr>
          <w:rFonts w:ascii="Calibri" w:hAnsi="Calibri" w:cs="Calibri"/>
          <w:color w:val="000000"/>
        </w:rPr>
        <w:t>a</w:t>
      </w:r>
      <w:r w:rsidR="003225BB">
        <w:rPr>
          <w:rFonts w:ascii="Calibri" w:hAnsi="Calibri" w:cs="Calibri"/>
          <w:color w:val="000000"/>
        </w:rPr>
        <w:t xml:space="preserve"> </w:t>
      </w:r>
      <w:r w:rsidRPr="007B2EF3">
        <w:rPr>
          <w:rFonts w:ascii="Calibri" w:hAnsi="Calibri" w:cs="Calibri"/>
          <w:color w:val="000000"/>
        </w:rPr>
        <w:t>variety</w:t>
      </w:r>
      <w:r w:rsidR="003225BB">
        <w:rPr>
          <w:rFonts w:ascii="Calibri" w:hAnsi="Calibri" w:cs="Calibri"/>
          <w:color w:val="000000"/>
        </w:rPr>
        <w:t xml:space="preserve"> </w:t>
      </w:r>
      <w:r w:rsidRPr="007B2EF3">
        <w:rPr>
          <w:rFonts w:ascii="Calibri" w:hAnsi="Calibri" w:cs="Calibri"/>
          <w:color w:val="000000"/>
        </w:rPr>
        <w:t>of</w:t>
      </w:r>
      <w:r w:rsidR="003225BB">
        <w:rPr>
          <w:rFonts w:ascii="Calibri" w:hAnsi="Calibri" w:cs="Calibri"/>
          <w:color w:val="000000"/>
        </w:rPr>
        <w:t xml:space="preserve"> </w:t>
      </w:r>
      <w:r w:rsidRPr="007B2EF3">
        <w:rPr>
          <w:rFonts w:ascii="Calibri" w:hAnsi="Calibri" w:cs="Calibri"/>
          <w:color w:val="000000"/>
        </w:rPr>
        <w:t>contexts</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tasks,</w:t>
      </w:r>
      <w:r w:rsidR="003225BB">
        <w:rPr>
          <w:rFonts w:ascii="Calibri" w:hAnsi="Calibri" w:cs="Calibri"/>
          <w:color w:val="000000"/>
        </w:rPr>
        <w:t xml:space="preserve"> </w:t>
      </w:r>
      <w:r w:rsidRPr="007B2EF3">
        <w:rPr>
          <w:rFonts w:ascii="Calibri" w:hAnsi="Calibri" w:cs="Calibri"/>
          <w:color w:val="000000"/>
        </w:rPr>
        <w:t>using</w:t>
      </w:r>
      <w:r w:rsidR="003225BB">
        <w:rPr>
          <w:rFonts w:ascii="Calibri" w:hAnsi="Calibri" w:cs="Calibri"/>
          <w:color w:val="000000"/>
        </w:rPr>
        <w:t xml:space="preserve"> </w:t>
      </w:r>
      <w:r w:rsidRPr="007B2EF3">
        <w:rPr>
          <w:rFonts w:ascii="Calibri" w:hAnsi="Calibri" w:cs="Calibri"/>
          <w:color w:val="000000"/>
        </w:rPr>
        <w:t>formal</w:t>
      </w:r>
      <w:r w:rsidR="003225BB">
        <w:rPr>
          <w:rFonts w:ascii="Calibri" w:hAnsi="Calibri" w:cs="Calibri"/>
          <w:color w:val="000000"/>
        </w:rPr>
        <w:t xml:space="preserve"> </w:t>
      </w:r>
      <w:r w:rsidRPr="007B2EF3">
        <w:rPr>
          <w:rFonts w:ascii="Calibri" w:hAnsi="Calibri" w:cs="Calibri"/>
          <w:color w:val="000000"/>
        </w:rPr>
        <w:t>English</w:t>
      </w:r>
      <w:r w:rsidR="003225BB">
        <w:rPr>
          <w:rFonts w:ascii="Calibri" w:hAnsi="Calibri" w:cs="Calibri"/>
          <w:color w:val="000000"/>
        </w:rPr>
        <w:t xml:space="preserve"> </w:t>
      </w:r>
      <w:r w:rsidRPr="007B2EF3">
        <w:rPr>
          <w:rFonts w:ascii="Calibri" w:hAnsi="Calibri" w:cs="Calibri"/>
          <w:color w:val="000000"/>
        </w:rPr>
        <w:t>when</w:t>
      </w:r>
      <w:r w:rsidR="003225BB">
        <w:rPr>
          <w:rFonts w:ascii="Calibri" w:hAnsi="Calibri" w:cs="Calibri"/>
          <w:color w:val="000000"/>
        </w:rPr>
        <w:t xml:space="preserve"> </w:t>
      </w:r>
      <w:r w:rsidRPr="007B2EF3">
        <w:rPr>
          <w:rFonts w:ascii="Calibri" w:hAnsi="Calibri" w:cs="Calibri"/>
          <w:color w:val="000000"/>
        </w:rPr>
        <w:t>appropriate</w:t>
      </w:r>
      <w:r w:rsidR="003225BB">
        <w:rPr>
          <w:rFonts w:ascii="Calibri" w:hAnsi="Calibri" w:cs="Calibri"/>
          <w:color w:val="000000"/>
        </w:rPr>
        <w:t xml:space="preserve"> </w:t>
      </w:r>
      <w:r w:rsidRPr="007B2EF3">
        <w:rPr>
          <w:rFonts w:ascii="Calibri" w:hAnsi="Calibri" w:cs="Calibri"/>
          <w:color w:val="000000"/>
        </w:rPr>
        <w:t>to</w:t>
      </w:r>
      <w:r w:rsidR="003225BB">
        <w:rPr>
          <w:rFonts w:ascii="Calibri" w:hAnsi="Calibri" w:cs="Calibri"/>
          <w:color w:val="000000"/>
        </w:rPr>
        <w:t xml:space="preserve"> </w:t>
      </w:r>
      <w:r w:rsidRPr="007B2EF3">
        <w:rPr>
          <w:rFonts w:ascii="Calibri" w:hAnsi="Calibri" w:cs="Calibri"/>
          <w:color w:val="000000"/>
        </w:rPr>
        <w:t>task</w:t>
      </w:r>
      <w:r w:rsidR="003225BB">
        <w:rPr>
          <w:rFonts w:ascii="Calibri" w:hAnsi="Calibri" w:cs="Calibri"/>
          <w:color w:val="000000"/>
        </w:rPr>
        <w:t xml:space="preserve"> </w:t>
      </w:r>
      <w:r w:rsidRPr="007B2EF3">
        <w:rPr>
          <w:rFonts w:ascii="Calibri" w:hAnsi="Calibri" w:cs="Calibri"/>
          <w:color w:val="000000"/>
        </w:rPr>
        <w:t>and</w:t>
      </w:r>
      <w:r w:rsidR="003225BB">
        <w:rPr>
          <w:rFonts w:ascii="Calibri" w:hAnsi="Calibri" w:cs="Calibri"/>
          <w:color w:val="000000"/>
        </w:rPr>
        <w:t xml:space="preserve"> </w:t>
      </w:r>
      <w:r w:rsidRPr="007B2EF3">
        <w:rPr>
          <w:rFonts w:ascii="Calibri" w:hAnsi="Calibri" w:cs="Calibri"/>
          <w:color w:val="000000"/>
        </w:rPr>
        <w:t>situation.</w:t>
      </w:r>
      <w:r w:rsidR="00B64546">
        <w:br w:type="page"/>
      </w:r>
    </w:p>
    <w:p w14:paraId="2F6CD65C" w14:textId="0B9503C2" w:rsidR="00303095" w:rsidRPr="004F033D" w:rsidRDefault="00303095" w:rsidP="004F033D">
      <w:pPr>
        <w:pStyle w:val="Heading2"/>
      </w:pPr>
      <w:bookmarkStart w:id="61" w:name="_Toc130971582"/>
      <w:r w:rsidRPr="004F033D">
        <w:lastRenderedPageBreak/>
        <w:t>Grade</w:t>
      </w:r>
      <w:r w:rsidR="003225BB" w:rsidRPr="004F033D">
        <w:t xml:space="preserve"> </w:t>
      </w:r>
      <w:r w:rsidR="00FF7636" w:rsidRPr="004F033D">
        <w:t>6</w:t>
      </w:r>
      <w:bookmarkEnd w:id="61"/>
    </w:p>
    <w:p w14:paraId="4E51B71E" w14:textId="50AAB9E9" w:rsidR="004052C5" w:rsidRDefault="004052C5" w:rsidP="004F033D">
      <w:pPr>
        <w:pStyle w:val="Heading3"/>
      </w:pPr>
      <w:bookmarkStart w:id="62" w:name="_Toc130971583"/>
      <w:r w:rsidRPr="004F033D">
        <w:t>Language</w:t>
      </w:r>
      <w:r w:rsidR="003225BB" w:rsidRPr="004F033D">
        <w:t xml:space="preserve"> </w:t>
      </w:r>
      <w:r w:rsidRPr="004F033D">
        <w:t>Domain</w:t>
      </w:r>
      <w:bookmarkEnd w:id="62"/>
    </w:p>
    <w:p w14:paraId="79DBF8DC" w14:textId="52FA2F91" w:rsidR="00E74246" w:rsidRPr="00E74246" w:rsidRDefault="00E74246" w:rsidP="00E74246">
      <w:pPr>
        <w:pStyle w:val="new"/>
      </w:pPr>
      <w:r w:rsidRPr="00871C04">
        <w:t xml:space="preserve">{For the </w:t>
      </w:r>
      <w:r>
        <w:t>all of the grade 6 language domain standards, the two letters after "L" in the codes are new. For example, in L.SS.6.1, "SS" is new.}</w:t>
      </w:r>
    </w:p>
    <w:p w14:paraId="2FEAE6C5" w14:textId="15E12883" w:rsidR="004052C5" w:rsidRDefault="004052C5" w:rsidP="00475103">
      <w:pPr>
        <w:shd w:val="clear" w:color="auto" w:fill="FFFFFF" w:themeFill="background1"/>
        <w:spacing w:after="120"/>
        <w:rPr>
          <w:rFonts w:ascii="Calibri" w:hAnsi="Calibri" w:cs="Calibri"/>
          <w:color w:val="000000"/>
        </w:rPr>
      </w:pPr>
      <w:r w:rsidRPr="001072AD">
        <w:rPr>
          <w:rFonts w:ascii="Calibri" w:hAnsi="Calibri" w:cs="Calibri"/>
          <w:color w:val="000000"/>
        </w:rPr>
        <w:t>L</w:t>
      </w:r>
      <w:r w:rsidRPr="00781436">
        <w:rPr>
          <w:rFonts w:ascii="Calibri" w:hAnsi="Calibri" w:cs="Calibri"/>
          <w:b/>
          <w:bCs/>
          <w:color w:val="000000"/>
        </w:rPr>
        <w:t>.</w:t>
      </w:r>
      <w:r w:rsidR="00781436" w:rsidRPr="00781436">
        <w:rPr>
          <w:rFonts w:ascii="Calibri" w:hAnsi="Calibri" w:cs="Calibri"/>
          <w:b/>
          <w:bCs/>
          <w:color w:val="000000"/>
        </w:rPr>
        <w:t>SS.</w:t>
      </w:r>
      <w:r w:rsidRPr="001072AD">
        <w:rPr>
          <w:rFonts w:ascii="Calibri" w:hAnsi="Calibri" w:cs="Calibri"/>
          <w:color w:val="000000"/>
        </w:rPr>
        <w:t>6.1.</w:t>
      </w:r>
      <w:r w:rsidR="003225BB">
        <w:rPr>
          <w:rFonts w:ascii="Calibri" w:hAnsi="Calibri" w:cs="Calibri"/>
          <w:color w:val="000000"/>
        </w:rPr>
        <w:t xml:space="preserve"> </w:t>
      </w:r>
      <w:r w:rsidRPr="001072AD">
        <w:rPr>
          <w:rFonts w:ascii="Calibri" w:hAnsi="Calibri" w:cs="Calibri"/>
          <w:color w:val="000000"/>
        </w:rPr>
        <w:t>Demonstrate</w:t>
      </w:r>
      <w:r w:rsidR="003225BB">
        <w:rPr>
          <w:rFonts w:ascii="Calibri" w:hAnsi="Calibri" w:cs="Calibri"/>
          <w:color w:val="000000"/>
        </w:rPr>
        <w:t xml:space="preserve"> </w:t>
      </w:r>
      <w:r w:rsidRPr="001072AD">
        <w:rPr>
          <w:rFonts w:ascii="Calibri" w:hAnsi="Calibri" w:cs="Calibri"/>
          <w:color w:val="000000"/>
        </w:rPr>
        <w:t>command</w:t>
      </w:r>
      <w:r w:rsidR="003225BB">
        <w:rPr>
          <w:rFonts w:ascii="Calibri" w:hAnsi="Calibri" w:cs="Calibri"/>
          <w:color w:val="000000"/>
        </w:rPr>
        <w:t xml:space="preserve"> </w:t>
      </w:r>
      <w:r w:rsidRPr="001072AD">
        <w:rPr>
          <w:rFonts w:ascii="Calibri" w:hAnsi="Calibri" w:cs="Calibri"/>
          <w:color w:val="000000"/>
        </w:rPr>
        <w:t>of</w:t>
      </w:r>
      <w:r w:rsidR="003225BB">
        <w:rPr>
          <w:rFonts w:ascii="Calibri" w:hAnsi="Calibri" w:cs="Calibri"/>
          <w:color w:val="000000"/>
        </w:rPr>
        <w:t xml:space="preserve"> </w:t>
      </w:r>
      <w:r w:rsidRPr="001072AD">
        <w:rPr>
          <w:rFonts w:ascii="Calibri" w:hAnsi="Calibri" w:cs="Calibri"/>
          <w:color w:val="000000"/>
        </w:rPr>
        <w:t>the</w:t>
      </w:r>
      <w:r w:rsidR="003225BB">
        <w:rPr>
          <w:rFonts w:ascii="Calibri" w:hAnsi="Calibri" w:cs="Calibri"/>
          <w:color w:val="000000"/>
        </w:rPr>
        <w:t xml:space="preserve"> </w:t>
      </w:r>
      <w:r>
        <w:rPr>
          <w:rFonts w:ascii="Calibri" w:hAnsi="Calibri" w:cs="Calibri"/>
          <w:color w:val="000000"/>
        </w:rPr>
        <w:t>[</w:t>
      </w:r>
      <w:r w:rsidRPr="001072AD">
        <w:rPr>
          <w:rFonts w:ascii="Calibri" w:hAnsi="Calibri" w:cs="Calibri"/>
          <w:color w:val="000000"/>
        </w:rPr>
        <w:t>conventions</w:t>
      </w:r>
      <w:r w:rsidR="003225BB">
        <w:rPr>
          <w:rFonts w:ascii="Calibri" w:hAnsi="Calibri" w:cs="Calibri"/>
          <w:color w:val="000000"/>
        </w:rPr>
        <w:t xml:space="preserve"> </w:t>
      </w:r>
      <w:r w:rsidRPr="001072AD">
        <w:rPr>
          <w:rFonts w:ascii="Calibri" w:hAnsi="Calibri" w:cs="Calibri"/>
          <w:color w:val="000000"/>
        </w:rPr>
        <w:t>of</w:t>
      </w:r>
      <w:r w:rsidR="003225BB">
        <w:rPr>
          <w:rFonts w:ascii="Calibri" w:hAnsi="Calibri" w:cs="Calibri"/>
          <w:color w:val="000000"/>
        </w:rPr>
        <w:t xml:space="preserve"> </w:t>
      </w:r>
      <w:r w:rsidRPr="001072AD">
        <w:rPr>
          <w:rFonts w:ascii="Calibri" w:hAnsi="Calibri" w:cs="Calibri"/>
          <w:color w:val="000000"/>
        </w:rPr>
        <w:t>standard</w:t>
      </w:r>
      <w:r>
        <w:rPr>
          <w:rFonts w:ascii="Calibri" w:hAnsi="Calibri" w:cs="Calibri"/>
          <w:color w:val="000000"/>
        </w:rPr>
        <w:t>]</w:t>
      </w:r>
      <w:r w:rsidR="003225BB">
        <w:rPr>
          <w:rFonts w:ascii="Calibri" w:hAnsi="Calibri" w:cs="Calibri"/>
          <w:color w:val="000000"/>
        </w:rPr>
        <w:t xml:space="preserve"> </w:t>
      </w:r>
      <w:r w:rsidRPr="00ED3817">
        <w:rPr>
          <w:rFonts w:cstheme="minorHAnsi"/>
          <w:b/>
          <w:bCs/>
        </w:rPr>
        <w:t>system</w:t>
      </w:r>
      <w:r w:rsidR="003225BB">
        <w:rPr>
          <w:rFonts w:cstheme="minorHAnsi"/>
          <w:b/>
          <w:bCs/>
        </w:rPr>
        <w:t xml:space="preserve"> </w:t>
      </w:r>
      <w:r w:rsidRPr="00ED3817">
        <w:rPr>
          <w:rFonts w:cstheme="minorHAnsi"/>
          <w:b/>
          <w:bCs/>
        </w:rPr>
        <w:t>and</w:t>
      </w:r>
      <w:r w:rsidR="003225BB">
        <w:rPr>
          <w:rFonts w:cstheme="minorHAnsi"/>
          <w:b/>
          <w:bCs/>
        </w:rPr>
        <w:t xml:space="preserve"> </w:t>
      </w:r>
      <w:r w:rsidRPr="00ED3817">
        <w:rPr>
          <w:rFonts w:cstheme="minorHAnsi"/>
          <w:b/>
          <w:bCs/>
        </w:rPr>
        <w:t>structure</w:t>
      </w:r>
      <w:r w:rsidR="003225BB">
        <w:rPr>
          <w:rFonts w:cstheme="minorHAnsi"/>
          <w:b/>
          <w:bCs/>
        </w:rPr>
        <w:t xml:space="preserve"> </w:t>
      </w:r>
      <w:r w:rsidRPr="00ED3817">
        <w:rPr>
          <w:rFonts w:cstheme="minorHAnsi"/>
          <w:b/>
          <w:bCs/>
        </w:rPr>
        <w:t>of</w:t>
      </w:r>
      <w:r w:rsidR="003225BB">
        <w:rPr>
          <w:rFonts w:cstheme="minorHAnsi"/>
          <w:b/>
          <w:bCs/>
        </w:rPr>
        <w:t xml:space="preserve"> </w:t>
      </w:r>
      <w:r w:rsidRPr="00ED3817">
        <w:rPr>
          <w:rFonts w:cstheme="minorHAnsi"/>
          <w:b/>
          <w:bCs/>
        </w:rPr>
        <w:t>the</w:t>
      </w:r>
      <w:r w:rsidR="003225BB">
        <w:rPr>
          <w:rFonts w:cstheme="minorHAnsi"/>
          <w:b/>
          <w:bCs/>
        </w:rPr>
        <w:t xml:space="preserve"> </w:t>
      </w:r>
      <w:r w:rsidRPr="001072AD">
        <w:rPr>
          <w:rFonts w:ascii="Calibri" w:hAnsi="Calibri" w:cs="Calibri"/>
          <w:color w:val="000000"/>
        </w:rPr>
        <w:t>English</w:t>
      </w:r>
      <w:r w:rsidR="003225BB">
        <w:rPr>
          <w:rFonts w:ascii="Calibri" w:hAnsi="Calibri" w:cs="Calibri"/>
          <w:color w:val="000000"/>
        </w:rPr>
        <w:t xml:space="preserve"> </w:t>
      </w:r>
      <w:r>
        <w:rPr>
          <w:rFonts w:ascii="Calibri" w:hAnsi="Calibri" w:cs="Calibri"/>
          <w:color w:val="000000"/>
        </w:rPr>
        <w:t>[</w:t>
      </w:r>
      <w:r w:rsidRPr="001072AD">
        <w:rPr>
          <w:rFonts w:ascii="Calibri" w:hAnsi="Calibri" w:cs="Calibri"/>
          <w:color w:val="000000"/>
        </w:rPr>
        <w:t>grammar</w:t>
      </w:r>
      <w:r w:rsidR="003225BB">
        <w:rPr>
          <w:rFonts w:ascii="Calibri" w:hAnsi="Calibri" w:cs="Calibri"/>
          <w:color w:val="000000"/>
        </w:rPr>
        <w:t xml:space="preserve"> </w:t>
      </w:r>
      <w:r w:rsidRPr="001072AD">
        <w:rPr>
          <w:rFonts w:ascii="Calibri" w:hAnsi="Calibri" w:cs="Calibri"/>
          <w:color w:val="000000"/>
        </w:rPr>
        <w:t>and</w:t>
      </w:r>
      <w:r w:rsidR="003225BB">
        <w:rPr>
          <w:rFonts w:ascii="Calibri" w:hAnsi="Calibri" w:cs="Calibri"/>
          <w:color w:val="000000"/>
        </w:rPr>
        <w:t xml:space="preserve"> </w:t>
      </w:r>
      <w:r w:rsidRPr="001072AD">
        <w:rPr>
          <w:rFonts w:ascii="Calibri" w:hAnsi="Calibri" w:cs="Calibri"/>
          <w:color w:val="000000"/>
        </w:rPr>
        <w:t>usage</w:t>
      </w:r>
      <w:r>
        <w:rPr>
          <w:rFonts w:ascii="Calibri" w:hAnsi="Calibri" w:cs="Calibri"/>
          <w:color w:val="000000"/>
        </w:rPr>
        <w:t>]</w:t>
      </w:r>
      <w:r w:rsidR="003225BB">
        <w:rPr>
          <w:rFonts w:ascii="Calibri" w:hAnsi="Calibri" w:cs="Calibri"/>
          <w:color w:val="000000"/>
        </w:rPr>
        <w:t xml:space="preserve"> </w:t>
      </w:r>
      <w:r w:rsidRPr="00ED3817">
        <w:rPr>
          <w:rFonts w:cstheme="minorHAnsi"/>
          <w:b/>
          <w:bCs/>
        </w:rPr>
        <w:t>language</w:t>
      </w:r>
      <w:r w:rsidR="003225BB">
        <w:rPr>
          <w:rFonts w:cstheme="minorHAnsi"/>
          <w:b/>
          <w:bCs/>
        </w:rPr>
        <w:t xml:space="preserve"> </w:t>
      </w:r>
      <w:r w:rsidRPr="001072AD">
        <w:rPr>
          <w:rFonts w:ascii="Calibri" w:hAnsi="Calibri" w:cs="Calibri"/>
          <w:color w:val="000000"/>
        </w:rPr>
        <w:t>when</w:t>
      </w:r>
      <w:r w:rsidR="003225BB">
        <w:rPr>
          <w:rFonts w:ascii="Calibri" w:hAnsi="Calibri" w:cs="Calibri"/>
          <w:color w:val="000000"/>
        </w:rPr>
        <w:t xml:space="preserve"> </w:t>
      </w:r>
      <w:r w:rsidRPr="001072AD">
        <w:rPr>
          <w:rFonts w:ascii="Calibri" w:hAnsi="Calibri" w:cs="Calibri"/>
          <w:color w:val="000000"/>
        </w:rPr>
        <w:t>writing</w:t>
      </w:r>
      <w:r w:rsidR="003225BB">
        <w:rPr>
          <w:rFonts w:ascii="Calibri" w:hAnsi="Calibri" w:cs="Calibri"/>
          <w:color w:val="000000"/>
        </w:rPr>
        <w:t xml:space="preserve"> </w:t>
      </w:r>
      <w:r w:rsidRPr="001072AD">
        <w:rPr>
          <w:rFonts w:ascii="Calibri" w:hAnsi="Calibri" w:cs="Calibri"/>
          <w:color w:val="000000"/>
        </w:rPr>
        <w:t>or</w:t>
      </w:r>
      <w:r w:rsidR="003225BB">
        <w:rPr>
          <w:rFonts w:ascii="Calibri" w:hAnsi="Calibri" w:cs="Calibri"/>
          <w:color w:val="000000"/>
        </w:rPr>
        <w:t xml:space="preserve"> </w:t>
      </w:r>
      <w:r w:rsidRPr="001072AD">
        <w:rPr>
          <w:rFonts w:ascii="Calibri" w:hAnsi="Calibri" w:cs="Calibri"/>
          <w:color w:val="000000"/>
        </w:rPr>
        <w:t>speaking.</w:t>
      </w:r>
      <w:r w:rsidR="003225BB">
        <w:rPr>
          <w:rFonts w:ascii="Calibri" w:hAnsi="Calibri" w:cs="Calibri"/>
          <w:color w:val="000000"/>
        </w:rPr>
        <w:t xml:space="preserve"> </w:t>
      </w:r>
      <w:r w:rsidR="00AB72FD">
        <w:rPr>
          <w:rStyle w:val="FootnoteReference"/>
          <w:rFonts w:ascii="Calibri" w:hAnsi="Calibri" w:cs="Calibri"/>
          <w:color w:val="000000"/>
        </w:rPr>
        <w:footnoteReference w:id="98"/>
      </w:r>
    </w:p>
    <w:p w14:paraId="61A3EA7B" w14:textId="35B158B7" w:rsidR="004052C5" w:rsidRPr="00F05C27" w:rsidRDefault="004052C5" w:rsidP="008A7BF1">
      <w:pPr>
        <w:pStyle w:val="ListParagraph"/>
        <w:numPr>
          <w:ilvl w:val="0"/>
          <w:numId w:val="98"/>
        </w:numPr>
        <w:shd w:val="clear" w:color="auto" w:fill="FFFFFF" w:themeFill="background1"/>
        <w:spacing w:after="120"/>
        <w:ind w:left="1080"/>
        <w:contextualSpacing w:val="0"/>
        <w:rPr>
          <w:rFonts w:ascii="Calibri" w:hAnsi="Calibri" w:cs="Calibri"/>
          <w:color w:val="000000"/>
        </w:rPr>
      </w:pPr>
      <w:r w:rsidRPr="00F05C27">
        <w:rPr>
          <w:rFonts w:ascii="Calibri" w:hAnsi="Calibri" w:cs="Calibri"/>
          <w:color w:val="000000"/>
        </w:rPr>
        <w:t>Ensure</w:t>
      </w:r>
      <w:r w:rsidR="003225BB" w:rsidRPr="00F05C27">
        <w:rPr>
          <w:rFonts w:ascii="Calibri" w:hAnsi="Calibri" w:cs="Calibri"/>
          <w:color w:val="000000"/>
        </w:rPr>
        <w:t xml:space="preserve"> </w:t>
      </w:r>
      <w:r w:rsidRPr="00F05C27">
        <w:rPr>
          <w:rFonts w:ascii="Calibri" w:hAnsi="Calibri" w:cs="Calibri"/>
          <w:color w:val="000000"/>
        </w:rPr>
        <w:t>that</w:t>
      </w:r>
      <w:r w:rsidR="003225BB" w:rsidRPr="00F05C27">
        <w:rPr>
          <w:rFonts w:ascii="Calibri" w:hAnsi="Calibri" w:cs="Calibri"/>
          <w:color w:val="000000"/>
        </w:rPr>
        <w:t xml:space="preserve"> </w:t>
      </w:r>
      <w:r w:rsidRPr="00F05C27">
        <w:rPr>
          <w:rFonts w:ascii="Calibri" w:hAnsi="Calibri" w:cs="Calibri"/>
          <w:color w:val="000000"/>
        </w:rPr>
        <w:t>pronouns</w:t>
      </w:r>
      <w:r w:rsidR="003225BB" w:rsidRPr="00F05C27">
        <w:rPr>
          <w:rFonts w:ascii="Calibri" w:hAnsi="Calibri" w:cs="Calibri"/>
          <w:color w:val="000000"/>
        </w:rPr>
        <w:t xml:space="preserve"> </w:t>
      </w:r>
      <w:r w:rsidRPr="00F05C27">
        <w:rPr>
          <w:rFonts w:ascii="Calibri" w:hAnsi="Calibri" w:cs="Calibri"/>
          <w:color w:val="000000"/>
        </w:rPr>
        <w:t>are</w:t>
      </w:r>
      <w:r w:rsidR="003225BB" w:rsidRPr="00F05C27">
        <w:rPr>
          <w:rFonts w:ascii="Calibri" w:hAnsi="Calibri" w:cs="Calibri"/>
          <w:color w:val="000000"/>
        </w:rPr>
        <w:t xml:space="preserve"> </w:t>
      </w:r>
      <w:r w:rsidRPr="00F05C27">
        <w:rPr>
          <w:rFonts w:ascii="Calibri" w:hAnsi="Calibri" w:cs="Calibri"/>
          <w:color w:val="000000"/>
        </w:rPr>
        <w:t>in</w:t>
      </w:r>
      <w:r w:rsidR="003225BB" w:rsidRPr="00F05C27">
        <w:rPr>
          <w:rFonts w:ascii="Calibri" w:hAnsi="Calibri" w:cs="Calibri"/>
          <w:color w:val="000000"/>
        </w:rPr>
        <w:t xml:space="preserve"> </w:t>
      </w:r>
      <w:r w:rsidRPr="00F05C27">
        <w:rPr>
          <w:rFonts w:ascii="Calibri" w:hAnsi="Calibri" w:cs="Calibri"/>
          <w:color w:val="000000"/>
        </w:rPr>
        <w:t>the</w:t>
      </w:r>
      <w:r w:rsidR="003225BB" w:rsidRPr="00F05C27">
        <w:rPr>
          <w:rFonts w:ascii="Calibri" w:hAnsi="Calibri" w:cs="Calibri"/>
          <w:color w:val="000000"/>
        </w:rPr>
        <w:t xml:space="preserve"> </w:t>
      </w:r>
      <w:r w:rsidRPr="00F05C27">
        <w:rPr>
          <w:rFonts w:ascii="Calibri" w:hAnsi="Calibri" w:cs="Calibri"/>
          <w:color w:val="000000"/>
        </w:rPr>
        <w:t>proper</w:t>
      </w:r>
      <w:r w:rsidR="003225BB" w:rsidRPr="00F05C27">
        <w:rPr>
          <w:rFonts w:ascii="Calibri" w:hAnsi="Calibri" w:cs="Calibri"/>
          <w:color w:val="000000"/>
        </w:rPr>
        <w:t xml:space="preserve"> </w:t>
      </w:r>
      <w:r w:rsidRPr="00F05C27">
        <w:rPr>
          <w:rFonts w:ascii="Calibri" w:hAnsi="Calibri" w:cs="Calibri"/>
          <w:color w:val="000000"/>
        </w:rPr>
        <w:t>case</w:t>
      </w:r>
      <w:r w:rsidR="003225BB" w:rsidRPr="00F05C27">
        <w:rPr>
          <w:rFonts w:ascii="Calibri" w:hAnsi="Calibri" w:cs="Calibri"/>
          <w:color w:val="000000"/>
        </w:rPr>
        <w:t xml:space="preserve"> </w:t>
      </w:r>
      <w:r w:rsidRPr="00F05C27">
        <w:rPr>
          <w:rFonts w:ascii="Calibri" w:hAnsi="Calibri" w:cs="Calibri"/>
          <w:color w:val="000000"/>
        </w:rPr>
        <w:t>(subjective,</w:t>
      </w:r>
      <w:r w:rsidR="003225BB" w:rsidRPr="00F05C27">
        <w:rPr>
          <w:rFonts w:ascii="Calibri" w:hAnsi="Calibri" w:cs="Calibri"/>
          <w:color w:val="000000"/>
        </w:rPr>
        <w:t xml:space="preserve"> </w:t>
      </w:r>
      <w:r w:rsidRPr="00F05C27">
        <w:rPr>
          <w:rFonts w:ascii="Calibri" w:hAnsi="Calibri" w:cs="Calibri"/>
          <w:color w:val="000000"/>
        </w:rPr>
        <w:t>objective,</w:t>
      </w:r>
      <w:r w:rsidR="003225BB" w:rsidRPr="00F05C27">
        <w:rPr>
          <w:rFonts w:ascii="Calibri" w:hAnsi="Calibri" w:cs="Calibri"/>
          <w:color w:val="000000"/>
        </w:rPr>
        <w:t xml:space="preserve"> </w:t>
      </w:r>
      <w:r w:rsidRPr="00F05C27">
        <w:rPr>
          <w:rFonts w:ascii="Calibri" w:hAnsi="Calibri" w:cs="Calibri"/>
          <w:color w:val="000000"/>
        </w:rPr>
        <w:t>possessive).</w:t>
      </w:r>
      <w:r w:rsidR="003225BB" w:rsidRPr="00F05C27">
        <w:rPr>
          <w:rFonts w:ascii="Calibri" w:hAnsi="Calibri" w:cs="Calibri"/>
          <w:color w:val="000000"/>
        </w:rPr>
        <w:t xml:space="preserve"> </w:t>
      </w:r>
    </w:p>
    <w:p w14:paraId="6867657F" w14:textId="6E7C64F6" w:rsidR="004052C5" w:rsidRPr="00F05C27" w:rsidRDefault="004052C5" w:rsidP="008A7BF1">
      <w:pPr>
        <w:pStyle w:val="ListParagraph"/>
        <w:numPr>
          <w:ilvl w:val="0"/>
          <w:numId w:val="98"/>
        </w:numPr>
        <w:shd w:val="clear" w:color="auto" w:fill="FFFFFF" w:themeFill="background1"/>
        <w:spacing w:after="120"/>
        <w:ind w:left="1080"/>
        <w:contextualSpacing w:val="0"/>
        <w:rPr>
          <w:rFonts w:ascii="Calibri" w:hAnsi="Calibri" w:cs="Calibri"/>
          <w:color w:val="000000"/>
        </w:rPr>
      </w:pPr>
      <w:r w:rsidRPr="00F05C27">
        <w:rPr>
          <w:rFonts w:ascii="Calibri" w:hAnsi="Calibri" w:cs="Calibri"/>
          <w:color w:val="000000"/>
        </w:rPr>
        <w:t>Use</w:t>
      </w:r>
      <w:r w:rsidR="003225BB" w:rsidRPr="00F05C27">
        <w:rPr>
          <w:rFonts w:ascii="Calibri" w:hAnsi="Calibri" w:cs="Calibri"/>
          <w:color w:val="000000"/>
        </w:rPr>
        <w:t xml:space="preserve"> </w:t>
      </w:r>
      <w:r w:rsidRPr="00F05C27">
        <w:rPr>
          <w:rFonts w:ascii="Calibri" w:hAnsi="Calibri" w:cs="Calibri"/>
          <w:color w:val="000000"/>
        </w:rPr>
        <w:t>intensive</w:t>
      </w:r>
      <w:r w:rsidR="003225BB" w:rsidRPr="00F05C27">
        <w:rPr>
          <w:rFonts w:ascii="Calibri" w:hAnsi="Calibri" w:cs="Calibri"/>
          <w:color w:val="000000"/>
        </w:rPr>
        <w:t xml:space="preserve"> </w:t>
      </w:r>
      <w:r w:rsidRPr="00F05C27">
        <w:rPr>
          <w:rFonts w:ascii="Calibri" w:hAnsi="Calibri" w:cs="Calibri"/>
          <w:color w:val="000000"/>
        </w:rPr>
        <w:t>pronouns</w:t>
      </w:r>
      <w:r w:rsidR="003225BB" w:rsidRPr="00F05C27">
        <w:rPr>
          <w:rFonts w:ascii="Calibri" w:hAnsi="Calibri" w:cs="Calibri"/>
          <w:color w:val="000000"/>
        </w:rPr>
        <w:t xml:space="preserve"> </w:t>
      </w:r>
      <w:r w:rsidRPr="00F05C27">
        <w:rPr>
          <w:rFonts w:ascii="Calibri" w:hAnsi="Calibri" w:cs="Calibri"/>
          <w:color w:val="000000"/>
        </w:rPr>
        <w:t>(e.g.,</w:t>
      </w:r>
      <w:r w:rsidR="003225BB" w:rsidRPr="00F05C27">
        <w:rPr>
          <w:rFonts w:ascii="Calibri" w:hAnsi="Calibri" w:cs="Calibri"/>
          <w:color w:val="000000"/>
        </w:rPr>
        <w:t xml:space="preserve"> </w:t>
      </w:r>
      <w:r w:rsidRPr="00F05C27">
        <w:rPr>
          <w:rFonts w:ascii="Calibri" w:hAnsi="Calibri" w:cs="Calibri"/>
          <w:color w:val="000000"/>
        </w:rPr>
        <w:t>myself,</w:t>
      </w:r>
      <w:r w:rsidR="003225BB" w:rsidRPr="00F05C27">
        <w:rPr>
          <w:rFonts w:ascii="Calibri" w:hAnsi="Calibri" w:cs="Calibri"/>
          <w:color w:val="000000"/>
        </w:rPr>
        <w:t xml:space="preserve"> </w:t>
      </w:r>
      <w:r w:rsidRPr="00F05C27">
        <w:rPr>
          <w:rFonts w:ascii="Calibri" w:hAnsi="Calibri" w:cs="Calibri"/>
          <w:color w:val="000000"/>
        </w:rPr>
        <w:t>ourselves).</w:t>
      </w:r>
      <w:r w:rsidR="003225BB" w:rsidRPr="00F05C27">
        <w:rPr>
          <w:rFonts w:ascii="Calibri" w:hAnsi="Calibri" w:cs="Calibri"/>
          <w:color w:val="000000"/>
        </w:rPr>
        <w:t xml:space="preserve"> </w:t>
      </w:r>
    </w:p>
    <w:p w14:paraId="61AD99CB" w14:textId="6750B128" w:rsidR="004052C5" w:rsidRPr="00F05C27" w:rsidRDefault="004052C5" w:rsidP="008A7BF1">
      <w:pPr>
        <w:pStyle w:val="ListParagraph"/>
        <w:numPr>
          <w:ilvl w:val="0"/>
          <w:numId w:val="98"/>
        </w:numPr>
        <w:shd w:val="clear" w:color="auto" w:fill="FFFFFF" w:themeFill="background1"/>
        <w:spacing w:after="120"/>
        <w:ind w:left="1080"/>
        <w:contextualSpacing w:val="0"/>
        <w:rPr>
          <w:rFonts w:ascii="Calibri" w:hAnsi="Calibri" w:cs="Calibri"/>
          <w:color w:val="000000"/>
        </w:rPr>
      </w:pPr>
      <w:r w:rsidRPr="00F05C27">
        <w:rPr>
          <w:rFonts w:ascii="Calibri" w:hAnsi="Calibri" w:cs="Calibri"/>
          <w:color w:val="000000"/>
        </w:rPr>
        <w:t>Recognize</w:t>
      </w:r>
      <w:r w:rsidR="003225BB" w:rsidRPr="00F05C27">
        <w:rPr>
          <w:rFonts w:ascii="Calibri" w:hAnsi="Calibri" w:cs="Calibri"/>
          <w:color w:val="000000"/>
        </w:rPr>
        <w:t xml:space="preserve"> </w:t>
      </w:r>
      <w:r w:rsidRPr="00F05C27">
        <w:rPr>
          <w:rFonts w:ascii="Calibri" w:hAnsi="Calibri" w:cs="Calibri"/>
          <w:color w:val="000000"/>
        </w:rPr>
        <w:t>and</w:t>
      </w:r>
      <w:r w:rsidR="003225BB" w:rsidRPr="00F05C27">
        <w:rPr>
          <w:rFonts w:ascii="Calibri" w:hAnsi="Calibri" w:cs="Calibri"/>
          <w:color w:val="000000"/>
        </w:rPr>
        <w:t xml:space="preserve"> </w:t>
      </w:r>
      <w:r w:rsidRPr="00F05C27">
        <w:rPr>
          <w:rFonts w:ascii="Calibri" w:hAnsi="Calibri" w:cs="Calibri"/>
          <w:color w:val="000000"/>
        </w:rPr>
        <w:t>correct</w:t>
      </w:r>
      <w:r w:rsidR="003225BB" w:rsidRPr="00F05C27">
        <w:rPr>
          <w:rFonts w:ascii="Calibri" w:hAnsi="Calibri" w:cs="Calibri"/>
          <w:color w:val="000000"/>
        </w:rPr>
        <w:t xml:space="preserve"> </w:t>
      </w:r>
      <w:r w:rsidRPr="00F05C27">
        <w:rPr>
          <w:rFonts w:ascii="Calibri" w:hAnsi="Calibri" w:cs="Calibri"/>
          <w:color w:val="000000"/>
        </w:rPr>
        <w:t>inappropriate</w:t>
      </w:r>
      <w:r w:rsidR="003225BB" w:rsidRPr="00F05C27">
        <w:rPr>
          <w:rFonts w:ascii="Calibri" w:hAnsi="Calibri" w:cs="Calibri"/>
          <w:color w:val="000000"/>
        </w:rPr>
        <w:t xml:space="preserve"> </w:t>
      </w:r>
      <w:r w:rsidRPr="00F05C27">
        <w:rPr>
          <w:rFonts w:ascii="Calibri" w:hAnsi="Calibri" w:cs="Calibri"/>
          <w:color w:val="000000"/>
        </w:rPr>
        <w:t>shifts</w:t>
      </w:r>
      <w:r w:rsidR="003225BB" w:rsidRPr="00F05C27">
        <w:rPr>
          <w:rFonts w:ascii="Calibri" w:hAnsi="Calibri" w:cs="Calibri"/>
          <w:color w:val="000000"/>
        </w:rPr>
        <w:t xml:space="preserve"> </w:t>
      </w:r>
      <w:r w:rsidRPr="00F05C27">
        <w:rPr>
          <w:rFonts w:ascii="Calibri" w:hAnsi="Calibri" w:cs="Calibri"/>
          <w:color w:val="000000"/>
        </w:rPr>
        <w:t>in</w:t>
      </w:r>
      <w:r w:rsidR="003225BB" w:rsidRPr="00F05C27">
        <w:rPr>
          <w:rFonts w:ascii="Calibri" w:hAnsi="Calibri" w:cs="Calibri"/>
          <w:color w:val="000000"/>
        </w:rPr>
        <w:t xml:space="preserve"> </w:t>
      </w:r>
      <w:r w:rsidRPr="00F05C27">
        <w:rPr>
          <w:rFonts w:ascii="Calibri" w:hAnsi="Calibri" w:cs="Calibri"/>
          <w:color w:val="000000"/>
        </w:rPr>
        <w:t>pronoun</w:t>
      </w:r>
      <w:r w:rsidR="003225BB" w:rsidRPr="00F05C27">
        <w:rPr>
          <w:rFonts w:ascii="Calibri" w:hAnsi="Calibri" w:cs="Calibri"/>
          <w:color w:val="000000"/>
        </w:rPr>
        <w:t xml:space="preserve"> </w:t>
      </w:r>
      <w:r w:rsidRPr="00F05C27">
        <w:rPr>
          <w:rFonts w:ascii="Calibri" w:hAnsi="Calibri" w:cs="Calibri"/>
          <w:color w:val="000000"/>
        </w:rPr>
        <w:t>number</w:t>
      </w:r>
      <w:r w:rsidR="003225BB" w:rsidRPr="00F05C27">
        <w:rPr>
          <w:rFonts w:ascii="Calibri" w:hAnsi="Calibri" w:cs="Calibri"/>
          <w:color w:val="000000"/>
        </w:rPr>
        <w:t xml:space="preserve"> </w:t>
      </w:r>
      <w:r w:rsidRPr="00F05C27">
        <w:rPr>
          <w:rFonts w:ascii="Calibri" w:hAnsi="Calibri" w:cs="Calibri"/>
          <w:color w:val="000000"/>
        </w:rPr>
        <w:t>and</w:t>
      </w:r>
      <w:r w:rsidR="003225BB" w:rsidRPr="00F05C27">
        <w:rPr>
          <w:rFonts w:ascii="Calibri" w:hAnsi="Calibri" w:cs="Calibri"/>
          <w:color w:val="000000"/>
        </w:rPr>
        <w:t xml:space="preserve"> </w:t>
      </w:r>
      <w:r w:rsidRPr="00F05C27">
        <w:rPr>
          <w:rFonts w:ascii="Calibri" w:hAnsi="Calibri" w:cs="Calibri"/>
          <w:color w:val="000000"/>
        </w:rPr>
        <w:t>person.</w:t>
      </w:r>
      <w:r w:rsidR="003225BB" w:rsidRPr="00F05C27">
        <w:rPr>
          <w:rFonts w:ascii="Calibri" w:hAnsi="Calibri" w:cs="Calibri"/>
          <w:color w:val="000000"/>
        </w:rPr>
        <w:t xml:space="preserve"> </w:t>
      </w:r>
    </w:p>
    <w:p w14:paraId="5BF1E6B9" w14:textId="49DA5353" w:rsidR="004052C5" w:rsidRDefault="004052C5" w:rsidP="008A7BF1">
      <w:pPr>
        <w:pStyle w:val="ListParagraph"/>
        <w:numPr>
          <w:ilvl w:val="0"/>
          <w:numId w:val="98"/>
        </w:numPr>
        <w:shd w:val="clear" w:color="auto" w:fill="FFFFFF" w:themeFill="background1"/>
        <w:spacing w:after="120"/>
        <w:ind w:left="1080"/>
        <w:contextualSpacing w:val="0"/>
        <w:rPr>
          <w:rFonts w:ascii="Calibri" w:hAnsi="Calibri" w:cs="Calibri"/>
          <w:color w:val="000000"/>
        </w:rPr>
      </w:pPr>
      <w:r w:rsidRPr="00F05C27">
        <w:rPr>
          <w:rFonts w:ascii="Calibri" w:hAnsi="Calibri" w:cs="Calibri"/>
          <w:color w:val="000000"/>
        </w:rPr>
        <w:t>Recognize</w:t>
      </w:r>
      <w:r w:rsidR="003225BB" w:rsidRPr="00F05C27">
        <w:rPr>
          <w:rFonts w:ascii="Calibri" w:hAnsi="Calibri" w:cs="Calibri"/>
          <w:color w:val="000000"/>
        </w:rPr>
        <w:t xml:space="preserve"> </w:t>
      </w:r>
      <w:r w:rsidRPr="00F05C27">
        <w:rPr>
          <w:rFonts w:ascii="Calibri" w:hAnsi="Calibri" w:cs="Calibri"/>
          <w:color w:val="000000"/>
        </w:rPr>
        <w:t>and</w:t>
      </w:r>
      <w:r w:rsidR="003225BB" w:rsidRPr="00F05C27">
        <w:rPr>
          <w:rFonts w:ascii="Calibri" w:hAnsi="Calibri" w:cs="Calibri"/>
          <w:color w:val="000000"/>
        </w:rPr>
        <w:t xml:space="preserve"> </w:t>
      </w:r>
      <w:r w:rsidRPr="00F05C27">
        <w:rPr>
          <w:rFonts w:ascii="Calibri" w:hAnsi="Calibri" w:cs="Calibri"/>
          <w:color w:val="000000"/>
        </w:rPr>
        <w:t>correct</w:t>
      </w:r>
      <w:r w:rsidR="003225BB" w:rsidRPr="00F05C27">
        <w:rPr>
          <w:rFonts w:ascii="Calibri" w:hAnsi="Calibri" w:cs="Calibri"/>
          <w:color w:val="000000"/>
        </w:rPr>
        <w:t xml:space="preserve"> </w:t>
      </w:r>
      <w:r w:rsidRPr="00F05C27">
        <w:rPr>
          <w:rFonts w:ascii="Calibri" w:hAnsi="Calibri" w:cs="Calibri"/>
          <w:color w:val="000000"/>
        </w:rPr>
        <w:t>vague</w:t>
      </w:r>
      <w:r w:rsidR="003225BB" w:rsidRPr="00F05C27">
        <w:rPr>
          <w:rFonts w:ascii="Calibri" w:hAnsi="Calibri" w:cs="Calibri"/>
          <w:color w:val="000000"/>
        </w:rPr>
        <w:t xml:space="preserve"> </w:t>
      </w:r>
      <w:r w:rsidRPr="00F05C27">
        <w:rPr>
          <w:rFonts w:ascii="Calibri" w:hAnsi="Calibri" w:cs="Calibri"/>
          <w:color w:val="000000"/>
        </w:rPr>
        <w:t>pronouns</w:t>
      </w:r>
      <w:r w:rsidR="003225BB" w:rsidRPr="00F05C27">
        <w:rPr>
          <w:rFonts w:ascii="Calibri" w:hAnsi="Calibri" w:cs="Calibri"/>
          <w:color w:val="000000"/>
        </w:rPr>
        <w:t xml:space="preserve"> </w:t>
      </w:r>
      <w:r w:rsidRPr="00F05C27">
        <w:rPr>
          <w:rFonts w:ascii="Calibri" w:hAnsi="Calibri" w:cs="Calibri"/>
          <w:color w:val="000000"/>
        </w:rPr>
        <w:t>(i.e.,</w:t>
      </w:r>
      <w:r w:rsidR="003225BB" w:rsidRPr="00F05C27">
        <w:rPr>
          <w:rFonts w:ascii="Calibri" w:hAnsi="Calibri" w:cs="Calibri"/>
          <w:color w:val="000000"/>
        </w:rPr>
        <w:t xml:space="preserve"> </w:t>
      </w:r>
      <w:r w:rsidRPr="00F05C27">
        <w:rPr>
          <w:rFonts w:ascii="Calibri" w:hAnsi="Calibri" w:cs="Calibri"/>
          <w:color w:val="000000"/>
        </w:rPr>
        <w:t>ones</w:t>
      </w:r>
      <w:r w:rsidR="003225BB" w:rsidRPr="00F05C27">
        <w:rPr>
          <w:rFonts w:ascii="Calibri" w:hAnsi="Calibri" w:cs="Calibri"/>
          <w:color w:val="000000"/>
        </w:rPr>
        <w:t xml:space="preserve"> </w:t>
      </w:r>
      <w:r w:rsidRPr="00F05C27">
        <w:rPr>
          <w:rFonts w:ascii="Calibri" w:hAnsi="Calibri" w:cs="Calibri"/>
          <w:color w:val="000000"/>
        </w:rPr>
        <w:t>with</w:t>
      </w:r>
      <w:r w:rsidR="003225BB" w:rsidRPr="00F05C27">
        <w:rPr>
          <w:rFonts w:ascii="Calibri" w:hAnsi="Calibri" w:cs="Calibri"/>
          <w:color w:val="000000"/>
        </w:rPr>
        <w:t xml:space="preserve"> </w:t>
      </w:r>
      <w:r w:rsidRPr="00F05C27">
        <w:rPr>
          <w:rFonts w:ascii="Calibri" w:hAnsi="Calibri" w:cs="Calibri"/>
          <w:color w:val="000000"/>
        </w:rPr>
        <w:t>unclear</w:t>
      </w:r>
      <w:r w:rsidR="003225BB" w:rsidRPr="00F05C27">
        <w:rPr>
          <w:rFonts w:ascii="Calibri" w:hAnsi="Calibri" w:cs="Calibri"/>
          <w:color w:val="000000"/>
        </w:rPr>
        <w:t xml:space="preserve"> </w:t>
      </w:r>
      <w:r w:rsidRPr="00F05C27">
        <w:rPr>
          <w:rFonts w:ascii="Calibri" w:hAnsi="Calibri" w:cs="Calibri"/>
          <w:color w:val="000000"/>
        </w:rPr>
        <w:t>or</w:t>
      </w:r>
      <w:r w:rsidR="003225BB" w:rsidRPr="00F05C27">
        <w:rPr>
          <w:rFonts w:ascii="Calibri" w:hAnsi="Calibri" w:cs="Calibri"/>
          <w:color w:val="000000"/>
        </w:rPr>
        <w:t xml:space="preserve"> </w:t>
      </w:r>
      <w:r w:rsidRPr="00F05C27">
        <w:rPr>
          <w:rFonts w:ascii="Calibri" w:hAnsi="Calibri" w:cs="Calibri"/>
          <w:color w:val="000000"/>
        </w:rPr>
        <w:t>ambiguous</w:t>
      </w:r>
      <w:r w:rsidR="003225BB" w:rsidRPr="00F05C27">
        <w:rPr>
          <w:rFonts w:ascii="Calibri" w:hAnsi="Calibri" w:cs="Calibri"/>
          <w:color w:val="000000"/>
        </w:rPr>
        <w:t xml:space="preserve"> </w:t>
      </w:r>
      <w:r w:rsidRPr="00F05C27">
        <w:rPr>
          <w:rFonts w:ascii="Calibri" w:hAnsi="Calibri" w:cs="Calibri"/>
          <w:color w:val="000000"/>
        </w:rPr>
        <w:t>antecedents).</w:t>
      </w:r>
      <w:r w:rsidR="003225BB" w:rsidRPr="00F05C27">
        <w:rPr>
          <w:rFonts w:ascii="Calibri" w:hAnsi="Calibri" w:cs="Calibri"/>
          <w:color w:val="000000"/>
        </w:rPr>
        <w:t xml:space="preserve"> </w:t>
      </w:r>
    </w:p>
    <w:p w14:paraId="57BB7556" w14:textId="31EED66E" w:rsidR="006B415B" w:rsidRPr="00F05C27" w:rsidRDefault="006B415B" w:rsidP="006B415B">
      <w:pPr>
        <w:pStyle w:val="deletion"/>
      </w:pPr>
      <w:r>
        <w:t>{begin deletion}</w:t>
      </w:r>
    </w:p>
    <w:p w14:paraId="6A2D2936" w14:textId="32A4FE12" w:rsidR="004052C5" w:rsidRDefault="004052C5" w:rsidP="006B415B">
      <w:pPr>
        <w:shd w:val="clear" w:color="auto" w:fill="FFFFFF" w:themeFill="background1"/>
        <w:spacing w:after="120"/>
        <w:ind w:left="720"/>
        <w:rPr>
          <w:rFonts w:ascii="Calibri" w:hAnsi="Calibri" w:cs="Calibri"/>
          <w:color w:val="000000"/>
        </w:rPr>
      </w:pPr>
      <w:r w:rsidRPr="006B415B">
        <w:rPr>
          <w:rFonts w:ascii="Calibri" w:hAnsi="Calibri" w:cs="Calibri"/>
          <w:color w:val="000000"/>
        </w:rPr>
        <w:t>[E.</w:t>
      </w:r>
      <w:r w:rsidR="003225BB" w:rsidRPr="006B415B">
        <w:rPr>
          <w:rFonts w:ascii="Calibri" w:hAnsi="Calibri" w:cs="Calibri"/>
          <w:color w:val="000000"/>
        </w:rPr>
        <w:t xml:space="preserve"> </w:t>
      </w:r>
      <w:r w:rsidRPr="006B415B">
        <w:rPr>
          <w:rFonts w:ascii="Calibri" w:hAnsi="Calibri" w:cs="Calibri"/>
          <w:color w:val="000000"/>
        </w:rPr>
        <w:t>Recognize</w:t>
      </w:r>
      <w:r w:rsidR="003225BB" w:rsidRPr="006B415B">
        <w:rPr>
          <w:rFonts w:ascii="Calibri" w:hAnsi="Calibri" w:cs="Calibri"/>
          <w:color w:val="000000"/>
        </w:rPr>
        <w:t xml:space="preserve"> </w:t>
      </w:r>
      <w:r w:rsidRPr="006B415B">
        <w:rPr>
          <w:rFonts w:ascii="Calibri" w:hAnsi="Calibri" w:cs="Calibri"/>
          <w:color w:val="000000"/>
        </w:rPr>
        <w:t>variations</w:t>
      </w:r>
      <w:r w:rsidR="003225BB" w:rsidRPr="006B415B">
        <w:rPr>
          <w:rFonts w:ascii="Calibri" w:hAnsi="Calibri" w:cs="Calibri"/>
          <w:color w:val="000000"/>
        </w:rPr>
        <w:t xml:space="preserve"> </w:t>
      </w:r>
      <w:r w:rsidRPr="006B415B">
        <w:rPr>
          <w:rFonts w:ascii="Calibri" w:hAnsi="Calibri" w:cs="Calibri"/>
          <w:color w:val="000000"/>
        </w:rPr>
        <w:t>from</w:t>
      </w:r>
      <w:r w:rsidR="003225BB" w:rsidRPr="006B415B">
        <w:rPr>
          <w:rFonts w:ascii="Calibri" w:hAnsi="Calibri" w:cs="Calibri"/>
          <w:color w:val="000000"/>
        </w:rPr>
        <w:t xml:space="preserve"> </w:t>
      </w:r>
      <w:r w:rsidRPr="006B415B">
        <w:rPr>
          <w:rFonts w:ascii="Calibri" w:hAnsi="Calibri" w:cs="Calibri"/>
          <w:color w:val="000000"/>
        </w:rPr>
        <w:t>standard</w:t>
      </w:r>
      <w:r w:rsidR="003225BB" w:rsidRPr="006B415B">
        <w:rPr>
          <w:rFonts w:ascii="Calibri" w:hAnsi="Calibri" w:cs="Calibri"/>
          <w:color w:val="000000"/>
        </w:rPr>
        <w:t xml:space="preserve"> </w:t>
      </w:r>
      <w:r w:rsidRPr="006B415B">
        <w:rPr>
          <w:rFonts w:ascii="Calibri" w:hAnsi="Calibri" w:cs="Calibri"/>
          <w:color w:val="000000"/>
        </w:rPr>
        <w:t>English</w:t>
      </w:r>
      <w:r w:rsidR="003225BB" w:rsidRPr="006B415B">
        <w:rPr>
          <w:rFonts w:ascii="Calibri" w:hAnsi="Calibri" w:cs="Calibri"/>
          <w:color w:val="000000"/>
        </w:rPr>
        <w:t xml:space="preserve"> </w:t>
      </w:r>
      <w:r w:rsidRPr="006B415B">
        <w:rPr>
          <w:rFonts w:ascii="Calibri" w:hAnsi="Calibri" w:cs="Calibri"/>
          <w:color w:val="000000"/>
        </w:rPr>
        <w:t>in</w:t>
      </w:r>
      <w:r w:rsidR="003225BB" w:rsidRPr="006B415B">
        <w:rPr>
          <w:rFonts w:ascii="Calibri" w:hAnsi="Calibri" w:cs="Calibri"/>
          <w:color w:val="000000"/>
        </w:rPr>
        <w:t xml:space="preserve"> </w:t>
      </w:r>
      <w:r w:rsidRPr="006B415B">
        <w:rPr>
          <w:rFonts w:ascii="Calibri" w:hAnsi="Calibri" w:cs="Calibri"/>
          <w:color w:val="000000"/>
        </w:rPr>
        <w:t>their</w:t>
      </w:r>
      <w:r w:rsidR="003225BB" w:rsidRPr="006B415B">
        <w:rPr>
          <w:rFonts w:ascii="Calibri" w:hAnsi="Calibri" w:cs="Calibri"/>
          <w:color w:val="000000"/>
        </w:rPr>
        <w:t xml:space="preserve"> </w:t>
      </w:r>
      <w:r w:rsidRPr="006B415B">
        <w:rPr>
          <w:rFonts w:ascii="Calibri" w:hAnsi="Calibri" w:cs="Calibri"/>
          <w:color w:val="000000"/>
        </w:rPr>
        <w:t>own</w:t>
      </w:r>
      <w:r w:rsidR="003225BB" w:rsidRPr="006B415B">
        <w:rPr>
          <w:rFonts w:ascii="Calibri" w:hAnsi="Calibri" w:cs="Calibri"/>
          <w:color w:val="000000"/>
        </w:rPr>
        <w:t xml:space="preserve"> </w:t>
      </w:r>
      <w:r w:rsidRPr="006B415B">
        <w:rPr>
          <w:rFonts w:ascii="Calibri" w:hAnsi="Calibri" w:cs="Calibri"/>
          <w:color w:val="000000"/>
        </w:rPr>
        <w:t>and</w:t>
      </w:r>
      <w:r w:rsidR="003225BB" w:rsidRPr="006B415B">
        <w:rPr>
          <w:rFonts w:ascii="Calibri" w:hAnsi="Calibri" w:cs="Calibri"/>
          <w:color w:val="000000"/>
        </w:rPr>
        <w:t xml:space="preserve"> </w:t>
      </w:r>
      <w:r w:rsidRPr="006B415B">
        <w:rPr>
          <w:rFonts w:ascii="Calibri" w:hAnsi="Calibri" w:cs="Calibri"/>
          <w:color w:val="000000"/>
        </w:rPr>
        <w:t>others'</w:t>
      </w:r>
      <w:r w:rsidR="003225BB" w:rsidRPr="006B415B">
        <w:rPr>
          <w:rFonts w:ascii="Calibri" w:hAnsi="Calibri" w:cs="Calibri"/>
          <w:color w:val="000000"/>
        </w:rPr>
        <w:t xml:space="preserve"> </w:t>
      </w:r>
      <w:r w:rsidRPr="006B415B">
        <w:rPr>
          <w:rFonts w:ascii="Calibri" w:hAnsi="Calibri" w:cs="Calibri"/>
          <w:color w:val="000000"/>
        </w:rPr>
        <w:t>writing</w:t>
      </w:r>
      <w:r w:rsidR="003225BB" w:rsidRPr="006B415B">
        <w:rPr>
          <w:rFonts w:ascii="Calibri" w:hAnsi="Calibri" w:cs="Calibri"/>
          <w:color w:val="000000"/>
        </w:rPr>
        <w:t xml:space="preserve"> </w:t>
      </w:r>
      <w:r w:rsidRPr="006B415B">
        <w:rPr>
          <w:rFonts w:ascii="Calibri" w:hAnsi="Calibri" w:cs="Calibri"/>
          <w:color w:val="000000"/>
        </w:rPr>
        <w:t>and</w:t>
      </w:r>
      <w:r w:rsidR="003225BB" w:rsidRPr="006B415B">
        <w:rPr>
          <w:rFonts w:ascii="Calibri" w:hAnsi="Calibri" w:cs="Calibri"/>
          <w:color w:val="000000"/>
        </w:rPr>
        <w:t xml:space="preserve"> </w:t>
      </w:r>
      <w:r w:rsidRPr="006B415B">
        <w:rPr>
          <w:rFonts w:ascii="Calibri" w:hAnsi="Calibri" w:cs="Calibri"/>
          <w:color w:val="000000"/>
        </w:rPr>
        <w:t>speaking,</w:t>
      </w:r>
      <w:r w:rsidR="003225BB" w:rsidRPr="006B415B">
        <w:rPr>
          <w:rFonts w:ascii="Calibri" w:hAnsi="Calibri" w:cs="Calibri"/>
          <w:color w:val="000000"/>
        </w:rPr>
        <w:t xml:space="preserve"> </w:t>
      </w:r>
      <w:r w:rsidRPr="006B415B">
        <w:rPr>
          <w:rFonts w:ascii="Calibri" w:hAnsi="Calibri" w:cs="Calibri"/>
          <w:color w:val="000000"/>
        </w:rPr>
        <w:t>and</w:t>
      </w:r>
      <w:r w:rsidR="003225BB" w:rsidRPr="006B415B">
        <w:rPr>
          <w:rFonts w:ascii="Calibri" w:hAnsi="Calibri" w:cs="Calibri"/>
          <w:color w:val="000000"/>
        </w:rPr>
        <w:t xml:space="preserve"> </w:t>
      </w:r>
      <w:r w:rsidRPr="006B415B">
        <w:rPr>
          <w:rFonts w:ascii="Calibri" w:hAnsi="Calibri" w:cs="Calibri"/>
          <w:color w:val="000000"/>
        </w:rPr>
        <w:t>identify</w:t>
      </w:r>
      <w:r w:rsidR="003225BB" w:rsidRPr="006B415B">
        <w:rPr>
          <w:rFonts w:ascii="Calibri" w:hAnsi="Calibri" w:cs="Calibri"/>
          <w:color w:val="000000"/>
        </w:rPr>
        <w:t xml:space="preserve"> </w:t>
      </w:r>
      <w:r w:rsidRPr="006B415B">
        <w:rPr>
          <w:rFonts w:ascii="Calibri" w:hAnsi="Calibri" w:cs="Calibri"/>
          <w:color w:val="000000"/>
        </w:rPr>
        <w:t>and</w:t>
      </w:r>
      <w:r w:rsidR="003225BB" w:rsidRPr="006B415B">
        <w:rPr>
          <w:rFonts w:ascii="Calibri" w:hAnsi="Calibri" w:cs="Calibri"/>
          <w:color w:val="000000"/>
        </w:rPr>
        <w:t xml:space="preserve"> </w:t>
      </w:r>
      <w:r w:rsidRPr="006B415B">
        <w:rPr>
          <w:rFonts w:ascii="Calibri" w:hAnsi="Calibri" w:cs="Calibri"/>
          <w:color w:val="000000"/>
        </w:rPr>
        <w:t>use</w:t>
      </w:r>
      <w:r w:rsidR="003225BB" w:rsidRPr="006B415B">
        <w:rPr>
          <w:rFonts w:ascii="Calibri" w:hAnsi="Calibri" w:cs="Calibri"/>
          <w:color w:val="000000"/>
        </w:rPr>
        <w:t xml:space="preserve"> </w:t>
      </w:r>
      <w:r w:rsidRPr="006B415B">
        <w:rPr>
          <w:rFonts w:ascii="Calibri" w:hAnsi="Calibri" w:cs="Calibri"/>
          <w:color w:val="000000"/>
        </w:rPr>
        <w:t>strategies</w:t>
      </w:r>
      <w:r w:rsidR="003225BB" w:rsidRPr="006B415B">
        <w:rPr>
          <w:rFonts w:ascii="Calibri" w:hAnsi="Calibri" w:cs="Calibri"/>
          <w:color w:val="000000"/>
        </w:rPr>
        <w:t xml:space="preserve"> </w:t>
      </w:r>
      <w:r w:rsidRPr="006B415B">
        <w:rPr>
          <w:rFonts w:ascii="Calibri" w:hAnsi="Calibri" w:cs="Calibri"/>
          <w:color w:val="000000"/>
        </w:rPr>
        <w:t>to</w:t>
      </w:r>
      <w:r w:rsidR="003225BB" w:rsidRPr="006B415B">
        <w:rPr>
          <w:rFonts w:ascii="Calibri" w:hAnsi="Calibri" w:cs="Calibri"/>
          <w:color w:val="000000"/>
        </w:rPr>
        <w:t xml:space="preserve"> </w:t>
      </w:r>
      <w:r w:rsidRPr="006B415B">
        <w:rPr>
          <w:rFonts w:ascii="Calibri" w:hAnsi="Calibri" w:cs="Calibri"/>
          <w:color w:val="000000"/>
        </w:rPr>
        <w:t>improve</w:t>
      </w:r>
      <w:r w:rsidR="003225BB" w:rsidRPr="006B415B">
        <w:rPr>
          <w:rFonts w:ascii="Calibri" w:hAnsi="Calibri" w:cs="Calibri"/>
          <w:color w:val="000000"/>
        </w:rPr>
        <w:t xml:space="preserve"> </w:t>
      </w:r>
      <w:r w:rsidRPr="006B415B">
        <w:rPr>
          <w:rFonts w:ascii="Calibri" w:hAnsi="Calibri" w:cs="Calibri"/>
          <w:color w:val="000000"/>
        </w:rPr>
        <w:t>expression</w:t>
      </w:r>
      <w:r w:rsidR="003225BB" w:rsidRPr="006B415B">
        <w:rPr>
          <w:rFonts w:ascii="Calibri" w:hAnsi="Calibri" w:cs="Calibri"/>
          <w:color w:val="000000"/>
        </w:rPr>
        <w:t xml:space="preserve"> </w:t>
      </w:r>
      <w:r w:rsidRPr="006B415B">
        <w:rPr>
          <w:rFonts w:ascii="Calibri" w:hAnsi="Calibri" w:cs="Calibri"/>
          <w:color w:val="000000"/>
        </w:rPr>
        <w:t>in</w:t>
      </w:r>
      <w:r w:rsidR="003225BB" w:rsidRPr="006B415B">
        <w:rPr>
          <w:rFonts w:ascii="Calibri" w:hAnsi="Calibri" w:cs="Calibri"/>
          <w:color w:val="000000"/>
        </w:rPr>
        <w:t xml:space="preserve"> </w:t>
      </w:r>
      <w:r w:rsidRPr="006B415B">
        <w:rPr>
          <w:rFonts w:ascii="Calibri" w:hAnsi="Calibri" w:cs="Calibri"/>
          <w:color w:val="000000"/>
        </w:rPr>
        <w:t>conventional</w:t>
      </w:r>
      <w:r w:rsidR="003225BB" w:rsidRPr="006B415B">
        <w:rPr>
          <w:rFonts w:ascii="Calibri" w:hAnsi="Calibri" w:cs="Calibri"/>
          <w:color w:val="000000"/>
        </w:rPr>
        <w:t xml:space="preserve"> </w:t>
      </w:r>
      <w:r w:rsidRPr="006B415B">
        <w:rPr>
          <w:rFonts w:ascii="Calibri" w:hAnsi="Calibri" w:cs="Calibri"/>
          <w:color w:val="000000"/>
        </w:rPr>
        <w:t>language.]</w:t>
      </w:r>
    </w:p>
    <w:p w14:paraId="7EB3D6A5" w14:textId="65AE526D" w:rsidR="006B415B" w:rsidRDefault="006B415B" w:rsidP="006B415B">
      <w:pPr>
        <w:pStyle w:val="deletion"/>
      </w:pPr>
      <w:r>
        <w:t>{end deletion}</w:t>
      </w:r>
    </w:p>
    <w:p w14:paraId="6B9CFEFB" w14:textId="376DE041" w:rsidR="006B415B" w:rsidRPr="006B415B" w:rsidRDefault="006B415B" w:rsidP="006B415B">
      <w:pPr>
        <w:pStyle w:val="new"/>
      </w:pPr>
      <w:r>
        <w:t>{begin new}</w:t>
      </w:r>
    </w:p>
    <w:p w14:paraId="6192ECEF" w14:textId="02B25571" w:rsidR="004052C5" w:rsidRPr="004F162A" w:rsidRDefault="004052C5" w:rsidP="008A7BF1">
      <w:pPr>
        <w:pStyle w:val="ListParagraph"/>
        <w:numPr>
          <w:ilvl w:val="0"/>
          <w:numId w:val="98"/>
        </w:numPr>
        <w:spacing w:after="120"/>
        <w:ind w:left="1080"/>
        <w:contextualSpacing w:val="0"/>
        <w:rPr>
          <w:b/>
          <w:bCs/>
        </w:rPr>
      </w:pPr>
      <w:r w:rsidRPr="004F162A">
        <w:rPr>
          <w:b/>
          <w:bCs/>
        </w:rPr>
        <w:t>Use</w:t>
      </w:r>
      <w:r w:rsidR="003225BB" w:rsidRPr="004F162A">
        <w:rPr>
          <w:b/>
          <w:bCs/>
        </w:rPr>
        <w:t xml:space="preserve"> </w:t>
      </w:r>
      <w:r w:rsidRPr="004F162A">
        <w:rPr>
          <w:b/>
          <w:bCs/>
        </w:rPr>
        <w:t>punctuation</w:t>
      </w:r>
      <w:r w:rsidR="003225BB" w:rsidRPr="004F162A">
        <w:rPr>
          <w:b/>
          <w:bCs/>
        </w:rPr>
        <w:t xml:space="preserve"> </w:t>
      </w:r>
      <w:r w:rsidRPr="004F162A">
        <w:rPr>
          <w:b/>
          <w:bCs/>
        </w:rPr>
        <w:t>(commas,</w:t>
      </w:r>
      <w:r w:rsidR="003225BB" w:rsidRPr="004F162A">
        <w:rPr>
          <w:b/>
          <w:bCs/>
        </w:rPr>
        <w:t xml:space="preserve"> </w:t>
      </w:r>
      <w:r w:rsidRPr="004F162A">
        <w:rPr>
          <w:b/>
          <w:bCs/>
        </w:rPr>
        <w:t>parentheses,</w:t>
      </w:r>
      <w:r w:rsidR="003225BB" w:rsidRPr="004F162A">
        <w:rPr>
          <w:b/>
          <w:bCs/>
        </w:rPr>
        <w:t xml:space="preserve"> </w:t>
      </w:r>
      <w:r w:rsidRPr="004F162A">
        <w:rPr>
          <w:b/>
          <w:bCs/>
        </w:rPr>
        <w:t>dashes)</w:t>
      </w:r>
      <w:r w:rsidR="003225BB" w:rsidRPr="004F162A">
        <w:rPr>
          <w:b/>
          <w:bCs/>
        </w:rPr>
        <w:t xml:space="preserve"> </w:t>
      </w:r>
      <w:r w:rsidRPr="004F162A">
        <w:rPr>
          <w:b/>
          <w:bCs/>
        </w:rPr>
        <w:t>to</w:t>
      </w:r>
      <w:r w:rsidR="003225BB" w:rsidRPr="004F162A">
        <w:rPr>
          <w:b/>
          <w:bCs/>
        </w:rPr>
        <w:t xml:space="preserve"> </w:t>
      </w:r>
      <w:r w:rsidRPr="004F162A">
        <w:rPr>
          <w:b/>
          <w:bCs/>
        </w:rPr>
        <w:t>set</w:t>
      </w:r>
      <w:r w:rsidR="003225BB" w:rsidRPr="004F162A">
        <w:rPr>
          <w:b/>
          <w:bCs/>
        </w:rPr>
        <w:t xml:space="preserve"> </w:t>
      </w:r>
      <w:r w:rsidRPr="004F162A">
        <w:rPr>
          <w:b/>
          <w:bCs/>
        </w:rPr>
        <w:t>off</w:t>
      </w:r>
      <w:r w:rsidR="003225BB" w:rsidRPr="004F162A">
        <w:rPr>
          <w:b/>
          <w:bCs/>
        </w:rPr>
        <w:t xml:space="preserve"> </w:t>
      </w:r>
      <w:r w:rsidRPr="004F162A">
        <w:rPr>
          <w:b/>
          <w:bCs/>
        </w:rPr>
        <w:t>nonrestrictive</w:t>
      </w:r>
      <w:r w:rsidR="003225BB" w:rsidRPr="004F162A">
        <w:rPr>
          <w:b/>
          <w:bCs/>
        </w:rPr>
        <w:t xml:space="preserve"> </w:t>
      </w:r>
      <w:r w:rsidRPr="004F162A">
        <w:rPr>
          <w:b/>
          <w:bCs/>
        </w:rPr>
        <w:t>and</w:t>
      </w:r>
      <w:r w:rsidR="003225BB" w:rsidRPr="004F162A">
        <w:rPr>
          <w:b/>
          <w:bCs/>
        </w:rPr>
        <w:t xml:space="preserve"> </w:t>
      </w:r>
      <w:r w:rsidRPr="004F162A">
        <w:rPr>
          <w:b/>
          <w:bCs/>
        </w:rPr>
        <w:t>parenthetical</w:t>
      </w:r>
      <w:r w:rsidR="003225BB" w:rsidRPr="004F162A">
        <w:rPr>
          <w:b/>
          <w:bCs/>
        </w:rPr>
        <w:t xml:space="preserve"> </w:t>
      </w:r>
      <w:r w:rsidRPr="004F162A">
        <w:rPr>
          <w:b/>
          <w:bCs/>
        </w:rPr>
        <w:t>elements.</w:t>
      </w:r>
    </w:p>
    <w:p w14:paraId="5F4266EF" w14:textId="7412047A" w:rsidR="004052C5" w:rsidRPr="004F162A" w:rsidRDefault="004052C5" w:rsidP="008A7BF1">
      <w:pPr>
        <w:pStyle w:val="ListParagraph"/>
        <w:numPr>
          <w:ilvl w:val="0"/>
          <w:numId w:val="98"/>
        </w:numPr>
        <w:spacing w:after="120"/>
        <w:ind w:left="1080"/>
        <w:contextualSpacing w:val="0"/>
        <w:rPr>
          <w:b/>
          <w:bCs/>
        </w:rPr>
      </w:pPr>
      <w:r w:rsidRPr="004F162A">
        <w:rPr>
          <w:b/>
          <w:bCs/>
        </w:rPr>
        <w:t>Recognize</w:t>
      </w:r>
      <w:r w:rsidR="003225BB" w:rsidRPr="004F162A">
        <w:rPr>
          <w:b/>
          <w:bCs/>
        </w:rPr>
        <w:t xml:space="preserve"> </w:t>
      </w:r>
      <w:r w:rsidRPr="004F162A">
        <w:rPr>
          <w:b/>
          <w:bCs/>
        </w:rPr>
        <w:t>spelling</w:t>
      </w:r>
      <w:r w:rsidR="003225BB" w:rsidRPr="004F162A">
        <w:rPr>
          <w:b/>
          <w:bCs/>
        </w:rPr>
        <w:t xml:space="preserve"> </w:t>
      </w:r>
      <w:r w:rsidRPr="004F162A">
        <w:rPr>
          <w:b/>
          <w:bCs/>
        </w:rPr>
        <w:t>conventions.</w:t>
      </w:r>
      <w:r w:rsidR="004275E3" w:rsidRPr="004F162A">
        <w:rPr>
          <w:b/>
          <w:bCs/>
        </w:rPr>
        <w:t xml:space="preserve"> </w:t>
      </w:r>
    </w:p>
    <w:p w14:paraId="7242A78A" w14:textId="1B4A142E" w:rsidR="006B415B" w:rsidRPr="006B415B" w:rsidRDefault="006B415B" w:rsidP="006B415B">
      <w:pPr>
        <w:pStyle w:val="new"/>
      </w:pPr>
      <w:r>
        <w:t>{end new}</w:t>
      </w:r>
    </w:p>
    <w:p w14:paraId="60851749" w14:textId="1EC46291" w:rsidR="00F05C27" w:rsidRPr="00F05C27" w:rsidRDefault="00F05C27" w:rsidP="00F05C27">
      <w:pPr>
        <w:pStyle w:val="deletion"/>
      </w:pPr>
      <w:r>
        <w:t>{begin deletion}</w:t>
      </w:r>
    </w:p>
    <w:p w14:paraId="231AD9EB" w14:textId="579E58E1" w:rsidR="004052C5" w:rsidRDefault="004052C5" w:rsidP="00EA393F">
      <w:pPr>
        <w:shd w:val="clear" w:color="auto" w:fill="FFFFFF" w:themeFill="background1"/>
        <w:rPr>
          <w:rFonts w:ascii="Calibri" w:hAnsi="Calibri" w:cs="Calibri"/>
          <w:color w:val="000000"/>
        </w:rPr>
      </w:pPr>
      <w:r>
        <w:rPr>
          <w:rFonts w:ascii="Calibri" w:hAnsi="Calibri" w:cs="Calibri"/>
          <w:color w:val="000000"/>
        </w:rPr>
        <w:t>[</w:t>
      </w:r>
      <w:r w:rsidRPr="001072AD">
        <w:rPr>
          <w:rFonts w:ascii="Calibri" w:hAnsi="Calibri" w:cs="Calibri"/>
          <w:color w:val="000000"/>
        </w:rPr>
        <w:t>L.6.2.</w:t>
      </w:r>
      <w:r w:rsidR="003225BB">
        <w:rPr>
          <w:rFonts w:ascii="Calibri" w:hAnsi="Calibri" w:cs="Calibri"/>
          <w:color w:val="000000"/>
        </w:rPr>
        <w:t xml:space="preserve"> </w:t>
      </w:r>
      <w:r w:rsidRPr="001072AD">
        <w:rPr>
          <w:rFonts w:ascii="Calibri" w:hAnsi="Calibri" w:cs="Calibri"/>
          <w:color w:val="000000"/>
        </w:rPr>
        <w:t>Demonstrate</w:t>
      </w:r>
      <w:r w:rsidR="003225BB">
        <w:rPr>
          <w:rFonts w:ascii="Calibri" w:hAnsi="Calibri" w:cs="Calibri"/>
          <w:color w:val="000000"/>
        </w:rPr>
        <w:t xml:space="preserve"> </w:t>
      </w:r>
      <w:r w:rsidRPr="001072AD">
        <w:rPr>
          <w:rFonts w:ascii="Calibri" w:hAnsi="Calibri" w:cs="Calibri"/>
          <w:color w:val="000000"/>
        </w:rPr>
        <w:t>command</w:t>
      </w:r>
      <w:r w:rsidR="003225BB">
        <w:rPr>
          <w:rFonts w:ascii="Calibri" w:hAnsi="Calibri" w:cs="Calibri"/>
          <w:color w:val="000000"/>
        </w:rPr>
        <w:t xml:space="preserve"> </w:t>
      </w:r>
      <w:r w:rsidRPr="001072AD">
        <w:rPr>
          <w:rFonts w:ascii="Calibri" w:hAnsi="Calibri" w:cs="Calibri"/>
          <w:color w:val="000000"/>
        </w:rPr>
        <w:t>of</w:t>
      </w:r>
      <w:r w:rsidR="003225BB">
        <w:rPr>
          <w:rFonts w:ascii="Calibri" w:hAnsi="Calibri" w:cs="Calibri"/>
          <w:color w:val="000000"/>
        </w:rPr>
        <w:t xml:space="preserve"> </w:t>
      </w:r>
      <w:r w:rsidRPr="001072AD">
        <w:rPr>
          <w:rFonts w:ascii="Calibri" w:hAnsi="Calibri" w:cs="Calibri"/>
          <w:color w:val="000000"/>
        </w:rPr>
        <w:t>the</w:t>
      </w:r>
      <w:r w:rsidR="003225BB">
        <w:rPr>
          <w:rFonts w:ascii="Calibri" w:hAnsi="Calibri" w:cs="Calibri"/>
          <w:color w:val="000000"/>
        </w:rPr>
        <w:t xml:space="preserve"> </w:t>
      </w:r>
      <w:r w:rsidRPr="001072AD">
        <w:rPr>
          <w:rFonts w:ascii="Calibri" w:hAnsi="Calibri" w:cs="Calibri"/>
          <w:color w:val="000000"/>
        </w:rPr>
        <w:t>conventions</w:t>
      </w:r>
      <w:r w:rsidR="003225BB">
        <w:rPr>
          <w:rFonts w:ascii="Calibri" w:hAnsi="Calibri" w:cs="Calibri"/>
          <w:color w:val="000000"/>
        </w:rPr>
        <w:t xml:space="preserve"> </w:t>
      </w:r>
      <w:r w:rsidRPr="001072AD">
        <w:rPr>
          <w:rFonts w:ascii="Calibri" w:hAnsi="Calibri" w:cs="Calibri"/>
          <w:color w:val="000000"/>
        </w:rPr>
        <w:t>of</w:t>
      </w:r>
      <w:r w:rsidR="003225BB">
        <w:rPr>
          <w:rFonts w:ascii="Calibri" w:hAnsi="Calibri" w:cs="Calibri"/>
          <w:color w:val="000000"/>
        </w:rPr>
        <w:t xml:space="preserve"> </w:t>
      </w:r>
      <w:r w:rsidRPr="001072AD">
        <w:rPr>
          <w:rFonts w:ascii="Calibri" w:hAnsi="Calibri" w:cs="Calibri"/>
          <w:color w:val="000000"/>
        </w:rPr>
        <w:t>standard</w:t>
      </w:r>
      <w:r w:rsidR="003225BB">
        <w:rPr>
          <w:rFonts w:ascii="Calibri" w:hAnsi="Calibri" w:cs="Calibri"/>
          <w:color w:val="000000"/>
        </w:rPr>
        <w:t xml:space="preserve"> </w:t>
      </w:r>
      <w:r w:rsidRPr="001072AD">
        <w:rPr>
          <w:rFonts w:ascii="Calibri" w:hAnsi="Calibri" w:cs="Calibri"/>
          <w:color w:val="000000"/>
        </w:rPr>
        <w:t>English</w:t>
      </w:r>
      <w:r w:rsidR="003225BB">
        <w:rPr>
          <w:rFonts w:ascii="Calibri" w:hAnsi="Calibri" w:cs="Calibri"/>
          <w:color w:val="000000"/>
        </w:rPr>
        <w:t xml:space="preserve"> </w:t>
      </w:r>
      <w:r w:rsidRPr="001072AD">
        <w:rPr>
          <w:rFonts w:ascii="Calibri" w:hAnsi="Calibri" w:cs="Calibri"/>
          <w:color w:val="000000"/>
        </w:rPr>
        <w:t>capitalization,</w:t>
      </w:r>
      <w:r w:rsidR="003225BB">
        <w:rPr>
          <w:rFonts w:ascii="Calibri" w:hAnsi="Calibri" w:cs="Calibri"/>
          <w:color w:val="000000"/>
        </w:rPr>
        <w:t xml:space="preserve"> </w:t>
      </w:r>
      <w:r w:rsidRPr="001072AD">
        <w:rPr>
          <w:rFonts w:ascii="Calibri" w:hAnsi="Calibri" w:cs="Calibri"/>
          <w:color w:val="000000"/>
        </w:rPr>
        <w:t>punctuation,</w:t>
      </w:r>
      <w:r w:rsidR="003225BB">
        <w:rPr>
          <w:rFonts w:ascii="Calibri" w:hAnsi="Calibri" w:cs="Calibri"/>
          <w:color w:val="000000"/>
        </w:rPr>
        <w:t xml:space="preserve"> </w:t>
      </w:r>
      <w:r w:rsidRPr="001072AD">
        <w:rPr>
          <w:rFonts w:ascii="Calibri" w:hAnsi="Calibri" w:cs="Calibri"/>
          <w:color w:val="000000"/>
        </w:rPr>
        <w:t>and</w:t>
      </w:r>
      <w:r w:rsidR="003225BB">
        <w:rPr>
          <w:rFonts w:ascii="Calibri" w:hAnsi="Calibri" w:cs="Calibri"/>
          <w:color w:val="000000"/>
        </w:rPr>
        <w:t xml:space="preserve"> </w:t>
      </w:r>
      <w:r w:rsidRPr="001072AD">
        <w:rPr>
          <w:rFonts w:ascii="Calibri" w:hAnsi="Calibri" w:cs="Calibri"/>
          <w:color w:val="000000"/>
        </w:rPr>
        <w:t>spelling</w:t>
      </w:r>
      <w:r w:rsidR="003225BB">
        <w:rPr>
          <w:rFonts w:ascii="Calibri" w:hAnsi="Calibri" w:cs="Calibri"/>
          <w:color w:val="000000"/>
        </w:rPr>
        <w:t xml:space="preserve"> </w:t>
      </w:r>
      <w:r w:rsidRPr="001072AD">
        <w:rPr>
          <w:rFonts w:ascii="Calibri" w:hAnsi="Calibri" w:cs="Calibri"/>
          <w:color w:val="000000"/>
        </w:rPr>
        <w:t>when</w:t>
      </w:r>
      <w:r w:rsidR="003225BB">
        <w:rPr>
          <w:rFonts w:ascii="Calibri" w:hAnsi="Calibri" w:cs="Calibri"/>
          <w:color w:val="000000"/>
        </w:rPr>
        <w:t xml:space="preserve"> </w:t>
      </w:r>
      <w:r w:rsidRPr="001072AD">
        <w:rPr>
          <w:rFonts w:ascii="Calibri" w:hAnsi="Calibri" w:cs="Calibri"/>
          <w:color w:val="000000"/>
        </w:rPr>
        <w:t>writing.</w:t>
      </w:r>
      <w:r w:rsidR="003225BB">
        <w:rPr>
          <w:rFonts w:ascii="Calibri" w:hAnsi="Calibri" w:cs="Calibri"/>
          <w:color w:val="000000"/>
        </w:rPr>
        <w:t xml:space="preserve"> </w:t>
      </w:r>
      <w:r w:rsidRPr="001072AD">
        <w:rPr>
          <w:rFonts w:ascii="Calibri" w:hAnsi="Calibri" w:cs="Calibri"/>
          <w:color w:val="000000"/>
        </w:rPr>
        <w:t>A.</w:t>
      </w:r>
      <w:r w:rsidR="003225BB">
        <w:rPr>
          <w:rFonts w:ascii="Calibri" w:hAnsi="Calibri" w:cs="Calibri"/>
          <w:color w:val="000000"/>
        </w:rPr>
        <w:t xml:space="preserve"> </w:t>
      </w:r>
      <w:r w:rsidRPr="001072AD">
        <w:rPr>
          <w:rFonts w:ascii="Calibri" w:hAnsi="Calibri" w:cs="Calibri"/>
          <w:color w:val="000000"/>
        </w:rPr>
        <w:t>Use</w:t>
      </w:r>
      <w:r w:rsidR="003225BB">
        <w:rPr>
          <w:rFonts w:ascii="Calibri" w:hAnsi="Calibri" w:cs="Calibri"/>
          <w:color w:val="000000"/>
        </w:rPr>
        <w:t xml:space="preserve"> </w:t>
      </w:r>
      <w:r w:rsidRPr="001072AD">
        <w:rPr>
          <w:rFonts w:ascii="Calibri" w:hAnsi="Calibri" w:cs="Calibri"/>
          <w:color w:val="000000"/>
        </w:rPr>
        <w:t>punctuation</w:t>
      </w:r>
      <w:r w:rsidR="003225BB">
        <w:rPr>
          <w:rFonts w:ascii="Calibri" w:hAnsi="Calibri" w:cs="Calibri"/>
          <w:color w:val="000000"/>
        </w:rPr>
        <w:t xml:space="preserve"> </w:t>
      </w:r>
      <w:r w:rsidRPr="001072AD">
        <w:rPr>
          <w:rFonts w:ascii="Calibri" w:hAnsi="Calibri" w:cs="Calibri"/>
          <w:color w:val="000000"/>
        </w:rPr>
        <w:t>(commas,</w:t>
      </w:r>
      <w:r w:rsidR="003225BB">
        <w:rPr>
          <w:rFonts w:ascii="Calibri" w:hAnsi="Calibri" w:cs="Calibri"/>
          <w:color w:val="000000"/>
        </w:rPr>
        <w:t xml:space="preserve"> </w:t>
      </w:r>
      <w:r w:rsidRPr="001072AD">
        <w:rPr>
          <w:rFonts w:ascii="Calibri" w:hAnsi="Calibri" w:cs="Calibri"/>
          <w:color w:val="000000"/>
        </w:rPr>
        <w:t>parentheses,</w:t>
      </w:r>
      <w:r w:rsidR="003225BB">
        <w:rPr>
          <w:rFonts w:ascii="Calibri" w:hAnsi="Calibri" w:cs="Calibri"/>
          <w:color w:val="000000"/>
        </w:rPr>
        <w:t xml:space="preserve"> </w:t>
      </w:r>
      <w:r w:rsidRPr="001072AD">
        <w:rPr>
          <w:rFonts w:ascii="Calibri" w:hAnsi="Calibri" w:cs="Calibri"/>
          <w:color w:val="000000"/>
        </w:rPr>
        <w:t>dashes)</w:t>
      </w:r>
      <w:r w:rsidR="003225BB">
        <w:rPr>
          <w:rFonts w:ascii="Calibri" w:hAnsi="Calibri" w:cs="Calibri"/>
          <w:color w:val="000000"/>
        </w:rPr>
        <w:t xml:space="preserve"> </w:t>
      </w:r>
      <w:r w:rsidRPr="001072AD">
        <w:rPr>
          <w:rFonts w:ascii="Calibri" w:hAnsi="Calibri" w:cs="Calibri"/>
          <w:color w:val="000000"/>
        </w:rPr>
        <w:t>to</w:t>
      </w:r>
      <w:r w:rsidR="003225BB">
        <w:rPr>
          <w:rFonts w:ascii="Calibri" w:hAnsi="Calibri" w:cs="Calibri"/>
          <w:color w:val="000000"/>
        </w:rPr>
        <w:t xml:space="preserve"> </w:t>
      </w:r>
      <w:r w:rsidRPr="001072AD">
        <w:rPr>
          <w:rFonts w:ascii="Calibri" w:hAnsi="Calibri" w:cs="Calibri"/>
          <w:color w:val="000000"/>
        </w:rPr>
        <w:t>set</w:t>
      </w:r>
      <w:r w:rsidR="003225BB">
        <w:rPr>
          <w:rFonts w:ascii="Calibri" w:hAnsi="Calibri" w:cs="Calibri"/>
          <w:color w:val="000000"/>
        </w:rPr>
        <w:t xml:space="preserve"> </w:t>
      </w:r>
      <w:r w:rsidRPr="001072AD">
        <w:rPr>
          <w:rFonts w:ascii="Calibri" w:hAnsi="Calibri" w:cs="Calibri"/>
          <w:color w:val="000000"/>
        </w:rPr>
        <w:t>off</w:t>
      </w:r>
      <w:r w:rsidR="003225BB">
        <w:rPr>
          <w:rFonts w:ascii="Calibri" w:hAnsi="Calibri" w:cs="Calibri"/>
          <w:color w:val="000000"/>
        </w:rPr>
        <w:t xml:space="preserve"> </w:t>
      </w:r>
      <w:r w:rsidRPr="001072AD">
        <w:rPr>
          <w:rFonts w:ascii="Calibri" w:hAnsi="Calibri" w:cs="Calibri"/>
          <w:color w:val="000000"/>
        </w:rPr>
        <w:t>nonrestrictive/parenthetical</w:t>
      </w:r>
      <w:r w:rsidR="003225BB">
        <w:rPr>
          <w:rFonts w:ascii="Calibri" w:hAnsi="Calibri" w:cs="Calibri"/>
          <w:color w:val="000000"/>
        </w:rPr>
        <w:t xml:space="preserve"> </w:t>
      </w:r>
      <w:r w:rsidRPr="001072AD">
        <w:rPr>
          <w:rFonts w:ascii="Calibri" w:hAnsi="Calibri" w:cs="Calibri"/>
          <w:color w:val="000000"/>
        </w:rPr>
        <w:t>elements.</w:t>
      </w:r>
      <w:r w:rsidR="003225BB">
        <w:rPr>
          <w:rFonts w:ascii="Calibri" w:hAnsi="Calibri" w:cs="Calibri"/>
          <w:color w:val="000000"/>
        </w:rPr>
        <w:t xml:space="preserve"> </w:t>
      </w:r>
      <w:r w:rsidRPr="001072AD">
        <w:rPr>
          <w:rFonts w:ascii="Calibri" w:hAnsi="Calibri" w:cs="Calibri"/>
          <w:color w:val="000000"/>
        </w:rPr>
        <w:t>B.</w:t>
      </w:r>
      <w:r w:rsidR="003225BB">
        <w:rPr>
          <w:rFonts w:ascii="Calibri" w:hAnsi="Calibri" w:cs="Calibri"/>
          <w:color w:val="000000"/>
        </w:rPr>
        <w:t xml:space="preserve"> </w:t>
      </w:r>
      <w:r w:rsidRPr="001072AD">
        <w:rPr>
          <w:rFonts w:ascii="Calibri" w:hAnsi="Calibri" w:cs="Calibri"/>
          <w:color w:val="000000"/>
        </w:rPr>
        <w:t>Spell</w:t>
      </w:r>
      <w:r w:rsidR="003225BB">
        <w:rPr>
          <w:rFonts w:ascii="Calibri" w:hAnsi="Calibri" w:cs="Calibri"/>
          <w:color w:val="000000"/>
        </w:rPr>
        <w:t xml:space="preserve"> </w:t>
      </w:r>
      <w:r w:rsidRPr="001072AD">
        <w:rPr>
          <w:rFonts w:ascii="Calibri" w:hAnsi="Calibri" w:cs="Calibri"/>
          <w:color w:val="000000"/>
        </w:rPr>
        <w:t>correctly.</w:t>
      </w:r>
      <w:r>
        <w:rPr>
          <w:rFonts w:ascii="Calibri" w:hAnsi="Calibri" w:cs="Calibri"/>
          <w:color w:val="000000"/>
        </w:rPr>
        <w:t>]</w:t>
      </w:r>
    </w:p>
    <w:p w14:paraId="70C49377" w14:textId="00971210" w:rsidR="00F05C27" w:rsidRDefault="00F05C27" w:rsidP="00F05C27">
      <w:pPr>
        <w:pStyle w:val="deletion"/>
      </w:pPr>
      <w:r>
        <w:t>{end deletion}</w:t>
      </w:r>
    </w:p>
    <w:p w14:paraId="3E9C8DEF" w14:textId="1AA1FE5C" w:rsidR="00093DEA" w:rsidRPr="00093DEA" w:rsidRDefault="00093DEA" w:rsidP="00093DEA">
      <w:pPr>
        <w:pStyle w:val="note"/>
      </w:pPr>
      <w:r>
        <w:t>{L.6.3 was changed to L.KL.6.2}</w:t>
      </w:r>
    </w:p>
    <w:p w14:paraId="64833802" w14:textId="4069FB27" w:rsidR="004052C5" w:rsidRDefault="004052C5" w:rsidP="004052C5">
      <w:pPr>
        <w:shd w:val="clear" w:color="auto" w:fill="FFFFFF" w:themeFill="background1"/>
        <w:spacing w:after="0"/>
        <w:rPr>
          <w:rFonts w:ascii="Calibri" w:hAnsi="Calibri" w:cs="Calibri"/>
          <w:color w:val="000000"/>
        </w:rPr>
      </w:pPr>
      <w:r w:rsidRPr="00BD43C8">
        <w:rPr>
          <w:rFonts w:ascii="Calibri" w:hAnsi="Calibri" w:cs="Calibri"/>
          <w:color w:val="000000"/>
        </w:rPr>
        <w:t>L.</w:t>
      </w:r>
      <w:r w:rsidR="00781436" w:rsidRPr="00781436">
        <w:rPr>
          <w:rFonts w:ascii="Calibri" w:hAnsi="Calibri" w:cs="Calibri"/>
          <w:b/>
          <w:bCs/>
          <w:color w:val="000000"/>
        </w:rPr>
        <w:t>KL.</w:t>
      </w:r>
      <w:r w:rsidRPr="00BD43C8">
        <w:rPr>
          <w:rFonts w:ascii="Calibri" w:hAnsi="Calibri" w:cs="Calibri"/>
          <w:color w:val="000000"/>
        </w:rPr>
        <w:t>6.</w:t>
      </w:r>
      <w:r w:rsidR="00781436">
        <w:rPr>
          <w:rFonts w:ascii="Calibri" w:hAnsi="Calibri" w:cs="Calibri"/>
          <w:color w:val="000000"/>
        </w:rPr>
        <w:t>[</w:t>
      </w:r>
      <w:r w:rsidRPr="00BD43C8">
        <w:rPr>
          <w:rFonts w:ascii="Calibri" w:hAnsi="Calibri" w:cs="Calibri"/>
          <w:color w:val="000000"/>
        </w:rPr>
        <w:t>3</w:t>
      </w:r>
      <w:r w:rsidR="00781436">
        <w:rPr>
          <w:rFonts w:ascii="Calibri" w:hAnsi="Calibri" w:cs="Calibri"/>
          <w:color w:val="000000"/>
        </w:rPr>
        <w:t>]</w:t>
      </w:r>
      <w:r w:rsidR="00781436" w:rsidRPr="0019652E">
        <w:rPr>
          <w:rFonts w:ascii="Calibri" w:hAnsi="Calibri" w:cs="Calibri"/>
          <w:b/>
          <w:bCs/>
          <w:color w:val="000000"/>
        </w:rPr>
        <w:t>2</w:t>
      </w:r>
      <w:r w:rsidRPr="0019652E">
        <w:rPr>
          <w:rFonts w:ascii="Calibri" w:hAnsi="Calibri" w:cs="Calibri"/>
          <w:b/>
          <w:bCs/>
          <w:color w:val="000000"/>
        </w:rPr>
        <w:t>.</w:t>
      </w:r>
      <w:r w:rsidR="003225BB">
        <w:rPr>
          <w:rFonts w:ascii="Calibri" w:hAnsi="Calibri" w:cs="Calibri"/>
          <w:color w:val="000000"/>
        </w:rPr>
        <w:t xml:space="preserve"> </w:t>
      </w:r>
      <w:r w:rsidRPr="00BD43C8">
        <w:rPr>
          <w:rFonts w:ascii="Calibri" w:hAnsi="Calibri" w:cs="Calibri"/>
          <w:color w:val="000000"/>
        </w:rPr>
        <w:t>Use</w:t>
      </w:r>
      <w:r w:rsidR="003225BB">
        <w:rPr>
          <w:rFonts w:ascii="Calibri" w:hAnsi="Calibri" w:cs="Calibri"/>
          <w:color w:val="000000"/>
        </w:rPr>
        <w:t xml:space="preserve"> </w:t>
      </w:r>
      <w:r w:rsidRPr="00BD43C8">
        <w:rPr>
          <w:rFonts w:ascii="Calibri" w:hAnsi="Calibri" w:cs="Calibri"/>
          <w:color w:val="000000"/>
        </w:rPr>
        <w:t>knowledge</w:t>
      </w:r>
      <w:r w:rsidR="003225BB">
        <w:rPr>
          <w:rFonts w:ascii="Calibri" w:hAnsi="Calibri" w:cs="Calibri"/>
          <w:color w:val="000000"/>
        </w:rPr>
        <w:t xml:space="preserve"> </w:t>
      </w:r>
      <w:r w:rsidRPr="00BD43C8">
        <w:rPr>
          <w:rFonts w:ascii="Calibri" w:hAnsi="Calibri" w:cs="Calibri"/>
          <w:color w:val="000000"/>
        </w:rPr>
        <w:t>of</w:t>
      </w:r>
      <w:r w:rsidR="003225BB">
        <w:rPr>
          <w:rFonts w:ascii="Calibri" w:hAnsi="Calibri" w:cs="Calibri"/>
          <w:color w:val="000000"/>
        </w:rPr>
        <w:t xml:space="preserve"> </w:t>
      </w:r>
      <w:r w:rsidRPr="00BD43C8">
        <w:rPr>
          <w:rFonts w:ascii="Calibri" w:hAnsi="Calibri" w:cs="Calibri"/>
          <w:color w:val="000000"/>
        </w:rPr>
        <w:t>language</w:t>
      </w:r>
      <w:r w:rsidR="003225BB">
        <w:rPr>
          <w:rFonts w:ascii="Calibri" w:hAnsi="Calibri" w:cs="Calibri"/>
          <w:color w:val="000000"/>
        </w:rPr>
        <w:t xml:space="preserve"> </w:t>
      </w:r>
      <w:r w:rsidRPr="00BD43C8">
        <w:rPr>
          <w:rFonts w:ascii="Calibri" w:hAnsi="Calibri" w:cs="Calibri"/>
          <w:color w:val="000000"/>
        </w:rPr>
        <w:t>and</w:t>
      </w:r>
      <w:r w:rsidR="003225BB">
        <w:rPr>
          <w:rFonts w:ascii="Calibri" w:hAnsi="Calibri" w:cs="Calibri"/>
          <w:color w:val="000000"/>
        </w:rPr>
        <w:t xml:space="preserve"> </w:t>
      </w:r>
      <w:r w:rsidRPr="00BD43C8">
        <w:rPr>
          <w:rFonts w:ascii="Calibri" w:hAnsi="Calibri" w:cs="Calibri"/>
          <w:color w:val="000000"/>
        </w:rPr>
        <w:t>its</w:t>
      </w:r>
      <w:r w:rsidR="003225BB">
        <w:rPr>
          <w:rFonts w:ascii="Calibri" w:hAnsi="Calibri" w:cs="Calibri"/>
          <w:color w:val="000000"/>
        </w:rPr>
        <w:t xml:space="preserve"> </w:t>
      </w:r>
      <w:r w:rsidRPr="00BD43C8">
        <w:rPr>
          <w:rFonts w:ascii="Calibri" w:hAnsi="Calibri" w:cs="Calibri"/>
          <w:color w:val="000000"/>
        </w:rPr>
        <w:t>conventions</w:t>
      </w:r>
      <w:r w:rsidR="003225BB">
        <w:rPr>
          <w:rFonts w:ascii="Calibri" w:hAnsi="Calibri" w:cs="Calibri"/>
          <w:color w:val="000000"/>
        </w:rPr>
        <w:t xml:space="preserve"> </w:t>
      </w:r>
      <w:r w:rsidRPr="00BD43C8">
        <w:rPr>
          <w:rFonts w:ascii="Calibri" w:hAnsi="Calibri" w:cs="Calibri"/>
          <w:color w:val="000000"/>
        </w:rPr>
        <w:t>when</w:t>
      </w:r>
      <w:r w:rsidR="003225BB">
        <w:rPr>
          <w:rFonts w:ascii="Calibri" w:hAnsi="Calibri" w:cs="Calibri"/>
          <w:color w:val="000000"/>
        </w:rPr>
        <w:t xml:space="preserve"> </w:t>
      </w:r>
      <w:r w:rsidRPr="00BD43C8">
        <w:rPr>
          <w:rFonts w:ascii="Calibri" w:hAnsi="Calibri" w:cs="Calibri"/>
          <w:color w:val="000000"/>
        </w:rPr>
        <w:t>writing,</w:t>
      </w:r>
      <w:r w:rsidR="003225BB">
        <w:rPr>
          <w:rFonts w:ascii="Calibri" w:hAnsi="Calibri" w:cs="Calibri"/>
          <w:color w:val="000000"/>
        </w:rPr>
        <w:t xml:space="preserve"> </w:t>
      </w:r>
      <w:r w:rsidRPr="00BD43C8">
        <w:rPr>
          <w:rFonts w:ascii="Calibri" w:hAnsi="Calibri" w:cs="Calibri"/>
          <w:color w:val="000000"/>
        </w:rPr>
        <w:t>speaking,</w:t>
      </w:r>
      <w:r w:rsidR="003225BB">
        <w:rPr>
          <w:rFonts w:ascii="Calibri" w:hAnsi="Calibri" w:cs="Calibri"/>
          <w:color w:val="000000"/>
        </w:rPr>
        <w:t xml:space="preserve"> </w:t>
      </w:r>
      <w:r w:rsidRPr="00BD43C8">
        <w:rPr>
          <w:rFonts w:ascii="Calibri" w:hAnsi="Calibri" w:cs="Calibri"/>
          <w:color w:val="000000"/>
        </w:rPr>
        <w:t>reading,</w:t>
      </w:r>
      <w:r w:rsidR="003225BB">
        <w:rPr>
          <w:rFonts w:ascii="Calibri" w:hAnsi="Calibri" w:cs="Calibri"/>
          <w:color w:val="000000"/>
        </w:rPr>
        <w:t xml:space="preserve"> </w:t>
      </w:r>
      <w:r w:rsidRPr="00BD43C8">
        <w:rPr>
          <w:rFonts w:ascii="Calibri" w:hAnsi="Calibri" w:cs="Calibri"/>
          <w:color w:val="000000"/>
        </w:rPr>
        <w:t>or</w:t>
      </w:r>
      <w:r w:rsidR="003225BB">
        <w:rPr>
          <w:rFonts w:ascii="Calibri" w:hAnsi="Calibri" w:cs="Calibri"/>
          <w:color w:val="000000"/>
        </w:rPr>
        <w:t xml:space="preserve"> </w:t>
      </w:r>
      <w:r w:rsidRPr="00BD43C8">
        <w:rPr>
          <w:rFonts w:ascii="Calibri" w:hAnsi="Calibri" w:cs="Calibri"/>
          <w:color w:val="000000"/>
        </w:rPr>
        <w:t>listening.</w:t>
      </w:r>
      <w:r w:rsidR="003225BB">
        <w:rPr>
          <w:rFonts w:ascii="Calibri" w:hAnsi="Calibri" w:cs="Calibri"/>
          <w:color w:val="000000"/>
        </w:rPr>
        <w:t xml:space="preserve"> </w:t>
      </w:r>
    </w:p>
    <w:p w14:paraId="3CD4EBF2" w14:textId="0F876913" w:rsidR="008D65F9" w:rsidRPr="00BD43C8" w:rsidRDefault="008D65F9" w:rsidP="008D65F9">
      <w:pPr>
        <w:pStyle w:val="note"/>
      </w:pPr>
      <w:r>
        <w:t>{A and B are new. What was A is now C. What was B is now D.}</w:t>
      </w:r>
    </w:p>
    <w:p w14:paraId="190884F0" w14:textId="0799325C" w:rsidR="004052C5" w:rsidRPr="008D65F9" w:rsidRDefault="00751422" w:rsidP="008D65F9">
      <w:pPr>
        <w:pStyle w:val="ListParagraph"/>
        <w:numPr>
          <w:ilvl w:val="0"/>
          <w:numId w:val="99"/>
        </w:numPr>
        <w:shd w:val="clear" w:color="auto" w:fill="FFFFFF" w:themeFill="background1"/>
        <w:spacing w:after="120"/>
        <w:ind w:left="1080"/>
        <w:contextualSpacing w:val="0"/>
        <w:rPr>
          <w:rFonts w:ascii="Calibri" w:hAnsi="Calibri" w:cs="Calibri"/>
          <w:b/>
          <w:bCs/>
          <w:color w:val="000000"/>
        </w:rPr>
      </w:pPr>
      <w:r w:rsidRPr="00751422">
        <w:rPr>
          <w:rStyle w:val="newChar"/>
        </w:rPr>
        <w:t xml:space="preserve">{begin new} </w:t>
      </w:r>
      <w:r w:rsidR="004052C5" w:rsidRPr="008D65F9">
        <w:rPr>
          <w:rFonts w:ascii="Calibri" w:hAnsi="Calibri" w:cs="Calibri"/>
          <w:b/>
          <w:bCs/>
          <w:color w:val="000000"/>
        </w:rPr>
        <w:t>Acquire</w:t>
      </w:r>
      <w:r w:rsidR="003225BB" w:rsidRPr="008D65F9">
        <w:rPr>
          <w:rFonts w:ascii="Calibri" w:hAnsi="Calibri" w:cs="Calibri"/>
          <w:b/>
          <w:bCs/>
          <w:color w:val="000000"/>
        </w:rPr>
        <w:t xml:space="preserve"> </w:t>
      </w:r>
      <w:r w:rsidR="004052C5" w:rsidRPr="008D65F9">
        <w:rPr>
          <w:rFonts w:ascii="Calibri" w:hAnsi="Calibri" w:cs="Calibri"/>
          <w:b/>
          <w:bCs/>
          <w:color w:val="000000"/>
        </w:rPr>
        <w:t>and</w:t>
      </w:r>
      <w:r w:rsidR="003225BB" w:rsidRPr="008D65F9">
        <w:rPr>
          <w:rFonts w:ascii="Calibri" w:hAnsi="Calibri" w:cs="Calibri"/>
          <w:b/>
          <w:bCs/>
          <w:color w:val="000000"/>
        </w:rPr>
        <w:t xml:space="preserve"> </w:t>
      </w:r>
      <w:r w:rsidR="004052C5" w:rsidRPr="008D65F9">
        <w:rPr>
          <w:rFonts w:ascii="Calibri" w:hAnsi="Calibri" w:cs="Calibri"/>
          <w:b/>
          <w:bCs/>
          <w:color w:val="000000"/>
        </w:rPr>
        <w:t>use</w:t>
      </w:r>
      <w:r w:rsidR="003225BB" w:rsidRPr="008D65F9">
        <w:rPr>
          <w:rFonts w:ascii="Calibri" w:hAnsi="Calibri" w:cs="Calibri"/>
          <w:b/>
          <w:bCs/>
          <w:color w:val="000000"/>
        </w:rPr>
        <w:t xml:space="preserve"> </w:t>
      </w:r>
      <w:r w:rsidR="004052C5" w:rsidRPr="008D65F9">
        <w:rPr>
          <w:rFonts w:ascii="Calibri" w:hAnsi="Calibri" w:cs="Calibri"/>
          <w:b/>
          <w:bCs/>
          <w:color w:val="000000"/>
        </w:rPr>
        <w:t>accurately</w:t>
      </w:r>
      <w:r w:rsidR="003225BB" w:rsidRPr="008D65F9">
        <w:rPr>
          <w:rFonts w:ascii="Calibri" w:hAnsi="Calibri" w:cs="Calibri"/>
          <w:b/>
          <w:bCs/>
          <w:color w:val="000000"/>
        </w:rPr>
        <w:t xml:space="preserve"> </w:t>
      </w:r>
      <w:r w:rsidR="004052C5" w:rsidRPr="008D65F9">
        <w:rPr>
          <w:rFonts w:ascii="Calibri" w:hAnsi="Calibri" w:cs="Calibri"/>
          <w:b/>
          <w:bCs/>
          <w:color w:val="000000"/>
        </w:rPr>
        <w:t>grade-appropriate</w:t>
      </w:r>
      <w:r w:rsidR="003225BB" w:rsidRPr="008D65F9">
        <w:rPr>
          <w:rFonts w:ascii="Calibri" w:hAnsi="Calibri" w:cs="Calibri"/>
          <w:b/>
          <w:bCs/>
          <w:color w:val="000000"/>
        </w:rPr>
        <w:t xml:space="preserve"> </w:t>
      </w:r>
      <w:r w:rsidR="004052C5" w:rsidRPr="008D65F9">
        <w:rPr>
          <w:rFonts w:ascii="Calibri" w:hAnsi="Calibri" w:cs="Calibri"/>
          <w:b/>
          <w:bCs/>
          <w:color w:val="000000"/>
        </w:rPr>
        <w:t>general</w:t>
      </w:r>
      <w:r w:rsidR="003225BB" w:rsidRPr="008D65F9">
        <w:rPr>
          <w:rFonts w:ascii="Calibri" w:hAnsi="Calibri" w:cs="Calibri"/>
          <w:b/>
          <w:bCs/>
          <w:color w:val="000000"/>
        </w:rPr>
        <w:t xml:space="preserve"> </w:t>
      </w:r>
      <w:r w:rsidR="004052C5" w:rsidRPr="008D65F9">
        <w:rPr>
          <w:rFonts w:ascii="Calibri" w:hAnsi="Calibri" w:cs="Calibri"/>
          <w:b/>
          <w:bCs/>
          <w:color w:val="000000"/>
        </w:rPr>
        <w:t>academic</w:t>
      </w:r>
      <w:r w:rsidR="003225BB" w:rsidRPr="008D65F9">
        <w:rPr>
          <w:rFonts w:ascii="Calibri" w:hAnsi="Calibri" w:cs="Calibri"/>
          <w:b/>
          <w:bCs/>
          <w:color w:val="000000"/>
        </w:rPr>
        <w:t xml:space="preserve"> </w:t>
      </w:r>
      <w:r w:rsidR="004052C5" w:rsidRPr="008D65F9">
        <w:rPr>
          <w:rFonts w:ascii="Calibri" w:hAnsi="Calibri" w:cs="Calibri"/>
          <w:b/>
          <w:bCs/>
          <w:color w:val="000000"/>
        </w:rPr>
        <w:t>and</w:t>
      </w:r>
      <w:r w:rsidR="003225BB" w:rsidRPr="008D65F9">
        <w:rPr>
          <w:rFonts w:ascii="Calibri" w:hAnsi="Calibri" w:cs="Calibri"/>
          <w:b/>
          <w:bCs/>
          <w:color w:val="000000"/>
        </w:rPr>
        <w:t xml:space="preserve"> </w:t>
      </w:r>
      <w:r w:rsidR="004052C5" w:rsidRPr="008D65F9">
        <w:rPr>
          <w:rFonts w:ascii="Calibri" w:hAnsi="Calibri" w:cs="Calibri"/>
          <w:b/>
          <w:bCs/>
          <w:color w:val="000000"/>
        </w:rPr>
        <w:t>domain-specific</w:t>
      </w:r>
      <w:r w:rsidR="003225BB" w:rsidRPr="008D65F9">
        <w:rPr>
          <w:rFonts w:ascii="Calibri" w:hAnsi="Calibri" w:cs="Calibri"/>
          <w:b/>
          <w:bCs/>
          <w:color w:val="000000"/>
        </w:rPr>
        <w:t xml:space="preserve"> </w:t>
      </w:r>
      <w:r w:rsidR="004052C5" w:rsidRPr="008D65F9">
        <w:rPr>
          <w:rFonts w:ascii="Calibri" w:hAnsi="Calibri" w:cs="Calibri"/>
          <w:b/>
          <w:bCs/>
          <w:color w:val="000000"/>
        </w:rPr>
        <w:t>words</w:t>
      </w:r>
      <w:r w:rsidR="003225BB" w:rsidRPr="008D65F9">
        <w:rPr>
          <w:rFonts w:ascii="Calibri" w:hAnsi="Calibri" w:cs="Calibri"/>
          <w:b/>
          <w:bCs/>
          <w:color w:val="000000"/>
        </w:rPr>
        <w:t xml:space="preserve"> </w:t>
      </w:r>
      <w:r w:rsidR="004052C5" w:rsidRPr="008D65F9">
        <w:rPr>
          <w:rFonts w:ascii="Calibri" w:hAnsi="Calibri" w:cs="Calibri"/>
          <w:b/>
          <w:bCs/>
          <w:color w:val="000000"/>
        </w:rPr>
        <w:t>and</w:t>
      </w:r>
      <w:r w:rsidR="003225BB" w:rsidRPr="008D65F9">
        <w:rPr>
          <w:rFonts w:ascii="Calibri" w:hAnsi="Calibri" w:cs="Calibri"/>
          <w:b/>
          <w:bCs/>
          <w:color w:val="000000"/>
        </w:rPr>
        <w:t xml:space="preserve"> </w:t>
      </w:r>
      <w:r w:rsidR="004052C5" w:rsidRPr="008D65F9">
        <w:rPr>
          <w:rFonts w:ascii="Calibri" w:hAnsi="Calibri" w:cs="Calibri"/>
          <w:b/>
          <w:bCs/>
          <w:color w:val="000000"/>
        </w:rPr>
        <w:t>phrases.</w:t>
      </w:r>
      <w:r w:rsidR="003225BB" w:rsidRPr="008D65F9">
        <w:rPr>
          <w:rFonts w:ascii="Calibri" w:hAnsi="Calibri" w:cs="Calibri"/>
          <w:b/>
          <w:bCs/>
          <w:color w:val="000000"/>
        </w:rPr>
        <w:t xml:space="preserve"> </w:t>
      </w:r>
    </w:p>
    <w:p w14:paraId="76E0A75A" w14:textId="4473942E" w:rsidR="004052C5" w:rsidRPr="008D65F9" w:rsidRDefault="004052C5" w:rsidP="008D65F9">
      <w:pPr>
        <w:pStyle w:val="ListParagraph"/>
        <w:numPr>
          <w:ilvl w:val="0"/>
          <w:numId w:val="99"/>
        </w:numPr>
        <w:shd w:val="clear" w:color="auto" w:fill="FFFFFF" w:themeFill="background1"/>
        <w:spacing w:after="120"/>
        <w:ind w:left="1080"/>
        <w:contextualSpacing w:val="0"/>
        <w:rPr>
          <w:rFonts w:ascii="Calibri" w:hAnsi="Calibri" w:cs="Calibri"/>
          <w:b/>
          <w:bCs/>
          <w:color w:val="000000"/>
        </w:rPr>
      </w:pPr>
      <w:r w:rsidRPr="008D65F9">
        <w:rPr>
          <w:rFonts w:ascii="Calibri" w:hAnsi="Calibri" w:cs="Calibri"/>
          <w:b/>
          <w:bCs/>
          <w:color w:val="000000"/>
        </w:rPr>
        <w:lastRenderedPageBreak/>
        <w:t>Gather</w:t>
      </w:r>
      <w:r w:rsidR="003225BB" w:rsidRPr="008D65F9">
        <w:rPr>
          <w:rFonts w:ascii="Calibri" w:hAnsi="Calibri" w:cs="Calibri"/>
          <w:b/>
          <w:bCs/>
          <w:color w:val="000000"/>
        </w:rPr>
        <w:t xml:space="preserve"> </w:t>
      </w:r>
      <w:r w:rsidRPr="008D65F9">
        <w:rPr>
          <w:rFonts w:ascii="Calibri" w:hAnsi="Calibri" w:cs="Calibri"/>
          <w:b/>
          <w:bCs/>
          <w:color w:val="000000"/>
        </w:rPr>
        <w:t>vocabulary</w:t>
      </w:r>
      <w:r w:rsidR="003225BB" w:rsidRPr="008D65F9">
        <w:rPr>
          <w:rFonts w:ascii="Calibri" w:hAnsi="Calibri" w:cs="Calibri"/>
          <w:b/>
          <w:bCs/>
          <w:color w:val="000000"/>
        </w:rPr>
        <w:t xml:space="preserve"> </w:t>
      </w:r>
      <w:r w:rsidRPr="008D65F9">
        <w:rPr>
          <w:rFonts w:ascii="Calibri" w:hAnsi="Calibri" w:cs="Calibri"/>
          <w:b/>
          <w:bCs/>
          <w:color w:val="000000"/>
        </w:rPr>
        <w:t>knowledge</w:t>
      </w:r>
      <w:r w:rsidR="003225BB" w:rsidRPr="008D65F9">
        <w:rPr>
          <w:rFonts w:ascii="Calibri" w:hAnsi="Calibri" w:cs="Calibri"/>
          <w:b/>
          <w:bCs/>
          <w:color w:val="000000"/>
        </w:rPr>
        <w:t xml:space="preserve"> </w:t>
      </w:r>
      <w:r w:rsidRPr="008D65F9">
        <w:rPr>
          <w:rFonts w:ascii="Calibri" w:hAnsi="Calibri" w:cs="Calibri"/>
          <w:b/>
          <w:bCs/>
          <w:color w:val="000000"/>
        </w:rPr>
        <w:t>when</w:t>
      </w:r>
      <w:r w:rsidR="003225BB" w:rsidRPr="008D65F9">
        <w:rPr>
          <w:rFonts w:ascii="Calibri" w:hAnsi="Calibri" w:cs="Calibri"/>
          <w:b/>
          <w:bCs/>
          <w:color w:val="000000"/>
        </w:rPr>
        <w:t xml:space="preserve"> </w:t>
      </w:r>
      <w:r w:rsidRPr="008D65F9">
        <w:rPr>
          <w:rFonts w:ascii="Calibri" w:hAnsi="Calibri" w:cs="Calibri"/>
          <w:b/>
          <w:bCs/>
          <w:color w:val="000000"/>
        </w:rPr>
        <w:t>considering</w:t>
      </w:r>
      <w:r w:rsidR="003225BB" w:rsidRPr="008D65F9">
        <w:rPr>
          <w:rFonts w:ascii="Calibri" w:hAnsi="Calibri" w:cs="Calibri"/>
          <w:b/>
          <w:bCs/>
          <w:color w:val="000000"/>
        </w:rPr>
        <w:t xml:space="preserve"> </w:t>
      </w:r>
      <w:r w:rsidRPr="008D65F9">
        <w:rPr>
          <w:rFonts w:ascii="Calibri" w:hAnsi="Calibri" w:cs="Calibri"/>
          <w:b/>
          <w:bCs/>
          <w:color w:val="000000"/>
        </w:rPr>
        <w:t>a</w:t>
      </w:r>
      <w:r w:rsidR="003225BB" w:rsidRPr="008D65F9">
        <w:rPr>
          <w:rFonts w:ascii="Calibri" w:hAnsi="Calibri" w:cs="Calibri"/>
          <w:b/>
          <w:bCs/>
          <w:color w:val="000000"/>
        </w:rPr>
        <w:t xml:space="preserve"> </w:t>
      </w:r>
      <w:r w:rsidRPr="008D65F9">
        <w:rPr>
          <w:rFonts w:ascii="Calibri" w:hAnsi="Calibri" w:cs="Calibri"/>
          <w:b/>
          <w:bCs/>
          <w:color w:val="000000"/>
        </w:rPr>
        <w:t>word</w:t>
      </w:r>
      <w:r w:rsidR="003225BB" w:rsidRPr="008D65F9">
        <w:rPr>
          <w:rFonts w:ascii="Calibri" w:hAnsi="Calibri" w:cs="Calibri"/>
          <w:b/>
          <w:bCs/>
          <w:color w:val="000000"/>
        </w:rPr>
        <w:t xml:space="preserve"> </w:t>
      </w:r>
      <w:r w:rsidRPr="008D65F9">
        <w:rPr>
          <w:rFonts w:ascii="Calibri" w:hAnsi="Calibri" w:cs="Calibri"/>
          <w:b/>
          <w:bCs/>
          <w:color w:val="000000"/>
        </w:rPr>
        <w:t>or</w:t>
      </w:r>
      <w:r w:rsidR="003225BB" w:rsidRPr="008D65F9">
        <w:rPr>
          <w:rFonts w:ascii="Calibri" w:hAnsi="Calibri" w:cs="Calibri"/>
          <w:b/>
          <w:bCs/>
          <w:color w:val="000000"/>
        </w:rPr>
        <w:t xml:space="preserve"> </w:t>
      </w:r>
      <w:r w:rsidRPr="008D65F9">
        <w:rPr>
          <w:rFonts w:ascii="Calibri" w:hAnsi="Calibri" w:cs="Calibri"/>
          <w:b/>
          <w:bCs/>
          <w:color w:val="000000"/>
        </w:rPr>
        <w:t>phrase</w:t>
      </w:r>
      <w:r w:rsidR="003225BB" w:rsidRPr="008D65F9">
        <w:rPr>
          <w:rFonts w:ascii="Calibri" w:hAnsi="Calibri" w:cs="Calibri"/>
          <w:b/>
          <w:bCs/>
          <w:color w:val="000000"/>
        </w:rPr>
        <w:t xml:space="preserve"> </w:t>
      </w:r>
      <w:r w:rsidRPr="008D65F9">
        <w:rPr>
          <w:rFonts w:ascii="Calibri" w:hAnsi="Calibri" w:cs="Calibri"/>
          <w:b/>
          <w:bCs/>
          <w:color w:val="000000"/>
        </w:rPr>
        <w:t>important</w:t>
      </w:r>
      <w:r w:rsidR="003225BB" w:rsidRPr="008D65F9">
        <w:rPr>
          <w:rFonts w:ascii="Calibri" w:hAnsi="Calibri" w:cs="Calibri"/>
          <w:b/>
          <w:bCs/>
          <w:color w:val="000000"/>
        </w:rPr>
        <w:t xml:space="preserve"> </w:t>
      </w:r>
      <w:r w:rsidRPr="008D65F9">
        <w:rPr>
          <w:rFonts w:ascii="Calibri" w:hAnsi="Calibri" w:cs="Calibri"/>
          <w:b/>
          <w:bCs/>
          <w:color w:val="000000"/>
        </w:rPr>
        <w:t>to</w:t>
      </w:r>
      <w:r w:rsidR="003225BB" w:rsidRPr="008D65F9">
        <w:rPr>
          <w:rFonts w:ascii="Calibri" w:hAnsi="Calibri" w:cs="Calibri"/>
          <w:b/>
          <w:bCs/>
          <w:color w:val="000000"/>
        </w:rPr>
        <w:t xml:space="preserve"> </w:t>
      </w:r>
      <w:r w:rsidRPr="008D65F9">
        <w:rPr>
          <w:rFonts w:ascii="Calibri" w:hAnsi="Calibri" w:cs="Calibri"/>
          <w:b/>
          <w:bCs/>
          <w:color w:val="000000"/>
        </w:rPr>
        <w:t>comprehension</w:t>
      </w:r>
      <w:r w:rsidR="003225BB" w:rsidRPr="008D65F9">
        <w:rPr>
          <w:rFonts w:ascii="Calibri" w:hAnsi="Calibri" w:cs="Calibri"/>
          <w:b/>
          <w:bCs/>
          <w:color w:val="000000"/>
        </w:rPr>
        <w:t xml:space="preserve"> </w:t>
      </w:r>
      <w:r w:rsidRPr="008D65F9">
        <w:rPr>
          <w:rFonts w:ascii="Calibri" w:hAnsi="Calibri" w:cs="Calibri"/>
          <w:b/>
          <w:bCs/>
          <w:color w:val="000000"/>
        </w:rPr>
        <w:t>or</w:t>
      </w:r>
      <w:r w:rsidR="003225BB" w:rsidRPr="008D65F9">
        <w:rPr>
          <w:rFonts w:ascii="Calibri" w:hAnsi="Calibri" w:cs="Calibri"/>
          <w:b/>
          <w:bCs/>
          <w:color w:val="000000"/>
        </w:rPr>
        <w:t xml:space="preserve"> </w:t>
      </w:r>
      <w:r w:rsidRPr="008D65F9">
        <w:rPr>
          <w:rFonts w:ascii="Calibri" w:hAnsi="Calibri" w:cs="Calibri"/>
          <w:b/>
          <w:bCs/>
          <w:color w:val="000000"/>
        </w:rPr>
        <w:t>expression.</w:t>
      </w:r>
      <w:r w:rsidR="00B620CF">
        <w:rPr>
          <w:rFonts w:ascii="Calibri" w:hAnsi="Calibri" w:cs="Calibri"/>
          <w:b/>
          <w:bCs/>
          <w:color w:val="000000"/>
        </w:rPr>
        <w:t xml:space="preserve"> </w:t>
      </w:r>
      <w:r w:rsidR="00B620CF" w:rsidRPr="00751422">
        <w:rPr>
          <w:rStyle w:val="newChar"/>
        </w:rPr>
        <w:t>{end new}</w:t>
      </w:r>
    </w:p>
    <w:p w14:paraId="2381226E" w14:textId="6432814B" w:rsidR="004052C5" w:rsidRPr="00BD43C8" w:rsidRDefault="00093DEA" w:rsidP="00846375">
      <w:pPr>
        <w:shd w:val="clear" w:color="auto" w:fill="FFFFFF" w:themeFill="background1"/>
        <w:spacing w:after="120"/>
        <w:ind w:left="432"/>
        <w:rPr>
          <w:rFonts w:ascii="Calibri" w:hAnsi="Calibri" w:cs="Calibri"/>
          <w:color w:val="000000"/>
        </w:rPr>
      </w:pPr>
      <w:r>
        <w:rPr>
          <w:rFonts w:ascii="Calibri" w:hAnsi="Calibri" w:cs="Calibri"/>
          <w:color w:val="000000"/>
        </w:rPr>
        <w:t xml:space="preserve">[A] </w:t>
      </w:r>
      <w:r w:rsidR="004052C5" w:rsidRPr="00093DEA">
        <w:rPr>
          <w:rFonts w:ascii="Calibri" w:hAnsi="Calibri" w:cs="Calibri"/>
          <w:b/>
          <w:bCs/>
          <w:color w:val="000000"/>
        </w:rPr>
        <w:t>C</w:t>
      </w:r>
      <w:r w:rsidR="004052C5" w:rsidRPr="00BD43C8">
        <w:rPr>
          <w:rFonts w:ascii="Calibri" w:hAnsi="Calibri" w:cs="Calibri"/>
          <w:color w:val="000000"/>
        </w:rPr>
        <w:t>.</w:t>
      </w:r>
      <w:r w:rsidR="003225BB">
        <w:rPr>
          <w:rFonts w:ascii="Calibri" w:hAnsi="Calibri" w:cs="Calibri"/>
          <w:color w:val="000000"/>
        </w:rPr>
        <w:t xml:space="preserve"> </w:t>
      </w:r>
      <w:r w:rsidR="004052C5" w:rsidRPr="00BD43C8">
        <w:rPr>
          <w:rFonts w:ascii="Calibri" w:hAnsi="Calibri" w:cs="Calibri"/>
          <w:color w:val="000000"/>
        </w:rPr>
        <w:t>Vary</w:t>
      </w:r>
      <w:r w:rsidR="003225BB">
        <w:rPr>
          <w:rFonts w:ascii="Calibri" w:hAnsi="Calibri" w:cs="Calibri"/>
          <w:color w:val="000000"/>
        </w:rPr>
        <w:t xml:space="preserve"> </w:t>
      </w:r>
      <w:r w:rsidR="004052C5" w:rsidRPr="00BD43C8">
        <w:rPr>
          <w:rFonts w:ascii="Calibri" w:hAnsi="Calibri" w:cs="Calibri"/>
          <w:color w:val="000000"/>
        </w:rPr>
        <w:t>sentence</w:t>
      </w:r>
      <w:r w:rsidR="003225BB">
        <w:rPr>
          <w:rFonts w:ascii="Calibri" w:hAnsi="Calibri" w:cs="Calibri"/>
          <w:color w:val="000000"/>
        </w:rPr>
        <w:t xml:space="preserve"> </w:t>
      </w:r>
      <w:r w:rsidR="004052C5" w:rsidRPr="00BD43C8">
        <w:rPr>
          <w:rFonts w:ascii="Calibri" w:hAnsi="Calibri" w:cs="Calibri"/>
          <w:color w:val="000000"/>
        </w:rPr>
        <w:t>patterns</w:t>
      </w:r>
      <w:r w:rsidR="003225BB">
        <w:rPr>
          <w:rFonts w:ascii="Calibri" w:hAnsi="Calibri" w:cs="Calibri"/>
          <w:color w:val="000000"/>
        </w:rPr>
        <w:t xml:space="preserve"> </w:t>
      </w:r>
      <w:r w:rsidR="004052C5" w:rsidRPr="00BD43C8">
        <w:rPr>
          <w:rFonts w:ascii="Calibri" w:hAnsi="Calibri" w:cs="Calibri"/>
          <w:color w:val="000000"/>
        </w:rPr>
        <w:t>for</w:t>
      </w:r>
      <w:r w:rsidR="003225BB">
        <w:rPr>
          <w:rFonts w:ascii="Calibri" w:hAnsi="Calibri" w:cs="Calibri"/>
          <w:color w:val="000000"/>
        </w:rPr>
        <w:t xml:space="preserve"> </w:t>
      </w:r>
      <w:r w:rsidR="004052C5" w:rsidRPr="00BD43C8">
        <w:rPr>
          <w:rFonts w:ascii="Calibri" w:hAnsi="Calibri" w:cs="Calibri"/>
          <w:color w:val="000000"/>
        </w:rPr>
        <w:t>meaning</w:t>
      </w:r>
      <w:r w:rsidR="003225BB">
        <w:rPr>
          <w:rFonts w:ascii="Calibri" w:hAnsi="Calibri" w:cs="Calibri"/>
          <w:color w:val="000000"/>
        </w:rPr>
        <w:t xml:space="preserve"> </w:t>
      </w:r>
      <w:r w:rsidR="004052C5" w:rsidRPr="00BD43C8">
        <w:rPr>
          <w:rFonts w:ascii="Calibri" w:hAnsi="Calibri" w:cs="Calibri"/>
          <w:color w:val="000000"/>
        </w:rPr>
        <w:t>(syntax),</w:t>
      </w:r>
      <w:r w:rsidR="003225BB">
        <w:rPr>
          <w:rFonts w:ascii="Calibri" w:hAnsi="Calibri" w:cs="Calibri"/>
          <w:color w:val="000000"/>
        </w:rPr>
        <w:t xml:space="preserve"> </w:t>
      </w:r>
      <w:r w:rsidR="004052C5" w:rsidRPr="00BD43C8">
        <w:rPr>
          <w:rFonts w:ascii="Calibri" w:hAnsi="Calibri" w:cs="Calibri"/>
          <w:color w:val="000000"/>
        </w:rPr>
        <w:t>reader/listener</w:t>
      </w:r>
      <w:r w:rsidR="003225BB">
        <w:rPr>
          <w:rFonts w:ascii="Calibri" w:hAnsi="Calibri" w:cs="Calibri"/>
          <w:color w:val="000000"/>
        </w:rPr>
        <w:t xml:space="preserve"> </w:t>
      </w:r>
      <w:r w:rsidR="004052C5" w:rsidRPr="00BD43C8">
        <w:rPr>
          <w:rFonts w:ascii="Calibri" w:hAnsi="Calibri" w:cs="Calibri"/>
          <w:color w:val="000000"/>
        </w:rPr>
        <w:t>interest,</w:t>
      </w:r>
      <w:r w:rsidR="003225BB">
        <w:rPr>
          <w:rFonts w:ascii="Calibri" w:hAnsi="Calibri" w:cs="Calibri"/>
          <w:color w:val="000000"/>
        </w:rPr>
        <w:t xml:space="preserve"> </w:t>
      </w:r>
      <w:r w:rsidR="004052C5" w:rsidRPr="00BD43C8">
        <w:rPr>
          <w:rFonts w:ascii="Calibri" w:hAnsi="Calibri" w:cs="Calibri"/>
          <w:color w:val="000000"/>
        </w:rPr>
        <w:t>and</w:t>
      </w:r>
      <w:r w:rsidR="003225BB">
        <w:rPr>
          <w:rFonts w:ascii="Calibri" w:hAnsi="Calibri" w:cs="Calibri"/>
          <w:color w:val="000000"/>
        </w:rPr>
        <w:t xml:space="preserve"> </w:t>
      </w:r>
      <w:r w:rsidR="004052C5" w:rsidRPr="00BD43C8">
        <w:rPr>
          <w:rFonts w:ascii="Calibri" w:hAnsi="Calibri" w:cs="Calibri"/>
          <w:color w:val="000000"/>
        </w:rPr>
        <w:t>style/voice.</w:t>
      </w:r>
      <w:r w:rsidR="003225BB">
        <w:rPr>
          <w:rFonts w:ascii="Calibri" w:hAnsi="Calibri" w:cs="Calibri"/>
          <w:color w:val="000000"/>
        </w:rPr>
        <w:t xml:space="preserve"> </w:t>
      </w:r>
    </w:p>
    <w:p w14:paraId="613D3C2E" w14:textId="799FFBF4" w:rsidR="004052C5" w:rsidRDefault="008D65F9" w:rsidP="00846375">
      <w:pPr>
        <w:shd w:val="clear" w:color="auto" w:fill="FFFFFF" w:themeFill="background1"/>
        <w:spacing w:after="120"/>
        <w:ind w:left="432"/>
        <w:rPr>
          <w:rFonts w:ascii="Calibri" w:hAnsi="Calibri" w:cs="Calibri"/>
          <w:color w:val="000000"/>
        </w:rPr>
      </w:pPr>
      <w:r w:rsidRPr="008D65F9">
        <w:rPr>
          <w:rFonts w:ascii="Calibri" w:hAnsi="Calibri" w:cs="Calibri"/>
          <w:color w:val="000000"/>
        </w:rPr>
        <w:t>[C]</w:t>
      </w:r>
      <w:r>
        <w:rPr>
          <w:rFonts w:ascii="Calibri" w:hAnsi="Calibri" w:cs="Calibri"/>
          <w:b/>
          <w:bCs/>
          <w:color w:val="000000"/>
        </w:rPr>
        <w:t xml:space="preserve"> </w:t>
      </w:r>
      <w:r w:rsidR="004052C5" w:rsidRPr="008D65F9">
        <w:rPr>
          <w:rFonts w:ascii="Calibri" w:hAnsi="Calibri" w:cs="Calibri"/>
          <w:b/>
          <w:bCs/>
          <w:color w:val="000000"/>
        </w:rPr>
        <w:t>D</w:t>
      </w:r>
      <w:r w:rsidR="004052C5" w:rsidRPr="00BD43C8">
        <w:rPr>
          <w:rFonts w:ascii="Calibri" w:hAnsi="Calibri" w:cs="Calibri"/>
          <w:color w:val="000000"/>
        </w:rPr>
        <w:t>.</w:t>
      </w:r>
      <w:r w:rsidR="003225BB">
        <w:rPr>
          <w:rFonts w:ascii="Calibri" w:hAnsi="Calibri" w:cs="Calibri"/>
          <w:color w:val="000000"/>
        </w:rPr>
        <w:t xml:space="preserve"> </w:t>
      </w:r>
      <w:r w:rsidR="004052C5" w:rsidRPr="00BD43C8">
        <w:rPr>
          <w:rFonts w:ascii="Calibri" w:hAnsi="Calibri" w:cs="Calibri"/>
          <w:color w:val="000000"/>
        </w:rPr>
        <w:t>Maintain</w:t>
      </w:r>
      <w:r w:rsidR="003225BB">
        <w:rPr>
          <w:rFonts w:ascii="Calibri" w:hAnsi="Calibri" w:cs="Calibri"/>
          <w:color w:val="000000"/>
        </w:rPr>
        <w:t xml:space="preserve"> </w:t>
      </w:r>
      <w:r w:rsidR="004052C5" w:rsidRPr="00BD43C8">
        <w:rPr>
          <w:rFonts w:ascii="Calibri" w:hAnsi="Calibri" w:cs="Calibri"/>
          <w:color w:val="000000"/>
        </w:rPr>
        <w:t>consistency</w:t>
      </w:r>
      <w:r w:rsidR="003225BB">
        <w:rPr>
          <w:rFonts w:ascii="Calibri" w:hAnsi="Calibri" w:cs="Calibri"/>
          <w:color w:val="000000"/>
        </w:rPr>
        <w:t xml:space="preserve"> </w:t>
      </w:r>
      <w:r w:rsidR="004052C5" w:rsidRPr="00BD43C8">
        <w:rPr>
          <w:rFonts w:ascii="Calibri" w:hAnsi="Calibri" w:cs="Calibri"/>
          <w:color w:val="000000"/>
        </w:rPr>
        <w:t>in</w:t>
      </w:r>
      <w:r w:rsidR="003225BB">
        <w:rPr>
          <w:rFonts w:ascii="Calibri" w:hAnsi="Calibri" w:cs="Calibri"/>
          <w:color w:val="000000"/>
        </w:rPr>
        <w:t xml:space="preserve"> </w:t>
      </w:r>
      <w:r w:rsidR="004052C5" w:rsidRPr="00BD43C8">
        <w:rPr>
          <w:rFonts w:ascii="Calibri" w:hAnsi="Calibri" w:cs="Calibri"/>
          <w:color w:val="000000"/>
        </w:rPr>
        <w:t>style</w:t>
      </w:r>
      <w:r w:rsidR="003225BB">
        <w:rPr>
          <w:rFonts w:ascii="Calibri" w:hAnsi="Calibri" w:cs="Calibri"/>
          <w:color w:val="000000"/>
        </w:rPr>
        <w:t xml:space="preserve"> </w:t>
      </w:r>
      <w:r w:rsidR="004052C5" w:rsidRPr="00BD43C8">
        <w:rPr>
          <w:rFonts w:ascii="Calibri" w:hAnsi="Calibri" w:cs="Calibri"/>
          <w:color w:val="000000"/>
        </w:rPr>
        <w:t>and</w:t>
      </w:r>
      <w:r w:rsidR="003225BB">
        <w:rPr>
          <w:rFonts w:ascii="Calibri" w:hAnsi="Calibri" w:cs="Calibri"/>
          <w:color w:val="000000"/>
        </w:rPr>
        <w:t xml:space="preserve"> </w:t>
      </w:r>
      <w:r w:rsidR="004052C5" w:rsidRPr="00BD43C8">
        <w:rPr>
          <w:rFonts w:ascii="Calibri" w:hAnsi="Calibri" w:cs="Calibri"/>
          <w:color w:val="000000"/>
        </w:rPr>
        <w:t>tone.</w:t>
      </w:r>
    </w:p>
    <w:p w14:paraId="0991BD13" w14:textId="6F8BBB39" w:rsidR="0093216D" w:rsidRDefault="0093216D" w:rsidP="0093216D">
      <w:pPr>
        <w:pStyle w:val="note"/>
      </w:pPr>
      <w:r>
        <w:t>{L.6.4 was changed to L.VL.6.3}</w:t>
      </w:r>
    </w:p>
    <w:p w14:paraId="053AA813" w14:textId="625C35C3" w:rsidR="004052C5" w:rsidRDefault="004052C5" w:rsidP="00846375">
      <w:pPr>
        <w:shd w:val="clear" w:color="auto" w:fill="FFFFFF" w:themeFill="background1"/>
        <w:spacing w:after="120"/>
        <w:rPr>
          <w:rFonts w:ascii="Calibri" w:hAnsi="Calibri" w:cs="Calibri"/>
          <w:color w:val="000000"/>
        </w:rPr>
      </w:pPr>
      <w:r w:rsidRPr="00F306CF">
        <w:rPr>
          <w:rFonts w:ascii="Calibri" w:hAnsi="Calibri" w:cs="Calibri"/>
          <w:color w:val="000000"/>
        </w:rPr>
        <w:t>L.</w:t>
      </w:r>
      <w:r w:rsidR="00E30C77" w:rsidRPr="00E30C77">
        <w:rPr>
          <w:rFonts w:ascii="Calibri" w:hAnsi="Calibri" w:cs="Calibri"/>
          <w:b/>
          <w:bCs/>
          <w:color w:val="000000"/>
        </w:rPr>
        <w:t>VL.</w:t>
      </w:r>
      <w:r w:rsidRPr="00F306CF">
        <w:rPr>
          <w:rFonts w:ascii="Calibri" w:hAnsi="Calibri" w:cs="Calibri"/>
          <w:color w:val="000000"/>
        </w:rPr>
        <w:t>6.</w:t>
      </w:r>
      <w:r w:rsidR="00E30C77">
        <w:rPr>
          <w:rFonts w:ascii="Calibri" w:hAnsi="Calibri" w:cs="Calibri"/>
          <w:color w:val="000000"/>
        </w:rPr>
        <w:t>[</w:t>
      </w:r>
      <w:r w:rsidRPr="00F306CF">
        <w:rPr>
          <w:rFonts w:ascii="Calibri" w:hAnsi="Calibri" w:cs="Calibri"/>
          <w:color w:val="000000"/>
        </w:rPr>
        <w:t>4</w:t>
      </w:r>
      <w:r w:rsidR="00E30C77">
        <w:rPr>
          <w:rFonts w:ascii="Calibri" w:hAnsi="Calibri" w:cs="Calibri"/>
          <w:color w:val="000000"/>
        </w:rPr>
        <w:t>]</w:t>
      </w:r>
      <w:r w:rsidR="00E30C77" w:rsidRPr="00E30C77">
        <w:rPr>
          <w:rFonts w:ascii="Calibri" w:hAnsi="Calibri" w:cs="Calibri"/>
          <w:b/>
          <w:bCs/>
          <w:color w:val="000000"/>
        </w:rPr>
        <w:t>3</w:t>
      </w:r>
      <w:r w:rsidRPr="00F306CF">
        <w:rPr>
          <w:rFonts w:ascii="Calibri" w:hAnsi="Calibri" w:cs="Calibri"/>
          <w:color w:val="000000"/>
        </w:rPr>
        <w:t>.</w:t>
      </w:r>
      <w:r w:rsidR="003225BB">
        <w:rPr>
          <w:rFonts w:ascii="Calibri" w:hAnsi="Calibri" w:cs="Calibri"/>
          <w:color w:val="000000"/>
        </w:rPr>
        <w:t xml:space="preserve"> </w:t>
      </w:r>
      <w:r w:rsidRPr="00F306CF">
        <w:rPr>
          <w:rFonts w:ascii="Calibri" w:hAnsi="Calibri" w:cs="Calibri"/>
          <w:color w:val="000000"/>
        </w:rPr>
        <w:t>Determine</w:t>
      </w:r>
      <w:r w:rsidR="003225BB">
        <w:rPr>
          <w:rFonts w:ascii="Calibri" w:hAnsi="Calibri" w:cs="Calibri"/>
          <w:color w:val="000000"/>
        </w:rPr>
        <w:t xml:space="preserve"> </w:t>
      </w:r>
      <w:r w:rsidRPr="00F306CF">
        <w:rPr>
          <w:rFonts w:ascii="Calibri" w:hAnsi="Calibri" w:cs="Calibri"/>
          <w:color w:val="000000"/>
        </w:rPr>
        <w:t>or</w:t>
      </w:r>
      <w:r w:rsidR="003225BB">
        <w:rPr>
          <w:rFonts w:ascii="Calibri" w:hAnsi="Calibri" w:cs="Calibri"/>
          <w:color w:val="000000"/>
        </w:rPr>
        <w:t xml:space="preserve"> </w:t>
      </w:r>
      <w:r w:rsidRPr="00F306CF">
        <w:rPr>
          <w:rFonts w:ascii="Calibri" w:hAnsi="Calibri" w:cs="Calibri"/>
          <w:color w:val="000000"/>
        </w:rPr>
        <w:t>clarify</w:t>
      </w:r>
      <w:r w:rsidR="003225BB">
        <w:rPr>
          <w:rFonts w:ascii="Calibri" w:hAnsi="Calibri" w:cs="Calibri"/>
          <w:color w:val="000000"/>
        </w:rPr>
        <w:t xml:space="preserve"> </w:t>
      </w:r>
      <w:r w:rsidRPr="00F306CF">
        <w:rPr>
          <w:rFonts w:ascii="Calibri" w:hAnsi="Calibri" w:cs="Calibri"/>
          <w:color w:val="000000"/>
        </w:rPr>
        <w:t>the</w:t>
      </w:r>
      <w:r w:rsidR="003225BB">
        <w:rPr>
          <w:rFonts w:ascii="Calibri" w:hAnsi="Calibri" w:cs="Calibri"/>
          <w:color w:val="000000"/>
        </w:rPr>
        <w:t xml:space="preserve"> </w:t>
      </w:r>
      <w:r w:rsidRPr="00F306CF">
        <w:rPr>
          <w:rFonts w:ascii="Calibri" w:hAnsi="Calibri" w:cs="Calibri"/>
          <w:color w:val="000000"/>
        </w:rPr>
        <w:t>meaning</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unknown</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multiple-meaning</w:t>
      </w:r>
      <w:r w:rsidR="003225BB">
        <w:rPr>
          <w:rFonts w:ascii="Calibri" w:hAnsi="Calibri" w:cs="Calibri"/>
          <w:color w:val="000000"/>
        </w:rPr>
        <w:t xml:space="preserve"> </w:t>
      </w:r>
      <w:r w:rsidRPr="00F306CF">
        <w:rPr>
          <w:rFonts w:ascii="Calibri" w:hAnsi="Calibri" w:cs="Calibri"/>
          <w:color w:val="000000"/>
        </w:rPr>
        <w:t>words</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phrases</w:t>
      </w:r>
      <w:r w:rsidR="003225BB">
        <w:rPr>
          <w:rFonts w:ascii="Calibri" w:hAnsi="Calibri" w:cs="Calibri"/>
          <w:color w:val="000000"/>
        </w:rPr>
        <w:t xml:space="preserve"> </w:t>
      </w:r>
      <w:r w:rsidRPr="00F306CF">
        <w:rPr>
          <w:rFonts w:ascii="Calibri" w:hAnsi="Calibri" w:cs="Calibri"/>
          <w:color w:val="000000"/>
        </w:rPr>
        <w:t>based</w:t>
      </w:r>
      <w:r w:rsidR="003225BB">
        <w:rPr>
          <w:rFonts w:ascii="Calibri" w:hAnsi="Calibri" w:cs="Calibri"/>
          <w:color w:val="000000"/>
        </w:rPr>
        <w:t xml:space="preserve"> </w:t>
      </w:r>
      <w:r w:rsidRPr="00F306CF">
        <w:rPr>
          <w:rFonts w:ascii="Calibri" w:hAnsi="Calibri" w:cs="Calibri"/>
          <w:color w:val="000000"/>
        </w:rPr>
        <w:t>on</w:t>
      </w:r>
      <w:r w:rsidR="003225BB">
        <w:rPr>
          <w:rFonts w:ascii="Calibri" w:hAnsi="Calibri" w:cs="Calibri"/>
          <w:color w:val="000000"/>
        </w:rPr>
        <w:t xml:space="preserve"> </w:t>
      </w:r>
      <w:r w:rsidRPr="00F306CF">
        <w:rPr>
          <w:rFonts w:ascii="Calibri" w:hAnsi="Calibri" w:cs="Calibri"/>
          <w:color w:val="000000"/>
        </w:rPr>
        <w:t>grade</w:t>
      </w:r>
      <w:r w:rsidR="003225BB">
        <w:rPr>
          <w:rFonts w:ascii="Calibri" w:hAnsi="Calibri" w:cs="Calibri"/>
          <w:color w:val="000000"/>
        </w:rPr>
        <w:t xml:space="preserve"> </w:t>
      </w:r>
      <w:r w:rsidRPr="00F306CF">
        <w:rPr>
          <w:rFonts w:ascii="Calibri" w:hAnsi="Calibri" w:cs="Calibri"/>
          <w:color w:val="000000"/>
        </w:rPr>
        <w:t>6</w:t>
      </w:r>
      <w:r w:rsidR="003225BB">
        <w:rPr>
          <w:rFonts w:ascii="Calibri" w:hAnsi="Calibri" w:cs="Calibri"/>
          <w:color w:val="000000"/>
        </w:rPr>
        <w:t xml:space="preserve"> </w:t>
      </w:r>
      <w:r w:rsidRPr="00F306CF">
        <w:rPr>
          <w:rFonts w:ascii="Calibri" w:hAnsi="Calibri" w:cs="Calibri"/>
          <w:color w:val="000000"/>
        </w:rPr>
        <w:t>reading</w:t>
      </w:r>
      <w:r w:rsidR="003225BB">
        <w:rPr>
          <w:rFonts w:ascii="Calibri" w:hAnsi="Calibri" w:cs="Calibri"/>
          <w:color w:val="000000"/>
        </w:rPr>
        <w:t xml:space="preserve"> </w:t>
      </w:r>
      <w:r w:rsidRPr="00F306CF">
        <w:rPr>
          <w:rFonts w:ascii="Calibri" w:hAnsi="Calibri" w:cs="Calibri"/>
          <w:color w:val="000000"/>
        </w:rPr>
        <w:t>and</w:t>
      </w:r>
      <w:r w:rsidR="003225BB">
        <w:rPr>
          <w:rFonts w:ascii="Calibri" w:hAnsi="Calibri" w:cs="Calibri"/>
          <w:color w:val="000000"/>
        </w:rPr>
        <w:t xml:space="preserve"> </w:t>
      </w:r>
      <w:r w:rsidRPr="00F306CF">
        <w:rPr>
          <w:rFonts w:ascii="Calibri" w:hAnsi="Calibri" w:cs="Calibri"/>
          <w:color w:val="000000"/>
        </w:rPr>
        <w:t>content,</w:t>
      </w:r>
      <w:r w:rsidR="00416BBD">
        <w:rPr>
          <w:rFonts w:ascii="Calibri" w:hAnsi="Calibri" w:cs="Calibri"/>
          <w:color w:val="000000"/>
        </w:rPr>
        <w:t xml:space="preserve"> </w:t>
      </w:r>
      <w:r w:rsidR="00416BBD" w:rsidRPr="00416BBD">
        <w:rPr>
          <w:rStyle w:val="newChar"/>
        </w:rPr>
        <w:t>{begin new}</w:t>
      </w:r>
      <w:r w:rsidR="003225BB" w:rsidRPr="00416BBD">
        <w:rPr>
          <w:rStyle w:val="newChar"/>
        </w:rPr>
        <w:t xml:space="preserve"> </w:t>
      </w:r>
      <w:r w:rsidRPr="00100201">
        <w:rPr>
          <w:rFonts w:ascii="Calibri" w:hAnsi="Calibri" w:cs="Calibri"/>
          <w:b/>
          <w:bCs/>
          <w:color w:val="000000"/>
        </w:rPr>
        <w:t>including</w:t>
      </w:r>
      <w:r w:rsidR="003225BB">
        <w:rPr>
          <w:rFonts w:ascii="Calibri" w:hAnsi="Calibri" w:cs="Calibri"/>
          <w:b/>
          <w:bCs/>
          <w:color w:val="000000"/>
        </w:rPr>
        <w:t xml:space="preserve"> </w:t>
      </w:r>
      <w:r w:rsidRPr="00100201">
        <w:rPr>
          <w:rFonts w:ascii="Calibri" w:hAnsi="Calibri" w:cs="Calibri"/>
          <w:b/>
          <w:bCs/>
          <w:color w:val="000000"/>
        </w:rPr>
        <w:t>technical</w:t>
      </w:r>
      <w:r w:rsidR="003225BB">
        <w:rPr>
          <w:rFonts w:ascii="Calibri" w:hAnsi="Calibri" w:cs="Calibri"/>
          <w:b/>
          <w:bCs/>
          <w:color w:val="000000"/>
        </w:rPr>
        <w:t xml:space="preserve"> </w:t>
      </w:r>
      <w:r w:rsidRPr="00100201">
        <w:rPr>
          <w:rFonts w:ascii="Calibri" w:hAnsi="Calibri" w:cs="Calibri"/>
          <w:b/>
          <w:bCs/>
          <w:color w:val="000000"/>
        </w:rPr>
        <w:t>meanings</w:t>
      </w:r>
      <w:r>
        <w:rPr>
          <w:rFonts w:ascii="Calibri" w:hAnsi="Calibri" w:cs="Calibri"/>
          <w:b/>
          <w:bCs/>
          <w:color w:val="000000"/>
        </w:rPr>
        <w:t>,</w:t>
      </w:r>
      <w:r w:rsidR="003225BB">
        <w:rPr>
          <w:rFonts w:ascii="Calibri" w:hAnsi="Calibri" w:cs="Calibri"/>
          <w:color w:val="000000"/>
        </w:rPr>
        <w:t xml:space="preserve"> </w:t>
      </w:r>
      <w:r w:rsidR="00416BBD" w:rsidRPr="00416BBD">
        <w:rPr>
          <w:rStyle w:val="newChar"/>
        </w:rPr>
        <w:t>{end new}</w:t>
      </w:r>
      <w:r w:rsidR="00416BBD">
        <w:rPr>
          <w:rFonts w:ascii="Calibri" w:hAnsi="Calibri" w:cs="Calibri"/>
          <w:color w:val="000000"/>
        </w:rPr>
        <w:t xml:space="preserve"> </w:t>
      </w:r>
      <w:r w:rsidRPr="00F306CF">
        <w:rPr>
          <w:rFonts w:ascii="Calibri" w:hAnsi="Calibri" w:cs="Calibri"/>
          <w:color w:val="000000"/>
        </w:rPr>
        <w:t>choosing</w:t>
      </w:r>
      <w:r w:rsidR="003225BB">
        <w:rPr>
          <w:rFonts w:ascii="Calibri" w:hAnsi="Calibri" w:cs="Calibri"/>
          <w:color w:val="000000"/>
        </w:rPr>
        <w:t xml:space="preserve"> </w:t>
      </w:r>
      <w:r w:rsidRPr="00F306CF">
        <w:rPr>
          <w:rFonts w:ascii="Calibri" w:hAnsi="Calibri" w:cs="Calibri"/>
          <w:color w:val="000000"/>
        </w:rPr>
        <w:t>flexibly</w:t>
      </w:r>
      <w:r w:rsidR="003225BB">
        <w:rPr>
          <w:rFonts w:ascii="Calibri" w:hAnsi="Calibri" w:cs="Calibri"/>
          <w:color w:val="000000"/>
        </w:rPr>
        <w:t xml:space="preserve"> </w:t>
      </w:r>
      <w:r w:rsidRPr="00F306CF">
        <w:rPr>
          <w:rFonts w:ascii="Calibri" w:hAnsi="Calibri" w:cs="Calibri"/>
          <w:color w:val="000000"/>
        </w:rPr>
        <w:t>from</w:t>
      </w:r>
      <w:r w:rsidR="003225BB">
        <w:rPr>
          <w:rFonts w:ascii="Calibri" w:hAnsi="Calibri" w:cs="Calibri"/>
          <w:color w:val="000000"/>
        </w:rPr>
        <w:t xml:space="preserve"> </w:t>
      </w:r>
      <w:r w:rsidRPr="00F306CF">
        <w:rPr>
          <w:rFonts w:ascii="Calibri" w:hAnsi="Calibri" w:cs="Calibri"/>
          <w:color w:val="000000"/>
        </w:rPr>
        <w:t>a</w:t>
      </w:r>
      <w:r w:rsidR="003225BB">
        <w:rPr>
          <w:rFonts w:ascii="Calibri" w:hAnsi="Calibri" w:cs="Calibri"/>
          <w:color w:val="000000"/>
        </w:rPr>
        <w:t xml:space="preserve"> </w:t>
      </w:r>
      <w:r w:rsidRPr="00F306CF">
        <w:rPr>
          <w:rFonts w:ascii="Calibri" w:hAnsi="Calibri" w:cs="Calibri"/>
          <w:color w:val="000000"/>
        </w:rPr>
        <w:t>range</w:t>
      </w:r>
      <w:r w:rsidR="003225BB">
        <w:rPr>
          <w:rFonts w:ascii="Calibri" w:hAnsi="Calibri" w:cs="Calibri"/>
          <w:color w:val="000000"/>
        </w:rPr>
        <w:t xml:space="preserve"> </w:t>
      </w:r>
      <w:r w:rsidRPr="00F306CF">
        <w:rPr>
          <w:rFonts w:ascii="Calibri" w:hAnsi="Calibri" w:cs="Calibri"/>
          <w:color w:val="000000"/>
        </w:rPr>
        <w:t>of</w:t>
      </w:r>
      <w:r w:rsidR="003225BB">
        <w:rPr>
          <w:rFonts w:ascii="Calibri" w:hAnsi="Calibri" w:cs="Calibri"/>
          <w:color w:val="000000"/>
        </w:rPr>
        <w:t xml:space="preserve"> </w:t>
      </w:r>
      <w:r w:rsidRPr="00F306CF">
        <w:rPr>
          <w:rFonts w:ascii="Calibri" w:hAnsi="Calibri" w:cs="Calibri"/>
          <w:color w:val="000000"/>
        </w:rPr>
        <w:t>strategies.</w:t>
      </w:r>
    </w:p>
    <w:p w14:paraId="0687661D" w14:textId="5B04C5E9" w:rsidR="00AF6788" w:rsidRPr="00100201" w:rsidRDefault="00AF6788" w:rsidP="00AF6788">
      <w:pPr>
        <w:pStyle w:val="note"/>
      </w:pPr>
      <w:r>
        <w:t>{B is new so the remaining letters shifted by 1. B became C. C became D. D became E.}</w:t>
      </w:r>
    </w:p>
    <w:p w14:paraId="364EA1F1" w14:textId="1D0CE52D" w:rsidR="004052C5" w:rsidRPr="00846375" w:rsidRDefault="004052C5" w:rsidP="00846375">
      <w:pPr>
        <w:pStyle w:val="ListParagraph"/>
        <w:numPr>
          <w:ilvl w:val="0"/>
          <w:numId w:val="100"/>
        </w:numPr>
        <w:shd w:val="clear" w:color="auto" w:fill="FFFFFF" w:themeFill="background1"/>
        <w:spacing w:after="120"/>
        <w:ind w:left="1080"/>
        <w:contextualSpacing w:val="0"/>
        <w:rPr>
          <w:rFonts w:ascii="Calibri" w:hAnsi="Calibri" w:cs="Calibri"/>
          <w:color w:val="000000"/>
        </w:rPr>
      </w:pPr>
      <w:r w:rsidRPr="00846375">
        <w:rPr>
          <w:rFonts w:ascii="Calibri" w:hAnsi="Calibri" w:cs="Calibri"/>
          <w:color w:val="000000"/>
        </w:rPr>
        <w:t>Use</w:t>
      </w:r>
      <w:r w:rsidR="003225BB" w:rsidRPr="00846375">
        <w:rPr>
          <w:rFonts w:ascii="Calibri" w:hAnsi="Calibri" w:cs="Calibri"/>
          <w:color w:val="000000"/>
        </w:rPr>
        <w:t xml:space="preserve"> </w:t>
      </w:r>
      <w:r w:rsidRPr="00846375">
        <w:rPr>
          <w:rFonts w:ascii="Calibri" w:hAnsi="Calibri" w:cs="Calibri"/>
          <w:color w:val="000000"/>
        </w:rPr>
        <w:t>context</w:t>
      </w:r>
      <w:r w:rsidR="003225BB" w:rsidRPr="00846375">
        <w:rPr>
          <w:rFonts w:ascii="Calibri" w:hAnsi="Calibri" w:cs="Calibri"/>
          <w:color w:val="000000"/>
        </w:rPr>
        <w:t xml:space="preserve"> </w:t>
      </w:r>
      <w:r w:rsidRPr="00846375">
        <w:rPr>
          <w:rFonts w:ascii="Calibri" w:hAnsi="Calibri" w:cs="Calibri"/>
          <w:color w:val="000000"/>
        </w:rPr>
        <w:t>(e.g.,</w:t>
      </w:r>
      <w:r w:rsidR="003225BB" w:rsidRPr="00846375">
        <w:rPr>
          <w:rFonts w:ascii="Calibri" w:hAnsi="Calibri" w:cs="Calibri"/>
          <w:color w:val="000000"/>
        </w:rPr>
        <w:t xml:space="preserve"> </w:t>
      </w:r>
      <w:r w:rsidRPr="00846375">
        <w:rPr>
          <w:rFonts w:ascii="Calibri" w:hAnsi="Calibri" w:cs="Calibri"/>
          <w:color w:val="000000"/>
        </w:rPr>
        <w:t>the</w:t>
      </w:r>
      <w:r w:rsidR="003225BB" w:rsidRPr="00846375">
        <w:rPr>
          <w:rFonts w:ascii="Calibri" w:hAnsi="Calibri" w:cs="Calibri"/>
          <w:color w:val="000000"/>
        </w:rPr>
        <w:t xml:space="preserve"> </w:t>
      </w:r>
      <w:r w:rsidRPr="00846375">
        <w:rPr>
          <w:rFonts w:ascii="Calibri" w:hAnsi="Calibri" w:cs="Calibri"/>
          <w:color w:val="000000"/>
        </w:rPr>
        <w:t>overall</w:t>
      </w:r>
      <w:r w:rsidR="003225BB" w:rsidRPr="00846375">
        <w:rPr>
          <w:rFonts w:ascii="Calibri" w:hAnsi="Calibri" w:cs="Calibri"/>
          <w:color w:val="000000"/>
        </w:rPr>
        <w:t xml:space="preserve"> </w:t>
      </w:r>
      <w:r w:rsidRPr="00846375">
        <w:rPr>
          <w:rFonts w:ascii="Calibri" w:hAnsi="Calibri" w:cs="Calibri"/>
          <w:color w:val="000000"/>
        </w:rPr>
        <w:t>meaning</w:t>
      </w:r>
      <w:r w:rsidR="003225BB" w:rsidRPr="00846375">
        <w:rPr>
          <w:rFonts w:ascii="Calibri" w:hAnsi="Calibri" w:cs="Calibri"/>
          <w:color w:val="000000"/>
        </w:rPr>
        <w:t xml:space="preserve"> </w:t>
      </w:r>
      <w:r w:rsidRPr="00846375">
        <w:rPr>
          <w:rFonts w:ascii="Calibri" w:hAnsi="Calibri" w:cs="Calibri"/>
          <w:color w:val="000000"/>
        </w:rPr>
        <w:t>of</w:t>
      </w:r>
      <w:r w:rsidR="003225BB" w:rsidRPr="00846375">
        <w:rPr>
          <w:rFonts w:ascii="Calibri" w:hAnsi="Calibri" w:cs="Calibri"/>
          <w:color w:val="000000"/>
        </w:rPr>
        <w:t xml:space="preserve"> </w:t>
      </w:r>
      <w:r w:rsidRPr="00846375">
        <w:rPr>
          <w:rFonts w:ascii="Calibri" w:hAnsi="Calibri" w:cs="Calibri"/>
          <w:color w:val="000000"/>
        </w:rPr>
        <w:t>a</w:t>
      </w:r>
      <w:r w:rsidR="003225BB" w:rsidRPr="00846375">
        <w:rPr>
          <w:rFonts w:ascii="Calibri" w:hAnsi="Calibri" w:cs="Calibri"/>
          <w:color w:val="000000"/>
        </w:rPr>
        <w:t xml:space="preserve"> </w:t>
      </w:r>
      <w:r w:rsidRPr="00846375">
        <w:rPr>
          <w:rFonts w:ascii="Calibri" w:hAnsi="Calibri" w:cs="Calibri"/>
          <w:color w:val="000000"/>
        </w:rPr>
        <w:t>sentence</w:t>
      </w:r>
      <w:r w:rsidR="003225BB" w:rsidRPr="00846375">
        <w:rPr>
          <w:rFonts w:ascii="Calibri" w:hAnsi="Calibri" w:cs="Calibri"/>
          <w:color w:val="000000"/>
        </w:rPr>
        <w:t xml:space="preserve"> </w:t>
      </w:r>
      <w:r w:rsidRPr="00846375">
        <w:rPr>
          <w:rFonts w:ascii="Calibri" w:hAnsi="Calibri" w:cs="Calibri"/>
          <w:color w:val="000000"/>
        </w:rPr>
        <w:t>or</w:t>
      </w:r>
      <w:r w:rsidR="003225BB" w:rsidRPr="00846375">
        <w:rPr>
          <w:rFonts w:ascii="Calibri" w:hAnsi="Calibri" w:cs="Calibri"/>
          <w:color w:val="000000"/>
        </w:rPr>
        <w:t xml:space="preserve"> </w:t>
      </w:r>
      <w:r w:rsidRPr="00846375">
        <w:rPr>
          <w:rFonts w:ascii="Calibri" w:hAnsi="Calibri" w:cs="Calibri"/>
          <w:color w:val="000000"/>
        </w:rPr>
        <w:t>paragraph;</w:t>
      </w:r>
      <w:r w:rsidR="003225BB" w:rsidRPr="00846375">
        <w:rPr>
          <w:rFonts w:ascii="Calibri" w:hAnsi="Calibri" w:cs="Calibri"/>
          <w:color w:val="000000"/>
        </w:rPr>
        <w:t xml:space="preserve"> </w:t>
      </w:r>
      <w:r w:rsidRPr="00846375">
        <w:rPr>
          <w:rFonts w:ascii="Calibri" w:hAnsi="Calibri" w:cs="Calibri"/>
          <w:color w:val="000000"/>
        </w:rPr>
        <w:t>a</w:t>
      </w:r>
      <w:r w:rsidR="003225BB" w:rsidRPr="00846375">
        <w:rPr>
          <w:rFonts w:ascii="Calibri" w:hAnsi="Calibri" w:cs="Calibri"/>
          <w:color w:val="000000"/>
        </w:rPr>
        <w:t xml:space="preserve"> </w:t>
      </w:r>
      <w:r w:rsidRPr="00846375">
        <w:rPr>
          <w:rFonts w:ascii="Calibri" w:hAnsi="Calibri" w:cs="Calibri"/>
          <w:color w:val="000000"/>
        </w:rPr>
        <w:t>word’s</w:t>
      </w:r>
      <w:r w:rsidR="003225BB" w:rsidRPr="00846375">
        <w:rPr>
          <w:rFonts w:ascii="Calibri" w:hAnsi="Calibri" w:cs="Calibri"/>
          <w:color w:val="000000"/>
        </w:rPr>
        <w:t xml:space="preserve"> </w:t>
      </w:r>
      <w:r w:rsidRPr="00846375">
        <w:rPr>
          <w:rFonts w:ascii="Calibri" w:hAnsi="Calibri" w:cs="Calibri"/>
          <w:color w:val="000000"/>
        </w:rPr>
        <w:t>position</w:t>
      </w:r>
      <w:r w:rsidR="003225BB" w:rsidRPr="00846375">
        <w:rPr>
          <w:rFonts w:ascii="Calibri" w:hAnsi="Calibri" w:cs="Calibri"/>
          <w:color w:val="000000"/>
        </w:rPr>
        <w:t xml:space="preserve"> </w:t>
      </w:r>
      <w:r w:rsidRPr="00846375">
        <w:rPr>
          <w:rFonts w:ascii="Calibri" w:hAnsi="Calibri" w:cs="Calibri"/>
          <w:color w:val="000000"/>
        </w:rPr>
        <w:t>or</w:t>
      </w:r>
      <w:r w:rsidR="003225BB" w:rsidRPr="00846375">
        <w:rPr>
          <w:rFonts w:ascii="Calibri" w:hAnsi="Calibri" w:cs="Calibri"/>
          <w:color w:val="000000"/>
        </w:rPr>
        <w:t xml:space="preserve"> </w:t>
      </w:r>
      <w:r w:rsidRPr="00846375">
        <w:rPr>
          <w:rFonts w:ascii="Calibri" w:hAnsi="Calibri" w:cs="Calibri"/>
          <w:color w:val="000000"/>
        </w:rPr>
        <w:t>function</w:t>
      </w:r>
      <w:r w:rsidR="003225BB" w:rsidRPr="00846375">
        <w:rPr>
          <w:rFonts w:ascii="Calibri" w:hAnsi="Calibri" w:cs="Calibri"/>
          <w:color w:val="000000"/>
        </w:rPr>
        <w:t xml:space="preserve"> </w:t>
      </w:r>
      <w:r w:rsidRPr="00846375">
        <w:rPr>
          <w:rFonts w:ascii="Calibri" w:hAnsi="Calibri" w:cs="Calibri"/>
          <w:color w:val="000000"/>
        </w:rPr>
        <w:t>in</w:t>
      </w:r>
      <w:r w:rsidR="003225BB" w:rsidRPr="00846375">
        <w:rPr>
          <w:rFonts w:ascii="Calibri" w:hAnsi="Calibri" w:cs="Calibri"/>
          <w:color w:val="000000"/>
        </w:rPr>
        <w:t xml:space="preserve"> </w:t>
      </w:r>
      <w:r w:rsidRPr="00846375">
        <w:rPr>
          <w:rFonts w:ascii="Calibri" w:hAnsi="Calibri" w:cs="Calibri"/>
          <w:color w:val="000000"/>
        </w:rPr>
        <w:t>a</w:t>
      </w:r>
      <w:r w:rsidR="003225BB" w:rsidRPr="00846375">
        <w:rPr>
          <w:rFonts w:ascii="Calibri" w:hAnsi="Calibri" w:cs="Calibri"/>
          <w:color w:val="000000"/>
        </w:rPr>
        <w:t xml:space="preserve"> </w:t>
      </w:r>
      <w:r w:rsidRPr="00846375">
        <w:rPr>
          <w:rFonts w:ascii="Calibri" w:hAnsi="Calibri" w:cs="Calibri"/>
          <w:color w:val="000000"/>
        </w:rPr>
        <w:t>sentence)</w:t>
      </w:r>
      <w:r w:rsidR="003225BB" w:rsidRPr="00846375">
        <w:rPr>
          <w:rFonts w:ascii="Calibri" w:hAnsi="Calibri" w:cs="Calibri"/>
          <w:color w:val="000000"/>
        </w:rPr>
        <w:t xml:space="preserve"> </w:t>
      </w:r>
      <w:r w:rsidRPr="00846375">
        <w:rPr>
          <w:rFonts w:ascii="Calibri" w:hAnsi="Calibri" w:cs="Calibri"/>
          <w:color w:val="000000"/>
        </w:rPr>
        <w:t>as</w:t>
      </w:r>
      <w:r w:rsidR="003225BB" w:rsidRPr="00846375">
        <w:rPr>
          <w:rFonts w:ascii="Calibri" w:hAnsi="Calibri" w:cs="Calibri"/>
          <w:color w:val="000000"/>
        </w:rPr>
        <w:t xml:space="preserve"> </w:t>
      </w:r>
      <w:r w:rsidRPr="00846375">
        <w:rPr>
          <w:rFonts w:ascii="Calibri" w:hAnsi="Calibri" w:cs="Calibri"/>
          <w:color w:val="000000"/>
        </w:rPr>
        <w:t>a</w:t>
      </w:r>
      <w:r w:rsidR="003225BB" w:rsidRPr="00846375">
        <w:rPr>
          <w:rFonts w:ascii="Calibri" w:hAnsi="Calibri" w:cs="Calibri"/>
          <w:color w:val="000000"/>
        </w:rPr>
        <w:t xml:space="preserve"> </w:t>
      </w:r>
      <w:r w:rsidRPr="00846375">
        <w:rPr>
          <w:rFonts w:ascii="Calibri" w:hAnsi="Calibri" w:cs="Calibri"/>
          <w:color w:val="000000"/>
        </w:rPr>
        <w:t>clue</w:t>
      </w:r>
      <w:r w:rsidR="003225BB" w:rsidRPr="00846375">
        <w:rPr>
          <w:rFonts w:ascii="Calibri" w:hAnsi="Calibri" w:cs="Calibri"/>
          <w:color w:val="000000"/>
        </w:rPr>
        <w:t xml:space="preserve"> </w:t>
      </w:r>
      <w:r w:rsidRPr="00846375">
        <w:rPr>
          <w:rFonts w:ascii="Calibri" w:hAnsi="Calibri" w:cs="Calibri"/>
          <w:color w:val="000000"/>
        </w:rPr>
        <w:t>to</w:t>
      </w:r>
      <w:r w:rsidR="003225BB" w:rsidRPr="00846375">
        <w:rPr>
          <w:rFonts w:ascii="Calibri" w:hAnsi="Calibri" w:cs="Calibri"/>
          <w:color w:val="000000"/>
        </w:rPr>
        <w:t xml:space="preserve"> </w:t>
      </w:r>
      <w:r w:rsidRPr="00846375">
        <w:rPr>
          <w:rFonts w:ascii="Calibri" w:hAnsi="Calibri" w:cs="Calibri"/>
          <w:color w:val="000000"/>
        </w:rPr>
        <w:t>the</w:t>
      </w:r>
      <w:r w:rsidR="003225BB" w:rsidRPr="00846375">
        <w:rPr>
          <w:rFonts w:ascii="Calibri" w:hAnsi="Calibri" w:cs="Calibri"/>
          <w:color w:val="000000"/>
        </w:rPr>
        <w:t xml:space="preserve"> </w:t>
      </w:r>
      <w:r w:rsidRPr="00846375">
        <w:rPr>
          <w:rFonts w:ascii="Calibri" w:hAnsi="Calibri" w:cs="Calibri"/>
          <w:color w:val="000000"/>
        </w:rPr>
        <w:t>meaning</w:t>
      </w:r>
      <w:r w:rsidR="003225BB" w:rsidRPr="00846375">
        <w:rPr>
          <w:rFonts w:ascii="Calibri" w:hAnsi="Calibri" w:cs="Calibri"/>
          <w:color w:val="000000"/>
        </w:rPr>
        <w:t xml:space="preserve"> </w:t>
      </w:r>
      <w:r w:rsidRPr="00846375">
        <w:rPr>
          <w:rFonts w:ascii="Calibri" w:hAnsi="Calibri" w:cs="Calibri"/>
          <w:color w:val="000000"/>
        </w:rPr>
        <w:t>of</w:t>
      </w:r>
      <w:r w:rsidR="003225BB" w:rsidRPr="00846375">
        <w:rPr>
          <w:rFonts w:ascii="Calibri" w:hAnsi="Calibri" w:cs="Calibri"/>
          <w:color w:val="000000"/>
        </w:rPr>
        <w:t xml:space="preserve"> </w:t>
      </w:r>
      <w:r w:rsidRPr="00846375">
        <w:rPr>
          <w:rFonts w:ascii="Calibri" w:hAnsi="Calibri" w:cs="Calibri"/>
          <w:color w:val="000000"/>
        </w:rPr>
        <w:t>a</w:t>
      </w:r>
      <w:r w:rsidR="003225BB" w:rsidRPr="00846375">
        <w:rPr>
          <w:rFonts w:ascii="Calibri" w:hAnsi="Calibri" w:cs="Calibri"/>
          <w:color w:val="000000"/>
        </w:rPr>
        <w:t xml:space="preserve"> </w:t>
      </w:r>
      <w:r w:rsidRPr="00846375">
        <w:rPr>
          <w:rFonts w:ascii="Calibri" w:hAnsi="Calibri" w:cs="Calibri"/>
          <w:color w:val="000000"/>
        </w:rPr>
        <w:t>word</w:t>
      </w:r>
      <w:r w:rsidR="003225BB" w:rsidRPr="00846375">
        <w:rPr>
          <w:rFonts w:ascii="Calibri" w:hAnsi="Calibri" w:cs="Calibri"/>
          <w:color w:val="000000"/>
        </w:rPr>
        <w:t xml:space="preserve"> </w:t>
      </w:r>
      <w:r w:rsidRPr="00846375">
        <w:rPr>
          <w:rFonts w:ascii="Calibri" w:hAnsi="Calibri" w:cs="Calibri"/>
          <w:color w:val="000000"/>
        </w:rPr>
        <w:t>or</w:t>
      </w:r>
      <w:r w:rsidR="003225BB" w:rsidRPr="00846375">
        <w:rPr>
          <w:rFonts w:ascii="Calibri" w:hAnsi="Calibri" w:cs="Calibri"/>
          <w:color w:val="000000"/>
        </w:rPr>
        <w:t xml:space="preserve"> </w:t>
      </w:r>
      <w:r w:rsidRPr="00846375">
        <w:rPr>
          <w:rFonts w:ascii="Calibri" w:hAnsi="Calibri" w:cs="Calibri"/>
          <w:color w:val="000000"/>
        </w:rPr>
        <w:t>phrase.</w:t>
      </w:r>
      <w:r w:rsidR="003225BB" w:rsidRPr="00846375">
        <w:rPr>
          <w:rFonts w:ascii="Calibri" w:hAnsi="Calibri" w:cs="Calibri"/>
          <w:color w:val="000000"/>
        </w:rPr>
        <w:t xml:space="preserve"> </w:t>
      </w:r>
    </w:p>
    <w:p w14:paraId="01A76782" w14:textId="52E2D041" w:rsidR="004052C5" w:rsidRPr="00846375" w:rsidRDefault="00AF6788" w:rsidP="00846375">
      <w:pPr>
        <w:pStyle w:val="ListParagraph"/>
        <w:numPr>
          <w:ilvl w:val="0"/>
          <w:numId w:val="100"/>
        </w:numPr>
        <w:shd w:val="clear" w:color="auto" w:fill="FFFFFF" w:themeFill="background1"/>
        <w:spacing w:after="120"/>
        <w:ind w:left="1080"/>
        <w:contextualSpacing w:val="0"/>
        <w:rPr>
          <w:rFonts w:ascii="Calibri" w:hAnsi="Calibri" w:cs="Calibri"/>
          <w:b/>
          <w:bCs/>
          <w:color w:val="000000"/>
        </w:rPr>
      </w:pPr>
      <w:r w:rsidRPr="00416BBD">
        <w:rPr>
          <w:rStyle w:val="newChar"/>
        </w:rPr>
        <w:t>{begin new}</w:t>
      </w:r>
      <w:r>
        <w:rPr>
          <w:rStyle w:val="newChar"/>
        </w:rPr>
        <w:t xml:space="preserve"> </w:t>
      </w:r>
      <w:r w:rsidR="004052C5" w:rsidRPr="00846375">
        <w:rPr>
          <w:rFonts w:ascii="Calibri" w:hAnsi="Calibri" w:cs="Calibri"/>
          <w:b/>
          <w:bCs/>
          <w:color w:val="000000" w:themeColor="text1"/>
        </w:rPr>
        <w:t>Determine</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the</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meaning</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of</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words</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and</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phrases</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as</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they</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are</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used,</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including</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figurative,</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connotative,</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and</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technical</w:t>
      </w:r>
      <w:r w:rsidR="003225BB" w:rsidRPr="00846375">
        <w:rPr>
          <w:rFonts w:ascii="Calibri" w:hAnsi="Calibri" w:cs="Calibri"/>
          <w:b/>
          <w:bCs/>
          <w:color w:val="000000" w:themeColor="text1"/>
        </w:rPr>
        <w:t xml:space="preserve"> </w:t>
      </w:r>
      <w:r w:rsidR="004052C5" w:rsidRPr="00846375">
        <w:rPr>
          <w:rFonts w:ascii="Calibri" w:hAnsi="Calibri" w:cs="Calibri"/>
          <w:b/>
          <w:bCs/>
          <w:color w:val="000000" w:themeColor="text1"/>
        </w:rPr>
        <w:t>meanings.</w:t>
      </w:r>
      <w:r>
        <w:rPr>
          <w:rFonts w:ascii="Calibri" w:hAnsi="Calibri" w:cs="Calibri"/>
          <w:b/>
          <w:bCs/>
          <w:color w:val="000000" w:themeColor="text1"/>
        </w:rPr>
        <w:t xml:space="preserve"> </w:t>
      </w:r>
      <w:r w:rsidRPr="00416BBD">
        <w:rPr>
          <w:rStyle w:val="newChar"/>
        </w:rPr>
        <w:t>{end new}</w:t>
      </w:r>
    </w:p>
    <w:p w14:paraId="0E3A883F" w14:textId="55C93532" w:rsidR="004052C5" w:rsidRPr="00CE4619" w:rsidRDefault="00CE4619" w:rsidP="00CE4619">
      <w:pPr>
        <w:shd w:val="clear" w:color="auto" w:fill="FFFFFF" w:themeFill="background1"/>
        <w:spacing w:after="120"/>
        <w:ind w:left="720" w:hanging="288"/>
        <w:rPr>
          <w:rFonts w:ascii="Calibri" w:hAnsi="Calibri" w:cs="Calibri"/>
          <w:b/>
          <w:bCs/>
          <w:color w:val="000000"/>
        </w:rPr>
      </w:pPr>
      <w:r>
        <w:rPr>
          <w:rFonts w:ascii="Calibri" w:hAnsi="Calibri" w:cs="Calibri"/>
          <w:color w:val="000000"/>
        </w:rPr>
        <w:t xml:space="preserve">[B] </w:t>
      </w:r>
      <w:r w:rsidRPr="00CE4619">
        <w:rPr>
          <w:rFonts w:ascii="Calibri" w:hAnsi="Calibri" w:cs="Calibri"/>
          <w:b/>
          <w:bCs/>
          <w:color w:val="000000"/>
        </w:rPr>
        <w:t>C</w:t>
      </w:r>
      <w:r>
        <w:rPr>
          <w:rFonts w:ascii="Calibri" w:hAnsi="Calibri" w:cs="Calibri"/>
          <w:color w:val="000000"/>
        </w:rPr>
        <w:t xml:space="preserve">. </w:t>
      </w:r>
      <w:r w:rsidR="004052C5" w:rsidRPr="00CE4619">
        <w:rPr>
          <w:rFonts w:ascii="Calibri" w:hAnsi="Calibri" w:cs="Calibri"/>
          <w:color w:val="000000"/>
        </w:rPr>
        <w:t>Use</w:t>
      </w:r>
      <w:r w:rsidR="003225BB" w:rsidRPr="00CE4619">
        <w:rPr>
          <w:rFonts w:ascii="Calibri" w:hAnsi="Calibri" w:cs="Calibri"/>
          <w:color w:val="000000"/>
        </w:rPr>
        <w:t xml:space="preserve"> </w:t>
      </w:r>
      <w:r w:rsidR="004052C5" w:rsidRPr="00CE4619">
        <w:rPr>
          <w:rFonts w:ascii="Calibri" w:hAnsi="Calibri" w:cs="Calibri"/>
          <w:color w:val="000000"/>
        </w:rPr>
        <w:t>common,</w:t>
      </w:r>
      <w:r w:rsidR="003225BB" w:rsidRPr="00CE4619">
        <w:rPr>
          <w:rFonts w:ascii="Calibri" w:hAnsi="Calibri" w:cs="Calibri"/>
          <w:color w:val="000000"/>
        </w:rPr>
        <w:t xml:space="preserve"> </w:t>
      </w:r>
      <w:r w:rsidR="004052C5" w:rsidRPr="00CE4619">
        <w:rPr>
          <w:rFonts w:ascii="Calibri" w:hAnsi="Calibri" w:cs="Calibri"/>
          <w:color w:val="000000"/>
        </w:rPr>
        <w:t>grade-appropriate</w:t>
      </w:r>
      <w:r w:rsidR="003225BB" w:rsidRPr="00CE4619">
        <w:rPr>
          <w:rFonts w:ascii="Calibri" w:hAnsi="Calibri" w:cs="Calibri"/>
          <w:color w:val="000000"/>
        </w:rPr>
        <w:t xml:space="preserve"> </w:t>
      </w:r>
      <w:r w:rsidR="004052C5" w:rsidRPr="00CE4619">
        <w:rPr>
          <w:rFonts w:ascii="Calibri" w:hAnsi="Calibri" w:cs="Calibri"/>
          <w:color w:val="000000"/>
        </w:rPr>
        <w:t>Greek</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Latin</w:t>
      </w:r>
      <w:r w:rsidR="003225BB" w:rsidRPr="00CE4619">
        <w:rPr>
          <w:rFonts w:ascii="Calibri" w:hAnsi="Calibri" w:cs="Calibri"/>
          <w:color w:val="000000"/>
        </w:rPr>
        <w:t xml:space="preserve"> </w:t>
      </w:r>
      <w:r w:rsidR="004052C5" w:rsidRPr="00CE4619">
        <w:rPr>
          <w:rFonts w:ascii="Calibri" w:hAnsi="Calibri" w:cs="Calibri"/>
          <w:color w:val="000000"/>
        </w:rPr>
        <w:t>affixes</w:t>
      </w:r>
      <w:r w:rsidR="003225BB" w:rsidRPr="00CE4619">
        <w:rPr>
          <w:rFonts w:ascii="Calibri" w:hAnsi="Calibri" w:cs="Calibri"/>
          <w:color w:val="000000"/>
        </w:rPr>
        <w:t xml:space="preserve"> </w:t>
      </w:r>
      <w:r w:rsidR="004052C5" w:rsidRPr="00CE4619">
        <w:rPr>
          <w:rFonts w:ascii="Calibri" w:hAnsi="Calibri" w:cs="Calibri"/>
          <w:color w:val="000000"/>
        </w:rPr>
        <w:t>and</w:t>
      </w:r>
      <w:r w:rsidR="003225BB" w:rsidRPr="00CE4619">
        <w:rPr>
          <w:rFonts w:ascii="Calibri" w:hAnsi="Calibri" w:cs="Calibri"/>
          <w:color w:val="000000"/>
        </w:rPr>
        <w:t xml:space="preserve"> </w:t>
      </w:r>
      <w:r w:rsidR="004052C5" w:rsidRPr="00CE4619">
        <w:rPr>
          <w:rFonts w:ascii="Calibri" w:hAnsi="Calibri" w:cs="Calibri"/>
          <w:color w:val="000000"/>
        </w:rPr>
        <w:t>roots</w:t>
      </w:r>
      <w:r w:rsidR="003225BB" w:rsidRPr="00CE4619">
        <w:rPr>
          <w:rFonts w:ascii="Calibri" w:hAnsi="Calibri" w:cs="Calibri"/>
          <w:color w:val="000000"/>
        </w:rPr>
        <w:t xml:space="preserve"> </w:t>
      </w:r>
      <w:r w:rsidR="004052C5" w:rsidRPr="00CE4619">
        <w:rPr>
          <w:rFonts w:ascii="Calibri" w:hAnsi="Calibri" w:cs="Calibri"/>
          <w:color w:val="000000"/>
        </w:rPr>
        <w:t>as</w:t>
      </w:r>
      <w:r w:rsidR="003225BB" w:rsidRPr="00CE4619">
        <w:rPr>
          <w:rFonts w:ascii="Calibri" w:hAnsi="Calibri" w:cs="Calibri"/>
          <w:color w:val="000000"/>
        </w:rPr>
        <w:t xml:space="preserve"> </w:t>
      </w:r>
      <w:r w:rsidR="004052C5" w:rsidRPr="00CE4619">
        <w:rPr>
          <w:rFonts w:ascii="Calibri" w:hAnsi="Calibri" w:cs="Calibri"/>
          <w:color w:val="000000"/>
        </w:rPr>
        <w:t>clues</w:t>
      </w:r>
      <w:r w:rsidR="003225BB" w:rsidRPr="00CE4619">
        <w:rPr>
          <w:rFonts w:ascii="Calibri" w:hAnsi="Calibri" w:cs="Calibri"/>
          <w:color w:val="000000"/>
        </w:rPr>
        <w:t xml:space="preserve"> </w:t>
      </w:r>
      <w:r w:rsidR="004052C5" w:rsidRPr="00CE4619">
        <w:rPr>
          <w:rFonts w:ascii="Calibri" w:hAnsi="Calibri" w:cs="Calibri"/>
          <w:color w:val="000000"/>
        </w:rPr>
        <w:t>to</w:t>
      </w:r>
      <w:r w:rsidR="003225BB" w:rsidRPr="00CE4619">
        <w:rPr>
          <w:rFonts w:ascii="Calibri" w:hAnsi="Calibri" w:cs="Calibri"/>
          <w:color w:val="000000"/>
        </w:rPr>
        <w:t xml:space="preserve"> </w:t>
      </w:r>
      <w:r w:rsidR="004052C5" w:rsidRPr="00CE4619">
        <w:rPr>
          <w:rFonts w:ascii="Calibri" w:hAnsi="Calibri" w:cs="Calibri"/>
          <w:color w:val="000000"/>
        </w:rPr>
        <w:t>the</w:t>
      </w:r>
      <w:r w:rsidR="003225BB" w:rsidRPr="00CE4619">
        <w:rPr>
          <w:rFonts w:ascii="Calibri" w:hAnsi="Calibri" w:cs="Calibri"/>
          <w:color w:val="000000"/>
        </w:rPr>
        <w:t xml:space="preserve"> </w:t>
      </w:r>
      <w:r w:rsidR="004052C5" w:rsidRPr="00CE4619">
        <w:rPr>
          <w:rFonts w:ascii="Calibri" w:hAnsi="Calibri" w:cs="Calibri"/>
          <w:color w:val="000000"/>
        </w:rPr>
        <w:t>meaning</w:t>
      </w:r>
      <w:r w:rsidR="003225BB" w:rsidRPr="00CE4619">
        <w:rPr>
          <w:rFonts w:ascii="Calibri" w:hAnsi="Calibri" w:cs="Calibri"/>
          <w:color w:val="000000"/>
        </w:rPr>
        <w:t xml:space="preserve"> </w:t>
      </w:r>
      <w:r w:rsidR="004052C5" w:rsidRPr="00CE4619">
        <w:rPr>
          <w:rFonts w:ascii="Calibri" w:hAnsi="Calibri" w:cs="Calibri"/>
          <w:color w:val="000000"/>
        </w:rPr>
        <w:t>of</w:t>
      </w:r>
      <w:r w:rsidR="003225BB" w:rsidRPr="00CE4619">
        <w:rPr>
          <w:rFonts w:ascii="Calibri" w:hAnsi="Calibri" w:cs="Calibri"/>
          <w:color w:val="000000"/>
        </w:rPr>
        <w:t xml:space="preserve"> </w:t>
      </w:r>
      <w:r w:rsidR="004052C5" w:rsidRPr="00CE4619">
        <w:rPr>
          <w:rFonts w:ascii="Calibri" w:hAnsi="Calibri" w:cs="Calibri"/>
          <w:color w:val="000000"/>
        </w:rPr>
        <w:t>a</w:t>
      </w:r>
      <w:r w:rsidR="003225BB" w:rsidRPr="00CE4619">
        <w:rPr>
          <w:rFonts w:ascii="Calibri" w:hAnsi="Calibri" w:cs="Calibri"/>
          <w:color w:val="000000"/>
        </w:rPr>
        <w:t xml:space="preserve"> </w:t>
      </w:r>
      <w:r w:rsidR="004052C5" w:rsidRPr="00CE4619">
        <w:rPr>
          <w:rFonts w:ascii="Calibri" w:hAnsi="Calibri" w:cs="Calibri"/>
          <w:color w:val="000000"/>
        </w:rPr>
        <w:t>word</w:t>
      </w:r>
      <w:r w:rsidR="003225BB" w:rsidRPr="00CE4619">
        <w:rPr>
          <w:rFonts w:ascii="Calibri" w:hAnsi="Calibri" w:cs="Calibri"/>
          <w:color w:val="000000"/>
        </w:rPr>
        <w:t xml:space="preserve"> </w:t>
      </w:r>
      <w:r w:rsidR="004052C5" w:rsidRPr="00CE4619">
        <w:rPr>
          <w:rFonts w:ascii="Calibri" w:hAnsi="Calibri" w:cs="Calibri"/>
          <w:color w:val="000000"/>
        </w:rPr>
        <w:t>(e.g.,</w:t>
      </w:r>
      <w:r w:rsidR="003225BB" w:rsidRPr="00CE4619">
        <w:rPr>
          <w:rFonts w:ascii="Calibri" w:hAnsi="Calibri" w:cs="Calibri"/>
          <w:color w:val="000000"/>
        </w:rPr>
        <w:t xml:space="preserve"> </w:t>
      </w:r>
      <w:r w:rsidR="004052C5" w:rsidRPr="00CE4619">
        <w:rPr>
          <w:rFonts w:ascii="Calibri" w:hAnsi="Calibri" w:cs="Calibri"/>
          <w:color w:val="000000"/>
        </w:rPr>
        <w:t>audience,</w:t>
      </w:r>
      <w:r w:rsidR="003225BB" w:rsidRPr="00CE4619">
        <w:rPr>
          <w:rFonts w:ascii="Calibri" w:hAnsi="Calibri" w:cs="Calibri"/>
          <w:color w:val="000000"/>
        </w:rPr>
        <w:t xml:space="preserve"> </w:t>
      </w:r>
      <w:r w:rsidR="004052C5" w:rsidRPr="00CE4619">
        <w:rPr>
          <w:rFonts w:ascii="Calibri" w:hAnsi="Calibri" w:cs="Calibri"/>
          <w:color w:val="000000"/>
        </w:rPr>
        <w:t>auditory,</w:t>
      </w:r>
      <w:r w:rsidR="003225BB" w:rsidRPr="00CE4619">
        <w:rPr>
          <w:rFonts w:ascii="Calibri" w:hAnsi="Calibri" w:cs="Calibri"/>
          <w:color w:val="000000"/>
        </w:rPr>
        <w:t xml:space="preserve"> </w:t>
      </w:r>
      <w:r w:rsidR="004052C5" w:rsidRPr="00CE4619">
        <w:rPr>
          <w:rFonts w:ascii="Calibri" w:hAnsi="Calibri" w:cs="Calibri"/>
          <w:color w:val="000000"/>
        </w:rPr>
        <w:t>audible).</w:t>
      </w:r>
      <w:r w:rsidR="003225BB" w:rsidRPr="00CE4619">
        <w:rPr>
          <w:rFonts w:ascii="Calibri" w:hAnsi="Calibri" w:cs="Calibri"/>
          <w:color w:val="000000"/>
        </w:rPr>
        <w:t xml:space="preserve"> </w:t>
      </w:r>
    </w:p>
    <w:p w14:paraId="76899E32" w14:textId="39A88AE6" w:rsidR="004052C5" w:rsidRPr="00CE4619" w:rsidRDefault="00CE4619" w:rsidP="00CE4619">
      <w:pPr>
        <w:shd w:val="clear" w:color="auto" w:fill="FFFFFF" w:themeFill="background1"/>
        <w:spacing w:after="120"/>
        <w:ind w:left="720" w:hanging="288"/>
        <w:rPr>
          <w:rFonts w:ascii="Calibri" w:hAnsi="Calibri" w:cs="Calibri"/>
          <w:color w:val="000000"/>
        </w:rPr>
      </w:pPr>
      <w:r>
        <w:rPr>
          <w:rFonts w:ascii="Calibri" w:hAnsi="Calibri" w:cs="Calibri"/>
          <w:color w:val="000000"/>
        </w:rPr>
        <w:t xml:space="preserve">[C] </w:t>
      </w:r>
      <w:r w:rsidRPr="00CE4619">
        <w:rPr>
          <w:rFonts w:ascii="Calibri" w:hAnsi="Calibri" w:cs="Calibri"/>
          <w:b/>
          <w:bCs/>
          <w:color w:val="000000"/>
        </w:rPr>
        <w:t>D</w:t>
      </w:r>
      <w:r>
        <w:rPr>
          <w:rFonts w:ascii="Calibri" w:hAnsi="Calibri" w:cs="Calibri"/>
          <w:color w:val="000000"/>
        </w:rPr>
        <w:t xml:space="preserve">. </w:t>
      </w:r>
      <w:r w:rsidR="004052C5" w:rsidRPr="00CE4619">
        <w:rPr>
          <w:rFonts w:ascii="Calibri" w:hAnsi="Calibri" w:cs="Calibri"/>
          <w:color w:val="000000"/>
        </w:rPr>
        <w:t>Consult</w:t>
      </w:r>
      <w:r w:rsidR="003225BB" w:rsidRPr="00CE4619">
        <w:rPr>
          <w:rFonts w:ascii="Calibri" w:hAnsi="Calibri" w:cs="Calibri"/>
          <w:color w:val="000000"/>
        </w:rPr>
        <w:t xml:space="preserve"> </w:t>
      </w:r>
      <w:r w:rsidR="004052C5" w:rsidRPr="00CE4619">
        <w:rPr>
          <w:rFonts w:ascii="Calibri" w:hAnsi="Calibri" w:cs="Calibri"/>
          <w:color w:val="000000"/>
        </w:rPr>
        <w:t>reference</w:t>
      </w:r>
      <w:r w:rsidR="003225BB" w:rsidRPr="00CE4619">
        <w:rPr>
          <w:rFonts w:ascii="Calibri" w:hAnsi="Calibri" w:cs="Calibri"/>
          <w:color w:val="000000"/>
        </w:rPr>
        <w:t xml:space="preserve"> </w:t>
      </w:r>
      <w:r w:rsidR="004052C5" w:rsidRPr="00CE4619">
        <w:rPr>
          <w:rFonts w:ascii="Calibri" w:hAnsi="Calibri" w:cs="Calibri"/>
          <w:color w:val="000000"/>
        </w:rPr>
        <w:t>materials</w:t>
      </w:r>
      <w:r w:rsidR="003225BB" w:rsidRPr="00CE4619">
        <w:rPr>
          <w:rFonts w:ascii="Calibri" w:hAnsi="Calibri" w:cs="Calibri"/>
          <w:color w:val="000000"/>
        </w:rPr>
        <w:t xml:space="preserve"> </w:t>
      </w:r>
      <w:r w:rsidR="004052C5" w:rsidRPr="00CE4619">
        <w:rPr>
          <w:rFonts w:ascii="Calibri" w:hAnsi="Calibri" w:cs="Calibri"/>
          <w:color w:val="000000"/>
        </w:rPr>
        <w:t>(e.g.,</w:t>
      </w:r>
      <w:r w:rsidR="003225BB" w:rsidRPr="00CE4619">
        <w:rPr>
          <w:rFonts w:ascii="Calibri" w:hAnsi="Calibri" w:cs="Calibri"/>
          <w:color w:val="000000"/>
        </w:rPr>
        <w:t xml:space="preserve"> </w:t>
      </w:r>
      <w:r w:rsidR="004052C5" w:rsidRPr="00CE4619">
        <w:rPr>
          <w:rFonts w:ascii="Calibri" w:hAnsi="Calibri" w:cs="Calibri"/>
          <w:color w:val="000000"/>
        </w:rPr>
        <w:t>dictionaries,</w:t>
      </w:r>
      <w:r w:rsidR="003225BB" w:rsidRPr="00CE4619">
        <w:rPr>
          <w:rFonts w:ascii="Calibri" w:hAnsi="Calibri" w:cs="Calibri"/>
          <w:color w:val="000000"/>
        </w:rPr>
        <w:t xml:space="preserve"> </w:t>
      </w:r>
      <w:r w:rsidR="004052C5" w:rsidRPr="00CE4619">
        <w:rPr>
          <w:rFonts w:ascii="Calibri" w:hAnsi="Calibri" w:cs="Calibri"/>
          <w:color w:val="000000"/>
        </w:rPr>
        <w:t>glossaries,</w:t>
      </w:r>
      <w:r w:rsidR="003225BB" w:rsidRPr="00CE4619">
        <w:rPr>
          <w:rFonts w:ascii="Calibri" w:hAnsi="Calibri" w:cs="Calibri"/>
          <w:color w:val="000000"/>
        </w:rPr>
        <w:t xml:space="preserve"> </w:t>
      </w:r>
      <w:r w:rsidR="004052C5" w:rsidRPr="00CE4619">
        <w:rPr>
          <w:rFonts w:ascii="Calibri" w:hAnsi="Calibri" w:cs="Calibri"/>
          <w:color w:val="000000"/>
        </w:rPr>
        <w:t>thesauruses),</w:t>
      </w:r>
      <w:r w:rsidR="003225BB" w:rsidRPr="00CE4619">
        <w:rPr>
          <w:rFonts w:ascii="Calibri" w:hAnsi="Calibri" w:cs="Calibri"/>
          <w:color w:val="000000"/>
        </w:rPr>
        <w:t xml:space="preserve"> </w:t>
      </w:r>
      <w:r w:rsidR="004052C5" w:rsidRPr="00CE4619">
        <w:rPr>
          <w:rFonts w:ascii="Calibri" w:hAnsi="Calibri" w:cs="Calibri"/>
          <w:color w:val="000000"/>
        </w:rPr>
        <w:t>both</w:t>
      </w:r>
      <w:r w:rsidR="003225BB" w:rsidRPr="00CE4619">
        <w:rPr>
          <w:rFonts w:ascii="Calibri" w:hAnsi="Calibri" w:cs="Calibri"/>
          <w:color w:val="000000"/>
        </w:rPr>
        <w:t xml:space="preserve"> </w:t>
      </w:r>
      <w:r w:rsidR="004052C5" w:rsidRPr="00CE4619">
        <w:rPr>
          <w:rFonts w:ascii="Calibri" w:hAnsi="Calibri" w:cs="Calibri"/>
          <w:color w:val="000000"/>
        </w:rPr>
        <w:t>print</w:t>
      </w:r>
      <w:r w:rsidR="003225BB" w:rsidRPr="00CE4619">
        <w:rPr>
          <w:rFonts w:ascii="Calibri" w:hAnsi="Calibri" w:cs="Calibri"/>
          <w:color w:val="000000"/>
        </w:rPr>
        <w:t xml:space="preserve"> </w:t>
      </w:r>
      <w:r w:rsidR="004052C5" w:rsidRPr="00CE4619">
        <w:rPr>
          <w:rFonts w:ascii="Calibri" w:hAnsi="Calibri" w:cs="Calibri"/>
          <w:color w:val="000000"/>
        </w:rPr>
        <w:t>and</w:t>
      </w:r>
      <w:r w:rsidR="003225BB" w:rsidRPr="00CE4619">
        <w:rPr>
          <w:rFonts w:ascii="Calibri" w:hAnsi="Calibri" w:cs="Calibri"/>
          <w:color w:val="000000"/>
        </w:rPr>
        <w:t xml:space="preserve"> </w:t>
      </w:r>
      <w:r w:rsidR="004052C5" w:rsidRPr="00CE4619">
        <w:rPr>
          <w:rFonts w:ascii="Calibri" w:hAnsi="Calibri" w:cs="Calibri"/>
          <w:color w:val="000000"/>
        </w:rPr>
        <w:t>digital,</w:t>
      </w:r>
      <w:r w:rsidR="003225BB" w:rsidRPr="00CE4619">
        <w:rPr>
          <w:rFonts w:ascii="Calibri" w:hAnsi="Calibri" w:cs="Calibri"/>
          <w:color w:val="000000"/>
        </w:rPr>
        <w:t xml:space="preserve"> </w:t>
      </w:r>
      <w:r w:rsidR="004052C5" w:rsidRPr="00CE4619">
        <w:rPr>
          <w:rFonts w:ascii="Calibri" w:hAnsi="Calibri" w:cs="Calibri"/>
          <w:color w:val="000000"/>
        </w:rPr>
        <w:t>to</w:t>
      </w:r>
      <w:r w:rsidR="003225BB" w:rsidRPr="00CE4619">
        <w:rPr>
          <w:rFonts w:ascii="Calibri" w:hAnsi="Calibri" w:cs="Calibri"/>
          <w:color w:val="000000"/>
        </w:rPr>
        <w:t xml:space="preserve"> </w:t>
      </w:r>
      <w:r w:rsidR="004052C5" w:rsidRPr="00CE4619">
        <w:rPr>
          <w:rFonts w:ascii="Calibri" w:hAnsi="Calibri" w:cs="Calibri"/>
          <w:color w:val="000000"/>
        </w:rPr>
        <w:t>find</w:t>
      </w:r>
      <w:r w:rsidR="003225BB" w:rsidRPr="00CE4619">
        <w:rPr>
          <w:rFonts w:ascii="Calibri" w:hAnsi="Calibri" w:cs="Calibri"/>
          <w:color w:val="000000"/>
        </w:rPr>
        <w:t xml:space="preserve"> </w:t>
      </w:r>
      <w:r w:rsidR="004052C5" w:rsidRPr="00CE4619">
        <w:rPr>
          <w:rFonts w:ascii="Calibri" w:hAnsi="Calibri" w:cs="Calibri"/>
          <w:color w:val="000000"/>
        </w:rPr>
        <w:t>the</w:t>
      </w:r>
      <w:r w:rsidR="003225BB" w:rsidRPr="00CE4619">
        <w:rPr>
          <w:rFonts w:ascii="Calibri" w:hAnsi="Calibri" w:cs="Calibri"/>
          <w:color w:val="000000"/>
        </w:rPr>
        <w:t xml:space="preserve"> </w:t>
      </w:r>
      <w:r w:rsidR="004052C5" w:rsidRPr="00CE4619">
        <w:rPr>
          <w:rFonts w:ascii="Calibri" w:hAnsi="Calibri" w:cs="Calibri"/>
          <w:color w:val="000000"/>
        </w:rPr>
        <w:t>pronunciation</w:t>
      </w:r>
      <w:r w:rsidR="003225BB" w:rsidRPr="00CE4619">
        <w:rPr>
          <w:rFonts w:ascii="Calibri" w:hAnsi="Calibri" w:cs="Calibri"/>
          <w:color w:val="000000"/>
        </w:rPr>
        <w:t xml:space="preserve"> </w:t>
      </w:r>
      <w:r w:rsidR="004052C5" w:rsidRPr="00CE4619">
        <w:rPr>
          <w:rFonts w:ascii="Calibri" w:hAnsi="Calibri" w:cs="Calibri"/>
          <w:color w:val="000000"/>
        </w:rPr>
        <w:t>of</w:t>
      </w:r>
      <w:r w:rsidR="003225BB" w:rsidRPr="00CE4619">
        <w:rPr>
          <w:rFonts w:ascii="Calibri" w:hAnsi="Calibri" w:cs="Calibri"/>
          <w:color w:val="000000"/>
        </w:rPr>
        <w:t xml:space="preserve"> </w:t>
      </w:r>
      <w:r w:rsidR="004052C5" w:rsidRPr="00CE4619">
        <w:rPr>
          <w:rFonts w:ascii="Calibri" w:hAnsi="Calibri" w:cs="Calibri"/>
          <w:color w:val="000000"/>
        </w:rPr>
        <w:t>a</w:t>
      </w:r>
      <w:r w:rsidR="003225BB" w:rsidRPr="00CE4619">
        <w:rPr>
          <w:rFonts w:ascii="Calibri" w:hAnsi="Calibri" w:cs="Calibri"/>
          <w:color w:val="000000"/>
        </w:rPr>
        <w:t xml:space="preserve"> </w:t>
      </w:r>
      <w:r w:rsidR="004052C5" w:rsidRPr="00CE4619">
        <w:rPr>
          <w:rFonts w:ascii="Calibri" w:hAnsi="Calibri" w:cs="Calibri"/>
          <w:color w:val="000000"/>
        </w:rPr>
        <w:t>word</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determine</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clarify</w:t>
      </w:r>
      <w:r w:rsidR="003225BB" w:rsidRPr="00CE4619">
        <w:rPr>
          <w:rFonts w:ascii="Calibri" w:hAnsi="Calibri" w:cs="Calibri"/>
          <w:color w:val="000000"/>
        </w:rPr>
        <w:t xml:space="preserve"> </w:t>
      </w:r>
      <w:r w:rsidR="004052C5" w:rsidRPr="00CE4619">
        <w:rPr>
          <w:rFonts w:ascii="Calibri" w:hAnsi="Calibri" w:cs="Calibri"/>
          <w:color w:val="000000"/>
        </w:rPr>
        <w:t>its</w:t>
      </w:r>
      <w:r w:rsidR="003225BB" w:rsidRPr="00CE4619">
        <w:rPr>
          <w:rFonts w:ascii="Calibri" w:hAnsi="Calibri" w:cs="Calibri"/>
          <w:color w:val="000000"/>
        </w:rPr>
        <w:t xml:space="preserve"> </w:t>
      </w:r>
      <w:r w:rsidR="004052C5" w:rsidRPr="00CE4619">
        <w:rPr>
          <w:rFonts w:ascii="Calibri" w:hAnsi="Calibri" w:cs="Calibri"/>
          <w:color w:val="000000"/>
        </w:rPr>
        <w:t>precise</w:t>
      </w:r>
      <w:r w:rsidR="003225BB" w:rsidRPr="00CE4619">
        <w:rPr>
          <w:rFonts w:ascii="Calibri" w:hAnsi="Calibri" w:cs="Calibri"/>
          <w:color w:val="000000"/>
        </w:rPr>
        <w:t xml:space="preserve"> </w:t>
      </w:r>
      <w:r w:rsidR="004052C5" w:rsidRPr="00CE4619">
        <w:rPr>
          <w:rFonts w:ascii="Calibri" w:hAnsi="Calibri" w:cs="Calibri"/>
          <w:color w:val="000000"/>
        </w:rPr>
        <w:t>meaning</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its</w:t>
      </w:r>
      <w:r w:rsidR="003225BB" w:rsidRPr="00CE4619">
        <w:rPr>
          <w:rFonts w:ascii="Calibri" w:hAnsi="Calibri" w:cs="Calibri"/>
          <w:color w:val="000000"/>
        </w:rPr>
        <w:t xml:space="preserve"> </w:t>
      </w:r>
      <w:r w:rsidR="004052C5" w:rsidRPr="00CE4619">
        <w:rPr>
          <w:rFonts w:ascii="Calibri" w:hAnsi="Calibri" w:cs="Calibri"/>
          <w:color w:val="000000"/>
        </w:rPr>
        <w:t>part</w:t>
      </w:r>
      <w:r w:rsidR="003225BB" w:rsidRPr="00CE4619">
        <w:rPr>
          <w:rFonts w:ascii="Calibri" w:hAnsi="Calibri" w:cs="Calibri"/>
          <w:color w:val="000000"/>
        </w:rPr>
        <w:t xml:space="preserve"> </w:t>
      </w:r>
      <w:r w:rsidR="004052C5" w:rsidRPr="00CE4619">
        <w:rPr>
          <w:rFonts w:ascii="Calibri" w:hAnsi="Calibri" w:cs="Calibri"/>
          <w:color w:val="000000"/>
        </w:rPr>
        <w:t>of</w:t>
      </w:r>
      <w:r w:rsidR="003225BB" w:rsidRPr="00CE4619">
        <w:rPr>
          <w:rFonts w:ascii="Calibri" w:hAnsi="Calibri" w:cs="Calibri"/>
          <w:color w:val="000000"/>
        </w:rPr>
        <w:t xml:space="preserve"> </w:t>
      </w:r>
      <w:r w:rsidR="004052C5" w:rsidRPr="00CE4619">
        <w:rPr>
          <w:rFonts w:ascii="Calibri" w:hAnsi="Calibri" w:cs="Calibri"/>
          <w:color w:val="000000"/>
        </w:rPr>
        <w:t>speech.</w:t>
      </w:r>
    </w:p>
    <w:p w14:paraId="06071910" w14:textId="4B47838A" w:rsidR="004052C5" w:rsidRPr="00CE4619" w:rsidRDefault="00CE4619" w:rsidP="00CE4619">
      <w:pPr>
        <w:shd w:val="clear" w:color="auto" w:fill="FFFFFF" w:themeFill="background1"/>
        <w:spacing w:after="120"/>
        <w:ind w:left="720" w:hanging="288"/>
        <w:rPr>
          <w:rFonts w:ascii="Calibri" w:hAnsi="Calibri" w:cs="Calibri"/>
          <w:color w:val="000000"/>
        </w:rPr>
      </w:pPr>
      <w:r>
        <w:rPr>
          <w:rFonts w:ascii="Calibri" w:hAnsi="Calibri" w:cs="Calibri"/>
          <w:color w:val="000000"/>
        </w:rPr>
        <w:t xml:space="preserve">[D] </w:t>
      </w:r>
      <w:r w:rsidRPr="00CE4619">
        <w:rPr>
          <w:rFonts w:ascii="Calibri" w:hAnsi="Calibri" w:cs="Calibri"/>
          <w:b/>
          <w:bCs/>
          <w:color w:val="000000"/>
        </w:rPr>
        <w:t>E</w:t>
      </w:r>
      <w:r>
        <w:rPr>
          <w:rFonts w:ascii="Calibri" w:hAnsi="Calibri" w:cs="Calibri"/>
          <w:color w:val="000000"/>
        </w:rPr>
        <w:t xml:space="preserve">. </w:t>
      </w:r>
      <w:r w:rsidR="004052C5" w:rsidRPr="00CE4619">
        <w:rPr>
          <w:rFonts w:ascii="Calibri" w:hAnsi="Calibri" w:cs="Calibri"/>
          <w:color w:val="000000"/>
        </w:rPr>
        <w:t>Verify</w:t>
      </w:r>
      <w:r w:rsidR="003225BB" w:rsidRPr="00CE4619">
        <w:rPr>
          <w:rFonts w:ascii="Calibri" w:hAnsi="Calibri" w:cs="Calibri"/>
          <w:color w:val="000000"/>
        </w:rPr>
        <w:t xml:space="preserve"> </w:t>
      </w:r>
      <w:r w:rsidR="004052C5" w:rsidRPr="00CE4619">
        <w:rPr>
          <w:rFonts w:ascii="Calibri" w:hAnsi="Calibri" w:cs="Calibri"/>
          <w:color w:val="000000"/>
        </w:rPr>
        <w:t>the</w:t>
      </w:r>
      <w:r w:rsidR="003225BB" w:rsidRPr="00CE4619">
        <w:rPr>
          <w:rFonts w:ascii="Calibri" w:hAnsi="Calibri" w:cs="Calibri"/>
          <w:color w:val="000000"/>
        </w:rPr>
        <w:t xml:space="preserve"> </w:t>
      </w:r>
      <w:r w:rsidR="004052C5" w:rsidRPr="00CE4619">
        <w:rPr>
          <w:rFonts w:ascii="Calibri" w:hAnsi="Calibri" w:cs="Calibri"/>
          <w:color w:val="000000"/>
        </w:rPr>
        <w:t>preliminary</w:t>
      </w:r>
      <w:r w:rsidR="003225BB" w:rsidRPr="00CE4619">
        <w:rPr>
          <w:rFonts w:ascii="Calibri" w:hAnsi="Calibri" w:cs="Calibri"/>
          <w:color w:val="000000"/>
        </w:rPr>
        <w:t xml:space="preserve"> </w:t>
      </w:r>
      <w:r w:rsidR="004052C5" w:rsidRPr="00CE4619">
        <w:rPr>
          <w:rFonts w:ascii="Calibri" w:hAnsi="Calibri" w:cs="Calibri"/>
          <w:color w:val="000000"/>
        </w:rPr>
        <w:t>determination</w:t>
      </w:r>
      <w:r w:rsidR="003225BB" w:rsidRPr="00CE4619">
        <w:rPr>
          <w:rFonts w:ascii="Calibri" w:hAnsi="Calibri" w:cs="Calibri"/>
          <w:color w:val="000000"/>
        </w:rPr>
        <w:t xml:space="preserve"> </w:t>
      </w:r>
      <w:r w:rsidR="004052C5" w:rsidRPr="00CE4619">
        <w:rPr>
          <w:rFonts w:ascii="Calibri" w:hAnsi="Calibri" w:cs="Calibri"/>
          <w:color w:val="000000"/>
        </w:rPr>
        <w:t>of</w:t>
      </w:r>
      <w:r w:rsidR="003225BB" w:rsidRPr="00CE4619">
        <w:rPr>
          <w:rFonts w:ascii="Calibri" w:hAnsi="Calibri" w:cs="Calibri"/>
          <w:color w:val="000000"/>
        </w:rPr>
        <w:t xml:space="preserve"> </w:t>
      </w:r>
      <w:r w:rsidR="004052C5" w:rsidRPr="00CE4619">
        <w:rPr>
          <w:rFonts w:ascii="Calibri" w:hAnsi="Calibri" w:cs="Calibri"/>
          <w:color w:val="000000"/>
        </w:rPr>
        <w:t>the</w:t>
      </w:r>
      <w:r w:rsidR="003225BB" w:rsidRPr="00CE4619">
        <w:rPr>
          <w:rFonts w:ascii="Calibri" w:hAnsi="Calibri" w:cs="Calibri"/>
          <w:color w:val="000000"/>
        </w:rPr>
        <w:t xml:space="preserve"> </w:t>
      </w:r>
      <w:r w:rsidR="004052C5" w:rsidRPr="00CE4619">
        <w:rPr>
          <w:rFonts w:ascii="Calibri" w:hAnsi="Calibri" w:cs="Calibri"/>
          <w:color w:val="000000"/>
        </w:rPr>
        <w:t>meaning</w:t>
      </w:r>
      <w:r w:rsidR="003225BB" w:rsidRPr="00CE4619">
        <w:rPr>
          <w:rFonts w:ascii="Calibri" w:hAnsi="Calibri" w:cs="Calibri"/>
          <w:color w:val="000000"/>
        </w:rPr>
        <w:t xml:space="preserve"> </w:t>
      </w:r>
      <w:r w:rsidR="004052C5" w:rsidRPr="00CE4619">
        <w:rPr>
          <w:rFonts w:ascii="Calibri" w:hAnsi="Calibri" w:cs="Calibri"/>
          <w:color w:val="000000"/>
        </w:rPr>
        <w:t>of</w:t>
      </w:r>
      <w:r w:rsidR="003225BB" w:rsidRPr="00CE4619">
        <w:rPr>
          <w:rFonts w:ascii="Calibri" w:hAnsi="Calibri" w:cs="Calibri"/>
          <w:color w:val="000000"/>
        </w:rPr>
        <w:t xml:space="preserve"> </w:t>
      </w:r>
      <w:r w:rsidR="004052C5" w:rsidRPr="00CE4619">
        <w:rPr>
          <w:rFonts w:ascii="Calibri" w:hAnsi="Calibri" w:cs="Calibri"/>
          <w:color w:val="000000"/>
        </w:rPr>
        <w:t>a</w:t>
      </w:r>
      <w:r w:rsidR="003225BB" w:rsidRPr="00CE4619">
        <w:rPr>
          <w:rFonts w:ascii="Calibri" w:hAnsi="Calibri" w:cs="Calibri"/>
          <w:color w:val="000000"/>
        </w:rPr>
        <w:t xml:space="preserve"> </w:t>
      </w:r>
      <w:r w:rsidR="004052C5" w:rsidRPr="00CE4619">
        <w:rPr>
          <w:rFonts w:ascii="Calibri" w:hAnsi="Calibri" w:cs="Calibri"/>
          <w:color w:val="000000"/>
        </w:rPr>
        <w:t>word</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phrase</w:t>
      </w:r>
      <w:r w:rsidR="003225BB" w:rsidRPr="00CE4619">
        <w:rPr>
          <w:rFonts w:ascii="Calibri" w:hAnsi="Calibri" w:cs="Calibri"/>
          <w:color w:val="000000"/>
        </w:rPr>
        <w:t xml:space="preserve"> </w:t>
      </w:r>
      <w:r w:rsidR="004052C5" w:rsidRPr="00CE4619">
        <w:rPr>
          <w:rFonts w:ascii="Calibri" w:hAnsi="Calibri" w:cs="Calibri"/>
          <w:color w:val="000000"/>
        </w:rPr>
        <w:t>(e.g.,</w:t>
      </w:r>
      <w:r w:rsidR="003225BB" w:rsidRPr="00CE4619">
        <w:rPr>
          <w:rFonts w:ascii="Calibri" w:hAnsi="Calibri" w:cs="Calibri"/>
          <w:color w:val="000000"/>
        </w:rPr>
        <w:t xml:space="preserve"> </w:t>
      </w:r>
      <w:r w:rsidR="004052C5" w:rsidRPr="00CE4619">
        <w:rPr>
          <w:rFonts w:ascii="Calibri" w:hAnsi="Calibri" w:cs="Calibri"/>
          <w:color w:val="000000"/>
        </w:rPr>
        <w:t>by</w:t>
      </w:r>
      <w:r w:rsidR="003225BB" w:rsidRPr="00CE4619">
        <w:rPr>
          <w:rFonts w:ascii="Calibri" w:hAnsi="Calibri" w:cs="Calibri"/>
          <w:color w:val="000000"/>
        </w:rPr>
        <w:t xml:space="preserve"> </w:t>
      </w:r>
      <w:r w:rsidR="004052C5" w:rsidRPr="00CE4619">
        <w:rPr>
          <w:rFonts w:ascii="Calibri" w:hAnsi="Calibri" w:cs="Calibri"/>
          <w:color w:val="000000"/>
        </w:rPr>
        <w:t>checking</w:t>
      </w:r>
      <w:r w:rsidR="003225BB" w:rsidRPr="00CE4619">
        <w:rPr>
          <w:rFonts w:ascii="Calibri" w:hAnsi="Calibri" w:cs="Calibri"/>
          <w:color w:val="000000"/>
        </w:rPr>
        <w:t xml:space="preserve"> </w:t>
      </w:r>
      <w:r w:rsidR="004052C5" w:rsidRPr="00CE4619">
        <w:rPr>
          <w:rFonts w:ascii="Calibri" w:hAnsi="Calibri" w:cs="Calibri"/>
          <w:color w:val="000000"/>
        </w:rPr>
        <w:t>the</w:t>
      </w:r>
      <w:r w:rsidR="003225BB" w:rsidRPr="00CE4619">
        <w:rPr>
          <w:rFonts w:ascii="Calibri" w:hAnsi="Calibri" w:cs="Calibri"/>
          <w:color w:val="000000"/>
        </w:rPr>
        <w:t xml:space="preserve"> </w:t>
      </w:r>
      <w:r w:rsidR="004052C5" w:rsidRPr="00CE4619">
        <w:rPr>
          <w:rFonts w:ascii="Calibri" w:hAnsi="Calibri" w:cs="Calibri"/>
          <w:color w:val="000000"/>
        </w:rPr>
        <w:t>inferred</w:t>
      </w:r>
      <w:r w:rsidR="003225BB" w:rsidRPr="00CE4619">
        <w:rPr>
          <w:rFonts w:ascii="Calibri" w:hAnsi="Calibri" w:cs="Calibri"/>
          <w:color w:val="000000"/>
        </w:rPr>
        <w:t xml:space="preserve"> </w:t>
      </w:r>
      <w:r w:rsidR="004052C5" w:rsidRPr="00CE4619">
        <w:rPr>
          <w:rFonts w:ascii="Calibri" w:hAnsi="Calibri" w:cs="Calibri"/>
          <w:color w:val="000000"/>
        </w:rPr>
        <w:t>meaning</w:t>
      </w:r>
      <w:r w:rsidR="003225BB" w:rsidRPr="00CE4619">
        <w:rPr>
          <w:rFonts w:ascii="Calibri" w:hAnsi="Calibri" w:cs="Calibri"/>
          <w:color w:val="000000"/>
        </w:rPr>
        <w:t xml:space="preserve"> </w:t>
      </w:r>
      <w:r w:rsidR="004052C5" w:rsidRPr="00CE4619">
        <w:rPr>
          <w:rFonts w:ascii="Calibri" w:hAnsi="Calibri" w:cs="Calibri"/>
          <w:color w:val="000000"/>
        </w:rPr>
        <w:t>in</w:t>
      </w:r>
      <w:r w:rsidR="003225BB" w:rsidRPr="00CE4619">
        <w:rPr>
          <w:rFonts w:ascii="Calibri" w:hAnsi="Calibri" w:cs="Calibri"/>
          <w:color w:val="000000"/>
        </w:rPr>
        <w:t xml:space="preserve"> </w:t>
      </w:r>
      <w:r w:rsidR="004052C5" w:rsidRPr="00CE4619">
        <w:rPr>
          <w:rFonts w:ascii="Calibri" w:hAnsi="Calibri" w:cs="Calibri"/>
          <w:color w:val="000000"/>
        </w:rPr>
        <w:t>context</w:t>
      </w:r>
      <w:r w:rsidR="003225BB" w:rsidRPr="00CE4619">
        <w:rPr>
          <w:rFonts w:ascii="Calibri" w:hAnsi="Calibri" w:cs="Calibri"/>
          <w:color w:val="000000"/>
        </w:rPr>
        <w:t xml:space="preserve"> </w:t>
      </w:r>
      <w:r w:rsidR="004052C5" w:rsidRPr="00CE4619">
        <w:rPr>
          <w:rFonts w:ascii="Calibri" w:hAnsi="Calibri" w:cs="Calibri"/>
          <w:color w:val="000000"/>
        </w:rPr>
        <w:t>or</w:t>
      </w:r>
      <w:r w:rsidR="003225BB" w:rsidRPr="00CE4619">
        <w:rPr>
          <w:rFonts w:ascii="Calibri" w:hAnsi="Calibri" w:cs="Calibri"/>
          <w:color w:val="000000"/>
        </w:rPr>
        <w:t xml:space="preserve"> </w:t>
      </w:r>
      <w:r w:rsidR="004052C5" w:rsidRPr="00CE4619">
        <w:rPr>
          <w:rFonts w:ascii="Calibri" w:hAnsi="Calibri" w:cs="Calibri"/>
          <w:color w:val="000000"/>
        </w:rPr>
        <w:t>in</w:t>
      </w:r>
      <w:r w:rsidR="003225BB" w:rsidRPr="00CE4619">
        <w:rPr>
          <w:rFonts w:ascii="Calibri" w:hAnsi="Calibri" w:cs="Calibri"/>
          <w:color w:val="000000"/>
        </w:rPr>
        <w:t xml:space="preserve"> </w:t>
      </w:r>
      <w:r w:rsidR="004052C5" w:rsidRPr="00CE4619">
        <w:rPr>
          <w:rFonts w:ascii="Calibri" w:hAnsi="Calibri" w:cs="Calibri"/>
          <w:color w:val="000000"/>
        </w:rPr>
        <w:t>a</w:t>
      </w:r>
      <w:r w:rsidR="003225BB" w:rsidRPr="00CE4619">
        <w:rPr>
          <w:rFonts w:ascii="Calibri" w:hAnsi="Calibri" w:cs="Calibri"/>
          <w:color w:val="000000"/>
        </w:rPr>
        <w:t xml:space="preserve"> </w:t>
      </w:r>
      <w:r w:rsidR="004052C5" w:rsidRPr="00CE4619">
        <w:rPr>
          <w:rFonts w:ascii="Calibri" w:hAnsi="Calibri" w:cs="Calibri"/>
          <w:color w:val="000000"/>
        </w:rPr>
        <w:t>dictionary).</w:t>
      </w:r>
    </w:p>
    <w:p w14:paraId="6D81EC68" w14:textId="03F6C6E4" w:rsidR="00E07712" w:rsidRDefault="00E07712" w:rsidP="00E07712">
      <w:pPr>
        <w:pStyle w:val="note"/>
      </w:pPr>
      <w:r>
        <w:t>{L.6.5 was changed to L.VI.6.4.}</w:t>
      </w:r>
    </w:p>
    <w:p w14:paraId="59591FD3" w14:textId="3CCBB23F" w:rsidR="004052C5" w:rsidRDefault="004052C5" w:rsidP="004052C5">
      <w:pPr>
        <w:shd w:val="clear" w:color="auto" w:fill="FFFFFF" w:themeFill="background1"/>
        <w:spacing w:after="0"/>
        <w:rPr>
          <w:rFonts w:ascii="Calibri" w:hAnsi="Calibri" w:cs="Calibri"/>
          <w:color w:val="000000"/>
        </w:rPr>
      </w:pPr>
      <w:r w:rsidRPr="006570F7">
        <w:rPr>
          <w:rFonts w:ascii="Calibri" w:hAnsi="Calibri" w:cs="Calibri"/>
          <w:color w:val="000000"/>
        </w:rPr>
        <w:t>L.</w:t>
      </w:r>
      <w:r w:rsidR="00E30C77" w:rsidRPr="0019652E">
        <w:rPr>
          <w:rFonts w:ascii="Calibri" w:hAnsi="Calibri" w:cs="Calibri"/>
          <w:b/>
          <w:bCs/>
          <w:color w:val="000000"/>
        </w:rPr>
        <w:t>VI</w:t>
      </w:r>
      <w:r w:rsidR="00E30C77">
        <w:rPr>
          <w:rFonts w:ascii="Calibri" w:hAnsi="Calibri" w:cs="Calibri"/>
          <w:color w:val="000000"/>
        </w:rPr>
        <w:t>.</w:t>
      </w:r>
      <w:r w:rsidRPr="006570F7">
        <w:rPr>
          <w:rFonts w:ascii="Calibri" w:hAnsi="Calibri" w:cs="Calibri"/>
          <w:color w:val="000000"/>
        </w:rPr>
        <w:t>6.</w:t>
      </w:r>
      <w:r w:rsidR="00E30C77">
        <w:rPr>
          <w:rFonts w:ascii="Calibri" w:hAnsi="Calibri" w:cs="Calibri"/>
          <w:color w:val="000000"/>
        </w:rPr>
        <w:t>[</w:t>
      </w:r>
      <w:r w:rsidRPr="006570F7">
        <w:rPr>
          <w:rFonts w:ascii="Calibri" w:hAnsi="Calibri" w:cs="Calibri"/>
          <w:color w:val="000000"/>
        </w:rPr>
        <w:t>5</w:t>
      </w:r>
      <w:r w:rsidR="00E30C77">
        <w:rPr>
          <w:rFonts w:ascii="Calibri" w:hAnsi="Calibri" w:cs="Calibri"/>
          <w:color w:val="000000"/>
        </w:rPr>
        <w:t>]</w:t>
      </w:r>
      <w:r w:rsidR="0019652E" w:rsidRPr="0019652E">
        <w:rPr>
          <w:rFonts w:ascii="Calibri" w:hAnsi="Calibri" w:cs="Calibri"/>
          <w:b/>
          <w:bCs/>
          <w:color w:val="000000"/>
        </w:rPr>
        <w:t>4</w:t>
      </w:r>
      <w:r w:rsidRPr="0019652E">
        <w:rPr>
          <w:rFonts w:ascii="Calibri" w:hAnsi="Calibri" w:cs="Calibri"/>
          <w:b/>
          <w:bCs/>
          <w:color w:val="000000"/>
        </w:rPr>
        <w:t>.</w:t>
      </w:r>
      <w:r w:rsidR="003225BB">
        <w:rPr>
          <w:rFonts w:ascii="Calibri" w:hAnsi="Calibri" w:cs="Calibri"/>
          <w:color w:val="000000"/>
        </w:rPr>
        <w:t xml:space="preserve"> </w:t>
      </w:r>
      <w:r w:rsidRPr="006570F7">
        <w:rPr>
          <w:rFonts w:ascii="Calibri" w:hAnsi="Calibri" w:cs="Calibri"/>
          <w:color w:val="000000"/>
        </w:rPr>
        <w:t>Demonstrate</w:t>
      </w:r>
      <w:r w:rsidR="003225BB">
        <w:rPr>
          <w:rFonts w:ascii="Calibri" w:hAnsi="Calibri" w:cs="Calibri"/>
          <w:color w:val="000000"/>
        </w:rPr>
        <w:t xml:space="preserve"> </w:t>
      </w:r>
      <w:r w:rsidRPr="006570F7">
        <w:rPr>
          <w:rFonts w:ascii="Calibri" w:hAnsi="Calibri" w:cs="Calibri"/>
          <w:color w:val="000000"/>
        </w:rPr>
        <w:t>understanding</w:t>
      </w:r>
      <w:r w:rsidR="003225BB">
        <w:rPr>
          <w:rFonts w:ascii="Calibri" w:hAnsi="Calibri" w:cs="Calibri"/>
          <w:color w:val="000000"/>
        </w:rPr>
        <w:t xml:space="preserve"> </w:t>
      </w:r>
      <w:r w:rsidRPr="006570F7">
        <w:rPr>
          <w:rFonts w:ascii="Calibri" w:hAnsi="Calibri" w:cs="Calibri"/>
          <w:color w:val="000000"/>
        </w:rPr>
        <w:t>of</w:t>
      </w:r>
      <w:r w:rsidR="003225BB">
        <w:rPr>
          <w:rFonts w:ascii="Calibri" w:hAnsi="Calibri" w:cs="Calibri"/>
          <w:color w:val="000000"/>
        </w:rPr>
        <w:t xml:space="preserve"> </w:t>
      </w:r>
      <w:r w:rsidRPr="006570F7">
        <w:rPr>
          <w:rFonts w:ascii="Calibri" w:hAnsi="Calibri" w:cs="Calibri"/>
          <w:color w:val="000000"/>
        </w:rPr>
        <w:t>figurative</w:t>
      </w:r>
      <w:r w:rsidR="003225BB">
        <w:rPr>
          <w:rFonts w:ascii="Calibri" w:hAnsi="Calibri" w:cs="Calibri"/>
          <w:color w:val="000000"/>
        </w:rPr>
        <w:t xml:space="preserve"> </w:t>
      </w:r>
      <w:r w:rsidRPr="006570F7">
        <w:rPr>
          <w:rFonts w:ascii="Calibri" w:hAnsi="Calibri" w:cs="Calibri"/>
          <w:color w:val="000000"/>
        </w:rPr>
        <w:t>language,</w:t>
      </w:r>
      <w:r w:rsidR="003225BB">
        <w:rPr>
          <w:rFonts w:ascii="Calibri" w:hAnsi="Calibri" w:cs="Calibri"/>
          <w:color w:val="000000"/>
        </w:rPr>
        <w:t xml:space="preserve"> </w:t>
      </w:r>
      <w:r w:rsidRPr="006570F7">
        <w:rPr>
          <w:rFonts w:ascii="Calibri" w:hAnsi="Calibri" w:cs="Calibri"/>
          <w:color w:val="000000"/>
        </w:rPr>
        <w:t>word</w:t>
      </w:r>
      <w:r w:rsidR="003225BB">
        <w:rPr>
          <w:rFonts w:ascii="Calibri" w:hAnsi="Calibri" w:cs="Calibri"/>
          <w:color w:val="000000"/>
        </w:rPr>
        <w:t xml:space="preserve"> </w:t>
      </w:r>
      <w:r w:rsidRPr="006570F7">
        <w:rPr>
          <w:rFonts w:ascii="Calibri" w:hAnsi="Calibri" w:cs="Calibri"/>
          <w:color w:val="000000"/>
        </w:rPr>
        <w:t>relationships,</w:t>
      </w:r>
      <w:r w:rsidR="003225BB">
        <w:rPr>
          <w:rFonts w:ascii="Calibri" w:hAnsi="Calibri" w:cs="Calibri"/>
          <w:color w:val="000000"/>
        </w:rPr>
        <w:t xml:space="preserve"> </w:t>
      </w:r>
      <w:r w:rsidRPr="006570F7">
        <w:rPr>
          <w:rFonts w:ascii="Calibri" w:hAnsi="Calibri" w:cs="Calibri"/>
          <w:color w:val="000000"/>
        </w:rPr>
        <w:t>and</w:t>
      </w:r>
      <w:r w:rsidR="003225BB">
        <w:rPr>
          <w:rFonts w:ascii="Calibri" w:hAnsi="Calibri" w:cs="Calibri"/>
          <w:color w:val="000000"/>
        </w:rPr>
        <w:t xml:space="preserve"> </w:t>
      </w:r>
      <w:r w:rsidRPr="006570F7">
        <w:rPr>
          <w:rFonts w:ascii="Calibri" w:hAnsi="Calibri" w:cs="Calibri"/>
          <w:color w:val="000000"/>
        </w:rPr>
        <w:t>nuances</w:t>
      </w:r>
      <w:r w:rsidR="003225BB">
        <w:rPr>
          <w:rFonts w:ascii="Calibri" w:hAnsi="Calibri" w:cs="Calibri"/>
          <w:color w:val="000000"/>
        </w:rPr>
        <w:t xml:space="preserve"> </w:t>
      </w:r>
      <w:r w:rsidRPr="006570F7">
        <w:rPr>
          <w:rFonts w:ascii="Calibri" w:hAnsi="Calibri" w:cs="Calibri"/>
          <w:color w:val="000000"/>
        </w:rPr>
        <w:t>in</w:t>
      </w:r>
      <w:r w:rsidR="003225BB">
        <w:rPr>
          <w:rFonts w:ascii="Calibri" w:hAnsi="Calibri" w:cs="Calibri"/>
          <w:color w:val="000000"/>
        </w:rPr>
        <w:t xml:space="preserve"> </w:t>
      </w:r>
      <w:r w:rsidRPr="006570F7">
        <w:rPr>
          <w:rFonts w:ascii="Calibri" w:hAnsi="Calibri" w:cs="Calibri"/>
          <w:color w:val="000000"/>
        </w:rPr>
        <w:t>word</w:t>
      </w:r>
      <w:r w:rsidR="003225BB">
        <w:rPr>
          <w:rFonts w:ascii="Calibri" w:hAnsi="Calibri" w:cs="Calibri"/>
          <w:color w:val="000000"/>
        </w:rPr>
        <w:t xml:space="preserve"> </w:t>
      </w:r>
      <w:r w:rsidRPr="006570F7">
        <w:rPr>
          <w:rFonts w:ascii="Calibri" w:hAnsi="Calibri" w:cs="Calibri"/>
          <w:color w:val="000000"/>
        </w:rPr>
        <w:t>meanings.</w:t>
      </w:r>
      <w:r w:rsidR="003225BB">
        <w:rPr>
          <w:rFonts w:ascii="Calibri" w:hAnsi="Calibri" w:cs="Calibri"/>
          <w:color w:val="000000"/>
        </w:rPr>
        <w:t xml:space="preserve"> </w:t>
      </w:r>
    </w:p>
    <w:p w14:paraId="6A79877C" w14:textId="1F6986F2" w:rsidR="00E07712" w:rsidRPr="006570F7" w:rsidRDefault="00E07712" w:rsidP="00E07712">
      <w:pPr>
        <w:pStyle w:val="note"/>
      </w:pPr>
      <w:r>
        <w:t>{C is new. What was C is now D.</w:t>
      </w:r>
    </w:p>
    <w:p w14:paraId="4B26D784" w14:textId="498EE9D1" w:rsidR="004052C5" w:rsidRPr="00E07712" w:rsidRDefault="004052C5" w:rsidP="00E07712">
      <w:pPr>
        <w:pStyle w:val="ListParagraph"/>
        <w:numPr>
          <w:ilvl w:val="0"/>
          <w:numId w:val="101"/>
        </w:numPr>
        <w:shd w:val="clear" w:color="auto" w:fill="FFFFFF" w:themeFill="background1"/>
        <w:spacing w:after="120"/>
        <w:ind w:left="1080"/>
        <w:contextualSpacing w:val="0"/>
        <w:rPr>
          <w:rFonts w:ascii="Calibri" w:hAnsi="Calibri" w:cs="Calibri"/>
          <w:color w:val="000000"/>
        </w:rPr>
      </w:pPr>
      <w:r w:rsidRPr="00E07712">
        <w:rPr>
          <w:rFonts w:ascii="Calibri" w:hAnsi="Calibri" w:cs="Calibri"/>
          <w:color w:val="000000"/>
        </w:rPr>
        <w:t>Interpret</w:t>
      </w:r>
      <w:r w:rsidR="003225BB" w:rsidRPr="00E07712">
        <w:rPr>
          <w:rFonts w:ascii="Calibri" w:hAnsi="Calibri" w:cs="Calibri"/>
          <w:color w:val="000000"/>
        </w:rPr>
        <w:t xml:space="preserve"> </w:t>
      </w:r>
      <w:r w:rsidRPr="00E07712">
        <w:rPr>
          <w:rFonts w:ascii="Calibri" w:hAnsi="Calibri" w:cs="Calibri"/>
          <w:color w:val="000000"/>
        </w:rPr>
        <w:t>figures</w:t>
      </w:r>
      <w:r w:rsidR="003225BB" w:rsidRPr="00E07712">
        <w:rPr>
          <w:rFonts w:ascii="Calibri" w:hAnsi="Calibri" w:cs="Calibri"/>
          <w:color w:val="000000"/>
        </w:rPr>
        <w:t xml:space="preserve"> </w:t>
      </w:r>
      <w:r w:rsidRPr="00E07712">
        <w:rPr>
          <w:rFonts w:ascii="Calibri" w:hAnsi="Calibri" w:cs="Calibri"/>
          <w:color w:val="000000"/>
        </w:rPr>
        <w:t>of</w:t>
      </w:r>
      <w:r w:rsidR="003225BB" w:rsidRPr="00E07712">
        <w:rPr>
          <w:rFonts w:ascii="Calibri" w:hAnsi="Calibri" w:cs="Calibri"/>
          <w:color w:val="000000"/>
        </w:rPr>
        <w:t xml:space="preserve"> </w:t>
      </w:r>
      <w:r w:rsidRPr="00E07712">
        <w:rPr>
          <w:rFonts w:ascii="Calibri" w:hAnsi="Calibri" w:cs="Calibri"/>
          <w:color w:val="000000"/>
        </w:rPr>
        <w:t>speech</w:t>
      </w:r>
      <w:r w:rsidR="003225BB" w:rsidRPr="00E07712">
        <w:rPr>
          <w:rFonts w:ascii="Calibri" w:hAnsi="Calibri" w:cs="Calibri"/>
          <w:color w:val="000000"/>
        </w:rPr>
        <w:t xml:space="preserve"> </w:t>
      </w:r>
      <w:r w:rsidRPr="00E07712">
        <w:rPr>
          <w:rFonts w:ascii="Calibri" w:hAnsi="Calibri" w:cs="Calibri"/>
          <w:color w:val="000000"/>
        </w:rPr>
        <w:t>(e.g.,</w:t>
      </w:r>
      <w:r w:rsidR="003225BB" w:rsidRPr="00E07712">
        <w:rPr>
          <w:rFonts w:ascii="Calibri" w:hAnsi="Calibri" w:cs="Calibri"/>
          <w:color w:val="000000"/>
        </w:rPr>
        <w:t xml:space="preserve"> </w:t>
      </w:r>
      <w:r w:rsidRPr="00E07712">
        <w:rPr>
          <w:rFonts w:ascii="Calibri" w:hAnsi="Calibri" w:cs="Calibri"/>
          <w:color w:val="000000"/>
        </w:rPr>
        <w:t>personification)</w:t>
      </w:r>
      <w:r w:rsidR="003225BB" w:rsidRPr="00E07712">
        <w:rPr>
          <w:rFonts w:ascii="Calibri" w:hAnsi="Calibri" w:cs="Calibri"/>
          <w:color w:val="000000"/>
        </w:rPr>
        <w:t xml:space="preserve"> </w:t>
      </w:r>
      <w:r w:rsidRPr="00E07712">
        <w:rPr>
          <w:rFonts w:ascii="Calibri" w:hAnsi="Calibri" w:cs="Calibri"/>
          <w:color w:val="000000"/>
        </w:rPr>
        <w:t>in</w:t>
      </w:r>
      <w:r w:rsidR="003225BB" w:rsidRPr="00E07712">
        <w:rPr>
          <w:rFonts w:ascii="Calibri" w:hAnsi="Calibri" w:cs="Calibri"/>
          <w:color w:val="000000"/>
        </w:rPr>
        <w:t xml:space="preserve"> </w:t>
      </w:r>
      <w:r w:rsidRPr="00E07712">
        <w:rPr>
          <w:rFonts w:ascii="Calibri" w:hAnsi="Calibri" w:cs="Calibri"/>
          <w:color w:val="000000"/>
        </w:rPr>
        <w:t>context.</w:t>
      </w:r>
      <w:r w:rsidR="003225BB" w:rsidRPr="00E07712">
        <w:rPr>
          <w:rFonts w:ascii="Calibri" w:hAnsi="Calibri" w:cs="Calibri"/>
          <w:color w:val="000000"/>
        </w:rPr>
        <w:t xml:space="preserve"> </w:t>
      </w:r>
    </w:p>
    <w:p w14:paraId="2C26B214" w14:textId="1E93587F" w:rsidR="004052C5" w:rsidRPr="00E07712" w:rsidRDefault="004052C5" w:rsidP="00E07712">
      <w:pPr>
        <w:pStyle w:val="ListParagraph"/>
        <w:numPr>
          <w:ilvl w:val="0"/>
          <w:numId w:val="101"/>
        </w:numPr>
        <w:shd w:val="clear" w:color="auto" w:fill="FFFFFF" w:themeFill="background1"/>
        <w:spacing w:after="120"/>
        <w:ind w:left="1080"/>
        <w:contextualSpacing w:val="0"/>
        <w:rPr>
          <w:rFonts w:ascii="Calibri" w:hAnsi="Calibri" w:cs="Calibri"/>
          <w:color w:val="000000"/>
        </w:rPr>
      </w:pPr>
      <w:r w:rsidRPr="00E07712">
        <w:rPr>
          <w:rFonts w:ascii="Calibri" w:hAnsi="Calibri" w:cs="Calibri"/>
          <w:color w:val="000000"/>
        </w:rPr>
        <w:t>Use</w:t>
      </w:r>
      <w:r w:rsidR="003225BB" w:rsidRPr="00E07712">
        <w:rPr>
          <w:rFonts w:ascii="Calibri" w:hAnsi="Calibri" w:cs="Calibri"/>
          <w:color w:val="000000"/>
        </w:rPr>
        <w:t xml:space="preserve"> </w:t>
      </w:r>
      <w:r w:rsidRPr="00E07712">
        <w:rPr>
          <w:rFonts w:ascii="Calibri" w:hAnsi="Calibri" w:cs="Calibri"/>
          <w:color w:val="000000"/>
        </w:rPr>
        <w:t>the</w:t>
      </w:r>
      <w:r w:rsidR="003225BB" w:rsidRPr="00E07712">
        <w:rPr>
          <w:rFonts w:ascii="Calibri" w:hAnsi="Calibri" w:cs="Calibri"/>
          <w:color w:val="000000"/>
        </w:rPr>
        <w:t xml:space="preserve"> </w:t>
      </w:r>
      <w:r w:rsidRPr="00E07712">
        <w:rPr>
          <w:rFonts w:ascii="Calibri" w:hAnsi="Calibri" w:cs="Calibri"/>
          <w:color w:val="000000"/>
        </w:rPr>
        <w:t>relationship</w:t>
      </w:r>
      <w:r w:rsidR="003225BB" w:rsidRPr="00E07712">
        <w:rPr>
          <w:rFonts w:ascii="Calibri" w:hAnsi="Calibri" w:cs="Calibri"/>
          <w:color w:val="000000"/>
        </w:rPr>
        <w:t xml:space="preserve"> </w:t>
      </w:r>
      <w:r w:rsidRPr="00E07712">
        <w:rPr>
          <w:rFonts w:ascii="Calibri" w:hAnsi="Calibri" w:cs="Calibri"/>
          <w:color w:val="000000"/>
        </w:rPr>
        <w:t>between</w:t>
      </w:r>
      <w:r w:rsidR="003225BB" w:rsidRPr="00E07712">
        <w:rPr>
          <w:rFonts w:ascii="Calibri" w:hAnsi="Calibri" w:cs="Calibri"/>
          <w:color w:val="000000"/>
        </w:rPr>
        <w:t xml:space="preserve"> </w:t>
      </w:r>
      <w:r w:rsidRPr="00E07712">
        <w:rPr>
          <w:rFonts w:ascii="Calibri" w:hAnsi="Calibri" w:cs="Calibri"/>
          <w:color w:val="000000"/>
        </w:rPr>
        <w:t>particular</w:t>
      </w:r>
      <w:r w:rsidR="003225BB" w:rsidRPr="00E07712">
        <w:rPr>
          <w:rFonts w:ascii="Calibri" w:hAnsi="Calibri" w:cs="Calibri"/>
          <w:color w:val="000000"/>
        </w:rPr>
        <w:t xml:space="preserve"> </w:t>
      </w:r>
      <w:r w:rsidRPr="00E07712">
        <w:rPr>
          <w:rFonts w:ascii="Calibri" w:hAnsi="Calibri" w:cs="Calibri"/>
          <w:color w:val="000000"/>
        </w:rPr>
        <w:t>words</w:t>
      </w:r>
      <w:r w:rsidR="003225BB" w:rsidRPr="00E07712">
        <w:rPr>
          <w:rFonts w:ascii="Calibri" w:hAnsi="Calibri" w:cs="Calibri"/>
          <w:color w:val="000000"/>
        </w:rPr>
        <w:t xml:space="preserve"> </w:t>
      </w:r>
      <w:r w:rsidRPr="00E07712">
        <w:rPr>
          <w:rFonts w:ascii="Calibri" w:hAnsi="Calibri" w:cs="Calibri"/>
          <w:color w:val="000000"/>
        </w:rPr>
        <w:t>(e.g.,</w:t>
      </w:r>
      <w:r w:rsidR="003225BB" w:rsidRPr="00E07712">
        <w:rPr>
          <w:rFonts w:ascii="Calibri" w:hAnsi="Calibri" w:cs="Calibri"/>
          <w:color w:val="000000"/>
        </w:rPr>
        <w:t xml:space="preserve"> </w:t>
      </w:r>
      <w:r w:rsidRPr="00E07712">
        <w:rPr>
          <w:rFonts w:ascii="Calibri" w:hAnsi="Calibri" w:cs="Calibri"/>
          <w:color w:val="000000"/>
        </w:rPr>
        <w:t>cause/effect,</w:t>
      </w:r>
      <w:r w:rsidR="003225BB" w:rsidRPr="00E07712">
        <w:rPr>
          <w:rFonts w:ascii="Calibri" w:hAnsi="Calibri" w:cs="Calibri"/>
          <w:color w:val="000000"/>
        </w:rPr>
        <w:t xml:space="preserve"> </w:t>
      </w:r>
      <w:r w:rsidRPr="00E07712">
        <w:rPr>
          <w:rFonts w:ascii="Calibri" w:hAnsi="Calibri" w:cs="Calibri"/>
          <w:color w:val="000000"/>
        </w:rPr>
        <w:t>part/whole,</w:t>
      </w:r>
      <w:r w:rsidR="003225BB" w:rsidRPr="00E07712">
        <w:rPr>
          <w:rFonts w:ascii="Calibri" w:hAnsi="Calibri" w:cs="Calibri"/>
          <w:color w:val="000000"/>
        </w:rPr>
        <w:t xml:space="preserve"> </w:t>
      </w:r>
      <w:r w:rsidRPr="00E07712">
        <w:rPr>
          <w:rFonts w:ascii="Calibri" w:hAnsi="Calibri" w:cs="Calibri"/>
          <w:color w:val="000000"/>
        </w:rPr>
        <w:t>item/category)</w:t>
      </w:r>
      <w:r w:rsidR="003225BB" w:rsidRPr="00E07712">
        <w:rPr>
          <w:rFonts w:ascii="Calibri" w:hAnsi="Calibri" w:cs="Calibri"/>
          <w:color w:val="000000"/>
        </w:rPr>
        <w:t xml:space="preserve"> </w:t>
      </w:r>
      <w:r w:rsidRPr="00E07712">
        <w:rPr>
          <w:rFonts w:ascii="Calibri" w:hAnsi="Calibri" w:cs="Calibri"/>
          <w:color w:val="000000"/>
        </w:rPr>
        <w:t>to</w:t>
      </w:r>
      <w:r w:rsidR="003225BB" w:rsidRPr="00E07712">
        <w:rPr>
          <w:rFonts w:ascii="Calibri" w:hAnsi="Calibri" w:cs="Calibri"/>
          <w:color w:val="000000"/>
        </w:rPr>
        <w:t xml:space="preserve"> </w:t>
      </w:r>
      <w:r w:rsidRPr="00E07712">
        <w:rPr>
          <w:rFonts w:ascii="Calibri" w:hAnsi="Calibri" w:cs="Calibri"/>
          <w:color w:val="000000"/>
        </w:rPr>
        <w:t>better</w:t>
      </w:r>
      <w:r w:rsidR="003225BB" w:rsidRPr="00E07712">
        <w:rPr>
          <w:rFonts w:ascii="Calibri" w:hAnsi="Calibri" w:cs="Calibri"/>
          <w:color w:val="000000"/>
        </w:rPr>
        <w:t xml:space="preserve"> </w:t>
      </w:r>
      <w:r w:rsidRPr="00E07712">
        <w:rPr>
          <w:rFonts w:ascii="Calibri" w:hAnsi="Calibri" w:cs="Calibri"/>
          <w:color w:val="000000"/>
        </w:rPr>
        <w:t>understand</w:t>
      </w:r>
      <w:r w:rsidR="003225BB" w:rsidRPr="00E07712">
        <w:rPr>
          <w:rFonts w:ascii="Calibri" w:hAnsi="Calibri" w:cs="Calibri"/>
          <w:color w:val="000000"/>
        </w:rPr>
        <w:t xml:space="preserve"> </w:t>
      </w:r>
      <w:r w:rsidRPr="00E07712">
        <w:rPr>
          <w:rFonts w:ascii="Calibri" w:hAnsi="Calibri" w:cs="Calibri"/>
          <w:color w:val="000000"/>
        </w:rPr>
        <w:t>each</w:t>
      </w:r>
      <w:r w:rsidR="003225BB" w:rsidRPr="00E07712">
        <w:rPr>
          <w:rFonts w:ascii="Calibri" w:hAnsi="Calibri" w:cs="Calibri"/>
          <w:color w:val="000000"/>
        </w:rPr>
        <w:t xml:space="preserve"> </w:t>
      </w:r>
      <w:r w:rsidRPr="00E07712">
        <w:rPr>
          <w:rFonts w:ascii="Calibri" w:hAnsi="Calibri" w:cs="Calibri"/>
          <w:color w:val="000000"/>
        </w:rPr>
        <w:t>of</w:t>
      </w:r>
      <w:r w:rsidR="003225BB" w:rsidRPr="00E07712">
        <w:rPr>
          <w:rFonts w:ascii="Calibri" w:hAnsi="Calibri" w:cs="Calibri"/>
          <w:color w:val="000000"/>
        </w:rPr>
        <w:t xml:space="preserve"> </w:t>
      </w:r>
      <w:r w:rsidRPr="00E07712">
        <w:rPr>
          <w:rFonts w:ascii="Calibri" w:hAnsi="Calibri" w:cs="Calibri"/>
          <w:color w:val="000000"/>
        </w:rPr>
        <w:t>the</w:t>
      </w:r>
      <w:r w:rsidR="003225BB" w:rsidRPr="00E07712">
        <w:rPr>
          <w:rFonts w:ascii="Calibri" w:hAnsi="Calibri" w:cs="Calibri"/>
          <w:color w:val="000000"/>
        </w:rPr>
        <w:t xml:space="preserve"> </w:t>
      </w:r>
      <w:r w:rsidRPr="00E07712">
        <w:rPr>
          <w:rFonts w:ascii="Calibri" w:hAnsi="Calibri" w:cs="Calibri"/>
          <w:color w:val="000000"/>
        </w:rPr>
        <w:t>words.</w:t>
      </w:r>
      <w:r w:rsidR="003225BB" w:rsidRPr="00E07712">
        <w:rPr>
          <w:rFonts w:ascii="Calibri" w:hAnsi="Calibri" w:cs="Calibri"/>
          <w:color w:val="000000"/>
        </w:rPr>
        <w:t xml:space="preserve"> </w:t>
      </w:r>
    </w:p>
    <w:p w14:paraId="638A7BE9" w14:textId="318B01AA" w:rsidR="004052C5" w:rsidRPr="00E07712" w:rsidRDefault="00E07712" w:rsidP="00E07712">
      <w:pPr>
        <w:pStyle w:val="ListParagraph"/>
        <w:numPr>
          <w:ilvl w:val="0"/>
          <w:numId w:val="101"/>
        </w:numPr>
        <w:shd w:val="clear" w:color="auto" w:fill="FFFFFF" w:themeFill="background1"/>
        <w:spacing w:after="120"/>
        <w:ind w:left="1080"/>
        <w:contextualSpacing w:val="0"/>
        <w:rPr>
          <w:rFonts w:ascii="Calibri" w:hAnsi="Calibri" w:cs="Calibri"/>
          <w:b/>
          <w:bCs/>
          <w:color w:val="000000"/>
        </w:rPr>
      </w:pPr>
      <w:r w:rsidRPr="00E07712">
        <w:rPr>
          <w:rFonts w:ascii="Calibri" w:hAnsi="Calibri" w:cs="Calibri"/>
          <w:color w:val="3333FF"/>
        </w:rPr>
        <w:t>{begin new}</w:t>
      </w:r>
      <w:r w:rsidRPr="00E07712">
        <w:rPr>
          <w:rFonts w:ascii="Calibri" w:hAnsi="Calibri" w:cs="Calibri"/>
          <w:color w:val="000000"/>
        </w:rPr>
        <w:t xml:space="preserve"> </w:t>
      </w:r>
      <w:r w:rsidR="004052C5" w:rsidRPr="00E07712">
        <w:rPr>
          <w:rFonts w:ascii="Calibri" w:hAnsi="Calibri" w:cs="Calibri"/>
          <w:b/>
          <w:bCs/>
          <w:color w:val="000000"/>
        </w:rPr>
        <w:t>Analyze</w:t>
      </w:r>
      <w:r w:rsidR="003225BB" w:rsidRPr="00E07712">
        <w:rPr>
          <w:rFonts w:ascii="Calibri" w:hAnsi="Calibri" w:cs="Calibri"/>
          <w:b/>
          <w:bCs/>
          <w:color w:val="000000"/>
        </w:rPr>
        <w:t xml:space="preserve"> </w:t>
      </w:r>
      <w:r w:rsidR="004052C5" w:rsidRPr="00E07712">
        <w:rPr>
          <w:rFonts w:ascii="Calibri" w:hAnsi="Calibri" w:cs="Calibri"/>
          <w:b/>
          <w:bCs/>
          <w:color w:val="000000"/>
        </w:rPr>
        <w:t>the</w:t>
      </w:r>
      <w:r w:rsidR="003225BB" w:rsidRPr="00E07712">
        <w:rPr>
          <w:rFonts w:ascii="Calibri" w:hAnsi="Calibri" w:cs="Calibri"/>
          <w:b/>
          <w:bCs/>
          <w:color w:val="000000"/>
        </w:rPr>
        <w:t xml:space="preserve"> </w:t>
      </w:r>
      <w:r w:rsidR="004052C5" w:rsidRPr="00E07712">
        <w:rPr>
          <w:rFonts w:ascii="Calibri" w:hAnsi="Calibri" w:cs="Calibri"/>
          <w:b/>
          <w:bCs/>
          <w:color w:val="000000"/>
        </w:rPr>
        <w:t>impact</w:t>
      </w:r>
      <w:r w:rsidR="003225BB" w:rsidRPr="00E07712">
        <w:rPr>
          <w:rFonts w:ascii="Calibri" w:hAnsi="Calibri" w:cs="Calibri"/>
          <w:b/>
          <w:bCs/>
          <w:color w:val="000000"/>
        </w:rPr>
        <w:t xml:space="preserve"> </w:t>
      </w:r>
      <w:r w:rsidR="004052C5" w:rsidRPr="00E07712">
        <w:rPr>
          <w:rFonts w:ascii="Calibri" w:hAnsi="Calibri" w:cs="Calibri"/>
          <w:b/>
          <w:bCs/>
          <w:color w:val="000000"/>
        </w:rPr>
        <w:t>of</w:t>
      </w:r>
      <w:r w:rsidR="003225BB" w:rsidRPr="00E07712">
        <w:rPr>
          <w:rFonts w:ascii="Calibri" w:hAnsi="Calibri" w:cs="Calibri"/>
          <w:b/>
          <w:bCs/>
          <w:color w:val="000000"/>
        </w:rPr>
        <w:t xml:space="preserve"> </w:t>
      </w:r>
      <w:r w:rsidR="004052C5" w:rsidRPr="00E07712">
        <w:rPr>
          <w:rFonts w:ascii="Calibri" w:hAnsi="Calibri" w:cs="Calibri"/>
          <w:b/>
          <w:bCs/>
          <w:color w:val="000000"/>
        </w:rPr>
        <w:t>a</w:t>
      </w:r>
      <w:r w:rsidR="003225BB" w:rsidRPr="00E07712">
        <w:rPr>
          <w:rFonts w:ascii="Calibri" w:hAnsi="Calibri" w:cs="Calibri"/>
          <w:b/>
          <w:bCs/>
          <w:color w:val="000000"/>
        </w:rPr>
        <w:t xml:space="preserve"> </w:t>
      </w:r>
      <w:r w:rsidR="004052C5" w:rsidRPr="00E07712">
        <w:rPr>
          <w:rFonts w:ascii="Calibri" w:hAnsi="Calibri" w:cs="Calibri"/>
          <w:b/>
          <w:bCs/>
          <w:color w:val="000000"/>
        </w:rPr>
        <w:t>specific</w:t>
      </w:r>
      <w:r w:rsidR="003225BB" w:rsidRPr="00E07712">
        <w:rPr>
          <w:rFonts w:ascii="Calibri" w:hAnsi="Calibri" w:cs="Calibri"/>
          <w:b/>
          <w:bCs/>
          <w:color w:val="000000"/>
        </w:rPr>
        <w:t xml:space="preserve"> </w:t>
      </w:r>
      <w:r w:rsidR="004052C5" w:rsidRPr="00E07712">
        <w:rPr>
          <w:rFonts w:ascii="Calibri" w:hAnsi="Calibri" w:cs="Calibri"/>
          <w:b/>
          <w:bCs/>
          <w:color w:val="000000"/>
        </w:rPr>
        <w:t>word</w:t>
      </w:r>
      <w:r w:rsidR="003225BB" w:rsidRPr="00E07712">
        <w:rPr>
          <w:rFonts w:ascii="Calibri" w:hAnsi="Calibri" w:cs="Calibri"/>
          <w:b/>
          <w:bCs/>
          <w:color w:val="000000"/>
        </w:rPr>
        <w:t xml:space="preserve"> </w:t>
      </w:r>
      <w:r w:rsidR="004052C5" w:rsidRPr="00E07712">
        <w:rPr>
          <w:rFonts w:ascii="Calibri" w:hAnsi="Calibri" w:cs="Calibri"/>
          <w:b/>
          <w:bCs/>
          <w:color w:val="000000"/>
        </w:rPr>
        <w:t>choice</w:t>
      </w:r>
      <w:r w:rsidR="003225BB" w:rsidRPr="00E07712">
        <w:rPr>
          <w:rFonts w:ascii="Calibri" w:hAnsi="Calibri" w:cs="Calibri"/>
          <w:b/>
          <w:bCs/>
          <w:color w:val="000000"/>
        </w:rPr>
        <w:t xml:space="preserve"> </w:t>
      </w:r>
      <w:r w:rsidR="004052C5" w:rsidRPr="00E07712">
        <w:rPr>
          <w:rFonts w:ascii="Calibri" w:hAnsi="Calibri" w:cs="Calibri"/>
          <w:b/>
          <w:bCs/>
          <w:color w:val="000000"/>
        </w:rPr>
        <w:t>on</w:t>
      </w:r>
      <w:r w:rsidR="003225BB" w:rsidRPr="00E07712">
        <w:rPr>
          <w:rFonts w:ascii="Calibri" w:hAnsi="Calibri" w:cs="Calibri"/>
          <w:b/>
          <w:bCs/>
          <w:color w:val="000000"/>
        </w:rPr>
        <w:t xml:space="preserve"> </w:t>
      </w:r>
      <w:r w:rsidR="004052C5" w:rsidRPr="00E07712">
        <w:rPr>
          <w:rFonts w:ascii="Calibri" w:hAnsi="Calibri" w:cs="Calibri"/>
          <w:b/>
          <w:bCs/>
          <w:color w:val="000000"/>
        </w:rPr>
        <w:t>meaning</w:t>
      </w:r>
      <w:r w:rsidR="003225BB" w:rsidRPr="00E07712">
        <w:rPr>
          <w:rFonts w:ascii="Calibri" w:hAnsi="Calibri" w:cs="Calibri"/>
          <w:b/>
          <w:bCs/>
          <w:color w:val="000000"/>
        </w:rPr>
        <w:t xml:space="preserve"> </w:t>
      </w:r>
      <w:r w:rsidR="004052C5" w:rsidRPr="00E07712">
        <w:rPr>
          <w:rFonts w:ascii="Calibri" w:hAnsi="Calibri" w:cs="Calibri"/>
          <w:b/>
          <w:bCs/>
          <w:color w:val="000000"/>
        </w:rPr>
        <w:t>and</w:t>
      </w:r>
      <w:r w:rsidR="003225BB" w:rsidRPr="00E07712">
        <w:rPr>
          <w:rFonts w:ascii="Calibri" w:hAnsi="Calibri" w:cs="Calibri"/>
          <w:b/>
          <w:bCs/>
          <w:color w:val="000000"/>
        </w:rPr>
        <w:t xml:space="preserve"> </w:t>
      </w:r>
      <w:r w:rsidR="004052C5" w:rsidRPr="00E07712">
        <w:rPr>
          <w:rFonts w:ascii="Calibri" w:hAnsi="Calibri" w:cs="Calibri"/>
          <w:b/>
          <w:bCs/>
          <w:color w:val="000000"/>
        </w:rPr>
        <w:t>tone.</w:t>
      </w:r>
      <w:r>
        <w:rPr>
          <w:rFonts w:ascii="Calibri" w:hAnsi="Calibri" w:cs="Calibri"/>
          <w:b/>
          <w:bCs/>
          <w:color w:val="000000"/>
        </w:rPr>
        <w:t xml:space="preserve"> </w:t>
      </w:r>
      <w:r w:rsidRPr="00E07712">
        <w:rPr>
          <w:rFonts w:ascii="Calibri" w:hAnsi="Calibri" w:cs="Calibri"/>
          <w:color w:val="3333FF"/>
        </w:rPr>
        <w:t>{</w:t>
      </w:r>
      <w:r>
        <w:rPr>
          <w:rFonts w:ascii="Calibri" w:hAnsi="Calibri" w:cs="Calibri"/>
          <w:color w:val="3333FF"/>
        </w:rPr>
        <w:t xml:space="preserve">end </w:t>
      </w:r>
      <w:r w:rsidRPr="00E07712">
        <w:rPr>
          <w:rFonts w:ascii="Calibri" w:hAnsi="Calibri" w:cs="Calibri"/>
          <w:color w:val="3333FF"/>
        </w:rPr>
        <w:t>new}</w:t>
      </w:r>
    </w:p>
    <w:p w14:paraId="4C7EC1CD" w14:textId="35DDA606" w:rsidR="00A523AC" w:rsidRDefault="00CD3AF1" w:rsidP="00A523AC">
      <w:pPr>
        <w:shd w:val="clear" w:color="auto" w:fill="FFFFFF" w:themeFill="background1"/>
        <w:ind w:left="864" w:hanging="432"/>
        <w:rPr>
          <w:rFonts w:ascii="Calibri" w:hAnsi="Calibri" w:cs="Calibri"/>
          <w:color w:val="000000"/>
        </w:rPr>
      </w:pPr>
      <w:r>
        <w:rPr>
          <w:rFonts w:ascii="Calibri" w:hAnsi="Calibri" w:cs="Calibri"/>
          <w:color w:val="000000"/>
        </w:rPr>
        <w:t xml:space="preserve">[C] </w:t>
      </w:r>
      <w:r w:rsidR="004052C5" w:rsidRPr="00CD3AF1">
        <w:rPr>
          <w:rFonts w:ascii="Calibri" w:hAnsi="Calibri" w:cs="Calibri"/>
          <w:b/>
          <w:bCs/>
          <w:color w:val="000000"/>
        </w:rPr>
        <w:t>D</w:t>
      </w:r>
      <w:r w:rsidR="004052C5" w:rsidRPr="006570F7">
        <w:rPr>
          <w:rFonts w:ascii="Calibri" w:hAnsi="Calibri" w:cs="Calibri"/>
          <w:color w:val="000000"/>
        </w:rPr>
        <w:t>.</w:t>
      </w:r>
      <w:r w:rsidR="003225BB">
        <w:rPr>
          <w:rFonts w:ascii="Calibri" w:hAnsi="Calibri" w:cs="Calibri"/>
          <w:color w:val="000000"/>
        </w:rPr>
        <w:t xml:space="preserve"> </w:t>
      </w:r>
      <w:r w:rsidR="004052C5" w:rsidRPr="006570F7">
        <w:rPr>
          <w:rFonts w:ascii="Calibri" w:hAnsi="Calibri" w:cs="Calibri"/>
          <w:color w:val="000000"/>
        </w:rPr>
        <w:t>Distinguish</w:t>
      </w:r>
      <w:r w:rsidR="003225BB">
        <w:rPr>
          <w:rFonts w:ascii="Calibri" w:hAnsi="Calibri" w:cs="Calibri"/>
          <w:color w:val="000000"/>
        </w:rPr>
        <w:t xml:space="preserve"> </w:t>
      </w:r>
      <w:r w:rsidR="004052C5" w:rsidRPr="006570F7">
        <w:rPr>
          <w:rFonts w:ascii="Calibri" w:hAnsi="Calibri" w:cs="Calibri"/>
          <w:color w:val="000000"/>
        </w:rPr>
        <w:t>among</w:t>
      </w:r>
      <w:r w:rsidR="003225BB">
        <w:rPr>
          <w:rFonts w:ascii="Calibri" w:hAnsi="Calibri" w:cs="Calibri"/>
          <w:color w:val="000000"/>
        </w:rPr>
        <w:t xml:space="preserve"> </w:t>
      </w:r>
      <w:r w:rsidR="004052C5" w:rsidRPr="006570F7">
        <w:rPr>
          <w:rFonts w:ascii="Calibri" w:hAnsi="Calibri" w:cs="Calibri"/>
          <w:color w:val="000000"/>
        </w:rPr>
        <w:t>the</w:t>
      </w:r>
      <w:r w:rsidR="003225BB">
        <w:rPr>
          <w:rFonts w:ascii="Calibri" w:hAnsi="Calibri" w:cs="Calibri"/>
          <w:color w:val="000000"/>
        </w:rPr>
        <w:t xml:space="preserve"> </w:t>
      </w:r>
      <w:r w:rsidR="004052C5" w:rsidRPr="006570F7">
        <w:rPr>
          <w:rFonts w:ascii="Calibri" w:hAnsi="Calibri" w:cs="Calibri"/>
          <w:color w:val="000000"/>
        </w:rPr>
        <w:t>connotations</w:t>
      </w:r>
      <w:r w:rsidR="003225BB">
        <w:rPr>
          <w:rFonts w:ascii="Calibri" w:hAnsi="Calibri" w:cs="Calibri"/>
          <w:color w:val="000000"/>
        </w:rPr>
        <w:t xml:space="preserve"> </w:t>
      </w:r>
      <w:r w:rsidR="004052C5" w:rsidRPr="006570F7">
        <w:rPr>
          <w:rFonts w:ascii="Calibri" w:hAnsi="Calibri" w:cs="Calibri"/>
          <w:color w:val="000000"/>
        </w:rPr>
        <w:t>(associations)</w:t>
      </w:r>
      <w:r w:rsidR="003225BB">
        <w:rPr>
          <w:rFonts w:ascii="Calibri" w:hAnsi="Calibri" w:cs="Calibri"/>
          <w:color w:val="000000"/>
        </w:rPr>
        <w:t xml:space="preserve"> </w:t>
      </w:r>
      <w:r w:rsidR="004052C5" w:rsidRPr="006570F7">
        <w:rPr>
          <w:rFonts w:ascii="Calibri" w:hAnsi="Calibri" w:cs="Calibri"/>
          <w:color w:val="000000"/>
        </w:rPr>
        <w:t>of</w:t>
      </w:r>
      <w:r w:rsidR="003225BB">
        <w:rPr>
          <w:rFonts w:ascii="Calibri" w:hAnsi="Calibri" w:cs="Calibri"/>
          <w:color w:val="000000"/>
        </w:rPr>
        <w:t xml:space="preserve"> </w:t>
      </w:r>
      <w:r w:rsidR="004052C5" w:rsidRPr="006570F7">
        <w:rPr>
          <w:rFonts w:ascii="Calibri" w:hAnsi="Calibri" w:cs="Calibri"/>
          <w:color w:val="000000"/>
        </w:rPr>
        <w:t>words</w:t>
      </w:r>
      <w:r w:rsidR="003225BB">
        <w:rPr>
          <w:rFonts w:ascii="Calibri" w:hAnsi="Calibri" w:cs="Calibri"/>
          <w:color w:val="000000"/>
        </w:rPr>
        <w:t xml:space="preserve"> </w:t>
      </w:r>
      <w:r w:rsidR="004052C5" w:rsidRPr="006570F7">
        <w:rPr>
          <w:rFonts w:ascii="Calibri" w:hAnsi="Calibri" w:cs="Calibri"/>
          <w:color w:val="000000"/>
        </w:rPr>
        <w:t>with</w:t>
      </w:r>
      <w:r w:rsidR="003225BB">
        <w:rPr>
          <w:rFonts w:ascii="Calibri" w:hAnsi="Calibri" w:cs="Calibri"/>
          <w:color w:val="000000"/>
        </w:rPr>
        <w:t xml:space="preserve"> </w:t>
      </w:r>
      <w:r w:rsidR="004052C5" w:rsidRPr="006570F7">
        <w:rPr>
          <w:rFonts w:ascii="Calibri" w:hAnsi="Calibri" w:cs="Calibri"/>
          <w:color w:val="000000"/>
        </w:rPr>
        <w:t>similar</w:t>
      </w:r>
      <w:r w:rsidR="003225BB">
        <w:rPr>
          <w:rFonts w:ascii="Calibri" w:hAnsi="Calibri" w:cs="Calibri"/>
          <w:color w:val="000000"/>
        </w:rPr>
        <w:t xml:space="preserve"> </w:t>
      </w:r>
      <w:r w:rsidR="004052C5" w:rsidRPr="006570F7">
        <w:rPr>
          <w:rFonts w:ascii="Calibri" w:hAnsi="Calibri" w:cs="Calibri"/>
          <w:color w:val="000000"/>
        </w:rPr>
        <w:t>denotations</w:t>
      </w:r>
      <w:r w:rsidR="003225BB">
        <w:rPr>
          <w:rFonts w:ascii="Calibri" w:hAnsi="Calibri" w:cs="Calibri"/>
          <w:color w:val="000000"/>
        </w:rPr>
        <w:t xml:space="preserve"> </w:t>
      </w:r>
      <w:r w:rsidR="004052C5" w:rsidRPr="006570F7">
        <w:rPr>
          <w:rFonts w:ascii="Calibri" w:hAnsi="Calibri" w:cs="Calibri"/>
          <w:color w:val="000000"/>
        </w:rPr>
        <w:t>(definitions)</w:t>
      </w:r>
      <w:r w:rsidR="003225BB">
        <w:rPr>
          <w:rFonts w:ascii="Calibri" w:hAnsi="Calibri" w:cs="Calibri"/>
          <w:color w:val="000000"/>
        </w:rPr>
        <w:t xml:space="preserve"> </w:t>
      </w:r>
      <w:r w:rsidR="004052C5" w:rsidRPr="006570F7">
        <w:rPr>
          <w:rFonts w:ascii="Calibri" w:hAnsi="Calibri" w:cs="Calibri"/>
          <w:color w:val="000000"/>
        </w:rPr>
        <w:t>(e.g.,</w:t>
      </w:r>
      <w:r w:rsidR="003225BB">
        <w:rPr>
          <w:rFonts w:ascii="Calibri" w:hAnsi="Calibri" w:cs="Calibri"/>
          <w:color w:val="000000"/>
        </w:rPr>
        <w:t xml:space="preserve"> </w:t>
      </w:r>
      <w:r w:rsidR="004052C5" w:rsidRPr="006570F7">
        <w:rPr>
          <w:rFonts w:ascii="Calibri" w:hAnsi="Calibri" w:cs="Calibri"/>
          <w:color w:val="000000"/>
        </w:rPr>
        <w:t>stingy,</w:t>
      </w:r>
      <w:r w:rsidR="003225BB">
        <w:rPr>
          <w:rFonts w:ascii="Calibri" w:hAnsi="Calibri" w:cs="Calibri"/>
          <w:color w:val="000000"/>
        </w:rPr>
        <w:t xml:space="preserve"> </w:t>
      </w:r>
      <w:r w:rsidR="004052C5" w:rsidRPr="006570F7">
        <w:rPr>
          <w:rFonts w:ascii="Calibri" w:hAnsi="Calibri" w:cs="Calibri"/>
          <w:color w:val="000000"/>
        </w:rPr>
        <w:t>scrimping,</w:t>
      </w:r>
      <w:r w:rsidR="003225BB">
        <w:rPr>
          <w:rFonts w:ascii="Calibri" w:hAnsi="Calibri" w:cs="Calibri"/>
          <w:color w:val="000000"/>
        </w:rPr>
        <w:t xml:space="preserve"> </w:t>
      </w:r>
      <w:r w:rsidR="004052C5" w:rsidRPr="006570F7">
        <w:rPr>
          <w:rFonts w:ascii="Calibri" w:hAnsi="Calibri" w:cs="Calibri"/>
          <w:color w:val="000000"/>
        </w:rPr>
        <w:t>economical,</w:t>
      </w:r>
      <w:r w:rsidR="003225BB">
        <w:rPr>
          <w:rFonts w:ascii="Calibri" w:hAnsi="Calibri" w:cs="Calibri"/>
          <w:color w:val="000000"/>
        </w:rPr>
        <w:t xml:space="preserve"> </w:t>
      </w:r>
      <w:r w:rsidR="004052C5" w:rsidRPr="006570F7">
        <w:rPr>
          <w:rFonts w:ascii="Calibri" w:hAnsi="Calibri" w:cs="Calibri"/>
          <w:color w:val="000000"/>
        </w:rPr>
        <w:t>unwasteful,</w:t>
      </w:r>
      <w:r w:rsidR="003225BB">
        <w:rPr>
          <w:rFonts w:ascii="Calibri" w:hAnsi="Calibri" w:cs="Calibri"/>
          <w:color w:val="000000"/>
        </w:rPr>
        <w:t xml:space="preserve"> </w:t>
      </w:r>
      <w:r w:rsidR="004052C5" w:rsidRPr="006570F7">
        <w:rPr>
          <w:rFonts w:ascii="Calibri" w:hAnsi="Calibri" w:cs="Calibri"/>
          <w:color w:val="000000"/>
        </w:rPr>
        <w:t>thrifty).</w:t>
      </w:r>
      <w:r w:rsidR="00A523AC">
        <w:rPr>
          <w:rFonts w:ascii="Calibri" w:hAnsi="Calibri" w:cs="Calibri"/>
          <w:color w:val="000000"/>
        </w:rPr>
        <w:br w:type="page"/>
      </w:r>
    </w:p>
    <w:p w14:paraId="58CDF9BC" w14:textId="1C49182F" w:rsidR="00FF7636" w:rsidRDefault="00BB7D84" w:rsidP="004F033D">
      <w:pPr>
        <w:pStyle w:val="Heading3"/>
      </w:pPr>
      <w:bookmarkStart w:id="63" w:name="_Toc130971584"/>
      <w:r w:rsidRPr="004F033D">
        <w:lastRenderedPageBreak/>
        <w:t>Reading</w:t>
      </w:r>
      <w:r w:rsidR="003225BB" w:rsidRPr="004F033D">
        <w:t xml:space="preserve"> </w:t>
      </w:r>
      <w:r w:rsidRPr="004F033D">
        <w:t>Domain</w:t>
      </w:r>
      <w:bookmarkEnd w:id="63"/>
    </w:p>
    <w:p w14:paraId="3B31926D" w14:textId="74AEB5AC" w:rsidR="00A523AC" w:rsidRPr="00A523AC" w:rsidRDefault="00A523AC" w:rsidP="00A523AC">
      <w:pPr>
        <w:pStyle w:val="new"/>
      </w:pPr>
      <w:r w:rsidRPr="00871C04">
        <w:t xml:space="preserve">{For the </w:t>
      </w:r>
      <w:r>
        <w:t>all of the grade 6 reading domain standards, the two letters after "RL" in the codes are new. For example, in RL.CR.6.1, "CR" is new.}</w:t>
      </w:r>
    </w:p>
    <w:p w14:paraId="2C11FB29" w14:textId="3DE5F83F" w:rsidR="00B84008" w:rsidRDefault="00B84008" w:rsidP="00E46398">
      <w:r>
        <w:t>RL.</w:t>
      </w:r>
      <w:r w:rsidR="00FF2355" w:rsidRPr="00EF0F7A">
        <w:rPr>
          <w:b/>
          <w:bCs/>
        </w:rPr>
        <w:t>CR</w:t>
      </w:r>
      <w:r w:rsidR="00FF2355">
        <w:t>.</w:t>
      </w:r>
      <w:r>
        <w:t>6.1.</w:t>
      </w:r>
      <w:r w:rsidR="003225BB">
        <w:t xml:space="preserve"> </w:t>
      </w:r>
      <w:r>
        <w:t>Cite</w:t>
      </w:r>
      <w:r w:rsidR="003225BB">
        <w:t xml:space="preserve"> </w:t>
      </w:r>
      <w:r>
        <w:t>textual</w:t>
      </w:r>
      <w:r w:rsidR="003225BB">
        <w:t xml:space="preserve"> </w:t>
      </w:r>
      <w:r>
        <w:t>evidence</w:t>
      </w:r>
      <w:r w:rsidR="003225BB">
        <w:t xml:space="preserve"> </w:t>
      </w:r>
      <w:r>
        <w:t>and</w:t>
      </w:r>
      <w:r w:rsidR="003225BB">
        <w:t xml:space="preserve"> </w:t>
      </w:r>
      <w:r>
        <w:t>make</w:t>
      </w:r>
      <w:r w:rsidR="003225BB">
        <w:t xml:space="preserve"> </w:t>
      </w:r>
      <w:r>
        <w:t>relevant</w:t>
      </w:r>
      <w:r w:rsidR="003225BB">
        <w:t xml:space="preserve"> </w:t>
      </w:r>
      <w:r>
        <w:t>connections</w:t>
      </w:r>
      <w:r w:rsidR="003225BB">
        <w:t xml:space="preserve"> </w:t>
      </w:r>
      <w:r>
        <w:t>to</w:t>
      </w:r>
      <w:r w:rsidR="003225BB">
        <w:t xml:space="preserve"> </w:t>
      </w:r>
      <w:r>
        <w:t>support</w:t>
      </w:r>
      <w:r w:rsidR="003225BB">
        <w:t xml:space="preserve"> </w:t>
      </w:r>
      <w:r>
        <w:t>analysis</w:t>
      </w:r>
      <w:r w:rsidR="003225BB">
        <w:t xml:space="preserve"> </w:t>
      </w:r>
      <w:r>
        <w:t>of</w:t>
      </w:r>
      <w:r w:rsidR="003225BB">
        <w:t xml:space="preserve"> </w:t>
      </w:r>
      <w:r>
        <w:t>what</w:t>
      </w:r>
      <w:r w:rsidR="003225BB">
        <w:t xml:space="preserve"> </w:t>
      </w:r>
      <w:r>
        <w:t>[the]</w:t>
      </w:r>
      <w:r w:rsidR="003225BB">
        <w:t xml:space="preserve"> </w:t>
      </w:r>
      <w:r w:rsidRPr="00B84008">
        <w:rPr>
          <w:b/>
          <w:bCs/>
        </w:rPr>
        <w:t>a</w:t>
      </w:r>
      <w:r w:rsidR="003225BB">
        <w:rPr>
          <w:b/>
          <w:bCs/>
        </w:rPr>
        <w:t xml:space="preserve"> </w:t>
      </w:r>
      <w:r w:rsidRPr="00B84008">
        <w:rPr>
          <w:b/>
          <w:bCs/>
        </w:rPr>
        <w:t>literary</w:t>
      </w:r>
      <w:r w:rsidR="003225BB">
        <w:t xml:space="preserve"> </w:t>
      </w:r>
      <w:r>
        <w:t>text</w:t>
      </w:r>
      <w:r w:rsidR="003225BB">
        <w:t xml:space="preserve"> </w:t>
      </w:r>
      <w:r>
        <w:t>says</w:t>
      </w:r>
      <w:r w:rsidR="003225BB">
        <w:t xml:space="preserve"> </w:t>
      </w:r>
      <w:r>
        <w:t>explicitly</w:t>
      </w:r>
      <w:r w:rsidR="003225BB">
        <w:t xml:space="preserve"> </w:t>
      </w:r>
      <w:r>
        <w:t>as</w:t>
      </w:r>
      <w:r w:rsidR="003225BB">
        <w:t xml:space="preserve"> </w:t>
      </w:r>
      <w:r>
        <w:t>well</w:t>
      </w:r>
      <w:r w:rsidR="003225BB">
        <w:t xml:space="preserve"> </w:t>
      </w:r>
      <w:r>
        <w:t>as</w:t>
      </w:r>
      <w:r w:rsidR="003225BB">
        <w:t xml:space="preserve"> </w:t>
      </w:r>
      <w:r>
        <w:t>inferences</w:t>
      </w:r>
      <w:r w:rsidR="003225BB">
        <w:t xml:space="preserve"> </w:t>
      </w:r>
      <w:r>
        <w:t>drawn</w:t>
      </w:r>
      <w:r w:rsidR="003225BB">
        <w:t xml:space="preserve"> </w:t>
      </w:r>
      <w:r>
        <w:t>from</w:t>
      </w:r>
      <w:r w:rsidR="003225BB">
        <w:t xml:space="preserve"> </w:t>
      </w:r>
      <w:r>
        <w:t>the</w:t>
      </w:r>
      <w:r w:rsidR="003225BB">
        <w:t xml:space="preserve"> </w:t>
      </w:r>
      <w:r>
        <w:t>text.</w:t>
      </w:r>
      <w:r w:rsidR="00A523AC">
        <w:rPr>
          <w:rStyle w:val="FootnoteReference"/>
        </w:rPr>
        <w:footnoteReference w:id="99"/>
      </w:r>
    </w:p>
    <w:p w14:paraId="0A9DBF82" w14:textId="263A7DFC" w:rsidR="00B84008" w:rsidRDefault="00B84008" w:rsidP="00E46398">
      <w:r>
        <w:t>RI.</w:t>
      </w:r>
      <w:r w:rsidR="00FF2355" w:rsidRPr="00EF0F7A">
        <w:rPr>
          <w:b/>
          <w:bCs/>
        </w:rPr>
        <w:t>CR</w:t>
      </w:r>
      <w:r w:rsidR="00FF2355">
        <w:t>.</w:t>
      </w:r>
      <w:r>
        <w:t>6.1.</w:t>
      </w:r>
      <w:r w:rsidR="003225BB">
        <w:t xml:space="preserve"> </w:t>
      </w:r>
      <w:r>
        <w:t>Cite</w:t>
      </w:r>
      <w:r w:rsidR="003225BB">
        <w:t xml:space="preserve"> </w:t>
      </w:r>
      <w:r>
        <w:t>textual</w:t>
      </w:r>
      <w:r w:rsidR="003225BB">
        <w:t xml:space="preserve"> </w:t>
      </w:r>
      <w:r>
        <w:t>evidence</w:t>
      </w:r>
      <w:r w:rsidR="003225BB">
        <w:t xml:space="preserve"> </w:t>
      </w:r>
      <w:r>
        <w:t>and</w:t>
      </w:r>
      <w:r w:rsidR="003225BB">
        <w:t xml:space="preserve"> </w:t>
      </w:r>
      <w:r>
        <w:t>make</w:t>
      </w:r>
      <w:r w:rsidR="003225BB">
        <w:t xml:space="preserve"> </w:t>
      </w:r>
      <w:r>
        <w:t>relevant</w:t>
      </w:r>
      <w:r w:rsidR="003225BB">
        <w:t xml:space="preserve"> </w:t>
      </w:r>
      <w:r>
        <w:t>connections</w:t>
      </w:r>
      <w:r w:rsidR="003225BB">
        <w:t xml:space="preserve"> </w:t>
      </w:r>
      <w:r>
        <w:t>to</w:t>
      </w:r>
      <w:r w:rsidR="003225BB">
        <w:t xml:space="preserve"> </w:t>
      </w:r>
      <w:r>
        <w:t>support</w:t>
      </w:r>
      <w:r w:rsidR="003225BB">
        <w:t xml:space="preserve"> </w:t>
      </w:r>
      <w:r>
        <w:t>analysis</w:t>
      </w:r>
      <w:r w:rsidR="003225BB">
        <w:t xml:space="preserve"> </w:t>
      </w:r>
      <w:r>
        <w:t>of</w:t>
      </w:r>
      <w:r w:rsidR="003225BB">
        <w:t xml:space="preserve"> </w:t>
      </w:r>
      <w:r>
        <w:t>what</w:t>
      </w:r>
      <w:r w:rsidR="003225BB">
        <w:t xml:space="preserve"> </w:t>
      </w:r>
      <w:r>
        <w:t>[the]</w:t>
      </w:r>
      <w:r w:rsidR="003225BB">
        <w:t xml:space="preserve"> </w:t>
      </w:r>
      <w:r w:rsidRPr="00B84008">
        <w:rPr>
          <w:b/>
          <w:bCs/>
        </w:rPr>
        <w:t>an</w:t>
      </w:r>
      <w:r w:rsidR="003225BB">
        <w:rPr>
          <w:b/>
          <w:bCs/>
        </w:rPr>
        <w:t xml:space="preserve"> </w:t>
      </w:r>
      <w:r w:rsidRPr="00B84008">
        <w:rPr>
          <w:b/>
          <w:bCs/>
        </w:rPr>
        <w:t>informational</w:t>
      </w:r>
      <w:r w:rsidR="003225BB">
        <w:t xml:space="preserve"> </w:t>
      </w:r>
      <w:r>
        <w:t>text</w:t>
      </w:r>
      <w:r w:rsidR="003225BB">
        <w:t xml:space="preserve"> </w:t>
      </w:r>
      <w:r>
        <w:t>says</w:t>
      </w:r>
      <w:r w:rsidR="003225BB">
        <w:t xml:space="preserve"> </w:t>
      </w:r>
      <w:r>
        <w:t>explicitly</w:t>
      </w:r>
      <w:r w:rsidR="003225BB">
        <w:t xml:space="preserve"> </w:t>
      </w:r>
      <w:r>
        <w:t>as</w:t>
      </w:r>
      <w:r w:rsidR="003225BB">
        <w:t xml:space="preserve"> </w:t>
      </w:r>
      <w:r>
        <w:t>well</w:t>
      </w:r>
      <w:r w:rsidR="003225BB">
        <w:t xml:space="preserve"> </w:t>
      </w:r>
      <w:r>
        <w:t>as</w:t>
      </w:r>
      <w:r w:rsidR="003225BB">
        <w:t xml:space="preserve"> </w:t>
      </w:r>
      <w:r>
        <w:t>inferences</w:t>
      </w:r>
      <w:r w:rsidR="003225BB">
        <w:t xml:space="preserve"> </w:t>
      </w:r>
      <w:r>
        <w:t>drawn</w:t>
      </w:r>
      <w:r w:rsidR="003225BB">
        <w:t xml:space="preserve"> </w:t>
      </w:r>
      <w:r>
        <w:t>from</w:t>
      </w:r>
      <w:r w:rsidR="003225BB">
        <w:t xml:space="preserve"> </w:t>
      </w:r>
      <w:r>
        <w:t>the</w:t>
      </w:r>
      <w:r w:rsidR="003225BB">
        <w:t xml:space="preserve"> </w:t>
      </w:r>
      <w:r>
        <w:t>text.</w:t>
      </w:r>
      <w:r w:rsidR="002220CA">
        <w:rPr>
          <w:rStyle w:val="FootnoteReference"/>
        </w:rPr>
        <w:footnoteReference w:id="100"/>
      </w:r>
    </w:p>
    <w:p w14:paraId="63FE5EFD" w14:textId="5DFE9272" w:rsidR="00616109" w:rsidRPr="0090341D" w:rsidRDefault="00616109" w:rsidP="00E46398">
      <w:pPr>
        <w:rPr>
          <w:b/>
          <w:bCs/>
        </w:rPr>
      </w:pPr>
      <w:r>
        <w:t>RL.</w:t>
      </w:r>
      <w:r w:rsidR="00F52354" w:rsidRPr="00F52354">
        <w:rPr>
          <w:b/>
          <w:bCs/>
        </w:rPr>
        <w:t>CI.</w:t>
      </w:r>
      <w:r>
        <w:t>6.2.</w:t>
      </w:r>
      <w:r w:rsidR="003225BB">
        <w:t xml:space="preserve"> </w:t>
      </w:r>
      <w:r>
        <w:t>[Determine</w:t>
      </w:r>
      <w:r w:rsidR="003225BB">
        <w:t xml:space="preserve"> </w:t>
      </w:r>
      <w:r>
        <w:t>a</w:t>
      </w:r>
      <w:r w:rsidR="00D70C55">
        <w:t>]</w:t>
      </w:r>
      <w:r w:rsidR="003225BB">
        <w:t xml:space="preserve"> </w:t>
      </w:r>
      <w:r w:rsidR="00D70C55" w:rsidRPr="00616109">
        <w:rPr>
          <w:b/>
          <w:bCs/>
        </w:rPr>
        <w:t>Use</w:t>
      </w:r>
      <w:r w:rsidR="003225BB">
        <w:rPr>
          <w:b/>
          <w:bCs/>
        </w:rPr>
        <w:t xml:space="preserve"> </w:t>
      </w:r>
      <w:r w:rsidR="00D70C55" w:rsidRPr="00616109">
        <w:rPr>
          <w:b/>
          <w:bCs/>
        </w:rPr>
        <w:t>key</w:t>
      </w:r>
      <w:r w:rsidR="003225BB">
        <w:rPr>
          <w:b/>
          <w:bCs/>
        </w:rPr>
        <w:t xml:space="preserve"> </w:t>
      </w:r>
      <w:r w:rsidR="00D70C55" w:rsidRPr="00616109">
        <w:rPr>
          <w:b/>
          <w:bCs/>
        </w:rPr>
        <w:t>details</w:t>
      </w:r>
      <w:r w:rsidR="003225BB">
        <w:rPr>
          <w:b/>
          <w:bCs/>
        </w:rPr>
        <w:t xml:space="preserve"> </w:t>
      </w:r>
      <w:r w:rsidR="00D70C55" w:rsidRPr="00616109">
        <w:rPr>
          <w:b/>
          <w:bCs/>
        </w:rPr>
        <w:t>and</w:t>
      </w:r>
      <w:r w:rsidR="003225BB">
        <w:rPr>
          <w:b/>
          <w:bCs/>
        </w:rPr>
        <w:t xml:space="preserve"> </w:t>
      </w:r>
      <w:r w:rsidR="00D70C55" w:rsidRPr="00616109">
        <w:rPr>
          <w:b/>
          <w:bCs/>
        </w:rPr>
        <w:t>supporting</w:t>
      </w:r>
      <w:r w:rsidR="003225BB">
        <w:rPr>
          <w:b/>
          <w:bCs/>
        </w:rPr>
        <w:t xml:space="preserve"> </w:t>
      </w:r>
      <w:r w:rsidR="00D70C55" w:rsidRPr="00616109">
        <w:rPr>
          <w:b/>
          <w:bCs/>
        </w:rPr>
        <w:t>evidence</w:t>
      </w:r>
      <w:r w:rsidR="003225BB">
        <w:rPr>
          <w:b/>
          <w:bCs/>
        </w:rPr>
        <w:t xml:space="preserve"> </w:t>
      </w:r>
      <w:r w:rsidR="00D70C55" w:rsidRPr="00616109">
        <w:rPr>
          <w:b/>
          <w:bCs/>
        </w:rPr>
        <w:t>to</w:t>
      </w:r>
      <w:r w:rsidR="003225BB">
        <w:rPr>
          <w:b/>
          <w:bCs/>
        </w:rPr>
        <w:t xml:space="preserve"> </w:t>
      </w:r>
      <w:r w:rsidR="00D70C55" w:rsidRPr="00616109">
        <w:rPr>
          <w:b/>
          <w:bCs/>
        </w:rPr>
        <w:t>summarize</w:t>
      </w:r>
      <w:r w:rsidR="003225BB">
        <w:rPr>
          <w:b/>
          <w:bCs/>
        </w:rPr>
        <w:t xml:space="preserve"> </w:t>
      </w:r>
      <w:r w:rsidR="00D70C55" w:rsidRPr="00616109">
        <w:rPr>
          <w:b/>
          <w:bCs/>
        </w:rPr>
        <w:t>the</w:t>
      </w:r>
      <w:r w:rsidR="003225BB">
        <w:rPr>
          <w:b/>
          <w:bCs/>
        </w:rPr>
        <w:t xml:space="preserve"> </w:t>
      </w:r>
      <w:r>
        <w:t>theme</w:t>
      </w:r>
      <w:r w:rsidR="003225BB">
        <w:t xml:space="preserve"> </w:t>
      </w:r>
      <w:r w:rsidR="00D70C55">
        <w:t>[</w:t>
      </w:r>
      <w:r>
        <w:t>or</w:t>
      </w:r>
      <w:r w:rsidR="003225BB">
        <w:t xml:space="preserve"> </w:t>
      </w:r>
      <w:r>
        <w:t>central</w:t>
      </w:r>
      <w:r w:rsidR="003225BB">
        <w:t xml:space="preserve"> </w:t>
      </w:r>
      <w:r>
        <w:t>idea</w:t>
      </w:r>
      <w:r w:rsidR="003225BB">
        <w:t xml:space="preserve"> </w:t>
      </w:r>
      <w:r>
        <w:t>of</w:t>
      </w:r>
      <w:r w:rsidR="001B6D1D">
        <w:t>]</w:t>
      </w:r>
      <w:r w:rsidR="003225BB">
        <w:t xml:space="preserve"> </w:t>
      </w:r>
      <w:r w:rsidR="001B6D1D" w:rsidRPr="00616109">
        <w:rPr>
          <w:b/>
          <w:bCs/>
        </w:rPr>
        <w:t>in</w:t>
      </w:r>
      <w:r w:rsidR="003225BB">
        <w:rPr>
          <w:b/>
          <w:bCs/>
        </w:rPr>
        <w:t xml:space="preserve"> </w:t>
      </w:r>
      <w:r w:rsidR="001B6D1D" w:rsidRPr="001B6D1D">
        <w:t>a</w:t>
      </w:r>
      <w:r w:rsidR="003225BB">
        <w:t xml:space="preserve"> </w:t>
      </w:r>
      <w:r w:rsidR="001B6D1D" w:rsidRPr="00616109">
        <w:rPr>
          <w:b/>
          <w:bCs/>
        </w:rPr>
        <w:t>literary</w:t>
      </w:r>
      <w:r w:rsidR="003225BB">
        <w:t xml:space="preserve"> </w:t>
      </w:r>
      <w:r>
        <w:t>text</w:t>
      </w:r>
      <w:r w:rsidR="003225BB">
        <w:t xml:space="preserve"> </w:t>
      </w:r>
      <w:r w:rsidR="001B6D1D">
        <w:t>[</w:t>
      </w:r>
      <w:r>
        <w:t>and</w:t>
      </w:r>
      <w:r w:rsidR="003225BB">
        <w:t xml:space="preserve"> </w:t>
      </w:r>
      <w:r>
        <w:t>how</w:t>
      </w:r>
      <w:r w:rsidR="003225BB">
        <w:t xml:space="preserve"> </w:t>
      </w:r>
      <w:r>
        <w:t>it</w:t>
      </w:r>
      <w:r w:rsidR="003225BB">
        <w:t xml:space="preserve"> </w:t>
      </w:r>
      <w:r>
        <w:t>is</w:t>
      </w:r>
      <w:r w:rsidR="003225BB">
        <w:t xml:space="preserve"> </w:t>
      </w:r>
      <w:r>
        <w:t>conveyed</w:t>
      </w:r>
      <w:r w:rsidR="003225BB">
        <w:t xml:space="preserve"> </w:t>
      </w:r>
      <w:r>
        <w:t>through</w:t>
      </w:r>
      <w:r w:rsidR="003225BB">
        <w:t xml:space="preserve"> </w:t>
      </w:r>
      <w:r>
        <w:t>particular</w:t>
      </w:r>
      <w:r w:rsidR="003225BB">
        <w:t xml:space="preserve"> </w:t>
      </w:r>
      <w:r>
        <w:t>details;</w:t>
      </w:r>
      <w:r w:rsidR="003225BB">
        <w:t xml:space="preserve"> </w:t>
      </w:r>
      <w:r>
        <w:t>provide</w:t>
      </w:r>
      <w:r w:rsidR="003225BB">
        <w:t xml:space="preserve"> </w:t>
      </w:r>
      <w:r>
        <w:t>a</w:t>
      </w:r>
      <w:r w:rsidR="003225BB">
        <w:t xml:space="preserve"> </w:t>
      </w:r>
      <w:r>
        <w:t>summary</w:t>
      </w:r>
      <w:r w:rsidR="003225BB">
        <w:t xml:space="preserve"> </w:t>
      </w:r>
      <w:r>
        <w:t>of</w:t>
      </w:r>
      <w:r w:rsidR="003225BB">
        <w:t xml:space="preserve"> </w:t>
      </w:r>
      <w:r>
        <w:t>the</w:t>
      </w:r>
      <w:r w:rsidR="003225BB">
        <w:t xml:space="preserve"> </w:t>
      </w:r>
      <w:r>
        <w:t>text</w:t>
      </w:r>
      <w:r w:rsidR="003225BB">
        <w:t xml:space="preserve"> </w:t>
      </w:r>
      <w:r>
        <w:t>distinct</w:t>
      </w:r>
      <w:r w:rsidR="003225BB">
        <w:t xml:space="preserve"> </w:t>
      </w:r>
      <w:r>
        <w:t>from</w:t>
      </w:r>
      <w:r w:rsidR="003225BB">
        <w:t xml:space="preserve"> </w:t>
      </w:r>
      <w:r>
        <w:t>personal</w:t>
      </w:r>
      <w:r w:rsidR="003225BB">
        <w:t xml:space="preserve"> </w:t>
      </w:r>
      <w:r>
        <w:t>opinions</w:t>
      </w:r>
      <w:r w:rsidR="003225BB">
        <w:t xml:space="preserve"> </w:t>
      </w:r>
      <w:r>
        <w:t>or</w:t>
      </w:r>
      <w:r w:rsidR="003225BB">
        <w:t xml:space="preserve"> </w:t>
      </w:r>
      <w:r>
        <w:t>judgments</w:t>
      </w:r>
      <w:r w:rsidR="001B6D1D">
        <w:t>]</w:t>
      </w:r>
      <w:r w:rsidR="001B6D1D" w:rsidRPr="00616109">
        <w:rPr>
          <w:b/>
          <w:bCs/>
        </w:rPr>
        <w:t>,</w:t>
      </w:r>
      <w:r w:rsidR="003225BB">
        <w:rPr>
          <w:b/>
          <w:bCs/>
        </w:rPr>
        <w:t xml:space="preserve"> </w:t>
      </w:r>
      <w:r w:rsidR="001B6D1D" w:rsidRPr="00616109">
        <w:rPr>
          <w:b/>
          <w:bCs/>
        </w:rPr>
        <w:t>draw</w:t>
      </w:r>
      <w:r w:rsidR="003225BB">
        <w:rPr>
          <w:b/>
          <w:bCs/>
        </w:rPr>
        <w:t xml:space="preserve"> </w:t>
      </w:r>
      <w:r w:rsidR="001B6D1D" w:rsidRPr="00616109">
        <w:rPr>
          <w:b/>
          <w:bCs/>
        </w:rPr>
        <w:t>inferences,</w:t>
      </w:r>
      <w:r w:rsidR="003225BB">
        <w:rPr>
          <w:b/>
          <w:bCs/>
        </w:rPr>
        <w:t xml:space="preserve"> </w:t>
      </w:r>
      <w:r w:rsidR="001B6D1D" w:rsidRPr="00616109">
        <w:rPr>
          <w:b/>
          <w:bCs/>
        </w:rPr>
        <w:t>or</w:t>
      </w:r>
      <w:r w:rsidR="003225BB">
        <w:rPr>
          <w:b/>
          <w:bCs/>
        </w:rPr>
        <w:t xml:space="preserve"> </w:t>
      </w:r>
      <w:r w:rsidR="001B6D1D" w:rsidRPr="00616109">
        <w:rPr>
          <w:b/>
          <w:bCs/>
        </w:rPr>
        <w:t>analyze</w:t>
      </w:r>
      <w:r w:rsidR="003225BB">
        <w:rPr>
          <w:b/>
          <w:bCs/>
        </w:rPr>
        <w:t xml:space="preserve"> </w:t>
      </w:r>
      <w:r w:rsidR="001B6D1D" w:rsidRPr="00616109">
        <w:rPr>
          <w:b/>
          <w:bCs/>
        </w:rPr>
        <w:t>connections</w:t>
      </w:r>
      <w:r w:rsidR="003225BB">
        <w:rPr>
          <w:b/>
          <w:bCs/>
        </w:rPr>
        <w:t xml:space="preserve"> </w:t>
      </w:r>
      <w:r w:rsidR="001B6D1D" w:rsidRPr="00616109">
        <w:rPr>
          <w:b/>
          <w:bCs/>
        </w:rPr>
        <w:t>within</w:t>
      </w:r>
      <w:r w:rsidR="003225BB">
        <w:rPr>
          <w:b/>
          <w:bCs/>
        </w:rPr>
        <w:t xml:space="preserve"> </w:t>
      </w:r>
      <w:r w:rsidR="001B6D1D" w:rsidRPr="00616109">
        <w:rPr>
          <w:b/>
          <w:bCs/>
        </w:rPr>
        <w:t>or</w:t>
      </w:r>
      <w:r w:rsidR="003225BB">
        <w:rPr>
          <w:b/>
          <w:bCs/>
        </w:rPr>
        <w:t xml:space="preserve"> </w:t>
      </w:r>
      <w:r w:rsidR="001B6D1D" w:rsidRPr="00616109">
        <w:rPr>
          <w:b/>
          <w:bCs/>
        </w:rPr>
        <w:t>across</w:t>
      </w:r>
      <w:r w:rsidR="003225BB">
        <w:rPr>
          <w:b/>
          <w:bCs/>
        </w:rPr>
        <w:t xml:space="preserve"> </w:t>
      </w:r>
      <w:r w:rsidR="001B6D1D" w:rsidRPr="00616109">
        <w:rPr>
          <w:b/>
          <w:bCs/>
        </w:rPr>
        <w:t>texts</w:t>
      </w:r>
      <w:r w:rsidR="003225BB">
        <w:rPr>
          <w:b/>
          <w:bCs/>
        </w:rPr>
        <w:t xml:space="preserve"> </w:t>
      </w:r>
      <w:r w:rsidR="001B6D1D" w:rsidRPr="00616109">
        <w:rPr>
          <w:b/>
          <w:bCs/>
        </w:rPr>
        <w:t>(e.g.</w:t>
      </w:r>
      <w:r w:rsidR="003225BB">
        <w:rPr>
          <w:b/>
          <w:bCs/>
        </w:rPr>
        <w:t xml:space="preserve"> </w:t>
      </w:r>
      <w:r w:rsidR="001B6D1D" w:rsidRPr="00616109">
        <w:rPr>
          <w:b/>
          <w:bCs/>
        </w:rPr>
        <w:t>events,</w:t>
      </w:r>
      <w:r w:rsidR="003225BB">
        <w:rPr>
          <w:b/>
          <w:bCs/>
        </w:rPr>
        <w:t xml:space="preserve"> </w:t>
      </w:r>
      <w:r w:rsidR="001B6D1D" w:rsidRPr="00616109">
        <w:rPr>
          <w:b/>
          <w:bCs/>
        </w:rPr>
        <w:t>people,</w:t>
      </w:r>
      <w:r w:rsidR="003225BB">
        <w:rPr>
          <w:b/>
          <w:bCs/>
        </w:rPr>
        <w:t xml:space="preserve"> </w:t>
      </w:r>
      <w:r w:rsidR="001B6D1D" w:rsidRPr="00616109">
        <w:rPr>
          <w:b/>
          <w:bCs/>
        </w:rPr>
        <w:t>ideas).</w:t>
      </w:r>
      <w:r w:rsidR="00D66492">
        <w:rPr>
          <w:rStyle w:val="FootnoteReference"/>
          <w:b/>
          <w:bCs/>
        </w:rPr>
        <w:footnoteReference w:id="101"/>
      </w:r>
    </w:p>
    <w:p w14:paraId="2678283D" w14:textId="2DE82622" w:rsidR="00BB7D84" w:rsidRDefault="00616109" w:rsidP="00E46398">
      <w:pPr>
        <w:rPr>
          <w:b/>
        </w:rPr>
      </w:pPr>
      <w:r>
        <w:t>RI.</w:t>
      </w:r>
      <w:r w:rsidR="00F52354" w:rsidRPr="00F52354">
        <w:rPr>
          <w:b/>
          <w:bCs/>
        </w:rPr>
        <w:t>CI.</w:t>
      </w:r>
      <w:r>
        <w:t>6.2.</w:t>
      </w:r>
      <w:r w:rsidR="003225BB">
        <w:t xml:space="preserve"> </w:t>
      </w:r>
      <w:r w:rsidR="00A402B7">
        <w:t>[</w:t>
      </w:r>
      <w:r>
        <w:t>Determine</w:t>
      </w:r>
      <w:r w:rsidR="003225BB">
        <w:t xml:space="preserve"> </w:t>
      </w:r>
      <w:r>
        <w:t>a</w:t>
      </w:r>
      <w:r w:rsidR="00A402B7">
        <w:t>]</w:t>
      </w:r>
      <w:r w:rsidR="003225BB">
        <w:t xml:space="preserve"> </w:t>
      </w:r>
      <w:r w:rsidR="00A402B7" w:rsidRPr="00616109">
        <w:rPr>
          <w:b/>
          <w:bCs/>
        </w:rPr>
        <w:t>Use</w:t>
      </w:r>
      <w:r w:rsidR="003225BB">
        <w:rPr>
          <w:b/>
          <w:bCs/>
        </w:rPr>
        <w:t xml:space="preserve"> </w:t>
      </w:r>
      <w:r w:rsidR="00A402B7" w:rsidRPr="00616109">
        <w:rPr>
          <w:b/>
          <w:bCs/>
        </w:rPr>
        <w:t>key</w:t>
      </w:r>
      <w:r w:rsidR="003225BB">
        <w:rPr>
          <w:b/>
          <w:bCs/>
        </w:rPr>
        <w:t xml:space="preserve"> </w:t>
      </w:r>
      <w:r w:rsidR="00A402B7" w:rsidRPr="00616109">
        <w:rPr>
          <w:b/>
          <w:bCs/>
        </w:rPr>
        <w:t>details</w:t>
      </w:r>
      <w:r w:rsidR="003225BB">
        <w:rPr>
          <w:b/>
          <w:bCs/>
        </w:rPr>
        <w:t xml:space="preserve"> </w:t>
      </w:r>
      <w:r w:rsidR="00A402B7" w:rsidRPr="00616109">
        <w:rPr>
          <w:b/>
          <w:bCs/>
        </w:rPr>
        <w:t>and</w:t>
      </w:r>
      <w:r w:rsidR="003225BB">
        <w:rPr>
          <w:b/>
          <w:bCs/>
        </w:rPr>
        <w:t xml:space="preserve"> </w:t>
      </w:r>
      <w:r w:rsidR="00A402B7" w:rsidRPr="00616109">
        <w:rPr>
          <w:b/>
          <w:bCs/>
        </w:rPr>
        <w:t>supporting</w:t>
      </w:r>
      <w:r w:rsidR="003225BB">
        <w:rPr>
          <w:b/>
          <w:bCs/>
        </w:rPr>
        <w:t xml:space="preserve"> </w:t>
      </w:r>
      <w:r w:rsidR="00A402B7" w:rsidRPr="00616109">
        <w:rPr>
          <w:b/>
          <w:bCs/>
        </w:rPr>
        <w:t>evidence</w:t>
      </w:r>
      <w:r w:rsidR="003225BB">
        <w:rPr>
          <w:b/>
          <w:bCs/>
        </w:rPr>
        <w:t xml:space="preserve"> </w:t>
      </w:r>
      <w:r w:rsidR="00A402B7" w:rsidRPr="00616109">
        <w:rPr>
          <w:b/>
          <w:bCs/>
        </w:rPr>
        <w:t>to</w:t>
      </w:r>
      <w:r w:rsidR="003225BB">
        <w:rPr>
          <w:b/>
          <w:bCs/>
        </w:rPr>
        <w:t xml:space="preserve"> </w:t>
      </w:r>
      <w:r w:rsidR="00A402B7" w:rsidRPr="00616109">
        <w:rPr>
          <w:b/>
          <w:bCs/>
        </w:rPr>
        <w:t>summarize</w:t>
      </w:r>
      <w:r w:rsidR="003225BB">
        <w:rPr>
          <w:b/>
          <w:bCs/>
        </w:rPr>
        <w:t xml:space="preserve"> </w:t>
      </w:r>
      <w:r w:rsidR="00A402B7" w:rsidRPr="00616109">
        <w:rPr>
          <w:b/>
          <w:bCs/>
        </w:rPr>
        <w:t>the</w:t>
      </w:r>
      <w:r w:rsidR="003225BB">
        <w:rPr>
          <w:b/>
          <w:bCs/>
        </w:rPr>
        <w:t xml:space="preserve"> </w:t>
      </w:r>
      <w:r>
        <w:t>central</w:t>
      </w:r>
      <w:r w:rsidR="003225BB">
        <w:t xml:space="preserve"> </w:t>
      </w:r>
      <w:r>
        <w:t>idea</w:t>
      </w:r>
      <w:r w:rsidR="003225BB">
        <w:t xml:space="preserve"> </w:t>
      </w:r>
      <w:r w:rsidR="007A4A44">
        <w:t>[</w:t>
      </w:r>
      <w:r w:rsidR="0041094A">
        <w:t>of</w:t>
      </w:r>
      <w:r w:rsidR="007A4A44">
        <w:t>]</w:t>
      </w:r>
      <w:r w:rsidR="003225BB">
        <w:t xml:space="preserve"> </w:t>
      </w:r>
      <w:r w:rsidR="00A402B7" w:rsidRPr="00616109">
        <w:rPr>
          <w:b/>
          <w:bCs/>
        </w:rPr>
        <w:t>in</w:t>
      </w:r>
      <w:r w:rsidR="003225BB">
        <w:rPr>
          <w:b/>
          <w:bCs/>
        </w:rPr>
        <w:t xml:space="preserve"> </w:t>
      </w:r>
      <w:r w:rsidR="0041094A">
        <w:t>a</w:t>
      </w:r>
      <w:r w:rsidR="00A402B7" w:rsidRPr="00616109">
        <w:rPr>
          <w:b/>
          <w:bCs/>
        </w:rPr>
        <w:t>n</w:t>
      </w:r>
      <w:r w:rsidR="003225BB">
        <w:rPr>
          <w:b/>
          <w:bCs/>
        </w:rPr>
        <w:t xml:space="preserve"> </w:t>
      </w:r>
      <w:r w:rsidR="00A402B7" w:rsidRPr="00616109">
        <w:rPr>
          <w:b/>
          <w:bCs/>
        </w:rPr>
        <w:t>informational</w:t>
      </w:r>
      <w:r w:rsidR="003225BB">
        <w:rPr>
          <w:b/>
          <w:bCs/>
        </w:rPr>
        <w:t xml:space="preserve"> </w:t>
      </w:r>
      <w:r>
        <w:t>text</w:t>
      </w:r>
      <w:r w:rsidR="003225BB">
        <w:t xml:space="preserve"> </w:t>
      </w:r>
      <w:r w:rsidR="007A4A44">
        <w:t>[</w:t>
      </w:r>
      <w:r>
        <w:t>and</w:t>
      </w:r>
      <w:r w:rsidR="003225BB">
        <w:t xml:space="preserve"> </w:t>
      </w:r>
      <w:r>
        <w:t>how</w:t>
      </w:r>
      <w:r w:rsidR="003225BB">
        <w:t xml:space="preserve"> </w:t>
      </w:r>
      <w:r>
        <w:t>it</w:t>
      </w:r>
      <w:r w:rsidR="003225BB">
        <w:t xml:space="preserve"> </w:t>
      </w:r>
      <w:r>
        <w:t>is</w:t>
      </w:r>
      <w:r w:rsidR="003225BB">
        <w:t xml:space="preserve"> </w:t>
      </w:r>
      <w:r>
        <w:t>conveyed</w:t>
      </w:r>
      <w:r w:rsidR="003225BB">
        <w:t xml:space="preserve"> </w:t>
      </w:r>
      <w:r>
        <w:t>through</w:t>
      </w:r>
      <w:r w:rsidR="003225BB">
        <w:t xml:space="preserve"> </w:t>
      </w:r>
      <w:r>
        <w:t>particular</w:t>
      </w:r>
      <w:r w:rsidR="003225BB">
        <w:t xml:space="preserve"> </w:t>
      </w:r>
      <w:r>
        <w:t>details;</w:t>
      </w:r>
      <w:r w:rsidR="003225BB">
        <w:t xml:space="preserve"> </w:t>
      </w:r>
      <w:r>
        <w:t>provide</w:t>
      </w:r>
      <w:r w:rsidR="003225BB">
        <w:t xml:space="preserve"> </w:t>
      </w:r>
      <w:r>
        <w:t>a</w:t>
      </w:r>
      <w:r w:rsidR="003225BB">
        <w:t xml:space="preserve"> </w:t>
      </w:r>
      <w:r>
        <w:t>summary</w:t>
      </w:r>
      <w:r w:rsidR="003225BB">
        <w:t xml:space="preserve"> </w:t>
      </w:r>
      <w:r>
        <w:t>of</w:t>
      </w:r>
      <w:r w:rsidR="003225BB">
        <w:t xml:space="preserve"> </w:t>
      </w:r>
      <w:r>
        <w:t>the</w:t>
      </w:r>
      <w:r w:rsidR="003225BB">
        <w:t xml:space="preserve"> </w:t>
      </w:r>
      <w:r>
        <w:t>text</w:t>
      </w:r>
      <w:r w:rsidR="003225BB">
        <w:t xml:space="preserve"> </w:t>
      </w:r>
      <w:r>
        <w:t>distinct</w:t>
      </w:r>
      <w:r w:rsidR="003225BB">
        <w:t xml:space="preserve"> </w:t>
      </w:r>
      <w:r>
        <w:t>from</w:t>
      </w:r>
      <w:r w:rsidR="003225BB">
        <w:t xml:space="preserve"> </w:t>
      </w:r>
      <w:r>
        <w:t>personal</w:t>
      </w:r>
      <w:r w:rsidR="003225BB">
        <w:t xml:space="preserve"> </w:t>
      </w:r>
      <w:r>
        <w:t>opinions</w:t>
      </w:r>
      <w:r w:rsidR="003225BB">
        <w:t xml:space="preserve"> </w:t>
      </w:r>
      <w:r>
        <w:t>or</w:t>
      </w:r>
      <w:r w:rsidR="003225BB">
        <w:t xml:space="preserve"> </w:t>
      </w:r>
      <w:r>
        <w:t>judgments</w:t>
      </w:r>
      <w:r w:rsidR="007A4A44">
        <w:t>]</w:t>
      </w:r>
      <w:r w:rsidR="007A4A44" w:rsidRPr="007A4A44">
        <w:rPr>
          <w:b/>
          <w:bCs/>
        </w:rPr>
        <w:t>,</w:t>
      </w:r>
      <w:r w:rsidR="003225BB">
        <w:t xml:space="preserve"> </w:t>
      </w:r>
      <w:r w:rsidRPr="00616109">
        <w:rPr>
          <w:b/>
          <w:bCs/>
        </w:rPr>
        <w:t>draw</w:t>
      </w:r>
      <w:r w:rsidR="003225BB">
        <w:rPr>
          <w:b/>
          <w:bCs/>
        </w:rPr>
        <w:t xml:space="preserve"> </w:t>
      </w:r>
      <w:r w:rsidRPr="00616109">
        <w:rPr>
          <w:b/>
          <w:bCs/>
        </w:rPr>
        <w:t>inferences,</w:t>
      </w:r>
      <w:r w:rsidR="003225BB">
        <w:rPr>
          <w:b/>
          <w:bCs/>
        </w:rPr>
        <w:t xml:space="preserve"> </w:t>
      </w:r>
      <w:r w:rsidRPr="00616109">
        <w:rPr>
          <w:b/>
          <w:bCs/>
        </w:rPr>
        <w:t>or</w:t>
      </w:r>
      <w:r w:rsidR="003225BB">
        <w:rPr>
          <w:b/>
          <w:bCs/>
        </w:rPr>
        <w:t xml:space="preserve"> </w:t>
      </w:r>
      <w:r w:rsidRPr="00616109">
        <w:rPr>
          <w:b/>
          <w:bCs/>
        </w:rPr>
        <w:t>analyze</w:t>
      </w:r>
      <w:r w:rsidR="003225BB">
        <w:rPr>
          <w:b/>
          <w:bCs/>
        </w:rPr>
        <w:t xml:space="preserve"> </w:t>
      </w:r>
      <w:r w:rsidRPr="00616109">
        <w:rPr>
          <w:b/>
          <w:bCs/>
        </w:rPr>
        <w:t>connections</w:t>
      </w:r>
      <w:r w:rsidR="003225BB">
        <w:rPr>
          <w:b/>
          <w:bCs/>
        </w:rPr>
        <w:t xml:space="preserve"> </w:t>
      </w:r>
      <w:r w:rsidRPr="00616109">
        <w:rPr>
          <w:b/>
          <w:bCs/>
        </w:rPr>
        <w:t>within</w:t>
      </w:r>
      <w:r w:rsidR="003225BB">
        <w:rPr>
          <w:b/>
          <w:bCs/>
        </w:rPr>
        <w:t xml:space="preserve"> </w:t>
      </w:r>
      <w:r w:rsidRPr="00616109">
        <w:rPr>
          <w:b/>
          <w:bCs/>
        </w:rPr>
        <w:t>or</w:t>
      </w:r>
      <w:r w:rsidR="003225BB">
        <w:rPr>
          <w:b/>
          <w:bCs/>
        </w:rPr>
        <w:t xml:space="preserve"> </w:t>
      </w:r>
      <w:r w:rsidRPr="00616109">
        <w:rPr>
          <w:b/>
          <w:bCs/>
        </w:rPr>
        <w:t>across</w:t>
      </w:r>
      <w:r w:rsidR="003225BB">
        <w:rPr>
          <w:b/>
          <w:bCs/>
        </w:rPr>
        <w:t xml:space="preserve"> </w:t>
      </w:r>
      <w:r w:rsidRPr="00616109">
        <w:rPr>
          <w:b/>
          <w:bCs/>
        </w:rPr>
        <w:t>texts</w:t>
      </w:r>
      <w:r w:rsidR="003225BB">
        <w:rPr>
          <w:b/>
          <w:bCs/>
        </w:rPr>
        <w:t xml:space="preserve"> </w:t>
      </w:r>
      <w:r w:rsidRPr="00616109">
        <w:rPr>
          <w:b/>
          <w:bCs/>
        </w:rPr>
        <w:t>(e.g.</w:t>
      </w:r>
      <w:r w:rsidR="003225BB">
        <w:rPr>
          <w:b/>
          <w:bCs/>
        </w:rPr>
        <w:t xml:space="preserve"> </w:t>
      </w:r>
      <w:r w:rsidRPr="00616109">
        <w:rPr>
          <w:b/>
          <w:bCs/>
        </w:rPr>
        <w:t>events,</w:t>
      </w:r>
      <w:r w:rsidR="003225BB">
        <w:rPr>
          <w:b/>
          <w:bCs/>
        </w:rPr>
        <w:t xml:space="preserve"> </w:t>
      </w:r>
      <w:r w:rsidRPr="00616109">
        <w:rPr>
          <w:b/>
          <w:bCs/>
        </w:rPr>
        <w:t>people,</w:t>
      </w:r>
      <w:r w:rsidR="003225BB">
        <w:rPr>
          <w:b/>
          <w:bCs/>
        </w:rPr>
        <w:t xml:space="preserve"> </w:t>
      </w:r>
      <w:r w:rsidRPr="00616109">
        <w:rPr>
          <w:b/>
          <w:bCs/>
        </w:rPr>
        <w:t>ideas).</w:t>
      </w:r>
      <w:r w:rsidR="00FC174F">
        <w:rPr>
          <w:rStyle w:val="FootnoteReference"/>
          <w:b/>
          <w:bCs/>
        </w:rPr>
        <w:footnoteReference w:id="102"/>
      </w:r>
      <w:r w:rsidR="00A8467F">
        <w:rPr>
          <w:b/>
          <w:bCs/>
        </w:rPr>
        <w:t xml:space="preserve"> </w:t>
      </w:r>
    </w:p>
    <w:p w14:paraId="0139DE06" w14:textId="2B00B704" w:rsidR="004A305F" w:rsidRDefault="004A305F" w:rsidP="00E46398">
      <w:r>
        <w:t>RL.</w:t>
      </w:r>
      <w:r w:rsidR="00BA76FD" w:rsidRPr="004E2887">
        <w:rPr>
          <w:b/>
          <w:bCs/>
        </w:rPr>
        <w:t>IT</w:t>
      </w:r>
      <w:r w:rsidR="00BA76FD">
        <w:t>.</w:t>
      </w:r>
      <w:r>
        <w:t>6.3.</w:t>
      </w:r>
      <w:r w:rsidR="003225BB">
        <w:t xml:space="preserve"> </w:t>
      </w:r>
      <w:r>
        <w:t>Describe</w:t>
      </w:r>
      <w:r w:rsidR="003225BB">
        <w:t xml:space="preserve"> </w:t>
      </w:r>
      <w:r>
        <w:t>how</w:t>
      </w:r>
      <w:r w:rsidR="003225BB">
        <w:t xml:space="preserve"> </w:t>
      </w:r>
      <w:r>
        <w:t>a</w:t>
      </w:r>
      <w:r w:rsidR="003225BB">
        <w:t xml:space="preserve"> </w:t>
      </w:r>
      <w:r>
        <w:t>particular</w:t>
      </w:r>
      <w:r w:rsidR="003225BB">
        <w:t xml:space="preserve"> </w:t>
      </w:r>
      <w:r>
        <w:t>[story’s</w:t>
      </w:r>
      <w:r w:rsidR="003225BB">
        <w:t xml:space="preserve"> </w:t>
      </w:r>
      <w:r>
        <w:t>or</w:t>
      </w:r>
      <w:r w:rsidR="003225BB">
        <w:t xml:space="preserve"> </w:t>
      </w:r>
      <w:r>
        <w:t>drama’s</w:t>
      </w:r>
      <w:r w:rsidR="003225BB">
        <w:t xml:space="preserve"> </w:t>
      </w:r>
      <w:r>
        <w:t>plot]</w:t>
      </w:r>
      <w:r w:rsidR="003225BB">
        <w:t xml:space="preserve"> </w:t>
      </w:r>
      <w:r w:rsidRPr="004A305F">
        <w:rPr>
          <w:b/>
          <w:bCs/>
        </w:rPr>
        <w:t>text’s</w:t>
      </w:r>
      <w:r w:rsidR="003225BB">
        <w:rPr>
          <w:b/>
          <w:bCs/>
        </w:rPr>
        <w:t xml:space="preserve"> </w:t>
      </w:r>
      <w:r w:rsidRPr="004A305F">
        <w:rPr>
          <w:b/>
          <w:bCs/>
        </w:rPr>
        <w:t>structure</w:t>
      </w:r>
      <w:r w:rsidR="003225BB">
        <w:t xml:space="preserve"> </w:t>
      </w:r>
      <w:r>
        <w:t>unfolds</w:t>
      </w:r>
      <w:r w:rsidR="003225BB">
        <w:t xml:space="preserve"> </w:t>
      </w:r>
      <w:r>
        <w:t>in</w:t>
      </w:r>
      <w:r w:rsidR="003225BB">
        <w:t xml:space="preserve"> </w:t>
      </w:r>
      <w:r>
        <w:t>a</w:t>
      </w:r>
      <w:r w:rsidR="003225BB">
        <w:t xml:space="preserve"> </w:t>
      </w:r>
      <w:r>
        <w:t>series</w:t>
      </w:r>
      <w:r w:rsidR="003225BB">
        <w:t xml:space="preserve"> </w:t>
      </w:r>
      <w:r>
        <w:t>of</w:t>
      </w:r>
      <w:r w:rsidR="003225BB">
        <w:t xml:space="preserve"> </w:t>
      </w:r>
      <w:r>
        <w:t>episodes</w:t>
      </w:r>
      <w:r w:rsidR="003225BB">
        <w:t xml:space="preserve"> </w:t>
      </w:r>
      <w:r w:rsidR="00911701">
        <w:t>[</w:t>
      </w:r>
      <w:r>
        <w:t>as</w:t>
      </w:r>
      <w:r w:rsidR="003225BB">
        <w:t xml:space="preserve"> </w:t>
      </w:r>
      <w:r>
        <w:t>well</w:t>
      </w:r>
      <w:r w:rsidR="003225BB">
        <w:t xml:space="preserve"> </w:t>
      </w:r>
      <w:r>
        <w:t>as</w:t>
      </w:r>
      <w:r w:rsidR="00911701">
        <w:t>]</w:t>
      </w:r>
      <w:r w:rsidR="003225BB">
        <w:t xml:space="preserve"> </w:t>
      </w:r>
      <w:r w:rsidR="00703BC0" w:rsidRPr="00703BC0">
        <w:rPr>
          <w:b/>
          <w:bCs/>
        </w:rPr>
        <w:t>and</w:t>
      </w:r>
      <w:r w:rsidR="003225BB">
        <w:t xml:space="preserve"> </w:t>
      </w:r>
      <w:r w:rsidR="00911701" w:rsidRPr="004A305F">
        <w:rPr>
          <w:b/>
          <w:bCs/>
        </w:rPr>
        <w:t>use</w:t>
      </w:r>
      <w:r w:rsidR="003225BB">
        <w:rPr>
          <w:b/>
          <w:bCs/>
        </w:rPr>
        <w:t xml:space="preserve"> </w:t>
      </w:r>
      <w:r w:rsidR="00911701" w:rsidRPr="004A305F">
        <w:rPr>
          <w:b/>
          <w:bCs/>
        </w:rPr>
        <w:t>textual</w:t>
      </w:r>
      <w:r w:rsidR="003225BB">
        <w:rPr>
          <w:b/>
          <w:bCs/>
        </w:rPr>
        <w:t xml:space="preserve"> </w:t>
      </w:r>
      <w:r w:rsidR="00911701" w:rsidRPr="004A305F">
        <w:rPr>
          <w:b/>
          <w:bCs/>
        </w:rPr>
        <w:t>evidence</w:t>
      </w:r>
      <w:r w:rsidR="003225BB">
        <w:rPr>
          <w:b/>
          <w:bCs/>
        </w:rPr>
        <w:t xml:space="preserve"> </w:t>
      </w:r>
      <w:r w:rsidR="00911701" w:rsidRPr="004A305F">
        <w:rPr>
          <w:b/>
          <w:bCs/>
        </w:rPr>
        <w:t>to</w:t>
      </w:r>
      <w:r w:rsidR="003225BB">
        <w:rPr>
          <w:b/>
          <w:bCs/>
        </w:rPr>
        <w:t xml:space="preserve"> </w:t>
      </w:r>
      <w:r w:rsidR="00911701" w:rsidRPr="004A305F">
        <w:rPr>
          <w:b/>
          <w:bCs/>
        </w:rPr>
        <w:t>describe</w:t>
      </w:r>
      <w:r w:rsidR="003225BB">
        <w:t xml:space="preserve"> </w:t>
      </w:r>
      <w:r>
        <w:t>how</w:t>
      </w:r>
      <w:r w:rsidR="003225BB">
        <w:t xml:space="preserve"> </w:t>
      </w:r>
      <w:r>
        <w:t>the</w:t>
      </w:r>
      <w:r w:rsidR="003225BB">
        <w:t xml:space="preserve"> </w:t>
      </w:r>
      <w:r>
        <w:t>characters</w:t>
      </w:r>
      <w:r w:rsidR="003225BB">
        <w:t xml:space="preserve"> </w:t>
      </w:r>
      <w:r>
        <w:t>respond</w:t>
      </w:r>
      <w:r w:rsidR="003225BB">
        <w:t xml:space="preserve"> </w:t>
      </w:r>
      <w:r>
        <w:t>or</w:t>
      </w:r>
      <w:r w:rsidR="003225BB">
        <w:t xml:space="preserve"> </w:t>
      </w:r>
      <w:r>
        <w:t>change</w:t>
      </w:r>
      <w:r w:rsidR="003225BB">
        <w:t xml:space="preserve"> </w:t>
      </w:r>
      <w:r>
        <w:t>as</w:t>
      </w:r>
      <w:r w:rsidR="003225BB">
        <w:t xml:space="preserve"> </w:t>
      </w:r>
      <w:r>
        <w:t>the</w:t>
      </w:r>
      <w:r w:rsidR="003225BB">
        <w:t xml:space="preserve"> </w:t>
      </w:r>
      <w:r>
        <w:t>plot</w:t>
      </w:r>
      <w:r w:rsidR="003225BB">
        <w:t xml:space="preserve"> </w:t>
      </w:r>
      <w:r>
        <w:t>moves</w:t>
      </w:r>
      <w:r w:rsidR="003225BB">
        <w:t xml:space="preserve"> </w:t>
      </w:r>
      <w:r>
        <w:t>toward</w:t>
      </w:r>
      <w:r w:rsidR="003225BB">
        <w:t xml:space="preserve"> </w:t>
      </w:r>
      <w:r>
        <w:t>a</w:t>
      </w:r>
      <w:r w:rsidR="003225BB">
        <w:t xml:space="preserve"> </w:t>
      </w:r>
      <w:r>
        <w:t>resolution.</w:t>
      </w:r>
      <w:r w:rsidR="005D03B7">
        <w:rPr>
          <w:rStyle w:val="FootnoteReference"/>
        </w:rPr>
        <w:footnoteReference w:id="103"/>
      </w:r>
    </w:p>
    <w:p w14:paraId="42AC5E07" w14:textId="7627DC55" w:rsidR="004A305F" w:rsidRDefault="004A305F" w:rsidP="00E46398">
      <w:r>
        <w:lastRenderedPageBreak/>
        <w:t>RI.</w:t>
      </w:r>
      <w:r w:rsidR="00BA76FD" w:rsidRPr="004E2887">
        <w:rPr>
          <w:b/>
          <w:bCs/>
        </w:rPr>
        <w:t>IT</w:t>
      </w:r>
      <w:r w:rsidR="00BA76FD">
        <w:t>.</w:t>
      </w:r>
      <w:r>
        <w:t>6.3.</w:t>
      </w:r>
      <w:r w:rsidR="003225BB">
        <w:t xml:space="preserve"> </w:t>
      </w:r>
      <w:r>
        <w:t>Analyze</w:t>
      </w:r>
      <w:r w:rsidR="003225BB">
        <w:t xml:space="preserve"> </w:t>
      </w:r>
      <w:r w:rsidR="00441E3F">
        <w:t>[</w:t>
      </w:r>
      <w:r>
        <w:t>in</w:t>
      </w:r>
      <w:r w:rsidR="003225BB">
        <w:t xml:space="preserve"> </w:t>
      </w:r>
      <w:r>
        <w:t>detail</w:t>
      </w:r>
      <w:r w:rsidR="00441E3F">
        <w:t>]</w:t>
      </w:r>
      <w:r w:rsidR="003225BB">
        <w:t xml:space="preserve"> </w:t>
      </w:r>
      <w:r>
        <w:t>how</w:t>
      </w:r>
      <w:r w:rsidR="003225BB">
        <w:t xml:space="preserve"> </w:t>
      </w:r>
      <w:r w:rsidR="00441E3F" w:rsidRPr="004A305F">
        <w:rPr>
          <w:b/>
          <w:bCs/>
        </w:rPr>
        <w:t>a</w:t>
      </w:r>
      <w:r w:rsidR="003225BB">
        <w:rPr>
          <w:b/>
          <w:bCs/>
        </w:rPr>
        <w:t xml:space="preserve"> </w:t>
      </w:r>
      <w:r w:rsidR="00441E3F" w:rsidRPr="004A305F">
        <w:rPr>
          <w:b/>
          <w:bCs/>
        </w:rPr>
        <w:t>particular</w:t>
      </w:r>
      <w:r w:rsidR="003225BB">
        <w:rPr>
          <w:b/>
          <w:bCs/>
        </w:rPr>
        <w:t xml:space="preserve"> </w:t>
      </w:r>
      <w:r w:rsidR="00441E3F" w:rsidRPr="004A305F">
        <w:rPr>
          <w:b/>
          <w:bCs/>
        </w:rPr>
        <w:t>text’s</w:t>
      </w:r>
      <w:r w:rsidR="003225BB">
        <w:rPr>
          <w:b/>
          <w:bCs/>
        </w:rPr>
        <w:t xml:space="preserve"> </w:t>
      </w:r>
      <w:r w:rsidR="00441E3F" w:rsidRPr="004A305F">
        <w:rPr>
          <w:b/>
          <w:bCs/>
        </w:rPr>
        <w:t>(e.g.</w:t>
      </w:r>
      <w:r w:rsidR="003225BB">
        <w:rPr>
          <w:b/>
          <w:bCs/>
        </w:rPr>
        <w:t xml:space="preserve"> </w:t>
      </w:r>
      <w:r w:rsidR="00441E3F" w:rsidRPr="004A305F">
        <w:rPr>
          <w:b/>
          <w:bCs/>
        </w:rPr>
        <w:t>article,</w:t>
      </w:r>
      <w:r w:rsidR="003225BB">
        <w:rPr>
          <w:b/>
          <w:bCs/>
        </w:rPr>
        <w:t xml:space="preserve"> </w:t>
      </w:r>
      <w:r w:rsidR="00441E3F" w:rsidRPr="004A305F">
        <w:rPr>
          <w:b/>
          <w:bCs/>
        </w:rPr>
        <w:t>brochure,</w:t>
      </w:r>
      <w:r w:rsidR="003225BB">
        <w:rPr>
          <w:b/>
          <w:bCs/>
        </w:rPr>
        <w:t xml:space="preserve"> </w:t>
      </w:r>
      <w:r w:rsidR="00441E3F" w:rsidRPr="004A305F">
        <w:rPr>
          <w:b/>
          <w:bCs/>
        </w:rPr>
        <w:t>technical</w:t>
      </w:r>
      <w:r w:rsidR="003225BB">
        <w:rPr>
          <w:b/>
          <w:bCs/>
        </w:rPr>
        <w:t xml:space="preserve"> </w:t>
      </w:r>
      <w:r w:rsidR="00441E3F" w:rsidRPr="004A305F">
        <w:rPr>
          <w:b/>
          <w:bCs/>
        </w:rPr>
        <w:t>manual,</w:t>
      </w:r>
      <w:r w:rsidR="003225BB">
        <w:rPr>
          <w:b/>
          <w:bCs/>
        </w:rPr>
        <w:t xml:space="preserve"> </w:t>
      </w:r>
      <w:r w:rsidR="00441E3F" w:rsidRPr="004A305F">
        <w:rPr>
          <w:b/>
          <w:bCs/>
        </w:rPr>
        <w:t>procedural</w:t>
      </w:r>
      <w:r w:rsidR="003225BB">
        <w:rPr>
          <w:b/>
          <w:bCs/>
        </w:rPr>
        <w:t xml:space="preserve"> </w:t>
      </w:r>
      <w:r w:rsidR="00441E3F" w:rsidRPr="004A305F">
        <w:rPr>
          <w:b/>
          <w:bCs/>
        </w:rPr>
        <w:t>text)</w:t>
      </w:r>
      <w:r w:rsidR="003225BB">
        <w:rPr>
          <w:b/>
          <w:bCs/>
        </w:rPr>
        <w:t xml:space="preserve"> </w:t>
      </w:r>
      <w:r w:rsidR="00441E3F" w:rsidRPr="004A305F">
        <w:rPr>
          <w:b/>
          <w:bCs/>
        </w:rPr>
        <w:t>structure</w:t>
      </w:r>
      <w:r w:rsidR="003225BB">
        <w:rPr>
          <w:b/>
          <w:bCs/>
        </w:rPr>
        <w:t xml:space="preserve"> </w:t>
      </w:r>
      <w:r w:rsidR="00441E3F" w:rsidRPr="004A305F">
        <w:rPr>
          <w:b/>
          <w:bCs/>
        </w:rPr>
        <w:t>unfolds</w:t>
      </w:r>
      <w:r w:rsidR="003225BB">
        <w:rPr>
          <w:b/>
          <w:bCs/>
        </w:rPr>
        <w:t xml:space="preserve"> </w:t>
      </w:r>
      <w:r w:rsidR="00441E3F" w:rsidRPr="004A305F">
        <w:rPr>
          <w:b/>
          <w:bCs/>
        </w:rPr>
        <w:t>by</w:t>
      </w:r>
      <w:r w:rsidR="003225BB">
        <w:rPr>
          <w:b/>
          <w:bCs/>
        </w:rPr>
        <w:t xml:space="preserve"> </w:t>
      </w:r>
      <w:r w:rsidR="00441E3F" w:rsidRPr="004A305F">
        <w:rPr>
          <w:b/>
          <w:bCs/>
        </w:rPr>
        <w:t>using</w:t>
      </w:r>
      <w:r w:rsidR="003225BB">
        <w:rPr>
          <w:b/>
          <w:bCs/>
        </w:rPr>
        <w:t xml:space="preserve"> </w:t>
      </w:r>
      <w:r w:rsidR="00441E3F" w:rsidRPr="004A305F">
        <w:rPr>
          <w:b/>
          <w:bCs/>
        </w:rPr>
        <w:t>textual</w:t>
      </w:r>
      <w:r w:rsidR="003225BB">
        <w:rPr>
          <w:b/>
          <w:bCs/>
        </w:rPr>
        <w:t xml:space="preserve"> </w:t>
      </w:r>
      <w:r w:rsidR="00441E3F" w:rsidRPr="004A305F">
        <w:rPr>
          <w:b/>
          <w:bCs/>
        </w:rPr>
        <w:t>evidence</w:t>
      </w:r>
      <w:r w:rsidR="003225BB">
        <w:rPr>
          <w:b/>
          <w:bCs/>
        </w:rPr>
        <w:t xml:space="preserve"> </w:t>
      </w:r>
      <w:r w:rsidR="00441E3F" w:rsidRPr="004A305F">
        <w:rPr>
          <w:b/>
          <w:bCs/>
        </w:rPr>
        <w:t>to</w:t>
      </w:r>
      <w:r w:rsidR="003225BB">
        <w:rPr>
          <w:b/>
          <w:bCs/>
        </w:rPr>
        <w:t xml:space="preserve"> </w:t>
      </w:r>
      <w:r w:rsidR="00441E3F" w:rsidRPr="004A305F">
        <w:rPr>
          <w:b/>
          <w:bCs/>
        </w:rPr>
        <w:t>describe</w:t>
      </w:r>
      <w:r w:rsidR="003225BB">
        <w:rPr>
          <w:b/>
          <w:bCs/>
        </w:rPr>
        <w:t xml:space="preserve"> </w:t>
      </w:r>
      <w:r w:rsidR="0033160D" w:rsidRPr="004A305F">
        <w:rPr>
          <w:b/>
          <w:bCs/>
        </w:rPr>
        <w:t>how</w:t>
      </w:r>
      <w:r w:rsidR="003225BB">
        <w:t xml:space="preserve"> </w:t>
      </w:r>
      <w:r>
        <w:t>a</w:t>
      </w:r>
      <w:r w:rsidR="003225BB">
        <w:t xml:space="preserve"> </w:t>
      </w:r>
      <w:r>
        <w:t>key</w:t>
      </w:r>
      <w:r w:rsidR="003225BB">
        <w:t xml:space="preserve"> </w:t>
      </w:r>
      <w:r>
        <w:t>individual,</w:t>
      </w:r>
      <w:r w:rsidR="003225BB">
        <w:t xml:space="preserve"> </w:t>
      </w:r>
      <w:r>
        <w:t>event,</w:t>
      </w:r>
      <w:r w:rsidR="003225BB">
        <w:t xml:space="preserve"> </w:t>
      </w:r>
      <w:r>
        <w:t>or</w:t>
      </w:r>
      <w:r w:rsidR="003225BB">
        <w:t xml:space="preserve"> </w:t>
      </w:r>
      <w:r>
        <w:t>idea</w:t>
      </w:r>
      <w:r w:rsidR="003225BB">
        <w:t xml:space="preserve"> </w:t>
      </w:r>
      <w:r>
        <w:t>is</w:t>
      </w:r>
      <w:r w:rsidR="003225BB">
        <w:t xml:space="preserve"> </w:t>
      </w:r>
      <w:r>
        <w:t>introduced,</w:t>
      </w:r>
      <w:r w:rsidR="003225BB">
        <w:t xml:space="preserve"> </w:t>
      </w:r>
      <w:r>
        <w:t>illustrated,</w:t>
      </w:r>
      <w:r w:rsidR="003225BB">
        <w:t xml:space="preserve"> </w:t>
      </w:r>
      <w:r>
        <w:t>and</w:t>
      </w:r>
      <w:r w:rsidR="003225BB">
        <w:t xml:space="preserve"> </w:t>
      </w:r>
      <w:r>
        <w:t>elaborated</w:t>
      </w:r>
      <w:r w:rsidR="003225BB">
        <w:t xml:space="preserve"> </w:t>
      </w:r>
      <w:r>
        <w:t>in</w:t>
      </w:r>
      <w:r w:rsidR="003225BB">
        <w:t xml:space="preserve"> </w:t>
      </w:r>
      <w:r>
        <w:t>a</w:t>
      </w:r>
      <w:r w:rsidR="003225BB">
        <w:t xml:space="preserve"> </w:t>
      </w:r>
      <w:r>
        <w:t>text</w:t>
      </w:r>
      <w:r w:rsidR="003225BB">
        <w:t xml:space="preserve"> </w:t>
      </w:r>
      <w:r w:rsidR="0033160D">
        <w:t>[</w:t>
      </w:r>
      <w:r>
        <w:t>(e.g.,</w:t>
      </w:r>
      <w:r w:rsidR="003225BB">
        <w:t xml:space="preserve"> </w:t>
      </w:r>
      <w:r>
        <w:t>through</w:t>
      </w:r>
      <w:r w:rsidR="003225BB">
        <w:t xml:space="preserve"> </w:t>
      </w:r>
      <w:r>
        <w:t>examples</w:t>
      </w:r>
      <w:r w:rsidR="003225BB">
        <w:t xml:space="preserve"> </w:t>
      </w:r>
      <w:r>
        <w:t>or</w:t>
      </w:r>
      <w:r w:rsidR="003225BB">
        <w:t xml:space="preserve"> </w:t>
      </w:r>
      <w:r>
        <w:t>anecdotes)</w:t>
      </w:r>
      <w:r w:rsidR="0033160D">
        <w:t>]</w:t>
      </w:r>
      <w:r>
        <w:t>.</w:t>
      </w:r>
      <w:r w:rsidR="00AC4E9C">
        <w:rPr>
          <w:rStyle w:val="FootnoteReference"/>
        </w:rPr>
        <w:footnoteReference w:id="104"/>
      </w:r>
    </w:p>
    <w:p w14:paraId="419CC789" w14:textId="0DF93038" w:rsidR="0010048A" w:rsidRPr="0090341D" w:rsidRDefault="0010048A" w:rsidP="0010048A">
      <w:pPr>
        <w:pStyle w:val="deletion"/>
      </w:pPr>
      <w:r>
        <w:t>{begin deletion}</w:t>
      </w:r>
    </w:p>
    <w:p w14:paraId="4FA51F99" w14:textId="58C07E99" w:rsidR="00C56B6F" w:rsidRDefault="00C56B6F" w:rsidP="00E46398">
      <w:r>
        <w:t>[RL.6.4.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as</w:t>
      </w:r>
      <w:r w:rsidR="003225BB">
        <w:t xml:space="preserve"> </w:t>
      </w:r>
      <w:r>
        <w:t>they</w:t>
      </w:r>
      <w:r w:rsidR="003225BB">
        <w:t xml:space="preserve"> </w:t>
      </w:r>
      <w:r>
        <w:t>are</w:t>
      </w:r>
      <w:r w:rsidR="003225BB">
        <w:t xml:space="preserve"> </w:t>
      </w:r>
      <w:r>
        <w:t>used</w:t>
      </w:r>
      <w:r w:rsidR="003225BB">
        <w:t xml:space="preserve"> </w:t>
      </w:r>
      <w:r>
        <w:t>in</w:t>
      </w:r>
      <w:r w:rsidR="003225BB">
        <w:t xml:space="preserve"> </w:t>
      </w:r>
      <w:r>
        <w:t>a</w:t>
      </w:r>
      <w:r w:rsidR="003225BB">
        <w:t xml:space="preserve"> </w:t>
      </w:r>
      <w:r>
        <w:t>text,</w:t>
      </w:r>
      <w:r w:rsidR="003225BB">
        <w:t xml:space="preserve"> </w:t>
      </w:r>
      <w:r>
        <w:t>including</w:t>
      </w:r>
      <w:r w:rsidR="003225BB">
        <w:t xml:space="preserve"> </w:t>
      </w:r>
      <w:r>
        <w:t>figurative</w:t>
      </w:r>
      <w:r w:rsidR="003225BB">
        <w:t xml:space="preserve"> </w:t>
      </w:r>
      <w:r>
        <w:t>and</w:t>
      </w:r>
      <w:r w:rsidR="003225BB">
        <w:t xml:space="preserve"> </w:t>
      </w:r>
      <w:r>
        <w:t>connotative</w:t>
      </w:r>
      <w:r w:rsidR="003225BB">
        <w:t xml:space="preserve"> </w:t>
      </w:r>
      <w:r>
        <w:t>meanings;</w:t>
      </w:r>
      <w:r w:rsidR="003225BB">
        <w:t xml:space="preserve"> </w:t>
      </w:r>
      <w:r>
        <w:t>analyze</w:t>
      </w:r>
      <w:r w:rsidR="003225BB">
        <w:t xml:space="preserve"> </w:t>
      </w:r>
      <w:r>
        <w:t>the</w:t>
      </w:r>
      <w:r w:rsidR="003225BB">
        <w:t xml:space="preserve"> </w:t>
      </w:r>
      <w:r>
        <w:t>impact</w:t>
      </w:r>
      <w:r w:rsidR="003225BB">
        <w:t xml:space="preserve"> </w:t>
      </w:r>
      <w:r>
        <w:t>of</w:t>
      </w:r>
      <w:r w:rsidR="003225BB">
        <w:t xml:space="preserve"> </w:t>
      </w:r>
      <w:r>
        <w:t>a</w:t>
      </w:r>
      <w:r w:rsidR="003225BB">
        <w:t xml:space="preserve"> </w:t>
      </w:r>
      <w:r>
        <w:t>specific</w:t>
      </w:r>
      <w:r w:rsidR="003225BB">
        <w:t xml:space="preserve"> </w:t>
      </w:r>
      <w:r>
        <w:t>word</w:t>
      </w:r>
      <w:r w:rsidR="003225BB">
        <w:t xml:space="preserve"> </w:t>
      </w:r>
      <w:r>
        <w:t>choice</w:t>
      </w:r>
      <w:r w:rsidR="003225BB">
        <w:t xml:space="preserve"> </w:t>
      </w:r>
      <w:r>
        <w:t>on</w:t>
      </w:r>
      <w:r w:rsidR="003225BB">
        <w:t xml:space="preserve"> </w:t>
      </w:r>
      <w:r>
        <w:t>meaning</w:t>
      </w:r>
      <w:r w:rsidR="003225BB">
        <w:t xml:space="preserve"> </w:t>
      </w:r>
      <w:r>
        <w:t>and</w:t>
      </w:r>
      <w:r w:rsidR="003225BB">
        <w:t xml:space="preserve"> </w:t>
      </w:r>
      <w:r>
        <w:t>tone.]</w:t>
      </w:r>
    </w:p>
    <w:p w14:paraId="1D2E16AA" w14:textId="1D85769A" w:rsidR="00731545" w:rsidRDefault="00C56B6F" w:rsidP="00E46398">
      <w:r>
        <w:t>[RI.6.4.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as</w:t>
      </w:r>
      <w:r w:rsidR="003225BB">
        <w:t xml:space="preserve"> </w:t>
      </w:r>
      <w:r>
        <w:t>they</w:t>
      </w:r>
      <w:r w:rsidR="003225BB">
        <w:t xml:space="preserve"> </w:t>
      </w:r>
      <w:r>
        <w:t>are</w:t>
      </w:r>
      <w:r w:rsidR="003225BB">
        <w:t xml:space="preserve"> </w:t>
      </w:r>
      <w:r>
        <w:t>used</w:t>
      </w:r>
      <w:r w:rsidR="003225BB">
        <w:t xml:space="preserve"> </w:t>
      </w:r>
      <w:r>
        <w:t>in</w:t>
      </w:r>
      <w:r w:rsidR="003225BB">
        <w:t xml:space="preserve"> </w:t>
      </w:r>
      <w:r>
        <w:t>a</w:t>
      </w:r>
      <w:r w:rsidR="003225BB">
        <w:t xml:space="preserve"> </w:t>
      </w:r>
      <w:r>
        <w:t>text,</w:t>
      </w:r>
      <w:r w:rsidR="003225BB">
        <w:t xml:space="preserve"> </w:t>
      </w:r>
      <w:r>
        <w:t>including</w:t>
      </w:r>
      <w:r w:rsidR="003225BB">
        <w:t xml:space="preserve"> </w:t>
      </w:r>
      <w:r>
        <w:t>figurative,</w:t>
      </w:r>
      <w:r w:rsidR="003225BB">
        <w:t xml:space="preserve"> </w:t>
      </w:r>
      <w:r>
        <w:t>connotative,</w:t>
      </w:r>
      <w:r w:rsidR="003225BB">
        <w:t xml:space="preserve"> </w:t>
      </w:r>
      <w:r>
        <w:t>and</w:t>
      </w:r>
      <w:r w:rsidR="003225BB">
        <w:t xml:space="preserve"> </w:t>
      </w:r>
      <w:r>
        <w:t>technical</w:t>
      </w:r>
      <w:r w:rsidR="003225BB">
        <w:t xml:space="preserve"> </w:t>
      </w:r>
      <w:r>
        <w:t>meanings.]</w:t>
      </w:r>
    </w:p>
    <w:p w14:paraId="2423B562" w14:textId="1D351940" w:rsidR="00D85C1D" w:rsidRDefault="00D85C1D" w:rsidP="00D85C1D">
      <w:pPr>
        <w:pStyle w:val="deletion"/>
      </w:pPr>
      <w:r>
        <w:t>{end deletion}</w:t>
      </w:r>
    </w:p>
    <w:p w14:paraId="65F7CF50" w14:textId="46102DC2" w:rsidR="00A95083" w:rsidRDefault="00A95083" w:rsidP="00E46398">
      <w:r>
        <w:t>RL.</w:t>
      </w:r>
      <w:r w:rsidR="0076070A" w:rsidRPr="003741C2">
        <w:rPr>
          <w:b/>
          <w:bCs/>
        </w:rPr>
        <w:t>TS.</w:t>
      </w:r>
      <w:r>
        <w:t>6.</w:t>
      </w:r>
      <w:r w:rsidR="004F70DE">
        <w:t>[5]</w:t>
      </w:r>
      <w:r w:rsidR="004F70DE" w:rsidRPr="003741C2">
        <w:rPr>
          <w:b/>
          <w:bCs/>
        </w:rPr>
        <w:t>4</w:t>
      </w:r>
      <w:r w:rsidR="004F70DE">
        <w:t>.</w:t>
      </w:r>
      <w:r w:rsidR="003225BB">
        <w:t xml:space="preserve"> </w:t>
      </w:r>
      <w:r>
        <w:t>Analyze</w:t>
      </w:r>
      <w:r w:rsidR="003225BB">
        <w:t xml:space="preserve"> </w:t>
      </w:r>
      <w:r>
        <w:t>how</w:t>
      </w:r>
      <w:r w:rsidR="003225BB">
        <w:t xml:space="preserve"> </w:t>
      </w:r>
      <w:r>
        <w:t>a</w:t>
      </w:r>
      <w:r w:rsidR="003225BB">
        <w:t xml:space="preserve"> </w:t>
      </w:r>
      <w:r>
        <w:t>particular</w:t>
      </w:r>
      <w:r w:rsidR="003225BB">
        <w:t xml:space="preserve"> </w:t>
      </w:r>
      <w:r w:rsidRPr="00A95083">
        <w:rPr>
          <w:b/>
          <w:bCs/>
        </w:rPr>
        <w:t>piece</w:t>
      </w:r>
      <w:r w:rsidR="003225BB">
        <w:rPr>
          <w:b/>
          <w:bCs/>
        </w:rPr>
        <w:t xml:space="preserve"> </w:t>
      </w:r>
      <w:r w:rsidRPr="00A95083">
        <w:rPr>
          <w:b/>
          <w:bCs/>
        </w:rPr>
        <w:t>(e.g.</w:t>
      </w:r>
      <w:r w:rsidR="003225BB">
        <w:rPr>
          <w:b/>
          <w:bCs/>
        </w:rPr>
        <w:t xml:space="preserve"> </w:t>
      </w:r>
      <w:r>
        <w:t>sentence,</w:t>
      </w:r>
      <w:r w:rsidR="003225BB">
        <w:t xml:space="preserve"> </w:t>
      </w:r>
      <w:r>
        <w:t>chapter,</w:t>
      </w:r>
      <w:r w:rsidR="003225BB">
        <w:t xml:space="preserve"> </w:t>
      </w:r>
      <w:r>
        <w:t>scene,</w:t>
      </w:r>
      <w:r w:rsidR="003225BB">
        <w:t xml:space="preserve"> </w:t>
      </w:r>
      <w:r w:rsidR="00F20A2F">
        <w:t>[</w:t>
      </w:r>
      <w:r>
        <w:t>or</w:t>
      </w:r>
      <w:r w:rsidR="00F20A2F">
        <w:t>]</w:t>
      </w:r>
      <w:r w:rsidR="003225BB">
        <w:t xml:space="preserve"> </w:t>
      </w:r>
      <w:r>
        <w:t>stanza</w:t>
      </w:r>
      <w:r w:rsidR="00F20A2F">
        <w:t>,</w:t>
      </w:r>
      <w:r w:rsidR="003225BB">
        <w:t xml:space="preserve"> </w:t>
      </w:r>
      <w:r w:rsidR="00F20A2F" w:rsidRPr="00A95083">
        <w:rPr>
          <w:b/>
          <w:bCs/>
        </w:rPr>
        <w:t>or</w:t>
      </w:r>
      <w:r w:rsidR="003225BB">
        <w:rPr>
          <w:b/>
          <w:bCs/>
        </w:rPr>
        <w:t xml:space="preserve"> </w:t>
      </w:r>
      <w:r w:rsidR="00F20A2F" w:rsidRPr="00A95083">
        <w:rPr>
          <w:b/>
          <w:bCs/>
        </w:rPr>
        <w:t>section)</w:t>
      </w:r>
      <w:r w:rsidR="003225BB">
        <w:rPr>
          <w:b/>
          <w:bCs/>
        </w:rPr>
        <w:t xml:space="preserve"> </w:t>
      </w:r>
      <w:r>
        <w:t>fits</w:t>
      </w:r>
      <w:r w:rsidR="003225BB">
        <w:t xml:space="preserve"> </w:t>
      </w:r>
      <w:r>
        <w:t>into</w:t>
      </w:r>
      <w:r w:rsidR="003225BB">
        <w:t xml:space="preserve"> </w:t>
      </w:r>
      <w:r>
        <w:t>the</w:t>
      </w:r>
      <w:r w:rsidR="003225BB">
        <w:t xml:space="preserve"> </w:t>
      </w:r>
      <w:r>
        <w:t>overall</w:t>
      </w:r>
      <w:r w:rsidR="003225BB">
        <w:t xml:space="preserve"> </w:t>
      </w:r>
      <w:r>
        <w:t>structure</w:t>
      </w:r>
      <w:r w:rsidR="003225BB">
        <w:t xml:space="preserve"> </w:t>
      </w:r>
      <w:r>
        <w:t>of</w:t>
      </w:r>
      <w:r w:rsidR="003225BB">
        <w:t xml:space="preserve"> </w:t>
      </w:r>
      <w:r>
        <w:t>a</w:t>
      </w:r>
      <w:r w:rsidR="003225BB">
        <w:t xml:space="preserve"> </w:t>
      </w:r>
      <w:r>
        <w:t>text</w:t>
      </w:r>
      <w:r w:rsidR="003225BB">
        <w:t xml:space="preserve"> </w:t>
      </w:r>
      <w:r>
        <w:t>and</w:t>
      </w:r>
      <w:r w:rsidR="003225BB">
        <w:t xml:space="preserve"> </w:t>
      </w:r>
      <w:r>
        <w:t>contributes</w:t>
      </w:r>
      <w:r w:rsidR="003225BB">
        <w:t xml:space="preserve"> </w:t>
      </w:r>
      <w:r>
        <w:t>to</w:t>
      </w:r>
      <w:r w:rsidR="003225BB">
        <w:t xml:space="preserve"> </w:t>
      </w:r>
      <w:r>
        <w:t>the</w:t>
      </w:r>
      <w:r w:rsidR="003225BB">
        <w:t xml:space="preserve"> </w:t>
      </w:r>
      <w:r>
        <w:t>development</w:t>
      </w:r>
      <w:r w:rsidR="003225BB">
        <w:t xml:space="preserve"> </w:t>
      </w:r>
      <w:r>
        <w:t>of</w:t>
      </w:r>
      <w:r w:rsidR="003225BB">
        <w:t xml:space="preserve"> </w:t>
      </w:r>
      <w:r>
        <w:t>the</w:t>
      </w:r>
      <w:r w:rsidR="003225BB">
        <w:t xml:space="preserve"> </w:t>
      </w:r>
      <w:r w:rsidR="00DE7621" w:rsidRPr="00A95083">
        <w:rPr>
          <w:b/>
          <w:bCs/>
        </w:rPr>
        <w:t>ideas,</w:t>
      </w:r>
      <w:r w:rsidR="003225BB">
        <w:rPr>
          <w:b/>
          <w:bCs/>
        </w:rPr>
        <w:t xml:space="preserve"> </w:t>
      </w:r>
      <w:r>
        <w:t>theme,</w:t>
      </w:r>
      <w:r w:rsidR="003225BB">
        <w:t xml:space="preserve"> </w:t>
      </w:r>
      <w:r>
        <w:t>setting,</w:t>
      </w:r>
      <w:r w:rsidR="003225BB">
        <w:t xml:space="preserve"> </w:t>
      </w:r>
      <w:r>
        <w:t>or</w:t>
      </w:r>
      <w:r w:rsidR="003225BB">
        <w:t xml:space="preserve"> </w:t>
      </w:r>
      <w:r>
        <w:t>plot.</w:t>
      </w:r>
      <w:r w:rsidR="008706E7">
        <w:rPr>
          <w:rStyle w:val="FootnoteReference"/>
        </w:rPr>
        <w:footnoteReference w:id="105"/>
      </w:r>
    </w:p>
    <w:p w14:paraId="24A6BF3D" w14:textId="4A72F1D9" w:rsidR="00FD7673" w:rsidRDefault="00A95083" w:rsidP="00E46398">
      <w:r>
        <w:t>RI.</w:t>
      </w:r>
      <w:r w:rsidR="0076070A" w:rsidRPr="003741C2">
        <w:rPr>
          <w:b/>
          <w:bCs/>
        </w:rPr>
        <w:t>TS.</w:t>
      </w:r>
      <w:r>
        <w:t>6.</w:t>
      </w:r>
      <w:r w:rsidR="004F70DE">
        <w:t>[5]</w:t>
      </w:r>
      <w:r w:rsidR="004F70DE" w:rsidRPr="003741C2">
        <w:rPr>
          <w:b/>
          <w:bCs/>
        </w:rPr>
        <w:t>4</w:t>
      </w:r>
      <w:r w:rsidR="004F70DE">
        <w:t>.</w:t>
      </w:r>
      <w:r w:rsidR="003225BB">
        <w:t xml:space="preserve"> </w:t>
      </w:r>
      <w:r w:rsidR="00105E2A">
        <w:t>[</w:t>
      </w:r>
      <w:r>
        <w:t>Analyze</w:t>
      </w:r>
      <w:r w:rsidR="003225BB">
        <w:t xml:space="preserve"> </w:t>
      </w:r>
      <w:r>
        <w:t>how</w:t>
      </w:r>
      <w:r w:rsidR="003225BB">
        <w:t xml:space="preserve"> </w:t>
      </w:r>
      <w:r>
        <w:t>a</w:t>
      </w:r>
      <w:r w:rsidR="003225BB">
        <w:t xml:space="preserve"> </w:t>
      </w:r>
      <w:r>
        <w:t>particular</w:t>
      </w:r>
      <w:r w:rsidR="003225BB">
        <w:t xml:space="preserve"> </w:t>
      </w:r>
      <w:r>
        <w:t>sentence,</w:t>
      </w:r>
      <w:r w:rsidR="003225BB">
        <w:t xml:space="preserve"> </w:t>
      </w:r>
      <w:r>
        <w:t>paragraph,</w:t>
      </w:r>
      <w:r w:rsidR="003225BB">
        <w:t xml:space="preserve"> </w:t>
      </w:r>
      <w:r>
        <w:t>chapter,</w:t>
      </w:r>
      <w:r w:rsidR="003225BB">
        <w:t xml:space="preserve"> </w:t>
      </w:r>
      <w:r>
        <w:t>or</w:t>
      </w:r>
      <w:r w:rsidR="003225BB">
        <w:t xml:space="preserve"> </w:t>
      </w:r>
      <w:r>
        <w:t>section</w:t>
      </w:r>
      <w:r w:rsidR="003225BB">
        <w:t xml:space="preserve"> </w:t>
      </w:r>
      <w:r>
        <w:t>fits</w:t>
      </w:r>
      <w:r w:rsidR="003225BB">
        <w:t xml:space="preserve"> </w:t>
      </w:r>
      <w:r>
        <w:t>into</w:t>
      </w:r>
      <w:r w:rsidR="003225BB">
        <w:t xml:space="preserve"> </w:t>
      </w:r>
      <w:r>
        <w:t>the</w:t>
      </w:r>
      <w:r w:rsidR="003225BB">
        <w:t xml:space="preserve"> </w:t>
      </w:r>
      <w:r>
        <w:t>overall</w:t>
      </w:r>
      <w:r w:rsidR="00942F14">
        <w:t>]</w:t>
      </w:r>
      <w:r w:rsidR="003225BB">
        <w:t xml:space="preserve"> </w:t>
      </w:r>
      <w:r w:rsidR="00942F14" w:rsidRPr="00A95083">
        <w:rPr>
          <w:b/>
          <w:bCs/>
        </w:rPr>
        <w:t>Use</w:t>
      </w:r>
      <w:r w:rsidR="003225BB">
        <w:rPr>
          <w:b/>
          <w:bCs/>
        </w:rPr>
        <w:t xml:space="preserve"> </w:t>
      </w:r>
      <w:r w:rsidR="00942F14" w:rsidRPr="00A95083">
        <w:rPr>
          <w:b/>
          <w:bCs/>
        </w:rPr>
        <w:t>text</w:t>
      </w:r>
      <w:r w:rsidR="003225BB">
        <w:rPr>
          <w:b/>
          <w:bCs/>
        </w:rPr>
        <w:t xml:space="preserve"> </w:t>
      </w:r>
      <w:r>
        <w:t>structure</w:t>
      </w:r>
      <w:r w:rsidR="00942F14" w:rsidRPr="00942F14">
        <w:rPr>
          <w:b/>
          <w:bCs/>
        </w:rPr>
        <w:t>s</w:t>
      </w:r>
      <w:r w:rsidR="003225BB">
        <w:t xml:space="preserve"> </w:t>
      </w:r>
      <w:r w:rsidR="001155AA">
        <w:t>[</w:t>
      </w:r>
      <w:r>
        <w:t>of</w:t>
      </w:r>
      <w:r w:rsidR="003225BB">
        <w:t xml:space="preserve"> </w:t>
      </w:r>
      <w:r>
        <w:t>a</w:t>
      </w:r>
      <w:r w:rsidR="003225BB">
        <w:t xml:space="preserve"> </w:t>
      </w:r>
      <w:r>
        <w:t>text</w:t>
      </w:r>
      <w:r w:rsidR="003225BB">
        <w:t xml:space="preserve"> </w:t>
      </w:r>
      <w:r>
        <w:t>and</w:t>
      </w:r>
      <w:r w:rsidR="003225BB">
        <w:t xml:space="preserve"> </w:t>
      </w:r>
      <w:r>
        <w:t>contributes</w:t>
      </w:r>
      <w:r w:rsidR="003225BB">
        <w:t xml:space="preserve"> </w:t>
      </w:r>
      <w:r>
        <w:t>to</w:t>
      </w:r>
      <w:r w:rsidR="003225BB">
        <w:t xml:space="preserve"> </w:t>
      </w:r>
      <w:r>
        <w:t>the</w:t>
      </w:r>
      <w:r w:rsidR="003225BB">
        <w:t xml:space="preserve"> </w:t>
      </w:r>
      <w:r>
        <w:t>development</w:t>
      </w:r>
      <w:r w:rsidR="003225BB">
        <w:t xml:space="preserve"> </w:t>
      </w:r>
      <w:r>
        <w:t>of</w:t>
      </w:r>
      <w:r w:rsidR="003225BB">
        <w:t xml:space="preserve"> </w:t>
      </w:r>
      <w:r>
        <w:t>the</w:t>
      </w:r>
      <w:r w:rsidR="003225BB">
        <w:t xml:space="preserve"> </w:t>
      </w:r>
      <w:r>
        <w:t>ideas</w:t>
      </w:r>
      <w:r w:rsidR="00105E2A">
        <w:t>]</w:t>
      </w:r>
      <w:r w:rsidR="003225BB">
        <w:t xml:space="preserve"> </w:t>
      </w:r>
      <w:r w:rsidRPr="00A95083">
        <w:rPr>
          <w:b/>
          <w:bCs/>
        </w:rPr>
        <w:t>(e.g.</w:t>
      </w:r>
      <w:r w:rsidR="003225BB">
        <w:rPr>
          <w:b/>
          <w:bCs/>
        </w:rPr>
        <w:t xml:space="preserve"> </w:t>
      </w:r>
      <w:r w:rsidRPr="00A95083">
        <w:rPr>
          <w:b/>
          <w:bCs/>
        </w:rPr>
        <w:t>cause-effect,</w:t>
      </w:r>
      <w:r w:rsidR="003225BB">
        <w:rPr>
          <w:b/>
          <w:bCs/>
        </w:rPr>
        <w:t xml:space="preserve"> </w:t>
      </w:r>
      <w:r w:rsidRPr="00A95083">
        <w:rPr>
          <w:b/>
          <w:bCs/>
        </w:rPr>
        <w:t>problem-solution),</w:t>
      </w:r>
      <w:r w:rsidR="003225BB">
        <w:rPr>
          <w:b/>
          <w:bCs/>
        </w:rPr>
        <w:t xml:space="preserve"> </w:t>
      </w:r>
      <w:r w:rsidRPr="00A95083">
        <w:rPr>
          <w:b/>
          <w:bCs/>
        </w:rPr>
        <w:t>search</w:t>
      </w:r>
      <w:r w:rsidR="003225BB">
        <w:rPr>
          <w:b/>
          <w:bCs/>
        </w:rPr>
        <w:t xml:space="preserve"> </w:t>
      </w:r>
      <w:r w:rsidRPr="00A95083">
        <w:rPr>
          <w:b/>
          <w:bCs/>
        </w:rPr>
        <w:t>tools,</w:t>
      </w:r>
      <w:r w:rsidR="003225BB">
        <w:rPr>
          <w:b/>
          <w:bCs/>
        </w:rPr>
        <w:t xml:space="preserve"> </w:t>
      </w:r>
      <w:r w:rsidRPr="00A95083">
        <w:rPr>
          <w:b/>
          <w:bCs/>
        </w:rPr>
        <w:t>and</w:t>
      </w:r>
      <w:r w:rsidR="003225BB">
        <w:rPr>
          <w:b/>
          <w:bCs/>
        </w:rPr>
        <w:t xml:space="preserve"> </w:t>
      </w:r>
      <w:r w:rsidRPr="00A95083">
        <w:rPr>
          <w:b/>
          <w:bCs/>
        </w:rPr>
        <w:t>genre</w:t>
      </w:r>
      <w:r w:rsidR="003225BB">
        <w:rPr>
          <w:b/>
          <w:bCs/>
        </w:rPr>
        <w:t xml:space="preserve"> </w:t>
      </w:r>
      <w:r w:rsidRPr="00A95083">
        <w:rPr>
          <w:b/>
          <w:bCs/>
        </w:rPr>
        <w:t>features</w:t>
      </w:r>
      <w:r w:rsidR="003225BB">
        <w:rPr>
          <w:b/>
          <w:bCs/>
        </w:rPr>
        <w:t xml:space="preserve"> </w:t>
      </w:r>
      <w:r w:rsidRPr="00A95083">
        <w:rPr>
          <w:b/>
          <w:bCs/>
        </w:rPr>
        <w:t>(e.g.,</w:t>
      </w:r>
      <w:r w:rsidR="003225BB">
        <w:rPr>
          <w:b/>
          <w:bCs/>
        </w:rPr>
        <w:t xml:space="preserve"> </w:t>
      </w:r>
      <w:r w:rsidRPr="00A95083">
        <w:rPr>
          <w:b/>
          <w:bCs/>
        </w:rPr>
        <w:t>graphics,</w:t>
      </w:r>
      <w:r w:rsidR="003225BB">
        <w:rPr>
          <w:b/>
          <w:bCs/>
        </w:rPr>
        <w:t xml:space="preserve"> </w:t>
      </w:r>
      <w:r w:rsidRPr="00A95083">
        <w:rPr>
          <w:b/>
          <w:bCs/>
        </w:rPr>
        <w:t>captions,</w:t>
      </w:r>
      <w:r w:rsidR="003225BB">
        <w:rPr>
          <w:b/>
          <w:bCs/>
        </w:rPr>
        <w:t xml:space="preserve"> </w:t>
      </w:r>
      <w:r w:rsidRPr="00A95083">
        <w:rPr>
          <w:b/>
          <w:bCs/>
        </w:rPr>
        <w:t>indexes)</w:t>
      </w:r>
      <w:r w:rsidR="003225BB">
        <w:rPr>
          <w:b/>
          <w:bCs/>
        </w:rPr>
        <w:t xml:space="preserve"> </w:t>
      </w:r>
      <w:r w:rsidRPr="00A95083">
        <w:rPr>
          <w:b/>
          <w:bCs/>
        </w:rPr>
        <w:t>to</w:t>
      </w:r>
      <w:r w:rsidR="003225BB">
        <w:rPr>
          <w:b/>
          <w:bCs/>
        </w:rPr>
        <w:t xml:space="preserve"> </w:t>
      </w:r>
      <w:r w:rsidRPr="00A95083">
        <w:rPr>
          <w:b/>
          <w:bCs/>
        </w:rPr>
        <w:t>locate</w:t>
      </w:r>
      <w:r w:rsidR="003225BB">
        <w:rPr>
          <w:b/>
          <w:bCs/>
        </w:rPr>
        <w:t xml:space="preserve"> </w:t>
      </w:r>
      <w:r w:rsidRPr="00A95083">
        <w:rPr>
          <w:b/>
          <w:bCs/>
        </w:rPr>
        <w:t>and</w:t>
      </w:r>
      <w:r w:rsidR="003225BB">
        <w:rPr>
          <w:b/>
          <w:bCs/>
        </w:rPr>
        <w:t xml:space="preserve"> </w:t>
      </w:r>
      <w:r w:rsidRPr="00A95083">
        <w:rPr>
          <w:b/>
          <w:bCs/>
        </w:rPr>
        <w:t>integrate</w:t>
      </w:r>
      <w:r w:rsidR="003225BB">
        <w:rPr>
          <w:b/>
          <w:bCs/>
        </w:rPr>
        <w:t xml:space="preserve"> </w:t>
      </w:r>
      <w:r w:rsidRPr="00A95083">
        <w:rPr>
          <w:b/>
          <w:bCs/>
        </w:rPr>
        <w:t>information.</w:t>
      </w:r>
      <w:r w:rsidR="001F0FCA">
        <w:rPr>
          <w:rStyle w:val="FootnoteReference"/>
          <w:b/>
          <w:bCs/>
        </w:rPr>
        <w:footnoteReference w:id="106"/>
      </w:r>
    </w:p>
    <w:p w14:paraId="4EF81659" w14:textId="2DC1D848" w:rsidR="0098031B" w:rsidRDefault="0098031B" w:rsidP="00E46398">
      <w:r>
        <w:t>RL.</w:t>
      </w:r>
      <w:r w:rsidR="004A7B57" w:rsidRPr="00274A5C">
        <w:rPr>
          <w:b/>
          <w:bCs/>
        </w:rPr>
        <w:t>PP.</w:t>
      </w:r>
      <w:r>
        <w:t>6</w:t>
      </w:r>
      <w:r w:rsidR="003B0F8C">
        <w:t>.[6]</w:t>
      </w:r>
      <w:r w:rsidR="003B0F8C" w:rsidRPr="003B0F8C">
        <w:rPr>
          <w:b/>
          <w:bCs/>
        </w:rPr>
        <w:t>5</w:t>
      </w:r>
      <w:r w:rsidR="003B0F8C">
        <w:t>.</w:t>
      </w:r>
      <w:r w:rsidR="003225BB">
        <w:t xml:space="preserve"> </w:t>
      </w:r>
      <w:r w:rsidR="00010340">
        <w:t>[</w:t>
      </w:r>
      <w:r>
        <w:t>Explain</w:t>
      </w:r>
      <w:r w:rsidR="00010340">
        <w:t>]</w:t>
      </w:r>
      <w:r w:rsidR="003225BB">
        <w:t xml:space="preserve"> </w:t>
      </w:r>
      <w:r w:rsidR="00010340" w:rsidRPr="0098031B">
        <w:rPr>
          <w:b/>
          <w:bCs/>
        </w:rPr>
        <w:t>Determine</w:t>
      </w:r>
      <w:r w:rsidR="003225BB">
        <w:t xml:space="preserve"> </w:t>
      </w:r>
      <w:r>
        <w:t>how</w:t>
      </w:r>
      <w:r w:rsidR="003225BB">
        <w:t xml:space="preserve"> </w:t>
      </w:r>
      <w:r>
        <w:t>an</w:t>
      </w:r>
      <w:r w:rsidR="003225BB">
        <w:t xml:space="preserve"> </w:t>
      </w:r>
      <w:r>
        <w:t>author</w:t>
      </w:r>
      <w:r w:rsidR="003225BB">
        <w:t xml:space="preserve"> </w:t>
      </w:r>
      <w:r w:rsidR="00010340" w:rsidRPr="0098031B">
        <w:rPr>
          <w:b/>
          <w:bCs/>
        </w:rPr>
        <w:t>conveys</w:t>
      </w:r>
      <w:r w:rsidR="003225BB">
        <w:rPr>
          <w:b/>
          <w:bCs/>
        </w:rPr>
        <w:t xml:space="preserve"> </w:t>
      </w:r>
      <w:r w:rsidR="00010340" w:rsidRPr="0098031B">
        <w:rPr>
          <w:b/>
          <w:bCs/>
        </w:rPr>
        <w:t>or</w:t>
      </w:r>
      <w:r w:rsidR="003225BB">
        <w:rPr>
          <w:b/>
          <w:bCs/>
        </w:rPr>
        <w:t xml:space="preserve"> </w:t>
      </w:r>
      <w:r>
        <w:t>develops</w:t>
      </w:r>
      <w:r w:rsidR="003225BB">
        <w:t xml:space="preserve"> </w:t>
      </w:r>
      <w:r w:rsidR="00010340">
        <w:t>[</w:t>
      </w:r>
      <w:r>
        <w:t>the</w:t>
      </w:r>
      <w:r w:rsidR="003225BB">
        <w:t xml:space="preserve"> </w:t>
      </w:r>
      <w:r>
        <w:t>point</w:t>
      </w:r>
      <w:r w:rsidR="003225BB">
        <w:t xml:space="preserve"> </w:t>
      </w:r>
      <w:r>
        <w:t>of</w:t>
      </w:r>
      <w:r w:rsidR="003225BB">
        <w:t xml:space="preserve"> </w:t>
      </w:r>
      <w:r>
        <w:t>view</w:t>
      </w:r>
      <w:r w:rsidR="003225BB">
        <w:t xml:space="preserve"> </w:t>
      </w:r>
      <w:r>
        <w:t>of</w:t>
      </w:r>
      <w:r w:rsidR="003225BB">
        <w:t xml:space="preserve"> </w:t>
      </w:r>
      <w:r>
        <w:t>the</w:t>
      </w:r>
      <w:r w:rsidR="003225BB">
        <w:t xml:space="preserve"> </w:t>
      </w:r>
      <w:r>
        <w:t>narrator</w:t>
      </w:r>
      <w:r w:rsidR="003225BB">
        <w:t xml:space="preserve"> </w:t>
      </w:r>
      <w:r>
        <w:t>or</w:t>
      </w:r>
      <w:r w:rsidR="003225BB">
        <w:t xml:space="preserve"> </w:t>
      </w:r>
      <w:r>
        <w:t>speaker</w:t>
      </w:r>
      <w:r w:rsidR="00010340">
        <w:t>]</w:t>
      </w:r>
      <w:r w:rsidR="003225BB">
        <w:t xml:space="preserve"> </w:t>
      </w:r>
      <w:r w:rsidR="00010340" w:rsidRPr="0098031B">
        <w:rPr>
          <w:b/>
          <w:bCs/>
        </w:rPr>
        <w:t>perspective</w:t>
      </w:r>
      <w:r w:rsidR="003225BB">
        <w:t xml:space="preserve"> </w:t>
      </w:r>
      <w:r>
        <w:t>in</w:t>
      </w:r>
      <w:r w:rsidR="003225BB">
        <w:t xml:space="preserve"> </w:t>
      </w:r>
      <w:r>
        <w:t>a</w:t>
      </w:r>
      <w:r w:rsidR="003225BB">
        <w:t xml:space="preserve"> </w:t>
      </w:r>
      <w:r>
        <w:t>text</w:t>
      </w:r>
      <w:r w:rsidR="003225BB">
        <w:t xml:space="preserve"> </w:t>
      </w:r>
      <w:r w:rsidR="00010340" w:rsidRPr="0098031B">
        <w:rPr>
          <w:b/>
          <w:bCs/>
        </w:rPr>
        <w:t>(through</w:t>
      </w:r>
      <w:r w:rsidR="003225BB">
        <w:rPr>
          <w:b/>
          <w:bCs/>
        </w:rPr>
        <w:t xml:space="preserve"> </w:t>
      </w:r>
      <w:r w:rsidR="00010340" w:rsidRPr="0098031B">
        <w:rPr>
          <w:b/>
          <w:bCs/>
        </w:rPr>
        <w:t>the</w:t>
      </w:r>
      <w:r w:rsidR="003225BB">
        <w:rPr>
          <w:b/>
          <w:bCs/>
        </w:rPr>
        <w:t xml:space="preserve"> </w:t>
      </w:r>
      <w:r w:rsidR="00010340" w:rsidRPr="0098031B">
        <w:rPr>
          <w:b/>
          <w:bCs/>
        </w:rPr>
        <w:t>narrator</w:t>
      </w:r>
      <w:r w:rsidR="003225BB">
        <w:rPr>
          <w:b/>
          <w:bCs/>
        </w:rPr>
        <w:t xml:space="preserve"> </w:t>
      </w:r>
      <w:r w:rsidR="00010340" w:rsidRPr="0098031B">
        <w:rPr>
          <w:b/>
          <w:bCs/>
        </w:rPr>
        <w:t>or</w:t>
      </w:r>
      <w:r w:rsidR="003225BB">
        <w:rPr>
          <w:b/>
          <w:bCs/>
        </w:rPr>
        <w:t xml:space="preserve"> </w:t>
      </w:r>
      <w:r w:rsidR="00010340" w:rsidRPr="0098031B">
        <w:rPr>
          <w:b/>
          <w:bCs/>
        </w:rPr>
        <w:t>speaker</w:t>
      </w:r>
      <w:r w:rsidR="003225BB">
        <w:rPr>
          <w:b/>
          <w:bCs/>
        </w:rPr>
        <w:t xml:space="preserve"> </w:t>
      </w:r>
      <w:r w:rsidR="00010340" w:rsidRPr="0098031B">
        <w:rPr>
          <w:b/>
          <w:bCs/>
        </w:rPr>
        <w:t>when</w:t>
      </w:r>
      <w:r w:rsidR="003225BB">
        <w:rPr>
          <w:b/>
          <w:bCs/>
        </w:rPr>
        <w:t xml:space="preserve"> </w:t>
      </w:r>
      <w:r w:rsidR="00010340" w:rsidRPr="0098031B">
        <w:rPr>
          <w:b/>
          <w:bCs/>
        </w:rPr>
        <w:t>appropriate)</w:t>
      </w:r>
      <w:r>
        <w:t>.</w:t>
      </w:r>
      <w:r w:rsidR="00FA07BC">
        <w:rPr>
          <w:rStyle w:val="FootnoteReference"/>
        </w:rPr>
        <w:footnoteReference w:id="107"/>
      </w:r>
    </w:p>
    <w:p w14:paraId="7B7D5D77" w14:textId="6D1803C8" w:rsidR="00816CB0" w:rsidRDefault="0098031B" w:rsidP="00E46398">
      <w:r>
        <w:lastRenderedPageBreak/>
        <w:t>RI.</w:t>
      </w:r>
      <w:r w:rsidR="004A7B57" w:rsidRPr="00274A5C">
        <w:rPr>
          <w:b/>
          <w:bCs/>
        </w:rPr>
        <w:t>PP.</w:t>
      </w:r>
      <w:r>
        <w:t>6</w:t>
      </w:r>
      <w:r w:rsidR="003B0F8C">
        <w:t>.[6]</w:t>
      </w:r>
      <w:r w:rsidR="003B0F8C" w:rsidRPr="003B0F8C">
        <w:rPr>
          <w:b/>
          <w:bCs/>
        </w:rPr>
        <w:t>5</w:t>
      </w:r>
      <w:r w:rsidR="003B0F8C">
        <w:t>.</w:t>
      </w:r>
      <w:r w:rsidR="003225BB">
        <w:t xml:space="preserve"> </w:t>
      </w:r>
      <w:r w:rsidR="00010340">
        <w:t>[</w:t>
      </w:r>
      <w:r>
        <w:t>Determine</w:t>
      </w:r>
      <w:r w:rsidR="003225BB">
        <w:t xml:space="preserve"> </w:t>
      </w:r>
      <w:r>
        <w:t>an</w:t>
      </w:r>
      <w:r w:rsidR="00010340">
        <w:t>]</w:t>
      </w:r>
      <w:r w:rsidR="003225BB">
        <w:t xml:space="preserve"> </w:t>
      </w:r>
      <w:r w:rsidR="00010340" w:rsidRPr="0098031B">
        <w:rPr>
          <w:b/>
          <w:bCs/>
        </w:rPr>
        <w:t>Identify</w:t>
      </w:r>
      <w:r w:rsidR="003225BB">
        <w:rPr>
          <w:b/>
          <w:bCs/>
        </w:rPr>
        <w:t xml:space="preserve"> </w:t>
      </w:r>
      <w:r>
        <w:t>author’s</w:t>
      </w:r>
      <w:r w:rsidR="003225BB">
        <w:t xml:space="preserve"> </w:t>
      </w:r>
      <w:r w:rsidR="00010340">
        <w:t>[</w:t>
      </w:r>
      <w:r>
        <w:t>point</w:t>
      </w:r>
      <w:r w:rsidR="003225BB">
        <w:t xml:space="preserve"> </w:t>
      </w:r>
      <w:r>
        <w:t>of</w:t>
      </w:r>
      <w:r w:rsidR="003225BB">
        <w:t xml:space="preserve"> </w:t>
      </w:r>
      <w:r>
        <w:t>view</w:t>
      </w:r>
      <w:r w:rsidR="003225BB">
        <w:t xml:space="preserve"> </w:t>
      </w:r>
      <w:r>
        <w:t>or</w:t>
      </w:r>
      <w:r w:rsidR="00010340">
        <w:t>]</w:t>
      </w:r>
      <w:r w:rsidR="003225BB">
        <w:t xml:space="preserve"> </w:t>
      </w:r>
      <w:r>
        <w:t>purpose</w:t>
      </w:r>
      <w:r w:rsidR="003225BB">
        <w:t xml:space="preserve"> </w:t>
      </w:r>
      <w:r w:rsidR="00010340" w:rsidRPr="0098031B">
        <w:rPr>
          <w:b/>
          <w:bCs/>
        </w:rPr>
        <w:t>perspective</w:t>
      </w:r>
      <w:r w:rsidR="003225BB">
        <w:rPr>
          <w:b/>
          <w:bCs/>
        </w:rPr>
        <w:t xml:space="preserve"> </w:t>
      </w:r>
      <w:r w:rsidR="00010340" w:rsidRPr="0098031B">
        <w:rPr>
          <w:b/>
          <w:bCs/>
        </w:rPr>
        <w:t>or</w:t>
      </w:r>
      <w:r w:rsidR="003225BB">
        <w:rPr>
          <w:b/>
          <w:bCs/>
        </w:rPr>
        <w:t xml:space="preserve"> </w:t>
      </w:r>
      <w:r w:rsidR="00010340" w:rsidRPr="0098031B">
        <w:rPr>
          <w:b/>
          <w:bCs/>
        </w:rPr>
        <w:t>potential</w:t>
      </w:r>
      <w:r w:rsidR="003225BB">
        <w:rPr>
          <w:b/>
          <w:bCs/>
        </w:rPr>
        <w:t xml:space="preserve"> </w:t>
      </w:r>
      <w:r w:rsidR="00010340" w:rsidRPr="0098031B">
        <w:rPr>
          <w:b/>
          <w:bCs/>
        </w:rPr>
        <w:t>bias</w:t>
      </w:r>
      <w:r w:rsidR="003225BB">
        <w:t xml:space="preserve"> </w:t>
      </w:r>
      <w:r>
        <w:t>in</w:t>
      </w:r>
      <w:r w:rsidR="003225BB">
        <w:t xml:space="preserve"> </w:t>
      </w:r>
      <w:r>
        <w:t>a</w:t>
      </w:r>
      <w:r w:rsidR="003225BB">
        <w:t xml:space="preserve"> </w:t>
      </w:r>
      <w:r>
        <w:t>text</w:t>
      </w:r>
      <w:r w:rsidR="003225BB">
        <w:t xml:space="preserve"> </w:t>
      </w:r>
      <w:r>
        <w:t>and</w:t>
      </w:r>
      <w:r w:rsidR="003225BB">
        <w:t xml:space="preserve"> </w:t>
      </w:r>
      <w:r>
        <w:t>explain</w:t>
      </w:r>
      <w:r w:rsidR="003225BB">
        <w:t xml:space="preserve"> </w:t>
      </w:r>
      <w:r w:rsidR="00010340">
        <w:t>[</w:t>
      </w:r>
      <w:r>
        <w:t>how</w:t>
      </w:r>
      <w:r w:rsidR="003225BB">
        <w:t xml:space="preserve"> </w:t>
      </w:r>
      <w:r>
        <w:t>it</w:t>
      </w:r>
      <w:r w:rsidR="003225BB">
        <w:t xml:space="preserve"> </w:t>
      </w:r>
      <w:r>
        <w:t>is</w:t>
      </w:r>
      <w:r w:rsidR="003225BB">
        <w:t xml:space="preserve"> </w:t>
      </w:r>
      <w:r>
        <w:t>conveyed</w:t>
      </w:r>
      <w:r w:rsidR="003225BB">
        <w:t xml:space="preserve"> </w:t>
      </w:r>
      <w:r>
        <w:t>in</w:t>
      </w:r>
      <w:r w:rsidR="003225BB">
        <w:t xml:space="preserve"> </w:t>
      </w:r>
      <w:r>
        <w:t>the</w:t>
      </w:r>
      <w:r w:rsidR="003225BB">
        <w:t xml:space="preserve"> </w:t>
      </w:r>
      <w:r>
        <w:t>text</w:t>
      </w:r>
      <w:r w:rsidR="00010340">
        <w:t>]</w:t>
      </w:r>
      <w:r w:rsidR="003225BB">
        <w:t xml:space="preserve"> </w:t>
      </w:r>
      <w:r w:rsidRPr="0098031B">
        <w:rPr>
          <w:b/>
          <w:bCs/>
        </w:rPr>
        <w:t>the</w:t>
      </w:r>
      <w:r w:rsidR="003225BB">
        <w:rPr>
          <w:b/>
          <w:bCs/>
        </w:rPr>
        <w:t xml:space="preserve"> </w:t>
      </w:r>
      <w:r w:rsidRPr="0098031B">
        <w:rPr>
          <w:b/>
          <w:bCs/>
        </w:rPr>
        <w:t>impact</w:t>
      </w:r>
      <w:r w:rsidR="003225BB">
        <w:rPr>
          <w:b/>
          <w:bCs/>
        </w:rPr>
        <w:t xml:space="preserve"> </w:t>
      </w:r>
      <w:r w:rsidRPr="0098031B">
        <w:rPr>
          <w:b/>
          <w:bCs/>
        </w:rPr>
        <w:t>on</w:t>
      </w:r>
      <w:r w:rsidR="003225BB">
        <w:rPr>
          <w:b/>
          <w:bCs/>
        </w:rPr>
        <w:t xml:space="preserve"> </w:t>
      </w:r>
      <w:r w:rsidRPr="0098031B">
        <w:rPr>
          <w:b/>
          <w:bCs/>
        </w:rPr>
        <w:t>the</w:t>
      </w:r>
      <w:r w:rsidR="003225BB">
        <w:rPr>
          <w:b/>
          <w:bCs/>
        </w:rPr>
        <w:t xml:space="preserve"> </w:t>
      </w:r>
      <w:r w:rsidRPr="0098031B">
        <w:rPr>
          <w:b/>
          <w:bCs/>
        </w:rPr>
        <w:t>reader’s</w:t>
      </w:r>
      <w:r w:rsidR="003225BB">
        <w:rPr>
          <w:b/>
          <w:bCs/>
        </w:rPr>
        <w:t xml:space="preserve"> </w:t>
      </w:r>
      <w:r w:rsidRPr="0098031B">
        <w:rPr>
          <w:b/>
          <w:bCs/>
        </w:rPr>
        <w:t>interpretation</w:t>
      </w:r>
      <w:r>
        <w:t>.</w:t>
      </w:r>
      <w:r w:rsidR="00DE23F3">
        <w:rPr>
          <w:rStyle w:val="FootnoteReference"/>
        </w:rPr>
        <w:footnoteReference w:id="108"/>
      </w:r>
    </w:p>
    <w:p w14:paraId="562CB8C2" w14:textId="5BB59A72" w:rsidR="00BB0D23" w:rsidRDefault="00BB0D23" w:rsidP="00E46398">
      <w:r>
        <w:t>RL.</w:t>
      </w:r>
      <w:r w:rsidR="00D45A70" w:rsidRPr="00D45A70">
        <w:rPr>
          <w:b/>
          <w:bCs/>
        </w:rPr>
        <w:t>MF.</w:t>
      </w:r>
      <w:r>
        <w:t>6.</w:t>
      </w:r>
      <w:r w:rsidR="00991C98" w:rsidRPr="00E12DF6">
        <w:rPr>
          <w:b/>
          <w:bCs/>
        </w:rPr>
        <w:t>[7]6.</w:t>
      </w:r>
      <w:r w:rsidR="003225BB">
        <w:t xml:space="preserve"> </w:t>
      </w:r>
      <w:r>
        <w:t>Compare</w:t>
      </w:r>
      <w:r w:rsidR="003225BB">
        <w:t xml:space="preserve"> </w:t>
      </w:r>
      <w:r>
        <w:t>and</w:t>
      </w:r>
      <w:r w:rsidR="003225BB">
        <w:t xml:space="preserve"> </w:t>
      </w:r>
      <w:r>
        <w:t>contrast</w:t>
      </w:r>
      <w:r w:rsidR="003225BB">
        <w:t xml:space="preserve"> </w:t>
      </w:r>
      <w:r w:rsidR="00816CB0">
        <w:t>[</w:t>
      </w:r>
      <w:r>
        <w:t>the</w:t>
      </w:r>
      <w:r w:rsidR="003225BB">
        <w:t xml:space="preserve"> </w:t>
      </w:r>
      <w:r>
        <w:t>experience</w:t>
      </w:r>
      <w:r w:rsidR="003225BB">
        <w:t xml:space="preserve"> </w:t>
      </w:r>
      <w:r>
        <w:t>of</w:t>
      </w:r>
      <w:r w:rsidR="00821BA7">
        <w:t>]</w:t>
      </w:r>
      <w:r w:rsidR="003225BB">
        <w:t xml:space="preserve"> </w:t>
      </w:r>
      <w:r w:rsidR="00821BA7" w:rsidRPr="00816CB0">
        <w:rPr>
          <w:b/>
          <w:bCs/>
        </w:rPr>
        <w:t>information</w:t>
      </w:r>
      <w:r w:rsidR="003225BB">
        <w:rPr>
          <w:b/>
          <w:bCs/>
        </w:rPr>
        <w:t xml:space="preserve"> </w:t>
      </w:r>
      <w:r w:rsidR="00821BA7" w:rsidRPr="00816CB0">
        <w:rPr>
          <w:b/>
          <w:bCs/>
        </w:rPr>
        <w:t>or</w:t>
      </w:r>
      <w:r w:rsidR="003225BB">
        <w:rPr>
          <w:b/>
          <w:bCs/>
        </w:rPr>
        <w:t xml:space="preserve"> </w:t>
      </w:r>
      <w:r w:rsidR="00821BA7" w:rsidRPr="00816CB0">
        <w:rPr>
          <w:b/>
          <w:bCs/>
        </w:rPr>
        <w:t>texts</w:t>
      </w:r>
      <w:r w:rsidR="003225BB">
        <w:rPr>
          <w:b/>
          <w:bCs/>
        </w:rPr>
        <w:t xml:space="preserve"> </w:t>
      </w:r>
      <w:r w:rsidR="00821BA7" w:rsidRPr="00816CB0">
        <w:rPr>
          <w:b/>
          <w:bCs/>
        </w:rPr>
        <w:t>to</w:t>
      </w:r>
      <w:r w:rsidR="003225BB">
        <w:rPr>
          <w:b/>
          <w:bCs/>
        </w:rPr>
        <w:t xml:space="preserve"> </w:t>
      </w:r>
      <w:r w:rsidR="00821BA7" w:rsidRPr="00816CB0">
        <w:rPr>
          <w:b/>
          <w:bCs/>
        </w:rPr>
        <w:t>develop</w:t>
      </w:r>
      <w:r w:rsidR="003225BB">
        <w:rPr>
          <w:b/>
          <w:bCs/>
        </w:rPr>
        <w:t xml:space="preserve"> </w:t>
      </w:r>
      <w:r w:rsidR="00821BA7" w:rsidRPr="00816CB0">
        <w:rPr>
          <w:b/>
          <w:bCs/>
        </w:rPr>
        <w:t>a</w:t>
      </w:r>
      <w:r w:rsidR="003225BB">
        <w:rPr>
          <w:b/>
          <w:bCs/>
        </w:rPr>
        <w:t xml:space="preserve"> </w:t>
      </w:r>
      <w:r w:rsidR="00821BA7" w:rsidRPr="00816CB0">
        <w:rPr>
          <w:b/>
          <w:bCs/>
        </w:rPr>
        <w:t>coherent</w:t>
      </w:r>
      <w:r w:rsidR="003225BB">
        <w:rPr>
          <w:b/>
          <w:bCs/>
        </w:rPr>
        <w:t xml:space="preserve"> </w:t>
      </w:r>
      <w:r w:rsidR="00821BA7" w:rsidRPr="00816CB0">
        <w:rPr>
          <w:b/>
          <w:bCs/>
        </w:rPr>
        <w:t>understanding</w:t>
      </w:r>
      <w:r w:rsidR="003225BB">
        <w:rPr>
          <w:b/>
          <w:bCs/>
        </w:rPr>
        <w:t xml:space="preserve"> </w:t>
      </w:r>
      <w:r w:rsidR="00821BA7" w:rsidRPr="00816CB0">
        <w:rPr>
          <w:b/>
          <w:bCs/>
        </w:rPr>
        <w:t>of</w:t>
      </w:r>
      <w:r w:rsidR="003225BB">
        <w:rPr>
          <w:b/>
          <w:bCs/>
        </w:rPr>
        <w:t xml:space="preserve"> </w:t>
      </w:r>
      <w:r w:rsidR="00821BA7" w:rsidRPr="00816CB0">
        <w:rPr>
          <w:b/>
          <w:bCs/>
        </w:rPr>
        <w:t>a</w:t>
      </w:r>
      <w:r w:rsidR="003225BB">
        <w:rPr>
          <w:b/>
          <w:bCs/>
        </w:rPr>
        <w:t xml:space="preserve"> </w:t>
      </w:r>
      <w:r w:rsidR="00821BA7" w:rsidRPr="00816CB0">
        <w:rPr>
          <w:b/>
          <w:bCs/>
        </w:rPr>
        <w:t>theme,</w:t>
      </w:r>
      <w:r w:rsidR="003225BB">
        <w:rPr>
          <w:b/>
          <w:bCs/>
        </w:rPr>
        <w:t xml:space="preserve"> </w:t>
      </w:r>
      <w:r w:rsidR="00821BA7" w:rsidRPr="00816CB0">
        <w:rPr>
          <w:b/>
          <w:bCs/>
        </w:rPr>
        <w:t>topic,</w:t>
      </w:r>
      <w:r w:rsidR="003225BB">
        <w:rPr>
          <w:b/>
          <w:bCs/>
        </w:rPr>
        <w:t xml:space="preserve"> </w:t>
      </w:r>
      <w:r w:rsidR="00821BA7" w:rsidRPr="00816CB0">
        <w:rPr>
          <w:b/>
          <w:bCs/>
        </w:rPr>
        <w:t>or</w:t>
      </w:r>
      <w:r w:rsidR="003225BB">
        <w:rPr>
          <w:b/>
          <w:bCs/>
        </w:rPr>
        <w:t xml:space="preserve"> </w:t>
      </w:r>
      <w:r w:rsidR="00821BA7" w:rsidRPr="00816CB0">
        <w:rPr>
          <w:b/>
          <w:bCs/>
        </w:rPr>
        <w:t>issue</w:t>
      </w:r>
      <w:r w:rsidR="003225BB">
        <w:rPr>
          <w:b/>
          <w:bCs/>
        </w:rPr>
        <w:t xml:space="preserve"> </w:t>
      </w:r>
      <w:r w:rsidR="00821BA7" w:rsidRPr="00816CB0">
        <w:rPr>
          <w:b/>
          <w:bCs/>
        </w:rPr>
        <w:t>when</w:t>
      </w:r>
      <w:r w:rsidR="003225BB">
        <w:t xml:space="preserve"> </w:t>
      </w:r>
      <w:r>
        <w:t>reading</w:t>
      </w:r>
      <w:r w:rsidR="003225BB">
        <w:t xml:space="preserve"> </w:t>
      </w:r>
      <w:r>
        <w:t>a</w:t>
      </w:r>
      <w:r w:rsidR="003225BB">
        <w:t xml:space="preserve"> </w:t>
      </w:r>
      <w:r>
        <w:t>story,</w:t>
      </w:r>
      <w:r w:rsidR="003225BB">
        <w:t xml:space="preserve"> </w:t>
      </w:r>
      <w:r>
        <w:t>drama,</w:t>
      </w:r>
      <w:r w:rsidR="003225BB">
        <w:t xml:space="preserve"> </w:t>
      </w:r>
      <w:r>
        <w:t>or</w:t>
      </w:r>
      <w:r w:rsidR="003225BB">
        <w:t xml:space="preserve"> </w:t>
      </w:r>
      <w:r>
        <w:t>poem</w:t>
      </w:r>
      <w:r w:rsidR="003225BB">
        <w:t xml:space="preserve"> </w:t>
      </w:r>
      <w:r>
        <w:t>to</w:t>
      </w:r>
      <w:r w:rsidR="003225BB">
        <w:t xml:space="preserve"> </w:t>
      </w:r>
      <w:r>
        <w:t>listening</w:t>
      </w:r>
      <w:r w:rsidR="003225BB">
        <w:t xml:space="preserve"> </w:t>
      </w:r>
      <w:r>
        <w:t>to</w:t>
      </w:r>
      <w:r w:rsidR="003225BB">
        <w:t xml:space="preserve"> </w:t>
      </w:r>
      <w:r>
        <w:t>or</w:t>
      </w:r>
      <w:r w:rsidR="003225BB">
        <w:t xml:space="preserve"> </w:t>
      </w:r>
      <w:r>
        <w:t>viewing</w:t>
      </w:r>
      <w:r w:rsidR="003225BB">
        <w:t xml:space="preserve"> </w:t>
      </w:r>
      <w:r>
        <w:t>an</w:t>
      </w:r>
      <w:r w:rsidR="003225BB">
        <w:t xml:space="preserve"> </w:t>
      </w:r>
      <w:r>
        <w:t>audio,</w:t>
      </w:r>
      <w:r w:rsidR="003225BB">
        <w:t xml:space="preserve"> </w:t>
      </w:r>
      <w:r>
        <w:t>video,</w:t>
      </w:r>
      <w:r w:rsidR="003225BB">
        <w:t xml:space="preserve"> </w:t>
      </w:r>
      <w:r>
        <w:t>or</w:t>
      </w:r>
      <w:r w:rsidR="003225BB">
        <w:t xml:space="preserve"> </w:t>
      </w:r>
      <w:r>
        <w:t>live</w:t>
      </w:r>
      <w:r w:rsidR="003225BB">
        <w:t xml:space="preserve"> </w:t>
      </w:r>
      <w:r>
        <w:t>version</w:t>
      </w:r>
      <w:r w:rsidR="003225BB">
        <w:t xml:space="preserve"> </w:t>
      </w:r>
      <w:r>
        <w:t>of</w:t>
      </w:r>
      <w:r w:rsidR="003225BB">
        <w:t xml:space="preserve"> </w:t>
      </w:r>
      <w:r>
        <w:t>the</w:t>
      </w:r>
      <w:r w:rsidR="003225BB">
        <w:t xml:space="preserve"> </w:t>
      </w:r>
      <w:r>
        <w:t>text</w:t>
      </w:r>
      <w:r w:rsidR="007D1B9B">
        <w:t>[</w:t>
      </w:r>
      <w:r>
        <w:t>,</w:t>
      </w:r>
      <w:r w:rsidR="003225BB">
        <w:t xml:space="preserve"> </w:t>
      </w:r>
      <w:r>
        <w:t>including</w:t>
      </w:r>
      <w:r w:rsidR="003225BB">
        <w:t xml:space="preserve"> </w:t>
      </w:r>
      <w:r>
        <w:t>contrasting</w:t>
      </w:r>
      <w:r w:rsidR="003225BB">
        <w:t xml:space="preserve"> </w:t>
      </w:r>
      <w:r>
        <w:t>what</w:t>
      </w:r>
      <w:r w:rsidR="003225BB">
        <w:t xml:space="preserve"> </w:t>
      </w:r>
      <w:r>
        <w:t>they</w:t>
      </w:r>
      <w:r w:rsidR="003225BB">
        <w:t xml:space="preserve"> </w:t>
      </w:r>
      <w:r>
        <w:t>“see”</w:t>
      </w:r>
      <w:r w:rsidR="003225BB">
        <w:t xml:space="preserve"> </w:t>
      </w:r>
      <w:r>
        <w:t>and</w:t>
      </w:r>
      <w:r w:rsidR="003225BB">
        <w:t xml:space="preserve"> </w:t>
      </w:r>
      <w:r>
        <w:t>“hear”</w:t>
      </w:r>
      <w:r w:rsidR="003225BB">
        <w:t xml:space="preserve"> </w:t>
      </w:r>
      <w:r>
        <w:t>when</w:t>
      </w:r>
      <w:r w:rsidR="003225BB">
        <w:t xml:space="preserve"> </w:t>
      </w:r>
      <w:r>
        <w:t>reading</w:t>
      </w:r>
      <w:r w:rsidR="003225BB">
        <w:t xml:space="preserve"> </w:t>
      </w:r>
      <w:r>
        <w:t>the</w:t>
      </w:r>
      <w:r w:rsidR="003225BB">
        <w:t xml:space="preserve"> </w:t>
      </w:r>
      <w:r>
        <w:t>text</w:t>
      </w:r>
      <w:r w:rsidR="003225BB">
        <w:t xml:space="preserve"> </w:t>
      </w:r>
      <w:r>
        <w:t>to</w:t>
      </w:r>
      <w:r w:rsidR="003225BB">
        <w:t xml:space="preserve"> </w:t>
      </w:r>
      <w:r>
        <w:t>what</w:t>
      </w:r>
      <w:r w:rsidR="003225BB">
        <w:t xml:space="preserve"> </w:t>
      </w:r>
      <w:r>
        <w:t>they</w:t>
      </w:r>
      <w:r w:rsidR="003225BB">
        <w:t xml:space="preserve"> </w:t>
      </w:r>
      <w:r>
        <w:t>perceive</w:t>
      </w:r>
      <w:r w:rsidR="003225BB">
        <w:t xml:space="preserve"> </w:t>
      </w:r>
      <w:r>
        <w:t>when</w:t>
      </w:r>
      <w:r w:rsidR="003225BB">
        <w:t xml:space="preserve"> </w:t>
      </w:r>
      <w:r>
        <w:t>they</w:t>
      </w:r>
      <w:r w:rsidR="003225BB">
        <w:t xml:space="preserve"> </w:t>
      </w:r>
      <w:r>
        <w:t>listen</w:t>
      </w:r>
      <w:r w:rsidR="003225BB">
        <w:t xml:space="preserve"> </w:t>
      </w:r>
      <w:r>
        <w:t>or</w:t>
      </w:r>
      <w:r w:rsidR="003225BB">
        <w:t xml:space="preserve"> </w:t>
      </w:r>
      <w:r>
        <w:t>watch</w:t>
      </w:r>
      <w:r w:rsidR="007D1B9B">
        <w:t>]</w:t>
      </w:r>
      <w:r>
        <w:t>.</w:t>
      </w:r>
      <w:r w:rsidR="00872499">
        <w:rPr>
          <w:rStyle w:val="FootnoteReference"/>
        </w:rPr>
        <w:footnoteReference w:id="109"/>
      </w:r>
    </w:p>
    <w:p w14:paraId="6081397F" w14:textId="4FE20782" w:rsidR="009526DA" w:rsidRDefault="00BB0D23" w:rsidP="00E46398">
      <w:r>
        <w:t>RI.</w:t>
      </w:r>
      <w:r w:rsidR="00D45A70" w:rsidRPr="217D8072">
        <w:rPr>
          <w:b/>
          <w:bCs/>
        </w:rPr>
        <w:t>MF.</w:t>
      </w:r>
      <w:r>
        <w:t>6.</w:t>
      </w:r>
      <w:r w:rsidR="00991C98" w:rsidRPr="00872499">
        <w:t>[7]</w:t>
      </w:r>
      <w:r w:rsidR="00991C98" w:rsidRPr="217D8072">
        <w:rPr>
          <w:b/>
          <w:bCs/>
        </w:rPr>
        <w:t>6.</w:t>
      </w:r>
      <w:r w:rsidR="003225BB">
        <w:t xml:space="preserve"> </w:t>
      </w:r>
      <w:r>
        <w:t>Integrate</w:t>
      </w:r>
      <w:r w:rsidR="003225BB">
        <w:t xml:space="preserve"> </w:t>
      </w:r>
      <w:r>
        <w:t>information</w:t>
      </w:r>
      <w:r w:rsidR="003225BB">
        <w:rPr>
          <w:b/>
          <w:bCs/>
        </w:rPr>
        <w:t xml:space="preserve"> </w:t>
      </w:r>
      <w:r w:rsidR="0022708B" w:rsidRPr="0022708B">
        <w:rPr>
          <w:rStyle w:val="newChar"/>
        </w:rPr>
        <w:t xml:space="preserve">{begin new} </w:t>
      </w:r>
      <w:r w:rsidR="007D1B9B" w:rsidRPr="217D8072">
        <w:rPr>
          <w:b/>
          <w:bCs/>
        </w:rPr>
        <w:t>when</w:t>
      </w:r>
      <w:r w:rsidR="003225BB">
        <w:t xml:space="preserve"> </w:t>
      </w:r>
      <w:r w:rsidR="0022708B" w:rsidRPr="0022708B">
        <w:rPr>
          <w:rStyle w:val="newChar"/>
        </w:rPr>
        <w:t>{end new}</w:t>
      </w:r>
      <w:r w:rsidR="0022708B">
        <w:t xml:space="preserve"> </w:t>
      </w:r>
      <w:r>
        <w:t>presented</w:t>
      </w:r>
      <w:r w:rsidR="003225BB">
        <w:t xml:space="preserve"> </w:t>
      </w:r>
      <w:r>
        <w:t>in</w:t>
      </w:r>
      <w:r w:rsidR="003225BB">
        <w:t xml:space="preserve"> </w:t>
      </w:r>
      <w:r>
        <w:t>different</w:t>
      </w:r>
      <w:r w:rsidR="003225BB">
        <w:t xml:space="preserve"> </w:t>
      </w:r>
      <w:r>
        <w:t>media</w:t>
      </w:r>
      <w:r w:rsidR="003225BB">
        <w:t xml:space="preserve"> </w:t>
      </w:r>
      <w:r>
        <w:t>or</w:t>
      </w:r>
      <w:r w:rsidR="003225BB">
        <w:t xml:space="preserve"> </w:t>
      </w:r>
      <w:r>
        <w:t>formats</w:t>
      </w:r>
      <w:r w:rsidR="003225BB">
        <w:t xml:space="preserve"> </w:t>
      </w:r>
      <w:r>
        <w:t>(e.g.,</w:t>
      </w:r>
      <w:r w:rsidR="003225BB">
        <w:t xml:space="preserve"> </w:t>
      </w:r>
      <w:r>
        <w:t>visually,</w:t>
      </w:r>
      <w:r w:rsidR="003225BB">
        <w:t xml:space="preserve"> </w:t>
      </w:r>
      <w:r>
        <w:t>quantitatively)</w:t>
      </w:r>
      <w:r w:rsidR="003225BB">
        <w:t xml:space="preserve"> </w:t>
      </w:r>
      <w:r w:rsidR="0022708B" w:rsidRPr="0022708B">
        <w:rPr>
          <w:color w:val="800000"/>
        </w:rPr>
        <w:t>{begin deletion}</w:t>
      </w:r>
      <w:r w:rsidR="0022708B">
        <w:t xml:space="preserve"> </w:t>
      </w:r>
      <w:r w:rsidR="009526DA">
        <w:t>[</w:t>
      </w:r>
      <w:r>
        <w:t>as</w:t>
      </w:r>
      <w:r w:rsidR="003225BB">
        <w:t xml:space="preserve"> </w:t>
      </w:r>
      <w:r>
        <w:t>well</w:t>
      </w:r>
      <w:r w:rsidR="003225BB">
        <w:t xml:space="preserve"> </w:t>
      </w:r>
      <w:r>
        <w:t>as</w:t>
      </w:r>
      <w:r w:rsidR="003225BB">
        <w:t xml:space="preserve"> </w:t>
      </w:r>
      <w:r>
        <w:t>in</w:t>
      </w:r>
      <w:r w:rsidR="003225BB">
        <w:t xml:space="preserve"> </w:t>
      </w:r>
      <w:r>
        <w:t>words</w:t>
      </w:r>
      <w:r w:rsidR="009526DA">
        <w:t>]</w:t>
      </w:r>
      <w:r w:rsidR="003225BB">
        <w:t xml:space="preserve"> </w:t>
      </w:r>
      <w:r w:rsidR="0022708B" w:rsidRPr="0022708B">
        <w:rPr>
          <w:color w:val="800000"/>
        </w:rPr>
        <w:t>{</w:t>
      </w:r>
      <w:r w:rsidR="0022708B">
        <w:rPr>
          <w:color w:val="800000"/>
        </w:rPr>
        <w:t>end deletion</w:t>
      </w:r>
      <w:r w:rsidR="0022708B" w:rsidRPr="0022708B">
        <w:rPr>
          <w:color w:val="800000"/>
        </w:rPr>
        <w:t>}</w:t>
      </w:r>
      <w:r w:rsidR="0022708B">
        <w:rPr>
          <w:color w:val="800000"/>
        </w:rPr>
        <w:t xml:space="preserve"> </w:t>
      </w:r>
      <w:r>
        <w:t>to</w:t>
      </w:r>
      <w:r w:rsidR="003225BB">
        <w:t xml:space="preserve"> </w:t>
      </w:r>
      <w:r>
        <w:t>develop</w:t>
      </w:r>
      <w:r w:rsidR="003225BB">
        <w:t xml:space="preserve"> </w:t>
      </w:r>
      <w:r>
        <w:t>a</w:t>
      </w:r>
      <w:r w:rsidR="003225BB">
        <w:t xml:space="preserve"> </w:t>
      </w:r>
      <w:r>
        <w:t>coherent</w:t>
      </w:r>
      <w:r w:rsidR="003225BB">
        <w:t xml:space="preserve"> </w:t>
      </w:r>
      <w:r>
        <w:t>understanding</w:t>
      </w:r>
      <w:r w:rsidR="003225BB">
        <w:t xml:space="preserve"> </w:t>
      </w:r>
      <w:r>
        <w:t>of</w:t>
      </w:r>
      <w:r w:rsidR="003225BB">
        <w:t xml:space="preserve"> </w:t>
      </w:r>
      <w:r>
        <w:t>a</w:t>
      </w:r>
      <w:r w:rsidR="003225BB">
        <w:t xml:space="preserve"> </w:t>
      </w:r>
      <w:r>
        <w:t>topic</w:t>
      </w:r>
      <w:r w:rsidR="003225BB">
        <w:t xml:space="preserve"> </w:t>
      </w:r>
      <w:r>
        <w:t>or</w:t>
      </w:r>
      <w:r w:rsidR="003225BB">
        <w:t xml:space="preserve"> </w:t>
      </w:r>
      <w:r>
        <w:t>issue.</w:t>
      </w:r>
    </w:p>
    <w:p w14:paraId="6698ECCE" w14:textId="74225F67" w:rsidR="00A71341" w:rsidRDefault="00A71341" w:rsidP="00A71341">
      <w:pPr>
        <w:pStyle w:val="deletion"/>
      </w:pPr>
      <w:r>
        <w:t>{begin deletion}</w:t>
      </w:r>
    </w:p>
    <w:p w14:paraId="5A1D1AFF" w14:textId="1E3AA244" w:rsidR="00AE51C0" w:rsidRDefault="00583584" w:rsidP="00E46398">
      <w:r>
        <w:t>[RL.6.8.</w:t>
      </w:r>
      <w:r w:rsidR="003225BB">
        <w:t xml:space="preserve"> </w:t>
      </w:r>
      <w:r>
        <w:t>N/A</w:t>
      </w:r>
      <w:r w:rsidR="003225BB">
        <w:t xml:space="preserve"> </w:t>
      </w:r>
      <w:r>
        <w:t>in</w:t>
      </w:r>
      <w:r w:rsidR="003225BB">
        <w:t xml:space="preserve"> </w:t>
      </w:r>
      <w:r>
        <w:t>literature]</w:t>
      </w:r>
    </w:p>
    <w:p w14:paraId="4A6FC931" w14:textId="79B79A51" w:rsidR="00A71341" w:rsidRDefault="00A71341" w:rsidP="00A71341">
      <w:pPr>
        <w:pStyle w:val="deletion"/>
      </w:pPr>
      <w:r>
        <w:t>{end deletion}</w:t>
      </w:r>
    </w:p>
    <w:p w14:paraId="13A7FDF4" w14:textId="55EDB50D" w:rsidR="000B534A" w:rsidRDefault="000B534A" w:rsidP="000B534A">
      <w:pPr>
        <w:pStyle w:val="note"/>
      </w:pPr>
      <w:r>
        <w:t>{RI.6.8. was changed to RI.AA.6.7.}</w:t>
      </w:r>
    </w:p>
    <w:p w14:paraId="5B8B07DE" w14:textId="5BAFC267" w:rsidR="005E0E09" w:rsidRDefault="00990FE1" w:rsidP="005E0E09">
      <w:r w:rsidRPr="00990FE1">
        <w:t>RI.</w:t>
      </w:r>
      <w:r w:rsidR="0002776C" w:rsidRPr="3DADED42">
        <w:rPr>
          <w:rFonts w:ascii="Calibri" w:hAnsi="Calibri" w:cs="Calibri"/>
          <w:b/>
          <w:color w:val="000000" w:themeColor="text1"/>
        </w:rPr>
        <w:t>AA.</w:t>
      </w:r>
      <w:r w:rsidRPr="00990FE1">
        <w:t>6.</w:t>
      </w:r>
      <w:r w:rsidR="00AE51C0">
        <w:t>[8]</w:t>
      </w:r>
      <w:r w:rsidR="00AE51C0" w:rsidRPr="0054367D">
        <w:rPr>
          <w:b/>
          <w:bCs/>
        </w:rPr>
        <w:t>7</w:t>
      </w:r>
      <w:r w:rsidR="00AE51C0">
        <w:t>.</w:t>
      </w:r>
      <w:r w:rsidR="003225BB">
        <w:t xml:space="preserve"> </w:t>
      </w:r>
      <w:r w:rsidRPr="00990FE1">
        <w:t>Trace</w:t>
      </w:r>
      <w:r w:rsidR="003225BB">
        <w:t xml:space="preserve"> </w:t>
      </w:r>
      <w:r w:rsidR="000B534A" w:rsidRPr="000B534A">
        <w:rPr>
          <w:rStyle w:val="newChar"/>
        </w:rPr>
        <w:t>{begin new}</w:t>
      </w:r>
      <w:r w:rsidR="000B534A">
        <w:t xml:space="preserve"> </w:t>
      </w:r>
      <w:r w:rsidRPr="00990FE1">
        <w:rPr>
          <w:b/>
          <w:bCs/>
        </w:rPr>
        <w:t>the</w:t>
      </w:r>
      <w:r w:rsidR="003225BB">
        <w:rPr>
          <w:b/>
          <w:bCs/>
        </w:rPr>
        <w:t xml:space="preserve"> </w:t>
      </w:r>
      <w:r w:rsidRPr="00990FE1">
        <w:rPr>
          <w:b/>
          <w:bCs/>
        </w:rPr>
        <w:t>development</w:t>
      </w:r>
      <w:r w:rsidR="003225BB">
        <w:rPr>
          <w:b/>
          <w:bCs/>
        </w:rPr>
        <w:t xml:space="preserve"> </w:t>
      </w:r>
      <w:r w:rsidRPr="00990FE1">
        <w:rPr>
          <w:b/>
          <w:bCs/>
        </w:rPr>
        <w:t>of</w:t>
      </w:r>
      <w:r w:rsidR="003225BB">
        <w:t xml:space="preserve"> </w:t>
      </w:r>
      <w:r w:rsidR="000B534A" w:rsidRPr="000B534A">
        <w:rPr>
          <w:rStyle w:val="newChar"/>
        </w:rPr>
        <w:t>{end new}</w:t>
      </w:r>
      <w:r w:rsidR="000B534A">
        <w:t xml:space="preserve"> </w:t>
      </w:r>
      <w:r w:rsidRPr="00990FE1">
        <w:t>and</w:t>
      </w:r>
      <w:r w:rsidR="003225BB">
        <w:t xml:space="preserve"> </w:t>
      </w:r>
      <w:r w:rsidRPr="00990FE1">
        <w:t>evaluate</w:t>
      </w:r>
      <w:r w:rsidR="003225BB">
        <w:t xml:space="preserve"> </w:t>
      </w:r>
      <w:r w:rsidRPr="00990FE1">
        <w:t>the</w:t>
      </w:r>
      <w:r w:rsidR="003225BB">
        <w:t xml:space="preserve"> </w:t>
      </w:r>
      <w:r w:rsidRPr="00990FE1">
        <w:t>argument</w:t>
      </w:r>
      <w:r w:rsidR="003225BB">
        <w:t xml:space="preserve"> </w:t>
      </w:r>
      <w:r w:rsidRPr="00990FE1">
        <w:t>and</w:t>
      </w:r>
      <w:r w:rsidR="003225BB">
        <w:t xml:space="preserve"> </w:t>
      </w:r>
      <w:r w:rsidRPr="00990FE1">
        <w:t>specific</w:t>
      </w:r>
      <w:r w:rsidR="003225BB">
        <w:t xml:space="preserve"> </w:t>
      </w:r>
      <w:r w:rsidRPr="00990FE1">
        <w:t>claims</w:t>
      </w:r>
      <w:r w:rsidR="003225BB">
        <w:t xml:space="preserve"> </w:t>
      </w:r>
      <w:r w:rsidRPr="00990FE1">
        <w:t>in</w:t>
      </w:r>
      <w:r w:rsidR="003225BB">
        <w:t xml:space="preserve"> </w:t>
      </w:r>
      <w:r w:rsidRPr="00990FE1">
        <w:t>a</w:t>
      </w:r>
      <w:r w:rsidR="003225BB">
        <w:t xml:space="preserve"> </w:t>
      </w:r>
      <w:r w:rsidRPr="00990FE1">
        <w:t>text,</w:t>
      </w:r>
      <w:r w:rsidR="003225BB">
        <w:t xml:space="preserve"> </w:t>
      </w:r>
      <w:r w:rsidRPr="00990FE1">
        <w:t>distinguishing</w:t>
      </w:r>
      <w:r w:rsidR="003225BB">
        <w:t xml:space="preserve"> </w:t>
      </w:r>
      <w:r w:rsidRPr="00990FE1">
        <w:t>claims</w:t>
      </w:r>
      <w:r w:rsidR="003225BB">
        <w:t xml:space="preserve"> </w:t>
      </w:r>
      <w:r w:rsidRPr="00990FE1">
        <w:t>that</w:t>
      </w:r>
      <w:r w:rsidR="003225BB">
        <w:t xml:space="preserve"> </w:t>
      </w:r>
      <w:r w:rsidRPr="00990FE1">
        <w:t>are</w:t>
      </w:r>
      <w:r w:rsidR="003225BB">
        <w:t xml:space="preserve"> </w:t>
      </w:r>
      <w:r w:rsidRPr="00990FE1">
        <w:t>supported</w:t>
      </w:r>
      <w:r w:rsidR="003225BB">
        <w:t xml:space="preserve"> </w:t>
      </w:r>
      <w:r w:rsidRPr="00990FE1">
        <w:t>by</w:t>
      </w:r>
      <w:r w:rsidR="003225BB">
        <w:t xml:space="preserve"> </w:t>
      </w:r>
      <w:r w:rsidRPr="00990FE1">
        <w:t>reasons</w:t>
      </w:r>
      <w:r w:rsidR="003225BB">
        <w:t xml:space="preserve"> </w:t>
      </w:r>
      <w:r w:rsidRPr="00990FE1">
        <w:t>and</w:t>
      </w:r>
      <w:r w:rsidR="003225BB">
        <w:t xml:space="preserve"> </w:t>
      </w:r>
      <w:r w:rsidRPr="00990FE1">
        <w:t>evidence</w:t>
      </w:r>
      <w:r w:rsidR="003225BB">
        <w:t xml:space="preserve"> </w:t>
      </w:r>
      <w:r w:rsidRPr="00990FE1">
        <w:t>from</w:t>
      </w:r>
      <w:r w:rsidR="003225BB">
        <w:t xml:space="preserve"> </w:t>
      </w:r>
      <w:r w:rsidRPr="00990FE1">
        <w:t>claims</w:t>
      </w:r>
      <w:r w:rsidR="003225BB">
        <w:t xml:space="preserve"> </w:t>
      </w:r>
      <w:r w:rsidRPr="00990FE1">
        <w:t>that</w:t>
      </w:r>
      <w:r w:rsidR="003225BB">
        <w:t xml:space="preserve"> </w:t>
      </w:r>
      <w:r w:rsidRPr="00990FE1">
        <w:t>are</w:t>
      </w:r>
      <w:r w:rsidR="003225BB">
        <w:t xml:space="preserve"> </w:t>
      </w:r>
      <w:r w:rsidRPr="00990FE1">
        <w:t>not.</w:t>
      </w:r>
      <w:r w:rsidR="00BA79E8">
        <w:t xml:space="preserve"> </w:t>
      </w:r>
      <w:r w:rsidR="003348D3">
        <w:rPr>
          <w:rStyle w:val="normaltextrun"/>
          <w:rFonts w:ascii="Calibri" w:hAnsi="Calibri" w:cs="Calibri"/>
          <w:color w:val="3333FF"/>
        </w:rPr>
        <w:t>{begin new}</w:t>
      </w:r>
      <w:r w:rsidR="003348D3">
        <w:rPr>
          <w:b/>
          <w:bCs/>
        </w:rPr>
        <w:t xml:space="preserve"> </w:t>
      </w:r>
      <w:r w:rsidR="00BA79E8">
        <w:rPr>
          <w:b/>
          <w:bCs/>
        </w:rPr>
        <w:t>(</w:t>
      </w:r>
      <w:r w:rsidR="00E7158E">
        <w:rPr>
          <w:b/>
          <w:bCs/>
        </w:rPr>
        <w:t>S</w:t>
      </w:r>
      <w:r w:rsidR="00633828">
        <w:rPr>
          <w:b/>
          <w:bCs/>
        </w:rPr>
        <w:t xml:space="preserve">tudents </w:t>
      </w:r>
      <w:r w:rsidR="00E7158E">
        <w:rPr>
          <w:b/>
          <w:bCs/>
        </w:rPr>
        <w:t>may</w:t>
      </w:r>
      <w:r w:rsidR="00633828">
        <w:rPr>
          <w:b/>
          <w:bCs/>
        </w:rPr>
        <w:t xml:space="preserve"> evaluate </w:t>
      </w:r>
      <w:r w:rsidR="003439EC">
        <w:rPr>
          <w:b/>
          <w:bCs/>
        </w:rPr>
        <w:t xml:space="preserve">supporting </w:t>
      </w:r>
      <w:r w:rsidR="0069571B">
        <w:rPr>
          <w:b/>
          <w:bCs/>
        </w:rPr>
        <w:t xml:space="preserve">evidence </w:t>
      </w:r>
      <w:r w:rsidR="003439EC">
        <w:rPr>
          <w:b/>
          <w:bCs/>
        </w:rPr>
        <w:t>in</w:t>
      </w:r>
      <w:r w:rsidR="0069571B">
        <w:rPr>
          <w:b/>
          <w:bCs/>
        </w:rPr>
        <w:t xml:space="preserve"> </w:t>
      </w:r>
      <w:r w:rsidR="00633828">
        <w:rPr>
          <w:b/>
          <w:bCs/>
        </w:rPr>
        <w:t xml:space="preserve">competing design solutions </w:t>
      </w:r>
      <w:r w:rsidR="00E95A75">
        <w:rPr>
          <w:b/>
          <w:bCs/>
        </w:rPr>
        <w:t>which claim to</w:t>
      </w:r>
      <w:r w:rsidR="00C049AB">
        <w:rPr>
          <w:b/>
          <w:bCs/>
        </w:rPr>
        <w:t xml:space="preserve"> maintain</w:t>
      </w:r>
      <w:r w:rsidR="00E95A75">
        <w:rPr>
          <w:b/>
          <w:bCs/>
        </w:rPr>
        <w:t xml:space="preserve"> </w:t>
      </w:r>
      <w:r w:rsidR="00C049AB">
        <w:rPr>
          <w:b/>
          <w:bCs/>
        </w:rPr>
        <w:t>biodiversity and ecosystem services</w:t>
      </w:r>
      <w:r w:rsidR="00B94711">
        <w:rPr>
          <w:b/>
          <w:bCs/>
        </w:rPr>
        <w:t>.</w:t>
      </w:r>
      <w:r w:rsidR="003439EC">
        <w:rPr>
          <w:b/>
          <w:bCs/>
        </w:rPr>
        <w:t>)</w:t>
      </w:r>
      <w:r w:rsidR="00291928">
        <w:t xml:space="preserve"> </w:t>
      </w:r>
      <w:r w:rsidR="6B414C3A">
        <w:rPr>
          <w:noProof/>
        </w:rPr>
        <w:drawing>
          <wp:inline distT="0" distB="0" distL="0" distR="0" wp14:anchorId="6D99F6EC" wp14:editId="4F3A1C7E">
            <wp:extent cx="301752" cy="274320"/>
            <wp:effectExtent l="0" t="0" r="3175" b="0"/>
            <wp:docPr id="31" name="Picture 3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pic:nvPicPr>
                  <pic:blipFill>
                    <a:blip r:embed="rId2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301752" cy="274320"/>
                    </a:xfrm>
                    <a:prstGeom prst="rect">
                      <a:avLst/>
                    </a:prstGeom>
                  </pic:spPr>
                </pic:pic>
              </a:graphicData>
            </a:graphic>
          </wp:inline>
        </w:drawing>
      </w:r>
      <w:r w:rsidR="003348D3">
        <w:rPr>
          <w:rStyle w:val="normaltextrun"/>
          <w:rFonts w:ascii="Calibri" w:hAnsi="Calibri" w:cs="Calibri"/>
          <w:color w:val="3333FF"/>
        </w:rPr>
        <w:t>{end new}</w:t>
      </w:r>
    </w:p>
    <w:p w14:paraId="4AE812EC" w14:textId="442AD4FB" w:rsidR="00EA0D16" w:rsidRDefault="00766812" w:rsidP="00EA0D16">
      <w:r>
        <w:t>RL.</w:t>
      </w:r>
      <w:r w:rsidR="00D46EFC" w:rsidRPr="00D46EFC">
        <w:rPr>
          <w:b/>
          <w:bCs/>
        </w:rPr>
        <w:t>CT.</w:t>
      </w:r>
      <w:r>
        <w:t>6</w:t>
      </w:r>
      <w:r w:rsidR="00707115" w:rsidRPr="00707115">
        <w:rPr>
          <w:rFonts w:ascii="Calibri" w:hAnsi="Calibri" w:cs="Calibri"/>
          <w:b/>
          <w:bCs/>
          <w:color w:val="000000"/>
        </w:rPr>
        <w:t>.</w:t>
      </w:r>
      <w:r w:rsidR="00707115" w:rsidRPr="000B534A">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00057353">
        <w:t>Compare[,]</w:t>
      </w:r>
      <w:r w:rsidR="003225BB">
        <w:t xml:space="preserve"> </w:t>
      </w:r>
      <w:r w:rsidR="00057353" w:rsidRPr="0082689B">
        <w:rPr>
          <w:b/>
          <w:bCs/>
        </w:rPr>
        <w:t>and</w:t>
      </w:r>
      <w:r w:rsidR="003225BB">
        <w:t xml:space="preserve"> </w:t>
      </w:r>
      <w:r w:rsidR="00057353">
        <w:t>contrast</w:t>
      </w:r>
      <w:r w:rsidR="003225BB">
        <w:t xml:space="preserve"> </w:t>
      </w:r>
      <w:r w:rsidR="00057353">
        <w:t>[and</w:t>
      </w:r>
      <w:r w:rsidR="003225BB">
        <w:t xml:space="preserve"> </w:t>
      </w:r>
      <w:r w:rsidR="00057353">
        <w:t>reflect</w:t>
      </w:r>
      <w:r w:rsidR="003225BB">
        <w:t xml:space="preserve"> </w:t>
      </w:r>
      <w:r w:rsidR="00057353">
        <w:t>on</w:t>
      </w:r>
      <w:r w:rsidR="003225BB">
        <w:t xml:space="preserve"> </w:t>
      </w:r>
      <w:r w:rsidR="00057353">
        <w:t>(e.g.</w:t>
      </w:r>
      <w:r w:rsidR="003225BB">
        <w:t xml:space="preserve"> </w:t>
      </w:r>
      <w:r w:rsidR="00057353">
        <w:t>practical</w:t>
      </w:r>
      <w:r w:rsidR="003225BB">
        <w:t xml:space="preserve"> </w:t>
      </w:r>
      <w:r w:rsidR="00057353">
        <w:t>knowledge,</w:t>
      </w:r>
      <w:r w:rsidR="003225BB">
        <w:t xml:space="preserve"> </w:t>
      </w:r>
      <w:r w:rsidR="00057353">
        <w:t>historical/cultural</w:t>
      </w:r>
      <w:r w:rsidR="003225BB">
        <w:t xml:space="preserve"> </w:t>
      </w:r>
      <w:r w:rsidR="00057353">
        <w:t>context,</w:t>
      </w:r>
      <w:r w:rsidR="003225BB">
        <w:t xml:space="preserve"> </w:t>
      </w:r>
      <w:r w:rsidR="00057353">
        <w:t>and</w:t>
      </w:r>
      <w:r w:rsidR="003225BB">
        <w:t xml:space="preserve"> </w:t>
      </w:r>
      <w:r w:rsidR="00057353">
        <w:t>background</w:t>
      </w:r>
      <w:r w:rsidR="003225BB">
        <w:t xml:space="preserve"> </w:t>
      </w:r>
      <w:r w:rsidR="00057353">
        <w:t>knowledge)</w:t>
      </w:r>
      <w:r w:rsidR="00720868">
        <w:t>]</w:t>
      </w:r>
      <w:r w:rsidR="003225BB">
        <w:t xml:space="preserve"> </w:t>
      </w:r>
      <w:r w:rsidR="0041572A" w:rsidRPr="0082689B">
        <w:rPr>
          <w:b/>
          <w:bCs/>
        </w:rPr>
        <w:t>literary</w:t>
      </w:r>
      <w:r w:rsidR="003225BB">
        <w:rPr>
          <w:b/>
          <w:bCs/>
        </w:rPr>
        <w:t xml:space="preserve"> </w:t>
      </w:r>
      <w:r w:rsidR="0041572A" w:rsidRPr="00A35D1B">
        <w:t>texts</w:t>
      </w:r>
      <w:r w:rsidR="003225BB">
        <w:t xml:space="preserve"> </w:t>
      </w:r>
      <w:r w:rsidR="0041572A" w:rsidRPr="00A35D1B">
        <w:t>in</w:t>
      </w:r>
      <w:r w:rsidR="003225BB">
        <w:t xml:space="preserve"> </w:t>
      </w:r>
      <w:r w:rsidR="0041572A" w:rsidRPr="00A35D1B">
        <w:t>different</w:t>
      </w:r>
      <w:r w:rsidR="003225BB">
        <w:t xml:space="preserve"> </w:t>
      </w:r>
      <w:r w:rsidR="0041572A" w:rsidRPr="00A35D1B">
        <w:t>forms</w:t>
      </w:r>
      <w:r w:rsidR="0041572A" w:rsidRPr="0082689B">
        <w:rPr>
          <w:b/>
          <w:bCs/>
        </w:rPr>
        <w:t>,</w:t>
      </w:r>
      <w:r w:rsidR="003225BB">
        <w:rPr>
          <w:b/>
          <w:bCs/>
        </w:rPr>
        <w:t xml:space="preserve"> </w:t>
      </w:r>
      <w:r w:rsidR="0041572A" w:rsidRPr="0082689B">
        <w:rPr>
          <w:b/>
          <w:bCs/>
        </w:rPr>
        <w:t>by</w:t>
      </w:r>
      <w:r w:rsidR="003225BB">
        <w:rPr>
          <w:b/>
          <w:bCs/>
        </w:rPr>
        <w:t xml:space="preserve"> </w:t>
      </w:r>
      <w:r w:rsidR="0041572A" w:rsidRPr="0082689B">
        <w:rPr>
          <w:b/>
          <w:bCs/>
        </w:rPr>
        <w:t>different</w:t>
      </w:r>
      <w:r w:rsidR="003225BB">
        <w:rPr>
          <w:b/>
          <w:bCs/>
        </w:rPr>
        <w:t xml:space="preserve"> </w:t>
      </w:r>
      <w:r w:rsidR="0041572A" w:rsidRPr="0082689B">
        <w:rPr>
          <w:b/>
          <w:bCs/>
        </w:rPr>
        <w:t>authors,</w:t>
      </w:r>
      <w:r w:rsidR="003225BB">
        <w:rPr>
          <w:b/>
          <w:bCs/>
        </w:rPr>
        <w:t xml:space="preserve"> </w:t>
      </w:r>
      <w:r w:rsidR="0041572A" w:rsidRPr="00A35D1B">
        <w:t>or</w:t>
      </w:r>
      <w:r w:rsidR="003225BB">
        <w:t xml:space="preserve"> </w:t>
      </w:r>
      <w:r w:rsidR="0041572A" w:rsidRPr="0082689B">
        <w:rPr>
          <w:b/>
          <w:bCs/>
        </w:rPr>
        <w:t>from</w:t>
      </w:r>
      <w:r w:rsidR="003225BB">
        <w:rPr>
          <w:b/>
          <w:bCs/>
        </w:rPr>
        <w:t xml:space="preserve"> </w:t>
      </w:r>
      <w:r w:rsidR="0041572A" w:rsidRPr="0082689B">
        <w:rPr>
          <w:b/>
          <w:bCs/>
        </w:rPr>
        <w:t>different</w:t>
      </w:r>
      <w:r w:rsidR="003225BB">
        <w:rPr>
          <w:b/>
          <w:bCs/>
        </w:rPr>
        <w:t xml:space="preserve"> </w:t>
      </w:r>
      <w:r w:rsidR="0041572A" w:rsidRPr="00A35D1B">
        <w:t>genres</w:t>
      </w:r>
      <w:r w:rsidR="003225BB">
        <w:t xml:space="preserve"> </w:t>
      </w:r>
      <w:r>
        <w:t>(e.g.,</w:t>
      </w:r>
      <w:r w:rsidR="003225BB">
        <w:t xml:space="preserve"> </w:t>
      </w:r>
      <w:r>
        <w:t>stories</w:t>
      </w:r>
      <w:r w:rsidR="003225BB">
        <w:t xml:space="preserve"> </w:t>
      </w:r>
      <w:r>
        <w:t>and</w:t>
      </w:r>
      <w:r w:rsidR="003225BB">
        <w:t xml:space="preserve"> </w:t>
      </w:r>
      <w:r>
        <w:t>poems;</w:t>
      </w:r>
      <w:r w:rsidR="003225BB">
        <w:t xml:space="preserve"> </w:t>
      </w:r>
      <w:r>
        <w:t>historical</w:t>
      </w:r>
      <w:r w:rsidR="003225BB">
        <w:t xml:space="preserve"> </w:t>
      </w:r>
      <w:r>
        <w:t>novels</w:t>
      </w:r>
      <w:r w:rsidR="003225BB">
        <w:t xml:space="preserve"> </w:t>
      </w:r>
      <w:r w:rsidR="00740887" w:rsidRPr="0082689B">
        <w:rPr>
          <w:b/>
          <w:bCs/>
        </w:rPr>
        <w:t>and</w:t>
      </w:r>
      <w:r w:rsidR="003225BB">
        <w:rPr>
          <w:b/>
          <w:bCs/>
        </w:rPr>
        <w:t xml:space="preserve"> </w:t>
      </w:r>
      <w:r w:rsidR="00740887" w:rsidRPr="0082689B">
        <w:rPr>
          <w:b/>
          <w:bCs/>
        </w:rPr>
        <w:t>primary</w:t>
      </w:r>
      <w:r w:rsidR="003225BB">
        <w:rPr>
          <w:b/>
          <w:bCs/>
        </w:rPr>
        <w:t xml:space="preserve"> </w:t>
      </w:r>
      <w:r w:rsidR="00740887" w:rsidRPr="0082689B">
        <w:rPr>
          <w:b/>
          <w:bCs/>
        </w:rPr>
        <w:t>source</w:t>
      </w:r>
      <w:r w:rsidR="003225BB">
        <w:rPr>
          <w:b/>
          <w:bCs/>
        </w:rPr>
        <w:t xml:space="preserve"> </w:t>
      </w:r>
      <w:r w:rsidR="00740887" w:rsidRPr="0082689B">
        <w:rPr>
          <w:b/>
          <w:bCs/>
        </w:rPr>
        <w:t>documents,</w:t>
      </w:r>
      <w:r w:rsidR="003225BB">
        <w:rPr>
          <w:b/>
          <w:bCs/>
        </w:rPr>
        <w:t xml:space="preserve"> </w:t>
      </w:r>
      <w:r w:rsidR="00740887" w:rsidRPr="0082689B">
        <w:rPr>
          <w:b/>
          <w:bCs/>
        </w:rPr>
        <w:t>scientific</w:t>
      </w:r>
      <w:r w:rsidR="003225BB">
        <w:rPr>
          <w:b/>
          <w:bCs/>
        </w:rPr>
        <w:t xml:space="preserve"> </w:t>
      </w:r>
      <w:r w:rsidR="00740887" w:rsidRPr="0082689B">
        <w:rPr>
          <w:b/>
          <w:bCs/>
        </w:rPr>
        <w:t>journals</w:t>
      </w:r>
      <w:r w:rsidR="003225BB">
        <w:rPr>
          <w:b/>
          <w:bCs/>
        </w:rPr>
        <w:t xml:space="preserve"> </w:t>
      </w:r>
      <w:r>
        <w:t>and</w:t>
      </w:r>
      <w:r w:rsidR="003225BB">
        <w:t xml:space="preserve"> </w:t>
      </w:r>
      <w:r>
        <w:t>fantasy</w:t>
      </w:r>
      <w:r w:rsidR="003225BB">
        <w:t xml:space="preserve"> </w:t>
      </w:r>
      <w:r>
        <w:t>stories)</w:t>
      </w:r>
      <w:r w:rsidR="003225BB">
        <w:t xml:space="preserve"> </w:t>
      </w:r>
      <w:r>
        <w:t>in</w:t>
      </w:r>
      <w:r w:rsidR="003225BB">
        <w:t xml:space="preserve"> </w:t>
      </w:r>
      <w:r>
        <w:t>terms</w:t>
      </w:r>
      <w:r w:rsidR="003225BB">
        <w:t xml:space="preserve"> </w:t>
      </w:r>
      <w:r>
        <w:t>of</w:t>
      </w:r>
      <w:r w:rsidR="003225BB">
        <w:t xml:space="preserve"> </w:t>
      </w:r>
      <w:r>
        <w:t>their</w:t>
      </w:r>
      <w:r w:rsidR="003225BB">
        <w:t xml:space="preserve"> </w:t>
      </w:r>
      <w:r>
        <w:t>approaches</w:t>
      </w:r>
      <w:r w:rsidR="003225BB">
        <w:t xml:space="preserve"> </w:t>
      </w:r>
      <w:r>
        <w:t>to</w:t>
      </w:r>
      <w:r w:rsidR="003225BB">
        <w:t xml:space="preserve"> </w:t>
      </w:r>
      <w:r>
        <w:t>similar</w:t>
      </w:r>
      <w:r w:rsidR="003225BB">
        <w:t xml:space="preserve"> </w:t>
      </w:r>
      <w:r>
        <w:t>themes</w:t>
      </w:r>
      <w:r w:rsidR="003225BB">
        <w:t xml:space="preserve"> </w:t>
      </w:r>
      <w:r>
        <w:t>and</w:t>
      </w:r>
      <w:r w:rsidR="003225BB">
        <w:t xml:space="preserve"> </w:t>
      </w:r>
      <w:r>
        <w:t>topics.</w:t>
      </w:r>
      <w:r w:rsidR="005E0E09">
        <w:rPr>
          <w:rStyle w:val="FootnoteReference"/>
        </w:rPr>
        <w:footnoteReference w:id="110"/>
      </w:r>
      <w:r w:rsidR="00EA0D16">
        <w:br w:type="page"/>
      </w:r>
    </w:p>
    <w:p w14:paraId="77685950" w14:textId="13D419A2" w:rsidR="00C56B6F" w:rsidRDefault="00766812" w:rsidP="00E46398">
      <w:pPr>
        <w:rPr>
          <w:b/>
          <w:bCs/>
        </w:rPr>
      </w:pPr>
      <w:r>
        <w:lastRenderedPageBreak/>
        <w:t>RI.</w:t>
      </w:r>
      <w:r w:rsidR="00D46EFC" w:rsidRPr="00D46EFC">
        <w:rPr>
          <w:b/>
          <w:bCs/>
        </w:rPr>
        <w:t>CT.</w:t>
      </w:r>
      <w:r>
        <w:t>6</w:t>
      </w:r>
      <w:r w:rsidR="00707115" w:rsidRPr="00707115">
        <w:rPr>
          <w:rFonts w:ascii="Calibri" w:hAnsi="Calibri" w:cs="Calibri"/>
          <w:b/>
          <w:bCs/>
          <w:color w:val="000000"/>
        </w:rPr>
        <w:t>.</w:t>
      </w:r>
      <w:r w:rsidR="00707115" w:rsidRPr="000B534A">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t>Compare</w:t>
      </w:r>
      <w:r w:rsidR="00C76564">
        <w:t>[</w:t>
      </w:r>
      <w:r>
        <w:t>,</w:t>
      </w:r>
      <w:r w:rsidR="00C76564">
        <w:t>]</w:t>
      </w:r>
      <w:r w:rsidR="003225BB">
        <w:t xml:space="preserve"> </w:t>
      </w:r>
      <w:r w:rsidR="00C76564" w:rsidRPr="0082689B">
        <w:rPr>
          <w:b/>
          <w:bCs/>
        </w:rPr>
        <w:t>and</w:t>
      </w:r>
      <w:r w:rsidR="003225BB">
        <w:t xml:space="preserve"> </w:t>
      </w:r>
      <w:r>
        <w:t>contrast</w:t>
      </w:r>
      <w:r w:rsidR="003225BB">
        <w:t xml:space="preserve"> </w:t>
      </w:r>
      <w:r w:rsidR="0082689B">
        <w:t>[</w:t>
      </w:r>
      <w:r>
        <w:t>and</w:t>
      </w:r>
      <w:r w:rsidR="003225BB">
        <w:t xml:space="preserve"> </w:t>
      </w:r>
      <w:r>
        <w:t>reflect</w:t>
      </w:r>
      <w:r w:rsidR="003225BB">
        <w:t xml:space="preserve"> </w:t>
      </w:r>
      <w:r>
        <w:t>on</w:t>
      </w:r>
      <w:r w:rsidR="003225BB">
        <w:t xml:space="preserve"> </w:t>
      </w:r>
      <w:r>
        <w:t>(e.g.</w:t>
      </w:r>
      <w:r w:rsidR="003225BB">
        <w:t xml:space="preserve"> </w:t>
      </w:r>
      <w:r>
        <w:t>practical</w:t>
      </w:r>
      <w:r w:rsidR="003225BB">
        <w:t xml:space="preserve"> </w:t>
      </w:r>
      <w:r>
        <w:t>knowledge,</w:t>
      </w:r>
      <w:r w:rsidR="003225BB">
        <w:t xml:space="preserve"> </w:t>
      </w:r>
      <w:r>
        <w:t>historical/cultural</w:t>
      </w:r>
      <w:r w:rsidR="003225BB">
        <w:t xml:space="preserve"> </w:t>
      </w:r>
      <w:r>
        <w:t>context,</w:t>
      </w:r>
      <w:r w:rsidR="003225BB">
        <w:t xml:space="preserve"> </w:t>
      </w:r>
      <w:r>
        <w:t>and</w:t>
      </w:r>
      <w:r w:rsidR="003225BB">
        <w:t xml:space="preserve"> </w:t>
      </w:r>
      <w:r>
        <w:t>background</w:t>
      </w:r>
      <w:r w:rsidR="003225BB">
        <w:t xml:space="preserve"> </w:t>
      </w:r>
      <w:r>
        <w:t>knowledge)</w:t>
      </w:r>
      <w:r w:rsidR="003225BB">
        <w:t xml:space="preserve"> </w:t>
      </w:r>
      <w:r>
        <w:t>one</w:t>
      </w:r>
      <w:r w:rsidR="003225BB">
        <w:t xml:space="preserve"> </w:t>
      </w:r>
      <w:r>
        <w:t>author's</w:t>
      </w:r>
      <w:r w:rsidR="003225BB">
        <w:t xml:space="preserve"> </w:t>
      </w:r>
      <w:r>
        <w:t>presentation</w:t>
      </w:r>
      <w:r w:rsidR="003225BB">
        <w:t xml:space="preserve"> </w:t>
      </w:r>
      <w:r>
        <w:t>of</w:t>
      </w:r>
      <w:r w:rsidR="003225BB">
        <w:t xml:space="preserve"> </w:t>
      </w:r>
      <w:r>
        <w:t>events</w:t>
      </w:r>
      <w:r w:rsidR="003225BB">
        <w:t xml:space="preserve"> </w:t>
      </w:r>
      <w:r>
        <w:t>with</w:t>
      </w:r>
      <w:r w:rsidR="003225BB">
        <w:t xml:space="preserve"> </w:t>
      </w:r>
      <w:r>
        <w:t>that</w:t>
      </w:r>
      <w:r w:rsidR="003225BB">
        <w:t xml:space="preserve"> </w:t>
      </w:r>
      <w:r>
        <w:t>of</w:t>
      </w:r>
      <w:r w:rsidR="003225BB">
        <w:t xml:space="preserve"> </w:t>
      </w:r>
      <w:r>
        <w:t>another</w:t>
      </w:r>
      <w:r w:rsidR="00C76564">
        <w:t>]</w:t>
      </w:r>
      <w:r w:rsidR="003225BB">
        <w:t xml:space="preserve"> </w:t>
      </w:r>
      <w:r w:rsidRPr="0082689B">
        <w:rPr>
          <w:b/>
          <w:bCs/>
        </w:rPr>
        <w:t>informational</w:t>
      </w:r>
      <w:r w:rsidR="003225BB">
        <w:rPr>
          <w:b/>
          <w:bCs/>
        </w:rPr>
        <w:t xml:space="preserve"> </w:t>
      </w:r>
      <w:r w:rsidRPr="0082689B">
        <w:rPr>
          <w:b/>
          <w:bCs/>
        </w:rPr>
        <w:t>texts</w:t>
      </w:r>
      <w:r w:rsidR="003225BB">
        <w:rPr>
          <w:b/>
          <w:bCs/>
        </w:rPr>
        <w:t xml:space="preserve"> </w:t>
      </w:r>
      <w:r w:rsidRPr="0082689B">
        <w:rPr>
          <w:b/>
          <w:bCs/>
        </w:rPr>
        <w:t>in</w:t>
      </w:r>
      <w:r w:rsidR="003225BB">
        <w:rPr>
          <w:b/>
          <w:bCs/>
        </w:rPr>
        <w:t xml:space="preserve"> </w:t>
      </w:r>
      <w:r w:rsidRPr="0082689B">
        <w:rPr>
          <w:b/>
          <w:bCs/>
        </w:rPr>
        <w:t>different</w:t>
      </w:r>
      <w:r w:rsidR="003225BB">
        <w:rPr>
          <w:b/>
          <w:bCs/>
        </w:rPr>
        <w:t xml:space="preserve"> </w:t>
      </w:r>
      <w:r w:rsidRPr="0082689B">
        <w:rPr>
          <w:b/>
          <w:bCs/>
        </w:rPr>
        <w:t>forms,</w:t>
      </w:r>
      <w:r w:rsidR="003225BB">
        <w:rPr>
          <w:b/>
          <w:bCs/>
        </w:rPr>
        <w:t xml:space="preserve"> </w:t>
      </w:r>
      <w:r w:rsidRPr="0082689B">
        <w:rPr>
          <w:b/>
          <w:bCs/>
        </w:rPr>
        <w:t>by</w:t>
      </w:r>
      <w:r w:rsidR="003225BB">
        <w:rPr>
          <w:b/>
          <w:bCs/>
        </w:rPr>
        <w:t xml:space="preserve"> </w:t>
      </w:r>
      <w:r w:rsidRPr="0082689B">
        <w:rPr>
          <w:b/>
          <w:bCs/>
        </w:rPr>
        <w:t>different</w:t>
      </w:r>
      <w:r w:rsidR="003225BB">
        <w:rPr>
          <w:b/>
          <w:bCs/>
        </w:rPr>
        <w:t xml:space="preserve"> </w:t>
      </w:r>
      <w:r w:rsidRPr="0082689B">
        <w:rPr>
          <w:b/>
          <w:bCs/>
        </w:rPr>
        <w:t>authors,</w:t>
      </w:r>
      <w:r w:rsidR="003225BB">
        <w:rPr>
          <w:b/>
          <w:bCs/>
        </w:rPr>
        <w:t xml:space="preserve"> </w:t>
      </w:r>
      <w:r w:rsidRPr="0082689B">
        <w:rPr>
          <w:b/>
          <w:bCs/>
        </w:rPr>
        <w:t>or</w:t>
      </w:r>
      <w:r w:rsidR="003225BB">
        <w:rPr>
          <w:b/>
          <w:bCs/>
        </w:rPr>
        <w:t xml:space="preserve"> </w:t>
      </w:r>
      <w:r w:rsidRPr="0082689B">
        <w:rPr>
          <w:b/>
          <w:bCs/>
        </w:rPr>
        <w:t>from</w:t>
      </w:r>
      <w:r w:rsidR="003225BB">
        <w:rPr>
          <w:b/>
          <w:bCs/>
        </w:rPr>
        <w:t xml:space="preserve"> </w:t>
      </w:r>
      <w:r w:rsidRPr="0082689B">
        <w:rPr>
          <w:b/>
          <w:bCs/>
        </w:rPr>
        <w:t>different</w:t>
      </w:r>
      <w:r w:rsidR="003225BB">
        <w:rPr>
          <w:b/>
          <w:bCs/>
        </w:rPr>
        <w:t xml:space="preserve"> </w:t>
      </w:r>
      <w:r w:rsidRPr="0082689B">
        <w:rPr>
          <w:b/>
          <w:bCs/>
        </w:rPr>
        <w:t>genres</w:t>
      </w:r>
      <w:r w:rsidR="003225BB">
        <w:rPr>
          <w:b/>
          <w:bCs/>
        </w:rPr>
        <w:t xml:space="preserve"> </w:t>
      </w:r>
      <w:r w:rsidRPr="00EA0D16">
        <w:t>(</w:t>
      </w:r>
      <w:r w:rsidR="00B6275B">
        <w:t>e.g.,</w:t>
      </w:r>
      <w:r w:rsidR="003225BB">
        <w:t xml:space="preserve"> </w:t>
      </w:r>
      <w:r w:rsidR="00B6275B">
        <w:t>a</w:t>
      </w:r>
      <w:r w:rsidR="003225BB">
        <w:t xml:space="preserve"> </w:t>
      </w:r>
      <w:r w:rsidR="00B6275B">
        <w:t>memoir</w:t>
      </w:r>
      <w:r w:rsidR="003225BB">
        <w:t xml:space="preserve"> </w:t>
      </w:r>
      <w:r w:rsidR="00B6275B">
        <w:t>written</w:t>
      </w:r>
      <w:r w:rsidR="003225BB">
        <w:t xml:space="preserve"> </w:t>
      </w:r>
      <w:r w:rsidR="00B6275B">
        <w:t>by</w:t>
      </w:r>
      <w:r w:rsidR="003225BB">
        <w:t xml:space="preserve"> </w:t>
      </w:r>
      <w:r w:rsidR="00B6275B">
        <w:t>and</w:t>
      </w:r>
      <w:r w:rsidR="003225BB">
        <w:t xml:space="preserve"> </w:t>
      </w:r>
      <w:r w:rsidR="00B6275B">
        <w:t>a</w:t>
      </w:r>
      <w:r w:rsidR="003225BB">
        <w:t xml:space="preserve"> </w:t>
      </w:r>
      <w:r w:rsidR="00B6275B">
        <w:t>biography</w:t>
      </w:r>
      <w:r w:rsidR="003225BB">
        <w:t xml:space="preserve"> </w:t>
      </w:r>
      <w:r w:rsidR="00B6275B">
        <w:t>on</w:t>
      </w:r>
      <w:r w:rsidR="003225BB">
        <w:t xml:space="preserve"> </w:t>
      </w:r>
      <w:r w:rsidR="00B6275B">
        <w:t>the</w:t>
      </w:r>
      <w:r w:rsidR="003225BB">
        <w:t xml:space="preserve"> </w:t>
      </w:r>
      <w:r w:rsidR="00B6275B">
        <w:t>same</w:t>
      </w:r>
      <w:r w:rsidR="003225BB">
        <w:t xml:space="preserve"> </w:t>
      </w:r>
      <w:r w:rsidR="00B6275B">
        <w:t>person,</w:t>
      </w:r>
      <w:r w:rsidR="003225BB">
        <w:rPr>
          <w:b/>
          <w:bCs/>
        </w:rPr>
        <w:t xml:space="preserve"> </w:t>
      </w:r>
      <w:r w:rsidRPr="0082689B">
        <w:rPr>
          <w:b/>
          <w:bCs/>
        </w:rPr>
        <w:t>historical</w:t>
      </w:r>
      <w:r w:rsidR="003225BB">
        <w:rPr>
          <w:b/>
          <w:bCs/>
        </w:rPr>
        <w:t xml:space="preserve"> </w:t>
      </w:r>
      <w:r w:rsidRPr="0082689B">
        <w:rPr>
          <w:b/>
          <w:bCs/>
        </w:rPr>
        <w:t>novels</w:t>
      </w:r>
      <w:r w:rsidR="003225BB">
        <w:rPr>
          <w:b/>
          <w:bCs/>
        </w:rPr>
        <w:t xml:space="preserve"> </w:t>
      </w:r>
      <w:r w:rsidRPr="0082689B">
        <w:rPr>
          <w:b/>
          <w:bCs/>
        </w:rPr>
        <w:t>and</w:t>
      </w:r>
      <w:r w:rsidR="003225BB">
        <w:rPr>
          <w:b/>
          <w:bCs/>
        </w:rPr>
        <w:t xml:space="preserve"> </w:t>
      </w:r>
      <w:r w:rsidRPr="0082689B">
        <w:rPr>
          <w:b/>
          <w:bCs/>
        </w:rPr>
        <w:t>primary</w:t>
      </w:r>
      <w:r w:rsidR="003225BB">
        <w:rPr>
          <w:b/>
          <w:bCs/>
        </w:rPr>
        <w:t xml:space="preserve"> </w:t>
      </w:r>
      <w:r w:rsidRPr="0082689B">
        <w:rPr>
          <w:b/>
          <w:bCs/>
        </w:rPr>
        <w:t>source</w:t>
      </w:r>
      <w:r w:rsidR="003225BB">
        <w:rPr>
          <w:b/>
          <w:bCs/>
        </w:rPr>
        <w:t xml:space="preserve"> </w:t>
      </w:r>
      <w:r w:rsidRPr="0082689B">
        <w:rPr>
          <w:b/>
          <w:bCs/>
        </w:rPr>
        <w:t>documents,</w:t>
      </w:r>
      <w:r w:rsidR="003225BB">
        <w:rPr>
          <w:b/>
          <w:bCs/>
        </w:rPr>
        <w:t xml:space="preserve"> </w:t>
      </w:r>
      <w:r w:rsidR="00134D4F">
        <w:rPr>
          <w:b/>
          <w:bCs/>
        </w:rPr>
        <w:t>infographics</w:t>
      </w:r>
      <w:r w:rsidR="003225BB">
        <w:rPr>
          <w:b/>
          <w:bCs/>
        </w:rPr>
        <w:t xml:space="preserve"> </w:t>
      </w:r>
      <w:r w:rsidR="00324E00">
        <w:rPr>
          <w:b/>
          <w:bCs/>
        </w:rPr>
        <w:t>and</w:t>
      </w:r>
      <w:r w:rsidR="003225BB">
        <w:rPr>
          <w:b/>
          <w:bCs/>
        </w:rPr>
        <w:t xml:space="preserve"> </w:t>
      </w:r>
      <w:r w:rsidRPr="0082689B">
        <w:rPr>
          <w:b/>
          <w:bCs/>
        </w:rPr>
        <w:t>scientific</w:t>
      </w:r>
      <w:r w:rsidR="003225BB">
        <w:rPr>
          <w:b/>
          <w:bCs/>
        </w:rPr>
        <w:t xml:space="preserve"> </w:t>
      </w:r>
      <w:r w:rsidRPr="0082689B">
        <w:rPr>
          <w:b/>
          <w:bCs/>
        </w:rPr>
        <w:t>journals)</w:t>
      </w:r>
      <w:r w:rsidR="003225BB">
        <w:rPr>
          <w:b/>
          <w:bCs/>
        </w:rPr>
        <w:t xml:space="preserve"> </w:t>
      </w:r>
      <w:r w:rsidRPr="0082689B">
        <w:rPr>
          <w:b/>
          <w:bCs/>
        </w:rPr>
        <w:t>in</w:t>
      </w:r>
      <w:r w:rsidR="003225BB">
        <w:rPr>
          <w:b/>
          <w:bCs/>
        </w:rPr>
        <w:t xml:space="preserve"> </w:t>
      </w:r>
      <w:r w:rsidRPr="0082689B">
        <w:rPr>
          <w:b/>
          <w:bCs/>
        </w:rPr>
        <w:t>terms</w:t>
      </w:r>
      <w:r w:rsidR="003225BB">
        <w:rPr>
          <w:b/>
          <w:bCs/>
        </w:rPr>
        <w:t xml:space="preserve"> </w:t>
      </w:r>
      <w:r w:rsidRPr="0082689B">
        <w:rPr>
          <w:b/>
          <w:bCs/>
        </w:rPr>
        <w:t>of</w:t>
      </w:r>
      <w:r w:rsidR="003225BB">
        <w:rPr>
          <w:b/>
          <w:bCs/>
        </w:rPr>
        <w:t xml:space="preserve"> </w:t>
      </w:r>
      <w:r w:rsidRPr="0082689B">
        <w:rPr>
          <w:b/>
          <w:bCs/>
        </w:rPr>
        <w:t>their</w:t>
      </w:r>
      <w:r w:rsidR="003225BB">
        <w:rPr>
          <w:b/>
          <w:bCs/>
        </w:rPr>
        <w:t xml:space="preserve"> </w:t>
      </w:r>
      <w:r w:rsidRPr="0082689B">
        <w:rPr>
          <w:b/>
          <w:bCs/>
        </w:rPr>
        <w:t>approaches</w:t>
      </w:r>
      <w:r w:rsidR="003225BB">
        <w:rPr>
          <w:b/>
          <w:bCs/>
        </w:rPr>
        <w:t xml:space="preserve"> </w:t>
      </w:r>
      <w:r w:rsidRPr="0082689B">
        <w:rPr>
          <w:b/>
          <w:bCs/>
        </w:rPr>
        <w:t>to</w:t>
      </w:r>
      <w:r w:rsidR="003225BB">
        <w:rPr>
          <w:b/>
          <w:bCs/>
        </w:rPr>
        <w:t xml:space="preserve"> </w:t>
      </w:r>
      <w:r w:rsidRPr="0082689B">
        <w:rPr>
          <w:b/>
          <w:bCs/>
        </w:rPr>
        <w:t>similar</w:t>
      </w:r>
      <w:r w:rsidR="003225BB">
        <w:rPr>
          <w:b/>
          <w:bCs/>
        </w:rPr>
        <w:t xml:space="preserve"> </w:t>
      </w:r>
      <w:r w:rsidRPr="0082689B">
        <w:rPr>
          <w:b/>
          <w:bCs/>
        </w:rPr>
        <w:t>themes</w:t>
      </w:r>
      <w:r w:rsidR="003225BB">
        <w:rPr>
          <w:b/>
          <w:bCs/>
        </w:rPr>
        <w:t xml:space="preserve"> </w:t>
      </w:r>
      <w:r w:rsidRPr="0082689B">
        <w:rPr>
          <w:b/>
          <w:bCs/>
        </w:rPr>
        <w:t>and</w:t>
      </w:r>
      <w:r w:rsidR="003225BB">
        <w:rPr>
          <w:b/>
          <w:bCs/>
        </w:rPr>
        <w:t xml:space="preserve"> </w:t>
      </w:r>
      <w:r w:rsidRPr="0082689B">
        <w:rPr>
          <w:b/>
          <w:bCs/>
        </w:rPr>
        <w:t>topics.</w:t>
      </w:r>
      <w:r w:rsidR="00722AF6">
        <w:rPr>
          <w:rStyle w:val="FootnoteReference"/>
          <w:b/>
          <w:bCs/>
        </w:rPr>
        <w:footnoteReference w:id="111"/>
      </w:r>
    </w:p>
    <w:p w14:paraId="6C1B8C98" w14:textId="79598579" w:rsidR="003E625D" w:rsidRPr="003E625D" w:rsidRDefault="003E625D" w:rsidP="003E625D">
      <w:pPr>
        <w:pStyle w:val="deletion"/>
      </w:pPr>
      <w:r>
        <w:t>{begin deletion}</w:t>
      </w:r>
    </w:p>
    <w:p w14:paraId="4F7127DE" w14:textId="6AB7D7D1" w:rsidR="00192987" w:rsidRDefault="00192987" w:rsidP="00E46398">
      <w:r>
        <w:t>[RL.6.10.</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the</w:t>
      </w:r>
      <w:r w:rsidR="003225BB">
        <w:t xml:space="preserve"> </w:t>
      </w:r>
      <w:r>
        <w:t>year</w:t>
      </w:r>
      <w:r w:rsidR="003225BB">
        <w:t xml:space="preserve"> </w:t>
      </w:r>
      <w:r>
        <w:t>read</w:t>
      </w:r>
      <w:r w:rsidR="003225BB">
        <w:t xml:space="preserve"> </w:t>
      </w:r>
      <w:r>
        <w:t>and</w:t>
      </w:r>
      <w:r w:rsidR="003225BB">
        <w:t xml:space="preserve"> </w:t>
      </w:r>
      <w:r>
        <w:t>comprehend</w:t>
      </w:r>
      <w:r w:rsidR="003225BB">
        <w:t xml:space="preserve"> </w:t>
      </w:r>
      <w:r>
        <w:t>literature,</w:t>
      </w:r>
      <w:r w:rsidR="003225BB">
        <w:t xml:space="preserve"> </w:t>
      </w:r>
      <w:r>
        <w:t>including</w:t>
      </w:r>
      <w:r w:rsidR="003225BB">
        <w:t xml:space="preserve"> </w:t>
      </w:r>
      <w:r>
        <w:t>stories,</w:t>
      </w:r>
      <w:r w:rsidR="003225BB">
        <w:t xml:space="preserve"> </w:t>
      </w:r>
      <w:r>
        <w:t>dramas,</w:t>
      </w:r>
      <w:r w:rsidR="003225BB">
        <w:t xml:space="preserve"> </w:t>
      </w:r>
      <w:r>
        <w:t>and</w:t>
      </w:r>
      <w:r w:rsidR="003225BB">
        <w:t xml:space="preserve"> </w:t>
      </w:r>
      <w:r>
        <w:t>poems</w:t>
      </w:r>
      <w:r w:rsidR="003225BB">
        <w:t xml:space="preserve"> </w:t>
      </w:r>
      <w:r>
        <w:t>at</w:t>
      </w:r>
      <w:r w:rsidR="003225BB">
        <w:t xml:space="preserve"> </w:t>
      </w:r>
      <w:r>
        <w:t>grade</w:t>
      </w:r>
      <w:r w:rsidR="003225BB">
        <w:t xml:space="preserve"> </w:t>
      </w:r>
      <w:r>
        <w:t>level</w:t>
      </w:r>
      <w:r w:rsidR="003225BB">
        <w:t xml:space="preserve"> </w:t>
      </w:r>
      <w:r>
        <w:t>text-complexity</w:t>
      </w:r>
      <w:r w:rsidR="003225BB">
        <w:t xml:space="preserve"> </w:t>
      </w:r>
      <w:r>
        <w:t>or</w:t>
      </w:r>
      <w:r w:rsidR="003225BB">
        <w:t xml:space="preserve"> </w:t>
      </w:r>
      <w:r>
        <w:t>above,</w:t>
      </w:r>
      <w:r w:rsidR="003225BB">
        <w:t xml:space="preserve"> </w:t>
      </w:r>
      <w:r>
        <w:t>scaffolding</w:t>
      </w:r>
      <w:r w:rsidR="003225BB">
        <w:t xml:space="preserve"> </w:t>
      </w:r>
      <w:r>
        <w:t>as</w:t>
      </w:r>
      <w:r w:rsidR="003225BB">
        <w:t xml:space="preserve"> </w:t>
      </w:r>
      <w:r>
        <w:t>needed.]</w:t>
      </w:r>
    </w:p>
    <w:p w14:paraId="2D878041" w14:textId="2E393A06" w:rsidR="009526DA" w:rsidRDefault="00192987" w:rsidP="00E46398">
      <w:r>
        <w:t>[RI.6.10.</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the</w:t>
      </w:r>
      <w:r w:rsidR="003225BB">
        <w:t xml:space="preserve"> </w:t>
      </w:r>
      <w:r>
        <w:t>year</w:t>
      </w:r>
      <w:r w:rsidR="003225BB">
        <w:t xml:space="preserve"> </w:t>
      </w:r>
      <w:r>
        <w:t>read</w:t>
      </w:r>
      <w:r w:rsidR="003225BB">
        <w:t xml:space="preserve"> </w:t>
      </w:r>
      <w:r>
        <w:t>and</w:t>
      </w:r>
      <w:r w:rsidR="003225BB">
        <w:t xml:space="preserve"> </w:t>
      </w:r>
      <w:r>
        <w:t>comprehend</w:t>
      </w:r>
      <w:r w:rsidR="003225BB">
        <w:t xml:space="preserve"> </w:t>
      </w:r>
      <w:r>
        <w:t>literary</w:t>
      </w:r>
      <w:r w:rsidR="003225BB">
        <w:t xml:space="preserve"> </w:t>
      </w:r>
      <w:r>
        <w:t>nonfiction</w:t>
      </w:r>
      <w:r w:rsidR="003225BB">
        <w:t xml:space="preserve"> </w:t>
      </w:r>
      <w:r>
        <w:t>at</w:t>
      </w:r>
      <w:r w:rsidR="003225BB">
        <w:t xml:space="preserve"> </w:t>
      </w:r>
      <w:r>
        <w:t>grade</w:t>
      </w:r>
      <w:r w:rsidR="003225BB">
        <w:t xml:space="preserve"> </w:t>
      </w:r>
      <w:r>
        <w:t>level</w:t>
      </w:r>
      <w:r w:rsidR="003225BB">
        <w:t xml:space="preserve"> </w:t>
      </w:r>
      <w:r>
        <w:t>text-complexity</w:t>
      </w:r>
      <w:r w:rsidR="003225BB">
        <w:t xml:space="preserve"> </w:t>
      </w:r>
      <w:r>
        <w:t>or</w:t>
      </w:r>
      <w:r w:rsidR="003225BB">
        <w:t xml:space="preserve"> </w:t>
      </w:r>
      <w:r>
        <w:t>above,</w:t>
      </w:r>
      <w:r w:rsidR="003225BB">
        <w:t xml:space="preserve"> </w:t>
      </w:r>
      <w:r>
        <w:t>with</w:t>
      </w:r>
      <w:r w:rsidR="003225BB">
        <w:t xml:space="preserve"> </w:t>
      </w:r>
      <w:r>
        <w:t>scaffolding</w:t>
      </w:r>
      <w:r w:rsidR="003225BB">
        <w:t xml:space="preserve"> </w:t>
      </w:r>
      <w:r>
        <w:t>as</w:t>
      </w:r>
      <w:r w:rsidR="003225BB">
        <w:t xml:space="preserve"> </w:t>
      </w:r>
      <w:r>
        <w:t>needed.]</w:t>
      </w:r>
    </w:p>
    <w:p w14:paraId="6473B1F3" w14:textId="67AE58A0" w:rsidR="003E625D" w:rsidRDefault="003E625D" w:rsidP="003E625D">
      <w:pPr>
        <w:pStyle w:val="deletion"/>
      </w:pPr>
      <w:r>
        <w:t>{end deletion}</w:t>
      </w:r>
    </w:p>
    <w:p w14:paraId="52A1BA16" w14:textId="4F58D8E6" w:rsidR="00BB7D84" w:rsidRDefault="00BB7D84" w:rsidP="004F033D">
      <w:pPr>
        <w:pStyle w:val="Heading3"/>
      </w:pPr>
      <w:bookmarkStart w:id="64" w:name="_Toc130971585"/>
      <w:r w:rsidRPr="004F033D">
        <w:t>Writing</w:t>
      </w:r>
      <w:r w:rsidR="003225BB" w:rsidRPr="004F033D">
        <w:t xml:space="preserve"> </w:t>
      </w:r>
      <w:r w:rsidRPr="004F033D">
        <w:t>Domain</w:t>
      </w:r>
      <w:bookmarkEnd w:id="64"/>
    </w:p>
    <w:p w14:paraId="1E85CC2B" w14:textId="41FE88D3" w:rsidR="008D6FB8" w:rsidRPr="008D6FB8" w:rsidRDefault="008D6FB8" w:rsidP="008D6FB8">
      <w:pPr>
        <w:pStyle w:val="new"/>
      </w:pPr>
      <w:r w:rsidRPr="00871C04">
        <w:t xml:space="preserve">{For the </w:t>
      </w:r>
      <w:r>
        <w:t>all of the grade 6 writing domain standards, the two letters after "W" in the codes are new. For example, in W.AW.6.1, "AW" is new.}</w:t>
      </w:r>
    </w:p>
    <w:p w14:paraId="068D5367" w14:textId="6BBCC986" w:rsidR="00C932A5" w:rsidRDefault="00C932A5" w:rsidP="002C5A02">
      <w:pPr>
        <w:spacing w:after="120"/>
      </w:pPr>
      <w:r>
        <w:t>W.</w:t>
      </w:r>
      <w:r w:rsidR="00BD5BDB" w:rsidRPr="00D2040C">
        <w:rPr>
          <w:b/>
          <w:bCs/>
        </w:rPr>
        <w:t>AW.</w:t>
      </w:r>
      <w:r>
        <w:t>6.1.</w:t>
      </w:r>
      <w:r w:rsidR="003225BB">
        <w:t xml:space="preserve"> </w:t>
      </w:r>
      <w:r>
        <w:t>Write</w:t>
      </w:r>
      <w:r w:rsidR="003225BB">
        <w:t xml:space="preserve"> </w:t>
      </w:r>
      <w:r>
        <w:t>arguments</w:t>
      </w:r>
      <w:r w:rsidR="003225BB">
        <w:t xml:space="preserve"> </w:t>
      </w:r>
      <w:r w:rsidR="009A40E4" w:rsidRPr="009A40E4">
        <w:rPr>
          <w:rStyle w:val="newChar"/>
        </w:rPr>
        <w:t>{begin new}</w:t>
      </w:r>
      <w:r w:rsidR="009A40E4">
        <w:t xml:space="preserve"> </w:t>
      </w:r>
      <w:r w:rsidR="007037EB">
        <w:rPr>
          <w:b/>
          <w:bCs/>
          <w:color w:val="000000" w:themeColor="text1"/>
        </w:rPr>
        <w:t xml:space="preserve">on </w:t>
      </w:r>
      <w:r w:rsidR="000C7E1E" w:rsidRPr="00735CCF">
        <w:rPr>
          <w:b/>
          <w:bCs/>
        </w:rPr>
        <w:t>discipline-specific</w:t>
      </w:r>
      <w:r w:rsidR="003225BB">
        <w:rPr>
          <w:b/>
          <w:bCs/>
        </w:rPr>
        <w:t xml:space="preserve"> </w:t>
      </w:r>
      <w:r w:rsidR="000C7E1E" w:rsidRPr="00735CCF">
        <w:rPr>
          <w:b/>
          <w:bCs/>
        </w:rPr>
        <w:t>content</w:t>
      </w:r>
      <w:r w:rsidR="003225BB">
        <w:rPr>
          <w:b/>
          <w:bCs/>
        </w:rPr>
        <w:t xml:space="preserve"> </w:t>
      </w:r>
      <w:r w:rsidR="000C7E1E" w:rsidRPr="00735CCF">
        <w:rPr>
          <w:b/>
          <w:bCs/>
        </w:rPr>
        <w:t>(e.g.</w:t>
      </w:r>
      <w:r w:rsidR="003225BB">
        <w:rPr>
          <w:b/>
          <w:bCs/>
        </w:rPr>
        <w:t xml:space="preserve"> </w:t>
      </w:r>
      <w:r w:rsidR="000C7E1E" w:rsidRPr="00735CCF">
        <w:rPr>
          <w:b/>
          <w:bCs/>
        </w:rPr>
        <w:t>social</w:t>
      </w:r>
      <w:r w:rsidR="003225BB">
        <w:rPr>
          <w:b/>
          <w:bCs/>
        </w:rPr>
        <w:t xml:space="preserve"> </w:t>
      </w:r>
      <w:r w:rsidR="000C7E1E" w:rsidRPr="00735CCF">
        <w:rPr>
          <w:b/>
          <w:bCs/>
        </w:rPr>
        <w:t>studies,</w:t>
      </w:r>
      <w:r w:rsidR="003225BB">
        <w:rPr>
          <w:b/>
          <w:bCs/>
        </w:rPr>
        <w:t xml:space="preserve"> </w:t>
      </w:r>
      <w:r w:rsidR="000C7E1E" w:rsidRPr="00735CCF">
        <w:rPr>
          <w:b/>
          <w:bCs/>
        </w:rPr>
        <w:t>science,</w:t>
      </w:r>
      <w:r w:rsidR="003225BB">
        <w:rPr>
          <w:b/>
          <w:bCs/>
        </w:rPr>
        <w:t xml:space="preserve"> </w:t>
      </w:r>
      <w:r w:rsidR="000C7E1E" w:rsidRPr="00735CCF">
        <w:rPr>
          <w:b/>
          <w:bCs/>
        </w:rPr>
        <w:t>math,</w:t>
      </w:r>
      <w:r w:rsidR="003225BB">
        <w:rPr>
          <w:b/>
          <w:bCs/>
        </w:rPr>
        <w:t xml:space="preserve"> </w:t>
      </w:r>
      <w:r w:rsidR="000C7E1E" w:rsidRPr="00735CCF">
        <w:rPr>
          <w:b/>
          <w:bCs/>
        </w:rPr>
        <w:t>technical</w:t>
      </w:r>
      <w:r w:rsidR="003225BB">
        <w:rPr>
          <w:b/>
          <w:bCs/>
        </w:rPr>
        <w:t xml:space="preserve"> </w:t>
      </w:r>
      <w:r w:rsidR="000C7E1E" w:rsidRPr="00735CCF">
        <w:rPr>
          <w:b/>
          <w:bCs/>
        </w:rPr>
        <w:t>subjects,</w:t>
      </w:r>
      <w:r w:rsidR="003225BB">
        <w:rPr>
          <w:b/>
          <w:bCs/>
        </w:rPr>
        <w:t xml:space="preserve"> </w:t>
      </w:r>
      <w:r w:rsidR="000C7E1E" w:rsidRPr="00735CCF">
        <w:rPr>
          <w:b/>
          <w:bCs/>
        </w:rPr>
        <w:t>English/Language</w:t>
      </w:r>
      <w:r w:rsidR="003225BB">
        <w:rPr>
          <w:b/>
          <w:bCs/>
        </w:rPr>
        <w:t xml:space="preserve"> </w:t>
      </w:r>
      <w:r w:rsidR="000C7E1E" w:rsidRPr="00735CCF">
        <w:rPr>
          <w:b/>
          <w:bCs/>
        </w:rPr>
        <w:t>Arts)</w:t>
      </w:r>
      <w:r w:rsidR="003225BB">
        <w:rPr>
          <w:b/>
          <w:bCs/>
        </w:rPr>
        <w:t xml:space="preserve"> </w:t>
      </w:r>
      <w:r w:rsidR="009A40E4" w:rsidRPr="009A40E4">
        <w:rPr>
          <w:rStyle w:val="newChar"/>
        </w:rPr>
        <w:t>{</w:t>
      </w:r>
      <w:r w:rsidR="009A40E4">
        <w:rPr>
          <w:rStyle w:val="newChar"/>
        </w:rPr>
        <w:t>end</w:t>
      </w:r>
      <w:r w:rsidR="009A40E4" w:rsidRPr="009A40E4">
        <w:rPr>
          <w:rStyle w:val="newChar"/>
        </w:rPr>
        <w:t xml:space="preserve"> new}</w:t>
      </w:r>
      <w:r w:rsidR="009A40E4">
        <w:rPr>
          <w:rStyle w:val="newChar"/>
        </w:rPr>
        <w:t xml:space="preserve"> </w:t>
      </w:r>
      <w:r>
        <w:t>to</w:t>
      </w:r>
      <w:r w:rsidR="003225BB">
        <w:t xml:space="preserve"> </w:t>
      </w:r>
      <w:r>
        <w:t>support</w:t>
      </w:r>
      <w:r w:rsidR="003225BB">
        <w:t xml:space="preserve"> </w:t>
      </w:r>
      <w:r>
        <w:t>claims</w:t>
      </w:r>
      <w:r w:rsidR="003225BB">
        <w:t xml:space="preserve"> </w:t>
      </w:r>
      <w:r>
        <w:t>with</w:t>
      </w:r>
      <w:r w:rsidR="003225BB">
        <w:t xml:space="preserve"> </w:t>
      </w:r>
      <w:r>
        <w:t>clear</w:t>
      </w:r>
      <w:r w:rsidR="003225BB">
        <w:t xml:space="preserve"> </w:t>
      </w:r>
      <w:r>
        <w:t>reasons</w:t>
      </w:r>
      <w:r w:rsidR="003225BB">
        <w:t xml:space="preserve"> </w:t>
      </w:r>
      <w:r>
        <w:t>and</w:t>
      </w:r>
      <w:r w:rsidR="003225BB">
        <w:t xml:space="preserve"> </w:t>
      </w:r>
      <w:r>
        <w:t>relevant</w:t>
      </w:r>
      <w:r w:rsidR="003225BB">
        <w:t xml:space="preserve"> </w:t>
      </w:r>
      <w:r>
        <w:t>evidence.</w:t>
      </w:r>
      <w:r w:rsidR="003225BB">
        <w:t xml:space="preserve"> </w:t>
      </w:r>
    </w:p>
    <w:p w14:paraId="76C54818" w14:textId="6C50EABC" w:rsidR="00C932A5" w:rsidRDefault="00C932A5" w:rsidP="002C5A02">
      <w:pPr>
        <w:pStyle w:val="ListParagraph"/>
        <w:numPr>
          <w:ilvl w:val="0"/>
          <w:numId w:val="102"/>
        </w:numPr>
        <w:spacing w:after="120"/>
        <w:ind w:left="1080"/>
        <w:contextualSpacing w:val="0"/>
      </w:pPr>
      <w:r>
        <w:t>Introduce</w:t>
      </w:r>
      <w:r w:rsidR="003225BB">
        <w:t xml:space="preserve"> </w:t>
      </w:r>
      <w:r>
        <w:t>claim(s)</w:t>
      </w:r>
      <w:r w:rsidR="003225BB">
        <w:t xml:space="preserve"> </w:t>
      </w:r>
      <w:r w:rsidR="000C7E1E" w:rsidRPr="002C5A02">
        <w:rPr>
          <w:b/>
          <w:bCs/>
        </w:rPr>
        <w:t>about</w:t>
      </w:r>
      <w:r w:rsidR="003225BB" w:rsidRPr="002C5A02">
        <w:rPr>
          <w:b/>
          <w:bCs/>
        </w:rPr>
        <w:t xml:space="preserve"> </w:t>
      </w:r>
      <w:r w:rsidR="000C7E1E" w:rsidRPr="002C5A02">
        <w:rPr>
          <w:b/>
          <w:bCs/>
        </w:rPr>
        <w:t>a</w:t>
      </w:r>
      <w:r w:rsidR="003225BB" w:rsidRPr="002C5A02">
        <w:rPr>
          <w:b/>
          <w:bCs/>
        </w:rPr>
        <w:t xml:space="preserve"> </w:t>
      </w:r>
      <w:r w:rsidR="000C7E1E" w:rsidRPr="002C5A02">
        <w:rPr>
          <w:b/>
          <w:bCs/>
        </w:rPr>
        <w:t>topic</w:t>
      </w:r>
      <w:r w:rsidR="003225BB" w:rsidRPr="002C5A02">
        <w:rPr>
          <w:b/>
          <w:bCs/>
        </w:rPr>
        <w:t xml:space="preserve"> </w:t>
      </w:r>
      <w:r w:rsidR="000C7E1E" w:rsidRPr="002C5A02">
        <w:rPr>
          <w:b/>
          <w:bCs/>
        </w:rPr>
        <w:t>or</w:t>
      </w:r>
      <w:r w:rsidR="003225BB" w:rsidRPr="002C5A02">
        <w:rPr>
          <w:b/>
          <w:bCs/>
        </w:rPr>
        <w:t xml:space="preserve"> </w:t>
      </w:r>
      <w:r w:rsidR="000C7E1E" w:rsidRPr="002C5A02">
        <w:rPr>
          <w:b/>
          <w:bCs/>
        </w:rPr>
        <w:t>issue</w:t>
      </w:r>
      <w:r w:rsidR="003225BB" w:rsidRPr="002C5A02">
        <w:rPr>
          <w:b/>
          <w:bCs/>
        </w:rPr>
        <w:t xml:space="preserve"> </w:t>
      </w:r>
      <w:r>
        <w:t>and</w:t>
      </w:r>
      <w:r w:rsidR="003225BB">
        <w:t xml:space="preserve"> </w:t>
      </w:r>
      <w:r>
        <w:t>organize</w:t>
      </w:r>
      <w:r w:rsidR="003225BB">
        <w:t xml:space="preserve"> </w:t>
      </w:r>
      <w:r>
        <w:t>the</w:t>
      </w:r>
      <w:r w:rsidR="003225BB">
        <w:t xml:space="preserve"> </w:t>
      </w:r>
      <w:r>
        <w:t>reasons</w:t>
      </w:r>
      <w:r w:rsidR="003225BB">
        <w:t xml:space="preserve"> </w:t>
      </w:r>
      <w:r>
        <w:t>and</w:t>
      </w:r>
      <w:r w:rsidR="003225BB">
        <w:t xml:space="preserve"> </w:t>
      </w:r>
      <w:r>
        <w:t>evidence</w:t>
      </w:r>
      <w:r w:rsidR="003225BB">
        <w:t xml:space="preserve"> </w:t>
      </w:r>
      <w:r w:rsidR="000C7E1E">
        <w:t>[</w:t>
      </w:r>
      <w:r>
        <w:t>clearly</w:t>
      </w:r>
      <w:r w:rsidR="000C7E1E">
        <w:t>]</w:t>
      </w:r>
      <w:r w:rsidR="003225BB" w:rsidRPr="002C5A02">
        <w:rPr>
          <w:b/>
          <w:bCs/>
        </w:rPr>
        <w:t xml:space="preserve"> </w:t>
      </w:r>
      <w:r w:rsidR="000C7E1E" w:rsidRPr="002C5A02">
        <w:rPr>
          <w:b/>
          <w:bCs/>
        </w:rPr>
        <w:t>logically</w:t>
      </w:r>
      <w:r>
        <w:t>.</w:t>
      </w:r>
      <w:r w:rsidR="003225BB">
        <w:t xml:space="preserve"> </w:t>
      </w:r>
      <w:r w:rsidR="00894CF3">
        <w:rPr>
          <w:rStyle w:val="FootnoteReference"/>
        </w:rPr>
        <w:footnoteReference w:id="112"/>
      </w:r>
    </w:p>
    <w:p w14:paraId="096BAAF9" w14:textId="256420EB" w:rsidR="00C932A5" w:rsidRDefault="00C932A5" w:rsidP="002C5A02">
      <w:pPr>
        <w:pStyle w:val="ListParagraph"/>
        <w:numPr>
          <w:ilvl w:val="0"/>
          <w:numId w:val="102"/>
        </w:numPr>
        <w:spacing w:after="120"/>
        <w:ind w:left="1080"/>
        <w:contextualSpacing w:val="0"/>
      </w:pPr>
      <w:r>
        <w:t>Support</w:t>
      </w:r>
      <w:r w:rsidR="003225BB">
        <w:t xml:space="preserve"> </w:t>
      </w:r>
      <w:r>
        <w:t>claim(s)</w:t>
      </w:r>
      <w:r w:rsidR="003225BB">
        <w:t xml:space="preserve"> </w:t>
      </w:r>
      <w:r>
        <w:t>with</w:t>
      </w:r>
      <w:r w:rsidR="003225BB">
        <w:t xml:space="preserve"> </w:t>
      </w:r>
      <w:r w:rsidR="00163942">
        <w:t>[</w:t>
      </w:r>
      <w:r>
        <w:t>clear</w:t>
      </w:r>
      <w:r w:rsidR="003225BB">
        <w:t xml:space="preserve"> </w:t>
      </w:r>
      <w:r>
        <w:t>reasons</w:t>
      </w:r>
      <w:r w:rsidR="00163942">
        <w:t>]</w:t>
      </w:r>
      <w:r w:rsidR="003225BB">
        <w:t xml:space="preserve"> </w:t>
      </w:r>
      <w:r w:rsidR="00163942" w:rsidRPr="002C5A02">
        <w:rPr>
          <w:b/>
          <w:bCs/>
        </w:rPr>
        <w:t>logical</w:t>
      </w:r>
      <w:r w:rsidR="003225BB" w:rsidRPr="002C5A02">
        <w:rPr>
          <w:b/>
          <w:bCs/>
        </w:rPr>
        <w:t xml:space="preserve"> </w:t>
      </w:r>
      <w:r w:rsidR="00163942" w:rsidRPr="002C5A02">
        <w:rPr>
          <w:b/>
          <w:bCs/>
        </w:rPr>
        <w:t>reasoning</w:t>
      </w:r>
      <w:r w:rsidR="003225BB" w:rsidRPr="002C5A02">
        <w:rPr>
          <w:b/>
          <w:bCs/>
        </w:rPr>
        <w:t xml:space="preserve"> </w:t>
      </w:r>
      <w:r>
        <w:t>and</w:t>
      </w:r>
      <w:r w:rsidR="003225BB">
        <w:t xml:space="preserve"> </w:t>
      </w:r>
      <w:r>
        <w:t>relevant</w:t>
      </w:r>
      <w:r w:rsidR="00163942" w:rsidRPr="002C5A02">
        <w:rPr>
          <w:b/>
          <w:bCs/>
        </w:rPr>
        <w:t>,</w:t>
      </w:r>
      <w:r w:rsidR="003225BB">
        <w:t xml:space="preserve"> </w:t>
      </w:r>
      <w:r w:rsidR="00163942" w:rsidRPr="002C5A02">
        <w:rPr>
          <w:b/>
          <w:bCs/>
        </w:rPr>
        <w:t>accurate</w:t>
      </w:r>
      <w:r w:rsidR="003225BB" w:rsidRPr="002C5A02">
        <w:rPr>
          <w:b/>
          <w:bCs/>
        </w:rPr>
        <w:t xml:space="preserve"> </w:t>
      </w:r>
      <w:r w:rsidR="00163942" w:rsidRPr="002C5A02">
        <w:rPr>
          <w:b/>
          <w:bCs/>
        </w:rPr>
        <w:t>data</w:t>
      </w:r>
      <w:r w:rsidR="003225BB" w:rsidRPr="002C5A02">
        <w:rPr>
          <w:b/>
          <w:bCs/>
        </w:rPr>
        <w:t xml:space="preserve"> </w:t>
      </w:r>
      <w:r w:rsidR="00163942" w:rsidRPr="002C5A02">
        <w:rPr>
          <w:b/>
          <w:bCs/>
        </w:rPr>
        <w:t>and</w:t>
      </w:r>
      <w:r w:rsidR="003225BB" w:rsidRPr="002C5A02">
        <w:rPr>
          <w:b/>
          <w:bCs/>
        </w:rPr>
        <w:t xml:space="preserve"> </w:t>
      </w:r>
      <w:r>
        <w:t>evidence,</w:t>
      </w:r>
      <w:r w:rsidR="003225BB">
        <w:t xml:space="preserve"> </w:t>
      </w:r>
      <w:r w:rsidR="00163942" w:rsidRPr="002C5A02">
        <w:rPr>
          <w:b/>
          <w:bCs/>
        </w:rPr>
        <w:t>that</w:t>
      </w:r>
      <w:r w:rsidR="003225BB" w:rsidRPr="002C5A02">
        <w:rPr>
          <w:b/>
          <w:bCs/>
        </w:rPr>
        <w:t xml:space="preserve"> </w:t>
      </w:r>
      <w:r w:rsidR="00163942" w:rsidRPr="002C5A02">
        <w:rPr>
          <w:b/>
          <w:bCs/>
        </w:rPr>
        <w:t>demonstrate</w:t>
      </w:r>
      <w:r w:rsidR="003225BB" w:rsidRPr="002C5A02">
        <w:rPr>
          <w:b/>
          <w:bCs/>
        </w:rPr>
        <w:t xml:space="preserve"> </w:t>
      </w:r>
      <w:r w:rsidR="00163942" w:rsidRPr="002C5A02">
        <w:rPr>
          <w:b/>
          <w:bCs/>
        </w:rPr>
        <w:t>an</w:t>
      </w:r>
      <w:r w:rsidR="003225BB" w:rsidRPr="002C5A02">
        <w:rPr>
          <w:b/>
          <w:bCs/>
        </w:rPr>
        <w:t xml:space="preserve"> </w:t>
      </w:r>
      <w:r w:rsidR="00163942" w:rsidRPr="002C5A02">
        <w:rPr>
          <w:b/>
          <w:bCs/>
        </w:rPr>
        <w:t>understanding</w:t>
      </w:r>
      <w:r w:rsidR="003225BB" w:rsidRPr="002C5A02">
        <w:rPr>
          <w:b/>
          <w:bCs/>
        </w:rPr>
        <w:t xml:space="preserve"> </w:t>
      </w:r>
      <w:r w:rsidR="00163942" w:rsidRPr="002C5A02">
        <w:rPr>
          <w:b/>
          <w:bCs/>
        </w:rPr>
        <w:t>of</w:t>
      </w:r>
      <w:r w:rsidR="003225BB" w:rsidRPr="002C5A02">
        <w:rPr>
          <w:b/>
          <w:bCs/>
        </w:rPr>
        <w:t xml:space="preserve"> </w:t>
      </w:r>
      <w:r w:rsidR="00163942" w:rsidRPr="002C5A02">
        <w:rPr>
          <w:b/>
          <w:bCs/>
        </w:rPr>
        <w:t>the</w:t>
      </w:r>
      <w:r w:rsidR="003225BB" w:rsidRPr="002C5A02">
        <w:rPr>
          <w:b/>
          <w:bCs/>
        </w:rPr>
        <w:t xml:space="preserve"> </w:t>
      </w:r>
      <w:r w:rsidR="00163942" w:rsidRPr="002C5A02">
        <w:rPr>
          <w:b/>
          <w:bCs/>
        </w:rPr>
        <w:t>topic</w:t>
      </w:r>
      <w:r w:rsidR="003225BB" w:rsidRPr="002C5A02">
        <w:rPr>
          <w:b/>
          <w:bCs/>
        </w:rPr>
        <w:t xml:space="preserve"> </w:t>
      </w:r>
      <w:r w:rsidR="00163942" w:rsidRPr="002C5A02">
        <w:rPr>
          <w:b/>
          <w:bCs/>
        </w:rPr>
        <w:t>or</w:t>
      </w:r>
      <w:r w:rsidR="003225BB" w:rsidRPr="002C5A02">
        <w:rPr>
          <w:b/>
          <w:bCs/>
        </w:rPr>
        <w:t xml:space="preserve"> </w:t>
      </w:r>
      <w:r w:rsidR="00163942" w:rsidRPr="002C5A02">
        <w:rPr>
          <w:b/>
          <w:bCs/>
        </w:rPr>
        <w:t>text,</w:t>
      </w:r>
      <w:r w:rsidR="003225BB" w:rsidRPr="002C5A02">
        <w:rPr>
          <w:b/>
          <w:bCs/>
        </w:rPr>
        <w:t xml:space="preserve"> </w:t>
      </w:r>
      <w:r>
        <w:t>using</w:t>
      </w:r>
      <w:r w:rsidR="003225BB">
        <w:t xml:space="preserve"> </w:t>
      </w:r>
      <w:r>
        <w:t>credible</w:t>
      </w:r>
      <w:r w:rsidR="003225BB">
        <w:t xml:space="preserve"> </w:t>
      </w:r>
      <w:r>
        <w:t>sources</w:t>
      </w:r>
      <w:r w:rsidR="003225BB">
        <w:t xml:space="preserve"> </w:t>
      </w:r>
      <w:r w:rsidR="00163942">
        <w:t>[</w:t>
      </w:r>
      <w:r>
        <w:t>and</w:t>
      </w:r>
      <w:r w:rsidR="003225BB">
        <w:t xml:space="preserve"> </w:t>
      </w:r>
      <w:r>
        <w:t>demonstrating</w:t>
      </w:r>
      <w:r w:rsidR="003225BB">
        <w:t xml:space="preserve"> </w:t>
      </w:r>
      <w:r>
        <w:t>an</w:t>
      </w:r>
      <w:r w:rsidR="003225BB">
        <w:t xml:space="preserve"> </w:t>
      </w:r>
      <w:r>
        <w:t>understanding</w:t>
      </w:r>
      <w:r w:rsidR="003225BB">
        <w:t xml:space="preserve"> </w:t>
      </w:r>
      <w:r>
        <w:t>of</w:t>
      </w:r>
      <w:r w:rsidR="003225BB">
        <w:t xml:space="preserve"> </w:t>
      </w:r>
      <w:r>
        <w:t>the</w:t>
      </w:r>
      <w:r w:rsidR="003225BB">
        <w:t xml:space="preserve"> </w:t>
      </w:r>
      <w:r>
        <w:t>topic</w:t>
      </w:r>
      <w:r w:rsidR="003225BB">
        <w:t xml:space="preserve"> </w:t>
      </w:r>
      <w:r>
        <w:t>or</w:t>
      </w:r>
      <w:r w:rsidR="003225BB">
        <w:t xml:space="preserve"> </w:t>
      </w:r>
      <w:r>
        <w:t>text</w:t>
      </w:r>
      <w:r w:rsidR="00163942">
        <w:t>]</w:t>
      </w:r>
      <w:r w:rsidR="00037769">
        <w:t>.</w:t>
      </w:r>
      <w:r w:rsidR="003225BB">
        <w:t xml:space="preserve"> </w:t>
      </w:r>
      <w:r w:rsidR="00C066F5">
        <w:rPr>
          <w:rStyle w:val="FootnoteReference"/>
        </w:rPr>
        <w:footnoteReference w:id="113"/>
      </w:r>
    </w:p>
    <w:p w14:paraId="028AB574" w14:textId="417982A1" w:rsidR="00C932A5" w:rsidRDefault="00C932A5" w:rsidP="002C5A02">
      <w:pPr>
        <w:pStyle w:val="ListParagraph"/>
        <w:numPr>
          <w:ilvl w:val="0"/>
          <w:numId w:val="102"/>
        </w:numPr>
        <w:spacing w:after="120"/>
        <w:ind w:left="1080"/>
        <w:contextualSpacing w:val="0"/>
      </w:pPr>
      <w:r>
        <w:lastRenderedPageBreak/>
        <w:t>Use</w:t>
      </w:r>
      <w:r w:rsidR="003225BB">
        <w:t xml:space="preserve"> </w:t>
      </w:r>
      <w:r>
        <w:t>words,</w:t>
      </w:r>
      <w:r w:rsidR="003225BB">
        <w:t xml:space="preserve"> </w:t>
      </w:r>
      <w:r>
        <w:t>phrases,</w:t>
      </w:r>
      <w:r w:rsidR="003225BB">
        <w:t xml:space="preserve"> </w:t>
      </w:r>
      <w:r>
        <w:t>and</w:t>
      </w:r>
      <w:r w:rsidR="003225BB">
        <w:t xml:space="preserve"> </w:t>
      </w:r>
      <w:r>
        <w:t>clauses</w:t>
      </w:r>
      <w:r w:rsidR="003225BB">
        <w:t xml:space="preserve"> </w:t>
      </w:r>
      <w:r>
        <w:t>to</w:t>
      </w:r>
      <w:r w:rsidR="003225BB">
        <w:t xml:space="preserve"> </w:t>
      </w:r>
      <w:r w:rsidR="001862DA" w:rsidRPr="002C5A02">
        <w:rPr>
          <w:b/>
          <w:bCs/>
        </w:rPr>
        <w:t>link</w:t>
      </w:r>
      <w:r w:rsidR="003225BB" w:rsidRPr="002C5A02">
        <w:rPr>
          <w:b/>
          <w:bCs/>
        </w:rPr>
        <w:t xml:space="preserve"> </w:t>
      </w:r>
      <w:r w:rsidR="001862DA" w:rsidRPr="002C5A02">
        <w:rPr>
          <w:b/>
          <w:bCs/>
        </w:rPr>
        <w:t>and</w:t>
      </w:r>
      <w:r w:rsidR="003225BB" w:rsidRPr="002C5A02">
        <w:rPr>
          <w:b/>
          <w:bCs/>
        </w:rPr>
        <w:t xml:space="preserve"> </w:t>
      </w:r>
      <w:r>
        <w:t>clarify</w:t>
      </w:r>
      <w:r w:rsidR="003225BB">
        <w:t xml:space="preserve"> </w:t>
      </w:r>
      <w:r>
        <w:t>the</w:t>
      </w:r>
      <w:r w:rsidR="003225BB">
        <w:t xml:space="preserve"> </w:t>
      </w:r>
      <w:r>
        <w:t>relationships</w:t>
      </w:r>
      <w:r w:rsidR="003225BB">
        <w:t xml:space="preserve"> </w:t>
      </w:r>
      <w:r>
        <w:t>among</w:t>
      </w:r>
      <w:r w:rsidR="003225BB">
        <w:t xml:space="preserve"> </w:t>
      </w:r>
      <w:r>
        <w:t>claim(s)</w:t>
      </w:r>
      <w:r w:rsidR="006E3281">
        <w:t>,</w:t>
      </w:r>
      <w:r w:rsidR="003225BB">
        <w:t xml:space="preserve"> </w:t>
      </w:r>
      <w:r w:rsidR="006E3281">
        <w:t>[</w:t>
      </w:r>
      <w:r>
        <w:t>and</w:t>
      </w:r>
      <w:r w:rsidR="006E3281">
        <w:t>]</w:t>
      </w:r>
      <w:r w:rsidR="003225BB">
        <w:t xml:space="preserve"> </w:t>
      </w:r>
      <w:r>
        <w:t>reasons</w:t>
      </w:r>
      <w:r w:rsidR="003225BB" w:rsidRPr="002C5A02">
        <w:rPr>
          <w:b/>
          <w:bCs/>
        </w:rPr>
        <w:t xml:space="preserve"> </w:t>
      </w:r>
      <w:r w:rsidR="006E3281" w:rsidRPr="002C5A02">
        <w:rPr>
          <w:b/>
          <w:bCs/>
        </w:rPr>
        <w:t>and</w:t>
      </w:r>
      <w:r w:rsidR="003225BB" w:rsidRPr="002C5A02">
        <w:rPr>
          <w:b/>
          <w:bCs/>
        </w:rPr>
        <w:t xml:space="preserve"> </w:t>
      </w:r>
      <w:r w:rsidR="006E3281" w:rsidRPr="002C5A02">
        <w:rPr>
          <w:b/>
          <w:bCs/>
        </w:rPr>
        <w:t>evidence</w:t>
      </w:r>
      <w:r>
        <w:t>.</w:t>
      </w:r>
      <w:r w:rsidR="003225BB">
        <w:t xml:space="preserve"> </w:t>
      </w:r>
      <w:r w:rsidR="00917A58">
        <w:rPr>
          <w:rStyle w:val="FootnoteReference"/>
        </w:rPr>
        <w:footnoteReference w:id="114"/>
      </w:r>
    </w:p>
    <w:p w14:paraId="1E5FCFF3" w14:textId="6C52DF95" w:rsidR="00C932A5" w:rsidRDefault="00C932A5" w:rsidP="002C5A02">
      <w:pPr>
        <w:pStyle w:val="ListParagraph"/>
        <w:numPr>
          <w:ilvl w:val="0"/>
          <w:numId w:val="102"/>
        </w:numPr>
        <w:spacing w:after="120"/>
        <w:ind w:left="1080"/>
        <w:contextualSpacing w:val="0"/>
      </w:pPr>
      <w:r>
        <w:t>Establish</w:t>
      </w:r>
      <w:r w:rsidR="003225BB">
        <w:t xml:space="preserve"> </w:t>
      </w:r>
      <w:r>
        <w:t>and</w:t>
      </w:r>
      <w:r w:rsidR="003225BB">
        <w:t xml:space="preserve"> </w:t>
      </w:r>
      <w:r>
        <w:t>maintain</w:t>
      </w:r>
      <w:r w:rsidR="003225BB">
        <w:t xml:space="preserve"> </w:t>
      </w:r>
      <w:r>
        <w:t>a</w:t>
      </w:r>
      <w:r w:rsidR="003225BB">
        <w:t xml:space="preserve"> </w:t>
      </w:r>
      <w:r>
        <w:t>formal/academic</w:t>
      </w:r>
      <w:r w:rsidR="003225BB">
        <w:t xml:space="preserve"> </w:t>
      </w:r>
      <w:r>
        <w:t>style,</w:t>
      </w:r>
      <w:r w:rsidR="003225BB">
        <w:t xml:space="preserve"> </w:t>
      </w:r>
      <w:r>
        <w:t>approach,</w:t>
      </w:r>
      <w:r w:rsidR="003225BB">
        <w:t xml:space="preserve"> </w:t>
      </w:r>
      <w:r>
        <w:t>and</w:t>
      </w:r>
      <w:r w:rsidR="003225BB">
        <w:t xml:space="preserve"> </w:t>
      </w:r>
      <w:r>
        <w:t>form.</w:t>
      </w:r>
      <w:r w:rsidR="003225BB">
        <w:t xml:space="preserve"> </w:t>
      </w:r>
    </w:p>
    <w:p w14:paraId="53630D2B" w14:textId="1CD64733" w:rsidR="002934B6" w:rsidRDefault="00C932A5" w:rsidP="002C5A02">
      <w:pPr>
        <w:pStyle w:val="ListParagraph"/>
        <w:numPr>
          <w:ilvl w:val="0"/>
          <w:numId w:val="102"/>
        </w:numPr>
        <w:spacing w:after="120"/>
        <w:ind w:left="1080"/>
        <w:contextualSpacing w:val="0"/>
      </w:pPr>
      <w:r>
        <w:t>Provide</w:t>
      </w:r>
      <w:r w:rsidR="003225BB">
        <w:t xml:space="preserve"> </w:t>
      </w:r>
      <w:r>
        <w:t>a</w:t>
      </w:r>
      <w:r w:rsidR="003225BB">
        <w:t xml:space="preserve"> </w:t>
      </w:r>
      <w:r>
        <w:t>concluding</w:t>
      </w:r>
      <w:r w:rsidR="003225BB">
        <w:t xml:space="preserve"> </w:t>
      </w:r>
      <w:r>
        <w:t>statement</w:t>
      </w:r>
      <w:r w:rsidR="003225BB">
        <w:t xml:space="preserve"> </w:t>
      </w:r>
      <w:r>
        <w:t>or</w:t>
      </w:r>
      <w:r w:rsidR="003225BB">
        <w:t xml:space="preserve"> </w:t>
      </w:r>
      <w:r>
        <w:t>section</w:t>
      </w:r>
      <w:r w:rsidR="003225BB">
        <w:t xml:space="preserve"> </w:t>
      </w:r>
      <w:r>
        <w:t>that</w:t>
      </w:r>
      <w:r w:rsidR="003225BB">
        <w:t xml:space="preserve"> </w:t>
      </w:r>
      <w:r>
        <w:t>follows</w:t>
      </w:r>
      <w:r w:rsidR="003225BB">
        <w:t xml:space="preserve"> </w:t>
      </w:r>
      <w:r>
        <w:t>from</w:t>
      </w:r>
      <w:r w:rsidR="003225BB">
        <w:t xml:space="preserve"> </w:t>
      </w:r>
      <w:r>
        <w:t>the</w:t>
      </w:r>
      <w:r w:rsidR="003225BB">
        <w:t xml:space="preserve"> </w:t>
      </w:r>
      <w:r>
        <w:t>argument</w:t>
      </w:r>
      <w:r w:rsidR="003225BB">
        <w:t xml:space="preserve"> </w:t>
      </w:r>
      <w:r>
        <w:t>presented.</w:t>
      </w:r>
    </w:p>
    <w:p w14:paraId="788BA42F" w14:textId="3E0BAF1B" w:rsidR="0050445C" w:rsidRDefault="0050445C" w:rsidP="00063303">
      <w:pPr>
        <w:spacing w:after="120"/>
      </w:pPr>
      <w:r>
        <w:t>W.</w:t>
      </w:r>
      <w:r w:rsidR="00AC75C9">
        <w:rPr>
          <w:b/>
          <w:bCs/>
        </w:rPr>
        <w:t>I</w:t>
      </w:r>
      <w:r w:rsidR="00AC75C9" w:rsidRPr="00D2040C">
        <w:rPr>
          <w:b/>
          <w:bCs/>
        </w:rPr>
        <w:t>W</w:t>
      </w:r>
      <w:r w:rsidR="00AC75C9">
        <w:t>.</w:t>
      </w:r>
      <w:r>
        <w:t>6.2.</w:t>
      </w:r>
      <w:r w:rsidR="003225BB">
        <w:t xml:space="preserve"> </w:t>
      </w:r>
      <w:r>
        <w:t>Write</w:t>
      </w:r>
      <w:r w:rsidR="003225BB">
        <w:t xml:space="preserve"> </w:t>
      </w:r>
      <w:r>
        <w:t>informative/explanatory</w:t>
      </w:r>
      <w:r w:rsidR="003225BB">
        <w:t xml:space="preserve"> </w:t>
      </w:r>
      <w:r>
        <w:t>texts</w:t>
      </w:r>
      <w:r w:rsidR="003225BB">
        <w:t xml:space="preserve"> </w:t>
      </w:r>
      <w:r w:rsidR="00F70959">
        <w:t xml:space="preserve"> </w:t>
      </w:r>
      <w:r w:rsidR="00F70959" w:rsidRPr="009A40E4">
        <w:rPr>
          <w:rStyle w:val="newChar"/>
        </w:rPr>
        <w:t>{begin new}</w:t>
      </w:r>
      <w:r w:rsidR="00F70959" w:rsidRPr="00381CDD">
        <w:rPr>
          <w:b/>
          <w:bCs/>
        </w:rPr>
        <w:t xml:space="preserve"> </w:t>
      </w:r>
      <w:r w:rsidRPr="00381CDD">
        <w:rPr>
          <w:b/>
          <w:bCs/>
        </w:rPr>
        <w:t>(including</w:t>
      </w:r>
      <w:r w:rsidR="003225BB">
        <w:rPr>
          <w:b/>
          <w:bCs/>
        </w:rPr>
        <w:t xml:space="preserve"> </w:t>
      </w:r>
      <w:r w:rsidRPr="00381CDD">
        <w:rPr>
          <w:b/>
          <w:bCs/>
        </w:rPr>
        <w:t>the</w:t>
      </w:r>
      <w:r w:rsidR="003225BB">
        <w:rPr>
          <w:b/>
          <w:bCs/>
        </w:rPr>
        <w:t xml:space="preserve"> </w:t>
      </w:r>
      <w:r w:rsidRPr="00381CDD">
        <w:rPr>
          <w:b/>
          <w:bCs/>
        </w:rPr>
        <w:t>narration</w:t>
      </w:r>
      <w:r w:rsidR="003225BB">
        <w:rPr>
          <w:b/>
          <w:bCs/>
        </w:rPr>
        <w:t xml:space="preserve"> </w:t>
      </w:r>
      <w:r w:rsidRPr="00381CDD">
        <w:rPr>
          <w:b/>
          <w:bCs/>
        </w:rPr>
        <w:t>of</w:t>
      </w:r>
      <w:r w:rsidR="003225BB">
        <w:rPr>
          <w:b/>
          <w:bCs/>
        </w:rPr>
        <w:t xml:space="preserve"> </w:t>
      </w:r>
      <w:r w:rsidRPr="00381CDD">
        <w:rPr>
          <w:b/>
          <w:bCs/>
        </w:rPr>
        <w:t>historical</w:t>
      </w:r>
      <w:r w:rsidR="003225BB">
        <w:rPr>
          <w:b/>
          <w:bCs/>
        </w:rPr>
        <w:t xml:space="preserve"> </w:t>
      </w:r>
      <w:r w:rsidRPr="00381CDD">
        <w:rPr>
          <w:b/>
          <w:bCs/>
        </w:rPr>
        <w:t>events,</w:t>
      </w:r>
      <w:r w:rsidR="003225BB">
        <w:rPr>
          <w:b/>
          <w:bCs/>
        </w:rPr>
        <w:t xml:space="preserve"> </w:t>
      </w:r>
      <w:r w:rsidRPr="00381CDD">
        <w:rPr>
          <w:b/>
          <w:bCs/>
        </w:rPr>
        <w:t>scientific</w:t>
      </w:r>
      <w:r w:rsidR="003225BB">
        <w:rPr>
          <w:b/>
          <w:bCs/>
        </w:rPr>
        <w:t xml:space="preserve"> </w:t>
      </w:r>
      <w:r w:rsidRPr="00381CDD">
        <w:rPr>
          <w:b/>
          <w:bCs/>
        </w:rPr>
        <w:t>procedures/</w:t>
      </w:r>
      <w:r w:rsidR="003225BB">
        <w:rPr>
          <w:b/>
          <w:bCs/>
        </w:rPr>
        <w:t xml:space="preserve"> </w:t>
      </w:r>
      <w:r w:rsidRPr="00381CDD">
        <w:rPr>
          <w:b/>
          <w:bCs/>
        </w:rPr>
        <w:t>experiments,</w:t>
      </w:r>
      <w:r w:rsidR="003225BB">
        <w:rPr>
          <w:b/>
          <w:bCs/>
        </w:rPr>
        <w:t xml:space="preserve"> </w:t>
      </w:r>
      <w:r w:rsidRPr="00381CDD">
        <w:rPr>
          <w:b/>
          <w:bCs/>
        </w:rPr>
        <w:t>or</w:t>
      </w:r>
      <w:r w:rsidR="003225BB">
        <w:rPr>
          <w:b/>
          <w:bCs/>
        </w:rPr>
        <w:t xml:space="preserve"> </w:t>
      </w:r>
      <w:r w:rsidRPr="00381CDD">
        <w:rPr>
          <w:b/>
          <w:bCs/>
        </w:rPr>
        <w:t>technical</w:t>
      </w:r>
      <w:r w:rsidR="003225BB">
        <w:rPr>
          <w:b/>
          <w:bCs/>
        </w:rPr>
        <w:t xml:space="preserve"> </w:t>
      </w:r>
      <w:r w:rsidRPr="00381CDD">
        <w:rPr>
          <w:b/>
          <w:bCs/>
        </w:rPr>
        <w:t>processes)</w:t>
      </w:r>
      <w:r w:rsidR="003225BB">
        <w:rPr>
          <w:b/>
          <w:bCs/>
        </w:rPr>
        <w:t xml:space="preserve"> </w:t>
      </w:r>
      <w:r>
        <w:rPr>
          <w:b/>
          <w:bCs/>
        </w:rPr>
        <w:t>to</w:t>
      </w:r>
      <w:r w:rsidR="00F70959">
        <w:rPr>
          <w:b/>
          <w:bCs/>
        </w:rPr>
        <w:t xml:space="preserve"> </w:t>
      </w:r>
      <w:r w:rsidR="00F70959" w:rsidRPr="009A40E4">
        <w:rPr>
          <w:rStyle w:val="newChar"/>
        </w:rPr>
        <w:t>{</w:t>
      </w:r>
      <w:r w:rsidR="00F70959">
        <w:rPr>
          <w:rStyle w:val="newChar"/>
        </w:rPr>
        <w:t>end</w:t>
      </w:r>
      <w:r w:rsidR="00F70959" w:rsidRPr="009A40E4">
        <w:rPr>
          <w:rStyle w:val="newChar"/>
        </w:rPr>
        <w:t xml:space="preserve"> new}</w:t>
      </w:r>
      <w:r w:rsidR="00F70959">
        <w:rPr>
          <w:rStyle w:val="newChar"/>
        </w:rPr>
        <w:t xml:space="preserve"> </w:t>
      </w:r>
      <w:r>
        <w:t>examine</w:t>
      </w:r>
      <w:r w:rsidR="003225BB">
        <w:t xml:space="preserve"> </w:t>
      </w:r>
      <w:r>
        <w:t>a</w:t>
      </w:r>
      <w:r w:rsidR="003225BB">
        <w:t xml:space="preserve"> </w:t>
      </w:r>
      <w:r>
        <w:t>topic</w:t>
      </w:r>
      <w:r w:rsidR="003225BB">
        <w:t xml:space="preserve"> </w:t>
      </w:r>
      <w:r>
        <w:t>and</w:t>
      </w:r>
      <w:r w:rsidR="003225BB">
        <w:t xml:space="preserve"> </w:t>
      </w:r>
      <w:r>
        <w:t>convey</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through</w:t>
      </w:r>
      <w:r w:rsidR="003225BB">
        <w:t xml:space="preserve"> </w:t>
      </w:r>
      <w:r>
        <w:t>the</w:t>
      </w:r>
      <w:r w:rsidR="003225BB">
        <w:t xml:space="preserve"> </w:t>
      </w:r>
      <w:r>
        <w:t>selection,</w:t>
      </w:r>
      <w:r w:rsidR="003225BB">
        <w:t xml:space="preserve"> </w:t>
      </w:r>
      <w:r>
        <w:t>organization,</w:t>
      </w:r>
      <w:r w:rsidR="003225BB">
        <w:t xml:space="preserve"> </w:t>
      </w:r>
      <w:r>
        <w:t>and</w:t>
      </w:r>
      <w:r w:rsidR="003225BB">
        <w:t xml:space="preserve"> </w:t>
      </w:r>
      <w:r>
        <w:t>analysis</w:t>
      </w:r>
      <w:r w:rsidR="003225BB">
        <w:t xml:space="preserve"> </w:t>
      </w:r>
      <w:r>
        <w:t>of</w:t>
      </w:r>
      <w:r w:rsidR="003225BB">
        <w:t xml:space="preserve"> </w:t>
      </w:r>
      <w:r>
        <w:t>relevant</w:t>
      </w:r>
      <w:r w:rsidR="003225BB">
        <w:t xml:space="preserve"> </w:t>
      </w:r>
      <w:r>
        <w:t>content.</w:t>
      </w:r>
      <w:r w:rsidR="000E1955">
        <w:t xml:space="preserve"> </w:t>
      </w:r>
    </w:p>
    <w:p w14:paraId="20269C48" w14:textId="43FBDE43" w:rsidR="0050445C" w:rsidRDefault="0050445C" w:rsidP="00063303">
      <w:pPr>
        <w:pStyle w:val="ListParagraph"/>
        <w:numPr>
          <w:ilvl w:val="0"/>
          <w:numId w:val="104"/>
        </w:numPr>
        <w:spacing w:after="120"/>
        <w:ind w:left="1080"/>
        <w:contextualSpacing w:val="0"/>
      </w:pPr>
      <w:r>
        <w:t>Introduce</w:t>
      </w:r>
      <w:r w:rsidR="003225BB">
        <w:t xml:space="preserve"> </w:t>
      </w:r>
      <w:r>
        <w:t>a</w:t>
      </w:r>
      <w:r w:rsidR="003225BB">
        <w:t xml:space="preserve"> </w:t>
      </w:r>
      <w:r>
        <w:t>topic</w:t>
      </w:r>
      <w:r w:rsidR="003225BB">
        <w:t xml:space="preserve"> </w:t>
      </w:r>
      <w:r>
        <w:t>and</w:t>
      </w:r>
      <w:r w:rsidR="003225BB">
        <w:t xml:space="preserve"> </w:t>
      </w:r>
      <w:r>
        <w:t>organize</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using</w:t>
      </w:r>
      <w:r w:rsidR="003225BB">
        <w:t xml:space="preserve"> </w:t>
      </w:r>
      <w:r>
        <w:t>text</w:t>
      </w:r>
      <w:r w:rsidR="003225BB">
        <w:t xml:space="preserve"> </w:t>
      </w:r>
      <w:r>
        <w:t>structures</w:t>
      </w:r>
      <w:r w:rsidR="003225BB">
        <w:t xml:space="preserve"> </w:t>
      </w:r>
      <w:r>
        <w:t>(e.g.,</w:t>
      </w:r>
      <w:r w:rsidR="003225BB">
        <w:t xml:space="preserve"> </w:t>
      </w:r>
      <w:r>
        <w:t>definition,</w:t>
      </w:r>
      <w:r w:rsidR="003225BB">
        <w:t xml:space="preserve"> </w:t>
      </w:r>
      <w:r>
        <w:t>classification,</w:t>
      </w:r>
      <w:r w:rsidR="003225BB">
        <w:t xml:space="preserve"> </w:t>
      </w:r>
      <w:r>
        <w:t>comparison/contrast,</w:t>
      </w:r>
      <w:r w:rsidR="003225BB">
        <w:t xml:space="preserve"> </w:t>
      </w:r>
      <w:r>
        <w:t>cause/effect,</w:t>
      </w:r>
      <w:r w:rsidR="003225BB">
        <w:t xml:space="preserve"> </w:t>
      </w:r>
      <w:r>
        <w:t>etc.)</w:t>
      </w:r>
      <w:r w:rsidR="003225BB">
        <w:t xml:space="preserve"> </w:t>
      </w:r>
      <w:r>
        <w:t>and</w:t>
      </w:r>
      <w:r w:rsidR="003225BB">
        <w:t xml:space="preserve"> </w:t>
      </w:r>
      <w:r>
        <w:t>text</w:t>
      </w:r>
      <w:r w:rsidR="003225BB">
        <w:t xml:space="preserve"> </w:t>
      </w:r>
      <w:r>
        <w:t>features</w:t>
      </w:r>
      <w:r w:rsidR="003225BB">
        <w:t xml:space="preserve"> </w:t>
      </w:r>
      <w:r>
        <w:t>(e.g.,</w:t>
      </w:r>
      <w:r w:rsidR="003225BB">
        <w:t xml:space="preserve"> </w:t>
      </w:r>
      <w:r>
        <w:t>headings,</w:t>
      </w:r>
      <w:r w:rsidR="003225BB">
        <w:t xml:space="preserve"> </w:t>
      </w:r>
      <w:r>
        <w:t>graphics,</w:t>
      </w:r>
      <w:r w:rsidR="003225BB">
        <w:t xml:space="preserve"> </w:t>
      </w:r>
      <w:r>
        <w:t>and</w:t>
      </w:r>
      <w:r w:rsidR="003225BB">
        <w:t xml:space="preserve"> </w:t>
      </w:r>
      <w:r>
        <w:t>multimedia)</w:t>
      </w:r>
      <w:r w:rsidR="003225BB">
        <w:t xml:space="preserve"> </w:t>
      </w:r>
      <w:r>
        <w:t>when</w:t>
      </w:r>
      <w:r w:rsidR="003225BB">
        <w:t xml:space="preserve"> </w:t>
      </w:r>
      <w:r>
        <w:t>useful</w:t>
      </w:r>
      <w:r w:rsidR="003225BB">
        <w:t xml:space="preserve"> </w:t>
      </w:r>
      <w:r>
        <w:t>to</w:t>
      </w:r>
      <w:r w:rsidR="003225BB">
        <w:t xml:space="preserve"> </w:t>
      </w:r>
      <w:r w:rsidR="7DC7A60F">
        <w:t>[</w:t>
      </w:r>
      <w:r>
        <w:t>aiding</w:t>
      </w:r>
      <w:r w:rsidR="45F01988">
        <w:t>]</w:t>
      </w:r>
      <w:r w:rsidR="003225BB">
        <w:t xml:space="preserve"> </w:t>
      </w:r>
      <w:r w:rsidR="50F8A11D" w:rsidRPr="00063303">
        <w:rPr>
          <w:b/>
          <w:bCs/>
        </w:rPr>
        <w:t>aid</w:t>
      </w:r>
      <w:r w:rsidR="003225BB" w:rsidRPr="00063303">
        <w:rPr>
          <w:b/>
          <w:bCs/>
        </w:rPr>
        <w:t xml:space="preserve"> </w:t>
      </w:r>
      <w:r w:rsidR="50F8A11D" w:rsidRPr="00063303">
        <w:rPr>
          <w:b/>
          <w:bCs/>
        </w:rPr>
        <w:t>in</w:t>
      </w:r>
      <w:r w:rsidR="003225BB" w:rsidRPr="00063303">
        <w:rPr>
          <w:b/>
          <w:bCs/>
        </w:rPr>
        <w:t xml:space="preserve"> </w:t>
      </w:r>
      <w:r>
        <w:t>comprehension.</w:t>
      </w:r>
      <w:r w:rsidR="003225BB">
        <w:t xml:space="preserve"> </w:t>
      </w:r>
      <w:r w:rsidR="00063303">
        <w:rPr>
          <w:rStyle w:val="FootnoteReference"/>
        </w:rPr>
        <w:footnoteReference w:id="115"/>
      </w:r>
    </w:p>
    <w:p w14:paraId="04463DB7" w14:textId="56758FA5" w:rsidR="0050445C" w:rsidRDefault="0050445C" w:rsidP="00063303">
      <w:pPr>
        <w:pStyle w:val="ListParagraph"/>
        <w:numPr>
          <w:ilvl w:val="0"/>
          <w:numId w:val="104"/>
        </w:numPr>
        <w:spacing w:after="120"/>
        <w:ind w:left="1080"/>
        <w:contextualSpacing w:val="0"/>
      </w:pPr>
      <w:r>
        <w:t>Develop</w:t>
      </w:r>
      <w:r w:rsidR="003225BB">
        <w:t xml:space="preserve"> </w:t>
      </w:r>
      <w:r>
        <w:t>the</w:t>
      </w:r>
      <w:r w:rsidR="003225BB">
        <w:t xml:space="preserve"> </w:t>
      </w:r>
      <w:r>
        <w:t>topic</w:t>
      </w:r>
      <w:r w:rsidR="003225BB">
        <w:t xml:space="preserve"> </w:t>
      </w:r>
      <w:r>
        <w:t>with</w:t>
      </w:r>
      <w:r w:rsidR="003225BB">
        <w:t xml:space="preserve"> </w:t>
      </w:r>
      <w:r>
        <w:t>relevant</w:t>
      </w:r>
      <w:r w:rsidR="003225BB">
        <w:t xml:space="preserve"> </w:t>
      </w:r>
      <w:r>
        <w:t>facts,</w:t>
      </w:r>
      <w:r w:rsidR="003225BB">
        <w:t xml:space="preserve"> </w:t>
      </w:r>
      <w:r>
        <w:t>definitions,</w:t>
      </w:r>
      <w:r w:rsidR="003225BB">
        <w:t xml:space="preserve"> </w:t>
      </w:r>
      <w:r>
        <w:t>concrete</w:t>
      </w:r>
      <w:r w:rsidR="003225BB">
        <w:t xml:space="preserve"> </w:t>
      </w:r>
      <w:r>
        <w:t>details,</w:t>
      </w:r>
      <w:r w:rsidR="003225BB">
        <w:t xml:space="preserve"> </w:t>
      </w:r>
      <w:r>
        <w:t>quotations,</w:t>
      </w:r>
      <w:r w:rsidR="003225BB">
        <w:t xml:space="preserve"> </w:t>
      </w:r>
      <w:r>
        <w:t>or</w:t>
      </w:r>
      <w:r w:rsidR="003225BB">
        <w:t xml:space="preserve"> </w:t>
      </w:r>
      <w:r>
        <w:t>other</w:t>
      </w:r>
      <w:r w:rsidR="003225BB">
        <w:t xml:space="preserve"> </w:t>
      </w:r>
      <w:r>
        <w:t>information</w:t>
      </w:r>
      <w:r w:rsidR="003225BB">
        <w:t xml:space="preserve"> </w:t>
      </w:r>
      <w:r>
        <w:t>and</w:t>
      </w:r>
      <w:r w:rsidR="003225BB">
        <w:t xml:space="preserve"> </w:t>
      </w:r>
      <w:r>
        <w:t>examples.</w:t>
      </w:r>
      <w:r w:rsidR="003225BB">
        <w:t xml:space="preserve"> </w:t>
      </w:r>
    </w:p>
    <w:p w14:paraId="15BA5ADE" w14:textId="67491858" w:rsidR="0050445C" w:rsidRDefault="0050445C" w:rsidP="00063303">
      <w:pPr>
        <w:pStyle w:val="ListParagraph"/>
        <w:numPr>
          <w:ilvl w:val="0"/>
          <w:numId w:val="104"/>
        </w:numPr>
        <w:spacing w:after="120"/>
        <w:ind w:left="1080"/>
        <w:contextualSpacing w:val="0"/>
      </w:pPr>
      <w:r>
        <w:t>Use</w:t>
      </w:r>
      <w:r w:rsidR="003225BB">
        <w:t xml:space="preserve"> </w:t>
      </w:r>
      <w:r>
        <w:t>appropriate</w:t>
      </w:r>
      <w:r w:rsidR="003225BB">
        <w:t xml:space="preserve"> </w:t>
      </w:r>
      <w:r>
        <w:t>transitions</w:t>
      </w:r>
      <w:r w:rsidR="003225BB">
        <w:t xml:space="preserve"> </w:t>
      </w:r>
      <w:r>
        <w:t>to</w:t>
      </w:r>
      <w:r w:rsidR="003225BB">
        <w:t xml:space="preserve"> </w:t>
      </w:r>
      <w:r>
        <w:t>clarify</w:t>
      </w:r>
      <w:r w:rsidR="003225BB">
        <w:t xml:space="preserve"> </w:t>
      </w:r>
      <w:r>
        <w:t>the</w:t>
      </w:r>
      <w:r w:rsidR="003225BB">
        <w:t xml:space="preserve"> </w:t>
      </w:r>
      <w:r>
        <w:t>relationships</w:t>
      </w:r>
      <w:r w:rsidR="003225BB">
        <w:t xml:space="preserve"> </w:t>
      </w:r>
      <w:r>
        <w:t>among</w:t>
      </w:r>
      <w:r w:rsidR="003225BB">
        <w:t xml:space="preserve"> </w:t>
      </w:r>
      <w:r>
        <w:t>ideas</w:t>
      </w:r>
      <w:r w:rsidR="003225BB">
        <w:t xml:space="preserve"> </w:t>
      </w:r>
      <w:r>
        <w:t>and</w:t>
      </w:r>
      <w:r w:rsidR="003225BB">
        <w:t xml:space="preserve"> </w:t>
      </w:r>
      <w:r>
        <w:t>concepts.</w:t>
      </w:r>
      <w:r w:rsidR="003225BB">
        <w:t xml:space="preserve"> </w:t>
      </w:r>
    </w:p>
    <w:p w14:paraId="293CB1C5" w14:textId="310C0FD8" w:rsidR="0050445C" w:rsidRDefault="0050445C" w:rsidP="00063303">
      <w:pPr>
        <w:pStyle w:val="ListParagraph"/>
        <w:numPr>
          <w:ilvl w:val="0"/>
          <w:numId w:val="104"/>
        </w:numPr>
        <w:spacing w:after="120"/>
        <w:ind w:left="1080"/>
        <w:contextualSpacing w:val="0"/>
      </w:pPr>
      <w:r>
        <w:t>Use</w:t>
      </w:r>
      <w:r w:rsidR="003225BB">
        <w:t xml:space="preserve"> </w:t>
      </w:r>
      <w:r>
        <w:t>precise</w:t>
      </w:r>
      <w:r w:rsidR="003225BB">
        <w:t xml:space="preserve"> </w:t>
      </w:r>
      <w:r>
        <w:t>language</w:t>
      </w:r>
      <w:r w:rsidR="003225BB">
        <w:t xml:space="preserve"> </w:t>
      </w:r>
      <w:r>
        <w:t>and</w:t>
      </w:r>
      <w:r w:rsidR="003225BB">
        <w:t xml:space="preserve"> </w:t>
      </w:r>
      <w:r>
        <w:t>domain-specific</w:t>
      </w:r>
      <w:r w:rsidR="003225BB">
        <w:t xml:space="preserve"> </w:t>
      </w:r>
      <w:r>
        <w:t>vocabulary</w:t>
      </w:r>
      <w:r w:rsidR="003225BB">
        <w:t xml:space="preserve"> </w:t>
      </w:r>
      <w:r>
        <w:t>to</w:t>
      </w:r>
      <w:r w:rsidR="003225BB">
        <w:t xml:space="preserve"> </w:t>
      </w:r>
      <w:r>
        <w:t>inform</w:t>
      </w:r>
      <w:r w:rsidR="003225BB">
        <w:t xml:space="preserve"> </w:t>
      </w:r>
      <w:r>
        <w:t>about</w:t>
      </w:r>
      <w:r w:rsidR="003225BB">
        <w:t xml:space="preserve"> </w:t>
      </w:r>
      <w:r>
        <w:t>or</w:t>
      </w:r>
      <w:r w:rsidR="003225BB">
        <w:t xml:space="preserve"> </w:t>
      </w:r>
      <w:r>
        <w:t>explain</w:t>
      </w:r>
      <w:r w:rsidR="003225BB">
        <w:t xml:space="preserve"> </w:t>
      </w:r>
      <w:r>
        <w:t>the</w:t>
      </w:r>
      <w:r w:rsidR="003225BB">
        <w:t xml:space="preserve"> </w:t>
      </w:r>
      <w:r>
        <w:t>topic.</w:t>
      </w:r>
      <w:r w:rsidR="003225BB">
        <w:t xml:space="preserve"> </w:t>
      </w:r>
    </w:p>
    <w:p w14:paraId="31F95CD4" w14:textId="6323A75D" w:rsidR="0050445C" w:rsidRDefault="002B02C0" w:rsidP="00063303">
      <w:pPr>
        <w:pStyle w:val="ListParagraph"/>
        <w:numPr>
          <w:ilvl w:val="0"/>
          <w:numId w:val="104"/>
        </w:numPr>
        <w:spacing w:after="120"/>
        <w:ind w:left="1080"/>
        <w:contextualSpacing w:val="0"/>
      </w:pPr>
      <w:r>
        <w:rPr>
          <w:color w:val="800000"/>
        </w:rPr>
        <w:t xml:space="preserve">{begin deletion} </w:t>
      </w:r>
      <w:r w:rsidR="0050445C">
        <w:t>[Establish</w:t>
      </w:r>
      <w:r w:rsidR="003225BB">
        <w:t xml:space="preserve"> </w:t>
      </w:r>
      <w:r w:rsidR="0050445C">
        <w:t>and</w:t>
      </w:r>
      <w:r w:rsidR="003225BB">
        <w:t xml:space="preserve"> </w:t>
      </w:r>
      <w:r w:rsidR="0050445C">
        <w:t>maintain]</w:t>
      </w:r>
      <w:r w:rsidR="003225BB">
        <w:t xml:space="preserve"> </w:t>
      </w:r>
      <w:r>
        <w:rPr>
          <w:color w:val="800000"/>
        </w:rPr>
        <w:t xml:space="preserve">{end deletion} </w:t>
      </w:r>
      <w:r w:rsidRPr="009A40E4">
        <w:rPr>
          <w:rStyle w:val="newChar"/>
        </w:rPr>
        <w:t>{</w:t>
      </w:r>
      <w:r>
        <w:rPr>
          <w:rStyle w:val="newChar"/>
        </w:rPr>
        <w:t>begin</w:t>
      </w:r>
      <w:r w:rsidRPr="009A40E4">
        <w:rPr>
          <w:rStyle w:val="newChar"/>
        </w:rPr>
        <w:t xml:space="preserve"> new}</w:t>
      </w:r>
      <w:r>
        <w:rPr>
          <w:rStyle w:val="newChar"/>
        </w:rPr>
        <w:t xml:space="preserve"> </w:t>
      </w:r>
      <w:r w:rsidR="0050445C" w:rsidRPr="00063303">
        <w:rPr>
          <w:b/>
          <w:bCs/>
        </w:rPr>
        <w:t>Acknowledge</w:t>
      </w:r>
      <w:r w:rsidR="003225BB" w:rsidRPr="00063303">
        <w:rPr>
          <w:b/>
          <w:bCs/>
        </w:rPr>
        <w:t xml:space="preserve"> </w:t>
      </w:r>
      <w:r w:rsidR="0050445C" w:rsidRPr="00063303">
        <w:rPr>
          <w:b/>
          <w:bCs/>
        </w:rPr>
        <w:t>and</w:t>
      </w:r>
      <w:r w:rsidR="003225BB" w:rsidRPr="00063303">
        <w:rPr>
          <w:b/>
          <w:bCs/>
        </w:rPr>
        <w:t xml:space="preserve"> </w:t>
      </w:r>
      <w:r w:rsidR="0050445C" w:rsidRPr="00063303">
        <w:rPr>
          <w:b/>
          <w:bCs/>
        </w:rPr>
        <w:t>attempt</w:t>
      </w:r>
      <w:r>
        <w:rPr>
          <w:b/>
          <w:bCs/>
        </w:rPr>
        <w:t xml:space="preserve"> </w:t>
      </w:r>
      <w:r w:rsidRPr="009A40E4">
        <w:rPr>
          <w:rStyle w:val="newChar"/>
        </w:rPr>
        <w:t>{</w:t>
      </w:r>
      <w:r>
        <w:rPr>
          <w:rStyle w:val="newChar"/>
        </w:rPr>
        <w:t>end</w:t>
      </w:r>
      <w:r w:rsidRPr="009A40E4">
        <w:rPr>
          <w:rStyle w:val="newChar"/>
        </w:rPr>
        <w:t xml:space="preserve"> new}</w:t>
      </w:r>
      <w:r w:rsidR="003225BB">
        <w:t xml:space="preserve"> </w:t>
      </w:r>
      <w:r w:rsidR="0050445C">
        <w:t>a</w:t>
      </w:r>
      <w:r w:rsidR="003225BB">
        <w:t xml:space="preserve"> </w:t>
      </w:r>
      <w:r w:rsidR="0050445C">
        <w:t>formal/academic</w:t>
      </w:r>
      <w:r w:rsidR="003225BB">
        <w:t xml:space="preserve"> </w:t>
      </w:r>
      <w:r w:rsidR="0050445C">
        <w:t>style,</w:t>
      </w:r>
      <w:r w:rsidR="003225BB">
        <w:t xml:space="preserve"> </w:t>
      </w:r>
      <w:r w:rsidR="0050445C">
        <w:t>approach,</w:t>
      </w:r>
      <w:r w:rsidR="003225BB">
        <w:t xml:space="preserve"> </w:t>
      </w:r>
      <w:r w:rsidR="0050445C">
        <w:t>and</w:t>
      </w:r>
      <w:r w:rsidR="003225BB">
        <w:t xml:space="preserve"> </w:t>
      </w:r>
      <w:r w:rsidR="0050445C">
        <w:t>form.</w:t>
      </w:r>
    </w:p>
    <w:p w14:paraId="1C8D6C97" w14:textId="21965BE4" w:rsidR="0050445C" w:rsidRPr="0090341D" w:rsidRDefault="0050445C" w:rsidP="00063303">
      <w:pPr>
        <w:pStyle w:val="ListParagraph"/>
        <w:numPr>
          <w:ilvl w:val="0"/>
          <w:numId w:val="104"/>
        </w:numPr>
        <w:spacing w:after="120"/>
        <w:ind w:left="1080"/>
        <w:contextualSpacing w:val="0"/>
      </w:pPr>
      <w:r>
        <w:t>Provide</w:t>
      </w:r>
      <w:r w:rsidR="003225BB">
        <w:t xml:space="preserve"> </w:t>
      </w:r>
      <w:r>
        <w:t>a</w:t>
      </w:r>
      <w:r w:rsidR="003225BB">
        <w:t xml:space="preserve"> </w:t>
      </w:r>
      <w:r>
        <w:t>concluding</w:t>
      </w:r>
      <w:r w:rsidR="003225BB">
        <w:t xml:space="preserve"> </w:t>
      </w:r>
      <w:r>
        <w:t>statement</w:t>
      </w:r>
      <w:r w:rsidR="003225BB">
        <w:t xml:space="preserve"> </w:t>
      </w:r>
      <w:r>
        <w:t>or</w:t>
      </w:r>
      <w:r w:rsidR="003225BB">
        <w:t xml:space="preserve"> </w:t>
      </w:r>
      <w:r>
        <w:t>section</w:t>
      </w:r>
      <w:r w:rsidR="003225BB">
        <w:t xml:space="preserve"> </w:t>
      </w:r>
      <w:r w:rsidR="0094521A" w:rsidRPr="009A40E4">
        <w:rPr>
          <w:rStyle w:val="newChar"/>
        </w:rPr>
        <w:t>{</w:t>
      </w:r>
      <w:r w:rsidR="0094521A">
        <w:rPr>
          <w:rStyle w:val="newChar"/>
        </w:rPr>
        <w:t>begin</w:t>
      </w:r>
      <w:r w:rsidR="0094521A" w:rsidRPr="009A40E4">
        <w:rPr>
          <w:rStyle w:val="newChar"/>
        </w:rPr>
        <w:t xml:space="preserve"> new}</w:t>
      </w:r>
      <w:r w:rsidR="0094521A">
        <w:rPr>
          <w:rStyle w:val="newChar"/>
        </w:rPr>
        <w:t xml:space="preserve"> </w:t>
      </w:r>
      <w:r w:rsidRPr="00063303">
        <w:rPr>
          <w:b/>
          <w:bCs/>
        </w:rPr>
        <w:t>(e.g.</w:t>
      </w:r>
      <w:r w:rsidR="003225BB" w:rsidRPr="00063303">
        <w:rPr>
          <w:b/>
          <w:bCs/>
        </w:rPr>
        <w:t xml:space="preserve"> </w:t>
      </w:r>
      <w:r w:rsidRPr="00063303">
        <w:rPr>
          <w:b/>
          <w:bCs/>
        </w:rPr>
        <w:t>sentence,</w:t>
      </w:r>
      <w:r w:rsidR="003225BB" w:rsidRPr="00063303">
        <w:rPr>
          <w:b/>
          <w:bCs/>
        </w:rPr>
        <w:t xml:space="preserve"> </w:t>
      </w:r>
      <w:r w:rsidRPr="00063303">
        <w:rPr>
          <w:b/>
          <w:bCs/>
        </w:rPr>
        <w:t>part</w:t>
      </w:r>
      <w:r w:rsidR="003225BB" w:rsidRPr="00063303">
        <w:rPr>
          <w:b/>
          <w:bCs/>
        </w:rPr>
        <w:t xml:space="preserve"> </w:t>
      </w:r>
      <w:r w:rsidRPr="00063303">
        <w:rPr>
          <w:b/>
          <w:bCs/>
        </w:rPr>
        <w:t>of</w:t>
      </w:r>
      <w:r w:rsidR="003225BB" w:rsidRPr="00063303">
        <w:rPr>
          <w:b/>
          <w:bCs/>
        </w:rPr>
        <w:t xml:space="preserve"> </w:t>
      </w:r>
      <w:r w:rsidRPr="00063303">
        <w:rPr>
          <w:b/>
          <w:bCs/>
        </w:rPr>
        <w:t>a</w:t>
      </w:r>
      <w:r w:rsidR="003225BB" w:rsidRPr="00063303">
        <w:rPr>
          <w:b/>
          <w:bCs/>
        </w:rPr>
        <w:t xml:space="preserve"> </w:t>
      </w:r>
      <w:r w:rsidRPr="00063303">
        <w:rPr>
          <w:b/>
          <w:bCs/>
        </w:rPr>
        <w:t>paragraph,</w:t>
      </w:r>
      <w:r w:rsidR="003225BB" w:rsidRPr="00063303">
        <w:rPr>
          <w:b/>
          <w:bCs/>
        </w:rPr>
        <w:t xml:space="preserve"> </w:t>
      </w:r>
      <w:r w:rsidRPr="00063303">
        <w:rPr>
          <w:b/>
          <w:bCs/>
        </w:rPr>
        <w:t>paragraph,</w:t>
      </w:r>
      <w:r w:rsidR="003225BB" w:rsidRPr="00063303">
        <w:rPr>
          <w:b/>
          <w:bCs/>
        </w:rPr>
        <w:t xml:space="preserve"> </w:t>
      </w:r>
      <w:r w:rsidRPr="00063303">
        <w:rPr>
          <w:b/>
          <w:bCs/>
        </w:rPr>
        <w:t>or</w:t>
      </w:r>
      <w:r w:rsidR="003225BB" w:rsidRPr="00063303">
        <w:rPr>
          <w:b/>
          <w:bCs/>
        </w:rPr>
        <w:t xml:space="preserve"> </w:t>
      </w:r>
      <w:r w:rsidRPr="00063303">
        <w:rPr>
          <w:b/>
          <w:bCs/>
        </w:rPr>
        <w:t>multiple</w:t>
      </w:r>
      <w:r w:rsidR="003225BB" w:rsidRPr="00063303">
        <w:rPr>
          <w:b/>
          <w:bCs/>
        </w:rPr>
        <w:t xml:space="preserve"> </w:t>
      </w:r>
      <w:r w:rsidRPr="00063303">
        <w:rPr>
          <w:b/>
          <w:bCs/>
        </w:rPr>
        <w:t>paragraphs)</w:t>
      </w:r>
      <w:r w:rsidR="0094521A">
        <w:rPr>
          <w:b/>
          <w:bCs/>
        </w:rPr>
        <w:t xml:space="preserve"> </w:t>
      </w:r>
      <w:r w:rsidR="0094521A" w:rsidRPr="009A40E4">
        <w:rPr>
          <w:rStyle w:val="newChar"/>
        </w:rPr>
        <w:t>{</w:t>
      </w:r>
      <w:r w:rsidR="0094521A">
        <w:rPr>
          <w:rStyle w:val="newChar"/>
        </w:rPr>
        <w:t>end</w:t>
      </w:r>
      <w:r w:rsidR="0094521A" w:rsidRPr="009A40E4">
        <w:rPr>
          <w:rStyle w:val="newChar"/>
        </w:rPr>
        <w:t xml:space="preserve"> new}</w:t>
      </w:r>
      <w:r w:rsidR="003225BB" w:rsidRPr="00063303">
        <w:rPr>
          <w:b/>
          <w:bCs/>
        </w:rPr>
        <w:t xml:space="preserve"> </w:t>
      </w:r>
      <w:r>
        <w:t>that</w:t>
      </w:r>
      <w:r w:rsidR="003225BB">
        <w:t xml:space="preserve"> </w:t>
      </w:r>
      <w:r>
        <w:t>follows</w:t>
      </w:r>
      <w:r w:rsidR="003225BB">
        <w:t xml:space="preserve"> </w:t>
      </w:r>
      <w:r>
        <w:t>from</w:t>
      </w:r>
      <w:r w:rsidR="003225BB">
        <w:t xml:space="preserve"> </w:t>
      </w:r>
      <w:r w:rsidR="0094521A" w:rsidRPr="009A40E4">
        <w:rPr>
          <w:rStyle w:val="newChar"/>
        </w:rPr>
        <w:t>{</w:t>
      </w:r>
      <w:r w:rsidR="0094521A">
        <w:rPr>
          <w:rStyle w:val="newChar"/>
        </w:rPr>
        <w:t>begin</w:t>
      </w:r>
      <w:r w:rsidR="0094521A" w:rsidRPr="009A40E4">
        <w:rPr>
          <w:rStyle w:val="newChar"/>
        </w:rPr>
        <w:t xml:space="preserve"> new}</w:t>
      </w:r>
      <w:r w:rsidR="0094521A">
        <w:rPr>
          <w:rStyle w:val="newChar"/>
        </w:rPr>
        <w:t xml:space="preserve"> </w:t>
      </w:r>
      <w:r w:rsidRPr="00063303">
        <w:rPr>
          <w:b/>
          <w:bCs/>
        </w:rPr>
        <w:t>and</w:t>
      </w:r>
      <w:r w:rsidR="003225BB" w:rsidRPr="00063303">
        <w:rPr>
          <w:b/>
          <w:bCs/>
        </w:rPr>
        <w:t xml:space="preserve"> </w:t>
      </w:r>
      <w:r w:rsidRPr="00063303">
        <w:rPr>
          <w:b/>
          <w:bCs/>
        </w:rPr>
        <w:t>supports</w:t>
      </w:r>
      <w:r w:rsidR="003225BB">
        <w:t xml:space="preserve"> </w:t>
      </w:r>
      <w:r w:rsidR="0094521A" w:rsidRPr="009A40E4">
        <w:rPr>
          <w:rStyle w:val="newChar"/>
        </w:rPr>
        <w:t>{</w:t>
      </w:r>
      <w:r w:rsidR="0094521A">
        <w:rPr>
          <w:rStyle w:val="newChar"/>
        </w:rPr>
        <w:t xml:space="preserve">end </w:t>
      </w:r>
      <w:r w:rsidR="0094521A" w:rsidRPr="009A40E4">
        <w:rPr>
          <w:rStyle w:val="newChar"/>
        </w:rPr>
        <w:t>new}</w:t>
      </w:r>
      <w:r w:rsidR="0094521A">
        <w:rPr>
          <w:rStyle w:val="newChar"/>
        </w:rPr>
        <w:t xml:space="preserve"> </w:t>
      </w:r>
      <w:r>
        <w:t>the</w:t>
      </w:r>
      <w:r w:rsidR="003225BB">
        <w:t xml:space="preserve"> </w:t>
      </w:r>
      <w:r>
        <w:t>information</w:t>
      </w:r>
      <w:r w:rsidR="003225BB">
        <w:t xml:space="preserve"> </w:t>
      </w:r>
      <w:r>
        <w:t>or</w:t>
      </w:r>
      <w:r w:rsidR="003225BB">
        <w:t xml:space="preserve"> </w:t>
      </w:r>
      <w:r>
        <w:t>explanation</w:t>
      </w:r>
      <w:r w:rsidR="003225BB">
        <w:t xml:space="preserve"> </w:t>
      </w:r>
      <w:r>
        <w:t>presented.</w:t>
      </w:r>
    </w:p>
    <w:p w14:paraId="5554C48C" w14:textId="1203FBFF" w:rsidR="00BD5D24" w:rsidRDefault="00BD5D24" w:rsidP="00921017">
      <w:pPr>
        <w:spacing w:after="120" w:line="240" w:lineRule="auto"/>
        <w:rPr>
          <w:rFonts w:ascii="Calibri" w:eastAsia="Times New Roman" w:hAnsi="Calibri" w:cs="Calibri"/>
          <w:color w:val="000000"/>
        </w:rPr>
      </w:pPr>
      <w:r w:rsidRPr="00BD5D24">
        <w:rPr>
          <w:rFonts w:ascii="Calibri" w:eastAsia="Times New Roman" w:hAnsi="Calibri" w:cs="Calibri"/>
          <w:color w:val="000000"/>
        </w:rPr>
        <w:t>W.</w:t>
      </w:r>
      <w:r w:rsidR="005D1F71" w:rsidRPr="005D1F71">
        <w:rPr>
          <w:b/>
          <w:bCs/>
        </w:rPr>
        <w:t>NW.</w:t>
      </w:r>
      <w:r w:rsidRPr="00BD5D24">
        <w:rPr>
          <w:rFonts w:ascii="Calibri" w:eastAsia="Times New Roman" w:hAnsi="Calibri" w:cs="Calibri"/>
          <w:color w:val="000000"/>
        </w:rPr>
        <w:t>6.3.</w:t>
      </w:r>
      <w:r w:rsidR="003225BB">
        <w:rPr>
          <w:rFonts w:ascii="Calibri" w:eastAsia="Times New Roman" w:hAnsi="Calibri" w:cs="Calibri"/>
          <w:color w:val="000000"/>
        </w:rPr>
        <w:t xml:space="preserve"> </w:t>
      </w:r>
      <w:r w:rsidRPr="00BD5D24">
        <w:rPr>
          <w:rFonts w:ascii="Calibri" w:eastAsia="Times New Roman" w:hAnsi="Calibri" w:cs="Calibri"/>
          <w:color w:val="000000"/>
        </w:rPr>
        <w:t>Write</w:t>
      </w:r>
      <w:r w:rsidR="003225BB">
        <w:rPr>
          <w:rFonts w:ascii="Calibri" w:eastAsia="Times New Roman" w:hAnsi="Calibri" w:cs="Calibri"/>
          <w:color w:val="000000"/>
        </w:rPr>
        <w:t xml:space="preserve"> </w:t>
      </w:r>
      <w:r w:rsidRPr="00BD5D24">
        <w:rPr>
          <w:rFonts w:ascii="Calibri" w:eastAsia="Times New Roman" w:hAnsi="Calibri" w:cs="Calibri"/>
          <w:color w:val="000000"/>
        </w:rPr>
        <w:t>narratives</w:t>
      </w:r>
      <w:r w:rsidR="003225BB">
        <w:rPr>
          <w:rFonts w:ascii="Calibri" w:eastAsia="Times New Roman" w:hAnsi="Calibri" w:cs="Calibri"/>
          <w:color w:val="000000"/>
        </w:rPr>
        <w:t xml:space="preserve"> </w:t>
      </w:r>
      <w:r w:rsidRPr="00BD5D24">
        <w:rPr>
          <w:rFonts w:ascii="Calibri" w:eastAsia="Times New Roman" w:hAnsi="Calibri" w:cs="Calibri"/>
          <w:color w:val="000000"/>
        </w:rPr>
        <w:t>to</w:t>
      </w:r>
      <w:r w:rsidR="003225BB">
        <w:rPr>
          <w:rFonts w:ascii="Calibri" w:eastAsia="Times New Roman" w:hAnsi="Calibri" w:cs="Calibri"/>
          <w:color w:val="000000"/>
        </w:rPr>
        <w:t xml:space="preserve"> </w:t>
      </w:r>
      <w:r w:rsidRPr="00BD5D24">
        <w:rPr>
          <w:rFonts w:ascii="Calibri" w:eastAsia="Times New Roman" w:hAnsi="Calibri" w:cs="Calibri"/>
          <w:color w:val="000000"/>
        </w:rPr>
        <w:t>develop</w:t>
      </w:r>
      <w:r w:rsidR="003225BB">
        <w:rPr>
          <w:rFonts w:ascii="Calibri" w:eastAsia="Times New Roman" w:hAnsi="Calibri" w:cs="Calibri"/>
          <w:color w:val="000000"/>
        </w:rPr>
        <w:t xml:space="preserve"> </w:t>
      </w:r>
      <w:r w:rsidRPr="00BD5D24">
        <w:rPr>
          <w:rFonts w:ascii="Calibri" w:eastAsia="Times New Roman" w:hAnsi="Calibri" w:cs="Calibri"/>
          <w:color w:val="000000"/>
        </w:rPr>
        <w:t>real</w:t>
      </w:r>
      <w:r w:rsidR="003225BB">
        <w:rPr>
          <w:rFonts w:ascii="Calibri" w:eastAsia="Times New Roman" w:hAnsi="Calibri" w:cs="Calibri"/>
          <w:color w:val="000000"/>
        </w:rPr>
        <w:t xml:space="preserve"> </w:t>
      </w:r>
      <w:r w:rsidRPr="00BD5D24">
        <w:rPr>
          <w:rFonts w:ascii="Calibri" w:eastAsia="Times New Roman" w:hAnsi="Calibri" w:cs="Calibri"/>
          <w:color w:val="000000"/>
        </w:rPr>
        <w:t>or</w:t>
      </w:r>
      <w:r w:rsidR="003225BB">
        <w:rPr>
          <w:rFonts w:ascii="Calibri" w:eastAsia="Times New Roman" w:hAnsi="Calibri" w:cs="Calibri"/>
          <w:color w:val="000000"/>
        </w:rPr>
        <w:t xml:space="preserve"> </w:t>
      </w:r>
      <w:r w:rsidRPr="00BD5D24">
        <w:rPr>
          <w:rFonts w:ascii="Calibri" w:eastAsia="Times New Roman" w:hAnsi="Calibri" w:cs="Calibri"/>
          <w:color w:val="000000"/>
        </w:rPr>
        <w:t>imagined</w:t>
      </w:r>
      <w:r w:rsidR="003225BB">
        <w:rPr>
          <w:rFonts w:ascii="Calibri" w:eastAsia="Times New Roman" w:hAnsi="Calibri" w:cs="Calibri"/>
          <w:color w:val="000000"/>
        </w:rPr>
        <w:t xml:space="preserve"> </w:t>
      </w:r>
      <w:r w:rsidRPr="00BD5D24">
        <w:rPr>
          <w:rFonts w:ascii="Calibri" w:eastAsia="Times New Roman" w:hAnsi="Calibri" w:cs="Calibri"/>
          <w:color w:val="000000"/>
        </w:rPr>
        <w:t>experiences</w:t>
      </w:r>
      <w:r w:rsidR="003225BB">
        <w:rPr>
          <w:rFonts w:ascii="Calibri" w:eastAsia="Times New Roman" w:hAnsi="Calibri" w:cs="Calibri"/>
          <w:color w:val="000000"/>
        </w:rPr>
        <w:t xml:space="preserve"> </w:t>
      </w:r>
      <w:r w:rsidRPr="00BD5D24">
        <w:rPr>
          <w:rFonts w:ascii="Calibri" w:eastAsia="Times New Roman" w:hAnsi="Calibri" w:cs="Calibri"/>
          <w:color w:val="000000"/>
        </w:rPr>
        <w:t>or</w:t>
      </w:r>
      <w:r w:rsidR="003225BB">
        <w:rPr>
          <w:rFonts w:ascii="Calibri" w:eastAsia="Times New Roman" w:hAnsi="Calibri" w:cs="Calibri"/>
          <w:color w:val="000000"/>
        </w:rPr>
        <w:t xml:space="preserve"> </w:t>
      </w:r>
      <w:r w:rsidRPr="00BD5D24">
        <w:rPr>
          <w:rFonts w:ascii="Calibri" w:eastAsia="Times New Roman" w:hAnsi="Calibri" w:cs="Calibri"/>
          <w:color w:val="000000"/>
        </w:rPr>
        <w:t>events</w:t>
      </w:r>
      <w:r w:rsidR="003225BB">
        <w:rPr>
          <w:rFonts w:ascii="Calibri" w:eastAsia="Times New Roman" w:hAnsi="Calibri" w:cs="Calibri"/>
          <w:color w:val="000000"/>
        </w:rPr>
        <w:t xml:space="preserve"> </w:t>
      </w:r>
      <w:r w:rsidRPr="00BD5D24">
        <w:rPr>
          <w:rFonts w:ascii="Calibri" w:eastAsia="Times New Roman" w:hAnsi="Calibri" w:cs="Calibri"/>
          <w:color w:val="000000"/>
        </w:rPr>
        <w:t>using</w:t>
      </w:r>
      <w:r w:rsidR="003225BB">
        <w:rPr>
          <w:rFonts w:ascii="Calibri" w:eastAsia="Times New Roman" w:hAnsi="Calibri" w:cs="Calibri"/>
          <w:color w:val="000000"/>
        </w:rPr>
        <w:t xml:space="preserve"> </w:t>
      </w:r>
      <w:r w:rsidRPr="00BD5D24">
        <w:rPr>
          <w:rFonts w:ascii="Calibri" w:eastAsia="Times New Roman" w:hAnsi="Calibri" w:cs="Calibri"/>
          <w:color w:val="000000"/>
        </w:rPr>
        <w:t>effective</w:t>
      </w:r>
      <w:r w:rsidR="003225BB">
        <w:rPr>
          <w:rFonts w:ascii="Calibri" w:eastAsia="Times New Roman" w:hAnsi="Calibri" w:cs="Calibri"/>
          <w:color w:val="000000"/>
        </w:rPr>
        <w:t xml:space="preserve"> </w:t>
      </w:r>
      <w:r w:rsidRPr="00BD5D24">
        <w:rPr>
          <w:rFonts w:ascii="Calibri" w:eastAsia="Times New Roman" w:hAnsi="Calibri" w:cs="Calibri"/>
          <w:color w:val="000000"/>
        </w:rPr>
        <w:t>technique,</w:t>
      </w:r>
      <w:r w:rsidR="003225BB">
        <w:rPr>
          <w:rFonts w:ascii="Calibri" w:eastAsia="Times New Roman" w:hAnsi="Calibri" w:cs="Calibri"/>
          <w:color w:val="000000"/>
        </w:rPr>
        <w:t xml:space="preserve"> </w:t>
      </w:r>
      <w:r w:rsidRPr="00BD5D24">
        <w:rPr>
          <w:rFonts w:ascii="Calibri" w:eastAsia="Times New Roman" w:hAnsi="Calibri" w:cs="Calibri"/>
          <w:color w:val="000000"/>
        </w:rPr>
        <w:t>relevant</w:t>
      </w:r>
      <w:r w:rsidR="003225BB">
        <w:rPr>
          <w:rFonts w:ascii="Calibri" w:eastAsia="Times New Roman" w:hAnsi="Calibri" w:cs="Calibri"/>
          <w:color w:val="000000"/>
        </w:rPr>
        <w:t xml:space="preserve"> </w:t>
      </w:r>
      <w:r w:rsidRPr="00BD5D24">
        <w:rPr>
          <w:rFonts w:ascii="Calibri" w:eastAsia="Times New Roman" w:hAnsi="Calibri" w:cs="Calibri"/>
          <w:color w:val="000000"/>
        </w:rPr>
        <w:t>descriptive</w:t>
      </w:r>
      <w:r w:rsidR="003225BB">
        <w:rPr>
          <w:rFonts w:ascii="Calibri" w:eastAsia="Times New Roman" w:hAnsi="Calibri" w:cs="Calibri"/>
          <w:color w:val="000000"/>
        </w:rPr>
        <w:t xml:space="preserve"> </w:t>
      </w:r>
      <w:r w:rsidRPr="00BD5D24">
        <w:rPr>
          <w:rFonts w:ascii="Calibri" w:eastAsia="Times New Roman" w:hAnsi="Calibri" w:cs="Calibri"/>
          <w:color w:val="000000"/>
        </w:rPr>
        <w:t>details,</w:t>
      </w:r>
      <w:r w:rsidR="003225BB">
        <w:rPr>
          <w:rFonts w:ascii="Calibri" w:eastAsia="Times New Roman" w:hAnsi="Calibri" w:cs="Calibri"/>
          <w:color w:val="000000"/>
        </w:rPr>
        <w:t xml:space="preserve"> </w:t>
      </w:r>
      <w:r w:rsidRPr="00BD5D24">
        <w:rPr>
          <w:rFonts w:ascii="Calibri" w:eastAsia="Times New Roman" w:hAnsi="Calibri" w:cs="Calibri"/>
          <w:color w:val="000000"/>
        </w:rPr>
        <w:t>and</w:t>
      </w:r>
      <w:r w:rsidR="003225BB">
        <w:rPr>
          <w:rFonts w:ascii="Calibri" w:eastAsia="Times New Roman" w:hAnsi="Calibri" w:cs="Calibri"/>
          <w:color w:val="000000"/>
        </w:rPr>
        <w:t xml:space="preserve"> </w:t>
      </w:r>
      <w:r w:rsidRPr="00BD5D24">
        <w:rPr>
          <w:rFonts w:ascii="Calibri" w:eastAsia="Times New Roman" w:hAnsi="Calibri" w:cs="Calibri"/>
          <w:color w:val="000000"/>
        </w:rPr>
        <w:t>well-structured</w:t>
      </w:r>
      <w:r w:rsidR="003225BB">
        <w:rPr>
          <w:rFonts w:ascii="Calibri" w:eastAsia="Times New Roman" w:hAnsi="Calibri" w:cs="Calibri"/>
          <w:color w:val="000000"/>
        </w:rPr>
        <w:t xml:space="preserve"> </w:t>
      </w:r>
      <w:r w:rsidRPr="00BD5D24">
        <w:rPr>
          <w:rFonts w:ascii="Calibri" w:eastAsia="Times New Roman" w:hAnsi="Calibri" w:cs="Calibri"/>
          <w:color w:val="000000"/>
        </w:rPr>
        <w:t>event</w:t>
      </w:r>
      <w:r w:rsidR="003225BB">
        <w:rPr>
          <w:rFonts w:ascii="Calibri" w:eastAsia="Times New Roman" w:hAnsi="Calibri" w:cs="Calibri"/>
          <w:color w:val="000000"/>
        </w:rPr>
        <w:t xml:space="preserve"> </w:t>
      </w:r>
      <w:r w:rsidRPr="00BD5D24">
        <w:rPr>
          <w:rFonts w:ascii="Calibri" w:eastAsia="Times New Roman" w:hAnsi="Calibri" w:cs="Calibri"/>
          <w:color w:val="000000"/>
        </w:rPr>
        <w:t>sequences.</w:t>
      </w:r>
      <w:r w:rsidR="003225BB">
        <w:rPr>
          <w:rFonts w:ascii="Calibri" w:eastAsia="Times New Roman" w:hAnsi="Calibri" w:cs="Calibri"/>
          <w:color w:val="000000"/>
        </w:rPr>
        <w:t xml:space="preserve"> </w:t>
      </w:r>
    </w:p>
    <w:p w14:paraId="4B84D433" w14:textId="28E40EA4" w:rsidR="00BD5D24" w:rsidRPr="00921017" w:rsidRDefault="00BD5D24" w:rsidP="00921017">
      <w:pPr>
        <w:pStyle w:val="ListParagraph"/>
        <w:numPr>
          <w:ilvl w:val="0"/>
          <w:numId w:val="103"/>
        </w:numPr>
        <w:spacing w:after="120"/>
        <w:ind w:left="1080"/>
        <w:contextualSpacing w:val="0"/>
        <w:rPr>
          <w:rFonts w:ascii="Calibri" w:eastAsia="Times New Roman" w:hAnsi="Calibri" w:cs="Calibri"/>
          <w:color w:val="000000"/>
        </w:rPr>
      </w:pPr>
      <w:r w:rsidRPr="00921017">
        <w:rPr>
          <w:rFonts w:ascii="Calibri" w:eastAsia="Times New Roman" w:hAnsi="Calibri" w:cs="Calibri"/>
          <w:color w:val="000000"/>
        </w:rPr>
        <w:t>Engage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orient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the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reader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by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establishing</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context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introducing</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narrator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and/or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characters;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organize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event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sequence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that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unfolds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naturally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logically.</w:t>
      </w:r>
      <w:r w:rsidR="003225BB" w:rsidRPr="00921017">
        <w:rPr>
          <w:rFonts w:ascii="Calibri" w:eastAsia="Times New Roman" w:hAnsi="Calibri" w:cs="Calibri"/>
          <w:color w:val="000000"/>
        </w:rPr>
        <w:t xml:space="preserve"> </w:t>
      </w:r>
    </w:p>
    <w:p w14:paraId="05511357" w14:textId="2A705270" w:rsidR="00BD5D24" w:rsidRPr="00921017" w:rsidRDefault="00BD5D24" w:rsidP="00921017">
      <w:pPr>
        <w:pStyle w:val="ListParagraph"/>
        <w:numPr>
          <w:ilvl w:val="0"/>
          <w:numId w:val="103"/>
        </w:numPr>
        <w:spacing w:after="120"/>
        <w:ind w:left="1080"/>
        <w:contextualSpacing w:val="0"/>
        <w:rPr>
          <w:rFonts w:ascii="Calibri" w:eastAsia="Times New Roman" w:hAnsi="Calibri" w:cs="Calibri"/>
          <w:color w:val="000000"/>
        </w:rPr>
      </w:pPr>
      <w:r w:rsidRPr="00921017">
        <w:rPr>
          <w:rFonts w:ascii="Calibri" w:eastAsia="Times New Roman" w:hAnsi="Calibri" w:cs="Calibri"/>
          <w:color w:val="000000"/>
        </w:rPr>
        <w:t>Use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narrative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techniques,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such</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dialogue,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pacing,</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description,</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to</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develop</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experiences,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events,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and/or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characters.</w:t>
      </w:r>
      <w:r w:rsidR="003225BB" w:rsidRPr="00921017">
        <w:rPr>
          <w:rFonts w:ascii="Calibri" w:eastAsia="Times New Roman" w:hAnsi="Calibri" w:cs="Calibri"/>
          <w:color w:val="000000"/>
        </w:rPr>
        <w:t xml:space="preserve"> </w:t>
      </w:r>
    </w:p>
    <w:p w14:paraId="79E74E25" w14:textId="4F376CBA" w:rsidR="00BD5D24" w:rsidRPr="00921017" w:rsidRDefault="00BD5D24" w:rsidP="00921017">
      <w:pPr>
        <w:pStyle w:val="ListParagraph"/>
        <w:numPr>
          <w:ilvl w:val="0"/>
          <w:numId w:val="103"/>
        </w:numPr>
        <w:spacing w:after="120"/>
        <w:ind w:left="1080"/>
        <w:contextualSpacing w:val="0"/>
        <w:rPr>
          <w:rFonts w:ascii="Calibri" w:eastAsia="Times New Roman" w:hAnsi="Calibri" w:cs="Calibri"/>
          <w:color w:val="000000"/>
        </w:rPr>
      </w:pPr>
      <w:r w:rsidRPr="00921017">
        <w:rPr>
          <w:rFonts w:ascii="Calibri" w:eastAsia="Times New Roman" w:hAnsi="Calibri" w:cs="Calibri"/>
          <w:color w:val="000000"/>
        </w:rPr>
        <w:t>Use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variety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of</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transition</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words,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phrases,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clauses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to</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convey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sequence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signal</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shifts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from</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one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time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frame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setting</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to</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another.</w:t>
      </w:r>
      <w:r w:rsidR="003225BB" w:rsidRPr="00921017">
        <w:rPr>
          <w:rFonts w:ascii="Calibri" w:eastAsia="Times New Roman" w:hAnsi="Calibri" w:cs="Calibri"/>
          <w:color w:val="000000"/>
        </w:rPr>
        <w:t xml:space="preserve"> </w:t>
      </w:r>
    </w:p>
    <w:p w14:paraId="5AFBF39F" w14:textId="00C894D4" w:rsidR="00BD5D24" w:rsidRPr="00921017" w:rsidRDefault="00BD5D24" w:rsidP="00921017">
      <w:pPr>
        <w:pStyle w:val="ListParagraph"/>
        <w:numPr>
          <w:ilvl w:val="0"/>
          <w:numId w:val="103"/>
        </w:numPr>
        <w:spacing w:after="120"/>
        <w:ind w:left="1080"/>
        <w:contextualSpacing w:val="0"/>
        <w:rPr>
          <w:rFonts w:ascii="Calibri" w:eastAsia="Times New Roman" w:hAnsi="Calibri" w:cs="Calibri"/>
          <w:color w:val="000000"/>
        </w:rPr>
      </w:pPr>
      <w:r w:rsidRPr="00921017">
        <w:rPr>
          <w:rFonts w:ascii="Calibri" w:eastAsia="Times New Roman" w:hAnsi="Calibri" w:cs="Calibri"/>
          <w:color w:val="000000"/>
        </w:rPr>
        <w:t>Use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precise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words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phrases,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relevant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descriptive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details,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sensory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language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to</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convey</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experiences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and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events.</w:t>
      </w:r>
      <w:r w:rsidR="003225BB" w:rsidRPr="00921017">
        <w:rPr>
          <w:rFonts w:ascii="Calibri" w:eastAsia="Times New Roman" w:hAnsi="Calibri" w:cs="Calibri"/>
          <w:color w:val="000000"/>
        </w:rPr>
        <w:t xml:space="preserve"> </w:t>
      </w:r>
    </w:p>
    <w:p w14:paraId="1E1188C4" w14:textId="7FAE8EA6" w:rsidR="004703A2" w:rsidRPr="00921017" w:rsidRDefault="00BD5D24" w:rsidP="00921017">
      <w:pPr>
        <w:pStyle w:val="ListParagraph"/>
        <w:numPr>
          <w:ilvl w:val="0"/>
          <w:numId w:val="103"/>
        </w:numPr>
        <w:spacing w:after="120"/>
        <w:ind w:left="1080"/>
        <w:contextualSpacing w:val="0"/>
        <w:rPr>
          <w:rFonts w:ascii="Calibri" w:eastAsia="Times New Roman" w:hAnsi="Calibri" w:cs="Calibri"/>
          <w:color w:val="000000"/>
        </w:rPr>
      </w:pPr>
      <w:r w:rsidRPr="00921017">
        <w:rPr>
          <w:rFonts w:ascii="Calibri" w:eastAsia="Times New Roman" w:hAnsi="Calibri" w:cs="Calibri"/>
          <w:color w:val="000000"/>
        </w:rPr>
        <w:t>Provide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a</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conclusion</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that</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follows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from</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the</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narrated</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experiences</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or</w:t>
      </w:r>
      <w:r w:rsidR="003225BB" w:rsidRPr="00921017">
        <w:rPr>
          <w:rFonts w:ascii="Calibri" w:eastAsia="Times New Roman" w:hAnsi="Calibri" w:cs="Calibri"/>
          <w:color w:val="000000"/>
        </w:rPr>
        <w:t xml:space="preserve"> </w:t>
      </w:r>
      <w:r w:rsidRPr="00921017">
        <w:rPr>
          <w:rFonts w:ascii="Calibri" w:eastAsia="Times New Roman" w:hAnsi="Calibri" w:cs="Calibri"/>
          <w:color w:val="000000"/>
        </w:rPr>
        <w:t>events.</w:t>
      </w:r>
    </w:p>
    <w:p w14:paraId="7E6D4633" w14:textId="31F8C47E" w:rsidR="005A5DE9" w:rsidRDefault="005A5DE9" w:rsidP="005A5DE9">
      <w:pPr>
        <w:pStyle w:val="deletion"/>
      </w:pPr>
      <w:r>
        <w:t>{begin deletion}</w:t>
      </w:r>
    </w:p>
    <w:p w14:paraId="67E56ED4" w14:textId="2F96E859" w:rsidR="00B747BD" w:rsidRDefault="007B7FEE" w:rsidP="00E46398">
      <w:pPr>
        <w:spacing w:line="240" w:lineRule="auto"/>
        <w:rPr>
          <w:rFonts w:ascii="Calibri" w:eastAsia="Times New Roman" w:hAnsi="Calibri" w:cs="Calibri"/>
          <w:color w:val="000000"/>
        </w:rPr>
      </w:pPr>
      <w:r>
        <w:rPr>
          <w:rFonts w:ascii="Calibri" w:eastAsia="Times New Roman" w:hAnsi="Calibri" w:cs="Calibri"/>
          <w:color w:val="000000"/>
        </w:rPr>
        <w:lastRenderedPageBreak/>
        <w:t>[</w:t>
      </w:r>
      <w:r w:rsidRPr="007B7FEE">
        <w:rPr>
          <w:rFonts w:ascii="Calibri" w:eastAsia="Times New Roman" w:hAnsi="Calibri" w:cs="Calibri"/>
          <w:color w:val="000000"/>
        </w:rPr>
        <w:t>W.6.4.</w:t>
      </w:r>
      <w:r w:rsidR="003225BB">
        <w:rPr>
          <w:rFonts w:ascii="Calibri" w:eastAsia="Times New Roman" w:hAnsi="Calibri" w:cs="Calibri"/>
          <w:color w:val="000000"/>
        </w:rPr>
        <w:t xml:space="preserve"> </w:t>
      </w:r>
      <w:r w:rsidRPr="007B7FEE">
        <w:rPr>
          <w:rFonts w:ascii="Calibri" w:eastAsia="Times New Roman" w:hAnsi="Calibri" w:cs="Calibri"/>
          <w:color w:val="000000"/>
        </w:rPr>
        <w:t>Produce</w:t>
      </w:r>
      <w:r w:rsidR="003225BB">
        <w:rPr>
          <w:rFonts w:ascii="Calibri" w:eastAsia="Times New Roman" w:hAnsi="Calibri" w:cs="Calibri"/>
          <w:color w:val="000000"/>
        </w:rPr>
        <w:t xml:space="preserve"> </w:t>
      </w:r>
      <w:r w:rsidRPr="007B7FEE">
        <w:rPr>
          <w:rFonts w:ascii="Calibri" w:eastAsia="Times New Roman" w:hAnsi="Calibri" w:cs="Calibri"/>
          <w:color w:val="000000"/>
        </w:rPr>
        <w:t>clear</w:t>
      </w:r>
      <w:r w:rsidR="003225BB">
        <w:rPr>
          <w:rFonts w:ascii="Calibri" w:eastAsia="Times New Roman" w:hAnsi="Calibri" w:cs="Calibri"/>
          <w:color w:val="000000"/>
        </w:rPr>
        <w:t xml:space="preserve"> </w:t>
      </w:r>
      <w:r w:rsidRPr="007B7FEE">
        <w:rPr>
          <w:rFonts w:ascii="Calibri" w:eastAsia="Times New Roman" w:hAnsi="Calibri" w:cs="Calibri"/>
          <w:color w:val="000000"/>
        </w:rPr>
        <w:t>and</w:t>
      </w:r>
      <w:r w:rsidR="003225BB">
        <w:rPr>
          <w:rFonts w:ascii="Calibri" w:eastAsia="Times New Roman" w:hAnsi="Calibri" w:cs="Calibri"/>
          <w:color w:val="000000"/>
        </w:rPr>
        <w:t xml:space="preserve"> </w:t>
      </w:r>
      <w:r w:rsidRPr="007B7FEE">
        <w:rPr>
          <w:rFonts w:ascii="Calibri" w:eastAsia="Times New Roman" w:hAnsi="Calibri" w:cs="Calibri"/>
          <w:color w:val="000000"/>
        </w:rPr>
        <w:t>coherent</w:t>
      </w:r>
      <w:r w:rsidR="003225BB">
        <w:rPr>
          <w:rFonts w:ascii="Calibri" w:eastAsia="Times New Roman" w:hAnsi="Calibri" w:cs="Calibri"/>
          <w:color w:val="000000"/>
        </w:rPr>
        <w:t xml:space="preserve"> </w:t>
      </w:r>
      <w:r w:rsidRPr="007B7FEE">
        <w:rPr>
          <w:rFonts w:ascii="Calibri" w:eastAsia="Times New Roman" w:hAnsi="Calibri" w:cs="Calibri"/>
          <w:color w:val="000000"/>
        </w:rPr>
        <w:t>writing</w:t>
      </w:r>
      <w:r w:rsidR="003225BB">
        <w:rPr>
          <w:rFonts w:ascii="Calibri" w:eastAsia="Times New Roman" w:hAnsi="Calibri" w:cs="Calibri"/>
          <w:color w:val="000000"/>
        </w:rPr>
        <w:t xml:space="preserve"> </w:t>
      </w:r>
      <w:r w:rsidRPr="007B7FEE">
        <w:rPr>
          <w:rFonts w:ascii="Calibri" w:eastAsia="Times New Roman" w:hAnsi="Calibri" w:cs="Calibri"/>
          <w:color w:val="000000"/>
        </w:rPr>
        <w:t>in</w:t>
      </w:r>
      <w:r w:rsidR="003225BB">
        <w:rPr>
          <w:rFonts w:ascii="Calibri" w:eastAsia="Times New Roman" w:hAnsi="Calibri" w:cs="Calibri"/>
          <w:color w:val="000000"/>
        </w:rPr>
        <w:t xml:space="preserve"> </w:t>
      </w:r>
      <w:r w:rsidRPr="007B7FEE">
        <w:rPr>
          <w:rFonts w:ascii="Calibri" w:eastAsia="Times New Roman" w:hAnsi="Calibri" w:cs="Calibri"/>
          <w:color w:val="000000"/>
        </w:rPr>
        <w:t>which</w:t>
      </w:r>
      <w:r w:rsidR="003225BB">
        <w:rPr>
          <w:rFonts w:ascii="Calibri" w:eastAsia="Times New Roman" w:hAnsi="Calibri" w:cs="Calibri"/>
          <w:color w:val="000000"/>
        </w:rPr>
        <w:t xml:space="preserve"> </w:t>
      </w:r>
      <w:r w:rsidRPr="007B7FEE">
        <w:rPr>
          <w:rFonts w:ascii="Calibri" w:eastAsia="Times New Roman" w:hAnsi="Calibri" w:cs="Calibri"/>
          <w:color w:val="000000"/>
        </w:rPr>
        <w:t>the</w:t>
      </w:r>
      <w:r w:rsidR="003225BB">
        <w:rPr>
          <w:rFonts w:ascii="Calibri" w:eastAsia="Times New Roman" w:hAnsi="Calibri" w:cs="Calibri"/>
          <w:color w:val="000000"/>
        </w:rPr>
        <w:t xml:space="preserve"> </w:t>
      </w:r>
      <w:r w:rsidRPr="007B7FEE">
        <w:rPr>
          <w:rFonts w:ascii="Calibri" w:eastAsia="Times New Roman" w:hAnsi="Calibri" w:cs="Calibri"/>
          <w:color w:val="000000"/>
        </w:rPr>
        <w:t>development,</w:t>
      </w:r>
      <w:r w:rsidR="003225BB">
        <w:rPr>
          <w:rFonts w:ascii="Calibri" w:eastAsia="Times New Roman" w:hAnsi="Calibri" w:cs="Calibri"/>
          <w:color w:val="000000"/>
        </w:rPr>
        <w:t xml:space="preserve"> </w:t>
      </w:r>
      <w:r w:rsidRPr="007B7FEE">
        <w:rPr>
          <w:rFonts w:ascii="Calibri" w:eastAsia="Times New Roman" w:hAnsi="Calibri" w:cs="Calibri"/>
          <w:color w:val="000000"/>
        </w:rPr>
        <w:t>organization,</w:t>
      </w:r>
      <w:r w:rsidR="003225BB">
        <w:rPr>
          <w:rFonts w:ascii="Calibri" w:eastAsia="Times New Roman" w:hAnsi="Calibri" w:cs="Calibri"/>
          <w:color w:val="000000"/>
        </w:rPr>
        <w:t xml:space="preserve"> </w:t>
      </w:r>
      <w:r w:rsidRPr="007B7FEE">
        <w:rPr>
          <w:rFonts w:ascii="Calibri" w:eastAsia="Times New Roman" w:hAnsi="Calibri" w:cs="Calibri"/>
          <w:color w:val="000000"/>
        </w:rPr>
        <w:t>voice</w:t>
      </w:r>
      <w:r w:rsidR="003225BB">
        <w:rPr>
          <w:rFonts w:ascii="Calibri" w:eastAsia="Times New Roman" w:hAnsi="Calibri" w:cs="Calibri"/>
          <w:color w:val="000000"/>
        </w:rPr>
        <w:t xml:space="preserve"> </w:t>
      </w:r>
      <w:r w:rsidRPr="007B7FEE">
        <w:rPr>
          <w:rFonts w:ascii="Calibri" w:eastAsia="Times New Roman" w:hAnsi="Calibri" w:cs="Calibri"/>
          <w:color w:val="000000"/>
        </w:rPr>
        <w:t>and</w:t>
      </w:r>
      <w:r w:rsidR="003225BB">
        <w:rPr>
          <w:rFonts w:ascii="Calibri" w:eastAsia="Times New Roman" w:hAnsi="Calibri" w:cs="Calibri"/>
          <w:color w:val="000000"/>
        </w:rPr>
        <w:t xml:space="preserve"> </w:t>
      </w:r>
      <w:r w:rsidRPr="007B7FEE">
        <w:rPr>
          <w:rFonts w:ascii="Calibri" w:eastAsia="Times New Roman" w:hAnsi="Calibri" w:cs="Calibri"/>
          <w:color w:val="000000"/>
        </w:rPr>
        <w:t>style</w:t>
      </w:r>
      <w:r w:rsidR="003225BB">
        <w:rPr>
          <w:rFonts w:ascii="Calibri" w:eastAsia="Times New Roman" w:hAnsi="Calibri" w:cs="Calibri"/>
          <w:color w:val="000000"/>
        </w:rPr>
        <w:t xml:space="preserve"> </w:t>
      </w:r>
      <w:r w:rsidRPr="007B7FEE">
        <w:rPr>
          <w:rFonts w:ascii="Calibri" w:eastAsia="Times New Roman" w:hAnsi="Calibri" w:cs="Calibri"/>
          <w:color w:val="000000"/>
        </w:rPr>
        <w:t>are</w:t>
      </w:r>
      <w:r w:rsidR="003225BB">
        <w:rPr>
          <w:rFonts w:ascii="Calibri" w:eastAsia="Times New Roman" w:hAnsi="Calibri" w:cs="Calibri"/>
          <w:color w:val="000000"/>
        </w:rPr>
        <w:t xml:space="preserve"> </w:t>
      </w:r>
      <w:r w:rsidRPr="007B7FEE">
        <w:rPr>
          <w:rFonts w:ascii="Calibri" w:eastAsia="Times New Roman" w:hAnsi="Calibri" w:cs="Calibri"/>
          <w:color w:val="000000"/>
        </w:rPr>
        <w:t>appropriate</w:t>
      </w:r>
      <w:r w:rsidR="003225BB">
        <w:rPr>
          <w:rFonts w:ascii="Calibri" w:eastAsia="Times New Roman" w:hAnsi="Calibri" w:cs="Calibri"/>
          <w:color w:val="000000"/>
        </w:rPr>
        <w:t xml:space="preserve"> </w:t>
      </w:r>
      <w:r w:rsidRPr="007B7FEE">
        <w:rPr>
          <w:rFonts w:ascii="Calibri" w:eastAsia="Times New Roman" w:hAnsi="Calibri" w:cs="Calibri"/>
          <w:color w:val="000000"/>
        </w:rPr>
        <w:t>to</w:t>
      </w:r>
      <w:r w:rsidR="003225BB">
        <w:rPr>
          <w:rFonts w:ascii="Calibri" w:eastAsia="Times New Roman" w:hAnsi="Calibri" w:cs="Calibri"/>
          <w:color w:val="000000"/>
        </w:rPr>
        <w:t xml:space="preserve"> </w:t>
      </w:r>
      <w:r w:rsidRPr="007B7FEE">
        <w:rPr>
          <w:rFonts w:ascii="Calibri" w:eastAsia="Times New Roman" w:hAnsi="Calibri" w:cs="Calibri"/>
          <w:color w:val="000000"/>
        </w:rPr>
        <w:t>task,</w:t>
      </w:r>
      <w:r w:rsidR="003225BB">
        <w:rPr>
          <w:rFonts w:ascii="Calibri" w:eastAsia="Times New Roman" w:hAnsi="Calibri" w:cs="Calibri"/>
          <w:color w:val="000000"/>
        </w:rPr>
        <w:t xml:space="preserve"> </w:t>
      </w:r>
      <w:r w:rsidRPr="007B7FEE">
        <w:rPr>
          <w:rFonts w:ascii="Calibri" w:eastAsia="Times New Roman" w:hAnsi="Calibri" w:cs="Calibri"/>
          <w:color w:val="000000"/>
        </w:rPr>
        <w:t>purpose,</w:t>
      </w:r>
      <w:r w:rsidR="003225BB">
        <w:rPr>
          <w:rFonts w:ascii="Calibri" w:eastAsia="Times New Roman" w:hAnsi="Calibri" w:cs="Calibri"/>
          <w:color w:val="000000"/>
        </w:rPr>
        <w:t xml:space="preserve"> </w:t>
      </w:r>
      <w:r w:rsidRPr="007B7FEE">
        <w:rPr>
          <w:rFonts w:ascii="Calibri" w:eastAsia="Times New Roman" w:hAnsi="Calibri" w:cs="Calibri"/>
          <w:color w:val="000000"/>
        </w:rPr>
        <w:t>and</w:t>
      </w:r>
      <w:r w:rsidR="003225BB">
        <w:rPr>
          <w:rFonts w:ascii="Calibri" w:eastAsia="Times New Roman" w:hAnsi="Calibri" w:cs="Calibri"/>
          <w:color w:val="000000"/>
        </w:rPr>
        <w:t xml:space="preserve"> </w:t>
      </w:r>
      <w:r w:rsidRPr="007B7FEE">
        <w:rPr>
          <w:rFonts w:ascii="Calibri" w:eastAsia="Times New Roman" w:hAnsi="Calibri" w:cs="Calibri"/>
          <w:color w:val="000000"/>
        </w:rPr>
        <w:t>audience.</w:t>
      </w:r>
      <w:r w:rsidR="003225BB">
        <w:rPr>
          <w:rFonts w:ascii="Calibri" w:eastAsia="Times New Roman" w:hAnsi="Calibri" w:cs="Calibri"/>
          <w:color w:val="000000"/>
        </w:rPr>
        <w:t xml:space="preserve"> </w:t>
      </w:r>
      <w:r w:rsidRPr="007B7FEE">
        <w:rPr>
          <w:rFonts w:ascii="Calibri" w:eastAsia="Times New Roman" w:hAnsi="Calibri" w:cs="Calibri"/>
          <w:color w:val="000000"/>
        </w:rPr>
        <w:t>(Grade-specific</w:t>
      </w:r>
      <w:r w:rsidR="003225BB">
        <w:rPr>
          <w:rFonts w:ascii="Calibri" w:eastAsia="Times New Roman" w:hAnsi="Calibri" w:cs="Calibri"/>
          <w:color w:val="000000"/>
        </w:rPr>
        <w:t xml:space="preserve"> </w:t>
      </w:r>
      <w:r w:rsidRPr="007B7FEE">
        <w:rPr>
          <w:rFonts w:ascii="Calibri" w:eastAsia="Times New Roman" w:hAnsi="Calibri" w:cs="Calibri"/>
          <w:color w:val="000000"/>
        </w:rPr>
        <w:t>expectations</w:t>
      </w:r>
      <w:r w:rsidR="003225BB">
        <w:rPr>
          <w:rFonts w:ascii="Calibri" w:eastAsia="Times New Roman" w:hAnsi="Calibri" w:cs="Calibri"/>
          <w:color w:val="000000"/>
        </w:rPr>
        <w:t xml:space="preserve"> </w:t>
      </w:r>
      <w:r w:rsidRPr="007B7FEE">
        <w:rPr>
          <w:rFonts w:ascii="Calibri" w:eastAsia="Times New Roman" w:hAnsi="Calibri" w:cs="Calibri"/>
          <w:color w:val="000000"/>
        </w:rPr>
        <w:t>for</w:t>
      </w:r>
      <w:r w:rsidR="003225BB">
        <w:rPr>
          <w:rFonts w:ascii="Calibri" w:eastAsia="Times New Roman" w:hAnsi="Calibri" w:cs="Calibri"/>
          <w:color w:val="000000"/>
        </w:rPr>
        <w:t xml:space="preserve"> </w:t>
      </w:r>
      <w:r w:rsidRPr="007B7FEE">
        <w:rPr>
          <w:rFonts w:ascii="Calibri" w:eastAsia="Times New Roman" w:hAnsi="Calibri" w:cs="Calibri"/>
          <w:color w:val="000000"/>
        </w:rPr>
        <w:t>writing</w:t>
      </w:r>
      <w:r w:rsidR="003225BB">
        <w:rPr>
          <w:rFonts w:ascii="Calibri" w:eastAsia="Times New Roman" w:hAnsi="Calibri" w:cs="Calibri"/>
          <w:color w:val="000000"/>
        </w:rPr>
        <w:t xml:space="preserve"> </w:t>
      </w:r>
      <w:r w:rsidRPr="007B7FEE">
        <w:rPr>
          <w:rFonts w:ascii="Calibri" w:eastAsia="Times New Roman" w:hAnsi="Calibri" w:cs="Calibri"/>
          <w:color w:val="000000"/>
        </w:rPr>
        <w:t>types</w:t>
      </w:r>
      <w:r w:rsidR="003225BB">
        <w:rPr>
          <w:rFonts w:ascii="Calibri" w:eastAsia="Times New Roman" w:hAnsi="Calibri" w:cs="Calibri"/>
          <w:color w:val="000000"/>
        </w:rPr>
        <w:t xml:space="preserve"> </w:t>
      </w:r>
      <w:r w:rsidRPr="007B7FEE">
        <w:rPr>
          <w:rFonts w:ascii="Calibri" w:eastAsia="Times New Roman" w:hAnsi="Calibri" w:cs="Calibri"/>
          <w:color w:val="000000"/>
        </w:rPr>
        <w:t>are</w:t>
      </w:r>
      <w:r w:rsidR="003225BB">
        <w:rPr>
          <w:rFonts w:ascii="Calibri" w:eastAsia="Times New Roman" w:hAnsi="Calibri" w:cs="Calibri"/>
          <w:color w:val="000000"/>
        </w:rPr>
        <w:t xml:space="preserve"> </w:t>
      </w:r>
      <w:r w:rsidRPr="007B7FEE">
        <w:rPr>
          <w:rFonts w:ascii="Calibri" w:eastAsia="Times New Roman" w:hAnsi="Calibri" w:cs="Calibri"/>
          <w:color w:val="000000"/>
        </w:rPr>
        <w:t>defined</w:t>
      </w:r>
      <w:r w:rsidR="003225BB">
        <w:rPr>
          <w:rFonts w:ascii="Calibri" w:eastAsia="Times New Roman" w:hAnsi="Calibri" w:cs="Calibri"/>
          <w:color w:val="000000"/>
        </w:rPr>
        <w:t xml:space="preserve"> </w:t>
      </w:r>
      <w:r w:rsidRPr="007B7FEE">
        <w:rPr>
          <w:rFonts w:ascii="Calibri" w:eastAsia="Times New Roman" w:hAnsi="Calibri" w:cs="Calibri"/>
          <w:color w:val="000000"/>
        </w:rPr>
        <w:t>in</w:t>
      </w:r>
      <w:r w:rsidR="003225BB">
        <w:rPr>
          <w:rFonts w:ascii="Calibri" w:eastAsia="Times New Roman" w:hAnsi="Calibri" w:cs="Calibri"/>
          <w:color w:val="000000"/>
        </w:rPr>
        <w:t xml:space="preserve"> </w:t>
      </w:r>
      <w:r w:rsidRPr="007B7FEE">
        <w:rPr>
          <w:rFonts w:ascii="Calibri" w:eastAsia="Times New Roman" w:hAnsi="Calibri" w:cs="Calibri"/>
          <w:color w:val="000000"/>
        </w:rPr>
        <w:t>standards</w:t>
      </w:r>
      <w:r w:rsidR="003225BB">
        <w:rPr>
          <w:rFonts w:ascii="Calibri" w:eastAsia="Times New Roman" w:hAnsi="Calibri" w:cs="Calibri"/>
          <w:color w:val="000000"/>
        </w:rPr>
        <w:t xml:space="preserve"> </w:t>
      </w:r>
      <w:r w:rsidRPr="007B7FEE">
        <w:rPr>
          <w:rFonts w:ascii="Calibri" w:eastAsia="Times New Roman" w:hAnsi="Calibri" w:cs="Calibri"/>
          <w:color w:val="000000"/>
        </w:rPr>
        <w:t>1–3</w:t>
      </w:r>
      <w:r w:rsidR="003225BB">
        <w:rPr>
          <w:rFonts w:ascii="Calibri" w:eastAsia="Times New Roman" w:hAnsi="Calibri" w:cs="Calibri"/>
          <w:color w:val="000000"/>
        </w:rPr>
        <w:t xml:space="preserve"> </w:t>
      </w:r>
      <w:r w:rsidRPr="007B7FEE">
        <w:rPr>
          <w:rFonts w:ascii="Calibri" w:eastAsia="Times New Roman" w:hAnsi="Calibri" w:cs="Calibri"/>
          <w:color w:val="000000"/>
        </w:rPr>
        <w:t>above.)</w:t>
      </w:r>
      <w:r>
        <w:rPr>
          <w:rFonts w:ascii="Calibri" w:eastAsia="Times New Roman" w:hAnsi="Calibri" w:cs="Calibri"/>
          <w:color w:val="000000"/>
        </w:rPr>
        <w:t>]</w:t>
      </w:r>
    </w:p>
    <w:p w14:paraId="5C40A743" w14:textId="375DAA27" w:rsidR="00B34C5B" w:rsidRDefault="005A5DE9" w:rsidP="00B34C5B">
      <w:pPr>
        <w:pStyle w:val="deletion"/>
      </w:pPr>
      <w:r>
        <w:t>{end deletion}</w:t>
      </w:r>
    </w:p>
    <w:p w14:paraId="23EE0385" w14:textId="2D55D6A2" w:rsidR="00E75AF1" w:rsidRDefault="00E75AF1" w:rsidP="00E46398">
      <w:pPr>
        <w:spacing w:line="240" w:lineRule="auto"/>
        <w:rPr>
          <w:rFonts w:ascii="Calibri" w:eastAsia="Times New Roman" w:hAnsi="Calibri" w:cs="Calibri"/>
          <w:b/>
          <w:bCs/>
          <w:color w:val="000000"/>
        </w:rPr>
      </w:pPr>
      <w:r w:rsidRPr="00E75AF1">
        <w:rPr>
          <w:rFonts w:ascii="Calibri" w:eastAsia="Times New Roman" w:hAnsi="Calibri" w:cs="Calibri"/>
          <w:color w:val="000000"/>
        </w:rPr>
        <w:t>W.</w:t>
      </w:r>
      <w:r w:rsidR="00551C7E" w:rsidRPr="00372976">
        <w:rPr>
          <w:rFonts w:ascii="Calibri" w:hAnsi="Calibri" w:cs="Calibri"/>
          <w:b/>
          <w:bCs/>
          <w:color w:val="000000"/>
        </w:rPr>
        <w:t>WP.</w:t>
      </w:r>
      <w:r w:rsidRPr="00E75AF1">
        <w:rPr>
          <w:rFonts w:ascii="Calibri" w:eastAsia="Times New Roman" w:hAnsi="Calibri" w:cs="Calibri"/>
          <w:color w:val="000000"/>
        </w:rPr>
        <w:t>6.</w:t>
      </w:r>
      <w:r w:rsidR="00551C7E">
        <w:t>[</w:t>
      </w:r>
      <w:r w:rsidR="00551C7E" w:rsidRPr="0072780B">
        <w:t>5</w:t>
      </w:r>
      <w:r w:rsidR="00551C7E">
        <w:t>]</w:t>
      </w:r>
      <w:r w:rsidR="00551C7E" w:rsidRPr="00551C7E">
        <w:rPr>
          <w:b/>
          <w:bCs/>
        </w:rPr>
        <w:t>4</w:t>
      </w:r>
      <w:r w:rsidR="00551C7E" w:rsidRPr="0072780B">
        <w:t>.</w:t>
      </w:r>
      <w:r w:rsidR="003225BB">
        <w:rPr>
          <w:rFonts w:ascii="Calibri" w:eastAsia="Times New Roman" w:hAnsi="Calibri" w:cs="Calibri"/>
          <w:color w:val="000000"/>
        </w:rPr>
        <w:t xml:space="preserve"> </w:t>
      </w:r>
      <w:r w:rsidRPr="00E75AF1">
        <w:rPr>
          <w:rFonts w:ascii="Calibri" w:eastAsia="Times New Roman" w:hAnsi="Calibri" w:cs="Calibri"/>
          <w:color w:val="000000"/>
        </w:rPr>
        <w:t>With</w:t>
      </w:r>
      <w:r w:rsidR="003225BB">
        <w:rPr>
          <w:rFonts w:ascii="Calibri" w:eastAsia="Times New Roman" w:hAnsi="Calibri" w:cs="Calibri"/>
          <w:color w:val="000000"/>
        </w:rPr>
        <w:t xml:space="preserve"> </w:t>
      </w:r>
      <w:r w:rsidRPr="00E75AF1">
        <w:rPr>
          <w:rFonts w:ascii="Calibri" w:eastAsia="Times New Roman" w:hAnsi="Calibri" w:cs="Calibri"/>
          <w:color w:val="000000"/>
        </w:rPr>
        <w:t>some</w:t>
      </w:r>
      <w:r w:rsidR="003225BB">
        <w:rPr>
          <w:rFonts w:ascii="Calibri" w:eastAsia="Times New Roman" w:hAnsi="Calibri" w:cs="Calibri"/>
          <w:color w:val="000000"/>
        </w:rPr>
        <w:t xml:space="preserve"> </w:t>
      </w:r>
      <w:r w:rsidRPr="00E75AF1">
        <w:rPr>
          <w:rFonts w:ascii="Calibri" w:eastAsia="Times New Roman" w:hAnsi="Calibri" w:cs="Calibri"/>
          <w:color w:val="000000"/>
        </w:rPr>
        <w:t>guidance</w:t>
      </w:r>
      <w:r w:rsidR="003225BB">
        <w:rPr>
          <w:rFonts w:ascii="Calibri" w:eastAsia="Times New Roman" w:hAnsi="Calibri" w:cs="Calibri"/>
          <w:color w:val="000000"/>
        </w:rPr>
        <w:t xml:space="preserve"> </w:t>
      </w:r>
      <w:r w:rsidRPr="00E75AF1">
        <w:rPr>
          <w:rFonts w:ascii="Calibri" w:eastAsia="Times New Roman" w:hAnsi="Calibri" w:cs="Calibri"/>
          <w:color w:val="000000"/>
        </w:rPr>
        <w:t>and</w:t>
      </w:r>
      <w:r w:rsidR="003225BB">
        <w:rPr>
          <w:rFonts w:ascii="Calibri" w:eastAsia="Times New Roman" w:hAnsi="Calibri" w:cs="Calibri"/>
          <w:color w:val="000000"/>
        </w:rPr>
        <w:t xml:space="preserve"> </w:t>
      </w:r>
      <w:r w:rsidRPr="00E75AF1">
        <w:rPr>
          <w:rFonts w:ascii="Calibri" w:eastAsia="Times New Roman" w:hAnsi="Calibri" w:cs="Calibri"/>
          <w:color w:val="000000"/>
        </w:rPr>
        <w:t>support</w:t>
      </w:r>
      <w:r w:rsidR="003225BB">
        <w:rPr>
          <w:rFonts w:ascii="Calibri" w:eastAsia="Times New Roman" w:hAnsi="Calibri" w:cs="Calibri"/>
          <w:color w:val="000000"/>
        </w:rPr>
        <w:t xml:space="preserve"> </w:t>
      </w:r>
      <w:r w:rsidRPr="00E75AF1">
        <w:rPr>
          <w:rFonts w:ascii="Calibri" w:eastAsia="Times New Roman" w:hAnsi="Calibri" w:cs="Calibri"/>
          <w:color w:val="000000"/>
        </w:rPr>
        <w:t>from</w:t>
      </w:r>
      <w:r w:rsidR="003225BB">
        <w:rPr>
          <w:rFonts w:ascii="Calibri" w:eastAsia="Times New Roman" w:hAnsi="Calibri" w:cs="Calibri"/>
          <w:color w:val="000000"/>
        </w:rPr>
        <w:t xml:space="preserve"> </w:t>
      </w:r>
      <w:r w:rsidRPr="00E75AF1">
        <w:rPr>
          <w:rFonts w:ascii="Calibri" w:eastAsia="Times New Roman" w:hAnsi="Calibri" w:cs="Calibri"/>
          <w:color w:val="000000"/>
        </w:rPr>
        <w:t>peers</w:t>
      </w:r>
      <w:r w:rsidR="003225BB">
        <w:rPr>
          <w:rFonts w:ascii="Calibri" w:eastAsia="Times New Roman" w:hAnsi="Calibri" w:cs="Calibri"/>
          <w:color w:val="000000"/>
        </w:rPr>
        <w:t xml:space="preserve"> </w:t>
      </w:r>
      <w:r w:rsidRPr="00E75AF1">
        <w:rPr>
          <w:rFonts w:ascii="Calibri" w:eastAsia="Times New Roman" w:hAnsi="Calibri" w:cs="Calibri"/>
          <w:color w:val="000000"/>
        </w:rPr>
        <w:t>and</w:t>
      </w:r>
      <w:r w:rsidR="003225BB">
        <w:rPr>
          <w:rFonts w:ascii="Calibri" w:eastAsia="Times New Roman" w:hAnsi="Calibri" w:cs="Calibri"/>
          <w:color w:val="000000"/>
        </w:rPr>
        <w:t xml:space="preserve"> </w:t>
      </w:r>
      <w:r w:rsidRPr="00E75AF1">
        <w:rPr>
          <w:rFonts w:ascii="Calibri" w:eastAsia="Times New Roman" w:hAnsi="Calibri" w:cs="Calibri"/>
          <w:color w:val="000000"/>
        </w:rPr>
        <w:t>adults,</w:t>
      </w:r>
      <w:r w:rsidR="003225BB">
        <w:rPr>
          <w:rFonts w:ascii="Calibri" w:eastAsia="Times New Roman" w:hAnsi="Calibri" w:cs="Calibri"/>
          <w:color w:val="000000"/>
        </w:rPr>
        <w:t xml:space="preserve"> </w:t>
      </w:r>
      <w:r w:rsidRPr="00E75AF1">
        <w:rPr>
          <w:rFonts w:ascii="Calibri" w:eastAsia="Times New Roman" w:hAnsi="Calibri" w:cs="Calibri"/>
          <w:color w:val="000000"/>
        </w:rPr>
        <w:t>develop</w:t>
      </w:r>
      <w:r w:rsidR="003225BB">
        <w:rPr>
          <w:rFonts w:ascii="Calibri" w:eastAsia="Times New Roman" w:hAnsi="Calibri" w:cs="Calibri"/>
          <w:color w:val="000000"/>
        </w:rPr>
        <w:t xml:space="preserve"> </w:t>
      </w:r>
      <w:r w:rsidRPr="00E75AF1">
        <w:rPr>
          <w:rFonts w:ascii="Calibri" w:eastAsia="Times New Roman" w:hAnsi="Calibri" w:cs="Calibri"/>
          <w:color w:val="000000"/>
        </w:rPr>
        <w:t>and</w:t>
      </w:r>
      <w:r w:rsidR="003225BB">
        <w:rPr>
          <w:rFonts w:ascii="Calibri" w:eastAsia="Times New Roman" w:hAnsi="Calibri" w:cs="Calibri"/>
          <w:color w:val="000000"/>
        </w:rPr>
        <w:t xml:space="preserve"> </w:t>
      </w:r>
      <w:r w:rsidRPr="00E75AF1">
        <w:rPr>
          <w:rFonts w:ascii="Calibri" w:eastAsia="Times New Roman" w:hAnsi="Calibri" w:cs="Calibri"/>
          <w:color w:val="000000"/>
        </w:rPr>
        <w:t>strengthen</w:t>
      </w:r>
      <w:r w:rsidR="003225BB">
        <w:rPr>
          <w:rFonts w:ascii="Calibri" w:eastAsia="Times New Roman" w:hAnsi="Calibri" w:cs="Calibri"/>
          <w:color w:val="000000"/>
        </w:rPr>
        <w:t xml:space="preserve"> </w:t>
      </w:r>
      <w:r w:rsidRPr="00E75AF1">
        <w:rPr>
          <w:rFonts w:ascii="Calibri" w:eastAsia="Times New Roman" w:hAnsi="Calibri" w:cs="Calibri"/>
          <w:color w:val="000000"/>
        </w:rPr>
        <w:t>writing</w:t>
      </w:r>
      <w:r w:rsidR="003225BB">
        <w:rPr>
          <w:rFonts w:ascii="Calibri" w:eastAsia="Times New Roman" w:hAnsi="Calibri" w:cs="Calibri"/>
          <w:color w:val="000000"/>
        </w:rPr>
        <w:t xml:space="preserve"> </w:t>
      </w:r>
      <w:r w:rsidRPr="00E75AF1">
        <w:rPr>
          <w:rFonts w:ascii="Calibri" w:eastAsia="Times New Roman" w:hAnsi="Calibri" w:cs="Calibri"/>
          <w:color w:val="000000"/>
        </w:rPr>
        <w:t>as</w:t>
      </w:r>
      <w:r w:rsidR="003225BB">
        <w:rPr>
          <w:rFonts w:ascii="Calibri" w:eastAsia="Times New Roman" w:hAnsi="Calibri" w:cs="Calibri"/>
          <w:color w:val="000000"/>
        </w:rPr>
        <w:t xml:space="preserve"> </w:t>
      </w:r>
      <w:r w:rsidRPr="00E75AF1">
        <w:rPr>
          <w:rFonts w:ascii="Calibri" w:eastAsia="Times New Roman" w:hAnsi="Calibri" w:cs="Calibri"/>
          <w:color w:val="000000"/>
        </w:rPr>
        <w:t>needed</w:t>
      </w:r>
      <w:r w:rsidR="003225BB">
        <w:rPr>
          <w:rFonts w:ascii="Calibri" w:eastAsia="Times New Roman" w:hAnsi="Calibri" w:cs="Calibri"/>
          <w:color w:val="000000"/>
        </w:rPr>
        <w:t xml:space="preserve"> </w:t>
      </w:r>
      <w:r w:rsidRPr="00E75AF1">
        <w:rPr>
          <w:rFonts w:ascii="Calibri" w:eastAsia="Times New Roman" w:hAnsi="Calibri" w:cs="Calibri"/>
          <w:color w:val="000000"/>
        </w:rPr>
        <w:t>by</w:t>
      </w:r>
      <w:r w:rsidR="003225BB">
        <w:rPr>
          <w:rFonts w:ascii="Calibri" w:eastAsia="Times New Roman" w:hAnsi="Calibri" w:cs="Calibri"/>
          <w:color w:val="000000"/>
        </w:rPr>
        <w:t xml:space="preserve"> </w:t>
      </w:r>
      <w:r w:rsidRPr="00E75AF1">
        <w:rPr>
          <w:rFonts w:ascii="Calibri" w:eastAsia="Times New Roman" w:hAnsi="Calibri" w:cs="Calibri"/>
          <w:color w:val="000000"/>
        </w:rPr>
        <w:t>planning</w:t>
      </w:r>
      <w:r>
        <w:rPr>
          <w:rFonts w:ascii="Calibri" w:eastAsia="Times New Roman" w:hAnsi="Calibri" w:cs="Calibri"/>
          <w:color w:val="000000"/>
        </w:rPr>
        <w:t>[</w:t>
      </w:r>
      <w:r w:rsidRPr="00E75AF1">
        <w:rPr>
          <w:rFonts w:ascii="Calibri" w:eastAsia="Times New Roman" w:hAnsi="Calibri" w:cs="Calibri"/>
          <w:color w:val="000000"/>
        </w:rPr>
        <w:t>,</w:t>
      </w:r>
      <w:r>
        <w:rPr>
          <w:rFonts w:ascii="Calibri" w:eastAsia="Times New Roman" w:hAnsi="Calibri" w:cs="Calibri"/>
          <w:color w:val="000000"/>
        </w:rPr>
        <w:t>]</w:t>
      </w:r>
      <w:r w:rsidRPr="00E75AF1">
        <w:rPr>
          <w:rFonts w:ascii="Calibri" w:eastAsia="Times New Roman" w:hAnsi="Calibri" w:cs="Calibri"/>
          <w:b/>
          <w:bCs/>
          <w:color w:val="000000"/>
        </w:rPr>
        <w:t>;</w:t>
      </w:r>
      <w:r w:rsidR="003225BB">
        <w:rPr>
          <w:rFonts w:ascii="Calibri" w:eastAsia="Times New Roman" w:hAnsi="Calibri" w:cs="Calibri"/>
          <w:b/>
          <w:bCs/>
          <w:color w:val="000000"/>
        </w:rPr>
        <w:t xml:space="preserve"> </w:t>
      </w:r>
      <w:r w:rsidRPr="00E75AF1">
        <w:rPr>
          <w:rFonts w:ascii="Calibri" w:eastAsia="Times New Roman" w:hAnsi="Calibri" w:cs="Calibri"/>
          <w:b/>
          <w:bCs/>
          <w:color w:val="000000"/>
        </w:rPr>
        <w:t>flexibly</w:t>
      </w:r>
      <w:r w:rsidR="003225BB">
        <w:rPr>
          <w:rFonts w:ascii="Calibri" w:eastAsia="Times New Roman" w:hAnsi="Calibri" w:cs="Calibri"/>
          <w:b/>
          <w:bCs/>
          <w:color w:val="000000"/>
        </w:rPr>
        <w:t xml:space="preserve"> </w:t>
      </w:r>
      <w:r w:rsidRPr="00E75AF1">
        <w:rPr>
          <w:rFonts w:ascii="Calibri" w:eastAsia="Times New Roman" w:hAnsi="Calibri" w:cs="Calibri"/>
          <w:b/>
          <w:bCs/>
          <w:color w:val="000000"/>
        </w:rPr>
        <w:t>making</w:t>
      </w:r>
      <w:r w:rsidR="003225BB">
        <w:rPr>
          <w:rFonts w:ascii="Calibri" w:eastAsia="Times New Roman" w:hAnsi="Calibri" w:cs="Calibri"/>
          <w:color w:val="000000"/>
        </w:rPr>
        <w:t xml:space="preserve"> </w:t>
      </w:r>
      <w:r w:rsidRPr="00E75AF1">
        <w:rPr>
          <w:rFonts w:ascii="Calibri" w:eastAsia="Times New Roman" w:hAnsi="Calibri" w:cs="Calibri"/>
          <w:color w:val="000000"/>
        </w:rPr>
        <w:t>[revising,</w:t>
      </w:r>
      <w:r>
        <w:rPr>
          <w:rFonts w:ascii="Calibri" w:eastAsia="Times New Roman" w:hAnsi="Calibri" w:cs="Calibri"/>
          <w:color w:val="000000"/>
        </w:rPr>
        <w:t>]</w:t>
      </w:r>
      <w:r w:rsidR="003225BB">
        <w:rPr>
          <w:rFonts w:ascii="Calibri" w:eastAsia="Times New Roman" w:hAnsi="Calibri" w:cs="Calibri"/>
          <w:color w:val="000000"/>
        </w:rPr>
        <w:t xml:space="preserve"> </w:t>
      </w:r>
      <w:r w:rsidRPr="00E75AF1">
        <w:rPr>
          <w:rFonts w:ascii="Calibri" w:eastAsia="Times New Roman" w:hAnsi="Calibri" w:cs="Calibri"/>
          <w:color w:val="000000"/>
        </w:rPr>
        <w:t>editing</w:t>
      </w:r>
      <w:r w:rsidR="00E321B2">
        <w:rPr>
          <w:rFonts w:ascii="Calibri" w:eastAsia="Times New Roman" w:hAnsi="Calibri" w:cs="Calibri"/>
          <w:color w:val="000000"/>
        </w:rPr>
        <w:t>[</w:t>
      </w:r>
      <w:r w:rsidRPr="00E75AF1">
        <w:rPr>
          <w:rFonts w:ascii="Calibri" w:eastAsia="Times New Roman" w:hAnsi="Calibri" w:cs="Calibri"/>
          <w:color w:val="000000"/>
        </w:rPr>
        <w:t>,</w:t>
      </w:r>
      <w:r w:rsidR="003225BB">
        <w:rPr>
          <w:rFonts w:ascii="Calibri" w:eastAsia="Times New Roman" w:hAnsi="Calibri" w:cs="Calibri"/>
          <w:color w:val="000000"/>
        </w:rPr>
        <w:t xml:space="preserve"> </w:t>
      </w:r>
      <w:r w:rsidRPr="00E75AF1">
        <w:rPr>
          <w:rFonts w:ascii="Calibri" w:eastAsia="Times New Roman" w:hAnsi="Calibri" w:cs="Calibri"/>
          <w:color w:val="000000"/>
        </w:rPr>
        <w:t>rewriting,</w:t>
      </w:r>
      <w:r w:rsidR="003225BB">
        <w:rPr>
          <w:rFonts w:ascii="Calibri" w:eastAsia="Times New Roman" w:hAnsi="Calibri" w:cs="Calibri"/>
          <w:color w:val="000000"/>
        </w:rPr>
        <w:t xml:space="preserve"> </w:t>
      </w:r>
      <w:r w:rsidRPr="00E75AF1">
        <w:rPr>
          <w:rFonts w:ascii="Calibri" w:eastAsia="Times New Roman" w:hAnsi="Calibri" w:cs="Calibri"/>
          <w:color w:val="000000"/>
        </w:rPr>
        <w:t>or</w:t>
      </w:r>
      <w:r w:rsidR="003225BB">
        <w:rPr>
          <w:rFonts w:ascii="Calibri" w:eastAsia="Times New Roman" w:hAnsi="Calibri" w:cs="Calibri"/>
          <w:color w:val="000000"/>
        </w:rPr>
        <w:t xml:space="preserve"> </w:t>
      </w:r>
      <w:r w:rsidRPr="00E75AF1">
        <w:rPr>
          <w:rFonts w:ascii="Calibri" w:eastAsia="Times New Roman" w:hAnsi="Calibri" w:cs="Calibri"/>
          <w:color w:val="000000"/>
        </w:rPr>
        <w:t>trying</w:t>
      </w:r>
      <w:r w:rsidR="003225BB">
        <w:rPr>
          <w:rFonts w:ascii="Calibri" w:eastAsia="Times New Roman" w:hAnsi="Calibri" w:cs="Calibri"/>
          <w:color w:val="000000"/>
        </w:rPr>
        <w:t xml:space="preserve"> </w:t>
      </w:r>
      <w:r w:rsidRPr="00E75AF1">
        <w:rPr>
          <w:rFonts w:ascii="Calibri" w:eastAsia="Times New Roman" w:hAnsi="Calibri" w:cs="Calibri"/>
          <w:color w:val="000000"/>
        </w:rPr>
        <w:t>a</w:t>
      </w:r>
      <w:r w:rsidR="003225BB">
        <w:rPr>
          <w:rFonts w:ascii="Calibri" w:eastAsia="Times New Roman" w:hAnsi="Calibri" w:cs="Calibri"/>
          <w:color w:val="000000"/>
        </w:rPr>
        <w:t xml:space="preserve"> </w:t>
      </w:r>
      <w:r w:rsidRPr="00E75AF1">
        <w:rPr>
          <w:rFonts w:ascii="Calibri" w:eastAsia="Times New Roman" w:hAnsi="Calibri" w:cs="Calibri"/>
          <w:color w:val="000000"/>
        </w:rPr>
        <w:t>new</w:t>
      </w:r>
      <w:r w:rsidR="003225BB">
        <w:rPr>
          <w:rFonts w:ascii="Calibri" w:eastAsia="Times New Roman" w:hAnsi="Calibri" w:cs="Calibri"/>
          <w:color w:val="000000"/>
        </w:rPr>
        <w:t xml:space="preserve"> </w:t>
      </w:r>
      <w:r w:rsidRPr="00E75AF1">
        <w:rPr>
          <w:rFonts w:ascii="Calibri" w:eastAsia="Times New Roman" w:hAnsi="Calibri" w:cs="Calibri"/>
          <w:color w:val="000000"/>
        </w:rPr>
        <w:t>approach</w:t>
      </w:r>
      <w:r w:rsidR="00E321B2">
        <w:rPr>
          <w:rFonts w:ascii="Calibri" w:eastAsia="Times New Roman" w:hAnsi="Calibri" w:cs="Calibri"/>
          <w:color w:val="000000"/>
        </w:rPr>
        <w:t>]</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and</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revision</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choices</w:t>
      </w:r>
      <w:r w:rsidR="00E321B2">
        <w:rPr>
          <w:rFonts w:ascii="Calibri" w:eastAsia="Times New Roman" w:hAnsi="Calibri" w:cs="Calibri"/>
          <w:b/>
          <w:bCs/>
          <w:color w:val="000000"/>
        </w:rPr>
        <w:t>;</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sustaining</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effort</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to</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fit</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composition</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needs</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and</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purposes;</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and</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attempting</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to</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address</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purpose</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and</w:t>
      </w:r>
      <w:r w:rsidR="003225BB">
        <w:rPr>
          <w:rFonts w:ascii="Calibri" w:eastAsia="Times New Roman" w:hAnsi="Calibri" w:cs="Calibri"/>
          <w:b/>
          <w:bCs/>
          <w:color w:val="000000"/>
        </w:rPr>
        <w:t xml:space="preserve"> </w:t>
      </w:r>
      <w:r w:rsidR="00A2133F" w:rsidRPr="00E75AF1">
        <w:rPr>
          <w:rFonts w:ascii="Calibri" w:eastAsia="Times New Roman" w:hAnsi="Calibri" w:cs="Calibri"/>
          <w:b/>
          <w:bCs/>
          <w:color w:val="000000"/>
        </w:rPr>
        <w:t>audience.</w:t>
      </w:r>
      <w:r w:rsidR="00B34C5B">
        <w:rPr>
          <w:rStyle w:val="FootnoteReference"/>
          <w:rFonts w:ascii="Calibri" w:eastAsia="Times New Roman" w:hAnsi="Calibri" w:cs="Calibri"/>
          <w:b/>
          <w:bCs/>
          <w:color w:val="000000"/>
        </w:rPr>
        <w:footnoteReference w:id="116"/>
      </w:r>
    </w:p>
    <w:p w14:paraId="6D38F86E" w14:textId="6811DC90" w:rsidR="00850891" w:rsidRPr="00850891" w:rsidRDefault="00850891" w:rsidP="00850891">
      <w:pPr>
        <w:pStyle w:val="deletion"/>
      </w:pPr>
      <w:r>
        <w:t>{begin deletion}</w:t>
      </w:r>
    </w:p>
    <w:p w14:paraId="1BB7461A" w14:textId="4CCAB65B" w:rsidR="007B7FEE" w:rsidRDefault="00CD52B8" w:rsidP="00E46398">
      <w:pPr>
        <w:spacing w:line="240" w:lineRule="auto"/>
        <w:rPr>
          <w:rFonts w:ascii="Calibri" w:eastAsia="Times New Roman" w:hAnsi="Calibri" w:cs="Calibri"/>
          <w:color w:val="000000"/>
        </w:rPr>
      </w:pPr>
      <w:r>
        <w:rPr>
          <w:rFonts w:ascii="Calibri" w:eastAsia="Times New Roman" w:hAnsi="Calibri" w:cs="Calibri"/>
          <w:color w:val="000000"/>
        </w:rPr>
        <w:t>[</w:t>
      </w:r>
      <w:r w:rsidRPr="00CD52B8">
        <w:rPr>
          <w:rFonts w:ascii="Calibri" w:eastAsia="Times New Roman" w:hAnsi="Calibri" w:cs="Calibri"/>
          <w:color w:val="000000"/>
        </w:rPr>
        <w:t>W.6.6.</w:t>
      </w:r>
      <w:r w:rsidR="003225BB">
        <w:rPr>
          <w:rFonts w:ascii="Calibri" w:eastAsia="Times New Roman" w:hAnsi="Calibri" w:cs="Calibri"/>
          <w:color w:val="000000"/>
        </w:rPr>
        <w:t xml:space="preserve"> </w:t>
      </w:r>
      <w:r w:rsidRPr="00CD52B8">
        <w:rPr>
          <w:rFonts w:ascii="Calibri" w:eastAsia="Times New Roman" w:hAnsi="Calibri" w:cs="Calibri"/>
          <w:color w:val="000000"/>
        </w:rPr>
        <w:t>Use</w:t>
      </w:r>
      <w:r w:rsidR="003225BB">
        <w:rPr>
          <w:rFonts w:ascii="Calibri" w:eastAsia="Times New Roman" w:hAnsi="Calibri" w:cs="Calibri"/>
          <w:color w:val="000000"/>
        </w:rPr>
        <w:t xml:space="preserve"> </w:t>
      </w:r>
      <w:r w:rsidRPr="00CD52B8">
        <w:rPr>
          <w:rFonts w:ascii="Calibri" w:eastAsia="Times New Roman" w:hAnsi="Calibri" w:cs="Calibri"/>
          <w:color w:val="000000"/>
        </w:rPr>
        <w:t>technology,</w:t>
      </w:r>
      <w:r w:rsidR="003225BB">
        <w:rPr>
          <w:rFonts w:ascii="Calibri" w:eastAsia="Times New Roman" w:hAnsi="Calibri" w:cs="Calibri"/>
          <w:color w:val="000000"/>
        </w:rPr>
        <w:t xml:space="preserve"> </w:t>
      </w:r>
      <w:r w:rsidRPr="00CD52B8">
        <w:rPr>
          <w:rFonts w:ascii="Calibri" w:eastAsia="Times New Roman" w:hAnsi="Calibri" w:cs="Calibri"/>
          <w:color w:val="000000"/>
        </w:rPr>
        <w:t>including</w:t>
      </w:r>
      <w:r w:rsidR="003225BB">
        <w:rPr>
          <w:rFonts w:ascii="Calibri" w:eastAsia="Times New Roman" w:hAnsi="Calibri" w:cs="Calibri"/>
          <w:color w:val="000000"/>
        </w:rPr>
        <w:t xml:space="preserve"> </w:t>
      </w:r>
      <w:r w:rsidRPr="00CD52B8">
        <w:rPr>
          <w:rFonts w:ascii="Calibri" w:eastAsia="Times New Roman" w:hAnsi="Calibri" w:cs="Calibri"/>
          <w:color w:val="000000"/>
        </w:rPr>
        <w:t>the</w:t>
      </w:r>
      <w:r w:rsidR="003225BB">
        <w:rPr>
          <w:rFonts w:ascii="Calibri" w:eastAsia="Times New Roman" w:hAnsi="Calibri" w:cs="Calibri"/>
          <w:color w:val="000000"/>
        </w:rPr>
        <w:t xml:space="preserve"> </w:t>
      </w:r>
      <w:r w:rsidRPr="00CD52B8">
        <w:rPr>
          <w:rFonts w:ascii="Calibri" w:eastAsia="Times New Roman" w:hAnsi="Calibri" w:cs="Calibri"/>
          <w:color w:val="000000"/>
        </w:rPr>
        <w:t>Internet,</w:t>
      </w:r>
      <w:r w:rsidR="003225BB">
        <w:rPr>
          <w:rFonts w:ascii="Calibri" w:eastAsia="Times New Roman" w:hAnsi="Calibri" w:cs="Calibri"/>
          <w:color w:val="000000"/>
        </w:rPr>
        <w:t xml:space="preserve"> </w:t>
      </w:r>
      <w:r w:rsidRPr="00CD52B8">
        <w:rPr>
          <w:rFonts w:ascii="Calibri" w:eastAsia="Times New Roman" w:hAnsi="Calibri" w:cs="Calibri"/>
          <w:color w:val="000000"/>
        </w:rPr>
        <w:t>to</w:t>
      </w:r>
      <w:r w:rsidR="003225BB">
        <w:rPr>
          <w:rFonts w:ascii="Calibri" w:eastAsia="Times New Roman" w:hAnsi="Calibri" w:cs="Calibri"/>
          <w:color w:val="000000"/>
        </w:rPr>
        <w:t xml:space="preserve"> </w:t>
      </w:r>
      <w:r w:rsidRPr="00CD52B8">
        <w:rPr>
          <w:rFonts w:ascii="Calibri" w:eastAsia="Times New Roman" w:hAnsi="Calibri" w:cs="Calibri"/>
          <w:color w:val="000000"/>
        </w:rPr>
        <w:t>produce</w:t>
      </w:r>
      <w:r w:rsidR="003225BB">
        <w:rPr>
          <w:rFonts w:ascii="Calibri" w:eastAsia="Times New Roman" w:hAnsi="Calibri" w:cs="Calibri"/>
          <w:color w:val="000000"/>
        </w:rPr>
        <w:t xml:space="preserve"> </w:t>
      </w:r>
      <w:r w:rsidRPr="00CD52B8">
        <w:rPr>
          <w:rFonts w:ascii="Calibri" w:eastAsia="Times New Roman" w:hAnsi="Calibri" w:cs="Calibri"/>
          <w:color w:val="000000"/>
        </w:rPr>
        <w:t>and</w:t>
      </w:r>
      <w:r w:rsidR="003225BB">
        <w:rPr>
          <w:rFonts w:ascii="Calibri" w:eastAsia="Times New Roman" w:hAnsi="Calibri" w:cs="Calibri"/>
          <w:color w:val="000000"/>
        </w:rPr>
        <w:t xml:space="preserve"> </w:t>
      </w:r>
      <w:r w:rsidRPr="00CD52B8">
        <w:rPr>
          <w:rFonts w:ascii="Calibri" w:eastAsia="Times New Roman" w:hAnsi="Calibri" w:cs="Calibri"/>
          <w:color w:val="000000"/>
        </w:rPr>
        <w:t>publish</w:t>
      </w:r>
      <w:r w:rsidR="003225BB">
        <w:rPr>
          <w:rFonts w:ascii="Calibri" w:eastAsia="Times New Roman" w:hAnsi="Calibri" w:cs="Calibri"/>
          <w:color w:val="000000"/>
        </w:rPr>
        <w:t xml:space="preserve"> </w:t>
      </w:r>
      <w:r w:rsidRPr="00CD52B8">
        <w:rPr>
          <w:rFonts w:ascii="Calibri" w:eastAsia="Times New Roman" w:hAnsi="Calibri" w:cs="Calibri"/>
          <w:color w:val="000000"/>
        </w:rPr>
        <w:t>writing</w:t>
      </w:r>
      <w:r w:rsidR="003225BB">
        <w:rPr>
          <w:rFonts w:ascii="Calibri" w:eastAsia="Times New Roman" w:hAnsi="Calibri" w:cs="Calibri"/>
          <w:color w:val="000000"/>
        </w:rPr>
        <w:t xml:space="preserve"> </w:t>
      </w:r>
      <w:r w:rsidRPr="00CD52B8">
        <w:rPr>
          <w:rFonts w:ascii="Calibri" w:eastAsia="Times New Roman" w:hAnsi="Calibri" w:cs="Calibri"/>
          <w:color w:val="000000"/>
        </w:rPr>
        <w:t>as</w:t>
      </w:r>
      <w:r w:rsidR="003225BB">
        <w:rPr>
          <w:rFonts w:ascii="Calibri" w:eastAsia="Times New Roman" w:hAnsi="Calibri" w:cs="Calibri"/>
          <w:color w:val="000000"/>
        </w:rPr>
        <w:t xml:space="preserve"> </w:t>
      </w:r>
      <w:r w:rsidRPr="00CD52B8">
        <w:rPr>
          <w:rFonts w:ascii="Calibri" w:eastAsia="Times New Roman" w:hAnsi="Calibri" w:cs="Calibri"/>
          <w:color w:val="000000"/>
        </w:rPr>
        <w:t>well</w:t>
      </w:r>
      <w:r w:rsidR="003225BB">
        <w:rPr>
          <w:rFonts w:ascii="Calibri" w:eastAsia="Times New Roman" w:hAnsi="Calibri" w:cs="Calibri"/>
          <w:color w:val="000000"/>
        </w:rPr>
        <w:t xml:space="preserve"> </w:t>
      </w:r>
      <w:r w:rsidRPr="00CD52B8">
        <w:rPr>
          <w:rFonts w:ascii="Calibri" w:eastAsia="Times New Roman" w:hAnsi="Calibri" w:cs="Calibri"/>
          <w:color w:val="000000"/>
        </w:rPr>
        <w:t>as</w:t>
      </w:r>
      <w:r w:rsidR="003225BB">
        <w:rPr>
          <w:rFonts w:ascii="Calibri" w:eastAsia="Times New Roman" w:hAnsi="Calibri" w:cs="Calibri"/>
          <w:color w:val="000000"/>
        </w:rPr>
        <w:t xml:space="preserve"> </w:t>
      </w:r>
      <w:r w:rsidRPr="00CD52B8">
        <w:rPr>
          <w:rFonts w:ascii="Calibri" w:eastAsia="Times New Roman" w:hAnsi="Calibri" w:cs="Calibri"/>
          <w:color w:val="000000"/>
        </w:rPr>
        <w:t>to</w:t>
      </w:r>
      <w:r w:rsidR="003225BB">
        <w:rPr>
          <w:rFonts w:ascii="Calibri" w:eastAsia="Times New Roman" w:hAnsi="Calibri" w:cs="Calibri"/>
          <w:color w:val="000000"/>
        </w:rPr>
        <w:t xml:space="preserve"> </w:t>
      </w:r>
      <w:r w:rsidRPr="00CD52B8">
        <w:rPr>
          <w:rFonts w:ascii="Calibri" w:eastAsia="Times New Roman" w:hAnsi="Calibri" w:cs="Calibri"/>
          <w:color w:val="000000"/>
        </w:rPr>
        <w:t>interact</w:t>
      </w:r>
      <w:r w:rsidR="003225BB">
        <w:rPr>
          <w:rFonts w:ascii="Calibri" w:eastAsia="Times New Roman" w:hAnsi="Calibri" w:cs="Calibri"/>
          <w:color w:val="000000"/>
        </w:rPr>
        <w:t xml:space="preserve"> </w:t>
      </w:r>
      <w:r w:rsidRPr="00CD52B8">
        <w:rPr>
          <w:rFonts w:ascii="Calibri" w:eastAsia="Times New Roman" w:hAnsi="Calibri" w:cs="Calibri"/>
          <w:color w:val="000000"/>
        </w:rPr>
        <w:t>and</w:t>
      </w:r>
      <w:r w:rsidR="003225BB">
        <w:rPr>
          <w:rFonts w:ascii="Calibri" w:eastAsia="Times New Roman" w:hAnsi="Calibri" w:cs="Calibri"/>
          <w:color w:val="000000"/>
        </w:rPr>
        <w:t xml:space="preserve"> </w:t>
      </w:r>
      <w:r w:rsidRPr="00CD52B8">
        <w:rPr>
          <w:rFonts w:ascii="Calibri" w:eastAsia="Times New Roman" w:hAnsi="Calibri" w:cs="Calibri"/>
          <w:color w:val="000000"/>
        </w:rPr>
        <w:t>collaborate</w:t>
      </w:r>
      <w:r w:rsidR="003225BB">
        <w:rPr>
          <w:rFonts w:ascii="Calibri" w:eastAsia="Times New Roman" w:hAnsi="Calibri" w:cs="Calibri"/>
          <w:color w:val="000000"/>
        </w:rPr>
        <w:t xml:space="preserve"> </w:t>
      </w:r>
      <w:r w:rsidRPr="00CD52B8">
        <w:rPr>
          <w:rFonts w:ascii="Calibri" w:eastAsia="Times New Roman" w:hAnsi="Calibri" w:cs="Calibri"/>
          <w:color w:val="000000"/>
        </w:rPr>
        <w:t>with</w:t>
      </w:r>
      <w:r w:rsidR="003225BB">
        <w:rPr>
          <w:rFonts w:ascii="Calibri" w:eastAsia="Times New Roman" w:hAnsi="Calibri" w:cs="Calibri"/>
          <w:color w:val="000000"/>
        </w:rPr>
        <w:t xml:space="preserve"> </w:t>
      </w:r>
      <w:r w:rsidRPr="00CD52B8">
        <w:rPr>
          <w:rFonts w:ascii="Calibri" w:eastAsia="Times New Roman" w:hAnsi="Calibri" w:cs="Calibri"/>
          <w:color w:val="000000"/>
        </w:rPr>
        <w:t>others;</w:t>
      </w:r>
      <w:r w:rsidR="003225BB">
        <w:rPr>
          <w:rFonts w:ascii="Calibri" w:eastAsia="Times New Roman" w:hAnsi="Calibri" w:cs="Calibri"/>
          <w:color w:val="000000"/>
        </w:rPr>
        <w:t xml:space="preserve"> </w:t>
      </w:r>
      <w:r w:rsidRPr="00CD52B8">
        <w:rPr>
          <w:rFonts w:ascii="Calibri" w:eastAsia="Times New Roman" w:hAnsi="Calibri" w:cs="Calibri"/>
          <w:color w:val="000000"/>
        </w:rPr>
        <w:t>demonstrate</w:t>
      </w:r>
      <w:r w:rsidR="003225BB">
        <w:rPr>
          <w:rFonts w:ascii="Calibri" w:eastAsia="Times New Roman" w:hAnsi="Calibri" w:cs="Calibri"/>
          <w:color w:val="000000"/>
        </w:rPr>
        <w:t xml:space="preserve"> </w:t>
      </w:r>
      <w:r w:rsidRPr="00CD52B8">
        <w:rPr>
          <w:rFonts w:ascii="Calibri" w:eastAsia="Times New Roman" w:hAnsi="Calibri" w:cs="Calibri"/>
          <w:color w:val="000000"/>
        </w:rPr>
        <w:t>sufficient</w:t>
      </w:r>
      <w:r w:rsidR="003225BB">
        <w:rPr>
          <w:rFonts w:ascii="Calibri" w:eastAsia="Times New Roman" w:hAnsi="Calibri" w:cs="Calibri"/>
          <w:color w:val="000000"/>
        </w:rPr>
        <w:t xml:space="preserve"> </w:t>
      </w:r>
      <w:r w:rsidRPr="00CD52B8">
        <w:rPr>
          <w:rFonts w:ascii="Calibri" w:eastAsia="Times New Roman" w:hAnsi="Calibri" w:cs="Calibri"/>
          <w:color w:val="000000"/>
        </w:rPr>
        <w:t>command</w:t>
      </w:r>
      <w:r w:rsidR="003225BB">
        <w:rPr>
          <w:rFonts w:ascii="Calibri" w:eastAsia="Times New Roman" w:hAnsi="Calibri" w:cs="Calibri"/>
          <w:color w:val="000000"/>
        </w:rPr>
        <w:t xml:space="preserve"> </w:t>
      </w:r>
      <w:r w:rsidRPr="00CD52B8">
        <w:rPr>
          <w:rFonts w:ascii="Calibri" w:eastAsia="Times New Roman" w:hAnsi="Calibri" w:cs="Calibri"/>
          <w:color w:val="000000"/>
        </w:rPr>
        <w:t>of</w:t>
      </w:r>
      <w:r w:rsidR="003225BB">
        <w:rPr>
          <w:rFonts w:ascii="Calibri" w:eastAsia="Times New Roman" w:hAnsi="Calibri" w:cs="Calibri"/>
          <w:color w:val="000000"/>
        </w:rPr>
        <w:t xml:space="preserve"> </w:t>
      </w:r>
      <w:r w:rsidRPr="00CD52B8">
        <w:rPr>
          <w:rFonts w:ascii="Calibri" w:eastAsia="Times New Roman" w:hAnsi="Calibri" w:cs="Calibri"/>
          <w:color w:val="000000"/>
        </w:rPr>
        <w:t>keyboarding</w:t>
      </w:r>
      <w:r w:rsidR="003225BB">
        <w:rPr>
          <w:rFonts w:ascii="Calibri" w:eastAsia="Times New Roman" w:hAnsi="Calibri" w:cs="Calibri"/>
          <w:color w:val="000000"/>
        </w:rPr>
        <w:t xml:space="preserve"> </w:t>
      </w:r>
      <w:r w:rsidRPr="00CD52B8">
        <w:rPr>
          <w:rFonts w:ascii="Calibri" w:eastAsia="Times New Roman" w:hAnsi="Calibri" w:cs="Calibri"/>
          <w:color w:val="000000"/>
        </w:rPr>
        <w:t>skills</w:t>
      </w:r>
      <w:r w:rsidR="003225BB">
        <w:rPr>
          <w:rFonts w:ascii="Calibri" w:eastAsia="Times New Roman" w:hAnsi="Calibri" w:cs="Calibri"/>
          <w:color w:val="000000"/>
        </w:rPr>
        <w:t xml:space="preserve"> </w:t>
      </w:r>
      <w:r w:rsidRPr="00CD52B8">
        <w:rPr>
          <w:rFonts w:ascii="Calibri" w:eastAsia="Times New Roman" w:hAnsi="Calibri" w:cs="Calibri"/>
          <w:color w:val="000000"/>
        </w:rPr>
        <w:t>to</w:t>
      </w:r>
      <w:r w:rsidR="003225BB">
        <w:rPr>
          <w:rFonts w:ascii="Calibri" w:eastAsia="Times New Roman" w:hAnsi="Calibri" w:cs="Calibri"/>
          <w:color w:val="000000"/>
        </w:rPr>
        <w:t xml:space="preserve"> </w:t>
      </w:r>
      <w:r w:rsidRPr="00CD52B8">
        <w:rPr>
          <w:rFonts w:ascii="Calibri" w:eastAsia="Times New Roman" w:hAnsi="Calibri" w:cs="Calibri"/>
          <w:color w:val="000000"/>
        </w:rPr>
        <w:t>type</w:t>
      </w:r>
      <w:r w:rsidR="003225BB">
        <w:rPr>
          <w:rFonts w:ascii="Calibri" w:eastAsia="Times New Roman" w:hAnsi="Calibri" w:cs="Calibri"/>
          <w:color w:val="000000"/>
        </w:rPr>
        <w:t xml:space="preserve"> </w:t>
      </w:r>
      <w:r w:rsidRPr="00CD52B8">
        <w:rPr>
          <w:rFonts w:ascii="Calibri" w:eastAsia="Times New Roman" w:hAnsi="Calibri" w:cs="Calibri"/>
          <w:color w:val="000000"/>
        </w:rPr>
        <w:t>a</w:t>
      </w:r>
      <w:r w:rsidR="003225BB">
        <w:rPr>
          <w:rFonts w:ascii="Calibri" w:eastAsia="Times New Roman" w:hAnsi="Calibri" w:cs="Calibri"/>
          <w:color w:val="000000"/>
        </w:rPr>
        <w:t xml:space="preserve"> </w:t>
      </w:r>
      <w:r w:rsidRPr="00CD52B8">
        <w:rPr>
          <w:rFonts w:ascii="Calibri" w:eastAsia="Times New Roman" w:hAnsi="Calibri" w:cs="Calibri"/>
          <w:color w:val="000000"/>
        </w:rPr>
        <w:t>minimum</w:t>
      </w:r>
      <w:r w:rsidR="003225BB">
        <w:rPr>
          <w:rFonts w:ascii="Calibri" w:eastAsia="Times New Roman" w:hAnsi="Calibri" w:cs="Calibri"/>
          <w:color w:val="000000"/>
        </w:rPr>
        <w:t xml:space="preserve"> </w:t>
      </w:r>
      <w:r w:rsidRPr="00CD52B8">
        <w:rPr>
          <w:rFonts w:ascii="Calibri" w:eastAsia="Times New Roman" w:hAnsi="Calibri" w:cs="Calibri"/>
          <w:color w:val="000000"/>
        </w:rPr>
        <w:t>of</w:t>
      </w:r>
      <w:r w:rsidR="003225BB">
        <w:rPr>
          <w:rFonts w:ascii="Calibri" w:eastAsia="Times New Roman" w:hAnsi="Calibri" w:cs="Calibri"/>
          <w:color w:val="000000"/>
        </w:rPr>
        <w:t xml:space="preserve"> </w:t>
      </w:r>
      <w:r w:rsidRPr="00CD52B8">
        <w:rPr>
          <w:rFonts w:ascii="Calibri" w:eastAsia="Times New Roman" w:hAnsi="Calibri" w:cs="Calibri"/>
          <w:color w:val="000000"/>
        </w:rPr>
        <w:t>three</w:t>
      </w:r>
      <w:r w:rsidR="003225BB">
        <w:rPr>
          <w:rFonts w:ascii="Calibri" w:eastAsia="Times New Roman" w:hAnsi="Calibri" w:cs="Calibri"/>
          <w:color w:val="000000"/>
        </w:rPr>
        <w:t xml:space="preserve"> </w:t>
      </w:r>
      <w:r w:rsidRPr="00CD52B8">
        <w:rPr>
          <w:rFonts w:ascii="Calibri" w:eastAsia="Times New Roman" w:hAnsi="Calibri" w:cs="Calibri"/>
          <w:color w:val="000000"/>
        </w:rPr>
        <w:t>pages</w:t>
      </w:r>
      <w:r w:rsidR="003225BB">
        <w:rPr>
          <w:rFonts w:ascii="Calibri" w:eastAsia="Times New Roman" w:hAnsi="Calibri" w:cs="Calibri"/>
          <w:color w:val="000000"/>
        </w:rPr>
        <w:t xml:space="preserve"> </w:t>
      </w:r>
      <w:r w:rsidRPr="00CD52B8">
        <w:rPr>
          <w:rFonts w:ascii="Calibri" w:eastAsia="Times New Roman" w:hAnsi="Calibri" w:cs="Calibri"/>
          <w:color w:val="000000"/>
        </w:rPr>
        <w:t>in</w:t>
      </w:r>
      <w:r w:rsidR="003225BB">
        <w:rPr>
          <w:rFonts w:ascii="Calibri" w:eastAsia="Times New Roman" w:hAnsi="Calibri" w:cs="Calibri"/>
          <w:color w:val="000000"/>
        </w:rPr>
        <w:t xml:space="preserve"> </w:t>
      </w:r>
      <w:r w:rsidRPr="00CD52B8">
        <w:rPr>
          <w:rFonts w:ascii="Calibri" w:eastAsia="Times New Roman" w:hAnsi="Calibri" w:cs="Calibri"/>
          <w:color w:val="000000"/>
        </w:rPr>
        <w:t>a</w:t>
      </w:r>
      <w:r w:rsidR="003225BB">
        <w:rPr>
          <w:rFonts w:ascii="Calibri" w:eastAsia="Times New Roman" w:hAnsi="Calibri" w:cs="Calibri"/>
          <w:color w:val="000000"/>
        </w:rPr>
        <w:t xml:space="preserve"> </w:t>
      </w:r>
      <w:r w:rsidRPr="00CD52B8">
        <w:rPr>
          <w:rFonts w:ascii="Calibri" w:eastAsia="Times New Roman" w:hAnsi="Calibri" w:cs="Calibri"/>
          <w:color w:val="000000"/>
        </w:rPr>
        <w:t>single</w:t>
      </w:r>
      <w:r w:rsidR="003225BB">
        <w:rPr>
          <w:rFonts w:ascii="Calibri" w:eastAsia="Times New Roman" w:hAnsi="Calibri" w:cs="Calibri"/>
          <w:color w:val="000000"/>
        </w:rPr>
        <w:t xml:space="preserve"> </w:t>
      </w:r>
      <w:r w:rsidRPr="00CD52B8">
        <w:rPr>
          <w:rFonts w:ascii="Calibri" w:eastAsia="Times New Roman" w:hAnsi="Calibri" w:cs="Calibri"/>
          <w:color w:val="000000"/>
        </w:rPr>
        <w:t>sitting.</w:t>
      </w:r>
      <w:r>
        <w:rPr>
          <w:rFonts w:ascii="Calibri" w:eastAsia="Times New Roman" w:hAnsi="Calibri" w:cs="Calibri"/>
          <w:color w:val="000000"/>
        </w:rPr>
        <w:t>]</w:t>
      </w:r>
    </w:p>
    <w:p w14:paraId="17C2B20E" w14:textId="5C690335" w:rsidR="00850891" w:rsidRDefault="00850891" w:rsidP="00850891">
      <w:pPr>
        <w:pStyle w:val="deletion"/>
      </w:pPr>
      <w:r>
        <w:t>{end deletion}</w:t>
      </w:r>
    </w:p>
    <w:p w14:paraId="43ACE457" w14:textId="4FEE79DE" w:rsidR="00D50A4D" w:rsidRPr="00850891" w:rsidRDefault="00D50A4D" w:rsidP="00D50A4D">
      <w:pPr>
        <w:pStyle w:val="note"/>
      </w:pPr>
      <w:r>
        <w:t>{W.6.7 was changed to W.WR.6.5.}</w:t>
      </w:r>
    </w:p>
    <w:p w14:paraId="26E3413A" w14:textId="614986F5" w:rsidR="007B7FEE" w:rsidRDefault="008F5AAD" w:rsidP="00E46398">
      <w:pPr>
        <w:spacing w:line="240" w:lineRule="auto"/>
        <w:rPr>
          <w:rFonts w:ascii="Calibri" w:eastAsia="Times New Roman" w:hAnsi="Calibri" w:cs="Calibri"/>
          <w:color w:val="000000"/>
        </w:rPr>
      </w:pPr>
      <w:r w:rsidRPr="3DADED42">
        <w:rPr>
          <w:rFonts w:ascii="Calibri" w:eastAsia="Times New Roman" w:hAnsi="Calibri" w:cs="Calibri"/>
          <w:color w:val="000000" w:themeColor="text1"/>
        </w:rPr>
        <w:t>W.</w:t>
      </w:r>
      <w:r w:rsidR="00051F6B" w:rsidRPr="3DADED42">
        <w:rPr>
          <w:rFonts w:ascii="Calibri" w:hAnsi="Calibri" w:cs="Calibri"/>
          <w:b/>
          <w:color w:val="000000" w:themeColor="text1"/>
        </w:rPr>
        <w:t>WR.</w:t>
      </w:r>
      <w:r w:rsidRPr="3DADED42">
        <w:rPr>
          <w:rFonts w:ascii="Calibri" w:eastAsia="Times New Roman" w:hAnsi="Calibri" w:cs="Calibri"/>
          <w:color w:val="000000" w:themeColor="text1"/>
        </w:rPr>
        <w:t>6.</w:t>
      </w:r>
      <w:r w:rsidR="00B155C1">
        <w:t>[7]</w:t>
      </w:r>
      <w:r w:rsidR="00B155C1" w:rsidRPr="00B155C1">
        <w:rPr>
          <w:b/>
          <w:bCs/>
        </w:rPr>
        <w:t>5</w:t>
      </w:r>
      <w:r w:rsidR="00B155C1">
        <w:rPr>
          <w:b/>
          <w:bCs/>
        </w:rPr>
        <w:t>.</w:t>
      </w:r>
      <w:r w:rsidR="003225BB">
        <w:t xml:space="preserve"> </w:t>
      </w:r>
      <w:r w:rsidRPr="3DADED42">
        <w:rPr>
          <w:rFonts w:ascii="Calibri" w:eastAsia="Times New Roman" w:hAnsi="Calibri" w:cs="Calibri"/>
          <w:color w:val="000000" w:themeColor="text1"/>
        </w:rPr>
        <w:t>Conduct</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short</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research</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projects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to</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answer</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question,</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drawing</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on</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several</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sources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and</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refocusing</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the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inquiry</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when</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appropriate.</w:t>
      </w:r>
      <w:r w:rsidR="006F3330" w:rsidRPr="3DADED42">
        <w:rPr>
          <w:rFonts w:ascii="Calibri" w:eastAsia="Times New Roman" w:hAnsi="Calibri" w:cs="Calibri"/>
          <w:color w:val="000000" w:themeColor="text1"/>
        </w:rPr>
        <w:t xml:space="preserve"> </w:t>
      </w:r>
    </w:p>
    <w:p w14:paraId="23F0D9A4" w14:textId="48F11E0A" w:rsidR="00D50A4D" w:rsidRPr="00D50A4D" w:rsidRDefault="00D50A4D" w:rsidP="00D50A4D">
      <w:pPr>
        <w:pStyle w:val="note"/>
      </w:pPr>
      <w:r>
        <w:t>{W.6.8 was changed to W.SE.6.6.}</w:t>
      </w:r>
    </w:p>
    <w:p w14:paraId="3A1CBCA4" w14:textId="520E6499" w:rsidR="00A90FAA" w:rsidRDefault="00A90FAA" w:rsidP="00E46398">
      <w:pPr>
        <w:spacing w:line="240" w:lineRule="auto"/>
        <w:rPr>
          <w:rFonts w:ascii="Calibri" w:eastAsia="Times New Roman" w:hAnsi="Calibri" w:cs="Calibri"/>
          <w:color w:val="000000"/>
        </w:rPr>
      </w:pPr>
      <w:r w:rsidRPr="3DADED42">
        <w:rPr>
          <w:rFonts w:ascii="Calibri" w:eastAsia="Times New Roman" w:hAnsi="Calibri" w:cs="Calibri"/>
          <w:color w:val="000000" w:themeColor="text1"/>
        </w:rPr>
        <w:t>W.</w:t>
      </w:r>
      <w:r w:rsidR="00910634" w:rsidRPr="3DADED42">
        <w:rPr>
          <w:rFonts w:ascii="Calibri" w:hAnsi="Calibri" w:cs="Calibri"/>
          <w:b/>
          <w:color w:val="000000" w:themeColor="text1"/>
        </w:rPr>
        <w:t>SE.</w:t>
      </w:r>
      <w:r w:rsidRPr="3DADED42">
        <w:rPr>
          <w:rFonts w:ascii="Calibri" w:eastAsia="Times New Roman" w:hAnsi="Calibri" w:cs="Calibri"/>
          <w:color w:val="000000" w:themeColor="text1"/>
        </w:rPr>
        <w:t>6</w:t>
      </w:r>
      <w:r w:rsidR="00411E6A">
        <w:t>.[8]</w:t>
      </w:r>
      <w:r w:rsidR="00411E6A" w:rsidRPr="00411E6A">
        <w:rPr>
          <w:b/>
          <w:bCs/>
        </w:rPr>
        <w:t>6</w:t>
      </w:r>
      <w:r w:rsidR="00411E6A">
        <w:t>.</w:t>
      </w:r>
      <w:r w:rsidR="003225BB">
        <w:t xml:space="preserve"> </w:t>
      </w:r>
      <w:r w:rsidRPr="3DADED42">
        <w:rPr>
          <w:rFonts w:ascii="Calibri" w:eastAsia="Times New Roman" w:hAnsi="Calibri" w:cs="Calibri"/>
          <w:color w:val="000000" w:themeColor="text1"/>
        </w:rPr>
        <w:t>Gather</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relevant</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information</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from</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multiple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print</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and</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digital</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sources;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assess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the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credibility</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of</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each</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source;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and</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quote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or</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paraphrase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the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data</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and</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conclusions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of</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others</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while</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avoiding</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plagiarism</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and</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providing</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basic</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bibliographic</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information</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for</w:t>
      </w:r>
      <w:r w:rsidR="003225BB" w:rsidRPr="3DADED42">
        <w:rPr>
          <w:rFonts w:ascii="Calibri" w:eastAsia="Times New Roman" w:hAnsi="Calibri" w:cs="Calibri"/>
          <w:color w:val="000000" w:themeColor="text1"/>
        </w:rPr>
        <w:t xml:space="preserve"> </w:t>
      </w:r>
      <w:r w:rsidRPr="3DADED42">
        <w:rPr>
          <w:rFonts w:ascii="Calibri" w:eastAsia="Times New Roman" w:hAnsi="Calibri" w:cs="Calibri"/>
          <w:color w:val="000000" w:themeColor="text1"/>
        </w:rPr>
        <w:t>sources.</w:t>
      </w:r>
      <w:r w:rsidR="00F21CC3" w:rsidRPr="3DADED42">
        <w:rPr>
          <w:rFonts w:ascii="Calibri" w:eastAsia="Times New Roman" w:hAnsi="Calibri" w:cs="Calibri"/>
          <w:color w:val="000000" w:themeColor="text1"/>
        </w:rPr>
        <w:t xml:space="preserve"> </w:t>
      </w:r>
      <w:r w:rsidR="003857F1">
        <w:rPr>
          <w:rStyle w:val="normaltextrun"/>
          <w:rFonts w:ascii="Calibri" w:hAnsi="Calibri" w:cs="Calibri"/>
          <w:color w:val="3333FF"/>
        </w:rPr>
        <w:t>{begin new}</w:t>
      </w:r>
      <w:r w:rsidR="003857F1" w:rsidRPr="3DADED42">
        <w:rPr>
          <w:rFonts w:ascii="Calibri" w:eastAsia="Times New Roman" w:hAnsi="Calibri" w:cs="Calibri"/>
          <w:b/>
          <w:color w:val="000000" w:themeColor="text1"/>
        </w:rPr>
        <w:t xml:space="preserve"> </w:t>
      </w:r>
      <w:r w:rsidR="00F21CC3" w:rsidRPr="3DADED42">
        <w:rPr>
          <w:rFonts w:ascii="Calibri" w:eastAsia="Times New Roman" w:hAnsi="Calibri" w:cs="Calibri"/>
          <w:b/>
          <w:color w:val="000000" w:themeColor="text1"/>
        </w:rPr>
        <w:t>(</w:t>
      </w:r>
      <w:r w:rsidR="003C61FC">
        <w:rPr>
          <w:rFonts w:ascii="Calibri" w:eastAsia="Times New Roman" w:hAnsi="Calibri" w:cs="Calibri"/>
          <w:b/>
          <w:color w:val="000000" w:themeColor="text1"/>
        </w:rPr>
        <w:t xml:space="preserve">Students may </w:t>
      </w:r>
      <w:r w:rsidR="00B071BE" w:rsidRPr="3DADED42">
        <w:rPr>
          <w:rFonts w:ascii="Calibri" w:eastAsia="Times New Roman" w:hAnsi="Calibri" w:cs="Calibri"/>
          <w:b/>
          <w:color w:val="000000" w:themeColor="text1"/>
        </w:rPr>
        <w:t>assess the credibility of</w:t>
      </w:r>
      <w:r w:rsidR="009C6AE6" w:rsidRPr="3DADED42">
        <w:rPr>
          <w:rFonts w:ascii="Calibri" w:eastAsia="Times New Roman" w:hAnsi="Calibri" w:cs="Calibri"/>
          <w:b/>
          <w:color w:val="000000" w:themeColor="text1"/>
        </w:rPr>
        <w:t xml:space="preserve"> evidence and sources </w:t>
      </w:r>
      <w:r w:rsidR="0056745B" w:rsidRPr="3DADED42">
        <w:rPr>
          <w:rFonts w:ascii="Calibri" w:eastAsia="Times New Roman" w:hAnsi="Calibri" w:cs="Calibri"/>
          <w:b/>
          <w:color w:val="000000" w:themeColor="text1"/>
        </w:rPr>
        <w:t xml:space="preserve">while constructing </w:t>
      </w:r>
      <w:r w:rsidR="005375D1" w:rsidRPr="3DADED42">
        <w:rPr>
          <w:rFonts w:ascii="Calibri" w:eastAsia="Times New Roman" w:hAnsi="Calibri" w:cs="Calibri"/>
          <w:b/>
          <w:color w:val="000000" w:themeColor="text1"/>
        </w:rPr>
        <w:t xml:space="preserve">an </w:t>
      </w:r>
      <w:r w:rsidR="0056745B" w:rsidRPr="3DADED42">
        <w:rPr>
          <w:rFonts w:ascii="Calibri" w:eastAsia="Times New Roman" w:hAnsi="Calibri" w:cs="Calibri"/>
          <w:b/>
          <w:color w:val="000000" w:themeColor="text1"/>
        </w:rPr>
        <w:t>argument</w:t>
      </w:r>
      <w:r w:rsidR="00526B57" w:rsidRPr="3DADED42">
        <w:rPr>
          <w:rFonts w:ascii="Calibri" w:eastAsia="Times New Roman" w:hAnsi="Calibri" w:cs="Calibri"/>
          <w:b/>
          <w:color w:val="000000" w:themeColor="text1"/>
        </w:rPr>
        <w:t xml:space="preserve"> </w:t>
      </w:r>
      <w:r w:rsidR="00B06FF6" w:rsidRPr="3DADED42">
        <w:rPr>
          <w:rFonts w:ascii="Calibri" w:eastAsia="Times New Roman" w:hAnsi="Calibri" w:cs="Calibri"/>
          <w:b/>
          <w:color w:val="000000" w:themeColor="text1"/>
        </w:rPr>
        <w:t xml:space="preserve">related to how changes </w:t>
      </w:r>
      <w:r w:rsidR="00B91705" w:rsidRPr="3DADED42">
        <w:rPr>
          <w:rFonts w:ascii="Calibri" w:eastAsia="Times New Roman" w:hAnsi="Calibri" w:cs="Calibri"/>
          <w:b/>
          <w:color w:val="000000" w:themeColor="text1"/>
        </w:rPr>
        <w:t>to physical or biological components of an ecosystem affect populations</w:t>
      </w:r>
      <w:r w:rsidR="00CD7910" w:rsidRPr="3DADED42">
        <w:rPr>
          <w:rFonts w:ascii="Calibri" w:eastAsia="Times New Roman" w:hAnsi="Calibri" w:cs="Calibri"/>
          <w:b/>
          <w:color w:val="000000" w:themeColor="text1"/>
        </w:rPr>
        <w:t>.)</w:t>
      </w:r>
      <w:r w:rsidR="0086113A" w:rsidRPr="3DADED42">
        <w:rPr>
          <w:rFonts w:ascii="Calibri" w:eastAsia="Times New Roman" w:hAnsi="Calibri" w:cs="Calibri"/>
          <w:color w:val="000000" w:themeColor="text1"/>
        </w:rPr>
        <w:t xml:space="preserve"> </w:t>
      </w:r>
      <w:r w:rsidR="40D939FB">
        <w:rPr>
          <w:noProof/>
        </w:rPr>
        <w:drawing>
          <wp:inline distT="0" distB="0" distL="0" distR="0" wp14:anchorId="5A9E791F" wp14:editId="1ECB2D7B">
            <wp:extent cx="301752" cy="274320"/>
            <wp:effectExtent l="0" t="0" r="3175" b="0"/>
            <wp:docPr id="51" name="Picture 5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01752" cy="274320"/>
                    </a:xfrm>
                    <a:prstGeom prst="rect">
                      <a:avLst/>
                    </a:prstGeom>
                  </pic:spPr>
                </pic:pic>
              </a:graphicData>
            </a:graphic>
          </wp:inline>
        </w:drawing>
      </w:r>
      <w:r w:rsidR="003857F1">
        <w:rPr>
          <w:rStyle w:val="normaltextrun"/>
          <w:rFonts w:ascii="Calibri" w:hAnsi="Calibri" w:cs="Calibri"/>
          <w:color w:val="3333FF"/>
        </w:rPr>
        <w:t>{end new}</w:t>
      </w:r>
    </w:p>
    <w:p w14:paraId="12F4B831" w14:textId="257BB8D9" w:rsidR="002A0A34" w:rsidRPr="00A90FAA" w:rsidRDefault="002A0A34" w:rsidP="002A0A34">
      <w:pPr>
        <w:pStyle w:val="deletion"/>
      </w:pPr>
      <w:r>
        <w:t>{begin deletion}</w:t>
      </w:r>
    </w:p>
    <w:p w14:paraId="7F9B4E45" w14:textId="22B00F29" w:rsidR="00CD52B8" w:rsidRDefault="00CD52B8" w:rsidP="00E46398">
      <w:pPr>
        <w:shd w:val="clear" w:color="auto" w:fill="FFFFFF" w:themeFill="background1"/>
        <w:rPr>
          <w:rFonts w:ascii="Calibri" w:hAnsi="Calibri" w:cs="Calibri"/>
          <w:color w:val="000000"/>
        </w:rPr>
      </w:pPr>
      <w:r>
        <w:rPr>
          <w:rFonts w:ascii="Calibri" w:hAnsi="Calibri" w:cs="Calibri"/>
          <w:color w:val="000000"/>
        </w:rPr>
        <w:t>[</w:t>
      </w:r>
      <w:r w:rsidRPr="00CD52B8">
        <w:rPr>
          <w:rFonts w:ascii="Calibri" w:hAnsi="Calibri" w:cs="Calibri"/>
          <w:color w:val="000000"/>
        </w:rPr>
        <w:t>W.6.9.</w:t>
      </w:r>
      <w:r w:rsidR="003225BB">
        <w:rPr>
          <w:rFonts w:ascii="Calibri" w:hAnsi="Calibri" w:cs="Calibri"/>
          <w:color w:val="000000"/>
        </w:rPr>
        <w:t xml:space="preserve"> </w:t>
      </w:r>
      <w:r w:rsidRPr="00CD52B8">
        <w:rPr>
          <w:rFonts w:ascii="Calibri" w:hAnsi="Calibri" w:cs="Calibri"/>
          <w:color w:val="000000"/>
        </w:rPr>
        <w:t>Draw</w:t>
      </w:r>
      <w:r w:rsidR="003225BB">
        <w:rPr>
          <w:rFonts w:ascii="Calibri" w:hAnsi="Calibri" w:cs="Calibri"/>
          <w:color w:val="000000"/>
        </w:rPr>
        <w:t xml:space="preserve"> </w:t>
      </w:r>
      <w:r w:rsidRPr="00CD52B8">
        <w:rPr>
          <w:rFonts w:ascii="Calibri" w:hAnsi="Calibri" w:cs="Calibri"/>
          <w:color w:val="000000"/>
        </w:rPr>
        <w:t>evidence</w:t>
      </w:r>
      <w:r w:rsidR="003225BB">
        <w:rPr>
          <w:rFonts w:ascii="Calibri" w:hAnsi="Calibri" w:cs="Calibri"/>
          <w:color w:val="000000"/>
        </w:rPr>
        <w:t xml:space="preserve"> </w:t>
      </w:r>
      <w:r w:rsidRPr="00CD52B8">
        <w:rPr>
          <w:rFonts w:ascii="Calibri" w:hAnsi="Calibri" w:cs="Calibri"/>
          <w:color w:val="000000"/>
        </w:rPr>
        <w:t>from</w:t>
      </w:r>
      <w:r w:rsidR="003225BB">
        <w:rPr>
          <w:rFonts w:ascii="Calibri" w:hAnsi="Calibri" w:cs="Calibri"/>
          <w:color w:val="000000"/>
        </w:rPr>
        <w:t xml:space="preserve"> </w:t>
      </w:r>
      <w:r w:rsidRPr="00CD52B8">
        <w:rPr>
          <w:rFonts w:ascii="Calibri" w:hAnsi="Calibri" w:cs="Calibri"/>
          <w:color w:val="000000"/>
        </w:rPr>
        <w:t>literary</w:t>
      </w:r>
      <w:r w:rsidR="003225BB">
        <w:rPr>
          <w:rFonts w:ascii="Calibri" w:hAnsi="Calibri" w:cs="Calibri"/>
          <w:color w:val="000000"/>
        </w:rPr>
        <w:t xml:space="preserve"> </w:t>
      </w:r>
      <w:r w:rsidRPr="00CD52B8">
        <w:rPr>
          <w:rFonts w:ascii="Calibri" w:hAnsi="Calibri" w:cs="Calibri"/>
          <w:color w:val="000000"/>
        </w:rPr>
        <w:t>or</w:t>
      </w:r>
      <w:r w:rsidR="003225BB">
        <w:rPr>
          <w:rFonts w:ascii="Calibri" w:hAnsi="Calibri" w:cs="Calibri"/>
          <w:color w:val="000000"/>
        </w:rPr>
        <w:t xml:space="preserve"> </w:t>
      </w:r>
      <w:r w:rsidRPr="00CD52B8">
        <w:rPr>
          <w:rFonts w:ascii="Calibri" w:hAnsi="Calibri" w:cs="Calibri"/>
          <w:color w:val="000000"/>
        </w:rPr>
        <w:t>informational</w:t>
      </w:r>
      <w:r w:rsidR="003225BB">
        <w:rPr>
          <w:rFonts w:ascii="Calibri" w:hAnsi="Calibri" w:cs="Calibri"/>
          <w:color w:val="000000"/>
        </w:rPr>
        <w:t xml:space="preserve"> </w:t>
      </w:r>
      <w:r w:rsidRPr="00CD52B8">
        <w:rPr>
          <w:rFonts w:ascii="Calibri" w:hAnsi="Calibri" w:cs="Calibri"/>
          <w:color w:val="000000"/>
        </w:rPr>
        <w:t>texts</w:t>
      </w:r>
      <w:r w:rsidR="003225BB">
        <w:rPr>
          <w:rFonts w:ascii="Calibri" w:hAnsi="Calibri" w:cs="Calibri"/>
          <w:color w:val="000000"/>
        </w:rPr>
        <w:t xml:space="preserve"> </w:t>
      </w:r>
      <w:r w:rsidRPr="00CD52B8">
        <w:rPr>
          <w:rFonts w:ascii="Calibri" w:hAnsi="Calibri" w:cs="Calibri"/>
          <w:color w:val="000000"/>
        </w:rPr>
        <w:t>to</w:t>
      </w:r>
      <w:r w:rsidR="003225BB">
        <w:rPr>
          <w:rFonts w:ascii="Calibri" w:hAnsi="Calibri" w:cs="Calibri"/>
          <w:color w:val="000000"/>
        </w:rPr>
        <w:t xml:space="preserve"> </w:t>
      </w:r>
      <w:r w:rsidRPr="00CD52B8">
        <w:rPr>
          <w:rFonts w:ascii="Calibri" w:hAnsi="Calibri" w:cs="Calibri"/>
          <w:color w:val="000000"/>
        </w:rPr>
        <w:t>support</w:t>
      </w:r>
      <w:r w:rsidR="003225BB">
        <w:rPr>
          <w:rFonts w:ascii="Calibri" w:hAnsi="Calibri" w:cs="Calibri"/>
          <w:color w:val="000000"/>
        </w:rPr>
        <w:t xml:space="preserve"> </w:t>
      </w:r>
      <w:r w:rsidRPr="00CD52B8">
        <w:rPr>
          <w:rFonts w:ascii="Calibri" w:hAnsi="Calibri" w:cs="Calibri"/>
          <w:color w:val="000000"/>
        </w:rPr>
        <w:t>analysis,</w:t>
      </w:r>
      <w:r w:rsidR="003225BB">
        <w:rPr>
          <w:rFonts w:ascii="Calibri" w:hAnsi="Calibri" w:cs="Calibri"/>
          <w:color w:val="000000"/>
        </w:rPr>
        <w:t xml:space="preserve"> </w:t>
      </w:r>
      <w:r w:rsidRPr="00CD52B8">
        <w:rPr>
          <w:rFonts w:ascii="Calibri" w:hAnsi="Calibri" w:cs="Calibri"/>
          <w:color w:val="000000"/>
        </w:rPr>
        <w:t>reflection,</w:t>
      </w:r>
      <w:r w:rsidR="003225BB">
        <w:rPr>
          <w:rFonts w:ascii="Calibri" w:hAnsi="Calibri" w:cs="Calibri"/>
          <w:color w:val="000000"/>
        </w:rPr>
        <w:t xml:space="preserve"> </w:t>
      </w:r>
      <w:r w:rsidRPr="00CD52B8">
        <w:rPr>
          <w:rFonts w:ascii="Calibri" w:hAnsi="Calibri" w:cs="Calibri"/>
          <w:color w:val="000000"/>
        </w:rPr>
        <w:t>and</w:t>
      </w:r>
      <w:r w:rsidR="003225BB">
        <w:rPr>
          <w:rFonts w:ascii="Calibri" w:hAnsi="Calibri" w:cs="Calibri"/>
          <w:color w:val="000000"/>
        </w:rPr>
        <w:t xml:space="preserve"> </w:t>
      </w:r>
      <w:r w:rsidRPr="00CD52B8">
        <w:rPr>
          <w:rFonts w:ascii="Calibri" w:hAnsi="Calibri" w:cs="Calibri"/>
          <w:color w:val="000000"/>
        </w:rPr>
        <w:t>research.</w:t>
      </w:r>
    </w:p>
    <w:p w14:paraId="74CB6431" w14:textId="7CD61B91" w:rsidR="00CD52B8" w:rsidRPr="002A0A34" w:rsidRDefault="00CD52B8" w:rsidP="002A0A34">
      <w:pPr>
        <w:pStyle w:val="ListParagraph"/>
        <w:numPr>
          <w:ilvl w:val="0"/>
          <w:numId w:val="105"/>
        </w:numPr>
        <w:shd w:val="clear" w:color="auto" w:fill="FFFFFF" w:themeFill="background1"/>
        <w:spacing w:after="120"/>
        <w:ind w:left="1080"/>
        <w:contextualSpacing w:val="0"/>
        <w:rPr>
          <w:rFonts w:ascii="Calibri" w:hAnsi="Calibri" w:cs="Calibri"/>
          <w:color w:val="000000"/>
        </w:rPr>
      </w:pPr>
      <w:r w:rsidRPr="002A0A34">
        <w:rPr>
          <w:rFonts w:ascii="Calibri" w:hAnsi="Calibri" w:cs="Calibri"/>
          <w:color w:val="000000"/>
        </w:rPr>
        <w:t>Apply</w:t>
      </w:r>
      <w:r w:rsidR="003225BB" w:rsidRPr="002A0A34">
        <w:rPr>
          <w:rFonts w:ascii="Calibri" w:hAnsi="Calibri" w:cs="Calibri"/>
          <w:color w:val="000000"/>
        </w:rPr>
        <w:t xml:space="preserve"> </w:t>
      </w:r>
      <w:r w:rsidRPr="002A0A34">
        <w:rPr>
          <w:rFonts w:ascii="Calibri" w:hAnsi="Calibri" w:cs="Calibri"/>
          <w:color w:val="000000"/>
        </w:rPr>
        <w:t>grade</w:t>
      </w:r>
      <w:r w:rsidR="003225BB" w:rsidRPr="002A0A34">
        <w:rPr>
          <w:rFonts w:ascii="Calibri" w:hAnsi="Calibri" w:cs="Calibri"/>
          <w:color w:val="000000"/>
        </w:rPr>
        <w:t xml:space="preserve"> </w:t>
      </w:r>
      <w:r w:rsidRPr="002A0A34">
        <w:rPr>
          <w:rFonts w:ascii="Calibri" w:hAnsi="Calibri" w:cs="Calibri"/>
          <w:color w:val="000000"/>
        </w:rPr>
        <w:t>6</w:t>
      </w:r>
      <w:r w:rsidR="003225BB" w:rsidRPr="002A0A34">
        <w:rPr>
          <w:rFonts w:ascii="Calibri" w:hAnsi="Calibri" w:cs="Calibri"/>
          <w:color w:val="000000"/>
        </w:rPr>
        <w:t xml:space="preserve"> </w:t>
      </w:r>
      <w:r w:rsidRPr="002A0A34">
        <w:rPr>
          <w:rFonts w:ascii="Calibri" w:hAnsi="Calibri" w:cs="Calibri"/>
          <w:color w:val="000000"/>
        </w:rPr>
        <w:t>Reading</w:t>
      </w:r>
      <w:r w:rsidR="003225BB" w:rsidRPr="002A0A34">
        <w:rPr>
          <w:rFonts w:ascii="Calibri" w:hAnsi="Calibri" w:cs="Calibri"/>
          <w:color w:val="000000"/>
        </w:rPr>
        <w:t xml:space="preserve"> </w:t>
      </w:r>
      <w:r w:rsidRPr="002A0A34">
        <w:rPr>
          <w:rFonts w:ascii="Calibri" w:hAnsi="Calibri" w:cs="Calibri"/>
          <w:color w:val="000000"/>
        </w:rPr>
        <w:t>standards</w:t>
      </w:r>
      <w:r w:rsidR="003225BB" w:rsidRPr="002A0A34">
        <w:rPr>
          <w:rFonts w:ascii="Calibri" w:hAnsi="Calibri" w:cs="Calibri"/>
          <w:color w:val="000000"/>
        </w:rPr>
        <w:t xml:space="preserve"> </w:t>
      </w:r>
      <w:r w:rsidRPr="002A0A34">
        <w:rPr>
          <w:rFonts w:ascii="Calibri" w:hAnsi="Calibri" w:cs="Calibri"/>
          <w:color w:val="000000"/>
        </w:rPr>
        <w:t>to</w:t>
      </w:r>
      <w:r w:rsidR="003225BB" w:rsidRPr="002A0A34">
        <w:rPr>
          <w:rFonts w:ascii="Calibri" w:hAnsi="Calibri" w:cs="Calibri"/>
          <w:color w:val="000000"/>
        </w:rPr>
        <w:t xml:space="preserve"> </w:t>
      </w:r>
      <w:r w:rsidRPr="002A0A34">
        <w:rPr>
          <w:rFonts w:ascii="Calibri" w:hAnsi="Calibri" w:cs="Calibri"/>
          <w:color w:val="000000"/>
        </w:rPr>
        <w:t>literature</w:t>
      </w:r>
      <w:r w:rsidR="003225BB" w:rsidRPr="002A0A34">
        <w:rPr>
          <w:rFonts w:ascii="Calibri" w:hAnsi="Calibri" w:cs="Calibri"/>
          <w:color w:val="000000"/>
        </w:rPr>
        <w:t xml:space="preserve"> </w:t>
      </w:r>
      <w:r w:rsidRPr="002A0A34">
        <w:rPr>
          <w:rFonts w:ascii="Calibri" w:hAnsi="Calibri" w:cs="Calibri"/>
          <w:color w:val="000000"/>
        </w:rPr>
        <w:t>(e.g.,</w:t>
      </w:r>
      <w:r w:rsidR="003225BB" w:rsidRPr="002A0A34">
        <w:rPr>
          <w:rFonts w:ascii="Calibri" w:hAnsi="Calibri" w:cs="Calibri"/>
          <w:color w:val="000000"/>
        </w:rPr>
        <w:t xml:space="preserve"> </w:t>
      </w:r>
      <w:r w:rsidRPr="002A0A34">
        <w:rPr>
          <w:rFonts w:ascii="Calibri" w:hAnsi="Calibri" w:cs="Calibri"/>
          <w:color w:val="000000"/>
        </w:rPr>
        <w:t>“Compare</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contrast</w:t>
      </w:r>
      <w:r w:rsidR="003225BB" w:rsidRPr="002A0A34">
        <w:rPr>
          <w:rFonts w:ascii="Calibri" w:hAnsi="Calibri" w:cs="Calibri"/>
          <w:color w:val="000000"/>
        </w:rPr>
        <w:t xml:space="preserve"> </w:t>
      </w:r>
      <w:r w:rsidRPr="002A0A34">
        <w:rPr>
          <w:rFonts w:ascii="Calibri" w:hAnsi="Calibri" w:cs="Calibri"/>
          <w:color w:val="000000"/>
        </w:rPr>
        <w:t>texts</w:t>
      </w:r>
      <w:r w:rsidR="003225BB" w:rsidRPr="002A0A34">
        <w:rPr>
          <w:rFonts w:ascii="Calibri" w:hAnsi="Calibri" w:cs="Calibri"/>
          <w:color w:val="000000"/>
        </w:rPr>
        <w:t xml:space="preserve"> </w:t>
      </w:r>
      <w:r w:rsidRPr="002A0A34">
        <w:rPr>
          <w:rFonts w:ascii="Calibri" w:hAnsi="Calibri" w:cs="Calibri"/>
          <w:color w:val="000000"/>
        </w:rPr>
        <w:t>in</w:t>
      </w:r>
      <w:r w:rsidR="003225BB" w:rsidRPr="002A0A34">
        <w:rPr>
          <w:rFonts w:ascii="Calibri" w:hAnsi="Calibri" w:cs="Calibri"/>
          <w:color w:val="000000"/>
        </w:rPr>
        <w:t xml:space="preserve"> </w:t>
      </w:r>
      <w:r w:rsidRPr="002A0A34">
        <w:rPr>
          <w:rFonts w:ascii="Calibri" w:hAnsi="Calibri" w:cs="Calibri"/>
          <w:color w:val="000000"/>
        </w:rPr>
        <w:t>different</w:t>
      </w:r>
      <w:r w:rsidR="003225BB" w:rsidRPr="002A0A34">
        <w:rPr>
          <w:rFonts w:ascii="Calibri" w:hAnsi="Calibri" w:cs="Calibri"/>
          <w:color w:val="000000"/>
        </w:rPr>
        <w:t xml:space="preserve"> </w:t>
      </w:r>
      <w:r w:rsidRPr="002A0A34">
        <w:rPr>
          <w:rFonts w:ascii="Calibri" w:hAnsi="Calibri" w:cs="Calibri"/>
          <w:color w:val="000000"/>
        </w:rPr>
        <w:t>forms</w:t>
      </w:r>
      <w:r w:rsidR="003225BB" w:rsidRPr="002A0A34">
        <w:rPr>
          <w:rFonts w:ascii="Calibri" w:hAnsi="Calibri" w:cs="Calibri"/>
          <w:color w:val="000000"/>
        </w:rPr>
        <w:t xml:space="preserve"> </w:t>
      </w:r>
      <w:r w:rsidRPr="002A0A34">
        <w:rPr>
          <w:rFonts w:ascii="Calibri" w:hAnsi="Calibri" w:cs="Calibri"/>
          <w:color w:val="000000"/>
        </w:rPr>
        <w:t>or</w:t>
      </w:r>
      <w:r w:rsidR="003225BB" w:rsidRPr="002A0A34">
        <w:rPr>
          <w:rFonts w:ascii="Calibri" w:hAnsi="Calibri" w:cs="Calibri"/>
          <w:color w:val="000000"/>
        </w:rPr>
        <w:t xml:space="preserve"> </w:t>
      </w:r>
      <w:r w:rsidRPr="002A0A34">
        <w:rPr>
          <w:rFonts w:ascii="Calibri" w:hAnsi="Calibri" w:cs="Calibri"/>
          <w:color w:val="000000"/>
        </w:rPr>
        <w:t>genres</w:t>
      </w:r>
      <w:r w:rsidR="003225BB" w:rsidRPr="002A0A34">
        <w:rPr>
          <w:rFonts w:ascii="Calibri" w:hAnsi="Calibri" w:cs="Calibri"/>
          <w:color w:val="000000"/>
        </w:rPr>
        <w:t xml:space="preserve"> </w:t>
      </w:r>
      <w:r w:rsidRPr="002A0A34">
        <w:rPr>
          <w:rFonts w:ascii="Calibri" w:hAnsi="Calibri" w:cs="Calibri"/>
          <w:color w:val="000000"/>
        </w:rPr>
        <w:t>[e.g.,</w:t>
      </w:r>
      <w:r w:rsidR="003225BB" w:rsidRPr="002A0A34">
        <w:rPr>
          <w:rFonts w:ascii="Calibri" w:hAnsi="Calibri" w:cs="Calibri"/>
          <w:color w:val="000000"/>
        </w:rPr>
        <w:t xml:space="preserve"> </w:t>
      </w:r>
      <w:r w:rsidRPr="002A0A34">
        <w:rPr>
          <w:rFonts w:ascii="Calibri" w:hAnsi="Calibri" w:cs="Calibri"/>
          <w:color w:val="000000"/>
        </w:rPr>
        <w:t>stories</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poems;</w:t>
      </w:r>
      <w:r w:rsidR="003225BB" w:rsidRPr="002A0A34">
        <w:rPr>
          <w:rFonts w:ascii="Calibri" w:hAnsi="Calibri" w:cs="Calibri"/>
          <w:color w:val="000000"/>
        </w:rPr>
        <w:t xml:space="preserve"> </w:t>
      </w:r>
      <w:r w:rsidRPr="002A0A34">
        <w:rPr>
          <w:rFonts w:ascii="Calibri" w:hAnsi="Calibri" w:cs="Calibri"/>
          <w:color w:val="000000"/>
        </w:rPr>
        <w:t>historical</w:t>
      </w:r>
      <w:r w:rsidR="003225BB" w:rsidRPr="002A0A34">
        <w:rPr>
          <w:rFonts w:ascii="Calibri" w:hAnsi="Calibri" w:cs="Calibri"/>
          <w:color w:val="000000"/>
        </w:rPr>
        <w:t xml:space="preserve"> </w:t>
      </w:r>
      <w:r w:rsidRPr="002A0A34">
        <w:rPr>
          <w:rFonts w:ascii="Calibri" w:hAnsi="Calibri" w:cs="Calibri"/>
          <w:color w:val="000000"/>
        </w:rPr>
        <w:t>novels</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fantasy</w:t>
      </w:r>
      <w:r w:rsidR="003225BB" w:rsidRPr="002A0A34">
        <w:rPr>
          <w:rFonts w:ascii="Calibri" w:hAnsi="Calibri" w:cs="Calibri"/>
          <w:color w:val="000000"/>
        </w:rPr>
        <w:t xml:space="preserve"> </w:t>
      </w:r>
      <w:r w:rsidRPr="002A0A34">
        <w:rPr>
          <w:rFonts w:ascii="Calibri" w:hAnsi="Calibri" w:cs="Calibri"/>
          <w:color w:val="000000"/>
        </w:rPr>
        <w:t>stories]</w:t>
      </w:r>
      <w:r w:rsidR="003225BB" w:rsidRPr="002A0A34">
        <w:rPr>
          <w:rFonts w:ascii="Calibri" w:hAnsi="Calibri" w:cs="Calibri"/>
          <w:color w:val="000000"/>
        </w:rPr>
        <w:t xml:space="preserve"> </w:t>
      </w:r>
      <w:r w:rsidRPr="002A0A34">
        <w:rPr>
          <w:rFonts w:ascii="Calibri" w:hAnsi="Calibri" w:cs="Calibri"/>
          <w:color w:val="000000"/>
        </w:rPr>
        <w:t>in</w:t>
      </w:r>
      <w:r w:rsidR="003225BB" w:rsidRPr="002A0A34">
        <w:rPr>
          <w:rFonts w:ascii="Calibri" w:hAnsi="Calibri" w:cs="Calibri"/>
          <w:color w:val="000000"/>
        </w:rPr>
        <w:t xml:space="preserve"> </w:t>
      </w:r>
      <w:r w:rsidRPr="002A0A34">
        <w:rPr>
          <w:rFonts w:ascii="Calibri" w:hAnsi="Calibri" w:cs="Calibri"/>
          <w:color w:val="000000"/>
        </w:rPr>
        <w:t>terms</w:t>
      </w:r>
      <w:r w:rsidR="003225BB" w:rsidRPr="002A0A34">
        <w:rPr>
          <w:rFonts w:ascii="Calibri" w:hAnsi="Calibri" w:cs="Calibri"/>
          <w:color w:val="000000"/>
        </w:rPr>
        <w:t xml:space="preserve"> </w:t>
      </w:r>
      <w:r w:rsidRPr="002A0A34">
        <w:rPr>
          <w:rFonts w:ascii="Calibri" w:hAnsi="Calibri" w:cs="Calibri"/>
          <w:color w:val="000000"/>
        </w:rPr>
        <w:t>of</w:t>
      </w:r>
      <w:r w:rsidR="003225BB" w:rsidRPr="002A0A34">
        <w:rPr>
          <w:rFonts w:ascii="Calibri" w:hAnsi="Calibri" w:cs="Calibri"/>
          <w:color w:val="000000"/>
        </w:rPr>
        <w:t xml:space="preserve"> </w:t>
      </w:r>
      <w:r w:rsidRPr="002A0A34">
        <w:rPr>
          <w:rFonts w:ascii="Calibri" w:hAnsi="Calibri" w:cs="Calibri"/>
          <w:color w:val="000000"/>
        </w:rPr>
        <w:t>their</w:t>
      </w:r>
      <w:r w:rsidR="003225BB" w:rsidRPr="002A0A34">
        <w:rPr>
          <w:rFonts w:ascii="Calibri" w:hAnsi="Calibri" w:cs="Calibri"/>
          <w:color w:val="000000"/>
        </w:rPr>
        <w:t xml:space="preserve"> </w:t>
      </w:r>
      <w:r w:rsidRPr="002A0A34">
        <w:rPr>
          <w:rFonts w:ascii="Calibri" w:hAnsi="Calibri" w:cs="Calibri"/>
          <w:color w:val="000000"/>
        </w:rPr>
        <w:t>approaches</w:t>
      </w:r>
      <w:r w:rsidR="003225BB" w:rsidRPr="002A0A34">
        <w:rPr>
          <w:rFonts w:ascii="Calibri" w:hAnsi="Calibri" w:cs="Calibri"/>
          <w:color w:val="000000"/>
        </w:rPr>
        <w:t xml:space="preserve"> </w:t>
      </w:r>
      <w:r w:rsidRPr="002A0A34">
        <w:rPr>
          <w:rFonts w:ascii="Calibri" w:hAnsi="Calibri" w:cs="Calibri"/>
          <w:color w:val="000000"/>
        </w:rPr>
        <w:t>to</w:t>
      </w:r>
      <w:r w:rsidR="003225BB" w:rsidRPr="002A0A34">
        <w:rPr>
          <w:rFonts w:ascii="Calibri" w:hAnsi="Calibri" w:cs="Calibri"/>
          <w:color w:val="000000"/>
        </w:rPr>
        <w:t xml:space="preserve"> </w:t>
      </w:r>
      <w:r w:rsidRPr="002A0A34">
        <w:rPr>
          <w:rFonts w:ascii="Calibri" w:hAnsi="Calibri" w:cs="Calibri"/>
          <w:color w:val="000000"/>
        </w:rPr>
        <w:t>similar</w:t>
      </w:r>
      <w:r w:rsidR="003225BB" w:rsidRPr="002A0A34">
        <w:rPr>
          <w:rFonts w:ascii="Calibri" w:hAnsi="Calibri" w:cs="Calibri"/>
          <w:color w:val="000000"/>
        </w:rPr>
        <w:t xml:space="preserve"> </w:t>
      </w:r>
      <w:r w:rsidRPr="002A0A34">
        <w:rPr>
          <w:rFonts w:ascii="Calibri" w:hAnsi="Calibri" w:cs="Calibri"/>
          <w:color w:val="000000"/>
        </w:rPr>
        <w:t>themes</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topics”).</w:t>
      </w:r>
      <w:r w:rsidR="003225BB" w:rsidRPr="002A0A34">
        <w:rPr>
          <w:rFonts w:ascii="Calibri" w:hAnsi="Calibri" w:cs="Calibri"/>
          <w:color w:val="000000"/>
        </w:rPr>
        <w:t xml:space="preserve"> </w:t>
      </w:r>
    </w:p>
    <w:p w14:paraId="3241CBBD" w14:textId="41AD669A" w:rsidR="00CD52B8" w:rsidRDefault="00CD52B8" w:rsidP="002A0A34">
      <w:pPr>
        <w:pStyle w:val="ListParagraph"/>
        <w:numPr>
          <w:ilvl w:val="0"/>
          <w:numId w:val="105"/>
        </w:numPr>
        <w:shd w:val="clear" w:color="auto" w:fill="FFFFFF" w:themeFill="background1"/>
        <w:spacing w:after="120"/>
        <w:ind w:left="1080"/>
        <w:contextualSpacing w:val="0"/>
        <w:rPr>
          <w:rFonts w:ascii="Calibri" w:hAnsi="Calibri" w:cs="Calibri"/>
          <w:color w:val="000000"/>
        </w:rPr>
      </w:pPr>
      <w:r w:rsidRPr="002A0A34">
        <w:rPr>
          <w:rFonts w:ascii="Calibri" w:hAnsi="Calibri" w:cs="Calibri"/>
          <w:color w:val="000000"/>
        </w:rPr>
        <w:t>Apply</w:t>
      </w:r>
      <w:r w:rsidR="003225BB" w:rsidRPr="002A0A34">
        <w:rPr>
          <w:rFonts w:ascii="Calibri" w:hAnsi="Calibri" w:cs="Calibri"/>
          <w:color w:val="000000"/>
        </w:rPr>
        <w:t xml:space="preserve"> </w:t>
      </w:r>
      <w:r w:rsidRPr="002A0A34">
        <w:rPr>
          <w:rFonts w:ascii="Calibri" w:hAnsi="Calibri" w:cs="Calibri"/>
          <w:color w:val="000000"/>
        </w:rPr>
        <w:t>grade</w:t>
      </w:r>
      <w:r w:rsidR="003225BB" w:rsidRPr="002A0A34">
        <w:rPr>
          <w:rFonts w:ascii="Calibri" w:hAnsi="Calibri" w:cs="Calibri"/>
          <w:color w:val="000000"/>
        </w:rPr>
        <w:t xml:space="preserve"> </w:t>
      </w:r>
      <w:r w:rsidRPr="002A0A34">
        <w:rPr>
          <w:rFonts w:ascii="Calibri" w:hAnsi="Calibri" w:cs="Calibri"/>
          <w:color w:val="000000"/>
        </w:rPr>
        <w:t>6</w:t>
      </w:r>
      <w:r w:rsidR="003225BB" w:rsidRPr="002A0A34">
        <w:rPr>
          <w:rFonts w:ascii="Calibri" w:hAnsi="Calibri" w:cs="Calibri"/>
          <w:color w:val="000000"/>
        </w:rPr>
        <w:t xml:space="preserve"> </w:t>
      </w:r>
      <w:r w:rsidRPr="002A0A34">
        <w:rPr>
          <w:rFonts w:ascii="Calibri" w:hAnsi="Calibri" w:cs="Calibri"/>
          <w:color w:val="000000"/>
        </w:rPr>
        <w:t>Reading</w:t>
      </w:r>
      <w:r w:rsidR="003225BB" w:rsidRPr="002A0A34">
        <w:rPr>
          <w:rFonts w:ascii="Calibri" w:hAnsi="Calibri" w:cs="Calibri"/>
          <w:color w:val="000000"/>
        </w:rPr>
        <w:t xml:space="preserve"> </w:t>
      </w:r>
      <w:r w:rsidRPr="002A0A34">
        <w:rPr>
          <w:rFonts w:ascii="Calibri" w:hAnsi="Calibri" w:cs="Calibri"/>
          <w:color w:val="000000"/>
        </w:rPr>
        <w:t>standards</w:t>
      </w:r>
      <w:r w:rsidR="003225BB" w:rsidRPr="002A0A34">
        <w:rPr>
          <w:rFonts w:ascii="Calibri" w:hAnsi="Calibri" w:cs="Calibri"/>
          <w:color w:val="000000"/>
        </w:rPr>
        <w:t xml:space="preserve"> </w:t>
      </w:r>
      <w:r w:rsidRPr="002A0A34">
        <w:rPr>
          <w:rFonts w:ascii="Calibri" w:hAnsi="Calibri" w:cs="Calibri"/>
          <w:color w:val="000000"/>
        </w:rPr>
        <w:t>to</w:t>
      </w:r>
      <w:r w:rsidR="003225BB" w:rsidRPr="002A0A34">
        <w:rPr>
          <w:rFonts w:ascii="Calibri" w:hAnsi="Calibri" w:cs="Calibri"/>
          <w:color w:val="000000"/>
        </w:rPr>
        <w:t xml:space="preserve"> </w:t>
      </w:r>
      <w:r w:rsidRPr="002A0A34">
        <w:rPr>
          <w:rFonts w:ascii="Calibri" w:hAnsi="Calibri" w:cs="Calibri"/>
          <w:color w:val="000000"/>
        </w:rPr>
        <w:t>literary</w:t>
      </w:r>
      <w:r w:rsidR="003225BB" w:rsidRPr="002A0A34">
        <w:rPr>
          <w:rFonts w:ascii="Calibri" w:hAnsi="Calibri" w:cs="Calibri"/>
          <w:color w:val="000000"/>
        </w:rPr>
        <w:t xml:space="preserve"> </w:t>
      </w:r>
      <w:r w:rsidRPr="002A0A34">
        <w:rPr>
          <w:rFonts w:ascii="Calibri" w:hAnsi="Calibri" w:cs="Calibri"/>
          <w:color w:val="000000"/>
        </w:rPr>
        <w:t>nonfiction</w:t>
      </w:r>
      <w:r w:rsidR="003225BB" w:rsidRPr="002A0A34">
        <w:rPr>
          <w:rFonts w:ascii="Calibri" w:hAnsi="Calibri" w:cs="Calibri"/>
          <w:color w:val="000000"/>
        </w:rPr>
        <w:t xml:space="preserve"> </w:t>
      </w:r>
      <w:r w:rsidRPr="002A0A34">
        <w:rPr>
          <w:rFonts w:ascii="Calibri" w:hAnsi="Calibri" w:cs="Calibri"/>
          <w:color w:val="000000"/>
        </w:rPr>
        <w:t>(e.g.,</w:t>
      </w:r>
      <w:r w:rsidR="003225BB" w:rsidRPr="002A0A34">
        <w:rPr>
          <w:rFonts w:ascii="Calibri" w:hAnsi="Calibri" w:cs="Calibri"/>
          <w:color w:val="000000"/>
        </w:rPr>
        <w:t xml:space="preserve"> </w:t>
      </w:r>
      <w:r w:rsidRPr="002A0A34">
        <w:rPr>
          <w:rFonts w:ascii="Calibri" w:hAnsi="Calibri" w:cs="Calibri"/>
          <w:color w:val="000000"/>
        </w:rPr>
        <w:t>“Trace</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evaluate</w:t>
      </w:r>
      <w:r w:rsidR="003225BB" w:rsidRPr="002A0A34">
        <w:rPr>
          <w:rFonts w:ascii="Calibri" w:hAnsi="Calibri" w:cs="Calibri"/>
          <w:color w:val="000000"/>
        </w:rPr>
        <w:t xml:space="preserve"> </w:t>
      </w:r>
      <w:r w:rsidRPr="002A0A34">
        <w:rPr>
          <w:rFonts w:ascii="Calibri" w:hAnsi="Calibri" w:cs="Calibri"/>
          <w:color w:val="000000"/>
        </w:rPr>
        <w:t>the</w:t>
      </w:r>
      <w:r w:rsidR="003225BB" w:rsidRPr="002A0A34">
        <w:rPr>
          <w:rFonts w:ascii="Calibri" w:hAnsi="Calibri" w:cs="Calibri"/>
          <w:color w:val="000000"/>
        </w:rPr>
        <w:t xml:space="preserve"> </w:t>
      </w:r>
      <w:r w:rsidRPr="002A0A34">
        <w:rPr>
          <w:rFonts w:ascii="Calibri" w:hAnsi="Calibri" w:cs="Calibri"/>
          <w:color w:val="000000"/>
        </w:rPr>
        <w:t>argument</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specific</w:t>
      </w:r>
      <w:r w:rsidR="003225BB" w:rsidRPr="002A0A34">
        <w:rPr>
          <w:rFonts w:ascii="Calibri" w:hAnsi="Calibri" w:cs="Calibri"/>
          <w:color w:val="000000"/>
        </w:rPr>
        <w:t xml:space="preserve"> </w:t>
      </w:r>
      <w:r w:rsidRPr="002A0A34">
        <w:rPr>
          <w:rFonts w:ascii="Calibri" w:hAnsi="Calibri" w:cs="Calibri"/>
          <w:color w:val="000000"/>
        </w:rPr>
        <w:t>claims</w:t>
      </w:r>
      <w:r w:rsidR="003225BB" w:rsidRPr="002A0A34">
        <w:rPr>
          <w:rFonts w:ascii="Calibri" w:hAnsi="Calibri" w:cs="Calibri"/>
          <w:color w:val="000000"/>
        </w:rPr>
        <w:t xml:space="preserve"> </w:t>
      </w:r>
      <w:r w:rsidRPr="002A0A34">
        <w:rPr>
          <w:rFonts w:ascii="Calibri" w:hAnsi="Calibri" w:cs="Calibri"/>
          <w:color w:val="000000"/>
        </w:rPr>
        <w:t>in</w:t>
      </w:r>
      <w:r w:rsidR="003225BB" w:rsidRPr="002A0A34">
        <w:rPr>
          <w:rFonts w:ascii="Calibri" w:hAnsi="Calibri" w:cs="Calibri"/>
          <w:color w:val="000000"/>
        </w:rPr>
        <w:t xml:space="preserve"> </w:t>
      </w:r>
      <w:r w:rsidRPr="002A0A34">
        <w:rPr>
          <w:rFonts w:ascii="Calibri" w:hAnsi="Calibri" w:cs="Calibri"/>
          <w:color w:val="000000"/>
        </w:rPr>
        <w:t>a</w:t>
      </w:r>
      <w:r w:rsidR="003225BB" w:rsidRPr="002A0A34">
        <w:rPr>
          <w:rFonts w:ascii="Calibri" w:hAnsi="Calibri" w:cs="Calibri"/>
          <w:color w:val="000000"/>
        </w:rPr>
        <w:t xml:space="preserve"> </w:t>
      </w:r>
      <w:r w:rsidRPr="002A0A34">
        <w:rPr>
          <w:rFonts w:ascii="Calibri" w:hAnsi="Calibri" w:cs="Calibri"/>
          <w:color w:val="000000"/>
        </w:rPr>
        <w:t>text,</w:t>
      </w:r>
      <w:r w:rsidR="003225BB" w:rsidRPr="002A0A34">
        <w:rPr>
          <w:rFonts w:ascii="Calibri" w:hAnsi="Calibri" w:cs="Calibri"/>
          <w:color w:val="000000"/>
        </w:rPr>
        <w:t xml:space="preserve"> </w:t>
      </w:r>
      <w:r w:rsidRPr="002A0A34">
        <w:rPr>
          <w:rFonts w:ascii="Calibri" w:hAnsi="Calibri" w:cs="Calibri"/>
          <w:color w:val="000000"/>
        </w:rPr>
        <w:t>distinguishing</w:t>
      </w:r>
      <w:r w:rsidR="003225BB" w:rsidRPr="002A0A34">
        <w:rPr>
          <w:rFonts w:ascii="Calibri" w:hAnsi="Calibri" w:cs="Calibri"/>
          <w:color w:val="000000"/>
        </w:rPr>
        <w:t xml:space="preserve"> </w:t>
      </w:r>
      <w:r w:rsidRPr="002A0A34">
        <w:rPr>
          <w:rFonts w:ascii="Calibri" w:hAnsi="Calibri" w:cs="Calibri"/>
          <w:color w:val="000000"/>
        </w:rPr>
        <w:t>claims</w:t>
      </w:r>
      <w:r w:rsidR="003225BB" w:rsidRPr="002A0A34">
        <w:rPr>
          <w:rFonts w:ascii="Calibri" w:hAnsi="Calibri" w:cs="Calibri"/>
          <w:color w:val="000000"/>
        </w:rPr>
        <w:t xml:space="preserve"> </w:t>
      </w:r>
      <w:r w:rsidRPr="002A0A34">
        <w:rPr>
          <w:rFonts w:ascii="Calibri" w:hAnsi="Calibri" w:cs="Calibri"/>
          <w:color w:val="000000"/>
        </w:rPr>
        <w:t>that</w:t>
      </w:r>
      <w:r w:rsidR="003225BB" w:rsidRPr="002A0A34">
        <w:rPr>
          <w:rFonts w:ascii="Calibri" w:hAnsi="Calibri" w:cs="Calibri"/>
          <w:color w:val="000000"/>
        </w:rPr>
        <w:t xml:space="preserve"> </w:t>
      </w:r>
      <w:r w:rsidRPr="002A0A34">
        <w:rPr>
          <w:rFonts w:ascii="Calibri" w:hAnsi="Calibri" w:cs="Calibri"/>
          <w:color w:val="000000"/>
        </w:rPr>
        <w:t>are</w:t>
      </w:r>
      <w:r w:rsidR="003225BB" w:rsidRPr="002A0A34">
        <w:rPr>
          <w:rFonts w:ascii="Calibri" w:hAnsi="Calibri" w:cs="Calibri"/>
          <w:color w:val="000000"/>
        </w:rPr>
        <w:t xml:space="preserve"> </w:t>
      </w:r>
      <w:r w:rsidRPr="002A0A34">
        <w:rPr>
          <w:rFonts w:ascii="Calibri" w:hAnsi="Calibri" w:cs="Calibri"/>
          <w:color w:val="000000"/>
        </w:rPr>
        <w:t>supported</w:t>
      </w:r>
      <w:r w:rsidR="003225BB" w:rsidRPr="002A0A34">
        <w:rPr>
          <w:rFonts w:ascii="Calibri" w:hAnsi="Calibri" w:cs="Calibri"/>
          <w:color w:val="000000"/>
        </w:rPr>
        <w:t xml:space="preserve"> </w:t>
      </w:r>
      <w:r w:rsidRPr="002A0A34">
        <w:rPr>
          <w:rFonts w:ascii="Calibri" w:hAnsi="Calibri" w:cs="Calibri"/>
          <w:color w:val="000000"/>
        </w:rPr>
        <w:t>by</w:t>
      </w:r>
      <w:r w:rsidR="003225BB" w:rsidRPr="002A0A34">
        <w:rPr>
          <w:rFonts w:ascii="Calibri" w:hAnsi="Calibri" w:cs="Calibri"/>
          <w:color w:val="000000"/>
        </w:rPr>
        <w:t xml:space="preserve"> </w:t>
      </w:r>
      <w:r w:rsidRPr="002A0A34">
        <w:rPr>
          <w:rFonts w:ascii="Calibri" w:hAnsi="Calibri" w:cs="Calibri"/>
          <w:color w:val="000000"/>
        </w:rPr>
        <w:t>reasons</w:t>
      </w:r>
      <w:r w:rsidR="003225BB" w:rsidRPr="002A0A34">
        <w:rPr>
          <w:rFonts w:ascii="Calibri" w:hAnsi="Calibri" w:cs="Calibri"/>
          <w:color w:val="000000"/>
        </w:rPr>
        <w:t xml:space="preserve"> </w:t>
      </w:r>
      <w:r w:rsidRPr="002A0A34">
        <w:rPr>
          <w:rFonts w:ascii="Calibri" w:hAnsi="Calibri" w:cs="Calibri"/>
          <w:color w:val="000000"/>
        </w:rPr>
        <w:t>and</w:t>
      </w:r>
      <w:r w:rsidR="003225BB" w:rsidRPr="002A0A34">
        <w:rPr>
          <w:rFonts w:ascii="Calibri" w:hAnsi="Calibri" w:cs="Calibri"/>
          <w:color w:val="000000"/>
        </w:rPr>
        <w:t xml:space="preserve"> </w:t>
      </w:r>
      <w:r w:rsidRPr="002A0A34">
        <w:rPr>
          <w:rFonts w:ascii="Calibri" w:hAnsi="Calibri" w:cs="Calibri"/>
          <w:color w:val="000000"/>
        </w:rPr>
        <w:t>evidence</w:t>
      </w:r>
      <w:r w:rsidR="003225BB" w:rsidRPr="002A0A34">
        <w:rPr>
          <w:rFonts w:ascii="Calibri" w:hAnsi="Calibri" w:cs="Calibri"/>
          <w:color w:val="000000"/>
        </w:rPr>
        <w:t xml:space="preserve"> </w:t>
      </w:r>
      <w:r w:rsidRPr="002A0A34">
        <w:rPr>
          <w:rFonts w:ascii="Calibri" w:hAnsi="Calibri" w:cs="Calibri"/>
          <w:color w:val="000000"/>
        </w:rPr>
        <w:t>from</w:t>
      </w:r>
      <w:r w:rsidR="003225BB" w:rsidRPr="002A0A34">
        <w:rPr>
          <w:rFonts w:ascii="Calibri" w:hAnsi="Calibri" w:cs="Calibri"/>
          <w:color w:val="000000"/>
        </w:rPr>
        <w:t xml:space="preserve"> </w:t>
      </w:r>
      <w:r w:rsidRPr="002A0A34">
        <w:rPr>
          <w:rFonts w:ascii="Calibri" w:hAnsi="Calibri" w:cs="Calibri"/>
          <w:color w:val="000000"/>
        </w:rPr>
        <w:t>claims</w:t>
      </w:r>
      <w:r w:rsidR="003225BB" w:rsidRPr="002A0A34">
        <w:rPr>
          <w:rFonts w:ascii="Calibri" w:hAnsi="Calibri" w:cs="Calibri"/>
          <w:color w:val="000000"/>
        </w:rPr>
        <w:t xml:space="preserve"> </w:t>
      </w:r>
      <w:r w:rsidRPr="002A0A34">
        <w:rPr>
          <w:rFonts w:ascii="Calibri" w:hAnsi="Calibri" w:cs="Calibri"/>
          <w:color w:val="000000"/>
        </w:rPr>
        <w:t>that</w:t>
      </w:r>
      <w:r w:rsidR="003225BB" w:rsidRPr="002A0A34">
        <w:rPr>
          <w:rFonts w:ascii="Calibri" w:hAnsi="Calibri" w:cs="Calibri"/>
          <w:color w:val="000000"/>
        </w:rPr>
        <w:t xml:space="preserve"> </w:t>
      </w:r>
      <w:r w:rsidRPr="002A0A34">
        <w:rPr>
          <w:rFonts w:ascii="Calibri" w:hAnsi="Calibri" w:cs="Calibri"/>
          <w:color w:val="000000"/>
        </w:rPr>
        <w:t>are</w:t>
      </w:r>
      <w:r w:rsidR="003225BB" w:rsidRPr="002A0A34">
        <w:rPr>
          <w:rFonts w:ascii="Calibri" w:hAnsi="Calibri" w:cs="Calibri"/>
          <w:color w:val="000000"/>
        </w:rPr>
        <w:t xml:space="preserve"> </w:t>
      </w:r>
      <w:r w:rsidRPr="002A0A34">
        <w:rPr>
          <w:rFonts w:ascii="Calibri" w:hAnsi="Calibri" w:cs="Calibri"/>
          <w:color w:val="000000"/>
        </w:rPr>
        <w:t>not”).]</w:t>
      </w:r>
    </w:p>
    <w:p w14:paraId="35C9BE22" w14:textId="178FE456" w:rsidR="006818E0" w:rsidRDefault="002A0A34" w:rsidP="006818E0">
      <w:pPr>
        <w:pStyle w:val="deletion"/>
      </w:pPr>
      <w:r>
        <w:t>{end deletion}</w:t>
      </w:r>
      <w:r w:rsidR="006818E0">
        <w:br w:type="page"/>
      </w:r>
    </w:p>
    <w:p w14:paraId="7B127A30" w14:textId="3F77D180" w:rsidR="002A0A34" w:rsidRPr="002A0A34" w:rsidRDefault="002A0A34" w:rsidP="002A0A34">
      <w:pPr>
        <w:pStyle w:val="note"/>
      </w:pPr>
      <w:r>
        <w:lastRenderedPageBreak/>
        <w:t>{W.6.10 was changed to W.RW.6.7.}</w:t>
      </w:r>
    </w:p>
    <w:p w14:paraId="210D4413" w14:textId="33316C19" w:rsidR="00BD43C8" w:rsidRPr="0090341D" w:rsidRDefault="00F5206A" w:rsidP="00E46398">
      <w:pPr>
        <w:spacing w:line="240" w:lineRule="auto"/>
        <w:rPr>
          <w:rFonts w:ascii="Calibri" w:eastAsia="Times New Roman" w:hAnsi="Calibri" w:cs="Calibri"/>
          <w:color w:val="000000"/>
        </w:rPr>
      </w:pPr>
      <w:r w:rsidRPr="00F5206A">
        <w:rPr>
          <w:rFonts w:ascii="Calibri" w:eastAsia="Times New Roman" w:hAnsi="Calibri" w:cs="Calibri"/>
          <w:color w:val="000000"/>
        </w:rPr>
        <w:t>W.</w:t>
      </w:r>
      <w:r w:rsidR="002F3FAD" w:rsidRPr="002F3FAD">
        <w:rPr>
          <w:rFonts w:ascii="Calibri" w:eastAsia="Times New Roman" w:hAnsi="Calibri" w:cs="Times New Roman"/>
          <w:b/>
          <w:bCs/>
          <w:color w:val="000000"/>
        </w:rPr>
        <w:t>RW.</w:t>
      </w:r>
      <w:r w:rsidRPr="00F5206A">
        <w:rPr>
          <w:rFonts w:ascii="Calibri" w:eastAsia="Times New Roman" w:hAnsi="Calibri" w:cs="Calibri"/>
          <w:color w:val="000000"/>
        </w:rPr>
        <w:t>6.</w:t>
      </w:r>
      <w:r w:rsidR="007C3911">
        <w:t>[10]</w:t>
      </w:r>
      <w:r w:rsidR="007C3911" w:rsidRPr="007C3911">
        <w:rPr>
          <w:b/>
          <w:bCs/>
        </w:rPr>
        <w:t>7</w:t>
      </w:r>
      <w:r w:rsidR="007C3911">
        <w:t>.</w:t>
      </w:r>
      <w:r w:rsidR="003225BB">
        <w:t xml:space="preserve"> </w:t>
      </w:r>
      <w:r w:rsidRPr="00F5206A">
        <w:rPr>
          <w:rFonts w:ascii="Calibri" w:eastAsia="Times New Roman" w:hAnsi="Calibri" w:cs="Calibri"/>
          <w:color w:val="000000"/>
        </w:rPr>
        <w:t>Write</w:t>
      </w:r>
      <w:r w:rsidR="003225BB">
        <w:rPr>
          <w:rFonts w:ascii="Calibri" w:eastAsia="Times New Roman" w:hAnsi="Calibri" w:cs="Calibri"/>
          <w:color w:val="000000"/>
        </w:rPr>
        <w:t xml:space="preserve"> </w:t>
      </w:r>
      <w:r w:rsidRPr="00F5206A">
        <w:rPr>
          <w:rFonts w:ascii="Calibri" w:eastAsia="Times New Roman" w:hAnsi="Calibri" w:cs="Calibri"/>
          <w:color w:val="000000"/>
        </w:rPr>
        <w:t>routinely</w:t>
      </w:r>
      <w:r w:rsidR="003225BB">
        <w:rPr>
          <w:rFonts w:ascii="Calibri" w:eastAsia="Times New Roman" w:hAnsi="Calibri" w:cs="Calibri"/>
          <w:color w:val="000000"/>
        </w:rPr>
        <w:t xml:space="preserve"> </w:t>
      </w:r>
      <w:r w:rsidRPr="00F5206A">
        <w:rPr>
          <w:rFonts w:ascii="Calibri" w:eastAsia="Times New Roman" w:hAnsi="Calibri" w:cs="Calibri"/>
          <w:color w:val="000000"/>
        </w:rPr>
        <w:t>over</w:t>
      </w:r>
      <w:r w:rsidR="003225BB">
        <w:rPr>
          <w:rFonts w:ascii="Calibri" w:eastAsia="Times New Roman" w:hAnsi="Calibri" w:cs="Calibri"/>
          <w:color w:val="000000"/>
        </w:rPr>
        <w:t xml:space="preserve"> </w:t>
      </w:r>
      <w:r w:rsidRPr="00F5206A">
        <w:rPr>
          <w:rFonts w:ascii="Calibri" w:eastAsia="Times New Roman" w:hAnsi="Calibri" w:cs="Calibri"/>
          <w:color w:val="000000"/>
        </w:rPr>
        <w:t>extended</w:t>
      </w:r>
      <w:r w:rsidR="003225BB">
        <w:rPr>
          <w:rFonts w:ascii="Calibri" w:eastAsia="Times New Roman" w:hAnsi="Calibri" w:cs="Calibri"/>
          <w:color w:val="000000"/>
        </w:rPr>
        <w:t xml:space="preserve"> </w:t>
      </w:r>
      <w:r w:rsidRPr="00F5206A">
        <w:rPr>
          <w:rFonts w:ascii="Calibri" w:eastAsia="Times New Roman" w:hAnsi="Calibri" w:cs="Calibri"/>
          <w:color w:val="000000"/>
        </w:rPr>
        <w:t>time</w:t>
      </w:r>
      <w:r w:rsidR="003225BB">
        <w:rPr>
          <w:rFonts w:ascii="Calibri" w:eastAsia="Times New Roman" w:hAnsi="Calibri" w:cs="Calibri"/>
          <w:color w:val="000000"/>
        </w:rPr>
        <w:t xml:space="preserve"> </w:t>
      </w:r>
      <w:r w:rsidRPr="00F5206A">
        <w:rPr>
          <w:rFonts w:ascii="Calibri" w:eastAsia="Times New Roman" w:hAnsi="Calibri" w:cs="Calibri"/>
          <w:color w:val="000000"/>
        </w:rPr>
        <w:t>frames</w:t>
      </w:r>
      <w:r w:rsidR="003225BB">
        <w:rPr>
          <w:rFonts w:ascii="Calibri" w:eastAsia="Times New Roman" w:hAnsi="Calibri" w:cs="Calibri"/>
          <w:color w:val="000000"/>
        </w:rPr>
        <w:t xml:space="preserve"> </w:t>
      </w:r>
      <w:r w:rsidRPr="00F5206A">
        <w:rPr>
          <w:rFonts w:ascii="Calibri" w:eastAsia="Times New Roman" w:hAnsi="Calibri" w:cs="Calibri"/>
          <w:color w:val="000000"/>
        </w:rPr>
        <w:t>(time</w:t>
      </w:r>
      <w:r w:rsidR="003225BB">
        <w:rPr>
          <w:rFonts w:ascii="Calibri" w:eastAsia="Times New Roman" w:hAnsi="Calibri" w:cs="Calibri"/>
          <w:color w:val="000000"/>
        </w:rPr>
        <w:t xml:space="preserve"> </w:t>
      </w:r>
      <w:r w:rsidRPr="00F5206A">
        <w:rPr>
          <w:rFonts w:ascii="Calibri" w:eastAsia="Times New Roman" w:hAnsi="Calibri" w:cs="Calibri"/>
          <w:color w:val="000000"/>
        </w:rPr>
        <w:t>for</w:t>
      </w:r>
      <w:r w:rsidR="003225BB">
        <w:rPr>
          <w:rFonts w:ascii="Calibri" w:eastAsia="Times New Roman" w:hAnsi="Calibri" w:cs="Calibri"/>
          <w:color w:val="000000"/>
        </w:rPr>
        <w:t xml:space="preserve"> </w:t>
      </w:r>
      <w:r w:rsidRPr="00F5206A">
        <w:rPr>
          <w:rFonts w:ascii="Calibri" w:eastAsia="Times New Roman" w:hAnsi="Calibri" w:cs="Calibri"/>
          <w:color w:val="000000"/>
        </w:rPr>
        <w:t>research,</w:t>
      </w:r>
      <w:r w:rsidR="003225BB">
        <w:rPr>
          <w:rFonts w:ascii="Calibri" w:eastAsia="Times New Roman" w:hAnsi="Calibri" w:cs="Calibri"/>
          <w:color w:val="000000"/>
        </w:rPr>
        <w:t xml:space="preserve"> </w:t>
      </w:r>
      <w:r w:rsidRPr="00F5206A">
        <w:rPr>
          <w:rFonts w:ascii="Calibri" w:eastAsia="Times New Roman" w:hAnsi="Calibri" w:cs="Calibri"/>
          <w:color w:val="000000"/>
        </w:rPr>
        <w:t>reflection,</w:t>
      </w:r>
      <w:r w:rsidR="003225BB">
        <w:rPr>
          <w:rFonts w:ascii="Calibri" w:eastAsia="Times New Roman" w:hAnsi="Calibri" w:cs="Calibri"/>
          <w:color w:val="000000"/>
        </w:rPr>
        <w:t xml:space="preserve"> </w:t>
      </w:r>
      <w:r w:rsidRPr="00F5206A">
        <w:rPr>
          <w:rFonts w:ascii="Calibri" w:eastAsia="Times New Roman" w:hAnsi="Calibri" w:cs="Calibri"/>
          <w:color w:val="000000"/>
        </w:rPr>
        <w:t>metacognition/self</w:t>
      </w:r>
      <w:r w:rsidR="003225BB">
        <w:rPr>
          <w:rFonts w:ascii="Calibri" w:eastAsia="Times New Roman" w:hAnsi="Calibri" w:cs="Calibri"/>
          <w:color w:val="000000"/>
        </w:rPr>
        <w:t xml:space="preserve"> </w:t>
      </w:r>
      <w:r w:rsidRPr="00F5206A">
        <w:rPr>
          <w:rFonts w:ascii="Calibri" w:eastAsia="Times New Roman" w:hAnsi="Calibri" w:cs="Calibri"/>
          <w:color w:val="000000"/>
        </w:rPr>
        <w:t>correction,</w:t>
      </w:r>
      <w:r w:rsidR="003225BB">
        <w:rPr>
          <w:rFonts w:ascii="Calibri" w:eastAsia="Times New Roman" w:hAnsi="Calibri" w:cs="Calibri"/>
          <w:color w:val="000000"/>
        </w:rPr>
        <w:t xml:space="preserve"> </w:t>
      </w:r>
      <w:r w:rsidRPr="00F5206A">
        <w:rPr>
          <w:rFonts w:ascii="Calibri" w:eastAsia="Times New Roman" w:hAnsi="Calibri" w:cs="Calibri"/>
          <w:color w:val="000000"/>
        </w:rPr>
        <w:t>and</w:t>
      </w:r>
      <w:r w:rsidR="003225BB">
        <w:rPr>
          <w:rFonts w:ascii="Calibri" w:eastAsia="Times New Roman" w:hAnsi="Calibri" w:cs="Calibri"/>
          <w:color w:val="000000"/>
        </w:rPr>
        <w:t xml:space="preserve"> </w:t>
      </w:r>
      <w:r w:rsidRPr="00F5206A">
        <w:rPr>
          <w:rFonts w:ascii="Calibri" w:eastAsia="Times New Roman" w:hAnsi="Calibri" w:cs="Calibri"/>
          <w:color w:val="000000"/>
        </w:rPr>
        <w:t>revision)</w:t>
      </w:r>
      <w:r w:rsidR="003225BB">
        <w:rPr>
          <w:rFonts w:ascii="Calibri" w:eastAsia="Times New Roman" w:hAnsi="Calibri" w:cs="Calibri"/>
          <w:color w:val="000000"/>
        </w:rPr>
        <w:t xml:space="preserve"> </w:t>
      </w:r>
      <w:r w:rsidRPr="00F5206A">
        <w:rPr>
          <w:rFonts w:ascii="Calibri" w:eastAsia="Times New Roman" w:hAnsi="Calibri" w:cs="Calibri"/>
          <w:color w:val="000000"/>
        </w:rPr>
        <w:t>and</w:t>
      </w:r>
      <w:r w:rsidR="003225BB">
        <w:rPr>
          <w:rFonts w:ascii="Calibri" w:eastAsia="Times New Roman" w:hAnsi="Calibri" w:cs="Calibri"/>
          <w:color w:val="000000"/>
        </w:rPr>
        <w:t xml:space="preserve"> </w:t>
      </w:r>
      <w:r w:rsidRPr="00F5206A">
        <w:rPr>
          <w:rFonts w:ascii="Calibri" w:eastAsia="Times New Roman" w:hAnsi="Calibri" w:cs="Calibri"/>
          <w:color w:val="000000"/>
        </w:rPr>
        <w:t>shorter</w:t>
      </w:r>
      <w:r w:rsidR="003225BB">
        <w:rPr>
          <w:rFonts w:ascii="Calibri" w:eastAsia="Times New Roman" w:hAnsi="Calibri" w:cs="Calibri"/>
          <w:color w:val="000000"/>
        </w:rPr>
        <w:t xml:space="preserve"> </w:t>
      </w:r>
      <w:r w:rsidRPr="00F5206A">
        <w:rPr>
          <w:rFonts w:ascii="Calibri" w:eastAsia="Times New Roman" w:hAnsi="Calibri" w:cs="Calibri"/>
          <w:color w:val="000000"/>
        </w:rPr>
        <w:t>time</w:t>
      </w:r>
      <w:r w:rsidR="003225BB">
        <w:rPr>
          <w:rFonts w:ascii="Calibri" w:eastAsia="Times New Roman" w:hAnsi="Calibri" w:cs="Calibri"/>
          <w:color w:val="000000"/>
        </w:rPr>
        <w:t xml:space="preserve"> </w:t>
      </w:r>
      <w:r w:rsidRPr="00F5206A">
        <w:rPr>
          <w:rFonts w:ascii="Calibri" w:eastAsia="Times New Roman" w:hAnsi="Calibri" w:cs="Calibri"/>
          <w:color w:val="000000"/>
        </w:rPr>
        <w:t>frames</w:t>
      </w:r>
      <w:r w:rsidR="003225BB">
        <w:rPr>
          <w:rFonts w:ascii="Calibri" w:eastAsia="Times New Roman" w:hAnsi="Calibri" w:cs="Calibri"/>
          <w:color w:val="000000"/>
        </w:rPr>
        <w:t xml:space="preserve"> </w:t>
      </w:r>
      <w:r w:rsidRPr="00F5206A">
        <w:rPr>
          <w:rFonts w:ascii="Calibri" w:eastAsia="Times New Roman" w:hAnsi="Calibri" w:cs="Calibri"/>
          <w:color w:val="000000"/>
        </w:rPr>
        <w:t>(a</w:t>
      </w:r>
      <w:r w:rsidR="003225BB">
        <w:rPr>
          <w:rFonts w:ascii="Calibri" w:eastAsia="Times New Roman" w:hAnsi="Calibri" w:cs="Calibri"/>
          <w:color w:val="000000"/>
        </w:rPr>
        <w:t xml:space="preserve"> </w:t>
      </w:r>
      <w:r w:rsidRPr="00F5206A">
        <w:rPr>
          <w:rFonts w:ascii="Calibri" w:eastAsia="Times New Roman" w:hAnsi="Calibri" w:cs="Calibri"/>
          <w:color w:val="000000"/>
        </w:rPr>
        <w:t>single</w:t>
      </w:r>
      <w:r w:rsidR="003225BB">
        <w:rPr>
          <w:rFonts w:ascii="Calibri" w:eastAsia="Times New Roman" w:hAnsi="Calibri" w:cs="Calibri"/>
          <w:color w:val="000000"/>
        </w:rPr>
        <w:t xml:space="preserve"> </w:t>
      </w:r>
      <w:r w:rsidRPr="00F5206A">
        <w:rPr>
          <w:rFonts w:ascii="Calibri" w:eastAsia="Times New Roman" w:hAnsi="Calibri" w:cs="Calibri"/>
          <w:color w:val="000000"/>
        </w:rPr>
        <w:t>sitting</w:t>
      </w:r>
      <w:r w:rsidR="003225BB">
        <w:rPr>
          <w:rFonts w:ascii="Calibri" w:eastAsia="Times New Roman" w:hAnsi="Calibri" w:cs="Calibri"/>
          <w:color w:val="000000"/>
        </w:rPr>
        <w:t xml:space="preserve"> </w:t>
      </w:r>
      <w:r w:rsidRPr="00F5206A">
        <w:rPr>
          <w:rFonts w:ascii="Calibri" w:eastAsia="Times New Roman" w:hAnsi="Calibri" w:cs="Calibri"/>
          <w:color w:val="000000"/>
        </w:rPr>
        <w:t>or</w:t>
      </w:r>
      <w:r w:rsidR="003225BB">
        <w:rPr>
          <w:rFonts w:ascii="Calibri" w:eastAsia="Times New Roman" w:hAnsi="Calibri" w:cs="Calibri"/>
          <w:color w:val="000000"/>
        </w:rPr>
        <w:t xml:space="preserve"> </w:t>
      </w:r>
      <w:r w:rsidRPr="00F5206A">
        <w:rPr>
          <w:rFonts w:ascii="Calibri" w:eastAsia="Times New Roman" w:hAnsi="Calibri" w:cs="Calibri"/>
          <w:color w:val="000000"/>
        </w:rPr>
        <w:t>a</w:t>
      </w:r>
      <w:r w:rsidR="003225BB">
        <w:rPr>
          <w:rFonts w:ascii="Calibri" w:eastAsia="Times New Roman" w:hAnsi="Calibri" w:cs="Calibri"/>
          <w:color w:val="000000"/>
        </w:rPr>
        <w:t xml:space="preserve"> </w:t>
      </w:r>
      <w:r w:rsidRPr="00F5206A">
        <w:rPr>
          <w:rFonts w:ascii="Calibri" w:eastAsia="Times New Roman" w:hAnsi="Calibri" w:cs="Calibri"/>
          <w:color w:val="000000"/>
        </w:rPr>
        <w:t>day</w:t>
      </w:r>
      <w:r w:rsidR="003225BB">
        <w:rPr>
          <w:rFonts w:ascii="Calibri" w:eastAsia="Times New Roman" w:hAnsi="Calibri" w:cs="Calibri"/>
          <w:color w:val="000000"/>
        </w:rPr>
        <w:t xml:space="preserve"> </w:t>
      </w:r>
      <w:r w:rsidRPr="00F5206A">
        <w:rPr>
          <w:rFonts w:ascii="Calibri" w:eastAsia="Times New Roman" w:hAnsi="Calibri" w:cs="Calibri"/>
          <w:color w:val="000000"/>
        </w:rPr>
        <w:t>or</w:t>
      </w:r>
      <w:r w:rsidR="003225BB">
        <w:rPr>
          <w:rFonts w:ascii="Calibri" w:eastAsia="Times New Roman" w:hAnsi="Calibri" w:cs="Calibri"/>
          <w:color w:val="000000"/>
        </w:rPr>
        <w:t xml:space="preserve"> </w:t>
      </w:r>
      <w:r w:rsidRPr="00F5206A">
        <w:rPr>
          <w:rFonts w:ascii="Calibri" w:eastAsia="Times New Roman" w:hAnsi="Calibri" w:cs="Calibri"/>
          <w:color w:val="000000"/>
        </w:rPr>
        <w:t>two)</w:t>
      </w:r>
      <w:r w:rsidR="003225BB">
        <w:rPr>
          <w:rFonts w:ascii="Calibri" w:eastAsia="Times New Roman" w:hAnsi="Calibri" w:cs="Calibri"/>
          <w:color w:val="000000"/>
        </w:rPr>
        <w:t xml:space="preserve"> </w:t>
      </w:r>
      <w:r w:rsidRPr="00F5206A">
        <w:rPr>
          <w:rFonts w:ascii="Calibri" w:eastAsia="Times New Roman" w:hAnsi="Calibri" w:cs="Calibri"/>
          <w:color w:val="000000"/>
        </w:rPr>
        <w:t>for</w:t>
      </w:r>
      <w:r w:rsidR="003225BB">
        <w:rPr>
          <w:rFonts w:ascii="Calibri" w:eastAsia="Times New Roman" w:hAnsi="Calibri" w:cs="Calibri"/>
          <w:color w:val="000000"/>
        </w:rPr>
        <w:t xml:space="preserve"> </w:t>
      </w:r>
      <w:r w:rsidRPr="00F5206A">
        <w:rPr>
          <w:rFonts w:ascii="Calibri" w:eastAsia="Times New Roman" w:hAnsi="Calibri" w:cs="Calibri"/>
          <w:color w:val="000000"/>
        </w:rPr>
        <w:t>a</w:t>
      </w:r>
      <w:r w:rsidR="003225BB">
        <w:rPr>
          <w:rFonts w:ascii="Calibri" w:eastAsia="Times New Roman" w:hAnsi="Calibri" w:cs="Calibri"/>
          <w:color w:val="000000"/>
        </w:rPr>
        <w:t xml:space="preserve"> </w:t>
      </w:r>
      <w:r w:rsidRPr="00F5206A">
        <w:rPr>
          <w:rFonts w:ascii="Calibri" w:eastAsia="Times New Roman" w:hAnsi="Calibri" w:cs="Calibri"/>
          <w:color w:val="000000"/>
        </w:rPr>
        <w:t>range</w:t>
      </w:r>
      <w:r w:rsidR="003225BB">
        <w:rPr>
          <w:rFonts w:ascii="Calibri" w:eastAsia="Times New Roman" w:hAnsi="Calibri" w:cs="Calibri"/>
          <w:color w:val="000000"/>
        </w:rPr>
        <w:t xml:space="preserve"> </w:t>
      </w:r>
      <w:r w:rsidRPr="00F5206A">
        <w:rPr>
          <w:rFonts w:ascii="Calibri" w:eastAsia="Times New Roman" w:hAnsi="Calibri" w:cs="Calibri"/>
          <w:color w:val="000000"/>
        </w:rPr>
        <w:t>of</w:t>
      </w:r>
      <w:r w:rsidR="003225BB">
        <w:rPr>
          <w:rFonts w:ascii="Calibri" w:eastAsia="Times New Roman" w:hAnsi="Calibri" w:cs="Calibri"/>
          <w:color w:val="000000"/>
        </w:rPr>
        <w:t xml:space="preserve"> </w:t>
      </w:r>
      <w:r w:rsidRPr="00F5206A">
        <w:rPr>
          <w:rFonts w:ascii="Calibri" w:eastAsia="Times New Roman" w:hAnsi="Calibri" w:cs="Calibri"/>
          <w:color w:val="000000"/>
        </w:rPr>
        <w:t>discipline-specific</w:t>
      </w:r>
      <w:r w:rsidR="003225BB">
        <w:rPr>
          <w:rFonts w:ascii="Calibri" w:eastAsia="Times New Roman" w:hAnsi="Calibri" w:cs="Calibri"/>
          <w:color w:val="000000"/>
        </w:rPr>
        <w:t xml:space="preserve"> </w:t>
      </w:r>
      <w:r w:rsidRPr="00F5206A">
        <w:rPr>
          <w:rFonts w:ascii="Calibri" w:eastAsia="Times New Roman" w:hAnsi="Calibri" w:cs="Calibri"/>
          <w:color w:val="000000"/>
        </w:rPr>
        <w:t>tasks,</w:t>
      </w:r>
      <w:r w:rsidR="003225BB">
        <w:rPr>
          <w:rFonts w:ascii="Calibri" w:eastAsia="Times New Roman" w:hAnsi="Calibri" w:cs="Calibri"/>
          <w:color w:val="000000"/>
        </w:rPr>
        <w:t xml:space="preserve"> </w:t>
      </w:r>
      <w:r w:rsidRPr="00F5206A">
        <w:rPr>
          <w:rFonts w:ascii="Calibri" w:eastAsia="Times New Roman" w:hAnsi="Calibri" w:cs="Calibri"/>
          <w:color w:val="000000"/>
        </w:rPr>
        <w:t>purposes,</w:t>
      </w:r>
      <w:r w:rsidR="003225BB">
        <w:rPr>
          <w:rFonts w:ascii="Calibri" w:eastAsia="Times New Roman" w:hAnsi="Calibri" w:cs="Calibri"/>
          <w:color w:val="000000"/>
        </w:rPr>
        <w:t xml:space="preserve"> </w:t>
      </w:r>
      <w:r w:rsidRPr="00F5206A">
        <w:rPr>
          <w:rFonts w:ascii="Calibri" w:eastAsia="Times New Roman" w:hAnsi="Calibri" w:cs="Calibri"/>
          <w:color w:val="000000"/>
        </w:rPr>
        <w:t>and</w:t>
      </w:r>
      <w:r w:rsidR="003225BB">
        <w:rPr>
          <w:rFonts w:ascii="Calibri" w:eastAsia="Times New Roman" w:hAnsi="Calibri" w:cs="Calibri"/>
          <w:color w:val="000000"/>
        </w:rPr>
        <w:t xml:space="preserve"> </w:t>
      </w:r>
      <w:r w:rsidRPr="00F5206A">
        <w:rPr>
          <w:rFonts w:ascii="Calibri" w:eastAsia="Times New Roman" w:hAnsi="Calibri" w:cs="Calibri"/>
          <w:color w:val="000000"/>
        </w:rPr>
        <w:t>audiences.</w:t>
      </w:r>
    </w:p>
    <w:p w14:paraId="541699BF" w14:textId="7BA47231" w:rsidR="00A1416C" w:rsidRPr="004F033D" w:rsidRDefault="00A1416C" w:rsidP="004F033D">
      <w:pPr>
        <w:pStyle w:val="Heading3"/>
      </w:pPr>
      <w:bookmarkStart w:id="65" w:name="_Toc130971586"/>
      <w:r w:rsidRPr="004F033D">
        <w:t>Speaking</w:t>
      </w:r>
      <w:r w:rsidR="003225BB" w:rsidRPr="004F033D">
        <w:t xml:space="preserve"> </w:t>
      </w:r>
      <w:r w:rsidRPr="004F033D">
        <w:t>and</w:t>
      </w:r>
      <w:r w:rsidR="003225BB" w:rsidRPr="004F033D">
        <w:t xml:space="preserve"> </w:t>
      </w:r>
      <w:r w:rsidRPr="004F033D">
        <w:t>Listening</w:t>
      </w:r>
      <w:r w:rsidR="003225BB" w:rsidRPr="004F033D">
        <w:t xml:space="preserve"> </w:t>
      </w:r>
      <w:r w:rsidRPr="004F033D">
        <w:t>Domain</w:t>
      </w:r>
      <w:bookmarkEnd w:id="65"/>
    </w:p>
    <w:p w14:paraId="53A40819" w14:textId="71167672" w:rsidR="00B05A66" w:rsidRPr="00B05A66" w:rsidRDefault="00B05A66" w:rsidP="00B05A66">
      <w:pPr>
        <w:pStyle w:val="new"/>
      </w:pPr>
      <w:r w:rsidRPr="00871C04">
        <w:t xml:space="preserve">{For the </w:t>
      </w:r>
      <w:r>
        <w:t>all of the grade 6 speaking and listening domain standards, the two letters after "SL" in the codes are new. For example, in SL.PE.6.1, "PE" is new.}</w:t>
      </w:r>
    </w:p>
    <w:p w14:paraId="18ED4662" w14:textId="67D0E312" w:rsidR="003C436D" w:rsidRDefault="003C436D" w:rsidP="00497425">
      <w:pPr>
        <w:spacing w:after="120"/>
        <w:rPr>
          <w:rFonts w:ascii="Calibri" w:hAnsi="Calibri" w:cs="Calibri"/>
          <w:color w:val="000000"/>
        </w:rPr>
      </w:pPr>
      <w:r w:rsidRPr="003C436D">
        <w:rPr>
          <w:rFonts w:ascii="Calibri" w:hAnsi="Calibri" w:cs="Calibri"/>
          <w:color w:val="000000"/>
        </w:rPr>
        <w:t>SL.</w:t>
      </w:r>
      <w:r w:rsidR="002A3AB8" w:rsidRPr="002A3AB8">
        <w:rPr>
          <w:b/>
          <w:bCs/>
        </w:rPr>
        <w:t>PE.</w:t>
      </w:r>
      <w:r w:rsidRPr="003C436D">
        <w:rPr>
          <w:rFonts w:ascii="Calibri" w:hAnsi="Calibri" w:cs="Calibri"/>
          <w:color w:val="000000"/>
        </w:rPr>
        <w:t>6.1.</w:t>
      </w:r>
      <w:r w:rsidR="003225BB">
        <w:rPr>
          <w:rFonts w:ascii="Calibri" w:hAnsi="Calibri" w:cs="Calibri"/>
          <w:color w:val="000000"/>
        </w:rPr>
        <w:t xml:space="preserve"> </w:t>
      </w:r>
      <w:r w:rsidRPr="003C436D">
        <w:rPr>
          <w:rFonts w:ascii="Calibri" w:hAnsi="Calibri" w:cs="Calibri"/>
          <w:color w:val="000000"/>
        </w:rPr>
        <w:t>Engage</w:t>
      </w:r>
      <w:r w:rsidR="003225BB">
        <w:rPr>
          <w:rFonts w:ascii="Calibri" w:hAnsi="Calibri" w:cs="Calibri"/>
          <w:color w:val="000000"/>
        </w:rPr>
        <w:t xml:space="preserve"> </w:t>
      </w:r>
      <w:r w:rsidRPr="003C436D">
        <w:rPr>
          <w:rFonts w:ascii="Calibri" w:hAnsi="Calibri" w:cs="Calibri"/>
          <w:color w:val="000000"/>
        </w:rPr>
        <w:t>effectively</w:t>
      </w:r>
      <w:r w:rsidR="003225BB">
        <w:rPr>
          <w:rFonts w:ascii="Calibri" w:hAnsi="Calibri" w:cs="Calibri"/>
          <w:color w:val="000000"/>
        </w:rPr>
        <w:t xml:space="preserve"> </w:t>
      </w:r>
      <w:r w:rsidRPr="003C436D">
        <w:rPr>
          <w:rFonts w:ascii="Calibri" w:hAnsi="Calibri" w:cs="Calibri"/>
          <w:color w:val="000000"/>
        </w:rPr>
        <w:t>in</w:t>
      </w:r>
      <w:r w:rsidR="003225BB">
        <w:rPr>
          <w:rFonts w:ascii="Calibri" w:hAnsi="Calibri" w:cs="Calibri"/>
          <w:color w:val="000000"/>
        </w:rPr>
        <w:t xml:space="preserve"> </w:t>
      </w:r>
      <w:r w:rsidRPr="003C436D">
        <w:rPr>
          <w:rFonts w:ascii="Calibri" w:hAnsi="Calibri" w:cs="Calibri"/>
          <w:color w:val="000000"/>
        </w:rPr>
        <w:t>a</w:t>
      </w:r>
      <w:r w:rsidR="003225BB">
        <w:rPr>
          <w:rFonts w:ascii="Calibri" w:hAnsi="Calibri" w:cs="Calibri"/>
          <w:color w:val="000000"/>
        </w:rPr>
        <w:t xml:space="preserve"> </w:t>
      </w:r>
      <w:r w:rsidRPr="003C436D">
        <w:rPr>
          <w:rFonts w:ascii="Calibri" w:hAnsi="Calibri" w:cs="Calibri"/>
          <w:color w:val="000000"/>
        </w:rPr>
        <w:t>range</w:t>
      </w:r>
      <w:r w:rsidR="003225BB">
        <w:rPr>
          <w:rFonts w:ascii="Calibri" w:hAnsi="Calibri" w:cs="Calibri"/>
          <w:color w:val="000000"/>
        </w:rPr>
        <w:t xml:space="preserve"> </w:t>
      </w:r>
      <w:r w:rsidRPr="003C436D">
        <w:rPr>
          <w:rFonts w:ascii="Calibri" w:hAnsi="Calibri" w:cs="Calibri"/>
          <w:color w:val="000000"/>
        </w:rPr>
        <w:t>of</w:t>
      </w:r>
      <w:r w:rsidR="003225BB">
        <w:rPr>
          <w:rFonts w:ascii="Calibri" w:hAnsi="Calibri" w:cs="Calibri"/>
          <w:color w:val="000000"/>
        </w:rPr>
        <w:t xml:space="preserve"> </w:t>
      </w:r>
      <w:r w:rsidRPr="003C436D">
        <w:rPr>
          <w:rFonts w:ascii="Calibri" w:hAnsi="Calibri" w:cs="Calibri"/>
          <w:color w:val="000000"/>
        </w:rPr>
        <w:t>collaborative</w:t>
      </w:r>
      <w:r w:rsidR="003225BB">
        <w:rPr>
          <w:rFonts w:ascii="Calibri" w:hAnsi="Calibri" w:cs="Calibri"/>
          <w:color w:val="000000"/>
        </w:rPr>
        <w:t xml:space="preserve"> </w:t>
      </w:r>
      <w:r w:rsidRPr="003C436D">
        <w:rPr>
          <w:rFonts w:ascii="Calibri" w:hAnsi="Calibri" w:cs="Calibri"/>
          <w:color w:val="000000"/>
        </w:rPr>
        <w:t>discussions</w:t>
      </w:r>
      <w:r w:rsidR="003225BB">
        <w:rPr>
          <w:rFonts w:ascii="Calibri" w:hAnsi="Calibri" w:cs="Calibri"/>
          <w:color w:val="000000"/>
        </w:rPr>
        <w:t xml:space="preserve"> </w:t>
      </w:r>
      <w:r w:rsidRPr="003C436D">
        <w:rPr>
          <w:rFonts w:ascii="Calibri" w:hAnsi="Calibri" w:cs="Calibri"/>
          <w:color w:val="000000"/>
        </w:rPr>
        <w:t>(one-on-one,</w:t>
      </w:r>
      <w:r w:rsidR="003225BB">
        <w:rPr>
          <w:rFonts w:ascii="Calibri" w:hAnsi="Calibri" w:cs="Calibri"/>
          <w:color w:val="000000"/>
        </w:rPr>
        <w:t xml:space="preserve"> </w:t>
      </w:r>
      <w:r w:rsidRPr="003C436D">
        <w:rPr>
          <w:rFonts w:ascii="Calibri" w:hAnsi="Calibri" w:cs="Calibri"/>
          <w:color w:val="000000"/>
        </w:rPr>
        <w:t>in</w:t>
      </w:r>
      <w:r w:rsidR="003225BB">
        <w:rPr>
          <w:rFonts w:ascii="Calibri" w:hAnsi="Calibri" w:cs="Calibri"/>
          <w:color w:val="000000"/>
        </w:rPr>
        <w:t xml:space="preserve"> </w:t>
      </w:r>
      <w:r w:rsidRPr="003C436D">
        <w:rPr>
          <w:rFonts w:ascii="Calibri" w:hAnsi="Calibri" w:cs="Calibri"/>
          <w:color w:val="000000"/>
        </w:rPr>
        <w:t>groups,</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teacher-led)</w:t>
      </w:r>
      <w:r w:rsidR="003225BB">
        <w:rPr>
          <w:rFonts w:ascii="Calibri" w:hAnsi="Calibri" w:cs="Calibri"/>
          <w:color w:val="000000"/>
        </w:rPr>
        <w:t xml:space="preserve"> </w:t>
      </w:r>
      <w:r w:rsidRPr="003C436D">
        <w:rPr>
          <w:rFonts w:ascii="Calibri" w:hAnsi="Calibri" w:cs="Calibri"/>
          <w:color w:val="000000"/>
        </w:rPr>
        <w:t>with</w:t>
      </w:r>
      <w:r w:rsidR="003225BB">
        <w:rPr>
          <w:rFonts w:ascii="Calibri" w:hAnsi="Calibri" w:cs="Calibri"/>
          <w:color w:val="000000"/>
        </w:rPr>
        <w:t xml:space="preserve"> </w:t>
      </w:r>
      <w:r w:rsidRPr="003C436D">
        <w:rPr>
          <w:rFonts w:ascii="Calibri" w:hAnsi="Calibri" w:cs="Calibri"/>
          <w:color w:val="000000"/>
        </w:rPr>
        <w:t>diverse</w:t>
      </w:r>
      <w:r w:rsidR="003225BB">
        <w:rPr>
          <w:rFonts w:ascii="Calibri" w:hAnsi="Calibri" w:cs="Calibri"/>
          <w:color w:val="000000"/>
        </w:rPr>
        <w:t xml:space="preserve"> </w:t>
      </w:r>
      <w:r w:rsidRPr="003C436D">
        <w:rPr>
          <w:rFonts w:ascii="Calibri" w:hAnsi="Calibri" w:cs="Calibri"/>
          <w:color w:val="000000"/>
        </w:rPr>
        <w:t>partners</w:t>
      </w:r>
      <w:r w:rsidR="003225BB">
        <w:rPr>
          <w:rFonts w:ascii="Calibri" w:hAnsi="Calibri" w:cs="Calibri"/>
          <w:color w:val="000000"/>
        </w:rPr>
        <w:t xml:space="preserve"> </w:t>
      </w:r>
      <w:r w:rsidRPr="003C436D">
        <w:rPr>
          <w:rFonts w:ascii="Calibri" w:hAnsi="Calibri" w:cs="Calibri"/>
          <w:color w:val="000000"/>
        </w:rPr>
        <w:t>on</w:t>
      </w:r>
      <w:r w:rsidR="003225BB">
        <w:rPr>
          <w:rFonts w:ascii="Calibri" w:hAnsi="Calibri" w:cs="Calibri"/>
          <w:color w:val="000000"/>
        </w:rPr>
        <w:t xml:space="preserve"> </w:t>
      </w:r>
      <w:r w:rsidRPr="003C436D">
        <w:rPr>
          <w:rFonts w:ascii="Calibri" w:hAnsi="Calibri" w:cs="Calibri"/>
          <w:color w:val="000000"/>
        </w:rPr>
        <w:t>grade</w:t>
      </w:r>
      <w:r w:rsidR="003225BB">
        <w:rPr>
          <w:rFonts w:ascii="Calibri" w:hAnsi="Calibri" w:cs="Calibri"/>
          <w:color w:val="000000"/>
        </w:rPr>
        <w:t xml:space="preserve"> </w:t>
      </w:r>
      <w:r w:rsidRPr="003C436D">
        <w:rPr>
          <w:rFonts w:ascii="Calibri" w:hAnsi="Calibri" w:cs="Calibri"/>
          <w:color w:val="000000"/>
        </w:rPr>
        <w:t>6</w:t>
      </w:r>
      <w:r w:rsidR="003225BB">
        <w:rPr>
          <w:rFonts w:ascii="Calibri" w:hAnsi="Calibri" w:cs="Calibri"/>
          <w:color w:val="000000"/>
        </w:rPr>
        <w:t xml:space="preserve"> </w:t>
      </w:r>
      <w:r w:rsidRPr="003C436D">
        <w:rPr>
          <w:rFonts w:ascii="Calibri" w:hAnsi="Calibri" w:cs="Calibri"/>
          <w:color w:val="000000"/>
        </w:rPr>
        <w:t>topics,</w:t>
      </w:r>
      <w:r w:rsidR="003225BB">
        <w:rPr>
          <w:rFonts w:ascii="Calibri" w:hAnsi="Calibri" w:cs="Calibri"/>
          <w:color w:val="000000"/>
        </w:rPr>
        <w:t xml:space="preserve"> </w:t>
      </w:r>
      <w:r w:rsidRPr="003C436D">
        <w:rPr>
          <w:rFonts w:ascii="Calibri" w:hAnsi="Calibri" w:cs="Calibri"/>
          <w:color w:val="000000"/>
        </w:rPr>
        <w:t>texts,</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issues,</w:t>
      </w:r>
      <w:r w:rsidR="003225BB">
        <w:rPr>
          <w:rFonts w:ascii="Calibri" w:hAnsi="Calibri" w:cs="Calibri"/>
          <w:color w:val="000000"/>
        </w:rPr>
        <w:t xml:space="preserve"> </w:t>
      </w:r>
      <w:r w:rsidRPr="003C436D">
        <w:rPr>
          <w:rFonts w:ascii="Calibri" w:hAnsi="Calibri" w:cs="Calibri"/>
          <w:color w:val="000000"/>
        </w:rPr>
        <w:t>building</w:t>
      </w:r>
      <w:r w:rsidR="003225BB">
        <w:rPr>
          <w:rFonts w:ascii="Calibri" w:hAnsi="Calibri" w:cs="Calibri"/>
          <w:color w:val="000000"/>
        </w:rPr>
        <w:t xml:space="preserve"> </w:t>
      </w:r>
      <w:r w:rsidRPr="003C436D">
        <w:rPr>
          <w:rFonts w:ascii="Calibri" w:hAnsi="Calibri" w:cs="Calibri"/>
          <w:color w:val="000000"/>
        </w:rPr>
        <w:t>on</w:t>
      </w:r>
      <w:r w:rsidR="003225BB">
        <w:rPr>
          <w:rFonts w:ascii="Calibri" w:hAnsi="Calibri" w:cs="Calibri"/>
          <w:color w:val="000000"/>
        </w:rPr>
        <w:t xml:space="preserve"> </w:t>
      </w:r>
      <w:r w:rsidRPr="003C436D">
        <w:rPr>
          <w:rFonts w:ascii="Calibri" w:hAnsi="Calibri" w:cs="Calibri"/>
          <w:color w:val="000000"/>
        </w:rPr>
        <w:t>others’</w:t>
      </w:r>
      <w:r w:rsidR="003225BB">
        <w:rPr>
          <w:rFonts w:ascii="Calibri" w:hAnsi="Calibri" w:cs="Calibri"/>
          <w:color w:val="000000"/>
        </w:rPr>
        <w:t xml:space="preserve"> </w:t>
      </w:r>
      <w:r w:rsidRPr="003C436D">
        <w:rPr>
          <w:rFonts w:ascii="Calibri" w:hAnsi="Calibri" w:cs="Calibri"/>
          <w:color w:val="000000"/>
        </w:rPr>
        <w:t>ideas</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expressing</w:t>
      </w:r>
      <w:r w:rsidR="003225BB">
        <w:rPr>
          <w:rFonts w:ascii="Calibri" w:hAnsi="Calibri" w:cs="Calibri"/>
          <w:color w:val="000000"/>
        </w:rPr>
        <w:t xml:space="preserve"> </w:t>
      </w:r>
      <w:r w:rsidRPr="003C436D">
        <w:rPr>
          <w:rFonts w:ascii="Calibri" w:hAnsi="Calibri" w:cs="Calibri"/>
          <w:color w:val="000000"/>
        </w:rPr>
        <w:t>their</w:t>
      </w:r>
      <w:r w:rsidR="003225BB">
        <w:rPr>
          <w:rFonts w:ascii="Calibri" w:hAnsi="Calibri" w:cs="Calibri"/>
          <w:color w:val="000000"/>
        </w:rPr>
        <w:t xml:space="preserve"> </w:t>
      </w:r>
      <w:r w:rsidRPr="003C436D">
        <w:rPr>
          <w:rFonts w:ascii="Calibri" w:hAnsi="Calibri" w:cs="Calibri"/>
          <w:color w:val="000000"/>
        </w:rPr>
        <w:t>own</w:t>
      </w:r>
      <w:r w:rsidR="003225BB">
        <w:rPr>
          <w:rFonts w:ascii="Calibri" w:hAnsi="Calibri" w:cs="Calibri"/>
          <w:color w:val="000000"/>
        </w:rPr>
        <w:t xml:space="preserve"> </w:t>
      </w:r>
      <w:r w:rsidRPr="003C436D">
        <w:rPr>
          <w:rFonts w:ascii="Calibri" w:hAnsi="Calibri" w:cs="Calibri"/>
          <w:color w:val="000000"/>
        </w:rPr>
        <w:t>clearly.</w:t>
      </w:r>
      <w:r w:rsidR="003225BB">
        <w:rPr>
          <w:rFonts w:ascii="Calibri" w:hAnsi="Calibri" w:cs="Calibri"/>
          <w:color w:val="000000"/>
        </w:rPr>
        <w:t xml:space="preserve"> </w:t>
      </w:r>
    </w:p>
    <w:p w14:paraId="7CF6C636" w14:textId="5FD95918" w:rsidR="003C436D" w:rsidRPr="00497425" w:rsidRDefault="003C436D" w:rsidP="00497425">
      <w:pPr>
        <w:pStyle w:val="ListParagraph"/>
        <w:numPr>
          <w:ilvl w:val="0"/>
          <w:numId w:val="106"/>
        </w:numPr>
        <w:spacing w:after="120"/>
        <w:ind w:left="1080"/>
        <w:contextualSpacing w:val="0"/>
        <w:rPr>
          <w:rFonts w:ascii="Calibri" w:hAnsi="Calibri" w:cs="Calibri"/>
          <w:color w:val="000000"/>
        </w:rPr>
      </w:pPr>
      <w:r w:rsidRPr="00497425">
        <w:rPr>
          <w:rFonts w:ascii="Calibri" w:hAnsi="Calibri" w:cs="Calibri"/>
          <w:color w:val="000000"/>
        </w:rPr>
        <w:t>Come</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discussions</w:t>
      </w:r>
      <w:r w:rsidR="003225BB" w:rsidRPr="00497425">
        <w:rPr>
          <w:rFonts w:ascii="Calibri" w:hAnsi="Calibri" w:cs="Calibri"/>
          <w:color w:val="000000"/>
        </w:rPr>
        <w:t xml:space="preserve"> </w:t>
      </w:r>
      <w:r w:rsidRPr="00497425">
        <w:rPr>
          <w:rFonts w:ascii="Calibri" w:hAnsi="Calibri" w:cs="Calibri"/>
          <w:color w:val="000000"/>
        </w:rPr>
        <w:t>prepared,</w:t>
      </w:r>
      <w:r w:rsidR="003225BB" w:rsidRPr="00497425">
        <w:rPr>
          <w:rFonts w:ascii="Calibri" w:hAnsi="Calibri" w:cs="Calibri"/>
          <w:color w:val="000000"/>
        </w:rPr>
        <w:t xml:space="preserve"> </w:t>
      </w:r>
      <w:r w:rsidRPr="00497425">
        <w:rPr>
          <w:rFonts w:ascii="Calibri" w:hAnsi="Calibri" w:cs="Calibri"/>
          <w:color w:val="000000"/>
        </w:rPr>
        <w:t>having</w:t>
      </w:r>
      <w:r w:rsidR="003225BB" w:rsidRPr="00497425">
        <w:rPr>
          <w:rFonts w:ascii="Calibri" w:hAnsi="Calibri" w:cs="Calibri"/>
          <w:color w:val="000000"/>
        </w:rPr>
        <w:t xml:space="preserve"> </w:t>
      </w:r>
      <w:r w:rsidRPr="00497425">
        <w:rPr>
          <w:rFonts w:ascii="Calibri" w:hAnsi="Calibri" w:cs="Calibri"/>
          <w:color w:val="000000"/>
        </w:rPr>
        <w:t>read</w:t>
      </w:r>
      <w:r w:rsidR="003225BB" w:rsidRPr="00497425">
        <w:rPr>
          <w:rFonts w:ascii="Calibri" w:hAnsi="Calibri" w:cs="Calibri"/>
          <w:color w:val="000000"/>
        </w:rPr>
        <w:t xml:space="preserve"> </w:t>
      </w:r>
      <w:r w:rsidRPr="00497425">
        <w:rPr>
          <w:rFonts w:ascii="Calibri" w:hAnsi="Calibri" w:cs="Calibri"/>
          <w:color w:val="000000"/>
        </w:rPr>
        <w:t>or</w:t>
      </w:r>
      <w:r w:rsidR="003225BB" w:rsidRPr="00497425">
        <w:rPr>
          <w:rFonts w:ascii="Calibri" w:hAnsi="Calibri" w:cs="Calibri"/>
          <w:color w:val="000000"/>
        </w:rPr>
        <w:t xml:space="preserve"> </w:t>
      </w:r>
      <w:r w:rsidRPr="00497425">
        <w:rPr>
          <w:rFonts w:ascii="Calibri" w:hAnsi="Calibri" w:cs="Calibri"/>
          <w:color w:val="000000"/>
        </w:rPr>
        <w:t>studied</w:t>
      </w:r>
      <w:r w:rsidR="003225BB" w:rsidRPr="00497425">
        <w:rPr>
          <w:rFonts w:ascii="Calibri" w:hAnsi="Calibri" w:cs="Calibri"/>
          <w:color w:val="000000"/>
        </w:rPr>
        <w:t xml:space="preserve"> </w:t>
      </w:r>
      <w:r w:rsidRPr="00497425">
        <w:rPr>
          <w:rFonts w:ascii="Calibri" w:hAnsi="Calibri" w:cs="Calibri"/>
          <w:color w:val="000000"/>
        </w:rPr>
        <w:t>required</w:t>
      </w:r>
      <w:r w:rsidR="003225BB" w:rsidRPr="00497425">
        <w:rPr>
          <w:rFonts w:ascii="Calibri" w:hAnsi="Calibri" w:cs="Calibri"/>
          <w:color w:val="000000"/>
        </w:rPr>
        <w:t xml:space="preserve"> </w:t>
      </w:r>
      <w:r w:rsidRPr="00497425">
        <w:rPr>
          <w:rFonts w:ascii="Calibri" w:hAnsi="Calibri" w:cs="Calibri"/>
          <w:color w:val="000000"/>
        </w:rPr>
        <w:t>material;</w:t>
      </w:r>
      <w:r w:rsidR="003225BB" w:rsidRPr="00497425">
        <w:rPr>
          <w:rFonts w:ascii="Calibri" w:hAnsi="Calibri" w:cs="Calibri"/>
          <w:color w:val="000000"/>
        </w:rPr>
        <w:t xml:space="preserve"> </w:t>
      </w:r>
      <w:r w:rsidRPr="00497425">
        <w:rPr>
          <w:rFonts w:ascii="Calibri" w:hAnsi="Calibri" w:cs="Calibri"/>
          <w:color w:val="000000"/>
        </w:rPr>
        <w:t>explicitly</w:t>
      </w:r>
      <w:r w:rsidR="003225BB" w:rsidRPr="00497425">
        <w:rPr>
          <w:rFonts w:ascii="Calibri" w:hAnsi="Calibri" w:cs="Calibri"/>
          <w:color w:val="000000"/>
        </w:rPr>
        <w:t xml:space="preserve"> </w:t>
      </w:r>
      <w:r w:rsidRPr="00497425">
        <w:rPr>
          <w:rFonts w:ascii="Calibri" w:hAnsi="Calibri" w:cs="Calibri"/>
          <w:color w:val="000000"/>
        </w:rPr>
        <w:t>draw</w:t>
      </w:r>
      <w:r w:rsidR="003225BB" w:rsidRPr="00497425">
        <w:rPr>
          <w:rFonts w:ascii="Calibri" w:hAnsi="Calibri" w:cs="Calibri"/>
          <w:color w:val="000000"/>
        </w:rPr>
        <w:t xml:space="preserve"> </w:t>
      </w:r>
      <w:r w:rsidRPr="00497425">
        <w:rPr>
          <w:rFonts w:ascii="Calibri" w:hAnsi="Calibri" w:cs="Calibri"/>
          <w:color w:val="000000"/>
        </w:rPr>
        <w:t>on</w:t>
      </w:r>
      <w:r w:rsidR="003225BB" w:rsidRPr="00497425">
        <w:rPr>
          <w:rFonts w:ascii="Calibri" w:hAnsi="Calibri" w:cs="Calibri"/>
          <w:color w:val="000000"/>
        </w:rPr>
        <w:t xml:space="preserve"> </w:t>
      </w:r>
      <w:r w:rsidRPr="00497425">
        <w:rPr>
          <w:rFonts w:ascii="Calibri" w:hAnsi="Calibri" w:cs="Calibri"/>
          <w:color w:val="000000"/>
        </w:rPr>
        <w:t>that</w:t>
      </w:r>
      <w:r w:rsidR="003225BB" w:rsidRPr="00497425">
        <w:rPr>
          <w:rFonts w:ascii="Calibri" w:hAnsi="Calibri" w:cs="Calibri"/>
          <w:color w:val="000000"/>
        </w:rPr>
        <w:t xml:space="preserve"> </w:t>
      </w:r>
      <w:r w:rsidRPr="00497425">
        <w:rPr>
          <w:rFonts w:ascii="Calibri" w:hAnsi="Calibri" w:cs="Calibri"/>
          <w:color w:val="000000"/>
        </w:rPr>
        <w:t>preparation</w:t>
      </w:r>
      <w:r w:rsidR="003225BB" w:rsidRPr="00497425">
        <w:rPr>
          <w:rFonts w:ascii="Calibri" w:hAnsi="Calibri" w:cs="Calibri"/>
          <w:color w:val="000000"/>
        </w:rPr>
        <w:t xml:space="preserve"> </w:t>
      </w:r>
      <w:r w:rsidRPr="00497425">
        <w:rPr>
          <w:rFonts w:ascii="Calibri" w:hAnsi="Calibri" w:cs="Calibri"/>
          <w:color w:val="000000"/>
        </w:rPr>
        <w:t>by</w:t>
      </w:r>
      <w:r w:rsidR="003225BB" w:rsidRPr="00497425">
        <w:rPr>
          <w:rFonts w:ascii="Calibri" w:hAnsi="Calibri" w:cs="Calibri"/>
          <w:color w:val="000000"/>
        </w:rPr>
        <w:t xml:space="preserve"> </w:t>
      </w:r>
      <w:r w:rsidRPr="00497425">
        <w:rPr>
          <w:rFonts w:ascii="Calibri" w:hAnsi="Calibri" w:cs="Calibri"/>
          <w:color w:val="000000"/>
        </w:rPr>
        <w:t>referring</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evidence</w:t>
      </w:r>
      <w:r w:rsidR="003225BB" w:rsidRPr="00497425">
        <w:rPr>
          <w:rFonts w:ascii="Calibri" w:hAnsi="Calibri" w:cs="Calibri"/>
          <w:color w:val="000000"/>
        </w:rPr>
        <w:t xml:space="preserve"> </w:t>
      </w:r>
      <w:r w:rsidRPr="00497425">
        <w:rPr>
          <w:rFonts w:ascii="Calibri" w:hAnsi="Calibri" w:cs="Calibri"/>
          <w:color w:val="000000"/>
        </w:rPr>
        <w:t>on</w:t>
      </w:r>
      <w:r w:rsidR="003225BB" w:rsidRPr="00497425">
        <w:rPr>
          <w:rFonts w:ascii="Calibri" w:hAnsi="Calibri" w:cs="Calibri"/>
          <w:color w:val="000000"/>
        </w:rPr>
        <w:t xml:space="preserve"> </w:t>
      </w:r>
      <w:r w:rsidRPr="00497425">
        <w:rPr>
          <w:rFonts w:ascii="Calibri" w:hAnsi="Calibri" w:cs="Calibri"/>
          <w:color w:val="000000"/>
        </w:rPr>
        <w:t>the</w:t>
      </w:r>
      <w:r w:rsidR="003225BB" w:rsidRPr="00497425">
        <w:rPr>
          <w:rFonts w:ascii="Calibri" w:hAnsi="Calibri" w:cs="Calibri"/>
          <w:color w:val="000000"/>
        </w:rPr>
        <w:t xml:space="preserve"> </w:t>
      </w:r>
      <w:r w:rsidRPr="00497425">
        <w:rPr>
          <w:rFonts w:ascii="Calibri" w:hAnsi="Calibri" w:cs="Calibri"/>
          <w:color w:val="000000"/>
        </w:rPr>
        <w:t>topic,</w:t>
      </w:r>
      <w:r w:rsidR="003225BB" w:rsidRPr="00497425">
        <w:rPr>
          <w:rFonts w:ascii="Calibri" w:hAnsi="Calibri" w:cs="Calibri"/>
          <w:color w:val="000000"/>
        </w:rPr>
        <w:t xml:space="preserve"> </w:t>
      </w:r>
      <w:r w:rsidRPr="00497425">
        <w:rPr>
          <w:rFonts w:ascii="Calibri" w:hAnsi="Calibri" w:cs="Calibri"/>
          <w:color w:val="000000"/>
        </w:rPr>
        <w:t>text,</w:t>
      </w:r>
      <w:r w:rsidR="003225BB" w:rsidRPr="00497425">
        <w:rPr>
          <w:rFonts w:ascii="Calibri" w:hAnsi="Calibri" w:cs="Calibri"/>
          <w:color w:val="000000"/>
        </w:rPr>
        <w:t xml:space="preserve"> </w:t>
      </w:r>
      <w:r w:rsidRPr="00497425">
        <w:rPr>
          <w:rFonts w:ascii="Calibri" w:hAnsi="Calibri" w:cs="Calibri"/>
          <w:color w:val="000000"/>
        </w:rPr>
        <w:t>or</w:t>
      </w:r>
      <w:r w:rsidR="003225BB" w:rsidRPr="00497425">
        <w:rPr>
          <w:rFonts w:ascii="Calibri" w:hAnsi="Calibri" w:cs="Calibri"/>
          <w:color w:val="000000"/>
        </w:rPr>
        <w:t xml:space="preserve"> </w:t>
      </w:r>
      <w:r w:rsidRPr="00497425">
        <w:rPr>
          <w:rFonts w:ascii="Calibri" w:hAnsi="Calibri" w:cs="Calibri"/>
          <w:color w:val="000000"/>
        </w:rPr>
        <w:t>issue</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probe</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reflect</w:t>
      </w:r>
      <w:r w:rsidR="003225BB" w:rsidRPr="00497425">
        <w:rPr>
          <w:rFonts w:ascii="Calibri" w:hAnsi="Calibri" w:cs="Calibri"/>
          <w:color w:val="000000"/>
        </w:rPr>
        <w:t xml:space="preserve"> </w:t>
      </w:r>
      <w:r w:rsidRPr="00497425">
        <w:rPr>
          <w:rFonts w:ascii="Calibri" w:hAnsi="Calibri" w:cs="Calibri"/>
          <w:color w:val="000000"/>
        </w:rPr>
        <w:t>on</w:t>
      </w:r>
      <w:r w:rsidR="003225BB" w:rsidRPr="00497425">
        <w:rPr>
          <w:rFonts w:ascii="Calibri" w:hAnsi="Calibri" w:cs="Calibri"/>
          <w:color w:val="000000"/>
        </w:rPr>
        <w:t xml:space="preserve"> </w:t>
      </w:r>
      <w:r w:rsidRPr="00497425">
        <w:rPr>
          <w:rFonts w:ascii="Calibri" w:hAnsi="Calibri" w:cs="Calibri"/>
          <w:color w:val="000000"/>
        </w:rPr>
        <w:t>ideas</w:t>
      </w:r>
      <w:r w:rsidR="003225BB" w:rsidRPr="00497425">
        <w:rPr>
          <w:rFonts w:ascii="Calibri" w:hAnsi="Calibri" w:cs="Calibri"/>
          <w:color w:val="000000"/>
        </w:rPr>
        <w:t xml:space="preserve"> </w:t>
      </w:r>
      <w:r w:rsidRPr="00497425">
        <w:rPr>
          <w:rFonts w:ascii="Calibri" w:hAnsi="Calibri" w:cs="Calibri"/>
          <w:color w:val="000000"/>
        </w:rPr>
        <w:t>under</w:t>
      </w:r>
      <w:r w:rsidR="003225BB" w:rsidRPr="00497425">
        <w:rPr>
          <w:rFonts w:ascii="Calibri" w:hAnsi="Calibri" w:cs="Calibri"/>
          <w:color w:val="000000"/>
        </w:rPr>
        <w:t xml:space="preserve"> </w:t>
      </w:r>
      <w:r w:rsidRPr="00497425">
        <w:rPr>
          <w:rFonts w:ascii="Calibri" w:hAnsi="Calibri" w:cs="Calibri"/>
          <w:color w:val="000000"/>
        </w:rPr>
        <w:t>discussion.</w:t>
      </w:r>
    </w:p>
    <w:p w14:paraId="1A65E417" w14:textId="2A9637B7" w:rsidR="003C436D" w:rsidRPr="00497425" w:rsidRDefault="003C436D" w:rsidP="00497425">
      <w:pPr>
        <w:pStyle w:val="ListParagraph"/>
        <w:numPr>
          <w:ilvl w:val="0"/>
          <w:numId w:val="106"/>
        </w:numPr>
        <w:spacing w:after="120"/>
        <w:ind w:left="1080"/>
        <w:contextualSpacing w:val="0"/>
        <w:rPr>
          <w:rFonts w:ascii="Calibri" w:hAnsi="Calibri" w:cs="Calibri"/>
          <w:color w:val="000000"/>
        </w:rPr>
      </w:pPr>
      <w:r w:rsidRPr="00497425">
        <w:rPr>
          <w:rFonts w:ascii="Calibri" w:hAnsi="Calibri" w:cs="Calibri"/>
          <w:color w:val="000000"/>
        </w:rPr>
        <w:t>Follow</w:t>
      </w:r>
      <w:r w:rsidR="003225BB" w:rsidRPr="00497425">
        <w:rPr>
          <w:rFonts w:ascii="Calibri" w:hAnsi="Calibri" w:cs="Calibri"/>
          <w:color w:val="000000"/>
        </w:rPr>
        <w:t xml:space="preserve"> </w:t>
      </w:r>
      <w:r w:rsidRPr="00497425">
        <w:rPr>
          <w:rFonts w:ascii="Calibri" w:hAnsi="Calibri" w:cs="Calibri"/>
          <w:color w:val="000000"/>
        </w:rPr>
        <w:t>rules</w:t>
      </w:r>
      <w:r w:rsidR="003225BB" w:rsidRPr="00497425">
        <w:rPr>
          <w:rFonts w:ascii="Calibri" w:hAnsi="Calibri" w:cs="Calibri"/>
          <w:color w:val="000000"/>
        </w:rPr>
        <w:t xml:space="preserve"> </w:t>
      </w:r>
      <w:r w:rsidRPr="00497425">
        <w:rPr>
          <w:rFonts w:ascii="Calibri" w:hAnsi="Calibri" w:cs="Calibri"/>
          <w:color w:val="000000"/>
        </w:rPr>
        <w:t>for</w:t>
      </w:r>
      <w:r w:rsidR="003225BB" w:rsidRPr="00497425">
        <w:rPr>
          <w:rFonts w:ascii="Calibri" w:hAnsi="Calibri" w:cs="Calibri"/>
          <w:color w:val="000000"/>
        </w:rPr>
        <w:t xml:space="preserve"> </w:t>
      </w:r>
      <w:r w:rsidRPr="00497425">
        <w:rPr>
          <w:rFonts w:ascii="Calibri" w:hAnsi="Calibri" w:cs="Calibri"/>
          <w:color w:val="000000"/>
        </w:rPr>
        <w:t>collegial</w:t>
      </w:r>
      <w:r w:rsidR="003225BB" w:rsidRPr="00497425">
        <w:rPr>
          <w:rFonts w:ascii="Calibri" w:hAnsi="Calibri" w:cs="Calibri"/>
          <w:color w:val="000000"/>
        </w:rPr>
        <w:t xml:space="preserve"> </w:t>
      </w:r>
      <w:r w:rsidRPr="00497425">
        <w:rPr>
          <w:rFonts w:ascii="Calibri" w:hAnsi="Calibri" w:cs="Calibri"/>
          <w:color w:val="000000"/>
        </w:rPr>
        <w:t>discussions,</w:t>
      </w:r>
      <w:r w:rsidR="003225BB" w:rsidRPr="00497425">
        <w:rPr>
          <w:rFonts w:ascii="Calibri" w:hAnsi="Calibri" w:cs="Calibri"/>
          <w:color w:val="000000"/>
        </w:rPr>
        <w:t xml:space="preserve"> </w:t>
      </w:r>
      <w:r w:rsidRPr="00497425">
        <w:rPr>
          <w:rFonts w:ascii="Calibri" w:hAnsi="Calibri" w:cs="Calibri"/>
          <w:color w:val="000000"/>
        </w:rPr>
        <w:t>set</w:t>
      </w:r>
      <w:r w:rsidR="003225BB" w:rsidRPr="00497425">
        <w:rPr>
          <w:rFonts w:ascii="Calibri" w:hAnsi="Calibri" w:cs="Calibri"/>
          <w:color w:val="000000"/>
        </w:rPr>
        <w:t xml:space="preserve"> </w:t>
      </w:r>
      <w:r w:rsidRPr="00497425">
        <w:rPr>
          <w:rFonts w:ascii="Calibri" w:hAnsi="Calibri" w:cs="Calibri"/>
          <w:color w:val="000000"/>
        </w:rPr>
        <w:t>specific</w:t>
      </w:r>
      <w:r w:rsidR="003225BB" w:rsidRPr="00497425">
        <w:rPr>
          <w:rFonts w:ascii="Calibri" w:hAnsi="Calibri" w:cs="Calibri"/>
          <w:color w:val="000000"/>
        </w:rPr>
        <w:t xml:space="preserve"> </w:t>
      </w:r>
      <w:r w:rsidRPr="00497425">
        <w:rPr>
          <w:rFonts w:ascii="Calibri" w:hAnsi="Calibri" w:cs="Calibri"/>
          <w:color w:val="000000"/>
        </w:rPr>
        <w:t>goals</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deadlines,</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define</w:t>
      </w:r>
      <w:r w:rsidR="003225BB" w:rsidRPr="00497425">
        <w:rPr>
          <w:rFonts w:ascii="Calibri" w:hAnsi="Calibri" w:cs="Calibri"/>
          <w:color w:val="000000"/>
        </w:rPr>
        <w:t xml:space="preserve"> </w:t>
      </w:r>
      <w:r w:rsidRPr="00497425">
        <w:rPr>
          <w:rFonts w:ascii="Calibri" w:hAnsi="Calibri" w:cs="Calibri"/>
          <w:color w:val="000000"/>
        </w:rPr>
        <w:t>individual</w:t>
      </w:r>
      <w:r w:rsidR="003225BB" w:rsidRPr="00497425">
        <w:rPr>
          <w:rFonts w:ascii="Calibri" w:hAnsi="Calibri" w:cs="Calibri"/>
          <w:color w:val="000000"/>
        </w:rPr>
        <w:t xml:space="preserve"> </w:t>
      </w:r>
      <w:r w:rsidRPr="00497425">
        <w:rPr>
          <w:rFonts w:ascii="Calibri" w:hAnsi="Calibri" w:cs="Calibri"/>
          <w:color w:val="000000"/>
        </w:rPr>
        <w:t>roles</w:t>
      </w:r>
      <w:r w:rsidR="003225BB" w:rsidRPr="00497425">
        <w:rPr>
          <w:rFonts w:ascii="Calibri" w:hAnsi="Calibri" w:cs="Calibri"/>
          <w:color w:val="000000"/>
        </w:rPr>
        <w:t xml:space="preserve"> </w:t>
      </w:r>
      <w:r w:rsidRPr="00497425">
        <w:rPr>
          <w:rFonts w:ascii="Calibri" w:hAnsi="Calibri" w:cs="Calibri"/>
          <w:color w:val="000000"/>
        </w:rPr>
        <w:t>as</w:t>
      </w:r>
      <w:r w:rsidR="003225BB" w:rsidRPr="00497425">
        <w:rPr>
          <w:rFonts w:ascii="Calibri" w:hAnsi="Calibri" w:cs="Calibri"/>
          <w:color w:val="000000"/>
        </w:rPr>
        <w:t xml:space="preserve"> </w:t>
      </w:r>
      <w:r w:rsidRPr="00497425">
        <w:rPr>
          <w:rFonts w:ascii="Calibri" w:hAnsi="Calibri" w:cs="Calibri"/>
          <w:color w:val="000000"/>
        </w:rPr>
        <w:t>needed.</w:t>
      </w:r>
      <w:r w:rsidR="003225BB" w:rsidRPr="00497425">
        <w:rPr>
          <w:rFonts w:ascii="Calibri" w:hAnsi="Calibri" w:cs="Calibri"/>
          <w:color w:val="000000"/>
        </w:rPr>
        <w:t xml:space="preserve"> </w:t>
      </w:r>
    </w:p>
    <w:p w14:paraId="68D2E466" w14:textId="1A99ABDA" w:rsidR="003C436D" w:rsidRPr="00497425" w:rsidRDefault="003C436D" w:rsidP="00497425">
      <w:pPr>
        <w:pStyle w:val="ListParagraph"/>
        <w:numPr>
          <w:ilvl w:val="0"/>
          <w:numId w:val="106"/>
        </w:numPr>
        <w:spacing w:after="120"/>
        <w:ind w:left="1080"/>
        <w:contextualSpacing w:val="0"/>
        <w:rPr>
          <w:rFonts w:ascii="Calibri" w:hAnsi="Calibri" w:cs="Calibri"/>
          <w:color w:val="000000"/>
        </w:rPr>
      </w:pPr>
      <w:r w:rsidRPr="00497425">
        <w:rPr>
          <w:rFonts w:ascii="Calibri" w:hAnsi="Calibri" w:cs="Calibri"/>
          <w:color w:val="000000"/>
        </w:rPr>
        <w:t>Pose</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respond</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specific</w:t>
      </w:r>
      <w:r w:rsidR="003225BB" w:rsidRPr="00497425">
        <w:rPr>
          <w:rFonts w:ascii="Calibri" w:hAnsi="Calibri" w:cs="Calibri"/>
          <w:color w:val="000000"/>
        </w:rPr>
        <w:t xml:space="preserve"> </w:t>
      </w:r>
      <w:r w:rsidRPr="00497425">
        <w:rPr>
          <w:rFonts w:ascii="Calibri" w:hAnsi="Calibri" w:cs="Calibri"/>
          <w:color w:val="000000"/>
        </w:rPr>
        <w:t>questions</w:t>
      </w:r>
      <w:r w:rsidR="003225BB" w:rsidRPr="00497425">
        <w:rPr>
          <w:rFonts w:ascii="Calibri" w:hAnsi="Calibri" w:cs="Calibri"/>
          <w:color w:val="000000"/>
        </w:rPr>
        <w:t xml:space="preserve"> </w:t>
      </w:r>
      <w:r w:rsidRPr="00497425">
        <w:rPr>
          <w:rFonts w:ascii="Calibri" w:hAnsi="Calibri" w:cs="Calibri"/>
          <w:color w:val="000000"/>
        </w:rPr>
        <w:t>with</w:t>
      </w:r>
      <w:r w:rsidR="003225BB" w:rsidRPr="00497425">
        <w:rPr>
          <w:rFonts w:ascii="Calibri" w:hAnsi="Calibri" w:cs="Calibri"/>
          <w:color w:val="000000"/>
        </w:rPr>
        <w:t xml:space="preserve"> </w:t>
      </w:r>
      <w:r w:rsidRPr="00497425">
        <w:rPr>
          <w:rFonts w:ascii="Calibri" w:hAnsi="Calibri" w:cs="Calibri"/>
          <w:color w:val="000000"/>
        </w:rPr>
        <w:t>elaboration</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detail</w:t>
      </w:r>
      <w:r w:rsidR="003225BB" w:rsidRPr="00497425">
        <w:rPr>
          <w:rFonts w:ascii="Calibri" w:hAnsi="Calibri" w:cs="Calibri"/>
          <w:color w:val="000000"/>
        </w:rPr>
        <w:t xml:space="preserve"> </w:t>
      </w:r>
      <w:r w:rsidRPr="00497425">
        <w:rPr>
          <w:rFonts w:ascii="Calibri" w:hAnsi="Calibri" w:cs="Calibri"/>
          <w:color w:val="000000"/>
        </w:rPr>
        <w:t>by</w:t>
      </w:r>
      <w:r w:rsidR="003225BB" w:rsidRPr="00497425">
        <w:rPr>
          <w:rFonts w:ascii="Calibri" w:hAnsi="Calibri" w:cs="Calibri"/>
          <w:color w:val="000000"/>
        </w:rPr>
        <w:t xml:space="preserve"> </w:t>
      </w:r>
      <w:r w:rsidRPr="00497425">
        <w:rPr>
          <w:rFonts w:ascii="Calibri" w:hAnsi="Calibri" w:cs="Calibri"/>
          <w:color w:val="000000"/>
        </w:rPr>
        <w:t>making</w:t>
      </w:r>
      <w:r w:rsidR="003225BB" w:rsidRPr="00497425">
        <w:rPr>
          <w:rFonts w:ascii="Calibri" w:hAnsi="Calibri" w:cs="Calibri"/>
          <w:color w:val="000000"/>
        </w:rPr>
        <w:t xml:space="preserve"> </w:t>
      </w:r>
      <w:r w:rsidRPr="00497425">
        <w:rPr>
          <w:rFonts w:ascii="Calibri" w:hAnsi="Calibri" w:cs="Calibri"/>
          <w:color w:val="000000"/>
        </w:rPr>
        <w:t>comments</w:t>
      </w:r>
      <w:r w:rsidR="003225BB" w:rsidRPr="00497425">
        <w:rPr>
          <w:rFonts w:ascii="Calibri" w:hAnsi="Calibri" w:cs="Calibri"/>
          <w:color w:val="000000"/>
        </w:rPr>
        <w:t xml:space="preserve"> </w:t>
      </w:r>
      <w:r w:rsidRPr="00497425">
        <w:rPr>
          <w:rFonts w:ascii="Calibri" w:hAnsi="Calibri" w:cs="Calibri"/>
          <w:color w:val="000000"/>
        </w:rPr>
        <w:t>that</w:t>
      </w:r>
      <w:r w:rsidR="003225BB" w:rsidRPr="00497425">
        <w:rPr>
          <w:rFonts w:ascii="Calibri" w:hAnsi="Calibri" w:cs="Calibri"/>
          <w:color w:val="000000"/>
        </w:rPr>
        <w:t xml:space="preserve"> </w:t>
      </w:r>
      <w:r w:rsidRPr="00497425">
        <w:rPr>
          <w:rFonts w:ascii="Calibri" w:hAnsi="Calibri" w:cs="Calibri"/>
          <w:color w:val="000000"/>
        </w:rPr>
        <w:t>contribute</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the</w:t>
      </w:r>
      <w:r w:rsidR="003225BB" w:rsidRPr="00497425">
        <w:rPr>
          <w:rFonts w:ascii="Calibri" w:hAnsi="Calibri" w:cs="Calibri"/>
          <w:color w:val="000000"/>
        </w:rPr>
        <w:t xml:space="preserve"> </w:t>
      </w:r>
      <w:r w:rsidRPr="00497425">
        <w:rPr>
          <w:rFonts w:ascii="Calibri" w:hAnsi="Calibri" w:cs="Calibri"/>
          <w:color w:val="000000"/>
        </w:rPr>
        <w:t>topic,</w:t>
      </w:r>
      <w:r w:rsidR="003225BB" w:rsidRPr="00497425">
        <w:rPr>
          <w:rFonts w:ascii="Calibri" w:hAnsi="Calibri" w:cs="Calibri"/>
          <w:color w:val="000000"/>
        </w:rPr>
        <w:t xml:space="preserve"> </w:t>
      </w:r>
      <w:r w:rsidRPr="00497425">
        <w:rPr>
          <w:rFonts w:ascii="Calibri" w:hAnsi="Calibri" w:cs="Calibri"/>
          <w:color w:val="000000"/>
        </w:rPr>
        <w:t>text,</w:t>
      </w:r>
      <w:r w:rsidR="003225BB" w:rsidRPr="00497425">
        <w:rPr>
          <w:rFonts w:ascii="Calibri" w:hAnsi="Calibri" w:cs="Calibri"/>
          <w:color w:val="000000"/>
        </w:rPr>
        <w:t xml:space="preserve"> </w:t>
      </w:r>
      <w:r w:rsidRPr="00497425">
        <w:rPr>
          <w:rFonts w:ascii="Calibri" w:hAnsi="Calibri" w:cs="Calibri"/>
          <w:color w:val="000000"/>
        </w:rPr>
        <w:t>or</w:t>
      </w:r>
      <w:r w:rsidR="003225BB" w:rsidRPr="00497425">
        <w:rPr>
          <w:rFonts w:ascii="Calibri" w:hAnsi="Calibri" w:cs="Calibri"/>
          <w:color w:val="000000"/>
        </w:rPr>
        <w:t xml:space="preserve"> </w:t>
      </w:r>
      <w:r w:rsidRPr="00497425">
        <w:rPr>
          <w:rFonts w:ascii="Calibri" w:hAnsi="Calibri" w:cs="Calibri"/>
          <w:color w:val="000000"/>
        </w:rPr>
        <w:t>issue</w:t>
      </w:r>
      <w:r w:rsidR="003225BB" w:rsidRPr="00497425">
        <w:rPr>
          <w:rFonts w:ascii="Calibri" w:hAnsi="Calibri" w:cs="Calibri"/>
          <w:color w:val="000000"/>
        </w:rPr>
        <w:t xml:space="preserve"> </w:t>
      </w:r>
      <w:r w:rsidRPr="00497425">
        <w:rPr>
          <w:rFonts w:ascii="Calibri" w:hAnsi="Calibri" w:cs="Calibri"/>
          <w:color w:val="000000"/>
        </w:rPr>
        <w:t>under</w:t>
      </w:r>
      <w:r w:rsidR="003225BB" w:rsidRPr="00497425">
        <w:rPr>
          <w:rFonts w:ascii="Calibri" w:hAnsi="Calibri" w:cs="Calibri"/>
          <w:color w:val="000000"/>
        </w:rPr>
        <w:t xml:space="preserve"> </w:t>
      </w:r>
      <w:r w:rsidRPr="00497425">
        <w:rPr>
          <w:rFonts w:ascii="Calibri" w:hAnsi="Calibri" w:cs="Calibri"/>
          <w:color w:val="000000"/>
        </w:rPr>
        <w:t>discussion.</w:t>
      </w:r>
      <w:r w:rsidR="003225BB" w:rsidRPr="00497425">
        <w:rPr>
          <w:rFonts w:ascii="Calibri" w:hAnsi="Calibri" w:cs="Calibri"/>
          <w:color w:val="000000"/>
        </w:rPr>
        <w:t xml:space="preserve"> </w:t>
      </w:r>
    </w:p>
    <w:p w14:paraId="7578E5F1" w14:textId="62E662E0" w:rsidR="003C436D" w:rsidRPr="00497425" w:rsidRDefault="003C436D" w:rsidP="00497425">
      <w:pPr>
        <w:pStyle w:val="ListParagraph"/>
        <w:numPr>
          <w:ilvl w:val="0"/>
          <w:numId w:val="106"/>
        </w:numPr>
        <w:spacing w:after="120"/>
        <w:ind w:left="1080"/>
        <w:contextualSpacing w:val="0"/>
        <w:rPr>
          <w:rFonts w:ascii="Calibri" w:hAnsi="Calibri" w:cs="Calibri"/>
          <w:color w:val="000000"/>
        </w:rPr>
      </w:pPr>
      <w:r w:rsidRPr="00497425">
        <w:rPr>
          <w:rFonts w:ascii="Calibri" w:hAnsi="Calibri" w:cs="Calibri"/>
          <w:color w:val="000000"/>
        </w:rPr>
        <w:t>Review</w:t>
      </w:r>
      <w:r w:rsidR="003225BB" w:rsidRPr="00497425">
        <w:rPr>
          <w:rFonts w:ascii="Calibri" w:hAnsi="Calibri" w:cs="Calibri"/>
          <w:color w:val="000000"/>
        </w:rPr>
        <w:t xml:space="preserve"> </w:t>
      </w:r>
      <w:r w:rsidRPr="00497425">
        <w:rPr>
          <w:rFonts w:ascii="Calibri" w:hAnsi="Calibri" w:cs="Calibri"/>
          <w:color w:val="000000"/>
        </w:rPr>
        <w:t>the</w:t>
      </w:r>
      <w:r w:rsidR="003225BB" w:rsidRPr="00497425">
        <w:rPr>
          <w:rFonts w:ascii="Calibri" w:hAnsi="Calibri" w:cs="Calibri"/>
          <w:color w:val="000000"/>
        </w:rPr>
        <w:t xml:space="preserve"> </w:t>
      </w:r>
      <w:r w:rsidRPr="00497425">
        <w:rPr>
          <w:rFonts w:ascii="Calibri" w:hAnsi="Calibri" w:cs="Calibri"/>
          <w:color w:val="000000"/>
        </w:rPr>
        <w:t>key</w:t>
      </w:r>
      <w:r w:rsidR="003225BB" w:rsidRPr="00497425">
        <w:rPr>
          <w:rFonts w:ascii="Calibri" w:hAnsi="Calibri" w:cs="Calibri"/>
          <w:color w:val="000000"/>
        </w:rPr>
        <w:t xml:space="preserve"> </w:t>
      </w:r>
      <w:r w:rsidRPr="00497425">
        <w:rPr>
          <w:rFonts w:ascii="Calibri" w:hAnsi="Calibri" w:cs="Calibri"/>
          <w:color w:val="000000"/>
        </w:rPr>
        <w:t>ideas</w:t>
      </w:r>
      <w:r w:rsidR="003225BB" w:rsidRPr="00497425">
        <w:rPr>
          <w:rFonts w:ascii="Calibri" w:hAnsi="Calibri" w:cs="Calibri"/>
          <w:color w:val="000000"/>
        </w:rPr>
        <w:t xml:space="preserve"> </w:t>
      </w:r>
      <w:r w:rsidRPr="00497425">
        <w:rPr>
          <w:rFonts w:ascii="Calibri" w:hAnsi="Calibri" w:cs="Calibri"/>
          <w:color w:val="000000"/>
        </w:rPr>
        <w:t>expressed</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demonstrate</w:t>
      </w:r>
      <w:r w:rsidR="003225BB" w:rsidRPr="00497425">
        <w:rPr>
          <w:rFonts w:ascii="Calibri" w:hAnsi="Calibri" w:cs="Calibri"/>
          <w:color w:val="000000"/>
        </w:rPr>
        <w:t xml:space="preserve"> </w:t>
      </w:r>
      <w:r w:rsidRPr="00497425">
        <w:rPr>
          <w:rFonts w:ascii="Calibri" w:hAnsi="Calibri" w:cs="Calibri"/>
          <w:color w:val="000000"/>
        </w:rPr>
        <w:t>understanding</w:t>
      </w:r>
      <w:r w:rsidR="003225BB" w:rsidRPr="00497425">
        <w:rPr>
          <w:rFonts w:ascii="Calibri" w:hAnsi="Calibri" w:cs="Calibri"/>
          <w:color w:val="000000"/>
        </w:rPr>
        <w:t xml:space="preserve"> </w:t>
      </w:r>
      <w:r w:rsidRPr="00497425">
        <w:rPr>
          <w:rFonts w:ascii="Calibri" w:hAnsi="Calibri" w:cs="Calibri"/>
          <w:color w:val="000000"/>
        </w:rPr>
        <w:t>of</w:t>
      </w:r>
      <w:r w:rsidR="003225BB" w:rsidRPr="00497425">
        <w:rPr>
          <w:rFonts w:ascii="Calibri" w:hAnsi="Calibri" w:cs="Calibri"/>
          <w:color w:val="000000"/>
        </w:rPr>
        <w:t xml:space="preserve"> </w:t>
      </w:r>
      <w:r w:rsidRPr="00497425">
        <w:rPr>
          <w:rFonts w:ascii="Calibri" w:hAnsi="Calibri" w:cs="Calibri"/>
          <w:color w:val="000000"/>
        </w:rPr>
        <w:t>multiple</w:t>
      </w:r>
      <w:r w:rsidR="003225BB" w:rsidRPr="00497425">
        <w:rPr>
          <w:rFonts w:ascii="Calibri" w:hAnsi="Calibri" w:cs="Calibri"/>
          <w:color w:val="000000"/>
        </w:rPr>
        <w:t xml:space="preserve"> </w:t>
      </w:r>
      <w:r w:rsidRPr="00497425">
        <w:rPr>
          <w:rFonts w:ascii="Calibri" w:hAnsi="Calibri" w:cs="Calibri"/>
          <w:color w:val="000000"/>
        </w:rPr>
        <w:t>perspectives</w:t>
      </w:r>
      <w:r w:rsidR="003225BB" w:rsidRPr="00497425">
        <w:rPr>
          <w:rFonts w:ascii="Calibri" w:hAnsi="Calibri" w:cs="Calibri"/>
          <w:color w:val="000000"/>
        </w:rPr>
        <w:t xml:space="preserve"> </w:t>
      </w:r>
      <w:r w:rsidRPr="00497425">
        <w:rPr>
          <w:rFonts w:ascii="Calibri" w:hAnsi="Calibri" w:cs="Calibri"/>
          <w:color w:val="000000"/>
        </w:rPr>
        <w:t>through</w:t>
      </w:r>
      <w:r w:rsidR="003225BB" w:rsidRPr="00497425">
        <w:rPr>
          <w:rFonts w:ascii="Calibri" w:hAnsi="Calibri" w:cs="Calibri"/>
          <w:color w:val="000000"/>
        </w:rPr>
        <w:t xml:space="preserve"> </w:t>
      </w:r>
      <w:r w:rsidRPr="00497425">
        <w:rPr>
          <w:rFonts w:ascii="Calibri" w:hAnsi="Calibri" w:cs="Calibri"/>
          <w:color w:val="000000"/>
        </w:rPr>
        <w:t>reflection</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paraphrasing.</w:t>
      </w:r>
    </w:p>
    <w:p w14:paraId="34046B5D" w14:textId="43935D83" w:rsidR="003C436D" w:rsidRPr="003C436D" w:rsidRDefault="003C436D" w:rsidP="003C436D">
      <w:pPr>
        <w:rPr>
          <w:rFonts w:ascii="Calibri" w:hAnsi="Calibri" w:cs="Calibri"/>
          <w:color w:val="000000"/>
        </w:rPr>
      </w:pPr>
      <w:r w:rsidRPr="02485DD6">
        <w:rPr>
          <w:rFonts w:ascii="Calibri" w:hAnsi="Calibri" w:cs="Calibri"/>
          <w:color w:val="000000" w:themeColor="text1"/>
        </w:rPr>
        <w:t>SL.</w:t>
      </w:r>
      <w:r w:rsidR="00450458" w:rsidRPr="00450458">
        <w:rPr>
          <w:b/>
          <w:bCs/>
        </w:rPr>
        <w:t>II.</w:t>
      </w:r>
      <w:r w:rsidRPr="02485DD6">
        <w:rPr>
          <w:rFonts w:ascii="Calibri" w:hAnsi="Calibri" w:cs="Calibri"/>
          <w:color w:val="000000" w:themeColor="text1"/>
        </w:rPr>
        <w:t>6.2.</w:t>
      </w:r>
      <w:r w:rsidR="003225BB" w:rsidRPr="02485DD6">
        <w:rPr>
          <w:rFonts w:ascii="Calibri" w:hAnsi="Calibri" w:cs="Calibri"/>
          <w:color w:val="000000" w:themeColor="text1"/>
        </w:rPr>
        <w:t xml:space="preserve"> </w:t>
      </w:r>
      <w:r w:rsidRPr="02485DD6">
        <w:rPr>
          <w:rFonts w:ascii="Calibri" w:hAnsi="Calibri" w:cs="Calibri"/>
          <w:color w:val="000000" w:themeColor="text1"/>
        </w:rPr>
        <w:t>Interpret</w:t>
      </w:r>
      <w:r w:rsidR="003225BB" w:rsidRPr="02485DD6">
        <w:rPr>
          <w:rFonts w:ascii="Calibri" w:hAnsi="Calibri" w:cs="Calibri"/>
          <w:color w:val="000000" w:themeColor="text1"/>
        </w:rPr>
        <w:t xml:space="preserve"> </w:t>
      </w:r>
      <w:r w:rsidRPr="02485DD6">
        <w:rPr>
          <w:rFonts w:ascii="Calibri" w:hAnsi="Calibri" w:cs="Calibri"/>
          <w:color w:val="000000" w:themeColor="text1"/>
        </w:rPr>
        <w:t>information</w:t>
      </w:r>
      <w:r w:rsidR="003225BB" w:rsidRPr="02485DD6">
        <w:rPr>
          <w:rFonts w:ascii="Calibri" w:hAnsi="Calibri" w:cs="Calibri"/>
          <w:color w:val="000000" w:themeColor="text1"/>
        </w:rPr>
        <w:t xml:space="preserve"> </w:t>
      </w:r>
      <w:r w:rsidRPr="02485DD6">
        <w:rPr>
          <w:rFonts w:ascii="Calibri" w:hAnsi="Calibri" w:cs="Calibri"/>
          <w:color w:val="000000" w:themeColor="text1"/>
        </w:rPr>
        <w:t>presented</w:t>
      </w:r>
      <w:r w:rsidR="003225BB" w:rsidRPr="02485DD6">
        <w:rPr>
          <w:rFonts w:ascii="Calibri" w:hAnsi="Calibri" w:cs="Calibri"/>
          <w:color w:val="000000" w:themeColor="text1"/>
        </w:rPr>
        <w:t xml:space="preserve"> </w:t>
      </w:r>
      <w:r w:rsidRPr="02485DD6">
        <w:rPr>
          <w:rFonts w:ascii="Calibri" w:hAnsi="Calibri" w:cs="Calibri"/>
          <w:color w:val="000000" w:themeColor="text1"/>
        </w:rPr>
        <w:t>in</w:t>
      </w:r>
      <w:r w:rsidR="003225BB" w:rsidRPr="02485DD6">
        <w:rPr>
          <w:rFonts w:ascii="Calibri" w:hAnsi="Calibri" w:cs="Calibri"/>
          <w:color w:val="000000" w:themeColor="text1"/>
        </w:rPr>
        <w:t xml:space="preserve"> </w:t>
      </w:r>
      <w:r w:rsidRPr="02485DD6">
        <w:rPr>
          <w:rFonts w:ascii="Calibri" w:hAnsi="Calibri" w:cs="Calibri"/>
          <w:color w:val="000000" w:themeColor="text1"/>
        </w:rPr>
        <w:t>diverse</w:t>
      </w:r>
      <w:r w:rsidR="003225BB" w:rsidRPr="02485DD6">
        <w:rPr>
          <w:rFonts w:ascii="Calibri" w:hAnsi="Calibri" w:cs="Calibri"/>
          <w:color w:val="000000" w:themeColor="text1"/>
        </w:rPr>
        <w:t xml:space="preserve"> </w:t>
      </w:r>
      <w:r w:rsidRPr="02485DD6">
        <w:rPr>
          <w:rFonts w:ascii="Calibri" w:hAnsi="Calibri" w:cs="Calibri"/>
          <w:color w:val="000000" w:themeColor="text1"/>
        </w:rPr>
        <w:t>media</w:t>
      </w:r>
      <w:r w:rsidR="003225BB" w:rsidRPr="02485DD6">
        <w:rPr>
          <w:rFonts w:ascii="Calibri" w:hAnsi="Calibri" w:cs="Calibri"/>
          <w:color w:val="000000" w:themeColor="text1"/>
        </w:rPr>
        <w:t xml:space="preserve"> </w:t>
      </w:r>
      <w:r w:rsidRPr="02485DD6">
        <w:rPr>
          <w:rFonts w:ascii="Calibri" w:hAnsi="Calibri" w:cs="Calibri"/>
          <w:color w:val="000000" w:themeColor="text1"/>
        </w:rPr>
        <w:t>and</w:t>
      </w:r>
      <w:r w:rsidR="003225BB" w:rsidRPr="02485DD6">
        <w:rPr>
          <w:rFonts w:ascii="Calibri" w:hAnsi="Calibri" w:cs="Calibri"/>
          <w:color w:val="000000" w:themeColor="text1"/>
        </w:rPr>
        <w:t xml:space="preserve"> </w:t>
      </w:r>
      <w:r w:rsidRPr="02485DD6">
        <w:rPr>
          <w:rFonts w:ascii="Calibri" w:hAnsi="Calibri" w:cs="Calibri"/>
          <w:color w:val="000000" w:themeColor="text1"/>
        </w:rPr>
        <w:t>formats</w:t>
      </w:r>
      <w:r w:rsidR="003225BB" w:rsidRPr="02485DD6">
        <w:rPr>
          <w:rFonts w:ascii="Calibri" w:hAnsi="Calibri" w:cs="Calibri"/>
          <w:color w:val="000000" w:themeColor="text1"/>
        </w:rPr>
        <w:t xml:space="preserve"> </w:t>
      </w:r>
      <w:r w:rsidRPr="02485DD6">
        <w:rPr>
          <w:rFonts w:ascii="Calibri" w:hAnsi="Calibri" w:cs="Calibri"/>
          <w:color w:val="000000" w:themeColor="text1"/>
        </w:rPr>
        <w:t>(e.g.,</w:t>
      </w:r>
      <w:r w:rsidR="003225BB" w:rsidRPr="02485DD6">
        <w:rPr>
          <w:rFonts w:ascii="Calibri" w:hAnsi="Calibri" w:cs="Calibri"/>
          <w:color w:val="000000" w:themeColor="text1"/>
        </w:rPr>
        <w:t xml:space="preserve"> </w:t>
      </w:r>
      <w:r w:rsidRPr="02485DD6">
        <w:rPr>
          <w:rFonts w:ascii="Calibri" w:hAnsi="Calibri" w:cs="Calibri"/>
          <w:color w:val="000000" w:themeColor="text1"/>
        </w:rPr>
        <w:t>visually,</w:t>
      </w:r>
      <w:r w:rsidR="003225BB" w:rsidRPr="02485DD6">
        <w:rPr>
          <w:rFonts w:ascii="Calibri" w:hAnsi="Calibri" w:cs="Calibri"/>
          <w:color w:val="000000" w:themeColor="text1"/>
        </w:rPr>
        <w:t xml:space="preserve"> </w:t>
      </w:r>
      <w:r w:rsidRPr="02485DD6">
        <w:rPr>
          <w:rFonts w:ascii="Calibri" w:hAnsi="Calibri" w:cs="Calibri"/>
          <w:color w:val="000000" w:themeColor="text1"/>
        </w:rPr>
        <w:t>quantitatively,</w:t>
      </w:r>
      <w:r w:rsidR="003225BB" w:rsidRPr="02485DD6">
        <w:rPr>
          <w:rFonts w:ascii="Calibri" w:hAnsi="Calibri" w:cs="Calibri"/>
          <w:color w:val="000000" w:themeColor="text1"/>
        </w:rPr>
        <w:t xml:space="preserve"> </w:t>
      </w:r>
      <w:r w:rsidRPr="02485DD6">
        <w:rPr>
          <w:rFonts w:ascii="Calibri" w:hAnsi="Calibri" w:cs="Calibri"/>
          <w:color w:val="000000" w:themeColor="text1"/>
        </w:rPr>
        <w:t>orally)</w:t>
      </w:r>
      <w:r w:rsidR="003225BB" w:rsidRPr="02485DD6">
        <w:rPr>
          <w:rFonts w:ascii="Calibri" w:hAnsi="Calibri" w:cs="Calibri"/>
          <w:color w:val="000000" w:themeColor="text1"/>
        </w:rPr>
        <w:t xml:space="preserve"> </w:t>
      </w:r>
      <w:r w:rsidRPr="02485DD6">
        <w:rPr>
          <w:rFonts w:ascii="Calibri" w:hAnsi="Calibri" w:cs="Calibri"/>
          <w:color w:val="000000" w:themeColor="text1"/>
        </w:rPr>
        <w:t>and</w:t>
      </w:r>
      <w:r w:rsidR="003225BB" w:rsidRPr="02485DD6">
        <w:rPr>
          <w:rFonts w:ascii="Calibri" w:hAnsi="Calibri" w:cs="Calibri"/>
          <w:color w:val="000000" w:themeColor="text1"/>
        </w:rPr>
        <w:t xml:space="preserve"> </w:t>
      </w:r>
      <w:r w:rsidRPr="02485DD6">
        <w:rPr>
          <w:rFonts w:ascii="Calibri" w:hAnsi="Calibri" w:cs="Calibri"/>
          <w:color w:val="000000" w:themeColor="text1"/>
        </w:rPr>
        <w:t>explain</w:t>
      </w:r>
      <w:r w:rsidR="003225BB" w:rsidRPr="02485DD6">
        <w:rPr>
          <w:rFonts w:ascii="Calibri" w:hAnsi="Calibri" w:cs="Calibri"/>
          <w:color w:val="000000" w:themeColor="text1"/>
        </w:rPr>
        <w:t xml:space="preserve"> </w:t>
      </w:r>
      <w:r w:rsidRPr="02485DD6">
        <w:rPr>
          <w:rFonts w:ascii="Calibri" w:hAnsi="Calibri" w:cs="Calibri"/>
          <w:color w:val="000000" w:themeColor="text1"/>
        </w:rPr>
        <w:t>how</w:t>
      </w:r>
      <w:r w:rsidR="003225BB" w:rsidRPr="02485DD6">
        <w:rPr>
          <w:rFonts w:ascii="Calibri" w:hAnsi="Calibri" w:cs="Calibri"/>
          <w:color w:val="000000" w:themeColor="text1"/>
        </w:rPr>
        <w:t xml:space="preserve"> </w:t>
      </w:r>
      <w:r w:rsidRPr="02485DD6">
        <w:rPr>
          <w:rFonts w:ascii="Calibri" w:hAnsi="Calibri" w:cs="Calibri"/>
          <w:color w:val="000000" w:themeColor="text1"/>
        </w:rPr>
        <w:t>it</w:t>
      </w:r>
      <w:r w:rsidR="003225BB" w:rsidRPr="02485DD6">
        <w:rPr>
          <w:rFonts w:ascii="Calibri" w:hAnsi="Calibri" w:cs="Calibri"/>
          <w:color w:val="000000" w:themeColor="text1"/>
        </w:rPr>
        <w:t xml:space="preserve"> </w:t>
      </w:r>
      <w:r w:rsidRPr="02485DD6">
        <w:rPr>
          <w:rFonts w:ascii="Calibri" w:hAnsi="Calibri" w:cs="Calibri"/>
          <w:color w:val="000000" w:themeColor="text1"/>
        </w:rPr>
        <w:t>contributes</w:t>
      </w:r>
      <w:r w:rsidR="003225BB" w:rsidRPr="02485DD6">
        <w:rPr>
          <w:rFonts w:ascii="Calibri" w:hAnsi="Calibri" w:cs="Calibri"/>
          <w:color w:val="000000" w:themeColor="text1"/>
        </w:rPr>
        <w:t xml:space="preserve"> </w:t>
      </w:r>
      <w:r w:rsidRPr="02485DD6">
        <w:rPr>
          <w:rFonts w:ascii="Calibri" w:hAnsi="Calibri" w:cs="Calibri"/>
          <w:color w:val="000000" w:themeColor="text1"/>
        </w:rPr>
        <w:t>to</w:t>
      </w:r>
      <w:r w:rsidR="003225BB" w:rsidRPr="02485DD6">
        <w:rPr>
          <w:rFonts w:ascii="Calibri" w:hAnsi="Calibri" w:cs="Calibri"/>
          <w:color w:val="000000" w:themeColor="text1"/>
        </w:rPr>
        <w:t xml:space="preserve"> </w:t>
      </w:r>
      <w:r w:rsidRPr="02485DD6">
        <w:rPr>
          <w:rFonts w:ascii="Calibri" w:hAnsi="Calibri" w:cs="Calibri"/>
          <w:color w:val="000000" w:themeColor="text1"/>
        </w:rPr>
        <w:t>a</w:t>
      </w:r>
      <w:r w:rsidR="003225BB" w:rsidRPr="02485DD6">
        <w:rPr>
          <w:rFonts w:ascii="Calibri" w:hAnsi="Calibri" w:cs="Calibri"/>
          <w:color w:val="000000" w:themeColor="text1"/>
        </w:rPr>
        <w:t xml:space="preserve"> </w:t>
      </w:r>
      <w:r w:rsidRPr="02485DD6">
        <w:rPr>
          <w:rFonts w:ascii="Calibri" w:hAnsi="Calibri" w:cs="Calibri"/>
          <w:color w:val="000000" w:themeColor="text1"/>
        </w:rPr>
        <w:t>topic,</w:t>
      </w:r>
      <w:r w:rsidR="003225BB" w:rsidRPr="02485DD6">
        <w:rPr>
          <w:rFonts w:ascii="Calibri" w:hAnsi="Calibri" w:cs="Calibri"/>
          <w:color w:val="000000" w:themeColor="text1"/>
        </w:rPr>
        <w:t xml:space="preserve"> </w:t>
      </w:r>
      <w:r w:rsidRPr="02485DD6">
        <w:rPr>
          <w:rFonts w:ascii="Calibri" w:hAnsi="Calibri" w:cs="Calibri"/>
          <w:color w:val="000000" w:themeColor="text1"/>
        </w:rPr>
        <w:t>text,</w:t>
      </w:r>
      <w:r w:rsidR="003225BB" w:rsidRPr="02485DD6">
        <w:rPr>
          <w:rFonts w:ascii="Calibri" w:hAnsi="Calibri" w:cs="Calibri"/>
          <w:color w:val="000000" w:themeColor="text1"/>
        </w:rPr>
        <w:t xml:space="preserve"> </w:t>
      </w:r>
      <w:r w:rsidRPr="02485DD6">
        <w:rPr>
          <w:rFonts w:ascii="Calibri" w:hAnsi="Calibri" w:cs="Calibri"/>
          <w:color w:val="000000" w:themeColor="text1"/>
        </w:rPr>
        <w:t>or</w:t>
      </w:r>
      <w:r w:rsidR="003225BB" w:rsidRPr="02485DD6">
        <w:rPr>
          <w:rFonts w:ascii="Calibri" w:hAnsi="Calibri" w:cs="Calibri"/>
          <w:color w:val="000000" w:themeColor="text1"/>
        </w:rPr>
        <w:t xml:space="preserve"> </w:t>
      </w:r>
      <w:r w:rsidRPr="02485DD6">
        <w:rPr>
          <w:rFonts w:ascii="Calibri" w:hAnsi="Calibri" w:cs="Calibri"/>
          <w:color w:val="000000" w:themeColor="text1"/>
        </w:rPr>
        <w:t>issue</w:t>
      </w:r>
      <w:r w:rsidR="003225BB" w:rsidRPr="02485DD6">
        <w:rPr>
          <w:rFonts w:ascii="Calibri" w:hAnsi="Calibri" w:cs="Calibri"/>
          <w:color w:val="000000" w:themeColor="text1"/>
        </w:rPr>
        <w:t xml:space="preserve"> </w:t>
      </w:r>
      <w:r w:rsidRPr="02485DD6">
        <w:rPr>
          <w:rFonts w:ascii="Calibri" w:hAnsi="Calibri" w:cs="Calibri"/>
          <w:color w:val="000000" w:themeColor="text1"/>
        </w:rPr>
        <w:t>under</w:t>
      </w:r>
      <w:r w:rsidR="003225BB" w:rsidRPr="02485DD6">
        <w:rPr>
          <w:rFonts w:ascii="Calibri" w:hAnsi="Calibri" w:cs="Calibri"/>
          <w:color w:val="000000" w:themeColor="text1"/>
        </w:rPr>
        <w:t xml:space="preserve"> </w:t>
      </w:r>
      <w:r w:rsidRPr="02485DD6">
        <w:rPr>
          <w:rFonts w:ascii="Calibri" w:hAnsi="Calibri" w:cs="Calibri"/>
          <w:color w:val="000000" w:themeColor="text1"/>
        </w:rPr>
        <w:t>study.</w:t>
      </w:r>
      <w:r w:rsidR="00A71B43" w:rsidRPr="00A71B43">
        <w:rPr>
          <w:rStyle w:val="CommentSubjectChar"/>
          <w:rFonts w:ascii="Calibri" w:hAnsi="Calibri" w:cs="Calibri"/>
          <w:color w:val="3333FF"/>
        </w:rPr>
        <w:t xml:space="preserve"> </w:t>
      </w:r>
      <w:r w:rsidR="00A71B43">
        <w:rPr>
          <w:rStyle w:val="normaltextrun"/>
          <w:rFonts w:ascii="Calibri" w:hAnsi="Calibri" w:cs="Calibri"/>
          <w:color w:val="3333FF"/>
        </w:rPr>
        <w:t>{begin new}</w:t>
      </w:r>
      <w:r w:rsidR="0092510C" w:rsidRPr="02485DD6">
        <w:rPr>
          <w:rFonts w:ascii="Calibri" w:hAnsi="Calibri" w:cs="Calibri"/>
          <w:color w:val="000000" w:themeColor="text1"/>
        </w:rPr>
        <w:t xml:space="preserve"> </w:t>
      </w:r>
      <w:r w:rsidR="0092510C" w:rsidRPr="02485DD6">
        <w:rPr>
          <w:rFonts w:ascii="Calibri" w:hAnsi="Calibri" w:cs="Calibri"/>
          <w:b/>
          <w:color w:val="000000" w:themeColor="text1"/>
        </w:rPr>
        <w:t>(</w:t>
      </w:r>
      <w:r w:rsidR="00B53EFC">
        <w:rPr>
          <w:rFonts w:ascii="Calibri" w:hAnsi="Calibri" w:cs="Calibri"/>
          <w:b/>
          <w:color w:val="000000" w:themeColor="text1"/>
        </w:rPr>
        <w:t>S</w:t>
      </w:r>
      <w:r w:rsidR="003505A7" w:rsidRPr="02485DD6">
        <w:rPr>
          <w:rFonts w:ascii="Calibri" w:hAnsi="Calibri" w:cs="Calibri"/>
          <w:b/>
          <w:color w:val="000000" w:themeColor="text1"/>
        </w:rPr>
        <w:t xml:space="preserve">tudents </w:t>
      </w:r>
      <w:r w:rsidR="00B53EFC">
        <w:rPr>
          <w:rFonts w:ascii="Calibri" w:hAnsi="Calibri" w:cs="Calibri"/>
          <w:b/>
          <w:color w:val="000000" w:themeColor="text1"/>
        </w:rPr>
        <w:t>may</w:t>
      </w:r>
      <w:r w:rsidR="00161FB3" w:rsidRPr="02485DD6">
        <w:rPr>
          <w:rFonts w:ascii="Calibri" w:hAnsi="Calibri" w:cs="Calibri"/>
          <w:b/>
          <w:color w:val="000000" w:themeColor="text1"/>
        </w:rPr>
        <w:t xml:space="preserve"> </w:t>
      </w:r>
      <w:r w:rsidR="00DB2DF6" w:rsidRPr="02485DD6">
        <w:rPr>
          <w:rFonts w:ascii="Calibri" w:hAnsi="Calibri" w:cs="Calibri"/>
          <w:b/>
          <w:color w:val="000000" w:themeColor="text1"/>
        </w:rPr>
        <w:t xml:space="preserve">interpret and present </w:t>
      </w:r>
      <w:r w:rsidR="005E5E5B" w:rsidRPr="02485DD6">
        <w:rPr>
          <w:rFonts w:ascii="Calibri" w:hAnsi="Calibri" w:cs="Calibri"/>
          <w:b/>
          <w:color w:val="000000" w:themeColor="text1"/>
        </w:rPr>
        <w:t xml:space="preserve">data </w:t>
      </w:r>
      <w:r w:rsidR="00E952B6" w:rsidRPr="02485DD6">
        <w:rPr>
          <w:rFonts w:ascii="Calibri" w:hAnsi="Calibri" w:cs="Calibri"/>
          <w:b/>
          <w:color w:val="000000" w:themeColor="text1"/>
        </w:rPr>
        <w:t xml:space="preserve">points </w:t>
      </w:r>
      <w:r w:rsidR="003440A8" w:rsidRPr="02485DD6">
        <w:rPr>
          <w:rFonts w:ascii="Calibri" w:hAnsi="Calibri" w:cs="Calibri"/>
          <w:b/>
          <w:color w:val="000000" w:themeColor="text1"/>
        </w:rPr>
        <w:t xml:space="preserve">for how </w:t>
      </w:r>
      <w:r w:rsidR="00D402B0" w:rsidRPr="02485DD6">
        <w:rPr>
          <w:rFonts w:ascii="Calibri" w:hAnsi="Calibri" w:cs="Calibri"/>
          <w:b/>
          <w:color w:val="000000" w:themeColor="text1"/>
        </w:rPr>
        <w:t xml:space="preserve">the motions and complex interactions of air masses </w:t>
      </w:r>
      <w:r w:rsidR="5E1952BC" w:rsidRPr="59C681AE">
        <w:rPr>
          <w:rFonts w:ascii="Calibri" w:hAnsi="Calibri" w:cs="Calibri"/>
          <w:b/>
          <w:bCs/>
          <w:color w:val="000000" w:themeColor="text1"/>
        </w:rPr>
        <w:t>result</w:t>
      </w:r>
      <w:r w:rsidR="00D402B0" w:rsidRPr="02485DD6">
        <w:rPr>
          <w:rFonts w:ascii="Calibri" w:hAnsi="Calibri" w:cs="Calibri"/>
          <w:b/>
          <w:color w:val="000000" w:themeColor="text1"/>
        </w:rPr>
        <w:t xml:space="preserve"> in changes in weather conditions.)</w:t>
      </w:r>
      <w:r w:rsidR="000E7A68" w:rsidRPr="02485DD6">
        <w:rPr>
          <w:rFonts w:ascii="Calibri" w:hAnsi="Calibri" w:cs="Calibri"/>
          <w:color w:val="000000" w:themeColor="text1"/>
        </w:rPr>
        <w:t xml:space="preserve"> </w:t>
      </w:r>
      <w:r w:rsidR="7366FA31">
        <w:rPr>
          <w:noProof/>
        </w:rPr>
        <w:drawing>
          <wp:inline distT="0" distB="0" distL="0" distR="0" wp14:anchorId="08787C77" wp14:editId="2E25B75C">
            <wp:extent cx="301752" cy="274320"/>
            <wp:effectExtent l="0" t="0" r="3175" b="0"/>
            <wp:docPr id="36" name="Picture 36"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22">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301752" cy="274320"/>
                    </a:xfrm>
                    <a:prstGeom prst="rect">
                      <a:avLst/>
                    </a:prstGeom>
                  </pic:spPr>
                </pic:pic>
              </a:graphicData>
            </a:graphic>
          </wp:inline>
        </w:drawing>
      </w:r>
      <w:r w:rsidR="00A71B43">
        <w:rPr>
          <w:rStyle w:val="normaltextrun"/>
          <w:rFonts w:ascii="Calibri" w:hAnsi="Calibri" w:cs="Calibri"/>
          <w:color w:val="3333FF"/>
        </w:rPr>
        <w:t>{end new}</w:t>
      </w:r>
    </w:p>
    <w:p w14:paraId="28978F9A" w14:textId="306BAFBE" w:rsidR="003C436D" w:rsidRPr="003C436D" w:rsidRDefault="003C436D" w:rsidP="003C436D">
      <w:pPr>
        <w:rPr>
          <w:rFonts w:ascii="Calibri" w:hAnsi="Calibri" w:cs="Calibri"/>
          <w:color w:val="000000"/>
        </w:rPr>
      </w:pPr>
      <w:r w:rsidRPr="003C436D">
        <w:rPr>
          <w:rFonts w:ascii="Calibri" w:hAnsi="Calibri" w:cs="Calibri"/>
          <w:color w:val="000000"/>
        </w:rPr>
        <w:t>SL.</w:t>
      </w:r>
      <w:r w:rsidR="00160F77" w:rsidRPr="00160F77">
        <w:rPr>
          <w:b/>
          <w:bCs/>
        </w:rPr>
        <w:t>ES.</w:t>
      </w:r>
      <w:r w:rsidRPr="003C436D">
        <w:rPr>
          <w:rFonts w:ascii="Calibri" w:hAnsi="Calibri" w:cs="Calibri"/>
          <w:color w:val="000000"/>
        </w:rPr>
        <w:t>6.3.</w:t>
      </w:r>
      <w:r w:rsidR="003225BB">
        <w:rPr>
          <w:rFonts w:ascii="Calibri" w:hAnsi="Calibri" w:cs="Calibri"/>
          <w:color w:val="000000"/>
        </w:rPr>
        <w:t xml:space="preserve"> </w:t>
      </w:r>
      <w:r w:rsidRPr="003C436D">
        <w:rPr>
          <w:rFonts w:ascii="Calibri" w:hAnsi="Calibri" w:cs="Calibri"/>
          <w:color w:val="000000"/>
        </w:rPr>
        <w:t>Deconstruct</w:t>
      </w:r>
      <w:r w:rsidR="003225BB">
        <w:rPr>
          <w:rFonts w:ascii="Calibri" w:hAnsi="Calibri" w:cs="Calibri"/>
          <w:color w:val="000000"/>
        </w:rPr>
        <w:t xml:space="preserve"> </w:t>
      </w:r>
      <w:r w:rsidRPr="003C436D">
        <w:rPr>
          <w:rFonts w:ascii="Calibri" w:hAnsi="Calibri" w:cs="Calibri"/>
          <w:color w:val="000000"/>
        </w:rPr>
        <w:t>a</w:t>
      </w:r>
      <w:r w:rsidR="003225BB">
        <w:rPr>
          <w:rFonts w:ascii="Calibri" w:hAnsi="Calibri" w:cs="Calibri"/>
          <w:color w:val="000000"/>
        </w:rPr>
        <w:t xml:space="preserve"> </w:t>
      </w:r>
      <w:r w:rsidRPr="003C436D">
        <w:rPr>
          <w:rFonts w:ascii="Calibri" w:hAnsi="Calibri" w:cs="Calibri"/>
          <w:color w:val="000000"/>
        </w:rPr>
        <w:t>speaker’s</w:t>
      </w:r>
      <w:r w:rsidR="003225BB">
        <w:rPr>
          <w:rFonts w:ascii="Calibri" w:hAnsi="Calibri" w:cs="Calibri"/>
          <w:color w:val="000000"/>
        </w:rPr>
        <w:t xml:space="preserve"> </w:t>
      </w:r>
      <w:r w:rsidRPr="003C436D">
        <w:rPr>
          <w:rFonts w:ascii="Calibri" w:hAnsi="Calibri" w:cs="Calibri"/>
          <w:color w:val="000000"/>
        </w:rPr>
        <w:t>argument</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specific</w:t>
      </w:r>
      <w:r w:rsidR="003225BB">
        <w:rPr>
          <w:rFonts w:ascii="Calibri" w:hAnsi="Calibri" w:cs="Calibri"/>
          <w:color w:val="000000"/>
        </w:rPr>
        <w:t xml:space="preserve"> </w:t>
      </w:r>
      <w:r w:rsidRPr="003C436D">
        <w:rPr>
          <w:rFonts w:ascii="Calibri" w:hAnsi="Calibri" w:cs="Calibri"/>
          <w:color w:val="000000"/>
        </w:rPr>
        <w:t>claims,</w:t>
      </w:r>
      <w:r w:rsidR="003225BB">
        <w:rPr>
          <w:rFonts w:ascii="Calibri" w:hAnsi="Calibri" w:cs="Calibri"/>
          <w:color w:val="000000"/>
        </w:rPr>
        <w:t xml:space="preserve"> </w:t>
      </w:r>
      <w:r w:rsidRPr="003C436D">
        <w:rPr>
          <w:rFonts w:ascii="Calibri" w:hAnsi="Calibri" w:cs="Calibri"/>
          <w:color w:val="000000"/>
        </w:rPr>
        <w:t>distinguishing</w:t>
      </w:r>
      <w:r w:rsidR="003225BB">
        <w:rPr>
          <w:rFonts w:ascii="Calibri" w:hAnsi="Calibri" w:cs="Calibri"/>
          <w:color w:val="000000"/>
        </w:rPr>
        <w:t xml:space="preserve"> </w:t>
      </w:r>
      <w:r w:rsidRPr="003C436D">
        <w:rPr>
          <w:rFonts w:ascii="Calibri" w:hAnsi="Calibri" w:cs="Calibri"/>
          <w:color w:val="000000"/>
        </w:rPr>
        <w:t>claims</w:t>
      </w:r>
      <w:r w:rsidR="003225BB">
        <w:rPr>
          <w:rFonts w:ascii="Calibri" w:hAnsi="Calibri" w:cs="Calibri"/>
          <w:color w:val="000000"/>
        </w:rPr>
        <w:t xml:space="preserve"> </w:t>
      </w:r>
      <w:r w:rsidRPr="003C436D">
        <w:rPr>
          <w:rFonts w:ascii="Calibri" w:hAnsi="Calibri" w:cs="Calibri"/>
          <w:color w:val="000000"/>
        </w:rPr>
        <w:t>that</w:t>
      </w:r>
      <w:r w:rsidR="003225BB">
        <w:rPr>
          <w:rFonts w:ascii="Calibri" w:hAnsi="Calibri" w:cs="Calibri"/>
          <w:color w:val="000000"/>
        </w:rPr>
        <w:t xml:space="preserve"> </w:t>
      </w:r>
      <w:r w:rsidRPr="003C436D">
        <w:rPr>
          <w:rFonts w:ascii="Calibri" w:hAnsi="Calibri" w:cs="Calibri"/>
          <w:color w:val="000000"/>
        </w:rPr>
        <w:t>are</w:t>
      </w:r>
      <w:r w:rsidR="003225BB">
        <w:rPr>
          <w:rFonts w:ascii="Calibri" w:hAnsi="Calibri" w:cs="Calibri"/>
          <w:color w:val="000000"/>
        </w:rPr>
        <w:t xml:space="preserve"> </w:t>
      </w:r>
      <w:r w:rsidRPr="003C436D">
        <w:rPr>
          <w:rFonts w:ascii="Calibri" w:hAnsi="Calibri" w:cs="Calibri"/>
          <w:color w:val="000000"/>
        </w:rPr>
        <w:t>supported</w:t>
      </w:r>
      <w:r w:rsidR="003225BB">
        <w:rPr>
          <w:rFonts w:ascii="Calibri" w:hAnsi="Calibri" w:cs="Calibri"/>
          <w:color w:val="000000"/>
        </w:rPr>
        <w:t xml:space="preserve"> </w:t>
      </w:r>
      <w:r w:rsidRPr="003C436D">
        <w:rPr>
          <w:rFonts w:ascii="Calibri" w:hAnsi="Calibri" w:cs="Calibri"/>
          <w:color w:val="000000"/>
        </w:rPr>
        <w:t>by</w:t>
      </w:r>
      <w:r w:rsidR="003225BB">
        <w:rPr>
          <w:rFonts w:ascii="Calibri" w:hAnsi="Calibri" w:cs="Calibri"/>
          <w:color w:val="000000"/>
        </w:rPr>
        <w:t xml:space="preserve"> </w:t>
      </w:r>
      <w:r w:rsidRPr="003C436D">
        <w:rPr>
          <w:rFonts w:ascii="Calibri" w:hAnsi="Calibri" w:cs="Calibri"/>
          <w:color w:val="000000"/>
        </w:rPr>
        <w:t>reasons</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evidence</w:t>
      </w:r>
      <w:r w:rsidR="003225BB">
        <w:rPr>
          <w:rFonts w:ascii="Calibri" w:hAnsi="Calibri" w:cs="Calibri"/>
          <w:color w:val="000000"/>
        </w:rPr>
        <w:t xml:space="preserve"> </w:t>
      </w:r>
      <w:r w:rsidRPr="003C436D">
        <w:rPr>
          <w:rFonts w:ascii="Calibri" w:hAnsi="Calibri" w:cs="Calibri"/>
          <w:color w:val="000000"/>
        </w:rPr>
        <w:t>from</w:t>
      </w:r>
      <w:r w:rsidR="003225BB">
        <w:rPr>
          <w:rFonts w:ascii="Calibri" w:hAnsi="Calibri" w:cs="Calibri"/>
          <w:color w:val="000000"/>
        </w:rPr>
        <w:t xml:space="preserve"> </w:t>
      </w:r>
      <w:r w:rsidRPr="003C436D">
        <w:rPr>
          <w:rFonts w:ascii="Calibri" w:hAnsi="Calibri" w:cs="Calibri"/>
          <w:color w:val="000000"/>
        </w:rPr>
        <w:t>claims</w:t>
      </w:r>
      <w:r w:rsidR="003225BB">
        <w:rPr>
          <w:rFonts w:ascii="Calibri" w:hAnsi="Calibri" w:cs="Calibri"/>
          <w:color w:val="000000"/>
        </w:rPr>
        <w:t xml:space="preserve"> </w:t>
      </w:r>
      <w:r w:rsidRPr="003C436D">
        <w:rPr>
          <w:rFonts w:ascii="Calibri" w:hAnsi="Calibri" w:cs="Calibri"/>
          <w:color w:val="000000"/>
        </w:rPr>
        <w:t>that</w:t>
      </w:r>
      <w:r w:rsidR="003225BB">
        <w:rPr>
          <w:rFonts w:ascii="Calibri" w:hAnsi="Calibri" w:cs="Calibri"/>
          <w:color w:val="000000"/>
        </w:rPr>
        <w:t xml:space="preserve"> </w:t>
      </w:r>
      <w:r w:rsidRPr="003C436D">
        <w:rPr>
          <w:rFonts w:ascii="Calibri" w:hAnsi="Calibri" w:cs="Calibri"/>
          <w:color w:val="000000"/>
        </w:rPr>
        <w:t>are</w:t>
      </w:r>
      <w:r w:rsidR="003225BB">
        <w:rPr>
          <w:rFonts w:ascii="Calibri" w:hAnsi="Calibri" w:cs="Calibri"/>
          <w:color w:val="000000"/>
        </w:rPr>
        <w:t xml:space="preserve"> </w:t>
      </w:r>
      <w:r w:rsidRPr="003C436D">
        <w:rPr>
          <w:rFonts w:ascii="Calibri" w:hAnsi="Calibri" w:cs="Calibri"/>
          <w:color w:val="000000"/>
        </w:rPr>
        <w:t>not.</w:t>
      </w:r>
      <w:r w:rsidR="00767BDE">
        <w:rPr>
          <w:rFonts w:ascii="Calibri" w:hAnsi="Calibri" w:cs="Calibri"/>
          <w:color w:val="000000"/>
        </w:rPr>
        <w:t xml:space="preserve"> </w:t>
      </w:r>
    </w:p>
    <w:p w14:paraId="596CBEFE" w14:textId="5FD6386C" w:rsidR="003C436D" w:rsidRPr="003C436D" w:rsidRDefault="003C436D" w:rsidP="003C436D">
      <w:pPr>
        <w:rPr>
          <w:rFonts w:ascii="Calibri" w:hAnsi="Calibri" w:cs="Calibri"/>
          <w:color w:val="000000"/>
        </w:rPr>
      </w:pPr>
      <w:r w:rsidRPr="13D7D3FF">
        <w:rPr>
          <w:rFonts w:ascii="Calibri" w:hAnsi="Calibri" w:cs="Calibri"/>
          <w:color w:val="000000" w:themeColor="text1"/>
        </w:rPr>
        <w:t>SL.</w:t>
      </w:r>
      <w:r w:rsidR="00F260DB" w:rsidRPr="00F260DB">
        <w:rPr>
          <w:b/>
          <w:bCs/>
        </w:rPr>
        <w:t>PI.</w:t>
      </w:r>
      <w:r w:rsidRPr="13D7D3FF">
        <w:rPr>
          <w:rFonts w:ascii="Calibri" w:hAnsi="Calibri" w:cs="Calibri"/>
          <w:color w:val="000000" w:themeColor="text1"/>
        </w:rPr>
        <w:t>6.4.</w:t>
      </w:r>
      <w:r w:rsidR="003225BB" w:rsidRPr="13D7D3FF">
        <w:rPr>
          <w:rFonts w:ascii="Calibri" w:hAnsi="Calibri" w:cs="Calibri"/>
          <w:color w:val="000000" w:themeColor="text1"/>
        </w:rPr>
        <w:t xml:space="preserve"> </w:t>
      </w:r>
      <w:r w:rsidRPr="13D7D3FF">
        <w:rPr>
          <w:rFonts w:ascii="Calibri" w:hAnsi="Calibri" w:cs="Calibri"/>
          <w:color w:val="000000" w:themeColor="text1"/>
        </w:rPr>
        <w:t>Present</w:t>
      </w:r>
      <w:r w:rsidR="003225BB" w:rsidRPr="13D7D3FF">
        <w:rPr>
          <w:rFonts w:ascii="Calibri" w:hAnsi="Calibri" w:cs="Calibri"/>
          <w:color w:val="000000" w:themeColor="text1"/>
        </w:rPr>
        <w:t xml:space="preserve"> </w:t>
      </w:r>
      <w:r w:rsidRPr="13D7D3FF">
        <w:rPr>
          <w:rFonts w:ascii="Calibri" w:hAnsi="Calibri" w:cs="Calibri"/>
          <w:color w:val="000000" w:themeColor="text1"/>
        </w:rPr>
        <w:t>claims</w:t>
      </w:r>
      <w:r w:rsidR="003225BB" w:rsidRPr="13D7D3FF">
        <w:rPr>
          <w:rFonts w:ascii="Calibri" w:hAnsi="Calibri" w:cs="Calibri"/>
          <w:color w:val="000000" w:themeColor="text1"/>
        </w:rPr>
        <w:t xml:space="preserve"> </w:t>
      </w:r>
      <w:r w:rsidRPr="13D7D3FF">
        <w:rPr>
          <w:rFonts w:ascii="Calibri" w:hAnsi="Calibri" w:cs="Calibri"/>
          <w:color w:val="000000" w:themeColor="text1"/>
        </w:rPr>
        <w:t>and</w:t>
      </w:r>
      <w:r w:rsidR="003225BB" w:rsidRPr="13D7D3FF">
        <w:rPr>
          <w:rFonts w:ascii="Calibri" w:hAnsi="Calibri" w:cs="Calibri"/>
          <w:color w:val="000000" w:themeColor="text1"/>
        </w:rPr>
        <w:t xml:space="preserve"> </w:t>
      </w:r>
      <w:r w:rsidRPr="13D7D3FF">
        <w:rPr>
          <w:rFonts w:ascii="Calibri" w:hAnsi="Calibri" w:cs="Calibri"/>
          <w:color w:val="000000" w:themeColor="text1"/>
        </w:rPr>
        <w:t>findings,</w:t>
      </w:r>
      <w:r w:rsidR="003225BB" w:rsidRPr="13D7D3FF">
        <w:rPr>
          <w:rFonts w:ascii="Calibri" w:hAnsi="Calibri" w:cs="Calibri"/>
          <w:color w:val="000000" w:themeColor="text1"/>
        </w:rPr>
        <w:t xml:space="preserve"> </w:t>
      </w:r>
      <w:r w:rsidRPr="13D7D3FF">
        <w:rPr>
          <w:rFonts w:ascii="Calibri" w:hAnsi="Calibri" w:cs="Calibri"/>
          <w:color w:val="000000" w:themeColor="text1"/>
        </w:rPr>
        <w:t>sequencing</w:t>
      </w:r>
      <w:r w:rsidR="003225BB" w:rsidRPr="13D7D3FF">
        <w:rPr>
          <w:rFonts w:ascii="Calibri" w:hAnsi="Calibri" w:cs="Calibri"/>
          <w:color w:val="000000" w:themeColor="text1"/>
        </w:rPr>
        <w:t xml:space="preserve"> </w:t>
      </w:r>
      <w:r w:rsidRPr="13D7D3FF">
        <w:rPr>
          <w:rFonts w:ascii="Calibri" w:hAnsi="Calibri" w:cs="Calibri"/>
          <w:color w:val="000000" w:themeColor="text1"/>
        </w:rPr>
        <w:t>ideas</w:t>
      </w:r>
      <w:r w:rsidR="003225BB" w:rsidRPr="13D7D3FF">
        <w:rPr>
          <w:rFonts w:ascii="Calibri" w:hAnsi="Calibri" w:cs="Calibri"/>
          <w:color w:val="000000" w:themeColor="text1"/>
        </w:rPr>
        <w:t xml:space="preserve"> </w:t>
      </w:r>
      <w:r w:rsidRPr="13D7D3FF">
        <w:rPr>
          <w:rFonts w:ascii="Calibri" w:hAnsi="Calibri" w:cs="Calibri"/>
          <w:color w:val="000000" w:themeColor="text1"/>
        </w:rPr>
        <w:t>logically</w:t>
      </w:r>
      <w:r w:rsidR="003225BB" w:rsidRPr="13D7D3FF">
        <w:rPr>
          <w:rFonts w:ascii="Calibri" w:hAnsi="Calibri" w:cs="Calibri"/>
          <w:color w:val="000000" w:themeColor="text1"/>
        </w:rPr>
        <w:t xml:space="preserve"> </w:t>
      </w:r>
      <w:r w:rsidRPr="13D7D3FF">
        <w:rPr>
          <w:rFonts w:ascii="Calibri" w:hAnsi="Calibri" w:cs="Calibri"/>
          <w:color w:val="000000" w:themeColor="text1"/>
        </w:rPr>
        <w:t>and</w:t>
      </w:r>
      <w:r w:rsidR="003225BB" w:rsidRPr="13D7D3FF">
        <w:rPr>
          <w:rFonts w:ascii="Calibri" w:hAnsi="Calibri" w:cs="Calibri"/>
          <w:color w:val="000000" w:themeColor="text1"/>
        </w:rPr>
        <w:t xml:space="preserve"> </w:t>
      </w:r>
      <w:r w:rsidRPr="13D7D3FF">
        <w:rPr>
          <w:rFonts w:ascii="Calibri" w:hAnsi="Calibri" w:cs="Calibri"/>
          <w:color w:val="000000" w:themeColor="text1"/>
        </w:rPr>
        <w:t>using</w:t>
      </w:r>
      <w:r w:rsidR="003225BB" w:rsidRPr="13D7D3FF">
        <w:rPr>
          <w:rFonts w:ascii="Calibri" w:hAnsi="Calibri" w:cs="Calibri"/>
          <w:color w:val="000000" w:themeColor="text1"/>
        </w:rPr>
        <w:t xml:space="preserve"> </w:t>
      </w:r>
      <w:r w:rsidRPr="13D7D3FF">
        <w:rPr>
          <w:rFonts w:ascii="Calibri" w:hAnsi="Calibri" w:cs="Calibri"/>
          <w:color w:val="000000" w:themeColor="text1"/>
        </w:rPr>
        <w:t>pertinent</w:t>
      </w:r>
      <w:r w:rsidR="003225BB" w:rsidRPr="13D7D3FF">
        <w:rPr>
          <w:rFonts w:ascii="Calibri" w:hAnsi="Calibri" w:cs="Calibri"/>
          <w:color w:val="000000" w:themeColor="text1"/>
        </w:rPr>
        <w:t xml:space="preserve"> </w:t>
      </w:r>
      <w:r w:rsidRPr="13D7D3FF">
        <w:rPr>
          <w:rFonts w:ascii="Calibri" w:hAnsi="Calibri" w:cs="Calibri"/>
          <w:color w:val="000000" w:themeColor="text1"/>
        </w:rPr>
        <w:t>descriptions,</w:t>
      </w:r>
      <w:r w:rsidR="003225BB" w:rsidRPr="13D7D3FF">
        <w:rPr>
          <w:rFonts w:ascii="Calibri" w:hAnsi="Calibri" w:cs="Calibri"/>
          <w:color w:val="000000" w:themeColor="text1"/>
        </w:rPr>
        <w:t xml:space="preserve"> </w:t>
      </w:r>
      <w:r w:rsidRPr="13D7D3FF">
        <w:rPr>
          <w:rFonts w:ascii="Calibri" w:hAnsi="Calibri" w:cs="Calibri"/>
          <w:color w:val="000000" w:themeColor="text1"/>
        </w:rPr>
        <w:t>facts,</w:t>
      </w:r>
      <w:r w:rsidR="003225BB" w:rsidRPr="13D7D3FF">
        <w:rPr>
          <w:rFonts w:ascii="Calibri" w:hAnsi="Calibri" w:cs="Calibri"/>
          <w:color w:val="000000" w:themeColor="text1"/>
        </w:rPr>
        <w:t xml:space="preserve"> </w:t>
      </w:r>
      <w:r w:rsidRPr="13D7D3FF">
        <w:rPr>
          <w:rFonts w:ascii="Calibri" w:hAnsi="Calibri" w:cs="Calibri"/>
          <w:color w:val="000000" w:themeColor="text1"/>
        </w:rPr>
        <w:t>and</w:t>
      </w:r>
      <w:r w:rsidR="003225BB" w:rsidRPr="13D7D3FF">
        <w:rPr>
          <w:rFonts w:ascii="Calibri" w:hAnsi="Calibri" w:cs="Calibri"/>
          <w:color w:val="000000" w:themeColor="text1"/>
        </w:rPr>
        <w:t xml:space="preserve"> </w:t>
      </w:r>
      <w:r w:rsidRPr="13D7D3FF">
        <w:rPr>
          <w:rFonts w:ascii="Calibri" w:hAnsi="Calibri" w:cs="Calibri"/>
          <w:color w:val="000000" w:themeColor="text1"/>
        </w:rPr>
        <w:t>details</w:t>
      </w:r>
      <w:r w:rsidR="003225BB" w:rsidRPr="13D7D3FF">
        <w:rPr>
          <w:rFonts w:ascii="Calibri" w:hAnsi="Calibri" w:cs="Calibri"/>
          <w:color w:val="000000" w:themeColor="text1"/>
        </w:rPr>
        <w:t xml:space="preserve"> </w:t>
      </w:r>
      <w:r w:rsidRPr="13D7D3FF">
        <w:rPr>
          <w:rFonts w:ascii="Calibri" w:hAnsi="Calibri" w:cs="Calibri"/>
          <w:color w:val="000000" w:themeColor="text1"/>
        </w:rPr>
        <w:t>to</w:t>
      </w:r>
      <w:r w:rsidR="003225BB" w:rsidRPr="13D7D3FF">
        <w:rPr>
          <w:rFonts w:ascii="Calibri" w:hAnsi="Calibri" w:cs="Calibri"/>
          <w:color w:val="000000" w:themeColor="text1"/>
        </w:rPr>
        <w:t xml:space="preserve"> </w:t>
      </w:r>
      <w:r w:rsidRPr="13D7D3FF">
        <w:rPr>
          <w:rFonts w:ascii="Calibri" w:hAnsi="Calibri" w:cs="Calibri"/>
          <w:color w:val="000000" w:themeColor="text1"/>
        </w:rPr>
        <w:t>accentuate</w:t>
      </w:r>
      <w:r w:rsidR="003225BB" w:rsidRPr="13D7D3FF">
        <w:rPr>
          <w:rFonts w:ascii="Calibri" w:hAnsi="Calibri" w:cs="Calibri"/>
          <w:color w:val="000000" w:themeColor="text1"/>
        </w:rPr>
        <w:t xml:space="preserve"> </w:t>
      </w:r>
      <w:r w:rsidRPr="13D7D3FF">
        <w:rPr>
          <w:rFonts w:ascii="Calibri" w:hAnsi="Calibri" w:cs="Calibri"/>
          <w:color w:val="000000" w:themeColor="text1"/>
        </w:rPr>
        <w:t>main</w:t>
      </w:r>
      <w:r w:rsidR="003225BB" w:rsidRPr="13D7D3FF">
        <w:rPr>
          <w:rFonts w:ascii="Calibri" w:hAnsi="Calibri" w:cs="Calibri"/>
          <w:color w:val="000000" w:themeColor="text1"/>
        </w:rPr>
        <w:t xml:space="preserve"> </w:t>
      </w:r>
      <w:r w:rsidRPr="13D7D3FF">
        <w:rPr>
          <w:rFonts w:ascii="Calibri" w:hAnsi="Calibri" w:cs="Calibri"/>
          <w:color w:val="000000" w:themeColor="text1"/>
        </w:rPr>
        <w:t>ideas</w:t>
      </w:r>
      <w:r w:rsidR="003225BB" w:rsidRPr="13D7D3FF">
        <w:rPr>
          <w:rFonts w:ascii="Calibri" w:hAnsi="Calibri" w:cs="Calibri"/>
          <w:color w:val="000000" w:themeColor="text1"/>
        </w:rPr>
        <w:t xml:space="preserve"> </w:t>
      </w:r>
      <w:r w:rsidRPr="13D7D3FF">
        <w:rPr>
          <w:rFonts w:ascii="Calibri" w:hAnsi="Calibri" w:cs="Calibri"/>
          <w:color w:val="000000" w:themeColor="text1"/>
        </w:rPr>
        <w:t>or</w:t>
      </w:r>
      <w:r w:rsidR="003225BB" w:rsidRPr="13D7D3FF">
        <w:rPr>
          <w:rFonts w:ascii="Calibri" w:hAnsi="Calibri" w:cs="Calibri"/>
          <w:color w:val="000000" w:themeColor="text1"/>
        </w:rPr>
        <w:t xml:space="preserve"> </w:t>
      </w:r>
      <w:r w:rsidRPr="13D7D3FF">
        <w:rPr>
          <w:rFonts w:ascii="Calibri" w:hAnsi="Calibri" w:cs="Calibri"/>
          <w:color w:val="000000" w:themeColor="text1"/>
        </w:rPr>
        <w:t>themes;</w:t>
      </w:r>
      <w:r w:rsidR="003225BB" w:rsidRPr="13D7D3FF">
        <w:rPr>
          <w:rFonts w:ascii="Calibri" w:hAnsi="Calibri" w:cs="Calibri"/>
          <w:color w:val="000000" w:themeColor="text1"/>
        </w:rPr>
        <w:t xml:space="preserve"> </w:t>
      </w:r>
      <w:r w:rsidRPr="13D7D3FF">
        <w:rPr>
          <w:rFonts w:ascii="Calibri" w:hAnsi="Calibri" w:cs="Calibri"/>
          <w:color w:val="000000" w:themeColor="text1"/>
        </w:rPr>
        <w:t>use</w:t>
      </w:r>
      <w:r w:rsidR="003225BB" w:rsidRPr="13D7D3FF">
        <w:rPr>
          <w:rFonts w:ascii="Calibri" w:hAnsi="Calibri" w:cs="Calibri"/>
          <w:color w:val="000000" w:themeColor="text1"/>
        </w:rPr>
        <w:t xml:space="preserve"> </w:t>
      </w:r>
      <w:r w:rsidRPr="13D7D3FF">
        <w:rPr>
          <w:rFonts w:ascii="Calibri" w:hAnsi="Calibri" w:cs="Calibri"/>
          <w:color w:val="000000" w:themeColor="text1"/>
        </w:rPr>
        <w:t>appropriate</w:t>
      </w:r>
      <w:r w:rsidR="003225BB" w:rsidRPr="13D7D3FF">
        <w:rPr>
          <w:rFonts w:ascii="Calibri" w:hAnsi="Calibri" w:cs="Calibri"/>
          <w:color w:val="000000" w:themeColor="text1"/>
        </w:rPr>
        <w:t xml:space="preserve"> </w:t>
      </w:r>
      <w:r w:rsidRPr="13D7D3FF">
        <w:rPr>
          <w:rFonts w:ascii="Calibri" w:hAnsi="Calibri" w:cs="Calibri"/>
          <w:color w:val="000000" w:themeColor="text1"/>
        </w:rPr>
        <w:t>speaking</w:t>
      </w:r>
      <w:r w:rsidR="003225BB" w:rsidRPr="13D7D3FF">
        <w:rPr>
          <w:rFonts w:ascii="Calibri" w:hAnsi="Calibri" w:cs="Calibri"/>
          <w:color w:val="000000" w:themeColor="text1"/>
        </w:rPr>
        <w:t xml:space="preserve"> </w:t>
      </w:r>
      <w:r w:rsidRPr="13D7D3FF">
        <w:rPr>
          <w:rFonts w:ascii="Calibri" w:hAnsi="Calibri" w:cs="Calibri"/>
          <w:color w:val="000000" w:themeColor="text1"/>
        </w:rPr>
        <w:t>behaviors</w:t>
      </w:r>
      <w:r w:rsidR="003225BB" w:rsidRPr="13D7D3FF">
        <w:rPr>
          <w:rFonts w:ascii="Calibri" w:hAnsi="Calibri" w:cs="Calibri"/>
          <w:color w:val="000000" w:themeColor="text1"/>
        </w:rPr>
        <w:t xml:space="preserve"> </w:t>
      </w:r>
      <w:r w:rsidRPr="13D7D3FF">
        <w:rPr>
          <w:rFonts w:ascii="Calibri" w:hAnsi="Calibri" w:cs="Calibri"/>
          <w:color w:val="000000" w:themeColor="text1"/>
        </w:rPr>
        <w:t>(e.g.,</w:t>
      </w:r>
      <w:r w:rsidR="003225BB" w:rsidRPr="13D7D3FF">
        <w:rPr>
          <w:rFonts w:ascii="Calibri" w:hAnsi="Calibri" w:cs="Calibri"/>
          <w:color w:val="000000" w:themeColor="text1"/>
        </w:rPr>
        <w:t xml:space="preserve"> </w:t>
      </w:r>
      <w:r w:rsidRPr="13D7D3FF">
        <w:rPr>
          <w:rFonts w:ascii="Calibri" w:hAnsi="Calibri" w:cs="Calibri"/>
          <w:color w:val="000000" w:themeColor="text1"/>
        </w:rPr>
        <w:t>eye</w:t>
      </w:r>
      <w:r w:rsidR="003225BB" w:rsidRPr="13D7D3FF">
        <w:rPr>
          <w:rFonts w:ascii="Calibri" w:hAnsi="Calibri" w:cs="Calibri"/>
          <w:color w:val="000000" w:themeColor="text1"/>
        </w:rPr>
        <w:t xml:space="preserve"> </w:t>
      </w:r>
      <w:r w:rsidRPr="13D7D3FF">
        <w:rPr>
          <w:rFonts w:ascii="Calibri" w:hAnsi="Calibri" w:cs="Calibri"/>
          <w:color w:val="000000" w:themeColor="text1"/>
        </w:rPr>
        <w:t>contact,</w:t>
      </w:r>
      <w:r w:rsidR="003225BB" w:rsidRPr="13D7D3FF">
        <w:rPr>
          <w:rFonts w:ascii="Calibri" w:hAnsi="Calibri" w:cs="Calibri"/>
          <w:color w:val="000000" w:themeColor="text1"/>
        </w:rPr>
        <w:t xml:space="preserve"> </w:t>
      </w:r>
      <w:r w:rsidRPr="13D7D3FF">
        <w:rPr>
          <w:rFonts w:ascii="Calibri" w:hAnsi="Calibri" w:cs="Calibri"/>
          <w:color w:val="000000" w:themeColor="text1"/>
        </w:rPr>
        <w:t>adequate</w:t>
      </w:r>
      <w:r w:rsidR="003225BB" w:rsidRPr="13D7D3FF">
        <w:rPr>
          <w:rFonts w:ascii="Calibri" w:hAnsi="Calibri" w:cs="Calibri"/>
          <w:color w:val="000000" w:themeColor="text1"/>
        </w:rPr>
        <w:t xml:space="preserve"> </w:t>
      </w:r>
      <w:r w:rsidRPr="13D7D3FF">
        <w:rPr>
          <w:rFonts w:ascii="Calibri" w:hAnsi="Calibri" w:cs="Calibri"/>
          <w:color w:val="000000" w:themeColor="text1"/>
        </w:rPr>
        <w:t>volume,</w:t>
      </w:r>
      <w:r w:rsidR="003225BB" w:rsidRPr="13D7D3FF">
        <w:rPr>
          <w:rFonts w:ascii="Calibri" w:hAnsi="Calibri" w:cs="Calibri"/>
          <w:color w:val="000000" w:themeColor="text1"/>
        </w:rPr>
        <w:t xml:space="preserve"> </w:t>
      </w:r>
      <w:r w:rsidRPr="13D7D3FF">
        <w:rPr>
          <w:rFonts w:ascii="Calibri" w:hAnsi="Calibri" w:cs="Calibri"/>
          <w:color w:val="000000" w:themeColor="text1"/>
        </w:rPr>
        <w:t>and</w:t>
      </w:r>
      <w:r w:rsidR="003225BB" w:rsidRPr="13D7D3FF">
        <w:rPr>
          <w:rFonts w:ascii="Calibri" w:hAnsi="Calibri" w:cs="Calibri"/>
          <w:color w:val="000000" w:themeColor="text1"/>
        </w:rPr>
        <w:t xml:space="preserve"> </w:t>
      </w:r>
      <w:r w:rsidRPr="13D7D3FF">
        <w:rPr>
          <w:rFonts w:ascii="Calibri" w:hAnsi="Calibri" w:cs="Calibri"/>
          <w:color w:val="000000" w:themeColor="text1"/>
        </w:rPr>
        <w:t>clear</w:t>
      </w:r>
      <w:r w:rsidR="003225BB" w:rsidRPr="13D7D3FF">
        <w:rPr>
          <w:rFonts w:ascii="Calibri" w:hAnsi="Calibri" w:cs="Calibri"/>
          <w:color w:val="000000" w:themeColor="text1"/>
        </w:rPr>
        <w:t xml:space="preserve"> </w:t>
      </w:r>
      <w:r w:rsidRPr="13D7D3FF">
        <w:rPr>
          <w:rFonts w:ascii="Calibri" w:hAnsi="Calibri" w:cs="Calibri"/>
          <w:color w:val="000000" w:themeColor="text1"/>
        </w:rPr>
        <w:t>pronunciation).</w:t>
      </w:r>
      <w:r w:rsidR="004A4C3E" w:rsidRPr="13D7D3FF">
        <w:rPr>
          <w:rFonts w:ascii="Calibri" w:hAnsi="Calibri" w:cs="Calibri"/>
          <w:color w:val="000000" w:themeColor="text1"/>
        </w:rPr>
        <w:t xml:space="preserve"> </w:t>
      </w:r>
    </w:p>
    <w:p w14:paraId="3BE7EB05" w14:textId="2D4D7546" w:rsidR="003C436D" w:rsidRPr="003C436D" w:rsidRDefault="003C436D" w:rsidP="003C436D">
      <w:pPr>
        <w:rPr>
          <w:rFonts w:ascii="Calibri" w:hAnsi="Calibri" w:cs="Calibri"/>
          <w:color w:val="000000"/>
        </w:rPr>
      </w:pPr>
      <w:r w:rsidRPr="003C436D">
        <w:rPr>
          <w:rFonts w:ascii="Calibri" w:hAnsi="Calibri" w:cs="Calibri"/>
          <w:color w:val="000000"/>
        </w:rPr>
        <w:t>SL.</w:t>
      </w:r>
      <w:r w:rsidR="00D3722D" w:rsidRPr="00D3722D">
        <w:rPr>
          <w:b/>
          <w:bCs/>
        </w:rPr>
        <w:t>UM.</w:t>
      </w:r>
      <w:r w:rsidRPr="003C436D">
        <w:rPr>
          <w:rFonts w:ascii="Calibri" w:hAnsi="Calibri" w:cs="Calibri"/>
          <w:color w:val="000000"/>
        </w:rPr>
        <w:t>6.5.</w:t>
      </w:r>
      <w:r w:rsidR="003225BB">
        <w:rPr>
          <w:rFonts w:ascii="Calibri" w:hAnsi="Calibri" w:cs="Calibri"/>
          <w:color w:val="000000"/>
        </w:rPr>
        <w:t xml:space="preserve"> </w:t>
      </w:r>
      <w:r w:rsidRPr="003C436D">
        <w:rPr>
          <w:rFonts w:ascii="Calibri" w:hAnsi="Calibri" w:cs="Calibri"/>
          <w:color w:val="000000"/>
        </w:rPr>
        <w:t>Include</w:t>
      </w:r>
      <w:r w:rsidR="003225BB">
        <w:rPr>
          <w:rFonts w:ascii="Calibri" w:hAnsi="Calibri" w:cs="Calibri"/>
          <w:color w:val="000000"/>
        </w:rPr>
        <w:t xml:space="preserve"> </w:t>
      </w:r>
      <w:r w:rsidRPr="003C436D">
        <w:rPr>
          <w:rFonts w:ascii="Calibri" w:hAnsi="Calibri" w:cs="Calibri"/>
          <w:color w:val="000000"/>
        </w:rPr>
        <w:t>multimedia</w:t>
      </w:r>
      <w:r w:rsidR="003225BB">
        <w:rPr>
          <w:rFonts w:ascii="Calibri" w:hAnsi="Calibri" w:cs="Calibri"/>
          <w:color w:val="000000"/>
        </w:rPr>
        <w:t xml:space="preserve"> </w:t>
      </w:r>
      <w:r w:rsidRPr="003C436D">
        <w:rPr>
          <w:rFonts w:ascii="Calibri" w:hAnsi="Calibri" w:cs="Calibri"/>
          <w:color w:val="000000"/>
        </w:rPr>
        <w:t>components</w:t>
      </w:r>
      <w:r w:rsidR="003225BB">
        <w:rPr>
          <w:rFonts w:ascii="Calibri" w:hAnsi="Calibri" w:cs="Calibri"/>
          <w:color w:val="000000"/>
        </w:rPr>
        <w:t xml:space="preserve"> </w:t>
      </w:r>
      <w:r w:rsidRPr="003C436D">
        <w:rPr>
          <w:rFonts w:ascii="Calibri" w:hAnsi="Calibri" w:cs="Calibri"/>
          <w:color w:val="000000"/>
        </w:rPr>
        <w:t>(e.g.,</w:t>
      </w:r>
      <w:r w:rsidR="003225BB">
        <w:rPr>
          <w:rFonts w:ascii="Calibri" w:hAnsi="Calibri" w:cs="Calibri"/>
          <w:color w:val="000000"/>
        </w:rPr>
        <w:t xml:space="preserve"> </w:t>
      </w:r>
      <w:r w:rsidRPr="003C436D">
        <w:rPr>
          <w:rFonts w:ascii="Calibri" w:hAnsi="Calibri" w:cs="Calibri"/>
          <w:color w:val="000000"/>
        </w:rPr>
        <w:t>graphics,</w:t>
      </w:r>
      <w:r w:rsidR="003225BB">
        <w:rPr>
          <w:rFonts w:ascii="Calibri" w:hAnsi="Calibri" w:cs="Calibri"/>
          <w:color w:val="000000"/>
        </w:rPr>
        <w:t xml:space="preserve"> </w:t>
      </w:r>
      <w:r w:rsidRPr="003C436D">
        <w:rPr>
          <w:rFonts w:ascii="Calibri" w:hAnsi="Calibri" w:cs="Calibri"/>
          <w:color w:val="000000"/>
        </w:rPr>
        <w:t>images,</w:t>
      </w:r>
      <w:r w:rsidR="003225BB">
        <w:rPr>
          <w:rFonts w:ascii="Calibri" w:hAnsi="Calibri" w:cs="Calibri"/>
          <w:color w:val="000000"/>
        </w:rPr>
        <w:t xml:space="preserve"> </w:t>
      </w:r>
      <w:r w:rsidRPr="003C436D">
        <w:rPr>
          <w:rFonts w:ascii="Calibri" w:hAnsi="Calibri" w:cs="Calibri"/>
          <w:color w:val="000000"/>
        </w:rPr>
        <w:t>music,</w:t>
      </w:r>
      <w:r w:rsidR="003225BB">
        <w:rPr>
          <w:rFonts w:ascii="Calibri" w:hAnsi="Calibri" w:cs="Calibri"/>
          <w:color w:val="000000"/>
        </w:rPr>
        <w:t xml:space="preserve"> </w:t>
      </w:r>
      <w:r w:rsidRPr="003C436D">
        <w:rPr>
          <w:rFonts w:ascii="Calibri" w:hAnsi="Calibri" w:cs="Calibri"/>
          <w:color w:val="000000"/>
        </w:rPr>
        <w:t>sound)</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visual</w:t>
      </w:r>
      <w:r w:rsidR="003225BB">
        <w:rPr>
          <w:rFonts w:ascii="Calibri" w:hAnsi="Calibri" w:cs="Calibri"/>
          <w:color w:val="000000"/>
        </w:rPr>
        <w:t xml:space="preserve"> </w:t>
      </w:r>
      <w:r w:rsidRPr="003C436D">
        <w:rPr>
          <w:rFonts w:ascii="Calibri" w:hAnsi="Calibri" w:cs="Calibri"/>
          <w:color w:val="000000"/>
        </w:rPr>
        <w:t>displays</w:t>
      </w:r>
      <w:r w:rsidR="003225BB">
        <w:rPr>
          <w:rFonts w:ascii="Calibri" w:hAnsi="Calibri" w:cs="Calibri"/>
          <w:color w:val="000000"/>
        </w:rPr>
        <w:t xml:space="preserve"> </w:t>
      </w:r>
      <w:r w:rsidRPr="003C436D">
        <w:rPr>
          <w:rFonts w:ascii="Calibri" w:hAnsi="Calibri" w:cs="Calibri"/>
          <w:color w:val="000000"/>
        </w:rPr>
        <w:t>in</w:t>
      </w:r>
      <w:r w:rsidR="003225BB">
        <w:rPr>
          <w:rFonts w:ascii="Calibri" w:hAnsi="Calibri" w:cs="Calibri"/>
          <w:color w:val="000000"/>
        </w:rPr>
        <w:t xml:space="preserve"> </w:t>
      </w:r>
      <w:r w:rsidRPr="003C436D">
        <w:rPr>
          <w:rFonts w:ascii="Calibri" w:hAnsi="Calibri" w:cs="Calibri"/>
          <w:color w:val="000000"/>
        </w:rPr>
        <w:t>presentations</w:t>
      </w:r>
      <w:r w:rsidR="003225BB">
        <w:rPr>
          <w:rFonts w:ascii="Calibri" w:hAnsi="Calibri" w:cs="Calibri"/>
          <w:color w:val="000000"/>
        </w:rPr>
        <w:t xml:space="preserve"> </w:t>
      </w:r>
      <w:r w:rsidRPr="003C436D">
        <w:rPr>
          <w:rFonts w:ascii="Calibri" w:hAnsi="Calibri" w:cs="Calibri"/>
          <w:color w:val="000000"/>
        </w:rPr>
        <w:t>to</w:t>
      </w:r>
      <w:r w:rsidR="003225BB">
        <w:rPr>
          <w:rFonts w:ascii="Calibri" w:hAnsi="Calibri" w:cs="Calibri"/>
          <w:color w:val="000000"/>
        </w:rPr>
        <w:t xml:space="preserve"> </w:t>
      </w:r>
      <w:r w:rsidRPr="003C436D">
        <w:rPr>
          <w:rFonts w:ascii="Calibri" w:hAnsi="Calibri" w:cs="Calibri"/>
          <w:color w:val="000000"/>
        </w:rPr>
        <w:t>clarify</w:t>
      </w:r>
      <w:r w:rsidR="003225BB">
        <w:rPr>
          <w:rFonts w:ascii="Calibri" w:hAnsi="Calibri" w:cs="Calibri"/>
          <w:color w:val="000000"/>
        </w:rPr>
        <w:t xml:space="preserve"> </w:t>
      </w:r>
      <w:r w:rsidRPr="003C436D">
        <w:rPr>
          <w:rFonts w:ascii="Calibri" w:hAnsi="Calibri" w:cs="Calibri"/>
          <w:color w:val="000000"/>
        </w:rPr>
        <w:t>information.</w:t>
      </w:r>
    </w:p>
    <w:p w14:paraId="2CAEBECE" w14:textId="2B0D6EBA" w:rsidR="00B64546" w:rsidRPr="002A3AB8" w:rsidRDefault="003C436D">
      <w:pPr>
        <w:rPr>
          <w:rFonts w:ascii="Calibri" w:hAnsi="Calibri" w:cs="Calibri"/>
          <w:color w:val="000000"/>
        </w:rPr>
      </w:pPr>
      <w:r w:rsidRPr="003C436D">
        <w:rPr>
          <w:rFonts w:ascii="Calibri" w:hAnsi="Calibri" w:cs="Calibri"/>
          <w:color w:val="000000"/>
        </w:rPr>
        <w:t>SL.</w:t>
      </w:r>
      <w:r w:rsidR="0050162B" w:rsidRPr="0050162B">
        <w:rPr>
          <w:b/>
          <w:bCs/>
        </w:rPr>
        <w:t>AS.</w:t>
      </w:r>
      <w:r w:rsidRPr="003C436D">
        <w:rPr>
          <w:rFonts w:ascii="Calibri" w:hAnsi="Calibri" w:cs="Calibri"/>
          <w:color w:val="000000"/>
        </w:rPr>
        <w:t>6.6.</w:t>
      </w:r>
      <w:r w:rsidR="003225BB">
        <w:rPr>
          <w:rFonts w:ascii="Calibri" w:hAnsi="Calibri" w:cs="Calibri"/>
          <w:color w:val="000000"/>
        </w:rPr>
        <w:t xml:space="preserve"> </w:t>
      </w:r>
      <w:r w:rsidRPr="003C436D">
        <w:rPr>
          <w:rFonts w:ascii="Calibri" w:hAnsi="Calibri" w:cs="Calibri"/>
          <w:color w:val="000000"/>
        </w:rPr>
        <w:t>Adapt</w:t>
      </w:r>
      <w:r w:rsidR="003225BB">
        <w:rPr>
          <w:rFonts w:ascii="Calibri" w:hAnsi="Calibri" w:cs="Calibri"/>
          <w:color w:val="000000"/>
        </w:rPr>
        <w:t xml:space="preserve"> </w:t>
      </w:r>
      <w:r w:rsidRPr="003C436D">
        <w:rPr>
          <w:rFonts w:ascii="Calibri" w:hAnsi="Calibri" w:cs="Calibri"/>
          <w:color w:val="000000"/>
        </w:rPr>
        <w:t>speech</w:t>
      </w:r>
      <w:r w:rsidR="003225BB">
        <w:rPr>
          <w:rFonts w:ascii="Calibri" w:hAnsi="Calibri" w:cs="Calibri"/>
          <w:color w:val="000000"/>
        </w:rPr>
        <w:t xml:space="preserve"> </w:t>
      </w:r>
      <w:r w:rsidRPr="003C436D">
        <w:rPr>
          <w:rFonts w:ascii="Calibri" w:hAnsi="Calibri" w:cs="Calibri"/>
          <w:color w:val="000000"/>
        </w:rPr>
        <w:t>to</w:t>
      </w:r>
      <w:r w:rsidR="003225BB">
        <w:rPr>
          <w:rFonts w:ascii="Calibri" w:hAnsi="Calibri" w:cs="Calibri"/>
          <w:color w:val="000000"/>
        </w:rPr>
        <w:t xml:space="preserve"> </w:t>
      </w:r>
      <w:r w:rsidRPr="003C436D">
        <w:rPr>
          <w:rFonts w:ascii="Calibri" w:hAnsi="Calibri" w:cs="Calibri"/>
          <w:color w:val="000000"/>
        </w:rPr>
        <w:t>a</w:t>
      </w:r>
      <w:r w:rsidR="003225BB">
        <w:rPr>
          <w:rFonts w:ascii="Calibri" w:hAnsi="Calibri" w:cs="Calibri"/>
          <w:color w:val="000000"/>
        </w:rPr>
        <w:t xml:space="preserve"> </w:t>
      </w:r>
      <w:r w:rsidRPr="003C436D">
        <w:rPr>
          <w:rFonts w:ascii="Calibri" w:hAnsi="Calibri" w:cs="Calibri"/>
          <w:color w:val="000000"/>
        </w:rPr>
        <w:t>variety</w:t>
      </w:r>
      <w:r w:rsidR="003225BB">
        <w:rPr>
          <w:rFonts w:ascii="Calibri" w:hAnsi="Calibri" w:cs="Calibri"/>
          <w:color w:val="000000"/>
        </w:rPr>
        <w:t xml:space="preserve"> </w:t>
      </w:r>
      <w:r w:rsidRPr="003C436D">
        <w:rPr>
          <w:rFonts w:ascii="Calibri" w:hAnsi="Calibri" w:cs="Calibri"/>
          <w:color w:val="000000"/>
        </w:rPr>
        <w:t>of</w:t>
      </w:r>
      <w:r w:rsidR="003225BB">
        <w:rPr>
          <w:rFonts w:ascii="Calibri" w:hAnsi="Calibri" w:cs="Calibri"/>
          <w:color w:val="000000"/>
        </w:rPr>
        <w:t xml:space="preserve"> </w:t>
      </w:r>
      <w:r w:rsidRPr="003C436D">
        <w:rPr>
          <w:rFonts w:ascii="Calibri" w:hAnsi="Calibri" w:cs="Calibri"/>
          <w:color w:val="000000"/>
        </w:rPr>
        <w:t>contexts</w:t>
      </w:r>
      <w:r w:rsidR="003225BB">
        <w:rPr>
          <w:rFonts w:ascii="Calibri" w:hAnsi="Calibri" w:cs="Calibri"/>
          <w:color w:val="000000"/>
        </w:rPr>
        <w:t xml:space="preserve"> </w:t>
      </w:r>
      <w:r w:rsidRPr="003C436D">
        <w:rPr>
          <w:rFonts w:ascii="Calibri" w:hAnsi="Calibri" w:cs="Calibri"/>
          <w:color w:val="000000"/>
        </w:rPr>
        <w:t>and</w:t>
      </w:r>
      <w:r w:rsidR="003225BB">
        <w:rPr>
          <w:rFonts w:ascii="Calibri" w:hAnsi="Calibri" w:cs="Calibri"/>
          <w:color w:val="000000"/>
        </w:rPr>
        <w:t xml:space="preserve"> </w:t>
      </w:r>
      <w:r w:rsidRPr="003C436D">
        <w:rPr>
          <w:rFonts w:ascii="Calibri" w:hAnsi="Calibri" w:cs="Calibri"/>
          <w:color w:val="000000"/>
        </w:rPr>
        <w:t>tasks,</w:t>
      </w:r>
      <w:r w:rsidR="003225BB">
        <w:rPr>
          <w:rFonts w:ascii="Calibri" w:hAnsi="Calibri" w:cs="Calibri"/>
          <w:color w:val="000000"/>
        </w:rPr>
        <w:t xml:space="preserve"> </w:t>
      </w:r>
      <w:r w:rsidRPr="003C436D">
        <w:rPr>
          <w:rFonts w:ascii="Calibri" w:hAnsi="Calibri" w:cs="Calibri"/>
          <w:color w:val="000000"/>
        </w:rPr>
        <w:t>demonstrating</w:t>
      </w:r>
      <w:r w:rsidR="003225BB">
        <w:rPr>
          <w:rFonts w:ascii="Calibri" w:hAnsi="Calibri" w:cs="Calibri"/>
          <w:color w:val="000000"/>
        </w:rPr>
        <w:t xml:space="preserve"> </w:t>
      </w:r>
      <w:r w:rsidRPr="003C436D">
        <w:rPr>
          <w:rFonts w:ascii="Calibri" w:hAnsi="Calibri" w:cs="Calibri"/>
          <w:color w:val="000000"/>
        </w:rPr>
        <w:t>command</w:t>
      </w:r>
      <w:r w:rsidR="003225BB">
        <w:rPr>
          <w:rFonts w:ascii="Calibri" w:hAnsi="Calibri" w:cs="Calibri"/>
          <w:color w:val="000000"/>
        </w:rPr>
        <w:t xml:space="preserve"> </w:t>
      </w:r>
      <w:r w:rsidRPr="003C436D">
        <w:rPr>
          <w:rFonts w:ascii="Calibri" w:hAnsi="Calibri" w:cs="Calibri"/>
          <w:color w:val="000000"/>
        </w:rPr>
        <w:t>of</w:t>
      </w:r>
      <w:r w:rsidR="003225BB">
        <w:rPr>
          <w:rFonts w:ascii="Calibri" w:hAnsi="Calibri" w:cs="Calibri"/>
          <w:color w:val="000000"/>
        </w:rPr>
        <w:t xml:space="preserve"> </w:t>
      </w:r>
      <w:r w:rsidRPr="003C436D">
        <w:rPr>
          <w:rFonts w:ascii="Calibri" w:hAnsi="Calibri" w:cs="Calibri"/>
          <w:color w:val="000000"/>
        </w:rPr>
        <w:t>formal</w:t>
      </w:r>
      <w:r w:rsidR="003225BB">
        <w:rPr>
          <w:rFonts w:ascii="Calibri" w:hAnsi="Calibri" w:cs="Calibri"/>
          <w:color w:val="000000"/>
        </w:rPr>
        <w:t xml:space="preserve"> </w:t>
      </w:r>
      <w:r w:rsidRPr="003C436D">
        <w:rPr>
          <w:rFonts w:ascii="Calibri" w:hAnsi="Calibri" w:cs="Calibri"/>
          <w:color w:val="000000"/>
        </w:rPr>
        <w:t>English</w:t>
      </w:r>
      <w:r w:rsidR="003225BB">
        <w:rPr>
          <w:rFonts w:ascii="Calibri" w:hAnsi="Calibri" w:cs="Calibri"/>
          <w:color w:val="000000"/>
        </w:rPr>
        <w:t xml:space="preserve"> </w:t>
      </w:r>
      <w:r w:rsidRPr="003C436D">
        <w:rPr>
          <w:rFonts w:ascii="Calibri" w:hAnsi="Calibri" w:cs="Calibri"/>
          <w:color w:val="000000"/>
        </w:rPr>
        <w:t>when</w:t>
      </w:r>
      <w:r w:rsidR="003225BB">
        <w:rPr>
          <w:rFonts w:ascii="Calibri" w:hAnsi="Calibri" w:cs="Calibri"/>
          <w:color w:val="000000"/>
        </w:rPr>
        <w:t xml:space="preserve"> </w:t>
      </w:r>
      <w:r w:rsidRPr="003C436D">
        <w:rPr>
          <w:rFonts w:ascii="Calibri" w:hAnsi="Calibri" w:cs="Calibri"/>
          <w:color w:val="000000"/>
        </w:rPr>
        <w:t>indicated</w:t>
      </w:r>
      <w:r w:rsidR="003225BB">
        <w:rPr>
          <w:rFonts w:ascii="Calibri" w:hAnsi="Calibri" w:cs="Calibri"/>
          <w:color w:val="000000"/>
        </w:rPr>
        <w:t xml:space="preserve"> </w:t>
      </w:r>
      <w:r w:rsidRPr="003C436D">
        <w:rPr>
          <w:rFonts w:ascii="Calibri" w:hAnsi="Calibri" w:cs="Calibri"/>
          <w:color w:val="000000"/>
        </w:rPr>
        <w:t>or</w:t>
      </w:r>
      <w:r w:rsidR="003225BB">
        <w:rPr>
          <w:rFonts w:ascii="Calibri" w:hAnsi="Calibri" w:cs="Calibri"/>
          <w:color w:val="000000"/>
        </w:rPr>
        <w:t xml:space="preserve"> </w:t>
      </w:r>
      <w:r w:rsidRPr="003C436D">
        <w:rPr>
          <w:rFonts w:ascii="Calibri" w:hAnsi="Calibri" w:cs="Calibri"/>
          <w:color w:val="000000"/>
        </w:rPr>
        <w:t>appropriate.</w:t>
      </w:r>
      <w:r w:rsidR="00B64546">
        <w:br w:type="page"/>
      </w:r>
    </w:p>
    <w:p w14:paraId="38A12CF3" w14:textId="4CCECFF2" w:rsidR="007C1EDF" w:rsidRPr="004F033D" w:rsidRDefault="007C1EDF" w:rsidP="004F033D">
      <w:pPr>
        <w:pStyle w:val="Heading2"/>
      </w:pPr>
      <w:bookmarkStart w:id="66" w:name="_Toc130971587"/>
      <w:r w:rsidRPr="004F033D">
        <w:lastRenderedPageBreak/>
        <w:t>Grade</w:t>
      </w:r>
      <w:r w:rsidR="003225BB" w:rsidRPr="004F033D">
        <w:t xml:space="preserve"> </w:t>
      </w:r>
      <w:r w:rsidRPr="004F033D">
        <w:t>7</w:t>
      </w:r>
      <w:bookmarkEnd w:id="66"/>
    </w:p>
    <w:p w14:paraId="64FF5644" w14:textId="2202A71E" w:rsidR="00B31307" w:rsidRPr="004F033D" w:rsidRDefault="00B31307" w:rsidP="004F033D">
      <w:pPr>
        <w:pStyle w:val="Heading3"/>
      </w:pPr>
      <w:bookmarkStart w:id="67" w:name="_Toc130971588"/>
      <w:r w:rsidRPr="004F033D">
        <w:t>Language</w:t>
      </w:r>
      <w:r w:rsidR="003225BB" w:rsidRPr="004F033D">
        <w:t xml:space="preserve"> </w:t>
      </w:r>
      <w:r w:rsidRPr="004F033D">
        <w:t>Domain</w:t>
      </w:r>
      <w:bookmarkEnd w:id="67"/>
    </w:p>
    <w:p w14:paraId="52D63B25" w14:textId="054F381F" w:rsidR="0029623B" w:rsidRPr="0029623B" w:rsidRDefault="0029623B" w:rsidP="0029623B">
      <w:pPr>
        <w:pStyle w:val="new"/>
      </w:pPr>
      <w:r w:rsidRPr="00871C04">
        <w:t xml:space="preserve">{For the </w:t>
      </w:r>
      <w:r>
        <w:t>all of the grade 7 language domain standards, the two letters after "L" in the codes are new. For example, in L.SS.7.1, "SS" is new.}</w:t>
      </w:r>
    </w:p>
    <w:p w14:paraId="329D6BE9" w14:textId="0667AFF7" w:rsidR="00B31307" w:rsidRDefault="00B31307" w:rsidP="00497425">
      <w:pPr>
        <w:shd w:val="clear" w:color="auto" w:fill="FFFFFF" w:themeFill="background1"/>
        <w:spacing w:after="120"/>
        <w:rPr>
          <w:rFonts w:ascii="Calibri" w:hAnsi="Calibri" w:cs="Calibri"/>
          <w:color w:val="000000"/>
        </w:rPr>
      </w:pPr>
      <w:r w:rsidRPr="00E6168D">
        <w:rPr>
          <w:rFonts w:ascii="Calibri" w:hAnsi="Calibri" w:cs="Calibri"/>
          <w:color w:val="000000"/>
        </w:rPr>
        <w:t>L.</w:t>
      </w:r>
      <w:r w:rsidRPr="00B31307">
        <w:rPr>
          <w:rFonts w:ascii="Calibri" w:hAnsi="Calibri" w:cs="Calibri"/>
          <w:b/>
          <w:bCs/>
          <w:color w:val="000000"/>
        </w:rPr>
        <w:t>SS.</w:t>
      </w:r>
      <w:r w:rsidRPr="00E6168D">
        <w:rPr>
          <w:rFonts w:ascii="Calibri" w:hAnsi="Calibri" w:cs="Calibri"/>
          <w:color w:val="000000"/>
        </w:rPr>
        <w:t>7.1.</w:t>
      </w:r>
      <w:r w:rsidR="003225BB">
        <w:rPr>
          <w:rFonts w:ascii="Calibri" w:hAnsi="Calibri" w:cs="Calibri"/>
          <w:color w:val="000000"/>
        </w:rPr>
        <w:t xml:space="preserve"> </w:t>
      </w:r>
      <w:r w:rsidRPr="00E6168D">
        <w:rPr>
          <w:rFonts w:ascii="Calibri" w:hAnsi="Calibri" w:cs="Calibri"/>
          <w:color w:val="000000"/>
        </w:rPr>
        <w:t>Demonstrate</w:t>
      </w:r>
      <w:r w:rsidR="003225BB">
        <w:rPr>
          <w:rFonts w:ascii="Calibri" w:hAnsi="Calibri" w:cs="Calibri"/>
          <w:color w:val="000000"/>
        </w:rPr>
        <w:t xml:space="preserve"> </w:t>
      </w:r>
      <w:r w:rsidRPr="00E6168D">
        <w:rPr>
          <w:rFonts w:ascii="Calibri" w:hAnsi="Calibri" w:cs="Calibri"/>
          <w:color w:val="000000"/>
        </w:rPr>
        <w:t>command</w:t>
      </w:r>
      <w:r w:rsidR="003225BB">
        <w:rPr>
          <w:rFonts w:ascii="Calibri" w:hAnsi="Calibri" w:cs="Calibri"/>
          <w:color w:val="000000"/>
        </w:rPr>
        <w:t xml:space="preserve"> </w:t>
      </w:r>
      <w:r w:rsidRPr="00E6168D">
        <w:rPr>
          <w:rFonts w:ascii="Calibri" w:hAnsi="Calibri" w:cs="Calibri"/>
          <w:color w:val="000000"/>
        </w:rPr>
        <w:t>of</w:t>
      </w:r>
      <w:r w:rsidR="003225BB">
        <w:rPr>
          <w:rFonts w:ascii="Calibri" w:hAnsi="Calibri" w:cs="Calibri"/>
          <w:color w:val="000000"/>
        </w:rPr>
        <w:t xml:space="preserve"> </w:t>
      </w:r>
      <w:r w:rsidRPr="00E6168D">
        <w:rPr>
          <w:rFonts w:ascii="Calibri" w:hAnsi="Calibri" w:cs="Calibri"/>
          <w:color w:val="000000"/>
        </w:rPr>
        <w:t>the</w:t>
      </w:r>
      <w:r w:rsidR="003225BB">
        <w:rPr>
          <w:rFonts w:ascii="Calibri" w:hAnsi="Calibri" w:cs="Calibri"/>
          <w:color w:val="000000"/>
        </w:rPr>
        <w:t xml:space="preserve"> </w:t>
      </w:r>
      <w:r>
        <w:rPr>
          <w:rFonts w:ascii="Calibri" w:hAnsi="Calibri" w:cs="Calibri"/>
          <w:color w:val="000000"/>
        </w:rPr>
        <w:t>[</w:t>
      </w:r>
      <w:r w:rsidRPr="00E6168D">
        <w:rPr>
          <w:rFonts w:ascii="Calibri" w:hAnsi="Calibri" w:cs="Calibri"/>
          <w:color w:val="000000"/>
        </w:rPr>
        <w:t>conventions</w:t>
      </w:r>
      <w:r w:rsidR="003225BB">
        <w:rPr>
          <w:rFonts w:ascii="Calibri" w:hAnsi="Calibri" w:cs="Calibri"/>
          <w:color w:val="000000"/>
        </w:rPr>
        <w:t xml:space="preserve"> </w:t>
      </w:r>
      <w:r w:rsidRPr="00E6168D">
        <w:rPr>
          <w:rFonts w:ascii="Calibri" w:hAnsi="Calibri" w:cs="Calibri"/>
          <w:color w:val="000000"/>
        </w:rPr>
        <w:t>of</w:t>
      </w:r>
      <w:r w:rsidR="003225BB">
        <w:rPr>
          <w:rFonts w:ascii="Calibri" w:hAnsi="Calibri" w:cs="Calibri"/>
          <w:color w:val="000000"/>
        </w:rPr>
        <w:t xml:space="preserve"> </w:t>
      </w:r>
      <w:r w:rsidRPr="00E6168D">
        <w:rPr>
          <w:rFonts w:ascii="Calibri" w:hAnsi="Calibri" w:cs="Calibri"/>
          <w:color w:val="000000"/>
        </w:rPr>
        <w:t>standard</w:t>
      </w:r>
      <w:r>
        <w:rPr>
          <w:rFonts w:ascii="Calibri" w:hAnsi="Calibri" w:cs="Calibri"/>
          <w:color w:val="000000"/>
        </w:rPr>
        <w:t>]</w:t>
      </w:r>
      <w:r w:rsidR="003225BB">
        <w:rPr>
          <w:rFonts w:ascii="Calibri" w:hAnsi="Calibri" w:cs="Calibri"/>
          <w:color w:val="000000"/>
        </w:rPr>
        <w:t xml:space="preserve"> </w:t>
      </w:r>
      <w:r w:rsidRPr="00CB5AD5">
        <w:rPr>
          <w:rFonts w:ascii="Calibri" w:hAnsi="Calibri" w:cs="Calibri"/>
          <w:b/>
          <w:bCs/>
          <w:color w:val="000000"/>
        </w:rPr>
        <w:t>system</w:t>
      </w:r>
      <w:r w:rsidR="003225BB">
        <w:rPr>
          <w:rFonts w:ascii="Calibri" w:hAnsi="Calibri" w:cs="Calibri"/>
          <w:b/>
          <w:bCs/>
          <w:color w:val="000000"/>
        </w:rPr>
        <w:t xml:space="preserve"> </w:t>
      </w:r>
      <w:r w:rsidRPr="00CB5AD5">
        <w:rPr>
          <w:rFonts w:ascii="Calibri" w:hAnsi="Calibri" w:cs="Calibri"/>
          <w:b/>
          <w:bCs/>
          <w:color w:val="000000"/>
        </w:rPr>
        <w:t>and</w:t>
      </w:r>
      <w:r w:rsidR="003225BB">
        <w:rPr>
          <w:rFonts w:ascii="Calibri" w:hAnsi="Calibri" w:cs="Calibri"/>
          <w:b/>
          <w:bCs/>
          <w:color w:val="000000"/>
        </w:rPr>
        <w:t xml:space="preserve"> </w:t>
      </w:r>
      <w:r w:rsidRPr="00CB5AD5">
        <w:rPr>
          <w:rFonts w:ascii="Calibri" w:hAnsi="Calibri" w:cs="Calibri"/>
          <w:b/>
          <w:bCs/>
          <w:color w:val="000000"/>
        </w:rPr>
        <w:t>structure</w:t>
      </w:r>
      <w:r w:rsidR="003225BB">
        <w:rPr>
          <w:rFonts w:ascii="Calibri" w:hAnsi="Calibri" w:cs="Calibri"/>
          <w:b/>
          <w:bCs/>
          <w:color w:val="000000"/>
        </w:rPr>
        <w:t xml:space="preserve"> </w:t>
      </w:r>
      <w:r w:rsidRPr="00CB5AD5">
        <w:rPr>
          <w:rFonts w:ascii="Calibri" w:hAnsi="Calibri" w:cs="Calibri"/>
          <w:b/>
          <w:bCs/>
          <w:color w:val="000000"/>
        </w:rPr>
        <w:t>of</w:t>
      </w:r>
      <w:r w:rsidR="003225BB">
        <w:rPr>
          <w:rFonts w:ascii="Calibri" w:hAnsi="Calibri" w:cs="Calibri"/>
          <w:b/>
          <w:bCs/>
          <w:color w:val="000000"/>
        </w:rPr>
        <w:t xml:space="preserve"> </w:t>
      </w:r>
      <w:r w:rsidRPr="00CB5AD5">
        <w:rPr>
          <w:rFonts w:ascii="Calibri" w:hAnsi="Calibri" w:cs="Calibri"/>
          <w:b/>
          <w:bCs/>
          <w:color w:val="000000"/>
        </w:rPr>
        <w:t>the</w:t>
      </w:r>
      <w:r w:rsidR="003225BB">
        <w:rPr>
          <w:rFonts w:ascii="Calibri" w:hAnsi="Calibri" w:cs="Calibri"/>
          <w:b/>
          <w:bCs/>
          <w:color w:val="000000"/>
        </w:rPr>
        <w:t xml:space="preserve"> </w:t>
      </w:r>
      <w:r w:rsidRPr="00E6168D">
        <w:rPr>
          <w:rFonts w:ascii="Calibri" w:hAnsi="Calibri" w:cs="Calibri"/>
          <w:color w:val="000000"/>
        </w:rPr>
        <w:t>English</w:t>
      </w:r>
      <w:r w:rsidR="003225BB">
        <w:rPr>
          <w:rFonts w:ascii="Calibri" w:hAnsi="Calibri" w:cs="Calibri"/>
          <w:color w:val="000000"/>
        </w:rPr>
        <w:t xml:space="preserve"> </w:t>
      </w:r>
      <w:r>
        <w:rPr>
          <w:rFonts w:ascii="Calibri" w:hAnsi="Calibri" w:cs="Calibri"/>
          <w:color w:val="000000"/>
        </w:rPr>
        <w:t>[</w:t>
      </w:r>
      <w:r w:rsidRPr="00E6168D">
        <w:rPr>
          <w:rFonts w:ascii="Calibri" w:hAnsi="Calibri" w:cs="Calibri"/>
          <w:color w:val="000000"/>
        </w:rPr>
        <w:t>grammar</w:t>
      </w:r>
      <w:r w:rsidR="003225BB">
        <w:rPr>
          <w:rFonts w:ascii="Calibri" w:hAnsi="Calibri" w:cs="Calibri"/>
          <w:color w:val="000000"/>
        </w:rPr>
        <w:t xml:space="preserve"> </w:t>
      </w:r>
      <w:r w:rsidRPr="00E6168D">
        <w:rPr>
          <w:rFonts w:ascii="Calibri" w:hAnsi="Calibri" w:cs="Calibri"/>
          <w:color w:val="000000"/>
        </w:rPr>
        <w:t>and</w:t>
      </w:r>
      <w:r w:rsidR="003225BB">
        <w:rPr>
          <w:rFonts w:ascii="Calibri" w:hAnsi="Calibri" w:cs="Calibri"/>
          <w:color w:val="000000"/>
        </w:rPr>
        <w:t xml:space="preserve"> </w:t>
      </w:r>
      <w:r w:rsidRPr="00E6168D">
        <w:rPr>
          <w:rFonts w:ascii="Calibri" w:hAnsi="Calibri" w:cs="Calibri"/>
          <w:color w:val="000000"/>
        </w:rPr>
        <w:t>usage</w:t>
      </w:r>
      <w:r>
        <w:rPr>
          <w:rFonts w:ascii="Calibri" w:hAnsi="Calibri" w:cs="Calibri"/>
          <w:color w:val="000000"/>
        </w:rPr>
        <w:t>]</w:t>
      </w:r>
      <w:r w:rsidR="003225BB">
        <w:rPr>
          <w:rFonts w:ascii="Calibri" w:hAnsi="Calibri" w:cs="Calibri"/>
          <w:color w:val="000000"/>
        </w:rPr>
        <w:t xml:space="preserve"> </w:t>
      </w:r>
      <w:r w:rsidRPr="00CB5AD5">
        <w:rPr>
          <w:rFonts w:ascii="Calibri" w:hAnsi="Calibri" w:cs="Calibri"/>
          <w:b/>
          <w:bCs/>
          <w:color w:val="000000"/>
        </w:rPr>
        <w:t>language</w:t>
      </w:r>
      <w:r w:rsidR="003225BB">
        <w:rPr>
          <w:rFonts w:ascii="Calibri" w:hAnsi="Calibri" w:cs="Calibri"/>
          <w:color w:val="000000"/>
        </w:rPr>
        <w:t xml:space="preserve"> </w:t>
      </w:r>
      <w:r w:rsidRPr="00E6168D">
        <w:rPr>
          <w:rFonts w:ascii="Calibri" w:hAnsi="Calibri" w:cs="Calibri"/>
          <w:color w:val="000000"/>
        </w:rPr>
        <w:t>when</w:t>
      </w:r>
      <w:r w:rsidR="003225BB">
        <w:rPr>
          <w:rFonts w:ascii="Calibri" w:hAnsi="Calibri" w:cs="Calibri"/>
          <w:color w:val="000000"/>
        </w:rPr>
        <w:t xml:space="preserve"> </w:t>
      </w:r>
      <w:r w:rsidRPr="00E6168D">
        <w:rPr>
          <w:rFonts w:ascii="Calibri" w:hAnsi="Calibri" w:cs="Calibri"/>
          <w:color w:val="000000"/>
        </w:rPr>
        <w:t>writing</w:t>
      </w:r>
      <w:r w:rsidR="003225BB">
        <w:rPr>
          <w:rFonts w:ascii="Calibri" w:hAnsi="Calibri" w:cs="Calibri"/>
          <w:color w:val="000000"/>
        </w:rPr>
        <w:t xml:space="preserve"> </w:t>
      </w:r>
      <w:r w:rsidRPr="00E6168D">
        <w:rPr>
          <w:rFonts w:ascii="Calibri" w:hAnsi="Calibri" w:cs="Calibri"/>
          <w:color w:val="000000"/>
        </w:rPr>
        <w:t>or</w:t>
      </w:r>
      <w:r w:rsidR="003225BB">
        <w:rPr>
          <w:rFonts w:ascii="Calibri" w:hAnsi="Calibri" w:cs="Calibri"/>
          <w:color w:val="000000"/>
        </w:rPr>
        <w:t xml:space="preserve"> </w:t>
      </w:r>
      <w:r w:rsidRPr="00E6168D">
        <w:rPr>
          <w:rFonts w:ascii="Calibri" w:hAnsi="Calibri" w:cs="Calibri"/>
          <w:color w:val="000000"/>
        </w:rPr>
        <w:t>speaking.</w:t>
      </w:r>
      <w:r w:rsidR="003225BB">
        <w:rPr>
          <w:rFonts w:ascii="Calibri" w:hAnsi="Calibri" w:cs="Calibri"/>
          <w:color w:val="000000"/>
        </w:rPr>
        <w:t xml:space="preserve"> </w:t>
      </w:r>
      <w:r w:rsidR="00546ABC">
        <w:rPr>
          <w:rStyle w:val="FootnoteReference"/>
          <w:rFonts w:ascii="Calibri" w:hAnsi="Calibri" w:cs="Calibri"/>
          <w:color w:val="000000"/>
        </w:rPr>
        <w:footnoteReference w:id="117"/>
      </w:r>
    </w:p>
    <w:p w14:paraId="61F85F24" w14:textId="1A07F27C" w:rsidR="00EF4D0E" w:rsidRPr="00E6168D" w:rsidRDefault="00EF4D0E" w:rsidP="00EF4D0E">
      <w:pPr>
        <w:pStyle w:val="new"/>
      </w:pPr>
      <w:r>
        <w:t>{D and E are new.}</w:t>
      </w:r>
    </w:p>
    <w:p w14:paraId="5C419120" w14:textId="206E637D" w:rsidR="00B31307" w:rsidRPr="00497425" w:rsidRDefault="00B31307" w:rsidP="00497425">
      <w:pPr>
        <w:pStyle w:val="ListParagraph"/>
        <w:numPr>
          <w:ilvl w:val="0"/>
          <w:numId w:val="107"/>
        </w:numPr>
        <w:shd w:val="clear" w:color="auto" w:fill="FFFFFF" w:themeFill="background1"/>
        <w:spacing w:after="120"/>
        <w:ind w:left="1080"/>
        <w:contextualSpacing w:val="0"/>
        <w:rPr>
          <w:rFonts w:ascii="Calibri" w:hAnsi="Calibri" w:cs="Calibri"/>
          <w:color w:val="000000"/>
        </w:rPr>
      </w:pPr>
      <w:r w:rsidRPr="00497425">
        <w:rPr>
          <w:rFonts w:ascii="Calibri" w:hAnsi="Calibri" w:cs="Calibri"/>
          <w:color w:val="000000"/>
        </w:rPr>
        <w:t>Explain</w:t>
      </w:r>
      <w:r w:rsidR="003225BB" w:rsidRPr="00497425">
        <w:rPr>
          <w:rFonts w:ascii="Calibri" w:hAnsi="Calibri" w:cs="Calibri"/>
          <w:color w:val="000000"/>
        </w:rPr>
        <w:t xml:space="preserve"> </w:t>
      </w:r>
      <w:r w:rsidRPr="00497425">
        <w:rPr>
          <w:rFonts w:ascii="Calibri" w:hAnsi="Calibri" w:cs="Calibri"/>
          <w:color w:val="000000"/>
        </w:rPr>
        <w:t>the</w:t>
      </w:r>
      <w:r w:rsidR="003225BB" w:rsidRPr="00497425">
        <w:rPr>
          <w:rFonts w:ascii="Calibri" w:hAnsi="Calibri" w:cs="Calibri"/>
          <w:color w:val="000000"/>
        </w:rPr>
        <w:t xml:space="preserve"> </w:t>
      </w:r>
      <w:r w:rsidRPr="00497425">
        <w:rPr>
          <w:rFonts w:ascii="Calibri" w:hAnsi="Calibri" w:cs="Calibri"/>
          <w:color w:val="000000"/>
        </w:rPr>
        <w:t>function</w:t>
      </w:r>
      <w:r w:rsidR="003225BB" w:rsidRPr="00497425">
        <w:rPr>
          <w:rFonts w:ascii="Calibri" w:hAnsi="Calibri" w:cs="Calibri"/>
          <w:color w:val="000000"/>
        </w:rPr>
        <w:t xml:space="preserve"> </w:t>
      </w:r>
      <w:r w:rsidRPr="00497425">
        <w:rPr>
          <w:rFonts w:ascii="Calibri" w:hAnsi="Calibri" w:cs="Calibri"/>
          <w:color w:val="000000"/>
        </w:rPr>
        <w:t>of</w:t>
      </w:r>
      <w:r w:rsidR="003225BB" w:rsidRPr="00497425">
        <w:rPr>
          <w:rFonts w:ascii="Calibri" w:hAnsi="Calibri" w:cs="Calibri"/>
          <w:color w:val="000000"/>
        </w:rPr>
        <w:t xml:space="preserve"> </w:t>
      </w:r>
      <w:r w:rsidRPr="00497425">
        <w:rPr>
          <w:rFonts w:ascii="Calibri" w:hAnsi="Calibri" w:cs="Calibri"/>
          <w:color w:val="000000"/>
        </w:rPr>
        <w:t>phrases</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clauses</w:t>
      </w:r>
      <w:r w:rsidR="003225BB" w:rsidRPr="00497425">
        <w:rPr>
          <w:rFonts w:ascii="Calibri" w:hAnsi="Calibri" w:cs="Calibri"/>
          <w:color w:val="000000"/>
        </w:rPr>
        <w:t xml:space="preserve"> </w:t>
      </w:r>
      <w:r w:rsidRPr="00497425">
        <w:rPr>
          <w:rFonts w:ascii="Calibri" w:hAnsi="Calibri" w:cs="Calibri"/>
          <w:color w:val="000000"/>
        </w:rPr>
        <w:t>in</w:t>
      </w:r>
      <w:r w:rsidR="003225BB" w:rsidRPr="00497425">
        <w:rPr>
          <w:rFonts w:ascii="Calibri" w:hAnsi="Calibri" w:cs="Calibri"/>
          <w:color w:val="000000"/>
        </w:rPr>
        <w:t xml:space="preserve"> </w:t>
      </w:r>
      <w:r w:rsidRPr="00497425">
        <w:rPr>
          <w:rFonts w:ascii="Calibri" w:hAnsi="Calibri" w:cs="Calibri"/>
          <w:color w:val="000000"/>
        </w:rPr>
        <w:t>general</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their</w:t>
      </w:r>
      <w:r w:rsidR="003225BB" w:rsidRPr="00497425">
        <w:rPr>
          <w:rFonts w:ascii="Calibri" w:hAnsi="Calibri" w:cs="Calibri"/>
          <w:color w:val="000000"/>
        </w:rPr>
        <w:t xml:space="preserve"> </w:t>
      </w:r>
      <w:r w:rsidRPr="00497425">
        <w:rPr>
          <w:rFonts w:ascii="Calibri" w:hAnsi="Calibri" w:cs="Calibri"/>
          <w:color w:val="000000"/>
        </w:rPr>
        <w:t>function</w:t>
      </w:r>
      <w:r w:rsidR="003225BB" w:rsidRPr="00497425">
        <w:rPr>
          <w:rFonts w:ascii="Calibri" w:hAnsi="Calibri" w:cs="Calibri"/>
          <w:color w:val="000000"/>
        </w:rPr>
        <w:t xml:space="preserve"> </w:t>
      </w:r>
      <w:r w:rsidRPr="00497425">
        <w:rPr>
          <w:rFonts w:ascii="Calibri" w:hAnsi="Calibri" w:cs="Calibri"/>
          <w:color w:val="000000"/>
        </w:rPr>
        <w:t>in</w:t>
      </w:r>
      <w:r w:rsidR="003225BB" w:rsidRPr="00497425">
        <w:rPr>
          <w:rFonts w:ascii="Calibri" w:hAnsi="Calibri" w:cs="Calibri"/>
          <w:color w:val="000000"/>
        </w:rPr>
        <w:t xml:space="preserve"> </w:t>
      </w:r>
      <w:r w:rsidRPr="00497425">
        <w:rPr>
          <w:rFonts w:ascii="Calibri" w:hAnsi="Calibri" w:cs="Calibri"/>
          <w:color w:val="000000"/>
        </w:rPr>
        <w:t>specific</w:t>
      </w:r>
      <w:r w:rsidR="003225BB" w:rsidRPr="00497425">
        <w:rPr>
          <w:rFonts w:ascii="Calibri" w:hAnsi="Calibri" w:cs="Calibri"/>
          <w:color w:val="000000"/>
        </w:rPr>
        <w:t xml:space="preserve"> </w:t>
      </w:r>
      <w:r w:rsidRPr="00497425">
        <w:rPr>
          <w:rFonts w:ascii="Calibri" w:hAnsi="Calibri" w:cs="Calibri"/>
          <w:color w:val="000000"/>
        </w:rPr>
        <w:t>sentences.</w:t>
      </w:r>
      <w:r w:rsidR="003225BB" w:rsidRPr="00497425">
        <w:rPr>
          <w:rFonts w:ascii="Calibri" w:hAnsi="Calibri" w:cs="Calibri"/>
          <w:color w:val="000000"/>
        </w:rPr>
        <w:t xml:space="preserve"> </w:t>
      </w:r>
    </w:p>
    <w:p w14:paraId="5A695D67" w14:textId="642435B8" w:rsidR="00B31307" w:rsidRPr="00497425" w:rsidRDefault="00B31307" w:rsidP="00497425">
      <w:pPr>
        <w:pStyle w:val="ListParagraph"/>
        <w:numPr>
          <w:ilvl w:val="0"/>
          <w:numId w:val="107"/>
        </w:numPr>
        <w:shd w:val="clear" w:color="auto" w:fill="FFFFFF" w:themeFill="background1"/>
        <w:spacing w:after="120"/>
        <w:ind w:left="1080"/>
        <w:contextualSpacing w:val="0"/>
        <w:rPr>
          <w:rFonts w:ascii="Calibri" w:hAnsi="Calibri" w:cs="Calibri"/>
          <w:color w:val="000000"/>
        </w:rPr>
      </w:pPr>
      <w:r w:rsidRPr="00497425">
        <w:rPr>
          <w:rFonts w:ascii="Calibri" w:hAnsi="Calibri" w:cs="Calibri"/>
          <w:color w:val="000000"/>
        </w:rPr>
        <w:t>Choose</w:t>
      </w:r>
      <w:r w:rsidR="003225BB" w:rsidRPr="00497425">
        <w:rPr>
          <w:rFonts w:ascii="Calibri" w:hAnsi="Calibri" w:cs="Calibri"/>
          <w:color w:val="000000"/>
        </w:rPr>
        <w:t xml:space="preserve"> </w:t>
      </w:r>
      <w:r w:rsidRPr="00497425">
        <w:rPr>
          <w:rFonts w:ascii="Calibri" w:hAnsi="Calibri" w:cs="Calibri"/>
          <w:color w:val="000000"/>
        </w:rPr>
        <w:t>among</w:t>
      </w:r>
      <w:r w:rsidR="003225BB" w:rsidRPr="00497425">
        <w:rPr>
          <w:rFonts w:ascii="Calibri" w:hAnsi="Calibri" w:cs="Calibri"/>
          <w:color w:val="000000"/>
        </w:rPr>
        <w:t xml:space="preserve"> </w:t>
      </w:r>
      <w:r w:rsidRPr="00497425">
        <w:rPr>
          <w:rFonts w:ascii="Calibri" w:hAnsi="Calibri" w:cs="Calibri"/>
          <w:color w:val="000000"/>
        </w:rPr>
        <w:t>simple,</w:t>
      </w:r>
      <w:r w:rsidR="003225BB" w:rsidRPr="00497425">
        <w:rPr>
          <w:rFonts w:ascii="Calibri" w:hAnsi="Calibri" w:cs="Calibri"/>
          <w:color w:val="000000"/>
        </w:rPr>
        <w:t xml:space="preserve"> </w:t>
      </w:r>
      <w:r w:rsidRPr="00497425">
        <w:rPr>
          <w:rFonts w:ascii="Calibri" w:hAnsi="Calibri" w:cs="Calibri"/>
          <w:color w:val="000000"/>
        </w:rPr>
        <w:t>compound,</w:t>
      </w:r>
      <w:r w:rsidR="003225BB" w:rsidRPr="00497425">
        <w:rPr>
          <w:rFonts w:ascii="Calibri" w:hAnsi="Calibri" w:cs="Calibri"/>
          <w:color w:val="000000"/>
        </w:rPr>
        <w:t xml:space="preserve"> </w:t>
      </w:r>
      <w:r w:rsidRPr="00497425">
        <w:rPr>
          <w:rFonts w:ascii="Calibri" w:hAnsi="Calibri" w:cs="Calibri"/>
          <w:color w:val="000000"/>
        </w:rPr>
        <w:t>complex,</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compound-complex</w:t>
      </w:r>
      <w:r w:rsidR="003225BB" w:rsidRPr="00497425">
        <w:rPr>
          <w:rFonts w:ascii="Calibri" w:hAnsi="Calibri" w:cs="Calibri"/>
          <w:color w:val="000000"/>
        </w:rPr>
        <w:t xml:space="preserve"> </w:t>
      </w:r>
      <w:r w:rsidRPr="00497425">
        <w:rPr>
          <w:rFonts w:ascii="Calibri" w:hAnsi="Calibri" w:cs="Calibri"/>
          <w:color w:val="000000"/>
        </w:rPr>
        <w:t>sentences</w:t>
      </w:r>
      <w:r w:rsidR="003225BB" w:rsidRPr="00497425">
        <w:rPr>
          <w:rFonts w:ascii="Calibri" w:hAnsi="Calibri" w:cs="Calibri"/>
          <w:color w:val="000000"/>
        </w:rPr>
        <w:t xml:space="preserve"> </w:t>
      </w:r>
      <w:r w:rsidRPr="00497425">
        <w:rPr>
          <w:rFonts w:ascii="Calibri" w:hAnsi="Calibri" w:cs="Calibri"/>
          <w:color w:val="000000"/>
        </w:rPr>
        <w:t>to</w:t>
      </w:r>
      <w:r w:rsidR="003225BB" w:rsidRPr="00497425">
        <w:rPr>
          <w:rFonts w:ascii="Calibri" w:hAnsi="Calibri" w:cs="Calibri"/>
          <w:color w:val="000000"/>
        </w:rPr>
        <w:t xml:space="preserve"> </w:t>
      </w:r>
      <w:r w:rsidRPr="00497425">
        <w:rPr>
          <w:rFonts w:ascii="Calibri" w:hAnsi="Calibri" w:cs="Calibri"/>
          <w:color w:val="000000"/>
        </w:rPr>
        <w:t>signal</w:t>
      </w:r>
      <w:r w:rsidR="003225BB" w:rsidRPr="00497425">
        <w:rPr>
          <w:rFonts w:ascii="Calibri" w:hAnsi="Calibri" w:cs="Calibri"/>
          <w:color w:val="000000"/>
        </w:rPr>
        <w:t xml:space="preserve"> </w:t>
      </w:r>
      <w:r w:rsidRPr="00497425">
        <w:rPr>
          <w:rFonts w:ascii="Calibri" w:hAnsi="Calibri" w:cs="Calibri"/>
          <w:color w:val="000000"/>
        </w:rPr>
        <w:t>differing</w:t>
      </w:r>
      <w:r w:rsidR="003225BB" w:rsidRPr="00497425">
        <w:rPr>
          <w:rFonts w:ascii="Calibri" w:hAnsi="Calibri" w:cs="Calibri"/>
          <w:color w:val="000000"/>
        </w:rPr>
        <w:t xml:space="preserve"> </w:t>
      </w:r>
      <w:r w:rsidRPr="00497425">
        <w:rPr>
          <w:rFonts w:ascii="Calibri" w:hAnsi="Calibri" w:cs="Calibri"/>
          <w:color w:val="000000"/>
        </w:rPr>
        <w:t>relationships</w:t>
      </w:r>
      <w:r w:rsidR="003225BB" w:rsidRPr="00497425">
        <w:rPr>
          <w:rFonts w:ascii="Calibri" w:hAnsi="Calibri" w:cs="Calibri"/>
          <w:color w:val="000000"/>
        </w:rPr>
        <w:t xml:space="preserve"> </w:t>
      </w:r>
      <w:r w:rsidRPr="00497425">
        <w:rPr>
          <w:rFonts w:ascii="Calibri" w:hAnsi="Calibri" w:cs="Calibri"/>
          <w:color w:val="000000"/>
        </w:rPr>
        <w:t>among</w:t>
      </w:r>
      <w:r w:rsidR="003225BB" w:rsidRPr="00497425">
        <w:rPr>
          <w:rFonts w:ascii="Calibri" w:hAnsi="Calibri" w:cs="Calibri"/>
          <w:color w:val="000000"/>
        </w:rPr>
        <w:t xml:space="preserve"> </w:t>
      </w:r>
      <w:r w:rsidRPr="00497425">
        <w:rPr>
          <w:rFonts w:ascii="Calibri" w:hAnsi="Calibri" w:cs="Calibri"/>
          <w:color w:val="000000"/>
        </w:rPr>
        <w:t>ideas.</w:t>
      </w:r>
    </w:p>
    <w:p w14:paraId="17311E06" w14:textId="0E8262E2" w:rsidR="00B31307" w:rsidRPr="00497425" w:rsidRDefault="00B31307" w:rsidP="00497425">
      <w:pPr>
        <w:pStyle w:val="ListParagraph"/>
        <w:numPr>
          <w:ilvl w:val="0"/>
          <w:numId w:val="107"/>
        </w:numPr>
        <w:shd w:val="clear" w:color="auto" w:fill="FFFFFF" w:themeFill="background1"/>
        <w:spacing w:after="120"/>
        <w:ind w:left="1080"/>
        <w:contextualSpacing w:val="0"/>
        <w:rPr>
          <w:rFonts w:ascii="Calibri" w:hAnsi="Calibri" w:cs="Calibri"/>
          <w:color w:val="000000"/>
        </w:rPr>
      </w:pPr>
      <w:r w:rsidRPr="00497425">
        <w:rPr>
          <w:rFonts w:ascii="Calibri" w:hAnsi="Calibri" w:cs="Calibri"/>
          <w:color w:val="000000"/>
        </w:rPr>
        <w:t>Place</w:t>
      </w:r>
      <w:r w:rsidR="003225BB" w:rsidRPr="00497425">
        <w:rPr>
          <w:rFonts w:ascii="Calibri" w:hAnsi="Calibri" w:cs="Calibri"/>
          <w:color w:val="000000"/>
        </w:rPr>
        <w:t xml:space="preserve"> </w:t>
      </w:r>
      <w:r w:rsidRPr="00497425">
        <w:rPr>
          <w:rFonts w:ascii="Calibri" w:hAnsi="Calibri" w:cs="Calibri"/>
          <w:color w:val="000000"/>
        </w:rPr>
        <w:t>phrases</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clauses</w:t>
      </w:r>
      <w:r w:rsidR="003225BB" w:rsidRPr="00497425">
        <w:rPr>
          <w:rFonts w:ascii="Calibri" w:hAnsi="Calibri" w:cs="Calibri"/>
          <w:color w:val="000000"/>
        </w:rPr>
        <w:t xml:space="preserve"> </w:t>
      </w:r>
      <w:r w:rsidRPr="00497425">
        <w:rPr>
          <w:rFonts w:ascii="Calibri" w:hAnsi="Calibri" w:cs="Calibri"/>
          <w:color w:val="000000"/>
        </w:rPr>
        <w:t>within</w:t>
      </w:r>
      <w:r w:rsidR="003225BB" w:rsidRPr="00497425">
        <w:rPr>
          <w:rFonts w:ascii="Calibri" w:hAnsi="Calibri" w:cs="Calibri"/>
          <w:color w:val="000000"/>
        </w:rPr>
        <w:t xml:space="preserve"> </w:t>
      </w:r>
      <w:r w:rsidRPr="00497425">
        <w:rPr>
          <w:rFonts w:ascii="Calibri" w:hAnsi="Calibri" w:cs="Calibri"/>
          <w:color w:val="000000"/>
        </w:rPr>
        <w:t>a</w:t>
      </w:r>
      <w:r w:rsidR="003225BB" w:rsidRPr="00497425">
        <w:rPr>
          <w:rFonts w:ascii="Calibri" w:hAnsi="Calibri" w:cs="Calibri"/>
          <w:color w:val="000000"/>
        </w:rPr>
        <w:t xml:space="preserve"> </w:t>
      </w:r>
      <w:r w:rsidRPr="00497425">
        <w:rPr>
          <w:rFonts w:ascii="Calibri" w:hAnsi="Calibri" w:cs="Calibri"/>
          <w:color w:val="000000"/>
        </w:rPr>
        <w:t>sentence,</w:t>
      </w:r>
      <w:r w:rsidR="003225BB" w:rsidRPr="00497425">
        <w:rPr>
          <w:rFonts w:ascii="Calibri" w:hAnsi="Calibri" w:cs="Calibri"/>
          <w:color w:val="000000"/>
        </w:rPr>
        <w:t xml:space="preserve"> </w:t>
      </w:r>
      <w:r w:rsidRPr="00497425">
        <w:rPr>
          <w:rFonts w:ascii="Calibri" w:hAnsi="Calibri" w:cs="Calibri"/>
          <w:color w:val="000000"/>
        </w:rPr>
        <w:t>recognizing</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correcting</w:t>
      </w:r>
      <w:r w:rsidR="003225BB" w:rsidRPr="00497425">
        <w:rPr>
          <w:rFonts w:ascii="Calibri" w:hAnsi="Calibri" w:cs="Calibri"/>
          <w:color w:val="000000"/>
        </w:rPr>
        <w:t xml:space="preserve"> </w:t>
      </w:r>
      <w:r w:rsidRPr="00497425">
        <w:rPr>
          <w:rFonts w:ascii="Calibri" w:hAnsi="Calibri" w:cs="Calibri"/>
          <w:color w:val="000000"/>
        </w:rPr>
        <w:t>misplaced</w:t>
      </w:r>
      <w:r w:rsidR="003225BB" w:rsidRPr="00497425">
        <w:rPr>
          <w:rFonts w:ascii="Calibri" w:hAnsi="Calibri" w:cs="Calibri"/>
          <w:color w:val="000000"/>
        </w:rPr>
        <w:t xml:space="preserve"> </w:t>
      </w:r>
      <w:r w:rsidRPr="00497425">
        <w:rPr>
          <w:rFonts w:ascii="Calibri" w:hAnsi="Calibri" w:cs="Calibri"/>
          <w:color w:val="000000"/>
        </w:rPr>
        <w:t>and</w:t>
      </w:r>
      <w:r w:rsidR="003225BB" w:rsidRPr="00497425">
        <w:rPr>
          <w:rFonts w:ascii="Calibri" w:hAnsi="Calibri" w:cs="Calibri"/>
          <w:color w:val="000000"/>
        </w:rPr>
        <w:t xml:space="preserve"> </w:t>
      </w:r>
      <w:r w:rsidRPr="00497425">
        <w:rPr>
          <w:rFonts w:ascii="Calibri" w:hAnsi="Calibri" w:cs="Calibri"/>
          <w:color w:val="000000"/>
        </w:rPr>
        <w:t>dangling</w:t>
      </w:r>
      <w:r w:rsidR="003225BB" w:rsidRPr="00497425">
        <w:rPr>
          <w:rFonts w:ascii="Calibri" w:hAnsi="Calibri" w:cs="Calibri"/>
          <w:color w:val="000000"/>
        </w:rPr>
        <w:t xml:space="preserve"> </w:t>
      </w:r>
      <w:r w:rsidRPr="00497425">
        <w:rPr>
          <w:rFonts w:ascii="Calibri" w:hAnsi="Calibri" w:cs="Calibri"/>
          <w:color w:val="000000"/>
        </w:rPr>
        <w:t>modifiers.</w:t>
      </w:r>
    </w:p>
    <w:p w14:paraId="52598B58" w14:textId="1C46F5F1" w:rsidR="00B31307" w:rsidRPr="00497425" w:rsidRDefault="007B3CCA" w:rsidP="00497425">
      <w:pPr>
        <w:pStyle w:val="ListParagraph"/>
        <w:numPr>
          <w:ilvl w:val="0"/>
          <w:numId w:val="107"/>
        </w:numPr>
        <w:shd w:val="clear" w:color="auto" w:fill="FFFFFF" w:themeFill="background1"/>
        <w:spacing w:after="120"/>
        <w:ind w:left="1080"/>
        <w:contextualSpacing w:val="0"/>
        <w:rPr>
          <w:rFonts w:ascii="Calibri" w:hAnsi="Calibri" w:cs="Calibri"/>
          <w:b/>
          <w:bCs/>
          <w:color w:val="000000"/>
        </w:rPr>
      </w:pPr>
      <w:r w:rsidRPr="007B3CCA">
        <w:rPr>
          <w:rStyle w:val="newChar"/>
        </w:rPr>
        <w:t xml:space="preserve">{begin new} </w:t>
      </w:r>
      <w:r w:rsidR="00B31307" w:rsidRPr="00497425">
        <w:rPr>
          <w:rFonts w:ascii="Calibri" w:hAnsi="Calibri" w:cs="Calibri"/>
          <w:b/>
          <w:bCs/>
          <w:color w:val="000000"/>
        </w:rPr>
        <w:t>Use</w:t>
      </w:r>
      <w:r w:rsidR="003225BB" w:rsidRPr="00497425">
        <w:rPr>
          <w:rFonts w:ascii="Calibri" w:hAnsi="Calibri" w:cs="Calibri"/>
          <w:b/>
          <w:bCs/>
          <w:color w:val="000000"/>
        </w:rPr>
        <w:t xml:space="preserve"> </w:t>
      </w:r>
      <w:r w:rsidR="00B31307" w:rsidRPr="00497425">
        <w:rPr>
          <w:rFonts w:ascii="Calibri" w:hAnsi="Calibri" w:cs="Calibri"/>
          <w:b/>
          <w:bCs/>
          <w:color w:val="000000"/>
        </w:rPr>
        <w:t>a</w:t>
      </w:r>
      <w:r w:rsidR="003225BB" w:rsidRPr="00497425">
        <w:rPr>
          <w:rFonts w:ascii="Calibri" w:hAnsi="Calibri" w:cs="Calibri"/>
          <w:b/>
          <w:bCs/>
          <w:color w:val="000000"/>
        </w:rPr>
        <w:t xml:space="preserve"> </w:t>
      </w:r>
      <w:r w:rsidR="00B31307" w:rsidRPr="00497425">
        <w:rPr>
          <w:rFonts w:ascii="Calibri" w:hAnsi="Calibri" w:cs="Calibri"/>
          <w:b/>
          <w:bCs/>
          <w:color w:val="000000"/>
        </w:rPr>
        <w:t>comma</w:t>
      </w:r>
      <w:r w:rsidR="003225BB" w:rsidRPr="00497425">
        <w:rPr>
          <w:rFonts w:ascii="Calibri" w:hAnsi="Calibri" w:cs="Calibri"/>
          <w:b/>
          <w:bCs/>
          <w:color w:val="000000"/>
        </w:rPr>
        <w:t xml:space="preserve"> </w:t>
      </w:r>
      <w:r w:rsidR="00B31307" w:rsidRPr="00497425">
        <w:rPr>
          <w:rFonts w:ascii="Calibri" w:hAnsi="Calibri" w:cs="Calibri"/>
          <w:b/>
          <w:bCs/>
          <w:color w:val="000000"/>
        </w:rPr>
        <w:t>to</w:t>
      </w:r>
      <w:r w:rsidR="003225BB" w:rsidRPr="00497425">
        <w:rPr>
          <w:rFonts w:ascii="Calibri" w:hAnsi="Calibri" w:cs="Calibri"/>
          <w:b/>
          <w:bCs/>
          <w:color w:val="000000"/>
        </w:rPr>
        <w:t xml:space="preserve"> </w:t>
      </w:r>
      <w:r w:rsidR="00B31307" w:rsidRPr="00497425">
        <w:rPr>
          <w:rFonts w:ascii="Calibri" w:hAnsi="Calibri" w:cs="Calibri"/>
          <w:b/>
          <w:bCs/>
          <w:color w:val="000000"/>
        </w:rPr>
        <w:t>separate</w:t>
      </w:r>
      <w:r w:rsidR="003225BB" w:rsidRPr="00497425">
        <w:rPr>
          <w:rFonts w:ascii="Calibri" w:hAnsi="Calibri" w:cs="Calibri"/>
          <w:b/>
          <w:bCs/>
          <w:color w:val="000000"/>
        </w:rPr>
        <w:t xml:space="preserve"> </w:t>
      </w:r>
      <w:r w:rsidR="00B31307" w:rsidRPr="00497425">
        <w:rPr>
          <w:rFonts w:ascii="Calibri" w:hAnsi="Calibri" w:cs="Calibri"/>
          <w:b/>
          <w:bCs/>
          <w:color w:val="000000"/>
        </w:rPr>
        <w:t>coordinate</w:t>
      </w:r>
      <w:r w:rsidR="003225BB" w:rsidRPr="00497425">
        <w:rPr>
          <w:rFonts w:ascii="Calibri" w:hAnsi="Calibri" w:cs="Calibri"/>
          <w:b/>
          <w:bCs/>
          <w:color w:val="000000"/>
        </w:rPr>
        <w:t xml:space="preserve"> </w:t>
      </w:r>
      <w:r w:rsidR="00B31307" w:rsidRPr="00497425">
        <w:rPr>
          <w:rFonts w:ascii="Calibri" w:hAnsi="Calibri" w:cs="Calibri"/>
          <w:b/>
          <w:bCs/>
          <w:color w:val="000000"/>
        </w:rPr>
        <w:t>adjectives</w:t>
      </w:r>
      <w:r w:rsidR="003225BB" w:rsidRPr="00497425">
        <w:rPr>
          <w:rFonts w:ascii="Calibri" w:hAnsi="Calibri" w:cs="Calibri"/>
          <w:b/>
          <w:bCs/>
          <w:color w:val="000000"/>
        </w:rPr>
        <w:t xml:space="preserve"> </w:t>
      </w:r>
      <w:r w:rsidR="00B31307" w:rsidRPr="00497425">
        <w:rPr>
          <w:rFonts w:ascii="Calibri" w:hAnsi="Calibri" w:cs="Calibri"/>
          <w:b/>
          <w:bCs/>
          <w:color w:val="000000"/>
        </w:rPr>
        <w:t>(e.g.,</w:t>
      </w:r>
      <w:r w:rsidR="003225BB" w:rsidRPr="00497425">
        <w:rPr>
          <w:rFonts w:ascii="Calibri" w:hAnsi="Calibri" w:cs="Calibri"/>
          <w:b/>
          <w:bCs/>
          <w:color w:val="000000"/>
        </w:rPr>
        <w:t xml:space="preserve"> </w:t>
      </w:r>
      <w:r w:rsidR="00B31307" w:rsidRPr="00497425">
        <w:rPr>
          <w:rFonts w:ascii="Calibri" w:hAnsi="Calibri" w:cs="Calibri"/>
          <w:b/>
          <w:bCs/>
          <w:color w:val="000000"/>
        </w:rPr>
        <w:t>It</w:t>
      </w:r>
      <w:r w:rsidR="003225BB" w:rsidRPr="00497425">
        <w:rPr>
          <w:rFonts w:ascii="Calibri" w:hAnsi="Calibri" w:cs="Calibri"/>
          <w:b/>
          <w:bCs/>
          <w:color w:val="000000"/>
        </w:rPr>
        <w:t xml:space="preserve"> </w:t>
      </w:r>
      <w:r w:rsidR="00B31307" w:rsidRPr="00497425">
        <w:rPr>
          <w:rFonts w:ascii="Calibri" w:hAnsi="Calibri" w:cs="Calibri"/>
          <w:b/>
          <w:bCs/>
          <w:color w:val="000000"/>
        </w:rPr>
        <w:t>was</w:t>
      </w:r>
      <w:r w:rsidR="003225BB" w:rsidRPr="00497425">
        <w:rPr>
          <w:rFonts w:ascii="Calibri" w:hAnsi="Calibri" w:cs="Calibri"/>
          <w:b/>
          <w:bCs/>
          <w:color w:val="000000"/>
        </w:rPr>
        <w:t xml:space="preserve"> </w:t>
      </w:r>
      <w:r w:rsidR="00B31307" w:rsidRPr="00497425">
        <w:rPr>
          <w:rFonts w:ascii="Calibri" w:hAnsi="Calibri" w:cs="Calibri"/>
          <w:b/>
          <w:bCs/>
          <w:color w:val="000000"/>
        </w:rPr>
        <w:t>a</w:t>
      </w:r>
      <w:r w:rsidR="003225BB" w:rsidRPr="00497425">
        <w:rPr>
          <w:rFonts w:ascii="Calibri" w:hAnsi="Calibri" w:cs="Calibri"/>
          <w:b/>
          <w:bCs/>
          <w:color w:val="000000"/>
        </w:rPr>
        <w:t xml:space="preserve"> </w:t>
      </w:r>
      <w:r w:rsidR="00B31307" w:rsidRPr="00497425">
        <w:rPr>
          <w:rFonts w:ascii="Calibri" w:hAnsi="Calibri" w:cs="Calibri"/>
          <w:b/>
          <w:bCs/>
          <w:color w:val="000000"/>
        </w:rPr>
        <w:t>fascinating,</w:t>
      </w:r>
      <w:r w:rsidR="003225BB" w:rsidRPr="00497425">
        <w:rPr>
          <w:rFonts w:ascii="Calibri" w:hAnsi="Calibri" w:cs="Calibri"/>
          <w:b/>
          <w:bCs/>
          <w:color w:val="000000"/>
        </w:rPr>
        <w:t xml:space="preserve"> </w:t>
      </w:r>
      <w:r w:rsidR="00B31307" w:rsidRPr="00497425">
        <w:rPr>
          <w:rFonts w:ascii="Calibri" w:hAnsi="Calibri" w:cs="Calibri"/>
          <w:b/>
          <w:bCs/>
          <w:color w:val="000000"/>
        </w:rPr>
        <w:t>enjoyable</w:t>
      </w:r>
      <w:r w:rsidR="003225BB" w:rsidRPr="00497425">
        <w:rPr>
          <w:rFonts w:ascii="Calibri" w:hAnsi="Calibri" w:cs="Calibri"/>
          <w:b/>
          <w:bCs/>
          <w:color w:val="000000"/>
        </w:rPr>
        <w:t xml:space="preserve"> </w:t>
      </w:r>
      <w:r w:rsidR="00B31307" w:rsidRPr="00497425">
        <w:rPr>
          <w:rFonts w:ascii="Calibri" w:hAnsi="Calibri" w:cs="Calibri"/>
          <w:b/>
          <w:bCs/>
          <w:color w:val="000000"/>
        </w:rPr>
        <w:t>movie</w:t>
      </w:r>
      <w:r w:rsidR="003225BB" w:rsidRPr="00497425">
        <w:rPr>
          <w:rFonts w:ascii="Calibri" w:hAnsi="Calibri" w:cs="Calibri"/>
          <w:b/>
          <w:bCs/>
          <w:color w:val="000000"/>
        </w:rPr>
        <w:t xml:space="preserve"> </w:t>
      </w:r>
      <w:r w:rsidR="00B31307" w:rsidRPr="00497425">
        <w:rPr>
          <w:rFonts w:ascii="Calibri" w:hAnsi="Calibri" w:cs="Calibri"/>
          <w:b/>
          <w:bCs/>
          <w:color w:val="000000"/>
        </w:rPr>
        <w:t>but</w:t>
      </w:r>
      <w:r w:rsidR="003225BB" w:rsidRPr="00497425">
        <w:rPr>
          <w:rFonts w:ascii="Calibri" w:hAnsi="Calibri" w:cs="Calibri"/>
          <w:b/>
          <w:bCs/>
          <w:color w:val="000000"/>
        </w:rPr>
        <w:t xml:space="preserve"> </w:t>
      </w:r>
      <w:r w:rsidR="00B31307" w:rsidRPr="00497425">
        <w:rPr>
          <w:rFonts w:ascii="Calibri" w:hAnsi="Calibri" w:cs="Calibri"/>
          <w:b/>
          <w:bCs/>
          <w:color w:val="000000"/>
        </w:rPr>
        <w:t>not</w:t>
      </w:r>
      <w:r w:rsidR="003225BB" w:rsidRPr="00497425">
        <w:rPr>
          <w:rFonts w:ascii="Calibri" w:hAnsi="Calibri" w:cs="Calibri"/>
          <w:b/>
          <w:bCs/>
          <w:color w:val="000000"/>
        </w:rPr>
        <w:t xml:space="preserve"> </w:t>
      </w:r>
      <w:r w:rsidR="00B31307" w:rsidRPr="00497425">
        <w:rPr>
          <w:rFonts w:ascii="Calibri" w:hAnsi="Calibri" w:cs="Calibri"/>
          <w:b/>
          <w:bCs/>
          <w:color w:val="000000"/>
        </w:rPr>
        <w:t>He</w:t>
      </w:r>
      <w:r w:rsidR="003225BB" w:rsidRPr="00497425">
        <w:rPr>
          <w:rFonts w:ascii="Calibri" w:hAnsi="Calibri" w:cs="Calibri"/>
          <w:b/>
          <w:bCs/>
          <w:color w:val="000000"/>
        </w:rPr>
        <w:t xml:space="preserve"> </w:t>
      </w:r>
      <w:r w:rsidR="00B31307" w:rsidRPr="00497425">
        <w:rPr>
          <w:rFonts w:ascii="Calibri" w:hAnsi="Calibri" w:cs="Calibri"/>
          <w:b/>
          <w:bCs/>
          <w:color w:val="000000"/>
        </w:rPr>
        <w:t>wore</w:t>
      </w:r>
      <w:r w:rsidR="003225BB" w:rsidRPr="00497425">
        <w:rPr>
          <w:rFonts w:ascii="Calibri" w:hAnsi="Calibri" w:cs="Calibri"/>
          <w:b/>
          <w:bCs/>
          <w:color w:val="000000"/>
        </w:rPr>
        <w:t xml:space="preserve"> </w:t>
      </w:r>
      <w:r w:rsidR="00B31307" w:rsidRPr="00497425">
        <w:rPr>
          <w:rFonts w:ascii="Calibri" w:hAnsi="Calibri" w:cs="Calibri"/>
          <w:b/>
          <w:bCs/>
          <w:color w:val="000000"/>
        </w:rPr>
        <w:t>an</w:t>
      </w:r>
      <w:r w:rsidR="003225BB" w:rsidRPr="00497425">
        <w:rPr>
          <w:rFonts w:ascii="Calibri" w:hAnsi="Calibri" w:cs="Calibri"/>
          <w:b/>
          <w:bCs/>
          <w:color w:val="000000"/>
        </w:rPr>
        <w:t xml:space="preserve"> </w:t>
      </w:r>
      <w:r w:rsidR="00B31307" w:rsidRPr="00497425">
        <w:rPr>
          <w:rFonts w:ascii="Calibri" w:hAnsi="Calibri" w:cs="Calibri"/>
          <w:b/>
          <w:bCs/>
          <w:color w:val="000000"/>
        </w:rPr>
        <w:t>old</w:t>
      </w:r>
      <w:r w:rsidR="003225BB" w:rsidRPr="00497425">
        <w:rPr>
          <w:rFonts w:ascii="Calibri" w:hAnsi="Calibri" w:cs="Calibri"/>
          <w:b/>
          <w:bCs/>
          <w:color w:val="000000"/>
        </w:rPr>
        <w:t xml:space="preserve"> </w:t>
      </w:r>
      <w:r w:rsidR="00B31307" w:rsidRPr="00497425">
        <w:rPr>
          <w:rFonts w:ascii="Calibri" w:hAnsi="Calibri" w:cs="Calibri"/>
          <w:b/>
          <w:bCs/>
          <w:color w:val="000000"/>
        </w:rPr>
        <w:t>green</w:t>
      </w:r>
      <w:r w:rsidR="003225BB" w:rsidRPr="00497425">
        <w:rPr>
          <w:rFonts w:ascii="Calibri" w:hAnsi="Calibri" w:cs="Calibri"/>
          <w:b/>
          <w:bCs/>
          <w:color w:val="000000"/>
        </w:rPr>
        <w:t xml:space="preserve"> </w:t>
      </w:r>
      <w:r w:rsidR="00B31307" w:rsidRPr="00497425">
        <w:rPr>
          <w:rFonts w:ascii="Calibri" w:hAnsi="Calibri" w:cs="Calibri"/>
          <w:b/>
          <w:bCs/>
          <w:color w:val="000000"/>
        </w:rPr>
        <w:t>shirt).</w:t>
      </w:r>
      <w:r w:rsidR="003225BB" w:rsidRPr="00497425">
        <w:rPr>
          <w:rFonts w:ascii="Calibri" w:hAnsi="Calibri" w:cs="Calibri"/>
          <w:b/>
          <w:bCs/>
          <w:color w:val="000000"/>
        </w:rPr>
        <w:t xml:space="preserve"> </w:t>
      </w:r>
    </w:p>
    <w:p w14:paraId="4A9956B9" w14:textId="4EF16072" w:rsidR="00B31307" w:rsidRDefault="00B31307" w:rsidP="00497425">
      <w:pPr>
        <w:pStyle w:val="ListParagraph"/>
        <w:numPr>
          <w:ilvl w:val="0"/>
          <w:numId w:val="107"/>
        </w:numPr>
        <w:shd w:val="clear" w:color="auto" w:fill="FFFFFF" w:themeFill="background1"/>
        <w:spacing w:after="120"/>
        <w:ind w:left="1080"/>
        <w:contextualSpacing w:val="0"/>
        <w:rPr>
          <w:rFonts w:ascii="Calibri" w:hAnsi="Calibri" w:cs="Calibri"/>
          <w:b/>
          <w:bCs/>
          <w:color w:val="000000"/>
        </w:rPr>
      </w:pPr>
      <w:r w:rsidRPr="00497425">
        <w:rPr>
          <w:rFonts w:ascii="Calibri" w:hAnsi="Calibri" w:cs="Calibri"/>
          <w:b/>
          <w:bCs/>
          <w:color w:val="000000"/>
        </w:rPr>
        <w:t>Recognize</w:t>
      </w:r>
      <w:r w:rsidR="003225BB" w:rsidRPr="00497425">
        <w:rPr>
          <w:rFonts w:ascii="Calibri" w:hAnsi="Calibri" w:cs="Calibri"/>
          <w:b/>
          <w:bCs/>
          <w:color w:val="000000"/>
        </w:rPr>
        <w:t xml:space="preserve"> </w:t>
      </w:r>
      <w:r w:rsidRPr="00497425">
        <w:rPr>
          <w:rFonts w:ascii="Calibri" w:hAnsi="Calibri" w:cs="Calibri"/>
          <w:b/>
          <w:bCs/>
          <w:color w:val="000000"/>
        </w:rPr>
        <w:t>spelling</w:t>
      </w:r>
      <w:r w:rsidR="003225BB" w:rsidRPr="00497425">
        <w:rPr>
          <w:rFonts w:ascii="Calibri" w:hAnsi="Calibri" w:cs="Calibri"/>
          <w:b/>
          <w:bCs/>
          <w:color w:val="000000"/>
        </w:rPr>
        <w:t xml:space="preserve"> </w:t>
      </w:r>
      <w:r w:rsidRPr="00497425">
        <w:rPr>
          <w:rFonts w:ascii="Calibri" w:hAnsi="Calibri" w:cs="Calibri"/>
          <w:b/>
          <w:bCs/>
          <w:color w:val="000000"/>
        </w:rPr>
        <w:t>conventions.</w:t>
      </w:r>
      <w:r w:rsidR="007B3CCA">
        <w:rPr>
          <w:rFonts w:ascii="Calibri" w:hAnsi="Calibri" w:cs="Calibri"/>
          <w:b/>
          <w:bCs/>
          <w:color w:val="000000"/>
        </w:rPr>
        <w:t xml:space="preserve"> </w:t>
      </w:r>
      <w:r w:rsidR="007B3CCA" w:rsidRPr="007B3CCA">
        <w:rPr>
          <w:rStyle w:val="newChar"/>
        </w:rPr>
        <w:t>{</w:t>
      </w:r>
      <w:r w:rsidR="007B3CCA">
        <w:rPr>
          <w:rStyle w:val="newChar"/>
        </w:rPr>
        <w:t>end</w:t>
      </w:r>
      <w:r w:rsidR="007B3CCA" w:rsidRPr="007B3CCA">
        <w:rPr>
          <w:rStyle w:val="newChar"/>
        </w:rPr>
        <w:t xml:space="preserve"> new}</w:t>
      </w:r>
    </w:p>
    <w:p w14:paraId="02917C6A" w14:textId="510D90EC" w:rsidR="00FA2D6B" w:rsidRPr="00FA2D6B" w:rsidRDefault="00FA2D6B" w:rsidP="00FA2D6B">
      <w:pPr>
        <w:pStyle w:val="deletion"/>
      </w:pPr>
      <w:r>
        <w:t>{begin deletion}</w:t>
      </w:r>
    </w:p>
    <w:p w14:paraId="77A0D983" w14:textId="408E80DE" w:rsidR="00B31307" w:rsidRPr="00A77D09" w:rsidRDefault="00B31307" w:rsidP="00EB3043">
      <w:pPr>
        <w:shd w:val="clear" w:color="auto" w:fill="FFFFFF" w:themeFill="background1"/>
        <w:spacing w:after="120"/>
        <w:rPr>
          <w:rFonts w:ascii="Calibri" w:hAnsi="Calibri" w:cs="Calibri"/>
          <w:color w:val="000000"/>
        </w:rPr>
      </w:pPr>
      <w:r>
        <w:rPr>
          <w:rFonts w:ascii="Calibri" w:hAnsi="Calibri" w:cs="Calibri"/>
          <w:color w:val="000000"/>
        </w:rPr>
        <w:t>[</w:t>
      </w:r>
      <w:r w:rsidRPr="00A77D09">
        <w:rPr>
          <w:rFonts w:ascii="Calibri" w:hAnsi="Calibri" w:cs="Calibri"/>
          <w:color w:val="000000"/>
        </w:rPr>
        <w:t>L.7.2.</w:t>
      </w:r>
      <w:r w:rsidR="003225BB">
        <w:rPr>
          <w:rFonts w:ascii="Calibri" w:hAnsi="Calibri" w:cs="Calibri"/>
          <w:color w:val="000000"/>
        </w:rPr>
        <w:t xml:space="preserve"> </w:t>
      </w:r>
      <w:r w:rsidRPr="00A77D09">
        <w:rPr>
          <w:rFonts w:ascii="Calibri" w:hAnsi="Calibri" w:cs="Calibri"/>
          <w:color w:val="000000"/>
        </w:rPr>
        <w:t>Demonstrate</w:t>
      </w:r>
      <w:r w:rsidR="003225BB">
        <w:rPr>
          <w:rFonts w:ascii="Calibri" w:hAnsi="Calibri" w:cs="Calibri"/>
          <w:color w:val="000000"/>
        </w:rPr>
        <w:t xml:space="preserve"> </w:t>
      </w:r>
      <w:r w:rsidRPr="00A77D09">
        <w:rPr>
          <w:rFonts w:ascii="Calibri" w:hAnsi="Calibri" w:cs="Calibri"/>
          <w:color w:val="000000"/>
        </w:rPr>
        <w:t>command</w:t>
      </w:r>
      <w:r w:rsidR="003225BB">
        <w:rPr>
          <w:rFonts w:ascii="Calibri" w:hAnsi="Calibri" w:cs="Calibri"/>
          <w:color w:val="000000"/>
        </w:rPr>
        <w:t xml:space="preserve"> </w:t>
      </w:r>
      <w:r w:rsidRPr="00A77D09">
        <w:rPr>
          <w:rFonts w:ascii="Calibri" w:hAnsi="Calibri" w:cs="Calibri"/>
          <w:color w:val="000000"/>
        </w:rPr>
        <w:t>of</w:t>
      </w:r>
      <w:r w:rsidR="003225BB">
        <w:rPr>
          <w:rFonts w:ascii="Calibri" w:hAnsi="Calibri" w:cs="Calibri"/>
          <w:color w:val="000000"/>
        </w:rPr>
        <w:t xml:space="preserve"> </w:t>
      </w:r>
      <w:r w:rsidRPr="00A77D09">
        <w:rPr>
          <w:rFonts w:ascii="Calibri" w:hAnsi="Calibri" w:cs="Calibri"/>
          <w:color w:val="000000"/>
        </w:rPr>
        <w:t>the</w:t>
      </w:r>
      <w:r w:rsidR="003225BB">
        <w:rPr>
          <w:rFonts w:ascii="Calibri" w:hAnsi="Calibri" w:cs="Calibri"/>
          <w:color w:val="000000"/>
        </w:rPr>
        <w:t xml:space="preserve"> </w:t>
      </w:r>
      <w:r w:rsidRPr="00A77D09">
        <w:rPr>
          <w:rFonts w:ascii="Calibri" w:hAnsi="Calibri" w:cs="Calibri"/>
          <w:color w:val="000000"/>
        </w:rPr>
        <w:t>conventions</w:t>
      </w:r>
      <w:r w:rsidR="003225BB">
        <w:rPr>
          <w:rFonts w:ascii="Calibri" w:hAnsi="Calibri" w:cs="Calibri"/>
          <w:color w:val="000000"/>
        </w:rPr>
        <w:t xml:space="preserve"> </w:t>
      </w:r>
      <w:r w:rsidRPr="00A77D09">
        <w:rPr>
          <w:rFonts w:ascii="Calibri" w:hAnsi="Calibri" w:cs="Calibri"/>
          <w:color w:val="000000"/>
        </w:rPr>
        <w:t>of</w:t>
      </w:r>
      <w:r w:rsidR="003225BB">
        <w:rPr>
          <w:rFonts w:ascii="Calibri" w:hAnsi="Calibri" w:cs="Calibri"/>
          <w:color w:val="000000"/>
        </w:rPr>
        <w:t xml:space="preserve"> </w:t>
      </w:r>
      <w:r w:rsidRPr="00A77D09">
        <w:rPr>
          <w:rFonts w:ascii="Calibri" w:hAnsi="Calibri" w:cs="Calibri"/>
          <w:color w:val="000000"/>
        </w:rPr>
        <w:t>standard</w:t>
      </w:r>
      <w:r w:rsidR="003225BB">
        <w:rPr>
          <w:rFonts w:ascii="Calibri" w:hAnsi="Calibri" w:cs="Calibri"/>
          <w:color w:val="000000"/>
        </w:rPr>
        <w:t xml:space="preserve"> </w:t>
      </w:r>
      <w:r w:rsidRPr="00A77D09">
        <w:rPr>
          <w:rFonts w:ascii="Calibri" w:hAnsi="Calibri" w:cs="Calibri"/>
          <w:color w:val="000000"/>
        </w:rPr>
        <w:t>English</w:t>
      </w:r>
      <w:r w:rsidR="003225BB">
        <w:rPr>
          <w:rFonts w:ascii="Calibri" w:hAnsi="Calibri" w:cs="Calibri"/>
          <w:color w:val="000000"/>
        </w:rPr>
        <w:t xml:space="preserve"> </w:t>
      </w:r>
      <w:r w:rsidRPr="00A77D09">
        <w:rPr>
          <w:rFonts w:ascii="Calibri" w:hAnsi="Calibri" w:cs="Calibri"/>
          <w:color w:val="000000"/>
        </w:rPr>
        <w:t>capitalization,</w:t>
      </w:r>
      <w:r w:rsidR="003225BB">
        <w:rPr>
          <w:rFonts w:ascii="Calibri" w:hAnsi="Calibri" w:cs="Calibri"/>
          <w:color w:val="000000"/>
        </w:rPr>
        <w:t xml:space="preserve"> </w:t>
      </w:r>
      <w:r w:rsidRPr="00A77D09">
        <w:rPr>
          <w:rFonts w:ascii="Calibri" w:hAnsi="Calibri" w:cs="Calibri"/>
          <w:color w:val="000000"/>
        </w:rPr>
        <w:t>punctuation,</w:t>
      </w:r>
      <w:r w:rsidR="003225BB">
        <w:rPr>
          <w:rFonts w:ascii="Calibri" w:hAnsi="Calibri" w:cs="Calibri"/>
          <w:color w:val="000000"/>
        </w:rPr>
        <w:t xml:space="preserve"> </w:t>
      </w:r>
      <w:r w:rsidRPr="00A77D09">
        <w:rPr>
          <w:rFonts w:ascii="Calibri" w:hAnsi="Calibri" w:cs="Calibri"/>
          <w:color w:val="000000"/>
        </w:rPr>
        <w:t>and</w:t>
      </w:r>
      <w:r w:rsidR="003225BB">
        <w:rPr>
          <w:rFonts w:ascii="Calibri" w:hAnsi="Calibri" w:cs="Calibri"/>
          <w:color w:val="000000"/>
        </w:rPr>
        <w:t xml:space="preserve"> </w:t>
      </w:r>
      <w:r w:rsidRPr="00A77D09">
        <w:rPr>
          <w:rFonts w:ascii="Calibri" w:hAnsi="Calibri" w:cs="Calibri"/>
          <w:color w:val="000000"/>
        </w:rPr>
        <w:t>spelling</w:t>
      </w:r>
      <w:r w:rsidR="003225BB">
        <w:rPr>
          <w:rFonts w:ascii="Calibri" w:hAnsi="Calibri" w:cs="Calibri"/>
          <w:color w:val="000000"/>
        </w:rPr>
        <w:t xml:space="preserve"> </w:t>
      </w:r>
      <w:r w:rsidRPr="00A77D09">
        <w:rPr>
          <w:rFonts w:ascii="Calibri" w:hAnsi="Calibri" w:cs="Calibri"/>
          <w:color w:val="000000"/>
        </w:rPr>
        <w:t>when</w:t>
      </w:r>
      <w:r w:rsidR="003225BB">
        <w:rPr>
          <w:rFonts w:ascii="Calibri" w:hAnsi="Calibri" w:cs="Calibri"/>
          <w:color w:val="000000"/>
        </w:rPr>
        <w:t xml:space="preserve"> </w:t>
      </w:r>
      <w:r w:rsidRPr="00A77D09">
        <w:rPr>
          <w:rFonts w:ascii="Calibri" w:hAnsi="Calibri" w:cs="Calibri"/>
          <w:color w:val="000000"/>
        </w:rPr>
        <w:t>writing.</w:t>
      </w:r>
      <w:r w:rsidR="003225BB">
        <w:rPr>
          <w:rFonts w:ascii="Calibri" w:hAnsi="Calibri" w:cs="Calibri"/>
          <w:color w:val="000000"/>
        </w:rPr>
        <w:t xml:space="preserve"> </w:t>
      </w:r>
    </w:p>
    <w:p w14:paraId="70C55C6A" w14:textId="78F06046" w:rsidR="00B31307" w:rsidRPr="00EB3043" w:rsidRDefault="00B31307" w:rsidP="00EB3043">
      <w:pPr>
        <w:pStyle w:val="ListParagraph"/>
        <w:numPr>
          <w:ilvl w:val="1"/>
          <w:numId w:val="108"/>
        </w:numPr>
        <w:shd w:val="clear" w:color="auto" w:fill="FFFFFF" w:themeFill="background1"/>
        <w:spacing w:after="120"/>
        <w:ind w:left="1080"/>
        <w:contextualSpacing w:val="0"/>
        <w:rPr>
          <w:rFonts w:ascii="Calibri" w:hAnsi="Calibri" w:cs="Calibri"/>
          <w:color w:val="000000"/>
        </w:rPr>
      </w:pPr>
      <w:r w:rsidRPr="00EB3043">
        <w:rPr>
          <w:rFonts w:ascii="Calibri" w:hAnsi="Calibri" w:cs="Calibri"/>
          <w:color w:val="000000"/>
        </w:rPr>
        <w:t>Use</w:t>
      </w:r>
      <w:r w:rsidR="003225BB" w:rsidRPr="00EB3043">
        <w:rPr>
          <w:rFonts w:ascii="Calibri" w:hAnsi="Calibri" w:cs="Calibri"/>
          <w:color w:val="000000"/>
        </w:rPr>
        <w:t xml:space="preserve"> </w:t>
      </w:r>
      <w:r w:rsidRPr="00EB3043">
        <w:rPr>
          <w:rFonts w:ascii="Calibri" w:hAnsi="Calibri" w:cs="Calibri"/>
          <w:color w:val="000000"/>
        </w:rPr>
        <w:t>a</w:t>
      </w:r>
      <w:r w:rsidR="003225BB" w:rsidRPr="00EB3043">
        <w:rPr>
          <w:rFonts w:ascii="Calibri" w:hAnsi="Calibri" w:cs="Calibri"/>
          <w:color w:val="000000"/>
        </w:rPr>
        <w:t xml:space="preserve"> </w:t>
      </w:r>
      <w:r w:rsidRPr="00EB3043">
        <w:rPr>
          <w:rFonts w:ascii="Calibri" w:hAnsi="Calibri" w:cs="Calibri"/>
          <w:color w:val="000000"/>
        </w:rPr>
        <w:t>comma</w:t>
      </w:r>
      <w:r w:rsidR="003225BB" w:rsidRPr="00EB3043">
        <w:rPr>
          <w:rFonts w:ascii="Calibri" w:hAnsi="Calibri" w:cs="Calibri"/>
          <w:color w:val="000000"/>
        </w:rPr>
        <w:t xml:space="preserve"> </w:t>
      </w:r>
      <w:r w:rsidRPr="00EB3043">
        <w:rPr>
          <w:rFonts w:ascii="Calibri" w:hAnsi="Calibri" w:cs="Calibri"/>
          <w:color w:val="000000"/>
        </w:rPr>
        <w:t>to</w:t>
      </w:r>
      <w:r w:rsidR="003225BB" w:rsidRPr="00EB3043">
        <w:rPr>
          <w:rFonts w:ascii="Calibri" w:hAnsi="Calibri" w:cs="Calibri"/>
          <w:color w:val="000000"/>
        </w:rPr>
        <w:t xml:space="preserve"> </w:t>
      </w:r>
      <w:r w:rsidRPr="00EB3043">
        <w:rPr>
          <w:rFonts w:ascii="Calibri" w:hAnsi="Calibri" w:cs="Calibri"/>
          <w:color w:val="000000"/>
        </w:rPr>
        <w:t>separate</w:t>
      </w:r>
      <w:r w:rsidR="003225BB" w:rsidRPr="00EB3043">
        <w:rPr>
          <w:rFonts w:ascii="Calibri" w:hAnsi="Calibri" w:cs="Calibri"/>
          <w:color w:val="000000"/>
        </w:rPr>
        <w:t xml:space="preserve"> </w:t>
      </w:r>
      <w:r w:rsidRPr="00EB3043">
        <w:rPr>
          <w:rFonts w:ascii="Calibri" w:hAnsi="Calibri" w:cs="Calibri"/>
          <w:color w:val="000000"/>
        </w:rPr>
        <w:t>coordinate</w:t>
      </w:r>
      <w:r w:rsidR="003225BB" w:rsidRPr="00EB3043">
        <w:rPr>
          <w:rFonts w:ascii="Calibri" w:hAnsi="Calibri" w:cs="Calibri"/>
          <w:color w:val="000000"/>
        </w:rPr>
        <w:t xml:space="preserve"> </w:t>
      </w:r>
      <w:r w:rsidRPr="00EB3043">
        <w:rPr>
          <w:rFonts w:ascii="Calibri" w:hAnsi="Calibri" w:cs="Calibri"/>
          <w:color w:val="000000"/>
        </w:rPr>
        <w:t>adjectives</w:t>
      </w:r>
      <w:r w:rsidR="003225BB" w:rsidRPr="00EB3043">
        <w:rPr>
          <w:rFonts w:ascii="Calibri" w:hAnsi="Calibri" w:cs="Calibri"/>
          <w:color w:val="000000"/>
        </w:rPr>
        <w:t xml:space="preserve"> </w:t>
      </w:r>
      <w:r w:rsidRPr="00EB3043">
        <w:rPr>
          <w:rFonts w:ascii="Calibri" w:hAnsi="Calibri" w:cs="Calibri"/>
          <w:color w:val="000000"/>
        </w:rPr>
        <w:t>(e.g.,</w:t>
      </w:r>
      <w:r w:rsidR="003225BB" w:rsidRPr="00EB3043">
        <w:rPr>
          <w:rFonts w:ascii="Calibri" w:hAnsi="Calibri" w:cs="Calibri"/>
          <w:color w:val="000000"/>
        </w:rPr>
        <w:t xml:space="preserve"> </w:t>
      </w:r>
      <w:r w:rsidRPr="00EB3043">
        <w:rPr>
          <w:rFonts w:ascii="Calibri" w:hAnsi="Calibri" w:cs="Calibri"/>
          <w:color w:val="000000"/>
        </w:rPr>
        <w:t>It</w:t>
      </w:r>
      <w:r w:rsidR="003225BB" w:rsidRPr="00EB3043">
        <w:rPr>
          <w:rFonts w:ascii="Calibri" w:hAnsi="Calibri" w:cs="Calibri"/>
          <w:color w:val="000000"/>
        </w:rPr>
        <w:t xml:space="preserve"> </w:t>
      </w:r>
      <w:r w:rsidRPr="00EB3043">
        <w:rPr>
          <w:rFonts w:ascii="Calibri" w:hAnsi="Calibri" w:cs="Calibri"/>
          <w:color w:val="000000"/>
        </w:rPr>
        <w:t>was</w:t>
      </w:r>
      <w:r w:rsidR="003225BB" w:rsidRPr="00EB3043">
        <w:rPr>
          <w:rFonts w:ascii="Calibri" w:hAnsi="Calibri" w:cs="Calibri"/>
          <w:color w:val="000000"/>
        </w:rPr>
        <w:t xml:space="preserve"> </w:t>
      </w:r>
      <w:r w:rsidRPr="00EB3043">
        <w:rPr>
          <w:rFonts w:ascii="Calibri" w:hAnsi="Calibri" w:cs="Calibri"/>
          <w:color w:val="000000"/>
        </w:rPr>
        <w:t>a</w:t>
      </w:r>
      <w:r w:rsidR="003225BB" w:rsidRPr="00EB3043">
        <w:rPr>
          <w:rFonts w:ascii="Calibri" w:hAnsi="Calibri" w:cs="Calibri"/>
          <w:color w:val="000000"/>
        </w:rPr>
        <w:t xml:space="preserve"> </w:t>
      </w:r>
      <w:r w:rsidRPr="00EB3043">
        <w:rPr>
          <w:rFonts w:ascii="Calibri" w:hAnsi="Calibri" w:cs="Calibri"/>
          <w:color w:val="000000"/>
        </w:rPr>
        <w:t>fascinating,</w:t>
      </w:r>
      <w:r w:rsidR="003225BB" w:rsidRPr="00EB3043">
        <w:rPr>
          <w:rFonts w:ascii="Calibri" w:hAnsi="Calibri" w:cs="Calibri"/>
          <w:color w:val="000000"/>
        </w:rPr>
        <w:t xml:space="preserve"> </w:t>
      </w:r>
      <w:r w:rsidRPr="00EB3043">
        <w:rPr>
          <w:rFonts w:ascii="Calibri" w:hAnsi="Calibri" w:cs="Calibri"/>
          <w:color w:val="000000"/>
        </w:rPr>
        <w:t>enjoyable</w:t>
      </w:r>
      <w:r w:rsidR="003225BB" w:rsidRPr="00EB3043">
        <w:rPr>
          <w:rFonts w:ascii="Calibri" w:hAnsi="Calibri" w:cs="Calibri"/>
          <w:color w:val="000000"/>
        </w:rPr>
        <w:t xml:space="preserve"> </w:t>
      </w:r>
      <w:r w:rsidRPr="00EB3043">
        <w:rPr>
          <w:rFonts w:ascii="Calibri" w:hAnsi="Calibri" w:cs="Calibri"/>
          <w:color w:val="000000"/>
        </w:rPr>
        <w:t>movie</w:t>
      </w:r>
      <w:r w:rsidR="003225BB" w:rsidRPr="00EB3043">
        <w:rPr>
          <w:rFonts w:ascii="Calibri" w:hAnsi="Calibri" w:cs="Calibri"/>
          <w:color w:val="000000"/>
        </w:rPr>
        <w:t xml:space="preserve"> </w:t>
      </w:r>
      <w:r w:rsidRPr="00EB3043">
        <w:rPr>
          <w:rFonts w:ascii="Calibri" w:hAnsi="Calibri" w:cs="Calibri"/>
          <w:color w:val="000000"/>
        </w:rPr>
        <w:t>but</w:t>
      </w:r>
      <w:r w:rsidR="003225BB" w:rsidRPr="00EB3043">
        <w:rPr>
          <w:rFonts w:ascii="Calibri" w:hAnsi="Calibri" w:cs="Calibri"/>
          <w:color w:val="000000"/>
        </w:rPr>
        <w:t xml:space="preserve"> </w:t>
      </w:r>
      <w:r w:rsidRPr="00EB3043">
        <w:rPr>
          <w:rFonts w:ascii="Calibri" w:hAnsi="Calibri" w:cs="Calibri"/>
          <w:color w:val="000000"/>
        </w:rPr>
        <w:t>not</w:t>
      </w:r>
      <w:r w:rsidR="003225BB" w:rsidRPr="00EB3043">
        <w:rPr>
          <w:rFonts w:ascii="Calibri" w:hAnsi="Calibri" w:cs="Calibri"/>
          <w:color w:val="000000"/>
        </w:rPr>
        <w:t xml:space="preserve"> </w:t>
      </w:r>
      <w:r w:rsidRPr="00EB3043">
        <w:rPr>
          <w:rFonts w:ascii="Calibri" w:hAnsi="Calibri" w:cs="Calibri"/>
          <w:color w:val="000000"/>
        </w:rPr>
        <w:t>He</w:t>
      </w:r>
      <w:r w:rsidR="003225BB" w:rsidRPr="00EB3043">
        <w:rPr>
          <w:rFonts w:ascii="Calibri" w:hAnsi="Calibri" w:cs="Calibri"/>
          <w:color w:val="000000"/>
        </w:rPr>
        <w:t xml:space="preserve"> </w:t>
      </w:r>
      <w:r w:rsidRPr="00EB3043">
        <w:rPr>
          <w:rFonts w:ascii="Calibri" w:hAnsi="Calibri" w:cs="Calibri"/>
          <w:color w:val="000000"/>
        </w:rPr>
        <w:t>wore</w:t>
      </w:r>
      <w:r w:rsidR="003225BB" w:rsidRPr="00EB3043">
        <w:rPr>
          <w:rFonts w:ascii="Calibri" w:hAnsi="Calibri" w:cs="Calibri"/>
          <w:color w:val="000000"/>
        </w:rPr>
        <w:t xml:space="preserve"> </w:t>
      </w:r>
      <w:r w:rsidRPr="00EB3043">
        <w:rPr>
          <w:rFonts w:ascii="Calibri" w:hAnsi="Calibri" w:cs="Calibri"/>
          <w:color w:val="000000"/>
        </w:rPr>
        <w:t>an</w:t>
      </w:r>
      <w:r w:rsidR="003225BB" w:rsidRPr="00EB3043">
        <w:rPr>
          <w:rFonts w:ascii="Calibri" w:hAnsi="Calibri" w:cs="Calibri"/>
          <w:color w:val="000000"/>
        </w:rPr>
        <w:t xml:space="preserve"> </w:t>
      </w:r>
      <w:r w:rsidRPr="00EB3043">
        <w:rPr>
          <w:rFonts w:ascii="Calibri" w:hAnsi="Calibri" w:cs="Calibri"/>
          <w:color w:val="000000"/>
        </w:rPr>
        <w:t>old,</w:t>
      </w:r>
      <w:r w:rsidR="003225BB" w:rsidRPr="00EB3043">
        <w:rPr>
          <w:rFonts w:ascii="Calibri" w:hAnsi="Calibri" w:cs="Calibri"/>
          <w:color w:val="000000"/>
        </w:rPr>
        <w:t xml:space="preserve"> </w:t>
      </w:r>
      <w:r w:rsidRPr="00EB3043">
        <w:rPr>
          <w:rFonts w:ascii="Calibri" w:hAnsi="Calibri" w:cs="Calibri"/>
          <w:color w:val="000000"/>
        </w:rPr>
        <w:t>green</w:t>
      </w:r>
      <w:r w:rsidR="003225BB" w:rsidRPr="00EB3043">
        <w:rPr>
          <w:rFonts w:ascii="Calibri" w:hAnsi="Calibri" w:cs="Calibri"/>
          <w:color w:val="000000"/>
        </w:rPr>
        <w:t xml:space="preserve"> </w:t>
      </w:r>
      <w:r w:rsidRPr="00EB3043">
        <w:rPr>
          <w:rFonts w:ascii="Calibri" w:hAnsi="Calibri" w:cs="Calibri"/>
          <w:color w:val="000000"/>
        </w:rPr>
        <w:t>shirt).</w:t>
      </w:r>
      <w:r w:rsidR="003225BB" w:rsidRPr="00EB3043">
        <w:rPr>
          <w:rFonts w:ascii="Calibri" w:hAnsi="Calibri" w:cs="Calibri"/>
          <w:color w:val="000000"/>
        </w:rPr>
        <w:t xml:space="preserve"> </w:t>
      </w:r>
    </w:p>
    <w:p w14:paraId="145E8F8D" w14:textId="3EED71CE" w:rsidR="00FA2D6B" w:rsidRPr="00EB3043" w:rsidRDefault="00B31307" w:rsidP="00EB3043">
      <w:pPr>
        <w:pStyle w:val="ListParagraph"/>
        <w:numPr>
          <w:ilvl w:val="1"/>
          <w:numId w:val="108"/>
        </w:numPr>
        <w:shd w:val="clear" w:color="auto" w:fill="FFFFFF" w:themeFill="background1"/>
        <w:spacing w:after="120"/>
        <w:ind w:left="1080"/>
        <w:contextualSpacing w:val="0"/>
        <w:rPr>
          <w:rFonts w:ascii="Calibri" w:hAnsi="Calibri" w:cs="Calibri"/>
          <w:color w:val="000000"/>
        </w:rPr>
      </w:pPr>
      <w:r w:rsidRPr="00EB3043">
        <w:rPr>
          <w:rFonts w:ascii="Calibri" w:hAnsi="Calibri" w:cs="Calibri"/>
          <w:color w:val="000000"/>
        </w:rPr>
        <w:t>Spell</w:t>
      </w:r>
      <w:r w:rsidR="003225BB" w:rsidRPr="00EB3043">
        <w:rPr>
          <w:rFonts w:ascii="Calibri" w:hAnsi="Calibri" w:cs="Calibri"/>
          <w:color w:val="000000"/>
        </w:rPr>
        <w:t xml:space="preserve"> </w:t>
      </w:r>
      <w:r w:rsidRPr="00EB3043">
        <w:rPr>
          <w:rFonts w:ascii="Calibri" w:hAnsi="Calibri" w:cs="Calibri"/>
          <w:color w:val="000000"/>
        </w:rPr>
        <w:t>correctly.]</w:t>
      </w:r>
    </w:p>
    <w:p w14:paraId="2138F7B2" w14:textId="03F57F10" w:rsidR="00B31307" w:rsidRDefault="00FA2D6B" w:rsidP="00FA2D6B">
      <w:pPr>
        <w:pStyle w:val="deletion"/>
      </w:pPr>
      <w:r>
        <w:t>{end deletion}</w:t>
      </w:r>
    </w:p>
    <w:p w14:paraId="7C182E46" w14:textId="7191AF50" w:rsidR="00C7396B" w:rsidRPr="00FA2D6B" w:rsidRDefault="00C7396B" w:rsidP="00C7396B">
      <w:pPr>
        <w:pStyle w:val="note"/>
      </w:pPr>
      <w:r>
        <w:t>{L.7.3 was changed to L.KL.7.2.}</w:t>
      </w:r>
    </w:p>
    <w:p w14:paraId="218327F4" w14:textId="10666F20" w:rsidR="00B31307" w:rsidRDefault="00B31307" w:rsidP="00B31307">
      <w:pPr>
        <w:shd w:val="clear" w:color="auto" w:fill="FFFFFF" w:themeFill="background1"/>
        <w:spacing w:after="0"/>
        <w:rPr>
          <w:rFonts w:ascii="Calibri" w:hAnsi="Calibri" w:cs="Calibri"/>
          <w:color w:val="000000"/>
        </w:rPr>
      </w:pPr>
      <w:r w:rsidRPr="0003551A">
        <w:rPr>
          <w:rFonts w:ascii="Calibri" w:hAnsi="Calibri" w:cs="Calibri"/>
          <w:color w:val="000000"/>
        </w:rPr>
        <w:t>L.</w:t>
      </w:r>
      <w:r w:rsidR="0076224A" w:rsidRPr="0076224A">
        <w:rPr>
          <w:rFonts w:ascii="Calibri" w:hAnsi="Calibri" w:cs="Calibri"/>
          <w:b/>
          <w:bCs/>
          <w:color w:val="000000"/>
        </w:rPr>
        <w:t>KL.</w:t>
      </w:r>
      <w:r w:rsidRPr="0003551A">
        <w:rPr>
          <w:rFonts w:ascii="Calibri" w:hAnsi="Calibri" w:cs="Calibri"/>
          <w:color w:val="000000"/>
        </w:rPr>
        <w:t>7.</w:t>
      </w:r>
      <w:r w:rsidR="0076224A">
        <w:rPr>
          <w:rFonts w:ascii="Calibri" w:hAnsi="Calibri" w:cs="Calibri"/>
          <w:color w:val="000000"/>
        </w:rPr>
        <w:t>[</w:t>
      </w:r>
      <w:r w:rsidRPr="0003551A">
        <w:rPr>
          <w:rFonts w:ascii="Calibri" w:hAnsi="Calibri" w:cs="Calibri"/>
          <w:color w:val="000000"/>
        </w:rPr>
        <w:t>3</w:t>
      </w:r>
      <w:r w:rsidR="0076224A">
        <w:rPr>
          <w:rFonts w:ascii="Calibri" w:hAnsi="Calibri" w:cs="Calibri"/>
          <w:color w:val="000000"/>
        </w:rPr>
        <w:t>]</w:t>
      </w:r>
      <w:r w:rsidR="0076224A" w:rsidRPr="0076224A">
        <w:rPr>
          <w:rFonts w:ascii="Calibri" w:hAnsi="Calibri" w:cs="Calibri"/>
          <w:b/>
          <w:bCs/>
          <w:color w:val="000000"/>
        </w:rPr>
        <w:t>2</w:t>
      </w:r>
      <w:r w:rsidR="0076224A">
        <w:rPr>
          <w:rFonts w:ascii="Calibri" w:hAnsi="Calibri" w:cs="Calibri"/>
          <w:color w:val="000000"/>
        </w:rPr>
        <w:t>.</w:t>
      </w:r>
      <w:r w:rsidR="003225BB">
        <w:rPr>
          <w:rFonts w:ascii="Calibri" w:hAnsi="Calibri" w:cs="Calibri"/>
          <w:color w:val="000000"/>
        </w:rPr>
        <w:t xml:space="preserve"> </w:t>
      </w:r>
      <w:r w:rsidRPr="0003551A">
        <w:rPr>
          <w:rFonts w:ascii="Calibri" w:hAnsi="Calibri" w:cs="Calibri"/>
          <w:color w:val="000000"/>
        </w:rPr>
        <w:t>Use</w:t>
      </w:r>
      <w:r w:rsidR="003225BB">
        <w:rPr>
          <w:rFonts w:ascii="Calibri" w:hAnsi="Calibri" w:cs="Calibri"/>
          <w:color w:val="000000"/>
        </w:rPr>
        <w:t xml:space="preserve"> </w:t>
      </w:r>
      <w:r w:rsidRPr="0003551A">
        <w:rPr>
          <w:rFonts w:ascii="Calibri" w:hAnsi="Calibri" w:cs="Calibri"/>
          <w:color w:val="000000"/>
        </w:rPr>
        <w:t>knowledge</w:t>
      </w:r>
      <w:r w:rsidR="003225BB">
        <w:rPr>
          <w:rFonts w:ascii="Calibri" w:hAnsi="Calibri" w:cs="Calibri"/>
          <w:color w:val="000000"/>
        </w:rPr>
        <w:t xml:space="preserve"> </w:t>
      </w:r>
      <w:r w:rsidRPr="0003551A">
        <w:rPr>
          <w:rFonts w:ascii="Calibri" w:hAnsi="Calibri" w:cs="Calibri"/>
          <w:color w:val="000000"/>
        </w:rPr>
        <w:t>of</w:t>
      </w:r>
      <w:r w:rsidR="003225BB">
        <w:rPr>
          <w:rFonts w:ascii="Calibri" w:hAnsi="Calibri" w:cs="Calibri"/>
          <w:color w:val="000000"/>
        </w:rPr>
        <w:t xml:space="preserve"> </w:t>
      </w:r>
      <w:r w:rsidRPr="0003551A">
        <w:rPr>
          <w:rFonts w:ascii="Calibri" w:hAnsi="Calibri" w:cs="Calibri"/>
          <w:color w:val="000000"/>
        </w:rPr>
        <w:t>language</w:t>
      </w:r>
      <w:r w:rsidR="003225BB">
        <w:rPr>
          <w:rFonts w:ascii="Calibri" w:hAnsi="Calibri" w:cs="Calibri"/>
          <w:color w:val="000000"/>
        </w:rPr>
        <w:t xml:space="preserve"> </w:t>
      </w:r>
      <w:r w:rsidRPr="0003551A">
        <w:rPr>
          <w:rFonts w:ascii="Calibri" w:hAnsi="Calibri" w:cs="Calibri"/>
          <w:color w:val="000000"/>
        </w:rPr>
        <w:t>and</w:t>
      </w:r>
      <w:r w:rsidR="003225BB">
        <w:rPr>
          <w:rFonts w:ascii="Calibri" w:hAnsi="Calibri" w:cs="Calibri"/>
          <w:color w:val="000000"/>
        </w:rPr>
        <w:t xml:space="preserve"> </w:t>
      </w:r>
      <w:r w:rsidRPr="0003551A">
        <w:rPr>
          <w:rFonts w:ascii="Calibri" w:hAnsi="Calibri" w:cs="Calibri"/>
          <w:color w:val="000000"/>
        </w:rPr>
        <w:t>its</w:t>
      </w:r>
      <w:r w:rsidR="003225BB">
        <w:rPr>
          <w:rFonts w:ascii="Calibri" w:hAnsi="Calibri" w:cs="Calibri"/>
          <w:color w:val="000000"/>
        </w:rPr>
        <w:t xml:space="preserve"> </w:t>
      </w:r>
      <w:r w:rsidRPr="0003551A">
        <w:rPr>
          <w:rFonts w:ascii="Calibri" w:hAnsi="Calibri" w:cs="Calibri"/>
          <w:color w:val="000000"/>
        </w:rPr>
        <w:t>conventions</w:t>
      </w:r>
      <w:r w:rsidR="003225BB">
        <w:rPr>
          <w:rFonts w:ascii="Calibri" w:hAnsi="Calibri" w:cs="Calibri"/>
          <w:color w:val="000000"/>
        </w:rPr>
        <w:t xml:space="preserve"> </w:t>
      </w:r>
      <w:r w:rsidRPr="0003551A">
        <w:rPr>
          <w:rFonts w:ascii="Calibri" w:hAnsi="Calibri" w:cs="Calibri"/>
          <w:color w:val="000000"/>
        </w:rPr>
        <w:t>when</w:t>
      </w:r>
      <w:r w:rsidR="003225BB">
        <w:rPr>
          <w:rFonts w:ascii="Calibri" w:hAnsi="Calibri" w:cs="Calibri"/>
          <w:color w:val="000000"/>
        </w:rPr>
        <w:t xml:space="preserve"> </w:t>
      </w:r>
      <w:r w:rsidRPr="0003551A">
        <w:rPr>
          <w:rFonts w:ascii="Calibri" w:hAnsi="Calibri" w:cs="Calibri"/>
          <w:color w:val="000000"/>
        </w:rPr>
        <w:t>writing,</w:t>
      </w:r>
      <w:r w:rsidR="003225BB">
        <w:rPr>
          <w:rFonts w:ascii="Calibri" w:hAnsi="Calibri" w:cs="Calibri"/>
          <w:color w:val="000000"/>
        </w:rPr>
        <w:t xml:space="preserve"> </w:t>
      </w:r>
      <w:r w:rsidRPr="0003551A">
        <w:rPr>
          <w:rFonts w:ascii="Calibri" w:hAnsi="Calibri" w:cs="Calibri"/>
          <w:color w:val="000000"/>
        </w:rPr>
        <w:t>speaking,</w:t>
      </w:r>
      <w:r w:rsidR="003225BB">
        <w:rPr>
          <w:rFonts w:ascii="Calibri" w:hAnsi="Calibri" w:cs="Calibri"/>
          <w:color w:val="000000"/>
        </w:rPr>
        <w:t xml:space="preserve"> </w:t>
      </w:r>
      <w:r w:rsidRPr="0003551A">
        <w:rPr>
          <w:rFonts w:ascii="Calibri" w:hAnsi="Calibri" w:cs="Calibri"/>
          <w:color w:val="000000"/>
        </w:rPr>
        <w:t>reading,</w:t>
      </w:r>
      <w:r w:rsidR="003225BB">
        <w:rPr>
          <w:rFonts w:ascii="Calibri" w:hAnsi="Calibri" w:cs="Calibri"/>
          <w:color w:val="000000"/>
        </w:rPr>
        <w:t xml:space="preserve"> </w:t>
      </w:r>
      <w:r w:rsidRPr="0003551A">
        <w:rPr>
          <w:rFonts w:ascii="Calibri" w:hAnsi="Calibri" w:cs="Calibri"/>
          <w:color w:val="000000"/>
        </w:rPr>
        <w:t>or</w:t>
      </w:r>
      <w:r w:rsidR="003225BB">
        <w:rPr>
          <w:rFonts w:ascii="Calibri" w:hAnsi="Calibri" w:cs="Calibri"/>
          <w:color w:val="000000"/>
        </w:rPr>
        <w:t xml:space="preserve"> </w:t>
      </w:r>
      <w:r w:rsidRPr="0003551A">
        <w:rPr>
          <w:rFonts w:ascii="Calibri" w:hAnsi="Calibri" w:cs="Calibri"/>
          <w:color w:val="000000"/>
        </w:rPr>
        <w:t>listening.</w:t>
      </w:r>
      <w:r w:rsidR="003225BB">
        <w:rPr>
          <w:rFonts w:ascii="Calibri" w:hAnsi="Calibri" w:cs="Calibri"/>
          <w:color w:val="000000"/>
        </w:rPr>
        <w:t xml:space="preserve"> </w:t>
      </w:r>
    </w:p>
    <w:p w14:paraId="44C1DE3D" w14:textId="3743BFDE" w:rsidR="00316A48" w:rsidRPr="0003551A" w:rsidRDefault="00316A48" w:rsidP="00316A48">
      <w:pPr>
        <w:pStyle w:val="note"/>
      </w:pPr>
      <w:r>
        <w:t>{A and B are new. Consequently, what was A is now C.}</w:t>
      </w:r>
    </w:p>
    <w:p w14:paraId="3FA08FA3" w14:textId="277DA401" w:rsidR="00B31307" w:rsidRPr="00BE0DFC" w:rsidRDefault="0072562D" w:rsidP="00BE0DFC">
      <w:pPr>
        <w:pStyle w:val="ListParagraph"/>
        <w:numPr>
          <w:ilvl w:val="0"/>
          <w:numId w:val="109"/>
        </w:numPr>
        <w:shd w:val="clear" w:color="auto" w:fill="FFFFFF" w:themeFill="background1"/>
        <w:spacing w:after="120"/>
        <w:ind w:left="1080"/>
        <w:contextualSpacing w:val="0"/>
        <w:rPr>
          <w:rFonts w:ascii="Calibri" w:hAnsi="Calibri" w:cs="Calibri"/>
          <w:b/>
          <w:bCs/>
          <w:color w:val="000000"/>
        </w:rPr>
      </w:pPr>
      <w:r w:rsidRPr="0072562D">
        <w:rPr>
          <w:rStyle w:val="newChar"/>
        </w:rPr>
        <w:t>{begin new}</w:t>
      </w:r>
      <w:r>
        <w:rPr>
          <w:rFonts w:ascii="Calibri" w:hAnsi="Calibri" w:cs="Calibri"/>
          <w:b/>
          <w:bCs/>
          <w:color w:val="000000"/>
        </w:rPr>
        <w:t xml:space="preserve"> </w:t>
      </w:r>
      <w:r w:rsidR="00B31307" w:rsidRPr="00BE0DFC">
        <w:rPr>
          <w:rFonts w:ascii="Calibri" w:hAnsi="Calibri" w:cs="Calibri"/>
          <w:b/>
          <w:bCs/>
          <w:color w:val="000000"/>
        </w:rPr>
        <w:t>Acquire</w:t>
      </w:r>
      <w:r w:rsidR="003225BB" w:rsidRPr="00BE0DFC">
        <w:rPr>
          <w:rFonts w:ascii="Calibri" w:hAnsi="Calibri" w:cs="Calibri"/>
          <w:b/>
          <w:bCs/>
          <w:color w:val="000000"/>
        </w:rPr>
        <w:t xml:space="preserve"> </w:t>
      </w:r>
      <w:r w:rsidR="00B31307" w:rsidRPr="00BE0DFC">
        <w:rPr>
          <w:rFonts w:ascii="Calibri" w:hAnsi="Calibri" w:cs="Calibri"/>
          <w:b/>
          <w:bCs/>
          <w:color w:val="000000"/>
        </w:rPr>
        <w:t>and</w:t>
      </w:r>
      <w:r w:rsidR="003225BB" w:rsidRPr="00BE0DFC">
        <w:rPr>
          <w:rFonts w:ascii="Calibri" w:hAnsi="Calibri" w:cs="Calibri"/>
          <w:b/>
          <w:bCs/>
          <w:color w:val="000000"/>
        </w:rPr>
        <w:t xml:space="preserve"> </w:t>
      </w:r>
      <w:r w:rsidR="00B31307" w:rsidRPr="00BE0DFC">
        <w:rPr>
          <w:rFonts w:ascii="Calibri" w:hAnsi="Calibri" w:cs="Calibri"/>
          <w:b/>
          <w:bCs/>
          <w:color w:val="000000"/>
        </w:rPr>
        <w:t>use</w:t>
      </w:r>
      <w:r w:rsidR="003225BB" w:rsidRPr="00BE0DFC">
        <w:rPr>
          <w:rFonts w:ascii="Calibri" w:hAnsi="Calibri" w:cs="Calibri"/>
          <w:b/>
          <w:bCs/>
          <w:color w:val="000000"/>
        </w:rPr>
        <w:t xml:space="preserve"> </w:t>
      </w:r>
      <w:r w:rsidR="00B31307" w:rsidRPr="00BE0DFC">
        <w:rPr>
          <w:rFonts w:ascii="Calibri" w:hAnsi="Calibri" w:cs="Calibri"/>
          <w:b/>
          <w:bCs/>
          <w:color w:val="000000"/>
        </w:rPr>
        <w:t>accurately</w:t>
      </w:r>
      <w:r w:rsidR="003225BB" w:rsidRPr="00BE0DFC">
        <w:rPr>
          <w:rFonts w:ascii="Calibri" w:hAnsi="Calibri" w:cs="Calibri"/>
          <w:b/>
          <w:bCs/>
          <w:color w:val="000000"/>
        </w:rPr>
        <w:t xml:space="preserve"> </w:t>
      </w:r>
      <w:r w:rsidR="00B31307" w:rsidRPr="00BE0DFC">
        <w:rPr>
          <w:rFonts w:ascii="Calibri" w:hAnsi="Calibri" w:cs="Calibri"/>
          <w:b/>
          <w:bCs/>
          <w:color w:val="000000"/>
        </w:rPr>
        <w:t>grade-appropriate</w:t>
      </w:r>
      <w:r w:rsidR="003225BB" w:rsidRPr="00BE0DFC">
        <w:rPr>
          <w:rFonts w:ascii="Calibri" w:hAnsi="Calibri" w:cs="Calibri"/>
          <w:b/>
          <w:bCs/>
          <w:color w:val="000000"/>
        </w:rPr>
        <w:t xml:space="preserve"> </w:t>
      </w:r>
      <w:r w:rsidR="00B31307" w:rsidRPr="00BE0DFC">
        <w:rPr>
          <w:rFonts w:ascii="Calibri" w:hAnsi="Calibri" w:cs="Calibri"/>
          <w:b/>
          <w:bCs/>
          <w:color w:val="000000"/>
        </w:rPr>
        <w:t>general</w:t>
      </w:r>
      <w:r w:rsidR="003225BB" w:rsidRPr="00BE0DFC">
        <w:rPr>
          <w:rFonts w:ascii="Calibri" w:hAnsi="Calibri" w:cs="Calibri"/>
          <w:b/>
          <w:bCs/>
          <w:color w:val="000000"/>
        </w:rPr>
        <w:t xml:space="preserve"> </w:t>
      </w:r>
      <w:r w:rsidR="00B31307" w:rsidRPr="00BE0DFC">
        <w:rPr>
          <w:rFonts w:ascii="Calibri" w:hAnsi="Calibri" w:cs="Calibri"/>
          <w:b/>
          <w:bCs/>
          <w:color w:val="000000"/>
        </w:rPr>
        <w:t>academic</w:t>
      </w:r>
      <w:r w:rsidR="003225BB" w:rsidRPr="00BE0DFC">
        <w:rPr>
          <w:rFonts w:ascii="Calibri" w:hAnsi="Calibri" w:cs="Calibri"/>
          <w:b/>
          <w:bCs/>
          <w:color w:val="000000"/>
        </w:rPr>
        <w:t xml:space="preserve"> </w:t>
      </w:r>
      <w:r w:rsidR="00B31307" w:rsidRPr="00BE0DFC">
        <w:rPr>
          <w:rFonts w:ascii="Calibri" w:hAnsi="Calibri" w:cs="Calibri"/>
          <w:b/>
          <w:bCs/>
          <w:color w:val="000000"/>
        </w:rPr>
        <w:t>and</w:t>
      </w:r>
      <w:r w:rsidR="003225BB" w:rsidRPr="00BE0DFC">
        <w:rPr>
          <w:rFonts w:ascii="Calibri" w:hAnsi="Calibri" w:cs="Calibri"/>
          <w:b/>
          <w:bCs/>
          <w:color w:val="000000"/>
        </w:rPr>
        <w:t xml:space="preserve"> </w:t>
      </w:r>
      <w:r w:rsidR="00B31307" w:rsidRPr="00BE0DFC">
        <w:rPr>
          <w:rFonts w:ascii="Calibri" w:hAnsi="Calibri" w:cs="Calibri"/>
          <w:b/>
          <w:bCs/>
          <w:color w:val="000000"/>
        </w:rPr>
        <w:t>domain-specific</w:t>
      </w:r>
      <w:r w:rsidR="003225BB" w:rsidRPr="00BE0DFC">
        <w:rPr>
          <w:rFonts w:ascii="Calibri" w:hAnsi="Calibri" w:cs="Calibri"/>
          <w:b/>
          <w:bCs/>
          <w:color w:val="000000"/>
        </w:rPr>
        <w:t xml:space="preserve"> </w:t>
      </w:r>
      <w:r w:rsidR="00B31307" w:rsidRPr="00BE0DFC">
        <w:rPr>
          <w:rFonts w:ascii="Calibri" w:hAnsi="Calibri" w:cs="Calibri"/>
          <w:b/>
          <w:bCs/>
          <w:color w:val="000000"/>
        </w:rPr>
        <w:t>words</w:t>
      </w:r>
      <w:r w:rsidR="003225BB" w:rsidRPr="00BE0DFC">
        <w:rPr>
          <w:rFonts w:ascii="Calibri" w:hAnsi="Calibri" w:cs="Calibri"/>
          <w:b/>
          <w:bCs/>
          <w:color w:val="000000"/>
        </w:rPr>
        <w:t xml:space="preserve"> </w:t>
      </w:r>
      <w:r w:rsidR="00B31307" w:rsidRPr="00BE0DFC">
        <w:rPr>
          <w:rFonts w:ascii="Calibri" w:hAnsi="Calibri" w:cs="Calibri"/>
          <w:b/>
          <w:bCs/>
          <w:color w:val="000000"/>
        </w:rPr>
        <w:t>and</w:t>
      </w:r>
      <w:r w:rsidR="003225BB" w:rsidRPr="00BE0DFC">
        <w:rPr>
          <w:rFonts w:ascii="Calibri" w:hAnsi="Calibri" w:cs="Calibri"/>
          <w:b/>
          <w:bCs/>
          <w:color w:val="000000"/>
        </w:rPr>
        <w:t xml:space="preserve"> </w:t>
      </w:r>
      <w:r w:rsidR="00B31307" w:rsidRPr="00BE0DFC">
        <w:rPr>
          <w:rFonts w:ascii="Calibri" w:hAnsi="Calibri" w:cs="Calibri"/>
          <w:b/>
          <w:bCs/>
          <w:color w:val="000000"/>
        </w:rPr>
        <w:t>phrases.</w:t>
      </w:r>
    </w:p>
    <w:p w14:paraId="0DB32B72" w14:textId="3B05F1D3" w:rsidR="00B31307" w:rsidRPr="00BE0DFC" w:rsidRDefault="00B31307" w:rsidP="00BE0DFC">
      <w:pPr>
        <w:pStyle w:val="ListParagraph"/>
        <w:numPr>
          <w:ilvl w:val="0"/>
          <w:numId w:val="109"/>
        </w:numPr>
        <w:shd w:val="clear" w:color="auto" w:fill="FFFFFF" w:themeFill="background1"/>
        <w:spacing w:after="120"/>
        <w:ind w:left="1080"/>
        <w:contextualSpacing w:val="0"/>
        <w:rPr>
          <w:rFonts w:ascii="Calibri" w:hAnsi="Calibri" w:cs="Calibri"/>
          <w:b/>
          <w:bCs/>
          <w:color w:val="000000"/>
        </w:rPr>
      </w:pPr>
      <w:r w:rsidRPr="00BE0DFC">
        <w:rPr>
          <w:rFonts w:ascii="Calibri" w:hAnsi="Calibri" w:cs="Calibri"/>
          <w:b/>
          <w:bCs/>
          <w:color w:val="000000"/>
        </w:rPr>
        <w:lastRenderedPageBreak/>
        <w:t>Gather</w:t>
      </w:r>
      <w:r w:rsidR="003225BB" w:rsidRPr="00BE0DFC">
        <w:rPr>
          <w:rFonts w:ascii="Calibri" w:hAnsi="Calibri" w:cs="Calibri"/>
          <w:b/>
          <w:bCs/>
          <w:color w:val="000000"/>
        </w:rPr>
        <w:t xml:space="preserve"> </w:t>
      </w:r>
      <w:r w:rsidRPr="00BE0DFC">
        <w:rPr>
          <w:rFonts w:ascii="Calibri" w:hAnsi="Calibri" w:cs="Calibri"/>
          <w:b/>
          <w:bCs/>
          <w:color w:val="000000"/>
        </w:rPr>
        <w:t>vocabulary</w:t>
      </w:r>
      <w:r w:rsidR="003225BB" w:rsidRPr="00BE0DFC">
        <w:rPr>
          <w:rFonts w:ascii="Calibri" w:hAnsi="Calibri" w:cs="Calibri"/>
          <w:b/>
          <w:bCs/>
          <w:color w:val="000000"/>
        </w:rPr>
        <w:t xml:space="preserve"> </w:t>
      </w:r>
      <w:r w:rsidRPr="00BE0DFC">
        <w:rPr>
          <w:rFonts w:ascii="Calibri" w:hAnsi="Calibri" w:cs="Calibri"/>
          <w:b/>
          <w:bCs/>
          <w:color w:val="000000"/>
        </w:rPr>
        <w:t>knowledge</w:t>
      </w:r>
      <w:r w:rsidR="003225BB" w:rsidRPr="00BE0DFC">
        <w:rPr>
          <w:rFonts w:ascii="Calibri" w:hAnsi="Calibri" w:cs="Calibri"/>
          <w:b/>
          <w:bCs/>
          <w:color w:val="000000"/>
        </w:rPr>
        <w:t xml:space="preserve"> </w:t>
      </w:r>
      <w:r w:rsidRPr="00BE0DFC">
        <w:rPr>
          <w:rFonts w:ascii="Calibri" w:hAnsi="Calibri" w:cs="Calibri"/>
          <w:b/>
          <w:bCs/>
          <w:color w:val="000000"/>
        </w:rPr>
        <w:t>when</w:t>
      </w:r>
      <w:r w:rsidR="003225BB" w:rsidRPr="00BE0DFC">
        <w:rPr>
          <w:rFonts w:ascii="Calibri" w:hAnsi="Calibri" w:cs="Calibri"/>
          <w:b/>
          <w:bCs/>
          <w:color w:val="000000"/>
        </w:rPr>
        <w:t xml:space="preserve"> </w:t>
      </w:r>
      <w:r w:rsidRPr="00BE0DFC">
        <w:rPr>
          <w:rFonts w:ascii="Calibri" w:hAnsi="Calibri" w:cs="Calibri"/>
          <w:b/>
          <w:bCs/>
          <w:color w:val="000000"/>
        </w:rPr>
        <w:t>selecting</w:t>
      </w:r>
      <w:r w:rsidR="003225BB" w:rsidRPr="00BE0DFC">
        <w:rPr>
          <w:rFonts w:ascii="Calibri" w:hAnsi="Calibri" w:cs="Calibri"/>
          <w:b/>
          <w:bCs/>
          <w:color w:val="000000"/>
        </w:rPr>
        <w:t xml:space="preserve"> </w:t>
      </w:r>
      <w:r w:rsidRPr="00BE0DFC">
        <w:rPr>
          <w:rFonts w:ascii="Calibri" w:hAnsi="Calibri" w:cs="Calibri"/>
          <w:b/>
          <w:bCs/>
          <w:color w:val="000000"/>
        </w:rPr>
        <w:t>a</w:t>
      </w:r>
      <w:r w:rsidR="003225BB" w:rsidRPr="00BE0DFC">
        <w:rPr>
          <w:rFonts w:ascii="Calibri" w:hAnsi="Calibri" w:cs="Calibri"/>
          <w:b/>
          <w:bCs/>
          <w:color w:val="000000"/>
        </w:rPr>
        <w:t xml:space="preserve"> </w:t>
      </w:r>
      <w:r w:rsidRPr="00BE0DFC">
        <w:rPr>
          <w:rFonts w:ascii="Calibri" w:hAnsi="Calibri" w:cs="Calibri"/>
          <w:b/>
          <w:bCs/>
          <w:color w:val="000000"/>
        </w:rPr>
        <w:t>word</w:t>
      </w:r>
      <w:r w:rsidR="003225BB" w:rsidRPr="00BE0DFC">
        <w:rPr>
          <w:rFonts w:ascii="Calibri" w:hAnsi="Calibri" w:cs="Calibri"/>
          <w:b/>
          <w:bCs/>
          <w:color w:val="000000"/>
        </w:rPr>
        <w:t xml:space="preserve"> </w:t>
      </w:r>
      <w:r w:rsidRPr="00BE0DFC">
        <w:rPr>
          <w:rFonts w:ascii="Calibri" w:hAnsi="Calibri" w:cs="Calibri"/>
          <w:b/>
          <w:bCs/>
          <w:color w:val="000000"/>
        </w:rPr>
        <w:t>or</w:t>
      </w:r>
      <w:r w:rsidR="003225BB" w:rsidRPr="00BE0DFC">
        <w:rPr>
          <w:rFonts w:ascii="Calibri" w:hAnsi="Calibri" w:cs="Calibri"/>
          <w:b/>
          <w:bCs/>
          <w:color w:val="000000"/>
        </w:rPr>
        <w:t xml:space="preserve"> </w:t>
      </w:r>
      <w:r w:rsidRPr="00BE0DFC">
        <w:rPr>
          <w:rFonts w:ascii="Calibri" w:hAnsi="Calibri" w:cs="Calibri"/>
          <w:b/>
          <w:bCs/>
          <w:color w:val="000000"/>
        </w:rPr>
        <w:t>phrase</w:t>
      </w:r>
      <w:r w:rsidR="003225BB" w:rsidRPr="00BE0DFC">
        <w:rPr>
          <w:rFonts w:ascii="Calibri" w:hAnsi="Calibri" w:cs="Calibri"/>
          <w:b/>
          <w:bCs/>
          <w:color w:val="000000"/>
        </w:rPr>
        <w:t xml:space="preserve"> </w:t>
      </w:r>
      <w:r w:rsidRPr="00BE0DFC">
        <w:rPr>
          <w:rFonts w:ascii="Calibri" w:hAnsi="Calibri" w:cs="Calibri"/>
          <w:b/>
          <w:bCs/>
          <w:color w:val="000000"/>
        </w:rPr>
        <w:t>important</w:t>
      </w:r>
      <w:r w:rsidR="003225BB" w:rsidRPr="00BE0DFC">
        <w:rPr>
          <w:rFonts w:ascii="Calibri" w:hAnsi="Calibri" w:cs="Calibri"/>
          <w:b/>
          <w:bCs/>
          <w:color w:val="000000"/>
        </w:rPr>
        <w:t xml:space="preserve"> </w:t>
      </w:r>
      <w:r w:rsidRPr="00BE0DFC">
        <w:rPr>
          <w:rFonts w:ascii="Calibri" w:hAnsi="Calibri" w:cs="Calibri"/>
          <w:b/>
          <w:bCs/>
          <w:color w:val="000000"/>
        </w:rPr>
        <w:t>to</w:t>
      </w:r>
      <w:r w:rsidR="003225BB" w:rsidRPr="00BE0DFC">
        <w:rPr>
          <w:rFonts w:ascii="Calibri" w:hAnsi="Calibri" w:cs="Calibri"/>
          <w:b/>
          <w:bCs/>
          <w:color w:val="000000"/>
        </w:rPr>
        <w:t xml:space="preserve"> </w:t>
      </w:r>
      <w:r w:rsidRPr="00BE0DFC">
        <w:rPr>
          <w:rFonts w:ascii="Calibri" w:hAnsi="Calibri" w:cs="Calibri"/>
          <w:b/>
          <w:bCs/>
          <w:color w:val="000000"/>
        </w:rPr>
        <w:t>comprehension</w:t>
      </w:r>
      <w:r w:rsidR="003225BB" w:rsidRPr="00BE0DFC">
        <w:rPr>
          <w:rFonts w:ascii="Calibri" w:hAnsi="Calibri" w:cs="Calibri"/>
          <w:b/>
          <w:bCs/>
          <w:color w:val="000000"/>
        </w:rPr>
        <w:t xml:space="preserve"> </w:t>
      </w:r>
      <w:r w:rsidRPr="00BE0DFC">
        <w:rPr>
          <w:rFonts w:ascii="Calibri" w:hAnsi="Calibri" w:cs="Calibri"/>
          <w:b/>
          <w:bCs/>
          <w:color w:val="000000"/>
        </w:rPr>
        <w:t>or</w:t>
      </w:r>
      <w:r w:rsidR="003225BB" w:rsidRPr="00BE0DFC">
        <w:rPr>
          <w:rFonts w:ascii="Calibri" w:hAnsi="Calibri" w:cs="Calibri"/>
          <w:b/>
          <w:bCs/>
          <w:color w:val="000000"/>
        </w:rPr>
        <w:t xml:space="preserve"> </w:t>
      </w:r>
      <w:r w:rsidRPr="00BE0DFC">
        <w:rPr>
          <w:rFonts w:ascii="Calibri" w:hAnsi="Calibri" w:cs="Calibri"/>
          <w:b/>
          <w:bCs/>
          <w:color w:val="000000"/>
        </w:rPr>
        <w:t>expression.</w:t>
      </w:r>
      <w:r w:rsidR="0072562D">
        <w:rPr>
          <w:rFonts w:ascii="Calibri" w:hAnsi="Calibri" w:cs="Calibri"/>
          <w:b/>
          <w:bCs/>
          <w:color w:val="000000"/>
        </w:rPr>
        <w:t xml:space="preserve"> </w:t>
      </w:r>
      <w:r w:rsidR="0072562D" w:rsidRPr="0072562D">
        <w:rPr>
          <w:rStyle w:val="newChar"/>
        </w:rPr>
        <w:t>{</w:t>
      </w:r>
      <w:r w:rsidR="0072562D">
        <w:rPr>
          <w:rStyle w:val="newChar"/>
        </w:rPr>
        <w:t xml:space="preserve">end </w:t>
      </w:r>
      <w:r w:rsidR="0072562D" w:rsidRPr="0072562D">
        <w:rPr>
          <w:rStyle w:val="newChar"/>
        </w:rPr>
        <w:t>new}</w:t>
      </w:r>
    </w:p>
    <w:p w14:paraId="0038CF31" w14:textId="326422AE" w:rsidR="00B31307" w:rsidRDefault="00B31307" w:rsidP="009A2BED">
      <w:pPr>
        <w:shd w:val="clear" w:color="auto" w:fill="FFFFFF" w:themeFill="background1"/>
        <w:ind w:left="864" w:hanging="432"/>
        <w:rPr>
          <w:rFonts w:ascii="Calibri" w:hAnsi="Calibri" w:cs="Calibri"/>
          <w:color w:val="000000"/>
        </w:rPr>
      </w:pPr>
      <w:r>
        <w:rPr>
          <w:rFonts w:ascii="Calibri" w:hAnsi="Calibri" w:cs="Calibri"/>
          <w:color w:val="000000"/>
        </w:rPr>
        <w:t>[A]</w:t>
      </w:r>
      <w:r w:rsidRPr="00864480">
        <w:rPr>
          <w:rFonts w:ascii="Calibri" w:hAnsi="Calibri" w:cs="Calibri"/>
          <w:b/>
          <w:bCs/>
          <w:color w:val="000000"/>
        </w:rPr>
        <w:t>C.</w:t>
      </w:r>
      <w:r w:rsidR="003225BB">
        <w:rPr>
          <w:rFonts w:ascii="Calibri" w:hAnsi="Calibri" w:cs="Calibri"/>
          <w:color w:val="000000"/>
        </w:rPr>
        <w:t xml:space="preserve"> </w:t>
      </w:r>
      <w:r w:rsidRPr="0003551A">
        <w:rPr>
          <w:rFonts w:ascii="Calibri" w:hAnsi="Calibri" w:cs="Calibri"/>
          <w:color w:val="000000"/>
        </w:rPr>
        <w:t>Choose</w:t>
      </w:r>
      <w:r w:rsidR="003225BB">
        <w:rPr>
          <w:rFonts w:ascii="Calibri" w:hAnsi="Calibri" w:cs="Calibri"/>
          <w:color w:val="000000"/>
        </w:rPr>
        <w:t xml:space="preserve"> </w:t>
      </w:r>
      <w:r w:rsidRPr="0003551A">
        <w:rPr>
          <w:rFonts w:ascii="Calibri" w:hAnsi="Calibri" w:cs="Calibri"/>
          <w:color w:val="000000"/>
        </w:rPr>
        <w:t>language</w:t>
      </w:r>
      <w:r w:rsidR="003225BB">
        <w:rPr>
          <w:rFonts w:ascii="Calibri" w:hAnsi="Calibri" w:cs="Calibri"/>
          <w:color w:val="000000"/>
        </w:rPr>
        <w:t xml:space="preserve"> </w:t>
      </w:r>
      <w:r w:rsidRPr="0003551A">
        <w:rPr>
          <w:rFonts w:ascii="Calibri" w:hAnsi="Calibri" w:cs="Calibri"/>
          <w:color w:val="000000"/>
        </w:rPr>
        <w:t>that</w:t>
      </w:r>
      <w:r w:rsidR="003225BB">
        <w:rPr>
          <w:rFonts w:ascii="Calibri" w:hAnsi="Calibri" w:cs="Calibri"/>
          <w:color w:val="000000"/>
        </w:rPr>
        <w:t xml:space="preserve"> </w:t>
      </w:r>
      <w:r w:rsidRPr="0003551A">
        <w:rPr>
          <w:rFonts w:ascii="Calibri" w:hAnsi="Calibri" w:cs="Calibri"/>
          <w:color w:val="000000"/>
        </w:rPr>
        <w:t>expresses</w:t>
      </w:r>
      <w:r w:rsidR="003225BB">
        <w:rPr>
          <w:rFonts w:ascii="Calibri" w:hAnsi="Calibri" w:cs="Calibri"/>
          <w:color w:val="000000"/>
        </w:rPr>
        <w:t xml:space="preserve"> </w:t>
      </w:r>
      <w:r w:rsidRPr="0003551A">
        <w:rPr>
          <w:rFonts w:ascii="Calibri" w:hAnsi="Calibri" w:cs="Calibri"/>
          <w:color w:val="000000"/>
        </w:rPr>
        <w:t>ideas</w:t>
      </w:r>
      <w:r w:rsidR="003225BB">
        <w:rPr>
          <w:rFonts w:ascii="Calibri" w:hAnsi="Calibri" w:cs="Calibri"/>
          <w:color w:val="000000"/>
        </w:rPr>
        <w:t xml:space="preserve"> </w:t>
      </w:r>
      <w:r w:rsidRPr="0003551A">
        <w:rPr>
          <w:rFonts w:ascii="Calibri" w:hAnsi="Calibri" w:cs="Calibri"/>
          <w:color w:val="000000"/>
        </w:rPr>
        <w:t>precisely</w:t>
      </w:r>
      <w:r w:rsidR="003225BB">
        <w:rPr>
          <w:rFonts w:ascii="Calibri" w:hAnsi="Calibri" w:cs="Calibri"/>
          <w:color w:val="000000"/>
        </w:rPr>
        <w:t xml:space="preserve"> </w:t>
      </w:r>
      <w:r w:rsidRPr="0003551A">
        <w:rPr>
          <w:rFonts w:ascii="Calibri" w:hAnsi="Calibri" w:cs="Calibri"/>
          <w:color w:val="000000"/>
        </w:rPr>
        <w:t>and</w:t>
      </w:r>
      <w:r w:rsidR="003225BB">
        <w:rPr>
          <w:rFonts w:ascii="Calibri" w:hAnsi="Calibri" w:cs="Calibri"/>
          <w:color w:val="000000"/>
        </w:rPr>
        <w:t xml:space="preserve"> </w:t>
      </w:r>
      <w:r w:rsidRPr="0003551A">
        <w:rPr>
          <w:rFonts w:ascii="Calibri" w:hAnsi="Calibri" w:cs="Calibri"/>
          <w:color w:val="000000"/>
        </w:rPr>
        <w:t>concisely,</w:t>
      </w:r>
      <w:r w:rsidR="003225BB">
        <w:rPr>
          <w:rFonts w:ascii="Calibri" w:hAnsi="Calibri" w:cs="Calibri"/>
          <w:color w:val="000000"/>
        </w:rPr>
        <w:t xml:space="preserve"> </w:t>
      </w:r>
      <w:r w:rsidRPr="0003551A">
        <w:rPr>
          <w:rFonts w:ascii="Calibri" w:hAnsi="Calibri" w:cs="Calibri"/>
          <w:color w:val="000000"/>
        </w:rPr>
        <w:t>recognizing</w:t>
      </w:r>
      <w:r w:rsidR="003225BB">
        <w:rPr>
          <w:rFonts w:ascii="Calibri" w:hAnsi="Calibri" w:cs="Calibri"/>
          <w:color w:val="000000"/>
        </w:rPr>
        <w:t xml:space="preserve"> </w:t>
      </w:r>
      <w:r w:rsidRPr="0003551A">
        <w:rPr>
          <w:rFonts w:ascii="Calibri" w:hAnsi="Calibri" w:cs="Calibri"/>
          <w:color w:val="000000"/>
        </w:rPr>
        <w:t>and</w:t>
      </w:r>
      <w:r w:rsidR="003225BB">
        <w:rPr>
          <w:rFonts w:ascii="Calibri" w:hAnsi="Calibri" w:cs="Calibri"/>
          <w:color w:val="000000"/>
        </w:rPr>
        <w:t xml:space="preserve"> </w:t>
      </w:r>
      <w:r w:rsidRPr="0003551A">
        <w:rPr>
          <w:rFonts w:ascii="Calibri" w:hAnsi="Calibri" w:cs="Calibri"/>
          <w:color w:val="000000"/>
        </w:rPr>
        <w:t>eliminating</w:t>
      </w:r>
      <w:r w:rsidR="003225BB">
        <w:rPr>
          <w:rFonts w:ascii="Calibri" w:hAnsi="Calibri" w:cs="Calibri"/>
          <w:color w:val="000000"/>
        </w:rPr>
        <w:t xml:space="preserve"> </w:t>
      </w:r>
      <w:r w:rsidRPr="0003551A">
        <w:rPr>
          <w:rFonts w:ascii="Calibri" w:hAnsi="Calibri" w:cs="Calibri"/>
          <w:color w:val="000000"/>
        </w:rPr>
        <w:t>wordiness</w:t>
      </w:r>
      <w:r w:rsidR="003225BB">
        <w:rPr>
          <w:rFonts w:ascii="Calibri" w:hAnsi="Calibri" w:cs="Calibri"/>
          <w:color w:val="000000"/>
        </w:rPr>
        <w:t xml:space="preserve"> </w:t>
      </w:r>
      <w:r w:rsidRPr="0003551A">
        <w:rPr>
          <w:rFonts w:ascii="Calibri" w:hAnsi="Calibri" w:cs="Calibri"/>
          <w:color w:val="000000"/>
        </w:rPr>
        <w:t>and</w:t>
      </w:r>
      <w:r w:rsidR="003225BB">
        <w:rPr>
          <w:rFonts w:ascii="Calibri" w:hAnsi="Calibri" w:cs="Calibri"/>
          <w:color w:val="000000"/>
        </w:rPr>
        <w:t xml:space="preserve"> </w:t>
      </w:r>
      <w:r w:rsidRPr="0003551A">
        <w:rPr>
          <w:rFonts w:ascii="Calibri" w:hAnsi="Calibri" w:cs="Calibri"/>
          <w:color w:val="000000"/>
        </w:rPr>
        <w:t>redundancy.</w:t>
      </w:r>
    </w:p>
    <w:p w14:paraId="46932C27" w14:textId="7C0C2E7D" w:rsidR="004D0797" w:rsidRPr="0090341D" w:rsidRDefault="004D0797" w:rsidP="004D0797">
      <w:pPr>
        <w:pStyle w:val="note"/>
      </w:pPr>
      <w:r>
        <w:t>{L.7.4 was changed to L.VL.7.3.}</w:t>
      </w:r>
    </w:p>
    <w:p w14:paraId="1E713656" w14:textId="5CD97E35" w:rsidR="00B31307" w:rsidRDefault="00B31307" w:rsidP="00B31307">
      <w:pPr>
        <w:shd w:val="clear" w:color="auto" w:fill="FFFFFF" w:themeFill="background1"/>
        <w:spacing w:after="0"/>
        <w:rPr>
          <w:rFonts w:ascii="Calibri" w:hAnsi="Calibri" w:cs="Calibri"/>
          <w:color w:val="000000"/>
        </w:rPr>
      </w:pPr>
      <w:r w:rsidRPr="00B83086">
        <w:rPr>
          <w:rFonts w:ascii="Calibri" w:hAnsi="Calibri" w:cs="Calibri"/>
          <w:color w:val="000000"/>
        </w:rPr>
        <w:t>L.</w:t>
      </w:r>
      <w:r w:rsidR="0076224A" w:rsidRPr="0076224A">
        <w:rPr>
          <w:rFonts w:ascii="Calibri" w:hAnsi="Calibri" w:cs="Calibri"/>
          <w:b/>
          <w:bCs/>
          <w:color w:val="000000"/>
        </w:rPr>
        <w:t>VL.</w:t>
      </w:r>
      <w:r w:rsidRPr="00B83086">
        <w:rPr>
          <w:rFonts w:ascii="Calibri" w:hAnsi="Calibri" w:cs="Calibri"/>
          <w:color w:val="000000"/>
        </w:rPr>
        <w:t>7.</w:t>
      </w:r>
      <w:r w:rsidR="0076224A">
        <w:rPr>
          <w:rFonts w:ascii="Calibri" w:hAnsi="Calibri" w:cs="Calibri"/>
          <w:color w:val="000000"/>
        </w:rPr>
        <w:t>[</w:t>
      </w:r>
      <w:r w:rsidRPr="00B83086">
        <w:rPr>
          <w:rFonts w:ascii="Calibri" w:hAnsi="Calibri" w:cs="Calibri"/>
          <w:color w:val="000000"/>
        </w:rPr>
        <w:t>4</w:t>
      </w:r>
      <w:r w:rsidR="0076224A">
        <w:rPr>
          <w:rFonts w:ascii="Calibri" w:hAnsi="Calibri" w:cs="Calibri"/>
          <w:color w:val="000000"/>
        </w:rPr>
        <w:t>]</w:t>
      </w:r>
      <w:r w:rsidR="00652B88" w:rsidRPr="00652B88">
        <w:rPr>
          <w:rFonts w:ascii="Calibri" w:hAnsi="Calibri" w:cs="Calibri"/>
          <w:b/>
          <w:bCs/>
          <w:color w:val="000000"/>
        </w:rPr>
        <w:t>3</w:t>
      </w:r>
      <w:r w:rsidRPr="00B83086">
        <w:rPr>
          <w:rFonts w:ascii="Calibri" w:hAnsi="Calibri" w:cs="Calibri"/>
          <w:color w:val="000000"/>
        </w:rPr>
        <w:t>.</w:t>
      </w:r>
      <w:r w:rsidR="003225BB">
        <w:rPr>
          <w:rFonts w:ascii="Calibri" w:hAnsi="Calibri" w:cs="Calibri"/>
          <w:color w:val="000000"/>
        </w:rPr>
        <w:t xml:space="preserve"> </w:t>
      </w:r>
      <w:r w:rsidRPr="00B83086">
        <w:rPr>
          <w:rFonts w:ascii="Calibri" w:hAnsi="Calibri" w:cs="Calibri"/>
          <w:color w:val="000000"/>
        </w:rPr>
        <w:t>Determine</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clarify</w:t>
      </w:r>
      <w:r w:rsidR="003225BB">
        <w:rPr>
          <w:rFonts w:ascii="Calibri" w:hAnsi="Calibri" w:cs="Calibri"/>
          <w:color w:val="000000"/>
        </w:rPr>
        <w:t xml:space="preserve"> </w:t>
      </w:r>
      <w:r w:rsidRPr="00B83086">
        <w:rPr>
          <w:rFonts w:ascii="Calibri" w:hAnsi="Calibri" w:cs="Calibri"/>
          <w:color w:val="000000"/>
        </w:rPr>
        <w:t>the</w:t>
      </w:r>
      <w:r w:rsidR="003225BB">
        <w:rPr>
          <w:rFonts w:ascii="Calibri" w:hAnsi="Calibri" w:cs="Calibri"/>
          <w:color w:val="000000"/>
        </w:rPr>
        <w:t xml:space="preserve"> </w:t>
      </w:r>
      <w:r w:rsidRPr="00B83086">
        <w:rPr>
          <w:rFonts w:ascii="Calibri" w:hAnsi="Calibri" w:cs="Calibri"/>
          <w:color w:val="000000"/>
        </w:rPr>
        <w:t>meaning</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unknown</w:t>
      </w:r>
      <w:r w:rsidR="003225BB">
        <w:rPr>
          <w:rFonts w:ascii="Calibri" w:hAnsi="Calibri" w:cs="Calibri"/>
          <w:color w:val="000000"/>
        </w:rPr>
        <w:t xml:space="preserve"> </w:t>
      </w:r>
      <w:r w:rsidRPr="00B83086">
        <w:rPr>
          <w:rFonts w:ascii="Calibri" w:hAnsi="Calibri" w:cs="Calibri"/>
          <w:color w:val="000000"/>
        </w:rPr>
        <w:t>and</w:t>
      </w:r>
      <w:r w:rsidR="003225BB">
        <w:rPr>
          <w:rFonts w:ascii="Calibri" w:hAnsi="Calibri" w:cs="Calibri"/>
          <w:color w:val="000000"/>
        </w:rPr>
        <w:t xml:space="preserve"> </w:t>
      </w:r>
      <w:r w:rsidRPr="00B83086">
        <w:rPr>
          <w:rFonts w:ascii="Calibri" w:hAnsi="Calibri" w:cs="Calibri"/>
          <w:color w:val="000000"/>
        </w:rPr>
        <w:t>multiple-meaning</w:t>
      </w:r>
      <w:r w:rsidR="003225BB">
        <w:rPr>
          <w:rFonts w:ascii="Calibri" w:hAnsi="Calibri" w:cs="Calibri"/>
          <w:color w:val="000000"/>
        </w:rPr>
        <w:t xml:space="preserve"> </w:t>
      </w:r>
      <w:r w:rsidRPr="00B83086">
        <w:rPr>
          <w:rFonts w:ascii="Calibri" w:hAnsi="Calibri" w:cs="Calibri"/>
          <w:color w:val="000000"/>
        </w:rPr>
        <w:t>words</w:t>
      </w:r>
      <w:r w:rsidR="003225BB">
        <w:rPr>
          <w:rFonts w:ascii="Calibri" w:hAnsi="Calibri" w:cs="Calibri"/>
          <w:color w:val="000000"/>
        </w:rPr>
        <w:t xml:space="preserve"> </w:t>
      </w:r>
      <w:r w:rsidRPr="00B83086">
        <w:rPr>
          <w:rFonts w:ascii="Calibri" w:hAnsi="Calibri" w:cs="Calibri"/>
          <w:color w:val="000000"/>
        </w:rPr>
        <w:t>and</w:t>
      </w:r>
      <w:r w:rsidR="003225BB">
        <w:rPr>
          <w:rFonts w:ascii="Calibri" w:hAnsi="Calibri" w:cs="Calibri"/>
          <w:color w:val="000000"/>
        </w:rPr>
        <w:t xml:space="preserve"> </w:t>
      </w:r>
      <w:r w:rsidRPr="00B83086">
        <w:rPr>
          <w:rFonts w:ascii="Calibri" w:hAnsi="Calibri" w:cs="Calibri"/>
          <w:color w:val="000000"/>
        </w:rPr>
        <w:t>phrases</w:t>
      </w:r>
      <w:r w:rsidR="003225BB">
        <w:rPr>
          <w:rFonts w:ascii="Calibri" w:hAnsi="Calibri" w:cs="Calibri"/>
          <w:color w:val="000000"/>
        </w:rPr>
        <w:t xml:space="preserve"> </w:t>
      </w:r>
      <w:r w:rsidRPr="00B83086">
        <w:rPr>
          <w:rFonts w:ascii="Calibri" w:hAnsi="Calibri" w:cs="Calibri"/>
          <w:color w:val="000000"/>
        </w:rPr>
        <w:t>based</w:t>
      </w:r>
      <w:r w:rsidR="003225BB">
        <w:rPr>
          <w:rFonts w:ascii="Calibri" w:hAnsi="Calibri" w:cs="Calibri"/>
          <w:color w:val="000000"/>
        </w:rPr>
        <w:t xml:space="preserve"> </w:t>
      </w:r>
      <w:r w:rsidRPr="00B83086">
        <w:rPr>
          <w:rFonts w:ascii="Calibri" w:hAnsi="Calibri" w:cs="Calibri"/>
          <w:color w:val="000000"/>
        </w:rPr>
        <w:t>on</w:t>
      </w:r>
      <w:r w:rsidR="003225BB">
        <w:rPr>
          <w:rFonts w:ascii="Calibri" w:hAnsi="Calibri" w:cs="Calibri"/>
          <w:color w:val="000000"/>
        </w:rPr>
        <w:t xml:space="preserve"> </w:t>
      </w:r>
      <w:r w:rsidRPr="00B83086">
        <w:rPr>
          <w:rFonts w:ascii="Calibri" w:hAnsi="Calibri" w:cs="Calibri"/>
          <w:color w:val="000000"/>
        </w:rPr>
        <w:t>grade</w:t>
      </w:r>
      <w:r w:rsidR="003225BB">
        <w:rPr>
          <w:rFonts w:ascii="Calibri" w:hAnsi="Calibri" w:cs="Calibri"/>
          <w:color w:val="000000"/>
        </w:rPr>
        <w:t xml:space="preserve"> </w:t>
      </w:r>
      <w:r w:rsidRPr="00B83086">
        <w:rPr>
          <w:rFonts w:ascii="Calibri" w:hAnsi="Calibri" w:cs="Calibri"/>
          <w:color w:val="000000"/>
        </w:rPr>
        <w:t>7</w:t>
      </w:r>
      <w:r w:rsidR="003225BB">
        <w:rPr>
          <w:rFonts w:ascii="Calibri" w:hAnsi="Calibri" w:cs="Calibri"/>
          <w:color w:val="000000"/>
        </w:rPr>
        <w:t xml:space="preserve"> </w:t>
      </w:r>
      <w:r w:rsidRPr="00B83086">
        <w:rPr>
          <w:rFonts w:ascii="Calibri" w:hAnsi="Calibri" w:cs="Calibri"/>
          <w:color w:val="000000"/>
        </w:rPr>
        <w:t>reading</w:t>
      </w:r>
      <w:r w:rsidR="003225BB">
        <w:rPr>
          <w:rFonts w:ascii="Calibri" w:hAnsi="Calibri" w:cs="Calibri"/>
          <w:color w:val="000000"/>
        </w:rPr>
        <w:t xml:space="preserve"> </w:t>
      </w:r>
      <w:r w:rsidRPr="00B83086">
        <w:rPr>
          <w:rFonts w:ascii="Calibri" w:hAnsi="Calibri" w:cs="Calibri"/>
          <w:color w:val="000000"/>
        </w:rPr>
        <w:t>and</w:t>
      </w:r>
      <w:r w:rsidR="003225BB">
        <w:rPr>
          <w:rFonts w:ascii="Calibri" w:hAnsi="Calibri" w:cs="Calibri"/>
          <w:color w:val="000000"/>
        </w:rPr>
        <w:t xml:space="preserve"> </w:t>
      </w:r>
      <w:r w:rsidRPr="00B83086">
        <w:rPr>
          <w:rFonts w:ascii="Calibri" w:hAnsi="Calibri" w:cs="Calibri"/>
          <w:color w:val="000000"/>
        </w:rPr>
        <w:t>content,</w:t>
      </w:r>
      <w:r w:rsidR="00074235" w:rsidRPr="00074235">
        <w:rPr>
          <w:rStyle w:val="newChar"/>
        </w:rPr>
        <w:t xml:space="preserve"> </w:t>
      </w:r>
      <w:r w:rsidR="00074235" w:rsidRPr="007B3CCA">
        <w:rPr>
          <w:rStyle w:val="newChar"/>
        </w:rPr>
        <w:t>{</w:t>
      </w:r>
      <w:r w:rsidR="00074235">
        <w:rPr>
          <w:rStyle w:val="newChar"/>
        </w:rPr>
        <w:t>begin</w:t>
      </w:r>
      <w:r w:rsidR="00074235" w:rsidRPr="007B3CCA">
        <w:rPr>
          <w:rStyle w:val="newChar"/>
        </w:rPr>
        <w:t xml:space="preserve"> new}</w:t>
      </w:r>
      <w:r w:rsidR="003225BB">
        <w:rPr>
          <w:rFonts w:ascii="Calibri" w:hAnsi="Calibri" w:cs="Calibri"/>
          <w:b/>
          <w:bCs/>
          <w:color w:val="000000"/>
        </w:rPr>
        <w:t xml:space="preserve"> </w:t>
      </w:r>
      <w:r w:rsidRPr="007A4E96">
        <w:rPr>
          <w:rFonts w:ascii="Calibri" w:hAnsi="Calibri" w:cs="Calibri"/>
          <w:b/>
          <w:bCs/>
          <w:color w:val="000000"/>
        </w:rPr>
        <w:t>including</w:t>
      </w:r>
      <w:r w:rsidR="003225BB">
        <w:rPr>
          <w:rFonts w:ascii="Calibri" w:hAnsi="Calibri" w:cs="Calibri"/>
          <w:b/>
          <w:bCs/>
          <w:color w:val="000000"/>
        </w:rPr>
        <w:t xml:space="preserve"> </w:t>
      </w:r>
      <w:r w:rsidRPr="007A4E96">
        <w:rPr>
          <w:rFonts w:ascii="Calibri" w:hAnsi="Calibri" w:cs="Calibri"/>
          <w:b/>
          <w:bCs/>
          <w:color w:val="000000"/>
        </w:rPr>
        <w:t>technical</w:t>
      </w:r>
      <w:r w:rsidR="003225BB">
        <w:rPr>
          <w:rFonts w:ascii="Calibri" w:hAnsi="Calibri" w:cs="Calibri"/>
          <w:b/>
          <w:bCs/>
          <w:color w:val="000000"/>
        </w:rPr>
        <w:t xml:space="preserve"> </w:t>
      </w:r>
      <w:r w:rsidRPr="007A4E96">
        <w:rPr>
          <w:rFonts w:ascii="Calibri" w:hAnsi="Calibri" w:cs="Calibri"/>
          <w:b/>
          <w:bCs/>
          <w:color w:val="000000"/>
        </w:rPr>
        <w:t>meanings</w:t>
      </w:r>
      <w:r>
        <w:rPr>
          <w:rFonts w:ascii="Calibri" w:hAnsi="Calibri" w:cs="Calibri"/>
          <w:b/>
          <w:bCs/>
          <w:color w:val="000000"/>
        </w:rPr>
        <w:t>,</w:t>
      </w:r>
      <w:r w:rsidR="003225BB">
        <w:rPr>
          <w:rFonts w:ascii="Calibri" w:hAnsi="Calibri" w:cs="Calibri"/>
          <w:color w:val="000000"/>
        </w:rPr>
        <w:t xml:space="preserve"> </w:t>
      </w:r>
      <w:r w:rsidR="00074235" w:rsidRPr="007B3CCA">
        <w:rPr>
          <w:rStyle w:val="newChar"/>
        </w:rPr>
        <w:t>{</w:t>
      </w:r>
      <w:r w:rsidR="00074235">
        <w:rPr>
          <w:rStyle w:val="newChar"/>
        </w:rPr>
        <w:t>end</w:t>
      </w:r>
      <w:r w:rsidR="00074235" w:rsidRPr="007B3CCA">
        <w:rPr>
          <w:rStyle w:val="newChar"/>
        </w:rPr>
        <w:t xml:space="preserve"> new}</w:t>
      </w:r>
      <w:r w:rsidRPr="00B83086">
        <w:rPr>
          <w:rFonts w:ascii="Calibri" w:hAnsi="Calibri" w:cs="Calibri"/>
          <w:color w:val="000000"/>
        </w:rPr>
        <w:t>choosing</w:t>
      </w:r>
      <w:r w:rsidR="003225BB">
        <w:rPr>
          <w:rFonts w:ascii="Calibri" w:hAnsi="Calibri" w:cs="Calibri"/>
          <w:color w:val="000000"/>
        </w:rPr>
        <w:t xml:space="preserve"> </w:t>
      </w:r>
      <w:r w:rsidRPr="00B83086">
        <w:rPr>
          <w:rFonts w:ascii="Calibri" w:hAnsi="Calibri" w:cs="Calibri"/>
          <w:color w:val="000000"/>
        </w:rPr>
        <w:t>flexibly</w:t>
      </w:r>
      <w:r w:rsidR="003225BB">
        <w:rPr>
          <w:rFonts w:ascii="Calibri" w:hAnsi="Calibri" w:cs="Calibri"/>
          <w:color w:val="000000"/>
        </w:rPr>
        <w:t xml:space="preserve"> </w:t>
      </w:r>
      <w:r w:rsidRPr="00B83086">
        <w:rPr>
          <w:rFonts w:ascii="Calibri" w:hAnsi="Calibri" w:cs="Calibri"/>
          <w:color w:val="000000"/>
        </w:rPr>
        <w:t>from</w:t>
      </w:r>
      <w:r w:rsidR="003225BB">
        <w:rPr>
          <w:rFonts w:ascii="Calibri" w:hAnsi="Calibri" w:cs="Calibri"/>
          <w:color w:val="000000"/>
        </w:rPr>
        <w:t xml:space="preserve"> </w:t>
      </w:r>
      <w:r w:rsidRPr="00B83086">
        <w:rPr>
          <w:rFonts w:ascii="Calibri" w:hAnsi="Calibri" w:cs="Calibri"/>
          <w:color w:val="000000"/>
        </w:rPr>
        <w:t>a</w:t>
      </w:r>
      <w:r w:rsidR="003225BB">
        <w:rPr>
          <w:rFonts w:ascii="Calibri" w:hAnsi="Calibri" w:cs="Calibri"/>
          <w:color w:val="000000"/>
        </w:rPr>
        <w:t xml:space="preserve"> </w:t>
      </w:r>
      <w:r w:rsidRPr="00B83086">
        <w:rPr>
          <w:rFonts w:ascii="Calibri" w:hAnsi="Calibri" w:cs="Calibri"/>
          <w:color w:val="000000"/>
        </w:rPr>
        <w:t>range</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strategies.</w:t>
      </w:r>
      <w:r w:rsidR="003225BB">
        <w:rPr>
          <w:rFonts w:ascii="Calibri" w:hAnsi="Calibri" w:cs="Calibri"/>
          <w:color w:val="000000"/>
        </w:rPr>
        <w:t xml:space="preserve"> </w:t>
      </w:r>
    </w:p>
    <w:p w14:paraId="1ECB91B2" w14:textId="289CE42A" w:rsidR="00882587" w:rsidRPr="00B83086" w:rsidRDefault="00882587" w:rsidP="00882587">
      <w:pPr>
        <w:pStyle w:val="note"/>
      </w:pPr>
      <w:r>
        <w:t>{C is new. Consequently, what was C is now D. What was D is now E.}</w:t>
      </w:r>
    </w:p>
    <w:p w14:paraId="783E492C" w14:textId="5ADD5A0E" w:rsidR="00B31307" w:rsidRPr="004922AD" w:rsidRDefault="00B31307" w:rsidP="00AB3CAC">
      <w:pPr>
        <w:pStyle w:val="ListParagraph"/>
        <w:numPr>
          <w:ilvl w:val="0"/>
          <w:numId w:val="110"/>
        </w:numPr>
        <w:spacing w:after="120"/>
        <w:ind w:left="1080"/>
        <w:contextualSpacing w:val="0"/>
      </w:pPr>
      <w:r w:rsidRPr="004922AD">
        <w:t>Use</w:t>
      </w:r>
      <w:r w:rsidR="003225BB" w:rsidRPr="004922AD">
        <w:t xml:space="preserve"> </w:t>
      </w:r>
      <w:r w:rsidRPr="004922AD">
        <w:t>context</w:t>
      </w:r>
      <w:r w:rsidR="003225BB" w:rsidRPr="004922AD">
        <w:t xml:space="preserve"> </w:t>
      </w:r>
      <w:r w:rsidRPr="004922AD">
        <w:t>(e.g.,</w:t>
      </w:r>
      <w:r w:rsidR="003225BB" w:rsidRPr="004922AD">
        <w:t xml:space="preserve"> </w:t>
      </w:r>
      <w:r w:rsidRPr="004922AD">
        <w:t>the</w:t>
      </w:r>
      <w:r w:rsidR="003225BB" w:rsidRPr="004922AD">
        <w:t xml:space="preserve"> </w:t>
      </w:r>
      <w:r w:rsidRPr="004922AD">
        <w:t>overall</w:t>
      </w:r>
      <w:r w:rsidR="003225BB" w:rsidRPr="004922AD">
        <w:t xml:space="preserve"> </w:t>
      </w:r>
      <w:r w:rsidRPr="004922AD">
        <w:t>meaning</w:t>
      </w:r>
      <w:r w:rsidR="003225BB" w:rsidRPr="004922AD">
        <w:t xml:space="preserve"> </w:t>
      </w:r>
      <w:r w:rsidRPr="004922AD">
        <w:t>of</w:t>
      </w:r>
      <w:r w:rsidR="003225BB" w:rsidRPr="004922AD">
        <w:t xml:space="preserve"> </w:t>
      </w:r>
      <w:r w:rsidRPr="004922AD">
        <w:t>a</w:t>
      </w:r>
      <w:r w:rsidR="003225BB" w:rsidRPr="004922AD">
        <w:t xml:space="preserve"> </w:t>
      </w:r>
      <w:r w:rsidRPr="004922AD">
        <w:t>sentence</w:t>
      </w:r>
      <w:r w:rsidR="003225BB" w:rsidRPr="004922AD">
        <w:t xml:space="preserve"> </w:t>
      </w:r>
      <w:r w:rsidRPr="004922AD">
        <w:t>or</w:t>
      </w:r>
      <w:r w:rsidR="003225BB" w:rsidRPr="004922AD">
        <w:t xml:space="preserve"> </w:t>
      </w:r>
      <w:r w:rsidRPr="004922AD">
        <w:t>paragraph;</w:t>
      </w:r>
      <w:r w:rsidR="003225BB" w:rsidRPr="004922AD">
        <w:t xml:space="preserve"> </w:t>
      </w:r>
      <w:r w:rsidRPr="004922AD">
        <w:t>a</w:t>
      </w:r>
      <w:r w:rsidR="003225BB" w:rsidRPr="004922AD">
        <w:t xml:space="preserve"> </w:t>
      </w:r>
      <w:r w:rsidRPr="004922AD">
        <w:t>word’s</w:t>
      </w:r>
      <w:r w:rsidR="003225BB" w:rsidRPr="004922AD">
        <w:t xml:space="preserve"> </w:t>
      </w:r>
      <w:r w:rsidRPr="004922AD">
        <w:t>position</w:t>
      </w:r>
      <w:r w:rsidR="003225BB" w:rsidRPr="004922AD">
        <w:t xml:space="preserve"> </w:t>
      </w:r>
      <w:r w:rsidRPr="004922AD">
        <w:t>or</w:t>
      </w:r>
      <w:r w:rsidR="003225BB" w:rsidRPr="004922AD">
        <w:t xml:space="preserve"> </w:t>
      </w:r>
      <w:r w:rsidRPr="004922AD">
        <w:t>function</w:t>
      </w:r>
      <w:r w:rsidR="003225BB" w:rsidRPr="004922AD">
        <w:t xml:space="preserve"> </w:t>
      </w:r>
      <w:r w:rsidRPr="004922AD">
        <w:t>in</w:t>
      </w:r>
      <w:r w:rsidR="003225BB" w:rsidRPr="004922AD">
        <w:t xml:space="preserve"> </w:t>
      </w:r>
      <w:r w:rsidRPr="004922AD">
        <w:t>a</w:t>
      </w:r>
      <w:r w:rsidR="003225BB" w:rsidRPr="004922AD">
        <w:t xml:space="preserve"> </w:t>
      </w:r>
      <w:r w:rsidRPr="004922AD">
        <w:t>sentence)</w:t>
      </w:r>
      <w:r w:rsidR="003225BB" w:rsidRPr="004922AD">
        <w:t xml:space="preserve"> </w:t>
      </w:r>
      <w:r w:rsidRPr="004922AD">
        <w:t>as</w:t>
      </w:r>
      <w:r w:rsidR="003225BB" w:rsidRPr="004922AD">
        <w:t xml:space="preserve"> </w:t>
      </w:r>
      <w:r w:rsidRPr="004922AD">
        <w:t>a</w:t>
      </w:r>
      <w:r w:rsidR="003225BB" w:rsidRPr="004922AD">
        <w:t xml:space="preserve"> </w:t>
      </w:r>
      <w:r w:rsidRPr="004922AD">
        <w:t>clue</w:t>
      </w:r>
      <w:r w:rsidR="003225BB" w:rsidRPr="004922AD">
        <w:t xml:space="preserve"> </w:t>
      </w:r>
      <w:r w:rsidRPr="004922AD">
        <w:t>to</w:t>
      </w:r>
      <w:r w:rsidR="003225BB" w:rsidRPr="004922AD">
        <w:t xml:space="preserve"> </w:t>
      </w:r>
      <w:r w:rsidRPr="004922AD">
        <w:t>the</w:t>
      </w:r>
      <w:r w:rsidR="003225BB" w:rsidRPr="004922AD">
        <w:t xml:space="preserve"> </w:t>
      </w:r>
      <w:r w:rsidRPr="004922AD">
        <w:t>meaning</w:t>
      </w:r>
      <w:r w:rsidR="003225BB" w:rsidRPr="004922AD">
        <w:t xml:space="preserve"> </w:t>
      </w:r>
      <w:r w:rsidRPr="004922AD">
        <w:t>of</w:t>
      </w:r>
      <w:r w:rsidR="003225BB" w:rsidRPr="004922AD">
        <w:t xml:space="preserve"> </w:t>
      </w:r>
      <w:r w:rsidRPr="004922AD">
        <w:t>a</w:t>
      </w:r>
      <w:r w:rsidR="003225BB" w:rsidRPr="004922AD">
        <w:t xml:space="preserve"> </w:t>
      </w:r>
      <w:r w:rsidRPr="004922AD">
        <w:t>word</w:t>
      </w:r>
      <w:r w:rsidR="003225BB" w:rsidRPr="004922AD">
        <w:t xml:space="preserve"> </w:t>
      </w:r>
      <w:r w:rsidRPr="004922AD">
        <w:t>or</w:t>
      </w:r>
      <w:r w:rsidR="003225BB" w:rsidRPr="004922AD">
        <w:t xml:space="preserve"> </w:t>
      </w:r>
      <w:r w:rsidRPr="004922AD">
        <w:t>phrase.</w:t>
      </w:r>
      <w:r w:rsidR="003225BB" w:rsidRPr="004922AD">
        <w:t xml:space="preserve"> </w:t>
      </w:r>
    </w:p>
    <w:p w14:paraId="088A1399" w14:textId="2BCCB630" w:rsidR="00B31307" w:rsidRPr="004922AD" w:rsidRDefault="00B31307" w:rsidP="00AB3CAC">
      <w:pPr>
        <w:pStyle w:val="ListParagraph"/>
        <w:numPr>
          <w:ilvl w:val="0"/>
          <w:numId w:val="110"/>
        </w:numPr>
        <w:spacing w:after="120"/>
        <w:ind w:left="1080"/>
        <w:contextualSpacing w:val="0"/>
      </w:pPr>
      <w:r w:rsidRPr="004922AD">
        <w:t>Use</w:t>
      </w:r>
      <w:r w:rsidR="003225BB" w:rsidRPr="004922AD">
        <w:t xml:space="preserve"> </w:t>
      </w:r>
      <w:r w:rsidRPr="004922AD">
        <w:t>common,</w:t>
      </w:r>
      <w:r w:rsidR="003225BB" w:rsidRPr="004922AD">
        <w:t xml:space="preserve"> </w:t>
      </w:r>
      <w:r w:rsidRPr="004922AD">
        <w:t>grade-appropriate</w:t>
      </w:r>
      <w:r w:rsidR="003225BB" w:rsidRPr="004922AD">
        <w:t xml:space="preserve"> </w:t>
      </w:r>
      <w:r w:rsidRPr="004922AD">
        <w:t>Greek</w:t>
      </w:r>
      <w:r w:rsidR="003225BB" w:rsidRPr="004922AD">
        <w:t xml:space="preserve"> </w:t>
      </w:r>
      <w:r w:rsidRPr="004922AD">
        <w:t>or</w:t>
      </w:r>
      <w:r w:rsidR="003225BB" w:rsidRPr="004922AD">
        <w:t xml:space="preserve"> </w:t>
      </w:r>
      <w:r w:rsidRPr="004922AD">
        <w:t>Latin</w:t>
      </w:r>
      <w:r w:rsidR="003225BB" w:rsidRPr="004922AD">
        <w:t xml:space="preserve"> </w:t>
      </w:r>
      <w:r w:rsidRPr="004922AD">
        <w:t>affixes</w:t>
      </w:r>
      <w:r w:rsidR="003225BB" w:rsidRPr="004922AD">
        <w:t xml:space="preserve"> </w:t>
      </w:r>
      <w:r w:rsidRPr="004922AD">
        <w:t>and</w:t>
      </w:r>
      <w:r w:rsidR="003225BB" w:rsidRPr="004922AD">
        <w:t xml:space="preserve"> </w:t>
      </w:r>
      <w:r w:rsidRPr="004922AD">
        <w:t>roots</w:t>
      </w:r>
      <w:r w:rsidR="003225BB" w:rsidRPr="004922AD">
        <w:t xml:space="preserve"> </w:t>
      </w:r>
      <w:r w:rsidRPr="004922AD">
        <w:t>as</w:t>
      </w:r>
      <w:r w:rsidR="003225BB" w:rsidRPr="004922AD">
        <w:t xml:space="preserve"> </w:t>
      </w:r>
      <w:r w:rsidRPr="004922AD">
        <w:t>clues</w:t>
      </w:r>
      <w:r w:rsidR="003225BB" w:rsidRPr="004922AD">
        <w:t xml:space="preserve"> </w:t>
      </w:r>
      <w:r w:rsidRPr="004922AD">
        <w:t>to</w:t>
      </w:r>
      <w:r w:rsidR="003225BB" w:rsidRPr="004922AD">
        <w:t xml:space="preserve"> </w:t>
      </w:r>
      <w:r w:rsidRPr="004922AD">
        <w:t>the</w:t>
      </w:r>
      <w:r w:rsidR="003225BB" w:rsidRPr="004922AD">
        <w:t xml:space="preserve"> </w:t>
      </w:r>
      <w:r w:rsidRPr="004922AD">
        <w:t>meaning</w:t>
      </w:r>
      <w:r w:rsidR="003225BB" w:rsidRPr="004922AD">
        <w:t xml:space="preserve"> </w:t>
      </w:r>
      <w:r w:rsidRPr="004922AD">
        <w:t>of</w:t>
      </w:r>
      <w:r w:rsidR="003225BB" w:rsidRPr="004922AD">
        <w:t xml:space="preserve"> </w:t>
      </w:r>
      <w:r w:rsidRPr="004922AD">
        <w:t>a</w:t>
      </w:r>
      <w:r w:rsidR="003225BB" w:rsidRPr="004922AD">
        <w:t xml:space="preserve"> </w:t>
      </w:r>
      <w:r w:rsidRPr="004922AD">
        <w:t>word</w:t>
      </w:r>
      <w:r w:rsidR="003225BB" w:rsidRPr="004922AD">
        <w:t xml:space="preserve"> </w:t>
      </w:r>
      <w:r w:rsidRPr="004922AD">
        <w:t>(e.g.,</w:t>
      </w:r>
      <w:r w:rsidR="003225BB" w:rsidRPr="004922AD">
        <w:t xml:space="preserve"> </w:t>
      </w:r>
      <w:r w:rsidRPr="004922AD">
        <w:t>belligerent,</w:t>
      </w:r>
      <w:r w:rsidR="003225BB" w:rsidRPr="004922AD">
        <w:t xml:space="preserve"> </w:t>
      </w:r>
      <w:r w:rsidRPr="004922AD">
        <w:t>bellicose,</w:t>
      </w:r>
      <w:r w:rsidR="003225BB" w:rsidRPr="004922AD">
        <w:t xml:space="preserve"> </w:t>
      </w:r>
      <w:r w:rsidRPr="004922AD">
        <w:t>rebel).</w:t>
      </w:r>
      <w:r w:rsidR="003225BB" w:rsidRPr="004922AD">
        <w:t xml:space="preserve"> </w:t>
      </w:r>
    </w:p>
    <w:p w14:paraId="341E9CBD" w14:textId="454D1B79" w:rsidR="00B31307" w:rsidRPr="003570F9" w:rsidRDefault="003570F9" w:rsidP="00AB3CAC">
      <w:pPr>
        <w:pStyle w:val="ListParagraph"/>
        <w:numPr>
          <w:ilvl w:val="0"/>
          <w:numId w:val="110"/>
        </w:numPr>
        <w:spacing w:after="120"/>
        <w:ind w:left="1080"/>
        <w:contextualSpacing w:val="0"/>
        <w:rPr>
          <w:b/>
          <w:bCs/>
        </w:rPr>
      </w:pPr>
      <w:r w:rsidRPr="0072562D">
        <w:rPr>
          <w:rStyle w:val="newChar"/>
        </w:rPr>
        <w:t>{begin new}</w:t>
      </w:r>
      <w:r>
        <w:rPr>
          <w:rStyle w:val="newChar"/>
        </w:rPr>
        <w:t xml:space="preserve"> </w:t>
      </w:r>
      <w:r w:rsidR="00B31307" w:rsidRPr="003570F9">
        <w:rPr>
          <w:b/>
          <w:bCs/>
        </w:rPr>
        <w:t>Analyze</w:t>
      </w:r>
      <w:r w:rsidR="003225BB" w:rsidRPr="003570F9">
        <w:rPr>
          <w:b/>
          <w:bCs/>
        </w:rPr>
        <w:t xml:space="preserve"> </w:t>
      </w:r>
      <w:r w:rsidR="00B31307" w:rsidRPr="003570F9">
        <w:rPr>
          <w:b/>
          <w:bCs/>
        </w:rPr>
        <w:t>the</w:t>
      </w:r>
      <w:r w:rsidR="003225BB" w:rsidRPr="003570F9">
        <w:rPr>
          <w:b/>
          <w:bCs/>
        </w:rPr>
        <w:t xml:space="preserve"> </w:t>
      </w:r>
      <w:r w:rsidR="00B31307" w:rsidRPr="003570F9">
        <w:rPr>
          <w:b/>
          <w:bCs/>
        </w:rPr>
        <w:t>impact</w:t>
      </w:r>
      <w:r w:rsidR="003225BB" w:rsidRPr="003570F9">
        <w:rPr>
          <w:b/>
          <w:bCs/>
        </w:rPr>
        <w:t xml:space="preserve"> </w:t>
      </w:r>
      <w:r w:rsidR="00B31307" w:rsidRPr="003570F9">
        <w:rPr>
          <w:b/>
          <w:bCs/>
        </w:rPr>
        <w:t>of</w:t>
      </w:r>
      <w:r w:rsidR="003225BB" w:rsidRPr="003570F9">
        <w:rPr>
          <w:b/>
          <w:bCs/>
        </w:rPr>
        <w:t xml:space="preserve"> </w:t>
      </w:r>
      <w:r w:rsidR="00B31307" w:rsidRPr="003570F9">
        <w:rPr>
          <w:b/>
          <w:bCs/>
        </w:rPr>
        <w:t>a</w:t>
      </w:r>
      <w:r w:rsidR="003225BB" w:rsidRPr="003570F9">
        <w:rPr>
          <w:b/>
          <w:bCs/>
        </w:rPr>
        <w:t xml:space="preserve"> </w:t>
      </w:r>
      <w:r w:rsidR="00B31307" w:rsidRPr="003570F9">
        <w:rPr>
          <w:b/>
          <w:bCs/>
        </w:rPr>
        <w:t>specific</w:t>
      </w:r>
      <w:r w:rsidR="003225BB" w:rsidRPr="003570F9">
        <w:rPr>
          <w:b/>
          <w:bCs/>
        </w:rPr>
        <w:t xml:space="preserve"> </w:t>
      </w:r>
      <w:r w:rsidR="00B31307" w:rsidRPr="003570F9">
        <w:rPr>
          <w:b/>
          <w:bCs/>
        </w:rPr>
        <w:t>word</w:t>
      </w:r>
      <w:r w:rsidR="003225BB" w:rsidRPr="003570F9">
        <w:rPr>
          <w:b/>
          <w:bCs/>
        </w:rPr>
        <w:t xml:space="preserve"> </w:t>
      </w:r>
      <w:r w:rsidR="00B31307" w:rsidRPr="003570F9">
        <w:rPr>
          <w:b/>
          <w:bCs/>
        </w:rPr>
        <w:t>choice</w:t>
      </w:r>
      <w:r w:rsidR="003225BB" w:rsidRPr="003570F9">
        <w:rPr>
          <w:b/>
          <w:bCs/>
        </w:rPr>
        <w:t xml:space="preserve"> </w:t>
      </w:r>
      <w:r w:rsidR="00B31307" w:rsidRPr="003570F9">
        <w:rPr>
          <w:b/>
          <w:bCs/>
        </w:rPr>
        <w:t>on</w:t>
      </w:r>
      <w:r w:rsidR="003225BB" w:rsidRPr="003570F9">
        <w:rPr>
          <w:b/>
          <w:bCs/>
        </w:rPr>
        <w:t xml:space="preserve"> </w:t>
      </w:r>
      <w:r w:rsidR="00B31307" w:rsidRPr="003570F9">
        <w:rPr>
          <w:b/>
          <w:bCs/>
        </w:rPr>
        <w:t>meaning</w:t>
      </w:r>
      <w:r w:rsidR="003225BB" w:rsidRPr="003570F9">
        <w:rPr>
          <w:b/>
          <w:bCs/>
        </w:rPr>
        <w:t xml:space="preserve"> </w:t>
      </w:r>
      <w:r w:rsidR="00B31307" w:rsidRPr="003570F9">
        <w:rPr>
          <w:b/>
          <w:bCs/>
        </w:rPr>
        <w:t>and</w:t>
      </w:r>
      <w:r w:rsidR="003225BB" w:rsidRPr="003570F9">
        <w:rPr>
          <w:b/>
          <w:bCs/>
        </w:rPr>
        <w:t xml:space="preserve"> </w:t>
      </w:r>
      <w:r w:rsidR="00B31307" w:rsidRPr="003570F9">
        <w:rPr>
          <w:b/>
          <w:bCs/>
        </w:rPr>
        <w:t>tone.</w:t>
      </w:r>
      <w:r>
        <w:rPr>
          <w:b/>
          <w:bCs/>
        </w:rPr>
        <w:t xml:space="preserve"> </w:t>
      </w:r>
      <w:r w:rsidRPr="0072562D">
        <w:rPr>
          <w:rStyle w:val="newChar"/>
        </w:rPr>
        <w:t>{</w:t>
      </w:r>
      <w:r>
        <w:rPr>
          <w:rStyle w:val="newChar"/>
        </w:rPr>
        <w:t xml:space="preserve">end </w:t>
      </w:r>
      <w:r w:rsidRPr="0072562D">
        <w:rPr>
          <w:rStyle w:val="newChar"/>
        </w:rPr>
        <w:t>new}</w:t>
      </w:r>
    </w:p>
    <w:p w14:paraId="156FD56E" w14:textId="06C5D3F0" w:rsidR="00B31307" w:rsidRPr="00B83086" w:rsidRDefault="00B31307" w:rsidP="004922AD">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B83086">
        <w:rPr>
          <w:rFonts w:ascii="Calibri" w:hAnsi="Calibri" w:cs="Calibri"/>
          <w:color w:val="000000"/>
        </w:rPr>
        <w:t>C</w:t>
      </w:r>
      <w:r>
        <w:rPr>
          <w:rFonts w:ascii="Calibri" w:hAnsi="Calibri" w:cs="Calibri"/>
          <w:color w:val="000000"/>
        </w:rPr>
        <w:t>]</w:t>
      </w:r>
      <w:r w:rsidR="004922AD">
        <w:rPr>
          <w:rFonts w:ascii="Calibri" w:hAnsi="Calibri" w:cs="Calibri"/>
          <w:color w:val="000000"/>
        </w:rPr>
        <w:t xml:space="preserve"> </w:t>
      </w:r>
      <w:r w:rsidRPr="004A63D9">
        <w:rPr>
          <w:rFonts w:ascii="Calibri" w:hAnsi="Calibri" w:cs="Calibri"/>
          <w:b/>
          <w:bCs/>
          <w:color w:val="000000"/>
        </w:rPr>
        <w:t>D</w:t>
      </w:r>
      <w:r w:rsidRPr="00B83086">
        <w:rPr>
          <w:rFonts w:ascii="Calibri" w:hAnsi="Calibri" w:cs="Calibri"/>
          <w:color w:val="000000"/>
        </w:rPr>
        <w:t>.</w:t>
      </w:r>
      <w:r w:rsidR="003225BB">
        <w:rPr>
          <w:rFonts w:ascii="Calibri" w:hAnsi="Calibri" w:cs="Calibri"/>
          <w:color w:val="000000"/>
        </w:rPr>
        <w:t xml:space="preserve"> </w:t>
      </w:r>
      <w:r w:rsidRPr="00B83086">
        <w:rPr>
          <w:rFonts w:ascii="Calibri" w:hAnsi="Calibri" w:cs="Calibri"/>
          <w:color w:val="000000"/>
        </w:rPr>
        <w:t>Consult</w:t>
      </w:r>
      <w:r w:rsidR="003225BB">
        <w:rPr>
          <w:rFonts w:ascii="Calibri" w:hAnsi="Calibri" w:cs="Calibri"/>
          <w:color w:val="000000"/>
        </w:rPr>
        <w:t xml:space="preserve"> </w:t>
      </w:r>
      <w:r w:rsidRPr="00B83086">
        <w:rPr>
          <w:rFonts w:ascii="Calibri" w:hAnsi="Calibri" w:cs="Calibri"/>
          <w:color w:val="000000"/>
        </w:rPr>
        <w:t>reference</w:t>
      </w:r>
      <w:r w:rsidR="003225BB">
        <w:rPr>
          <w:rFonts w:ascii="Calibri" w:hAnsi="Calibri" w:cs="Calibri"/>
          <w:color w:val="000000"/>
        </w:rPr>
        <w:t xml:space="preserve"> </w:t>
      </w:r>
      <w:r w:rsidRPr="00B83086">
        <w:rPr>
          <w:rFonts w:ascii="Calibri" w:hAnsi="Calibri" w:cs="Calibri"/>
          <w:color w:val="000000"/>
        </w:rPr>
        <w:t>materials</w:t>
      </w:r>
      <w:r w:rsidR="003225BB">
        <w:rPr>
          <w:rFonts w:ascii="Calibri" w:hAnsi="Calibri" w:cs="Calibri"/>
          <w:color w:val="000000"/>
        </w:rPr>
        <w:t xml:space="preserve"> </w:t>
      </w:r>
      <w:r w:rsidRPr="00B83086">
        <w:rPr>
          <w:rFonts w:ascii="Calibri" w:hAnsi="Calibri" w:cs="Calibri"/>
          <w:color w:val="000000"/>
        </w:rPr>
        <w:t>(e.g.,</w:t>
      </w:r>
      <w:r w:rsidR="003225BB">
        <w:rPr>
          <w:rFonts w:ascii="Calibri" w:hAnsi="Calibri" w:cs="Calibri"/>
          <w:color w:val="000000"/>
        </w:rPr>
        <w:t xml:space="preserve"> </w:t>
      </w:r>
      <w:r w:rsidRPr="00B83086">
        <w:rPr>
          <w:rFonts w:ascii="Calibri" w:hAnsi="Calibri" w:cs="Calibri"/>
          <w:color w:val="000000"/>
        </w:rPr>
        <w:t>dictionaries,</w:t>
      </w:r>
      <w:r w:rsidR="003225BB">
        <w:rPr>
          <w:rFonts w:ascii="Calibri" w:hAnsi="Calibri" w:cs="Calibri"/>
          <w:color w:val="000000"/>
        </w:rPr>
        <w:t xml:space="preserve"> </w:t>
      </w:r>
      <w:r w:rsidRPr="00B83086">
        <w:rPr>
          <w:rFonts w:ascii="Calibri" w:hAnsi="Calibri" w:cs="Calibri"/>
          <w:color w:val="000000"/>
        </w:rPr>
        <w:t>glossaries,</w:t>
      </w:r>
      <w:r w:rsidR="003225BB">
        <w:rPr>
          <w:rFonts w:ascii="Calibri" w:hAnsi="Calibri" w:cs="Calibri"/>
          <w:color w:val="000000"/>
        </w:rPr>
        <w:t xml:space="preserve"> </w:t>
      </w:r>
      <w:r w:rsidRPr="00B83086">
        <w:rPr>
          <w:rFonts w:ascii="Calibri" w:hAnsi="Calibri" w:cs="Calibri"/>
          <w:color w:val="000000"/>
        </w:rPr>
        <w:t>thesauruses),</w:t>
      </w:r>
      <w:r w:rsidR="003225BB">
        <w:rPr>
          <w:rFonts w:ascii="Calibri" w:hAnsi="Calibri" w:cs="Calibri"/>
          <w:color w:val="000000"/>
        </w:rPr>
        <w:t xml:space="preserve"> </w:t>
      </w:r>
      <w:r w:rsidRPr="00B83086">
        <w:rPr>
          <w:rFonts w:ascii="Calibri" w:hAnsi="Calibri" w:cs="Calibri"/>
          <w:color w:val="000000"/>
        </w:rPr>
        <w:t>both</w:t>
      </w:r>
      <w:r w:rsidR="003225BB">
        <w:rPr>
          <w:rFonts w:ascii="Calibri" w:hAnsi="Calibri" w:cs="Calibri"/>
          <w:color w:val="000000"/>
        </w:rPr>
        <w:t xml:space="preserve"> </w:t>
      </w:r>
      <w:r w:rsidRPr="00B83086">
        <w:rPr>
          <w:rFonts w:ascii="Calibri" w:hAnsi="Calibri" w:cs="Calibri"/>
          <w:color w:val="000000"/>
        </w:rPr>
        <w:t>print</w:t>
      </w:r>
      <w:r w:rsidR="003225BB">
        <w:rPr>
          <w:rFonts w:ascii="Calibri" w:hAnsi="Calibri" w:cs="Calibri"/>
          <w:color w:val="000000"/>
        </w:rPr>
        <w:t xml:space="preserve"> </w:t>
      </w:r>
      <w:r w:rsidRPr="00B83086">
        <w:rPr>
          <w:rFonts w:ascii="Calibri" w:hAnsi="Calibri" w:cs="Calibri"/>
          <w:color w:val="000000"/>
        </w:rPr>
        <w:t>and</w:t>
      </w:r>
      <w:r w:rsidR="003225BB">
        <w:rPr>
          <w:rFonts w:ascii="Calibri" w:hAnsi="Calibri" w:cs="Calibri"/>
          <w:color w:val="000000"/>
        </w:rPr>
        <w:t xml:space="preserve"> </w:t>
      </w:r>
      <w:r w:rsidRPr="00B83086">
        <w:rPr>
          <w:rFonts w:ascii="Calibri" w:hAnsi="Calibri" w:cs="Calibri"/>
          <w:color w:val="000000"/>
        </w:rPr>
        <w:t>digital,</w:t>
      </w:r>
      <w:r w:rsidR="003225BB">
        <w:rPr>
          <w:rFonts w:ascii="Calibri" w:hAnsi="Calibri" w:cs="Calibri"/>
          <w:color w:val="000000"/>
        </w:rPr>
        <w:t xml:space="preserve"> </w:t>
      </w:r>
      <w:r w:rsidRPr="00B83086">
        <w:rPr>
          <w:rFonts w:ascii="Calibri" w:hAnsi="Calibri" w:cs="Calibri"/>
          <w:color w:val="000000"/>
        </w:rPr>
        <w:t>to</w:t>
      </w:r>
      <w:r w:rsidR="003225BB">
        <w:rPr>
          <w:rFonts w:ascii="Calibri" w:hAnsi="Calibri" w:cs="Calibri"/>
          <w:color w:val="000000"/>
        </w:rPr>
        <w:t xml:space="preserve"> </w:t>
      </w:r>
      <w:r w:rsidRPr="00B83086">
        <w:rPr>
          <w:rFonts w:ascii="Calibri" w:hAnsi="Calibri" w:cs="Calibri"/>
          <w:color w:val="000000"/>
        </w:rPr>
        <w:t>find</w:t>
      </w:r>
      <w:r w:rsidR="003225BB">
        <w:rPr>
          <w:rFonts w:ascii="Calibri" w:hAnsi="Calibri" w:cs="Calibri"/>
          <w:color w:val="000000"/>
        </w:rPr>
        <w:t xml:space="preserve"> </w:t>
      </w:r>
      <w:r w:rsidRPr="00B83086">
        <w:rPr>
          <w:rFonts w:ascii="Calibri" w:hAnsi="Calibri" w:cs="Calibri"/>
          <w:color w:val="000000"/>
        </w:rPr>
        <w:t>the</w:t>
      </w:r>
      <w:r w:rsidR="003225BB">
        <w:rPr>
          <w:rFonts w:ascii="Calibri" w:hAnsi="Calibri" w:cs="Calibri"/>
          <w:color w:val="000000"/>
        </w:rPr>
        <w:t xml:space="preserve"> </w:t>
      </w:r>
      <w:r w:rsidRPr="00B83086">
        <w:rPr>
          <w:rFonts w:ascii="Calibri" w:hAnsi="Calibri" w:cs="Calibri"/>
          <w:color w:val="000000"/>
        </w:rPr>
        <w:t>pronunciation</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a</w:t>
      </w:r>
      <w:r w:rsidR="003225BB">
        <w:rPr>
          <w:rFonts w:ascii="Calibri" w:hAnsi="Calibri" w:cs="Calibri"/>
          <w:color w:val="000000"/>
        </w:rPr>
        <w:t xml:space="preserve"> </w:t>
      </w:r>
      <w:r w:rsidRPr="00B83086">
        <w:rPr>
          <w:rFonts w:ascii="Calibri" w:hAnsi="Calibri" w:cs="Calibri"/>
          <w:color w:val="000000"/>
        </w:rPr>
        <w:t>word</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determine</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clarify</w:t>
      </w:r>
      <w:r w:rsidR="003225BB">
        <w:rPr>
          <w:rFonts w:ascii="Calibri" w:hAnsi="Calibri" w:cs="Calibri"/>
          <w:color w:val="000000"/>
        </w:rPr>
        <w:t xml:space="preserve"> </w:t>
      </w:r>
      <w:r w:rsidRPr="00B83086">
        <w:rPr>
          <w:rFonts w:ascii="Calibri" w:hAnsi="Calibri" w:cs="Calibri"/>
          <w:color w:val="000000"/>
        </w:rPr>
        <w:t>its</w:t>
      </w:r>
      <w:r w:rsidR="003225BB">
        <w:rPr>
          <w:rFonts w:ascii="Calibri" w:hAnsi="Calibri" w:cs="Calibri"/>
          <w:color w:val="000000"/>
        </w:rPr>
        <w:t xml:space="preserve"> </w:t>
      </w:r>
      <w:r w:rsidRPr="00B83086">
        <w:rPr>
          <w:rFonts w:ascii="Calibri" w:hAnsi="Calibri" w:cs="Calibri"/>
          <w:color w:val="000000"/>
        </w:rPr>
        <w:t>precise</w:t>
      </w:r>
      <w:r w:rsidR="003225BB">
        <w:rPr>
          <w:rFonts w:ascii="Calibri" w:hAnsi="Calibri" w:cs="Calibri"/>
          <w:color w:val="000000"/>
        </w:rPr>
        <w:t xml:space="preserve"> </w:t>
      </w:r>
      <w:r w:rsidRPr="00B83086">
        <w:rPr>
          <w:rFonts w:ascii="Calibri" w:hAnsi="Calibri" w:cs="Calibri"/>
          <w:color w:val="000000"/>
        </w:rPr>
        <w:t>meaning</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its</w:t>
      </w:r>
      <w:r w:rsidR="003225BB">
        <w:rPr>
          <w:rFonts w:ascii="Calibri" w:hAnsi="Calibri" w:cs="Calibri"/>
          <w:color w:val="000000"/>
        </w:rPr>
        <w:t xml:space="preserve"> </w:t>
      </w:r>
      <w:r w:rsidRPr="00B83086">
        <w:rPr>
          <w:rFonts w:ascii="Calibri" w:hAnsi="Calibri" w:cs="Calibri"/>
          <w:color w:val="000000"/>
        </w:rPr>
        <w:t>part</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speech.</w:t>
      </w:r>
      <w:r w:rsidR="003225BB">
        <w:rPr>
          <w:rFonts w:ascii="Calibri" w:hAnsi="Calibri" w:cs="Calibri"/>
          <w:color w:val="000000"/>
        </w:rPr>
        <w:t xml:space="preserve"> </w:t>
      </w:r>
    </w:p>
    <w:p w14:paraId="1BB513DC" w14:textId="3838DDF2" w:rsidR="00B31307" w:rsidRDefault="00B31307" w:rsidP="004922AD">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B83086">
        <w:rPr>
          <w:rFonts w:ascii="Calibri" w:hAnsi="Calibri" w:cs="Calibri"/>
          <w:color w:val="000000"/>
        </w:rPr>
        <w:t>D</w:t>
      </w:r>
      <w:r>
        <w:rPr>
          <w:rFonts w:ascii="Calibri" w:hAnsi="Calibri" w:cs="Calibri"/>
          <w:color w:val="000000"/>
        </w:rPr>
        <w:t>]</w:t>
      </w:r>
      <w:r w:rsidR="004922AD">
        <w:rPr>
          <w:rFonts w:ascii="Calibri" w:hAnsi="Calibri" w:cs="Calibri"/>
          <w:color w:val="000000"/>
        </w:rPr>
        <w:t xml:space="preserve"> </w:t>
      </w:r>
      <w:r w:rsidRPr="004A63D9">
        <w:rPr>
          <w:rFonts w:ascii="Calibri" w:hAnsi="Calibri" w:cs="Calibri"/>
          <w:b/>
          <w:bCs/>
          <w:color w:val="000000"/>
        </w:rPr>
        <w:t>E</w:t>
      </w:r>
      <w:r w:rsidRPr="00B83086">
        <w:rPr>
          <w:rFonts w:ascii="Calibri" w:hAnsi="Calibri" w:cs="Calibri"/>
          <w:color w:val="000000"/>
        </w:rPr>
        <w:t>.</w:t>
      </w:r>
      <w:r w:rsidR="003225BB">
        <w:rPr>
          <w:rFonts w:ascii="Calibri" w:hAnsi="Calibri" w:cs="Calibri"/>
          <w:color w:val="000000"/>
        </w:rPr>
        <w:t xml:space="preserve"> </w:t>
      </w:r>
      <w:r w:rsidRPr="00B83086">
        <w:rPr>
          <w:rFonts w:ascii="Calibri" w:hAnsi="Calibri" w:cs="Calibri"/>
          <w:color w:val="000000"/>
        </w:rPr>
        <w:t>Verify</w:t>
      </w:r>
      <w:r w:rsidR="003225BB">
        <w:rPr>
          <w:rFonts w:ascii="Calibri" w:hAnsi="Calibri" w:cs="Calibri"/>
          <w:color w:val="000000"/>
        </w:rPr>
        <w:t xml:space="preserve"> </w:t>
      </w:r>
      <w:r w:rsidRPr="00B83086">
        <w:rPr>
          <w:rFonts w:ascii="Calibri" w:hAnsi="Calibri" w:cs="Calibri"/>
          <w:color w:val="000000"/>
        </w:rPr>
        <w:t>the</w:t>
      </w:r>
      <w:r w:rsidR="003225BB">
        <w:rPr>
          <w:rFonts w:ascii="Calibri" w:hAnsi="Calibri" w:cs="Calibri"/>
          <w:color w:val="000000"/>
        </w:rPr>
        <w:t xml:space="preserve"> </w:t>
      </w:r>
      <w:r w:rsidRPr="00B83086">
        <w:rPr>
          <w:rFonts w:ascii="Calibri" w:hAnsi="Calibri" w:cs="Calibri"/>
          <w:color w:val="000000"/>
        </w:rPr>
        <w:t>preliminary</w:t>
      </w:r>
      <w:r w:rsidR="003225BB">
        <w:rPr>
          <w:rFonts w:ascii="Calibri" w:hAnsi="Calibri" w:cs="Calibri"/>
          <w:color w:val="000000"/>
        </w:rPr>
        <w:t xml:space="preserve"> </w:t>
      </w:r>
      <w:r w:rsidRPr="00B83086">
        <w:rPr>
          <w:rFonts w:ascii="Calibri" w:hAnsi="Calibri" w:cs="Calibri"/>
          <w:color w:val="000000"/>
        </w:rPr>
        <w:t>determination</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the</w:t>
      </w:r>
      <w:r w:rsidR="003225BB">
        <w:rPr>
          <w:rFonts w:ascii="Calibri" w:hAnsi="Calibri" w:cs="Calibri"/>
          <w:color w:val="000000"/>
        </w:rPr>
        <w:t xml:space="preserve"> </w:t>
      </w:r>
      <w:r w:rsidRPr="00B83086">
        <w:rPr>
          <w:rFonts w:ascii="Calibri" w:hAnsi="Calibri" w:cs="Calibri"/>
          <w:color w:val="000000"/>
        </w:rPr>
        <w:t>meaning</w:t>
      </w:r>
      <w:r w:rsidR="003225BB">
        <w:rPr>
          <w:rFonts w:ascii="Calibri" w:hAnsi="Calibri" w:cs="Calibri"/>
          <w:color w:val="000000"/>
        </w:rPr>
        <w:t xml:space="preserve"> </w:t>
      </w:r>
      <w:r w:rsidRPr="00B83086">
        <w:rPr>
          <w:rFonts w:ascii="Calibri" w:hAnsi="Calibri" w:cs="Calibri"/>
          <w:color w:val="000000"/>
        </w:rPr>
        <w:t>of</w:t>
      </w:r>
      <w:r w:rsidR="003225BB">
        <w:rPr>
          <w:rFonts w:ascii="Calibri" w:hAnsi="Calibri" w:cs="Calibri"/>
          <w:color w:val="000000"/>
        </w:rPr>
        <w:t xml:space="preserve"> </w:t>
      </w:r>
      <w:r w:rsidRPr="00B83086">
        <w:rPr>
          <w:rFonts w:ascii="Calibri" w:hAnsi="Calibri" w:cs="Calibri"/>
          <w:color w:val="000000"/>
        </w:rPr>
        <w:t>a</w:t>
      </w:r>
      <w:r w:rsidR="003225BB">
        <w:rPr>
          <w:rFonts w:ascii="Calibri" w:hAnsi="Calibri" w:cs="Calibri"/>
          <w:color w:val="000000"/>
        </w:rPr>
        <w:t xml:space="preserve"> </w:t>
      </w:r>
      <w:r w:rsidRPr="00B83086">
        <w:rPr>
          <w:rFonts w:ascii="Calibri" w:hAnsi="Calibri" w:cs="Calibri"/>
          <w:color w:val="000000"/>
        </w:rPr>
        <w:t>word</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phrase</w:t>
      </w:r>
      <w:r w:rsidR="003225BB">
        <w:rPr>
          <w:rFonts w:ascii="Calibri" w:hAnsi="Calibri" w:cs="Calibri"/>
          <w:color w:val="000000"/>
        </w:rPr>
        <w:t xml:space="preserve"> </w:t>
      </w:r>
      <w:r w:rsidRPr="00B83086">
        <w:rPr>
          <w:rFonts w:ascii="Calibri" w:hAnsi="Calibri" w:cs="Calibri"/>
          <w:color w:val="000000"/>
        </w:rPr>
        <w:t>(e.g.,</w:t>
      </w:r>
      <w:r w:rsidR="003225BB">
        <w:rPr>
          <w:rFonts w:ascii="Calibri" w:hAnsi="Calibri" w:cs="Calibri"/>
          <w:color w:val="000000"/>
        </w:rPr>
        <w:t xml:space="preserve"> </w:t>
      </w:r>
      <w:r w:rsidRPr="00B83086">
        <w:rPr>
          <w:rFonts w:ascii="Calibri" w:hAnsi="Calibri" w:cs="Calibri"/>
          <w:color w:val="000000"/>
        </w:rPr>
        <w:t>by</w:t>
      </w:r>
      <w:r w:rsidR="003225BB">
        <w:rPr>
          <w:rFonts w:ascii="Calibri" w:hAnsi="Calibri" w:cs="Calibri"/>
          <w:color w:val="000000"/>
        </w:rPr>
        <w:t xml:space="preserve"> </w:t>
      </w:r>
      <w:r w:rsidRPr="00B83086">
        <w:rPr>
          <w:rFonts w:ascii="Calibri" w:hAnsi="Calibri" w:cs="Calibri"/>
          <w:color w:val="000000"/>
        </w:rPr>
        <w:t>checking</w:t>
      </w:r>
      <w:r w:rsidR="003225BB">
        <w:rPr>
          <w:rFonts w:ascii="Calibri" w:hAnsi="Calibri" w:cs="Calibri"/>
          <w:color w:val="000000"/>
        </w:rPr>
        <w:t xml:space="preserve"> </w:t>
      </w:r>
      <w:r w:rsidRPr="00B83086">
        <w:rPr>
          <w:rFonts w:ascii="Calibri" w:hAnsi="Calibri" w:cs="Calibri"/>
          <w:color w:val="000000"/>
        </w:rPr>
        <w:t>the</w:t>
      </w:r>
      <w:r w:rsidR="003225BB">
        <w:rPr>
          <w:rFonts w:ascii="Calibri" w:hAnsi="Calibri" w:cs="Calibri"/>
          <w:color w:val="000000"/>
        </w:rPr>
        <w:t xml:space="preserve"> </w:t>
      </w:r>
      <w:r w:rsidRPr="00B83086">
        <w:rPr>
          <w:rFonts w:ascii="Calibri" w:hAnsi="Calibri" w:cs="Calibri"/>
          <w:color w:val="000000"/>
        </w:rPr>
        <w:t>inferred</w:t>
      </w:r>
      <w:r w:rsidR="003225BB">
        <w:rPr>
          <w:rFonts w:ascii="Calibri" w:hAnsi="Calibri" w:cs="Calibri"/>
          <w:color w:val="000000"/>
        </w:rPr>
        <w:t xml:space="preserve"> </w:t>
      </w:r>
      <w:r w:rsidRPr="00B83086">
        <w:rPr>
          <w:rFonts w:ascii="Calibri" w:hAnsi="Calibri" w:cs="Calibri"/>
          <w:color w:val="000000"/>
        </w:rPr>
        <w:t>meaning</w:t>
      </w:r>
      <w:r w:rsidR="003225BB">
        <w:rPr>
          <w:rFonts w:ascii="Calibri" w:hAnsi="Calibri" w:cs="Calibri"/>
          <w:color w:val="000000"/>
        </w:rPr>
        <w:t xml:space="preserve"> </w:t>
      </w:r>
      <w:r w:rsidRPr="00B83086">
        <w:rPr>
          <w:rFonts w:ascii="Calibri" w:hAnsi="Calibri" w:cs="Calibri"/>
          <w:color w:val="000000"/>
        </w:rPr>
        <w:t>in</w:t>
      </w:r>
      <w:r w:rsidR="003225BB">
        <w:rPr>
          <w:rFonts w:ascii="Calibri" w:hAnsi="Calibri" w:cs="Calibri"/>
          <w:color w:val="000000"/>
        </w:rPr>
        <w:t xml:space="preserve"> </w:t>
      </w:r>
      <w:r w:rsidRPr="00B83086">
        <w:rPr>
          <w:rFonts w:ascii="Calibri" w:hAnsi="Calibri" w:cs="Calibri"/>
          <w:color w:val="000000"/>
        </w:rPr>
        <w:t>context</w:t>
      </w:r>
      <w:r w:rsidR="003225BB">
        <w:rPr>
          <w:rFonts w:ascii="Calibri" w:hAnsi="Calibri" w:cs="Calibri"/>
          <w:color w:val="000000"/>
        </w:rPr>
        <w:t xml:space="preserve"> </w:t>
      </w:r>
      <w:r w:rsidRPr="00B83086">
        <w:rPr>
          <w:rFonts w:ascii="Calibri" w:hAnsi="Calibri" w:cs="Calibri"/>
          <w:color w:val="000000"/>
        </w:rPr>
        <w:t>or</w:t>
      </w:r>
      <w:r w:rsidR="003225BB">
        <w:rPr>
          <w:rFonts w:ascii="Calibri" w:hAnsi="Calibri" w:cs="Calibri"/>
          <w:color w:val="000000"/>
        </w:rPr>
        <w:t xml:space="preserve"> </w:t>
      </w:r>
      <w:r w:rsidRPr="00B83086">
        <w:rPr>
          <w:rFonts w:ascii="Calibri" w:hAnsi="Calibri" w:cs="Calibri"/>
          <w:color w:val="000000"/>
        </w:rPr>
        <w:t>in</w:t>
      </w:r>
      <w:r w:rsidR="003225BB">
        <w:rPr>
          <w:rFonts w:ascii="Calibri" w:hAnsi="Calibri" w:cs="Calibri"/>
          <w:color w:val="000000"/>
        </w:rPr>
        <w:t xml:space="preserve"> </w:t>
      </w:r>
      <w:r w:rsidRPr="00B83086">
        <w:rPr>
          <w:rFonts w:ascii="Calibri" w:hAnsi="Calibri" w:cs="Calibri"/>
          <w:color w:val="000000"/>
        </w:rPr>
        <w:t>a</w:t>
      </w:r>
      <w:r w:rsidR="003225BB">
        <w:rPr>
          <w:rFonts w:ascii="Calibri" w:hAnsi="Calibri" w:cs="Calibri"/>
          <w:color w:val="000000"/>
        </w:rPr>
        <w:t xml:space="preserve"> </w:t>
      </w:r>
      <w:r w:rsidRPr="00B83086">
        <w:rPr>
          <w:rFonts w:ascii="Calibri" w:hAnsi="Calibri" w:cs="Calibri"/>
          <w:color w:val="000000"/>
        </w:rPr>
        <w:t>dictionary).</w:t>
      </w:r>
    </w:p>
    <w:p w14:paraId="78A76D32" w14:textId="021EA1A7" w:rsidR="00B21058" w:rsidRPr="0090341D" w:rsidRDefault="00B21058" w:rsidP="00B21058">
      <w:pPr>
        <w:pStyle w:val="note"/>
      </w:pPr>
      <w:r>
        <w:t>{L.7.5 was changed to L.VI.7.4.}</w:t>
      </w:r>
    </w:p>
    <w:p w14:paraId="0CC79DCA" w14:textId="591E885F" w:rsidR="00B31307" w:rsidRDefault="00B31307" w:rsidP="00B31307">
      <w:pPr>
        <w:shd w:val="clear" w:color="auto" w:fill="FFFFFF" w:themeFill="background1"/>
        <w:spacing w:after="0"/>
        <w:rPr>
          <w:rFonts w:ascii="Calibri" w:hAnsi="Calibri" w:cs="Calibri"/>
          <w:color w:val="000000"/>
        </w:rPr>
      </w:pPr>
      <w:r w:rsidRPr="0014631C">
        <w:rPr>
          <w:rFonts w:ascii="Calibri" w:hAnsi="Calibri" w:cs="Calibri"/>
          <w:color w:val="000000"/>
        </w:rPr>
        <w:t>L.</w:t>
      </w:r>
      <w:r w:rsidR="00652B88" w:rsidRPr="00652B88">
        <w:rPr>
          <w:rFonts w:ascii="Calibri" w:hAnsi="Calibri" w:cs="Calibri"/>
          <w:b/>
          <w:bCs/>
          <w:color w:val="000000"/>
        </w:rPr>
        <w:t>VI</w:t>
      </w:r>
      <w:r w:rsidR="00652B88">
        <w:rPr>
          <w:rFonts w:ascii="Calibri" w:hAnsi="Calibri" w:cs="Calibri"/>
          <w:color w:val="000000"/>
        </w:rPr>
        <w:t>.</w:t>
      </w:r>
      <w:r w:rsidRPr="0014631C">
        <w:rPr>
          <w:rFonts w:ascii="Calibri" w:hAnsi="Calibri" w:cs="Calibri"/>
          <w:color w:val="000000"/>
        </w:rPr>
        <w:t>7.</w:t>
      </w:r>
      <w:r w:rsidR="00641690">
        <w:rPr>
          <w:rFonts w:ascii="Calibri" w:hAnsi="Calibri" w:cs="Calibri"/>
          <w:color w:val="000000"/>
        </w:rPr>
        <w:t>[</w:t>
      </w:r>
      <w:r w:rsidRPr="0014631C">
        <w:rPr>
          <w:rFonts w:ascii="Calibri" w:hAnsi="Calibri" w:cs="Calibri"/>
          <w:color w:val="000000"/>
        </w:rPr>
        <w:t>5</w:t>
      </w:r>
      <w:r w:rsidR="00641690">
        <w:rPr>
          <w:rFonts w:ascii="Calibri" w:hAnsi="Calibri" w:cs="Calibri"/>
          <w:color w:val="000000"/>
        </w:rPr>
        <w:t>]</w:t>
      </w:r>
      <w:r w:rsidR="00641690" w:rsidRPr="00641690">
        <w:rPr>
          <w:rFonts w:ascii="Calibri" w:hAnsi="Calibri" w:cs="Calibri"/>
          <w:b/>
          <w:bCs/>
          <w:color w:val="000000"/>
        </w:rPr>
        <w:t>4</w:t>
      </w:r>
      <w:r w:rsidRPr="0014631C">
        <w:rPr>
          <w:rFonts w:ascii="Calibri" w:hAnsi="Calibri" w:cs="Calibri"/>
          <w:color w:val="000000"/>
        </w:rPr>
        <w:t>.</w:t>
      </w:r>
      <w:r w:rsidR="003225BB">
        <w:rPr>
          <w:rFonts w:ascii="Calibri" w:hAnsi="Calibri" w:cs="Calibri"/>
          <w:color w:val="000000"/>
        </w:rPr>
        <w:t xml:space="preserve"> </w:t>
      </w:r>
      <w:r w:rsidRPr="0014631C">
        <w:rPr>
          <w:rFonts w:ascii="Calibri" w:hAnsi="Calibri" w:cs="Calibri"/>
          <w:color w:val="000000"/>
        </w:rPr>
        <w:t>Demonstrate</w:t>
      </w:r>
      <w:r w:rsidR="003225BB">
        <w:rPr>
          <w:rFonts w:ascii="Calibri" w:hAnsi="Calibri" w:cs="Calibri"/>
          <w:color w:val="000000"/>
        </w:rPr>
        <w:t xml:space="preserve"> </w:t>
      </w:r>
      <w:r w:rsidRPr="0014631C">
        <w:rPr>
          <w:rFonts w:ascii="Calibri" w:hAnsi="Calibri" w:cs="Calibri"/>
          <w:color w:val="000000"/>
        </w:rPr>
        <w:t>understanding</w:t>
      </w:r>
      <w:r w:rsidR="003225BB">
        <w:rPr>
          <w:rFonts w:ascii="Calibri" w:hAnsi="Calibri" w:cs="Calibri"/>
          <w:color w:val="000000"/>
        </w:rPr>
        <w:t xml:space="preserve"> </w:t>
      </w:r>
      <w:r w:rsidRPr="0014631C">
        <w:rPr>
          <w:rFonts w:ascii="Calibri" w:hAnsi="Calibri" w:cs="Calibri"/>
          <w:color w:val="000000"/>
        </w:rPr>
        <w:t>of</w:t>
      </w:r>
      <w:r w:rsidR="003225BB">
        <w:rPr>
          <w:rFonts w:ascii="Calibri" w:hAnsi="Calibri" w:cs="Calibri"/>
          <w:color w:val="000000"/>
        </w:rPr>
        <w:t xml:space="preserve"> </w:t>
      </w:r>
      <w:r w:rsidRPr="0014631C">
        <w:rPr>
          <w:rFonts w:ascii="Calibri" w:hAnsi="Calibri" w:cs="Calibri"/>
          <w:color w:val="000000"/>
        </w:rPr>
        <w:t>figurative</w:t>
      </w:r>
      <w:r w:rsidR="003225BB">
        <w:rPr>
          <w:rFonts w:ascii="Calibri" w:hAnsi="Calibri" w:cs="Calibri"/>
          <w:color w:val="000000"/>
        </w:rPr>
        <w:t xml:space="preserve"> </w:t>
      </w:r>
      <w:r w:rsidRPr="0014631C">
        <w:rPr>
          <w:rFonts w:ascii="Calibri" w:hAnsi="Calibri" w:cs="Calibri"/>
          <w:color w:val="000000"/>
        </w:rPr>
        <w:t>language,</w:t>
      </w:r>
      <w:r w:rsidR="003225BB">
        <w:rPr>
          <w:rFonts w:ascii="Calibri" w:hAnsi="Calibri" w:cs="Calibri"/>
          <w:color w:val="000000"/>
        </w:rPr>
        <w:t xml:space="preserve"> </w:t>
      </w:r>
      <w:r w:rsidRPr="0014631C">
        <w:rPr>
          <w:rFonts w:ascii="Calibri" w:hAnsi="Calibri" w:cs="Calibri"/>
          <w:color w:val="000000"/>
        </w:rPr>
        <w:t>word</w:t>
      </w:r>
      <w:r w:rsidR="003225BB">
        <w:rPr>
          <w:rFonts w:ascii="Calibri" w:hAnsi="Calibri" w:cs="Calibri"/>
          <w:color w:val="000000"/>
        </w:rPr>
        <w:t xml:space="preserve"> </w:t>
      </w:r>
      <w:r w:rsidRPr="0014631C">
        <w:rPr>
          <w:rFonts w:ascii="Calibri" w:hAnsi="Calibri" w:cs="Calibri"/>
          <w:color w:val="000000"/>
        </w:rPr>
        <w:t>relationships,</w:t>
      </w:r>
      <w:r w:rsidR="003225BB">
        <w:rPr>
          <w:rFonts w:ascii="Calibri" w:hAnsi="Calibri" w:cs="Calibri"/>
          <w:color w:val="000000"/>
        </w:rPr>
        <w:t xml:space="preserve"> </w:t>
      </w:r>
      <w:r w:rsidRPr="0014631C">
        <w:rPr>
          <w:rFonts w:ascii="Calibri" w:hAnsi="Calibri" w:cs="Calibri"/>
          <w:color w:val="000000"/>
        </w:rPr>
        <w:t>and</w:t>
      </w:r>
      <w:r w:rsidR="003225BB">
        <w:rPr>
          <w:rFonts w:ascii="Calibri" w:hAnsi="Calibri" w:cs="Calibri"/>
          <w:color w:val="000000"/>
        </w:rPr>
        <w:t xml:space="preserve"> </w:t>
      </w:r>
      <w:r w:rsidRPr="0014631C">
        <w:rPr>
          <w:rFonts w:ascii="Calibri" w:hAnsi="Calibri" w:cs="Calibri"/>
          <w:color w:val="000000"/>
        </w:rPr>
        <w:t>nuances</w:t>
      </w:r>
      <w:r w:rsidR="003225BB">
        <w:rPr>
          <w:rFonts w:ascii="Calibri" w:hAnsi="Calibri" w:cs="Calibri"/>
          <w:color w:val="000000"/>
        </w:rPr>
        <w:t xml:space="preserve"> </w:t>
      </w:r>
      <w:r w:rsidRPr="0014631C">
        <w:rPr>
          <w:rFonts w:ascii="Calibri" w:hAnsi="Calibri" w:cs="Calibri"/>
          <w:color w:val="000000"/>
        </w:rPr>
        <w:t>in</w:t>
      </w:r>
      <w:r w:rsidR="003225BB">
        <w:rPr>
          <w:rFonts w:ascii="Calibri" w:hAnsi="Calibri" w:cs="Calibri"/>
          <w:color w:val="000000"/>
        </w:rPr>
        <w:t xml:space="preserve"> </w:t>
      </w:r>
      <w:r w:rsidRPr="0014631C">
        <w:rPr>
          <w:rFonts w:ascii="Calibri" w:hAnsi="Calibri" w:cs="Calibri"/>
          <w:color w:val="000000"/>
        </w:rPr>
        <w:t>word</w:t>
      </w:r>
      <w:r w:rsidR="003225BB">
        <w:rPr>
          <w:rFonts w:ascii="Calibri" w:hAnsi="Calibri" w:cs="Calibri"/>
          <w:color w:val="000000"/>
        </w:rPr>
        <w:t xml:space="preserve"> </w:t>
      </w:r>
      <w:r w:rsidRPr="0014631C">
        <w:rPr>
          <w:rFonts w:ascii="Calibri" w:hAnsi="Calibri" w:cs="Calibri"/>
          <w:color w:val="000000"/>
        </w:rPr>
        <w:t>meanings.</w:t>
      </w:r>
      <w:r w:rsidR="003225BB">
        <w:rPr>
          <w:rFonts w:ascii="Calibri" w:hAnsi="Calibri" w:cs="Calibri"/>
          <w:color w:val="000000"/>
        </w:rPr>
        <w:t xml:space="preserve"> </w:t>
      </w:r>
    </w:p>
    <w:p w14:paraId="03628DF1" w14:textId="26370C54" w:rsidR="00186CBA" w:rsidRPr="0014631C" w:rsidRDefault="00186CBA" w:rsidP="00186CBA">
      <w:pPr>
        <w:pStyle w:val="note"/>
      </w:pPr>
      <w:r>
        <w:t>{C is new. Consequently, what was C is now D.}</w:t>
      </w:r>
    </w:p>
    <w:p w14:paraId="60FD1111" w14:textId="5CE3CD3D" w:rsidR="00B31307" w:rsidRPr="00FC5E51" w:rsidRDefault="00B31307" w:rsidP="00AB3CAC">
      <w:pPr>
        <w:pStyle w:val="ListParagraph"/>
        <w:numPr>
          <w:ilvl w:val="0"/>
          <w:numId w:val="111"/>
        </w:numPr>
        <w:spacing w:after="120"/>
        <w:ind w:left="1080"/>
        <w:contextualSpacing w:val="0"/>
      </w:pPr>
      <w:r w:rsidRPr="00FC5E51">
        <w:t>Interpret</w:t>
      </w:r>
      <w:r w:rsidR="003225BB" w:rsidRPr="00FC5E51">
        <w:t xml:space="preserve"> </w:t>
      </w:r>
      <w:r w:rsidRPr="00FC5E51">
        <w:t>figures</w:t>
      </w:r>
      <w:r w:rsidR="003225BB" w:rsidRPr="00FC5E51">
        <w:t xml:space="preserve"> </w:t>
      </w:r>
      <w:r w:rsidRPr="00FC5E51">
        <w:t>of</w:t>
      </w:r>
      <w:r w:rsidR="003225BB" w:rsidRPr="00FC5E51">
        <w:t xml:space="preserve"> </w:t>
      </w:r>
      <w:r w:rsidRPr="00FC5E51">
        <w:t>speech</w:t>
      </w:r>
      <w:r w:rsidR="003225BB" w:rsidRPr="00FC5E51">
        <w:t xml:space="preserve"> </w:t>
      </w:r>
      <w:r w:rsidRPr="00FC5E51">
        <w:t>(e.g.,</w:t>
      </w:r>
      <w:r w:rsidR="003225BB" w:rsidRPr="00FC5E51">
        <w:t xml:space="preserve"> </w:t>
      </w:r>
      <w:r w:rsidRPr="00FC5E51">
        <w:t>literary,</w:t>
      </w:r>
      <w:r w:rsidR="003225BB" w:rsidRPr="00FC5E51">
        <w:t xml:space="preserve"> </w:t>
      </w:r>
      <w:r w:rsidRPr="00FC5E51">
        <w:t>biblical,</w:t>
      </w:r>
      <w:r w:rsidR="003225BB" w:rsidRPr="00FC5E51">
        <w:t xml:space="preserve"> </w:t>
      </w:r>
      <w:r w:rsidRPr="00FC5E51">
        <w:t>and</w:t>
      </w:r>
      <w:r w:rsidR="003225BB" w:rsidRPr="00FC5E51">
        <w:t xml:space="preserve"> </w:t>
      </w:r>
      <w:r w:rsidRPr="00FC5E51">
        <w:t>mythological</w:t>
      </w:r>
      <w:r w:rsidR="003225BB" w:rsidRPr="00FC5E51">
        <w:t xml:space="preserve"> </w:t>
      </w:r>
      <w:r w:rsidRPr="00FC5E51">
        <w:t>allusions)</w:t>
      </w:r>
      <w:r w:rsidR="003225BB" w:rsidRPr="00FC5E51">
        <w:t xml:space="preserve"> </w:t>
      </w:r>
      <w:r w:rsidRPr="00FC5E51">
        <w:t>in</w:t>
      </w:r>
      <w:r w:rsidR="003225BB" w:rsidRPr="00FC5E51">
        <w:t xml:space="preserve"> </w:t>
      </w:r>
      <w:r w:rsidRPr="00FC5E51">
        <w:t>context.</w:t>
      </w:r>
      <w:r w:rsidR="003225BB" w:rsidRPr="00FC5E51">
        <w:t xml:space="preserve"> </w:t>
      </w:r>
    </w:p>
    <w:p w14:paraId="6784AC57" w14:textId="17BC73EB" w:rsidR="00B31307" w:rsidRPr="00FC5E51" w:rsidRDefault="00B31307" w:rsidP="00AB3CAC">
      <w:pPr>
        <w:pStyle w:val="ListParagraph"/>
        <w:numPr>
          <w:ilvl w:val="0"/>
          <w:numId w:val="111"/>
        </w:numPr>
        <w:spacing w:after="120"/>
        <w:ind w:left="1080"/>
        <w:contextualSpacing w:val="0"/>
      </w:pPr>
      <w:r w:rsidRPr="00FC5E51">
        <w:t>Use</w:t>
      </w:r>
      <w:r w:rsidR="003225BB" w:rsidRPr="00FC5E51">
        <w:t xml:space="preserve"> </w:t>
      </w:r>
      <w:r w:rsidRPr="00FC5E51">
        <w:t>the</w:t>
      </w:r>
      <w:r w:rsidR="003225BB" w:rsidRPr="00FC5E51">
        <w:t xml:space="preserve"> </w:t>
      </w:r>
      <w:r w:rsidRPr="00FC5E51">
        <w:t>relationship</w:t>
      </w:r>
      <w:r w:rsidR="003225BB" w:rsidRPr="00FC5E51">
        <w:t xml:space="preserve"> </w:t>
      </w:r>
      <w:r w:rsidRPr="00FC5E51">
        <w:t>between</w:t>
      </w:r>
      <w:r w:rsidR="003225BB" w:rsidRPr="00FC5E51">
        <w:t xml:space="preserve"> </w:t>
      </w:r>
      <w:r w:rsidRPr="00FC5E51">
        <w:t>particular</w:t>
      </w:r>
      <w:r w:rsidR="003225BB" w:rsidRPr="00FC5E51">
        <w:t xml:space="preserve"> </w:t>
      </w:r>
      <w:r w:rsidRPr="00FC5E51">
        <w:t>words</w:t>
      </w:r>
      <w:r w:rsidR="003225BB" w:rsidRPr="00FC5E51">
        <w:t xml:space="preserve"> </w:t>
      </w:r>
      <w:r w:rsidRPr="00FC5E51">
        <w:t>(e.g.,</w:t>
      </w:r>
      <w:r w:rsidR="003225BB" w:rsidRPr="00FC5E51">
        <w:t xml:space="preserve"> </w:t>
      </w:r>
      <w:r w:rsidRPr="00FC5E51">
        <w:t>synonym/antonym,</w:t>
      </w:r>
      <w:r w:rsidR="003225BB" w:rsidRPr="00FC5E51">
        <w:t xml:space="preserve"> </w:t>
      </w:r>
      <w:r w:rsidRPr="00FC5E51">
        <w:t>analogy)</w:t>
      </w:r>
      <w:r w:rsidR="003225BB" w:rsidRPr="00FC5E51">
        <w:t xml:space="preserve"> </w:t>
      </w:r>
      <w:r w:rsidRPr="00FC5E51">
        <w:t>to</w:t>
      </w:r>
      <w:r w:rsidR="003225BB" w:rsidRPr="00FC5E51">
        <w:t xml:space="preserve"> </w:t>
      </w:r>
      <w:r w:rsidRPr="00FC5E51">
        <w:t>better</w:t>
      </w:r>
      <w:r w:rsidR="003225BB" w:rsidRPr="00FC5E51">
        <w:t xml:space="preserve"> </w:t>
      </w:r>
      <w:r w:rsidRPr="00FC5E51">
        <w:t>understand</w:t>
      </w:r>
      <w:r w:rsidR="003225BB" w:rsidRPr="00FC5E51">
        <w:t xml:space="preserve"> </w:t>
      </w:r>
      <w:r w:rsidRPr="00FC5E51">
        <w:t>each</w:t>
      </w:r>
      <w:r w:rsidR="003225BB" w:rsidRPr="00FC5E51">
        <w:t xml:space="preserve"> </w:t>
      </w:r>
      <w:r w:rsidRPr="00FC5E51">
        <w:t>of</w:t>
      </w:r>
      <w:r w:rsidR="003225BB" w:rsidRPr="00FC5E51">
        <w:t xml:space="preserve"> </w:t>
      </w:r>
      <w:r w:rsidRPr="00FC5E51">
        <w:t>the</w:t>
      </w:r>
      <w:r w:rsidR="003225BB" w:rsidRPr="00FC5E51">
        <w:t xml:space="preserve"> </w:t>
      </w:r>
      <w:r w:rsidRPr="00FC5E51">
        <w:t>words.</w:t>
      </w:r>
      <w:r w:rsidR="003225BB" w:rsidRPr="00FC5E51">
        <w:t xml:space="preserve"> </w:t>
      </w:r>
    </w:p>
    <w:p w14:paraId="67D46669" w14:textId="79EB73E0" w:rsidR="00B31307" w:rsidRPr="00FC5E51" w:rsidRDefault="00FC5E51" w:rsidP="00AB3CAC">
      <w:pPr>
        <w:pStyle w:val="ListParagraph"/>
        <w:numPr>
          <w:ilvl w:val="0"/>
          <w:numId w:val="111"/>
        </w:numPr>
        <w:spacing w:after="120"/>
        <w:ind w:left="1080"/>
        <w:contextualSpacing w:val="0"/>
        <w:rPr>
          <w:b/>
          <w:bCs/>
        </w:rPr>
      </w:pPr>
      <w:r w:rsidRPr="0072562D">
        <w:rPr>
          <w:rStyle w:val="newChar"/>
        </w:rPr>
        <w:t>{begin new}</w:t>
      </w:r>
      <w:r>
        <w:rPr>
          <w:rStyle w:val="newChar"/>
        </w:rPr>
        <w:t xml:space="preserve"> </w:t>
      </w:r>
      <w:r w:rsidR="00B31307" w:rsidRPr="00FC5E51">
        <w:rPr>
          <w:b/>
          <w:bCs/>
        </w:rPr>
        <w:t>Analyze</w:t>
      </w:r>
      <w:r w:rsidR="003225BB" w:rsidRPr="00FC5E51">
        <w:rPr>
          <w:b/>
          <w:bCs/>
        </w:rPr>
        <w:t xml:space="preserve"> </w:t>
      </w:r>
      <w:r w:rsidR="00B31307" w:rsidRPr="00FC5E51">
        <w:rPr>
          <w:b/>
          <w:bCs/>
        </w:rPr>
        <w:t>the</w:t>
      </w:r>
      <w:r w:rsidR="003225BB" w:rsidRPr="00FC5E51">
        <w:rPr>
          <w:b/>
          <w:bCs/>
        </w:rPr>
        <w:t xml:space="preserve"> </w:t>
      </w:r>
      <w:r w:rsidR="00B31307" w:rsidRPr="00FC5E51">
        <w:rPr>
          <w:b/>
          <w:bCs/>
        </w:rPr>
        <w:t>impact</w:t>
      </w:r>
      <w:r w:rsidR="003225BB" w:rsidRPr="00FC5E51">
        <w:rPr>
          <w:b/>
          <w:bCs/>
        </w:rPr>
        <w:t xml:space="preserve"> </w:t>
      </w:r>
      <w:r w:rsidR="00B31307" w:rsidRPr="00FC5E51">
        <w:rPr>
          <w:b/>
          <w:bCs/>
        </w:rPr>
        <w:t>of</w:t>
      </w:r>
      <w:r w:rsidR="003225BB" w:rsidRPr="00FC5E51">
        <w:rPr>
          <w:b/>
          <w:bCs/>
        </w:rPr>
        <w:t xml:space="preserve"> </w:t>
      </w:r>
      <w:r w:rsidR="00B31307" w:rsidRPr="00FC5E51">
        <w:rPr>
          <w:b/>
          <w:bCs/>
        </w:rPr>
        <w:t>rhymes</w:t>
      </w:r>
      <w:r w:rsidR="003225BB" w:rsidRPr="00FC5E51">
        <w:rPr>
          <w:b/>
          <w:bCs/>
        </w:rPr>
        <w:t xml:space="preserve"> </w:t>
      </w:r>
      <w:r w:rsidR="00B31307" w:rsidRPr="00FC5E51">
        <w:rPr>
          <w:b/>
          <w:bCs/>
        </w:rPr>
        <w:t>and</w:t>
      </w:r>
      <w:r w:rsidR="003225BB" w:rsidRPr="00FC5E51">
        <w:rPr>
          <w:b/>
          <w:bCs/>
        </w:rPr>
        <w:t xml:space="preserve"> </w:t>
      </w:r>
      <w:r w:rsidR="00B31307" w:rsidRPr="00FC5E51">
        <w:rPr>
          <w:b/>
          <w:bCs/>
        </w:rPr>
        <w:t>other</w:t>
      </w:r>
      <w:r w:rsidR="003225BB" w:rsidRPr="00FC5E51">
        <w:rPr>
          <w:b/>
          <w:bCs/>
        </w:rPr>
        <w:t xml:space="preserve"> </w:t>
      </w:r>
      <w:r w:rsidR="00B31307" w:rsidRPr="00FC5E51">
        <w:rPr>
          <w:b/>
          <w:bCs/>
        </w:rPr>
        <w:t>repetitions</w:t>
      </w:r>
      <w:r w:rsidR="003225BB" w:rsidRPr="00FC5E51">
        <w:rPr>
          <w:b/>
          <w:bCs/>
        </w:rPr>
        <w:t xml:space="preserve"> </w:t>
      </w:r>
      <w:r w:rsidR="00B31307" w:rsidRPr="00FC5E51">
        <w:rPr>
          <w:b/>
          <w:bCs/>
        </w:rPr>
        <w:t>of</w:t>
      </w:r>
      <w:r w:rsidR="003225BB" w:rsidRPr="00FC5E51">
        <w:rPr>
          <w:b/>
          <w:bCs/>
        </w:rPr>
        <w:t xml:space="preserve"> </w:t>
      </w:r>
      <w:r w:rsidR="00B31307" w:rsidRPr="00FC5E51">
        <w:rPr>
          <w:b/>
          <w:bCs/>
        </w:rPr>
        <w:t>sound</w:t>
      </w:r>
      <w:r w:rsidR="003225BB" w:rsidRPr="00FC5E51">
        <w:rPr>
          <w:b/>
          <w:bCs/>
        </w:rPr>
        <w:t xml:space="preserve"> </w:t>
      </w:r>
      <w:r w:rsidR="00B31307" w:rsidRPr="00FC5E51">
        <w:rPr>
          <w:b/>
          <w:bCs/>
        </w:rPr>
        <w:t>(e.g.,</w:t>
      </w:r>
      <w:r w:rsidR="003225BB" w:rsidRPr="00FC5E51">
        <w:rPr>
          <w:b/>
          <w:bCs/>
        </w:rPr>
        <w:t xml:space="preserve"> </w:t>
      </w:r>
      <w:r w:rsidR="00B31307" w:rsidRPr="00FC5E51">
        <w:rPr>
          <w:b/>
          <w:bCs/>
        </w:rPr>
        <w:t>alliteration)</w:t>
      </w:r>
      <w:r w:rsidR="003225BB" w:rsidRPr="00FC5E51">
        <w:rPr>
          <w:b/>
          <w:bCs/>
        </w:rPr>
        <w:t xml:space="preserve"> </w:t>
      </w:r>
      <w:r w:rsidR="00B31307" w:rsidRPr="00FC5E51">
        <w:rPr>
          <w:b/>
          <w:bCs/>
        </w:rPr>
        <w:t>on</w:t>
      </w:r>
      <w:r w:rsidR="003225BB" w:rsidRPr="00FC5E51">
        <w:rPr>
          <w:b/>
          <w:bCs/>
        </w:rPr>
        <w:t xml:space="preserve"> </w:t>
      </w:r>
      <w:r w:rsidR="00B31307" w:rsidRPr="00FC5E51">
        <w:rPr>
          <w:b/>
          <w:bCs/>
        </w:rPr>
        <w:t>a</w:t>
      </w:r>
      <w:r w:rsidR="003225BB" w:rsidRPr="00FC5E51">
        <w:rPr>
          <w:b/>
          <w:bCs/>
        </w:rPr>
        <w:t xml:space="preserve"> </w:t>
      </w:r>
      <w:r w:rsidR="00B31307" w:rsidRPr="00FC5E51">
        <w:rPr>
          <w:b/>
          <w:bCs/>
        </w:rPr>
        <w:t>specific</w:t>
      </w:r>
      <w:r w:rsidR="003225BB" w:rsidRPr="00FC5E51">
        <w:rPr>
          <w:b/>
          <w:bCs/>
        </w:rPr>
        <w:t xml:space="preserve"> </w:t>
      </w:r>
      <w:r w:rsidR="00B31307" w:rsidRPr="00FC5E51">
        <w:rPr>
          <w:b/>
          <w:bCs/>
        </w:rPr>
        <w:t>verse</w:t>
      </w:r>
      <w:r w:rsidR="003225BB" w:rsidRPr="00FC5E51">
        <w:rPr>
          <w:b/>
          <w:bCs/>
        </w:rPr>
        <w:t xml:space="preserve"> </w:t>
      </w:r>
      <w:r w:rsidR="00B31307" w:rsidRPr="00FC5E51">
        <w:rPr>
          <w:b/>
          <w:bCs/>
        </w:rPr>
        <w:t>or</w:t>
      </w:r>
      <w:r w:rsidR="003225BB" w:rsidRPr="00FC5E51">
        <w:rPr>
          <w:b/>
          <w:bCs/>
        </w:rPr>
        <w:t xml:space="preserve"> </w:t>
      </w:r>
      <w:r w:rsidR="00B31307" w:rsidRPr="00FC5E51">
        <w:rPr>
          <w:b/>
          <w:bCs/>
        </w:rPr>
        <w:t>stanza</w:t>
      </w:r>
      <w:r w:rsidR="003225BB" w:rsidRPr="00FC5E51">
        <w:rPr>
          <w:b/>
          <w:bCs/>
        </w:rPr>
        <w:t xml:space="preserve"> </w:t>
      </w:r>
      <w:r w:rsidR="00B31307" w:rsidRPr="00FC5E51">
        <w:rPr>
          <w:b/>
          <w:bCs/>
        </w:rPr>
        <w:t>or</w:t>
      </w:r>
      <w:r w:rsidR="003225BB" w:rsidRPr="00FC5E51">
        <w:rPr>
          <w:b/>
          <w:bCs/>
        </w:rPr>
        <w:t xml:space="preserve"> </w:t>
      </w:r>
      <w:r w:rsidR="00B31307" w:rsidRPr="00FC5E51">
        <w:rPr>
          <w:b/>
          <w:bCs/>
        </w:rPr>
        <w:t>a</w:t>
      </w:r>
      <w:r w:rsidR="003225BB" w:rsidRPr="00FC5E51">
        <w:rPr>
          <w:b/>
          <w:bCs/>
        </w:rPr>
        <w:t xml:space="preserve"> </w:t>
      </w:r>
      <w:r w:rsidR="00B31307" w:rsidRPr="00FC5E51">
        <w:rPr>
          <w:b/>
          <w:bCs/>
        </w:rPr>
        <w:t>poem</w:t>
      </w:r>
      <w:r w:rsidR="003225BB" w:rsidRPr="00FC5E51">
        <w:rPr>
          <w:b/>
          <w:bCs/>
        </w:rPr>
        <w:t xml:space="preserve"> </w:t>
      </w:r>
      <w:r w:rsidR="00B31307" w:rsidRPr="00FC5E51">
        <w:rPr>
          <w:b/>
          <w:bCs/>
        </w:rPr>
        <w:t>or</w:t>
      </w:r>
      <w:r w:rsidR="003225BB" w:rsidRPr="00FC5E51">
        <w:rPr>
          <w:b/>
          <w:bCs/>
        </w:rPr>
        <w:t xml:space="preserve"> </w:t>
      </w:r>
      <w:r w:rsidR="00B31307" w:rsidRPr="00FC5E51">
        <w:rPr>
          <w:b/>
          <w:bCs/>
        </w:rPr>
        <w:t>section</w:t>
      </w:r>
      <w:r w:rsidR="003225BB" w:rsidRPr="00FC5E51">
        <w:rPr>
          <w:b/>
          <w:bCs/>
        </w:rPr>
        <w:t xml:space="preserve"> </w:t>
      </w:r>
      <w:r w:rsidR="00B31307" w:rsidRPr="00FC5E51">
        <w:rPr>
          <w:b/>
          <w:bCs/>
        </w:rPr>
        <w:t>of</w:t>
      </w:r>
      <w:r w:rsidR="003225BB" w:rsidRPr="00FC5E51">
        <w:rPr>
          <w:b/>
          <w:bCs/>
        </w:rPr>
        <w:t xml:space="preserve"> </w:t>
      </w:r>
      <w:r w:rsidR="00B31307" w:rsidRPr="00FC5E51">
        <w:rPr>
          <w:b/>
          <w:bCs/>
        </w:rPr>
        <w:t>a</w:t>
      </w:r>
      <w:r w:rsidR="003225BB" w:rsidRPr="00FC5E51">
        <w:rPr>
          <w:b/>
          <w:bCs/>
        </w:rPr>
        <w:t xml:space="preserve"> </w:t>
      </w:r>
      <w:r w:rsidR="00B31307" w:rsidRPr="00FC5E51">
        <w:rPr>
          <w:b/>
          <w:bCs/>
        </w:rPr>
        <w:t>story</w:t>
      </w:r>
      <w:r w:rsidR="003225BB" w:rsidRPr="00FC5E51">
        <w:rPr>
          <w:b/>
          <w:bCs/>
        </w:rPr>
        <w:t xml:space="preserve"> </w:t>
      </w:r>
      <w:r w:rsidR="00B31307" w:rsidRPr="00FC5E51">
        <w:rPr>
          <w:b/>
          <w:bCs/>
        </w:rPr>
        <w:t>or</w:t>
      </w:r>
      <w:r w:rsidR="003225BB" w:rsidRPr="00FC5E51">
        <w:rPr>
          <w:b/>
          <w:bCs/>
        </w:rPr>
        <w:t xml:space="preserve"> </w:t>
      </w:r>
      <w:r w:rsidR="00B31307" w:rsidRPr="00FC5E51">
        <w:rPr>
          <w:b/>
          <w:bCs/>
        </w:rPr>
        <w:t>drama.</w:t>
      </w:r>
      <w:r>
        <w:rPr>
          <w:b/>
          <w:bCs/>
        </w:rPr>
        <w:t xml:space="preserve"> </w:t>
      </w:r>
      <w:r w:rsidRPr="0072562D">
        <w:rPr>
          <w:rStyle w:val="newChar"/>
        </w:rPr>
        <w:t>{</w:t>
      </w:r>
      <w:r>
        <w:rPr>
          <w:rStyle w:val="newChar"/>
        </w:rPr>
        <w:t xml:space="preserve">end </w:t>
      </w:r>
      <w:r w:rsidRPr="0072562D">
        <w:rPr>
          <w:rStyle w:val="newChar"/>
        </w:rPr>
        <w:t>new}</w:t>
      </w:r>
    </w:p>
    <w:p w14:paraId="10D60007" w14:textId="7CCBD97E" w:rsidR="00B31307" w:rsidRPr="0090341D" w:rsidRDefault="00B31307" w:rsidP="000C76EC">
      <w:pPr>
        <w:shd w:val="clear" w:color="auto" w:fill="FFFFFF" w:themeFill="background1"/>
        <w:ind w:left="864" w:hanging="432"/>
        <w:rPr>
          <w:rFonts w:ascii="Calibri" w:hAnsi="Calibri" w:cs="Calibri"/>
          <w:color w:val="000000"/>
        </w:rPr>
      </w:pPr>
      <w:r>
        <w:rPr>
          <w:rFonts w:ascii="Calibri" w:hAnsi="Calibri" w:cs="Calibri"/>
          <w:color w:val="000000"/>
        </w:rPr>
        <w:t>[</w:t>
      </w:r>
      <w:r w:rsidRPr="0014631C">
        <w:rPr>
          <w:rFonts w:ascii="Calibri" w:hAnsi="Calibri" w:cs="Calibri"/>
          <w:color w:val="000000"/>
        </w:rPr>
        <w:t>C</w:t>
      </w:r>
      <w:r>
        <w:rPr>
          <w:rFonts w:ascii="Calibri" w:hAnsi="Calibri" w:cs="Calibri"/>
          <w:color w:val="000000"/>
        </w:rPr>
        <w:t>]</w:t>
      </w:r>
      <w:r w:rsidRPr="0014631C">
        <w:rPr>
          <w:rFonts w:ascii="Calibri" w:hAnsi="Calibri" w:cs="Calibri"/>
          <w:b/>
          <w:bCs/>
          <w:color w:val="000000"/>
        </w:rPr>
        <w:t>D</w:t>
      </w:r>
      <w:r w:rsidRPr="0014631C">
        <w:rPr>
          <w:rFonts w:ascii="Calibri" w:hAnsi="Calibri" w:cs="Calibri"/>
          <w:color w:val="000000"/>
        </w:rPr>
        <w:t>.</w:t>
      </w:r>
      <w:r w:rsidR="003225BB">
        <w:rPr>
          <w:rFonts w:ascii="Calibri" w:hAnsi="Calibri" w:cs="Calibri"/>
          <w:color w:val="000000"/>
        </w:rPr>
        <w:t xml:space="preserve"> </w:t>
      </w:r>
      <w:r w:rsidRPr="0014631C">
        <w:rPr>
          <w:rFonts w:ascii="Calibri" w:hAnsi="Calibri" w:cs="Calibri"/>
          <w:color w:val="000000"/>
        </w:rPr>
        <w:t>Distinguish</w:t>
      </w:r>
      <w:r w:rsidR="003225BB">
        <w:rPr>
          <w:rFonts w:ascii="Calibri" w:hAnsi="Calibri" w:cs="Calibri"/>
          <w:color w:val="000000"/>
        </w:rPr>
        <w:t xml:space="preserve"> </w:t>
      </w:r>
      <w:r w:rsidRPr="0014631C">
        <w:rPr>
          <w:rFonts w:ascii="Calibri" w:hAnsi="Calibri" w:cs="Calibri"/>
          <w:color w:val="000000"/>
        </w:rPr>
        <w:t>among</w:t>
      </w:r>
      <w:r w:rsidR="003225BB">
        <w:rPr>
          <w:rFonts w:ascii="Calibri" w:hAnsi="Calibri" w:cs="Calibri"/>
          <w:color w:val="000000"/>
        </w:rPr>
        <w:t xml:space="preserve"> </w:t>
      </w:r>
      <w:r w:rsidRPr="0014631C">
        <w:rPr>
          <w:rFonts w:ascii="Calibri" w:hAnsi="Calibri" w:cs="Calibri"/>
          <w:color w:val="000000"/>
        </w:rPr>
        <w:t>the</w:t>
      </w:r>
      <w:r w:rsidR="003225BB">
        <w:rPr>
          <w:rFonts w:ascii="Calibri" w:hAnsi="Calibri" w:cs="Calibri"/>
          <w:color w:val="000000"/>
        </w:rPr>
        <w:t xml:space="preserve"> </w:t>
      </w:r>
      <w:r w:rsidRPr="0014631C">
        <w:rPr>
          <w:rFonts w:ascii="Calibri" w:hAnsi="Calibri" w:cs="Calibri"/>
          <w:color w:val="000000"/>
        </w:rPr>
        <w:t>connotations</w:t>
      </w:r>
      <w:r w:rsidR="003225BB">
        <w:rPr>
          <w:rFonts w:ascii="Calibri" w:hAnsi="Calibri" w:cs="Calibri"/>
          <w:color w:val="000000"/>
        </w:rPr>
        <w:t xml:space="preserve"> </w:t>
      </w:r>
      <w:r w:rsidRPr="0014631C">
        <w:rPr>
          <w:rFonts w:ascii="Calibri" w:hAnsi="Calibri" w:cs="Calibri"/>
          <w:color w:val="000000"/>
        </w:rPr>
        <w:t>(associations)</w:t>
      </w:r>
      <w:r w:rsidR="003225BB">
        <w:rPr>
          <w:rFonts w:ascii="Calibri" w:hAnsi="Calibri" w:cs="Calibri"/>
          <w:color w:val="000000"/>
        </w:rPr>
        <w:t xml:space="preserve"> </w:t>
      </w:r>
      <w:r w:rsidRPr="0014631C">
        <w:rPr>
          <w:rFonts w:ascii="Calibri" w:hAnsi="Calibri" w:cs="Calibri"/>
          <w:color w:val="000000"/>
        </w:rPr>
        <w:t>of</w:t>
      </w:r>
      <w:r w:rsidR="003225BB">
        <w:rPr>
          <w:rFonts w:ascii="Calibri" w:hAnsi="Calibri" w:cs="Calibri"/>
          <w:color w:val="000000"/>
        </w:rPr>
        <w:t xml:space="preserve"> </w:t>
      </w:r>
      <w:r w:rsidRPr="0014631C">
        <w:rPr>
          <w:rFonts w:ascii="Calibri" w:hAnsi="Calibri" w:cs="Calibri"/>
          <w:color w:val="000000"/>
        </w:rPr>
        <w:t>words</w:t>
      </w:r>
      <w:r w:rsidR="003225BB">
        <w:rPr>
          <w:rFonts w:ascii="Calibri" w:hAnsi="Calibri" w:cs="Calibri"/>
          <w:color w:val="000000"/>
        </w:rPr>
        <w:t xml:space="preserve"> </w:t>
      </w:r>
      <w:r w:rsidRPr="0014631C">
        <w:rPr>
          <w:rFonts w:ascii="Calibri" w:hAnsi="Calibri" w:cs="Calibri"/>
          <w:color w:val="000000"/>
        </w:rPr>
        <w:t>with</w:t>
      </w:r>
      <w:r w:rsidR="003225BB">
        <w:rPr>
          <w:rFonts w:ascii="Calibri" w:hAnsi="Calibri" w:cs="Calibri"/>
          <w:color w:val="000000"/>
        </w:rPr>
        <w:t xml:space="preserve"> </w:t>
      </w:r>
      <w:r w:rsidRPr="0014631C">
        <w:rPr>
          <w:rFonts w:ascii="Calibri" w:hAnsi="Calibri" w:cs="Calibri"/>
          <w:color w:val="000000"/>
        </w:rPr>
        <w:t>similar</w:t>
      </w:r>
      <w:r w:rsidR="003225BB">
        <w:rPr>
          <w:rFonts w:ascii="Calibri" w:hAnsi="Calibri" w:cs="Calibri"/>
          <w:color w:val="000000"/>
        </w:rPr>
        <w:t xml:space="preserve"> </w:t>
      </w:r>
      <w:r w:rsidRPr="0014631C">
        <w:rPr>
          <w:rFonts w:ascii="Calibri" w:hAnsi="Calibri" w:cs="Calibri"/>
          <w:color w:val="000000"/>
        </w:rPr>
        <w:t>denotations</w:t>
      </w:r>
      <w:r w:rsidR="003225BB">
        <w:rPr>
          <w:rFonts w:ascii="Calibri" w:hAnsi="Calibri" w:cs="Calibri"/>
          <w:color w:val="000000"/>
        </w:rPr>
        <w:t xml:space="preserve"> </w:t>
      </w:r>
      <w:r w:rsidRPr="0014631C">
        <w:rPr>
          <w:rFonts w:ascii="Calibri" w:hAnsi="Calibri" w:cs="Calibri"/>
          <w:color w:val="000000"/>
        </w:rPr>
        <w:t>(definitions)</w:t>
      </w:r>
      <w:r w:rsidR="003225BB">
        <w:rPr>
          <w:rFonts w:ascii="Calibri" w:hAnsi="Calibri" w:cs="Calibri"/>
          <w:color w:val="000000"/>
        </w:rPr>
        <w:t xml:space="preserve"> </w:t>
      </w:r>
      <w:r w:rsidRPr="0014631C">
        <w:rPr>
          <w:rFonts w:ascii="Calibri" w:hAnsi="Calibri" w:cs="Calibri"/>
          <w:color w:val="000000"/>
        </w:rPr>
        <w:t>(e.g.,</w:t>
      </w:r>
      <w:r w:rsidR="003225BB">
        <w:rPr>
          <w:rFonts w:ascii="Calibri" w:hAnsi="Calibri" w:cs="Calibri"/>
          <w:color w:val="000000"/>
        </w:rPr>
        <w:t xml:space="preserve"> </w:t>
      </w:r>
      <w:r w:rsidRPr="0014631C">
        <w:rPr>
          <w:rFonts w:ascii="Calibri" w:hAnsi="Calibri" w:cs="Calibri"/>
          <w:color w:val="000000"/>
        </w:rPr>
        <w:t>refined,</w:t>
      </w:r>
      <w:r w:rsidR="003225BB">
        <w:rPr>
          <w:rFonts w:ascii="Calibri" w:hAnsi="Calibri" w:cs="Calibri"/>
          <w:color w:val="000000"/>
        </w:rPr>
        <w:t xml:space="preserve"> </w:t>
      </w:r>
      <w:r w:rsidRPr="0014631C">
        <w:rPr>
          <w:rFonts w:ascii="Calibri" w:hAnsi="Calibri" w:cs="Calibri"/>
          <w:color w:val="000000"/>
        </w:rPr>
        <w:t>respectful,</w:t>
      </w:r>
      <w:r w:rsidR="003225BB">
        <w:rPr>
          <w:rFonts w:ascii="Calibri" w:hAnsi="Calibri" w:cs="Calibri"/>
          <w:color w:val="000000"/>
        </w:rPr>
        <w:t xml:space="preserve"> </w:t>
      </w:r>
      <w:r w:rsidRPr="0014631C">
        <w:rPr>
          <w:rFonts w:ascii="Calibri" w:hAnsi="Calibri" w:cs="Calibri"/>
          <w:color w:val="000000"/>
        </w:rPr>
        <w:t>polite,</w:t>
      </w:r>
      <w:r w:rsidR="003225BB">
        <w:rPr>
          <w:rFonts w:ascii="Calibri" w:hAnsi="Calibri" w:cs="Calibri"/>
          <w:color w:val="000000"/>
        </w:rPr>
        <w:t xml:space="preserve"> </w:t>
      </w:r>
      <w:r w:rsidRPr="0014631C">
        <w:rPr>
          <w:rFonts w:ascii="Calibri" w:hAnsi="Calibri" w:cs="Calibri"/>
          <w:color w:val="000000"/>
        </w:rPr>
        <w:t>diplomatic,</w:t>
      </w:r>
      <w:r w:rsidR="003225BB">
        <w:rPr>
          <w:rFonts w:ascii="Calibri" w:hAnsi="Calibri" w:cs="Calibri"/>
          <w:color w:val="000000"/>
        </w:rPr>
        <w:t xml:space="preserve"> </w:t>
      </w:r>
      <w:r w:rsidRPr="0014631C">
        <w:rPr>
          <w:rFonts w:ascii="Calibri" w:hAnsi="Calibri" w:cs="Calibri"/>
          <w:color w:val="000000"/>
        </w:rPr>
        <w:t>condescending).</w:t>
      </w:r>
      <w:r w:rsidR="000C76EC">
        <w:rPr>
          <w:rFonts w:ascii="Calibri" w:hAnsi="Calibri" w:cs="Calibri"/>
          <w:color w:val="000000"/>
        </w:rPr>
        <w:br w:type="page"/>
      </w:r>
    </w:p>
    <w:p w14:paraId="11816E52" w14:textId="30F7E0F1" w:rsidR="007C1EDF" w:rsidRDefault="007C1EDF" w:rsidP="004F033D">
      <w:pPr>
        <w:pStyle w:val="Heading3"/>
      </w:pPr>
      <w:bookmarkStart w:id="68" w:name="_Toc130971589"/>
      <w:r w:rsidRPr="004F033D">
        <w:lastRenderedPageBreak/>
        <w:t>Reading</w:t>
      </w:r>
      <w:r w:rsidR="003225BB" w:rsidRPr="004F033D">
        <w:t xml:space="preserve"> </w:t>
      </w:r>
      <w:r w:rsidRPr="004F033D">
        <w:t>Domain</w:t>
      </w:r>
      <w:bookmarkEnd w:id="68"/>
    </w:p>
    <w:p w14:paraId="307D50B9" w14:textId="0BCF0345" w:rsidR="007F4D0A" w:rsidRPr="007F4D0A" w:rsidRDefault="007F4D0A" w:rsidP="007F4D0A">
      <w:pPr>
        <w:pStyle w:val="new"/>
      </w:pPr>
      <w:r w:rsidRPr="00871C04">
        <w:t xml:space="preserve">{For the </w:t>
      </w:r>
      <w:r>
        <w:t>all of the grade 7 reading domain standards, the two letters after "RL" in the codes are new. For example, in RL.CR.7.1, "CR" is new.}</w:t>
      </w:r>
    </w:p>
    <w:p w14:paraId="7AF2CDBC" w14:textId="75E77BC1" w:rsidR="00265B55" w:rsidRDefault="00265B55" w:rsidP="00265B55">
      <w:r>
        <w:t>RL.</w:t>
      </w:r>
      <w:r w:rsidR="00FF2355" w:rsidRPr="00EF0F7A">
        <w:rPr>
          <w:b/>
          <w:bCs/>
        </w:rPr>
        <w:t>CR</w:t>
      </w:r>
      <w:r w:rsidR="00FF2355">
        <w:t>.</w:t>
      </w:r>
      <w:r>
        <w:t>7.1.</w:t>
      </w:r>
      <w:r w:rsidR="003225BB">
        <w:t xml:space="preserve"> </w:t>
      </w:r>
      <w:r>
        <w:t>Cite</w:t>
      </w:r>
      <w:r w:rsidR="003225BB">
        <w:t xml:space="preserve"> </w:t>
      </w:r>
      <w:r>
        <w:t>several</w:t>
      </w:r>
      <w:r w:rsidR="003225BB">
        <w:t xml:space="preserve"> </w:t>
      </w:r>
      <w:r>
        <w:t>pieces</w:t>
      </w:r>
      <w:r w:rsidR="003225BB">
        <w:t xml:space="preserve"> </w:t>
      </w:r>
      <w:r>
        <w:t>of</w:t>
      </w:r>
      <w:r w:rsidR="003225BB">
        <w:t xml:space="preserve"> </w:t>
      </w:r>
      <w:r>
        <w:t>textual</w:t>
      </w:r>
      <w:r w:rsidR="003225BB">
        <w:t xml:space="preserve"> </w:t>
      </w:r>
      <w:r>
        <w:t>evidence</w:t>
      </w:r>
      <w:r w:rsidR="003225BB">
        <w:t xml:space="preserve"> </w:t>
      </w:r>
      <w:r>
        <w:t>and</w:t>
      </w:r>
      <w:r w:rsidR="003225BB">
        <w:t xml:space="preserve"> </w:t>
      </w:r>
      <w:r>
        <w:t>make</w:t>
      </w:r>
      <w:r w:rsidR="003225BB">
        <w:t xml:space="preserve"> </w:t>
      </w:r>
      <w:r>
        <w:t>relevant</w:t>
      </w:r>
      <w:r w:rsidR="003225BB">
        <w:t xml:space="preserve"> </w:t>
      </w:r>
      <w:r>
        <w:t>connections</w:t>
      </w:r>
      <w:r w:rsidR="003225BB">
        <w:t xml:space="preserve"> </w:t>
      </w:r>
      <w:r>
        <w:t>to</w:t>
      </w:r>
      <w:r w:rsidR="003225BB">
        <w:t xml:space="preserve"> </w:t>
      </w:r>
      <w:r>
        <w:t>support</w:t>
      </w:r>
      <w:r w:rsidR="003225BB">
        <w:t xml:space="preserve"> </w:t>
      </w:r>
      <w:r>
        <w:t>analysis</w:t>
      </w:r>
      <w:r w:rsidR="003225BB">
        <w:t xml:space="preserve"> </w:t>
      </w:r>
      <w:r>
        <w:t>of</w:t>
      </w:r>
      <w:r w:rsidR="003225BB">
        <w:t xml:space="preserve"> </w:t>
      </w:r>
      <w:r>
        <w:t>what</w:t>
      </w:r>
      <w:r w:rsidR="003225BB">
        <w:t xml:space="preserve"> </w:t>
      </w:r>
      <w:r w:rsidR="00142664">
        <w:t>[the]</w:t>
      </w:r>
      <w:r w:rsidR="003225BB">
        <w:t xml:space="preserve"> </w:t>
      </w:r>
      <w:r w:rsidR="00142664" w:rsidRPr="00265B55">
        <w:rPr>
          <w:b/>
          <w:bCs/>
        </w:rPr>
        <w:t>a</w:t>
      </w:r>
      <w:r w:rsidR="003225BB">
        <w:rPr>
          <w:b/>
          <w:bCs/>
        </w:rPr>
        <w:t xml:space="preserve"> </w:t>
      </w:r>
      <w:r w:rsidR="00142664" w:rsidRPr="00265B55">
        <w:rPr>
          <w:b/>
          <w:bCs/>
        </w:rPr>
        <w:t>literary</w:t>
      </w:r>
      <w:r w:rsidR="003225BB">
        <w:t xml:space="preserve"> </w:t>
      </w:r>
      <w:r w:rsidR="00142664">
        <w:t>text</w:t>
      </w:r>
      <w:r w:rsidR="003225BB">
        <w:t xml:space="preserve"> </w:t>
      </w:r>
      <w:r w:rsidR="00142664">
        <w:t>says</w:t>
      </w:r>
      <w:r w:rsidR="003225BB">
        <w:t xml:space="preserve"> </w:t>
      </w:r>
      <w:r w:rsidR="00142664">
        <w:t>explicitly[,]</w:t>
      </w:r>
      <w:r w:rsidR="003225BB">
        <w:t xml:space="preserve"> </w:t>
      </w:r>
      <w:r>
        <w:t>as</w:t>
      </w:r>
      <w:r w:rsidR="003225BB">
        <w:t xml:space="preserve"> </w:t>
      </w:r>
      <w:r>
        <w:t>well</w:t>
      </w:r>
      <w:r w:rsidR="003225BB">
        <w:t xml:space="preserve"> </w:t>
      </w:r>
      <w:r>
        <w:t>as</w:t>
      </w:r>
      <w:r w:rsidR="003225BB">
        <w:t xml:space="preserve"> </w:t>
      </w:r>
      <w:r>
        <w:t>inferences</w:t>
      </w:r>
      <w:r w:rsidR="003225BB">
        <w:t xml:space="preserve"> </w:t>
      </w:r>
      <w:r>
        <w:t>drawn</w:t>
      </w:r>
      <w:r w:rsidR="003225BB">
        <w:t xml:space="preserve"> </w:t>
      </w:r>
      <w:r>
        <w:t>from</w:t>
      </w:r>
      <w:r w:rsidR="003225BB">
        <w:t xml:space="preserve"> </w:t>
      </w:r>
      <w:r>
        <w:t>the</w:t>
      </w:r>
      <w:r w:rsidR="003225BB">
        <w:t xml:space="preserve"> </w:t>
      </w:r>
      <w:r>
        <w:t>text.</w:t>
      </w:r>
      <w:r w:rsidR="002C05E6">
        <w:rPr>
          <w:rStyle w:val="FootnoteReference"/>
        </w:rPr>
        <w:footnoteReference w:id="118"/>
      </w:r>
    </w:p>
    <w:p w14:paraId="1EACD9D5" w14:textId="54A72DA1" w:rsidR="00265B55" w:rsidRDefault="00265B55" w:rsidP="00265B55">
      <w:r>
        <w:t>RI.</w:t>
      </w:r>
      <w:r w:rsidR="00FF2355" w:rsidRPr="00EF0F7A">
        <w:rPr>
          <w:b/>
          <w:bCs/>
        </w:rPr>
        <w:t>CR</w:t>
      </w:r>
      <w:r w:rsidR="00FF2355">
        <w:t>.</w:t>
      </w:r>
      <w:r>
        <w:t>7.1.</w:t>
      </w:r>
      <w:r w:rsidR="003225BB">
        <w:t xml:space="preserve"> </w:t>
      </w:r>
      <w:r>
        <w:t>Cite</w:t>
      </w:r>
      <w:r w:rsidR="003225BB">
        <w:t xml:space="preserve"> </w:t>
      </w:r>
      <w:r>
        <w:t>several</w:t>
      </w:r>
      <w:r w:rsidR="003225BB">
        <w:t xml:space="preserve"> </w:t>
      </w:r>
      <w:r>
        <w:t>pieces</w:t>
      </w:r>
      <w:r w:rsidR="003225BB">
        <w:t xml:space="preserve"> </w:t>
      </w:r>
      <w:r>
        <w:t>of</w:t>
      </w:r>
      <w:r w:rsidR="003225BB">
        <w:t xml:space="preserve"> </w:t>
      </w:r>
      <w:r>
        <w:t>textual</w:t>
      </w:r>
      <w:r w:rsidR="003225BB">
        <w:t xml:space="preserve"> </w:t>
      </w:r>
      <w:r>
        <w:t>evidence</w:t>
      </w:r>
      <w:r w:rsidR="003225BB">
        <w:t xml:space="preserve"> </w:t>
      </w:r>
      <w:r>
        <w:t>and</w:t>
      </w:r>
      <w:r w:rsidR="003225BB">
        <w:t xml:space="preserve"> </w:t>
      </w:r>
      <w:r>
        <w:t>make</w:t>
      </w:r>
      <w:r w:rsidR="003225BB">
        <w:t xml:space="preserve"> </w:t>
      </w:r>
      <w:r>
        <w:t>relevant</w:t>
      </w:r>
      <w:r w:rsidR="003225BB">
        <w:t xml:space="preserve"> </w:t>
      </w:r>
      <w:r>
        <w:t>connections</w:t>
      </w:r>
      <w:r w:rsidR="003225BB">
        <w:t xml:space="preserve"> </w:t>
      </w:r>
      <w:r>
        <w:t>to</w:t>
      </w:r>
      <w:r w:rsidR="003225BB">
        <w:t xml:space="preserve"> </w:t>
      </w:r>
      <w:r>
        <w:t>support</w:t>
      </w:r>
      <w:r w:rsidR="003225BB">
        <w:t xml:space="preserve"> </w:t>
      </w:r>
      <w:r>
        <w:t>analysis</w:t>
      </w:r>
      <w:r w:rsidR="003225BB">
        <w:t xml:space="preserve"> </w:t>
      </w:r>
      <w:r>
        <w:t>of</w:t>
      </w:r>
      <w:r w:rsidR="003225BB">
        <w:t xml:space="preserve"> </w:t>
      </w:r>
      <w:r>
        <w:t>what</w:t>
      </w:r>
      <w:r w:rsidR="003225BB">
        <w:t xml:space="preserve"> </w:t>
      </w:r>
      <w:r>
        <w:t>[the]</w:t>
      </w:r>
      <w:r w:rsidR="003225BB">
        <w:t xml:space="preserve"> </w:t>
      </w:r>
      <w:r w:rsidR="00142664" w:rsidRPr="00142664">
        <w:rPr>
          <w:b/>
          <w:bCs/>
        </w:rPr>
        <w:t>an</w:t>
      </w:r>
      <w:r w:rsidR="003225BB">
        <w:rPr>
          <w:b/>
          <w:bCs/>
        </w:rPr>
        <w:t xml:space="preserve"> </w:t>
      </w:r>
      <w:r w:rsidR="00142664" w:rsidRPr="00142664">
        <w:rPr>
          <w:b/>
          <w:bCs/>
        </w:rPr>
        <w:t>informational</w:t>
      </w:r>
      <w:r w:rsidR="003225BB">
        <w:t xml:space="preserve"> </w:t>
      </w:r>
      <w:r>
        <w:t>text</w:t>
      </w:r>
      <w:r w:rsidR="003225BB">
        <w:t xml:space="preserve"> </w:t>
      </w:r>
      <w:r>
        <w:t>says</w:t>
      </w:r>
      <w:r w:rsidR="003225BB">
        <w:t xml:space="preserve"> </w:t>
      </w:r>
      <w:r>
        <w:t>explicitly[,]</w:t>
      </w:r>
      <w:r w:rsidR="003225BB">
        <w:t xml:space="preserve"> </w:t>
      </w:r>
      <w:r>
        <w:t>as</w:t>
      </w:r>
      <w:r w:rsidR="003225BB">
        <w:t xml:space="preserve"> </w:t>
      </w:r>
      <w:r>
        <w:t>well</w:t>
      </w:r>
      <w:r w:rsidR="003225BB">
        <w:t xml:space="preserve"> </w:t>
      </w:r>
      <w:r>
        <w:t>as</w:t>
      </w:r>
      <w:r w:rsidR="003225BB">
        <w:t xml:space="preserve"> </w:t>
      </w:r>
      <w:r>
        <w:t>inferences</w:t>
      </w:r>
      <w:r w:rsidR="003225BB">
        <w:t xml:space="preserve"> </w:t>
      </w:r>
      <w:r>
        <w:t>drawn</w:t>
      </w:r>
      <w:r w:rsidR="003225BB">
        <w:t xml:space="preserve"> </w:t>
      </w:r>
      <w:r>
        <w:t>from</w:t>
      </w:r>
      <w:r w:rsidR="003225BB">
        <w:t xml:space="preserve"> </w:t>
      </w:r>
      <w:r>
        <w:t>the</w:t>
      </w:r>
      <w:r w:rsidR="003225BB">
        <w:t xml:space="preserve"> </w:t>
      </w:r>
      <w:r>
        <w:t>text.</w:t>
      </w:r>
      <w:r w:rsidR="00F65DE5">
        <w:rPr>
          <w:rStyle w:val="FootnoteReference"/>
        </w:rPr>
        <w:footnoteReference w:id="119"/>
      </w:r>
    </w:p>
    <w:p w14:paraId="7C530AAA" w14:textId="0B3C9F20" w:rsidR="00A40052" w:rsidRPr="00152DF9" w:rsidRDefault="00E3202A" w:rsidP="0061403A">
      <w:pPr>
        <w:shd w:val="clear" w:color="auto" w:fill="FFFFFF" w:themeFill="background1"/>
        <w:rPr>
          <w:rFonts w:ascii="Calibri" w:hAnsi="Calibri" w:cs="Calibri"/>
          <w:color w:val="000000"/>
        </w:rPr>
      </w:pPr>
      <w:r w:rsidRPr="00152DF9">
        <w:rPr>
          <w:rFonts w:ascii="Calibri" w:hAnsi="Calibri" w:cs="Calibri"/>
          <w:color w:val="000000"/>
        </w:rPr>
        <w:t>RL.</w:t>
      </w:r>
      <w:r w:rsidR="00F52354" w:rsidRPr="00F52354">
        <w:rPr>
          <w:b/>
          <w:bCs/>
        </w:rPr>
        <w:t>CI.</w:t>
      </w:r>
      <w:r w:rsidRPr="00152DF9">
        <w:rPr>
          <w:rFonts w:ascii="Calibri" w:hAnsi="Calibri" w:cs="Calibri"/>
          <w:color w:val="000000"/>
        </w:rPr>
        <w:t>7.2.</w:t>
      </w:r>
      <w:r w:rsidR="003225BB">
        <w:rPr>
          <w:rFonts w:ascii="Calibri" w:hAnsi="Calibri" w:cs="Calibri"/>
          <w:color w:val="000000"/>
        </w:rPr>
        <w:t xml:space="preserve"> </w:t>
      </w:r>
      <w:r w:rsidRPr="00152DF9">
        <w:rPr>
          <w:rFonts w:ascii="Calibri" w:hAnsi="Calibri" w:cs="Calibri"/>
          <w:color w:val="000000"/>
        </w:rPr>
        <w:t>Determine</w:t>
      </w:r>
      <w:r w:rsidR="003225BB">
        <w:rPr>
          <w:rFonts w:ascii="Calibri" w:hAnsi="Calibri" w:cs="Calibri"/>
          <w:color w:val="000000"/>
        </w:rPr>
        <w:t xml:space="preserve"> </w:t>
      </w:r>
      <w:r w:rsidRPr="00152DF9">
        <w:rPr>
          <w:rFonts w:ascii="Calibri" w:hAnsi="Calibri" w:cs="Calibri"/>
          <w:color w:val="000000"/>
        </w:rPr>
        <w:t>a</w:t>
      </w:r>
      <w:r w:rsidR="003225BB">
        <w:rPr>
          <w:rFonts w:ascii="Calibri" w:hAnsi="Calibri" w:cs="Calibri"/>
          <w:color w:val="000000"/>
        </w:rPr>
        <w:t xml:space="preserve"> </w:t>
      </w:r>
      <w:r w:rsidRPr="00152DF9">
        <w:rPr>
          <w:rFonts w:ascii="Calibri" w:hAnsi="Calibri" w:cs="Calibri"/>
          <w:color w:val="000000"/>
        </w:rPr>
        <w:t>theme</w:t>
      </w:r>
      <w:r w:rsidR="003225BB">
        <w:rPr>
          <w:rFonts w:ascii="Calibri" w:hAnsi="Calibri" w:cs="Calibri"/>
          <w:color w:val="000000"/>
        </w:rPr>
        <w:t xml:space="preserve"> </w:t>
      </w:r>
      <w:r w:rsidR="005F3DC2">
        <w:rPr>
          <w:rFonts w:ascii="Calibri" w:hAnsi="Calibri" w:cs="Calibri"/>
          <w:color w:val="000000"/>
        </w:rPr>
        <w:t>[</w:t>
      </w:r>
      <w:r w:rsidRPr="00152DF9">
        <w:rPr>
          <w:rFonts w:ascii="Calibri" w:hAnsi="Calibri" w:cs="Calibri"/>
          <w:color w:val="000000"/>
        </w:rPr>
        <w:t>or</w:t>
      </w:r>
      <w:r w:rsidR="003225BB">
        <w:rPr>
          <w:rFonts w:ascii="Calibri" w:hAnsi="Calibri" w:cs="Calibri"/>
          <w:color w:val="000000"/>
        </w:rPr>
        <w:t xml:space="preserve"> </w:t>
      </w:r>
      <w:r w:rsidRPr="00152DF9">
        <w:rPr>
          <w:rFonts w:ascii="Calibri" w:hAnsi="Calibri" w:cs="Calibri"/>
          <w:color w:val="000000"/>
        </w:rPr>
        <w:t>central</w:t>
      </w:r>
      <w:r w:rsidR="003225BB">
        <w:rPr>
          <w:rFonts w:ascii="Calibri" w:hAnsi="Calibri" w:cs="Calibri"/>
          <w:color w:val="000000"/>
        </w:rPr>
        <w:t xml:space="preserve"> </w:t>
      </w:r>
      <w:r w:rsidRPr="00152DF9">
        <w:rPr>
          <w:rFonts w:ascii="Calibri" w:hAnsi="Calibri" w:cs="Calibri"/>
          <w:color w:val="000000"/>
        </w:rPr>
        <w:t>idea</w:t>
      </w:r>
      <w:r w:rsidR="003225BB">
        <w:rPr>
          <w:rFonts w:ascii="Calibri" w:hAnsi="Calibri" w:cs="Calibri"/>
          <w:color w:val="000000"/>
        </w:rPr>
        <w:t xml:space="preserve"> </w:t>
      </w:r>
      <w:r w:rsidRPr="00152DF9">
        <w:rPr>
          <w:rFonts w:ascii="Calibri" w:hAnsi="Calibri" w:cs="Calibri"/>
          <w:color w:val="000000"/>
        </w:rPr>
        <w:t>of</w:t>
      </w:r>
      <w:r w:rsidR="00711241">
        <w:rPr>
          <w:rFonts w:ascii="Calibri" w:hAnsi="Calibri" w:cs="Calibri"/>
          <w:color w:val="000000"/>
        </w:rPr>
        <w:t>]</w:t>
      </w:r>
      <w:r w:rsidR="003225BB">
        <w:rPr>
          <w:rFonts w:ascii="Calibri" w:hAnsi="Calibri" w:cs="Calibri"/>
          <w:b/>
          <w:bCs/>
          <w:color w:val="000000"/>
        </w:rPr>
        <w:t xml:space="preserve"> </w:t>
      </w:r>
      <w:r w:rsidR="00711241" w:rsidRPr="00E3202A">
        <w:rPr>
          <w:rFonts w:ascii="Calibri" w:hAnsi="Calibri" w:cs="Calibri"/>
          <w:b/>
          <w:bCs/>
          <w:color w:val="000000"/>
        </w:rPr>
        <w:t>in</w:t>
      </w:r>
      <w:r w:rsidR="003225BB">
        <w:rPr>
          <w:rFonts w:ascii="Calibri" w:hAnsi="Calibri" w:cs="Calibri"/>
          <w:b/>
          <w:bCs/>
          <w:color w:val="000000"/>
        </w:rPr>
        <w:t xml:space="preserve"> </w:t>
      </w:r>
      <w:r w:rsidR="00711241" w:rsidRPr="00711241">
        <w:rPr>
          <w:rFonts w:ascii="Calibri" w:hAnsi="Calibri" w:cs="Calibri"/>
          <w:color w:val="000000"/>
        </w:rPr>
        <w:t>a</w:t>
      </w:r>
      <w:r w:rsidR="003225BB">
        <w:rPr>
          <w:rFonts w:ascii="Calibri" w:hAnsi="Calibri" w:cs="Calibri"/>
          <w:b/>
          <w:bCs/>
          <w:color w:val="000000"/>
        </w:rPr>
        <w:t xml:space="preserve"> </w:t>
      </w:r>
      <w:r w:rsidR="00711241" w:rsidRPr="00E3202A">
        <w:rPr>
          <w:rFonts w:ascii="Calibri" w:hAnsi="Calibri" w:cs="Calibri"/>
          <w:b/>
          <w:bCs/>
          <w:color w:val="000000"/>
        </w:rPr>
        <w:t>literary</w:t>
      </w:r>
      <w:r w:rsidR="003225BB">
        <w:rPr>
          <w:rFonts w:ascii="Calibri" w:hAnsi="Calibri" w:cs="Calibri"/>
          <w:b/>
          <w:bCs/>
          <w:color w:val="000000"/>
        </w:rPr>
        <w:t xml:space="preserve"> </w:t>
      </w:r>
      <w:r w:rsidR="00711241" w:rsidRPr="00AF22F7">
        <w:rPr>
          <w:rFonts w:ascii="Calibri" w:hAnsi="Calibri" w:cs="Calibri"/>
          <w:color w:val="000000"/>
        </w:rPr>
        <w:t>text</w:t>
      </w:r>
      <w:r w:rsidR="003225BB" w:rsidRPr="00AF22F7">
        <w:rPr>
          <w:rFonts w:ascii="Calibri" w:hAnsi="Calibri" w:cs="Calibri"/>
          <w:color w:val="000000"/>
        </w:rPr>
        <w:t xml:space="preserve"> </w:t>
      </w:r>
      <w:r w:rsidR="00711241" w:rsidRPr="00E3202A">
        <w:rPr>
          <w:rFonts w:ascii="Calibri" w:hAnsi="Calibri" w:cs="Calibri"/>
          <w:b/>
          <w:bCs/>
          <w:color w:val="000000"/>
        </w:rPr>
        <w:t>(e.g.</w:t>
      </w:r>
      <w:r w:rsidR="003225BB">
        <w:rPr>
          <w:rFonts w:ascii="Calibri" w:hAnsi="Calibri" w:cs="Calibri"/>
          <w:b/>
          <w:bCs/>
          <w:color w:val="000000"/>
        </w:rPr>
        <w:t xml:space="preserve"> </w:t>
      </w:r>
      <w:r w:rsidR="00711241" w:rsidRPr="00E3202A">
        <w:rPr>
          <w:rFonts w:ascii="Calibri" w:hAnsi="Calibri" w:cs="Calibri"/>
          <w:b/>
          <w:bCs/>
          <w:color w:val="000000"/>
        </w:rPr>
        <w:t>stories,</w:t>
      </w:r>
      <w:r w:rsidR="003225BB">
        <w:rPr>
          <w:rFonts w:ascii="Calibri" w:hAnsi="Calibri" w:cs="Calibri"/>
          <w:b/>
          <w:bCs/>
          <w:color w:val="000000"/>
        </w:rPr>
        <w:t xml:space="preserve"> </w:t>
      </w:r>
      <w:r w:rsidR="00711241" w:rsidRPr="00E3202A">
        <w:rPr>
          <w:rFonts w:ascii="Calibri" w:hAnsi="Calibri" w:cs="Calibri"/>
          <w:b/>
          <w:bCs/>
          <w:color w:val="000000"/>
        </w:rPr>
        <w:t>plays</w:t>
      </w:r>
      <w:r w:rsidR="003225BB">
        <w:rPr>
          <w:rFonts w:ascii="Calibri" w:hAnsi="Calibri" w:cs="Calibri"/>
          <w:b/>
          <w:bCs/>
          <w:color w:val="000000"/>
        </w:rPr>
        <w:t xml:space="preserve"> </w:t>
      </w:r>
      <w:r w:rsidR="00711241" w:rsidRPr="00E3202A">
        <w:rPr>
          <w:rFonts w:ascii="Calibri" w:hAnsi="Calibri" w:cs="Calibri"/>
          <w:b/>
          <w:bCs/>
          <w:color w:val="000000"/>
        </w:rPr>
        <w:t>or</w:t>
      </w:r>
      <w:r w:rsidR="003225BB">
        <w:rPr>
          <w:rFonts w:ascii="Calibri" w:hAnsi="Calibri" w:cs="Calibri"/>
          <w:b/>
          <w:bCs/>
          <w:color w:val="000000"/>
        </w:rPr>
        <w:t xml:space="preserve"> </w:t>
      </w:r>
      <w:r w:rsidR="00711241" w:rsidRPr="00E3202A">
        <w:rPr>
          <w:rFonts w:ascii="Calibri" w:hAnsi="Calibri" w:cs="Calibri"/>
          <w:b/>
          <w:bCs/>
          <w:color w:val="000000"/>
        </w:rPr>
        <w:t>poetry)</w:t>
      </w:r>
      <w:r w:rsidR="003225BB">
        <w:rPr>
          <w:rFonts w:ascii="Calibri" w:hAnsi="Calibri" w:cs="Calibri"/>
          <w:color w:val="000000"/>
        </w:rPr>
        <w:t xml:space="preserve"> </w:t>
      </w:r>
      <w:r w:rsidRPr="00152DF9">
        <w:rPr>
          <w:rFonts w:ascii="Calibri" w:hAnsi="Calibri" w:cs="Calibri"/>
          <w:color w:val="000000"/>
        </w:rPr>
        <w:t>and</w:t>
      </w:r>
      <w:r w:rsidR="003225BB">
        <w:rPr>
          <w:rFonts w:ascii="Calibri" w:hAnsi="Calibri" w:cs="Calibri"/>
          <w:color w:val="000000"/>
        </w:rPr>
        <w:t xml:space="preserve"> </w:t>
      </w:r>
      <w:r w:rsidR="00AF6BCA">
        <w:rPr>
          <w:rFonts w:ascii="Calibri" w:hAnsi="Calibri" w:cs="Calibri"/>
          <w:color w:val="000000"/>
        </w:rPr>
        <w:t>[</w:t>
      </w:r>
      <w:r w:rsidRPr="00152DF9">
        <w:rPr>
          <w:rFonts w:ascii="Calibri" w:hAnsi="Calibri" w:cs="Calibri"/>
          <w:color w:val="000000"/>
        </w:rPr>
        <w:t>analyze</w:t>
      </w:r>
      <w:r w:rsidR="003225BB">
        <w:rPr>
          <w:rFonts w:ascii="Calibri" w:hAnsi="Calibri" w:cs="Calibri"/>
          <w:color w:val="000000"/>
        </w:rPr>
        <w:t xml:space="preserve"> </w:t>
      </w:r>
      <w:r w:rsidRPr="00152DF9">
        <w:rPr>
          <w:rFonts w:ascii="Calibri" w:hAnsi="Calibri" w:cs="Calibri"/>
          <w:color w:val="000000"/>
        </w:rPr>
        <w:t>its</w:t>
      </w:r>
      <w:r w:rsidR="003225BB">
        <w:rPr>
          <w:rFonts w:ascii="Calibri" w:hAnsi="Calibri" w:cs="Calibri"/>
          <w:color w:val="000000"/>
        </w:rPr>
        <w:t xml:space="preserve"> </w:t>
      </w:r>
      <w:r w:rsidRPr="00152DF9">
        <w:rPr>
          <w:rFonts w:ascii="Calibri" w:hAnsi="Calibri" w:cs="Calibri"/>
          <w:color w:val="000000"/>
        </w:rPr>
        <w:t>development</w:t>
      </w:r>
      <w:r w:rsidR="003225BB">
        <w:rPr>
          <w:rFonts w:ascii="Calibri" w:hAnsi="Calibri" w:cs="Calibri"/>
          <w:color w:val="000000"/>
        </w:rPr>
        <w:t xml:space="preserve"> </w:t>
      </w:r>
      <w:r w:rsidRPr="00152DF9">
        <w:rPr>
          <w:rFonts w:ascii="Calibri" w:hAnsi="Calibri" w:cs="Calibri"/>
          <w:color w:val="000000"/>
        </w:rPr>
        <w:t>over</w:t>
      </w:r>
      <w:r w:rsidR="003225BB">
        <w:rPr>
          <w:rFonts w:ascii="Calibri" w:hAnsi="Calibri" w:cs="Calibri"/>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course</w:t>
      </w:r>
      <w:r w:rsidR="003225BB">
        <w:rPr>
          <w:rFonts w:ascii="Calibri" w:hAnsi="Calibri" w:cs="Calibri"/>
          <w:color w:val="000000"/>
        </w:rPr>
        <w:t xml:space="preserve"> </w:t>
      </w:r>
      <w:r w:rsidRPr="00152DF9">
        <w:rPr>
          <w:rFonts w:ascii="Calibri" w:hAnsi="Calibri" w:cs="Calibri"/>
          <w:color w:val="000000"/>
        </w:rPr>
        <w:t>of</w:t>
      </w:r>
      <w:r w:rsidR="003225BB">
        <w:rPr>
          <w:rFonts w:ascii="Calibri" w:hAnsi="Calibri" w:cs="Calibri"/>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text;</w:t>
      </w:r>
      <w:r w:rsidR="003225BB">
        <w:rPr>
          <w:rFonts w:ascii="Calibri" w:hAnsi="Calibri" w:cs="Calibri"/>
          <w:color w:val="000000"/>
        </w:rPr>
        <w:t xml:space="preserve"> </w:t>
      </w:r>
      <w:r w:rsidRPr="00152DF9">
        <w:rPr>
          <w:rFonts w:ascii="Calibri" w:hAnsi="Calibri" w:cs="Calibri"/>
          <w:color w:val="000000"/>
        </w:rPr>
        <w:t>provide</w:t>
      </w:r>
      <w:r w:rsidR="003225BB">
        <w:rPr>
          <w:rFonts w:ascii="Calibri" w:hAnsi="Calibri" w:cs="Calibri"/>
          <w:color w:val="000000"/>
        </w:rPr>
        <w:t xml:space="preserve"> </w:t>
      </w:r>
      <w:r w:rsidRPr="00152DF9">
        <w:rPr>
          <w:rFonts w:ascii="Calibri" w:hAnsi="Calibri" w:cs="Calibri"/>
          <w:color w:val="000000"/>
        </w:rPr>
        <w:t>an</w:t>
      </w:r>
      <w:r w:rsidR="003225BB">
        <w:rPr>
          <w:rFonts w:ascii="Calibri" w:hAnsi="Calibri" w:cs="Calibri"/>
          <w:color w:val="000000"/>
        </w:rPr>
        <w:t xml:space="preserve"> </w:t>
      </w:r>
      <w:r w:rsidRPr="00152DF9">
        <w:rPr>
          <w:rFonts w:ascii="Calibri" w:hAnsi="Calibri" w:cs="Calibri"/>
          <w:color w:val="000000"/>
        </w:rPr>
        <w:t>objective</w:t>
      </w:r>
      <w:r w:rsidR="003225BB">
        <w:rPr>
          <w:rFonts w:ascii="Calibri" w:hAnsi="Calibri" w:cs="Calibri"/>
          <w:color w:val="000000"/>
        </w:rPr>
        <w:t xml:space="preserve"> </w:t>
      </w:r>
      <w:r w:rsidRPr="00152DF9">
        <w:rPr>
          <w:rFonts w:ascii="Calibri" w:hAnsi="Calibri" w:cs="Calibri"/>
          <w:color w:val="000000"/>
        </w:rPr>
        <w:t>summary</w:t>
      </w:r>
      <w:r w:rsidR="003225BB">
        <w:rPr>
          <w:rFonts w:ascii="Calibri" w:hAnsi="Calibri" w:cs="Calibri"/>
          <w:color w:val="000000"/>
        </w:rPr>
        <w:t xml:space="preserve"> </w:t>
      </w:r>
      <w:r w:rsidRPr="00152DF9">
        <w:rPr>
          <w:rFonts w:ascii="Calibri" w:hAnsi="Calibri" w:cs="Calibri"/>
          <w:color w:val="000000"/>
        </w:rPr>
        <w:t>of</w:t>
      </w:r>
      <w:r w:rsidR="00AF6BCA">
        <w:rPr>
          <w:rFonts w:ascii="Calibri" w:hAnsi="Calibri" w:cs="Calibri"/>
          <w:color w:val="000000"/>
        </w:rPr>
        <w:t>]</w:t>
      </w:r>
      <w:r w:rsidR="003225BB">
        <w:rPr>
          <w:rFonts w:ascii="Calibri" w:hAnsi="Calibri" w:cs="Calibri"/>
          <w:b/>
          <w:bCs/>
          <w:color w:val="000000"/>
        </w:rPr>
        <w:t xml:space="preserve"> </w:t>
      </w:r>
      <w:r w:rsidR="00AF6BCA" w:rsidRPr="00E3202A">
        <w:rPr>
          <w:rFonts w:ascii="Calibri" w:hAnsi="Calibri" w:cs="Calibri"/>
          <w:b/>
          <w:bCs/>
          <w:color w:val="000000"/>
        </w:rPr>
        <w:t>explain</w:t>
      </w:r>
      <w:r w:rsidR="003225BB">
        <w:rPr>
          <w:rFonts w:ascii="Calibri" w:hAnsi="Calibri" w:cs="Calibri"/>
          <w:b/>
          <w:bCs/>
          <w:color w:val="000000"/>
        </w:rPr>
        <w:t xml:space="preserve"> </w:t>
      </w:r>
      <w:r w:rsidR="00AF6BCA" w:rsidRPr="00E3202A">
        <w:rPr>
          <w:rFonts w:ascii="Calibri" w:hAnsi="Calibri" w:cs="Calibri"/>
          <w:b/>
          <w:bCs/>
          <w:color w:val="000000"/>
        </w:rPr>
        <w:t>how</w:t>
      </w:r>
      <w:r w:rsidR="003225BB">
        <w:rPr>
          <w:rFonts w:ascii="Calibri" w:hAnsi="Calibri" w:cs="Calibri"/>
          <w:b/>
          <w:bCs/>
          <w:color w:val="000000"/>
        </w:rPr>
        <w:t xml:space="preserve"> </w:t>
      </w:r>
      <w:r w:rsidR="00AF6BCA" w:rsidRPr="00E3202A">
        <w:rPr>
          <w:rFonts w:ascii="Calibri" w:hAnsi="Calibri" w:cs="Calibri"/>
          <w:b/>
          <w:bCs/>
          <w:color w:val="000000"/>
        </w:rPr>
        <w:t>it</w:t>
      </w:r>
      <w:r w:rsidR="003225BB">
        <w:rPr>
          <w:rFonts w:ascii="Calibri" w:hAnsi="Calibri" w:cs="Calibri"/>
          <w:b/>
          <w:bCs/>
          <w:color w:val="000000"/>
        </w:rPr>
        <w:t xml:space="preserve"> </w:t>
      </w:r>
      <w:r w:rsidR="00AF6BCA" w:rsidRPr="00E3202A">
        <w:rPr>
          <w:rFonts w:ascii="Calibri" w:hAnsi="Calibri" w:cs="Calibri"/>
          <w:b/>
          <w:bCs/>
          <w:color w:val="000000"/>
        </w:rPr>
        <w:t>is</w:t>
      </w:r>
      <w:r w:rsidR="003225BB">
        <w:rPr>
          <w:rFonts w:ascii="Calibri" w:hAnsi="Calibri" w:cs="Calibri"/>
          <w:b/>
          <w:bCs/>
          <w:color w:val="000000"/>
        </w:rPr>
        <w:t xml:space="preserve"> </w:t>
      </w:r>
      <w:r w:rsidR="00AF6BCA" w:rsidRPr="00E3202A">
        <w:rPr>
          <w:rFonts w:ascii="Calibri" w:hAnsi="Calibri" w:cs="Calibri"/>
          <w:b/>
          <w:bCs/>
          <w:color w:val="000000"/>
        </w:rPr>
        <w:t>supported</w:t>
      </w:r>
      <w:r w:rsidR="003225BB">
        <w:rPr>
          <w:rFonts w:ascii="Calibri" w:hAnsi="Calibri" w:cs="Calibri"/>
          <w:b/>
          <w:bCs/>
          <w:color w:val="000000"/>
        </w:rPr>
        <w:t xml:space="preserve"> </w:t>
      </w:r>
      <w:r w:rsidR="00AF6BCA" w:rsidRPr="00E3202A">
        <w:rPr>
          <w:rFonts w:ascii="Calibri" w:hAnsi="Calibri" w:cs="Calibri"/>
          <w:b/>
          <w:bCs/>
          <w:color w:val="000000"/>
        </w:rPr>
        <w:t>by</w:t>
      </w:r>
      <w:r w:rsidR="003225BB">
        <w:rPr>
          <w:rFonts w:ascii="Calibri" w:hAnsi="Calibri" w:cs="Calibri"/>
          <w:b/>
          <w:bCs/>
          <w:color w:val="000000"/>
        </w:rPr>
        <w:t xml:space="preserve"> </w:t>
      </w:r>
      <w:r w:rsidR="00AF6BCA" w:rsidRPr="00E3202A">
        <w:rPr>
          <w:rFonts w:ascii="Calibri" w:hAnsi="Calibri" w:cs="Calibri"/>
          <w:b/>
          <w:bCs/>
          <w:color w:val="000000"/>
        </w:rPr>
        <w:t>key</w:t>
      </w:r>
      <w:r w:rsidR="003225BB">
        <w:rPr>
          <w:rFonts w:ascii="Calibri" w:hAnsi="Calibri" w:cs="Calibri"/>
          <w:b/>
          <w:bCs/>
          <w:color w:val="000000"/>
        </w:rPr>
        <w:t xml:space="preserve"> </w:t>
      </w:r>
      <w:r w:rsidR="00AF6BCA" w:rsidRPr="00E3202A">
        <w:rPr>
          <w:rFonts w:ascii="Calibri" w:hAnsi="Calibri" w:cs="Calibri"/>
          <w:b/>
          <w:bCs/>
          <w:color w:val="000000"/>
        </w:rPr>
        <w:t>details;</w:t>
      </w:r>
      <w:r w:rsidR="003225BB">
        <w:rPr>
          <w:rFonts w:ascii="Calibri" w:hAnsi="Calibri" w:cs="Calibri"/>
          <w:b/>
          <w:bCs/>
          <w:color w:val="000000"/>
        </w:rPr>
        <w:t xml:space="preserve"> </w:t>
      </w:r>
      <w:r w:rsidR="00AF6BCA" w:rsidRPr="00E3202A">
        <w:rPr>
          <w:rFonts w:ascii="Calibri" w:hAnsi="Calibri" w:cs="Calibri"/>
          <w:b/>
          <w:bCs/>
          <w:color w:val="000000"/>
        </w:rPr>
        <w:t>summarize</w:t>
      </w:r>
      <w:r w:rsidR="003225BB">
        <w:rPr>
          <w:rFonts w:ascii="Calibri" w:hAnsi="Calibri" w:cs="Calibri"/>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text.</w:t>
      </w:r>
      <w:r w:rsidR="00AF22F7">
        <w:rPr>
          <w:rStyle w:val="FootnoteReference"/>
          <w:rFonts w:ascii="Calibri" w:hAnsi="Calibri" w:cs="Calibri"/>
          <w:color w:val="000000"/>
        </w:rPr>
        <w:footnoteReference w:id="120"/>
      </w:r>
    </w:p>
    <w:p w14:paraId="0694EE49" w14:textId="6BA4DBB8" w:rsidR="00643C2E" w:rsidRDefault="00E3202A" w:rsidP="0061403A">
      <w:pPr>
        <w:shd w:val="clear" w:color="auto" w:fill="FFFFFF" w:themeFill="background1"/>
        <w:rPr>
          <w:rFonts w:ascii="Calibri" w:hAnsi="Calibri" w:cs="Calibri"/>
          <w:color w:val="000000"/>
        </w:rPr>
      </w:pPr>
      <w:r w:rsidRPr="00152DF9">
        <w:rPr>
          <w:rFonts w:ascii="Calibri" w:hAnsi="Calibri" w:cs="Calibri"/>
          <w:color w:val="000000"/>
        </w:rPr>
        <w:t>RI.</w:t>
      </w:r>
      <w:r w:rsidR="00F52354" w:rsidRPr="00F52354">
        <w:rPr>
          <w:b/>
          <w:bCs/>
        </w:rPr>
        <w:t>CI.</w:t>
      </w:r>
      <w:r w:rsidRPr="00152DF9">
        <w:rPr>
          <w:rFonts w:ascii="Calibri" w:hAnsi="Calibri" w:cs="Calibri"/>
          <w:color w:val="000000"/>
        </w:rPr>
        <w:t>7.2.</w:t>
      </w:r>
      <w:r w:rsidR="003225BB">
        <w:rPr>
          <w:rFonts w:ascii="Calibri" w:hAnsi="Calibri" w:cs="Calibri"/>
          <w:color w:val="000000"/>
        </w:rPr>
        <w:t xml:space="preserve"> </w:t>
      </w:r>
      <w:r w:rsidRPr="00152DF9">
        <w:rPr>
          <w:rFonts w:ascii="Calibri" w:hAnsi="Calibri" w:cs="Calibri"/>
          <w:color w:val="000000"/>
        </w:rPr>
        <w:t>Determine</w:t>
      </w:r>
      <w:r w:rsidR="003225BB">
        <w:rPr>
          <w:rFonts w:ascii="Calibri" w:hAnsi="Calibri" w:cs="Calibri"/>
          <w:color w:val="000000"/>
        </w:rPr>
        <w:t xml:space="preserve"> </w:t>
      </w:r>
      <w:r w:rsidR="00643C2E">
        <w:rPr>
          <w:rFonts w:ascii="Calibri" w:hAnsi="Calibri" w:cs="Calibri"/>
          <w:color w:val="000000"/>
        </w:rPr>
        <w:t>[</w:t>
      </w:r>
      <w:r w:rsidRPr="00152DF9">
        <w:rPr>
          <w:rFonts w:ascii="Calibri" w:hAnsi="Calibri" w:cs="Calibri"/>
          <w:color w:val="000000"/>
        </w:rPr>
        <w:t>two</w:t>
      </w:r>
      <w:r w:rsidR="003225BB">
        <w:rPr>
          <w:rFonts w:ascii="Calibri" w:hAnsi="Calibri" w:cs="Calibri"/>
          <w:color w:val="000000"/>
        </w:rPr>
        <w:t xml:space="preserve"> </w:t>
      </w:r>
      <w:r w:rsidRPr="00152DF9">
        <w:rPr>
          <w:rFonts w:ascii="Calibri" w:hAnsi="Calibri" w:cs="Calibri"/>
          <w:color w:val="000000"/>
        </w:rPr>
        <w:t>or</w:t>
      </w:r>
      <w:r w:rsidR="003225BB">
        <w:rPr>
          <w:rFonts w:ascii="Calibri" w:hAnsi="Calibri" w:cs="Calibri"/>
          <w:color w:val="000000"/>
        </w:rPr>
        <w:t xml:space="preserve"> </w:t>
      </w:r>
      <w:r w:rsidRPr="00152DF9">
        <w:rPr>
          <w:rFonts w:ascii="Calibri" w:hAnsi="Calibri" w:cs="Calibri"/>
          <w:color w:val="000000"/>
        </w:rPr>
        <w:t>more</w:t>
      </w:r>
      <w:r w:rsidR="00643C2E">
        <w:rPr>
          <w:rFonts w:ascii="Calibri" w:hAnsi="Calibri" w:cs="Calibri"/>
          <w:color w:val="000000"/>
        </w:rPr>
        <w:t>]</w:t>
      </w:r>
      <w:r w:rsidR="003225BB">
        <w:rPr>
          <w:rFonts w:ascii="Calibri" w:hAnsi="Calibri" w:cs="Calibri"/>
          <w:color w:val="000000"/>
        </w:rPr>
        <w:t xml:space="preserve"> </w:t>
      </w:r>
      <w:r w:rsidR="00643C2E" w:rsidRPr="00E3202A">
        <w:rPr>
          <w:rFonts w:ascii="Calibri" w:hAnsi="Calibri" w:cs="Calibri"/>
          <w:b/>
          <w:bCs/>
          <w:color w:val="000000"/>
        </w:rPr>
        <w:t>the</w:t>
      </w:r>
      <w:r w:rsidR="003225BB">
        <w:rPr>
          <w:rFonts w:ascii="Calibri" w:hAnsi="Calibri" w:cs="Calibri"/>
          <w:color w:val="000000"/>
        </w:rPr>
        <w:t xml:space="preserve"> </w:t>
      </w:r>
      <w:r w:rsidRPr="00152DF9">
        <w:rPr>
          <w:rFonts w:ascii="Calibri" w:hAnsi="Calibri" w:cs="Calibri"/>
          <w:color w:val="000000"/>
        </w:rPr>
        <w:t>central</w:t>
      </w:r>
      <w:r w:rsidR="003225BB">
        <w:rPr>
          <w:rFonts w:ascii="Calibri" w:hAnsi="Calibri" w:cs="Calibri"/>
          <w:color w:val="000000"/>
        </w:rPr>
        <w:t xml:space="preserve"> </w:t>
      </w:r>
      <w:r w:rsidRPr="00152DF9">
        <w:rPr>
          <w:rFonts w:ascii="Calibri" w:hAnsi="Calibri" w:cs="Calibri"/>
          <w:color w:val="000000"/>
        </w:rPr>
        <w:t>idea</w:t>
      </w:r>
      <w:r w:rsidR="00643C2E">
        <w:rPr>
          <w:rFonts w:ascii="Calibri" w:hAnsi="Calibri" w:cs="Calibri"/>
          <w:color w:val="000000"/>
        </w:rPr>
        <w:t>[</w:t>
      </w:r>
      <w:r w:rsidRPr="00152DF9">
        <w:rPr>
          <w:rFonts w:ascii="Calibri" w:hAnsi="Calibri" w:cs="Calibri"/>
          <w:color w:val="000000"/>
        </w:rPr>
        <w:t>s</w:t>
      </w:r>
      <w:r w:rsidR="00643C2E">
        <w:rPr>
          <w:rFonts w:ascii="Calibri" w:hAnsi="Calibri" w:cs="Calibri"/>
          <w:color w:val="000000"/>
        </w:rPr>
        <w:t>]</w:t>
      </w:r>
      <w:r w:rsidR="003225BB">
        <w:rPr>
          <w:rFonts w:ascii="Calibri" w:hAnsi="Calibri" w:cs="Calibri"/>
          <w:color w:val="000000"/>
        </w:rPr>
        <w:t xml:space="preserve"> </w:t>
      </w:r>
      <w:r w:rsidRPr="00152DF9">
        <w:rPr>
          <w:rFonts w:ascii="Calibri" w:hAnsi="Calibri" w:cs="Calibri"/>
          <w:color w:val="000000"/>
        </w:rPr>
        <w:t>in</w:t>
      </w:r>
      <w:r w:rsidR="003225BB">
        <w:rPr>
          <w:rFonts w:ascii="Calibri" w:hAnsi="Calibri" w:cs="Calibri"/>
          <w:color w:val="000000"/>
        </w:rPr>
        <w:t xml:space="preserve"> </w:t>
      </w:r>
      <w:r w:rsidRPr="00152DF9">
        <w:rPr>
          <w:rFonts w:ascii="Calibri" w:hAnsi="Calibri" w:cs="Calibri"/>
          <w:color w:val="000000"/>
        </w:rPr>
        <w:t>a</w:t>
      </w:r>
      <w:r w:rsidR="00643C2E" w:rsidRPr="00E3202A">
        <w:rPr>
          <w:rFonts w:ascii="Calibri" w:hAnsi="Calibri" w:cs="Calibri"/>
          <w:b/>
          <w:bCs/>
          <w:color w:val="000000"/>
        </w:rPr>
        <w:t>n</w:t>
      </w:r>
      <w:r w:rsidR="003225BB">
        <w:rPr>
          <w:rFonts w:ascii="Calibri" w:hAnsi="Calibri" w:cs="Calibri"/>
          <w:b/>
          <w:bCs/>
          <w:color w:val="000000"/>
        </w:rPr>
        <w:t xml:space="preserve"> </w:t>
      </w:r>
      <w:r w:rsidR="00643C2E" w:rsidRPr="00E3202A">
        <w:rPr>
          <w:rFonts w:ascii="Calibri" w:hAnsi="Calibri" w:cs="Calibri"/>
          <w:b/>
          <w:bCs/>
          <w:color w:val="000000"/>
        </w:rPr>
        <w:t>informational</w:t>
      </w:r>
      <w:r w:rsidR="003225BB">
        <w:rPr>
          <w:rFonts w:ascii="Calibri" w:hAnsi="Calibri" w:cs="Calibri"/>
          <w:b/>
          <w:bCs/>
          <w:color w:val="000000"/>
        </w:rPr>
        <w:t xml:space="preserve"> </w:t>
      </w:r>
      <w:r w:rsidRPr="00152DF9">
        <w:rPr>
          <w:rFonts w:ascii="Calibri" w:hAnsi="Calibri" w:cs="Calibri"/>
          <w:color w:val="000000"/>
        </w:rPr>
        <w:t>text</w:t>
      </w:r>
      <w:r w:rsidR="003225BB">
        <w:rPr>
          <w:rFonts w:ascii="Calibri" w:hAnsi="Calibri" w:cs="Calibri"/>
          <w:color w:val="000000"/>
        </w:rPr>
        <w:t xml:space="preserve"> </w:t>
      </w:r>
      <w:r w:rsidRPr="00152DF9">
        <w:rPr>
          <w:rFonts w:ascii="Calibri" w:hAnsi="Calibri" w:cs="Calibri"/>
          <w:color w:val="000000"/>
        </w:rPr>
        <w:t>and</w:t>
      </w:r>
      <w:r w:rsidR="003225BB">
        <w:rPr>
          <w:rFonts w:ascii="Calibri" w:hAnsi="Calibri" w:cs="Calibri"/>
          <w:color w:val="000000"/>
        </w:rPr>
        <w:t xml:space="preserve"> </w:t>
      </w:r>
      <w:r w:rsidR="00643C2E">
        <w:rPr>
          <w:rFonts w:ascii="Calibri" w:hAnsi="Calibri" w:cs="Calibri"/>
          <w:color w:val="000000"/>
        </w:rPr>
        <w:t>[</w:t>
      </w:r>
      <w:r w:rsidRPr="00152DF9">
        <w:rPr>
          <w:rFonts w:ascii="Calibri" w:hAnsi="Calibri" w:cs="Calibri"/>
          <w:color w:val="000000"/>
        </w:rPr>
        <w:t>analyze</w:t>
      </w:r>
      <w:r w:rsidR="003225BB">
        <w:rPr>
          <w:rFonts w:ascii="Calibri" w:hAnsi="Calibri" w:cs="Calibri"/>
          <w:color w:val="000000"/>
        </w:rPr>
        <w:t xml:space="preserve"> </w:t>
      </w:r>
      <w:r w:rsidRPr="00152DF9">
        <w:rPr>
          <w:rFonts w:ascii="Calibri" w:hAnsi="Calibri" w:cs="Calibri"/>
          <w:color w:val="000000"/>
        </w:rPr>
        <w:t>their</w:t>
      </w:r>
      <w:r w:rsidR="003225BB">
        <w:rPr>
          <w:rFonts w:ascii="Calibri" w:hAnsi="Calibri" w:cs="Calibri"/>
          <w:color w:val="000000"/>
        </w:rPr>
        <w:t xml:space="preserve"> </w:t>
      </w:r>
      <w:r w:rsidRPr="00152DF9">
        <w:rPr>
          <w:rFonts w:ascii="Calibri" w:hAnsi="Calibri" w:cs="Calibri"/>
          <w:color w:val="000000"/>
        </w:rPr>
        <w:t>development</w:t>
      </w:r>
      <w:r w:rsidR="003225BB">
        <w:rPr>
          <w:rFonts w:ascii="Calibri" w:hAnsi="Calibri" w:cs="Calibri"/>
          <w:color w:val="000000"/>
        </w:rPr>
        <w:t xml:space="preserve"> </w:t>
      </w:r>
      <w:r w:rsidRPr="00152DF9">
        <w:rPr>
          <w:rFonts w:ascii="Calibri" w:hAnsi="Calibri" w:cs="Calibri"/>
          <w:color w:val="000000"/>
        </w:rPr>
        <w:t>over</w:t>
      </w:r>
      <w:r w:rsidR="003225BB">
        <w:rPr>
          <w:rFonts w:ascii="Calibri" w:hAnsi="Calibri" w:cs="Calibri"/>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course</w:t>
      </w:r>
      <w:r w:rsidR="003225BB">
        <w:rPr>
          <w:rFonts w:ascii="Calibri" w:hAnsi="Calibri" w:cs="Calibri"/>
          <w:color w:val="000000"/>
        </w:rPr>
        <w:t xml:space="preserve"> </w:t>
      </w:r>
      <w:r w:rsidRPr="00152DF9">
        <w:rPr>
          <w:rFonts w:ascii="Calibri" w:hAnsi="Calibri" w:cs="Calibri"/>
          <w:color w:val="000000"/>
        </w:rPr>
        <w:t>of</w:t>
      </w:r>
      <w:r w:rsidR="003225BB">
        <w:rPr>
          <w:rFonts w:ascii="Calibri" w:hAnsi="Calibri" w:cs="Calibri"/>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text;</w:t>
      </w:r>
      <w:r w:rsidR="003225BB">
        <w:rPr>
          <w:rFonts w:ascii="Calibri" w:hAnsi="Calibri" w:cs="Calibri"/>
          <w:color w:val="000000"/>
        </w:rPr>
        <w:t xml:space="preserve"> </w:t>
      </w:r>
      <w:r w:rsidRPr="00152DF9">
        <w:rPr>
          <w:rFonts w:ascii="Calibri" w:hAnsi="Calibri" w:cs="Calibri"/>
          <w:color w:val="000000"/>
        </w:rPr>
        <w:t>provide</w:t>
      </w:r>
      <w:r w:rsidR="003225BB">
        <w:rPr>
          <w:rFonts w:ascii="Calibri" w:hAnsi="Calibri" w:cs="Calibri"/>
          <w:color w:val="000000"/>
        </w:rPr>
        <w:t xml:space="preserve"> </w:t>
      </w:r>
      <w:r w:rsidRPr="00152DF9">
        <w:rPr>
          <w:rFonts w:ascii="Calibri" w:hAnsi="Calibri" w:cs="Calibri"/>
          <w:color w:val="000000"/>
        </w:rPr>
        <w:t>an</w:t>
      </w:r>
      <w:r w:rsidR="003225BB">
        <w:rPr>
          <w:rFonts w:ascii="Calibri" w:hAnsi="Calibri" w:cs="Calibri"/>
          <w:color w:val="000000"/>
        </w:rPr>
        <w:t xml:space="preserve"> </w:t>
      </w:r>
      <w:r w:rsidRPr="00152DF9">
        <w:rPr>
          <w:rFonts w:ascii="Calibri" w:hAnsi="Calibri" w:cs="Calibri"/>
          <w:color w:val="000000"/>
        </w:rPr>
        <w:t>objective</w:t>
      </w:r>
      <w:r w:rsidR="003225BB">
        <w:rPr>
          <w:rFonts w:ascii="Calibri" w:hAnsi="Calibri" w:cs="Calibri"/>
          <w:color w:val="000000"/>
        </w:rPr>
        <w:t xml:space="preserve"> </w:t>
      </w:r>
      <w:r w:rsidRPr="00152DF9">
        <w:rPr>
          <w:rFonts w:ascii="Calibri" w:hAnsi="Calibri" w:cs="Calibri"/>
          <w:color w:val="000000"/>
        </w:rPr>
        <w:t>summary</w:t>
      </w:r>
      <w:r w:rsidR="003225BB">
        <w:rPr>
          <w:rFonts w:ascii="Calibri" w:hAnsi="Calibri" w:cs="Calibri"/>
          <w:color w:val="000000"/>
        </w:rPr>
        <w:t xml:space="preserve"> </w:t>
      </w:r>
      <w:r w:rsidRPr="00152DF9">
        <w:rPr>
          <w:rFonts w:ascii="Calibri" w:hAnsi="Calibri" w:cs="Calibri"/>
          <w:color w:val="000000"/>
        </w:rPr>
        <w:t>of</w:t>
      </w:r>
      <w:r w:rsidR="00643C2E">
        <w:rPr>
          <w:rFonts w:ascii="Calibri" w:hAnsi="Calibri" w:cs="Calibri"/>
          <w:color w:val="000000"/>
        </w:rPr>
        <w:t>]</w:t>
      </w:r>
      <w:r w:rsidR="003225BB">
        <w:rPr>
          <w:rFonts w:ascii="Calibri" w:hAnsi="Calibri" w:cs="Calibri"/>
          <w:color w:val="000000"/>
        </w:rPr>
        <w:t xml:space="preserve"> </w:t>
      </w:r>
      <w:r w:rsidR="00643C2E" w:rsidRPr="00E3202A">
        <w:rPr>
          <w:rFonts w:ascii="Calibri" w:hAnsi="Calibri" w:cs="Calibri"/>
          <w:b/>
          <w:bCs/>
          <w:color w:val="000000"/>
        </w:rPr>
        <w:t>explain</w:t>
      </w:r>
      <w:r w:rsidR="003225BB">
        <w:rPr>
          <w:rFonts w:ascii="Calibri" w:hAnsi="Calibri" w:cs="Calibri"/>
          <w:b/>
          <w:bCs/>
          <w:color w:val="000000"/>
        </w:rPr>
        <w:t xml:space="preserve"> </w:t>
      </w:r>
      <w:r w:rsidR="00643C2E" w:rsidRPr="00E3202A">
        <w:rPr>
          <w:rFonts w:ascii="Calibri" w:hAnsi="Calibri" w:cs="Calibri"/>
          <w:b/>
          <w:bCs/>
          <w:color w:val="000000"/>
        </w:rPr>
        <w:t>how</w:t>
      </w:r>
      <w:r w:rsidR="003225BB">
        <w:rPr>
          <w:rFonts w:ascii="Calibri" w:hAnsi="Calibri" w:cs="Calibri"/>
          <w:b/>
          <w:bCs/>
          <w:color w:val="000000"/>
        </w:rPr>
        <w:t xml:space="preserve"> </w:t>
      </w:r>
      <w:r w:rsidR="00643C2E" w:rsidRPr="00E3202A">
        <w:rPr>
          <w:rFonts w:ascii="Calibri" w:hAnsi="Calibri" w:cs="Calibri"/>
          <w:b/>
          <w:bCs/>
          <w:color w:val="000000"/>
        </w:rPr>
        <w:t>it</w:t>
      </w:r>
      <w:r w:rsidR="003225BB">
        <w:rPr>
          <w:rFonts w:ascii="Calibri" w:hAnsi="Calibri" w:cs="Calibri"/>
          <w:b/>
          <w:bCs/>
          <w:color w:val="000000"/>
        </w:rPr>
        <w:t xml:space="preserve"> </w:t>
      </w:r>
      <w:r w:rsidR="00643C2E" w:rsidRPr="00E3202A">
        <w:rPr>
          <w:rFonts w:ascii="Calibri" w:hAnsi="Calibri" w:cs="Calibri"/>
          <w:b/>
          <w:bCs/>
          <w:color w:val="000000"/>
        </w:rPr>
        <w:t>is</w:t>
      </w:r>
      <w:r w:rsidR="003225BB">
        <w:rPr>
          <w:rFonts w:ascii="Calibri" w:hAnsi="Calibri" w:cs="Calibri"/>
          <w:b/>
          <w:bCs/>
          <w:color w:val="000000"/>
        </w:rPr>
        <w:t xml:space="preserve"> </w:t>
      </w:r>
      <w:r w:rsidR="00643C2E" w:rsidRPr="00E3202A">
        <w:rPr>
          <w:rFonts w:ascii="Calibri" w:hAnsi="Calibri" w:cs="Calibri"/>
          <w:b/>
          <w:bCs/>
          <w:color w:val="000000"/>
        </w:rPr>
        <w:t>supported</w:t>
      </w:r>
      <w:r w:rsidR="003225BB">
        <w:rPr>
          <w:rFonts w:ascii="Calibri" w:hAnsi="Calibri" w:cs="Calibri"/>
          <w:b/>
          <w:bCs/>
          <w:color w:val="000000"/>
        </w:rPr>
        <w:t xml:space="preserve"> </w:t>
      </w:r>
      <w:r w:rsidR="00643C2E" w:rsidRPr="00E3202A">
        <w:rPr>
          <w:rFonts w:ascii="Calibri" w:hAnsi="Calibri" w:cs="Calibri"/>
          <w:b/>
          <w:bCs/>
          <w:color w:val="000000"/>
        </w:rPr>
        <w:t>by</w:t>
      </w:r>
      <w:r w:rsidR="003225BB">
        <w:rPr>
          <w:rFonts w:ascii="Calibri" w:hAnsi="Calibri" w:cs="Calibri"/>
          <w:b/>
          <w:bCs/>
          <w:color w:val="000000"/>
        </w:rPr>
        <w:t xml:space="preserve"> </w:t>
      </w:r>
      <w:r w:rsidR="00643C2E" w:rsidRPr="00E3202A">
        <w:rPr>
          <w:rFonts w:ascii="Calibri" w:hAnsi="Calibri" w:cs="Calibri"/>
          <w:b/>
          <w:bCs/>
          <w:color w:val="000000"/>
        </w:rPr>
        <w:t>key</w:t>
      </w:r>
      <w:r w:rsidR="003225BB">
        <w:rPr>
          <w:rFonts w:ascii="Calibri" w:hAnsi="Calibri" w:cs="Calibri"/>
          <w:b/>
          <w:bCs/>
          <w:color w:val="000000"/>
        </w:rPr>
        <w:t xml:space="preserve"> </w:t>
      </w:r>
      <w:r w:rsidR="00643C2E" w:rsidRPr="00E3202A">
        <w:rPr>
          <w:rFonts w:ascii="Calibri" w:hAnsi="Calibri" w:cs="Calibri"/>
          <w:b/>
          <w:bCs/>
          <w:color w:val="000000"/>
        </w:rPr>
        <w:t>details;</w:t>
      </w:r>
      <w:r w:rsidR="003225BB">
        <w:rPr>
          <w:rFonts w:ascii="Calibri" w:hAnsi="Calibri" w:cs="Calibri"/>
          <w:b/>
          <w:bCs/>
          <w:color w:val="000000"/>
        </w:rPr>
        <w:t xml:space="preserve"> </w:t>
      </w:r>
      <w:r w:rsidR="00643C2E" w:rsidRPr="00E3202A">
        <w:rPr>
          <w:rFonts w:ascii="Calibri" w:hAnsi="Calibri" w:cs="Calibri"/>
          <w:b/>
          <w:bCs/>
          <w:color w:val="000000"/>
        </w:rPr>
        <w:t>summarize</w:t>
      </w:r>
      <w:r w:rsidR="003225BB">
        <w:rPr>
          <w:rFonts w:ascii="Calibri" w:hAnsi="Calibri" w:cs="Calibri"/>
          <w:b/>
          <w:bCs/>
          <w:color w:val="000000"/>
        </w:rPr>
        <w:t xml:space="preserve"> </w:t>
      </w:r>
      <w:r w:rsidRPr="00152DF9">
        <w:rPr>
          <w:rFonts w:ascii="Calibri" w:hAnsi="Calibri" w:cs="Calibri"/>
          <w:color w:val="000000"/>
        </w:rPr>
        <w:t>the</w:t>
      </w:r>
      <w:r w:rsidR="003225BB">
        <w:rPr>
          <w:rFonts w:ascii="Calibri" w:hAnsi="Calibri" w:cs="Calibri"/>
          <w:color w:val="000000"/>
        </w:rPr>
        <w:t xml:space="preserve"> </w:t>
      </w:r>
      <w:r w:rsidRPr="00152DF9">
        <w:rPr>
          <w:rFonts w:ascii="Calibri" w:hAnsi="Calibri" w:cs="Calibri"/>
          <w:color w:val="000000"/>
        </w:rPr>
        <w:t>text.</w:t>
      </w:r>
      <w:r w:rsidR="00941404">
        <w:rPr>
          <w:rStyle w:val="FootnoteReference"/>
          <w:rFonts w:ascii="Calibri" w:hAnsi="Calibri" w:cs="Calibri"/>
          <w:color w:val="000000"/>
        </w:rPr>
        <w:footnoteReference w:id="121"/>
      </w:r>
      <w:r w:rsidR="008D70DE">
        <w:rPr>
          <w:rFonts w:ascii="Calibri" w:hAnsi="Calibri" w:cs="Calibri"/>
          <w:color w:val="000000"/>
        </w:rPr>
        <w:t xml:space="preserve"> </w:t>
      </w:r>
    </w:p>
    <w:p w14:paraId="425760DD" w14:textId="3845F8C2" w:rsidR="00A40052" w:rsidRPr="00A40052" w:rsidRDefault="00A40052" w:rsidP="0061403A">
      <w:pPr>
        <w:shd w:val="clear" w:color="auto" w:fill="FFFFFF" w:themeFill="background1"/>
        <w:rPr>
          <w:rFonts w:ascii="Calibri" w:hAnsi="Calibri" w:cs="Calibri"/>
          <w:color w:val="000000"/>
        </w:rPr>
      </w:pPr>
      <w:r w:rsidRPr="00A40052">
        <w:rPr>
          <w:rFonts w:ascii="Calibri" w:hAnsi="Calibri" w:cs="Calibri"/>
          <w:color w:val="000000"/>
        </w:rPr>
        <w:t>RL.</w:t>
      </w:r>
      <w:r w:rsidR="00BA76FD" w:rsidRPr="004E2887">
        <w:rPr>
          <w:b/>
          <w:bCs/>
        </w:rPr>
        <w:t>IT</w:t>
      </w:r>
      <w:r w:rsidR="00BA76FD">
        <w:t>.</w:t>
      </w:r>
      <w:r w:rsidRPr="00A40052">
        <w:rPr>
          <w:rFonts w:ascii="Calibri" w:hAnsi="Calibri" w:cs="Calibri"/>
          <w:color w:val="000000"/>
        </w:rPr>
        <w:t>7.3.</w:t>
      </w:r>
      <w:r w:rsidR="003225BB">
        <w:rPr>
          <w:rFonts w:ascii="Calibri" w:hAnsi="Calibri" w:cs="Calibri"/>
          <w:color w:val="000000"/>
        </w:rPr>
        <w:t xml:space="preserve"> </w:t>
      </w:r>
      <w:r w:rsidRPr="00A40052">
        <w:rPr>
          <w:rFonts w:ascii="Calibri" w:hAnsi="Calibri" w:cs="Calibri"/>
          <w:color w:val="000000"/>
        </w:rPr>
        <w:t>Analyze</w:t>
      </w:r>
      <w:r w:rsidR="003225BB">
        <w:rPr>
          <w:rFonts w:ascii="Calibri" w:hAnsi="Calibri" w:cs="Calibri"/>
          <w:color w:val="000000"/>
        </w:rPr>
        <w:t xml:space="preserve"> </w:t>
      </w:r>
      <w:r w:rsidRPr="00A40052">
        <w:rPr>
          <w:rFonts w:ascii="Calibri" w:hAnsi="Calibri" w:cs="Calibri"/>
          <w:color w:val="000000"/>
        </w:rPr>
        <w:t>how</w:t>
      </w:r>
      <w:r w:rsidR="003225BB">
        <w:rPr>
          <w:rFonts w:ascii="Calibri" w:hAnsi="Calibri" w:cs="Calibri"/>
          <w:color w:val="000000"/>
        </w:rPr>
        <w:t xml:space="preserve"> </w:t>
      </w:r>
      <w:r w:rsidRPr="00A40052">
        <w:rPr>
          <w:rFonts w:ascii="Calibri" w:hAnsi="Calibri" w:cs="Calibri"/>
          <w:color w:val="000000"/>
        </w:rPr>
        <w:t>particular</w:t>
      </w:r>
      <w:r w:rsidR="003225BB">
        <w:rPr>
          <w:rFonts w:ascii="Calibri" w:hAnsi="Calibri" w:cs="Calibri"/>
          <w:color w:val="000000"/>
        </w:rPr>
        <w:t xml:space="preserve"> </w:t>
      </w:r>
      <w:r w:rsidRPr="00A40052">
        <w:rPr>
          <w:rFonts w:ascii="Calibri" w:hAnsi="Calibri" w:cs="Calibri"/>
          <w:color w:val="000000"/>
        </w:rPr>
        <w:t>elements</w:t>
      </w:r>
      <w:r w:rsidR="003225BB">
        <w:rPr>
          <w:rFonts w:ascii="Calibri" w:hAnsi="Calibri" w:cs="Calibri"/>
          <w:color w:val="000000"/>
        </w:rPr>
        <w:t xml:space="preserve"> </w:t>
      </w:r>
      <w:r w:rsidRPr="00A40052">
        <w:rPr>
          <w:rFonts w:ascii="Calibri" w:hAnsi="Calibri" w:cs="Calibri"/>
          <w:color w:val="000000"/>
        </w:rPr>
        <w:t>of</w:t>
      </w:r>
      <w:r w:rsidR="003225BB">
        <w:rPr>
          <w:rFonts w:ascii="Calibri" w:hAnsi="Calibri" w:cs="Calibri"/>
          <w:color w:val="000000"/>
        </w:rPr>
        <w:t xml:space="preserve"> </w:t>
      </w:r>
      <w:r w:rsidRPr="00A40052">
        <w:rPr>
          <w:rFonts w:ascii="Calibri" w:hAnsi="Calibri" w:cs="Calibri"/>
          <w:color w:val="000000"/>
        </w:rPr>
        <w:t>a</w:t>
      </w:r>
      <w:r w:rsidR="003225BB">
        <w:rPr>
          <w:rFonts w:ascii="Calibri" w:hAnsi="Calibri" w:cs="Calibri"/>
          <w:color w:val="000000"/>
        </w:rPr>
        <w:t xml:space="preserve"> </w:t>
      </w:r>
      <w:r w:rsidR="00035A0A">
        <w:rPr>
          <w:rFonts w:ascii="Calibri" w:hAnsi="Calibri" w:cs="Calibri"/>
          <w:color w:val="000000"/>
        </w:rPr>
        <w:t>[</w:t>
      </w:r>
      <w:r w:rsidRPr="00A40052">
        <w:rPr>
          <w:rFonts w:ascii="Calibri" w:hAnsi="Calibri" w:cs="Calibri"/>
          <w:color w:val="000000"/>
        </w:rPr>
        <w:t>story</w:t>
      </w:r>
      <w:r w:rsidR="003225BB">
        <w:rPr>
          <w:rFonts w:ascii="Calibri" w:hAnsi="Calibri" w:cs="Calibri"/>
          <w:color w:val="000000"/>
        </w:rPr>
        <w:t xml:space="preserve"> </w:t>
      </w:r>
      <w:r w:rsidRPr="00A40052">
        <w:rPr>
          <w:rFonts w:ascii="Calibri" w:hAnsi="Calibri" w:cs="Calibri"/>
          <w:color w:val="000000"/>
        </w:rPr>
        <w:t>or</w:t>
      </w:r>
      <w:r w:rsidR="003225BB">
        <w:rPr>
          <w:rFonts w:ascii="Calibri" w:hAnsi="Calibri" w:cs="Calibri"/>
          <w:color w:val="000000"/>
        </w:rPr>
        <w:t xml:space="preserve"> </w:t>
      </w:r>
      <w:r w:rsidRPr="00A40052">
        <w:rPr>
          <w:rFonts w:ascii="Calibri" w:hAnsi="Calibri" w:cs="Calibri"/>
          <w:color w:val="000000"/>
        </w:rPr>
        <w:t>drama</w:t>
      </w:r>
      <w:r w:rsidR="00035A0A">
        <w:rPr>
          <w:rFonts w:ascii="Calibri" w:hAnsi="Calibri" w:cs="Calibri"/>
          <w:color w:val="000000"/>
        </w:rPr>
        <w:t>]</w:t>
      </w:r>
      <w:r w:rsidR="003225BB">
        <w:rPr>
          <w:rFonts w:ascii="Calibri" w:hAnsi="Calibri" w:cs="Calibri"/>
          <w:color w:val="000000"/>
        </w:rPr>
        <w:t xml:space="preserve"> </w:t>
      </w:r>
      <w:r w:rsidR="00035A0A" w:rsidRPr="00A40052">
        <w:rPr>
          <w:rFonts w:ascii="Calibri" w:hAnsi="Calibri" w:cs="Calibri"/>
          <w:b/>
          <w:bCs/>
          <w:color w:val="000000"/>
        </w:rPr>
        <w:t>text</w:t>
      </w:r>
      <w:r w:rsidR="003225BB">
        <w:rPr>
          <w:rFonts w:ascii="Calibri" w:hAnsi="Calibri" w:cs="Calibri"/>
          <w:color w:val="000000"/>
        </w:rPr>
        <w:t xml:space="preserve"> </w:t>
      </w:r>
      <w:r w:rsidRPr="00A40052">
        <w:rPr>
          <w:rFonts w:ascii="Calibri" w:hAnsi="Calibri" w:cs="Calibri"/>
          <w:color w:val="000000"/>
        </w:rPr>
        <w:t>interact</w:t>
      </w:r>
      <w:r w:rsidR="003225BB">
        <w:rPr>
          <w:rFonts w:ascii="Calibri" w:hAnsi="Calibri" w:cs="Calibri"/>
          <w:color w:val="000000"/>
        </w:rPr>
        <w:t xml:space="preserve"> </w:t>
      </w:r>
      <w:r w:rsidR="00035A0A">
        <w:rPr>
          <w:rFonts w:ascii="Calibri" w:hAnsi="Calibri" w:cs="Calibri"/>
          <w:color w:val="000000"/>
        </w:rPr>
        <w:t>[</w:t>
      </w:r>
      <w:r w:rsidRPr="00A40052">
        <w:rPr>
          <w:rFonts w:ascii="Calibri" w:hAnsi="Calibri" w:cs="Calibri"/>
          <w:color w:val="000000"/>
        </w:rPr>
        <w:t>(e.g.,</w:t>
      </w:r>
      <w:r w:rsidR="003225BB">
        <w:rPr>
          <w:rFonts w:ascii="Calibri" w:hAnsi="Calibri" w:cs="Calibri"/>
          <w:color w:val="000000"/>
        </w:rPr>
        <w:t xml:space="preserve"> </w:t>
      </w:r>
      <w:r w:rsidRPr="00A40052">
        <w:rPr>
          <w:rFonts w:ascii="Calibri" w:hAnsi="Calibri" w:cs="Calibri"/>
          <w:color w:val="000000"/>
        </w:rPr>
        <w:t>how</w:t>
      </w:r>
      <w:r w:rsidR="003225BB">
        <w:rPr>
          <w:rFonts w:ascii="Calibri" w:hAnsi="Calibri" w:cs="Calibri"/>
          <w:color w:val="000000"/>
        </w:rPr>
        <w:t xml:space="preserve"> </w:t>
      </w:r>
      <w:r w:rsidRPr="00A40052">
        <w:rPr>
          <w:rFonts w:ascii="Calibri" w:hAnsi="Calibri" w:cs="Calibri"/>
          <w:color w:val="000000"/>
        </w:rPr>
        <w:t>setting</w:t>
      </w:r>
      <w:r w:rsidR="003225BB">
        <w:rPr>
          <w:rFonts w:ascii="Calibri" w:hAnsi="Calibri" w:cs="Calibri"/>
          <w:color w:val="000000"/>
        </w:rPr>
        <w:t xml:space="preserve"> </w:t>
      </w:r>
      <w:r w:rsidRPr="00A40052">
        <w:rPr>
          <w:rFonts w:ascii="Calibri" w:hAnsi="Calibri" w:cs="Calibri"/>
          <w:color w:val="000000"/>
        </w:rPr>
        <w:t>shapes</w:t>
      </w:r>
      <w:r w:rsidR="003225BB">
        <w:rPr>
          <w:rFonts w:ascii="Calibri" w:hAnsi="Calibri" w:cs="Calibri"/>
          <w:color w:val="000000"/>
        </w:rPr>
        <w:t xml:space="preserve"> </w:t>
      </w:r>
      <w:r w:rsidRPr="00A40052">
        <w:rPr>
          <w:rFonts w:ascii="Calibri" w:hAnsi="Calibri" w:cs="Calibri"/>
          <w:color w:val="000000"/>
        </w:rPr>
        <w:t>the</w:t>
      </w:r>
      <w:r w:rsidR="003225BB">
        <w:rPr>
          <w:rFonts w:ascii="Calibri" w:hAnsi="Calibri" w:cs="Calibri"/>
          <w:color w:val="000000"/>
        </w:rPr>
        <w:t xml:space="preserve"> </w:t>
      </w:r>
      <w:r w:rsidRPr="00A40052">
        <w:rPr>
          <w:rFonts w:ascii="Calibri" w:hAnsi="Calibri" w:cs="Calibri"/>
          <w:color w:val="000000"/>
        </w:rPr>
        <w:t>characters</w:t>
      </w:r>
      <w:r w:rsidR="003225BB">
        <w:rPr>
          <w:rFonts w:ascii="Calibri" w:hAnsi="Calibri" w:cs="Calibri"/>
          <w:color w:val="000000"/>
        </w:rPr>
        <w:t xml:space="preserve"> </w:t>
      </w:r>
      <w:r w:rsidRPr="00A40052">
        <w:rPr>
          <w:rFonts w:ascii="Calibri" w:hAnsi="Calibri" w:cs="Calibri"/>
          <w:color w:val="000000"/>
        </w:rPr>
        <w:t>or</w:t>
      </w:r>
      <w:r w:rsidR="003225BB">
        <w:rPr>
          <w:rFonts w:ascii="Calibri" w:hAnsi="Calibri" w:cs="Calibri"/>
          <w:color w:val="000000"/>
        </w:rPr>
        <w:t xml:space="preserve"> </w:t>
      </w:r>
      <w:r w:rsidRPr="00A40052">
        <w:rPr>
          <w:rFonts w:ascii="Calibri" w:hAnsi="Calibri" w:cs="Calibri"/>
          <w:color w:val="000000"/>
        </w:rPr>
        <w:t>plot)</w:t>
      </w:r>
      <w:r w:rsidR="00035A0A">
        <w:rPr>
          <w:rFonts w:ascii="Calibri" w:hAnsi="Calibri" w:cs="Calibri"/>
          <w:color w:val="000000"/>
        </w:rPr>
        <w:t>]</w:t>
      </w:r>
      <w:r w:rsidR="003225BB">
        <w:rPr>
          <w:rFonts w:ascii="Calibri" w:hAnsi="Calibri" w:cs="Calibri"/>
          <w:color w:val="000000"/>
        </w:rPr>
        <w:t xml:space="preserve"> </w:t>
      </w:r>
      <w:r w:rsidR="00035A0A" w:rsidRPr="00A40052">
        <w:rPr>
          <w:rFonts w:ascii="Calibri" w:hAnsi="Calibri" w:cs="Calibri"/>
          <w:b/>
          <w:bCs/>
          <w:color w:val="000000"/>
        </w:rPr>
        <w:t>including</w:t>
      </w:r>
      <w:r w:rsidR="003225BB">
        <w:rPr>
          <w:rFonts w:ascii="Calibri" w:hAnsi="Calibri" w:cs="Calibri"/>
          <w:b/>
          <w:bCs/>
          <w:color w:val="000000"/>
        </w:rPr>
        <w:t xml:space="preserve"> </w:t>
      </w:r>
      <w:r w:rsidR="00035A0A" w:rsidRPr="00A40052">
        <w:rPr>
          <w:rFonts w:ascii="Calibri" w:hAnsi="Calibri" w:cs="Calibri"/>
          <w:b/>
          <w:bCs/>
          <w:color w:val="000000"/>
        </w:rPr>
        <w:t>how</w:t>
      </w:r>
      <w:r w:rsidR="003225BB">
        <w:rPr>
          <w:rFonts w:ascii="Calibri" w:hAnsi="Calibri" w:cs="Calibri"/>
          <w:b/>
          <w:bCs/>
          <w:color w:val="000000"/>
        </w:rPr>
        <w:t xml:space="preserve"> </w:t>
      </w:r>
      <w:r w:rsidR="00035A0A" w:rsidRPr="00A40052">
        <w:rPr>
          <w:rFonts w:ascii="Calibri" w:hAnsi="Calibri" w:cs="Calibri"/>
          <w:b/>
          <w:bCs/>
          <w:color w:val="000000"/>
        </w:rPr>
        <w:t>particular</w:t>
      </w:r>
      <w:r w:rsidR="003225BB">
        <w:rPr>
          <w:rFonts w:ascii="Calibri" w:hAnsi="Calibri" w:cs="Calibri"/>
          <w:b/>
          <w:bCs/>
          <w:color w:val="000000"/>
        </w:rPr>
        <w:t xml:space="preserve"> </w:t>
      </w:r>
      <w:r w:rsidR="00035A0A" w:rsidRPr="00A40052">
        <w:rPr>
          <w:rFonts w:ascii="Calibri" w:hAnsi="Calibri" w:cs="Calibri"/>
          <w:b/>
          <w:bCs/>
          <w:color w:val="000000"/>
        </w:rPr>
        <w:t>lines</w:t>
      </w:r>
      <w:r w:rsidR="003225BB">
        <w:rPr>
          <w:rFonts w:ascii="Calibri" w:hAnsi="Calibri" w:cs="Calibri"/>
          <w:b/>
          <w:bCs/>
          <w:color w:val="000000"/>
        </w:rPr>
        <w:t xml:space="preserve"> </w:t>
      </w:r>
      <w:r w:rsidR="00035A0A" w:rsidRPr="00A40052">
        <w:rPr>
          <w:rFonts w:ascii="Calibri" w:hAnsi="Calibri" w:cs="Calibri"/>
          <w:b/>
          <w:bCs/>
          <w:color w:val="000000"/>
        </w:rPr>
        <w:t>of</w:t>
      </w:r>
      <w:r w:rsidR="003225BB">
        <w:rPr>
          <w:rFonts w:ascii="Calibri" w:hAnsi="Calibri" w:cs="Calibri"/>
          <w:b/>
          <w:bCs/>
          <w:color w:val="000000"/>
        </w:rPr>
        <w:t xml:space="preserve"> </w:t>
      </w:r>
      <w:r w:rsidR="00035A0A" w:rsidRPr="00A40052">
        <w:rPr>
          <w:rFonts w:ascii="Calibri" w:hAnsi="Calibri" w:cs="Calibri"/>
          <w:b/>
          <w:bCs/>
          <w:color w:val="000000"/>
        </w:rPr>
        <w:t>dialogue</w:t>
      </w:r>
      <w:r w:rsidR="003225BB">
        <w:rPr>
          <w:rFonts w:ascii="Calibri" w:hAnsi="Calibri" w:cs="Calibri"/>
          <w:b/>
          <w:bCs/>
          <w:color w:val="000000"/>
        </w:rPr>
        <w:t xml:space="preserve"> </w:t>
      </w:r>
      <w:r w:rsidR="00035A0A" w:rsidRPr="00A40052">
        <w:rPr>
          <w:rFonts w:ascii="Calibri" w:hAnsi="Calibri" w:cs="Calibri"/>
          <w:b/>
          <w:bCs/>
          <w:color w:val="000000"/>
        </w:rPr>
        <w:t>or</w:t>
      </w:r>
      <w:r w:rsidR="003225BB">
        <w:rPr>
          <w:rFonts w:ascii="Calibri" w:hAnsi="Calibri" w:cs="Calibri"/>
          <w:b/>
          <w:bCs/>
          <w:color w:val="000000"/>
        </w:rPr>
        <w:t xml:space="preserve"> </w:t>
      </w:r>
      <w:r w:rsidR="00035A0A" w:rsidRPr="00A40052">
        <w:rPr>
          <w:rFonts w:ascii="Calibri" w:hAnsi="Calibri" w:cs="Calibri"/>
          <w:b/>
          <w:bCs/>
          <w:color w:val="000000"/>
        </w:rPr>
        <w:t>incidents</w:t>
      </w:r>
      <w:r w:rsidR="003225BB">
        <w:rPr>
          <w:rFonts w:ascii="Calibri" w:hAnsi="Calibri" w:cs="Calibri"/>
          <w:b/>
          <w:bCs/>
          <w:color w:val="000000"/>
        </w:rPr>
        <w:t xml:space="preserve"> </w:t>
      </w:r>
      <w:r w:rsidR="00035A0A" w:rsidRPr="00A40052">
        <w:rPr>
          <w:rFonts w:ascii="Calibri" w:hAnsi="Calibri" w:cs="Calibri"/>
          <w:b/>
          <w:bCs/>
          <w:color w:val="000000"/>
        </w:rPr>
        <w:t>in</w:t>
      </w:r>
      <w:r w:rsidR="003225BB">
        <w:rPr>
          <w:rFonts w:ascii="Calibri" w:hAnsi="Calibri" w:cs="Calibri"/>
          <w:b/>
          <w:bCs/>
          <w:color w:val="000000"/>
        </w:rPr>
        <w:t xml:space="preserve"> </w:t>
      </w:r>
      <w:r w:rsidR="00035A0A" w:rsidRPr="00A40052">
        <w:rPr>
          <w:rFonts w:ascii="Calibri" w:hAnsi="Calibri" w:cs="Calibri"/>
          <w:b/>
          <w:bCs/>
          <w:color w:val="000000"/>
        </w:rPr>
        <w:t>a</w:t>
      </w:r>
      <w:r w:rsidR="003225BB">
        <w:rPr>
          <w:rFonts w:ascii="Calibri" w:hAnsi="Calibri" w:cs="Calibri"/>
          <w:b/>
          <w:bCs/>
          <w:color w:val="000000"/>
        </w:rPr>
        <w:t xml:space="preserve"> </w:t>
      </w:r>
      <w:r w:rsidR="00035A0A" w:rsidRPr="00A40052">
        <w:rPr>
          <w:rFonts w:ascii="Calibri" w:hAnsi="Calibri" w:cs="Calibri"/>
          <w:b/>
          <w:bCs/>
          <w:color w:val="000000"/>
        </w:rPr>
        <w:t>story</w:t>
      </w:r>
      <w:r w:rsidR="003225BB">
        <w:rPr>
          <w:rFonts w:ascii="Calibri" w:hAnsi="Calibri" w:cs="Calibri"/>
          <w:b/>
          <w:bCs/>
          <w:color w:val="000000"/>
        </w:rPr>
        <w:t xml:space="preserve"> </w:t>
      </w:r>
      <w:r w:rsidR="00035A0A" w:rsidRPr="00A40052">
        <w:rPr>
          <w:rFonts w:ascii="Calibri" w:hAnsi="Calibri" w:cs="Calibri"/>
          <w:b/>
          <w:bCs/>
          <w:color w:val="000000"/>
        </w:rPr>
        <w:t>or</w:t>
      </w:r>
      <w:r w:rsidR="003225BB">
        <w:rPr>
          <w:rFonts w:ascii="Calibri" w:hAnsi="Calibri" w:cs="Calibri"/>
          <w:b/>
          <w:bCs/>
          <w:color w:val="000000"/>
        </w:rPr>
        <w:t xml:space="preserve"> </w:t>
      </w:r>
      <w:r w:rsidR="00035A0A" w:rsidRPr="00A40052">
        <w:rPr>
          <w:rFonts w:ascii="Calibri" w:hAnsi="Calibri" w:cs="Calibri"/>
          <w:b/>
          <w:bCs/>
          <w:color w:val="000000"/>
        </w:rPr>
        <w:t>drama</w:t>
      </w:r>
      <w:r w:rsidR="003225BB">
        <w:rPr>
          <w:rFonts w:ascii="Calibri" w:hAnsi="Calibri" w:cs="Calibri"/>
          <w:b/>
          <w:bCs/>
          <w:color w:val="000000"/>
        </w:rPr>
        <w:t xml:space="preserve"> </w:t>
      </w:r>
      <w:r w:rsidR="00035A0A" w:rsidRPr="00A40052">
        <w:rPr>
          <w:rFonts w:ascii="Calibri" w:hAnsi="Calibri" w:cs="Calibri"/>
          <w:b/>
          <w:bCs/>
          <w:color w:val="000000"/>
        </w:rPr>
        <w:t>propel</w:t>
      </w:r>
      <w:r w:rsidR="003225BB">
        <w:rPr>
          <w:rFonts w:ascii="Calibri" w:hAnsi="Calibri" w:cs="Calibri"/>
          <w:b/>
          <w:bCs/>
          <w:color w:val="000000"/>
        </w:rPr>
        <w:t xml:space="preserve"> </w:t>
      </w:r>
      <w:r w:rsidR="00035A0A" w:rsidRPr="00A40052">
        <w:rPr>
          <w:rFonts w:ascii="Calibri" w:hAnsi="Calibri" w:cs="Calibri"/>
          <w:b/>
          <w:bCs/>
          <w:color w:val="000000"/>
        </w:rPr>
        <w:t>the</w:t>
      </w:r>
      <w:r w:rsidR="003225BB">
        <w:rPr>
          <w:rFonts w:ascii="Calibri" w:hAnsi="Calibri" w:cs="Calibri"/>
          <w:b/>
          <w:bCs/>
          <w:color w:val="000000"/>
        </w:rPr>
        <w:t xml:space="preserve"> </w:t>
      </w:r>
      <w:r w:rsidR="00035A0A" w:rsidRPr="00A40052">
        <w:rPr>
          <w:rFonts w:ascii="Calibri" w:hAnsi="Calibri" w:cs="Calibri"/>
          <w:b/>
          <w:bCs/>
          <w:color w:val="000000"/>
        </w:rPr>
        <w:t>action,</w:t>
      </w:r>
      <w:r w:rsidR="003225BB">
        <w:rPr>
          <w:rFonts w:ascii="Calibri" w:hAnsi="Calibri" w:cs="Calibri"/>
          <w:b/>
          <w:bCs/>
          <w:color w:val="000000"/>
        </w:rPr>
        <w:t xml:space="preserve"> </w:t>
      </w:r>
      <w:r w:rsidR="00035A0A" w:rsidRPr="00A40052">
        <w:rPr>
          <w:rFonts w:ascii="Calibri" w:hAnsi="Calibri" w:cs="Calibri"/>
          <w:b/>
          <w:bCs/>
          <w:color w:val="000000"/>
        </w:rPr>
        <w:t>reveal</w:t>
      </w:r>
      <w:r w:rsidR="003225BB">
        <w:rPr>
          <w:rFonts w:ascii="Calibri" w:hAnsi="Calibri" w:cs="Calibri"/>
          <w:b/>
          <w:bCs/>
          <w:color w:val="000000"/>
        </w:rPr>
        <w:t xml:space="preserve"> </w:t>
      </w:r>
      <w:r w:rsidR="00035A0A" w:rsidRPr="00A40052">
        <w:rPr>
          <w:rFonts w:ascii="Calibri" w:hAnsi="Calibri" w:cs="Calibri"/>
          <w:b/>
          <w:bCs/>
          <w:color w:val="000000"/>
        </w:rPr>
        <w:t>aspects</w:t>
      </w:r>
      <w:r w:rsidR="003225BB">
        <w:rPr>
          <w:rFonts w:ascii="Calibri" w:hAnsi="Calibri" w:cs="Calibri"/>
          <w:b/>
          <w:bCs/>
          <w:color w:val="000000"/>
        </w:rPr>
        <w:t xml:space="preserve"> </w:t>
      </w:r>
      <w:r w:rsidR="00035A0A" w:rsidRPr="00A40052">
        <w:rPr>
          <w:rFonts w:ascii="Calibri" w:hAnsi="Calibri" w:cs="Calibri"/>
          <w:b/>
          <w:bCs/>
          <w:color w:val="000000"/>
        </w:rPr>
        <w:t>of</w:t>
      </w:r>
      <w:r w:rsidR="003225BB">
        <w:rPr>
          <w:rFonts w:ascii="Calibri" w:hAnsi="Calibri" w:cs="Calibri"/>
          <w:b/>
          <w:bCs/>
          <w:color w:val="000000"/>
        </w:rPr>
        <w:t xml:space="preserve"> </w:t>
      </w:r>
      <w:r w:rsidR="00035A0A" w:rsidRPr="00A40052">
        <w:rPr>
          <w:rFonts w:ascii="Calibri" w:hAnsi="Calibri" w:cs="Calibri"/>
          <w:b/>
          <w:bCs/>
          <w:color w:val="000000"/>
        </w:rPr>
        <w:t>a</w:t>
      </w:r>
      <w:r w:rsidR="003225BB">
        <w:rPr>
          <w:rFonts w:ascii="Calibri" w:hAnsi="Calibri" w:cs="Calibri"/>
          <w:b/>
          <w:bCs/>
          <w:color w:val="000000"/>
        </w:rPr>
        <w:t xml:space="preserve"> </w:t>
      </w:r>
      <w:r w:rsidR="00035A0A" w:rsidRPr="00A40052">
        <w:rPr>
          <w:rFonts w:ascii="Calibri" w:hAnsi="Calibri" w:cs="Calibri"/>
          <w:b/>
          <w:bCs/>
          <w:color w:val="000000"/>
        </w:rPr>
        <w:t>character,</w:t>
      </w:r>
      <w:r w:rsidR="003225BB">
        <w:rPr>
          <w:rFonts w:ascii="Calibri" w:hAnsi="Calibri" w:cs="Calibri"/>
          <w:b/>
          <w:bCs/>
          <w:color w:val="000000"/>
        </w:rPr>
        <w:t xml:space="preserve"> </w:t>
      </w:r>
      <w:r w:rsidR="00035A0A" w:rsidRPr="00A40052">
        <w:rPr>
          <w:rFonts w:ascii="Calibri" w:hAnsi="Calibri" w:cs="Calibri"/>
          <w:b/>
          <w:bCs/>
          <w:color w:val="000000"/>
        </w:rPr>
        <w:t>or</w:t>
      </w:r>
      <w:r w:rsidR="003225BB">
        <w:rPr>
          <w:rFonts w:ascii="Calibri" w:hAnsi="Calibri" w:cs="Calibri"/>
          <w:b/>
          <w:bCs/>
          <w:color w:val="000000"/>
        </w:rPr>
        <w:t xml:space="preserve"> </w:t>
      </w:r>
      <w:r w:rsidR="00035A0A" w:rsidRPr="00A40052">
        <w:rPr>
          <w:rFonts w:ascii="Calibri" w:hAnsi="Calibri" w:cs="Calibri"/>
          <w:b/>
          <w:bCs/>
          <w:color w:val="000000"/>
        </w:rPr>
        <w:t>provoke</w:t>
      </w:r>
      <w:r w:rsidR="003225BB">
        <w:rPr>
          <w:rFonts w:ascii="Calibri" w:hAnsi="Calibri" w:cs="Calibri"/>
          <w:b/>
          <w:bCs/>
          <w:color w:val="000000"/>
        </w:rPr>
        <w:t xml:space="preserve"> </w:t>
      </w:r>
      <w:r w:rsidR="00035A0A" w:rsidRPr="00A40052">
        <w:rPr>
          <w:rFonts w:ascii="Calibri" w:hAnsi="Calibri" w:cs="Calibri"/>
          <w:b/>
          <w:bCs/>
          <w:color w:val="000000"/>
        </w:rPr>
        <w:t>a</w:t>
      </w:r>
      <w:r w:rsidR="003225BB">
        <w:rPr>
          <w:rFonts w:ascii="Calibri" w:hAnsi="Calibri" w:cs="Calibri"/>
          <w:b/>
          <w:bCs/>
          <w:color w:val="000000"/>
        </w:rPr>
        <w:t xml:space="preserve"> </w:t>
      </w:r>
      <w:r w:rsidR="00035A0A" w:rsidRPr="00A40052">
        <w:rPr>
          <w:rFonts w:ascii="Calibri" w:hAnsi="Calibri" w:cs="Calibri"/>
          <w:b/>
          <w:bCs/>
          <w:color w:val="000000"/>
        </w:rPr>
        <w:t>decision</w:t>
      </w:r>
      <w:r w:rsidRPr="00A40052">
        <w:rPr>
          <w:rFonts w:ascii="Calibri" w:hAnsi="Calibri" w:cs="Calibri"/>
          <w:color w:val="000000"/>
        </w:rPr>
        <w:t>.</w:t>
      </w:r>
      <w:r w:rsidR="006532CB">
        <w:rPr>
          <w:rStyle w:val="FootnoteReference"/>
          <w:rFonts w:ascii="Calibri" w:hAnsi="Calibri" w:cs="Calibri"/>
          <w:color w:val="000000"/>
        </w:rPr>
        <w:footnoteReference w:id="122"/>
      </w:r>
    </w:p>
    <w:p w14:paraId="048B9324" w14:textId="58F7660E" w:rsidR="00791121" w:rsidRDefault="00A40052" w:rsidP="0061403A">
      <w:pPr>
        <w:shd w:val="clear" w:color="auto" w:fill="FFFFFF" w:themeFill="background1"/>
        <w:rPr>
          <w:rFonts w:ascii="Calibri" w:hAnsi="Calibri" w:cs="Calibri"/>
          <w:color w:val="000000"/>
        </w:rPr>
      </w:pPr>
      <w:r w:rsidRPr="00A40052">
        <w:rPr>
          <w:rFonts w:ascii="Calibri" w:hAnsi="Calibri" w:cs="Calibri"/>
          <w:color w:val="000000"/>
        </w:rPr>
        <w:t>RI.</w:t>
      </w:r>
      <w:r w:rsidR="00BA76FD" w:rsidRPr="004E2887">
        <w:rPr>
          <w:b/>
          <w:bCs/>
        </w:rPr>
        <w:t>IT</w:t>
      </w:r>
      <w:r w:rsidR="00BA76FD">
        <w:t>.</w:t>
      </w:r>
      <w:r w:rsidRPr="00A40052">
        <w:rPr>
          <w:rFonts w:ascii="Calibri" w:hAnsi="Calibri" w:cs="Calibri"/>
          <w:color w:val="000000"/>
        </w:rPr>
        <w:t>7.3.</w:t>
      </w:r>
      <w:r w:rsidR="003225BB">
        <w:rPr>
          <w:rFonts w:ascii="Calibri" w:hAnsi="Calibri" w:cs="Calibri"/>
          <w:color w:val="000000"/>
        </w:rPr>
        <w:t xml:space="preserve"> </w:t>
      </w:r>
      <w:r w:rsidRPr="00A40052">
        <w:rPr>
          <w:rFonts w:ascii="Calibri" w:hAnsi="Calibri" w:cs="Calibri"/>
          <w:color w:val="000000"/>
        </w:rPr>
        <w:t>Analyze</w:t>
      </w:r>
      <w:r w:rsidR="003225BB">
        <w:rPr>
          <w:rFonts w:ascii="Calibri" w:hAnsi="Calibri" w:cs="Calibri"/>
          <w:color w:val="000000"/>
        </w:rPr>
        <w:t xml:space="preserve"> </w:t>
      </w:r>
      <w:r w:rsidR="004A358B">
        <w:rPr>
          <w:rFonts w:ascii="Calibri" w:hAnsi="Calibri" w:cs="Calibri"/>
          <w:color w:val="000000"/>
        </w:rPr>
        <w:t>[</w:t>
      </w:r>
      <w:r w:rsidRPr="00A40052">
        <w:rPr>
          <w:rFonts w:ascii="Calibri" w:hAnsi="Calibri" w:cs="Calibri"/>
          <w:color w:val="000000"/>
        </w:rPr>
        <w:t>the</w:t>
      </w:r>
      <w:r w:rsidR="004A358B">
        <w:rPr>
          <w:rFonts w:ascii="Calibri" w:hAnsi="Calibri" w:cs="Calibri"/>
          <w:color w:val="000000"/>
        </w:rPr>
        <w:t>]</w:t>
      </w:r>
      <w:r w:rsidR="003225BB">
        <w:rPr>
          <w:rFonts w:ascii="Calibri" w:hAnsi="Calibri" w:cs="Calibri"/>
          <w:color w:val="000000"/>
        </w:rPr>
        <w:t xml:space="preserve"> </w:t>
      </w:r>
      <w:r w:rsidR="004A358B" w:rsidRPr="00A40052">
        <w:rPr>
          <w:rFonts w:ascii="Calibri" w:hAnsi="Calibri" w:cs="Calibri"/>
          <w:b/>
          <w:bCs/>
          <w:color w:val="000000"/>
        </w:rPr>
        <w:t>how</w:t>
      </w:r>
      <w:r w:rsidR="003225BB">
        <w:rPr>
          <w:rFonts w:ascii="Calibri" w:hAnsi="Calibri" w:cs="Calibri"/>
          <w:b/>
          <w:bCs/>
          <w:color w:val="000000"/>
        </w:rPr>
        <w:t xml:space="preserve"> </w:t>
      </w:r>
      <w:r w:rsidR="004A358B" w:rsidRPr="00A40052">
        <w:rPr>
          <w:rFonts w:ascii="Calibri" w:hAnsi="Calibri" w:cs="Calibri"/>
          <w:b/>
          <w:bCs/>
          <w:color w:val="000000"/>
        </w:rPr>
        <w:t>particular</w:t>
      </w:r>
      <w:r w:rsidR="003225BB">
        <w:rPr>
          <w:rFonts w:ascii="Calibri" w:hAnsi="Calibri" w:cs="Calibri"/>
          <w:b/>
          <w:bCs/>
          <w:color w:val="000000"/>
        </w:rPr>
        <w:t xml:space="preserve"> </w:t>
      </w:r>
      <w:r w:rsidR="004A358B" w:rsidRPr="00A40052">
        <w:rPr>
          <w:rFonts w:ascii="Calibri" w:hAnsi="Calibri" w:cs="Calibri"/>
          <w:b/>
          <w:bCs/>
          <w:color w:val="000000"/>
        </w:rPr>
        <w:t>elements</w:t>
      </w:r>
      <w:r w:rsidR="003225BB">
        <w:rPr>
          <w:rFonts w:ascii="Calibri" w:hAnsi="Calibri" w:cs="Calibri"/>
          <w:b/>
          <w:bCs/>
          <w:color w:val="000000"/>
        </w:rPr>
        <w:t xml:space="preserve"> </w:t>
      </w:r>
      <w:r w:rsidR="004A358B" w:rsidRPr="00A40052">
        <w:rPr>
          <w:rFonts w:ascii="Calibri" w:hAnsi="Calibri" w:cs="Calibri"/>
          <w:b/>
          <w:bCs/>
          <w:color w:val="000000"/>
        </w:rPr>
        <w:t>of</w:t>
      </w:r>
      <w:r w:rsidR="003225BB">
        <w:rPr>
          <w:rFonts w:ascii="Calibri" w:hAnsi="Calibri" w:cs="Calibri"/>
          <w:b/>
          <w:bCs/>
          <w:color w:val="000000"/>
        </w:rPr>
        <w:t xml:space="preserve"> </w:t>
      </w:r>
      <w:r w:rsidR="004A358B" w:rsidRPr="00A40052">
        <w:rPr>
          <w:rFonts w:ascii="Calibri" w:hAnsi="Calibri" w:cs="Calibri"/>
          <w:b/>
          <w:bCs/>
          <w:color w:val="000000"/>
        </w:rPr>
        <w:t>a</w:t>
      </w:r>
      <w:r w:rsidR="003225BB">
        <w:rPr>
          <w:rFonts w:ascii="Calibri" w:hAnsi="Calibri" w:cs="Calibri"/>
          <w:b/>
          <w:bCs/>
          <w:color w:val="000000"/>
        </w:rPr>
        <w:t xml:space="preserve"> </w:t>
      </w:r>
      <w:r w:rsidR="004A358B" w:rsidRPr="00A40052">
        <w:rPr>
          <w:rFonts w:ascii="Calibri" w:hAnsi="Calibri" w:cs="Calibri"/>
          <w:b/>
          <w:bCs/>
          <w:color w:val="000000"/>
        </w:rPr>
        <w:t>text</w:t>
      </w:r>
      <w:r w:rsidR="003225BB">
        <w:rPr>
          <w:rFonts w:ascii="Calibri" w:hAnsi="Calibri" w:cs="Calibri"/>
          <w:b/>
          <w:bCs/>
          <w:color w:val="000000"/>
        </w:rPr>
        <w:t xml:space="preserve"> </w:t>
      </w:r>
      <w:r w:rsidRPr="00A40052">
        <w:rPr>
          <w:rFonts w:ascii="Calibri" w:hAnsi="Calibri" w:cs="Calibri"/>
          <w:color w:val="000000"/>
        </w:rPr>
        <w:t>interact</w:t>
      </w:r>
      <w:r w:rsidR="004A358B">
        <w:rPr>
          <w:rFonts w:ascii="Calibri" w:hAnsi="Calibri" w:cs="Calibri"/>
          <w:color w:val="000000"/>
        </w:rPr>
        <w:t>[</w:t>
      </w:r>
      <w:r w:rsidRPr="00A40052">
        <w:rPr>
          <w:rFonts w:ascii="Calibri" w:hAnsi="Calibri" w:cs="Calibri"/>
          <w:color w:val="000000"/>
        </w:rPr>
        <w:t>ions</w:t>
      </w:r>
      <w:r w:rsidR="003225BB">
        <w:rPr>
          <w:rFonts w:ascii="Calibri" w:hAnsi="Calibri" w:cs="Calibri"/>
          <w:color w:val="000000"/>
        </w:rPr>
        <w:t xml:space="preserve"> </w:t>
      </w:r>
      <w:r w:rsidRPr="00A40052">
        <w:rPr>
          <w:rFonts w:ascii="Calibri" w:hAnsi="Calibri" w:cs="Calibri"/>
          <w:color w:val="000000"/>
        </w:rPr>
        <w:t>between</w:t>
      </w:r>
      <w:r w:rsidR="004A358B">
        <w:rPr>
          <w:rFonts w:ascii="Calibri" w:hAnsi="Calibri" w:cs="Calibri"/>
          <w:color w:val="000000"/>
        </w:rPr>
        <w:t>]</w:t>
      </w:r>
      <w:r w:rsidR="003225BB">
        <w:rPr>
          <w:rFonts w:ascii="Calibri" w:hAnsi="Calibri" w:cs="Calibri"/>
          <w:color w:val="000000"/>
        </w:rPr>
        <w:t xml:space="preserve"> </w:t>
      </w:r>
      <w:r w:rsidR="004A358B" w:rsidRPr="00A40052">
        <w:rPr>
          <w:rFonts w:ascii="Calibri" w:hAnsi="Calibri" w:cs="Calibri"/>
          <w:b/>
          <w:bCs/>
          <w:color w:val="000000"/>
        </w:rPr>
        <w:t>including</w:t>
      </w:r>
      <w:r w:rsidR="003225BB">
        <w:rPr>
          <w:rFonts w:ascii="Calibri" w:hAnsi="Calibri" w:cs="Calibri"/>
          <w:b/>
          <w:bCs/>
          <w:color w:val="000000"/>
        </w:rPr>
        <w:t xml:space="preserve"> </w:t>
      </w:r>
      <w:r w:rsidR="004A358B" w:rsidRPr="00A40052">
        <w:rPr>
          <w:rFonts w:ascii="Calibri" w:hAnsi="Calibri" w:cs="Calibri"/>
          <w:b/>
          <w:bCs/>
          <w:color w:val="000000"/>
        </w:rPr>
        <w:t>how</w:t>
      </w:r>
      <w:r w:rsidR="003225BB">
        <w:rPr>
          <w:rFonts w:ascii="Calibri" w:hAnsi="Calibri" w:cs="Calibri"/>
          <w:b/>
          <w:bCs/>
          <w:color w:val="000000"/>
        </w:rPr>
        <w:t xml:space="preserve"> </w:t>
      </w:r>
      <w:r w:rsidR="004A358B" w:rsidRPr="00A40052">
        <w:rPr>
          <w:rFonts w:ascii="Calibri" w:hAnsi="Calibri" w:cs="Calibri"/>
          <w:b/>
          <w:bCs/>
          <w:color w:val="000000"/>
        </w:rPr>
        <w:t>a</w:t>
      </w:r>
      <w:r w:rsidR="003225BB">
        <w:rPr>
          <w:rFonts w:ascii="Calibri" w:hAnsi="Calibri" w:cs="Calibri"/>
          <w:b/>
          <w:bCs/>
          <w:color w:val="000000"/>
        </w:rPr>
        <w:t xml:space="preserve"> </w:t>
      </w:r>
      <w:r w:rsidR="004A358B" w:rsidRPr="00A40052">
        <w:rPr>
          <w:rFonts w:ascii="Calibri" w:hAnsi="Calibri" w:cs="Calibri"/>
          <w:b/>
          <w:bCs/>
          <w:color w:val="000000"/>
        </w:rPr>
        <w:t>text</w:t>
      </w:r>
      <w:r w:rsidR="003225BB">
        <w:rPr>
          <w:rFonts w:ascii="Calibri" w:hAnsi="Calibri" w:cs="Calibri"/>
          <w:b/>
          <w:bCs/>
          <w:color w:val="000000"/>
        </w:rPr>
        <w:t xml:space="preserve"> </w:t>
      </w:r>
      <w:r w:rsidR="004A358B" w:rsidRPr="00A40052">
        <w:rPr>
          <w:rFonts w:ascii="Calibri" w:hAnsi="Calibri" w:cs="Calibri"/>
          <w:b/>
          <w:bCs/>
          <w:color w:val="000000"/>
        </w:rPr>
        <w:t>makes</w:t>
      </w:r>
      <w:r w:rsidR="003225BB">
        <w:rPr>
          <w:rFonts w:ascii="Calibri" w:hAnsi="Calibri" w:cs="Calibri"/>
          <w:b/>
          <w:bCs/>
          <w:color w:val="000000"/>
        </w:rPr>
        <w:t xml:space="preserve"> </w:t>
      </w:r>
      <w:r w:rsidR="004A358B" w:rsidRPr="00A40052">
        <w:rPr>
          <w:rFonts w:ascii="Calibri" w:hAnsi="Calibri" w:cs="Calibri"/>
          <w:b/>
          <w:bCs/>
          <w:color w:val="000000"/>
        </w:rPr>
        <w:t>connections</w:t>
      </w:r>
      <w:r w:rsidR="003225BB">
        <w:rPr>
          <w:rFonts w:ascii="Calibri" w:hAnsi="Calibri" w:cs="Calibri"/>
          <w:b/>
          <w:bCs/>
          <w:color w:val="000000"/>
        </w:rPr>
        <w:t xml:space="preserve"> </w:t>
      </w:r>
      <w:r w:rsidR="004A358B" w:rsidRPr="00A40052">
        <w:rPr>
          <w:rFonts w:ascii="Calibri" w:hAnsi="Calibri" w:cs="Calibri"/>
          <w:b/>
          <w:bCs/>
          <w:color w:val="000000"/>
        </w:rPr>
        <w:t>and</w:t>
      </w:r>
      <w:r w:rsidR="003225BB">
        <w:rPr>
          <w:rFonts w:ascii="Calibri" w:hAnsi="Calibri" w:cs="Calibri"/>
          <w:b/>
          <w:bCs/>
          <w:color w:val="000000"/>
        </w:rPr>
        <w:t xml:space="preserve"> </w:t>
      </w:r>
      <w:r w:rsidR="004A358B" w:rsidRPr="00A40052">
        <w:rPr>
          <w:rFonts w:ascii="Calibri" w:hAnsi="Calibri" w:cs="Calibri"/>
          <w:b/>
          <w:bCs/>
          <w:color w:val="000000"/>
        </w:rPr>
        <w:t>distinctions</w:t>
      </w:r>
      <w:r w:rsidR="003225BB">
        <w:rPr>
          <w:rFonts w:ascii="Calibri" w:hAnsi="Calibri" w:cs="Calibri"/>
          <w:b/>
          <w:bCs/>
          <w:color w:val="000000"/>
        </w:rPr>
        <w:t xml:space="preserve"> </w:t>
      </w:r>
      <w:r w:rsidR="004A358B" w:rsidRPr="00A40052">
        <w:rPr>
          <w:rFonts w:ascii="Calibri" w:hAnsi="Calibri" w:cs="Calibri"/>
          <w:b/>
          <w:bCs/>
          <w:color w:val="000000"/>
        </w:rPr>
        <w:t>among</w:t>
      </w:r>
      <w:r w:rsidR="003225BB">
        <w:rPr>
          <w:rFonts w:ascii="Calibri" w:hAnsi="Calibri" w:cs="Calibri"/>
          <w:color w:val="000000"/>
        </w:rPr>
        <w:t xml:space="preserve"> </w:t>
      </w:r>
      <w:r w:rsidRPr="00A40052">
        <w:rPr>
          <w:rFonts w:ascii="Calibri" w:hAnsi="Calibri" w:cs="Calibri"/>
          <w:color w:val="000000"/>
        </w:rPr>
        <w:t>individuals,</w:t>
      </w:r>
      <w:r w:rsidR="003225BB">
        <w:rPr>
          <w:rFonts w:ascii="Calibri" w:hAnsi="Calibri" w:cs="Calibri"/>
          <w:color w:val="000000"/>
        </w:rPr>
        <w:t xml:space="preserve"> </w:t>
      </w:r>
      <w:r w:rsidRPr="00A40052">
        <w:rPr>
          <w:rFonts w:ascii="Calibri" w:hAnsi="Calibri" w:cs="Calibri"/>
          <w:color w:val="000000"/>
        </w:rPr>
        <w:t>events,</w:t>
      </w:r>
      <w:r w:rsidR="003225BB">
        <w:rPr>
          <w:rFonts w:ascii="Calibri" w:hAnsi="Calibri" w:cs="Calibri"/>
          <w:color w:val="000000"/>
        </w:rPr>
        <w:t xml:space="preserve"> </w:t>
      </w:r>
      <w:r w:rsidRPr="00A40052">
        <w:rPr>
          <w:rFonts w:ascii="Calibri" w:hAnsi="Calibri" w:cs="Calibri"/>
          <w:color w:val="000000"/>
        </w:rPr>
        <w:t>and</w:t>
      </w:r>
      <w:r w:rsidR="003225BB">
        <w:rPr>
          <w:rFonts w:ascii="Calibri" w:hAnsi="Calibri" w:cs="Calibri"/>
          <w:color w:val="000000"/>
        </w:rPr>
        <w:t xml:space="preserve"> </w:t>
      </w:r>
      <w:r w:rsidRPr="00A40052">
        <w:rPr>
          <w:rFonts w:ascii="Calibri" w:hAnsi="Calibri" w:cs="Calibri"/>
          <w:color w:val="000000"/>
        </w:rPr>
        <w:t>ideas</w:t>
      </w:r>
      <w:r w:rsidR="003225BB">
        <w:rPr>
          <w:rFonts w:ascii="Calibri" w:hAnsi="Calibri" w:cs="Calibri"/>
          <w:color w:val="000000"/>
        </w:rPr>
        <w:t xml:space="preserve"> </w:t>
      </w:r>
      <w:r w:rsidR="007A682D">
        <w:rPr>
          <w:rFonts w:ascii="Calibri" w:hAnsi="Calibri" w:cs="Calibri"/>
          <w:color w:val="000000"/>
        </w:rPr>
        <w:t>[</w:t>
      </w:r>
      <w:r w:rsidRPr="00A40052">
        <w:rPr>
          <w:rFonts w:ascii="Calibri" w:hAnsi="Calibri" w:cs="Calibri"/>
          <w:color w:val="000000"/>
        </w:rPr>
        <w:t>in</w:t>
      </w:r>
      <w:r w:rsidR="003225BB">
        <w:rPr>
          <w:rFonts w:ascii="Calibri" w:hAnsi="Calibri" w:cs="Calibri"/>
          <w:color w:val="000000"/>
        </w:rPr>
        <w:t xml:space="preserve"> </w:t>
      </w:r>
      <w:r w:rsidRPr="00A40052">
        <w:rPr>
          <w:rFonts w:ascii="Calibri" w:hAnsi="Calibri" w:cs="Calibri"/>
          <w:color w:val="000000"/>
        </w:rPr>
        <w:t>a</w:t>
      </w:r>
      <w:r w:rsidR="003225BB">
        <w:rPr>
          <w:rFonts w:ascii="Calibri" w:hAnsi="Calibri" w:cs="Calibri"/>
          <w:color w:val="000000"/>
        </w:rPr>
        <w:t xml:space="preserve"> </w:t>
      </w:r>
      <w:r w:rsidRPr="00A40052">
        <w:rPr>
          <w:rFonts w:ascii="Calibri" w:hAnsi="Calibri" w:cs="Calibri"/>
          <w:color w:val="000000"/>
        </w:rPr>
        <w:t>text</w:t>
      </w:r>
      <w:r w:rsidR="007A682D">
        <w:rPr>
          <w:rFonts w:ascii="Calibri" w:hAnsi="Calibri" w:cs="Calibri"/>
          <w:color w:val="000000"/>
        </w:rPr>
        <w:t>]</w:t>
      </w:r>
      <w:r w:rsidR="003225BB">
        <w:rPr>
          <w:rFonts w:ascii="Calibri" w:hAnsi="Calibri" w:cs="Calibri"/>
          <w:color w:val="000000"/>
        </w:rPr>
        <w:t xml:space="preserve"> </w:t>
      </w:r>
      <w:r w:rsidRPr="00A40052">
        <w:rPr>
          <w:rFonts w:ascii="Calibri" w:hAnsi="Calibri" w:cs="Calibri"/>
          <w:color w:val="000000"/>
        </w:rPr>
        <w:t>(e.g.,</w:t>
      </w:r>
      <w:r w:rsidR="003225BB">
        <w:rPr>
          <w:rFonts w:ascii="Calibri" w:hAnsi="Calibri" w:cs="Calibri"/>
          <w:color w:val="000000"/>
        </w:rPr>
        <w:t xml:space="preserve"> </w:t>
      </w:r>
      <w:r w:rsidR="007A682D">
        <w:rPr>
          <w:rFonts w:ascii="Calibri" w:hAnsi="Calibri" w:cs="Calibri"/>
          <w:color w:val="000000"/>
        </w:rPr>
        <w:t>[</w:t>
      </w:r>
      <w:r w:rsidRPr="00A40052">
        <w:rPr>
          <w:rFonts w:ascii="Calibri" w:hAnsi="Calibri" w:cs="Calibri"/>
          <w:color w:val="000000"/>
        </w:rPr>
        <w:t>how</w:t>
      </w:r>
      <w:r w:rsidR="003225BB">
        <w:rPr>
          <w:rFonts w:ascii="Calibri" w:hAnsi="Calibri" w:cs="Calibri"/>
          <w:color w:val="000000"/>
        </w:rPr>
        <w:t xml:space="preserve"> </w:t>
      </w:r>
      <w:r w:rsidRPr="00A40052">
        <w:rPr>
          <w:rFonts w:ascii="Calibri" w:hAnsi="Calibri" w:cs="Calibri"/>
          <w:color w:val="000000"/>
        </w:rPr>
        <w:t>ideas</w:t>
      </w:r>
      <w:r w:rsidR="003225BB">
        <w:rPr>
          <w:rFonts w:ascii="Calibri" w:hAnsi="Calibri" w:cs="Calibri"/>
          <w:color w:val="000000"/>
        </w:rPr>
        <w:t xml:space="preserve"> </w:t>
      </w:r>
      <w:r w:rsidRPr="00A40052">
        <w:rPr>
          <w:rFonts w:ascii="Calibri" w:hAnsi="Calibri" w:cs="Calibri"/>
          <w:color w:val="000000"/>
        </w:rPr>
        <w:lastRenderedPageBreak/>
        <w:t>influence</w:t>
      </w:r>
      <w:r w:rsidR="003225BB">
        <w:rPr>
          <w:rFonts w:ascii="Calibri" w:hAnsi="Calibri" w:cs="Calibri"/>
          <w:color w:val="000000"/>
        </w:rPr>
        <w:t xml:space="preserve"> </w:t>
      </w:r>
      <w:r w:rsidRPr="00A40052">
        <w:rPr>
          <w:rFonts w:ascii="Calibri" w:hAnsi="Calibri" w:cs="Calibri"/>
          <w:color w:val="000000"/>
        </w:rPr>
        <w:t>individuals</w:t>
      </w:r>
      <w:r w:rsidR="003225BB">
        <w:rPr>
          <w:rFonts w:ascii="Calibri" w:hAnsi="Calibri" w:cs="Calibri"/>
          <w:color w:val="000000"/>
        </w:rPr>
        <w:t xml:space="preserve"> </w:t>
      </w:r>
      <w:r w:rsidRPr="00A40052">
        <w:rPr>
          <w:rFonts w:ascii="Calibri" w:hAnsi="Calibri" w:cs="Calibri"/>
          <w:color w:val="000000"/>
        </w:rPr>
        <w:t>or</w:t>
      </w:r>
      <w:r w:rsidR="003225BB">
        <w:rPr>
          <w:rFonts w:ascii="Calibri" w:hAnsi="Calibri" w:cs="Calibri"/>
          <w:color w:val="000000"/>
        </w:rPr>
        <w:t xml:space="preserve"> </w:t>
      </w:r>
      <w:r w:rsidRPr="00A40052">
        <w:rPr>
          <w:rFonts w:ascii="Calibri" w:hAnsi="Calibri" w:cs="Calibri"/>
          <w:color w:val="000000"/>
        </w:rPr>
        <w:t>events,</w:t>
      </w:r>
      <w:r w:rsidR="003225BB">
        <w:rPr>
          <w:rFonts w:ascii="Calibri" w:hAnsi="Calibri" w:cs="Calibri"/>
          <w:color w:val="000000"/>
        </w:rPr>
        <w:t xml:space="preserve"> </w:t>
      </w:r>
      <w:r w:rsidRPr="00A40052">
        <w:rPr>
          <w:rFonts w:ascii="Calibri" w:hAnsi="Calibri" w:cs="Calibri"/>
          <w:color w:val="000000"/>
        </w:rPr>
        <w:t>or</w:t>
      </w:r>
      <w:r w:rsidR="003225BB">
        <w:rPr>
          <w:rFonts w:ascii="Calibri" w:hAnsi="Calibri" w:cs="Calibri"/>
          <w:color w:val="000000"/>
        </w:rPr>
        <w:t xml:space="preserve"> </w:t>
      </w:r>
      <w:r w:rsidRPr="00A40052">
        <w:rPr>
          <w:rFonts w:ascii="Calibri" w:hAnsi="Calibri" w:cs="Calibri"/>
          <w:color w:val="000000"/>
        </w:rPr>
        <w:t>how</w:t>
      </w:r>
      <w:r w:rsidR="003225BB">
        <w:rPr>
          <w:rFonts w:ascii="Calibri" w:hAnsi="Calibri" w:cs="Calibri"/>
          <w:color w:val="000000"/>
        </w:rPr>
        <w:t xml:space="preserve"> </w:t>
      </w:r>
      <w:r w:rsidRPr="00A40052">
        <w:rPr>
          <w:rFonts w:ascii="Calibri" w:hAnsi="Calibri" w:cs="Calibri"/>
          <w:color w:val="000000"/>
        </w:rPr>
        <w:t>individuals</w:t>
      </w:r>
      <w:r w:rsidR="003225BB">
        <w:rPr>
          <w:rFonts w:ascii="Calibri" w:hAnsi="Calibri" w:cs="Calibri"/>
          <w:color w:val="000000"/>
        </w:rPr>
        <w:t xml:space="preserve"> </w:t>
      </w:r>
      <w:r w:rsidRPr="00A40052">
        <w:rPr>
          <w:rFonts w:ascii="Calibri" w:hAnsi="Calibri" w:cs="Calibri"/>
          <w:color w:val="000000"/>
        </w:rPr>
        <w:t>influence</w:t>
      </w:r>
      <w:r w:rsidR="003225BB">
        <w:rPr>
          <w:rFonts w:ascii="Calibri" w:hAnsi="Calibri" w:cs="Calibri"/>
          <w:color w:val="000000"/>
        </w:rPr>
        <w:t xml:space="preserve"> </w:t>
      </w:r>
      <w:r w:rsidRPr="00A40052">
        <w:rPr>
          <w:rFonts w:ascii="Calibri" w:hAnsi="Calibri" w:cs="Calibri"/>
          <w:color w:val="000000"/>
        </w:rPr>
        <w:t>ideas</w:t>
      </w:r>
      <w:r w:rsidR="003225BB">
        <w:rPr>
          <w:rFonts w:ascii="Calibri" w:hAnsi="Calibri" w:cs="Calibri"/>
          <w:color w:val="000000"/>
        </w:rPr>
        <w:t xml:space="preserve"> </w:t>
      </w:r>
      <w:r w:rsidRPr="00A40052">
        <w:rPr>
          <w:rFonts w:ascii="Calibri" w:hAnsi="Calibri" w:cs="Calibri"/>
          <w:color w:val="000000"/>
        </w:rPr>
        <w:t>or</w:t>
      </w:r>
      <w:r w:rsidR="003225BB">
        <w:rPr>
          <w:rFonts w:ascii="Calibri" w:hAnsi="Calibri" w:cs="Calibri"/>
          <w:color w:val="000000"/>
        </w:rPr>
        <w:t xml:space="preserve"> </w:t>
      </w:r>
      <w:r w:rsidRPr="00A40052">
        <w:rPr>
          <w:rFonts w:ascii="Calibri" w:hAnsi="Calibri" w:cs="Calibri"/>
          <w:color w:val="000000"/>
        </w:rPr>
        <w:t>events</w:t>
      </w:r>
      <w:r w:rsidR="007A682D">
        <w:rPr>
          <w:rFonts w:ascii="Calibri" w:hAnsi="Calibri" w:cs="Calibri"/>
          <w:color w:val="000000"/>
        </w:rPr>
        <w:t>]</w:t>
      </w:r>
      <w:r w:rsidR="003225BB">
        <w:rPr>
          <w:rFonts w:ascii="Calibri" w:hAnsi="Calibri" w:cs="Calibri"/>
          <w:color w:val="000000"/>
        </w:rPr>
        <w:t xml:space="preserve"> </w:t>
      </w:r>
      <w:r w:rsidR="00E749E1" w:rsidRPr="00A40052">
        <w:rPr>
          <w:rFonts w:ascii="Calibri" w:hAnsi="Calibri" w:cs="Calibri"/>
          <w:b/>
          <w:bCs/>
          <w:color w:val="000000"/>
        </w:rPr>
        <w:t>through</w:t>
      </w:r>
      <w:r w:rsidR="003225BB">
        <w:rPr>
          <w:rFonts w:ascii="Calibri" w:hAnsi="Calibri" w:cs="Calibri"/>
          <w:b/>
          <w:bCs/>
          <w:color w:val="000000"/>
        </w:rPr>
        <w:t xml:space="preserve"> </w:t>
      </w:r>
      <w:r w:rsidR="00E749E1" w:rsidRPr="00A40052">
        <w:rPr>
          <w:rFonts w:ascii="Calibri" w:hAnsi="Calibri" w:cs="Calibri"/>
          <w:b/>
          <w:bCs/>
          <w:color w:val="000000"/>
        </w:rPr>
        <w:t>comparisons,</w:t>
      </w:r>
      <w:r w:rsidR="003225BB">
        <w:rPr>
          <w:rFonts w:ascii="Calibri" w:hAnsi="Calibri" w:cs="Calibri"/>
          <w:b/>
          <w:bCs/>
          <w:color w:val="000000"/>
        </w:rPr>
        <w:t xml:space="preserve"> </w:t>
      </w:r>
      <w:r w:rsidR="00E749E1" w:rsidRPr="00A40052">
        <w:rPr>
          <w:rFonts w:ascii="Calibri" w:hAnsi="Calibri" w:cs="Calibri"/>
          <w:b/>
          <w:bCs/>
          <w:color w:val="000000"/>
        </w:rPr>
        <w:t>analogies,</w:t>
      </w:r>
      <w:r w:rsidR="003225BB">
        <w:rPr>
          <w:rFonts w:ascii="Calibri" w:hAnsi="Calibri" w:cs="Calibri"/>
          <w:b/>
          <w:bCs/>
          <w:color w:val="000000"/>
        </w:rPr>
        <w:t xml:space="preserve"> </w:t>
      </w:r>
      <w:r w:rsidR="00E749E1" w:rsidRPr="00A40052">
        <w:rPr>
          <w:rFonts w:ascii="Calibri" w:hAnsi="Calibri" w:cs="Calibri"/>
          <w:b/>
          <w:bCs/>
          <w:color w:val="000000"/>
        </w:rPr>
        <w:t>or</w:t>
      </w:r>
      <w:r w:rsidR="003225BB">
        <w:rPr>
          <w:rFonts w:ascii="Calibri" w:hAnsi="Calibri" w:cs="Calibri"/>
          <w:b/>
          <w:bCs/>
          <w:color w:val="000000"/>
        </w:rPr>
        <w:t xml:space="preserve"> </w:t>
      </w:r>
      <w:r w:rsidR="00E749E1" w:rsidRPr="00A40052">
        <w:rPr>
          <w:rFonts w:ascii="Calibri" w:hAnsi="Calibri" w:cs="Calibri"/>
          <w:b/>
          <w:bCs/>
          <w:color w:val="000000"/>
        </w:rPr>
        <w:t>categories</w:t>
      </w:r>
      <w:r w:rsidRPr="00A40052">
        <w:rPr>
          <w:rFonts w:ascii="Calibri" w:hAnsi="Calibri" w:cs="Calibri"/>
          <w:color w:val="000000"/>
        </w:rPr>
        <w:t>).</w:t>
      </w:r>
      <w:r w:rsidR="008038C5">
        <w:rPr>
          <w:rStyle w:val="FootnoteReference"/>
          <w:rFonts w:ascii="Calibri" w:hAnsi="Calibri" w:cs="Calibri"/>
          <w:color w:val="000000"/>
        </w:rPr>
        <w:footnoteReference w:id="123"/>
      </w:r>
    </w:p>
    <w:p w14:paraId="49E3F3BC" w14:textId="3BBC32B8" w:rsidR="004F033D" w:rsidRDefault="004F033D" w:rsidP="004F033D">
      <w:pPr>
        <w:pStyle w:val="deletion"/>
      </w:pPr>
      <w:r>
        <w:t>{begin deletion}</w:t>
      </w:r>
    </w:p>
    <w:p w14:paraId="15DA228C" w14:textId="6CC43D57" w:rsidR="00576AAD" w:rsidRPr="00576AAD" w:rsidRDefault="00576AAD" w:rsidP="0061403A">
      <w:pPr>
        <w:shd w:val="clear" w:color="auto" w:fill="FFFFFF" w:themeFill="background1"/>
        <w:rPr>
          <w:rFonts w:ascii="Calibri" w:hAnsi="Calibri" w:cs="Calibri"/>
          <w:color w:val="000000"/>
        </w:rPr>
      </w:pPr>
      <w:r>
        <w:rPr>
          <w:rFonts w:ascii="Calibri" w:hAnsi="Calibri" w:cs="Calibri"/>
          <w:color w:val="000000"/>
        </w:rPr>
        <w:t>[</w:t>
      </w:r>
      <w:r w:rsidRPr="00576AAD">
        <w:rPr>
          <w:rFonts w:ascii="Calibri" w:hAnsi="Calibri" w:cs="Calibri"/>
          <w:color w:val="000000"/>
        </w:rPr>
        <w:t>RL.7.4.</w:t>
      </w:r>
      <w:r w:rsidR="003225BB">
        <w:rPr>
          <w:rFonts w:ascii="Calibri" w:hAnsi="Calibri" w:cs="Calibri"/>
          <w:color w:val="000000"/>
        </w:rPr>
        <w:t xml:space="preserve"> </w:t>
      </w:r>
      <w:r w:rsidRPr="00576AAD">
        <w:rPr>
          <w:rFonts w:ascii="Calibri" w:hAnsi="Calibri" w:cs="Calibri"/>
          <w:color w:val="000000"/>
        </w:rPr>
        <w:t>Determine</w:t>
      </w:r>
      <w:r w:rsidR="003225BB">
        <w:rPr>
          <w:rFonts w:ascii="Calibri" w:hAnsi="Calibri" w:cs="Calibri"/>
          <w:color w:val="000000"/>
        </w:rPr>
        <w:t xml:space="preserve"> </w:t>
      </w:r>
      <w:r w:rsidRPr="00576AAD">
        <w:rPr>
          <w:rFonts w:ascii="Calibri" w:hAnsi="Calibri" w:cs="Calibri"/>
          <w:color w:val="000000"/>
        </w:rPr>
        <w:t>the</w:t>
      </w:r>
      <w:r w:rsidR="003225BB">
        <w:rPr>
          <w:rFonts w:ascii="Calibri" w:hAnsi="Calibri" w:cs="Calibri"/>
          <w:color w:val="000000"/>
        </w:rPr>
        <w:t xml:space="preserve"> </w:t>
      </w:r>
      <w:r w:rsidRPr="00576AAD">
        <w:rPr>
          <w:rFonts w:ascii="Calibri" w:hAnsi="Calibri" w:cs="Calibri"/>
          <w:color w:val="000000"/>
        </w:rPr>
        <w:t>meaning</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words</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phrases</w:t>
      </w:r>
      <w:r w:rsidR="003225BB">
        <w:rPr>
          <w:rFonts w:ascii="Calibri" w:hAnsi="Calibri" w:cs="Calibri"/>
          <w:color w:val="000000"/>
        </w:rPr>
        <w:t xml:space="preserve"> </w:t>
      </w:r>
      <w:r w:rsidRPr="00576AAD">
        <w:rPr>
          <w:rFonts w:ascii="Calibri" w:hAnsi="Calibri" w:cs="Calibri"/>
          <w:color w:val="000000"/>
        </w:rPr>
        <w:t>as</w:t>
      </w:r>
      <w:r w:rsidR="003225BB">
        <w:rPr>
          <w:rFonts w:ascii="Calibri" w:hAnsi="Calibri" w:cs="Calibri"/>
          <w:color w:val="000000"/>
        </w:rPr>
        <w:t xml:space="preserve"> </w:t>
      </w:r>
      <w:r w:rsidRPr="00576AAD">
        <w:rPr>
          <w:rFonts w:ascii="Calibri" w:hAnsi="Calibri" w:cs="Calibri"/>
          <w:color w:val="000000"/>
        </w:rPr>
        <w:t>they</w:t>
      </w:r>
      <w:r w:rsidR="003225BB">
        <w:rPr>
          <w:rFonts w:ascii="Calibri" w:hAnsi="Calibri" w:cs="Calibri"/>
          <w:color w:val="000000"/>
        </w:rPr>
        <w:t xml:space="preserve"> </w:t>
      </w:r>
      <w:r w:rsidRPr="00576AAD">
        <w:rPr>
          <w:rFonts w:ascii="Calibri" w:hAnsi="Calibri" w:cs="Calibri"/>
          <w:color w:val="000000"/>
        </w:rPr>
        <w:t>are</w:t>
      </w:r>
      <w:r w:rsidR="003225BB">
        <w:rPr>
          <w:rFonts w:ascii="Calibri" w:hAnsi="Calibri" w:cs="Calibri"/>
          <w:color w:val="000000"/>
        </w:rPr>
        <w:t xml:space="preserve"> </w:t>
      </w:r>
      <w:r w:rsidRPr="00576AAD">
        <w:rPr>
          <w:rFonts w:ascii="Calibri" w:hAnsi="Calibri" w:cs="Calibri"/>
          <w:color w:val="000000"/>
        </w:rPr>
        <w:t>used</w:t>
      </w:r>
      <w:r w:rsidR="003225BB">
        <w:rPr>
          <w:rFonts w:ascii="Calibri" w:hAnsi="Calibri" w:cs="Calibri"/>
          <w:color w:val="000000"/>
        </w:rPr>
        <w:t xml:space="preserve"> </w:t>
      </w:r>
      <w:r w:rsidRPr="00576AAD">
        <w:rPr>
          <w:rFonts w:ascii="Calibri" w:hAnsi="Calibri" w:cs="Calibri"/>
          <w:color w:val="000000"/>
        </w:rPr>
        <w:t>in</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text,</w:t>
      </w:r>
      <w:r w:rsidR="003225BB">
        <w:rPr>
          <w:rFonts w:ascii="Calibri" w:hAnsi="Calibri" w:cs="Calibri"/>
          <w:color w:val="000000"/>
        </w:rPr>
        <w:t xml:space="preserve"> </w:t>
      </w:r>
      <w:r w:rsidRPr="00576AAD">
        <w:rPr>
          <w:rFonts w:ascii="Calibri" w:hAnsi="Calibri" w:cs="Calibri"/>
          <w:color w:val="000000"/>
        </w:rPr>
        <w:t>including</w:t>
      </w:r>
      <w:r w:rsidR="003225BB">
        <w:rPr>
          <w:rFonts w:ascii="Calibri" w:hAnsi="Calibri" w:cs="Calibri"/>
          <w:color w:val="000000"/>
        </w:rPr>
        <w:t xml:space="preserve"> </w:t>
      </w:r>
      <w:r w:rsidRPr="00576AAD">
        <w:rPr>
          <w:rFonts w:ascii="Calibri" w:hAnsi="Calibri" w:cs="Calibri"/>
          <w:color w:val="000000"/>
        </w:rPr>
        <w:t>figurative</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connotative</w:t>
      </w:r>
      <w:r w:rsidR="003225BB">
        <w:rPr>
          <w:rFonts w:ascii="Calibri" w:hAnsi="Calibri" w:cs="Calibri"/>
          <w:color w:val="000000"/>
        </w:rPr>
        <w:t xml:space="preserve"> </w:t>
      </w:r>
      <w:r w:rsidRPr="00576AAD">
        <w:rPr>
          <w:rFonts w:ascii="Calibri" w:hAnsi="Calibri" w:cs="Calibri"/>
          <w:color w:val="000000"/>
        </w:rPr>
        <w:t>meanings;</w:t>
      </w:r>
      <w:r w:rsidR="003225BB">
        <w:rPr>
          <w:rFonts w:ascii="Calibri" w:hAnsi="Calibri" w:cs="Calibri"/>
          <w:color w:val="000000"/>
        </w:rPr>
        <w:t xml:space="preserve"> </w:t>
      </w:r>
      <w:r w:rsidRPr="00576AAD">
        <w:rPr>
          <w:rFonts w:ascii="Calibri" w:hAnsi="Calibri" w:cs="Calibri"/>
          <w:color w:val="000000"/>
        </w:rPr>
        <w:t>analyze</w:t>
      </w:r>
      <w:r w:rsidR="003225BB">
        <w:rPr>
          <w:rFonts w:ascii="Calibri" w:hAnsi="Calibri" w:cs="Calibri"/>
          <w:color w:val="000000"/>
        </w:rPr>
        <w:t xml:space="preserve"> </w:t>
      </w:r>
      <w:r w:rsidRPr="00576AAD">
        <w:rPr>
          <w:rFonts w:ascii="Calibri" w:hAnsi="Calibri" w:cs="Calibri"/>
          <w:color w:val="000000"/>
        </w:rPr>
        <w:t>the</w:t>
      </w:r>
      <w:r w:rsidR="003225BB">
        <w:rPr>
          <w:rFonts w:ascii="Calibri" w:hAnsi="Calibri" w:cs="Calibri"/>
          <w:color w:val="000000"/>
        </w:rPr>
        <w:t xml:space="preserve"> </w:t>
      </w:r>
      <w:r w:rsidRPr="00576AAD">
        <w:rPr>
          <w:rFonts w:ascii="Calibri" w:hAnsi="Calibri" w:cs="Calibri"/>
          <w:color w:val="000000"/>
        </w:rPr>
        <w:t>impact</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rhymes</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other</w:t>
      </w:r>
      <w:r w:rsidR="003225BB">
        <w:rPr>
          <w:rFonts w:ascii="Calibri" w:hAnsi="Calibri" w:cs="Calibri"/>
          <w:color w:val="000000"/>
        </w:rPr>
        <w:t xml:space="preserve"> </w:t>
      </w:r>
      <w:r w:rsidRPr="00576AAD">
        <w:rPr>
          <w:rFonts w:ascii="Calibri" w:hAnsi="Calibri" w:cs="Calibri"/>
          <w:color w:val="000000"/>
        </w:rPr>
        <w:t>repetitions</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sounds</w:t>
      </w:r>
      <w:r w:rsidR="003225BB">
        <w:rPr>
          <w:rFonts w:ascii="Calibri" w:hAnsi="Calibri" w:cs="Calibri"/>
          <w:color w:val="000000"/>
        </w:rPr>
        <w:t xml:space="preserve"> </w:t>
      </w:r>
      <w:r w:rsidRPr="00576AAD">
        <w:rPr>
          <w:rFonts w:ascii="Calibri" w:hAnsi="Calibri" w:cs="Calibri"/>
          <w:color w:val="000000"/>
        </w:rPr>
        <w:t>(e.g.,</w:t>
      </w:r>
      <w:r w:rsidR="003225BB">
        <w:rPr>
          <w:rFonts w:ascii="Calibri" w:hAnsi="Calibri" w:cs="Calibri"/>
          <w:color w:val="000000"/>
        </w:rPr>
        <w:t xml:space="preserve"> </w:t>
      </w:r>
      <w:r w:rsidRPr="00576AAD">
        <w:rPr>
          <w:rFonts w:ascii="Calibri" w:hAnsi="Calibri" w:cs="Calibri"/>
          <w:color w:val="000000"/>
        </w:rPr>
        <w:t>alliteration)</w:t>
      </w:r>
      <w:r w:rsidR="003225BB">
        <w:rPr>
          <w:rFonts w:ascii="Calibri" w:hAnsi="Calibri" w:cs="Calibri"/>
          <w:color w:val="000000"/>
        </w:rPr>
        <w:t xml:space="preserve"> </w:t>
      </w:r>
      <w:r w:rsidRPr="00576AAD">
        <w:rPr>
          <w:rFonts w:ascii="Calibri" w:hAnsi="Calibri" w:cs="Calibri"/>
          <w:color w:val="000000"/>
        </w:rPr>
        <w:t>on</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specific</w:t>
      </w:r>
      <w:r w:rsidR="003225BB">
        <w:rPr>
          <w:rFonts w:ascii="Calibri" w:hAnsi="Calibri" w:cs="Calibri"/>
          <w:color w:val="000000"/>
        </w:rPr>
        <w:t xml:space="preserve"> </w:t>
      </w:r>
      <w:r w:rsidRPr="00576AAD">
        <w:rPr>
          <w:rFonts w:ascii="Calibri" w:hAnsi="Calibri" w:cs="Calibri"/>
          <w:color w:val="000000"/>
        </w:rPr>
        <w:t>verse</w:t>
      </w:r>
      <w:r w:rsidR="003225BB">
        <w:rPr>
          <w:rFonts w:ascii="Calibri" w:hAnsi="Calibri" w:cs="Calibri"/>
          <w:color w:val="000000"/>
        </w:rPr>
        <w:t xml:space="preserve"> </w:t>
      </w:r>
      <w:r w:rsidRPr="00576AAD">
        <w:rPr>
          <w:rFonts w:ascii="Calibri" w:hAnsi="Calibri" w:cs="Calibri"/>
          <w:color w:val="000000"/>
        </w:rPr>
        <w:t>or</w:t>
      </w:r>
      <w:r w:rsidR="003225BB">
        <w:rPr>
          <w:rFonts w:ascii="Calibri" w:hAnsi="Calibri" w:cs="Calibri"/>
          <w:color w:val="000000"/>
        </w:rPr>
        <w:t xml:space="preserve"> </w:t>
      </w:r>
      <w:r w:rsidRPr="00576AAD">
        <w:rPr>
          <w:rFonts w:ascii="Calibri" w:hAnsi="Calibri" w:cs="Calibri"/>
          <w:color w:val="000000"/>
        </w:rPr>
        <w:t>stanza</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poem</w:t>
      </w:r>
      <w:r w:rsidR="003225BB">
        <w:rPr>
          <w:rFonts w:ascii="Calibri" w:hAnsi="Calibri" w:cs="Calibri"/>
          <w:color w:val="000000"/>
        </w:rPr>
        <w:t xml:space="preserve"> </w:t>
      </w:r>
      <w:r w:rsidRPr="00576AAD">
        <w:rPr>
          <w:rFonts w:ascii="Calibri" w:hAnsi="Calibri" w:cs="Calibri"/>
          <w:color w:val="000000"/>
        </w:rPr>
        <w:t>or</w:t>
      </w:r>
      <w:r w:rsidR="003225BB">
        <w:rPr>
          <w:rFonts w:ascii="Calibri" w:hAnsi="Calibri" w:cs="Calibri"/>
          <w:color w:val="000000"/>
        </w:rPr>
        <w:t xml:space="preserve"> </w:t>
      </w:r>
      <w:r w:rsidRPr="00576AAD">
        <w:rPr>
          <w:rFonts w:ascii="Calibri" w:hAnsi="Calibri" w:cs="Calibri"/>
          <w:color w:val="000000"/>
        </w:rPr>
        <w:t>section</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story</w:t>
      </w:r>
      <w:r w:rsidR="003225BB">
        <w:rPr>
          <w:rFonts w:ascii="Calibri" w:hAnsi="Calibri" w:cs="Calibri"/>
          <w:color w:val="000000"/>
        </w:rPr>
        <w:t xml:space="preserve"> </w:t>
      </w:r>
      <w:r w:rsidRPr="00576AAD">
        <w:rPr>
          <w:rFonts w:ascii="Calibri" w:hAnsi="Calibri" w:cs="Calibri"/>
          <w:color w:val="000000"/>
        </w:rPr>
        <w:t>or</w:t>
      </w:r>
      <w:r w:rsidR="003225BB">
        <w:rPr>
          <w:rFonts w:ascii="Calibri" w:hAnsi="Calibri" w:cs="Calibri"/>
          <w:color w:val="000000"/>
        </w:rPr>
        <w:t xml:space="preserve"> </w:t>
      </w:r>
      <w:r w:rsidRPr="00576AAD">
        <w:rPr>
          <w:rFonts w:ascii="Calibri" w:hAnsi="Calibri" w:cs="Calibri"/>
          <w:color w:val="000000"/>
        </w:rPr>
        <w:t>drama.</w:t>
      </w:r>
      <w:r>
        <w:rPr>
          <w:rFonts w:ascii="Calibri" w:hAnsi="Calibri" w:cs="Calibri"/>
          <w:color w:val="000000"/>
        </w:rPr>
        <w:t>]</w:t>
      </w:r>
    </w:p>
    <w:p w14:paraId="6D5F1C94" w14:textId="1B7ACC8E" w:rsidR="00192987" w:rsidRDefault="00576AAD" w:rsidP="0061403A">
      <w:pPr>
        <w:shd w:val="clear" w:color="auto" w:fill="FFFFFF" w:themeFill="background1"/>
        <w:rPr>
          <w:rFonts w:ascii="Calibri" w:hAnsi="Calibri" w:cs="Calibri"/>
          <w:color w:val="000000"/>
        </w:rPr>
      </w:pPr>
      <w:r>
        <w:rPr>
          <w:rFonts w:ascii="Calibri" w:hAnsi="Calibri" w:cs="Calibri"/>
          <w:color w:val="000000"/>
        </w:rPr>
        <w:t>[</w:t>
      </w:r>
      <w:r w:rsidRPr="00576AAD">
        <w:rPr>
          <w:rFonts w:ascii="Calibri" w:hAnsi="Calibri" w:cs="Calibri"/>
          <w:color w:val="000000"/>
        </w:rPr>
        <w:t>RI.7.4.</w:t>
      </w:r>
      <w:r w:rsidR="003225BB">
        <w:rPr>
          <w:rFonts w:ascii="Calibri" w:hAnsi="Calibri" w:cs="Calibri"/>
          <w:color w:val="000000"/>
        </w:rPr>
        <w:t xml:space="preserve"> </w:t>
      </w:r>
      <w:r w:rsidRPr="00576AAD">
        <w:rPr>
          <w:rFonts w:ascii="Calibri" w:hAnsi="Calibri" w:cs="Calibri"/>
          <w:color w:val="000000"/>
        </w:rPr>
        <w:t>Determine</w:t>
      </w:r>
      <w:r w:rsidR="003225BB">
        <w:rPr>
          <w:rFonts w:ascii="Calibri" w:hAnsi="Calibri" w:cs="Calibri"/>
          <w:color w:val="000000"/>
        </w:rPr>
        <w:t xml:space="preserve"> </w:t>
      </w:r>
      <w:r w:rsidRPr="00576AAD">
        <w:rPr>
          <w:rFonts w:ascii="Calibri" w:hAnsi="Calibri" w:cs="Calibri"/>
          <w:color w:val="000000"/>
        </w:rPr>
        <w:t>the</w:t>
      </w:r>
      <w:r w:rsidR="003225BB">
        <w:rPr>
          <w:rFonts w:ascii="Calibri" w:hAnsi="Calibri" w:cs="Calibri"/>
          <w:color w:val="000000"/>
        </w:rPr>
        <w:t xml:space="preserve"> </w:t>
      </w:r>
      <w:r w:rsidRPr="00576AAD">
        <w:rPr>
          <w:rFonts w:ascii="Calibri" w:hAnsi="Calibri" w:cs="Calibri"/>
          <w:color w:val="000000"/>
        </w:rPr>
        <w:t>meaning</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words</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phrases</w:t>
      </w:r>
      <w:r w:rsidR="003225BB">
        <w:rPr>
          <w:rFonts w:ascii="Calibri" w:hAnsi="Calibri" w:cs="Calibri"/>
          <w:color w:val="000000"/>
        </w:rPr>
        <w:t xml:space="preserve"> </w:t>
      </w:r>
      <w:r w:rsidRPr="00576AAD">
        <w:rPr>
          <w:rFonts w:ascii="Calibri" w:hAnsi="Calibri" w:cs="Calibri"/>
          <w:color w:val="000000"/>
        </w:rPr>
        <w:t>as</w:t>
      </w:r>
      <w:r w:rsidR="003225BB">
        <w:rPr>
          <w:rFonts w:ascii="Calibri" w:hAnsi="Calibri" w:cs="Calibri"/>
          <w:color w:val="000000"/>
        </w:rPr>
        <w:t xml:space="preserve"> </w:t>
      </w:r>
      <w:r w:rsidRPr="00576AAD">
        <w:rPr>
          <w:rFonts w:ascii="Calibri" w:hAnsi="Calibri" w:cs="Calibri"/>
          <w:color w:val="000000"/>
        </w:rPr>
        <w:t>they</w:t>
      </w:r>
      <w:r w:rsidR="003225BB">
        <w:rPr>
          <w:rFonts w:ascii="Calibri" w:hAnsi="Calibri" w:cs="Calibri"/>
          <w:color w:val="000000"/>
        </w:rPr>
        <w:t xml:space="preserve"> </w:t>
      </w:r>
      <w:r w:rsidRPr="00576AAD">
        <w:rPr>
          <w:rFonts w:ascii="Calibri" w:hAnsi="Calibri" w:cs="Calibri"/>
          <w:color w:val="000000"/>
        </w:rPr>
        <w:t>are</w:t>
      </w:r>
      <w:r w:rsidR="003225BB">
        <w:rPr>
          <w:rFonts w:ascii="Calibri" w:hAnsi="Calibri" w:cs="Calibri"/>
          <w:color w:val="000000"/>
        </w:rPr>
        <w:t xml:space="preserve"> </w:t>
      </w:r>
      <w:r w:rsidRPr="00576AAD">
        <w:rPr>
          <w:rFonts w:ascii="Calibri" w:hAnsi="Calibri" w:cs="Calibri"/>
          <w:color w:val="000000"/>
        </w:rPr>
        <w:t>used</w:t>
      </w:r>
      <w:r w:rsidR="003225BB">
        <w:rPr>
          <w:rFonts w:ascii="Calibri" w:hAnsi="Calibri" w:cs="Calibri"/>
          <w:color w:val="000000"/>
        </w:rPr>
        <w:t xml:space="preserve"> </w:t>
      </w:r>
      <w:r w:rsidRPr="00576AAD">
        <w:rPr>
          <w:rFonts w:ascii="Calibri" w:hAnsi="Calibri" w:cs="Calibri"/>
          <w:color w:val="000000"/>
        </w:rPr>
        <w:t>in</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text,</w:t>
      </w:r>
      <w:r w:rsidR="003225BB">
        <w:rPr>
          <w:rFonts w:ascii="Calibri" w:hAnsi="Calibri" w:cs="Calibri"/>
          <w:color w:val="000000"/>
        </w:rPr>
        <w:t xml:space="preserve"> </w:t>
      </w:r>
      <w:r w:rsidRPr="00576AAD">
        <w:rPr>
          <w:rFonts w:ascii="Calibri" w:hAnsi="Calibri" w:cs="Calibri"/>
          <w:color w:val="000000"/>
        </w:rPr>
        <w:t>including</w:t>
      </w:r>
      <w:r w:rsidR="003225BB">
        <w:rPr>
          <w:rFonts w:ascii="Calibri" w:hAnsi="Calibri" w:cs="Calibri"/>
          <w:color w:val="000000"/>
        </w:rPr>
        <w:t xml:space="preserve"> </w:t>
      </w:r>
      <w:r w:rsidRPr="00576AAD">
        <w:rPr>
          <w:rFonts w:ascii="Calibri" w:hAnsi="Calibri" w:cs="Calibri"/>
          <w:color w:val="000000"/>
        </w:rPr>
        <w:t>figurative,</w:t>
      </w:r>
      <w:r w:rsidR="003225BB">
        <w:rPr>
          <w:rFonts w:ascii="Calibri" w:hAnsi="Calibri" w:cs="Calibri"/>
          <w:color w:val="000000"/>
        </w:rPr>
        <w:t xml:space="preserve"> </w:t>
      </w:r>
      <w:r w:rsidRPr="00576AAD">
        <w:rPr>
          <w:rFonts w:ascii="Calibri" w:hAnsi="Calibri" w:cs="Calibri"/>
          <w:color w:val="000000"/>
        </w:rPr>
        <w:t>connotative,</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technical</w:t>
      </w:r>
      <w:r w:rsidR="003225BB">
        <w:rPr>
          <w:rFonts w:ascii="Calibri" w:hAnsi="Calibri" w:cs="Calibri"/>
          <w:color w:val="000000"/>
        </w:rPr>
        <w:t xml:space="preserve"> </w:t>
      </w:r>
      <w:r w:rsidRPr="00576AAD">
        <w:rPr>
          <w:rFonts w:ascii="Calibri" w:hAnsi="Calibri" w:cs="Calibri"/>
          <w:color w:val="000000"/>
        </w:rPr>
        <w:t>meanings;</w:t>
      </w:r>
      <w:r w:rsidR="003225BB">
        <w:rPr>
          <w:rFonts w:ascii="Calibri" w:hAnsi="Calibri" w:cs="Calibri"/>
          <w:color w:val="000000"/>
        </w:rPr>
        <w:t xml:space="preserve"> </w:t>
      </w:r>
      <w:r w:rsidRPr="00576AAD">
        <w:rPr>
          <w:rFonts w:ascii="Calibri" w:hAnsi="Calibri" w:cs="Calibri"/>
          <w:color w:val="000000"/>
        </w:rPr>
        <w:t>analyze</w:t>
      </w:r>
      <w:r w:rsidR="003225BB">
        <w:rPr>
          <w:rFonts w:ascii="Calibri" w:hAnsi="Calibri" w:cs="Calibri"/>
          <w:color w:val="000000"/>
        </w:rPr>
        <w:t xml:space="preserve"> </w:t>
      </w:r>
      <w:r w:rsidRPr="00576AAD">
        <w:rPr>
          <w:rFonts w:ascii="Calibri" w:hAnsi="Calibri" w:cs="Calibri"/>
          <w:color w:val="000000"/>
        </w:rPr>
        <w:t>the</w:t>
      </w:r>
      <w:r w:rsidR="003225BB">
        <w:rPr>
          <w:rFonts w:ascii="Calibri" w:hAnsi="Calibri" w:cs="Calibri"/>
          <w:color w:val="000000"/>
        </w:rPr>
        <w:t xml:space="preserve"> </w:t>
      </w:r>
      <w:r w:rsidRPr="00576AAD">
        <w:rPr>
          <w:rFonts w:ascii="Calibri" w:hAnsi="Calibri" w:cs="Calibri"/>
          <w:color w:val="000000"/>
        </w:rPr>
        <w:t>impact</w:t>
      </w:r>
      <w:r w:rsidR="003225BB">
        <w:rPr>
          <w:rFonts w:ascii="Calibri" w:hAnsi="Calibri" w:cs="Calibri"/>
          <w:color w:val="000000"/>
        </w:rPr>
        <w:t xml:space="preserve"> </w:t>
      </w:r>
      <w:r w:rsidRPr="00576AAD">
        <w:rPr>
          <w:rFonts w:ascii="Calibri" w:hAnsi="Calibri" w:cs="Calibri"/>
          <w:color w:val="000000"/>
        </w:rPr>
        <w:t>of</w:t>
      </w:r>
      <w:r w:rsidR="003225BB">
        <w:rPr>
          <w:rFonts w:ascii="Calibri" w:hAnsi="Calibri" w:cs="Calibri"/>
          <w:color w:val="000000"/>
        </w:rPr>
        <w:t xml:space="preserve"> </w:t>
      </w:r>
      <w:r w:rsidRPr="00576AAD">
        <w:rPr>
          <w:rFonts w:ascii="Calibri" w:hAnsi="Calibri" w:cs="Calibri"/>
          <w:color w:val="000000"/>
        </w:rPr>
        <w:t>a</w:t>
      </w:r>
      <w:r w:rsidR="003225BB">
        <w:rPr>
          <w:rFonts w:ascii="Calibri" w:hAnsi="Calibri" w:cs="Calibri"/>
          <w:color w:val="000000"/>
        </w:rPr>
        <w:t xml:space="preserve"> </w:t>
      </w:r>
      <w:r w:rsidRPr="00576AAD">
        <w:rPr>
          <w:rFonts w:ascii="Calibri" w:hAnsi="Calibri" w:cs="Calibri"/>
          <w:color w:val="000000"/>
        </w:rPr>
        <w:t>specific</w:t>
      </w:r>
      <w:r w:rsidR="003225BB">
        <w:rPr>
          <w:rFonts w:ascii="Calibri" w:hAnsi="Calibri" w:cs="Calibri"/>
          <w:color w:val="000000"/>
        </w:rPr>
        <w:t xml:space="preserve"> </w:t>
      </w:r>
      <w:r w:rsidRPr="00576AAD">
        <w:rPr>
          <w:rFonts w:ascii="Calibri" w:hAnsi="Calibri" w:cs="Calibri"/>
          <w:color w:val="000000"/>
        </w:rPr>
        <w:t>word</w:t>
      </w:r>
      <w:r w:rsidR="003225BB">
        <w:rPr>
          <w:rFonts w:ascii="Calibri" w:hAnsi="Calibri" w:cs="Calibri"/>
          <w:color w:val="000000"/>
        </w:rPr>
        <w:t xml:space="preserve"> </w:t>
      </w:r>
      <w:r w:rsidRPr="00576AAD">
        <w:rPr>
          <w:rFonts w:ascii="Calibri" w:hAnsi="Calibri" w:cs="Calibri"/>
          <w:color w:val="000000"/>
        </w:rPr>
        <w:t>choice</w:t>
      </w:r>
      <w:r w:rsidR="003225BB">
        <w:rPr>
          <w:rFonts w:ascii="Calibri" w:hAnsi="Calibri" w:cs="Calibri"/>
          <w:color w:val="000000"/>
        </w:rPr>
        <w:t xml:space="preserve"> </w:t>
      </w:r>
      <w:r w:rsidRPr="00576AAD">
        <w:rPr>
          <w:rFonts w:ascii="Calibri" w:hAnsi="Calibri" w:cs="Calibri"/>
          <w:color w:val="000000"/>
        </w:rPr>
        <w:t>on</w:t>
      </w:r>
      <w:r w:rsidR="003225BB">
        <w:rPr>
          <w:rFonts w:ascii="Calibri" w:hAnsi="Calibri" w:cs="Calibri"/>
          <w:color w:val="000000"/>
        </w:rPr>
        <w:t xml:space="preserve"> </w:t>
      </w:r>
      <w:r w:rsidRPr="00576AAD">
        <w:rPr>
          <w:rFonts w:ascii="Calibri" w:hAnsi="Calibri" w:cs="Calibri"/>
          <w:color w:val="000000"/>
        </w:rPr>
        <w:t>meaning</w:t>
      </w:r>
      <w:r w:rsidR="003225BB">
        <w:rPr>
          <w:rFonts w:ascii="Calibri" w:hAnsi="Calibri" w:cs="Calibri"/>
          <w:color w:val="000000"/>
        </w:rPr>
        <w:t xml:space="preserve"> </w:t>
      </w:r>
      <w:r w:rsidRPr="00576AAD">
        <w:rPr>
          <w:rFonts w:ascii="Calibri" w:hAnsi="Calibri" w:cs="Calibri"/>
          <w:color w:val="000000"/>
        </w:rPr>
        <w:t>and</w:t>
      </w:r>
      <w:r w:rsidR="003225BB">
        <w:rPr>
          <w:rFonts w:ascii="Calibri" w:hAnsi="Calibri" w:cs="Calibri"/>
          <w:color w:val="000000"/>
        </w:rPr>
        <w:t xml:space="preserve"> </w:t>
      </w:r>
      <w:r w:rsidRPr="00576AAD">
        <w:rPr>
          <w:rFonts w:ascii="Calibri" w:hAnsi="Calibri" w:cs="Calibri"/>
          <w:color w:val="000000"/>
        </w:rPr>
        <w:t>tone.</w:t>
      </w:r>
      <w:r>
        <w:rPr>
          <w:rFonts w:ascii="Calibri" w:hAnsi="Calibri" w:cs="Calibri"/>
          <w:color w:val="000000"/>
        </w:rPr>
        <w:t>]</w:t>
      </w:r>
    </w:p>
    <w:p w14:paraId="16112AA2" w14:textId="27E85AD1" w:rsidR="000B580A" w:rsidRDefault="004F033D" w:rsidP="00AF22F7">
      <w:pPr>
        <w:pStyle w:val="deletion"/>
      </w:pPr>
      <w:r>
        <w:t>{end deletion}</w:t>
      </w:r>
    </w:p>
    <w:p w14:paraId="3D8CAB92" w14:textId="11AA71F2" w:rsidR="00904C41" w:rsidRPr="00904C41" w:rsidRDefault="00904C41" w:rsidP="0061403A">
      <w:pPr>
        <w:shd w:val="clear" w:color="auto" w:fill="FFFFFF" w:themeFill="background1"/>
        <w:rPr>
          <w:rFonts w:ascii="Calibri" w:hAnsi="Calibri" w:cs="Calibri"/>
          <w:color w:val="000000"/>
        </w:rPr>
      </w:pPr>
      <w:r w:rsidRPr="00904C41">
        <w:rPr>
          <w:rFonts w:ascii="Calibri" w:hAnsi="Calibri" w:cs="Calibri"/>
          <w:color w:val="000000"/>
        </w:rPr>
        <w:t>RL.</w:t>
      </w:r>
      <w:r w:rsidR="002B6B6D" w:rsidRPr="003741C2">
        <w:rPr>
          <w:b/>
          <w:bCs/>
        </w:rPr>
        <w:t>TS.</w:t>
      </w:r>
      <w:r w:rsidRPr="00904C41">
        <w:rPr>
          <w:rFonts w:ascii="Calibri" w:hAnsi="Calibri" w:cs="Calibri"/>
          <w:color w:val="000000"/>
        </w:rPr>
        <w:t>7.</w:t>
      </w:r>
      <w:r w:rsidR="004F70DE">
        <w:t>[5]</w:t>
      </w:r>
      <w:r w:rsidR="004F70DE" w:rsidRPr="003741C2">
        <w:rPr>
          <w:b/>
          <w:bCs/>
        </w:rPr>
        <w:t>4</w:t>
      </w:r>
      <w:r w:rsidR="004F70DE">
        <w:t>.</w:t>
      </w:r>
      <w:r w:rsidR="003225BB">
        <w:t xml:space="preserve"> </w:t>
      </w:r>
      <w:r w:rsidRPr="00904C41">
        <w:rPr>
          <w:rFonts w:ascii="Calibri" w:hAnsi="Calibri" w:cs="Calibri"/>
          <w:color w:val="000000"/>
        </w:rPr>
        <w:t>Analyze</w:t>
      </w:r>
      <w:r w:rsidR="003225BB">
        <w:rPr>
          <w:rFonts w:ascii="Calibri" w:hAnsi="Calibri" w:cs="Calibri"/>
          <w:color w:val="000000"/>
        </w:rPr>
        <w:t xml:space="preserve"> </w:t>
      </w:r>
      <w:r w:rsidR="001911E8">
        <w:rPr>
          <w:rFonts w:ascii="Calibri" w:hAnsi="Calibri" w:cs="Calibri"/>
          <w:color w:val="000000"/>
        </w:rPr>
        <w:t>[</w:t>
      </w:r>
      <w:r w:rsidRPr="00904C41">
        <w:rPr>
          <w:rFonts w:ascii="Calibri" w:hAnsi="Calibri" w:cs="Calibri"/>
          <w:color w:val="000000"/>
        </w:rPr>
        <w:t>how</w:t>
      </w:r>
      <w:r w:rsidR="003225BB">
        <w:rPr>
          <w:rFonts w:ascii="Calibri" w:hAnsi="Calibri" w:cs="Calibri"/>
          <w:color w:val="000000"/>
        </w:rPr>
        <w:t xml:space="preserve"> </w:t>
      </w:r>
      <w:r w:rsidRPr="00904C41">
        <w:rPr>
          <w:rFonts w:ascii="Calibri" w:hAnsi="Calibri" w:cs="Calibri"/>
          <w:color w:val="000000"/>
        </w:rPr>
        <w:t>a</w:t>
      </w:r>
      <w:r w:rsidR="003225BB">
        <w:rPr>
          <w:rFonts w:ascii="Calibri" w:hAnsi="Calibri" w:cs="Calibri"/>
          <w:color w:val="000000"/>
        </w:rPr>
        <w:t xml:space="preserve"> </w:t>
      </w:r>
      <w:r w:rsidRPr="00904C41">
        <w:rPr>
          <w:rFonts w:ascii="Calibri" w:hAnsi="Calibri" w:cs="Calibri"/>
          <w:color w:val="000000"/>
        </w:rPr>
        <w:t>drama’s</w:t>
      </w:r>
      <w:r w:rsidR="003225BB">
        <w:rPr>
          <w:rFonts w:ascii="Calibri" w:hAnsi="Calibri" w:cs="Calibri"/>
          <w:color w:val="000000"/>
        </w:rPr>
        <w:t xml:space="preserve"> </w:t>
      </w:r>
      <w:r w:rsidRPr="00904C41">
        <w:rPr>
          <w:rFonts w:ascii="Calibri" w:hAnsi="Calibri" w:cs="Calibri"/>
          <w:color w:val="000000"/>
        </w:rPr>
        <w:t>or</w:t>
      </w:r>
      <w:r w:rsidR="003225BB">
        <w:rPr>
          <w:rFonts w:ascii="Calibri" w:hAnsi="Calibri" w:cs="Calibri"/>
          <w:color w:val="000000"/>
        </w:rPr>
        <w:t xml:space="preserve"> </w:t>
      </w:r>
      <w:r w:rsidRPr="00904C41">
        <w:rPr>
          <w:rFonts w:ascii="Calibri" w:hAnsi="Calibri" w:cs="Calibri"/>
          <w:color w:val="000000"/>
        </w:rPr>
        <w:t>poem’s</w:t>
      </w:r>
      <w:r w:rsidR="003225BB">
        <w:rPr>
          <w:rFonts w:ascii="Calibri" w:hAnsi="Calibri" w:cs="Calibri"/>
          <w:color w:val="000000"/>
        </w:rPr>
        <w:t xml:space="preserve"> </w:t>
      </w:r>
      <w:r w:rsidRPr="00904C41">
        <w:rPr>
          <w:rFonts w:ascii="Calibri" w:hAnsi="Calibri" w:cs="Calibri"/>
          <w:color w:val="000000"/>
        </w:rPr>
        <w:t>form</w:t>
      </w:r>
      <w:r w:rsidR="003225BB">
        <w:rPr>
          <w:rFonts w:ascii="Calibri" w:hAnsi="Calibri" w:cs="Calibri"/>
          <w:color w:val="000000"/>
        </w:rPr>
        <w:t xml:space="preserve"> </w:t>
      </w:r>
      <w:r w:rsidRPr="00904C41">
        <w:rPr>
          <w:rFonts w:ascii="Calibri" w:hAnsi="Calibri" w:cs="Calibri"/>
          <w:color w:val="000000"/>
        </w:rPr>
        <w:t>or</w:t>
      </w:r>
      <w:r w:rsidR="001911E8">
        <w:rPr>
          <w:rFonts w:ascii="Calibri" w:hAnsi="Calibri" w:cs="Calibri"/>
          <w:color w:val="000000"/>
        </w:rPr>
        <w:t>]</w:t>
      </w:r>
      <w:r w:rsidR="003225BB">
        <w:rPr>
          <w:rFonts w:ascii="Calibri" w:hAnsi="Calibri" w:cs="Calibri"/>
          <w:color w:val="000000"/>
        </w:rPr>
        <w:t xml:space="preserve"> </w:t>
      </w:r>
      <w:r w:rsidR="001911E8" w:rsidRPr="00904C41">
        <w:rPr>
          <w:rFonts w:ascii="Calibri" w:hAnsi="Calibri" w:cs="Calibri"/>
          <w:b/>
          <w:bCs/>
          <w:color w:val="000000"/>
        </w:rPr>
        <w:t>the</w:t>
      </w:r>
      <w:r w:rsidR="003225BB">
        <w:rPr>
          <w:rFonts w:ascii="Calibri" w:hAnsi="Calibri" w:cs="Calibri"/>
          <w:color w:val="000000"/>
        </w:rPr>
        <w:t xml:space="preserve"> </w:t>
      </w:r>
      <w:r w:rsidRPr="00904C41">
        <w:rPr>
          <w:rFonts w:ascii="Calibri" w:hAnsi="Calibri" w:cs="Calibri"/>
          <w:color w:val="000000"/>
        </w:rPr>
        <w:t>structure</w:t>
      </w:r>
      <w:r w:rsidR="003225BB">
        <w:rPr>
          <w:rFonts w:ascii="Calibri" w:hAnsi="Calibri" w:cs="Calibri"/>
          <w:color w:val="000000"/>
        </w:rPr>
        <w:t xml:space="preserve"> </w:t>
      </w:r>
      <w:r w:rsidR="00D22A75" w:rsidRPr="00904C41">
        <w:rPr>
          <w:rFonts w:ascii="Calibri" w:hAnsi="Calibri" w:cs="Calibri"/>
          <w:b/>
          <w:bCs/>
          <w:color w:val="000000"/>
        </w:rPr>
        <w:t>an</w:t>
      </w:r>
      <w:r w:rsidR="003225BB">
        <w:rPr>
          <w:rFonts w:ascii="Calibri" w:hAnsi="Calibri" w:cs="Calibri"/>
          <w:b/>
          <w:bCs/>
          <w:color w:val="000000"/>
        </w:rPr>
        <w:t xml:space="preserve"> </w:t>
      </w:r>
      <w:r w:rsidR="00D22A75" w:rsidRPr="00904C41">
        <w:rPr>
          <w:rFonts w:ascii="Calibri" w:hAnsi="Calibri" w:cs="Calibri"/>
          <w:b/>
          <w:bCs/>
          <w:color w:val="000000"/>
        </w:rPr>
        <w:t>author</w:t>
      </w:r>
      <w:r w:rsidR="003225BB">
        <w:rPr>
          <w:rFonts w:ascii="Calibri" w:hAnsi="Calibri" w:cs="Calibri"/>
          <w:b/>
          <w:bCs/>
          <w:color w:val="000000"/>
        </w:rPr>
        <w:t xml:space="preserve"> </w:t>
      </w:r>
      <w:r w:rsidR="00D22A75" w:rsidRPr="00904C41">
        <w:rPr>
          <w:rFonts w:ascii="Calibri" w:hAnsi="Calibri" w:cs="Calibri"/>
          <w:b/>
          <w:bCs/>
          <w:color w:val="000000"/>
        </w:rPr>
        <w:t>uses</w:t>
      </w:r>
      <w:r w:rsidR="003225BB">
        <w:rPr>
          <w:rFonts w:ascii="Calibri" w:hAnsi="Calibri" w:cs="Calibri"/>
          <w:b/>
          <w:bCs/>
          <w:color w:val="000000"/>
        </w:rPr>
        <w:t xml:space="preserve"> </w:t>
      </w:r>
      <w:r w:rsidR="00D22A75" w:rsidRPr="00904C41">
        <w:rPr>
          <w:rFonts w:ascii="Calibri" w:hAnsi="Calibri" w:cs="Calibri"/>
          <w:b/>
          <w:bCs/>
          <w:color w:val="000000"/>
        </w:rPr>
        <w:t>to</w:t>
      </w:r>
      <w:r w:rsidR="003225BB">
        <w:rPr>
          <w:rFonts w:ascii="Calibri" w:hAnsi="Calibri" w:cs="Calibri"/>
          <w:b/>
          <w:bCs/>
          <w:color w:val="000000"/>
        </w:rPr>
        <w:t xml:space="preserve"> </w:t>
      </w:r>
      <w:r w:rsidR="00D22A75" w:rsidRPr="00904C41">
        <w:rPr>
          <w:rFonts w:ascii="Calibri" w:hAnsi="Calibri" w:cs="Calibri"/>
          <w:b/>
          <w:bCs/>
          <w:color w:val="000000"/>
        </w:rPr>
        <w:t>organize</w:t>
      </w:r>
      <w:r w:rsidR="003225BB">
        <w:rPr>
          <w:rFonts w:ascii="Calibri" w:hAnsi="Calibri" w:cs="Calibri"/>
          <w:b/>
          <w:bCs/>
          <w:color w:val="000000"/>
        </w:rPr>
        <w:t xml:space="preserve"> </w:t>
      </w:r>
      <w:r w:rsidR="00D22A75" w:rsidRPr="00904C41">
        <w:rPr>
          <w:rFonts w:ascii="Calibri" w:hAnsi="Calibri" w:cs="Calibri"/>
          <w:b/>
          <w:bCs/>
          <w:color w:val="000000"/>
        </w:rPr>
        <w:t>a</w:t>
      </w:r>
      <w:r w:rsidR="003225BB">
        <w:rPr>
          <w:rFonts w:ascii="Calibri" w:hAnsi="Calibri" w:cs="Calibri"/>
          <w:b/>
          <w:bCs/>
          <w:color w:val="000000"/>
        </w:rPr>
        <w:t xml:space="preserve"> </w:t>
      </w:r>
      <w:r w:rsidR="00D22A75" w:rsidRPr="00904C41">
        <w:rPr>
          <w:rFonts w:ascii="Calibri" w:hAnsi="Calibri" w:cs="Calibri"/>
          <w:b/>
          <w:bCs/>
          <w:color w:val="000000"/>
        </w:rPr>
        <w:t>text</w:t>
      </w:r>
      <w:r w:rsidR="003225BB">
        <w:rPr>
          <w:rFonts w:ascii="Calibri" w:hAnsi="Calibri" w:cs="Calibri"/>
          <w:b/>
          <w:bCs/>
          <w:color w:val="000000"/>
        </w:rPr>
        <w:t xml:space="preserve"> </w:t>
      </w:r>
      <w:r w:rsidR="00D22A75" w:rsidRPr="00904C41">
        <w:rPr>
          <w:rFonts w:ascii="Calibri" w:hAnsi="Calibri" w:cs="Calibri"/>
          <w:b/>
          <w:bCs/>
          <w:color w:val="000000"/>
        </w:rPr>
        <w:t>and</w:t>
      </w:r>
      <w:r w:rsidR="003225BB">
        <w:rPr>
          <w:rFonts w:ascii="Calibri" w:hAnsi="Calibri" w:cs="Calibri"/>
          <w:b/>
          <w:bCs/>
          <w:color w:val="000000"/>
        </w:rPr>
        <w:t xml:space="preserve"> </w:t>
      </w:r>
      <w:r w:rsidR="00D22A75" w:rsidRPr="00904C41">
        <w:rPr>
          <w:rFonts w:ascii="Calibri" w:hAnsi="Calibri" w:cs="Calibri"/>
          <w:b/>
          <w:bCs/>
          <w:color w:val="000000"/>
        </w:rPr>
        <w:t>how</w:t>
      </w:r>
      <w:r w:rsidR="003225BB">
        <w:rPr>
          <w:rFonts w:ascii="Calibri" w:hAnsi="Calibri" w:cs="Calibri"/>
          <w:b/>
          <w:bCs/>
          <w:color w:val="000000"/>
        </w:rPr>
        <w:t xml:space="preserve"> </w:t>
      </w:r>
      <w:r w:rsidR="00D22A75" w:rsidRPr="00904C41">
        <w:rPr>
          <w:rFonts w:ascii="Calibri" w:hAnsi="Calibri" w:cs="Calibri"/>
          <w:b/>
          <w:bCs/>
          <w:color w:val="000000"/>
        </w:rPr>
        <w:t>it</w:t>
      </w:r>
      <w:r w:rsidR="003225BB">
        <w:rPr>
          <w:rFonts w:ascii="Calibri" w:hAnsi="Calibri" w:cs="Calibri"/>
          <w:b/>
          <w:bCs/>
          <w:color w:val="000000"/>
        </w:rPr>
        <w:t xml:space="preserve"> </w:t>
      </w:r>
      <w:r w:rsidR="00D22A75" w:rsidRPr="00904C41">
        <w:rPr>
          <w:rFonts w:ascii="Calibri" w:hAnsi="Calibri" w:cs="Calibri"/>
          <w:b/>
          <w:bCs/>
          <w:color w:val="000000"/>
        </w:rPr>
        <w:t>contributes</w:t>
      </w:r>
      <w:r w:rsidR="003225BB">
        <w:rPr>
          <w:rFonts w:ascii="Calibri" w:hAnsi="Calibri" w:cs="Calibri"/>
          <w:b/>
          <w:bCs/>
          <w:color w:val="000000"/>
        </w:rPr>
        <w:t xml:space="preserve"> </w:t>
      </w:r>
      <w:r w:rsidR="00D22A75" w:rsidRPr="00904C41">
        <w:rPr>
          <w:rFonts w:ascii="Calibri" w:hAnsi="Calibri" w:cs="Calibri"/>
          <w:b/>
          <w:bCs/>
          <w:color w:val="000000"/>
        </w:rPr>
        <w:t>to</w:t>
      </w:r>
      <w:r w:rsidR="003225BB">
        <w:rPr>
          <w:rFonts w:ascii="Calibri" w:hAnsi="Calibri" w:cs="Calibri"/>
          <w:b/>
          <w:bCs/>
          <w:color w:val="000000"/>
        </w:rPr>
        <w:t xml:space="preserve"> </w:t>
      </w:r>
      <w:r w:rsidR="00D22A75" w:rsidRPr="00904C41">
        <w:rPr>
          <w:rFonts w:ascii="Calibri" w:hAnsi="Calibri" w:cs="Calibri"/>
          <w:b/>
          <w:bCs/>
          <w:color w:val="000000"/>
        </w:rPr>
        <w:t>the</w:t>
      </w:r>
      <w:r w:rsidR="003225BB">
        <w:rPr>
          <w:rFonts w:ascii="Calibri" w:hAnsi="Calibri" w:cs="Calibri"/>
          <w:b/>
          <w:bCs/>
          <w:color w:val="000000"/>
        </w:rPr>
        <w:t xml:space="preserve"> </w:t>
      </w:r>
      <w:r w:rsidR="00D22A75" w:rsidRPr="00904C41">
        <w:rPr>
          <w:rFonts w:ascii="Calibri" w:hAnsi="Calibri" w:cs="Calibri"/>
          <w:b/>
          <w:bCs/>
          <w:color w:val="000000"/>
        </w:rPr>
        <w:t>text</w:t>
      </w:r>
      <w:r w:rsidR="003225BB">
        <w:rPr>
          <w:rFonts w:ascii="Calibri" w:hAnsi="Calibri" w:cs="Calibri"/>
          <w:b/>
          <w:bCs/>
          <w:color w:val="000000"/>
        </w:rPr>
        <w:t xml:space="preserve"> </w:t>
      </w:r>
      <w:r w:rsidR="00D22A75" w:rsidRPr="00904C41">
        <w:rPr>
          <w:rFonts w:ascii="Calibri" w:hAnsi="Calibri" w:cs="Calibri"/>
          <w:b/>
          <w:bCs/>
          <w:color w:val="000000"/>
        </w:rPr>
        <w:t>as</w:t>
      </w:r>
      <w:r w:rsidR="003225BB">
        <w:rPr>
          <w:rFonts w:ascii="Calibri" w:hAnsi="Calibri" w:cs="Calibri"/>
          <w:b/>
          <w:bCs/>
          <w:color w:val="000000"/>
        </w:rPr>
        <w:t xml:space="preserve"> </w:t>
      </w:r>
      <w:r w:rsidR="00D22A75" w:rsidRPr="00904C41">
        <w:rPr>
          <w:rFonts w:ascii="Calibri" w:hAnsi="Calibri" w:cs="Calibri"/>
          <w:b/>
          <w:bCs/>
          <w:color w:val="000000"/>
        </w:rPr>
        <w:t>a</w:t>
      </w:r>
      <w:r w:rsidR="003225BB">
        <w:rPr>
          <w:rFonts w:ascii="Calibri" w:hAnsi="Calibri" w:cs="Calibri"/>
          <w:b/>
          <w:bCs/>
          <w:color w:val="000000"/>
        </w:rPr>
        <w:t xml:space="preserve"> </w:t>
      </w:r>
      <w:r w:rsidR="00D22A75" w:rsidRPr="00904C41">
        <w:rPr>
          <w:rFonts w:ascii="Calibri" w:hAnsi="Calibri" w:cs="Calibri"/>
          <w:b/>
          <w:bCs/>
          <w:color w:val="000000"/>
        </w:rPr>
        <w:t>whole,</w:t>
      </w:r>
      <w:r w:rsidR="003225BB">
        <w:rPr>
          <w:rFonts w:ascii="Calibri" w:hAnsi="Calibri" w:cs="Calibri"/>
          <w:b/>
          <w:bCs/>
          <w:color w:val="000000"/>
        </w:rPr>
        <w:t xml:space="preserve"> </w:t>
      </w:r>
      <w:r w:rsidR="00D22A75" w:rsidRPr="00904C41">
        <w:rPr>
          <w:rFonts w:ascii="Calibri" w:hAnsi="Calibri" w:cs="Calibri"/>
          <w:b/>
          <w:bCs/>
          <w:color w:val="000000"/>
        </w:rPr>
        <w:t>including</w:t>
      </w:r>
      <w:r w:rsidR="003225BB">
        <w:rPr>
          <w:rFonts w:ascii="Calibri" w:hAnsi="Calibri" w:cs="Calibri"/>
          <w:b/>
          <w:bCs/>
          <w:color w:val="000000"/>
        </w:rPr>
        <w:t xml:space="preserve"> </w:t>
      </w:r>
      <w:r w:rsidR="00D22A75" w:rsidRPr="00904C41">
        <w:rPr>
          <w:rFonts w:ascii="Calibri" w:hAnsi="Calibri" w:cs="Calibri"/>
          <w:b/>
          <w:bCs/>
          <w:color w:val="000000"/>
        </w:rPr>
        <w:t>how</w:t>
      </w:r>
      <w:r w:rsidR="003225BB">
        <w:rPr>
          <w:rFonts w:ascii="Calibri" w:hAnsi="Calibri" w:cs="Calibri"/>
          <w:b/>
          <w:bCs/>
          <w:color w:val="000000"/>
        </w:rPr>
        <w:t xml:space="preserve"> </w:t>
      </w:r>
      <w:r w:rsidR="00D22A75" w:rsidRPr="00904C41">
        <w:rPr>
          <w:rFonts w:ascii="Calibri" w:hAnsi="Calibri" w:cs="Calibri"/>
          <w:b/>
          <w:bCs/>
          <w:color w:val="000000"/>
        </w:rPr>
        <w:t>a</w:t>
      </w:r>
      <w:r w:rsidR="003225BB">
        <w:rPr>
          <w:rFonts w:ascii="Calibri" w:hAnsi="Calibri" w:cs="Calibri"/>
          <w:b/>
          <w:bCs/>
          <w:color w:val="000000"/>
        </w:rPr>
        <w:t xml:space="preserve"> </w:t>
      </w:r>
      <w:r w:rsidR="00D22A75" w:rsidRPr="00904C41">
        <w:rPr>
          <w:rFonts w:ascii="Calibri" w:hAnsi="Calibri" w:cs="Calibri"/>
          <w:b/>
          <w:bCs/>
          <w:color w:val="000000"/>
        </w:rPr>
        <w:t>drama’s</w:t>
      </w:r>
      <w:r w:rsidR="003225BB">
        <w:rPr>
          <w:rFonts w:ascii="Calibri" w:hAnsi="Calibri" w:cs="Calibri"/>
          <w:b/>
          <w:bCs/>
          <w:color w:val="000000"/>
        </w:rPr>
        <w:t xml:space="preserve"> </w:t>
      </w:r>
      <w:r w:rsidR="00D22A75" w:rsidRPr="00904C41">
        <w:rPr>
          <w:rFonts w:ascii="Calibri" w:hAnsi="Calibri" w:cs="Calibri"/>
          <w:b/>
          <w:bCs/>
          <w:color w:val="000000"/>
        </w:rPr>
        <w:t>or</w:t>
      </w:r>
      <w:r w:rsidR="003225BB">
        <w:rPr>
          <w:rFonts w:ascii="Calibri" w:hAnsi="Calibri" w:cs="Calibri"/>
          <w:b/>
          <w:bCs/>
          <w:color w:val="000000"/>
        </w:rPr>
        <w:t xml:space="preserve"> </w:t>
      </w:r>
      <w:r w:rsidR="00D22A75" w:rsidRPr="00904C41">
        <w:rPr>
          <w:rFonts w:ascii="Calibri" w:hAnsi="Calibri" w:cs="Calibri"/>
          <w:b/>
          <w:bCs/>
          <w:color w:val="000000"/>
        </w:rPr>
        <w:t>poem’s</w:t>
      </w:r>
      <w:r w:rsidR="003225BB">
        <w:rPr>
          <w:rFonts w:ascii="Calibri" w:hAnsi="Calibri" w:cs="Calibri"/>
          <w:b/>
          <w:bCs/>
          <w:color w:val="000000"/>
        </w:rPr>
        <w:t xml:space="preserve"> </w:t>
      </w:r>
      <w:r w:rsidR="00D22A75" w:rsidRPr="00904C41">
        <w:rPr>
          <w:rFonts w:ascii="Calibri" w:hAnsi="Calibri" w:cs="Calibri"/>
          <w:b/>
          <w:bCs/>
          <w:color w:val="000000"/>
        </w:rPr>
        <w:t>form</w:t>
      </w:r>
      <w:r w:rsidR="003225BB">
        <w:rPr>
          <w:rFonts w:ascii="Calibri" w:hAnsi="Calibri" w:cs="Calibri"/>
          <w:b/>
          <w:bCs/>
          <w:color w:val="000000"/>
        </w:rPr>
        <w:t xml:space="preserve"> </w:t>
      </w:r>
      <w:r w:rsidR="00D22A75" w:rsidRPr="00904C41">
        <w:rPr>
          <w:rFonts w:ascii="Calibri" w:hAnsi="Calibri" w:cs="Calibri"/>
          <w:b/>
          <w:bCs/>
          <w:color w:val="000000"/>
        </w:rPr>
        <w:t>or</w:t>
      </w:r>
      <w:r w:rsidR="003225BB">
        <w:rPr>
          <w:rFonts w:ascii="Calibri" w:hAnsi="Calibri" w:cs="Calibri"/>
          <w:b/>
          <w:bCs/>
          <w:color w:val="000000"/>
        </w:rPr>
        <w:t xml:space="preserve"> </w:t>
      </w:r>
      <w:r w:rsidR="00D22A75" w:rsidRPr="00904C41">
        <w:rPr>
          <w:rFonts w:ascii="Calibri" w:hAnsi="Calibri" w:cs="Calibri"/>
          <w:b/>
          <w:bCs/>
          <w:color w:val="000000"/>
        </w:rPr>
        <w:t>structure</w:t>
      </w:r>
      <w:r w:rsidR="003225BB">
        <w:rPr>
          <w:rFonts w:ascii="Calibri" w:hAnsi="Calibri" w:cs="Calibri"/>
          <w:b/>
          <w:bCs/>
          <w:color w:val="000000"/>
        </w:rPr>
        <w:t xml:space="preserve"> </w:t>
      </w:r>
      <w:r w:rsidRPr="00904C41">
        <w:rPr>
          <w:rFonts w:ascii="Calibri" w:hAnsi="Calibri" w:cs="Calibri"/>
          <w:color w:val="000000"/>
        </w:rPr>
        <w:t>(e.g.,</w:t>
      </w:r>
      <w:r w:rsidR="003225BB">
        <w:rPr>
          <w:rFonts w:ascii="Calibri" w:hAnsi="Calibri" w:cs="Calibri"/>
          <w:color w:val="000000"/>
        </w:rPr>
        <w:t xml:space="preserve"> </w:t>
      </w:r>
      <w:r w:rsidRPr="00904C41">
        <w:rPr>
          <w:rFonts w:ascii="Calibri" w:hAnsi="Calibri" w:cs="Calibri"/>
          <w:color w:val="000000"/>
        </w:rPr>
        <w:t>soliloquy,</w:t>
      </w:r>
      <w:r w:rsidR="003225BB">
        <w:rPr>
          <w:rFonts w:ascii="Calibri" w:hAnsi="Calibri" w:cs="Calibri"/>
          <w:color w:val="000000"/>
        </w:rPr>
        <w:t xml:space="preserve"> </w:t>
      </w:r>
      <w:r w:rsidRPr="00904C41">
        <w:rPr>
          <w:rFonts w:ascii="Calibri" w:hAnsi="Calibri" w:cs="Calibri"/>
          <w:color w:val="000000"/>
        </w:rPr>
        <w:t>sonnet)</w:t>
      </w:r>
      <w:r w:rsidR="003225BB">
        <w:rPr>
          <w:rFonts w:ascii="Calibri" w:hAnsi="Calibri" w:cs="Calibri"/>
          <w:color w:val="000000"/>
        </w:rPr>
        <w:t xml:space="preserve"> </w:t>
      </w:r>
      <w:r w:rsidRPr="00904C41">
        <w:rPr>
          <w:rFonts w:ascii="Calibri" w:hAnsi="Calibri" w:cs="Calibri"/>
          <w:color w:val="000000"/>
        </w:rPr>
        <w:t>contributes</w:t>
      </w:r>
      <w:r w:rsidR="003225BB">
        <w:rPr>
          <w:rFonts w:ascii="Calibri" w:hAnsi="Calibri" w:cs="Calibri"/>
          <w:color w:val="000000"/>
        </w:rPr>
        <w:t xml:space="preserve"> </w:t>
      </w:r>
      <w:r w:rsidRPr="00904C41">
        <w:rPr>
          <w:rFonts w:ascii="Calibri" w:hAnsi="Calibri" w:cs="Calibri"/>
          <w:color w:val="000000"/>
        </w:rPr>
        <w:t>to</w:t>
      </w:r>
      <w:r w:rsidR="003225BB">
        <w:rPr>
          <w:rFonts w:ascii="Calibri" w:hAnsi="Calibri" w:cs="Calibri"/>
          <w:color w:val="000000"/>
        </w:rPr>
        <w:t xml:space="preserve"> </w:t>
      </w:r>
      <w:r w:rsidRPr="00904C41">
        <w:rPr>
          <w:rFonts w:ascii="Calibri" w:hAnsi="Calibri" w:cs="Calibri"/>
          <w:color w:val="000000"/>
        </w:rPr>
        <w:t>its</w:t>
      </w:r>
      <w:r w:rsidR="003225BB">
        <w:rPr>
          <w:rFonts w:ascii="Calibri" w:hAnsi="Calibri" w:cs="Calibri"/>
          <w:color w:val="000000"/>
        </w:rPr>
        <w:t xml:space="preserve"> </w:t>
      </w:r>
      <w:r w:rsidRPr="00904C41">
        <w:rPr>
          <w:rFonts w:ascii="Calibri" w:hAnsi="Calibri" w:cs="Calibri"/>
          <w:color w:val="000000"/>
        </w:rPr>
        <w:t>meaning.</w:t>
      </w:r>
      <w:r w:rsidR="00A07F6F">
        <w:rPr>
          <w:rStyle w:val="FootnoteReference"/>
          <w:rFonts w:ascii="Calibri" w:hAnsi="Calibri" w:cs="Calibri"/>
          <w:color w:val="000000"/>
        </w:rPr>
        <w:footnoteReference w:id="124"/>
      </w:r>
    </w:p>
    <w:p w14:paraId="10CF5003" w14:textId="37232260" w:rsidR="004A7ACF" w:rsidRDefault="00904C41" w:rsidP="0061403A">
      <w:pPr>
        <w:shd w:val="clear" w:color="auto" w:fill="FFFFFF" w:themeFill="background1"/>
        <w:rPr>
          <w:rFonts w:ascii="Calibri" w:hAnsi="Calibri" w:cs="Calibri"/>
          <w:color w:val="000000"/>
        </w:rPr>
      </w:pPr>
      <w:r w:rsidRPr="00904C41">
        <w:rPr>
          <w:rFonts w:ascii="Calibri" w:hAnsi="Calibri" w:cs="Calibri"/>
          <w:color w:val="000000"/>
        </w:rPr>
        <w:t>RI.</w:t>
      </w:r>
      <w:r w:rsidR="002B6B6D" w:rsidRPr="003741C2">
        <w:rPr>
          <w:b/>
          <w:bCs/>
        </w:rPr>
        <w:t>TS.</w:t>
      </w:r>
      <w:r w:rsidRPr="00904C41">
        <w:rPr>
          <w:rFonts w:ascii="Calibri" w:hAnsi="Calibri" w:cs="Calibri"/>
          <w:color w:val="000000"/>
        </w:rPr>
        <w:t>7.</w:t>
      </w:r>
      <w:r w:rsidR="004F70DE">
        <w:t>[5]</w:t>
      </w:r>
      <w:r w:rsidR="004F70DE" w:rsidRPr="003741C2">
        <w:rPr>
          <w:b/>
          <w:bCs/>
        </w:rPr>
        <w:t>4</w:t>
      </w:r>
      <w:r w:rsidR="004F70DE">
        <w:t>.</w:t>
      </w:r>
      <w:r w:rsidR="003225BB">
        <w:rPr>
          <w:rFonts w:ascii="Calibri" w:hAnsi="Calibri" w:cs="Calibri"/>
          <w:color w:val="000000"/>
        </w:rPr>
        <w:t xml:space="preserve"> </w:t>
      </w:r>
      <w:r w:rsidRPr="00904C41">
        <w:rPr>
          <w:rFonts w:ascii="Calibri" w:hAnsi="Calibri" w:cs="Calibri"/>
          <w:color w:val="000000"/>
        </w:rPr>
        <w:t>Analyze</w:t>
      </w:r>
      <w:r w:rsidR="003225BB">
        <w:rPr>
          <w:rFonts w:ascii="Calibri" w:hAnsi="Calibri" w:cs="Calibri"/>
          <w:color w:val="000000"/>
        </w:rPr>
        <w:t xml:space="preserve"> </w:t>
      </w:r>
      <w:r w:rsidRPr="00904C41">
        <w:rPr>
          <w:rFonts w:ascii="Calibri" w:hAnsi="Calibri" w:cs="Calibri"/>
          <w:color w:val="000000"/>
        </w:rPr>
        <w:t>the</w:t>
      </w:r>
      <w:r w:rsidR="003225BB">
        <w:rPr>
          <w:rFonts w:ascii="Calibri" w:hAnsi="Calibri" w:cs="Calibri"/>
          <w:color w:val="000000"/>
        </w:rPr>
        <w:t xml:space="preserve"> </w:t>
      </w:r>
      <w:r w:rsidRPr="00904C41">
        <w:rPr>
          <w:rFonts w:ascii="Calibri" w:hAnsi="Calibri" w:cs="Calibri"/>
          <w:color w:val="000000"/>
        </w:rPr>
        <w:t>structure</w:t>
      </w:r>
      <w:r w:rsidR="003225BB">
        <w:rPr>
          <w:rFonts w:ascii="Calibri" w:hAnsi="Calibri" w:cs="Calibri"/>
          <w:color w:val="000000"/>
        </w:rPr>
        <w:t xml:space="preserve"> </w:t>
      </w:r>
      <w:r w:rsidRPr="00904C41">
        <w:rPr>
          <w:rFonts w:ascii="Calibri" w:hAnsi="Calibri" w:cs="Calibri"/>
          <w:color w:val="000000"/>
        </w:rPr>
        <w:t>an</w:t>
      </w:r>
      <w:r w:rsidR="003225BB">
        <w:rPr>
          <w:rFonts w:ascii="Calibri" w:hAnsi="Calibri" w:cs="Calibri"/>
          <w:color w:val="000000"/>
        </w:rPr>
        <w:t xml:space="preserve"> </w:t>
      </w:r>
      <w:r w:rsidRPr="00904C41">
        <w:rPr>
          <w:rFonts w:ascii="Calibri" w:hAnsi="Calibri" w:cs="Calibri"/>
          <w:color w:val="000000"/>
        </w:rPr>
        <w:t>author</w:t>
      </w:r>
      <w:r w:rsidR="003225BB">
        <w:rPr>
          <w:rFonts w:ascii="Calibri" w:hAnsi="Calibri" w:cs="Calibri"/>
          <w:color w:val="000000"/>
        </w:rPr>
        <w:t xml:space="preserve"> </w:t>
      </w:r>
      <w:r w:rsidRPr="00904C41">
        <w:rPr>
          <w:rFonts w:ascii="Calibri" w:hAnsi="Calibri" w:cs="Calibri"/>
          <w:color w:val="000000"/>
        </w:rPr>
        <w:t>uses</w:t>
      </w:r>
      <w:r w:rsidR="003225BB">
        <w:rPr>
          <w:rFonts w:ascii="Calibri" w:hAnsi="Calibri" w:cs="Calibri"/>
          <w:color w:val="000000"/>
        </w:rPr>
        <w:t xml:space="preserve"> </w:t>
      </w:r>
      <w:r w:rsidRPr="00904C41">
        <w:rPr>
          <w:rFonts w:ascii="Calibri" w:hAnsi="Calibri" w:cs="Calibri"/>
          <w:color w:val="000000"/>
        </w:rPr>
        <w:t>to</w:t>
      </w:r>
      <w:r w:rsidR="003225BB">
        <w:rPr>
          <w:rFonts w:ascii="Calibri" w:hAnsi="Calibri" w:cs="Calibri"/>
          <w:color w:val="000000"/>
        </w:rPr>
        <w:t xml:space="preserve"> </w:t>
      </w:r>
      <w:r w:rsidRPr="00904C41">
        <w:rPr>
          <w:rFonts w:ascii="Calibri" w:hAnsi="Calibri" w:cs="Calibri"/>
          <w:color w:val="000000"/>
        </w:rPr>
        <w:t>organize</w:t>
      </w:r>
      <w:r w:rsidR="003225BB">
        <w:rPr>
          <w:rFonts w:ascii="Calibri" w:hAnsi="Calibri" w:cs="Calibri"/>
          <w:color w:val="000000"/>
        </w:rPr>
        <w:t xml:space="preserve"> </w:t>
      </w:r>
      <w:r w:rsidRPr="00904C41">
        <w:rPr>
          <w:rFonts w:ascii="Calibri" w:hAnsi="Calibri" w:cs="Calibri"/>
          <w:color w:val="000000"/>
        </w:rPr>
        <w:t>a</w:t>
      </w:r>
      <w:r w:rsidR="003225BB">
        <w:rPr>
          <w:rFonts w:ascii="Calibri" w:hAnsi="Calibri" w:cs="Calibri"/>
          <w:color w:val="000000"/>
        </w:rPr>
        <w:t xml:space="preserve"> </w:t>
      </w:r>
      <w:r w:rsidRPr="00904C41">
        <w:rPr>
          <w:rFonts w:ascii="Calibri" w:hAnsi="Calibri" w:cs="Calibri"/>
          <w:color w:val="000000"/>
        </w:rPr>
        <w:t>text</w:t>
      </w:r>
      <w:r w:rsidR="00AB6D96">
        <w:rPr>
          <w:rFonts w:ascii="Calibri" w:hAnsi="Calibri" w:cs="Calibri"/>
          <w:color w:val="000000"/>
        </w:rPr>
        <w:t>[</w:t>
      </w:r>
      <w:r w:rsidRPr="00904C41">
        <w:rPr>
          <w:rFonts w:ascii="Calibri" w:hAnsi="Calibri" w:cs="Calibri"/>
          <w:color w:val="000000"/>
        </w:rPr>
        <w:t>,</w:t>
      </w:r>
      <w:r w:rsidR="003225BB">
        <w:rPr>
          <w:rFonts w:ascii="Calibri" w:hAnsi="Calibri" w:cs="Calibri"/>
          <w:color w:val="000000"/>
        </w:rPr>
        <w:t xml:space="preserve"> </w:t>
      </w:r>
      <w:r w:rsidRPr="00904C41">
        <w:rPr>
          <w:rFonts w:ascii="Calibri" w:hAnsi="Calibri" w:cs="Calibri"/>
          <w:color w:val="000000"/>
        </w:rPr>
        <w:t>including</w:t>
      </w:r>
      <w:r w:rsidR="00AB6D96">
        <w:rPr>
          <w:rFonts w:ascii="Calibri" w:hAnsi="Calibri" w:cs="Calibri"/>
          <w:color w:val="000000"/>
        </w:rPr>
        <w:t>]</w:t>
      </w:r>
      <w:r w:rsidR="003225BB">
        <w:rPr>
          <w:rFonts w:ascii="Calibri" w:hAnsi="Calibri" w:cs="Calibri"/>
          <w:color w:val="000000"/>
        </w:rPr>
        <w:t xml:space="preserve"> </w:t>
      </w:r>
      <w:r w:rsidR="00AB6D96" w:rsidRPr="00904C41">
        <w:rPr>
          <w:rFonts w:ascii="Calibri" w:hAnsi="Calibri" w:cs="Calibri"/>
          <w:b/>
          <w:bCs/>
          <w:color w:val="000000"/>
        </w:rPr>
        <w:t>and</w:t>
      </w:r>
      <w:r w:rsidR="003225BB">
        <w:rPr>
          <w:rFonts w:ascii="Calibri" w:hAnsi="Calibri" w:cs="Calibri"/>
          <w:color w:val="000000"/>
        </w:rPr>
        <w:t xml:space="preserve"> </w:t>
      </w:r>
      <w:r w:rsidRPr="00904C41">
        <w:rPr>
          <w:rFonts w:ascii="Calibri" w:hAnsi="Calibri" w:cs="Calibri"/>
          <w:color w:val="000000"/>
        </w:rPr>
        <w:t>how</w:t>
      </w:r>
      <w:r w:rsidR="003225BB">
        <w:rPr>
          <w:rFonts w:ascii="Calibri" w:hAnsi="Calibri" w:cs="Calibri"/>
          <w:color w:val="000000"/>
        </w:rPr>
        <w:t xml:space="preserve"> </w:t>
      </w:r>
      <w:r w:rsidR="00AB6D96">
        <w:rPr>
          <w:rFonts w:ascii="Calibri" w:hAnsi="Calibri" w:cs="Calibri"/>
          <w:color w:val="000000"/>
        </w:rPr>
        <w:t>[</w:t>
      </w:r>
      <w:r w:rsidRPr="00904C41">
        <w:rPr>
          <w:rFonts w:ascii="Calibri" w:hAnsi="Calibri" w:cs="Calibri"/>
          <w:color w:val="000000"/>
        </w:rPr>
        <w:t>the</w:t>
      </w:r>
      <w:r w:rsidR="003225BB">
        <w:rPr>
          <w:rFonts w:ascii="Calibri" w:hAnsi="Calibri" w:cs="Calibri"/>
          <w:color w:val="000000"/>
        </w:rPr>
        <w:t xml:space="preserve"> </w:t>
      </w:r>
      <w:r w:rsidRPr="00904C41">
        <w:rPr>
          <w:rFonts w:ascii="Calibri" w:hAnsi="Calibri" w:cs="Calibri"/>
          <w:color w:val="000000"/>
        </w:rPr>
        <w:t>major</w:t>
      </w:r>
      <w:r w:rsidR="003225BB">
        <w:rPr>
          <w:rFonts w:ascii="Calibri" w:hAnsi="Calibri" w:cs="Calibri"/>
          <w:color w:val="000000"/>
        </w:rPr>
        <w:t xml:space="preserve"> </w:t>
      </w:r>
      <w:r w:rsidRPr="00904C41">
        <w:rPr>
          <w:rFonts w:ascii="Calibri" w:hAnsi="Calibri" w:cs="Calibri"/>
          <w:color w:val="000000"/>
        </w:rPr>
        <w:t>sections</w:t>
      </w:r>
      <w:r w:rsidR="00AB6D96">
        <w:rPr>
          <w:rFonts w:ascii="Calibri" w:hAnsi="Calibri" w:cs="Calibri"/>
          <w:color w:val="000000"/>
        </w:rPr>
        <w:t>]</w:t>
      </w:r>
      <w:r w:rsidR="003225BB">
        <w:rPr>
          <w:rFonts w:ascii="Calibri" w:hAnsi="Calibri" w:cs="Calibri"/>
          <w:color w:val="000000"/>
        </w:rPr>
        <w:t xml:space="preserve"> </w:t>
      </w:r>
      <w:r w:rsidR="00AB6D96" w:rsidRPr="00904C41">
        <w:rPr>
          <w:rFonts w:ascii="Calibri" w:hAnsi="Calibri" w:cs="Calibri"/>
          <w:b/>
          <w:bCs/>
          <w:color w:val="000000"/>
        </w:rPr>
        <w:t>it</w:t>
      </w:r>
      <w:r w:rsidR="003225BB">
        <w:rPr>
          <w:rFonts w:ascii="Calibri" w:hAnsi="Calibri" w:cs="Calibri"/>
          <w:color w:val="000000"/>
        </w:rPr>
        <w:t xml:space="preserve"> </w:t>
      </w:r>
      <w:r w:rsidRPr="00904C41">
        <w:rPr>
          <w:rFonts w:ascii="Calibri" w:hAnsi="Calibri" w:cs="Calibri"/>
          <w:color w:val="000000"/>
        </w:rPr>
        <w:t>contribute</w:t>
      </w:r>
      <w:r w:rsidR="00AB6D96" w:rsidRPr="00AB6D96">
        <w:rPr>
          <w:rFonts w:ascii="Calibri" w:hAnsi="Calibri" w:cs="Calibri"/>
          <w:b/>
          <w:bCs/>
          <w:color w:val="000000"/>
        </w:rPr>
        <w:t>s</w:t>
      </w:r>
      <w:r w:rsidR="003225BB">
        <w:rPr>
          <w:rFonts w:ascii="Calibri" w:hAnsi="Calibri" w:cs="Calibri"/>
          <w:color w:val="000000"/>
        </w:rPr>
        <w:t xml:space="preserve"> </w:t>
      </w:r>
      <w:r w:rsidRPr="00904C41">
        <w:rPr>
          <w:rFonts w:ascii="Calibri" w:hAnsi="Calibri" w:cs="Calibri"/>
          <w:color w:val="000000"/>
        </w:rPr>
        <w:t>to</w:t>
      </w:r>
      <w:r w:rsidR="003225BB">
        <w:rPr>
          <w:rFonts w:ascii="Calibri" w:hAnsi="Calibri" w:cs="Calibri"/>
          <w:color w:val="000000"/>
        </w:rPr>
        <w:t xml:space="preserve"> </w:t>
      </w:r>
      <w:r w:rsidRPr="00904C41">
        <w:rPr>
          <w:rFonts w:ascii="Calibri" w:hAnsi="Calibri" w:cs="Calibri"/>
          <w:color w:val="000000"/>
        </w:rPr>
        <w:t>the</w:t>
      </w:r>
      <w:r w:rsidR="003225BB">
        <w:rPr>
          <w:rFonts w:ascii="Calibri" w:hAnsi="Calibri" w:cs="Calibri"/>
          <w:color w:val="000000"/>
        </w:rPr>
        <w:t xml:space="preserve"> </w:t>
      </w:r>
      <w:r w:rsidR="00AB6D96" w:rsidRPr="00904C41">
        <w:rPr>
          <w:rFonts w:ascii="Calibri" w:hAnsi="Calibri" w:cs="Calibri"/>
          <w:b/>
          <w:bCs/>
          <w:color w:val="000000"/>
        </w:rPr>
        <w:t>text</w:t>
      </w:r>
      <w:r w:rsidR="003225BB">
        <w:rPr>
          <w:rFonts w:ascii="Calibri" w:hAnsi="Calibri" w:cs="Calibri"/>
          <w:b/>
          <w:bCs/>
          <w:color w:val="000000"/>
        </w:rPr>
        <w:t xml:space="preserve"> </w:t>
      </w:r>
      <w:r w:rsidR="00AB6D96" w:rsidRPr="00904C41">
        <w:rPr>
          <w:rFonts w:ascii="Calibri" w:hAnsi="Calibri" w:cs="Calibri"/>
          <w:b/>
          <w:bCs/>
          <w:color w:val="000000"/>
        </w:rPr>
        <w:t>as</w:t>
      </w:r>
      <w:r w:rsidR="003225BB">
        <w:rPr>
          <w:rFonts w:ascii="Calibri" w:hAnsi="Calibri" w:cs="Calibri"/>
          <w:b/>
          <w:bCs/>
          <w:color w:val="000000"/>
        </w:rPr>
        <w:t xml:space="preserve"> </w:t>
      </w:r>
      <w:r w:rsidR="00AB6D96" w:rsidRPr="00904C41">
        <w:rPr>
          <w:rFonts w:ascii="Calibri" w:hAnsi="Calibri" w:cs="Calibri"/>
          <w:b/>
          <w:bCs/>
          <w:color w:val="000000"/>
        </w:rPr>
        <w:t>a</w:t>
      </w:r>
      <w:r w:rsidR="003225BB">
        <w:rPr>
          <w:rFonts w:ascii="Calibri" w:hAnsi="Calibri" w:cs="Calibri"/>
          <w:b/>
          <w:bCs/>
          <w:color w:val="000000"/>
        </w:rPr>
        <w:t xml:space="preserve"> </w:t>
      </w:r>
      <w:r w:rsidRPr="00904C41">
        <w:rPr>
          <w:rFonts w:ascii="Calibri" w:hAnsi="Calibri" w:cs="Calibri"/>
          <w:color w:val="000000"/>
        </w:rPr>
        <w:t>whole</w:t>
      </w:r>
      <w:r w:rsidR="003225BB">
        <w:rPr>
          <w:rFonts w:ascii="Calibri" w:hAnsi="Calibri" w:cs="Calibri"/>
          <w:color w:val="000000"/>
        </w:rPr>
        <w:t xml:space="preserve"> </w:t>
      </w:r>
      <w:r w:rsidR="00AB6D96">
        <w:rPr>
          <w:rFonts w:ascii="Calibri" w:hAnsi="Calibri" w:cs="Calibri"/>
          <w:color w:val="000000"/>
        </w:rPr>
        <w:t>[</w:t>
      </w:r>
      <w:r w:rsidRPr="00904C41">
        <w:rPr>
          <w:rFonts w:ascii="Calibri" w:hAnsi="Calibri" w:cs="Calibri"/>
          <w:color w:val="000000"/>
        </w:rPr>
        <w:t>and</w:t>
      </w:r>
      <w:r w:rsidR="003225BB">
        <w:rPr>
          <w:rFonts w:ascii="Calibri" w:hAnsi="Calibri" w:cs="Calibri"/>
          <w:color w:val="000000"/>
        </w:rPr>
        <w:t xml:space="preserve"> </w:t>
      </w:r>
      <w:r w:rsidRPr="00904C41">
        <w:rPr>
          <w:rFonts w:ascii="Calibri" w:hAnsi="Calibri" w:cs="Calibri"/>
          <w:color w:val="000000"/>
        </w:rPr>
        <w:t>to</w:t>
      </w:r>
      <w:r w:rsidR="003225BB">
        <w:rPr>
          <w:rFonts w:ascii="Calibri" w:hAnsi="Calibri" w:cs="Calibri"/>
          <w:color w:val="000000"/>
        </w:rPr>
        <w:t xml:space="preserve"> </w:t>
      </w:r>
      <w:r w:rsidRPr="00904C41">
        <w:rPr>
          <w:rFonts w:ascii="Calibri" w:hAnsi="Calibri" w:cs="Calibri"/>
          <w:color w:val="000000"/>
        </w:rPr>
        <w:t>the</w:t>
      </w:r>
      <w:r w:rsidR="003225BB">
        <w:rPr>
          <w:rFonts w:ascii="Calibri" w:hAnsi="Calibri" w:cs="Calibri"/>
          <w:color w:val="000000"/>
        </w:rPr>
        <w:t xml:space="preserve"> </w:t>
      </w:r>
      <w:r w:rsidRPr="00904C41">
        <w:rPr>
          <w:rFonts w:ascii="Calibri" w:hAnsi="Calibri" w:cs="Calibri"/>
          <w:color w:val="000000"/>
        </w:rPr>
        <w:t>development</w:t>
      </w:r>
      <w:r w:rsidR="003225BB">
        <w:rPr>
          <w:rFonts w:ascii="Calibri" w:hAnsi="Calibri" w:cs="Calibri"/>
          <w:color w:val="000000"/>
        </w:rPr>
        <w:t xml:space="preserve"> </w:t>
      </w:r>
      <w:r w:rsidRPr="00904C41">
        <w:rPr>
          <w:rFonts w:ascii="Calibri" w:hAnsi="Calibri" w:cs="Calibri"/>
          <w:color w:val="000000"/>
        </w:rPr>
        <w:t>of</w:t>
      </w:r>
      <w:r w:rsidR="003225BB">
        <w:rPr>
          <w:rFonts w:ascii="Calibri" w:hAnsi="Calibri" w:cs="Calibri"/>
          <w:color w:val="000000"/>
        </w:rPr>
        <w:t xml:space="preserve"> </w:t>
      </w:r>
      <w:r w:rsidRPr="00904C41">
        <w:rPr>
          <w:rFonts w:ascii="Calibri" w:hAnsi="Calibri" w:cs="Calibri"/>
          <w:color w:val="000000"/>
        </w:rPr>
        <w:t>the</w:t>
      </w:r>
      <w:r w:rsidR="003225BB">
        <w:rPr>
          <w:rFonts w:ascii="Calibri" w:hAnsi="Calibri" w:cs="Calibri"/>
          <w:color w:val="000000"/>
        </w:rPr>
        <w:t xml:space="preserve"> </w:t>
      </w:r>
      <w:r w:rsidRPr="00904C41">
        <w:rPr>
          <w:rFonts w:ascii="Calibri" w:hAnsi="Calibri" w:cs="Calibri"/>
          <w:color w:val="000000"/>
        </w:rPr>
        <w:t>ideas</w:t>
      </w:r>
      <w:r w:rsidR="00C8654E">
        <w:rPr>
          <w:rFonts w:ascii="Calibri" w:hAnsi="Calibri" w:cs="Calibri"/>
          <w:color w:val="000000"/>
        </w:rPr>
        <w:t>]</w:t>
      </w:r>
      <w:r w:rsidR="00C8654E" w:rsidRPr="00904C41">
        <w:rPr>
          <w:rFonts w:ascii="Calibri" w:hAnsi="Calibri" w:cs="Calibri"/>
          <w:b/>
          <w:bCs/>
          <w:color w:val="000000"/>
        </w:rPr>
        <w:t>,</w:t>
      </w:r>
      <w:r w:rsidR="003225BB">
        <w:rPr>
          <w:rFonts w:ascii="Calibri" w:hAnsi="Calibri" w:cs="Calibri"/>
          <w:b/>
          <w:bCs/>
          <w:color w:val="000000"/>
        </w:rPr>
        <w:t xml:space="preserve"> </w:t>
      </w:r>
      <w:r w:rsidR="00C8654E" w:rsidRPr="00904C41">
        <w:rPr>
          <w:rFonts w:ascii="Calibri" w:hAnsi="Calibri" w:cs="Calibri"/>
          <w:b/>
          <w:bCs/>
          <w:color w:val="000000"/>
        </w:rPr>
        <w:t>including</w:t>
      </w:r>
      <w:r w:rsidR="003225BB">
        <w:rPr>
          <w:rFonts w:ascii="Calibri" w:hAnsi="Calibri" w:cs="Calibri"/>
          <w:b/>
          <w:bCs/>
          <w:color w:val="000000"/>
        </w:rPr>
        <w:t xml:space="preserve"> </w:t>
      </w:r>
      <w:r w:rsidR="00C8654E" w:rsidRPr="00904C41">
        <w:rPr>
          <w:rFonts w:ascii="Calibri" w:hAnsi="Calibri" w:cs="Calibri"/>
          <w:b/>
          <w:bCs/>
          <w:color w:val="000000"/>
        </w:rPr>
        <w:t>using</w:t>
      </w:r>
      <w:r w:rsidR="003225BB">
        <w:rPr>
          <w:rFonts w:ascii="Calibri" w:hAnsi="Calibri" w:cs="Calibri"/>
          <w:b/>
          <w:bCs/>
          <w:color w:val="000000"/>
        </w:rPr>
        <w:t xml:space="preserve"> </w:t>
      </w:r>
      <w:r w:rsidR="00C8654E" w:rsidRPr="00904C41">
        <w:rPr>
          <w:rFonts w:ascii="Calibri" w:hAnsi="Calibri" w:cs="Calibri"/>
          <w:b/>
          <w:bCs/>
          <w:color w:val="000000"/>
        </w:rPr>
        <w:t>knowledge</w:t>
      </w:r>
      <w:r w:rsidR="003225BB">
        <w:rPr>
          <w:rFonts w:ascii="Calibri" w:hAnsi="Calibri" w:cs="Calibri"/>
          <w:b/>
          <w:bCs/>
          <w:color w:val="000000"/>
        </w:rPr>
        <w:t xml:space="preserve"> </w:t>
      </w:r>
      <w:r w:rsidR="00C8654E" w:rsidRPr="00904C41">
        <w:rPr>
          <w:rFonts w:ascii="Calibri" w:hAnsi="Calibri" w:cs="Calibri"/>
          <w:b/>
          <w:bCs/>
          <w:color w:val="000000"/>
        </w:rPr>
        <w:t>of</w:t>
      </w:r>
      <w:r w:rsidR="003225BB">
        <w:rPr>
          <w:rFonts w:ascii="Calibri" w:hAnsi="Calibri" w:cs="Calibri"/>
          <w:b/>
          <w:bCs/>
          <w:color w:val="000000"/>
        </w:rPr>
        <w:t xml:space="preserve"> </w:t>
      </w:r>
      <w:r w:rsidR="00C8654E" w:rsidRPr="00904C41">
        <w:rPr>
          <w:rFonts w:ascii="Calibri" w:hAnsi="Calibri" w:cs="Calibri"/>
          <w:b/>
          <w:bCs/>
          <w:color w:val="000000"/>
        </w:rPr>
        <w:t>text</w:t>
      </w:r>
      <w:r w:rsidR="003225BB">
        <w:rPr>
          <w:rFonts w:ascii="Calibri" w:hAnsi="Calibri" w:cs="Calibri"/>
          <w:b/>
          <w:bCs/>
          <w:color w:val="000000"/>
        </w:rPr>
        <w:t xml:space="preserve"> </w:t>
      </w:r>
      <w:r w:rsidR="00C8654E" w:rsidRPr="00904C41">
        <w:rPr>
          <w:rFonts w:ascii="Calibri" w:hAnsi="Calibri" w:cs="Calibri"/>
          <w:b/>
          <w:bCs/>
          <w:color w:val="000000"/>
        </w:rPr>
        <w:t>structures</w:t>
      </w:r>
      <w:r w:rsidR="003225BB">
        <w:rPr>
          <w:rFonts w:ascii="Calibri" w:hAnsi="Calibri" w:cs="Calibri"/>
          <w:b/>
          <w:bCs/>
          <w:color w:val="000000"/>
        </w:rPr>
        <w:t xml:space="preserve"> </w:t>
      </w:r>
      <w:r w:rsidR="00C8654E" w:rsidRPr="00904C41">
        <w:rPr>
          <w:rFonts w:ascii="Calibri" w:hAnsi="Calibri" w:cs="Calibri"/>
          <w:b/>
          <w:bCs/>
          <w:color w:val="000000"/>
        </w:rPr>
        <w:t>(e.g.</w:t>
      </w:r>
      <w:r w:rsidR="003225BB">
        <w:rPr>
          <w:rFonts w:ascii="Calibri" w:hAnsi="Calibri" w:cs="Calibri"/>
          <w:b/>
          <w:bCs/>
          <w:color w:val="000000"/>
        </w:rPr>
        <w:t xml:space="preserve"> </w:t>
      </w:r>
      <w:r w:rsidR="00C8654E" w:rsidRPr="00904C41">
        <w:rPr>
          <w:rFonts w:ascii="Calibri" w:hAnsi="Calibri" w:cs="Calibri"/>
          <w:b/>
          <w:bCs/>
          <w:color w:val="000000"/>
        </w:rPr>
        <w:t>cause-effect,</w:t>
      </w:r>
      <w:r w:rsidR="003225BB">
        <w:rPr>
          <w:rFonts w:ascii="Calibri" w:hAnsi="Calibri" w:cs="Calibri"/>
          <w:b/>
          <w:bCs/>
          <w:color w:val="000000"/>
        </w:rPr>
        <w:t xml:space="preserve"> </w:t>
      </w:r>
      <w:r w:rsidR="00C8654E" w:rsidRPr="00904C41">
        <w:rPr>
          <w:rFonts w:ascii="Calibri" w:hAnsi="Calibri" w:cs="Calibri"/>
          <w:b/>
          <w:bCs/>
          <w:color w:val="000000"/>
        </w:rPr>
        <w:t>proposition-support)</w:t>
      </w:r>
      <w:r w:rsidR="003225BB">
        <w:rPr>
          <w:rFonts w:ascii="Calibri" w:hAnsi="Calibri" w:cs="Calibri"/>
          <w:b/>
          <w:bCs/>
          <w:color w:val="000000"/>
        </w:rPr>
        <w:t xml:space="preserve"> </w:t>
      </w:r>
      <w:r w:rsidR="00C8654E" w:rsidRPr="00904C41">
        <w:rPr>
          <w:rFonts w:ascii="Calibri" w:hAnsi="Calibri" w:cs="Calibri"/>
          <w:b/>
          <w:bCs/>
          <w:color w:val="000000"/>
        </w:rPr>
        <w:t>and</w:t>
      </w:r>
      <w:r w:rsidR="003225BB">
        <w:rPr>
          <w:rFonts w:ascii="Calibri" w:hAnsi="Calibri" w:cs="Calibri"/>
          <w:b/>
          <w:bCs/>
          <w:color w:val="000000"/>
        </w:rPr>
        <w:t xml:space="preserve"> </w:t>
      </w:r>
      <w:r w:rsidR="00C8654E" w:rsidRPr="00904C41">
        <w:rPr>
          <w:rFonts w:ascii="Calibri" w:hAnsi="Calibri" w:cs="Calibri"/>
          <w:b/>
          <w:bCs/>
          <w:color w:val="000000"/>
        </w:rPr>
        <w:t>genre</w:t>
      </w:r>
      <w:r w:rsidR="003225BB">
        <w:rPr>
          <w:rFonts w:ascii="Calibri" w:hAnsi="Calibri" w:cs="Calibri"/>
          <w:b/>
          <w:bCs/>
          <w:color w:val="000000"/>
        </w:rPr>
        <w:t xml:space="preserve"> </w:t>
      </w:r>
      <w:r w:rsidR="00C8654E" w:rsidRPr="00904C41">
        <w:rPr>
          <w:rFonts w:ascii="Calibri" w:hAnsi="Calibri" w:cs="Calibri"/>
          <w:b/>
          <w:bCs/>
          <w:color w:val="000000"/>
        </w:rPr>
        <w:t>features</w:t>
      </w:r>
      <w:r w:rsidR="003225BB">
        <w:rPr>
          <w:rFonts w:ascii="Calibri" w:hAnsi="Calibri" w:cs="Calibri"/>
          <w:b/>
          <w:bCs/>
          <w:color w:val="000000"/>
        </w:rPr>
        <w:t xml:space="preserve"> </w:t>
      </w:r>
      <w:r w:rsidR="00C8654E" w:rsidRPr="00904C41">
        <w:rPr>
          <w:rFonts w:ascii="Calibri" w:hAnsi="Calibri" w:cs="Calibri"/>
          <w:b/>
          <w:bCs/>
          <w:color w:val="000000"/>
        </w:rPr>
        <w:t>(e.g.,</w:t>
      </w:r>
      <w:r w:rsidR="003225BB">
        <w:rPr>
          <w:rFonts w:ascii="Calibri" w:hAnsi="Calibri" w:cs="Calibri"/>
          <w:b/>
          <w:bCs/>
          <w:color w:val="000000"/>
        </w:rPr>
        <w:t xml:space="preserve"> </w:t>
      </w:r>
      <w:r w:rsidR="00C8654E" w:rsidRPr="00904C41">
        <w:rPr>
          <w:rFonts w:ascii="Calibri" w:hAnsi="Calibri" w:cs="Calibri"/>
          <w:b/>
          <w:bCs/>
          <w:color w:val="000000"/>
        </w:rPr>
        <w:t>graphics,</w:t>
      </w:r>
      <w:r w:rsidR="003225BB">
        <w:rPr>
          <w:rFonts w:ascii="Calibri" w:hAnsi="Calibri" w:cs="Calibri"/>
          <w:b/>
          <w:bCs/>
          <w:color w:val="000000"/>
        </w:rPr>
        <w:t xml:space="preserve"> </w:t>
      </w:r>
      <w:r w:rsidR="00C8654E" w:rsidRPr="00904C41">
        <w:rPr>
          <w:rFonts w:ascii="Calibri" w:hAnsi="Calibri" w:cs="Calibri"/>
          <w:b/>
          <w:bCs/>
          <w:color w:val="000000"/>
        </w:rPr>
        <w:t>captions,</w:t>
      </w:r>
      <w:r w:rsidR="003225BB">
        <w:rPr>
          <w:rFonts w:ascii="Calibri" w:hAnsi="Calibri" w:cs="Calibri"/>
          <w:b/>
          <w:bCs/>
          <w:color w:val="000000"/>
        </w:rPr>
        <w:t xml:space="preserve"> </w:t>
      </w:r>
      <w:r w:rsidR="00C8654E" w:rsidRPr="00904C41">
        <w:rPr>
          <w:rFonts w:ascii="Calibri" w:hAnsi="Calibri" w:cs="Calibri"/>
          <w:b/>
          <w:bCs/>
          <w:color w:val="000000"/>
        </w:rPr>
        <w:t>indexes)</w:t>
      </w:r>
      <w:r w:rsidR="003225BB">
        <w:rPr>
          <w:rFonts w:ascii="Calibri" w:hAnsi="Calibri" w:cs="Calibri"/>
          <w:b/>
          <w:bCs/>
          <w:color w:val="000000"/>
        </w:rPr>
        <w:t xml:space="preserve"> </w:t>
      </w:r>
      <w:r w:rsidR="00C8654E" w:rsidRPr="00904C41">
        <w:rPr>
          <w:rFonts w:ascii="Calibri" w:hAnsi="Calibri" w:cs="Calibri"/>
          <w:b/>
          <w:bCs/>
          <w:color w:val="000000"/>
        </w:rPr>
        <w:t>to</w:t>
      </w:r>
      <w:r w:rsidR="003225BB">
        <w:rPr>
          <w:rFonts w:ascii="Calibri" w:hAnsi="Calibri" w:cs="Calibri"/>
          <w:b/>
          <w:bCs/>
          <w:color w:val="000000"/>
        </w:rPr>
        <w:t xml:space="preserve"> </w:t>
      </w:r>
      <w:r w:rsidR="00C8654E" w:rsidRPr="00904C41">
        <w:rPr>
          <w:rFonts w:ascii="Calibri" w:hAnsi="Calibri" w:cs="Calibri"/>
          <w:b/>
          <w:bCs/>
          <w:color w:val="000000"/>
        </w:rPr>
        <w:t>organize</w:t>
      </w:r>
      <w:r w:rsidR="003225BB">
        <w:rPr>
          <w:rFonts w:ascii="Calibri" w:hAnsi="Calibri" w:cs="Calibri"/>
          <w:b/>
          <w:bCs/>
          <w:color w:val="000000"/>
        </w:rPr>
        <w:t xml:space="preserve"> </w:t>
      </w:r>
      <w:r w:rsidR="00C8654E" w:rsidRPr="00904C41">
        <w:rPr>
          <w:rFonts w:ascii="Calibri" w:hAnsi="Calibri" w:cs="Calibri"/>
          <w:b/>
          <w:bCs/>
          <w:color w:val="000000"/>
        </w:rPr>
        <w:t>and</w:t>
      </w:r>
      <w:r w:rsidR="003225BB">
        <w:rPr>
          <w:rFonts w:ascii="Calibri" w:hAnsi="Calibri" w:cs="Calibri"/>
          <w:b/>
          <w:bCs/>
          <w:color w:val="000000"/>
        </w:rPr>
        <w:t xml:space="preserve"> </w:t>
      </w:r>
      <w:r w:rsidR="00C8654E" w:rsidRPr="00904C41">
        <w:rPr>
          <w:rFonts w:ascii="Calibri" w:hAnsi="Calibri" w:cs="Calibri"/>
          <w:b/>
          <w:bCs/>
          <w:color w:val="000000"/>
        </w:rPr>
        <w:t>analyze</w:t>
      </w:r>
      <w:r w:rsidR="003225BB">
        <w:rPr>
          <w:rFonts w:ascii="Calibri" w:hAnsi="Calibri" w:cs="Calibri"/>
          <w:b/>
          <w:bCs/>
          <w:color w:val="000000"/>
        </w:rPr>
        <w:t xml:space="preserve"> </w:t>
      </w:r>
      <w:r w:rsidR="00C8654E" w:rsidRPr="00904C41">
        <w:rPr>
          <w:rFonts w:ascii="Calibri" w:hAnsi="Calibri" w:cs="Calibri"/>
          <w:b/>
          <w:bCs/>
          <w:color w:val="000000"/>
        </w:rPr>
        <w:t>important</w:t>
      </w:r>
      <w:r w:rsidR="003225BB">
        <w:rPr>
          <w:rFonts w:ascii="Calibri" w:hAnsi="Calibri" w:cs="Calibri"/>
          <w:b/>
          <w:bCs/>
          <w:color w:val="000000"/>
        </w:rPr>
        <w:t xml:space="preserve"> </w:t>
      </w:r>
      <w:r w:rsidR="00C8654E" w:rsidRPr="00904C41">
        <w:rPr>
          <w:rFonts w:ascii="Calibri" w:hAnsi="Calibri" w:cs="Calibri"/>
          <w:b/>
          <w:bCs/>
          <w:color w:val="000000"/>
        </w:rPr>
        <w:t>information</w:t>
      </w:r>
      <w:r w:rsidR="004A7ACF">
        <w:rPr>
          <w:rFonts w:ascii="Calibri" w:hAnsi="Calibri" w:cs="Calibri"/>
          <w:color w:val="000000"/>
        </w:rPr>
        <w:t>.</w:t>
      </w:r>
      <w:r w:rsidR="00052659">
        <w:rPr>
          <w:rStyle w:val="FootnoteReference"/>
          <w:rFonts w:ascii="Calibri" w:hAnsi="Calibri" w:cs="Calibri"/>
          <w:color w:val="000000"/>
        </w:rPr>
        <w:footnoteReference w:id="125"/>
      </w:r>
    </w:p>
    <w:p w14:paraId="6EDDD3C2" w14:textId="7A81751F" w:rsidR="00C34F37" w:rsidRDefault="00316F15" w:rsidP="0061403A">
      <w:pPr>
        <w:shd w:val="clear" w:color="auto" w:fill="FFFFFF" w:themeFill="background1"/>
        <w:rPr>
          <w:rFonts w:ascii="Calibri" w:hAnsi="Calibri" w:cs="Calibri"/>
          <w:color w:val="000000"/>
        </w:rPr>
      </w:pPr>
      <w:r w:rsidRPr="00316F15">
        <w:rPr>
          <w:rFonts w:ascii="Calibri" w:hAnsi="Calibri" w:cs="Calibri"/>
          <w:color w:val="000000"/>
        </w:rPr>
        <w:t>RL.</w:t>
      </w:r>
      <w:r w:rsidR="004A7B57" w:rsidRPr="00274A5C">
        <w:rPr>
          <w:b/>
          <w:bCs/>
        </w:rPr>
        <w:t>PP.</w:t>
      </w:r>
      <w:r w:rsidRPr="00316F15">
        <w:rPr>
          <w:rFonts w:ascii="Calibri" w:hAnsi="Calibri" w:cs="Calibri"/>
          <w:color w:val="000000"/>
        </w:rPr>
        <w:t>7.</w:t>
      </w:r>
      <w:r w:rsidR="003B0F8C">
        <w:t>[6]</w:t>
      </w:r>
      <w:r w:rsidR="003B0F8C" w:rsidRPr="003B0F8C">
        <w:rPr>
          <w:b/>
          <w:bCs/>
        </w:rPr>
        <w:t>5</w:t>
      </w:r>
      <w:r w:rsidR="003B0F8C">
        <w:t>.</w:t>
      </w:r>
      <w:r w:rsidR="003225BB">
        <w:rPr>
          <w:rFonts w:ascii="Calibri" w:hAnsi="Calibri" w:cs="Calibri"/>
          <w:color w:val="000000"/>
        </w:rPr>
        <w:t xml:space="preserve"> </w:t>
      </w:r>
      <w:r w:rsidR="003B58A4">
        <w:rPr>
          <w:rFonts w:ascii="Calibri" w:hAnsi="Calibri" w:cs="Calibri"/>
          <w:color w:val="000000"/>
        </w:rPr>
        <w:t>[</w:t>
      </w:r>
      <w:r w:rsidRPr="00316F15">
        <w:rPr>
          <w:rFonts w:ascii="Calibri" w:hAnsi="Calibri" w:cs="Calibri"/>
          <w:color w:val="000000"/>
        </w:rPr>
        <w:t>Analyze</w:t>
      </w:r>
      <w:r w:rsidR="003B58A4">
        <w:rPr>
          <w:rFonts w:ascii="Calibri" w:hAnsi="Calibri" w:cs="Calibri"/>
          <w:color w:val="000000"/>
        </w:rPr>
        <w:t>]</w:t>
      </w:r>
      <w:r w:rsidR="003225BB">
        <w:rPr>
          <w:rFonts w:ascii="Calibri" w:hAnsi="Calibri" w:cs="Calibri"/>
          <w:color w:val="000000"/>
        </w:rPr>
        <w:t xml:space="preserve"> </w:t>
      </w:r>
      <w:r w:rsidR="003B58A4" w:rsidRPr="003B58A4">
        <w:rPr>
          <w:rFonts w:ascii="Calibri" w:hAnsi="Calibri" w:cs="Calibri"/>
          <w:b/>
          <w:bCs/>
          <w:color w:val="000000"/>
        </w:rPr>
        <w:t>Determine</w:t>
      </w:r>
      <w:r w:rsidR="003225BB">
        <w:rPr>
          <w:rFonts w:ascii="Calibri" w:hAnsi="Calibri" w:cs="Calibri"/>
          <w:b/>
          <w:bCs/>
          <w:color w:val="000000"/>
        </w:rPr>
        <w:t xml:space="preserve"> </w:t>
      </w:r>
      <w:r w:rsidRPr="00316F15">
        <w:rPr>
          <w:rFonts w:ascii="Calibri" w:hAnsi="Calibri" w:cs="Calibri"/>
          <w:color w:val="000000"/>
        </w:rPr>
        <w:t>how</w:t>
      </w:r>
      <w:r w:rsidR="003225BB">
        <w:rPr>
          <w:rFonts w:ascii="Calibri" w:hAnsi="Calibri" w:cs="Calibri"/>
          <w:color w:val="000000"/>
        </w:rPr>
        <w:t xml:space="preserve"> </w:t>
      </w:r>
      <w:r w:rsidRPr="00316F15">
        <w:rPr>
          <w:rFonts w:ascii="Calibri" w:hAnsi="Calibri" w:cs="Calibri"/>
          <w:color w:val="000000"/>
        </w:rPr>
        <w:t>an</w:t>
      </w:r>
      <w:r w:rsidR="003225BB">
        <w:rPr>
          <w:rFonts w:ascii="Calibri" w:hAnsi="Calibri" w:cs="Calibri"/>
          <w:color w:val="000000"/>
        </w:rPr>
        <w:t xml:space="preserve"> </w:t>
      </w:r>
      <w:r w:rsidRPr="00316F15">
        <w:rPr>
          <w:rFonts w:ascii="Calibri" w:hAnsi="Calibri" w:cs="Calibri"/>
          <w:color w:val="000000"/>
        </w:rPr>
        <w:t>author</w:t>
      </w:r>
      <w:r w:rsidR="003225BB">
        <w:rPr>
          <w:rFonts w:ascii="Calibri" w:hAnsi="Calibri" w:cs="Calibri"/>
          <w:color w:val="000000"/>
        </w:rPr>
        <w:t xml:space="preserve"> </w:t>
      </w:r>
      <w:r w:rsidR="003B58A4" w:rsidRPr="003B58A4">
        <w:rPr>
          <w:rFonts w:ascii="Calibri" w:hAnsi="Calibri" w:cs="Calibri"/>
          <w:b/>
          <w:bCs/>
          <w:color w:val="000000"/>
        </w:rPr>
        <w:t>conveys</w:t>
      </w:r>
      <w:r w:rsidR="003225BB">
        <w:rPr>
          <w:rFonts w:ascii="Calibri" w:hAnsi="Calibri" w:cs="Calibri"/>
          <w:b/>
          <w:bCs/>
          <w:color w:val="000000"/>
        </w:rPr>
        <w:t xml:space="preserve"> </w:t>
      </w:r>
      <w:r w:rsidR="003B58A4" w:rsidRPr="003B58A4">
        <w:rPr>
          <w:rFonts w:ascii="Calibri" w:hAnsi="Calibri" w:cs="Calibri"/>
          <w:b/>
          <w:bCs/>
          <w:color w:val="000000"/>
        </w:rPr>
        <w:t>or</w:t>
      </w:r>
      <w:r w:rsidR="003225BB">
        <w:rPr>
          <w:rFonts w:ascii="Calibri" w:hAnsi="Calibri" w:cs="Calibri"/>
          <w:b/>
          <w:bCs/>
          <w:color w:val="000000"/>
        </w:rPr>
        <w:t xml:space="preserve"> </w:t>
      </w:r>
      <w:r w:rsidRPr="00316F15">
        <w:rPr>
          <w:rFonts w:ascii="Calibri" w:hAnsi="Calibri" w:cs="Calibri"/>
          <w:color w:val="000000"/>
        </w:rPr>
        <w:t>develops</w:t>
      </w:r>
      <w:r w:rsidR="003225BB">
        <w:rPr>
          <w:rFonts w:ascii="Calibri" w:hAnsi="Calibri" w:cs="Calibri"/>
          <w:color w:val="000000"/>
        </w:rPr>
        <w:t xml:space="preserve"> </w:t>
      </w:r>
      <w:r w:rsidR="003B58A4" w:rsidRPr="003B58A4">
        <w:rPr>
          <w:rFonts w:ascii="Calibri" w:hAnsi="Calibri" w:cs="Calibri"/>
          <w:b/>
          <w:bCs/>
          <w:color w:val="000000"/>
        </w:rPr>
        <w:t>perspective</w:t>
      </w:r>
      <w:r w:rsidR="003225BB">
        <w:rPr>
          <w:rFonts w:ascii="Calibri" w:hAnsi="Calibri" w:cs="Calibri"/>
          <w:b/>
          <w:bCs/>
          <w:color w:val="000000"/>
        </w:rPr>
        <w:t xml:space="preserve"> </w:t>
      </w:r>
      <w:r w:rsidR="003B58A4" w:rsidRPr="003B58A4">
        <w:rPr>
          <w:rFonts w:ascii="Calibri" w:hAnsi="Calibri" w:cs="Calibri"/>
          <w:b/>
          <w:bCs/>
          <w:color w:val="000000"/>
        </w:rPr>
        <w:t>or</w:t>
      </w:r>
      <w:r w:rsidR="003225BB">
        <w:rPr>
          <w:rFonts w:ascii="Calibri" w:hAnsi="Calibri" w:cs="Calibri"/>
          <w:b/>
          <w:bCs/>
          <w:color w:val="000000"/>
        </w:rPr>
        <w:t xml:space="preserve"> </w:t>
      </w:r>
      <w:r w:rsidR="003B58A4" w:rsidRPr="003B58A4">
        <w:rPr>
          <w:rFonts w:ascii="Calibri" w:hAnsi="Calibri" w:cs="Calibri"/>
          <w:b/>
          <w:bCs/>
          <w:color w:val="000000"/>
        </w:rPr>
        <w:t>purpose</w:t>
      </w:r>
      <w:r w:rsidR="003225BB">
        <w:rPr>
          <w:rFonts w:ascii="Calibri" w:hAnsi="Calibri" w:cs="Calibri"/>
          <w:b/>
          <w:bCs/>
          <w:color w:val="000000"/>
        </w:rPr>
        <w:t xml:space="preserve"> </w:t>
      </w:r>
      <w:r w:rsidR="003B58A4" w:rsidRPr="003B58A4">
        <w:rPr>
          <w:rFonts w:ascii="Calibri" w:hAnsi="Calibri" w:cs="Calibri"/>
          <w:b/>
          <w:bCs/>
          <w:color w:val="000000"/>
        </w:rPr>
        <w:t>in</w:t>
      </w:r>
      <w:r w:rsidR="003225BB">
        <w:rPr>
          <w:rFonts w:ascii="Calibri" w:hAnsi="Calibri" w:cs="Calibri"/>
          <w:b/>
          <w:bCs/>
          <w:color w:val="000000"/>
        </w:rPr>
        <w:t xml:space="preserve"> </w:t>
      </w:r>
      <w:r w:rsidR="003B58A4" w:rsidRPr="003B58A4">
        <w:rPr>
          <w:rFonts w:ascii="Calibri" w:hAnsi="Calibri" w:cs="Calibri"/>
          <w:b/>
          <w:bCs/>
          <w:color w:val="000000"/>
        </w:rPr>
        <w:t>a</w:t>
      </w:r>
      <w:r w:rsidR="003225BB">
        <w:rPr>
          <w:rFonts w:ascii="Calibri" w:hAnsi="Calibri" w:cs="Calibri"/>
          <w:b/>
          <w:bCs/>
          <w:color w:val="000000"/>
        </w:rPr>
        <w:t xml:space="preserve"> </w:t>
      </w:r>
      <w:r w:rsidR="003B58A4" w:rsidRPr="003B58A4">
        <w:rPr>
          <w:rFonts w:ascii="Calibri" w:hAnsi="Calibri" w:cs="Calibri"/>
          <w:b/>
          <w:bCs/>
          <w:color w:val="000000"/>
        </w:rPr>
        <w:t>text</w:t>
      </w:r>
      <w:r w:rsidR="003225BB">
        <w:rPr>
          <w:rFonts w:ascii="Calibri" w:hAnsi="Calibri" w:cs="Calibri"/>
          <w:b/>
          <w:bCs/>
          <w:color w:val="000000"/>
        </w:rPr>
        <w:t xml:space="preserve"> </w:t>
      </w:r>
      <w:r w:rsidR="003B58A4" w:rsidRPr="003B58A4">
        <w:rPr>
          <w:rFonts w:ascii="Calibri" w:hAnsi="Calibri" w:cs="Calibri"/>
          <w:b/>
          <w:bCs/>
          <w:color w:val="000000"/>
        </w:rPr>
        <w:t>through</w:t>
      </w:r>
      <w:r w:rsidR="003225BB">
        <w:rPr>
          <w:rFonts w:ascii="Calibri" w:hAnsi="Calibri" w:cs="Calibri"/>
          <w:b/>
          <w:bCs/>
          <w:color w:val="000000"/>
        </w:rPr>
        <w:t xml:space="preserve"> </w:t>
      </w:r>
      <w:r w:rsidR="003B58A4">
        <w:rPr>
          <w:rFonts w:ascii="Calibri" w:hAnsi="Calibri" w:cs="Calibri"/>
          <w:color w:val="000000"/>
        </w:rPr>
        <w:t>[</w:t>
      </w:r>
      <w:r w:rsidRPr="00316F15">
        <w:rPr>
          <w:rFonts w:ascii="Calibri" w:hAnsi="Calibri" w:cs="Calibri"/>
          <w:color w:val="000000"/>
        </w:rPr>
        <w:t>and</w:t>
      </w:r>
      <w:r w:rsidR="003B58A4">
        <w:rPr>
          <w:rFonts w:ascii="Calibri" w:hAnsi="Calibri" w:cs="Calibri"/>
          <w:color w:val="000000"/>
        </w:rPr>
        <w:t>]</w:t>
      </w:r>
      <w:r w:rsidR="003225BB">
        <w:rPr>
          <w:rFonts w:ascii="Calibri" w:hAnsi="Calibri" w:cs="Calibri"/>
          <w:color w:val="000000"/>
        </w:rPr>
        <w:t xml:space="preserve"> </w:t>
      </w:r>
      <w:r w:rsidRPr="00316F15">
        <w:rPr>
          <w:rFonts w:ascii="Calibri" w:hAnsi="Calibri" w:cs="Calibri"/>
          <w:color w:val="000000"/>
        </w:rPr>
        <w:t>contrast</w:t>
      </w:r>
      <w:r w:rsidR="003B58A4">
        <w:rPr>
          <w:rFonts w:ascii="Calibri" w:hAnsi="Calibri" w:cs="Calibri"/>
          <w:color w:val="000000"/>
        </w:rPr>
        <w:t>[</w:t>
      </w:r>
      <w:r w:rsidRPr="00316F15">
        <w:rPr>
          <w:rFonts w:ascii="Calibri" w:hAnsi="Calibri" w:cs="Calibri"/>
          <w:color w:val="000000"/>
        </w:rPr>
        <w:t>s</w:t>
      </w:r>
      <w:r w:rsidR="003B58A4">
        <w:rPr>
          <w:rFonts w:ascii="Calibri" w:hAnsi="Calibri" w:cs="Calibri"/>
          <w:color w:val="000000"/>
        </w:rPr>
        <w:t>]</w:t>
      </w:r>
      <w:r w:rsidR="003B58A4" w:rsidRPr="003B58A4">
        <w:rPr>
          <w:rFonts w:ascii="Calibri" w:hAnsi="Calibri" w:cs="Calibri"/>
          <w:b/>
          <w:bCs/>
          <w:color w:val="000000"/>
        </w:rPr>
        <w:t>ing</w:t>
      </w:r>
      <w:r w:rsidR="003225BB">
        <w:rPr>
          <w:rFonts w:ascii="Calibri" w:hAnsi="Calibri" w:cs="Calibri"/>
          <w:color w:val="000000"/>
        </w:rPr>
        <w:t xml:space="preserve"> </w:t>
      </w:r>
      <w:r w:rsidRPr="00316F15">
        <w:rPr>
          <w:rFonts w:ascii="Calibri" w:hAnsi="Calibri" w:cs="Calibri"/>
          <w:color w:val="000000"/>
        </w:rPr>
        <w:t>the</w:t>
      </w:r>
      <w:r w:rsidR="003225BB">
        <w:rPr>
          <w:rFonts w:ascii="Calibri" w:hAnsi="Calibri" w:cs="Calibri"/>
          <w:color w:val="000000"/>
        </w:rPr>
        <w:t xml:space="preserve"> </w:t>
      </w:r>
      <w:r w:rsidRPr="00316F15">
        <w:rPr>
          <w:rFonts w:ascii="Calibri" w:hAnsi="Calibri" w:cs="Calibri"/>
          <w:color w:val="000000"/>
        </w:rPr>
        <w:t>points</w:t>
      </w:r>
      <w:r w:rsidR="003225BB">
        <w:rPr>
          <w:rFonts w:ascii="Calibri" w:hAnsi="Calibri" w:cs="Calibri"/>
          <w:color w:val="000000"/>
        </w:rPr>
        <w:t xml:space="preserve"> </w:t>
      </w:r>
      <w:r w:rsidRPr="00316F15">
        <w:rPr>
          <w:rFonts w:ascii="Calibri" w:hAnsi="Calibri" w:cs="Calibri"/>
          <w:color w:val="000000"/>
        </w:rPr>
        <w:t>of</w:t>
      </w:r>
      <w:r w:rsidR="003225BB">
        <w:rPr>
          <w:rFonts w:ascii="Calibri" w:hAnsi="Calibri" w:cs="Calibri"/>
          <w:color w:val="000000"/>
        </w:rPr>
        <w:t xml:space="preserve"> </w:t>
      </w:r>
      <w:r w:rsidRPr="00316F15">
        <w:rPr>
          <w:rFonts w:ascii="Calibri" w:hAnsi="Calibri" w:cs="Calibri"/>
          <w:color w:val="000000"/>
        </w:rPr>
        <w:t>view</w:t>
      </w:r>
      <w:r w:rsidR="003225BB">
        <w:rPr>
          <w:rFonts w:ascii="Calibri" w:hAnsi="Calibri" w:cs="Calibri"/>
          <w:color w:val="000000"/>
        </w:rPr>
        <w:t xml:space="preserve"> </w:t>
      </w:r>
      <w:r w:rsidRPr="00316F15">
        <w:rPr>
          <w:rFonts w:ascii="Calibri" w:hAnsi="Calibri" w:cs="Calibri"/>
          <w:color w:val="000000"/>
        </w:rPr>
        <w:t>of</w:t>
      </w:r>
      <w:r w:rsidR="003225BB">
        <w:rPr>
          <w:rFonts w:ascii="Calibri" w:hAnsi="Calibri" w:cs="Calibri"/>
          <w:color w:val="000000"/>
        </w:rPr>
        <w:t xml:space="preserve"> </w:t>
      </w:r>
      <w:r w:rsidRPr="00316F15">
        <w:rPr>
          <w:rFonts w:ascii="Calibri" w:hAnsi="Calibri" w:cs="Calibri"/>
          <w:color w:val="000000"/>
        </w:rPr>
        <w:t>different</w:t>
      </w:r>
      <w:r w:rsidR="003225BB">
        <w:rPr>
          <w:rFonts w:ascii="Calibri" w:hAnsi="Calibri" w:cs="Calibri"/>
          <w:color w:val="000000"/>
        </w:rPr>
        <w:t xml:space="preserve"> </w:t>
      </w:r>
      <w:r w:rsidRPr="00316F15">
        <w:rPr>
          <w:rFonts w:ascii="Calibri" w:hAnsi="Calibri" w:cs="Calibri"/>
          <w:color w:val="000000"/>
        </w:rPr>
        <w:t>characters</w:t>
      </w:r>
      <w:r w:rsidR="003225BB">
        <w:rPr>
          <w:rFonts w:ascii="Calibri" w:hAnsi="Calibri" w:cs="Calibri"/>
          <w:color w:val="000000"/>
        </w:rPr>
        <w:t xml:space="preserve"> </w:t>
      </w:r>
      <w:r w:rsidRPr="00316F15">
        <w:rPr>
          <w:rFonts w:ascii="Calibri" w:hAnsi="Calibri" w:cs="Calibri"/>
          <w:color w:val="000000"/>
        </w:rPr>
        <w:t>or</w:t>
      </w:r>
      <w:r w:rsidR="003225BB">
        <w:rPr>
          <w:rFonts w:ascii="Calibri" w:hAnsi="Calibri" w:cs="Calibri"/>
          <w:color w:val="000000"/>
        </w:rPr>
        <w:t xml:space="preserve"> </w:t>
      </w:r>
      <w:r w:rsidRPr="00316F15">
        <w:rPr>
          <w:rFonts w:ascii="Calibri" w:hAnsi="Calibri" w:cs="Calibri"/>
          <w:color w:val="000000"/>
        </w:rPr>
        <w:t>narrators</w:t>
      </w:r>
      <w:r w:rsidR="003225BB">
        <w:rPr>
          <w:rFonts w:ascii="Calibri" w:hAnsi="Calibri" w:cs="Calibri"/>
          <w:color w:val="000000"/>
        </w:rPr>
        <w:t xml:space="preserve"> </w:t>
      </w:r>
      <w:r w:rsidRPr="00316F15">
        <w:rPr>
          <w:rFonts w:ascii="Calibri" w:hAnsi="Calibri" w:cs="Calibri"/>
          <w:color w:val="000000"/>
        </w:rPr>
        <w:t>in</w:t>
      </w:r>
      <w:r w:rsidR="003225BB">
        <w:rPr>
          <w:rFonts w:ascii="Calibri" w:hAnsi="Calibri" w:cs="Calibri"/>
          <w:color w:val="000000"/>
        </w:rPr>
        <w:t xml:space="preserve"> </w:t>
      </w:r>
      <w:r w:rsidRPr="00316F15">
        <w:rPr>
          <w:rFonts w:ascii="Calibri" w:hAnsi="Calibri" w:cs="Calibri"/>
          <w:color w:val="000000"/>
        </w:rPr>
        <w:t>a</w:t>
      </w:r>
      <w:r w:rsidR="003225BB">
        <w:rPr>
          <w:rFonts w:ascii="Calibri" w:hAnsi="Calibri" w:cs="Calibri"/>
          <w:color w:val="000000"/>
        </w:rPr>
        <w:t xml:space="preserve"> </w:t>
      </w:r>
      <w:r w:rsidRPr="00316F15">
        <w:rPr>
          <w:rFonts w:ascii="Calibri" w:hAnsi="Calibri" w:cs="Calibri"/>
          <w:color w:val="000000"/>
        </w:rPr>
        <w:t>text.</w:t>
      </w:r>
      <w:r w:rsidR="00627A93">
        <w:rPr>
          <w:rStyle w:val="FootnoteReference"/>
          <w:rFonts w:ascii="Calibri" w:hAnsi="Calibri" w:cs="Calibri"/>
          <w:color w:val="000000"/>
        </w:rPr>
        <w:footnoteReference w:id="126"/>
      </w:r>
      <w:r w:rsidR="00C34F37">
        <w:rPr>
          <w:rFonts w:ascii="Calibri" w:hAnsi="Calibri" w:cs="Calibri"/>
          <w:color w:val="000000"/>
        </w:rPr>
        <w:br w:type="page"/>
      </w:r>
    </w:p>
    <w:p w14:paraId="00C2DE3E" w14:textId="2B31C3A6" w:rsidR="00316F15" w:rsidRPr="0090341D" w:rsidRDefault="00316F15" w:rsidP="0061403A">
      <w:pPr>
        <w:shd w:val="clear" w:color="auto" w:fill="FFFFFF" w:themeFill="background1"/>
        <w:rPr>
          <w:rFonts w:ascii="Calibri" w:hAnsi="Calibri" w:cs="Calibri"/>
          <w:b/>
          <w:bCs/>
          <w:color w:val="000000"/>
        </w:rPr>
      </w:pPr>
      <w:r w:rsidRPr="00316F15">
        <w:rPr>
          <w:rFonts w:ascii="Calibri" w:hAnsi="Calibri" w:cs="Calibri"/>
          <w:color w:val="000000"/>
        </w:rPr>
        <w:lastRenderedPageBreak/>
        <w:t>RI.</w:t>
      </w:r>
      <w:r w:rsidR="004A7B57" w:rsidRPr="00274A5C">
        <w:rPr>
          <w:b/>
          <w:bCs/>
        </w:rPr>
        <w:t>PP.</w:t>
      </w:r>
      <w:r w:rsidRPr="00316F15">
        <w:rPr>
          <w:rFonts w:ascii="Calibri" w:hAnsi="Calibri" w:cs="Calibri"/>
          <w:color w:val="000000"/>
        </w:rPr>
        <w:t>7.</w:t>
      </w:r>
      <w:r w:rsidR="003B0F8C">
        <w:t>[6]</w:t>
      </w:r>
      <w:r w:rsidR="003B0F8C" w:rsidRPr="003B0F8C">
        <w:rPr>
          <w:b/>
          <w:bCs/>
        </w:rPr>
        <w:t>5</w:t>
      </w:r>
      <w:r w:rsidR="003B0F8C">
        <w:t>.</w:t>
      </w:r>
      <w:r w:rsidR="003225BB">
        <w:rPr>
          <w:rFonts w:ascii="Calibri" w:hAnsi="Calibri" w:cs="Calibri"/>
          <w:color w:val="000000"/>
        </w:rPr>
        <w:t xml:space="preserve"> </w:t>
      </w:r>
      <w:r w:rsidRPr="00316F15">
        <w:rPr>
          <w:rFonts w:ascii="Calibri" w:hAnsi="Calibri" w:cs="Calibri"/>
          <w:color w:val="000000"/>
        </w:rPr>
        <w:t>Determine</w:t>
      </w:r>
      <w:r w:rsidR="003225BB">
        <w:rPr>
          <w:rFonts w:ascii="Calibri" w:hAnsi="Calibri" w:cs="Calibri"/>
          <w:color w:val="000000"/>
        </w:rPr>
        <w:t xml:space="preserve"> </w:t>
      </w:r>
      <w:r w:rsidR="00375A49" w:rsidRPr="003B58A4">
        <w:rPr>
          <w:rFonts w:ascii="Calibri" w:hAnsi="Calibri" w:cs="Calibri"/>
          <w:b/>
          <w:bCs/>
          <w:color w:val="000000"/>
        </w:rPr>
        <w:t>how</w:t>
      </w:r>
      <w:r w:rsidR="003225BB">
        <w:rPr>
          <w:rFonts w:ascii="Calibri" w:hAnsi="Calibri" w:cs="Calibri"/>
          <w:color w:val="000000"/>
        </w:rPr>
        <w:t xml:space="preserve"> </w:t>
      </w:r>
      <w:r w:rsidRPr="00316F15">
        <w:rPr>
          <w:rFonts w:ascii="Calibri" w:hAnsi="Calibri" w:cs="Calibri"/>
          <w:color w:val="000000"/>
        </w:rPr>
        <w:t>an</w:t>
      </w:r>
      <w:r w:rsidR="003225BB">
        <w:rPr>
          <w:rFonts w:ascii="Calibri" w:hAnsi="Calibri" w:cs="Calibri"/>
          <w:color w:val="000000"/>
        </w:rPr>
        <w:t xml:space="preserve"> </w:t>
      </w:r>
      <w:r w:rsidRPr="00316F15">
        <w:rPr>
          <w:rFonts w:ascii="Calibri" w:hAnsi="Calibri" w:cs="Calibri"/>
          <w:color w:val="000000"/>
        </w:rPr>
        <w:t>author</w:t>
      </w:r>
      <w:r w:rsidR="00375A49">
        <w:rPr>
          <w:rFonts w:ascii="Calibri" w:hAnsi="Calibri" w:cs="Calibri"/>
          <w:color w:val="000000"/>
        </w:rPr>
        <w:t>[</w:t>
      </w:r>
      <w:r w:rsidRPr="00316F15">
        <w:rPr>
          <w:rFonts w:ascii="Calibri" w:hAnsi="Calibri" w:cs="Calibri"/>
          <w:color w:val="000000"/>
        </w:rPr>
        <w:t>’s</w:t>
      </w:r>
      <w:r w:rsidR="003225BB">
        <w:rPr>
          <w:rFonts w:ascii="Calibri" w:hAnsi="Calibri" w:cs="Calibri"/>
          <w:color w:val="000000"/>
        </w:rPr>
        <w:t xml:space="preserve"> </w:t>
      </w:r>
      <w:r w:rsidRPr="00316F15">
        <w:rPr>
          <w:rFonts w:ascii="Calibri" w:hAnsi="Calibri" w:cs="Calibri"/>
          <w:color w:val="000000"/>
        </w:rPr>
        <w:t>point</w:t>
      </w:r>
      <w:r w:rsidR="003225BB">
        <w:rPr>
          <w:rFonts w:ascii="Calibri" w:hAnsi="Calibri" w:cs="Calibri"/>
          <w:color w:val="000000"/>
        </w:rPr>
        <w:t xml:space="preserve"> </w:t>
      </w:r>
      <w:r w:rsidRPr="00316F15">
        <w:rPr>
          <w:rFonts w:ascii="Calibri" w:hAnsi="Calibri" w:cs="Calibri"/>
          <w:color w:val="000000"/>
        </w:rPr>
        <w:t>of</w:t>
      </w:r>
      <w:r w:rsidR="003225BB">
        <w:rPr>
          <w:rFonts w:ascii="Calibri" w:hAnsi="Calibri" w:cs="Calibri"/>
          <w:color w:val="000000"/>
        </w:rPr>
        <w:t xml:space="preserve"> </w:t>
      </w:r>
      <w:r w:rsidRPr="00316F15">
        <w:rPr>
          <w:rFonts w:ascii="Calibri" w:hAnsi="Calibri" w:cs="Calibri"/>
          <w:color w:val="000000"/>
        </w:rPr>
        <w:t>view</w:t>
      </w:r>
      <w:r w:rsidR="003225BB">
        <w:rPr>
          <w:rFonts w:ascii="Calibri" w:hAnsi="Calibri" w:cs="Calibri"/>
          <w:color w:val="000000"/>
        </w:rPr>
        <w:t xml:space="preserve"> </w:t>
      </w:r>
      <w:r w:rsidRPr="00316F15">
        <w:rPr>
          <w:rFonts w:ascii="Calibri" w:hAnsi="Calibri" w:cs="Calibri"/>
          <w:color w:val="000000"/>
        </w:rPr>
        <w:t>or</w:t>
      </w:r>
      <w:r w:rsidR="009F701B">
        <w:rPr>
          <w:rFonts w:ascii="Calibri" w:hAnsi="Calibri" w:cs="Calibri"/>
          <w:color w:val="000000"/>
        </w:rPr>
        <w:t>]</w:t>
      </w:r>
      <w:r w:rsidR="003225BB">
        <w:rPr>
          <w:rFonts w:ascii="Calibri" w:hAnsi="Calibri" w:cs="Calibri"/>
          <w:color w:val="000000"/>
        </w:rPr>
        <w:t xml:space="preserve"> </w:t>
      </w:r>
      <w:r w:rsidR="009F701B" w:rsidRPr="003B58A4">
        <w:rPr>
          <w:rFonts w:ascii="Calibri" w:hAnsi="Calibri" w:cs="Calibri"/>
          <w:b/>
          <w:bCs/>
          <w:color w:val="000000"/>
        </w:rPr>
        <w:t>conveys</w:t>
      </w:r>
      <w:r w:rsidR="003225BB">
        <w:rPr>
          <w:rFonts w:ascii="Calibri" w:hAnsi="Calibri" w:cs="Calibri"/>
          <w:b/>
          <w:bCs/>
          <w:color w:val="000000"/>
        </w:rPr>
        <w:t xml:space="preserve"> </w:t>
      </w:r>
      <w:r w:rsidR="009F701B" w:rsidRPr="003B58A4">
        <w:rPr>
          <w:rFonts w:ascii="Calibri" w:hAnsi="Calibri" w:cs="Calibri"/>
          <w:b/>
          <w:bCs/>
          <w:color w:val="000000"/>
        </w:rPr>
        <w:t>or</w:t>
      </w:r>
      <w:r w:rsidR="003225BB">
        <w:rPr>
          <w:rFonts w:ascii="Calibri" w:hAnsi="Calibri" w:cs="Calibri"/>
          <w:b/>
          <w:bCs/>
          <w:color w:val="000000"/>
        </w:rPr>
        <w:t xml:space="preserve"> </w:t>
      </w:r>
      <w:r w:rsidR="009F701B" w:rsidRPr="003B58A4">
        <w:rPr>
          <w:rFonts w:ascii="Calibri" w:hAnsi="Calibri" w:cs="Calibri"/>
          <w:b/>
          <w:bCs/>
          <w:color w:val="000000"/>
        </w:rPr>
        <w:t>develops</w:t>
      </w:r>
      <w:r w:rsidR="003225BB">
        <w:rPr>
          <w:rFonts w:ascii="Calibri" w:hAnsi="Calibri" w:cs="Calibri"/>
          <w:b/>
          <w:bCs/>
          <w:color w:val="000000"/>
        </w:rPr>
        <w:t xml:space="preserve"> </w:t>
      </w:r>
      <w:r w:rsidR="009F701B" w:rsidRPr="003B58A4">
        <w:rPr>
          <w:rFonts w:ascii="Calibri" w:hAnsi="Calibri" w:cs="Calibri"/>
          <w:b/>
          <w:bCs/>
          <w:color w:val="000000"/>
        </w:rPr>
        <w:t>perspective</w:t>
      </w:r>
      <w:r w:rsidR="003225BB">
        <w:rPr>
          <w:rFonts w:ascii="Calibri" w:hAnsi="Calibri" w:cs="Calibri"/>
          <w:b/>
          <w:bCs/>
          <w:color w:val="000000"/>
        </w:rPr>
        <w:t xml:space="preserve"> </w:t>
      </w:r>
      <w:r w:rsidR="009F701B" w:rsidRPr="003B58A4">
        <w:rPr>
          <w:rFonts w:ascii="Calibri" w:hAnsi="Calibri" w:cs="Calibri"/>
          <w:b/>
          <w:bCs/>
          <w:color w:val="000000"/>
        </w:rPr>
        <w:t>or</w:t>
      </w:r>
      <w:r w:rsidR="003225BB">
        <w:rPr>
          <w:rFonts w:ascii="Calibri" w:hAnsi="Calibri" w:cs="Calibri"/>
          <w:b/>
          <w:bCs/>
          <w:color w:val="000000"/>
        </w:rPr>
        <w:t xml:space="preserve"> </w:t>
      </w:r>
      <w:r w:rsidRPr="00316F15">
        <w:rPr>
          <w:rFonts w:ascii="Calibri" w:hAnsi="Calibri" w:cs="Calibri"/>
          <w:color w:val="000000"/>
        </w:rPr>
        <w:t>purpose</w:t>
      </w:r>
      <w:r w:rsidR="003225BB">
        <w:rPr>
          <w:rFonts w:ascii="Calibri" w:hAnsi="Calibri" w:cs="Calibri"/>
          <w:color w:val="000000"/>
        </w:rPr>
        <w:t xml:space="preserve"> </w:t>
      </w:r>
      <w:r w:rsidRPr="00316F15">
        <w:rPr>
          <w:rFonts w:ascii="Calibri" w:hAnsi="Calibri" w:cs="Calibri"/>
          <w:color w:val="000000"/>
        </w:rPr>
        <w:t>in</w:t>
      </w:r>
      <w:r w:rsidR="003225BB">
        <w:rPr>
          <w:rFonts w:ascii="Calibri" w:hAnsi="Calibri" w:cs="Calibri"/>
          <w:color w:val="000000"/>
        </w:rPr>
        <w:t xml:space="preserve"> </w:t>
      </w:r>
      <w:r w:rsidRPr="00316F15">
        <w:rPr>
          <w:rFonts w:ascii="Calibri" w:hAnsi="Calibri" w:cs="Calibri"/>
          <w:color w:val="000000"/>
        </w:rPr>
        <w:t>a</w:t>
      </w:r>
      <w:r w:rsidR="003225BB">
        <w:rPr>
          <w:rFonts w:ascii="Calibri" w:hAnsi="Calibri" w:cs="Calibri"/>
          <w:color w:val="000000"/>
        </w:rPr>
        <w:t xml:space="preserve"> </w:t>
      </w:r>
      <w:r w:rsidRPr="00316F15">
        <w:rPr>
          <w:rFonts w:ascii="Calibri" w:hAnsi="Calibri" w:cs="Calibri"/>
          <w:color w:val="000000"/>
        </w:rPr>
        <w:t>text</w:t>
      </w:r>
      <w:r w:rsidR="003225BB">
        <w:rPr>
          <w:rFonts w:ascii="Calibri" w:hAnsi="Calibri" w:cs="Calibri"/>
          <w:color w:val="000000"/>
        </w:rPr>
        <w:t xml:space="preserve"> </w:t>
      </w:r>
      <w:r w:rsidR="0057391B">
        <w:rPr>
          <w:rFonts w:ascii="Calibri" w:hAnsi="Calibri" w:cs="Calibri"/>
          <w:color w:val="000000"/>
        </w:rPr>
        <w:t>[</w:t>
      </w:r>
      <w:r w:rsidRPr="00316F15">
        <w:rPr>
          <w:rFonts w:ascii="Calibri" w:hAnsi="Calibri" w:cs="Calibri"/>
          <w:color w:val="000000"/>
        </w:rPr>
        <w:t>and</w:t>
      </w:r>
      <w:r w:rsidR="003225BB">
        <w:rPr>
          <w:rFonts w:ascii="Calibri" w:hAnsi="Calibri" w:cs="Calibri"/>
          <w:color w:val="000000"/>
        </w:rPr>
        <w:t xml:space="preserve"> </w:t>
      </w:r>
      <w:r w:rsidRPr="00316F15">
        <w:rPr>
          <w:rFonts w:ascii="Calibri" w:hAnsi="Calibri" w:cs="Calibri"/>
          <w:color w:val="000000"/>
        </w:rPr>
        <w:t>analyze</w:t>
      </w:r>
      <w:r w:rsidR="003225BB">
        <w:rPr>
          <w:rFonts w:ascii="Calibri" w:hAnsi="Calibri" w:cs="Calibri"/>
          <w:color w:val="000000"/>
        </w:rPr>
        <w:t xml:space="preserve"> </w:t>
      </w:r>
      <w:r w:rsidRPr="00316F15">
        <w:rPr>
          <w:rFonts w:ascii="Calibri" w:hAnsi="Calibri" w:cs="Calibri"/>
          <w:color w:val="000000"/>
        </w:rPr>
        <w:t>how</w:t>
      </w:r>
      <w:r w:rsidR="003225BB">
        <w:rPr>
          <w:rFonts w:ascii="Calibri" w:hAnsi="Calibri" w:cs="Calibri"/>
          <w:color w:val="000000"/>
        </w:rPr>
        <w:t xml:space="preserve"> </w:t>
      </w:r>
      <w:r w:rsidRPr="00316F15">
        <w:rPr>
          <w:rFonts w:ascii="Calibri" w:hAnsi="Calibri" w:cs="Calibri"/>
          <w:color w:val="000000"/>
        </w:rPr>
        <w:t>the</w:t>
      </w:r>
      <w:r w:rsidR="003225BB">
        <w:rPr>
          <w:rFonts w:ascii="Calibri" w:hAnsi="Calibri" w:cs="Calibri"/>
          <w:color w:val="000000"/>
        </w:rPr>
        <w:t xml:space="preserve"> </w:t>
      </w:r>
      <w:r w:rsidRPr="00316F15">
        <w:rPr>
          <w:rFonts w:ascii="Calibri" w:hAnsi="Calibri" w:cs="Calibri"/>
          <w:color w:val="000000"/>
        </w:rPr>
        <w:t>author</w:t>
      </w:r>
      <w:r w:rsidR="0057391B">
        <w:rPr>
          <w:rFonts w:ascii="Calibri" w:hAnsi="Calibri" w:cs="Calibri"/>
          <w:color w:val="000000"/>
        </w:rPr>
        <w:t>]</w:t>
      </w:r>
      <w:r w:rsidR="003225BB">
        <w:rPr>
          <w:rFonts w:ascii="Calibri" w:hAnsi="Calibri" w:cs="Calibri"/>
          <w:color w:val="000000"/>
        </w:rPr>
        <w:t xml:space="preserve"> </w:t>
      </w:r>
      <w:r w:rsidR="0033419C" w:rsidRPr="003B58A4">
        <w:rPr>
          <w:rFonts w:ascii="Calibri" w:hAnsi="Calibri" w:cs="Calibri"/>
          <w:b/>
          <w:bCs/>
          <w:color w:val="000000"/>
        </w:rPr>
        <w:t>through</w:t>
      </w:r>
      <w:r w:rsidR="003225BB">
        <w:rPr>
          <w:rFonts w:ascii="Calibri" w:hAnsi="Calibri" w:cs="Calibri"/>
          <w:color w:val="000000"/>
        </w:rPr>
        <w:t xml:space="preserve"> </w:t>
      </w:r>
      <w:r w:rsidRPr="00316F15">
        <w:rPr>
          <w:rFonts w:ascii="Calibri" w:hAnsi="Calibri" w:cs="Calibri"/>
          <w:color w:val="000000"/>
        </w:rPr>
        <w:t>distinguish</w:t>
      </w:r>
      <w:r w:rsidR="0057391B">
        <w:rPr>
          <w:rFonts w:ascii="Calibri" w:hAnsi="Calibri" w:cs="Calibri"/>
          <w:color w:val="000000"/>
        </w:rPr>
        <w:t>[</w:t>
      </w:r>
      <w:r w:rsidRPr="00316F15">
        <w:rPr>
          <w:rFonts w:ascii="Calibri" w:hAnsi="Calibri" w:cs="Calibri"/>
          <w:color w:val="000000"/>
        </w:rPr>
        <w:t>es</w:t>
      </w:r>
      <w:r w:rsidR="0057391B">
        <w:rPr>
          <w:rFonts w:ascii="Calibri" w:hAnsi="Calibri" w:cs="Calibri"/>
          <w:color w:val="000000"/>
        </w:rPr>
        <w:t>]</w:t>
      </w:r>
      <w:r w:rsidR="0033419C" w:rsidRPr="0033419C">
        <w:rPr>
          <w:rFonts w:ascii="Calibri" w:hAnsi="Calibri" w:cs="Calibri"/>
          <w:b/>
          <w:bCs/>
          <w:color w:val="000000"/>
        </w:rPr>
        <w:t>ing</w:t>
      </w:r>
      <w:r w:rsidR="003225BB">
        <w:rPr>
          <w:rFonts w:ascii="Calibri" w:hAnsi="Calibri" w:cs="Calibri"/>
          <w:color w:val="000000"/>
        </w:rPr>
        <w:t xml:space="preserve"> </w:t>
      </w:r>
      <w:r w:rsidR="0033419C">
        <w:rPr>
          <w:rFonts w:ascii="Calibri" w:hAnsi="Calibri" w:cs="Calibri"/>
          <w:color w:val="000000"/>
        </w:rPr>
        <w:t>[</w:t>
      </w:r>
      <w:r w:rsidRPr="00316F15">
        <w:rPr>
          <w:rFonts w:ascii="Calibri" w:hAnsi="Calibri" w:cs="Calibri"/>
          <w:color w:val="000000"/>
        </w:rPr>
        <w:t>his</w:t>
      </w:r>
      <w:r w:rsidR="003225BB">
        <w:rPr>
          <w:rFonts w:ascii="Calibri" w:hAnsi="Calibri" w:cs="Calibri"/>
          <w:color w:val="000000"/>
        </w:rPr>
        <w:t xml:space="preserve"> </w:t>
      </w:r>
      <w:r w:rsidRPr="00316F15">
        <w:rPr>
          <w:rFonts w:ascii="Calibri" w:hAnsi="Calibri" w:cs="Calibri"/>
          <w:color w:val="000000"/>
        </w:rPr>
        <w:t>or</w:t>
      </w:r>
      <w:r w:rsidR="003225BB">
        <w:rPr>
          <w:rFonts w:ascii="Calibri" w:hAnsi="Calibri" w:cs="Calibri"/>
          <w:color w:val="000000"/>
        </w:rPr>
        <w:t xml:space="preserve"> </w:t>
      </w:r>
      <w:r w:rsidRPr="00316F15">
        <w:rPr>
          <w:rFonts w:ascii="Calibri" w:hAnsi="Calibri" w:cs="Calibri"/>
          <w:color w:val="000000"/>
        </w:rPr>
        <w:t>her</w:t>
      </w:r>
      <w:r w:rsidR="0033419C">
        <w:rPr>
          <w:rFonts w:ascii="Calibri" w:hAnsi="Calibri" w:cs="Calibri"/>
          <w:color w:val="000000"/>
        </w:rPr>
        <w:t>]</w:t>
      </w:r>
      <w:r w:rsidR="003225BB">
        <w:rPr>
          <w:rFonts w:ascii="Calibri" w:hAnsi="Calibri" w:cs="Calibri"/>
          <w:b/>
          <w:bCs/>
          <w:color w:val="000000"/>
        </w:rPr>
        <w:t xml:space="preserve"> </w:t>
      </w:r>
      <w:r w:rsidR="0033419C" w:rsidRPr="003B58A4">
        <w:rPr>
          <w:rFonts w:ascii="Calibri" w:hAnsi="Calibri" w:cs="Calibri"/>
          <w:b/>
          <w:bCs/>
          <w:color w:val="000000"/>
        </w:rPr>
        <w:t>their</w:t>
      </w:r>
      <w:r w:rsidR="003225BB">
        <w:rPr>
          <w:rFonts w:ascii="Calibri" w:hAnsi="Calibri" w:cs="Calibri"/>
          <w:color w:val="000000"/>
        </w:rPr>
        <w:t xml:space="preserve"> </w:t>
      </w:r>
      <w:r w:rsidRPr="00316F15">
        <w:rPr>
          <w:rFonts w:ascii="Calibri" w:hAnsi="Calibri" w:cs="Calibri"/>
          <w:color w:val="000000"/>
        </w:rPr>
        <w:t>position</w:t>
      </w:r>
      <w:r w:rsidR="003225BB">
        <w:rPr>
          <w:rFonts w:ascii="Calibri" w:hAnsi="Calibri" w:cs="Calibri"/>
          <w:color w:val="000000"/>
        </w:rPr>
        <w:t xml:space="preserve"> </w:t>
      </w:r>
      <w:r w:rsidRPr="00316F15">
        <w:rPr>
          <w:rFonts w:ascii="Calibri" w:hAnsi="Calibri" w:cs="Calibri"/>
          <w:color w:val="000000"/>
        </w:rPr>
        <w:t>from</w:t>
      </w:r>
      <w:r w:rsidR="003225BB">
        <w:rPr>
          <w:rFonts w:ascii="Calibri" w:hAnsi="Calibri" w:cs="Calibri"/>
          <w:color w:val="000000"/>
        </w:rPr>
        <w:t xml:space="preserve"> </w:t>
      </w:r>
      <w:r w:rsidRPr="00316F15">
        <w:rPr>
          <w:rFonts w:ascii="Calibri" w:hAnsi="Calibri" w:cs="Calibri"/>
          <w:color w:val="000000"/>
        </w:rPr>
        <w:t>that</w:t>
      </w:r>
      <w:r w:rsidR="003225BB">
        <w:rPr>
          <w:rFonts w:ascii="Calibri" w:hAnsi="Calibri" w:cs="Calibri"/>
          <w:color w:val="000000"/>
        </w:rPr>
        <w:t xml:space="preserve"> </w:t>
      </w:r>
      <w:r w:rsidRPr="00316F15">
        <w:rPr>
          <w:rFonts w:ascii="Calibri" w:hAnsi="Calibri" w:cs="Calibri"/>
          <w:color w:val="000000"/>
        </w:rPr>
        <w:t>of</w:t>
      </w:r>
      <w:r w:rsidR="003225BB">
        <w:rPr>
          <w:rFonts w:ascii="Calibri" w:hAnsi="Calibri" w:cs="Calibri"/>
          <w:color w:val="000000"/>
        </w:rPr>
        <w:t xml:space="preserve"> </w:t>
      </w:r>
      <w:r w:rsidRPr="00316F15">
        <w:rPr>
          <w:rFonts w:ascii="Calibri" w:hAnsi="Calibri" w:cs="Calibri"/>
          <w:color w:val="000000"/>
        </w:rPr>
        <w:t>others</w:t>
      </w:r>
      <w:r w:rsidR="003225BB">
        <w:rPr>
          <w:rFonts w:ascii="Calibri" w:hAnsi="Calibri" w:cs="Calibri"/>
          <w:color w:val="000000"/>
        </w:rPr>
        <w:t xml:space="preserve"> </w:t>
      </w:r>
      <w:r w:rsidR="00A6644D" w:rsidRPr="003B58A4">
        <w:rPr>
          <w:rFonts w:ascii="Calibri" w:hAnsi="Calibri" w:cs="Calibri"/>
          <w:b/>
          <w:bCs/>
          <w:color w:val="000000"/>
        </w:rPr>
        <w:t>using</w:t>
      </w:r>
      <w:r w:rsidR="003225BB">
        <w:rPr>
          <w:rFonts w:ascii="Calibri" w:hAnsi="Calibri" w:cs="Calibri"/>
          <w:b/>
          <w:bCs/>
          <w:color w:val="000000"/>
        </w:rPr>
        <w:t xml:space="preserve"> </w:t>
      </w:r>
      <w:r w:rsidR="00A6644D" w:rsidRPr="003B58A4">
        <w:rPr>
          <w:rFonts w:ascii="Calibri" w:hAnsi="Calibri" w:cs="Calibri"/>
          <w:b/>
          <w:bCs/>
          <w:color w:val="000000"/>
        </w:rPr>
        <w:t>evidence</w:t>
      </w:r>
      <w:r w:rsidR="00A6644D">
        <w:rPr>
          <w:rFonts w:ascii="Calibri" w:hAnsi="Calibri" w:cs="Calibri"/>
          <w:b/>
          <w:bCs/>
          <w:color w:val="000000"/>
        </w:rPr>
        <w:t>.</w:t>
      </w:r>
      <w:r w:rsidR="001957E2">
        <w:rPr>
          <w:rStyle w:val="FootnoteReference"/>
          <w:rFonts w:ascii="Calibri" w:hAnsi="Calibri" w:cs="Calibri"/>
          <w:b/>
          <w:bCs/>
          <w:color w:val="000000"/>
        </w:rPr>
        <w:footnoteReference w:id="127"/>
      </w:r>
    </w:p>
    <w:p w14:paraId="0C8E8899" w14:textId="4FD1EB2E" w:rsidR="006C0808" w:rsidRPr="006C0808" w:rsidRDefault="006C0808" w:rsidP="0061403A">
      <w:pPr>
        <w:shd w:val="clear" w:color="auto" w:fill="FFFFFF" w:themeFill="background1"/>
        <w:rPr>
          <w:rFonts w:ascii="Calibri" w:hAnsi="Calibri" w:cs="Calibri"/>
          <w:color w:val="000000"/>
        </w:rPr>
      </w:pPr>
      <w:r w:rsidRPr="006C0808">
        <w:rPr>
          <w:rFonts w:ascii="Calibri" w:hAnsi="Calibri" w:cs="Calibri"/>
          <w:color w:val="000000"/>
        </w:rPr>
        <w:t>RL.</w:t>
      </w:r>
      <w:r w:rsidR="00D45A70" w:rsidRPr="00D45A70">
        <w:rPr>
          <w:b/>
          <w:bCs/>
        </w:rPr>
        <w:t>MF.</w:t>
      </w:r>
      <w:r w:rsidRPr="006C0808">
        <w:rPr>
          <w:rFonts w:ascii="Calibri" w:hAnsi="Calibri" w:cs="Calibri"/>
          <w:color w:val="000000"/>
        </w:rPr>
        <w:t>7.</w:t>
      </w:r>
      <w:r w:rsidR="00991C98" w:rsidRPr="00E12DF6">
        <w:rPr>
          <w:b/>
          <w:bCs/>
        </w:rPr>
        <w:t>[7]6.</w:t>
      </w:r>
      <w:r w:rsidR="003225BB">
        <w:rPr>
          <w:rFonts w:ascii="Calibri" w:hAnsi="Calibri" w:cs="Calibri"/>
          <w:color w:val="000000"/>
        </w:rPr>
        <w:t xml:space="preserve"> </w:t>
      </w:r>
      <w:r w:rsidRPr="006C0808">
        <w:rPr>
          <w:rFonts w:ascii="Calibri" w:hAnsi="Calibri" w:cs="Calibri"/>
          <w:color w:val="000000"/>
        </w:rPr>
        <w:t>Compare</w:t>
      </w:r>
      <w:r w:rsidR="003225BB">
        <w:rPr>
          <w:rFonts w:ascii="Calibri" w:hAnsi="Calibri" w:cs="Calibri"/>
          <w:color w:val="000000"/>
        </w:rPr>
        <w:t xml:space="preserve"> </w:t>
      </w:r>
      <w:r w:rsidRPr="006C0808">
        <w:rPr>
          <w:rFonts w:ascii="Calibri" w:hAnsi="Calibri" w:cs="Calibri"/>
          <w:color w:val="000000"/>
        </w:rPr>
        <w:t>and</w:t>
      </w:r>
      <w:r w:rsidR="003225BB">
        <w:rPr>
          <w:rFonts w:ascii="Calibri" w:hAnsi="Calibri" w:cs="Calibri"/>
          <w:color w:val="000000"/>
        </w:rPr>
        <w:t xml:space="preserve"> </w:t>
      </w:r>
      <w:r w:rsidRPr="006C0808">
        <w:rPr>
          <w:rFonts w:ascii="Calibri" w:hAnsi="Calibri" w:cs="Calibri"/>
          <w:color w:val="000000"/>
        </w:rPr>
        <w:t>contrast</w:t>
      </w:r>
      <w:r w:rsidR="003225BB">
        <w:rPr>
          <w:rFonts w:ascii="Calibri" w:hAnsi="Calibri" w:cs="Calibri"/>
          <w:color w:val="000000"/>
        </w:rPr>
        <w:t xml:space="preserve"> </w:t>
      </w:r>
      <w:r w:rsidRPr="006C0808">
        <w:rPr>
          <w:rFonts w:ascii="Calibri" w:hAnsi="Calibri" w:cs="Calibri"/>
          <w:b/>
          <w:bCs/>
          <w:color w:val="000000"/>
        </w:rPr>
        <w:t>texts</w:t>
      </w:r>
      <w:r w:rsidR="003225BB">
        <w:rPr>
          <w:rFonts w:ascii="Calibri" w:hAnsi="Calibri" w:cs="Calibri"/>
          <w:b/>
          <w:bCs/>
          <w:color w:val="000000"/>
        </w:rPr>
        <w:t xml:space="preserve"> </w:t>
      </w:r>
      <w:r w:rsidRPr="006C0808">
        <w:rPr>
          <w:rFonts w:ascii="Calibri" w:hAnsi="Calibri" w:cs="Calibri"/>
          <w:b/>
          <w:bCs/>
          <w:color w:val="000000"/>
        </w:rPr>
        <w:t>(e.g.,</w:t>
      </w:r>
      <w:r w:rsidR="003225BB">
        <w:rPr>
          <w:rFonts w:ascii="Calibri" w:hAnsi="Calibri" w:cs="Calibri"/>
          <w:b/>
          <w:bCs/>
          <w:color w:val="000000"/>
        </w:rPr>
        <w:t xml:space="preserve"> </w:t>
      </w:r>
      <w:r w:rsidRPr="006C0808">
        <w:rPr>
          <w:rFonts w:ascii="Calibri" w:hAnsi="Calibri" w:cs="Calibri"/>
          <w:color w:val="000000"/>
        </w:rPr>
        <w:t>a</w:t>
      </w:r>
      <w:r w:rsidR="003225BB">
        <w:rPr>
          <w:rFonts w:ascii="Calibri" w:hAnsi="Calibri" w:cs="Calibri"/>
          <w:color w:val="000000"/>
        </w:rPr>
        <w:t xml:space="preserve"> </w:t>
      </w:r>
      <w:r w:rsidRPr="006C0808">
        <w:rPr>
          <w:rFonts w:ascii="Calibri" w:hAnsi="Calibri" w:cs="Calibri"/>
          <w:color w:val="000000"/>
        </w:rPr>
        <w:t>written</w:t>
      </w:r>
      <w:r w:rsidR="003225BB">
        <w:rPr>
          <w:rFonts w:ascii="Calibri" w:hAnsi="Calibri" w:cs="Calibri"/>
          <w:color w:val="000000"/>
        </w:rPr>
        <w:t xml:space="preserve"> </w:t>
      </w:r>
      <w:r w:rsidRPr="006C0808">
        <w:rPr>
          <w:rFonts w:ascii="Calibri" w:hAnsi="Calibri" w:cs="Calibri"/>
          <w:color w:val="000000"/>
        </w:rPr>
        <w:t>story,</w:t>
      </w:r>
      <w:r w:rsidR="003225BB">
        <w:rPr>
          <w:rFonts w:ascii="Calibri" w:hAnsi="Calibri" w:cs="Calibri"/>
          <w:color w:val="000000"/>
        </w:rPr>
        <w:t xml:space="preserve"> </w:t>
      </w:r>
      <w:r w:rsidRPr="006C0808">
        <w:rPr>
          <w:rFonts w:ascii="Calibri" w:hAnsi="Calibri" w:cs="Calibri"/>
          <w:color w:val="000000"/>
        </w:rPr>
        <w:t>drama,</w:t>
      </w:r>
      <w:r w:rsidR="003225BB">
        <w:rPr>
          <w:rFonts w:ascii="Calibri" w:hAnsi="Calibri" w:cs="Calibri"/>
          <w:color w:val="000000"/>
        </w:rPr>
        <w:t xml:space="preserve"> </w:t>
      </w:r>
      <w:r w:rsidRPr="006C0808">
        <w:rPr>
          <w:rFonts w:ascii="Calibri" w:hAnsi="Calibri" w:cs="Calibri"/>
          <w:color w:val="000000"/>
        </w:rPr>
        <w:t>or</w:t>
      </w:r>
      <w:r w:rsidR="003225BB">
        <w:rPr>
          <w:rFonts w:ascii="Calibri" w:hAnsi="Calibri" w:cs="Calibri"/>
          <w:color w:val="000000"/>
        </w:rPr>
        <w:t xml:space="preserve"> </w:t>
      </w:r>
      <w:r w:rsidRPr="006C0808">
        <w:rPr>
          <w:rFonts w:ascii="Calibri" w:hAnsi="Calibri" w:cs="Calibri"/>
          <w:color w:val="000000"/>
        </w:rPr>
        <w:t>poem</w:t>
      </w:r>
      <w:r w:rsidR="00B53C7B" w:rsidRPr="00B53C7B">
        <w:rPr>
          <w:rFonts w:ascii="Calibri" w:hAnsi="Calibri" w:cs="Calibri"/>
          <w:b/>
          <w:bCs/>
          <w:color w:val="000000"/>
        </w:rPr>
        <w:t>)</w:t>
      </w:r>
      <w:r w:rsidR="003225BB">
        <w:rPr>
          <w:rFonts w:ascii="Calibri" w:hAnsi="Calibri" w:cs="Calibri"/>
          <w:color w:val="000000"/>
        </w:rPr>
        <w:t xml:space="preserve"> </w:t>
      </w:r>
      <w:r w:rsidRPr="006C0808">
        <w:rPr>
          <w:rFonts w:ascii="Calibri" w:hAnsi="Calibri" w:cs="Calibri"/>
          <w:color w:val="000000"/>
        </w:rPr>
        <w:t>to</w:t>
      </w:r>
      <w:r w:rsidR="003225BB">
        <w:rPr>
          <w:rFonts w:ascii="Calibri" w:hAnsi="Calibri" w:cs="Calibri"/>
          <w:color w:val="000000"/>
        </w:rPr>
        <w:t xml:space="preserve"> </w:t>
      </w:r>
      <w:r w:rsidRPr="006C0808">
        <w:rPr>
          <w:rFonts w:ascii="Calibri" w:hAnsi="Calibri" w:cs="Calibri"/>
          <w:color w:val="000000"/>
        </w:rPr>
        <w:t>its</w:t>
      </w:r>
      <w:r w:rsidR="003225BB">
        <w:rPr>
          <w:rFonts w:ascii="Calibri" w:hAnsi="Calibri" w:cs="Calibri"/>
          <w:color w:val="000000"/>
        </w:rPr>
        <w:t xml:space="preserve"> </w:t>
      </w:r>
      <w:r w:rsidRPr="006C0808">
        <w:rPr>
          <w:rFonts w:ascii="Calibri" w:hAnsi="Calibri" w:cs="Calibri"/>
          <w:color w:val="000000"/>
        </w:rPr>
        <w:t>audio,</w:t>
      </w:r>
      <w:r w:rsidR="003225BB">
        <w:rPr>
          <w:rFonts w:ascii="Calibri" w:hAnsi="Calibri" w:cs="Calibri"/>
          <w:color w:val="000000"/>
        </w:rPr>
        <w:t xml:space="preserve"> </w:t>
      </w:r>
      <w:r w:rsidRPr="006C0808">
        <w:rPr>
          <w:rFonts w:ascii="Calibri" w:hAnsi="Calibri" w:cs="Calibri"/>
          <w:color w:val="000000"/>
        </w:rPr>
        <w:t>filmed,</w:t>
      </w:r>
      <w:r w:rsidR="003225BB">
        <w:rPr>
          <w:rFonts w:ascii="Calibri" w:hAnsi="Calibri" w:cs="Calibri"/>
          <w:color w:val="000000"/>
        </w:rPr>
        <w:t xml:space="preserve"> </w:t>
      </w:r>
      <w:r w:rsidRPr="006C0808">
        <w:rPr>
          <w:rFonts w:ascii="Calibri" w:hAnsi="Calibri" w:cs="Calibri"/>
          <w:color w:val="000000"/>
        </w:rPr>
        <w:t>staged,</w:t>
      </w:r>
      <w:r w:rsidR="003225BB">
        <w:rPr>
          <w:rFonts w:ascii="Calibri" w:hAnsi="Calibri" w:cs="Calibri"/>
          <w:color w:val="000000"/>
        </w:rPr>
        <w:t xml:space="preserve"> </w:t>
      </w:r>
      <w:r w:rsidRPr="006C0808">
        <w:rPr>
          <w:rFonts w:ascii="Calibri" w:hAnsi="Calibri" w:cs="Calibri"/>
          <w:color w:val="000000"/>
        </w:rPr>
        <w:t>or</w:t>
      </w:r>
      <w:r w:rsidR="003225BB">
        <w:rPr>
          <w:rFonts w:ascii="Calibri" w:hAnsi="Calibri" w:cs="Calibri"/>
          <w:color w:val="000000"/>
        </w:rPr>
        <w:t xml:space="preserve"> </w:t>
      </w:r>
      <w:r w:rsidRPr="006C0808">
        <w:rPr>
          <w:rFonts w:ascii="Calibri" w:hAnsi="Calibri" w:cs="Calibri"/>
          <w:color w:val="000000"/>
        </w:rPr>
        <w:t>multimedia</w:t>
      </w:r>
      <w:r w:rsidR="003225BB">
        <w:rPr>
          <w:rFonts w:ascii="Calibri" w:hAnsi="Calibri" w:cs="Calibri"/>
          <w:color w:val="000000"/>
        </w:rPr>
        <w:t xml:space="preserve"> </w:t>
      </w:r>
      <w:r w:rsidRPr="006C0808">
        <w:rPr>
          <w:rFonts w:ascii="Calibri" w:hAnsi="Calibri" w:cs="Calibri"/>
          <w:color w:val="000000"/>
        </w:rPr>
        <w:t>version</w:t>
      </w:r>
      <w:r w:rsidR="00B53C7B">
        <w:rPr>
          <w:rFonts w:ascii="Calibri" w:hAnsi="Calibri" w:cs="Calibri"/>
          <w:color w:val="000000"/>
        </w:rPr>
        <w:t>[</w:t>
      </w:r>
      <w:r w:rsidRPr="006C0808">
        <w:rPr>
          <w:rFonts w:ascii="Calibri" w:hAnsi="Calibri" w:cs="Calibri"/>
          <w:color w:val="000000"/>
        </w:rPr>
        <w:t>,</w:t>
      </w:r>
      <w:r w:rsidR="00B53C7B">
        <w:rPr>
          <w:rFonts w:ascii="Calibri" w:hAnsi="Calibri" w:cs="Calibri"/>
          <w:color w:val="000000"/>
        </w:rPr>
        <w:t>]</w:t>
      </w:r>
      <w:r w:rsidR="003225BB">
        <w:rPr>
          <w:rFonts w:ascii="Calibri" w:hAnsi="Calibri" w:cs="Calibri"/>
          <w:color w:val="000000"/>
        </w:rPr>
        <w:t xml:space="preserve"> </w:t>
      </w:r>
      <w:r w:rsidR="00B53C7B" w:rsidRPr="006C0808">
        <w:rPr>
          <w:rFonts w:ascii="Calibri" w:hAnsi="Calibri" w:cs="Calibri"/>
          <w:b/>
          <w:bCs/>
          <w:color w:val="000000"/>
        </w:rPr>
        <w:t>and</w:t>
      </w:r>
      <w:r w:rsidR="003225BB">
        <w:rPr>
          <w:rFonts w:ascii="Calibri" w:hAnsi="Calibri" w:cs="Calibri"/>
          <w:b/>
          <w:bCs/>
          <w:color w:val="000000"/>
        </w:rPr>
        <w:t xml:space="preserve"> </w:t>
      </w:r>
      <w:r w:rsidRPr="006C0808">
        <w:rPr>
          <w:rFonts w:ascii="Calibri" w:hAnsi="Calibri" w:cs="Calibri"/>
          <w:color w:val="000000"/>
        </w:rPr>
        <w:t>analyz</w:t>
      </w:r>
      <w:r w:rsidR="00B53C7B">
        <w:rPr>
          <w:rFonts w:ascii="Calibri" w:hAnsi="Calibri" w:cs="Calibri"/>
          <w:color w:val="000000"/>
        </w:rPr>
        <w:t>[</w:t>
      </w:r>
      <w:r w:rsidRPr="006C0808">
        <w:rPr>
          <w:rFonts w:ascii="Calibri" w:hAnsi="Calibri" w:cs="Calibri"/>
          <w:color w:val="000000"/>
        </w:rPr>
        <w:t>ing</w:t>
      </w:r>
      <w:r w:rsidR="00B53C7B">
        <w:rPr>
          <w:rFonts w:ascii="Calibri" w:hAnsi="Calibri" w:cs="Calibri"/>
          <w:color w:val="000000"/>
        </w:rPr>
        <w:t>]</w:t>
      </w:r>
      <w:r w:rsidR="00B53C7B" w:rsidRPr="00B53C7B">
        <w:rPr>
          <w:rFonts w:ascii="Calibri" w:hAnsi="Calibri" w:cs="Calibri"/>
          <w:b/>
          <w:bCs/>
          <w:color w:val="000000"/>
        </w:rPr>
        <w:t>e</w:t>
      </w:r>
      <w:r w:rsidR="003225BB">
        <w:rPr>
          <w:rFonts w:ascii="Calibri" w:hAnsi="Calibri" w:cs="Calibri"/>
          <w:b/>
          <w:bCs/>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00B53C7B" w:rsidRPr="006C0808">
        <w:rPr>
          <w:rFonts w:ascii="Calibri" w:hAnsi="Calibri" w:cs="Calibri"/>
          <w:b/>
          <w:bCs/>
          <w:color w:val="000000"/>
        </w:rPr>
        <w:t>unique</w:t>
      </w:r>
      <w:r w:rsidR="003225BB">
        <w:rPr>
          <w:rFonts w:ascii="Calibri" w:hAnsi="Calibri" w:cs="Calibri"/>
          <w:b/>
          <w:bCs/>
          <w:color w:val="000000"/>
        </w:rPr>
        <w:t xml:space="preserve"> </w:t>
      </w:r>
      <w:r w:rsidR="00B53C7B" w:rsidRPr="006C0808">
        <w:rPr>
          <w:rFonts w:ascii="Calibri" w:hAnsi="Calibri" w:cs="Calibri"/>
          <w:b/>
          <w:bCs/>
          <w:color w:val="000000"/>
        </w:rPr>
        <w:t>qualities</w:t>
      </w:r>
      <w:r w:rsidR="003225BB">
        <w:rPr>
          <w:rFonts w:ascii="Calibri" w:hAnsi="Calibri" w:cs="Calibri"/>
          <w:b/>
          <w:bCs/>
          <w:color w:val="000000"/>
        </w:rPr>
        <w:t xml:space="preserve"> </w:t>
      </w:r>
      <w:r w:rsidR="00B53C7B" w:rsidRPr="006C0808">
        <w:rPr>
          <w:rFonts w:ascii="Calibri" w:hAnsi="Calibri" w:cs="Calibri"/>
          <w:b/>
          <w:bCs/>
          <w:color w:val="000000"/>
        </w:rPr>
        <w:t>of</w:t>
      </w:r>
      <w:r w:rsidR="003225BB">
        <w:rPr>
          <w:rFonts w:ascii="Calibri" w:hAnsi="Calibri" w:cs="Calibri"/>
          <w:b/>
          <w:bCs/>
          <w:color w:val="000000"/>
        </w:rPr>
        <w:t xml:space="preserve"> </w:t>
      </w:r>
      <w:r w:rsidR="00B53C7B" w:rsidRPr="006C0808">
        <w:rPr>
          <w:rFonts w:ascii="Calibri" w:hAnsi="Calibri" w:cs="Calibri"/>
          <w:b/>
          <w:bCs/>
          <w:color w:val="000000"/>
        </w:rPr>
        <w:t>different</w:t>
      </w:r>
      <w:r w:rsidR="003225BB">
        <w:rPr>
          <w:rFonts w:ascii="Calibri" w:hAnsi="Calibri" w:cs="Calibri"/>
          <w:b/>
          <w:bCs/>
          <w:color w:val="000000"/>
        </w:rPr>
        <w:t xml:space="preserve"> </w:t>
      </w:r>
      <w:r w:rsidR="00B53C7B" w:rsidRPr="006C0808">
        <w:rPr>
          <w:rFonts w:ascii="Calibri" w:hAnsi="Calibri" w:cs="Calibri"/>
          <w:b/>
          <w:bCs/>
          <w:color w:val="000000"/>
        </w:rPr>
        <w:t>mediums,</w:t>
      </w:r>
      <w:r w:rsidR="003225BB">
        <w:rPr>
          <w:rFonts w:ascii="Calibri" w:hAnsi="Calibri" w:cs="Calibri"/>
          <w:b/>
          <w:bCs/>
          <w:color w:val="000000"/>
        </w:rPr>
        <w:t xml:space="preserve"> </w:t>
      </w:r>
      <w:r w:rsidR="00B53C7B" w:rsidRPr="006C0808">
        <w:rPr>
          <w:rFonts w:ascii="Calibri" w:hAnsi="Calibri" w:cs="Calibri"/>
          <w:b/>
          <w:bCs/>
          <w:color w:val="000000"/>
        </w:rPr>
        <w:t>including</w:t>
      </w:r>
      <w:r w:rsidR="003225BB">
        <w:rPr>
          <w:rFonts w:ascii="Calibri" w:hAnsi="Calibri" w:cs="Calibri"/>
          <w:b/>
          <w:bCs/>
          <w:color w:val="000000"/>
        </w:rPr>
        <w:t xml:space="preserve"> </w:t>
      </w:r>
      <w:r w:rsidR="00B53C7B" w:rsidRPr="006C0808">
        <w:rPr>
          <w:rFonts w:ascii="Calibri" w:hAnsi="Calibri" w:cs="Calibri"/>
          <w:b/>
          <w:bCs/>
          <w:color w:val="000000"/>
        </w:rPr>
        <w:t>the</w:t>
      </w:r>
      <w:r w:rsidR="003225BB">
        <w:rPr>
          <w:rFonts w:ascii="Calibri" w:hAnsi="Calibri" w:cs="Calibri"/>
          <w:b/>
          <w:bCs/>
          <w:color w:val="000000"/>
        </w:rPr>
        <w:t xml:space="preserve"> </w:t>
      </w:r>
      <w:r w:rsidRPr="006C0808">
        <w:rPr>
          <w:rFonts w:ascii="Calibri" w:hAnsi="Calibri" w:cs="Calibri"/>
          <w:color w:val="000000"/>
        </w:rPr>
        <w:t>effects</w:t>
      </w:r>
      <w:r w:rsidR="003225BB">
        <w:rPr>
          <w:rFonts w:ascii="Calibri" w:hAnsi="Calibri" w:cs="Calibri"/>
          <w:color w:val="000000"/>
        </w:rPr>
        <w:t xml:space="preserve"> </w:t>
      </w:r>
      <w:r w:rsidRPr="006C0808">
        <w:rPr>
          <w:rFonts w:ascii="Calibri" w:hAnsi="Calibri" w:cs="Calibri"/>
          <w:color w:val="000000"/>
        </w:rPr>
        <w:t>of</w:t>
      </w:r>
      <w:r w:rsidR="003225BB">
        <w:rPr>
          <w:rFonts w:ascii="Calibri" w:hAnsi="Calibri" w:cs="Calibri"/>
          <w:color w:val="000000"/>
        </w:rPr>
        <w:t xml:space="preserve"> </w:t>
      </w:r>
      <w:r w:rsidRPr="006C0808">
        <w:rPr>
          <w:rFonts w:ascii="Calibri" w:hAnsi="Calibri" w:cs="Calibri"/>
          <w:color w:val="000000"/>
        </w:rPr>
        <w:t>techniques</w:t>
      </w:r>
      <w:r w:rsidR="003225BB">
        <w:rPr>
          <w:rFonts w:ascii="Calibri" w:hAnsi="Calibri" w:cs="Calibri"/>
          <w:color w:val="000000"/>
        </w:rPr>
        <w:t xml:space="preserve"> </w:t>
      </w:r>
      <w:r w:rsidRPr="006C0808">
        <w:rPr>
          <w:rFonts w:ascii="Calibri" w:hAnsi="Calibri" w:cs="Calibri"/>
          <w:color w:val="000000"/>
        </w:rPr>
        <w:t>unique</w:t>
      </w:r>
      <w:r w:rsidR="003225BB">
        <w:rPr>
          <w:rFonts w:ascii="Calibri" w:hAnsi="Calibri" w:cs="Calibri"/>
          <w:color w:val="000000"/>
        </w:rPr>
        <w:t xml:space="preserve"> </w:t>
      </w:r>
      <w:r w:rsidRPr="006C0808">
        <w:rPr>
          <w:rFonts w:ascii="Calibri" w:hAnsi="Calibri" w:cs="Calibri"/>
          <w:color w:val="000000"/>
        </w:rPr>
        <w:t>to</w:t>
      </w:r>
      <w:r w:rsidR="003225BB">
        <w:rPr>
          <w:rFonts w:ascii="Calibri" w:hAnsi="Calibri" w:cs="Calibri"/>
          <w:color w:val="000000"/>
        </w:rPr>
        <w:t xml:space="preserve"> </w:t>
      </w:r>
      <w:r w:rsidRPr="006C0808">
        <w:rPr>
          <w:rFonts w:ascii="Calibri" w:hAnsi="Calibri" w:cs="Calibri"/>
          <w:color w:val="000000"/>
        </w:rPr>
        <w:t>each</w:t>
      </w:r>
      <w:r w:rsidR="003225BB">
        <w:rPr>
          <w:rFonts w:ascii="Calibri" w:hAnsi="Calibri" w:cs="Calibri"/>
          <w:color w:val="000000"/>
        </w:rPr>
        <w:t xml:space="preserve"> </w:t>
      </w:r>
      <w:r w:rsidRPr="006C0808">
        <w:rPr>
          <w:rFonts w:ascii="Calibri" w:hAnsi="Calibri" w:cs="Calibri"/>
          <w:color w:val="000000"/>
        </w:rPr>
        <w:t>medium</w:t>
      </w:r>
      <w:r w:rsidR="003225BB">
        <w:rPr>
          <w:rFonts w:ascii="Calibri" w:hAnsi="Calibri" w:cs="Calibri"/>
          <w:color w:val="000000"/>
        </w:rPr>
        <w:t xml:space="preserve"> </w:t>
      </w:r>
      <w:r w:rsidRPr="006C0808">
        <w:rPr>
          <w:rFonts w:ascii="Calibri" w:hAnsi="Calibri" w:cs="Calibri"/>
          <w:color w:val="000000"/>
        </w:rPr>
        <w:t>(e.g.,</w:t>
      </w:r>
      <w:r w:rsidR="003225BB">
        <w:rPr>
          <w:rFonts w:ascii="Calibri" w:hAnsi="Calibri" w:cs="Calibri"/>
          <w:color w:val="000000"/>
        </w:rPr>
        <w:t xml:space="preserve"> </w:t>
      </w:r>
      <w:r w:rsidRPr="006C0808">
        <w:rPr>
          <w:rFonts w:ascii="Calibri" w:hAnsi="Calibri" w:cs="Calibri"/>
          <w:color w:val="000000"/>
        </w:rPr>
        <w:t>lighting,</w:t>
      </w:r>
      <w:r w:rsidR="003225BB">
        <w:rPr>
          <w:rFonts w:ascii="Calibri" w:hAnsi="Calibri" w:cs="Calibri"/>
          <w:color w:val="000000"/>
        </w:rPr>
        <w:t xml:space="preserve"> </w:t>
      </w:r>
      <w:r w:rsidRPr="006C0808">
        <w:rPr>
          <w:rFonts w:ascii="Calibri" w:hAnsi="Calibri" w:cs="Calibri"/>
          <w:color w:val="000000"/>
        </w:rPr>
        <w:t>sound,</w:t>
      </w:r>
      <w:r w:rsidR="003225BB">
        <w:rPr>
          <w:rFonts w:ascii="Calibri" w:hAnsi="Calibri" w:cs="Calibri"/>
          <w:color w:val="000000"/>
        </w:rPr>
        <w:t xml:space="preserve"> </w:t>
      </w:r>
      <w:r w:rsidRPr="006C0808">
        <w:rPr>
          <w:rFonts w:ascii="Calibri" w:hAnsi="Calibri" w:cs="Calibri"/>
          <w:color w:val="000000"/>
        </w:rPr>
        <w:t>color,</w:t>
      </w:r>
      <w:r w:rsidR="003225BB">
        <w:rPr>
          <w:rFonts w:ascii="Calibri" w:hAnsi="Calibri" w:cs="Calibri"/>
          <w:color w:val="000000"/>
        </w:rPr>
        <w:t xml:space="preserve"> </w:t>
      </w:r>
      <w:r w:rsidRPr="006C0808">
        <w:rPr>
          <w:rFonts w:ascii="Calibri" w:hAnsi="Calibri" w:cs="Calibri"/>
          <w:color w:val="000000"/>
        </w:rPr>
        <w:t>or</w:t>
      </w:r>
      <w:r w:rsidR="003225BB">
        <w:rPr>
          <w:rFonts w:ascii="Calibri" w:hAnsi="Calibri" w:cs="Calibri"/>
          <w:color w:val="000000"/>
        </w:rPr>
        <w:t xml:space="preserve"> </w:t>
      </w:r>
      <w:r w:rsidRPr="006C0808">
        <w:rPr>
          <w:rFonts w:ascii="Calibri" w:hAnsi="Calibri" w:cs="Calibri"/>
          <w:color w:val="000000"/>
        </w:rPr>
        <w:t>camera</w:t>
      </w:r>
      <w:r w:rsidR="003225BB">
        <w:rPr>
          <w:rFonts w:ascii="Calibri" w:hAnsi="Calibri" w:cs="Calibri"/>
          <w:color w:val="000000"/>
        </w:rPr>
        <w:t xml:space="preserve"> </w:t>
      </w:r>
      <w:r w:rsidRPr="006C0808">
        <w:rPr>
          <w:rFonts w:ascii="Calibri" w:hAnsi="Calibri" w:cs="Calibri"/>
          <w:color w:val="000000"/>
        </w:rPr>
        <w:t>focus</w:t>
      </w:r>
      <w:r w:rsidR="003225BB">
        <w:rPr>
          <w:rFonts w:ascii="Calibri" w:hAnsi="Calibri" w:cs="Calibri"/>
          <w:color w:val="000000"/>
        </w:rPr>
        <w:t xml:space="preserve"> </w:t>
      </w:r>
      <w:r w:rsidRPr="006C0808">
        <w:rPr>
          <w:rFonts w:ascii="Calibri" w:hAnsi="Calibri" w:cs="Calibri"/>
          <w:color w:val="000000"/>
        </w:rPr>
        <w:t>and</w:t>
      </w:r>
      <w:r w:rsidR="003225BB">
        <w:rPr>
          <w:rFonts w:ascii="Calibri" w:hAnsi="Calibri" w:cs="Calibri"/>
          <w:color w:val="000000"/>
        </w:rPr>
        <w:t xml:space="preserve"> </w:t>
      </w:r>
      <w:r w:rsidRPr="006C0808">
        <w:rPr>
          <w:rFonts w:ascii="Calibri" w:hAnsi="Calibri" w:cs="Calibri"/>
          <w:color w:val="000000"/>
        </w:rPr>
        <w:t>angles</w:t>
      </w:r>
      <w:r w:rsidR="003225BB">
        <w:rPr>
          <w:rFonts w:ascii="Calibri" w:hAnsi="Calibri" w:cs="Calibri"/>
          <w:color w:val="000000"/>
        </w:rPr>
        <w:t xml:space="preserve"> </w:t>
      </w:r>
      <w:r w:rsidRPr="006C0808">
        <w:rPr>
          <w:rFonts w:ascii="Calibri" w:hAnsi="Calibri" w:cs="Calibri"/>
          <w:color w:val="000000"/>
        </w:rPr>
        <w:t>in</w:t>
      </w:r>
      <w:r w:rsidR="003225BB">
        <w:rPr>
          <w:rFonts w:ascii="Calibri" w:hAnsi="Calibri" w:cs="Calibri"/>
          <w:color w:val="000000"/>
        </w:rPr>
        <w:t xml:space="preserve"> </w:t>
      </w:r>
      <w:r w:rsidRPr="006C0808">
        <w:rPr>
          <w:rFonts w:ascii="Calibri" w:hAnsi="Calibri" w:cs="Calibri"/>
          <w:color w:val="000000"/>
        </w:rPr>
        <w:t>a</w:t>
      </w:r>
      <w:r w:rsidR="003225BB">
        <w:rPr>
          <w:rFonts w:ascii="Calibri" w:hAnsi="Calibri" w:cs="Calibri"/>
          <w:color w:val="000000"/>
        </w:rPr>
        <w:t xml:space="preserve"> </w:t>
      </w:r>
      <w:r w:rsidRPr="006C0808">
        <w:rPr>
          <w:rFonts w:ascii="Calibri" w:hAnsi="Calibri" w:cs="Calibri"/>
          <w:color w:val="000000"/>
        </w:rPr>
        <w:t>film).</w:t>
      </w:r>
      <w:r w:rsidR="00BC779C">
        <w:rPr>
          <w:rStyle w:val="FootnoteReference"/>
          <w:rFonts w:ascii="Calibri" w:hAnsi="Calibri" w:cs="Calibri"/>
          <w:color w:val="000000"/>
        </w:rPr>
        <w:footnoteReference w:id="128"/>
      </w:r>
    </w:p>
    <w:p w14:paraId="2BBE92AE" w14:textId="09043F2C" w:rsidR="007B2DF1" w:rsidRDefault="006C0808" w:rsidP="0061403A">
      <w:pPr>
        <w:shd w:val="clear" w:color="auto" w:fill="FFFFFF" w:themeFill="background1"/>
        <w:rPr>
          <w:rFonts w:ascii="Calibri" w:hAnsi="Calibri" w:cs="Calibri"/>
          <w:b/>
          <w:bCs/>
          <w:color w:val="000000"/>
        </w:rPr>
      </w:pPr>
      <w:r w:rsidRPr="006C0808">
        <w:rPr>
          <w:rFonts w:ascii="Calibri" w:hAnsi="Calibri" w:cs="Calibri"/>
          <w:color w:val="000000"/>
        </w:rPr>
        <w:t>RI.</w:t>
      </w:r>
      <w:r w:rsidR="00D45A70" w:rsidRPr="00D45A70">
        <w:rPr>
          <w:b/>
          <w:bCs/>
        </w:rPr>
        <w:t>MF.</w:t>
      </w:r>
      <w:r w:rsidRPr="006C0808">
        <w:rPr>
          <w:rFonts w:ascii="Calibri" w:hAnsi="Calibri" w:cs="Calibri"/>
          <w:color w:val="000000"/>
        </w:rPr>
        <w:t>7</w:t>
      </w:r>
      <w:r w:rsidR="00991C98" w:rsidRPr="00E12DF6">
        <w:rPr>
          <w:b/>
          <w:bCs/>
        </w:rPr>
        <w:t>.</w:t>
      </w:r>
      <w:r w:rsidR="00991C98" w:rsidRPr="00247544">
        <w:t>[7]</w:t>
      </w:r>
      <w:r w:rsidR="00991C98" w:rsidRPr="00E12DF6">
        <w:rPr>
          <w:b/>
          <w:bCs/>
        </w:rPr>
        <w:t>6.</w:t>
      </w:r>
      <w:r w:rsidR="003225BB">
        <w:t xml:space="preserve"> </w:t>
      </w:r>
      <w:r w:rsidRPr="006C0808">
        <w:rPr>
          <w:rFonts w:ascii="Calibri" w:hAnsi="Calibri" w:cs="Calibri"/>
          <w:color w:val="000000"/>
        </w:rPr>
        <w:t>Compare</w:t>
      </w:r>
      <w:r w:rsidR="003225BB">
        <w:rPr>
          <w:rFonts w:ascii="Calibri" w:hAnsi="Calibri" w:cs="Calibri"/>
          <w:color w:val="000000"/>
        </w:rPr>
        <w:t xml:space="preserve"> </w:t>
      </w:r>
      <w:r w:rsidRPr="006C0808">
        <w:rPr>
          <w:rFonts w:ascii="Calibri" w:hAnsi="Calibri" w:cs="Calibri"/>
          <w:color w:val="000000"/>
        </w:rPr>
        <w:t>and</w:t>
      </w:r>
      <w:r w:rsidR="003225BB">
        <w:rPr>
          <w:rFonts w:ascii="Calibri" w:hAnsi="Calibri" w:cs="Calibri"/>
          <w:color w:val="000000"/>
        </w:rPr>
        <w:t xml:space="preserve"> </w:t>
      </w:r>
      <w:r w:rsidRPr="006C0808">
        <w:rPr>
          <w:rFonts w:ascii="Calibri" w:hAnsi="Calibri" w:cs="Calibri"/>
          <w:color w:val="000000"/>
        </w:rPr>
        <w:t>contrast</w:t>
      </w:r>
      <w:r w:rsidR="003225BB">
        <w:rPr>
          <w:rFonts w:ascii="Calibri" w:hAnsi="Calibri" w:cs="Calibri"/>
          <w:color w:val="000000"/>
        </w:rPr>
        <w:t xml:space="preserve"> </w:t>
      </w:r>
      <w:r w:rsidR="00B53C7B">
        <w:rPr>
          <w:rFonts w:ascii="Calibri" w:hAnsi="Calibri" w:cs="Calibri"/>
          <w:color w:val="000000"/>
        </w:rPr>
        <w:t>[</w:t>
      </w:r>
      <w:r w:rsidRPr="006C0808">
        <w:rPr>
          <w:rFonts w:ascii="Calibri" w:hAnsi="Calibri" w:cs="Calibri"/>
          <w:color w:val="000000"/>
        </w:rPr>
        <w:t>a</w:t>
      </w:r>
      <w:r w:rsidR="00B53C7B">
        <w:rPr>
          <w:rFonts w:ascii="Calibri" w:hAnsi="Calibri" w:cs="Calibri"/>
          <w:color w:val="000000"/>
        </w:rPr>
        <w:t>]</w:t>
      </w:r>
      <w:r w:rsidR="003225BB">
        <w:rPr>
          <w:rFonts w:ascii="Calibri" w:hAnsi="Calibri" w:cs="Calibri"/>
          <w:color w:val="000000"/>
        </w:rPr>
        <w:t xml:space="preserve"> </w:t>
      </w:r>
      <w:r w:rsidRPr="006C0808">
        <w:rPr>
          <w:rFonts w:ascii="Calibri" w:hAnsi="Calibri" w:cs="Calibri"/>
          <w:color w:val="000000"/>
        </w:rPr>
        <w:t>tex</w:t>
      </w:r>
      <w:r w:rsidRPr="00B53C7B">
        <w:rPr>
          <w:rFonts w:ascii="Calibri" w:hAnsi="Calibri" w:cs="Calibri"/>
          <w:b/>
          <w:bCs/>
          <w:color w:val="000000"/>
        </w:rPr>
        <w:t>t</w:t>
      </w:r>
      <w:r w:rsidR="00B53C7B" w:rsidRPr="00B53C7B">
        <w:rPr>
          <w:rFonts w:ascii="Calibri" w:hAnsi="Calibri" w:cs="Calibri"/>
          <w:b/>
          <w:bCs/>
          <w:color w:val="000000"/>
        </w:rPr>
        <w:t>s</w:t>
      </w:r>
      <w:r w:rsidR="003225BB">
        <w:rPr>
          <w:rFonts w:ascii="Calibri" w:hAnsi="Calibri" w:cs="Calibri"/>
          <w:color w:val="000000"/>
        </w:rPr>
        <w:t xml:space="preserve"> </w:t>
      </w:r>
      <w:r w:rsidRPr="006C0808">
        <w:rPr>
          <w:rFonts w:ascii="Calibri" w:hAnsi="Calibri" w:cs="Calibri"/>
          <w:color w:val="000000"/>
        </w:rPr>
        <w:t>to</w:t>
      </w:r>
      <w:r w:rsidR="003225BB">
        <w:rPr>
          <w:rFonts w:ascii="Calibri" w:hAnsi="Calibri" w:cs="Calibri"/>
          <w:color w:val="000000"/>
        </w:rPr>
        <w:t xml:space="preserve"> </w:t>
      </w:r>
      <w:r w:rsidR="00106C4C">
        <w:rPr>
          <w:rFonts w:ascii="Calibri" w:hAnsi="Calibri" w:cs="Calibri"/>
          <w:color w:val="000000"/>
        </w:rPr>
        <w:t>[</w:t>
      </w:r>
      <w:r w:rsidRPr="006C0808">
        <w:rPr>
          <w:rFonts w:ascii="Calibri" w:hAnsi="Calibri" w:cs="Calibri"/>
          <w:color w:val="000000"/>
        </w:rPr>
        <w:t>an</w:t>
      </w:r>
      <w:r w:rsidR="003225BB">
        <w:rPr>
          <w:rFonts w:ascii="Calibri" w:hAnsi="Calibri" w:cs="Calibri"/>
          <w:color w:val="000000"/>
        </w:rPr>
        <w:t xml:space="preserve"> </w:t>
      </w:r>
      <w:r w:rsidRPr="006C0808">
        <w:rPr>
          <w:rFonts w:ascii="Calibri" w:hAnsi="Calibri" w:cs="Calibri"/>
          <w:color w:val="000000"/>
        </w:rPr>
        <w:t>audio,</w:t>
      </w:r>
      <w:r w:rsidR="003225BB">
        <w:rPr>
          <w:rFonts w:ascii="Calibri" w:hAnsi="Calibri" w:cs="Calibri"/>
          <w:color w:val="000000"/>
        </w:rPr>
        <w:t xml:space="preserve"> </w:t>
      </w:r>
      <w:r w:rsidRPr="006C0808">
        <w:rPr>
          <w:rFonts w:ascii="Calibri" w:hAnsi="Calibri" w:cs="Calibri"/>
          <w:color w:val="000000"/>
        </w:rPr>
        <w:t>video,</w:t>
      </w:r>
      <w:r w:rsidR="003225BB">
        <w:rPr>
          <w:rFonts w:ascii="Calibri" w:hAnsi="Calibri" w:cs="Calibri"/>
          <w:color w:val="000000"/>
        </w:rPr>
        <w:t xml:space="preserve"> </w:t>
      </w:r>
      <w:r w:rsidRPr="006C0808">
        <w:rPr>
          <w:rFonts w:ascii="Calibri" w:hAnsi="Calibri" w:cs="Calibri"/>
          <w:color w:val="000000"/>
        </w:rPr>
        <w:t>or</w:t>
      </w:r>
      <w:r w:rsidR="003225BB">
        <w:rPr>
          <w:rFonts w:ascii="Calibri" w:hAnsi="Calibri" w:cs="Calibri"/>
          <w:color w:val="000000"/>
        </w:rPr>
        <w:t xml:space="preserve"> </w:t>
      </w:r>
      <w:r w:rsidRPr="006C0808">
        <w:rPr>
          <w:rFonts w:ascii="Calibri" w:hAnsi="Calibri" w:cs="Calibri"/>
          <w:color w:val="000000"/>
        </w:rPr>
        <w:t>multimedia</w:t>
      </w:r>
      <w:r w:rsidR="003225BB">
        <w:rPr>
          <w:rFonts w:ascii="Calibri" w:hAnsi="Calibri" w:cs="Calibri"/>
          <w:color w:val="000000"/>
        </w:rPr>
        <w:t xml:space="preserve"> </w:t>
      </w:r>
      <w:r w:rsidRPr="006C0808">
        <w:rPr>
          <w:rFonts w:ascii="Calibri" w:hAnsi="Calibri" w:cs="Calibri"/>
          <w:color w:val="000000"/>
        </w:rPr>
        <w:t>version</w:t>
      </w:r>
      <w:r w:rsidR="003225BB">
        <w:rPr>
          <w:rFonts w:ascii="Calibri" w:hAnsi="Calibri" w:cs="Calibri"/>
          <w:color w:val="000000"/>
        </w:rPr>
        <w:t xml:space="preserve"> </w:t>
      </w:r>
      <w:r w:rsidRPr="006C0808">
        <w:rPr>
          <w:rFonts w:ascii="Calibri" w:hAnsi="Calibri" w:cs="Calibri"/>
          <w:color w:val="000000"/>
        </w:rPr>
        <w:t>of</w:t>
      </w:r>
      <w:r w:rsidR="003225BB">
        <w:rPr>
          <w:rFonts w:ascii="Calibri" w:hAnsi="Calibri" w:cs="Calibri"/>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Pr="006C0808">
        <w:rPr>
          <w:rFonts w:ascii="Calibri" w:hAnsi="Calibri" w:cs="Calibri"/>
          <w:color w:val="000000"/>
        </w:rPr>
        <w:t>text,</w:t>
      </w:r>
      <w:r w:rsidR="00106C4C">
        <w:rPr>
          <w:rFonts w:ascii="Calibri" w:hAnsi="Calibri" w:cs="Calibri"/>
          <w:color w:val="000000"/>
        </w:rPr>
        <w:t>]</w:t>
      </w:r>
      <w:r w:rsidR="003225BB">
        <w:rPr>
          <w:rFonts w:ascii="Calibri" w:hAnsi="Calibri" w:cs="Calibri"/>
          <w:color w:val="000000"/>
        </w:rPr>
        <w:t xml:space="preserve"> </w:t>
      </w:r>
      <w:r w:rsidRPr="006C0808">
        <w:rPr>
          <w:rFonts w:ascii="Calibri" w:hAnsi="Calibri" w:cs="Calibri"/>
          <w:color w:val="000000"/>
        </w:rPr>
        <w:t>analyz</w:t>
      </w:r>
      <w:r w:rsidR="00106C4C">
        <w:rPr>
          <w:rFonts w:ascii="Calibri" w:hAnsi="Calibri" w:cs="Calibri"/>
          <w:color w:val="000000"/>
        </w:rPr>
        <w:t>[</w:t>
      </w:r>
      <w:r w:rsidRPr="006C0808">
        <w:rPr>
          <w:rFonts w:ascii="Calibri" w:hAnsi="Calibri" w:cs="Calibri"/>
          <w:color w:val="000000"/>
        </w:rPr>
        <w:t>ing</w:t>
      </w:r>
      <w:r w:rsidR="00106C4C">
        <w:rPr>
          <w:rFonts w:ascii="Calibri" w:hAnsi="Calibri" w:cs="Calibri"/>
          <w:color w:val="000000"/>
        </w:rPr>
        <w:t>]</w:t>
      </w:r>
      <w:r w:rsidR="00106C4C" w:rsidRPr="00106C4C">
        <w:rPr>
          <w:rFonts w:ascii="Calibri" w:hAnsi="Calibri" w:cs="Calibri"/>
          <w:b/>
          <w:bCs/>
          <w:color w:val="000000"/>
        </w:rPr>
        <w:t>e</w:t>
      </w:r>
      <w:r w:rsidR="003225BB">
        <w:rPr>
          <w:rFonts w:ascii="Calibri" w:hAnsi="Calibri" w:cs="Calibri"/>
          <w:color w:val="000000"/>
        </w:rPr>
        <w:t xml:space="preserve"> </w:t>
      </w:r>
      <w:r w:rsidR="00106C4C">
        <w:rPr>
          <w:rFonts w:ascii="Calibri" w:hAnsi="Calibri" w:cs="Calibri"/>
          <w:color w:val="000000"/>
        </w:rPr>
        <w:t>[</w:t>
      </w:r>
      <w:r w:rsidRPr="006C0808">
        <w:rPr>
          <w:rFonts w:ascii="Calibri" w:hAnsi="Calibri" w:cs="Calibri"/>
          <w:color w:val="000000"/>
        </w:rPr>
        <w:t>each</w:t>
      </w:r>
      <w:r w:rsidR="003225BB">
        <w:rPr>
          <w:rFonts w:ascii="Calibri" w:hAnsi="Calibri" w:cs="Calibri"/>
          <w:color w:val="000000"/>
        </w:rPr>
        <w:t xml:space="preserve"> </w:t>
      </w:r>
      <w:r w:rsidRPr="006C0808">
        <w:rPr>
          <w:rFonts w:ascii="Calibri" w:hAnsi="Calibri" w:cs="Calibri"/>
          <w:color w:val="000000"/>
        </w:rPr>
        <w:t>medium’s</w:t>
      </w:r>
      <w:r w:rsidR="003225BB">
        <w:rPr>
          <w:rFonts w:ascii="Calibri" w:hAnsi="Calibri" w:cs="Calibri"/>
          <w:color w:val="000000"/>
        </w:rPr>
        <w:t xml:space="preserve"> </w:t>
      </w:r>
      <w:r w:rsidRPr="006C0808">
        <w:rPr>
          <w:rFonts w:ascii="Calibri" w:hAnsi="Calibri" w:cs="Calibri"/>
          <w:color w:val="000000"/>
        </w:rPr>
        <w:t>portrayal</w:t>
      </w:r>
      <w:r w:rsidR="003225BB">
        <w:rPr>
          <w:rFonts w:ascii="Calibri" w:hAnsi="Calibri" w:cs="Calibri"/>
          <w:color w:val="000000"/>
        </w:rPr>
        <w:t xml:space="preserve"> </w:t>
      </w:r>
      <w:r w:rsidRPr="006C0808">
        <w:rPr>
          <w:rFonts w:ascii="Calibri" w:hAnsi="Calibri" w:cs="Calibri"/>
          <w:color w:val="000000"/>
        </w:rPr>
        <w:t>of</w:t>
      </w:r>
      <w:r w:rsidR="003225BB">
        <w:rPr>
          <w:rFonts w:ascii="Calibri" w:hAnsi="Calibri" w:cs="Calibri"/>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Pr="006C0808">
        <w:rPr>
          <w:rFonts w:ascii="Calibri" w:hAnsi="Calibri" w:cs="Calibri"/>
          <w:color w:val="000000"/>
        </w:rPr>
        <w:t>subject</w:t>
      </w:r>
      <w:r w:rsidR="003225BB">
        <w:rPr>
          <w:rFonts w:ascii="Calibri" w:hAnsi="Calibri" w:cs="Calibri"/>
          <w:color w:val="000000"/>
        </w:rPr>
        <w:t xml:space="preserve"> </w:t>
      </w:r>
      <w:r w:rsidRPr="006C0808">
        <w:rPr>
          <w:rFonts w:ascii="Calibri" w:hAnsi="Calibri" w:cs="Calibri"/>
          <w:color w:val="000000"/>
        </w:rPr>
        <w:t>(e.g.,</w:t>
      </w:r>
      <w:r w:rsidR="003225BB">
        <w:rPr>
          <w:rFonts w:ascii="Calibri" w:hAnsi="Calibri" w:cs="Calibri"/>
          <w:color w:val="000000"/>
        </w:rPr>
        <w:t xml:space="preserve"> </w:t>
      </w:r>
      <w:r w:rsidRPr="006C0808">
        <w:rPr>
          <w:rFonts w:ascii="Calibri" w:hAnsi="Calibri" w:cs="Calibri"/>
          <w:color w:val="000000"/>
        </w:rPr>
        <w:t>how</w:t>
      </w:r>
      <w:r w:rsidR="003225BB">
        <w:rPr>
          <w:rFonts w:ascii="Calibri" w:hAnsi="Calibri" w:cs="Calibri"/>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Pr="006C0808">
        <w:rPr>
          <w:rFonts w:ascii="Calibri" w:hAnsi="Calibri" w:cs="Calibri"/>
          <w:color w:val="000000"/>
        </w:rPr>
        <w:t>delivery</w:t>
      </w:r>
      <w:r w:rsidR="003225BB">
        <w:rPr>
          <w:rFonts w:ascii="Calibri" w:hAnsi="Calibri" w:cs="Calibri"/>
          <w:color w:val="000000"/>
        </w:rPr>
        <w:t xml:space="preserve"> </w:t>
      </w:r>
      <w:r w:rsidRPr="006C0808">
        <w:rPr>
          <w:rFonts w:ascii="Calibri" w:hAnsi="Calibri" w:cs="Calibri"/>
          <w:color w:val="000000"/>
        </w:rPr>
        <w:t>of</w:t>
      </w:r>
      <w:r w:rsidR="003225BB">
        <w:rPr>
          <w:rFonts w:ascii="Calibri" w:hAnsi="Calibri" w:cs="Calibri"/>
          <w:color w:val="000000"/>
        </w:rPr>
        <w:t xml:space="preserve"> </w:t>
      </w:r>
      <w:r w:rsidRPr="006C0808">
        <w:rPr>
          <w:rFonts w:ascii="Calibri" w:hAnsi="Calibri" w:cs="Calibri"/>
          <w:color w:val="000000"/>
        </w:rPr>
        <w:t>a</w:t>
      </w:r>
      <w:r w:rsidR="003225BB">
        <w:rPr>
          <w:rFonts w:ascii="Calibri" w:hAnsi="Calibri" w:cs="Calibri"/>
          <w:color w:val="000000"/>
        </w:rPr>
        <w:t xml:space="preserve"> </w:t>
      </w:r>
      <w:r w:rsidRPr="006C0808">
        <w:rPr>
          <w:rFonts w:ascii="Calibri" w:hAnsi="Calibri" w:cs="Calibri"/>
          <w:color w:val="000000"/>
        </w:rPr>
        <w:t>speech</w:t>
      </w:r>
      <w:r w:rsidR="003225BB">
        <w:rPr>
          <w:rFonts w:ascii="Calibri" w:hAnsi="Calibri" w:cs="Calibri"/>
          <w:color w:val="000000"/>
        </w:rPr>
        <w:t xml:space="preserve"> </w:t>
      </w:r>
      <w:r w:rsidRPr="006C0808">
        <w:rPr>
          <w:rFonts w:ascii="Calibri" w:hAnsi="Calibri" w:cs="Calibri"/>
          <w:color w:val="000000"/>
        </w:rPr>
        <w:t>affects</w:t>
      </w:r>
      <w:r w:rsidR="003225BB">
        <w:rPr>
          <w:rFonts w:ascii="Calibri" w:hAnsi="Calibri" w:cs="Calibri"/>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Pr="006C0808">
        <w:rPr>
          <w:rFonts w:ascii="Calibri" w:hAnsi="Calibri" w:cs="Calibri"/>
          <w:color w:val="000000"/>
        </w:rPr>
        <w:t>impact</w:t>
      </w:r>
      <w:r w:rsidR="003225BB">
        <w:rPr>
          <w:rFonts w:ascii="Calibri" w:hAnsi="Calibri" w:cs="Calibri"/>
          <w:color w:val="000000"/>
        </w:rPr>
        <w:t xml:space="preserve"> </w:t>
      </w:r>
      <w:r w:rsidRPr="006C0808">
        <w:rPr>
          <w:rFonts w:ascii="Calibri" w:hAnsi="Calibri" w:cs="Calibri"/>
          <w:color w:val="000000"/>
        </w:rPr>
        <w:t>of</w:t>
      </w:r>
      <w:r w:rsidR="003225BB">
        <w:rPr>
          <w:rFonts w:ascii="Calibri" w:hAnsi="Calibri" w:cs="Calibri"/>
          <w:color w:val="000000"/>
        </w:rPr>
        <w:t xml:space="preserve"> </w:t>
      </w:r>
      <w:r w:rsidRPr="006C0808">
        <w:rPr>
          <w:rFonts w:ascii="Calibri" w:hAnsi="Calibri" w:cs="Calibri"/>
          <w:color w:val="000000"/>
        </w:rPr>
        <w:t>the</w:t>
      </w:r>
      <w:r w:rsidR="003225BB">
        <w:rPr>
          <w:rFonts w:ascii="Calibri" w:hAnsi="Calibri" w:cs="Calibri"/>
          <w:color w:val="000000"/>
        </w:rPr>
        <w:t xml:space="preserve"> </w:t>
      </w:r>
      <w:r w:rsidRPr="006C0808">
        <w:rPr>
          <w:rFonts w:ascii="Calibri" w:hAnsi="Calibri" w:cs="Calibri"/>
          <w:color w:val="000000"/>
        </w:rPr>
        <w:t>words)</w:t>
      </w:r>
      <w:r w:rsidR="007B2DF1">
        <w:rPr>
          <w:rFonts w:ascii="Calibri" w:hAnsi="Calibri" w:cs="Calibri"/>
          <w:color w:val="000000"/>
        </w:rPr>
        <w:t>]</w:t>
      </w:r>
      <w:r w:rsidR="003225BB">
        <w:rPr>
          <w:rFonts w:ascii="Calibri" w:hAnsi="Calibri" w:cs="Calibri"/>
          <w:color w:val="000000"/>
        </w:rPr>
        <w:t xml:space="preserve"> </w:t>
      </w:r>
      <w:r w:rsidRPr="006C0808">
        <w:rPr>
          <w:rFonts w:ascii="Calibri" w:hAnsi="Calibri" w:cs="Calibri"/>
          <w:b/>
          <w:bCs/>
          <w:color w:val="000000"/>
        </w:rPr>
        <w:t>the</w:t>
      </w:r>
      <w:r w:rsidR="003225BB">
        <w:rPr>
          <w:rFonts w:ascii="Calibri" w:hAnsi="Calibri" w:cs="Calibri"/>
          <w:b/>
          <w:bCs/>
          <w:color w:val="000000"/>
        </w:rPr>
        <w:t xml:space="preserve"> </w:t>
      </w:r>
      <w:r w:rsidRPr="006C0808">
        <w:rPr>
          <w:rFonts w:ascii="Calibri" w:hAnsi="Calibri" w:cs="Calibri"/>
          <w:b/>
          <w:bCs/>
          <w:color w:val="000000"/>
        </w:rPr>
        <w:t>unique</w:t>
      </w:r>
      <w:r w:rsidR="003225BB">
        <w:rPr>
          <w:rFonts w:ascii="Calibri" w:hAnsi="Calibri" w:cs="Calibri"/>
          <w:b/>
          <w:bCs/>
          <w:color w:val="000000"/>
        </w:rPr>
        <w:t xml:space="preserve"> </w:t>
      </w:r>
      <w:r w:rsidRPr="006C0808">
        <w:rPr>
          <w:rFonts w:ascii="Calibri" w:hAnsi="Calibri" w:cs="Calibri"/>
          <w:b/>
          <w:bCs/>
          <w:color w:val="000000"/>
        </w:rPr>
        <w:t>qualities</w:t>
      </w:r>
      <w:r w:rsidR="003225BB">
        <w:rPr>
          <w:rFonts w:ascii="Calibri" w:hAnsi="Calibri" w:cs="Calibri"/>
          <w:b/>
          <w:bCs/>
          <w:color w:val="000000"/>
        </w:rPr>
        <w:t xml:space="preserve"> </w:t>
      </w:r>
      <w:r w:rsidRPr="006C0808">
        <w:rPr>
          <w:rFonts w:ascii="Calibri" w:hAnsi="Calibri" w:cs="Calibri"/>
          <w:b/>
          <w:bCs/>
          <w:color w:val="000000"/>
        </w:rPr>
        <w:t>of</w:t>
      </w:r>
      <w:r w:rsidR="003225BB">
        <w:rPr>
          <w:rFonts w:ascii="Calibri" w:hAnsi="Calibri" w:cs="Calibri"/>
          <w:b/>
          <w:bCs/>
          <w:color w:val="000000"/>
        </w:rPr>
        <w:t xml:space="preserve"> </w:t>
      </w:r>
      <w:r w:rsidRPr="006C0808">
        <w:rPr>
          <w:rFonts w:ascii="Calibri" w:hAnsi="Calibri" w:cs="Calibri"/>
          <w:b/>
          <w:bCs/>
          <w:color w:val="000000"/>
        </w:rPr>
        <w:t>different</w:t>
      </w:r>
      <w:r w:rsidR="003225BB">
        <w:rPr>
          <w:rFonts w:ascii="Calibri" w:hAnsi="Calibri" w:cs="Calibri"/>
          <w:b/>
          <w:bCs/>
          <w:color w:val="000000"/>
        </w:rPr>
        <w:t xml:space="preserve"> </w:t>
      </w:r>
      <w:r w:rsidRPr="006C0808">
        <w:rPr>
          <w:rFonts w:ascii="Calibri" w:hAnsi="Calibri" w:cs="Calibri"/>
          <w:b/>
          <w:bCs/>
          <w:color w:val="000000"/>
        </w:rPr>
        <w:t>mediums,</w:t>
      </w:r>
      <w:r w:rsidR="003225BB">
        <w:rPr>
          <w:rFonts w:ascii="Calibri" w:hAnsi="Calibri" w:cs="Calibri"/>
          <w:b/>
          <w:bCs/>
          <w:color w:val="000000"/>
        </w:rPr>
        <w:t xml:space="preserve"> </w:t>
      </w:r>
      <w:r w:rsidRPr="006C0808">
        <w:rPr>
          <w:rFonts w:ascii="Calibri" w:hAnsi="Calibri" w:cs="Calibri"/>
          <w:b/>
          <w:bCs/>
          <w:color w:val="000000"/>
        </w:rPr>
        <w:t>including</w:t>
      </w:r>
      <w:r w:rsidR="003225BB">
        <w:rPr>
          <w:rFonts w:ascii="Calibri" w:hAnsi="Calibri" w:cs="Calibri"/>
          <w:b/>
          <w:bCs/>
          <w:color w:val="000000"/>
        </w:rPr>
        <w:t xml:space="preserve"> </w:t>
      </w:r>
      <w:r w:rsidRPr="006C0808">
        <w:rPr>
          <w:rFonts w:ascii="Calibri" w:hAnsi="Calibri" w:cs="Calibri"/>
          <w:b/>
          <w:bCs/>
          <w:color w:val="000000"/>
        </w:rPr>
        <w:t>the</w:t>
      </w:r>
      <w:r w:rsidR="003225BB">
        <w:rPr>
          <w:rFonts w:ascii="Calibri" w:hAnsi="Calibri" w:cs="Calibri"/>
          <w:b/>
          <w:bCs/>
          <w:color w:val="000000"/>
        </w:rPr>
        <w:t xml:space="preserve"> </w:t>
      </w:r>
      <w:r w:rsidRPr="006C0808">
        <w:rPr>
          <w:rFonts w:ascii="Calibri" w:hAnsi="Calibri" w:cs="Calibri"/>
          <w:b/>
          <w:bCs/>
          <w:color w:val="000000"/>
        </w:rPr>
        <w:t>integration</w:t>
      </w:r>
      <w:r w:rsidR="003225BB">
        <w:rPr>
          <w:rFonts w:ascii="Calibri" w:hAnsi="Calibri" w:cs="Calibri"/>
          <w:b/>
          <w:bCs/>
          <w:color w:val="000000"/>
        </w:rPr>
        <w:t xml:space="preserve"> </w:t>
      </w:r>
      <w:r w:rsidRPr="006C0808">
        <w:rPr>
          <w:rFonts w:ascii="Calibri" w:hAnsi="Calibri" w:cs="Calibri"/>
          <w:b/>
          <w:bCs/>
          <w:color w:val="000000"/>
        </w:rPr>
        <w:t>of</w:t>
      </w:r>
      <w:r w:rsidR="003225BB">
        <w:rPr>
          <w:rFonts w:ascii="Calibri" w:hAnsi="Calibri" w:cs="Calibri"/>
          <w:b/>
          <w:bCs/>
          <w:color w:val="000000"/>
        </w:rPr>
        <w:t xml:space="preserve"> </w:t>
      </w:r>
      <w:r w:rsidRPr="006C0808">
        <w:rPr>
          <w:rFonts w:ascii="Calibri" w:hAnsi="Calibri" w:cs="Calibri"/>
          <w:b/>
          <w:bCs/>
          <w:color w:val="000000"/>
        </w:rPr>
        <w:t>information</w:t>
      </w:r>
      <w:r w:rsidR="003225BB">
        <w:rPr>
          <w:rFonts w:ascii="Calibri" w:hAnsi="Calibri" w:cs="Calibri"/>
          <w:b/>
          <w:bCs/>
          <w:color w:val="000000"/>
        </w:rPr>
        <w:t xml:space="preserve"> </w:t>
      </w:r>
      <w:r w:rsidRPr="006C0808">
        <w:rPr>
          <w:rFonts w:ascii="Calibri" w:hAnsi="Calibri" w:cs="Calibri"/>
          <w:b/>
          <w:bCs/>
          <w:color w:val="000000"/>
        </w:rPr>
        <w:t>from</w:t>
      </w:r>
      <w:r w:rsidR="003225BB">
        <w:rPr>
          <w:rFonts w:ascii="Calibri" w:hAnsi="Calibri" w:cs="Calibri"/>
          <w:b/>
          <w:bCs/>
          <w:color w:val="000000"/>
        </w:rPr>
        <w:t xml:space="preserve"> </w:t>
      </w:r>
      <w:r w:rsidRPr="006C0808">
        <w:rPr>
          <w:rFonts w:ascii="Calibri" w:hAnsi="Calibri" w:cs="Calibri"/>
          <w:b/>
          <w:bCs/>
          <w:color w:val="000000"/>
        </w:rPr>
        <w:t>multiple</w:t>
      </w:r>
      <w:r w:rsidR="003225BB">
        <w:rPr>
          <w:rFonts w:ascii="Calibri" w:hAnsi="Calibri" w:cs="Calibri"/>
          <w:b/>
          <w:bCs/>
          <w:color w:val="000000"/>
        </w:rPr>
        <w:t xml:space="preserve"> </w:t>
      </w:r>
      <w:r w:rsidRPr="006C0808">
        <w:rPr>
          <w:rFonts w:ascii="Calibri" w:hAnsi="Calibri" w:cs="Calibri"/>
          <w:b/>
          <w:bCs/>
          <w:color w:val="000000"/>
        </w:rPr>
        <w:t>formats</w:t>
      </w:r>
      <w:r w:rsidR="003225BB">
        <w:rPr>
          <w:rFonts w:ascii="Calibri" w:hAnsi="Calibri" w:cs="Calibri"/>
          <w:b/>
          <w:bCs/>
          <w:color w:val="000000"/>
        </w:rPr>
        <w:t xml:space="preserve"> </w:t>
      </w:r>
      <w:r w:rsidRPr="006C0808">
        <w:rPr>
          <w:rFonts w:ascii="Calibri" w:hAnsi="Calibri" w:cs="Calibri"/>
          <w:b/>
          <w:bCs/>
          <w:color w:val="000000"/>
        </w:rPr>
        <w:t>and</w:t>
      </w:r>
      <w:r w:rsidR="003225BB">
        <w:rPr>
          <w:rFonts w:ascii="Calibri" w:hAnsi="Calibri" w:cs="Calibri"/>
          <w:b/>
          <w:bCs/>
          <w:color w:val="000000"/>
        </w:rPr>
        <w:t xml:space="preserve"> </w:t>
      </w:r>
      <w:r w:rsidRPr="006C0808">
        <w:rPr>
          <w:rFonts w:ascii="Calibri" w:hAnsi="Calibri" w:cs="Calibri"/>
          <w:b/>
          <w:bCs/>
          <w:color w:val="000000"/>
        </w:rPr>
        <w:t>sources</w:t>
      </w:r>
      <w:r w:rsidR="003225BB">
        <w:rPr>
          <w:rFonts w:ascii="Calibri" w:hAnsi="Calibri" w:cs="Calibri"/>
          <w:b/>
          <w:bCs/>
          <w:color w:val="000000"/>
        </w:rPr>
        <w:t xml:space="preserve"> </w:t>
      </w:r>
      <w:r w:rsidRPr="006C0808">
        <w:rPr>
          <w:rFonts w:ascii="Calibri" w:hAnsi="Calibri" w:cs="Calibri"/>
          <w:b/>
          <w:bCs/>
          <w:color w:val="000000"/>
        </w:rPr>
        <w:t>to</w:t>
      </w:r>
      <w:r w:rsidR="003225BB">
        <w:rPr>
          <w:rFonts w:ascii="Calibri" w:hAnsi="Calibri" w:cs="Calibri"/>
          <w:b/>
          <w:bCs/>
          <w:color w:val="000000"/>
        </w:rPr>
        <w:t xml:space="preserve"> </w:t>
      </w:r>
      <w:r w:rsidRPr="006C0808">
        <w:rPr>
          <w:rFonts w:ascii="Calibri" w:hAnsi="Calibri" w:cs="Calibri"/>
          <w:b/>
          <w:bCs/>
          <w:color w:val="000000"/>
        </w:rPr>
        <w:t>develop</w:t>
      </w:r>
      <w:r w:rsidR="003225BB">
        <w:rPr>
          <w:rFonts w:ascii="Calibri" w:hAnsi="Calibri" w:cs="Calibri"/>
          <w:b/>
          <w:bCs/>
          <w:color w:val="000000"/>
        </w:rPr>
        <w:t xml:space="preserve"> </w:t>
      </w:r>
      <w:r w:rsidRPr="006C0808">
        <w:rPr>
          <w:rFonts w:ascii="Calibri" w:hAnsi="Calibri" w:cs="Calibri"/>
          <w:b/>
          <w:bCs/>
          <w:color w:val="000000"/>
        </w:rPr>
        <w:t>deeper</w:t>
      </w:r>
      <w:r w:rsidR="003225BB">
        <w:rPr>
          <w:rFonts w:ascii="Calibri" w:hAnsi="Calibri" w:cs="Calibri"/>
          <w:b/>
          <w:bCs/>
          <w:color w:val="000000"/>
        </w:rPr>
        <w:t xml:space="preserve"> </w:t>
      </w:r>
      <w:r w:rsidRPr="006C0808">
        <w:rPr>
          <w:rFonts w:ascii="Calibri" w:hAnsi="Calibri" w:cs="Calibri"/>
          <w:b/>
          <w:bCs/>
          <w:color w:val="000000"/>
        </w:rPr>
        <w:t>understanding</w:t>
      </w:r>
      <w:r w:rsidR="003225BB">
        <w:rPr>
          <w:rFonts w:ascii="Calibri" w:hAnsi="Calibri" w:cs="Calibri"/>
          <w:b/>
          <w:bCs/>
          <w:color w:val="000000"/>
        </w:rPr>
        <w:t xml:space="preserve"> </w:t>
      </w:r>
      <w:r w:rsidRPr="006C0808">
        <w:rPr>
          <w:rFonts w:ascii="Calibri" w:hAnsi="Calibri" w:cs="Calibri"/>
          <w:b/>
          <w:bCs/>
          <w:color w:val="000000"/>
        </w:rPr>
        <w:t>of</w:t>
      </w:r>
      <w:r w:rsidR="003225BB">
        <w:rPr>
          <w:rFonts w:ascii="Calibri" w:hAnsi="Calibri" w:cs="Calibri"/>
          <w:b/>
          <w:bCs/>
          <w:color w:val="000000"/>
        </w:rPr>
        <w:t xml:space="preserve"> </w:t>
      </w:r>
      <w:r w:rsidRPr="006C0808">
        <w:rPr>
          <w:rFonts w:ascii="Calibri" w:hAnsi="Calibri" w:cs="Calibri"/>
          <w:b/>
          <w:bCs/>
          <w:color w:val="000000"/>
        </w:rPr>
        <w:t>the</w:t>
      </w:r>
      <w:r w:rsidR="003225BB">
        <w:rPr>
          <w:rFonts w:ascii="Calibri" w:hAnsi="Calibri" w:cs="Calibri"/>
          <w:b/>
          <w:bCs/>
          <w:color w:val="000000"/>
        </w:rPr>
        <w:t xml:space="preserve"> </w:t>
      </w:r>
      <w:r w:rsidRPr="006C0808">
        <w:rPr>
          <w:rFonts w:ascii="Calibri" w:hAnsi="Calibri" w:cs="Calibri"/>
          <w:b/>
          <w:bCs/>
          <w:color w:val="000000"/>
        </w:rPr>
        <w:t>concept,</w:t>
      </w:r>
      <w:r w:rsidR="003225BB">
        <w:rPr>
          <w:rFonts w:ascii="Calibri" w:hAnsi="Calibri" w:cs="Calibri"/>
          <w:b/>
          <w:bCs/>
          <w:color w:val="000000"/>
        </w:rPr>
        <w:t xml:space="preserve"> </w:t>
      </w:r>
      <w:r w:rsidRPr="006C0808">
        <w:rPr>
          <w:rFonts w:ascii="Calibri" w:hAnsi="Calibri" w:cs="Calibri"/>
          <w:b/>
          <w:bCs/>
          <w:color w:val="000000"/>
        </w:rPr>
        <w:t>topic</w:t>
      </w:r>
      <w:r w:rsidR="003225BB">
        <w:rPr>
          <w:rFonts w:ascii="Calibri" w:hAnsi="Calibri" w:cs="Calibri"/>
          <w:b/>
          <w:bCs/>
          <w:color w:val="000000"/>
        </w:rPr>
        <w:t xml:space="preserve"> </w:t>
      </w:r>
      <w:r w:rsidRPr="006C0808">
        <w:rPr>
          <w:rFonts w:ascii="Calibri" w:hAnsi="Calibri" w:cs="Calibri"/>
          <w:b/>
          <w:bCs/>
          <w:color w:val="000000"/>
        </w:rPr>
        <w:t>or</w:t>
      </w:r>
      <w:r w:rsidR="003225BB">
        <w:rPr>
          <w:rFonts w:ascii="Calibri" w:hAnsi="Calibri" w:cs="Calibri"/>
          <w:b/>
          <w:bCs/>
          <w:color w:val="000000"/>
        </w:rPr>
        <w:t xml:space="preserve"> </w:t>
      </w:r>
      <w:r w:rsidRPr="006C0808">
        <w:rPr>
          <w:rFonts w:ascii="Calibri" w:hAnsi="Calibri" w:cs="Calibri"/>
          <w:b/>
          <w:bCs/>
          <w:color w:val="000000"/>
        </w:rPr>
        <w:t>subject</w:t>
      </w:r>
      <w:r w:rsidR="003225BB">
        <w:rPr>
          <w:rFonts w:ascii="Calibri" w:hAnsi="Calibri" w:cs="Calibri"/>
          <w:b/>
          <w:bCs/>
          <w:color w:val="000000"/>
        </w:rPr>
        <w:t xml:space="preserve"> </w:t>
      </w:r>
      <w:r w:rsidRPr="006C0808">
        <w:rPr>
          <w:rFonts w:ascii="Calibri" w:hAnsi="Calibri" w:cs="Calibri"/>
          <w:b/>
          <w:bCs/>
          <w:color w:val="000000"/>
        </w:rPr>
        <w:t>and</w:t>
      </w:r>
      <w:r w:rsidR="003225BB">
        <w:rPr>
          <w:rFonts w:ascii="Calibri" w:hAnsi="Calibri" w:cs="Calibri"/>
          <w:b/>
          <w:bCs/>
          <w:color w:val="000000"/>
        </w:rPr>
        <w:t xml:space="preserve"> </w:t>
      </w:r>
      <w:r w:rsidRPr="006C0808">
        <w:rPr>
          <w:rFonts w:ascii="Calibri" w:hAnsi="Calibri" w:cs="Calibri"/>
          <w:b/>
          <w:bCs/>
          <w:color w:val="000000"/>
        </w:rPr>
        <w:t>resolve</w:t>
      </w:r>
      <w:r w:rsidR="003225BB">
        <w:rPr>
          <w:rFonts w:ascii="Calibri" w:hAnsi="Calibri" w:cs="Calibri"/>
          <w:b/>
          <w:bCs/>
          <w:color w:val="000000"/>
        </w:rPr>
        <w:t xml:space="preserve"> </w:t>
      </w:r>
      <w:r w:rsidRPr="006C0808">
        <w:rPr>
          <w:rFonts w:ascii="Calibri" w:hAnsi="Calibri" w:cs="Calibri"/>
          <w:b/>
          <w:bCs/>
          <w:color w:val="000000"/>
        </w:rPr>
        <w:t>conflicting</w:t>
      </w:r>
      <w:r w:rsidR="003225BB">
        <w:rPr>
          <w:rFonts w:ascii="Calibri" w:hAnsi="Calibri" w:cs="Calibri"/>
          <w:b/>
          <w:bCs/>
          <w:color w:val="000000"/>
        </w:rPr>
        <w:t xml:space="preserve"> </w:t>
      </w:r>
      <w:r w:rsidRPr="006C0808">
        <w:rPr>
          <w:rFonts w:ascii="Calibri" w:hAnsi="Calibri" w:cs="Calibri"/>
          <w:b/>
          <w:bCs/>
          <w:color w:val="000000"/>
        </w:rPr>
        <w:t>information.</w:t>
      </w:r>
      <w:r w:rsidR="00BC779C">
        <w:rPr>
          <w:rStyle w:val="FootnoteReference"/>
          <w:rFonts w:ascii="Calibri" w:hAnsi="Calibri" w:cs="Calibri"/>
          <w:b/>
          <w:bCs/>
          <w:color w:val="000000"/>
        </w:rPr>
        <w:footnoteReference w:id="129"/>
      </w:r>
    </w:p>
    <w:p w14:paraId="092EC34E" w14:textId="2B6D6F4B" w:rsidR="00AF048D" w:rsidRDefault="00AF048D" w:rsidP="00AF048D">
      <w:pPr>
        <w:pStyle w:val="deletion"/>
      </w:pPr>
      <w:r>
        <w:t>{begin deletion}</w:t>
      </w:r>
    </w:p>
    <w:p w14:paraId="791AF2D7" w14:textId="55294956" w:rsidR="009C1C0D" w:rsidRDefault="00583584" w:rsidP="0061403A">
      <w:pPr>
        <w:shd w:val="clear" w:color="auto" w:fill="FFFFFF" w:themeFill="background1"/>
      </w:pPr>
      <w:r>
        <w:t>[RL.7.8.</w:t>
      </w:r>
      <w:r w:rsidR="003225BB">
        <w:t xml:space="preserve"> </w:t>
      </w:r>
      <w:r>
        <w:t>N/A</w:t>
      </w:r>
      <w:r w:rsidR="003225BB">
        <w:t xml:space="preserve"> </w:t>
      </w:r>
      <w:r>
        <w:t>in</w:t>
      </w:r>
      <w:r w:rsidR="003225BB">
        <w:t xml:space="preserve"> </w:t>
      </w:r>
      <w:r>
        <w:t>literature]</w:t>
      </w:r>
    </w:p>
    <w:p w14:paraId="2BEF46F4" w14:textId="45D5DA0D" w:rsidR="00AF048D" w:rsidRDefault="00AF048D" w:rsidP="00AF048D">
      <w:pPr>
        <w:pStyle w:val="deletion"/>
      </w:pPr>
      <w:r>
        <w:t>{end deletion}</w:t>
      </w:r>
    </w:p>
    <w:p w14:paraId="381AF6EB" w14:textId="72DF2862" w:rsidR="008C7BFC" w:rsidRPr="00AF048D" w:rsidRDefault="008C7BFC" w:rsidP="008C7BFC">
      <w:pPr>
        <w:pStyle w:val="note"/>
      </w:pPr>
      <w:r>
        <w:t>{RI.7.8 was changed to RI.AA.7.7.}</w:t>
      </w:r>
    </w:p>
    <w:p w14:paraId="511173AA" w14:textId="44103B69" w:rsidR="002C3611" w:rsidRDefault="002C3611" w:rsidP="0061403A">
      <w:pPr>
        <w:shd w:val="clear" w:color="auto" w:fill="FFFFFF" w:themeFill="background1"/>
        <w:rPr>
          <w:rFonts w:ascii="Calibri" w:hAnsi="Calibri" w:cs="Calibri"/>
          <w:color w:val="000000"/>
        </w:rPr>
      </w:pPr>
      <w:r w:rsidRPr="78399D87">
        <w:rPr>
          <w:rFonts w:ascii="Calibri" w:hAnsi="Calibri" w:cs="Calibri"/>
          <w:color w:val="000000" w:themeColor="text1"/>
        </w:rPr>
        <w:t>RI.</w:t>
      </w:r>
      <w:r w:rsidR="003C6887" w:rsidRPr="78399D87">
        <w:rPr>
          <w:rFonts w:ascii="Calibri" w:hAnsi="Calibri" w:cs="Calibri"/>
          <w:b/>
          <w:color w:val="000000" w:themeColor="text1"/>
        </w:rPr>
        <w:t>AA.</w:t>
      </w:r>
      <w:r w:rsidRPr="78399D87">
        <w:rPr>
          <w:rFonts w:ascii="Calibri" w:hAnsi="Calibri" w:cs="Calibri"/>
          <w:color w:val="000000" w:themeColor="text1"/>
        </w:rPr>
        <w:t>7.</w:t>
      </w:r>
      <w:r w:rsidR="009C1C0D">
        <w:t>[8]</w:t>
      </w:r>
      <w:r w:rsidR="009C1C0D" w:rsidRPr="0054367D">
        <w:rPr>
          <w:b/>
          <w:bCs/>
        </w:rPr>
        <w:t>7</w:t>
      </w:r>
      <w:r w:rsidR="009C1C0D">
        <w:t>.</w:t>
      </w:r>
      <w:r w:rsidR="003225BB">
        <w:t xml:space="preserve"> </w:t>
      </w:r>
      <w:r w:rsidRPr="78399D87">
        <w:rPr>
          <w:rFonts w:ascii="Calibri" w:hAnsi="Calibri" w:cs="Calibri"/>
          <w:color w:val="000000" w:themeColor="text1"/>
        </w:rPr>
        <w:t>Trace</w:t>
      </w:r>
      <w:r w:rsidR="003225BB" w:rsidRPr="78399D87">
        <w:rPr>
          <w:rFonts w:ascii="Calibri" w:hAnsi="Calibri" w:cs="Calibri"/>
          <w:color w:val="000000" w:themeColor="text1"/>
        </w:rPr>
        <w:t xml:space="preserve"> </w:t>
      </w:r>
      <w:r w:rsidRPr="78399D87">
        <w:rPr>
          <w:rFonts w:ascii="Calibri" w:hAnsi="Calibri" w:cs="Calibri"/>
          <w:color w:val="000000" w:themeColor="text1"/>
        </w:rPr>
        <w:t>and</w:t>
      </w:r>
      <w:r w:rsidR="003225BB" w:rsidRPr="78399D87">
        <w:rPr>
          <w:rFonts w:ascii="Calibri" w:hAnsi="Calibri" w:cs="Calibri"/>
          <w:color w:val="000000" w:themeColor="text1"/>
        </w:rPr>
        <w:t xml:space="preserve"> </w:t>
      </w:r>
      <w:r w:rsidRPr="78399D87">
        <w:rPr>
          <w:rFonts w:ascii="Calibri" w:hAnsi="Calibri" w:cs="Calibri"/>
          <w:color w:val="000000" w:themeColor="text1"/>
        </w:rPr>
        <w:t>evaluate</w:t>
      </w:r>
      <w:r w:rsidR="003225BB" w:rsidRPr="78399D87">
        <w:rPr>
          <w:rFonts w:ascii="Calibri" w:hAnsi="Calibri" w:cs="Calibri"/>
          <w:color w:val="000000" w:themeColor="text1"/>
        </w:rPr>
        <w:t xml:space="preserve"> </w:t>
      </w:r>
      <w:r w:rsidRPr="78399D87">
        <w:rPr>
          <w:rFonts w:ascii="Calibri" w:hAnsi="Calibri" w:cs="Calibri"/>
          <w:color w:val="000000" w:themeColor="text1"/>
        </w:rPr>
        <w:t>the</w:t>
      </w:r>
      <w:r w:rsidR="003225BB" w:rsidRPr="78399D87">
        <w:rPr>
          <w:rFonts w:ascii="Calibri" w:hAnsi="Calibri" w:cs="Calibri"/>
          <w:color w:val="000000" w:themeColor="text1"/>
        </w:rPr>
        <w:t xml:space="preserve"> </w:t>
      </w:r>
      <w:r w:rsidRPr="78399D87">
        <w:rPr>
          <w:rFonts w:ascii="Calibri" w:hAnsi="Calibri" w:cs="Calibri"/>
          <w:color w:val="000000" w:themeColor="text1"/>
        </w:rPr>
        <w:t>argument</w:t>
      </w:r>
      <w:r w:rsidR="003225BB" w:rsidRPr="78399D87">
        <w:rPr>
          <w:rFonts w:ascii="Calibri" w:hAnsi="Calibri" w:cs="Calibri"/>
          <w:color w:val="000000" w:themeColor="text1"/>
        </w:rPr>
        <w:t xml:space="preserve"> </w:t>
      </w:r>
      <w:r w:rsidRPr="78399D87">
        <w:rPr>
          <w:rFonts w:ascii="Calibri" w:hAnsi="Calibri" w:cs="Calibri"/>
          <w:color w:val="000000" w:themeColor="text1"/>
        </w:rPr>
        <w:t>and</w:t>
      </w:r>
      <w:r w:rsidR="003225BB" w:rsidRPr="78399D87">
        <w:rPr>
          <w:rFonts w:ascii="Calibri" w:hAnsi="Calibri" w:cs="Calibri"/>
          <w:color w:val="000000" w:themeColor="text1"/>
        </w:rPr>
        <w:t xml:space="preserve"> </w:t>
      </w:r>
      <w:r w:rsidRPr="78399D87">
        <w:rPr>
          <w:rFonts w:ascii="Calibri" w:hAnsi="Calibri" w:cs="Calibri"/>
          <w:color w:val="000000" w:themeColor="text1"/>
        </w:rPr>
        <w:t>specific</w:t>
      </w:r>
      <w:r w:rsidR="003225BB" w:rsidRPr="78399D87">
        <w:rPr>
          <w:rFonts w:ascii="Calibri" w:hAnsi="Calibri" w:cs="Calibri"/>
          <w:color w:val="000000" w:themeColor="text1"/>
        </w:rPr>
        <w:t xml:space="preserve"> </w:t>
      </w:r>
      <w:r w:rsidRPr="78399D87">
        <w:rPr>
          <w:rFonts w:ascii="Calibri" w:hAnsi="Calibri" w:cs="Calibri"/>
          <w:color w:val="000000" w:themeColor="text1"/>
        </w:rPr>
        <w:t>claims</w:t>
      </w:r>
      <w:r w:rsidR="003225BB" w:rsidRPr="78399D87">
        <w:rPr>
          <w:rFonts w:ascii="Calibri" w:hAnsi="Calibri" w:cs="Calibri"/>
          <w:color w:val="000000" w:themeColor="text1"/>
        </w:rPr>
        <w:t xml:space="preserve"> </w:t>
      </w:r>
      <w:r w:rsidRPr="78399D87">
        <w:rPr>
          <w:rFonts w:ascii="Calibri" w:hAnsi="Calibri" w:cs="Calibri"/>
          <w:color w:val="000000" w:themeColor="text1"/>
        </w:rPr>
        <w:t>in</w:t>
      </w:r>
      <w:r w:rsidR="003225BB" w:rsidRPr="78399D87">
        <w:rPr>
          <w:rFonts w:ascii="Calibri" w:hAnsi="Calibri" w:cs="Calibri"/>
          <w:color w:val="000000" w:themeColor="text1"/>
        </w:rPr>
        <w:t xml:space="preserve"> </w:t>
      </w:r>
      <w:r w:rsidRPr="78399D87">
        <w:rPr>
          <w:rFonts w:ascii="Calibri" w:hAnsi="Calibri" w:cs="Calibri"/>
          <w:color w:val="000000" w:themeColor="text1"/>
        </w:rPr>
        <w:t>a</w:t>
      </w:r>
      <w:r w:rsidR="003225BB" w:rsidRPr="78399D87">
        <w:rPr>
          <w:rFonts w:ascii="Calibri" w:hAnsi="Calibri" w:cs="Calibri"/>
          <w:color w:val="000000" w:themeColor="text1"/>
        </w:rPr>
        <w:t xml:space="preserve"> </w:t>
      </w:r>
      <w:r w:rsidRPr="78399D87">
        <w:rPr>
          <w:rFonts w:ascii="Calibri" w:hAnsi="Calibri" w:cs="Calibri"/>
          <w:color w:val="000000" w:themeColor="text1"/>
        </w:rPr>
        <w:t>text,</w:t>
      </w:r>
      <w:r w:rsidR="003225BB" w:rsidRPr="78399D87">
        <w:rPr>
          <w:rFonts w:ascii="Calibri" w:hAnsi="Calibri" w:cs="Calibri"/>
          <w:color w:val="000000" w:themeColor="text1"/>
        </w:rPr>
        <w:t xml:space="preserve"> </w:t>
      </w:r>
      <w:r w:rsidRPr="78399D87">
        <w:rPr>
          <w:rFonts w:ascii="Calibri" w:hAnsi="Calibri" w:cs="Calibri"/>
          <w:color w:val="000000" w:themeColor="text1"/>
        </w:rPr>
        <w:t>assessing</w:t>
      </w:r>
      <w:r w:rsidR="003225BB" w:rsidRPr="78399D87">
        <w:rPr>
          <w:rFonts w:ascii="Calibri" w:hAnsi="Calibri" w:cs="Calibri"/>
          <w:color w:val="000000" w:themeColor="text1"/>
        </w:rPr>
        <w:t xml:space="preserve"> </w:t>
      </w:r>
      <w:r w:rsidRPr="78399D87">
        <w:rPr>
          <w:rFonts w:ascii="Calibri" w:hAnsi="Calibri" w:cs="Calibri"/>
          <w:color w:val="000000" w:themeColor="text1"/>
        </w:rPr>
        <w:t>whether</w:t>
      </w:r>
      <w:r w:rsidR="003225BB" w:rsidRPr="78399D87">
        <w:rPr>
          <w:rFonts w:ascii="Calibri" w:hAnsi="Calibri" w:cs="Calibri"/>
          <w:color w:val="000000" w:themeColor="text1"/>
        </w:rPr>
        <w:t xml:space="preserve"> </w:t>
      </w:r>
      <w:r w:rsidRPr="78399D87">
        <w:rPr>
          <w:rFonts w:ascii="Calibri" w:hAnsi="Calibri" w:cs="Calibri"/>
          <w:color w:val="000000" w:themeColor="text1"/>
        </w:rPr>
        <w:t>the</w:t>
      </w:r>
      <w:r w:rsidR="003225BB" w:rsidRPr="78399D87">
        <w:rPr>
          <w:rFonts w:ascii="Calibri" w:hAnsi="Calibri" w:cs="Calibri"/>
          <w:color w:val="000000" w:themeColor="text1"/>
        </w:rPr>
        <w:t xml:space="preserve"> </w:t>
      </w:r>
      <w:r w:rsidRPr="78399D87">
        <w:rPr>
          <w:rFonts w:ascii="Calibri" w:hAnsi="Calibri" w:cs="Calibri"/>
          <w:color w:val="000000" w:themeColor="text1"/>
        </w:rPr>
        <w:t>reasoning</w:t>
      </w:r>
      <w:r w:rsidR="003225BB" w:rsidRPr="78399D87">
        <w:rPr>
          <w:rFonts w:ascii="Calibri" w:hAnsi="Calibri" w:cs="Calibri"/>
          <w:color w:val="000000" w:themeColor="text1"/>
        </w:rPr>
        <w:t xml:space="preserve"> </w:t>
      </w:r>
      <w:r w:rsidRPr="78399D87">
        <w:rPr>
          <w:rFonts w:ascii="Calibri" w:hAnsi="Calibri" w:cs="Calibri"/>
          <w:color w:val="000000" w:themeColor="text1"/>
        </w:rPr>
        <w:t>is</w:t>
      </w:r>
      <w:r w:rsidR="003225BB" w:rsidRPr="78399D87">
        <w:rPr>
          <w:rFonts w:ascii="Calibri" w:hAnsi="Calibri" w:cs="Calibri"/>
          <w:color w:val="000000" w:themeColor="text1"/>
        </w:rPr>
        <w:t xml:space="preserve"> </w:t>
      </w:r>
      <w:r w:rsidRPr="78399D87">
        <w:rPr>
          <w:rFonts w:ascii="Calibri" w:hAnsi="Calibri" w:cs="Calibri"/>
          <w:color w:val="000000" w:themeColor="text1"/>
        </w:rPr>
        <w:t>sound</w:t>
      </w:r>
      <w:r w:rsidR="003225BB" w:rsidRPr="78399D87">
        <w:rPr>
          <w:rFonts w:ascii="Calibri" w:hAnsi="Calibri" w:cs="Calibri"/>
          <w:color w:val="000000" w:themeColor="text1"/>
        </w:rPr>
        <w:t xml:space="preserve"> </w:t>
      </w:r>
      <w:r w:rsidRPr="78399D87">
        <w:rPr>
          <w:rFonts w:ascii="Calibri" w:hAnsi="Calibri" w:cs="Calibri"/>
          <w:color w:val="000000" w:themeColor="text1"/>
        </w:rPr>
        <w:t>and</w:t>
      </w:r>
      <w:r w:rsidR="003225BB" w:rsidRPr="78399D87">
        <w:rPr>
          <w:rFonts w:ascii="Calibri" w:hAnsi="Calibri" w:cs="Calibri"/>
          <w:color w:val="000000" w:themeColor="text1"/>
        </w:rPr>
        <w:t xml:space="preserve"> </w:t>
      </w:r>
      <w:r w:rsidRPr="78399D87">
        <w:rPr>
          <w:rFonts w:ascii="Calibri" w:hAnsi="Calibri" w:cs="Calibri"/>
          <w:color w:val="000000" w:themeColor="text1"/>
        </w:rPr>
        <w:t>the</w:t>
      </w:r>
      <w:r w:rsidR="003225BB" w:rsidRPr="78399D87">
        <w:rPr>
          <w:rFonts w:ascii="Calibri" w:hAnsi="Calibri" w:cs="Calibri"/>
          <w:color w:val="000000" w:themeColor="text1"/>
        </w:rPr>
        <w:t xml:space="preserve"> </w:t>
      </w:r>
      <w:r w:rsidRPr="78399D87">
        <w:rPr>
          <w:rFonts w:ascii="Calibri" w:hAnsi="Calibri" w:cs="Calibri"/>
          <w:color w:val="000000" w:themeColor="text1"/>
        </w:rPr>
        <w:t>evidence</w:t>
      </w:r>
      <w:r w:rsidR="003225BB" w:rsidRPr="78399D87">
        <w:rPr>
          <w:rFonts w:ascii="Calibri" w:hAnsi="Calibri" w:cs="Calibri"/>
          <w:color w:val="000000" w:themeColor="text1"/>
        </w:rPr>
        <w:t xml:space="preserve"> </w:t>
      </w:r>
      <w:r w:rsidRPr="78399D87">
        <w:rPr>
          <w:rFonts w:ascii="Calibri" w:hAnsi="Calibri" w:cs="Calibri"/>
          <w:color w:val="000000" w:themeColor="text1"/>
        </w:rPr>
        <w:t>is</w:t>
      </w:r>
      <w:r w:rsidR="003225BB" w:rsidRPr="78399D87">
        <w:rPr>
          <w:rFonts w:ascii="Calibri" w:hAnsi="Calibri" w:cs="Calibri"/>
          <w:color w:val="000000" w:themeColor="text1"/>
        </w:rPr>
        <w:t xml:space="preserve"> </w:t>
      </w:r>
      <w:r w:rsidRPr="78399D87">
        <w:rPr>
          <w:rFonts w:ascii="Calibri" w:hAnsi="Calibri" w:cs="Calibri"/>
          <w:color w:val="000000" w:themeColor="text1"/>
        </w:rPr>
        <w:t>relevant</w:t>
      </w:r>
      <w:r w:rsidR="003225BB" w:rsidRPr="78399D87">
        <w:rPr>
          <w:rFonts w:ascii="Calibri" w:hAnsi="Calibri" w:cs="Calibri"/>
          <w:color w:val="000000" w:themeColor="text1"/>
        </w:rPr>
        <w:t xml:space="preserve"> </w:t>
      </w:r>
      <w:r w:rsidRPr="78399D87">
        <w:rPr>
          <w:rFonts w:ascii="Calibri" w:hAnsi="Calibri" w:cs="Calibri"/>
          <w:color w:val="000000" w:themeColor="text1"/>
        </w:rPr>
        <w:t>and</w:t>
      </w:r>
      <w:r w:rsidR="003225BB" w:rsidRPr="78399D87">
        <w:rPr>
          <w:rFonts w:ascii="Calibri" w:hAnsi="Calibri" w:cs="Calibri"/>
          <w:color w:val="000000" w:themeColor="text1"/>
        </w:rPr>
        <w:t xml:space="preserve"> </w:t>
      </w:r>
      <w:r w:rsidRPr="78399D87">
        <w:rPr>
          <w:rFonts w:ascii="Calibri" w:hAnsi="Calibri" w:cs="Calibri"/>
          <w:color w:val="000000" w:themeColor="text1"/>
        </w:rPr>
        <w:t>sufficient</w:t>
      </w:r>
      <w:r w:rsidR="003225BB" w:rsidRPr="78399D87">
        <w:rPr>
          <w:rFonts w:ascii="Calibri" w:hAnsi="Calibri" w:cs="Calibri"/>
          <w:color w:val="000000" w:themeColor="text1"/>
        </w:rPr>
        <w:t xml:space="preserve"> </w:t>
      </w:r>
      <w:r w:rsidRPr="78399D87">
        <w:rPr>
          <w:rFonts w:ascii="Calibri" w:hAnsi="Calibri" w:cs="Calibri"/>
          <w:color w:val="000000" w:themeColor="text1"/>
        </w:rPr>
        <w:t>to</w:t>
      </w:r>
      <w:r w:rsidR="003225BB" w:rsidRPr="78399D87">
        <w:rPr>
          <w:rFonts w:ascii="Calibri" w:hAnsi="Calibri" w:cs="Calibri"/>
          <w:color w:val="000000" w:themeColor="text1"/>
        </w:rPr>
        <w:t xml:space="preserve"> </w:t>
      </w:r>
      <w:r w:rsidRPr="78399D87">
        <w:rPr>
          <w:rFonts w:ascii="Calibri" w:hAnsi="Calibri" w:cs="Calibri"/>
          <w:color w:val="000000" w:themeColor="text1"/>
        </w:rPr>
        <w:t>support</w:t>
      </w:r>
      <w:r w:rsidR="003225BB" w:rsidRPr="78399D87">
        <w:rPr>
          <w:rFonts w:ascii="Calibri" w:hAnsi="Calibri" w:cs="Calibri"/>
          <w:color w:val="000000" w:themeColor="text1"/>
        </w:rPr>
        <w:t xml:space="preserve"> </w:t>
      </w:r>
      <w:r w:rsidRPr="78399D87">
        <w:rPr>
          <w:rFonts w:ascii="Calibri" w:hAnsi="Calibri" w:cs="Calibri"/>
          <w:color w:val="000000" w:themeColor="text1"/>
        </w:rPr>
        <w:t>the</w:t>
      </w:r>
      <w:r w:rsidR="003225BB" w:rsidRPr="78399D87">
        <w:rPr>
          <w:rFonts w:ascii="Calibri" w:hAnsi="Calibri" w:cs="Calibri"/>
          <w:color w:val="000000" w:themeColor="text1"/>
        </w:rPr>
        <w:t xml:space="preserve"> </w:t>
      </w:r>
      <w:r w:rsidRPr="78399D87">
        <w:rPr>
          <w:rFonts w:ascii="Calibri" w:hAnsi="Calibri" w:cs="Calibri"/>
          <w:color w:val="000000" w:themeColor="text1"/>
        </w:rPr>
        <w:t>claims.</w:t>
      </w:r>
      <w:r w:rsidR="00FD2594" w:rsidRPr="78399D87">
        <w:rPr>
          <w:rFonts w:ascii="Calibri" w:hAnsi="Calibri" w:cs="Calibri"/>
          <w:color w:val="000000" w:themeColor="text1"/>
        </w:rPr>
        <w:t xml:space="preserve"> </w:t>
      </w:r>
      <w:r w:rsidR="002810E1">
        <w:rPr>
          <w:rStyle w:val="normaltextrun"/>
          <w:rFonts w:ascii="Calibri" w:hAnsi="Calibri" w:cs="Calibri"/>
          <w:color w:val="3333FF"/>
        </w:rPr>
        <w:t>{begin new}</w:t>
      </w:r>
      <w:r w:rsidR="002810E1" w:rsidRPr="78399D87">
        <w:rPr>
          <w:rFonts w:ascii="Calibri" w:hAnsi="Calibri" w:cs="Calibri"/>
          <w:b/>
          <w:color w:val="000000" w:themeColor="text1"/>
        </w:rPr>
        <w:t xml:space="preserve"> </w:t>
      </w:r>
      <w:r w:rsidR="00FD2594" w:rsidRPr="78399D87">
        <w:rPr>
          <w:rFonts w:ascii="Calibri" w:hAnsi="Calibri" w:cs="Calibri"/>
          <w:b/>
          <w:color w:val="000000" w:themeColor="text1"/>
        </w:rPr>
        <w:t>(</w:t>
      </w:r>
      <w:r w:rsidR="00CE3472">
        <w:rPr>
          <w:rFonts w:ascii="Calibri" w:hAnsi="Calibri" w:cs="Calibri"/>
          <w:b/>
          <w:color w:val="000000" w:themeColor="text1"/>
        </w:rPr>
        <w:t>S</w:t>
      </w:r>
      <w:r w:rsidR="00A90F7A" w:rsidRPr="78399D87">
        <w:rPr>
          <w:rFonts w:ascii="Calibri" w:hAnsi="Calibri" w:cs="Calibri"/>
          <w:b/>
          <w:color w:val="000000" w:themeColor="text1"/>
        </w:rPr>
        <w:t xml:space="preserve">tudents </w:t>
      </w:r>
      <w:r w:rsidR="00CE3472">
        <w:rPr>
          <w:rFonts w:ascii="Calibri" w:hAnsi="Calibri" w:cs="Calibri"/>
          <w:b/>
          <w:color w:val="000000" w:themeColor="text1"/>
        </w:rPr>
        <w:t>may</w:t>
      </w:r>
      <w:r w:rsidR="00A90F7A" w:rsidRPr="78399D87">
        <w:rPr>
          <w:rFonts w:ascii="Calibri" w:hAnsi="Calibri" w:cs="Calibri"/>
          <w:b/>
          <w:color w:val="000000" w:themeColor="text1"/>
        </w:rPr>
        <w:t xml:space="preserve"> </w:t>
      </w:r>
      <w:r w:rsidR="00AA2BB6" w:rsidRPr="78399D87">
        <w:rPr>
          <w:rFonts w:ascii="Calibri" w:hAnsi="Calibri" w:cs="Calibri"/>
          <w:b/>
          <w:color w:val="000000" w:themeColor="text1"/>
        </w:rPr>
        <w:t xml:space="preserve">evaluate </w:t>
      </w:r>
      <w:r w:rsidR="00907811" w:rsidRPr="78399D87">
        <w:rPr>
          <w:rFonts w:ascii="Calibri" w:hAnsi="Calibri" w:cs="Calibri"/>
          <w:b/>
          <w:color w:val="000000" w:themeColor="text1"/>
        </w:rPr>
        <w:t>cl</w:t>
      </w:r>
      <w:r w:rsidR="007927BD" w:rsidRPr="78399D87">
        <w:rPr>
          <w:rFonts w:ascii="Calibri" w:hAnsi="Calibri" w:cs="Calibri"/>
          <w:b/>
          <w:color w:val="000000" w:themeColor="text1"/>
        </w:rPr>
        <w:t xml:space="preserve">aims and evidence </w:t>
      </w:r>
      <w:r w:rsidR="0063186F" w:rsidRPr="78399D87">
        <w:rPr>
          <w:rFonts w:ascii="Calibri" w:hAnsi="Calibri" w:cs="Calibri"/>
          <w:b/>
          <w:color w:val="000000" w:themeColor="text1"/>
        </w:rPr>
        <w:t xml:space="preserve">of factors </w:t>
      </w:r>
      <w:r w:rsidR="00FB0D78" w:rsidRPr="78399D87">
        <w:rPr>
          <w:rFonts w:ascii="Calibri" w:hAnsi="Calibri" w:cs="Calibri"/>
          <w:b/>
          <w:color w:val="000000" w:themeColor="text1"/>
        </w:rPr>
        <w:t xml:space="preserve">that have caused climate </w:t>
      </w:r>
      <w:r w:rsidR="231F719A" w:rsidRPr="78399D87">
        <w:rPr>
          <w:rFonts w:ascii="Calibri" w:hAnsi="Calibri" w:cs="Calibri"/>
          <w:b/>
          <w:bCs/>
          <w:color w:val="000000" w:themeColor="text1"/>
        </w:rPr>
        <w:t>cha</w:t>
      </w:r>
      <w:r w:rsidR="25D8FAB5" w:rsidRPr="78399D87">
        <w:rPr>
          <w:rFonts w:ascii="Calibri" w:hAnsi="Calibri" w:cs="Calibri"/>
          <w:b/>
          <w:bCs/>
          <w:color w:val="000000" w:themeColor="text1"/>
        </w:rPr>
        <w:t>nge</w:t>
      </w:r>
      <w:r w:rsidR="00FB0D78" w:rsidRPr="78399D87">
        <w:rPr>
          <w:rFonts w:ascii="Calibri" w:hAnsi="Calibri" w:cs="Calibri"/>
          <w:b/>
          <w:color w:val="000000" w:themeColor="text1"/>
        </w:rPr>
        <w:t xml:space="preserve"> over the past century.)</w:t>
      </w:r>
      <w:r w:rsidR="007A0383" w:rsidRPr="78399D87">
        <w:rPr>
          <w:rFonts w:ascii="Calibri" w:hAnsi="Calibri" w:cs="Calibri"/>
          <w:color w:val="000000" w:themeColor="text1"/>
        </w:rPr>
        <w:t xml:space="preserve"> </w:t>
      </w:r>
      <w:r w:rsidR="01B34E2B">
        <w:rPr>
          <w:noProof/>
        </w:rPr>
        <w:drawing>
          <wp:inline distT="0" distB="0" distL="0" distR="0" wp14:anchorId="1D42BCEF" wp14:editId="728A72CE">
            <wp:extent cx="301752" cy="274320"/>
            <wp:effectExtent l="0" t="0" r="3175" b="0"/>
            <wp:docPr id="37" name="Picture 3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pic:nvPicPr>
                  <pic:blipFill>
                    <a:blip r:embed="rId22">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301752" cy="274320"/>
                    </a:xfrm>
                    <a:prstGeom prst="rect">
                      <a:avLst/>
                    </a:prstGeom>
                  </pic:spPr>
                </pic:pic>
              </a:graphicData>
            </a:graphic>
          </wp:inline>
        </w:drawing>
      </w:r>
      <w:r w:rsidR="002810E1">
        <w:rPr>
          <w:rStyle w:val="normaltextrun"/>
          <w:rFonts w:ascii="Calibri" w:hAnsi="Calibri" w:cs="Calibri"/>
          <w:color w:val="3333FF"/>
        </w:rPr>
        <w:t>{end new}</w:t>
      </w:r>
    </w:p>
    <w:p w14:paraId="58328EEF" w14:textId="1B36E9FC" w:rsidR="00D476A0" w:rsidRDefault="002D7D1A" w:rsidP="0061403A">
      <w:pPr>
        <w:shd w:val="clear" w:color="auto" w:fill="FFFFFF" w:themeFill="background1"/>
        <w:rPr>
          <w:rFonts w:ascii="Calibri" w:hAnsi="Calibri" w:cs="Calibri"/>
          <w:color w:val="000000"/>
        </w:rPr>
      </w:pPr>
      <w:r w:rsidRPr="002D7D1A">
        <w:rPr>
          <w:rFonts w:ascii="Calibri" w:hAnsi="Calibri" w:cs="Calibri"/>
          <w:color w:val="000000"/>
        </w:rPr>
        <w:t>RL</w:t>
      </w:r>
      <w:r w:rsidR="00D46EFC">
        <w:rPr>
          <w:b/>
          <w:bCs/>
        </w:rPr>
        <w:t>.</w:t>
      </w:r>
      <w:r w:rsidR="00D46EFC" w:rsidRPr="00D46EFC">
        <w:rPr>
          <w:b/>
          <w:bCs/>
        </w:rPr>
        <w:t>CT.</w:t>
      </w:r>
      <w:r w:rsidRPr="002D7D1A">
        <w:rPr>
          <w:rFonts w:ascii="Calibri" w:hAnsi="Calibri" w:cs="Calibri"/>
          <w:color w:val="000000"/>
        </w:rPr>
        <w:t>7.</w:t>
      </w:r>
      <w:r w:rsidR="00707115" w:rsidRPr="00247544">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2D7D1A">
        <w:rPr>
          <w:rFonts w:ascii="Calibri" w:hAnsi="Calibri" w:cs="Calibri"/>
          <w:color w:val="000000"/>
        </w:rPr>
        <w:t>Compare</w:t>
      </w:r>
      <w:r>
        <w:rPr>
          <w:rFonts w:ascii="Calibri" w:hAnsi="Calibri" w:cs="Calibri"/>
          <w:color w:val="000000"/>
        </w:rPr>
        <w:t>[</w:t>
      </w:r>
      <w:r w:rsidRPr="002D7D1A">
        <w:rPr>
          <w:rFonts w:ascii="Calibri" w:hAnsi="Calibri" w:cs="Calibri"/>
          <w:color w:val="000000"/>
        </w:rPr>
        <w:t>,</w:t>
      </w:r>
      <w:r>
        <w:rPr>
          <w:rFonts w:ascii="Calibri" w:hAnsi="Calibri" w:cs="Calibri"/>
          <w:color w:val="000000"/>
        </w:rPr>
        <w:t>]</w:t>
      </w:r>
      <w:r w:rsidR="003225BB">
        <w:rPr>
          <w:rFonts w:ascii="Calibri" w:hAnsi="Calibri" w:cs="Calibri"/>
          <w:color w:val="000000"/>
        </w:rPr>
        <w:t xml:space="preserve"> </w:t>
      </w:r>
      <w:r w:rsidRPr="002D7D1A">
        <w:rPr>
          <w:rFonts w:ascii="Calibri" w:hAnsi="Calibri" w:cs="Calibri"/>
          <w:b/>
          <w:bCs/>
          <w:color w:val="000000"/>
        </w:rPr>
        <w:t>and</w:t>
      </w:r>
      <w:r w:rsidR="003225BB">
        <w:rPr>
          <w:rFonts w:ascii="Calibri" w:hAnsi="Calibri" w:cs="Calibri"/>
          <w:b/>
          <w:bCs/>
          <w:color w:val="000000"/>
        </w:rPr>
        <w:t xml:space="preserve"> </w:t>
      </w:r>
      <w:r w:rsidRPr="002D7D1A">
        <w:rPr>
          <w:rFonts w:ascii="Calibri" w:hAnsi="Calibri" w:cs="Calibri"/>
          <w:color w:val="000000"/>
        </w:rPr>
        <w:t>contrast</w:t>
      </w:r>
      <w:r w:rsidR="003225BB">
        <w:rPr>
          <w:rFonts w:ascii="Calibri" w:hAnsi="Calibri" w:cs="Calibri"/>
          <w:color w:val="000000"/>
        </w:rPr>
        <w:t xml:space="preserve"> </w:t>
      </w:r>
      <w:r>
        <w:rPr>
          <w:rFonts w:ascii="Calibri" w:hAnsi="Calibri" w:cs="Calibri"/>
          <w:color w:val="000000"/>
        </w:rPr>
        <w:t>[</w:t>
      </w:r>
      <w:r w:rsidRPr="002D7D1A">
        <w:rPr>
          <w:rFonts w:ascii="Calibri" w:hAnsi="Calibri" w:cs="Calibri"/>
          <w:color w:val="000000"/>
        </w:rPr>
        <w:t>and</w:t>
      </w:r>
      <w:r w:rsidR="003225BB">
        <w:rPr>
          <w:rFonts w:ascii="Calibri" w:hAnsi="Calibri" w:cs="Calibri"/>
          <w:color w:val="000000"/>
        </w:rPr>
        <w:t xml:space="preserve"> </w:t>
      </w:r>
      <w:r w:rsidRPr="002D7D1A">
        <w:rPr>
          <w:rFonts w:ascii="Calibri" w:hAnsi="Calibri" w:cs="Calibri"/>
          <w:color w:val="000000"/>
        </w:rPr>
        <w:t>reflect</w:t>
      </w:r>
      <w:r w:rsidR="003225BB">
        <w:rPr>
          <w:rFonts w:ascii="Calibri" w:hAnsi="Calibri" w:cs="Calibri"/>
          <w:color w:val="000000"/>
        </w:rPr>
        <w:t xml:space="preserve"> </w:t>
      </w:r>
      <w:r w:rsidRPr="002D7D1A">
        <w:rPr>
          <w:rFonts w:ascii="Calibri" w:hAnsi="Calibri" w:cs="Calibri"/>
          <w:color w:val="000000"/>
        </w:rPr>
        <w:t>on</w:t>
      </w:r>
      <w:r w:rsidR="003225BB">
        <w:rPr>
          <w:rFonts w:ascii="Calibri" w:hAnsi="Calibri" w:cs="Calibri"/>
          <w:color w:val="000000"/>
        </w:rPr>
        <w:t xml:space="preserve"> </w:t>
      </w:r>
      <w:r w:rsidRPr="002D7D1A">
        <w:rPr>
          <w:rFonts w:ascii="Calibri" w:hAnsi="Calibri" w:cs="Calibri"/>
          <w:color w:val="000000"/>
        </w:rPr>
        <w:t>(e.g.</w:t>
      </w:r>
      <w:r w:rsidR="003225BB">
        <w:rPr>
          <w:rFonts w:ascii="Calibri" w:hAnsi="Calibri" w:cs="Calibri"/>
          <w:color w:val="000000"/>
        </w:rPr>
        <w:t xml:space="preserve"> </w:t>
      </w:r>
      <w:r w:rsidRPr="002D7D1A">
        <w:rPr>
          <w:rFonts w:ascii="Calibri" w:hAnsi="Calibri" w:cs="Calibri"/>
          <w:color w:val="000000"/>
        </w:rPr>
        <w:t>practical</w:t>
      </w:r>
      <w:r w:rsidR="003225BB">
        <w:rPr>
          <w:rFonts w:ascii="Calibri" w:hAnsi="Calibri" w:cs="Calibri"/>
          <w:color w:val="000000"/>
        </w:rPr>
        <w:t xml:space="preserve"> </w:t>
      </w:r>
      <w:r w:rsidRPr="002D7D1A">
        <w:rPr>
          <w:rFonts w:ascii="Calibri" w:hAnsi="Calibri" w:cs="Calibri"/>
          <w:color w:val="000000"/>
        </w:rPr>
        <w:t>knowledge,</w:t>
      </w:r>
      <w:r w:rsidR="003225BB">
        <w:rPr>
          <w:rFonts w:ascii="Calibri" w:hAnsi="Calibri" w:cs="Calibri"/>
          <w:color w:val="000000"/>
        </w:rPr>
        <w:t xml:space="preserve"> </w:t>
      </w:r>
      <w:r w:rsidRPr="002D7D1A">
        <w:rPr>
          <w:rFonts w:ascii="Calibri" w:hAnsi="Calibri" w:cs="Calibri"/>
          <w:color w:val="000000"/>
        </w:rPr>
        <w:t>historical/cultural</w:t>
      </w:r>
      <w:r w:rsidR="003225BB">
        <w:rPr>
          <w:rFonts w:ascii="Calibri" w:hAnsi="Calibri" w:cs="Calibri"/>
          <w:color w:val="000000"/>
        </w:rPr>
        <w:t xml:space="preserve"> </w:t>
      </w:r>
      <w:r w:rsidRPr="002D7D1A">
        <w:rPr>
          <w:rFonts w:ascii="Calibri" w:hAnsi="Calibri" w:cs="Calibri"/>
          <w:color w:val="000000"/>
        </w:rPr>
        <w:t>context,</w:t>
      </w:r>
      <w:r w:rsidR="003225BB">
        <w:rPr>
          <w:rFonts w:ascii="Calibri" w:hAnsi="Calibri" w:cs="Calibri"/>
          <w:color w:val="000000"/>
        </w:rPr>
        <w:t xml:space="preserve"> </w:t>
      </w:r>
      <w:r w:rsidRPr="002D7D1A">
        <w:rPr>
          <w:rFonts w:ascii="Calibri" w:hAnsi="Calibri" w:cs="Calibri"/>
          <w:color w:val="000000"/>
        </w:rPr>
        <w:t>and</w:t>
      </w:r>
      <w:r w:rsidR="003225BB">
        <w:rPr>
          <w:rFonts w:ascii="Calibri" w:hAnsi="Calibri" w:cs="Calibri"/>
          <w:color w:val="000000"/>
        </w:rPr>
        <w:t xml:space="preserve"> </w:t>
      </w:r>
      <w:r w:rsidRPr="002D7D1A">
        <w:rPr>
          <w:rFonts w:ascii="Calibri" w:hAnsi="Calibri" w:cs="Calibri"/>
          <w:color w:val="000000"/>
        </w:rPr>
        <w:t>background</w:t>
      </w:r>
      <w:r w:rsidR="003225BB">
        <w:rPr>
          <w:rFonts w:ascii="Calibri" w:hAnsi="Calibri" w:cs="Calibri"/>
          <w:color w:val="000000"/>
        </w:rPr>
        <w:t xml:space="preserve"> </w:t>
      </w:r>
      <w:r w:rsidRPr="002D7D1A">
        <w:rPr>
          <w:rFonts w:ascii="Calibri" w:hAnsi="Calibri" w:cs="Calibri"/>
          <w:color w:val="000000"/>
        </w:rPr>
        <w:t>knowledge)</w:t>
      </w:r>
      <w:r>
        <w:rPr>
          <w:rFonts w:ascii="Calibri" w:hAnsi="Calibri" w:cs="Calibri"/>
          <w:color w:val="000000"/>
        </w:rPr>
        <w:t>]</w:t>
      </w:r>
      <w:r w:rsidR="003225BB">
        <w:rPr>
          <w:rFonts w:ascii="Calibri" w:hAnsi="Calibri" w:cs="Calibri"/>
          <w:color w:val="000000"/>
        </w:rPr>
        <w:t xml:space="preserve"> </w:t>
      </w:r>
      <w:r w:rsidRPr="002D7D1A">
        <w:rPr>
          <w:rFonts w:ascii="Calibri" w:hAnsi="Calibri" w:cs="Calibri"/>
          <w:color w:val="000000"/>
        </w:rPr>
        <w:t>a</w:t>
      </w:r>
      <w:r w:rsidR="003225BB">
        <w:rPr>
          <w:rFonts w:ascii="Calibri" w:hAnsi="Calibri" w:cs="Calibri"/>
          <w:color w:val="000000"/>
        </w:rPr>
        <w:t xml:space="preserve"> </w:t>
      </w:r>
      <w:r w:rsidRPr="002D7D1A">
        <w:rPr>
          <w:rFonts w:ascii="Calibri" w:hAnsi="Calibri" w:cs="Calibri"/>
          <w:color w:val="000000"/>
        </w:rPr>
        <w:t>fictional</w:t>
      </w:r>
      <w:r w:rsidR="003225BB">
        <w:rPr>
          <w:rFonts w:ascii="Calibri" w:hAnsi="Calibri" w:cs="Calibri"/>
          <w:color w:val="000000"/>
        </w:rPr>
        <w:t xml:space="preserve"> </w:t>
      </w:r>
      <w:r w:rsidRPr="002D7D1A">
        <w:rPr>
          <w:rFonts w:ascii="Calibri" w:hAnsi="Calibri" w:cs="Calibri"/>
          <w:color w:val="000000"/>
        </w:rPr>
        <w:t>portrayal</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a</w:t>
      </w:r>
      <w:r w:rsidRPr="002D7D1A">
        <w:rPr>
          <w:rFonts w:ascii="Calibri" w:hAnsi="Calibri" w:cs="Calibri"/>
          <w:b/>
          <w:bCs/>
          <w:color w:val="000000"/>
        </w:rPr>
        <w:t>n</w:t>
      </w:r>
      <w:r w:rsidR="003225BB">
        <w:rPr>
          <w:rFonts w:ascii="Calibri" w:hAnsi="Calibri" w:cs="Calibri"/>
          <w:b/>
          <w:bCs/>
          <w:color w:val="000000"/>
        </w:rPr>
        <w:t xml:space="preserve"> </w:t>
      </w:r>
      <w:r w:rsidRPr="002D7D1A">
        <w:rPr>
          <w:rFonts w:ascii="Calibri" w:hAnsi="Calibri" w:cs="Calibri"/>
          <w:b/>
          <w:bCs/>
          <w:color w:val="000000"/>
        </w:rPr>
        <w:t>event</w:t>
      </w:r>
      <w:r>
        <w:rPr>
          <w:rFonts w:ascii="Calibri" w:hAnsi="Calibri" w:cs="Calibri"/>
          <w:color w:val="000000"/>
        </w:rPr>
        <w:t>,</w:t>
      </w:r>
      <w:r w:rsidR="003225BB">
        <w:rPr>
          <w:rFonts w:ascii="Calibri" w:hAnsi="Calibri" w:cs="Calibri"/>
          <w:color w:val="000000"/>
        </w:rPr>
        <w:t xml:space="preserve"> </w:t>
      </w:r>
      <w:r w:rsidRPr="002D7D1A">
        <w:rPr>
          <w:rFonts w:ascii="Calibri" w:hAnsi="Calibri" w:cs="Calibri"/>
          <w:color w:val="000000"/>
        </w:rPr>
        <w:t>time,</w:t>
      </w:r>
      <w:r w:rsidR="003225BB">
        <w:rPr>
          <w:rFonts w:ascii="Calibri" w:hAnsi="Calibri" w:cs="Calibri"/>
          <w:color w:val="000000"/>
        </w:rPr>
        <w:t xml:space="preserve"> </w:t>
      </w:r>
      <w:r w:rsidRPr="002D7D1A">
        <w:rPr>
          <w:rFonts w:ascii="Calibri" w:hAnsi="Calibri" w:cs="Calibri"/>
          <w:color w:val="000000"/>
        </w:rPr>
        <w:t>place,</w:t>
      </w:r>
      <w:r w:rsidR="003225BB">
        <w:rPr>
          <w:rFonts w:ascii="Calibri" w:hAnsi="Calibri" w:cs="Calibri"/>
          <w:color w:val="000000"/>
        </w:rPr>
        <w:t xml:space="preserve"> </w:t>
      </w:r>
      <w:r w:rsidRPr="002D7D1A">
        <w:rPr>
          <w:rFonts w:ascii="Calibri" w:hAnsi="Calibri" w:cs="Calibri"/>
          <w:color w:val="000000"/>
        </w:rPr>
        <w:t>or</w:t>
      </w:r>
      <w:r w:rsidR="003225BB">
        <w:rPr>
          <w:rFonts w:ascii="Calibri" w:hAnsi="Calibri" w:cs="Calibri"/>
          <w:color w:val="000000"/>
        </w:rPr>
        <w:t xml:space="preserve"> </w:t>
      </w:r>
      <w:r w:rsidRPr="002D7D1A">
        <w:rPr>
          <w:rFonts w:ascii="Calibri" w:hAnsi="Calibri" w:cs="Calibri"/>
          <w:color w:val="000000"/>
        </w:rPr>
        <w:t>character</w:t>
      </w:r>
      <w:r w:rsidR="003225BB">
        <w:rPr>
          <w:rFonts w:ascii="Calibri" w:hAnsi="Calibri" w:cs="Calibri"/>
          <w:color w:val="000000"/>
        </w:rPr>
        <w:t xml:space="preserve"> </w:t>
      </w:r>
      <w:r w:rsidRPr="002D7D1A">
        <w:rPr>
          <w:rFonts w:ascii="Calibri" w:hAnsi="Calibri" w:cs="Calibri"/>
          <w:color w:val="000000"/>
        </w:rPr>
        <w:t>and</w:t>
      </w:r>
      <w:r w:rsidR="003225BB">
        <w:rPr>
          <w:rFonts w:ascii="Calibri" w:hAnsi="Calibri" w:cs="Calibri"/>
          <w:color w:val="000000"/>
        </w:rPr>
        <w:t xml:space="preserve"> </w:t>
      </w:r>
      <w:r w:rsidRPr="002D7D1A">
        <w:rPr>
          <w:rFonts w:ascii="Calibri" w:hAnsi="Calibri" w:cs="Calibri"/>
          <w:color w:val="000000"/>
        </w:rPr>
        <w:t>a</w:t>
      </w:r>
      <w:r w:rsidR="003225BB">
        <w:rPr>
          <w:rFonts w:ascii="Calibri" w:hAnsi="Calibri" w:cs="Calibri"/>
          <w:color w:val="000000"/>
        </w:rPr>
        <w:t xml:space="preserve"> </w:t>
      </w:r>
      <w:r w:rsidRPr="002D7D1A">
        <w:rPr>
          <w:rFonts w:ascii="Calibri" w:hAnsi="Calibri" w:cs="Calibri"/>
          <w:color w:val="000000"/>
        </w:rPr>
        <w:lastRenderedPageBreak/>
        <w:t>historical</w:t>
      </w:r>
      <w:r w:rsidR="003225BB">
        <w:rPr>
          <w:rFonts w:ascii="Calibri" w:hAnsi="Calibri" w:cs="Calibri"/>
          <w:color w:val="000000"/>
        </w:rPr>
        <w:t xml:space="preserve"> </w:t>
      </w:r>
      <w:r w:rsidRPr="002D7D1A">
        <w:rPr>
          <w:rFonts w:ascii="Calibri" w:hAnsi="Calibri" w:cs="Calibri"/>
          <w:b/>
          <w:bCs/>
          <w:color w:val="000000"/>
        </w:rPr>
        <w:t>or</w:t>
      </w:r>
      <w:r w:rsidR="003225BB">
        <w:rPr>
          <w:rFonts w:ascii="Calibri" w:hAnsi="Calibri" w:cs="Calibri"/>
          <w:b/>
          <w:bCs/>
          <w:color w:val="000000"/>
        </w:rPr>
        <w:t xml:space="preserve"> </w:t>
      </w:r>
      <w:r w:rsidRPr="002D7D1A">
        <w:rPr>
          <w:rFonts w:ascii="Calibri" w:hAnsi="Calibri" w:cs="Calibri"/>
          <w:b/>
          <w:bCs/>
          <w:color w:val="000000"/>
        </w:rPr>
        <w:t>scientific</w:t>
      </w:r>
      <w:r w:rsidR="003225BB">
        <w:rPr>
          <w:rFonts w:ascii="Calibri" w:hAnsi="Calibri" w:cs="Calibri"/>
          <w:color w:val="000000"/>
        </w:rPr>
        <w:t xml:space="preserve"> </w:t>
      </w:r>
      <w:r w:rsidRPr="002D7D1A">
        <w:rPr>
          <w:rFonts w:ascii="Calibri" w:hAnsi="Calibri" w:cs="Calibri"/>
          <w:color w:val="000000"/>
        </w:rPr>
        <w:t>account</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the</w:t>
      </w:r>
      <w:r w:rsidR="003225BB">
        <w:rPr>
          <w:rFonts w:ascii="Calibri" w:hAnsi="Calibri" w:cs="Calibri"/>
          <w:color w:val="000000"/>
        </w:rPr>
        <w:t xml:space="preserve"> </w:t>
      </w:r>
      <w:r w:rsidRPr="002D7D1A">
        <w:rPr>
          <w:rFonts w:ascii="Calibri" w:hAnsi="Calibri" w:cs="Calibri"/>
          <w:color w:val="000000"/>
        </w:rPr>
        <w:t>same</w:t>
      </w:r>
      <w:r w:rsidR="003225BB">
        <w:rPr>
          <w:rFonts w:ascii="Calibri" w:hAnsi="Calibri" w:cs="Calibri"/>
          <w:color w:val="000000"/>
        </w:rPr>
        <w:t xml:space="preserve"> </w:t>
      </w:r>
      <w:r w:rsidRPr="002D7D1A">
        <w:rPr>
          <w:rFonts w:ascii="Calibri" w:hAnsi="Calibri" w:cs="Calibri"/>
          <w:color w:val="000000"/>
        </w:rPr>
        <w:t>period</w:t>
      </w:r>
      <w:r w:rsidR="003225BB">
        <w:rPr>
          <w:rFonts w:ascii="Calibri" w:hAnsi="Calibri" w:cs="Calibri"/>
          <w:color w:val="000000"/>
        </w:rPr>
        <w:t xml:space="preserve"> </w:t>
      </w:r>
      <w:r w:rsidRPr="002D7D1A">
        <w:rPr>
          <w:rFonts w:ascii="Calibri" w:hAnsi="Calibri" w:cs="Calibri"/>
          <w:b/>
          <w:bCs/>
          <w:color w:val="000000"/>
        </w:rPr>
        <w:t>or</w:t>
      </w:r>
      <w:r w:rsidR="003225BB">
        <w:rPr>
          <w:rFonts w:ascii="Calibri" w:hAnsi="Calibri" w:cs="Calibri"/>
          <w:b/>
          <w:bCs/>
          <w:color w:val="000000"/>
        </w:rPr>
        <w:t xml:space="preserve"> </w:t>
      </w:r>
      <w:r w:rsidRPr="002D7D1A">
        <w:rPr>
          <w:rFonts w:ascii="Calibri" w:hAnsi="Calibri" w:cs="Calibri"/>
          <w:b/>
          <w:bCs/>
          <w:color w:val="000000"/>
        </w:rPr>
        <w:t>event</w:t>
      </w:r>
      <w:r w:rsidR="003225BB">
        <w:rPr>
          <w:rFonts w:ascii="Calibri" w:hAnsi="Calibri" w:cs="Calibri"/>
          <w:b/>
          <w:bCs/>
          <w:color w:val="000000"/>
        </w:rPr>
        <w:t xml:space="preserve"> </w:t>
      </w:r>
      <w:r w:rsidRPr="002D7D1A">
        <w:rPr>
          <w:rFonts w:ascii="Calibri" w:hAnsi="Calibri" w:cs="Calibri"/>
          <w:color w:val="000000"/>
        </w:rPr>
        <w:t>as</w:t>
      </w:r>
      <w:r w:rsidR="003225BB">
        <w:rPr>
          <w:rFonts w:ascii="Calibri" w:hAnsi="Calibri" w:cs="Calibri"/>
          <w:color w:val="000000"/>
        </w:rPr>
        <w:t xml:space="preserve"> </w:t>
      </w:r>
      <w:r w:rsidRPr="002D7D1A">
        <w:rPr>
          <w:rFonts w:ascii="Calibri" w:hAnsi="Calibri" w:cs="Calibri"/>
          <w:color w:val="000000"/>
        </w:rPr>
        <w:t>a</w:t>
      </w:r>
      <w:r w:rsidR="003225BB">
        <w:rPr>
          <w:rFonts w:ascii="Calibri" w:hAnsi="Calibri" w:cs="Calibri"/>
          <w:color w:val="000000"/>
        </w:rPr>
        <w:t xml:space="preserve"> </w:t>
      </w:r>
      <w:r w:rsidRPr="002D7D1A">
        <w:rPr>
          <w:rFonts w:ascii="Calibri" w:hAnsi="Calibri" w:cs="Calibri"/>
          <w:color w:val="000000"/>
        </w:rPr>
        <w:t>means</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understanding</w:t>
      </w:r>
      <w:r w:rsidR="003225BB">
        <w:rPr>
          <w:rFonts w:ascii="Calibri" w:hAnsi="Calibri" w:cs="Calibri"/>
          <w:color w:val="000000"/>
        </w:rPr>
        <w:t xml:space="preserve"> </w:t>
      </w:r>
      <w:r w:rsidRPr="002D7D1A">
        <w:rPr>
          <w:rFonts w:ascii="Calibri" w:hAnsi="Calibri" w:cs="Calibri"/>
          <w:color w:val="000000"/>
        </w:rPr>
        <w:t>how</w:t>
      </w:r>
      <w:r w:rsidR="003225BB">
        <w:rPr>
          <w:rFonts w:ascii="Calibri" w:hAnsi="Calibri" w:cs="Calibri"/>
          <w:color w:val="000000"/>
        </w:rPr>
        <w:t xml:space="preserve"> </w:t>
      </w:r>
      <w:r w:rsidRPr="002D7D1A">
        <w:rPr>
          <w:rFonts w:ascii="Calibri" w:hAnsi="Calibri" w:cs="Calibri"/>
          <w:color w:val="000000"/>
        </w:rPr>
        <w:t>authors</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fiction</w:t>
      </w:r>
      <w:r w:rsidR="003225BB">
        <w:rPr>
          <w:rFonts w:ascii="Calibri" w:hAnsi="Calibri" w:cs="Calibri"/>
          <w:color w:val="000000"/>
        </w:rPr>
        <w:t xml:space="preserve"> </w:t>
      </w:r>
      <w:r w:rsidRPr="002D7D1A">
        <w:rPr>
          <w:rFonts w:ascii="Calibri" w:hAnsi="Calibri" w:cs="Calibri"/>
          <w:color w:val="000000"/>
        </w:rPr>
        <w:t>use</w:t>
      </w:r>
      <w:r w:rsidR="003225BB">
        <w:rPr>
          <w:rFonts w:ascii="Calibri" w:hAnsi="Calibri" w:cs="Calibri"/>
          <w:color w:val="000000"/>
        </w:rPr>
        <w:t xml:space="preserve"> </w:t>
      </w:r>
      <w:r w:rsidRPr="002D7D1A">
        <w:rPr>
          <w:rFonts w:ascii="Calibri" w:hAnsi="Calibri" w:cs="Calibri"/>
          <w:color w:val="000000"/>
        </w:rPr>
        <w:t>or</w:t>
      </w:r>
      <w:r w:rsidR="003225BB">
        <w:rPr>
          <w:rFonts w:ascii="Calibri" w:hAnsi="Calibri" w:cs="Calibri"/>
          <w:color w:val="000000"/>
        </w:rPr>
        <w:t xml:space="preserve"> </w:t>
      </w:r>
      <w:r w:rsidRPr="002D7D1A">
        <w:rPr>
          <w:rFonts w:ascii="Calibri" w:hAnsi="Calibri" w:cs="Calibri"/>
          <w:color w:val="000000"/>
        </w:rPr>
        <w:t>alter</w:t>
      </w:r>
      <w:r w:rsidR="003225BB">
        <w:rPr>
          <w:rFonts w:ascii="Calibri" w:hAnsi="Calibri" w:cs="Calibri"/>
          <w:color w:val="000000"/>
        </w:rPr>
        <w:t xml:space="preserve"> </w:t>
      </w:r>
      <w:r w:rsidRPr="002D7D1A">
        <w:rPr>
          <w:rFonts w:ascii="Calibri" w:hAnsi="Calibri" w:cs="Calibri"/>
          <w:color w:val="000000"/>
        </w:rPr>
        <w:t>history</w:t>
      </w:r>
      <w:r w:rsidR="003225BB">
        <w:rPr>
          <w:rFonts w:ascii="Calibri" w:hAnsi="Calibri" w:cs="Calibri"/>
          <w:color w:val="000000"/>
        </w:rPr>
        <w:t xml:space="preserve"> </w:t>
      </w:r>
      <w:r w:rsidRPr="002D7D1A">
        <w:rPr>
          <w:rFonts w:ascii="Calibri" w:hAnsi="Calibri" w:cs="Calibri"/>
          <w:b/>
          <w:bCs/>
          <w:color w:val="000000"/>
        </w:rPr>
        <w:t>and/or</w:t>
      </w:r>
      <w:r w:rsidR="003225BB">
        <w:rPr>
          <w:rFonts w:ascii="Calibri" w:hAnsi="Calibri" w:cs="Calibri"/>
          <w:b/>
          <w:bCs/>
          <w:color w:val="000000"/>
        </w:rPr>
        <w:t xml:space="preserve"> </w:t>
      </w:r>
      <w:r w:rsidRPr="002D7D1A">
        <w:rPr>
          <w:rFonts w:ascii="Calibri" w:hAnsi="Calibri" w:cs="Calibri"/>
          <w:b/>
          <w:bCs/>
          <w:color w:val="000000"/>
        </w:rPr>
        <w:t>events</w:t>
      </w:r>
      <w:r w:rsidRPr="002D7D1A">
        <w:rPr>
          <w:rFonts w:ascii="Calibri" w:hAnsi="Calibri" w:cs="Calibri"/>
          <w:color w:val="000000"/>
        </w:rPr>
        <w:t>.</w:t>
      </w:r>
      <w:r w:rsidR="00CE2425">
        <w:rPr>
          <w:rStyle w:val="FootnoteReference"/>
          <w:rFonts w:ascii="Calibri" w:hAnsi="Calibri" w:cs="Calibri"/>
          <w:color w:val="000000"/>
        </w:rPr>
        <w:footnoteReference w:id="130"/>
      </w:r>
    </w:p>
    <w:p w14:paraId="1701780A" w14:textId="1ECD35DD" w:rsidR="007105F9" w:rsidRDefault="007105F9" w:rsidP="007105F9">
      <w:pPr>
        <w:pStyle w:val="note"/>
      </w:pPr>
      <w:r>
        <w:t>{RI.7.9 was changed to RI.CT.7.9.}</w:t>
      </w:r>
    </w:p>
    <w:p w14:paraId="7E0D7079" w14:textId="05DC4BB0" w:rsidR="002C3611" w:rsidRDefault="002D7D1A" w:rsidP="0061403A">
      <w:pPr>
        <w:shd w:val="clear" w:color="auto" w:fill="FFFFFF" w:themeFill="background1"/>
        <w:rPr>
          <w:rFonts w:ascii="Calibri" w:hAnsi="Calibri" w:cs="Calibri"/>
          <w:color w:val="000000"/>
        </w:rPr>
      </w:pPr>
      <w:r w:rsidRPr="002D7D1A">
        <w:rPr>
          <w:rFonts w:ascii="Calibri" w:hAnsi="Calibri" w:cs="Calibri"/>
          <w:color w:val="000000"/>
        </w:rPr>
        <w:t>RI.</w:t>
      </w:r>
      <w:r w:rsidR="00D46EFC" w:rsidRPr="00D46EFC">
        <w:rPr>
          <w:b/>
          <w:bCs/>
        </w:rPr>
        <w:t>CT.</w:t>
      </w:r>
      <w:r w:rsidRPr="002D7D1A">
        <w:rPr>
          <w:rFonts w:ascii="Calibri" w:hAnsi="Calibri" w:cs="Calibri"/>
          <w:color w:val="000000"/>
        </w:rPr>
        <w:t>7.</w:t>
      </w:r>
      <w:r w:rsidR="00707115" w:rsidRPr="00D21032">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2D7D1A">
        <w:rPr>
          <w:rFonts w:ascii="Calibri" w:hAnsi="Calibri" w:cs="Calibri"/>
          <w:color w:val="000000"/>
        </w:rPr>
        <w:t>Analyze</w:t>
      </w:r>
      <w:r w:rsidR="003225BB">
        <w:rPr>
          <w:rFonts w:ascii="Calibri" w:hAnsi="Calibri" w:cs="Calibri"/>
          <w:color w:val="000000"/>
        </w:rPr>
        <w:t xml:space="preserve"> </w:t>
      </w:r>
      <w:r w:rsidRPr="002D7D1A">
        <w:rPr>
          <w:rFonts w:ascii="Calibri" w:hAnsi="Calibri" w:cs="Calibri"/>
          <w:color w:val="000000"/>
        </w:rPr>
        <w:t>and</w:t>
      </w:r>
      <w:r w:rsidR="003225BB">
        <w:rPr>
          <w:rFonts w:ascii="Calibri" w:hAnsi="Calibri" w:cs="Calibri"/>
          <w:color w:val="000000"/>
        </w:rPr>
        <w:t xml:space="preserve"> </w:t>
      </w:r>
      <w:r w:rsidRPr="002D7D1A">
        <w:rPr>
          <w:rFonts w:ascii="Calibri" w:hAnsi="Calibri" w:cs="Calibri"/>
          <w:color w:val="000000"/>
        </w:rPr>
        <w:t>reflect</w:t>
      </w:r>
      <w:r w:rsidR="003225BB">
        <w:rPr>
          <w:rFonts w:ascii="Calibri" w:hAnsi="Calibri" w:cs="Calibri"/>
          <w:color w:val="000000"/>
        </w:rPr>
        <w:t xml:space="preserve"> </w:t>
      </w:r>
      <w:r w:rsidRPr="002D7D1A">
        <w:rPr>
          <w:rFonts w:ascii="Calibri" w:hAnsi="Calibri" w:cs="Calibri"/>
          <w:color w:val="000000"/>
        </w:rPr>
        <w:t>on</w:t>
      </w:r>
      <w:r w:rsidR="003225BB">
        <w:rPr>
          <w:rFonts w:ascii="Calibri" w:hAnsi="Calibri" w:cs="Calibri"/>
          <w:color w:val="000000"/>
        </w:rPr>
        <w:t xml:space="preserve"> </w:t>
      </w:r>
      <w:r w:rsidRPr="002D7D1A">
        <w:rPr>
          <w:rFonts w:ascii="Calibri" w:hAnsi="Calibri" w:cs="Calibri"/>
          <w:color w:val="000000"/>
        </w:rPr>
        <w:t>(e.g.</w:t>
      </w:r>
      <w:r w:rsidR="003225BB">
        <w:rPr>
          <w:rFonts w:ascii="Calibri" w:hAnsi="Calibri" w:cs="Calibri"/>
          <w:color w:val="000000"/>
        </w:rPr>
        <w:t xml:space="preserve"> </w:t>
      </w:r>
      <w:r w:rsidRPr="002D7D1A">
        <w:rPr>
          <w:rFonts w:ascii="Calibri" w:hAnsi="Calibri" w:cs="Calibri"/>
          <w:color w:val="000000"/>
        </w:rPr>
        <w:t>practical</w:t>
      </w:r>
      <w:r w:rsidR="003225BB">
        <w:rPr>
          <w:rFonts w:ascii="Calibri" w:hAnsi="Calibri" w:cs="Calibri"/>
          <w:color w:val="000000"/>
        </w:rPr>
        <w:t xml:space="preserve"> </w:t>
      </w:r>
      <w:r w:rsidRPr="002D7D1A">
        <w:rPr>
          <w:rFonts w:ascii="Calibri" w:hAnsi="Calibri" w:cs="Calibri"/>
          <w:color w:val="000000"/>
        </w:rPr>
        <w:t>knowledge,</w:t>
      </w:r>
      <w:r w:rsidR="003225BB">
        <w:rPr>
          <w:rFonts w:ascii="Calibri" w:hAnsi="Calibri" w:cs="Calibri"/>
          <w:color w:val="000000"/>
        </w:rPr>
        <w:t xml:space="preserve"> </w:t>
      </w:r>
      <w:r w:rsidRPr="002D7D1A">
        <w:rPr>
          <w:rFonts w:ascii="Calibri" w:hAnsi="Calibri" w:cs="Calibri"/>
          <w:color w:val="000000"/>
        </w:rPr>
        <w:t>historical/cultural</w:t>
      </w:r>
      <w:r w:rsidR="003225BB">
        <w:rPr>
          <w:rFonts w:ascii="Calibri" w:hAnsi="Calibri" w:cs="Calibri"/>
          <w:color w:val="000000"/>
        </w:rPr>
        <w:t xml:space="preserve"> </w:t>
      </w:r>
      <w:r w:rsidRPr="002D7D1A">
        <w:rPr>
          <w:rFonts w:ascii="Calibri" w:hAnsi="Calibri" w:cs="Calibri"/>
          <w:color w:val="000000"/>
        </w:rPr>
        <w:t>context,</w:t>
      </w:r>
      <w:r w:rsidR="003225BB">
        <w:rPr>
          <w:rFonts w:ascii="Calibri" w:hAnsi="Calibri" w:cs="Calibri"/>
          <w:color w:val="000000"/>
        </w:rPr>
        <w:t xml:space="preserve"> </w:t>
      </w:r>
      <w:r w:rsidRPr="002D7D1A">
        <w:rPr>
          <w:rFonts w:ascii="Calibri" w:hAnsi="Calibri" w:cs="Calibri"/>
          <w:color w:val="000000"/>
        </w:rPr>
        <w:t>and</w:t>
      </w:r>
      <w:r w:rsidR="003225BB">
        <w:rPr>
          <w:rFonts w:ascii="Calibri" w:hAnsi="Calibri" w:cs="Calibri"/>
          <w:color w:val="000000"/>
        </w:rPr>
        <w:t xml:space="preserve"> </w:t>
      </w:r>
      <w:r w:rsidRPr="002D7D1A">
        <w:rPr>
          <w:rFonts w:ascii="Calibri" w:hAnsi="Calibri" w:cs="Calibri"/>
          <w:color w:val="000000"/>
        </w:rPr>
        <w:t>background</w:t>
      </w:r>
      <w:r w:rsidR="003225BB">
        <w:rPr>
          <w:rFonts w:ascii="Calibri" w:hAnsi="Calibri" w:cs="Calibri"/>
          <w:color w:val="000000"/>
        </w:rPr>
        <w:t xml:space="preserve"> </w:t>
      </w:r>
      <w:r w:rsidRPr="002D7D1A">
        <w:rPr>
          <w:rFonts w:ascii="Calibri" w:hAnsi="Calibri" w:cs="Calibri"/>
          <w:color w:val="000000"/>
        </w:rPr>
        <w:t>knowledge)</w:t>
      </w:r>
      <w:r w:rsidR="003225BB">
        <w:rPr>
          <w:rFonts w:ascii="Calibri" w:hAnsi="Calibri" w:cs="Calibri"/>
          <w:color w:val="000000"/>
        </w:rPr>
        <w:t xml:space="preserve"> </w:t>
      </w:r>
      <w:r w:rsidRPr="002D7D1A">
        <w:rPr>
          <w:rFonts w:ascii="Calibri" w:hAnsi="Calibri" w:cs="Calibri"/>
          <w:color w:val="000000"/>
        </w:rPr>
        <w:t>how</w:t>
      </w:r>
      <w:r w:rsidR="003225BB">
        <w:rPr>
          <w:rFonts w:ascii="Calibri" w:hAnsi="Calibri" w:cs="Calibri"/>
          <w:color w:val="000000"/>
        </w:rPr>
        <w:t xml:space="preserve"> </w:t>
      </w:r>
      <w:r w:rsidRPr="002D7D1A">
        <w:rPr>
          <w:rFonts w:ascii="Calibri" w:hAnsi="Calibri" w:cs="Calibri"/>
          <w:color w:val="000000"/>
        </w:rPr>
        <w:t>two</w:t>
      </w:r>
      <w:r w:rsidR="003225BB">
        <w:rPr>
          <w:rFonts w:ascii="Calibri" w:hAnsi="Calibri" w:cs="Calibri"/>
          <w:color w:val="000000"/>
        </w:rPr>
        <w:t xml:space="preserve"> </w:t>
      </w:r>
      <w:r w:rsidRPr="002D7D1A">
        <w:rPr>
          <w:rFonts w:ascii="Calibri" w:hAnsi="Calibri" w:cs="Calibri"/>
          <w:color w:val="000000"/>
        </w:rPr>
        <w:t>or</w:t>
      </w:r>
      <w:r w:rsidR="003225BB">
        <w:rPr>
          <w:rFonts w:ascii="Calibri" w:hAnsi="Calibri" w:cs="Calibri"/>
          <w:color w:val="000000"/>
        </w:rPr>
        <w:t xml:space="preserve"> </w:t>
      </w:r>
      <w:r w:rsidRPr="002D7D1A">
        <w:rPr>
          <w:rFonts w:ascii="Calibri" w:hAnsi="Calibri" w:cs="Calibri"/>
          <w:color w:val="000000"/>
        </w:rPr>
        <w:t>more</w:t>
      </w:r>
      <w:r w:rsidR="003225BB">
        <w:rPr>
          <w:rFonts w:ascii="Calibri" w:hAnsi="Calibri" w:cs="Calibri"/>
          <w:color w:val="000000"/>
        </w:rPr>
        <w:t xml:space="preserve"> </w:t>
      </w:r>
      <w:r w:rsidRPr="002D7D1A">
        <w:rPr>
          <w:rFonts w:ascii="Calibri" w:hAnsi="Calibri" w:cs="Calibri"/>
          <w:color w:val="000000"/>
        </w:rPr>
        <w:t>authors</w:t>
      </w:r>
      <w:r w:rsidR="003225BB">
        <w:rPr>
          <w:rFonts w:ascii="Calibri" w:hAnsi="Calibri" w:cs="Calibri"/>
          <w:color w:val="000000"/>
        </w:rPr>
        <w:t xml:space="preserve"> </w:t>
      </w:r>
      <w:r w:rsidRPr="002D7D1A">
        <w:rPr>
          <w:rFonts w:ascii="Calibri" w:hAnsi="Calibri" w:cs="Calibri"/>
          <w:color w:val="000000"/>
        </w:rPr>
        <w:t>writing</w:t>
      </w:r>
      <w:r w:rsidR="007105F9">
        <w:rPr>
          <w:rFonts w:ascii="Calibri" w:hAnsi="Calibri" w:cs="Calibri"/>
          <w:color w:val="000000"/>
        </w:rPr>
        <w:t xml:space="preserve"> </w:t>
      </w:r>
      <w:r w:rsidR="007105F9" w:rsidRPr="007105F9">
        <w:rPr>
          <w:rStyle w:val="newChar"/>
        </w:rPr>
        <w:t>{begin new}</w:t>
      </w:r>
      <w:r w:rsidR="003225BB">
        <w:rPr>
          <w:rFonts w:ascii="Calibri" w:hAnsi="Calibri" w:cs="Calibri"/>
          <w:color w:val="000000"/>
        </w:rPr>
        <w:t xml:space="preserve"> </w:t>
      </w:r>
      <w:r w:rsidR="002A1CC6" w:rsidRPr="002D7D1A">
        <w:rPr>
          <w:rFonts w:ascii="Calibri" w:hAnsi="Calibri" w:cs="Calibri"/>
          <w:b/>
          <w:bCs/>
          <w:color w:val="000000"/>
        </w:rPr>
        <w:t>informational</w:t>
      </w:r>
      <w:r w:rsidR="003225BB">
        <w:rPr>
          <w:rFonts w:ascii="Calibri" w:hAnsi="Calibri" w:cs="Calibri"/>
          <w:b/>
          <w:bCs/>
          <w:color w:val="000000"/>
        </w:rPr>
        <w:t xml:space="preserve"> </w:t>
      </w:r>
      <w:r w:rsidR="002A1CC6" w:rsidRPr="002D7D1A">
        <w:rPr>
          <w:rFonts w:ascii="Calibri" w:hAnsi="Calibri" w:cs="Calibri"/>
          <w:b/>
          <w:bCs/>
          <w:color w:val="000000"/>
        </w:rPr>
        <w:t>texts</w:t>
      </w:r>
      <w:r w:rsidR="003225BB">
        <w:rPr>
          <w:rFonts w:ascii="Calibri" w:hAnsi="Calibri" w:cs="Calibri"/>
          <w:b/>
          <w:bCs/>
          <w:color w:val="000000"/>
        </w:rPr>
        <w:t xml:space="preserve"> </w:t>
      </w:r>
      <w:r w:rsidR="007105F9" w:rsidRPr="007105F9">
        <w:rPr>
          <w:rStyle w:val="newChar"/>
        </w:rPr>
        <w:t>{</w:t>
      </w:r>
      <w:r w:rsidR="007105F9">
        <w:rPr>
          <w:rStyle w:val="newChar"/>
        </w:rPr>
        <w:t>end</w:t>
      </w:r>
      <w:r w:rsidR="007105F9" w:rsidRPr="007105F9">
        <w:rPr>
          <w:rStyle w:val="newChar"/>
        </w:rPr>
        <w:t xml:space="preserve"> new}</w:t>
      </w:r>
      <w:r w:rsidR="007105F9">
        <w:rPr>
          <w:rStyle w:val="newChar"/>
        </w:rPr>
        <w:t xml:space="preserve"> </w:t>
      </w:r>
      <w:r w:rsidRPr="002D7D1A">
        <w:rPr>
          <w:rFonts w:ascii="Calibri" w:hAnsi="Calibri" w:cs="Calibri"/>
          <w:color w:val="000000"/>
        </w:rPr>
        <w:t>about</w:t>
      </w:r>
      <w:r w:rsidR="003225BB">
        <w:rPr>
          <w:rFonts w:ascii="Calibri" w:hAnsi="Calibri" w:cs="Calibri"/>
          <w:color w:val="000000"/>
        </w:rPr>
        <w:t xml:space="preserve"> </w:t>
      </w:r>
      <w:r w:rsidRPr="002D7D1A">
        <w:rPr>
          <w:rFonts w:ascii="Calibri" w:hAnsi="Calibri" w:cs="Calibri"/>
          <w:color w:val="000000"/>
        </w:rPr>
        <w:t>the</w:t>
      </w:r>
      <w:r w:rsidR="003225BB">
        <w:rPr>
          <w:rFonts w:ascii="Calibri" w:hAnsi="Calibri" w:cs="Calibri"/>
          <w:color w:val="000000"/>
        </w:rPr>
        <w:t xml:space="preserve"> </w:t>
      </w:r>
      <w:r w:rsidRPr="002D7D1A">
        <w:rPr>
          <w:rFonts w:ascii="Calibri" w:hAnsi="Calibri" w:cs="Calibri"/>
          <w:color w:val="000000"/>
        </w:rPr>
        <w:t>same</w:t>
      </w:r>
      <w:r w:rsidR="003225BB">
        <w:rPr>
          <w:rFonts w:ascii="Calibri" w:hAnsi="Calibri" w:cs="Calibri"/>
          <w:color w:val="000000"/>
        </w:rPr>
        <w:t xml:space="preserve"> </w:t>
      </w:r>
      <w:r w:rsidRPr="002D7D1A">
        <w:rPr>
          <w:rFonts w:ascii="Calibri" w:hAnsi="Calibri" w:cs="Calibri"/>
          <w:color w:val="000000"/>
        </w:rPr>
        <w:t>topic</w:t>
      </w:r>
      <w:r w:rsidR="003225BB">
        <w:rPr>
          <w:rFonts w:ascii="Calibri" w:hAnsi="Calibri" w:cs="Calibri"/>
          <w:color w:val="000000"/>
        </w:rPr>
        <w:t xml:space="preserve"> </w:t>
      </w:r>
      <w:r w:rsidRPr="002D7D1A">
        <w:rPr>
          <w:rFonts w:ascii="Calibri" w:hAnsi="Calibri" w:cs="Calibri"/>
          <w:color w:val="000000"/>
        </w:rPr>
        <w:t>shape</w:t>
      </w:r>
      <w:r w:rsidR="003225BB">
        <w:rPr>
          <w:rFonts w:ascii="Calibri" w:hAnsi="Calibri" w:cs="Calibri"/>
          <w:color w:val="000000"/>
        </w:rPr>
        <w:t xml:space="preserve"> </w:t>
      </w:r>
      <w:r w:rsidRPr="002D7D1A">
        <w:rPr>
          <w:rFonts w:ascii="Calibri" w:hAnsi="Calibri" w:cs="Calibri"/>
          <w:color w:val="000000"/>
        </w:rPr>
        <w:t>their</w:t>
      </w:r>
      <w:r w:rsidR="003225BB">
        <w:rPr>
          <w:rFonts w:ascii="Calibri" w:hAnsi="Calibri" w:cs="Calibri"/>
          <w:color w:val="000000"/>
        </w:rPr>
        <w:t xml:space="preserve"> </w:t>
      </w:r>
      <w:r w:rsidRPr="002D7D1A">
        <w:rPr>
          <w:rFonts w:ascii="Calibri" w:hAnsi="Calibri" w:cs="Calibri"/>
          <w:color w:val="000000"/>
        </w:rPr>
        <w:t>presentations</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key</w:t>
      </w:r>
      <w:r w:rsidR="003225BB">
        <w:rPr>
          <w:rFonts w:ascii="Calibri" w:hAnsi="Calibri" w:cs="Calibri"/>
          <w:color w:val="000000"/>
        </w:rPr>
        <w:t xml:space="preserve"> </w:t>
      </w:r>
      <w:r w:rsidRPr="002D7D1A">
        <w:rPr>
          <w:rFonts w:ascii="Calibri" w:hAnsi="Calibri" w:cs="Calibri"/>
          <w:color w:val="000000"/>
        </w:rPr>
        <w:t>information</w:t>
      </w:r>
      <w:r w:rsidR="003225BB">
        <w:rPr>
          <w:rFonts w:ascii="Calibri" w:hAnsi="Calibri" w:cs="Calibri"/>
          <w:color w:val="000000"/>
        </w:rPr>
        <w:t xml:space="preserve"> </w:t>
      </w:r>
      <w:r w:rsidRPr="002D7D1A">
        <w:rPr>
          <w:rFonts w:ascii="Calibri" w:hAnsi="Calibri" w:cs="Calibri"/>
          <w:color w:val="000000"/>
        </w:rPr>
        <w:t>by</w:t>
      </w:r>
      <w:r w:rsidR="003225BB">
        <w:rPr>
          <w:rFonts w:ascii="Calibri" w:hAnsi="Calibri" w:cs="Calibri"/>
          <w:color w:val="000000"/>
        </w:rPr>
        <w:t xml:space="preserve"> </w:t>
      </w:r>
      <w:r w:rsidRPr="002D7D1A">
        <w:rPr>
          <w:rFonts w:ascii="Calibri" w:hAnsi="Calibri" w:cs="Calibri"/>
          <w:color w:val="000000"/>
        </w:rPr>
        <w:t>emphasizing</w:t>
      </w:r>
      <w:r w:rsidR="003225BB">
        <w:rPr>
          <w:rFonts w:ascii="Calibri" w:hAnsi="Calibri" w:cs="Calibri"/>
          <w:color w:val="000000"/>
        </w:rPr>
        <w:t xml:space="preserve"> </w:t>
      </w:r>
      <w:r w:rsidRPr="002D7D1A">
        <w:rPr>
          <w:rFonts w:ascii="Calibri" w:hAnsi="Calibri" w:cs="Calibri"/>
          <w:color w:val="000000"/>
        </w:rPr>
        <w:t>different</w:t>
      </w:r>
      <w:r w:rsidR="003225BB">
        <w:rPr>
          <w:rFonts w:ascii="Calibri" w:hAnsi="Calibri" w:cs="Calibri"/>
          <w:color w:val="000000"/>
        </w:rPr>
        <w:t xml:space="preserve"> </w:t>
      </w:r>
      <w:r w:rsidRPr="002D7D1A">
        <w:rPr>
          <w:rFonts w:ascii="Calibri" w:hAnsi="Calibri" w:cs="Calibri"/>
          <w:color w:val="000000"/>
        </w:rPr>
        <w:t>evidence</w:t>
      </w:r>
      <w:r w:rsidR="003225BB">
        <w:rPr>
          <w:rFonts w:ascii="Calibri" w:hAnsi="Calibri" w:cs="Calibri"/>
          <w:color w:val="000000"/>
        </w:rPr>
        <w:t xml:space="preserve"> </w:t>
      </w:r>
      <w:r w:rsidRPr="002D7D1A">
        <w:rPr>
          <w:rFonts w:ascii="Calibri" w:hAnsi="Calibri" w:cs="Calibri"/>
          <w:color w:val="000000"/>
        </w:rPr>
        <w:t>or</w:t>
      </w:r>
      <w:r w:rsidR="003225BB">
        <w:rPr>
          <w:rFonts w:ascii="Calibri" w:hAnsi="Calibri" w:cs="Calibri"/>
          <w:color w:val="000000"/>
        </w:rPr>
        <w:t xml:space="preserve"> </w:t>
      </w:r>
      <w:r w:rsidRPr="002D7D1A">
        <w:rPr>
          <w:rFonts w:ascii="Calibri" w:hAnsi="Calibri" w:cs="Calibri"/>
          <w:color w:val="000000"/>
        </w:rPr>
        <w:t>advancing</w:t>
      </w:r>
      <w:r w:rsidR="003225BB">
        <w:rPr>
          <w:rFonts w:ascii="Calibri" w:hAnsi="Calibri" w:cs="Calibri"/>
          <w:color w:val="000000"/>
        </w:rPr>
        <w:t xml:space="preserve"> </w:t>
      </w:r>
      <w:r w:rsidRPr="002D7D1A">
        <w:rPr>
          <w:rFonts w:ascii="Calibri" w:hAnsi="Calibri" w:cs="Calibri"/>
          <w:color w:val="000000"/>
        </w:rPr>
        <w:t>different</w:t>
      </w:r>
      <w:r w:rsidR="003225BB">
        <w:rPr>
          <w:rFonts w:ascii="Calibri" w:hAnsi="Calibri" w:cs="Calibri"/>
          <w:color w:val="000000"/>
        </w:rPr>
        <w:t xml:space="preserve"> </w:t>
      </w:r>
      <w:r w:rsidRPr="002D7D1A">
        <w:rPr>
          <w:rFonts w:ascii="Calibri" w:hAnsi="Calibri" w:cs="Calibri"/>
          <w:color w:val="000000"/>
        </w:rPr>
        <w:t>interpretations</w:t>
      </w:r>
      <w:r w:rsidR="003225BB">
        <w:rPr>
          <w:rFonts w:ascii="Calibri" w:hAnsi="Calibri" w:cs="Calibri"/>
          <w:color w:val="000000"/>
        </w:rPr>
        <w:t xml:space="preserve"> </w:t>
      </w:r>
      <w:r w:rsidRPr="002D7D1A">
        <w:rPr>
          <w:rFonts w:ascii="Calibri" w:hAnsi="Calibri" w:cs="Calibri"/>
          <w:color w:val="000000"/>
        </w:rPr>
        <w:t>of</w:t>
      </w:r>
      <w:r w:rsidR="003225BB">
        <w:rPr>
          <w:rFonts w:ascii="Calibri" w:hAnsi="Calibri" w:cs="Calibri"/>
          <w:color w:val="000000"/>
        </w:rPr>
        <w:t xml:space="preserve"> </w:t>
      </w:r>
      <w:r w:rsidRPr="002D7D1A">
        <w:rPr>
          <w:rFonts w:ascii="Calibri" w:hAnsi="Calibri" w:cs="Calibri"/>
          <w:color w:val="000000"/>
        </w:rPr>
        <w:t>facts.</w:t>
      </w:r>
    </w:p>
    <w:p w14:paraId="6F506598" w14:textId="48499515" w:rsidR="00B205FE" w:rsidRPr="0090341D" w:rsidRDefault="00B205FE" w:rsidP="00B205FE">
      <w:pPr>
        <w:pStyle w:val="deletion"/>
      </w:pPr>
      <w:r>
        <w:t>{begin deletion}</w:t>
      </w:r>
    </w:p>
    <w:p w14:paraId="5D91A389" w14:textId="0D114C74" w:rsidR="00A705C3" w:rsidRPr="00A705C3" w:rsidRDefault="00A705C3" w:rsidP="0061403A">
      <w:pPr>
        <w:shd w:val="clear" w:color="auto" w:fill="FFFFFF" w:themeFill="background1"/>
        <w:rPr>
          <w:rFonts w:ascii="Calibri" w:hAnsi="Calibri" w:cs="Calibri"/>
          <w:color w:val="000000"/>
        </w:rPr>
      </w:pPr>
      <w:r>
        <w:rPr>
          <w:rFonts w:ascii="Calibri" w:hAnsi="Calibri" w:cs="Calibri"/>
          <w:color w:val="000000"/>
        </w:rPr>
        <w:t>[</w:t>
      </w:r>
      <w:r w:rsidRPr="00A705C3">
        <w:rPr>
          <w:rFonts w:ascii="Calibri" w:hAnsi="Calibri" w:cs="Calibri"/>
          <w:color w:val="000000"/>
        </w:rPr>
        <w:t>RL.7.10.</w:t>
      </w:r>
      <w:r w:rsidR="003225BB">
        <w:rPr>
          <w:rFonts w:ascii="Calibri" w:hAnsi="Calibri" w:cs="Calibri"/>
          <w:color w:val="000000"/>
        </w:rPr>
        <w:t xml:space="preserve"> </w:t>
      </w:r>
      <w:r w:rsidRPr="00A705C3">
        <w:rPr>
          <w:rFonts w:ascii="Calibri" w:hAnsi="Calibri" w:cs="Calibri"/>
          <w:color w:val="000000"/>
        </w:rPr>
        <w:t>By</w:t>
      </w:r>
      <w:r w:rsidR="003225BB">
        <w:rPr>
          <w:rFonts w:ascii="Calibri" w:hAnsi="Calibri" w:cs="Calibri"/>
          <w:color w:val="000000"/>
        </w:rPr>
        <w:t xml:space="preserve"> </w:t>
      </w:r>
      <w:r w:rsidRPr="00A705C3">
        <w:rPr>
          <w:rFonts w:ascii="Calibri" w:hAnsi="Calibri" w:cs="Calibri"/>
          <w:color w:val="000000"/>
        </w:rPr>
        <w:t>the</w:t>
      </w:r>
      <w:r w:rsidR="003225BB">
        <w:rPr>
          <w:rFonts w:ascii="Calibri" w:hAnsi="Calibri" w:cs="Calibri"/>
          <w:color w:val="000000"/>
        </w:rPr>
        <w:t xml:space="preserve"> </w:t>
      </w:r>
      <w:r w:rsidRPr="00A705C3">
        <w:rPr>
          <w:rFonts w:ascii="Calibri" w:hAnsi="Calibri" w:cs="Calibri"/>
          <w:color w:val="000000"/>
        </w:rPr>
        <w:t>end</w:t>
      </w:r>
      <w:r w:rsidR="003225BB">
        <w:rPr>
          <w:rFonts w:ascii="Calibri" w:hAnsi="Calibri" w:cs="Calibri"/>
          <w:color w:val="000000"/>
        </w:rPr>
        <w:t xml:space="preserve"> </w:t>
      </w:r>
      <w:r w:rsidRPr="00A705C3">
        <w:rPr>
          <w:rFonts w:ascii="Calibri" w:hAnsi="Calibri" w:cs="Calibri"/>
          <w:color w:val="000000"/>
        </w:rPr>
        <w:t>of</w:t>
      </w:r>
      <w:r w:rsidR="003225BB">
        <w:rPr>
          <w:rFonts w:ascii="Calibri" w:hAnsi="Calibri" w:cs="Calibri"/>
          <w:color w:val="000000"/>
        </w:rPr>
        <w:t xml:space="preserve"> </w:t>
      </w:r>
      <w:r w:rsidRPr="00A705C3">
        <w:rPr>
          <w:rFonts w:ascii="Calibri" w:hAnsi="Calibri" w:cs="Calibri"/>
          <w:color w:val="000000"/>
        </w:rPr>
        <w:t>the</w:t>
      </w:r>
      <w:r w:rsidR="003225BB">
        <w:rPr>
          <w:rFonts w:ascii="Calibri" w:hAnsi="Calibri" w:cs="Calibri"/>
          <w:color w:val="000000"/>
        </w:rPr>
        <w:t xml:space="preserve"> </w:t>
      </w:r>
      <w:r w:rsidRPr="00A705C3">
        <w:rPr>
          <w:rFonts w:ascii="Calibri" w:hAnsi="Calibri" w:cs="Calibri"/>
          <w:color w:val="000000"/>
        </w:rPr>
        <w:t>year</w:t>
      </w:r>
      <w:r w:rsidR="003225BB">
        <w:rPr>
          <w:rFonts w:ascii="Calibri" w:hAnsi="Calibri" w:cs="Calibri"/>
          <w:color w:val="000000"/>
        </w:rPr>
        <w:t xml:space="preserve"> </w:t>
      </w:r>
      <w:r w:rsidRPr="00A705C3">
        <w:rPr>
          <w:rFonts w:ascii="Calibri" w:hAnsi="Calibri" w:cs="Calibri"/>
          <w:color w:val="000000"/>
        </w:rPr>
        <w:t>read</w:t>
      </w:r>
      <w:r w:rsidR="003225BB">
        <w:rPr>
          <w:rFonts w:ascii="Calibri" w:hAnsi="Calibri" w:cs="Calibri"/>
          <w:color w:val="000000"/>
        </w:rPr>
        <w:t xml:space="preserve"> </w:t>
      </w:r>
      <w:r w:rsidRPr="00A705C3">
        <w:rPr>
          <w:rFonts w:ascii="Calibri" w:hAnsi="Calibri" w:cs="Calibri"/>
          <w:color w:val="000000"/>
        </w:rPr>
        <w:t>and</w:t>
      </w:r>
      <w:r w:rsidR="003225BB">
        <w:rPr>
          <w:rFonts w:ascii="Calibri" w:hAnsi="Calibri" w:cs="Calibri"/>
          <w:color w:val="000000"/>
        </w:rPr>
        <w:t xml:space="preserve"> </w:t>
      </w:r>
      <w:r w:rsidRPr="00A705C3">
        <w:rPr>
          <w:rFonts w:ascii="Calibri" w:hAnsi="Calibri" w:cs="Calibri"/>
          <w:color w:val="000000"/>
        </w:rPr>
        <w:t>comprehend</w:t>
      </w:r>
      <w:r w:rsidR="003225BB">
        <w:rPr>
          <w:rFonts w:ascii="Calibri" w:hAnsi="Calibri" w:cs="Calibri"/>
          <w:color w:val="000000"/>
        </w:rPr>
        <w:t xml:space="preserve"> </w:t>
      </w:r>
      <w:r w:rsidRPr="00A705C3">
        <w:rPr>
          <w:rFonts w:ascii="Calibri" w:hAnsi="Calibri" w:cs="Calibri"/>
          <w:color w:val="000000"/>
        </w:rPr>
        <w:t>literature,</w:t>
      </w:r>
      <w:r w:rsidR="003225BB">
        <w:rPr>
          <w:rFonts w:ascii="Calibri" w:hAnsi="Calibri" w:cs="Calibri"/>
          <w:color w:val="000000"/>
        </w:rPr>
        <w:t xml:space="preserve"> </w:t>
      </w:r>
      <w:r w:rsidRPr="00A705C3">
        <w:rPr>
          <w:rFonts w:ascii="Calibri" w:hAnsi="Calibri" w:cs="Calibri"/>
          <w:color w:val="000000"/>
        </w:rPr>
        <w:t>including</w:t>
      </w:r>
      <w:r w:rsidR="003225BB">
        <w:rPr>
          <w:rFonts w:ascii="Calibri" w:hAnsi="Calibri" w:cs="Calibri"/>
          <w:color w:val="000000"/>
        </w:rPr>
        <w:t xml:space="preserve"> </w:t>
      </w:r>
      <w:r w:rsidRPr="00A705C3">
        <w:rPr>
          <w:rFonts w:ascii="Calibri" w:hAnsi="Calibri" w:cs="Calibri"/>
          <w:color w:val="000000"/>
        </w:rPr>
        <w:t>stories,</w:t>
      </w:r>
      <w:r w:rsidR="003225BB">
        <w:rPr>
          <w:rFonts w:ascii="Calibri" w:hAnsi="Calibri" w:cs="Calibri"/>
          <w:color w:val="000000"/>
        </w:rPr>
        <w:t xml:space="preserve"> </w:t>
      </w:r>
      <w:r w:rsidRPr="00A705C3">
        <w:rPr>
          <w:rFonts w:ascii="Calibri" w:hAnsi="Calibri" w:cs="Calibri"/>
          <w:color w:val="000000"/>
        </w:rPr>
        <w:t>dramas,</w:t>
      </w:r>
      <w:r w:rsidR="003225BB">
        <w:rPr>
          <w:rFonts w:ascii="Calibri" w:hAnsi="Calibri" w:cs="Calibri"/>
          <w:color w:val="000000"/>
        </w:rPr>
        <w:t xml:space="preserve"> </w:t>
      </w:r>
      <w:r w:rsidRPr="00A705C3">
        <w:rPr>
          <w:rFonts w:ascii="Calibri" w:hAnsi="Calibri" w:cs="Calibri"/>
          <w:color w:val="000000"/>
        </w:rPr>
        <w:t>and</w:t>
      </w:r>
      <w:r w:rsidR="003225BB">
        <w:rPr>
          <w:rFonts w:ascii="Calibri" w:hAnsi="Calibri" w:cs="Calibri"/>
          <w:color w:val="000000"/>
        </w:rPr>
        <w:t xml:space="preserve"> </w:t>
      </w:r>
      <w:r w:rsidRPr="00A705C3">
        <w:rPr>
          <w:rFonts w:ascii="Calibri" w:hAnsi="Calibri" w:cs="Calibri"/>
          <w:color w:val="000000"/>
        </w:rPr>
        <w:t>poems</w:t>
      </w:r>
      <w:r w:rsidR="003225BB">
        <w:rPr>
          <w:rFonts w:ascii="Calibri" w:hAnsi="Calibri" w:cs="Calibri"/>
          <w:color w:val="000000"/>
        </w:rPr>
        <w:t xml:space="preserve"> </w:t>
      </w:r>
      <w:r w:rsidRPr="00A705C3">
        <w:rPr>
          <w:rFonts w:ascii="Calibri" w:hAnsi="Calibri" w:cs="Calibri"/>
          <w:color w:val="000000"/>
        </w:rPr>
        <w:t>at</w:t>
      </w:r>
      <w:r w:rsidR="003225BB">
        <w:rPr>
          <w:rFonts w:ascii="Calibri" w:hAnsi="Calibri" w:cs="Calibri"/>
          <w:color w:val="000000"/>
        </w:rPr>
        <w:t xml:space="preserve"> </w:t>
      </w:r>
      <w:r w:rsidRPr="00A705C3">
        <w:rPr>
          <w:rFonts w:ascii="Calibri" w:hAnsi="Calibri" w:cs="Calibri"/>
          <w:color w:val="000000"/>
        </w:rPr>
        <w:t>grade</w:t>
      </w:r>
      <w:r w:rsidR="003225BB">
        <w:rPr>
          <w:rFonts w:ascii="Calibri" w:hAnsi="Calibri" w:cs="Calibri"/>
          <w:color w:val="000000"/>
        </w:rPr>
        <w:t xml:space="preserve"> </w:t>
      </w:r>
      <w:r w:rsidRPr="00A705C3">
        <w:rPr>
          <w:rFonts w:ascii="Calibri" w:hAnsi="Calibri" w:cs="Calibri"/>
          <w:color w:val="000000"/>
        </w:rPr>
        <w:t>level</w:t>
      </w:r>
      <w:r w:rsidR="003225BB">
        <w:rPr>
          <w:rFonts w:ascii="Calibri" w:hAnsi="Calibri" w:cs="Calibri"/>
          <w:color w:val="000000"/>
        </w:rPr>
        <w:t xml:space="preserve"> </w:t>
      </w:r>
      <w:r w:rsidRPr="00A705C3">
        <w:rPr>
          <w:rFonts w:ascii="Calibri" w:hAnsi="Calibri" w:cs="Calibri"/>
          <w:color w:val="000000"/>
        </w:rPr>
        <w:t>text-complexity</w:t>
      </w:r>
      <w:r w:rsidR="003225BB">
        <w:rPr>
          <w:rFonts w:ascii="Calibri" w:hAnsi="Calibri" w:cs="Calibri"/>
          <w:color w:val="000000"/>
        </w:rPr>
        <w:t xml:space="preserve"> </w:t>
      </w:r>
      <w:r w:rsidRPr="00A705C3">
        <w:rPr>
          <w:rFonts w:ascii="Calibri" w:hAnsi="Calibri" w:cs="Calibri"/>
          <w:color w:val="000000"/>
        </w:rPr>
        <w:t>or</w:t>
      </w:r>
      <w:r w:rsidR="003225BB">
        <w:rPr>
          <w:rFonts w:ascii="Calibri" w:hAnsi="Calibri" w:cs="Calibri"/>
          <w:color w:val="000000"/>
        </w:rPr>
        <w:t xml:space="preserve"> </w:t>
      </w:r>
      <w:r w:rsidRPr="00A705C3">
        <w:rPr>
          <w:rFonts w:ascii="Calibri" w:hAnsi="Calibri" w:cs="Calibri"/>
          <w:color w:val="000000"/>
        </w:rPr>
        <w:t>above,</w:t>
      </w:r>
      <w:r w:rsidR="003225BB">
        <w:rPr>
          <w:rFonts w:ascii="Calibri" w:hAnsi="Calibri" w:cs="Calibri"/>
          <w:color w:val="000000"/>
        </w:rPr>
        <w:t xml:space="preserve"> </w:t>
      </w:r>
      <w:r w:rsidRPr="00A705C3">
        <w:rPr>
          <w:rFonts w:ascii="Calibri" w:hAnsi="Calibri" w:cs="Calibri"/>
          <w:color w:val="000000"/>
        </w:rPr>
        <w:t>scaffolding</w:t>
      </w:r>
      <w:r w:rsidR="003225BB">
        <w:rPr>
          <w:rFonts w:ascii="Calibri" w:hAnsi="Calibri" w:cs="Calibri"/>
          <w:color w:val="000000"/>
        </w:rPr>
        <w:t xml:space="preserve"> </w:t>
      </w:r>
      <w:r w:rsidRPr="00A705C3">
        <w:rPr>
          <w:rFonts w:ascii="Calibri" w:hAnsi="Calibri" w:cs="Calibri"/>
          <w:color w:val="000000"/>
        </w:rPr>
        <w:t>as</w:t>
      </w:r>
      <w:r w:rsidR="003225BB">
        <w:rPr>
          <w:rFonts w:ascii="Calibri" w:hAnsi="Calibri" w:cs="Calibri"/>
          <w:color w:val="000000"/>
        </w:rPr>
        <w:t xml:space="preserve"> </w:t>
      </w:r>
      <w:r w:rsidRPr="00A705C3">
        <w:rPr>
          <w:rFonts w:ascii="Calibri" w:hAnsi="Calibri" w:cs="Calibri"/>
          <w:color w:val="000000"/>
        </w:rPr>
        <w:t>needed.</w:t>
      </w:r>
      <w:r>
        <w:rPr>
          <w:rFonts w:ascii="Calibri" w:hAnsi="Calibri" w:cs="Calibri"/>
          <w:color w:val="000000"/>
        </w:rPr>
        <w:t>]</w:t>
      </w:r>
    </w:p>
    <w:p w14:paraId="25480D00" w14:textId="24A5FCAF" w:rsidR="00A705C3" w:rsidRDefault="00A705C3" w:rsidP="0061403A">
      <w:pPr>
        <w:shd w:val="clear" w:color="auto" w:fill="FFFFFF" w:themeFill="background1"/>
        <w:rPr>
          <w:rFonts w:ascii="Calibri" w:hAnsi="Calibri" w:cs="Calibri"/>
          <w:color w:val="000000"/>
        </w:rPr>
      </w:pPr>
      <w:r>
        <w:rPr>
          <w:rFonts w:ascii="Calibri" w:hAnsi="Calibri" w:cs="Calibri"/>
          <w:color w:val="000000"/>
        </w:rPr>
        <w:t>[</w:t>
      </w:r>
      <w:r w:rsidRPr="00A705C3">
        <w:rPr>
          <w:rFonts w:ascii="Calibri" w:hAnsi="Calibri" w:cs="Calibri"/>
          <w:color w:val="000000"/>
        </w:rPr>
        <w:t>RI.7.10.</w:t>
      </w:r>
      <w:r w:rsidR="003225BB">
        <w:rPr>
          <w:rFonts w:ascii="Calibri" w:hAnsi="Calibri" w:cs="Calibri"/>
          <w:color w:val="000000"/>
        </w:rPr>
        <w:t xml:space="preserve"> </w:t>
      </w:r>
      <w:r w:rsidRPr="00A705C3">
        <w:rPr>
          <w:rFonts w:ascii="Calibri" w:hAnsi="Calibri" w:cs="Calibri"/>
          <w:color w:val="000000"/>
        </w:rPr>
        <w:t>By</w:t>
      </w:r>
      <w:r w:rsidR="003225BB">
        <w:rPr>
          <w:rFonts w:ascii="Calibri" w:hAnsi="Calibri" w:cs="Calibri"/>
          <w:color w:val="000000"/>
        </w:rPr>
        <w:t xml:space="preserve"> </w:t>
      </w:r>
      <w:r w:rsidRPr="00A705C3">
        <w:rPr>
          <w:rFonts w:ascii="Calibri" w:hAnsi="Calibri" w:cs="Calibri"/>
          <w:color w:val="000000"/>
        </w:rPr>
        <w:t>the</w:t>
      </w:r>
      <w:r w:rsidR="003225BB">
        <w:rPr>
          <w:rFonts w:ascii="Calibri" w:hAnsi="Calibri" w:cs="Calibri"/>
          <w:color w:val="000000"/>
        </w:rPr>
        <w:t xml:space="preserve"> </w:t>
      </w:r>
      <w:r w:rsidRPr="00A705C3">
        <w:rPr>
          <w:rFonts w:ascii="Calibri" w:hAnsi="Calibri" w:cs="Calibri"/>
          <w:color w:val="000000"/>
        </w:rPr>
        <w:t>end</w:t>
      </w:r>
      <w:r w:rsidR="003225BB">
        <w:rPr>
          <w:rFonts w:ascii="Calibri" w:hAnsi="Calibri" w:cs="Calibri"/>
          <w:color w:val="000000"/>
        </w:rPr>
        <w:t xml:space="preserve"> </w:t>
      </w:r>
      <w:r w:rsidRPr="00A705C3">
        <w:rPr>
          <w:rFonts w:ascii="Calibri" w:hAnsi="Calibri" w:cs="Calibri"/>
          <w:color w:val="000000"/>
        </w:rPr>
        <w:t>of</w:t>
      </w:r>
      <w:r w:rsidR="003225BB">
        <w:rPr>
          <w:rFonts w:ascii="Calibri" w:hAnsi="Calibri" w:cs="Calibri"/>
          <w:color w:val="000000"/>
        </w:rPr>
        <w:t xml:space="preserve"> </w:t>
      </w:r>
      <w:r w:rsidRPr="00A705C3">
        <w:rPr>
          <w:rFonts w:ascii="Calibri" w:hAnsi="Calibri" w:cs="Calibri"/>
          <w:color w:val="000000"/>
        </w:rPr>
        <w:t>the</w:t>
      </w:r>
      <w:r w:rsidR="003225BB">
        <w:rPr>
          <w:rFonts w:ascii="Calibri" w:hAnsi="Calibri" w:cs="Calibri"/>
          <w:color w:val="000000"/>
        </w:rPr>
        <w:t xml:space="preserve"> </w:t>
      </w:r>
      <w:r w:rsidRPr="00A705C3">
        <w:rPr>
          <w:rFonts w:ascii="Calibri" w:hAnsi="Calibri" w:cs="Calibri"/>
          <w:color w:val="000000"/>
        </w:rPr>
        <w:t>year</w:t>
      </w:r>
      <w:r w:rsidR="003225BB">
        <w:rPr>
          <w:rFonts w:ascii="Calibri" w:hAnsi="Calibri" w:cs="Calibri"/>
          <w:color w:val="000000"/>
        </w:rPr>
        <w:t xml:space="preserve"> </w:t>
      </w:r>
      <w:r w:rsidRPr="00A705C3">
        <w:rPr>
          <w:rFonts w:ascii="Calibri" w:hAnsi="Calibri" w:cs="Calibri"/>
          <w:color w:val="000000"/>
        </w:rPr>
        <w:t>read</w:t>
      </w:r>
      <w:r w:rsidR="003225BB">
        <w:rPr>
          <w:rFonts w:ascii="Calibri" w:hAnsi="Calibri" w:cs="Calibri"/>
          <w:color w:val="000000"/>
        </w:rPr>
        <w:t xml:space="preserve"> </w:t>
      </w:r>
      <w:r w:rsidRPr="00A705C3">
        <w:rPr>
          <w:rFonts w:ascii="Calibri" w:hAnsi="Calibri" w:cs="Calibri"/>
          <w:color w:val="000000"/>
        </w:rPr>
        <w:t>and</w:t>
      </w:r>
      <w:r w:rsidR="003225BB">
        <w:rPr>
          <w:rFonts w:ascii="Calibri" w:hAnsi="Calibri" w:cs="Calibri"/>
          <w:color w:val="000000"/>
        </w:rPr>
        <w:t xml:space="preserve"> </w:t>
      </w:r>
      <w:r w:rsidRPr="00A705C3">
        <w:rPr>
          <w:rFonts w:ascii="Calibri" w:hAnsi="Calibri" w:cs="Calibri"/>
          <w:color w:val="000000"/>
        </w:rPr>
        <w:t>comprehend</w:t>
      </w:r>
      <w:r w:rsidR="003225BB">
        <w:rPr>
          <w:rFonts w:ascii="Calibri" w:hAnsi="Calibri" w:cs="Calibri"/>
          <w:color w:val="000000"/>
        </w:rPr>
        <w:t xml:space="preserve"> </w:t>
      </w:r>
      <w:r w:rsidRPr="00A705C3">
        <w:rPr>
          <w:rFonts w:ascii="Calibri" w:hAnsi="Calibri" w:cs="Calibri"/>
          <w:color w:val="000000"/>
        </w:rPr>
        <w:t>literary</w:t>
      </w:r>
      <w:r w:rsidR="003225BB">
        <w:rPr>
          <w:rFonts w:ascii="Calibri" w:hAnsi="Calibri" w:cs="Calibri"/>
          <w:color w:val="000000"/>
        </w:rPr>
        <w:t xml:space="preserve"> </w:t>
      </w:r>
      <w:r w:rsidRPr="00A705C3">
        <w:rPr>
          <w:rFonts w:ascii="Calibri" w:hAnsi="Calibri" w:cs="Calibri"/>
          <w:color w:val="000000"/>
        </w:rPr>
        <w:t>nonfiction</w:t>
      </w:r>
      <w:r w:rsidR="003225BB">
        <w:rPr>
          <w:rFonts w:ascii="Calibri" w:hAnsi="Calibri" w:cs="Calibri"/>
          <w:color w:val="000000"/>
        </w:rPr>
        <w:t xml:space="preserve"> </w:t>
      </w:r>
      <w:r w:rsidRPr="00A705C3">
        <w:rPr>
          <w:rFonts w:ascii="Calibri" w:hAnsi="Calibri" w:cs="Calibri"/>
          <w:color w:val="000000"/>
        </w:rPr>
        <w:t>at</w:t>
      </w:r>
      <w:r w:rsidR="003225BB">
        <w:rPr>
          <w:rFonts w:ascii="Calibri" w:hAnsi="Calibri" w:cs="Calibri"/>
          <w:color w:val="000000"/>
        </w:rPr>
        <w:t xml:space="preserve"> </w:t>
      </w:r>
      <w:r w:rsidRPr="00A705C3">
        <w:rPr>
          <w:rFonts w:ascii="Calibri" w:hAnsi="Calibri" w:cs="Calibri"/>
          <w:color w:val="000000"/>
        </w:rPr>
        <w:t>grade</w:t>
      </w:r>
      <w:r w:rsidR="003225BB">
        <w:rPr>
          <w:rFonts w:ascii="Calibri" w:hAnsi="Calibri" w:cs="Calibri"/>
          <w:color w:val="000000"/>
        </w:rPr>
        <w:t xml:space="preserve"> </w:t>
      </w:r>
      <w:r w:rsidRPr="00A705C3">
        <w:rPr>
          <w:rFonts w:ascii="Calibri" w:hAnsi="Calibri" w:cs="Calibri"/>
          <w:color w:val="000000"/>
        </w:rPr>
        <w:t>level</w:t>
      </w:r>
      <w:r w:rsidR="003225BB">
        <w:rPr>
          <w:rFonts w:ascii="Calibri" w:hAnsi="Calibri" w:cs="Calibri"/>
          <w:color w:val="000000"/>
        </w:rPr>
        <w:t xml:space="preserve"> </w:t>
      </w:r>
      <w:r w:rsidRPr="00A705C3">
        <w:rPr>
          <w:rFonts w:ascii="Calibri" w:hAnsi="Calibri" w:cs="Calibri"/>
          <w:color w:val="000000"/>
        </w:rPr>
        <w:t>text-complexity</w:t>
      </w:r>
      <w:r w:rsidR="003225BB">
        <w:rPr>
          <w:rFonts w:ascii="Calibri" w:hAnsi="Calibri" w:cs="Calibri"/>
          <w:color w:val="000000"/>
        </w:rPr>
        <w:t xml:space="preserve"> </w:t>
      </w:r>
      <w:r w:rsidRPr="00A705C3">
        <w:rPr>
          <w:rFonts w:ascii="Calibri" w:hAnsi="Calibri" w:cs="Calibri"/>
          <w:color w:val="000000"/>
        </w:rPr>
        <w:t>or</w:t>
      </w:r>
      <w:r w:rsidR="003225BB">
        <w:rPr>
          <w:rFonts w:ascii="Calibri" w:hAnsi="Calibri" w:cs="Calibri"/>
          <w:color w:val="000000"/>
        </w:rPr>
        <w:t xml:space="preserve"> </w:t>
      </w:r>
      <w:r w:rsidRPr="00A705C3">
        <w:rPr>
          <w:rFonts w:ascii="Calibri" w:hAnsi="Calibri" w:cs="Calibri"/>
          <w:color w:val="000000"/>
        </w:rPr>
        <w:t>above,</w:t>
      </w:r>
      <w:r w:rsidR="003225BB">
        <w:rPr>
          <w:rFonts w:ascii="Calibri" w:hAnsi="Calibri" w:cs="Calibri"/>
          <w:color w:val="000000"/>
        </w:rPr>
        <w:t xml:space="preserve"> </w:t>
      </w:r>
      <w:r w:rsidRPr="00A705C3">
        <w:rPr>
          <w:rFonts w:ascii="Calibri" w:hAnsi="Calibri" w:cs="Calibri"/>
          <w:color w:val="000000"/>
        </w:rPr>
        <w:t>with</w:t>
      </w:r>
      <w:r w:rsidR="003225BB">
        <w:rPr>
          <w:rFonts w:ascii="Calibri" w:hAnsi="Calibri" w:cs="Calibri"/>
          <w:color w:val="000000"/>
        </w:rPr>
        <w:t xml:space="preserve"> </w:t>
      </w:r>
      <w:r w:rsidRPr="00A705C3">
        <w:rPr>
          <w:rFonts w:ascii="Calibri" w:hAnsi="Calibri" w:cs="Calibri"/>
          <w:color w:val="000000"/>
        </w:rPr>
        <w:t>scaffolding</w:t>
      </w:r>
      <w:r w:rsidR="003225BB">
        <w:rPr>
          <w:rFonts w:ascii="Calibri" w:hAnsi="Calibri" w:cs="Calibri"/>
          <w:color w:val="000000"/>
        </w:rPr>
        <w:t xml:space="preserve"> </w:t>
      </w:r>
      <w:r w:rsidRPr="00A705C3">
        <w:rPr>
          <w:rFonts w:ascii="Calibri" w:hAnsi="Calibri" w:cs="Calibri"/>
          <w:color w:val="000000"/>
        </w:rPr>
        <w:t>as</w:t>
      </w:r>
      <w:r w:rsidR="003225BB">
        <w:rPr>
          <w:rFonts w:ascii="Calibri" w:hAnsi="Calibri" w:cs="Calibri"/>
          <w:color w:val="000000"/>
        </w:rPr>
        <w:t xml:space="preserve"> </w:t>
      </w:r>
      <w:r w:rsidRPr="00A705C3">
        <w:rPr>
          <w:rFonts w:ascii="Calibri" w:hAnsi="Calibri" w:cs="Calibri"/>
          <w:color w:val="000000"/>
        </w:rPr>
        <w:t>needed.</w:t>
      </w:r>
      <w:r>
        <w:rPr>
          <w:rFonts w:ascii="Calibri" w:hAnsi="Calibri" w:cs="Calibri"/>
          <w:color w:val="000000"/>
        </w:rPr>
        <w:t>]</w:t>
      </w:r>
    </w:p>
    <w:p w14:paraId="0EDB8950" w14:textId="737E79C4" w:rsidR="004252B5" w:rsidRPr="0090341D" w:rsidRDefault="004252B5" w:rsidP="004252B5">
      <w:pPr>
        <w:pStyle w:val="deletion"/>
      </w:pPr>
      <w:r>
        <w:t>{end deletion}</w:t>
      </w:r>
    </w:p>
    <w:p w14:paraId="78EF9D60" w14:textId="7048E32F" w:rsidR="006F3CA9" w:rsidRDefault="006F3CA9" w:rsidP="00B05A66">
      <w:pPr>
        <w:pStyle w:val="Heading3"/>
      </w:pPr>
      <w:bookmarkStart w:id="69" w:name="_Toc130971590"/>
      <w:r w:rsidRPr="00B05A66">
        <w:t>Writing</w:t>
      </w:r>
      <w:r w:rsidR="003225BB" w:rsidRPr="00B05A66">
        <w:t xml:space="preserve"> </w:t>
      </w:r>
      <w:r w:rsidRPr="00B05A66">
        <w:t>Domain</w:t>
      </w:r>
      <w:bookmarkEnd w:id="69"/>
    </w:p>
    <w:p w14:paraId="37407D08" w14:textId="074B1997" w:rsidR="00A736D9" w:rsidRPr="00A736D9" w:rsidRDefault="00ED2A03" w:rsidP="00ED2A03">
      <w:pPr>
        <w:pStyle w:val="new"/>
      </w:pPr>
      <w:r w:rsidRPr="00871C04">
        <w:t xml:space="preserve">{For the </w:t>
      </w:r>
      <w:r>
        <w:t xml:space="preserve">all of the grade </w:t>
      </w:r>
      <w:r w:rsidR="00063B8F">
        <w:t>7</w:t>
      </w:r>
      <w:r>
        <w:t xml:space="preserve"> writing domain standards, the two letters after "W" in the codes are new. For example, in W.AW.7.1, "AW" is new.}</w:t>
      </w:r>
    </w:p>
    <w:p w14:paraId="3E363A0B" w14:textId="591C4789" w:rsidR="00827E37" w:rsidRPr="00827E37" w:rsidRDefault="00827E37" w:rsidP="00AE516E">
      <w:pPr>
        <w:shd w:val="clear" w:color="auto" w:fill="FFFFFF" w:themeFill="background1"/>
        <w:spacing w:after="120"/>
        <w:rPr>
          <w:rFonts w:ascii="Calibri" w:hAnsi="Calibri" w:cs="Calibri"/>
          <w:color w:val="000000"/>
        </w:rPr>
      </w:pPr>
      <w:r w:rsidRPr="00827E37">
        <w:rPr>
          <w:rFonts w:ascii="Calibri" w:hAnsi="Calibri" w:cs="Calibri"/>
          <w:color w:val="000000"/>
        </w:rPr>
        <w:t>W.</w:t>
      </w:r>
      <w:r w:rsidR="00BD5BDB" w:rsidRPr="00D2040C">
        <w:rPr>
          <w:b/>
          <w:bCs/>
        </w:rPr>
        <w:t>AW.</w:t>
      </w:r>
      <w:r w:rsidRPr="00827E37">
        <w:rPr>
          <w:rFonts w:ascii="Calibri" w:hAnsi="Calibri" w:cs="Calibri"/>
          <w:color w:val="000000"/>
        </w:rPr>
        <w:t>7.1.</w:t>
      </w:r>
      <w:r w:rsidR="003225BB">
        <w:rPr>
          <w:rFonts w:ascii="Calibri" w:hAnsi="Calibri" w:cs="Calibri"/>
          <w:color w:val="000000"/>
        </w:rPr>
        <w:t xml:space="preserve"> </w:t>
      </w:r>
      <w:r w:rsidRPr="00827E37">
        <w:rPr>
          <w:rFonts w:ascii="Calibri" w:hAnsi="Calibri" w:cs="Calibri"/>
          <w:color w:val="000000"/>
        </w:rPr>
        <w:t>Write</w:t>
      </w:r>
      <w:r w:rsidR="003225BB">
        <w:rPr>
          <w:rFonts w:ascii="Calibri" w:hAnsi="Calibri" w:cs="Calibri"/>
          <w:color w:val="000000"/>
        </w:rPr>
        <w:t xml:space="preserve"> </w:t>
      </w:r>
      <w:r w:rsidRPr="00827E37">
        <w:rPr>
          <w:rFonts w:ascii="Calibri" w:hAnsi="Calibri" w:cs="Calibri"/>
          <w:color w:val="000000"/>
        </w:rPr>
        <w:t>arguments</w:t>
      </w:r>
      <w:r w:rsidR="003225BB">
        <w:rPr>
          <w:rFonts w:ascii="Calibri" w:hAnsi="Calibri" w:cs="Calibri"/>
          <w:color w:val="000000"/>
        </w:rPr>
        <w:t xml:space="preserve"> </w:t>
      </w:r>
      <w:r w:rsidR="00AE516E" w:rsidRPr="00AE516E">
        <w:rPr>
          <w:rStyle w:val="newChar"/>
        </w:rPr>
        <w:t>{begin new}</w:t>
      </w:r>
      <w:r w:rsidR="00AE516E">
        <w:rPr>
          <w:rFonts w:ascii="Calibri" w:hAnsi="Calibri" w:cs="Calibri"/>
          <w:color w:val="000000"/>
        </w:rPr>
        <w:t xml:space="preserve"> </w:t>
      </w:r>
      <w:r w:rsidRPr="00827E37">
        <w:rPr>
          <w:rFonts w:ascii="Calibri" w:hAnsi="Calibri" w:cs="Calibri"/>
          <w:b/>
          <w:bCs/>
          <w:color w:val="000000"/>
        </w:rPr>
        <w:t>on</w:t>
      </w:r>
      <w:r w:rsidR="003225BB">
        <w:rPr>
          <w:rFonts w:ascii="Calibri" w:hAnsi="Calibri" w:cs="Calibri"/>
          <w:b/>
          <w:bCs/>
          <w:color w:val="000000"/>
        </w:rPr>
        <w:t xml:space="preserve"> </w:t>
      </w:r>
      <w:r w:rsidRPr="00827E37">
        <w:rPr>
          <w:rFonts w:ascii="Calibri" w:hAnsi="Calibri" w:cs="Calibri"/>
          <w:b/>
          <w:bCs/>
          <w:color w:val="000000"/>
        </w:rPr>
        <w:t>discipline-specific</w:t>
      </w:r>
      <w:r w:rsidR="003225BB">
        <w:rPr>
          <w:rFonts w:ascii="Calibri" w:hAnsi="Calibri" w:cs="Calibri"/>
          <w:b/>
          <w:bCs/>
          <w:color w:val="000000"/>
        </w:rPr>
        <w:t xml:space="preserve"> </w:t>
      </w:r>
      <w:r w:rsidRPr="00827E37">
        <w:rPr>
          <w:rFonts w:ascii="Calibri" w:hAnsi="Calibri" w:cs="Calibri"/>
          <w:b/>
          <w:bCs/>
          <w:color w:val="000000"/>
        </w:rPr>
        <w:t>content</w:t>
      </w:r>
      <w:r w:rsidR="003225BB">
        <w:rPr>
          <w:rFonts w:ascii="Calibri" w:hAnsi="Calibri" w:cs="Calibri"/>
          <w:b/>
          <w:bCs/>
          <w:color w:val="000000"/>
        </w:rPr>
        <w:t xml:space="preserve"> </w:t>
      </w:r>
      <w:r w:rsidRPr="00827E37">
        <w:rPr>
          <w:rFonts w:ascii="Calibri" w:hAnsi="Calibri" w:cs="Calibri"/>
          <w:b/>
          <w:bCs/>
          <w:color w:val="000000"/>
        </w:rPr>
        <w:t>(e.g.</w:t>
      </w:r>
      <w:r w:rsidR="003225BB">
        <w:rPr>
          <w:rFonts w:ascii="Calibri" w:hAnsi="Calibri" w:cs="Calibri"/>
          <w:b/>
          <w:bCs/>
          <w:color w:val="000000"/>
        </w:rPr>
        <w:t xml:space="preserve"> </w:t>
      </w:r>
      <w:r w:rsidRPr="00827E37">
        <w:rPr>
          <w:rFonts w:ascii="Calibri" w:hAnsi="Calibri" w:cs="Calibri"/>
          <w:b/>
          <w:bCs/>
          <w:color w:val="000000"/>
        </w:rPr>
        <w:t>social</w:t>
      </w:r>
      <w:r w:rsidR="003225BB">
        <w:rPr>
          <w:rFonts w:ascii="Calibri" w:hAnsi="Calibri" w:cs="Calibri"/>
          <w:b/>
          <w:bCs/>
          <w:color w:val="000000"/>
        </w:rPr>
        <w:t xml:space="preserve"> </w:t>
      </w:r>
      <w:r w:rsidRPr="00827E37">
        <w:rPr>
          <w:rFonts w:ascii="Calibri" w:hAnsi="Calibri" w:cs="Calibri"/>
          <w:b/>
          <w:bCs/>
          <w:color w:val="000000"/>
        </w:rPr>
        <w:t>studies,</w:t>
      </w:r>
      <w:r w:rsidR="003225BB">
        <w:rPr>
          <w:rFonts w:ascii="Calibri" w:hAnsi="Calibri" w:cs="Calibri"/>
          <w:b/>
          <w:bCs/>
          <w:color w:val="000000"/>
        </w:rPr>
        <w:t xml:space="preserve"> </w:t>
      </w:r>
      <w:r w:rsidRPr="00827E37">
        <w:rPr>
          <w:rFonts w:ascii="Calibri" w:hAnsi="Calibri" w:cs="Calibri"/>
          <w:b/>
          <w:bCs/>
          <w:color w:val="000000"/>
        </w:rPr>
        <w:t>science,</w:t>
      </w:r>
      <w:r w:rsidR="003225BB">
        <w:rPr>
          <w:rFonts w:ascii="Calibri" w:hAnsi="Calibri" w:cs="Calibri"/>
          <w:b/>
          <w:bCs/>
          <w:color w:val="000000"/>
        </w:rPr>
        <w:t xml:space="preserve"> </w:t>
      </w:r>
      <w:r w:rsidRPr="00827E37">
        <w:rPr>
          <w:rFonts w:ascii="Calibri" w:hAnsi="Calibri" w:cs="Calibri"/>
          <w:b/>
          <w:bCs/>
          <w:color w:val="000000"/>
        </w:rPr>
        <w:t>technical</w:t>
      </w:r>
      <w:r w:rsidR="003225BB">
        <w:rPr>
          <w:rFonts w:ascii="Calibri" w:hAnsi="Calibri" w:cs="Calibri"/>
          <w:b/>
          <w:bCs/>
          <w:color w:val="000000"/>
        </w:rPr>
        <w:t xml:space="preserve"> </w:t>
      </w:r>
      <w:r w:rsidRPr="00827E37">
        <w:rPr>
          <w:rFonts w:ascii="Calibri" w:hAnsi="Calibri" w:cs="Calibri"/>
          <w:b/>
          <w:bCs/>
          <w:color w:val="000000"/>
        </w:rPr>
        <w:t>subjects,</w:t>
      </w:r>
      <w:r w:rsidR="003225BB">
        <w:rPr>
          <w:rFonts w:ascii="Calibri" w:hAnsi="Calibri" w:cs="Calibri"/>
          <w:b/>
          <w:bCs/>
          <w:color w:val="000000"/>
        </w:rPr>
        <w:t xml:space="preserve"> </w:t>
      </w:r>
      <w:r w:rsidRPr="00827E37">
        <w:rPr>
          <w:rFonts w:ascii="Calibri" w:hAnsi="Calibri" w:cs="Calibri"/>
          <w:b/>
          <w:bCs/>
          <w:color w:val="000000"/>
        </w:rPr>
        <w:t>English/Language</w:t>
      </w:r>
      <w:r w:rsidR="003225BB">
        <w:rPr>
          <w:rFonts w:ascii="Calibri" w:hAnsi="Calibri" w:cs="Calibri"/>
          <w:b/>
          <w:bCs/>
          <w:color w:val="000000"/>
        </w:rPr>
        <w:t xml:space="preserve"> </w:t>
      </w:r>
      <w:r w:rsidRPr="00827E37">
        <w:rPr>
          <w:rFonts w:ascii="Calibri" w:hAnsi="Calibri" w:cs="Calibri"/>
          <w:b/>
          <w:bCs/>
          <w:color w:val="000000"/>
        </w:rPr>
        <w:t>Arts)</w:t>
      </w:r>
      <w:r w:rsidR="00AE516E">
        <w:rPr>
          <w:rFonts w:ascii="Calibri" w:hAnsi="Calibri" w:cs="Calibri"/>
          <w:b/>
          <w:bCs/>
          <w:color w:val="000000"/>
        </w:rPr>
        <w:t xml:space="preserve"> </w:t>
      </w:r>
      <w:r w:rsidR="00AE516E" w:rsidRPr="00AE516E">
        <w:rPr>
          <w:rStyle w:val="newChar"/>
        </w:rPr>
        <w:t>{</w:t>
      </w:r>
      <w:r w:rsidR="00AE516E">
        <w:rPr>
          <w:rStyle w:val="newChar"/>
        </w:rPr>
        <w:t xml:space="preserve">end </w:t>
      </w:r>
      <w:r w:rsidR="00AE516E" w:rsidRPr="00AE516E">
        <w:rPr>
          <w:rStyle w:val="newChar"/>
        </w:rPr>
        <w:t>new}</w:t>
      </w:r>
      <w:r w:rsidR="00AE516E">
        <w:rPr>
          <w:rStyle w:val="newChar"/>
        </w:rPr>
        <w:t xml:space="preserve"> </w:t>
      </w:r>
      <w:r w:rsidRPr="00827E37">
        <w:rPr>
          <w:rFonts w:ascii="Calibri" w:hAnsi="Calibri" w:cs="Calibri"/>
          <w:color w:val="000000"/>
        </w:rPr>
        <w:t>to</w:t>
      </w:r>
      <w:r w:rsidR="003225BB">
        <w:rPr>
          <w:rFonts w:ascii="Calibri" w:hAnsi="Calibri" w:cs="Calibri"/>
          <w:color w:val="000000"/>
        </w:rPr>
        <w:t xml:space="preserve"> </w:t>
      </w:r>
      <w:r w:rsidRPr="00827E37">
        <w:rPr>
          <w:rFonts w:ascii="Calibri" w:hAnsi="Calibri" w:cs="Calibri"/>
          <w:color w:val="000000"/>
        </w:rPr>
        <w:t>support</w:t>
      </w:r>
      <w:r w:rsidR="003225BB">
        <w:rPr>
          <w:rFonts w:ascii="Calibri" w:hAnsi="Calibri" w:cs="Calibri"/>
          <w:color w:val="000000"/>
        </w:rPr>
        <w:t xml:space="preserve"> </w:t>
      </w:r>
      <w:r w:rsidRPr="00827E37">
        <w:rPr>
          <w:rFonts w:ascii="Calibri" w:hAnsi="Calibri" w:cs="Calibri"/>
          <w:color w:val="000000"/>
        </w:rPr>
        <w:t>claims</w:t>
      </w:r>
      <w:r w:rsidR="003225BB">
        <w:rPr>
          <w:rFonts w:ascii="Calibri" w:hAnsi="Calibri" w:cs="Calibri"/>
          <w:color w:val="000000"/>
        </w:rPr>
        <w:t xml:space="preserve"> </w:t>
      </w:r>
      <w:r w:rsidRPr="00827E37">
        <w:rPr>
          <w:rFonts w:ascii="Calibri" w:hAnsi="Calibri" w:cs="Calibri"/>
          <w:color w:val="000000"/>
        </w:rPr>
        <w:t>with</w:t>
      </w:r>
      <w:r w:rsidR="003225BB">
        <w:rPr>
          <w:rFonts w:ascii="Calibri" w:hAnsi="Calibri" w:cs="Calibri"/>
          <w:color w:val="000000"/>
        </w:rPr>
        <w:t xml:space="preserve"> </w:t>
      </w:r>
      <w:r w:rsidRPr="00827E37">
        <w:rPr>
          <w:rFonts w:ascii="Calibri" w:hAnsi="Calibri" w:cs="Calibri"/>
          <w:color w:val="000000"/>
        </w:rPr>
        <w:t>clear</w:t>
      </w:r>
      <w:r w:rsidR="003225BB">
        <w:rPr>
          <w:rFonts w:ascii="Calibri" w:hAnsi="Calibri" w:cs="Calibri"/>
          <w:color w:val="000000"/>
        </w:rPr>
        <w:t xml:space="preserve"> </w:t>
      </w:r>
      <w:r w:rsidRPr="00827E37">
        <w:rPr>
          <w:rFonts w:ascii="Calibri" w:hAnsi="Calibri" w:cs="Calibri"/>
          <w:color w:val="000000"/>
        </w:rPr>
        <w:t>reasons</w:t>
      </w:r>
      <w:r w:rsidR="003225BB">
        <w:rPr>
          <w:rFonts w:ascii="Calibri" w:hAnsi="Calibri" w:cs="Calibri"/>
          <w:color w:val="000000"/>
        </w:rPr>
        <w:t xml:space="preserve"> </w:t>
      </w:r>
      <w:r w:rsidRPr="00827E37">
        <w:rPr>
          <w:rFonts w:ascii="Calibri" w:hAnsi="Calibri" w:cs="Calibri"/>
          <w:color w:val="000000"/>
        </w:rPr>
        <w:t>and</w:t>
      </w:r>
      <w:r w:rsidR="003225BB">
        <w:rPr>
          <w:rFonts w:ascii="Calibri" w:hAnsi="Calibri" w:cs="Calibri"/>
          <w:color w:val="000000"/>
        </w:rPr>
        <w:t xml:space="preserve"> </w:t>
      </w:r>
      <w:r w:rsidRPr="00827E37">
        <w:rPr>
          <w:rFonts w:ascii="Calibri" w:hAnsi="Calibri" w:cs="Calibri"/>
          <w:color w:val="000000"/>
        </w:rPr>
        <w:t>relevant</w:t>
      </w:r>
      <w:r w:rsidR="003225BB">
        <w:rPr>
          <w:rFonts w:ascii="Calibri" w:hAnsi="Calibri" w:cs="Calibri"/>
          <w:color w:val="000000"/>
        </w:rPr>
        <w:t xml:space="preserve"> </w:t>
      </w:r>
      <w:r w:rsidRPr="00827E37">
        <w:rPr>
          <w:rFonts w:ascii="Calibri" w:hAnsi="Calibri" w:cs="Calibri"/>
          <w:color w:val="000000"/>
        </w:rPr>
        <w:t>evidence.</w:t>
      </w:r>
      <w:r w:rsidR="003225BB">
        <w:rPr>
          <w:rFonts w:ascii="Calibri" w:hAnsi="Calibri" w:cs="Calibri"/>
          <w:color w:val="000000"/>
        </w:rPr>
        <w:t xml:space="preserve"> </w:t>
      </w:r>
    </w:p>
    <w:p w14:paraId="415D8B18" w14:textId="06F742DA" w:rsidR="00827E37" w:rsidRPr="00AE516E" w:rsidRDefault="00827E37" w:rsidP="00AB3CAC">
      <w:pPr>
        <w:pStyle w:val="ListParagraph"/>
        <w:numPr>
          <w:ilvl w:val="0"/>
          <w:numId w:val="112"/>
        </w:numPr>
        <w:spacing w:after="120"/>
        <w:ind w:left="1080"/>
        <w:contextualSpacing w:val="0"/>
      </w:pPr>
      <w:r w:rsidRPr="00AE516E">
        <w:t>Introduce</w:t>
      </w:r>
      <w:r w:rsidR="003225BB" w:rsidRPr="00AE516E">
        <w:t xml:space="preserve"> </w:t>
      </w:r>
      <w:r w:rsidRPr="00AE516E">
        <w:t>claim(s)</w:t>
      </w:r>
      <w:r w:rsidR="003225BB" w:rsidRPr="00AE516E">
        <w:t xml:space="preserve"> </w:t>
      </w:r>
      <w:r w:rsidR="00A34173" w:rsidRPr="00AE516E">
        <w:rPr>
          <w:rStyle w:val="newChar"/>
        </w:rPr>
        <w:t>{begin new}</w:t>
      </w:r>
      <w:r w:rsidR="00A34173">
        <w:rPr>
          <w:rStyle w:val="newChar"/>
        </w:rPr>
        <w:t xml:space="preserve"> </w:t>
      </w:r>
      <w:r w:rsidRPr="00A34173">
        <w:rPr>
          <w:b/>
          <w:bCs/>
        </w:rPr>
        <w:t>about</w:t>
      </w:r>
      <w:r w:rsidR="003225BB" w:rsidRPr="00A34173">
        <w:rPr>
          <w:b/>
          <w:bCs/>
        </w:rPr>
        <w:t xml:space="preserve"> </w:t>
      </w:r>
      <w:r w:rsidRPr="00A34173">
        <w:rPr>
          <w:b/>
          <w:bCs/>
        </w:rPr>
        <w:t>a</w:t>
      </w:r>
      <w:r w:rsidR="003225BB" w:rsidRPr="00A34173">
        <w:rPr>
          <w:b/>
          <w:bCs/>
        </w:rPr>
        <w:t xml:space="preserve"> </w:t>
      </w:r>
      <w:r w:rsidRPr="00A34173">
        <w:rPr>
          <w:b/>
          <w:bCs/>
        </w:rPr>
        <w:t>topic</w:t>
      </w:r>
      <w:r w:rsidR="003225BB" w:rsidRPr="00A34173">
        <w:rPr>
          <w:b/>
          <w:bCs/>
        </w:rPr>
        <w:t xml:space="preserve"> </w:t>
      </w:r>
      <w:r w:rsidRPr="00A34173">
        <w:rPr>
          <w:b/>
          <w:bCs/>
        </w:rPr>
        <w:t>or</w:t>
      </w:r>
      <w:r w:rsidR="003225BB" w:rsidRPr="00A34173">
        <w:rPr>
          <w:b/>
          <w:bCs/>
        </w:rPr>
        <w:t xml:space="preserve"> </w:t>
      </w:r>
      <w:r w:rsidRPr="00A34173">
        <w:rPr>
          <w:b/>
          <w:bCs/>
        </w:rPr>
        <w:t>issue</w:t>
      </w:r>
      <w:r w:rsidRPr="00AE516E">
        <w:t>,</w:t>
      </w:r>
      <w:r w:rsidR="003225BB" w:rsidRPr="00AE516E">
        <w:t xml:space="preserve"> </w:t>
      </w:r>
      <w:r w:rsidR="00A34173" w:rsidRPr="00AE516E">
        <w:rPr>
          <w:rStyle w:val="newChar"/>
        </w:rPr>
        <w:t>{</w:t>
      </w:r>
      <w:r w:rsidR="00A34173">
        <w:rPr>
          <w:rStyle w:val="newChar"/>
        </w:rPr>
        <w:t>end</w:t>
      </w:r>
      <w:r w:rsidR="00A34173" w:rsidRPr="00AE516E">
        <w:rPr>
          <w:rStyle w:val="newChar"/>
        </w:rPr>
        <w:t xml:space="preserve"> new}</w:t>
      </w:r>
      <w:r w:rsidR="00A34173">
        <w:rPr>
          <w:rStyle w:val="newChar"/>
        </w:rPr>
        <w:t xml:space="preserve"> </w:t>
      </w:r>
      <w:r w:rsidRPr="00AE516E">
        <w:t>acknowledge</w:t>
      </w:r>
      <w:r w:rsidR="003225BB" w:rsidRPr="00AE516E">
        <w:t xml:space="preserve"> </w:t>
      </w:r>
      <w:r w:rsidRPr="00AE516E">
        <w:t>alternate</w:t>
      </w:r>
      <w:r w:rsidR="003225BB" w:rsidRPr="00AE516E">
        <w:t xml:space="preserve"> </w:t>
      </w:r>
      <w:r w:rsidRPr="00AE516E">
        <w:t>or</w:t>
      </w:r>
      <w:r w:rsidR="003225BB" w:rsidRPr="00AE516E">
        <w:t xml:space="preserve"> </w:t>
      </w:r>
      <w:r w:rsidRPr="00AE516E">
        <w:t>opposing</w:t>
      </w:r>
      <w:r w:rsidR="003225BB" w:rsidRPr="00AE516E">
        <w:t xml:space="preserve"> </w:t>
      </w:r>
      <w:r w:rsidRPr="00AE516E">
        <w:t>claims,</w:t>
      </w:r>
      <w:r w:rsidR="003225BB" w:rsidRPr="00AE516E">
        <w:t xml:space="preserve"> </w:t>
      </w:r>
      <w:r w:rsidRPr="00AE516E">
        <w:t>and</w:t>
      </w:r>
      <w:r w:rsidR="003225BB" w:rsidRPr="00AE516E">
        <w:t xml:space="preserve"> </w:t>
      </w:r>
      <w:r w:rsidRPr="00AE516E">
        <w:t>organize</w:t>
      </w:r>
      <w:r w:rsidR="003225BB" w:rsidRPr="00AE516E">
        <w:t xml:space="preserve"> </w:t>
      </w:r>
      <w:r w:rsidRPr="00AE516E">
        <w:t>the</w:t>
      </w:r>
      <w:r w:rsidR="003225BB" w:rsidRPr="00AE516E">
        <w:t xml:space="preserve"> </w:t>
      </w:r>
      <w:r w:rsidRPr="00AE516E">
        <w:t>reasons</w:t>
      </w:r>
      <w:r w:rsidR="003225BB" w:rsidRPr="00AE516E">
        <w:t xml:space="preserve"> </w:t>
      </w:r>
      <w:r w:rsidRPr="00AE516E">
        <w:t>and</w:t>
      </w:r>
      <w:r w:rsidR="003225BB" w:rsidRPr="00AE516E">
        <w:t xml:space="preserve"> </w:t>
      </w:r>
      <w:r w:rsidRPr="00AE516E">
        <w:t>evidence</w:t>
      </w:r>
      <w:r w:rsidR="003225BB" w:rsidRPr="00AE516E">
        <w:t xml:space="preserve"> </w:t>
      </w:r>
      <w:r w:rsidRPr="00AE516E">
        <w:t>logically.</w:t>
      </w:r>
      <w:r w:rsidR="003225BB" w:rsidRPr="00AE516E">
        <w:t xml:space="preserve"> </w:t>
      </w:r>
    </w:p>
    <w:p w14:paraId="3CADDC0E" w14:textId="6C3C6201" w:rsidR="00827E37" w:rsidRPr="00AE516E" w:rsidRDefault="00827E37" w:rsidP="00AB3CAC">
      <w:pPr>
        <w:pStyle w:val="ListParagraph"/>
        <w:numPr>
          <w:ilvl w:val="0"/>
          <w:numId w:val="112"/>
        </w:numPr>
        <w:spacing w:after="120"/>
        <w:ind w:left="1080"/>
        <w:contextualSpacing w:val="0"/>
      </w:pPr>
      <w:r w:rsidRPr="00AE516E">
        <w:t>Support</w:t>
      </w:r>
      <w:r w:rsidR="003225BB" w:rsidRPr="00AE516E">
        <w:t xml:space="preserve"> </w:t>
      </w:r>
      <w:r w:rsidRPr="00AE516E">
        <w:t>claim(s)</w:t>
      </w:r>
      <w:r w:rsidR="003225BB" w:rsidRPr="00AE516E">
        <w:t xml:space="preserve"> </w:t>
      </w:r>
      <w:r w:rsidRPr="00AE516E">
        <w:t>with</w:t>
      </w:r>
      <w:r w:rsidR="003225BB" w:rsidRPr="00AE516E">
        <w:t xml:space="preserve"> </w:t>
      </w:r>
      <w:r w:rsidRPr="00AE516E">
        <w:t>logical</w:t>
      </w:r>
      <w:r w:rsidR="003225BB" w:rsidRPr="00AE516E">
        <w:t xml:space="preserve"> </w:t>
      </w:r>
      <w:r w:rsidRPr="00AE516E">
        <w:t>reasoning</w:t>
      </w:r>
      <w:r w:rsidR="003225BB" w:rsidRPr="00AE516E">
        <w:t xml:space="preserve"> </w:t>
      </w:r>
      <w:r w:rsidRPr="00AE516E">
        <w:t>and</w:t>
      </w:r>
      <w:r w:rsidR="003225BB" w:rsidRPr="00AE516E">
        <w:t xml:space="preserve"> </w:t>
      </w:r>
      <w:r w:rsidRPr="00AE516E">
        <w:t>relevant</w:t>
      </w:r>
      <w:r w:rsidR="00107693" w:rsidRPr="00AE516E">
        <w:t>,</w:t>
      </w:r>
      <w:r w:rsidR="003225BB" w:rsidRPr="00AE516E">
        <w:t xml:space="preserve"> </w:t>
      </w:r>
      <w:r w:rsidR="00107693" w:rsidRPr="000826A3">
        <w:rPr>
          <w:b/>
          <w:bCs/>
        </w:rPr>
        <w:t>accurate</w:t>
      </w:r>
      <w:r w:rsidR="003225BB" w:rsidRPr="000826A3">
        <w:rPr>
          <w:b/>
          <w:bCs/>
        </w:rPr>
        <w:t xml:space="preserve"> </w:t>
      </w:r>
      <w:r w:rsidR="00107693" w:rsidRPr="000826A3">
        <w:rPr>
          <w:b/>
          <w:bCs/>
        </w:rPr>
        <w:t>data</w:t>
      </w:r>
      <w:r w:rsidR="003225BB" w:rsidRPr="000826A3">
        <w:rPr>
          <w:b/>
          <w:bCs/>
        </w:rPr>
        <w:t xml:space="preserve"> </w:t>
      </w:r>
      <w:r w:rsidR="00107693" w:rsidRPr="000826A3">
        <w:rPr>
          <w:b/>
          <w:bCs/>
        </w:rPr>
        <w:t>and</w:t>
      </w:r>
      <w:r w:rsidR="003225BB" w:rsidRPr="00AE516E">
        <w:t xml:space="preserve"> </w:t>
      </w:r>
      <w:r w:rsidRPr="00AE516E">
        <w:t>evidence</w:t>
      </w:r>
      <w:r w:rsidR="003225BB" w:rsidRPr="000826A3">
        <w:rPr>
          <w:b/>
          <w:bCs/>
        </w:rPr>
        <w:t xml:space="preserve"> </w:t>
      </w:r>
      <w:r w:rsidR="0038631B" w:rsidRPr="000826A3">
        <w:rPr>
          <w:b/>
          <w:bCs/>
        </w:rPr>
        <w:t>that</w:t>
      </w:r>
      <w:r w:rsidR="003225BB" w:rsidRPr="000826A3">
        <w:rPr>
          <w:b/>
          <w:bCs/>
        </w:rPr>
        <w:t xml:space="preserve"> </w:t>
      </w:r>
      <w:r w:rsidR="0038631B" w:rsidRPr="000826A3">
        <w:rPr>
          <w:b/>
          <w:bCs/>
        </w:rPr>
        <w:t>demonstrate</w:t>
      </w:r>
      <w:r w:rsidR="003225BB" w:rsidRPr="000826A3">
        <w:rPr>
          <w:b/>
          <w:bCs/>
        </w:rPr>
        <w:t xml:space="preserve"> </w:t>
      </w:r>
      <w:r w:rsidR="0038631B" w:rsidRPr="000826A3">
        <w:rPr>
          <w:b/>
          <w:bCs/>
        </w:rPr>
        <w:t>an</w:t>
      </w:r>
      <w:r w:rsidR="003225BB" w:rsidRPr="000826A3">
        <w:rPr>
          <w:b/>
          <w:bCs/>
        </w:rPr>
        <w:t xml:space="preserve"> </w:t>
      </w:r>
      <w:r w:rsidR="0038631B" w:rsidRPr="000826A3">
        <w:rPr>
          <w:b/>
          <w:bCs/>
        </w:rPr>
        <w:t>understanding</w:t>
      </w:r>
      <w:r w:rsidR="003225BB" w:rsidRPr="000826A3">
        <w:rPr>
          <w:b/>
          <w:bCs/>
        </w:rPr>
        <w:t xml:space="preserve"> </w:t>
      </w:r>
      <w:r w:rsidR="0038631B" w:rsidRPr="000826A3">
        <w:rPr>
          <w:b/>
          <w:bCs/>
        </w:rPr>
        <w:t>of</w:t>
      </w:r>
      <w:r w:rsidR="003225BB" w:rsidRPr="000826A3">
        <w:rPr>
          <w:b/>
          <w:bCs/>
        </w:rPr>
        <w:t xml:space="preserve"> </w:t>
      </w:r>
      <w:r w:rsidR="0038631B" w:rsidRPr="000826A3">
        <w:rPr>
          <w:b/>
          <w:bCs/>
        </w:rPr>
        <w:t>the</w:t>
      </w:r>
      <w:r w:rsidR="003225BB" w:rsidRPr="000826A3">
        <w:rPr>
          <w:b/>
          <w:bCs/>
        </w:rPr>
        <w:t xml:space="preserve"> </w:t>
      </w:r>
      <w:r w:rsidR="0038631B" w:rsidRPr="000826A3">
        <w:rPr>
          <w:b/>
          <w:bCs/>
        </w:rPr>
        <w:t>topic</w:t>
      </w:r>
      <w:r w:rsidR="003225BB" w:rsidRPr="000826A3">
        <w:rPr>
          <w:b/>
          <w:bCs/>
        </w:rPr>
        <w:t xml:space="preserve"> </w:t>
      </w:r>
      <w:r w:rsidR="0038631B" w:rsidRPr="000826A3">
        <w:rPr>
          <w:b/>
          <w:bCs/>
        </w:rPr>
        <w:t>or</w:t>
      </w:r>
      <w:r w:rsidR="003225BB" w:rsidRPr="000826A3">
        <w:rPr>
          <w:b/>
          <w:bCs/>
        </w:rPr>
        <w:t xml:space="preserve"> </w:t>
      </w:r>
      <w:r w:rsidR="0038631B" w:rsidRPr="000826A3">
        <w:rPr>
          <w:b/>
          <w:bCs/>
        </w:rPr>
        <w:t>text</w:t>
      </w:r>
      <w:r w:rsidR="0038631B" w:rsidRPr="00AE516E">
        <w:t>,</w:t>
      </w:r>
      <w:r w:rsidR="003225BB" w:rsidRPr="00AE516E">
        <w:t xml:space="preserve"> </w:t>
      </w:r>
      <w:r w:rsidRPr="00AE516E">
        <w:t>using</w:t>
      </w:r>
      <w:r w:rsidR="003225BB" w:rsidRPr="00AE516E">
        <w:t xml:space="preserve"> </w:t>
      </w:r>
      <w:r w:rsidR="00107693" w:rsidRPr="00AE516E">
        <w:t>[</w:t>
      </w:r>
      <w:r w:rsidRPr="00AE516E">
        <w:t>accurate,</w:t>
      </w:r>
      <w:r w:rsidR="00107693" w:rsidRPr="00AE516E">
        <w:t>]</w:t>
      </w:r>
      <w:r w:rsidR="003225BB" w:rsidRPr="00AE516E">
        <w:t xml:space="preserve"> </w:t>
      </w:r>
      <w:r w:rsidRPr="00AE516E">
        <w:t>credible</w:t>
      </w:r>
      <w:r w:rsidR="003225BB" w:rsidRPr="00AE516E">
        <w:t xml:space="preserve"> </w:t>
      </w:r>
      <w:r w:rsidRPr="00AE516E">
        <w:t>sources</w:t>
      </w:r>
      <w:r w:rsidR="003225BB" w:rsidRPr="00AE516E">
        <w:t xml:space="preserve"> </w:t>
      </w:r>
      <w:r w:rsidR="0038631B" w:rsidRPr="00AE516E">
        <w:t>[</w:t>
      </w:r>
      <w:r w:rsidRPr="00AE516E">
        <w:t>and</w:t>
      </w:r>
      <w:r w:rsidR="003225BB" w:rsidRPr="00AE516E">
        <w:t xml:space="preserve"> </w:t>
      </w:r>
      <w:r w:rsidRPr="00AE516E">
        <w:t>demonstrating</w:t>
      </w:r>
      <w:r w:rsidR="003225BB" w:rsidRPr="00AE516E">
        <w:t xml:space="preserve"> </w:t>
      </w:r>
      <w:r w:rsidRPr="00AE516E">
        <w:t>an</w:t>
      </w:r>
      <w:r w:rsidR="003225BB" w:rsidRPr="00AE516E">
        <w:t xml:space="preserve"> </w:t>
      </w:r>
      <w:r w:rsidRPr="00AE516E">
        <w:t>understanding</w:t>
      </w:r>
      <w:r w:rsidR="003225BB" w:rsidRPr="00AE516E">
        <w:t xml:space="preserve"> </w:t>
      </w:r>
      <w:r w:rsidRPr="00AE516E">
        <w:t>of</w:t>
      </w:r>
      <w:r w:rsidR="003225BB" w:rsidRPr="00AE516E">
        <w:t xml:space="preserve"> </w:t>
      </w:r>
      <w:r w:rsidRPr="00AE516E">
        <w:t>the</w:t>
      </w:r>
      <w:r w:rsidR="003225BB" w:rsidRPr="00AE516E">
        <w:t xml:space="preserve"> </w:t>
      </w:r>
      <w:r w:rsidRPr="00AE516E">
        <w:t>topic</w:t>
      </w:r>
      <w:r w:rsidR="003225BB" w:rsidRPr="00AE516E">
        <w:t xml:space="preserve"> </w:t>
      </w:r>
      <w:r w:rsidRPr="00AE516E">
        <w:t>or</w:t>
      </w:r>
      <w:r w:rsidR="003225BB" w:rsidRPr="00AE516E">
        <w:t xml:space="preserve"> </w:t>
      </w:r>
      <w:r w:rsidRPr="00AE516E">
        <w:t>text</w:t>
      </w:r>
      <w:r w:rsidR="0038631B" w:rsidRPr="00AE516E">
        <w:t>]</w:t>
      </w:r>
      <w:r w:rsidRPr="00AE516E">
        <w:t>.</w:t>
      </w:r>
      <w:r w:rsidR="003225BB" w:rsidRPr="00AE516E">
        <w:t xml:space="preserve"> </w:t>
      </w:r>
      <w:r w:rsidR="000826A3">
        <w:rPr>
          <w:rStyle w:val="FootnoteReference"/>
        </w:rPr>
        <w:footnoteReference w:id="131"/>
      </w:r>
    </w:p>
    <w:p w14:paraId="74DFD1BC" w14:textId="7565BF42" w:rsidR="00827E37" w:rsidRPr="00AE516E" w:rsidRDefault="00827E37" w:rsidP="00AB3CAC">
      <w:pPr>
        <w:pStyle w:val="ListParagraph"/>
        <w:numPr>
          <w:ilvl w:val="0"/>
          <w:numId w:val="112"/>
        </w:numPr>
        <w:spacing w:after="120"/>
        <w:ind w:left="1080"/>
        <w:contextualSpacing w:val="0"/>
      </w:pPr>
      <w:r w:rsidRPr="00AE516E">
        <w:lastRenderedPageBreak/>
        <w:t>Use</w:t>
      </w:r>
      <w:r w:rsidR="003225BB" w:rsidRPr="00AE516E">
        <w:t xml:space="preserve"> </w:t>
      </w:r>
      <w:r w:rsidRPr="00AE516E">
        <w:t>words,</w:t>
      </w:r>
      <w:r w:rsidR="003225BB" w:rsidRPr="00AE516E">
        <w:t xml:space="preserve"> </w:t>
      </w:r>
      <w:r w:rsidRPr="00AE516E">
        <w:t>phrases,</w:t>
      </w:r>
      <w:r w:rsidR="003225BB" w:rsidRPr="00AE516E">
        <w:t xml:space="preserve"> </w:t>
      </w:r>
      <w:r w:rsidRPr="00AE516E">
        <w:t>and</w:t>
      </w:r>
      <w:r w:rsidR="003225BB" w:rsidRPr="00AE516E">
        <w:t xml:space="preserve"> </w:t>
      </w:r>
      <w:r w:rsidRPr="00AE516E">
        <w:t>clauses</w:t>
      </w:r>
      <w:r w:rsidR="003225BB" w:rsidRPr="00AE516E">
        <w:t xml:space="preserve"> </w:t>
      </w:r>
      <w:r w:rsidRPr="00AE516E">
        <w:t>to</w:t>
      </w:r>
      <w:r w:rsidR="003225BB" w:rsidRPr="00AE516E">
        <w:t xml:space="preserve"> </w:t>
      </w:r>
      <w:r w:rsidRPr="00AE516E">
        <w:t>create</w:t>
      </w:r>
      <w:r w:rsidR="003225BB" w:rsidRPr="00AE516E">
        <w:t xml:space="preserve"> </w:t>
      </w:r>
      <w:r w:rsidRPr="00AE516E">
        <w:t>cohesion</w:t>
      </w:r>
      <w:r w:rsidR="003225BB" w:rsidRPr="00AE516E">
        <w:t xml:space="preserve"> </w:t>
      </w:r>
      <w:r w:rsidRPr="00AE516E">
        <w:t>and</w:t>
      </w:r>
      <w:r w:rsidR="003225BB" w:rsidRPr="00AE516E">
        <w:t xml:space="preserve"> </w:t>
      </w:r>
      <w:r w:rsidRPr="00AE516E">
        <w:t>clarify</w:t>
      </w:r>
      <w:r w:rsidR="003225BB" w:rsidRPr="00AE516E">
        <w:t xml:space="preserve"> </w:t>
      </w:r>
      <w:r w:rsidRPr="00AE516E">
        <w:t>the</w:t>
      </w:r>
      <w:r w:rsidR="003225BB" w:rsidRPr="00AE516E">
        <w:t xml:space="preserve"> </w:t>
      </w:r>
      <w:r w:rsidRPr="00AE516E">
        <w:t>relationships</w:t>
      </w:r>
      <w:r w:rsidR="003225BB" w:rsidRPr="00AE516E">
        <w:t xml:space="preserve"> </w:t>
      </w:r>
      <w:r w:rsidRPr="00AE516E">
        <w:t>among</w:t>
      </w:r>
      <w:r w:rsidR="003225BB" w:rsidRPr="00AE516E">
        <w:t xml:space="preserve"> </w:t>
      </w:r>
      <w:r w:rsidRPr="00AE516E">
        <w:t>claim(s),</w:t>
      </w:r>
      <w:r w:rsidR="003225BB" w:rsidRPr="00AE516E">
        <w:t xml:space="preserve"> </w:t>
      </w:r>
      <w:r w:rsidRPr="00AE516E">
        <w:t>reasons,</w:t>
      </w:r>
      <w:r w:rsidR="003225BB" w:rsidRPr="00AE516E">
        <w:t xml:space="preserve"> </w:t>
      </w:r>
      <w:r w:rsidRPr="00AE516E">
        <w:t>and</w:t>
      </w:r>
      <w:r w:rsidR="003225BB" w:rsidRPr="00AE516E">
        <w:t xml:space="preserve"> </w:t>
      </w:r>
      <w:r w:rsidRPr="00AE516E">
        <w:t>evidence.</w:t>
      </w:r>
      <w:r w:rsidR="003225BB" w:rsidRPr="00AE516E">
        <w:t xml:space="preserve"> </w:t>
      </w:r>
    </w:p>
    <w:p w14:paraId="497E1288" w14:textId="687F56D9" w:rsidR="00827E37" w:rsidRPr="00AE516E" w:rsidRDefault="00827E37" w:rsidP="00AB3CAC">
      <w:pPr>
        <w:pStyle w:val="ListParagraph"/>
        <w:numPr>
          <w:ilvl w:val="0"/>
          <w:numId w:val="112"/>
        </w:numPr>
        <w:spacing w:after="120"/>
        <w:ind w:left="1080"/>
        <w:contextualSpacing w:val="0"/>
      </w:pPr>
      <w:r w:rsidRPr="00AE516E">
        <w:t>Establish</w:t>
      </w:r>
      <w:r w:rsidR="003225BB" w:rsidRPr="00AE516E">
        <w:t xml:space="preserve"> </w:t>
      </w:r>
      <w:r w:rsidRPr="00AE516E">
        <w:t>and</w:t>
      </w:r>
      <w:r w:rsidR="003225BB" w:rsidRPr="00AE516E">
        <w:t xml:space="preserve"> </w:t>
      </w:r>
      <w:r w:rsidRPr="00AE516E">
        <w:t>maintain</w:t>
      </w:r>
      <w:r w:rsidR="003225BB" w:rsidRPr="00AE516E">
        <w:t xml:space="preserve"> </w:t>
      </w:r>
      <w:r w:rsidRPr="00AE516E">
        <w:t>a</w:t>
      </w:r>
      <w:r w:rsidR="003225BB" w:rsidRPr="00AE516E">
        <w:t xml:space="preserve"> </w:t>
      </w:r>
      <w:r w:rsidRPr="00AE516E">
        <w:t>formal</w:t>
      </w:r>
      <w:r w:rsidR="003225BB" w:rsidRPr="00AE516E">
        <w:t xml:space="preserve"> </w:t>
      </w:r>
      <w:r w:rsidRPr="00AE516E">
        <w:t>style/academic</w:t>
      </w:r>
      <w:r w:rsidR="003225BB" w:rsidRPr="00AE516E">
        <w:t xml:space="preserve"> </w:t>
      </w:r>
      <w:r w:rsidRPr="00AE516E">
        <w:t>style,</w:t>
      </w:r>
      <w:r w:rsidR="003225BB" w:rsidRPr="00AE516E">
        <w:t xml:space="preserve"> </w:t>
      </w:r>
      <w:r w:rsidRPr="00AE516E">
        <w:t>approach,</w:t>
      </w:r>
      <w:r w:rsidR="003225BB" w:rsidRPr="00AE516E">
        <w:t xml:space="preserve"> </w:t>
      </w:r>
      <w:r w:rsidRPr="00AE516E">
        <w:t>and</w:t>
      </w:r>
      <w:r w:rsidR="003225BB" w:rsidRPr="00AE516E">
        <w:t xml:space="preserve"> </w:t>
      </w:r>
      <w:r w:rsidRPr="00AE516E">
        <w:t>form.</w:t>
      </w:r>
      <w:r w:rsidR="003225BB" w:rsidRPr="00AE516E">
        <w:t xml:space="preserve"> </w:t>
      </w:r>
    </w:p>
    <w:p w14:paraId="3A6A7AFD" w14:textId="67C6DE36" w:rsidR="006F3CA9" w:rsidRPr="00AE516E" w:rsidRDefault="00827E37" w:rsidP="00AB3CAC">
      <w:pPr>
        <w:pStyle w:val="ListParagraph"/>
        <w:numPr>
          <w:ilvl w:val="0"/>
          <w:numId w:val="112"/>
        </w:numPr>
        <w:spacing w:after="120"/>
        <w:ind w:left="1080"/>
        <w:contextualSpacing w:val="0"/>
      </w:pPr>
      <w:r w:rsidRPr="00AE516E">
        <w:t>Provide</w:t>
      </w:r>
      <w:r w:rsidR="003225BB" w:rsidRPr="00AE516E">
        <w:t xml:space="preserve"> </w:t>
      </w:r>
      <w:r w:rsidRPr="00AE516E">
        <w:t>a</w:t>
      </w:r>
      <w:r w:rsidR="003225BB" w:rsidRPr="00AE516E">
        <w:t xml:space="preserve"> </w:t>
      </w:r>
      <w:r w:rsidRPr="00AE516E">
        <w:t>concluding</w:t>
      </w:r>
      <w:r w:rsidR="003225BB" w:rsidRPr="00AE516E">
        <w:t xml:space="preserve"> </w:t>
      </w:r>
      <w:r w:rsidRPr="00AE516E">
        <w:t>statement</w:t>
      </w:r>
      <w:r w:rsidR="003225BB" w:rsidRPr="00AE516E">
        <w:t xml:space="preserve"> </w:t>
      </w:r>
      <w:r w:rsidRPr="00AE516E">
        <w:t>or</w:t>
      </w:r>
      <w:r w:rsidR="003225BB" w:rsidRPr="00AE516E">
        <w:t xml:space="preserve"> </w:t>
      </w:r>
      <w:r w:rsidRPr="00AE516E">
        <w:t>section</w:t>
      </w:r>
      <w:r w:rsidR="003225BB" w:rsidRPr="00AE516E">
        <w:t xml:space="preserve"> </w:t>
      </w:r>
      <w:r w:rsidRPr="00AE516E">
        <w:t>that</w:t>
      </w:r>
      <w:r w:rsidR="003225BB" w:rsidRPr="00AE516E">
        <w:t xml:space="preserve"> </w:t>
      </w:r>
      <w:r w:rsidRPr="00AE516E">
        <w:t>follows</w:t>
      </w:r>
      <w:r w:rsidR="003225BB" w:rsidRPr="00AE516E">
        <w:t xml:space="preserve"> </w:t>
      </w:r>
      <w:r w:rsidRPr="00AE516E">
        <w:t>from</w:t>
      </w:r>
      <w:r w:rsidR="003225BB" w:rsidRPr="00AE516E">
        <w:t xml:space="preserve"> </w:t>
      </w:r>
      <w:r w:rsidRPr="00AE516E">
        <w:t>and</w:t>
      </w:r>
      <w:r w:rsidR="003225BB" w:rsidRPr="00AE516E">
        <w:t xml:space="preserve"> </w:t>
      </w:r>
      <w:r w:rsidRPr="00AE516E">
        <w:t>supports</w:t>
      </w:r>
      <w:r w:rsidR="003225BB" w:rsidRPr="00AE516E">
        <w:t xml:space="preserve"> </w:t>
      </w:r>
      <w:r w:rsidRPr="00AE516E">
        <w:t>the</w:t>
      </w:r>
      <w:r w:rsidR="003225BB" w:rsidRPr="00AE516E">
        <w:t xml:space="preserve"> </w:t>
      </w:r>
      <w:r w:rsidRPr="00AE516E">
        <w:t>argument</w:t>
      </w:r>
      <w:r w:rsidR="003225BB" w:rsidRPr="00AE516E">
        <w:t xml:space="preserve"> </w:t>
      </w:r>
      <w:r w:rsidRPr="00AE516E">
        <w:t>presented.</w:t>
      </w:r>
    </w:p>
    <w:p w14:paraId="2FB051B6" w14:textId="6544A049" w:rsidR="00533E26" w:rsidRPr="003A665A" w:rsidRDefault="00533E26" w:rsidP="001C25FF">
      <w:pPr>
        <w:shd w:val="clear" w:color="auto" w:fill="FFFFFF" w:themeFill="background1"/>
        <w:spacing w:after="100" w:afterAutospacing="1"/>
        <w:rPr>
          <w:rFonts w:ascii="Calibri" w:hAnsi="Calibri" w:cs="Calibri"/>
          <w:color w:val="000000"/>
        </w:rPr>
      </w:pPr>
      <w:r w:rsidRPr="553CDB7A">
        <w:rPr>
          <w:rFonts w:ascii="Calibri" w:hAnsi="Calibri" w:cs="Calibri"/>
          <w:color w:val="000000" w:themeColor="text1"/>
        </w:rPr>
        <w:t>W.</w:t>
      </w:r>
      <w:r w:rsidR="00AC75C9">
        <w:rPr>
          <w:b/>
          <w:bCs/>
        </w:rPr>
        <w:t>I</w:t>
      </w:r>
      <w:r w:rsidR="00AC75C9" w:rsidRPr="00D2040C">
        <w:rPr>
          <w:b/>
          <w:bCs/>
        </w:rPr>
        <w:t>W</w:t>
      </w:r>
      <w:r w:rsidR="00AC75C9" w:rsidRPr="553CDB7A">
        <w:rPr>
          <w:rFonts w:ascii="Calibri" w:hAnsi="Calibri" w:cs="Calibri"/>
          <w:color w:val="000000" w:themeColor="text1"/>
        </w:rPr>
        <w:t>.</w:t>
      </w:r>
      <w:r w:rsidRPr="553CDB7A">
        <w:rPr>
          <w:rFonts w:ascii="Calibri" w:hAnsi="Calibri" w:cs="Calibri"/>
          <w:color w:val="000000" w:themeColor="text1"/>
        </w:rPr>
        <w:t>7.2.</w:t>
      </w:r>
      <w:r w:rsidR="003225BB" w:rsidRPr="553CDB7A">
        <w:rPr>
          <w:rFonts w:ascii="Calibri" w:hAnsi="Calibri" w:cs="Calibri"/>
          <w:color w:val="000000" w:themeColor="text1"/>
        </w:rPr>
        <w:t xml:space="preserve"> </w:t>
      </w:r>
      <w:r w:rsidRPr="553CDB7A">
        <w:rPr>
          <w:rFonts w:ascii="Calibri" w:hAnsi="Calibri" w:cs="Calibri"/>
          <w:color w:val="000000" w:themeColor="text1"/>
        </w:rPr>
        <w:t>Write</w:t>
      </w:r>
      <w:r w:rsidR="003225BB" w:rsidRPr="553CDB7A">
        <w:rPr>
          <w:rFonts w:ascii="Calibri" w:hAnsi="Calibri" w:cs="Calibri"/>
          <w:color w:val="000000" w:themeColor="text1"/>
        </w:rPr>
        <w:t xml:space="preserve"> </w:t>
      </w:r>
      <w:r w:rsidRPr="553CDB7A">
        <w:rPr>
          <w:rFonts w:ascii="Calibri" w:hAnsi="Calibri" w:cs="Calibri"/>
          <w:color w:val="000000" w:themeColor="text1"/>
        </w:rPr>
        <w:t>informative/explanatory</w:t>
      </w:r>
      <w:r w:rsidR="003225BB" w:rsidRPr="553CDB7A">
        <w:rPr>
          <w:rFonts w:ascii="Calibri" w:hAnsi="Calibri" w:cs="Calibri"/>
          <w:color w:val="000000" w:themeColor="text1"/>
        </w:rPr>
        <w:t xml:space="preserve"> </w:t>
      </w:r>
      <w:r w:rsidRPr="553CDB7A">
        <w:rPr>
          <w:rFonts w:ascii="Calibri" w:hAnsi="Calibri" w:cs="Calibri"/>
          <w:color w:val="000000" w:themeColor="text1"/>
        </w:rPr>
        <w:t>texts</w:t>
      </w:r>
      <w:r w:rsidR="003225BB" w:rsidRPr="553CDB7A">
        <w:rPr>
          <w:rFonts w:ascii="Calibri" w:hAnsi="Calibri" w:cs="Calibri"/>
          <w:color w:val="000000" w:themeColor="text1"/>
        </w:rPr>
        <w:t xml:space="preserve"> </w:t>
      </w:r>
      <w:r w:rsidR="00F850AF" w:rsidRPr="00AE516E">
        <w:rPr>
          <w:rStyle w:val="newChar"/>
        </w:rPr>
        <w:t>{begin new}</w:t>
      </w:r>
      <w:r w:rsidR="00F850AF" w:rsidRPr="553CDB7A">
        <w:rPr>
          <w:rFonts w:ascii="Calibri" w:hAnsi="Calibri" w:cs="Calibri"/>
          <w:color w:val="000000" w:themeColor="text1"/>
        </w:rPr>
        <w:t xml:space="preserve"> </w:t>
      </w:r>
      <w:r w:rsidR="003A665A" w:rsidRPr="553CDB7A">
        <w:rPr>
          <w:rFonts w:ascii="Calibri" w:hAnsi="Calibri" w:cs="Calibri"/>
          <w:b/>
          <w:color w:val="000000" w:themeColor="text1"/>
        </w:rPr>
        <w:t>(including</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the</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narration</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of</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historical</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events,</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scientific</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procedures/</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experiments,</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or</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technical</w:t>
      </w:r>
      <w:r w:rsidR="003225BB" w:rsidRPr="553CDB7A">
        <w:rPr>
          <w:rFonts w:ascii="Calibri" w:hAnsi="Calibri" w:cs="Calibri"/>
          <w:b/>
          <w:color w:val="000000" w:themeColor="text1"/>
        </w:rPr>
        <w:t xml:space="preserve"> </w:t>
      </w:r>
      <w:r w:rsidR="003A665A" w:rsidRPr="553CDB7A">
        <w:rPr>
          <w:rFonts w:ascii="Calibri" w:hAnsi="Calibri" w:cs="Calibri"/>
          <w:b/>
          <w:color w:val="000000" w:themeColor="text1"/>
        </w:rPr>
        <w:t>processes)</w:t>
      </w:r>
      <w:r w:rsidR="00F850AF" w:rsidRPr="553CDB7A">
        <w:rPr>
          <w:rFonts w:ascii="Calibri" w:hAnsi="Calibri" w:cs="Calibri"/>
          <w:b/>
          <w:color w:val="000000" w:themeColor="text1"/>
        </w:rPr>
        <w:t xml:space="preserve"> </w:t>
      </w:r>
      <w:r w:rsidR="00F850AF" w:rsidRPr="00AE516E">
        <w:rPr>
          <w:rStyle w:val="newChar"/>
        </w:rPr>
        <w:t>{</w:t>
      </w:r>
      <w:r w:rsidR="00F850AF">
        <w:rPr>
          <w:rStyle w:val="newChar"/>
        </w:rPr>
        <w:t>end</w:t>
      </w:r>
      <w:r w:rsidR="00F850AF" w:rsidRPr="00AE516E">
        <w:rPr>
          <w:rStyle w:val="newChar"/>
        </w:rPr>
        <w:t xml:space="preserve"> new}</w:t>
      </w:r>
      <w:r w:rsidR="00F850AF" w:rsidRPr="553CDB7A">
        <w:rPr>
          <w:rFonts w:ascii="Calibri" w:hAnsi="Calibri" w:cs="Calibri"/>
          <w:color w:val="000000" w:themeColor="text1"/>
        </w:rPr>
        <w:t xml:space="preserve"> </w:t>
      </w:r>
      <w:r w:rsidRPr="553CDB7A">
        <w:rPr>
          <w:rFonts w:ascii="Calibri" w:hAnsi="Calibri" w:cs="Calibri"/>
          <w:color w:val="000000" w:themeColor="text1"/>
        </w:rPr>
        <w:t>to</w:t>
      </w:r>
      <w:r w:rsidR="003225BB" w:rsidRPr="553CDB7A">
        <w:rPr>
          <w:rFonts w:ascii="Calibri" w:hAnsi="Calibri" w:cs="Calibri"/>
          <w:color w:val="000000" w:themeColor="text1"/>
        </w:rPr>
        <w:t xml:space="preserve"> </w:t>
      </w:r>
      <w:r w:rsidRPr="553CDB7A">
        <w:rPr>
          <w:rFonts w:ascii="Calibri" w:hAnsi="Calibri" w:cs="Calibri"/>
          <w:color w:val="000000" w:themeColor="text1"/>
        </w:rPr>
        <w:t>examine</w:t>
      </w:r>
      <w:r w:rsidR="003225BB" w:rsidRPr="553CDB7A">
        <w:rPr>
          <w:rFonts w:ascii="Calibri" w:hAnsi="Calibri" w:cs="Calibri"/>
          <w:color w:val="000000" w:themeColor="text1"/>
        </w:rPr>
        <w:t xml:space="preserve"> </w:t>
      </w:r>
      <w:r w:rsidRPr="553CDB7A">
        <w:rPr>
          <w:rFonts w:ascii="Calibri" w:hAnsi="Calibri" w:cs="Calibri"/>
          <w:color w:val="000000" w:themeColor="text1"/>
        </w:rPr>
        <w:t>a</w:t>
      </w:r>
      <w:r w:rsidR="003225BB" w:rsidRPr="553CDB7A">
        <w:rPr>
          <w:rFonts w:ascii="Calibri" w:hAnsi="Calibri" w:cs="Calibri"/>
          <w:color w:val="000000" w:themeColor="text1"/>
        </w:rPr>
        <w:t xml:space="preserve"> </w:t>
      </w:r>
      <w:r w:rsidRPr="553CDB7A">
        <w:rPr>
          <w:rFonts w:ascii="Calibri" w:hAnsi="Calibri" w:cs="Calibri"/>
          <w:color w:val="000000" w:themeColor="text1"/>
        </w:rPr>
        <w:t>topic</w:t>
      </w:r>
      <w:r w:rsidR="003225BB" w:rsidRPr="553CDB7A">
        <w:rPr>
          <w:rFonts w:ascii="Calibri" w:hAnsi="Calibri" w:cs="Calibri"/>
          <w:color w:val="000000" w:themeColor="text1"/>
        </w:rPr>
        <w:t xml:space="preserve"> </w:t>
      </w:r>
      <w:r w:rsidRPr="553CDB7A">
        <w:rPr>
          <w:rFonts w:ascii="Calibri" w:hAnsi="Calibri" w:cs="Calibri"/>
          <w:color w:val="000000" w:themeColor="text1"/>
        </w:rPr>
        <w:t>and</w:t>
      </w:r>
      <w:r w:rsidR="003225BB" w:rsidRPr="553CDB7A">
        <w:rPr>
          <w:rFonts w:ascii="Calibri" w:hAnsi="Calibri" w:cs="Calibri"/>
          <w:color w:val="000000" w:themeColor="text1"/>
        </w:rPr>
        <w:t xml:space="preserve"> </w:t>
      </w:r>
      <w:r w:rsidRPr="553CDB7A">
        <w:rPr>
          <w:rFonts w:ascii="Calibri" w:hAnsi="Calibri" w:cs="Calibri"/>
          <w:color w:val="000000" w:themeColor="text1"/>
        </w:rPr>
        <w:t>convey</w:t>
      </w:r>
      <w:r w:rsidR="003225BB" w:rsidRPr="553CDB7A">
        <w:rPr>
          <w:rFonts w:ascii="Calibri" w:hAnsi="Calibri" w:cs="Calibri"/>
          <w:color w:val="000000" w:themeColor="text1"/>
        </w:rPr>
        <w:t xml:space="preserve"> </w:t>
      </w:r>
      <w:r w:rsidRPr="553CDB7A">
        <w:rPr>
          <w:rFonts w:ascii="Calibri" w:hAnsi="Calibri" w:cs="Calibri"/>
          <w:color w:val="000000" w:themeColor="text1"/>
        </w:rPr>
        <w:t>ideas,</w:t>
      </w:r>
      <w:r w:rsidR="003225BB" w:rsidRPr="553CDB7A">
        <w:rPr>
          <w:rFonts w:ascii="Calibri" w:hAnsi="Calibri" w:cs="Calibri"/>
          <w:color w:val="000000" w:themeColor="text1"/>
        </w:rPr>
        <w:t xml:space="preserve"> </w:t>
      </w:r>
      <w:r w:rsidRPr="553CDB7A">
        <w:rPr>
          <w:rFonts w:ascii="Calibri" w:hAnsi="Calibri" w:cs="Calibri"/>
          <w:color w:val="000000" w:themeColor="text1"/>
        </w:rPr>
        <w:t>concepts,</w:t>
      </w:r>
      <w:r w:rsidR="003225BB" w:rsidRPr="553CDB7A">
        <w:rPr>
          <w:rFonts w:ascii="Calibri" w:hAnsi="Calibri" w:cs="Calibri"/>
          <w:color w:val="000000" w:themeColor="text1"/>
        </w:rPr>
        <w:t xml:space="preserve"> </w:t>
      </w:r>
      <w:r w:rsidRPr="553CDB7A">
        <w:rPr>
          <w:rFonts w:ascii="Calibri" w:hAnsi="Calibri" w:cs="Calibri"/>
          <w:color w:val="000000" w:themeColor="text1"/>
        </w:rPr>
        <w:t>and</w:t>
      </w:r>
      <w:r w:rsidR="003225BB" w:rsidRPr="553CDB7A">
        <w:rPr>
          <w:rFonts w:ascii="Calibri" w:hAnsi="Calibri" w:cs="Calibri"/>
          <w:color w:val="000000" w:themeColor="text1"/>
        </w:rPr>
        <w:t xml:space="preserve"> </w:t>
      </w:r>
      <w:r w:rsidRPr="553CDB7A">
        <w:rPr>
          <w:rFonts w:ascii="Calibri" w:hAnsi="Calibri" w:cs="Calibri"/>
          <w:color w:val="000000" w:themeColor="text1"/>
        </w:rPr>
        <w:t>information</w:t>
      </w:r>
      <w:r w:rsidR="003225BB" w:rsidRPr="553CDB7A">
        <w:rPr>
          <w:rFonts w:ascii="Calibri" w:hAnsi="Calibri" w:cs="Calibri"/>
          <w:color w:val="000000" w:themeColor="text1"/>
        </w:rPr>
        <w:t xml:space="preserve"> </w:t>
      </w:r>
      <w:r w:rsidRPr="553CDB7A">
        <w:rPr>
          <w:rFonts w:ascii="Calibri" w:hAnsi="Calibri" w:cs="Calibri"/>
          <w:color w:val="000000" w:themeColor="text1"/>
        </w:rPr>
        <w:t>through</w:t>
      </w:r>
      <w:r w:rsidR="003225BB" w:rsidRPr="553CDB7A">
        <w:rPr>
          <w:rFonts w:ascii="Calibri" w:hAnsi="Calibri" w:cs="Calibri"/>
          <w:color w:val="000000" w:themeColor="text1"/>
        </w:rPr>
        <w:t xml:space="preserve"> </w:t>
      </w:r>
      <w:r w:rsidRPr="553CDB7A">
        <w:rPr>
          <w:rFonts w:ascii="Calibri" w:hAnsi="Calibri" w:cs="Calibri"/>
          <w:color w:val="000000" w:themeColor="text1"/>
        </w:rPr>
        <w:t>the</w:t>
      </w:r>
      <w:r w:rsidR="003225BB" w:rsidRPr="553CDB7A">
        <w:rPr>
          <w:rFonts w:ascii="Calibri" w:hAnsi="Calibri" w:cs="Calibri"/>
          <w:color w:val="000000" w:themeColor="text1"/>
        </w:rPr>
        <w:t xml:space="preserve"> </w:t>
      </w:r>
      <w:r w:rsidRPr="553CDB7A">
        <w:rPr>
          <w:rFonts w:ascii="Calibri" w:hAnsi="Calibri" w:cs="Calibri"/>
          <w:color w:val="000000" w:themeColor="text1"/>
        </w:rPr>
        <w:t>selection,</w:t>
      </w:r>
      <w:r w:rsidR="003225BB" w:rsidRPr="553CDB7A">
        <w:rPr>
          <w:rFonts w:ascii="Calibri" w:hAnsi="Calibri" w:cs="Calibri"/>
          <w:color w:val="000000" w:themeColor="text1"/>
        </w:rPr>
        <w:t xml:space="preserve"> </w:t>
      </w:r>
      <w:r w:rsidRPr="553CDB7A">
        <w:rPr>
          <w:rFonts w:ascii="Calibri" w:hAnsi="Calibri" w:cs="Calibri"/>
          <w:color w:val="000000" w:themeColor="text1"/>
        </w:rPr>
        <w:t>organization,</w:t>
      </w:r>
      <w:r w:rsidR="003225BB" w:rsidRPr="553CDB7A">
        <w:rPr>
          <w:rFonts w:ascii="Calibri" w:hAnsi="Calibri" w:cs="Calibri"/>
          <w:color w:val="000000" w:themeColor="text1"/>
        </w:rPr>
        <w:t xml:space="preserve"> </w:t>
      </w:r>
      <w:r w:rsidRPr="553CDB7A">
        <w:rPr>
          <w:rFonts w:ascii="Calibri" w:hAnsi="Calibri" w:cs="Calibri"/>
          <w:color w:val="000000" w:themeColor="text1"/>
        </w:rPr>
        <w:t>and</w:t>
      </w:r>
      <w:r w:rsidR="003225BB" w:rsidRPr="553CDB7A">
        <w:rPr>
          <w:rFonts w:ascii="Calibri" w:hAnsi="Calibri" w:cs="Calibri"/>
          <w:color w:val="000000" w:themeColor="text1"/>
        </w:rPr>
        <w:t xml:space="preserve"> </w:t>
      </w:r>
      <w:r w:rsidRPr="553CDB7A">
        <w:rPr>
          <w:rFonts w:ascii="Calibri" w:hAnsi="Calibri" w:cs="Calibri"/>
          <w:color w:val="000000" w:themeColor="text1"/>
        </w:rPr>
        <w:t>analysis</w:t>
      </w:r>
      <w:r w:rsidR="003225BB" w:rsidRPr="553CDB7A">
        <w:rPr>
          <w:rFonts w:ascii="Calibri" w:hAnsi="Calibri" w:cs="Calibri"/>
          <w:color w:val="000000" w:themeColor="text1"/>
        </w:rPr>
        <w:t xml:space="preserve"> </w:t>
      </w:r>
      <w:r w:rsidRPr="553CDB7A">
        <w:rPr>
          <w:rFonts w:ascii="Calibri" w:hAnsi="Calibri" w:cs="Calibri"/>
          <w:color w:val="000000" w:themeColor="text1"/>
        </w:rPr>
        <w:t>of</w:t>
      </w:r>
      <w:r w:rsidR="003225BB" w:rsidRPr="553CDB7A">
        <w:rPr>
          <w:rFonts w:ascii="Calibri" w:hAnsi="Calibri" w:cs="Calibri"/>
          <w:color w:val="000000" w:themeColor="text1"/>
        </w:rPr>
        <w:t xml:space="preserve"> </w:t>
      </w:r>
      <w:r w:rsidRPr="553CDB7A">
        <w:rPr>
          <w:rFonts w:ascii="Calibri" w:hAnsi="Calibri" w:cs="Calibri"/>
          <w:color w:val="000000" w:themeColor="text1"/>
        </w:rPr>
        <w:t>relevant</w:t>
      </w:r>
      <w:r w:rsidR="003225BB" w:rsidRPr="553CDB7A">
        <w:rPr>
          <w:rFonts w:ascii="Calibri" w:hAnsi="Calibri" w:cs="Calibri"/>
          <w:color w:val="000000" w:themeColor="text1"/>
        </w:rPr>
        <w:t xml:space="preserve"> </w:t>
      </w:r>
      <w:r w:rsidRPr="553CDB7A">
        <w:rPr>
          <w:rFonts w:ascii="Calibri" w:hAnsi="Calibri" w:cs="Calibri"/>
          <w:color w:val="000000" w:themeColor="text1"/>
        </w:rPr>
        <w:t>content.</w:t>
      </w:r>
      <w:r w:rsidR="00163A34" w:rsidRPr="553CDB7A">
        <w:rPr>
          <w:rFonts w:ascii="Calibri" w:hAnsi="Calibri" w:cs="Calibri"/>
          <w:color w:val="000000" w:themeColor="text1"/>
        </w:rPr>
        <w:t xml:space="preserve"> </w:t>
      </w:r>
    </w:p>
    <w:p w14:paraId="1A3B7E6C" w14:textId="1C9B1353" w:rsidR="00533E26" w:rsidRPr="00C03869" w:rsidRDefault="00533E26" w:rsidP="00AB3CAC">
      <w:pPr>
        <w:pStyle w:val="ListParagraph"/>
        <w:numPr>
          <w:ilvl w:val="0"/>
          <w:numId w:val="113"/>
        </w:numPr>
        <w:spacing w:after="120"/>
        <w:ind w:left="1080"/>
        <w:contextualSpacing w:val="0"/>
        <w:rPr>
          <w:b/>
          <w:bCs/>
        </w:rPr>
      </w:pPr>
      <w:r w:rsidRPr="00F850AF">
        <w:t>Introduce</w:t>
      </w:r>
      <w:r w:rsidR="003225BB" w:rsidRPr="00F850AF">
        <w:t xml:space="preserve"> </w:t>
      </w:r>
      <w:r w:rsidRPr="00F850AF">
        <w:t>a</w:t>
      </w:r>
      <w:r w:rsidR="003225BB" w:rsidRPr="00F850AF">
        <w:t xml:space="preserve"> </w:t>
      </w:r>
      <w:r w:rsidRPr="00F850AF">
        <w:t>topic</w:t>
      </w:r>
      <w:r w:rsidR="003225BB" w:rsidRPr="00F850AF">
        <w:t xml:space="preserve"> </w:t>
      </w:r>
      <w:r w:rsidRPr="00F850AF">
        <w:t>clearly,</w:t>
      </w:r>
      <w:r w:rsidR="003225BB" w:rsidRPr="00F850AF">
        <w:t xml:space="preserve"> </w:t>
      </w:r>
      <w:r w:rsidRPr="00F850AF">
        <w:t>previewing</w:t>
      </w:r>
      <w:r w:rsidR="003225BB" w:rsidRPr="00F850AF">
        <w:t xml:space="preserve"> </w:t>
      </w:r>
      <w:r w:rsidRPr="00F850AF">
        <w:t>what</w:t>
      </w:r>
      <w:r w:rsidR="003225BB" w:rsidRPr="00F850AF">
        <w:t xml:space="preserve"> </w:t>
      </w:r>
      <w:r w:rsidRPr="00F850AF">
        <w:t>is</w:t>
      </w:r>
      <w:r w:rsidR="003225BB" w:rsidRPr="00F850AF">
        <w:t xml:space="preserve"> </w:t>
      </w:r>
      <w:r w:rsidRPr="00F850AF">
        <w:t>to</w:t>
      </w:r>
      <w:r w:rsidR="003225BB" w:rsidRPr="00F850AF">
        <w:t xml:space="preserve"> </w:t>
      </w:r>
      <w:r w:rsidRPr="00F850AF">
        <w:t>follow;</w:t>
      </w:r>
      <w:r w:rsidR="003225BB" w:rsidRPr="00F850AF">
        <w:t xml:space="preserve"> </w:t>
      </w:r>
      <w:r w:rsidRPr="00F850AF">
        <w:t>organize</w:t>
      </w:r>
      <w:r w:rsidR="003225BB" w:rsidRPr="00F850AF">
        <w:t xml:space="preserve"> </w:t>
      </w:r>
      <w:r w:rsidRPr="00F850AF">
        <w:t>ideas,</w:t>
      </w:r>
      <w:r w:rsidR="003225BB" w:rsidRPr="00F850AF">
        <w:t xml:space="preserve"> </w:t>
      </w:r>
      <w:r w:rsidRPr="00F850AF">
        <w:t>concepts,</w:t>
      </w:r>
      <w:r w:rsidR="003225BB" w:rsidRPr="00F850AF">
        <w:t xml:space="preserve"> </w:t>
      </w:r>
      <w:r w:rsidRPr="00F850AF">
        <w:t>and</w:t>
      </w:r>
      <w:r w:rsidR="003225BB" w:rsidRPr="00F850AF">
        <w:t xml:space="preserve"> </w:t>
      </w:r>
      <w:r w:rsidRPr="00F850AF">
        <w:t>information,</w:t>
      </w:r>
      <w:r w:rsidR="003225BB" w:rsidRPr="00F850AF">
        <w:t xml:space="preserve"> </w:t>
      </w:r>
      <w:r w:rsidRPr="00F850AF">
        <w:t>using</w:t>
      </w:r>
      <w:r w:rsidR="003225BB" w:rsidRPr="00F850AF">
        <w:t xml:space="preserve"> </w:t>
      </w:r>
      <w:r w:rsidRPr="00F850AF">
        <w:t>text</w:t>
      </w:r>
      <w:r w:rsidR="003225BB" w:rsidRPr="00F850AF">
        <w:t xml:space="preserve"> </w:t>
      </w:r>
      <w:r w:rsidRPr="00F850AF">
        <w:t>structures</w:t>
      </w:r>
      <w:r w:rsidR="003225BB" w:rsidRPr="00F850AF">
        <w:t xml:space="preserve"> </w:t>
      </w:r>
      <w:r w:rsidRPr="00F850AF">
        <w:t>(e.g.,</w:t>
      </w:r>
      <w:r w:rsidR="003225BB" w:rsidRPr="00F850AF">
        <w:t xml:space="preserve"> </w:t>
      </w:r>
      <w:r w:rsidRPr="00F850AF">
        <w:t>definition,</w:t>
      </w:r>
      <w:r w:rsidR="003225BB" w:rsidRPr="00F850AF">
        <w:t xml:space="preserve"> </w:t>
      </w:r>
      <w:r w:rsidRPr="00F850AF">
        <w:t>classification,</w:t>
      </w:r>
      <w:r w:rsidR="003225BB" w:rsidRPr="00F850AF">
        <w:t xml:space="preserve"> </w:t>
      </w:r>
      <w:r w:rsidRPr="00F850AF">
        <w:t>comparison/contrast,</w:t>
      </w:r>
      <w:r w:rsidR="003225BB" w:rsidRPr="00F850AF">
        <w:t xml:space="preserve"> </w:t>
      </w:r>
      <w:r w:rsidRPr="00F850AF">
        <w:t>cause/effect,</w:t>
      </w:r>
      <w:r w:rsidR="003225BB" w:rsidRPr="00F850AF">
        <w:t xml:space="preserve"> </w:t>
      </w:r>
      <w:r w:rsidRPr="00F850AF">
        <w:t>etc.)</w:t>
      </w:r>
      <w:r w:rsidR="003225BB" w:rsidRPr="00F850AF">
        <w:t xml:space="preserve"> </w:t>
      </w:r>
      <w:r w:rsidRPr="00F850AF">
        <w:t>and</w:t>
      </w:r>
      <w:r w:rsidR="003225BB" w:rsidRPr="00F850AF">
        <w:t xml:space="preserve"> </w:t>
      </w:r>
      <w:r w:rsidRPr="00F850AF">
        <w:t>text</w:t>
      </w:r>
      <w:r w:rsidR="003225BB" w:rsidRPr="00F850AF">
        <w:t xml:space="preserve"> </w:t>
      </w:r>
      <w:r w:rsidRPr="00F850AF">
        <w:t>features</w:t>
      </w:r>
      <w:r w:rsidR="003225BB" w:rsidRPr="00F850AF">
        <w:t xml:space="preserve"> </w:t>
      </w:r>
      <w:r w:rsidRPr="00F850AF">
        <w:t>(e.g.,</w:t>
      </w:r>
      <w:r w:rsidR="003225BB" w:rsidRPr="00F850AF">
        <w:t xml:space="preserve"> </w:t>
      </w:r>
      <w:r w:rsidRPr="00F850AF">
        <w:t>headings,</w:t>
      </w:r>
      <w:r w:rsidR="003225BB" w:rsidRPr="00F850AF">
        <w:t xml:space="preserve"> </w:t>
      </w:r>
      <w:r w:rsidRPr="00F850AF">
        <w:t>graphics,</w:t>
      </w:r>
      <w:r w:rsidR="003225BB" w:rsidRPr="00F850AF">
        <w:t xml:space="preserve"> </w:t>
      </w:r>
      <w:r w:rsidRPr="00F850AF">
        <w:t>and</w:t>
      </w:r>
      <w:r w:rsidR="003225BB" w:rsidRPr="00F850AF">
        <w:t xml:space="preserve"> </w:t>
      </w:r>
      <w:r w:rsidRPr="00F850AF">
        <w:t>multimedia)</w:t>
      </w:r>
      <w:r w:rsidR="003225BB" w:rsidRPr="00F850AF">
        <w:t xml:space="preserve"> </w:t>
      </w:r>
      <w:r w:rsidR="00C03869" w:rsidRPr="00AE516E">
        <w:rPr>
          <w:rStyle w:val="newChar"/>
        </w:rPr>
        <w:t>{begin new}</w:t>
      </w:r>
      <w:r w:rsidR="00C03869">
        <w:rPr>
          <w:rStyle w:val="newChar"/>
        </w:rPr>
        <w:t xml:space="preserve"> </w:t>
      </w:r>
      <w:r w:rsidR="0036194F" w:rsidRPr="00C03869">
        <w:rPr>
          <w:b/>
          <w:bCs/>
        </w:rPr>
        <w:t>when</w:t>
      </w:r>
      <w:r w:rsidR="003225BB" w:rsidRPr="00C03869">
        <w:rPr>
          <w:b/>
          <w:bCs/>
        </w:rPr>
        <w:t xml:space="preserve"> </w:t>
      </w:r>
      <w:r w:rsidR="0036194F" w:rsidRPr="00C03869">
        <w:rPr>
          <w:b/>
          <w:bCs/>
        </w:rPr>
        <w:t>useful</w:t>
      </w:r>
      <w:r w:rsidR="003225BB" w:rsidRPr="00C03869">
        <w:rPr>
          <w:b/>
          <w:bCs/>
        </w:rPr>
        <w:t xml:space="preserve"> </w:t>
      </w:r>
      <w:r w:rsidR="0036194F" w:rsidRPr="00C03869">
        <w:rPr>
          <w:b/>
          <w:bCs/>
        </w:rPr>
        <w:t>to</w:t>
      </w:r>
      <w:r w:rsidR="003225BB" w:rsidRPr="00C03869">
        <w:rPr>
          <w:b/>
          <w:bCs/>
        </w:rPr>
        <w:t xml:space="preserve"> </w:t>
      </w:r>
      <w:r w:rsidR="0036194F" w:rsidRPr="00C03869">
        <w:rPr>
          <w:b/>
          <w:bCs/>
        </w:rPr>
        <w:t>aid</w:t>
      </w:r>
      <w:r w:rsidR="003225BB" w:rsidRPr="00C03869">
        <w:rPr>
          <w:b/>
          <w:bCs/>
        </w:rPr>
        <w:t xml:space="preserve"> </w:t>
      </w:r>
      <w:r w:rsidR="0036194F" w:rsidRPr="00C03869">
        <w:rPr>
          <w:b/>
          <w:bCs/>
        </w:rPr>
        <w:t>in</w:t>
      </w:r>
      <w:r w:rsidR="003225BB" w:rsidRPr="00C03869">
        <w:rPr>
          <w:b/>
          <w:bCs/>
        </w:rPr>
        <w:t xml:space="preserve"> </w:t>
      </w:r>
      <w:r w:rsidR="0036194F" w:rsidRPr="00C03869">
        <w:rPr>
          <w:b/>
          <w:bCs/>
        </w:rPr>
        <w:t>comprehension.</w:t>
      </w:r>
      <w:r w:rsidR="00C03869">
        <w:rPr>
          <w:b/>
          <w:bCs/>
        </w:rPr>
        <w:t xml:space="preserve"> </w:t>
      </w:r>
      <w:r w:rsidR="00C03869" w:rsidRPr="00AE516E">
        <w:rPr>
          <w:rStyle w:val="newChar"/>
        </w:rPr>
        <w:t>{</w:t>
      </w:r>
      <w:r w:rsidR="00C03869">
        <w:rPr>
          <w:rStyle w:val="newChar"/>
        </w:rPr>
        <w:t>end</w:t>
      </w:r>
      <w:r w:rsidR="00C03869" w:rsidRPr="00AE516E">
        <w:rPr>
          <w:rStyle w:val="newChar"/>
        </w:rPr>
        <w:t xml:space="preserve"> new}</w:t>
      </w:r>
    </w:p>
    <w:p w14:paraId="776DBDC3" w14:textId="42EF6F93" w:rsidR="00533E26" w:rsidRPr="00F850AF" w:rsidRDefault="00533E26" w:rsidP="00AB3CAC">
      <w:pPr>
        <w:pStyle w:val="ListParagraph"/>
        <w:numPr>
          <w:ilvl w:val="0"/>
          <w:numId w:val="113"/>
        </w:numPr>
        <w:spacing w:after="120"/>
        <w:ind w:left="1080"/>
        <w:contextualSpacing w:val="0"/>
      </w:pPr>
      <w:r w:rsidRPr="00F850AF">
        <w:t>Develop</w:t>
      </w:r>
      <w:r w:rsidR="003225BB" w:rsidRPr="00F850AF">
        <w:t xml:space="preserve"> </w:t>
      </w:r>
      <w:r w:rsidRPr="00F850AF">
        <w:t>the</w:t>
      </w:r>
      <w:r w:rsidR="003225BB" w:rsidRPr="00F850AF">
        <w:t xml:space="preserve"> </w:t>
      </w:r>
      <w:r w:rsidRPr="00F850AF">
        <w:t>topic</w:t>
      </w:r>
      <w:r w:rsidR="003225BB" w:rsidRPr="00F850AF">
        <w:t xml:space="preserve"> </w:t>
      </w:r>
      <w:r w:rsidRPr="00F850AF">
        <w:t>with</w:t>
      </w:r>
      <w:r w:rsidR="003225BB" w:rsidRPr="00F850AF">
        <w:t xml:space="preserve"> </w:t>
      </w:r>
      <w:r w:rsidRPr="00F850AF">
        <w:t>relevant</w:t>
      </w:r>
      <w:r w:rsidR="003225BB" w:rsidRPr="00F850AF">
        <w:t xml:space="preserve"> </w:t>
      </w:r>
      <w:r w:rsidRPr="00F850AF">
        <w:t>facts,</w:t>
      </w:r>
      <w:r w:rsidR="003225BB" w:rsidRPr="00F850AF">
        <w:t xml:space="preserve"> </w:t>
      </w:r>
      <w:r w:rsidRPr="00F850AF">
        <w:t>definitions,</w:t>
      </w:r>
      <w:r w:rsidR="003225BB" w:rsidRPr="00F850AF">
        <w:t xml:space="preserve"> </w:t>
      </w:r>
      <w:r w:rsidRPr="00F850AF">
        <w:t>concrete</w:t>
      </w:r>
      <w:r w:rsidR="003225BB" w:rsidRPr="00F850AF">
        <w:t xml:space="preserve"> </w:t>
      </w:r>
      <w:r w:rsidRPr="00F850AF">
        <w:t>details,</w:t>
      </w:r>
      <w:r w:rsidR="003225BB" w:rsidRPr="00F850AF">
        <w:t xml:space="preserve"> </w:t>
      </w:r>
      <w:r w:rsidRPr="00F850AF">
        <w:t>quotations,</w:t>
      </w:r>
      <w:r w:rsidR="003225BB" w:rsidRPr="00F850AF">
        <w:t xml:space="preserve"> </w:t>
      </w:r>
      <w:r w:rsidRPr="00F850AF">
        <w:t>or</w:t>
      </w:r>
      <w:r w:rsidR="003225BB" w:rsidRPr="00F850AF">
        <w:t xml:space="preserve"> </w:t>
      </w:r>
      <w:r w:rsidRPr="00F850AF">
        <w:t>other</w:t>
      </w:r>
      <w:r w:rsidR="003225BB" w:rsidRPr="00F850AF">
        <w:t xml:space="preserve"> </w:t>
      </w:r>
      <w:r w:rsidRPr="00F850AF">
        <w:t>information</w:t>
      </w:r>
      <w:r w:rsidR="003225BB" w:rsidRPr="00F850AF">
        <w:t xml:space="preserve"> </w:t>
      </w:r>
      <w:r w:rsidRPr="00F850AF">
        <w:t>and</w:t>
      </w:r>
      <w:r w:rsidR="003225BB" w:rsidRPr="00F850AF">
        <w:t xml:space="preserve"> </w:t>
      </w:r>
      <w:r w:rsidRPr="00F850AF">
        <w:t>examples.</w:t>
      </w:r>
      <w:r w:rsidR="003225BB" w:rsidRPr="00F850AF">
        <w:t xml:space="preserve"> </w:t>
      </w:r>
    </w:p>
    <w:p w14:paraId="4815DB73" w14:textId="7F7C313E" w:rsidR="00533E26" w:rsidRPr="00F850AF" w:rsidRDefault="00533E26" w:rsidP="00AB3CAC">
      <w:pPr>
        <w:pStyle w:val="ListParagraph"/>
        <w:numPr>
          <w:ilvl w:val="0"/>
          <w:numId w:val="113"/>
        </w:numPr>
        <w:spacing w:after="120"/>
        <w:ind w:left="1080"/>
        <w:contextualSpacing w:val="0"/>
      </w:pPr>
      <w:r w:rsidRPr="00F850AF">
        <w:t>Use</w:t>
      </w:r>
      <w:r w:rsidR="003225BB" w:rsidRPr="00F850AF">
        <w:t xml:space="preserve"> </w:t>
      </w:r>
      <w:r w:rsidRPr="00F850AF">
        <w:t>appropriate</w:t>
      </w:r>
      <w:r w:rsidR="003225BB" w:rsidRPr="00F850AF">
        <w:t xml:space="preserve"> </w:t>
      </w:r>
      <w:r w:rsidRPr="00F850AF">
        <w:t>transitions</w:t>
      </w:r>
      <w:r w:rsidR="003225BB" w:rsidRPr="00F850AF">
        <w:t xml:space="preserve"> </w:t>
      </w:r>
      <w:r w:rsidRPr="00F850AF">
        <w:t>to</w:t>
      </w:r>
      <w:r w:rsidR="003225BB" w:rsidRPr="00F850AF">
        <w:t xml:space="preserve"> </w:t>
      </w:r>
      <w:r w:rsidRPr="00F850AF">
        <w:t>create</w:t>
      </w:r>
      <w:r w:rsidR="003225BB" w:rsidRPr="00F850AF">
        <w:t xml:space="preserve"> </w:t>
      </w:r>
      <w:r w:rsidRPr="00F850AF">
        <w:t>cohesion</w:t>
      </w:r>
      <w:r w:rsidR="003225BB" w:rsidRPr="00F850AF">
        <w:t xml:space="preserve"> </w:t>
      </w:r>
      <w:r w:rsidRPr="00F850AF">
        <w:t>and</w:t>
      </w:r>
      <w:r w:rsidR="003225BB" w:rsidRPr="00F850AF">
        <w:t xml:space="preserve"> </w:t>
      </w:r>
      <w:r w:rsidRPr="00F850AF">
        <w:t>clarify</w:t>
      </w:r>
      <w:r w:rsidR="003225BB" w:rsidRPr="00F850AF">
        <w:t xml:space="preserve"> </w:t>
      </w:r>
      <w:r w:rsidRPr="00F850AF">
        <w:t>the</w:t>
      </w:r>
      <w:r w:rsidR="003225BB" w:rsidRPr="00F850AF">
        <w:t xml:space="preserve"> </w:t>
      </w:r>
      <w:r w:rsidRPr="00F850AF">
        <w:t>relationships</w:t>
      </w:r>
      <w:r w:rsidR="003225BB" w:rsidRPr="00F850AF">
        <w:t xml:space="preserve"> </w:t>
      </w:r>
      <w:r w:rsidRPr="00F850AF">
        <w:t>among</w:t>
      </w:r>
      <w:r w:rsidR="003225BB" w:rsidRPr="00F850AF">
        <w:t xml:space="preserve"> </w:t>
      </w:r>
      <w:r w:rsidRPr="00F850AF">
        <w:t>ideas</w:t>
      </w:r>
      <w:r w:rsidR="003225BB" w:rsidRPr="00F850AF">
        <w:t xml:space="preserve"> </w:t>
      </w:r>
      <w:r w:rsidRPr="00F850AF">
        <w:t>and</w:t>
      </w:r>
      <w:r w:rsidR="003225BB" w:rsidRPr="00F850AF">
        <w:t xml:space="preserve"> </w:t>
      </w:r>
      <w:r w:rsidRPr="00F850AF">
        <w:t>concepts.</w:t>
      </w:r>
      <w:r w:rsidR="003225BB" w:rsidRPr="00F850AF">
        <w:t xml:space="preserve"> </w:t>
      </w:r>
    </w:p>
    <w:p w14:paraId="09909D21" w14:textId="24A09282" w:rsidR="00533E26" w:rsidRPr="00F850AF" w:rsidRDefault="00533E26" w:rsidP="00AB3CAC">
      <w:pPr>
        <w:pStyle w:val="ListParagraph"/>
        <w:numPr>
          <w:ilvl w:val="0"/>
          <w:numId w:val="113"/>
        </w:numPr>
        <w:spacing w:after="120"/>
        <w:ind w:left="1080"/>
        <w:contextualSpacing w:val="0"/>
      </w:pPr>
      <w:r w:rsidRPr="00F850AF">
        <w:t>Use</w:t>
      </w:r>
      <w:r w:rsidR="003225BB" w:rsidRPr="00F850AF">
        <w:t xml:space="preserve"> </w:t>
      </w:r>
      <w:r w:rsidRPr="00F850AF">
        <w:t>precise</w:t>
      </w:r>
      <w:r w:rsidR="003225BB" w:rsidRPr="00F850AF">
        <w:t xml:space="preserve"> </w:t>
      </w:r>
      <w:r w:rsidRPr="00F850AF">
        <w:t>language</w:t>
      </w:r>
      <w:r w:rsidR="003225BB" w:rsidRPr="00F850AF">
        <w:t xml:space="preserve"> </w:t>
      </w:r>
      <w:r w:rsidRPr="00F850AF">
        <w:t>and</w:t>
      </w:r>
      <w:r w:rsidR="003225BB" w:rsidRPr="00F850AF">
        <w:t xml:space="preserve"> </w:t>
      </w:r>
      <w:r w:rsidRPr="00F850AF">
        <w:t>domain</w:t>
      </w:r>
      <w:r w:rsidR="005A3B1B" w:rsidRPr="00F850AF">
        <w:t>/</w:t>
      </w:r>
      <w:r w:rsidR="0044504A" w:rsidRPr="00AE516E">
        <w:rPr>
          <w:rStyle w:val="newChar"/>
        </w:rPr>
        <w:t>{begin new}</w:t>
      </w:r>
      <w:r w:rsidR="0044504A">
        <w:rPr>
          <w:rStyle w:val="newChar"/>
        </w:rPr>
        <w:t xml:space="preserve"> </w:t>
      </w:r>
      <w:r w:rsidR="005A3B1B" w:rsidRPr="00F850AF">
        <w:t>grade-level</w:t>
      </w:r>
      <w:r w:rsidRPr="00F850AF">
        <w:t>-</w:t>
      </w:r>
      <w:r w:rsidR="0044504A" w:rsidRPr="00AE516E">
        <w:rPr>
          <w:rStyle w:val="newChar"/>
        </w:rPr>
        <w:t>{</w:t>
      </w:r>
      <w:r w:rsidR="0044504A">
        <w:rPr>
          <w:rStyle w:val="newChar"/>
        </w:rPr>
        <w:t>end</w:t>
      </w:r>
      <w:r w:rsidR="0044504A" w:rsidRPr="00AE516E">
        <w:rPr>
          <w:rStyle w:val="newChar"/>
        </w:rPr>
        <w:t xml:space="preserve"> new}</w:t>
      </w:r>
      <w:r w:rsidR="00E811CD">
        <w:rPr>
          <w:rStyle w:val="newChar"/>
        </w:rPr>
        <w:t xml:space="preserve"> </w:t>
      </w:r>
      <w:r w:rsidRPr="00F850AF">
        <w:t>specific</w:t>
      </w:r>
      <w:r w:rsidR="003225BB" w:rsidRPr="00F850AF">
        <w:t xml:space="preserve"> </w:t>
      </w:r>
      <w:r w:rsidRPr="00F850AF">
        <w:t>vocabulary</w:t>
      </w:r>
      <w:r w:rsidR="003225BB" w:rsidRPr="00F850AF">
        <w:t xml:space="preserve"> </w:t>
      </w:r>
      <w:r w:rsidRPr="00F850AF">
        <w:t>to</w:t>
      </w:r>
      <w:r w:rsidR="003225BB" w:rsidRPr="00F850AF">
        <w:t xml:space="preserve"> </w:t>
      </w:r>
      <w:r w:rsidRPr="00F850AF">
        <w:t>inform</w:t>
      </w:r>
      <w:r w:rsidR="003225BB" w:rsidRPr="00F850AF">
        <w:t xml:space="preserve"> </w:t>
      </w:r>
      <w:r w:rsidRPr="00F850AF">
        <w:t>about</w:t>
      </w:r>
      <w:r w:rsidR="003225BB" w:rsidRPr="00F850AF">
        <w:t xml:space="preserve"> </w:t>
      </w:r>
      <w:r w:rsidRPr="00F850AF">
        <w:t>or</w:t>
      </w:r>
      <w:r w:rsidR="003225BB" w:rsidRPr="00F850AF">
        <w:t xml:space="preserve"> </w:t>
      </w:r>
      <w:r w:rsidRPr="00F850AF">
        <w:t>explain</w:t>
      </w:r>
      <w:r w:rsidR="003225BB" w:rsidRPr="00F850AF">
        <w:t xml:space="preserve"> </w:t>
      </w:r>
      <w:r w:rsidRPr="00F850AF">
        <w:t>the</w:t>
      </w:r>
      <w:r w:rsidR="003225BB" w:rsidRPr="00F850AF">
        <w:t xml:space="preserve"> </w:t>
      </w:r>
      <w:r w:rsidRPr="00F850AF">
        <w:t>topic.</w:t>
      </w:r>
      <w:r w:rsidR="003225BB" w:rsidRPr="00F850AF">
        <w:t xml:space="preserve"> </w:t>
      </w:r>
    </w:p>
    <w:p w14:paraId="0BE8A002" w14:textId="2D7CE757" w:rsidR="00533E26" w:rsidRPr="00F850AF" w:rsidRDefault="00533E26" w:rsidP="00AB3CAC">
      <w:pPr>
        <w:pStyle w:val="ListParagraph"/>
        <w:numPr>
          <w:ilvl w:val="0"/>
          <w:numId w:val="113"/>
        </w:numPr>
        <w:spacing w:after="120"/>
        <w:ind w:left="1080"/>
        <w:contextualSpacing w:val="0"/>
      </w:pPr>
      <w:r w:rsidRPr="00F850AF">
        <w:t>Establish</w:t>
      </w:r>
      <w:r w:rsidR="003225BB" w:rsidRPr="00F850AF">
        <w:t xml:space="preserve"> </w:t>
      </w:r>
      <w:r w:rsidRPr="00F850AF">
        <w:t>and</w:t>
      </w:r>
      <w:r w:rsidR="003225BB" w:rsidRPr="00F850AF">
        <w:t xml:space="preserve"> </w:t>
      </w:r>
      <w:r w:rsidRPr="00F850AF">
        <w:t>maintain</w:t>
      </w:r>
      <w:r w:rsidR="003225BB" w:rsidRPr="00F850AF">
        <w:t xml:space="preserve"> </w:t>
      </w:r>
      <w:r w:rsidRPr="00F850AF">
        <w:t>a</w:t>
      </w:r>
      <w:r w:rsidR="003225BB" w:rsidRPr="00F850AF">
        <w:t xml:space="preserve"> </w:t>
      </w:r>
      <w:r w:rsidRPr="00F850AF">
        <w:t>formal</w:t>
      </w:r>
      <w:r w:rsidR="003225BB" w:rsidRPr="00F850AF">
        <w:t xml:space="preserve"> </w:t>
      </w:r>
      <w:r w:rsidRPr="00F850AF">
        <w:t>style</w:t>
      </w:r>
      <w:r w:rsidR="003225BB" w:rsidRPr="00F850AF">
        <w:t xml:space="preserve"> </w:t>
      </w:r>
      <w:r w:rsidRPr="00F850AF">
        <w:t>academic</w:t>
      </w:r>
      <w:r w:rsidR="003225BB" w:rsidRPr="00F850AF">
        <w:t xml:space="preserve"> </w:t>
      </w:r>
      <w:r w:rsidRPr="00F850AF">
        <w:t>style,</w:t>
      </w:r>
      <w:r w:rsidR="003225BB" w:rsidRPr="00F850AF">
        <w:t xml:space="preserve"> </w:t>
      </w:r>
      <w:r w:rsidRPr="00F850AF">
        <w:t>approach,</w:t>
      </w:r>
      <w:r w:rsidR="003225BB" w:rsidRPr="00F850AF">
        <w:t xml:space="preserve"> </w:t>
      </w:r>
      <w:r w:rsidRPr="00F850AF">
        <w:t>and</w:t>
      </w:r>
      <w:r w:rsidR="003225BB" w:rsidRPr="00F850AF">
        <w:t xml:space="preserve"> </w:t>
      </w:r>
      <w:r w:rsidRPr="00F850AF">
        <w:t>form.</w:t>
      </w:r>
      <w:r w:rsidR="003225BB" w:rsidRPr="00F850AF">
        <w:t xml:space="preserve"> </w:t>
      </w:r>
    </w:p>
    <w:p w14:paraId="103A7B3B" w14:textId="1047C649" w:rsidR="0041578A" w:rsidRPr="00F850AF" w:rsidRDefault="00533E26" w:rsidP="00AB3CAC">
      <w:pPr>
        <w:pStyle w:val="ListParagraph"/>
        <w:numPr>
          <w:ilvl w:val="0"/>
          <w:numId w:val="113"/>
        </w:numPr>
        <w:spacing w:after="120"/>
        <w:ind w:left="1080"/>
        <w:contextualSpacing w:val="0"/>
        <w:rPr>
          <w:b/>
          <w:bCs/>
        </w:rPr>
      </w:pPr>
      <w:r w:rsidRPr="00F850AF">
        <w:t>Provide</w:t>
      </w:r>
      <w:r w:rsidR="003225BB" w:rsidRPr="00F850AF">
        <w:t xml:space="preserve"> </w:t>
      </w:r>
      <w:r w:rsidRPr="00F850AF">
        <w:t>a</w:t>
      </w:r>
      <w:r w:rsidR="003225BB" w:rsidRPr="00F850AF">
        <w:t xml:space="preserve"> </w:t>
      </w:r>
      <w:r w:rsidRPr="00F850AF">
        <w:t>concluding</w:t>
      </w:r>
      <w:r w:rsidR="003225BB" w:rsidRPr="00F850AF">
        <w:t xml:space="preserve"> </w:t>
      </w:r>
      <w:r w:rsidRPr="00F850AF">
        <w:t>statement</w:t>
      </w:r>
      <w:r w:rsidR="003225BB" w:rsidRPr="00F850AF">
        <w:t xml:space="preserve"> </w:t>
      </w:r>
      <w:r w:rsidRPr="00F850AF">
        <w:t>or</w:t>
      </w:r>
      <w:r w:rsidR="003225BB" w:rsidRPr="00F850AF">
        <w:t xml:space="preserve"> </w:t>
      </w:r>
      <w:r w:rsidRPr="00F850AF">
        <w:t>section</w:t>
      </w:r>
      <w:r w:rsidR="003225BB" w:rsidRPr="00F850AF">
        <w:t xml:space="preserve"> </w:t>
      </w:r>
      <w:r w:rsidR="000125D1" w:rsidRPr="008474BD">
        <w:rPr>
          <w:b/>
          <w:bCs/>
        </w:rPr>
        <w:t>(e.g.</w:t>
      </w:r>
      <w:r w:rsidR="003225BB" w:rsidRPr="008474BD">
        <w:rPr>
          <w:b/>
          <w:bCs/>
        </w:rPr>
        <w:t xml:space="preserve"> </w:t>
      </w:r>
      <w:r w:rsidR="000125D1" w:rsidRPr="008474BD">
        <w:rPr>
          <w:b/>
          <w:bCs/>
        </w:rPr>
        <w:t>sentence,</w:t>
      </w:r>
      <w:r w:rsidR="003225BB" w:rsidRPr="008474BD">
        <w:rPr>
          <w:b/>
          <w:bCs/>
        </w:rPr>
        <w:t xml:space="preserve"> </w:t>
      </w:r>
      <w:r w:rsidR="000125D1" w:rsidRPr="008474BD">
        <w:rPr>
          <w:b/>
          <w:bCs/>
        </w:rPr>
        <w:t>part</w:t>
      </w:r>
      <w:r w:rsidR="003225BB" w:rsidRPr="008474BD">
        <w:rPr>
          <w:b/>
          <w:bCs/>
        </w:rPr>
        <w:t xml:space="preserve"> </w:t>
      </w:r>
      <w:r w:rsidR="000125D1" w:rsidRPr="008474BD">
        <w:rPr>
          <w:b/>
          <w:bCs/>
        </w:rPr>
        <w:t>of</w:t>
      </w:r>
      <w:r w:rsidR="003225BB" w:rsidRPr="008474BD">
        <w:rPr>
          <w:b/>
          <w:bCs/>
        </w:rPr>
        <w:t xml:space="preserve"> </w:t>
      </w:r>
      <w:r w:rsidR="000125D1" w:rsidRPr="008474BD">
        <w:rPr>
          <w:b/>
          <w:bCs/>
        </w:rPr>
        <w:t>a</w:t>
      </w:r>
      <w:r w:rsidR="003225BB" w:rsidRPr="008474BD">
        <w:rPr>
          <w:b/>
          <w:bCs/>
        </w:rPr>
        <w:t xml:space="preserve"> </w:t>
      </w:r>
      <w:r w:rsidR="000125D1" w:rsidRPr="008474BD">
        <w:rPr>
          <w:b/>
          <w:bCs/>
        </w:rPr>
        <w:t>paragraph,</w:t>
      </w:r>
      <w:r w:rsidR="003225BB" w:rsidRPr="008474BD">
        <w:rPr>
          <w:b/>
          <w:bCs/>
        </w:rPr>
        <w:t xml:space="preserve"> </w:t>
      </w:r>
      <w:r w:rsidR="000125D1" w:rsidRPr="008474BD">
        <w:rPr>
          <w:b/>
          <w:bCs/>
        </w:rPr>
        <w:t>paragraph,</w:t>
      </w:r>
      <w:r w:rsidR="003225BB" w:rsidRPr="008474BD">
        <w:rPr>
          <w:b/>
          <w:bCs/>
        </w:rPr>
        <w:t xml:space="preserve"> </w:t>
      </w:r>
      <w:r w:rsidR="000125D1" w:rsidRPr="008474BD">
        <w:rPr>
          <w:b/>
          <w:bCs/>
        </w:rPr>
        <w:t>or</w:t>
      </w:r>
      <w:r w:rsidR="003225BB" w:rsidRPr="008474BD">
        <w:rPr>
          <w:b/>
          <w:bCs/>
        </w:rPr>
        <w:t xml:space="preserve"> </w:t>
      </w:r>
      <w:r w:rsidR="000125D1" w:rsidRPr="008474BD">
        <w:rPr>
          <w:b/>
          <w:bCs/>
        </w:rPr>
        <w:t>multiple</w:t>
      </w:r>
      <w:r w:rsidR="003225BB" w:rsidRPr="008474BD">
        <w:rPr>
          <w:b/>
          <w:bCs/>
        </w:rPr>
        <w:t xml:space="preserve"> </w:t>
      </w:r>
      <w:r w:rsidR="000125D1" w:rsidRPr="008474BD">
        <w:rPr>
          <w:b/>
          <w:bCs/>
        </w:rPr>
        <w:t>paragraphs)</w:t>
      </w:r>
      <w:r w:rsidR="003225BB" w:rsidRPr="00F850AF">
        <w:t xml:space="preserve"> </w:t>
      </w:r>
      <w:r w:rsidRPr="00F850AF">
        <w:t>that</w:t>
      </w:r>
      <w:r w:rsidR="003225BB" w:rsidRPr="00F850AF">
        <w:t xml:space="preserve"> </w:t>
      </w:r>
      <w:r w:rsidRPr="00F850AF">
        <w:t>follows</w:t>
      </w:r>
      <w:r w:rsidR="003225BB" w:rsidRPr="00F850AF">
        <w:t xml:space="preserve"> </w:t>
      </w:r>
      <w:r w:rsidR="000125D1" w:rsidRPr="00F850AF">
        <w:t>[</w:t>
      </w:r>
      <w:r w:rsidRPr="00F850AF">
        <w:t>from</w:t>
      </w:r>
      <w:r w:rsidR="000125D1" w:rsidRPr="00F850AF">
        <w:t>]</w:t>
      </w:r>
      <w:r w:rsidR="003225BB" w:rsidRPr="00F850AF">
        <w:t xml:space="preserve"> </w:t>
      </w:r>
      <w:r w:rsidR="000125D1" w:rsidRPr="008474BD">
        <w:rPr>
          <w:b/>
          <w:bCs/>
        </w:rPr>
        <w:t>the</w:t>
      </w:r>
      <w:r w:rsidR="003225BB" w:rsidRPr="008474BD">
        <w:rPr>
          <w:b/>
          <w:bCs/>
        </w:rPr>
        <w:t xml:space="preserve"> </w:t>
      </w:r>
      <w:r w:rsidR="000125D1" w:rsidRPr="008474BD">
        <w:rPr>
          <w:b/>
          <w:bCs/>
        </w:rPr>
        <w:t>flow</w:t>
      </w:r>
      <w:r w:rsidR="003225BB" w:rsidRPr="008474BD">
        <w:rPr>
          <w:b/>
          <w:bCs/>
        </w:rPr>
        <w:t xml:space="preserve"> </w:t>
      </w:r>
      <w:r w:rsidR="000125D1" w:rsidRPr="008474BD">
        <w:rPr>
          <w:b/>
          <w:bCs/>
        </w:rPr>
        <w:t>of</w:t>
      </w:r>
      <w:r w:rsidR="003225BB" w:rsidRPr="008474BD">
        <w:rPr>
          <w:b/>
          <w:bCs/>
        </w:rPr>
        <w:t xml:space="preserve"> </w:t>
      </w:r>
      <w:r w:rsidR="000125D1" w:rsidRPr="008474BD">
        <w:rPr>
          <w:b/>
          <w:bCs/>
        </w:rPr>
        <w:t>ideas,</w:t>
      </w:r>
      <w:r w:rsidR="003225BB" w:rsidRPr="008474BD">
        <w:rPr>
          <w:b/>
          <w:bCs/>
        </w:rPr>
        <w:t xml:space="preserve"> </w:t>
      </w:r>
      <w:r w:rsidR="000125D1" w:rsidRPr="008474BD">
        <w:rPr>
          <w:b/>
          <w:bCs/>
        </w:rPr>
        <w:t>reflects</w:t>
      </w:r>
      <w:r w:rsidR="003225BB" w:rsidRPr="008474BD">
        <w:rPr>
          <w:b/>
          <w:bCs/>
        </w:rPr>
        <w:t xml:space="preserve"> </w:t>
      </w:r>
      <w:r w:rsidR="000125D1" w:rsidRPr="008474BD">
        <w:rPr>
          <w:b/>
          <w:bCs/>
        </w:rPr>
        <w:t>back</w:t>
      </w:r>
      <w:r w:rsidR="003225BB" w:rsidRPr="008474BD">
        <w:rPr>
          <w:b/>
          <w:bCs/>
        </w:rPr>
        <w:t xml:space="preserve"> </w:t>
      </w:r>
      <w:r w:rsidR="000125D1" w:rsidRPr="008474BD">
        <w:rPr>
          <w:b/>
          <w:bCs/>
        </w:rPr>
        <w:t>on</w:t>
      </w:r>
      <w:r w:rsidR="003225BB" w:rsidRPr="008474BD">
        <w:rPr>
          <w:b/>
          <w:bCs/>
        </w:rPr>
        <w:t xml:space="preserve"> </w:t>
      </w:r>
      <w:r w:rsidR="000125D1" w:rsidRPr="008474BD">
        <w:rPr>
          <w:b/>
          <w:bCs/>
        </w:rPr>
        <w:t>the</w:t>
      </w:r>
      <w:r w:rsidR="003225BB" w:rsidRPr="008474BD">
        <w:rPr>
          <w:b/>
          <w:bCs/>
        </w:rPr>
        <w:t xml:space="preserve"> </w:t>
      </w:r>
      <w:r w:rsidR="000125D1" w:rsidRPr="008474BD">
        <w:rPr>
          <w:b/>
          <w:bCs/>
        </w:rPr>
        <w:t>topic</w:t>
      </w:r>
      <w:r w:rsidR="000125D1" w:rsidRPr="00F850AF">
        <w:t>,</w:t>
      </w:r>
      <w:r w:rsidR="003225BB" w:rsidRPr="00F850AF">
        <w:t xml:space="preserve"> </w:t>
      </w:r>
      <w:r w:rsidRPr="00F850AF">
        <w:t>and</w:t>
      </w:r>
      <w:r w:rsidR="003225BB" w:rsidRPr="00F850AF">
        <w:t xml:space="preserve"> </w:t>
      </w:r>
      <w:r w:rsidRPr="00F850AF">
        <w:t>supports</w:t>
      </w:r>
      <w:r w:rsidR="003225BB" w:rsidRPr="00F850AF">
        <w:t xml:space="preserve"> </w:t>
      </w:r>
      <w:r w:rsidRPr="00F850AF">
        <w:t>the</w:t>
      </w:r>
      <w:r w:rsidR="003225BB" w:rsidRPr="00F850AF">
        <w:t xml:space="preserve"> </w:t>
      </w:r>
      <w:r w:rsidRPr="00F850AF">
        <w:t>information</w:t>
      </w:r>
      <w:r w:rsidR="003225BB" w:rsidRPr="00F850AF">
        <w:t xml:space="preserve"> </w:t>
      </w:r>
      <w:r w:rsidRPr="00F850AF">
        <w:t>or</w:t>
      </w:r>
      <w:r w:rsidR="003225BB" w:rsidRPr="00F850AF">
        <w:t xml:space="preserve"> </w:t>
      </w:r>
      <w:r w:rsidRPr="00F850AF">
        <w:t>explanation</w:t>
      </w:r>
      <w:r w:rsidR="003225BB" w:rsidRPr="00F850AF">
        <w:t xml:space="preserve"> </w:t>
      </w:r>
      <w:r w:rsidRPr="00F850AF">
        <w:t>presented.</w:t>
      </w:r>
      <w:r w:rsidR="000D1F4A">
        <w:rPr>
          <w:rStyle w:val="FootnoteReference"/>
          <w:b/>
          <w:bCs/>
        </w:rPr>
        <w:footnoteReference w:id="132"/>
      </w:r>
    </w:p>
    <w:p w14:paraId="3F2ABBA7" w14:textId="215CE070" w:rsidR="006246DC" w:rsidRDefault="006246DC" w:rsidP="001C25FF">
      <w:pPr>
        <w:spacing w:after="120" w:line="240" w:lineRule="auto"/>
        <w:rPr>
          <w:rFonts w:ascii="Calibri" w:eastAsia="Times New Roman" w:hAnsi="Calibri" w:cs="Calibri"/>
          <w:color w:val="000000"/>
        </w:rPr>
      </w:pPr>
      <w:r w:rsidRPr="006246DC">
        <w:rPr>
          <w:rFonts w:ascii="Calibri" w:eastAsia="Times New Roman" w:hAnsi="Calibri" w:cs="Calibri"/>
          <w:color w:val="000000"/>
        </w:rPr>
        <w:t>W.</w:t>
      </w:r>
      <w:r w:rsidR="005D1F71" w:rsidRPr="005D1F71">
        <w:rPr>
          <w:b/>
          <w:bCs/>
        </w:rPr>
        <w:t>NW.</w:t>
      </w:r>
      <w:r w:rsidRPr="006246DC">
        <w:rPr>
          <w:rFonts w:ascii="Calibri" w:eastAsia="Times New Roman" w:hAnsi="Calibri" w:cs="Calibri"/>
          <w:color w:val="000000"/>
        </w:rPr>
        <w:t>7.3.</w:t>
      </w:r>
      <w:r w:rsidR="003225BB">
        <w:rPr>
          <w:rFonts w:ascii="Calibri" w:eastAsia="Times New Roman" w:hAnsi="Calibri" w:cs="Calibri"/>
          <w:color w:val="000000"/>
        </w:rPr>
        <w:t xml:space="preserve"> </w:t>
      </w:r>
      <w:r w:rsidRPr="006246DC">
        <w:rPr>
          <w:rFonts w:ascii="Calibri" w:eastAsia="Times New Roman" w:hAnsi="Calibri" w:cs="Calibri"/>
          <w:color w:val="000000"/>
        </w:rPr>
        <w:t>Write</w:t>
      </w:r>
      <w:r w:rsidR="003225BB">
        <w:rPr>
          <w:rFonts w:ascii="Calibri" w:eastAsia="Times New Roman" w:hAnsi="Calibri" w:cs="Calibri"/>
          <w:color w:val="000000"/>
        </w:rPr>
        <w:t xml:space="preserve"> </w:t>
      </w:r>
      <w:r w:rsidRPr="006246DC">
        <w:rPr>
          <w:rFonts w:ascii="Calibri" w:eastAsia="Times New Roman" w:hAnsi="Calibri" w:cs="Calibri"/>
          <w:color w:val="000000"/>
        </w:rPr>
        <w:t>narratives</w:t>
      </w:r>
      <w:r w:rsidR="003225BB">
        <w:rPr>
          <w:rFonts w:ascii="Calibri" w:eastAsia="Times New Roman" w:hAnsi="Calibri" w:cs="Calibri"/>
          <w:color w:val="000000"/>
        </w:rPr>
        <w:t xml:space="preserve"> </w:t>
      </w:r>
      <w:r w:rsidRPr="006246DC">
        <w:rPr>
          <w:rFonts w:ascii="Calibri" w:eastAsia="Times New Roman" w:hAnsi="Calibri" w:cs="Calibri"/>
          <w:color w:val="000000"/>
        </w:rPr>
        <w:t>to</w:t>
      </w:r>
      <w:r w:rsidR="003225BB">
        <w:rPr>
          <w:rFonts w:ascii="Calibri" w:eastAsia="Times New Roman" w:hAnsi="Calibri" w:cs="Calibri"/>
          <w:color w:val="000000"/>
        </w:rPr>
        <w:t xml:space="preserve"> </w:t>
      </w:r>
      <w:r w:rsidRPr="006246DC">
        <w:rPr>
          <w:rFonts w:ascii="Calibri" w:eastAsia="Times New Roman" w:hAnsi="Calibri" w:cs="Calibri"/>
          <w:color w:val="000000"/>
        </w:rPr>
        <w:t>develop</w:t>
      </w:r>
      <w:r w:rsidR="003225BB">
        <w:rPr>
          <w:rFonts w:ascii="Calibri" w:eastAsia="Times New Roman" w:hAnsi="Calibri" w:cs="Calibri"/>
          <w:color w:val="000000"/>
        </w:rPr>
        <w:t xml:space="preserve"> </w:t>
      </w:r>
      <w:r w:rsidRPr="006246DC">
        <w:rPr>
          <w:rFonts w:ascii="Calibri" w:eastAsia="Times New Roman" w:hAnsi="Calibri" w:cs="Calibri"/>
          <w:color w:val="000000"/>
        </w:rPr>
        <w:t>real</w:t>
      </w:r>
      <w:r w:rsidR="003225BB">
        <w:rPr>
          <w:rFonts w:ascii="Calibri" w:eastAsia="Times New Roman" w:hAnsi="Calibri" w:cs="Calibri"/>
          <w:color w:val="000000"/>
        </w:rPr>
        <w:t xml:space="preserve"> </w:t>
      </w:r>
      <w:r w:rsidRPr="006246DC">
        <w:rPr>
          <w:rFonts w:ascii="Calibri" w:eastAsia="Times New Roman" w:hAnsi="Calibri" w:cs="Calibri"/>
          <w:color w:val="000000"/>
        </w:rPr>
        <w:t>or</w:t>
      </w:r>
      <w:r w:rsidR="003225BB">
        <w:rPr>
          <w:rFonts w:ascii="Calibri" w:eastAsia="Times New Roman" w:hAnsi="Calibri" w:cs="Calibri"/>
          <w:color w:val="000000"/>
        </w:rPr>
        <w:t xml:space="preserve"> </w:t>
      </w:r>
      <w:r w:rsidRPr="006246DC">
        <w:rPr>
          <w:rFonts w:ascii="Calibri" w:eastAsia="Times New Roman" w:hAnsi="Calibri" w:cs="Calibri"/>
          <w:color w:val="000000"/>
        </w:rPr>
        <w:t>imagined</w:t>
      </w:r>
      <w:r w:rsidR="003225BB">
        <w:rPr>
          <w:rFonts w:ascii="Calibri" w:eastAsia="Times New Roman" w:hAnsi="Calibri" w:cs="Calibri"/>
          <w:color w:val="000000"/>
        </w:rPr>
        <w:t xml:space="preserve"> </w:t>
      </w:r>
      <w:r w:rsidRPr="006246DC">
        <w:rPr>
          <w:rFonts w:ascii="Calibri" w:eastAsia="Times New Roman" w:hAnsi="Calibri" w:cs="Calibri"/>
          <w:color w:val="000000"/>
        </w:rPr>
        <w:t>experiences</w:t>
      </w:r>
      <w:r w:rsidR="003225BB">
        <w:rPr>
          <w:rFonts w:ascii="Calibri" w:eastAsia="Times New Roman" w:hAnsi="Calibri" w:cs="Calibri"/>
          <w:color w:val="000000"/>
        </w:rPr>
        <w:t xml:space="preserve"> </w:t>
      </w:r>
      <w:r w:rsidRPr="006246DC">
        <w:rPr>
          <w:rFonts w:ascii="Calibri" w:eastAsia="Times New Roman" w:hAnsi="Calibri" w:cs="Calibri"/>
          <w:color w:val="000000"/>
        </w:rPr>
        <w:t>or</w:t>
      </w:r>
      <w:r w:rsidR="003225BB">
        <w:rPr>
          <w:rFonts w:ascii="Calibri" w:eastAsia="Times New Roman" w:hAnsi="Calibri" w:cs="Calibri"/>
          <w:color w:val="000000"/>
        </w:rPr>
        <w:t xml:space="preserve"> </w:t>
      </w:r>
      <w:r w:rsidRPr="006246DC">
        <w:rPr>
          <w:rFonts w:ascii="Calibri" w:eastAsia="Times New Roman" w:hAnsi="Calibri" w:cs="Calibri"/>
          <w:color w:val="000000"/>
        </w:rPr>
        <w:t>events</w:t>
      </w:r>
      <w:r w:rsidR="003225BB">
        <w:rPr>
          <w:rFonts w:ascii="Calibri" w:eastAsia="Times New Roman" w:hAnsi="Calibri" w:cs="Calibri"/>
          <w:color w:val="000000"/>
        </w:rPr>
        <w:t xml:space="preserve"> </w:t>
      </w:r>
      <w:r w:rsidRPr="006246DC">
        <w:rPr>
          <w:rFonts w:ascii="Calibri" w:eastAsia="Times New Roman" w:hAnsi="Calibri" w:cs="Calibri"/>
          <w:color w:val="000000"/>
        </w:rPr>
        <w:t>using</w:t>
      </w:r>
      <w:r w:rsidR="003225BB">
        <w:rPr>
          <w:rFonts w:ascii="Calibri" w:eastAsia="Times New Roman" w:hAnsi="Calibri" w:cs="Calibri"/>
          <w:color w:val="000000"/>
        </w:rPr>
        <w:t xml:space="preserve"> </w:t>
      </w:r>
      <w:r w:rsidRPr="006246DC">
        <w:rPr>
          <w:rFonts w:ascii="Calibri" w:eastAsia="Times New Roman" w:hAnsi="Calibri" w:cs="Calibri"/>
          <w:color w:val="000000"/>
        </w:rPr>
        <w:t>effective</w:t>
      </w:r>
      <w:r w:rsidR="003225BB">
        <w:rPr>
          <w:rFonts w:ascii="Calibri" w:eastAsia="Times New Roman" w:hAnsi="Calibri" w:cs="Calibri"/>
          <w:color w:val="000000"/>
        </w:rPr>
        <w:t xml:space="preserve"> </w:t>
      </w:r>
      <w:r w:rsidRPr="006246DC">
        <w:rPr>
          <w:rFonts w:ascii="Calibri" w:eastAsia="Times New Roman" w:hAnsi="Calibri" w:cs="Calibri"/>
          <w:color w:val="000000"/>
        </w:rPr>
        <w:t>technique,</w:t>
      </w:r>
      <w:r w:rsidR="003225BB">
        <w:rPr>
          <w:rFonts w:ascii="Calibri" w:eastAsia="Times New Roman" w:hAnsi="Calibri" w:cs="Calibri"/>
          <w:color w:val="000000"/>
        </w:rPr>
        <w:t xml:space="preserve"> </w:t>
      </w:r>
      <w:r w:rsidRPr="006246DC">
        <w:rPr>
          <w:rFonts w:ascii="Calibri" w:eastAsia="Times New Roman" w:hAnsi="Calibri" w:cs="Calibri"/>
          <w:color w:val="000000"/>
        </w:rPr>
        <w:t>relevant</w:t>
      </w:r>
      <w:r w:rsidR="003225BB">
        <w:rPr>
          <w:rFonts w:ascii="Calibri" w:eastAsia="Times New Roman" w:hAnsi="Calibri" w:cs="Calibri"/>
          <w:color w:val="000000"/>
        </w:rPr>
        <w:t xml:space="preserve"> </w:t>
      </w:r>
      <w:r w:rsidRPr="006246DC">
        <w:rPr>
          <w:rFonts w:ascii="Calibri" w:eastAsia="Times New Roman" w:hAnsi="Calibri" w:cs="Calibri"/>
          <w:color w:val="000000"/>
        </w:rPr>
        <w:t>descriptive</w:t>
      </w:r>
      <w:r w:rsidR="003225BB">
        <w:rPr>
          <w:rFonts w:ascii="Calibri" w:eastAsia="Times New Roman" w:hAnsi="Calibri" w:cs="Calibri"/>
          <w:color w:val="000000"/>
        </w:rPr>
        <w:t xml:space="preserve"> </w:t>
      </w:r>
      <w:r w:rsidRPr="006246DC">
        <w:rPr>
          <w:rFonts w:ascii="Calibri" w:eastAsia="Times New Roman" w:hAnsi="Calibri" w:cs="Calibri"/>
          <w:color w:val="000000"/>
        </w:rPr>
        <w:t>details,</w:t>
      </w:r>
      <w:r w:rsidR="003225BB">
        <w:rPr>
          <w:rFonts w:ascii="Calibri" w:eastAsia="Times New Roman" w:hAnsi="Calibri" w:cs="Calibri"/>
          <w:color w:val="000000"/>
        </w:rPr>
        <w:t xml:space="preserve"> </w:t>
      </w:r>
      <w:r w:rsidRPr="006246DC">
        <w:rPr>
          <w:rFonts w:ascii="Calibri" w:eastAsia="Times New Roman" w:hAnsi="Calibri" w:cs="Calibri"/>
          <w:color w:val="000000"/>
        </w:rPr>
        <w:t>and</w:t>
      </w:r>
      <w:r w:rsidR="003225BB">
        <w:rPr>
          <w:rFonts w:ascii="Calibri" w:eastAsia="Times New Roman" w:hAnsi="Calibri" w:cs="Calibri"/>
          <w:color w:val="000000"/>
        </w:rPr>
        <w:t xml:space="preserve"> </w:t>
      </w:r>
      <w:r w:rsidRPr="006246DC">
        <w:rPr>
          <w:rFonts w:ascii="Calibri" w:eastAsia="Times New Roman" w:hAnsi="Calibri" w:cs="Calibri"/>
          <w:color w:val="000000"/>
        </w:rPr>
        <w:t>well-structured</w:t>
      </w:r>
      <w:r w:rsidR="003225BB">
        <w:rPr>
          <w:rFonts w:ascii="Calibri" w:eastAsia="Times New Roman" w:hAnsi="Calibri" w:cs="Calibri"/>
          <w:color w:val="000000"/>
        </w:rPr>
        <w:t xml:space="preserve"> </w:t>
      </w:r>
      <w:r w:rsidRPr="006246DC">
        <w:rPr>
          <w:rFonts w:ascii="Calibri" w:eastAsia="Times New Roman" w:hAnsi="Calibri" w:cs="Calibri"/>
          <w:color w:val="000000"/>
        </w:rPr>
        <w:t>event</w:t>
      </w:r>
      <w:r w:rsidR="003225BB">
        <w:rPr>
          <w:rFonts w:ascii="Calibri" w:eastAsia="Times New Roman" w:hAnsi="Calibri" w:cs="Calibri"/>
          <w:color w:val="000000"/>
        </w:rPr>
        <w:t xml:space="preserve"> </w:t>
      </w:r>
      <w:r w:rsidRPr="006246DC">
        <w:rPr>
          <w:rFonts w:ascii="Calibri" w:eastAsia="Times New Roman" w:hAnsi="Calibri" w:cs="Calibri"/>
          <w:color w:val="000000"/>
        </w:rPr>
        <w:t>sequences.</w:t>
      </w:r>
    </w:p>
    <w:p w14:paraId="16D4A731" w14:textId="17C60982" w:rsidR="006246DC" w:rsidRPr="001C25FF" w:rsidRDefault="006246DC" w:rsidP="00AB3CAC">
      <w:pPr>
        <w:pStyle w:val="ListParagraph"/>
        <w:numPr>
          <w:ilvl w:val="0"/>
          <w:numId w:val="114"/>
        </w:numPr>
        <w:spacing w:after="120"/>
        <w:ind w:left="1080"/>
        <w:contextualSpacing w:val="0"/>
      </w:pPr>
      <w:r w:rsidRPr="001C25FF">
        <w:t>Engage</w:t>
      </w:r>
      <w:r w:rsidR="003225BB" w:rsidRPr="001C25FF">
        <w:t xml:space="preserve"> </w:t>
      </w:r>
      <w:r w:rsidRPr="001C25FF">
        <w:t>and</w:t>
      </w:r>
      <w:r w:rsidR="003225BB" w:rsidRPr="001C25FF">
        <w:t xml:space="preserve"> </w:t>
      </w:r>
      <w:r w:rsidRPr="001C25FF">
        <w:t>orient</w:t>
      </w:r>
      <w:r w:rsidR="003225BB" w:rsidRPr="001C25FF">
        <w:t xml:space="preserve"> </w:t>
      </w:r>
      <w:r w:rsidRPr="001C25FF">
        <w:t>the</w:t>
      </w:r>
      <w:r w:rsidR="003225BB" w:rsidRPr="001C25FF">
        <w:t xml:space="preserve"> </w:t>
      </w:r>
      <w:r w:rsidRPr="001C25FF">
        <w:t>reader</w:t>
      </w:r>
      <w:r w:rsidR="003225BB" w:rsidRPr="001C25FF">
        <w:t xml:space="preserve"> </w:t>
      </w:r>
      <w:r w:rsidRPr="001C25FF">
        <w:t>by</w:t>
      </w:r>
      <w:r w:rsidR="003225BB" w:rsidRPr="001C25FF">
        <w:t xml:space="preserve"> </w:t>
      </w:r>
      <w:r w:rsidRPr="001C25FF">
        <w:t>establishing</w:t>
      </w:r>
      <w:r w:rsidR="003225BB" w:rsidRPr="001C25FF">
        <w:t xml:space="preserve"> </w:t>
      </w:r>
      <w:r w:rsidRPr="001C25FF">
        <w:t>a</w:t>
      </w:r>
      <w:r w:rsidR="003225BB" w:rsidRPr="001C25FF">
        <w:t xml:space="preserve"> </w:t>
      </w:r>
      <w:r w:rsidRPr="001C25FF">
        <w:t>context</w:t>
      </w:r>
      <w:r w:rsidR="003225BB" w:rsidRPr="001C25FF">
        <w:t xml:space="preserve"> </w:t>
      </w:r>
      <w:r w:rsidRPr="001C25FF">
        <w:t>and</w:t>
      </w:r>
      <w:r w:rsidR="003225BB" w:rsidRPr="001C25FF">
        <w:t xml:space="preserve"> </w:t>
      </w:r>
      <w:r w:rsidRPr="001C25FF">
        <w:t>point</w:t>
      </w:r>
      <w:r w:rsidR="003225BB" w:rsidRPr="001C25FF">
        <w:t xml:space="preserve"> </w:t>
      </w:r>
      <w:r w:rsidRPr="001C25FF">
        <w:t>of</w:t>
      </w:r>
      <w:r w:rsidR="003225BB" w:rsidRPr="001C25FF">
        <w:t xml:space="preserve"> </w:t>
      </w:r>
      <w:r w:rsidRPr="001C25FF">
        <w:t>view</w:t>
      </w:r>
      <w:r w:rsidR="003225BB" w:rsidRPr="001C25FF">
        <w:t xml:space="preserve"> </w:t>
      </w:r>
      <w:r w:rsidRPr="001C25FF">
        <w:t>and</w:t>
      </w:r>
      <w:r w:rsidR="003225BB" w:rsidRPr="001C25FF">
        <w:t xml:space="preserve"> </w:t>
      </w:r>
      <w:r w:rsidRPr="001C25FF">
        <w:t>introducing</w:t>
      </w:r>
      <w:r w:rsidR="003225BB" w:rsidRPr="001C25FF">
        <w:t xml:space="preserve"> </w:t>
      </w:r>
      <w:r w:rsidRPr="001C25FF">
        <w:t>a</w:t>
      </w:r>
      <w:r w:rsidR="003225BB" w:rsidRPr="001C25FF">
        <w:t xml:space="preserve"> </w:t>
      </w:r>
      <w:r w:rsidRPr="001C25FF">
        <w:t>narrator</w:t>
      </w:r>
      <w:r w:rsidR="003225BB" w:rsidRPr="001C25FF">
        <w:t xml:space="preserve"> </w:t>
      </w:r>
      <w:r w:rsidRPr="001C25FF">
        <w:t>and/or</w:t>
      </w:r>
      <w:r w:rsidR="003225BB" w:rsidRPr="001C25FF">
        <w:t xml:space="preserve"> </w:t>
      </w:r>
      <w:r w:rsidRPr="001C25FF">
        <w:t>characters;</w:t>
      </w:r>
      <w:r w:rsidR="003225BB" w:rsidRPr="001C25FF">
        <w:t xml:space="preserve"> </w:t>
      </w:r>
      <w:r w:rsidRPr="001C25FF">
        <w:t>organize</w:t>
      </w:r>
      <w:r w:rsidR="003225BB" w:rsidRPr="001C25FF">
        <w:t xml:space="preserve"> </w:t>
      </w:r>
      <w:r w:rsidRPr="001C25FF">
        <w:t>an</w:t>
      </w:r>
      <w:r w:rsidR="003225BB" w:rsidRPr="001C25FF">
        <w:t xml:space="preserve"> </w:t>
      </w:r>
      <w:r w:rsidRPr="001C25FF">
        <w:t>event</w:t>
      </w:r>
      <w:r w:rsidR="003225BB" w:rsidRPr="001C25FF">
        <w:t xml:space="preserve"> </w:t>
      </w:r>
      <w:r w:rsidRPr="001C25FF">
        <w:t>sequence</w:t>
      </w:r>
      <w:r w:rsidR="003225BB" w:rsidRPr="001C25FF">
        <w:t xml:space="preserve"> </w:t>
      </w:r>
      <w:r w:rsidRPr="001C25FF">
        <w:t>that</w:t>
      </w:r>
      <w:r w:rsidR="003225BB" w:rsidRPr="001C25FF">
        <w:t xml:space="preserve"> </w:t>
      </w:r>
      <w:r w:rsidRPr="001C25FF">
        <w:t>unfolds</w:t>
      </w:r>
      <w:r w:rsidR="003225BB" w:rsidRPr="001C25FF">
        <w:t xml:space="preserve"> </w:t>
      </w:r>
      <w:r w:rsidRPr="001C25FF">
        <w:t>naturally</w:t>
      </w:r>
      <w:r w:rsidR="003225BB" w:rsidRPr="001C25FF">
        <w:t xml:space="preserve"> </w:t>
      </w:r>
      <w:r w:rsidRPr="001C25FF">
        <w:t>and</w:t>
      </w:r>
      <w:r w:rsidR="003225BB" w:rsidRPr="001C25FF">
        <w:t xml:space="preserve"> </w:t>
      </w:r>
      <w:r w:rsidRPr="001C25FF">
        <w:t>logically.</w:t>
      </w:r>
      <w:r w:rsidR="003225BB" w:rsidRPr="001C25FF">
        <w:t xml:space="preserve"> </w:t>
      </w:r>
    </w:p>
    <w:p w14:paraId="7023F4E3" w14:textId="4710DA03" w:rsidR="006246DC" w:rsidRPr="001C25FF" w:rsidRDefault="006246DC" w:rsidP="00AB3CAC">
      <w:pPr>
        <w:pStyle w:val="ListParagraph"/>
        <w:numPr>
          <w:ilvl w:val="0"/>
          <w:numId w:val="114"/>
        </w:numPr>
        <w:spacing w:after="120"/>
        <w:ind w:left="1080"/>
        <w:contextualSpacing w:val="0"/>
      </w:pPr>
      <w:r w:rsidRPr="001C25FF">
        <w:t>Use</w:t>
      </w:r>
      <w:r w:rsidR="003225BB" w:rsidRPr="001C25FF">
        <w:t xml:space="preserve"> </w:t>
      </w:r>
      <w:r w:rsidRPr="001C25FF">
        <w:t>narrative</w:t>
      </w:r>
      <w:r w:rsidR="003225BB" w:rsidRPr="001C25FF">
        <w:t xml:space="preserve"> </w:t>
      </w:r>
      <w:r w:rsidRPr="001C25FF">
        <w:t>techniques,</w:t>
      </w:r>
      <w:r w:rsidR="003225BB" w:rsidRPr="001C25FF">
        <w:t xml:space="preserve"> </w:t>
      </w:r>
      <w:r w:rsidRPr="001C25FF">
        <w:t>such</w:t>
      </w:r>
      <w:r w:rsidR="003225BB" w:rsidRPr="001C25FF">
        <w:t xml:space="preserve"> </w:t>
      </w:r>
      <w:r w:rsidRPr="001C25FF">
        <w:t>as</w:t>
      </w:r>
      <w:r w:rsidR="003225BB" w:rsidRPr="001C25FF">
        <w:t xml:space="preserve"> </w:t>
      </w:r>
      <w:r w:rsidRPr="001C25FF">
        <w:t>dialogue,</w:t>
      </w:r>
      <w:r w:rsidR="003225BB" w:rsidRPr="001C25FF">
        <w:t xml:space="preserve"> </w:t>
      </w:r>
      <w:r w:rsidRPr="001C25FF">
        <w:t>pacing,</w:t>
      </w:r>
      <w:r w:rsidR="003225BB" w:rsidRPr="001C25FF">
        <w:t xml:space="preserve"> </w:t>
      </w:r>
      <w:r w:rsidRPr="001C25FF">
        <w:t>and</w:t>
      </w:r>
      <w:r w:rsidR="003225BB" w:rsidRPr="001C25FF">
        <w:t xml:space="preserve"> </w:t>
      </w:r>
      <w:r w:rsidRPr="001C25FF">
        <w:t>description,</w:t>
      </w:r>
      <w:r w:rsidR="003225BB" w:rsidRPr="001C25FF">
        <w:t xml:space="preserve"> </w:t>
      </w:r>
      <w:r w:rsidRPr="001C25FF">
        <w:t>to</w:t>
      </w:r>
      <w:r w:rsidR="003225BB" w:rsidRPr="001C25FF">
        <w:t xml:space="preserve"> </w:t>
      </w:r>
      <w:r w:rsidRPr="001C25FF">
        <w:t>develop</w:t>
      </w:r>
      <w:r w:rsidR="003225BB" w:rsidRPr="001C25FF">
        <w:t xml:space="preserve"> </w:t>
      </w:r>
      <w:r w:rsidRPr="001C25FF">
        <w:t>experiences,</w:t>
      </w:r>
      <w:r w:rsidR="003225BB" w:rsidRPr="001C25FF">
        <w:t xml:space="preserve"> </w:t>
      </w:r>
      <w:r w:rsidRPr="001C25FF">
        <w:t>events,</w:t>
      </w:r>
      <w:r w:rsidR="003225BB" w:rsidRPr="001C25FF">
        <w:t xml:space="preserve"> </w:t>
      </w:r>
      <w:r w:rsidRPr="001C25FF">
        <w:t>and/or</w:t>
      </w:r>
      <w:r w:rsidR="003225BB" w:rsidRPr="001C25FF">
        <w:t xml:space="preserve"> </w:t>
      </w:r>
      <w:r w:rsidRPr="001C25FF">
        <w:t>characters.</w:t>
      </w:r>
      <w:r w:rsidR="003225BB" w:rsidRPr="001C25FF">
        <w:t xml:space="preserve"> </w:t>
      </w:r>
    </w:p>
    <w:p w14:paraId="146EB0B4" w14:textId="6FC938F1" w:rsidR="006246DC" w:rsidRPr="001C25FF" w:rsidRDefault="006246DC" w:rsidP="00AB3CAC">
      <w:pPr>
        <w:pStyle w:val="ListParagraph"/>
        <w:numPr>
          <w:ilvl w:val="0"/>
          <w:numId w:val="114"/>
        </w:numPr>
        <w:spacing w:after="120"/>
        <w:ind w:left="1080"/>
        <w:contextualSpacing w:val="0"/>
      </w:pPr>
      <w:r w:rsidRPr="001C25FF">
        <w:t>Use</w:t>
      </w:r>
      <w:r w:rsidR="003225BB" w:rsidRPr="001C25FF">
        <w:t xml:space="preserve"> </w:t>
      </w:r>
      <w:r w:rsidRPr="001C25FF">
        <w:t>a</w:t>
      </w:r>
      <w:r w:rsidR="003225BB" w:rsidRPr="001C25FF">
        <w:t xml:space="preserve"> </w:t>
      </w:r>
      <w:r w:rsidRPr="001C25FF">
        <w:t>variety</w:t>
      </w:r>
      <w:r w:rsidR="003225BB" w:rsidRPr="001C25FF">
        <w:t xml:space="preserve"> </w:t>
      </w:r>
      <w:r w:rsidRPr="001C25FF">
        <w:t>of</w:t>
      </w:r>
      <w:r w:rsidR="003225BB" w:rsidRPr="001C25FF">
        <w:t xml:space="preserve"> </w:t>
      </w:r>
      <w:r w:rsidRPr="001C25FF">
        <w:t>transition</w:t>
      </w:r>
      <w:r w:rsidR="003225BB" w:rsidRPr="001C25FF">
        <w:t xml:space="preserve"> </w:t>
      </w:r>
      <w:r w:rsidRPr="001C25FF">
        <w:t>words,</w:t>
      </w:r>
      <w:r w:rsidR="003225BB" w:rsidRPr="001C25FF">
        <w:t xml:space="preserve"> </w:t>
      </w:r>
      <w:r w:rsidRPr="001C25FF">
        <w:t>phrases,</w:t>
      </w:r>
      <w:r w:rsidR="003225BB" w:rsidRPr="001C25FF">
        <w:t xml:space="preserve"> </w:t>
      </w:r>
      <w:r w:rsidRPr="001C25FF">
        <w:t>and</w:t>
      </w:r>
      <w:r w:rsidR="003225BB" w:rsidRPr="001C25FF">
        <w:t xml:space="preserve"> </w:t>
      </w:r>
      <w:r w:rsidRPr="001C25FF">
        <w:t>clauses</w:t>
      </w:r>
      <w:r w:rsidR="003225BB" w:rsidRPr="001C25FF">
        <w:t xml:space="preserve"> </w:t>
      </w:r>
      <w:r w:rsidRPr="001C25FF">
        <w:t>to</w:t>
      </w:r>
      <w:r w:rsidR="003225BB" w:rsidRPr="001C25FF">
        <w:t xml:space="preserve"> </w:t>
      </w:r>
      <w:r w:rsidRPr="001C25FF">
        <w:t>convey</w:t>
      </w:r>
      <w:r w:rsidR="003225BB" w:rsidRPr="001C25FF">
        <w:t xml:space="preserve"> </w:t>
      </w:r>
      <w:r w:rsidRPr="001C25FF">
        <w:t>sequence</w:t>
      </w:r>
      <w:r w:rsidR="003225BB" w:rsidRPr="001C25FF">
        <w:t xml:space="preserve"> </w:t>
      </w:r>
      <w:r w:rsidRPr="001C25FF">
        <w:t>and</w:t>
      </w:r>
      <w:r w:rsidR="003225BB" w:rsidRPr="001C25FF">
        <w:t xml:space="preserve"> </w:t>
      </w:r>
      <w:r w:rsidRPr="001C25FF">
        <w:t>signal</w:t>
      </w:r>
      <w:r w:rsidR="003225BB" w:rsidRPr="001C25FF">
        <w:t xml:space="preserve"> </w:t>
      </w:r>
      <w:r w:rsidRPr="001C25FF">
        <w:t>shifts</w:t>
      </w:r>
      <w:r w:rsidR="003225BB" w:rsidRPr="001C25FF">
        <w:t xml:space="preserve"> </w:t>
      </w:r>
      <w:r w:rsidRPr="001C25FF">
        <w:t>from</w:t>
      </w:r>
      <w:r w:rsidR="003225BB" w:rsidRPr="001C25FF">
        <w:t xml:space="preserve"> </w:t>
      </w:r>
      <w:r w:rsidRPr="001C25FF">
        <w:t>one</w:t>
      </w:r>
      <w:r w:rsidR="003225BB" w:rsidRPr="001C25FF">
        <w:t xml:space="preserve"> </w:t>
      </w:r>
      <w:r w:rsidRPr="001C25FF">
        <w:t>time</w:t>
      </w:r>
      <w:r w:rsidR="003225BB" w:rsidRPr="001C25FF">
        <w:t xml:space="preserve"> </w:t>
      </w:r>
      <w:r w:rsidRPr="001C25FF">
        <w:t>frame</w:t>
      </w:r>
      <w:r w:rsidR="003225BB" w:rsidRPr="001C25FF">
        <w:t xml:space="preserve"> </w:t>
      </w:r>
      <w:r w:rsidRPr="001C25FF">
        <w:t>or</w:t>
      </w:r>
      <w:r w:rsidR="003225BB" w:rsidRPr="001C25FF">
        <w:t xml:space="preserve"> </w:t>
      </w:r>
      <w:r w:rsidRPr="001C25FF">
        <w:t>setting</w:t>
      </w:r>
      <w:r w:rsidR="003225BB" w:rsidRPr="001C25FF">
        <w:t xml:space="preserve"> </w:t>
      </w:r>
      <w:r w:rsidRPr="001C25FF">
        <w:t>to</w:t>
      </w:r>
      <w:r w:rsidR="003225BB" w:rsidRPr="001C25FF">
        <w:t xml:space="preserve"> </w:t>
      </w:r>
      <w:r w:rsidRPr="001C25FF">
        <w:t>another.</w:t>
      </w:r>
      <w:r w:rsidR="003225BB" w:rsidRPr="001C25FF">
        <w:t xml:space="preserve"> </w:t>
      </w:r>
    </w:p>
    <w:p w14:paraId="7316B2DB" w14:textId="797C8C48" w:rsidR="006246DC" w:rsidRPr="001C25FF" w:rsidRDefault="006246DC" w:rsidP="00AB3CAC">
      <w:pPr>
        <w:pStyle w:val="ListParagraph"/>
        <w:numPr>
          <w:ilvl w:val="0"/>
          <w:numId w:val="114"/>
        </w:numPr>
        <w:spacing w:after="120"/>
        <w:ind w:left="1080"/>
        <w:contextualSpacing w:val="0"/>
      </w:pPr>
      <w:r w:rsidRPr="001C25FF">
        <w:t>Use</w:t>
      </w:r>
      <w:r w:rsidR="003225BB" w:rsidRPr="001C25FF">
        <w:t xml:space="preserve"> </w:t>
      </w:r>
      <w:r w:rsidRPr="001C25FF">
        <w:t>precise</w:t>
      </w:r>
      <w:r w:rsidR="003225BB" w:rsidRPr="001C25FF">
        <w:t xml:space="preserve"> </w:t>
      </w:r>
      <w:r w:rsidRPr="001C25FF">
        <w:t>words</w:t>
      </w:r>
      <w:r w:rsidR="003225BB" w:rsidRPr="001C25FF">
        <w:t xml:space="preserve"> </w:t>
      </w:r>
      <w:r w:rsidRPr="001C25FF">
        <w:t>and</w:t>
      </w:r>
      <w:r w:rsidR="003225BB" w:rsidRPr="001C25FF">
        <w:t xml:space="preserve"> </w:t>
      </w:r>
      <w:r w:rsidRPr="001C25FF">
        <w:t>phrases,</w:t>
      </w:r>
      <w:r w:rsidR="003225BB" w:rsidRPr="001C25FF">
        <w:t xml:space="preserve"> </w:t>
      </w:r>
      <w:r w:rsidRPr="001C25FF">
        <w:t>relevant</w:t>
      </w:r>
      <w:r w:rsidR="003225BB" w:rsidRPr="001C25FF">
        <w:t xml:space="preserve"> </w:t>
      </w:r>
      <w:r w:rsidRPr="001C25FF">
        <w:t>descriptive</w:t>
      </w:r>
      <w:r w:rsidR="003225BB" w:rsidRPr="001C25FF">
        <w:t xml:space="preserve"> </w:t>
      </w:r>
      <w:r w:rsidRPr="001C25FF">
        <w:t>details,</w:t>
      </w:r>
      <w:r w:rsidR="003225BB" w:rsidRPr="001C25FF">
        <w:t xml:space="preserve"> </w:t>
      </w:r>
      <w:r w:rsidRPr="001C25FF">
        <w:t>and</w:t>
      </w:r>
      <w:r w:rsidR="003225BB" w:rsidRPr="001C25FF">
        <w:t xml:space="preserve"> </w:t>
      </w:r>
      <w:r w:rsidRPr="001C25FF">
        <w:t>sensory</w:t>
      </w:r>
      <w:r w:rsidR="003225BB" w:rsidRPr="001C25FF">
        <w:t xml:space="preserve"> </w:t>
      </w:r>
      <w:r w:rsidRPr="001C25FF">
        <w:t>language</w:t>
      </w:r>
      <w:r w:rsidR="003225BB" w:rsidRPr="001C25FF">
        <w:t xml:space="preserve"> </w:t>
      </w:r>
      <w:r w:rsidRPr="001C25FF">
        <w:t>to</w:t>
      </w:r>
      <w:r w:rsidR="003225BB" w:rsidRPr="001C25FF">
        <w:t xml:space="preserve"> </w:t>
      </w:r>
      <w:r w:rsidRPr="001C25FF">
        <w:t>capture</w:t>
      </w:r>
      <w:r w:rsidR="003225BB" w:rsidRPr="001C25FF">
        <w:t xml:space="preserve"> </w:t>
      </w:r>
      <w:r w:rsidRPr="001C25FF">
        <w:t>the</w:t>
      </w:r>
      <w:r w:rsidR="003225BB" w:rsidRPr="001C25FF">
        <w:t xml:space="preserve"> </w:t>
      </w:r>
      <w:r w:rsidRPr="001C25FF">
        <w:t>action</w:t>
      </w:r>
      <w:r w:rsidR="003225BB" w:rsidRPr="001C25FF">
        <w:t xml:space="preserve"> </w:t>
      </w:r>
      <w:r w:rsidRPr="001C25FF">
        <w:t>and</w:t>
      </w:r>
      <w:r w:rsidR="003225BB" w:rsidRPr="001C25FF">
        <w:t xml:space="preserve"> </w:t>
      </w:r>
      <w:r w:rsidRPr="001C25FF">
        <w:t>convey</w:t>
      </w:r>
      <w:r w:rsidR="003225BB" w:rsidRPr="001C25FF">
        <w:t xml:space="preserve"> </w:t>
      </w:r>
      <w:r w:rsidRPr="001C25FF">
        <w:t>experiences</w:t>
      </w:r>
      <w:r w:rsidR="003225BB" w:rsidRPr="001C25FF">
        <w:t xml:space="preserve"> </w:t>
      </w:r>
      <w:r w:rsidRPr="001C25FF">
        <w:t>and</w:t>
      </w:r>
      <w:r w:rsidR="003225BB" w:rsidRPr="001C25FF">
        <w:t xml:space="preserve"> </w:t>
      </w:r>
      <w:r w:rsidRPr="001C25FF">
        <w:t>events.</w:t>
      </w:r>
      <w:r w:rsidR="003225BB" w:rsidRPr="001C25FF">
        <w:t xml:space="preserve"> </w:t>
      </w:r>
    </w:p>
    <w:p w14:paraId="3F99288A" w14:textId="312C17F5" w:rsidR="001C25FF" w:rsidRPr="001C25FF" w:rsidRDefault="006246DC" w:rsidP="00AB3CAC">
      <w:pPr>
        <w:pStyle w:val="ListParagraph"/>
        <w:numPr>
          <w:ilvl w:val="0"/>
          <w:numId w:val="114"/>
        </w:numPr>
        <w:spacing w:after="120"/>
        <w:ind w:left="1080"/>
        <w:contextualSpacing w:val="0"/>
      </w:pPr>
      <w:r w:rsidRPr="001C25FF">
        <w:t>Provide</w:t>
      </w:r>
      <w:r w:rsidR="003225BB" w:rsidRPr="001C25FF">
        <w:t xml:space="preserve"> </w:t>
      </w:r>
      <w:r w:rsidRPr="001C25FF">
        <w:t>a</w:t>
      </w:r>
      <w:r w:rsidR="003225BB" w:rsidRPr="001C25FF">
        <w:t xml:space="preserve"> </w:t>
      </w:r>
      <w:r w:rsidRPr="001C25FF">
        <w:t>conclusion</w:t>
      </w:r>
      <w:r w:rsidR="003225BB" w:rsidRPr="001C25FF">
        <w:t xml:space="preserve"> </w:t>
      </w:r>
      <w:r w:rsidRPr="001C25FF">
        <w:t>that</w:t>
      </w:r>
      <w:r w:rsidR="003225BB" w:rsidRPr="001C25FF">
        <w:t xml:space="preserve"> </w:t>
      </w:r>
      <w:r w:rsidRPr="001C25FF">
        <w:t>follows</w:t>
      </w:r>
      <w:r w:rsidR="003225BB" w:rsidRPr="001C25FF">
        <w:t xml:space="preserve"> </w:t>
      </w:r>
      <w:r w:rsidRPr="001C25FF">
        <w:t>from</w:t>
      </w:r>
      <w:r w:rsidR="003225BB" w:rsidRPr="001C25FF">
        <w:t xml:space="preserve"> </w:t>
      </w:r>
      <w:r w:rsidRPr="001C25FF">
        <w:t>and</w:t>
      </w:r>
      <w:r w:rsidR="003225BB" w:rsidRPr="001C25FF">
        <w:t xml:space="preserve"> </w:t>
      </w:r>
      <w:r w:rsidRPr="001C25FF">
        <w:t>reflects</w:t>
      </w:r>
      <w:r w:rsidR="003225BB" w:rsidRPr="001C25FF">
        <w:t xml:space="preserve"> </w:t>
      </w:r>
      <w:r w:rsidRPr="001C25FF">
        <w:t>on</w:t>
      </w:r>
      <w:r w:rsidR="003225BB" w:rsidRPr="001C25FF">
        <w:t xml:space="preserve"> </w:t>
      </w:r>
      <w:r w:rsidRPr="001C25FF">
        <w:t>the</w:t>
      </w:r>
      <w:r w:rsidR="003225BB" w:rsidRPr="001C25FF">
        <w:t xml:space="preserve"> </w:t>
      </w:r>
      <w:r w:rsidRPr="001C25FF">
        <w:t>narrated</w:t>
      </w:r>
      <w:r w:rsidR="003225BB" w:rsidRPr="001C25FF">
        <w:t xml:space="preserve"> </w:t>
      </w:r>
      <w:r w:rsidRPr="001C25FF">
        <w:t>experiences</w:t>
      </w:r>
      <w:r w:rsidR="003225BB" w:rsidRPr="001C25FF">
        <w:t xml:space="preserve"> </w:t>
      </w:r>
      <w:r w:rsidRPr="001C25FF">
        <w:t>or</w:t>
      </w:r>
      <w:r w:rsidR="003225BB" w:rsidRPr="001C25FF">
        <w:t xml:space="preserve"> </w:t>
      </w:r>
      <w:r w:rsidRPr="001C25FF">
        <w:t>events.</w:t>
      </w:r>
      <w:r w:rsidR="001C25FF" w:rsidRPr="001C25FF">
        <w:rPr>
          <w:rFonts w:ascii="Calibri" w:hAnsi="Calibri" w:cs="Calibri"/>
          <w:color w:val="000000"/>
        </w:rPr>
        <w:br w:type="page"/>
      </w:r>
    </w:p>
    <w:p w14:paraId="6AAC4F6D" w14:textId="2D78E83E" w:rsidR="001C25FF" w:rsidRDefault="001C25FF" w:rsidP="001C25FF">
      <w:pPr>
        <w:pStyle w:val="deletion"/>
      </w:pPr>
      <w:r>
        <w:lastRenderedPageBreak/>
        <w:t>{begin deletion}</w:t>
      </w:r>
    </w:p>
    <w:p w14:paraId="36695C0C" w14:textId="4B0FF951" w:rsidR="00CD52B8" w:rsidRDefault="00DF6F58" w:rsidP="0061403A">
      <w:pPr>
        <w:shd w:val="clear" w:color="auto" w:fill="FFFFFF" w:themeFill="background1"/>
        <w:rPr>
          <w:rFonts w:ascii="Calibri" w:hAnsi="Calibri" w:cs="Calibri"/>
          <w:color w:val="000000"/>
        </w:rPr>
      </w:pPr>
      <w:r>
        <w:rPr>
          <w:rFonts w:ascii="Calibri" w:hAnsi="Calibri" w:cs="Calibri"/>
          <w:color w:val="000000"/>
        </w:rPr>
        <w:t>[</w:t>
      </w:r>
      <w:r w:rsidRPr="00DF6F58">
        <w:rPr>
          <w:rFonts w:ascii="Calibri" w:hAnsi="Calibri" w:cs="Calibri"/>
          <w:color w:val="000000"/>
        </w:rPr>
        <w:t>W.7.4.</w:t>
      </w:r>
      <w:r w:rsidR="003225BB">
        <w:rPr>
          <w:rFonts w:ascii="Calibri" w:hAnsi="Calibri" w:cs="Calibri"/>
          <w:color w:val="000000"/>
        </w:rPr>
        <w:t xml:space="preserve"> </w:t>
      </w:r>
      <w:r w:rsidRPr="00DF6F58">
        <w:rPr>
          <w:rFonts w:ascii="Calibri" w:hAnsi="Calibri" w:cs="Calibri"/>
          <w:color w:val="000000"/>
        </w:rPr>
        <w:t>Produce</w:t>
      </w:r>
      <w:r w:rsidR="003225BB">
        <w:rPr>
          <w:rFonts w:ascii="Calibri" w:hAnsi="Calibri" w:cs="Calibri"/>
          <w:color w:val="000000"/>
        </w:rPr>
        <w:t xml:space="preserve"> </w:t>
      </w:r>
      <w:r w:rsidRPr="00DF6F58">
        <w:rPr>
          <w:rFonts w:ascii="Calibri" w:hAnsi="Calibri" w:cs="Calibri"/>
          <w:color w:val="000000"/>
        </w:rPr>
        <w:t>clear</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coherent</w:t>
      </w:r>
      <w:r w:rsidR="003225BB">
        <w:rPr>
          <w:rFonts w:ascii="Calibri" w:hAnsi="Calibri" w:cs="Calibri"/>
          <w:color w:val="000000"/>
        </w:rPr>
        <w:t xml:space="preserve"> </w:t>
      </w:r>
      <w:r w:rsidRPr="00DF6F58">
        <w:rPr>
          <w:rFonts w:ascii="Calibri" w:hAnsi="Calibri" w:cs="Calibri"/>
          <w:color w:val="000000"/>
        </w:rPr>
        <w:t>writing</w:t>
      </w:r>
      <w:r w:rsidR="003225BB">
        <w:rPr>
          <w:rFonts w:ascii="Calibri" w:hAnsi="Calibri" w:cs="Calibri"/>
          <w:color w:val="000000"/>
        </w:rPr>
        <w:t xml:space="preserve"> </w:t>
      </w:r>
      <w:r w:rsidRPr="00DF6F58">
        <w:rPr>
          <w:rFonts w:ascii="Calibri" w:hAnsi="Calibri" w:cs="Calibri"/>
          <w:color w:val="000000"/>
        </w:rPr>
        <w:t>in</w:t>
      </w:r>
      <w:r w:rsidR="003225BB">
        <w:rPr>
          <w:rFonts w:ascii="Calibri" w:hAnsi="Calibri" w:cs="Calibri"/>
          <w:color w:val="000000"/>
        </w:rPr>
        <w:t xml:space="preserve"> </w:t>
      </w:r>
      <w:r w:rsidRPr="00DF6F58">
        <w:rPr>
          <w:rFonts w:ascii="Calibri" w:hAnsi="Calibri" w:cs="Calibri"/>
          <w:color w:val="000000"/>
        </w:rPr>
        <w:t>which</w:t>
      </w:r>
      <w:r w:rsidR="003225BB">
        <w:rPr>
          <w:rFonts w:ascii="Calibri" w:hAnsi="Calibri" w:cs="Calibri"/>
          <w:color w:val="000000"/>
        </w:rPr>
        <w:t xml:space="preserve"> </w:t>
      </w:r>
      <w:r w:rsidRPr="00DF6F58">
        <w:rPr>
          <w:rFonts w:ascii="Calibri" w:hAnsi="Calibri" w:cs="Calibri"/>
          <w:color w:val="000000"/>
        </w:rPr>
        <w:t>the</w:t>
      </w:r>
      <w:r w:rsidR="003225BB">
        <w:rPr>
          <w:rFonts w:ascii="Calibri" w:hAnsi="Calibri" w:cs="Calibri"/>
          <w:color w:val="000000"/>
        </w:rPr>
        <w:t xml:space="preserve"> </w:t>
      </w:r>
      <w:r w:rsidRPr="00DF6F58">
        <w:rPr>
          <w:rFonts w:ascii="Calibri" w:hAnsi="Calibri" w:cs="Calibri"/>
          <w:color w:val="000000"/>
        </w:rPr>
        <w:t>development,</w:t>
      </w:r>
      <w:r w:rsidR="003225BB">
        <w:rPr>
          <w:rFonts w:ascii="Calibri" w:hAnsi="Calibri" w:cs="Calibri"/>
          <w:color w:val="000000"/>
        </w:rPr>
        <w:t xml:space="preserve"> </w:t>
      </w:r>
      <w:r w:rsidRPr="00DF6F58">
        <w:rPr>
          <w:rFonts w:ascii="Calibri" w:hAnsi="Calibri" w:cs="Calibri"/>
          <w:color w:val="000000"/>
        </w:rPr>
        <w:t>organization,</w:t>
      </w:r>
      <w:r w:rsidR="003225BB">
        <w:rPr>
          <w:rFonts w:ascii="Calibri" w:hAnsi="Calibri" w:cs="Calibri"/>
          <w:color w:val="000000"/>
        </w:rPr>
        <w:t xml:space="preserve"> </w:t>
      </w:r>
      <w:r w:rsidRPr="00DF6F58">
        <w:rPr>
          <w:rFonts w:ascii="Calibri" w:hAnsi="Calibri" w:cs="Calibri"/>
          <w:color w:val="000000"/>
        </w:rPr>
        <w:t>voice</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style</w:t>
      </w:r>
      <w:r w:rsidR="003225BB">
        <w:rPr>
          <w:rFonts w:ascii="Calibri" w:hAnsi="Calibri" w:cs="Calibri"/>
          <w:color w:val="000000"/>
        </w:rPr>
        <w:t xml:space="preserve"> </w:t>
      </w:r>
      <w:r w:rsidRPr="00DF6F58">
        <w:rPr>
          <w:rFonts w:ascii="Calibri" w:hAnsi="Calibri" w:cs="Calibri"/>
          <w:color w:val="000000"/>
        </w:rPr>
        <w:t>are</w:t>
      </w:r>
      <w:r w:rsidR="003225BB">
        <w:rPr>
          <w:rFonts w:ascii="Calibri" w:hAnsi="Calibri" w:cs="Calibri"/>
          <w:color w:val="000000"/>
        </w:rPr>
        <w:t xml:space="preserve"> </w:t>
      </w:r>
      <w:r w:rsidRPr="00DF6F58">
        <w:rPr>
          <w:rFonts w:ascii="Calibri" w:hAnsi="Calibri" w:cs="Calibri"/>
          <w:color w:val="000000"/>
        </w:rPr>
        <w:t>appropriate</w:t>
      </w:r>
      <w:r w:rsidR="003225BB">
        <w:rPr>
          <w:rFonts w:ascii="Calibri" w:hAnsi="Calibri" w:cs="Calibri"/>
          <w:color w:val="000000"/>
        </w:rPr>
        <w:t xml:space="preserve"> </w:t>
      </w:r>
      <w:r w:rsidRPr="00DF6F58">
        <w:rPr>
          <w:rFonts w:ascii="Calibri" w:hAnsi="Calibri" w:cs="Calibri"/>
          <w:color w:val="000000"/>
        </w:rPr>
        <w:t>to</w:t>
      </w:r>
      <w:r w:rsidR="003225BB">
        <w:rPr>
          <w:rFonts w:ascii="Calibri" w:hAnsi="Calibri" w:cs="Calibri"/>
          <w:color w:val="000000"/>
        </w:rPr>
        <w:t xml:space="preserve"> </w:t>
      </w:r>
      <w:r w:rsidRPr="00DF6F58">
        <w:rPr>
          <w:rFonts w:ascii="Calibri" w:hAnsi="Calibri" w:cs="Calibri"/>
          <w:color w:val="000000"/>
        </w:rPr>
        <w:t>task,</w:t>
      </w:r>
      <w:r w:rsidR="003225BB">
        <w:rPr>
          <w:rFonts w:ascii="Calibri" w:hAnsi="Calibri" w:cs="Calibri"/>
          <w:color w:val="000000"/>
        </w:rPr>
        <w:t xml:space="preserve"> </w:t>
      </w:r>
      <w:r w:rsidRPr="00DF6F58">
        <w:rPr>
          <w:rFonts w:ascii="Calibri" w:hAnsi="Calibri" w:cs="Calibri"/>
          <w:color w:val="000000"/>
        </w:rPr>
        <w:t>purpose,</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audience.</w:t>
      </w:r>
      <w:r w:rsidR="003225BB">
        <w:rPr>
          <w:rFonts w:ascii="Calibri" w:hAnsi="Calibri" w:cs="Calibri"/>
          <w:color w:val="000000"/>
        </w:rPr>
        <w:t xml:space="preserve"> </w:t>
      </w:r>
      <w:r w:rsidRPr="00DF6F58">
        <w:rPr>
          <w:rFonts w:ascii="Calibri" w:hAnsi="Calibri" w:cs="Calibri"/>
          <w:color w:val="000000"/>
        </w:rPr>
        <w:t>(Grade-specific</w:t>
      </w:r>
      <w:r w:rsidR="003225BB">
        <w:rPr>
          <w:rFonts w:ascii="Calibri" w:hAnsi="Calibri" w:cs="Calibri"/>
          <w:color w:val="000000"/>
        </w:rPr>
        <w:t xml:space="preserve"> </w:t>
      </w:r>
      <w:r w:rsidRPr="00DF6F58">
        <w:rPr>
          <w:rFonts w:ascii="Calibri" w:hAnsi="Calibri" w:cs="Calibri"/>
          <w:color w:val="000000"/>
        </w:rPr>
        <w:t>expectations</w:t>
      </w:r>
      <w:r w:rsidR="003225BB">
        <w:rPr>
          <w:rFonts w:ascii="Calibri" w:hAnsi="Calibri" w:cs="Calibri"/>
          <w:color w:val="000000"/>
        </w:rPr>
        <w:t xml:space="preserve"> </w:t>
      </w:r>
      <w:r w:rsidRPr="00DF6F58">
        <w:rPr>
          <w:rFonts w:ascii="Calibri" w:hAnsi="Calibri" w:cs="Calibri"/>
          <w:color w:val="000000"/>
        </w:rPr>
        <w:t>for</w:t>
      </w:r>
      <w:r w:rsidR="003225BB">
        <w:rPr>
          <w:rFonts w:ascii="Calibri" w:hAnsi="Calibri" w:cs="Calibri"/>
          <w:color w:val="000000"/>
        </w:rPr>
        <w:t xml:space="preserve"> </w:t>
      </w:r>
      <w:r w:rsidRPr="00DF6F58">
        <w:rPr>
          <w:rFonts w:ascii="Calibri" w:hAnsi="Calibri" w:cs="Calibri"/>
          <w:color w:val="000000"/>
        </w:rPr>
        <w:t>writing</w:t>
      </w:r>
      <w:r w:rsidR="003225BB">
        <w:rPr>
          <w:rFonts w:ascii="Calibri" w:hAnsi="Calibri" w:cs="Calibri"/>
          <w:color w:val="000000"/>
        </w:rPr>
        <w:t xml:space="preserve"> </w:t>
      </w:r>
      <w:r w:rsidRPr="00DF6F58">
        <w:rPr>
          <w:rFonts w:ascii="Calibri" w:hAnsi="Calibri" w:cs="Calibri"/>
          <w:color w:val="000000"/>
        </w:rPr>
        <w:t>types</w:t>
      </w:r>
      <w:r w:rsidR="003225BB">
        <w:rPr>
          <w:rFonts w:ascii="Calibri" w:hAnsi="Calibri" w:cs="Calibri"/>
          <w:color w:val="000000"/>
        </w:rPr>
        <w:t xml:space="preserve"> </w:t>
      </w:r>
      <w:r w:rsidRPr="00DF6F58">
        <w:rPr>
          <w:rFonts w:ascii="Calibri" w:hAnsi="Calibri" w:cs="Calibri"/>
          <w:color w:val="000000"/>
        </w:rPr>
        <w:t>are</w:t>
      </w:r>
      <w:r w:rsidR="003225BB">
        <w:rPr>
          <w:rFonts w:ascii="Calibri" w:hAnsi="Calibri" w:cs="Calibri"/>
          <w:color w:val="000000"/>
        </w:rPr>
        <w:t xml:space="preserve"> </w:t>
      </w:r>
      <w:r w:rsidRPr="00DF6F58">
        <w:rPr>
          <w:rFonts w:ascii="Calibri" w:hAnsi="Calibri" w:cs="Calibri"/>
          <w:color w:val="000000"/>
        </w:rPr>
        <w:t>defined</w:t>
      </w:r>
      <w:r w:rsidR="003225BB">
        <w:rPr>
          <w:rFonts w:ascii="Calibri" w:hAnsi="Calibri" w:cs="Calibri"/>
          <w:color w:val="000000"/>
        </w:rPr>
        <w:t xml:space="preserve"> </w:t>
      </w:r>
      <w:r w:rsidRPr="00DF6F58">
        <w:rPr>
          <w:rFonts w:ascii="Calibri" w:hAnsi="Calibri" w:cs="Calibri"/>
          <w:color w:val="000000"/>
        </w:rPr>
        <w:t>in</w:t>
      </w:r>
      <w:r w:rsidR="003225BB">
        <w:rPr>
          <w:rFonts w:ascii="Calibri" w:hAnsi="Calibri" w:cs="Calibri"/>
          <w:color w:val="000000"/>
        </w:rPr>
        <w:t xml:space="preserve"> </w:t>
      </w:r>
      <w:r w:rsidRPr="00DF6F58">
        <w:rPr>
          <w:rFonts w:ascii="Calibri" w:hAnsi="Calibri" w:cs="Calibri"/>
          <w:color w:val="000000"/>
        </w:rPr>
        <w:t>standards</w:t>
      </w:r>
      <w:r w:rsidR="003225BB">
        <w:rPr>
          <w:rFonts w:ascii="Calibri" w:hAnsi="Calibri" w:cs="Calibri"/>
          <w:color w:val="000000"/>
        </w:rPr>
        <w:t xml:space="preserve"> </w:t>
      </w:r>
      <w:r w:rsidRPr="00DF6F58">
        <w:rPr>
          <w:rFonts w:ascii="Calibri" w:hAnsi="Calibri" w:cs="Calibri"/>
          <w:color w:val="000000"/>
        </w:rPr>
        <w:t>1–3</w:t>
      </w:r>
      <w:r w:rsidR="003225BB">
        <w:rPr>
          <w:rFonts w:ascii="Calibri" w:hAnsi="Calibri" w:cs="Calibri"/>
          <w:color w:val="000000"/>
        </w:rPr>
        <w:t xml:space="preserve"> </w:t>
      </w:r>
      <w:r w:rsidRPr="00DF6F58">
        <w:rPr>
          <w:rFonts w:ascii="Calibri" w:hAnsi="Calibri" w:cs="Calibri"/>
          <w:color w:val="000000"/>
        </w:rPr>
        <w:t>above.)</w:t>
      </w:r>
      <w:r>
        <w:rPr>
          <w:rFonts w:ascii="Calibri" w:hAnsi="Calibri" w:cs="Calibri"/>
          <w:color w:val="000000"/>
        </w:rPr>
        <w:t>]</w:t>
      </w:r>
    </w:p>
    <w:p w14:paraId="3EDC8765" w14:textId="6AEDF039" w:rsidR="001C25FF" w:rsidRPr="001C25FF" w:rsidRDefault="001C25FF" w:rsidP="001C25FF">
      <w:pPr>
        <w:pStyle w:val="deletion"/>
      </w:pPr>
      <w:r>
        <w:t>{end deletion}</w:t>
      </w:r>
    </w:p>
    <w:p w14:paraId="03EAC94D" w14:textId="3433AE5C" w:rsidR="007E67AF" w:rsidRDefault="007E67AF" w:rsidP="0061403A">
      <w:pPr>
        <w:shd w:val="clear" w:color="auto" w:fill="FFFFFF" w:themeFill="background1"/>
        <w:rPr>
          <w:rFonts w:ascii="Calibri" w:hAnsi="Calibri" w:cs="Calibri"/>
          <w:color w:val="000000"/>
        </w:rPr>
      </w:pPr>
      <w:r w:rsidRPr="007E67AF">
        <w:rPr>
          <w:rFonts w:ascii="Calibri" w:hAnsi="Calibri" w:cs="Calibri"/>
          <w:color w:val="000000"/>
        </w:rPr>
        <w:t>W.</w:t>
      </w:r>
      <w:r w:rsidR="00551C7E" w:rsidRPr="00372976">
        <w:rPr>
          <w:rFonts w:ascii="Calibri" w:hAnsi="Calibri" w:cs="Calibri"/>
          <w:b/>
          <w:bCs/>
          <w:color w:val="000000"/>
        </w:rPr>
        <w:t>WP.</w:t>
      </w:r>
      <w:r w:rsidRPr="007E67AF">
        <w:rPr>
          <w:rFonts w:ascii="Calibri" w:hAnsi="Calibri" w:cs="Calibri"/>
          <w:color w:val="000000"/>
        </w:rPr>
        <w:t>7</w:t>
      </w:r>
      <w:r w:rsidR="00551C7E" w:rsidRPr="0072780B">
        <w:t>.</w:t>
      </w:r>
      <w:r w:rsidR="00551C7E">
        <w:t>[</w:t>
      </w:r>
      <w:r w:rsidR="00551C7E" w:rsidRPr="0072780B">
        <w:t>5</w:t>
      </w:r>
      <w:r w:rsidR="00551C7E">
        <w:t>]</w:t>
      </w:r>
      <w:r w:rsidR="00551C7E" w:rsidRPr="00551C7E">
        <w:rPr>
          <w:b/>
          <w:bCs/>
        </w:rPr>
        <w:t>4</w:t>
      </w:r>
      <w:r w:rsidR="00551C7E" w:rsidRPr="0072780B">
        <w:t>.</w:t>
      </w:r>
      <w:r w:rsidR="003225BB">
        <w:t xml:space="preserve"> </w:t>
      </w:r>
      <w:r w:rsidRPr="007E67AF">
        <w:rPr>
          <w:rFonts w:ascii="Calibri" w:hAnsi="Calibri" w:cs="Calibri"/>
          <w:color w:val="000000"/>
        </w:rPr>
        <w:t>With</w:t>
      </w:r>
      <w:r w:rsidR="003225BB">
        <w:rPr>
          <w:rFonts w:ascii="Calibri" w:hAnsi="Calibri" w:cs="Calibri"/>
          <w:color w:val="000000"/>
        </w:rPr>
        <w:t xml:space="preserve"> </w:t>
      </w:r>
      <w:r w:rsidRPr="007E67AF">
        <w:rPr>
          <w:rFonts w:ascii="Calibri" w:hAnsi="Calibri" w:cs="Calibri"/>
          <w:color w:val="000000"/>
        </w:rPr>
        <w:t>some</w:t>
      </w:r>
      <w:r w:rsidR="003225BB">
        <w:rPr>
          <w:rFonts w:ascii="Calibri" w:hAnsi="Calibri" w:cs="Calibri"/>
          <w:color w:val="000000"/>
        </w:rPr>
        <w:t xml:space="preserve"> </w:t>
      </w:r>
      <w:r w:rsidRPr="007E67AF">
        <w:rPr>
          <w:rFonts w:ascii="Calibri" w:hAnsi="Calibri" w:cs="Calibri"/>
          <w:color w:val="000000"/>
        </w:rPr>
        <w:t>guidance</w:t>
      </w:r>
      <w:r w:rsidR="003225BB">
        <w:rPr>
          <w:rFonts w:ascii="Calibri" w:hAnsi="Calibri" w:cs="Calibri"/>
          <w:color w:val="000000"/>
        </w:rPr>
        <w:t xml:space="preserve"> </w:t>
      </w:r>
      <w:r w:rsidRPr="007E67AF">
        <w:rPr>
          <w:rFonts w:ascii="Calibri" w:hAnsi="Calibri" w:cs="Calibri"/>
          <w:color w:val="000000"/>
        </w:rPr>
        <w:t>and</w:t>
      </w:r>
      <w:r w:rsidR="003225BB">
        <w:rPr>
          <w:rFonts w:ascii="Calibri" w:hAnsi="Calibri" w:cs="Calibri"/>
          <w:color w:val="000000"/>
        </w:rPr>
        <w:t xml:space="preserve"> </w:t>
      </w:r>
      <w:r w:rsidRPr="007E67AF">
        <w:rPr>
          <w:rFonts w:ascii="Calibri" w:hAnsi="Calibri" w:cs="Calibri"/>
          <w:color w:val="000000"/>
        </w:rPr>
        <w:t>support</w:t>
      </w:r>
      <w:r w:rsidR="003225BB">
        <w:rPr>
          <w:rFonts w:ascii="Calibri" w:hAnsi="Calibri" w:cs="Calibri"/>
          <w:color w:val="000000"/>
        </w:rPr>
        <w:t xml:space="preserve"> </w:t>
      </w:r>
      <w:r w:rsidRPr="007E67AF">
        <w:rPr>
          <w:rFonts w:ascii="Calibri" w:hAnsi="Calibri" w:cs="Calibri"/>
          <w:color w:val="000000"/>
        </w:rPr>
        <w:t>from</w:t>
      </w:r>
      <w:r w:rsidR="003225BB">
        <w:rPr>
          <w:rFonts w:ascii="Calibri" w:hAnsi="Calibri" w:cs="Calibri"/>
          <w:color w:val="000000"/>
        </w:rPr>
        <w:t xml:space="preserve"> </w:t>
      </w:r>
      <w:r w:rsidRPr="007E67AF">
        <w:rPr>
          <w:rFonts w:ascii="Calibri" w:hAnsi="Calibri" w:cs="Calibri"/>
          <w:color w:val="000000"/>
        </w:rPr>
        <w:t>peers</w:t>
      </w:r>
      <w:r w:rsidR="003225BB">
        <w:rPr>
          <w:rFonts w:ascii="Calibri" w:hAnsi="Calibri" w:cs="Calibri"/>
          <w:color w:val="000000"/>
        </w:rPr>
        <w:t xml:space="preserve"> </w:t>
      </w:r>
      <w:r w:rsidRPr="007E67AF">
        <w:rPr>
          <w:rFonts w:ascii="Calibri" w:hAnsi="Calibri" w:cs="Calibri"/>
          <w:color w:val="000000"/>
        </w:rPr>
        <w:t>and</w:t>
      </w:r>
      <w:r w:rsidR="003225BB">
        <w:rPr>
          <w:rFonts w:ascii="Calibri" w:hAnsi="Calibri" w:cs="Calibri"/>
          <w:color w:val="000000"/>
        </w:rPr>
        <w:t xml:space="preserve"> </w:t>
      </w:r>
      <w:r w:rsidRPr="007E67AF">
        <w:rPr>
          <w:rFonts w:ascii="Calibri" w:hAnsi="Calibri" w:cs="Calibri"/>
          <w:color w:val="000000"/>
        </w:rPr>
        <w:t>adults,</w:t>
      </w:r>
      <w:r w:rsidR="003225BB">
        <w:rPr>
          <w:rFonts w:ascii="Calibri" w:hAnsi="Calibri" w:cs="Calibri"/>
          <w:color w:val="000000"/>
        </w:rPr>
        <w:t xml:space="preserve"> </w:t>
      </w:r>
      <w:r w:rsidRPr="007E67AF">
        <w:rPr>
          <w:rFonts w:ascii="Calibri" w:hAnsi="Calibri" w:cs="Calibri"/>
          <w:color w:val="000000"/>
        </w:rPr>
        <w:t>develop</w:t>
      </w:r>
      <w:r w:rsidR="003225BB">
        <w:rPr>
          <w:rFonts w:ascii="Calibri" w:hAnsi="Calibri" w:cs="Calibri"/>
          <w:color w:val="000000"/>
        </w:rPr>
        <w:t xml:space="preserve"> </w:t>
      </w:r>
      <w:r w:rsidRPr="007E67AF">
        <w:rPr>
          <w:rFonts w:ascii="Calibri" w:hAnsi="Calibri" w:cs="Calibri"/>
          <w:color w:val="000000"/>
        </w:rPr>
        <w:t>and</w:t>
      </w:r>
      <w:r w:rsidR="003225BB">
        <w:rPr>
          <w:rFonts w:ascii="Calibri" w:hAnsi="Calibri" w:cs="Calibri"/>
          <w:color w:val="000000"/>
        </w:rPr>
        <w:t xml:space="preserve"> </w:t>
      </w:r>
      <w:r w:rsidRPr="007E67AF">
        <w:rPr>
          <w:rFonts w:ascii="Calibri" w:hAnsi="Calibri" w:cs="Calibri"/>
          <w:color w:val="000000"/>
        </w:rPr>
        <w:t>strengthen</w:t>
      </w:r>
      <w:r w:rsidR="003225BB">
        <w:rPr>
          <w:rFonts w:ascii="Calibri" w:hAnsi="Calibri" w:cs="Calibri"/>
          <w:color w:val="000000"/>
        </w:rPr>
        <w:t xml:space="preserve"> </w:t>
      </w:r>
      <w:r w:rsidRPr="007E67AF">
        <w:rPr>
          <w:rFonts w:ascii="Calibri" w:hAnsi="Calibri" w:cs="Calibri"/>
          <w:color w:val="000000"/>
        </w:rPr>
        <w:t>writing</w:t>
      </w:r>
      <w:r w:rsidR="003225BB">
        <w:rPr>
          <w:rFonts w:ascii="Calibri" w:hAnsi="Calibri" w:cs="Calibri"/>
          <w:color w:val="000000"/>
        </w:rPr>
        <w:t xml:space="preserve"> </w:t>
      </w:r>
      <w:r w:rsidRPr="007E67AF">
        <w:rPr>
          <w:rFonts w:ascii="Calibri" w:hAnsi="Calibri" w:cs="Calibri"/>
          <w:color w:val="000000"/>
        </w:rPr>
        <w:t>as</w:t>
      </w:r>
      <w:r w:rsidR="003225BB">
        <w:rPr>
          <w:rFonts w:ascii="Calibri" w:hAnsi="Calibri" w:cs="Calibri"/>
          <w:color w:val="000000"/>
        </w:rPr>
        <w:t xml:space="preserve"> </w:t>
      </w:r>
      <w:r w:rsidRPr="007E67AF">
        <w:rPr>
          <w:rFonts w:ascii="Calibri" w:hAnsi="Calibri" w:cs="Calibri"/>
          <w:color w:val="000000"/>
        </w:rPr>
        <w:t>needed</w:t>
      </w:r>
      <w:r w:rsidR="003225BB">
        <w:rPr>
          <w:rFonts w:ascii="Calibri" w:hAnsi="Calibri" w:cs="Calibri"/>
          <w:color w:val="000000"/>
        </w:rPr>
        <w:t xml:space="preserve"> </w:t>
      </w:r>
      <w:r w:rsidRPr="007E67AF">
        <w:rPr>
          <w:rFonts w:ascii="Calibri" w:hAnsi="Calibri" w:cs="Calibri"/>
          <w:color w:val="000000"/>
        </w:rPr>
        <w:t>by</w:t>
      </w:r>
      <w:r w:rsidR="003225BB">
        <w:rPr>
          <w:rFonts w:ascii="Calibri" w:hAnsi="Calibri" w:cs="Calibri"/>
          <w:color w:val="000000"/>
        </w:rPr>
        <w:t xml:space="preserve"> </w:t>
      </w:r>
      <w:r w:rsidRPr="007E67AF">
        <w:rPr>
          <w:rFonts w:ascii="Calibri" w:hAnsi="Calibri" w:cs="Calibri"/>
          <w:color w:val="000000"/>
        </w:rPr>
        <w:t>planning</w:t>
      </w:r>
      <w:r w:rsidR="003315C2">
        <w:rPr>
          <w:rFonts w:ascii="Calibri" w:hAnsi="Calibri" w:cs="Calibri"/>
          <w:color w:val="000000"/>
        </w:rPr>
        <w:t>[</w:t>
      </w:r>
      <w:r w:rsidRPr="007E67AF">
        <w:rPr>
          <w:rFonts w:ascii="Calibri" w:hAnsi="Calibri" w:cs="Calibri"/>
          <w:color w:val="000000"/>
        </w:rPr>
        <w:t>,</w:t>
      </w:r>
      <w:r w:rsidR="003315C2">
        <w:rPr>
          <w:rFonts w:ascii="Calibri" w:hAnsi="Calibri" w:cs="Calibri"/>
          <w:color w:val="000000"/>
        </w:rPr>
        <w:t>]</w:t>
      </w:r>
      <w:r w:rsidR="003315C2" w:rsidRPr="003315C2">
        <w:rPr>
          <w:rFonts w:ascii="Calibri" w:hAnsi="Calibri" w:cs="Calibri"/>
          <w:b/>
          <w:bCs/>
          <w:color w:val="000000"/>
        </w:rPr>
        <w:t>;</w:t>
      </w:r>
      <w:r w:rsidR="003225BB">
        <w:rPr>
          <w:rFonts w:ascii="Calibri" w:hAnsi="Calibri" w:cs="Calibri"/>
          <w:color w:val="000000"/>
        </w:rPr>
        <w:t xml:space="preserve"> </w:t>
      </w:r>
      <w:r w:rsidR="003315C2" w:rsidRPr="007E67AF">
        <w:rPr>
          <w:rFonts w:ascii="Calibri" w:hAnsi="Calibri" w:cs="Calibri"/>
          <w:b/>
          <w:bCs/>
          <w:color w:val="000000"/>
        </w:rPr>
        <w:t>flexibly</w:t>
      </w:r>
      <w:r w:rsidR="003225BB">
        <w:rPr>
          <w:rFonts w:ascii="Calibri" w:hAnsi="Calibri" w:cs="Calibri"/>
          <w:b/>
          <w:bCs/>
          <w:color w:val="000000"/>
        </w:rPr>
        <w:t xml:space="preserve"> </w:t>
      </w:r>
      <w:r w:rsidR="003315C2" w:rsidRPr="007E67AF">
        <w:rPr>
          <w:rFonts w:ascii="Calibri" w:hAnsi="Calibri" w:cs="Calibri"/>
          <w:b/>
          <w:bCs/>
          <w:color w:val="000000"/>
        </w:rPr>
        <w:t>making</w:t>
      </w:r>
      <w:r w:rsidR="003225BB">
        <w:rPr>
          <w:rFonts w:ascii="Calibri" w:hAnsi="Calibri" w:cs="Calibri"/>
          <w:b/>
          <w:bCs/>
          <w:color w:val="000000"/>
        </w:rPr>
        <w:t xml:space="preserve"> </w:t>
      </w:r>
      <w:r w:rsidR="003315C2" w:rsidRPr="007E67AF">
        <w:rPr>
          <w:rFonts w:ascii="Calibri" w:hAnsi="Calibri" w:cs="Calibri"/>
          <w:b/>
          <w:bCs/>
          <w:color w:val="000000"/>
        </w:rPr>
        <w:t>editing</w:t>
      </w:r>
      <w:r w:rsidR="003225BB">
        <w:rPr>
          <w:rFonts w:ascii="Calibri" w:hAnsi="Calibri" w:cs="Calibri"/>
          <w:b/>
          <w:bCs/>
          <w:color w:val="000000"/>
        </w:rPr>
        <w:t xml:space="preserve"> </w:t>
      </w:r>
      <w:r w:rsidR="003315C2">
        <w:rPr>
          <w:rFonts w:ascii="Calibri" w:hAnsi="Calibri" w:cs="Calibri"/>
          <w:b/>
          <w:bCs/>
          <w:color w:val="000000"/>
        </w:rPr>
        <w:t>and</w:t>
      </w:r>
      <w:r w:rsidR="003225BB">
        <w:rPr>
          <w:rFonts w:ascii="Calibri" w:hAnsi="Calibri" w:cs="Calibri"/>
          <w:b/>
          <w:bCs/>
          <w:color w:val="000000"/>
        </w:rPr>
        <w:t xml:space="preserve"> </w:t>
      </w:r>
      <w:r w:rsidRPr="007E67AF">
        <w:rPr>
          <w:rFonts w:ascii="Calibri" w:hAnsi="Calibri" w:cs="Calibri"/>
          <w:color w:val="000000"/>
        </w:rPr>
        <w:t>revisi</w:t>
      </w:r>
      <w:r w:rsidR="003315C2">
        <w:rPr>
          <w:rFonts w:ascii="Calibri" w:hAnsi="Calibri" w:cs="Calibri"/>
          <w:color w:val="000000"/>
        </w:rPr>
        <w:t>[</w:t>
      </w:r>
      <w:r w:rsidRPr="007E67AF">
        <w:rPr>
          <w:rFonts w:ascii="Calibri" w:hAnsi="Calibri" w:cs="Calibri"/>
          <w:color w:val="000000"/>
        </w:rPr>
        <w:t>ng</w:t>
      </w:r>
      <w:r w:rsidR="003315C2">
        <w:rPr>
          <w:rFonts w:ascii="Calibri" w:hAnsi="Calibri" w:cs="Calibri"/>
          <w:color w:val="000000"/>
        </w:rPr>
        <w:t>]on[</w:t>
      </w:r>
      <w:r w:rsidRPr="007E67AF">
        <w:rPr>
          <w:rFonts w:ascii="Calibri" w:hAnsi="Calibri" w:cs="Calibri"/>
          <w:color w:val="000000"/>
        </w:rPr>
        <w:t>,</w:t>
      </w:r>
      <w:r w:rsidR="003225BB">
        <w:rPr>
          <w:rFonts w:ascii="Calibri" w:hAnsi="Calibri" w:cs="Calibri"/>
          <w:color w:val="000000"/>
        </w:rPr>
        <w:t xml:space="preserve"> </w:t>
      </w:r>
      <w:r w:rsidRPr="007E67AF">
        <w:rPr>
          <w:rFonts w:ascii="Calibri" w:hAnsi="Calibri" w:cs="Calibri"/>
          <w:color w:val="000000"/>
        </w:rPr>
        <w:t>editing,</w:t>
      </w:r>
      <w:r w:rsidR="003225BB">
        <w:rPr>
          <w:rFonts w:ascii="Calibri" w:hAnsi="Calibri" w:cs="Calibri"/>
          <w:color w:val="000000"/>
        </w:rPr>
        <w:t xml:space="preserve"> </w:t>
      </w:r>
      <w:r w:rsidRPr="007E67AF">
        <w:rPr>
          <w:rFonts w:ascii="Calibri" w:hAnsi="Calibri" w:cs="Calibri"/>
          <w:color w:val="000000"/>
        </w:rPr>
        <w:t>rewriting,</w:t>
      </w:r>
      <w:r w:rsidR="003225BB">
        <w:rPr>
          <w:rFonts w:ascii="Calibri" w:hAnsi="Calibri" w:cs="Calibri"/>
          <w:color w:val="000000"/>
        </w:rPr>
        <w:t xml:space="preserve"> </w:t>
      </w:r>
      <w:r w:rsidRPr="007E67AF">
        <w:rPr>
          <w:rFonts w:ascii="Calibri" w:hAnsi="Calibri" w:cs="Calibri"/>
          <w:color w:val="000000"/>
        </w:rPr>
        <w:t>or</w:t>
      </w:r>
      <w:r w:rsidR="003225BB">
        <w:rPr>
          <w:rFonts w:ascii="Calibri" w:hAnsi="Calibri" w:cs="Calibri"/>
          <w:color w:val="000000"/>
        </w:rPr>
        <w:t xml:space="preserve"> </w:t>
      </w:r>
      <w:r w:rsidRPr="007E67AF">
        <w:rPr>
          <w:rFonts w:ascii="Calibri" w:hAnsi="Calibri" w:cs="Calibri"/>
          <w:color w:val="000000"/>
        </w:rPr>
        <w:t>trying</w:t>
      </w:r>
      <w:r w:rsidR="003225BB">
        <w:rPr>
          <w:rFonts w:ascii="Calibri" w:hAnsi="Calibri" w:cs="Calibri"/>
          <w:color w:val="000000"/>
        </w:rPr>
        <w:t xml:space="preserve"> </w:t>
      </w:r>
      <w:r w:rsidRPr="007E67AF">
        <w:rPr>
          <w:rFonts w:ascii="Calibri" w:hAnsi="Calibri" w:cs="Calibri"/>
          <w:color w:val="000000"/>
        </w:rPr>
        <w:t>a</w:t>
      </w:r>
      <w:r w:rsidR="003225BB">
        <w:rPr>
          <w:rFonts w:ascii="Calibri" w:hAnsi="Calibri" w:cs="Calibri"/>
          <w:color w:val="000000"/>
        </w:rPr>
        <w:t xml:space="preserve"> </w:t>
      </w:r>
      <w:r w:rsidRPr="007E67AF">
        <w:rPr>
          <w:rFonts w:ascii="Calibri" w:hAnsi="Calibri" w:cs="Calibri"/>
          <w:color w:val="000000"/>
        </w:rPr>
        <w:t>new</w:t>
      </w:r>
      <w:r w:rsidR="003225BB">
        <w:rPr>
          <w:rFonts w:ascii="Calibri" w:hAnsi="Calibri" w:cs="Calibri"/>
          <w:color w:val="000000"/>
        </w:rPr>
        <w:t xml:space="preserve"> </w:t>
      </w:r>
      <w:r w:rsidRPr="007E67AF">
        <w:rPr>
          <w:rFonts w:ascii="Calibri" w:hAnsi="Calibri" w:cs="Calibri"/>
          <w:color w:val="000000"/>
        </w:rPr>
        <w:t>approach,</w:t>
      </w:r>
      <w:r w:rsidR="00124B5C">
        <w:rPr>
          <w:rFonts w:ascii="Calibri" w:hAnsi="Calibri" w:cs="Calibri"/>
          <w:color w:val="000000"/>
        </w:rPr>
        <w:t>]</w:t>
      </w:r>
      <w:r w:rsidR="003225BB">
        <w:rPr>
          <w:rFonts w:ascii="Calibri" w:hAnsi="Calibri" w:cs="Calibri"/>
          <w:color w:val="000000"/>
        </w:rPr>
        <w:t xml:space="preserve"> </w:t>
      </w:r>
      <w:r w:rsidR="00124B5C" w:rsidRPr="007E67AF">
        <w:rPr>
          <w:rFonts w:ascii="Calibri" w:hAnsi="Calibri" w:cs="Calibri"/>
          <w:b/>
          <w:bCs/>
          <w:color w:val="000000"/>
        </w:rPr>
        <w:t>revision</w:t>
      </w:r>
      <w:r w:rsidR="003225BB">
        <w:rPr>
          <w:rFonts w:ascii="Calibri" w:hAnsi="Calibri" w:cs="Calibri"/>
          <w:b/>
          <w:bCs/>
          <w:color w:val="000000"/>
        </w:rPr>
        <w:t xml:space="preserve"> </w:t>
      </w:r>
      <w:r w:rsidR="00124B5C" w:rsidRPr="007E67AF">
        <w:rPr>
          <w:rFonts w:ascii="Calibri" w:hAnsi="Calibri" w:cs="Calibri"/>
          <w:b/>
          <w:bCs/>
          <w:color w:val="000000"/>
        </w:rPr>
        <w:t>choices</w:t>
      </w:r>
      <w:r w:rsidR="003225BB">
        <w:rPr>
          <w:rFonts w:ascii="Calibri" w:hAnsi="Calibri" w:cs="Calibri"/>
          <w:b/>
          <w:bCs/>
          <w:color w:val="000000"/>
        </w:rPr>
        <w:t xml:space="preserve"> </w:t>
      </w:r>
      <w:r w:rsidR="00124B5C" w:rsidRPr="007E67AF">
        <w:rPr>
          <w:rFonts w:ascii="Calibri" w:hAnsi="Calibri" w:cs="Calibri"/>
          <w:b/>
          <w:bCs/>
          <w:color w:val="000000"/>
        </w:rPr>
        <w:t>and</w:t>
      </w:r>
      <w:r w:rsidR="003225BB">
        <w:rPr>
          <w:rFonts w:ascii="Calibri" w:hAnsi="Calibri" w:cs="Calibri"/>
          <w:b/>
          <w:bCs/>
          <w:color w:val="000000"/>
        </w:rPr>
        <w:t xml:space="preserve"> </w:t>
      </w:r>
      <w:r w:rsidR="00124B5C" w:rsidRPr="007E67AF">
        <w:rPr>
          <w:rFonts w:ascii="Calibri" w:hAnsi="Calibri" w:cs="Calibri"/>
          <w:b/>
          <w:bCs/>
          <w:color w:val="000000"/>
        </w:rPr>
        <w:t>sustaining</w:t>
      </w:r>
      <w:r w:rsidR="003225BB">
        <w:rPr>
          <w:rFonts w:ascii="Calibri" w:hAnsi="Calibri" w:cs="Calibri"/>
          <w:b/>
          <w:bCs/>
          <w:color w:val="000000"/>
        </w:rPr>
        <w:t xml:space="preserve"> </w:t>
      </w:r>
      <w:r w:rsidR="00124B5C" w:rsidRPr="007E67AF">
        <w:rPr>
          <w:rFonts w:ascii="Calibri" w:hAnsi="Calibri" w:cs="Calibri"/>
          <w:b/>
          <w:bCs/>
          <w:color w:val="000000"/>
        </w:rPr>
        <w:t>effort</w:t>
      </w:r>
      <w:r w:rsidR="003225BB">
        <w:rPr>
          <w:rFonts w:ascii="Calibri" w:hAnsi="Calibri" w:cs="Calibri"/>
          <w:b/>
          <w:bCs/>
          <w:color w:val="000000"/>
        </w:rPr>
        <w:t xml:space="preserve"> </w:t>
      </w:r>
      <w:r w:rsidR="00124B5C" w:rsidRPr="007E67AF">
        <w:rPr>
          <w:rFonts w:ascii="Calibri" w:hAnsi="Calibri" w:cs="Calibri"/>
          <w:b/>
          <w:bCs/>
          <w:color w:val="000000"/>
        </w:rPr>
        <w:t>to</w:t>
      </w:r>
      <w:r w:rsidR="003225BB">
        <w:rPr>
          <w:rFonts w:ascii="Calibri" w:hAnsi="Calibri" w:cs="Calibri"/>
          <w:b/>
          <w:bCs/>
          <w:color w:val="000000"/>
        </w:rPr>
        <w:t xml:space="preserve"> </w:t>
      </w:r>
      <w:r w:rsidR="00124B5C" w:rsidRPr="007E67AF">
        <w:rPr>
          <w:rFonts w:ascii="Calibri" w:hAnsi="Calibri" w:cs="Calibri"/>
          <w:b/>
          <w:bCs/>
          <w:color w:val="000000"/>
        </w:rPr>
        <w:t>complete</w:t>
      </w:r>
      <w:r w:rsidR="003225BB">
        <w:rPr>
          <w:rFonts w:ascii="Calibri" w:hAnsi="Calibri" w:cs="Calibri"/>
          <w:b/>
          <w:bCs/>
          <w:color w:val="000000"/>
        </w:rPr>
        <w:t xml:space="preserve"> </w:t>
      </w:r>
      <w:r w:rsidR="00124B5C" w:rsidRPr="007E67AF">
        <w:rPr>
          <w:rFonts w:ascii="Calibri" w:hAnsi="Calibri" w:cs="Calibri"/>
          <w:b/>
          <w:bCs/>
          <w:color w:val="000000"/>
        </w:rPr>
        <w:t>complex</w:t>
      </w:r>
      <w:r w:rsidR="003225BB">
        <w:rPr>
          <w:rFonts w:ascii="Calibri" w:hAnsi="Calibri" w:cs="Calibri"/>
          <w:b/>
          <w:bCs/>
          <w:color w:val="000000"/>
        </w:rPr>
        <w:t xml:space="preserve"> </w:t>
      </w:r>
      <w:r w:rsidR="00124B5C" w:rsidRPr="007E67AF">
        <w:rPr>
          <w:rFonts w:ascii="Calibri" w:hAnsi="Calibri" w:cs="Calibri"/>
          <w:b/>
          <w:bCs/>
          <w:color w:val="000000"/>
        </w:rPr>
        <w:t>writing</w:t>
      </w:r>
      <w:r w:rsidR="003225BB">
        <w:rPr>
          <w:rFonts w:ascii="Calibri" w:hAnsi="Calibri" w:cs="Calibri"/>
          <w:b/>
          <w:bCs/>
          <w:color w:val="000000"/>
        </w:rPr>
        <w:t xml:space="preserve"> </w:t>
      </w:r>
      <w:r w:rsidR="00124B5C" w:rsidRPr="007E67AF">
        <w:rPr>
          <w:rFonts w:ascii="Calibri" w:hAnsi="Calibri" w:cs="Calibri"/>
          <w:b/>
          <w:bCs/>
          <w:color w:val="000000"/>
        </w:rPr>
        <w:t>tasks;</w:t>
      </w:r>
      <w:r w:rsidR="003225BB">
        <w:rPr>
          <w:rFonts w:ascii="Calibri" w:hAnsi="Calibri" w:cs="Calibri"/>
          <w:b/>
          <w:bCs/>
          <w:color w:val="000000"/>
        </w:rPr>
        <w:t xml:space="preserve"> </w:t>
      </w:r>
      <w:r w:rsidR="00F118F4">
        <w:rPr>
          <w:rFonts w:ascii="Calibri" w:hAnsi="Calibri" w:cs="Calibri"/>
          <w:b/>
          <w:bCs/>
          <w:color w:val="000000"/>
        </w:rPr>
        <w:t>and</w:t>
      </w:r>
      <w:r w:rsidR="003225BB">
        <w:rPr>
          <w:rFonts w:ascii="Calibri" w:hAnsi="Calibri" w:cs="Calibri"/>
          <w:b/>
          <w:bCs/>
          <w:color w:val="000000"/>
        </w:rPr>
        <w:t xml:space="preserve"> </w:t>
      </w:r>
      <w:r w:rsidRPr="007E67AF">
        <w:rPr>
          <w:rFonts w:ascii="Calibri" w:hAnsi="Calibri" w:cs="Calibri"/>
          <w:color w:val="000000"/>
        </w:rPr>
        <w:t>focusing</w:t>
      </w:r>
      <w:r w:rsidR="003225BB">
        <w:rPr>
          <w:rFonts w:ascii="Calibri" w:hAnsi="Calibri" w:cs="Calibri"/>
          <w:color w:val="000000"/>
        </w:rPr>
        <w:t xml:space="preserve"> </w:t>
      </w:r>
      <w:r w:rsidRPr="007E67AF">
        <w:rPr>
          <w:rFonts w:ascii="Calibri" w:hAnsi="Calibri" w:cs="Calibri"/>
          <w:color w:val="000000"/>
        </w:rPr>
        <w:t>on</w:t>
      </w:r>
      <w:r w:rsidR="003225BB">
        <w:rPr>
          <w:rFonts w:ascii="Calibri" w:hAnsi="Calibri" w:cs="Calibri"/>
          <w:color w:val="000000"/>
        </w:rPr>
        <w:t xml:space="preserve"> </w:t>
      </w:r>
      <w:r w:rsidRPr="007E67AF">
        <w:rPr>
          <w:rFonts w:ascii="Calibri" w:hAnsi="Calibri" w:cs="Calibri"/>
          <w:color w:val="000000"/>
        </w:rPr>
        <w:t>how</w:t>
      </w:r>
      <w:r w:rsidR="003225BB">
        <w:rPr>
          <w:rFonts w:ascii="Calibri" w:hAnsi="Calibri" w:cs="Calibri"/>
          <w:color w:val="000000"/>
        </w:rPr>
        <w:t xml:space="preserve"> </w:t>
      </w:r>
      <w:r w:rsidRPr="007E67AF">
        <w:rPr>
          <w:rFonts w:ascii="Calibri" w:hAnsi="Calibri" w:cs="Calibri"/>
          <w:color w:val="000000"/>
        </w:rPr>
        <w:t>well</w:t>
      </w:r>
      <w:r w:rsidR="003225BB">
        <w:rPr>
          <w:rFonts w:ascii="Calibri" w:hAnsi="Calibri" w:cs="Calibri"/>
          <w:color w:val="000000"/>
        </w:rPr>
        <w:t xml:space="preserve"> </w:t>
      </w:r>
      <w:r w:rsidRPr="007E67AF">
        <w:rPr>
          <w:rFonts w:ascii="Calibri" w:hAnsi="Calibri" w:cs="Calibri"/>
          <w:color w:val="000000"/>
        </w:rPr>
        <w:t>purpose</w:t>
      </w:r>
      <w:r w:rsidR="003225BB">
        <w:rPr>
          <w:rFonts w:ascii="Calibri" w:hAnsi="Calibri" w:cs="Calibri"/>
          <w:color w:val="000000"/>
        </w:rPr>
        <w:t xml:space="preserve"> </w:t>
      </w:r>
      <w:r w:rsidRPr="007E67AF">
        <w:rPr>
          <w:rFonts w:ascii="Calibri" w:hAnsi="Calibri" w:cs="Calibri"/>
          <w:color w:val="000000"/>
        </w:rPr>
        <w:t>and</w:t>
      </w:r>
      <w:r w:rsidR="003225BB">
        <w:rPr>
          <w:rFonts w:ascii="Calibri" w:hAnsi="Calibri" w:cs="Calibri"/>
          <w:color w:val="000000"/>
        </w:rPr>
        <w:t xml:space="preserve"> </w:t>
      </w:r>
      <w:r w:rsidRPr="007E67AF">
        <w:rPr>
          <w:rFonts w:ascii="Calibri" w:hAnsi="Calibri" w:cs="Calibri"/>
          <w:color w:val="000000"/>
        </w:rPr>
        <w:t>audience</w:t>
      </w:r>
      <w:r w:rsidR="003225BB">
        <w:rPr>
          <w:rFonts w:ascii="Calibri" w:hAnsi="Calibri" w:cs="Calibri"/>
          <w:color w:val="000000"/>
        </w:rPr>
        <w:t xml:space="preserve"> </w:t>
      </w:r>
      <w:r w:rsidRPr="007E67AF">
        <w:rPr>
          <w:rFonts w:ascii="Calibri" w:hAnsi="Calibri" w:cs="Calibri"/>
          <w:color w:val="000000"/>
        </w:rPr>
        <w:t>have</w:t>
      </w:r>
      <w:r w:rsidR="003225BB">
        <w:rPr>
          <w:rFonts w:ascii="Calibri" w:hAnsi="Calibri" w:cs="Calibri"/>
          <w:color w:val="000000"/>
        </w:rPr>
        <w:t xml:space="preserve"> </w:t>
      </w:r>
      <w:r w:rsidRPr="007E67AF">
        <w:rPr>
          <w:rFonts w:ascii="Calibri" w:hAnsi="Calibri" w:cs="Calibri"/>
          <w:color w:val="000000"/>
        </w:rPr>
        <w:t>been</w:t>
      </w:r>
      <w:r w:rsidR="003225BB">
        <w:rPr>
          <w:rFonts w:ascii="Calibri" w:hAnsi="Calibri" w:cs="Calibri"/>
          <w:color w:val="000000"/>
        </w:rPr>
        <w:t xml:space="preserve"> </w:t>
      </w:r>
      <w:r w:rsidRPr="007E67AF">
        <w:rPr>
          <w:rFonts w:ascii="Calibri" w:hAnsi="Calibri" w:cs="Calibri"/>
          <w:color w:val="000000"/>
        </w:rPr>
        <w:t>addressed.</w:t>
      </w:r>
      <w:r w:rsidR="00635041">
        <w:rPr>
          <w:rStyle w:val="FootnoteReference"/>
          <w:rFonts w:ascii="Calibri" w:hAnsi="Calibri" w:cs="Calibri"/>
          <w:color w:val="000000"/>
        </w:rPr>
        <w:footnoteReference w:id="133"/>
      </w:r>
    </w:p>
    <w:p w14:paraId="3BC6ED59" w14:textId="7187C1FE" w:rsidR="00E63BFF" w:rsidRPr="0090341D" w:rsidRDefault="00E63BFF" w:rsidP="00E63BFF">
      <w:pPr>
        <w:pStyle w:val="deletion"/>
      </w:pPr>
      <w:r>
        <w:t>{begin deletion}</w:t>
      </w:r>
    </w:p>
    <w:p w14:paraId="03535C59" w14:textId="4D0ECC5E" w:rsidR="00DF6F58" w:rsidRDefault="00DF6F58" w:rsidP="0061403A">
      <w:pPr>
        <w:shd w:val="clear" w:color="auto" w:fill="FFFFFF" w:themeFill="background1"/>
        <w:rPr>
          <w:rFonts w:ascii="Calibri" w:hAnsi="Calibri" w:cs="Calibri"/>
          <w:color w:val="000000"/>
        </w:rPr>
      </w:pPr>
      <w:r>
        <w:rPr>
          <w:rFonts w:ascii="Calibri" w:hAnsi="Calibri" w:cs="Calibri"/>
          <w:color w:val="000000"/>
        </w:rPr>
        <w:t>[</w:t>
      </w:r>
      <w:r w:rsidRPr="00DF6F58">
        <w:rPr>
          <w:rFonts w:ascii="Calibri" w:hAnsi="Calibri" w:cs="Calibri"/>
          <w:color w:val="000000"/>
        </w:rPr>
        <w:t>W.7.6.</w:t>
      </w:r>
      <w:r w:rsidR="003225BB">
        <w:rPr>
          <w:rFonts w:ascii="Calibri" w:hAnsi="Calibri" w:cs="Calibri"/>
          <w:color w:val="000000"/>
        </w:rPr>
        <w:t xml:space="preserve"> </w:t>
      </w:r>
      <w:r w:rsidRPr="00DF6F58">
        <w:rPr>
          <w:rFonts w:ascii="Calibri" w:hAnsi="Calibri" w:cs="Calibri"/>
          <w:color w:val="000000"/>
        </w:rPr>
        <w:t>Use</w:t>
      </w:r>
      <w:r w:rsidR="003225BB">
        <w:rPr>
          <w:rFonts w:ascii="Calibri" w:hAnsi="Calibri" w:cs="Calibri"/>
          <w:color w:val="000000"/>
        </w:rPr>
        <w:t xml:space="preserve"> </w:t>
      </w:r>
      <w:r w:rsidRPr="00DF6F58">
        <w:rPr>
          <w:rFonts w:ascii="Calibri" w:hAnsi="Calibri" w:cs="Calibri"/>
          <w:color w:val="000000"/>
        </w:rPr>
        <w:t>technology,</w:t>
      </w:r>
      <w:r w:rsidR="003225BB">
        <w:rPr>
          <w:rFonts w:ascii="Calibri" w:hAnsi="Calibri" w:cs="Calibri"/>
          <w:color w:val="000000"/>
        </w:rPr>
        <w:t xml:space="preserve"> </w:t>
      </w:r>
      <w:r w:rsidRPr="00DF6F58">
        <w:rPr>
          <w:rFonts w:ascii="Calibri" w:hAnsi="Calibri" w:cs="Calibri"/>
          <w:color w:val="000000"/>
        </w:rPr>
        <w:t>including</w:t>
      </w:r>
      <w:r w:rsidR="003225BB">
        <w:rPr>
          <w:rFonts w:ascii="Calibri" w:hAnsi="Calibri" w:cs="Calibri"/>
          <w:color w:val="000000"/>
        </w:rPr>
        <w:t xml:space="preserve"> </w:t>
      </w:r>
      <w:r w:rsidRPr="00DF6F58">
        <w:rPr>
          <w:rFonts w:ascii="Calibri" w:hAnsi="Calibri" w:cs="Calibri"/>
          <w:color w:val="000000"/>
        </w:rPr>
        <w:t>the</w:t>
      </w:r>
      <w:r w:rsidR="003225BB">
        <w:rPr>
          <w:rFonts w:ascii="Calibri" w:hAnsi="Calibri" w:cs="Calibri"/>
          <w:color w:val="000000"/>
        </w:rPr>
        <w:t xml:space="preserve"> </w:t>
      </w:r>
      <w:r w:rsidRPr="00DF6F58">
        <w:rPr>
          <w:rFonts w:ascii="Calibri" w:hAnsi="Calibri" w:cs="Calibri"/>
          <w:color w:val="000000"/>
        </w:rPr>
        <w:t>Internet,</w:t>
      </w:r>
      <w:r w:rsidR="003225BB">
        <w:rPr>
          <w:rFonts w:ascii="Calibri" w:hAnsi="Calibri" w:cs="Calibri"/>
          <w:color w:val="000000"/>
        </w:rPr>
        <w:t xml:space="preserve"> </w:t>
      </w:r>
      <w:r w:rsidRPr="00DF6F58">
        <w:rPr>
          <w:rFonts w:ascii="Calibri" w:hAnsi="Calibri" w:cs="Calibri"/>
          <w:color w:val="000000"/>
        </w:rPr>
        <w:t>to</w:t>
      </w:r>
      <w:r w:rsidR="003225BB">
        <w:rPr>
          <w:rFonts w:ascii="Calibri" w:hAnsi="Calibri" w:cs="Calibri"/>
          <w:color w:val="000000"/>
        </w:rPr>
        <w:t xml:space="preserve"> </w:t>
      </w:r>
      <w:r w:rsidRPr="00DF6F58">
        <w:rPr>
          <w:rFonts w:ascii="Calibri" w:hAnsi="Calibri" w:cs="Calibri"/>
          <w:color w:val="000000"/>
        </w:rPr>
        <w:t>produce</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publish</w:t>
      </w:r>
      <w:r w:rsidR="003225BB">
        <w:rPr>
          <w:rFonts w:ascii="Calibri" w:hAnsi="Calibri" w:cs="Calibri"/>
          <w:color w:val="000000"/>
        </w:rPr>
        <w:t xml:space="preserve"> </w:t>
      </w:r>
      <w:r w:rsidRPr="00DF6F58">
        <w:rPr>
          <w:rFonts w:ascii="Calibri" w:hAnsi="Calibri" w:cs="Calibri"/>
          <w:color w:val="000000"/>
        </w:rPr>
        <w:t>writing</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link</w:t>
      </w:r>
      <w:r w:rsidR="003225BB">
        <w:rPr>
          <w:rFonts w:ascii="Calibri" w:hAnsi="Calibri" w:cs="Calibri"/>
          <w:color w:val="000000"/>
        </w:rPr>
        <w:t xml:space="preserve"> </w:t>
      </w:r>
      <w:r w:rsidRPr="00DF6F58">
        <w:rPr>
          <w:rFonts w:ascii="Calibri" w:hAnsi="Calibri" w:cs="Calibri"/>
          <w:color w:val="000000"/>
        </w:rPr>
        <w:t>to</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cite</w:t>
      </w:r>
      <w:r w:rsidR="003225BB">
        <w:rPr>
          <w:rFonts w:ascii="Calibri" w:hAnsi="Calibri" w:cs="Calibri"/>
          <w:color w:val="000000"/>
        </w:rPr>
        <w:t xml:space="preserve"> </w:t>
      </w:r>
      <w:r w:rsidRPr="00DF6F58">
        <w:rPr>
          <w:rFonts w:ascii="Calibri" w:hAnsi="Calibri" w:cs="Calibri"/>
          <w:color w:val="000000"/>
        </w:rPr>
        <w:t>sources</w:t>
      </w:r>
      <w:r w:rsidR="003225BB">
        <w:rPr>
          <w:rFonts w:ascii="Calibri" w:hAnsi="Calibri" w:cs="Calibri"/>
          <w:color w:val="000000"/>
        </w:rPr>
        <w:t xml:space="preserve"> </w:t>
      </w:r>
      <w:r w:rsidRPr="00DF6F58">
        <w:rPr>
          <w:rFonts w:ascii="Calibri" w:hAnsi="Calibri" w:cs="Calibri"/>
          <w:color w:val="000000"/>
        </w:rPr>
        <w:t>as</w:t>
      </w:r>
      <w:r w:rsidR="003225BB">
        <w:rPr>
          <w:rFonts w:ascii="Calibri" w:hAnsi="Calibri" w:cs="Calibri"/>
          <w:color w:val="000000"/>
        </w:rPr>
        <w:t xml:space="preserve"> </w:t>
      </w:r>
      <w:r w:rsidRPr="00DF6F58">
        <w:rPr>
          <w:rFonts w:ascii="Calibri" w:hAnsi="Calibri" w:cs="Calibri"/>
          <w:color w:val="000000"/>
        </w:rPr>
        <w:t>well</w:t>
      </w:r>
      <w:r w:rsidR="003225BB">
        <w:rPr>
          <w:rFonts w:ascii="Calibri" w:hAnsi="Calibri" w:cs="Calibri"/>
          <w:color w:val="000000"/>
        </w:rPr>
        <w:t xml:space="preserve"> </w:t>
      </w:r>
      <w:r w:rsidRPr="00DF6F58">
        <w:rPr>
          <w:rFonts w:ascii="Calibri" w:hAnsi="Calibri" w:cs="Calibri"/>
          <w:color w:val="000000"/>
        </w:rPr>
        <w:t>as</w:t>
      </w:r>
      <w:r w:rsidR="003225BB">
        <w:rPr>
          <w:rFonts w:ascii="Calibri" w:hAnsi="Calibri" w:cs="Calibri"/>
          <w:color w:val="000000"/>
        </w:rPr>
        <w:t xml:space="preserve"> </w:t>
      </w:r>
      <w:r w:rsidRPr="00DF6F58">
        <w:rPr>
          <w:rFonts w:ascii="Calibri" w:hAnsi="Calibri" w:cs="Calibri"/>
          <w:color w:val="000000"/>
        </w:rPr>
        <w:t>to</w:t>
      </w:r>
      <w:r w:rsidR="003225BB">
        <w:rPr>
          <w:rFonts w:ascii="Calibri" w:hAnsi="Calibri" w:cs="Calibri"/>
          <w:color w:val="000000"/>
        </w:rPr>
        <w:t xml:space="preserve"> </w:t>
      </w:r>
      <w:r w:rsidRPr="00DF6F58">
        <w:rPr>
          <w:rFonts w:ascii="Calibri" w:hAnsi="Calibri" w:cs="Calibri"/>
          <w:color w:val="000000"/>
        </w:rPr>
        <w:t>interact</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collaborate</w:t>
      </w:r>
      <w:r w:rsidR="003225BB">
        <w:rPr>
          <w:rFonts w:ascii="Calibri" w:hAnsi="Calibri" w:cs="Calibri"/>
          <w:color w:val="000000"/>
        </w:rPr>
        <w:t xml:space="preserve"> </w:t>
      </w:r>
      <w:r w:rsidRPr="00DF6F58">
        <w:rPr>
          <w:rFonts w:ascii="Calibri" w:hAnsi="Calibri" w:cs="Calibri"/>
          <w:color w:val="000000"/>
        </w:rPr>
        <w:t>with</w:t>
      </w:r>
      <w:r w:rsidR="003225BB">
        <w:rPr>
          <w:rFonts w:ascii="Calibri" w:hAnsi="Calibri" w:cs="Calibri"/>
          <w:color w:val="000000"/>
        </w:rPr>
        <w:t xml:space="preserve"> </w:t>
      </w:r>
      <w:r w:rsidRPr="00DF6F58">
        <w:rPr>
          <w:rFonts w:ascii="Calibri" w:hAnsi="Calibri" w:cs="Calibri"/>
          <w:color w:val="000000"/>
        </w:rPr>
        <w:t>others,</w:t>
      </w:r>
      <w:r w:rsidR="003225BB">
        <w:rPr>
          <w:rFonts w:ascii="Calibri" w:hAnsi="Calibri" w:cs="Calibri"/>
          <w:color w:val="000000"/>
        </w:rPr>
        <w:t xml:space="preserve"> </w:t>
      </w:r>
      <w:r w:rsidRPr="00DF6F58">
        <w:rPr>
          <w:rFonts w:ascii="Calibri" w:hAnsi="Calibri" w:cs="Calibri"/>
          <w:color w:val="000000"/>
        </w:rPr>
        <w:t>including</w:t>
      </w:r>
      <w:r w:rsidR="003225BB">
        <w:rPr>
          <w:rFonts w:ascii="Calibri" w:hAnsi="Calibri" w:cs="Calibri"/>
          <w:color w:val="000000"/>
        </w:rPr>
        <w:t xml:space="preserve"> </w:t>
      </w:r>
      <w:r w:rsidRPr="00DF6F58">
        <w:rPr>
          <w:rFonts w:ascii="Calibri" w:hAnsi="Calibri" w:cs="Calibri"/>
          <w:color w:val="000000"/>
        </w:rPr>
        <w:t>linking</w:t>
      </w:r>
      <w:r w:rsidR="003225BB">
        <w:rPr>
          <w:rFonts w:ascii="Calibri" w:hAnsi="Calibri" w:cs="Calibri"/>
          <w:color w:val="000000"/>
        </w:rPr>
        <w:t xml:space="preserve"> </w:t>
      </w:r>
      <w:r w:rsidRPr="00DF6F58">
        <w:rPr>
          <w:rFonts w:ascii="Calibri" w:hAnsi="Calibri" w:cs="Calibri"/>
          <w:color w:val="000000"/>
        </w:rPr>
        <w:t>to</w:t>
      </w:r>
      <w:r w:rsidR="003225BB">
        <w:rPr>
          <w:rFonts w:ascii="Calibri" w:hAnsi="Calibri" w:cs="Calibri"/>
          <w:color w:val="000000"/>
        </w:rPr>
        <w:t xml:space="preserve"> </w:t>
      </w:r>
      <w:r w:rsidRPr="00DF6F58">
        <w:rPr>
          <w:rFonts w:ascii="Calibri" w:hAnsi="Calibri" w:cs="Calibri"/>
          <w:color w:val="000000"/>
        </w:rPr>
        <w:t>and</w:t>
      </w:r>
      <w:r w:rsidR="003225BB">
        <w:rPr>
          <w:rFonts w:ascii="Calibri" w:hAnsi="Calibri" w:cs="Calibri"/>
          <w:color w:val="000000"/>
        </w:rPr>
        <w:t xml:space="preserve"> </w:t>
      </w:r>
      <w:r w:rsidRPr="00DF6F58">
        <w:rPr>
          <w:rFonts w:ascii="Calibri" w:hAnsi="Calibri" w:cs="Calibri"/>
          <w:color w:val="000000"/>
        </w:rPr>
        <w:t>citing</w:t>
      </w:r>
      <w:r w:rsidR="003225BB">
        <w:rPr>
          <w:rFonts w:ascii="Calibri" w:hAnsi="Calibri" w:cs="Calibri"/>
          <w:color w:val="000000"/>
        </w:rPr>
        <w:t xml:space="preserve"> </w:t>
      </w:r>
      <w:r w:rsidRPr="00DF6F58">
        <w:rPr>
          <w:rFonts w:ascii="Calibri" w:hAnsi="Calibri" w:cs="Calibri"/>
          <w:color w:val="000000"/>
        </w:rPr>
        <w:t>sources.</w:t>
      </w:r>
      <w:r>
        <w:rPr>
          <w:rFonts w:ascii="Calibri" w:hAnsi="Calibri" w:cs="Calibri"/>
          <w:color w:val="000000"/>
        </w:rPr>
        <w:t>]</w:t>
      </w:r>
    </w:p>
    <w:p w14:paraId="4BC32011" w14:textId="45979845" w:rsidR="00E63BFF" w:rsidRDefault="00E63BFF" w:rsidP="00E63BFF">
      <w:pPr>
        <w:pStyle w:val="deletion"/>
      </w:pPr>
      <w:r>
        <w:t>{end deletion}</w:t>
      </w:r>
    </w:p>
    <w:p w14:paraId="63B97B1C" w14:textId="6C1B2069" w:rsidR="00BE7633" w:rsidRPr="00E63BFF" w:rsidRDefault="00BE7633" w:rsidP="00BE7633">
      <w:pPr>
        <w:pStyle w:val="note"/>
      </w:pPr>
      <w:r>
        <w:t>{W.7.7. was changed to W.WR.7.5.}</w:t>
      </w:r>
    </w:p>
    <w:p w14:paraId="3192964C" w14:textId="6BA45451" w:rsidR="006246DC" w:rsidRDefault="006D4B97" w:rsidP="0061403A">
      <w:pPr>
        <w:spacing w:line="240" w:lineRule="auto"/>
        <w:rPr>
          <w:rFonts w:ascii="Calibri" w:eastAsia="Times New Roman" w:hAnsi="Calibri" w:cs="Calibri"/>
          <w:color w:val="000000"/>
        </w:rPr>
      </w:pPr>
      <w:r w:rsidRPr="419F6DC1">
        <w:rPr>
          <w:rFonts w:ascii="Calibri" w:eastAsia="Times New Roman" w:hAnsi="Calibri" w:cs="Calibri"/>
          <w:color w:val="000000" w:themeColor="text1"/>
        </w:rPr>
        <w:t>W.</w:t>
      </w:r>
      <w:r w:rsidR="00051F6B" w:rsidRPr="419F6DC1">
        <w:rPr>
          <w:rFonts w:ascii="Calibri" w:hAnsi="Calibri" w:cs="Calibri"/>
          <w:b/>
          <w:color w:val="000000" w:themeColor="text1"/>
        </w:rPr>
        <w:t>WR.</w:t>
      </w:r>
      <w:r w:rsidRPr="419F6DC1">
        <w:rPr>
          <w:rFonts w:ascii="Calibri" w:eastAsia="Times New Roman" w:hAnsi="Calibri" w:cs="Calibri"/>
          <w:color w:val="000000" w:themeColor="text1"/>
        </w:rPr>
        <w:t>7.</w:t>
      </w:r>
      <w:r w:rsidR="00B155C1">
        <w:t>[7]</w:t>
      </w:r>
      <w:r w:rsidR="00B155C1" w:rsidRPr="00B155C1">
        <w:rPr>
          <w:b/>
          <w:bCs/>
        </w:rPr>
        <w:t>5</w:t>
      </w:r>
      <w:r w:rsidR="00B155C1">
        <w:rPr>
          <w:b/>
          <w:bCs/>
        </w:rPr>
        <w:t>.</w:t>
      </w:r>
      <w:r w:rsidR="003225BB">
        <w:t xml:space="preserve"> </w:t>
      </w:r>
      <w:r w:rsidRPr="419F6DC1">
        <w:rPr>
          <w:rFonts w:ascii="Calibri" w:eastAsia="Times New Roman" w:hAnsi="Calibri" w:cs="Calibri"/>
          <w:color w:val="000000" w:themeColor="text1"/>
        </w:rPr>
        <w:t>Conduct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short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research</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projects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to</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answer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question,</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drawing</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on</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several</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sources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generating</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additional</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related,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focused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questions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for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further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research</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investigation.</w:t>
      </w:r>
      <w:r w:rsidR="008A432E" w:rsidRPr="419F6DC1">
        <w:rPr>
          <w:rFonts w:ascii="Calibri" w:eastAsia="Times New Roman" w:hAnsi="Calibri" w:cs="Calibri"/>
          <w:color w:val="000000" w:themeColor="text1"/>
        </w:rPr>
        <w:t xml:space="preserve"> </w:t>
      </w:r>
    </w:p>
    <w:p w14:paraId="26DF8B26" w14:textId="0BD84F2F" w:rsidR="007C1C0B" w:rsidRPr="007C1C0B" w:rsidRDefault="007C1C0B" w:rsidP="007C1C0B">
      <w:pPr>
        <w:pStyle w:val="note"/>
      </w:pPr>
      <w:r>
        <w:t>{W.7.8. was changed to W.SE.7.6.}</w:t>
      </w:r>
    </w:p>
    <w:p w14:paraId="3A409307" w14:textId="101FA7CF" w:rsidR="006D4B97" w:rsidRDefault="006C67E0" w:rsidP="0061403A">
      <w:pPr>
        <w:spacing w:line="240" w:lineRule="auto"/>
        <w:rPr>
          <w:rFonts w:ascii="Calibri" w:eastAsia="Times New Roman" w:hAnsi="Calibri" w:cs="Calibri"/>
          <w:color w:val="000000"/>
        </w:rPr>
      </w:pPr>
      <w:r w:rsidRPr="419F6DC1">
        <w:rPr>
          <w:rFonts w:ascii="Calibri" w:eastAsia="Times New Roman" w:hAnsi="Calibri" w:cs="Calibri"/>
          <w:color w:val="000000" w:themeColor="text1"/>
        </w:rPr>
        <w:t>W.</w:t>
      </w:r>
      <w:r w:rsidR="00910634" w:rsidRPr="419F6DC1">
        <w:rPr>
          <w:rFonts w:ascii="Calibri" w:hAnsi="Calibri" w:cs="Calibri"/>
          <w:b/>
          <w:color w:val="000000" w:themeColor="text1"/>
        </w:rPr>
        <w:t>SE.</w:t>
      </w:r>
      <w:r w:rsidRPr="419F6DC1">
        <w:rPr>
          <w:rFonts w:ascii="Calibri" w:eastAsia="Times New Roman" w:hAnsi="Calibri" w:cs="Calibri"/>
          <w:color w:val="000000" w:themeColor="text1"/>
        </w:rPr>
        <w:t>7.</w:t>
      </w:r>
      <w:r w:rsidR="00411E6A">
        <w:t>[8]</w:t>
      </w:r>
      <w:r w:rsidR="00411E6A" w:rsidRPr="00411E6A">
        <w:rPr>
          <w:b/>
          <w:bCs/>
        </w:rPr>
        <w:t>6</w:t>
      </w:r>
      <w:r w:rsidR="00411E6A">
        <w: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Gather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relevant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information</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from</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multiple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print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digital</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sources,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using</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search</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terms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effectively;</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assess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the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credibility</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accuracy</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of</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each</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source;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quote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or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paraphrase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the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data</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conclusions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of</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others</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while</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avoiding</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plagiarism</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and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following</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a</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standard</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format</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for</w:t>
      </w:r>
      <w:r w:rsidR="003225BB" w:rsidRPr="419F6DC1">
        <w:rPr>
          <w:rFonts w:ascii="Calibri" w:eastAsia="Times New Roman" w:hAnsi="Calibri" w:cs="Calibri"/>
          <w:color w:val="000000" w:themeColor="text1"/>
        </w:rPr>
        <w:t xml:space="preserve"> </w:t>
      </w:r>
      <w:r w:rsidRPr="419F6DC1">
        <w:rPr>
          <w:rFonts w:ascii="Calibri" w:eastAsia="Times New Roman" w:hAnsi="Calibri" w:cs="Calibri"/>
          <w:color w:val="000000" w:themeColor="text1"/>
        </w:rPr>
        <w:t>citation.</w:t>
      </w:r>
      <w:r w:rsidR="00223FA8">
        <w:rPr>
          <w:rFonts w:ascii="Calibri" w:eastAsia="Times New Roman" w:hAnsi="Calibri" w:cs="Calibri"/>
          <w:color w:val="000000" w:themeColor="text1"/>
        </w:rPr>
        <w:t xml:space="preserve"> </w:t>
      </w:r>
      <w:r w:rsidR="00223FA8">
        <w:rPr>
          <w:rStyle w:val="normaltextrun"/>
          <w:rFonts w:ascii="Calibri" w:hAnsi="Calibri" w:cs="Calibri"/>
          <w:color w:val="3333FF"/>
        </w:rPr>
        <w:t>{begin new}</w:t>
      </w:r>
      <w:r w:rsidR="009F2D4C" w:rsidRPr="419F6DC1">
        <w:rPr>
          <w:rFonts w:ascii="Calibri" w:eastAsia="Times New Roman" w:hAnsi="Calibri" w:cs="Calibri"/>
          <w:color w:val="000000" w:themeColor="text1"/>
        </w:rPr>
        <w:t xml:space="preserve"> </w:t>
      </w:r>
      <w:r w:rsidR="009F2D4C" w:rsidRPr="419F6DC1">
        <w:rPr>
          <w:rFonts w:ascii="Calibri" w:eastAsia="Times New Roman" w:hAnsi="Calibri" w:cs="Calibri"/>
          <w:b/>
          <w:color w:val="000000" w:themeColor="text1"/>
        </w:rPr>
        <w:t>(</w:t>
      </w:r>
      <w:r w:rsidR="00CE3472">
        <w:rPr>
          <w:rFonts w:ascii="Calibri" w:eastAsia="Times New Roman" w:hAnsi="Calibri" w:cs="Calibri"/>
          <w:b/>
          <w:color w:val="000000" w:themeColor="text1"/>
        </w:rPr>
        <w:t xml:space="preserve">Students may </w:t>
      </w:r>
      <w:r w:rsidR="00603E36" w:rsidRPr="419F6DC1">
        <w:rPr>
          <w:rFonts w:ascii="Calibri" w:eastAsia="Times New Roman" w:hAnsi="Calibri" w:cs="Calibri"/>
          <w:b/>
          <w:color w:val="000000" w:themeColor="text1"/>
        </w:rPr>
        <w:t xml:space="preserve">determine the credibility of </w:t>
      </w:r>
      <w:r w:rsidR="0095219D" w:rsidRPr="419F6DC1">
        <w:rPr>
          <w:rFonts w:ascii="Calibri" w:eastAsia="Times New Roman" w:hAnsi="Calibri" w:cs="Calibri"/>
          <w:b/>
          <w:color w:val="000000" w:themeColor="text1"/>
        </w:rPr>
        <w:t>multiple</w:t>
      </w:r>
      <w:r w:rsidR="000270A4" w:rsidRPr="419F6DC1">
        <w:rPr>
          <w:rFonts w:ascii="Calibri" w:eastAsia="Times New Roman" w:hAnsi="Calibri" w:cs="Calibri"/>
          <w:b/>
          <w:color w:val="000000" w:themeColor="text1"/>
        </w:rPr>
        <w:t xml:space="preserve"> digital and print data sources</w:t>
      </w:r>
      <w:r w:rsidR="007E4E77" w:rsidRPr="419F6DC1">
        <w:rPr>
          <w:rFonts w:ascii="Calibri" w:eastAsia="Times New Roman" w:hAnsi="Calibri" w:cs="Calibri"/>
          <w:b/>
          <w:color w:val="000000" w:themeColor="text1"/>
        </w:rPr>
        <w:t xml:space="preserve"> </w:t>
      </w:r>
      <w:r w:rsidR="007E4E77" w:rsidRPr="7065E37F">
        <w:rPr>
          <w:rFonts w:ascii="Calibri" w:eastAsia="Times New Roman" w:hAnsi="Calibri" w:cs="Calibri"/>
          <w:b/>
          <w:color w:val="000000" w:themeColor="text1"/>
        </w:rPr>
        <w:t xml:space="preserve">that can be used as supporting evidence </w:t>
      </w:r>
      <w:r w:rsidR="00580048" w:rsidRPr="7065E37F">
        <w:rPr>
          <w:rFonts w:ascii="Calibri" w:eastAsia="Times New Roman" w:hAnsi="Calibri" w:cs="Calibri"/>
          <w:b/>
          <w:color w:val="000000" w:themeColor="text1"/>
        </w:rPr>
        <w:t>in</w:t>
      </w:r>
      <w:r w:rsidR="004C0517" w:rsidRPr="7065E37F">
        <w:rPr>
          <w:rFonts w:ascii="Calibri" w:eastAsia="Times New Roman" w:hAnsi="Calibri" w:cs="Calibri"/>
          <w:b/>
          <w:color w:val="000000" w:themeColor="text1"/>
        </w:rPr>
        <w:t xml:space="preserve"> </w:t>
      </w:r>
      <w:r w:rsidR="00675AD9" w:rsidRPr="7065E37F">
        <w:rPr>
          <w:rFonts w:ascii="Calibri" w:eastAsia="Times New Roman" w:hAnsi="Calibri" w:cs="Calibri"/>
          <w:b/>
          <w:color w:val="000000" w:themeColor="text1"/>
        </w:rPr>
        <w:t xml:space="preserve">constructing a model </w:t>
      </w:r>
      <w:r w:rsidR="000B2940" w:rsidRPr="7065E37F">
        <w:rPr>
          <w:rFonts w:ascii="Calibri" w:eastAsia="Times New Roman" w:hAnsi="Calibri" w:cs="Calibri"/>
          <w:b/>
          <w:color w:val="000000" w:themeColor="text1"/>
        </w:rPr>
        <w:t xml:space="preserve">for </w:t>
      </w:r>
      <w:r w:rsidR="001F02DC" w:rsidRPr="7065E37F">
        <w:rPr>
          <w:rFonts w:ascii="Calibri" w:eastAsia="Times New Roman" w:hAnsi="Calibri" w:cs="Calibri"/>
          <w:b/>
          <w:color w:val="000000" w:themeColor="text1"/>
        </w:rPr>
        <w:t xml:space="preserve">describing </w:t>
      </w:r>
      <w:r w:rsidR="00CC3DDC" w:rsidRPr="7065E37F">
        <w:rPr>
          <w:rFonts w:ascii="Calibri" w:eastAsia="Times New Roman" w:hAnsi="Calibri" w:cs="Calibri"/>
          <w:b/>
          <w:color w:val="000000" w:themeColor="text1"/>
        </w:rPr>
        <w:t>the cycling of water through Earth’s systems</w:t>
      </w:r>
      <w:r w:rsidR="00F3440E" w:rsidRPr="7065E37F">
        <w:rPr>
          <w:rFonts w:ascii="Calibri" w:eastAsia="Times New Roman" w:hAnsi="Calibri" w:cs="Calibri"/>
          <w:b/>
          <w:color w:val="000000" w:themeColor="text1"/>
        </w:rPr>
        <w:t xml:space="preserve"> driven by energy from the sun and the force of gravity</w:t>
      </w:r>
      <w:r w:rsidR="663CAAFA" w:rsidRPr="7065E37F">
        <w:rPr>
          <w:rFonts w:ascii="Calibri" w:eastAsia="Times New Roman" w:hAnsi="Calibri" w:cs="Calibri"/>
          <w:b/>
          <w:bCs/>
          <w:color w:val="000000" w:themeColor="text1"/>
        </w:rPr>
        <w:t>.)</w:t>
      </w:r>
      <w:r w:rsidR="5EC5D0FC" w:rsidRPr="7065E37F">
        <w:rPr>
          <w:noProof/>
        </w:rPr>
        <w:t xml:space="preserve"> </w:t>
      </w:r>
      <w:r w:rsidR="11E6082A">
        <w:rPr>
          <w:noProof/>
        </w:rPr>
        <w:drawing>
          <wp:inline distT="0" distB="0" distL="0" distR="0" wp14:anchorId="4C2B5B40" wp14:editId="3A375D4D">
            <wp:extent cx="238125" cy="213320"/>
            <wp:effectExtent l="0" t="0" r="0" b="0"/>
            <wp:docPr id="23" name="Picture 23" descr="This icon indicates that the performance expectation is being highlighted for inclusion in an interdisciplinary climate change uni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8125" cy="213320"/>
                    </a:xfrm>
                    <a:prstGeom prst="rect">
                      <a:avLst/>
                    </a:prstGeom>
                  </pic:spPr>
                </pic:pic>
              </a:graphicData>
            </a:graphic>
          </wp:inline>
        </w:drawing>
      </w:r>
      <w:r w:rsidR="00223FA8">
        <w:rPr>
          <w:rStyle w:val="normaltextrun"/>
          <w:rFonts w:ascii="Calibri" w:hAnsi="Calibri" w:cs="Calibri"/>
          <w:color w:val="3333FF"/>
        </w:rPr>
        <w:t>{end new}</w:t>
      </w:r>
    </w:p>
    <w:p w14:paraId="12058B24" w14:textId="145A8775" w:rsidR="00152572" w:rsidRPr="00152572" w:rsidRDefault="00152572" w:rsidP="00152572">
      <w:pPr>
        <w:pStyle w:val="deletion"/>
      </w:pPr>
      <w:r>
        <w:t>{begin deletion}</w:t>
      </w:r>
    </w:p>
    <w:p w14:paraId="175EEBB2" w14:textId="499B287D" w:rsidR="00A64F96" w:rsidRDefault="00A64F96" w:rsidP="004411FF">
      <w:pPr>
        <w:shd w:val="clear" w:color="auto" w:fill="FFFFFF" w:themeFill="background1"/>
        <w:spacing w:after="120"/>
        <w:rPr>
          <w:rFonts w:ascii="Calibri" w:hAnsi="Calibri" w:cs="Calibri"/>
          <w:color w:val="000000"/>
        </w:rPr>
      </w:pPr>
      <w:r>
        <w:rPr>
          <w:rFonts w:ascii="Calibri" w:hAnsi="Calibri" w:cs="Calibri"/>
          <w:color w:val="000000"/>
        </w:rPr>
        <w:t>[</w:t>
      </w:r>
      <w:r w:rsidRPr="00A64F96">
        <w:rPr>
          <w:rFonts w:ascii="Calibri" w:hAnsi="Calibri" w:cs="Calibri"/>
          <w:color w:val="000000"/>
        </w:rPr>
        <w:t>W.7.9.</w:t>
      </w:r>
      <w:r w:rsidR="003225BB">
        <w:rPr>
          <w:rFonts w:ascii="Calibri" w:hAnsi="Calibri" w:cs="Calibri"/>
          <w:color w:val="000000"/>
        </w:rPr>
        <w:t xml:space="preserve"> </w:t>
      </w:r>
      <w:r w:rsidRPr="00A64F96">
        <w:rPr>
          <w:rFonts w:ascii="Calibri" w:hAnsi="Calibri" w:cs="Calibri"/>
          <w:color w:val="000000"/>
        </w:rPr>
        <w:t>Draw</w:t>
      </w:r>
      <w:r w:rsidR="003225BB">
        <w:rPr>
          <w:rFonts w:ascii="Calibri" w:hAnsi="Calibri" w:cs="Calibri"/>
          <w:color w:val="000000"/>
        </w:rPr>
        <w:t xml:space="preserve"> </w:t>
      </w:r>
      <w:r w:rsidRPr="00A64F96">
        <w:rPr>
          <w:rFonts w:ascii="Calibri" w:hAnsi="Calibri" w:cs="Calibri"/>
          <w:color w:val="000000"/>
        </w:rPr>
        <w:t>evidence</w:t>
      </w:r>
      <w:r w:rsidR="003225BB">
        <w:rPr>
          <w:rFonts w:ascii="Calibri" w:hAnsi="Calibri" w:cs="Calibri"/>
          <w:color w:val="000000"/>
        </w:rPr>
        <w:t xml:space="preserve"> </w:t>
      </w:r>
      <w:r w:rsidRPr="00A64F96">
        <w:rPr>
          <w:rFonts w:ascii="Calibri" w:hAnsi="Calibri" w:cs="Calibri"/>
          <w:color w:val="000000"/>
        </w:rPr>
        <w:t>from</w:t>
      </w:r>
      <w:r w:rsidR="003225BB">
        <w:rPr>
          <w:rFonts w:ascii="Calibri" w:hAnsi="Calibri" w:cs="Calibri"/>
          <w:color w:val="000000"/>
        </w:rPr>
        <w:t xml:space="preserve"> </w:t>
      </w:r>
      <w:r w:rsidRPr="00A64F96">
        <w:rPr>
          <w:rFonts w:ascii="Calibri" w:hAnsi="Calibri" w:cs="Calibri"/>
          <w:color w:val="000000"/>
        </w:rPr>
        <w:t>literary</w:t>
      </w:r>
      <w:r w:rsidR="003225BB">
        <w:rPr>
          <w:rFonts w:ascii="Calibri" w:hAnsi="Calibri" w:cs="Calibri"/>
          <w:color w:val="000000"/>
        </w:rPr>
        <w:t xml:space="preserve"> </w:t>
      </w:r>
      <w:r w:rsidRPr="00A64F96">
        <w:rPr>
          <w:rFonts w:ascii="Calibri" w:hAnsi="Calibri" w:cs="Calibri"/>
          <w:color w:val="000000"/>
        </w:rPr>
        <w:t>or</w:t>
      </w:r>
      <w:r w:rsidR="003225BB">
        <w:rPr>
          <w:rFonts w:ascii="Calibri" w:hAnsi="Calibri" w:cs="Calibri"/>
          <w:color w:val="000000"/>
        </w:rPr>
        <w:t xml:space="preserve"> </w:t>
      </w:r>
      <w:r w:rsidRPr="00A64F96">
        <w:rPr>
          <w:rFonts w:ascii="Calibri" w:hAnsi="Calibri" w:cs="Calibri"/>
          <w:color w:val="000000"/>
        </w:rPr>
        <w:t>informational</w:t>
      </w:r>
      <w:r w:rsidR="003225BB">
        <w:rPr>
          <w:rFonts w:ascii="Calibri" w:hAnsi="Calibri" w:cs="Calibri"/>
          <w:color w:val="000000"/>
        </w:rPr>
        <w:t xml:space="preserve"> </w:t>
      </w:r>
      <w:r w:rsidRPr="00A64F96">
        <w:rPr>
          <w:rFonts w:ascii="Calibri" w:hAnsi="Calibri" w:cs="Calibri"/>
          <w:color w:val="000000"/>
        </w:rPr>
        <w:t>texts</w:t>
      </w:r>
      <w:r w:rsidR="003225BB">
        <w:rPr>
          <w:rFonts w:ascii="Calibri" w:hAnsi="Calibri" w:cs="Calibri"/>
          <w:color w:val="000000"/>
        </w:rPr>
        <w:t xml:space="preserve"> </w:t>
      </w:r>
      <w:r w:rsidRPr="00A64F96">
        <w:rPr>
          <w:rFonts w:ascii="Calibri" w:hAnsi="Calibri" w:cs="Calibri"/>
          <w:color w:val="000000"/>
        </w:rPr>
        <w:t>to</w:t>
      </w:r>
      <w:r w:rsidR="003225BB">
        <w:rPr>
          <w:rFonts w:ascii="Calibri" w:hAnsi="Calibri" w:cs="Calibri"/>
          <w:color w:val="000000"/>
        </w:rPr>
        <w:t xml:space="preserve"> </w:t>
      </w:r>
      <w:r w:rsidRPr="00A64F96">
        <w:rPr>
          <w:rFonts w:ascii="Calibri" w:hAnsi="Calibri" w:cs="Calibri"/>
          <w:color w:val="000000"/>
        </w:rPr>
        <w:t>support</w:t>
      </w:r>
      <w:r w:rsidR="003225BB">
        <w:rPr>
          <w:rFonts w:ascii="Calibri" w:hAnsi="Calibri" w:cs="Calibri"/>
          <w:color w:val="000000"/>
        </w:rPr>
        <w:t xml:space="preserve"> </w:t>
      </w:r>
      <w:r w:rsidRPr="00A64F96">
        <w:rPr>
          <w:rFonts w:ascii="Calibri" w:hAnsi="Calibri" w:cs="Calibri"/>
          <w:color w:val="000000"/>
        </w:rPr>
        <w:t>analysis,</w:t>
      </w:r>
      <w:r w:rsidR="003225BB">
        <w:rPr>
          <w:rFonts w:ascii="Calibri" w:hAnsi="Calibri" w:cs="Calibri"/>
          <w:color w:val="000000"/>
        </w:rPr>
        <w:t xml:space="preserve"> </w:t>
      </w:r>
      <w:r w:rsidRPr="00A64F96">
        <w:rPr>
          <w:rFonts w:ascii="Calibri" w:hAnsi="Calibri" w:cs="Calibri"/>
          <w:color w:val="000000"/>
        </w:rPr>
        <w:t>reflection,</w:t>
      </w:r>
      <w:r w:rsidR="003225BB">
        <w:rPr>
          <w:rFonts w:ascii="Calibri" w:hAnsi="Calibri" w:cs="Calibri"/>
          <w:color w:val="000000"/>
        </w:rPr>
        <w:t xml:space="preserve"> </w:t>
      </w:r>
      <w:r w:rsidRPr="00A64F96">
        <w:rPr>
          <w:rFonts w:ascii="Calibri" w:hAnsi="Calibri" w:cs="Calibri"/>
          <w:color w:val="000000"/>
        </w:rPr>
        <w:t>and</w:t>
      </w:r>
      <w:r w:rsidR="003225BB">
        <w:rPr>
          <w:rFonts w:ascii="Calibri" w:hAnsi="Calibri" w:cs="Calibri"/>
          <w:color w:val="000000"/>
        </w:rPr>
        <w:t xml:space="preserve"> </w:t>
      </w:r>
      <w:r w:rsidRPr="00A64F96">
        <w:rPr>
          <w:rFonts w:ascii="Calibri" w:hAnsi="Calibri" w:cs="Calibri"/>
          <w:color w:val="000000"/>
        </w:rPr>
        <w:t>research.</w:t>
      </w:r>
      <w:r w:rsidR="003225BB">
        <w:rPr>
          <w:rFonts w:ascii="Calibri" w:hAnsi="Calibri" w:cs="Calibri"/>
          <w:color w:val="000000"/>
        </w:rPr>
        <w:t xml:space="preserve"> </w:t>
      </w:r>
    </w:p>
    <w:p w14:paraId="307A6BF4" w14:textId="79E3F7FC" w:rsidR="00A64F96" w:rsidRPr="004411FF" w:rsidRDefault="00A64F96" w:rsidP="00AB3CAC">
      <w:pPr>
        <w:pStyle w:val="ListParagraph"/>
        <w:numPr>
          <w:ilvl w:val="0"/>
          <w:numId w:val="115"/>
        </w:numPr>
        <w:shd w:val="clear" w:color="auto" w:fill="FFFFFF" w:themeFill="background1"/>
        <w:spacing w:after="120"/>
        <w:ind w:left="1080"/>
        <w:contextualSpacing w:val="0"/>
        <w:rPr>
          <w:rFonts w:ascii="Calibri" w:hAnsi="Calibri" w:cs="Calibri"/>
          <w:color w:val="000000"/>
        </w:rPr>
      </w:pPr>
      <w:r w:rsidRPr="004411FF">
        <w:rPr>
          <w:rFonts w:ascii="Calibri" w:hAnsi="Calibri" w:cs="Calibri"/>
          <w:color w:val="000000"/>
        </w:rPr>
        <w:t>Apply</w:t>
      </w:r>
      <w:r w:rsidR="003225BB" w:rsidRPr="004411FF">
        <w:rPr>
          <w:rFonts w:ascii="Calibri" w:hAnsi="Calibri" w:cs="Calibri"/>
          <w:color w:val="000000"/>
        </w:rPr>
        <w:t xml:space="preserve"> </w:t>
      </w:r>
      <w:r w:rsidRPr="004411FF">
        <w:rPr>
          <w:rFonts w:ascii="Calibri" w:hAnsi="Calibri" w:cs="Calibri"/>
          <w:color w:val="000000"/>
        </w:rPr>
        <w:t>grade</w:t>
      </w:r>
      <w:r w:rsidR="003225BB" w:rsidRPr="004411FF">
        <w:rPr>
          <w:rFonts w:ascii="Calibri" w:hAnsi="Calibri" w:cs="Calibri"/>
          <w:color w:val="000000"/>
        </w:rPr>
        <w:t xml:space="preserve"> </w:t>
      </w:r>
      <w:r w:rsidRPr="004411FF">
        <w:rPr>
          <w:rFonts w:ascii="Calibri" w:hAnsi="Calibri" w:cs="Calibri"/>
          <w:color w:val="000000"/>
        </w:rPr>
        <w:t>7</w:t>
      </w:r>
      <w:r w:rsidR="003225BB" w:rsidRPr="004411FF">
        <w:rPr>
          <w:rFonts w:ascii="Calibri" w:hAnsi="Calibri" w:cs="Calibri"/>
          <w:color w:val="000000"/>
        </w:rPr>
        <w:t xml:space="preserve"> </w:t>
      </w:r>
      <w:r w:rsidRPr="004411FF">
        <w:rPr>
          <w:rFonts w:ascii="Calibri" w:hAnsi="Calibri" w:cs="Calibri"/>
          <w:color w:val="000000"/>
        </w:rPr>
        <w:t>Reading</w:t>
      </w:r>
      <w:r w:rsidR="003225BB" w:rsidRPr="004411FF">
        <w:rPr>
          <w:rFonts w:ascii="Calibri" w:hAnsi="Calibri" w:cs="Calibri"/>
          <w:color w:val="000000"/>
        </w:rPr>
        <w:t xml:space="preserve"> </w:t>
      </w:r>
      <w:r w:rsidRPr="004411FF">
        <w:rPr>
          <w:rFonts w:ascii="Calibri" w:hAnsi="Calibri" w:cs="Calibri"/>
          <w:color w:val="000000"/>
        </w:rPr>
        <w:t>standards</w:t>
      </w:r>
      <w:r w:rsidR="003225BB" w:rsidRPr="004411FF">
        <w:rPr>
          <w:rFonts w:ascii="Calibri" w:hAnsi="Calibri" w:cs="Calibri"/>
          <w:color w:val="000000"/>
        </w:rPr>
        <w:t xml:space="preserve"> </w:t>
      </w:r>
      <w:r w:rsidRPr="004411FF">
        <w:rPr>
          <w:rFonts w:ascii="Calibri" w:hAnsi="Calibri" w:cs="Calibri"/>
          <w:color w:val="000000"/>
        </w:rPr>
        <w:t>to</w:t>
      </w:r>
      <w:r w:rsidR="003225BB" w:rsidRPr="004411FF">
        <w:rPr>
          <w:rFonts w:ascii="Calibri" w:hAnsi="Calibri" w:cs="Calibri"/>
          <w:color w:val="000000"/>
        </w:rPr>
        <w:t xml:space="preserve"> </w:t>
      </w:r>
      <w:r w:rsidRPr="004411FF">
        <w:rPr>
          <w:rFonts w:ascii="Calibri" w:hAnsi="Calibri" w:cs="Calibri"/>
          <w:color w:val="000000"/>
        </w:rPr>
        <w:t>literature</w:t>
      </w:r>
      <w:r w:rsidR="003225BB" w:rsidRPr="004411FF">
        <w:rPr>
          <w:rFonts w:ascii="Calibri" w:hAnsi="Calibri" w:cs="Calibri"/>
          <w:color w:val="000000"/>
        </w:rPr>
        <w:t xml:space="preserve"> </w:t>
      </w:r>
      <w:r w:rsidRPr="004411FF">
        <w:rPr>
          <w:rFonts w:ascii="Calibri" w:hAnsi="Calibri" w:cs="Calibri"/>
          <w:color w:val="000000"/>
        </w:rPr>
        <w:t>(e.g.,</w:t>
      </w:r>
      <w:r w:rsidR="003225BB" w:rsidRPr="004411FF">
        <w:rPr>
          <w:rFonts w:ascii="Calibri" w:hAnsi="Calibri" w:cs="Calibri"/>
          <w:color w:val="000000"/>
        </w:rPr>
        <w:t xml:space="preserve"> </w:t>
      </w:r>
      <w:r w:rsidRPr="004411FF">
        <w:rPr>
          <w:rFonts w:ascii="Calibri" w:hAnsi="Calibri" w:cs="Calibri"/>
          <w:color w:val="000000"/>
        </w:rPr>
        <w:t>“Compare</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contrast</w:t>
      </w:r>
      <w:r w:rsidR="003225BB" w:rsidRPr="004411FF">
        <w:rPr>
          <w:rFonts w:ascii="Calibri" w:hAnsi="Calibri" w:cs="Calibri"/>
          <w:color w:val="000000"/>
        </w:rPr>
        <w:t xml:space="preserve"> </w:t>
      </w:r>
      <w:r w:rsidRPr="004411FF">
        <w:rPr>
          <w:rFonts w:ascii="Calibri" w:hAnsi="Calibri" w:cs="Calibri"/>
          <w:color w:val="000000"/>
        </w:rPr>
        <w:t>a</w:t>
      </w:r>
      <w:r w:rsidR="003225BB" w:rsidRPr="004411FF">
        <w:rPr>
          <w:rFonts w:ascii="Calibri" w:hAnsi="Calibri" w:cs="Calibri"/>
          <w:color w:val="000000"/>
        </w:rPr>
        <w:t xml:space="preserve"> </w:t>
      </w:r>
      <w:r w:rsidRPr="004411FF">
        <w:rPr>
          <w:rFonts w:ascii="Calibri" w:hAnsi="Calibri" w:cs="Calibri"/>
          <w:color w:val="000000"/>
        </w:rPr>
        <w:t>fictional</w:t>
      </w:r>
      <w:r w:rsidR="003225BB" w:rsidRPr="004411FF">
        <w:rPr>
          <w:rFonts w:ascii="Calibri" w:hAnsi="Calibri" w:cs="Calibri"/>
          <w:color w:val="000000"/>
        </w:rPr>
        <w:t xml:space="preserve"> </w:t>
      </w:r>
      <w:r w:rsidRPr="004411FF">
        <w:rPr>
          <w:rFonts w:ascii="Calibri" w:hAnsi="Calibri" w:cs="Calibri"/>
          <w:color w:val="000000"/>
        </w:rPr>
        <w:t>portrayal</w:t>
      </w:r>
      <w:r w:rsidR="003225BB" w:rsidRPr="004411FF">
        <w:rPr>
          <w:rFonts w:ascii="Calibri" w:hAnsi="Calibri" w:cs="Calibri"/>
          <w:color w:val="000000"/>
        </w:rPr>
        <w:t xml:space="preserve"> </w:t>
      </w:r>
      <w:r w:rsidRPr="004411FF">
        <w:rPr>
          <w:rFonts w:ascii="Calibri" w:hAnsi="Calibri" w:cs="Calibri"/>
          <w:color w:val="000000"/>
        </w:rPr>
        <w:t>of</w:t>
      </w:r>
      <w:r w:rsidR="003225BB" w:rsidRPr="004411FF">
        <w:rPr>
          <w:rFonts w:ascii="Calibri" w:hAnsi="Calibri" w:cs="Calibri"/>
          <w:color w:val="000000"/>
        </w:rPr>
        <w:t xml:space="preserve"> </w:t>
      </w:r>
      <w:r w:rsidRPr="004411FF">
        <w:rPr>
          <w:rFonts w:ascii="Calibri" w:hAnsi="Calibri" w:cs="Calibri"/>
          <w:color w:val="000000"/>
        </w:rPr>
        <w:t>a</w:t>
      </w:r>
      <w:r w:rsidR="003225BB" w:rsidRPr="004411FF">
        <w:rPr>
          <w:rFonts w:ascii="Calibri" w:hAnsi="Calibri" w:cs="Calibri"/>
          <w:color w:val="000000"/>
        </w:rPr>
        <w:t xml:space="preserve"> </w:t>
      </w:r>
      <w:r w:rsidRPr="004411FF">
        <w:rPr>
          <w:rFonts w:ascii="Calibri" w:hAnsi="Calibri" w:cs="Calibri"/>
          <w:color w:val="000000"/>
        </w:rPr>
        <w:t>time,</w:t>
      </w:r>
      <w:r w:rsidR="003225BB" w:rsidRPr="004411FF">
        <w:rPr>
          <w:rFonts w:ascii="Calibri" w:hAnsi="Calibri" w:cs="Calibri"/>
          <w:color w:val="000000"/>
        </w:rPr>
        <w:t xml:space="preserve"> </w:t>
      </w:r>
      <w:r w:rsidRPr="004411FF">
        <w:rPr>
          <w:rFonts w:ascii="Calibri" w:hAnsi="Calibri" w:cs="Calibri"/>
          <w:color w:val="000000"/>
        </w:rPr>
        <w:t>place,</w:t>
      </w:r>
      <w:r w:rsidR="003225BB" w:rsidRPr="004411FF">
        <w:rPr>
          <w:rFonts w:ascii="Calibri" w:hAnsi="Calibri" w:cs="Calibri"/>
          <w:color w:val="000000"/>
        </w:rPr>
        <w:t xml:space="preserve"> </w:t>
      </w:r>
      <w:r w:rsidRPr="004411FF">
        <w:rPr>
          <w:rFonts w:ascii="Calibri" w:hAnsi="Calibri" w:cs="Calibri"/>
          <w:color w:val="000000"/>
        </w:rPr>
        <w:t>or</w:t>
      </w:r>
      <w:r w:rsidR="003225BB" w:rsidRPr="004411FF">
        <w:rPr>
          <w:rFonts w:ascii="Calibri" w:hAnsi="Calibri" w:cs="Calibri"/>
          <w:color w:val="000000"/>
        </w:rPr>
        <w:t xml:space="preserve"> </w:t>
      </w:r>
      <w:r w:rsidRPr="004411FF">
        <w:rPr>
          <w:rFonts w:ascii="Calibri" w:hAnsi="Calibri" w:cs="Calibri"/>
          <w:color w:val="000000"/>
        </w:rPr>
        <w:t>character</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a</w:t>
      </w:r>
      <w:r w:rsidR="003225BB" w:rsidRPr="004411FF">
        <w:rPr>
          <w:rFonts w:ascii="Calibri" w:hAnsi="Calibri" w:cs="Calibri"/>
          <w:color w:val="000000"/>
        </w:rPr>
        <w:t xml:space="preserve"> </w:t>
      </w:r>
      <w:r w:rsidRPr="004411FF">
        <w:rPr>
          <w:rFonts w:ascii="Calibri" w:hAnsi="Calibri" w:cs="Calibri"/>
          <w:color w:val="000000"/>
        </w:rPr>
        <w:t>historical</w:t>
      </w:r>
      <w:r w:rsidR="003225BB" w:rsidRPr="004411FF">
        <w:rPr>
          <w:rFonts w:ascii="Calibri" w:hAnsi="Calibri" w:cs="Calibri"/>
          <w:color w:val="000000"/>
        </w:rPr>
        <w:t xml:space="preserve"> </w:t>
      </w:r>
      <w:r w:rsidRPr="004411FF">
        <w:rPr>
          <w:rFonts w:ascii="Calibri" w:hAnsi="Calibri" w:cs="Calibri"/>
          <w:color w:val="000000"/>
        </w:rPr>
        <w:t>account</w:t>
      </w:r>
      <w:r w:rsidR="003225BB" w:rsidRPr="004411FF">
        <w:rPr>
          <w:rFonts w:ascii="Calibri" w:hAnsi="Calibri" w:cs="Calibri"/>
          <w:color w:val="000000"/>
        </w:rPr>
        <w:t xml:space="preserve"> </w:t>
      </w:r>
      <w:r w:rsidRPr="004411FF">
        <w:rPr>
          <w:rFonts w:ascii="Calibri" w:hAnsi="Calibri" w:cs="Calibri"/>
          <w:color w:val="000000"/>
        </w:rPr>
        <w:t>of</w:t>
      </w:r>
      <w:r w:rsidR="003225BB" w:rsidRPr="004411FF">
        <w:rPr>
          <w:rFonts w:ascii="Calibri" w:hAnsi="Calibri" w:cs="Calibri"/>
          <w:color w:val="000000"/>
        </w:rPr>
        <w:t xml:space="preserve"> </w:t>
      </w:r>
      <w:r w:rsidRPr="004411FF">
        <w:rPr>
          <w:rFonts w:ascii="Calibri" w:hAnsi="Calibri" w:cs="Calibri"/>
          <w:color w:val="000000"/>
        </w:rPr>
        <w:t>the</w:t>
      </w:r>
      <w:r w:rsidR="003225BB" w:rsidRPr="004411FF">
        <w:rPr>
          <w:rFonts w:ascii="Calibri" w:hAnsi="Calibri" w:cs="Calibri"/>
          <w:color w:val="000000"/>
        </w:rPr>
        <w:t xml:space="preserve"> </w:t>
      </w:r>
      <w:r w:rsidRPr="004411FF">
        <w:rPr>
          <w:rFonts w:ascii="Calibri" w:hAnsi="Calibri" w:cs="Calibri"/>
          <w:color w:val="000000"/>
        </w:rPr>
        <w:t>same</w:t>
      </w:r>
      <w:r w:rsidR="003225BB" w:rsidRPr="004411FF">
        <w:rPr>
          <w:rFonts w:ascii="Calibri" w:hAnsi="Calibri" w:cs="Calibri"/>
          <w:color w:val="000000"/>
        </w:rPr>
        <w:t xml:space="preserve"> </w:t>
      </w:r>
      <w:r w:rsidRPr="004411FF">
        <w:rPr>
          <w:rFonts w:ascii="Calibri" w:hAnsi="Calibri" w:cs="Calibri"/>
          <w:color w:val="000000"/>
        </w:rPr>
        <w:t>period</w:t>
      </w:r>
      <w:r w:rsidR="003225BB" w:rsidRPr="004411FF">
        <w:rPr>
          <w:rFonts w:ascii="Calibri" w:hAnsi="Calibri" w:cs="Calibri"/>
          <w:color w:val="000000"/>
        </w:rPr>
        <w:t xml:space="preserve"> </w:t>
      </w:r>
      <w:r w:rsidRPr="004411FF">
        <w:rPr>
          <w:rFonts w:ascii="Calibri" w:hAnsi="Calibri" w:cs="Calibri"/>
          <w:color w:val="000000"/>
        </w:rPr>
        <w:t>as</w:t>
      </w:r>
      <w:r w:rsidR="003225BB" w:rsidRPr="004411FF">
        <w:rPr>
          <w:rFonts w:ascii="Calibri" w:hAnsi="Calibri" w:cs="Calibri"/>
          <w:color w:val="000000"/>
        </w:rPr>
        <w:t xml:space="preserve"> </w:t>
      </w:r>
      <w:r w:rsidRPr="004411FF">
        <w:rPr>
          <w:rFonts w:ascii="Calibri" w:hAnsi="Calibri" w:cs="Calibri"/>
          <w:color w:val="000000"/>
        </w:rPr>
        <w:t>a</w:t>
      </w:r>
      <w:r w:rsidR="003225BB" w:rsidRPr="004411FF">
        <w:rPr>
          <w:rFonts w:ascii="Calibri" w:hAnsi="Calibri" w:cs="Calibri"/>
          <w:color w:val="000000"/>
        </w:rPr>
        <w:t xml:space="preserve"> </w:t>
      </w:r>
      <w:r w:rsidRPr="004411FF">
        <w:rPr>
          <w:rFonts w:ascii="Calibri" w:hAnsi="Calibri" w:cs="Calibri"/>
          <w:color w:val="000000"/>
        </w:rPr>
        <w:t>means</w:t>
      </w:r>
      <w:r w:rsidR="003225BB" w:rsidRPr="004411FF">
        <w:rPr>
          <w:rFonts w:ascii="Calibri" w:hAnsi="Calibri" w:cs="Calibri"/>
          <w:color w:val="000000"/>
        </w:rPr>
        <w:t xml:space="preserve"> </w:t>
      </w:r>
      <w:r w:rsidRPr="004411FF">
        <w:rPr>
          <w:rFonts w:ascii="Calibri" w:hAnsi="Calibri" w:cs="Calibri"/>
          <w:color w:val="000000"/>
        </w:rPr>
        <w:t>of</w:t>
      </w:r>
      <w:r w:rsidR="003225BB" w:rsidRPr="004411FF">
        <w:rPr>
          <w:rFonts w:ascii="Calibri" w:hAnsi="Calibri" w:cs="Calibri"/>
          <w:color w:val="000000"/>
        </w:rPr>
        <w:t xml:space="preserve"> </w:t>
      </w:r>
      <w:r w:rsidRPr="004411FF">
        <w:rPr>
          <w:rFonts w:ascii="Calibri" w:hAnsi="Calibri" w:cs="Calibri"/>
          <w:color w:val="000000"/>
        </w:rPr>
        <w:t>understanding</w:t>
      </w:r>
      <w:r w:rsidR="003225BB" w:rsidRPr="004411FF">
        <w:rPr>
          <w:rFonts w:ascii="Calibri" w:hAnsi="Calibri" w:cs="Calibri"/>
          <w:color w:val="000000"/>
        </w:rPr>
        <w:t xml:space="preserve"> </w:t>
      </w:r>
      <w:r w:rsidRPr="004411FF">
        <w:rPr>
          <w:rFonts w:ascii="Calibri" w:hAnsi="Calibri" w:cs="Calibri"/>
          <w:color w:val="000000"/>
        </w:rPr>
        <w:t>how</w:t>
      </w:r>
      <w:r w:rsidR="003225BB" w:rsidRPr="004411FF">
        <w:rPr>
          <w:rFonts w:ascii="Calibri" w:hAnsi="Calibri" w:cs="Calibri"/>
          <w:color w:val="000000"/>
        </w:rPr>
        <w:t xml:space="preserve"> </w:t>
      </w:r>
      <w:r w:rsidRPr="004411FF">
        <w:rPr>
          <w:rFonts w:ascii="Calibri" w:hAnsi="Calibri" w:cs="Calibri"/>
          <w:color w:val="000000"/>
        </w:rPr>
        <w:t>authors</w:t>
      </w:r>
      <w:r w:rsidR="003225BB" w:rsidRPr="004411FF">
        <w:rPr>
          <w:rFonts w:ascii="Calibri" w:hAnsi="Calibri" w:cs="Calibri"/>
          <w:color w:val="000000"/>
        </w:rPr>
        <w:t xml:space="preserve"> </w:t>
      </w:r>
      <w:r w:rsidRPr="004411FF">
        <w:rPr>
          <w:rFonts w:ascii="Calibri" w:hAnsi="Calibri" w:cs="Calibri"/>
          <w:color w:val="000000"/>
        </w:rPr>
        <w:t>of</w:t>
      </w:r>
      <w:r w:rsidR="003225BB" w:rsidRPr="004411FF">
        <w:rPr>
          <w:rFonts w:ascii="Calibri" w:hAnsi="Calibri" w:cs="Calibri"/>
          <w:color w:val="000000"/>
        </w:rPr>
        <w:t xml:space="preserve"> </w:t>
      </w:r>
      <w:r w:rsidRPr="004411FF">
        <w:rPr>
          <w:rFonts w:ascii="Calibri" w:hAnsi="Calibri" w:cs="Calibri"/>
          <w:color w:val="000000"/>
        </w:rPr>
        <w:t>fiction</w:t>
      </w:r>
      <w:r w:rsidR="003225BB" w:rsidRPr="004411FF">
        <w:rPr>
          <w:rFonts w:ascii="Calibri" w:hAnsi="Calibri" w:cs="Calibri"/>
          <w:color w:val="000000"/>
        </w:rPr>
        <w:t xml:space="preserve"> </w:t>
      </w:r>
      <w:r w:rsidRPr="004411FF">
        <w:rPr>
          <w:rFonts w:ascii="Calibri" w:hAnsi="Calibri" w:cs="Calibri"/>
          <w:color w:val="000000"/>
        </w:rPr>
        <w:t>use</w:t>
      </w:r>
      <w:r w:rsidR="003225BB" w:rsidRPr="004411FF">
        <w:rPr>
          <w:rFonts w:ascii="Calibri" w:hAnsi="Calibri" w:cs="Calibri"/>
          <w:color w:val="000000"/>
        </w:rPr>
        <w:t xml:space="preserve"> </w:t>
      </w:r>
      <w:r w:rsidRPr="004411FF">
        <w:rPr>
          <w:rFonts w:ascii="Calibri" w:hAnsi="Calibri" w:cs="Calibri"/>
          <w:color w:val="000000"/>
        </w:rPr>
        <w:t>or</w:t>
      </w:r>
      <w:r w:rsidR="003225BB" w:rsidRPr="004411FF">
        <w:rPr>
          <w:rFonts w:ascii="Calibri" w:hAnsi="Calibri" w:cs="Calibri"/>
          <w:color w:val="000000"/>
        </w:rPr>
        <w:t xml:space="preserve"> </w:t>
      </w:r>
      <w:r w:rsidRPr="004411FF">
        <w:rPr>
          <w:rFonts w:ascii="Calibri" w:hAnsi="Calibri" w:cs="Calibri"/>
          <w:color w:val="000000"/>
        </w:rPr>
        <w:t>alter</w:t>
      </w:r>
      <w:r w:rsidR="003225BB" w:rsidRPr="004411FF">
        <w:rPr>
          <w:rFonts w:ascii="Calibri" w:hAnsi="Calibri" w:cs="Calibri"/>
          <w:color w:val="000000"/>
        </w:rPr>
        <w:t xml:space="preserve"> </w:t>
      </w:r>
      <w:r w:rsidRPr="004411FF">
        <w:rPr>
          <w:rFonts w:ascii="Calibri" w:hAnsi="Calibri" w:cs="Calibri"/>
          <w:color w:val="000000"/>
        </w:rPr>
        <w:t>history”).</w:t>
      </w:r>
      <w:r w:rsidR="003225BB" w:rsidRPr="004411FF">
        <w:rPr>
          <w:rFonts w:ascii="Calibri" w:hAnsi="Calibri" w:cs="Calibri"/>
          <w:color w:val="000000"/>
        </w:rPr>
        <w:t xml:space="preserve"> </w:t>
      </w:r>
    </w:p>
    <w:p w14:paraId="4EFC8E12" w14:textId="3927EC96" w:rsidR="00DF6F58" w:rsidRPr="004411FF" w:rsidRDefault="00A64F96" w:rsidP="00AB3CAC">
      <w:pPr>
        <w:pStyle w:val="ListParagraph"/>
        <w:numPr>
          <w:ilvl w:val="0"/>
          <w:numId w:val="115"/>
        </w:numPr>
        <w:shd w:val="clear" w:color="auto" w:fill="FFFFFF" w:themeFill="background1"/>
        <w:spacing w:after="120"/>
        <w:ind w:left="1080"/>
        <w:contextualSpacing w:val="0"/>
        <w:rPr>
          <w:rFonts w:ascii="Calibri" w:hAnsi="Calibri" w:cs="Calibri"/>
          <w:color w:val="000000"/>
        </w:rPr>
      </w:pPr>
      <w:r w:rsidRPr="004411FF">
        <w:rPr>
          <w:rFonts w:ascii="Calibri" w:hAnsi="Calibri" w:cs="Calibri"/>
          <w:color w:val="000000"/>
        </w:rPr>
        <w:t>Apply</w:t>
      </w:r>
      <w:r w:rsidR="003225BB" w:rsidRPr="004411FF">
        <w:rPr>
          <w:rFonts w:ascii="Calibri" w:hAnsi="Calibri" w:cs="Calibri"/>
          <w:color w:val="000000"/>
        </w:rPr>
        <w:t xml:space="preserve"> </w:t>
      </w:r>
      <w:r w:rsidRPr="004411FF">
        <w:rPr>
          <w:rFonts w:ascii="Calibri" w:hAnsi="Calibri" w:cs="Calibri"/>
          <w:color w:val="000000"/>
        </w:rPr>
        <w:t>grade</w:t>
      </w:r>
      <w:r w:rsidR="003225BB" w:rsidRPr="004411FF">
        <w:rPr>
          <w:rFonts w:ascii="Calibri" w:hAnsi="Calibri" w:cs="Calibri"/>
          <w:color w:val="000000"/>
        </w:rPr>
        <w:t xml:space="preserve"> </w:t>
      </w:r>
      <w:r w:rsidRPr="004411FF">
        <w:rPr>
          <w:rFonts w:ascii="Calibri" w:hAnsi="Calibri" w:cs="Calibri"/>
          <w:color w:val="000000"/>
        </w:rPr>
        <w:t>7</w:t>
      </w:r>
      <w:r w:rsidR="003225BB" w:rsidRPr="004411FF">
        <w:rPr>
          <w:rFonts w:ascii="Calibri" w:hAnsi="Calibri" w:cs="Calibri"/>
          <w:color w:val="000000"/>
        </w:rPr>
        <w:t xml:space="preserve"> </w:t>
      </w:r>
      <w:r w:rsidRPr="004411FF">
        <w:rPr>
          <w:rFonts w:ascii="Calibri" w:hAnsi="Calibri" w:cs="Calibri"/>
          <w:color w:val="000000"/>
        </w:rPr>
        <w:t>Reading</w:t>
      </w:r>
      <w:r w:rsidR="003225BB" w:rsidRPr="004411FF">
        <w:rPr>
          <w:rFonts w:ascii="Calibri" w:hAnsi="Calibri" w:cs="Calibri"/>
          <w:color w:val="000000"/>
        </w:rPr>
        <w:t xml:space="preserve"> </w:t>
      </w:r>
      <w:r w:rsidRPr="004411FF">
        <w:rPr>
          <w:rFonts w:ascii="Calibri" w:hAnsi="Calibri" w:cs="Calibri"/>
          <w:color w:val="000000"/>
        </w:rPr>
        <w:t>standards</w:t>
      </w:r>
      <w:r w:rsidR="003225BB" w:rsidRPr="004411FF">
        <w:rPr>
          <w:rFonts w:ascii="Calibri" w:hAnsi="Calibri" w:cs="Calibri"/>
          <w:color w:val="000000"/>
        </w:rPr>
        <w:t xml:space="preserve"> </w:t>
      </w:r>
      <w:r w:rsidRPr="004411FF">
        <w:rPr>
          <w:rFonts w:ascii="Calibri" w:hAnsi="Calibri" w:cs="Calibri"/>
          <w:color w:val="000000"/>
        </w:rPr>
        <w:t>to</w:t>
      </w:r>
      <w:r w:rsidR="003225BB" w:rsidRPr="004411FF">
        <w:rPr>
          <w:rFonts w:ascii="Calibri" w:hAnsi="Calibri" w:cs="Calibri"/>
          <w:color w:val="000000"/>
        </w:rPr>
        <w:t xml:space="preserve"> </w:t>
      </w:r>
      <w:r w:rsidRPr="004411FF">
        <w:rPr>
          <w:rFonts w:ascii="Calibri" w:hAnsi="Calibri" w:cs="Calibri"/>
          <w:color w:val="000000"/>
        </w:rPr>
        <w:t>literary</w:t>
      </w:r>
      <w:r w:rsidR="003225BB" w:rsidRPr="004411FF">
        <w:rPr>
          <w:rFonts w:ascii="Calibri" w:hAnsi="Calibri" w:cs="Calibri"/>
          <w:color w:val="000000"/>
        </w:rPr>
        <w:t xml:space="preserve"> </w:t>
      </w:r>
      <w:r w:rsidRPr="004411FF">
        <w:rPr>
          <w:rFonts w:ascii="Calibri" w:hAnsi="Calibri" w:cs="Calibri"/>
          <w:color w:val="000000"/>
        </w:rPr>
        <w:t>nonfiction</w:t>
      </w:r>
      <w:r w:rsidR="003225BB" w:rsidRPr="004411FF">
        <w:rPr>
          <w:rFonts w:ascii="Calibri" w:hAnsi="Calibri" w:cs="Calibri"/>
          <w:color w:val="000000"/>
        </w:rPr>
        <w:t xml:space="preserve"> </w:t>
      </w:r>
      <w:r w:rsidRPr="004411FF">
        <w:rPr>
          <w:rFonts w:ascii="Calibri" w:hAnsi="Calibri" w:cs="Calibri"/>
          <w:color w:val="000000"/>
        </w:rPr>
        <w:t>(e.g.</w:t>
      </w:r>
      <w:r w:rsidR="003225BB" w:rsidRPr="004411FF">
        <w:rPr>
          <w:rFonts w:ascii="Calibri" w:hAnsi="Calibri" w:cs="Calibri"/>
          <w:color w:val="000000"/>
        </w:rPr>
        <w:t xml:space="preserve"> </w:t>
      </w:r>
      <w:r w:rsidRPr="004411FF">
        <w:rPr>
          <w:rFonts w:ascii="Calibri" w:hAnsi="Calibri" w:cs="Calibri"/>
          <w:color w:val="000000"/>
        </w:rPr>
        <w:t>“Trace</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evaluate</w:t>
      </w:r>
      <w:r w:rsidR="003225BB" w:rsidRPr="004411FF">
        <w:rPr>
          <w:rFonts w:ascii="Calibri" w:hAnsi="Calibri" w:cs="Calibri"/>
          <w:color w:val="000000"/>
        </w:rPr>
        <w:t xml:space="preserve"> </w:t>
      </w:r>
      <w:r w:rsidRPr="004411FF">
        <w:rPr>
          <w:rFonts w:ascii="Calibri" w:hAnsi="Calibri" w:cs="Calibri"/>
          <w:color w:val="000000"/>
        </w:rPr>
        <w:t>the</w:t>
      </w:r>
      <w:r w:rsidR="003225BB" w:rsidRPr="004411FF">
        <w:rPr>
          <w:rFonts w:ascii="Calibri" w:hAnsi="Calibri" w:cs="Calibri"/>
          <w:color w:val="000000"/>
        </w:rPr>
        <w:t xml:space="preserve"> </w:t>
      </w:r>
      <w:r w:rsidRPr="004411FF">
        <w:rPr>
          <w:rFonts w:ascii="Calibri" w:hAnsi="Calibri" w:cs="Calibri"/>
          <w:color w:val="000000"/>
        </w:rPr>
        <w:t>argument</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specific</w:t>
      </w:r>
      <w:r w:rsidR="003225BB" w:rsidRPr="004411FF">
        <w:rPr>
          <w:rFonts w:ascii="Calibri" w:hAnsi="Calibri" w:cs="Calibri"/>
          <w:color w:val="000000"/>
        </w:rPr>
        <w:t xml:space="preserve"> </w:t>
      </w:r>
      <w:r w:rsidRPr="004411FF">
        <w:rPr>
          <w:rFonts w:ascii="Calibri" w:hAnsi="Calibri" w:cs="Calibri"/>
          <w:color w:val="000000"/>
        </w:rPr>
        <w:t>claims</w:t>
      </w:r>
      <w:r w:rsidR="003225BB" w:rsidRPr="004411FF">
        <w:rPr>
          <w:rFonts w:ascii="Calibri" w:hAnsi="Calibri" w:cs="Calibri"/>
          <w:color w:val="000000"/>
        </w:rPr>
        <w:t xml:space="preserve"> </w:t>
      </w:r>
      <w:r w:rsidRPr="004411FF">
        <w:rPr>
          <w:rFonts w:ascii="Calibri" w:hAnsi="Calibri" w:cs="Calibri"/>
          <w:color w:val="000000"/>
        </w:rPr>
        <w:t>in</w:t>
      </w:r>
      <w:r w:rsidR="003225BB" w:rsidRPr="004411FF">
        <w:rPr>
          <w:rFonts w:ascii="Calibri" w:hAnsi="Calibri" w:cs="Calibri"/>
          <w:color w:val="000000"/>
        </w:rPr>
        <w:t xml:space="preserve"> </w:t>
      </w:r>
      <w:r w:rsidRPr="004411FF">
        <w:rPr>
          <w:rFonts w:ascii="Calibri" w:hAnsi="Calibri" w:cs="Calibri"/>
          <w:color w:val="000000"/>
        </w:rPr>
        <w:t>a</w:t>
      </w:r>
      <w:r w:rsidR="003225BB" w:rsidRPr="004411FF">
        <w:rPr>
          <w:rFonts w:ascii="Calibri" w:hAnsi="Calibri" w:cs="Calibri"/>
          <w:color w:val="000000"/>
        </w:rPr>
        <w:t xml:space="preserve"> </w:t>
      </w:r>
      <w:r w:rsidRPr="004411FF">
        <w:rPr>
          <w:rFonts w:ascii="Calibri" w:hAnsi="Calibri" w:cs="Calibri"/>
          <w:color w:val="000000"/>
        </w:rPr>
        <w:t>text,</w:t>
      </w:r>
      <w:r w:rsidR="003225BB" w:rsidRPr="004411FF">
        <w:rPr>
          <w:rFonts w:ascii="Calibri" w:hAnsi="Calibri" w:cs="Calibri"/>
          <w:color w:val="000000"/>
        </w:rPr>
        <w:t xml:space="preserve"> </w:t>
      </w:r>
      <w:r w:rsidRPr="004411FF">
        <w:rPr>
          <w:rFonts w:ascii="Calibri" w:hAnsi="Calibri" w:cs="Calibri"/>
          <w:color w:val="000000"/>
        </w:rPr>
        <w:t>assessing</w:t>
      </w:r>
      <w:r w:rsidR="003225BB" w:rsidRPr="004411FF">
        <w:rPr>
          <w:rFonts w:ascii="Calibri" w:hAnsi="Calibri" w:cs="Calibri"/>
          <w:color w:val="000000"/>
        </w:rPr>
        <w:t xml:space="preserve"> </w:t>
      </w:r>
      <w:r w:rsidRPr="004411FF">
        <w:rPr>
          <w:rFonts w:ascii="Calibri" w:hAnsi="Calibri" w:cs="Calibri"/>
          <w:color w:val="000000"/>
        </w:rPr>
        <w:t>whether</w:t>
      </w:r>
      <w:r w:rsidR="003225BB" w:rsidRPr="004411FF">
        <w:rPr>
          <w:rFonts w:ascii="Calibri" w:hAnsi="Calibri" w:cs="Calibri"/>
          <w:color w:val="000000"/>
        </w:rPr>
        <w:t xml:space="preserve"> </w:t>
      </w:r>
      <w:r w:rsidRPr="004411FF">
        <w:rPr>
          <w:rFonts w:ascii="Calibri" w:hAnsi="Calibri" w:cs="Calibri"/>
          <w:color w:val="000000"/>
        </w:rPr>
        <w:t>the</w:t>
      </w:r>
      <w:r w:rsidR="003225BB" w:rsidRPr="004411FF">
        <w:rPr>
          <w:rFonts w:ascii="Calibri" w:hAnsi="Calibri" w:cs="Calibri"/>
          <w:color w:val="000000"/>
        </w:rPr>
        <w:t xml:space="preserve"> </w:t>
      </w:r>
      <w:r w:rsidRPr="004411FF">
        <w:rPr>
          <w:rFonts w:ascii="Calibri" w:hAnsi="Calibri" w:cs="Calibri"/>
          <w:color w:val="000000"/>
        </w:rPr>
        <w:t>reasoning</w:t>
      </w:r>
      <w:r w:rsidR="003225BB" w:rsidRPr="004411FF">
        <w:rPr>
          <w:rFonts w:ascii="Calibri" w:hAnsi="Calibri" w:cs="Calibri"/>
          <w:color w:val="000000"/>
        </w:rPr>
        <w:t xml:space="preserve"> </w:t>
      </w:r>
      <w:r w:rsidRPr="004411FF">
        <w:rPr>
          <w:rFonts w:ascii="Calibri" w:hAnsi="Calibri" w:cs="Calibri"/>
          <w:color w:val="000000"/>
        </w:rPr>
        <w:t>is</w:t>
      </w:r>
      <w:r w:rsidR="003225BB" w:rsidRPr="004411FF">
        <w:rPr>
          <w:rFonts w:ascii="Calibri" w:hAnsi="Calibri" w:cs="Calibri"/>
          <w:color w:val="000000"/>
        </w:rPr>
        <w:t xml:space="preserve"> </w:t>
      </w:r>
      <w:r w:rsidRPr="004411FF">
        <w:rPr>
          <w:rFonts w:ascii="Calibri" w:hAnsi="Calibri" w:cs="Calibri"/>
          <w:color w:val="000000"/>
        </w:rPr>
        <w:t>sound</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the</w:t>
      </w:r>
      <w:r w:rsidR="003225BB" w:rsidRPr="004411FF">
        <w:rPr>
          <w:rFonts w:ascii="Calibri" w:hAnsi="Calibri" w:cs="Calibri"/>
          <w:color w:val="000000"/>
        </w:rPr>
        <w:t xml:space="preserve"> </w:t>
      </w:r>
      <w:r w:rsidRPr="004411FF">
        <w:rPr>
          <w:rFonts w:ascii="Calibri" w:hAnsi="Calibri" w:cs="Calibri"/>
          <w:color w:val="000000"/>
        </w:rPr>
        <w:t>evidence</w:t>
      </w:r>
      <w:r w:rsidR="003225BB" w:rsidRPr="004411FF">
        <w:rPr>
          <w:rFonts w:ascii="Calibri" w:hAnsi="Calibri" w:cs="Calibri"/>
          <w:color w:val="000000"/>
        </w:rPr>
        <w:t xml:space="preserve"> </w:t>
      </w:r>
      <w:r w:rsidRPr="004411FF">
        <w:rPr>
          <w:rFonts w:ascii="Calibri" w:hAnsi="Calibri" w:cs="Calibri"/>
          <w:color w:val="000000"/>
        </w:rPr>
        <w:t>is</w:t>
      </w:r>
      <w:r w:rsidR="003225BB" w:rsidRPr="004411FF">
        <w:rPr>
          <w:rFonts w:ascii="Calibri" w:hAnsi="Calibri" w:cs="Calibri"/>
          <w:color w:val="000000"/>
        </w:rPr>
        <w:t xml:space="preserve"> </w:t>
      </w:r>
      <w:r w:rsidRPr="004411FF">
        <w:rPr>
          <w:rFonts w:ascii="Calibri" w:hAnsi="Calibri" w:cs="Calibri"/>
          <w:color w:val="000000"/>
        </w:rPr>
        <w:t>relevant</w:t>
      </w:r>
      <w:r w:rsidR="003225BB" w:rsidRPr="004411FF">
        <w:rPr>
          <w:rFonts w:ascii="Calibri" w:hAnsi="Calibri" w:cs="Calibri"/>
          <w:color w:val="000000"/>
        </w:rPr>
        <w:t xml:space="preserve"> </w:t>
      </w:r>
      <w:r w:rsidRPr="004411FF">
        <w:rPr>
          <w:rFonts w:ascii="Calibri" w:hAnsi="Calibri" w:cs="Calibri"/>
          <w:color w:val="000000"/>
        </w:rPr>
        <w:t>and</w:t>
      </w:r>
      <w:r w:rsidR="003225BB" w:rsidRPr="004411FF">
        <w:rPr>
          <w:rFonts w:ascii="Calibri" w:hAnsi="Calibri" w:cs="Calibri"/>
          <w:color w:val="000000"/>
        </w:rPr>
        <w:t xml:space="preserve"> </w:t>
      </w:r>
      <w:r w:rsidRPr="004411FF">
        <w:rPr>
          <w:rFonts w:ascii="Calibri" w:hAnsi="Calibri" w:cs="Calibri"/>
          <w:color w:val="000000"/>
        </w:rPr>
        <w:t>sufficient</w:t>
      </w:r>
      <w:r w:rsidR="003225BB" w:rsidRPr="004411FF">
        <w:rPr>
          <w:rFonts w:ascii="Calibri" w:hAnsi="Calibri" w:cs="Calibri"/>
          <w:color w:val="000000"/>
        </w:rPr>
        <w:t xml:space="preserve"> </w:t>
      </w:r>
      <w:r w:rsidRPr="004411FF">
        <w:rPr>
          <w:rFonts w:ascii="Calibri" w:hAnsi="Calibri" w:cs="Calibri"/>
          <w:color w:val="000000"/>
        </w:rPr>
        <w:t>to</w:t>
      </w:r>
      <w:r w:rsidR="003225BB" w:rsidRPr="004411FF">
        <w:rPr>
          <w:rFonts w:ascii="Calibri" w:hAnsi="Calibri" w:cs="Calibri"/>
          <w:color w:val="000000"/>
        </w:rPr>
        <w:t xml:space="preserve"> </w:t>
      </w:r>
      <w:r w:rsidRPr="004411FF">
        <w:rPr>
          <w:rFonts w:ascii="Calibri" w:hAnsi="Calibri" w:cs="Calibri"/>
          <w:color w:val="000000"/>
        </w:rPr>
        <w:t>support</w:t>
      </w:r>
      <w:r w:rsidR="003225BB" w:rsidRPr="004411FF">
        <w:rPr>
          <w:rFonts w:ascii="Calibri" w:hAnsi="Calibri" w:cs="Calibri"/>
          <w:color w:val="000000"/>
        </w:rPr>
        <w:t xml:space="preserve"> </w:t>
      </w:r>
      <w:r w:rsidRPr="004411FF">
        <w:rPr>
          <w:rFonts w:ascii="Calibri" w:hAnsi="Calibri" w:cs="Calibri"/>
          <w:color w:val="000000"/>
        </w:rPr>
        <w:t>the</w:t>
      </w:r>
      <w:r w:rsidR="003225BB" w:rsidRPr="004411FF">
        <w:rPr>
          <w:rFonts w:ascii="Calibri" w:hAnsi="Calibri" w:cs="Calibri"/>
          <w:color w:val="000000"/>
        </w:rPr>
        <w:t xml:space="preserve"> </w:t>
      </w:r>
      <w:r w:rsidRPr="004411FF">
        <w:rPr>
          <w:rFonts w:ascii="Calibri" w:hAnsi="Calibri" w:cs="Calibri"/>
          <w:color w:val="000000"/>
        </w:rPr>
        <w:t>claims”).]</w:t>
      </w:r>
    </w:p>
    <w:p w14:paraId="2328A8C4" w14:textId="3F1EF57B" w:rsidR="00A04D00" w:rsidRPr="00A04D00" w:rsidRDefault="00152572" w:rsidP="00A04D00">
      <w:pPr>
        <w:pStyle w:val="deletion"/>
      </w:pPr>
      <w:r>
        <w:lastRenderedPageBreak/>
        <w:t>{end deletion}</w:t>
      </w:r>
    </w:p>
    <w:p w14:paraId="2FA4D029" w14:textId="7676B59C" w:rsidR="00A04D00" w:rsidRDefault="00A04D00" w:rsidP="00A04D00">
      <w:pPr>
        <w:pStyle w:val="note"/>
      </w:pPr>
      <w:r>
        <w:t>{W.7.10 was changed to W.RW.7.7.}</w:t>
      </w:r>
    </w:p>
    <w:p w14:paraId="7E039C9E" w14:textId="430B4A28" w:rsidR="002E3EA7" w:rsidRPr="0090341D" w:rsidRDefault="002B2835" w:rsidP="0061403A">
      <w:pPr>
        <w:spacing w:line="240" w:lineRule="auto"/>
        <w:rPr>
          <w:rFonts w:ascii="Calibri" w:eastAsia="Times New Roman" w:hAnsi="Calibri" w:cs="Calibri"/>
          <w:color w:val="000000"/>
        </w:rPr>
      </w:pPr>
      <w:r w:rsidRPr="002B2835">
        <w:rPr>
          <w:rFonts w:ascii="Calibri" w:eastAsia="Times New Roman" w:hAnsi="Calibri" w:cs="Calibri"/>
          <w:color w:val="000000"/>
        </w:rPr>
        <w:t>W.</w:t>
      </w:r>
      <w:r w:rsidR="002F3FAD" w:rsidRPr="002F3FAD">
        <w:rPr>
          <w:rFonts w:ascii="Calibri" w:eastAsia="Times New Roman" w:hAnsi="Calibri" w:cs="Times New Roman"/>
          <w:b/>
          <w:bCs/>
          <w:color w:val="000000"/>
        </w:rPr>
        <w:t>RW.</w:t>
      </w:r>
      <w:r w:rsidRPr="002B2835">
        <w:rPr>
          <w:rFonts w:ascii="Calibri" w:eastAsia="Times New Roman" w:hAnsi="Calibri" w:cs="Calibri"/>
          <w:color w:val="000000"/>
        </w:rPr>
        <w:t>7</w:t>
      </w:r>
      <w:r w:rsidR="007C3911">
        <w:t>.[10]</w:t>
      </w:r>
      <w:r w:rsidR="007C3911" w:rsidRPr="007C3911">
        <w:rPr>
          <w:b/>
          <w:bCs/>
        </w:rPr>
        <w:t>7</w:t>
      </w:r>
      <w:r w:rsidR="007C3911">
        <w:t>.</w:t>
      </w:r>
      <w:r w:rsidR="003225BB">
        <w:t xml:space="preserve"> </w:t>
      </w:r>
      <w:r w:rsidRPr="002B2835">
        <w:rPr>
          <w:rFonts w:ascii="Calibri" w:eastAsia="Times New Roman" w:hAnsi="Calibri" w:cs="Calibri"/>
          <w:color w:val="000000"/>
        </w:rPr>
        <w:t>Write</w:t>
      </w:r>
      <w:r w:rsidR="003225BB">
        <w:rPr>
          <w:rFonts w:ascii="Calibri" w:eastAsia="Times New Roman" w:hAnsi="Calibri" w:cs="Calibri"/>
          <w:color w:val="000000"/>
        </w:rPr>
        <w:t xml:space="preserve"> </w:t>
      </w:r>
      <w:r w:rsidRPr="002B2835">
        <w:rPr>
          <w:rFonts w:ascii="Calibri" w:eastAsia="Times New Roman" w:hAnsi="Calibri" w:cs="Calibri"/>
          <w:color w:val="000000"/>
        </w:rPr>
        <w:t>routinely</w:t>
      </w:r>
      <w:r w:rsidR="003225BB">
        <w:rPr>
          <w:rFonts w:ascii="Calibri" w:eastAsia="Times New Roman" w:hAnsi="Calibri" w:cs="Calibri"/>
          <w:color w:val="000000"/>
        </w:rPr>
        <w:t xml:space="preserve"> </w:t>
      </w:r>
      <w:r w:rsidRPr="002B2835">
        <w:rPr>
          <w:rFonts w:ascii="Calibri" w:eastAsia="Times New Roman" w:hAnsi="Calibri" w:cs="Calibri"/>
          <w:color w:val="000000"/>
        </w:rPr>
        <w:t>over</w:t>
      </w:r>
      <w:r w:rsidR="003225BB">
        <w:rPr>
          <w:rFonts w:ascii="Calibri" w:eastAsia="Times New Roman" w:hAnsi="Calibri" w:cs="Calibri"/>
          <w:color w:val="000000"/>
        </w:rPr>
        <w:t xml:space="preserve"> </w:t>
      </w:r>
      <w:r w:rsidRPr="002B2835">
        <w:rPr>
          <w:rFonts w:ascii="Calibri" w:eastAsia="Times New Roman" w:hAnsi="Calibri" w:cs="Calibri"/>
          <w:color w:val="000000"/>
        </w:rPr>
        <w:t>extended</w:t>
      </w:r>
      <w:r w:rsidR="003225BB">
        <w:rPr>
          <w:rFonts w:ascii="Calibri" w:eastAsia="Times New Roman" w:hAnsi="Calibri" w:cs="Calibri"/>
          <w:color w:val="000000"/>
        </w:rPr>
        <w:t xml:space="preserve"> </w:t>
      </w:r>
      <w:r w:rsidRPr="002B2835">
        <w:rPr>
          <w:rFonts w:ascii="Calibri" w:eastAsia="Times New Roman" w:hAnsi="Calibri" w:cs="Calibri"/>
          <w:color w:val="000000"/>
        </w:rPr>
        <w:t>time</w:t>
      </w:r>
      <w:r w:rsidR="003225BB">
        <w:rPr>
          <w:rFonts w:ascii="Calibri" w:eastAsia="Times New Roman" w:hAnsi="Calibri" w:cs="Calibri"/>
          <w:color w:val="000000"/>
        </w:rPr>
        <w:t xml:space="preserve"> </w:t>
      </w:r>
      <w:r w:rsidRPr="002B2835">
        <w:rPr>
          <w:rFonts w:ascii="Calibri" w:eastAsia="Times New Roman" w:hAnsi="Calibri" w:cs="Calibri"/>
          <w:color w:val="000000"/>
        </w:rPr>
        <w:t>frames</w:t>
      </w:r>
      <w:r w:rsidR="003225BB">
        <w:rPr>
          <w:rFonts w:ascii="Calibri" w:eastAsia="Times New Roman" w:hAnsi="Calibri" w:cs="Calibri"/>
          <w:color w:val="000000"/>
        </w:rPr>
        <w:t xml:space="preserve"> </w:t>
      </w:r>
      <w:r w:rsidRPr="002B2835">
        <w:rPr>
          <w:rFonts w:ascii="Calibri" w:eastAsia="Times New Roman" w:hAnsi="Calibri" w:cs="Calibri"/>
          <w:color w:val="000000"/>
        </w:rPr>
        <w:t>(time</w:t>
      </w:r>
      <w:r w:rsidR="003225BB">
        <w:rPr>
          <w:rFonts w:ascii="Calibri" w:eastAsia="Times New Roman" w:hAnsi="Calibri" w:cs="Calibri"/>
          <w:color w:val="000000"/>
        </w:rPr>
        <w:t xml:space="preserve"> </w:t>
      </w:r>
      <w:r w:rsidRPr="002B2835">
        <w:rPr>
          <w:rFonts w:ascii="Calibri" w:eastAsia="Times New Roman" w:hAnsi="Calibri" w:cs="Calibri"/>
          <w:color w:val="000000"/>
        </w:rPr>
        <w:t>for</w:t>
      </w:r>
      <w:r w:rsidR="003225BB">
        <w:rPr>
          <w:rFonts w:ascii="Calibri" w:eastAsia="Times New Roman" w:hAnsi="Calibri" w:cs="Calibri"/>
          <w:color w:val="000000"/>
        </w:rPr>
        <w:t xml:space="preserve"> </w:t>
      </w:r>
      <w:r w:rsidRPr="002B2835">
        <w:rPr>
          <w:rFonts w:ascii="Calibri" w:eastAsia="Times New Roman" w:hAnsi="Calibri" w:cs="Calibri"/>
          <w:color w:val="000000"/>
        </w:rPr>
        <w:t>research,</w:t>
      </w:r>
      <w:r w:rsidR="003225BB">
        <w:rPr>
          <w:rFonts w:ascii="Calibri" w:eastAsia="Times New Roman" w:hAnsi="Calibri" w:cs="Calibri"/>
          <w:color w:val="000000"/>
        </w:rPr>
        <w:t xml:space="preserve"> </w:t>
      </w:r>
      <w:r w:rsidRPr="002B2835">
        <w:rPr>
          <w:rFonts w:ascii="Calibri" w:eastAsia="Times New Roman" w:hAnsi="Calibri" w:cs="Calibri"/>
          <w:color w:val="000000"/>
        </w:rPr>
        <w:t>reflection,</w:t>
      </w:r>
      <w:r w:rsidR="003225BB">
        <w:rPr>
          <w:rFonts w:ascii="Calibri" w:eastAsia="Times New Roman" w:hAnsi="Calibri" w:cs="Calibri"/>
          <w:color w:val="000000"/>
        </w:rPr>
        <w:t xml:space="preserve"> </w:t>
      </w:r>
      <w:r w:rsidRPr="002B2835">
        <w:rPr>
          <w:rFonts w:ascii="Calibri" w:eastAsia="Times New Roman" w:hAnsi="Calibri" w:cs="Calibri"/>
          <w:color w:val="000000"/>
        </w:rPr>
        <w:t>metacognition/self</w:t>
      </w:r>
      <w:r w:rsidR="003225BB">
        <w:rPr>
          <w:rFonts w:ascii="Calibri" w:eastAsia="Times New Roman" w:hAnsi="Calibri" w:cs="Calibri"/>
          <w:color w:val="000000"/>
        </w:rPr>
        <w:t xml:space="preserve"> </w:t>
      </w:r>
      <w:r w:rsidRPr="002B2835">
        <w:rPr>
          <w:rFonts w:ascii="Calibri" w:eastAsia="Times New Roman" w:hAnsi="Calibri" w:cs="Calibri"/>
          <w:color w:val="000000"/>
        </w:rPr>
        <w:t>correction,</w:t>
      </w:r>
      <w:r w:rsidR="003225BB">
        <w:rPr>
          <w:rFonts w:ascii="Calibri" w:eastAsia="Times New Roman" w:hAnsi="Calibri" w:cs="Calibri"/>
          <w:color w:val="000000"/>
        </w:rPr>
        <w:t xml:space="preserve"> </w:t>
      </w:r>
      <w:r w:rsidRPr="002B2835">
        <w:rPr>
          <w:rFonts w:ascii="Calibri" w:eastAsia="Times New Roman" w:hAnsi="Calibri" w:cs="Calibri"/>
          <w:color w:val="000000"/>
        </w:rPr>
        <w:t>and</w:t>
      </w:r>
      <w:r w:rsidR="003225BB">
        <w:rPr>
          <w:rFonts w:ascii="Calibri" w:eastAsia="Times New Roman" w:hAnsi="Calibri" w:cs="Calibri"/>
          <w:color w:val="000000"/>
        </w:rPr>
        <w:t xml:space="preserve"> </w:t>
      </w:r>
      <w:r w:rsidRPr="002B2835">
        <w:rPr>
          <w:rFonts w:ascii="Calibri" w:eastAsia="Times New Roman" w:hAnsi="Calibri" w:cs="Calibri"/>
          <w:color w:val="000000"/>
        </w:rPr>
        <w:t>revision)</w:t>
      </w:r>
      <w:r w:rsidR="003225BB">
        <w:rPr>
          <w:rFonts w:ascii="Calibri" w:eastAsia="Times New Roman" w:hAnsi="Calibri" w:cs="Calibri"/>
          <w:color w:val="000000"/>
        </w:rPr>
        <w:t xml:space="preserve"> </w:t>
      </w:r>
      <w:r w:rsidRPr="002B2835">
        <w:rPr>
          <w:rFonts w:ascii="Calibri" w:eastAsia="Times New Roman" w:hAnsi="Calibri" w:cs="Calibri"/>
          <w:color w:val="000000"/>
        </w:rPr>
        <w:t>and</w:t>
      </w:r>
      <w:r w:rsidR="003225BB">
        <w:rPr>
          <w:rFonts w:ascii="Calibri" w:eastAsia="Times New Roman" w:hAnsi="Calibri" w:cs="Calibri"/>
          <w:color w:val="000000"/>
        </w:rPr>
        <w:t xml:space="preserve"> </w:t>
      </w:r>
      <w:r w:rsidRPr="002B2835">
        <w:rPr>
          <w:rFonts w:ascii="Calibri" w:eastAsia="Times New Roman" w:hAnsi="Calibri" w:cs="Calibri"/>
          <w:color w:val="000000"/>
        </w:rPr>
        <w:t>shorter</w:t>
      </w:r>
      <w:r w:rsidR="003225BB">
        <w:rPr>
          <w:rFonts w:ascii="Calibri" w:eastAsia="Times New Roman" w:hAnsi="Calibri" w:cs="Calibri"/>
          <w:color w:val="000000"/>
        </w:rPr>
        <w:t xml:space="preserve"> </w:t>
      </w:r>
      <w:r w:rsidRPr="002B2835">
        <w:rPr>
          <w:rFonts w:ascii="Calibri" w:eastAsia="Times New Roman" w:hAnsi="Calibri" w:cs="Calibri"/>
          <w:color w:val="000000"/>
        </w:rPr>
        <w:t>time</w:t>
      </w:r>
      <w:r w:rsidR="003225BB">
        <w:rPr>
          <w:rFonts w:ascii="Calibri" w:eastAsia="Times New Roman" w:hAnsi="Calibri" w:cs="Calibri"/>
          <w:color w:val="000000"/>
        </w:rPr>
        <w:t xml:space="preserve"> </w:t>
      </w:r>
      <w:r w:rsidRPr="002B2835">
        <w:rPr>
          <w:rFonts w:ascii="Calibri" w:eastAsia="Times New Roman" w:hAnsi="Calibri" w:cs="Calibri"/>
          <w:color w:val="000000"/>
        </w:rPr>
        <w:t>frames</w:t>
      </w:r>
      <w:r w:rsidR="003225BB">
        <w:rPr>
          <w:rFonts w:ascii="Calibri" w:eastAsia="Times New Roman" w:hAnsi="Calibri" w:cs="Calibri"/>
          <w:color w:val="000000"/>
        </w:rPr>
        <w:t xml:space="preserve"> </w:t>
      </w:r>
      <w:r w:rsidRPr="002B2835">
        <w:rPr>
          <w:rFonts w:ascii="Calibri" w:eastAsia="Times New Roman" w:hAnsi="Calibri" w:cs="Calibri"/>
          <w:color w:val="000000"/>
        </w:rPr>
        <w:t>(a</w:t>
      </w:r>
      <w:r w:rsidR="003225BB">
        <w:rPr>
          <w:rFonts w:ascii="Calibri" w:eastAsia="Times New Roman" w:hAnsi="Calibri" w:cs="Calibri"/>
          <w:color w:val="000000"/>
        </w:rPr>
        <w:t xml:space="preserve"> </w:t>
      </w:r>
      <w:r w:rsidRPr="002B2835">
        <w:rPr>
          <w:rFonts w:ascii="Calibri" w:eastAsia="Times New Roman" w:hAnsi="Calibri" w:cs="Calibri"/>
          <w:color w:val="000000"/>
        </w:rPr>
        <w:t>single</w:t>
      </w:r>
      <w:r w:rsidR="003225BB">
        <w:rPr>
          <w:rFonts w:ascii="Calibri" w:eastAsia="Times New Roman" w:hAnsi="Calibri" w:cs="Calibri"/>
          <w:color w:val="000000"/>
        </w:rPr>
        <w:t xml:space="preserve"> </w:t>
      </w:r>
      <w:r w:rsidRPr="002B2835">
        <w:rPr>
          <w:rFonts w:ascii="Calibri" w:eastAsia="Times New Roman" w:hAnsi="Calibri" w:cs="Calibri"/>
          <w:color w:val="000000"/>
        </w:rPr>
        <w:t>sitting</w:t>
      </w:r>
      <w:r w:rsidR="003225BB">
        <w:rPr>
          <w:rFonts w:ascii="Calibri" w:eastAsia="Times New Roman" w:hAnsi="Calibri" w:cs="Calibri"/>
          <w:color w:val="000000"/>
        </w:rPr>
        <w:t xml:space="preserve"> </w:t>
      </w:r>
      <w:r w:rsidRPr="002B2835">
        <w:rPr>
          <w:rFonts w:ascii="Calibri" w:eastAsia="Times New Roman" w:hAnsi="Calibri" w:cs="Calibri"/>
          <w:color w:val="000000"/>
        </w:rPr>
        <w:t>or</w:t>
      </w:r>
      <w:r w:rsidR="003225BB">
        <w:rPr>
          <w:rFonts w:ascii="Calibri" w:eastAsia="Times New Roman" w:hAnsi="Calibri" w:cs="Calibri"/>
          <w:color w:val="000000"/>
        </w:rPr>
        <w:t xml:space="preserve"> </w:t>
      </w:r>
      <w:r w:rsidRPr="002B2835">
        <w:rPr>
          <w:rFonts w:ascii="Calibri" w:eastAsia="Times New Roman" w:hAnsi="Calibri" w:cs="Calibri"/>
          <w:color w:val="000000"/>
        </w:rPr>
        <w:t>a</w:t>
      </w:r>
      <w:r w:rsidR="003225BB">
        <w:rPr>
          <w:rFonts w:ascii="Calibri" w:eastAsia="Times New Roman" w:hAnsi="Calibri" w:cs="Calibri"/>
          <w:color w:val="000000"/>
        </w:rPr>
        <w:t xml:space="preserve"> </w:t>
      </w:r>
      <w:r w:rsidRPr="002B2835">
        <w:rPr>
          <w:rFonts w:ascii="Calibri" w:eastAsia="Times New Roman" w:hAnsi="Calibri" w:cs="Calibri"/>
          <w:color w:val="000000"/>
        </w:rPr>
        <w:t>day</w:t>
      </w:r>
      <w:r w:rsidR="003225BB">
        <w:rPr>
          <w:rFonts w:ascii="Calibri" w:eastAsia="Times New Roman" w:hAnsi="Calibri" w:cs="Calibri"/>
          <w:color w:val="000000"/>
        </w:rPr>
        <w:t xml:space="preserve"> </w:t>
      </w:r>
      <w:r w:rsidRPr="002B2835">
        <w:rPr>
          <w:rFonts w:ascii="Calibri" w:eastAsia="Times New Roman" w:hAnsi="Calibri" w:cs="Calibri"/>
          <w:color w:val="000000"/>
        </w:rPr>
        <w:t>or</w:t>
      </w:r>
      <w:r w:rsidR="003225BB">
        <w:rPr>
          <w:rFonts w:ascii="Calibri" w:eastAsia="Times New Roman" w:hAnsi="Calibri" w:cs="Calibri"/>
          <w:color w:val="000000"/>
        </w:rPr>
        <w:t xml:space="preserve"> </w:t>
      </w:r>
      <w:r w:rsidRPr="002B2835">
        <w:rPr>
          <w:rFonts w:ascii="Calibri" w:eastAsia="Times New Roman" w:hAnsi="Calibri" w:cs="Calibri"/>
          <w:color w:val="000000"/>
        </w:rPr>
        <w:t>two)</w:t>
      </w:r>
      <w:r w:rsidR="003225BB">
        <w:rPr>
          <w:rFonts w:ascii="Calibri" w:eastAsia="Times New Roman" w:hAnsi="Calibri" w:cs="Calibri"/>
          <w:color w:val="000000"/>
        </w:rPr>
        <w:t xml:space="preserve"> </w:t>
      </w:r>
      <w:r w:rsidRPr="002B2835">
        <w:rPr>
          <w:rFonts w:ascii="Calibri" w:eastAsia="Times New Roman" w:hAnsi="Calibri" w:cs="Calibri"/>
          <w:color w:val="000000"/>
        </w:rPr>
        <w:t>for</w:t>
      </w:r>
      <w:r w:rsidR="003225BB">
        <w:rPr>
          <w:rFonts w:ascii="Calibri" w:eastAsia="Times New Roman" w:hAnsi="Calibri" w:cs="Calibri"/>
          <w:color w:val="000000"/>
        </w:rPr>
        <w:t xml:space="preserve"> </w:t>
      </w:r>
      <w:r w:rsidRPr="002B2835">
        <w:rPr>
          <w:rFonts w:ascii="Calibri" w:eastAsia="Times New Roman" w:hAnsi="Calibri" w:cs="Calibri"/>
          <w:color w:val="000000"/>
        </w:rPr>
        <w:t>a</w:t>
      </w:r>
      <w:r w:rsidR="003225BB">
        <w:rPr>
          <w:rFonts w:ascii="Calibri" w:eastAsia="Times New Roman" w:hAnsi="Calibri" w:cs="Calibri"/>
          <w:color w:val="000000"/>
        </w:rPr>
        <w:t xml:space="preserve"> </w:t>
      </w:r>
      <w:r w:rsidRPr="002B2835">
        <w:rPr>
          <w:rFonts w:ascii="Calibri" w:eastAsia="Times New Roman" w:hAnsi="Calibri" w:cs="Calibri"/>
          <w:color w:val="000000"/>
        </w:rPr>
        <w:t>range</w:t>
      </w:r>
      <w:r w:rsidR="003225BB">
        <w:rPr>
          <w:rFonts w:ascii="Calibri" w:eastAsia="Times New Roman" w:hAnsi="Calibri" w:cs="Calibri"/>
          <w:color w:val="000000"/>
        </w:rPr>
        <w:t xml:space="preserve"> </w:t>
      </w:r>
      <w:r w:rsidRPr="002B2835">
        <w:rPr>
          <w:rFonts w:ascii="Calibri" w:eastAsia="Times New Roman" w:hAnsi="Calibri" w:cs="Calibri"/>
          <w:color w:val="000000"/>
        </w:rPr>
        <w:t>of</w:t>
      </w:r>
      <w:r w:rsidR="003225BB">
        <w:rPr>
          <w:rFonts w:ascii="Calibri" w:eastAsia="Times New Roman" w:hAnsi="Calibri" w:cs="Calibri"/>
          <w:color w:val="000000"/>
        </w:rPr>
        <w:t xml:space="preserve"> </w:t>
      </w:r>
      <w:r w:rsidRPr="002B2835">
        <w:rPr>
          <w:rFonts w:ascii="Calibri" w:eastAsia="Times New Roman" w:hAnsi="Calibri" w:cs="Calibri"/>
          <w:color w:val="000000"/>
        </w:rPr>
        <w:t>discipline-specific</w:t>
      </w:r>
      <w:r w:rsidR="003225BB">
        <w:rPr>
          <w:rFonts w:ascii="Calibri" w:eastAsia="Times New Roman" w:hAnsi="Calibri" w:cs="Calibri"/>
          <w:color w:val="000000"/>
        </w:rPr>
        <w:t xml:space="preserve"> </w:t>
      </w:r>
      <w:r w:rsidRPr="002B2835">
        <w:rPr>
          <w:rFonts w:ascii="Calibri" w:eastAsia="Times New Roman" w:hAnsi="Calibri" w:cs="Calibri"/>
          <w:color w:val="000000"/>
        </w:rPr>
        <w:t>tasks,</w:t>
      </w:r>
      <w:r w:rsidR="003225BB">
        <w:rPr>
          <w:rFonts w:ascii="Calibri" w:eastAsia="Times New Roman" w:hAnsi="Calibri" w:cs="Calibri"/>
          <w:color w:val="000000"/>
        </w:rPr>
        <w:t xml:space="preserve"> </w:t>
      </w:r>
      <w:r w:rsidRPr="002B2835">
        <w:rPr>
          <w:rFonts w:ascii="Calibri" w:eastAsia="Times New Roman" w:hAnsi="Calibri" w:cs="Calibri"/>
          <w:color w:val="000000"/>
        </w:rPr>
        <w:t>purposes,</w:t>
      </w:r>
      <w:r w:rsidR="003225BB">
        <w:rPr>
          <w:rFonts w:ascii="Calibri" w:eastAsia="Times New Roman" w:hAnsi="Calibri" w:cs="Calibri"/>
          <w:color w:val="000000"/>
        </w:rPr>
        <w:t xml:space="preserve"> </w:t>
      </w:r>
      <w:r w:rsidRPr="002B2835">
        <w:rPr>
          <w:rFonts w:ascii="Calibri" w:eastAsia="Times New Roman" w:hAnsi="Calibri" w:cs="Calibri"/>
          <w:color w:val="000000"/>
        </w:rPr>
        <w:t>and</w:t>
      </w:r>
      <w:r w:rsidR="003225BB">
        <w:rPr>
          <w:rFonts w:ascii="Calibri" w:eastAsia="Times New Roman" w:hAnsi="Calibri" w:cs="Calibri"/>
          <w:color w:val="000000"/>
        </w:rPr>
        <w:t xml:space="preserve"> </w:t>
      </w:r>
      <w:r w:rsidRPr="002B2835">
        <w:rPr>
          <w:rFonts w:ascii="Calibri" w:eastAsia="Times New Roman" w:hAnsi="Calibri" w:cs="Calibri"/>
          <w:color w:val="000000"/>
        </w:rPr>
        <w:t>audiences.</w:t>
      </w:r>
    </w:p>
    <w:p w14:paraId="0C11E7D0" w14:textId="09036A2C" w:rsidR="00A1416C" w:rsidRPr="00B05A66" w:rsidRDefault="00A1416C" w:rsidP="00B05A66">
      <w:pPr>
        <w:pStyle w:val="Heading3"/>
      </w:pPr>
      <w:bookmarkStart w:id="70" w:name="_Toc130971591"/>
      <w:r w:rsidRPr="00B05A66">
        <w:t>Speaking</w:t>
      </w:r>
      <w:r w:rsidR="003225BB" w:rsidRPr="00B05A66">
        <w:t xml:space="preserve"> </w:t>
      </w:r>
      <w:r w:rsidRPr="00B05A66">
        <w:t>and</w:t>
      </w:r>
      <w:r w:rsidR="003225BB" w:rsidRPr="00B05A66">
        <w:t xml:space="preserve"> </w:t>
      </w:r>
      <w:r w:rsidRPr="00B05A66">
        <w:t>Listening</w:t>
      </w:r>
      <w:r w:rsidR="003225BB" w:rsidRPr="00B05A66">
        <w:t xml:space="preserve"> </w:t>
      </w:r>
      <w:r w:rsidRPr="00B05A66">
        <w:t>Domain</w:t>
      </w:r>
      <w:bookmarkEnd w:id="70"/>
    </w:p>
    <w:p w14:paraId="0BEB646B" w14:textId="03954C52" w:rsidR="00B05A66" w:rsidRPr="00B05A66" w:rsidRDefault="00B05A66" w:rsidP="00B05A66">
      <w:pPr>
        <w:pStyle w:val="new"/>
      </w:pPr>
      <w:r w:rsidRPr="00871C04">
        <w:t xml:space="preserve">{For the </w:t>
      </w:r>
      <w:r>
        <w:t>all of the grade 7 speaking and listening domain standards, the two letters after "SL" in the codes are new. For example, in SL.PE.7.1, "PE" is new.}</w:t>
      </w:r>
    </w:p>
    <w:p w14:paraId="62F9604B" w14:textId="6CAEE09A" w:rsidR="001C7DBA" w:rsidRDefault="001C7DBA" w:rsidP="00A04D00">
      <w:pPr>
        <w:shd w:val="clear" w:color="auto" w:fill="FFFFFF" w:themeFill="background1"/>
        <w:spacing w:after="100" w:afterAutospacing="1"/>
        <w:rPr>
          <w:rFonts w:ascii="Calibri" w:hAnsi="Calibri" w:cs="Calibri"/>
          <w:color w:val="000000"/>
        </w:rPr>
      </w:pPr>
      <w:r w:rsidRPr="001C7DBA">
        <w:rPr>
          <w:rFonts w:ascii="Calibri" w:hAnsi="Calibri" w:cs="Calibri"/>
          <w:color w:val="000000"/>
        </w:rPr>
        <w:t>SL.</w:t>
      </w:r>
      <w:r w:rsidR="002A3AB8" w:rsidRPr="002A3AB8">
        <w:rPr>
          <w:b/>
          <w:bCs/>
        </w:rPr>
        <w:t>PE.</w:t>
      </w:r>
      <w:r w:rsidRPr="001C7DBA">
        <w:rPr>
          <w:rFonts w:ascii="Calibri" w:hAnsi="Calibri" w:cs="Calibri"/>
          <w:color w:val="000000"/>
        </w:rPr>
        <w:t>7.1.</w:t>
      </w:r>
      <w:r w:rsidR="003225BB">
        <w:rPr>
          <w:rFonts w:ascii="Calibri" w:hAnsi="Calibri" w:cs="Calibri"/>
          <w:color w:val="000000"/>
        </w:rPr>
        <w:t xml:space="preserve"> </w:t>
      </w:r>
      <w:r w:rsidRPr="001C7DBA">
        <w:rPr>
          <w:rFonts w:ascii="Calibri" w:hAnsi="Calibri" w:cs="Calibri"/>
          <w:color w:val="000000"/>
        </w:rPr>
        <w:t>Engage</w:t>
      </w:r>
      <w:r w:rsidR="003225BB">
        <w:rPr>
          <w:rFonts w:ascii="Calibri" w:hAnsi="Calibri" w:cs="Calibri"/>
          <w:color w:val="000000"/>
        </w:rPr>
        <w:t xml:space="preserve"> </w:t>
      </w:r>
      <w:r w:rsidRPr="001C7DBA">
        <w:rPr>
          <w:rFonts w:ascii="Calibri" w:hAnsi="Calibri" w:cs="Calibri"/>
          <w:color w:val="000000"/>
        </w:rPr>
        <w:t>effectively</w:t>
      </w:r>
      <w:r w:rsidR="003225BB">
        <w:rPr>
          <w:rFonts w:ascii="Calibri" w:hAnsi="Calibri" w:cs="Calibri"/>
          <w:color w:val="000000"/>
        </w:rPr>
        <w:t xml:space="preserve"> </w:t>
      </w:r>
      <w:r w:rsidRPr="001C7DBA">
        <w:rPr>
          <w:rFonts w:ascii="Calibri" w:hAnsi="Calibri" w:cs="Calibri"/>
          <w:color w:val="000000"/>
        </w:rPr>
        <w:t>in</w:t>
      </w:r>
      <w:r w:rsidR="003225BB">
        <w:rPr>
          <w:rFonts w:ascii="Calibri" w:hAnsi="Calibri" w:cs="Calibri"/>
          <w:color w:val="000000"/>
        </w:rPr>
        <w:t xml:space="preserve"> </w:t>
      </w:r>
      <w:r w:rsidRPr="001C7DBA">
        <w:rPr>
          <w:rFonts w:ascii="Calibri" w:hAnsi="Calibri" w:cs="Calibri"/>
          <w:color w:val="000000"/>
        </w:rPr>
        <w:t>a</w:t>
      </w:r>
      <w:r w:rsidR="003225BB">
        <w:rPr>
          <w:rFonts w:ascii="Calibri" w:hAnsi="Calibri" w:cs="Calibri"/>
          <w:color w:val="000000"/>
        </w:rPr>
        <w:t xml:space="preserve"> </w:t>
      </w:r>
      <w:r w:rsidRPr="001C7DBA">
        <w:rPr>
          <w:rFonts w:ascii="Calibri" w:hAnsi="Calibri" w:cs="Calibri"/>
          <w:color w:val="000000"/>
        </w:rPr>
        <w:t>range</w:t>
      </w:r>
      <w:r w:rsidR="003225BB">
        <w:rPr>
          <w:rFonts w:ascii="Calibri" w:hAnsi="Calibri" w:cs="Calibri"/>
          <w:color w:val="000000"/>
        </w:rPr>
        <w:t xml:space="preserve"> </w:t>
      </w:r>
      <w:r w:rsidRPr="001C7DBA">
        <w:rPr>
          <w:rFonts w:ascii="Calibri" w:hAnsi="Calibri" w:cs="Calibri"/>
          <w:color w:val="000000"/>
        </w:rPr>
        <w:t>of</w:t>
      </w:r>
      <w:r w:rsidR="003225BB">
        <w:rPr>
          <w:rFonts w:ascii="Calibri" w:hAnsi="Calibri" w:cs="Calibri"/>
          <w:color w:val="000000"/>
        </w:rPr>
        <w:t xml:space="preserve"> </w:t>
      </w:r>
      <w:r w:rsidRPr="001C7DBA">
        <w:rPr>
          <w:rFonts w:ascii="Calibri" w:hAnsi="Calibri" w:cs="Calibri"/>
          <w:color w:val="000000"/>
        </w:rPr>
        <w:t>collaborative</w:t>
      </w:r>
      <w:r w:rsidR="003225BB">
        <w:rPr>
          <w:rFonts w:ascii="Calibri" w:hAnsi="Calibri" w:cs="Calibri"/>
          <w:color w:val="000000"/>
        </w:rPr>
        <w:t xml:space="preserve"> </w:t>
      </w:r>
      <w:r w:rsidRPr="001C7DBA">
        <w:rPr>
          <w:rFonts w:ascii="Calibri" w:hAnsi="Calibri" w:cs="Calibri"/>
          <w:color w:val="000000"/>
        </w:rPr>
        <w:t>discussions</w:t>
      </w:r>
      <w:r w:rsidR="003225BB">
        <w:rPr>
          <w:rFonts w:ascii="Calibri" w:hAnsi="Calibri" w:cs="Calibri"/>
          <w:color w:val="000000"/>
        </w:rPr>
        <w:t xml:space="preserve"> </w:t>
      </w:r>
      <w:r w:rsidRPr="001C7DBA">
        <w:rPr>
          <w:rFonts w:ascii="Calibri" w:hAnsi="Calibri" w:cs="Calibri"/>
          <w:color w:val="000000"/>
        </w:rPr>
        <w:t>(one-on-one,</w:t>
      </w:r>
      <w:r w:rsidR="003225BB">
        <w:rPr>
          <w:rFonts w:ascii="Calibri" w:hAnsi="Calibri" w:cs="Calibri"/>
          <w:color w:val="000000"/>
        </w:rPr>
        <w:t xml:space="preserve"> </w:t>
      </w:r>
      <w:r w:rsidRPr="001C7DBA">
        <w:rPr>
          <w:rFonts w:ascii="Calibri" w:hAnsi="Calibri" w:cs="Calibri"/>
          <w:color w:val="000000"/>
        </w:rPr>
        <w:t>in</w:t>
      </w:r>
      <w:r w:rsidR="003225BB">
        <w:rPr>
          <w:rFonts w:ascii="Calibri" w:hAnsi="Calibri" w:cs="Calibri"/>
          <w:color w:val="000000"/>
        </w:rPr>
        <w:t xml:space="preserve"> </w:t>
      </w:r>
      <w:r w:rsidRPr="001C7DBA">
        <w:rPr>
          <w:rFonts w:ascii="Calibri" w:hAnsi="Calibri" w:cs="Calibri"/>
          <w:color w:val="000000"/>
        </w:rPr>
        <w:t>groups,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teacher-led)</w:t>
      </w:r>
      <w:r w:rsidR="003225BB">
        <w:rPr>
          <w:rFonts w:ascii="Calibri" w:hAnsi="Calibri" w:cs="Calibri"/>
          <w:color w:val="000000"/>
        </w:rPr>
        <w:t xml:space="preserve"> </w:t>
      </w:r>
      <w:r w:rsidRPr="001C7DBA">
        <w:rPr>
          <w:rFonts w:ascii="Calibri" w:hAnsi="Calibri" w:cs="Calibri"/>
          <w:color w:val="000000"/>
        </w:rPr>
        <w:t>with</w:t>
      </w:r>
      <w:r w:rsidR="003225BB">
        <w:rPr>
          <w:rFonts w:ascii="Calibri" w:hAnsi="Calibri" w:cs="Calibri"/>
          <w:color w:val="000000"/>
        </w:rPr>
        <w:t xml:space="preserve"> </w:t>
      </w:r>
      <w:r w:rsidRPr="001C7DBA">
        <w:rPr>
          <w:rFonts w:ascii="Calibri" w:hAnsi="Calibri" w:cs="Calibri"/>
          <w:color w:val="000000"/>
        </w:rPr>
        <w:t>diverse</w:t>
      </w:r>
      <w:r w:rsidR="003225BB">
        <w:rPr>
          <w:rFonts w:ascii="Calibri" w:hAnsi="Calibri" w:cs="Calibri"/>
          <w:color w:val="000000"/>
        </w:rPr>
        <w:t xml:space="preserve"> </w:t>
      </w:r>
      <w:r w:rsidRPr="001C7DBA">
        <w:rPr>
          <w:rFonts w:ascii="Calibri" w:hAnsi="Calibri" w:cs="Calibri"/>
          <w:color w:val="000000"/>
        </w:rPr>
        <w:t>partners</w:t>
      </w:r>
      <w:r w:rsidR="003225BB">
        <w:rPr>
          <w:rFonts w:ascii="Calibri" w:hAnsi="Calibri" w:cs="Calibri"/>
          <w:color w:val="000000"/>
        </w:rPr>
        <w:t xml:space="preserve"> </w:t>
      </w:r>
      <w:r w:rsidRPr="001C7DBA">
        <w:rPr>
          <w:rFonts w:ascii="Calibri" w:hAnsi="Calibri" w:cs="Calibri"/>
          <w:color w:val="000000"/>
        </w:rPr>
        <w:t>on</w:t>
      </w:r>
      <w:r w:rsidR="003225BB">
        <w:rPr>
          <w:rFonts w:ascii="Calibri" w:hAnsi="Calibri" w:cs="Calibri"/>
          <w:color w:val="000000"/>
        </w:rPr>
        <w:t xml:space="preserve"> </w:t>
      </w:r>
      <w:r w:rsidRPr="001C7DBA">
        <w:rPr>
          <w:rFonts w:ascii="Calibri" w:hAnsi="Calibri" w:cs="Calibri"/>
          <w:color w:val="000000"/>
        </w:rPr>
        <w:t>grade</w:t>
      </w:r>
      <w:r w:rsidR="003225BB">
        <w:rPr>
          <w:rFonts w:ascii="Calibri" w:hAnsi="Calibri" w:cs="Calibri"/>
          <w:color w:val="000000"/>
        </w:rPr>
        <w:t xml:space="preserve"> </w:t>
      </w:r>
      <w:r w:rsidRPr="001C7DBA">
        <w:rPr>
          <w:rFonts w:ascii="Calibri" w:hAnsi="Calibri" w:cs="Calibri"/>
          <w:color w:val="000000"/>
        </w:rPr>
        <w:t>7</w:t>
      </w:r>
      <w:r w:rsidR="003225BB">
        <w:rPr>
          <w:rFonts w:ascii="Calibri" w:hAnsi="Calibri" w:cs="Calibri"/>
          <w:color w:val="000000"/>
        </w:rPr>
        <w:t xml:space="preserve"> </w:t>
      </w:r>
      <w:r w:rsidRPr="001C7DBA">
        <w:rPr>
          <w:rFonts w:ascii="Calibri" w:hAnsi="Calibri" w:cs="Calibri"/>
          <w:color w:val="000000"/>
        </w:rPr>
        <w:t>topics,</w:t>
      </w:r>
      <w:r w:rsidR="003225BB">
        <w:rPr>
          <w:rFonts w:ascii="Calibri" w:hAnsi="Calibri" w:cs="Calibri"/>
          <w:color w:val="000000"/>
        </w:rPr>
        <w:t xml:space="preserve"> </w:t>
      </w:r>
      <w:r w:rsidRPr="001C7DBA">
        <w:rPr>
          <w:rFonts w:ascii="Calibri" w:hAnsi="Calibri" w:cs="Calibri"/>
          <w:color w:val="000000"/>
        </w:rPr>
        <w:t>texts,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issues,</w:t>
      </w:r>
      <w:r w:rsidR="003225BB">
        <w:rPr>
          <w:rFonts w:ascii="Calibri" w:hAnsi="Calibri" w:cs="Calibri"/>
          <w:color w:val="000000"/>
        </w:rPr>
        <w:t xml:space="preserve"> </w:t>
      </w:r>
      <w:r w:rsidRPr="001C7DBA">
        <w:rPr>
          <w:rFonts w:ascii="Calibri" w:hAnsi="Calibri" w:cs="Calibri"/>
          <w:color w:val="000000"/>
        </w:rPr>
        <w:t>building</w:t>
      </w:r>
      <w:r w:rsidR="003225BB">
        <w:rPr>
          <w:rFonts w:ascii="Calibri" w:hAnsi="Calibri" w:cs="Calibri"/>
          <w:color w:val="000000"/>
        </w:rPr>
        <w:t xml:space="preserve"> </w:t>
      </w:r>
      <w:r w:rsidRPr="001C7DBA">
        <w:rPr>
          <w:rFonts w:ascii="Calibri" w:hAnsi="Calibri" w:cs="Calibri"/>
          <w:color w:val="000000"/>
        </w:rPr>
        <w:t>on</w:t>
      </w:r>
      <w:r w:rsidR="003225BB">
        <w:rPr>
          <w:rFonts w:ascii="Calibri" w:hAnsi="Calibri" w:cs="Calibri"/>
          <w:color w:val="000000"/>
        </w:rPr>
        <w:t xml:space="preserve"> </w:t>
      </w:r>
      <w:r w:rsidRPr="001C7DBA">
        <w:rPr>
          <w:rFonts w:ascii="Calibri" w:hAnsi="Calibri" w:cs="Calibri"/>
          <w:color w:val="000000"/>
        </w:rPr>
        <w:t>others’</w:t>
      </w:r>
      <w:r w:rsidR="003225BB">
        <w:rPr>
          <w:rFonts w:ascii="Calibri" w:hAnsi="Calibri" w:cs="Calibri"/>
          <w:color w:val="000000"/>
        </w:rPr>
        <w:t xml:space="preserve"> </w:t>
      </w:r>
      <w:r w:rsidRPr="001C7DBA">
        <w:rPr>
          <w:rFonts w:ascii="Calibri" w:hAnsi="Calibri" w:cs="Calibri"/>
          <w:color w:val="000000"/>
        </w:rPr>
        <w:t>ideas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expressing</w:t>
      </w:r>
      <w:r w:rsidR="003225BB">
        <w:rPr>
          <w:rFonts w:ascii="Calibri" w:hAnsi="Calibri" w:cs="Calibri"/>
          <w:color w:val="000000"/>
        </w:rPr>
        <w:t xml:space="preserve"> </w:t>
      </w:r>
      <w:r w:rsidRPr="001C7DBA">
        <w:rPr>
          <w:rFonts w:ascii="Calibri" w:hAnsi="Calibri" w:cs="Calibri"/>
          <w:color w:val="000000"/>
        </w:rPr>
        <w:t>their</w:t>
      </w:r>
      <w:r w:rsidR="003225BB">
        <w:rPr>
          <w:rFonts w:ascii="Calibri" w:hAnsi="Calibri" w:cs="Calibri"/>
          <w:color w:val="000000"/>
        </w:rPr>
        <w:t xml:space="preserve"> </w:t>
      </w:r>
      <w:r w:rsidRPr="001C7DBA">
        <w:rPr>
          <w:rFonts w:ascii="Calibri" w:hAnsi="Calibri" w:cs="Calibri"/>
          <w:color w:val="000000"/>
        </w:rPr>
        <w:t>own</w:t>
      </w:r>
      <w:r w:rsidR="003225BB">
        <w:rPr>
          <w:rFonts w:ascii="Calibri" w:hAnsi="Calibri" w:cs="Calibri"/>
          <w:color w:val="000000"/>
        </w:rPr>
        <w:t xml:space="preserve"> </w:t>
      </w:r>
      <w:r w:rsidRPr="001C7DBA">
        <w:rPr>
          <w:rFonts w:ascii="Calibri" w:hAnsi="Calibri" w:cs="Calibri"/>
          <w:color w:val="000000"/>
        </w:rPr>
        <w:t>clearly.</w:t>
      </w:r>
      <w:r w:rsidR="003225BB">
        <w:rPr>
          <w:rFonts w:ascii="Calibri" w:hAnsi="Calibri" w:cs="Calibri"/>
          <w:color w:val="000000"/>
        </w:rPr>
        <w:t xml:space="preserve"> </w:t>
      </w:r>
    </w:p>
    <w:p w14:paraId="7D281C23" w14:textId="264C48CA" w:rsidR="001C7DBA" w:rsidRPr="00B05A66" w:rsidRDefault="001C7DBA" w:rsidP="004C0605">
      <w:pPr>
        <w:pStyle w:val="ListParagraph"/>
        <w:numPr>
          <w:ilvl w:val="0"/>
          <w:numId w:val="84"/>
        </w:numPr>
        <w:shd w:val="clear" w:color="auto" w:fill="FFFFFF" w:themeFill="background1"/>
        <w:spacing w:after="120"/>
        <w:ind w:left="1080"/>
        <w:contextualSpacing w:val="0"/>
        <w:rPr>
          <w:rFonts w:ascii="Calibri" w:hAnsi="Calibri" w:cs="Calibri"/>
          <w:color w:val="000000"/>
        </w:rPr>
      </w:pPr>
      <w:r w:rsidRPr="00B05A66">
        <w:rPr>
          <w:rFonts w:ascii="Calibri" w:hAnsi="Calibri" w:cs="Calibri"/>
          <w:color w:val="000000"/>
        </w:rPr>
        <w:t>Come</w:t>
      </w:r>
      <w:r w:rsidR="003225BB" w:rsidRPr="00B05A66">
        <w:rPr>
          <w:rFonts w:ascii="Calibri" w:hAnsi="Calibri" w:cs="Calibri"/>
          <w:color w:val="000000"/>
        </w:rPr>
        <w:t xml:space="preserve"> </w:t>
      </w:r>
      <w:r w:rsidRPr="00B05A66">
        <w:rPr>
          <w:rFonts w:ascii="Calibri" w:hAnsi="Calibri" w:cs="Calibri"/>
          <w:color w:val="000000"/>
        </w:rPr>
        <w:t>to</w:t>
      </w:r>
      <w:r w:rsidR="003225BB" w:rsidRPr="00B05A66">
        <w:rPr>
          <w:rFonts w:ascii="Calibri" w:hAnsi="Calibri" w:cs="Calibri"/>
          <w:color w:val="000000"/>
        </w:rPr>
        <w:t xml:space="preserve"> </w:t>
      </w:r>
      <w:r w:rsidRPr="00B05A66">
        <w:rPr>
          <w:rFonts w:ascii="Calibri" w:hAnsi="Calibri" w:cs="Calibri"/>
          <w:color w:val="000000"/>
        </w:rPr>
        <w:t>discussions</w:t>
      </w:r>
      <w:r w:rsidR="003225BB" w:rsidRPr="00B05A66">
        <w:rPr>
          <w:rFonts w:ascii="Calibri" w:hAnsi="Calibri" w:cs="Calibri"/>
          <w:color w:val="000000"/>
        </w:rPr>
        <w:t xml:space="preserve"> </w:t>
      </w:r>
      <w:r w:rsidRPr="00B05A66">
        <w:rPr>
          <w:rFonts w:ascii="Calibri" w:hAnsi="Calibri" w:cs="Calibri"/>
          <w:color w:val="000000"/>
        </w:rPr>
        <w:t>prepared,</w:t>
      </w:r>
      <w:r w:rsidR="003225BB" w:rsidRPr="00B05A66">
        <w:rPr>
          <w:rFonts w:ascii="Calibri" w:hAnsi="Calibri" w:cs="Calibri"/>
          <w:color w:val="000000"/>
        </w:rPr>
        <w:t xml:space="preserve"> </w:t>
      </w:r>
      <w:r w:rsidRPr="00B05A66">
        <w:rPr>
          <w:rFonts w:ascii="Calibri" w:hAnsi="Calibri" w:cs="Calibri"/>
          <w:color w:val="000000"/>
        </w:rPr>
        <w:t>having</w:t>
      </w:r>
      <w:r w:rsidR="003225BB" w:rsidRPr="00B05A66">
        <w:rPr>
          <w:rFonts w:ascii="Calibri" w:hAnsi="Calibri" w:cs="Calibri"/>
          <w:color w:val="000000"/>
        </w:rPr>
        <w:t xml:space="preserve"> </w:t>
      </w:r>
      <w:r w:rsidRPr="00B05A66">
        <w:rPr>
          <w:rFonts w:ascii="Calibri" w:hAnsi="Calibri" w:cs="Calibri"/>
          <w:color w:val="000000"/>
        </w:rPr>
        <w:t>read</w:t>
      </w:r>
      <w:r w:rsidR="003225BB" w:rsidRPr="00B05A66">
        <w:rPr>
          <w:rFonts w:ascii="Calibri" w:hAnsi="Calibri" w:cs="Calibri"/>
          <w:color w:val="000000"/>
        </w:rPr>
        <w:t xml:space="preserve"> </w:t>
      </w:r>
      <w:r w:rsidRPr="00B05A66">
        <w:rPr>
          <w:rFonts w:ascii="Calibri" w:hAnsi="Calibri" w:cs="Calibri"/>
          <w:color w:val="000000"/>
        </w:rPr>
        <w:t>or</w:t>
      </w:r>
      <w:r w:rsidR="003225BB" w:rsidRPr="00B05A66">
        <w:rPr>
          <w:rFonts w:ascii="Calibri" w:hAnsi="Calibri" w:cs="Calibri"/>
          <w:color w:val="000000"/>
        </w:rPr>
        <w:t xml:space="preserve"> </w:t>
      </w:r>
      <w:r w:rsidRPr="00B05A66">
        <w:rPr>
          <w:rFonts w:ascii="Calibri" w:hAnsi="Calibri" w:cs="Calibri"/>
          <w:color w:val="000000"/>
        </w:rPr>
        <w:t>researched</w:t>
      </w:r>
      <w:r w:rsidR="003225BB" w:rsidRPr="00B05A66">
        <w:rPr>
          <w:rFonts w:ascii="Calibri" w:hAnsi="Calibri" w:cs="Calibri"/>
          <w:color w:val="000000"/>
        </w:rPr>
        <w:t xml:space="preserve"> </w:t>
      </w:r>
      <w:r w:rsidRPr="00B05A66">
        <w:rPr>
          <w:rFonts w:ascii="Calibri" w:hAnsi="Calibri" w:cs="Calibri"/>
          <w:color w:val="000000"/>
        </w:rPr>
        <w:t>material</w:t>
      </w:r>
      <w:r w:rsidR="003225BB" w:rsidRPr="00B05A66">
        <w:rPr>
          <w:rFonts w:ascii="Calibri" w:hAnsi="Calibri" w:cs="Calibri"/>
          <w:color w:val="000000"/>
        </w:rPr>
        <w:t xml:space="preserve"> </w:t>
      </w:r>
      <w:r w:rsidRPr="00B05A66">
        <w:rPr>
          <w:rFonts w:ascii="Calibri" w:hAnsi="Calibri" w:cs="Calibri"/>
          <w:color w:val="000000"/>
        </w:rPr>
        <w:t>under</w:t>
      </w:r>
      <w:r w:rsidR="003225BB" w:rsidRPr="00B05A66">
        <w:rPr>
          <w:rFonts w:ascii="Calibri" w:hAnsi="Calibri" w:cs="Calibri"/>
          <w:color w:val="000000"/>
        </w:rPr>
        <w:t xml:space="preserve"> </w:t>
      </w:r>
      <w:r w:rsidRPr="00B05A66">
        <w:rPr>
          <w:rFonts w:ascii="Calibri" w:hAnsi="Calibri" w:cs="Calibri"/>
          <w:color w:val="000000"/>
        </w:rPr>
        <w:t>study;</w:t>
      </w:r>
      <w:r w:rsidR="003225BB" w:rsidRPr="00B05A66">
        <w:rPr>
          <w:rFonts w:ascii="Calibri" w:hAnsi="Calibri" w:cs="Calibri"/>
          <w:color w:val="000000"/>
        </w:rPr>
        <w:t xml:space="preserve"> </w:t>
      </w:r>
      <w:r w:rsidRPr="00B05A66">
        <w:rPr>
          <w:rFonts w:ascii="Calibri" w:hAnsi="Calibri" w:cs="Calibri"/>
          <w:color w:val="000000"/>
        </w:rPr>
        <w:t>explicitly</w:t>
      </w:r>
      <w:r w:rsidR="003225BB" w:rsidRPr="00B05A66">
        <w:rPr>
          <w:rFonts w:ascii="Calibri" w:hAnsi="Calibri" w:cs="Calibri"/>
          <w:color w:val="000000"/>
        </w:rPr>
        <w:t xml:space="preserve"> </w:t>
      </w:r>
      <w:r w:rsidRPr="00B05A66">
        <w:rPr>
          <w:rFonts w:ascii="Calibri" w:hAnsi="Calibri" w:cs="Calibri"/>
          <w:color w:val="000000"/>
        </w:rPr>
        <w:t>draw</w:t>
      </w:r>
      <w:r w:rsidR="003225BB" w:rsidRPr="00B05A66">
        <w:rPr>
          <w:rFonts w:ascii="Calibri" w:hAnsi="Calibri" w:cs="Calibri"/>
          <w:color w:val="000000"/>
        </w:rPr>
        <w:t xml:space="preserve"> </w:t>
      </w:r>
      <w:r w:rsidRPr="00B05A66">
        <w:rPr>
          <w:rFonts w:ascii="Calibri" w:hAnsi="Calibri" w:cs="Calibri"/>
          <w:color w:val="000000"/>
        </w:rPr>
        <w:t>on</w:t>
      </w:r>
      <w:r w:rsidR="003225BB" w:rsidRPr="00B05A66">
        <w:rPr>
          <w:rFonts w:ascii="Calibri" w:hAnsi="Calibri" w:cs="Calibri"/>
          <w:color w:val="000000"/>
        </w:rPr>
        <w:t xml:space="preserve"> </w:t>
      </w:r>
      <w:r w:rsidRPr="00B05A66">
        <w:rPr>
          <w:rFonts w:ascii="Calibri" w:hAnsi="Calibri" w:cs="Calibri"/>
          <w:color w:val="000000"/>
        </w:rPr>
        <w:t>that</w:t>
      </w:r>
      <w:r w:rsidR="003225BB" w:rsidRPr="00B05A66">
        <w:rPr>
          <w:rFonts w:ascii="Calibri" w:hAnsi="Calibri" w:cs="Calibri"/>
          <w:color w:val="000000"/>
        </w:rPr>
        <w:t xml:space="preserve"> </w:t>
      </w:r>
      <w:r w:rsidRPr="00B05A66">
        <w:rPr>
          <w:rFonts w:ascii="Calibri" w:hAnsi="Calibri" w:cs="Calibri"/>
          <w:color w:val="000000"/>
        </w:rPr>
        <w:t>preparation</w:t>
      </w:r>
      <w:r w:rsidR="003225BB" w:rsidRPr="00B05A66">
        <w:rPr>
          <w:rFonts w:ascii="Calibri" w:hAnsi="Calibri" w:cs="Calibri"/>
          <w:color w:val="000000"/>
        </w:rPr>
        <w:t xml:space="preserve"> </w:t>
      </w:r>
      <w:r w:rsidRPr="00B05A66">
        <w:rPr>
          <w:rFonts w:ascii="Calibri" w:hAnsi="Calibri" w:cs="Calibri"/>
          <w:color w:val="000000"/>
        </w:rPr>
        <w:t>by</w:t>
      </w:r>
      <w:r w:rsidR="003225BB" w:rsidRPr="00B05A66">
        <w:rPr>
          <w:rFonts w:ascii="Calibri" w:hAnsi="Calibri" w:cs="Calibri"/>
          <w:color w:val="000000"/>
        </w:rPr>
        <w:t xml:space="preserve"> </w:t>
      </w:r>
      <w:r w:rsidRPr="00B05A66">
        <w:rPr>
          <w:rFonts w:ascii="Calibri" w:hAnsi="Calibri" w:cs="Calibri"/>
          <w:color w:val="000000"/>
        </w:rPr>
        <w:t>referring</w:t>
      </w:r>
      <w:r w:rsidR="003225BB" w:rsidRPr="00B05A66">
        <w:rPr>
          <w:rFonts w:ascii="Calibri" w:hAnsi="Calibri" w:cs="Calibri"/>
          <w:color w:val="000000"/>
        </w:rPr>
        <w:t xml:space="preserve"> </w:t>
      </w:r>
      <w:r w:rsidRPr="00B05A66">
        <w:rPr>
          <w:rFonts w:ascii="Calibri" w:hAnsi="Calibri" w:cs="Calibri"/>
          <w:color w:val="000000"/>
        </w:rPr>
        <w:t>to</w:t>
      </w:r>
      <w:r w:rsidR="003225BB" w:rsidRPr="00B05A66">
        <w:rPr>
          <w:rFonts w:ascii="Calibri" w:hAnsi="Calibri" w:cs="Calibri"/>
          <w:color w:val="000000"/>
        </w:rPr>
        <w:t xml:space="preserve"> </w:t>
      </w:r>
      <w:r w:rsidRPr="00B05A66">
        <w:rPr>
          <w:rFonts w:ascii="Calibri" w:hAnsi="Calibri" w:cs="Calibri"/>
          <w:color w:val="000000"/>
        </w:rPr>
        <w:t>evidence</w:t>
      </w:r>
      <w:r w:rsidR="003225BB" w:rsidRPr="00B05A66">
        <w:rPr>
          <w:rFonts w:ascii="Calibri" w:hAnsi="Calibri" w:cs="Calibri"/>
          <w:color w:val="000000"/>
        </w:rPr>
        <w:t xml:space="preserve"> </w:t>
      </w:r>
      <w:r w:rsidRPr="00B05A66">
        <w:rPr>
          <w:rFonts w:ascii="Calibri" w:hAnsi="Calibri" w:cs="Calibri"/>
          <w:color w:val="000000"/>
        </w:rPr>
        <w:t>on</w:t>
      </w:r>
      <w:r w:rsidR="003225BB" w:rsidRPr="00B05A66">
        <w:rPr>
          <w:rFonts w:ascii="Calibri" w:hAnsi="Calibri" w:cs="Calibri"/>
          <w:color w:val="000000"/>
        </w:rPr>
        <w:t xml:space="preserve"> </w:t>
      </w:r>
      <w:r w:rsidRPr="00B05A66">
        <w:rPr>
          <w:rFonts w:ascii="Calibri" w:hAnsi="Calibri" w:cs="Calibri"/>
          <w:color w:val="000000"/>
        </w:rPr>
        <w:t>the</w:t>
      </w:r>
      <w:r w:rsidR="003225BB" w:rsidRPr="00B05A66">
        <w:rPr>
          <w:rFonts w:ascii="Calibri" w:hAnsi="Calibri" w:cs="Calibri"/>
          <w:color w:val="000000"/>
        </w:rPr>
        <w:t xml:space="preserve"> </w:t>
      </w:r>
      <w:r w:rsidRPr="00B05A66">
        <w:rPr>
          <w:rFonts w:ascii="Calibri" w:hAnsi="Calibri" w:cs="Calibri"/>
          <w:color w:val="000000"/>
        </w:rPr>
        <w:t>topic,</w:t>
      </w:r>
      <w:r w:rsidR="003225BB" w:rsidRPr="00B05A66">
        <w:rPr>
          <w:rFonts w:ascii="Calibri" w:hAnsi="Calibri" w:cs="Calibri"/>
          <w:color w:val="000000"/>
        </w:rPr>
        <w:t xml:space="preserve"> </w:t>
      </w:r>
      <w:r w:rsidRPr="00B05A66">
        <w:rPr>
          <w:rFonts w:ascii="Calibri" w:hAnsi="Calibri" w:cs="Calibri"/>
          <w:color w:val="000000"/>
        </w:rPr>
        <w:t>text,</w:t>
      </w:r>
      <w:r w:rsidR="003225BB" w:rsidRPr="00B05A66">
        <w:rPr>
          <w:rFonts w:ascii="Calibri" w:hAnsi="Calibri" w:cs="Calibri"/>
          <w:color w:val="000000"/>
        </w:rPr>
        <w:t xml:space="preserve"> </w:t>
      </w:r>
      <w:r w:rsidRPr="00B05A66">
        <w:rPr>
          <w:rFonts w:ascii="Calibri" w:hAnsi="Calibri" w:cs="Calibri"/>
          <w:color w:val="000000"/>
        </w:rPr>
        <w:t>or</w:t>
      </w:r>
      <w:r w:rsidR="003225BB" w:rsidRPr="00B05A66">
        <w:rPr>
          <w:rFonts w:ascii="Calibri" w:hAnsi="Calibri" w:cs="Calibri"/>
          <w:color w:val="000000"/>
        </w:rPr>
        <w:t xml:space="preserve"> </w:t>
      </w:r>
      <w:r w:rsidRPr="00B05A66">
        <w:rPr>
          <w:rFonts w:ascii="Calibri" w:hAnsi="Calibri" w:cs="Calibri"/>
          <w:color w:val="000000"/>
        </w:rPr>
        <w:t>issue</w:t>
      </w:r>
      <w:r w:rsidR="003225BB" w:rsidRPr="00B05A66">
        <w:rPr>
          <w:rFonts w:ascii="Calibri" w:hAnsi="Calibri" w:cs="Calibri"/>
          <w:color w:val="000000"/>
        </w:rPr>
        <w:t xml:space="preserve"> </w:t>
      </w:r>
      <w:r w:rsidRPr="00B05A66">
        <w:rPr>
          <w:rFonts w:ascii="Calibri" w:hAnsi="Calibri" w:cs="Calibri"/>
          <w:color w:val="000000"/>
        </w:rPr>
        <w:t>to</w:t>
      </w:r>
      <w:r w:rsidR="003225BB" w:rsidRPr="00B05A66">
        <w:rPr>
          <w:rFonts w:ascii="Calibri" w:hAnsi="Calibri" w:cs="Calibri"/>
          <w:color w:val="000000"/>
        </w:rPr>
        <w:t xml:space="preserve"> </w:t>
      </w:r>
      <w:r w:rsidRPr="00B05A66">
        <w:rPr>
          <w:rFonts w:ascii="Calibri" w:hAnsi="Calibri" w:cs="Calibri"/>
          <w:color w:val="000000"/>
        </w:rPr>
        <w:t>probe</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reflect</w:t>
      </w:r>
      <w:r w:rsidR="003225BB" w:rsidRPr="00B05A66">
        <w:rPr>
          <w:rFonts w:ascii="Calibri" w:hAnsi="Calibri" w:cs="Calibri"/>
          <w:color w:val="000000"/>
        </w:rPr>
        <w:t xml:space="preserve"> </w:t>
      </w:r>
      <w:r w:rsidRPr="00B05A66">
        <w:rPr>
          <w:rFonts w:ascii="Calibri" w:hAnsi="Calibri" w:cs="Calibri"/>
          <w:color w:val="000000"/>
        </w:rPr>
        <w:t>on</w:t>
      </w:r>
      <w:r w:rsidR="003225BB" w:rsidRPr="00B05A66">
        <w:rPr>
          <w:rFonts w:ascii="Calibri" w:hAnsi="Calibri" w:cs="Calibri"/>
          <w:color w:val="000000"/>
        </w:rPr>
        <w:t xml:space="preserve"> </w:t>
      </w:r>
      <w:r w:rsidRPr="00B05A66">
        <w:rPr>
          <w:rFonts w:ascii="Calibri" w:hAnsi="Calibri" w:cs="Calibri"/>
          <w:color w:val="000000"/>
        </w:rPr>
        <w:t>ideas</w:t>
      </w:r>
      <w:r w:rsidR="003225BB" w:rsidRPr="00B05A66">
        <w:rPr>
          <w:rFonts w:ascii="Calibri" w:hAnsi="Calibri" w:cs="Calibri"/>
          <w:color w:val="000000"/>
        </w:rPr>
        <w:t xml:space="preserve"> </w:t>
      </w:r>
      <w:r w:rsidRPr="00B05A66">
        <w:rPr>
          <w:rFonts w:ascii="Calibri" w:hAnsi="Calibri" w:cs="Calibri"/>
          <w:color w:val="000000"/>
        </w:rPr>
        <w:t>under</w:t>
      </w:r>
      <w:r w:rsidR="003225BB" w:rsidRPr="00B05A66">
        <w:rPr>
          <w:rFonts w:ascii="Calibri" w:hAnsi="Calibri" w:cs="Calibri"/>
          <w:color w:val="000000"/>
        </w:rPr>
        <w:t xml:space="preserve"> </w:t>
      </w:r>
      <w:r w:rsidRPr="00B05A66">
        <w:rPr>
          <w:rFonts w:ascii="Calibri" w:hAnsi="Calibri" w:cs="Calibri"/>
          <w:color w:val="000000"/>
        </w:rPr>
        <w:t>discussion.</w:t>
      </w:r>
      <w:r w:rsidR="003225BB" w:rsidRPr="00B05A66">
        <w:rPr>
          <w:rFonts w:ascii="Calibri" w:hAnsi="Calibri" w:cs="Calibri"/>
          <w:color w:val="000000"/>
        </w:rPr>
        <w:t xml:space="preserve"> </w:t>
      </w:r>
    </w:p>
    <w:p w14:paraId="698ADDFF" w14:textId="461E6144" w:rsidR="001C7DBA" w:rsidRPr="00B05A66" w:rsidRDefault="001C7DBA" w:rsidP="004C0605">
      <w:pPr>
        <w:pStyle w:val="ListParagraph"/>
        <w:numPr>
          <w:ilvl w:val="0"/>
          <w:numId w:val="84"/>
        </w:numPr>
        <w:shd w:val="clear" w:color="auto" w:fill="FFFFFF" w:themeFill="background1"/>
        <w:spacing w:after="120"/>
        <w:ind w:left="1080"/>
        <w:contextualSpacing w:val="0"/>
        <w:rPr>
          <w:rFonts w:ascii="Calibri" w:hAnsi="Calibri" w:cs="Calibri"/>
          <w:color w:val="000000"/>
        </w:rPr>
      </w:pPr>
      <w:r w:rsidRPr="00B05A66">
        <w:rPr>
          <w:rFonts w:ascii="Calibri" w:hAnsi="Calibri" w:cs="Calibri"/>
          <w:color w:val="000000"/>
        </w:rPr>
        <w:t>Follow</w:t>
      </w:r>
      <w:r w:rsidR="003225BB" w:rsidRPr="00B05A66">
        <w:rPr>
          <w:rFonts w:ascii="Calibri" w:hAnsi="Calibri" w:cs="Calibri"/>
          <w:color w:val="000000"/>
        </w:rPr>
        <w:t xml:space="preserve"> </w:t>
      </w:r>
      <w:r w:rsidRPr="00B05A66">
        <w:rPr>
          <w:rFonts w:ascii="Calibri" w:hAnsi="Calibri" w:cs="Calibri"/>
          <w:color w:val="000000"/>
        </w:rPr>
        <w:t>rules</w:t>
      </w:r>
      <w:r w:rsidR="003225BB" w:rsidRPr="00B05A66">
        <w:rPr>
          <w:rFonts w:ascii="Calibri" w:hAnsi="Calibri" w:cs="Calibri"/>
          <w:color w:val="000000"/>
        </w:rPr>
        <w:t xml:space="preserve"> </w:t>
      </w:r>
      <w:r w:rsidRPr="00B05A66">
        <w:rPr>
          <w:rFonts w:ascii="Calibri" w:hAnsi="Calibri" w:cs="Calibri"/>
          <w:color w:val="000000"/>
        </w:rPr>
        <w:t>for</w:t>
      </w:r>
      <w:r w:rsidR="003225BB" w:rsidRPr="00B05A66">
        <w:rPr>
          <w:rFonts w:ascii="Calibri" w:hAnsi="Calibri" w:cs="Calibri"/>
          <w:color w:val="000000"/>
        </w:rPr>
        <w:t xml:space="preserve"> </w:t>
      </w:r>
      <w:r w:rsidRPr="00B05A66">
        <w:rPr>
          <w:rFonts w:ascii="Calibri" w:hAnsi="Calibri" w:cs="Calibri"/>
          <w:color w:val="000000"/>
        </w:rPr>
        <w:t>collegial</w:t>
      </w:r>
      <w:r w:rsidR="003225BB" w:rsidRPr="00B05A66">
        <w:rPr>
          <w:rFonts w:ascii="Calibri" w:hAnsi="Calibri" w:cs="Calibri"/>
          <w:color w:val="000000"/>
        </w:rPr>
        <w:t xml:space="preserve"> </w:t>
      </w:r>
      <w:r w:rsidRPr="00B05A66">
        <w:rPr>
          <w:rFonts w:ascii="Calibri" w:hAnsi="Calibri" w:cs="Calibri"/>
          <w:color w:val="000000"/>
        </w:rPr>
        <w:t>discussions,</w:t>
      </w:r>
      <w:r w:rsidR="003225BB" w:rsidRPr="00B05A66">
        <w:rPr>
          <w:rFonts w:ascii="Calibri" w:hAnsi="Calibri" w:cs="Calibri"/>
          <w:color w:val="000000"/>
        </w:rPr>
        <w:t xml:space="preserve"> </w:t>
      </w:r>
      <w:r w:rsidRPr="00B05A66">
        <w:rPr>
          <w:rFonts w:ascii="Calibri" w:hAnsi="Calibri" w:cs="Calibri"/>
          <w:color w:val="000000"/>
        </w:rPr>
        <w:t>track</w:t>
      </w:r>
      <w:r w:rsidR="003225BB" w:rsidRPr="00B05A66">
        <w:rPr>
          <w:rFonts w:ascii="Calibri" w:hAnsi="Calibri" w:cs="Calibri"/>
          <w:color w:val="000000"/>
        </w:rPr>
        <w:t xml:space="preserve"> </w:t>
      </w:r>
      <w:r w:rsidRPr="00B05A66">
        <w:rPr>
          <w:rFonts w:ascii="Calibri" w:hAnsi="Calibri" w:cs="Calibri"/>
          <w:color w:val="000000"/>
        </w:rPr>
        <w:t>progress</w:t>
      </w:r>
      <w:r w:rsidR="003225BB" w:rsidRPr="00B05A66">
        <w:rPr>
          <w:rFonts w:ascii="Calibri" w:hAnsi="Calibri" w:cs="Calibri"/>
          <w:color w:val="000000"/>
        </w:rPr>
        <w:t xml:space="preserve"> </w:t>
      </w:r>
      <w:r w:rsidRPr="00B05A66">
        <w:rPr>
          <w:rFonts w:ascii="Calibri" w:hAnsi="Calibri" w:cs="Calibri"/>
          <w:color w:val="000000"/>
        </w:rPr>
        <w:t>toward</w:t>
      </w:r>
      <w:r w:rsidR="003225BB" w:rsidRPr="00B05A66">
        <w:rPr>
          <w:rFonts w:ascii="Calibri" w:hAnsi="Calibri" w:cs="Calibri"/>
          <w:color w:val="000000"/>
        </w:rPr>
        <w:t xml:space="preserve"> </w:t>
      </w:r>
      <w:r w:rsidRPr="00B05A66">
        <w:rPr>
          <w:rFonts w:ascii="Calibri" w:hAnsi="Calibri" w:cs="Calibri"/>
          <w:color w:val="000000"/>
        </w:rPr>
        <w:t>specific</w:t>
      </w:r>
      <w:r w:rsidR="003225BB" w:rsidRPr="00B05A66">
        <w:rPr>
          <w:rFonts w:ascii="Calibri" w:hAnsi="Calibri" w:cs="Calibri"/>
          <w:color w:val="000000"/>
        </w:rPr>
        <w:t xml:space="preserve"> </w:t>
      </w:r>
      <w:r w:rsidRPr="00B05A66">
        <w:rPr>
          <w:rFonts w:ascii="Calibri" w:hAnsi="Calibri" w:cs="Calibri"/>
          <w:color w:val="000000"/>
        </w:rPr>
        <w:t>goals</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deadlines,</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define</w:t>
      </w:r>
      <w:r w:rsidR="003225BB" w:rsidRPr="00B05A66">
        <w:rPr>
          <w:rFonts w:ascii="Calibri" w:hAnsi="Calibri" w:cs="Calibri"/>
          <w:color w:val="000000"/>
        </w:rPr>
        <w:t xml:space="preserve"> </w:t>
      </w:r>
      <w:r w:rsidRPr="00B05A66">
        <w:rPr>
          <w:rFonts w:ascii="Calibri" w:hAnsi="Calibri" w:cs="Calibri"/>
          <w:color w:val="000000"/>
        </w:rPr>
        <w:t>individual</w:t>
      </w:r>
      <w:r w:rsidR="003225BB" w:rsidRPr="00B05A66">
        <w:rPr>
          <w:rFonts w:ascii="Calibri" w:hAnsi="Calibri" w:cs="Calibri"/>
          <w:color w:val="000000"/>
        </w:rPr>
        <w:t xml:space="preserve"> </w:t>
      </w:r>
      <w:r w:rsidRPr="00B05A66">
        <w:rPr>
          <w:rFonts w:ascii="Calibri" w:hAnsi="Calibri" w:cs="Calibri"/>
          <w:color w:val="000000"/>
        </w:rPr>
        <w:t>roles</w:t>
      </w:r>
      <w:r w:rsidR="003225BB" w:rsidRPr="00B05A66">
        <w:rPr>
          <w:rFonts w:ascii="Calibri" w:hAnsi="Calibri" w:cs="Calibri"/>
          <w:color w:val="000000"/>
        </w:rPr>
        <w:t xml:space="preserve"> </w:t>
      </w:r>
      <w:r w:rsidRPr="00B05A66">
        <w:rPr>
          <w:rFonts w:ascii="Calibri" w:hAnsi="Calibri" w:cs="Calibri"/>
          <w:color w:val="000000"/>
        </w:rPr>
        <w:t>as</w:t>
      </w:r>
      <w:r w:rsidR="003225BB" w:rsidRPr="00B05A66">
        <w:rPr>
          <w:rFonts w:ascii="Calibri" w:hAnsi="Calibri" w:cs="Calibri"/>
          <w:color w:val="000000"/>
        </w:rPr>
        <w:t xml:space="preserve"> </w:t>
      </w:r>
      <w:r w:rsidRPr="00B05A66">
        <w:rPr>
          <w:rFonts w:ascii="Calibri" w:hAnsi="Calibri" w:cs="Calibri"/>
          <w:color w:val="000000"/>
        </w:rPr>
        <w:t>needed.</w:t>
      </w:r>
      <w:r w:rsidR="003225BB" w:rsidRPr="00B05A66">
        <w:rPr>
          <w:rFonts w:ascii="Calibri" w:hAnsi="Calibri" w:cs="Calibri"/>
          <w:color w:val="000000"/>
        </w:rPr>
        <w:t xml:space="preserve"> </w:t>
      </w:r>
    </w:p>
    <w:p w14:paraId="5C24967A" w14:textId="49D0D9AD" w:rsidR="001C7DBA" w:rsidRPr="00B05A66" w:rsidRDefault="001C7DBA" w:rsidP="004C0605">
      <w:pPr>
        <w:pStyle w:val="ListParagraph"/>
        <w:numPr>
          <w:ilvl w:val="0"/>
          <w:numId w:val="84"/>
        </w:numPr>
        <w:shd w:val="clear" w:color="auto" w:fill="FFFFFF" w:themeFill="background1"/>
        <w:spacing w:after="120"/>
        <w:ind w:left="1080"/>
        <w:contextualSpacing w:val="0"/>
        <w:rPr>
          <w:rFonts w:ascii="Calibri" w:hAnsi="Calibri" w:cs="Calibri"/>
          <w:color w:val="000000"/>
        </w:rPr>
      </w:pPr>
      <w:r w:rsidRPr="00B05A66">
        <w:rPr>
          <w:rFonts w:ascii="Calibri" w:hAnsi="Calibri" w:cs="Calibri"/>
          <w:color w:val="000000"/>
        </w:rPr>
        <w:t>Pose</w:t>
      </w:r>
      <w:r w:rsidR="003225BB" w:rsidRPr="00B05A66">
        <w:rPr>
          <w:rFonts w:ascii="Calibri" w:hAnsi="Calibri" w:cs="Calibri"/>
          <w:color w:val="000000"/>
        </w:rPr>
        <w:t xml:space="preserve"> </w:t>
      </w:r>
      <w:r w:rsidRPr="00B05A66">
        <w:rPr>
          <w:rFonts w:ascii="Calibri" w:hAnsi="Calibri" w:cs="Calibri"/>
          <w:color w:val="000000"/>
        </w:rPr>
        <w:t>questions</w:t>
      </w:r>
      <w:r w:rsidR="003225BB" w:rsidRPr="00B05A66">
        <w:rPr>
          <w:rFonts w:ascii="Calibri" w:hAnsi="Calibri" w:cs="Calibri"/>
          <w:color w:val="000000"/>
        </w:rPr>
        <w:t xml:space="preserve"> </w:t>
      </w:r>
      <w:r w:rsidRPr="00B05A66">
        <w:rPr>
          <w:rFonts w:ascii="Calibri" w:hAnsi="Calibri" w:cs="Calibri"/>
          <w:color w:val="000000"/>
        </w:rPr>
        <w:t>that</w:t>
      </w:r>
      <w:r w:rsidR="003225BB" w:rsidRPr="00B05A66">
        <w:rPr>
          <w:rFonts w:ascii="Calibri" w:hAnsi="Calibri" w:cs="Calibri"/>
          <w:color w:val="000000"/>
        </w:rPr>
        <w:t xml:space="preserve"> </w:t>
      </w:r>
      <w:r w:rsidRPr="00B05A66">
        <w:rPr>
          <w:rFonts w:ascii="Calibri" w:hAnsi="Calibri" w:cs="Calibri"/>
          <w:color w:val="000000"/>
        </w:rPr>
        <w:t>elicit</w:t>
      </w:r>
      <w:r w:rsidR="003225BB" w:rsidRPr="00B05A66">
        <w:rPr>
          <w:rFonts w:ascii="Calibri" w:hAnsi="Calibri" w:cs="Calibri"/>
          <w:color w:val="000000"/>
        </w:rPr>
        <w:t xml:space="preserve"> </w:t>
      </w:r>
      <w:r w:rsidRPr="00B05A66">
        <w:rPr>
          <w:rFonts w:ascii="Calibri" w:hAnsi="Calibri" w:cs="Calibri"/>
          <w:color w:val="000000"/>
        </w:rPr>
        <w:t>elaboration</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respond</w:t>
      </w:r>
      <w:r w:rsidR="003225BB" w:rsidRPr="00B05A66">
        <w:rPr>
          <w:rFonts w:ascii="Calibri" w:hAnsi="Calibri" w:cs="Calibri"/>
          <w:color w:val="000000"/>
        </w:rPr>
        <w:t xml:space="preserve"> </w:t>
      </w:r>
      <w:r w:rsidRPr="00B05A66">
        <w:rPr>
          <w:rFonts w:ascii="Calibri" w:hAnsi="Calibri" w:cs="Calibri"/>
          <w:color w:val="000000"/>
        </w:rPr>
        <w:t>to</w:t>
      </w:r>
      <w:r w:rsidR="003225BB" w:rsidRPr="00B05A66">
        <w:rPr>
          <w:rFonts w:ascii="Calibri" w:hAnsi="Calibri" w:cs="Calibri"/>
          <w:color w:val="000000"/>
        </w:rPr>
        <w:t xml:space="preserve"> </w:t>
      </w:r>
      <w:r w:rsidRPr="00B05A66">
        <w:rPr>
          <w:rFonts w:ascii="Calibri" w:hAnsi="Calibri" w:cs="Calibri"/>
          <w:color w:val="000000"/>
        </w:rPr>
        <w:t>others’</w:t>
      </w:r>
      <w:r w:rsidR="003225BB" w:rsidRPr="00B05A66">
        <w:rPr>
          <w:rFonts w:ascii="Calibri" w:hAnsi="Calibri" w:cs="Calibri"/>
          <w:color w:val="000000"/>
        </w:rPr>
        <w:t xml:space="preserve"> </w:t>
      </w:r>
      <w:r w:rsidRPr="00B05A66">
        <w:rPr>
          <w:rFonts w:ascii="Calibri" w:hAnsi="Calibri" w:cs="Calibri"/>
          <w:color w:val="000000"/>
        </w:rPr>
        <w:t>questions</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comments</w:t>
      </w:r>
      <w:r w:rsidR="003225BB" w:rsidRPr="00B05A66">
        <w:rPr>
          <w:rFonts w:ascii="Calibri" w:hAnsi="Calibri" w:cs="Calibri"/>
          <w:color w:val="000000"/>
        </w:rPr>
        <w:t xml:space="preserve"> </w:t>
      </w:r>
      <w:r w:rsidRPr="00B05A66">
        <w:rPr>
          <w:rFonts w:ascii="Calibri" w:hAnsi="Calibri" w:cs="Calibri"/>
          <w:color w:val="000000"/>
        </w:rPr>
        <w:t>with</w:t>
      </w:r>
      <w:r w:rsidR="003225BB" w:rsidRPr="00B05A66">
        <w:rPr>
          <w:rFonts w:ascii="Calibri" w:hAnsi="Calibri" w:cs="Calibri"/>
          <w:color w:val="000000"/>
        </w:rPr>
        <w:t xml:space="preserve"> </w:t>
      </w:r>
      <w:r w:rsidRPr="00B05A66">
        <w:rPr>
          <w:rFonts w:ascii="Calibri" w:hAnsi="Calibri" w:cs="Calibri"/>
          <w:color w:val="000000"/>
        </w:rPr>
        <w:t>relevant</w:t>
      </w:r>
      <w:r w:rsidR="003225BB" w:rsidRPr="00B05A66">
        <w:rPr>
          <w:rFonts w:ascii="Calibri" w:hAnsi="Calibri" w:cs="Calibri"/>
          <w:color w:val="000000"/>
        </w:rPr>
        <w:t xml:space="preserve"> </w:t>
      </w:r>
      <w:r w:rsidRPr="00B05A66">
        <w:rPr>
          <w:rFonts w:ascii="Calibri" w:hAnsi="Calibri" w:cs="Calibri"/>
          <w:color w:val="000000"/>
        </w:rPr>
        <w:t>observations</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ideas</w:t>
      </w:r>
      <w:r w:rsidR="003225BB" w:rsidRPr="00B05A66">
        <w:rPr>
          <w:rFonts w:ascii="Calibri" w:hAnsi="Calibri" w:cs="Calibri"/>
          <w:color w:val="000000"/>
        </w:rPr>
        <w:t xml:space="preserve"> </w:t>
      </w:r>
      <w:r w:rsidRPr="00B05A66">
        <w:rPr>
          <w:rFonts w:ascii="Calibri" w:hAnsi="Calibri" w:cs="Calibri"/>
          <w:color w:val="000000"/>
        </w:rPr>
        <w:t>that</w:t>
      </w:r>
      <w:r w:rsidR="003225BB" w:rsidRPr="00B05A66">
        <w:rPr>
          <w:rFonts w:ascii="Calibri" w:hAnsi="Calibri" w:cs="Calibri"/>
          <w:color w:val="000000"/>
        </w:rPr>
        <w:t xml:space="preserve"> </w:t>
      </w:r>
      <w:r w:rsidRPr="00B05A66">
        <w:rPr>
          <w:rFonts w:ascii="Calibri" w:hAnsi="Calibri" w:cs="Calibri"/>
          <w:color w:val="000000"/>
        </w:rPr>
        <w:t>bring</w:t>
      </w:r>
      <w:r w:rsidR="003225BB" w:rsidRPr="00B05A66">
        <w:rPr>
          <w:rFonts w:ascii="Calibri" w:hAnsi="Calibri" w:cs="Calibri"/>
          <w:color w:val="000000"/>
        </w:rPr>
        <w:t xml:space="preserve"> </w:t>
      </w:r>
      <w:r w:rsidRPr="00B05A66">
        <w:rPr>
          <w:rFonts w:ascii="Calibri" w:hAnsi="Calibri" w:cs="Calibri"/>
          <w:color w:val="000000"/>
        </w:rPr>
        <w:t>the</w:t>
      </w:r>
      <w:r w:rsidR="003225BB" w:rsidRPr="00B05A66">
        <w:rPr>
          <w:rFonts w:ascii="Calibri" w:hAnsi="Calibri" w:cs="Calibri"/>
          <w:color w:val="000000"/>
        </w:rPr>
        <w:t xml:space="preserve"> </w:t>
      </w:r>
      <w:r w:rsidRPr="00B05A66">
        <w:rPr>
          <w:rFonts w:ascii="Calibri" w:hAnsi="Calibri" w:cs="Calibri"/>
          <w:color w:val="000000"/>
        </w:rPr>
        <w:t>discussion</w:t>
      </w:r>
      <w:r w:rsidR="003225BB" w:rsidRPr="00B05A66">
        <w:rPr>
          <w:rFonts w:ascii="Calibri" w:hAnsi="Calibri" w:cs="Calibri"/>
          <w:color w:val="000000"/>
        </w:rPr>
        <w:t xml:space="preserve"> </w:t>
      </w:r>
      <w:r w:rsidRPr="00B05A66">
        <w:rPr>
          <w:rFonts w:ascii="Calibri" w:hAnsi="Calibri" w:cs="Calibri"/>
          <w:color w:val="000000"/>
        </w:rPr>
        <w:t>back</w:t>
      </w:r>
      <w:r w:rsidR="003225BB" w:rsidRPr="00B05A66">
        <w:rPr>
          <w:rFonts w:ascii="Calibri" w:hAnsi="Calibri" w:cs="Calibri"/>
          <w:color w:val="000000"/>
        </w:rPr>
        <w:t xml:space="preserve"> </w:t>
      </w:r>
      <w:r w:rsidRPr="00B05A66">
        <w:rPr>
          <w:rFonts w:ascii="Calibri" w:hAnsi="Calibri" w:cs="Calibri"/>
          <w:color w:val="000000"/>
        </w:rPr>
        <w:t>on</w:t>
      </w:r>
      <w:r w:rsidR="003225BB" w:rsidRPr="00B05A66">
        <w:rPr>
          <w:rFonts w:ascii="Calibri" w:hAnsi="Calibri" w:cs="Calibri"/>
          <w:color w:val="000000"/>
        </w:rPr>
        <w:t xml:space="preserve"> </w:t>
      </w:r>
      <w:r w:rsidRPr="00B05A66">
        <w:rPr>
          <w:rFonts w:ascii="Calibri" w:hAnsi="Calibri" w:cs="Calibri"/>
          <w:color w:val="000000"/>
        </w:rPr>
        <w:t>topic</w:t>
      </w:r>
      <w:r w:rsidR="003225BB" w:rsidRPr="00B05A66">
        <w:rPr>
          <w:rFonts w:ascii="Calibri" w:hAnsi="Calibri" w:cs="Calibri"/>
          <w:color w:val="000000"/>
        </w:rPr>
        <w:t xml:space="preserve"> </w:t>
      </w:r>
      <w:r w:rsidRPr="00B05A66">
        <w:rPr>
          <w:rFonts w:ascii="Calibri" w:hAnsi="Calibri" w:cs="Calibri"/>
          <w:color w:val="000000"/>
        </w:rPr>
        <w:t>as</w:t>
      </w:r>
      <w:r w:rsidR="003225BB" w:rsidRPr="00B05A66">
        <w:rPr>
          <w:rFonts w:ascii="Calibri" w:hAnsi="Calibri" w:cs="Calibri"/>
          <w:color w:val="000000"/>
        </w:rPr>
        <w:t xml:space="preserve"> </w:t>
      </w:r>
      <w:r w:rsidRPr="00B05A66">
        <w:rPr>
          <w:rFonts w:ascii="Calibri" w:hAnsi="Calibri" w:cs="Calibri"/>
          <w:color w:val="000000"/>
        </w:rPr>
        <w:t>needed.</w:t>
      </w:r>
    </w:p>
    <w:p w14:paraId="5350158D" w14:textId="3847B616" w:rsidR="001C7DBA" w:rsidRPr="00B05A66" w:rsidRDefault="001C7DBA" w:rsidP="004C0605">
      <w:pPr>
        <w:pStyle w:val="ListParagraph"/>
        <w:numPr>
          <w:ilvl w:val="0"/>
          <w:numId w:val="84"/>
        </w:numPr>
        <w:shd w:val="clear" w:color="auto" w:fill="FFFFFF" w:themeFill="background1"/>
        <w:spacing w:after="120"/>
        <w:ind w:left="1080"/>
        <w:contextualSpacing w:val="0"/>
        <w:rPr>
          <w:rFonts w:ascii="Calibri" w:hAnsi="Calibri" w:cs="Calibri"/>
          <w:color w:val="000000"/>
        </w:rPr>
      </w:pPr>
      <w:r w:rsidRPr="00B05A66">
        <w:rPr>
          <w:rFonts w:ascii="Calibri" w:hAnsi="Calibri" w:cs="Calibri"/>
          <w:color w:val="000000"/>
        </w:rPr>
        <w:t>Acknowledge</w:t>
      </w:r>
      <w:r w:rsidR="003225BB" w:rsidRPr="00B05A66">
        <w:rPr>
          <w:rFonts w:ascii="Calibri" w:hAnsi="Calibri" w:cs="Calibri"/>
          <w:color w:val="000000"/>
        </w:rPr>
        <w:t xml:space="preserve"> </w:t>
      </w:r>
      <w:r w:rsidRPr="00B05A66">
        <w:rPr>
          <w:rFonts w:ascii="Calibri" w:hAnsi="Calibri" w:cs="Calibri"/>
          <w:color w:val="000000"/>
        </w:rPr>
        <w:t>new</w:t>
      </w:r>
      <w:r w:rsidR="003225BB" w:rsidRPr="00B05A66">
        <w:rPr>
          <w:rFonts w:ascii="Calibri" w:hAnsi="Calibri" w:cs="Calibri"/>
          <w:color w:val="000000"/>
        </w:rPr>
        <w:t xml:space="preserve"> </w:t>
      </w:r>
      <w:r w:rsidRPr="00B05A66">
        <w:rPr>
          <w:rFonts w:ascii="Calibri" w:hAnsi="Calibri" w:cs="Calibri"/>
          <w:color w:val="000000"/>
        </w:rPr>
        <w:t>information</w:t>
      </w:r>
      <w:r w:rsidR="003225BB" w:rsidRPr="00B05A66">
        <w:rPr>
          <w:rFonts w:ascii="Calibri" w:hAnsi="Calibri" w:cs="Calibri"/>
          <w:color w:val="000000"/>
        </w:rPr>
        <w:t xml:space="preserve"> </w:t>
      </w:r>
      <w:r w:rsidRPr="00B05A66">
        <w:rPr>
          <w:rFonts w:ascii="Calibri" w:hAnsi="Calibri" w:cs="Calibri"/>
          <w:color w:val="000000"/>
        </w:rPr>
        <w:t>expressed</w:t>
      </w:r>
      <w:r w:rsidR="003225BB" w:rsidRPr="00B05A66">
        <w:rPr>
          <w:rFonts w:ascii="Calibri" w:hAnsi="Calibri" w:cs="Calibri"/>
          <w:color w:val="000000"/>
        </w:rPr>
        <w:t xml:space="preserve"> </w:t>
      </w:r>
      <w:r w:rsidRPr="00B05A66">
        <w:rPr>
          <w:rFonts w:ascii="Calibri" w:hAnsi="Calibri" w:cs="Calibri"/>
          <w:color w:val="000000"/>
        </w:rPr>
        <w:t>by</w:t>
      </w:r>
      <w:r w:rsidR="003225BB" w:rsidRPr="00B05A66">
        <w:rPr>
          <w:rFonts w:ascii="Calibri" w:hAnsi="Calibri" w:cs="Calibri"/>
          <w:color w:val="000000"/>
        </w:rPr>
        <w:t xml:space="preserve"> </w:t>
      </w:r>
      <w:r w:rsidRPr="00B05A66">
        <w:rPr>
          <w:rFonts w:ascii="Calibri" w:hAnsi="Calibri" w:cs="Calibri"/>
          <w:color w:val="000000"/>
        </w:rPr>
        <w:t>others</w:t>
      </w:r>
      <w:r w:rsidR="003225BB" w:rsidRPr="00B05A66">
        <w:rPr>
          <w:rFonts w:ascii="Calibri" w:hAnsi="Calibri" w:cs="Calibri"/>
          <w:color w:val="000000"/>
        </w:rPr>
        <w:t xml:space="preserve"> </w:t>
      </w:r>
      <w:r w:rsidRPr="00B05A66">
        <w:rPr>
          <w:rFonts w:ascii="Calibri" w:hAnsi="Calibri" w:cs="Calibri"/>
          <w:color w:val="000000"/>
        </w:rPr>
        <w:t>and,</w:t>
      </w:r>
      <w:r w:rsidR="003225BB" w:rsidRPr="00B05A66">
        <w:rPr>
          <w:rFonts w:ascii="Calibri" w:hAnsi="Calibri" w:cs="Calibri"/>
          <w:color w:val="000000"/>
        </w:rPr>
        <w:t xml:space="preserve"> </w:t>
      </w:r>
      <w:r w:rsidRPr="00B05A66">
        <w:rPr>
          <w:rFonts w:ascii="Calibri" w:hAnsi="Calibri" w:cs="Calibri"/>
          <w:color w:val="000000"/>
        </w:rPr>
        <w:t>when</w:t>
      </w:r>
      <w:r w:rsidR="003225BB" w:rsidRPr="00B05A66">
        <w:rPr>
          <w:rFonts w:ascii="Calibri" w:hAnsi="Calibri" w:cs="Calibri"/>
          <w:color w:val="000000"/>
        </w:rPr>
        <w:t xml:space="preserve"> </w:t>
      </w:r>
      <w:r w:rsidRPr="00B05A66">
        <w:rPr>
          <w:rFonts w:ascii="Calibri" w:hAnsi="Calibri" w:cs="Calibri"/>
          <w:color w:val="000000"/>
        </w:rPr>
        <w:t>warranted,</w:t>
      </w:r>
      <w:r w:rsidR="003225BB" w:rsidRPr="00B05A66">
        <w:rPr>
          <w:rFonts w:ascii="Calibri" w:hAnsi="Calibri" w:cs="Calibri"/>
          <w:color w:val="000000"/>
        </w:rPr>
        <w:t xml:space="preserve"> </w:t>
      </w:r>
      <w:r w:rsidRPr="00B05A66">
        <w:rPr>
          <w:rFonts w:ascii="Calibri" w:hAnsi="Calibri" w:cs="Calibri"/>
          <w:color w:val="000000"/>
        </w:rPr>
        <w:t>modify</w:t>
      </w:r>
      <w:r w:rsidR="003225BB" w:rsidRPr="00B05A66">
        <w:rPr>
          <w:rFonts w:ascii="Calibri" w:hAnsi="Calibri" w:cs="Calibri"/>
          <w:color w:val="000000"/>
        </w:rPr>
        <w:t xml:space="preserve"> </w:t>
      </w:r>
      <w:r w:rsidRPr="00B05A66">
        <w:rPr>
          <w:rFonts w:ascii="Calibri" w:hAnsi="Calibri" w:cs="Calibri"/>
          <w:color w:val="000000"/>
        </w:rPr>
        <w:t>their</w:t>
      </w:r>
      <w:r w:rsidR="003225BB" w:rsidRPr="00B05A66">
        <w:rPr>
          <w:rFonts w:ascii="Calibri" w:hAnsi="Calibri" w:cs="Calibri"/>
          <w:color w:val="000000"/>
        </w:rPr>
        <w:t xml:space="preserve"> </w:t>
      </w:r>
      <w:r w:rsidRPr="00B05A66">
        <w:rPr>
          <w:rFonts w:ascii="Calibri" w:hAnsi="Calibri" w:cs="Calibri"/>
          <w:color w:val="000000"/>
        </w:rPr>
        <w:t>own</w:t>
      </w:r>
      <w:r w:rsidR="003225BB" w:rsidRPr="00B05A66">
        <w:rPr>
          <w:rFonts w:ascii="Calibri" w:hAnsi="Calibri" w:cs="Calibri"/>
          <w:color w:val="000000"/>
        </w:rPr>
        <w:t xml:space="preserve"> </w:t>
      </w:r>
      <w:r w:rsidRPr="00B05A66">
        <w:rPr>
          <w:rFonts w:ascii="Calibri" w:hAnsi="Calibri" w:cs="Calibri"/>
          <w:color w:val="000000"/>
        </w:rPr>
        <w:t>views.</w:t>
      </w:r>
    </w:p>
    <w:p w14:paraId="390A60F5" w14:textId="1DFA4BC1" w:rsidR="001C7DBA" w:rsidRDefault="001C7DBA" w:rsidP="0061403A">
      <w:pPr>
        <w:shd w:val="clear" w:color="auto" w:fill="FFFFFF" w:themeFill="background1"/>
        <w:rPr>
          <w:rFonts w:ascii="Calibri" w:hAnsi="Calibri" w:cs="Calibri"/>
          <w:color w:val="000000"/>
        </w:rPr>
      </w:pPr>
      <w:r w:rsidRPr="7065E37F">
        <w:rPr>
          <w:rFonts w:ascii="Calibri" w:hAnsi="Calibri" w:cs="Calibri"/>
          <w:color w:val="000000" w:themeColor="text1"/>
        </w:rPr>
        <w:t>SL.</w:t>
      </w:r>
      <w:r w:rsidR="00450458" w:rsidRPr="00450458">
        <w:rPr>
          <w:b/>
          <w:bCs/>
        </w:rPr>
        <w:t>II.</w:t>
      </w:r>
      <w:r w:rsidRPr="7065E37F">
        <w:rPr>
          <w:rFonts w:ascii="Calibri" w:hAnsi="Calibri" w:cs="Calibri"/>
          <w:color w:val="000000" w:themeColor="text1"/>
        </w:rPr>
        <w:t>7.2.</w:t>
      </w:r>
      <w:r w:rsidR="003225BB" w:rsidRPr="7065E37F">
        <w:rPr>
          <w:rFonts w:ascii="Calibri" w:hAnsi="Calibri" w:cs="Calibri"/>
          <w:color w:val="000000" w:themeColor="text1"/>
        </w:rPr>
        <w:t xml:space="preserve"> </w:t>
      </w:r>
      <w:r w:rsidRPr="7065E37F">
        <w:rPr>
          <w:rFonts w:ascii="Calibri" w:hAnsi="Calibri" w:cs="Calibri"/>
          <w:color w:val="000000" w:themeColor="text1"/>
        </w:rPr>
        <w:t>Analyze</w:t>
      </w:r>
      <w:r w:rsidR="003225BB" w:rsidRPr="7065E37F">
        <w:rPr>
          <w:rFonts w:ascii="Calibri" w:hAnsi="Calibri" w:cs="Calibri"/>
          <w:color w:val="000000" w:themeColor="text1"/>
        </w:rPr>
        <w:t xml:space="preserve"> </w:t>
      </w:r>
      <w:r w:rsidRPr="7065E37F">
        <w:rPr>
          <w:rFonts w:ascii="Calibri" w:hAnsi="Calibri" w:cs="Calibri"/>
          <w:color w:val="000000" w:themeColor="text1"/>
        </w:rPr>
        <w:t>the</w:t>
      </w:r>
      <w:r w:rsidR="003225BB" w:rsidRPr="7065E37F">
        <w:rPr>
          <w:rFonts w:ascii="Calibri" w:hAnsi="Calibri" w:cs="Calibri"/>
          <w:color w:val="000000" w:themeColor="text1"/>
        </w:rPr>
        <w:t xml:space="preserve"> </w:t>
      </w:r>
      <w:r w:rsidRPr="7065E37F">
        <w:rPr>
          <w:rFonts w:ascii="Calibri" w:hAnsi="Calibri" w:cs="Calibri"/>
          <w:color w:val="000000" w:themeColor="text1"/>
        </w:rPr>
        <w:t>main</w:t>
      </w:r>
      <w:r w:rsidR="003225BB" w:rsidRPr="7065E37F">
        <w:rPr>
          <w:rFonts w:ascii="Calibri" w:hAnsi="Calibri" w:cs="Calibri"/>
          <w:color w:val="000000" w:themeColor="text1"/>
        </w:rPr>
        <w:t xml:space="preserve"> </w:t>
      </w:r>
      <w:r w:rsidRPr="7065E37F">
        <w:rPr>
          <w:rFonts w:ascii="Calibri" w:hAnsi="Calibri" w:cs="Calibri"/>
          <w:color w:val="000000" w:themeColor="text1"/>
        </w:rPr>
        <w:t>ideas</w:t>
      </w:r>
      <w:r w:rsidR="003225BB" w:rsidRPr="7065E37F">
        <w:rPr>
          <w:rFonts w:ascii="Calibri" w:hAnsi="Calibri" w:cs="Calibri"/>
          <w:color w:val="000000" w:themeColor="text1"/>
        </w:rPr>
        <w:t xml:space="preserve"> </w:t>
      </w:r>
      <w:r w:rsidRPr="7065E37F">
        <w:rPr>
          <w:rFonts w:ascii="Calibri" w:hAnsi="Calibri" w:cs="Calibri"/>
          <w:color w:val="000000" w:themeColor="text1"/>
        </w:rPr>
        <w:t>and</w:t>
      </w:r>
      <w:r w:rsidR="003225BB" w:rsidRPr="7065E37F">
        <w:rPr>
          <w:rFonts w:ascii="Calibri" w:hAnsi="Calibri" w:cs="Calibri"/>
          <w:color w:val="000000" w:themeColor="text1"/>
        </w:rPr>
        <w:t xml:space="preserve"> </w:t>
      </w:r>
      <w:r w:rsidRPr="7065E37F">
        <w:rPr>
          <w:rFonts w:ascii="Calibri" w:hAnsi="Calibri" w:cs="Calibri"/>
          <w:color w:val="000000" w:themeColor="text1"/>
        </w:rPr>
        <w:t>supporting</w:t>
      </w:r>
      <w:r w:rsidR="003225BB" w:rsidRPr="7065E37F">
        <w:rPr>
          <w:rFonts w:ascii="Calibri" w:hAnsi="Calibri" w:cs="Calibri"/>
          <w:color w:val="000000" w:themeColor="text1"/>
        </w:rPr>
        <w:t xml:space="preserve"> </w:t>
      </w:r>
      <w:r w:rsidRPr="7065E37F">
        <w:rPr>
          <w:rFonts w:ascii="Calibri" w:hAnsi="Calibri" w:cs="Calibri"/>
          <w:color w:val="000000" w:themeColor="text1"/>
        </w:rPr>
        <w:t>details</w:t>
      </w:r>
      <w:r w:rsidR="003225BB" w:rsidRPr="7065E37F">
        <w:rPr>
          <w:rFonts w:ascii="Calibri" w:hAnsi="Calibri" w:cs="Calibri"/>
          <w:color w:val="000000" w:themeColor="text1"/>
        </w:rPr>
        <w:t xml:space="preserve"> </w:t>
      </w:r>
      <w:r w:rsidRPr="7065E37F">
        <w:rPr>
          <w:rFonts w:ascii="Calibri" w:hAnsi="Calibri" w:cs="Calibri"/>
          <w:color w:val="000000" w:themeColor="text1"/>
        </w:rPr>
        <w:t>presented</w:t>
      </w:r>
      <w:r w:rsidR="003225BB" w:rsidRPr="7065E37F">
        <w:rPr>
          <w:rFonts w:ascii="Calibri" w:hAnsi="Calibri" w:cs="Calibri"/>
          <w:color w:val="000000" w:themeColor="text1"/>
        </w:rPr>
        <w:t xml:space="preserve"> </w:t>
      </w:r>
      <w:r w:rsidRPr="7065E37F">
        <w:rPr>
          <w:rFonts w:ascii="Calibri" w:hAnsi="Calibri" w:cs="Calibri"/>
          <w:color w:val="000000" w:themeColor="text1"/>
        </w:rPr>
        <w:t>in</w:t>
      </w:r>
      <w:r w:rsidR="003225BB" w:rsidRPr="7065E37F">
        <w:rPr>
          <w:rFonts w:ascii="Calibri" w:hAnsi="Calibri" w:cs="Calibri"/>
          <w:color w:val="000000" w:themeColor="text1"/>
        </w:rPr>
        <w:t xml:space="preserve"> </w:t>
      </w:r>
      <w:r w:rsidRPr="7065E37F">
        <w:rPr>
          <w:rFonts w:ascii="Calibri" w:hAnsi="Calibri" w:cs="Calibri"/>
          <w:color w:val="000000" w:themeColor="text1"/>
        </w:rPr>
        <w:t>diverse</w:t>
      </w:r>
      <w:r w:rsidR="003225BB" w:rsidRPr="7065E37F">
        <w:rPr>
          <w:rFonts w:ascii="Calibri" w:hAnsi="Calibri" w:cs="Calibri"/>
          <w:color w:val="000000" w:themeColor="text1"/>
        </w:rPr>
        <w:t xml:space="preserve"> </w:t>
      </w:r>
      <w:r w:rsidRPr="7065E37F">
        <w:rPr>
          <w:rFonts w:ascii="Calibri" w:hAnsi="Calibri" w:cs="Calibri"/>
          <w:color w:val="000000" w:themeColor="text1"/>
        </w:rPr>
        <w:t>media</w:t>
      </w:r>
      <w:r w:rsidR="003225BB" w:rsidRPr="7065E37F">
        <w:rPr>
          <w:rFonts w:ascii="Calibri" w:hAnsi="Calibri" w:cs="Calibri"/>
          <w:color w:val="000000" w:themeColor="text1"/>
        </w:rPr>
        <w:t xml:space="preserve"> </w:t>
      </w:r>
      <w:r w:rsidRPr="7065E37F">
        <w:rPr>
          <w:rFonts w:ascii="Calibri" w:hAnsi="Calibri" w:cs="Calibri"/>
          <w:color w:val="000000" w:themeColor="text1"/>
        </w:rPr>
        <w:t>and</w:t>
      </w:r>
      <w:r w:rsidR="003225BB" w:rsidRPr="7065E37F">
        <w:rPr>
          <w:rFonts w:ascii="Calibri" w:hAnsi="Calibri" w:cs="Calibri"/>
          <w:color w:val="000000" w:themeColor="text1"/>
        </w:rPr>
        <w:t xml:space="preserve"> </w:t>
      </w:r>
      <w:r w:rsidRPr="7065E37F">
        <w:rPr>
          <w:rFonts w:ascii="Calibri" w:hAnsi="Calibri" w:cs="Calibri"/>
          <w:color w:val="000000" w:themeColor="text1"/>
        </w:rPr>
        <w:t>formats</w:t>
      </w:r>
      <w:r w:rsidR="003225BB" w:rsidRPr="7065E37F">
        <w:rPr>
          <w:rFonts w:ascii="Calibri" w:hAnsi="Calibri" w:cs="Calibri"/>
          <w:color w:val="000000" w:themeColor="text1"/>
        </w:rPr>
        <w:t xml:space="preserve"> </w:t>
      </w:r>
      <w:r w:rsidRPr="7065E37F">
        <w:rPr>
          <w:rFonts w:ascii="Calibri" w:hAnsi="Calibri" w:cs="Calibri"/>
          <w:color w:val="000000" w:themeColor="text1"/>
        </w:rPr>
        <w:t>(e.g.,</w:t>
      </w:r>
      <w:r w:rsidR="003225BB" w:rsidRPr="7065E37F">
        <w:rPr>
          <w:rFonts w:ascii="Calibri" w:hAnsi="Calibri" w:cs="Calibri"/>
          <w:color w:val="000000" w:themeColor="text1"/>
        </w:rPr>
        <w:t xml:space="preserve"> </w:t>
      </w:r>
      <w:r w:rsidRPr="7065E37F">
        <w:rPr>
          <w:rFonts w:ascii="Calibri" w:hAnsi="Calibri" w:cs="Calibri"/>
          <w:color w:val="000000" w:themeColor="text1"/>
        </w:rPr>
        <w:t>visually,</w:t>
      </w:r>
      <w:r w:rsidR="003225BB" w:rsidRPr="7065E37F">
        <w:rPr>
          <w:rFonts w:ascii="Calibri" w:hAnsi="Calibri" w:cs="Calibri"/>
          <w:color w:val="000000" w:themeColor="text1"/>
        </w:rPr>
        <w:t xml:space="preserve"> </w:t>
      </w:r>
      <w:r w:rsidRPr="7065E37F">
        <w:rPr>
          <w:rFonts w:ascii="Calibri" w:hAnsi="Calibri" w:cs="Calibri"/>
          <w:color w:val="000000" w:themeColor="text1"/>
        </w:rPr>
        <w:t>quantitatively,</w:t>
      </w:r>
      <w:r w:rsidR="003225BB" w:rsidRPr="7065E37F">
        <w:rPr>
          <w:rFonts w:ascii="Calibri" w:hAnsi="Calibri" w:cs="Calibri"/>
          <w:color w:val="000000" w:themeColor="text1"/>
        </w:rPr>
        <w:t xml:space="preserve"> </w:t>
      </w:r>
      <w:r w:rsidRPr="7065E37F">
        <w:rPr>
          <w:rFonts w:ascii="Calibri" w:hAnsi="Calibri" w:cs="Calibri"/>
          <w:color w:val="000000" w:themeColor="text1"/>
        </w:rPr>
        <w:t>orally)</w:t>
      </w:r>
      <w:r w:rsidR="003225BB" w:rsidRPr="7065E37F">
        <w:rPr>
          <w:rFonts w:ascii="Calibri" w:hAnsi="Calibri" w:cs="Calibri"/>
          <w:color w:val="000000" w:themeColor="text1"/>
        </w:rPr>
        <w:t xml:space="preserve"> </w:t>
      </w:r>
      <w:r w:rsidRPr="7065E37F">
        <w:rPr>
          <w:rFonts w:ascii="Calibri" w:hAnsi="Calibri" w:cs="Calibri"/>
          <w:color w:val="000000" w:themeColor="text1"/>
        </w:rPr>
        <w:t>and</w:t>
      </w:r>
      <w:r w:rsidR="003225BB" w:rsidRPr="7065E37F">
        <w:rPr>
          <w:rFonts w:ascii="Calibri" w:hAnsi="Calibri" w:cs="Calibri"/>
          <w:color w:val="000000" w:themeColor="text1"/>
        </w:rPr>
        <w:t xml:space="preserve"> </w:t>
      </w:r>
      <w:r w:rsidRPr="7065E37F">
        <w:rPr>
          <w:rFonts w:ascii="Calibri" w:hAnsi="Calibri" w:cs="Calibri"/>
          <w:color w:val="000000" w:themeColor="text1"/>
        </w:rPr>
        <w:t>explain</w:t>
      </w:r>
      <w:r w:rsidR="003225BB" w:rsidRPr="7065E37F">
        <w:rPr>
          <w:rFonts w:ascii="Calibri" w:hAnsi="Calibri" w:cs="Calibri"/>
          <w:color w:val="000000" w:themeColor="text1"/>
        </w:rPr>
        <w:t xml:space="preserve"> </w:t>
      </w:r>
      <w:r w:rsidRPr="7065E37F">
        <w:rPr>
          <w:rFonts w:ascii="Calibri" w:hAnsi="Calibri" w:cs="Calibri"/>
          <w:color w:val="000000" w:themeColor="text1"/>
        </w:rPr>
        <w:t>how</w:t>
      </w:r>
      <w:r w:rsidR="003225BB" w:rsidRPr="7065E37F">
        <w:rPr>
          <w:rFonts w:ascii="Calibri" w:hAnsi="Calibri" w:cs="Calibri"/>
          <w:color w:val="000000" w:themeColor="text1"/>
        </w:rPr>
        <w:t xml:space="preserve"> </w:t>
      </w:r>
      <w:r w:rsidRPr="7065E37F">
        <w:rPr>
          <w:rFonts w:ascii="Calibri" w:hAnsi="Calibri" w:cs="Calibri"/>
          <w:color w:val="000000" w:themeColor="text1"/>
        </w:rPr>
        <w:t>the</w:t>
      </w:r>
      <w:r w:rsidR="003225BB" w:rsidRPr="7065E37F">
        <w:rPr>
          <w:rFonts w:ascii="Calibri" w:hAnsi="Calibri" w:cs="Calibri"/>
          <w:color w:val="000000" w:themeColor="text1"/>
        </w:rPr>
        <w:t xml:space="preserve"> </w:t>
      </w:r>
      <w:r w:rsidRPr="7065E37F">
        <w:rPr>
          <w:rFonts w:ascii="Calibri" w:hAnsi="Calibri" w:cs="Calibri"/>
          <w:color w:val="000000" w:themeColor="text1"/>
        </w:rPr>
        <w:t>ideas</w:t>
      </w:r>
      <w:r w:rsidR="003225BB" w:rsidRPr="7065E37F">
        <w:rPr>
          <w:rFonts w:ascii="Calibri" w:hAnsi="Calibri" w:cs="Calibri"/>
          <w:color w:val="000000" w:themeColor="text1"/>
        </w:rPr>
        <w:t xml:space="preserve"> </w:t>
      </w:r>
      <w:r w:rsidRPr="7065E37F">
        <w:rPr>
          <w:rFonts w:ascii="Calibri" w:hAnsi="Calibri" w:cs="Calibri"/>
          <w:color w:val="000000" w:themeColor="text1"/>
        </w:rPr>
        <w:t>clarify</w:t>
      </w:r>
      <w:r w:rsidR="003225BB" w:rsidRPr="7065E37F">
        <w:rPr>
          <w:rFonts w:ascii="Calibri" w:hAnsi="Calibri" w:cs="Calibri"/>
          <w:color w:val="000000" w:themeColor="text1"/>
        </w:rPr>
        <w:t xml:space="preserve"> </w:t>
      </w:r>
      <w:r w:rsidRPr="7065E37F">
        <w:rPr>
          <w:rFonts w:ascii="Calibri" w:hAnsi="Calibri" w:cs="Calibri"/>
          <w:color w:val="000000" w:themeColor="text1"/>
        </w:rPr>
        <w:t>a</w:t>
      </w:r>
      <w:r w:rsidR="003225BB" w:rsidRPr="7065E37F">
        <w:rPr>
          <w:rFonts w:ascii="Calibri" w:hAnsi="Calibri" w:cs="Calibri"/>
          <w:color w:val="000000" w:themeColor="text1"/>
        </w:rPr>
        <w:t xml:space="preserve"> </w:t>
      </w:r>
      <w:r w:rsidRPr="7065E37F">
        <w:rPr>
          <w:rFonts w:ascii="Calibri" w:hAnsi="Calibri" w:cs="Calibri"/>
          <w:color w:val="000000" w:themeColor="text1"/>
        </w:rPr>
        <w:t>topic,</w:t>
      </w:r>
      <w:r w:rsidR="003225BB" w:rsidRPr="7065E37F">
        <w:rPr>
          <w:rFonts w:ascii="Calibri" w:hAnsi="Calibri" w:cs="Calibri"/>
          <w:color w:val="000000" w:themeColor="text1"/>
        </w:rPr>
        <w:t xml:space="preserve"> </w:t>
      </w:r>
      <w:r w:rsidRPr="7065E37F">
        <w:rPr>
          <w:rFonts w:ascii="Calibri" w:hAnsi="Calibri" w:cs="Calibri"/>
          <w:color w:val="000000" w:themeColor="text1"/>
        </w:rPr>
        <w:t>text,</w:t>
      </w:r>
      <w:r w:rsidR="003225BB" w:rsidRPr="7065E37F">
        <w:rPr>
          <w:rFonts w:ascii="Calibri" w:hAnsi="Calibri" w:cs="Calibri"/>
          <w:color w:val="000000" w:themeColor="text1"/>
        </w:rPr>
        <w:t xml:space="preserve"> </w:t>
      </w:r>
      <w:r w:rsidRPr="7065E37F">
        <w:rPr>
          <w:rFonts w:ascii="Calibri" w:hAnsi="Calibri" w:cs="Calibri"/>
          <w:color w:val="000000" w:themeColor="text1"/>
        </w:rPr>
        <w:t>or</w:t>
      </w:r>
      <w:r w:rsidR="003225BB" w:rsidRPr="7065E37F">
        <w:rPr>
          <w:rFonts w:ascii="Calibri" w:hAnsi="Calibri" w:cs="Calibri"/>
          <w:color w:val="000000" w:themeColor="text1"/>
        </w:rPr>
        <w:t xml:space="preserve"> </w:t>
      </w:r>
      <w:r w:rsidRPr="7065E37F">
        <w:rPr>
          <w:rFonts w:ascii="Calibri" w:hAnsi="Calibri" w:cs="Calibri"/>
          <w:color w:val="000000" w:themeColor="text1"/>
        </w:rPr>
        <w:t>issue</w:t>
      </w:r>
      <w:r w:rsidR="003225BB" w:rsidRPr="7065E37F">
        <w:rPr>
          <w:rFonts w:ascii="Calibri" w:hAnsi="Calibri" w:cs="Calibri"/>
          <w:color w:val="000000" w:themeColor="text1"/>
        </w:rPr>
        <w:t xml:space="preserve"> </w:t>
      </w:r>
      <w:r w:rsidRPr="7065E37F">
        <w:rPr>
          <w:rFonts w:ascii="Calibri" w:hAnsi="Calibri" w:cs="Calibri"/>
          <w:color w:val="000000" w:themeColor="text1"/>
        </w:rPr>
        <w:t>under</w:t>
      </w:r>
      <w:r w:rsidR="003225BB" w:rsidRPr="7065E37F">
        <w:rPr>
          <w:rFonts w:ascii="Calibri" w:hAnsi="Calibri" w:cs="Calibri"/>
          <w:color w:val="000000" w:themeColor="text1"/>
        </w:rPr>
        <w:t xml:space="preserve"> </w:t>
      </w:r>
      <w:r w:rsidRPr="7065E37F">
        <w:rPr>
          <w:rFonts w:ascii="Calibri" w:hAnsi="Calibri" w:cs="Calibri"/>
          <w:color w:val="000000" w:themeColor="text1"/>
        </w:rPr>
        <w:t>study.</w:t>
      </w:r>
      <w:r w:rsidR="006B4985" w:rsidRPr="7065E37F">
        <w:rPr>
          <w:rFonts w:ascii="Calibri" w:hAnsi="Calibri" w:cs="Calibri"/>
          <w:color w:val="000000" w:themeColor="text1"/>
        </w:rPr>
        <w:t xml:space="preserve"> </w:t>
      </w:r>
      <w:r w:rsidR="004F38E8">
        <w:rPr>
          <w:rStyle w:val="normaltextrun"/>
          <w:rFonts w:ascii="Calibri" w:hAnsi="Calibri" w:cs="Calibri"/>
          <w:color w:val="3333FF"/>
        </w:rPr>
        <w:t>{begin new}</w:t>
      </w:r>
      <w:r w:rsidR="004F38E8" w:rsidRPr="7065E37F">
        <w:rPr>
          <w:rFonts w:ascii="Calibri" w:hAnsi="Calibri" w:cs="Calibri"/>
          <w:b/>
          <w:color w:val="000000" w:themeColor="text1"/>
        </w:rPr>
        <w:t xml:space="preserve"> </w:t>
      </w:r>
      <w:r w:rsidR="006B4985" w:rsidRPr="7065E37F">
        <w:rPr>
          <w:rFonts w:ascii="Calibri" w:hAnsi="Calibri" w:cs="Calibri"/>
          <w:b/>
          <w:color w:val="000000" w:themeColor="text1"/>
        </w:rPr>
        <w:t>(</w:t>
      </w:r>
      <w:r w:rsidR="00584BA5">
        <w:rPr>
          <w:rFonts w:ascii="Calibri" w:hAnsi="Calibri" w:cs="Calibri"/>
          <w:b/>
          <w:color w:val="000000" w:themeColor="text1"/>
        </w:rPr>
        <w:t>S</w:t>
      </w:r>
      <w:r w:rsidR="006B4985" w:rsidRPr="7065E37F">
        <w:rPr>
          <w:rFonts w:ascii="Calibri" w:hAnsi="Calibri" w:cs="Calibri"/>
          <w:b/>
          <w:color w:val="000000" w:themeColor="text1"/>
        </w:rPr>
        <w:t xml:space="preserve">tudents </w:t>
      </w:r>
      <w:r w:rsidR="00584BA5">
        <w:rPr>
          <w:rFonts w:ascii="Calibri" w:hAnsi="Calibri" w:cs="Calibri"/>
          <w:b/>
          <w:color w:val="000000" w:themeColor="text1"/>
        </w:rPr>
        <w:t>may</w:t>
      </w:r>
      <w:r w:rsidR="006B4985" w:rsidRPr="7065E37F">
        <w:rPr>
          <w:rFonts w:ascii="Calibri" w:hAnsi="Calibri" w:cs="Calibri"/>
          <w:b/>
          <w:color w:val="000000" w:themeColor="text1"/>
        </w:rPr>
        <w:t xml:space="preserve"> </w:t>
      </w:r>
      <w:r w:rsidR="000C64EA" w:rsidRPr="7065E37F">
        <w:rPr>
          <w:rFonts w:ascii="Calibri" w:hAnsi="Calibri" w:cs="Calibri"/>
          <w:b/>
          <w:color w:val="000000" w:themeColor="text1"/>
        </w:rPr>
        <w:t xml:space="preserve">present data on </w:t>
      </w:r>
      <w:r w:rsidR="3EA0E717" w:rsidRPr="59C681AE">
        <w:rPr>
          <w:rFonts w:ascii="Calibri" w:hAnsi="Calibri" w:cs="Calibri"/>
          <w:b/>
          <w:bCs/>
          <w:color w:val="000000" w:themeColor="text1"/>
        </w:rPr>
        <w:t>the impacts that climate change has on New Jersey t</w:t>
      </w:r>
      <w:r w:rsidR="791869BD" w:rsidRPr="59C681AE">
        <w:rPr>
          <w:rFonts w:ascii="Calibri" w:hAnsi="Calibri" w:cs="Calibri"/>
          <w:b/>
          <w:bCs/>
          <w:color w:val="000000" w:themeColor="text1"/>
        </w:rPr>
        <w:t>o</w:t>
      </w:r>
      <w:r w:rsidR="00E21EB8" w:rsidRPr="7065E37F">
        <w:rPr>
          <w:rFonts w:ascii="Calibri" w:hAnsi="Calibri" w:cs="Calibri"/>
          <w:b/>
          <w:color w:val="000000" w:themeColor="text1"/>
        </w:rPr>
        <w:t xml:space="preserve"> inform the development of related technologies.)</w:t>
      </w:r>
      <w:r w:rsidR="00A61D3B" w:rsidRPr="7065E37F">
        <w:rPr>
          <w:rFonts w:ascii="Calibri" w:hAnsi="Calibri" w:cs="Calibri"/>
          <w:color w:val="000000" w:themeColor="text1"/>
        </w:rPr>
        <w:t xml:space="preserve"> </w:t>
      </w:r>
      <w:r w:rsidR="6127D762">
        <w:rPr>
          <w:noProof/>
        </w:rPr>
        <w:drawing>
          <wp:inline distT="0" distB="0" distL="0" distR="0" wp14:anchorId="2EE80279" wp14:editId="46E2E72C">
            <wp:extent cx="266132" cy="241939"/>
            <wp:effectExtent l="0" t="0" r="635" b="5715"/>
            <wp:docPr id="40" name="Picture 40"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ic:nvPicPr>
                  <pic:blipFill>
                    <a:blip r:embed="rId28">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66132" cy="241939"/>
                    </a:xfrm>
                    <a:prstGeom prst="rect">
                      <a:avLst/>
                    </a:prstGeom>
                  </pic:spPr>
                </pic:pic>
              </a:graphicData>
            </a:graphic>
          </wp:inline>
        </w:drawing>
      </w:r>
      <w:r w:rsidR="004F38E8">
        <w:rPr>
          <w:rStyle w:val="normaltextrun"/>
          <w:rFonts w:ascii="Calibri" w:hAnsi="Calibri" w:cs="Calibri"/>
          <w:color w:val="3333FF"/>
        </w:rPr>
        <w:t>{e</w:t>
      </w:r>
      <w:r w:rsidR="004F38E8">
        <w:rPr>
          <w:rStyle w:val="normaltextrun"/>
          <w:color w:val="3333FF"/>
        </w:rPr>
        <w:t>nd</w:t>
      </w:r>
      <w:r w:rsidR="004F38E8">
        <w:rPr>
          <w:rStyle w:val="normaltextrun"/>
          <w:rFonts w:ascii="Calibri" w:hAnsi="Calibri" w:cs="Calibri"/>
          <w:color w:val="3333FF"/>
        </w:rPr>
        <w:t xml:space="preserve"> new}</w:t>
      </w:r>
    </w:p>
    <w:p w14:paraId="65976E0D" w14:textId="627F9F1E" w:rsidR="001C7DBA" w:rsidRDefault="001C7DBA" w:rsidP="0061403A">
      <w:pPr>
        <w:shd w:val="clear" w:color="auto" w:fill="FFFFFF" w:themeFill="background1"/>
        <w:rPr>
          <w:rFonts w:ascii="Calibri" w:hAnsi="Calibri" w:cs="Calibri"/>
          <w:color w:val="000000"/>
        </w:rPr>
      </w:pPr>
      <w:r w:rsidRPr="001C7DBA">
        <w:rPr>
          <w:rFonts w:ascii="Calibri" w:hAnsi="Calibri" w:cs="Calibri"/>
          <w:color w:val="000000"/>
        </w:rPr>
        <w:t>SL.</w:t>
      </w:r>
      <w:r w:rsidR="00160F77" w:rsidRPr="00160F77">
        <w:rPr>
          <w:b/>
          <w:bCs/>
        </w:rPr>
        <w:t>ES.</w:t>
      </w:r>
      <w:r w:rsidRPr="001C7DBA">
        <w:rPr>
          <w:rFonts w:ascii="Calibri" w:hAnsi="Calibri" w:cs="Calibri"/>
          <w:color w:val="000000"/>
        </w:rPr>
        <w:t>7.3.</w:t>
      </w:r>
      <w:r w:rsidR="003225BB">
        <w:rPr>
          <w:rFonts w:ascii="Calibri" w:hAnsi="Calibri" w:cs="Calibri"/>
          <w:color w:val="000000"/>
        </w:rPr>
        <w:t xml:space="preserve"> </w:t>
      </w:r>
      <w:r w:rsidRPr="001C7DBA">
        <w:rPr>
          <w:rFonts w:ascii="Calibri" w:hAnsi="Calibri" w:cs="Calibri"/>
          <w:color w:val="000000"/>
        </w:rPr>
        <w:t>Delineate</w:t>
      </w:r>
      <w:r w:rsidR="003225BB">
        <w:rPr>
          <w:rFonts w:ascii="Calibri" w:hAnsi="Calibri" w:cs="Calibri"/>
          <w:color w:val="000000"/>
        </w:rPr>
        <w:t xml:space="preserve"> </w:t>
      </w:r>
      <w:r w:rsidRPr="001C7DBA">
        <w:rPr>
          <w:rFonts w:ascii="Calibri" w:hAnsi="Calibri" w:cs="Calibri"/>
          <w:color w:val="000000"/>
        </w:rPr>
        <w:t>a</w:t>
      </w:r>
      <w:r w:rsidR="003225BB">
        <w:rPr>
          <w:rFonts w:ascii="Calibri" w:hAnsi="Calibri" w:cs="Calibri"/>
          <w:color w:val="000000"/>
        </w:rPr>
        <w:t xml:space="preserve"> </w:t>
      </w:r>
      <w:r w:rsidRPr="001C7DBA">
        <w:rPr>
          <w:rFonts w:ascii="Calibri" w:hAnsi="Calibri" w:cs="Calibri"/>
          <w:color w:val="000000"/>
        </w:rPr>
        <w:t>speaker’s</w:t>
      </w:r>
      <w:r w:rsidR="003225BB">
        <w:rPr>
          <w:rFonts w:ascii="Calibri" w:hAnsi="Calibri" w:cs="Calibri"/>
          <w:color w:val="000000"/>
        </w:rPr>
        <w:t xml:space="preserve"> </w:t>
      </w:r>
      <w:r w:rsidRPr="001C7DBA">
        <w:rPr>
          <w:rFonts w:ascii="Calibri" w:hAnsi="Calibri" w:cs="Calibri"/>
          <w:color w:val="000000"/>
        </w:rPr>
        <w:t>argument</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specific</w:t>
      </w:r>
      <w:r w:rsidR="003225BB">
        <w:rPr>
          <w:rFonts w:ascii="Calibri" w:hAnsi="Calibri" w:cs="Calibri"/>
          <w:color w:val="000000"/>
        </w:rPr>
        <w:t xml:space="preserve"> </w:t>
      </w:r>
      <w:r w:rsidRPr="001C7DBA">
        <w:rPr>
          <w:rFonts w:ascii="Calibri" w:hAnsi="Calibri" w:cs="Calibri"/>
          <w:color w:val="000000"/>
        </w:rPr>
        <w:t>claims,</w:t>
      </w:r>
      <w:r w:rsidR="003225BB">
        <w:rPr>
          <w:rFonts w:ascii="Calibri" w:hAnsi="Calibri" w:cs="Calibri"/>
          <w:color w:val="000000"/>
        </w:rPr>
        <w:t xml:space="preserve"> </w:t>
      </w:r>
      <w:r w:rsidRPr="001C7DBA">
        <w:rPr>
          <w:rFonts w:ascii="Calibri" w:hAnsi="Calibri" w:cs="Calibri"/>
          <w:color w:val="000000"/>
        </w:rPr>
        <w:t>evaluating</w:t>
      </w:r>
      <w:r w:rsidR="003225BB">
        <w:rPr>
          <w:rFonts w:ascii="Calibri" w:hAnsi="Calibri" w:cs="Calibri"/>
          <w:color w:val="000000"/>
        </w:rPr>
        <w:t xml:space="preserve"> </w:t>
      </w:r>
      <w:r w:rsidRPr="001C7DBA">
        <w:rPr>
          <w:rFonts w:ascii="Calibri" w:hAnsi="Calibri" w:cs="Calibri"/>
          <w:color w:val="000000"/>
        </w:rPr>
        <w:t>the</w:t>
      </w:r>
      <w:r w:rsidR="003225BB">
        <w:rPr>
          <w:rFonts w:ascii="Calibri" w:hAnsi="Calibri" w:cs="Calibri"/>
          <w:color w:val="000000"/>
        </w:rPr>
        <w:t xml:space="preserve"> </w:t>
      </w:r>
      <w:r w:rsidRPr="001C7DBA">
        <w:rPr>
          <w:rFonts w:ascii="Calibri" w:hAnsi="Calibri" w:cs="Calibri"/>
          <w:color w:val="000000"/>
        </w:rPr>
        <w:t>soundness</w:t>
      </w:r>
      <w:r w:rsidR="003225BB">
        <w:rPr>
          <w:rFonts w:ascii="Calibri" w:hAnsi="Calibri" w:cs="Calibri"/>
          <w:color w:val="000000"/>
        </w:rPr>
        <w:t xml:space="preserve"> </w:t>
      </w:r>
      <w:r w:rsidRPr="001C7DBA">
        <w:rPr>
          <w:rFonts w:ascii="Calibri" w:hAnsi="Calibri" w:cs="Calibri"/>
          <w:color w:val="000000"/>
        </w:rPr>
        <w:t>of</w:t>
      </w:r>
      <w:r w:rsidR="003225BB">
        <w:rPr>
          <w:rFonts w:ascii="Calibri" w:hAnsi="Calibri" w:cs="Calibri"/>
          <w:color w:val="000000"/>
        </w:rPr>
        <w:t xml:space="preserve"> </w:t>
      </w:r>
      <w:r w:rsidRPr="001C7DBA">
        <w:rPr>
          <w:rFonts w:ascii="Calibri" w:hAnsi="Calibri" w:cs="Calibri"/>
          <w:color w:val="000000"/>
        </w:rPr>
        <w:t>the</w:t>
      </w:r>
      <w:r w:rsidR="003225BB">
        <w:rPr>
          <w:rFonts w:ascii="Calibri" w:hAnsi="Calibri" w:cs="Calibri"/>
          <w:color w:val="000000"/>
        </w:rPr>
        <w:t xml:space="preserve"> </w:t>
      </w:r>
      <w:r w:rsidRPr="001C7DBA">
        <w:rPr>
          <w:rFonts w:ascii="Calibri" w:hAnsi="Calibri" w:cs="Calibri"/>
          <w:color w:val="000000"/>
        </w:rPr>
        <w:t>reasoning</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the</w:t>
      </w:r>
      <w:r w:rsidR="003225BB">
        <w:rPr>
          <w:rFonts w:ascii="Calibri" w:hAnsi="Calibri" w:cs="Calibri"/>
          <w:color w:val="000000"/>
        </w:rPr>
        <w:t xml:space="preserve"> </w:t>
      </w:r>
      <w:r w:rsidRPr="001C7DBA">
        <w:rPr>
          <w:rFonts w:ascii="Calibri" w:hAnsi="Calibri" w:cs="Calibri"/>
          <w:color w:val="000000"/>
        </w:rPr>
        <w:t>relevance</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sufficiency</w:t>
      </w:r>
      <w:r w:rsidR="003225BB">
        <w:rPr>
          <w:rFonts w:ascii="Calibri" w:hAnsi="Calibri" w:cs="Calibri"/>
          <w:color w:val="000000"/>
        </w:rPr>
        <w:t xml:space="preserve"> </w:t>
      </w:r>
      <w:r w:rsidRPr="001C7DBA">
        <w:rPr>
          <w:rFonts w:ascii="Calibri" w:hAnsi="Calibri" w:cs="Calibri"/>
          <w:color w:val="000000"/>
        </w:rPr>
        <w:t>of</w:t>
      </w:r>
      <w:r w:rsidR="003225BB">
        <w:rPr>
          <w:rFonts w:ascii="Calibri" w:hAnsi="Calibri" w:cs="Calibri"/>
          <w:color w:val="000000"/>
        </w:rPr>
        <w:t xml:space="preserve"> </w:t>
      </w:r>
      <w:r w:rsidRPr="001C7DBA">
        <w:rPr>
          <w:rFonts w:ascii="Calibri" w:hAnsi="Calibri" w:cs="Calibri"/>
          <w:color w:val="000000"/>
        </w:rPr>
        <w:t>the</w:t>
      </w:r>
      <w:r w:rsidR="003225BB">
        <w:rPr>
          <w:rFonts w:ascii="Calibri" w:hAnsi="Calibri" w:cs="Calibri"/>
          <w:color w:val="000000"/>
        </w:rPr>
        <w:t xml:space="preserve"> </w:t>
      </w:r>
      <w:r w:rsidRPr="001C7DBA">
        <w:rPr>
          <w:rFonts w:ascii="Calibri" w:hAnsi="Calibri" w:cs="Calibri"/>
          <w:color w:val="000000"/>
        </w:rPr>
        <w:t>evidence.</w:t>
      </w:r>
    </w:p>
    <w:p w14:paraId="449AF7D6" w14:textId="44134757" w:rsidR="001C7DBA" w:rsidRDefault="001C7DBA" w:rsidP="0061403A">
      <w:pPr>
        <w:shd w:val="clear" w:color="auto" w:fill="FFFFFF" w:themeFill="background1"/>
        <w:rPr>
          <w:rFonts w:ascii="Calibri" w:hAnsi="Calibri" w:cs="Calibri"/>
          <w:color w:val="000000"/>
        </w:rPr>
      </w:pPr>
      <w:r w:rsidRPr="631DCA36">
        <w:rPr>
          <w:rFonts w:ascii="Calibri" w:hAnsi="Calibri" w:cs="Calibri"/>
          <w:color w:val="000000" w:themeColor="text1"/>
        </w:rPr>
        <w:t>SL.</w:t>
      </w:r>
      <w:r w:rsidR="00F260DB" w:rsidRPr="00F260DB">
        <w:rPr>
          <w:b/>
          <w:bCs/>
        </w:rPr>
        <w:t>PI.</w:t>
      </w:r>
      <w:r w:rsidRPr="631DCA36">
        <w:rPr>
          <w:rFonts w:ascii="Calibri" w:hAnsi="Calibri" w:cs="Calibri"/>
          <w:color w:val="000000" w:themeColor="text1"/>
        </w:rPr>
        <w:t>7.4.</w:t>
      </w:r>
      <w:r w:rsidR="003225BB" w:rsidRPr="631DCA36">
        <w:rPr>
          <w:rFonts w:ascii="Calibri" w:hAnsi="Calibri" w:cs="Calibri"/>
          <w:color w:val="000000" w:themeColor="text1"/>
        </w:rPr>
        <w:t xml:space="preserve"> </w:t>
      </w:r>
      <w:r w:rsidRPr="631DCA36">
        <w:rPr>
          <w:rFonts w:ascii="Calibri" w:hAnsi="Calibri" w:cs="Calibri"/>
          <w:color w:val="000000" w:themeColor="text1"/>
        </w:rPr>
        <w:t>Present</w:t>
      </w:r>
      <w:r w:rsidR="003225BB" w:rsidRPr="631DCA36">
        <w:rPr>
          <w:rFonts w:ascii="Calibri" w:hAnsi="Calibri" w:cs="Calibri"/>
          <w:color w:val="000000" w:themeColor="text1"/>
        </w:rPr>
        <w:t xml:space="preserve"> </w:t>
      </w:r>
      <w:r w:rsidRPr="631DCA36">
        <w:rPr>
          <w:rFonts w:ascii="Calibri" w:hAnsi="Calibri" w:cs="Calibri"/>
          <w:color w:val="000000" w:themeColor="text1"/>
        </w:rPr>
        <w:t>claims</w:t>
      </w:r>
      <w:r w:rsidR="003225BB" w:rsidRPr="631DCA36">
        <w:rPr>
          <w:rFonts w:ascii="Calibri" w:hAnsi="Calibri" w:cs="Calibri"/>
          <w:color w:val="000000" w:themeColor="text1"/>
        </w:rPr>
        <w:t xml:space="preserve"> </w:t>
      </w:r>
      <w:r w:rsidRPr="631DCA36">
        <w:rPr>
          <w:rFonts w:ascii="Calibri" w:hAnsi="Calibri" w:cs="Calibri"/>
          <w:color w:val="000000" w:themeColor="text1"/>
        </w:rPr>
        <w:t>and</w:t>
      </w:r>
      <w:r w:rsidR="003225BB" w:rsidRPr="631DCA36">
        <w:rPr>
          <w:rFonts w:ascii="Calibri" w:hAnsi="Calibri" w:cs="Calibri"/>
          <w:color w:val="000000" w:themeColor="text1"/>
        </w:rPr>
        <w:t xml:space="preserve"> </w:t>
      </w:r>
      <w:r w:rsidRPr="631DCA36">
        <w:rPr>
          <w:rFonts w:ascii="Calibri" w:hAnsi="Calibri" w:cs="Calibri"/>
          <w:color w:val="000000" w:themeColor="text1"/>
        </w:rPr>
        <w:t>findings,</w:t>
      </w:r>
      <w:r w:rsidR="003225BB" w:rsidRPr="631DCA36">
        <w:rPr>
          <w:rFonts w:ascii="Calibri" w:hAnsi="Calibri" w:cs="Calibri"/>
          <w:color w:val="000000" w:themeColor="text1"/>
        </w:rPr>
        <w:t xml:space="preserve"> </w:t>
      </w:r>
      <w:r w:rsidRPr="631DCA36">
        <w:rPr>
          <w:rFonts w:ascii="Calibri" w:hAnsi="Calibri" w:cs="Calibri"/>
          <w:color w:val="000000" w:themeColor="text1"/>
        </w:rPr>
        <w:t>emphasizing</w:t>
      </w:r>
      <w:r w:rsidR="003225BB" w:rsidRPr="631DCA36">
        <w:rPr>
          <w:rFonts w:ascii="Calibri" w:hAnsi="Calibri" w:cs="Calibri"/>
          <w:color w:val="000000" w:themeColor="text1"/>
        </w:rPr>
        <w:t xml:space="preserve"> </w:t>
      </w:r>
      <w:r w:rsidRPr="631DCA36">
        <w:rPr>
          <w:rFonts w:ascii="Calibri" w:hAnsi="Calibri" w:cs="Calibri"/>
          <w:color w:val="000000" w:themeColor="text1"/>
        </w:rPr>
        <w:t>salient</w:t>
      </w:r>
      <w:r w:rsidR="003225BB" w:rsidRPr="631DCA36">
        <w:rPr>
          <w:rFonts w:ascii="Calibri" w:hAnsi="Calibri" w:cs="Calibri"/>
          <w:color w:val="000000" w:themeColor="text1"/>
        </w:rPr>
        <w:t xml:space="preserve"> </w:t>
      </w:r>
      <w:r w:rsidRPr="631DCA36">
        <w:rPr>
          <w:rFonts w:ascii="Calibri" w:hAnsi="Calibri" w:cs="Calibri"/>
          <w:color w:val="000000" w:themeColor="text1"/>
        </w:rPr>
        <w:t>points</w:t>
      </w:r>
      <w:r w:rsidR="003225BB" w:rsidRPr="631DCA36">
        <w:rPr>
          <w:rFonts w:ascii="Calibri" w:hAnsi="Calibri" w:cs="Calibri"/>
          <w:color w:val="000000" w:themeColor="text1"/>
        </w:rPr>
        <w:t xml:space="preserve"> </w:t>
      </w:r>
      <w:r w:rsidRPr="631DCA36">
        <w:rPr>
          <w:rFonts w:ascii="Calibri" w:hAnsi="Calibri" w:cs="Calibri"/>
          <w:color w:val="000000" w:themeColor="text1"/>
        </w:rPr>
        <w:t>in</w:t>
      </w:r>
      <w:r w:rsidR="003225BB" w:rsidRPr="631DCA36">
        <w:rPr>
          <w:rFonts w:ascii="Calibri" w:hAnsi="Calibri" w:cs="Calibri"/>
          <w:color w:val="000000" w:themeColor="text1"/>
        </w:rPr>
        <w:t xml:space="preserve"> </w:t>
      </w:r>
      <w:r w:rsidRPr="631DCA36">
        <w:rPr>
          <w:rFonts w:ascii="Calibri" w:hAnsi="Calibri" w:cs="Calibri"/>
          <w:color w:val="000000" w:themeColor="text1"/>
        </w:rPr>
        <w:t>a</w:t>
      </w:r>
      <w:r w:rsidR="003225BB" w:rsidRPr="631DCA36">
        <w:rPr>
          <w:rFonts w:ascii="Calibri" w:hAnsi="Calibri" w:cs="Calibri"/>
          <w:color w:val="000000" w:themeColor="text1"/>
        </w:rPr>
        <w:t xml:space="preserve"> </w:t>
      </w:r>
      <w:r w:rsidRPr="631DCA36">
        <w:rPr>
          <w:rFonts w:ascii="Calibri" w:hAnsi="Calibri" w:cs="Calibri"/>
          <w:color w:val="000000" w:themeColor="text1"/>
        </w:rPr>
        <w:t>focused,</w:t>
      </w:r>
      <w:r w:rsidR="003225BB" w:rsidRPr="631DCA36">
        <w:rPr>
          <w:rFonts w:ascii="Calibri" w:hAnsi="Calibri" w:cs="Calibri"/>
          <w:color w:val="000000" w:themeColor="text1"/>
        </w:rPr>
        <w:t xml:space="preserve"> </w:t>
      </w:r>
      <w:r w:rsidRPr="631DCA36">
        <w:rPr>
          <w:rFonts w:ascii="Calibri" w:hAnsi="Calibri" w:cs="Calibri"/>
          <w:color w:val="000000" w:themeColor="text1"/>
        </w:rPr>
        <w:t>coherent</w:t>
      </w:r>
      <w:r w:rsidR="003225BB" w:rsidRPr="631DCA36">
        <w:rPr>
          <w:rFonts w:ascii="Calibri" w:hAnsi="Calibri" w:cs="Calibri"/>
          <w:color w:val="000000" w:themeColor="text1"/>
        </w:rPr>
        <w:t xml:space="preserve"> </w:t>
      </w:r>
      <w:r w:rsidRPr="631DCA36">
        <w:rPr>
          <w:rFonts w:ascii="Calibri" w:hAnsi="Calibri" w:cs="Calibri"/>
          <w:color w:val="000000" w:themeColor="text1"/>
        </w:rPr>
        <w:t>manner</w:t>
      </w:r>
      <w:r w:rsidR="003225BB" w:rsidRPr="631DCA36">
        <w:rPr>
          <w:rFonts w:ascii="Calibri" w:hAnsi="Calibri" w:cs="Calibri"/>
          <w:color w:val="000000" w:themeColor="text1"/>
        </w:rPr>
        <w:t xml:space="preserve"> </w:t>
      </w:r>
      <w:r w:rsidRPr="631DCA36">
        <w:rPr>
          <w:rFonts w:ascii="Calibri" w:hAnsi="Calibri" w:cs="Calibri"/>
          <w:color w:val="000000" w:themeColor="text1"/>
        </w:rPr>
        <w:t>with</w:t>
      </w:r>
      <w:r w:rsidR="003225BB" w:rsidRPr="631DCA36">
        <w:rPr>
          <w:rFonts w:ascii="Calibri" w:hAnsi="Calibri" w:cs="Calibri"/>
          <w:color w:val="000000" w:themeColor="text1"/>
        </w:rPr>
        <w:t xml:space="preserve"> </w:t>
      </w:r>
      <w:r w:rsidRPr="631DCA36">
        <w:rPr>
          <w:rFonts w:ascii="Calibri" w:hAnsi="Calibri" w:cs="Calibri"/>
          <w:color w:val="000000" w:themeColor="text1"/>
        </w:rPr>
        <w:t>pertinent</w:t>
      </w:r>
      <w:r w:rsidR="003225BB" w:rsidRPr="631DCA36">
        <w:rPr>
          <w:rFonts w:ascii="Calibri" w:hAnsi="Calibri" w:cs="Calibri"/>
          <w:color w:val="000000" w:themeColor="text1"/>
        </w:rPr>
        <w:t xml:space="preserve"> </w:t>
      </w:r>
      <w:r w:rsidRPr="631DCA36">
        <w:rPr>
          <w:rFonts w:ascii="Calibri" w:hAnsi="Calibri" w:cs="Calibri"/>
          <w:color w:val="000000" w:themeColor="text1"/>
        </w:rPr>
        <w:t>descriptions,</w:t>
      </w:r>
      <w:r w:rsidR="003225BB" w:rsidRPr="631DCA36">
        <w:rPr>
          <w:rFonts w:ascii="Calibri" w:hAnsi="Calibri" w:cs="Calibri"/>
          <w:color w:val="000000" w:themeColor="text1"/>
        </w:rPr>
        <w:t xml:space="preserve"> </w:t>
      </w:r>
      <w:r w:rsidRPr="631DCA36">
        <w:rPr>
          <w:rFonts w:ascii="Calibri" w:hAnsi="Calibri" w:cs="Calibri"/>
          <w:color w:val="000000" w:themeColor="text1"/>
        </w:rPr>
        <w:t>facts,</w:t>
      </w:r>
      <w:r w:rsidR="003225BB" w:rsidRPr="631DCA36">
        <w:rPr>
          <w:rFonts w:ascii="Calibri" w:hAnsi="Calibri" w:cs="Calibri"/>
          <w:color w:val="000000" w:themeColor="text1"/>
        </w:rPr>
        <w:t xml:space="preserve"> </w:t>
      </w:r>
      <w:r w:rsidRPr="631DCA36">
        <w:rPr>
          <w:rFonts w:ascii="Calibri" w:hAnsi="Calibri" w:cs="Calibri"/>
          <w:color w:val="000000" w:themeColor="text1"/>
        </w:rPr>
        <w:t>details,</w:t>
      </w:r>
      <w:r w:rsidR="003225BB" w:rsidRPr="631DCA36">
        <w:rPr>
          <w:rFonts w:ascii="Calibri" w:hAnsi="Calibri" w:cs="Calibri"/>
          <w:color w:val="000000" w:themeColor="text1"/>
        </w:rPr>
        <w:t xml:space="preserve"> </w:t>
      </w:r>
      <w:r w:rsidRPr="631DCA36">
        <w:rPr>
          <w:rFonts w:ascii="Calibri" w:hAnsi="Calibri" w:cs="Calibri"/>
          <w:color w:val="000000" w:themeColor="text1"/>
        </w:rPr>
        <w:t>and</w:t>
      </w:r>
      <w:r w:rsidR="003225BB" w:rsidRPr="631DCA36">
        <w:rPr>
          <w:rFonts w:ascii="Calibri" w:hAnsi="Calibri" w:cs="Calibri"/>
          <w:color w:val="000000" w:themeColor="text1"/>
        </w:rPr>
        <w:t xml:space="preserve"> </w:t>
      </w:r>
      <w:r w:rsidRPr="631DCA36">
        <w:rPr>
          <w:rFonts w:ascii="Calibri" w:hAnsi="Calibri" w:cs="Calibri"/>
          <w:color w:val="000000" w:themeColor="text1"/>
        </w:rPr>
        <w:t>examples;</w:t>
      </w:r>
      <w:r w:rsidR="003225BB" w:rsidRPr="631DCA36">
        <w:rPr>
          <w:rFonts w:ascii="Calibri" w:hAnsi="Calibri" w:cs="Calibri"/>
          <w:color w:val="000000" w:themeColor="text1"/>
        </w:rPr>
        <w:t xml:space="preserve"> </w:t>
      </w:r>
      <w:r w:rsidRPr="631DCA36">
        <w:rPr>
          <w:rFonts w:ascii="Calibri" w:hAnsi="Calibri" w:cs="Calibri"/>
          <w:color w:val="000000" w:themeColor="text1"/>
        </w:rPr>
        <w:t>use</w:t>
      </w:r>
      <w:r w:rsidR="003225BB" w:rsidRPr="631DCA36">
        <w:rPr>
          <w:rFonts w:ascii="Calibri" w:hAnsi="Calibri" w:cs="Calibri"/>
          <w:color w:val="000000" w:themeColor="text1"/>
        </w:rPr>
        <w:t xml:space="preserve"> </w:t>
      </w:r>
      <w:r w:rsidRPr="631DCA36">
        <w:rPr>
          <w:rFonts w:ascii="Calibri" w:hAnsi="Calibri" w:cs="Calibri"/>
          <w:color w:val="000000" w:themeColor="text1"/>
        </w:rPr>
        <w:t>appropriate</w:t>
      </w:r>
      <w:r w:rsidR="003225BB" w:rsidRPr="631DCA36">
        <w:rPr>
          <w:rFonts w:ascii="Calibri" w:hAnsi="Calibri" w:cs="Calibri"/>
          <w:color w:val="000000" w:themeColor="text1"/>
        </w:rPr>
        <w:t xml:space="preserve"> </w:t>
      </w:r>
      <w:r w:rsidRPr="631DCA36">
        <w:rPr>
          <w:rFonts w:ascii="Calibri" w:hAnsi="Calibri" w:cs="Calibri"/>
          <w:color w:val="000000" w:themeColor="text1"/>
        </w:rPr>
        <w:t>eye</w:t>
      </w:r>
      <w:r w:rsidR="003225BB" w:rsidRPr="631DCA36">
        <w:rPr>
          <w:rFonts w:ascii="Calibri" w:hAnsi="Calibri" w:cs="Calibri"/>
          <w:color w:val="000000" w:themeColor="text1"/>
        </w:rPr>
        <w:t xml:space="preserve"> </w:t>
      </w:r>
      <w:r w:rsidRPr="631DCA36">
        <w:rPr>
          <w:rFonts w:ascii="Calibri" w:hAnsi="Calibri" w:cs="Calibri"/>
          <w:color w:val="000000" w:themeColor="text1"/>
        </w:rPr>
        <w:t>contact,</w:t>
      </w:r>
      <w:r w:rsidR="003225BB" w:rsidRPr="631DCA36">
        <w:rPr>
          <w:rFonts w:ascii="Calibri" w:hAnsi="Calibri" w:cs="Calibri"/>
          <w:color w:val="000000" w:themeColor="text1"/>
        </w:rPr>
        <w:t xml:space="preserve"> </w:t>
      </w:r>
      <w:r w:rsidRPr="631DCA36">
        <w:rPr>
          <w:rFonts w:ascii="Calibri" w:hAnsi="Calibri" w:cs="Calibri"/>
          <w:color w:val="000000" w:themeColor="text1"/>
        </w:rPr>
        <w:t>adequate</w:t>
      </w:r>
      <w:r w:rsidR="003225BB" w:rsidRPr="631DCA36">
        <w:rPr>
          <w:rFonts w:ascii="Calibri" w:hAnsi="Calibri" w:cs="Calibri"/>
          <w:color w:val="000000" w:themeColor="text1"/>
        </w:rPr>
        <w:t xml:space="preserve"> </w:t>
      </w:r>
      <w:r w:rsidRPr="631DCA36">
        <w:rPr>
          <w:rFonts w:ascii="Calibri" w:hAnsi="Calibri" w:cs="Calibri"/>
          <w:color w:val="000000" w:themeColor="text1"/>
        </w:rPr>
        <w:t>volume,</w:t>
      </w:r>
      <w:r w:rsidR="003225BB" w:rsidRPr="631DCA36">
        <w:rPr>
          <w:rFonts w:ascii="Calibri" w:hAnsi="Calibri" w:cs="Calibri"/>
          <w:color w:val="000000" w:themeColor="text1"/>
        </w:rPr>
        <w:t xml:space="preserve"> </w:t>
      </w:r>
      <w:r w:rsidRPr="631DCA36">
        <w:rPr>
          <w:rFonts w:ascii="Calibri" w:hAnsi="Calibri" w:cs="Calibri"/>
          <w:color w:val="000000" w:themeColor="text1"/>
        </w:rPr>
        <w:t>and</w:t>
      </w:r>
      <w:r w:rsidR="003225BB" w:rsidRPr="631DCA36">
        <w:rPr>
          <w:rFonts w:ascii="Calibri" w:hAnsi="Calibri" w:cs="Calibri"/>
          <w:color w:val="000000" w:themeColor="text1"/>
        </w:rPr>
        <w:t xml:space="preserve"> </w:t>
      </w:r>
      <w:r w:rsidRPr="631DCA36">
        <w:rPr>
          <w:rFonts w:ascii="Calibri" w:hAnsi="Calibri" w:cs="Calibri"/>
          <w:color w:val="000000" w:themeColor="text1"/>
        </w:rPr>
        <w:t>clear</w:t>
      </w:r>
      <w:r w:rsidR="003225BB" w:rsidRPr="631DCA36">
        <w:rPr>
          <w:rFonts w:ascii="Calibri" w:hAnsi="Calibri" w:cs="Calibri"/>
          <w:color w:val="000000" w:themeColor="text1"/>
        </w:rPr>
        <w:t xml:space="preserve"> </w:t>
      </w:r>
      <w:r w:rsidRPr="631DCA36">
        <w:rPr>
          <w:rFonts w:ascii="Calibri" w:hAnsi="Calibri" w:cs="Calibri"/>
          <w:color w:val="000000" w:themeColor="text1"/>
        </w:rPr>
        <w:t>pronunciation.</w:t>
      </w:r>
      <w:r w:rsidR="00F04F23" w:rsidRPr="631DCA36">
        <w:rPr>
          <w:rFonts w:ascii="Calibri" w:hAnsi="Calibri" w:cs="Calibri"/>
          <w:color w:val="000000" w:themeColor="text1"/>
        </w:rPr>
        <w:t xml:space="preserve"> </w:t>
      </w:r>
    </w:p>
    <w:p w14:paraId="35A5250F" w14:textId="7B6600ED" w:rsidR="001C7DBA" w:rsidRDefault="001C7DBA" w:rsidP="0061403A">
      <w:pPr>
        <w:shd w:val="clear" w:color="auto" w:fill="FFFFFF" w:themeFill="background1"/>
        <w:rPr>
          <w:rFonts w:ascii="Calibri" w:hAnsi="Calibri" w:cs="Calibri"/>
          <w:color w:val="000000"/>
        </w:rPr>
      </w:pPr>
      <w:r w:rsidRPr="001C7DBA">
        <w:rPr>
          <w:rFonts w:ascii="Calibri" w:hAnsi="Calibri" w:cs="Calibri"/>
          <w:color w:val="000000"/>
        </w:rPr>
        <w:t>SL.</w:t>
      </w:r>
      <w:r w:rsidR="00D3722D" w:rsidRPr="00D3722D">
        <w:rPr>
          <w:b/>
          <w:bCs/>
        </w:rPr>
        <w:t>UM.</w:t>
      </w:r>
      <w:r w:rsidRPr="001C7DBA">
        <w:rPr>
          <w:rFonts w:ascii="Calibri" w:hAnsi="Calibri" w:cs="Calibri"/>
          <w:color w:val="000000"/>
        </w:rPr>
        <w:t>7.5.</w:t>
      </w:r>
      <w:r w:rsidR="003225BB">
        <w:rPr>
          <w:rFonts w:ascii="Calibri" w:hAnsi="Calibri" w:cs="Calibri"/>
          <w:color w:val="000000"/>
        </w:rPr>
        <w:t xml:space="preserve"> </w:t>
      </w:r>
      <w:r w:rsidRPr="001C7DBA">
        <w:rPr>
          <w:rFonts w:ascii="Calibri" w:hAnsi="Calibri" w:cs="Calibri"/>
          <w:color w:val="000000"/>
        </w:rPr>
        <w:t>Include</w:t>
      </w:r>
      <w:r w:rsidR="003225BB">
        <w:rPr>
          <w:rFonts w:ascii="Calibri" w:hAnsi="Calibri" w:cs="Calibri"/>
          <w:color w:val="000000"/>
        </w:rPr>
        <w:t xml:space="preserve"> </w:t>
      </w:r>
      <w:r w:rsidRPr="001C7DBA">
        <w:rPr>
          <w:rFonts w:ascii="Calibri" w:hAnsi="Calibri" w:cs="Calibri"/>
          <w:color w:val="000000"/>
        </w:rPr>
        <w:t>multimedia</w:t>
      </w:r>
      <w:r w:rsidR="003225BB">
        <w:rPr>
          <w:rFonts w:ascii="Calibri" w:hAnsi="Calibri" w:cs="Calibri"/>
          <w:color w:val="000000"/>
        </w:rPr>
        <w:t xml:space="preserve"> </w:t>
      </w:r>
      <w:r w:rsidRPr="001C7DBA">
        <w:rPr>
          <w:rFonts w:ascii="Calibri" w:hAnsi="Calibri" w:cs="Calibri"/>
          <w:color w:val="000000"/>
        </w:rPr>
        <w:t>components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visual</w:t>
      </w:r>
      <w:r w:rsidR="003225BB">
        <w:rPr>
          <w:rFonts w:ascii="Calibri" w:hAnsi="Calibri" w:cs="Calibri"/>
          <w:color w:val="000000"/>
        </w:rPr>
        <w:t xml:space="preserve"> </w:t>
      </w:r>
      <w:r w:rsidRPr="001C7DBA">
        <w:rPr>
          <w:rFonts w:ascii="Calibri" w:hAnsi="Calibri" w:cs="Calibri"/>
          <w:color w:val="000000"/>
        </w:rPr>
        <w:t>displays</w:t>
      </w:r>
      <w:r w:rsidR="003225BB">
        <w:rPr>
          <w:rFonts w:ascii="Calibri" w:hAnsi="Calibri" w:cs="Calibri"/>
          <w:color w:val="000000"/>
        </w:rPr>
        <w:t xml:space="preserve"> </w:t>
      </w:r>
      <w:r w:rsidRPr="001C7DBA">
        <w:rPr>
          <w:rFonts w:ascii="Calibri" w:hAnsi="Calibri" w:cs="Calibri"/>
          <w:color w:val="000000"/>
        </w:rPr>
        <w:t>in</w:t>
      </w:r>
      <w:r w:rsidR="003225BB">
        <w:rPr>
          <w:rFonts w:ascii="Calibri" w:hAnsi="Calibri" w:cs="Calibri"/>
          <w:color w:val="000000"/>
        </w:rPr>
        <w:t xml:space="preserve"> </w:t>
      </w:r>
      <w:r w:rsidRPr="001C7DBA">
        <w:rPr>
          <w:rFonts w:ascii="Calibri" w:hAnsi="Calibri" w:cs="Calibri"/>
          <w:color w:val="000000"/>
        </w:rPr>
        <w:t>presentations</w:t>
      </w:r>
      <w:r w:rsidR="003225BB">
        <w:rPr>
          <w:rFonts w:ascii="Calibri" w:hAnsi="Calibri" w:cs="Calibri"/>
          <w:color w:val="000000"/>
        </w:rPr>
        <w:t xml:space="preserve"> </w:t>
      </w:r>
      <w:r w:rsidRPr="001C7DBA">
        <w:rPr>
          <w:rFonts w:ascii="Calibri" w:hAnsi="Calibri" w:cs="Calibri"/>
          <w:color w:val="000000"/>
        </w:rPr>
        <w:t>to</w:t>
      </w:r>
      <w:r w:rsidR="003225BB">
        <w:rPr>
          <w:rFonts w:ascii="Calibri" w:hAnsi="Calibri" w:cs="Calibri"/>
          <w:color w:val="000000"/>
        </w:rPr>
        <w:t xml:space="preserve"> </w:t>
      </w:r>
      <w:r w:rsidRPr="001C7DBA">
        <w:rPr>
          <w:rFonts w:ascii="Calibri" w:hAnsi="Calibri" w:cs="Calibri"/>
          <w:color w:val="000000"/>
        </w:rPr>
        <w:t>clarify</w:t>
      </w:r>
      <w:r w:rsidR="003225BB">
        <w:rPr>
          <w:rFonts w:ascii="Calibri" w:hAnsi="Calibri" w:cs="Calibri"/>
          <w:color w:val="000000"/>
        </w:rPr>
        <w:t xml:space="preserve"> </w:t>
      </w:r>
      <w:r w:rsidRPr="001C7DBA">
        <w:rPr>
          <w:rFonts w:ascii="Calibri" w:hAnsi="Calibri" w:cs="Calibri"/>
          <w:color w:val="000000"/>
        </w:rPr>
        <w:t>claims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findings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emphasize</w:t>
      </w:r>
      <w:r w:rsidR="003225BB">
        <w:rPr>
          <w:rFonts w:ascii="Calibri" w:hAnsi="Calibri" w:cs="Calibri"/>
          <w:color w:val="000000"/>
        </w:rPr>
        <w:t xml:space="preserve"> </w:t>
      </w:r>
      <w:r w:rsidRPr="001C7DBA">
        <w:rPr>
          <w:rFonts w:ascii="Calibri" w:hAnsi="Calibri" w:cs="Calibri"/>
          <w:color w:val="000000"/>
        </w:rPr>
        <w:t>salient</w:t>
      </w:r>
      <w:r w:rsidR="003225BB">
        <w:rPr>
          <w:rFonts w:ascii="Calibri" w:hAnsi="Calibri" w:cs="Calibri"/>
          <w:color w:val="000000"/>
        </w:rPr>
        <w:t xml:space="preserve"> </w:t>
      </w:r>
      <w:r w:rsidRPr="001C7DBA">
        <w:rPr>
          <w:rFonts w:ascii="Calibri" w:hAnsi="Calibri" w:cs="Calibri"/>
          <w:color w:val="000000"/>
        </w:rPr>
        <w:t>points.</w:t>
      </w:r>
    </w:p>
    <w:p w14:paraId="68DDCD80" w14:textId="21BC396A" w:rsidR="009F2EED" w:rsidRPr="004F38E8" w:rsidRDefault="001C7DBA" w:rsidP="004F38E8">
      <w:pPr>
        <w:shd w:val="clear" w:color="auto" w:fill="FFFFFF" w:themeFill="background1"/>
        <w:rPr>
          <w:rFonts w:ascii="Calibri" w:hAnsi="Calibri" w:cs="Calibri"/>
          <w:color w:val="000000"/>
        </w:rPr>
      </w:pPr>
      <w:r w:rsidRPr="001C7DBA">
        <w:rPr>
          <w:rFonts w:ascii="Calibri" w:hAnsi="Calibri" w:cs="Calibri"/>
          <w:color w:val="000000"/>
        </w:rPr>
        <w:t>SL.</w:t>
      </w:r>
      <w:r w:rsidR="0050162B" w:rsidRPr="0050162B">
        <w:rPr>
          <w:b/>
          <w:bCs/>
        </w:rPr>
        <w:t>AS.</w:t>
      </w:r>
      <w:r w:rsidRPr="001C7DBA">
        <w:rPr>
          <w:rFonts w:ascii="Calibri" w:hAnsi="Calibri" w:cs="Calibri"/>
          <w:color w:val="000000"/>
        </w:rPr>
        <w:t>7.6.</w:t>
      </w:r>
      <w:r w:rsidR="003225BB">
        <w:rPr>
          <w:rFonts w:ascii="Calibri" w:hAnsi="Calibri" w:cs="Calibri"/>
          <w:color w:val="000000"/>
        </w:rPr>
        <w:t xml:space="preserve"> </w:t>
      </w:r>
      <w:r w:rsidRPr="001C7DBA">
        <w:rPr>
          <w:rFonts w:ascii="Calibri" w:hAnsi="Calibri" w:cs="Calibri"/>
          <w:color w:val="000000"/>
        </w:rPr>
        <w:t>Adapt</w:t>
      </w:r>
      <w:r w:rsidR="003225BB">
        <w:rPr>
          <w:rFonts w:ascii="Calibri" w:hAnsi="Calibri" w:cs="Calibri"/>
          <w:color w:val="000000"/>
        </w:rPr>
        <w:t xml:space="preserve"> </w:t>
      </w:r>
      <w:r w:rsidRPr="001C7DBA">
        <w:rPr>
          <w:rFonts w:ascii="Calibri" w:hAnsi="Calibri" w:cs="Calibri"/>
          <w:color w:val="000000"/>
        </w:rPr>
        <w:t>speech</w:t>
      </w:r>
      <w:r w:rsidR="003225BB">
        <w:rPr>
          <w:rFonts w:ascii="Calibri" w:hAnsi="Calibri" w:cs="Calibri"/>
          <w:color w:val="000000"/>
        </w:rPr>
        <w:t xml:space="preserve"> </w:t>
      </w:r>
      <w:r w:rsidRPr="001C7DBA">
        <w:rPr>
          <w:rFonts w:ascii="Calibri" w:hAnsi="Calibri" w:cs="Calibri"/>
          <w:color w:val="000000"/>
        </w:rPr>
        <w:t>to</w:t>
      </w:r>
      <w:r w:rsidR="003225BB">
        <w:rPr>
          <w:rFonts w:ascii="Calibri" w:hAnsi="Calibri" w:cs="Calibri"/>
          <w:color w:val="000000"/>
        </w:rPr>
        <w:t xml:space="preserve"> </w:t>
      </w:r>
      <w:r w:rsidRPr="001C7DBA">
        <w:rPr>
          <w:rFonts w:ascii="Calibri" w:hAnsi="Calibri" w:cs="Calibri"/>
          <w:color w:val="000000"/>
        </w:rPr>
        <w:t>a</w:t>
      </w:r>
      <w:r w:rsidR="003225BB">
        <w:rPr>
          <w:rFonts w:ascii="Calibri" w:hAnsi="Calibri" w:cs="Calibri"/>
          <w:color w:val="000000"/>
        </w:rPr>
        <w:t xml:space="preserve"> </w:t>
      </w:r>
      <w:r w:rsidRPr="001C7DBA">
        <w:rPr>
          <w:rFonts w:ascii="Calibri" w:hAnsi="Calibri" w:cs="Calibri"/>
          <w:color w:val="000000"/>
        </w:rPr>
        <w:t>variety</w:t>
      </w:r>
      <w:r w:rsidR="003225BB">
        <w:rPr>
          <w:rFonts w:ascii="Calibri" w:hAnsi="Calibri" w:cs="Calibri"/>
          <w:color w:val="000000"/>
        </w:rPr>
        <w:t xml:space="preserve"> </w:t>
      </w:r>
      <w:r w:rsidRPr="001C7DBA">
        <w:rPr>
          <w:rFonts w:ascii="Calibri" w:hAnsi="Calibri" w:cs="Calibri"/>
          <w:color w:val="000000"/>
        </w:rPr>
        <w:t>of</w:t>
      </w:r>
      <w:r w:rsidR="003225BB">
        <w:rPr>
          <w:rFonts w:ascii="Calibri" w:hAnsi="Calibri" w:cs="Calibri"/>
          <w:color w:val="000000"/>
        </w:rPr>
        <w:t xml:space="preserve"> </w:t>
      </w:r>
      <w:r w:rsidRPr="001C7DBA">
        <w:rPr>
          <w:rFonts w:ascii="Calibri" w:hAnsi="Calibri" w:cs="Calibri"/>
          <w:color w:val="000000"/>
        </w:rPr>
        <w:t>contexts</w:t>
      </w:r>
      <w:r w:rsidR="003225BB">
        <w:rPr>
          <w:rFonts w:ascii="Calibri" w:hAnsi="Calibri" w:cs="Calibri"/>
          <w:color w:val="000000"/>
        </w:rPr>
        <w:t xml:space="preserve"> </w:t>
      </w:r>
      <w:r w:rsidRPr="001C7DBA">
        <w:rPr>
          <w:rFonts w:ascii="Calibri" w:hAnsi="Calibri" w:cs="Calibri"/>
          <w:color w:val="000000"/>
        </w:rPr>
        <w:t>and</w:t>
      </w:r>
      <w:r w:rsidR="003225BB">
        <w:rPr>
          <w:rFonts w:ascii="Calibri" w:hAnsi="Calibri" w:cs="Calibri"/>
          <w:color w:val="000000"/>
        </w:rPr>
        <w:t xml:space="preserve"> </w:t>
      </w:r>
      <w:r w:rsidRPr="001C7DBA">
        <w:rPr>
          <w:rFonts w:ascii="Calibri" w:hAnsi="Calibri" w:cs="Calibri"/>
          <w:color w:val="000000"/>
        </w:rPr>
        <w:t>tasks,</w:t>
      </w:r>
      <w:r w:rsidR="003225BB">
        <w:rPr>
          <w:rFonts w:ascii="Calibri" w:hAnsi="Calibri" w:cs="Calibri"/>
          <w:color w:val="000000"/>
        </w:rPr>
        <w:t xml:space="preserve"> </w:t>
      </w:r>
      <w:r w:rsidRPr="001C7DBA">
        <w:rPr>
          <w:rFonts w:ascii="Calibri" w:hAnsi="Calibri" w:cs="Calibri"/>
          <w:color w:val="000000"/>
        </w:rPr>
        <w:t>demonstrating</w:t>
      </w:r>
      <w:r w:rsidR="003225BB">
        <w:rPr>
          <w:rFonts w:ascii="Calibri" w:hAnsi="Calibri" w:cs="Calibri"/>
          <w:color w:val="000000"/>
        </w:rPr>
        <w:t xml:space="preserve"> </w:t>
      </w:r>
      <w:r w:rsidRPr="001C7DBA">
        <w:rPr>
          <w:rFonts w:ascii="Calibri" w:hAnsi="Calibri" w:cs="Calibri"/>
          <w:color w:val="000000"/>
        </w:rPr>
        <w:t>command</w:t>
      </w:r>
      <w:r w:rsidR="003225BB">
        <w:rPr>
          <w:rFonts w:ascii="Calibri" w:hAnsi="Calibri" w:cs="Calibri"/>
          <w:color w:val="000000"/>
        </w:rPr>
        <w:t xml:space="preserve"> </w:t>
      </w:r>
      <w:r w:rsidRPr="001C7DBA">
        <w:rPr>
          <w:rFonts w:ascii="Calibri" w:hAnsi="Calibri" w:cs="Calibri"/>
          <w:color w:val="000000"/>
        </w:rPr>
        <w:t>of</w:t>
      </w:r>
      <w:r w:rsidR="003225BB">
        <w:rPr>
          <w:rFonts w:ascii="Calibri" w:hAnsi="Calibri" w:cs="Calibri"/>
          <w:color w:val="000000"/>
        </w:rPr>
        <w:t xml:space="preserve"> </w:t>
      </w:r>
      <w:r w:rsidRPr="001C7DBA">
        <w:rPr>
          <w:rFonts w:ascii="Calibri" w:hAnsi="Calibri" w:cs="Calibri"/>
          <w:color w:val="000000"/>
        </w:rPr>
        <w:t>formal</w:t>
      </w:r>
      <w:r w:rsidR="003225BB">
        <w:rPr>
          <w:rFonts w:ascii="Calibri" w:hAnsi="Calibri" w:cs="Calibri"/>
          <w:color w:val="000000"/>
        </w:rPr>
        <w:t xml:space="preserve"> </w:t>
      </w:r>
      <w:r w:rsidRPr="001C7DBA">
        <w:rPr>
          <w:rFonts w:ascii="Calibri" w:hAnsi="Calibri" w:cs="Calibri"/>
          <w:color w:val="000000"/>
        </w:rPr>
        <w:t>English</w:t>
      </w:r>
      <w:r w:rsidR="003225BB">
        <w:rPr>
          <w:rFonts w:ascii="Calibri" w:hAnsi="Calibri" w:cs="Calibri"/>
          <w:color w:val="000000"/>
        </w:rPr>
        <w:t xml:space="preserve"> </w:t>
      </w:r>
      <w:r w:rsidRPr="001C7DBA">
        <w:rPr>
          <w:rFonts w:ascii="Calibri" w:hAnsi="Calibri" w:cs="Calibri"/>
          <w:color w:val="000000"/>
        </w:rPr>
        <w:t>when</w:t>
      </w:r>
      <w:r w:rsidR="003225BB">
        <w:rPr>
          <w:rFonts w:ascii="Calibri" w:hAnsi="Calibri" w:cs="Calibri"/>
          <w:color w:val="000000"/>
        </w:rPr>
        <w:t xml:space="preserve"> </w:t>
      </w:r>
      <w:r w:rsidRPr="001C7DBA">
        <w:rPr>
          <w:rFonts w:ascii="Calibri" w:hAnsi="Calibri" w:cs="Calibri"/>
          <w:color w:val="000000"/>
        </w:rPr>
        <w:t>indicated</w:t>
      </w:r>
      <w:r w:rsidR="003225BB">
        <w:rPr>
          <w:rFonts w:ascii="Calibri" w:hAnsi="Calibri" w:cs="Calibri"/>
          <w:color w:val="000000"/>
        </w:rPr>
        <w:t xml:space="preserve"> </w:t>
      </w:r>
      <w:r w:rsidRPr="001C7DBA">
        <w:rPr>
          <w:rFonts w:ascii="Calibri" w:hAnsi="Calibri" w:cs="Calibri"/>
          <w:color w:val="000000"/>
        </w:rPr>
        <w:t>or</w:t>
      </w:r>
      <w:r w:rsidR="003225BB">
        <w:rPr>
          <w:rFonts w:ascii="Calibri" w:hAnsi="Calibri" w:cs="Calibri"/>
          <w:color w:val="000000"/>
        </w:rPr>
        <w:t xml:space="preserve"> </w:t>
      </w:r>
      <w:r w:rsidRPr="001C7DBA">
        <w:rPr>
          <w:rFonts w:ascii="Calibri" w:hAnsi="Calibri" w:cs="Calibri"/>
          <w:color w:val="000000"/>
        </w:rPr>
        <w:t>appropriate.</w:t>
      </w:r>
      <w:r w:rsidR="009F2EED">
        <w:br w:type="page"/>
      </w:r>
    </w:p>
    <w:p w14:paraId="1BA3DF94" w14:textId="5D92A463" w:rsidR="00AA3C40" w:rsidRPr="00AD7B0A" w:rsidRDefault="00AA3C40" w:rsidP="00AD7B0A">
      <w:pPr>
        <w:pStyle w:val="Heading2"/>
      </w:pPr>
      <w:bookmarkStart w:id="71" w:name="_Toc130971592"/>
      <w:r w:rsidRPr="00AD7B0A">
        <w:lastRenderedPageBreak/>
        <w:t>Grade</w:t>
      </w:r>
      <w:r w:rsidR="003225BB" w:rsidRPr="00AD7B0A">
        <w:t xml:space="preserve"> </w:t>
      </w:r>
      <w:r w:rsidRPr="00AD7B0A">
        <w:t>8</w:t>
      </w:r>
      <w:bookmarkEnd w:id="71"/>
    </w:p>
    <w:p w14:paraId="5FED28AE" w14:textId="7C15C95E" w:rsidR="004B70C2" w:rsidRPr="00AD7B0A" w:rsidRDefault="004B70C2" w:rsidP="00AD7B0A">
      <w:pPr>
        <w:pStyle w:val="Heading3"/>
      </w:pPr>
      <w:bookmarkStart w:id="72" w:name="_Toc130971593"/>
      <w:r w:rsidRPr="00AD7B0A">
        <w:t>Language</w:t>
      </w:r>
      <w:r w:rsidR="003225BB" w:rsidRPr="00AD7B0A">
        <w:t xml:space="preserve"> </w:t>
      </w:r>
      <w:r w:rsidRPr="00AD7B0A">
        <w:t>Domain</w:t>
      </w:r>
      <w:bookmarkEnd w:id="72"/>
    </w:p>
    <w:p w14:paraId="4411FF84" w14:textId="7B86D951" w:rsidR="0029623B" w:rsidRPr="0029623B" w:rsidRDefault="0029623B" w:rsidP="0029623B">
      <w:pPr>
        <w:pStyle w:val="new"/>
      </w:pPr>
      <w:r w:rsidRPr="00871C04">
        <w:t xml:space="preserve">{For the </w:t>
      </w:r>
      <w:r>
        <w:t>all of the grade 8 language domain standards, the two letters after "L" in the codes are new. For example, in L.SS.8.1, "SS" is new.}</w:t>
      </w:r>
    </w:p>
    <w:p w14:paraId="283E8550" w14:textId="65237FD4" w:rsidR="004B70C2" w:rsidRDefault="004B70C2" w:rsidP="00F85F11">
      <w:pPr>
        <w:shd w:val="clear" w:color="auto" w:fill="FFFFFF" w:themeFill="background1"/>
        <w:spacing w:after="120"/>
        <w:rPr>
          <w:rFonts w:ascii="Calibri" w:hAnsi="Calibri" w:cs="Calibri"/>
          <w:color w:val="000000"/>
        </w:rPr>
      </w:pPr>
      <w:r w:rsidRPr="00F67F81">
        <w:rPr>
          <w:rFonts w:ascii="Calibri" w:hAnsi="Calibri" w:cs="Calibri"/>
          <w:color w:val="000000"/>
        </w:rPr>
        <w:t>L.</w:t>
      </w:r>
      <w:r w:rsidR="005358C9" w:rsidRPr="005358C9">
        <w:rPr>
          <w:rFonts w:ascii="Calibri" w:hAnsi="Calibri" w:cs="Calibri"/>
          <w:b/>
          <w:bCs/>
          <w:color w:val="000000"/>
        </w:rPr>
        <w:t>SS</w:t>
      </w:r>
      <w:r w:rsidR="005358C9">
        <w:rPr>
          <w:rFonts w:ascii="Calibri" w:hAnsi="Calibri" w:cs="Calibri"/>
          <w:color w:val="000000"/>
        </w:rPr>
        <w:t>.</w:t>
      </w:r>
      <w:r w:rsidRPr="00F67F81">
        <w:rPr>
          <w:rFonts w:ascii="Calibri" w:hAnsi="Calibri" w:cs="Calibri"/>
          <w:color w:val="000000"/>
        </w:rPr>
        <w:t>8.1.</w:t>
      </w:r>
      <w:r w:rsidR="003225BB">
        <w:rPr>
          <w:rFonts w:ascii="Calibri" w:hAnsi="Calibri" w:cs="Calibri"/>
          <w:color w:val="000000"/>
        </w:rPr>
        <w:t xml:space="preserve"> </w:t>
      </w:r>
      <w:r w:rsidRPr="00F67F81">
        <w:rPr>
          <w:rFonts w:ascii="Calibri" w:hAnsi="Calibri" w:cs="Calibri"/>
          <w:color w:val="000000"/>
        </w:rPr>
        <w:t>Demonstrate</w:t>
      </w:r>
      <w:r w:rsidR="003225BB">
        <w:rPr>
          <w:rFonts w:ascii="Calibri" w:hAnsi="Calibri" w:cs="Calibri"/>
          <w:color w:val="000000"/>
        </w:rPr>
        <w:t xml:space="preserve"> </w:t>
      </w:r>
      <w:r w:rsidRPr="00F67F81">
        <w:rPr>
          <w:rFonts w:ascii="Calibri" w:hAnsi="Calibri" w:cs="Calibri"/>
          <w:color w:val="000000"/>
        </w:rPr>
        <w:t>command</w:t>
      </w:r>
      <w:r w:rsidR="003225BB">
        <w:rPr>
          <w:rFonts w:ascii="Calibri" w:hAnsi="Calibri" w:cs="Calibri"/>
          <w:color w:val="000000"/>
        </w:rPr>
        <w:t xml:space="preserve"> </w:t>
      </w:r>
      <w:r w:rsidRPr="00F67F81">
        <w:rPr>
          <w:rFonts w:ascii="Calibri" w:hAnsi="Calibri" w:cs="Calibri"/>
          <w:color w:val="000000"/>
        </w:rPr>
        <w:t>of</w:t>
      </w:r>
      <w:r w:rsidR="003225BB">
        <w:rPr>
          <w:rFonts w:ascii="Calibri" w:hAnsi="Calibri" w:cs="Calibri"/>
          <w:color w:val="000000"/>
        </w:rPr>
        <w:t xml:space="preserve"> </w:t>
      </w:r>
      <w:r w:rsidRPr="00F67F81">
        <w:rPr>
          <w:rFonts w:ascii="Calibri" w:hAnsi="Calibri" w:cs="Calibri"/>
          <w:color w:val="000000"/>
        </w:rPr>
        <w:t>the</w:t>
      </w:r>
      <w:r w:rsidR="003225BB">
        <w:rPr>
          <w:rFonts w:ascii="Calibri" w:hAnsi="Calibri" w:cs="Calibri"/>
          <w:color w:val="000000"/>
        </w:rPr>
        <w:t xml:space="preserve"> </w:t>
      </w:r>
      <w:r>
        <w:rPr>
          <w:rFonts w:ascii="Calibri" w:hAnsi="Calibri" w:cs="Calibri"/>
          <w:color w:val="000000"/>
        </w:rPr>
        <w:t>[</w:t>
      </w:r>
      <w:r w:rsidRPr="00F67F81">
        <w:rPr>
          <w:rFonts w:ascii="Calibri" w:hAnsi="Calibri" w:cs="Calibri"/>
          <w:color w:val="000000"/>
        </w:rPr>
        <w:t>conventions</w:t>
      </w:r>
      <w:r w:rsidR="003225BB">
        <w:rPr>
          <w:rFonts w:ascii="Calibri" w:hAnsi="Calibri" w:cs="Calibri"/>
          <w:color w:val="000000"/>
        </w:rPr>
        <w:t xml:space="preserve"> </w:t>
      </w:r>
      <w:r w:rsidRPr="00F67F81">
        <w:rPr>
          <w:rFonts w:ascii="Calibri" w:hAnsi="Calibri" w:cs="Calibri"/>
          <w:color w:val="000000"/>
        </w:rPr>
        <w:t>of</w:t>
      </w:r>
      <w:r w:rsidR="003225BB">
        <w:rPr>
          <w:rFonts w:ascii="Calibri" w:hAnsi="Calibri" w:cs="Calibri"/>
          <w:color w:val="000000"/>
        </w:rPr>
        <w:t xml:space="preserve"> </w:t>
      </w:r>
      <w:r w:rsidRPr="00F67F81">
        <w:rPr>
          <w:rFonts w:ascii="Calibri" w:hAnsi="Calibri" w:cs="Calibri"/>
          <w:color w:val="000000"/>
        </w:rPr>
        <w:t>standard</w:t>
      </w:r>
      <w:r>
        <w:rPr>
          <w:rFonts w:ascii="Calibri" w:hAnsi="Calibri" w:cs="Calibri"/>
          <w:color w:val="000000"/>
        </w:rPr>
        <w:t>]</w:t>
      </w:r>
      <w:r w:rsidR="003225BB">
        <w:rPr>
          <w:rFonts w:ascii="Calibri" w:hAnsi="Calibri" w:cs="Calibri"/>
          <w:color w:val="000000"/>
        </w:rPr>
        <w:t xml:space="preserve"> </w:t>
      </w:r>
      <w:r w:rsidRPr="006C2D06">
        <w:rPr>
          <w:rFonts w:ascii="Calibri" w:hAnsi="Calibri" w:cs="Calibri"/>
          <w:b/>
          <w:bCs/>
          <w:color w:val="000000"/>
        </w:rPr>
        <w:t>system</w:t>
      </w:r>
      <w:r w:rsidR="003225BB">
        <w:rPr>
          <w:rFonts w:ascii="Calibri" w:hAnsi="Calibri" w:cs="Calibri"/>
          <w:b/>
          <w:bCs/>
          <w:color w:val="000000"/>
        </w:rPr>
        <w:t xml:space="preserve"> </w:t>
      </w:r>
      <w:r w:rsidRPr="006C2D06">
        <w:rPr>
          <w:rFonts w:ascii="Calibri" w:hAnsi="Calibri" w:cs="Calibri"/>
          <w:b/>
          <w:bCs/>
          <w:color w:val="000000"/>
        </w:rPr>
        <w:t>and</w:t>
      </w:r>
      <w:r w:rsidR="003225BB">
        <w:rPr>
          <w:rFonts w:ascii="Calibri" w:hAnsi="Calibri" w:cs="Calibri"/>
          <w:b/>
          <w:bCs/>
          <w:color w:val="000000"/>
        </w:rPr>
        <w:t xml:space="preserve"> </w:t>
      </w:r>
      <w:r w:rsidRPr="006C2D06">
        <w:rPr>
          <w:rFonts w:ascii="Calibri" w:hAnsi="Calibri" w:cs="Calibri"/>
          <w:b/>
          <w:bCs/>
          <w:color w:val="000000"/>
        </w:rPr>
        <w:t>structure</w:t>
      </w:r>
      <w:r w:rsidR="003225BB">
        <w:rPr>
          <w:rFonts w:ascii="Calibri" w:hAnsi="Calibri" w:cs="Calibri"/>
          <w:b/>
          <w:bCs/>
          <w:color w:val="000000"/>
        </w:rPr>
        <w:t xml:space="preserve"> </w:t>
      </w:r>
      <w:r w:rsidRPr="006C2D06">
        <w:rPr>
          <w:rFonts w:ascii="Calibri" w:hAnsi="Calibri" w:cs="Calibri"/>
          <w:b/>
          <w:bCs/>
          <w:color w:val="000000"/>
        </w:rPr>
        <w:t>of</w:t>
      </w:r>
      <w:r w:rsidR="003225BB">
        <w:rPr>
          <w:rFonts w:ascii="Calibri" w:hAnsi="Calibri" w:cs="Calibri"/>
          <w:b/>
          <w:bCs/>
          <w:color w:val="000000"/>
        </w:rPr>
        <w:t xml:space="preserve"> </w:t>
      </w:r>
      <w:r w:rsidRPr="006C2D06">
        <w:rPr>
          <w:rFonts w:ascii="Calibri" w:hAnsi="Calibri" w:cs="Calibri"/>
          <w:b/>
          <w:bCs/>
          <w:color w:val="000000"/>
        </w:rPr>
        <w:t>the</w:t>
      </w:r>
      <w:r w:rsidR="003225BB">
        <w:rPr>
          <w:rFonts w:ascii="Calibri" w:hAnsi="Calibri" w:cs="Calibri"/>
          <w:b/>
          <w:bCs/>
          <w:color w:val="000000"/>
        </w:rPr>
        <w:t xml:space="preserve"> </w:t>
      </w:r>
      <w:r w:rsidRPr="00F67F81">
        <w:rPr>
          <w:rFonts w:ascii="Calibri" w:hAnsi="Calibri" w:cs="Calibri"/>
          <w:color w:val="000000"/>
        </w:rPr>
        <w:t>English</w:t>
      </w:r>
      <w:r w:rsidR="003225BB">
        <w:rPr>
          <w:rFonts w:ascii="Calibri" w:hAnsi="Calibri" w:cs="Calibri"/>
          <w:color w:val="000000"/>
        </w:rPr>
        <w:t xml:space="preserve"> </w:t>
      </w:r>
      <w:r>
        <w:rPr>
          <w:rFonts w:ascii="Calibri" w:hAnsi="Calibri" w:cs="Calibri"/>
          <w:color w:val="000000"/>
        </w:rPr>
        <w:t>[</w:t>
      </w:r>
      <w:r w:rsidRPr="00F67F81">
        <w:rPr>
          <w:rFonts w:ascii="Calibri" w:hAnsi="Calibri" w:cs="Calibri"/>
          <w:color w:val="000000"/>
        </w:rPr>
        <w:t>grammar</w:t>
      </w:r>
      <w:r w:rsidR="003225BB">
        <w:rPr>
          <w:rFonts w:ascii="Calibri" w:hAnsi="Calibri" w:cs="Calibri"/>
          <w:color w:val="000000"/>
        </w:rPr>
        <w:t xml:space="preserve"> </w:t>
      </w:r>
      <w:r w:rsidRPr="00F67F81">
        <w:rPr>
          <w:rFonts w:ascii="Calibri" w:hAnsi="Calibri" w:cs="Calibri"/>
          <w:color w:val="000000"/>
        </w:rPr>
        <w:t>and</w:t>
      </w:r>
      <w:r w:rsidR="003225BB">
        <w:rPr>
          <w:rFonts w:ascii="Calibri" w:hAnsi="Calibri" w:cs="Calibri"/>
          <w:color w:val="000000"/>
        </w:rPr>
        <w:t xml:space="preserve"> </w:t>
      </w:r>
      <w:r w:rsidRPr="00F67F81">
        <w:rPr>
          <w:rFonts w:ascii="Calibri" w:hAnsi="Calibri" w:cs="Calibri"/>
          <w:color w:val="000000"/>
        </w:rPr>
        <w:t>usage</w:t>
      </w:r>
      <w:r>
        <w:rPr>
          <w:rFonts w:ascii="Calibri" w:hAnsi="Calibri" w:cs="Calibri"/>
          <w:color w:val="000000"/>
        </w:rPr>
        <w:t>]</w:t>
      </w:r>
      <w:r w:rsidR="003225BB">
        <w:rPr>
          <w:rFonts w:ascii="Calibri" w:hAnsi="Calibri" w:cs="Calibri"/>
          <w:color w:val="000000"/>
        </w:rPr>
        <w:t xml:space="preserve"> </w:t>
      </w:r>
      <w:r w:rsidRPr="006C2D06">
        <w:rPr>
          <w:rFonts w:ascii="Calibri" w:hAnsi="Calibri" w:cs="Calibri"/>
          <w:b/>
          <w:bCs/>
          <w:color w:val="000000"/>
        </w:rPr>
        <w:t>language</w:t>
      </w:r>
      <w:r w:rsidR="003225BB">
        <w:rPr>
          <w:rFonts w:ascii="Calibri" w:hAnsi="Calibri" w:cs="Calibri"/>
          <w:b/>
          <w:bCs/>
          <w:color w:val="000000"/>
        </w:rPr>
        <w:t xml:space="preserve"> </w:t>
      </w:r>
      <w:r w:rsidRPr="00F67F81">
        <w:rPr>
          <w:rFonts w:ascii="Calibri" w:hAnsi="Calibri" w:cs="Calibri"/>
          <w:color w:val="000000"/>
        </w:rPr>
        <w:t>when</w:t>
      </w:r>
      <w:r w:rsidR="003225BB">
        <w:rPr>
          <w:rFonts w:ascii="Calibri" w:hAnsi="Calibri" w:cs="Calibri"/>
          <w:color w:val="000000"/>
        </w:rPr>
        <w:t xml:space="preserve"> </w:t>
      </w:r>
      <w:r w:rsidRPr="00F67F81">
        <w:rPr>
          <w:rFonts w:ascii="Calibri" w:hAnsi="Calibri" w:cs="Calibri"/>
          <w:color w:val="000000"/>
        </w:rPr>
        <w:t>writing</w:t>
      </w:r>
      <w:r w:rsidR="003225BB">
        <w:rPr>
          <w:rFonts w:ascii="Calibri" w:hAnsi="Calibri" w:cs="Calibri"/>
          <w:color w:val="000000"/>
        </w:rPr>
        <w:t xml:space="preserve"> </w:t>
      </w:r>
      <w:r w:rsidRPr="00F67F81">
        <w:rPr>
          <w:rFonts w:ascii="Calibri" w:hAnsi="Calibri" w:cs="Calibri"/>
          <w:color w:val="000000"/>
        </w:rPr>
        <w:t>or</w:t>
      </w:r>
      <w:r w:rsidR="003225BB">
        <w:rPr>
          <w:rFonts w:ascii="Calibri" w:hAnsi="Calibri" w:cs="Calibri"/>
          <w:color w:val="000000"/>
        </w:rPr>
        <w:t xml:space="preserve"> </w:t>
      </w:r>
      <w:r w:rsidRPr="00F67F81">
        <w:rPr>
          <w:rFonts w:ascii="Calibri" w:hAnsi="Calibri" w:cs="Calibri"/>
          <w:color w:val="000000"/>
        </w:rPr>
        <w:t>speaking.</w:t>
      </w:r>
      <w:r w:rsidR="003225BB">
        <w:rPr>
          <w:rFonts w:ascii="Calibri" w:hAnsi="Calibri" w:cs="Calibri"/>
          <w:color w:val="000000"/>
        </w:rPr>
        <w:t xml:space="preserve"> </w:t>
      </w:r>
      <w:r w:rsidR="00F85F11">
        <w:rPr>
          <w:rStyle w:val="FootnoteReference"/>
          <w:rFonts w:ascii="Calibri" w:hAnsi="Calibri" w:cs="Calibri"/>
          <w:color w:val="000000"/>
        </w:rPr>
        <w:footnoteReference w:id="134"/>
      </w:r>
    </w:p>
    <w:p w14:paraId="027897F3" w14:textId="5CBFE478" w:rsidR="00F85F11" w:rsidRPr="00F67F81" w:rsidRDefault="00F85F11" w:rsidP="00F85F11">
      <w:pPr>
        <w:pStyle w:val="new"/>
      </w:pPr>
      <w:r>
        <w:t>{E, F, and G are new.}</w:t>
      </w:r>
    </w:p>
    <w:p w14:paraId="018D0956" w14:textId="19E6262C" w:rsidR="004B70C2" w:rsidRPr="00130BF8"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color w:val="000000"/>
        </w:rPr>
      </w:pPr>
      <w:r w:rsidRPr="00130BF8">
        <w:rPr>
          <w:rFonts w:ascii="Calibri" w:hAnsi="Calibri" w:cs="Calibri"/>
          <w:color w:val="000000"/>
        </w:rPr>
        <w:t>Explain</w:t>
      </w:r>
      <w:r w:rsidR="003225BB" w:rsidRPr="00130BF8">
        <w:rPr>
          <w:rFonts w:ascii="Calibri" w:hAnsi="Calibri" w:cs="Calibri"/>
          <w:color w:val="000000"/>
        </w:rPr>
        <w:t xml:space="preserve"> </w:t>
      </w:r>
      <w:r w:rsidRPr="00130BF8">
        <w:rPr>
          <w:rFonts w:ascii="Calibri" w:hAnsi="Calibri" w:cs="Calibri"/>
          <w:color w:val="000000"/>
        </w:rPr>
        <w:t>the</w:t>
      </w:r>
      <w:r w:rsidR="003225BB" w:rsidRPr="00130BF8">
        <w:rPr>
          <w:rFonts w:ascii="Calibri" w:hAnsi="Calibri" w:cs="Calibri"/>
          <w:color w:val="000000"/>
        </w:rPr>
        <w:t xml:space="preserve"> </w:t>
      </w:r>
      <w:r w:rsidRPr="00130BF8">
        <w:rPr>
          <w:rFonts w:ascii="Calibri" w:hAnsi="Calibri" w:cs="Calibri"/>
          <w:color w:val="000000"/>
        </w:rPr>
        <w:t>function</w:t>
      </w:r>
      <w:r w:rsidR="003225BB" w:rsidRPr="00130BF8">
        <w:rPr>
          <w:rFonts w:ascii="Calibri" w:hAnsi="Calibri" w:cs="Calibri"/>
          <w:color w:val="000000"/>
        </w:rPr>
        <w:t xml:space="preserve"> </w:t>
      </w:r>
      <w:r w:rsidRPr="00130BF8">
        <w:rPr>
          <w:rFonts w:ascii="Calibri" w:hAnsi="Calibri" w:cs="Calibri"/>
          <w:color w:val="000000"/>
        </w:rPr>
        <w:t>of</w:t>
      </w:r>
      <w:r w:rsidR="003225BB" w:rsidRPr="00130BF8">
        <w:rPr>
          <w:rFonts w:ascii="Calibri" w:hAnsi="Calibri" w:cs="Calibri"/>
          <w:color w:val="000000"/>
        </w:rPr>
        <w:t xml:space="preserve"> </w:t>
      </w:r>
      <w:r w:rsidRPr="00130BF8">
        <w:rPr>
          <w:rFonts w:ascii="Calibri" w:hAnsi="Calibri" w:cs="Calibri"/>
          <w:color w:val="000000"/>
        </w:rPr>
        <w:t>verbals</w:t>
      </w:r>
      <w:r w:rsidR="003225BB" w:rsidRPr="00130BF8">
        <w:rPr>
          <w:rFonts w:ascii="Calibri" w:hAnsi="Calibri" w:cs="Calibri"/>
          <w:color w:val="000000"/>
        </w:rPr>
        <w:t xml:space="preserve"> </w:t>
      </w:r>
      <w:r w:rsidRPr="00130BF8">
        <w:rPr>
          <w:rFonts w:ascii="Calibri" w:hAnsi="Calibri" w:cs="Calibri"/>
          <w:color w:val="000000"/>
        </w:rPr>
        <w:t>(gerunds,</w:t>
      </w:r>
      <w:r w:rsidR="003225BB" w:rsidRPr="00130BF8">
        <w:rPr>
          <w:rFonts w:ascii="Calibri" w:hAnsi="Calibri" w:cs="Calibri"/>
          <w:color w:val="000000"/>
        </w:rPr>
        <w:t xml:space="preserve"> </w:t>
      </w:r>
      <w:r w:rsidRPr="00130BF8">
        <w:rPr>
          <w:rFonts w:ascii="Calibri" w:hAnsi="Calibri" w:cs="Calibri"/>
          <w:color w:val="000000"/>
        </w:rPr>
        <w:t>participles,</w:t>
      </w:r>
      <w:r w:rsidR="003225BB" w:rsidRPr="00130BF8">
        <w:rPr>
          <w:rFonts w:ascii="Calibri" w:hAnsi="Calibri" w:cs="Calibri"/>
          <w:color w:val="000000"/>
        </w:rPr>
        <w:t xml:space="preserve"> </w:t>
      </w:r>
      <w:r w:rsidRPr="00130BF8">
        <w:rPr>
          <w:rFonts w:ascii="Calibri" w:hAnsi="Calibri" w:cs="Calibri"/>
          <w:color w:val="000000"/>
        </w:rPr>
        <w:t>infinitives)</w:t>
      </w:r>
      <w:r w:rsidR="003225BB" w:rsidRPr="00130BF8">
        <w:rPr>
          <w:rFonts w:ascii="Calibri" w:hAnsi="Calibri" w:cs="Calibri"/>
          <w:color w:val="000000"/>
        </w:rPr>
        <w:t xml:space="preserve"> </w:t>
      </w:r>
      <w:r w:rsidRPr="00130BF8">
        <w:rPr>
          <w:rFonts w:ascii="Calibri" w:hAnsi="Calibri" w:cs="Calibri"/>
          <w:color w:val="000000"/>
        </w:rPr>
        <w:t>in</w:t>
      </w:r>
      <w:r w:rsidR="003225BB" w:rsidRPr="00130BF8">
        <w:rPr>
          <w:rFonts w:ascii="Calibri" w:hAnsi="Calibri" w:cs="Calibri"/>
          <w:color w:val="000000"/>
        </w:rPr>
        <w:t xml:space="preserve"> </w:t>
      </w:r>
      <w:r w:rsidRPr="00130BF8">
        <w:rPr>
          <w:rFonts w:ascii="Calibri" w:hAnsi="Calibri" w:cs="Calibri"/>
          <w:color w:val="000000"/>
        </w:rPr>
        <w:t>general</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their</w:t>
      </w:r>
      <w:r w:rsidR="003225BB" w:rsidRPr="00130BF8">
        <w:rPr>
          <w:rFonts w:ascii="Calibri" w:hAnsi="Calibri" w:cs="Calibri"/>
          <w:color w:val="000000"/>
        </w:rPr>
        <w:t xml:space="preserve"> </w:t>
      </w:r>
      <w:r w:rsidRPr="00130BF8">
        <w:rPr>
          <w:rFonts w:ascii="Calibri" w:hAnsi="Calibri" w:cs="Calibri"/>
          <w:color w:val="000000"/>
        </w:rPr>
        <w:t>function</w:t>
      </w:r>
      <w:r w:rsidR="003225BB" w:rsidRPr="00130BF8">
        <w:rPr>
          <w:rFonts w:ascii="Calibri" w:hAnsi="Calibri" w:cs="Calibri"/>
          <w:color w:val="000000"/>
        </w:rPr>
        <w:t xml:space="preserve"> </w:t>
      </w:r>
      <w:r w:rsidRPr="00130BF8">
        <w:rPr>
          <w:rFonts w:ascii="Calibri" w:hAnsi="Calibri" w:cs="Calibri"/>
          <w:color w:val="000000"/>
        </w:rPr>
        <w:t>in</w:t>
      </w:r>
      <w:r w:rsidR="003225BB" w:rsidRPr="00130BF8">
        <w:rPr>
          <w:rFonts w:ascii="Calibri" w:hAnsi="Calibri" w:cs="Calibri"/>
          <w:color w:val="000000"/>
        </w:rPr>
        <w:t xml:space="preserve"> </w:t>
      </w:r>
      <w:r w:rsidRPr="00130BF8">
        <w:rPr>
          <w:rFonts w:ascii="Calibri" w:hAnsi="Calibri" w:cs="Calibri"/>
          <w:color w:val="000000"/>
        </w:rPr>
        <w:t>particular</w:t>
      </w:r>
      <w:r w:rsidR="003225BB" w:rsidRPr="00130BF8">
        <w:rPr>
          <w:rFonts w:ascii="Calibri" w:hAnsi="Calibri" w:cs="Calibri"/>
          <w:color w:val="000000"/>
        </w:rPr>
        <w:t xml:space="preserve"> </w:t>
      </w:r>
      <w:r w:rsidRPr="00130BF8">
        <w:rPr>
          <w:rFonts w:ascii="Calibri" w:hAnsi="Calibri" w:cs="Calibri"/>
          <w:color w:val="000000"/>
        </w:rPr>
        <w:t>sentences.</w:t>
      </w:r>
      <w:r w:rsidR="003225BB" w:rsidRPr="00130BF8">
        <w:rPr>
          <w:rFonts w:ascii="Calibri" w:hAnsi="Calibri" w:cs="Calibri"/>
          <w:color w:val="000000"/>
        </w:rPr>
        <w:t xml:space="preserve"> </w:t>
      </w:r>
    </w:p>
    <w:p w14:paraId="1AABCF5B" w14:textId="028831DE" w:rsidR="004B70C2" w:rsidRPr="00130BF8"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color w:val="000000"/>
        </w:rPr>
      </w:pPr>
      <w:r w:rsidRPr="00130BF8">
        <w:rPr>
          <w:rFonts w:ascii="Calibri" w:hAnsi="Calibri" w:cs="Calibri"/>
          <w:color w:val="000000"/>
        </w:rPr>
        <w:t>Form</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use</w:t>
      </w:r>
      <w:r w:rsidR="003225BB" w:rsidRPr="00130BF8">
        <w:rPr>
          <w:rFonts w:ascii="Calibri" w:hAnsi="Calibri" w:cs="Calibri"/>
          <w:color w:val="000000"/>
        </w:rPr>
        <w:t xml:space="preserve"> </w:t>
      </w:r>
      <w:r w:rsidRPr="00130BF8">
        <w:rPr>
          <w:rFonts w:ascii="Calibri" w:hAnsi="Calibri" w:cs="Calibri"/>
          <w:color w:val="000000"/>
        </w:rPr>
        <w:t>verbs</w:t>
      </w:r>
      <w:r w:rsidR="003225BB" w:rsidRPr="00130BF8">
        <w:rPr>
          <w:rFonts w:ascii="Calibri" w:hAnsi="Calibri" w:cs="Calibri"/>
          <w:color w:val="000000"/>
        </w:rPr>
        <w:t xml:space="preserve"> </w:t>
      </w:r>
      <w:r w:rsidRPr="00130BF8">
        <w:rPr>
          <w:rFonts w:ascii="Calibri" w:hAnsi="Calibri" w:cs="Calibri"/>
          <w:color w:val="000000"/>
        </w:rPr>
        <w:t>in</w:t>
      </w:r>
      <w:r w:rsidR="003225BB" w:rsidRPr="00130BF8">
        <w:rPr>
          <w:rFonts w:ascii="Calibri" w:hAnsi="Calibri" w:cs="Calibri"/>
          <w:color w:val="000000"/>
        </w:rPr>
        <w:t xml:space="preserve"> </w:t>
      </w:r>
      <w:r w:rsidRPr="00130BF8">
        <w:rPr>
          <w:rFonts w:ascii="Calibri" w:hAnsi="Calibri" w:cs="Calibri"/>
          <w:color w:val="000000"/>
        </w:rPr>
        <w:t>the</w:t>
      </w:r>
      <w:r w:rsidR="003225BB" w:rsidRPr="00130BF8">
        <w:rPr>
          <w:rFonts w:ascii="Calibri" w:hAnsi="Calibri" w:cs="Calibri"/>
          <w:color w:val="000000"/>
        </w:rPr>
        <w:t xml:space="preserve"> </w:t>
      </w:r>
      <w:r w:rsidRPr="00130BF8">
        <w:rPr>
          <w:rFonts w:ascii="Calibri" w:hAnsi="Calibri" w:cs="Calibri"/>
          <w:color w:val="000000"/>
        </w:rPr>
        <w:t>active</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passive</w:t>
      </w:r>
      <w:r w:rsidR="003225BB" w:rsidRPr="00130BF8">
        <w:rPr>
          <w:rFonts w:ascii="Calibri" w:hAnsi="Calibri" w:cs="Calibri"/>
          <w:color w:val="000000"/>
        </w:rPr>
        <w:t xml:space="preserve"> </w:t>
      </w:r>
      <w:r w:rsidRPr="00130BF8">
        <w:rPr>
          <w:rFonts w:ascii="Calibri" w:hAnsi="Calibri" w:cs="Calibri"/>
          <w:color w:val="000000"/>
        </w:rPr>
        <w:t>voice.</w:t>
      </w:r>
      <w:r w:rsidR="003225BB" w:rsidRPr="00130BF8">
        <w:rPr>
          <w:rFonts w:ascii="Calibri" w:hAnsi="Calibri" w:cs="Calibri"/>
          <w:color w:val="000000"/>
        </w:rPr>
        <w:t xml:space="preserve"> </w:t>
      </w:r>
    </w:p>
    <w:p w14:paraId="4C3EA8DB" w14:textId="766C13DE" w:rsidR="004B70C2" w:rsidRPr="00130BF8"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color w:val="000000"/>
        </w:rPr>
      </w:pPr>
      <w:r w:rsidRPr="00130BF8">
        <w:rPr>
          <w:rFonts w:ascii="Calibri" w:hAnsi="Calibri" w:cs="Calibri"/>
          <w:color w:val="000000"/>
        </w:rPr>
        <w:t>Form</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use</w:t>
      </w:r>
      <w:r w:rsidR="003225BB" w:rsidRPr="00130BF8">
        <w:rPr>
          <w:rFonts w:ascii="Calibri" w:hAnsi="Calibri" w:cs="Calibri"/>
          <w:color w:val="000000"/>
        </w:rPr>
        <w:t xml:space="preserve"> </w:t>
      </w:r>
      <w:r w:rsidRPr="00130BF8">
        <w:rPr>
          <w:rFonts w:ascii="Calibri" w:hAnsi="Calibri" w:cs="Calibri"/>
          <w:color w:val="000000"/>
        </w:rPr>
        <w:t>verbs</w:t>
      </w:r>
      <w:r w:rsidR="003225BB" w:rsidRPr="00130BF8">
        <w:rPr>
          <w:rFonts w:ascii="Calibri" w:hAnsi="Calibri" w:cs="Calibri"/>
          <w:color w:val="000000"/>
        </w:rPr>
        <w:t xml:space="preserve"> </w:t>
      </w:r>
      <w:r w:rsidRPr="00130BF8">
        <w:rPr>
          <w:rFonts w:ascii="Calibri" w:hAnsi="Calibri" w:cs="Calibri"/>
          <w:color w:val="000000"/>
        </w:rPr>
        <w:t>in</w:t>
      </w:r>
      <w:r w:rsidR="003225BB" w:rsidRPr="00130BF8">
        <w:rPr>
          <w:rFonts w:ascii="Calibri" w:hAnsi="Calibri" w:cs="Calibri"/>
          <w:color w:val="000000"/>
        </w:rPr>
        <w:t xml:space="preserve"> </w:t>
      </w:r>
      <w:r w:rsidRPr="00130BF8">
        <w:rPr>
          <w:rFonts w:ascii="Calibri" w:hAnsi="Calibri" w:cs="Calibri"/>
          <w:color w:val="000000"/>
        </w:rPr>
        <w:t>the</w:t>
      </w:r>
      <w:r w:rsidR="003225BB" w:rsidRPr="00130BF8">
        <w:rPr>
          <w:rFonts w:ascii="Calibri" w:hAnsi="Calibri" w:cs="Calibri"/>
          <w:color w:val="000000"/>
        </w:rPr>
        <w:t xml:space="preserve"> </w:t>
      </w:r>
      <w:r w:rsidRPr="00130BF8">
        <w:rPr>
          <w:rFonts w:ascii="Calibri" w:hAnsi="Calibri" w:cs="Calibri"/>
          <w:color w:val="000000"/>
        </w:rPr>
        <w:t>indicative,</w:t>
      </w:r>
      <w:r w:rsidR="003225BB" w:rsidRPr="00130BF8">
        <w:rPr>
          <w:rFonts w:ascii="Calibri" w:hAnsi="Calibri" w:cs="Calibri"/>
          <w:color w:val="000000"/>
        </w:rPr>
        <w:t xml:space="preserve"> </w:t>
      </w:r>
      <w:r w:rsidRPr="00130BF8">
        <w:rPr>
          <w:rFonts w:ascii="Calibri" w:hAnsi="Calibri" w:cs="Calibri"/>
          <w:color w:val="000000"/>
        </w:rPr>
        <w:t>imperative,</w:t>
      </w:r>
      <w:r w:rsidR="003225BB" w:rsidRPr="00130BF8">
        <w:rPr>
          <w:rFonts w:ascii="Calibri" w:hAnsi="Calibri" w:cs="Calibri"/>
          <w:color w:val="000000"/>
        </w:rPr>
        <w:t xml:space="preserve"> </w:t>
      </w:r>
      <w:r w:rsidRPr="00130BF8">
        <w:rPr>
          <w:rFonts w:ascii="Calibri" w:hAnsi="Calibri" w:cs="Calibri"/>
          <w:color w:val="000000"/>
        </w:rPr>
        <w:t>interrogative,</w:t>
      </w:r>
      <w:r w:rsidR="003225BB" w:rsidRPr="00130BF8">
        <w:rPr>
          <w:rFonts w:ascii="Calibri" w:hAnsi="Calibri" w:cs="Calibri"/>
          <w:color w:val="000000"/>
        </w:rPr>
        <w:t xml:space="preserve"> </w:t>
      </w:r>
      <w:r w:rsidRPr="00130BF8">
        <w:rPr>
          <w:rFonts w:ascii="Calibri" w:hAnsi="Calibri" w:cs="Calibri"/>
          <w:color w:val="000000"/>
        </w:rPr>
        <w:t>conditional,</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subjunctive</w:t>
      </w:r>
      <w:r w:rsidR="003225BB" w:rsidRPr="00130BF8">
        <w:rPr>
          <w:rFonts w:ascii="Calibri" w:hAnsi="Calibri" w:cs="Calibri"/>
          <w:color w:val="000000"/>
        </w:rPr>
        <w:t xml:space="preserve"> </w:t>
      </w:r>
      <w:r w:rsidRPr="00130BF8">
        <w:rPr>
          <w:rFonts w:ascii="Calibri" w:hAnsi="Calibri" w:cs="Calibri"/>
          <w:color w:val="000000"/>
        </w:rPr>
        <w:t>mood.</w:t>
      </w:r>
      <w:r w:rsidR="003225BB" w:rsidRPr="00130BF8">
        <w:rPr>
          <w:rFonts w:ascii="Calibri" w:hAnsi="Calibri" w:cs="Calibri"/>
          <w:color w:val="000000"/>
        </w:rPr>
        <w:t xml:space="preserve"> </w:t>
      </w:r>
    </w:p>
    <w:p w14:paraId="1AE0B3E3" w14:textId="6FEC82E3" w:rsidR="004B70C2" w:rsidRPr="00130BF8"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color w:val="000000"/>
        </w:rPr>
      </w:pPr>
      <w:r w:rsidRPr="00130BF8">
        <w:rPr>
          <w:rFonts w:ascii="Calibri" w:hAnsi="Calibri" w:cs="Calibri"/>
          <w:color w:val="000000"/>
        </w:rPr>
        <w:t>Recognize</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correct</w:t>
      </w:r>
      <w:r w:rsidR="003225BB" w:rsidRPr="00130BF8">
        <w:rPr>
          <w:rFonts w:ascii="Calibri" w:hAnsi="Calibri" w:cs="Calibri"/>
          <w:color w:val="000000"/>
        </w:rPr>
        <w:t xml:space="preserve"> </w:t>
      </w:r>
      <w:r w:rsidRPr="00130BF8">
        <w:rPr>
          <w:rFonts w:ascii="Calibri" w:hAnsi="Calibri" w:cs="Calibri"/>
          <w:color w:val="000000"/>
        </w:rPr>
        <w:t>inappropriate</w:t>
      </w:r>
      <w:r w:rsidR="003225BB" w:rsidRPr="00130BF8">
        <w:rPr>
          <w:rFonts w:ascii="Calibri" w:hAnsi="Calibri" w:cs="Calibri"/>
          <w:color w:val="000000"/>
        </w:rPr>
        <w:t xml:space="preserve"> </w:t>
      </w:r>
      <w:r w:rsidRPr="00130BF8">
        <w:rPr>
          <w:rFonts w:ascii="Calibri" w:hAnsi="Calibri" w:cs="Calibri"/>
          <w:color w:val="000000"/>
        </w:rPr>
        <w:t>shifts</w:t>
      </w:r>
      <w:r w:rsidR="003225BB" w:rsidRPr="00130BF8">
        <w:rPr>
          <w:rFonts w:ascii="Calibri" w:hAnsi="Calibri" w:cs="Calibri"/>
          <w:color w:val="000000"/>
        </w:rPr>
        <w:t xml:space="preserve"> </w:t>
      </w:r>
      <w:r w:rsidRPr="00130BF8">
        <w:rPr>
          <w:rFonts w:ascii="Calibri" w:hAnsi="Calibri" w:cs="Calibri"/>
          <w:color w:val="000000"/>
        </w:rPr>
        <w:t>in</w:t>
      </w:r>
      <w:r w:rsidR="003225BB" w:rsidRPr="00130BF8">
        <w:rPr>
          <w:rFonts w:ascii="Calibri" w:hAnsi="Calibri" w:cs="Calibri"/>
          <w:color w:val="000000"/>
        </w:rPr>
        <w:t xml:space="preserve"> </w:t>
      </w:r>
      <w:r w:rsidRPr="00130BF8">
        <w:rPr>
          <w:rFonts w:ascii="Calibri" w:hAnsi="Calibri" w:cs="Calibri"/>
          <w:color w:val="000000"/>
        </w:rPr>
        <w:t>verb</w:t>
      </w:r>
      <w:r w:rsidR="003225BB" w:rsidRPr="00130BF8">
        <w:rPr>
          <w:rFonts w:ascii="Calibri" w:hAnsi="Calibri" w:cs="Calibri"/>
          <w:color w:val="000000"/>
        </w:rPr>
        <w:t xml:space="preserve"> </w:t>
      </w:r>
      <w:r w:rsidRPr="00130BF8">
        <w:rPr>
          <w:rFonts w:ascii="Calibri" w:hAnsi="Calibri" w:cs="Calibri"/>
          <w:color w:val="000000"/>
        </w:rPr>
        <w:t>voice</w:t>
      </w:r>
      <w:r w:rsidR="003225BB" w:rsidRPr="00130BF8">
        <w:rPr>
          <w:rFonts w:ascii="Calibri" w:hAnsi="Calibri" w:cs="Calibri"/>
          <w:color w:val="000000"/>
        </w:rPr>
        <w:t xml:space="preserve"> </w:t>
      </w:r>
      <w:r w:rsidRPr="00130BF8">
        <w:rPr>
          <w:rFonts w:ascii="Calibri" w:hAnsi="Calibri" w:cs="Calibri"/>
          <w:color w:val="000000"/>
        </w:rPr>
        <w:t>and</w:t>
      </w:r>
      <w:r w:rsidR="003225BB" w:rsidRPr="00130BF8">
        <w:rPr>
          <w:rFonts w:ascii="Calibri" w:hAnsi="Calibri" w:cs="Calibri"/>
          <w:color w:val="000000"/>
        </w:rPr>
        <w:t xml:space="preserve"> </w:t>
      </w:r>
      <w:r w:rsidRPr="00130BF8">
        <w:rPr>
          <w:rFonts w:ascii="Calibri" w:hAnsi="Calibri" w:cs="Calibri"/>
          <w:color w:val="000000"/>
        </w:rPr>
        <w:t>mood.</w:t>
      </w:r>
    </w:p>
    <w:p w14:paraId="3961D0D9" w14:textId="67F94FCC" w:rsidR="004B70C2" w:rsidRPr="00130BF8" w:rsidRDefault="00130BF8" w:rsidP="00AB3CAC">
      <w:pPr>
        <w:pStyle w:val="ListParagraph"/>
        <w:numPr>
          <w:ilvl w:val="0"/>
          <w:numId w:val="116"/>
        </w:numPr>
        <w:shd w:val="clear" w:color="auto" w:fill="FFFFFF" w:themeFill="background1"/>
        <w:spacing w:after="120"/>
        <w:ind w:left="1080"/>
        <w:contextualSpacing w:val="0"/>
        <w:rPr>
          <w:rFonts w:ascii="Calibri" w:hAnsi="Calibri" w:cs="Calibri"/>
          <w:b/>
          <w:bCs/>
          <w:color w:val="000000"/>
        </w:rPr>
      </w:pPr>
      <w:r w:rsidRPr="00130BF8">
        <w:rPr>
          <w:rFonts w:ascii="Calibri" w:hAnsi="Calibri" w:cs="Calibri"/>
          <w:color w:val="3333FF"/>
        </w:rPr>
        <w:t xml:space="preserve">{begin new} </w:t>
      </w:r>
      <w:r w:rsidR="004B70C2" w:rsidRPr="00130BF8">
        <w:rPr>
          <w:rFonts w:ascii="Calibri" w:hAnsi="Calibri" w:cs="Calibri"/>
          <w:b/>
          <w:bCs/>
          <w:color w:val="000000"/>
        </w:rPr>
        <w:t>Use</w:t>
      </w:r>
      <w:r w:rsidR="003225BB" w:rsidRPr="00130BF8">
        <w:rPr>
          <w:rFonts w:ascii="Calibri" w:hAnsi="Calibri" w:cs="Calibri"/>
          <w:b/>
          <w:bCs/>
          <w:color w:val="000000"/>
        </w:rPr>
        <w:t xml:space="preserve"> </w:t>
      </w:r>
      <w:r w:rsidR="004B70C2" w:rsidRPr="00130BF8">
        <w:rPr>
          <w:rFonts w:ascii="Calibri" w:hAnsi="Calibri" w:cs="Calibri"/>
          <w:b/>
          <w:bCs/>
          <w:color w:val="000000"/>
        </w:rPr>
        <w:t>punctuation</w:t>
      </w:r>
      <w:r w:rsidR="003225BB" w:rsidRPr="00130BF8">
        <w:rPr>
          <w:rFonts w:ascii="Calibri" w:hAnsi="Calibri" w:cs="Calibri"/>
          <w:b/>
          <w:bCs/>
          <w:color w:val="000000"/>
        </w:rPr>
        <w:t xml:space="preserve"> </w:t>
      </w:r>
      <w:r w:rsidR="004B70C2" w:rsidRPr="00130BF8">
        <w:rPr>
          <w:rFonts w:ascii="Calibri" w:hAnsi="Calibri" w:cs="Calibri"/>
          <w:b/>
          <w:bCs/>
          <w:color w:val="000000"/>
        </w:rPr>
        <w:t>(comma,</w:t>
      </w:r>
      <w:r w:rsidR="003225BB" w:rsidRPr="00130BF8">
        <w:rPr>
          <w:rFonts w:ascii="Calibri" w:hAnsi="Calibri" w:cs="Calibri"/>
          <w:b/>
          <w:bCs/>
          <w:color w:val="000000"/>
        </w:rPr>
        <w:t xml:space="preserve"> </w:t>
      </w:r>
      <w:r w:rsidR="004B70C2" w:rsidRPr="00130BF8">
        <w:rPr>
          <w:rFonts w:ascii="Calibri" w:hAnsi="Calibri" w:cs="Calibri"/>
          <w:b/>
          <w:bCs/>
          <w:color w:val="000000"/>
        </w:rPr>
        <w:t>ellipsis,</w:t>
      </w:r>
      <w:r w:rsidR="003225BB" w:rsidRPr="00130BF8">
        <w:rPr>
          <w:rFonts w:ascii="Calibri" w:hAnsi="Calibri" w:cs="Calibri"/>
          <w:b/>
          <w:bCs/>
          <w:color w:val="000000"/>
        </w:rPr>
        <w:t xml:space="preserve"> </w:t>
      </w:r>
      <w:r w:rsidR="004B70C2" w:rsidRPr="00130BF8">
        <w:rPr>
          <w:rFonts w:ascii="Calibri" w:hAnsi="Calibri" w:cs="Calibri"/>
          <w:b/>
          <w:bCs/>
          <w:color w:val="000000"/>
        </w:rPr>
        <w:t>dash)</w:t>
      </w:r>
      <w:r w:rsidR="003225BB" w:rsidRPr="00130BF8">
        <w:rPr>
          <w:rFonts w:ascii="Calibri" w:hAnsi="Calibri" w:cs="Calibri"/>
          <w:b/>
          <w:bCs/>
          <w:color w:val="000000"/>
        </w:rPr>
        <w:t xml:space="preserve"> </w:t>
      </w:r>
      <w:r w:rsidR="004B70C2" w:rsidRPr="00130BF8">
        <w:rPr>
          <w:rFonts w:ascii="Calibri" w:hAnsi="Calibri" w:cs="Calibri"/>
          <w:b/>
          <w:bCs/>
          <w:color w:val="000000"/>
        </w:rPr>
        <w:t>to</w:t>
      </w:r>
      <w:r w:rsidR="003225BB" w:rsidRPr="00130BF8">
        <w:rPr>
          <w:rFonts w:ascii="Calibri" w:hAnsi="Calibri" w:cs="Calibri"/>
          <w:b/>
          <w:bCs/>
          <w:color w:val="000000"/>
        </w:rPr>
        <w:t xml:space="preserve"> </w:t>
      </w:r>
      <w:r w:rsidR="004B70C2" w:rsidRPr="00130BF8">
        <w:rPr>
          <w:rFonts w:ascii="Calibri" w:hAnsi="Calibri" w:cs="Calibri"/>
          <w:b/>
          <w:bCs/>
          <w:color w:val="000000"/>
        </w:rPr>
        <w:t>indicate</w:t>
      </w:r>
      <w:r w:rsidR="003225BB" w:rsidRPr="00130BF8">
        <w:rPr>
          <w:rFonts w:ascii="Calibri" w:hAnsi="Calibri" w:cs="Calibri"/>
          <w:b/>
          <w:bCs/>
          <w:color w:val="000000"/>
        </w:rPr>
        <w:t xml:space="preserve"> </w:t>
      </w:r>
      <w:r w:rsidR="004B70C2" w:rsidRPr="00130BF8">
        <w:rPr>
          <w:rFonts w:ascii="Calibri" w:hAnsi="Calibri" w:cs="Calibri"/>
          <w:b/>
          <w:bCs/>
          <w:color w:val="000000"/>
        </w:rPr>
        <w:t>a</w:t>
      </w:r>
      <w:r w:rsidR="003225BB" w:rsidRPr="00130BF8">
        <w:rPr>
          <w:rFonts w:ascii="Calibri" w:hAnsi="Calibri" w:cs="Calibri"/>
          <w:b/>
          <w:bCs/>
          <w:color w:val="000000"/>
        </w:rPr>
        <w:t xml:space="preserve"> </w:t>
      </w:r>
      <w:r w:rsidR="004B70C2" w:rsidRPr="00130BF8">
        <w:rPr>
          <w:rFonts w:ascii="Calibri" w:hAnsi="Calibri" w:cs="Calibri"/>
          <w:b/>
          <w:bCs/>
          <w:color w:val="000000"/>
        </w:rPr>
        <w:t>pause</w:t>
      </w:r>
      <w:r w:rsidR="003225BB" w:rsidRPr="00130BF8">
        <w:rPr>
          <w:rFonts w:ascii="Calibri" w:hAnsi="Calibri" w:cs="Calibri"/>
          <w:b/>
          <w:bCs/>
          <w:color w:val="000000"/>
        </w:rPr>
        <w:t xml:space="preserve"> </w:t>
      </w:r>
      <w:r w:rsidR="004B70C2" w:rsidRPr="00130BF8">
        <w:rPr>
          <w:rFonts w:ascii="Calibri" w:hAnsi="Calibri" w:cs="Calibri"/>
          <w:b/>
          <w:bCs/>
          <w:color w:val="000000"/>
        </w:rPr>
        <w:t>or</w:t>
      </w:r>
      <w:r w:rsidR="003225BB" w:rsidRPr="00130BF8">
        <w:rPr>
          <w:rFonts w:ascii="Calibri" w:hAnsi="Calibri" w:cs="Calibri"/>
          <w:b/>
          <w:bCs/>
          <w:color w:val="000000"/>
        </w:rPr>
        <w:t xml:space="preserve"> </w:t>
      </w:r>
      <w:r w:rsidR="004B70C2" w:rsidRPr="00130BF8">
        <w:rPr>
          <w:rFonts w:ascii="Calibri" w:hAnsi="Calibri" w:cs="Calibri"/>
          <w:b/>
          <w:bCs/>
          <w:color w:val="000000"/>
        </w:rPr>
        <w:t>break.</w:t>
      </w:r>
      <w:r w:rsidR="003225BB" w:rsidRPr="00130BF8">
        <w:rPr>
          <w:rFonts w:ascii="Calibri" w:hAnsi="Calibri" w:cs="Calibri"/>
          <w:b/>
          <w:bCs/>
          <w:color w:val="000000"/>
        </w:rPr>
        <w:t xml:space="preserve"> </w:t>
      </w:r>
    </w:p>
    <w:p w14:paraId="7895F650" w14:textId="366F78DD" w:rsidR="004B70C2" w:rsidRPr="00130BF8"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b/>
          <w:bCs/>
          <w:color w:val="000000"/>
        </w:rPr>
      </w:pPr>
      <w:r w:rsidRPr="00130BF8">
        <w:rPr>
          <w:rFonts w:ascii="Calibri" w:hAnsi="Calibri" w:cs="Calibri"/>
          <w:b/>
          <w:bCs/>
          <w:color w:val="000000"/>
        </w:rPr>
        <w:t>Use</w:t>
      </w:r>
      <w:r w:rsidR="003225BB" w:rsidRPr="00130BF8">
        <w:rPr>
          <w:rFonts w:ascii="Calibri" w:hAnsi="Calibri" w:cs="Calibri"/>
          <w:b/>
          <w:bCs/>
          <w:color w:val="000000"/>
        </w:rPr>
        <w:t xml:space="preserve"> </w:t>
      </w:r>
      <w:r w:rsidRPr="00130BF8">
        <w:rPr>
          <w:rFonts w:ascii="Calibri" w:hAnsi="Calibri" w:cs="Calibri"/>
          <w:b/>
          <w:bCs/>
          <w:color w:val="000000"/>
        </w:rPr>
        <w:t>an</w:t>
      </w:r>
      <w:r w:rsidR="003225BB" w:rsidRPr="00130BF8">
        <w:rPr>
          <w:rFonts w:ascii="Calibri" w:hAnsi="Calibri" w:cs="Calibri"/>
          <w:b/>
          <w:bCs/>
          <w:color w:val="000000"/>
        </w:rPr>
        <w:t xml:space="preserve"> </w:t>
      </w:r>
      <w:r w:rsidRPr="00130BF8">
        <w:rPr>
          <w:rFonts w:ascii="Calibri" w:hAnsi="Calibri" w:cs="Calibri"/>
          <w:b/>
          <w:bCs/>
          <w:color w:val="000000"/>
        </w:rPr>
        <w:t>ellipsis</w:t>
      </w:r>
      <w:r w:rsidR="003225BB" w:rsidRPr="00130BF8">
        <w:rPr>
          <w:rFonts w:ascii="Calibri" w:hAnsi="Calibri" w:cs="Calibri"/>
          <w:b/>
          <w:bCs/>
          <w:color w:val="000000"/>
        </w:rPr>
        <w:t xml:space="preserve"> </w:t>
      </w:r>
      <w:r w:rsidRPr="00130BF8">
        <w:rPr>
          <w:rFonts w:ascii="Calibri" w:hAnsi="Calibri" w:cs="Calibri"/>
          <w:b/>
          <w:bCs/>
          <w:color w:val="000000"/>
        </w:rPr>
        <w:t>to</w:t>
      </w:r>
      <w:r w:rsidR="003225BB" w:rsidRPr="00130BF8">
        <w:rPr>
          <w:rFonts w:ascii="Calibri" w:hAnsi="Calibri" w:cs="Calibri"/>
          <w:b/>
          <w:bCs/>
          <w:color w:val="000000"/>
        </w:rPr>
        <w:t xml:space="preserve"> </w:t>
      </w:r>
      <w:r w:rsidRPr="00130BF8">
        <w:rPr>
          <w:rFonts w:ascii="Calibri" w:hAnsi="Calibri" w:cs="Calibri"/>
          <w:b/>
          <w:bCs/>
          <w:color w:val="000000"/>
        </w:rPr>
        <w:t>indicate</w:t>
      </w:r>
      <w:r w:rsidR="003225BB" w:rsidRPr="00130BF8">
        <w:rPr>
          <w:rFonts w:ascii="Calibri" w:hAnsi="Calibri" w:cs="Calibri"/>
          <w:b/>
          <w:bCs/>
          <w:color w:val="000000"/>
        </w:rPr>
        <w:t xml:space="preserve"> </w:t>
      </w:r>
      <w:r w:rsidRPr="00130BF8">
        <w:rPr>
          <w:rFonts w:ascii="Calibri" w:hAnsi="Calibri" w:cs="Calibri"/>
          <w:b/>
          <w:bCs/>
          <w:color w:val="000000"/>
        </w:rPr>
        <w:t>an</w:t>
      </w:r>
      <w:r w:rsidR="003225BB" w:rsidRPr="00130BF8">
        <w:rPr>
          <w:rFonts w:ascii="Calibri" w:hAnsi="Calibri" w:cs="Calibri"/>
          <w:b/>
          <w:bCs/>
          <w:color w:val="000000"/>
        </w:rPr>
        <w:t xml:space="preserve"> </w:t>
      </w:r>
      <w:r w:rsidRPr="00130BF8">
        <w:rPr>
          <w:rFonts w:ascii="Calibri" w:hAnsi="Calibri" w:cs="Calibri"/>
          <w:b/>
          <w:bCs/>
          <w:color w:val="000000"/>
        </w:rPr>
        <w:t>omission.</w:t>
      </w:r>
      <w:r w:rsidR="003225BB" w:rsidRPr="00130BF8">
        <w:rPr>
          <w:rFonts w:ascii="Calibri" w:hAnsi="Calibri" w:cs="Calibri"/>
          <w:b/>
          <w:bCs/>
          <w:color w:val="000000"/>
        </w:rPr>
        <w:t xml:space="preserve"> </w:t>
      </w:r>
    </w:p>
    <w:p w14:paraId="13241EC5" w14:textId="2CE71C37" w:rsidR="004B70C2" w:rsidRPr="00E40DC5" w:rsidRDefault="004B70C2" w:rsidP="00AB3CAC">
      <w:pPr>
        <w:pStyle w:val="ListParagraph"/>
        <w:numPr>
          <w:ilvl w:val="0"/>
          <w:numId w:val="116"/>
        </w:numPr>
        <w:shd w:val="clear" w:color="auto" w:fill="FFFFFF" w:themeFill="background1"/>
        <w:spacing w:after="120"/>
        <w:ind w:left="1080"/>
        <w:contextualSpacing w:val="0"/>
        <w:rPr>
          <w:rFonts w:ascii="Calibri" w:hAnsi="Calibri" w:cs="Calibri"/>
          <w:b/>
          <w:bCs/>
          <w:color w:val="000000"/>
        </w:rPr>
      </w:pPr>
      <w:r w:rsidRPr="00130BF8">
        <w:rPr>
          <w:rFonts w:ascii="Calibri" w:hAnsi="Calibri" w:cs="Calibri"/>
          <w:b/>
          <w:bCs/>
          <w:color w:val="000000"/>
        </w:rPr>
        <w:t>Recognize</w:t>
      </w:r>
      <w:r w:rsidR="003225BB" w:rsidRPr="00130BF8">
        <w:rPr>
          <w:rFonts w:ascii="Calibri" w:hAnsi="Calibri" w:cs="Calibri"/>
          <w:b/>
          <w:bCs/>
          <w:color w:val="000000"/>
        </w:rPr>
        <w:t xml:space="preserve"> </w:t>
      </w:r>
      <w:r w:rsidRPr="00130BF8">
        <w:rPr>
          <w:rFonts w:ascii="Calibri" w:hAnsi="Calibri" w:cs="Calibri"/>
          <w:b/>
          <w:bCs/>
          <w:color w:val="000000"/>
        </w:rPr>
        <w:t>spelling</w:t>
      </w:r>
      <w:r w:rsidR="003225BB" w:rsidRPr="00130BF8">
        <w:rPr>
          <w:rFonts w:ascii="Calibri" w:hAnsi="Calibri" w:cs="Calibri"/>
          <w:b/>
          <w:bCs/>
          <w:color w:val="000000"/>
        </w:rPr>
        <w:t xml:space="preserve"> </w:t>
      </w:r>
      <w:r w:rsidRPr="00130BF8">
        <w:rPr>
          <w:rFonts w:ascii="Calibri" w:hAnsi="Calibri" w:cs="Calibri"/>
          <w:b/>
          <w:bCs/>
          <w:color w:val="000000"/>
        </w:rPr>
        <w:t>conventions.</w:t>
      </w:r>
      <w:r w:rsidR="00130BF8">
        <w:rPr>
          <w:rFonts w:ascii="Calibri" w:hAnsi="Calibri" w:cs="Calibri"/>
          <w:b/>
          <w:bCs/>
          <w:color w:val="000000"/>
        </w:rPr>
        <w:t xml:space="preserve"> </w:t>
      </w:r>
      <w:r w:rsidR="00130BF8" w:rsidRPr="00130BF8">
        <w:rPr>
          <w:rFonts w:ascii="Calibri" w:hAnsi="Calibri" w:cs="Calibri"/>
          <w:color w:val="3333FF"/>
        </w:rPr>
        <w:t>{</w:t>
      </w:r>
      <w:r w:rsidR="00130BF8">
        <w:rPr>
          <w:rFonts w:ascii="Calibri" w:hAnsi="Calibri" w:cs="Calibri"/>
          <w:color w:val="3333FF"/>
        </w:rPr>
        <w:t>end</w:t>
      </w:r>
      <w:r w:rsidR="00130BF8" w:rsidRPr="00130BF8">
        <w:rPr>
          <w:rFonts w:ascii="Calibri" w:hAnsi="Calibri" w:cs="Calibri"/>
          <w:color w:val="3333FF"/>
        </w:rPr>
        <w:t xml:space="preserve"> new}</w:t>
      </w:r>
    </w:p>
    <w:p w14:paraId="39323F06" w14:textId="703A6500" w:rsidR="00E40DC5" w:rsidRPr="00E40DC5" w:rsidRDefault="00E40DC5" w:rsidP="00E40DC5">
      <w:pPr>
        <w:pStyle w:val="deletion"/>
      </w:pPr>
      <w:r>
        <w:t>{begin deletion}</w:t>
      </w:r>
    </w:p>
    <w:p w14:paraId="6BBD39A4" w14:textId="16FA08F4" w:rsidR="004B70C2" w:rsidRPr="00F67F81" w:rsidRDefault="004B70C2" w:rsidP="00CC0EB1">
      <w:pPr>
        <w:shd w:val="clear" w:color="auto" w:fill="FFFFFF" w:themeFill="background1"/>
        <w:spacing w:after="120"/>
        <w:rPr>
          <w:rFonts w:ascii="Calibri" w:hAnsi="Calibri" w:cs="Calibri"/>
          <w:color w:val="000000"/>
        </w:rPr>
      </w:pPr>
      <w:r>
        <w:rPr>
          <w:rFonts w:ascii="Calibri" w:hAnsi="Calibri" w:cs="Calibri"/>
          <w:color w:val="000000"/>
        </w:rPr>
        <w:t>[</w:t>
      </w:r>
      <w:r w:rsidRPr="00F67F81">
        <w:rPr>
          <w:rFonts w:ascii="Calibri" w:hAnsi="Calibri" w:cs="Calibri"/>
          <w:color w:val="000000"/>
        </w:rPr>
        <w:t>L.8.2.</w:t>
      </w:r>
      <w:r w:rsidR="003225BB">
        <w:rPr>
          <w:rFonts w:ascii="Calibri" w:hAnsi="Calibri" w:cs="Calibri"/>
          <w:color w:val="000000"/>
        </w:rPr>
        <w:t xml:space="preserve"> </w:t>
      </w:r>
      <w:r w:rsidRPr="00F67F81">
        <w:rPr>
          <w:rFonts w:ascii="Calibri" w:hAnsi="Calibri" w:cs="Calibri"/>
          <w:color w:val="000000"/>
        </w:rPr>
        <w:t>Demonstrate</w:t>
      </w:r>
      <w:r w:rsidR="003225BB">
        <w:rPr>
          <w:rFonts w:ascii="Calibri" w:hAnsi="Calibri" w:cs="Calibri"/>
          <w:color w:val="000000"/>
        </w:rPr>
        <w:t xml:space="preserve"> </w:t>
      </w:r>
      <w:r w:rsidRPr="00F67F81">
        <w:rPr>
          <w:rFonts w:ascii="Calibri" w:hAnsi="Calibri" w:cs="Calibri"/>
          <w:color w:val="000000"/>
        </w:rPr>
        <w:t>command</w:t>
      </w:r>
      <w:r w:rsidR="003225BB">
        <w:rPr>
          <w:rFonts w:ascii="Calibri" w:hAnsi="Calibri" w:cs="Calibri"/>
          <w:color w:val="000000"/>
        </w:rPr>
        <w:t xml:space="preserve"> </w:t>
      </w:r>
      <w:r w:rsidRPr="00F67F81">
        <w:rPr>
          <w:rFonts w:ascii="Calibri" w:hAnsi="Calibri" w:cs="Calibri"/>
          <w:color w:val="000000"/>
        </w:rPr>
        <w:t>of</w:t>
      </w:r>
      <w:r w:rsidR="003225BB">
        <w:rPr>
          <w:rFonts w:ascii="Calibri" w:hAnsi="Calibri" w:cs="Calibri"/>
          <w:color w:val="000000"/>
        </w:rPr>
        <w:t xml:space="preserve"> </w:t>
      </w:r>
      <w:r w:rsidRPr="00F67F81">
        <w:rPr>
          <w:rFonts w:ascii="Calibri" w:hAnsi="Calibri" w:cs="Calibri"/>
          <w:color w:val="000000"/>
        </w:rPr>
        <w:t>the</w:t>
      </w:r>
      <w:r w:rsidR="003225BB">
        <w:rPr>
          <w:rFonts w:ascii="Calibri" w:hAnsi="Calibri" w:cs="Calibri"/>
          <w:color w:val="000000"/>
        </w:rPr>
        <w:t xml:space="preserve"> </w:t>
      </w:r>
      <w:r w:rsidRPr="00F67F81">
        <w:rPr>
          <w:rFonts w:ascii="Calibri" w:hAnsi="Calibri" w:cs="Calibri"/>
          <w:color w:val="000000"/>
        </w:rPr>
        <w:t>conventions</w:t>
      </w:r>
      <w:r w:rsidR="003225BB">
        <w:rPr>
          <w:rFonts w:ascii="Calibri" w:hAnsi="Calibri" w:cs="Calibri"/>
          <w:color w:val="000000"/>
        </w:rPr>
        <w:t xml:space="preserve"> </w:t>
      </w:r>
      <w:r w:rsidRPr="00F67F81">
        <w:rPr>
          <w:rFonts w:ascii="Calibri" w:hAnsi="Calibri" w:cs="Calibri"/>
          <w:color w:val="000000"/>
        </w:rPr>
        <w:t>of</w:t>
      </w:r>
      <w:r w:rsidR="003225BB">
        <w:rPr>
          <w:rFonts w:ascii="Calibri" w:hAnsi="Calibri" w:cs="Calibri"/>
          <w:color w:val="000000"/>
        </w:rPr>
        <w:t xml:space="preserve"> </w:t>
      </w:r>
      <w:r w:rsidRPr="00F67F81">
        <w:rPr>
          <w:rFonts w:ascii="Calibri" w:hAnsi="Calibri" w:cs="Calibri"/>
          <w:color w:val="000000"/>
        </w:rPr>
        <w:t>standard</w:t>
      </w:r>
      <w:r w:rsidR="003225BB">
        <w:rPr>
          <w:rFonts w:ascii="Calibri" w:hAnsi="Calibri" w:cs="Calibri"/>
          <w:color w:val="000000"/>
        </w:rPr>
        <w:t xml:space="preserve"> </w:t>
      </w:r>
      <w:r w:rsidRPr="00F67F81">
        <w:rPr>
          <w:rFonts w:ascii="Calibri" w:hAnsi="Calibri" w:cs="Calibri"/>
          <w:color w:val="000000"/>
        </w:rPr>
        <w:t>English</w:t>
      </w:r>
      <w:r w:rsidR="003225BB">
        <w:rPr>
          <w:rFonts w:ascii="Calibri" w:hAnsi="Calibri" w:cs="Calibri"/>
          <w:color w:val="000000"/>
        </w:rPr>
        <w:t xml:space="preserve"> </w:t>
      </w:r>
      <w:r w:rsidRPr="00F67F81">
        <w:rPr>
          <w:rFonts w:ascii="Calibri" w:hAnsi="Calibri" w:cs="Calibri"/>
          <w:color w:val="000000"/>
        </w:rPr>
        <w:t>capitalization,</w:t>
      </w:r>
      <w:r w:rsidR="003225BB">
        <w:rPr>
          <w:rFonts w:ascii="Calibri" w:hAnsi="Calibri" w:cs="Calibri"/>
          <w:color w:val="000000"/>
        </w:rPr>
        <w:t xml:space="preserve"> </w:t>
      </w:r>
      <w:r w:rsidRPr="00F67F81">
        <w:rPr>
          <w:rFonts w:ascii="Calibri" w:hAnsi="Calibri" w:cs="Calibri"/>
          <w:color w:val="000000"/>
        </w:rPr>
        <w:t>punctuation,</w:t>
      </w:r>
      <w:r w:rsidR="003225BB">
        <w:rPr>
          <w:rFonts w:ascii="Calibri" w:hAnsi="Calibri" w:cs="Calibri"/>
          <w:color w:val="000000"/>
        </w:rPr>
        <w:t xml:space="preserve"> </w:t>
      </w:r>
      <w:r w:rsidRPr="00F67F81">
        <w:rPr>
          <w:rFonts w:ascii="Calibri" w:hAnsi="Calibri" w:cs="Calibri"/>
          <w:color w:val="000000"/>
        </w:rPr>
        <w:t>and</w:t>
      </w:r>
      <w:r w:rsidR="003225BB">
        <w:rPr>
          <w:rFonts w:ascii="Calibri" w:hAnsi="Calibri" w:cs="Calibri"/>
          <w:color w:val="000000"/>
        </w:rPr>
        <w:t xml:space="preserve"> </w:t>
      </w:r>
      <w:r w:rsidRPr="00F67F81">
        <w:rPr>
          <w:rFonts w:ascii="Calibri" w:hAnsi="Calibri" w:cs="Calibri"/>
          <w:color w:val="000000"/>
        </w:rPr>
        <w:t>spelling</w:t>
      </w:r>
      <w:r w:rsidR="003225BB">
        <w:rPr>
          <w:rFonts w:ascii="Calibri" w:hAnsi="Calibri" w:cs="Calibri"/>
          <w:color w:val="000000"/>
        </w:rPr>
        <w:t xml:space="preserve"> </w:t>
      </w:r>
      <w:r w:rsidRPr="00F67F81">
        <w:rPr>
          <w:rFonts w:ascii="Calibri" w:hAnsi="Calibri" w:cs="Calibri"/>
          <w:color w:val="000000"/>
        </w:rPr>
        <w:t>when</w:t>
      </w:r>
      <w:r w:rsidR="003225BB">
        <w:rPr>
          <w:rFonts w:ascii="Calibri" w:hAnsi="Calibri" w:cs="Calibri"/>
          <w:color w:val="000000"/>
        </w:rPr>
        <w:t xml:space="preserve"> </w:t>
      </w:r>
      <w:r w:rsidRPr="00F67F81">
        <w:rPr>
          <w:rFonts w:ascii="Calibri" w:hAnsi="Calibri" w:cs="Calibri"/>
          <w:color w:val="000000"/>
        </w:rPr>
        <w:t>writing.</w:t>
      </w:r>
      <w:r w:rsidR="003225BB">
        <w:rPr>
          <w:rFonts w:ascii="Calibri" w:hAnsi="Calibri" w:cs="Calibri"/>
          <w:color w:val="000000"/>
        </w:rPr>
        <w:t xml:space="preserve"> </w:t>
      </w:r>
    </w:p>
    <w:p w14:paraId="55592CC2" w14:textId="584A828B" w:rsidR="004B70C2" w:rsidRPr="00CC0EB1" w:rsidRDefault="004B70C2" w:rsidP="00AB3CAC">
      <w:pPr>
        <w:pStyle w:val="ListParagraph"/>
        <w:numPr>
          <w:ilvl w:val="0"/>
          <w:numId w:val="117"/>
        </w:numPr>
        <w:shd w:val="clear" w:color="auto" w:fill="FFFFFF" w:themeFill="background1"/>
        <w:spacing w:after="120"/>
        <w:ind w:left="1080"/>
        <w:contextualSpacing w:val="0"/>
        <w:rPr>
          <w:rFonts w:ascii="Calibri" w:hAnsi="Calibri" w:cs="Calibri"/>
          <w:color w:val="000000"/>
        </w:rPr>
      </w:pPr>
      <w:r w:rsidRPr="00CC0EB1">
        <w:rPr>
          <w:rFonts w:ascii="Calibri" w:hAnsi="Calibri" w:cs="Calibri"/>
          <w:color w:val="000000"/>
        </w:rPr>
        <w:t>Use</w:t>
      </w:r>
      <w:r w:rsidR="003225BB" w:rsidRPr="00CC0EB1">
        <w:rPr>
          <w:rFonts w:ascii="Calibri" w:hAnsi="Calibri" w:cs="Calibri"/>
          <w:color w:val="000000"/>
        </w:rPr>
        <w:t xml:space="preserve"> </w:t>
      </w:r>
      <w:r w:rsidRPr="00CC0EB1">
        <w:rPr>
          <w:rFonts w:ascii="Calibri" w:hAnsi="Calibri" w:cs="Calibri"/>
          <w:color w:val="000000"/>
        </w:rPr>
        <w:t>punctuation</w:t>
      </w:r>
      <w:r w:rsidR="003225BB" w:rsidRPr="00CC0EB1">
        <w:rPr>
          <w:rFonts w:ascii="Calibri" w:hAnsi="Calibri" w:cs="Calibri"/>
          <w:color w:val="000000"/>
        </w:rPr>
        <w:t xml:space="preserve"> </w:t>
      </w:r>
      <w:r w:rsidRPr="00CC0EB1">
        <w:rPr>
          <w:rFonts w:ascii="Calibri" w:hAnsi="Calibri" w:cs="Calibri"/>
          <w:color w:val="000000"/>
        </w:rPr>
        <w:t>(comma,</w:t>
      </w:r>
      <w:r w:rsidR="003225BB" w:rsidRPr="00CC0EB1">
        <w:rPr>
          <w:rFonts w:ascii="Calibri" w:hAnsi="Calibri" w:cs="Calibri"/>
          <w:color w:val="000000"/>
        </w:rPr>
        <w:t xml:space="preserve"> </w:t>
      </w:r>
      <w:r w:rsidRPr="00CC0EB1">
        <w:rPr>
          <w:rFonts w:ascii="Calibri" w:hAnsi="Calibri" w:cs="Calibri"/>
          <w:color w:val="000000"/>
        </w:rPr>
        <w:t>ellipsis,</w:t>
      </w:r>
      <w:r w:rsidR="003225BB" w:rsidRPr="00CC0EB1">
        <w:rPr>
          <w:rFonts w:ascii="Calibri" w:hAnsi="Calibri" w:cs="Calibri"/>
          <w:color w:val="000000"/>
        </w:rPr>
        <w:t xml:space="preserve"> </w:t>
      </w:r>
      <w:r w:rsidRPr="00CC0EB1">
        <w:rPr>
          <w:rFonts w:ascii="Calibri" w:hAnsi="Calibri" w:cs="Calibri"/>
          <w:color w:val="000000"/>
        </w:rPr>
        <w:t>dash)</w:t>
      </w:r>
      <w:r w:rsidR="003225BB" w:rsidRPr="00CC0EB1">
        <w:rPr>
          <w:rFonts w:ascii="Calibri" w:hAnsi="Calibri" w:cs="Calibri"/>
          <w:color w:val="000000"/>
        </w:rPr>
        <w:t xml:space="preserve"> </w:t>
      </w:r>
      <w:r w:rsidRPr="00CC0EB1">
        <w:rPr>
          <w:rFonts w:ascii="Calibri" w:hAnsi="Calibri" w:cs="Calibri"/>
          <w:color w:val="000000"/>
        </w:rPr>
        <w:t>to</w:t>
      </w:r>
      <w:r w:rsidR="003225BB" w:rsidRPr="00CC0EB1">
        <w:rPr>
          <w:rFonts w:ascii="Calibri" w:hAnsi="Calibri" w:cs="Calibri"/>
          <w:color w:val="000000"/>
        </w:rPr>
        <w:t xml:space="preserve"> </w:t>
      </w:r>
      <w:r w:rsidRPr="00CC0EB1">
        <w:rPr>
          <w:rFonts w:ascii="Calibri" w:hAnsi="Calibri" w:cs="Calibri"/>
          <w:color w:val="000000"/>
        </w:rPr>
        <w:t>indicate</w:t>
      </w:r>
      <w:r w:rsidR="003225BB" w:rsidRPr="00CC0EB1">
        <w:rPr>
          <w:rFonts w:ascii="Calibri" w:hAnsi="Calibri" w:cs="Calibri"/>
          <w:color w:val="000000"/>
        </w:rPr>
        <w:t xml:space="preserve"> </w:t>
      </w:r>
      <w:r w:rsidRPr="00CC0EB1">
        <w:rPr>
          <w:rFonts w:ascii="Calibri" w:hAnsi="Calibri" w:cs="Calibri"/>
          <w:color w:val="000000"/>
        </w:rPr>
        <w:t>a</w:t>
      </w:r>
      <w:r w:rsidR="003225BB" w:rsidRPr="00CC0EB1">
        <w:rPr>
          <w:rFonts w:ascii="Calibri" w:hAnsi="Calibri" w:cs="Calibri"/>
          <w:color w:val="000000"/>
        </w:rPr>
        <w:t xml:space="preserve"> </w:t>
      </w:r>
      <w:r w:rsidRPr="00CC0EB1">
        <w:rPr>
          <w:rFonts w:ascii="Calibri" w:hAnsi="Calibri" w:cs="Calibri"/>
          <w:color w:val="000000"/>
        </w:rPr>
        <w:t>pause</w:t>
      </w:r>
      <w:r w:rsidR="003225BB" w:rsidRPr="00CC0EB1">
        <w:rPr>
          <w:rFonts w:ascii="Calibri" w:hAnsi="Calibri" w:cs="Calibri"/>
          <w:color w:val="000000"/>
        </w:rPr>
        <w:t xml:space="preserve"> </w:t>
      </w:r>
      <w:r w:rsidRPr="00CC0EB1">
        <w:rPr>
          <w:rFonts w:ascii="Calibri" w:hAnsi="Calibri" w:cs="Calibri"/>
          <w:color w:val="000000"/>
        </w:rPr>
        <w:t>or</w:t>
      </w:r>
      <w:r w:rsidR="003225BB" w:rsidRPr="00CC0EB1">
        <w:rPr>
          <w:rFonts w:ascii="Calibri" w:hAnsi="Calibri" w:cs="Calibri"/>
          <w:color w:val="000000"/>
        </w:rPr>
        <w:t xml:space="preserve"> </w:t>
      </w:r>
      <w:r w:rsidRPr="00CC0EB1">
        <w:rPr>
          <w:rFonts w:ascii="Calibri" w:hAnsi="Calibri" w:cs="Calibri"/>
          <w:color w:val="000000"/>
        </w:rPr>
        <w:t>break.</w:t>
      </w:r>
      <w:r w:rsidR="003225BB" w:rsidRPr="00CC0EB1">
        <w:rPr>
          <w:rFonts w:ascii="Calibri" w:hAnsi="Calibri" w:cs="Calibri"/>
          <w:color w:val="000000"/>
        </w:rPr>
        <w:t xml:space="preserve"> </w:t>
      </w:r>
    </w:p>
    <w:p w14:paraId="5916E2C5" w14:textId="04F551B5" w:rsidR="004B70C2" w:rsidRPr="00CC0EB1" w:rsidRDefault="004B70C2" w:rsidP="00AB3CAC">
      <w:pPr>
        <w:pStyle w:val="ListParagraph"/>
        <w:numPr>
          <w:ilvl w:val="0"/>
          <w:numId w:val="117"/>
        </w:numPr>
        <w:shd w:val="clear" w:color="auto" w:fill="FFFFFF" w:themeFill="background1"/>
        <w:spacing w:after="120"/>
        <w:ind w:left="1080"/>
        <w:contextualSpacing w:val="0"/>
        <w:rPr>
          <w:rFonts w:ascii="Calibri" w:hAnsi="Calibri" w:cs="Calibri"/>
          <w:color w:val="000000"/>
        </w:rPr>
      </w:pPr>
      <w:r w:rsidRPr="00CC0EB1">
        <w:rPr>
          <w:rFonts w:ascii="Calibri" w:hAnsi="Calibri" w:cs="Calibri"/>
          <w:color w:val="000000"/>
        </w:rPr>
        <w:t>Use</w:t>
      </w:r>
      <w:r w:rsidR="003225BB" w:rsidRPr="00CC0EB1">
        <w:rPr>
          <w:rFonts w:ascii="Calibri" w:hAnsi="Calibri" w:cs="Calibri"/>
          <w:color w:val="000000"/>
        </w:rPr>
        <w:t xml:space="preserve"> </w:t>
      </w:r>
      <w:r w:rsidRPr="00CC0EB1">
        <w:rPr>
          <w:rFonts w:ascii="Calibri" w:hAnsi="Calibri" w:cs="Calibri"/>
          <w:color w:val="000000"/>
        </w:rPr>
        <w:t>an</w:t>
      </w:r>
      <w:r w:rsidR="003225BB" w:rsidRPr="00CC0EB1">
        <w:rPr>
          <w:rFonts w:ascii="Calibri" w:hAnsi="Calibri" w:cs="Calibri"/>
          <w:color w:val="000000"/>
        </w:rPr>
        <w:t xml:space="preserve"> </w:t>
      </w:r>
      <w:r w:rsidRPr="00CC0EB1">
        <w:rPr>
          <w:rFonts w:ascii="Calibri" w:hAnsi="Calibri" w:cs="Calibri"/>
          <w:color w:val="000000"/>
        </w:rPr>
        <w:t>ellipsis</w:t>
      </w:r>
      <w:r w:rsidR="003225BB" w:rsidRPr="00CC0EB1">
        <w:rPr>
          <w:rFonts w:ascii="Calibri" w:hAnsi="Calibri" w:cs="Calibri"/>
          <w:color w:val="000000"/>
        </w:rPr>
        <w:t xml:space="preserve"> </w:t>
      </w:r>
      <w:r w:rsidRPr="00CC0EB1">
        <w:rPr>
          <w:rFonts w:ascii="Calibri" w:hAnsi="Calibri" w:cs="Calibri"/>
          <w:color w:val="000000"/>
        </w:rPr>
        <w:t>to</w:t>
      </w:r>
      <w:r w:rsidR="003225BB" w:rsidRPr="00CC0EB1">
        <w:rPr>
          <w:rFonts w:ascii="Calibri" w:hAnsi="Calibri" w:cs="Calibri"/>
          <w:color w:val="000000"/>
        </w:rPr>
        <w:t xml:space="preserve"> </w:t>
      </w:r>
      <w:r w:rsidRPr="00CC0EB1">
        <w:rPr>
          <w:rFonts w:ascii="Calibri" w:hAnsi="Calibri" w:cs="Calibri"/>
          <w:color w:val="000000"/>
        </w:rPr>
        <w:t>indicate</w:t>
      </w:r>
      <w:r w:rsidR="003225BB" w:rsidRPr="00CC0EB1">
        <w:rPr>
          <w:rFonts w:ascii="Calibri" w:hAnsi="Calibri" w:cs="Calibri"/>
          <w:color w:val="000000"/>
        </w:rPr>
        <w:t xml:space="preserve"> </w:t>
      </w:r>
      <w:r w:rsidRPr="00CC0EB1">
        <w:rPr>
          <w:rFonts w:ascii="Calibri" w:hAnsi="Calibri" w:cs="Calibri"/>
          <w:color w:val="000000"/>
        </w:rPr>
        <w:t>an</w:t>
      </w:r>
      <w:r w:rsidR="003225BB" w:rsidRPr="00CC0EB1">
        <w:rPr>
          <w:rFonts w:ascii="Calibri" w:hAnsi="Calibri" w:cs="Calibri"/>
          <w:color w:val="000000"/>
        </w:rPr>
        <w:t xml:space="preserve"> </w:t>
      </w:r>
      <w:r w:rsidRPr="00CC0EB1">
        <w:rPr>
          <w:rFonts w:ascii="Calibri" w:hAnsi="Calibri" w:cs="Calibri"/>
          <w:color w:val="000000"/>
        </w:rPr>
        <w:t>omission.</w:t>
      </w:r>
      <w:r w:rsidR="003225BB" w:rsidRPr="00CC0EB1">
        <w:rPr>
          <w:rFonts w:ascii="Calibri" w:hAnsi="Calibri" w:cs="Calibri"/>
          <w:color w:val="000000"/>
        </w:rPr>
        <w:t xml:space="preserve"> </w:t>
      </w:r>
    </w:p>
    <w:p w14:paraId="3B692590" w14:textId="38411151" w:rsidR="004B70C2" w:rsidRPr="00CC0EB1" w:rsidRDefault="004B70C2" w:rsidP="00AB3CAC">
      <w:pPr>
        <w:pStyle w:val="ListParagraph"/>
        <w:numPr>
          <w:ilvl w:val="0"/>
          <w:numId w:val="117"/>
        </w:numPr>
        <w:shd w:val="clear" w:color="auto" w:fill="FFFFFF" w:themeFill="background1"/>
        <w:spacing w:after="120"/>
        <w:ind w:left="1080"/>
        <w:contextualSpacing w:val="0"/>
        <w:rPr>
          <w:rFonts w:ascii="Calibri" w:hAnsi="Calibri" w:cs="Calibri"/>
          <w:color w:val="000000"/>
        </w:rPr>
      </w:pPr>
      <w:r w:rsidRPr="00CC0EB1">
        <w:rPr>
          <w:rFonts w:ascii="Calibri" w:hAnsi="Calibri" w:cs="Calibri"/>
          <w:color w:val="000000"/>
        </w:rPr>
        <w:t>Spell</w:t>
      </w:r>
      <w:r w:rsidR="003225BB" w:rsidRPr="00CC0EB1">
        <w:rPr>
          <w:rFonts w:ascii="Calibri" w:hAnsi="Calibri" w:cs="Calibri"/>
          <w:color w:val="000000"/>
        </w:rPr>
        <w:t xml:space="preserve"> </w:t>
      </w:r>
      <w:r w:rsidRPr="00CC0EB1">
        <w:rPr>
          <w:rFonts w:ascii="Calibri" w:hAnsi="Calibri" w:cs="Calibri"/>
          <w:color w:val="000000"/>
        </w:rPr>
        <w:t>correctly.]</w:t>
      </w:r>
    </w:p>
    <w:p w14:paraId="78DF7786" w14:textId="53CF3242" w:rsidR="00E40DC5" w:rsidRDefault="00E40DC5" w:rsidP="00E40DC5">
      <w:pPr>
        <w:pStyle w:val="deletion"/>
      </w:pPr>
      <w:r>
        <w:t>{end deletion}</w:t>
      </w:r>
    </w:p>
    <w:p w14:paraId="4EC7E03F" w14:textId="4A100B28" w:rsidR="00BC217A" w:rsidRPr="00E40DC5" w:rsidRDefault="00BC217A" w:rsidP="00BC217A">
      <w:pPr>
        <w:pStyle w:val="note"/>
      </w:pPr>
      <w:r>
        <w:t>{L.8.3 was changed to L.KL.8.2.}</w:t>
      </w:r>
    </w:p>
    <w:p w14:paraId="4BD2DE2D" w14:textId="71AF1F3C" w:rsidR="004B70C2" w:rsidRDefault="004B70C2" w:rsidP="004B70C2">
      <w:pPr>
        <w:shd w:val="clear" w:color="auto" w:fill="FFFFFF" w:themeFill="background1"/>
        <w:spacing w:after="0"/>
        <w:rPr>
          <w:rFonts w:ascii="Calibri" w:hAnsi="Calibri" w:cs="Calibri"/>
          <w:color w:val="000000"/>
        </w:rPr>
      </w:pPr>
      <w:r w:rsidRPr="00DD1F2E">
        <w:rPr>
          <w:rFonts w:ascii="Calibri" w:hAnsi="Calibri" w:cs="Calibri"/>
          <w:color w:val="000000"/>
        </w:rPr>
        <w:t>L.</w:t>
      </w:r>
      <w:r w:rsidR="005358C9" w:rsidRPr="005358C9">
        <w:rPr>
          <w:rFonts w:ascii="Calibri" w:hAnsi="Calibri" w:cs="Calibri"/>
          <w:b/>
          <w:bCs/>
          <w:color w:val="000000"/>
        </w:rPr>
        <w:t>KL</w:t>
      </w:r>
      <w:r w:rsidR="005358C9">
        <w:rPr>
          <w:rFonts w:ascii="Calibri" w:hAnsi="Calibri" w:cs="Calibri"/>
          <w:color w:val="000000"/>
        </w:rPr>
        <w:t>.</w:t>
      </w:r>
      <w:r w:rsidRPr="00DD1F2E">
        <w:rPr>
          <w:rFonts w:ascii="Calibri" w:hAnsi="Calibri" w:cs="Calibri"/>
          <w:color w:val="000000"/>
        </w:rPr>
        <w:t>8.</w:t>
      </w:r>
      <w:r w:rsidR="005358C9">
        <w:rPr>
          <w:rFonts w:ascii="Calibri" w:hAnsi="Calibri" w:cs="Calibri"/>
          <w:color w:val="000000"/>
        </w:rPr>
        <w:t>[</w:t>
      </w:r>
      <w:r w:rsidRPr="00DD1F2E">
        <w:rPr>
          <w:rFonts w:ascii="Calibri" w:hAnsi="Calibri" w:cs="Calibri"/>
          <w:color w:val="000000"/>
        </w:rPr>
        <w:t>3</w:t>
      </w:r>
      <w:r w:rsidR="005358C9">
        <w:rPr>
          <w:rFonts w:ascii="Calibri" w:hAnsi="Calibri" w:cs="Calibri"/>
          <w:color w:val="000000"/>
        </w:rPr>
        <w:t>]</w:t>
      </w:r>
      <w:r w:rsidR="005358C9" w:rsidRPr="005358C9">
        <w:rPr>
          <w:rFonts w:ascii="Calibri" w:hAnsi="Calibri" w:cs="Calibri"/>
          <w:b/>
          <w:bCs/>
          <w:color w:val="000000"/>
        </w:rPr>
        <w:t>2</w:t>
      </w:r>
      <w:r w:rsidRPr="00DD1F2E">
        <w:rPr>
          <w:rFonts w:ascii="Calibri" w:hAnsi="Calibri" w:cs="Calibri"/>
          <w:color w:val="000000"/>
        </w:rPr>
        <w:t>.</w:t>
      </w:r>
      <w:r w:rsidR="003225BB">
        <w:rPr>
          <w:rFonts w:ascii="Calibri" w:hAnsi="Calibri" w:cs="Calibri"/>
          <w:color w:val="000000"/>
        </w:rPr>
        <w:t xml:space="preserve"> </w:t>
      </w:r>
      <w:r w:rsidRPr="00DD1F2E">
        <w:rPr>
          <w:rFonts w:ascii="Calibri" w:hAnsi="Calibri" w:cs="Calibri"/>
          <w:color w:val="000000"/>
        </w:rPr>
        <w:t>Use</w:t>
      </w:r>
      <w:r w:rsidR="003225BB">
        <w:rPr>
          <w:rFonts w:ascii="Calibri" w:hAnsi="Calibri" w:cs="Calibri"/>
          <w:color w:val="000000"/>
        </w:rPr>
        <w:t xml:space="preserve"> </w:t>
      </w:r>
      <w:r w:rsidRPr="00DD1F2E">
        <w:rPr>
          <w:rFonts w:ascii="Calibri" w:hAnsi="Calibri" w:cs="Calibri"/>
          <w:color w:val="000000"/>
        </w:rPr>
        <w:t>knowledge</w:t>
      </w:r>
      <w:r w:rsidR="003225BB">
        <w:rPr>
          <w:rFonts w:ascii="Calibri" w:hAnsi="Calibri" w:cs="Calibri"/>
          <w:color w:val="000000"/>
        </w:rPr>
        <w:t xml:space="preserve"> </w:t>
      </w:r>
      <w:r w:rsidRPr="00DD1F2E">
        <w:rPr>
          <w:rFonts w:ascii="Calibri" w:hAnsi="Calibri" w:cs="Calibri"/>
          <w:color w:val="000000"/>
        </w:rPr>
        <w:t>of</w:t>
      </w:r>
      <w:r w:rsidR="003225BB">
        <w:rPr>
          <w:rFonts w:ascii="Calibri" w:hAnsi="Calibri" w:cs="Calibri"/>
          <w:color w:val="000000"/>
        </w:rPr>
        <w:t xml:space="preserve"> </w:t>
      </w:r>
      <w:r w:rsidRPr="00DD1F2E">
        <w:rPr>
          <w:rFonts w:ascii="Calibri" w:hAnsi="Calibri" w:cs="Calibri"/>
          <w:color w:val="000000"/>
        </w:rPr>
        <w:t>language</w:t>
      </w:r>
      <w:r w:rsidR="003225BB">
        <w:rPr>
          <w:rFonts w:ascii="Calibri" w:hAnsi="Calibri" w:cs="Calibri"/>
          <w:color w:val="000000"/>
        </w:rPr>
        <w:t xml:space="preserve"> </w:t>
      </w:r>
      <w:r w:rsidRPr="00DD1F2E">
        <w:rPr>
          <w:rFonts w:ascii="Calibri" w:hAnsi="Calibri" w:cs="Calibri"/>
          <w:color w:val="000000"/>
        </w:rPr>
        <w:t>and</w:t>
      </w:r>
      <w:r w:rsidR="003225BB">
        <w:rPr>
          <w:rFonts w:ascii="Calibri" w:hAnsi="Calibri" w:cs="Calibri"/>
          <w:color w:val="000000"/>
        </w:rPr>
        <w:t xml:space="preserve"> </w:t>
      </w:r>
      <w:r w:rsidRPr="00DD1F2E">
        <w:rPr>
          <w:rFonts w:ascii="Calibri" w:hAnsi="Calibri" w:cs="Calibri"/>
          <w:color w:val="000000"/>
        </w:rPr>
        <w:t>its</w:t>
      </w:r>
      <w:r w:rsidR="003225BB">
        <w:rPr>
          <w:rFonts w:ascii="Calibri" w:hAnsi="Calibri" w:cs="Calibri"/>
          <w:color w:val="000000"/>
        </w:rPr>
        <w:t xml:space="preserve"> </w:t>
      </w:r>
      <w:r w:rsidRPr="00DD1F2E">
        <w:rPr>
          <w:rFonts w:ascii="Calibri" w:hAnsi="Calibri" w:cs="Calibri"/>
          <w:color w:val="000000"/>
        </w:rPr>
        <w:t>conventions</w:t>
      </w:r>
      <w:r w:rsidR="003225BB">
        <w:rPr>
          <w:rFonts w:ascii="Calibri" w:hAnsi="Calibri" w:cs="Calibri"/>
          <w:color w:val="000000"/>
        </w:rPr>
        <w:t xml:space="preserve"> </w:t>
      </w:r>
      <w:r w:rsidRPr="00DD1F2E">
        <w:rPr>
          <w:rFonts w:ascii="Calibri" w:hAnsi="Calibri" w:cs="Calibri"/>
          <w:color w:val="000000"/>
        </w:rPr>
        <w:t>when</w:t>
      </w:r>
      <w:r w:rsidR="003225BB">
        <w:rPr>
          <w:rFonts w:ascii="Calibri" w:hAnsi="Calibri" w:cs="Calibri"/>
          <w:color w:val="000000"/>
        </w:rPr>
        <w:t xml:space="preserve"> </w:t>
      </w:r>
      <w:r w:rsidRPr="00DD1F2E">
        <w:rPr>
          <w:rFonts w:ascii="Calibri" w:hAnsi="Calibri" w:cs="Calibri"/>
          <w:color w:val="000000"/>
        </w:rPr>
        <w:t>writing,</w:t>
      </w:r>
      <w:r w:rsidR="003225BB">
        <w:rPr>
          <w:rFonts w:ascii="Calibri" w:hAnsi="Calibri" w:cs="Calibri"/>
          <w:color w:val="000000"/>
        </w:rPr>
        <w:t xml:space="preserve"> </w:t>
      </w:r>
      <w:r w:rsidRPr="00DD1F2E">
        <w:rPr>
          <w:rFonts w:ascii="Calibri" w:hAnsi="Calibri" w:cs="Calibri"/>
          <w:color w:val="000000"/>
        </w:rPr>
        <w:t>speaking,</w:t>
      </w:r>
      <w:r w:rsidR="003225BB">
        <w:rPr>
          <w:rFonts w:ascii="Calibri" w:hAnsi="Calibri" w:cs="Calibri"/>
          <w:color w:val="000000"/>
        </w:rPr>
        <w:t xml:space="preserve"> </w:t>
      </w:r>
      <w:r w:rsidRPr="00DD1F2E">
        <w:rPr>
          <w:rFonts w:ascii="Calibri" w:hAnsi="Calibri" w:cs="Calibri"/>
          <w:color w:val="000000"/>
        </w:rPr>
        <w:t>reading,</w:t>
      </w:r>
      <w:r w:rsidR="003225BB">
        <w:rPr>
          <w:rFonts w:ascii="Calibri" w:hAnsi="Calibri" w:cs="Calibri"/>
          <w:color w:val="000000"/>
        </w:rPr>
        <w:t xml:space="preserve"> </w:t>
      </w:r>
      <w:r w:rsidRPr="00DD1F2E">
        <w:rPr>
          <w:rFonts w:ascii="Calibri" w:hAnsi="Calibri" w:cs="Calibri"/>
          <w:color w:val="000000"/>
        </w:rPr>
        <w:t>or</w:t>
      </w:r>
      <w:r w:rsidR="003225BB">
        <w:rPr>
          <w:rFonts w:ascii="Calibri" w:hAnsi="Calibri" w:cs="Calibri"/>
          <w:color w:val="000000"/>
        </w:rPr>
        <w:t xml:space="preserve"> </w:t>
      </w:r>
      <w:r w:rsidRPr="00DD1F2E">
        <w:rPr>
          <w:rFonts w:ascii="Calibri" w:hAnsi="Calibri" w:cs="Calibri"/>
          <w:color w:val="000000"/>
        </w:rPr>
        <w:t>listening.</w:t>
      </w:r>
      <w:r w:rsidR="003225BB">
        <w:rPr>
          <w:rFonts w:ascii="Calibri" w:hAnsi="Calibri" w:cs="Calibri"/>
          <w:color w:val="000000"/>
        </w:rPr>
        <w:t xml:space="preserve"> </w:t>
      </w:r>
    </w:p>
    <w:p w14:paraId="664E220D" w14:textId="44CCC2AC" w:rsidR="00C51934" w:rsidRPr="00DD1F2E" w:rsidRDefault="00C51934" w:rsidP="00C51934">
      <w:pPr>
        <w:pStyle w:val="note"/>
      </w:pPr>
      <w:r>
        <w:t>{A and B are new. Consequently, what was A is now C.}</w:t>
      </w:r>
    </w:p>
    <w:p w14:paraId="73A24E85" w14:textId="455D6B31" w:rsidR="004B70C2" w:rsidRPr="00100834" w:rsidRDefault="004B70C2" w:rsidP="00AB3CAC">
      <w:pPr>
        <w:pStyle w:val="ListParagraph"/>
        <w:numPr>
          <w:ilvl w:val="0"/>
          <w:numId w:val="118"/>
        </w:numPr>
        <w:shd w:val="clear" w:color="auto" w:fill="FFFFFF" w:themeFill="background1"/>
        <w:spacing w:after="120"/>
        <w:ind w:left="1080"/>
        <w:contextualSpacing w:val="0"/>
        <w:rPr>
          <w:rFonts w:ascii="Calibri" w:hAnsi="Calibri" w:cs="Calibri"/>
          <w:b/>
          <w:bCs/>
          <w:color w:val="000000"/>
        </w:rPr>
      </w:pPr>
      <w:r w:rsidRPr="00100834">
        <w:rPr>
          <w:rFonts w:ascii="Calibri" w:hAnsi="Calibri" w:cs="Calibri"/>
          <w:b/>
          <w:bCs/>
          <w:color w:val="000000"/>
        </w:rPr>
        <w:t>Acquire</w:t>
      </w:r>
      <w:r w:rsidR="003225BB" w:rsidRPr="00100834">
        <w:rPr>
          <w:rFonts w:ascii="Calibri" w:hAnsi="Calibri" w:cs="Calibri"/>
          <w:b/>
          <w:bCs/>
          <w:color w:val="000000"/>
        </w:rPr>
        <w:t xml:space="preserve"> </w:t>
      </w:r>
      <w:r w:rsidRPr="00100834">
        <w:rPr>
          <w:rFonts w:ascii="Calibri" w:hAnsi="Calibri" w:cs="Calibri"/>
          <w:b/>
          <w:bCs/>
          <w:color w:val="000000"/>
        </w:rPr>
        <w:t>and</w:t>
      </w:r>
      <w:r w:rsidR="003225BB" w:rsidRPr="00100834">
        <w:rPr>
          <w:rFonts w:ascii="Calibri" w:hAnsi="Calibri" w:cs="Calibri"/>
          <w:b/>
          <w:bCs/>
          <w:color w:val="000000"/>
        </w:rPr>
        <w:t xml:space="preserve"> </w:t>
      </w:r>
      <w:r w:rsidRPr="00100834">
        <w:rPr>
          <w:rFonts w:ascii="Calibri" w:hAnsi="Calibri" w:cs="Calibri"/>
          <w:b/>
          <w:bCs/>
          <w:color w:val="000000"/>
        </w:rPr>
        <w:t>use</w:t>
      </w:r>
      <w:r w:rsidR="003225BB" w:rsidRPr="00100834">
        <w:rPr>
          <w:rFonts w:ascii="Calibri" w:hAnsi="Calibri" w:cs="Calibri"/>
          <w:b/>
          <w:bCs/>
          <w:color w:val="000000"/>
        </w:rPr>
        <w:t xml:space="preserve"> </w:t>
      </w:r>
      <w:r w:rsidRPr="00100834">
        <w:rPr>
          <w:rFonts w:ascii="Calibri" w:hAnsi="Calibri" w:cs="Calibri"/>
          <w:b/>
          <w:bCs/>
          <w:color w:val="000000"/>
        </w:rPr>
        <w:t>accurately</w:t>
      </w:r>
      <w:r w:rsidR="003225BB" w:rsidRPr="00100834">
        <w:rPr>
          <w:rFonts w:ascii="Calibri" w:hAnsi="Calibri" w:cs="Calibri"/>
          <w:b/>
          <w:bCs/>
          <w:color w:val="000000"/>
        </w:rPr>
        <w:t xml:space="preserve"> </w:t>
      </w:r>
      <w:r w:rsidRPr="00100834">
        <w:rPr>
          <w:rFonts w:ascii="Calibri" w:hAnsi="Calibri" w:cs="Calibri"/>
          <w:b/>
          <w:bCs/>
          <w:color w:val="000000"/>
        </w:rPr>
        <w:t>grade-appropriate</w:t>
      </w:r>
      <w:r w:rsidR="003225BB" w:rsidRPr="00100834">
        <w:rPr>
          <w:rFonts w:ascii="Calibri" w:hAnsi="Calibri" w:cs="Calibri"/>
          <w:b/>
          <w:bCs/>
          <w:color w:val="000000"/>
        </w:rPr>
        <w:t xml:space="preserve"> </w:t>
      </w:r>
      <w:r w:rsidRPr="00100834">
        <w:rPr>
          <w:rFonts w:ascii="Calibri" w:hAnsi="Calibri" w:cs="Calibri"/>
          <w:b/>
          <w:bCs/>
          <w:color w:val="000000"/>
        </w:rPr>
        <w:t>general</w:t>
      </w:r>
      <w:r w:rsidR="003225BB" w:rsidRPr="00100834">
        <w:rPr>
          <w:rFonts w:ascii="Calibri" w:hAnsi="Calibri" w:cs="Calibri"/>
          <w:b/>
          <w:bCs/>
          <w:color w:val="000000"/>
        </w:rPr>
        <w:t xml:space="preserve"> </w:t>
      </w:r>
      <w:r w:rsidRPr="00100834">
        <w:rPr>
          <w:rFonts w:ascii="Calibri" w:hAnsi="Calibri" w:cs="Calibri"/>
          <w:b/>
          <w:bCs/>
          <w:color w:val="000000"/>
        </w:rPr>
        <w:t>academic</w:t>
      </w:r>
      <w:r w:rsidR="003225BB" w:rsidRPr="00100834">
        <w:rPr>
          <w:rFonts w:ascii="Calibri" w:hAnsi="Calibri" w:cs="Calibri"/>
          <w:b/>
          <w:bCs/>
          <w:color w:val="000000"/>
        </w:rPr>
        <w:t xml:space="preserve"> </w:t>
      </w:r>
      <w:r w:rsidRPr="00100834">
        <w:rPr>
          <w:rFonts w:ascii="Calibri" w:hAnsi="Calibri" w:cs="Calibri"/>
          <w:b/>
          <w:bCs/>
          <w:color w:val="000000"/>
        </w:rPr>
        <w:t>and</w:t>
      </w:r>
      <w:r w:rsidR="003225BB" w:rsidRPr="00100834">
        <w:rPr>
          <w:rFonts w:ascii="Calibri" w:hAnsi="Calibri" w:cs="Calibri"/>
          <w:b/>
          <w:bCs/>
          <w:color w:val="000000"/>
        </w:rPr>
        <w:t xml:space="preserve"> </w:t>
      </w:r>
      <w:r w:rsidRPr="00100834">
        <w:rPr>
          <w:rFonts w:ascii="Calibri" w:hAnsi="Calibri" w:cs="Calibri"/>
          <w:b/>
          <w:bCs/>
          <w:color w:val="000000"/>
        </w:rPr>
        <w:t>domain-specific</w:t>
      </w:r>
      <w:r w:rsidR="003225BB" w:rsidRPr="00100834">
        <w:rPr>
          <w:rFonts w:ascii="Calibri" w:hAnsi="Calibri" w:cs="Calibri"/>
          <w:b/>
          <w:bCs/>
          <w:color w:val="000000"/>
        </w:rPr>
        <w:t xml:space="preserve"> </w:t>
      </w:r>
      <w:r w:rsidRPr="00100834">
        <w:rPr>
          <w:rFonts w:ascii="Calibri" w:hAnsi="Calibri" w:cs="Calibri"/>
          <w:b/>
          <w:bCs/>
          <w:color w:val="000000"/>
        </w:rPr>
        <w:t>words</w:t>
      </w:r>
      <w:r w:rsidR="003225BB" w:rsidRPr="00100834">
        <w:rPr>
          <w:rFonts w:ascii="Calibri" w:hAnsi="Calibri" w:cs="Calibri"/>
          <w:b/>
          <w:bCs/>
          <w:color w:val="000000"/>
        </w:rPr>
        <w:t xml:space="preserve"> </w:t>
      </w:r>
      <w:r w:rsidRPr="00100834">
        <w:rPr>
          <w:rFonts w:ascii="Calibri" w:hAnsi="Calibri" w:cs="Calibri"/>
          <w:b/>
          <w:bCs/>
          <w:color w:val="000000"/>
        </w:rPr>
        <w:t>and</w:t>
      </w:r>
      <w:r w:rsidR="003225BB" w:rsidRPr="00100834">
        <w:rPr>
          <w:rFonts w:ascii="Calibri" w:hAnsi="Calibri" w:cs="Calibri"/>
          <w:b/>
          <w:bCs/>
          <w:color w:val="000000"/>
        </w:rPr>
        <w:t xml:space="preserve"> </w:t>
      </w:r>
      <w:r w:rsidRPr="00100834">
        <w:rPr>
          <w:rFonts w:ascii="Calibri" w:hAnsi="Calibri" w:cs="Calibri"/>
          <w:b/>
          <w:bCs/>
          <w:color w:val="000000"/>
        </w:rPr>
        <w:t>phrases.</w:t>
      </w:r>
    </w:p>
    <w:p w14:paraId="34AB2CEB" w14:textId="088A9517" w:rsidR="004B70C2" w:rsidRPr="00100834" w:rsidRDefault="004B70C2" w:rsidP="00AB3CAC">
      <w:pPr>
        <w:pStyle w:val="ListParagraph"/>
        <w:numPr>
          <w:ilvl w:val="0"/>
          <w:numId w:val="118"/>
        </w:numPr>
        <w:shd w:val="clear" w:color="auto" w:fill="FFFFFF" w:themeFill="background1"/>
        <w:spacing w:after="120"/>
        <w:ind w:left="1080"/>
        <w:contextualSpacing w:val="0"/>
        <w:rPr>
          <w:rFonts w:ascii="Calibri" w:hAnsi="Calibri" w:cs="Calibri"/>
          <w:b/>
          <w:bCs/>
          <w:color w:val="000000"/>
        </w:rPr>
      </w:pPr>
      <w:r w:rsidRPr="00100834">
        <w:rPr>
          <w:rFonts w:ascii="Calibri" w:hAnsi="Calibri" w:cs="Calibri"/>
          <w:b/>
          <w:bCs/>
          <w:color w:val="000000"/>
        </w:rPr>
        <w:lastRenderedPageBreak/>
        <w:t>Gather</w:t>
      </w:r>
      <w:r w:rsidR="003225BB" w:rsidRPr="00100834">
        <w:rPr>
          <w:rFonts w:ascii="Calibri" w:hAnsi="Calibri" w:cs="Calibri"/>
          <w:b/>
          <w:bCs/>
          <w:color w:val="000000"/>
        </w:rPr>
        <w:t xml:space="preserve"> </w:t>
      </w:r>
      <w:r w:rsidRPr="00100834">
        <w:rPr>
          <w:rFonts w:ascii="Calibri" w:hAnsi="Calibri" w:cs="Calibri"/>
          <w:b/>
          <w:bCs/>
          <w:color w:val="000000"/>
        </w:rPr>
        <w:t>vocabulary</w:t>
      </w:r>
      <w:r w:rsidR="003225BB" w:rsidRPr="00100834">
        <w:rPr>
          <w:rFonts w:ascii="Calibri" w:hAnsi="Calibri" w:cs="Calibri"/>
          <w:b/>
          <w:bCs/>
          <w:color w:val="000000"/>
        </w:rPr>
        <w:t xml:space="preserve"> </w:t>
      </w:r>
      <w:r w:rsidRPr="00100834">
        <w:rPr>
          <w:rFonts w:ascii="Calibri" w:hAnsi="Calibri" w:cs="Calibri"/>
          <w:b/>
          <w:bCs/>
          <w:color w:val="000000"/>
        </w:rPr>
        <w:t>knowledge</w:t>
      </w:r>
      <w:r w:rsidR="003225BB" w:rsidRPr="00100834">
        <w:rPr>
          <w:rFonts w:ascii="Calibri" w:hAnsi="Calibri" w:cs="Calibri"/>
          <w:b/>
          <w:bCs/>
          <w:color w:val="000000"/>
        </w:rPr>
        <w:t xml:space="preserve"> </w:t>
      </w:r>
      <w:r w:rsidRPr="00100834">
        <w:rPr>
          <w:rFonts w:ascii="Calibri" w:hAnsi="Calibri" w:cs="Calibri"/>
          <w:b/>
          <w:bCs/>
          <w:color w:val="000000"/>
        </w:rPr>
        <w:t>when</w:t>
      </w:r>
      <w:r w:rsidR="003225BB" w:rsidRPr="00100834">
        <w:rPr>
          <w:rFonts w:ascii="Calibri" w:hAnsi="Calibri" w:cs="Calibri"/>
          <w:b/>
          <w:bCs/>
          <w:color w:val="000000"/>
        </w:rPr>
        <w:t xml:space="preserve"> </w:t>
      </w:r>
      <w:r w:rsidRPr="00100834">
        <w:rPr>
          <w:rFonts w:ascii="Calibri" w:hAnsi="Calibri" w:cs="Calibri"/>
          <w:b/>
          <w:bCs/>
          <w:color w:val="000000"/>
        </w:rPr>
        <w:t>selecting</w:t>
      </w:r>
      <w:r w:rsidR="003225BB" w:rsidRPr="00100834">
        <w:rPr>
          <w:rFonts w:ascii="Calibri" w:hAnsi="Calibri" w:cs="Calibri"/>
          <w:b/>
          <w:bCs/>
          <w:color w:val="000000"/>
        </w:rPr>
        <w:t xml:space="preserve"> </w:t>
      </w:r>
      <w:r w:rsidRPr="00100834">
        <w:rPr>
          <w:rFonts w:ascii="Calibri" w:hAnsi="Calibri" w:cs="Calibri"/>
          <w:b/>
          <w:bCs/>
          <w:color w:val="000000"/>
        </w:rPr>
        <w:t>a</w:t>
      </w:r>
      <w:r w:rsidR="003225BB" w:rsidRPr="00100834">
        <w:rPr>
          <w:rFonts w:ascii="Calibri" w:hAnsi="Calibri" w:cs="Calibri"/>
          <w:b/>
          <w:bCs/>
          <w:color w:val="000000"/>
        </w:rPr>
        <w:t xml:space="preserve"> </w:t>
      </w:r>
      <w:r w:rsidRPr="00100834">
        <w:rPr>
          <w:rFonts w:ascii="Calibri" w:hAnsi="Calibri" w:cs="Calibri"/>
          <w:b/>
          <w:bCs/>
          <w:color w:val="000000"/>
        </w:rPr>
        <w:t>word</w:t>
      </w:r>
      <w:r w:rsidR="003225BB" w:rsidRPr="00100834">
        <w:rPr>
          <w:rFonts w:ascii="Calibri" w:hAnsi="Calibri" w:cs="Calibri"/>
          <w:b/>
          <w:bCs/>
          <w:color w:val="000000"/>
        </w:rPr>
        <w:t xml:space="preserve"> </w:t>
      </w:r>
      <w:r w:rsidRPr="00100834">
        <w:rPr>
          <w:rFonts w:ascii="Calibri" w:hAnsi="Calibri" w:cs="Calibri"/>
          <w:b/>
          <w:bCs/>
          <w:color w:val="000000"/>
        </w:rPr>
        <w:t>or</w:t>
      </w:r>
      <w:r w:rsidR="003225BB" w:rsidRPr="00100834">
        <w:rPr>
          <w:rFonts w:ascii="Calibri" w:hAnsi="Calibri" w:cs="Calibri"/>
          <w:b/>
          <w:bCs/>
          <w:color w:val="000000"/>
        </w:rPr>
        <w:t xml:space="preserve"> </w:t>
      </w:r>
      <w:r w:rsidRPr="00100834">
        <w:rPr>
          <w:rFonts w:ascii="Calibri" w:hAnsi="Calibri" w:cs="Calibri"/>
          <w:b/>
          <w:bCs/>
          <w:color w:val="000000"/>
        </w:rPr>
        <w:t>phrase</w:t>
      </w:r>
      <w:r w:rsidR="003225BB" w:rsidRPr="00100834">
        <w:rPr>
          <w:rFonts w:ascii="Calibri" w:hAnsi="Calibri" w:cs="Calibri"/>
          <w:b/>
          <w:bCs/>
          <w:color w:val="000000"/>
        </w:rPr>
        <w:t xml:space="preserve"> </w:t>
      </w:r>
      <w:r w:rsidRPr="00100834">
        <w:rPr>
          <w:rFonts w:ascii="Calibri" w:hAnsi="Calibri" w:cs="Calibri"/>
          <w:b/>
          <w:bCs/>
          <w:color w:val="000000"/>
        </w:rPr>
        <w:t>important</w:t>
      </w:r>
      <w:r w:rsidR="003225BB" w:rsidRPr="00100834">
        <w:rPr>
          <w:rFonts w:ascii="Calibri" w:hAnsi="Calibri" w:cs="Calibri"/>
          <w:b/>
          <w:bCs/>
          <w:color w:val="000000"/>
        </w:rPr>
        <w:t xml:space="preserve"> </w:t>
      </w:r>
      <w:r w:rsidRPr="00100834">
        <w:rPr>
          <w:rFonts w:ascii="Calibri" w:hAnsi="Calibri" w:cs="Calibri"/>
          <w:b/>
          <w:bCs/>
          <w:color w:val="000000"/>
        </w:rPr>
        <w:t>to</w:t>
      </w:r>
      <w:r w:rsidR="003225BB" w:rsidRPr="00100834">
        <w:rPr>
          <w:rFonts w:ascii="Calibri" w:hAnsi="Calibri" w:cs="Calibri"/>
          <w:b/>
          <w:bCs/>
          <w:color w:val="000000"/>
        </w:rPr>
        <w:t xml:space="preserve"> </w:t>
      </w:r>
      <w:r w:rsidRPr="00100834">
        <w:rPr>
          <w:rFonts w:ascii="Calibri" w:hAnsi="Calibri" w:cs="Calibri"/>
          <w:b/>
          <w:bCs/>
          <w:color w:val="000000"/>
        </w:rPr>
        <w:t>comprehension</w:t>
      </w:r>
      <w:r w:rsidR="003225BB" w:rsidRPr="00100834">
        <w:rPr>
          <w:rFonts w:ascii="Calibri" w:hAnsi="Calibri" w:cs="Calibri"/>
          <w:b/>
          <w:bCs/>
          <w:color w:val="000000"/>
        </w:rPr>
        <w:t xml:space="preserve"> </w:t>
      </w:r>
      <w:r w:rsidRPr="00100834">
        <w:rPr>
          <w:rFonts w:ascii="Calibri" w:hAnsi="Calibri" w:cs="Calibri"/>
          <w:b/>
          <w:bCs/>
          <w:color w:val="000000"/>
        </w:rPr>
        <w:t>or</w:t>
      </w:r>
      <w:r w:rsidR="003225BB" w:rsidRPr="00100834">
        <w:rPr>
          <w:rFonts w:ascii="Calibri" w:hAnsi="Calibri" w:cs="Calibri"/>
          <w:b/>
          <w:bCs/>
          <w:color w:val="000000"/>
        </w:rPr>
        <w:t xml:space="preserve"> </w:t>
      </w:r>
      <w:r w:rsidRPr="00100834">
        <w:rPr>
          <w:rFonts w:ascii="Calibri" w:hAnsi="Calibri" w:cs="Calibri"/>
          <w:b/>
          <w:bCs/>
          <w:color w:val="000000"/>
        </w:rPr>
        <w:t>expression.</w:t>
      </w:r>
    </w:p>
    <w:p w14:paraId="297A3EBE" w14:textId="661D25B4" w:rsidR="004B70C2" w:rsidRDefault="004B70C2" w:rsidP="00100834">
      <w:pPr>
        <w:shd w:val="clear" w:color="auto" w:fill="FFFFFF" w:themeFill="background1"/>
        <w:ind w:left="864" w:hanging="432"/>
        <w:rPr>
          <w:rFonts w:ascii="Calibri" w:hAnsi="Calibri" w:cs="Calibri"/>
          <w:color w:val="000000"/>
        </w:rPr>
      </w:pPr>
      <w:r>
        <w:rPr>
          <w:rFonts w:ascii="Calibri" w:hAnsi="Calibri" w:cs="Calibri"/>
          <w:color w:val="000000"/>
        </w:rPr>
        <w:t>[</w:t>
      </w:r>
      <w:r w:rsidRPr="00DD1F2E">
        <w:rPr>
          <w:rFonts w:ascii="Calibri" w:hAnsi="Calibri" w:cs="Calibri"/>
          <w:color w:val="000000"/>
        </w:rPr>
        <w:t>A</w:t>
      </w:r>
      <w:r>
        <w:rPr>
          <w:rFonts w:ascii="Calibri" w:hAnsi="Calibri" w:cs="Calibri"/>
          <w:color w:val="000000"/>
        </w:rPr>
        <w:t>]</w:t>
      </w:r>
      <w:r w:rsidRPr="00206760">
        <w:rPr>
          <w:rFonts w:ascii="Calibri" w:hAnsi="Calibri" w:cs="Calibri"/>
          <w:b/>
          <w:bCs/>
          <w:color w:val="000000"/>
        </w:rPr>
        <w:t>C.</w:t>
      </w:r>
      <w:r w:rsidR="003225BB">
        <w:rPr>
          <w:rFonts w:ascii="Calibri" w:hAnsi="Calibri" w:cs="Calibri"/>
          <w:color w:val="000000"/>
        </w:rPr>
        <w:t xml:space="preserve"> </w:t>
      </w:r>
      <w:r w:rsidRPr="00DD1F2E">
        <w:rPr>
          <w:rFonts w:ascii="Calibri" w:hAnsi="Calibri" w:cs="Calibri"/>
          <w:color w:val="000000"/>
        </w:rPr>
        <w:t>Use</w:t>
      </w:r>
      <w:r w:rsidR="003225BB">
        <w:rPr>
          <w:rFonts w:ascii="Calibri" w:hAnsi="Calibri" w:cs="Calibri"/>
          <w:color w:val="000000"/>
        </w:rPr>
        <w:t xml:space="preserve"> </w:t>
      </w:r>
      <w:r w:rsidRPr="00DD1F2E">
        <w:rPr>
          <w:rFonts w:ascii="Calibri" w:hAnsi="Calibri" w:cs="Calibri"/>
          <w:color w:val="000000"/>
        </w:rPr>
        <w:t>verbs</w:t>
      </w:r>
      <w:r w:rsidR="003225BB">
        <w:rPr>
          <w:rFonts w:ascii="Calibri" w:hAnsi="Calibri" w:cs="Calibri"/>
          <w:color w:val="000000"/>
        </w:rPr>
        <w:t xml:space="preserve"> </w:t>
      </w:r>
      <w:r w:rsidRPr="00DD1F2E">
        <w:rPr>
          <w:rFonts w:ascii="Calibri" w:hAnsi="Calibri" w:cs="Calibri"/>
          <w:color w:val="000000"/>
        </w:rPr>
        <w:t>in</w:t>
      </w:r>
      <w:r w:rsidR="003225BB">
        <w:rPr>
          <w:rFonts w:ascii="Calibri" w:hAnsi="Calibri" w:cs="Calibri"/>
          <w:color w:val="000000"/>
        </w:rPr>
        <w:t xml:space="preserve"> </w:t>
      </w:r>
      <w:r w:rsidRPr="00DD1F2E">
        <w:rPr>
          <w:rFonts w:ascii="Calibri" w:hAnsi="Calibri" w:cs="Calibri"/>
          <w:color w:val="000000"/>
        </w:rPr>
        <w:t>the</w:t>
      </w:r>
      <w:r w:rsidR="003225BB">
        <w:rPr>
          <w:rFonts w:ascii="Calibri" w:hAnsi="Calibri" w:cs="Calibri"/>
          <w:color w:val="000000"/>
        </w:rPr>
        <w:t xml:space="preserve"> </w:t>
      </w:r>
      <w:r w:rsidRPr="00DD1F2E">
        <w:rPr>
          <w:rFonts w:ascii="Calibri" w:hAnsi="Calibri" w:cs="Calibri"/>
          <w:color w:val="000000"/>
        </w:rPr>
        <w:t>active</w:t>
      </w:r>
      <w:r w:rsidR="003225BB">
        <w:rPr>
          <w:rFonts w:ascii="Calibri" w:hAnsi="Calibri" w:cs="Calibri"/>
          <w:color w:val="000000"/>
        </w:rPr>
        <w:t xml:space="preserve"> </w:t>
      </w:r>
      <w:r w:rsidRPr="00DD1F2E">
        <w:rPr>
          <w:rFonts w:ascii="Calibri" w:hAnsi="Calibri" w:cs="Calibri"/>
          <w:color w:val="000000"/>
        </w:rPr>
        <w:t>and</w:t>
      </w:r>
      <w:r w:rsidR="003225BB">
        <w:rPr>
          <w:rFonts w:ascii="Calibri" w:hAnsi="Calibri" w:cs="Calibri"/>
          <w:color w:val="000000"/>
        </w:rPr>
        <w:t xml:space="preserve"> </w:t>
      </w:r>
      <w:r w:rsidRPr="00DD1F2E">
        <w:rPr>
          <w:rFonts w:ascii="Calibri" w:hAnsi="Calibri" w:cs="Calibri"/>
          <w:color w:val="000000"/>
        </w:rPr>
        <w:t>passive</w:t>
      </w:r>
      <w:r w:rsidR="003225BB">
        <w:rPr>
          <w:rFonts w:ascii="Calibri" w:hAnsi="Calibri" w:cs="Calibri"/>
          <w:color w:val="000000"/>
        </w:rPr>
        <w:t xml:space="preserve"> </w:t>
      </w:r>
      <w:r w:rsidRPr="00DD1F2E">
        <w:rPr>
          <w:rFonts w:ascii="Calibri" w:hAnsi="Calibri" w:cs="Calibri"/>
          <w:color w:val="000000"/>
        </w:rPr>
        <w:t>voice</w:t>
      </w:r>
      <w:r w:rsidR="003225BB">
        <w:rPr>
          <w:rFonts w:ascii="Calibri" w:hAnsi="Calibri" w:cs="Calibri"/>
          <w:color w:val="000000"/>
        </w:rPr>
        <w:t xml:space="preserve"> </w:t>
      </w:r>
      <w:r w:rsidRPr="00DD1F2E">
        <w:rPr>
          <w:rFonts w:ascii="Calibri" w:hAnsi="Calibri" w:cs="Calibri"/>
          <w:color w:val="000000"/>
        </w:rPr>
        <w:t>and</w:t>
      </w:r>
      <w:r w:rsidR="003225BB">
        <w:rPr>
          <w:rFonts w:ascii="Calibri" w:hAnsi="Calibri" w:cs="Calibri"/>
          <w:color w:val="000000"/>
        </w:rPr>
        <w:t xml:space="preserve"> </w:t>
      </w:r>
      <w:r w:rsidRPr="00DD1F2E">
        <w:rPr>
          <w:rFonts w:ascii="Calibri" w:hAnsi="Calibri" w:cs="Calibri"/>
          <w:color w:val="000000"/>
        </w:rPr>
        <w:t>in</w:t>
      </w:r>
      <w:r w:rsidR="003225BB">
        <w:rPr>
          <w:rFonts w:ascii="Calibri" w:hAnsi="Calibri" w:cs="Calibri"/>
          <w:color w:val="000000"/>
        </w:rPr>
        <w:t xml:space="preserve"> </w:t>
      </w:r>
      <w:r w:rsidRPr="00DD1F2E">
        <w:rPr>
          <w:rFonts w:ascii="Calibri" w:hAnsi="Calibri" w:cs="Calibri"/>
          <w:color w:val="000000"/>
        </w:rPr>
        <w:t>the</w:t>
      </w:r>
      <w:r w:rsidR="003225BB">
        <w:rPr>
          <w:rFonts w:ascii="Calibri" w:hAnsi="Calibri" w:cs="Calibri"/>
          <w:color w:val="000000"/>
        </w:rPr>
        <w:t xml:space="preserve"> </w:t>
      </w:r>
      <w:r w:rsidRPr="00DD1F2E">
        <w:rPr>
          <w:rFonts w:ascii="Calibri" w:hAnsi="Calibri" w:cs="Calibri"/>
          <w:color w:val="000000"/>
        </w:rPr>
        <w:t>conditional</w:t>
      </w:r>
      <w:r w:rsidR="003225BB">
        <w:rPr>
          <w:rFonts w:ascii="Calibri" w:hAnsi="Calibri" w:cs="Calibri"/>
          <w:color w:val="000000"/>
        </w:rPr>
        <w:t xml:space="preserve"> </w:t>
      </w:r>
      <w:r w:rsidRPr="00DD1F2E">
        <w:rPr>
          <w:rFonts w:ascii="Calibri" w:hAnsi="Calibri" w:cs="Calibri"/>
          <w:color w:val="000000"/>
        </w:rPr>
        <w:t>and</w:t>
      </w:r>
      <w:r w:rsidR="003225BB">
        <w:rPr>
          <w:rFonts w:ascii="Calibri" w:hAnsi="Calibri" w:cs="Calibri"/>
          <w:color w:val="000000"/>
        </w:rPr>
        <w:t xml:space="preserve"> </w:t>
      </w:r>
      <w:r w:rsidRPr="00DD1F2E">
        <w:rPr>
          <w:rFonts w:ascii="Calibri" w:hAnsi="Calibri" w:cs="Calibri"/>
          <w:color w:val="000000"/>
        </w:rPr>
        <w:t>subjunctive</w:t>
      </w:r>
      <w:r w:rsidR="003225BB">
        <w:rPr>
          <w:rFonts w:ascii="Calibri" w:hAnsi="Calibri" w:cs="Calibri"/>
          <w:color w:val="000000"/>
        </w:rPr>
        <w:t xml:space="preserve"> </w:t>
      </w:r>
      <w:r w:rsidRPr="00DD1F2E">
        <w:rPr>
          <w:rFonts w:ascii="Calibri" w:hAnsi="Calibri" w:cs="Calibri"/>
          <w:color w:val="000000"/>
        </w:rPr>
        <w:t>mood</w:t>
      </w:r>
      <w:r w:rsidR="003225BB">
        <w:rPr>
          <w:rFonts w:ascii="Calibri" w:hAnsi="Calibri" w:cs="Calibri"/>
          <w:color w:val="000000"/>
        </w:rPr>
        <w:t xml:space="preserve"> </w:t>
      </w:r>
      <w:r w:rsidRPr="00DD1F2E">
        <w:rPr>
          <w:rFonts w:ascii="Calibri" w:hAnsi="Calibri" w:cs="Calibri"/>
          <w:color w:val="000000"/>
        </w:rPr>
        <w:t>to</w:t>
      </w:r>
      <w:r w:rsidR="003225BB">
        <w:rPr>
          <w:rFonts w:ascii="Calibri" w:hAnsi="Calibri" w:cs="Calibri"/>
          <w:color w:val="000000"/>
        </w:rPr>
        <w:t xml:space="preserve"> </w:t>
      </w:r>
      <w:r w:rsidRPr="00DD1F2E">
        <w:rPr>
          <w:rFonts w:ascii="Calibri" w:hAnsi="Calibri" w:cs="Calibri"/>
          <w:color w:val="000000"/>
        </w:rPr>
        <w:t>achieve</w:t>
      </w:r>
      <w:r w:rsidR="003225BB">
        <w:rPr>
          <w:rFonts w:ascii="Calibri" w:hAnsi="Calibri" w:cs="Calibri"/>
          <w:color w:val="000000"/>
        </w:rPr>
        <w:t xml:space="preserve"> </w:t>
      </w:r>
      <w:r w:rsidRPr="00DD1F2E">
        <w:rPr>
          <w:rFonts w:ascii="Calibri" w:hAnsi="Calibri" w:cs="Calibri"/>
          <w:color w:val="000000"/>
        </w:rPr>
        <w:t>particular</w:t>
      </w:r>
      <w:r w:rsidR="003225BB">
        <w:rPr>
          <w:rFonts w:ascii="Calibri" w:hAnsi="Calibri" w:cs="Calibri"/>
          <w:color w:val="000000"/>
        </w:rPr>
        <w:t xml:space="preserve"> </w:t>
      </w:r>
      <w:r w:rsidRPr="00DD1F2E">
        <w:rPr>
          <w:rFonts w:ascii="Calibri" w:hAnsi="Calibri" w:cs="Calibri"/>
          <w:color w:val="000000"/>
        </w:rPr>
        <w:t>effects</w:t>
      </w:r>
      <w:r w:rsidR="003225BB">
        <w:rPr>
          <w:rFonts w:ascii="Calibri" w:hAnsi="Calibri" w:cs="Calibri"/>
          <w:color w:val="000000"/>
        </w:rPr>
        <w:t xml:space="preserve"> </w:t>
      </w:r>
      <w:r w:rsidRPr="00DD1F2E">
        <w:rPr>
          <w:rFonts w:ascii="Calibri" w:hAnsi="Calibri" w:cs="Calibri"/>
          <w:color w:val="000000"/>
        </w:rPr>
        <w:t>(e.g.,</w:t>
      </w:r>
      <w:r w:rsidR="003225BB">
        <w:rPr>
          <w:rFonts w:ascii="Calibri" w:hAnsi="Calibri" w:cs="Calibri"/>
          <w:color w:val="000000"/>
        </w:rPr>
        <w:t xml:space="preserve"> </w:t>
      </w:r>
      <w:r w:rsidRPr="00DD1F2E">
        <w:rPr>
          <w:rFonts w:ascii="Calibri" w:hAnsi="Calibri" w:cs="Calibri"/>
          <w:color w:val="000000"/>
        </w:rPr>
        <w:t>emphasizing</w:t>
      </w:r>
      <w:r w:rsidR="003225BB">
        <w:rPr>
          <w:rFonts w:ascii="Calibri" w:hAnsi="Calibri" w:cs="Calibri"/>
          <w:color w:val="000000"/>
        </w:rPr>
        <w:t xml:space="preserve"> </w:t>
      </w:r>
      <w:r w:rsidRPr="00DD1F2E">
        <w:rPr>
          <w:rFonts w:ascii="Calibri" w:hAnsi="Calibri" w:cs="Calibri"/>
          <w:color w:val="000000"/>
        </w:rPr>
        <w:t>the</w:t>
      </w:r>
      <w:r w:rsidR="003225BB">
        <w:rPr>
          <w:rFonts w:ascii="Calibri" w:hAnsi="Calibri" w:cs="Calibri"/>
          <w:color w:val="000000"/>
        </w:rPr>
        <w:t xml:space="preserve"> </w:t>
      </w:r>
      <w:r w:rsidRPr="00DD1F2E">
        <w:rPr>
          <w:rFonts w:ascii="Calibri" w:hAnsi="Calibri" w:cs="Calibri"/>
          <w:color w:val="000000"/>
        </w:rPr>
        <w:t>actor</w:t>
      </w:r>
      <w:r w:rsidR="003225BB">
        <w:rPr>
          <w:rFonts w:ascii="Calibri" w:hAnsi="Calibri" w:cs="Calibri"/>
          <w:color w:val="000000"/>
        </w:rPr>
        <w:t xml:space="preserve"> </w:t>
      </w:r>
      <w:r w:rsidRPr="00DD1F2E">
        <w:rPr>
          <w:rFonts w:ascii="Calibri" w:hAnsi="Calibri" w:cs="Calibri"/>
          <w:color w:val="000000"/>
        </w:rPr>
        <w:t>or</w:t>
      </w:r>
      <w:r w:rsidR="003225BB">
        <w:rPr>
          <w:rFonts w:ascii="Calibri" w:hAnsi="Calibri" w:cs="Calibri"/>
          <w:color w:val="000000"/>
        </w:rPr>
        <w:t xml:space="preserve"> </w:t>
      </w:r>
      <w:r w:rsidRPr="00DD1F2E">
        <w:rPr>
          <w:rFonts w:ascii="Calibri" w:hAnsi="Calibri" w:cs="Calibri"/>
          <w:color w:val="000000"/>
        </w:rPr>
        <w:t>the</w:t>
      </w:r>
      <w:r w:rsidR="003225BB">
        <w:rPr>
          <w:rFonts w:ascii="Calibri" w:hAnsi="Calibri" w:cs="Calibri"/>
          <w:color w:val="000000"/>
        </w:rPr>
        <w:t xml:space="preserve"> </w:t>
      </w:r>
      <w:r w:rsidRPr="00DD1F2E">
        <w:rPr>
          <w:rFonts w:ascii="Calibri" w:hAnsi="Calibri" w:cs="Calibri"/>
          <w:color w:val="000000"/>
        </w:rPr>
        <w:t>action;</w:t>
      </w:r>
      <w:r w:rsidR="003225BB">
        <w:rPr>
          <w:rFonts w:ascii="Calibri" w:hAnsi="Calibri" w:cs="Calibri"/>
          <w:color w:val="000000"/>
        </w:rPr>
        <w:t xml:space="preserve"> </w:t>
      </w:r>
      <w:r w:rsidRPr="00DD1F2E">
        <w:rPr>
          <w:rFonts w:ascii="Calibri" w:hAnsi="Calibri" w:cs="Calibri"/>
          <w:color w:val="000000"/>
        </w:rPr>
        <w:t>expressing</w:t>
      </w:r>
      <w:r w:rsidR="003225BB">
        <w:rPr>
          <w:rFonts w:ascii="Calibri" w:hAnsi="Calibri" w:cs="Calibri"/>
          <w:color w:val="000000"/>
        </w:rPr>
        <w:t xml:space="preserve"> </w:t>
      </w:r>
      <w:r w:rsidRPr="00DD1F2E">
        <w:rPr>
          <w:rFonts w:ascii="Calibri" w:hAnsi="Calibri" w:cs="Calibri"/>
          <w:color w:val="000000"/>
        </w:rPr>
        <w:t>uncertainty</w:t>
      </w:r>
      <w:r w:rsidR="003225BB">
        <w:rPr>
          <w:rFonts w:ascii="Calibri" w:hAnsi="Calibri" w:cs="Calibri"/>
          <w:color w:val="000000"/>
        </w:rPr>
        <w:t xml:space="preserve"> </w:t>
      </w:r>
      <w:r w:rsidRPr="00DD1F2E">
        <w:rPr>
          <w:rFonts w:ascii="Calibri" w:hAnsi="Calibri" w:cs="Calibri"/>
          <w:color w:val="000000"/>
        </w:rPr>
        <w:t>or</w:t>
      </w:r>
      <w:r w:rsidR="003225BB">
        <w:rPr>
          <w:rFonts w:ascii="Calibri" w:hAnsi="Calibri" w:cs="Calibri"/>
          <w:color w:val="000000"/>
        </w:rPr>
        <w:t xml:space="preserve"> </w:t>
      </w:r>
      <w:r w:rsidRPr="00DD1F2E">
        <w:rPr>
          <w:rFonts w:ascii="Calibri" w:hAnsi="Calibri" w:cs="Calibri"/>
          <w:color w:val="000000"/>
        </w:rPr>
        <w:t>describing</w:t>
      </w:r>
      <w:r w:rsidR="003225BB">
        <w:rPr>
          <w:rFonts w:ascii="Calibri" w:hAnsi="Calibri" w:cs="Calibri"/>
          <w:color w:val="000000"/>
        </w:rPr>
        <w:t xml:space="preserve"> </w:t>
      </w:r>
      <w:r w:rsidRPr="00DD1F2E">
        <w:rPr>
          <w:rFonts w:ascii="Calibri" w:hAnsi="Calibri" w:cs="Calibri"/>
          <w:color w:val="000000"/>
        </w:rPr>
        <w:t>a</w:t>
      </w:r>
      <w:r w:rsidR="003225BB">
        <w:rPr>
          <w:rFonts w:ascii="Calibri" w:hAnsi="Calibri" w:cs="Calibri"/>
          <w:color w:val="000000"/>
        </w:rPr>
        <w:t xml:space="preserve"> </w:t>
      </w:r>
      <w:r w:rsidRPr="00DD1F2E">
        <w:rPr>
          <w:rFonts w:ascii="Calibri" w:hAnsi="Calibri" w:cs="Calibri"/>
          <w:color w:val="000000"/>
        </w:rPr>
        <w:t>state</w:t>
      </w:r>
      <w:r w:rsidR="003225BB">
        <w:rPr>
          <w:rFonts w:ascii="Calibri" w:hAnsi="Calibri" w:cs="Calibri"/>
          <w:color w:val="000000"/>
        </w:rPr>
        <w:t xml:space="preserve"> </w:t>
      </w:r>
      <w:r w:rsidRPr="00DD1F2E">
        <w:rPr>
          <w:rFonts w:ascii="Calibri" w:hAnsi="Calibri" w:cs="Calibri"/>
          <w:color w:val="000000"/>
        </w:rPr>
        <w:t>contrary</w:t>
      </w:r>
      <w:r w:rsidR="003225BB">
        <w:rPr>
          <w:rFonts w:ascii="Calibri" w:hAnsi="Calibri" w:cs="Calibri"/>
          <w:color w:val="000000"/>
        </w:rPr>
        <w:t xml:space="preserve"> </w:t>
      </w:r>
      <w:r w:rsidRPr="00DD1F2E">
        <w:rPr>
          <w:rFonts w:ascii="Calibri" w:hAnsi="Calibri" w:cs="Calibri"/>
          <w:color w:val="000000"/>
        </w:rPr>
        <w:t>to</w:t>
      </w:r>
      <w:r w:rsidR="003225BB">
        <w:rPr>
          <w:rFonts w:ascii="Calibri" w:hAnsi="Calibri" w:cs="Calibri"/>
          <w:color w:val="000000"/>
        </w:rPr>
        <w:t xml:space="preserve"> </w:t>
      </w:r>
      <w:r w:rsidRPr="00DD1F2E">
        <w:rPr>
          <w:rFonts w:ascii="Calibri" w:hAnsi="Calibri" w:cs="Calibri"/>
          <w:color w:val="000000"/>
        </w:rPr>
        <w:t>fact).</w:t>
      </w:r>
    </w:p>
    <w:p w14:paraId="073C5983" w14:textId="465CFB6A" w:rsidR="002C53E1" w:rsidRPr="00AB226C" w:rsidRDefault="002C53E1" w:rsidP="002C53E1">
      <w:pPr>
        <w:pStyle w:val="note"/>
      </w:pPr>
      <w:r>
        <w:t>{L.8.4 was changed to L.VL.8.3.}</w:t>
      </w:r>
    </w:p>
    <w:p w14:paraId="51C5CA53" w14:textId="27481669" w:rsidR="004B70C2" w:rsidRDefault="004B70C2" w:rsidP="004B70C2">
      <w:pPr>
        <w:shd w:val="clear" w:color="auto" w:fill="FFFFFF" w:themeFill="background1"/>
        <w:spacing w:after="0"/>
        <w:rPr>
          <w:rFonts w:ascii="Calibri" w:hAnsi="Calibri" w:cs="Calibri"/>
          <w:color w:val="000000"/>
        </w:rPr>
      </w:pPr>
      <w:r w:rsidRPr="00175654">
        <w:rPr>
          <w:rFonts w:ascii="Calibri" w:hAnsi="Calibri" w:cs="Calibri"/>
          <w:color w:val="000000"/>
        </w:rPr>
        <w:t>L.</w:t>
      </w:r>
      <w:r w:rsidR="005358C9" w:rsidRPr="005358C9">
        <w:rPr>
          <w:rFonts w:ascii="Calibri" w:hAnsi="Calibri" w:cs="Calibri"/>
          <w:b/>
          <w:bCs/>
          <w:color w:val="000000"/>
        </w:rPr>
        <w:t>VL</w:t>
      </w:r>
      <w:r w:rsidR="005358C9">
        <w:rPr>
          <w:rFonts w:ascii="Calibri" w:hAnsi="Calibri" w:cs="Calibri"/>
          <w:color w:val="000000"/>
        </w:rPr>
        <w:t>.</w:t>
      </w:r>
      <w:r w:rsidRPr="00175654">
        <w:rPr>
          <w:rFonts w:ascii="Calibri" w:hAnsi="Calibri" w:cs="Calibri"/>
          <w:color w:val="000000"/>
        </w:rPr>
        <w:t>8.</w:t>
      </w:r>
      <w:r w:rsidR="005358C9">
        <w:rPr>
          <w:rFonts w:ascii="Calibri" w:hAnsi="Calibri" w:cs="Calibri"/>
          <w:color w:val="000000"/>
        </w:rPr>
        <w:t>[</w:t>
      </w:r>
      <w:r w:rsidRPr="00175654">
        <w:rPr>
          <w:rFonts w:ascii="Calibri" w:hAnsi="Calibri" w:cs="Calibri"/>
          <w:color w:val="000000"/>
        </w:rPr>
        <w:t>4</w:t>
      </w:r>
      <w:r w:rsidR="005358C9">
        <w:rPr>
          <w:rFonts w:ascii="Calibri" w:hAnsi="Calibri" w:cs="Calibri"/>
          <w:color w:val="000000"/>
        </w:rPr>
        <w:t>]</w:t>
      </w:r>
      <w:r w:rsidR="005358C9" w:rsidRPr="005358C9">
        <w:rPr>
          <w:rFonts w:ascii="Calibri" w:hAnsi="Calibri" w:cs="Calibri"/>
          <w:b/>
          <w:bCs/>
          <w:color w:val="000000"/>
        </w:rPr>
        <w:t>3</w:t>
      </w:r>
      <w:r w:rsidRPr="00175654">
        <w:rPr>
          <w:rFonts w:ascii="Calibri" w:hAnsi="Calibri" w:cs="Calibri"/>
          <w:color w:val="000000"/>
        </w:rPr>
        <w:t>.</w:t>
      </w:r>
      <w:r w:rsidR="003225BB">
        <w:rPr>
          <w:rFonts w:ascii="Calibri" w:hAnsi="Calibri" w:cs="Calibri"/>
          <w:color w:val="000000"/>
        </w:rPr>
        <w:t xml:space="preserve"> </w:t>
      </w:r>
      <w:r w:rsidRPr="00175654">
        <w:rPr>
          <w:rFonts w:ascii="Calibri" w:hAnsi="Calibri" w:cs="Calibri"/>
          <w:color w:val="000000"/>
        </w:rPr>
        <w:t>Determine</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clarify</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meaning</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unknown</w:t>
      </w:r>
      <w:r w:rsidR="003225BB">
        <w:rPr>
          <w:rFonts w:ascii="Calibri" w:hAnsi="Calibri" w:cs="Calibri"/>
          <w:color w:val="000000"/>
        </w:rPr>
        <w:t xml:space="preserve"> </w:t>
      </w:r>
      <w:r w:rsidRPr="00175654">
        <w:rPr>
          <w:rFonts w:ascii="Calibri" w:hAnsi="Calibri" w:cs="Calibri"/>
          <w:color w:val="000000"/>
        </w:rPr>
        <w:t>and</w:t>
      </w:r>
      <w:r w:rsidR="003225BB">
        <w:rPr>
          <w:rFonts w:ascii="Calibri" w:hAnsi="Calibri" w:cs="Calibri"/>
          <w:color w:val="000000"/>
        </w:rPr>
        <w:t xml:space="preserve"> </w:t>
      </w:r>
      <w:r w:rsidRPr="00175654">
        <w:rPr>
          <w:rFonts w:ascii="Calibri" w:hAnsi="Calibri" w:cs="Calibri"/>
          <w:color w:val="000000"/>
        </w:rPr>
        <w:t>multiple-meaning</w:t>
      </w:r>
      <w:r w:rsidR="003225BB">
        <w:rPr>
          <w:rFonts w:ascii="Calibri" w:hAnsi="Calibri" w:cs="Calibri"/>
          <w:color w:val="000000"/>
        </w:rPr>
        <w:t xml:space="preserve"> </w:t>
      </w:r>
      <w:r w:rsidRPr="00175654">
        <w:rPr>
          <w:rFonts w:ascii="Calibri" w:hAnsi="Calibri" w:cs="Calibri"/>
          <w:color w:val="000000"/>
        </w:rPr>
        <w:t>words</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phrases</w:t>
      </w:r>
      <w:r w:rsidR="003225BB">
        <w:rPr>
          <w:rFonts w:ascii="Calibri" w:hAnsi="Calibri" w:cs="Calibri"/>
          <w:color w:val="000000"/>
        </w:rPr>
        <w:t xml:space="preserve"> </w:t>
      </w:r>
      <w:r w:rsidRPr="00175654">
        <w:rPr>
          <w:rFonts w:ascii="Calibri" w:hAnsi="Calibri" w:cs="Calibri"/>
          <w:color w:val="000000"/>
        </w:rPr>
        <w:t>based</w:t>
      </w:r>
      <w:r w:rsidR="003225BB">
        <w:rPr>
          <w:rFonts w:ascii="Calibri" w:hAnsi="Calibri" w:cs="Calibri"/>
          <w:color w:val="000000"/>
        </w:rPr>
        <w:t xml:space="preserve"> </w:t>
      </w:r>
      <w:r w:rsidRPr="00175654">
        <w:rPr>
          <w:rFonts w:ascii="Calibri" w:hAnsi="Calibri" w:cs="Calibri"/>
          <w:color w:val="000000"/>
        </w:rPr>
        <w:t>on</w:t>
      </w:r>
      <w:r w:rsidR="003225BB">
        <w:rPr>
          <w:rFonts w:ascii="Calibri" w:hAnsi="Calibri" w:cs="Calibri"/>
          <w:color w:val="000000"/>
        </w:rPr>
        <w:t xml:space="preserve"> </w:t>
      </w:r>
      <w:r w:rsidRPr="00175654">
        <w:rPr>
          <w:rFonts w:ascii="Calibri" w:hAnsi="Calibri" w:cs="Calibri"/>
          <w:color w:val="000000"/>
        </w:rPr>
        <w:t>grade</w:t>
      </w:r>
      <w:r w:rsidR="003225BB">
        <w:rPr>
          <w:rFonts w:ascii="Calibri" w:hAnsi="Calibri" w:cs="Calibri"/>
          <w:color w:val="000000"/>
        </w:rPr>
        <w:t xml:space="preserve"> </w:t>
      </w:r>
      <w:r w:rsidRPr="00175654">
        <w:rPr>
          <w:rFonts w:ascii="Calibri" w:hAnsi="Calibri" w:cs="Calibri"/>
          <w:color w:val="000000"/>
        </w:rPr>
        <w:t>8</w:t>
      </w:r>
      <w:r w:rsidR="003225BB">
        <w:rPr>
          <w:rFonts w:ascii="Calibri" w:hAnsi="Calibri" w:cs="Calibri"/>
          <w:color w:val="000000"/>
        </w:rPr>
        <w:t xml:space="preserve"> </w:t>
      </w:r>
      <w:r w:rsidRPr="00175654">
        <w:rPr>
          <w:rFonts w:ascii="Calibri" w:hAnsi="Calibri" w:cs="Calibri"/>
          <w:color w:val="000000"/>
        </w:rPr>
        <w:t>reading</w:t>
      </w:r>
      <w:r w:rsidR="003225BB">
        <w:rPr>
          <w:rFonts w:ascii="Calibri" w:hAnsi="Calibri" w:cs="Calibri"/>
          <w:color w:val="000000"/>
        </w:rPr>
        <w:t xml:space="preserve"> </w:t>
      </w:r>
      <w:r w:rsidRPr="00175654">
        <w:rPr>
          <w:rFonts w:ascii="Calibri" w:hAnsi="Calibri" w:cs="Calibri"/>
          <w:color w:val="000000"/>
        </w:rPr>
        <w:t>and</w:t>
      </w:r>
      <w:r w:rsidR="003225BB">
        <w:rPr>
          <w:rFonts w:ascii="Calibri" w:hAnsi="Calibri" w:cs="Calibri"/>
          <w:color w:val="000000"/>
        </w:rPr>
        <w:t xml:space="preserve"> </w:t>
      </w:r>
      <w:r w:rsidRPr="00175654">
        <w:rPr>
          <w:rFonts w:ascii="Calibri" w:hAnsi="Calibri" w:cs="Calibri"/>
          <w:color w:val="000000"/>
        </w:rPr>
        <w:t>content,</w:t>
      </w:r>
      <w:r w:rsidR="003225BB">
        <w:rPr>
          <w:rFonts w:ascii="Calibri" w:hAnsi="Calibri" w:cs="Calibri"/>
          <w:color w:val="000000"/>
        </w:rPr>
        <w:t xml:space="preserve"> </w:t>
      </w:r>
      <w:r w:rsidR="003571AE" w:rsidRPr="003571AE">
        <w:rPr>
          <w:rStyle w:val="newChar"/>
        </w:rPr>
        <w:t>{begin new}</w:t>
      </w:r>
      <w:r w:rsidR="003571AE">
        <w:rPr>
          <w:rFonts w:ascii="Calibri" w:hAnsi="Calibri" w:cs="Calibri"/>
          <w:color w:val="3333FF"/>
        </w:rPr>
        <w:t xml:space="preserve"> </w:t>
      </w:r>
      <w:r w:rsidRPr="00175654">
        <w:rPr>
          <w:rFonts w:ascii="Calibri" w:hAnsi="Calibri" w:cs="Calibri"/>
          <w:b/>
          <w:bCs/>
          <w:color w:val="000000"/>
        </w:rPr>
        <w:t>including</w:t>
      </w:r>
      <w:r w:rsidR="003225BB">
        <w:rPr>
          <w:rFonts w:ascii="Calibri" w:hAnsi="Calibri" w:cs="Calibri"/>
          <w:b/>
          <w:bCs/>
          <w:color w:val="000000"/>
        </w:rPr>
        <w:t xml:space="preserve"> </w:t>
      </w:r>
      <w:r w:rsidRPr="00175654">
        <w:rPr>
          <w:rFonts w:ascii="Calibri" w:hAnsi="Calibri" w:cs="Calibri"/>
          <w:b/>
          <w:bCs/>
          <w:color w:val="000000"/>
        </w:rPr>
        <w:t>technical</w:t>
      </w:r>
      <w:r w:rsidR="003225BB">
        <w:rPr>
          <w:rFonts w:ascii="Calibri" w:hAnsi="Calibri" w:cs="Calibri"/>
          <w:b/>
          <w:bCs/>
          <w:color w:val="000000"/>
        </w:rPr>
        <w:t xml:space="preserve"> </w:t>
      </w:r>
      <w:r w:rsidRPr="00175654">
        <w:rPr>
          <w:rFonts w:ascii="Calibri" w:hAnsi="Calibri" w:cs="Calibri"/>
          <w:b/>
          <w:bCs/>
          <w:color w:val="000000"/>
        </w:rPr>
        <w:t>meanings,</w:t>
      </w:r>
      <w:r w:rsidR="003571AE">
        <w:rPr>
          <w:rFonts w:ascii="Calibri" w:hAnsi="Calibri" w:cs="Calibri"/>
          <w:b/>
          <w:bCs/>
          <w:color w:val="000000"/>
        </w:rPr>
        <w:t xml:space="preserve"> </w:t>
      </w:r>
      <w:r w:rsidR="003571AE" w:rsidRPr="003571AE">
        <w:rPr>
          <w:rStyle w:val="newChar"/>
        </w:rPr>
        <w:t>{</w:t>
      </w:r>
      <w:r w:rsidR="003571AE">
        <w:rPr>
          <w:rStyle w:val="newChar"/>
        </w:rPr>
        <w:t>end</w:t>
      </w:r>
      <w:r w:rsidR="003571AE" w:rsidRPr="003571AE">
        <w:rPr>
          <w:rStyle w:val="newChar"/>
        </w:rPr>
        <w:t xml:space="preserve"> new}</w:t>
      </w:r>
      <w:r w:rsidR="003225BB">
        <w:rPr>
          <w:rFonts w:ascii="Calibri" w:hAnsi="Calibri" w:cs="Calibri"/>
          <w:b/>
          <w:bCs/>
          <w:color w:val="000000"/>
        </w:rPr>
        <w:t xml:space="preserve"> </w:t>
      </w:r>
      <w:r w:rsidRPr="00175654">
        <w:rPr>
          <w:rFonts w:ascii="Calibri" w:hAnsi="Calibri" w:cs="Calibri"/>
          <w:color w:val="000000"/>
        </w:rPr>
        <w:t>choosing</w:t>
      </w:r>
      <w:r w:rsidR="003225BB">
        <w:rPr>
          <w:rFonts w:ascii="Calibri" w:hAnsi="Calibri" w:cs="Calibri"/>
          <w:color w:val="000000"/>
        </w:rPr>
        <w:t xml:space="preserve"> </w:t>
      </w:r>
      <w:r w:rsidRPr="00175654">
        <w:rPr>
          <w:rFonts w:ascii="Calibri" w:hAnsi="Calibri" w:cs="Calibri"/>
          <w:color w:val="000000"/>
        </w:rPr>
        <w:t>flexibly</w:t>
      </w:r>
      <w:r w:rsidR="003225BB">
        <w:rPr>
          <w:rFonts w:ascii="Calibri" w:hAnsi="Calibri" w:cs="Calibri"/>
          <w:color w:val="000000"/>
        </w:rPr>
        <w:t xml:space="preserve"> </w:t>
      </w:r>
      <w:r w:rsidRPr="00175654">
        <w:rPr>
          <w:rFonts w:ascii="Calibri" w:hAnsi="Calibri" w:cs="Calibri"/>
          <w:color w:val="000000"/>
        </w:rPr>
        <w:t>from</w:t>
      </w:r>
      <w:r w:rsidR="003225BB">
        <w:rPr>
          <w:rFonts w:ascii="Calibri" w:hAnsi="Calibri" w:cs="Calibri"/>
          <w:color w:val="000000"/>
        </w:rPr>
        <w:t xml:space="preserve"> </w:t>
      </w:r>
      <w:r w:rsidRPr="00175654">
        <w:rPr>
          <w:rFonts w:ascii="Calibri" w:hAnsi="Calibri" w:cs="Calibri"/>
          <w:color w:val="000000"/>
        </w:rPr>
        <w:t>a</w:t>
      </w:r>
      <w:r w:rsidR="003225BB">
        <w:rPr>
          <w:rFonts w:ascii="Calibri" w:hAnsi="Calibri" w:cs="Calibri"/>
          <w:color w:val="000000"/>
        </w:rPr>
        <w:t xml:space="preserve"> </w:t>
      </w:r>
      <w:r w:rsidRPr="00175654">
        <w:rPr>
          <w:rFonts w:ascii="Calibri" w:hAnsi="Calibri" w:cs="Calibri"/>
          <w:color w:val="000000"/>
        </w:rPr>
        <w:t>range</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strategies.</w:t>
      </w:r>
      <w:r w:rsidR="003225BB">
        <w:rPr>
          <w:rFonts w:ascii="Calibri" w:hAnsi="Calibri" w:cs="Calibri"/>
          <w:color w:val="000000"/>
        </w:rPr>
        <w:t xml:space="preserve"> </w:t>
      </w:r>
    </w:p>
    <w:p w14:paraId="139094BC" w14:textId="33C20EE4" w:rsidR="000E42CB" w:rsidRPr="00175654" w:rsidRDefault="000E42CB" w:rsidP="000E42CB">
      <w:pPr>
        <w:pStyle w:val="note"/>
      </w:pPr>
      <w:r>
        <w:t>{B is new. Consequently, the remaining letters shifted by 1. B became C; C became D; D became E.}</w:t>
      </w:r>
    </w:p>
    <w:p w14:paraId="2BEFC10C" w14:textId="58877225" w:rsidR="004B70C2" w:rsidRPr="006C3167" w:rsidRDefault="004B70C2" w:rsidP="00AB3CAC">
      <w:pPr>
        <w:pStyle w:val="ListParagraph"/>
        <w:numPr>
          <w:ilvl w:val="0"/>
          <w:numId w:val="119"/>
        </w:numPr>
        <w:shd w:val="clear" w:color="auto" w:fill="FFFFFF" w:themeFill="background1"/>
        <w:spacing w:after="120"/>
        <w:ind w:left="1080"/>
        <w:contextualSpacing w:val="0"/>
        <w:rPr>
          <w:rFonts w:ascii="Calibri" w:hAnsi="Calibri" w:cs="Calibri"/>
          <w:color w:val="000000"/>
        </w:rPr>
      </w:pPr>
      <w:r w:rsidRPr="006C3167">
        <w:rPr>
          <w:rFonts w:ascii="Calibri" w:hAnsi="Calibri" w:cs="Calibri"/>
          <w:color w:val="000000"/>
        </w:rPr>
        <w:t>Use</w:t>
      </w:r>
      <w:r w:rsidR="003225BB" w:rsidRPr="006C3167">
        <w:rPr>
          <w:rFonts w:ascii="Calibri" w:hAnsi="Calibri" w:cs="Calibri"/>
          <w:color w:val="000000"/>
        </w:rPr>
        <w:t xml:space="preserve"> </w:t>
      </w:r>
      <w:r w:rsidRPr="006C3167">
        <w:rPr>
          <w:rFonts w:ascii="Calibri" w:hAnsi="Calibri" w:cs="Calibri"/>
          <w:color w:val="000000"/>
        </w:rPr>
        <w:t>context</w:t>
      </w:r>
      <w:r w:rsidR="003225BB" w:rsidRPr="006C3167">
        <w:rPr>
          <w:rFonts w:ascii="Calibri" w:hAnsi="Calibri" w:cs="Calibri"/>
          <w:color w:val="000000"/>
        </w:rPr>
        <w:t xml:space="preserve"> </w:t>
      </w:r>
      <w:r w:rsidRPr="006C3167">
        <w:rPr>
          <w:rFonts w:ascii="Calibri" w:hAnsi="Calibri" w:cs="Calibri"/>
          <w:color w:val="000000"/>
        </w:rPr>
        <w:t>(e.g.,</w:t>
      </w:r>
      <w:r w:rsidR="003225BB" w:rsidRPr="006C3167">
        <w:rPr>
          <w:rFonts w:ascii="Calibri" w:hAnsi="Calibri" w:cs="Calibri"/>
          <w:color w:val="000000"/>
        </w:rPr>
        <w:t xml:space="preserve"> </w:t>
      </w:r>
      <w:r w:rsidRPr="006C3167">
        <w:rPr>
          <w:rFonts w:ascii="Calibri" w:hAnsi="Calibri" w:cs="Calibri"/>
          <w:color w:val="000000"/>
        </w:rPr>
        <w:t>the</w:t>
      </w:r>
      <w:r w:rsidR="003225BB" w:rsidRPr="006C3167">
        <w:rPr>
          <w:rFonts w:ascii="Calibri" w:hAnsi="Calibri" w:cs="Calibri"/>
          <w:color w:val="000000"/>
        </w:rPr>
        <w:t xml:space="preserve"> </w:t>
      </w:r>
      <w:r w:rsidRPr="006C3167">
        <w:rPr>
          <w:rFonts w:ascii="Calibri" w:hAnsi="Calibri" w:cs="Calibri"/>
          <w:color w:val="000000"/>
        </w:rPr>
        <w:t>overall</w:t>
      </w:r>
      <w:r w:rsidR="003225BB" w:rsidRPr="006C3167">
        <w:rPr>
          <w:rFonts w:ascii="Calibri" w:hAnsi="Calibri" w:cs="Calibri"/>
          <w:color w:val="000000"/>
        </w:rPr>
        <w:t xml:space="preserve"> </w:t>
      </w:r>
      <w:r w:rsidRPr="006C3167">
        <w:rPr>
          <w:rFonts w:ascii="Calibri" w:hAnsi="Calibri" w:cs="Calibri"/>
          <w:color w:val="000000"/>
        </w:rPr>
        <w:t>meaning</w:t>
      </w:r>
      <w:r w:rsidR="003225BB" w:rsidRPr="006C3167">
        <w:rPr>
          <w:rFonts w:ascii="Calibri" w:hAnsi="Calibri" w:cs="Calibri"/>
          <w:color w:val="000000"/>
        </w:rPr>
        <w:t xml:space="preserve"> </w:t>
      </w:r>
      <w:r w:rsidRPr="006C3167">
        <w:rPr>
          <w:rFonts w:ascii="Calibri" w:hAnsi="Calibri" w:cs="Calibri"/>
          <w:color w:val="000000"/>
        </w:rPr>
        <w:t>of</w:t>
      </w:r>
      <w:r w:rsidR="003225BB" w:rsidRPr="006C3167">
        <w:rPr>
          <w:rFonts w:ascii="Calibri" w:hAnsi="Calibri" w:cs="Calibri"/>
          <w:color w:val="000000"/>
        </w:rPr>
        <w:t xml:space="preserve"> </w:t>
      </w:r>
      <w:r w:rsidRPr="006C3167">
        <w:rPr>
          <w:rFonts w:ascii="Calibri" w:hAnsi="Calibri" w:cs="Calibri"/>
          <w:color w:val="000000"/>
        </w:rPr>
        <w:t>a</w:t>
      </w:r>
      <w:r w:rsidR="003225BB" w:rsidRPr="006C3167">
        <w:rPr>
          <w:rFonts w:ascii="Calibri" w:hAnsi="Calibri" w:cs="Calibri"/>
          <w:color w:val="000000"/>
        </w:rPr>
        <w:t xml:space="preserve"> </w:t>
      </w:r>
      <w:r w:rsidRPr="006C3167">
        <w:rPr>
          <w:rFonts w:ascii="Calibri" w:hAnsi="Calibri" w:cs="Calibri"/>
          <w:color w:val="000000"/>
        </w:rPr>
        <w:t>sentence</w:t>
      </w:r>
      <w:r w:rsidR="003225BB" w:rsidRPr="006C3167">
        <w:rPr>
          <w:rFonts w:ascii="Calibri" w:hAnsi="Calibri" w:cs="Calibri"/>
          <w:color w:val="000000"/>
        </w:rPr>
        <w:t xml:space="preserve"> </w:t>
      </w:r>
      <w:r w:rsidRPr="006C3167">
        <w:rPr>
          <w:rFonts w:ascii="Calibri" w:hAnsi="Calibri" w:cs="Calibri"/>
          <w:color w:val="000000"/>
        </w:rPr>
        <w:t>or</w:t>
      </w:r>
      <w:r w:rsidR="003225BB" w:rsidRPr="006C3167">
        <w:rPr>
          <w:rFonts w:ascii="Calibri" w:hAnsi="Calibri" w:cs="Calibri"/>
          <w:color w:val="000000"/>
        </w:rPr>
        <w:t xml:space="preserve"> </w:t>
      </w:r>
      <w:r w:rsidRPr="006C3167">
        <w:rPr>
          <w:rFonts w:ascii="Calibri" w:hAnsi="Calibri" w:cs="Calibri"/>
          <w:color w:val="000000"/>
        </w:rPr>
        <w:t>paragraph;</w:t>
      </w:r>
      <w:r w:rsidR="003225BB" w:rsidRPr="006C3167">
        <w:rPr>
          <w:rFonts w:ascii="Calibri" w:hAnsi="Calibri" w:cs="Calibri"/>
          <w:color w:val="000000"/>
        </w:rPr>
        <w:t xml:space="preserve"> </w:t>
      </w:r>
      <w:r w:rsidRPr="006C3167">
        <w:rPr>
          <w:rFonts w:ascii="Calibri" w:hAnsi="Calibri" w:cs="Calibri"/>
          <w:color w:val="000000"/>
        </w:rPr>
        <w:t>a</w:t>
      </w:r>
      <w:r w:rsidR="003225BB" w:rsidRPr="006C3167">
        <w:rPr>
          <w:rFonts w:ascii="Calibri" w:hAnsi="Calibri" w:cs="Calibri"/>
          <w:color w:val="000000"/>
        </w:rPr>
        <w:t xml:space="preserve"> </w:t>
      </w:r>
      <w:r w:rsidRPr="006C3167">
        <w:rPr>
          <w:rFonts w:ascii="Calibri" w:hAnsi="Calibri" w:cs="Calibri"/>
          <w:color w:val="000000"/>
        </w:rPr>
        <w:t>word’s</w:t>
      </w:r>
      <w:r w:rsidR="003225BB" w:rsidRPr="006C3167">
        <w:rPr>
          <w:rFonts w:ascii="Calibri" w:hAnsi="Calibri" w:cs="Calibri"/>
          <w:color w:val="000000"/>
        </w:rPr>
        <w:t xml:space="preserve"> </w:t>
      </w:r>
      <w:r w:rsidRPr="006C3167">
        <w:rPr>
          <w:rFonts w:ascii="Calibri" w:hAnsi="Calibri" w:cs="Calibri"/>
          <w:color w:val="000000"/>
        </w:rPr>
        <w:t>position</w:t>
      </w:r>
      <w:r w:rsidR="003225BB" w:rsidRPr="006C3167">
        <w:rPr>
          <w:rFonts w:ascii="Calibri" w:hAnsi="Calibri" w:cs="Calibri"/>
          <w:color w:val="000000"/>
        </w:rPr>
        <w:t xml:space="preserve"> </w:t>
      </w:r>
      <w:r w:rsidRPr="006C3167">
        <w:rPr>
          <w:rFonts w:ascii="Calibri" w:hAnsi="Calibri" w:cs="Calibri"/>
          <w:color w:val="000000"/>
        </w:rPr>
        <w:t>or</w:t>
      </w:r>
      <w:r w:rsidR="003225BB" w:rsidRPr="006C3167">
        <w:rPr>
          <w:rFonts w:ascii="Calibri" w:hAnsi="Calibri" w:cs="Calibri"/>
          <w:color w:val="000000"/>
        </w:rPr>
        <w:t xml:space="preserve"> </w:t>
      </w:r>
      <w:r w:rsidRPr="006C3167">
        <w:rPr>
          <w:rFonts w:ascii="Calibri" w:hAnsi="Calibri" w:cs="Calibri"/>
          <w:color w:val="000000"/>
        </w:rPr>
        <w:t>function</w:t>
      </w:r>
      <w:r w:rsidR="003225BB" w:rsidRPr="006C3167">
        <w:rPr>
          <w:rFonts w:ascii="Calibri" w:hAnsi="Calibri" w:cs="Calibri"/>
          <w:color w:val="000000"/>
        </w:rPr>
        <w:t xml:space="preserve"> </w:t>
      </w:r>
      <w:r w:rsidRPr="006C3167">
        <w:rPr>
          <w:rFonts w:ascii="Calibri" w:hAnsi="Calibri" w:cs="Calibri"/>
          <w:color w:val="000000"/>
        </w:rPr>
        <w:t>in</w:t>
      </w:r>
      <w:r w:rsidR="003225BB" w:rsidRPr="006C3167">
        <w:rPr>
          <w:rFonts w:ascii="Calibri" w:hAnsi="Calibri" w:cs="Calibri"/>
          <w:color w:val="000000"/>
        </w:rPr>
        <w:t xml:space="preserve"> </w:t>
      </w:r>
      <w:r w:rsidRPr="006C3167">
        <w:rPr>
          <w:rFonts w:ascii="Calibri" w:hAnsi="Calibri" w:cs="Calibri"/>
          <w:color w:val="000000"/>
        </w:rPr>
        <w:t>a</w:t>
      </w:r>
      <w:r w:rsidR="003225BB" w:rsidRPr="006C3167">
        <w:rPr>
          <w:rFonts w:ascii="Calibri" w:hAnsi="Calibri" w:cs="Calibri"/>
          <w:color w:val="000000"/>
        </w:rPr>
        <w:t xml:space="preserve"> </w:t>
      </w:r>
      <w:r w:rsidRPr="006C3167">
        <w:rPr>
          <w:rFonts w:ascii="Calibri" w:hAnsi="Calibri" w:cs="Calibri"/>
          <w:color w:val="000000"/>
        </w:rPr>
        <w:t>sentence)</w:t>
      </w:r>
      <w:r w:rsidR="003225BB" w:rsidRPr="006C3167">
        <w:rPr>
          <w:rFonts w:ascii="Calibri" w:hAnsi="Calibri" w:cs="Calibri"/>
          <w:color w:val="000000"/>
        </w:rPr>
        <w:t xml:space="preserve"> </w:t>
      </w:r>
      <w:r w:rsidRPr="006C3167">
        <w:rPr>
          <w:rFonts w:ascii="Calibri" w:hAnsi="Calibri" w:cs="Calibri"/>
          <w:color w:val="000000"/>
        </w:rPr>
        <w:t>as</w:t>
      </w:r>
      <w:r w:rsidR="003225BB" w:rsidRPr="006C3167">
        <w:rPr>
          <w:rFonts w:ascii="Calibri" w:hAnsi="Calibri" w:cs="Calibri"/>
          <w:color w:val="000000"/>
        </w:rPr>
        <w:t xml:space="preserve"> </w:t>
      </w:r>
      <w:r w:rsidRPr="006C3167">
        <w:rPr>
          <w:rFonts w:ascii="Calibri" w:hAnsi="Calibri" w:cs="Calibri"/>
          <w:color w:val="000000"/>
        </w:rPr>
        <w:t>a</w:t>
      </w:r>
      <w:r w:rsidR="003225BB" w:rsidRPr="006C3167">
        <w:rPr>
          <w:rFonts w:ascii="Calibri" w:hAnsi="Calibri" w:cs="Calibri"/>
          <w:color w:val="000000"/>
        </w:rPr>
        <w:t xml:space="preserve"> </w:t>
      </w:r>
      <w:r w:rsidRPr="006C3167">
        <w:rPr>
          <w:rFonts w:ascii="Calibri" w:hAnsi="Calibri" w:cs="Calibri"/>
          <w:color w:val="000000"/>
        </w:rPr>
        <w:t>clue</w:t>
      </w:r>
      <w:r w:rsidR="003225BB" w:rsidRPr="006C3167">
        <w:rPr>
          <w:rFonts w:ascii="Calibri" w:hAnsi="Calibri" w:cs="Calibri"/>
          <w:color w:val="000000"/>
        </w:rPr>
        <w:t xml:space="preserve"> </w:t>
      </w:r>
      <w:r w:rsidRPr="006C3167">
        <w:rPr>
          <w:rFonts w:ascii="Calibri" w:hAnsi="Calibri" w:cs="Calibri"/>
          <w:color w:val="000000"/>
        </w:rPr>
        <w:t>to</w:t>
      </w:r>
      <w:r w:rsidR="003225BB" w:rsidRPr="006C3167">
        <w:rPr>
          <w:rFonts w:ascii="Calibri" w:hAnsi="Calibri" w:cs="Calibri"/>
          <w:color w:val="000000"/>
        </w:rPr>
        <w:t xml:space="preserve"> </w:t>
      </w:r>
      <w:r w:rsidRPr="006C3167">
        <w:rPr>
          <w:rFonts w:ascii="Calibri" w:hAnsi="Calibri" w:cs="Calibri"/>
          <w:color w:val="000000"/>
        </w:rPr>
        <w:t>the</w:t>
      </w:r>
      <w:r w:rsidR="003225BB" w:rsidRPr="006C3167">
        <w:rPr>
          <w:rFonts w:ascii="Calibri" w:hAnsi="Calibri" w:cs="Calibri"/>
          <w:color w:val="000000"/>
        </w:rPr>
        <w:t xml:space="preserve"> </w:t>
      </w:r>
      <w:r w:rsidRPr="006C3167">
        <w:rPr>
          <w:rFonts w:ascii="Calibri" w:hAnsi="Calibri" w:cs="Calibri"/>
          <w:color w:val="000000"/>
        </w:rPr>
        <w:t>meaning</w:t>
      </w:r>
      <w:r w:rsidR="003225BB" w:rsidRPr="006C3167">
        <w:rPr>
          <w:rFonts w:ascii="Calibri" w:hAnsi="Calibri" w:cs="Calibri"/>
          <w:color w:val="000000"/>
        </w:rPr>
        <w:t xml:space="preserve"> </w:t>
      </w:r>
      <w:r w:rsidRPr="006C3167">
        <w:rPr>
          <w:rFonts w:ascii="Calibri" w:hAnsi="Calibri" w:cs="Calibri"/>
          <w:color w:val="000000"/>
        </w:rPr>
        <w:t>of</w:t>
      </w:r>
      <w:r w:rsidR="003225BB" w:rsidRPr="006C3167">
        <w:rPr>
          <w:rFonts w:ascii="Calibri" w:hAnsi="Calibri" w:cs="Calibri"/>
          <w:color w:val="000000"/>
        </w:rPr>
        <w:t xml:space="preserve"> </w:t>
      </w:r>
      <w:r w:rsidRPr="006C3167">
        <w:rPr>
          <w:rFonts w:ascii="Calibri" w:hAnsi="Calibri" w:cs="Calibri"/>
          <w:color w:val="000000"/>
        </w:rPr>
        <w:t>a</w:t>
      </w:r>
      <w:r w:rsidR="003225BB" w:rsidRPr="006C3167">
        <w:rPr>
          <w:rFonts w:ascii="Calibri" w:hAnsi="Calibri" w:cs="Calibri"/>
          <w:color w:val="000000"/>
        </w:rPr>
        <w:t xml:space="preserve"> </w:t>
      </w:r>
      <w:r w:rsidRPr="006C3167">
        <w:rPr>
          <w:rFonts w:ascii="Calibri" w:hAnsi="Calibri" w:cs="Calibri"/>
          <w:color w:val="000000"/>
        </w:rPr>
        <w:t>word</w:t>
      </w:r>
      <w:r w:rsidR="003225BB" w:rsidRPr="006C3167">
        <w:rPr>
          <w:rFonts w:ascii="Calibri" w:hAnsi="Calibri" w:cs="Calibri"/>
          <w:color w:val="000000"/>
        </w:rPr>
        <w:t xml:space="preserve"> </w:t>
      </w:r>
      <w:r w:rsidRPr="006C3167">
        <w:rPr>
          <w:rFonts w:ascii="Calibri" w:hAnsi="Calibri" w:cs="Calibri"/>
          <w:color w:val="000000"/>
        </w:rPr>
        <w:t>or</w:t>
      </w:r>
      <w:r w:rsidR="003225BB" w:rsidRPr="006C3167">
        <w:rPr>
          <w:rFonts w:ascii="Calibri" w:hAnsi="Calibri" w:cs="Calibri"/>
          <w:color w:val="000000"/>
        </w:rPr>
        <w:t xml:space="preserve"> </w:t>
      </w:r>
      <w:r w:rsidRPr="006C3167">
        <w:rPr>
          <w:rFonts w:ascii="Calibri" w:hAnsi="Calibri" w:cs="Calibri"/>
          <w:color w:val="000000"/>
        </w:rPr>
        <w:t>phrase.</w:t>
      </w:r>
      <w:r w:rsidR="003225BB" w:rsidRPr="006C3167">
        <w:rPr>
          <w:rFonts w:ascii="Calibri" w:hAnsi="Calibri" w:cs="Calibri"/>
          <w:color w:val="000000"/>
        </w:rPr>
        <w:t xml:space="preserve"> </w:t>
      </w:r>
    </w:p>
    <w:p w14:paraId="27CDBC9B" w14:textId="5738EB1C" w:rsidR="004B70C2" w:rsidRPr="006C3167" w:rsidRDefault="006C3167" w:rsidP="00AB3CAC">
      <w:pPr>
        <w:pStyle w:val="ListParagraph"/>
        <w:numPr>
          <w:ilvl w:val="0"/>
          <w:numId w:val="119"/>
        </w:numPr>
        <w:shd w:val="clear" w:color="auto" w:fill="FFFFFF" w:themeFill="background1"/>
        <w:spacing w:after="120"/>
        <w:ind w:left="1080"/>
        <w:contextualSpacing w:val="0"/>
        <w:rPr>
          <w:rFonts w:ascii="Calibri" w:hAnsi="Calibri" w:cs="Calibri"/>
          <w:b/>
          <w:bCs/>
          <w:color w:val="000000"/>
        </w:rPr>
      </w:pPr>
      <w:r w:rsidRPr="003571AE">
        <w:rPr>
          <w:rStyle w:val="newChar"/>
        </w:rPr>
        <w:t>{begin new}</w:t>
      </w:r>
      <w:r>
        <w:rPr>
          <w:rStyle w:val="newChar"/>
        </w:rPr>
        <w:t xml:space="preserve"> </w:t>
      </w:r>
      <w:r w:rsidR="004B70C2" w:rsidRPr="006C3167">
        <w:rPr>
          <w:rFonts w:ascii="Calibri" w:hAnsi="Calibri" w:cs="Calibri"/>
          <w:b/>
          <w:bCs/>
          <w:color w:val="000000"/>
        </w:rPr>
        <w:t>Analyze</w:t>
      </w:r>
      <w:r w:rsidR="003225BB" w:rsidRPr="006C3167">
        <w:rPr>
          <w:rFonts w:ascii="Calibri" w:hAnsi="Calibri" w:cs="Calibri"/>
          <w:b/>
          <w:bCs/>
          <w:color w:val="000000"/>
        </w:rPr>
        <w:t xml:space="preserve"> </w:t>
      </w:r>
      <w:r w:rsidR="004B70C2" w:rsidRPr="006C3167">
        <w:rPr>
          <w:rFonts w:ascii="Calibri" w:hAnsi="Calibri" w:cs="Calibri"/>
          <w:b/>
          <w:bCs/>
          <w:color w:val="000000"/>
        </w:rPr>
        <w:t>the</w:t>
      </w:r>
      <w:r w:rsidR="003225BB" w:rsidRPr="006C3167">
        <w:rPr>
          <w:rFonts w:ascii="Calibri" w:hAnsi="Calibri" w:cs="Calibri"/>
          <w:b/>
          <w:bCs/>
          <w:color w:val="000000"/>
        </w:rPr>
        <w:t xml:space="preserve"> </w:t>
      </w:r>
      <w:r w:rsidR="004B70C2" w:rsidRPr="006C3167">
        <w:rPr>
          <w:rFonts w:ascii="Calibri" w:hAnsi="Calibri" w:cs="Calibri"/>
          <w:b/>
          <w:bCs/>
          <w:color w:val="000000"/>
        </w:rPr>
        <w:t>impact</w:t>
      </w:r>
      <w:r w:rsidR="003225BB" w:rsidRPr="006C3167">
        <w:rPr>
          <w:rFonts w:ascii="Calibri" w:hAnsi="Calibri" w:cs="Calibri"/>
          <w:b/>
          <w:bCs/>
          <w:color w:val="000000"/>
        </w:rPr>
        <w:t xml:space="preserve"> </w:t>
      </w:r>
      <w:r w:rsidR="004B70C2" w:rsidRPr="006C3167">
        <w:rPr>
          <w:rFonts w:ascii="Calibri" w:hAnsi="Calibri" w:cs="Calibri"/>
          <w:b/>
          <w:bCs/>
          <w:color w:val="000000"/>
        </w:rPr>
        <w:t>of</w:t>
      </w:r>
      <w:r w:rsidR="003225BB" w:rsidRPr="006C3167">
        <w:rPr>
          <w:rFonts w:ascii="Calibri" w:hAnsi="Calibri" w:cs="Calibri"/>
          <w:b/>
          <w:bCs/>
          <w:color w:val="000000"/>
        </w:rPr>
        <w:t xml:space="preserve"> </w:t>
      </w:r>
      <w:r w:rsidR="004B70C2" w:rsidRPr="006C3167">
        <w:rPr>
          <w:rFonts w:ascii="Calibri" w:hAnsi="Calibri" w:cs="Calibri"/>
          <w:b/>
          <w:bCs/>
          <w:color w:val="000000"/>
        </w:rPr>
        <w:t>specific</w:t>
      </w:r>
      <w:r w:rsidR="003225BB" w:rsidRPr="006C3167">
        <w:rPr>
          <w:rFonts w:ascii="Calibri" w:hAnsi="Calibri" w:cs="Calibri"/>
          <w:b/>
          <w:bCs/>
          <w:color w:val="000000"/>
        </w:rPr>
        <w:t xml:space="preserve"> </w:t>
      </w:r>
      <w:r w:rsidR="004B70C2" w:rsidRPr="006C3167">
        <w:rPr>
          <w:rFonts w:ascii="Calibri" w:hAnsi="Calibri" w:cs="Calibri"/>
          <w:b/>
          <w:bCs/>
          <w:color w:val="000000"/>
        </w:rPr>
        <w:t>word</w:t>
      </w:r>
      <w:r w:rsidR="003225BB" w:rsidRPr="006C3167">
        <w:rPr>
          <w:rFonts w:ascii="Calibri" w:hAnsi="Calibri" w:cs="Calibri"/>
          <w:b/>
          <w:bCs/>
          <w:color w:val="000000"/>
        </w:rPr>
        <w:t xml:space="preserve"> </w:t>
      </w:r>
      <w:r w:rsidR="004B70C2" w:rsidRPr="006C3167">
        <w:rPr>
          <w:rFonts w:ascii="Calibri" w:hAnsi="Calibri" w:cs="Calibri"/>
          <w:b/>
          <w:bCs/>
          <w:color w:val="000000"/>
        </w:rPr>
        <w:t>choices</w:t>
      </w:r>
      <w:r w:rsidR="003225BB" w:rsidRPr="006C3167">
        <w:rPr>
          <w:rFonts w:ascii="Calibri" w:hAnsi="Calibri" w:cs="Calibri"/>
          <w:b/>
          <w:bCs/>
          <w:color w:val="000000"/>
        </w:rPr>
        <w:t xml:space="preserve"> </w:t>
      </w:r>
      <w:r w:rsidR="004B70C2" w:rsidRPr="006C3167">
        <w:rPr>
          <w:rFonts w:ascii="Calibri" w:hAnsi="Calibri" w:cs="Calibri"/>
          <w:b/>
          <w:bCs/>
          <w:color w:val="000000"/>
        </w:rPr>
        <w:t>on</w:t>
      </w:r>
      <w:r w:rsidR="003225BB" w:rsidRPr="006C3167">
        <w:rPr>
          <w:rFonts w:ascii="Calibri" w:hAnsi="Calibri" w:cs="Calibri"/>
          <w:b/>
          <w:bCs/>
          <w:color w:val="000000"/>
        </w:rPr>
        <w:t xml:space="preserve"> </w:t>
      </w:r>
      <w:r w:rsidR="004B70C2" w:rsidRPr="006C3167">
        <w:rPr>
          <w:rFonts w:ascii="Calibri" w:hAnsi="Calibri" w:cs="Calibri"/>
          <w:b/>
          <w:bCs/>
          <w:color w:val="000000"/>
        </w:rPr>
        <w:t>meaning</w:t>
      </w:r>
      <w:r w:rsidR="003225BB" w:rsidRPr="006C3167">
        <w:rPr>
          <w:rFonts w:ascii="Calibri" w:hAnsi="Calibri" w:cs="Calibri"/>
          <w:b/>
          <w:bCs/>
          <w:color w:val="000000"/>
        </w:rPr>
        <w:t xml:space="preserve"> </w:t>
      </w:r>
      <w:r w:rsidR="004B70C2" w:rsidRPr="006C3167">
        <w:rPr>
          <w:rFonts w:ascii="Calibri" w:hAnsi="Calibri" w:cs="Calibri"/>
          <w:b/>
          <w:bCs/>
          <w:color w:val="000000"/>
        </w:rPr>
        <w:t>and</w:t>
      </w:r>
      <w:r w:rsidR="003225BB" w:rsidRPr="006C3167">
        <w:rPr>
          <w:rFonts w:ascii="Calibri" w:hAnsi="Calibri" w:cs="Calibri"/>
          <w:b/>
          <w:bCs/>
          <w:color w:val="000000"/>
        </w:rPr>
        <w:t xml:space="preserve"> </w:t>
      </w:r>
      <w:r w:rsidR="004B70C2" w:rsidRPr="006C3167">
        <w:rPr>
          <w:rFonts w:ascii="Calibri" w:hAnsi="Calibri" w:cs="Calibri"/>
          <w:b/>
          <w:bCs/>
          <w:color w:val="000000"/>
        </w:rPr>
        <w:t>tone.</w:t>
      </w:r>
      <w:r>
        <w:rPr>
          <w:rFonts w:ascii="Calibri" w:hAnsi="Calibri" w:cs="Calibri"/>
          <w:b/>
          <w:bCs/>
          <w:color w:val="000000"/>
        </w:rPr>
        <w:t xml:space="preserve"> </w:t>
      </w:r>
      <w:r w:rsidRPr="003571AE">
        <w:rPr>
          <w:rStyle w:val="newChar"/>
        </w:rPr>
        <w:t>{</w:t>
      </w:r>
      <w:r>
        <w:rPr>
          <w:rStyle w:val="newChar"/>
        </w:rPr>
        <w:t xml:space="preserve">end </w:t>
      </w:r>
      <w:r w:rsidRPr="003571AE">
        <w:rPr>
          <w:rStyle w:val="newChar"/>
        </w:rPr>
        <w:t>new}</w:t>
      </w:r>
    </w:p>
    <w:p w14:paraId="1AC95895" w14:textId="671F1A67" w:rsidR="004B70C2" w:rsidRPr="00175654" w:rsidRDefault="004B70C2" w:rsidP="00783C29">
      <w:pPr>
        <w:shd w:val="clear" w:color="auto" w:fill="FFFFFF" w:themeFill="background1"/>
        <w:spacing w:after="120"/>
        <w:ind w:left="432"/>
        <w:rPr>
          <w:rFonts w:ascii="Calibri" w:hAnsi="Calibri" w:cs="Calibri"/>
          <w:color w:val="000000"/>
        </w:rPr>
      </w:pPr>
      <w:r>
        <w:rPr>
          <w:rFonts w:ascii="Calibri" w:hAnsi="Calibri" w:cs="Calibri"/>
          <w:color w:val="000000"/>
        </w:rPr>
        <w:t>[</w:t>
      </w:r>
      <w:r w:rsidRPr="00175654">
        <w:rPr>
          <w:rFonts w:ascii="Calibri" w:hAnsi="Calibri" w:cs="Calibri"/>
          <w:color w:val="000000"/>
        </w:rPr>
        <w:t>B</w:t>
      </w:r>
      <w:r>
        <w:rPr>
          <w:rFonts w:ascii="Calibri" w:hAnsi="Calibri" w:cs="Calibri"/>
          <w:color w:val="000000"/>
        </w:rPr>
        <w:t>]</w:t>
      </w:r>
      <w:r w:rsidRPr="003D6245">
        <w:rPr>
          <w:rFonts w:ascii="Calibri" w:hAnsi="Calibri" w:cs="Calibri"/>
          <w:b/>
          <w:bCs/>
          <w:color w:val="000000"/>
        </w:rPr>
        <w:t>C</w:t>
      </w:r>
      <w:r w:rsidRPr="00175654">
        <w:rPr>
          <w:rFonts w:ascii="Calibri" w:hAnsi="Calibri" w:cs="Calibri"/>
          <w:color w:val="000000"/>
        </w:rPr>
        <w:t>.</w:t>
      </w:r>
      <w:r w:rsidR="003225BB">
        <w:rPr>
          <w:rFonts w:ascii="Calibri" w:hAnsi="Calibri" w:cs="Calibri"/>
          <w:color w:val="000000"/>
        </w:rPr>
        <w:t xml:space="preserve"> </w:t>
      </w:r>
      <w:r w:rsidRPr="00175654">
        <w:rPr>
          <w:rFonts w:ascii="Calibri" w:hAnsi="Calibri" w:cs="Calibri"/>
          <w:color w:val="000000"/>
        </w:rPr>
        <w:t>Use</w:t>
      </w:r>
      <w:r w:rsidR="003225BB">
        <w:rPr>
          <w:rFonts w:ascii="Calibri" w:hAnsi="Calibri" w:cs="Calibri"/>
          <w:color w:val="000000"/>
        </w:rPr>
        <w:t xml:space="preserve"> </w:t>
      </w:r>
      <w:r w:rsidRPr="00175654">
        <w:rPr>
          <w:rFonts w:ascii="Calibri" w:hAnsi="Calibri" w:cs="Calibri"/>
          <w:color w:val="000000"/>
        </w:rPr>
        <w:t>common,</w:t>
      </w:r>
      <w:r w:rsidR="003225BB">
        <w:rPr>
          <w:rFonts w:ascii="Calibri" w:hAnsi="Calibri" w:cs="Calibri"/>
          <w:color w:val="000000"/>
        </w:rPr>
        <w:t xml:space="preserve"> </w:t>
      </w:r>
      <w:r w:rsidRPr="00175654">
        <w:rPr>
          <w:rFonts w:ascii="Calibri" w:hAnsi="Calibri" w:cs="Calibri"/>
          <w:color w:val="000000"/>
        </w:rPr>
        <w:t>grade-appropriate</w:t>
      </w:r>
      <w:r w:rsidR="003225BB">
        <w:rPr>
          <w:rFonts w:ascii="Calibri" w:hAnsi="Calibri" w:cs="Calibri"/>
          <w:color w:val="000000"/>
        </w:rPr>
        <w:t xml:space="preserve"> </w:t>
      </w:r>
      <w:r w:rsidRPr="00175654">
        <w:rPr>
          <w:rFonts w:ascii="Calibri" w:hAnsi="Calibri" w:cs="Calibri"/>
          <w:color w:val="000000"/>
        </w:rPr>
        <w:t>Greek</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Latin</w:t>
      </w:r>
      <w:r w:rsidR="003225BB">
        <w:rPr>
          <w:rFonts w:ascii="Calibri" w:hAnsi="Calibri" w:cs="Calibri"/>
          <w:color w:val="000000"/>
        </w:rPr>
        <w:t xml:space="preserve"> </w:t>
      </w:r>
      <w:r w:rsidRPr="00175654">
        <w:rPr>
          <w:rFonts w:ascii="Calibri" w:hAnsi="Calibri" w:cs="Calibri"/>
          <w:color w:val="000000"/>
        </w:rPr>
        <w:t>affixes</w:t>
      </w:r>
      <w:r w:rsidR="003225BB">
        <w:rPr>
          <w:rFonts w:ascii="Calibri" w:hAnsi="Calibri" w:cs="Calibri"/>
          <w:color w:val="000000"/>
        </w:rPr>
        <w:t xml:space="preserve"> </w:t>
      </w:r>
      <w:r w:rsidRPr="00175654">
        <w:rPr>
          <w:rFonts w:ascii="Calibri" w:hAnsi="Calibri" w:cs="Calibri"/>
          <w:color w:val="000000"/>
        </w:rPr>
        <w:t>and</w:t>
      </w:r>
      <w:r w:rsidR="003225BB">
        <w:rPr>
          <w:rFonts w:ascii="Calibri" w:hAnsi="Calibri" w:cs="Calibri"/>
          <w:color w:val="000000"/>
        </w:rPr>
        <w:t xml:space="preserve"> </w:t>
      </w:r>
      <w:r w:rsidRPr="00175654">
        <w:rPr>
          <w:rFonts w:ascii="Calibri" w:hAnsi="Calibri" w:cs="Calibri"/>
          <w:color w:val="000000"/>
        </w:rPr>
        <w:t>roots</w:t>
      </w:r>
      <w:r w:rsidR="003225BB">
        <w:rPr>
          <w:rFonts w:ascii="Calibri" w:hAnsi="Calibri" w:cs="Calibri"/>
          <w:color w:val="000000"/>
        </w:rPr>
        <w:t xml:space="preserve"> </w:t>
      </w:r>
      <w:r w:rsidRPr="00175654">
        <w:rPr>
          <w:rFonts w:ascii="Calibri" w:hAnsi="Calibri" w:cs="Calibri"/>
          <w:color w:val="000000"/>
        </w:rPr>
        <w:t>as</w:t>
      </w:r>
      <w:r w:rsidR="003225BB">
        <w:rPr>
          <w:rFonts w:ascii="Calibri" w:hAnsi="Calibri" w:cs="Calibri"/>
          <w:color w:val="000000"/>
        </w:rPr>
        <w:t xml:space="preserve"> </w:t>
      </w:r>
      <w:r w:rsidRPr="00175654">
        <w:rPr>
          <w:rFonts w:ascii="Calibri" w:hAnsi="Calibri" w:cs="Calibri"/>
          <w:color w:val="000000"/>
        </w:rPr>
        <w:t>clues</w:t>
      </w:r>
      <w:r w:rsidR="003225BB">
        <w:rPr>
          <w:rFonts w:ascii="Calibri" w:hAnsi="Calibri" w:cs="Calibri"/>
          <w:color w:val="000000"/>
        </w:rPr>
        <w:t xml:space="preserve"> </w:t>
      </w:r>
      <w:r w:rsidRPr="00175654">
        <w:rPr>
          <w:rFonts w:ascii="Calibri" w:hAnsi="Calibri" w:cs="Calibri"/>
          <w:color w:val="000000"/>
        </w:rPr>
        <w:t>to</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meaning</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a</w:t>
      </w:r>
      <w:r w:rsidR="003225BB">
        <w:rPr>
          <w:rFonts w:ascii="Calibri" w:hAnsi="Calibri" w:cs="Calibri"/>
          <w:color w:val="000000"/>
        </w:rPr>
        <w:t xml:space="preserve"> </w:t>
      </w:r>
      <w:r w:rsidRPr="00175654">
        <w:rPr>
          <w:rFonts w:ascii="Calibri" w:hAnsi="Calibri" w:cs="Calibri"/>
          <w:color w:val="000000"/>
        </w:rPr>
        <w:t>word</w:t>
      </w:r>
      <w:r w:rsidR="003225BB">
        <w:rPr>
          <w:rFonts w:ascii="Calibri" w:hAnsi="Calibri" w:cs="Calibri"/>
          <w:color w:val="000000"/>
        </w:rPr>
        <w:t xml:space="preserve"> </w:t>
      </w:r>
      <w:r w:rsidRPr="00175654">
        <w:rPr>
          <w:rFonts w:ascii="Calibri" w:hAnsi="Calibri" w:cs="Calibri"/>
          <w:color w:val="000000"/>
        </w:rPr>
        <w:t>(e.g.,</w:t>
      </w:r>
      <w:r w:rsidR="003225BB">
        <w:rPr>
          <w:rFonts w:ascii="Calibri" w:hAnsi="Calibri" w:cs="Calibri"/>
          <w:color w:val="000000"/>
        </w:rPr>
        <w:t xml:space="preserve"> </w:t>
      </w:r>
      <w:r w:rsidRPr="00175654">
        <w:rPr>
          <w:rFonts w:ascii="Calibri" w:hAnsi="Calibri" w:cs="Calibri"/>
          <w:color w:val="000000"/>
        </w:rPr>
        <w:t>precede,</w:t>
      </w:r>
      <w:r w:rsidR="003225BB">
        <w:rPr>
          <w:rFonts w:ascii="Calibri" w:hAnsi="Calibri" w:cs="Calibri"/>
          <w:color w:val="000000"/>
        </w:rPr>
        <w:t xml:space="preserve"> </w:t>
      </w:r>
      <w:r w:rsidRPr="00175654">
        <w:rPr>
          <w:rFonts w:ascii="Calibri" w:hAnsi="Calibri" w:cs="Calibri"/>
          <w:color w:val="000000"/>
        </w:rPr>
        <w:t>recede,</w:t>
      </w:r>
      <w:r w:rsidR="003225BB">
        <w:rPr>
          <w:rFonts w:ascii="Calibri" w:hAnsi="Calibri" w:cs="Calibri"/>
          <w:color w:val="000000"/>
        </w:rPr>
        <w:t xml:space="preserve"> </w:t>
      </w:r>
      <w:r w:rsidRPr="00175654">
        <w:rPr>
          <w:rFonts w:ascii="Calibri" w:hAnsi="Calibri" w:cs="Calibri"/>
          <w:color w:val="000000"/>
        </w:rPr>
        <w:t>secede).</w:t>
      </w:r>
      <w:r w:rsidR="003225BB">
        <w:rPr>
          <w:rFonts w:ascii="Calibri" w:hAnsi="Calibri" w:cs="Calibri"/>
          <w:color w:val="000000"/>
        </w:rPr>
        <w:t xml:space="preserve"> </w:t>
      </w:r>
    </w:p>
    <w:p w14:paraId="3958108A" w14:textId="70050577" w:rsidR="004B70C2" w:rsidRPr="00175654" w:rsidRDefault="004B70C2" w:rsidP="0015270A">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175654">
        <w:rPr>
          <w:rFonts w:ascii="Calibri" w:hAnsi="Calibri" w:cs="Calibri"/>
          <w:color w:val="000000"/>
        </w:rPr>
        <w:t>C</w:t>
      </w:r>
      <w:r>
        <w:rPr>
          <w:rFonts w:ascii="Calibri" w:hAnsi="Calibri" w:cs="Calibri"/>
          <w:color w:val="000000"/>
        </w:rPr>
        <w:t>]</w:t>
      </w:r>
      <w:r w:rsidRPr="003D6245">
        <w:rPr>
          <w:rFonts w:ascii="Calibri" w:hAnsi="Calibri" w:cs="Calibri"/>
          <w:b/>
          <w:bCs/>
          <w:color w:val="000000"/>
        </w:rPr>
        <w:t>D</w:t>
      </w:r>
      <w:r w:rsidRPr="00175654">
        <w:rPr>
          <w:rFonts w:ascii="Calibri" w:hAnsi="Calibri" w:cs="Calibri"/>
          <w:color w:val="000000"/>
        </w:rPr>
        <w:t>.</w:t>
      </w:r>
      <w:r w:rsidR="003225BB">
        <w:rPr>
          <w:rFonts w:ascii="Calibri" w:hAnsi="Calibri" w:cs="Calibri"/>
          <w:color w:val="000000"/>
        </w:rPr>
        <w:t xml:space="preserve"> </w:t>
      </w:r>
      <w:r w:rsidRPr="00175654">
        <w:rPr>
          <w:rFonts w:ascii="Calibri" w:hAnsi="Calibri" w:cs="Calibri"/>
          <w:color w:val="000000"/>
        </w:rPr>
        <w:t>Consult</w:t>
      </w:r>
      <w:r w:rsidR="003225BB">
        <w:rPr>
          <w:rFonts w:ascii="Calibri" w:hAnsi="Calibri" w:cs="Calibri"/>
          <w:color w:val="000000"/>
        </w:rPr>
        <w:t xml:space="preserve"> </w:t>
      </w:r>
      <w:r w:rsidRPr="00175654">
        <w:rPr>
          <w:rFonts w:ascii="Calibri" w:hAnsi="Calibri" w:cs="Calibri"/>
          <w:color w:val="000000"/>
        </w:rPr>
        <w:t>reference</w:t>
      </w:r>
      <w:r w:rsidR="003225BB">
        <w:rPr>
          <w:rFonts w:ascii="Calibri" w:hAnsi="Calibri" w:cs="Calibri"/>
          <w:color w:val="000000"/>
        </w:rPr>
        <w:t xml:space="preserve"> </w:t>
      </w:r>
      <w:r w:rsidRPr="00175654">
        <w:rPr>
          <w:rFonts w:ascii="Calibri" w:hAnsi="Calibri" w:cs="Calibri"/>
          <w:color w:val="000000"/>
        </w:rPr>
        <w:t>materials</w:t>
      </w:r>
      <w:r w:rsidR="003225BB">
        <w:rPr>
          <w:rFonts w:ascii="Calibri" w:hAnsi="Calibri" w:cs="Calibri"/>
          <w:color w:val="000000"/>
        </w:rPr>
        <w:t xml:space="preserve"> </w:t>
      </w:r>
      <w:r w:rsidRPr="00175654">
        <w:rPr>
          <w:rFonts w:ascii="Calibri" w:hAnsi="Calibri" w:cs="Calibri"/>
          <w:color w:val="000000"/>
        </w:rPr>
        <w:t>(e.g.,</w:t>
      </w:r>
      <w:r w:rsidR="003225BB">
        <w:rPr>
          <w:rFonts w:ascii="Calibri" w:hAnsi="Calibri" w:cs="Calibri"/>
          <w:color w:val="000000"/>
        </w:rPr>
        <w:t xml:space="preserve"> </w:t>
      </w:r>
      <w:r w:rsidRPr="00175654">
        <w:rPr>
          <w:rFonts w:ascii="Calibri" w:hAnsi="Calibri" w:cs="Calibri"/>
          <w:color w:val="000000"/>
        </w:rPr>
        <w:t>dictionaries,</w:t>
      </w:r>
      <w:r w:rsidR="003225BB">
        <w:rPr>
          <w:rFonts w:ascii="Calibri" w:hAnsi="Calibri" w:cs="Calibri"/>
          <w:color w:val="000000"/>
        </w:rPr>
        <w:t xml:space="preserve"> </w:t>
      </w:r>
      <w:r w:rsidRPr="00175654">
        <w:rPr>
          <w:rFonts w:ascii="Calibri" w:hAnsi="Calibri" w:cs="Calibri"/>
          <w:color w:val="000000"/>
        </w:rPr>
        <w:t>glossaries,</w:t>
      </w:r>
      <w:r w:rsidR="003225BB">
        <w:rPr>
          <w:rFonts w:ascii="Calibri" w:hAnsi="Calibri" w:cs="Calibri"/>
          <w:color w:val="000000"/>
        </w:rPr>
        <w:t xml:space="preserve"> </w:t>
      </w:r>
      <w:r w:rsidRPr="00175654">
        <w:rPr>
          <w:rFonts w:ascii="Calibri" w:hAnsi="Calibri" w:cs="Calibri"/>
          <w:color w:val="000000"/>
        </w:rPr>
        <w:t>thesauruses),</w:t>
      </w:r>
      <w:r w:rsidR="003225BB">
        <w:rPr>
          <w:rFonts w:ascii="Calibri" w:hAnsi="Calibri" w:cs="Calibri"/>
          <w:color w:val="000000"/>
        </w:rPr>
        <w:t xml:space="preserve"> </w:t>
      </w:r>
      <w:r w:rsidRPr="00175654">
        <w:rPr>
          <w:rFonts w:ascii="Calibri" w:hAnsi="Calibri" w:cs="Calibri"/>
          <w:color w:val="000000"/>
        </w:rPr>
        <w:t>both</w:t>
      </w:r>
      <w:r w:rsidR="003225BB">
        <w:rPr>
          <w:rFonts w:ascii="Calibri" w:hAnsi="Calibri" w:cs="Calibri"/>
          <w:color w:val="000000"/>
        </w:rPr>
        <w:t xml:space="preserve"> </w:t>
      </w:r>
      <w:r w:rsidRPr="00175654">
        <w:rPr>
          <w:rFonts w:ascii="Calibri" w:hAnsi="Calibri" w:cs="Calibri"/>
          <w:color w:val="000000"/>
        </w:rPr>
        <w:t>print</w:t>
      </w:r>
      <w:r w:rsidR="003225BB">
        <w:rPr>
          <w:rFonts w:ascii="Calibri" w:hAnsi="Calibri" w:cs="Calibri"/>
          <w:color w:val="000000"/>
        </w:rPr>
        <w:t xml:space="preserve"> </w:t>
      </w:r>
      <w:r w:rsidRPr="00175654">
        <w:rPr>
          <w:rFonts w:ascii="Calibri" w:hAnsi="Calibri" w:cs="Calibri"/>
          <w:color w:val="000000"/>
        </w:rPr>
        <w:t>and</w:t>
      </w:r>
      <w:r w:rsidR="003225BB">
        <w:rPr>
          <w:rFonts w:ascii="Calibri" w:hAnsi="Calibri" w:cs="Calibri"/>
          <w:color w:val="000000"/>
        </w:rPr>
        <w:t xml:space="preserve"> </w:t>
      </w:r>
      <w:r w:rsidRPr="00175654">
        <w:rPr>
          <w:rFonts w:ascii="Calibri" w:hAnsi="Calibri" w:cs="Calibri"/>
          <w:color w:val="000000"/>
        </w:rPr>
        <w:t>digital,</w:t>
      </w:r>
      <w:r w:rsidR="003225BB">
        <w:rPr>
          <w:rFonts w:ascii="Calibri" w:hAnsi="Calibri" w:cs="Calibri"/>
          <w:color w:val="000000"/>
        </w:rPr>
        <w:t xml:space="preserve"> </w:t>
      </w:r>
      <w:r w:rsidRPr="00175654">
        <w:rPr>
          <w:rFonts w:ascii="Calibri" w:hAnsi="Calibri" w:cs="Calibri"/>
          <w:color w:val="000000"/>
        </w:rPr>
        <w:t>to</w:t>
      </w:r>
      <w:r w:rsidR="003225BB">
        <w:rPr>
          <w:rFonts w:ascii="Calibri" w:hAnsi="Calibri" w:cs="Calibri"/>
          <w:color w:val="000000"/>
        </w:rPr>
        <w:t xml:space="preserve"> </w:t>
      </w:r>
      <w:r w:rsidRPr="00175654">
        <w:rPr>
          <w:rFonts w:ascii="Calibri" w:hAnsi="Calibri" w:cs="Calibri"/>
          <w:color w:val="000000"/>
        </w:rPr>
        <w:t>find</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pronunciation</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a</w:t>
      </w:r>
      <w:r w:rsidR="003225BB">
        <w:rPr>
          <w:rFonts w:ascii="Calibri" w:hAnsi="Calibri" w:cs="Calibri"/>
          <w:color w:val="000000"/>
        </w:rPr>
        <w:t xml:space="preserve"> </w:t>
      </w:r>
      <w:r w:rsidRPr="00175654">
        <w:rPr>
          <w:rFonts w:ascii="Calibri" w:hAnsi="Calibri" w:cs="Calibri"/>
          <w:color w:val="000000"/>
        </w:rPr>
        <w:t>word</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determine</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clarify</w:t>
      </w:r>
      <w:r w:rsidR="003225BB">
        <w:rPr>
          <w:rFonts w:ascii="Calibri" w:hAnsi="Calibri" w:cs="Calibri"/>
          <w:color w:val="000000"/>
        </w:rPr>
        <w:t xml:space="preserve"> </w:t>
      </w:r>
      <w:r w:rsidRPr="00175654">
        <w:rPr>
          <w:rFonts w:ascii="Calibri" w:hAnsi="Calibri" w:cs="Calibri"/>
          <w:color w:val="000000"/>
        </w:rPr>
        <w:t>its</w:t>
      </w:r>
      <w:r w:rsidR="003225BB">
        <w:rPr>
          <w:rFonts w:ascii="Calibri" w:hAnsi="Calibri" w:cs="Calibri"/>
          <w:color w:val="000000"/>
        </w:rPr>
        <w:t xml:space="preserve"> </w:t>
      </w:r>
      <w:r w:rsidRPr="00175654">
        <w:rPr>
          <w:rFonts w:ascii="Calibri" w:hAnsi="Calibri" w:cs="Calibri"/>
          <w:color w:val="000000"/>
        </w:rPr>
        <w:t>precise</w:t>
      </w:r>
      <w:r w:rsidR="003225BB">
        <w:rPr>
          <w:rFonts w:ascii="Calibri" w:hAnsi="Calibri" w:cs="Calibri"/>
          <w:color w:val="000000"/>
        </w:rPr>
        <w:t xml:space="preserve"> </w:t>
      </w:r>
      <w:r w:rsidRPr="00175654">
        <w:rPr>
          <w:rFonts w:ascii="Calibri" w:hAnsi="Calibri" w:cs="Calibri"/>
          <w:color w:val="000000"/>
        </w:rPr>
        <w:t>meaning</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its</w:t>
      </w:r>
      <w:r w:rsidR="003225BB">
        <w:rPr>
          <w:rFonts w:ascii="Calibri" w:hAnsi="Calibri" w:cs="Calibri"/>
          <w:color w:val="000000"/>
        </w:rPr>
        <w:t xml:space="preserve"> </w:t>
      </w:r>
      <w:r w:rsidRPr="00175654">
        <w:rPr>
          <w:rFonts w:ascii="Calibri" w:hAnsi="Calibri" w:cs="Calibri"/>
          <w:color w:val="000000"/>
        </w:rPr>
        <w:t>part</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speech.</w:t>
      </w:r>
      <w:r w:rsidR="003225BB">
        <w:rPr>
          <w:rFonts w:ascii="Calibri" w:hAnsi="Calibri" w:cs="Calibri"/>
          <w:color w:val="000000"/>
        </w:rPr>
        <w:t xml:space="preserve"> </w:t>
      </w:r>
    </w:p>
    <w:p w14:paraId="5B04E6E7" w14:textId="4F863AF7" w:rsidR="005358C9" w:rsidRDefault="004B70C2" w:rsidP="0015270A">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175654">
        <w:rPr>
          <w:rFonts w:ascii="Calibri" w:hAnsi="Calibri" w:cs="Calibri"/>
          <w:color w:val="000000"/>
        </w:rPr>
        <w:t>D</w:t>
      </w:r>
      <w:r>
        <w:rPr>
          <w:rFonts w:ascii="Calibri" w:hAnsi="Calibri" w:cs="Calibri"/>
          <w:color w:val="000000"/>
        </w:rPr>
        <w:t>]</w:t>
      </w:r>
      <w:r w:rsidRPr="003D6245">
        <w:rPr>
          <w:rFonts w:ascii="Calibri" w:hAnsi="Calibri" w:cs="Calibri"/>
          <w:b/>
          <w:bCs/>
          <w:color w:val="000000"/>
        </w:rPr>
        <w:t>E.</w:t>
      </w:r>
      <w:r w:rsidR="003225BB">
        <w:rPr>
          <w:rFonts w:ascii="Calibri" w:hAnsi="Calibri" w:cs="Calibri"/>
          <w:color w:val="000000"/>
        </w:rPr>
        <w:t xml:space="preserve"> </w:t>
      </w:r>
      <w:r w:rsidRPr="00175654">
        <w:rPr>
          <w:rFonts w:ascii="Calibri" w:hAnsi="Calibri" w:cs="Calibri"/>
          <w:color w:val="000000"/>
        </w:rPr>
        <w:t>Verify</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preliminary</w:t>
      </w:r>
      <w:r w:rsidR="003225BB">
        <w:rPr>
          <w:rFonts w:ascii="Calibri" w:hAnsi="Calibri" w:cs="Calibri"/>
          <w:color w:val="000000"/>
        </w:rPr>
        <w:t xml:space="preserve"> </w:t>
      </w:r>
      <w:r w:rsidRPr="00175654">
        <w:rPr>
          <w:rFonts w:ascii="Calibri" w:hAnsi="Calibri" w:cs="Calibri"/>
          <w:color w:val="000000"/>
        </w:rPr>
        <w:t>determination</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meaning</w:t>
      </w:r>
      <w:r w:rsidR="003225BB">
        <w:rPr>
          <w:rFonts w:ascii="Calibri" w:hAnsi="Calibri" w:cs="Calibri"/>
          <w:color w:val="000000"/>
        </w:rPr>
        <w:t xml:space="preserve"> </w:t>
      </w:r>
      <w:r w:rsidRPr="00175654">
        <w:rPr>
          <w:rFonts w:ascii="Calibri" w:hAnsi="Calibri" w:cs="Calibri"/>
          <w:color w:val="000000"/>
        </w:rPr>
        <w:t>of</w:t>
      </w:r>
      <w:r w:rsidR="003225BB">
        <w:rPr>
          <w:rFonts w:ascii="Calibri" w:hAnsi="Calibri" w:cs="Calibri"/>
          <w:color w:val="000000"/>
        </w:rPr>
        <w:t xml:space="preserve"> </w:t>
      </w:r>
      <w:r w:rsidRPr="00175654">
        <w:rPr>
          <w:rFonts w:ascii="Calibri" w:hAnsi="Calibri" w:cs="Calibri"/>
          <w:color w:val="000000"/>
        </w:rPr>
        <w:t>a</w:t>
      </w:r>
      <w:r w:rsidR="003225BB">
        <w:rPr>
          <w:rFonts w:ascii="Calibri" w:hAnsi="Calibri" w:cs="Calibri"/>
          <w:color w:val="000000"/>
        </w:rPr>
        <w:t xml:space="preserve"> </w:t>
      </w:r>
      <w:r w:rsidRPr="00175654">
        <w:rPr>
          <w:rFonts w:ascii="Calibri" w:hAnsi="Calibri" w:cs="Calibri"/>
          <w:color w:val="000000"/>
        </w:rPr>
        <w:t>word</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phrase</w:t>
      </w:r>
      <w:r w:rsidR="003225BB">
        <w:rPr>
          <w:rFonts w:ascii="Calibri" w:hAnsi="Calibri" w:cs="Calibri"/>
          <w:color w:val="000000"/>
        </w:rPr>
        <w:t xml:space="preserve"> </w:t>
      </w:r>
      <w:r w:rsidRPr="00175654">
        <w:rPr>
          <w:rFonts w:ascii="Calibri" w:hAnsi="Calibri" w:cs="Calibri"/>
          <w:color w:val="000000"/>
        </w:rPr>
        <w:t>(e.g.,</w:t>
      </w:r>
      <w:r w:rsidR="003225BB">
        <w:rPr>
          <w:rFonts w:ascii="Calibri" w:hAnsi="Calibri" w:cs="Calibri"/>
          <w:color w:val="000000"/>
        </w:rPr>
        <w:t xml:space="preserve"> </w:t>
      </w:r>
      <w:r w:rsidRPr="00175654">
        <w:rPr>
          <w:rFonts w:ascii="Calibri" w:hAnsi="Calibri" w:cs="Calibri"/>
          <w:color w:val="000000"/>
        </w:rPr>
        <w:t>by</w:t>
      </w:r>
      <w:r w:rsidR="003225BB">
        <w:rPr>
          <w:rFonts w:ascii="Calibri" w:hAnsi="Calibri" w:cs="Calibri"/>
          <w:color w:val="000000"/>
        </w:rPr>
        <w:t xml:space="preserve"> </w:t>
      </w:r>
      <w:r w:rsidRPr="00175654">
        <w:rPr>
          <w:rFonts w:ascii="Calibri" w:hAnsi="Calibri" w:cs="Calibri"/>
          <w:color w:val="000000"/>
        </w:rPr>
        <w:t>checking</w:t>
      </w:r>
      <w:r w:rsidR="003225BB">
        <w:rPr>
          <w:rFonts w:ascii="Calibri" w:hAnsi="Calibri" w:cs="Calibri"/>
          <w:color w:val="000000"/>
        </w:rPr>
        <w:t xml:space="preserve"> </w:t>
      </w:r>
      <w:r w:rsidRPr="00175654">
        <w:rPr>
          <w:rFonts w:ascii="Calibri" w:hAnsi="Calibri" w:cs="Calibri"/>
          <w:color w:val="000000"/>
        </w:rPr>
        <w:t>the</w:t>
      </w:r>
      <w:r w:rsidR="003225BB">
        <w:rPr>
          <w:rFonts w:ascii="Calibri" w:hAnsi="Calibri" w:cs="Calibri"/>
          <w:color w:val="000000"/>
        </w:rPr>
        <w:t xml:space="preserve"> </w:t>
      </w:r>
      <w:r w:rsidRPr="00175654">
        <w:rPr>
          <w:rFonts w:ascii="Calibri" w:hAnsi="Calibri" w:cs="Calibri"/>
          <w:color w:val="000000"/>
        </w:rPr>
        <w:t>inferred</w:t>
      </w:r>
      <w:r w:rsidR="003225BB">
        <w:rPr>
          <w:rFonts w:ascii="Calibri" w:hAnsi="Calibri" w:cs="Calibri"/>
          <w:color w:val="000000"/>
        </w:rPr>
        <w:t xml:space="preserve"> </w:t>
      </w:r>
      <w:r w:rsidRPr="00175654">
        <w:rPr>
          <w:rFonts w:ascii="Calibri" w:hAnsi="Calibri" w:cs="Calibri"/>
          <w:color w:val="000000"/>
        </w:rPr>
        <w:t>meaning</w:t>
      </w:r>
      <w:r w:rsidR="003225BB">
        <w:rPr>
          <w:rFonts w:ascii="Calibri" w:hAnsi="Calibri" w:cs="Calibri"/>
          <w:color w:val="000000"/>
        </w:rPr>
        <w:t xml:space="preserve"> </w:t>
      </w:r>
      <w:r w:rsidRPr="00175654">
        <w:rPr>
          <w:rFonts w:ascii="Calibri" w:hAnsi="Calibri" w:cs="Calibri"/>
          <w:color w:val="000000"/>
        </w:rPr>
        <w:t>in</w:t>
      </w:r>
      <w:r w:rsidR="003225BB">
        <w:rPr>
          <w:rFonts w:ascii="Calibri" w:hAnsi="Calibri" w:cs="Calibri"/>
          <w:color w:val="000000"/>
        </w:rPr>
        <w:t xml:space="preserve"> </w:t>
      </w:r>
      <w:r w:rsidRPr="00175654">
        <w:rPr>
          <w:rFonts w:ascii="Calibri" w:hAnsi="Calibri" w:cs="Calibri"/>
          <w:color w:val="000000"/>
        </w:rPr>
        <w:t>context</w:t>
      </w:r>
      <w:r w:rsidR="003225BB">
        <w:rPr>
          <w:rFonts w:ascii="Calibri" w:hAnsi="Calibri" w:cs="Calibri"/>
          <w:color w:val="000000"/>
        </w:rPr>
        <w:t xml:space="preserve"> </w:t>
      </w:r>
      <w:r w:rsidRPr="00175654">
        <w:rPr>
          <w:rFonts w:ascii="Calibri" w:hAnsi="Calibri" w:cs="Calibri"/>
          <w:color w:val="000000"/>
        </w:rPr>
        <w:t>or</w:t>
      </w:r>
      <w:r w:rsidR="003225BB">
        <w:rPr>
          <w:rFonts w:ascii="Calibri" w:hAnsi="Calibri" w:cs="Calibri"/>
          <w:color w:val="000000"/>
        </w:rPr>
        <w:t xml:space="preserve"> </w:t>
      </w:r>
      <w:r w:rsidRPr="00175654">
        <w:rPr>
          <w:rFonts w:ascii="Calibri" w:hAnsi="Calibri" w:cs="Calibri"/>
          <w:color w:val="000000"/>
        </w:rPr>
        <w:t>in</w:t>
      </w:r>
      <w:r w:rsidR="003225BB">
        <w:rPr>
          <w:rFonts w:ascii="Calibri" w:hAnsi="Calibri" w:cs="Calibri"/>
          <w:color w:val="000000"/>
        </w:rPr>
        <w:t xml:space="preserve"> </w:t>
      </w:r>
      <w:r w:rsidRPr="00175654">
        <w:rPr>
          <w:rFonts w:ascii="Calibri" w:hAnsi="Calibri" w:cs="Calibri"/>
          <w:color w:val="000000"/>
        </w:rPr>
        <w:t>a</w:t>
      </w:r>
      <w:r w:rsidR="003225BB">
        <w:rPr>
          <w:rFonts w:ascii="Calibri" w:hAnsi="Calibri" w:cs="Calibri"/>
          <w:color w:val="000000"/>
        </w:rPr>
        <w:t xml:space="preserve"> </w:t>
      </w:r>
      <w:r w:rsidRPr="00175654">
        <w:rPr>
          <w:rFonts w:ascii="Calibri" w:hAnsi="Calibri" w:cs="Calibri"/>
          <w:color w:val="000000"/>
        </w:rPr>
        <w:t>dictionary).</w:t>
      </w:r>
    </w:p>
    <w:p w14:paraId="6B90F76F" w14:textId="7C807589" w:rsidR="00F963D0" w:rsidRPr="00F963D0" w:rsidRDefault="00F963D0" w:rsidP="00F963D0">
      <w:pPr>
        <w:pStyle w:val="note"/>
      </w:pPr>
      <w:r>
        <w:t>{L.8.5. was changed to L.VI.8.4.}</w:t>
      </w:r>
    </w:p>
    <w:p w14:paraId="697027DC" w14:textId="27F0E3D6" w:rsidR="004B70C2" w:rsidRDefault="004B70C2" w:rsidP="004B70C2">
      <w:pPr>
        <w:shd w:val="clear" w:color="auto" w:fill="FFFFFF" w:themeFill="background1"/>
        <w:spacing w:after="0"/>
        <w:rPr>
          <w:rFonts w:ascii="Calibri" w:hAnsi="Calibri" w:cs="Calibri"/>
          <w:color w:val="000000"/>
        </w:rPr>
      </w:pPr>
      <w:r w:rsidRPr="00542EE4">
        <w:rPr>
          <w:rFonts w:ascii="Calibri" w:hAnsi="Calibri" w:cs="Calibri"/>
          <w:color w:val="000000"/>
        </w:rPr>
        <w:t>L.</w:t>
      </w:r>
      <w:r w:rsidR="005358C9" w:rsidRPr="005358C9">
        <w:rPr>
          <w:rFonts w:ascii="Calibri" w:hAnsi="Calibri" w:cs="Calibri"/>
          <w:b/>
          <w:bCs/>
          <w:color w:val="000000"/>
        </w:rPr>
        <w:t>VI</w:t>
      </w:r>
      <w:r w:rsidR="005358C9">
        <w:rPr>
          <w:rFonts w:ascii="Calibri" w:hAnsi="Calibri" w:cs="Calibri"/>
          <w:color w:val="000000"/>
        </w:rPr>
        <w:t>.</w:t>
      </w:r>
      <w:r w:rsidRPr="00542EE4">
        <w:rPr>
          <w:rFonts w:ascii="Calibri" w:hAnsi="Calibri" w:cs="Calibri"/>
          <w:color w:val="000000"/>
        </w:rPr>
        <w:t>8.</w:t>
      </w:r>
      <w:r w:rsidR="005358C9">
        <w:rPr>
          <w:rFonts w:ascii="Calibri" w:hAnsi="Calibri" w:cs="Calibri"/>
          <w:color w:val="000000"/>
        </w:rPr>
        <w:t>[</w:t>
      </w:r>
      <w:r w:rsidRPr="00542EE4">
        <w:rPr>
          <w:rFonts w:ascii="Calibri" w:hAnsi="Calibri" w:cs="Calibri"/>
          <w:color w:val="000000"/>
        </w:rPr>
        <w:t>5</w:t>
      </w:r>
      <w:r w:rsidR="005358C9">
        <w:rPr>
          <w:rFonts w:ascii="Calibri" w:hAnsi="Calibri" w:cs="Calibri"/>
          <w:color w:val="000000"/>
        </w:rPr>
        <w:t>]</w:t>
      </w:r>
      <w:r w:rsidR="005358C9" w:rsidRPr="005358C9">
        <w:rPr>
          <w:rFonts w:ascii="Calibri" w:hAnsi="Calibri" w:cs="Calibri"/>
          <w:b/>
          <w:bCs/>
          <w:color w:val="000000"/>
        </w:rPr>
        <w:t>4</w:t>
      </w:r>
      <w:r w:rsidRPr="00542EE4">
        <w:rPr>
          <w:rFonts w:ascii="Calibri" w:hAnsi="Calibri" w:cs="Calibri"/>
          <w:color w:val="000000"/>
        </w:rPr>
        <w:t>.</w:t>
      </w:r>
      <w:r w:rsidR="003225BB">
        <w:rPr>
          <w:rFonts w:ascii="Calibri" w:hAnsi="Calibri" w:cs="Calibri"/>
          <w:color w:val="000000"/>
        </w:rPr>
        <w:t xml:space="preserve"> </w:t>
      </w:r>
      <w:r w:rsidRPr="00542EE4">
        <w:rPr>
          <w:rFonts w:ascii="Calibri" w:hAnsi="Calibri" w:cs="Calibri"/>
          <w:color w:val="000000"/>
        </w:rPr>
        <w:t>Demonstrate</w:t>
      </w:r>
      <w:r w:rsidR="003225BB">
        <w:rPr>
          <w:rFonts w:ascii="Calibri" w:hAnsi="Calibri" w:cs="Calibri"/>
          <w:color w:val="000000"/>
        </w:rPr>
        <w:t xml:space="preserve"> </w:t>
      </w:r>
      <w:r w:rsidRPr="00542EE4">
        <w:rPr>
          <w:rFonts w:ascii="Calibri" w:hAnsi="Calibri" w:cs="Calibri"/>
          <w:color w:val="000000"/>
        </w:rPr>
        <w:t>understanding</w:t>
      </w:r>
      <w:r w:rsidR="003225BB">
        <w:rPr>
          <w:rFonts w:ascii="Calibri" w:hAnsi="Calibri" w:cs="Calibri"/>
          <w:color w:val="000000"/>
        </w:rPr>
        <w:t xml:space="preserve"> </w:t>
      </w:r>
      <w:r w:rsidRPr="00542EE4">
        <w:rPr>
          <w:rFonts w:ascii="Calibri" w:hAnsi="Calibri" w:cs="Calibri"/>
          <w:color w:val="000000"/>
        </w:rPr>
        <w:t>of</w:t>
      </w:r>
      <w:r w:rsidR="003225BB">
        <w:rPr>
          <w:rFonts w:ascii="Calibri" w:hAnsi="Calibri" w:cs="Calibri"/>
          <w:color w:val="000000"/>
        </w:rPr>
        <w:t xml:space="preserve"> </w:t>
      </w:r>
      <w:r w:rsidRPr="00542EE4">
        <w:rPr>
          <w:rFonts w:ascii="Calibri" w:hAnsi="Calibri" w:cs="Calibri"/>
          <w:color w:val="000000"/>
        </w:rPr>
        <w:t>figurative</w:t>
      </w:r>
      <w:r w:rsidR="003225BB">
        <w:rPr>
          <w:rFonts w:ascii="Calibri" w:hAnsi="Calibri" w:cs="Calibri"/>
          <w:color w:val="000000"/>
        </w:rPr>
        <w:t xml:space="preserve"> </w:t>
      </w:r>
      <w:r w:rsidRPr="00542EE4">
        <w:rPr>
          <w:rFonts w:ascii="Calibri" w:hAnsi="Calibri" w:cs="Calibri"/>
          <w:color w:val="000000"/>
        </w:rPr>
        <w:t>language,</w:t>
      </w:r>
      <w:r w:rsidR="003225BB">
        <w:rPr>
          <w:rFonts w:ascii="Calibri" w:hAnsi="Calibri" w:cs="Calibri"/>
          <w:color w:val="000000"/>
        </w:rPr>
        <w:t xml:space="preserve"> </w:t>
      </w:r>
      <w:r w:rsidRPr="00542EE4">
        <w:rPr>
          <w:rFonts w:ascii="Calibri" w:hAnsi="Calibri" w:cs="Calibri"/>
          <w:color w:val="000000"/>
        </w:rPr>
        <w:t>word</w:t>
      </w:r>
      <w:r w:rsidR="003225BB">
        <w:rPr>
          <w:rFonts w:ascii="Calibri" w:hAnsi="Calibri" w:cs="Calibri"/>
          <w:color w:val="000000"/>
        </w:rPr>
        <w:t xml:space="preserve"> </w:t>
      </w:r>
      <w:r w:rsidRPr="00542EE4">
        <w:rPr>
          <w:rFonts w:ascii="Calibri" w:hAnsi="Calibri" w:cs="Calibri"/>
          <w:color w:val="000000"/>
        </w:rPr>
        <w:t>relationships,</w:t>
      </w:r>
      <w:r w:rsidR="003225BB">
        <w:rPr>
          <w:rFonts w:ascii="Calibri" w:hAnsi="Calibri" w:cs="Calibri"/>
          <w:color w:val="000000"/>
        </w:rPr>
        <w:t xml:space="preserve"> </w:t>
      </w:r>
      <w:r w:rsidRPr="00542EE4">
        <w:rPr>
          <w:rFonts w:ascii="Calibri" w:hAnsi="Calibri" w:cs="Calibri"/>
          <w:color w:val="000000"/>
        </w:rPr>
        <w:t>and</w:t>
      </w:r>
      <w:r w:rsidR="003225BB">
        <w:rPr>
          <w:rFonts w:ascii="Calibri" w:hAnsi="Calibri" w:cs="Calibri"/>
          <w:color w:val="000000"/>
        </w:rPr>
        <w:t xml:space="preserve"> </w:t>
      </w:r>
      <w:r w:rsidRPr="00542EE4">
        <w:rPr>
          <w:rFonts w:ascii="Calibri" w:hAnsi="Calibri" w:cs="Calibri"/>
          <w:color w:val="000000"/>
        </w:rPr>
        <w:t>nuances</w:t>
      </w:r>
      <w:r w:rsidR="003225BB">
        <w:rPr>
          <w:rFonts w:ascii="Calibri" w:hAnsi="Calibri" w:cs="Calibri"/>
          <w:color w:val="000000"/>
        </w:rPr>
        <w:t xml:space="preserve"> </w:t>
      </w:r>
      <w:r w:rsidRPr="00542EE4">
        <w:rPr>
          <w:rFonts w:ascii="Calibri" w:hAnsi="Calibri" w:cs="Calibri"/>
          <w:color w:val="000000"/>
        </w:rPr>
        <w:t>in</w:t>
      </w:r>
      <w:r w:rsidR="003225BB">
        <w:rPr>
          <w:rFonts w:ascii="Calibri" w:hAnsi="Calibri" w:cs="Calibri"/>
          <w:color w:val="000000"/>
        </w:rPr>
        <w:t xml:space="preserve"> </w:t>
      </w:r>
      <w:r w:rsidRPr="00542EE4">
        <w:rPr>
          <w:rFonts w:ascii="Calibri" w:hAnsi="Calibri" w:cs="Calibri"/>
          <w:color w:val="000000"/>
        </w:rPr>
        <w:t>word</w:t>
      </w:r>
      <w:r w:rsidR="003225BB">
        <w:rPr>
          <w:rFonts w:ascii="Calibri" w:hAnsi="Calibri" w:cs="Calibri"/>
          <w:color w:val="000000"/>
        </w:rPr>
        <w:t xml:space="preserve"> </w:t>
      </w:r>
      <w:r w:rsidRPr="00542EE4">
        <w:rPr>
          <w:rFonts w:ascii="Calibri" w:hAnsi="Calibri" w:cs="Calibri"/>
          <w:color w:val="000000"/>
        </w:rPr>
        <w:t>meanings.</w:t>
      </w:r>
      <w:r w:rsidR="003225BB">
        <w:rPr>
          <w:rFonts w:ascii="Calibri" w:hAnsi="Calibri" w:cs="Calibri"/>
          <w:color w:val="000000"/>
        </w:rPr>
        <w:t xml:space="preserve"> </w:t>
      </w:r>
    </w:p>
    <w:p w14:paraId="5F615E9C" w14:textId="56B44912" w:rsidR="00783C29" w:rsidRPr="00783C29" w:rsidRDefault="00783C29" w:rsidP="00783C29">
      <w:pPr>
        <w:pStyle w:val="note"/>
      </w:pPr>
      <w:r>
        <w:t>{C is new. Consequently, what was C is now D.}</w:t>
      </w:r>
    </w:p>
    <w:p w14:paraId="0EB61F75" w14:textId="32037DE6" w:rsidR="004B70C2" w:rsidRPr="0015270A" w:rsidRDefault="004B70C2" w:rsidP="00AB3CAC">
      <w:pPr>
        <w:pStyle w:val="ListParagraph"/>
        <w:numPr>
          <w:ilvl w:val="0"/>
          <w:numId w:val="120"/>
        </w:numPr>
        <w:shd w:val="clear" w:color="auto" w:fill="FFFFFF" w:themeFill="background1"/>
        <w:spacing w:after="120"/>
        <w:ind w:left="1080"/>
        <w:contextualSpacing w:val="0"/>
        <w:rPr>
          <w:rFonts w:ascii="Calibri" w:hAnsi="Calibri" w:cs="Calibri"/>
          <w:color w:val="000000"/>
        </w:rPr>
      </w:pPr>
      <w:r w:rsidRPr="0015270A">
        <w:rPr>
          <w:rFonts w:ascii="Calibri" w:hAnsi="Calibri" w:cs="Calibri"/>
          <w:color w:val="000000"/>
        </w:rPr>
        <w:t>Interpret</w:t>
      </w:r>
      <w:r w:rsidR="003225BB" w:rsidRPr="0015270A">
        <w:rPr>
          <w:rFonts w:ascii="Calibri" w:hAnsi="Calibri" w:cs="Calibri"/>
          <w:color w:val="000000"/>
        </w:rPr>
        <w:t xml:space="preserve"> </w:t>
      </w:r>
      <w:r w:rsidRPr="0015270A">
        <w:rPr>
          <w:rFonts w:ascii="Calibri" w:hAnsi="Calibri" w:cs="Calibri"/>
          <w:color w:val="000000"/>
        </w:rPr>
        <w:t>figures</w:t>
      </w:r>
      <w:r w:rsidR="003225BB" w:rsidRPr="0015270A">
        <w:rPr>
          <w:rFonts w:ascii="Calibri" w:hAnsi="Calibri" w:cs="Calibri"/>
          <w:color w:val="000000"/>
        </w:rPr>
        <w:t xml:space="preserve"> </w:t>
      </w:r>
      <w:r w:rsidRPr="0015270A">
        <w:rPr>
          <w:rFonts w:ascii="Calibri" w:hAnsi="Calibri" w:cs="Calibri"/>
          <w:color w:val="000000"/>
        </w:rPr>
        <w:t>of</w:t>
      </w:r>
      <w:r w:rsidR="003225BB" w:rsidRPr="0015270A">
        <w:rPr>
          <w:rFonts w:ascii="Calibri" w:hAnsi="Calibri" w:cs="Calibri"/>
          <w:color w:val="000000"/>
        </w:rPr>
        <w:t xml:space="preserve"> </w:t>
      </w:r>
      <w:r w:rsidRPr="0015270A">
        <w:rPr>
          <w:rFonts w:ascii="Calibri" w:hAnsi="Calibri" w:cs="Calibri"/>
          <w:color w:val="000000"/>
        </w:rPr>
        <w:t>speech</w:t>
      </w:r>
      <w:r w:rsidR="003225BB" w:rsidRPr="0015270A">
        <w:rPr>
          <w:rFonts w:ascii="Calibri" w:hAnsi="Calibri" w:cs="Calibri"/>
          <w:color w:val="000000"/>
        </w:rPr>
        <w:t xml:space="preserve"> </w:t>
      </w:r>
      <w:r w:rsidRPr="0015270A">
        <w:rPr>
          <w:rFonts w:ascii="Calibri" w:hAnsi="Calibri" w:cs="Calibri"/>
          <w:color w:val="000000"/>
        </w:rPr>
        <w:t>(e.g.</w:t>
      </w:r>
      <w:r w:rsidR="003225BB" w:rsidRPr="0015270A">
        <w:rPr>
          <w:rFonts w:ascii="Calibri" w:hAnsi="Calibri" w:cs="Calibri"/>
          <w:color w:val="000000"/>
        </w:rPr>
        <w:t xml:space="preserve"> </w:t>
      </w:r>
      <w:r w:rsidRPr="0015270A">
        <w:rPr>
          <w:rFonts w:ascii="Calibri" w:hAnsi="Calibri" w:cs="Calibri"/>
          <w:color w:val="000000"/>
        </w:rPr>
        <w:t>verbal</w:t>
      </w:r>
      <w:r w:rsidR="003225BB" w:rsidRPr="0015270A">
        <w:rPr>
          <w:rFonts w:ascii="Calibri" w:hAnsi="Calibri" w:cs="Calibri"/>
          <w:color w:val="000000"/>
        </w:rPr>
        <w:t xml:space="preserve"> </w:t>
      </w:r>
      <w:r w:rsidRPr="0015270A">
        <w:rPr>
          <w:rFonts w:ascii="Calibri" w:hAnsi="Calibri" w:cs="Calibri"/>
          <w:color w:val="000000"/>
        </w:rPr>
        <w:t>irony,</w:t>
      </w:r>
      <w:r w:rsidR="003225BB" w:rsidRPr="0015270A">
        <w:rPr>
          <w:rFonts w:ascii="Calibri" w:hAnsi="Calibri" w:cs="Calibri"/>
          <w:color w:val="000000"/>
        </w:rPr>
        <w:t xml:space="preserve"> </w:t>
      </w:r>
      <w:r w:rsidRPr="0015270A">
        <w:rPr>
          <w:rFonts w:ascii="Calibri" w:hAnsi="Calibri" w:cs="Calibri"/>
          <w:color w:val="000000"/>
        </w:rPr>
        <w:t>puns)</w:t>
      </w:r>
      <w:r w:rsidR="003225BB" w:rsidRPr="0015270A">
        <w:rPr>
          <w:rFonts w:ascii="Calibri" w:hAnsi="Calibri" w:cs="Calibri"/>
          <w:color w:val="000000"/>
        </w:rPr>
        <w:t xml:space="preserve"> </w:t>
      </w:r>
      <w:r w:rsidRPr="0015270A">
        <w:rPr>
          <w:rFonts w:ascii="Calibri" w:hAnsi="Calibri" w:cs="Calibri"/>
          <w:color w:val="000000"/>
        </w:rPr>
        <w:t>in</w:t>
      </w:r>
      <w:r w:rsidR="003225BB" w:rsidRPr="0015270A">
        <w:rPr>
          <w:rFonts w:ascii="Calibri" w:hAnsi="Calibri" w:cs="Calibri"/>
          <w:color w:val="000000"/>
        </w:rPr>
        <w:t xml:space="preserve"> </w:t>
      </w:r>
      <w:r w:rsidRPr="0015270A">
        <w:rPr>
          <w:rFonts w:ascii="Calibri" w:hAnsi="Calibri" w:cs="Calibri"/>
          <w:color w:val="000000"/>
        </w:rPr>
        <w:t>context.</w:t>
      </w:r>
      <w:r w:rsidR="003225BB" w:rsidRPr="0015270A">
        <w:rPr>
          <w:rFonts w:ascii="Calibri" w:hAnsi="Calibri" w:cs="Calibri"/>
          <w:color w:val="000000"/>
        </w:rPr>
        <w:t xml:space="preserve"> </w:t>
      </w:r>
    </w:p>
    <w:p w14:paraId="7BE191A2" w14:textId="53653F91" w:rsidR="004B70C2" w:rsidRPr="0015270A" w:rsidRDefault="004B70C2" w:rsidP="00AB3CAC">
      <w:pPr>
        <w:pStyle w:val="ListParagraph"/>
        <w:numPr>
          <w:ilvl w:val="0"/>
          <w:numId w:val="120"/>
        </w:numPr>
        <w:shd w:val="clear" w:color="auto" w:fill="FFFFFF" w:themeFill="background1"/>
        <w:spacing w:after="120"/>
        <w:ind w:left="1080"/>
        <w:contextualSpacing w:val="0"/>
        <w:rPr>
          <w:rFonts w:ascii="Calibri" w:hAnsi="Calibri" w:cs="Calibri"/>
          <w:color w:val="000000"/>
        </w:rPr>
      </w:pPr>
      <w:r w:rsidRPr="0015270A">
        <w:rPr>
          <w:rFonts w:ascii="Calibri" w:hAnsi="Calibri" w:cs="Calibri"/>
          <w:color w:val="000000"/>
        </w:rPr>
        <w:t>Use</w:t>
      </w:r>
      <w:r w:rsidR="003225BB" w:rsidRPr="0015270A">
        <w:rPr>
          <w:rFonts w:ascii="Calibri" w:hAnsi="Calibri" w:cs="Calibri"/>
          <w:color w:val="000000"/>
        </w:rPr>
        <w:t xml:space="preserve"> </w:t>
      </w:r>
      <w:r w:rsidRPr="0015270A">
        <w:rPr>
          <w:rFonts w:ascii="Calibri" w:hAnsi="Calibri" w:cs="Calibri"/>
          <w:color w:val="000000"/>
        </w:rPr>
        <w:t>the</w:t>
      </w:r>
      <w:r w:rsidR="003225BB" w:rsidRPr="0015270A">
        <w:rPr>
          <w:rFonts w:ascii="Calibri" w:hAnsi="Calibri" w:cs="Calibri"/>
          <w:color w:val="000000"/>
        </w:rPr>
        <w:t xml:space="preserve"> </w:t>
      </w:r>
      <w:r w:rsidRPr="0015270A">
        <w:rPr>
          <w:rFonts w:ascii="Calibri" w:hAnsi="Calibri" w:cs="Calibri"/>
          <w:color w:val="000000"/>
        </w:rPr>
        <w:t>relationship</w:t>
      </w:r>
      <w:r w:rsidR="003225BB" w:rsidRPr="0015270A">
        <w:rPr>
          <w:rFonts w:ascii="Calibri" w:hAnsi="Calibri" w:cs="Calibri"/>
          <w:color w:val="000000"/>
        </w:rPr>
        <w:t xml:space="preserve"> </w:t>
      </w:r>
      <w:r w:rsidRPr="0015270A">
        <w:rPr>
          <w:rFonts w:ascii="Calibri" w:hAnsi="Calibri" w:cs="Calibri"/>
          <w:color w:val="000000"/>
        </w:rPr>
        <w:t>between</w:t>
      </w:r>
      <w:r w:rsidR="003225BB" w:rsidRPr="0015270A">
        <w:rPr>
          <w:rFonts w:ascii="Calibri" w:hAnsi="Calibri" w:cs="Calibri"/>
          <w:color w:val="000000"/>
        </w:rPr>
        <w:t xml:space="preserve"> </w:t>
      </w:r>
      <w:r w:rsidRPr="0015270A">
        <w:rPr>
          <w:rFonts w:ascii="Calibri" w:hAnsi="Calibri" w:cs="Calibri"/>
          <w:color w:val="000000"/>
        </w:rPr>
        <w:t>particular</w:t>
      </w:r>
      <w:r w:rsidR="003225BB" w:rsidRPr="0015270A">
        <w:rPr>
          <w:rFonts w:ascii="Calibri" w:hAnsi="Calibri" w:cs="Calibri"/>
          <w:color w:val="000000"/>
        </w:rPr>
        <w:t xml:space="preserve"> </w:t>
      </w:r>
      <w:r w:rsidRPr="0015270A">
        <w:rPr>
          <w:rFonts w:ascii="Calibri" w:hAnsi="Calibri" w:cs="Calibri"/>
          <w:color w:val="000000"/>
        </w:rPr>
        <w:t>words</w:t>
      </w:r>
      <w:r w:rsidR="003225BB" w:rsidRPr="0015270A">
        <w:rPr>
          <w:rFonts w:ascii="Calibri" w:hAnsi="Calibri" w:cs="Calibri"/>
          <w:color w:val="000000"/>
        </w:rPr>
        <w:t xml:space="preserve"> </w:t>
      </w:r>
      <w:r w:rsidRPr="0015270A">
        <w:rPr>
          <w:rFonts w:ascii="Calibri" w:hAnsi="Calibri" w:cs="Calibri"/>
          <w:color w:val="000000"/>
        </w:rPr>
        <w:t>to</w:t>
      </w:r>
      <w:r w:rsidR="003225BB" w:rsidRPr="0015270A">
        <w:rPr>
          <w:rFonts w:ascii="Calibri" w:hAnsi="Calibri" w:cs="Calibri"/>
          <w:color w:val="000000"/>
        </w:rPr>
        <w:t xml:space="preserve"> </w:t>
      </w:r>
      <w:r w:rsidRPr="0015270A">
        <w:rPr>
          <w:rFonts w:ascii="Calibri" w:hAnsi="Calibri" w:cs="Calibri"/>
          <w:color w:val="000000"/>
        </w:rPr>
        <w:t>better</w:t>
      </w:r>
      <w:r w:rsidR="003225BB" w:rsidRPr="0015270A">
        <w:rPr>
          <w:rFonts w:ascii="Calibri" w:hAnsi="Calibri" w:cs="Calibri"/>
          <w:color w:val="000000"/>
        </w:rPr>
        <w:t xml:space="preserve"> </w:t>
      </w:r>
      <w:r w:rsidRPr="0015270A">
        <w:rPr>
          <w:rFonts w:ascii="Calibri" w:hAnsi="Calibri" w:cs="Calibri"/>
          <w:color w:val="000000"/>
        </w:rPr>
        <w:t>understand</w:t>
      </w:r>
      <w:r w:rsidR="003225BB" w:rsidRPr="0015270A">
        <w:rPr>
          <w:rFonts w:ascii="Calibri" w:hAnsi="Calibri" w:cs="Calibri"/>
          <w:color w:val="000000"/>
        </w:rPr>
        <w:t xml:space="preserve"> </w:t>
      </w:r>
      <w:r w:rsidRPr="0015270A">
        <w:rPr>
          <w:rFonts w:ascii="Calibri" w:hAnsi="Calibri" w:cs="Calibri"/>
          <w:color w:val="000000"/>
        </w:rPr>
        <w:t>each</w:t>
      </w:r>
      <w:r w:rsidR="003225BB" w:rsidRPr="0015270A">
        <w:rPr>
          <w:rFonts w:ascii="Calibri" w:hAnsi="Calibri" w:cs="Calibri"/>
          <w:color w:val="000000"/>
        </w:rPr>
        <w:t xml:space="preserve"> </w:t>
      </w:r>
      <w:r w:rsidRPr="0015270A">
        <w:rPr>
          <w:rFonts w:ascii="Calibri" w:hAnsi="Calibri" w:cs="Calibri"/>
          <w:color w:val="000000"/>
        </w:rPr>
        <w:t>of</w:t>
      </w:r>
      <w:r w:rsidR="003225BB" w:rsidRPr="0015270A">
        <w:rPr>
          <w:rFonts w:ascii="Calibri" w:hAnsi="Calibri" w:cs="Calibri"/>
          <w:color w:val="000000"/>
        </w:rPr>
        <w:t xml:space="preserve"> </w:t>
      </w:r>
      <w:r w:rsidRPr="0015270A">
        <w:rPr>
          <w:rFonts w:ascii="Calibri" w:hAnsi="Calibri" w:cs="Calibri"/>
          <w:color w:val="000000"/>
        </w:rPr>
        <w:t>the</w:t>
      </w:r>
      <w:r w:rsidR="003225BB" w:rsidRPr="0015270A">
        <w:rPr>
          <w:rFonts w:ascii="Calibri" w:hAnsi="Calibri" w:cs="Calibri"/>
          <w:color w:val="000000"/>
        </w:rPr>
        <w:t xml:space="preserve"> </w:t>
      </w:r>
      <w:r w:rsidRPr="0015270A">
        <w:rPr>
          <w:rFonts w:ascii="Calibri" w:hAnsi="Calibri" w:cs="Calibri"/>
          <w:color w:val="000000"/>
        </w:rPr>
        <w:t>words.</w:t>
      </w:r>
      <w:r w:rsidR="003225BB" w:rsidRPr="0015270A">
        <w:rPr>
          <w:rFonts w:ascii="Calibri" w:hAnsi="Calibri" w:cs="Calibri"/>
          <w:color w:val="000000"/>
        </w:rPr>
        <w:t xml:space="preserve"> </w:t>
      </w:r>
    </w:p>
    <w:p w14:paraId="179CF4A8" w14:textId="0474BB49" w:rsidR="004B70C2" w:rsidRPr="0015270A" w:rsidRDefault="0015270A" w:rsidP="00AB3CAC">
      <w:pPr>
        <w:pStyle w:val="ListParagraph"/>
        <w:numPr>
          <w:ilvl w:val="0"/>
          <w:numId w:val="120"/>
        </w:numPr>
        <w:shd w:val="clear" w:color="auto" w:fill="FFFFFF" w:themeFill="background1"/>
        <w:spacing w:after="120"/>
        <w:ind w:left="1080"/>
        <w:contextualSpacing w:val="0"/>
        <w:rPr>
          <w:rFonts w:ascii="Calibri" w:hAnsi="Calibri" w:cs="Calibri"/>
          <w:b/>
          <w:bCs/>
          <w:color w:val="000000"/>
        </w:rPr>
      </w:pPr>
      <w:r w:rsidRPr="003571AE">
        <w:rPr>
          <w:rStyle w:val="newChar"/>
        </w:rPr>
        <w:t>{begin new}</w:t>
      </w:r>
      <w:r>
        <w:rPr>
          <w:rStyle w:val="newChar"/>
        </w:rPr>
        <w:t xml:space="preserve"> </w:t>
      </w:r>
      <w:r w:rsidR="004B70C2" w:rsidRPr="0015270A">
        <w:rPr>
          <w:rFonts w:ascii="Calibri" w:hAnsi="Calibri" w:cs="Calibri"/>
          <w:b/>
          <w:bCs/>
          <w:color w:val="000000"/>
        </w:rPr>
        <w:t>Analyze</w:t>
      </w:r>
      <w:r w:rsidR="003225BB" w:rsidRPr="0015270A">
        <w:rPr>
          <w:rFonts w:ascii="Calibri" w:hAnsi="Calibri" w:cs="Calibri"/>
          <w:b/>
          <w:bCs/>
          <w:color w:val="000000"/>
        </w:rPr>
        <w:t xml:space="preserve"> </w:t>
      </w:r>
      <w:r w:rsidR="004B70C2" w:rsidRPr="0015270A">
        <w:rPr>
          <w:rFonts w:ascii="Calibri" w:hAnsi="Calibri" w:cs="Calibri"/>
          <w:b/>
          <w:bCs/>
          <w:color w:val="000000"/>
        </w:rPr>
        <w:t>the</w:t>
      </w:r>
      <w:r w:rsidR="003225BB" w:rsidRPr="0015270A">
        <w:rPr>
          <w:rFonts w:ascii="Calibri" w:hAnsi="Calibri" w:cs="Calibri"/>
          <w:b/>
          <w:bCs/>
          <w:color w:val="000000"/>
        </w:rPr>
        <w:t xml:space="preserve"> </w:t>
      </w:r>
      <w:r w:rsidR="004B70C2" w:rsidRPr="0015270A">
        <w:rPr>
          <w:rFonts w:ascii="Calibri" w:hAnsi="Calibri" w:cs="Calibri"/>
          <w:b/>
          <w:bCs/>
          <w:color w:val="000000"/>
        </w:rPr>
        <w:t>impact</w:t>
      </w:r>
      <w:r w:rsidR="003225BB" w:rsidRPr="0015270A">
        <w:rPr>
          <w:rFonts w:ascii="Calibri" w:hAnsi="Calibri" w:cs="Calibri"/>
          <w:b/>
          <w:bCs/>
          <w:color w:val="000000"/>
        </w:rPr>
        <w:t xml:space="preserve"> </w:t>
      </w:r>
      <w:r w:rsidR="004B70C2" w:rsidRPr="0015270A">
        <w:rPr>
          <w:rFonts w:ascii="Calibri" w:hAnsi="Calibri" w:cs="Calibri"/>
          <w:b/>
          <w:bCs/>
          <w:color w:val="000000"/>
        </w:rPr>
        <w:t>of</w:t>
      </w:r>
      <w:r w:rsidR="003225BB" w:rsidRPr="0015270A">
        <w:rPr>
          <w:rFonts w:ascii="Calibri" w:hAnsi="Calibri" w:cs="Calibri"/>
          <w:b/>
          <w:bCs/>
          <w:color w:val="000000"/>
        </w:rPr>
        <w:t xml:space="preserve"> </w:t>
      </w:r>
      <w:r w:rsidR="004B70C2" w:rsidRPr="0015270A">
        <w:rPr>
          <w:rFonts w:ascii="Calibri" w:hAnsi="Calibri" w:cs="Calibri"/>
          <w:b/>
          <w:bCs/>
          <w:color w:val="000000"/>
        </w:rPr>
        <w:t>specific</w:t>
      </w:r>
      <w:r w:rsidR="003225BB" w:rsidRPr="0015270A">
        <w:rPr>
          <w:rFonts w:ascii="Calibri" w:hAnsi="Calibri" w:cs="Calibri"/>
          <w:b/>
          <w:bCs/>
          <w:color w:val="000000"/>
        </w:rPr>
        <w:t xml:space="preserve"> </w:t>
      </w:r>
      <w:r w:rsidR="004B70C2" w:rsidRPr="0015270A">
        <w:rPr>
          <w:rFonts w:ascii="Calibri" w:hAnsi="Calibri" w:cs="Calibri"/>
          <w:b/>
          <w:bCs/>
          <w:color w:val="000000"/>
        </w:rPr>
        <w:t>word</w:t>
      </w:r>
      <w:r w:rsidR="003225BB" w:rsidRPr="0015270A">
        <w:rPr>
          <w:rFonts w:ascii="Calibri" w:hAnsi="Calibri" w:cs="Calibri"/>
          <w:b/>
          <w:bCs/>
          <w:color w:val="000000"/>
        </w:rPr>
        <w:t xml:space="preserve"> </w:t>
      </w:r>
      <w:r w:rsidR="004B70C2" w:rsidRPr="0015270A">
        <w:rPr>
          <w:rFonts w:ascii="Calibri" w:hAnsi="Calibri" w:cs="Calibri"/>
          <w:b/>
          <w:bCs/>
          <w:color w:val="000000"/>
        </w:rPr>
        <w:t>choices</w:t>
      </w:r>
      <w:r w:rsidR="003225BB" w:rsidRPr="0015270A">
        <w:rPr>
          <w:rFonts w:ascii="Calibri" w:hAnsi="Calibri" w:cs="Calibri"/>
          <w:b/>
          <w:bCs/>
          <w:color w:val="000000"/>
        </w:rPr>
        <w:t xml:space="preserve"> </w:t>
      </w:r>
      <w:r w:rsidR="004B70C2" w:rsidRPr="0015270A">
        <w:rPr>
          <w:rFonts w:ascii="Calibri" w:hAnsi="Calibri" w:cs="Calibri"/>
          <w:b/>
          <w:bCs/>
          <w:color w:val="000000"/>
        </w:rPr>
        <w:t>on</w:t>
      </w:r>
      <w:r w:rsidR="003225BB" w:rsidRPr="0015270A">
        <w:rPr>
          <w:rFonts w:ascii="Calibri" w:hAnsi="Calibri" w:cs="Calibri"/>
          <w:b/>
          <w:bCs/>
          <w:color w:val="000000"/>
        </w:rPr>
        <w:t xml:space="preserve"> </w:t>
      </w:r>
      <w:r w:rsidR="004B70C2" w:rsidRPr="0015270A">
        <w:rPr>
          <w:rFonts w:ascii="Calibri" w:hAnsi="Calibri" w:cs="Calibri"/>
          <w:b/>
          <w:bCs/>
          <w:color w:val="000000"/>
        </w:rPr>
        <w:t>meaning</w:t>
      </w:r>
      <w:r w:rsidR="003225BB" w:rsidRPr="0015270A">
        <w:rPr>
          <w:rFonts w:ascii="Calibri" w:hAnsi="Calibri" w:cs="Calibri"/>
          <w:b/>
          <w:bCs/>
          <w:color w:val="000000"/>
        </w:rPr>
        <w:t xml:space="preserve"> </w:t>
      </w:r>
      <w:r w:rsidR="004B70C2" w:rsidRPr="0015270A">
        <w:rPr>
          <w:rFonts w:ascii="Calibri" w:hAnsi="Calibri" w:cs="Calibri"/>
          <w:b/>
          <w:bCs/>
          <w:color w:val="000000"/>
        </w:rPr>
        <w:t>and</w:t>
      </w:r>
      <w:r w:rsidR="003225BB" w:rsidRPr="0015270A">
        <w:rPr>
          <w:rFonts w:ascii="Calibri" w:hAnsi="Calibri" w:cs="Calibri"/>
          <w:b/>
          <w:bCs/>
          <w:color w:val="000000"/>
        </w:rPr>
        <w:t xml:space="preserve"> </w:t>
      </w:r>
      <w:r w:rsidR="004B70C2" w:rsidRPr="0015270A">
        <w:rPr>
          <w:rFonts w:ascii="Calibri" w:hAnsi="Calibri" w:cs="Calibri"/>
          <w:b/>
          <w:bCs/>
          <w:color w:val="000000"/>
        </w:rPr>
        <w:t>tone,</w:t>
      </w:r>
      <w:r w:rsidR="003225BB" w:rsidRPr="0015270A">
        <w:rPr>
          <w:rFonts w:ascii="Calibri" w:hAnsi="Calibri" w:cs="Calibri"/>
          <w:b/>
          <w:bCs/>
          <w:color w:val="000000"/>
        </w:rPr>
        <w:t xml:space="preserve"> </w:t>
      </w:r>
      <w:r w:rsidR="004B70C2" w:rsidRPr="0015270A">
        <w:rPr>
          <w:rFonts w:ascii="Calibri" w:hAnsi="Calibri" w:cs="Calibri"/>
          <w:b/>
          <w:bCs/>
          <w:color w:val="000000"/>
        </w:rPr>
        <w:t>including</w:t>
      </w:r>
      <w:r w:rsidR="003225BB" w:rsidRPr="0015270A">
        <w:rPr>
          <w:rFonts w:ascii="Calibri" w:hAnsi="Calibri" w:cs="Calibri"/>
          <w:b/>
          <w:bCs/>
          <w:color w:val="000000"/>
        </w:rPr>
        <w:t xml:space="preserve"> </w:t>
      </w:r>
      <w:r w:rsidR="004B70C2" w:rsidRPr="0015270A">
        <w:rPr>
          <w:rFonts w:ascii="Calibri" w:hAnsi="Calibri" w:cs="Calibri"/>
          <w:b/>
          <w:bCs/>
          <w:color w:val="000000"/>
        </w:rPr>
        <w:t>analogies</w:t>
      </w:r>
      <w:r w:rsidR="003225BB" w:rsidRPr="0015270A">
        <w:rPr>
          <w:rFonts w:ascii="Calibri" w:hAnsi="Calibri" w:cs="Calibri"/>
          <w:b/>
          <w:bCs/>
          <w:color w:val="000000"/>
        </w:rPr>
        <w:t xml:space="preserve"> </w:t>
      </w:r>
      <w:r w:rsidR="004B70C2" w:rsidRPr="0015270A">
        <w:rPr>
          <w:rFonts w:ascii="Calibri" w:hAnsi="Calibri" w:cs="Calibri"/>
          <w:b/>
          <w:bCs/>
          <w:color w:val="000000"/>
        </w:rPr>
        <w:t>or</w:t>
      </w:r>
      <w:r w:rsidR="003225BB" w:rsidRPr="0015270A">
        <w:rPr>
          <w:rFonts w:ascii="Calibri" w:hAnsi="Calibri" w:cs="Calibri"/>
          <w:b/>
          <w:bCs/>
          <w:color w:val="000000"/>
        </w:rPr>
        <w:t xml:space="preserve"> </w:t>
      </w:r>
      <w:r w:rsidR="004B70C2" w:rsidRPr="0015270A">
        <w:rPr>
          <w:rFonts w:ascii="Calibri" w:hAnsi="Calibri" w:cs="Calibri"/>
          <w:b/>
          <w:bCs/>
          <w:color w:val="000000"/>
        </w:rPr>
        <w:t>allusions</w:t>
      </w:r>
      <w:r w:rsidR="003225BB" w:rsidRPr="0015270A">
        <w:rPr>
          <w:rFonts w:ascii="Calibri" w:hAnsi="Calibri" w:cs="Calibri"/>
          <w:b/>
          <w:bCs/>
          <w:color w:val="000000"/>
        </w:rPr>
        <w:t xml:space="preserve"> </w:t>
      </w:r>
      <w:r w:rsidR="004B70C2" w:rsidRPr="0015270A">
        <w:rPr>
          <w:rFonts w:ascii="Calibri" w:hAnsi="Calibri" w:cs="Calibri"/>
          <w:b/>
          <w:bCs/>
          <w:color w:val="000000"/>
        </w:rPr>
        <w:t>to</w:t>
      </w:r>
      <w:r w:rsidR="003225BB" w:rsidRPr="0015270A">
        <w:rPr>
          <w:rFonts w:ascii="Calibri" w:hAnsi="Calibri" w:cs="Calibri"/>
          <w:b/>
          <w:bCs/>
          <w:color w:val="000000"/>
        </w:rPr>
        <w:t xml:space="preserve"> </w:t>
      </w:r>
      <w:r w:rsidR="004B70C2" w:rsidRPr="0015270A">
        <w:rPr>
          <w:rFonts w:ascii="Calibri" w:hAnsi="Calibri" w:cs="Calibri"/>
          <w:b/>
          <w:bCs/>
          <w:color w:val="000000"/>
        </w:rPr>
        <w:t>other</w:t>
      </w:r>
      <w:r w:rsidR="003225BB" w:rsidRPr="0015270A">
        <w:rPr>
          <w:rFonts w:ascii="Calibri" w:hAnsi="Calibri" w:cs="Calibri"/>
          <w:b/>
          <w:bCs/>
          <w:color w:val="000000"/>
        </w:rPr>
        <w:t xml:space="preserve"> </w:t>
      </w:r>
      <w:r w:rsidR="004B70C2" w:rsidRPr="0015270A">
        <w:rPr>
          <w:rFonts w:ascii="Calibri" w:hAnsi="Calibri" w:cs="Calibri"/>
          <w:b/>
          <w:bCs/>
          <w:color w:val="000000"/>
        </w:rPr>
        <w:t>texts.</w:t>
      </w:r>
      <w:r>
        <w:rPr>
          <w:rFonts w:ascii="Calibri" w:hAnsi="Calibri" w:cs="Calibri"/>
          <w:b/>
          <w:bCs/>
          <w:color w:val="000000"/>
        </w:rPr>
        <w:t xml:space="preserve"> </w:t>
      </w:r>
      <w:r w:rsidRPr="003571AE">
        <w:rPr>
          <w:rStyle w:val="newChar"/>
        </w:rPr>
        <w:t>{</w:t>
      </w:r>
      <w:r>
        <w:rPr>
          <w:rStyle w:val="newChar"/>
        </w:rPr>
        <w:t xml:space="preserve">end </w:t>
      </w:r>
      <w:r w:rsidRPr="003571AE">
        <w:rPr>
          <w:rStyle w:val="newChar"/>
        </w:rPr>
        <w:t>new}</w:t>
      </w:r>
    </w:p>
    <w:p w14:paraId="67319609" w14:textId="7455B394" w:rsidR="004B70C2" w:rsidRPr="00AB226C" w:rsidRDefault="004B70C2" w:rsidP="00C72FDA">
      <w:pPr>
        <w:shd w:val="clear" w:color="auto" w:fill="FFFFFF" w:themeFill="background1"/>
        <w:ind w:left="864" w:hanging="432"/>
        <w:rPr>
          <w:rFonts w:ascii="Calibri" w:hAnsi="Calibri" w:cs="Calibri"/>
          <w:color w:val="000000"/>
        </w:rPr>
      </w:pPr>
      <w:r>
        <w:rPr>
          <w:rFonts w:ascii="Calibri" w:hAnsi="Calibri" w:cs="Calibri"/>
          <w:color w:val="000000"/>
        </w:rPr>
        <w:t>[</w:t>
      </w:r>
      <w:r w:rsidRPr="00542EE4">
        <w:rPr>
          <w:rFonts w:ascii="Calibri" w:hAnsi="Calibri" w:cs="Calibri"/>
          <w:color w:val="000000"/>
        </w:rPr>
        <w:t>C</w:t>
      </w:r>
      <w:r>
        <w:rPr>
          <w:rFonts w:ascii="Calibri" w:hAnsi="Calibri" w:cs="Calibri"/>
          <w:color w:val="000000"/>
        </w:rPr>
        <w:t>]</w:t>
      </w:r>
      <w:r w:rsidRPr="00E97B47">
        <w:rPr>
          <w:rFonts w:ascii="Calibri" w:hAnsi="Calibri" w:cs="Calibri"/>
          <w:b/>
          <w:bCs/>
          <w:color w:val="000000"/>
        </w:rPr>
        <w:t>D.</w:t>
      </w:r>
      <w:r w:rsidR="003225BB">
        <w:rPr>
          <w:rFonts w:ascii="Calibri" w:hAnsi="Calibri" w:cs="Calibri"/>
          <w:color w:val="000000"/>
        </w:rPr>
        <w:t xml:space="preserve"> </w:t>
      </w:r>
      <w:r w:rsidRPr="00542EE4">
        <w:rPr>
          <w:rFonts w:ascii="Calibri" w:hAnsi="Calibri" w:cs="Calibri"/>
          <w:color w:val="000000"/>
        </w:rPr>
        <w:t>Distinguish</w:t>
      </w:r>
      <w:r w:rsidR="003225BB">
        <w:rPr>
          <w:rFonts w:ascii="Calibri" w:hAnsi="Calibri" w:cs="Calibri"/>
          <w:color w:val="000000"/>
        </w:rPr>
        <w:t xml:space="preserve"> </w:t>
      </w:r>
      <w:r w:rsidRPr="00542EE4">
        <w:rPr>
          <w:rFonts w:ascii="Calibri" w:hAnsi="Calibri" w:cs="Calibri"/>
          <w:color w:val="000000"/>
        </w:rPr>
        <w:t>among</w:t>
      </w:r>
      <w:r w:rsidR="003225BB">
        <w:rPr>
          <w:rFonts w:ascii="Calibri" w:hAnsi="Calibri" w:cs="Calibri"/>
          <w:color w:val="000000"/>
        </w:rPr>
        <w:t xml:space="preserve"> </w:t>
      </w:r>
      <w:r w:rsidRPr="00542EE4">
        <w:rPr>
          <w:rFonts w:ascii="Calibri" w:hAnsi="Calibri" w:cs="Calibri"/>
          <w:color w:val="000000"/>
        </w:rPr>
        <w:t>the</w:t>
      </w:r>
      <w:r w:rsidR="003225BB">
        <w:rPr>
          <w:rFonts w:ascii="Calibri" w:hAnsi="Calibri" w:cs="Calibri"/>
          <w:color w:val="000000"/>
        </w:rPr>
        <w:t xml:space="preserve"> </w:t>
      </w:r>
      <w:r w:rsidRPr="00542EE4">
        <w:rPr>
          <w:rFonts w:ascii="Calibri" w:hAnsi="Calibri" w:cs="Calibri"/>
          <w:color w:val="000000"/>
        </w:rPr>
        <w:t>connotations</w:t>
      </w:r>
      <w:r w:rsidR="003225BB">
        <w:rPr>
          <w:rFonts w:ascii="Calibri" w:hAnsi="Calibri" w:cs="Calibri"/>
          <w:color w:val="000000"/>
        </w:rPr>
        <w:t xml:space="preserve"> </w:t>
      </w:r>
      <w:r w:rsidRPr="00542EE4">
        <w:rPr>
          <w:rFonts w:ascii="Calibri" w:hAnsi="Calibri" w:cs="Calibri"/>
          <w:color w:val="000000"/>
        </w:rPr>
        <w:t>(associations)</w:t>
      </w:r>
      <w:r w:rsidR="003225BB">
        <w:rPr>
          <w:rFonts w:ascii="Calibri" w:hAnsi="Calibri" w:cs="Calibri"/>
          <w:color w:val="000000"/>
        </w:rPr>
        <w:t xml:space="preserve"> </w:t>
      </w:r>
      <w:r w:rsidRPr="00542EE4">
        <w:rPr>
          <w:rFonts w:ascii="Calibri" w:hAnsi="Calibri" w:cs="Calibri"/>
          <w:color w:val="000000"/>
        </w:rPr>
        <w:t>of</w:t>
      </w:r>
      <w:r w:rsidR="003225BB">
        <w:rPr>
          <w:rFonts w:ascii="Calibri" w:hAnsi="Calibri" w:cs="Calibri"/>
          <w:color w:val="000000"/>
        </w:rPr>
        <w:t xml:space="preserve"> </w:t>
      </w:r>
      <w:r w:rsidRPr="00542EE4">
        <w:rPr>
          <w:rFonts w:ascii="Calibri" w:hAnsi="Calibri" w:cs="Calibri"/>
          <w:color w:val="000000"/>
        </w:rPr>
        <w:t>words</w:t>
      </w:r>
      <w:r w:rsidR="003225BB">
        <w:rPr>
          <w:rFonts w:ascii="Calibri" w:hAnsi="Calibri" w:cs="Calibri"/>
          <w:color w:val="000000"/>
        </w:rPr>
        <w:t xml:space="preserve"> </w:t>
      </w:r>
      <w:r w:rsidRPr="00542EE4">
        <w:rPr>
          <w:rFonts w:ascii="Calibri" w:hAnsi="Calibri" w:cs="Calibri"/>
          <w:color w:val="000000"/>
        </w:rPr>
        <w:t>with</w:t>
      </w:r>
      <w:r w:rsidR="003225BB">
        <w:rPr>
          <w:rFonts w:ascii="Calibri" w:hAnsi="Calibri" w:cs="Calibri"/>
          <w:color w:val="000000"/>
        </w:rPr>
        <w:t xml:space="preserve"> </w:t>
      </w:r>
      <w:r w:rsidRPr="00542EE4">
        <w:rPr>
          <w:rFonts w:ascii="Calibri" w:hAnsi="Calibri" w:cs="Calibri"/>
          <w:color w:val="000000"/>
        </w:rPr>
        <w:t>similar</w:t>
      </w:r>
      <w:r w:rsidR="003225BB">
        <w:rPr>
          <w:rFonts w:ascii="Calibri" w:hAnsi="Calibri" w:cs="Calibri"/>
          <w:color w:val="000000"/>
        </w:rPr>
        <w:t xml:space="preserve"> </w:t>
      </w:r>
      <w:r w:rsidRPr="00542EE4">
        <w:rPr>
          <w:rFonts w:ascii="Calibri" w:hAnsi="Calibri" w:cs="Calibri"/>
          <w:color w:val="000000"/>
        </w:rPr>
        <w:t>denotations</w:t>
      </w:r>
      <w:r w:rsidR="003225BB">
        <w:rPr>
          <w:rFonts w:ascii="Calibri" w:hAnsi="Calibri" w:cs="Calibri"/>
          <w:color w:val="000000"/>
        </w:rPr>
        <w:t xml:space="preserve"> </w:t>
      </w:r>
      <w:r w:rsidRPr="00542EE4">
        <w:rPr>
          <w:rFonts w:ascii="Calibri" w:hAnsi="Calibri" w:cs="Calibri"/>
          <w:color w:val="000000"/>
        </w:rPr>
        <w:t>(definitions)</w:t>
      </w:r>
      <w:r w:rsidR="003225BB">
        <w:rPr>
          <w:rFonts w:ascii="Calibri" w:hAnsi="Calibri" w:cs="Calibri"/>
          <w:color w:val="000000"/>
        </w:rPr>
        <w:t xml:space="preserve"> </w:t>
      </w:r>
      <w:r w:rsidRPr="00542EE4">
        <w:rPr>
          <w:rFonts w:ascii="Calibri" w:hAnsi="Calibri" w:cs="Calibri"/>
          <w:color w:val="000000"/>
        </w:rPr>
        <w:t>(e.g.,</w:t>
      </w:r>
      <w:r w:rsidR="003225BB">
        <w:rPr>
          <w:rFonts w:ascii="Calibri" w:hAnsi="Calibri" w:cs="Calibri"/>
          <w:color w:val="000000"/>
        </w:rPr>
        <w:t xml:space="preserve"> </w:t>
      </w:r>
      <w:r w:rsidRPr="00542EE4">
        <w:rPr>
          <w:rFonts w:ascii="Calibri" w:hAnsi="Calibri" w:cs="Calibri"/>
          <w:color w:val="000000"/>
        </w:rPr>
        <w:t>bullheaded,</w:t>
      </w:r>
      <w:r w:rsidR="003225BB">
        <w:rPr>
          <w:rFonts w:ascii="Calibri" w:hAnsi="Calibri" w:cs="Calibri"/>
          <w:color w:val="000000"/>
        </w:rPr>
        <w:t xml:space="preserve"> </w:t>
      </w:r>
      <w:r w:rsidRPr="00542EE4">
        <w:rPr>
          <w:rFonts w:ascii="Calibri" w:hAnsi="Calibri" w:cs="Calibri"/>
          <w:color w:val="000000"/>
        </w:rPr>
        <w:t>willful,</w:t>
      </w:r>
      <w:r w:rsidR="003225BB">
        <w:rPr>
          <w:rFonts w:ascii="Calibri" w:hAnsi="Calibri" w:cs="Calibri"/>
          <w:color w:val="000000"/>
        </w:rPr>
        <w:t xml:space="preserve"> </w:t>
      </w:r>
      <w:r w:rsidRPr="00542EE4">
        <w:rPr>
          <w:rFonts w:ascii="Calibri" w:hAnsi="Calibri" w:cs="Calibri"/>
          <w:color w:val="000000"/>
        </w:rPr>
        <w:t>firm,</w:t>
      </w:r>
      <w:r w:rsidR="003225BB">
        <w:rPr>
          <w:rFonts w:ascii="Calibri" w:hAnsi="Calibri" w:cs="Calibri"/>
          <w:color w:val="000000"/>
        </w:rPr>
        <w:t xml:space="preserve"> </w:t>
      </w:r>
      <w:r w:rsidRPr="00542EE4">
        <w:rPr>
          <w:rFonts w:ascii="Calibri" w:hAnsi="Calibri" w:cs="Calibri"/>
          <w:color w:val="000000"/>
        </w:rPr>
        <w:t>persistent,</w:t>
      </w:r>
      <w:r w:rsidR="003225BB">
        <w:rPr>
          <w:rFonts w:ascii="Calibri" w:hAnsi="Calibri" w:cs="Calibri"/>
          <w:color w:val="000000"/>
        </w:rPr>
        <w:t xml:space="preserve"> </w:t>
      </w:r>
      <w:r w:rsidRPr="00542EE4">
        <w:rPr>
          <w:rFonts w:ascii="Calibri" w:hAnsi="Calibri" w:cs="Calibri"/>
          <w:color w:val="000000"/>
        </w:rPr>
        <w:t>resolute).</w:t>
      </w:r>
      <w:r w:rsidR="00C72FDA">
        <w:rPr>
          <w:rFonts w:ascii="Calibri" w:hAnsi="Calibri" w:cs="Calibri"/>
          <w:color w:val="000000"/>
        </w:rPr>
        <w:br w:type="page"/>
      </w:r>
    </w:p>
    <w:p w14:paraId="5361AD3C" w14:textId="16D72C94" w:rsidR="00AA3C40" w:rsidRDefault="00AA3C40" w:rsidP="00AD7B0A">
      <w:pPr>
        <w:pStyle w:val="Heading3"/>
      </w:pPr>
      <w:bookmarkStart w:id="73" w:name="_Toc130971594"/>
      <w:r w:rsidRPr="00AD7B0A">
        <w:lastRenderedPageBreak/>
        <w:t>Reading</w:t>
      </w:r>
      <w:r w:rsidR="003225BB" w:rsidRPr="00AD7B0A">
        <w:t xml:space="preserve"> </w:t>
      </w:r>
      <w:r w:rsidRPr="00AD7B0A">
        <w:t>Domain</w:t>
      </w:r>
      <w:bookmarkEnd w:id="73"/>
    </w:p>
    <w:p w14:paraId="57D5EE53" w14:textId="3616E8EC" w:rsidR="00C72FDA" w:rsidRPr="00C72FDA" w:rsidRDefault="00E37A93" w:rsidP="00E37A93">
      <w:pPr>
        <w:pStyle w:val="new"/>
      </w:pPr>
      <w:r w:rsidRPr="00871C04">
        <w:t xml:space="preserve">{For the </w:t>
      </w:r>
      <w:r>
        <w:t>all of the grade 8 reading domain standards, the two letters after "RL" in the codes are new. For example, in RL.CR.8.1, "CR" is new.}</w:t>
      </w:r>
    </w:p>
    <w:p w14:paraId="1E8F89E6" w14:textId="16800500" w:rsidR="00E1465F" w:rsidRPr="00E1465F" w:rsidRDefault="00E1465F" w:rsidP="0061403A">
      <w:pPr>
        <w:shd w:val="clear" w:color="auto" w:fill="FFFFFF" w:themeFill="background1"/>
        <w:rPr>
          <w:rFonts w:ascii="Calibri" w:hAnsi="Calibri" w:cs="Calibri"/>
          <w:color w:val="000000"/>
        </w:rPr>
      </w:pPr>
      <w:r w:rsidRPr="00E1465F">
        <w:rPr>
          <w:rFonts w:ascii="Calibri" w:hAnsi="Calibri" w:cs="Calibri"/>
          <w:color w:val="000000"/>
        </w:rPr>
        <w:t>RL.</w:t>
      </w:r>
      <w:r w:rsidR="00FF2355" w:rsidRPr="00EF0F7A">
        <w:rPr>
          <w:b/>
          <w:bCs/>
        </w:rPr>
        <w:t>CR</w:t>
      </w:r>
      <w:r w:rsidR="00FF2355">
        <w:t>.</w:t>
      </w:r>
      <w:r w:rsidRPr="00E1465F">
        <w:rPr>
          <w:rFonts w:ascii="Calibri" w:hAnsi="Calibri" w:cs="Calibri"/>
          <w:color w:val="000000"/>
        </w:rPr>
        <w:t>8.1.</w:t>
      </w:r>
      <w:r w:rsidR="003225BB">
        <w:rPr>
          <w:rFonts w:ascii="Calibri" w:hAnsi="Calibri" w:cs="Calibri"/>
          <w:color w:val="000000"/>
        </w:rPr>
        <w:t xml:space="preserve"> </w:t>
      </w:r>
      <w:r w:rsidRPr="00E1465F">
        <w:rPr>
          <w:rFonts w:ascii="Calibri" w:hAnsi="Calibri" w:cs="Calibri"/>
          <w:color w:val="000000"/>
        </w:rPr>
        <w:t>Cite</w:t>
      </w:r>
      <w:r w:rsidR="003225BB">
        <w:rPr>
          <w:rFonts w:ascii="Calibri" w:hAnsi="Calibri" w:cs="Calibri"/>
          <w:color w:val="000000"/>
        </w:rPr>
        <w:t xml:space="preserve"> </w:t>
      </w:r>
      <w:r w:rsidR="002C5837">
        <w:rPr>
          <w:rFonts w:ascii="Calibri" w:hAnsi="Calibri" w:cs="Calibri"/>
          <w:color w:val="000000"/>
        </w:rPr>
        <w:t>[</w:t>
      </w:r>
      <w:r w:rsidRPr="00E1465F">
        <w:rPr>
          <w:rFonts w:ascii="Calibri" w:hAnsi="Calibri" w:cs="Calibri"/>
          <w:color w:val="000000"/>
        </w:rPr>
        <w:t>the</w:t>
      </w:r>
      <w:r w:rsidR="00C550B8">
        <w:rPr>
          <w:rFonts w:ascii="Calibri" w:hAnsi="Calibri" w:cs="Calibri"/>
          <w:color w:val="000000"/>
        </w:rPr>
        <w:t>]</w:t>
      </w:r>
      <w:r w:rsidR="003225BB">
        <w:rPr>
          <w:rFonts w:ascii="Calibri" w:hAnsi="Calibri" w:cs="Calibri"/>
          <w:color w:val="000000"/>
        </w:rPr>
        <w:t xml:space="preserve"> </w:t>
      </w:r>
      <w:r w:rsidR="00C550B8" w:rsidRPr="00E1465F">
        <w:rPr>
          <w:rFonts w:ascii="Calibri" w:hAnsi="Calibri" w:cs="Calibri"/>
          <w:b/>
          <w:bCs/>
          <w:color w:val="000000"/>
        </w:rPr>
        <w:t>a</w:t>
      </w:r>
      <w:r w:rsidR="003225BB">
        <w:rPr>
          <w:rFonts w:ascii="Calibri" w:hAnsi="Calibri" w:cs="Calibri"/>
          <w:b/>
          <w:bCs/>
          <w:color w:val="000000"/>
        </w:rPr>
        <w:t xml:space="preserve"> </w:t>
      </w:r>
      <w:r w:rsidR="00C550B8" w:rsidRPr="00E1465F">
        <w:rPr>
          <w:rFonts w:ascii="Calibri" w:hAnsi="Calibri" w:cs="Calibri"/>
          <w:b/>
          <w:bCs/>
          <w:color w:val="000000"/>
        </w:rPr>
        <w:t>range</w:t>
      </w:r>
      <w:r w:rsidR="003225BB">
        <w:rPr>
          <w:rFonts w:ascii="Calibri" w:hAnsi="Calibri" w:cs="Calibri"/>
          <w:b/>
          <w:bCs/>
          <w:color w:val="000000"/>
        </w:rPr>
        <w:t xml:space="preserve"> </w:t>
      </w:r>
      <w:r w:rsidR="00C550B8" w:rsidRPr="00E1465F">
        <w:rPr>
          <w:rFonts w:ascii="Calibri" w:hAnsi="Calibri" w:cs="Calibri"/>
          <w:b/>
          <w:bCs/>
          <w:color w:val="000000"/>
        </w:rPr>
        <w:t>of</w:t>
      </w:r>
      <w:r w:rsidR="003225BB">
        <w:rPr>
          <w:rFonts w:ascii="Calibri" w:hAnsi="Calibri" w:cs="Calibri"/>
          <w:b/>
          <w:bCs/>
          <w:color w:val="000000"/>
        </w:rPr>
        <w:t xml:space="preserve"> </w:t>
      </w:r>
      <w:r w:rsidRPr="00E1465F">
        <w:rPr>
          <w:rFonts w:ascii="Calibri" w:hAnsi="Calibri" w:cs="Calibri"/>
          <w:color w:val="000000"/>
        </w:rPr>
        <w:t>textual</w:t>
      </w:r>
      <w:r w:rsidR="003225BB">
        <w:rPr>
          <w:rFonts w:ascii="Calibri" w:hAnsi="Calibri" w:cs="Calibri"/>
          <w:color w:val="000000"/>
        </w:rPr>
        <w:t xml:space="preserve"> </w:t>
      </w:r>
      <w:r w:rsidRPr="00E1465F">
        <w:rPr>
          <w:rFonts w:ascii="Calibri" w:hAnsi="Calibri" w:cs="Calibri"/>
          <w:color w:val="000000"/>
        </w:rPr>
        <w:t>evidence</w:t>
      </w:r>
      <w:r w:rsidR="003225BB">
        <w:rPr>
          <w:rFonts w:ascii="Calibri" w:hAnsi="Calibri" w:cs="Calibri"/>
          <w:color w:val="000000"/>
        </w:rPr>
        <w:t xml:space="preserve"> </w:t>
      </w:r>
      <w:r w:rsidRPr="00E1465F">
        <w:rPr>
          <w:rFonts w:ascii="Calibri" w:hAnsi="Calibri" w:cs="Calibri"/>
          <w:color w:val="000000"/>
        </w:rPr>
        <w:t>and</w:t>
      </w:r>
      <w:r w:rsidR="003225BB">
        <w:rPr>
          <w:rFonts w:ascii="Calibri" w:hAnsi="Calibri" w:cs="Calibri"/>
          <w:color w:val="000000"/>
        </w:rPr>
        <w:t xml:space="preserve"> </w:t>
      </w:r>
      <w:r w:rsidRPr="00E1465F">
        <w:rPr>
          <w:rFonts w:ascii="Calibri" w:hAnsi="Calibri" w:cs="Calibri"/>
          <w:color w:val="000000"/>
        </w:rPr>
        <w:t>make</w:t>
      </w:r>
      <w:r w:rsidR="003225BB">
        <w:rPr>
          <w:rFonts w:ascii="Calibri" w:hAnsi="Calibri" w:cs="Calibri"/>
          <w:color w:val="000000"/>
        </w:rPr>
        <w:t xml:space="preserve"> </w:t>
      </w:r>
      <w:r w:rsidR="002C5837" w:rsidRPr="00E1465F">
        <w:rPr>
          <w:rFonts w:ascii="Calibri" w:hAnsi="Calibri" w:cs="Calibri"/>
          <w:b/>
          <w:bCs/>
          <w:color w:val="000000"/>
        </w:rPr>
        <w:t>clear</w:t>
      </w:r>
      <w:r w:rsidR="003225BB">
        <w:rPr>
          <w:rFonts w:ascii="Calibri" w:hAnsi="Calibri" w:cs="Calibri"/>
          <w:b/>
          <w:bCs/>
          <w:color w:val="000000"/>
        </w:rPr>
        <w:t xml:space="preserve"> </w:t>
      </w:r>
      <w:r w:rsidR="002C5837" w:rsidRPr="00E1465F">
        <w:rPr>
          <w:rFonts w:ascii="Calibri" w:hAnsi="Calibri" w:cs="Calibri"/>
          <w:b/>
          <w:bCs/>
          <w:color w:val="000000"/>
        </w:rPr>
        <w:t>and</w:t>
      </w:r>
      <w:r w:rsidR="003225BB">
        <w:rPr>
          <w:rFonts w:ascii="Calibri" w:hAnsi="Calibri" w:cs="Calibri"/>
          <w:b/>
          <w:bCs/>
          <w:color w:val="000000"/>
        </w:rPr>
        <w:t xml:space="preserve"> </w:t>
      </w:r>
      <w:r w:rsidRPr="00E1465F">
        <w:rPr>
          <w:rFonts w:ascii="Calibri" w:hAnsi="Calibri" w:cs="Calibri"/>
          <w:color w:val="000000"/>
        </w:rPr>
        <w:t>relevant</w:t>
      </w:r>
      <w:r w:rsidR="003225BB">
        <w:rPr>
          <w:rFonts w:ascii="Calibri" w:hAnsi="Calibri" w:cs="Calibri"/>
          <w:color w:val="000000"/>
        </w:rPr>
        <w:t xml:space="preserve"> </w:t>
      </w:r>
      <w:r w:rsidRPr="00E1465F">
        <w:rPr>
          <w:rFonts w:ascii="Calibri" w:hAnsi="Calibri" w:cs="Calibri"/>
          <w:color w:val="000000"/>
        </w:rPr>
        <w:t>connections</w:t>
      </w:r>
      <w:r w:rsidR="003225BB">
        <w:rPr>
          <w:rFonts w:ascii="Calibri" w:hAnsi="Calibri" w:cs="Calibri"/>
          <w:color w:val="000000"/>
        </w:rPr>
        <w:t xml:space="preserve"> </w:t>
      </w:r>
      <w:r w:rsidR="00F13924">
        <w:rPr>
          <w:rFonts w:ascii="Calibri" w:hAnsi="Calibri" w:cs="Calibri"/>
          <w:color w:val="000000"/>
        </w:rPr>
        <w:t>[</w:t>
      </w:r>
      <w:r w:rsidRPr="00E1465F">
        <w:rPr>
          <w:rFonts w:ascii="Calibri" w:hAnsi="Calibri" w:cs="Calibri"/>
          <w:color w:val="000000"/>
        </w:rPr>
        <w:t>that</w:t>
      </w:r>
      <w:r w:rsidR="003225BB">
        <w:rPr>
          <w:rFonts w:ascii="Calibri" w:hAnsi="Calibri" w:cs="Calibri"/>
          <w:color w:val="000000"/>
        </w:rPr>
        <w:t xml:space="preserve"> </w:t>
      </w:r>
      <w:r w:rsidRPr="00E1465F">
        <w:rPr>
          <w:rFonts w:ascii="Calibri" w:hAnsi="Calibri" w:cs="Calibri"/>
          <w:color w:val="000000"/>
        </w:rPr>
        <w:t>most</w:t>
      </w:r>
      <w:r w:rsidR="00F13924">
        <w:rPr>
          <w:rFonts w:ascii="Calibri" w:hAnsi="Calibri" w:cs="Calibri"/>
          <w:color w:val="000000"/>
        </w:rPr>
        <w:t>]</w:t>
      </w:r>
      <w:r w:rsidR="003225BB">
        <w:rPr>
          <w:rFonts w:ascii="Calibri" w:hAnsi="Calibri" w:cs="Calibri"/>
          <w:color w:val="000000"/>
        </w:rPr>
        <w:t xml:space="preserve"> </w:t>
      </w:r>
      <w:r w:rsidR="00F13924" w:rsidRPr="00E1465F">
        <w:rPr>
          <w:rFonts w:ascii="Calibri" w:hAnsi="Calibri" w:cs="Calibri"/>
          <w:b/>
          <w:bCs/>
          <w:color w:val="000000"/>
        </w:rPr>
        <w:t>to</w:t>
      </w:r>
      <w:r w:rsidR="003225BB">
        <w:rPr>
          <w:rFonts w:ascii="Calibri" w:hAnsi="Calibri" w:cs="Calibri"/>
          <w:color w:val="000000"/>
        </w:rPr>
        <w:t xml:space="preserve"> </w:t>
      </w:r>
      <w:r w:rsidRPr="00E1465F">
        <w:rPr>
          <w:rFonts w:ascii="Calibri" w:hAnsi="Calibri" w:cs="Calibri"/>
          <w:color w:val="000000"/>
        </w:rPr>
        <w:t>strongly</w:t>
      </w:r>
      <w:r w:rsidR="003225BB">
        <w:rPr>
          <w:rFonts w:ascii="Calibri" w:hAnsi="Calibri" w:cs="Calibri"/>
          <w:color w:val="000000"/>
        </w:rPr>
        <w:t xml:space="preserve"> </w:t>
      </w:r>
      <w:r w:rsidRPr="00E1465F">
        <w:rPr>
          <w:rFonts w:ascii="Calibri" w:hAnsi="Calibri" w:cs="Calibri"/>
          <w:color w:val="000000"/>
        </w:rPr>
        <w:t>support</w:t>
      </w:r>
      <w:r w:rsidR="00BE4DC3">
        <w:rPr>
          <w:rFonts w:ascii="Calibri" w:hAnsi="Calibri" w:cs="Calibri"/>
          <w:color w:val="000000"/>
        </w:rPr>
        <w:t>[</w:t>
      </w:r>
      <w:r w:rsidRPr="00E1465F">
        <w:rPr>
          <w:rFonts w:ascii="Calibri" w:hAnsi="Calibri" w:cs="Calibri"/>
          <w:color w:val="000000"/>
        </w:rPr>
        <w:t>s</w:t>
      </w:r>
      <w:r w:rsidR="00BE4DC3">
        <w:rPr>
          <w:rFonts w:ascii="Calibri" w:hAnsi="Calibri" w:cs="Calibri"/>
          <w:color w:val="000000"/>
        </w:rPr>
        <w:t>]</w:t>
      </w:r>
      <w:r w:rsidR="003225BB">
        <w:rPr>
          <w:rFonts w:ascii="Calibri" w:hAnsi="Calibri" w:cs="Calibri"/>
          <w:color w:val="000000"/>
        </w:rPr>
        <w:t xml:space="preserve"> </w:t>
      </w:r>
      <w:r w:rsidRPr="00E1465F">
        <w:rPr>
          <w:rFonts w:ascii="Calibri" w:hAnsi="Calibri" w:cs="Calibri"/>
          <w:color w:val="000000"/>
        </w:rPr>
        <w:t>an</w:t>
      </w:r>
      <w:r w:rsidR="003225BB">
        <w:rPr>
          <w:rFonts w:ascii="Calibri" w:hAnsi="Calibri" w:cs="Calibri"/>
          <w:color w:val="000000"/>
        </w:rPr>
        <w:t xml:space="preserve"> </w:t>
      </w:r>
      <w:r w:rsidRPr="00E1465F">
        <w:rPr>
          <w:rFonts w:ascii="Calibri" w:hAnsi="Calibri" w:cs="Calibri"/>
          <w:color w:val="000000"/>
        </w:rPr>
        <w:t>analysis</w:t>
      </w:r>
      <w:r w:rsidR="003225BB">
        <w:rPr>
          <w:rFonts w:ascii="Calibri" w:hAnsi="Calibri" w:cs="Calibri"/>
          <w:color w:val="000000"/>
        </w:rPr>
        <w:t xml:space="preserve"> </w:t>
      </w:r>
      <w:r w:rsidRPr="00E1465F">
        <w:rPr>
          <w:rFonts w:ascii="Calibri" w:hAnsi="Calibri" w:cs="Calibri"/>
          <w:color w:val="000000"/>
        </w:rPr>
        <w:t>of</w:t>
      </w:r>
      <w:r w:rsidR="003225BB">
        <w:rPr>
          <w:rFonts w:ascii="Calibri" w:hAnsi="Calibri" w:cs="Calibri"/>
          <w:color w:val="000000"/>
        </w:rPr>
        <w:t xml:space="preserve"> </w:t>
      </w:r>
      <w:r w:rsidR="00BE4DC3">
        <w:rPr>
          <w:rFonts w:ascii="Calibri" w:hAnsi="Calibri" w:cs="Calibri"/>
          <w:color w:val="000000"/>
        </w:rPr>
        <w:t>[</w:t>
      </w:r>
      <w:r w:rsidR="00BE4DC3" w:rsidRPr="00E1465F">
        <w:rPr>
          <w:rFonts w:ascii="Calibri" w:hAnsi="Calibri" w:cs="Calibri"/>
          <w:color w:val="000000"/>
        </w:rPr>
        <w:t>what</w:t>
      </w:r>
      <w:r w:rsidR="003225BB">
        <w:rPr>
          <w:rFonts w:ascii="Calibri" w:hAnsi="Calibri" w:cs="Calibri"/>
          <w:color w:val="000000"/>
        </w:rPr>
        <w:t xml:space="preserve"> </w:t>
      </w:r>
      <w:r w:rsidR="00BE4DC3" w:rsidRPr="00E1465F">
        <w:rPr>
          <w:rFonts w:ascii="Calibri" w:hAnsi="Calibri" w:cs="Calibri"/>
          <w:color w:val="000000"/>
        </w:rPr>
        <w:t>the</w:t>
      </w:r>
      <w:r w:rsidR="00BE4DC3">
        <w:rPr>
          <w:rFonts w:ascii="Calibri" w:hAnsi="Calibri" w:cs="Calibri"/>
          <w:color w:val="000000"/>
        </w:rPr>
        <w:t>]</w:t>
      </w:r>
      <w:r w:rsidR="003225BB">
        <w:rPr>
          <w:rFonts w:ascii="Calibri" w:hAnsi="Calibri" w:cs="Calibri"/>
          <w:color w:val="000000"/>
        </w:rPr>
        <w:t xml:space="preserve"> </w:t>
      </w:r>
      <w:r w:rsidR="00BE4DC3" w:rsidRPr="00E1465F">
        <w:rPr>
          <w:rFonts w:ascii="Calibri" w:hAnsi="Calibri" w:cs="Calibri"/>
          <w:b/>
          <w:bCs/>
          <w:color w:val="000000"/>
        </w:rPr>
        <w:t>multiple</w:t>
      </w:r>
      <w:r w:rsidR="003225BB">
        <w:rPr>
          <w:rFonts w:ascii="Calibri" w:hAnsi="Calibri" w:cs="Calibri"/>
          <w:b/>
          <w:bCs/>
          <w:color w:val="000000"/>
        </w:rPr>
        <w:t xml:space="preserve"> </w:t>
      </w:r>
      <w:r w:rsidR="00BE4DC3" w:rsidRPr="00E1465F">
        <w:rPr>
          <w:rFonts w:ascii="Calibri" w:hAnsi="Calibri" w:cs="Calibri"/>
          <w:b/>
          <w:bCs/>
          <w:color w:val="000000"/>
        </w:rPr>
        <w:t>aspects</w:t>
      </w:r>
      <w:r w:rsidR="003225BB">
        <w:rPr>
          <w:rFonts w:ascii="Calibri" w:hAnsi="Calibri" w:cs="Calibri"/>
          <w:b/>
          <w:bCs/>
          <w:color w:val="000000"/>
        </w:rPr>
        <w:t xml:space="preserve"> </w:t>
      </w:r>
      <w:r w:rsidR="00BE4DC3" w:rsidRPr="00E1465F">
        <w:rPr>
          <w:rFonts w:ascii="Calibri" w:hAnsi="Calibri" w:cs="Calibri"/>
          <w:b/>
          <w:bCs/>
          <w:color w:val="000000"/>
        </w:rPr>
        <w:t>of</w:t>
      </w:r>
      <w:r w:rsidR="003225BB">
        <w:rPr>
          <w:rFonts w:ascii="Calibri" w:hAnsi="Calibri" w:cs="Calibri"/>
          <w:b/>
          <w:bCs/>
          <w:color w:val="000000"/>
        </w:rPr>
        <w:t xml:space="preserve"> </w:t>
      </w:r>
      <w:r w:rsidR="00BE4DC3" w:rsidRPr="00E1465F">
        <w:rPr>
          <w:rFonts w:ascii="Calibri" w:hAnsi="Calibri" w:cs="Calibri"/>
          <w:b/>
          <w:bCs/>
          <w:color w:val="000000"/>
        </w:rPr>
        <w:t>what</w:t>
      </w:r>
      <w:r w:rsidR="003225BB">
        <w:rPr>
          <w:rFonts w:ascii="Calibri" w:hAnsi="Calibri" w:cs="Calibri"/>
          <w:b/>
          <w:bCs/>
          <w:color w:val="000000"/>
        </w:rPr>
        <w:t xml:space="preserve"> </w:t>
      </w:r>
      <w:r w:rsidR="00BE4DC3" w:rsidRPr="00E1465F">
        <w:rPr>
          <w:rFonts w:ascii="Calibri" w:hAnsi="Calibri" w:cs="Calibri"/>
          <w:b/>
          <w:bCs/>
          <w:color w:val="000000"/>
        </w:rPr>
        <w:t>a</w:t>
      </w:r>
      <w:r w:rsidR="003225BB">
        <w:rPr>
          <w:rFonts w:ascii="Calibri" w:hAnsi="Calibri" w:cs="Calibri"/>
          <w:b/>
          <w:bCs/>
          <w:color w:val="000000"/>
        </w:rPr>
        <w:t xml:space="preserve"> </w:t>
      </w:r>
      <w:r w:rsidR="00BE4DC3" w:rsidRPr="00E1465F">
        <w:rPr>
          <w:rFonts w:ascii="Calibri" w:hAnsi="Calibri" w:cs="Calibri"/>
          <w:b/>
          <w:bCs/>
          <w:color w:val="000000"/>
        </w:rPr>
        <w:t>literary</w:t>
      </w:r>
      <w:r w:rsidR="003225BB">
        <w:rPr>
          <w:rFonts w:ascii="Calibri" w:hAnsi="Calibri" w:cs="Calibri"/>
          <w:b/>
          <w:bCs/>
          <w:color w:val="000000"/>
        </w:rPr>
        <w:t xml:space="preserve"> </w:t>
      </w:r>
      <w:r w:rsidRPr="00E1465F">
        <w:rPr>
          <w:rFonts w:ascii="Calibri" w:hAnsi="Calibri" w:cs="Calibri"/>
          <w:color w:val="000000"/>
        </w:rPr>
        <w:t>text</w:t>
      </w:r>
      <w:r w:rsidR="003225BB">
        <w:rPr>
          <w:rFonts w:ascii="Calibri" w:hAnsi="Calibri" w:cs="Calibri"/>
          <w:color w:val="000000"/>
        </w:rPr>
        <w:t xml:space="preserve"> </w:t>
      </w:r>
      <w:r w:rsidRPr="00E1465F">
        <w:rPr>
          <w:rFonts w:ascii="Calibri" w:hAnsi="Calibri" w:cs="Calibri"/>
          <w:color w:val="000000"/>
        </w:rPr>
        <w:t>says</w:t>
      </w:r>
      <w:r w:rsidR="003225BB">
        <w:rPr>
          <w:rFonts w:ascii="Calibri" w:hAnsi="Calibri" w:cs="Calibri"/>
          <w:color w:val="000000"/>
        </w:rPr>
        <w:t xml:space="preserve"> </w:t>
      </w:r>
      <w:r w:rsidRPr="00E1465F">
        <w:rPr>
          <w:rFonts w:ascii="Calibri" w:hAnsi="Calibri" w:cs="Calibri"/>
          <w:color w:val="000000"/>
        </w:rPr>
        <w:t>explicitly</w:t>
      </w:r>
      <w:r w:rsidR="003225BB">
        <w:rPr>
          <w:rFonts w:ascii="Calibri" w:hAnsi="Calibri" w:cs="Calibri"/>
          <w:color w:val="000000"/>
        </w:rPr>
        <w:t xml:space="preserve"> </w:t>
      </w:r>
      <w:r w:rsidRPr="00E1465F">
        <w:rPr>
          <w:rFonts w:ascii="Calibri" w:hAnsi="Calibri" w:cs="Calibri"/>
          <w:color w:val="000000"/>
        </w:rPr>
        <w:t>as</w:t>
      </w:r>
      <w:r w:rsidR="003225BB">
        <w:rPr>
          <w:rFonts w:ascii="Calibri" w:hAnsi="Calibri" w:cs="Calibri"/>
          <w:color w:val="000000"/>
        </w:rPr>
        <w:t xml:space="preserve"> </w:t>
      </w:r>
      <w:r w:rsidRPr="00E1465F">
        <w:rPr>
          <w:rFonts w:ascii="Calibri" w:hAnsi="Calibri" w:cs="Calibri"/>
          <w:color w:val="000000"/>
        </w:rPr>
        <w:t>well</w:t>
      </w:r>
      <w:r w:rsidR="003225BB">
        <w:rPr>
          <w:rFonts w:ascii="Calibri" w:hAnsi="Calibri" w:cs="Calibri"/>
          <w:color w:val="000000"/>
        </w:rPr>
        <w:t xml:space="preserve"> </w:t>
      </w:r>
      <w:r w:rsidRPr="00E1465F">
        <w:rPr>
          <w:rFonts w:ascii="Calibri" w:hAnsi="Calibri" w:cs="Calibri"/>
          <w:color w:val="000000"/>
        </w:rPr>
        <w:t>as</w:t>
      </w:r>
      <w:r w:rsidR="003225BB">
        <w:rPr>
          <w:rFonts w:ascii="Calibri" w:hAnsi="Calibri" w:cs="Calibri"/>
          <w:color w:val="000000"/>
        </w:rPr>
        <w:t xml:space="preserve"> </w:t>
      </w:r>
      <w:r w:rsidRPr="00E1465F">
        <w:rPr>
          <w:rFonts w:ascii="Calibri" w:hAnsi="Calibri" w:cs="Calibri"/>
          <w:color w:val="000000"/>
        </w:rPr>
        <w:t>inferences</w:t>
      </w:r>
      <w:r w:rsidR="003225BB">
        <w:rPr>
          <w:rFonts w:ascii="Calibri" w:hAnsi="Calibri" w:cs="Calibri"/>
          <w:color w:val="000000"/>
        </w:rPr>
        <w:t xml:space="preserve"> </w:t>
      </w:r>
      <w:r w:rsidRPr="00E1465F">
        <w:rPr>
          <w:rFonts w:ascii="Calibri" w:hAnsi="Calibri" w:cs="Calibri"/>
          <w:color w:val="000000"/>
        </w:rPr>
        <w:t>drawn</w:t>
      </w:r>
      <w:r w:rsidR="003225BB">
        <w:rPr>
          <w:rFonts w:ascii="Calibri" w:hAnsi="Calibri" w:cs="Calibri"/>
          <w:color w:val="000000"/>
        </w:rPr>
        <w:t xml:space="preserve"> </w:t>
      </w:r>
      <w:r w:rsidRPr="00E1465F">
        <w:rPr>
          <w:rFonts w:ascii="Calibri" w:hAnsi="Calibri" w:cs="Calibri"/>
          <w:color w:val="000000"/>
        </w:rPr>
        <w:t>from</w:t>
      </w:r>
      <w:r w:rsidR="003225BB">
        <w:rPr>
          <w:rFonts w:ascii="Calibri" w:hAnsi="Calibri" w:cs="Calibri"/>
          <w:color w:val="000000"/>
        </w:rPr>
        <w:t xml:space="preserve"> </w:t>
      </w:r>
      <w:r w:rsidRPr="00E1465F">
        <w:rPr>
          <w:rFonts w:ascii="Calibri" w:hAnsi="Calibri" w:cs="Calibri"/>
          <w:color w:val="000000"/>
        </w:rPr>
        <w:t>the</w:t>
      </w:r>
      <w:r w:rsidR="003225BB">
        <w:rPr>
          <w:rFonts w:ascii="Calibri" w:hAnsi="Calibri" w:cs="Calibri"/>
          <w:color w:val="000000"/>
        </w:rPr>
        <w:t xml:space="preserve"> </w:t>
      </w:r>
      <w:r w:rsidRPr="00E1465F">
        <w:rPr>
          <w:rFonts w:ascii="Calibri" w:hAnsi="Calibri" w:cs="Calibri"/>
          <w:color w:val="000000"/>
        </w:rPr>
        <w:t>text.</w:t>
      </w:r>
      <w:r w:rsidR="0056797D">
        <w:rPr>
          <w:rStyle w:val="FootnoteReference"/>
          <w:rFonts w:ascii="Calibri" w:hAnsi="Calibri" w:cs="Calibri"/>
          <w:color w:val="000000"/>
        </w:rPr>
        <w:footnoteReference w:id="135"/>
      </w:r>
    </w:p>
    <w:p w14:paraId="443C0F20" w14:textId="2B38AE22" w:rsidR="00E1465F" w:rsidRPr="00AB226C" w:rsidRDefault="00E1465F" w:rsidP="0061403A">
      <w:pPr>
        <w:shd w:val="clear" w:color="auto" w:fill="FFFFFF" w:themeFill="background1"/>
        <w:rPr>
          <w:rFonts w:ascii="Calibri" w:hAnsi="Calibri" w:cs="Calibri"/>
          <w:color w:val="000000"/>
        </w:rPr>
      </w:pPr>
      <w:r w:rsidRPr="00E1465F">
        <w:rPr>
          <w:rFonts w:ascii="Calibri" w:hAnsi="Calibri" w:cs="Calibri"/>
          <w:color w:val="000000"/>
        </w:rPr>
        <w:t>RI.</w:t>
      </w:r>
      <w:r w:rsidR="00FF2355" w:rsidRPr="00EF0F7A">
        <w:rPr>
          <w:b/>
          <w:bCs/>
        </w:rPr>
        <w:t>CR</w:t>
      </w:r>
      <w:r w:rsidR="00FF2355">
        <w:t>.</w:t>
      </w:r>
      <w:r w:rsidRPr="00E1465F">
        <w:rPr>
          <w:rFonts w:ascii="Calibri" w:hAnsi="Calibri" w:cs="Calibri"/>
          <w:color w:val="000000"/>
        </w:rPr>
        <w:t>8.1.</w:t>
      </w:r>
      <w:r w:rsidR="003225BB">
        <w:rPr>
          <w:rFonts w:ascii="Calibri" w:hAnsi="Calibri" w:cs="Calibri"/>
          <w:color w:val="000000"/>
        </w:rPr>
        <w:t xml:space="preserve"> </w:t>
      </w:r>
      <w:r w:rsidRPr="00E1465F">
        <w:rPr>
          <w:rFonts w:ascii="Calibri" w:hAnsi="Calibri" w:cs="Calibri"/>
          <w:color w:val="000000"/>
        </w:rPr>
        <w:t>Cite</w:t>
      </w:r>
      <w:r w:rsidR="003225BB">
        <w:rPr>
          <w:rFonts w:ascii="Calibri" w:hAnsi="Calibri" w:cs="Calibri"/>
          <w:color w:val="000000"/>
        </w:rPr>
        <w:t xml:space="preserve"> </w:t>
      </w:r>
      <w:r w:rsidR="004237F3">
        <w:rPr>
          <w:rFonts w:ascii="Calibri" w:hAnsi="Calibri" w:cs="Calibri"/>
          <w:color w:val="000000"/>
        </w:rPr>
        <w:t>[</w:t>
      </w:r>
      <w:r w:rsidRPr="00E1465F">
        <w:rPr>
          <w:rFonts w:ascii="Calibri" w:hAnsi="Calibri" w:cs="Calibri"/>
          <w:color w:val="000000"/>
        </w:rPr>
        <w:t>the</w:t>
      </w:r>
      <w:r w:rsidR="004237F3">
        <w:rPr>
          <w:rFonts w:ascii="Calibri" w:hAnsi="Calibri" w:cs="Calibri"/>
          <w:color w:val="000000"/>
        </w:rPr>
        <w:t>]</w:t>
      </w:r>
      <w:r w:rsidR="003225BB">
        <w:rPr>
          <w:rFonts w:ascii="Calibri" w:hAnsi="Calibri" w:cs="Calibri"/>
          <w:color w:val="000000"/>
        </w:rPr>
        <w:t xml:space="preserve"> </w:t>
      </w:r>
      <w:r w:rsidR="004237F3" w:rsidRPr="00E1465F">
        <w:rPr>
          <w:rFonts w:ascii="Calibri" w:hAnsi="Calibri" w:cs="Calibri"/>
          <w:b/>
          <w:bCs/>
          <w:color w:val="000000"/>
        </w:rPr>
        <w:t>a</w:t>
      </w:r>
      <w:r w:rsidR="003225BB">
        <w:rPr>
          <w:rFonts w:ascii="Calibri" w:hAnsi="Calibri" w:cs="Calibri"/>
          <w:b/>
          <w:bCs/>
          <w:color w:val="000000"/>
        </w:rPr>
        <w:t xml:space="preserve"> </w:t>
      </w:r>
      <w:r w:rsidR="004237F3" w:rsidRPr="00E1465F">
        <w:rPr>
          <w:rFonts w:ascii="Calibri" w:hAnsi="Calibri" w:cs="Calibri"/>
          <w:b/>
          <w:bCs/>
          <w:color w:val="000000"/>
        </w:rPr>
        <w:t>range</w:t>
      </w:r>
      <w:r w:rsidR="003225BB">
        <w:rPr>
          <w:rFonts w:ascii="Calibri" w:hAnsi="Calibri" w:cs="Calibri"/>
          <w:b/>
          <w:bCs/>
          <w:color w:val="000000"/>
        </w:rPr>
        <w:t xml:space="preserve"> </w:t>
      </w:r>
      <w:r w:rsidR="004237F3" w:rsidRPr="00E1465F">
        <w:rPr>
          <w:rFonts w:ascii="Calibri" w:hAnsi="Calibri" w:cs="Calibri"/>
          <w:b/>
          <w:bCs/>
          <w:color w:val="000000"/>
        </w:rPr>
        <w:t>of</w:t>
      </w:r>
      <w:r w:rsidR="003225BB">
        <w:rPr>
          <w:rFonts w:ascii="Calibri" w:hAnsi="Calibri" w:cs="Calibri"/>
          <w:b/>
          <w:bCs/>
          <w:color w:val="000000"/>
        </w:rPr>
        <w:t xml:space="preserve"> </w:t>
      </w:r>
      <w:r w:rsidRPr="00E1465F">
        <w:rPr>
          <w:rFonts w:ascii="Calibri" w:hAnsi="Calibri" w:cs="Calibri"/>
          <w:color w:val="000000"/>
        </w:rPr>
        <w:t>textual</w:t>
      </w:r>
      <w:r w:rsidR="003225BB">
        <w:rPr>
          <w:rFonts w:ascii="Calibri" w:hAnsi="Calibri" w:cs="Calibri"/>
          <w:color w:val="000000"/>
        </w:rPr>
        <w:t xml:space="preserve"> </w:t>
      </w:r>
      <w:r w:rsidRPr="00E1465F">
        <w:rPr>
          <w:rFonts w:ascii="Calibri" w:hAnsi="Calibri" w:cs="Calibri"/>
          <w:color w:val="000000"/>
        </w:rPr>
        <w:t>evidence</w:t>
      </w:r>
      <w:r w:rsidR="003225BB">
        <w:rPr>
          <w:rFonts w:ascii="Calibri" w:hAnsi="Calibri" w:cs="Calibri"/>
          <w:color w:val="000000"/>
        </w:rPr>
        <w:t xml:space="preserve"> </w:t>
      </w:r>
      <w:r w:rsidRPr="00E1465F">
        <w:rPr>
          <w:rFonts w:ascii="Calibri" w:hAnsi="Calibri" w:cs="Calibri"/>
          <w:color w:val="000000"/>
        </w:rPr>
        <w:t>and</w:t>
      </w:r>
      <w:r w:rsidR="003225BB">
        <w:rPr>
          <w:rFonts w:ascii="Calibri" w:hAnsi="Calibri" w:cs="Calibri"/>
          <w:color w:val="000000"/>
        </w:rPr>
        <w:t xml:space="preserve"> </w:t>
      </w:r>
      <w:r w:rsidRPr="00E1465F">
        <w:rPr>
          <w:rFonts w:ascii="Calibri" w:hAnsi="Calibri" w:cs="Calibri"/>
          <w:color w:val="000000"/>
        </w:rPr>
        <w:t>make</w:t>
      </w:r>
      <w:r w:rsidR="003225BB">
        <w:rPr>
          <w:rFonts w:ascii="Calibri" w:hAnsi="Calibri" w:cs="Calibri"/>
          <w:color w:val="000000"/>
        </w:rPr>
        <w:t xml:space="preserve"> </w:t>
      </w:r>
      <w:r w:rsidR="004237F3" w:rsidRPr="00E1465F">
        <w:rPr>
          <w:rFonts w:ascii="Calibri" w:hAnsi="Calibri" w:cs="Calibri"/>
          <w:b/>
          <w:bCs/>
          <w:color w:val="000000"/>
        </w:rPr>
        <w:t>clear</w:t>
      </w:r>
      <w:r w:rsidR="003225BB">
        <w:rPr>
          <w:rFonts w:ascii="Calibri" w:hAnsi="Calibri" w:cs="Calibri"/>
          <w:b/>
          <w:bCs/>
          <w:color w:val="000000"/>
        </w:rPr>
        <w:t xml:space="preserve"> </w:t>
      </w:r>
      <w:r w:rsidR="004237F3" w:rsidRPr="00E1465F">
        <w:rPr>
          <w:rFonts w:ascii="Calibri" w:hAnsi="Calibri" w:cs="Calibri"/>
          <w:b/>
          <w:bCs/>
          <w:color w:val="000000"/>
        </w:rPr>
        <w:t>and</w:t>
      </w:r>
      <w:r w:rsidR="003225BB">
        <w:rPr>
          <w:rFonts w:ascii="Calibri" w:hAnsi="Calibri" w:cs="Calibri"/>
          <w:b/>
          <w:bCs/>
          <w:color w:val="000000"/>
        </w:rPr>
        <w:t xml:space="preserve"> </w:t>
      </w:r>
      <w:r w:rsidRPr="00E1465F">
        <w:rPr>
          <w:rFonts w:ascii="Calibri" w:hAnsi="Calibri" w:cs="Calibri"/>
          <w:color w:val="000000"/>
        </w:rPr>
        <w:t>relevant</w:t>
      </w:r>
      <w:r w:rsidR="003225BB">
        <w:rPr>
          <w:rFonts w:ascii="Calibri" w:hAnsi="Calibri" w:cs="Calibri"/>
          <w:color w:val="000000"/>
        </w:rPr>
        <w:t xml:space="preserve"> </w:t>
      </w:r>
      <w:r w:rsidRPr="00E1465F">
        <w:rPr>
          <w:rFonts w:ascii="Calibri" w:hAnsi="Calibri" w:cs="Calibri"/>
          <w:color w:val="000000"/>
        </w:rPr>
        <w:t>connections</w:t>
      </w:r>
      <w:r w:rsidR="003225BB">
        <w:rPr>
          <w:rFonts w:ascii="Calibri" w:hAnsi="Calibri" w:cs="Calibri"/>
          <w:color w:val="000000"/>
        </w:rPr>
        <w:t xml:space="preserve"> </w:t>
      </w:r>
      <w:r w:rsidR="004237F3" w:rsidRPr="00E1465F">
        <w:rPr>
          <w:rFonts w:ascii="Calibri" w:hAnsi="Calibri" w:cs="Calibri"/>
          <w:b/>
          <w:bCs/>
          <w:color w:val="000000"/>
        </w:rPr>
        <w:t>(including</w:t>
      </w:r>
      <w:r w:rsidR="003225BB">
        <w:rPr>
          <w:rFonts w:ascii="Calibri" w:hAnsi="Calibri" w:cs="Calibri"/>
          <w:b/>
          <w:bCs/>
          <w:color w:val="000000"/>
        </w:rPr>
        <w:t xml:space="preserve"> </w:t>
      </w:r>
      <w:r w:rsidR="004237F3" w:rsidRPr="00E1465F">
        <w:rPr>
          <w:rFonts w:ascii="Calibri" w:hAnsi="Calibri" w:cs="Calibri"/>
          <w:b/>
          <w:bCs/>
          <w:color w:val="000000"/>
        </w:rPr>
        <w:t>informational</w:t>
      </w:r>
      <w:r w:rsidR="003225BB">
        <w:rPr>
          <w:rFonts w:ascii="Calibri" w:hAnsi="Calibri" w:cs="Calibri"/>
          <w:b/>
          <w:bCs/>
          <w:color w:val="000000"/>
        </w:rPr>
        <w:t xml:space="preserve"> </w:t>
      </w:r>
      <w:r w:rsidR="004237F3" w:rsidRPr="00E1465F">
        <w:rPr>
          <w:rFonts w:ascii="Calibri" w:hAnsi="Calibri" w:cs="Calibri"/>
          <w:b/>
          <w:bCs/>
          <w:color w:val="000000"/>
        </w:rPr>
        <w:t>text</w:t>
      </w:r>
      <w:r w:rsidR="003225BB">
        <w:rPr>
          <w:rFonts w:ascii="Calibri" w:hAnsi="Calibri" w:cs="Calibri"/>
          <w:b/>
          <w:bCs/>
          <w:color w:val="000000"/>
        </w:rPr>
        <w:t xml:space="preserve"> </w:t>
      </w:r>
      <w:r w:rsidR="004237F3" w:rsidRPr="00E1465F">
        <w:rPr>
          <w:rFonts w:ascii="Calibri" w:hAnsi="Calibri" w:cs="Calibri"/>
          <w:b/>
          <w:bCs/>
          <w:color w:val="000000"/>
        </w:rPr>
        <w:t>features</w:t>
      </w:r>
      <w:r w:rsidR="003225BB">
        <w:rPr>
          <w:rFonts w:ascii="Calibri" w:hAnsi="Calibri" w:cs="Calibri"/>
          <w:b/>
          <w:bCs/>
          <w:color w:val="000000"/>
        </w:rPr>
        <w:t xml:space="preserve"> </w:t>
      </w:r>
      <w:r w:rsidR="004237F3" w:rsidRPr="00E1465F">
        <w:rPr>
          <w:rFonts w:ascii="Calibri" w:hAnsi="Calibri" w:cs="Calibri"/>
          <w:b/>
          <w:bCs/>
          <w:color w:val="000000"/>
        </w:rPr>
        <w:t>such</w:t>
      </w:r>
      <w:r w:rsidR="003225BB">
        <w:rPr>
          <w:rFonts w:ascii="Calibri" w:hAnsi="Calibri" w:cs="Calibri"/>
          <w:b/>
          <w:bCs/>
          <w:color w:val="000000"/>
        </w:rPr>
        <w:t xml:space="preserve"> </w:t>
      </w:r>
      <w:r w:rsidR="004237F3" w:rsidRPr="00E1465F">
        <w:rPr>
          <w:rFonts w:ascii="Calibri" w:hAnsi="Calibri" w:cs="Calibri"/>
          <w:b/>
          <w:bCs/>
          <w:color w:val="000000"/>
        </w:rPr>
        <w:t>as</w:t>
      </w:r>
      <w:r w:rsidR="003225BB">
        <w:rPr>
          <w:rFonts w:ascii="Calibri" w:hAnsi="Calibri" w:cs="Calibri"/>
          <w:b/>
          <w:bCs/>
          <w:color w:val="000000"/>
        </w:rPr>
        <w:t xml:space="preserve"> </w:t>
      </w:r>
      <w:r w:rsidR="004237F3" w:rsidRPr="00E1465F">
        <w:rPr>
          <w:rFonts w:ascii="Calibri" w:hAnsi="Calibri" w:cs="Calibri"/>
          <w:b/>
          <w:bCs/>
          <w:color w:val="000000"/>
        </w:rPr>
        <w:t>charts,</w:t>
      </w:r>
      <w:r w:rsidR="003225BB">
        <w:rPr>
          <w:rFonts w:ascii="Calibri" w:hAnsi="Calibri" w:cs="Calibri"/>
          <w:b/>
          <w:bCs/>
          <w:color w:val="000000"/>
        </w:rPr>
        <w:t xml:space="preserve"> </w:t>
      </w:r>
      <w:r w:rsidR="004237F3" w:rsidRPr="00E1465F">
        <w:rPr>
          <w:rFonts w:ascii="Calibri" w:hAnsi="Calibri" w:cs="Calibri"/>
          <w:b/>
          <w:bCs/>
          <w:color w:val="000000"/>
        </w:rPr>
        <w:t>graphs,</w:t>
      </w:r>
      <w:r w:rsidR="003225BB">
        <w:rPr>
          <w:rFonts w:ascii="Calibri" w:hAnsi="Calibri" w:cs="Calibri"/>
          <w:b/>
          <w:bCs/>
          <w:color w:val="000000"/>
        </w:rPr>
        <w:t xml:space="preserve"> </w:t>
      </w:r>
      <w:r w:rsidR="004237F3" w:rsidRPr="00E1465F">
        <w:rPr>
          <w:rFonts w:ascii="Calibri" w:hAnsi="Calibri" w:cs="Calibri"/>
          <w:b/>
          <w:bCs/>
          <w:color w:val="000000"/>
        </w:rPr>
        <w:t>and</w:t>
      </w:r>
      <w:r w:rsidR="003225BB">
        <w:rPr>
          <w:rFonts w:ascii="Calibri" w:hAnsi="Calibri" w:cs="Calibri"/>
          <w:b/>
          <w:bCs/>
          <w:color w:val="000000"/>
        </w:rPr>
        <w:t xml:space="preserve"> </w:t>
      </w:r>
      <w:r w:rsidR="004237F3" w:rsidRPr="00E1465F">
        <w:rPr>
          <w:rFonts w:ascii="Calibri" w:hAnsi="Calibri" w:cs="Calibri"/>
          <w:b/>
          <w:bCs/>
          <w:color w:val="000000"/>
        </w:rPr>
        <w:t>diagrams)</w:t>
      </w:r>
      <w:r w:rsidR="003225BB">
        <w:rPr>
          <w:rFonts w:ascii="Calibri" w:hAnsi="Calibri" w:cs="Calibri"/>
          <w:b/>
          <w:bCs/>
          <w:color w:val="000000"/>
        </w:rPr>
        <w:t xml:space="preserve"> </w:t>
      </w:r>
      <w:r w:rsidR="00C64D79" w:rsidRPr="00E1465F">
        <w:rPr>
          <w:rFonts w:ascii="Calibri" w:hAnsi="Calibri" w:cs="Calibri"/>
          <w:color w:val="000000"/>
        </w:rPr>
        <w:t>that</w:t>
      </w:r>
      <w:r w:rsidR="003225BB">
        <w:rPr>
          <w:rFonts w:ascii="Calibri" w:hAnsi="Calibri" w:cs="Calibri"/>
          <w:color w:val="000000"/>
        </w:rPr>
        <w:t xml:space="preserve"> </w:t>
      </w:r>
      <w:r w:rsidR="00C64D79">
        <w:rPr>
          <w:rFonts w:ascii="Calibri" w:hAnsi="Calibri" w:cs="Calibri"/>
          <w:color w:val="000000"/>
        </w:rPr>
        <w:t>[</w:t>
      </w:r>
      <w:r w:rsidR="00C64D79" w:rsidRPr="00E1465F">
        <w:rPr>
          <w:rFonts w:ascii="Calibri" w:hAnsi="Calibri" w:cs="Calibri"/>
          <w:color w:val="000000"/>
        </w:rPr>
        <w:t>most</w:t>
      </w:r>
      <w:r w:rsidR="00C64D79">
        <w:rPr>
          <w:rFonts w:ascii="Calibri" w:hAnsi="Calibri" w:cs="Calibri"/>
          <w:color w:val="000000"/>
        </w:rPr>
        <w:t>]</w:t>
      </w:r>
      <w:r w:rsidR="003225BB">
        <w:rPr>
          <w:rFonts w:ascii="Calibri" w:hAnsi="Calibri" w:cs="Calibri"/>
          <w:color w:val="000000"/>
        </w:rPr>
        <w:t xml:space="preserve"> </w:t>
      </w:r>
      <w:r w:rsidRPr="00E1465F">
        <w:rPr>
          <w:rFonts w:ascii="Calibri" w:hAnsi="Calibri" w:cs="Calibri"/>
          <w:color w:val="000000"/>
        </w:rPr>
        <w:t>strongly</w:t>
      </w:r>
      <w:r w:rsidR="003225BB">
        <w:rPr>
          <w:rFonts w:ascii="Calibri" w:hAnsi="Calibri" w:cs="Calibri"/>
          <w:color w:val="000000"/>
        </w:rPr>
        <w:t xml:space="preserve"> </w:t>
      </w:r>
      <w:r w:rsidRPr="00E1465F">
        <w:rPr>
          <w:rFonts w:ascii="Calibri" w:hAnsi="Calibri" w:cs="Calibri"/>
          <w:color w:val="000000"/>
        </w:rPr>
        <w:t>support</w:t>
      </w:r>
      <w:r w:rsidR="00C64D79">
        <w:rPr>
          <w:rFonts w:ascii="Calibri" w:hAnsi="Calibri" w:cs="Calibri"/>
          <w:color w:val="000000"/>
        </w:rPr>
        <w:t>[</w:t>
      </w:r>
      <w:r w:rsidRPr="00E1465F">
        <w:rPr>
          <w:rFonts w:ascii="Calibri" w:hAnsi="Calibri" w:cs="Calibri"/>
          <w:color w:val="000000"/>
        </w:rPr>
        <w:t>s</w:t>
      </w:r>
      <w:r w:rsidR="00C64D79">
        <w:rPr>
          <w:rFonts w:ascii="Calibri" w:hAnsi="Calibri" w:cs="Calibri"/>
          <w:color w:val="000000"/>
        </w:rPr>
        <w:t>]</w:t>
      </w:r>
      <w:r w:rsidR="003225BB">
        <w:rPr>
          <w:rFonts w:ascii="Calibri" w:hAnsi="Calibri" w:cs="Calibri"/>
          <w:color w:val="000000"/>
        </w:rPr>
        <w:t xml:space="preserve"> </w:t>
      </w:r>
      <w:r w:rsidRPr="00E1465F">
        <w:rPr>
          <w:rFonts w:ascii="Calibri" w:hAnsi="Calibri" w:cs="Calibri"/>
          <w:color w:val="000000"/>
        </w:rPr>
        <w:t>an</w:t>
      </w:r>
      <w:r w:rsidR="003225BB">
        <w:rPr>
          <w:rFonts w:ascii="Calibri" w:hAnsi="Calibri" w:cs="Calibri"/>
          <w:color w:val="000000"/>
        </w:rPr>
        <w:t xml:space="preserve"> </w:t>
      </w:r>
      <w:r w:rsidRPr="00E1465F">
        <w:rPr>
          <w:rFonts w:ascii="Calibri" w:hAnsi="Calibri" w:cs="Calibri"/>
          <w:color w:val="000000"/>
        </w:rPr>
        <w:t>analysis</w:t>
      </w:r>
      <w:r w:rsidR="003225BB">
        <w:rPr>
          <w:rFonts w:ascii="Calibri" w:hAnsi="Calibri" w:cs="Calibri"/>
          <w:color w:val="000000"/>
        </w:rPr>
        <w:t xml:space="preserve"> </w:t>
      </w:r>
      <w:r w:rsidRPr="00E1465F">
        <w:rPr>
          <w:rFonts w:ascii="Calibri" w:hAnsi="Calibri" w:cs="Calibri"/>
          <w:color w:val="000000"/>
        </w:rPr>
        <w:t>of</w:t>
      </w:r>
      <w:r w:rsidR="003225BB">
        <w:rPr>
          <w:rFonts w:ascii="Calibri" w:hAnsi="Calibri" w:cs="Calibri"/>
          <w:color w:val="000000"/>
        </w:rPr>
        <w:t xml:space="preserve"> </w:t>
      </w:r>
      <w:r w:rsidR="00E1200B" w:rsidRPr="00E1465F">
        <w:rPr>
          <w:rFonts w:ascii="Calibri" w:hAnsi="Calibri" w:cs="Calibri"/>
          <w:b/>
          <w:bCs/>
          <w:color w:val="000000"/>
        </w:rPr>
        <w:t>multiple</w:t>
      </w:r>
      <w:r w:rsidR="003225BB">
        <w:rPr>
          <w:rFonts w:ascii="Calibri" w:hAnsi="Calibri" w:cs="Calibri"/>
          <w:b/>
          <w:bCs/>
          <w:color w:val="000000"/>
        </w:rPr>
        <w:t xml:space="preserve"> </w:t>
      </w:r>
      <w:r w:rsidR="00E1200B" w:rsidRPr="00E1465F">
        <w:rPr>
          <w:rFonts w:ascii="Calibri" w:hAnsi="Calibri" w:cs="Calibri"/>
          <w:b/>
          <w:bCs/>
          <w:color w:val="000000"/>
        </w:rPr>
        <w:t>aspects</w:t>
      </w:r>
      <w:r w:rsidR="003225BB">
        <w:rPr>
          <w:rFonts w:ascii="Calibri" w:hAnsi="Calibri" w:cs="Calibri"/>
          <w:b/>
          <w:bCs/>
          <w:color w:val="000000"/>
        </w:rPr>
        <w:t xml:space="preserve"> </w:t>
      </w:r>
      <w:r w:rsidR="00E1200B" w:rsidRPr="00E1465F">
        <w:rPr>
          <w:rFonts w:ascii="Calibri" w:hAnsi="Calibri" w:cs="Calibri"/>
          <w:b/>
          <w:bCs/>
          <w:color w:val="000000"/>
        </w:rPr>
        <w:t>of</w:t>
      </w:r>
      <w:r w:rsidR="003225BB">
        <w:rPr>
          <w:rFonts w:ascii="Calibri" w:hAnsi="Calibri" w:cs="Calibri"/>
          <w:color w:val="000000"/>
        </w:rPr>
        <w:t xml:space="preserve"> </w:t>
      </w:r>
      <w:r w:rsidRPr="00E1465F">
        <w:rPr>
          <w:rFonts w:ascii="Calibri" w:hAnsi="Calibri" w:cs="Calibri"/>
          <w:color w:val="000000"/>
        </w:rPr>
        <w:t>what</w:t>
      </w:r>
      <w:r w:rsidR="003225BB">
        <w:rPr>
          <w:rFonts w:ascii="Calibri" w:hAnsi="Calibri" w:cs="Calibri"/>
          <w:color w:val="000000"/>
        </w:rPr>
        <w:t xml:space="preserve"> </w:t>
      </w:r>
      <w:r w:rsidR="00E1200B">
        <w:rPr>
          <w:rFonts w:ascii="Calibri" w:hAnsi="Calibri" w:cs="Calibri"/>
          <w:color w:val="000000"/>
        </w:rPr>
        <w:t>[</w:t>
      </w:r>
      <w:r w:rsidRPr="00E1465F">
        <w:rPr>
          <w:rFonts w:ascii="Calibri" w:hAnsi="Calibri" w:cs="Calibri"/>
          <w:color w:val="000000"/>
        </w:rPr>
        <w:t>the</w:t>
      </w:r>
      <w:r w:rsidR="00E1200B">
        <w:rPr>
          <w:rFonts w:ascii="Calibri" w:hAnsi="Calibri" w:cs="Calibri"/>
          <w:color w:val="000000"/>
        </w:rPr>
        <w:t>]</w:t>
      </w:r>
      <w:r w:rsidR="003225BB">
        <w:rPr>
          <w:rFonts w:ascii="Calibri" w:hAnsi="Calibri" w:cs="Calibri"/>
          <w:b/>
          <w:bCs/>
          <w:color w:val="000000"/>
        </w:rPr>
        <w:t xml:space="preserve"> </w:t>
      </w:r>
      <w:r w:rsidR="00E1200B" w:rsidRPr="00E1465F">
        <w:rPr>
          <w:rFonts w:ascii="Calibri" w:hAnsi="Calibri" w:cs="Calibri"/>
          <w:b/>
          <w:bCs/>
          <w:color w:val="000000"/>
        </w:rPr>
        <w:t>an</w:t>
      </w:r>
      <w:r w:rsidR="003225BB">
        <w:rPr>
          <w:rFonts w:ascii="Calibri" w:hAnsi="Calibri" w:cs="Calibri"/>
          <w:b/>
          <w:bCs/>
          <w:color w:val="000000"/>
        </w:rPr>
        <w:t xml:space="preserve"> </w:t>
      </w:r>
      <w:r w:rsidR="00E1200B" w:rsidRPr="00E1465F">
        <w:rPr>
          <w:rFonts w:ascii="Calibri" w:hAnsi="Calibri" w:cs="Calibri"/>
          <w:b/>
          <w:bCs/>
          <w:color w:val="000000"/>
        </w:rPr>
        <w:t>informational</w:t>
      </w:r>
      <w:r w:rsidR="003225BB">
        <w:rPr>
          <w:rFonts w:ascii="Calibri" w:hAnsi="Calibri" w:cs="Calibri"/>
          <w:b/>
          <w:bCs/>
          <w:color w:val="000000"/>
        </w:rPr>
        <w:t xml:space="preserve"> </w:t>
      </w:r>
      <w:r w:rsidRPr="00E1465F">
        <w:rPr>
          <w:rFonts w:ascii="Calibri" w:hAnsi="Calibri" w:cs="Calibri"/>
          <w:color w:val="000000"/>
        </w:rPr>
        <w:t>text</w:t>
      </w:r>
      <w:r w:rsidR="003225BB">
        <w:rPr>
          <w:rFonts w:ascii="Calibri" w:hAnsi="Calibri" w:cs="Calibri"/>
          <w:color w:val="000000"/>
        </w:rPr>
        <w:t xml:space="preserve"> </w:t>
      </w:r>
      <w:r w:rsidRPr="00E1465F">
        <w:rPr>
          <w:rFonts w:ascii="Calibri" w:hAnsi="Calibri" w:cs="Calibri"/>
          <w:color w:val="000000"/>
        </w:rPr>
        <w:t>says</w:t>
      </w:r>
      <w:r w:rsidR="003225BB">
        <w:rPr>
          <w:rFonts w:ascii="Calibri" w:hAnsi="Calibri" w:cs="Calibri"/>
          <w:color w:val="000000"/>
        </w:rPr>
        <w:t xml:space="preserve"> </w:t>
      </w:r>
      <w:r w:rsidRPr="00E1465F">
        <w:rPr>
          <w:rFonts w:ascii="Calibri" w:hAnsi="Calibri" w:cs="Calibri"/>
          <w:color w:val="000000"/>
        </w:rPr>
        <w:t>explicitly</w:t>
      </w:r>
      <w:r w:rsidR="008B410B" w:rsidRPr="008B410B">
        <w:rPr>
          <w:rFonts w:ascii="Calibri" w:hAnsi="Calibri" w:cs="Calibri"/>
          <w:b/>
          <w:bCs/>
          <w:color w:val="000000"/>
        </w:rPr>
        <w:t>,</w:t>
      </w:r>
      <w:r w:rsidR="003225BB">
        <w:rPr>
          <w:rFonts w:ascii="Calibri" w:hAnsi="Calibri" w:cs="Calibri"/>
          <w:color w:val="000000"/>
        </w:rPr>
        <w:t xml:space="preserve"> </w:t>
      </w:r>
      <w:r w:rsidRPr="00E1465F">
        <w:rPr>
          <w:rFonts w:ascii="Calibri" w:hAnsi="Calibri" w:cs="Calibri"/>
          <w:color w:val="000000"/>
        </w:rPr>
        <w:t>as</w:t>
      </w:r>
      <w:r w:rsidR="003225BB">
        <w:rPr>
          <w:rFonts w:ascii="Calibri" w:hAnsi="Calibri" w:cs="Calibri"/>
          <w:color w:val="000000"/>
        </w:rPr>
        <w:t xml:space="preserve"> </w:t>
      </w:r>
      <w:r w:rsidRPr="00E1465F">
        <w:rPr>
          <w:rFonts w:ascii="Calibri" w:hAnsi="Calibri" w:cs="Calibri"/>
          <w:color w:val="000000"/>
        </w:rPr>
        <w:t>well</w:t>
      </w:r>
      <w:r w:rsidR="003225BB">
        <w:rPr>
          <w:rFonts w:ascii="Calibri" w:hAnsi="Calibri" w:cs="Calibri"/>
          <w:color w:val="000000"/>
        </w:rPr>
        <w:t xml:space="preserve"> </w:t>
      </w:r>
      <w:r w:rsidRPr="00E1465F">
        <w:rPr>
          <w:rFonts w:ascii="Calibri" w:hAnsi="Calibri" w:cs="Calibri"/>
          <w:color w:val="000000"/>
        </w:rPr>
        <w:t>as</w:t>
      </w:r>
      <w:r w:rsidR="003225BB">
        <w:rPr>
          <w:rFonts w:ascii="Calibri" w:hAnsi="Calibri" w:cs="Calibri"/>
          <w:color w:val="000000"/>
        </w:rPr>
        <w:t xml:space="preserve"> </w:t>
      </w:r>
      <w:r w:rsidRPr="00E1465F">
        <w:rPr>
          <w:rFonts w:ascii="Calibri" w:hAnsi="Calibri" w:cs="Calibri"/>
          <w:color w:val="000000"/>
        </w:rPr>
        <w:t>inferences</w:t>
      </w:r>
      <w:r w:rsidR="003225BB">
        <w:rPr>
          <w:rFonts w:ascii="Calibri" w:hAnsi="Calibri" w:cs="Calibri"/>
          <w:color w:val="000000"/>
        </w:rPr>
        <w:t xml:space="preserve"> </w:t>
      </w:r>
      <w:r w:rsidRPr="00E1465F">
        <w:rPr>
          <w:rFonts w:ascii="Calibri" w:hAnsi="Calibri" w:cs="Calibri"/>
          <w:color w:val="000000"/>
        </w:rPr>
        <w:t>drawn</w:t>
      </w:r>
      <w:r w:rsidR="003225BB">
        <w:rPr>
          <w:rFonts w:ascii="Calibri" w:hAnsi="Calibri" w:cs="Calibri"/>
          <w:color w:val="000000"/>
        </w:rPr>
        <w:t xml:space="preserve"> </w:t>
      </w:r>
      <w:r w:rsidRPr="00E1465F">
        <w:rPr>
          <w:rFonts w:ascii="Calibri" w:hAnsi="Calibri" w:cs="Calibri"/>
          <w:color w:val="000000"/>
        </w:rPr>
        <w:t>from</w:t>
      </w:r>
      <w:r w:rsidR="003225BB">
        <w:rPr>
          <w:rFonts w:ascii="Calibri" w:hAnsi="Calibri" w:cs="Calibri"/>
          <w:color w:val="000000"/>
        </w:rPr>
        <w:t xml:space="preserve"> </w:t>
      </w:r>
      <w:r w:rsidRPr="00E1465F">
        <w:rPr>
          <w:rFonts w:ascii="Calibri" w:hAnsi="Calibri" w:cs="Calibri"/>
          <w:color w:val="000000"/>
        </w:rPr>
        <w:t>the</w:t>
      </w:r>
      <w:r w:rsidR="003225BB">
        <w:rPr>
          <w:rFonts w:ascii="Calibri" w:hAnsi="Calibri" w:cs="Calibri"/>
          <w:color w:val="000000"/>
        </w:rPr>
        <w:t xml:space="preserve"> </w:t>
      </w:r>
      <w:r w:rsidRPr="00E1465F">
        <w:rPr>
          <w:rFonts w:ascii="Calibri" w:hAnsi="Calibri" w:cs="Calibri"/>
          <w:color w:val="000000"/>
        </w:rPr>
        <w:t>text.</w:t>
      </w:r>
      <w:r w:rsidR="008745DB">
        <w:rPr>
          <w:rStyle w:val="FootnoteReference"/>
          <w:rFonts w:ascii="Calibri" w:hAnsi="Calibri" w:cs="Calibri"/>
          <w:color w:val="000000"/>
        </w:rPr>
        <w:footnoteReference w:id="136"/>
      </w:r>
    </w:p>
    <w:p w14:paraId="36B4D5E1" w14:textId="5F59018B" w:rsidR="00D63925" w:rsidRPr="00AB226C" w:rsidRDefault="00D63925" w:rsidP="0061403A">
      <w:pPr>
        <w:shd w:val="clear" w:color="auto" w:fill="FFFFFF" w:themeFill="background1"/>
        <w:rPr>
          <w:rFonts w:ascii="Calibri" w:hAnsi="Calibri" w:cs="Calibri"/>
          <w:b/>
          <w:bCs/>
          <w:color w:val="000000"/>
        </w:rPr>
      </w:pPr>
      <w:r w:rsidRPr="008800D0">
        <w:rPr>
          <w:rFonts w:ascii="Calibri" w:hAnsi="Calibri" w:cs="Calibri"/>
          <w:color w:val="000000"/>
        </w:rPr>
        <w:t>RL.</w:t>
      </w:r>
      <w:r w:rsidR="00F52354" w:rsidRPr="00F52354">
        <w:rPr>
          <w:b/>
          <w:bCs/>
        </w:rPr>
        <w:t>CI.</w:t>
      </w:r>
      <w:r w:rsidRPr="008800D0">
        <w:rPr>
          <w:rFonts w:ascii="Calibri" w:hAnsi="Calibri" w:cs="Calibri"/>
          <w:color w:val="000000"/>
        </w:rPr>
        <w:t>8.2.</w:t>
      </w:r>
      <w:r w:rsidR="003225BB">
        <w:rPr>
          <w:rFonts w:ascii="Calibri" w:hAnsi="Calibri" w:cs="Calibri"/>
          <w:color w:val="000000"/>
        </w:rPr>
        <w:t xml:space="preserve"> </w:t>
      </w:r>
      <w:r w:rsidRPr="008800D0">
        <w:rPr>
          <w:rFonts w:ascii="Calibri" w:hAnsi="Calibri" w:cs="Calibri"/>
          <w:color w:val="000000"/>
        </w:rPr>
        <w:t>Determine</w:t>
      </w:r>
      <w:r w:rsidR="003225BB">
        <w:rPr>
          <w:rFonts w:ascii="Calibri" w:hAnsi="Calibri" w:cs="Calibri"/>
          <w:color w:val="000000"/>
        </w:rPr>
        <w:t xml:space="preserve"> </w:t>
      </w:r>
      <w:r w:rsidRPr="008800D0">
        <w:rPr>
          <w:rFonts w:ascii="Calibri" w:hAnsi="Calibri" w:cs="Calibri"/>
          <w:color w:val="000000"/>
        </w:rPr>
        <w:t>a</w:t>
      </w:r>
      <w:r w:rsidR="003225BB">
        <w:rPr>
          <w:rFonts w:ascii="Calibri" w:hAnsi="Calibri" w:cs="Calibri"/>
          <w:color w:val="000000"/>
        </w:rPr>
        <w:t xml:space="preserve"> </w:t>
      </w:r>
      <w:r w:rsidRPr="008800D0">
        <w:rPr>
          <w:rFonts w:ascii="Calibri" w:hAnsi="Calibri" w:cs="Calibri"/>
          <w:color w:val="000000"/>
        </w:rPr>
        <w:t>theme</w:t>
      </w:r>
      <w:r w:rsidR="003225BB">
        <w:rPr>
          <w:rFonts w:ascii="Calibri" w:hAnsi="Calibri" w:cs="Calibri"/>
          <w:color w:val="000000"/>
        </w:rPr>
        <w:t xml:space="preserve"> </w:t>
      </w:r>
      <w:r w:rsidR="008800D0">
        <w:rPr>
          <w:rFonts w:ascii="Calibri" w:hAnsi="Calibri" w:cs="Calibri"/>
          <w:color w:val="000000"/>
        </w:rPr>
        <w:t>[</w:t>
      </w:r>
      <w:r w:rsidRPr="008800D0">
        <w:rPr>
          <w:rFonts w:ascii="Calibri" w:hAnsi="Calibri" w:cs="Calibri"/>
          <w:color w:val="000000"/>
        </w:rPr>
        <w:t>or</w:t>
      </w:r>
      <w:r w:rsidR="003225BB">
        <w:rPr>
          <w:rFonts w:ascii="Calibri" w:hAnsi="Calibri" w:cs="Calibri"/>
          <w:color w:val="000000"/>
        </w:rPr>
        <w:t xml:space="preserve"> </w:t>
      </w:r>
      <w:r w:rsidRPr="008800D0">
        <w:rPr>
          <w:rFonts w:ascii="Calibri" w:hAnsi="Calibri" w:cs="Calibri"/>
          <w:color w:val="000000"/>
        </w:rPr>
        <w:t>central</w:t>
      </w:r>
      <w:r w:rsidR="003225BB">
        <w:rPr>
          <w:rFonts w:ascii="Calibri" w:hAnsi="Calibri" w:cs="Calibri"/>
          <w:color w:val="000000"/>
        </w:rPr>
        <w:t xml:space="preserve"> </w:t>
      </w:r>
      <w:r w:rsidRPr="008800D0">
        <w:rPr>
          <w:rFonts w:ascii="Calibri" w:hAnsi="Calibri" w:cs="Calibri"/>
          <w:color w:val="000000"/>
        </w:rPr>
        <w:t>idea</w:t>
      </w:r>
      <w:r w:rsidR="008800D0">
        <w:rPr>
          <w:rFonts w:ascii="Calibri" w:hAnsi="Calibri" w:cs="Calibri"/>
          <w:color w:val="000000"/>
        </w:rPr>
        <w:t>]</w:t>
      </w:r>
      <w:r w:rsidR="003225BB">
        <w:rPr>
          <w:rFonts w:ascii="Calibri" w:hAnsi="Calibri" w:cs="Calibri"/>
          <w:color w:val="000000"/>
        </w:rPr>
        <w:t xml:space="preserve"> </w:t>
      </w:r>
      <w:r w:rsidRPr="008800D0">
        <w:rPr>
          <w:rFonts w:ascii="Calibri" w:hAnsi="Calibri" w:cs="Calibri"/>
          <w:color w:val="000000"/>
        </w:rPr>
        <w:t>of</w:t>
      </w:r>
      <w:r w:rsidR="003225BB">
        <w:rPr>
          <w:rFonts w:ascii="Calibri" w:hAnsi="Calibri" w:cs="Calibri"/>
          <w:color w:val="000000"/>
        </w:rPr>
        <w:t xml:space="preserve"> </w:t>
      </w:r>
      <w:r w:rsidRPr="008800D0">
        <w:rPr>
          <w:rFonts w:ascii="Calibri" w:hAnsi="Calibri" w:cs="Calibri"/>
          <w:color w:val="000000"/>
        </w:rPr>
        <w:t>a</w:t>
      </w:r>
      <w:r w:rsidR="003225BB">
        <w:rPr>
          <w:rFonts w:ascii="Calibri" w:hAnsi="Calibri" w:cs="Calibri"/>
          <w:color w:val="000000"/>
        </w:rPr>
        <w:t xml:space="preserve"> </w:t>
      </w:r>
      <w:r w:rsidR="008800D0" w:rsidRPr="00D63925">
        <w:rPr>
          <w:rFonts w:ascii="Calibri" w:hAnsi="Calibri" w:cs="Calibri"/>
          <w:b/>
          <w:bCs/>
          <w:color w:val="000000"/>
        </w:rPr>
        <w:t>literary</w:t>
      </w:r>
      <w:r w:rsidR="003225BB">
        <w:rPr>
          <w:rFonts w:ascii="Calibri" w:hAnsi="Calibri" w:cs="Calibri"/>
          <w:b/>
          <w:bCs/>
          <w:color w:val="000000"/>
        </w:rPr>
        <w:t xml:space="preserve"> </w:t>
      </w:r>
      <w:r w:rsidRPr="008800D0">
        <w:rPr>
          <w:rFonts w:ascii="Calibri" w:hAnsi="Calibri" w:cs="Calibri"/>
          <w:color w:val="000000"/>
        </w:rPr>
        <w:t>text</w:t>
      </w:r>
      <w:r w:rsidR="003225BB">
        <w:rPr>
          <w:rFonts w:ascii="Calibri" w:hAnsi="Calibri" w:cs="Calibri"/>
          <w:color w:val="000000"/>
        </w:rPr>
        <w:t xml:space="preserve"> </w:t>
      </w:r>
      <w:r w:rsidRPr="008800D0">
        <w:rPr>
          <w:rFonts w:ascii="Calibri" w:hAnsi="Calibri" w:cs="Calibri"/>
          <w:color w:val="000000"/>
        </w:rPr>
        <w:t>and</w:t>
      </w:r>
      <w:r w:rsidR="003225BB">
        <w:rPr>
          <w:rFonts w:ascii="Calibri" w:hAnsi="Calibri" w:cs="Calibri"/>
          <w:color w:val="000000"/>
        </w:rPr>
        <w:t xml:space="preserve"> </w:t>
      </w:r>
      <w:r w:rsidR="007F0C05">
        <w:rPr>
          <w:rFonts w:ascii="Calibri" w:hAnsi="Calibri" w:cs="Calibri"/>
          <w:color w:val="000000"/>
        </w:rPr>
        <w:t>[</w:t>
      </w:r>
      <w:r w:rsidRPr="008800D0">
        <w:rPr>
          <w:rFonts w:ascii="Calibri" w:hAnsi="Calibri" w:cs="Calibri"/>
          <w:color w:val="000000"/>
        </w:rPr>
        <w:t>analyze</w:t>
      </w:r>
      <w:r w:rsidR="003225BB">
        <w:rPr>
          <w:rFonts w:ascii="Calibri" w:hAnsi="Calibri" w:cs="Calibri"/>
          <w:color w:val="000000"/>
        </w:rPr>
        <w:t xml:space="preserve"> </w:t>
      </w:r>
      <w:r w:rsidRPr="008800D0">
        <w:rPr>
          <w:rFonts w:ascii="Calibri" w:hAnsi="Calibri" w:cs="Calibri"/>
          <w:color w:val="000000"/>
        </w:rPr>
        <w:t>its</w:t>
      </w:r>
      <w:r w:rsidR="003225BB">
        <w:rPr>
          <w:rFonts w:ascii="Calibri" w:hAnsi="Calibri" w:cs="Calibri"/>
          <w:color w:val="000000"/>
        </w:rPr>
        <w:t xml:space="preserve"> </w:t>
      </w:r>
      <w:r w:rsidRPr="008800D0">
        <w:rPr>
          <w:rFonts w:ascii="Calibri" w:hAnsi="Calibri" w:cs="Calibri"/>
          <w:color w:val="000000"/>
        </w:rPr>
        <w:t>development</w:t>
      </w:r>
      <w:r w:rsidR="003225BB">
        <w:rPr>
          <w:rFonts w:ascii="Calibri" w:hAnsi="Calibri" w:cs="Calibri"/>
          <w:color w:val="000000"/>
        </w:rPr>
        <w:t xml:space="preserve"> </w:t>
      </w:r>
      <w:r w:rsidRPr="008800D0">
        <w:rPr>
          <w:rFonts w:ascii="Calibri" w:hAnsi="Calibri" w:cs="Calibri"/>
          <w:color w:val="000000"/>
        </w:rPr>
        <w:t>over</w:t>
      </w:r>
      <w:r w:rsidR="003225BB">
        <w:rPr>
          <w:rFonts w:ascii="Calibri" w:hAnsi="Calibri" w:cs="Calibri"/>
          <w:color w:val="000000"/>
        </w:rPr>
        <w:t xml:space="preserve"> </w:t>
      </w:r>
      <w:r w:rsidRPr="008800D0">
        <w:rPr>
          <w:rFonts w:ascii="Calibri" w:hAnsi="Calibri" w:cs="Calibri"/>
          <w:color w:val="000000"/>
        </w:rPr>
        <w:t>the</w:t>
      </w:r>
      <w:r w:rsidR="003225BB">
        <w:rPr>
          <w:rFonts w:ascii="Calibri" w:hAnsi="Calibri" w:cs="Calibri"/>
          <w:color w:val="000000"/>
        </w:rPr>
        <w:t xml:space="preserve"> </w:t>
      </w:r>
      <w:r w:rsidRPr="008800D0">
        <w:rPr>
          <w:rFonts w:ascii="Calibri" w:hAnsi="Calibri" w:cs="Calibri"/>
          <w:color w:val="000000"/>
        </w:rPr>
        <w:t>course</w:t>
      </w:r>
      <w:r w:rsidR="003225BB">
        <w:rPr>
          <w:rFonts w:ascii="Calibri" w:hAnsi="Calibri" w:cs="Calibri"/>
          <w:color w:val="000000"/>
        </w:rPr>
        <w:t xml:space="preserve"> </w:t>
      </w:r>
      <w:r w:rsidRPr="008800D0">
        <w:rPr>
          <w:rFonts w:ascii="Calibri" w:hAnsi="Calibri" w:cs="Calibri"/>
          <w:color w:val="000000"/>
        </w:rPr>
        <w:t>of</w:t>
      </w:r>
      <w:r w:rsidR="003225BB">
        <w:rPr>
          <w:rFonts w:ascii="Calibri" w:hAnsi="Calibri" w:cs="Calibri"/>
          <w:color w:val="000000"/>
        </w:rPr>
        <w:t xml:space="preserve"> </w:t>
      </w:r>
      <w:r w:rsidRPr="008800D0">
        <w:rPr>
          <w:rFonts w:ascii="Calibri" w:hAnsi="Calibri" w:cs="Calibri"/>
          <w:color w:val="000000"/>
        </w:rPr>
        <w:t>the</w:t>
      </w:r>
      <w:r w:rsidR="003225BB">
        <w:rPr>
          <w:rFonts w:ascii="Calibri" w:hAnsi="Calibri" w:cs="Calibri"/>
          <w:color w:val="000000"/>
        </w:rPr>
        <w:t xml:space="preserve"> </w:t>
      </w:r>
      <w:r w:rsidRPr="008800D0">
        <w:rPr>
          <w:rFonts w:ascii="Calibri" w:hAnsi="Calibri" w:cs="Calibri"/>
          <w:color w:val="000000"/>
        </w:rPr>
        <w:t>text,</w:t>
      </w:r>
      <w:r w:rsidR="003225BB">
        <w:rPr>
          <w:rFonts w:ascii="Calibri" w:hAnsi="Calibri" w:cs="Calibri"/>
          <w:color w:val="000000"/>
        </w:rPr>
        <w:t xml:space="preserve"> </w:t>
      </w:r>
      <w:r w:rsidRPr="008800D0">
        <w:rPr>
          <w:rFonts w:ascii="Calibri" w:hAnsi="Calibri" w:cs="Calibri"/>
          <w:color w:val="000000"/>
        </w:rPr>
        <w:t>including</w:t>
      </w:r>
      <w:r w:rsidR="003225BB">
        <w:rPr>
          <w:rFonts w:ascii="Calibri" w:hAnsi="Calibri" w:cs="Calibri"/>
          <w:color w:val="000000"/>
        </w:rPr>
        <w:t xml:space="preserve"> </w:t>
      </w:r>
      <w:r w:rsidRPr="008800D0">
        <w:rPr>
          <w:rFonts w:ascii="Calibri" w:hAnsi="Calibri" w:cs="Calibri"/>
          <w:color w:val="000000"/>
        </w:rPr>
        <w:t>its</w:t>
      </w:r>
      <w:r w:rsidR="003225BB">
        <w:rPr>
          <w:rFonts w:ascii="Calibri" w:hAnsi="Calibri" w:cs="Calibri"/>
          <w:color w:val="000000"/>
        </w:rPr>
        <w:t xml:space="preserve"> </w:t>
      </w:r>
      <w:r w:rsidRPr="008800D0">
        <w:rPr>
          <w:rFonts w:ascii="Calibri" w:hAnsi="Calibri" w:cs="Calibri"/>
          <w:color w:val="000000"/>
        </w:rPr>
        <w:t>relationship</w:t>
      </w:r>
      <w:r w:rsidR="003225BB">
        <w:rPr>
          <w:rFonts w:ascii="Calibri" w:hAnsi="Calibri" w:cs="Calibri"/>
          <w:color w:val="000000"/>
        </w:rPr>
        <w:t xml:space="preserve"> </w:t>
      </w:r>
      <w:r w:rsidRPr="008800D0">
        <w:rPr>
          <w:rFonts w:ascii="Calibri" w:hAnsi="Calibri" w:cs="Calibri"/>
          <w:color w:val="000000"/>
        </w:rPr>
        <w:t>to</w:t>
      </w:r>
      <w:r w:rsidR="003225BB">
        <w:rPr>
          <w:rFonts w:ascii="Calibri" w:hAnsi="Calibri" w:cs="Calibri"/>
          <w:color w:val="000000"/>
        </w:rPr>
        <w:t xml:space="preserve"> </w:t>
      </w:r>
      <w:r w:rsidRPr="008800D0">
        <w:rPr>
          <w:rFonts w:ascii="Calibri" w:hAnsi="Calibri" w:cs="Calibri"/>
          <w:color w:val="000000"/>
        </w:rPr>
        <w:t>the</w:t>
      </w:r>
      <w:r w:rsidR="003225BB">
        <w:rPr>
          <w:rFonts w:ascii="Calibri" w:hAnsi="Calibri" w:cs="Calibri"/>
          <w:color w:val="000000"/>
        </w:rPr>
        <w:t xml:space="preserve"> </w:t>
      </w:r>
      <w:r w:rsidRPr="008800D0">
        <w:rPr>
          <w:rFonts w:ascii="Calibri" w:hAnsi="Calibri" w:cs="Calibri"/>
          <w:color w:val="000000"/>
        </w:rPr>
        <w:t>characters,</w:t>
      </w:r>
      <w:r w:rsidR="003225BB">
        <w:rPr>
          <w:rFonts w:ascii="Calibri" w:hAnsi="Calibri" w:cs="Calibri"/>
          <w:color w:val="000000"/>
        </w:rPr>
        <w:t xml:space="preserve"> </w:t>
      </w:r>
      <w:r w:rsidRPr="008800D0">
        <w:rPr>
          <w:rFonts w:ascii="Calibri" w:hAnsi="Calibri" w:cs="Calibri"/>
          <w:color w:val="000000"/>
        </w:rPr>
        <w:t>setting,</w:t>
      </w:r>
      <w:r w:rsidR="003225BB">
        <w:rPr>
          <w:rFonts w:ascii="Calibri" w:hAnsi="Calibri" w:cs="Calibri"/>
          <w:color w:val="000000"/>
        </w:rPr>
        <w:t xml:space="preserve"> </w:t>
      </w:r>
      <w:r w:rsidRPr="008800D0">
        <w:rPr>
          <w:rFonts w:ascii="Calibri" w:hAnsi="Calibri" w:cs="Calibri"/>
          <w:color w:val="000000"/>
        </w:rPr>
        <w:t>and</w:t>
      </w:r>
      <w:r w:rsidR="003225BB">
        <w:rPr>
          <w:rFonts w:ascii="Calibri" w:hAnsi="Calibri" w:cs="Calibri"/>
          <w:color w:val="000000"/>
        </w:rPr>
        <w:t xml:space="preserve"> </w:t>
      </w:r>
      <w:r w:rsidRPr="008800D0">
        <w:rPr>
          <w:rFonts w:ascii="Calibri" w:hAnsi="Calibri" w:cs="Calibri"/>
          <w:color w:val="000000"/>
        </w:rPr>
        <w:t>plot</w:t>
      </w:r>
      <w:r w:rsidR="007F0C05">
        <w:rPr>
          <w:rFonts w:ascii="Calibri" w:hAnsi="Calibri" w:cs="Calibri"/>
          <w:color w:val="000000"/>
        </w:rPr>
        <w:t>]</w:t>
      </w:r>
      <w:r w:rsidR="003225BB">
        <w:rPr>
          <w:rFonts w:ascii="Calibri" w:hAnsi="Calibri" w:cs="Calibri"/>
          <w:color w:val="000000"/>
        </w:rPr>
        <w:t xml:space="preserve"> </w:t>
      </w:r>
      <w:r w:rsidR="007F0C05" w:rsidRPr="00D63925">
        <w:rPr>
          <w:rFonts w:ascii="Calibri" w:hAnsi="Calibri" w:cs="Calibri"/>
          <w:b/>
          <w:bCs/>
          <w:color w:val="000000"/>
        </w:rPr>
        <w:t>how</w:t>
      </w:r>
      <w:r w:rsidR="003225BB">
        <w:rPr>
          <w:rFonts w:ascii="Calibri" w:hAnsi="Calibri" w:cs="Calibri"/>
          <w:b/>
          <w:bCs/>
          <w:color w:val="000000"/>
        </w:rPr>
        <w:t xml:space="preserve"> </w:t>
      </w:r>
      <w:r w:rsidR="007F0C05" w:rsidRPr="00D63925">
        <w:rPr>
          <w:rFonts w:ascii="Calibri" w:hAnsi="Calibri" w:cs="Calibri"/>
          <w:b/>
          <w:bCs/>
          <w:color w:val="000000"/>
        </w:rPr>
        <w:t>it</w:t>
      </w:r>
      <w:r w:rsidR="003225BB">
        <w:rPr>
          <w:rFonts w:ascii="Calibri" w:hAnsi="Calibri" w:cs="Calibri"/>
          <w:b/>
          <w:bCs/>
          <w:color w:val="000000"/>
        </w:rPr>
        <w:t xml:space="preserve"> </w:t>
      </w:r>
      <w:r w:rsidR="007F0C05" w:rsidRPr="00D63925">
        <w:rPr>
          <w:rFonts w:ascii="Calibri" w:hAnsi="Calibri" w:cs="Calibri"/>
          <w:b/>
          <w:bCs/>
          <w:color w:val="000000"/>
        </w:rPr>
        <w:t>is</w:t>
      </w:r>
      <w:r w:rsidR="003225BB">
        <w:rPr>
          <w:rFonts w:ascii="Calibri" w:hAnsi="Calibri" w:cs="Calibri"/>
          <w:b/>
          <w:bCs/>
          <w:color w:val="000000"/>
        </w:rPr>
        <w:t xml:space="preserve"> </w:t>
      </w:r>
      <w:r w:rsidR="007F0C05" w:rsidRPr="00D63925">
        <w:rPr>
          <w:rFonts w:ascii="Calibri" w:hAnsi="Calibri" w:cs="Calibri"/>
          <w:b/>
          <w:bCs/>
          <w:color w:val="000000"/>
        </w:rPr>
        <w:t>conveyed</w:t>
      </w:r>
      <w:r w:rsidR="003225BB">
        <w:rPr>
          <w:rFonts w:ascii="Calibri" w:hAnsi="Calibri" w:cs="Calibri"/>
          <w:b/>
          <w:bCs/>
          <w:color w:val="000000"/>
        </w:rPr>
        <w:t xml:space="preserve"> </w:t>
      </w:r>
      <w:r w:rsidR="007F0C05" w:rsidRPr="00D63925">
        <w:rPr>
          <w:rFonts w:ascii="Calibri" w:hAnsi="Calibri" w:cs="Calibri"/>
          <w:b/>
          <w:bCs/>
          <w:color w:val="000000"/>
        </w:rPr>
        <w:t>through</w:t>
      </w:r>
      <w:r w:rsidR="003225BB">
        <w:rPr>
          <w:rFonts w:ascii="Calibri" w:hAnsi="Calibri" w:cs="Calibri"/>
          <w:b/>
          <w:bCs/>
          <w:color w:val="000000"/>
        </w:rPr>
        <w:t xml:space="preserve"> </w:t>
      </w:r>
      <w:r w:rsidR="007F0C05" w:rsidRPr="00D63925">
        <w:rPr>
          <w:rFonts w:ascii="Calibri" w:hAnsi="Calibri" w:cs="Calibri"/>
          <w:b/>
          <w:bCs/>
          <w:color w:val="000000"/>
        </w:rPr>
        <w:t>particular</w:t>
      </w:r>
      <w:r w:rsidR="003225BB">
        <w:rPr>
          <w:rFonts w:ascii="Calibri" w:hAnsi="Calibri" w:cs="Calibri"/>
          <w:b/>
          <w:bCs/>
          <w:color w:val="000000"/>
        </w:rPr>
        <w:t xml:space="preserve"> </w:t>
      </w:r>
      <w:r w:rsidR="007F0C05" w:rsidRPr="00D63925">
        <w:rPr>
          <w:rFonts w:ascii="Calibri" w:hAnsi="Calibri" w:cs="Calibri"/>
          <w:b/>
          <w:bCs/>
          <w:color w:val="000000"/>
        </w:rPr>
        <w:t>details</w:t>
      </w:r>
      <w:r w:rsidRPr="008800D0">
        <w:rPr>
          <w:rFonts w:ascii="Calibri" w:hAnsi="Calibri" w:cs="Calibri"/>
          <w:color w:val="000000"/>
        </w:rPr>
        <w:t>;</w:t>
      </w:r>
      <w:r w:rsidR="003225BB">
        <w:rPr>
          <w:rFonts w:ascii="Calibri" w:hAnsi="Calibri" w:cs="Calibri"/>
          <w:color w:val="000000"/>
        </w:rPr>
        <w:t xml:space="preserve"> </w:t>
      </w:r>
      <w:r w:rsidRPr="008800D0">
        <w:rPr>
          <w:rFonts w:ascii="Calibri" w:hAnsi="Calibri" w:cs="Calibri"/>
          <w:color w:val="000000"/>
        </w:rPr>
        <w:t>provide</w:t>
      </w:r>
      <w:r w:rsidR="003225BB">
        <w:rPr>
          <w:rFonts w:ascii="Calibri" w:hAnsi="Calibri" w:cs="Calibri"/>
          <w:color w:val="000000"/>
        </w:rPr>
        <w:t xml:space="preserve"> </w:t>
      </w:r>
      <w:r w:rsidRPr="008800D0">
        <w:rPr>
          <w:rFonts w:ascii="Calibri" w:hAnsi="Calibri" w:cs="Calibri"/>
          <w:color w:val="000000"/>
        </w:rPr>
        <w:t>a</w:t>
      </w:r>
      <w:r w:rsidR="007F0C05">
        <w:rPr>
          <w:rFonts w:ascii="Calibri" w:hAnsi="Calibri" w:cs="Calibri"/>
          <w:color w:val="000000"/>
        </w:rPr>
        <w:t>[</w:t>
      </w:r>
      <w:r w:rsidRPr="008800D0">
        <w:rPr>
          <w:rFonts w:ascii="Calibri" w:hAnsi="Calibri" w:cs="Calibri"/>
          <w:color w:val="000000"/>
        </w:rPr>
        <w:t>n</w:t>
      </w:r>
      <w:r w:rsidR="003225BB">
        <w:rPr>
          <w:rFonts w:ascii="Calibri" w:hAnsi="Calibri" w:cs="Calibri"/>
          <w:color w:val="000000"/>
        </w:rPr>
        <w:t xml:space="preserve"> </w:t>
      </w:r>
      <w:r w:rsidRPr="008800D0">
        <w:rPr>
          <w:rFonts w:ascii="Calibri" w:hAnsi="Calibri" w:cs="Calibri"/>
          <w:color w:val="000000"/>
        </w:rPr>
        <w:t>objective</w:t>
      </w:r>
      <w:r w:rsidR="007F0C05">
        <w:rPr>
          <w:rFonts w:ascii="Calibri" w:hAnsi="Calibri" w:cs="Calibri"/>
          <w:color w:val="000000"/>
        </w:rPr>
        <w:t>]</w:t>
      </w:r>
      <w:r w:rsidR="003225BB">
        <w:rPr>
          <w:rFonts w:ascii="Calibri" w:hAnsi="Calibri" w:cs="Calibri"/>
          <w:color w:val="000000"/>
        </w:rPr>
        <w:t xml:space="preserve"> </w:t>
      </w:r>
      <w:r w:rsidRPr="008800D0">
        <w:rPr>
          <w:rFonts w:ascii="Calibri" w:hAnsi="Calibri" w:cs="Calibri"/>
          <w:color w:val="000000"/>
        </w:rPr>
        <w:t>summary</w:t>
      </w:r>
      <w:r w:rsidR="003225BB">
        <w:rPr>
          <w:rFonts w:ascii="Calibri" w:hAnsi="Calibri" w:cs="Calibri"/>
          <w:color w:val="000000"/>
        </w:rPr>
        <w:t xml:space="preserve"> </w:t>
      </w:r>
      <w:r w:rsidRPr="008800D0">
        <w:rPr>
          <w:rFonts w:ascii="Calibri" w:hAnsi="Calibri" w:cs="Calibri"/>
          <w:color w:val="000000"/>
        </w:rPr>
        <w:t>of</w:t>
      </w:r>
      <w:r w:rsidR="003225BB">
        <w:rPr>
          <w:rFonts w:ascii="Calibri" w:hAnsi="Calibri" w:cs="Calibri"/>
          <w:color w:val="000000"/>
        </w:rPr>
        <w:t xml:space="preserve"> </w:t>
      </w:r>
      <w:r w:rsidRPr="008800D0">
        <w:rPr>
          <w:rFonts w:ascii="Calibri" w:hAnsi="Calibri" w:cs="Calibri"/>
          <w:color w:val="000000"/>
        </w:rPr>
        <w:t>the</w:t>
      </w:r>
      <w:r w:rsidR="003225BB">
        <w:rPr>
          <w:rFonts w:ascii="Calibri" w:hAnsi="Calibri" w:cs="Calibri"/>
          <w:color w:val="000000"/>
        </w:rPr>
        <w:t xml:space="preserve"> </w:t>
      </w:r>
      <w:r w:rsidRPr="008800D0">
        <w:rPr>
          <w:rFonts w:ascii="Calibri" w:hAnsi="Calibri" w:cs="Calibri"/>
          <w:color w:val="000000"/>
        </w:rPr>
        <w:t>text</w:t>
      </w:r>
      <w:r w:rsidR="003225BB">
        <w:rPr>
          <w:rFonts w:ascii="Calibri" w:hAnsi="Calibri" w:cs="Calibri"/>
          <w:color w:val="000000"/>
        </w:rPr>
        <w:t xml:space="preserve"> </w:t>
      </w:r>
      <w:r w:rsidR="007F0C05" w:rsidRPr="00D63925">
        <w:rPr>
          <w:rFonts w:ascii="Calibri" w:hAnsi="Calibri" w:cs="Calibri"/>
          <w:b/>
          <w:bCs/>
          <w:color w:val="000000"/>
        </w:rPr>
        <w:t>distinct</w:t>
      </w:r>
      <w:r w:rsidR="003225BB">
        <w:rPr>
          <w:rFonts w:ascii="Calibri" w:hAnsi="Calibri" w:cs="Calibri"/>
          <w:b/>
          <w:bCs/>
          <w:color w:val="000000"/>
        </w:rPr>
        <w:t xml:space="preserve"> </w:t>
      </w:r>
      <w:r w:rsidR="007F0C05" w:rsidRPr="00D63925">
        <w:rPr>
          <w:rFonts w:ascii="Calibri" w:hAnsi="Calibri" w:cs="Calibri"/>
          <w:b/>
          <w:bCs/>
          <w:color w:val="000000"/>
        </w:rPr>
        <w:t>from</w:t>
      </w:r>
      <w:r w:rsidR="003225BB">
        <w:rPr>
          <w:rFonts w:ascii="Calibri" w:hAnsi="Calibri" w:cs="Calibri"/>
          <w:b/>
          <w:bCs/>
          <w:color w:val="000000"/>
        </w:rPr>
        <w:t xml:space="preserve"> </w:t>
      </w:r>
      <w:r w:rsidR="007F0C05" w:rsidRPr="00D63925">
        <w:rPr>
          <w:rFonts w:ascii="Calibri" w:hAnsi="Calibri" w:cs="Calibri"/>
          <w:b/>
          <w:bCs/>
          <w:color w:val="000000"/>
        </w:rPr>
        <w:t>personal</w:t>
      </w:r>
      <w:r w:rsidR="003225BB">
        <w:rPr>
          <w:rFonts w:ascii="Calibri" w:hAnsi="Calibri" w:cs="Calibri"/>
          <w:b/>
          <w:bCs/>
          <w:color w:val="000000"/>
        </w:rPr>
        <w:t xml:space="preserve"> </w:t>
      </w:r>
      <w:r w:rsidR="007F0C05" w:rsidRPr="00D63925">
        <w:rPr>
          <w:rFonts w:ascii="Calibri" w:hAnsi="Calibri" w:cs="Calibri"/>
          <w:b/>
          <w:bCs/>
          <w:color w:val="000000"/>
        </w:rPr>
        <w:t>opinions</w:t>
      </w:r>
      <w:r w:rsidR="003225BB">
        <w:rPr>
          <w:rFonts w:ascii="Calibri" w:hAnsi="Calibri" w:cs="Calibri"/>
          <w:b/>
          <w:bCs/>
          <w:color w:val="000000"/>
        </w:rPr>
        <w:t xml:space="preserve"> </w:t>
      </w:r>
      <w:r w:rsidR="007F0C05" w:rsidRPr="00D63925">
        <w:rPr>
          <w:rFonts w:ascii="Calibri" w:hAnsi="Calibri" w:cs="Calibri"/>
          <w:b/>
          <w:bCs/>
          <w:color w:val="000000"/>
        </w:rPr>
        <w:t>or</w:t>
      </w:r>
      <w:r w:rsidR="003225BB">
        <w:rPr>
          <w:rFonts w:ascii="Calibri" w:hAnsi="Calibri" w:cs="Calibri"/>
          <w:b/>
          <w:bCs/>
          <w:color w:val="000000"/>
        </w:rPr>
        <w:t xml:space="preserve"> </w:t>
      </w:r>
      <w:r w:rsidR="007F0C05" w:rsidRPr="00D63925">
        <w:rPr>
          <w:rFonts w:ascii="Calibri" w:hAnsi="Calibri" w:cs="Calibri"/>
          <w:b/>
          <w:bCs/>
          <w:color w:val="000000"/>
        </w:rPr>
        <w:t>judgments.</w:t>
      </w:r>
      <w:r w:rsidR="009B7FE8">
        <w:rPr>
          <w:rStyle w:val="FootnoteReference"/>
          <w:rFonts w:ascii="Calibri" w:hAnsi="Calibri" w:cs="Calibri"/>
          <w:b/>
          <w:bCs/>
          <w:color w:val="000000"/>
        </w:rPr>
        <w:footnoteReference w:id="137"/>
      </w:r>
    </w:p>
    <w:p w14:paraId="611C2D79" w14:textId="5109A18A" w:rsidR="00AA3C40" w:rsidRPr="00AB226C" w:rsidRDefault="00D63925" w:rsidP="0061403A">
      <w:pPr>
        <w:shd w:val="clear" w:color="auto" w:fill="FFFFFF" w:themeFill="background1"/>
        <w:rPr>
          <w:rFonts w:ascii="Calibri" w:hAnsi="Calibri" w:cs="Calibri"/>
          <w:b/>
          <w:bCs/>
          <w:color w:val="000000"/>
        </w:rPr>
      </w:pPr>
      <w:r w:rsidRPr="15403B4D">
        <w:rPr>
          <w:rFonts w:ascii="Calibri" w:hAnsi="Calibri" w:cs="Calibri"/>
          <w:color w:val="000000" w:themeColor="text1"/>
        </w:rPr>
        <w:t>RI.</w:t>
      </w:r>
      <w:r w:rsidR="00F52354" w:rsidRPr="00F52354">
        <w:rPr>
          <w:b/>
          <w:bCs/>
        </w:rPr>
        <w:t>CI.</w:t>
      </w:r>
      <w:r w:rsidRPr="15403B4D">
        <w:rPr>
          <w:rFonts w:ascii="Calibri" w:hAnsi="Calibri" w:cs="Calibri"/>
          <w:color w:val="000000" w:themeColor="text1"/>
        </w:rPr>
        <w:t>8.2.</w:t>
      </w:r>
      <w:r w:rsidR="003225BB" w:rsidRPr="15403B4D">
        <w:rPr>
          <w:rFonts w:ascii="Calibri" w:hAnsi="Calibri" w:cs="Calibri"/>
          <w:color w:val="000000" w:themeColor="text1"/>
        </w:rPr>
        <w:t xml:space="preserve"> </w:t>
      </w:r>
      <w:r w:rsidRPr="15403B4D">
        <w:rPr>
          <w:rFonts w:ascii="Calibri" w:hAnsi="Calibri" w:cs="Calibri"/>
          <w:color w:val="000000" w:themeColor="text1"/>
        </w:rPr>
        <w:t>Determine</w:t>
      </w:r>
      <w:r w:rsidR="003225BB" w:rsidRPr="15403B4D">
        <w:rPr>
          <w:rFonts w:ascii="Calibri" w:hAnsi="Calibri" w:cs="Calibri"/>
          <w:color w:val="000000" w:themeColor="text1"/>
        </w:rPr>
        <w:t xml:space="preserve"> </w:t>
      </w:r>
      <w:r w:rsidRPr="15403B4D">
        <w:rPr>
          <w:rFonts w:ascii="Calibri" w:hAnsi="Calibri" w:cs="Calibri"/>
          <w:color w:val="000000" w:themeColor="text1"/>
        </w:rPr>
        <w:t>a</w:t>
      </w:r>
      <w:r w:rsidR="003225BB" w:rsidRPr="15403B4D">
        <w:rPr>
          <w:rFonts w:ascii="Calibri" w:hAnsi="Calibri" w:cs="Calibri"/>
          <w:color w:val="000000" w:themeColor="text1"/>
        </w:rPr>
        <w:t xml:space="preserve"> </w:t>
      </w:r>
      <w:r w:rsidRPr="15403B4D">
        <w:rPr>
          <w:rFonts w:ascii="Calibri" w:hAnsi="Calibri" w:cs="Calibri"/>
          <w:color w:val="000000" w:themeColor="text1"/>
        </w:rPr>
        <w:t>central</w:t>
      </w:r>
      <w:r w:rsidR="003225BB" w:rsidRPr="15403B4D">
        <w:rPr>
          <w:rFonts w:ascii="Calibri" w:hAnsi="Calibri" w:cs="Calibri"/>
          <w:color w:val="000000" w:themeColor="text1"/>
        </w:rPr>
        <w:t xml:space="preserve"> </w:t>
      </w:r>
      <w:r w:rsidRPr="15403B4D">
        <w:rPr>
          <w:rFonts w:ascii="Calibri" w:hAnsi="Calibri" w:cs="Calibri"/>
          <w:color w:val="000000" w:themeColor="text1"/>
        </w:rPr>
        <w:t>idea</w:t>
      </w:r>
      <w:r w:rsidR="003225BB" w:rsidRPr="15403B4D">
        <w:rPr>
          <w:rFonts w:ascii="Calibri" w:hAnsi="Calibri" w:cs="Calibri"/>
          <w:color w:val="000000" w:themeColor="text1"/>
        </w:rPr>
        <w:t xml:space="preserve"> </w:t>
      </w:r>
      <w:r w:rsidRPr="15403B4D">
        <w:rPr>
          <w:rFonts w:ascii="Calibri" w:hAnsi="Calibri" w:cs="Calibri"/>
          <w:color w:val="000000" w:themeColor="text1"/>
        </w:rPr>
        <w:t>of</w:t>
      </w:r>
      <w:r w:rsidR="003225BB" w:rsidRPr="15403B4D">
        <w:rPr>
          <w:rFonts w:ascii="Calibri" w:hAnsi="Calibri" w:cs="Calibri"/>
          <w:color w:val="000000" w:themeColor="text1"/>
        </w:rPr>
        <w:t xml:space="preserve"> </w:t>
      </w:r>
      <w:r w:rsidRPr="15403B4D">
        <w:rPr>
          <w:rFonts w:ascii="Calibri" w:hAnsi="Calibri" w:cs="Calibri"/>
          <w:color w:val="000000" w:themeColor="text1"/>
        </w:rPr>
        <w:t>a</w:t>
      </w:r>
      <w:r w:rsidR="004D6602" w:rsidRPr="15403B4D">
        <w:rPr>
          <w:rFonts w:ascii="Calibri" w:hAnsi="Calibri" w:cs="Calibri"/>
          <w:b/>
          <w:color w:val="000000" w:themeColor="text1"/>
        </w:rPr>
        <w:t>n</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informational</w:t>
      </w:r>
      <w:r w:rsidR="003225BB" w:rsidRPr="15403B4D">
        <w:rPr>
          <w:rFonts w:ascii="Calibri" w:hAnsi="Calibri" w:cs="Calibri"/>
          <w:b/>
          <w:color w:val="000000" w:themeColor="text1"/>
        </w:rPr>
        <w:t xml:space="preserve"> </w:t>
      </w:r>
      <w:r w:rsidRPr="15403B4D">
        <w:rPr>
          <w:rFonts w:ascii="Calibri" w:hAnsi="Calibri" w:cs="Calibri"/>
          <w:color w:val="000000" w:themeColor="text1"/>
        </w:rPr>
        <w:t>text</w:t>
      </w:r>
      <w:r w:rsidR="003225BB" w:rsidRPr="15403B4D">
        <w:rPr>
          <w:rFonts w:ascii="Calibri" w:hAnsi="Calibri" w:cs="Calibri"/>
          <w:color w:val="000000" w:themeColor="text1"/>
        </w:rPr>
        <w:t xml:space="preserve"> </w:t>
      </w:r>
      <w:r w:rsidRPr="15403B4D">
        <w:rPr>
          <w:rFonts w:ascii="Calibri" w:hAnsi="Calibri" w:cs="Calibri"/>
          <w:color w:val="000000" w:themeColor="text1"/>
        </w:rPr>
        <w:t>and</w:t>
      </w:r>
      <w:r w:rsidR="003225BB" w:rsidRPr="15403B4D">
        <w:rPr>
          <w:rFonts w:ascii="Calibri" w:hAnsi="Calibri" w:cs="Calibri"/>
          <w:color w:val="000000" w:themeColor="text1"/>
        </w:rPr>
        <w:t xml:space="preserve"> </w:t>
      </w:r>
      <w:r w:rsidR="004D6602" w:rsidRPr="15403B4D">
        <w:rPr>
          <w:rFonts w:ascii="Calibri" w:hAnsi="Calibri" w:cs="Calibri"/>
          <w:color w:val="000000" w:themeColor="text1"/>
        </w:rPr>
        <w:t>[</w:t>
      </w:r>
      <w:r w:rsidRPr="15403B4D">
        <w:rPr>
          <w:rFonts w:ascii="Calibri" w:hAnsi="Calibri" w:cs="Calibri"/>
          <w:color w:val="000000" w:themeColor="text1"/>
        </w:rPr>
        <w:t>analyze</w:t>
      </w:r>
      <w:r w:rsidR="003225BB" w:rsidRPr="15403B4D">
        <w:rPr>
          <w:rFonts w:ascii="Calibri" w:hAnsi="Calibri" w:cs="Calibri"/>
          <w:color w:val="000000" w:themeColor="text1"/>
        </w:rPr>
        <w:t xml:space="preserve"> </w:t>
      </w:r>
      <w:r w:rsidRPr="15403B4D">
        <w:rPr>
          <w:rFonts w:ascii="Calibri" w:hAnsi="Calibri" w:cs="Calibri"/>
          <w:color w:val="000000" w:themeColor="text1"/>
        </w:rPr>
        <w:t>its</w:t>
      </w:r>
      <w:r w:rsidR="003225BB" w:rsidRPr="15403B4D">
        <w:rPr>
          <w:rFonts w:ascii="Calibri" w:hAnsi="Calibri" w:cs="Calibri"/>
          <w:color w:val="000000" w:themeColor="text1"/>
        </w:rPr>
        <w:t xml:space="preserve"> </w:t>
      </w:r>
      <w:r w:rsidRPr="15403B4D">
        <w:rPr>
          <w:rFonts w:ascii="Calibri" w:hAnsi="Calibri" w:cs="Calibri"/>
          <w:color w:val="000000" w:themeColor="text1"/>
        </w:rPr>
        <w:t>development</w:t>
      </w:r>
      <w:r w:rsidR="003225BB" w:rsidRPr="15403B4D">
        <w:rPr>
          <w:rFonts w:ascii="Calibri" w:hAnsi="Calibri" w:cs="Calibri"/>
          <w:color w:val="000000" w:themeColor="text1"/>
        </w:rPr>
        <w:t xml:space="preserve"> </w:t>
      </w:r>
      <w:r w:rsidRPr="15403B4D">
        <w:rPr>
          <w:rFonts w:ascii="Calibri" w:hAnsi="Calibri" w:cs="Calibri"/>
          <w:color w:val="000000" w:themeColor="text1"/>
        </w:rPr>
        <w:t>over</w:t>
      </w:r>
      <w:r w:rsidR="003225BB" w:rsidRPr="15403B4D">
        <w:rPr>
          <w:rFonts w:ascii="Calibri" w:hAnsi="Calibri" w:cs="Calibri"/>
          <w:color w:val="000000" w:themeColor="text1"/>
        </w:rPr>
        <w:t xml:space="preserve"> </w:t>
      </w:r>
      <w:r w:rsidRPr="15403B4D">
        <w:rPr>
          <w:rFonts w:ascii="Calibri" w:hAnsi="Calibri" w:cs="Calibri"/>
          <w:color w:val="000000" w:themeColor="text1"/>
        </w:rPr>
        <w:t>the</w:t>
      </w:r>
      <w:r w:rsidR="003225BB" w:rsidRPr="15403B4D">
        <w:rPr>
          <w:rFonts w:ascii="Calibri" w:hAnsi="Calibri" w:cs="Calibri"/>
          <w:color w:val="000000" w:themeColor="text1"/>
        </w:rPr>
        <w:t xml:space="preserve"> </w:t>
      </w:r>
      <w:r w:rsidRPr="15403B4D">
        <w:rPr>
          <w:rFonts w:ascii="Calibri" w:hAnsi="Calibri" w:cs="Calibri"/>
          <w:color w:val="000000" w:themeColor="text1"/>
        </w:rPr>
        <w:t>course</w:t>
      </w:r>
      <w:r w:rsidR="003225BB" w:rsidRPr="15403B4D">
        <w:rPr>
          <w:rFonts w:ascii="Calibri" w:hAnsi="Calibri" w:cs="Calibri"/>
          <w:color w:val="000000" w:themeColor="text1"/>
        </w:rPr>
        <w:t xml:space="preserve"> </w:t>
      </w:r>
      <w:r w:rsidRPr="15403B4D">
        <w:rPr>
          <w:rFonts w:ascii="Calibri" w:hAnsi="Calibri" w:cs="Calibri"/>
          <w:color w:val="000000" w:themeColor="text1"/>
        </w:rPr>
        <w:t>of</w:t>
      </w:r>
      <w:r w:rsidR="003225BB" w:rsidRPr="15403B4D">
        <w:rPr>
          <w:rFonts w:ascii="Calibri" w:hAnsi="Calibri" w:cs="Calibri"/>
          <w:color w:val="000000" w:themeColor="text1"/>
        </w:rPr>
        <w:t xml:space="preserve"> </w:t>
      </w:r>
      <w:r w:rsidRPr="15403B4D">
        <w:rPr>
          <w:rFonts w:ascii="Calibri" w:hAnsi="Calibri" w:cs="Calibri"/>
          <w:color w:val="000000" w:themeColor="text1"/>
        </w:rPr>
        <w:t>the</w:t>
      </w:r>
      <w:r w:rsidR="003225BB" w:rsidRPr="15403B4D">
        <w:rPr>
          <w:rFonts w:ascii="Calibri" w:hAnsi="Calibri" w:cs="Calibri"/>
          <w:color w:val="000000" w:themeColor="text1"/>
        </w:rPr>
        <w:t xml:space="preserve"> </w:t>
      </w:r>
      <w:r w:rsidRPr="15403B4D">
        <w:rPr>
          <w:rFonts w:ascii="Calibri" w:hAnsi="Calibri" w:cs="Calibri"/>
          <w:color w:val="000000" w:themeColor="text1"/>
        </w:rPr>
        <w:t>text,</w:t>
      </w:r>
      <w:r w:rsidR="003225BB" w:rsidRPr="15403B4D">
        <w:rPr>
          <w:rFonts w:ascii="Calibri" w:hAnsi="Calibri" w:cs="Calibri"/>
          <w:color w:val="000000" w:themeColor="text1"/>
        </w:rPr>
        <w:t xml:space="preserve"> </w:t>
      </w:r>
      <w:r w:rsidRPr="15403B4D">
        <w:rPr>
          <w:rFonts w:ascii="Calibri" w:hAnsi="Calibri" w:cs="Calibri"/>
          <w:color w:val="000000" w:themeColor="text1"/>
        </w:rPr>
        <w:t>including</w:t>
      </w:r>
      <w:r w:rsidR="003225BB" w:rsidRPr="15403B4D">
        <w:rPr>
          <w:rFonts w:ascii="Calibri" w:hAnsi="Calibri" w:cs="Calibri"/>
          <w:color w:val="000000" w:themeColor="text1"/>
        </w:rPr>
        <w:t xml:space="preserve"> </w:t>
      </w:r>
      <w:r w:rsidRPr="15403B4D">
        <w:rPr>
          <w:rFonts w:ascii="Calibri" w:hAnsi="Calibri" w:cs="Calibri"/>
          <w:color w:val="000000" w:themeColor="text1"/>
        </w:rPr>
        <w:t>its</w:t>
      </w:r>
      <w:r w:rsidR="003225BB" w:rsidRPr="15403B4D">
        <w:rPr>
          <w:rFonts w:ascii="Calibri" w:hAnsi="Calibri" w:cs="Calibri"/>
          <w:color w:val="000000" w:themeColor="text1"/>
        </w:rPr>
        <w:t xml:space="preserve"> </w:t>
      </w:r>
      <w:r w:rsidRPr="15403B4D">
        <w:rPr>
          <w:rFonts w:ascii="Calibri" w:hAnsi="Calibri" w:cs="Calibri"/>
          <w:color w:val="000000" w:themeColor="text1"/>
        </w:rPr>
        <w:t>relationship</w:t>
      </w:r>
      <w:r w:rsidR="003225BB" w:rsidRPr="15403B4D">
        <w:rPr>
          <w:rFonts w:ascii="Calibri" w:hAnsi="Calibri" w:cs="Calibri"/>
          <w:color w:val="000000" w:themeColor="text1"/>
        </w:rPr>
        <w:t xml:space="preserve"> </w:t>
      </w:r>
      <w:r w:rsidRPr="15403B4D">
        <w:rPr>
          <w:rFonts w:ascii="Calibri" w:hAnsi="Calibri" w:cs="Calibri"/>
          <w:color w:val="000000" w:themeColor="text1"/>
        </w:rPr>
        <w:t>to</w:t>
      </w:r>
      <w:r w:rsidR="003225BB" w:rsidRPr="15403B4D">
        <w:rPr>
          <w:rFonts w:ascii="Calibri" w:hAnsi="Calibri" w:cs="Calibri"/>
          <w:color w:val="000000" w:themeColor="text1"/>
        </w:rPr>
        <w:t xml:space="preserve"> </w:t>
      </w:r>
      <w:r w:rsidRPr="15403B4D">
        <w:rPr>
          <w:rFonts w:ascii="Calibri" w:hAnsi="Calibri" w:cs="Calibri"/>
          <w:color w:val="000000" w:themeColor="text1"/>
        </w:rPr>
        <w:t>supporting</w:t>
      </w:r>
      <w:r w:rsidR="003225BB" w:rsidRPr="15403B4D">
        <w:rPr>
          <w:rFonts w:ascii="Calibri" w:hAnsi="Calibri" w:cs="Calibri"/>
          <w:color w:val="000000" w:themeColor="text1"/>
        </w:rPr>
        <w:t xml:space="preserve"> </w:t>
      </w:r>
      <w:r w:rsidRPr="15403B4D">
        <w:rPr>
          <w:rFonts w:ascii="Calibri" w:hAnsi="Calibri" w:cs="Calibri"/>
          <w:color w:val="000000" w:themeColor="text1"/>
        </w:rPr>
        <w:t>ideas</w:t>
      </w:r>
      <w:r w:rsidR="004D6602" w:rsidRPr="15403B4D">
        <w:rPr>
          <w:rFonts w:ascii="Calibri" w:hAnsi="Calibri" w:cs="Calibri"/>
          <w:color w:val="000000" w:themeColor="text1"/>
        </w:rPr>
        <w:t>]</w:t>
      </w:r>
      <w:r w:rsidR="003225BB" w:rsidRPr="15403B4D">
        <w:rPr>
          <w:rFonts w:ascii="Calibri" w:hAnsi="Calibri" w:cs="Calibri"/>
          <w:color w:val="000000" w:themeColor="text1"/>
        </w:rPr>
        <w:t xml:space="preserve"> </w:t>
      </w:r>
      <w:r w:rsidR="004D6602" w:rsidRPr="15403B4D">
        <w:rPr>
          <w:rFonts w:ascii="Calibri" w:hAnsi="Calibri" w:cs="Calibri"/>
          <w:b/>
          <w:color w:val="000000" w:themeColor="text1"/>
        </w:rPr>
        <w:t>and</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how</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it</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is</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conveyed</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through</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particular</w:t>
      </w:r>
      <w:r w:rsidR="003225BB" w:rsidRPr="15403B4D">
        <w:rPr>
          <w:rFonts w:ascii="Calibri" w:hAnsi="Calibri" w:cs="Calibri"/>
          <w:b/>
          <w:color w:val="000000" w:themeColor="text1"/>
        </w:rPr>
        <w:t xml:space="preserve"> </w:t>
      </w:r>
      <w:r w:rsidR="004D6602" w:rsidRPr="15403B4D">
        <w:rPr>
          <w:rFonts w:ascii="Calibri" w:hAnsi="Calibri" w:cs="Calibri"/>
          <w:b/>
          <w:color w:val="000000" w:themeColor="text1"/>
        </w:rPr>
        <w:t>details</w:t>
      </w:r>
      <w:r w:rsidR="004D6602" w:rsidRPr="15403B4D">
        <w:rPr>
          <w:rFonts w:ascii="Calibri" w:hAnsi="Calibri" w:cs="Calibri"/>
          <w:color w:val="000000" w:themeColor="text1"/>
        </w:rPr>
        <w:t>;</w:t>
      </w:r>
      <w:r w:rsidR="003225BB" w:rsidRPr="15403B4D">
        <w:rPr>
          <w:rFonts w:ascii="Calibri" w:hAnsi="Calibri" w:cs="Calibri"/>
          <w:color w:val="000000" w:themeColor="text1"/>
        </w:rPr>
        <w:t xml:space="preserve"> </w:t>
      </w:r>
      <w:r w:rsidRPr="15403B4D">
        <w:rPr>
          <w:rFonts w:ascii="Calibri" w:hAnsi="Calibri" w:cs="Calibri"/>
          <w:color w:val="000000" w:themeColor="text1"/>
        </w:rPr>
        <w:t>provide</w:t>
      </w:r>
      <w:r w:rsidR="003225BB" w:rsidRPr="15403B4D">
        <w:rPr>
          <w:rFonts w:ascii="Calibri" w:hAnsi="Calibri" w:cs="Calibri"/>
          <w:color w:val="000000" w:themeColor="text1"/>
        </w:rPr>
        <w:t xml:space="preserve"> </w:t>
      </w:r>
      <w:r w:rsidRPr="15403B4D">
        <w:rPr>
          <w:rFonts w:ascii="Calibri" w:hAnsi="Calibri" w:cs="Calibri"/>
          <w:color w:val="000000" w:themeColor="text1"/>
        </w:rPr>
        <w:t>a</w:t>
      </w:r>
      <w:r w:rsidR="004D6602" w:rsidRPr="15403B4D">
        <w:rPr>
          <w:rFonts w:ascii="Calibri" w:hAnsi="Calibri" w:cs="Calibri"/>
          <w:color w:val="000000" w:themeColor="text1"/>
        </w:rPr>
        <w:t>[</w:t>
      </w:r>
      <w:r w:rsidRPr="15403B4D">
        <w:rPr>
          <w:rFonts w:ascii="Calibri" w:hAnsi="Calibri" w:cs="Calibri"/>
          <w:color w:val="000000" w:themeColor="text1"/>
        </w:rPr>
        <w:t>n</w:t>
      </w:r>
      <w:r w:rsidR="003225BB" w:rsidRPr="15403B4D">
        <w:rPr>
          <w:rFonts w:ascii="Calibri" w:hAnsi="Calibri" w:cs="Calibri"/>
          <w:color w:val="000000" w:themeColor="text1"/>
        </w:rPr>
        <w:t xml:space="preserve"> </w:t>
      </w:r>
      <w:r w:rsidRPr="15403B4D">
        <w:rPr>
          <w:rFonts w:ascii="Calibri" w:hAnsi="Calibri" w:cs="Calibri"/>
          <w:color w:val="000000" w:themeColor="text1"/>
        </w:rPr>
        <w:t>objective</w:t>
      </w:r>
      <w:r w:rsidR="004D6602" w:rsidRPr="15403B4D">
        <w:rPr>
          <w:rFonts w:ascii="Calibri" w:hAnsi="Calibri" w:cs="Calibri"/>
          <w:color w:val="000000" w:themeColor="text1"/>
        </w:rPr>
        <w:t>]</w:t>
      </w:r>
      <w:r w:rsidR="003225BB" w:rsidRPr="15403B4D">
        <w:rPr>
          <w:rFonts w:ascii="Calibri" w:hAnsi="Calibri" w:cs="Calibri"/>
          <w:color w:val="000000" w:themeColor="text1"/>
        </w:rPr>
        <w:t xml:space="preserve"> </w:t>
      </w:r>
      <w:r w:rsidRPr="15403B4D">
        <w:rPr>
          <w:rFonts w:ascii="Calibri" w:hAnsi="Calibri" w:cs="Calibri"/>
          <w:color w:val="000000" w:themeColor="text1"/>
        </w:rPr>
        <w:t>summary</w:t>
      </w:r>
      <w:r w:rsidR="003225BB" w:rsidRPr="15403B4D">
        <w:rPr>
          <w:rFonts w:ascii="Calibri" w:hAnsi="Calibri" w:cs="Calibri"/>
          <w:color w:val="000000" w:themeColor="text1"/>
        </w:rPr>
        <w:t xml:space="preserve"> </w:t>
      </w:r>
      <w:r w:rsidRPr="15403B4D">
        <w:rPr>
          <w:rFonts w:ascii="Calibri" w:hAnsi="Calibri" w:cs="Calibri"/>
          <w:color w:val="000000" w:themeColor="text1"/>
        </w:rPr>
        <w:t>of</w:t>
      </w:r>
      <w:r w:rsidR="003225BB" w:rsidRPr="15403B4D">
        <w:rPr>
          <w:rFonts w:ascii="Calibri" w:hAnsi="Calibri" w:cs="Calibri"/>
          <w:color w:val="000000" w:themeColor="text1"/>
        </w:rPr>
        <w:t xml:space="preserve"> </w:t>
      </w:r>
      <w:r w:rsidRPr="15403B4D">
        <w:rPr>
          <w:rFonts w:ascii="Calibri" w:hAnsi="Calibri" w:cs="Calibri"/>
          <w:color w:val="000000" w:themeColor="text1"/>
        </w:rPr>
        <w:t>the</w:t>
      </w:r>
      <w:r w:rsidR="003225BB" w:rsidRPr="15403B4D">
        <w:rPr>
          <w:rFonts w:ascii="Calibri" w:hAnsi="Calibri" w:cs="Calibri"/>
          <w:color w:val="000000" w:themeColor="text1"/>
        </w:rPr>
        <w:t xml:space="preserve"> </w:t>
      </w:r>
      <w:r w:rsidRPr="15403B4D">
        <w:rPr>
          <w:rFonts w:ascii="Calibri" w:hAnsi="Calibri" w:cs="Calibri"/>
          <w:color w:val="000000" w:themeColor="text1"/>
        </w:rPr>
        <w:t>text</w:t>
      </w:r>
      <w:r w:rsidR="003225BB" w:rsidRPr="15403B4D">
        <w:rPr>
          <w:rFonts w:ascii="Calibri" w:hAnsi="Calibri" w:cs="Calibri"/>
          <w:color w:val="000000" w:themeColor="text1"/>
        </w:rPr>
        <w:t xml:space="preserve"> </w:t>
      </w:r>
      <w:r w:rsidRPr="15403B4D">
        <w:rPr>
          <w:rFonts w:ascii="Calibri" w:hAnsi="Calibri" w:cs="Calibri"/>
          <w:b/>
          <w:color w:val="000000" w:themeColor="text1"/>
        </w:rPr>
        <w:t>distinct</w:t>
      </w:r>
      <w:r w:rsidR="003225BB" w:rsidRPr="15403B4D">
        <w:rPr>
          <w:rFonts w:ascii="Calibri" w:hAnsi="Calibri" w:cs="Calibri"/>
          <w:b/>
          <w:color w:val="000000" w:themeColor="text1"/>
        </w:rPr>
        <w:t xml:space="preserve"> </w:t>
      </w:r>
      <w:r w:rsidRPr="15403B4D">
        <w:rPr>
          <w:rFonts w:ascii="Calibri" w:hAnsi="Calibri" w:cs="Calibri"/>
          <w:b/>
          <w:color w:val="000000" w:themeColor="text1"/>
        </w:rPr>
        <w:t>from</w:t>
      </w:r>
      <w:r w:rsidR="003225BB" w:rsidRPr="15403B4D">
        <w:rPr>
          <w:rFonts w:ascii="Calibri" w:hAnsi="Calibri" w:cs="Calibri"/>
          <w:b/>
          <w:color w:val="000000" w:themeColor="text1"/>
        </w:rPr>
        <w:t xml:space="preserve"> </w:t>
      </w:r>
      <w:r w:rsidRPr="15403B4D">
        <w:rPr>
          <w:rFonts w:ascii="Calibri" w:hAnsi="Calibri" w:cs="Calibri"/>
          <w:b/>
          <w:color w:val="000000" w:themeColor="text1"/>
        </w:rPr>
        <w:t>personal</w:t>
      </w:r>
      <w:r w:rsidR="003225BB" w:rsidRPr="15403B4D">
        <w:rPr>
          <w:rFonts w:ascii="Calibri" w:hAnsi="Calibri" w:cs="Calibri"/>
          <w:b/>
          <w:color w:val="000000" w:themeColor="text1"/>
        </w:rPr>
        <w:t xml:space="preserve"> </w:t>
      </w:r>
      <w:r w:rsidRPr="15403B4D">
        <w:rPr>
          <w:rFonts w:ascii="Calibri" w:hAnsi="Calibri" w:cs="Calibri"/>
          <w:b/>
          <w:color w:val="000000" w:themeColor="text1"/>
        </w:rPr>
        <w:t>opinions</w:t>
      </w:r>
      <w:r w:rsidR="003225BB" w:rsidRPr="15403B4D">
        <w:rPr>
          <w:rFonts w:ascii="Calibri" w:hAnsi="Calibri" w:cs="Calibri"/>
          <w:b/>
          <w:color w:val="000000" w:themeColor="text1"/>
        </w:rPr>
        <w:t xml:space="preserve"> </w:t>
      </w:r>
      <w:r w:rsidRPr="15403B4D">
        <w:rPr>
          <w:rFonts w:ascii="Calibri" w:hAnsi="Calibri" w:cs="Calibri"/>
          <w:b/>
          <w:color w:val="000000" w:themeColor="text1"/>
        </w:rPr>
        <w:t>or</w:t>
      </w:r>
      <w:r w:rsidR="003225BB" w:rsidRPr="15403B4D">
        <w:rPr>
          <w:rFonts w:ascii="Calibri" w:hAnsi="Calibri" w:cs="Calibri"/>
          <w:b/>
          <w:color w:val="000000" w:themeColor="text1"/>
        </w:rPr>
        <w:t xml:space="preserve"> </w:t>
      </w:r>
      <w:r w:rsidRPr="15403B4D">
        <w:rPr>
          <w:rFonts w:ascii="Calibri" w:hAnsi="Calibri" w:cs="Calibri"/>
          <w:b/>
          <w:color w:val="000000" w:themeColor="text1"/>
        </w:rPr>
        <w:t>judgments.</w:t>
      </w:r>
      <w:r w:rsidR="00336009" w:rsidRPr="15403B4D">
        <w:rPr>
          <w:rFonts w:ascii="Calibri" w:hAnsi="Calibri" w:cs="Calibri"/>
          <w:b/>
          <w:color w:val="000000" w:themeColor="text1"/>
        </w:rPr>
        <w:t xml:space="preserve"> </w:t>
      </w:r>
    </w:p>
    <w:p w14:paraId="2617A06A" w14:textId="1C6B64DA" w:rsidR="000B0E54" w:rsidRPr="000B0E54" w:rsidRDefault="000B0E54" w:rsidP="0061403A">
      <w:pPr>
        <w:shd w:val="clear" w:color="auto" w:fill="FFFFFF" w:themeFill="background1"/>
        <w:rPr>
          <w:rFonts w:ascii="Calibri" w:hAnsi="Calibri" w:cs="Calibri"/>
          <w:color w:val="000000"/>
        </w:rPr>
      </w:pPr>
      <w:r w:rsidRPr="000B0E54">
        <w:rPr>
          <w:rFonts w:ascii="Calibri" w:hAnsi="Calibri" w:cs="Calibri"/>
          <w:color w:val="000000"/>
        </w:rPr>
        <w:t>RL.</w:t>
      </w:r>
      <w:r w:rsidR="00BA76FD" w:rsidRPr="004E2887">
        <w:rPr>
          <w:b/>
          <w:bCs/>
        </w:rPr>
        <w:t>IT</w:t>
      </w:r>
      <w:r w:rsidR="00BA76FD">
        <w:t>.</w:t>
      </w:r>
      <w:r w:rsidRPr="000B0E54">
        <w:rPr>
          <w:rFonts w:ascii="Calibri" w:hAnsi="Calibri" w:cs="Calibri"/>
          <w:color w:val="000000"/>
        </w:rPr>
        <w:t>8.3.</w:t>
      </w:r>
      <w:r w:rsidR="003225BB">
        <w:rPr>
          <w:rFonts w:ascii="Calibri" w:hAnsi="Calibri" w:cs="Calibri"/>
          <w:color w:val="000000"/>
        </w:rPr>
        <w:t xml:space="preserve"> </w:t>
      </w:r>
      <w:r w:rsidRPr="000B0E54">
        <w:rPr>
          <w:rFonts w:ascii="Calibri" w:hAnsi="Calibri" w:cs="Calibri"/>
          <w:color w:val="000000"/>
        </w:rPr>
        <w:t>Analyze</w:t>
      </w:r>
      <w:r w:rsidR="003225BB">
        <w:rPr>
          <w:rFonts w:ascii="Calibri" w:hAnsi="Calibri" w:cs="Calibri"/>
          <w:color w:val="000000"/>
        </w:rPr>
        <w:t xml:space="preserve"> </w:t>
      </w:r>
      <w:r w:rsidRPr="000B0E54">
        <w:rPr>
          <w:rFonts w:ascii="Calibri" w:hAnsi="Calibri" w:cs="Calibri"/>
          <w:color w:val="000000"/>
        </w:rPr>
        <w:t>how</w:t>
      </w:r>
      <w:r w:rsidR="003225BB">
        <w:rPr>
          <w:rFonts w:ascii="Calibri" w:hAnsi="Calibri" w:cs="Calibri"/>
          <w:color w:val="000000"/>
        </w:rPr>
        <w:t xml:space="preserve"> </w:t>
      </w:r>
      <w:r w:rsidRPr="000B0E54">
        <w:rPr>
          <w:rFonts w:ascii="Calibri" w:hAnsi="Calibri" w:cs="Calibri"/>
          <w:color w:val="000000"/>
        </w:rPr>
        <w:t>particular</w:t>
      </w:r>
      <w:r w:rsidR="003225BB">
        <w:rPr>
          <w:rFonts w:ascii="Calibri" w:hAnsi="Calibri" w:cs="Calibri"/>
          <w:color w:val="000000"/>
        </w:rPr>
        <w:t xml:space="preserve"> </w:t>
      </w:r>
      <w:r w:rsidR="001D77F3" w:rsidRPr="001D77F3">
        <w:rPr>
          <w:rFonts w:ascii="Calibri" w:hAnsi="Calibri" w:cs="Calibri"/>
          <w:color w:val="800000"/>
        </w:rPr>
        <w:t xml:space="preserve">{begin deletion} </w:t>
      </w:r>
      <w:r>
        <w:rPr>
          <w:rFonts w:ascii="Calibri" w:hAnsi="Calibri" w:cs="Calibri"/>
          <w:color w:val="000000"/>
        </w:rPr>
        <w:t>[</w:t>
      </w:r>
      <w:r w:rsidRPr="000B0E54">
        <w:rPr>
          <w:rFonts w:ascii="Calibri" w:hAnsi="Calibri" w:cs="Calibri"/>
          <w:color w:val="000000"/>
        </w:rPr>
        <w:t>lines</w:t>
      </w:r>
      <w:r w:rsidR="003225BB">
        <w:rPr>
          <w:rFonts w:ascii="Calibri" w:hAnsi="Calibri" w:cs="Calibri"/>
          <w:color w:val="000000"/>
        </w:rPr>
        <w:t xml:space="preserve"> </w:t>
      </w:r>
      <w:r w:rsidRPr="000B0E54">
        <w:rPr>
          <w:rFonts w:ascii="Calibri" w:hAnsi="Calibri" w:cs="Calibri"/>
          <w:color w:val="000000"/>
        </w:rPr>
        <w:t>of</w:t>
      </w:r>
      <w:r w:rsidR="003225BB">
        <w:rPr>
          <w:rFonts w:ascii="Calibri" w:hAnsi="Calibri" w:cs="Calibri"/>
          <w:color w:val="000000"/>
        </w:rPr>
        <w:t xml:space="preserve"> </w:t>
      </w:r>
      <w:r w:rsidRPr="000B0E54">
        <w:rPr>
          <w:rFonts w:ascii="Calibri" w:hAnsi="Calibri" w:cs="Calibri"/>
          <w:color w:val="000000"/>
        </w:rPr>
        <w:t>dialogue</w:t>
      </w:r>
      <w:r w:rsidR="003225BB">
        <w:rPr>
          <w:rFonts w:ascii="Calibri" w:hAnsi="Calibri" w:cs="Calibri"/>
          <w:color w:val="000000"/>
        </w:rPr>
        <w:t xml:space="preserve"> </w:t>
      </w:r>
      <w:r w:rsidRPr="000B0E54">
        <w:rPr>
          <w:rFonts w:ascii="Calibri" w:hAnsi="Calibri" w:cs="Calibri"/>
          <w:color w:val="000000"/>
        </w:rPr>
        <w:t>or</w:t>
      </w:r>
      <w:r w:rsidR="003225BB">
        <w:rPr>
          <w:rFonts w:ascii="Calibri" w:hAnsi="Calibri" w:cs="Calibri"/>
          <w:color w:val="000000"/>
        </w:rPr>
        <w:t xml:space="preserve"> </w:t>
      </w:r>
      <w:r w:rsidRPr="000B0E54">
        <w:rPr>
          <w:rFonts w:ascii="Calibri" w:hAnsi="Calibri" w:cs="Calibri"/>
          <w:color w:val="000000"/>
        </w:rPr>
        <w:t>incidents</w:t>
      </w:r>
      <w:r w:rsidR="003225BB">
        <w:rPr>
          <w:rFonts w:ascii="Calibri" w:hAnsi="Calibri" w:cs="Calibri"/>
          <w:color w:val="000000"/>
        </w:rPr>
        <w:t xml:space="preserve"> </w:t>
      </w:r>
      <w:r w:rsidRPr="000B0E54">
        <w:rPr>
          <w:rFonts w:ascii="Calibri" w:hAnsi="Calibri" w:cs="Calibri"/>
          <w:color w:val="000000"/>
        </w:rPr>
        <w:t>in</w:t>
      </w:r>
      <w:r w:rsidR="003225BB">
        <w:rPr>
          <w:rFonts w:ascii="Calibri" w:hAnsi="Calibri" w:cs="Calibri"/>
          <w:color w:val="000000"/>
        </w:rPr>
        <w:t xml:space="preserve"> </w:t>
      </w:r>
      <w:r w:rsidRPr="000B0E54">
        <w:rPr>
          <w:rFonts w:ascii="Calibri" w:hAnsi="Calibri" w:cs="Calibri"/>
          <w:color w:val="000000"/>
        </w:rPr>
        <w:t>a</w:t>
      </w:r>
      <w:r w:rsidR="003225BB">
        <w:rPr>
          <w:rFonts w:ascii="Calibri" w:hAnsi="Calibri" w:cs="Calibri"/>
          <w:color w:val="000000"/>
        </w:rPr>
        <w:t xml:space="preserve"> </w:t>
      </w:r>
      <w:r w:rsidRPr="000B0E54">
        <w:rPr>
          <w:rFonts w:ascii="Calibri" w:hAnsi="Calibri" w:cs="Calibri"/>
          <w:color w:val="000000"/>
        </w:rPr>
        <w:t>story</w:t>
      </w:r>
      <w:r w:rsidR="003225BB">
        <w:rPr>
          <w:rFonts w:ascii="Calibri" w:hAnsi="Calibri" w:cs="Calibri"/>
          <w:color w:val="000000"/>
        </w:rPr>
        <w:t xml:space="preserve"> </w:t>
      </w:r>
      <w:r w:rsidRPr="000B0E54">
        <w:rPr>
          <w:rFonts w:ascii="Calibri" w:hAnsi="Calibri" w:cs="Calibri"/>
          <w:color w:val="000000"/>
        </w:rPr>
        <w:t>or</w:t>
      </w:r>
      <w:r w:rsidR="003225BB">
        <w:rPr>
          <w:rFonts w:ascii="Calibri" w:hAnsi="Calibri" w:cs="Calibri"/>
          <w:color w:val="000000"/>
        </w:rPr>
        <w:t xml:space="preserve"> </w:t>
      </w:r>
      <w:r w:rsidRPr="000B0E54">
        <w:rPr>
          <w:rFonts w:ascii="Calibri" w:hAnsi="Calibri" w:cs="Calibri"/>
          <w:color w:val="000000"/>
        </w:rPr>
        <w:t>drama</w:t>
      </w:r>
      <w:r w:rsidR="003225BB">
        <w:rPr>
          <w:rFonts w:ascii="Calibri" w:hAnsi="Calibri" w:cs="Calibri"/>
          <w:color w:val="000000"/>
        </w:rPr>
        <w:t xml:space="preserve"> </w:t>
      </w:r>
      <w:r w:rsidRPr="000B0E54">
        <w:rPr>
          <w:rFonts w:ascii="Calibri" w:hAnsi="Calibri" w:cs="Calibri"/>
          <w:color w:val="000000"/>
        </w:rPr>
        <w:t>propel</w:t>
      </w:r>
      <w:r w:rsidR="003225BB">
        <w:rPr>
          <w:rFonts w:ascii="Calibri" w:hAnsi="Calibri" w:cs="Calibri"/>
          <w:color w:val="000000"/>
        </w:rPr>
        <w:t xml:space="preserve"> </w:t>
      </w:r>
      <w:r w:rsidRPr="000B0E54">
        <w:rPr>
          <w:rFonts w:ascii="Calibri" w:hAnsi="Calibri" w:cs="Calibri"/>
          <w:color w:val="000000"/>
        </w:rPr>
        <w:t>the</w:t>
      </w:r>
      <w:r w:rsidR="003225BB">
        <w:rPr>
          <w:rFonts w:ascii="Calibri" w:hAnsi="Calibri" w:cs="Calibri"/>
          <w:color w:val="000000"/>
        </w:rPr>
        <w:t xml:space="preserve"> </w:t>
      </w:r>
      <w:r w:rsidRPr="000B0E54">
        <w:rPr>
          <w:rFonts w:ascii="Calibri" w:hAnsi="Calibri" w:cs="Calibri"/>
          <w:color w:val="000000"/>
        </w:rPr>
        <w:t>action,</w:t>
      </w:r>
      <w:r w:rsidR="003225BB">
        <w:rPr>
          <w:rFonts w:ascii="Calibri" w:hAnsi="Calibri" w:cs="Calibri"/>
          <w:color w:val="000000"/>
        </w:rPr>
        <w:t xml:space="preserve"> </w:t>
      </w:r>
      <w:r w:rsidRPr="000B0E54">
        <w:rPr>
          <w:rFonts w:ascii="Calibri" w:hAnsi="Calibri" w:cs="Calibri"/>
          <w:color w:val="000000"/>
        </w:rPr>
        <w:t>reveal</w:t>
      </w:r>
      <w:r w:rsidR="003225BB">
        <w:rPr>
          <w:rFonts w:ascii="Calibri" w:hAnsi="Calibri" w:cs="Calibri"/>
          <w:color w:val="000000"/>
        </w:rPr>
        <w:t xml:space="preserve"> </w:t>
      </w:r>
      <w:r w:rsidRPr="000B0E54">
        <w:rPr>
          <w:rFonts w:ascii="Calibri" w:hAnsi="Calibri" w:cs="Calibri"/>
          <w:color w:val="000000"/>
        </w:rPr>
        <w:t>aspects</w:t>
      </w:r>
      <w:r w:rsidR="003225BB">
        <w:rPr>
          <w:rFonts w:ascii="Calibri" w:hAnsi="Calibri" w:cs="Calibri"/>
          <w:color w:val="000000"/>
        </w:rPr>
        <w:t xml:space="preserve"> </w:t>
      </w:r>
      <w:r w:rsidRPr="000B0E54">
        <w:rPr>
          <w:rFonts w:ascii="Calibri" w:hAnsi="Calibri" w:cs="Calibri"/>
          <w:color w:val="000000"/>
        </w:rPr>
        <w:t>of</w:t>
      </w:r>
      <w:r w:rsidR="003225BB">
        <w:rPr>
          <w:rFonts w:ascii="Calibri" w:hAnsi="Calibri" w:cs="Calibri"/>
          <w:color w:val="000000"/>
        </w:rPr>
        <w:t xml:space="preserve"> </w:t>
      </w:r>
      <w:r w:rsidRPr="000B0E54">
        <w:rPr>
          <w:rFonts w:ascii="Calibri" w:hAnsi="Calibri" w:cs="Calibri"/>
          <w:color w:val="000000"/>
        </w:rPr>
        <w:t>a</w:t>
      </w:r>
      <w:r w:rsidR="003225BB">
        <w:rPr>
          <w:rFonts w:ascii="Calibri" w:hAnsi="Calibri" w:cs="Calibri"/>
          <w:color w:val="000000"/>
        </w:rPr>
        <w:t xml:space="preserve"> </w:t>
      </w:r>
      <w:r w:rsidRPr="000B0E54">
        <w:rPr>
          <w:rFonts w:ascii="Calibri" w:hAnsi="Calibri" w:cs="Calibri"/>
          <w:color w:val="000000"/>
        </w:rPr>
        <w:t>character,</w:t>
      </w:r>
      <w:r w:rsidR="003225BB">
        <w:rPr>
          <w:rFonts w:ascii="Calibri" w:hAnsi="Calibri" w:cs="Calibri"/>
          <w:color w:val="000000"/>
        </w:rPr>
        <w:t xml:space="preserve"> </w:t>
      </w:r>
      <w:r w:rsidRPr="000B0E54">
        <w:rPr>
          <w:rFonts w:ascii="Calibri" w:hAnsi="Calibri" w:cs="Calibri"/>
          <w:color w:val="000000"/>
        </w:rPr>
        <w:t>or</w:t>
      </w:r>
      <w:r w:rsidR="003225BB">
        <w:rPr>
          <w:rFonts w:ascii="Calibri" w:hAnsi="Calibri" w:cs="Calibri"/>
          <w:color w:val="000000"/>
        </w:rPr>
        <w:t xml:space="preserve"> </w:t>
      </w:r>
      <w:r w:rsidRPr="000B0E54">
        <w:rPr>
          <w:rFonts w:ascii="Calibri" w:hAnsi="Calibri" w:cs="Calibri"/>
          <w:color w:val="000000"/>
        </w:rPr>
        <w:t>provoke</w:t>
      </w:r>
      <w:r w:rsidR="003225BB">
        <w:rPr>
          <w:rFonts w:ascii="Calibri" w:hAnsi="Calibri" w:cs="Calibri"/>
          <w:color w:val="000000"/>
        </w:rPr>
        <w:t xml:space="preserve"> </w:t>
      </w:r>
      <w:r w:rsidRPr="000B0E54">
        <w:rPr>
          <w:rFonts w:ascii="Calibri" w:hAnsi="Calibri" w:cs="Calibri"/>
          <w:color w:val="000000"/>
        </w:rPr>
        <w:t>a</w:t>
      </w:r>
      <w:r w:rsidR="003225BB">
        <w:rPr>
          <w:rFonts w:ascii="Calibri" w:hAnsi="Calibri" w:cs="Calibri"/>
          <w:color w:val="000000"/>
        </w:rPr>
        <w:t xml:space="preserve"> </w:t>
      </w:r>
      <w:r w:rsidRPr="000B0E54">
        <w:rPr>
          <w:rFonts w:ascii="Calibri" w:hAnsi="Calibri" w:cs="Calibri"/>
          <w:color w:val="000000"/>
        </w:rPr>
        <w:t>decision</w:t>
      </w:r>
      <w:r>
        <w:rPr>
          <w:rFonts w:ascii="Calibri" w:hAnsi="Calibri" w:cs="Calibri"/>
          <w:color w:val="000000"/>
        </w:rPr>
        <w:t>]</w:t>
      </w:r>
      <w:r w:rsidR="003225BB">
        <w:rPr>
          <w:rFonts w:ascii="Calibri" w:hAnsi="Calibri" w:cs="Calibri"/>
          <w:color w:val="000000"/>
        </w:rPr>
        <w:t xml:space="preserve"> </w:t>
      </w:r>
      <w:r w:rsidR="001D77F3" w:rsidRPr="001D77F3">
        <w:rPr>
          <w:rFonts w:ascii="Calibri" w:hAnsi="Calibri" w:cs="Calibri"/>
          <w:color w:val="800000"/>
        </w:rPr>
        <w:t>{</w:t>
      </w:r>
      <w:r w:rsidR="001D77F3">
        <w:rPr>
          <w:rFonts w:ascii="Calibri" w:hAnsi="Calibri" w:cs="Calibri"/>
          <w:color w:val="800000"/>
        </w:rPr>
        <w:t xml:space="preserve">end </w:t>
      </w:r>
      <w:r w:rsidR="001D77F3" w:rsidRPr="001D77F3">
        <w:rPr>
          <w:rFonts w:ascii="Calibri" w:hAnsi="Calibri" w:cs="Calibri"/>
          <w:color w:val="800000"/>
        </w:rPr>
        <w:t xml:space="preserve">deletion} </w:t>
      </w:r>
      <w:r w:rsidR="001D77F3" w:rsidRPr="001D77F3">
        <w:rPr>
          <w:rStyle w:val="newChar"/>
        </w:rPr>
        <w:t xml:space="preserve">{begin new} </w:t>
      </w:r>
      <w:r w:rsidR="006D0645" w:rsidRPr="000B0E54">
        <w:rPr>
          <w:rFonts w:ascii="Calibri" w:hAnsi="Calibri" w:cs="Calibri"/>
          <w:b/>
          <w:bCs/>
          <w:color w:val="000000"/>
        </w:rPr>
        <w:t>elements</w:t>
      </w:r>
      <w:r w:rsidR="003225BB">
        <w:rPr>
          <w:rFonts w:ascii="Calibri" w:hAnsi="Calibri" w:cs="Calibri"/>
          <w:b/>
          <w:bCs/>
          <w:color w:val="000000"/>
        </w:rPr>
        <w:t xml:space="preserve"> </w:t>
      </w:r>
      <w:r w:rsidR="006D0645" w:rsidRPr="000B0E54">
        <w:rPr>
          <w:rFonts w:ascii="Calibri" w:hAnsi="Calibri" w:cs="Calibri"/>
          <w:b/>
          <w:bCs/>
          <w:color w:val="000000"/>
        </w:rPr>
        <w:t>of</w:t>
      </w:r>
      <w:r w:rsidR="003225BB">
        <w:rPr>
          <w:rFonts w:ascii="Calibri" w:hAnsi="Calibri" w:cs="Calibri"/>
          <w:b/>
          <w:bCs/>
          <w:color w:val="000000"/>
        </w:rPr>
        <w:t xml:space="preserve"> </w:t>
      </w:r>
      <w:r w:rsidR="006D0645" w:rsidRPr="000B0E54">
        <w:rPr>
          <w:rFonts w:ascii="Calibri" w:hAnsi="Calibri" w:cs="Calibri"/>
          <w:b/>
          <w:bCs/>
          <w:color w:val="000000"/>
        </w:rPr>
        <w:t>a</w:t>
      </w:r>
      <w:r w:rsidR="003225BB">
        <w:rPr>
          <w:rFonts w:ascii="Calibri" w:hAnsi="Calibri" w:cs="Calibri"/>
          <w:b/>
          <w:bCs/>
          <w:color w:val="000000"/>
        </w:rPr>
        <w:t xml:space="preserve"> </w:t>
      </w:r>
      <w:r w:rsidR="006D0645" w:rsidRPr="000B0E54">
        <w:rPr>
          <w:rFonts w:ascii="Calibri" w:hAnsi="Calibri" w:cs="Calibri"/>
          <w:b/>
          <w:bCs/>
          <w:color w:val="000000"/>
        </w:rPr>
        <w:t>text</w:t>
      </w:r>
      <w:r w:rsidR="003225BB">
        <w:rPr>
          <w:rFonts w:ascii="Calibri" w:hAnsi="Calibri" w:cs="Calibri"/>
          <w:b/>
          <w:bCs/>
          <w:color w:val="000000"/>
        </w:rPr>
        <w:t xml:space="preserve"> </w:t>
      </w:r>
      <w:r w:rsidR="006D0645" w:rsidRPr="000B0E54">
        <w:rPr>
          <w:rFonts w:ascii="Calibri" w:hAnsi="Calibri" w:cs="Calibri"/>
          <w:b/>
          <w:bCs/>
          <w:color w:val="000000"/>
        </w:rPr>
        <w:t>interact</w:t>
      </w:r>
      <w:r w:rsidR="003225BB">
        <w:rPr>
          <w:rFonts w:ascii="Calibri" w:hAnsi="Calibri" w:cs="Calibri"/>
          <w:b/>
          <w:bCs/>
          <w:color w:val="000000"/>
        </w:rPr>
        <w:t xml:space="preserve"> </w:t>
      </w:r>
      <w:r w:rsidR="006D0645" w:rsidRPr="000B0E54">
        <w:rPr>
          <w:rFonts w:ascii="Calibri" w:hAnsi="Calibri" w:cs="Calibri"/>
          <w:b/>
          <w:bCs/>
          <w:color w:val="000000"/>
        </w:rPr>
        <w:t>(e.g.,</w:t>
      </w:r>
      <w:r w:rsidR="003225BB">
        <w:rPr>
          <w:rFonts w:ascii="Calibri" w:hAnsi="Calibri" w:cs="Calibri"/>
          <w:b/>
          <w:bCs/>
          <w:color w:val="000000"/>
        </w:rPr>
        <w:t xml:space="preserve"> </w:t>
      </w:r>
      <w:r w:rsidR="006D0645" w:rsidRPr="000B0E54">
        <w:rPr>
          <w:rFonts w:ascii="Calibri" w:hAnsi="Calibri" w:cs="Calibri"/>
          <w:b/>
          <w:bCs/>
          <w:color w:val="000000"/>
        </w:rPr>
        <w:t>how</w:t>
      </w:r>
      <w:r w:rsidR="003225BB">
        <w:rPr>
          <w:rFonts w:ascii="Calibri" w:hAnsi="Calibri" w:cs="Calibri"/>
          <w:b/>
          <w:bCs/>
          <w:color w:val="000000"/>
        </w:rPr>
        <w:t xml:space="preserve"> </w:t>
      </w:r>
      <w:r w:rsidR="006D0645" w:rsidRPr="000B0E54">
        <w:rPr>
          <w:rFonts w:ascii="Calibri" w:hAnsi="Calibri" w:cs="Calibri"/>
          <w:b/>
          <w:bCs/>
          <w:color w:val="000000"/>
        </w:rPr>
        <w:t>setting</w:t>
      </w:r>
      <w:r w:rsidR="003225BB">
        <w:rPr>
          <w:rFonts w:ascii="Calibri" w:hAnsi="Calibri" w:cs="Calibri"/>
          <w:b/>
          <w:bCs/>
          <w:color w:val="000000"/>
        </w:rPr>
        <w:t xml:space="preserve"> </w:t>
      </w:r>
      <w:r w:rsidR="006D0645" w:rsidRPr="000B0E54">
        <w:rPr>
          <w:rFonts w:ascii="Calibri" w:hAnsi="Calibri" w:cs="Calibri"/>
          <w:b/>
          <w:bCs/>
          <w:color w:val="000000"/>
        </w:rPr>
        <w:t>shapes</w:t>
      </w:r>
      <w:r w:rsidR="003225BB">
        <w:rPr>
          <w:rFonts w:ascii="Calibri" w:hAnsi="Calibri" w:cs="Calibri"/>
          <w:b/>
          <w:bCs/>
          <w:color w:val="000000"/>
        </w:rPr>
        <w:t xml:space="preserve"> </w:t>
      </w:r>
      <w:r w:rsidR="006D0645" w:rsidRPr="000B0E54">
        <w:rPr>
          <w:rFonts w:ascii="Calibri" w:hAnsi="Calibri" w:cs="Calibri"/>
          <w:b/>
          <w:bCs/>
          <w:color w:val="000000"/>
        </w:rPr>
        <w:t>the</w:t>
      </w:r>
      <w:r w:rsidR="003225BB">
        <w:rPr>
          <w:rFonts w:ascii="Calibri" w:hAnsi="Calibri" w:cs="Calibri"/>
          <w:b/>
          <w:bCs/>
          <w:color w:val="000000"/>
        </w:rPr>
        <w:t xml:space="preserve"> </w:t>
      </w:r>
      <w:r w:rsidR="006D0645" w:rsidRPr="000B0E54">
        <w:rPr>
          <w:rFonts w:ascii="Calibri" w:hAnsi="Calibri" w:cs="Calibri"/>
          <w:b/>
          <w:bCs/>
          <w:color w:val="000000"/>
        </w:rPr>
        <w:t>characters</w:t>
      </w:r>
      <w:r w:rsidR="003225BB">
        <w:rPr>
          <w:rFonts w:ascii="Calibri" w:hAnsi="Calibri" w:cs="Calibri"/>
          <w:b/>
          <w:bCs/>
          <w:color w:val="000000"/>
        </w:rPr>
        <w:t xml:space="preserve"> </w:t>
      </w:r>
      <w:r w:rsidR="006D0645" w:rsidRPr="000B0E54">
        <w:rPr>
          <w:rFonts w:ascii="Calibri" w:hAnsi="Calibri" w:cs="Calibri"/>
          <w:b/>
          <w:bCs/>
          <w:color w:val="000000"/>
        </w:rPr>
        <w:t>or</w:t>
      </w:r>
      <w:r w:rsidR="003225BB">
        <w:rPr>
          <w:rFonts w:ascii="Calibri" w:hAnsi="Calibri" w:cs="Calibri"/>
          <w:b/>
          <w:bCs/>
          <w:color w:val="000000"/>
        </w:rPr>
        <w:t xml:space="preserve"> </w:t>
      </w:r>
      <w:r w:rsidR="006D0645" w:rsidRPr="000B0E54">
        <w:rPr>
          <w:rFonts w:ascii="Calibri" w:hAnsi="Calibri" w:cs="Calibri"/>
          <w:b/>
          <w:bCs/>
          <w:color w:val="000000"/>
        </w:rPr>
        <w:t>plot,</w:t>
      </w:r>
      <w:r w:rsidR="003225BB">
        <w:rPr>
          <w:rFonts w:ascii="Calibri" w:hAnsi="Calibri" w:cs="Calibri"/>
          <w:b/>
          <w:bCs/>
          <w:color w:val="000000"/>
        </w:rPr>
        <w:t xml:space="preserve"> </w:t>
      </w:r>
      <w:r w:rsidR="006D0645" w:rsidRPr="000B0E54">
        <w:rPr>
          <w:rFonts w:ascii="Calibri" w:hAnsi="Calibri" w:cs="Calibri"/>
          <w:b/>
          <w:bCs/>
          <w:color w:val="000000"/>
        </w:rPr>
        <w:t>how</w:t>
      </w:r>
      <w:r w:rsidR="003225BB">
        <w:rPr>
          <w:rFonts w:ascii="Calibri" w:hAnsi="Calibri" w:cs="Calibri"/>
          <w:b/>
          <w:bCs/>
          <w:color w:val="000000"/>
        </w:rPr>
        <w:t xml:space="preserve"> </w:t>
      </w:r>
      <w:r w:rsidR="006D0645" w:rsidRPr="000B0E54">
        <w:rPr>
          <w:rFonts w:ascii="Calibri" w:hAnsi="Calibri" w:cs="Calibri"/>
          <w:b/>
          <w:bCs/>
          <w:color w:val="000000"/>
        </w:rPr>
        <w:t>ideas</w:t>
      </w:r>
      <w:r w:rsidR="003225BB">
        <w:rPr>
          <w:rFonts w:ascii="Calibri" w:hAnsi="Calibri" w:cs="Calibri"/>
          <w:b/>
          <w:bCs/>
          <w:color w:val="000000"/>
        </w:rPr>
        <w:t xml:space="preserve"> </w:t>
      </w:r>
      <w:r w:rsidR="006D0645" w:rsidRPr="000B0E54">
        <w:rPr>
          <w:rFonts w:ascii="Calibri" w:hAnsi="Calibri" w:cs="Calibri"/>
          <w:b/>
          <w:bCs/>
          <w:color w:val="000000"/>
        </w:rPr>
        <w:t>influence</w:t>
      </w:r>
      <w:r w:rsidR="003225BB">
        <w:rPr>
          <w:rFonts w:ascii="Calibri" w:hAnsi="Calibri" w:cs="Calibri"/>
          <w:b/>
          <w:bCs/>
          <w:color w:val="000000"/>
        </w:rPr>
        <w:t xml:space="preserve"> </w:t>
      </w:r>
      <w:r w:rsidR="006D0645" w:rsidRPr="000B0E54">
        <w:rPr>
          <w:rFonts w:ascii="Calibri" w:hAnsi="Calibri" w:cs="Calibri"/>
          <w:b/>
          <w:bCs/>
          <w:color w:val="000000"/>
        </w:rPr>
        <w:t>individuals</w:t>
      </w:r>
      <w:r w:rsidR="003225BB">
        <w:rPr>
          <w:rFonts w:ascii="Calibri" w:hAnsi="Calibri" w:cs="Calibri"/>
          <w:b/>
          <w:bCs/>
          <w:color w:val="000000"/>
        </w:rPr>
        <w:t xml:space="preserve"> </w:t>
      </w:r>
      <w:r w:rsidR="006D0645" w:rsidRPr="000B0E54">
        <w:rPr>
          <w:rFonts w:ascii="Calibri" w:hAnsi="Calibri" w:cs="Calibri"/>
          <w:b/>
          <w:bCs/>
          <w:color w:val="000000"/>
        </w:rPr>
        <w:t>or</w:t>
      </w:r>
      <w:r w:rsidR="003225BB">
        <w:rPr>
          <w:rFonts w:ascii="Calibri" w:hAnsi="Calibri" w:cs="Calibri"/>
          <w:b/>
          <w:bCs/>
          <w:color w:val="000000"/>
        </w:rPr>
        <w:t xml:space="preserve"> </w:t>
      </w:r>
      <w:r w:rsidR="006D0645" w:rsidRPr="000B0E54">
        <w:rPr>
          <w:rFonts w:ascii="Calibri" w:hAnsi="Calibri" w:cs="Calibri"/>
          <w:b/>
          <w:bCs/>
          <w:color w:val="000000"/>
        </w:rPr>
        <w:t>events,</w:t>
      </w:r>
      <w:r w:rsidR="003225BB">
        <w:rPr>
          <w:rFonts w:ascii="Calibri" w:hAnsi="Calibri" w:cs="Calibri"/>
          <w:b/>
          <w:bCs/>
          <w:color w:val="000000"/>
        </w:rPr>
        <w:t xml:space="preserve"> </w:t>
      </w:r>
      <w:r w:rsidR="006D0645" w:rsidRPr="000B0E54">
        <w:rPr>
          <w:rFonts w:ascii="Calibri" w:hAnsi="Calibri" w:cs="Calibri"/>
          <w:b/>
          <w:bCs/>
          <w:color w:val="000000"/>
        </w:rPr>
        <w:t>or</w:t>
      </w:r>
      <w:r w:rsidR="003225BB">
        <w:rPr>
          <w:rFonts w:ascii="Calibri" w:hAnsi="Calibri" w:cs="Calibri"/>
          <w:b/>
          <w:bCs/>
          <w:color w:val="000000"/>
        </w:rPr>
        <w:t xml:space="preserve"> </w:t>
      </w:r>
      <w:r w:rsidR="006D0645" w:rsidRPr="000B0E54">
        <w:rPr>
          <w:rFonts w:ascii="Calibri" w:hAnsi="Calibri" w:cs="Calibri"/>
          <w:b/>
          <w:bCs/>
          <w:color w:val="000000"/>
        </w:rPr>
        <w:t>how</w:t>
      </w:r>
      <w:r w:rsidR="003225BB">
        <w:rPr>
          <w:rFonts w:ascii="Calibri" w:hAnsi="Calibri" w:cs="Calibri"/>
          <w:b/>
          <w:bCs/>
          <w:color w:val="000000"/>
        </w:rPr>
        <w:t xml:space="preserve"> </w:t>
      </w:r>
      <w:r w:rsidR="006D0645" w:rsidRPr="000B0E54">
        <w:rPr>
          <w:rFonts w:ascii="Calibri" w:hAnsi="Calibri" w:cs="Calibri"/>
          <w:b/>
          <w:bCs/>
          <w:color w:val="000000"/>
        </w:rPr>
        <w:t>characters</w:t>
      </w:r>
      <w:r w:rsidR="003225BB">
        <w:rPr>
          <w:rFonts w:ascii="Calibri" w:hAnsi="Calibri" w:cs="Calibri"/>
          <w:b/>
          <w:bCs/>
          <w:color w:val="000000"/>
        </w:rPr>
        <w:t xml:space="preserve"> </w:t>
      </w:r>
      <w:r w:rsidR="006D0645" w:rsidRPr="000B0E54">
        <w:rPr>
          <w:rFonts w:ascii="Calibri" w:hAnsi="Calibri" w:cs="Calibri"/>
          <w:b/>
          <w:bCs/>
          <w:color w:val="000000"/>
        </w:rPr>
        <w:t>influence</w:t>
      </w:r>
      <w:r w:rsidR="003225BB">
        <w:rPr>
          <w:rFonts w:ascii="Calibri" w:hAnsi="Calibri" w:cs="Calibri"/>
          <w:b/>
          <w:bCs/>
          <w:color w:val="000000"/>
        </w:rPr>
        <w:t xml:space="preserve"> </w:t>
      </w:r>
      <w:r w:rsidR="006D0645" w:rsidRPr="000B0E54">
        <w:rPr>
          <w:rFonts w:ascii="Calibri" w:hAnsi="Calibri" w:cs="Calibri"/>
          <w:b/>
          <w:bCs/>
          <w:color w:val="000000"/>
        </w:rPr>
        <w:t>ideas</w:t>
      </w:r>
      <w:r w:rsidR="003225BB">
        <w:rPr>
          <w:rFonts w:ascii="Calibri" w:hAnsi="Calibri" w:cs="Calibri"/>
          <w:b/>
          <w:bCs/>
          <w:color w:val="000000"/>
        </w:rPr>
        <w:t xml:space="preserve"> </w:t>
      </w:r>
      <w:r w:rsidR="006D0645" w:rsidRPr="000B0E54">
        <w:rPr>
          <w:rFonts w:ascii="Calibri" w:hAnsi="Calibri" w:cs="Calibri"/>
          <w:b/>
          <w:bCs/>
          <w:color w:val="000000"/>
        </w:rPr>
        <w:t>or</w:t>
      </w:r>
      <w:r w:rsidR="003225BB">
        <w:rPr>
          <w:rFonts w:ascii="Calibri" w:hAnsi="Calibri" w:cs="Calibri"/>
          <w:b/>
          <w:bCs/>
          <w:color w:val="000000"/>
        </w:rPr>
        <w:t xml:space="preserve"> </w:t>
      </w:r>
      <w:r w:rsidR="006D0645" w:rsidRPr="000B0E54">
        <w:rPr>
          <w:rFonts w:ascii="Calibri" w:hAnsi="Calibri" w:cs="Calibri"/>
          <w:b/>
          <w:bCs/>
          <w:color w:val="000000"/>
        </w:rPr>
        <w:t>events)</w:t>
      </w:r>
      <w:r w:rsidR="003225BB">
        <w:rPr>
          <w:rFonts w:ascii="Calibri" w:hAnsi="Calibri" w:cs="Calibri"/>
          <w:b/>
          <w:bCs/>
          <w:color w:val="000000"/>
        </w:rPr>
        <w:t xml:space="preserve"> </w:t>
      </w:r>
      <w:r w:rsidR="006D0645" w:rsidRPr="000B0E54">
        <w:rPr>
          <w:rFonts w:ascii="Calibri" w:hAnsi="Calibri" w:cs="Calibri"/>
          <w:b/>
          <w:bCs/>
          <w:color w:val="000000"/>
        </w:rPr>
        <w:t>across</w:t>
      </w:r>
      <w:r w:rsidR="003225BB">
        <w:rPr>
          <w:rFonts w:ascii="Calibri" w:hAnsi="Calibri" w:cs="Calibri"/>
          <w:b/>
          <w:bCs/>
          <w:color w:val="000000"/>
        </w:rPr>
        <w:t xml:space="preserve"> </w:t>
      </w:r>
      <w:r w:rsidR="006D0645" w:rsidRPr="000B0E54">
        <w:rPr>
          <w:rFonts w:ascii="Calibri" w:hAnsi="Calibri" w:cs="Calibri"/>
          <w:b/>
          <w:bCs/>
          <w:color w:val="000000"/>
        </w:rPr>
        <w:t>multiple</w:t>
      </w:r>
      <w:r w:rsidR="003225BB">
        <w:rPr>
          <w:rFonts w:ascii="Calibri" w:hAnsi="Calibri" w:cs="Calibri"/>
          <w:b/>
          <w:bCs/>
          <w:color w:val="000000"/>
        </w:rPr>
        <w:t xml:space="preserve"> </w:t>
      </w:r>
      <w:r w:rsidR="006D0645" w:rsidRPr="000B0E54">
        <w:rPr>
          <w:rFonts w:ascii="Calibri" w:hAnsi="Calibri" w:cs="Calibri"/>
          <w:b/>
          <w:bCs/>
          <w:color w:val="000000"/>
        </w:rPr>
        <w:t>text</w:t>
      </w:r>
      <w:r w:rsidR="003225BB">
        <w:rPr>
          <w:rFonts w:ascii="Calibri" w:hAnsi="Calibri" w:cs="Calibri"/>
          <w:b/>
          <w:bCs/>
          <w:color w:val="000000"/>
        </w:rPr>
        <w:t xml:space="preserve"> </w:t>
      </w:r>
      <w:r w:rsidR="006D0645" w:rsidRPr="000B0E54">
        <w:rPr>
          <w:rFonts w:ascii="Calibri" w:hAnsi="Calibri" w:cs="Calibri"/>
          <w:b/>
          <w:bCs/>
          <w:color w:val="000000"/>
        </w:rPr>
        <w:t>types,</w:t>
      </w:r>
      <w:r w:rsidR="003225BB">
        <w:rPr>
          <w:rFonts w:ascii="Calibri" w:hAnsi="Calibri" w:cs="Calibri"/>
          <w:b/>
          <w:bCs/>
          <w:color w:val="000000"/>
        </w:rPr>
        <w:t xml:space="preserve"> </w:t>
      </w:r>
      <w:r w:rsidR="006D0645" w:rsidRPr="000B0E54">
        <w:rPr>
          <w:rFonts w:ascii="Calibri" w:hAnsi="Calibri" w:cs="Calibri"/>
          <w:b/>
          <w:bCs/>
          <w:color w:val="000000"/>
        </w:rPr>
        <w:t>including</w:t>
      </w:r>
      <w:r w:rsidR="003225BB">
        <w:rPr>
          <w:rFonts w:ascii="Calibri" w:hAnsi="Calibri" w:cs="Calibri"/>
          <w:b/>
          <w:bCs/>
          <w:color w:val="000000"/>
        </w:rPr>
        <w:t xml:space="preserve"> </w:t>
      </w:r>
      <w:r w:rsidR="006D0645" w:rsidRPr="000B0E54">
        <w:rPr>
          <w:rFonts w:ascii="Calibri" w:hAnsi="Calibri" w:cs="Calibri"/>
          <w:b/>
          <w:bCs/>
          <w:color w:val="000000"/>
        </w:rPr>
        <w:t>across</w:t>
      </w:r>
      <w:r w:rsidR="003225BB">
        <w:rPr>
          <w:rFonts w:ascii="Calibri" w:hAnsi="Calibri" w:cs="Calibri"/>
          <w:b/>
          <w:bCs/>
          <w:color w:val="000000"/>
        </w:rPr>
        <w:t xml:space="preserve"> </w:t>
      </w:r>
      <w:r w:rsidR="006D0645" w:rsidRPr="000B0E54">
        <w:rPr>
          <w:rFonts w:ascii="Calibri" w:hAnsi="Calibri" w:cs="Calibri"/>
          <w:b/>
          <w:bCs/>
          <w:color w:val="000000"/>
        </w:rPr>
        <w:t>literary</w:t>
      </w:r>
      <w:r w:rsidR="003225BB">
        <w:rPr>
          <w:rFonts w:ascii="Calibri" w:hAnsi="Calibri" w:cs="Calibri"/>
          <w:b/>
          <w:bCs/>
          <w:color w:val="000000"/>
        </w:rPr>
        <w:t xml:space="preserve"> </w:t>
      </w:r>
      <w:r w:rsidR="006D0645" w:rsidRPr="000B0E54">
        <w:rPr>
          <w:rFonts w:ascii="Calibri" w:hAnsi="Calibri" w:cs="Calibri"/>
          <w:b/>
          <w:bCs/>
          <w:color w:val="000000"/>
        </w:rPr>
        <w:t>and</w:t>
      </w:r>
      <w:r w:rsidR="003225BB">
        <w:rPr>
          <w:rFonts w:ascii="Calibri" w:hAnsi="Calibri" w:cs="Calibri"/>
          <w:b/>
          <w:bCs/>
          <w:color w:val="000000"/>
        </w:rPr>
        <w:t xml:space="preserve"> </w:t>
      </w:r>
      <w:r w:rsidR="006D0645" w:rsidRPr="000B0E54">
        <w:rPr>
          <w:rFonts w:ascii="Calibri" w:hAnsi="Calibri" w:cs="Calibri"/>
          <w:b/>
          <w:bCs/>
          <w:color w:val="000000"/>
        </w:rPr>
        <w:t>informational</w:t>
      </w:r>
      <w:r w:rsidR="003225BB">
        <w:rPr>
          <w:rFonts w:ascii="Calibri" w:hAnsi="Calibri" w:cs="Calibri"/>
          <w:b/>
          <w:bCs/>
          <w:color w:val="000000"/>
        </w:rPr>
        <w:t xml:space="preserve"> </w:t>
      </w:r>
      <w:r w:rsidR="006D0645" w:rsidRPr="000B0E54">
        <w:rPr>
          <w:rFonts w:ascii="Calibri" w:hAnsi="Calibri" w:cs="Calibri"/>
          <w:b/>
          <w:bCs/>
          <w:color w:val="000000"/>
        </w:rPr>
        <w:t>texts</w:t>
      </w:r>
      <w:r w:rsidRPr="000B0E54">
        <w:rPr>
          <w:rFonts w:ascii="Calibri" w:hAnsi="Calibri" w:cs="Calibri"/>
          <w:color w:val="000000"/>
        </w:rPr>
        <w:t>.</w:t>
      </w:r>
      <w:r w:rsidR="001D77F3">
        <w:rPr>
          <w:rFonts w:ascii="Calibri" w:hAnsi="Calibri" w:cs="Calibri"/>
          <w:color w:val="000000"/>
        </w:rPr>
        <w:t xml:space="preserve"> </w:t>
      </w:r>
      <w:r w:rsidR="001D77F3" w:rsidRPr="001D77F3">
        <w:rPr>
          <w:rStyle w:val="newChar"/>
        </w:rPr>
        <w:t>{</w:t>
      </w:r>
      <w:r w:rsidR="001D77F3">
        <w:rPr>
          <w:rStyle w:val="newChar"/>
        </w:rPr>
        <w:t>end</w:t>
      </w:r>
      <w:r w:rsidR="001D77F3" w:rsidRPr="001D77F3">
        <w:rPr>
          <w:rStyle w:val="newChar"/>
        </w:rPr>
        <w:t xml:space="preserve"> new}</w:t>
      </w:r>
    </w:p>
    <w:p w14:paraId="0F3A761F" w14:textId="5D948F2C" w:rsidR="00A705C3" w:rsidRDefault="000B0E54" w:rsidP="0061403A">
      <w:pPr>
        <w:shd w:val="clear" w:color="auto" w:fill="FFFFFF" w:themeFill="background1"/>
        <w:rPr>
          <w:rFonts w:ascii="Calibri" w:hAnsi="Calibri" w:cs="Calibri"/>
          <w:color w:val="000000"/>
        </w:rPr>
      </w:pPr>
      <w:r w:rsidRPr="000B0E54">
        <w:rPr>
          <w:rFonts w:ascii="Calibri" w:hAnsi="Calibri" w:cs="Calibri"/>
          <w:color w:val="000000"/>
        </w:rPr>
        <w:t>RI.</w:t>
      </w:r>
      <w:r w:rsidR="00BA76FD" w:rsidRPr="004E2887">
        <w:rPr>
          <w:b/>
          <w:bCs/>
        </w:rPr>
        <w:t>IT</w:t>
      </w:r>
      <w:r w:rsidR="00BA76FD">
        <w:t>.</w:t>
      </w:r>
      <w:r w:rsidRPr="000B0E54">
        <w:rPr>
          <w:rFonts w:ascii="Calibri" w:hAnsi="Calibri" w:cs="Calibri"/>
          <w:color w:val="000000"/>
        </w:rPr>
        <w:t>8.3.</w:t>
      </w:r>
      <w:r w:rsidR="003225BB">
        <w:rPr>
          <w:rFonts w:ascii="Calibri" w:hAnsi="Calibri" w:cs="Calibri"/>
          <w:color w:val="000000"/>
        </w:rPr>
        <w:t xml:space="preserve"> </w:t>
      </w:r>
      <w:r w:rsidRPr="000B0E54">
        <w:rPr>
          <w:rFonts w:ascii="Calibri" w:hAnsi="Calibri" w:cs="Calibri"/>
          <w:color w:val="000000"/>
        </w:rPr>
        <w:t>Analyze</w:t>
      </w:r>
      <w:r w:rsidR="003225BB">
        <w:rPr>
          <w:rFonts w:ascii="Calibri" w:hAnsi="Calibri" w:cs="Calibri"/>
          <w:color w:val="000000"/>
        </w:rPr>
        <w:t xml:space="preserve"> </w:t>
      </w:r>
      <w:r w:rsidRPr="000B0E54">
        <w:rPr>
          <w:rFonts w:ascii="Calibri" w:hAnsi="Calibri" w:cs="Calibri"/>
          <w:color w:val="000000"/>
        </w:rPr>
        <w:t>how</w:t>
      </w:r>
      <w:r w:rsidR="003225BB">
        <w:rPr>
          <w:rFonts w:ascii="Calibri" w:hAnsi="Calibri" w:cs="Calibri"/>
          <w:color w:val="000000"/>
        </w:rPr>
        <w:t xml:space="preserve"> </w:t>
      </w:r>
      <w:r w:rsidR="000455DC" w:rsidRPr="000B0E54">
        <w:rPr>
          <w:rFonts w:ascii="Calibri" w:hAnsi="Calibri" w:cs="Calibri"/>
          <w:b/>
          <w:bCs/>
          <w:color w:val="000000"/>
        </w:rPr>
        <w:t>particular</w:t>
      </w:r>
      <w:r w:rsidR="003225BB">
        <w:rPr>
          <w:rFonts w:ascii="Calibri" w:hAnsi="Calibri" w:cs="Calibri"/>
          <w:b/>
          <w:bCs/>
          <w:color w:val="000000"/>
        </w:rPr>
        <w:t xml:space="preserve"> </w:t>
      </w:r>
      <w:r w:rsidR="000455DC" w:rsidRPr="000B0E54">
        <w:rPr>
          <w:rFonts w:ascii="Calibri" w:hAnsi="Calibri" w:cs="Calibri"/>
          <w:b/>
          <w:bCs/>
          <w:color w:val="000000"/>
        </w:rPr>
        <w:t>elements</w:t>
      </w:r>
      <w:r w:rsidR="003225BB">
        <w:rPr>
          <w:rFonts w:ascii="Calibri" w:hAnsi="Calibri" w:cs="Calibri"/>
          <w:b/>
          <w:bCs/>
          <w:color w:val="000000"/>
        </w:rPr>
        <w:t xml:space="preserve"> </w:t>
      </w:r>
      <w:r w:rsidR="000455DC" w:rsidRPr="000B0E54">
        <w:rPr>
          <w:rFonts w:ascii="Calibri" w:hAnsi="Calibri" w:cs="Calibri"/>
          <w:b/>
          <w:bCs/>
          <w:color w:val="000000"/>
        </w:rPr>
        <w:t>of</w:t>
      </w:r>
      <w:r w:rsidR="003225BB">
        <w:rPr>
          <w:rFonts w:ascii="Calibri" w:hAnsi="Calibri" w:cs="Calibri"/>
          <w:b/>
          <w:bCs/>
          <w:color w:val="000000"/>
        </w:rPr>
        <w:t xml:space="preserve"> </w:t>
      </w:r>
      <w:r w:rsidRPr="000B0E54">
        <w:rPr>
          <w:rFonts w:ascii="Calibri" w:hAnsi="Calibri" w:cs="Calibri"/>
          <w:color w:val="000000"/>
        </w:rPr>
        <w:t>a</w:t>
      </w:r>
      <w:r w:rsidR="003225BB">
        <w:rPr>
          <w:rFonts w:ascii="Calibri" w:hAnsi="Calibri" w:cs="Calibri"/>
          <w:color w:val="000000"/>
        </w:rPr>
        <w:t xml:space="preserve"> </w:t>
      </w:r>
      <w:r w:rsidRPr="000B0E54">
        <w:rPr>
          <w:rFonts w:ascii="Calibri" w:hAnsi="Calibri" w:cs="Calibri"/>
          <w:color w:val="000000"/>
        </w:rPr>
        <w:t>text</w:t>
      </w:r>
      <w:r w:rsidR="003225BB">
        <w:rPr>
          <w:rFonts w:ascii="Calibri" w:hAnsi="Calibri" w:cs="Calibri"/>
          <w:color w:val="000000"/>
        </w:rPr>
        <w:t xml:space="preserve"> </w:t>
      </w:r>
      <w:r w:rsidR="001923AD">
        <w:rPr>
          <w:rFonts w:ascii="Calibri" w:hAnsi="Calibri" w:cs="Calibri"/>
          <w:color w:val="000000"/>
        </w:rPr>
        <w:t>[</w:t>
      </w:r>
      <w:r w:rsidRPr="000B0E54">
        <w:rPr>
          <w:rFonts w:ascii="Calibri" w:hAnsi="Calibri" w:cs="Calibri"/>
          <w:color w:val="000000"/>
        </w:rPr>
        <w:t>makes</w:t>
      </w:r>
      <w:r w:rsidR="003225BB">
        <w:rPr>
          <w:rFonts w:ascii="Calibri" w:hAnsi="Calibri" w:cs="Calibri"/>
          <w:color w:val="000000"/>
        </w:rPr>
        <w:t xml:space="preserve"> </w:t>
      </w:r>
      <w:r w:rsidRPr="000B0E54">
        <w:rPr>
          <w:rFonts w:ascii="Calibri" w:hAnsi="Calibri" w:cs="Calibri"/>
          <w:color w:val="000000"/>
        </w:rPr>
        <w:t>connections</w:t>
      </w:r>
      <w:r w:rsidR="003225BB">
        <w:rPr>
          <w:rFonts w:ascii="Calibri" w:hAnsi="Calibri" w:cs="Calibri"/>
          <w:color w:val="000000"/>
        </w:rPr>
        <w:t xml:space="preserve"> </w:t>
      </w:r>
      <w:r w:rsidRPr="000B0E54">
        <w:rPr>
          <w:rFonts w:ascii="Calibri" w:hAnsi="Calibri" w:cs="Calibri"/>
          <w:color w:val="000000"/>
        </w:rPr>
        <w:t>among</w:t>
      </w:r>
      <w:r w:rsidR="003225BB">
        <w:rPr>
          <w:rFonts w:ascii="Calibri" w:hAnsi="Calibri" w:cs="Calibri"/>
          <w:color w:val="000000"/>
        </w:rPr>
        <w:t xml:space="preserve"> </w:t>
      </w:r>
      <w:r w:rsidRPr="000B0E54">
        <w:rPr>
          <w:rFonts w:ascii="Calibri" w:hAnsi="Calibri" w:cs="Calibri"/>
          <w:color w:val="000000"/>
        </w:rPr>
        <w:t>and</w:t>
      </w:r>
      <w:r w:rsidR="003225BB">
        <w:rPr>
          <w:rFonts w:ascii="Calibri" w:hAnsi="Calibri" w:cs="Calibri"/>
          <w:color w:val="000000"/>
        </w:rPr>
        <w:t xml:space="preserve"> </w:t>
      </w:r>
      <w:r w:rsidRPr="000B0E54">
        <w:rPr>
          <w:rFonts w:ascii="Calibri" w:hAnsi="Calibri" w:cs="Calibri"/>
          <w:color w:val="000000"/>
        </w:rPr>
        <w:t>distinctions</w:t>
      </w:r>
      <w:r w:rsidR="003225BB">
        <w:rPr>
          <w:rFonts w:ascii="Calibri" w:hAnsi="Calibri" w:cs="Calibri"/>
          <w:color w:val="000000"/>
        </w:rPr>
        <w:t xml:space="preserve"> </w:t>
      </w:r>
      <w:r w:rsidRPr="000B0E54">
        <w:rPr>
          <w:rFonts w:ascii="Calibri" w:hAnsi="Calibri" w:cs="Calibri"/>
          <w:color w:val="000000"/>
        </w:rPr>
        <w:t>between</w:t>
      </w:r>
      <w:r w:rsidR="003225BB">
        <w:rPr>
          <w:rFonts w:ascii="Calibri" w:hAnsi="Calibri" w:cs="Calibri"/>
          <w:color w:val="000000"/>
        </w:rPr>
        <w:t xml:space="preserve"> </w:t>
      </w:r>
      <w:r w:rsidRPr="000B0E54">
        <w:rPr>
          <w:rFonts w:ascii="Calibri" w:hAnsi="Calibri" w:cs="Calibri"/>
          <w:color w:val="000000"/>
        </w:rPr>
        <w:t>individuals,</w:t>
      </w:r>
      <w:r w:rsidR="001923AD">
        <w:rPr>
          <w:rFonts w:ascii="Calibri" w:hAnsi="Calibri" w:cs="Calibri"/>
          <w:color w:val="000000"/>
        </w:rPr>
        <w:t>]</w:t>
      </w:r>
      <w:r w:rsidR="003225BB">
        <w:rPr>
          <w:rFonts w:ascii="Calibri" w:hAnsi="Calibri" w:cs="Calibri"/>
          <w:b/>
          <w:bCs/>
          <w:color w:val="000000"/>
        </w:rPr>
        <w:t xml:space="preserve"> </w:t>
      </w:r>
      <w:r w:rsidR="001923AD" w:rsidRPr="000B0E54">
        <w:rPr>
          <w:rFonts w:ascii="Calibri" w:hAnsi="Calibri" w:cs="Calibri"/>
          <w:b/>
          <w:bCs/>
          <w:color w:val="000000"/>
        </w:rPr>
        <w:t>interact</w:t>
      </w:r>
      <w:r w:rsidR="003225BB">
        <w:rPr>
          <w:rFonts w:ascii="Calibri" w:hAnsi="Calibri" w:cs="Calibri"/>
          <w:b/>
          <w:bCs/>
          <w:color w:val="000000"/>
        </w:rPr>
        <w:t xml:space="preserve"> </w:t>
      </w:r>
      <w:r w:rsidR="001923AD" w:rsidRPr="000B0E54">
        <w:rPr>
          <w:rFonts w:ascii="Calibri" w:hAnsi="Calibri" w:cs="Calibri"/>
          <w:b/>
          <w:bCs/>
          <w:color w:val="000000"/>
        </w:rPr>
        <w:t>(e.g.,</w:t>
      </w:r>
      <w:r w:rsidR="003225BB">
        <w:rPr>
          <w:rFonts w:ascii="Calibri" w:hAnsi="Calibri" w:cs="Calibri"/>
          <w:b/>
          <w:bCs/>
          <w:color w:val="000000"/>
        </w:rPr>
        <w:t xml:space="preserve"> </w:t>
      </w:r>
      <w:r w:rsidR="001923AD" w:rsidRPr="000B0E54">
        <w:rPr>
          <w:rFonts w:ascii="Calibri" w:hAnsi="Calibri" w:cs="Calibri"/>
          <w:b/>
          <w:bCs/>
          <w:color w:val="000000"/>
        </w:rPr>
        <w:t>how</w:t>
      </w:r>
      <w:r w:rsidR="003225BB">
        <w:rPr>
          <w:rFonts w:ascii="Calibri" w:hAnsi="Calibri" w:cs="Calibri"/>
          <w:b/>
          <w:bCs/>
          <w:color w:val="000000"/>
        </w:rPr>
        <w:t xml:space="preserve"> </w:t>
      </w:r>
      <w:r w:rsidR="001923AD" w:rsidRPr="000B0E54">
        <w:rPr>
          <w:rFonts w:ascii="Calibri" w:hAnsi="Calibri" w:cs="Calibri"/>
          <w:b/>
          <w:bCs/>
          <w:color w:val="000000"/>
        </w:rPr>
        <w:t>contexts</w:t>
      </w:r>
      <w:r w:rsidR="003225BB">
        <w:rPr>
          <w:rFonts w:ascii="Calibri" w:hAnsi="Calibri" w:cs="Calibri"/>
          <w:b/>
          <w:bCs/>
          <w:color w:val="000000"/>
        </w:rPr>
        <w:t xml:space="preserve"> </w:t>
      </w:r>
      <w:r w:rsidR="001923AD" w:rsidRPr="000B0E54">
        <w:rPr>
          <w:rFonts w:ascii="Calibri" w:hAnsi="Calibri" w:cs="Calibri"/>
          <w:b/>
          <w:bCs/>
          <w:color w:val="000000"/>
        </w:rPr>
        <w:t>influence</w:t>
      </w:r>
      <w:r w:rsidR="003225BB">
        <w:rPr>
          <w:rFonts w:ascii="Calibri" w:hAnsi="Calibri" w:cs="Calibri"/>
          <w:b/>
          <w:bCs/>
          <w:color w:val="000000"/>
        </w:rPr>
        <w:t xml:space="preserve"> </w:t>
      </w:r>
      <w:r w:rsidR="001923AD" w:rsidRPr="000B0E54">
        <w:rPr>
          <w:rFonts w:ascii="Calibri" w:hAnsi="Calibri" w:cs="Calibri"/>
          <w:b/>
          <w:bCs/>
          <w:color w:val="000000"/>
        </w:rPr>
        <w:t>individuals</w:t>
      </w:r>
      <w:r w:rsidR="003225BB">
        <w:rPr>
          <w:rFonts w:ascii="Calibri" w:hAnsi="Calibri" w:cs="Calibri"/>
          <w:b/>
          <w:bCs/>
          <w:color w:val="000000"/>
        </w:rPr>
        <w:t xml:space="preserve"> </w:t>
      </w:r>
      <w:r w:rsidR="001923AD" w:rsidRPr="000B0E54">
        <w:rPr>
          <w:rFonts w:ascii="Calibri" w:hAnsi="Calibri" w:cs="Calibri"/>
          <w:b/>
          <w:bCs/>
          <w:color w:val="000000"/>
        </w:rPr>
        <w:t>or</w:t>
      </w:r>
      <w:r w:rsidR="003225BB">
        <w:rPr>
          <w:rFonts w:ascii="Calibri" w:hAnsi="Calibri" w:cs="Calibri"/>
          <w:b/>
          <w:bCs/>
          <w:color w:val="000000"/>
        </w:rPr>
        <w:t xml:space="preserve"> </w:t>
      </w:r>
      <w:r w:rsidR="001923AD" w:rsidRPr="000B0E54">
        <w:rPr>
          <w:rFonts w:ascii="Calibri" w:hAnsi="Calibri" w:cs="Calibri"/>
          <w:b/>
          <w:bCs/>
          <w:color w:val="000000"/>
        </w:rPr>
        <w:t>events,</w:t>
      </w:r>
      <w:r w:rsidR="003225BB">
        <w:rPr>
          <w:rFonts w:ascii="Calibri" w:hAnsi="Calibri" w:cs="Calibri"/>
          <w:b/>
          <w:bCs/>
          <w:color w:val="000000"/>
        </w:rPr>
        <w:t xml:space="preserve"> </w:t>
      </w:r>
      <w:r w:rsidR="001923AD" w:rsidRPr="000B0E54">
        <w:rPr>
          <w:rFonts w:ascii="Calibri" w:hAnsi="Calibri" w:cs="Calibri"/>
          <w:b/>
          <w:bCs/>
          <w:color w:val="000000"/>
        </w:rPr>
        <w:t>or</w:t>
      </w:r>
      <w:r w:rsidR="003225BB">
        <w:rPr>
          <w:rFonts w:ascii="Calibri" w:hAnsi="Calibri" w:cs="Calibri"/>
          <w:b/>
          <w:bCs/>
          <w:color w:val="000000"/>
        </w:rPr>
        <w:t xml:space="preserve"> </w:t>
      </w:r>
      <w:r w:rsidR="001923AD" w:rsidRPr="000B0E54">
        <w:rPr>
          <w:rFonts w:ascii="Calibri" w:hAnsi="Calibri" w:cs="Calibri"/>
          <w:b/>
          <w:bCs/>
          <w:color w:val="000000"/>
        </w:rPr>
        <w:t>how</w:t>
      </w:r>
      <w:r w:rsidR="003225BB">
        <w:rPr>
          <w:rFonts w:ascii="Calibri" w:hAnsi="Calibri" w:cs="Calibri"/>
          <w:b/>
          <w:bCs/>
          <w:color w:val="000000"/>
        </w:rPr>
        <w:t xml:space="preserve"> </w:t>
      </w:r>
      <w:r w:rsidR="001923AD" w:rsidRPr="000B0E54">
        <w:rPr>
          <w:rFonts w:ascii="Calibri" w:hAnsi="Calibri" w:cs="Calibri"/>
          <w:b/>
          <w:bCs/>
          <w:color w:val="000000"/>
        </w:rPr>
        <w:t>individuals</w:t>
      </w:r>
      <w:r w:rsidR="003225BB">
        <w:rPr>
          <w:rFonts w:ascii="Calibri" w:hAnsi="Calibri" w:cs="Calibri"/>
          <w:b/>
          <w:bCs/>
          <w:color w:val="000000"/>
        </w:rPr>
        <w:t xml:space="preserve"> </w:t>
      </w:r>
      <w:r w:rsidR="001923AD" w:rsidRPr="000B0E54">
        <w:rPr>
          <w:rFonts w:ascii="Calibri" w:hAnsi="Calibri" w:cs="Calibri"/>
          <w:b/>
          <w:bCs/>
          <w:color w:val="000000"/>
        </w:rPr>
        <w:lastRenderedPageBreak/>
        <w:t>influence</w:t>
      </w:r>
      <w:r w:rsidR="003225BB">
        <w:rPr>
          <w:rFonts w:ascii="Calibri" w:hAnsi="Calibri" w:cs="Calibri"/>
          <w:b/>
          <w:bCs/>
          <w:color w:val="000000"/>
        </w:rPr>
        <w:t xml:space="preserve"> </w:t>
      </w:r>
      <w:r w:rsidRPr="000B0E54">
        <w:rPr>
          <w:rFonts w:ascii="Calibri" w:hAnsi="Calibri" w:cs="Calibri"/>
          <w:color w:val="000000"/>
        </w:rPr>
        <w:t>ideas</w:t>
      </w:r>
      <w:r w:rsidR="001923AD">
        <w:rPr>
          <w:rFonts w:ascii="Calibri" w:hAnsi="Calibri" w:cs="Calibri"/>
          <w:color w:val="000000"/>
        </w:rPr>
        <w:t>[</w:t>
      </w:r>
      <w:r w:rsidRPr="000B0E54">
        <w:rPr>
          <w:rFonts w:ascii="Calibri" w:hAnsi="Calibri" w:cs="Calibri"/>
          <w:color w:val="000000"/>
        </w:rPr>
        <w:t>,</w:t>
      </w:r>
      <w:r w:rsidR="001923AD">
        <w:rPr>
          <w:rFonts w:ascii="Calibri" w:hAnsi="Calibri" w:cs="Calibri"/>
          <w:color w:val="000000"/>
        </w:rPr>
        <w:t>]</w:t>
      </w:r>
      <w:r w:rsidR="003225BB">
        <w:rPr>
          <w:rFonts w:ascii="Calibri" w:hAnsi="Calibri" w:cs="Calibri"/>
          <w:color w:val="000000"/>
        </w:rPr>
        <w:t xml:space="preserve"> </w:t>
      </w:r>
      <w:r w:rsidRPr="000B0E54">
        <w:rPr>
          <w:rFonts w:ascii="Calibri" w:hAnsi="Calibri" w:cs="Calibri"/>
          <w:color w:val="000000"/>
        </w:rPr>
        <w:t>or</w:t>
      </w:r>
      <w:r w:rsidR="003225BB">
        <w:rPr>
          <w:rFonts w:ascii="Calibri" w:hAnsi="Calibri" w:cs="Calibri"/>
          <w:color w:val="000000"/>
        </w:rPr>
        <w:t xml:space="preserve"> </w:t>
      </w:r>
      <w:r w:rsidRPr="000B0E54">
        <w:rPr>
          <w:rFonts w:ascii="Calibri" w:hAnsi="Calibri" w:cs="Calibri"/>
          <w:color w:val="000000"/>
        </w:rPr>
        <w:t>events</w:t>
      </w:r>
      <w:r w:rsidR="003225BB">
        <w:rPr>
          <w:rFonts w:ascii="Calibri" w:hAnsi="Calibri" w:cs="Calibri"/>
          <w:color w:val="000000"/>
        </w:rPr>
        <w:t xml:space="preserve"> </w:t>
      </w:r>
      <w:r w:rsidR="001923AD">
        <w:rPr>
          <w:rFonts w:ascii="Calibri" w:hAnsi="Calibri" w:cs="Calibri"/>
          <w:color w:val="000000"/>
        </w:rPr>
        <w:t>[</w:t>
      </w:r>
      <w:r w:rsidRPr="000B0E54">
        <w:rPr>
          <w:rFonts w:ascii="Calibri" w:hAnsi="Calibri" w:cs="Calibri"/>
          <w:color w:val="000000"/>
        </w:rPr>
        <w:t>(e.g.,</w:t>
      </w:r>
      <w:r w:rsidR="003225BB">
        <w:rPr>
          <w:rFonts w:ascii="Calibri" w:hAnsi="Calibri" w:cs="Calibri"/>
          <w:color w:val="000000"/>
        </w:rPr>
        <w:t xml:space="preserve"> </w:t>
      </w:r>
      <w:r w:rsidRPr="000B0E54">
        <w:rPr>
          <w:rFonts w:ascii="Calibri" w:hAnsi="Calibri" w:cs="Calibri"/>
          <w:color w:val="000000"/>
        </w:rPr>
        <w:t>through</w:t>
      </w:r>
      <w:r w:rsidR="003225BB">
        <w:rPr>
          <w:rFonts w:ascii="Calibri" w:hAnsi="Calibri" w:cs="Calibri"/>
          <w:color w:val="000000"/>
        </w:rPr>
        <w:t xml:space="preserve"> </w:t>
      </w:r>
      <w:r w:rsidRPr="000B0E54">
        <w:rPr>
          <w:rFonts w:ascii="Calibri" w:hAnsi="Calibri" w:cs="Calibri"/>
          <w:color w:val="000000"/>
        </w:rPr>
        <w:t>comparisons,</w:t>
      </w:r>
      <w:r w:rsidR="003225BB">
        <w:rPr>
          <w:rFonts w:ascii="Calibri" w:hAnsi="Calibri" w:cs="Calibri"/>
          <w:color w:val="000000"/>
        </w:rPr>
        <w:t xml:space="preserve"> </w:t>
      </w:r>
      <w:r w:rsidRPr="000B0E54">
        <w:rPr>
          <w:rFonts w:ascii="Calibri" w:hAnsi="Calibri" w:cs="Calibri"/>
          <w:color w:val="000000"/>
        </w:rPr>
        <w:t>analogies,</w:t>
      </w:r>
      <w:r w:rsidR="003225BB">
        <w:rPr>
          <w:rFonts w:ascii="Calibri" w:hAnsi="Calibri" w:cs="Calibri"/>
          <w:color w:val="000000"/>
        </w:rPr>
        <w:t xml:space="preserve"> </w:t>
      </w:r>
      <w:r w:rsidRPr="000B0E54">
        <w:rPr>
          <w:rFonts w:ascii="Calibri" w:hAnsi="Calibri" w:cs="Calibri"/>
          <w:color w:val="000000"/>
        </w:rPr>
        <w:t>or</w:t>
      </w:r>
      <w:r w:rsidR="003225BB">
        <w:rPr>
          <w:rFonts w:ascii="Calibri" w:hAnsi="Calibri" w:cs="Calibri"/>
          <w:color w:val="000000"/>
        </w:rPr>
        <w:t xml:space="preserve"> </w:t>
      </w:r>
      <w:r w:rsidRPr="000B0E54">
        <w:rPr>
          <w:rFonts w:ascii="Calibri" w:hAnsi="Calibri" w:cs="Calibri"/>
          <w:color w:val="000000"/>
        </w:rPr>
        <w:t>categories)</w:t>
      </w:r>
      <w:r w:rsidR="001923AD">
        <w:rPr>
          <w:rFonts w:ascii="Calibri" w:hAnsi="Calibri" w:cs="Calibri"/>
          <w:color w:val="000000"/>
        </w:rPr>
        <w:t>]</w:t>
      </w:r>
      <w:r w:rsidR="001923AD" w:rsidRPr="000B0E54">
        <w:rPr>
          <w:rFonts w:ascii="Calibri" w:hAnsi="Calibri" w:cs="Calibri"/>
          <w:b/>
          <w:bCs/>
          <w:color w:val="000000"/>
        </w:rPr>
        <w:t>)</w:t>
      </w:r>
      <w:r w:rsidR="003225BB">
        <w:rPr>
          <w:rFonts w:ascii="Calibri" w:hAnsi="Calibri" w:cs="Calibri"/>
          <w:b/>
          <w:bCs/>
          <w:color w:val="000000"/>
        </w:rPr>
        <w:t xml:space="preserve"> </w:t>
      </w:r>
      <w:r w:rsidR="001923AD" w:rsidRPr="000B0E54">
        <w:rPr>
          <w:rFonts w:ascii="Calibri" w:hAnsi="Calibri" w:cs="Calibri"/>
          <w:b/>
          <w:bCs/>
          <w:color w:val="000000"/>
        </w:rPr>
        <w:t>across</w:t>
      </w:r>
      <w:r w:rsidR="003225BB">
        <w:rPr>
          <w:rFonts w:ascii="Calibri" w:hAnsi="Calibri" w:cs="Calibri"/>
          <w:b/>
          <w:bCs/>
          <w:color w:val="000000"/>
        </w:rPr>
        <w:t xml:space="preserve"> </w:t>
      </w:r>
      <w:r w:rsidR="001923AD" w:rsidRPr="000B0E54">
        <w:rPr>
          <w:rFonts w:ascii="Calibri" w:hAnsi="Calibri" w:cs="Calibri"/>
          <w:b/>
          <w:bCs/>
          <w:color w:val="000000"/>
        </w:rPr>
        <w:t>multiple</w:t>
      </w:r>
      <w:r w:rsidR="003225BB">
        <w:rPr>
          <w:rFonts w:ascii="Calibri" w:hAnsi="Calibri" w:cs="Calibri"/>
          <w:b/>
          <w:bCs/>
          <w:color w:val="000000"/>
        </w:rPr>
        <w:t xml:space="preserve"> </w:t>
      </w:r>
      <w:r w:rsidR="001923AD" w:rsidRPr="000B0E54">
        <w:rPr>
          <w:rFonts w:ascii="Calibri" w:hAnsi="Calibri" w:cs="Calibri"/>
          <w:b/>
          <w:bCs/>
          <w:color w:val="000000"/>
        </w:rPr>
        <w:t>text</w:t>
      </w:r>
      <w:r w:rsidR="003225BB">
        <w:rPr>
          <w:rFonts w:ascii="Calibri" w:hAnsi="Calibri" w:cs="Calibri"/>
          <w:b/>
          <w:bCs/>
          <w:color w:val="000000"/>
        </w:rPr>
        <w:t xml:space="preserve"> </w:t>
      </w:r>
      <w:r w:rsidR="001923AD" w:rsidRPr="000B0E54">
        <w:rPr>
          <w:rFonts w:ascii="Calibri" w:hAnsi="Calibri" w:cs="Calibri"/>
          <w:b/>
          <w:bCs/>
          <w:color w:val="000000"/>
        </w:rPr>
        <w:t>types,</w:t>
      </w:r>
      <w:r w:rsidR="003225BB">
        <w:rPr>
          <w:rFonts w:ascii="Calibri" w:hAnsi="Calibri" w:cs="Calibri"/>
          <w:b/>
          <w:bCs/>
          <w:color w:val="000000"/>
        </w:rPr>
        <w:t xml:space="preserve"> </w:t>
      </w:r>
      <w:r w:rsidR="001923AD" w:rsidRPr="000B0E54">
        <w:rPr>
          <w:rFonts w:ascii="Calibri" w:hAnsi="Calibri" w:cs="Calibri"/>
          <w:b/>
          <w:bCs/>
          <w:color w:val="000000"/>
        </w:rPr>
        <w:t>including</w:t>
      </w:r>
      <w:r w:rsidR="003225BB">
        <w:rPr>
          <w:rFonts w:ascii="Calibri" w:hAnsi="Calibri" w:cs="Calibri"/>
          <w:b/>
          <w:bCs/>
          <w:color w:val="000000"/>
        </w:rPr>
        <w:t xml:space="preserve"> </w:t>
      </w:r>
      <w:r w:rsidR="001923AD" w:rsidRPr="000B0E54">
        <w:rPr>
          <w:rFonts w:ascii="Calibri" w:hAnsi="Calibri" w:cs="Calibri"/>
          <w:b/>
          <w:bCs/>
          <w:color w:val="000000"/>
        </w:rPr>
        <w:t>across</w:t>
      </w:r>
      <w:r w:rsidR="003225BB">
        <w:rPr>
          <w:rFonts w:ascii="Calibri" w:hAnsi="Calibri" w:cs="Calibri"/>
          <w:b/>
          <w:bCs/>
          <w:color w:val="000000"/>
        </w:rPr>
        <w:t xml:space="preserve"> </w:t>
      </w:r>
      <w:r w:rsidR="001923AD" w:rsidRPr="000B0E54">
        <w:rPr>
          <w:rFonts w:ascii="Calibri" w:hAnsi="Calibri" w:cs="Calibri"/>
          <w:b/>
          <w:bCs/>
          <w:color w:val="000000"/>
        </w:rPr>
        <w:t>literary</w:t>
      </w:r>
      <w:r w:rsidR="003225BB">
        <w:rPr>
          <w:rFonts w:ascii="Calibri" w:hAnsi="Calibri" w:cs="Calibri"/>
          <w:b/>
          <w:bCs/>
          <w:color w:val="000000"/>
        </w:rPr>
        <w:t xml:space="preserve"> </w:t>
      </w:r>
      <w:r w:rsidR="001923AD" w:rsidRPr="000B0E54">
        <w:rPr>
          <w:rFonts w:ascii="Calibri" w:hAnsi="Calibri" w:cs="Calibri"/>
          <w:b/>
          <w:bCs/>
          <w:color w:val="000000"/>
        </w:rPr>
        <w:t>and</w:t>
      </w:r>
      <w:r w:rsidR="003225BB">
        <w:rPr>
          <w:rFonts w:ascii="Calibri" w:hAnsi="Calibri" w:cs="Calibri"/>
          <w:b/>
          <w:bCs/>
          <w:color w:val="000000"/>
        </w:rPr>
        <w:t xml:space="preserve"> </w:t>
      </w:r>
      <w:r w:rsidR="001923AD" w:rsidRPr="000B0E54">
        <w:rPr>
          <w:rFonts w:ascii="Calibri" w:hAnsi="Calibri" w:cs="Calibri"/>
          <w:b/>
          <w:bCs/>
          <w:color w:val="000000"/>
        </w:rPr>
        <w:t>informational</w:t>
      </w:r>
      <w:r w:rsidR="003225BB">
        <w:rPr>
          <w:rFonts w:ascii="Calibri" w:hAnsi="Calibri" w:cs="Calibri"/>
          <w:b/>
          <w:bCs/>
          <w:color w:val="000000"/>
        </w:rPr>
        <w:t xml:space="preserve"> </w:t>
      </w:r>
      <w:r w:rsidR="001923AD" w:rsidRPr="000B0E54">
        <w:rPr>
          <w:rFonts w:ascii="Calibri" w:hAnsi="Calibri" w:cs="Calibri"/>
          <w:b/>
          <w:bCs/>
          <w:color w:val="000000"/>
        </w:rPr>
        <w:t>texts</w:t>
      </w:r>
      <w:r w:rsidRPr="000B0E54">
        <w:rPr>
          <w:rFonts w:ascii="Calibri" w:hAnsi="Calibri" w:cs="Calibri"/>
          <w:color w:val="000000"/>
        </w:rPr>
        <w:t>.</w:t>
      </w:r>
      <w:r w:rsidR="00925702">
        <w:rPr>
          <w:rStyle w:val="FootnoteReference"/>
          <w:rFonts w:ascii="Calibri" w:hAnsi="Calibri" w:cs="Calibri"/>
          <w:color w:val="000000"/>
        </w:rPr>
        <w:footnoteReference w:id="138"/>
      </w:r>
    </w:p>
    <w:p w14:paraId="33742E99" w14:textId="5B2B3090" w:rsidR="00187FDB" w:rsidRDefault="00187FDB" w:rsidP="00187FDB">
      <w:pPr>
        <w:pStyle w:val="deletion"/>
      </w:pPr>
      <w:r>
        <w:t>{begin deletion}</w:t>
      </w:r>
    </w:p>
    <w:p w14:paraId="588C8936" w14:textId="4669AD07" w:rsidR="00FE7570" w:rsidRPr="00FE7570" w:rsidRDefault="00FE7570" w:rsidP="0061403A">
      <w:pPr>
        <w:shd w:val="clear" w:color="auto" w:fill="FFFFFF" w:themeFill="background1"/>
        <w:rPr>
          <w:rFonts w:ascii="Calibri" w:hAnsi="Calibri" w:cs="Calibri"/>
          <w:color w:val="000000"/>
        </w:rPr>
      </w:pPr>
      <w:r>
        <w:rPr>
          <w:rFonts w:ascii="Calibri" w:hAnsi="Calibri" w:cs="Calibri"/>
          <w:color w:val="000000"/>
        </w:rPr>
        <w:t>[</w:t>
      </w:r>
      <w:r w:rsidRPr="00FE7570">
        <w:rPr>
          <w:rFonts w:ascii="Calibri" w:hAnsi="Calibri" w:cs="Calibri"/>
          <w:color w:val="000000"/>
        </w:rPr>
        <w:t>RL.8.4.</w:t>
      </w:r>
      <w:r w:rsidR="003225BB">
        <w:rPr>
          <w:rFonts w:ascii="Calibri" w:hAnsi="Calibri" w:cs="Calibri"/>
          <w:color w:val="000000"/>
        </w:rPr>
        <w:t xml:space="preserve"> </w:t>
      </w:r>
      <w:r w:rsidRPr="00FE7570">
        <w:rPr>
          <w:rFonts w:ascii="Calibri" w:hAnsi="Calibri" w:cs="Calibri"/>
          <w:color w:val="000000"/>
        </w:rPr>
        <w:t>Determine</w:t>
      </w:r>
      <w:r w:rsidR="003225BB">
        <w:rPr>
          <w:rFonts w:ascii="Calibri" w:hAnsi="Calibri" w:cs="Calibri"/>
          <w:color w:val="000000"/>
        </w:rPr>
        <w:t xml:space="preserve"> </w:t>
      </w:r>
      <w:r w:rsidRPr="00FE7570">
        <w:rPr>
          <w:rFonts w:ascii="Calibri" w:hAnsi="Calibri" w:cs="Calibri"/>
          <w:color w:val="000000"/>
        </w:rPr>
        <w:t>the</w:t>
      </w:r>
      <w:r w:rsidR="003225BB">
        <w:rPr>
          <w:rFonts w:ascii="Calibri" w:hAnsi="Calibri" w:cs="Calibri"/>
          <w:color w:val="000000"/>
        </w:rPr>
        <w:t xml:space="preserve"> </w:t>
      </w:r>
      <w:r w:rsidRPr="00FE7570">
        <w:rPr>
          <w:rFonts w:ascii="Calibri" w:hAnsi="Calibri" w:cs="Calibri"/>
          <w:color w:val="000000"/>
        </w:rPr>
        <w:t>meaning</w:t>
      </w:r>
      <w:r w:rsidR="003225BB">
        <w:rPr>
          <w:rFonts w:ascii="Calibri" w:hAnsi="Calibri" w:cs="Calibri"/>
          <w:color w:val="000000"/>
        </w:rPr>
        <w:t xml:space="preserve"> </w:t>
      </w:r>
      <w:r w:rsidRPr="00FE7570">
        <w:rPr>
          <w:rFonts w:ascii="Calibri" w:hAnsi="Calibri" w:cs="Calibri"/>
          <w:color w:val="000000"/>
        </w:rPr>
        <w:t>of</w:t>
      </w:r>
      <w:r w:rsidR="003225BB">
        <w:rPr>
          <w:rFonts w:ascii="Calibri" w:hAnsi="Calibri" w:cs="Calibri"/>
          <w:color w:val="000000"/>
        </w:rPr>
        <w:t xml:space="preserve"> </w:t>
      </w:r>
      <w:r w:rsidRPr="00FE7570">
        <w:rPr>
          <w:rFonts w:ascii="Calibri" w:hAnsi="Calibri" w:cs="Calibri"/>
          <w:color w:val="000000"/>
        </w:rPr>
        <w:t>words</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phrases</w:t>
      </w:r>
      <w:r w:rsidR="003225BB">
        <w:rPr>
          <w:rFonts w:ascii="Calibri" w:hAnsi="Calibri" w:cs="Calibri"/>
          <w:color w:val="000000"/>
        </w:rPr>
        <w:t xml:space="preserve"> </w:t>
      </w:r>
      <w:r w:rsidRPr="00FE7570">
        <w:rPr>
          <w:rFonts w:ascii="Calibri" w:hAnsi="Calibri" w:cs="Calibri"/>
          <w:color w:val="000000"/>
        </w:rPr>
        <w:t>as</w:t>
      </w:r>
      <w:r w:rsidR="003225BB">
        <w:rPr>
          <w:rFonts w:ascii="Calibri" w:hAnsi="Calibri" w:cs="Calibri"/>
          <w:color w:val="000000"/>
        </w:rPr>
        <w:t xml:space="preserve"> </w:t>
      </w:r>
      <w:r w:rsidRPr="00FE7570">
        <w:rPr>
          <w:rFonts w:ascii="Calibri" w:hAnsi="Calibri" w:cs="Calibri"/>
          <w:color w:val="000000"/>
        </w:rPr>
        <w:t>they</w:t>
      </w:r>
      <w:r w:rsidR="003225BB">
        <w:rPr>
          <w:rFonts w:ascii="Calibri" w:hAnsi="Calibri" w:cs="Calibri"/>
          <w:color w:val="000000"/>
        </w:rPr>
        <w:t xml:space="preserve"> </w:t>
      </w:r>
      <w:r w:rsidRPr="00FE7570">
        <w:rPr>
          <w:rFonts w:ascii="Calibri" w:hAnsi="Calibri" w:cs="Calibri"/>
          <w:color w:val="000000"/>
        </w:rPr>
        <w:t>are</w:t>
      </w:r>
      <w:r w:rsidR="003225BB">
        <w:rPr>
          <w:rFonts w:ascii="Calibri" w:hAnsi="Calibri" w:cs="Calibri"/>
          <w:color w:val="000000"/>
        </w:rPr>
        <w:t xml:space="preserve"> </w:t>
      </w:r>
      <w:r w:rsidRPr="00FE7570">
        <w:rPr>
          <w:rFonts w:ascii="Calibri" w:hAnsi="Calibri" w:cs="Calibri"/>
          <w:color w:val="000000"/>
        </w:rPr>
        <w:t>used</w:t>
      </w:r>
      <w:r w:rsidR="003225BB">
        <w:rPr>
          <w:rFonts w:ascii="Calibri" w:hAnsi="Calibri" w:cs="Calibri"/>
          <w:color w:val="000000"/>
        </w:rPr>
        <w:t xml:space="preserve"> </w:t>
      </w:r>
      <w:r w:rsidRPr="00FE7570">
        <w:rPr>
          <w:rFonts w:ascii="Calibri" w:hAnsi="Calibri" w:cs="Calibri"/>
          <w:color w:val="000000"/>
        </w:rPr>
        <w:t>in</w:t>
      </w:r>
      <w:r w:rsidR="003225BB">
        <w:rPr>
          <w:rFonts w:ascii="Calibri" w:hAnsi="Calibri" w:cs="Calibri"/>
          <w:color w:val="000000"/>
        </w:rPr>
        <w:t xml:space="preserve"> </w:t>
      </w:r>
      <w:r w:rsidRPr="00FE7570">
        <w:rPr>
          <w:rFonts w:ascii="Calibri" w:hAnsi="Calibri" w:cs="Calibri"/>
          <w:color w:val="000000"/>
        </w:rPr>
        <w:t>a</w:t>
      </w:r>
      <w:r w:rsidR="003225BB">
        <w:rPr>
          <w:rFonts w:ascii="Calibri" w:hAnsi="Calibri" w:cs="Calibri"/>
          <w:color w:val="000000"/>
        </w:rPr>
        <w:t xml:space="preserve"> </w:t>
      </w:r>
      <w:r w:rsidRPr="00FE7570">
        <w:rPr>
          <w:rFonts w:ascii="Calibri" w:hAnsi="Calibri" w:cs="Calibri"/>
          <w:color w:val="000000"/>
        </w:rPr>
        <w:t>text,</w:t>
      </w:r>
      <w:r w:rsidR="003225BB">
        <w:rPr>
          <w:rFonts w:ascii="Calibri" w:hAnsi="Calibri" w:cs="Calibri"/>
          <w:color w:val="000000"/>
        </w:rPr>
        <w:t xml:space="preserve"> </w:t>
      </w:r>
      <w:r w:rsidRPr="00FE7570">
        <w:rPr>
          <w:rFonts w:ascii="Calibri" w:hAnsi="Calibri" w:cs="Calibri"/>
          <w:color w:val="000000"/>
        </w:rPr>
        <w:t>including</w:t>
      </w:r>
      <w:r w:rsidR="003225BB">
        <w:rPr>
          <w:rFonts w:ascii="Calibri" w:hAnsi="Calibri" w:cs="Calibri"/>
          <w:color w:val="000000"/>
        </w:rPr>
        <w:t xml:space="preserve"> </w:t>
      </w:r>
      <w:r w:rsidRPr="00FE7570">
        <w:rPr>
          <w:rFonts w:ascii="Calibri" w:hAnsi="Calibri" w:cs="Calibri"/>
          <w:color w:val="000000"/>
        </w:rPr>
        <w:t>figurative</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connotative</w:t>
      </w:r>
      <w:r w:rsidR="003225BB">
        <w:rPr>
          <w:rFonts w:ascii="Calibri" w:hAnsi="Calibri" w:cs="Calibri"/>
          <w:color w:val="000000"/>
        </w:rPr>
        <w:t xml:space="preserve"> </w:t>
      </w:r>
      <w:r w:rsidRPr="00FE7570">
        <w:rPr>
          <w:rFonts w:ascii="Calibri" w:hAnsi="Calibri" w:cs="Calibri"/>
          <w:color w:val="000000"/>
        </w:rPr>
        <w:t>meanings;</w:t>
      </w:r>
      <w:r w:rsidR="003225BB">
        <w:rPr>
          <w:rFonts w:ascii="Calibri" w:hAnsi="Calibri" w:cs="Calibri"/>
          <w:color w:val="000000"/>
        </w:rPr>
        <w:t xml:space="preserve"> </w:t>
      </w:r>
      <w:r w:rsidRPr="00FE7570">
        <w:rPr>
          <w:rFonts w:ascii="Calibri" w:hAnsi="Calibri" w:cs="Calibri"/>
          <w:color w:val="000000"/>
        </w:rPr>
        <w:t>analyze</w:t>
      </w:r>
      <w:r w:rsidR="003225BB">
        <w:rPr>
          <w:rFonts w:ascii="Calibri" w:hAnsi="Calibri" w:cs="Calibri"/>
          <w:color w:val="000000"/>
        </w:rPr>
        <w:t xml:space="preserve"> </w:t>
      </w:r>
      <w:r w:rsidRPr="00FE7570">
        <w:rPr>
          <w:rFonts w:ascii="Calibri" w:hAnsi="Calibri" w:cs="Calibri"/>
          <w:color w:val="000000"/>
        </w:rPr>
        <w:t>the</w:t>
      </w:r>
      <w:r w:rsidR="003225BB">
        <w:rPr>
          <w:rFonts w:ascii="Calibri" w:hAnsi="Calibri" w:cs="Calibri"/>
          <w:color w:val="000000"/>
        </w:rPr>
        <w:t xml:space="preserve"> </w:t>
      </w:r>
      <w:r w:rsidRPr="00FE7570">
        <w:rPr>
          <w:rFonts w:ascii="Calibri" w:hAnsi="Calibri" w:cs="Calibri"/>
          <w:color w:val="000000"/>
        </w:rPr>
        <w:t>impact</w:t>
      </w:r>
      <w:r w:rsidR="003225BB">
        <w:rPr>
          <w:rFonts w:ascii="Calibri" w:hAnsi="Calibri" w:cs="Calibri"/>
          <w:color w:val="000000"/>
        </w:rPr>
        <w:t xml:space="preserve"> </w:t>
      </w:r>
      <w:r w:rsidRPr="00FE7570">
        <w:rPr>
          <w:rFonts w:ascii="Calibri" w:hAnsi="Calibri" w:cs="Calibri"/>
          <w:color w:val="000000"/>
        </w:rPr>
        <w:t>of</w:t>
      </w:r>
      <w:r w:rsidR="003225BB">
        <w:rPr>
          <w:rFonts w:ascii="Calibri" w:hAnsi="Calibri" w:cs="Calibri"/>
          <w:color w:val="000000"/>
        </w:rPr>
        <w:t xml:space="preserve"> </w:t>
      </w:r>
      <w:r w:rsidRPr="00FE7570">
        <w:rPr>
          <w:rFonts w:ascii="Calibri" w:hAnsi="Calibri" w:cs="Calibri"/>
          <w:color w:val="000000"/>
        </w:rPr>
        <w:t>specific</w:t>
      </w:r>
      <w:r w:rsidR="003225BB">
        <w:rPr>
          <w:rFonts w:ascii="Calibri" w:hAnsi="Calibri" w:cs="Calibri"/>
          <w:color w:val="000000"/>
        </w:rPr>
        <w:t xml:space="preserve"> </w:t>
      </w:r>
      <w:r w:rsidRPr="00FE7570">
        <w:rPr>
          <w:rFonts w:ascii="Calibri" w:hAnsi="Calibri" w:cs="Calibri"/>
          <w:color w:val="000000"/>
        </w:rPr>
        <w:t>word</w:t>
      </w:r>
      <w:r w:rsidR="003225BB">
        <w:rPr>
          <w:rFonts w:ascii="Calibri" w:hAnsi="Calibri" w:cs="Calibri"/>
          <w:color w:val="000000"/>
        </w:rPr>
        <w:t xml:space="preserve"> </w:t>
      </w:r>
      <w:r w:rsidRPr="00FE7570">
        <w:rPr>
          <w:rFonts w:ascii="Calibri" w:hAnsi="Calibri" w:cs="Calibri"/>
          <w:color w:val="000000"/>
        </w:rPr>
        <w:t>choices</w:t>
      </w:r>
      <w:r w:rsidR="003225BB">
        <w:rPr>
          <w:rFonts w:ascii="Calibri" w:hAnsi="Calibri" w:cs="Calibri"/>
          <w:color w:val="000000"/>
        </w:rPr>
        <w:t xml:space="preserve"> </w:t>
      </w:r>
      <w:r w:rsidRPr="00FE7570">
        <w:rPr>
          <w:rFonts w:ascii="Calibri" w:hAnsi="Calibri" w:cs="Calibri"/>
          <w:color w:val="000000"/>
        </w:rPr>
        <w:t>on</w:t>
      </w:r>
      <w:r w:rsidR="003225BB">
        <w:rPr>
          <w:rFonts w:ascii="Calibri" w:hAnsi="Calibri" w:cs="Calibri"/>
          <w:color w:val="000000"/>
        </w:rPr>
        <w:t xml:space="preserve"> </w:t>
      </w:r>
      <w:r w:rsidRPr="00FE7570">
        <w:rPr>
          <w:rFonts w:ascii="Calibri" w:hAnsi="Calibri" w:cs="Calibri"/>
          <w:color w:val="000000"/>
        </w:rPr>
        <w:t>meaning</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tone,</w:t>
      </w:r>
      <w:r w:rsidR="003225BB">
        <w:rPr>
          <w:rFonts w:ascii="Calibri" w:hAnsi="Calibri" w:cs="Calibri"/>
          <w:color w:val="000000"/>
        </w:rPr>
        <w:t xml:space="preserve"> </w:t>
      </w:r>
      <w:r w:rsidRPr="00FE7570">
        <w:rPr>
          <w:rFonts w:ascii="Calibri" w:hAnsi="Calibri" w:cs="Calibri"/>
          <w:color w:val="000000"/>
        </w:rPr>
        <w:t>including</w:t>
      </w:r>
      <w:r w:rsidR="003225BB">
        <w:rPr>
          <w:rFonts w:ascii="Calibri" w:hAnsi="Calibri" w:cs="Calibri"/>
          <w:color w:val="000000"/>
        </w:rPr>
        <w:t xml:space="preserve"> </w:t>
      </w:r>
      <w:r w:rsidRPr="00FE7570">
        <w:rPr>
          <w:rFonts w:ascii="Calibri" w:hAnsi="Calibri" w:cs="Calibri"/>
          <w:color w:val="000000"/>
        </w:rPr>
        <w:t>analogies</w:t>
      </w:r>
      <w:r w:rsidR="003225BB">
        <w:rPr>
          <w:rFonts w:ascii="Calibri" w:hAnsi="Calibri" w:cs="Calibri"/>
          <w:color w:val="000000"/>
        </w:rPr>
        <w:t xml:space="preserve"> </w:t>
      </w:r>
      <w:r w:rsidRPr="00FE7570">
        <w:rPr>
          <w:rFonts w:ascii="Calibri" w:hAnsi="Calibri" w:cs="Calibri"/>
          <w:color w:val="000000"/>
        </w:rPr>
        <w:t>or</w:t>
      </w:r>
      <w:r w:rsidR="003225BB">
        <w:rPr>
          <w:rFonts w:ascii="Calibri" w:hAnsi="Calibri" w:cs="Calibri"/>
          <w:color w:val="000000"/>
        </w:rPr>
        <w:t xml:space="preserve"> </w:t>
      </w:r>
      <w:r w:rsidRPr="00FE7570">
        <w:rPr>
          <w:rFonts w:ascii="Calibri" w:hAnsi="Calibri" w:cs="Calibri"/>
          <w:color w:val="000000"/>
        </w:rPr>
        <w:t>allusions</w:t>
      </w:r>
      <w:r w:rsidR="003225BB">
        <w:rPr>
          <w:rFonts w:ascii="Calibri" w:hAnsi="Calibri" w:cs="Calibri"/>
          <w:color w:val="000000"/>
        </w:rPr>
        <w:t xml:space="preserve"> </w:t>
      </w:r>
      <w:r w:rsidRPr="00FE7570">
        <w:rPr>
          <w:rFonts w:ascii="Calibri" w:hAnsi="Calibri" w:cs="Calibri"/>
          <w:color w:val="000000"/>
        </w:rPr>
        <w:t>to</w:t>
      </w:r>
      <w:r w:rsidR="003225BB">
        <w:rPr>
          <w:rFonts w:ascii="Calibri" w:hAnsi="Calibri" w:cs="Calibri"/>
          <w:color w:val="000000"/>
        </w:rPr>
        <w:t xml:space="preserve"> </w:t>
      </w:r>
      <w:r w:rsidRPr="00FE7570">
        <w:rPr>
          <w:rFonts w:ascii="Calibri" w:hAnsi="Calibri" w:cs="Calibri"/>
          <w:color w:val="000000"/>
        </w:rPr>
        <w:t>other</w:t>
      </w:r>
      <w:r w:rsidR="003225BB">
        <w:rPr>
          <w:rFonts w:ascii="Calibri" w:hAnsi="Calibri" w:cs="Calibri"/>
          <w:color w:val="000000"/>
        </w:rPr>
        <w:t xml:space="preserve"> </w:t>
      </w:r>
      <w:r w:rsidRPr="00FE7570">
        <w:rPr>
          <w:rFonts w:ascii="Calibri" w:hAnsi="Calibri" w:cs="Calibri"/>
          <w:color w:val="000000"/>
        </w:rPr>
        <w:t>texts.</w:t>
      </w:r>
      <w:r>
        <w:rPr>
          <w:rFonts w:ascii="Calibri" w:hAnsi="Calibri" w:cs="Calibri"/>
          <w:color w:val="000000"/>
        </w:rPr>
        <w:t>]</w:t>
      </w:r>
    </w:p>
    <w:p w14:paraId="6DF783DA" w14:textId="04C81148" w:rsidR="000B0E54" w:rsidRDefault="00FE7570" w:rsidP="0061403A">
      <w:pPr>
        <w:shd w:val="clear" w:color="auto" w:fill="FFFFFF" w:themeFill="background1"/>
        <w:rPr>
          <w:rFonts w:ascii="Calibri" w:hAnsi="Calibri" w:cs="Calibri"/>
          <w:color w:val="000000"/>
        </w:rPr>
      </w:pPr>
      <w:r>
        <w:rPr>
          <w:rFonts w:ascii="Calibri" w:hAnsi="Calibri" w:cs="Calibri"/>
          <w:color w:val="000000"/>
        </w:rPr>
        <w:t>[</w:t>
      </w:r>
      <w:r w:rsidRPr="00FE7570">
        <w:rPr>
          <w:rFonts w:ascii="Calibri" w:hAnsi="Calibri" w:cs="Calibri"/>
          <w:color w:val="000000"/>
        </w:rPr>
        <w:t>RI.8.4.</w:t>
      </w:r>
      <w:r w:rsidR="003225BB">
        <w:rPr>
          <w:rFonts w:ascii="Calibri" w:hAnsi="Calibri" w:cs="Calibri"/>
          <w:color w:val="000000"/>
        </w:rPr>
        <w:t xml:space="preserve"> </w:t>
      </w:r>
      <w:r w:rsidRPr="00FE7570">
        <w:rPr>
          <w:rFonts w:ascii="Calibri" w:hAnsi="Calibri" w:cs="Calibri"/>
          <w:color w:val="000000"/>
        </w:rPr>
        <w:t>Determine</w:t>
      </w:r>
      <w:r w:rsidR="003225BB">
        <w:rPr>
          <w:rFonts w:ascii="Calibri" w:hAnsi="Calibri" w:cs="Calibri"/>
          <w:color w:val="000000"/>
        </w:rPr>
        <w:t xml:space="preserve"> </w:t>
      </w:r>
      <w:r w:rsidRPr="00FE7570">
        <w:rPr>
          <w:rFonts w:ascii="Calibri" w:hAnsi="Calibri" w:cs="Calibri"/>
          <w:color w:val="000000"/>
        </w:rPr>
        <w:t>the</w:t>
      </w:r>
      <w:r w:rsidR="003225BB">
        <w:rPr>
          <w:rFonts w:ascii="Calibri" w:hAnsi="Calibri" w:cs="Calibri"/>
          <w:color w:val="000000"/>
        </w:rPr>
        <w:t xml:space="preserve"> </w:t>
      </w:r>
      <w:r w:rsidRPr="00FE7570">
        <w:rPr>
          <w:rFonts w:ascii="Calibri" w:hAnsi="Calibri" w:cs="Calibri"/>
          <w:color w:val="000000"/>
        </w:rPr>
        <w:t>meaning</w:t>
      </w:r>
      <w:r w:rsidR="003225BB">
        <w:rPr>
          <w:rFonts w:ascii="Calibri" w:hAnsi="Calibri" w:cs="Calibri"/>
          <w:color w:val="000000"/>
        </w:rPr>
        <w:t xml:space="preserve"> </w:t>
      </w:r>
      <w:r w:rsidRPr="00FE7570">
        <w:rPr>
          <w:rFonts w:ascii="Calibri" w:hAnsi="Calibri" w:cs="Calibri"/>
          <w:color w:val="000000"/>
        </w:rPr>
        <w:t>of</w:t>
      </w:r>
      <w:r w:rsidR="003225BB">
        <w:rPr>
          <w:rFonts w:ascii="Calibri" w:hAnsi="Calibri" w:cs="Calibri"/>
          <w:color w:val="000000"/>
        </w:rPr>
        <w:t xml:space="preserve"> </w:t>
      </w:r>
      <w:r w:rsidRPr="00FE7570">
        <w:rPr>
          <w:rFonts w:ascii="Calibri" w:hAnsi="Calibri" w:cs="Calibri"/>
          <w:color w:val="000000"/>
        </w:rPr>
        <w:t>words</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phrases</w:t>
      </w:r>
      <w:r w:rsidR="003225BB">
        <w:rPr>
          <w:rFonts w:ascii="Calibri" w:hAnsi="Calibri" w:cs="Calibri"/>
          <w:color w:val="000000"/>
        </w:rPr>
        <w:t xml:space="preserve"> </w:t>
      </w:r>
      <w:r w:rsidRPr="00FE7570">
        <w:rPr>
          <w:rFonts w:ascii="Calibri" w:hAnsi="Calibri" w:cs="Calibri"/>
          <w:color w:val="000000"/>
        </w:rPr>
        <w:t>as</w:t>
      </w:r>
      <w:r w:rsidR="003225BB">
        <w:rPr>
          <w:rFonts w:ascii="Calibri" w:hAnsi="Calibri" w:cs="Calibri"/>
          <w:color w:val="000000"/>
        </w:rPr>
        <w:t xml:space="preserve"> </w:t>
      </w:r>
      <w:r w:rsidRPr="00FE7570">
        <w:rPr>
          <w:rFonts w:ascii="Calibri" w:hAnsi="Calibri" w:cs="Calibri"/>
          <w:color w:val="000000"/>
        </w:rPr>
        <w:t>they</w:t>
      </w:r>
      <w:r w:rsidR="003225BB">
        <w:rPr>
          <w:rFonts w:ascii="Calibri" w:hAnsi="Calibri" w:cs="Calibri"/>
          <w:color w:val="000000"/>
        </w:rPr>
        <w:t xml:space="preserve"> </w:t>
      </w:r>
      <w:r w:rsidRPr="00FE7570">
        <w:rPr>
          <w:rFonts w:ascii="Calibri" w:hAnsi="Calibri" w:cs="Calibri"/>
          <w:color w:val="000000"/>
        </w:rPr>
        <w:t>are</w:t>
      </w:r>
      <w:r w:rsidR="003225BB">
        <w:rPr>
          <w:rFonts w:ascii="Calibri" w:hAnsi="Calibri" w:cs="Calibri"/>
          <w:color w:val="000000"/>
        </w:rPr>
        <w:t xml:space="preserve"> </w:t>
      </w:r>
      <w:r w:rsidRPr="00FE7570">
        <w:rPr>
          <w:rFonts w:ascii="Calibri" w:hAnsi="Calibri" w:cs="Calibri"/>
          <w:color w:val="000000"/>
        </w:rPr>
        <w:t>used</w:t>
      </w:r>
      <w:r w:rsidR="003225BB">
        <w:rPr>
          <w:rFonts w:ascii="Calibri" w:hAnsi="Calibri" w:cs="Calibri"/>
          <w:color w:val="000000"/>
        </w:rPr>
        <w:t xml:space="preserve"> </w:t>
      </w:r>
      <w:r w:rsidRPr="00FE7570">
        <w:rPr>
          <w:rFonts w:ascii="Calibri" w:hAnsi="Calibri" w:cs="Calibri"/>
          <w:color w:val="000000"/>
        </w:rPr>
        <w:t>in</w:t>
      </w:r>
      <w:r w:rsidR="003225BB">
        <w:rPr>
          <w:rFonts w:ascii="Calibri" w:hAnsi="Calibri" w:cs="Calibri"/>
          <w:color w:val="000000"/>
        </w:rPr>
        <w:t xml:space="preserve"> </w:t>
      </w:r>
      <w:r w:rsidRPr="00FE7570">
        <w:rPr>
          <w:rFonts w:ascii="Calibri" w:hAnsi="Calibri" w:cs="Calibri"/>
          <w:color w:val="000000"/>
        </w:rPr>
        <w:t>a</w:t>
      </w:r>
      <w:r w:rsidR="003225BB">
        <w:rPr>
          <w:rFonts w:ascii="Calibri" w:hAnsi="Calibri" w:cs="Calibri"/>
          <w:color w:val="000000"/>
        </w:rPr>
        <w:t xml:space="preserve"> </w:t>
      </w:r>
      <w:r w:rsidRPr="00FE7570">
        <w:rPr>
          <w:rFonts w:ascii="Calibri" w:hAnsi="Calibri" w:cs="Calibri"/>
          <w:color w:val="000000"/>
        </w:rPr>
        <w:t>text,</w:t>
      </w:r>
      <w:r w:rsidR="003225BB">
        <w:rPr>
          <w:rFonts w:ascii="Calibri" w:hAnsi="Calibri" w:cs="Calibri"/>
          <w:color w:val="000000"/>
        </w:rPr>
        <w:t xml:space="preserve"> </w:t>
      </w:r>
      <w:r w:rsidRPr="00FE7570">
        <w:rPr>
          <w:rFonts w:ascii="Calibri" w:hAnsi="Calibri" w:cs="Calibri"/>
          <w:color w:val="000000"/>
        </w:rPr>
        <w:t>including</w:t>
      </w:r>
      <w:r w:rsidR="003225BB">
        <w:rPr>
          <w:rFonts w:ascii="Calibri" w:hAnsi="Calibri" w:cs="Calibri"/>
          <w:color w:val="000000"/>
        </w:rPr>
        <w:t xml:space="preserve"> </w:t>
      </w:r>
      <w:r w:rsidRPr="00FE7570">
        <w:rPr>
          <w:rFonts w:ascii="Calibri" w:hAnsi="Calibri" w:cs="Calibri"/>
          <w:color w:val="000000"/>
        </w:rPr>
        <w:t>figurative,</w:t>
      </w:r>
      <w:r w:rsidR="003225BB">
        <w:rPr>
          <w:rFonts w:ascii="Calibri" w:hAnsi="Calibri" w:cs="Calibri"/>
          <w:color w:val="000000"/>
        </w:rPr>
        <w:t xml:space="preserve"> </w:t>
      </w:r>
      <w:r w:rsidRPr="00FE7570">
        <w:rPr>
          <w:rFonts w:ascii="Calibri" w:hAnsi="Calibri" w:cs="Calibri"/>
          <w:color w:val="000000"/>
        </w:rPr>
        <w:t>connotative,</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technical</w:t>
      </w:r>
      <w:r w:rsidR="003225BB">
        <w:rPr>
          <w:rFonts w:ascii="Calibri" w:hAnsi="Calibri" w:cs="Calibri"/>
          <w:color w:val="000000"/>
        </w:rPr>
        <w:t xml:space="preserve"> </w:t>
      </w:r>
      <w:r w:rsidRPr="00FE7570">
        <w:rPr>
          <w:rFonts w:ascii="Calibri" w:hAnsi="Calibri" w:cs="Calibri"/>
          <w:color w:val="000000"/>
        </w:rPr>
        <w:t>meanings;</w:t>
      </w:r>
      <w:r w:rsidR="003225BB">
        <w:rPr>
          <w:rFonts w:ascii="Calibri" w:hAnsi="Calibri" w:cs="Calibri"/>
          <w:color w:val="000000"/>
        </w:rPr>
        <w:t xml:space="preserve"> </w:t>
      </w:r>
      <w:r w:rsidRPr="00FE7570">
        <w:rPr>
          <w:rFonts w:ascii="Calibri" w:hAnsi="Calibri" w:cs="Calibri"/>
          <w:color w:val="000000"/>
        </w:rPr>
        <w:t>analyze</w:t>
      </w:r>
      <w:r w:rsidR="003225BB">
        <w:rPr>
          <w:rFonts w:ascii="Calibri" w:hAnsi="Calibri" w:cs="Calibri"/>
          <w:color w:val="000000"/>
        </w:rPr>
        <w:t xml:space="preserve"> </w:t>
      </w:r>
      <w:r w:rsidRPr="00FE7570">
        <w:rPr>
          <w:rFonts w:ascii="Calibri" w:hAnsi="Calibri" w:cs="Calibri"/>
          <w:color w:val="000000"/>
        </w:rPr>
        <w:t>the</w:t>
      </w:r>
      <w:r w:rsidR="003225BB">
        <w:rPr>
          <w:rFonts w:ascii="Calibri" w:hAnsi="Calibri" w:cs="Calibri"/>
          <w:color w:val="000000"/>
        </w:rPr>
        <w:t xml:space="preserve"> </w:t>
      </w:r>
      <w:r w:rsidRPr="00FE7570">
        <w:rPr>
          <w:rFonts w:ascii="Calibri" w:hAnsi="Calibri" w:cs="Calibri"/>
          <w:color w:val="000000"/>
        </w:rPr>
        <w:t>impact</w:t>
      </w:r>
      <w:r w:rsidR="003225BB">
        <w:rPr>
          <w:rFonts w:ascii="Calibri" w:hAnsi="Calibri" w:cs="Calibri"/>
          <w:color w:val="000000"/>
        </w:rPr>
        <w:t xml:space="preserve"> </w:t>
      </w:r>
      <w:r w:rsidRPr="00FE7570">
        <w:rPr>
          <w:rFonts w:ascii="Calibri" w:hAnsi="Calibri" w:cs="Calibri"/>
          <w:color w:val="000000"/>
        </w:rPr>
        <w:t>of</w:t>
      </w:r>
      <w:r w:rsidR="003225BB">
        <w:rPr>
          <w:rFonts w:ascii="Calibri" w:hAnsi="Calibri" w:cs="Calibri"/>
          <w:color w:val="000000"/>
        </w:rPr>
        <w:t xml:space="preserve"> </w:t>
      </w:r>
      <w:r w:rsidRPr="00FE7570">
        <w:rPr>
          <w:rFonts w:ascii="Calibri" w:hAnsi="Calibri" w:cs="Calibri"/>
          <w:color w:val="000000"/>
        </w:rPr>
        <w:t>specific</w:t>
      </w:r>
      <w:r w:rsidR="003225BB">
        <w:rPr>
          <w:rFonts w:ascii="Calibri" w:hAnsi="Calibri" w:cs="Calibri"/>
          <w:color w:val="000000"/>
        </w:rPr>
        <w:t xml:space="preserve"> </w:t>
      </w:r>
      <w:r w:rsidRPr="00FE7570">
        <w:rPr>
          <w:rFonts w:ascii="Calibri" w:hAnsi="Calibri" w:cs="Calibri"/>
          <w:color w:val="000000"/>
        </w:rPr>
        <w:t>word</w:t>
      </w:r>
      <w:r w:rsidR="003225BB">
        <w:rPr>
          <w:rFonts w:ascii="Calibri" w:hAnsi="Calibri" w:cs="Calibri"/>
          <w:color w:val="000000"/>
        </w:rPr>
        <w:t xml:space="preserve"> </w:t>
      </w:r>
      <w:r w:rsidRPr="00FE7570">
        <w:rPr>
          <w:rFonts w:ascii="Calibri" w:hAnsi="Calibri" w:cs="Calibri"/>
          <w:color w:val="000000"/>
        </w:rPr>
        <w:t>choices</w:t>
      </w:r>
      <w:r w:rsidR="003225BB">
        <w:rPr>
          <w:rFonts w:ascii="Calibri" w:hAnsi="Calibri" w:cs="Calibri"/>
          <w:color w:val="000000"/>
        </w:rPr>
        <w:t xml:space="preserve"> </w:t>
      </w:r>
      <w:r w:rsidRPr="00FE7570">
        <w:rPr>
          <w:rFonts w:ascii="Calibri" w:hAnsi="Calibri" w:cs="Calibri"/>
          <w:color w:val="000000"/>
        </w:rPr>
        <w:t>on</w:t>
      </w:r>
      <w:r w:rsidR="003225BB">
        <w:rPr>
          <w:rFonts w:ascii="Calibri" w:hAnsi="Calibri" w:cs="Calibri"/>
          <w:color w:val="000000"/>
        </w:rPr>
        <w:t xml:space="preserve"> </w:t>
      </w:r>
      <w:r w:rsidRPr="00FE7570">
        <w:rPr>
          <w:rFonts w:ascii="Calibri" w:hAnsi="Calibri" w:cs="Calibri"/>
          <w:color w:val="000000"/>
        </w:rPr>
        <w:t>meaning</w:t>
      </w:r>
      <w:r w:rsidR="003225BB">
        <w:rPr>
          <w:rFonts w:ascii="Calibri" w:hAnsi="Calibri" w:cs="Calibri"/>
          <w:color w:val="000000"/>
        </w:rPr>
        <w:t xml:space="preserve"> </w:t>
      </w:r>
      <w:r w:rsidRPr="00FE7570">
        <w:rPr>
          <w:rFonts w:ascii="Calibri" w:hAnsi="Calibri" w:cs="Calibri"/>
          <w:color w:val="000000"/>
        </w:rPr>
        <w:t>and</w:t>
      </w:r>
      <w:r w:rsidR="003225BB">
        <w:rPr>
          <w:rFonts w:ascii="Calibri" w:hAnsi="Calibri" w:cs="Calibri"/>
          <w:color w:val="000000"/>
        </w:rPr>
        <w:t xml:space="preserve"> </w:t>
      </w:r>
      <w:r w:rsidRPr="00FE7570">
        <w:rPr>
          <w:rFonts w:ascii="Calibri" w:hAnsi="Calibri" w:cs="Calibri"/>
          <w:color w:val="000000"/>
        </w:rPr>
        <w:t>tone,</w:t>
      </w:r>
      <w:r w:rsidR="003225BB">
        <w:rPr>
          <w:rFonts w:ascii="Calibri" w:hAnsi="Calibri" w:cs="Calibri"/>
          <w:color w:val="000000"/>
        </w:rPr>
        <w:t xml:space="preserve"> </w:t>
      </w:r>
      <w:r w:rsidRPr="00FE7570">
        <w:rPr>
          <w:rFonts w:ascii="Calibri" w:hAnsi="Calibri" w:cs="Calibri"/>
          <w:color w:val="000000"/>
        </w:rPr>
        <w:t>including</w:t>
      </w:r>
      <w:r w:rsidR="003225BB">
        <w:rPr>
          <w:rFonts w:ascii="Calibri" w:hAnsi="Calibri" w:cs="Calibri"/>
          <w:color w:val="000000"/>
        </w:rPr>
        <w:t xml:space="preserve"> </w:t>
      </w:r>
      <w:r w:rsidRPr="00FE7570">
        <w:rPr>
          <w:rFonts w:ascii="Calibri" w:hAnsi="Calibri" w:cs="Calibri"/>
          <w:color w:val="000000"/>
        </w:rPr>
        <w:t>analogies</w:t>
      </w:r>
      <w:r w:rsidR="003225BB">
        <w:rPr>
          <w:rFonts w:ascii="Calibri" w:hAnsi="Calibri" w:cs="Calibri"/>
          <w:color w:val="000000"/>
        </w:rPr>
        <w:t xml:space="preserve"> </w:t>
      </w:r>
      <w:r w:rsidRPr="00FE7570">
        <w:rPr>
          <w:rFonts w:ascii="Calibri" w:hAnsi="Calibri" w:cs="Calibri"/>
          <w:color w:val="000000"/>
        </w:rPr>
        <w:t>or</w:t>
      </w:r>
      <w:r w:rsidR="003225BB">
        <w:rPr>
          <w:rFonts w:ascii="Calibri" w:hAnsi="Calibri" w:cs="Calibri"/>
          <w:color w:val="000000"/>
        </w:rPr>
        <w:t xml:space="preserve"> </w:t>
      </w:r>
      <w:r w:rsidRPr="00FE7570">
        <w:rPr>
          <w:rFonts w:ascii="Calibri" w:hAnsi="Calibri" w:cs="Calibri"/>
          <w:color w:val="000000"/>
        </w:rPr>
        <w:t>allusions</w:t>
      </w:r>
      <w:r w:rsidR="003225BB">
        <w:rPr>
          <w:rFonts w:ascii="Calibri" w:hAnsi="Calibri" w:cs="Calibri"/>
          <w:color w:val="000000"/>
        </w:rPr>
        <w:t xml:space="preserve"> </w:t>
      </w:r>
      <w:r w:rsidRPr="00FE7570">
        <w:rPr>
          <w:rFonts w:ascii="Calibri" w:hAnsi="Calibri" w:cs="Calibri"/>
          <w:color w:val="000000"/>
        </w:rPr>
        <w:t>to</w:t>
      </w:r>
      <w:r w:rsidR="003225BB">
        <w:rPr>
          <w:rFonts w:ascii="Calibri" w:hAnsi="Calibri" w:cs="Calibri"/>
          <w:color w:val="000000"/>
        </w:rPr>
        <w:t xml:space="preserve"> </w:t>
      </w:r>
      <w:r w:rsidRPr="00FE7570">
        <w:rPr>
          <w:rFonts w:ascii="Calibri" w:hAnsi="Calibri" w:cs="Calibri"/>
          <w:color w:val="000000"/>
        </w:rPr>
        <w:t>other</w:t>
      </w:r>
      <w:r w:rsidR="003225BB">
        <w:rPr>
          <w:rFonts w:ascii="Calibri" w:hAnsi="Calibri" w:cs="Calibri"/>
          <w:color w:val="000000"/>
        </w:rPr>
        <w:t xml:space="preserve"> </w:t>
      </w:r>
      <w:r w:rsidRPr="00FE7570">
        <w:rPr>
          <w:rFonts w:ascii="Calibri" w:hAnsi="Calibri" w:cs="Calibri"/>
          <w:color w:val="000000"/>
        </w:rPr>
        <w:t>texts.</w:t>
      </w:r>
      <w:r>
        <w:rPr>
          <w:rFonts w:ascii="Calibri" w:hAnsi="Calibri" w:cs="Calibri"/>
          <w:color w:val="000000"/>
        </w:rPr>
        <w:t>]</w:t>
      </w:r>
    </w:p>
    <w:p w14:paraId="0A4BB7BF" w14:textId="1E84603E" w:rsidR="00187FDB" w:rsidRPr="00187FDB" w:rsidRDefault="00187FDB" w:rsidP="00187FDB">
      <w:pPr>
        <w:pStyle w:val="deletion"/>
      </w:pPr>
      <w:r>
        <w:t>{end deletion}</w:t>
      </w:r>
    </w:p>
    <w:p w14:paraId="6233B79E" w14:textId="2B5C388D" w:rsidR="009F5993" w:rsidRPr="009F5993" w:rsidRDefault="009F5993" w:rsidP="0061403A">
      <w:pPr>
        <w:shd w:val="clear" w:color="auto" w:fill="FFFFFF" w:themeFill="background1"/>
        <w:rPr>
          <w:rFonts w:ascii="Calibri" w:hAnsi="Calibri" w:cs="Calibri"/>
          <w:color w:val="000000"/>
        </w:rPr>
      </w:pPr>
      <w:r w:rsidRPr="009F5993">
        <w:rPr>
          <w:rFonts w:ascii="Calibri" w:hAnsi="Calibri" w:cs="Calibri"/>
          <w:color w:val="000000"/>
        </w:rPr>
        <w:t>RL.</w:t>
      </w:r>
      <w:r w:rsidR="002B6B6D" w:rsidRPr="003741C2">
        <w:rPr>
          <w:b/>
          <w:bCs/>
        </w:rPr>
        <w:t>TS.</w:t>
      </w:r>
      <w:r w:rsidRPr="009F5993">
        <w:rPr>
          <w:rFonts w:ascii="Calibri" w:hAnsi="Calibri" w:cs="Calibri"/>
          <w:color w:val="000000"/>
        </w:rPr>
        <w:t>8.</w:t>
      </w:r>
      <w:r w:rsidR="004F70DE">
        <w:t>[5]</w:t>
      </w:r>
      <w:r w:rsidR="004F70DE" w:rsidRPr="003741C2">
        <w:rPr>
          <w:b/>
          <w:bCs/>
        </w:rPr>
        <w:t>4</w:t>
      </w:r>
      <w:r w:rsidR="004F70DE">
        <w:t>.</w:t>
      </w:r>
      <w:r w:rsidR="003225BB">
        <w:rPr>
          <w:rFonts w:ascii="Calibri" w:hAnsi="Calibri" w:cs="Calibri"/>
          <w:color w:val="000000"/>
        </w:rPr>
        <w:t xml:space="preserve"> </w:t>
      </w:r>
      <w:r w:rsidRPr="009F5993">
        <w:rPr>
          <w:rFonts w:ascii="Calibri" w:hAnsi="Calibri" w:cs="Calibri"/>
          <w:color w:val="000000"/>
        </w:rPr>
        <w:t>Compare</w:t>
      </w:r>
      <w:r w:rsidR="003225BB">
        <w:rPr>
          <w:rFonts w:ascii="Calibri" w:hAnsi="Calibri" w:cs="Calibri"/>
          <w:color w:val="000000"/>
        </w:rPr>
        <w:t xml:space="preserve"> </w:t>
      </w:r>
      <w:r w:rsidRPr="009F5993">
        <w:rPr>
          <w:rFonts w:ascii="Calibri" w:hAnsi="Calibri" w:cs="Calibri"/>
          <w:color w:val="000000"/>
        </w:rPr>
        <w:t>and</w:t>
      </w:r>
      <w:r w:rsidR="003225BB">
        <w:rPr>
          <w:rFonts w:ascii="Calibri" w:hAnsi="Calibri" w:cs="Calibri"/>
          <w:color w:val="000000"/>
        </w:rPr>
        <w:t xml:space="preserve"> </w:t>
      </w:r>
      <w:r w:rsidRPr="009F5993">
        <w:rPr>
          <w:rFonts w:ascii="Calibri" w:hAnsi="Calibri" w:cs="Calibri"/>
          <w:color w:val="000000"/>
        </w:rPr>
        <w:t>contrast</w:t>
      </w:r>
      <w:r w:rsidR="003225BB">
        <w:rPr>
          <w:rFonts w:ascii="Calibri" w:hAnsi="Calibri" w:cs="Calibri"/>
          <w:color w:val="000000"/>
        </w:rPr>
        <w:t xml:space="preserve"> </w:t>
      </w:r>
      <w:r w:rsidRPr="009F5993">
        <w:rPr>
          <w:rFonts w:ascii="Calibri" w:hAnsi="Calibri" w:cs="Calibri"/>
          <w:color w:val="000000"/>
        </w:rPr>
        <w:t>the</w:t>
      </w:r>
      <w:r w:rsidR="003225BB">
        <w:rPr>
          <w:rFonts w:ascii="Calibri" w:hAnsi="Calibri" w:cs="Calibri"/>
          <w:color w:val="000000"/>
        </w:rPr>
        <w:t xml:space="preserve"> </w:t>
      </w:r>
      <w:r w:rsidRPr="009F5993">
        <w:rPr>
          <w:rFonts w:ascii="Calibri" w:hAnsi="Calibri" w:cs="Calibri"/>
          <w:color w:val="000000"/>
        </w:rPr>
        <w:t>structure</w:t>
      </w:r>
      <w:r w:rsidR="003225BB">
        <w:rPr>
          <w:rFonts w:ascii="Calibri" w:hAnsi="Calibri" w:cs="Calibri"/>
          <w:color w:val="000000"/>
        </w:rPr>
        <w:t xml:space="preserve"> </w:t>
      </w:r>
      <w:r w:rsidRPr="009F5993">
        <w:rPr>
          <w:rFonts w:ascii="Calibri" w:hAnsi="Calibri" w:cs="Calibri"/>
          <w:color w:val="000000"/>
        </w:rPr>
        <w:t>of</w:t>
      </w:r>
      <w:r w:rsidR="003225BB">
        <w:rPr>
          <w:rFonts w:ascii="Calibri" w:hAnsi="Calibri" w:cs="Calibri"/>
          <w:color w:val="000000"/>
        </w:rPr>
        <w:t xml:space="preserve"> </w:t>
      </w:r>
      <w:r>
        <w:rPr>
          <w:rFonts w:ascii="Calibri" w:hAnsi="Calibri" w:cs="Calibri"/>
          <w:color w:val="000000"/>
        </w:rPr>
        <w:t>[</w:t>
      </w:r>
      <w:r w:rsidRPr="009F5993">
        <w:rPr>
          <w:rFonts w:ascii="Calibri" w:hAnsi="Calibri" w:cs="Calibri"/>
          <w:color w:val="000000"/>
        </w:rPr>
        <w:t>two</w:t>
      </w:r>
      <w:r w:rsidR="003225BB">
        <w:rPr>
          <w:rFonts w:ascii="Calibri" w:hAnsi="Calibri" w:cs="Calibri"/>
          <w:color w:val="000000"/>
        </w:rPr>
        <w:t xml:space="preserve"> </w:t>
      </w:r>
      <w:r w:rsidRPr="009F5993">
        <w:rPr>
          <w:rFonts w:ascii="Calibri" w:hAnsi="Calibri" w:cs="Calibri"/>
          <w:color w:val="000000"/>
        </w:rPr>
        <w:t>or</w:t>
      </w:r>
      <w:r w:rsidR="003225BB">
        <w:rPr>
          <w:rFonts w:ascii="Calibri" w:hAnsi="Calibri" w:cs="Calibri"/>
          <w:color w:val="000000"/>
        </w:rPr>
        <w:t xml:space="preserve"> </w:t>
      </w:r>
      <w:r w:rsidRPr="009F5993">
        <w:rPr>
          <w:rFonts w:ascii="Calibri" w:hAnsi="Calibri" w:cs="Calibri"/>
          <w:color w:val="000000"/>
        </w:rPr>
        <w:t>more</w:t>
      </w:r>
      <w:r>
        <w:rPr>
          <w:rFonts w:ascii="Calibri" w:hAnsi="Calibri" w:cs="Calibri"/>
          <w:color w:val="000000"/>
        </w:rPr>
        <w:t>]</w:t>
      </w:r>
      <w:r w:rsidR="003225BB">
        <w:rPr>
          <w:rFonts w:ascii="Calibri" w:hAnsi="Calibri" w:cs="Calibri"/>
          <w:color w:val="000000"/>
        </w:rPr>
        <w:t xml:space="preserve"> </w:t>
      </w:r>
      <w:r w:rsidRPr="009F5993">
        <w:rPr>
          <w:rFonts w:ascii="Calibri" w:hAnsi="Calibri" w:cs="Calibri"/>
          <w:color w:val="000000"/>
        </w:rPr>
        <w:t>texts</w:t>
      </w:r>
      <w:r w:rsidR="003225BB">
        <w:rPr>
          <w:rFonts w:ascii="Calibri" w:hAnsi="Calibri" w:cs="Calibri"/>
          <w:color w:val="000000"/>
        </w:rPr>
        <w:t xml:space="preserve"> </w:t>
      </w:r>
      <w:r w:rsidR="004847F1">
        <w:rPr>
          <w:rFonts w:ascii="Calibri" w:hAnsi="Calibri" w:cs="Calibri"/>
          <w:color w:val="000000"/>
        </w:rPr>
        <w:t>[</w:t>
      </w:r>
      <w:r w:rsidRPr="009F5993">
        <w:rPr>
          <w:rFonts w:ascii="Calibri" w:hAnsi="Calibri" w:cs="Calibri"/>
          <w:color w:val="000000"/>
        </w:rPr>
        <w:t>and</w:t>
      </w:r>
      <w:r w:rsidR="004847F1" w:rsidRPr="004847F1">
        <w:rPr>
          <w:rFonts w:ascii="Calibri" w:hAnsi="Calibri" w:cs="Calibri"/>
          <w:color w:val="000000"/>
        </w:rPr>
        <w:t>]</w:t>
      </w:r>
      <w:r w:rsidR="004847F1" w:rsidRPr="004847F1">
        <w:rPr>
          <w:rFonts w:ascii="Calibri" w:hAnsi="Calibri" w:cs="Calibri"/>
          <w:b/>
          <w:bCs/>
          <w:color w:val="000000"/>
        </w:rPr>
        <w:t>,</w:t>
      </w:r>
      <w:r w:rsidR="003225BB">
        <w:rPr>
          <w:rFonts w:ascii="Calibri" w:hAnsi="Calibri" w:cs="Calibri"/>
          <w:color w:val="000000"/>
        </w:rPr>
        <w:t xml:space="preserve"> </w:t>
      </w:r>
      <w:r w:rsidRPr="009F5993">
        <w:rPr>
          <w:rFonts w:ascii="Calibri" w:hAnsi="Calibri" w:cs="Calibri"/>
          <w:color w:val="000000"/>
        </w:rPr>
        <w:t>analyz</w:t>
      </w:r>
      <w:r w:rsidR="004847F1">
        <w:rPr>
          <w:rFonts w:ascii="Calibri" w:hAnsi="Calibri" w:cs="Calibri"/>
          <w:color w:val="000000"/>
        </w:rPr>
        <w:t>[</w:t>
      </w:r>
      <w:r w:rsidRPr="009F5993">
        <w:rPr>
          <w:rFonts w:ascii="Calibri" w:hAnsi="Calibri" w:cs="Calibri"/>
          <w:color w:val="000000"/>
        </w:rPr>
        <w:t>e</w:t>
      </w:r>
      <w:r w:rsidR="004847F1">
        <w:rPr>
          <w:rFonts w:ascii="Calibri" w:hAnsi="Calibri" w:cs="Calibri"/>
          <w:color w:val="000000"/>
        </w:rPr>
        <w:t>]</w:t>
      </w:r>
      <w:r w:rsidR="004847F1" w:rsidRPr="004847F1">
        <w:rPr>
          <w:rFonts w:ascii="Calibri" w:hAnsi="Calibri" w:cs="Calibri"/>
          <w:b/>
          <w:bCs/>
          <w:color w:val="000000"/>
        </w:rPr>
        <w:t>ing</w:t>
      </w:r>
      <w:r w:rsidR="003225BB">
        <w:rPr>
          <w:rFonts w:ascii="Calibri" w:hAnsi="Calibri" w:cs="Calibri"/>
          <w:color w:val="000000"/>
        </w:rPr>
        <w:t xml:space="preserve"> </w:t>
      </w:r>
      <w:r w:rsidRPr="009F5993">
        <w:rPr>
          <w:rFonts w:ascii="Calibri" w:hAnsi="Calibri" w:cs="Calibri"/>
          <w:color w:val="000000"/>
        </w:rPr>
        <w:t>how</w:t>
      </w:r>
      <w:r w:rsidR="003225BB">
        <w:rPr>
          <w:rFonts w:ascii="Calibri" w:hAnsi="Calibri" w:cs="Calibri"/>
          <w:color w:val="000000"/>
        </w:rPr>
        <w:t xml:space="preserve"> </w:t>
      </w:r>
      <w:r w:rsidRPr="009F5993">
        <w:rPr>
          <w:rFonts w:ascii="Calibri" w:hAnsi="Calibri" w:cs="Calibri"/>
          <w:color w:val="000000"/>
        </w:rPr>
        <w:t>the</w:t>
      </w:r>
      <w:r w:rsidR="003225BB">
        <w:rPr>
          <w:rFonts w:ascii="Calibri" w:hAnsi="Calibri" w:cs="Calibri"/>
          <w:color w:val="000000"/>
        </w:rPr>
        <w:t xml:space="preserve"> </w:t>
      </w:r>
      <w:r w:rsidRPr="009F5993">
        <w:rPr>
          <w:rFonts w:ascii="Calibri" w:hAnsi="Calibri" w:cs="Calibri"/>
          <w:color w:val="000000"/>
        </w:rPr>
        <w:t>differing</w:t>
      </w:r>
      <w:r w:rsidR="003225BB">
        <w:rPr>
          <w:rFonts w:ascii="Calibri" w:hAnsi="Calibri" w:cs="Calibri"/>
          <w:color w:val="000000"/>
        </w:rPr>
        <w:t xml:space="preserve"> </w:t>
      </w:r>
      <w:r w:rsidRPr="009F5993">
        <w:rPr>
          <w:rFonts w:ascii="Calibri" w:hAnsi="Calibri" w:cs="Calibri"/>
          <w:color w:val="000000"/>
        </w:rPr>
        <w:t>structure</w:t>
      </w:r>
      <w:r w:rsidR="003225BB">
        <w:rPr>
          <w:rFonts w:ascii="Calibri" w:hAnsi="Calibri" w:cs="Calibri"/>
          <w:color w:val="000000"/>
        </w:rPr>
        <w:t xml:space="preserve"> </w:t>
      </w:r>
      <w:r w:rsidRPr="009F5993">
        <w:rPr>
          <w:rFonts w:ascii="Calibri" w:hAnsi="Calibri" w:cs="Calibri"/>
          <w:color w:val="000000"/>
        </w:rPr>
        <w:t>of</w:t>
      </w:r>
      <w:r w:rsidR="003225BB">
        <w:rPr>
          <w:rFonts w:ascii="Calibri" w:hAnsi="Calibri" w:cs="Calibri"/>
          <w:color w:val="000000"/>
        </w:rPr>
        <w:t xml:space="preserve"> </w:t>
      </w:r>
      <w:r w:rsidRPr="009F5993">
        <w:rPr>
          <w:rFonts w:ascii="Calibri" w:hAnsi="Calibri" w:cs="Calibri"/>
          <w:color w:val="000000"/>
        </w:rPr>
        <w:t>each</w:t>
      </w:r>
      <w:r w:rsidR="003225BB">
        <w:rPr>
          <w:rFonts w:ascii="Calibri" w:hAnsi="Calibri" w:cs="Calibri"/>
          <w:color w:val="000000"/>
        </w:rPr>
        <w:t xml:space="preserve"> </w:t>
      </w:r>
      <w:r w:rsidRPr="009F5993">
        <w:rPr>
          <w:rFonts w:ascii="Calibri" w:hAnsi="Calibri" w:cs="Calibri"/>
          <w:color w:val="000000"/>
        </w:rPr>
        <w:t>text</w:t>
      </w:r>
      <w:r w:rsidR="003225BB">
        <w:rPr>
          <w:rFonts w:ascii="Calibri" w:hAnsi="Calibri" w:cs="Calibri"/>
          <w:color w:val="000000"/>
        </w:rPr>
        <w:t xml:space="preserve"> </w:t>
      </w:r>
      <w:r w:rsidRPr="009F5993">
        <w:rPr>
          <w:rFonts w:ascii="Calibri" w:hAnsi="Calibri" w:cs="Calibri"/>
          <w:color w:val="000000"/>
        </w:rPr>
        <w:t>contributes</w:t>
      </w:r>
      <w:r w:rsidR="003225BB">
        <w:rPr>
          <w:rFonts w:ascii="Calibri" w:hAnsi="Calibri" w:cs="Calibri"/>
          <w:color w:val="000000"/>
        </w:rPr>
        <w:t xml:space="preserve"> </w:t>
      </w:r>
      <w:r w:rsidRPr="009F5993">
        <w:rPr>
          <w:rFonts w:ascii="Calibri" w:hAnsi="Calibri" w:cs="Calibri"/>
          <w:color w:val="000000"/>
        </w:rPr>
        <w:t>to</w:t>
      </w:r>
      <w:r w:rsidR="003225BB">
        <w:rPr>
          <w:rFonts w:ascii="Calibri" w:hAnsi="Calibri" w:cs="Calibri"/>
          <w:color w:val="000000"/>
        </w:rPr>
        <w:t xml:space="preserve"> </w:t>
      </w:r>
      <w:r w:rsidRPr="009F5993">
        <w:rPr>
          <w:rFonts w:ascii="Calibri" w:hAnsi="Calibri" w:cs="Calibri"/>
          <w:color w:val="000000"/>
        </w:rPr>
        <w:t>its</w:t>
      </w:r>
      <w:r w:rsidR="003225BB">
        <w:rPr>
          <w:rFonts w:ascii="Calibri" w:hAnsi="Calibri" w:cs="Calibri"/>
          <w:color w:val="000000"/>
        </w:rPr>
        <w:t xml:space="preserve"> </w:t>
      </w:r>
      <w:r w:rsidRPr="009F5993">
        <w:rPr>
          <w:rFonts w:ascii="Calibri" w:hAnsi="Calibri" w:cs="Calibri"/>
          <w:color w:val="000000"/>
        </w:rPr>
        <w:t>meaning</w:t>
      </w:r>
      <w:r w:rsidR="00924FAC" w:rsidRPr="00924FAC">
        <w:rPr>
          <w:rFonts w:ascii="Calibri" w:hAnsi="Calibri" w:cs="Calibri"/>
          <w:b/>
          <w:bCs/>
          <w:color w:val="000000"/>
        </w:rPr>
        <w:t>,</w:t>
      </w:r>
      <w:r w:rsidR="003225BB">
        <w:rPr>
          <w:rFonts w:ascii="Calibri" w:hAnsi="Calibri" w:cs="Calibri"/>
          <w:b/>
          <w:bCs/>
          <w:color w:val="000000"/>
        </w:rPr>
        <w:t xml:space="preserve"> </w:t>
      </w:r>
      <w:r w:rsidR="00924FAC" w:rsidRPr="00924FAC">
        <w:rPr>
          <w:rFonts w:ascii="Calibri" w:hAnsi="Calibri" w:cs="Calibri"/>
          <w:b/>
          <w:bCs/>
          <w:color w:val="000000"/>
        </w:rPr>
        <w:t>tone</w:t>
      </w:r>
      <w:r w:rsidR="003225BB">
        <w:rPr>
          <w:rFonts w:ascii="Calibri" w:hAnsi="Calibri" w:cs="Calibri"/>
          <w:color w:val="000000"/>
        </w:rPr>
        <w:t xml:space="preserve"> </w:t>
      </w:r>
      <w:r w:rsidRPr="009F5993">
        <w:rPr>
          <w:rFonts w:ascii="Calibri" w:hAnsi="Calibri" w:cs="Calibri"/>
          <w:color w:val="000000"/>
        </w:rPr>
        <w:t>and</w:t>
      </w:r>
      <w:r w:rsidR="003225BB">
        <w:rPr>
          <w:rFonts w:ascii="Calibri" w:hAnsi="Calibri" w:cs="Calibri"/>
          <w:color w:val="000000"/>
        </w:rPr>
        <w:t xml:space="preserve"> </w:t>
      </w:r>
      <w:r w:rsidRPr="009F5993">
        <w:rPr>
          <w:rFonts w:ascii="Calibri" w:hAnsi="Calibri" w:cs="Calibri"/>
          <w:color w:val="000000"/>
        </w:rPr>
        <w:t>style.</w:t>
      </w:r>
      <w:r w:rsidR="004C5620">
        <w:rPr>
          <w:rStyle w:val="FootnoteReference"/>
          <w:rFonts w:ascii="Calibri" w:hAnsi="Calibri" w:cs="Calibri"/>
          <w:color w:val="000000"/>
        </w:rPr>
        <w:footnoteReference w:id="139"/>
      </w:r>
    </w:p>
    <w:p w14:paraId="3808EE14" w14:textId="2DB730E3" w:rsidR="009F5993" w:rsidRPr="00AB226C" w:rsidRDefault="009F5993" w:rsidP="0061403A">
      <w:pPr>
        <w:shd w:val="clear" w:color="auto" w:fill="FFFFFF" w:themeFill="background1"/>
        <w:rPr>
          <w:rFonts w:ascii="Calibri" w:hAnsi="Calibri" w:cs="Calibri"/>
          <w:color w:val="000000"/>
        </w:rPr>
      </w:pPr>
      <w:r w:rsidRPr="009F5993">
        <w:rPr>
          <w:rFonts w:ascii="Calibri" w:hAnsi="Calibri" w:cs="Calibri"/>
          <w:color w:val="000000"/>
        </w:rPr>
        <w:t>RI.</w:t>
      </w:r>
      <w:r w:rsidR="002B6B6D" w:rsidRPr="003741C2">
        <w:rPr>
          <w:b/>
          <w:bCs/>
        </w:rPr>
        <w:t>TS.</w:t>
      </w:r>
      <w:r w:rsidRPr="009F5993">
        <w:rPr>
          <w:rFonts w:ascii="Calibri" w:hAnsi="Calibri" w:cs="Calibri"/>
          <w:color w:val="000000"/>
        </w:rPr>
        <w:t>8.</w:t>
      </w:r>
      <w:r w:rsidR="004F70DE">
        <w:t>[5]</w:t>
      </w:r>
      <w:r w:rsidR="004F70DE" w:rsidRPr="003741C2">
        <w:rPr>
          <w:b/>
          <w:bCs/>
        </w:rPr>
        <w:t>4</w:t>
      </w:r>
      <w:r w:rsidR="004F70DE">
        <w:t>.</w:t>
      </w:r>
      <w:r w:rsidR="003225BB">
        <w:rPr>
          <w:rFonts w:ascii="Calibri" w:hAnsi="Calibri" w:cs="Calibri"/>
          <w:color w:val="000000"/>
        </w:rPr>
        <w:t xml:space="preserve"> </w:t>
      </w:r>
      <w:r w:rsidRPr="009F5993">
        <w:rPr>
          <w:rFonts w:ascii="Calibri" w:hAnsi="Calibri" w:cs="Calibri"/>
          <w:color w:val="000000"/>
        </w:rPr>
        <w:t>Analyze</w:t>
      </w:r>
      <w:r w:rsidR="003225BB">
        <w:rPr>
          <w:rFonts w:ascii="Calibri" w:hAnsi="Calibri" w:cs="Calibri"/>
          <w:color w:val="000000"/>
        </w:rPr>
        <w:t xml:space="preserve"> </w:t>
      </w:r>
      <w:r w:rsidR="00924FAC">
        <w:rPr>
          <w:rFonts w:ascii="Calibri" w:hAnsi="Calibri" w:cs="Calibri"/>
          <w:color w:val="000000"/>
        </w:rPr>
        <w:t>[</w:t>
      </w:r>
      <w:r w:rsidRPr="009F5993">
        <w:rPr>
          <w:rFonts w:ascii="Calibri" w:hAnsi="Calibri" w:cs="Calibri"/>
          <w:color w:val="000000"/>
        </w:rPr>
        <w:t>the</w:t>
      </w:r>
      <w:r w:rsidR="003225BB">
        <w:rPr>
          <w:rFonts w:ascii="Calibri" w:hAnsi="Calibri" w:cs="Calibri"/>
          <w:color w:val="000000"/>
        </w:rPr>
        <w:t xml:space="preserve"> </w:t>
      </w:r>
      <w:r w:rsidRPr="009F5993">
        <w:rPr>
          <w:rFonts w:ascii="Calibri" w:hAnsi="Calibri" w:cs="Calibri"/>
          <w:color w:val="000000"/>
        </w:rPr>
        <w:t>structure</w:t>
      </w:r>
      <w:r w:rsidR="00924FAC">
        <w:rPr>
          <w:rFonts w:ascii="Calibri" w:hAnsi="Calibri" w:cs="Calibri"/>
          <w:color w:val="000000"/>
        </w:rPr>
        <w:t>]</w:t>
      </w:r>
      <w:r w:rsidR="003225BB">
        <w:rPr>
          <w:rFonts w:ascii="Calibri" w:hAnsi="Calibri" w:cs="Calibri"/>
          <w:color w:val="000000"/>
        </w:rPr>
        <w:t xml:space="preserve"> </w:t>
      </w:r>
      <w:r w:rsidR="00924FAC" w:rsidRPr="009F5993">
        <w:rPr>
          <w:rFonts w:ascii="Calibri" w:hAnsi="Calibri" w:cs="Calibri"/>
          <w:b/>
          <w:bCs/>
          <w:color w:val="000000"/>
        </w:rPr>
        <w:t>and</w:t>
      </w:r>
      <w:r w:rsidR="003225BB">
        <w:rPr>
          <w:rFonts w:ascii="Calibri" w:hAnsi="Calibri" w:cs="Calibri"/>
          <w:b/>
          <w:bCs/>
          <w:color w:val="000000"/>
        </w:rPr>
        <w:t xml:space="preserve"> </w:t>
      </w:r>
      <w:r w:rsidR="00924FAC" w:rsidRPr="009F5993">
        <w:rPr>
          <w:rFonts w:ascii="Calibri" w:hAnsi="Calibri" w:cs="Calibri"/>
          <w:b/>
          <w:bCs/>
          <w:color w:val="000000"/>
        </w:rPr>
        <w:t>explain</w:t>
      </w:r>
      <w:r w:rsidR="003225BB">
        <w:rPr>
          <w:rFonts w:ascii="Calibri" w:hAnsi="Calibri" w:cs="Calibri"/>
          <w:b/>
          <w:bCs/>
          <w:color w:val="000000"/>
        </w:rPr>
        <w:t xml:space="preserve"> </w:t>
      </w:r>
      <w:r w:rsidR="00924FAC" w:rsidRPr="009F5993">
        <w:rPr>
          <w:rFonts w:ascii="Calibri" w:hAnsi="Calibri" w:cs="Calibri"/>
          <w:b/>
          <w:bCs/>
          <w:color w:val="000000"/>
        </w:rPr>
        <w:t>how</w:t>
      </w:r>
      <w:r w:rsidR="003225BB">
        <w:rPr>
          <w:rFonts w:ascii="Calibri" w:hAnsi="Calibri" w:cs="Calibri"/>
          <w:b/>
          <w:bCs/>
          <w:color w:val="000000"/>
        </w:rPr>
        <w:t xml:space="preserve"> </w:t>
      </w:r>
      <w:r w:rsidRPr="009F5993">
        <w:rPr>
          <w:rFonts w:ascii="Calibri" w:hAnsi="Calibri" w:cs="Calibri"/>
          <w:color w:val="000000"/>
        </w:rPr>
        <w:t>an</w:t>
      </w:r>
      <w:r w:rsidR="003225BB">
        <w:rPr>
          <w:rFonts w:ascii="Calibri" w:hAnsi="Calibri" w:cs="Calibri"/>
          <w:color w:val="000000"/>
        </w:rPr>
        <w:t xml:space="preserve"> </w:t>
      </w:r>
      <w:r w:rsidRPr="009F5993">
        <w:rPr>
          <w:rFonts w:ascii="Calibri" w:hAnsi="Calibri" w:cs="Calibri"/>
          <w:color w:val="000000"/>
        </w:rPr>
        <w:t>author</w:t>
      </w:r>
      <w:r w:rsidR="003225BB">
        <w:rPr>
          <w:rFonts w:ascii="Calibri" w:hAnsi="Calibri" w:cs="Calibri"/>
          <w:color w:val="000000"/>
        </w:rPr>
        <w:t xml:space="preserve"> </w:t>
      </w:r>
      <w:r w:rsidR="00A467C3">
        <w:rPr>
          <w:rFonts w:ascii="Calibri" w:hAnsi="Calibri" w:cs="Calibri"/>
          <w:color w:val="000000"/>
        </w:rPr>
        <w:t>[</w:t>
      </w:r>
      <w:r w:rsidRPr="009F5993">
        <w:rPr>
          <w:rFonts w:ascii="Calibri" w:hAnsi="Calibri" w:cs="Calibri"/>
          <w:color w:val="000000"/>
        </w:rPr>
        <w:t>uses</w:t>
      </w:r>
      <w:r w:rsidR="003225BB">
        <w:rPr>
          <w:rFonts w:ascii="Calibri" w:hAnsi="Calibri" w:cs="Calibri"/>
          <w:color w:val="000000"/>
        </w:rPr>
        <w:t xml:space="preserve"> </w:t>
      </w:r>
      <w:r w:rsidRPr="009F5993">
        <w:rPr>
          <w:rFonts w:ascii="Calibri" w:hAnsi="Calibri" w:cs="Calibri"/>
          <w:color w:val="000000"/>
        </w:rPr>
        <w:t>to</w:t>
      </w:r>
      <w:r w:rsidR="00A467C3">
        <w:rPr>
          <w:rFonts w:ascii="Calibri" w:hAnsi="Calibri" w:cs="Calibri"/>
          <w:color w:val="000000"/>
        </w:rPr>
        <w:t>]</w:t>
      </w:r>
      <w:r w:rsidR="003225BB">
        <w:rPr>
          <w:rFonts w:ascii="Calibri" w:hAnsi="Calibri" w:cs="Calibri"/>
          <w:color w:val="000000"/>
        </w:rPr>
        <w:t xml:space="preserve"> </w:t>
      </w:r>
      <w:r w:rsidRPr="009F5993">
        <w:rPr>
          <w:rFonts w:ascii="Calibri" w:hAnsi="Calibri" w:cs="Calibri"/>
          <w:color w:val="000000"/>
        </w:rPr>
        <w:t>organize</w:t>
      </w:r>
      <w:r w:rsidR="00A467C3" w:rsidRPr="00A467C3">
        <w:rPr>
          <w:rFonts w:ascii="Calibri" w:hAnsi="Calibri" w:cs="Calibri"/>
          <w:b/>
          <w:bCs/>
          <w:color w:val="000000"/>
        </w:rPr>
        <w:t>s</w:t>
      </w:r>
      <w:r w:rsidR="00A467C3">
        <w:rPr>
          <w:rFonts w:ascii="Calibri" w:hAnsi="Calibri" w:cs="Calibri"/>
          <w:b/>
          <w:bCs/>
          <w:color w:val="000000"/>
        </w:rPr>
        <w:t>,</w:t>
      </w:r>
      <w:r w:rsidR="003225BB">
        <w:rPr>
          <w:rFonts w:ascii="Calibri" w:hAnsi="Calibri" w:cs="Calibri"/>
          <w:b/>
          <w:bCs/>
          <w:color w:val="000000"/>
        </w:rPr>
        <w:t xml:space="preserve"> </w:t>
      </w:r>
      <w:r w:rsidR="00A467C3" w:rsidRPr="00A467C3">
        <w:rPr>
          <w:rFonts w:ascii="Calibri" w:hAnsi="Calibri" w:cs="Calibri"/>
          <w:color w:val="000000"/>
        </w:rPr>
        <w:t>[</w:t>
      </w:r>
      <w:r w:rsidRPr="009F5993">
        <w:rPr>
          <w:rFonts w:ascii="Calibri" w:hAnsi="Calibri" w:cs="Calibri"/>
          <w:color w:val="000000"/>
        </w:rPr>
        <w:t>a</w:t>
      </w:r>
      <w:r w:rsidR="003225BB">
        <w:rPr>
          <w:rFonts w:ascii="Calibri" w:hAnsi="Calibri" w:cs="Calibri"/>
          <w:color w:val="000000"/>
        </w:rPr>
        <w:t xml:space="preserve"> </w:t>
      </w:r>
      <w:r w:rsidRPr="009F5993">
        <w:rPr>
          <w:rFonts w:ascii="Calibri" w:hAnsi="Calibri" w:cs="Calibri"/>
          <w:color w:val="000000"/>
        </w:rPr>
        <w:t>specific</w:t>
      </w:r>
      <w:r w:rsidR="003225BB">
        <w:rPr>
          <w:rFonts w:ascii="Calibri" w:hAnsi="Calibri" w:cs="Calibri"/>
          <w:color w:val="000000"/>
        </w:rPr>
        <w:t xml:space="preserve"> </w:t>
      </w:r>
      <w:r w:rsidRPr="009F5993">
        <w:rPr>
          <w:rFonts w:ascii="Calibri" w:hAnsi="Calibri" w:cs="Calibri"/>
          <w:color w:val="000000"/>
        </w:rPr>
        <w:t>paragraph</w:t>
      </w:r>
      <w:r w:rsidR="003225BB">
        <w:rPr>
          <w:rFonts w:ascii="Calibri" w:hAnsi="Calibri" w:cs="Calibri"/>
          <w:color w:val="000000"/>
        </w:rPr>
        <w:t xml:space="preserve"> </w:t>
      </w:r>
      <w:r w:rsidRPr="009F5993">
        <w:rPr>
          <w:rFonts w:ascii="Calibri" w:hAnsi="Calibri" w:cs="Calibri"/>
          <w:color w:val="000000"/>
        </w:rPr>
        <w:t>in</w:t>
      </w:r>
      <w:r w:rsidR="003225BB">
        <w:rPr>
          <w:rFonts w:ascii="Calibri" w:hAnsi="Calibri" w:cs="Calibri"/>
          <w:color w:val="000000"/>
        </w:rPr>
        <w:t xml:space="preserve"> </w:t>
      </w:r>
      <w:r w:rsidRPr="009F5993">
        <w:rPr>
          <w:rFonts w:ascii="Calibri" w:hAnsi="Calibri" w:cs="Calibri"/>
          <w:color w:val="000000"/>
        </w:rPr>
        <w:t>a</w:t>
      </w:r>
      <w:r w:rsidR="003225BB">
        <w:rPr>
          <w:rFonts w:ascii="Calibri" w:hAnsi="Calibri" w:cs="Calibri"/>
          <w:color w:val="000000"/>
        </w:rPr>
        <w:t xml:space="preserve"> </w:t>
      </w:r>
      <w:r w:rsidRPr="009F5993">
        <w:rPr>
          <w:rFonts w:ascii="Calibri" w:hAnsi="Calibri" w:cs="Calibri"/>
          <w:color w:val="000000"/>
        </w:rPr>
        <w:t>text,</w:t>
      </w:r>
      <w:r w:rsidR="003225BB">
        <w:rPr>
          <w:rFonts w:ascii="Calibri" w:hAnsi="Calibri" w:cs="Calibri"/>
          <w:color w:val="000000"/>
        </w:rPr>
        <w:t xml:space="preserve"> </w:t>
      </w:r>
      <w:r w:rsidRPr="009F5993">
        <w:rPr>
          <w:rFonts w:ascii="Calibri" w:hAnsi="Calibri" w:cs="Calibri"/>
          <w:color w:val="000000"/>
        </w:rPr>
        <w:t>including</w:t>
      </w:r>
      <w:r w:rsidR="003225BB">
        <w:rPr>
          <w:rFonts w:ascii="Calibri" w:hAnsi="Calibri" w:cs="Calibri"/>
          <w:color w:val="000000"/>
        </w:rPr>
        <w:t xml:space="preserve"> </w:t>
      </w:r>
      <w:r w:rsidRPr="009F5993">
        <w:rPr>
          <w:rFonts w:ascii="Calibri" w:hAnsi="Calibri" w:cs="Calibri"/>
          <w:color w:val="000000"/>
        </w:rPr>
        <w:t>the</w:t>
      </w:r>
      <w:r w:rsidR="003225BB">
        <w:rPr>
          <w:rFonts w:ascii="Calibri" w:hAnsi="Calibri" w:cs="Calibri"/>
          <w:color w:val="000000"/>
        </w:rPr>
        <w:t xml:space="preserve"> </w:t>
      </w:r>
      <w:r w:rsidRPr="009F5993">
        <w:rPr>
          <w:rFonts w:ascii="Calibri" w:hAnsi="Calibri" w:cs="Calibri"/>
          <w:color w:val="000000"/>
        </w:rPr>
        <w:t>role</w:t>
      </w:r>
      <w:r w:rsidR="003225BB">
        <w:rPr>
          <w:rFonts w:ascii="Calibri" w:hAnsi="Calibri" w:cs="Calibri"/>
          <w:color w:val="000000"/>
        </w:rPr>
        <w:t xml:space="preserve"> </w:t>
      </w:r>
      <w:r w:rsidRPr="009F5993">
        <w:rPr>
          <w:rFonts w:ascii="Calibri" w:hAnsi="Calibri" w:cs="Calibri"/>
          <w:color w:val="000000"/>
        </w:rPr>
        <w:t>of</w:t>
      </w:r>
      <w:r w:rsidR="003225BB">
        <w:rPr>
          <w:rFonts w:ascii="Calibri" w:hAnsi="Calibri" w:cs="Calibri"/>
          <w:color w:val="000000"/>
        </w:rPr>
        <w:t xml:space="preserve"> </w:t>
      </w:r>
      <w:r w:rsidRPr="009F5993">
        <w:rPr>
          <w:rFonts w:ascii="Calibri" w:hAnsi="Calibri" w:cs="Calibri"/>
          <w:color w:val="000000"/>
        </w:rPr>
        <w:t>particular</w:t>
      </w:r>
      <w:r w:rsidR="003225BB">
        <w:rPr>
          <w:rFonts w:ascii="Calibri" w:hAnsi="Calibri" w:cs="Calibri"/>
          <w:color w:val="000000"/>
        </w:rPr>
        <w:t xml:space="preserve"> </w:t>
      </w:r>
      <w:r w:rsidRPr="009F5993">
        <w:rPr>
          <w:rFonts w:ascii="Calibri" w:hAnsi="Calibri" w:cs="Calibri"/>
          <w:color w:val="000000"/>
        </w:rPr>
        <w:t>sentences,</w:t>
      </w:r>
      <w:r w:rsidR="003225BB">
        <w:rPr>
          <w:rFonts w:ascii="Calibri" w:hAnsi="Calibri" w:cs="Calibri"/>
          <w:color w:val="000000"/>
        </w:rPr>
        <w:t xml:space="preserve"> </w:t>
      </w:r>
      <w:r w:rsidRPr="009F5993">
        <w:rPr>
          <w:rFonts w:ascii="Calibri" w:hAnsi="Calibri" w:cs="Calibri"/>
          <w:color w:val="000000"/>
        </w:rPr>
        <w:t>to</w:t>
      </w:r>
      <w:r w:rsidR="003225BB">
        <w:rPr>
          <w:rFonts w:ascii="Calibri" w:hAnsi="Calibri" w:cs="Calibri"/>
          <w:color w:val="000000"/>
        </w:rPr>
        <w:t xml:space="preserve"> </w:t>
      </w:r>
      <w:r w:rsidRPr="009F5993">
        <w:rPr>
          <w:rFonts w:ascii="Calibri" w:hAnsi="Calibri" w:cs="Calibri"/>
          <w:color w:val="000000"/>
        </w:rPr>
        <w:t>develop</w:t>
      </w:r>
      <w:r w:rsidR="003225BB">
        <w:rPr>
          <w:rFonts w:ascii="Calibri" w:hAnsi="Calibri" w:cs="Calibri"/>
          <w:color w:val="000000"/>
        </w:rPr>
        <w:t xml:space="preserve"> </w:t>
      </w:r>
      <w:r w:rsidRPr="009F5993">
        <w:rPr>
          <w:rFonts w:ascii="Calibri" w:hAnsi="Calibri" w:cs="Calibri"/>
          <w:color w:val="000000"/>
        </w:rPr>
        <w:t>and</w:t>
      </w:r>
      <w:r w:rsidR="003225BB">
        <w:rPr>
          <w:rFonts w:ascii="Calibri" w:hAnsi="Calibri" w:cs="Calibri"/>
          <w:color w:val="000000"/>
        </w:rPr>
        <w:t xml:space="preserve"> </w:t>
      </w:r>
      <w:r w:rsidRPr="009F5993">
        <w:rPr>
          <w:rFonts w:ascii="Calibri" w:hAnsi="Calibri" w:cs="Calibri"/>
          <w:color w:val="000000"/>
        </w:rPr>
        <w:t>to</w:t>
      </w:r>
      <w:r w:rsidR="003225BB">
        <w:rPr>
          <w:rFonts w:ascii="Calibri" w:hAnsi="Calibri" w:cs="Calibri"/>
          <w:color w:val="000000"/>
        </w:rPr>
        <w:t xml:space="preserve"> </w:t>
      </w:r>
      <w:r w:rsidRPr="009F5993">
        <w:rPr>
          <w:rFonts w:ascii="Calibri" w:hAnsi="Calibri" w:cs="Calibri"/>
          <w:color w:val="000000"/>
        </w:rPr>
        <w:t>refine</w:t>
      </w:r>
      <w:r w:rsidR="003225BB">
        <w:rPr>
          <w:rFonts w:ascii="Calibri" w:hAnsi="Calibri" w:cs="Calibri"/>
          <w:color w:val="000000"/>
        </w:rPr>
        <w:t xml:space="preserve"> </w:t>
      </w:r>
      <w:r w:rsidRPr="009F5993">
        <w:rPr>
          <w:rFonts w:ascii="Calibri" w:hAnsi="Calibri" w:cs="Calibri"/>
          <w:color w:val="000000"/>
        </w:rPr>
        <w:t>a</w:t>
      </w:r>
      <w:r w:rsidR="003225BB">
        <w:rPr>
          <w:rFonts w:ascii="Calibri" w:hAnsi="Calibri" w:cs="Calibri"/>
          <w:color w:val="000000"/>
        </w:rPr>
        <w:t xml:space="preserve"> </w:t>
      </w:r>
      <w:r w:rsidRPr="009F5993">
        <w:rPr>
          <w:rFonts w:ascii="Calibri" w:hAnsi="Calibri" w:cs="Calibri"/>
          <w:color w:val="000000"/>
        </w:rPr>
        <w:t>key</w:t>
      </w:r>
      <w:r w:rsidR="003225BB">
        <w:rPr>
          <w:rFonts w:ascii="Calibri" w:hAnsi="Calibri" w:cs="Calibri"/>
          <w:color w:val="000000"/>
        </w:rPr>
        <w:t xml:space="preserve"> </w:t>
      </w:r>
      <w:r w:rsidRPr="009F5993">
        <w:rPr>
          <w:rFonts w:ascii="Calibri" w:hAnsi="Calibri" w:cs="Calibri"/>
          <w:color w:val="000000"/>
        </w:rPr>
        <w:t>concept</w:t>
      </w:r>
      <w:r w:rsidR="00B316C3">
        <w:rPr>
          <w:rFonts w:ascii="Calibri" w:hAnsi="Calibri" w:cs="Calibri"/>
          <w:color w:val="000000"/>
        </w:rPr>
        <w:t>]</w:t>
      </w:r>
      <w:r w:rsidR="003225BB">
        <w:rPr>
          <w:rFonts w:ascii="Calibri" w:hAnsi="Calibri" w:cs="Calibri"/>
          <w:b/>
          <w:bCs/>
          <w:color w:val="000000"/>
        </w:rPr>
        <w:t xml:space="preserve"> </w:t>
      </w:r>
      <w:r w:rsidR="00B316C3" w:rsidRPr="009F5993">
        <w:rPr>
          <w:rFonts w:ascii="Calibri" w:hAnsi="Calibri" w:cs="Calibri"/>
          <w:b/>
          <w:bCs/>
          <w:color w:val="000000"/>
        </w:rPr>
        <w:t>develops</w:t>
      </w:r>
      <w:r w:rsidR="003225BB">
        <w:rPr>
          <w:rFonts w:ascii="Calibri" w:hAnsi="Calibri" w:cs="Calibri"/>
          <w:b/>
          <w:bCs/>
          <w:color w:val="000000"/>
        </w:rPr>
        <w:t xml:space="preserve"> </w:t>
      </w:r>
      <w:r w:rsidR="00B316C3" w:rsidRPr="009F5993">
        <w:rPr>
          <w:rFonts w:ascii="Calibri" w:hAnsi="Calibri" w:cs="Calibri"/>
          <w:b/>
          <w:bCs/>
          <w:color w:val="000000"/>
        </w:rPr>
        <w:t>and</w:t>
      </w:r>
      <w:r w:rsidR="003225BB">
        <w:rPr>
          <w:rFonts w:ascii="Calibri" w:hAnsi="Calibri" w:cs="Calibri"/>
          <w:b/>
          <w:bCs/>
          <w:color w:val="000000"/>
        </w:rPr>
        <w:t xml:space="preserve"> </w:t>
      </w:r>
      <w:r w:rsidR="00B316C3" w:rsidRPr="009F5993">
        <w:rPr>
          <w:rFonts w:ascii="Calibri" w:hAnsi="Calibri" w:cs="Calibri"/>
          <w:b/>
          <w:bCs/>
          <w:color w:val="000000"/>
        </w:rPr>
        <w:t>presents</w:t>
      </w:r>
      <w:r w:rsidR="003225BB">
        <w:rPr>
          <w:rFonts w:ascii="Calibri" w:hAnsi="Calibri" w:cs="Calibri"/>
          <w:b/>
          <w:bCs/>
          <w:color w:val="000000"/>
        </w:rPr>
        <w:t xml:space="preserve"> </w:t>
      </w:r>
      <w:r w:rsidR="00B316C3" w:rsidRPr="009F5993">
        <w:rPr>
          <w:rFonts w:ascii="Calibri" w:hAnsi="Calibri" w:cs="Calibri"/>
          <w:b/>
          <w:bCs/>
          <w:color w:val="000000"/>
        </w:rPr>
        <w:t>ideas,</w:t>
      </w:r>
      <w:r w:rsidR="003225BB">
        <w:rPr>
          <w:rFonts w:ascii="Calibri" w:hAnsi="Calibri" w:cs="Calibri"/>
          <w:b/>
          <w:bCs/>
          <w:color w:val="000000"/>
        </w:rPr>
        <w:t xml:space="preserve"> </w:t>
      </w:r>
      <w:r w:rsidR="00B316C3" w:rsidRPr="009F5993">
        <w:rPr>
          <w:rFonts w:ascii="Calibri" w:hAnsi="Calibri" w:cs="Calibri"/>
          <w:b/>
          <w:bCs/>
          <w:color w:val="000000"/>
        </w:rPr>
        <w:t>establishes</w:t>
      </w:r>
      <w:r w:rsidR="003225BB">
        <w:rPr>
          <w:rFonts w:ascii="Calibri" w:hAnsi="Calibri" w:cs="Calibri"/>
          <w:b/>
          <w:bCs/>
          <w:color w:val="000000"/>
        </w:rPr>
        <w:t xml:space="preserve"> </w:t>
      </w:r>
      <w:r w:rsidR="00B316C3" w:rsidRPr="009F5993">
        <w:rPr>
          <w:rFonts w:ascii="Calibri" w:hAnsi="Calibri" w:cs="Calibri"/>
          <w:b/>
          <w:bCs/>
          <w:color w:val="000000"/>
        </w:rPr>
        <w:t>a</w:t>
      </w:r>
      <w:r w:rsidR="003225BB">
        <w:rPr>
          <w:rFonts w:ascii="Calibri" w:hAnsi="Calibri" w:cs="Calibri"/>
          <w:b/>
          <w:bCs/>
          <w:color w:val="000000"/>
        </w:rPr>
        <w:t xml:space="preserve"> </w:t>
      </w:r>
      <w:r w:rsidR="00B316C3" w:rsidRPr="009F5993">
        <w:rPr>
          <w:rFonts w:ascii="Calibri" w:hAnsi="Calibri" w:cs="Calibri"/>
          <w:b/>
          <w:bCs/>
          <w:color w:val="000000"/>
        </w:rPr>
        <w:t>point</w:t>
      </w:r>
      <w:r w:rsidR="003225BB">
        <w:rPr>
          <w:rFonts w:ascii="Calibri" w:hAnsi="Calibri" w:cs="Calibri"/>
          <w:b/>
          <w:bCs/>
          <w:color w:val="000000"/>
        </w:rPr>
        <w:t xml:space="preserve"> </w:t>
      </w:r>
      <w:r w:rsidR="00B316C3" w:rsidRPr="009F5993">
        <w:rPr>
          <w:rFonts w:ascii="Calibri" w:hAnsi="Calibri" w:cs="Calibri"/>
          <w:b/>
          <w:bCs/>
          <w:color w:val="000000"/>
        </w:rPr>
        <w:t>of</w:t>
      </w:r>
      <w:r w:rsidR="003225BB">
        <w:rPr>
          <w:rFonts w:ascii="Calibri" w:hAnsi="Calibri" w:cs="Calibri"/>
          <w:b/>
          <w:bCs/>
          <w:color w:val="000000"/>
        </w:rPr>
        <w:t xml:space="preserve"> </w:t>
      </w:r>
      <w:r w:rsidR="00B316C3" w:rsidRPr="009F5993">
        <w:rPr>
          <w:rFonts w:ascii="Calibri" w:hAnsi="Calibri" w:cs="Calibri"/>
          <w:b/>
          <w:bCs/>
          <w:color w:val="000000"/>
        </w:rPr>
        <w:t>view</w:t>
      </w:r>
      <w:r w:rsidR="003225BB">
        <w:rPr>
          <w:rFonts w:ascii="Calibri" w:hAnsi="Calibri" w:cs="Calibri"/>
          <w:b/>
          <w:bCs/>
          <w:color w:val="000000"/>
        </w:rPr>
        <w:t xml:space="preserve"> </w:t>
      </w:r>
      <w:r w:rsidR="00B316C3" w:rsidRPr="009F5993">
        <w:rPr>
          <w:rFonts w:ascii="Calibri" w:hAnsi="Calibri" w:cs="Calibri"/>
          <w:b/>
          <w:bCs/>
          <w:color w:val="000000"/>
        </w:rPr>
        <w:t>or</w:t>
      </w:r>
      <w:r w:rsidR="003225BB">
        <w:rPr>
          <w:rFonts w:ascii="Calibri" w:hAnsi="Calibri" w:cs="Calibri"/>
          <w:b/>
          <w:bCs/>
          <w:color w:val="000000"/>
        </w:rPr>
        <w:t xml:space="preserve"> </w:t>
      </w:r>
      <w:r w:rsidR="00B316C3" w:rsidRPr="009F5993">
        <w:rPr>
          <w:rFonts w:ascii="Calibri" w:hAnsi="Calibri" w:cs="Calibri"/>
          <w:b/>
          <w:bCs/>
          <w:color w:val="000000"/>
        </w:rPr>
        <w:t>builds</w:t>
      </w:r>
      <w:r w:rsidR="003225BB">
        <w:rPr>
          <w:rFonts w:ascii="Calibri" w:hAnsi="Calibri" w:cs="Calibri"/>
          <w:b/>
          <w:bCs/>
          <w:color w:val="000000"/>
        </w:rPr>
        <w:t xml:space="preserve"> </w:t>
      </w:r>
      <w:r w:rsidR="00B316C3" w:rsidRPr="009F5993">
        <w:rPr>
          <w:rFonts w:ascii="Calibri" w:hAnsi="Calibri" w:cs="Calibri"/>
          <w:b/>
          <w:bCs/>
          <w:color w:val="000000"/>
        </w:rPr>
        <w:t>supporting</w:t>
      </w:r>
      <w:r w:rsidR="003225BB">
        <w:rPr>
          <w:rFonts w:ascii="Calibri" w:hAnsi="Calibri" w:cs="Calibri"/>
          <w:b/>
          <w:bCs/>
          <w:color w:val="000000"/>
        </w:rPr>
        <w:t xml:space="preserve"> </w:t>
      </w:r>
      <w:r w:rsidR="00B316C3" w:rsidRPr="009F5993">
        <w:rPr>
          <w:rFonts w:ascii="Calibri" w:hAnsi="Calibri" w:cs="Calibri"/>
          <w:b/>
          <w:bCs/>
          <w:color w:val="000000"/>
        </w:rPr>
        <w:t>arguments</w:t>
      </w:r>
      <w:r w:rsidR="003225BB">
        <w:rPr>
          <w:rFonts w:ascii="Calibri" w:hAnsi="Calibri" w:cs="Calibri"/>
          <w:b/>
          <w:bCs/>
          <w:color w:val="000000"/>
        </w:rPr>
        <w:t xml:space="preserve"> </w:t>
      </w:r>
      <w:r w:rsidR="00B316C3" w:rsidRPr="009F5993">
        <w:rPr>
          <w:rFonts w:ascii="Calibri" w:hAnsi="Calibri" w:cs="Calibri"/>
          <w:b/>
          <w:bCs/>
          <w:color w:val="000000"/>
        </w:rPr>
        <w:t>through</w:t>
      </w:r>
      <w:r w:rsidR="003225BB">
        <w:rPr>
          <w:rFonts w:ascii="Calibri" w:hAnsi="Calibri" w:cs="Calibri"/>
          <w:b/>
          <w:bCs/>
          <w:color w:val="000000"/>
        </w:rPr>
        <w:t xml:space="preserve"> </w:t>
      </w:r>
      <w:r w:rsidR="00B316C3" w:rsidRPr="009F5993">
        <w:rPr>
          <w:rFonts w:ascii="Calibri" w:hAnsi="Calibri" w:cs="Calibri"/>
          <w:b/>
          <w:bCs/>
          <w:color w:val="000000"/>
        </w:rPr>
        <w:t>text</w:t>
      </w:r>
      <w:r w:rsidR="003225BB">
        <w:rPr>
          <w:rFonts w:ascii="Calibri" w:hAnsi="Calibri" w:cs="Calibri"/>
          <w:b/>
          <w:bCs/>
          <w:color w:val="000000"/>
        </w:rPr>
        <w:t xml:space="preserve"> </w:t>
      </w:r>
      <w:r w:rsidR="00B316C3" w:rsidRPr="009F5993">
        <w:rPr>
          <w:rFonts w:ascii="Calibri" w:hAnsi="Calibri" w:cs="Calibri"/>
          <w:b/>
          <w:bCs/>
          <w:color w:val="000000"/>
        </w:rPr>
        <w:t>structure</w:t>
      </w:r>
      <w:r w:rsidRPr="009F5993">
        <w:rPr>
          <w:rFonts w:ascii="Calibri" w:hAnsi="Calibri" w:cs="Calibri"/>
          <w:color w:val="000000"/>
        </w:rPr>
        <w:t>.</w:t>
      </w:r>
      <w:r w:rsidR="0083624A">
        <w:rPr>
          <w:rStyle w:val="FootnoteReference"/>
          <w:rFonts w:ascii="Calibri" w:hAnsi="Calibri" w:cs="Calibri"/>
          <w:color w:val="000000"/>
        </w:rPr>
        <w:footnoteReference w:id="140"/>
      </w:r>
    </w:p>
    <w:p w14:paraId="0F2E0368" w14:textId="0F238083" w:rsidR="00036774" w:rsidRPr="00036774" w:rsidRDefault="00036774" w:rsidP="0061403A">
      <w:pPr>
        <w:shd w:val="clear" w:color="auto" w:fill="FFFFFF" w:themeFill="background1"/>
        <w:rPr>
          <w:rFonts w:ascii="Calibri" w:hAnsi="Calibri" w:cs="Calibri"/>
          <w:color w:val="000000"/>
        </w:rPr>
      </w:pPr>
      <w:r w:rsidRPr="00036774">
        <w:rPr>
          <w:rFonts w:ascii="Calibri" w:hAnsi="Calibri" w:cs="Calibri"/>
          <w:color w:val="000000"/>
        </w:rPr>
        <w:t>RL.</w:t>
      </w:r>
      <w:r w:rsidR="004A7B57" w:rsidRPr="00274A5C">
        <w:rPr>
          <w:b/>
          <w:bCs/>
        </w:rPr>
        <w:t>PP.</w:t>
      </w:r>
      <w:r w:rsidRPr="00036774">
        <w:rPr>
          <w:rFonts w:ascii="Calibri" w:hAnsi="Calibri" w:cs="Calibri"/>
          <w:color w:val="000000"/>
        </w:rPr>
        <w:t>8</w:t>
      </w:r>
      <w:r w:rsidR="003B0F8C">
        <w:rPr>
          <w:rFonts w:ascii="Calibri" w:hAnsi="Calibri" w:cs="Calibri"/>
          <w:color w:val="000000"/>
        </w:rPr>
        <w:t>.</w:t>
      </w:r>
      <w:r w:rsidR="003B0F8C">
        <w:t>[6]</w:t>
      </w:r>
      <w:r w:rsidR="003B0F8C" w:rsidRPr="003B0F8C">
        <w:rPr>
          <w:b/>
          <w:bCs/>
        </w:rPr>
        <w:t>5</w:t>
      </w:r>
      <w:r w:rsidR="003B0F8C">
        <w:t>.</w:t>
      </w:r>
      <w:r w:rsidR="003225BB">
        <w:rPr>
          <w:rFonts w:ascii="Calibri" w:hAnsi="Calibri" w:cs="Calibri"/>
          <w:color w:val="000000"/>
        </w:rPr>
        <w:t xml:space="preserve"> </w:t>
      </w:r>
      <w:r w:rsidRPr="00036774">
        <w:rPr>
          <w:rFonts w:ascii="Calibri" w:hAnsi="Calibri" w:cs="Calibri"/>
          <w:color w:val="000000"/>
        </w:rPr>
        <w:t>Analyze</w:t>
      </w:r>
      <w:r w:rsidR="003225BB">
        <w:rPr>
          <w:rFonts w:ascii="Calibri" w:hAnsi="Calibri" w:cs="Calibri"/>
          <w:color w:val="000000"/>
        </w:rPr>
        <w:t xml:space="preserve"> </w:t>
      </w:r>
      <w:r w:rsidRPr="00036774">
        <w:rPr>
          <w:rFonts w:ascii="Calibri" w:hAnsi="Calibri" w:cs="Calibri"/>
          <w:color w:val="000000"/>
        </w:rPr>
        <w:t>how</w:t>
      </w:r>
      <w:r w:rsidR="003225BB">
        <w:rPr>
          <w:rFonts w:ascii="Calibri" w:hAnsi="Calibri" w:cs="Calibri"/>
          <w:color w:val="000000"/>
        </w:rPr>
        <w:t xml:space="preserve"> </w:t>
      </w:r>
      <w:r w:rsidRPr="00036774">
        <w:rPr>
          <w:rFonts w:ascii="Calibri" w:hAnsi="Calibri" w:cs="Calibri"/>
          <w:b/>
          <w:bCs/>
          <w:color w:val="000000"/>
        </w:rPr>
        <w:t>an</w:t>
      </w:r>
      <w:r w:rsidR="003225BB">
        <w:rPr>
          <w:rFonts w:ascii="Calibri" w:hAnsi="Calibri" w:cs="Calibri"/>
          <w:b/>
          <w:bCs/>
          <w:color w:val="000000"/>
        </w:rPr>
        <w:t xml:space="preserve"> </w:t>
      </w:r>
      <w:r w:rsidRPr="00036774">
        <w:rPr>
          <w:rFonts w:ascii="Calibri" w:hAnsi="Calibri" w:cs="Calibri"/>
          <w:b/>
          <w:bCs/>
          <w:color w:val="000000"/>
        </w:rPr>
        <w:t>author</w:t>
      </w:r>
      <w:r w:rsidR="003225BB">
        <w:rPr>
          <w:rFonts w:ascii="Calibri" w:hAnsi="Calibri" w:cs="Calibri"/>
          <w:b/>
          <w:bCs/>
          <w:color w:val="000000"/>
        </w:rPr>
        <w:t xml:space="preserve"> </w:t>
      </w:r>
      <w:r w:rsidRPr="00036774">
        <w:rPr>
          <w:rFonts w:ascii="Calibri" w:hAnsi="Calibri" w:cs="Calibri"/>
          <w:b/>
          <w:bCs/>
          <w:color w:val="000000"/>
        </w:rPr>
        <w:t>conveys</w:t>
      </w:r>
      <w:r w:rsidR="003225BB">
        <w:rPr>
          <w:rFonts w:ascii="Calibri" w:hAnsi="Calibri" w:cs="Calibri"/>
          <w:b/>
          <w:bCs/>
          <w:color w:val="000000"/>
        </w:rPr>
        <w:t xml:space="preserve"> </w:t>
      </w:r>
      <w:r w:rsidRPr="00036774">
        <w:rPr>
          <w:rFonts w:ascii="Calibri" w:hAnsi="Calibri" w:cs="Calibri"/>
          <w:b/>
          <w:bCs/>
          <w:color w:val="000000"/>
        </w:rPr>
        <w:t>or</w:t>
      </w:r>
      <w:r w:rsidR="003225BB">
        <w:rPr>
          <w:rFonts w:ascii="Calibri" w:hAnsi="Calibri" w:cs="Calibri"/>
          <w:b/>
          <w:bCs/>
          <w:color w:val="000000"/>
        </w:rPr>
        <w:t xml:space="preserve"> </w:t>
      </w:r>
      <w:r w:rsidRPr="00036774">
        <w:rPr>
          <w:rFonts w:ascii="Calibri" w:hAnsi="Calibri" w:cs="Calibri"/>
          <w:b/>
          <w:bCs/>
          <w:color w:val="000000"/>
        </w:rPr>
        <w:t>develops</w:t>
      </w:r>
      <w:r w:rsidR="003225BB">
        <w:rPr>
          <w:rFonts w:ascii="Calibri" w:hAnsi="Calibri" w:cs="Calibri"/>
          <w:b/>
          <w:bCs/>
          <w:color w:val="000000"/>
        </w:rPr>
        <w:t xml:space="preserve"> </w:t>
      </w:r>
      <w:r w:rsidRPr="00036774">
        <w:rPr>
          <w:rFonts w:ascii="Calibri" w:hAnsi="Calibri" w:cs="Calibri"/>
          <w:b/>
          <w:bCs/>
          <w:color w:val="000000"/>
        </w:rPr>
        <w:t>their</w:t>
      </w:r>
      <w:r w:rsidR="003225BB">
        <w:rPr>
          <w:rFonts w:ascii="Calibri" w:hAnsi="Calibri" w:cs="Calibri"/>
          <w:b/>
          <w:bCs/>
          <w:color w:val="000000"/>
        </w:rPr>
        <w:t xml:space="preserve"> </w:t>
      </w:r>
      <w:r w:rsidRPr="00036774">
        <w:rPr>
          <w:rFonts w:ascii="Calibri" w:hAnsi="Calibri" w:cs="Calibri"/>
          <w:b/>
          <w:bCs/>
          <w:color w:val="000000"/>
        </w:rPr>
        <w:t>perspective</w:t>
      </w:r>
      <w:r w:rsidR="003225BB">
        <w:rPr>
          <w:rFonts w:ascii="Calibri" w:hAnsi="Calibri" w:cs="Calibri"/>
          <w:b/>
          <w:bCs/>
          <w:color w:val="000000"/>
        </w:rPr>
        <w:t xml:space="preserve"> </w:t>
      </w:r>
      <w:r w:rsidRPr="00036774">
        <w:rPr>
          <w:rFonts w:ascii="Calibri" w:hAnsi="Calibri" w:cs="Calibri"/>
          <w:b/>
          <w:bCs/>
          <w:color w:val="000000"/>
        </w:rPr>
        <w:t>or</w:t>
      </w:r>
      <w:r w:rsidR="003225BB">
        <w:rPr>
          <w:rFonts w:ascii="Calibri" w:hAnsi="Calibri" w:cs="Calibri"/>
          <w:b/>
          <w:bCs/>
          <w:color w:val="000000"/>
        </w:rPr>
        <w:t xml:space="preserve"> </w:t>
      </w:r>
      <w:r w:rsidRPr="00036774">
        <w:rPr>
          <w:rFonts w:ascii="Calibri" w:hAnsi="Calibri" w:cs="Calibri"/>
          <w:b/>
          <w:bCs/>
          <w:color w:val="000000"/>
        </w:rPr>
        <w:t>purpose</w:t>
      </w:r>
      <w:r w:rsidR="003225BB">
        <w:rPr>
          <w:rFonts w:ascii="Calibri" w:hAnsi="Calibri" w:cs="Calibri"/>
          <w:b/>
          <w:bCs/>
          <w:color w:val="000000"/>
        </w:rPr>
        <w:t xml:space="preserve"> </w:t>
      </w:r>
      <w:r w:rsidR="009A1D31" w:rsidRPr="00036774">
        <w:rPr>
          <w:rFonts w:ascii="Calibri" w:hAnsi="Calibri" w:cs="Calibri"/>
          <w:b/>
          <w:bCs/>
          <w:color w:val="000000"/>
        </w:rPr>
        <w:t>in</w:t>
      </w:r>
      <w:r w:rsidR="003225BB">
        <w:rPr>
          <w:rFonts w:ascii="Calibri" w:hAnsi="Calibri" w:cs="Calibri"/>
          <w:b/>
          <w:bCs/>
          <w:color w:val="000000"/>
        </w:rPr>
        <w:t xml:space="preserve"> </w:t>
      </w:r>
      <w:r w:rsidR="009A1D31" w:rsidRPr="00036774">
        <w:rPr>
          <w:rFonts w:ascii="Calibri" w:hAnsi="Calibri" w:cs="Calibri"/>
          <w:b/>
          <w:bCs/>
          <w:color w:val="000000"/>
        </w:rPr>
        <w:t>a</w:t>
      </w:r>
      <w:r w:rsidR="003225BB">
        <w:rPr>
          <w:rFonts w:ascii="Calibri" w:hAnsi="Calibri" w:cs="Calibri"/>
          <w:b/>
          <w:bCs/>
          <w:color w:val="000000"/>
        </w:rPr>
        <w:t xml:space="preserve"> </w:t>
      </w:r>
      <w:r w:rsidR="009A1D31" w:rsidRPr="00036774">
        <w:rPr>
          <w:rFonts w:ascii="Calibri" w:hAnsi="Calibri" w:cs="Calibri"/>
          <w:b/>
          <w:bCs/>
          <w:color w:val="000000"/>
        </w:rPr>
        <w:t>text</w:t>
      </w:r>
      <w:r w:rsidR="003225BB">
        <w:rPr>
          <w:rFonts w:ascii="Calibri" w:hAnsi="Calibri" w:cs="Calibri"/>
          <w:b/>
          <w:bCs/>
          <w:color w:val="000000"/>
        </w:rPr>
        <w:t xml:space="preserve"> </w:t>
      </w:r>
      <w:r w:rsidR="009A1D31" w:rsidRPr="00036774">
        <w:rPr>
          <w:rFonts w:ascii="Calibri" w:hAnsi="Calibri" w:cs="Calibri"/>
          <w:b/>
          <w:bCs/>
          <w:color w:val="000000"/>
        </w:rPr>
        <w:t>through</w:t>
      </w:r>
      <w:r w:rsidR="003225BB">
        <w:rPr>
          <w:rFonts w:ascii="Calibri" w:hAnsi="Calibri" w:cs="Calibri"/>
          <w:b/>
          <w:bCs/>
          <w:color w:val="000000"/>
        </w:rPr>
        <w:t xml:space="preserve"> </w:t>
      </w:r>
      <w:r w:rsidR="009A1D31" w:rsidRPr="00036774">
        <w:rPr>
          <w:rFonts w:ascii="Calibri" w:hAnsi="Calibri" w:cs="Calibri"/>
          <w:b/>
          <w:bCs/>
          <w:color w:val="000000"/>
        </w:rPr>
        <w:t>the</w:t>
      </w:r>
      <w:r w:rsidR="003225BB">
        <w:rPr>
          <w:rFonts w:ascii="Calibri" w:hAnsi="Calibri" w:cs="Calibri"/>
          <w:b/>
          <w:bCs/>
          <w:color w:val="000000"/>
        </w:rPr>
        <w:t xml:space="preserve"> </w:t>
      </w:r>
      <w:r w:rsidR="009A1D31" w:rsidRPr="00036774">
        <w:rPr>
          <w:rFonts w:ascii="Calibri" w:hAnsi="Calibri" w:cs="Calibri"/>
          <w:b/>
          <w:bCs/>
          <w:color w:val="000000"/>
        </w:rPr>
        <w:t>use</w:t>
      </w:r>
      <w:r w:rsidR="003225BB">
        <w:rPr>
          <w:rFonts w:ascii="Calibri" w:hAnsi="Calibri" w:cs="Calibri"/>
          <w:b/>
          <w:bCs/>
          <w:color w:val="000000"/>
        </w:rPr>
        <w:t xml:space="preserve"> </w:t>
      </w:r>
      <w:r w:rsidR="009A1D31" w:rsidRPr="00036774">
        <w:rPr>
          <w:rFonts w:ascii="Calibri" w:hAnsi="Calibri" w:cs="Calibri"/>
          <w:b/>
          <w:bCs/>
          <w:color w:val="000000"/>
        </w:rPr>
        <w:t>of</w:t>
      </w:r>
      <w:r w:rsidR="003225BB">
        <w:rPr>
          <w:rFonts w:ascii="Calibri" w:hAnsi="Calibri" w:cs="Calibri"/>
          <w:b/>
          <w:bCs/>
          <w:color w:val="000000"/>
        </w:rPr>
        <w:t xml:space="preserve"> </w:t>
      </w:r>
      <w:r w:rsidRPr="00036774">
        <w:rPr>
          <w:rFonts w:ascii="Calibri" w:hAnsi="Calibri" w:cs="Calibri"/>
          <w:color w:val="000000"/>
        </w:rPr>
        <w:t>differen</w:t>
      </w:r>
      <w:r w:rsidR="007D6B18">
        <w:rPr>
          <w:rFonts w:ascii="Calibri" w:hAnsi="Calibri" w:cs="Calibri"/>
          <w:color w:val="000000"/>
        </w:rPr>
        <w:t>[</w:t>
      </w:r>
      <w:r w:rsidRPr="00036774">
        <w:rPr>
          <w:rFonts w:ascii="Calibri" w:hAnsi="Calibri" w:cs="Calibri"/>
          <w:color w:val="000000"/>
        </w:rPr>
        <w:t>ces</w:t>
      </w:r>
      <w:r w:rsidR="007D6B18">
        <w:rPr>
          <w:rFonts w:ascii="Calibri" w:hAnsi="Calibri" w:cs="Calibri"/>
          <w:color w:val="000000"/>
        </w:rPr>
        <w:t>]</w:t>
      </w:r>
      <w:r w:rsidR="007D6B18" w:rsidRPr="007D6B18">
        <w:rPr>
          <w:rFonts w:ascii="Calibri" w:hAnsi="Calibri" w:cs="Calibri"/>
          <w:b/>
          <w:bCs/>
          <w:color w:val="000000"/>
        </w:rPr>
        <w:t>t</w:t>
      </w:r>
      <w:r w:rsidR="003225BB">
        <w:rPr>
          <w:rFonts w:ascii="Calibri" w:hAnsi="Calibri" w:cs="Calibri"/>
          <w:color w:val="000000"/>
        </w:rPr>
        <w:t xml:space="preserve"> </w:t>
      </w:r>
      <w:r w:rsidR="007D6B18">
        <w:rPr>
          <w:rFonts w:ascii="Calibri" w:hAnsi="Calibri" w:cs="Calibri"/>
          <w:color w:val="000000"/>
        </w:rPr>
        <w:t>[</w:t>
      </w:r>
      <w:r w:rsidRPr="00036774">
        <w:rPr>
          <w:rFonts w:ascii="Calibri" w:hAnsi="Calibri" w:cs="Calibri"/>
          <w:color w:val="000000"/>
        </w:rPr>
        <w:t>in</w:t>
      </w:r>
      <w:r w:rsidR="003225BB">
        <w:rPr>
          <w:rFonts w:ascii="Calibri" w:hAnsi="Calibri" w:cs="Calibri"/>
          <w:color w:val="000000"/>
        </w:rPr>
        <w:t xml:space="preserve"> </w:t>
      </w:r>
      <w:r w:rsidRPr="00036774">
        <w:rPr>
          <w:rFonts w:ascii="Calibri" w:hAnsi="Calibri" w:cs="Calibri"/>
          <w:color w:val="000000"/>
        </w:rPr>
        <w:t>the</w:t>
      </w:r>
      <w:r w:rsidR="003225BB">
        <w:rPr>
          <w:rFonts w:ascii="Calibri" w:hAnsi="Calibri" w:cs="Calibri"/>
          <w:color w:val="000000"/>
        </w:rPr>
        <w:t xml:space="preserve"> </w:t>
      </w:r>
      <w:r w:rsidRPr="00036774">
        <w:rPr>
          <w:rFonts w:ascii="Calibri" w:hAnsi="Calibri" w:cs="Calibri"/>
          <w:color w:val="000000"/>
        </w:rPr>
        <w:t>points</w:t>
      </w:r>
      <w:r w:rsidR="003225BB">
        <w:rPr>
          <w:rFonts w:ascii="Calibri" w:hAnsi="Calibri" w:cs="Calibri"/>
          <w:color w:val="000000"/>
        </w:rPr>
        <w:t xml:space="preserve"> </w:t>
      </w:r>
      <w:r w:rsidRPr="00036774">
        <w:rPr>
          <w:rFonts w:ascii="Calibri" w:hAnsi="Calibri" w:cs="Calibri"/>
          <w:color w:val="000000"/>
        </w:rPr>
        <w:t>of</w:t>
      </w:r>
      <w:r w:rsidR="003225BB">
        <w:rPr>
          <w:rFonts w:ascii="Calibri" w:hAnsi="Calibri" w:cs="Calibri"/>
          <w:color w:val="000000"/>
        </w:rPr>
        <w:t xml:space="preserve"> </w:t>
      </w:r>
      <w:r w:rsidRPr="00036774">
        <w:rPr>
          <w:rFonts w:ascii="Calibri" w:hAnsi="Calibri" w:cs="Calibri"/>
          <w:color w:val="000000"/>
        </w:rPr>
        <w:t>view</w:t>
      </w:r>
      <w:r w:rsidR="007D6B18">
        <w:rPr>
          <w:rFonts w:ascii="Calibri" w:hAnsi="Calibri" w:cs="Calibri"/>
          <w:color w:val="000000"/>
        </w:rPr>
        <w:t>]</w:t>
      </w:r>
      <w:r w:rsidR="003225BB">
        <w:rPr>
          <w:rFonts w:ascii="Calibri" w:hAnsi="Calibri" w:cs="Calibri"/>
          <w:color w:val="000000"/>
        </w:rPr>
        <w:t xml:space="preserve"> </w:t>
      </w:r>
      <w:r w:rsidR="007D6B18" w:rsidRPr="00036774">
        <w:rPr>
          <w:rFonts w:ascii="Calibri" w:hAnsi="Calibri" w:cs="Calibri"/>
          <w:b/>
          <w:bCs/>
          <w:color w:val="000000"/>
        </w:rPr>
        <w:t>perspectives</w:t>
      </w:r>
      <w:r w:rsidR="003225BB">
        <w:rPr>
          <w:rFonts w:ascii="Calibri" w:hAnsi="Calibri" w:cs="Calibri"/>
          <w:color w:val="000000"/>
        </w:rPr>
        <w:t xml:space="preserve"> </w:t>
      </w:r>
      <w:r w:rsidRPr="00036774">
        <w:rPr>
          <w:rFonts w:ascii="Calibri" w:hAnsi="Calibri" w:cs="Calibri"/>
          <w:color w:val="000000"/>
        </w:rPr>
        <w:t>of</w:t>
      </w:r>
      <w:r w:rsidR="003225BB">
        <w:rPr>
          <w:rFonts w:ascii="Calibri" w:hAnsi="Calibri" w:cs="Calibri"/>
          <w:color w:val="000000"/>
        </w:rPr>
        <w:t xml:space="preserve"> </w:t>
      </w:r>
      <w:r w:rsidRPr="00036774">
        <w:rPr>
          <w:rFonts w:ascii="Calibri" w:hAnsi="Calibri" w:cs="Calibri"/>
          <w:color w:val="000000"/>
        </w:rPr>
        <w:t>the</w:t>
      </w:r>
      <w:r w:rsidR="003225BB">
        <w:rPr>
          <w:rFonts w:ascii="Calibri" w:hAnsi="Calibri" w:cs="Calibri"/>
          <w:color w:val="000000"/>
        </w:rPr>
        <w:t xml:space="preserve"> </w:t>
      </w:r>
      <w:r w:rsidRPr="00036774">
        <w:rPr>
          <w:rFonts w:ascii="Calibri" w:hAnsi="Calibri" w:cs="Calibri"/>
          <w:color w:val="000000"/>
        </w:rPr>
        <w:t>characters</w:t>
      </w:r>
      <w:r w:rsidR="003225BB">
        <w:rPr>
          <w:rFonts w:ascii="Calibri" w:hAnsi="Calibri" w:cs="Calibri"/>
          <w:color w:val="000000"/>
        </w:rPr>
        <w:t xml:space="preserve"> </w:t>
      </w:r>
      <w:r w:rsidRPr="00036774">
        <w:rPr>
          <w:rFonts w:ascii="Calibri" w:hAnsi="Calibri" w:cs="Calibri"/>
          <w:color w:val="000000"/>
        </w:rPr>
        <w:t>and</w:t>
      </w:r>
      <w:r w:rsidR="003225BB">
        <w:rPr>
          <w:rFonts w:ascii="Calibri" w:hAnsi="Calibri" w:cs="Calibri"/>
          <w:color w:val="000000"/>
        </w:rPr>
        <w:t xml:space="preserve"> </w:t>
      </w:r>
      <w:r w:rsidR="007D6B18" w:rsidRPr="007D6B18">
        <w:rPr>
          <w:rFonts w:ascii="Calibri" w:hAnsi="Calibri" w:cs="Calibri"/>
          <w:b/>
          <w:bCs/>
          <w:color w:val="000000"/>
        </w:rPr>
        <w:t>that</w:t>
      </w:r>
      <w:r w:rsidR="003225BB">
        <w:rPr>
          <w:rFonts w:ascii="Calibri" w:hAnsi="Calibri" w:cs="Calibri"/>
          <w:b/>
          <w:bCs/>
          <w:color w:val="000000"/>
        </w:rPr>
        <w:t xml:space="preserve"> </w:t>
      </w:r>
      <w:r w:rsidR="007D6B18" w:rsidRPr="007D6B18">
        <w:rPr>
          <w:rFonts w:ascii="Calibri" w:hAnsi="Calibri" w:cs="Calibri"/>
          <w:b/>
          <w:bCs/>
          <w:color w:val="000000"/>
        </w:rPr>
        <w:t>of</w:t>
      </w:r>
      <w:r w:rsidR="003225BB">
        <w:rPr>
          <w:rFonts w:ascii="Calibri" w:hAnsi="Calibri" w:cs="Calibri"/>
          <w:color w:val="000000"/>
        </w:rPr>
        <w:t xml:space="preserve"> </w:t>
      </w:r>
      <w:r w:rsidRPr="00036774">
        <w:rPr>
          <w:rFonts w:ascii="Calibri" w:hAnsi="Calibri" w:cs="Calibri"/>
          <w:color w:val="000000"/>
        </w:rPr>
        <w:t>the</w:t>
      </w:r>
      <w:r w:rsidR="003225BB">
        <w:rPr>
          <w:rFonts w:ascii="Calibri" w:hAnsi="Calibri" w:cs="Calibri"/>
          <w:color w:val="000000"/>
        </w:rPr>
        <w:t xml:space="preserve"> </w:t>
      </w:r>
      <w:r w:rsidRPr="00036774">
        <w:rPr>
          <w:rFonts w:ascii="Calibri" w:hAnsi="Calibri" w:cs="Calibri"/>
          <w:color w:val="000000"/>
        </w:rPr>
        <w:t>audience</w:t>
      </w:r>
      <w:r w:rsidR="003225BB">
        <w:rPr>
          <w:rFonts w:ascii="Calibri" w:hAnsi="Calibri" w:cs="Calibri"/>
          <w:color w:val="000000"/>
        </w:rPr>
        <w:t xml:space="preserve"> </w:t>
      </w:r>
      <w:r w:rsidRPr="00036774">
        <w:rPr>
          <w:rFonts w:ascii="Calibri" w:hAnsi="Calibri" w:cs="Calibri"/>
          <w:color w:val="000000"/>
        </w:rPr>
        <w:t>or</w:t>
      </w:r>
      <w:r w:rsidR="003225BB">
        <w:rPr>
          <w:rFonts w:ascii="Calibri" w:hAnsi="Calibri" w:cs="Calibri"/>
          <w:color w:val="000000"/>
        </w:rPr>
        <w:t xml:space="preserve"> </w:t>
      </w:r>
      <w:r w:rsidRPr="00036774">
        <w:rPr>
          <w:rFonts w:ascii="Calibri" w:hAnsi="Calibri" w:cs="Calibri"/>
          <w:color w:val="000000"/>
        </w:rPr>
        <w:t>reader</w:t>
      </w:r>
      <w:r w:rsidR="003225BB">
        <w:rPr>
          <w:rFonts w:ascii="Calibri" w:hAnsi="Calibri" w:cs="Calibri"/>
          <w:color w:val="000000"/>
        </w:rPr>
        <w:t xml:space="preserve"> </w:t>
      </w:r>
      <w:r w:rsidRPr="00036774">
        <w:rPr>
          <w:rFonts w:ascii="Calibri" w:hAnsi="Calibri" w:cs="Calibri"/>
          <w:color w:val="000000"/>
        </w:rPr>
        <w:t>(e.g.,</w:t>
      </w:r>
      <w:r w:rsidR="003225BB">
        <w:rPr>
          <w:rFonts w:ascii="Calibri" w:hAnsi="Calibri" w:cs="Calibri"/>
          <w:color w:val="000000"/>
        </w:rPr>
        <w:t xml:space="preserve"> </w:t>
      </w:r>
      <w:r w:rsidRPr="00036774">
        <w:rPr>
          <w:rFonts w:ascii="Calibri" w:hAnsi="Calibri" w:cs="Calibri"/>
          <w:color w:val="000000"/>
        </w:rPr>
        <w:t>created</w:t>
      </w:r>
      <w:r w:rsidR="003225BB">
        <w:rPr>
          <w:rFonts w:ascii="Calibri" w:hAnsi="Calibri" w:cs="Calibri"/>
          <w:color w:val="000000"/>
        </w:rPr>
        <w:t xml:space="preserve"> </w:t>
      </w:r>
      <w:r w:rsidRPr="00036774">
        <w:rPr>
          <w:rFonts w:ascii="Calibri" w:hAnsi="Calibri" w:cs="Calibri"/>
          <w:color w:val="000000"/>
        </w:rPr>
        <w:t>through</w:t>
      </w:r>
      <w:r w:rsidR="003225BB">
        <w:rPr>
          <w:rFonts w:ascii="Calibri" w:hAnsi="Calibri" w:cs="Calibri"/>
          <w:color w:val="000000"/>
        </w:rPr>
        <w:t xml:space="preserve"> </w:t>
      </w:r>
      <w:r w:rsidRPr="00036774">
        <w:rPr>
          <w:rFonts w:ascii="Calibri" w:hAnsi="Calibri" w:cs="Calibri"/>
          <w:color w:val="000000"/>
        </w:rPr>
        <w:t>the</w:t>
      </w:r>
      <w:r w:rsidR="003225BB">
        <w:rPr>
          <w:rFonts w:ascii="Calibri" w:hAnsi="Calibri" w:cs="Calibri"/>
          <w:color w:val="000000"/>
        </w:rPr>
        <w:t xml:space="preserve"> </w:t>
      </w:r>
      <w:r w:rsidRPr="00036774">
        <w:rPr>
          <w:rFonts w:ascii="Calibri" w:hAnsi="Calibri" w:cs="Calibri"/>
          <w:color w:val="000000"/>
        </w:rPr>
        <w:t>use</w:t>
      </w:r>
      <w:r w:rsidR="003225BB">
        <w:rPr>
          <w:rFonts w:ascii="Calibri" w:hAnsi="Calibri" w:cs="Calibri"/>
          <w:color w:val="000000"/>
        </w:rPr>
        <w:t xml:space="preserve"> </w:t>
      </w:r>
      <w:r w:rsidRPr="00036774">
        <w:rPr>
          <w:rFonts w:ascii="Calibri" w:hAnsi="Calibri" w:cs="Calibri"/>
          <w:color w:val="000000"/>
        </w:rPr>
        <w:t>of</w:t>
      </w:r>
      <w:r w:rsidR="003225BB">
        <w:rPr>
          <w:rFonts w:ascii="Calibri" w:hAnsi="Calibri" w:cs="Calibri"/>
          <w:color w:val="000000"/>
        </w:rPr>
        <w:t xml:space="preserve"> </w:t>
      </w:r>
      <w:r w:rsidRPr="00036774">
        <w:rPr>
          <w:rFonts w:ascii="Calibri" w:hAnsi="Calibri" w:cs="Calibri"/>
          <w:color w:val="000000"/>
        </w:rPr>
        <w:t>dramatic</w:t>
      </w:r>
      <w:r w:rsidR="003225BB">
        <w:rPr>
          <w:rFonts w:ascii="Calibri" w:hAnsi="Calibri" w:cs="Calibri"/>
          <w:color w:val="000000"/>
        </w:rPr>
        <w:t xml:space="preserve"> </w:t>
      </w:r>
      <w:r w:rsidRPr="00036774">
        <w:rPr>
          <w:rFonts w:ascii="Calibri" w:hAnsi="Calibri" w:cs="Calibri"/>
          <w:color w:val="000000"/>
        </w:rPr>
        <w:t>irony)</w:t>
      </w:r>
      <w:r w:rsidR="003225BB">
        <w:rPr>
          <w:rFonts w:ascii="Calibri" w:hAnsi="Calibri" w:cs="Calibri"/>
          <w:color w:val="000000"/>
        </w:rPr>
        <w:t xml:space="preserve"> </w:t>
      </w:r>
      <w:r w:rsidR="007D6B18">
        <w:rPr>
          <w:rFonts w:ascii="Calibri" w:hAnsi="Calibri" w:cs="Calibri"/>
          <w:color w:val="000000"/>
        </w:rPr>
        <w:t>[</w:t>
      </w:r>
      <w:r w:rsidRPr="00036774">
        <w:rPr>
          <w:rFonts w:ascii="Calibri" w:hAnsi="Calibri" w:cs="Calibri"/>
          <w:color w:val="000000"/>
        </w:rPr>
        <w:t>create</w:t>
      </w:r>
      <w:r w:rsidR="003225BB">
        <w:rPr>
          <w:rFonts w:ascii="Calibri" w:hAnsi="Calibri" w:cs="Calibri"/>
          <w:color w:val="000000"/>
        </w:rPr>
        <w:t xml:space="preserve"> </w:t>
      </w:r>
      <w:r w:rsidRPr="00036774">
        <w:rPr>
          <w:rFonts w:ascii="Calibri" w:hAnsi="Calibri" w:cs="Calibri"/>
          <w:color w:val="000000"/>
        </w:rPr>
        <w:t>such</w:t>
      </w:r>
      <w:r w:rsidR="003225BB">
        <w:rPr>
          <w:rFonts w:ascii="Calibri" w:hAnsi="Calibri" w:cs="Calibri"/>
          <w:color w:val="000000"/>
        </w:rPr>
        <w:t xml:space="preserve"> </w:t>
      </w:r>
      <w:r w:rsidRPr="00036774">
        <w:rPr>
          <w:rFonts w:ascii="Calibri" w:hAnsi="Calibri" w:cs="Calibri"/>
          <w:color w:val="000000"/>
        </w:rPr>
        <w:t>effects</w:t>
      </w:r>
      <w:r w:rsidR="003225BB">
        <w:rPr>
          <w:rFonts w:ascii="Calibri" w:hAnsi="Calibri" w:cs="Calibri"/>
          <w:color w:val="000000"/>
        </w:rPr>
        <w:t xml:space="preserve"> </w:t>
      </w:r>
      <w:r w:rsidRPr="00036774">
        <w:rPr>
          <w:rFonts w:ascii="Calibri" w:hAnsi="Calibri" w:cs="Calibri"/>
          <w:color w:val="000000"/>
        </w:rPr>
        <w:t>as</w:t>
      </w:r>
      <w:r w:rsidR="003225BB">
        <w:rPr>
          <w:rFonts w:ascii="Calibri" w:hAnsi="Calibri" w:cs="Calibri"/>
          <w:color w:val="000000"/>
        </w:rPr>
        <w:t xml:space="preserve"> </w:t>
      </w:r>
      <w:r w:rsidRPr="00036774">
        <w:rPr>
          <w:rFonts w:ascii="Calibri" w:hAnsi="Calibri" w:cs="Calibri"/>
          <w:color w:val="000000"/>
        </w:rPr>
        <w:t>suspense</w:t>
      </w:r>
      <w:r w:rsidR="003225BB">
        <w:rPr>
          <w:rFonts w:ascii="Calibri" w:hAnsi="Calibri" w:cs="Calibri"/>
          <w:color w:val="000000"/>
        </w:rPr>
        <w:t xml:space="preserve"> </w:t>
      </w:r>
      <w:r w:rsidRPr="00036774">
        <w:rPr>
          <w:rFonts w:ascii="Calibri" w:hAnsi="Calibri" w:cs="Calibri"/>
          <w:color w:val="000000"/>
        </w:rPr>
        <w:t>or</w:t>
      </w:r>
      <w:r w:rsidR="003225BB">
        <w:rPr>
          <w:rFonts w:ascii="Calibri" w:hAnsi="Calibri" w:cs="Calibri"/>
          <w:color w:val="000000"/>
        </w:rPr>
        <w:t xml:space="preserve"> </w:t>
      </w:r>
      <w:r w:rsidRPr="00036774">
        <w:rPr>
          <w:rFonts w:ascii="Calibri" w:hAnsi="Calibri" w:cs="Calibri"/>
          <w:color w:val="000000"/>
        </w:rPr>
        <w:t>humor</w:t>
      </w:r>
      <w:r w:rsidR="007D6B18">
        <w:rPr>
          <w:rFonts w:ascii="Calibri" w:hAnsi="Calibri" w:cs="Calibri"/>
          <w:color w:val="000000"/>
        </w:rPr>
        <w:t>]</w:t>
      </w:r>
      <w:r w:rsidRPr="00036774">
        <w:rPr>
          <w:rFonts w:ascii="Calibri" w:hAnsi="Calibri" w:cs="Calibri"/>
          <w:color w:val="000000"/>
        </w:rPr>
        <w:t>.</w:t>
      </w:r>
      <w:r w:rsidR="001B42B0">
        <w:rPr>
          <w:rStyle w:val="FootnoteReference"/>
          <w:rFonts w:ascii="Calibri" w:hAnsi="Calibri" w:cs="Calibri"/>
          <w:color w:val="000000"/>
        </w:rPr>
        <w:footnoteReference w:id="141"/>
      </w:r>
    </w:p>
    <w:p w14:paraId="3ADCDEAF" w14:textId="7AE00A48" w:rsidR="00B316C3" w:rsidRDefault="00036774" w:rsidP="0061403A">
      <w:pPr>
        <w:shd w:val="clear" w:color="auto" w:fill="FFFFFF" w:themeFill="background1"/>
        <w:rPr>
          <w:rFonts w:ascii="Calibri" w:hAnsi="Calibri" w:cs="Calibri"/>
          <w:color w:val="000000"/>
        </w:rPr>
      </w:pPr>
      <w:r w:rsidRPr="00036774">
        <w:rPr>
          <w:rFonts w:ascii="Calibri" w:hAnsi="Calibri" w:cs="Calibri"/>
          <w:color w:val="000000"/>
        </w:rPr>
        <w:lastRenderedPageBreak/>
        <w:t>RI.</w:t>
      </w:r>
      <w:r w:rsidR="004A7B57" w:rsidRPr="00274A5C">
        <w:rPr>
          <w:b/>
          <w:bCs/>
        </w:rPr>
        <w:t>PP.</w:t>
      </w:r>
      <w:r w:rsidRPr="00036774">
        <w:rPr>
          <w:rFonts w:ascii="Calibri" w:hAnsi="Calibri" w:cs="Calibri"/>
          <w:color w:val="000000"/>
        </w:rPr>
        <w:t>8.</w:t>
      </w:r>
      <w:r w:rsidR="003B0F8C">
        <w:t>[6]</w:t>
      </w:r>
      <w:r w:rsidR="003B0F8C" w:rsidRPr="003B0F8C">
        <w:rPr>
          <w:b/>
          <w:bCs/>
        </w:rPr>
        <w:t>5</w:t>
      </w:r>
      <w:r w:rsidR="003B0F8C">
        <w:t>.</w:t>
      </w:r>
      <w:r w:rsidR="003225BB">
        <w:t xml:space="preserve"> </w:t>
      </w:r>
      <w:r w:rsidR="00CC460A">
        <w:rPr>
          <w:rFonts w:ascii="Calibri" w:hAnsi="Calibri" w:cs="Calibri"/>
          <w:color w:val="000000"/>
        </w:rPr>
        <w:t>[</w:t>
      </w:r>
      <w:r w:rsidRPr="00036774">
        <w:rPr>
          <w:rFonts w:ascii="Calibri" w:hAnsi="Calibri" w:cs="Calibri"/>
          <w:color w:val="000000"/>
        </w:rPr>
        <w:t>Determine</w:t>
      </w:r>
      <w:r w:rsidR="00CC460A">
        <w:rPr>
          <w:rFonts w:ascii="Calibri" w:hAnsi="Calibri" w:cs="Calibri"/>
          <w:color w:val="000000"/>
        </w:rPr>
        <w:t>]</w:t>
      </w:r>
      <w:r w:rsidR="003225BB">
        <w:rPr>
          <w:rFonts w:ascii="Calibri" w:hAnsi="Calibri" w:cs="Calibri"/>
          <w:color w:val="000000"/>
        </w:rPr>
        <w:t xml:space="preserve"> </w:t>
      </w:r>
      <w:r w:rsidR="00CC460A" w:rsidRPr="00036774">
        <w:rPr>
          <w:rFonts w:ascii="Calibri" w:hAnsi="Calibri" w:cs="Calibri"/>
          <w:b/>
          <w:bCs/>
          <w:color w:val="000000"/>
        </w:rPr>
        <w:t>Analyze</w:t>
      </w:r>
      <w:r w:rsidR="003225BB">
        <w:rPr>
          <w:rFonts w:ascii="Calibri" w:hAnsi="Calibri" w:cs="Calibri"/>
          <w:b/>
          <w:bCs/>
          <w:color w:val="000000"/>
        </w:rPr>
        <w:t xml:space="preserve"> </w:t>
      </w:r>
      <w:r w:rsidR="00CC460A" w:rsidRPr="00036774">
        <w:rPr>
          <w:rFonts w:ascii="Calibri" w:hAnsi="Calibri" w:cs="Calibri"/>
          <w:b/>
          <w:bCs/>
          <w:color w:val="000000"/>
        </w:rPr>
        <w:t>how</w:t>
      </w:r>
      <w:r w:rsidR="003225BB">
        <w:rPr>
          <w:rFonts w:ascii="Calibri" w:hAnsi="Calibri" w:cs="Calibri"/>
          <w:b/>
          <w:bCs/>
          <w:color w:val="000000"/>
        </w:rPr>
        <w:t xml:space="preserve"> </w:t>
      </w:r>
      <w:r w:rsidRPr="00036774">
        <w:rPr>
          <w:rFonts w:ascii="Calibri" w:hAnsi="Calibri" w:cs="Calibri"/>
          <w:color w:val="000000"/>
        </w:rPr>
        <w:t>an</w:t>
      </w:r>
      <w:r w:rsidR="003225BB">
        <w:rPr>
          <w:rFonts w:ascii="Calibri" w:hAnsi="Calibri" w:cs="Calibri"/>
          <w:color w:val="000000"/>
        </w:rPr>
        <w:t xml:space="preserve"> </w:t>
      </w:r>
      <w:r w:rsidRPr="00036774">
        <w:rPr>
          <w:rFonts w:ascii="Calibri" w:hAnsi="Calibri" w:cs="Calibri"/>
          <w:color w:val="000000"/>
        </w:rPr>
        <w:t>author</w:t>
      </w:r>
      <w:r w:rsidR="00CC460A">
        <w:rPr>
          <w:rFonts w:ascii="Calibri" w:hAnsi="Calibri" w:cs="Calibri"/>
          <w:color w:val="000000"/>
        </w:rPr>
        <w:t>[</w:t>
      </w:r>
      <w:r w:rsidRPr="00036774">
        <w:rPr>
          <w:rFonts w:ascii="Calibri" w:hAnsi="Calibri" w:cs="Calibri"/>
          <w:color w:val="000000"/>
        </w:rPr>
        <w:t>’s</w:t>
      </w:r>
      <w:r w:rsidR="003225BB">
        <w:rPr>
          <w:rFonts w:ascii="Calibri" w:hAnsi="Calibri" w:cs="Calibri"/>
          <w:color w:val="000000"/>
        </w:rPr>
        <w:t xml:space="preserve"> </w:t>
      </w:r>
      <w:r w:rsidRPr="00036774">
        <w:rPr>
          <w:rFonts w:ascii="Calibri" w:hAnsi="Calibri" w:cs="Calibri"/>
          <w:color w:val="000000"/>
        </w:rPr>
        <w:t>point</w:t>
      </w:r>
      <w:r w:rsidR="003225BB">
        <w:rPr>
          <w:rFonts w:ascii="Calibri" w:hAnsi="Calibri" w:cs="Calibri"/>
          <w:color w:val="000000"/>
        </w:rPr>
        <w:t xml:space="preserve"> </w:t>
      </w:r>
      <w:r w:rsidRPr="00036774">
        <w:rPr>
          <w:rFonts w:ascii="Calibri" w:hAnsi="Calibri" w:cs="Calibri"/>
          <w:color w:val="000000"/>
        </w:rPr>
        <w:t>of</w:t>
      </w:r>
      <w:r w:rsidR="003225BB">
        <w:rPr>
          <w:rFonts w:ascii="Calibri" w:hAnsi="Calibri" w:cs="Calibri"/>
          <w:color w:val="000000"/>
        </w:rPr>
        <w:t xml:space="preserve"> </w:t>
      </w:r>
      <w:r w:rsidRPr="00036774">
        <w:rPr>
          <w:rFonts w:ascii="Calibri" w:hAnsi="Calibri" w:cs="Calibri"/>
          <w:color w:val="000000"/>
        </w:rPr>
        <w:t>view</w:t>
      </w:r>
      <w:r w:rsidR="00CC460A">
        <w:rPr>
          <w:rFonts w:ascii="Calibri" w:hAnsi="Calibri" w:cs="Calibri"/>
          <w:color w:val="000000"/>
        </w:rPr>
        <w:t>]</w:t>
      </w:r>
      <w:r w:rsidR="003225BB">
        <w:rPr>
          <w:rFonts w:ascii="Calibri" w:hAnsi="Calibri" w:cs="Calibri"/>
          <w:color w:val="000000"/>
        </w:rPr>
        <w:t xml:space="preserve"> </w:t>
      </w:r>
      <w:r w:rsidR="00CC460A" w:rsidRPr="00036774">
        <w:rPr>
          <w:rFonts w:ascii="Calibri" w:hAnsi="Calibri" w:cs="Calibri"/>
          <w:b/>
          <w:bCs/>
          <w:color w:val="000000"/>
        </w:rPr>
        <w:t>conveys</w:t>
      </w:r>
      <w:r w:rsidR="003225BB">
        <w:rPr>
          <w:rFonts w:ascii="Calibri" w:hAnsi="Calibri" w:cs="Calibri"/>
          <w:b/>
          <w:bCs/>
          <w:color w:val="000000"/>
        </w:rPr>
        <w:t xml:space="preserve"> </w:t>
      </w:r>
      <w:r w:rsidR="00CC460A" w:rsidRPr="00036774">
        <w:rPr>
          <w:rFonts w:ascii="Calibri" w:hAnsi="Calibri" w:cs="Calibri"/>
          <w:b/>
          <w:bCs/>
          <w:color w:val="000000"/>
        </w:rPr>
        <w:t>or</w:t>
      </w:r>
      <w:r w:rsidR="003225BB">
        <w:rPr>
          <w:rFonts w:ascii="Calibri" w:hAnsi="Calibri" w:cs="Calibri"/>
          <w:b/>
          <w:bCs/>
          <w:color w:val="000000"/>
        </w:rPr>
        <w:t xml:space="preserve"> </w:t>
      </w:r>
      <w:r w:rsidR="00CC460A" w:rsidRPr="00036774">
        <w:rPr>
          <w:rFonts w:ascii="Calibri" w:hAnsi="Calibri" w:cs="Calibri"/>
          <w:b/>
          <w:bCs/>
          <w:color w:val="000000"/>
        </w:rPr>
        <w:t>develops</w:t>
      </w:r>
      <w:r w:rsidR="003225BB">
        <w:rPr>
          <w:rFonts w:ascii="Calibri" w:hAnsi="Calibri" w:cs="Calibri"/>
          <w:b/>
          <w:bCs/>
          <w:color w:val="000000"/>
        </w:rPr>
        <w:t xml:space="preserve"> </w:t>
      </w:r>
      <w:r w:rsidR="00CC460A" w:rsidRPr="00036774">
        <w:rPr>
          <w:rFonts w:ascii="Calibri" w:hAnsi="Calibri" w:cs="Calibri"/>
          <w:b/>
          <w:bCs/>
          <w:color w:val="000000"/>
        </w:rPr>
        <w:t>their</w:t>
      </w:r>
      <w:r w:rsidR="003225BB">
        <w:rPr>
          <w:rFonts w:ascii="Calibri" w:hAnsi="Calibri" w:cs="Calibri"/>
          <w:b/>
          <w:bCs/>
          <w:color w:val="000000"/>
        </w:rPr>
        <w:t xml:space="preserve"> </w:t>
      </w:r>
      <w:r w:rsidR="00CC460A" w:rsidRPr="00036774">
        <w:rPr>
          <w:rFonts w:ascii="Calibri" w:hAnsi="Calibri" w:cs="Calibri"/>
          <w:b/>
          <w:bCs/>
          <w:color w:val="000000"/>
        </w:rPr>
        <w:t>perspective</w:t>
      </w:r>
      <w:r w:rsidR="003225BB">
        <w:rPr>
          <w:rFonts w:ascii="Calibri" w:hAnsi="Calibri" w:cs="Calibri"/>
          <w:b/>
          <w:bCs/>
          <w:color w:val="000000"/>
        </w:rPr>
        <w:t xml:space="preserve"> </w:t>
      </w:r>
      <w:r w:rsidRPr="00036774">
        <w:rPr>
          <w:rFonts w:ascii="Calibri" w:hAnsi="Calibri" w:cs="Calibri"/>
          <w:color w:val="000000"/>
        </w:rPr>
        <w:t>or</w:t>
      </w:r>
      <w:r w:rsidR="003225BB">
        <w:rPr>
          <w:rFonts w:ascii="Calibri" w:hAnsi="Calibri" w:cs="Calibri"/>
          <w:color w:val="000000"/>
        </w:rPr>
        <w:t xml:space="preserve"> </w:t>
      </w:r>
      <w:r w:rsidRPr="00036774">
        <w:rPr>
          <w:rFonts w:ascii="Calibri" w:hAnsi="Calibri" w:cs="Calibri"/>
          <w:color w:val="000000"/>
        </w:rPr>
        <w:t>purpose</w:t>
      </w:r>
      <w:r w:rsidR="003225BB">
        <w:rPr>
          <w:rFonts w:ascii="Calibri" w:hAnsi="Calibri" w:cs="Calibri"/>
          <w:color w:val="000000"/>
        </w:rPr>
        <w:t xml:space="preserve"> </w:t>
      </w:r>
      <w:r w:rsidRPr="00036774">
        <w:rPr>
          <w:rFonts w:ascii="Calibri" w:hAnsi="Calibri" w:cs="Calibri"/>
          <w:color w:val="000000"/>
        </w:rPr>
        <w:t>in</w:t>
      </w:r>
      <w:r w:rsidR="003225BB">
        <w:rPr>
          <w:rFonts w:ascii="Calibri" w:hAnsi="Calibri" w:cs="Calibri"/>
          <w:color w:val="000000"/>
        </w:rPr>
        <w:t xml:space="preserve"> </w:t>
      </w:r>
      <w:r w:rsidRPr="00036774">
        <w:rPr>
          <w:rFonts w:ascii="Calibri" w:hAnsi="Calibri" w:cs="Calibri"/>
          <w:color w:val="000000"/>
        </w:rPr>
        <w:t>a</w:t>
      </w:r>
      <w:r w:rsidR="003225BB">
        <w:rPr>
          <w:rFonts w:ascii="Calibri" w:hAnsi="Calibri" w:cs="Calibri"/>
          <w:color w:val="000000"/>
        </w:rPr>
        <w:t xml:space="preserve"> </w:t>
      </w:r>
      <w:r w:rsidRPr="00036774">
        <w:rPr>
          <w:rFonts w:ascii="Calibri" w:hAnsi="Calibri" w:cs="Calibri"/>
          <w:color w:val="000000"/>
        </w:rPr>
        <w:t>text</w:t>
      </w:r>
      <w:r w:rsidR="003225BB">
        <w:rPr>
          <w:rFonts w:ascii="Calibri" w:hAnsi="Calibri" w:cs="Calibri"/>
          <w:color w:val="000000"/>
        </w:rPr>
        <w:t xml:space="preserve"> </w:t>
      </w:r>
      <w:r w:rsidRPr="00036774">
        <w:rPr>
          <w:rFonts w:ascii="Calibri" w:hAnsi="Calibri" w:cs="Calibri"/>
          <w:color w:val="000000"/>
        </w:rPr>
        <w:t>and</w:t>
      </w:r>
      <w:r w:rsidR="003225BB">
        <w:rPr>
          <w:rFonts w:ascii="Calibri" w:hAnsi="Calibri" w:cs="Calibri"/>
          <w:color w:val="000000"/>
        </w:rPr>
        <w:t xml:space="preserve"> </w:t>
      </w:r>
      <w:r w:rsidR="00CC460A">
        <w:rPr>
          <w:rFonts w:ascii="Calibri" w:hAnsi="Calibri" w:cs="Calibri"/>
          <w:color w:val="000000"/>
        </w:rPr>
        <w:t>[</w:t>
      </w:r>
      <w:r w:rsidRPr="00036774">
        <w:rPr>
          <w:rFonts w:ascii="Calibri" w:hAnsi="Calibri" w:cs="Calibri"/>
          <w:color w:val="000000"/>
        </w:rPr>
        <w:t>analyze</w:t>
      </w:r>
      <w:r w:rsidR="003225BB">
        <w:rPr>
          <w:rFonts w:ascii="Calibri" w:hAnsi="Calibri" w:cs="Calibri"/>
          <w:color w:val="000000"/>
        </w:rPr>
        <w:t xml:space="preserve"> </w:t>
      </w:r>
      <w:r w:rsidRPr="00036774">
        <w:rPr>
          <w:rFonts w:ascii="Calibri" w:hAnsi="Calibri" w:cs="Calibri"/>
          <w:color w:val="000000"/>
        </w:rPr>
        <w:t>how</w:t>
      </w:r>
      <w:r w:rsidR="003225BB">
        <w:rPr>
          <w:rFonts w:ascii="Calibri" w:hAnsi="Calibri" w:cs="Calibri"/>
          <w:color w:val="000000"/>
        </w:rPr>
        <w:t xml:space="preserve"> </w:t>
      </w:r>
      <w:r w:rsidRPr="00036774">
        <w:rPr>
          <w:rFonts w:ascii="Calibri" w:hAnsi="Calibri" w:cs="Calibri"/>
          <w:color w:val="000000"/>
        </w:rPr>
        <w:t>the</w:t>
      </w:r>
      <w:r w:rsidR="003225BB">
        <w:rPr>
          <w:rFonts w:ascii="Calibri" w:hAnsi="Calibri" w:cs="Calibri"/>
          <w:color w:val="000000"/>
        </w:rPr>
        <w:t xml:space="preserve"> </w:t>
      </w:r>
      <w:r w:rsidRPr="00036774">
        <w:rPr>
          <w:rFonts w:ascii="Calibri" w:hAnsi="Calibri" w:cs="Calibri"/>
          <w:color w:val="000000"/>
        </w:rPr>
        <w:t>author</w:t>
      </w:r>
      <w:r w:rsidR="00CC460A">
        <w:rPr>
          <w:rFonts w:ascii="Calibri" w:hAnsi="Calibri" w:cs="Calibri"/>
          <w:color w:val="000000"/>
        </w:rPr>
        <w:t>]</w:t>
      </w:r>
      <w:r w:rsidR="003225BB">
        <w:rPr>
          <w:rFonts w:ascii="Calibri" w:hAnsi="Calibri" w:cs="Calibri"/>
          <w:color w:val="000000"/>
        </w:rPr>
        <w:t xml:space="preserve"> </w:t>
      </w:r>
      <w:r w:rsidR="00CC460A" w:rsidRPr="00036774">
        <w:rPr>
          <w:rFonts w:ascii="Calibri" w:hAnsi="Calibri" w:cs="Calibri"/>
          <w:b/>
          <w:bCs/>
          <w:color w:val="000000"/>
        </w:rPr>
        <w:t>by</w:t>
      </w:r>
      <w:r w:rsidR="003225BB">
        <w:rPr>
          <w:rFonts w:ascii="Calibri" w:hAnsi="Calibri" w:cs="Calibri"/>
          <w:b/>
          <w:bCs/>
          <w:color w:val="000000"/>
        </w:rPr>
        <w:t xml:space="preserve"> </w:t>
      </w:r>
      <w:r w:rsidR="008010F7">
        <w:rPr>
          <w:rFonts w:ascii="Calibri" w:hAnsi="Calibri" w:cs="Calibri"/>
          <w:color w:val="000000"/>
        </w:rPr>
        <w:t>acknowledg[</w:t>
      </w:r>
      <w:r w:rsidRPr="00036774">
        <w:rPr>
          <w:rFonts w:ascii="Calibri" w:hAnsi="Calibri" w:cs="Calibri"/>
          <w:color w:val="000000"/>
        </w:rPr>
        <w:t>es</w:t>
      </w:r>
      <w:r w:rsidR="008010F7">
        <w:rPr>
          <w:rFonts w:ascii="Calibri" w:hAnsi="Calibri" w:cs="Calibri"/>
          <w:color w:val="000000"/>
        </w:rPr>
        <w:t>]</w:t>
      </w:r>
      <w:r w:rsidR="008010F7" w:rsidRPr="008010F7">
        <w:rPr>
          <w:rFonts w:ascii="Calibri" w:hAnsi="Calibri" w:cs="Calibri"/>
          <w:b/>
          <w:bCs/>
          <w:color w:val="000000"/>
        </w:rPr>
        <w:t>ing</w:t>
      </w:r>
      <w:r w:rsidR="003225BB">
        <w:rPr>
          <w:rFonts w:ascii="Calibri" w:hAnsi="Calibri" w:cs="Calibri"/>
          <w:b/>
          <w:bCs/>
          <w:color w:val="000000"/>
        </w:rPr>
        <w:t xml:space="preserve"> </w:t>
      </w:r>
      <w:r w:rsidRPr="00036774">
        <w:rPr>
          <w:rFonts w:ascii="Calibri" w:hAnsi="Calibri" w:cs="Calibri"/>
          <w:color w:val="000000"/>
        </w:rPr>
        <w:t>and</w:t>
      </w:r>
      <w:r w:rsidR="003225BB">
        <w:rPr>
          <w:rFonts w:ascii="Calibri" w:hAnsi="Calibri" w:cs="Calibri"/>
          <w:color w:val="000000"/>
        </w:rPr>
        <w:t xml:space="preserve"> </w:t>
      </w:r>
      <w:r w:rsidRPr="00036774">
        <w:rPr>
          <w:rFonts w:ascii="Calibri" w:hAnsi="Calibri" w:cs="Calibri"/>
          <w:color w:val="000000"/>
        </w:rPr>
        <w:t>respond</w:t>
      </w:r>
      <w:r w:rsidR="008010F7">
        <w:rPr>
          <w:rFonts w:ascii="Calibri" w:hAnsi="Calibri" w:cs="Calibri"/>
          <w:color w:val="000000"/>
        </w:rPr>
        <w:t>[</w:t>
      </w:r>
      <w:r w:rsidRPr="00036774">
        <w:rPr>
          <w:rFonts w:ascii="Calibri" w:hAnsi="Calibri" w:cs="Calibri"/>
          <w:color w:val="000000"/>
        </w:rPr>
        <w:t>s</w:t>
      </w:r>
      <w:r w:rsidR="008010F7">
        <w:rPr>
          <w:rFonts w:ascii="Calibri" w:hAnsi="Calibri" w:cs="Calibri"/>
          <w:color w:val="000000"/>
        </w:rPr>
        <w:t>]</w:t>
      </w:r>
      <w:r w:rsidR="008010F7" w:rsidRPr="008010F7">
        <w:rPr>
          <w:rFonts w:ascii="Calibri" w:hAnsi="Calibri" w:cs="Calibri"/>
          <w:b/>
          <w:bCs/>
          <w:color w:val="000000"/>
        </w:rPr>
        <w:t>ing</w:t>
      </w:r>
      <w:r w:rsidR="003225BB">
        <w:rPr>
          <w:rFonts w:ascii="Calibri" w:hAnsi="Calibri" w:cs="Calibri"/>
          <w:color w:val="000000"/>
        </w:rPr>
        <w:t xml:space="preserve"> </w:t>
      </w:r>
      <w:r w:rsidRPr="00036774">
        <w:rPr>
          <w:rFonts w:ascii="Calibri" w:hAnsi="Calibri" w:cs="Calibri"/>
          <w:color w:val="000000"/>
        </w:rPr>
        <w:t>to</w:t>
      </w:r>
      <w:r w:rsidR="003225BB">
        <w:rPr>
          <w:rFonts w:ascii="Calibri" w:hAnsi="Calibri" w:cs="Calibri"/>
          <w:color w:val="000000"/>
        </w:rPr>
        <w:t xml:space="preserve"> </w:t>
      </w:r>
      <w:r w:rsidRPr="00036774">
        <w:rPr>
          <w:rFonts w:ascii="Calibri" w:hAnsi="Calibri" w:cs="Calibri"/>
          <w:color w:val="000000"/>
        </w:rPr>
        <w:t>conflicting</w:t>
      </w:r>
      <w:r w:rsidR="003225BB">
        <w:rPr>
          <w:rFonts w:ascii="Calibri" w:hAnsi="Calibri" w:cs="Calibri"/>
          <w:color w:val="000000"/>
        </w:rPr>
        <w:t xml:space="preserve"> </w:t>
      </w:r>
      <w:r w:rsidRPr="00036774">
        <w:rPr>
          <w:rFonts w:ascii="Calibri" w:hAnsi="Calibri" w:cs="Calibri"/>
          <w:color w:val="000000"/>
        </w:rPr>
        <w:t>evidence</w:t>
      </w:r>
      <w:r w:rsidR="003225BB">
        <w:rPr>
          <w:rFonts w:ascii="Calibri" w:hAnsi="Calibri" w:cs="Calibri"/>
          <w:color w:val="000000"/>
        </w:rPr>
        <w:t xml:space="preserve"> </w:t>
      </w:r>
      <w:r w:rsidRPr="00036774">
        <w:rPr>
          <w:rFonts w:ascii="Calibri" w:hAnsi="Calibri" w:cs="Calibri"/>
          <w:color w:val="000000"/>
        </w:rPr>
        <w:t>or</w:t>
      </w:r>
      <w:r w:rsidR="003225BB">
        <w:rPr>
          <w:rFonts w:ascii="Calibri" w:hAnsi="Calibri" w:cs="Calibri"/>
          <w:color w:val="000000"/>
        </w:rPr>
        <w:t xml:space="preserve"> </w:t>
      </w:r>
      <w:r w:rsidRPr="00036774">
        <w:rPr>
          <w:rFonts w:ascii="Calibri" w:hAnsi="Calibri" w:cs="Calibri"/>
          <w:color w:val="000000"/>
        </w:rPr>
        <w:t>viewpoints.</w:t>
      </w:r>
      <w:r w:rsidR="00A7144E">
        <w:rPr>
          <w:rStyle w:val="FootnoteReference"/>
          <w:rFonts w:ascii="Calibri" w:hAnsi="Calibri" w:cs="Calibri"/>
          <w:b/>
          <w:bCs/>
          <w:color w:val="000000"/>
        </w:rPr>
        <w:footnoteReference w:id="142"/>
      </w:r>
    </w:p>
    <w:p w14:paraId="7FF775B9" w14:textId="3A0A6168" w:rsidR="00FA425E" w:rsidRDefault="00FA425E" w:rsidP="00FA425E">
      <w:pPr>
        <w:pStyle w:val="note"/>
      </w:pPr>
      <w:r>
        <w:t>{RL.8.7 was changed to RL.MF.8.6.}</w:t>
      </w:r>
    </w:p>
    <w:p w14:paraId="69F523BE" w14:textId="3D316E22" w:rsidR="00CD312E" w:rsidRPr="00AB226C" w:rsidRDefault="00CD312E" w:rsidP="0061403A">
      <w:pPr>
        <w:shd w:val="clear" w:color="auto" w:fill="FFFFFF" w:themeFill="background1"/>
        <w:rPr>
          <w:rFonts w:ascii="Calibri" w:hAnsi="Calibri" w:cs="Calibri"/>
          <w:b/>
          <w:bCs/>
          <w:color w:val="000000"/>
        </w:rPr>
      </w:pPr>
      <w:r w:rsidRPr="00CD312E">
        <w:rPr>
          <w:rFonts w:ascii="Calibri" w:hAnsi="Calibri" w:cs="Calibri"/>
          <w:color w:val="000000"/>
        </w:rPr>
        <w:t>RL.</w:t>
      </w:r>
      <w:r w:rsidR="00D45A70" w:rsidRPr="00D45A70">
        <w:rPr>
          <w:b/>
          <w:bCs/>
        </w:rPr>
        <w:t>MF.</w:t>
      </w:r>
      <w:r w:rsidRPr="00CD312E">
        <w:rPr>
          <w:rFonts w:ascii="Calibri" w:hAnsi="Calibri" w:cs="Calibri"/>
          <w:color w:val="000000"/>
        </w:rPr>
        <w:t>8.</w:t>
      </w:r>
      <w:r w:rsidR="00991C98" w:rsidRPr="009E6D5C">
        <w:t>[7]</w:t>
      </w:r>
      <w:r w:rsidR="00991C98" w:rsidRPr="00E12DF6">
        <w:rPr>
          <w:b/>
          <w:bCs/>
        </w:rPr>
        <w:t>6.</w:t>
      </w:r>
      <w:r w:rsidR="003225BB">
        <w:rPr>
          <w:rFonts w:ascii="Calibri" w:hAnsi="Calibri" w:cs="Calibri"/>
          <w:color w:val="000000"/>
        </w:rPr>
        <w:t xml:space="preserve"> </w:t>
      </w:r>
      <w:r w:rsidRPr="00CD312E">
        <w:rPr>
          <w:rFonts w:ascii="Calibri" w:hAnsi="Calibri" w:cs="Calibri"/>
          <w:color w:val="000000"/>
        </w:rPr>
        <w:t>Evaluate</w:t>
      </w:r>
      <w:r w:rsidR="003225BB">
        <w:rPr>
          <w:rFonts w:ascii="Calibri" w:hAnsi="Calibri" w:cs="Calibri"/>
          <w:color w:val="000000"/>
        </w:rPr>
        <w:t xml:space="preserve"> </w:t>
      </w:r>
      <w:r w:rsidRPr="00CD312E">
        <w:rPr>
          <w:rFonts w:ascii="Calibri" w:hAnsi="Calibri" w:cs="Calibri"/>
          <w:color w:val="000000"/>
        </w:rPr>
        <w:t>the</w:t>
      </w:r>
      <w:r w:rsidR="003225BB">
        <w:rPr>
          <w:rFonts w:ascii="Calibri" w:hAnsi="Calibri" w:cs="Calibri"/>
          <w:color w:val="000000"/>
        </w:rPr>
        <w:t xml:space="preserve"> </w:t>
      </w:r>
      <w:r w:rsidRPr="00CD312E">
        <w:rPr>
          <w:rFonts w:ascii="Calibri" w:hAnsi="Calibri" w:cs="Calibri"/>
          <w:color w:val="000000"/>
        </w:rPr>
        <w:t>choices</w:t>
      </w:r>
      <w:r w:rsidR="003225BB">
        <w:rPr>
          <w:rFonts w:ascii="Calibri" w:hAnsi="Calibri" w:cs="Calibri"/>
          <w:color w:val="000000"/>
        </w:rPr>
        <w:t xml:space="preserve"> </w:t>
      </w:r>
      <w:r w:rsidRPr="00CD312E">
        <w:rPr>
          <w:rFonts w:ascii="Calibri" w:hAnsi="Calibri" w:cs="Calibri"/>
          <w:color w:val="000000"/>
        </w:rPr>
        <w:t>made</w:t>
      </w:r>
      <w:r w:rsidR="003225BB">
        <w:rPr>
          <w:rFonts w:ascii="Calibri" w:hAnsi="Calibri" w:cs="Calibri"/>
          <w:color w:val="000000"/>
        </w:rPr>
        <w:t xml:space="preserve"> </w:t>
      </w:r>
      <w:r w:rsidR="00D33A97" w:rsidRPr="00CD312E">
        <w:rPr>
          <w:rFonts w:ascii="Calibri" w:hAnsi="Calibri" w:cs="Calibri"/>
          <w:b/>
          <w:bCs/>
          <w:color w:val="000000"/>
        </w:rPr>
        <w:t>(</w:t>
      </w:r>
      <w:r w:rsidRPr="00CD312E">
        <w:rPr>
          <w:rFonts w:ascii="Calibri" w:hAnsi="Calibri" w:cs="Calibri"/>
          <w:color w:val="000000"/>
        </w:rPr>
        <w:t>by</w:t>
      </w:r>
      <w:r w:rsidR="003225BB">
        <w:rPr>
          <w:rFonts w:ascii="Calibri" w:hAnsi="Calibri" w:cs="Calibri"/>
          <w:color w:val="000000"/>
        </w:rPr>
        <w:t xml:space="preserve"> </w:t>
      </w:r>
      <w:r w:rsidRPr="00CD312E">
        <w:rPr>
          <w:rFonts w:ascii="Calibri" w:hAnsi="Calibri" w:cs="Calibri"/>
          <w:color w:val="000000"/>
        </w:rPr>
        <w:t>the</w:t>
      </w:r>
      <w:r w:rsidR="003225BB">
        <w:rPr>
          <w:rFonts w:ascii="Calibri" w:hAnsi="Calibri" w:cs="Calibri"/>
          <w:color w:val="000000"/>
        </w:rPr>
        <w:t xml:space="preserve"> </w:t>
      </w:r>
      <w:r w:rsidR="004770DB" w:rsidRPr="004770DB">
        <w:rPr>
          <w:rStyle w:val="newChar"/>
        </w:rPr>
        <w:t>{begin new}</w:t>
      </w:r>
      <w:r w:rsidR="004770DB">
        <w:rPr>
          <w:rStyle w:val="newChar"/>
        </w:rPr>
        <w:t xml:space="preserve"> </w:t>
      </w:r>
      <w:r w:rsidR="00D33A97" w:rsidRPr="00CD312E">
        <w:rPr>
          <w:rFonts w:ascii="Calibri" w:hAnsi="Calibri" w:cs="Calibri"/>
          <w:b/>
          <w:bCs/>
          <w:color w:val="000000"/>
        </w:rPr>
        <w:t>authors,</w:t>
      </w:r>
      <w:r w:rsidR="004770DB">
        <w:rPr>
          <w:rFonts w:ascii="Calibri" w:hAnsi="Calibri" w:cs="Calibri"/>
          <w:b/>
          <w:bCs/>
          <w:color w:val="000000"/>
        </w:rPr>
        <w:t xml:space="preserve"> </w:t>
      </w:r>
      <w:r w:rsidR="004770DB" w:rsidRPr="004770DB">
        <w:rPr>
          <w:rStyle w:val="newChar"/>
        </w:rPr>
        <w:t>{</w:t>
      </w:r>
      <w:r w:rsidR="004770DB">
        <w:rPr>
          <w:rStyle w:val="newChar"/>
        </w:rPr>
        <w:t>end</w:t>
      </w:r>
      <w:r w:rsidR="004770DB" w:rsidRPr="004770DB">
        <w:rPr>
          <w:rStyle w:val="newChar"/>
        </w:rPr>
        <w:t xml:space="preserve"> new}</w:t>
      </w:r>
      <w:r w:rsidR="003225BB">
        <w:rPr>
          <w:rFonts w:ascii="Calibri" w:hAnsi="Calibri" w:cs="Calibri"/>
          <w:b/>
          <w:bCs/>
          <w:color w:val="000000"/>
        </w:rPr>
        <w:t xml:space="preserve"> </w:t>
      </w:r>
      <w:r w:rsidRPr="00CD312E">
        <w:rPr>
          <w:rFonts w:ascii="Calibri" w:hAnsi="Calibri" w:cs="Calibri"/>
          <w:color w:val="000000"/>
        </w:rPr>
        <w:t>directors</w:t>
      </w:r>
      <w:r w:rsidR="003225BB">
        <w:rPr>
          <w:rFonts w:ascii="Calibri" w:hAnsi="Calibri" w:cs="Calibri"/>
          <w:color w:val="000000"/>
        </w:rPr>
        <w:t xml:space="preserve"> </w:t>
      </w:r>
      <w:r w:rsidRPr="00CD312E">
        <w:rPr>
          <w:rFonts w:ascii="Calibri" w:hAnsi="Calibri" w:cs="Calibri"/>
          <w:color w:val="000000"/>
        </w:rPr>
        <w:t>or</w:t>
      </w:r>
      <w:r w:rsidR="003225BB">
        <w:rPr>
          <w:rFonts w:ascii="Calibri" w:hAnsi="Calibri" w:cs="Calibri"/>
          <w:color w:val="000000"/>
        </w:rPr>
        <w:t xml:space="preserve"> </w:t>
      </w:r>
      <w:r w:rsidRPr="00CD312E">
        <w:rPr>
          <w:rFonts w:ascii="Calibri" w:hAnsi="Calibri" w:cs="Calibri"/>
          <w:color w:val="000000"/>
        </w:rPr>
        <w:t>actors</w:t>
      </w:r>
      <w:r w:rsidR="00D33A97" w:rsidRPr="00CD312E">
        <w:rPr>
          <w:rFonts w:ascii="Calibri" w:hAnsi="Calibri" w:cs="Calibri"/>
          <w:b/>
          <w:bCs/>
          <w:color w:val="000000"/>
        </w:rPr>
        <w:t>)</w:t>
      </w:r>
      <w:r w:rsidR="003225BB">
        <w:rPr>
          <w:rFonts w:ascii="Calibri" w:hAnsi="Calibri" w:cs="Calibri"/>
          <w:b/>
          <w:bCs/>
          <w:color w:val="000000"/>
        </w:rPr>
        <w:t xml:space="preserve"> </w:t>
      </w:r>
      <w:r w:rsidR="004770DB" w:rsidRPr="004770DB">
        <w:rPr>
          <w:rStyle w:val="newChar"/>
        </w:rPr>
        <w:t>{begin new}</w:t>
      </w:r>
      <w:r w:rsidR="004770DB">
        <w:rPr>
          <w:rFonts w:ascii="Calibri" w:hAnsi="Calibri" w:cs="Calibri"/>
          <w:b/>
          <w:bCs/>
          <w:color w:val="000000"/>
        </w:rPr>
        <w:t xml:space="preserve"> </w:t>
      </w:r>
      <w:r w:rsidR="00466045">
        <w:rPr>
          <w:rFonts w:ascii="Calibri" w:hAnsi="Calibri" w:cs="Calibri"/>
          <w:b/>
          <w:bCs/>
          <w:color w:val="000000"/>
        </w:rPr>
        <w:t>when</w:t>
      </w:r>
      <w:r w:rsidR="003225BB">
        <w:rPr>
          <w:rFonts w:ascii="Calibri" w:hAnsi="Calibri" w:cs="Calibri"/>
          <w:b/>
          <w:bCs/>
          <w:color w:val="000000"/>
        </w:rPr>
        <w:t xml:space="preserve"> </w:t>
      </w:r>
      <w:r w:rsidR="00020400" w:rsidRPr="00CD312E">
        <w:rPr>
          <w:rFonts w:ascii="Calibri" w:hAnsi="Calibri" w:cs="Calibri"/>
          <w:b/>
          <w:bCs/>
          <w:color w:val="000000"/>
        </w:rPr>
        <w:t>presenting</w:t>
      </w:r>
      <w:r w:rsidR="003225BB">
        <w:rPr>
          <w:rFonts w:ascii="Calibri" w:hAnsi="Calibri" w:cs="Calibri"/>
          <w:b/>
          <w:bCs/>
          <w:color w:val="000000"/>
        </w:rPr>
        <w:t xml:space="preserve"> </w:t>
      </w:r>
      <w:r w:rsidR="00020400" w:rsidRPr="00CD312E">
        <w:rPr>
          <w:rFonts w:ascii="Calibri" w:hAnsi="Calibri" w:cs="Calibri"/>
          <w:b/>
          <w:bCs/>
          <w:color w:val="000000"/>
        </w:rPr>
        <w:t>an</w:t>
      </w:r>
      <w:r w:rsidR="003225BB">
        <w:rPr>
          <w:rFonts w:ascii="Calibri" w:hAnsi="Calibri" w:cs="Calibri"/>
          <w:b/>
          <w:bCs/>
          <w:color w:val="000000"/>
        </w:rPr>
        <w:t xml:space="preserve"> </w:t>
      </w:r>
      <w:r w:rsidR="00020400" w:rsidRPr="00CD312E">
        <w:rPr>
          <w:rFonts w:ascii="Calibri" w:hAnsi="Calibri" w:cs="Calibri"/>
          <w:b/>
          <w:bCs/>
          <w:color w:val="000000"/>
        </w:rPr>
        <w:t>idea</w:t>
      </w:r>
      <w:r w:rsidR="003225BB">
        <w:rPr>
          <w:rFonts w:ascii="Calibri" w:hAnsi="Calibri" w:cs="Calibri"/>
          <w:b/>
          <w:bCs/>
          <w:color w:val="000000"/>
        </w:rPr>
        <w:t xml:space="preserve"> </w:t>
      </w:r>
      <w:r w:rsidR="00020400" w:rsidRPr="00CD312E">
        <w:rPr>
          <w:rFonts w:ascii="Calibri" w:hAnsi="Calibri" w:cs="Calibri"/>
          <w:b/>
          <w:bCs/>
          <w:color w:val="000000"/>
        </w:rPr>
        <w:t>in</w:t>
      </w:r>
      <w:r w:rsidR="003225BB">
        <w:rPr>
          <w:rFonts w:ascii="Calibri" w:hAnsi="Calibri" w:cs="Calibri"/>
          <w:b/>
          <w:bCs/>
          <w:color w:val="000000"/>
        </w:rPr>
        <w:t xml:space="preserve"> </w:t>
      </w:r>
      <w:r w:rsidR="00020400" w:rsidRPr="00CD312E">
        <w:rPr>
          <w:rFonts w:ascii="Calibri" w:hAnsi="Calibri" w:cs="Calibri"/>
          <w:b/>
          <w:bCs/>
          <w:color w:val="000000"/>
        </w:rPr>
        <w:t>different</w:t>
      </w:r>
      <w:r w:rsidR="003225BB">
        <w:rPr>
          <w:rFonts w:ascii="Calibri" w:hAnsi="Calibri" w:cs="Calibri"/>
          <w:b/>
          <w:bCs/>
          <w:color w:val="000000"/>
        </w:rPr>
        <w:t xml:space="preserve"> </w:t>
      </w:r>
      <w:r w:rsidR="00020400" w:rsidRPr="00CD312E">
        <w:rPr>
          <w:rFonts w:ascii="Calibri" w:hAnsi="Calibri" w:cs="Calibri"/>
          <w:b/>
          <w:bCs/>
          <w:color w:val="000000"/>
        </w:rPr>
        <w:t>mediums,</w:t>
      </w:r>
      <w:r w:rsidR="003225BB">
        <w:rPr>
          <w:rFonts w:ascii="Calibri" w:hAnsi="Calibri" w:cs="Calibri"/>
          <w:b/>
          <w:bCs/>
          <w:color w:val="000000"/>
        </w:rPr>
        <w:t xml:space="preserve"> </w:t>
      </w:r>
      <w:r w:rsidR="00020400" w:rsidRPr="00CD312E">
        <w:rPr>
          <w:rFonts w:ascii="Calibri" w:hAnsi="Calibri" w:cs="Calibri"/>
          <w:b/>
          <w:bCs/>
          <w:color w:val="000000"/>
        </w:rPr>
        <w:t>including</w:t>
      </w:r>
      <w:r w:rsidR="003225BB">
        <w:rPr>
          <w:rFonts w:ascii="Calibri" w:hAnsi="Calibri" w:cs="Calibri"/>
          <w:b/>
          <w:bCs/>
          <w:color w:val="000000"/>
        </w:rPr>
        <w:t xml:space="preserve"> </w:t>
      </w:r>
      <w:r w:rsidR="00020400" w:rsidRPr="00CD312E">
        <w:rPr>
          <w:rFonts w:ascii="Calibri" w:hAnsi="Calibri" w:cs="Calibri"/>
          <w:b/>
          <w:bCs/>
          <w:color w:val="000000"/>
        </w:rPr>
        <w:t>the</w:t>
      </w:r>
      <w:r w:rsidR="003225BB">
        <w:rPr>
          <w:rFonts w:ascii="Calibri" w:hAnsi="Calibri" w:cs="Calibri"/>
          <w:b/>
          <w:bCs/>
          <w:color w:val="000000"/>
        </w:rPr>
        <w:t xml:space="preserve"> </w:t>
      </w:r>
      <w:r w:rsidR="00020400" w:rsidRPr="00CD312E">
        <w:rPr>
          <w:rFonts w:ascii="Calibri" w:hAnsi="Calibri" w:cs="Calibri"/>
          <w:b/>
          <w:bCs/>
          <w:color w:val="000000"/>
        </w:rPr>
        <w:t>representation/s</w:t>
      </w:r>
      <w:r w:rsidR="003225BB">
        <w:rPr>
          <w:rFonts w:ascii="Calibri" w:hAnsi="Calibri" w:cs="Calibri"/>
          <w:b/>
          <w:bCs/>
          <w:color w:val="000000"/>
        </w:rPr>
        <w:t xml:space="preserve"> </w:t>
      </w:r>
      <w:r w:rsidR="00020400" w:rsidRPr="00CD312E">
        <w:rPr>
          <w:rFonts w:ascii="Calibri" w:hAnsi="Calibri" w:cs="Calibri"/>
          <w:b/>
          <w:bCs/>
          <w:color w:val="000000"/>
        </w:rPr>
        <w:t>or</w:t>
      </w:r>
      <w:r w:rsidR="003225BB">
        <w:rPr>
          <w:rFonts w:ascii="Calibri" w:hAnsi="Calibri" w:cs="Calibri"/>
          <w:b/>
          <w:bCs/>
          <w:color w:val="000000"/>
        </w:rPr>
        <w:t xml:space="preserve"> </w:t>
      </w:r>
      <w:r w:rsidR="00020400" w:rsidRPr="00CD312E">
        <w:rPr>
          <w:rFonts w:ascii="Calibri" w:hAnsi="Calibri" w:cs="Calibri"/>
          <w:b/>
          <w:bCs/>
          <w:color w:val="000000"/>
        </w:rPr>
        <w:t>various</w:t>
      </w:r>
      <w:r w:rsidR="003225BB">
        <w:rPr>
          <w:rFonts w:ascii="Calibri" w:hAnsi="Calibri" w:cs="Calibri"/>
          <w:b/>
          <w:bCs/>
          <w:color w:val="000000"/>
        </w:rPr>
        <w:t xml:space="preserve"> </w:t>
      </w:r>
      <w:r w:rsidR="00020400" w:rsidRPr="00CD312E">
        <w:rPr>
          <w:rFonts w:ascii="Calibri" w:hAnsi="Calibri" w:cs="Calibri"/>
          <w:b/>
          <w:bCs/>
          <w:color w:val="000000"/>
        </w:rPr>
        <w:t>perspectives</w:t>
      </w:r>
      <w:r w:rsidR="003225BB">
        <w:rPr>
          <w:rFonts w:ascii="Calibri" w:hAnsi="Calibri" w:cs="Calibri"/>
          <w:b/>
          <w:bCs/>
          <w:color w:val="000000"/>
        </w:rPr>
        <w:t xml:space="preserve"> </w:t>
      </w:r>
      <w:r w:rsidR="00020400" w:rsidRPr="00CD312E">
        <w:rPr>
          <w:rFonts w:ascii="Calibri" w:hAnsi="Calibri" w:cs="Calibri"/>
          <w:b/>
          <w:bCs/>
          <w:color w:val="000000"/>
        </w:rPr>
        <w:t>of</w:t>
      </w:r>
      <w:r w:rsidR="003225BB">
        <w:rPr>
          <w:rFonts w:ascii="Calibri" w:hAnsi="Calibri" w:cs="Calibri"/>
          <w:b/>
          <w:bCs/>
          <w:color w:val="000000"/>
        </w:rPr>
        <w:t xml:space="preserve"> </w:t>
      </w:r>
      <w:r w:rsidR="00020400" w:rsidRPr="00CD312E">
        <w:rPr>
          <w:rFonts w:ascii="Calibri" w:hAnsi="Calibri" w:cs="Calibri"/>
          <w:b/>
          <w:bCs/>
          <w:color w:val="000000"/>
        </w:rPr>
        <w:t>a</w:t>
      </w:r>
      <w:r w:rsidR="003225BB">
        <w:rPr>
          <w:rFonts w:ascii="Calibri" w:hAnsi="Calibri" w:cs="Calibri"/>
          <w:b/>
          <w:bCs/>
          <w:color w:val="000000"/>
        </w:rPr>
        <w:t xml:space="preserve"> </w:t>
      </w:r>
      <w:r w:rsidR="00020400" w:rsidRPr="00CD312E">
        <w:rPr>
          <w:rFonts w:ascii="Calibri" w:hAnsi="Calibri" w:cs="Calibri"/>
          <w:b/>
          <w:bCs/>
          <w:color w:val="000000"/>
        </w:rPr>
        <w:t>subject</w:t>
      </w:r>
      <w:r w:rsidR="003225BB">
        <w:rPr>
          <w:rFonts w:ascii="Calibri" w:hAnsi="Calibri" w:cs="Calibri"/>
          <w:b/>
          <w:bCs/>
          <w:color w:val="000000"/>
        </w:rPr>
        <w:t xml:space="preserve"> </w:t>
      </w:r>
      <w:r w:rsidR="00020400" w:rsidRPr="00CD312E">
        <w:rPr>
          <w:rFonts w:ascii="Calibri" w:hAnsi="Calibri" w:cs="Calibri"/>
          <w:b/>
          <w:bCs/>
          <w:color w:val="000000"/>
        </w:rPr>
        <w:t>or</w:t>
      </w:r>
      <w:r w:rsidR="003225BB">
        <w:rPr>
          <w:rFonts w:ascii="Calibri" w:hAnsi="Calibri" w:cs="Calibri"/>
          <w:b/>
          <w:bCs/>
          <w:color w:val="000000"/>
        </w:rPr>
        <w:t xml:space="preserve"> </w:t>
      </w:r>
      <w:r w:rsidR="00020400" w:rsidRPr="00CD312E">
        <w:rPr>
          <w:rFonts w:ascii="Calibri" w:hAnsi="Calibri" w:cs="Calibri"/>
          <w:b/>
          <w:bCs/>
          <w:color w:val="000000"/>
        </w:rPr>
        <w:t>a</w:t>
      </w:r>
      <w:r w:rsidR="003225BB">
        <w:rPr>
          <w:rFonts w:ascii="Calibri" w:hAnsi="Calibri" w:cs="Calibri"/>
          <w:b/>
          <w:bCs/>
          <w:color w:val="000000"/>
        </w:rPr>
        <w:t xml:space="preserve"> </w:t>
      </w:r>
      <w:r w:rsidR="00020400" w:rsidRPr="00CD312E">
        <w:rPr>
          <w:rFonts w:ascii="Calibri" w:hAnsi="Calibri" w:cs="Calibri"/>
          <w:b/>
          <w:bCs/>
          <w:color w:val="000000"/>
        </w:rPr>
        <w:t>key</w:t>
      </w:r>
      <w:r w:rsidR="003225BB">
        <w:rPr>
          <w:rFonts w:ascii="Calibri" w:hAnsi="Calibri" w:cs="Calibri"/>
          <w:b/>
          <w:bCs/>
          <w:color w:val="000000"/>
        </w:rPr>
        <w:t xml:space="preserve"> </w:t>
      </w:r>
      <w:r w:rsidR="00020400" w:rsidRPr="00CD312E">
        <w:rPr>
          <w:rFonts w:ascii="Calibri" w:hAnsi="Calibri" w:cs="Calibri"/>
          <w:b/>
          <w:bCs/>
          <w:color w:val="000000"/>
        </w:rPr>
        <w:t>scene</w:t>
      </w:r>
      <w:r w:rsidR="003225BB">
        <w:rPr>
          <w:rFonts w:ascii="Calibri" w:hAnsi="Calibri" w:cs="Calibri"/>
          <w:b/>
          <w:bCs/>
          <w:color w:val="000000"/>
        </w:rPr>
        <w:t xml:space="preserve"> </w:t>
      </w:r>
      <w:r w:rsidR="00020400" w:rsidRPr="00CD312E">
        <w:rPr>
          <w:rFonts w:ascii="Calibri" w:hAnsi="Calibri" w:cs="Calibri"/>
          <w:b/>
          <w:bCs/>
          <w:color w:val="000000"/>
        </w:rPr>
        <w:t>in</w:t>
      </w:r>
      <w:r w:rsidR="003225BB">
        <w:rPr>
          <w:rFonts w:ascii="Calibri" w:hAnsi="Calibri" w:cs="Calibri"/>
          <w:b/>
          <w:bCs/>
          <w:color w:val="000000"/>
        </w:rPr>
        <w:t xml:space="preserve"> </w:t>
      </w:r>
      <w:r w:rsidR="00020400" w:rsidRPr="00CD312E">
        <w:rPr>
          <w:rFonts w:ascii="Calibri" w:hAnsi="Calibri" w:cs="Calibri"/>
          <w:b/>
          <w:bCs/>
          <w:color w:val="000000"/>
        </w:rPr>
        <w:t>two</w:t>
      </w:r>
      <w:r w:rsidR="003225BB">
        <w:rPr>
          <w:rFonts w:ascii="Calibri" w:hAnsi="Calibri" w:cs="Calibri"/>
          <w:b/>
          <w:bCs/>
          <w:color w:val="000000"/>
        </w:rPr>
        <w:t xml:space="preserve"> </w:t>
      </w:r>
      <w:r w:rsidR="00020400" w:rsidRPr="00CD312E">
        <w:rPr>
          <w:rFonts w:ascii="Calibri" w:hAnsi="Calibri" w:cs="Calibri"/>
          <w:b/>
          <w:bCs/>
          <w:color w:val="000000"/>
        </w:rPr>
        <w:t>different</w:t>
      </w:r>
      <w:r w:rsidR="003225BB">
        <w:rPr>
          <w:rFonts w:ascii="Calibri" w:hAnsi="Calibri" w:cs="Calibri"/>
          <w:b/>
          <w:bCs/>
          <w:color w:val="000000"/>
        </w:rPr>
        <w:t xml:space="preserve"> </w:t>
      </w:r>
      <w:r w:rsidR="00020400" w:rsidRPr="00CD312E">
        <w:rPr>
          <w:rFonts w:ascii="Calibri" w:hAnsi="Calibri" w:cs="Calibri"/>
          <w:b/>
          <w:bCs/>
          <w:color w:val="000000"/>
        </w:rPr>
        <w:t>artistic</w:t>
      </w:r>
      <w:r w:rsidR="003225BB">
        <w:rPr>
          <w:rFonts w:ascii="Calibri" w:hAnsi="Calibri" w:cs="Calibri"/>
          <w:b/>
          <w:bCs/>
          <w:color w:val="000000"/>
        </w:rPr>
        <w:t xml:space="preserve"> </w:t>
      </w:r>
      <w:r w:rsidR="00020400" w:rsidRPr="00CD312E">
        <w:rPr>
          <w:rFonts w:ascii="Calibri" w:hAnsi="Calibri" w:cs="Calibri"/>
          <w:b/>
          <w:bCs/>
          <w:color w:val="000000"/>
        </w:rPr>
        <w:t>mediums</w:t>
      </w:r>
      <w:r w:rsidR="003225BB">
        <w:rPr>
          <w:rFonts w:ascii="Calibri" w:hAnsi="Calibri" w:cs="Calibri"/>
          <w:b/>
          <w:bCs/>
          <w:color w:val="000000"/>
        </w:rPr>
        <w:t xml:space="preserve"> </w:t>
      </w:r>
      <w:r w:rsidR="00020400" w:rsidRPr="00CD312E">
        <w:rPr>
          <w:rFonts w:ascii="Calibri" w:hAnsi="Calibri" w:cs="Calibri"/>
          <w:b/>
          <w:bCs/>
          <w:color w:val="000000"/>
        </w:rPr>
        <w:t>(e.g.,</w:t>
      </w:r>
      <w:r w:rsidR="003225BB">
        <w:rPr>
          <w:rFonts w:ascii="Calibri" w:hAnsi="Calibri" w:cs="Calibri"/>
          <w:b/>
          <w:bCs/>
          <w:color w:val="000000"/>
        </w:rPr>
        <w:t xml:space="preserve"> </w:t>
      </w:r>
      <w:r w:rsidR="00020400" w:rsidRPr="00CD312E">
        <w:rPr>
          <w:rFonts w:ascii="Calibri" w:hAnsi="Calibri" w:cs="Calibri"/>
          <w:b/>
          <w:bCs/>
          <w:color w:val="000000"/>
        </w:rPr>
        <w:t>a</w:t>
      </w:r>
      <w:r w:rsidR="003225BB">
        <w:rPr>
          <w:rFonts w:ascii="Calibri" w:hAnsi="Calibri" w:cs="Calibri"/>
          <w:b/>
          <w:bCs/>
          <w:color w:val="000000"/>
        </w:rPr>
        <w:t xml:space="preserve"> </w:t>
      </w:r>
      <w:r w:rsidR="00020400" w:rsidRPr="00CD312E">
        <w:rPr>
          <w:rFonts w:ascii="Calibri" w:hAnsi="Calibri" w:cs="Calibri"/>
          <w:b/>
          <w:bCs/>
          <w:color w:val="000000"/>
        </w:rPr>
        <w:t>person’s</w:t>
      </w:r>
      <w:r w:rsidR="003225BB">
        <w:rPr>
          <w:rFonts w:ascii="Calibri" w:hAnsi="Calibri" w:cs="Calibri"/>
          <w:b/>
          <w:bCs/>
          <w:color w:val="000000"/>
        </w:rPr>
        <w:t xml:space="preserve"> </w:t>
      </w:r>
      <w:r w:rsidR="00020400" w:rsidRPr="00CD312E">
        <w:rPr>
          <w:rFonts w:ascii="Calibri" w:hAnsi="Calibri" w:cs="Calibri"/>
          <w:b/>
          <w:bCs/>
          <w:color w:val="000000"/>
        </w:rPr>
        <w:t>life</w:t>
      </w:r>
      <w:r w:rsidR="003225BB">
        <w:rPr>
          <w:rFonts w:ascii="Calibri" w:hAnsi="Calibri" w:cs="Calibri"/>
          <w:b/>
          <w:bCs/>
          <w:color w:val="000000"/>
        </w:rPr>
        <w:t xml:space="preserve"> </w:t>
      </w:r>
      <w:r w:rsidR="00020400" w:rsidRPr="00CD312E">
        <w:rPr>
          <w:rFonts w:ascii="Calibri" w:hAnsi="Calibri" w:cs="Calibri"/>
          <w:b/>
          <w:bCs/>
          <w:color w:val="000000"/>
        </w:rPr>
        <w:t>story</w:t>
      </w:r>
      <w:r w:rsidR="003225BB">
        <w:rPr>
          <w:rFonts w:ascii="Calibri" w:hAnsi="Calibri" w:cs="Calibri"/>
          <w:b/>
          <w:bCs/>
          <w:color w:val="000000"/>
        </w:rPr>
        <w:t xml:space="preserve"> </w:t>
      </w:r>
      <w:r w:rsidR="00020400" w:rsidRPr="00CD312E">
        <w:rPr>
          <w:rFonts w:ascii="Calibri" w:hAnsi="Calibri" w:cs="Calibri"/>
          <w:b/>
          <w:bCs/>
          <w:color w:val="000000"/>
        </w:rPr>
        <w:t>in</w:t>
      </w:r>
      <w:r w:rsidR="003225BB">
        <w:rPr>
          <w:rFonts w:ascii="Calibri" w:hAnsi="Calibri" w:cs="Calibri"/>
          <w:b/>
          <w:bCs/>
          <w:color w:val="000000"/>
        </w:rPr>
        <w:t xml:space="preserve"> </w:t>
      </w:r>
      <w:r w:rsidR="00020400" w:rsidRPr="00CD312E">
        <w:rPr>
          <w:rFonts w:ascii="Calibri" w:hAnsi="Calibri" w:cs="Calibri"/>
          <w:b/>
          <w:bCs/>
          <w:color w:val="000000"/>
        </w:rPr>
        <w:t>both</w:t>
      </w:r>
      <w:r w:rsidR="003225BB">
        <w:rPr>
          <w:rFonts w:ascii="Calibri" w:hAnsi="Calibri" w:cs="Calibri"/>
          <w:b/>
          <w:bCs/>
          <w:color w:val="000000"/>
        </w:rPr>
        <w:t xml:space="preserve"> </w:t>
      </w:r>
      <w:r w:rsidR="00020400" w:rsidRPr="00CD312E">
        <w:rPr>
          <w:rFonts w:ascii="Calibri" w:hAnsi="Calibri" w:cs="Calibri"/>
          <w:b/>
          <w:bCs/>
          <w:color w:val="000000"/>
        </w:rPr>
        <w:t>print</w:t>
      </w:r>
      <w:r w:rsidR="003225BB">
        <w:rPr>
          <w:rFonts w:ascii="Calibri" w:hAnsi="Calibri" w:cs="Calibri"/>
          <w:b/>
          <w:bCs/>
          <w:color w:val="000000"/>
        </w:rPr>
        <w:t xml:space="preserve"> </w:t>
      </w:r>
      <w:r w:rsidR="00020400" w:rsidRPr="00CD312E">
        <w:rPr>
          <w:rFonts w:ascii="Calibri" w:hAnsi="Calibri" w:cs="Calibri"/>
          <w:b/>
          <w:bCs/>
          <w:color w:val="000000"/>
        </w:rPr>
        <w:t>and</w:t>
      </w:r>
      <w:r w:rsidR="003225BB">
        <w:rPr>
          <w:rFonts w:ascii="Calibri" w:hAnsi="Calibri" w:cs="Calibri"/>
          <w:b/>
          <w:bCs/>
          <w:color w:val="000000"/>
        </w:rPr>
        <w:t xml:space="preserve"> </w:t>
      </w:r>
      <w:r w:rsidR="00020400" w:rsidRPr="00CD312E">
        <w:rPr>
          <w:rFonts w:ascii="Calibri" w:hAnsi="Calibri" w:cs="Calibri"/>
          <w:b/>
          <w:bCs/>
          <w:color w:val="000000"/>
        </w:rPr>
        <w:t>multimedia),</w:t>
      </w:r>
      <w:r w:rsidR="003225BB">
        <w:rPr>
          <w:rFonts w:ascii="Calibri" w:hAnsi="Calibri" w:cs="Calibri"/>
          <w:b/>
          <w:bCs/>
          <w:color w:val="000000"/>
        </w:rPr>
        <w:t xml:space="preserve"> </w:t>
      </w:r>
      <w:r w:rsidR="00020400" w:rsidRPr="00CD312E">
        <w:rPr>
          <w:rFonts w:ascii="Calibri" w:hAnsi="Calibri" w:cs="Calibri"/>
          <w:b/>
          <w:bCs/>
          <w:color w:val="000000"/>
        </w:rPr>
        <w:t>as</w:t>
      </w:r>
      <w:r w:rsidR="003225BB">
        <w:rPr>
          <w:rFonts w:ascii="Calibri" w:hAnsi="Calibri" w:cs="Calibri"/>
          <w:b/>
          <w:bCs/>
          <w:color w:val="000000"/>
        </w:rPr>
        <w:t xml:space="preserve"> </w:t>
      </w:r>
      <w:r w:rsidR="00020400" w:rsidRPr="00CD312E">
        <w:rPr>
          <w:rFonts w:ascii="Calibri" w:hAnsi="Calibri" w:cs="Calibri"/>
          <w:b/>
          <w:bCs/>
          <w:color w:val="000000"/>
        </w:rPr>
        <w:t>well</w:t>
      </w:r>
      <w:r w:rsidR="003225BB">
        <w:rPr>
          <w:rFonts w:ascii="Calibri" w:hAnsi="Calibri" w:cs="Calibri"/>
          <w:b/>
          <w:bCs/>
          <w:color w:val="000000"/>
        </w:rPr>
        <w:t xml:space="preserve"> </w:t>
      </w:r>
      <w:r w:rsidR="00020400" w:rsidRPr="00CD312E">
        <w:rPr>
          <w:rFonts w:ascii="Calibri" w:hAnsi="Calibri" w:cs="Calibri"/>
          <w:b/>
          <w:bCs/>
          <w:color w:val="000000"/>
        </w:rPr>
        <w:t>as</w:t>
      </w:r>
      <w:r w:rsidR="003225BB">
        <w:rPr>
          <w:rFonts w:ascii="Calibri" w:hAnsi="Calibri" w:cs="Calibri"/>
          <w:b/>
          <w:bCs/>
          <w:color w:val="000000"/>
        </w:rPr>
        <w:t xml:space="preserve"> </w:t>
      </w:r>
      <w:r w:rsidR="00020400" w:rsidRPr="00CD312E">
        <w:rPr>
          <w:rFonts w:ascii="Calibri" w:hAnsi="Calibri" w:cs="Calibri"/>
          <w:b/>
          <w:bCs/>
          <w:color w:val="000000"/>
        </w:rPr>
        <w:t>what</w:t>
      </w:r>
      <w:r w:rsidR="003225BB">
        <w:rPr>
          <w:rFonts w:ascii="Calibri" w:hAnsi="Calibri" w:cs="Calibri"/>
          <w:b/>
          <w:bCs/>
          <w:color w:val="000000"/>
        </w:rPr>
        <w:t xml:space="preserve"> </w:t>
      </w:r>
      <w:r w:rsidR="00020400" w:rsidRPr="00CD312E">
        <w:rPr>
          <w:rFonts w:ascii="Calibri" w:hAnsi="Calibri" w:cs="Calibri"/>
          <w:b/>
          <w:bCs/>
          <w:color w:val="000000"/>
        </w:rPr>
        <w:t>is</w:t>
      </w:r>
      <w:r w:rsidR="003225BB">
        <w:rPr>
          <w:rFonts w:ascii="Calibri" w:hAnsi="Calibri" w:cs="Calibri"/>
          <w:b/>
          <w:bCs/>
          <w:color w:val="000000"/>
        </w:rPr>
        <w:t xml:space="preserve"> </w:t>
      </w:r>
      <w:r w:rsidR="00020400" w:rsidRPr="00CD312E">
        <w:rPr>
          <w:rFonts w:ascii="Calibri" w:hAnsi="Calibri" w:cs="Calibri"/>
          <w:b/>
          <w:bCs/>
          <w:color w:val="000000"/>
        </w:rPr>
        <w:t>emphasized</w:t>
      </w:r>
      <w:r w:rsidR="003225BB">
        <w:rPr>
          <w:rFonts w:ascii="Calibri" w:hAnsi="Calibri" w:cs="Calibri"/>
          <w:b/>
          <w:bCs/>
          <w:color w:val="000000"/>
        </w:rPr>
        <w:t xml:space="preserve"> </w:t>
      </w:r>
      <w:r w:rsidR="00020400" w:rsidRPr="00CD312E">
        <w:rPr>
          <w:rFonts w:ascii="Calibri" w:hAnsi="Calibri" w:cs="Calibri"/>
          <w:b/>
          <w:bCs/>
          <w:color w:val="000000"/>
        </w:rPr>
        <w:t>or</w:t>
      </w:r>
      <w:r w:rsidR="003225BB">
        <w:rPr>
          <w:rFonts w:ascii="Calibri" w:hAnsi="Calibri" w:cs="Calibri"/>
          <w:b/>
          <w:bCs/>
          <w:color w:val="000000"/>
        </w:rPr>
        <w:t xml:space="preserve"> </w:t>
      </w:r>
      <w:r w:rsidR="00020400" w:rsidRPr="00CD312E">
        <w:rPr>
          <w:rFonts w:ascii="Calibri" w:hAnsi="Calibri" w:cs="Calibri"/>
          <w:b/>
          <w:bCs/>
          <w:color w:val="000000"/>
        </w:rPr>
        <w:t>absent</w:t>
      </w:r>
      <w:r w:rsidR="003225BB">
        <w:rPr>
          <w:rFonts w:ascii="Calibri" w:hAnsi="Calibri" w:cs="Calibri"/>
          <w:b/>
          <w:bCs/>
          <w:color w:val="000000"/>
        </w:rPr>
        <w:t xml:space="preserve"> </w:t>
      </w:r>
      <w:r w:rsidR="00020400" w:rsidRPr="00CD312E">
        <w:rPr>
          <w:rFonts w:ascii="Calibri" w:hAnsi="Calibri" w:cs="Calibri"/>
          <w:b/>
          <w:bCs/>
          <w:color w:val="000000"/>
        </w:rPr>
        <w:t>in</w:t>
      </w:r>
      <w:r w:rsidR="003225BB">
        <w:rPr>
          <w:rFonts w:ascii="Calibri" w:hAnsi="Calibri" w:cs="Calibri"/>
          <w:b/>
          <w:bCs/>
          <w:color w:val="000000"/>
        </w:rPr>
        <w:t xml:space="preserve"> </w:t>
      </w:r>
      <w:r w:rsidR="00020400" w:rsidRPr="00CD312E">
        <w:rPr>
          <w:rFonts w:ascii="Calibri" w:hAnsi="Calibri" w:cs="Calibri"/>
          <w:b/>
          <w:bCs/>
          <w:color w:val="000000"/>
        </w:rPr>
        <w:t>each</w:t>
      </w:r>
      <w:r w:rsidR="003225BB">
        <w:rPr>
          <w:rFonts w:ascii="Calibri" w:hAnsi="Calibri" w:cs="Calibri"/>
          <w:b/>
          <w:bCs/>
          <w:color w:val="000000"/>
        </w:rPr>
        <w:t xml:space="preserve"> </w:t>
      </w:r>
      <w:r w:rsidR="00020400" w:rsidRPr="00CD312E">
        <w:rPr>
          <w:rFonts w:ascii="Calibri" w:hAnsi="Calibri" w:cs="Calibri"/>
          <w:b/>
          <w:bCs/>
          <w:color w:val="000000"/>
        </w:rPr>
        <w:t>work.</w:t>
      </w:r>
      <w:r w:rsidR="003225BB">
        <w:rPr>
          <w:rFonts w:ascii="Calibri" w:hAnsi="Calibri" w:cs="Calibri"/>
          <w:b/>
          <w:bCs/>
          <w:color w:val="000000"/>
        </w:rPr>
        <w:t xml:space="preserve"> </w:t>
      </w:r>
      <w:r w:rsidR="004770DB" w:rsidRPr="004770DB">
        <w:rPr>
          <w:rStyle w:val="newChar"/>
        </w:rPr>
        <w:t>{</w:t>
      </w:r>
      <w:r w:rsidR="004770DB">
        <w:rPr>
          <w:rStyle w:val="newChar"/>
        </w:rPr>
        <w:t xml:space="preserve">end </w:t>
      </w:r>
      <w:r w:rsidR="004770DB" w:rsidRPr="004770DB">
        <w:rPr>
          <w:rStyle w:val="newChar"/>
        </w:rPr>
        <w:t>new}</w:t>
      </w:r>
    </w:p>
    <w:p w14:paraId="40D897D3" w14:textId="20B70C6E" w:rsidR="000C7A04" w:rsidRDefault="00CD312E" w:rsidP="0061403A">
      <w:pPr>
        <w:shd w:val="clear" w:color="auto" w:fill="FFFFFF" w:themeFill="background1"/>
        <w:rPr>
          <w:rFonts w:ascii="Calibri" w:hAnsi="Calibri" w:cs="Calibri"/>
          <w:b/>
          <w:bCs/>
          <w:color w:val="000000"/>
        </w:rPr>
      </w:pPr>
      <w:r w:rsidRPr="00CD312E">
        <w:rPr>
          <w:rFonts w:ascii="Calibri" w:hAnsi="Calibri" w:cs="Calibri"/>
          <w:color w:val="000000"/>
        </w:rPr>
        <w:t>RI.</w:t>
      </w:r>
      <w:r w:rsidR="00D45A70" w:rsidRPr="00D45A70">
        <w:rPr>
          <w:b/>
          <w:bCs/>
        </w:rPr>
        <w:t>MF.</w:t>
      </w:r>
      <w:r w:rsidRPr="00CD312E">
        <w:rPr>
          <w:rFonts w:ascii="Calibri" w:hAnsi="Calibri" w:cs="Calibri"/>
          <w:color w:val="000000"/>
        </w:rPr>
        <w:t>8</w:t>
      </w:r>
      <w:r w:rsidR="00991C98" w:rsidRPr="00E12DF6">
        <w:rPr>
          <w:b/>
          <w:bCs/>
        </w:rPr>
        <w:t>.</w:t>
      </w:r>
      <w:r w:rsidR="00991C98" w:rsidRPr="00CD1C26">
        <w:t>[7]</w:t>
      </w:r>
      <w:r w:rsidR="00991C98" w:rsidRPr="00E12DF6">
        <w:rPr>
          <w:b/>
          <w:bCs/>
        </w:rPr>
        <w:t>6.</w:t>
      </w:r>
      <w:r w:rsidR="003225BB">
        <w:t xml:space="preserve"> </w:t>
      </w:r>
      <w:r w:rsidRPr="00CD312E">
        <w:rPr>
          <w:rFonts w:ascii="Calibri" w:hAnsi="Calibri" w:cs="Calibri"/>
          <w:color w:val="000000"/>
        </w:rPr>
        <w:t>Evaluate</w:t>
      </w:r>
      <w:r w:rsidR="003225BB">
        <w:rPr>
          <w:rFonts w:ascii="Calibri" w:hAnsi="Calibri" w:cs="Calibri"/>
          <w:color w:val="000000"/>
        </w:rPr>
        <w:t xml:space="preserve"> </w:t>
      </w:r>
      <w:r w:rsidRPr="00CD312E">
        <w:rPr>
          <w:rFonts w:ascii="Calibri" w:hAnsi="Calibri" w:cs="Calibri"/>
          <w:color w:val="000000"/>
        </w:rPr>
        <w:t>the</w:t>
      </w:r>
      <w:r w:rsidR="002E1828">
        <w:rPr>
          <w:rFonts w:ascii="Calibri" w:hAnsi="Calibri" w:cs="Calibri"/>
          <w:color w:val="000000"/>
        </w:rPr>
        <w:t xml:space="preserve"> </w:t>
      </w:r>
      <w:r w:rsidR="002E1828" w:rsidRPr="002E1828">
        <w:t>[</w:t>
      </w:r>
      <w:r w:rsidRPr="00CD312E">
        <w:rPr>
          <w:rFonts w:ascii="Calibri" w:hAnsi="Calibri" w:cs="Calibri"/>
          <w:color w:val="000000"/>
        </w:rPr>
        <w:t>advantages</w:t>
      </w:r>
      <w:r w:rsidR="003225BB">
        <w:rPr>
          <w:rFonts w:ascii="Calibri" w:hAnsi="Calibri" w:cs="Calibri"/>
          <w:color w:val="000000"/>
        </w:rPr>
        <w:t xml:space="preserve"> </w:t>
      </w:r>
      <w:r w:rsidRPr="00CD312E">
        <w:rPr>
          <w:rFonts w:ascii="Calibri" w:hAnsi="Calibri" w:cs="Calibri"/>
          <w:color w:val="000000"/>
        </w:rPr>
        <w:t>and</w:t>
      </w:r>
      <w:r w:rsidR="003225BB">
        <w:rPr>
          <w:rFonts w:ascii="Calibri" w:hAnsi="Calibri" w:cs="Calibri"/>
          <w:color w:val="000000"/>
        </w:rPr>
        <w:t xml:space="preserve"> </w:t>
      </w:r>
      <w:r w:rsidRPr="00CD312E">
        <w:rPr>
          <w:rFonts w:ascii="Calibri" w:hAnsi="Calibri" w:cs="Calibri"/>
          <w:color w:val="000000"/>
        </w:rPr>
        <w:t>disadvantages</w:t>
      </w:r>
      <w:r w:rsidR="003225BB">
        <w:rPr>
          <w:rFonts w:ascii="Calibri" w:hAnsi="Calibri" w:cs="Calibri"/>
          <w:color w:val="000000"/>
        </w:rPr>
        <w:t xml:space="preserve"> </w:t>
      </w:r>
      <w:r w:rsidRPr="00CD312E">
        <w:rPr>
          <w:rFonts w:ascii="Calibri" w:hAnsi="Calibri" w:cs="Calibri"/>
          <w:color w:val="000000"/>
        </w:rPr>
        <w:t>of</w:t>
      </w:r>
      <w:r w:rsidR="003225BB">
        <w:rPr>
          <w:rFonts w:ascii="Calibri" w:hAnsi="Calibri" w:cs="Calibri"/>
          <w:color w:val="000000"/>
        </w:rPr>
        <w:t xml:space="preserve"> </w:t>
      </w:r>
      <w:r w:rsidRPr="00CD312E">
        <w:rPr>
          <w:rFonts w:ascii="Calibri" w:hAnsi="Calibri" w:cs="Calibri"/>
          <w:color w:val="000000"/>
        </w:rPr>
        <w:t>using</w:t>
      </w:r>
      <w:r w:rsidR="003225BB">
        <w:rPr>
          <w:rFonts w:ascii="Calibri" w:hAnsi="Calibri" w:cs="Calibri"/>
          <w:color w:val="000000"/>
        </w:rPr>
        <w:t xml:space="preserve"> </w:t>
      </w:r>
      <w:r w:rsidRPr="00CD312E">
        <w:rPr>
          <w:rFonts w:ascii="Calibri" w:hAnsi="Calibri" w:cs="Calibri"/>
          <w:color w:val="000000"/>
        </w:rPr>
        <w:t>different</w:t>
      </w:r>
      <w:r w:rsidR="003225BB">
        <w:rPr>
          <w:rFonts w:ascii="Calibri" w:hAnsi="Calibri" w:cs="Calibri"/>
          <w:color w:val="000000"/>
        </w:rPr>
        <w:t xml:space="preserve"> </w:t>
      </w:r>
      <w:r w:rsidRPr="00CD312E">
        <w:rPr>
          <w:rFonts w:ascii="Calibri" w:hAnsi="Calibri" w:cs="Calibri"/>
          <w:color w:val="000000"/>
        </w:rPr>
        <w:t>mediums</w:t>
      </w:r>
      <w:r w:rsidR="003225BB">
        <w:rPr>
          <w:rFonts w:ascii="Calibri" w:hAnsi="Calibri" w:cs="Calibri"/>
          <w:color w:val="000000"/>
        </w:rPr>
        <w:t xml:space="preserve"> </w:t>
      </w:r>
      <w:r w:rsidRPr="00CD312E">
        <w:rPr>
          <w:rFonts w:ascii="Calibri" w:hAnsi="Calibri" w:cs="Calibri"/>
          <w:color w:val="000000"/>
        </w:rPr>
        <w:t>(e.g.,</w:t>
      </w:r>
      <w:r w:rsidR="003225BB">
        <w:rPr>
          <w:rFonts w:ascii="Calibri" w:hAnsi="Calibri" w:cs="Calibri"/>
          <w:color w:val="000000"/>
        </w:rPr>
        <w:t xml:space="preserve"> </w:t>
      </w:r>
      <w:r w:rsidRPr="00CD312E">
        <w:rPr>
          <w:rFonts w:ascii="Calibri" w:hAnsi="Calibri" w:cs="Calibri"/>
          <w:color w:val="000000"/>
        </w:rPr>
        <w:t>print</w:t>
      </w:r>
      <w:r w:rsidR="003225BB">
        <w:rPr>
          <w:rFonts w:ascii="Calibri" w:hAnsi="Calibri" w:cs="Calibri"/>
          <w:color w:val="000000"/>
        </w:rPr>
        <w:t xml:space="preserve"> </w:t>
      </w:r>
      <w:r w:rsidRPr="00CD312E">
        <w:rPr>
          <w:rFonts w:ascii="Calibri" w:hAnsi="Calibri" w:cs="Calibri"/>
          <w:color w:val="000000"/>
        </w:rPr>
        <w:t>or</w:t>
      </w:r>
      <w:r w:rsidR="003225BB">
        <w:rPr>
          <w:rFonts w:ascii="Calibri" w:hAnsi="Calibri" w:cs="Calibri"/>
          <w:color w:val="000000"/>
        </w:rPr>
        <w:t xml:space="preserve"> </w:t>
      </w:r>
      <w:r w:rsidRPr="00CD312E">
        <w:rPr>
          <w:rFonts w:ascii="Calibri" w:hAnsi="Calibri" w:cs="Calibri"/>
          <w:color w:val="000000"/>
        </w:rPr>
        <w:t>digital</w:t>
      </w:r>
      <w:r w:rsidR="003225BB">
        <w:rPr>
          <w:rFonts w:ascii="Calibri" w:hAnsi="Calibri" w:cs="Calibri"/>
          <w:color w:val="000000"/>
        </w:rPr>
        <w:t xml:space="preserve"> </w:t>
      </w:r>
      <w:r w:rsidRPr="00CD312E">
        <w:rPr>
          <w:rFonts w:ascii="Calibri" w:hAnsi="Calibri" w:cs="Calibri"/>
          <w:color w:val="000000"/>
        </w:rPr>
        <w:t>text,</w:t>
      </w:r>
      <w:r w:rsidR="003225BB">
        <w:rPr>
          <w:rFonts w:ascii="Calibri" w:hAnsi="Calibri" w:cs="Calibri"/>
          <w:color w:val="000000"/>
        </w:rPr>
        <w:t xml:space="preserve"> </w:t>
      </w:r>
      <w:r w:rsidRPr="00CD312E">
        <w:rPr>
          <w:rFonts w:ascii="Calibri" w:hAnsi="Calibri" w:cs="Calibri"/>
          <w:color w:val="000000"/>
        </w:rPr>
        <w:t>video,</w:t>
      </w:r>
      <w:r w:rsidR="003225BB">
        <w:rPr>
          <w:rFonts w:ascii="Calibri" w:hAnsi="Calibri" w:cs="Calibri"/>
          <w:color w:val="000000"/>
        </w:rPr>
        <w:t xml:space="preserve"> </w:t>
      </w:r>
      <w:r w:rsidRPr="00CD312E">
        <w:rPr>
          <w:rFonts w:ascii="Calibri" w:hAnsi="Calibri" w:cs="Calibri"/>
          <w:color w:val="000000"/>
        </w:rPr>
        <w:t>multimedia)</w:t>
      </w:r>
      <w:r w:rsidR="003225BB">
        <w:rPr>
          <w:rFonts w:ascii="Calibri" w:hAnsi="Calibri" w:cs="Calibri"/>
          <w:color w:val="000000"/>
        </w:rPr>
        <w:t xml:space="preserve"> </w:t>
      </w:r>
      <w:r w:rsidRPr="00CD312E">
        <w:rPr>
          <w:rFonts w:ascii="Calibri" w:hAnsi="Calibri" w:cs="Calibri"/>
          <w:color w:val="000000"/>
        </w:rPr>
        <w:t>to</w:t>
      </w:r>
      <w:r w:rsidR="00AD196F">
        <w:rPr>
          <w:rFonts w:ascii="Calibri" w:hAnsi="Calibri" w:cs="Calibri"/>
          <w:color w:val="000000"/>
        </w:rPr>
        <w:t>]</w:t>
      </w:r>
      <w:r w:rsidR="003225BB">
        <w:rPr>
          <w:rFonts w:ascii="Calibri" w:hAnsi="Calibri" w:cs="Calibri"/>
          <w:color w:val="000000"/>
        </w:rPr>
        <w:t xml:space="preserve"> </w:t>
      </w:r>
      <w:r w:rsidR="00EF4BAF" w:rsidRPr="00EF4BAF">
        <w:rPr>
          <w:b/>
          <w:bCs/>
        </w:rPr>
        <w:t>choices</w:t>
      </w:r>
      <w:r w:rsidR="003225BB">
        <w:rPr>
          <w:b/>
          <w:bCs/>
        </w:rPr>
        <w:t xml:space="preserve"> </w:t>
      </w:r>
      <w:r w:rsidR="00EF4BAF" w:rsidRPr="00EF4BAF">
        <w:rPr>
          <w:b/>
          <w:bCs/>
        </w:rPr>
        <w:t>made</w:t>
      </w:r>
      <w:r w:rsidR="003225BB">
        <w:rPr>
          <w:b/>
          <w:bCs/>
        </w:rPr>
        <w:t xml:space="preserve"> </w:t>
      </w:r>
      <w:r w:rsidR="00EF4BAF" w:rsidRPr="00EF4BAF">
        <w:rPr>
          <w:b/>
          <w:bCs/>
        </w:rPr>
        <w:t>(by</w:t>
      </w:r>
      <w:r w:rsidR="003225BB">
        <w:rPr>
          <w:b/>
          <w:bCs/>
        </w:rPr>
        <w:t xml:space="preserve"> </w:t>
      </w:r>
      <w:r w:rsidR="00EF4BAF" w:rsidRPr="00EF4BAF">
        <w:rPr>
          <w:b/>
          <w:bCs/>
        </w:rPr>
        <w:t>the</w:t>
      </w:r>
      <w:r w:rsidR="003225BB">
        <w:rPr>
          <w:b/>
          <w:bCs/>
        </w:rPr>
        <w:t xml:space="preserve"> </w:t>
      </w:r>
      <w:r w:rsidR="00EF4BAF" w:rsidRPr="00EF4BAF">
        <w:rPr>
          <w:b/>
          <w:bCs/>
        </w:rPr>
        <w:t>authors,</w:t>
      </w:r>
      <w:r w:rsidR="003225BB">
        <w:rPr>
          <w:b/>
          <w:bCs/>
        </w:rPr>
        <w:t xml:space="preserve"> </w:t>
      </w:r>
      <w:r w:rsidR="00EF4BAF" w:rsidRPr="00EF4BAF">
        <w:rPr>
          <w:b/>
          <w:bCs/>
        </w:rPr>
        <w:t>directors,</w:t>
      </w:r>
      <w:r w:rsidR="003225BB">
        <w:rPr>
          <w:b/>
          <w:bCs/>
        </w:rPr>
        <w:t xml:space="preserve"> </w:t>
      </w:r>
      <w:r w:rsidR="00EF4BAF" w:rsidRPr="00EF4BAF">
        <w:rPr>
          <w:b/>
          <w:bCs/>
        </w:rPr>
        <w:t>or</w:t>
      </w:r>
      <w:r w:rsidR="003225BB">
        <w:rPr>
          <w:b/>
          <w:bCs/>
        </w:rPr>
        <w:t xml:space="preserve"> </w:t>
      </w:r>
      <w:r w:rsidR="00EF4BAF" w:rsidRPr="00EF4BAF">
        <w:rPr>
          <w:b/>
          <w:bCs/>
        </w:rPr>
        <w:t>actors)</w:t>
      </w:r>
      <w:r w:rsidR="003225BB">
        <w:t xml:space="preserve"> </w:t>
      </w:r>
      <w:r w:rsidR="00AD196F" w:rsidRPr="00CD312E">
        <w:rPr>
          <w:rFonts w:ascii="Calibri" w:hAnsi="Calibri" w:cs="Calibri"/>
          <w:b/>
          <w:bCs/>
          <w:color w:val="000000"/>
        </w:rPr>
        <w:t>when</w:t>
      </w:r>
      <w:r w:rsidR="003225BB">
        <w:rPr>
          <w:rFonts w:ascii="Calibri" w:hAnsi="Calibri" w:cs="Calibri"/>
          <w:b/>
          <w:bCs/>
          <w:color w:val="000000"/>
        </w:rPr>
        <w:t xml:space="preserve"> </w:t>
      </w:r>
      <w:r w:rsidRPr="00CD312E">
        <w:rPr>
          <w:rFonts w:ascii="Calibri" w:hAnsi="Calibri" w:cs="Calibri"/>
          <w:color w:val="000000"/>
        </w:rPr>
        <w:t>present</w:t>
      </w:r>
      <w:r w:rsidR="00AD196F" w:rsidRPr="00AD196F">
        <w:rPr>
          <w:rFonts w:ascii="Calibri" w:hAnsi="Calibri" w:cs="Calibri"/>
          <w:b/>
          <w:bCs/>
          <w:color w:val="000000"/>
        </w:rPr>
        <w:t>ing</w:t>
      </w:r>
      <w:r w:rsidR="003225BB">
        <w:rPr>
          <w:rFonts w:ascii="Calibri" w:hAnsi="Calibri" w:cs="Calibri"/>
          <w:color w:val="000000"/>
        </w:rPr>
        <w:t xml:space="preserve"> </w:t>
      </w:r>
      <w:r w:rsidRPr="00CD312E">
        <w:rPr>
          <w:rFonts w:ascii="Calibri" w:hAnsi="Calibri" w:cs="Calibri"/>
          <w:color w:val="000000"/>
        </w:rPr>
        <w:t>a</w:t>
      </w:r>
      <w:r w:rsidR="009031FC" w:rsidRPr="009031FC">
        <w:rPr>
          <w:rFonts w:ascii="Calibri" w:hAnsi="Calibri" w:cs="Calibri"/>
          <w:b/>
          <w:bCs/>
          <w:color w:val="000000"/>
        </w:rPr>
        <w:t>n</w:t>
      </w:r>
      <w:r w:rsidR="003225BB">
        <w:rPr>
          <w:rFonts w:ascii="Calibri" w:hAnsi="Calibri" w:cs="Calibri"/>
          <w:color w:val="000000"/>
        </w:rPr>
        <w:t xml:space="preserve"> </w:t>
      </w:r>
      <w:r w:rsidR="009031FC">
        <w:rPr>
          <w:rFonts w:ascii="Calibri" w:hAnsi="Calibri" w:cs="Calibri"/>
          <w:color w:val="000000"/>
        </w:rPr>
        <w:t>[</w:t>
      </w:r>
      <w:r w:rsidRPr="00CD312E">
        <w:rPr>
          <w:rFonts w:ascii="Calibri" w:hAnsi="Calibri" w:cs="Calibri"/>
          <w:color w:val="000000"/>
        </w:rPr>
        <w:t>particular</w:t>
      </w:r>
      <w:r w:rsidR="003225BB">
        <w:rPr>
          <w:rFonts w:ascii="Calibri" w:hAnsi="Calibri" w:cs="Calibri"/>
          <w:color w:val="000000"/>
        </w:rPr>
        <w:t xml:space="preserve"> </w:t>
      </w:r>
      <w:r w:rsidRPr="00CD312E">
        <w:rPr>
          <w:rFonts w:ascii="Calibri" w:hAnsi="Calibri" w:cs="Calibri"/>
          <w:color w:val="000000"/>
        </w:rPr>
        <w:t>topic</w:t>
      </w:r>
      <w:r w:rsidR="003225BB">
        <w:rPr>
          <w:rFonts w:ascii="Calibri" w:hAnsi="Calibri" w:cs="Calibri"/>
          <w:color w:val="000000"/>
        </w:rPr>
        <w:t xml:space="preserve"> </w:t>
      </w:r>
      <w:r w:rsidRPr="00CD312E">
        <w:rPr>
          <w:rFonts w:ascii="Calibri" w:hAnsi="Calibri" w:cs="Calibri"/>
          <w:color w:val="000000"/>
        </w:rPr>
        <w:t>or</w:t>
      </w:r>
      <w:r w:rsidR="009031FC">
        <w:rPr>
          <w:rFonts w:ascii="Calibri" w:hAnsi="Calibri" w:cs="Calibri"/>
          <w:color w:val="000000"/>
        </w:rPr>
        <w:t>]</w:t>
      </w:r>
      <w:r w:rsidR="003225BB">
        <w:rPr>
          <w:rFonts w:ascii="Calibri" w:hAnsi="Calibri" w:cs="Calibri"/>
          <w:color w:val="000000"/>
        </w:rPr>
        <w:t xml:space="preserve"> </w:t>
      </w:r>
      <w:r w:rsidRPr="00CD312E">
        <w:rPr>
          <w:rFonts w:ascii="Calibri" w:hAnsi="Calibri" w:cs="Calibri"/>
          <w:color w:val="000000"/>
        </w:rPr>
        <w:t>idea</w:t>
      </w:r>
      <w:r w:rsidR="003225BB">
        <w:rPr>
          <w:rFonts w:ascii="Calibri" w:hAnsi="Calibri" w:cs="Calibri"/>
          <w:color w:val="000000"/>
        </w:rPr>
        <w:t xml:space="preserve"> </w:t>
      </w:r>
      <w:r w:rsidRPr="00CD312E">
        <w:rPr>
          <w:rFonts w:ascii="Calibri" w:hAnsi="Calibri" w:cs="Calibri"/>
          <w:b/>
          <w:bCs/>
          <w:color w:val="000000"/>
        </w:rPr>
        <w:t>in</w:t>
      </w:r>
      <w:r w:rsidR="003225BB">
        <w:rPr>
          <w:rFonts w:ascii="Calibri" w:hAnsi="Calibri" w:cs="Calibri"/>
          <w:b/>
          <w:bCs/>
          <w:color w:val="000000"/>
        </w:rPr>
        <w:t xml:space="preserve"> </w:t>
      </w:r>
      <w:r w:rsidRPr="00CD312E">
        <w:rPr>
          <w:rFonts w:ascii="Calibri" w:hAnsi="Calibri" w:cs="Calibri"/>
          <w:b/>
          <w:bCs/>
          <w:color w:val="000000"/>
        </w:rPr>
        <w:t>different</w:t>
      </w:r>
      <w:r w:rsidR="003225BB">
        <w:rPr>
          <w:rFonts w:ascii="Calibri" w:hAnsi="Calibri" w:cs="Calibri"/>
          <w:b/>
          <w:bCs/>
          <w:color w:val="000000"/>
        </w:rPr>
        <w:t xml:space="preserve"> </w:t>
      </w:r>
      <w:r w:rsidRPr="00CD312E">
        <w:rPr>
          <w:rFonts w:ascii="Calibri" w:hAnsi="Calibri" w:cs="Calibri"/>
          <w:b/>
          <w:bCs/>
          <w:color w:val="000000"/>
        </w:rPr>
        <w:t>mediums</w:t>
      </w:r>
      <w:r w:rsidR="003225BB">
        <w:rPr>
          <w:rFonts w:ascii="Calibri" w:hAnsi="Calibri" w:cs="Calibri"/>
          <w:b/>
          <w:bCs/>
          <w:color w:val="000000"/>
        </w:rPr>
        <w:t xml:space="preserve"> </w:t>
      </w:r>
      <w:r w:rsidRPr="00CD312E">
        <w:rPr>
          <w:rFonts w:ascii="Calibri" w:hAnsi="Calibri" w:cs="Calibri"/>
          <w:b/>
          <w:bCs/>
          <w:color w:val="000000"/>
        </w:rPr>
        <w:t>and</w:t>
      </w:r>
      <w:r w:rsidR="003225BB">
        <w:rPr>
          <w:rFonts w:ascii="Calibri" w:hAnsi="Calibri" w:cs="Calibri"/>
          <w:b/>
          <w:bCs/>
          <w:color w:val="000000"/>
        </w:rPr>
        <w:t xml:space="preserve"> </w:t>
      </w:r>
      <w:r w:rsidRPr="00CD312E">
        <w:rPr>
          <w:rFonts w:ascii="Calibri" w:hAnsi="Calibri" w:cs="Calibri"/>
          <w:b/>
          <w:bCs/>
          <w:color w:val="000000"/>
        </w:rPr>
        <w:t>the</w:t>
      </w:r>
      <w:r w:rsidR="003225BB">
        <w:rPr>
          <w:rFonts w:ascii="Calibri" w:hAnsi="Calibri" w:cs="Calibri"/>
          <w:b/>
          <w:bCs/>
          <w:color w:val="000000"/>
        </w:rPr>
        <w:t xml:space="preserve"> </w:t>
      </w:r>
      <w:r w:rsidRPr="00CD312E">
        <w:rPr>
          <w:rFonts w:ascii="Calibri" w:hAnsi="Calibri" w:cs="Calibri"/>
          <w:b/>
          <w:bCs/>
          <w:color w:val="000000"/>
        </w:rPr>
        <w:t>advantages</w:t>
      </w:r>
      <w:r w:rsidR="003225BB">
        <w:rPr>
          <w:rFonts w:ascii="Calibri" w:hAnsi="Calibri" w:cs="Calibri"/>
          <w:b/>
          <w:bCs/>
          <w:color w:val="000000"/>
        </w:rPr>
        <w:t xml:space="preserve"> </w:t>
      </w:r>
      <w:r w:rsidRPr="00CD312E">
        <w:rPr>
          <w:rFonts w:ascii="Calibri" w:hAnsi="Calibri" w:cs="Calibri"/>
          <w:b/>
          <w:bCs/>
          <w:color w:val="000000"/>
        </w:rPr>
        <w:t>and</w:t>
      </w:r>
      <w:r w:rsidR="003225BB">
        <w:rPr>
          <w:rFonts w:ascii="Calibri" w:hAnsi="Calibri" w:cs="Calibri"/>
          <w:b/>
          <w:bCs/>
          <w:color w:val="000000"/>
        </w:rPr>
        <w:t xml:space="preserve"> </w:t>
      </w:r>
      <w:r w:rsidRPr="00CD312E">
        <w:rPr>
          <w:rFonts w:ascii="Calibri" w:hAnsi="Calibri" w:cs="Calibri"/>
          <w:b/>
          <w:bCs/>
          <w:color w:val="000000"/>
        </w:rPr>
        <w:t>disadvantages</w:t>
      </w:r>
      <w:r w:rsidR="003225BB">
        <w:rPr>
          <w:rFonts w:ascii="Calibri" w:hAnsi="Calibri" w:cs="Calibri"/>
          <w:b/>
          <w:bCs/>
          <w:color w:val="000000"/>
        </w:rPr>
        <w:t xml:space="preserve"> </w:t>
      </w:r>
      <w:r w:rsidRPr="00CD312E">
        <w:rPr>
          <w:rFonts w:ascii="Calibri" w:hAnsi="Calibri" w:cs="Calibri"/>
          <w:b/>
          <w:bCs/>
          <w:color w:val="000000"/>
        </w:rPr>
        <w:t>of</w:t>
      </w:r>
      <w:r w:rsidR="003225BB">
        <w:rPr>
          <w:rFonts w:ascii="Calibri" w:hAnsi="Calibri" w:cs="Calibri"/>
          <w:b/>
          <w:bCs/>
          <w:color w:val="000000"/>
        </w:rPr>
        <w:t xml:space="preserve"> </w:t>
      </w:r>
      <w:r w:rsidRPr="00CD312E">
        <w:rPr>
          <w:rFonts w:ascii="Calibri" w:hAnsi="Calibri" w:cs="Calibri"/>
          <w:b/>
          <w:bCs/>
          <w:color w:val="000000"/>
        </w:rPr>
        <w:t>using</w:t>
      </w:r>
      <w:r w:rsidR="003225BB">
        <w:rPr>
          <w:rFonts w:ascii="Calibri" w:hAnsi="Calibri" w:cs="Calibri"/>
          <w:b/>
          <w:bCs/>
          <w:color w:val="000000"/>
        </w:rPr>
        <w:t xml:space="preserve"> </w:t>
      </w:r>
      <w:r w:rsidRPr="00CD312E">
        <w:rPr>
          <w:rFonts w:ascii="Calibri" w:hAnsi="Calibri" w:cs="Calibri"/>
          <w:b/>
          <w:bCs/>
          <w:color w:val="000000"/>
        </w:rPr>
        <w:t>different</w:t>
      </w:r>
      <w:r w:rsidR="003225BB">
        <w:rPr>
          <w:rFonts w:ascii="Calibri" w:hAnsi="Calibri" w:cs="Calibri"/>
          <w:b/>
          <w:bCs/>
          <w:color w:val="000000"/>
        </w:rPr>
        <w:t xml:space="preserve"> </w:t>
      </w:r>
      <w:r w:rsidRPr="00CD312E">
        <w:rPr>
          <w:rFonts w:ascii="Calibri" w:hAnsi="Calibri" w:cs="Calibri"/>
          <w:b/>
          <w:bCs/>
          <w:color w:val="000000"/>
        </w:rPr>
        <w:t>mediums</w:t>
      </w:r>
      <w:r w:rsidR="003225BB">
        <w:rPr>
          <w:rFonts w:ascii="Calibri" w:hAnsi="Calibri" w:cs="Calibri"/>
          <w:b/>
          <w:bCs/>
          <w:color w:val="000000"/>
        </w:rPr>
        <w:t xml:space="preserve"> </w:t>
      </w:r>
      <w:r w:rsidRPr="00CD312E">
        <w:rPr>
          <w:rFonts w:ascii="Calibri" w:hAnsi="Calibri" w:cs="Calibri"/>
          <w:b/>
          <w:bCs/>
          <w:color w:val="000000"/>
        </w:rPr>
        <w:t>or</w:t>
      </w:r>
      <w:r w:rsidR="003225BB">
        <w:rPr>
          <w:rFonts w:ascii="Calibri" w:hAnsi="Calibri" w:cs="Calibri"/>
          <w:b/>
          <w:bCs/>
          <w:color w:val="000000"/>
        </w:rPr>
        <w:t xml:space="preserve"> </w:t>
      </w:r>
      <w:r w:rsidRPr="00CD312E">
        <w:rPr>
          <w:rFonts w:ascii="Calibri" w:hAnsi="Calibri" w:cs="Calibri"/>
          <w:b/>
          <w:bCs/>
          <w:color w:val="000000"/>
        </w:rPr>
        <w:t>formats</w:t>
      </w:r>
      <w:r w:rsidR="003225BB">
        <w:rPr>
          <w:rFonts w:ascii="Calibri" w:hAnsi="Calibri" w:cs="Calibri"/>
          <w:b/>
          <w:bCs/>
          <w:color w:val="000000"/>
        </w:rPr>
        <w:t xml:space="preserve"> </w:t>
      </w:r>
      <w:r w:rsidRPr="00CD312E">
        <w:rPr>
          <w:rFonts w:ascii="Calibri" w:hAnsi="Calibri" w:cs="Calibri"/>
          <w:b/>
          <w:bCs/>
          <w:color w:val="000000"/>
        </w:rPr>
        <w:t>(e.g.,</w:t>
      </w:r>
      <w:r w:rsidR="003225BB">
        <w:rPr>
          <w:rFonts w:ascii="Calibri" w:hAnsi="Calibri" w:cs="Calibri"/>
          <w:b/>
          <w:bCs/>
          <w:color w:val="000000"/>
        </w:rPr>
        <w:t xml:space="preserve"> </w:t>
      </w:r>
      <w:r w:rsidRPr="00CD312E">
        <w:rPr>
          <w:rFonts w:ascii="Calibri" w:hAnsi="Calibri" w:cs="Calibri"/>
          <w:b/>
          <w:bCs/>
          <w:color w:val="000000"/>
        </w:rPr>
        <w:t>visually,</w:t>
      </w:r>
      <w:r w:rsidR="003225BB">
        <w:rPr>
          <w:rFonts w:ascii="Calibri" w:hAnsi="Calibri" w:cs="Calibri"/>
          <w:b/>
          <w:bCs/>
          <w:color w:val="000000"/>
        </w:rPr>
        <w:t xml:space="preserve"> </w:t>
      </w:r>
      <w:r w:rsidRPr="00CD312E">
        <w:rPr>
          <w:rFonts w:ascii="Calibri" w:hAnsi="Calibri" w:cs="Calibri"/>
          <w:b/>
          <w:bCs/>
          <w:color w:val="000000"/>
        </w:rPr>
        <w:t>quantitatively)</w:t>
      </w:r>
      <w:r w:rsidR="003225BB">
        <w:rPr>
          <w:rFonts w:ascii="Calibri" w:hAnsi="Calibri" w:cs="Calibri"/>
          <w:b/>
          <w:bCs/>
          <w:color w:val="000000"/>
        </w:rPr>
        <w:t xml:space="preserve"> </w:t>
      </w:r>
      <w:r w:rsidRPr="00CD312E">
        <w:rPr>
          <w:rFonts w:ascii="Calibri" w:hAnsi="Calibri" w:cs="Calibri"/>
          <w:b/>
          <w:bCs/>
          <w:color w:val="000000"/>
        </w:rPr>
        <w:t>to</w:t>
      </w:r>
      <w:r w:rsidR="003225BB">
        <w:rPr>
          <w:rFonts w:ascii="Calibri" w:hAnsi="Calibri" w:cs="Calibri"/>
          <w:b/>
          <w:bCs/>
          <w:color w:val="000000"/>
        </w:rPr>
        <w:t xml:space="preserve"> </w:t>
      </w:r>
      <w:r w:rsidRPr="00CD312E">
        <w:rPr>
          <w:rFonts w:ascii="Calibri" w:hAnsi="Calibri" w:cs="Calibri"/>
          <w:b/>
          <w:bCs/>
          <w:color w:val="000000"/>
        </w:rPr>
        <w:t>address</w:t>
      </w:r>
      <w:r w:rsidR="003225BB">
        <w:rPr>
          <w:rFonts w:ascii="Calibri" w:hAnsi="Calibri" w:cs="Calibri"/>
          <w:b/>
          <w:bCs/>
          <w:color w:val="000000"/>
        </w:rPr>
        <w:t xml:space="preserve"> </w:t>
      </w:r>
      <w:r w:rsidRPr="00CD312E">
        <w:rPr>
          <w:rFonts w:ascii="Calibri" w:hAnsi="Calibri" w:cs="Calibri"/>
          <w:b/>
          <w:bCs/>
          <w:color w:val="000000"/>
        </w:rPr>
        <w:t>a</w:t>
      </w:r>
      <w:r w:rsidR="003225BB">
        <w:rPr>
          <w:rFonts w:ascii="Calibri" w:hAnsi="Calibri" w:cs="Calibri"/>
          <w:b/>
          <w:bCs/>
          <w:color w:val="000000"/>
        </w:rPr>
        <w:t xml:space="preserve"> </w:t>
      </w:r>
      <w:r w:rsidRPr="00CD312E">
        <w:rPr>
          <w:rFonts w:ascii="Calibri" w:hAnsi="Calibri" w:cs="Calibri"/>
          <w:b/>
          <w:bCs/>
          <w:color w:val="000000"/>
        </w:rPr>
        <w:t>question</w:t>
      </w:r>
      <w:r w:rsidR="003225BB">
        <w:rPr>
          <w:rFonts w:ascii="Calibri" w:hAnsi="Calibri" w:cs="Calibri"/>
          <w:b/>
          <w:bCs/>
          <w:color w:val="000000"/>
        </w:rPr>
        <w:t xml:space="preserve"> </w:t>
      </w:r>
      <w:r w:rsidRPr="00CD312E">
        <w:rPr>
          <w:rFonts w:ascii="Calibri" w:hAnsi="Calibri" w:cs="Calibri"/>
          <w:b/>
          <w:bCs/>
          <w:color w:val="000000"/>
        </w:rPr>
        <w:t>or</w:t>
      </w:r>
      <w:r w:rsidR="003225BB">
        <w:rPr>
          <w:rFonts w:ascii="Calibri" w:hAnsi="Calibri" w:cs="Calibri"/>
          <w:b/>
          <w:bCs/>
          <w:color w:val="000000"/>
        </w:rPr>
        <w:t xml:space="preserve"> </w:t>
      </w:r>
      <w:r w:rsidRPr="00CD312E">
        <w:rPr>
          <w:rFonts w:ascii="Calibri" w:hAnsi="Calibri" w:cs="Calibri"/>
          <w:b/>
          <w:bCs/>
          <w:color w:val="000000"/>
        </w:rPr>
        <w:t>solve</w:t>
      </w:r>
      <w:r w:rsidR="003225BB">
        <w:rPr>
          <w:rFonts w:ascii="Calibri" w:hAnsi="Calibri" w:cs="Calibri"/>
          <w:b/>
          <w:bCs/>
          <w:color w:val="000000"/>
        </w:rPr>
        <w:t xml:space="preserve"> </w:t>
      </w:r>
      <w:r w:rsidRPr="00CD312E">
        <w:rPr>
          <w:rFonts w:ascii="Calibri" w:hAnsi="Calibri" w:cs="Calibri"/>
          <w:b/>
          <w:bCs/>
          <w:color w:val="000000"/>
        </w:rPr>
        <w:t>a</w:t>
      </w:r>
      <w:r w:rsidR="003225BB">
        <w:rPr>
          <w:rFonts w:ascii="Calibri" w:hAnsi="Calibri" w:cs="Calibri"/>
          <w:b/>
          <w:bCs/>
          <w:color w:val="000000"/>
        </w:rPr>
        <w:t xml:space="preserve"> </w:t>
      </w:r>
      <w:r w:rsidRPr="00CD312E">
        <w:rPr>
          <w:rFonts w:ascii="Calibri" w:hAnsi="Calibri" w:cs="Calibri"/>
          <w:b/>
          <w:bCs/>
          <w:color w:val="000000"/>
        </w:rPr>
        <w:t>problem.</w:t>
      </w:r>
      <w:r w:rsidR="009E4344">
        <w:rPr>
          <w:rStyle w:val="FootnoteReference"/>
          <w:rFonts w:ascii="Calibri" w:hAnsi="Calibri" w:cs="Calibri"/>
          <w:b/>
          <w:bCs/>
          <w:color w:val="000000"/>
        </w:rPr>
        <w:footnoteReference w:id="143"/>
      </w:r>
    </w:p>
    <w:p w14:paraId="37DBE575" w14:textId="55FAA873" w:rsidR="001F4DE4" w:rsidRPr="00AB226C" w:rsidRDefault="001F4DE4" w:rsidP="001F4DE4">
      <w:pPr>
        <w:pStyle w:val="deletion"/>
      </w:pPr>
      <w:r>
        <w:t>{begin deletion}</w:t>
      </w:r>
    </w:p>
    <w:p w14:paraId="487CAAC5" w14:textId="0C1D195A" w:rsidR="000E0B3E" w:rsidRDefault="00583584" w:rsidP="0061403A">
      <w:pPr>
        <w:shd w:val="clear" w:color="auto" w:fill="FFFFFF" w:themeFill="background1"/>
      </w:pPr>
      <w:r>
        <w:t>[RL.</w:t>
      </w:r>
      <w:r w:rsidR="008C0B56">
        <w:t>8</w:t>
      </w:r>
      <w:r>
        <w:t>.8.</w:t>
      </w:r>
      <w:r w:rsidR="003225BB">
        <w:t xml:space="preserve"> </w:t>
      </w:r>
      <w:r>
        <w:t>N/A</w:t>
      </w:r>
      <w:r w:rsidR="003225BB">
        <w:t xml:space="preserve"> </w:t>
      </w:r>
      <w:r>
        <w:t>in</w:t>
      </w:r>
      <w:r w:rsidR="003225BB">
        <w:t xml:space="preserve"> </w:t>
      </w:r>
      <w:r>
        <w:t>literature]</w:t>
      </w:r>
    </w:p>
    <w:p w14:paraId="53623AE8" w14:textId="518F9E5D" w:rsidR="001F4DE4" w:rsidRDefault="001F4DE4" w:rsidP="001F4DE4">
      <w:pPr>
        <w:pStyle w:val="deletion"/>
      </w:pPr>
      <w:r>
        <w:t>{end deletion}</w:t>
      </w:r>
    </w:p>
    <w:p w14:paraId="0DBB3339" w14:textId="13999652" w:rsidR="00C9036F" w:rsidRDefault="00C9036F" w:rsidP="00C9036F">
      <w:pPr>
        <w:pStyle w:val="note"/>
      </w:pPr>
      <w:r>
        <w:t>{RI.8.8. was changed to RI.AA.8.7.}</w:t>
      </w:r>
    </w:p>
    <w:p w14:paraId="22D00FBE" w14:textId="0CD5C1BE" w:rsidR="001B4D57" w:rsidRPr="00180E84" w:rsidRDefault="00B8264E" w:rsidP="00180E84">
      <w:pPr>
        <w:shd w:val="clear" w:color="auto" w:fill="FFFFFF" w:themeFill="background1"/>
      </w:pPr>
      <w:r w:rsidRPr="00DF1644">
        <w:t>R</w:t>
      </w:r>
      <w:r>
        <w:t>I</w:t>
      </w:r>
      <w:r w:rsidRPr="00DF1644">
        <w:t>.</w:t>
      </w:r>
      <w:r w:rsidR="003C6887" w:rsidRPr="04D94ABA">
        <w:rPr>
          <w:rFonts w:ascii="Calibri" w:hAnsi="Calibri" w:cs="Calibri"/>
          <w:b/>
          <w:color w:val="000000" w:themeColor="text1"/>
        </w:rPr>
        <w:t>AA.</w:t>
      </w:r>
      <w:r w:rsidRPr="00DF1644">
        <w:t>8.</w:t>
      </w:r>
      <w:r w:rsidR="009C1C0D">
        <w:t>[8]</w:t>
      </w:r>
      <w:r w:rsidR="009C1C0D" w:rsidRPr="0054367D">
        <w:rPr>
          <w:b/>
          <w:bCs/>
        </w:rPr>
        <w:t>7</w:t>
      </w:r>
      <w:r w:rsidR="009C1C0D">
        <w:t>.</w:t>
      </w:r>
      <w:r w:rsidR="003225BB">
        <w:t xml:space="preserve"> </w:t>
      </w:r>
      <w:r w:rsidRPr="00DF1644">
        <w:t>Delineate</w:t>
      </w:r>
      <w:r w:rsidR="003225BB">
        <w:t xml:space="preserve"> </w:t>
      </w:r>
      <w:r w:rsidRPr="00DF1644">
        <w:t>and</w:t>
      </w:r>
      <w:r w:rsidR="003225BB">
        <w:t xml:space="preserve"> </w:t>
      </w:r>
      <w:r w:rsidRPr="00DF1644">
        <w:t>evaluate</w:t>
      </w:r>
      <w:r w:rsidR="003225BB">
        <w:t xml:space="preserve"> </w:t>
      </w:r>
      <w:r w:rsidRPr="00DF1644">
        <w:t>the</w:t>
      </w:r>
      <w:r w:rsidR="003225BB">
        <w:t xml:space="preserve"> </w:t>
      </w:r>
      <w:r w:rsidRPr="00DF1644">
        <w:t>argument</w:t>
      </w:r>
      <w:r w:rsidR="003225BB">
        <w:t xml:space="preserve"> </w:t>
      </w:r>
      <w:r w:rsidRPr="00DF1644">
        <w:t>and</w:t>
      </w:r>
      <w:r w:rsidR="003225BB">
        <w:t xml:space="preserve"> </w:t>
      </w:r>
      <w:r w:rsidRPr="00DF1644">
        <w:t>specific</w:t>
      </w:r>
      <w:r w:rsidR="003225BB">
        <w:t xml:space="preserve"> </w:t>
      </w:r>
      <w:r w:rsidRPr="00DF1644">
        <w:t>claims</w:t>
      </w:r>
      <w:r w:rsidR="003225BB">
        <w:t xml:space="preserve"> </w:t>
      </w:r>
      <w:r w:rsidRPr="00DF1644">
        <w:t>in</w:t>
      </w:r>
      <w:r w:rsidR="003225BB">
        <w:t xml:space="preserve"> </w:t>
      </w:r>
      <w:r w:rsidRPr="00DF1644">
        <w:t>a</w:t>
      </w:r>
      <w:r w:rsidR="003225BB">
        <w:t xml:space="preserve"> </w:t>
      </w:r>
      <w:r w:rsidRPr="00DF1644">
        <w:t>text,</w:t>
      </w:r>
      <w:r w:rsidR="003225BB">
        <w:t xml:space="preserve"> </w:t>
      </w:r>
      <w:r w:rsidRPr="00DF1644">
        <w:t>assessing</w:t>
      </w:r>
      <w:r w:rsidR="003225BB">
        <w:t xml:space="preserve"> </w:t>
      </w:r>
      <w:r w:rsidRPr="00DF1644">
        <w:t>whether</w:t>
      </w:r>
      <w:r w:rsidR="003225BB">
        <w:t xml:space="preserve"> </w:t>
      </w:r>
      <w:r w:rsidRPr="00DF1644">
        <w:t>the</w:t>
      </w:r>
      <w:r w:rsidR="003225BB">
        <w:t xml:space="preserve"> </w:t>
      </w:r>
      <w:r w:rsidRPr="00DF1644">
        <w:t>reasoning</w:t>
      </w:r>
      <w:r w:rsidR="003225BB">
        <w:t xml:space="preserve"> </w:t>
      </w:r>
      <w:r w:rsidRPr="00DF1644">
        <w:t>is</w:t>
      </w:r>
      <w:r w:rsidR="003225BB">
        <w:t xml:space="preserve"> </w:t>
      </w:r>
      <w:r w:rsidRPr="00DF1644">
        <w:t>sound</w:t>
      </w:r>
      <w:r w:rsidR="003225BB">
        <w:t xml:space="preserve"> </w:t>
      </w:r>
      <w:r w:rsidRPr="00DF1644">
        <w:t>and</w:t>
      </w:r>
      <w:r w:rsidR="003225BB">
        <w:t xml:space="preserve"> </w:t>
      </w:r>
      <w:r w:rsidRPr="00DF1644">
        <w:t>the</w:t>
      </w:r>
      <w:r w:rsidR="003225BB">
        <w:t xml:space="preserve"> </w:t>
      </w:r>
      <w:r w:rsidRPr="00DF1644">
        <w:t>evidence</w:t>
      </w:r>
      <w:r w:rsidR="003225BB">
        <w:t xml:space="preserve"> </w:t>
      </w:r>
      <w:r w:rsidRPr="00DF1644">
        <w:t>is</w:t>
      </w:r>
      <w:r w:rsidR="003225BB">
        <w:t xml:space="preserve"> </w:t>
      </w:r>
      <w:r w:rsidRPr="00DF1644">
        <w:t>relevant</w:t>
      </w:r>
      <w:r w:rsidR="003225BB">
        <w:t xml:space="preserve"> </w:t>
      </w:r>
      <w:r w:rsidRPr="00DF1644">
        <w:t>and</w:t>
      </w:r>
      <w:r w:rsidR="003225BB">
        <w:t xml:space="preserve"> </w:t>
      </w:r>
      <w:r w:rsidRPr="00DF1644">
        <w:t>sufficient;</w:t>
      </w:r>
      <w:r w:rsidR="003225BB">
        <w:t xml:space="preserve"> </w:t>
      </w:r>
      <w:r w:rsidRPr="00DF1644">
        <w:t>recognize</w:t>
      </w:r>
      <w:r w:rsidR="003225BB">
        <w:t xml:space="preserve"> </w:t>
      </w:r>
      <w:r w:rsidRPr="00DF1644">
        <w:t>when</w:t>
      </w:r>
      <w:r w:rsidR="003225BB">
        <w:t xml:space="preserve"> </w:t>
      </w:r>
      <w:r w:rsidRPr="00DF1644">
        <w:t>irrelevant</w:t>
      </w:r>
      <w:r w:rsidR="003225BB">
        <w:t xml:space="preserve"> </w:t>
      </w:r>
      <w:r w:rsidRPr="00DF1644">
        <w:t>evidence</w:t>
      </w:r>
      <w:r w:rsidR="003225BB">
        <w:t xml:space="preserve"> </w:t>
      </w:r>
      <w:r w:rsidRPr="00DF1644">
        <w:t>is</w:t>
      </w:r>
      <w:r w:rsidR="003225BB">
        <w:t xml:space="preserve"> </w:t>
      </w:r>
      <w:r w:rsidRPr="00DF1644">
        <w:t>introduced.</w:t>
      </w:r>
      <w:r w:rsidR="00180E84">
        <w:t xml:space="preserve"> </w:t>
      </w:r>
      <w:r w:rsidR="00180E84">
        <w:rPr>
          <w:rStyle w:val="normaltextrun"/>
          <w:rFonts w:ascii="Calibri" w:hAnsi="Calibri" w:cs="Calibri"/>
          <w:color w:val="3333FF"/>
        </w:rPr>
        <w:t>{begin new}</w:t>
      </w:r>
      <w:r w:rsidR="00180E84">
        <w:rPr>
          <w:rStyle w:val="normaltextrun"/>
          <w:rFonts w:ascii="Calibri" w:hAnsi="Calibri" w:cs="Calibri"/>
          <w:color w:val="000000"/>
        </w:rPr>
        <w:t xml:space="preserve"> </w:t>
      </w:r>
      <w:r w:rsidR="0042678E">
        <w:rPr>
          <w:b/>
          <w:bCs/>
        </w:rPr>
        <w:t>(</w:t>
      </w:r>
      <w:r w:rsidR="00EE48CA">
        <w:rPr>
          <w:b/>
          <w:bCs/>
        </w:rPr>
        <w:t xml:space="preserve">Students may </w:t>
      </w:r>
      <w:r w:rsidR="00360142">
        <w:rPr>
          <w:b/>
          <w:bCs/>
        </w:rPr>
        <w:t xml:space="preserve">evaluate texts that </w:t>
      </w:r>
      <w:r w:rsidR="00B43B56">
        <w:rPr>
          <w:b/>
          <w:bCs/>
        </w:rPr>
        <w:t xml:space="preserve">outline design solutions </w:t>
      </w:r>
      <w:r w:rsidR="00890BC9">
        <w:rPr>
          <w:b/>
          <w:bCs/>
        </w:rPr>
        <w:t xml:space="preserve">to determine </w:t>
      </w:r>
      <w:r w:rsidR="008A71F0">
        <w:rPr>
          <w:b/>
          <w:bCs/>
        </w:rPr>
        <w:t xml:space="preserve">how well they meet the criteria and constraints of a </w:t>
      </w:r>
      <w:r w:rsidR="008A71F0" w:rsidRPr="59C681AE">
        <w:rPr>
          <w:b/>
          <w:bCs/>
        </w:rPr>
        <w:t>problem</w:t>
      </w:r>
      <w:r w:rsidR="78D7877C" w:rsidRPr="59C681AE">
        <w:rPr>
          <w:b/>
          <w:bCs/>
        </w:rPr>
        <w:t>s such as rising global temperatures</w:t>
      </w:r>
      <w:r w:rsidR="0059673B">
        <w:rPr>
          <w:b/>
          <w:bCs/>
        </w:rPr>
        <w:t xml:space="preserve">, while </w:t>
      </w:r>
      <w:r w:rsidR="00887214">
        <w:rPr>
          <w:b/>
          <w:bCs/>
        </w:rPr>
        <w:t>discounting irrelevant evidence</w:t>
      </w:r>
      <w:r w:rsidR="008A71F0">
        <w:rPr>
          <w:b/>
          <w:bCs/>
        </w:rPr>
        <w:t>.)</w:t>
      </w:r>
      <w:r w:rsidR="00F5466C">
        <w:t xml:space="preserve"> </w:t>
      </w:r>
      <w:r w:rsidR="54725003">
        <w:rPr>
          <w:noProof/>
        </w:rPr>
        <w:drawing>
          <wp:inline distT="0" distB="0" distL="0" distR="0" wp14:anchorId="4708DBB7" wp14:editId="7326BF3F">
            <wp:extent cx="262719" cy="238836"/>
            <wp:effectExtent l="0" t="0" r="4445" b="8890"/>
            <wp:docPr id="41" name="Picture 4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pic:nvPicPr>
                  <pic:blipFill>
                    <a:blip r:embed="rId29">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180E84">
        <w:rPr>
          <w:rStyle w:val="normaltextrun"/>
          <w:rFonts w:ascii="Calibri" w:hAnsi="Calibri" w:cs="Calibri"/>
          <w:color w:val="3333FF"/>
        </w:rPr>
        <w:t>{end new}</w:t>
      </w:r>
    </w:p>
    <w:p w14:paraId="3BC8CC99" w14:textId="168F6CE4" w:rsidR="001B4D57" w:rsidRDefault="001B4D57" w:rsidP="001B4D57">
      <w:pPr>
        <w:pStyle w:val="note"/>
      </w:pPr>
      <w:r>
        <w:t>{RL.8.9 was changed to RL.CT.8.8.}</w:t>
      </w:r>
    </w:p>
    <w:p w14:paraId="2E1DFA85" w14:textId="1C0AF750" w:rsidR="00765E91" w:rsidRDefault="00765E91" w:rsidP="00925702">
      <w:pPr>
        <w:shd w:val="clear" w:color="auto" w:fill="FFFFFF" w:themeFill="background1"/>
        <w:spacing w:after="60"/>
        <w:rPr>
          <w:rStyle w:val="newChar"/>
        </w:rPr>
      </w:pPr>
      <w:r w:rsidRPr="00765E91">
        <w:rPr>
          <w:rFonts w:ascii="Calibri" w:hAnsi="Calibri" w:cs="Calibri"/>
          <w:color w:val="000000"/>
        </w:rPr>
        <w:t>RL.</w:t>
      </w:r>
      <w:r w:rsidR="00FE3883" w:rsidRPr="00D46EFC">
        <w:rPr>
          <w:b/>
          <w:bCs/>
        </w:rPr>
        <w:t>CT.</w:t>
      </w:r>
      <w:r w:rsidRPr="00765E91">
        <w:rPr>
          <w:rFonts w:ascii="Calibri" w:hAnsi="Calibri" w:cs="Calibri"/>
          <w:color w:val="000000"/>
        </w:rPr>
        <w:t>8.</w:t>
      </w:r>
      <w:r w:rsidR="00707115" w:rsidRPr="00707115">
        <w:rPr>
          <w:rFonts w:ascii="Calibri" w:hAnsi="Calibri" w:cs="Calibri"/>
          <w:b/>
          <w:bCs/>
          <w:color w:val="000000"/>
        </w:rPr>
        <w:t>[</w:t>
      </w:r>
      <w:r w:rsidR="00707115" w:rsidRPr="00CD1C26">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765E91">
        <w:rPr>
          <w:rFonts w:ascii="Calibri" w:hAnsi="Calibri" w:cs="Calibri"/>
          <w:color w:val="000000"/>
        </w:rPr>
        <w:t>Analyze</w:t>
      </w:r>
      <w:r w:rsidR="003225BB">
        <w:rPr>
          <w:rFonts w:ascii="Calibri" w:hAnsi="Calibri" w:cs="Calibri"/>
          <w:color w:val="000000"/>
        </w:rPr>
        <w:t xml:space="preserve"> </w:t>
      </w:r>
      <w:r w:rsidRPr="00765E91">
        <w:rPr>
          <w:rFonts w:ascii="Calibri" w:hAnsi="Calibri" w:cs="Calibri"/>
          <w:color w:val="000000"/>
        </w:rPr>
        <w:t>and</w:t>
      </w:r>
      <w:r w:rsidR="003225BB">
        <w:rPr>
          <w:rFonts w:ascii="Calibri" w:hAnsi="Calibri" w:cs="Calibri"/>
          <w:color w:val="000000"/>
        </w:rPr>
        <w:t xml:space="preserve"> </w:t>
      </w:r>
      <w:r w:rsidRPr="00765E91">
        <w:rPr>
          <w:rFonts w:ascii="Calibri" w:hAnsi="Calibri" w:cs="Calibri"/>
          <w:color w:val="000000"/>
        </w:rPr>
        <w:t>reflect</w:t>
      </w:r>
      <w:r w:rsidR="003225BB">
        <w:rPr>
          <w:rFonts w:ascii="Calibri" w:hAnsi="Calibri" w:cs="Calibri"/>
          <w:color w:val="000000"/>
        </w:rPr>
        <w:t xml:space="preserve"> </w:t>
      </w:r>
      <w:r w:rsidRPr="00765E91">
        <w:rPr>
          <w:rFonts w:ascii="Calibri" w:hAnsi="Calibri" w:cs="Calibri"/>
          <w:color w:val="000000"/>
        </w:rPr>
        <w:t>on</w:t>
      </w:r>
      <w:r w:rsidR="002D538D">
        <w:rPr>
          <w:rFonts w:ascii="Calibri" w:hAnsi="Calibri" w:cs="Calibri"/>
          <w:color w:val="000000"/>
        </w:rPr>
        <w:t xml:space="preserve"> </w:t>
      </w:r>
      <w:r w:rsidR="002D538D" w:rsidRPr="002D538D">
        <w:rPr>
          <w:rStyle w:val="newChar"/>
        </w:rPr>
        <w:t>{begin new}</w:t>
      </w:r>
      <w:r w:rsidR="003225BB">
        <w:rPr>
          <w:rFonts w:ascii="Calibri" w:hAnsi="Calibri" w:cs="Calibri"/>
          <w:b/>
          <w:bCs/>
          <w:color w:val="000000"/>
        </w:rPr>
        <w:t xml:space="preserve"> </w:t>
      </w:r>
      <w:r w:rsidR="00791663">
        <w:rPr>
          <w:rFonts w:ascii="Calibri" w:hAnsi="Calibri" w:cs="Calibri"/>
          <w:b/>
          <w:bCs/>
          <w:color w:val="000000"/>
        </w:rPr>
        <w:t>how</w:t>
      </w:r>
      <w:r w:rsidR="003225BB">
        <w:rPr>
          <w:rFonts w:ascii="Calibri" w:hAnsi="Calibri" w:cs="Calibri"/>
          <w:b/>
          <w:bCs/>
          <w:color w:val="000000"/>
        </w:rPr>
        <w:t xml:space="preserve"> </w:t>
      </w:r>
      <w:r w:rsidRPr="00765E91">
        <w:rPr>
          <w:rFonts w:ascii="Calibri" w:hAnsi="Calibri" w:cs="Calibri"/>
          <w:b/>
          <w:bCs/>
          <w:color w:val="000000"/>
        </w:rPr>
        <w:t>the</w:t>
      </w:r>
      <w:r w:rsidR="003225BB">
        <w:rPr>
          <w:rFonts w:ascii="Calibri" w:hAnsi="Calibri" w:cs="Calibri"/>
          <w:b/>
          <w:bCs/>
          <w:color w:val="000000"/>
        </w:rPr>
        <w:t xml:space="preserve"> </w:t>
      </w:r>
      <w:r w:rsidRPr="00765E91">
        <w:rPr>
          <w:rFonts w:ascii="Calibri" w:hAnsi="Calibri" w:cs="Calibri"/>
          <w:b/>
          <w:bCs/>
          <w:color w:val="000000"/>
        </w:rPr>
        <w:t>author’s</w:t>
      </w:r>
      <w:r w:rsidR="003225BB">
        <w:rPr>
          <w:rFonts w:ascii="Calibri" w:hAnsi="Calibri" w:cs="Calibri"/>
          <w:b/>
          <w:bCs/>
          <w:color w:val="000000"/>
        </w:rPr>
        <w:t xml:space="preserve"> </w:t>
      </w:r>
      <w:r w:rsidRPr="00765E91">
        <w:rPr>
          <w:rFonts w:ascii="Calibri" w:hAnsi="Calibri" w:cs="Calibri"/>
          <w:b/>
          <w:bCs/>
          <w:color w:val="000000"/>
        </w:rPr>
        <w:t>idea</w:t>
      </w:r>
      <w:r w:rsidR="003225BB">
        <w:rPr>
          <w:rFonts w:ascii="Calibri" w:hAnsi="Calibri" w:cs="Calibri"/>
          <w:b/>
          <w:bCs/>
          <w:color w:val="000000"/>
        </w:rPr>
        <w:t xml:space="preserve"> </w:t>
      </w:r>
      <w:r w:rsidRPr="00765E91">
        <w:rPr>
          <w:rFonts w:ascii="Calibri" w:hAnsi="Calibri" w:cs="Calibri"/>
          <w:b/>
          <w:bCs/>
          <w:color w:val="000000"/>
        </w:rPr>
        <w:t>in</w:t>
      </w:r>
      <w:r w:rsidR="003225BB">
        <w:rPr>
          <w:rFonts w:ascii="Calibri" w:hAnsi="Calibri" w:cs="Calibri"/>
          <w:b/>
          <w:bCs/>
          <w:color w:val="000000"/>
        </w:rPr>
        <w:t xml:space="preserve"> </w:t>
      </w:r>
      <w:r w:rsidRPr="00765E91">
        <w:rPr>
          <w:rFonts w:ascii="Calibri" w:hAnsi="Calibri" w:cs="Calibri"/>
          <w:b/>
          <w:bCs/>
          <w:color w:val="000000"/>
        </w:rPr>
        <w:t>fiction</w:t>
      </w:r>
      <w:r w:rsidR="003225BB">
        <w:rPr>
          <w:rFonts w:ascii="Calibri" w:hAnsi="Calibri" w:cs="Calibri"/>
          <w:b/>
          <w:bCs/>
          <w:color w:val="000000"/>
        </w:rPr>
        <w:t xml:space="preserve"> </w:t>
      </w:r>
      <w:r w:rsidRPr="00765E91">
        <w:rPr>
          <w:rFonts w:ascii="Calibri" w:hAnsi="Calibri" w:cs="Calibri"/>
          <w:b/>
          <w:bCs/>
          <w:color w:val="000000"/>
        </w:rPr>
        <w:t>and</w:t>
      </w:r>
      <w:r w:rsidR="003225BB">
        <w:rPr>
          <w:rFonts w:ascii="Calibri" w:hAnsi="Calibri" w:cs="Calibri"/>
          <w:b/>
          <w:bCs/>
          <w:color w:val="000000"/>
        </w:rPr>
        <w:t xml:space="preserve"> </w:t>
      </w:r>
      <w:r w:rsidRPr="00765E91">
        <w:rPr>
          <w:rFonts w:ascii="Calibri" w:hAnsi="Calibri" w:cs="Calibri"/>
          <w:b/>
          <w:bCs/>
          <w:color w:val="000000"/>
        </w:rPr>
        <w:t>literary</w:t>
      </w:r>
      <w:r w:rsidR="003225BB">
        <w:rPr>
          <w:rFonts w:ascii="Calibri" w:hAnsi="Calibri" w:cs="Calibri"/>
          <w:b/>
          <w:bCs/>
          <w:color w:val="000000"/>
        </w:rPr>
        <w:t xml:space="preserve"> </w:t>
      </w:r>
      <w:r w:rsidRPr="00765E91">
        <w:rPr>
          <w:rFonts w:ascii="Calibri" w:hAnsi="Calibri" w:cs="Calibri"/>
          <w:b/>
          <w:bCs/>
          <w:color w:val="000000"/>
        </w:rPr>
        <w:t>nonfiction</w:t>
      </w:r>
      <w:r w:rsidR="003225BB">
        <w:rPr>
          <w:rFonts w:ascii="Calibri" w:hAnsi="Calibri" w:cs="Calibri"/>
          <w:b/>
          <w:bCs/>
          <w:color w:val="000000"/>
        </w:rPr>
        <w:t xml:space="preserve"> </w:t>
      </w:r>
      <w:r w:rsidRPr="00765E91">
        <w:rPr>
          <w:rFonts w:ascii="Calibri" w:hAnsi="Calibri" w:cs="Calibri"/>
          <w:b/>
          <w:bCs/>
          <w:color w:val="000000"/>
        </w:rPr>
        <w:t>texts</w:t>
      </w:r>
      <w:r w:rsidR="002D538D">
        <w:rPr>
          <w:rFonts w:ascii="Calibri" w:hAnsi="Calibri" w:cs="Calibri"/>
          <w:b/>
          <w:bCs/>
          <w:color w:val="000000"/>
        </w:rPr>
        <w:t xml:space="preserve"> </w:t>
      </w:r>
      <w:r w:rsidR="002D538D" w:rsidRPr="002D538D">
        <w:rPr>
          <w:rStyle w:val="newChar"/>
        </w:rPr>
        <w:t>{</w:t>
      </w:r>
      <w:r w:rsidR="002D538D">
        <w:rPr>
          <w:rStyle w:val="newChar"/>
        </w:rPr>
        <w:t xml:space="preserve">end </w:t>
      </w:r>
      <w:r w:rsidR="002D538D" w:rsidRPr="002D538D">
        <w:rPr>
          <w:rStyle w:val="newChar"/>
        </w:rPr>
        <w:t>new}</w:t>
      </w:r>
      <w:r w:rsidR="003225BB">
        <w:rPr>
          <w:rFonts w:ascii="Calibri" w:hAnsi="Calibri" w:cs="Calibri"/>
          <w:b/>
          <w:bCs/>
          <w:color w:val="000000"/>
        </w:rPr>
        <w:t xml:space="preserve"> </w:t>
      </w:r>
      <w:r w:rsidRPr="00765E91">
        <w:rPr>
          <w:rFonts w:ascii="Calibri" w:hAnsi="Calibri" w:cs="Calibri"/>
          <w:color w:val="000000"/>
        </w:rPr>
        <w:t>(e.g.</w:t>
      </w:r>
      <w:r w:rsidR="003225BB">
        <w:rPr>
          <w:rFonts w:ascii="Calibri" w:hAnsi="Calibri" w:cs="Calibri"/>
          <w:color w:val="000000"/>
        </w:rPr>
        <w:t xml:space="preserve"> </w:t>
      </w:r>
      <w:r w:rsidRPr="00765E91">
        <w:rPr>
          <w:rFonts w:ascii="Calibri" w:hAnsi="Calibri" w:cs="Calibri"/>
          <w:color w:val="000000"/>
        </w:rPr>
        <w:t>practical</w:t>
      </w:r>
      <w:r w:rsidR="003225BB">
        <w:rPr>
          <w:rFonts w:ascii="Calibri" w:hAnsi="Calibri" w:cs="Calibri"/>
          <w:color w:val="000000"/>
        </w:rPr>
        <w:t xml:space="preserve"> </w:t>
      </w:r>
      <w:r w:rsidRPr="00765E91">
        <w:rPr>
          <w:rFonts w:ascii="Calibri" w:hAnsi="Calibri" w:cs="Calibri"/>
          <w:color w:val="000000"/>
        </w:rPr>
        <w:t>knowledge,</w:t>
      </w:r>
      <w:r w:rsidR="003225BB">
        <w:rPr>
          <w:rFonts w:ascii="Calibri" w:hAnsi="Calibri" w:cs="Calibri"/>
          <w:color w:val="000000"/>
        </w:rPr>
        <w:t xml:space="preserve"> </w:t>
      </w:r>
      <w:r w:rsidRPr="00765E91">
        <w:rPr>
          <w:rFonts w:ascii="Calibri" w:hAnsi="Calibri" w:cs="Calibri"/>
          <w:color w:val="000000"/>
        </w:rPr>
        <w:t>historical/cultural</w:t>
      </w:r>
      <w:r w:rsidR="003225BB">
        <w:rPr>
          <w:rFonts w:ascii="Calibri" w:hAnsi="Calibri" w:cs="Calibri"/>
          <w:color w:val="000000"/>
        </w:rPr>
        <w:t xml:space="preserve"> </w:t>
      </w:r>
      <w:r w:rsidRPr="00765E91">
        <w:rPr>
          <w:rFonts w:ascii="Calibri" w:hAnsi="Calibri" w:cs="Calibri"/>
          <w:color w:val="000000"/>
        </w:rPr>
        <w:t>context,</w:t>
      </w:r>
      <w:r w:rsidR="003225BB">
        <w:rPr>
          <w:rFonts w:ascii="Calibri" w:hAnsi="Calibri" w:cs="Calibri"/>
          <w:color w:val="000000"/>
        </w:rPr>
        <w:t xml:space="preserve"> </w:t>
      </w:r>
      <w:r w:rsidRPr="00765E91">
        <w:rPr>
          <w:rFonts w:ascii="Calibri" w:hAnsi="Calibri" w:cs="Calibri"/>
          <w:color w:val="000000"/>
        </w:rPr>
        <w:t>and</w:t>
      </w:r>
      <w:r w:rsidR="003225BB">
        <w:rPr>
          <w:rFonts w:ascii="Calibri" w:hAnsi="Calibri" w:cs="Calibri"/>
          <w:color w:val="000000"/>
        </w:rPr>
        <w:t xml:space="preserve"> </w:t>
      </w:r>
      <w:r w:rsidRPr="00765E91">
        <w:rPr>
          <w:rFonts w:ascii="Calibri" w:hAnsi="Calibri" w:cs="Calibri"/>
          <w:color w:val="000000"/>
        </w:rPr>
        <w:t>background</w:t>
      </w:r>
      <w:r w:rsidR="003225BB">
        <w:rPr>
          <w:rFonts w:ascii="Calibri" w:hAnsi="Calibri" w:cs="Calibri"/>
          <w:color w:val="000000"/>
        </w:rPr>
        <w:t xml:space="preserve"> </w:t>
      </w:r>
      <w:r w:rsidRPr="00765E91">
        <w:rPr>
          <w:rFonts w:ascii="Calibri" w:hAnsi="Calibri" w:cs="Calibri"/>
          <w:color w:val="000000"/>
        </w:rPr>
        <w:t>knowledge)</w:t>
      </w:r>
      <w:r w:rsidR="003225BB">
        <w:rPr>
          <w:rFonts w:ascii="Calibri" w:hAnsi="Calibri" w:cs="Calibri"/>
          <w:color w:val="000000"/>
        </w:rPr>
        <w:t xml:space="preserve"> </w:t>
      </w:r>
      <w:r w:rsidR="002D538D">
        <w:rPr>
          <w:rFonts w:ascii="Calibri" w:hAnsi="Calibri" w:cs="Calibri"/>
          <w:color w:val="800000"/>
        </w:rPr>
        <w:t xml:space="preserve">{begin deletion} </w:t>
      </w:r>
      <w:r w:rsidR="0051484C">
        <w:rPr>
          <w:rFonts w:ascii="Calibri" w:hAnsi="Calibri" w:cs="Calibri"/>
          <w:color w:val="000000"/>
        </w:rPr>
        <w:t>[</w:t>
      </w:r>
      <w:r w:rsidR="00791663">
        <w:rPr>
          <w:rFonts w:ascii="Calibri" w:hAnsi="Calibri" w:cs="Calibri"/>
          <w:color w:val="000000"/>
        </w:rPr>
        <w:t>how</w:t>
      </w:r>
      <w:r w:rsidR="003225BB">
        <w:rPr>
          <w:rFonts w:ascii="Calibri" w:hAnsi="Calibri" w:cs="Calibri"/>
          <w:color w:val="000000"/>
        </w:rPr>
        <w:t xml:space="preserve"> </w:t>
      </w:r>
      <w:r w:rsidRPr="00765E91">
        <w:rPr>
          <w:rFonts w:ascii="Calibri" w:hAnsi="Calibri" w:cs="Calibri"/>
          <w:color w:val="000000"/>
        </w:rPr>
        <w:t>a</w:t>
      </w:r>
      <w:r w:rsidR="003225BB">
        <w:rPr>
          <w:rFonts w:ascii="Calibri" w:hAnsi="Calibri" w:cs="Calibri"/>
          <w:color w:val="000000"/>
        </w:rPr>
        <w:t xml:space="preserve"> </w:t>
      </w:r>
      <w:r w:rsidRPr="00765E91">
        <w:rPr>
          <w:rFonts w:ascii="Calibri" w:hAnsi="Calibri" w:cs="Calibri"/>
          <w:color w:val="000000"/>
        </w:rPr>
        <w:t>modern</w:t>
      </w:r>
      <w:r w:rsidR="003225BB">
        <w:rPr>
          <w:rFonts w:ascii="Calibri" w:hAnsi="Calibri" w:cs="Calibri"/>
          <w:color w:val="000000"/>
        </w:rPr>
        <w:t xml:space="preserve"> </w:t>
      </w:r>
      <w:r w:rsidRPr="00765E91">
        <w:rPr>
          <w:rFonts w:ascii="Calibri" w:hAnsi="Calibri" w:cs="Calibri"/>
          <w:color w:val="000000"/>
        </w:rPr>
        <w:t>work</w:t>
      </w:r>
      <w:r w:rsidR="003225BB">
        <w:rPr>
          <w:rFonts w:ascii="Calibri" w:hAnsi="Calibri" w:cs="Calibri"/>
          <w:color w:val="000000"/>
        </w:rPr>
        <w:t xml:space="preserve"> </w:t>
      </w:r>
      <w:r w:rsidRPr="00765E91">
        <w:rPr>
          <w:rFonts w:ascii="Calibri" w:hAnsi="Calibri" w:cs="Calibri"/>
          <w:color w:val="000000"/>
        </w:rPr>
        <w:t>of</w:t>
      </w:r>
      <w:r w:rsidR="003225BB">
        <w:rPr>
          <w:rFonts w:ascii="Calibri" w:hAnsi="Calibri" w:cs="Calibri"/>
          <w:color w:val="000000"/>
        </w:rPr>
        <w:t xml:space="preserve"> </w:t>
      </w:r>
      <w:r w:rsidRPr="00765E91">
        <w:rPr>
          <w:rFonts w:ascii="Calibri" w:hAnsi="Calibri" w:cs="Calibri"/>
          <w:color w:val="000000"/>
        </w:rPr>
        <w:t>fiction</w:t>
      </w:r>
      <w:r w:rsidR="003225BB">
        <w:rPr>
          <w:rFonts w:ascii="Calibri" w:hAnsi="Calibri" w:cs="Calibri"/>
          <w:color w:val="000000"/>
        </w:rPr>
        <w:t xml:space="preserve"> </w:t>
      </w:r>
      <w:r w:rsidRPr="00765E91">
        <w:rPr>
          <w:rFonts w:ascii="Calibri" w:hAnsi="Calibri" w:cs="Calibri"/>
          <w:color w:val="000000"/>
        </w:rPr>
        <w:t>draws</w:t>
      </w:r>
      <w:r w:rsidR="003225BB">
        <w:rPr>
          <w:rFonts w:ascii="Calibri" w:hAnsi="Calibri" w:cs="Calibri"/>
          <w:color w:val="000000"/>
        </w:rPr>
        <w:t xml:space="preserve"> </w:t>
      </w:r>
      <w:r w:rsidRPr="00765E91">
        <w:rPr>
          <w:rFonts w:ascii="Calibri" w:hAnsi="Calibri" w:cs="Calibri"/>
          <w:color w:val="000000"/>
        </w:rPr>
        <w:t>on</w:t>
      </w:r>
      <w:r w:rsidR="003225BB">
        <w:rPr>
          <w:rFonts w:ascii="Calibri" w:hAnsi="Calibri" w:cs="Calibri"/>
          <w:color w:val="000000"/>
        </w:rPr>
        <w:t xml:space="preserve"> </w:t>
      </w:r>
      <w:r w:rsidRPr="00765E91">
        <w:rPr>
          <w:rFonts w:ascii="Calibri" w:hAnsi="Calibri" w:cs="Calibri"/>
          <w:color w:val="000000"/>
        </w:rPr>
        <w:t>themes,</w:t>
      </w:r>
      <w:r w:rsidR="003225BB">
        <w:rPr>
          <w:rFonts w:ascii="Calibri" w:hAnsi="Calibri" w:cs="Calibri"/>
          <w:color w:val="000000"/>
        </w:rPr>
        <w:t xml:space="preserve"> </w:t>
      </w:r>
      <w:r w:rsidRPr="00765E91">
        <w:rPr>
          <w:rFonts w:ascii="Calibri" w:hAnsi="Calibri" w:cs="Calibri"/>
          <w:color w:val="000000"/>
        </w:rPr>
        <w:t>patterns</w:t>
      </w:r>
      <w:r w:rsidR="003225BB">
        <w:rPr>
          <w:rFonts w:ascii="Calibri" w:hAnsi="Calibri" w:cs="Calibri"/>
          <w:color w:val="000000"/>
        </w:rPr>
        <w:t xml:space="preserve"> </w:t>
      </w:r>
      <w:r w:rsidRPr="00765E91">
        <w:rPr>
          <w:rFonts w:ascii="Calibri" w:hAnsi="Calibri" w:cs="Calibri"/>
          <w:color w:val="000000"/>
        </w:rPr>
        <w:t>of</w:t>
      </w:r>
      <w:r w:rsidR="003225BB">
        <w:rPr>
          <w:rFonts w:ascii="Calibri" w:hAnsi="Calibri" w:cs="Calibri"/>
          <w:color w:val="000000"/>
        </w:rPr>
        <w:t xml:space="preserve"> </w:t>
      </w:r>
      <w:r w:rsidRPr="00765E91">
        <w:rPr>
          <w:rFonts w:ascii="Calibri" w:hAnsi="Calibri" w:cs="Calibri"/>
          <w:color w:val="000000"/>
        </w:rPr>
        <w:t>events,</w:t>
      </w:r>
      <w:r w:rsidR="003225BB">
        <w:rPr>
          <w:rFonts w:ascii="Calibri" w:hAnsi="Calibri" w:cs="Calibri"/>
          <w:color w:val="000000"/>
        </w:rPr>
        <w:t xml:space="preserve"> </w:t>
      </w:r>
      <w:r w:rsidRPr="00765E91">
        <w:rPr>
          <w:rFonts w:ascii="Calibri" w:hAnsi="Calibri" w:cs="Calibri"/>
          <w:color w:val="000000"/>
        </w:rPr>
        <w:t>or</w:t>
      </w:r>
      <w:r w:rsidR="003225BB">
        <w:rPr>
          <w:rFonts w:ascii="Calibri" w:hAnsi="Calibri" w:cs="Calibri"/>
          <w:color w:val="000000"/>
        </w:rPr>
        <w:t xml:space="preserve"> </w:t>
      </w:r>
      <w:r w:rsidRPr="00765E91">
        <w:rPr>
          <w:rFonts w:ascii="Calibri" w:hAnsi="Calibri" w:cs="Calibri"/>
          <w:color w:val="000000"/>
        </w:rPr>
        <w:t>character</w:t>
      </w:r>
      <w:r w:rsidR="003225BB">
        <w:rPr>
          <w:rFonts w:ascii="Calibri" w:hAnsi="Calibri" w:cs="Calibri"/>
          <w:color w:val="000000"/>
        </w:rPr>
        <w:t xml:space="preserve"> </w:t>
      </w:r>
      <w:r w:rsidRPr="00765E91">
        <w:rPr>
          <w:rFonts w:ascii="Calibri" w:hAnsi="Calibri" w:cs="Calibri"/>
          <w:color w:val="000000"/>
        </w:rPr>
        <w:t>types</w:t>
      </w:r>
      <w:r w:rsidR="003225BB">
        <w:rPr>
          <w:rFonts w:ascii="Calibri" w:hAnsi="Calibri" w:cs="Calibri"/>
          <w:color w:val="000000"/>
        </w:rPr>
        <w:t xml:space="preserve"> </w:t>
      </w:r>
      <w:r w:rsidRPr="00765E91">
        <w:rPr>
          <w:rFonts w:ascii="Calibri" w:hAnsi="Calibri" w:cs="Calibri"/>
          <w:color w:val="000000"/>
        </w:rPr>
        <w:t>from</w:t>
      </w:r>
      <w:r w:rsidR="003225BB">
        <w:rPr>
          <w:rFonts w:ascii="Calibri" w:hAnsi="Calibri" w:cs="Calibri"/>
          <w:color w:val="000000"/>
        </w:rPr>
        <w:t xml:space="preserve"> </w:t>
      </w:r>
      <w:r w:rsidRPr="00765E91">
        <w:rPr>
          <w:rFonts w:ascii="Calibri" w:hAnsi="Calibri" w:cs="Calibri"/>
          <w:color w:val="000000"/>
        </w:rPr>
        <w:t>myths,</w:t>
      </w:r>
      <w:r w:rsidR="003225BB">
        <w:rPr>
          <w:rFonts w:ascii="Calibri" w:hAnsi="Calibri" w:cs="Calibri"/>
          <w:color w:val="000000"/>
        </w:rPr>
        <w:t xml:space="preserve"> </w:t>
      </w:r>
      <w:r w:rsidRPr="00765E91">
        <w:rPr>
          <w:rFonts w:ascii="Calibri" w:hAnsi="Calibri" w:cs="Calibri"/>
          <w:color w:val="000000"/>
        </w:rPr>
        <w:t>traditional</w:t>
      </w:r>
      <w:r w:rsidR="003225BB">
        <w:rPr>
          <w:rFonts w:ascii="Calibri" w:hAnsi="Calibri" w:cs="Calibri"/>
          <w:color w:val="000000"/>
        </w:rPr>
        <w:t xml:space="preserve"> </w:t>
      </w:r>
      <w:r w:rsidRPr="00765E91">
        <w:rPr>
          <w:rFonts w:ascii="Calibri" w:hAnsi="Calibri" w:cs="Calibri"/>
          <w:color w:val="000000"/>
        </w:rPr>
        <w:t>stories,</w:t>
      </w:r>
      <w:r w:rsidR="003225BB">
        <w:rPr>
          <w:rFonts w:ascii="Calibri" w:hAnsi="Calibri" w:cs="Calibri"/>
          <w:color w:val="000000"/>
        </w:rPr>
        <w:t xml:space="preserve"> </w:t>
      </w:r>
      <w:r w:rsidRPr="00765E91">
        <w:rPr>
          <w:rFonts w:ascii="Calibri" w:hAnsi="Calibri" w:cs="Calibri"/>
          <w:color w:val="000000"/>
        </w:rPr>
        <w:t>or</w:t>
      </w:r>
      <w:r w:rsidR="003225BB">
        <w:rPr>
          <w:rFonts w:ascii="Calibri" w:hAnsi="Calibri" w:cs="Calibri"/>
          <w:color w:val="000000"/>
        </w:rPr>
        <w:t xml:space="preserve"> </w:t>
      </w:r>
      <w:r w:rsidRPr="00765E91">
        <w:rPr>
          <w:rFonts w:ascii="Calibri" w:hAnsi="Calibri" w:cs="Calibri"/>
          <w:color w:val="000000"/>
        </w:rPr>
        <w:t>religious</w:t>
      </w:r>
      <w:r w:rsidR="003225BB">
        <w:rPr>
          <w:rFonts w:ascii="Calibri" w:hAnsi="Calibri" w:cs="Calibri"/>
          <w:color w:val="000000"/>
        </w:rPr>
        <w:t xml:space="preserve"> </w:t>
      </w:r>
      <w:r w:rsidRPr="00765E91">
        <w:rPr>
          <w:rFonts w:ascii="Calibri" w:hAnsi="Calibri" w:cs="Calibri"/>
          <w:color w:val="000000"/>
        </w:rPr>
        <w:t>works</w:t>
      </w:r>
      <w:r w:rsidR="003225BB">
        <w:rPr>
          <w:rFonts w:ascii="Calibri" w:hAnsi="Calibri" w:cs="Calibri"/>
          <w:color w:val="000000"/>
        </w:rPr>
        <w:t xml:space="preserve"> </w:t>
      </w:r>
      <w:r w:rsidRPr="00765E91">
        <w:rPr>
          <w:rFonts w:ascii="Calibri" w:hAnsi="Calibri" w:cs="Calibri"/>
          <w:color w:val="000000"/>
        </w:rPr>
        <w:t>such</w:t>
      </w:r>
      <w:r w:rsidR="003225BB">
        <w:rPr>
          <w:rFonts w:ascii="Calibri" w:hAnsi="Calibri" w:cs="Calibri"/>
          <w:color w:val="000000"/>
        </w:rPr>
        <w:t xml:space="preserve"> </w:t>
      </w:r>
      <w:r w:rsidRPr="00765E91">
        <w:rPr>
          <w:rFonts w:ascii="Calibri" w:hAnsi="Calibri" w:cs="Calibri"/>
          <w:color w:val="000000"/>
        </w:rPr>
        <w:t>as</w:t>
      </w:r>
      <w:r w:rsidR="003225BB">
        <w:rPr>
          <w:rFonts w:ascii="Calibri" w:hAnsi="Calibri" w:cs="Calibri"/>
          <w:color w:val="000000"/>
        </w:rPr>
        <w:t xml:space="preserve"> </w:t>
      </w:r>
      <w:r w:rsidRPr="00765E91">
        <w:rPr>
          <w:rFonts w:ascii="Calibri" w:hAnsi="Calibri" w:cs="Calibri"/>
          <w:color w:val="000000"/>
        </w:rPr>
        <w:t>the</w:t>
      </w:r>
      <w:r w:rsidR="003225BB">
        <w:rPr>
          <w:rFonts w:ascii="Calibri" w:hAnsi="Calibri" w:cs="Calibri"/>
          <w:color w:val="000000"/>
        </w:rPr>
        <w:t xml:space="preserve"> </w:t>
      </w:r>
      <w:r w:rsidRPr="00765E91">
        <w:rPr>
          <w:rFonts w:ascii="Calibri" w:hAnsi="Calibri" w:cs="Calibri"/>
          <w:color w:val="000000"/>
        </w:rPr>
        <w:t>Bible,</w:t>
      </w:r>
      <w:r w:rsidR="003225BB">
        <w:rPr>
          <w:rFonts w:ascii="Calibri" w:hAnsi="Calibri" w:cs="Calibri"/>
          <w:color w:val="000000"/>
        </w:rPr>
        <w:t xml:space="preserve"> </w:t>
      </w:r>
      <w:r w:rsidRPr="00765E91">
        <w:rPr>
          <w:rFonts w:ascii="Calibri" w:hAnsi="Calibri" w:cs="Calibri"/>
          <w:color w:val="000000"/>
        </w:rPr>
        <w:t>including</w:t>
      </w:r>
      <w:r w:rsidR="003225BB">
        <w:rPr>
          <w:rFonts w:ascii="Calibri" w:hAnsi="Calibri" w:cs="Calibri"/>
          <w:color w:val="000000"/>
        </w:rPr>
        <w:t xml:space="preserve"> </w:t>
      </w:r>
      <w:r w:rsidRPr="00765E91">
        <w:rPr>
          <w:rFonts w:ascii="Calibri" w:hAnsi="Calibri" w:cs="Calibri"/>
          <w:color w:val="000000"/>
        </w:rPr>
        <w:t>describing</w:t>
      </w:r>
      <w:r w:rsidR="003225BB">
        <w:rPr>
          <w:rFonts w:ascii="Calibri" w:hAnsi="Calibri" w:cs="Calibri"/>
          <w:color w:val="000000"/>
        </w:rPr>
        <w:t xml:space="preserve"> </w:t>
      </w:r>
      <w:r w:rsidRPr="00765E91">
        <w:rPr>
          <w:rFonts w:ascii="Calibri" w:hAnsi="Calibri" w:cs="Calibri"/>
          <w:color w:val="000000"/>
        </w:rPr>
        <w:t>how</w:t>
      </w:r>
      <w:r w:rsidR="003225BB">
        <w:rPr>
          <w:rFonts w:ascii="Calibri" w:hAnsi="Calibri" w:cs="Calibri"/>
          <w:color w:val="000000"/>
        </w:rPr>
        <w:t xml:space="preserve"> </w:t>
      </w:r>
      <w:r w:rsidRPr="00765E91">
        <w:rPr>
          <w:rFonts w:ascii="Calibri" w:hAnsi="Calibri" w:cs="Calibri"/>
          <w:color w:val="000000"/>
        </w:rPr>
        <w:t>the</w:t>
      </w:r>
      <w:r w:rsidR="003225BB">
        <w:rPr>
          <w:rFonts w:ascii="Calibri" w:hAnsi="Calibri" w:cs="Calibri"/>
          <w:color w:val="000000"/>
        </w:rPr>
        <w:t xml:space="preserve"> </w:t>
      </w:r>
      <w:r w:rsidRPr="00765E91">
        <w:rPr>
          <w:rFonts w:ascii="Calibri" w:hAnsi="Calibri" w:cs="Calibri"/>
          <w:color w:val="000000"/>
        </w:rPr>
        <w:t>material</w:t>
      </w:r>
      <w:r w:rsidR="003225BB">
        <w:rPr>
          <w:rFonts w:ascii="Calibri" w:hAnsi="Calibri" w:cs="Calibri"/>
          <w:color w:val="000000"/>
        </w:rPr>
        <w:t xml:space="preserve"> </w:t>
      </w:r>
      <w:r w:rsidRPr="00765E91">
        <w:rPr>
          <w:rFonts w:ascii="Calibri" w:hAnsi="Calibri" w:cs="Calibri"/>
          <w:color w:val="000000"/>
        </w:rPr>
        <w:t>is</w:t>
      </w:r>
      <w:r w:rsidR="003225BB">
        <w:rPr>
          <w:rFonts w:ascii="Calibri" w:hAnsi="Calibri" w:cs="Calibri"/>
          <w:color w:val="000000"/>
        </w:rPr>
        <w:t xml:space="preserve"> </w:t>
      </w:r>
      <w:r w:rsidRPr="00765E91">
        <w:rPr>
          <w:rFonts w:ascii="Calibri" w:hAnsi="Calibri" w:cs="Calibri"/>
          <w:color w:val="000000"/>
        </w:rPr>
        <w:t>rendered</w:t>
      </w:r>
      <w:r w:rsidR="003225BB">
        <w:rPr>
          <w:rFonts w:ascii="Calibri" w:hAnsi="Calibri" w:cs="Calibri"/>
          <w:color w:val="000000"/>
        </w:rPr>
        <w:t xml:space="preserve"> </w:t>
      </w:r>
      <w:r w:rsidRPr="00765E91">
        <w:rPr>
          <w:rFonts w:ascii="Calibri" w:hAnsi="Calibri" w:cs="Calibri"/>
          <w:color w:val="000000"/>
        </w:rPr>
        <w:t>new</w:t>
      </w:r>
      <w:r w:rsidR="00CA1F48">
        <w:rPr>
          <w:rFonts w:ascii="Calibri" w:hAnsi="Calibri" w:cs="Calibri"/>
          <w:color w:val="000000"/>
        </w:rPr>
        <w:t>]</w:t>
      </w:r>
      <w:r w:rsidR="003225BB">
        <w:rPr>
          <w:rFonts w:ascii="Calibri" w:hAnsi="Calibri" w:cs="Calibri"/>
          <w:b/>
          <w:bCs/>
          <w:color w:val="000000"/>
        </w:rPr>
        <w:t xml:space="preserve"> </w:t>
      </w:r>
      <w:r w:rsidR="002D538D">
        <w:rPr>
          <w:rFonts w:ascii="Calibri" w:hAnsi="Calibri" w:cs="Calibri"/>
          <w:color w:val="800000"/>
        </w:rPr>
        <w:t xml:space="preserve">{end deletion} </w:t>
      </w:r>
      <w:r w:rsidR="002D538D" w:rsidRPr="002D538D">
        <w:rPr>
          <w:rStyle w:val="newChar"/>
        </w:rPr>
        <w:t>{begin new}</w:t>
      </w:r>
      <w:r w:rsidR="002D538D">
        <w:rPr>
          <w:rStyle w:val="newChar"/>
        </w:rPr>
        <w:t xml:space="preserve"> </w:t>
      </w:r>
      <w:r w:rsidR="00791663">
        <w:rPr>
          <w:rFonts w:ascii="Calibri" w:hAnsi="Calibri" w:cs="Calibri"/>
          <w:b/>
          <w:bCs/>
          <w:color w:val="000000"/>
        </w:rPr>
        <w:t>is</w:t>
      </w:r>
      <w:r w:rsidR="003225BB">
        <w:rPr>
          <w:rFonts w:ascii="Calibri" w:hAnsi="Calibri" w:cs="Calibri"/>
          <w:b/>
          <w:bCs/>
          <w:color w:val="000000"/>
        </w:rPr>
        <w:t xml:space="preserve"> </w:t>
      </w:r>
      <w:r w:rsidR="00CA1F48" w:rsidRPr="00765E91">
        <w:rPr>
          <w:rFonts w:ascii="Calibri" w:hAnsi="Calibri" w:cs="Calibri"/>
          <w:b/>
          <w:bCs/>
          <w:color w:val="000000"/>
        </w:rPr>
        <w:t>shaped</w:t>
      </w:r>
      <w:r w:rsidR="003225BB">
        <w:rPr>
          <w:rFonts w:ascii="Calibri" w:hAnsi="Calibri" w:cs="Calibri"/>
          <w:b/>
          <w:bCs/>
          <w:color w:val="000000"/>
        </w:rPr>
        <w:t xml:space="preserve"> </w:t>
      </w:r>
      <w:r w:rsidR="00CA1F48" w:rsidRPr="00765E91">
        <w:rPr>
          <w:rFonts w:ascii="Calibri" w:hAnsi="Calibri" w:cs="Calibri"/>
          <w:b/>
          <w:bCs/>
          <w:color w:val="000000"/>
        </w:rPr>
        <w:t>by</w:t>
      </w:r>
      <w:r w:rsidR="003225BB">
        <w:rPr>
          <w:rFonts w:ascii="Calibri" w:hAnsi="Calibri" w:cs="Calibri"/>
          <w:b/>
          <w:bCs/>
          <w:color w:val="000000"/>
        </w:rPr>
        <w:t xml:space="preserve"> </w:t>
      </w:r>
      <w:r w:rsidR="00CA1F48" w:rsidRPr="00765E91">
        <w:rPr>
          <w:rFonts w:ascii="Calibri" w:hAnsi="Calibri" w:cs="Calibri"/>
          <w:b/>
          <w:bCs/>
          <w:color w:val="000000"/>
        </w:rPr>
        <w:t>the</w:t>
      </w:r>
      <w:r w:rsidR="003225BB">
        <w:rPr>
          <w:rFonts w:ascii="Calibri" w:hAnsi="Calibri" w:cs="Calibri"/>
          <w:b/>
          <w:bCs/>
          <w:color w:val="000000"/>
        </w:rPr>
        <w:t xml:space="preserve"> </w:t>
      </w:r>
      <w:r w:rsidR="00CA1F48" w:rsidRPr="00765E91">
        <w:rPr>
          <w:rFonts w:ascii="Calibri" w:hAnsi="Calibri" w:cs="Calibri"/>
          <w:b/>
          <w:bCs/>
          <w:color w:val="000000"/>
        </w:rPr>
        <w:t>author’s</w:t>
      </w:r>
      <w:r w:rsidR="003225BB">
        <w:rPr>
          <w:rFonts w:ascii="Calibri" w:hAnsi="Calibri" w:cs="Calibri"/>
          <w:b/>
          <w:bCs/>
          <w:color w:val="000000"/>
        </w:rPr>
        <w:t xml:space="preserve"> </w:t>
      </w:r>
      <w:r w:rsidR="00CA1F48" w:rsidRPr="00765E91">
        <w:rPr>
          <w:rFonts w:ascii="Calibri" w:hAnsi="Calibri" w:cs="Calibri"/>
          <w:b/>
          <w:bCs/>
          <w:color w:val="000000"/>
        </w:rPr>
        <w:t>emphasi</w:t>
      </w:r>
      <w:r w:rsidR="00F63EE1">
        <w:rPr>
          <w:rFonts w:ascii="Calibri" w:hAnsi="Calibri" w:cs="Calibri"/>
          <w:b/>
          <w:bCs/>
          <w:color w:val="000000"/>
        </w:rPr>
        <w:t>s</w:t>
      </w:r>
      <w:r w:rsidR="003225BB">
        <w:rPr>
          <w:rFonts w:ascii="Calibri" w:hAnsi="Calibri" w:cs="Calibri"/>
          <w:b/>
          <w:bCs/>
          <w:color w:val="000000"/>
        </w:rPr>
        <w:t xml:space="preserve"> </w:t>
      </w:r>
      <w:r w:rsidR="00F63EE1">
        <w:rPr>
          <w:rFonts w:ascii="Calibri" w:hAnsi="Calibri" w:cs="Calibri"/>
          <w:b/>
          <w:bCs/>
          <w:color w:val="000000"/>
        </w:rPr>
        <w:t>on</w:t>
      </w:r>
      <w:r w:rsidR="003225BB">
        <w:rPr>
          <w:rFonts w:ascii="Calibri" w:hAnsi="Calibri" w:cs="Calibri"/>
          <w:b/>
          <w:bCs/>
          <w:color w:val="000000"/>
        </w:rPr>
        <w:t xml:space="preserve"> </w:t>
      </w:r>
      <w:r w:rsidR="00CA1F48" w:rsidRPr="00765E91">
        <w:rPr>
          <w:rFonts w:ascii="Calibri" w:hAnsi="Calibri" w:cs="Calibri"/>
          <w:b/>
          <w:bCs/>
          <w:color w:val="000000"/>
        </w:rPr>
        <w:t>different</w:t>
      </w:r>
      <w:r w:rsidR="003225BB">
        <w:rPr>
          <w:rFonts w:ascii="Calibri" w:hAnsi="Calibri" w:cs="Calibri"/>
          <w:b/>
          <w:bCs/>
          <w:color w:val="000000"/>
        </w:rPr>
        <w:t xml:space="preserve"> </w:t>
      </w:r>
      <w:r w:rsidR="00CA1F48" w:rsidRPr="00765E91">
        <w:rPr>
          <w:rFonts w:ascii="Calibri" w:hAnsi="Calibri" w:cs="Calibri"/>
          <w:b/>
          <w:bCs/>
          <w:color w:val="000000"/>
        </w:rPr>
        <w:lastRenderedPageBreak/>
        <w:t>evidence,</w:t>
      </w:r>
      <w:r w:rsidR="003225BB">
        <w:rPr>
          <w:rFonts w:ascii="Calibri" w:hAnsi="Calibri" w:cs="Calibri"/>
          <w:b/>
          <w:bCs/>
          <w:color w:val="000000"/>
        </w:rPr>
        <w:t xml:space="preserve"> </w:t>
      </w:r>
      <w:r w:rsidR="00CA1F48" w:rsidRPr="00765E91">
        <w:rPr>
          <w:rFonts w:ascii="Calibri" w:hAnsi="Calibri" w:cs="Calibri"/>
          <w:b/>
          <w:bCs/>
          <w:color w:val="000000"/>
        </w:rPr>
        <w:t>advancing</w:t>
      </w:r>
      <w:r w:rsidR="003225BB">
        <w:rPr>
          <w:rFonts w:ascii="Calibri" w:hAnsi="Calibri" w:cs="Calibri"/>
          <w:b/>
          <w:bCs/>
          <w:color w:val="000000"/>
        </w:rPr>
        <w:t xml:space="preserve"> </w:t>
      </w:r>
      <w:r w:rsidR="00CA1F48" w:rsidRPr="00765E91">
        <w:rPr>
          <w:rFonts w:ascii="Calibri" w:hAnsi="Calibri" w:cs="Calibri"/>
          <w:b/>
          <w:bCs/>
          <w:color w:val="000000"/>
        </w:rPr>
        <w:t>different</w:t>
      </w:r>
      <w:r w:rsidR="003225BB">
        <w:rPr>
          <w:rFonts w:ascii="Calibri" w:hAnsi="Calibri" w:cs="Calibri"/>
          <w:b/>
          <w:bCs/>
          <w:color w:val="000000"/>
        </w:rPr>
        <w:t xml:space="preserve"> </w:t>
      </w:r>
      <w:r w:rsidR="00CA1F48" w:rsidRPr="00765E91">
        <w:rPr>
          <w:rFonts w:ascii="Calibri" w:hAnsi="Calibri" w:cs="Calibri"/>
          <w:b/>
          <w:bCs/>
          <w:color w:val="000000"/>
        </w:rPr>
        <w:t>interpretations</w:t>
      </w:r>
      <w:r w:rsidR="003225BB">
        <w:rPr>
          <w:rFonts w:ascii="Calibri" w:hAnsi="Calibri" w:cs="Calibri"/>
          <w:b/>
          <w:bCs/>
          <w:color w:val="000000"/>
        </w:rPr>
        <w:t xml:space="preserve"> </w:t>
      </w:r>
      <w:r w:rsidR="00CA1F48" w:rsidRPr="00765E91">
        <w:rPr>
          <w:rFonts w:ascii="Calibri" w:hAnsi="Calibri" w:cs="Calibri"/>
          <w:b/>
          <w:bCs/>
          <w:color w:val="000000"/>
        </w:rPr>
        <w:t>of</w:t>
      </w:r>
      <w:r w:rsidR="003225BB">
        <w:rPr>
          <w:rFonts w:ascii="Calibri" w:hAnsi="Calibri" w:cs="Calibri"/>
          <w:b/>
          <w:bCs/>
          <w:color w:val="000000"/>
        </w:rPr>
        <w:t xml:space="preserve"> </w:t>
      </w:r>
      <w:r w:rsidR="00CA1F48" w:rsidRPr="00765E91">
        <w:rPr>
          <w:rFonts w:ascii="Calibri" w:hAnsi="Calibri" w:cs="Calibri"/>
          <w:b/>
          <w:bCs/>
          <w:color w:val="000000"/>
        </w:rPr>
        <w:t>facts,</w:t>
      </w:r>
      <w:r w:rsidR="003225BB">
        <w:rPr>
          <w:rFonts w:ascii="Calibri" w:hAnsi="Calibri" w:cs="Calibri"/>
          <w:b/>
          <w:bCs/>
          <w:color w:val="000000"/>
        </w:rPr>
        <w:t xml:space="preserve"> </w:t>
      </w:r>
      <w:r w:rsidR="00CA1F48" w:rsidRPr="00765E91">
        <w:rPr>
          <w:rFonts w:ascii="Calibri" w:hAnsi="Calibri" w:cs="Calibri"/>
          <w:b/>
          <w:bCs/>
          <w:color w:val="000000"/>
        </w:rPr>
        <w:t>or</w:t>
      </w:r>
      <w:r w:rsidR="003225BB">
        <w:rPr>
          <w:rFonts w:ascii="Calibri" w:hAnsi="Calibri" w:cs="Calibri"/>
          <w:b/>
          <w:bCs/>
          <w:color w:val="000000"/>
        </w:rPr>
        <w:t xml:space="preserve"> </w:t>
      </w:r>
      <w:r w:rsidR="00CA1F48" w:rsidRPr="00765E91">
        <w:rPr>
          <w:rFonts w:ascii="Calibri" w:hAnsi="Calibri" w:cs="Calibri"/>
          <w:b/>
          <w:bCs/>
          <w:color w:val="000000"/>
        </w:rPr>
        <w:t>fictional</w:t>
      </w:r>
      <w:r w:rsidR="003225BB">
        <w:rPr>
          <w:rFonts w:ascii="Calibri" w:hAnsi="Calibri" w:cs="Calibri"/>
          <w:b/>
          <w:bCs/>
          <w:color w:val="000000"/>
        </w:rPr>
        <w:t xml:space="preserve"> </w:t>
      </w:r>
      <w:r w:rsidR="00CA1F48" w:rsidRPr="00765E91">
        <w:rPr>
          <w:rFonts w:ascii="Calibri" w:hAnsi="Calibri" w:cs="Calibri"/>
          <w:b/>
          <w:bCs/>
          <w:color w:val="000000"/>
        </w:rPr>
        <w:t>portrayal</w:t>
      </w:r>
      <w:r w:rsidR="003225BB">
        <w:rPr>
          <w:rFonts w:ascii="Calibri" w:hAnsi="Calibri" w:cs="Calibri"/>
          <w:b/>
          <w:bCs/>
          <w:color w:val="000000"/>
        </w:rPr>
        <w:t xml:space="preserve"> </w:t>
      </w:r>
      <w:r w:rsidR="00CA1F48" w:rsidRPr="00765E91">
        <w:rPr>
          <w:rFonts w:ascii="Calibri" w:hAnsi="Calibri" w:cs="Calibri"/>
          <w:b/>
          <w:bCs/>
          <w:color w:val="000000"/>
        </w:rPr>
        <w:t>of</w:t>
      </w:r>
      <w:r w:rsidR="003225BB">
        <w:rPr>
          <w:rFonts w:ascii="Calibri" w:hAnsi="Calibri" w:cs="Calibri"/>
          <w:b/>
          <w:bCs/>
          <w:color w:val="000000"/>
        </w:rPr>
        <w:t xml:space="preserve"> </w:t>
      </w:r>
      <w:r w:rsidR="00CA1F48" w:rsidRPr="00765E91">
        <w:rPr>
          <w:rFonts w:ascii="Calibri" w:hAnsi="Calibri" w:cs="Calibri"/>
          <w:b/>
          <w:bCs/>
          <w:color w:val="000000"/>
        </w:rPr>
        <w:t>a</w:t>
      </w:r>
      <w:r w:rsidR="003225BB">
        <w:rPr>
          <w:rFonts w:ascii="Calibri" w:hAnsi="Calibri" w:cs="Calibri"/>
          <w:b/>
          <w:bCs/>
          <w:color w:val="000000"/>
        </w:rPr>
        <w:t xml:space="preserve"> </w:t>
      </w:r>
      <w:r w:rsidR="00CA1F48" w:rsidRPr="00765E91">
        <w:rPr>
          <w:rFonts w:ascii="Calibri" w:hAnsi="Calibri" w:cs="Calibri"/>
          <w:b/>
          <w:bCs/>
          <w:color w:val="000000"/>
        </w:rPr>
        <w:t>time,</w:t>
      </w:r>
      <w:r w:rsidR="003225BB">
        <w:rPr>
          <w:rFonts w:ascii="Calibri" w:hAnsi="Calibri" w:cs="Calibri"/>
          <w:b/>
          <w:bCs/>
          <w:color w:val="000000"/>
        </w:rPr>
        <w:t xml:space="preserve"> </w:t>
      </w:r>
      <w:r w:rsidR="00CA1F48" w:rsidRPr="00765E91">
        <w:rPr>
          <w:rFonts w:ascii="Calibri" w:hAnsi="Calibri" w:cs="Calibri"/>
          <w:b/>
          <w:bCs/>
          <w:color w:val="000000"/>
        </w:rPr>
        <w:t>place,</w:t>
      </w:r>
      <w:r w:rsidR="003225BB">
        <w:rPr>
          <w:rFonts w:ascii="Calibri" w:hAnsi="Calibri" w:cs="Calibri"/>
          <w:b/>
          <w:bCs/>
          <w:color w:val="000000"/>
        </w:rPr>
        <w:t xml:space="preserve"> </w:t>
      </w:r>
      <w:r w:rsidR="00CA1F48" w:rsidRPr="00765E91">
        <w:rPr>
          <w:rFonts w:ascii="Calibri" w:hAnsi="Calibri" w:cs="Calibri"/>
          <w:b/>
          <w:bCs/>
          <w:color w:val="000000"/>
        </w:rPr>
        <w:t>or</w:t>
      </w:r>
      <w:r w:rsidR="003225BB">
        <w:rPr>
          <w:rFonts w:ascii="Calibri" w:hAnsi="Calibri" w:cs="Calibri"/>
          <w:b/>
          <w:bCs/>
          <w:color w:val="000000"/>
        </w:rPr>
        <w:t xml:space="preserve"> </w:t>
      </w:r>
      <w:r w:rsidR="00CA1F48" w:rsidRPr="00765E91">
        <w:rPr>
          <w:rFonts w:ascii="Calibri" w:hAnsi="Calibri" w:cs="Calibri"/>
          <w:b/>
          <w:bCs/>
          <w:color w:val="000000"/>
        </w:rPr>
        <w:t>character</w:t>
      </w:r>
      <w:r w:rsidR="003225BB">
        <w:rPr>
          <w:rFonts w:ascii="Calibri" w:hAnsi="Calibri" w:cs="Calibri"/>
          <w:b/>
          <w:bCs/>
          <w:color w:val="000000"/>
        </w:rPr>
        <w:t xml:space="preserve"> </w:t>
      </w:r>
      <w:r w:rsidR="00CA1F48" w:rsidRPr="00765E91">
        <w:rPr>
          <w:rFonts w:ascii="Calibri" w:hAnsi="Calibri" w:cs="Calibri"/>
          <w:b/>
          <w:bCs/>
          <w:color w:val="000000"/>
        </w:rPr>
        <w:t>and</w:t>
      </w:r>
      <w:r w:rsidR="003225BB">
        <w:rPr>
          <w:rFonts w:ascii="Calibri" w:hAnsi="Calibri" w:cs="Calibri"/>
          <w:b/>
          <w:bCs/>
          <w:color w:val="000000"/>
        </w:rPr>
        <w:t xml:space="preserve"> </w:t>
      </w:r>
      <w:r w:rsidR="00CA1F48" w:rsidRPr="00765E91">
        <w:rPr>
          <w:rFonts w:ascii="Calibri" w:hAnsi="Calibri" w:cs="Calibri"/>
          <w:b/>
          <w:bCs/>
          <w:color w:val="000000"/>
        </w:rPr>
        <w:t>a</w:t>
      </w:r>
      <w:r w:rsidR="003225BB">
        <w:rPr>
          <w:rFonts w:ascii="Calibri" w:hAnsi="Calibri" w:cs="Calibri"/>
          <w:b/>
          <w:bCs/>
          <w:color w:val="000000"/>
        </w:rPr>
        <w:t xml:space="preserve"> </w:t>
      </w:r>
      <w:r w:rsidR="00CA1F48" w:rsidRPr="00765E91">
        <w:rPr>
          <w:rFonts w:ascii="Calibri" w:hAnsi="Calibri" w:cs="Calibri"/>
          <w:b/>
          <w:bCs/>
          <w:color w:val="000000"/>
        </w:rPr>
        <w:t>historical</w:t>
      </w:r>
      <w:r w:rsidR="003225BB">
        <w:rPr>
          <w:rFonts w:ascii="Calibri" w:hAnsi="Calibri" w:cs="Calibri"/>
          <w:b/>
          <w:bCs/>
          <w:color w:val="000000"/>
        </w:rPr>
        <w:t xml:space="preserve"> </w:t>
      </w:r>
      <w:r w:rsidR="00CA1F48" w:rsidRPr="00765E91">
        <w:rPr>
          <w:rFonts w:ascii="Calibri" w:hAnsi="Calibri" w:cs="Calibri"/>
          <w:b/>
          <w:bCs/>
          <w:color w:val="000000"/>
        </w:rPr>
        <w:t>account</w:t>
      </w:r>
      <w:r w:rsidR="003225BB">
        <w:rPr>
          <w:rFonts w:ascii="Calibri" w:hAnsi="Calibri" w:cs="Calibri"/>
          <w:b/>
          <w:bCs/>
          <w:color w:val="000000"/>
        </w:rPr>
        <w:t xml:space="preserve"> </w:t>
      </w:r>
      <w:r w:rsidR="00CA1F48" w:rsidRPr="00765E91">
        <w:rPr>
          <w:rFonts w:ascii="Calibri" w:hAnsi="Calibri" w:cs="Calibri"/>
          <w:b/>
          <w:bCs/>
          <w:color w:val="000000"/>
        </w:rPr>
        <w:t>of</w:t>
      </w:r>
      <w:r w:rsidR="003225BB">
        <w:rPr>
          <w:rFonts w:ascii="Calibri" w:hAnsi="Calibri" w:cs="Calibri"/>
          <w:b/>
          <w:bCs/>
          <w:color w:val="000000"/>
        </w:rPr>
        <w:t xml:space="preserve"> </w:t>
      </w:r>
      <w:r w:rsidR="00CA1F48" w:rsidRPr="00765E91">
        <w:rPr>
          <w:rFonts w:ascii="Calibri" w:hAnsi="Calibri" w:cs="Calibri"/>
          <w:b/>
          <w:bCs/>
          <w:color w:val="000000"/>
        </w:rPr>
        <w:t>the</w:t>
      </w:r>
      <w:r w:rsidR="003225BB">
        <w:rPr>
          <w:rFonts w:ascii="Calibri" w:hAnsi="Calibri" w:cs="Calibri"/>
          <w:b/>
          <w:bCs/>
          <w:color w:val="000000"/>
        </w:rPr>
        <w:t xml:space="preserve"> </w:t>
      </w:r>
      <w:r w:rsidR="00CA1F48" w:rsidRPr="00765E91">
        <w:rPr>
          <w:rFonts w:ascii="Calibri" w:hAnsi="Calibri" w:cs="Calibri"/>
          <w:b/>
          <w:bCs/>
          <w:color w:val="000000"/>
        </w:rPr>
        <w:t>same</w:t>
      </w:r>
      <w:r w:rsidR="003225BB">
        <w:rPr>
          <w:rFonts w:ascii="Calibri" w:hAnsi="Calibri" w:cs="Calibri"/>
          <w:b/>
          <w:bCs/>
          <w:color w:val="000000"/>
        </w:rPr>
        <w:t xml:space="preserve"> </w:t>
      </w:r>
      <w:r w:rsidR="00CA1F48" w:rsidRPr="00765E91">
        <w:rPr>
          <w:rFonts w:ascii="Calibri" w:hAnsi="Calibri" w:cs="Calibri"/>
          <w:b/>
          <w:bCs/>
          <w:color w:val="000000"/>
        </w:rPr>
        <w:t>period</w:t>
      </w:r>
      <w:r w:rsidRPr="00765E91">
        <w:rPr>
          <w:rFonts w:ascii="Calibri" w:hAnsi="Calibri" w:cs="Calibri"/>
          <w:color w:val="000000"/>
        </w:rPr>
        <w:t>.</w:t>
      </w:r>
      <w:r w:rsidR="002D538D">
        <w:rPr>
          <w:rFonts w:ascii="Calibri" w:hAnsi="Calibri" w:cs="Calibri"/>
          <w:color w:val="000000"/>
        </w:rPr>
        <w:t xml:space="preserve"> </w:t>
      </w:r>
      <w:r w:rsidR="002D538D" w:rsidRPr="002D538D">
        <w:rPr>
          <w:rStyle w:val="newChar"/>
        </w:rPr>
        <w:t>{</w:t>
      </w:r>
      <w:r w:rsidR="002D538D">
        <w:rPr>
          <w:rStyle w:val="newChar"/>
        </w:rPr>
        <w:t>end</w:t>
      </w:r>
      <w:r w:rsidR="002D538D" w:rsidRPr="002D538D">
        <w:rPr>
          <w:rStyle w:val="newChar"/>
        </w:rPr>
        <w:t xml:space="preserve"> new}</w:t>
      </w:r>
    </w:p>
    <w:p w14:paraId="6BBE77F9" w14:textId="6A56386F" w:rsidR="00F06727" w:rsidRPr="00AB226C" w:rsidRDefault="00F06727" w:rsidP="00F06727">
      <w:pPr>
        <w:pStyle w:val="note"/>
      </w:pPr>
      <w:r>
        <w:t>{RI.8.9. was changed to RI.CT.8.8.}</w:t>
      </w:r>
    </w:p>
    <w:p w14:paraId="45DD7629" w14:textId="5EB8A4E2" w:rsidR="00FE7570" w:rsidRDefault="00765E91" w:rsidP="0061403A">
      <w:pPr>
        <w:shd w:val="clear" w:color="auto" w:fill="FFFFFF" w:themeFill="background1"/>
        <w:rPr>
          <w:rFonts w:ascii="Calibri" w:hAnsi="Calibri" w:cs="Calibri"/>
          <w:color w:val="000000"/>
        </w:rPr>
      </w:pPr>
      <w:r w:rsidRPr="00765E91">
        <w:rPr>
          <w:rFonts w:ascii="Calibri" w:hAnsi="Calibri" w:cs="Calibri"/>
          <w:color w:val="000000"/>
        </w:rPr>
        <w:t>RI.</w:t>
      </w:r>
      <w:r w:rsidR="00FE3883" w:rsidRPr="00D46EFC">
        <w:rPr>
          <w:b/>
          <w:bCs/>
        </w:rPr>
        <w:t>CT.</w:t>
      </w:r>
      <w:r w:rsidRPr="00765E91">
        <w:rPr>
          <w:rFonts w:ascii="Calibri" w:hAnsi="Calibri" w:cs="Calibri"/>
          <w:color w:val="000000"/>
        </w:rPr>
        <w:t>8.</w:t>
      </w:r>
      <w:r w:rsidR="00707115" w:rsidRPr="00F06727">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765E91">
        <w:rPr>
          <w:rFonts w:ascii="Calibri" w:hAnsi="Calibri" w:cs="Calibri"/>
          <w:color w:val="000000"/>
        </w:rPr>
        <w:t>Analyze</w:t>
      </w:r>
      <w:r w:rsidR="003225BB">
        <w:rPr>
          <w:rFonts w:ascii="Calibri" w:hAnsi="Calibri" w:cs="Calibri"/>
          <w:color w:val="000000"/>
        </w:rPr>
        <w:t xml:space="preserve"> </w:t>
      </w:r>
      <w:r w:rsidRPr="00765E91">
        <w:rPr>
          <w:rFonts w:ascii="Calibri" w:hAnsi="Calibri" w:cs="Calibri"/>
          <w:color w:val="000000"/>
        </w:rPr>
        <w:t>and</w:t>
      </w:r>
      <w:r w:rsidR="003225BB">
        <w:rPr>
          <w:rFonts w:ascii="Calibri" w:hAnsi="Calibri" w:cs="Calibri"/>
          <w:color w:val="000000"/>
        </w:rPr>
        <w:t xml:space="preserve"> </w:t>
      </w:r>
      <w:r w:rsidRPr="00765E91">
        <w:rPr>
          <w:rFonts w:ascii="Calibri" w:hAnsi="Calibri" w:cs="Calibri"/>
          <w:color w:val="000000"/>
        </w:rPr>
        <w:t>reflect</w:t>
      </w:r>
      <w:r w:rsidR="003225BB">
        <w:rPr>
          <w:rFonts w:ascii="Calibri" w:hAnsi="Calibri" w:cs="Calibri"/>
          <w:color w:val="000000"/>
        </w:rPr>
        <w:t xml:space="preserve"> </w:t>
      </w:r>
      <w:r w:rsidRPr="00765E91">
        <w:rPr>
          <w:rFonts w:ascii="Calibri" w:hAnsi="Calibri" w:cs="Calibri"/>
          <w:color w:val="000000"/>
        </w:rPr>
        <w:t>on</w:t>
      </w:r>
      <w:r w:rsidR="003225BB">
        <w:rPr>
          <w:rFonts w:ascii="Calibri" w:hAnsi="Calibri" w:cs="Calibri"/>
          <w:color w:val="000000"/>
        </w:rPr>
        <w:t xml:space="preserve"> </w:t>
      </w:r>
      <w:r w:rsidRPr="00765E91">
        <w:rPr>
          <w:rFonts w:ascii="Calibri" w:hAnsi="Calibri" w:cs="Calibri"/>
          <w:color w:val="000000"/>
        </w:rPr>
        <w:t>(e.g.</w:t>
      </w:r>
      <w:r w:rsidR="003225BB">
        <w:rPr>
          <w:rFonts w:ascii="Calibri" w:hAnsi="Calibri" w:cs="Calibri"/>
          <w:color w:val="000000"/>
        </w:rPr>
        <w:t xml:space="preserve"> </w:t>
      </w:r>
      <w:r w:rsidRPr="00765E91">
        <w:rPr>
          <w:rFonts w:ascii="Calibri" w:hAnsi="Calibri" w:cs="Calibri"/>
          <w:color w:val="000000"/>
        </w:rPr>
        <w:t>practical</w:t>
      </w:r>
      <w:r w:rsidR="003225BB">
        <w:rPr>
          <w:rFonts w:ascii="Calibri" w:hAnsi="Calibri" w:cs="Calibri"/>
          <w:color w:val="000000"/>
        </w:rPr>
        <w:t xml:space="preserve"> </w:t>
      </w:r>
      <w:r w:rsidRPr="00765E91">
        <w:rPr>
          <w:rFonts w:ascii="Calibri" w:hAnsi="Calibri" w:cs="Calibri"/>
          <w:color w:val="000000"/>
        </w:rPr>
        <w:t>knowledge,</w:t>
      </w:r>
      <w:r w:rsidR="003225BB">
        <w:rPr>
          <w:rFonts w:ascii="Calibri" w:hAnsi="Calibri" w:cs="Calibri"/>
          <w:color w:val="000000"/>
        </w:rPr>
        <w:t xml:space="preserve"> </w:t>
      </w:r>
      <w:r w:rsidRPr="00765E91">
        <w:rPr>
          <w:rFonts w:ascii="Calibri" w:hAnsi="Calibri" w:cs="Calibri"/>
          <w:color w:val="000000"/>
        </w:rPr>
        <w:t>historical/cultural</w:t>
      </w:r>
      <w:r w:rsidR="003225BB">
        <w:rPr>
          <w:rFonts w:ascii="Calibri" w:hAnsi="Calibri" w:cs="Calibri"/>
          <w:color w:val="000000"/>
        </w:rPr>
        <w:t xml:space="preserve"> </w:t>
      </w:r>
      <w:r w:rsidRPr="00765E91">
        <w:rPr>
          <w:rFonts w:ascii="Calibri" w:hAnsi="Calibri" w:cs="Calibri"/>
          <w:color w:val="000000"/>
        </w:rPr>
        <w:t>context,</w:t>
      </w:r>
      <w:r w:rsidR="003225BB">
        <w:rPr>
          <w:rFonts w:ascii="Calibri" w:hAnsi="Calibri" w:cs="Calibri"/>
          <w:color w:val="000000"/>
        </w:rPr>
        <w:t xml:space="preserve"> </w:t>
      </w:r>
      <w:r w:rsidRPr="00765E91">
        <w:rPr>
          <w:rFonts w:ascii="Calibri" w:hAnsi="Calibri" w:cs="Calibri"/>
          <w:color w:val="000000"/>
        </w:rPr>
        <w:t>and</w:t>
      </w:r>
      <w:r w:rsidR="003225BB">
        <w:rPr>
          <w:rFonts w:ascii="Calibri" w:hAnsi="Calibri" w:cs="Calibri"/>
          <w:color w:val="000000"/>
        </w:rPr>
        <w:t xml:space="preserve"> </w:t>
      </w:r>
      <w:r w:rsidRPr="00765E91">
        <w:rPr>
          <w:rFonts w:ascii="Calibri" w:hAnsi="Calibri" w:cs="Calibri"/>
          <w:color w:val="000000"/>
        </w:rPr>
        <w:t>background</w:t>
      </w:r>
      <w:r w:rsidR="003225BB">
        <w:rPr>
          <w:rFonts w:ascii="Calibri" w:hAnsi="Calibri" w:cs="Calibri"/>
          <w:color w:val="000000"/>
        </w:rPr>
        <w:t xml:space="preserve"> </w:t>
      </w:r>
      <w:r w:rsidRPr="00765E91">
        <w:rPr>
          <w:rFonts w:ascii="Calibri" w:hAnsi="Calibri" w:cs="Calibri"/>
          <w:color w:val="000000"/>
        </w:rPr>
        <w:t>knowledge)</w:t>
      </w:r>
      <w:r w:rsidR="003225BB">
        <w:rPr>
          <w:rFonts w:ascii="Calibri" w:hAnsi="Calibri" w:cs="Calibri"/>
          <w:color w:val="000000"/>
        </w:rPr>
        <w:t xml:space="preserve"> </w:t>
      </w:r>
      <w:r w:rsidRPr="00765E91">
        <w:rPr>
          <w:rFonts w:ascii="Calibri" w:hAnsi="Calibri" w:cs="Calibri"/>
          <w:color w:val="000000"/>
        </w:rPr>
        <w:t>two</w:t>
      </w:r>
      <w:r w:rsidR="003225BB">
        <w:rPr>
          <w:rFonts w:ascii="Calibri" w:hAnsi="Calibri" w:cs="Calibri"/>
          <w:color w:val="000000"/>
        </w:rPr>
        <w:t xml:space="preserve"> </w:t>
      </w:r>
      <w:r w:rsidRPr="00765E91">
        <w:rPr>
          <w:rFonts w:ascii="Calibri" w:hAnsi="Calibri" w:cs="Calibri"/>
          <w:color w:val="000000"/>
        </w:rPr>
        <w:t>or</w:t>
      </w:r>
      <w:r w:rsidR="003225BB">
        <w:rPr>
          <w:rFonts w:ascii="Calibri" w:hAnsi="Calibri" w:cs="Calibri"/>
          <w:color w:val="000000"/>
        </w:rPr>
        <w:t xml:space="preserve"> </w:t>
      </w:r>
      <w:r w:rsidRPr="00765E91">
        <w:rPr>
          <w:rFonts w:ascii="Calibri" w:hAnsi="Calibri" w:cs="Calibri"/>
          <w:color w:val="000000"/>
        </w:rPr>
        <w:t>more</w:t>
      </w:r>
      <w:r w:rsidR="003225BB">
        <w:rPr>
          <w:rFonts w:ascii="Calibri" w:hAnsi="Calibri" w:cs="Calibri"/>
          <w:color w:val="000000"/>
        </w:rPr>
        <w:t xml:space="preserve"> </w:t>
      </w:r>
      <w:r w:rsidR="00456B7B" w:rsidRPr="002D538D">
        <w:rPr>
          <w:rStyle w:val="newChar"/>
        </w:rPr>
        <w:t>{begin new}</w:t>
      </w:r>
      <w:r w:rsidR="00456B7B">
        <w:rPr>
          <w:rStyle w:val="newChar"/>
        </w:rPr>
        <w:t xml:space="preserve"> </w:t>
      </w:r>
      <w:r w:rsidR="00FB420C" w:rsidRPr="00765E91">
        <w:rPr>
          <w:rFonts w:ascii="Calibri" w:hAnsi="Calibri" w:cs="Calibri"/>
          <w:b/>
          <w:bCs/>
          <w:color w:val="000000"/>
        </w:rPr>
        <w:t>informational</w:t>
      </w:r>
      <w:r w:rsidR="00456B7B">
        <w:rPr>
          <w:rFonts w:ascii="Calibri" w:hAnsi="Calibri" w:cs="Calibri"/>
          <w:b/>
          <w:bCs/>
          <w:color w:val="000000"/>
        </w:rPr>
        <w:t xml:space="preserve"> </w:t>
      </w:r>
      <w:r w:rsidR="00456B7B" w:rsidRPr="002D538D">
        <w:rPr>
          <w:rStyle w:val="newChar"/>
        </w:rPr>
        <w:t>{</w:t>
      </w:r>
      <w:r w:rsidR="00456B7B">
        <w:rPr>
          <w:rStyle w:val="newChar"/>
        </w:rPr>
        <w:t xml:space="preserve">end </w:t>
      </w:r>
      <w:r w:rsidR="00456B7B" w:rsidRPr="002D538D">
        <w:rPr>
          <w:rStyle w:val="newChar"/>
        </w:rPr>
        <w:t>new}</w:t>
      </w:r>
      <w:r w:rsidR="003225BB">
        <w:rPr>
          <w:rFonts w:ascii="Calibri" w:hAnsi="Calibri" w:cs="Calibri"/>
          <w:color w:val="000000"/>
        </w:rPr>
        <w:t xml:space="preserve"> </w:t>
      </w:r>
      <w:r w:rsidRPr="00765E91">
        <w:rPr>
          <w:rFonts w:ascii="Calibri" w:hAnsi="Calibri" w:cs="Calibri"/>
          <w:color w:val="000000"/>
        </w:rPr>
        <w:t>texts</w:t>
      </w:r>
      <w:r w:rsidR="003225BB">
        <w:rPr>
          <w:rFonts w:ascii="Calibri" w:hAnsi="Calibri" w:cs="Calibri"/>
          <w:color w:val="000000"/>
        </w:rPr>
        <w:t xml:space="preserve"> </w:t>
      </w:r>
      <w:r w:rsidRPr="00765E91">
        <w:rPr>
          <w:rFonts w:ascii="Calibri" w:hAnsi="Calibri" w:cs="Calibri"/>
          <w:color w:val="000000"/>
        </w:rPr>
        <w:t>that</w:t>
      </w:r>
      <w:r w:rsidR="003225BB">
        <w:rPr>
          <w:rFonts w:ascii="Calibri" w:hAnsi="Calibri" w:cs="Calibri"/>
          <w:color w:val="000000"/>
        </w:rPr>
        <w:t xml:space="preserve"> </w:t>
      </w:r>
      <w:r w:rsidRPr="00765E91">
        <w:rPr>
          <w:rFonts w:ascii="Calibri" w:hAnsi="Calibri" w:cs="Calibri"/>
          <w:color w:val="000000"/>
        </w:rPr>
        <w:t>provide</w:t>
      </w:r>
      <w:r w:rsidR="003225BB">
        <w:rPr>
          <w:rFonts w:ascii="Calibri" w:hAnsi="Calibri" w:cs="Calibri"/>
          <w:color w:val="000000"/>
        </w:rPr>
        <w:t xml:space="preserve"> </w:t>
      </w:r>
      <w:r w:rsidRPr="00765E91">
        <w:rPr>
          <w:rFonts w:ascii="Calibri" w:hAnsi="Calibri" w:cs="Calibri"/>
          <w:color w:val="000000"/>
        </w:rPr>
        <w:t>conflicting</w:t>
      </w:r>
      <w:r w:rsidR="003225BB">
        <w:rPr>
          <w:rFonts w:ascii="Calibri" w:hAnsi="Calibri" w:cs="Calibri"/>
          <w:color w:val="000000"/>
        </w:rPr>
        <w:t xml:space="preserve"> </w:t>
      </w:r>
      <w:r w:rsidRPr="00765E91">
        <w:rPr>
          <w:rFonts w:ascii="Calibri" w:hAnsi="Calibri" w:cs="Calibri"/>
          <w:color w:val="000000"/>
        </w:rPr>
        <w:t>information</w:t>
      </w:r>
      <w:r w:rsidR="003225BB">
        <w:rPr>
          <w:rFonts w:ascii="Calibri" w:hAnsi="Calibri" w:cs="Calibri"/>
          <w:color w:val="000000"/>
        </w:rPr>
        <w:t xml:space="preserve"> </w:t>
      </w:r>
      <w:r w:rsidRPr="00765E91">
        <w:rPr>
          <w:rFonts w:ascii="Calibri" w:hAnsi="Calibri" w:cs="Calibri"/>
          <w:color w:val="000000"/>
        </w:rPr>
        <w:t>on</w:t>
      </w:r>
      <w:r w:rsidR="003225BB">
        <w:rPr>
          <w:rFonts w:ascii="Calibri" w:hAnsi="Calibri" w:cs="Calibri"/>
          <w:color w:val="000000"/>
        </w:rPr>
        <w:t xml:space="preserve"> </w:t>
      </w:r>
      <w:r w:rsidRPr="00765E91">
        <w:rPr>
          <w:rFonts w:ascii="Calibri" w:hAnsi="Calibri" w:cs="Calibri"/>
          <w:color w:val="000000"/>
        </w:rPr>
        <w:t>the</w:t>
      </w:r>
      <w:r w:rsidR="003225BB">
        <w:rPr>
          <w:rFonts w:ascii="Calibri" w:hAnsi="Calibri" w:cs="Calibri"/>
          <w:color w:val="000000"/>
        </w:rPr>
        <w:t xml:space="preserve"> </w:t>
      </w:r>
      <w:r w:rsidRPr="00765E91">
        <w:rPr>
          <w:rFonts w:ascii="Calibri" w:hAnsi="Calibri" w:cs="Calibri"/>
          <w:color w:val="000000"/>
        </w:rPr>
        <w:t>same</w:t>
      </w:r>
      <w:r w:rsidR="003225BB">
        <w:rPr>
          <w:rFonts w:ascii="Calibri" w:hAnsi="Calibri" w:cs="Calibri"/>
          <w:color w:val="000000"/>
        </w:rPr>
        <w:t xml:space="preserve"> </w:t>
      </w:r>
      <w:r w:rsidRPr="00765E91">
        <w:rPr>
          <w:rFonts w:ascii="Calibri" w:hAnsi="Calibri" w:cs="Calibri"/>
          <w:color w:val="000000"/>
        </w:rPr>
        <w:t>topic</w:t>
      </w:r>
      <w:r w:rsidR="003225BB">
        <w:rPr>
          <w:rFonts w:ascii="Calibri" w:hAnsi="Calibri" w:cs="Calibri"/>
          <w:color w:val="000000"/>
        </w:rPr>
        <w:t xml:space="preserve"> </w:t>
      </w:r>
      <w:r w:rsidRPr="00765E91">
        <w:rPr>
          <w:rFonts w:ascii="Calibri" w:hAnsi="Calibri" w:cs="Calibri"/>
          <w:color w:val="000000"/>
        </w:rPr>
        <w:t>and</w:t>
      </w:r>
      <w:r w:rsidR="003225BB">
        <w:rPr>
          <w:rFonts w:ascii="Calibri" w:hAnsi="Calibri" w:cs="Calibri"/>
          <w:color w:val="000000"/>
        </w:rPr>
        <w:t xml:space="preserve"> </w:t>
      </w:r>
      <w:r w:rsidRPr="00765E91">
        <w:rPr>
          <w:rFonts w:ascii="Calibri" w:hAnsi="Calibri" w:cs="Calibri"/>
          <w:color w:val="000000"/>
        </w:rPr>
        <w:t>identify</w:t>
      </w:r>
      <w:r w:rsidR="003225BB">
        <w:rPr>
          <w:rFonts w:ascii="Calibri" w:hAnsi="Calibri" w:cs="Calibri"/>
          <w:color w:val="000000"/>
        </w:rPr>
        <w:t xml:space="preserve"> </w:t>
      </w:r>
      <w:r w:rsidRPr="00765E91">
        <w:rPr>
          <w:rFonts w:ascii="Calibri" w:hAnsi="Calibri" w:cs="Calibri"/>
          <w:color w:val="000000"/>
        </w:rPr>
        <w:t>where</w:t>
      </w:r>
      <w:r w:rsidR="003225BB">
        <w:rPr>
          <w:rFonts w:ascii="Calibri" w:hAnsi="Calibri" w:cs="Calibri"/>
          <w:color w:val="000000"/>
        </w:rPr>
        <w:t xml:space="preserve"> </w:t>
      </w:r>
      <w:r w:rsidRPr="00765E91">
        <w:rPr>
          <w:rFonts w:ascii="Calibri" w:hAnsi="Calibri" w:cs="Calibri"/>
          <w:color w:val="000000"/>
        </w:rPr>
        <w:t>the</w:t>
      </w:r>
      <w:r w:rsidR="003225BB">
        <w:rPr>
          <w:rFonts w:ascii="Calibri" w:hAnsi="Calibri" w:cs="Calibri"/>
          <w:color w:val="000000"/>
        </w:rPr>
        <w:t xml:space="preserve"> </w:t>
      </w:r>
      <w:r w:rsidRPr="00765E91">
        <w:rPr>
          <w:rFonts w:ascii="Calibri" w:hAnsi="Calibri" w:cs="Calibri"/>
          <w:color w:val="000000"/>
        </w:rPr>
        <w:t>texts</w:t>
      </w:r>
      <w:r w:rsidR="003225BB">
        <w:rPr>
          <w:rFonts w:ascii="Calibri" w:hAnsi="Calibri" w:cs="Calibri"/>
          <w:color w:val="000000"/>
        </w:rPr>
        <w:t xml:space="preserve"> </w:t>
      </w:r>
      <w:r w:rsidRPr="00765E91">
        <w:rPr>
          <w:rFonts w:ascii="Calibri" w:hAnsi="Calibri" w:cs="Calibri"/>
          <w:color w:val="000000"/>
        </w:rPr>
        <w:t>disagree</w:t>
      </w:r>
      <w:r w:rsidR="003225BB">
        <w:rPr>
          <w:rFonts w:ascii="Calibri" w:hAnsi="Calibri" w:cs="Calibri"/>
          <w:color w:val="000000"/>
        </w:rPr>
        <w:t xml:space="preserve"> </w:t>
      </w:r>
      <w:r w:rsidRPr="00765E91">
        <w:rPr>
          <w:rFonts w:ascii="Calibri" w:hAnsi="Calibri" w:cs="Calibri"/>
          <w:color w:val="000000"/>
        </w:rPr>
        <w:t>on</w:t>
      </w:r>
      <w:r w:rsidR="003225BB">
        <w:rPr>
          <w:rFonts w:ascii="Calibri" w:hAnsi="Calibri" w:cs="Calibri"/>
          <w:color w:val="000000"/>
        </w:rPr>
        <w:t xml:space="preserve"> </w:t>
      </w:r>
      <w:r w:rsidRPr="00765E91">
        <w:rPr>
          <w:rFonts w:ascii="Calibri" w:hAnsi="Calibri" w:cs="Calibri"/>
          <w:color w:val="000000"/>
        </w:rPr>
        <w:t>matters</w:t>
      </w:r>
      <w:r w:rsidR="003225BB">
        <w:rPr>
          <w:rFonts w:ascii="Calibri" w:hAnsi="Calibri" w:cs="Calibri"/>
          <w:color w:val="000000"/>
        </w:rPr>
        <w:t xml:space="preserve"> </w:t>
      </w:r>
      <w:r w:rsidRPr="00765E91">
        <w:rPr>
          <w:rFonts w:ascii="Calibri" w:hAnsi="Calibri" w:cs="Calibri"/>
          <w:color w:val="000000"/>
        </w:rPr>
        <w:t>of</w:t>
      </w:r>
      <w:r w:rsidR="003225BB">
        <w:rPr>
          <w:rFonts w:ascii="Calibri" w:hAnsi="Calibri" w:cs="Calibri"/>
          <w:color w:val="000000"/>
        </w:rPr>
        <w:t xml:space="preserve"> </w:t>
      </w:r>
      <w:r w:rsidRPr="00765E91">
        <w:rPr>
          <w:rFonts w:ascii="Calibri" w:hAnsi="Calibri" w:cs="Calibri"/>
          <w:color w:val="000000"/>
        </w:rPr>
        <w:t>fact</w:t>
      </w:r>
      <w:r w:rsidR="003225BB">
        <w:rPr>
          <w:rFonts w:ascii="Calibri" w:hAnsi="Calibri" w:cs="Calibri"/>
          <w:color w:val="000000"/>
        </w:rPr>
        <w:t xml:space="preserve"> </w:t>
      </w:r>
      <w:r w:rsidRPr="00765E91">
        <w:rPr>
          <w:rFonts w:ascii="Calibri" w:hAnsi="Calibri" w:cs="Calibri"/>
          <w:color w:val="000000"/>
        </w:rPr>
        <w:t>or</w:t>
      </w:r>
      <w:r w:rsidR="003225BB">
        <w:rPr>
          <w:rFonts w:ascii="Calibri" w:hAnsi="Calibri" w:cs="Calibri"/>
          <w:color w:val="000000"/>
        </w:rPr>
        <w:t xml:space="preserve"> </w:t>
      </w:r>
      <w:r w:rsidRPr="00765E91">
        <w:rPr>
          <w:rFonts w:ascii="Calibri" w:hAnsi="Calibri" w:cs="Calibri"/>
          <w:color w:val="000000"/>
        </w:rPr>
        <w:t>interpretation.</w:t>
      </w:r>
    </w:p>
    <w:p w14:paraId="6C9A6A0F" w14:textId="193D0E59" w:rsidR="00F06727" w:rsidRDefault="00F06727" w:rsidP="00F06727">
      <w:pPr>
        <w:pStyle w:val="deletion"/>
      </w:pPr>
      <w:r>
        <w:t>{begin deletion}</w:t>
      </w:r>
    </w:p>
    <w:p w14:paraId="266B4B8D" w14:textId="530529F1" w:rsidR="004E5CF0" w:rsidRDefault="004E5CF0" w:rsidP="0061403A">
      <w:pPr>
        <w:shd w:val="clear" w:color="auto" w:fill="FFFFFF" w:themeFill="background1"/>
        <w:rPr>
          <w:rFonts w:ascii="Calibri" w:hAnsi="Calibri" w:cs="Calibri"/>
          <w:color w:val="000000"/>
        </w:rPr>
      </w:pPr>
      <w:r>
        <w:rPr>
          <w:rFonts w:ascii="Calibri" w:hAnsi="Calibri" w:cs="Calibri"/>
          <w:color w:val="000000"/>
        </w:rPr>
        <w:t>[</w:t>
      </w:r>
      <w:r w:rsidRPr="004E5CF0">
        <w:rPr>
          <w:rFonts w:ascii="Calibri" w:hAnsi="Calibri" w:cs="Calibri"/>
          <w:color w:val="000000"/>
        </w:rPr>
        <w:t>RL.8.10.</w:t>
      </w:r>
      <w:r w:rsidR="003225BB">
        <w:rPr>
          <w:rFonts w:ascii="Calibri" w:hAnsi="Calibri" w:cs="Calibri"/>
          <w:color w:val="000000"/>
        </w:rPr>
        <w:t xml:space="preserve"> </w:t>
      </w:r>
      <w:r w:rsidRPr="004E5CF0">
        <w:rPr>
          <w:rFonts w:ascii="Calibri" w:hAnsi="Calibri" w:cs="Calibri"/>
          <w:color w:val="000000"/>
        </w:rPr>
        <w:t>By</w:t>
      </w:r>
      <w:r w:rsidR="003225BB">
        <w:rPr>
          <w:rFonts w:ascii="Calibri" w:hAnsi="Calibri" w:cs="Calibri"/>
          <w:color w:val="000000"/>
        </w:rPr>
        <w:t xml:space="preserve"> </w:t>
      </w:r>
      <w:r w:rsidRPr="004E5CF0">
        <w:rPr>
          <w:rFonts w:ascii="Calibri" w:hAnsi="Calibri" w:cs="Calibri"/>
          <w:color w:val="000000"/>
        </w:rPr>
        <w:t>the</w:t>
      </w:r>
      <w:r w:rsidR="003225BB">
        <w:rPr>
          <w:rFonts w:ascii="Calibri" w:hAnsi="Calibri" w:cs="Calibri"/>
          <w:color w:val="000000"/>
        </w:rPr>
        <w:t xml:space="preserve"> </w:t>
      </w:r>
      <w:r w:rsidRPr="004E5CF0">
        <w:rPr>
          <w:rFonts w:ascii="Calibri" w:hAnsi="Calibri" w:cs="Calibri"/>
          <w:color w:val="000000"/>
        </w:rPr>
        <w:t>end</w:t>
      </w:r>
      <w:r w:rsidR="003225BB">
        <w:rPr>
          <w:rFonts w:ascii="Calibri" w:hAnsi="Calibri" w:cs="Calibri"/>
          <w:color w:val="000000"/>
        </w:rPr>
        <w:t xml:space="preserve"> </w:t>
      </w:r>
      <w:r w:rsidRPr="004E5CF0">
        <w:rPr>
          <w:rFonts w:ascii="Calibri" w:hAnsi="Calibri" w:cs="Calibri"/>
          <w:color w:val="000000"/>
        </w:rPr>
        <w:t>of</w:t>
      </w:r>
      <w:r w:rsidR="003225BB">
        <w:rPr>
          <w:rFonts w:ascii="Calibri" w:hAnsi="Calibri" w:cs="Calibri"/>
          <w:color w:val="000000"/>
        </w:rPr>
        <w:t xml:space="preserve"> </w:t>
      </w:r>
      <w:r w:rsidRPr="004E5CF0">
        <w:rPr>
          <w:rFonts w:ascii="Calibri" w:hAnsi="Calibri" w:cs="Calibri"/>
          <w:color w:val="000000"/>
        </w:rPr>
        <w:t>the</w:t>
      </w:r>
      <w:r w:rsidR="003225BB">
        <w:rPr>
          <w:rFonts w:ascii="Calibri" w:hAnsi="Calibri" w:cs="Calibri"/>
          <w:color w:val="000000"/>
        </w:rPr>
        <w:t xml:space="preserve"> </w:t>
      </w:r>
      <w:r w:rsidRPr="004E5CF0">
        <w:rPr>
          <w:rFonts w:ascii="Calibri" w:hAnsi="Calibri" w:cs="Calibri"/>
          <w:color w:val="000000"/>
        </w:rPr>
        <w:t>year</w:t>
      </w:r>
      <w:r w:rsidR="003225BB">
        <w:rPr>
          <w:rFonts w:ascii="Calibri" w:hAnsi="Calibri" w:cs="Calibri"/>
          <w:color w:val="000000"/>
        </w:rPr>
        <w:t xml:space="preserve"> </w:t>
      </w:r>
      <w:r w:rsidRPr="004E5CF0">
        <w:rPr>
          <w:rFonts w:ascii="Calibri" w:hAnsi="Calibri" w:cs="Calibri"/>
          <w:color w:val="000000"/>
        </w:rPr>
        <w:t>read</w:t>
      </w:r>
      <w:r w:rsidR="003225BB">
        <w:rPr>
          <w:rFonts w:ascii="Calibri" w:hAnsi="Calibri" w:cs="Calibri"/>
          <w:color w:val="000000"/>
        </w:rPr>
        <w:t xml:space="preserve"> </w:t>
      </w:r>
      <w:r w:rsidRPr="004E5CF0">
        <w:rPr>
          <w:rFonts w:ascii="Calibri" w:hAnsi="Calibri" w:cs="Calibri"/>
          <w:color w:val="000000"/>
        </w:rPr>
        <w:t>and</w:t>
      </w:r>
      <w:r w:rsidR="003225BB">
        <w:rPr>
          <w:rFonts w:ascii="Calibri" w:hAnsi="Calibri" w:cs="Calibri"/>
          <w:color w:val="000000"/>
        </w:rPr>
        <w:t xml:space="preserve"> </w:t>
      </w:r>
      <w:r w:rsidRPr="004E5CF0">
        <w:rPr>
          <w:rFonts w:ascii="Calibri" w:hAnsi="Calibri" w:cs="Calibri"/>
          <w:color w:val="000000"/>
        </w:rPr>
        <w:t>comprehend</w:t>
      </w:r>
      <w:r w:rsidR="003225BB">
        <w:rPr>
          <w:rFonts w:ascii="Calibri" w:hAnsi="Calibri" w:cs="Calibri"/>
          <w:color w:val="000000"/>
        </w:rPr>
        <w:t xml:space="preserve"> </w:t>
      </w:r>
      <w:r w:rsidRPr="004E5CF0">
        <w:rPr>
          <w:rFonts w:ascii="Calibri" w:hAnsi="Calibri" w:cs="Calibri"/>
          <w:color w:val="000000"/>
        </w:rPr>
        <w:t>literature,</w:t>
      </w:r>
      <w:r w:rsidR="003225BB">
        <w:rPr>
          <w:rFonts w:ascii="Calibri" w:hAnsi="Calibri" w:cs="Calibri"/>
          <w:color w:val="000000"/>
        </w:rPr>
        <w:t xml:space="preserve"> </w:t>
      </w:r>
      <w:r w:rsidRPr="004E5CF0">
        <w:rPr>
          <w:rFonts w:ascii="Calibri" w:hAnsi="Calibri" w:cs="Calibri"/>
          <w:color w:val="000000"/>
        </w:rPr>
        <w:t>including</w:t>
      </w:r>
      <w:r w:rsidR="003225BB">
        <w:rPr>
          <w:rFonts w:ascii="Calibri" w:hAnsi="Calibri" w:cs="Calibri"/>
          <w:color w:val="000000"/>
        </w:rPr>
        <w:t xml:space="preserve"> </w:t>
      </w:r>
      <w:r w:rsidRPr="004E5CF0">
        <w:rPr>
          <w:rFonts w:ascii="Calibri" w:hAnsi="Calibri" w:cs="Calibri"/>
          <w:color w:val="000000"/>
        </w:rPr>
        <w:t>stories,</w:t>
      </w:r>
      <w:r w:rsidR="003225BB">
        <w:rPr>
          <w:rFonts w:ascii="Calibri" w:hAnsi="Calibri" w:cs="Calibri"/>
          <w:color w:val="000000"/>
        </w:rPr>
        <w:t xml:space="preserve"> </w:t>
      </w:r>
      <w:r w:rsidRPr="004E5CF0">
        <w:rPr>
          <w:rFonts w:ascii="Calibri" w:hAnsi="Calibri" w:cs="Calibri"/>
          <w:color w:val="000000"/>
        </w:rPr>
        <w:t>dramas,</w:t>
      </w:r>
      <w:r w:rsidR="003225BB">
        <w:rPr>
          <w:rFonts w:ascii="Calibri" w:hAnsi="Calibri" w:cs="Calibri"/>
          <w:color w:val="000000"/>
        </w:rPr>
        <w:t xml:space="preserve"> </w:t>
      </w:r>
      <w:r w:rsidRPr="004E5CF0">
        <w:rPr>
          <w:rFonts w:ascii="Calibri" w:hAnsi="Calibri" w:cs="Calibri"/>
          <w:color w:val="000000"/>
        </w:rPr>
        <w:t>and</w:t>
      </w:r>
      <w:r w:rsidR="003225BB">
        <w:rPr>
          <w:rFonts w:ascii="Calibri" w:hAnsi="Calibri" w:cs="Calibri"/>
          <w:color w:val="000000"/>
        </w:rPr>
        <w:t xml:space="preserve"> </w:t>
      </w:r>
      <w:r w:rsidRPr="004E5CF0">
        <w:rPr>
          <w:rFonts w:ascii="Calibri" w:hAnsi="Calibri" w:cs="Calibri"/>
          <w:color w:val="000000"/>
        </w:rPr>
        <w:t>poems</w:t>
      </w:r>
      <w:r w:rsidR="003225BB">
        <w:rPr>
          <w:rFonts w:ascii="Calibri" w:hAnsi="Calibri" w:cs="Calibri"/>
          <w:color w:val="000000"/>
        </w:rPr>
        <w:t xml:space="preserve"> </w:t>
      </w:r>
      <w:r w:rsidRPr="004E5CF0">
        <w:rPr>
          <w:rFonts w:ascii="Calibri" w:hAnsi="Calibri" w:cs="Calibri"/>
          <w:color w:val="000000"/>
        </w:rPr>
        <w:t>at</w:t>
      </w:r>
      <w:r w:rsidR="003225BB">
        <w:rPr>
          <w:rFonts w:ascii="Calibri" w:hAnsi="Calibri" w:cs="Calibri"/>
          <w:color w:val="000000"/>
        </w:rPr>
        <w:t xml:space="preserve"> </w:t>
      </w:r>
      <w:r w:rsidRPr="004E5CF0">
        <w:rPr>
          <w:rFonts w:ascii="Calibri" w:hAnsi="Calibri" w:cs="Calibri"/>
          <w:color w:val="000000"/>
        </w:rPr>
        <w:t>grade</w:t>
      </w:r>
      <w:r w:rsidR="003225BB">
        <w:rPr>
          <w:rFonts w:ascii="Calibri" w:hAnsi="Calibri" w:cs="Calibri"/>
          <w:color w:val="000000"/>
        </w:rPr>
        <w:t xml:space="preserve"> </w:t>
      </w:r>
      <w:r w:rsidRPr="004E5CF0">
        <w:rPr>
          <w:rFonts w:ascii="Calibri" w:hAnsi="Calibri" w:cs="Calibri"/>
          <w:color w:val="000000"/>
        </w:rPr>
        <w:t>level</w:t>
      </w:r>
      <w:r w:rsidR="003225BB">
        <w:rPr>
          <w:rFonts w:ascii="Calibri" w:hAnsi="Calibri" w:cs="Calibri"/>
          <w:color w:val="000000"/>
        </w:rPr>
        <w:t xml:space="preserve"> </w:t>
      </w:r>
      <w:r w:rsidRPr="004E5CF0">
        <w:rPr>
          <w:rFonts w:ascii="Calibri" w:hAnsi="Calibri" w:cs="Calibri"/>
          <w:color w:val="000000"/>
        </w:rPr>
        <w:t>text-complexity</w:t>
      </w:r>
      <w:r w:rsidR="003225BB">
        <w:rPr>
          <w:rFonts w:ascii="Calibri" w:hAnsi="Calibri" w:cs="Calibri"/>
          <w:color w:val="000000"/>
        </w:rPr>
        <w:t xml:space="preserve"> </w:t>
      </w:r>
      <w:r w:rsidRPr="004E5CF0">
        <w:rPr>
          <w:rFonts w:ascii="Calibri" w:hAnsi="Calibri" w:cs="Calibri"/>
          <w:color w:val="000000"/>
        </w:rPr>
        <w:t>or</w:t>
      </w:r>
      <w:r w:rsidR="003225BB">
        <w:rPr>
          <w:rFonts w:ascii="Calibri" w:hAnsi="Calibri" w:cs="Calibri"/>
          <w:color w:val="000000"/>
        </w:rPr>
        <w:t xml:space="preserve"> </w:t>
      </w:r>
      <w:r w:rsidRPr="004E5CF0">
        <w:rPr>
          <w:rFonts w:ascii="Calibri" w:hAnsi="Calibri" w:cs="Calibri"/>
          <w:color w:val="000000"/>
        </w:rPr>
        <w:t>above,</w:t>
      </w:r>
      <w:r w:rsidR="003225BB">
        <w:rPr>
          <w:rFonts w:ascii="Calibri" w:hAnsi="Calibri" w:cs="Calibri"/>
          <w:color w:val="000000"/>
        </w:rPr>
        <w:t xml:space="preserve"> </w:t>
      </w:r>
      <w:r w:rsidRPr="004E5CF0">
        <w:rPr>
          <w:rFonts w:ascii="Calibri" w:hAnsi="Calibri" w:cs="Calibri"/>
          <w:color w:val="000000"/>
        </w:rPr>
        <w:t>scaffolding</w:t>
      </w:r>
      <w:r w:rsidR="003225BB">
        <w:rPr>
          <w:rFonts w:ascii="Calibri" w:hAnsi="Calibri" w:cs="Calibri"/>
          <w:color w:val="000000"/>
        </w:rPr>
        <w:t xml:space="preserve"> </w:t>
      </w:r>
      <w:r w:rsidRPr="004E5CF0">
        <w:rPr>
          <w:rFonts w:ascii="Calibri" w:hAnsi="Calibri" w:cs="Calibri"/>
          <w:color w:val="000000"/>
        </w:rPr>
        <w:t>as</w:t>
      </w:r>
      <w:r w:rsidR="003225BB">
        <w:rPr>
          <w:rFonts w:ascii="Calibri" w:hAnsi="Calibri" w:cs="Calibri"/>
          <w:color w:val="000000"/>
        </w:rPr>
        <w:t xml:space="preserve"> </w:t>
      </w:r>
      <w:r w:rsidRPr="004E5CF0">
        <w:rPr>
          <w:rFonts w:ascii="Calibri" w:hAnsi="Calibri" w:cs="Calibri"/>
          <w:color w:val="000000"/>
        </w:rPr>
        <w:t>needed.</w:t>
      </w:r>
      <w:r>
        <w:rPr>
          <w:rFonts w:ascii="Calibri" w:hAnsi="Calibri" w:cs="Calibri"/>
          <w:color w:val="000000"/>
        </w:rPr>
        <w:t>]</w:t>
      </w:r>
    </w:p>
    <w:p w14:paraId="04BC2273" w14:textId="661D71D3" w:rsidR="00765E91" w:rsidRDefault="004E5CF0" w:rsidP="0061403A">
      <w:pPr>
        <w:shd w:val="clear" w:color="auto" w:fill="FFFFFF" w:themeFill="background1"/>
        <w:rPr>
          <w:rFonts w:ascii="Calibri" w:hAnsi="Calibri" w:cs="Calibri"/>
          <w:color w:val="000000"/>
        </w:rPr>
      </w:pPr>
      <w:r>
        <w:rPr>
          <w:rFonts w:ascii="Calibri" w:hAnsi="Calibri" w:cs="Calibri"/>
          <w:color w:val="000000"/>
        </w:rPr>
        <w:t>[</w:t>
      </w:r>
      <w:r w:rsidRPr="004E5CF0">
        <w:rPr>
          <w:rFonts w:ascii="Calibri" w:hAnsi="Calibri" w:cs="Calibri"/>
          <w:color w:val="000000"/>
        </w:rPr>
        <w:t>RI.8.10.</w:t>
      </w:r>
      <w:r w:rsidR="003225BB">
        <w:rPr>
          <w:rFonts w:ascii="Calibri" w:hAnsi="Calibri" w:cs="Calibri"/>
          <w:color w:val="000000"/>
        </w:rPr>
        <w:t xml:space="preserve"> </w:t>
      </w:r>
      <w:r w:rsidRPr="004E5CF0">
        <w:rPr>
          <w:rFonts w:ascii="Calibri" w:hAnsi="Calibri" w:cs="Calibri"/>
          <w:color w:val="000000"/>
        </w:rPr>
        <w:t>By</w:t>
      </w:r>
      <w:r w:rsidR="003225BB">
        <w:rPr>
          <w:rFonts w:ascii="Calibri" w:hAnsi="Calibri" w:cs="Calibri"/>
          <w:color w:val="000000"/>
        </w:rPr>
        <w:t xml:space="preserve"> </w:t>
      </w:r>
      <w:r w:rsidRPr="004E5CF0">
        <w:rPr>
          <w:rFonts w:ascii="Calibri" w:hAnsi="Calibri" w:cs="Calibri"/>
          <w:color w:val="000000"/>
        </w:rPr>
        <w:t>the</w:t>
      </w:r>
      <w:r w:rsidR="003225BB">
        <w:rPr>
          <w:rFonts w:ascii="Calibri" w:hAnsi="Calibri" w:cs="Calibri"/>
          <w:color w:val="000000"/>
        </w:rPr>
        <w:t xml:space="preserve"> </w:t>
      </w:r>
      <w:r w:rsidRPr="004E5CF0">
        <w:rPr>
          <w:rFonts w:ascii="Calibri" w:hAnsi="Calibri" w:cs="Calibri"/>
          <w:color w:val="000000"/>
        </w:rPr>
        <w:t>end</w:t>
      </w:r>
      <w:r w:rsidR="003225BB">
        <w:rPr>
          <w:rFonts w:ascii="Calibri" w:hAnsi="Calibri" w:cs="Calibri"/>
          <w:color w:val="000000"/>
        </w:rPr>
        <w:t xml:space="preserve"> </w:t>
      </w:r>
      <w:r w:rsidRPr="004E5CF0">
        <w:rPr>
          <w:rFonts w:ascii="Calibri" w:hAnsi="Calibri" w:cs="Calibri"/>
          <w:color w:val="000000"/>
        </w:rPr>
        <w:t>of</w:t>
      </w:r>
      <w:r w:rsidR="003225BB">
        <w:rPr>
          <w:rFonts w:ascii="Calibri" w:hAnsi="Calibri" w:cs="Calibri"/>
          <w:color w:val="000000"/>
        </w:rPr>
        <w:t xml:space="preserve"> </w:t>
      </w:r>
      <w:r w:rsidRPr="004E5CF0">
        <w:rPr>
          <w:rFonts w:ascii="Calibri" w:hAnsi="Calibri" w:cs="Calibri"/>
          <w:color w:val="000000"/>
        </w:rPr>
        <w:t>the</w:t>
      </w:r>
      <w:r w:rsidR="003225BB">
        <w:rPr>
          <w:rFonts w:ascii="Calibri" w:hAnsi="Calibri" w:cs="Calibri"/>
          <w:color w:val="000000"/>
        </w:rPr>
        <w:t xml:space="preserve"> </w:t>
      </w:r>
      <w:r w:rsidRPr="004E5CF0">
        <w:rPr>
          <w:rFonts w:ascii="Calibri" w:hAnsi="Calibri" w:cs="Calibri"/>
          <w:color w:val="000000"/>
        </w:rPr>
        <w:t>year</w:t>
      </w:r>
      <w:r w:rsidR="003225BB">
        <w:rPr>
          <w:rFonts w:ascii="Calibri" w:hAnsi="Calibri" w:cs="Calibri"/>
          <w:color w:val="000000"/>
        </w:rPr>
        <w:t xml:space="preserve"> </w:t>
      </w:r>
      <w:r w:rsidRPr="004E5CF0">
        <w:rPr>
          <w:rFonts w:ascii="Calibri" w:hAnsi="Calibri" w:cs="Calibri"/>
          <w:color w:val="000000"/>
        </w:rPr>
        <w:t>read</w:t>
      </w:r>
      <w:r w:rsidR="003225BB">
        <w:rPr>
          <w:rFonts w:ascii="Calibri" w:hAnsi="Calibri" w:cs="Calibri"/>
          <w:color w:val="000000"/>
        </w:rPr>
        <w:t xml:space="preserve"> </w:t>
      </w:r>
      <w:r w:rsidRPr="004E5CF0">
        <w:rPr>
          <w:rFonts w:ascii="Calibri" w:hAnsi="Calibri" w:cs="Calibri"/>
          <w:color w:val="000000"/>
        </w:rPr>
        <w:t>and</w:t>
      </w:r>
      <w:r w:rsidR="003225BB">
        <w:rPr>
          <w:rFonts w:ascii="Calibri" w:hAnsi="Calibri" w:cs="Calibri"/>
          <w:color w:val="000000"/>
        </w:rPr>
        <w:t xml:space="preserve"> </w:t>
      </w:r>
      <w:r w:rsidRPr="004E5CF0">
        <w:rPr>
          <w:rFonts w:ascii="Calibri" w:hAnsi="Calibri" w:cs="Calibri"/>
          <w:color w:val="000000"/>
        </w:rPr>
        <w:t>comprehend</w:t>
      </w:r>
      <w:r w:rsidR="003225BB">
        <w:rPr>
          <w:rFonts w:ascii="Calibri" w:hAnsi="Calibri" w:cs="Calibri"/>
          <w:color w:val="000000"/>
        </w:rPr>
        <w:t xml:space="preserve"> </w:t>
      </w:r>
      <w:r w:rsidRPr="004E5CF0">
        <w:rPr>
          <w:rFonts w:ascii="Calibri" w:hAnsi="Calibri" w:cs="Calibri"/>
          <w:color w:val="000000"/>
        </w:rPr>
        <w:t>literary</w:t>
      </w:r>
      <w:r w:rsidR="003225BB">
        <w:rPr>
          <w:rFonts w:ascii="Calibri" w:hAnsi="Calibri" w:cs="Calibri"/>
          <w:color w:val="000000"/>
        </w:rPr>
        <w:t xml:space="preserve"> </w:t>
      </w:r>
      <w:r w:rsidRPr="004E5CF0">
        <w:rPr>
          <w:rFonts w:ascii="Calibri" w:hAnsi="Calibri" w:cs="Calibri"/>
          <w:color w:val="000000"/>
        </w:rPr>
        <w:t>nonfiction</w:t>
      </w:r>
      <w:r w:rsidR="003225BB">
        <w:rPr>
          <w:rFonts w:ascii="Calibri" w:hAnsi="Calibri" w:cs="Calibri"/>
          <w:color w:val="000000"/>
        </w:rPr>
        <w:t xml:space="preserve"> </w:t>
      </w:r>
      <w:r w:rsidRPr="004E5CF0">
        <w:rPr>
          <w:rFonts w:ascii="Calibri" w:hAnsi="Calibri" w:cs="Calibri"/>
          <w:color w:val="000000"/>
        </w:rPr>
        <w:t>at</w:t>
      </w:r>
      <w:r w:rsidR="003225BB">
        <w:rPr>
          <w:rFonts w:ascii="Calibri" w:hAnsi="Calibri" w:cs="Calibri"/>
          <w:color w:val="000000"/>
        </w:rPr>
        <w:t xml:space="preserve"> </w:t>
      </w:r>
      <w:r w:rsidRPr="004E5CF0">
        <w:rPr>
          <w:rFonts w:ascii="Calibri" w:hAnsi="Calibri" w:cs="Calibri"/>
          <w:color w:val="000000"/>
        </w:rPr>
        <w:t>grade</w:t>
      </w:r>
      <w:r w:rsidR="003225BB">
        <w:rPr>
          <w:rFonts w:ascii="Calibri" w:hAnsi="Calibri" w:cs="Calibri"/>
          <w:color w:val="000000"/>
        </w:rPr>
        <w:t xml:space="preserve"> </w:t>
      </w:r>
      <w:r w:rsidRPr="004E5CF0">
        <w:rPr>
          <w:rFonts w:ascii="Calibri" w:hAnsi="Calibri" w:cs="Calibri"/>
          <w:color w:val="000000"/>
        </w:rPr>
        <w:t>level</w:t>
      </w:r>
      <w:r w:rsidR="003225BB">
        <w:rPr>
          <w:rFonts w:ascii="Calibri" w:hAnsi="Calibri" w:cs="Calibri"/>
          <w:color w:val="000000"/>
        </w:rPr>
        <w:t xml:space="preserve"> </w:t>
      </w:r>
      <w:r w:rsidRPr="004E5CF0">
        <w:rPr>
          <w:rFonts w:ascii="Calibri" w:hAnsi="Calibri" w:cs="Calibri"/>
          <w:color w:val="000000"/>
        </w:rPr>
        <w:t>text-complexity</w:t>
      </w:r>
      <w:r w:rsidR="003225BB">
        <w:rPr>
          <w:rFonts w:ascii="Calibri" w:hAnsi="Calibri" w:cs="Calibri"/>
          <w:color w:val="000000"/>
        </w:rPr>
        <w:t xml:space="preserve"> </w:t>
      </w:r>
      <w:r w:rsidRPr="004E5CF0">
        <w:rPr>
          <w:rFonts w:ascii="Calibri" w:hAnsi="Calibri" w:cs="Calibri"/>
          <w:color w:val="000000"/>
        </w:rPr>
        <w:t>or</w:t>
      </w:r>
      <w:r w:rsidR="003225BB">
        <w:rPr>
          <w:rFonts w:ascii="Calibri" w:hAnsi="Calibri" w:cs="Calibri"/>
          <w:color w:val="000000"/>
        </w:rPr>
        <w:t xml:space="preserve"> </w:t>
      </w:r>
      <w:r w:rsidRPr="004E5CF0">
        <w:rPr>
          <w:rFonts w:ascii="Calibri" w:hAnsi="Calibri" w:cs="Calibri"/>
          <w:color w:val="000000"/>
        </w:rPr>
        <w:t>above,</w:t>
      </w:r>
      <w:r w:rsidR="003225BB">
        <w:rPr>
          <w:rFonts w:ascii="Calibri" w:hAnsi="Calibri" w:cs="Calibri"/>
          <w:color w:val="000000"/>
        </w:rPr>
        <w:t xml:space="preserve"> </w:t>
      </w:r>
      <w:r w:rsidRPr="004E5CF0">
        <w:rPr>
          <w:rFonts w:ascii="Calibri" w:hAnsi="Calibri" w:cs="Calibri"/>
          <w:color w:val="000000"/>
        </w:rPr>
        <w:t>with</w:t>
      </w:r>
      <w:r w:rsidR="003225BB">
        <w:rPr>
          <w:rFonts w:ascii="Calibri" w:hAnsi="Calibri" w:cs="Calibri"/>
          <w:color w:val="000000"/>
        </w:rPr>
        <w:t xml:space="preserve"> </w:t>
      </w:r>
      <w:r w:rsidRPr="004E5CF0">
        <w:rPr>
          <w:rFonts w:ascii="Calibri" w:hAnsi="Calibri" w:cs="Calibri"/>
          <w:color w:val="000000"/>
        </w:rPr>
        <w:t>scaffolding</w:t>
      </w:r>
      <w:r w:rsidR="003225BB">
        <w:rPr>
          <w:rFonts w:ascii="Calibri" w:hAnsi="Calibri" w:cs="Calibri"/>
          <w:color w:val="000000"/>
        </w:rPr>
        <w:t xml:space="preserve"> </w:t>
      </w:r>
      <w:r w:rsidRPr="004E5CF0">
        <w:rPr>
          <w:rFonts w:ascii="Calibri" w:hAnsi="Calibri" w:cs="Calibri"/>
          <w:color w:val="000000"/>
        </w:rPr>
        <w:t>as</w:t>
      </w:r>
      <w:r w:rsidR="003225BB">
        <w:rPr>
          <w:rFonts w:ascii="Calibri" w:hAnsi="Calibri" w:cs="Calibri"/>
          <w:color w:val="000000"/>
        </w:rPr>
        <w:t xml:space="preserve"> </w:t>
      </w:r>
      <w:r w:rsidRPr="004E5CF0">
        <w:rPr>
          <w:rFonts w:ascii="Calibri" w:hAnsi="Calibri" w:cs="Calibri"/>
          <w:color w:val="000000"/>
        </w:rPr>
        <w:t>needed.</w:t>
      </w:r>
      <w:r>
        <w:rPr>
          <w:rFonts w:ascii="Calibri" w:hAnsi="Calibri" w:cs="Calibri"/>
          <w:color w:val="000000"/>
        </w:rPr>
        <w:t>]</w:t>
      </w:r>
    </w:p>
    <w:p w14:paraId="2DF995B0" w14:textId="4BBB1E6F" w:rsidR="00F06727" w:rsidRPr="00F06727" w:rsidRDefault="00F06727" w:rsidP="00666FA7">
      <w:pPr>
        <w:pStyle w:val="deletion"/>
      </w:pPr>
      <w:r>
        <w:t>{end deletion}</w:t>
      </w:r>
    </w:p>
    <w:p w14:paraId="0D3F7376" w14:textId="5A676ABE" w:rsidR="00B8264E" w:rsidRDefault="00451A08" w:rsidP="00AD7B0A">
      <w:pPr>
        <w:pStyle w:val="Heading3"/>
      </w:pPr>
      <w:bookmarkStart w:id="74" w:name="_Toc130971595"/>
      <w:r w:rsidRPr="00AD7B0A">
        <w:t>Writing</w:t>
      </w:r>
      <w:r w:rsidR="003225BB" w:rsidRPr="00AD7B0A">
        <w:t xml:space="preserve"> </w:t>
      </w:r>
      <w:r w:rsidRPr="00AD7B0A">
        <w:t>Domain</w:t>
      </w:r>
      <w:bookmarkEnd w:id="74"/>
    </w:p>
    <w:p w14:paraId="4C76DE74" w14:textId="26BC0C6F" w:rsidR="00063B8F" w:rsidRPr="00063B8F" w:rsidRDefault="00063B8F" w:rsidP="00063B8F">
      <w:pPr>
        <w:pStyle w:val="new"/>
      </w:pPr>
      <w:r w:rsidRPr="00871C04">
        <w:t xml:space="preserve">{For the </w:t>
      </w:r>
      <w:r>
        <w:t>all of the grade 8 writing domain standards, the two letters after "W" in the codes are new. For example, in W.AW.8.1, "AW" is new.}</w:t>
      </w:r>
    </w:p>
    <w:p w14:paraId="5EB72D54" w14:textId="3DDD622C" w:rsidR="008C5F5E" w:rsidRPr="00544301" w:rsidRDefault="008C5F5E" w:rsidP="00FA6A75">
      <w:pPr>
        <w:shd w:val="clear" w:color="auto" w:fill="FFFFFF" w:themeFill="background1"/>
        <w:spacing w:after="120"/>
        <w:rPr>
          <w:rFonts w:ascii="Calibri" w:hAnsi="Calibri" w:cs="Calibri"/>
          <w:color w:val="000000"/>
        </w:rPr>
      </w:pPr>
      <w:r w:rsidRPr="00544301">
        <w:rPr>
          <w:rFonts w:ascii="Calibri" w:hAnsi="Calibri" w:cs="Calibri"/>
          <w:color w:val="000000"/>
        </w:rPr>
        <w:t>W.</w:t>
      </w:r>
      <w:r w:rsidR="00BD5BDB" w:rsidRPr="00D2040C">
        <w:rPr>
          <w:b/>
          <w:bCs/>
        </w:rPr>
        <w:t>AW.</w:t>
      </w:r>
      <w:r w:rsidRPr="00544301">
        <w:rPr>
          <w:rFonts w:ascii="Calibri" w:hAnsi="Calibri" w:cs="Calibri"/>
          <w:color w:val="000000"/>
        </w:rPr>
        <w:t>8.1.</w:t>
      </w:r>
      <w:r w:rsidR="003225BB">
        <w:rPr>
          <w:rFonts w:ascii="Calibri" w:hAnsi="Calibri" w:cs="Calibri"/>
          <w:color w:val="000000"/>
        </w:rPr>
        <w:t xml:space="preserve"> </w:t>
      </w:r>
      <w:r w:rsidRPr="00544301">
        <w:rPr>
          <w:rFonts w:ascii="Calibri" w:hAnsi="Calibri" w:cs="Calibri"/>
          <w:color w:val="000000"/>
        </w:rPr>
        <w:t>Write</w:t>
      </w:r>
      <w:r w:rsidR="003225BB">
        <w:rPr>
          <w:rFonts w:ascii="Calibri" w:hAnsi="Calibri" w:cs="Calibri"/>
          <w:color w:val="000000"/>
        </w:rPr>
        <w:t xml:space="preserve"> </w:t>
      </w:r>
      <w:r w:rsidRPr="00544301">
        <w:rPr>
          <w:rFonts w:ascii="Calibri" w:hAnsi="Calibri" w:cs="Calibri"/>
          <w:color w:val="000000"/>
        </w:rPr>
        <w:t>arguments</w:t>
      </w:r>
      <w:r w:rsidR="003225BB">
        <w:rPr>
          <w:rFonts w:ascii="Calibri" w:hAnsi="Calibri" w:cs="Calibri"/>
          <w:color w:val="000000"/>
        </w:rPr>
        <w:t xml:space="preserve"> </w:t>
      </w:r>
      <w:r w:rsidR="00FA6A75" w:rsidRPr="00FA6A75">
        <w:rPr>
          <w:rStyle w:val="newChar"/>
        </w:rPr>
        <w:t xml:space="preserve">{begin new} </w:t>
      </w:r>
      <w:r w:rsidR="00B13AEF" w:rsidRPr="008C5F5E">
        <w:rPr>
          <w:rFonts w:ascii="Calibri" w:hAnsi="Calibri" w:cs="Calibri"/>
          <w:b/>
          <w:bCs/>
          <w:color w:val="000000"/>
        </w:rPr>
        <w:t>on</w:t>
      </w:r>
      <w:r w:rsidR="003225BB">
        <w:rPr>
          <w:rFonts w:ascii="Calibri" w:hAnsi="Calibri" w:cs="Calibri"/>
          <w:b/>
          <w:bCs/>
          <w:color w:val="000000"/>
        </w:rPr>
        <w:t xml:space="preserve"> </w:t>
      </w:r>
      <w:r w:rsidR="00B13AEF" w:rsidRPr="008C5F5E">
        <w:rPr>
          <w:rFonts w:ascii="Calibri" w:hAnsi="Calibri" w:cs="Calibri"/>
          <w:b/>
          <w:bCs/>
          <w:color w:val="000000"/>
        </w:rPr>
        <w:t>discipline-specific</w:t>
      </w:r>
      <w:r w:rsidR="003225BB">
        <w:rPr>
          <w:rFonts w:ascii="Calibri" w:hAnsi="Calibri" w:cs="Calibri"/>
          <w:b/>
          <w:bCs/>
          <w:color w:val="000000"/>
        </w:rPr>
        <w:t xml:space="preserve"> </w:t>
      </w:r>
      <w:r w:rsidR="00B13AEF" w:rsidRPr="008C5F5E">
        <w:rPr>
          <w:rFonts w:ascii="Calibri" w:hAnsi="Calibri" w:cs="Calibri"/>
          <w:b/>
          <w:bCs/>
          <w:color w:val="000000"/>
        </w:rPr>
        <w:t>content</w:t>
      </w:r>
      <w:r w:rsidR="003225BB">
        <w:rPr>
          <w:rFonts w:ascii="Calibri" w:hAnsi="Calibri" w:cs="Calibri"/>
          <w:b/>
          <w:bCs/>
          <w:color w:val="000000"/>
        </w:rPr>
        <w:t xml:space="preserve"> </w:t>
      </w:r>
      <w:r w:rsidR="00B13AEF" w:rsidRPr="008C5F5E">
        <w:rPr>
          <w:rFonts w:ascii="Calibri" w:hAnsi="Calibri" w:cs="Calibri"/>
          <w:b/>
          <w:bCs/>
          <w:color w:val="000000"/>
        </w:rPr>
        <w:t>(e.g.</w:t>
      </w:r>
      <w:r w:rsidR="003225BB">
        <w:rPr>
          <w:rFonts w:ascii="Calibri" w:hAnsi="Calibri" w:cs="Calibri"/>
          <w:b/>
          <w:bCs/>
          <w:color w:val="000000"/>
        </w:rPr>
        <w:t xml:space="preserve"> </w:t>
      </w:r>
      <w:r w:rsidR="00B13AEF" w:rsidRPr="008C5F5E">
        <w:rPr>
          <w:rFonts w:ascii="Calibri" w:hAnsi="Calibri" w:cs="Calibri"/>
          <w:b/>
          <w:bCs/>
          <w:color w:val="000000"/>
        </w:rPr>
        <w:t>social</w:t>
      </w:r>
      <w:r w:rsidR="003225BB">
        <w:rPr>
          <w:rFonts w:ascii="Calibri" w:hAnsi="Calibri" w:cs="Calibri"/>
          <w:b/>
          <w:bCs/>
          <w:color w:val="000000"/>
        </w:rPr>
        <w:t xml:space="preserve"> </w:t>
      </w:r>
      <w:r w:rsidR="00B13AEF" w:rsidRPr="008C5F5E">
        <w:rPr>
          <w:rFonts w:ascii="Calibri" w:hAnsi="Calibri" w:cs="Calibri"/>
          <w:b/>
          <w:bCs/>
          <w:color w:val="000000"/>
        </w:rPr>
        <w:t>studies,</w:t>
      </w:r>
      <w:r w:rsidR="003225BB">
        <w:rPr>
          <w:rFonts w:ascii="Calibri" w:hAnsi="Calibri" w:cs="Calibri"/>
          <w:b/>
          <w:bCs/>
          <w:color w:val="000000"/>
        </w:rPr>
        <w:t xml:space="preserve"> </w:t>
      </w:r>
      <w:r w:rsidR="00B13AEF" w:rsidRPr="008C5F5E">
        <w:rPr>
          <w:rFonts w:ascii="Calibri" w:hAnsi="Calibri" w:cs="Calibri"/>
          <w:b/>
          <w:bCs/>
          <w:color w:val="000000"/>
        </w:rPr>
        <w:t>science,</w:t>
      </w:r>
      <w:r w:rsidR="003225BB">
        <w:rPr>
          <w:rFonts w:ascii="Calibri" w:hAnsi="Calibri" w:cs="Calibri"/>
          <w:b/>
          <w:bCs/>
          <w:color w:val="000000"/>
        </w:rPr>
        <w:t xml:space="preserve"> </w:t>
      </w:r>
      <w:r w:rsidR="00B13AEF" w:rsidRPr="008C5F5E">
        <w:rPr>
          <w:rFonts w:ascii="Calibri" w:hAnsi="Calibri" w:cs="Calibri"/>
          <w:b/>
          <w:bCs/>
          <w:color w:val="000000"/>
        </w:rPr>
        <w:t>technical</w:t>
      </w:r>
      <w:r w:rsidR="003225BB">
        <w:rPr>
          <w:rFonts w:ascii="Calibri" w:hAnsi="Calibri" w:cs="Calibri"/>
          <w:b/>
          <w:bCs/>
          <w:color w:val="000000"/>
        </w:rPr>
        <w:t xml:space="preserve"> </w:t>
      </w:r>
      <w:r w:rsidR="00B13AEF" w:rsidRPr="008C5F5E">
        <w:rPr>
          <w:rFonts w:ascii="Calibri" w:hAnsi="Calibri" w:cs="Calibri"/>
          <w:b/>
          <w:bCs/>
          <w:color w:val="000000"/>
        </w:rPr>
        <w:t>subjects,</w:t>
      </w:r>
      <w:r w:rsidR="003225BB">
        <w:rPr>
          <w:rFonts w:ascii="Calibri" w:hAnsi="Calibri" w:cs="Calibri"/>
          <w:b/>
          <w:bCs/>
          <w:color w:val="000000"/>
        </w:rPr>
        <w:t xml:space="preserve"> </w:t>
      </w:r>
      <w:r w:rsidR="00B13AEF" w:rsidRPr="008C5F5E">
        <w:rPr>
          <w:rFonts w:ascii="Calibri" w:hAnsi="Calibri" w:cs="Calibri"/>
          <w:b/>
          <w:bCs/>
          <w:color w:val="000000"/>
        </w:rPr>
        <w:t>English/Language</w:t>
      </w:r>
      <w:r w:rsidR="003225BB">
        <w:rPr>
          <w:rFonts w:ascii="Calibri" w:hAnsi="Calibri" w:cs="Calibri"/>
          <w:b/>
          <w:bCs/>
          <w:color w:val="000000"/>
        </w:rPr>
        <w:t xml:space="preserve"> </w:t>
      </w:r>
      <w:r w:rsidR="00B13AEF" w:rsidRPr="008C5F5E">
        <w:rPr>
          <w:rFonts w:ascii="Calibri" w:hAnsi="Calibri" w:cs="Calibri"/>
          <w:b/>
          <w:bCs/>
          <w:color w:val="000000"/>
        </w:rPr>
        <w:t>Arts)</w:t>
      </w:r>
      <w:r w:rsidR="003225BB">
        <w:rPr>
          <w:rFonts w:ascii="Calibri" w:hAnsi="Calibri" w:cs="Calibri"/>
          <w:b/>
          <w:bCs/>
          <w:color w:val="000000"/>
        </w:rPr>
        <w:t xml:space="preserve"> </w:t>
      </w:r>
      <w:r w:rsidR="00FA6A75" w:rsidRPr="00FA6A75">
        <w:rPr>
          <w:rStyle w:val="newChar"/>
        </w:rPr>
        <w:t>{</w:t>
      </w:r>
      <w:r w:rsidR="00FA6A75">
        <w:rPr>
          <w:rStyle w:val="newChar"/>
        </w:rPr>
        <w:t>end</w:t>
      </w:r>
      <w:r w:rsidR="00FA6A75" w:rsidRPr="00FA6A75">
        <w:rPr>
          <w:rStyle w:val="newChar"/>
        </w:rPr>
        <w:t xml:space="preserve"> new} </w:t>
      </w:r>
      <w:r w:rsidRPr="00544301">
        <w:rPr>
          <w:rFonts w:ascii="Calibri" w:hAnsi="Calibri" w:cs="Calibri"/>
          <w:color w:val="000000"/>
        </w:rPr>
        <w:t>to</w:t>
      </w:r>
      <w:r w:rsidR="003225BB">
        <w:rPr>
          <w:rFonts w:ascii="Calibri" w:hAnsi="Calibri" w:cs="Calibri"/>
          <w:color w:val="000000"/>
        </w:rPr>
        <w:t xml:space="preserve"> </w:t>
      </w:r>
      <w:r w:rsidRPr="00544301">
        <w:rPr>
          <w:rFonts w:ascii="Calibri" w:hAnsi="Calibri" w:cs="Calibri"/>
          <w:color w:val="000000"/>
        </w:rPr>
        <w:t>support</w:t>
      </w:r>
      <w:r w:rsidR="003225BB">
        <w:rPr>
          <w:rFonts w:ascii="Calibri" w:hAnsi="Calibri" w:cs="Calibri"/>
          <w:color w:val="000000"/>
        </w:rPr>
        <w:t xml:space="preserve"> </w:t>
      </w:r>
      <w:r w:rsidRPr="00544301">
        <w:rPr>
          <w:rFonts w:ascii="Calibri" w:hAnsi="Calibri" w:cs="Calibri"/>
          <w:color w:val="000000"/>
        </w:rPr>
        <w:t>claims</w:t>
      </w:r>
      <w:r w:rsidR="003225BB">
        <w:rPr>
          <w:rFonts w:ascii="Calibri" w:hAnsi="Calibri" w:cs="Calibri"/>
          <w:color w:val="000000"/>
        </w:rPr>
        <w:t xml:space="preserve"> </w:t>
      </w:r>
      <w:r w:rsidRPr="00544301">
        <w:rPr>
          <w:rFonts w:ascii="Calibri" w:hAnsi="Calibri" w:cs="Calibri"/>
          <w:color w:val="000000"/>
        </w:rPr>
        <w:t>with</w:t>
      </w:r>
      <w:r w:rsidR="003225BB">
        <w:rPr>
          <w:rFonts w:ascii="Calibri" w:hAnsi="Calibri" w:cs="Calibri"/>
          <w:color w:val="000000"/>
        </w:rPr>
        <w:t xml:space="preserve"> </w:t>
      </w:r>
      <w:r w:rsidRPr="00544301">
        <w:rPr>
          <w:rFonts w:ascii="Calibri" w:hAnsi="Calibri" w:cs="Calibri"/>
          <w:color w:val="000000"/>
        </w:rPr>
        <w:t>clear</w:t>
      </w:r>
      <w:r w:rsidR="003225BB">
        <w:rPr>
          <w:rFonts w:ascii="Calibri" w:hAnsi="Calibri" w:cs="Calibri"/>
          <w:color w:val="000000"/>
        </w:rPr>
        <w:t xml:space="preserve"> </w:t>
      </w:r>
      <w:r w:rsidRPr="00544301">
        <w:rPr>
          <w:rFonts w:ascii="Calibri" w:hAnsi="Calibri" w:cs="Calibri"/>
          <w:color w:val="000000"/>
        </w:rPr>
        <w:t>reasons</w:t>
      </w:r>
      <w:r w:rsidR="003225BB">
        <w:rPr>
          <w:rFonts w:ascii="Calibri" w:hAnsi="Calibri" w:cs="Calibri"/>
          <w:color w:val="000000"/>
        </w:rPr>
        <w:t xml:space="preserve"> </w:t>
      </w:r>
      <w:r w:rsidRPr="00544301">
        <w:rPr>
          <w:rFonts w:ascii="Calibri" w:hAnsi="Calibri" w:cs="Calibri"/>
          <w:color w:val="000000"/>
        </w:rPr>
        <w:t>and</w:t>
      </w:r>
      <w:r w:rsidR="003225BB">
        <w:rPr>
          <w:rFonts w:ascii="Calibri" w:hAnsi="Calibri" w:cs="Calibri"/>
          <w:color w:val="000000"/>
        </w:rPr>
        <w:t xml:space="preserve"> </w:t>
      </w:r>
      <w:r w:rsidRPr="00544301">
        <w:rPr>
          <w:rFonts w:ascii="Calibri" w:hAnsi="Calibri" w:cs="Calibri"/>
          <w:color w:val="000000"/>
        </w:rPr>
        <w:t>relevant</w:t>
      </w:r>
      <w:r w:rsidR="003225BB">
        <w:rPr>
          <w:rFonts w:ascii="Calibri" w:hAnsi="Calibri" w:cs="Calibri"/>
          <w:color w:val="000000"/>
        </w:rPr>
        <w:t xml:space="preserve"> </w:t>
      </w:r>
      <w:r w:rsidRPr="00544301">
        <w:rPr>
          <w:rFonts w:ascii="Calibri" w:hAnsi="Calibri" w:cs="Calibri"/>
          <w:color w:val="000000"/>
        </w:rPr>
        <w:t>evidence.</w:t>
      </w:r>
      <w:r w:rsidR="003225BB">
        <w:rPr>
          <w:rFonts w:ascii="Calibri" w:hAnsi="Calibri" w:cs="Calibri"/>
          <w:color w:val="000000"/>
        </w:rPr>
        <w:t xml:space="preserve"> </w:t>
      </w:r>
    </w:p>
    <w:p w14:paraId="3452DA5D" w14:textId="62839A77" w:rsidR="008C5F5E" w:rsidRPr="00FA6A75" w:rsidRDefault="008C5F5E" w:rsidP="00AB3CAC">
      <w:pPr>
        <w:pStyle w:val="ListParagraph"/>
        <w:numPr>
          <w:ilvl w:val="0"/>
          <w:numId w:val="121"/>
        </w:numPr>
        <w:shd w:val="clear" w:color="auto" w:fill="FFFFFF" w:themeFill="background1"/>
        <w:spacing w:after="120"/>
        <w:ind w:left="1080"/>
        <w:contextualSpacing w:val="0"/>
        <w:rPr>
          <w:rFonts w:ascii="Calibri" w:hAnsi="Calibri" w:cs="Calibri"/>
          <w:color w:val="000000"/>
        </w:rPr>
      </w:pPr>
      <w:r w:rsidRPr="00FA6A75">
        <w:rPr>
          <w:rFonts w:ascii="Calibri" w:hAnsi="Calibri" w:cs="Calibri"/>
          <w:color w:val="000000"/>
        </w:rPr>
        <w:t>Introduce</w:t>
      </w:r>
      <w:r w:rsidR="003225BB" w:rsidRPr="00FA6A75">
        <w:rPr>
          <w:rFonts w:ascii="Calibri" w:hAnsi="Calibri" w:cs="Calibri"/>
          <w:color w:val="000000"/>
        </w:rPr>
        <w:t xml:space="preserve"> </w:t>
      </w:r>
      <w:r w:rsidRPr="00FA6A75">
        <w:rPr>
          <w:rFonts w:ascii="Calibri" w:hAnsi="Calibri" w:cs="Calibri"/>
          <w:color w:val="000000"/>
        </w:rPr>
        <w:t>claim(s</w:t>
      </w:r>
      <w:r w:rsidR="00005219" w:rsidRPr="00FA6A75">
        <w:rPr>
          <w:rFonts w:ascii="Calibri" w:hAnsi="Calibri" w:cs="Calibri"/>
          <w:color w:val="000000"/>
        </w:rPr>
        <w:t>)</w:t>
      </w:r>
      <w:r w:rsidR="003225BB" w:rsidRPr="00FA6A75">
        <w:rPr>
          <w:rFonts w:ascii="Calibri" w:hAnsi="Calibri" w:cs="Calibri"/>
          <w:b/>
          <w:bCs/>
          <w:color w:val="000000"/>
        </w:rPr>
        <w:t xml:space="preserve"> </w:t>
      </w:r>
      <w:r w:rsidR="00FA6A75" w:rsidRPr="00FA6A75">
        <w:rPr>
          <w:rStyle w:val="newChar"/>
        </w:rPr>
        <w:t xml:space="preserve">{begin new} </w:t>
      </w:r>
      <w:r w:rsidR="00B13AEF" w:rsidRPr="00FA6A75">
        <w:rPr>
          <w:rFonts w:ascii="Calibri" w:hAnsi="Calibri" w:cs="Calibri"/>
          <w:b/>
          <w:bCs/>
          <w:color w:val="000000"/>
        </w:rPr>
        <w:t>about</w:t>
      </w:r>
      <w:r w:rsidR="003225BB" w:rsidRPr="00FA6A75">
        <w:rPr>
          <w:rFonts w:ascii="Calibri" w:hAnsi="Calibri" w:cs="Calibri"/>
          <w:b/>
          <w:bCs/>
          <w:color w:val="000000"/>
        </w:rPr>
        <w:t xml:space="preserve"> </w:t>
      </w:r>
      <w:r w:rsidR="00B13AEF" w:rsidRPr="00FA6A75">
        <w:rPr>
          <w:rFonts w:ascii="Calibri" w:hAnsi="Calibri" w:cs="Calibri"/>
          <w:b/>
          <w:bCs/>
          <w:color w:val="000000"/>
        </w:rPr>
        <w:t>a</w:t>
      </w:r>
      <w:r w:rsidR="003225BB" w:rsidRPr="00FA6A75">
        <w:rPr>
          <w:rFonts w:ascii="Calibri" w:hAnsi="Calibri" w:cs="Calibri"/>
          <w:b/>
          <w:bCs/>
          <w:color w:val="000000"/>
        </w:rPr>
        <w:t xml:space="preserve"> </w:t>
      </w:r>
      <w:r w:rsidR="00B13AEF" w:rsidRPr="00FA6A75">
        <w:rPr>
          <w:rFonts w:ascii="Calibri" w:hAnsi="Calibri" w:cs="Calibri"/>
          <w:b/>
          <w:bCs/>
          <w:color w:val="000000"/>
        </w:rPr>
        <w:t>topic</w:t>
      </w:r>
      <w:r w:rsidR="003225BB" w:rsidRPr="00FA6A75">
        <w:rPr>
          <w:rFonts w:ascii="Calibri" w:hAnsi="Calibri" w:cs="Calibri"/>
          <w:b/>
          <w:bCs/>
          <w:color w:val="000000"/>
        </w:rPr>
        <w:t xml:space="preserve"> </w:t>
      </w:r>
      <w:r w:rsidR="00B13AEF" w:rsidRPr="00FA6A75">
        <w:rPr>
          <w:rFonts w:ascii="Calibri" w:hAnsi="Calibri" w:cs="Calibri"/>
          <w:b/>
          <w:bCs/>
          <w:color w:val="000000"/>
        </w:rPr>
        <w:t>or</w:t>
      </w:r>
      <w:r w:rsidR="003225BB" w:rsidRPr="00FA6A75">
        <w:rPr>
          <w:rFonts w:ascii="Calibri" w:hAnsi="Calibri" w:cs="Calibri"/>
          <w:b/>
          <w:bCs/>
          <w:color w:val="000000"/>
        </w:rPr>
        <w:t xml:space="preserve"> </w:t>
      </w:r>
      <w:r w:rsidR="00B13AEF" w:rsidRPr="00FA6A75">
        <w:rPr>
          <w:rFonts w:ascii="Calibri" w:hAnsi="Calibri" w:cs="Calibri"/>
          <w:b/>
          <w:bCs/>
          <w:color w:val="000000"/>
        </w:rPr>
        <w:t>issue</w:t>
      </w:r>
      <w:r w:rsidR="00FA6A75">
        <w:rPr>
          <w:rFonts w:ascii="Calibri" w:hAnsi="Calibri" w:cs="Calibri"/>
          <w:b/>
          <w:bCs/>
          <w:color w:val="000000"/>
        </w:rPr>
        <w:t xml:space="preserve"> </w:t>
      </w:r>
      <w:r w:rsidR="00FA6A75" w:rsidRPr="00FA6A75">
        <w:rPr>
          <w:rStyle w:val="newChar"/>
        </w:rPr>
        <w:t>{</w:t>
      </w:r>
      <w:r w:rsidR="00FA6A75">
        <w:rPr>
          <w:rStyle w:val="newChar"/>
        </w:rPr>
        <w:t>end</w:t>
      </w:r>
      <w:r w:rsidR="00FA6A75" w:rsidRPr="00FA6A75">
        <w:rPr>
          <w:rStyle w:val="newChar"/>
        </w:rPr>
        <w:t xml:space="preserve"> new}</w:t>
      </w:r>
      <w:r w:rsidRPr="00FA6A75">
        <w:rPr>
          <w:rFonts w:ascii="Calibri" w:hAnsi="Calibri" w:cs="Calibri"/>
          <w:color w:val="000000"/>
        </w:rPr>
        <w:t>,</w:t>
      </w:r>
      <w:r w:rsidR="003225BB" w:rsidRPr="00FA6A75">
        <w:rPr>
          <w:rFonts w:ascii="Calibri" w:hAnsi="Calibri" w:cs="Calibri"/>
          <w:color w:val="000000"/>
        </w:rPr>
        <w:t xml:space="preserve"> </w:t>
      </w:r>
      <w:r w:rsidRPr="00FA6A75">
        <w:rPr>
          <w:rFonts w:ascii="Calibri" w:hAnsi="Calibri" w:cs="Calibri"/>
          <w:color w:val="000000"/>
        </w:rPr>
        <w:t>acknowledge</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distinguish</w:t>
      </w:r>
      <w:r w:rsidR="003225BB" w:rsidRPr="00FA6A75">
        <w:rPr>
          <w:rFonts w:ascii="Calibri" w:hAnsi="Calibri" w:cs="Calibri"/>
          <w:color w:val="000000"/>
        </w:rPr>
        <w:t xml:space="preserve"> </w:t>
      </w:r>
      <w:r w:rsidRPr="00FA6A75">
        <w:rPr>
          <w:rFonts w:ascii="Calibri" w:hAnsi="Calibri" w:cs="Calibri"/>
          <w:color w:val="000000"/>
        </w:rPr>
        <w:t>the</w:t>
      </w:r>
      <w:r w:rsidR="003225BB" w:rsidRPr="00FA6A75">
        <w:rPr>
          <w:rFonts w:ascii="Calibri" w:hAnsi="Calibri" w:cs="Calibri"/>
          <w:color w:val="000000"/>
        </w:rPr>
        <w:t xml:space="preserve"> </w:t>
      </w:r>
      <w:r w:rsidRPr="00FA6A75">
        <w:rPr>
          <w:rFonts w:ascii="Calibri" w:hAnsi="Calibri" w:cs="Calibri"/>
          <w:color w:val="000000"/>
        </w:rPr>
        <w:t>claim(s)</w:t>
      </w:r>
      <w:r w:rsidR="003225BB" w:rsidRPr="00FA6A75">
        <w:rPr>
          <w:rFonts w:ascii="Calibri" w:hAnsi="Calibri" w:cs="Calibri"/>
          <w:color w:val="000000"/>
        </w:rPr>
        <w:t xml:space="preserve"> </w:t>
      </w:r>
      <w:r w:rsidRPr="00FA6A75">
        <w:rPr>
          <w:rFonts w:ascii="Calibri" w:hAnsi="Calibri" w:cs="Calibri"/>
          <w:color w:val="000000"/>
        </w:rPr>
        <w:t>from</w:t>
      </w:r>
      <w:r w:rsidR="003225BB" w:rsidRPr="00FA6A75">
        <w:rPr>
          <w:rFonts w:ascii="Calibri" w:hAnsi="Calibri" w:cs="Calibri"/>
          <w:color w:val="000000"/>
        </w:rPr>
        <w:t xml:space="preserve"> </w:t>
      </w:r>
      <w:r w:rsidRPr="00FA6A75">
        <w:rPr>
          <w:rFonts w:ascii="Calibri" w:hAnsi="Calibri" w:cs="Calibri"/>
          <w:color w:val="000000"/>
        </w:rPr>
        <w:t>alternate</w:t>
      </w:r>
      <w:r w:rsidR="003225BB" w:rsidRPr="00FA6A75">
        <w:rPr>
          <w:rFonts w:ascii="Calibri" w:hAnsi="Calibri" w:cs="Calibri"/>
          <w:color w:val="000000"/>
        </w:rPr>
        <w:t xml:space="preserve"> </w:t>
      </w:r>
      <w:r w:rsidRPr="00FA6A75">
        <w:rPr>
          <w:rFonts w:ascii="Calibri" w:hAnsi="Calibri" w:cs="Calibri"/>
          <w:color w:val="000000"/>
        </w:rPr>
        <w:t>or</w:t>
      </w:r>
      <w:r w:rsidR="003225BB" w:rsidRPr="00FA6A75">
        <w:rPr>
          <w:rFonts w:ascii="Calibri" w:hAnsi="Calibri" w:cs="Calibri"/>
          <w:color w:val="000000"/>
        </w:rPr>
        <w:t xml:space="preserve"> </w:t>
      </w:r>
      <w:r w:rsidRPr="00FA6A75">
        <w:rPr>
          <w:rFonts w:ascii="Calibri" w:hAnsi="Calibri" w:cs="Calibri"/>
          <w:color w:val="000000"/>
        </w:rPr>
        <w:t>opposing</w:t>
      </w:r>
      <w:r w:rsidR="003225BB" w:rsidRPr="00FA6A75">
        <w:rPr>
          <w:rFonts w:ascii="Calibri" w:hAnsi="Calibri" w:cs="Calibri"/>
          <w:color w:val="000000"/>
        </w:rPr>
        <w:t xml:space="preserve"> </w:t>
      </w:r>
      <w:r w:rsidRPr="00FA6A75">
        <w:rPr>
          <w:rFonts w:ascii="Calibri" w:hAnsi="Calibri" w:cs="Calibri"/>
          <w:color w:val="000000"/>
        </w:rPr>
        <w:t>claims,</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organize</w:t>
      </w:r>
      <w:r w:rsidR="003225BB" w:rsidRPr="00FA6A75">
        <w:rPr>
          <w:rFonts w:ascii="Calibri" w:hAnsi="Calibri" w:cs="Calibri"/>
          <w:color w:val="000000"/>
        </w:rPr>
        <w:t xml:space="preserve"> </w:t>
      </w:r>
      <w:r w:rsidRPr="00FA6A75">
        <w:rPr>
          <w:rFonts w:ascii="Calibri" w:hAnsi="Calibri" w:cs="Calibri"/>
          <w:color w:val="000000"/>
        </w:rPr>
        <w:t>the</w:t>
      </w:r>
      <w:r w:rsidR="003225BB" w:rsidRPr="00FA6A75">
        <w:rPr>
          <w:rFonts w:ascii="Calibri" w:hAnsi="Calibri" w:cs="Calibri"/>
          <w:color w:val="000000"/>
        </w:rPr>
        <w:t xml:space="preserve"> </w:t>
      </w:r>
      <w:r w:rsidRPr="00FA6A75">
        <w:rPr>
          <w:rFonts w:ascii="Calibri" w:hAnsi="Calibri" w:cs="Calibri"/>
          <w:color w:val="000000"/>
        </w:rPr>
        <w:t>reasons</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evidence</w:t>
      </w:r>
      <w:r w:rsidR="003225BB" w:rsidRPr="00FA6A75">
        <w:rPr>
          <w:rFonts w:ascii="Calibri" w:hAnsi="Calibri" w:cs="Calibri"/>
          <w:color w:val="000000"/>
        </w:rPr>
        <w:t xml:space="preserve"> </w:t>
      </w:r>
      <w:r w:rsidRPr="00FA6A75">
        <w:rPr>
          <w:rFonts w:ascii="Calibri" w:hAnsi="Calibri" w:cs="Calibri"/>
          <w:color w:val="000000"/>
        </w:rPr>
        <w:t>logically.</w:t>
      </w:r>
      <w:r w:rsidR="003225BB" w:rsidRPr="00FA6A75">
        <w:rPr>
          <w:rFonts w:ascii="Calibri" w:hAnsi="Calibri" w:cs="Calibri"/>
          <w:color w:val="000000"/>
        </w:rPr>
        <w:t xml:space="preserve"> </w:t>
      </w:r>
    </w:p>
    <w:p w14:paraId="698FFC5F" w14:textId="35FEE50C" w:rsidR="008C5F5E" w:rsidRPr="00FA6A75" w:rsidRDefault="008C5F5E" w:rsidP="00AB3CAC">
      <w:pPr>
        <w:pStyle w:val="ListParagraph"/>
        <w:numPr>
          <w:ilvl w:val="0"/>
          <w:numId w:val="121"/>
        </w:numPr>
        <w:shd w:val="clear" w:color="auto" w:fill="FFFFFF" w:themeFill="background1"/>
        <w:spacing w:after="120"/>
        <w:ind w:left="1080"/>
        <w:contextualSpacing w:val="0"/>
        <w:rPr>
          <w:rFonts w:ascii="Calibri" w:hAnsi="Calibri" w:cs="Calibri"/>
          <w:color w:val="000000"/>
        </w:rPr>
      </w:pPr>
      <w:r w:rsidRPr="00FA6A75">
        <w:rPr>
          <w:rFonts w:ascii="Calibri" w:hAnsi="Calibri" w:cs="Calibri"/>
          <w:color w:val="000000"/>
        </w:rPr>
        <w:t>Support</w:t>
      </w:r>
      <w:r w:rsidR="003225BB" w:rsidRPr="00FA6A75">
        <w:rPr>
          <w:rFonts w:ascii="Calibri" w:hAnsi="Calibri" w:cs="Calibri"/>
          <w:color w:val="000000"/>
        </w:rPr>
        <w:t xml:space="preserve"> </w:t>
      </w:r>
      <w:r w:rsidRPr="00FA6A75">
        <w:rPr>
          <w:rFonts w:ascii="Calibri" w:hAnsi="Calibri" w:cs="Calibri"/>
          <w:color w:val="000000"/>
        </w:rPr>
        <w:t>claim(s)</w:t>
      </w:r>
      <w:r w:rsidR="003225BB" w:rsidRPr="00FA6A75">
        <w:rPr>
          <w:rFonts w:ascii="Calibri" w:hAnsi="Calibri" w:cs="Calibri"/>
          <w:color w:val="000000"/>
        </w:rPr>
        <w:t xml:space="preserve"> </w:t>
      </w:r>
      <w:r w:rsidRPr="00FA6A75">
        <w:rPr>
          <w:rFonts w:ascii="Calibri" w:hAnsi="Calibri" w:cs="Calibri"/>
          <w:color w:val="000000"/>
        </w:rPr>
        <w:t>with</w:t>
      </w:r>
      <w:r w:rsidR="003225BB" w:rsidRPr="00FA6A75">
        <w:rPr>
          <w:rFonts w:ascii="Calibri" w:hAnsi="Calibri" w:cs="Calibri"/>
          <w:color w:val="000000"/>
        </w:rPr>
        <w:t xml:space="preserve"> </w:t>
      </w:r>
      <w:r w:rsidRPr="00FA6A75">
        <w:rPr>
          <w:rFonts w:ascii="Calibri" w:hAnsi="Calibri" w:cs="Calibri"/>
          <w:color w:val="000000"/>
        </w:rPr>
        <w:t>logical</w:t>
      </w:r>
      <w:r w:rsidR="003225BB" w:rsidRPr="00FA6A75">
        <w:rPr>
          <w:rFonts w:ascii="Calibri" w:hAnsi="Calibri" w:cs="Calibri"/>
          <w:color w:val="000000"/>
        </w:rPr>
        <w:t xml:space="preserve"> </w:t>
      </w:r>
      <w:r w:rsidRPr="00FA6A75">
        <w:rPr>
          <w:rFonts w:ascii="Calibri" w:hAnsi="Calibri" w:cs="Calibri"/>
          <w:color w:val="000000"/>
        </w:rPr>
        <w:t>reasoning</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relevant</w:t>
      </w:r>
      <w:r w:rsidR="003225BB" w:rsidRPr="00FA6A75">
        <w:rPr>
          <w:rFonts w:ascii="Calibri" w:hAnsi="Calibri" w:cs="Calibri"/>
          <w:color w:val="000000"/>
        </w:rPr>
        <w:t xml:space="preserve"> </w:t>
      </w:r>
      <w:r w:rsidRPr="00FA6A75">
        <w:rPr>
          <w:rFonts w:ascii="Calibri" w:hAnsi="Calibri" w:cs="Calibri"/>
          <w:color w:val="000000"/>
        </w:rPr>
        <w:t>evidence,</w:t>
      </w:r>
      <w:r w:rsidR="003225BB" w:rsidRPr="00FA6A75">
        <w:rPr>
          <w:rFonts w:ascii="Calibri" w:hAnsi="Calibri" w:cs="Calibri"/>
          <w:color w:val="000000"/>
        </w:rPr>
        <w:t xml:space="preserve"> </w:t>
      </w:r>
      <w:r w:rsidRPr="00FA6A75">
        <w:rPr>
          <w:rFonts w:ascii="Calibri" w:hAnsi="Calibri" w:cs="Calibri"/>
          <w:color w:val="000000"/>
        </w:rPr>
        <w:t>using</w:t>
      </w:r>
      <w:r w:rsidR="003225BB" w:rsidRPr="00FA6A75">
        <w:rPr>
          <w:rFonts w:ascii="Calibri" w:hAnsi="Calibri" w:cs="Calibri"/>
          <w:color w:val="000000"/>
        </w:rPr>
        <w:t xml:space="preserve"> </w:t>
      </w:r>
      <w:r w:rsidR="00005219" w:rsidRPr="00FA6A75">
        <w:rPr>
          <w:rFonts w:ascii="Calibri" w:hAnsi="Calibri" w:cs="Calibri"/>
          <w:b/>
          <w:bCs/>
          <w:color w:val="000000"/>
        </w:rPr>
        <w:t>relevant,</w:t>
      </w:r>
      <w:r w:rsidR="004652E0">
        <w:rPr>
          <w:rStyle w:val="newChar"/>
        </w:rPr>
        <w:t xml:space="preserve"> </w:t>
      </w:r>
      <w:r w:rsidRPr="00FA6A75">
        <w:rPr>
          <w:rFonts w:ascii="Calibri" w:hAnsi="Calibri" w:cs="Calibri"/>
          <w:color w:val="000000"/>
        </w:rPr>
        <w:t>accurate</w:t>
      </w:r>
      <w:r w:rsidR="004652E0">
        <w:rPr>
          <w:rFonts w:ascii="Calibri" w:hAnsi="Calibri" w:cs="Calibri"/>
          <w:color w:val="000000"/>
        </w:rPr>
        <w:t xml:space="preserve"> </w:t>
      </w:r>
      <w:r w:rsidR="00005219" w:rsidRPr="00FA6A75">
        <w:rPr>
          <w:rFonts w:ascii="Calibri" w:hAnsi="Calibri" w:cs="Calibri"/>
          <w:b/>
          <w:bCs/>
          <w:color w:val="000000"/>
        </w:rPr>
        <w:t>data</w:t>
      </w:r>
      <w:r w:rsidR="003225BB" w:rsidRPr="00FA6A75">
        <w:rPr>
          <w:rFonts w:ascii="Calibri" w:hAnsi="Calibri" w:cs="Calibri"/>
          <w:b/>
          <w:bCs/>
          <w:color w:val="000000"/>
        </w:rPr>
        <w:t xml:space="preserve"> </w:t>
      </w:r>
      <w:r w:rsidR="00005219" w:rsidRPr="00FA6A75">
        <w:rPr>
          <w:rFonts w:ascii="Calibri" w:hAnsi="Calibri" w:cs="Calibri"/>
          <w:b/>
          <w:bCs/>
          <w:color w:val="000000"/>
        </w:rPr>
        <w:t>and</w:t>
      </w:r>
      <w:r w:rsidR="003225BB" w:rsidRPr="00FA6A75">
        <w:rPr>
          <w:rFonts w:ascii="Calibri" w:hAnsi="Calibri" w:cs="Calibri"/>
          <w:b/>
          <w:bCs/>
          <w:color w:val="000000"/>
        </w:rPr>
        <w:t xml:space="preserve"> </w:t>
      </w:r>
      <w:r w:rsidR="00005219" w:rsidRPr="00FA6A75">
        <w:rPr>
          <w:rFonts w:ascii="Calibri" w:hAnsi="Calibri" w:cs="Calibri"/>
          <w:b/>
          <w:bCs/>
          <w:color w:val="000000"/>
        </w:rPr>
        <w:t>evidence</w:t>
      </w:r>
      <w:r w:rsidR="003225BB" w:rsidRPr="00FA6A75">
        <w:rPr>
          <w:rFonts w:ascii="Calibri" w:hAnsi="Calibri" w:cs="Calibri"/>
          <w:b/>
          <w:bCs/>
          <w:color w:val="000000"/>
        </w:rPr>
        <w:t xml:space="preserve"> </w:t>
      </w:r>
      <w:r w:rsidR="00005219" w:rsidRPr="00FA6A75">
        <w:rPr>
          <w:rFonts w:ascii="Calibri" w:hAnsi="Calibri" w:cs="Calibri"/>
          <w:b/>
          <w:bCs/>
          <w:color w:val="000000"/>
        </w:rPr>
        <w:t>that</w:t>
      </w:r>
      <w:r w:rsidR="003225BB" w:rsidRPr="00FA6A75">
        <w:rPr>
          <w:rFonts w:ascii="Calibri" w:hAnsi="Calibri" w:cs="Calibri"/>
          <w:b/>
          <w:bCs/>
          <w:color w:val="000000"/>
        </w:rPr>
        <w:t xml:space="preserve"> </w:t>
      </w:r>
      <w:r w:rsidR="00005219" w:rsidRPr="00FA6A75">
        <w:rPr>
          <w:rFonts w:ascii="Calibri" w:hAnsi="Calibri" w:cs="Calibri"/>
          <w:b/>
          <w:bCs/>
          <w:color w:val="000000"/>
        </w:rPr>
        <w:t>demonstrate</w:t>
      </w:r>
      <w:r w:rsidR="003225BB" w:rsidRPr="00FA6A75">
        <w:rPr>
          <w:rFonts w:ascii="Calibri" w:hAnsi="Calibri" w:cs="Calibri"/>
          <w:b/>
          <w:bCs/>
          <w:color w:val="000000"/>
        </w:rPr>
        <w:t xml:space="preserve"> </w:t>
      </w:r>
      <w:r w:rsidR="00005219" w:rsidRPr="00FA6A75">
        <w:rPr>
          <w:rFonts w:ascii="Calibri" w:hAnsi="Calibri" w:cs="Calibri"/>
          <w:b/>
          <w:bCs/>
          <w:color w:val="000000"/>
        </w:rPr>
        <w:t>an</w:t>
      </w:r>
      <w:r w:rsidR="003225BB" w:rsidRPr="00FA6A75">
        <w:rPr>
          <w:rFonts w:ascii="Calibri" w:hAnsi="Calibri" w:cs="Calibri"/>
          <w:b/>
          <w:bCs/>
          <w:color w:val="000000"/>
        </w:rPr>
        <w:t xml:space="preserve"> </w:t>
      </w:r>
      <w:r w:rsidR="00005219" w:rsidRPr="00FA6A75">
        <w:rPr>
          <w:rFonts w:ascii="Calibri" w:hAnsi="Calibri" w:cs="Calibri"/>
          <w:b/>
          <w:bCs/>
          <w:color w:val="000000"/>
        </w:rPr>
        <w:t>understanding</w:t>
      </w:r>
      <w:r w:rsidR="003225BB" w:rsidRPr="00FA6A75">
        <w:rPr>
          <w:rFonts w:ascii="Calibri" w:hAnsi="Calibri" w:cs="Calibri"/>
          <w:b/>
          <w:bCs/>
          <w:color w:val="000000"/>
        </w:rPr>
        <w:t xml:space="preserve"> </w:t>
      </w:r>
      <w:r w:rsidR="00005219" w:rsidRPr="00FA6A75">
        <w:rPr>
          <w:rFonts w:ascii="Calibri" w:hAnsi="Calibri" w:cs="Calibri"/>
          <w:b/>
          <w:bCs/>
          <w:color w:val="000000"/>
        </w:rPr>
        <w:t>of</w:t>
      </w:r>
      <w:r w:rsidR="003225BB" w:rsidRPr="00FA6A75">
        <w:rPr>
          <w:rFonts w:ascii="Calibri" w:hAnsi="Calibri" w:cs="Calibri"/>
          <w:b/>
          <w:bCs/>
          <w:color w:val="000000"/>
        </w:rPr>
        <w:t xml:space="preserve"> </w:t>
      </w:r>
      <w:r w:rsidR="00005219" w:rsidRPr="00FA6A75">
        <w:rPr>
          <w:rFonts w:ascii="Calibri" w:hAnsi="Calibri" w:cs="Calibri"/>
          <w:b/>
          <w:bCs/>
          <w:color w:val="000000"/>
        </w:rPr>
        <w:t>the</w:t>
      </w:r>
      <w:r w:rsidR="003225BB" w:rsidRPr="00FA6A75">
        <w:rPr>
          <w:rFonts w:ascii="Calibri" w:hAnsi="Calibri" w:cs="Calibri"/>
          <w:b/>
          <w:bCs/>
          <w:color w:val="000000"/>
        </w:rPr>
        <w:t xml:space="preserve"> </w:t>
      </w:r>
      <w:r w:rsidR="00005219" w:rsidRPr="00FA6A75">
        <w:rPr>
          <w:rFonts w:ascii="Calibri" w:hAnsi="Calibri" w:cs="Calibri"/>
          <w:b/>
          <w:bCs/>
          <w:color w:val="000000"/>
        </w:rPr>
        <w:t>topic</w:t>
      </w:r>
      <w:r w:rsidR="003225BB" w:rsidRPr="00FA6A75">
        <w:rPr>
          <w:rFonts w:ascii="Calibri" w:hAnsi="Calibri" w:cs="Calibri"/>
          <w:b/>
          <w:bCs/>
          <w:color w:val="000000"/>
        </w:rPr>
        <w:t xml:space="preserve"> </w:t>
      </w:r>
      <w:r w:rsidR="00005219" w:rsidRPr="00FA6A75">
        <w:rPr>
          <w:rFonts w:ascii="Calibri" w:hAnsi="Calibri" w:cs="Calibri"/>
          <w:b/>
          <w:bCs/>
          <w:color w:val="000000"/>
        </w:rPr>
        <w:t>or</w:t>
      </w:r>
      <w:r w:rsidR="003225BB" w:rsidRPr="00FA6A75">
        <w:rPr>
          <w:rFonts w:ascii="Calibri" w:hAnsi="Calibri" w:cs="Calibri"/>
          <w:b/>
          <w:bCs/>
          <w:color w:val="000000"/>
        </w:rPr>
        <w:t xml:space="preserve"> </w:t>
      </w:r>
      <w:r w:rsidR="00005219" w:rsidRPr="00FA6A75">
        <w:rPr>
          <w:rFonts w:ascii="Calibri" w:hAnsi="Calibri" w:cs="Calibri"/>
          <w:b/>
          <w:bCs/>
          <w:color w:val="000000"/>
        </w:rPr>
        <w:t>text</w:t>
      </w:r>
      <w:r w:rsidRPr="00FA6A75">
        <w:rPr>
          <w:rFonts w:ascii="Calibri" w:hAnsi="Calibri" w:cs="Calibri"/>
          <w:color w:val="000000"/>
        </w:rPr>
        <w:t>,</w:t>
      </w:r>
      <w:r w:rsidR="003225BB" w:rsidRPr="00FA6A75">
        <w:rPr>
          <w:rFonts w:ascii="Calibri" w:hAnsi="Calibri" w:cs="Calibri"/>
          <w:color w:val="000000"/>
        </w:rPr>
        <w:t xml:space="preserve"> </w:t>
      </w:r>
      <w:r w:rsidR="00005219" w:rsidRPr="00FA6A75">
        <w:rPr>
          <w:rFonts w:ascii="Calibri" w:hAnsi="Calibri" w:cs="Calibri"/>
          <w:b/>
          <w:bCs/>
          <w:color w:val="000000"/>
        </w:rPr>
        <w:t>using</w:t>
      </w:r>
      <w:r w:rsidR="003225BB" w:rsidRPr="00FA6A75">
        <w:rPr>
          <w:rFonts w:ascii="Calibri" w:hAnsi="Calibri" w:cs="Calibri"/>
          <w:b/>
          <w:bCs/>
          <w:color w:val="000000"/>
        </w:rPr>
        <w:t xml:space="preserve"> </w:t>
      </w:r>
      <w:r w:rsidRPr="00FA6A75">
        <w:rPr>
          <w:rFonts w:ascii="Calibri" w:hAnsi="Calibri" w:cs="Calibri"/>
          <w:color w:val="000000"/>
        </w:rPr>
        <w:t>credible</w:t>
      </w:r>
      <w:r w:rsidR="003225BB" w:rsidRPr="00FA6A75">
        <w:rPr>
          <w:rFonts w:ascii="Calibri" w:hAnsi="Calibri" w:cs="Calibri"/>
          <w:color w:val="000000"/>
        </w:rPr>
        <w:t xml:space="preserve"> </w:t>
      </w:r>
      <w:r w:rsidRPr="00FA6A75">
        <w:rPr>
          <w:rFonts w:ascii="Calibri" w:hAnsi="Calibri" w:cs="Calibri"/>
          <w:color w:val="000000"/>
        </w:rPr>
        <w:t>sources</w:t>
      </w:r>
      <w:r w:rsidR="003225BB" w:rsidRPr="00FA6A75">
        <w:rPr>
          <w:rFonts w:ascii="Calibri" w:hAnsi="Calibri" w:cs="Calibri"/>
          <w:color w:val="000000"/>
        </w:rPr>
        <w:t xml:space="preserve"> </w:t>
      </w:r>
      <w:r w:rsidR="00005219" w:rsidRPr="00FA6A75">
        <w:rPr>
          <w:rFonts w:ascii="Calibri" w:hAnsi="Calibri" w:cs="Calibri"/>
          <w:color w:val="000000"/>
        </w:rPr>
        <w:t>[</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demonstrating</w:t>
      </w:r>
      <w:r w:rsidR="003225BB" w:rsidRPr="00FA6A75">
        <w:rPr>
          <w:rFonts w:ascii="Calibri" w:hAnsi="Calibri" w:cs="Calibri"/>
          <w:color w:val="000000"/>
        </w:rPr>
        <w:t xml:space="preserve"> </w:t>
      </w:r>
      <w:r w:rsidRPr="00FA6A75">
        <w:rPr>
          <w:rFonts w:ascii="Calibri" w:hAnsi="Calibri" w:cs="Calibri"/>
          <w:color w:val="000000"/>
        </w:rPr>
        <w:t>an</w:t>
      </w:r>
      <w:r w:rsidR="003225BB" w:rsidRPr="00FA6A75">
        <w:rPr>
          <w:rFonts w:ascii="Calibri" w:hAnsi="Calibri" w:cs="Calibri"/>
          <w:color w:val="000000"/>
        </w:rPr>
        <w:t xml:space="preserve"> </w:t>
      </w:r>
      <w:r w:rsidRPr="00FA6A75">
        <w:rPr>
          <w:rFonts w:ascii="Calibri" w:hAnsi="Calibri" w:cs="Calibri"/>
          <w:color w:val="000000"/>
        </w:rPr>
        <w:t>understanding</w:t>
      </w:r>
      <w:r w:rsidR="003225BB" w:rsidRPr="00FA6A75">
        <w:rPr>
          <w:rFonts w:ascii="Calibri" w:hAnsi="Calibri" w:cs="Calibri"/>
          <w:color w:val="000000"/>
        </w:rPr>
        <w:t xml:space="preserve"> </w:t>
      </w:r>
      <w:r w:rsidRPr="00FA6A75">
        <w:rPr>
          <w:rFonts w:ascii="Calibri" w:hAnsi="Calibri" w:cs="Calibri"/>
          <w:color w:val="000000"/>
        </w:rPr>
        <w:t>of</w:t>
      </w:r>
      <w:r w:rsidR="003225BB" w:rsidRPr="00FA6A75">
        <w:rPr>
          <w:rFonts w:ascii="Calibri" w:hAnsi="Calibri" w:cs="Calibri"/>
          <w:color w:val="000000"/>
        </w:rPr>
        <w:t xml:space="preserve"> </w:t>
      </w:r>
      <w:r w:rsidRPr="00FA6A75">
        <w:rPr>
          <w:rFonts w:ascii="Calibri" w:hAnsi="Calibri" w:cs="Calibri"/>
          <w:color w:val="000000"/>
        </w:rPr>
        <w:t>the</w:t>
      </w:r>
      <w:r w:rsidR="003225BB" w:rsidRPr="00FA6A75">
        <w:rPr>
          <w:rFonts w:ascii="Calibri" w:hAnsi="Calibri" w:cs="Calibri"/>
          <w:color w:val="000000"/>
        </w:rPr>
        <w:t xml:space="preserve"> </w:t>
      </w:r>
      <w:r w:rsidRPr="00FA6A75">
        <w:rPr>
          <w:rFonts w:ascii="Calibri" w:hAnsi="Calibri" w:cs="Calibri"/>
          <w:color w:val="000000"/>
        </w:rPr>
        <w:t>topic</w:t>
      </w:r>
      <w:r w:rsidR="003225BB" w:rsidRPr="00FA6A75">
        <w:rPr>
          <w:rFonts w:ascii="Calibri" w:hAnsi="Calibri" w:cs="Calibri"/>
          <w:color w:val="000000"/>
        </w:rPr>
        <w:t xml:space="preserve"> </w:t>
      </w:r>
      <w:r w:rsidRPr="00FA6A75">
        <w:rPr>
          <w:rFonts w:ascii="Calibri" w:hAnsi="Calibri" w:cs="Calibri"/>
          <w:color w:val="000000"/>
        </w:rPr>
        <w:t>or</w:t>
      </w:r>
      <w:r w:rsidR="003225BB" w:rsidRPr="00FA6A75">
        <w:rPr>
          <w:rFonts w:ascii="Calibri" w:hAnsi="Calibri" w:cs="Calibri"/>
          <w:color w:val="000000"/>
        </w:rPr>
        <w:t xml:space="preserve"> </w:t>
      </w:r>
      <w:r w:rsidRPr="00FA6A75">
        <w:rPr>
          <w:rFonts w:ascii="Calibri" w:hAnsi="Calibri" w:cs="Calibri"/>
          <w:color w:val="000000"/>
        </w:rPr>
        <w:t>text</w:t>
      </w:r>
      <w:r w:rsidR="00005219" w:rsidRPr="00FA6A75">
        <w:rPr>
          <w:rFonts w:ascii="Calibri" w:hAnsi="Calibri" w:cs="Calibri"/>
          <w:color w:val="000000"/>
        </w:rPr>
        <w:t>]</w:t>
      </w:r>
      <w:r w:rsidRPr="00FA6A75">
        <w:rPr>
          <w:rFonts w:ascii="Calibri" w:hAnsi="Calibri" w:cs="Calibri"/>
          <w:color w:val="000000"/>
        </w:rPr>
        <w:t>.</w:t>
      </w:r>
      <w:r w:rsidR="003225BB" w:rsidRPr="00FA6A75">
        <w:rPr>
          <w:rFonts w:ascii="Calibri" w:hAnsi="Calibri" w:cs="Calibri"/>
          <w:color w:val="000000"/>
        </w:rPr>
        <w:t xml:space="preserve"> </w:t>
      </w:r>
      <w:r w:rsidR="00D70EC3">
        <w:rPr>
          <w:rStyle w:val="FootnoteReference"/>
          <w:rFonts w:ascii="Calibri" w:hAnsi="Calibri" w:cs="Calibri"/>
          <w:color w:val="000000"/>
        </w:rPr>
        <w:footnoteReference w:id="144"/>
      </w:r>
    </w:p>
    <w:p w14:paraId="53D1B981" w14:textId="75EAC110" w:rsidR="008C5F5E" w:rsidRPr="00FA6A75" w:rsidRDefault="008C5F5E" w:rsidP="00AB3CAC">
      <w:pPr>
        <w:pStyle w:val="ListParagraph"/>
        <w:numPr>
          <w:ilvl w:val="0"/>
          <w:numId w:val="121"/>
        </w:numPr>
        <w:shd w:val="clear" w:color="auto" w:fill="FFFFFF" w:themeFill="background1"/>
        <w:spacing w:after="120"/>
        <w:ind w:left="1080"/>
        <w:contextualSpacing w:val="0"/>
        <w:rPr>
          <w:rFonts w:ascii="Calibri" w:hAnsi="Calibri" w:cs="Calibri"/>
          <w:color w:val="000000"/>
        </w:rPr>
      </w:pPr>
      <w:r w:rsidRPr="00FA6A75">
        <w:rPr>
          <w:rFonts w:ascii="Calibri" w:hAnsi="Calibri" w:cs="Calibri"/>
          <w:color w:val="000000"/>
        </w:rPr>
        <w:t>Use</w:t>
      </w:r>
      <w:r w:rsidR="003225BB" w:rsidRPr="00FA6A75">
        <w:rPr>
          <w:rFonts w:ascii="Calibri" w:hAnsi="Calibri" w:cs="Calibri"/>
          <w:color w:val="000000"/>
        </w:rPr>
        <w:t xml:space="preserve"> </w:t>
      </w:r>
      <w:r w:rsidRPr="00FA6A75">
        <w:rPr>
          <w:rFonts w:ascii="Calibri" w:hAnsi="Calibri" w:cs="Calibri"/>
          <w:color w:val="000000"/>
        </w:rPr>
        <w:t>words,</w:t>
      </w:r>
      <w:r w:rsidR="003225BB" w:rsidRPr="00FA6A75">
        <w:rPr>
          <w:rFonts w:ascii="Calibri" w:hAnsi="Calibri" w:cs="Calibri"/>
          <w:color w:val="000000"/>
        </w:rPr>
        <w:t xml:space="preserve"> </w:t>
      </w:r>
      <w:r w:rsidRPr="00FA6A75">
        <w:rPr>
          <w:rFonts w:ascii="Calibri" w:hAnsi="Calibri" w:cs="Calibri"/>
          <w:color w:val="000000"/>
        </w:rPr>
        <w:t>phrases,</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clauses</w:t>
      </w:r>
      <w:r w:rsidR="003225BB" w:rsidRPr="00FA6A75">
        <w:rPr>
          <w:rFonts w:ascii="Calibri" w:hAnsi="Calibri" w:cs="Calibri"/>
          <w:color w:val="000000"/>
        </w:rPr>
        <w:t xml:space="preserve"> </w:t>
      </w:r>
      <w:r w:rsidRPr="00FA6A75">
        <w:rPr>
          <w:rFonts w:ascii="Calibri" w:hAnsi="Calibri" w:cs="Calibri"/>
          <w:color w:val="000000"/>
        </w:rPr>
        <w:t>to</w:t>
      </w:r>
      <w:r w:rsidR="003225BB" w:rsidRPr="00FA6A75">
        <w:rPr>
          <w:rFonts w:ascii="Calibri" w:hAnsi="Calibri" w:cs="Calibri"/>
          <w:color w:val="000000"/>
        </w:rPr>
        <w:t xml:space="preserve"> </w:t>
      </w:r>
      <w:r w:rsidRPr="00FA6A75">
        <w:rPr>
          <w:rFonts w:ascii="Calibri" w:hAnsi="Calibri" w:cs="Calibri"/>
          <w:color w:val="000000"/>
        </w:rPr>
        <w:t>create</w:t>
      </w:r>
      <w:r w:rsidR="003225BB" w:rsidRPr="00FA6A75">
        <w:rPr>
          <w:rFonts w:ascii="Calibri" w:hAnsi="Calibri" w:cs="Calibri"/>
          <w:color w:val="000000"/>
        </w:rPr>
        <w:t xml:space="preserve"> </w:t>
      </w:r>
      <w:r w:rsidRPr="00FA6A75">
        <w:rPr>
          <w:rFonts w:ascii="Calibri" w:hAnsi="Calibri" w:cs="Calibri"/>
          <w:color w:val="000000"/>
        </w:rPr>
        <w:t>cohesion</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clarify</w:t>
      </w:r>
      <w:r w:rsidR="003225BB" w:rsidRPr="00FA6A75">
        <w:rPr>
          <w:rFonts w:ascii="Calibri" w:hAnsi="Calibri" w:cs="Calibri"/>
          <w:color w:val="000000"/>
        </w:rPr>
        <w:t xml:space="preserve"> </w:t>
      </w:r>
      <w:r w:rsidRPr="00FA6A75">
        <w:rPr>
          <w:rFonts w:ascii="Calibri" w:hAnsi="Calibri" w:cs="Calibri"/>
          <w:color w:val="000000"/>
        </w:rPr>
        <w:t>the</w:t>
      </w:r>
      <w:r w:rsidR="003225BB" w:rsidRPr="00FA6A75">
        <w:rPr>
          <w:rFonts w:ascii="Calibri" w:hAnsi="Calibri" w:cs="Calibri"/>
          <w:color w:val="000000"/>
        </w:rPr>
        <w:t xml:space="preserve"> </w:t>
      </w:r>
      <w:r w:rsidRPr="00FA6A75">
        <w:rPr>
          <w:rFonts w:ascii="Calibri" w:hAnsi="Calibri" w:cs="Calibri"/>
          <w:color w:val="000000"/>
        </w:rPr>
        <w:t>relationships</w:t>
      </w:r>
      <w:r w:rsidR="003225BB" w:rsidRPr="00FA6A75">
        <w:rPr>
          <w:rFonts w:ascii="Calibri" w:hAnsi="Calibri" w:cs="Calibri"/>
          <w:color w:val="000000"/>
        </w:rPr>
        <w:t xml:space="preserve"> </w:t>
      </w:r>
      <w:r w:rsidRPr="00FA6A75">
        <w:rPr>
          <w:rFonts w:ascii="Calibri" w:hAnsi="Calibri" w:cs="Calibri"/>
          <w:color w:val="000000"/>
        </w:rPr>
        <w:t>among</w:t>
      </w:r>
      <w:r w:rsidR="003225BB" w:rsidRPr="00FA6A75">
        <w:rPr>
          <w:rFonts w:ascii="Calibri" w:hAnsi="Calibri" w:cs="Calibri"/>
          <w:color w:val="000000"/>
        </w:rPr>
        <w:t xml:space="preserve"> </w:t>
      </w:r>
      <w:r w:rsidRPr="00FA6A75">
        <w:rPr>
          <w:rFonts w:ascii="Calibri" w:hAnsi="Calibri" w:cs="Calibri"/>
          <w:color w:val="000000"/>
        </w:rPr>
        <w:t>claim(s),</w:t>
      </w:r>
      <w:r w:rsidR="003225BB" w:rsidRPr="00FA6A75">
        <w:rPr>
          <w:rFonts w:ascii="Calibri" w:hAnsi="Calibri" w:cs="Calibri"/>
          <w:color w:val="000000"/>
        </w:rPr>
        <w:t xml:space="preserve"> </w:t>
      </w:r>
      <w:r w:rsidRPr="00FA6A75">
        <w:rPr>
          <w:rFonts w:ascii="Calibri" w:hAnsi="Calibri" w:cs="Calibri"/>
          <w:color w:val="000000"/>
        </w:rPr>
        <w:t>counterclaims,</w:t>
      </w:r>
      <w:r w:rsidR="003225BB" w:rsidRPr="00FA6A75">
        <w:rPr>
          <w:rFonts w:ascii="Calibri" w:hAnsi="Calibri" w:cs="Calibri"/>
          <w:color w:val="000000"/>
        </w:rPr>
        <w:t xml:space="preserve"> </w:t>
      </w:r>
      <w:r w:rsidRPr="00FA6A75">
        <w:rPr>
          <w:rFonts w:ascii="Calibri" w:hAnsi="Calibri" w:cs="Calibri"/>
          <w:color w:val="000000"/>
        </w:rPr>
        <w:t>reasons,</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evidence.</w:t>
      </w:r>
      <w:r w:rsidR="003225BB" w:rsidRPr="00FA6A75">
        <w:rPr>
          <w:rFonts w:ascii="Calibri" w:hAnsi="Calibri" w:cs="Calibri"/>
          <w:color w:val="000000"/>
        </w:rPr>
        <w:t xml:space="preserve"> </w:t>
      </w:r>
    </w:p>
    <w:p w14:paraId="2FC66068" w14:textId="4E99CE60" w:rsidR="008C5F5E" w:rsidRPr="00FA6A75" w:rsidRDefault="008C5F5E" w:rsidP="00AB3CAC">
      <w:pPr>
        <w:pStyle w:val="ListParagraph"/>
        <w:numPr>
          <w:ilvl w:val="0"/>
          <w:numId w:val="121"/>
        </w:numPr>
        <w:shd w:val="clear" w:color="auto" w:fill="FFFFFF" w:themeFill="background1"/>
        <w:spacing w:after="120"/>
        <w:ind w:left="1080"/>
        <w:contextualSpacing w:val="0"/>
        <w:rPr>
          <w:rFonts w:ascii="Calibri" w:hAnsi="Calibri" w:cs="Calibri"/>
          <w:color w:val="000000"/>
        </w:rPr>
      </w:pPr>
      <w:r w:rsidRPr="00FA6A75">
        <w:rPr>
          <w:rFonts w:ascii="Calibri" w:hAnsi="Calibri" w:cs="Calibri"/>
          <w:color w:val="000000"/>
        </w:rPr>
        <w:t>Establish</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maintain</w:t>
      </w:r>
      <w:r w:rsidR="003225BB" w:rsidRPr="00FA6A75">
        <w:rPr>
          <w:rFonts w:ascii="Calibri" w:hAnsi="Calibri" w:cs="Calibri"/>
          <w:color w:val="000000"/>
        </w:rPr>
        <w:t xml:space="preserve"> </w:t>
      </w:r>
      <w:r w:rsidRPr="00FA6A75">
        <w:rPr>
          <w:rFonts w:ascii="Calibri" w:hAnsi="Calibri" w:cs="Calibri"/>
          <w:color w:val="000000"/>
        </w:rPr>
        <w:t>a</w:t>
      </w:r>
      <w:r w:rsidR="003225BB" w:rsidRPr="00FA6A75">
        <w:rPr>
          <w:rFonts w:ascii="Calibri" w:hAnsi="Calibri" w:cs="Calibri"/>
          <w:color w:val="000000"/>
        </w:rPr>
        <w:t xml:space="preserve"> </w:t>
      </w:r>
      <w:r w:rsidRPr="00FA6A75">
        <w:rPr>
          <w:rFonts w:ascii="Calibri" w:hAnsi="Calibri" w:cs="Calibri"/>
          <w:color w:val="000000"/>
        </w:rPr>
        <w:t>formal</w:t>
      </w:r>
      <w:r w:rsidR="003225BB" w:rsidRPr="00FA6A75">
        <w:rPr>
          <w:rFonts w:ascii="Calibri" w:hAnsi="Calibri" w:cs="Calibri"/>
          <w:color w:val="000000"/>
        </w:rPr>
        <w:t xml:space="preserve"> </w:t>
      </w:r>
      <w:r w:rsidR="00666FA7" w:rsidRPr="00FA6A75">
        <w:rPr>
          <w:rStyle w:val="newChar"/>
        </w:rPr>
        <w:t>{begin new}</w:t>
      </w:r>
      <w:r w:rsidR="00666FA7">
        <w:rPr>
          <w:rStyle w:val="newChar"/>
        </w:rPr>
        <w:t xml:space="preserve"> </w:t>
      </w:r>
      <w:r w:rsidR="00F41B41" w:rsidRPr="00FA6A75">
        <w:rPr>
          <w:rFonts w:ascii="Calibri" w:hAnsi="Calibri" w:cs="Calibri"/>
          <w:b/>
          <w:bCs/>
          <w:color w:val="000000"/>
        </w:rPr>
        <w:t>or</w:t>
      </w:r>
      <w:r w:rsidR="003225BB" w:rsidRPr="00FA6A75">
        <w:rPr>
          <w:rFonts w:ascii="Calibri" w:hAnsi="Calibri" w:cs="Calibri"/>
          <w:b/>
          <w:bCs/>
          <w:color w:val="000000"/>
        </w:rPr>
        <w:t xml:space="preserve"> </w:t>
      </w:r>
      <w:r w:rsidR="00F41B41" w:rsidRPr="00FA6A75">
        <w:rPr>
          <w:rFonts w:ascii="Calibri" w:hAnsi="Calibri" w:cs="Calibri"/>
          <w:b/>
          <w:bCs/>
          <w:color w:val="000000"/>
        </w:rPr>
        <w:t>academic</w:t>
      </w:r>
      <w:r w:rsidR="003225BB" w:rsidRPr="00FA6A75">
        <w:rPr>
          <w:rFonts w:ascii="Calibri" w:hAnsi="Calibri" w:cs="Calibri"/>
          <w:b/>
          <w:bCs/>
          <w:color w:val="000000"/>
        </w:rPr>
        <w:t xml:space="preserve"> </w:t>
      </w:r>
      <w:r w:rsidR="00666FA7" w:rsidRPr="00FA6A75">
        <w:rPr>
          <w:rStyle w:val="newChar"/>
        </w:rPr>
        <w:t>{</w:t>
      </w:r>
      <w:r w:rsidR="00666FA7">
        <w:rPr>
          <w:rStyle w:val="newChar"/>
        </w:rPr>
        <w:t>end</w:t>
      </w:r>
      <w:r w:rsidR="00666FA7" w:rsidRPr="00FA6A75">
        <w:rPr>
          <w:rStyle w:val="newChar"/>
        </w:rPr>
        <w:t xml:space="preserve"> new}</w:t>
      </w:r>
      <w:r w:rsidR="00666FA7">
        <w:rPr>
          <w:rStyle w:val="newChar"/>
        </w:rPr>
        <w:t xml:space="preserve"> </w:t>
      </w:r>
      <w:r w:rsidRPr="00FA6A75">
        <w:rPr>
          <w:rFonts w:ascii="Calibri" w:hAnsi="Calibri" w:cs="Calibri"/>
          <w:color w:val="000000"/>
        </w:rPr>
        <w:t>style</w:t>
      </w:r>
      <w:r w:rsidR="00666FA7">
        <w:rPr>
          <w:rFonts w:ascii="Calibri" w:hAnsi="Calibri" w:cs="Calibri"/>
          <w:color w:val="000000"/>
        </w:rPr>
        <w:t xml:space="preserve"> </w:t>
      </w:r>
      <w:r w:rsidR="00666FA7" w:rsidRPr="00FA6A75">
        <w:rPr>
          <w:rStyle w:val="newChar"/>
        </w:rPr>
        <w:t>{begin new}</w:t>
      </w:r>
      <w:r w:rsidR="00F41B41" w:rsidRPr="00FA6A75">
        <w:rPr>
          <w:rFonts w:ascii="Calibri" w:hAnsi="Calibri" w:cs="Calibri"/>
          <w:b/>
          <w:bCs/>
          <w:color w:val="000000"/>
        </w:rPr>
        <w:t>,</w:t>
      </w:r>
      <w:r w:rsidR="003225BB" w:rsidRPr="00FA6A75">
        <w:rPr>
          <w:rFonts w:ascii="Calibri" w:hAnsi="Calibri" w:cs="Calibri"/>
          <w:b/>
          <w:bCs/>
          <w:color w:val="000000"/>
        </w:rPr>
        <w:t xml:space="preserve"> </w:t>
      </w:r>
      <w:r w:rsidR="00F41B41" w:rsidRPr="00FA6A75">
        <w:rPr>
          <w:rFonts w:ascii="Calibri" w:hAnsi="Calibri" w:cs="Calibri"/>
          <w:b/>
          <w:bCs/>
          <w:color w:val="000000"/>
        </w:rPr>
        <w:t>approach,</w:t>
      </w:r>
      <w:r w:rsidR="003225BB" w:rsidRPr="00FA6A75">
        <w:rPr>
          <w:rFonts w:ascii="Calibri" w:hAnsi="Calibri" w:cs="Calibri"/>
          <w:b/>
          <w:bCs/>
          <w:color w:val="000000"/>
        </w:rPr>
        <w:t xml:space="preserve"> </w:t>
      </w:r>
      <w:r w:rsidR="00F41B41" w:rsidRPr="00FA6A75">
        <w:rPr>
          <w:rFonts w:ascii="Calibri" w:hAnsi="Calibri" w:cs="Calibri"/>
          <w:b/>
          <w:bCs/>
          <w:color w:val="000000"/>
        </w:rPr>
        <w:t>and</w:t>
      </w:r>
      <w:r w:rsidR="003225BB" w:rsidRPr="00FA6A75">
        <w:rPr>
          <w:rFonts w:ascii="Calibri" w:hAnsi="Calibri" w:cs="Calibri"/>
          <w:b/>
          <w:bCs/>
          <w:color w:val="000000"/>
        </w:rPr>
        <w:t xml:space="preserve"> </w:t>
      </w:r>
      <w:r w:rsidR="00F41B41" w:rsidRPr="00FA6A75">
        <w:rPr>
          <w:rFonts w:ascii="Calibri" w:hAnsi="Calibri" w:cs="Calibri"/>
          <w:b/>
          <w:bCs/>
          <w:color w:val="000000"/>
        </w:rPr>
        <w:t>form</w:t>
      </w:r>
      <w:r w:rsidRPr="00FA6A75">
        <w:rPr>
          <w:rFonts w:ascii="Calibri" w:hAnsi="Calibri" w:cs="Calibri"/>
          <w:color w:val="000000"/>
        </w:rPr>
        <w:t>.</w:t>
      </w:r>
      <w:r w:rsidR="003225BB" w:rsidRPr="00FA6A75">
        <w:rPr>
          <w:rFonts w:ascii="Calibri" w:hAnsi="Calibri" w:cs="Calibri"/>
          <w:color w:val="000000"/>
        </w:rPr>
        <w:t xml:space="preserve"> </w:t>
      </w:r>
      <w:r w:rsidR="00666FA7" w:rsidRPr="00FA6A75">
        <w:rPr>
          <w:rStyle w:val="newChar"/>
        </w:rPr>
        <w:t>{</w:t>
      </w:r>
      <w:r w:rsidR="00666FA7">
        <w:rPr>
          <w:rStyle w:val="newChar"/>
        </w:rPr>
        <w:t>end</w:t>
      </w:r>
      <w:r w:rsidR="00666FA7" w:rsidRPr="00FA6A75">
        <w:rPr>
          <w:rStyle w:val="newChar"/>
        </w:rPr>
        <w:t xml:space="preserve"> new}</w:t>
      </w:r>
    </w:p>
    <w:p w14:paraId="261F8375" w14:textId="49CFADE0" w:rsidR="00451A08" w:rsidRPr="00FA6A75" w:rsidRDefault="008C5F5E" w:rsidP="00AB3CAC">
      <w:pPr>
        <w:pStyle w:val="ListParagraph"/>
        <w:numPr>
          <w:ilvl w:val="0"/>
          <w:numId w:val="121"/>
        </w:numPr>
        <w:shd w:val="clear" w:color="auto" w:fill="FFFFFF" w:themeFill="background1"/>
        <w:spacing w:after="120"/>
        <w:ind w:left="1080"/>
        <w:contextualSpacing w:val="0"/>
        <w:rPr>
          <w:rFonts w:ascii="Calibri" w:hAnsi="Calibri" w:cs="Calibri"/>
          <w:color w:val="000000"/>
        </w:rPr>
      </w:pPr>
      <w:r w:rsidRPr="00FA6A75">
        <w:rPr>
          <w:rFonts w:ascii="Calibri" w:hAnsi="Calibri" w:cs="Calibri"/>
          <w:color w:val="000000"/>
        </w:rPr>
        <w:t>Provide</w:t>
      </w:r>
      <w:r w:rsidR="003225BB" w:rsidRPr="00FA6A75">
        <w:rPr>
          <w:rFonts w:ascii="Calibri" w:hAnsi="Calibri" w:cs="Calibri"/>
          <w:color w:val="000000"/>
        </w:rPr>
        <w:t xml:space="preserve"> </w:t>
      </w:r>
      <w:r w:rsidRPr="00FA6A75">
        <w:rPr>
          <w:rFonts w:ascii="Calibri" w:hAnsi="Calibri" w:cs="Calibri"/>
          <w:color w:val="000000"/>
        </w:rPr>
        <w:t>a</w:t>
      </w:r>
      <w:r w:rsidR="003225BB" w:rsidRPr="00FA6A75">
        <w:rPr>
          <w:rFonts w:ascii="Calibri" w:hAnsi="Calibri" w:cs="Calibri"/>
          <w:color w:val="000000"/>
        </w:rPr>
        <w:t xml:space="preserve"> </w:t>
      </w:r>
      <w:r w:rsidRPr="00FA6A75">
        <w:rPr>
          <w:rFonts w:ascii="Calibri" w:hAnsi="Calibri" w:cs="Calibri"/>
          <w:color w:val="000000"/>
        </w:rPr>
        <w:t>concluding</w:t>
      </w:r>
      <w:r w:rsidR="003225BB" w:rsidRPr="00FA6A75">
        <w:rPr>
          <w:rFonts w:ascii="Calibri" w:hAnsi="Calibri" w:cs="Calibri"/>
          <w:color w:val="000000"/>
        </w:rPr>
        <w:t xml:space="preserve"> </w:t>
      </w:r>
      <w:r w:rsidRPr="00FA6A75">
        <w:rPr>
          <w:rFonts w:ascii="Calibri" w:hAnsi="Calibri" w:cs="Calibri"/>
          <w:color w:val="000000"/>
        </w:rPr>
        <w:t>statement</w:t>
      </w:r>
      <w:r w:rsidR="003225BB" w:rsidRPr="00FA6A75">
        <w:rPr>
          <w:rFonts w:ascii="Calibri" w:hAnsi="Calibri" w:cs="Calibri"/>
          <w:color w:val="000000"/>
        </w:rPr>
        <w:t xml:space="preserve"> </w:t>
      </w:r>
      <w:r w:rsidRPr="00FA6A75">
        <w:rPr>
          <w:rFonts w:ascii="Calibri" w:hAnsi="Calibri" w:cs="Calibri"/>
          <w:color w:val="000000"/>
        </w:rPr>
        <w:t>or</w:t>
      </w:r>
      <w:r w:rsidR="003225BB" w:rsidRPr="00FA6A75">
        <w:rPr>
          <w:rFonts w:ascii="Calibri" w:hAnsi="Calibri" w:cs="Calibri"/>
          <w:color w:val="000000"/>
        </w:rPr>
        <w:t xml:space="preserve"> </w:t>
      </w:r>
      <w:r w:rsidRPr="00FA6A75">
        <w:rPr>
          <w:rFonts w:ascii="Calibri" w:hAnsi="Calibri" w:cs="Calibri"/>
          <w:color w:val="000000"/>
        </w:rPr>
        <w:t>section</w:t>
      </w:r>
      <w:r w:rsidR="003225BB" w:rsidRPr="00FA6A75">
        <w:rPr>
          <w:rFonts w:ascii="Calibri" w:hAnsi="Calibri" w:cs="Calibri"/>
          <w:color w:val="000000"/>
        </w:rPr>
        <w:t xml:space="preserve"> </w:t>
      </w:r>
      <w:r w:rsidRPr="00FA6A75">
        <w:rPr>
          <w:rFonts w:ascii="Calibri" w:hAnsi="Calibri" w:cs="Calibri"/>
          <w:color w:val="000000"/>
        </w:rPr>
        <w:t>that</w:t>
      </w:r>
      <w:r w:rsidR="003225BB" w:rsidRPr="00FA6A75">
        <w:rPr>
          <w:rFonts w:ascii="Calibri" w:hAnsi="Calibri" w:cs="Calibri"/>
          <w:color w:val="000000"/>
        </w:rPr>
        <w:t xml:space="preserve"> </w:t>
      </w:r>
      <w:r w:rsidRPr="00FA6A75">
        <w:rPr>
          <w:rFonts w:ascii="Calibri" w:hAnsi="Calibri" w:cs="Calibri"/>
          <w:color w:val="000000"/>
        </w:rPr>
        <w:t>follows</w:t>
      </w:r>
      <w:r w:rsidR="003225BB" w:rsidRPr="00FA6A75">
        <w:rPr>
          <w:rFonts w:ascii="Calibri" w:hAnsi="Calibri" w:cs="Calibri"/>
          <w:color w:val="000000"/>
        </w:rPr>
        <w:t xml:space="preserve"> </w:t>
      </w:r>
      <w:r w:rsidRPr="00FA6A75">
        <w:rPr>
          <w:rFonts w:ascii="Calibri" w:hAnsi="Calibri" w:cs="Calibri"/>
          <w:color w:val="000000"/>
        </w:rPr>
        <w:t>from</w:t>
      </w:r>
      <w:r w:rsidR="003225BB" w:rsidRPr="00FA6A75">
        <w:rPr>
          <w:rFonts w:ascii="Calibri" w:hAnsi="Calibri" w:cs="Calibri"/>
          <w:color w:val="000000"/>
        </w:rPr>
        <w:t xml:space="preserve"> </w:t>
      </w:r>
      <w:r w:rsidRPr="00FA6A75">
        <w:rPr>
          <w:rFonts w:ascii="Calibri" w:hAnsi="Calibri" w:cs="Calibri"/>
          <w:color w:val="000000"/>
        </w:rPr>
        <w:t>and</w:t>
      </w:r>
      <w:r w:rsidR="003225BB" w:rsidRPr="00FA6A75">
        <w:rPr>
          <w:rFonts w:ascii="Calibri" w:hAnsi="Calibri" w:cs="Calibri"/>
          <w:color w:val="000000"/>
        </w:rPr>
        <w:t xml:space="preserve"> </w:t>
      </w:r>
      <w:r w:rsidRPr="00FA6A75">
        <w:rPr>
          <w:rFonts w:ascii="Calibri" w:hAnsi="Calibri" w:cs="Calibri"/>
          <w:color w:val="000000"/>
        </w:rPr>
        <w:t>supports</w:t>
      </w:r>
      <w:r w:rsidR="003225BB" w:rsidRPr="00FA6A75">
        <w:rPr>
          <w:rFonts w:ascii="Calibri" w:hAnsi="Calibri" w:cs="Calibri"/>
          <w:color w:val="000000"/>
        </w:rPr>
        <w:t xml:space="preserve"> </w:t>
      </w:r>
      <w:r w:rsidRPr="00FA6A75">
        <w:rPr>
          <w:rFonts w:ascii="Calibri" w:hAnsi="Calibri" w:cs="Calibri"/>
          <w:color w:val="000000"/>
        </w:rPr>
        <w:t>the</w:t>
      </w:r>
      <w:r w:rsidR="003225BB" w:rsidRPr="00FA6A75">
        <w:rPr>
          <w:rFonts w:ascii="Calibri" w:hAnsi="Calibri" w:cs="Calibri"/>
          <w:color w:val="000000"/>
        </w:rPr>
        <w:t xml:space="preserve"> </w:t>
      </w:r>
      <w:r w:rsidRPr="00FA6A75">
        <w:rPr>
          <w:rFonts w:ascii="Calibri" w:hAnsi="Calibri" w:cs="Calibri"/>
          <w:color w:val="000000"/>
        </w:rPr>
        <w:t>argument</w:t>
      </w:r>
      <w:r w:rsidR="003225BB" w:rsidRPr="00FA6A75">
        <w:rPr>
          <w:rFonts w:ascii="Calibri" w:hAnsi="Calibri" w:cs="Calibri"/>
          <w:color w:val="000000"/>
        </w:rPr>
        <w:t xml:space="preserve"> </w:t>
      </w:r>
      <w:r w:rsidRPr="00FA6A75">
        <w:rPr>
          <w:rFonts w:ascii="Calibri" w:hAnsi="Calibri" w:cs="Calibri"/>
          <w:color w:val="000000"/>
        </w:rPr>
        <w:t>presented.</w:t>
      </w:r>
    </w:p>
    <w:p w14:paraId="180D3BF9" w14:textId="230165F1" w:rsidR="00A3356D" w:rsidRPr="00A3356D" w:rsidRDefault="00A3356D" w:rsidP="00F1724A">
      <w:pPr>
        <w:shd w:val="clear" w:color="auto" w:fill="FFFFFF" w:themeFill="background1"/>
        <w:spacing w:after="120"/>
        <w:rPr>
          <w:rFonts w:ascii="Calibri" w:hAnsi="Calibri" w:cs="Calibri"/>
          <w:color w:val="000000"/>
        </w:rPr>
      </w:pPr>
      <w:r w:rsidRPr="3463B1BD">
        <w:rPr>
          <w:rFonts w:ascii="Calibri" w:hAnsi="Calibri" w:cs="Calibri"/>
          <w:color w:val="000000" w:themeColor="text1"/>
        </w:rPr>
        <w:lastRenderedPageBreak/>
        <w:t>W.</w:t>
      </w:r>
      <w:r w:rsidR="00AC75C9">
        <w:rPr>
          <w:b/>
          <w:bCs/>
        </w:rPr>
        <w:t>I</w:t>
      </w:r>
      <w:r w:rsidR="00AC75C9" w:rsidRPr="00D2040C">
        <w:rPr>
          <w:b/>
          <w:bCs/>
        </w:rPr>
        <w:t>W</w:t>
      </w:r>
      <w:r w:rsidR="00AC75C9" w:rsidRPr="3463B1BD">
        <w:rPr>
          <w:rFonts w:ascii="Calibri" w:hAnsi="Calibri" w:cs="Calibri"/>
          <w:color w:val="000000" w:themeColor="text1"/>
        </w:rPr>
        <w:t>.</w:t>
      </w:r>
      <w:r w:rsidRPr="3463B1BD">
        <w:rPr>
          <w:rFonts w:ascii="Calibri" w:hAnsi="Calibri" w:cs="Calibri"/>
          <w:color w:val="000000" w:themeColor="text1"/>
        </w:rPr>
        <w:t>8.2.</w:t>
      </w:r>
      <w:r w:rsidR="003225BB" w:rsidRPr="3463B1BD">
        <w:rPr>
          <w:rFonts w:ascii="Calibri" w:hAnsi="Calibri" w:cs="Calibri"/>
          <w:color w:val="000000" w:themeColor="text1"/>
        </w:rPr>
        <w:t xml:space="preserve"> </w:t>
      </w:r>
      <w:r w:rsidRPr="3463B1BD">
        <w:rPr>
          <w:rFonts w:ascii="Calibri" w:hAnsi="Calibri" w:cs="Calibri"/>
          <w:color w:val="000000" w:themeColor="text1"/>
        </w:rPr>
        <w:t>Write</w:t>
      </w:r>
      <w:r w:rsidR="003225BB" w:rsidRPr="3463B1BD">
        <w:rPr>
          <w:rFonts w:ascii="Calibri" w:hAnsi="Calibri" w:cs="Calibri"/>
          <w:color w:val="000000" w:themeColor="text1"/>
        </w:rPr>
        <w:t xml:space="preserve"> </w:t>
      </w:r>
      <w:r w:rsidRPr="3463B1BD">
        <w:rPr>
          <w:rFonts w:ascii="Calibri" w:hAnsi="Calibri" w:cs="Calibri"/>
          <w:color w:val="000000" w:themeColor="text1"/>
        </w:rPr>
        <w:t>informative/explanatory</w:t>
      </w:r>
      <w:r w:rsidR="003225BB" w:rsidRPr="3463B1BD">
        <w:rPr>
          <w:rFonts w:ascii="Calibri" w:hAnsi="Calibri" w:cs="Calibri"/>
          <w:color w:val="000000" w:themeColor="text1"/>
        </w:rPr>
        <w:t xml:space="preserve"> </w:t>
      </w:r>
      <w:r w:rsidRPr="3463B1BD">
        <w:rPr>
          <w:rFonts w:ascii="Calibri" w:hAnsi="Calibri" w:cs="Calibri"/>
          <w:color w:val="000000" w:themeColor="text1"/>
        </w:rPr>
        <w:t>texts</w:t>
      </w:r>
      <w:r w:rsidR="003225BB" w:rsidRPr="3463B1BD">
        <w:rPr>
          <w:rFonts w:ascii="Calibri" w:hAnsi="Calibri" w:cs="Calibri"/>
          <w:color w:val="000000" w:themeColor="text1"/>
        </w:rPr>
        <w:t xml:space="preserve"> </w:t>
      </w:r>
      <w:r w:rsidR="00F1724A" w:rsidRPr="00FA6A75">
        <w:rPr>
          <w:rStyle w:val="newChar"/>
        </w:rPr>
        <w:t xml:space="preserve">{begin new} </w:t>
      </w:r>
      <w:r w:rsidRPr="3463B1BD">
        <w:rPr>
          <w:rFonts w:ascii="Calibri" w:hAnsi="Calibri" w:cs="Calibri"/>
          <w:b/>
          <w:color w:val="000000" w:themeColor="text1"/>
        </w:rPr>
        <w:t>(including</w:t>
      </w:r>
      <w:r w:rsidR="003225BB" w:rsidRPr="3463B1BD">
        <w:rPr>
          <w:rFonts w:ascii="Calibri" w:hAnsi="Calibri" w:cs="Calibri"/>
          <w:b/>
          <w:color w:val="000000" w:themeColor="text1"/>
        </w:rPr>
        <w:t xml:space="preserve"> </w:t>
      </w:r>
      <w:r w:rsidRPr="3463B1BD">
        <w:rPr>
          <w:rFonts w:ascii="Calibri" w:hAnsi="Calibri" w:cs="Calibri"/>
          <w:b/>
          <w:color w:val="000000" w:themeColor="text1"/>
        </w:rPr>
        <w:t>the</w:t>
      </w:r>
      <w:r w:rsidR="003225BB" w:rsidRPr="3463B1BD">
        <w:rPr>
          <w:rFonts w:ascii="Calibri" w:hAnsi="Calibri" w:cs="Calibri"/>
          <w:b/>
          <w:color w:val="000000" w:themeColor="text1"/>
        </w:rPr>
        <w:t xml:space="preserve"> </w:t>
      </w:r>
      <w:r w:rsidRPr="3463B1BD">
        <w:rPr>
          <w:rFonts w:ascii="Calibri" w:hAnsi="Calibri" w:cs="Calibri"/>
          <w:b/>
          <w:color w:val="000000" w:themeColor="text1"/>
        </w:rPr>
        <w:t>narration</w:t>
      </w:r>
      <w:r w:rsidR="003225BB" w:rsidRPr="3463B1BD">
        <w:rPr>
          <w:rFonts w:ascii="Calibri" w:hAnsi="Calibri" w:cs="Calibri"/>
          <w:b/>
          <w:color w:val="000000" w:themeColor="text1"/>
        </w:rPr>
        <w:t xml:space="preserve"> </w:t>
      </w:r>
      <w:r w:rsidRPr="3463B1BD">
        <w:rPr>
          <w:rFonts w:ascii="Calibri" w:hAnsi="Calibri" w:cs="Calibri"/>
          <w:b/>
          <w:color w:val="000000" w:themeColor="text1"/>
        </w:rPr>
        <w:t>of</w:t>
      </w:r>
      <w:r w:rsidR="003225BB" w:rsidRPr="3463B1BD">
        <w:rPr>
          <w:rFonts w:ascii="Calibri" w:hAnsi="Calibri" w:cs="Calibri"/>
          <w:b/>
          <w:color w:val="000000" w:themeColor="text1"/>
        </w:rPr>
        <w:t xml:space="preserve"> </w:t>
      </w:r>
      <w:r w:rsidRPr="3463B1BD">
        <w:rPr>
          <w:rFonts w:ascii="Calibri" w:hAnsi="Calibri" w:cs="Calibri"/>
          <w:b/>
          <w:color w:val="000000" w:themeColor="text1"/>
        </w:rPr>
        <w:t>historical</w:t>
      </w:r>
      <w:r w:rsidR="003225BB" w:rsidRPr="3463B1BD">
        <w:rPr>
          <w:rFonts w:ascii="Calibri" w:hAnsi="Calibri" w:cs="Calibri"/>
          <w:b/>
          <w:color w:val="000000" w:themeColor="text1"/>
        </w:rPr>
        <w:t xml:space="preserve"> </w:t>
      </w:r>
      <w:r w:rsidRPr="3463B1BD">
        <w:rPr>
          <w:rFonts w:ascii="Calibri" w:hAnsi="Calibri" w:cs="Calibri"/>
          <w:b/>
          <w:color w:val="000000" w:themeColor="text1"/>
        </w:rPr>
        <w:t>events,</w:t>
      </w:r>
      <w:r w:rsidR="003225BB" w:rsidRPr="3463B1BD">
        <w:rPr>
          <w:rFonts w:ascii="Calibri" w:hAnsi="Calibri" w:cs="Calibri"/>
          <w:b/>
          <w:color w:val="000000" w:themeColor="text1"/>
        </w:rPr>
        <w:t xml:space="preserve"> </w:t>
      </w:r>
      <w:r w:rsidRPr="3463B1BD">
        <w:rPr>
          <w:rFonts w:ascii="Calibri" w:hAnsi="Calibri" w:cs="Calibri"/>
          <w:b/>
          <w:color w:val="000000" w:themeColor="text1"/>
        </w:rPr>
        <w:t>scientific</w:t>
      </w:r>
      <w:r w:rsidR="003225BB" w:rsidRPr="3463B1BD">
        <w:rPr>
          <w:rFonts w:ascii="Calibri" w:hAnsi="Calibri" w:cs="Calibri"/>
          <w:b/>
          <w:color w:val="000000" w:themeColor="text1"/>
        </w:rPr>
        <w:t xml:space="preserve"> </w:t>
      </w:r>
      <w:r w:rsidRPr="3463B1BD">
        <w:rPr>
          <w:rFonts w:ascii="Calibri" w:hAnsi="Calibri" w:cs="Calibri"/>
          <w:b/>
          <w:color w:val="000000" w:themeColor="text1"/>
        </w:rPr>
        <w:t>procedures/</w:t>
      </w:r>
      <w:r w:rsidR="003225BB" w:rsidRPr="3463B1BD">
        <w:rPr>
          <w:rFonts w:ascii="Calibri" w:hAnsi="Calibri" w:cs="Calibri"/>
          <w:b/>
          <w:color w:val="000000" w:themeColor="text1"/>
        </w:rPr>
        <w:t xml:space="preserve"> </w:t>
      </w:r>
      <w:r w:rsidRPr="3463B1BD">
        <w:rPr>
          <w:rFonts w:ascii="Calibri" w:hAnsi="Calibri" w:cs="Calibri"/>
          <w:b/>
          <w:color w:val="000000" w:themeColor="text1"/>
        </w:rPr>
        <w:t>experiments,</w:t>
      </w:r>
      <w:r w:rsidR="003225BB" w:rsidRPr="3463B1BD">
        <w:rPr>
          <w:rFonts w:ascii="Calibri" w:hAnsi="Calibri" w:cs="Calibri"/>
          <w:b/>
          <w:color w:val="000000" w:themeColor="text1"/>
        </w:rPr>
        <w:t xml:space="preserve"> </w:t>
      </w:r>
      <w:r w:rsidRPr="3463B1BD">
        <w:rPr>
          <w:rFonts w:ascii="Calibri" w:hAnsi="Calibri" w:cs="Calibri"/>
          <w:b/>
          <w:color w:val="000000" w:themeColor="text1"/>
        </w:rPr>
        <w:t>or</w:t>
      </w:r>
      <w:r w:rsidR="003225BB" w:rsidRPr="3463B1BD">
        <w:rPr>
          <w:rFonts w:ascii="Calibri" w:hAnsi="Calibri" w:cs="Calibri"/>
          <w:b/>
          <w:color w:val="000000" w:themeColor="text1"/>
        </w:rPr>
        <w:t xml:space="preserve"> </w:t>
      </w:r>
      <w:r w:rsidRPr="3463B1BD">
        <w:rPr>
          <w:rFonts w:ascii="Calibri" w:hAnsi="Calibri" w:cs="Calibri"/>
          <w:b/>
          <w:color w:val="000000" w:themeColor="text1"/>
        </w:rPr>
        <w:t>technical</w:t>
      </w:r>
      <w:r w:rsidR="003225BB" w:rsidRPr="3463B1BD">
        <w:rPr>
          <w:rFonts w:ascii="Calibri" w:hAnsi="Calibri" w:cs="Calibri"/>
          <w:b/>
          <w:color w:val="000000" w:themeColor="text1"/>
        </w:rPr>
        <w:t xml:space="preserve"> </w:t>
      </w:r>
      <w:r w:rsidRPr="3463B1BD">
        <w:rPr>
          <w:rFonts w:ascii="Calibri" w:hAnsi="Calibri" w:cs="Calibri"/>
          <w:b/>
          <w:color w:val="000000" w:themeColor="text1"/>
        </w:rPr>
        <w:t>processes)</w:t>
      </w:r>
      <w:r w:rsidR="003225BB" w:rsidRPr="3463B1BD">
        <w:rPr>
          <w:rFonts w:ascii="Calibri" w:hAnsi="Calibri" w:cs="Calibri"/>
          <w:b/>
          <w:color w:val="000000" w:themeColor="text1"/>
        </w:rPr>
        <w:t xml:space="preserve"> </w:t>
      </w:r>
      <w:r w:rsidR="00F1724A" w:rsidRPr="00FA6A75">
        <w:rPr>
          <w:rStyle w:val="newChar"/>
        </w:rPr>
        <w:t>{</w:t>
      </w:r>
      <w:r w:rsidR="00F1724A">
        <w:rPr>
          <w:rStyle w:val="newChar"/>
        </w:rPr>
        <w:t>end</w:t>
      </w:r>
      <w:r w:rsidR="00F1724A" w:rsidRPr="00FA6A75">
        <w:rPr>
          <w:rStyle w:val="newChar"/>
        </w:rPr>
        <w:t xml:space="preserve"> new}</w:t>
      </w:r>
      <w:r w:rsidR="00F1724A">
        <w:rPr>
          <w:rStyle w:val="newChar"/>
        </w:rPr>
        <w:t xml:space="preserve"> </w:t>
      </w:r>
      <w:r w:rsidRPr="3463B1BD">
        <w:rPr>
          <w:rFonts w:ascii="Calibri" w:hAnsi="Calibri" w:cs="Calibri"/>
          <w:color w:val="000000" w:themeColor="text1"/>
        </w:rPr>
        <w:t>to</w:t>
      </w:r>
      <w:r w:rsidR="003225BB" w:rsidRPr="3463B1BD">
        <w:rPr>
          <w:rFonts w:ascii="Calibri" w:hAnsi="Calibri" w:cs="Calibri"/>
          <w:color w:val="000000" w:themeColor="text1"/>
        </w:rPr>
        <w:t xml:space="preserve"> </w:t>
      </w:r>
      <w:r w:rsidRPr="3463B1BD">
        <w:rPr>
          <w:rFonts w:ascii="Calibri" w:hAnsi="Calibri" w:cs="Calibri"/>
          <w:color w:val="000000" w:themeColor="text1"/>
        </w:rPr>
        <w:t>examine</w:t>
      </w:r>
      <w:r w:rsidR="003225BB" w:rsidRPr="3463B1BD">
        <w:rPr>
          <w:rFonts w:ascii="Calibri" w:hAnsi="Calibri" w:cs="Calibri"/>
          <w:color w:val="000000" w:themeColor="text1"/>
        </w:rPr>
        <w:t xml:space="preserve"> </w:t>
      </w:r>
      <w:r w:rsidRPr="3463B1BD">
        <w:rPr>
          <w:rFonts w:ascii="Calibri" w:hAnsi="Calibri" w:cs="Calibri"/>
          <w:color w:val="000000" w:themeColor="text1"/>
        </w:rPr>
        <w:t>a</w:t>
      </w:r>
      <w:r w:rsidR="003225BB" w:rsidRPr="3463B1BD">
        <w:rPr>
          <w:rFonts w:ascii="Calibri" w:hAnsi="Calibri" w:cs="Calibri"/>
          <w:color w:val="000000" w:themeColor="text1"/>
        </w:rPr>
        <w:t xml:space="preserve"> </w:t>
      </w:r>
      <w:r w:rsidRPr="3463B1BD">
        <w:rPr>
          <w:rFonts w:ascii="Calibri" w:hAnsi="Calibri" w:cs="Calibri"/>
          <w:color w:val="000000" w:themeColor="text1"/>
        </w:rPr>
        <w:t>topic</w:t>
      </w:r>
      <w:r w:rsidR="003225BB" w:rsidRPr="3463B1BD">
        <w:rPr>
          <w:rFonts w:ascii="Calibri" w:hAnsi="Calibri" w:cs="Calibri"/>
          <w:color w:val="000000" w:themeColor="text1"/>
        </w:rPr>
        <w:t xml:space="preserve"> </w:t>
      </w:r>
      <w:r w:rsidRPr="3463B1BD">
        <w:rPr>
          <w:rFonts w:ascii="Calibri" w:hAnsi="Calibri" w:cs="Calibri"/>
          <w:color w:val="000000" w:themeColor="text1"/>
        </w:rPr>
        <w:t>and</w:t>
      </w:r>
      <w:r w:rsidR="003225BB" w:rsidRPr="3463B1BD">
        <w:rPr>
          <w:rFonts w:ascii="Calibri" w:hAnsi="Calibri" w:cs="Calibri"/>
          <w:color w:val="000000" w:themeColor="text1"/>
        </w:rPr>
        <w:t xml:space="preserve"> </w:t>
      </w:r>
      <w:r w:rsidRPr="3463B1BD">
        <w:rPr>
          <w:rFonts w:ascii="Calibri" w:hAnsi="Calibri" w:cs="Calibri"/>
          <w:color w:val="000000" w:themeColor="text1"/>
        </w:rPr>
        <w:t>convey</w:t>
      </w:r>
      <w:r w:rsidR="003225BB" w:rsidRPr="3463B1BD">
        <w:rPr>
          <w:rFonts w:ascii="Calibri" w:hAnsi="Calibri" w:cs="Calibri"/>
          <w:color w:val="000000" w:themeColor="text1"/>
        </w:rPr>
        <w:t xml:space="preserve"> </w:t>
      </w:r>
      <w:r w:rsidRPr="3463B1BD">
        <w:rPr>
          <w:rFonts w:ascii="Calibri" w:hAnsi="Calibri" w:cs="Calibri"/>
          <w:color w:val="000000" w:themeColor="text1"/>
        </w:rPr>
        <w:t>ideas,</w:t>
      </w:r>
      <w:r w:rsidR="003225BB" w:rsidRPr="3463B1BD">
        <w:rPr>
          <w:rFonts w:ascii="Calibri" w:hAnsi="Calibri" w:cs="Calibri"/>
          <w:color w:val="000000" w:themeColor="text1"/>
        </w:rPr>
        <w:t xml:space="preserve"> </w:t>
      </w:r>
      <w:r w:rsidRPr="3463B1BD">
        <w:rPr>
          <w:rFonts w:ascii="Calibri" w:hAnsi="Calibri" w:cs="Calibri"/>
          <w:color w:val="000000" w:themeColor="text1"/>
        </w:rPr>
        <w:t>concepts,</w:t>
      </w:r>
      <w:r w:rsidR="003225BB" w:rsidRPr="3463B1BD">
        <w:rPr>
          <w:rFonts w:ascii="Calibri" w:hAnsi="Calibri" w:cs="Calibri"/>
          <w:color w:val="000000" w:themeColor="text1"/>
        </w:rPr>
        <w:t xml:space="preserve"> </w:t>
      </w:r>
      <w:r w:rsidRPr="3463B1BD">
        <w:rPr>
          <w:rFonts w:ascii="Calibri" w:hAnsi="Calibri" w:cs="Calibri"/>
          <w:color w:val="000000" w:themeColor="text1"/>
        </w:rPr>
        <w:t>and</w:t>
      </w:r>
      <w:r w:rsidR="003225BB" w:rsidRPr="3463B1BD">
        <w:rPr>
          <w:rFonts w:ascii="Calibri" w:hAnsi="Calibri" w:cs="Calibri"/>
          <w:color w:val="000000" w:themeColor="text1"/>
        </w:rPr>
        <w:t xml:space="preserve"> </w:t>
      </w:r>
      <w:r w:rsidRPr="3463B1BD">
        <w:rPr>
          <w:rFonts w:ascii="Calibri" w:hAnsi="Calibri" w:cs="Calibri"/>
          <w:color w:val="000000" w:themeColor="text1"/>
        </w:rPr>
        <w:t>information</w:t>
      </w:r>
      <w:r w:rsidR="003225BB" w:rsidRPr="3463B1BD">
        <w:rPr>
          <w:rFonts w:ascii="Calibri" w:hAnsi="Calibri" w:cs="Calibri"/>
          <w:color w:val="000000" w:themeColor="text1"/>
        </w:rPr>
        <w:t xml:space="preserve"> </w:t>
      </w:r>
      <w:r w:rsidRPr="3463B1BD">
        <w:rPr>
          <w:rFonts w:ascii="Calibri" w:hAnsi="Calibri" w:cs="Calibri"/>
          <w:color w:val="000000" w:themeColor="text1"/>
        </w:rPr>
        <w:t>through</w:t>
      </w:r>
      <w:r w:rsidR="003225BB" w:rsidRPr="3463B1BD">
        <w:rPr>
          <w:rFonts w:ascii="Calibri" w:hAnsi="Calibri" w:cs="Calibri"/>
          <w:color w:val="000000" w:themeColor="text1"/>
        </w:rPr>
        <w:t xml:space="preserve"> </w:t>
      </w:r>
      <w:r w:rsidRPr="3463B1BD">
        <w:rPr>
          <w:rFonts w:ascii="Calibri" w:hAnsi="Calibri" w:cs="Calibri"/>
          <w:color w:val="000000" w:themeColor="text1"/>
        </w:rPr>
        <w:t>the</w:t>
      </w:r>
      <w:r w:rsidR="003225BB" w:rsidRPr="3463B1BD">
        <w:rPr>
          <w:rFonts w:ascii="Calibri" w:hAnsi="Calibri" w:cs="Calibri"/>
          <w:color w:val="000000" w:themeColor="text1"/>
        </w:rPr>
        <w:t xml:space="preserve"> </w:t>
      </w:r>
      <w:r w:rsidRPr="3463B1BD">
        <w:rPr>
          <w:rFonts w:ascii="Calibri" w:hAnsi="Calibri" w:cs="Calibri"/>
          <w:color w:val="000000" w:themeColor="text1"/>
        </w:rPr>
        <w:t>selection,</w:t>
      </w:r>
      <w:r w:rsidR="003225BB" w:rsidRPr="3463B1BD">
        <w:rPr>
          <w:rFonts w:ascii="Calibri" w:hAnsi="Calibri" w:cs="Calibri"/>
          <w:color w:val="000000" w:themeColor="text1"/>
        </w:rPr>
        <w:t xml:space="preserve"> </w:t>
      </w:r>
      <w:r w:rsidRPr="3463B1BD">
        <w:rPr>
          <w:rFonts w:ascii="Calibri" w:hAnsi="Calibri" w:cs="Calibri"/>
          <w:color w:val="000000" w:themeColor="text1"/>
        </w:rPr>
        <w:t>organization,</w:t>
      </w:r>
      <w:r w:rsidR="003225BB" w:rsidRPr="3463B1BD">
        <w:rPr>
          <w:rFonts w:ascii="Calibri" w:hAnsi="Calibri" w:cs="Calibri"/>
          <w:color w:val="000000" w:themeColor="text1"/>
        </w:rPr>
        <w:t xml:space="preserve"> </w:t>
      </w:r>
      <w:r w:rsidRPr="3463B1BD">
        <w:rPr>
          <w:rFonts w:ascii="Calibri" w:hAnsi="Calibri" w:cs="Calibri"/>
          <w:color w:val="000000" w:themeColor="text1"/>
        </w:rPr>
        <w:t>and</w:t>
      </w:r>
      <w:r w:rsidR="003225BB" w:rsidRPr="3463B1BD">
        <w:rPr>
          <w:rFonts w:ascii="Calibri" w:hAnsi="Calibri" w:cs="Calibri"/>
          <w:color w:val="000000" w:themeColor="text1"/>
        </w:rPr>
        <w:t xml:space="preserve"> </w:t>
      </w:r>
      <w:r w:rsidRPr="3463B1BD">
        <w:rPr>
          <w:rFonts w:ascii="Calibri" w:hAnsi="Calibri" w:cs="Calibri"/>
          <w:color w:val="000000" w:themeColor="text1"/>
        </w:rPr>
        <w:t>analysis</w:t>
      </w:r>
      <w:r w:rsidR="003225BB" w:rsidRPr="3463B1BD">
        <w:rPr>
          <w:rFonts w:ascii="Calibri" w:hAnsi="Calibri" w:cs="Calibri"/>
          <w:color w:val="000000" w:themeColor="text1"/>
        </w:rPr>
        <w:t xml:space="preserve"> </w:t>
      </w:r>
      <w:r w:rsidRPr="3463B1BD">
        <w:rPr>
          <w:rFonts w:ascii="Calibri" w:hAnsi="Calibri" w:cs="Calibri"/>
          <w:color w:val="000000" w:themeColor="text1"/>
        </w:rPr>
        <w:t>of</w:t>
      </w:r>
      <w:r w:rsidR="003225BB" w:rsidRPr="3463B1BD">
        <w:rPr>
          <w:rFonts w:ascii="Calibri" w:hAnsi="Calibri" w:cs="Calibri"/>
          <w:color w:val="000000" w:themeColor="text1"/>
        </w:rPr>
        <w:t xml:space="preserve"> </w:t>
      </w:r>
      <w:r w:rsidRPr="3463B1BD">
        <w:rPr>
          <w:rFonts w:ascii="Calibri" w:hAnsi="Calibri" w:cs="Calibri"/>
          <w:color w:val="000000" w:themeColor="text1"/>
        </w:rPr>
        <w:t>relevant</w:t>
      </w:r>
      <w:r w:rsidR="003225BB" w:rsidRPr="3463B1BD">
        <w:rPr>
          <w:rFonts w:ascii="Calibri" w:hAnsi="Calibri" w:cs="Calibri"/>
          <w:color w:val="000000" w:themeColor="text1"/>
        </w:rPr>
        <w:t xml:space="preserve"> </w:t>
      </w:r>
      <w:r w:rsidRPr="3463B1BD">
        <w:rPr>
          <w:rFonts w:ascii="Calibri" w:hAnsi="Calibri" w:cs="Calibri"/>
          <w:color w:val="000000" w:themeColor="text1"/>
        </w:rPr>
        <w:t>content.</w:t>
      </w:r>
      <w:r w:rsidR="003225BB" w:rsidRPr="3463B1BD">
        <w:rPr>
          <w:rFonts w:ascii="Calibri" w:hAnsi="Calibri" w:cs="Calibri"/>
          <w:color w:val="000000" w:themeColor="text1"/>
        </w:rPr>
        <w:t xml:space="preserve"> </w:t>
      </w:r>
    </w:p>
    <w:p w14:paraId="4EC27661" w14:textId="6E6CB040" w:rsidR="00A3356D"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Introduce</w:t>
      </w:r>
      <w:r w:rsidR="003225BB" w:rsidRPr="00F1724A">
        <w:rPr>
          <w:rFonts w:ascii="Calibri" w:hAnsi="Calibri" w:cs="Calibri"/>
          <w:color w:val="000000"/>
        </w:rPr>
        <w:t xml:space="preserve"> </w:t>
      </w:r>
      <w:r w:rsidRPr="00F1724A">
        <w:rPr>
          <w:rFonts w:ascii="Calibri" w:hAnsi="Calibri" w:cs="Calibri"/>
          <w:color w:val="000000"/>
        </w:rPr>
        <w:t>a</w:t>
      </w:r>
      <w:r w:rsidR="003225BB" w:rsidRPr="00F1724A">
        <w:rPr>
          <w:rFonts w:ascii="Calibri" w:hAnsi="Calibri" w:cs="Calibri"/>
          <w:color w:val="000000"/>
        </w:rPr>
        <w:t xml:space="preserve"> </w:t>
      </w:r>
      <w:r w:rsidRPr="00F1724A">
        <w:rPr>
          <w:rFonts w:ascii="Calibri" w:hAnsi="Calibri" w:cs="Calibri"/>
          <w:color w:val="000000"/>
        </w:rPr>
        <w:t>topic</w:t>
      </w:r>
      <w:r w:rsidR="003225BB" w:rsidRPr="00F1724A">
        <w:rPr>
          <w:rFonts w:ascii="Calibri" w:hAnsi="Calibri" w:cs="Calibri"/>
          <w:color w:val="000000"/>
        </w:rPr>
        <w:t xml:space="preserve"> </w:t>
      </w:r>
      <w:r w:rsidR="00F1724A" w:rsidRPr="00FA6A75">
        <w:rPr>
          <w:rStyle w:val="newChar"/>
        </w:rPr>
        <w:t>{begin new}</w:t>
      </w:r>
      <w:r w:rsidR="00F1724A">
        <w:rPr>
          <w:rStyle w:val="newChar"/>
        </w:rPr>
        <w:t xml:space="preserve"> </w:t>
      </w:r>
      <w:r w:rsidRPr="00F1724A">
        <w:rPr>
          <w:rFonts w:ascii="Calibri" w:hAnsi="Calibri" w:cs="Calibri"/>
          <w:b/>
          <w:bCs/>
          <w:color w:val="000000"/>
        </w:rPr>
        <w:t>clearly,</w:t>
      </w:r>
      <w:r w:rsidR="003225BB" w:rsidRPr="00F1724A">
        <w:rPr>
          <w:rFonts w:ascii="Calibri" w:hAnsi="Calibri" w:cs="Calibri"/>
          <w:b/>
          <w:bCs/>
          <w:color w:val="000000"/>
        </w:rPr>
        <w:t xml:space="preserve"> </w:t>
      </w:r>
      <w:r w:rsidRPr="00F1724A">
        <w:rPr>
          <w:rFonts w:ascii="Calibri" w:hAnsi="Calibri" w:cs="Calibri"/>
          <w:b/>
          <w:bCs/>
          <w:color w:val="000000"/>
        </w:rPr>
        <w:t>previewing</w:t>
      </w:r>
      <w:r w:rsidR="003225BB" w:rsidRPr="00F1724A">
        <w:rPr>
          <w:rFonts w:ascii="Calibri" w:hAnsi="Calibri" w:cs="Calibri"/>
          <w:b/>
          <w:bCs/>
          <w:color w:val="000000"/>
        </w:rPr>
        <w:t xml:space="preserve"> </w:t>
      </w:r>
      <w:r w:rsidRPr="00F1724A">
        <w:rPr>
          <w:rFonts w:ascii="Calibri" w:hAnsi="Calibri" w:cs="Calibri"/>
          <w:b/>
          <w:bCs/>
          <w:color w:val="000000"/>
        </w:rPr>
        <w:t>what</w:t>
      </w:r>
      <w:r w:rsidR="003225BB" w:rsidRPr="00F1724A">
        <w:rPr>
          <w:rFonts w:ascii="Calibri" w:hAnsi="Calibri" w:cs="Calibri"/>
          <w:b/>
          <w:bCs/>
          <w:color w:val="000000"/>
        </w:rPr>
        <w:t xml:space="preserve"> </w:t>
      </w:r>
      <w:r w:rsidRPr="00F1724A">
        <w:rPr>
          <w:rFonts w:ascii="Calibri" w:hAnsi="Calibri" w:cs="Calibri"/>
          <w:b/>
          <w:bCs/>
          <w:color w:val="000000"/>
        </w:rPr>
        <w:t>is</w:t>
      </w:r>
      <w:r w:rsidR="003225BB" w:rsidRPr="00F1724A">
        <w:rPr>
          <w:rFonts w:ascii="Calibri" w:hAnsi="Calibri" w:cs="Calibri"/>
          <w:b/>
          <w:bCs/>
          <w:color w:val="000000"/>
        </w:rPr>
        <w:t xml:space="preserve"> </w:t>
      </w:r>
      <w:r w:rsidRPr="00F1724A">
        <w:rPr>
          <w:rFonts w:ascii="Calibri" w:hAnsi="Calibri" w:cs="Calibri"/>
          <w:b/>
          <w:bCs/>
          <w:color w:val="000000"/>
        </w:rPr>
        <w:t>to</w:t>
      </w:r>
      <w:r w:rsidR="003225BB" w:rsidRPr="00F1724A">
        <w:rPr>
          <w:rFonts w:ascii="Calibri" w:hAnsi="Calibri" w:cs="Calibri"/>
          <w:b/>
          <w:bCs/>
          <w:color w:val="000000"/>
        </w:rPr>
        <w:t xml:space="preserve"> </w:t>
      </w:r>
      <w:r w:rsidRPr="00F1724A">
        <w:rPr>
          <w:rFonts w:ascii="Calibri" w:hAnsi="Calibri" w:cs="Calibri"/>
          <w:b/>
          <w:bCs/>
          <w:color w:val="000000"/>
        </w:rPr>
        <w:t>follow;</w:t>
      </w:r>
      <w:r w:rsidR="00F1724A">
        <w:rPr>
          <w:rFonts w:ascii="Calibri" w:hAnsi="Calibri" w:cs="Calibri"/>
          <w:b/>
          <w:bCs/>
          <w:color w:val="000000"/>
        </w:rPr>
        <w:t xml:space="preserve"> </w:t>
      </w:r>
      <w:r w:rsidR="00F1724A" w:rsidRPr="00FA6A75">
        <w:rPr>
          <w:rStyle w:val="newChar"/>
        </w:rPr>
        <w:t>{</w:t>
      </w:r>
      <w:r w:rsidR="00F1724A">
        <w:rPr>
          <w:rStyle w:val="newChar"/>
        </w:rPr>
        <w:t>end</w:t>
      </w:r>
      <w:r w:rsidR="00F1724A" w:rsidRPr="00FA6A75">
        <w:rPr>
          <w:rStyle w:val="newChar"/>
        </w:rPr>
        <w:t xml:space="preserve"> new}</w:t>
      </w:r>
      <w:r w:rsidR="003225BB" w:rsidRPr="00F1724A">
        <w:rPr>
          <w:rFonts w:ascii="Calibri" w:hAnsi="Calibri" w:cs="Calibri"/>
          <w:b/>
          <w:bCs/>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organize</w:t>
      </w:r>
      <w:r w:rsidR="003225BB" w:rsidRPr="00F1724A">
        <w:rPr>
          <w:rFonts w:ascii="Calibri" w:hAnsi="Calibri" w:cs="Calibri"/>
          <w:color w:val="000000"/>
        </w:rPr>
        <w:t xml:space="preserve"> </w:t>
      </w:r>
      <w:r w:rsidRPr="00F1724A">
        <w:rPr>
          <w:rFonts w:ascii="Calibri" w:hAnsi="Calibri" w:cs="Calibri"/>
          <w:color w:val="000000"/>
        </w:rPr>
        <w:t>ideas,</w:t>
      </w:r>
      <w:r w:rsidR="003225BB" w:rsidRPr="00F1724A">
        <w:rPr>
          <w:rFonts w:ascii="Calibri" w:hAnsi="Calibri" w:cs="Calibri"/>
          <w:color w:val="000000"/>
        </w:rPr>
        <w:t xml:space="preserve"> </w:t>
      </w:r>
      <w:r w:rsidRPr="00F1724A">
        <w:rPr>
          <w:rFonts w:ascii="Calibri" w:hAnsi="Calibri" w:cs="Calibri"/>
          <w:color w:val="000000"/>
        </w:rPr>
        <w:t>concepts,</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information,</w:t>
      </w:r>
      <w:r w:rsidR="003225BB" w:rsidRPr="00F1724A">
        <w:rPr>
          <w:rFonts w:ascii="Calibri" w:hAnsi="Calibri" w:cs="Calibri"/>
          <w:color w:val="000000"/>
        </w:rPr>
        <w:t xml:space="preserve"> </w:t>
      </w:r>
      <w:r w:rsidRPr="00F1724A">
        <w:rPr>
          <w:rFonts w:ascii="Calibri" w:hAnsi="Calibri" w:cs="Calibri"/>
          <w:color w:val="000000"/>
        </w:rPr>
        <w:t>using</w:t>
      </w:r>
      <w:r w:rsidR="003225BB" w:rsidRPr="00F1724A">
        <w:rPr>
          <w:rFonts w:ascii="Calibri" w:hAnsi="Calibri" w:cs="Calibri"/>
          <w:color w:val="000000"/>
        </w:rPr>
        <w:t xml:space="preserve"> </w:t>
      </w:r>
      <w:r w:rsidRPr="00F1724A">
        <w:rPr>
          <w:rFonts w:ascii="Calibri" w:hAnsi="Calibri" w:cs="Calibri"/>
          <w:color w:val="000000"/>
        </w:rPr>
        <w:t>text</w:t>
      </w:r>
      <w:r w:rsidR="003225BB" w:rsidRPr="00F1724A">
        <w:rPr>
          <w:rFonts w:ascii="Calibri" w:hAnsi="Calibri" w:cs="Calibri"/>
          <w:color w:val="000000"/>
        </w:rPr>
        <w:t xml:space="preserve"> </w:t>
      </w:r>
      <w:r w:rsidRPr="00F1724A">
        <w:rPr>
          <w:rFonts w:ascii="Calibri" w:hAnsi="Calibri" w:cs="Calibri"/>
          <w:color w:val="000000"/>
        </w:rPr>
        <w:t>structures</w:t>
      </w:r>
      <w:r w:rsidR="003225BB" w:rsidRPr="00F1724A">
        <w:rPr>
          <w:rFonts w:ascii="Calibri" w:hAnsi="Calibri" w:cs="Calibri"/>
          <w:color w:val="000000"/>
        </w:rPr>
        <w:t xml:space="preserve"> </w:t>
      </w:r>
      <w:r w:rsidRPr="00F1724A">
        <w:rPr>
          <w:rFonts w:ascii="Calibri" w:hAnsi="Calibri" w:cs="Calibri"/>
          <w:color w:val="000000"/>
        </w:rPr>
        <w:t>(e.g.,</w:t>
      </w:r>
      <w:r w:rsidR="003225BB" w:rsidRPr="00F1724A">
        <w:rPr>
          <w:rFonts w:ascii="Calibri" w:hAnsi="Calibri" w:cs="Calibri"/>
          <w:color w:val="000000"/>
        </w:rPr>
        <w:t xml:space="preserve"> </w:t>
      </w:r>
      <w:r w:rsidRPr="00F1724A">
        <w:rPr>
          <w:rFonts w:ascii="Calibri" w:hAnsi="Calibri" w:cs="Calibri"/>
          <w:color w:val="000000"/>
        </w:rPr>
        <w:t>definition,</w:t>
      </w:r>
      <w:r w:rsidR="003225BB" w:rsidRPr="00F1724A">
        <w:rPr>
          <w:rFonts w:ascii="Calibri" w:hAnsi="Calibri" w:cs="Calibri"/>
          <w:color w:val="000000"/>
        </w:rPr>
        <w:t xml:space="preserve"> </w:t>
      </w:r>
      <w:r w:rsidRPr="00F1724A">
        <w:rPr>
          <w:rFonts w:ascii="Calibri" w:hAnsi="Calibri" w:cs="Calibri"/>
          <w:color w:val="000000"/>
        </w:rPr>
        <w:t>classification,</w:t>
      </w:r>
      <w:r w:rsidR="003225BB" w:rsidRPr="00F1724A">
        <w:rPr>
          <w:rFonts w:ascii="Calibri" w:hAnsi="Calibri" w:cs="Calibri"/>
          <w:color w:val="000000"/>
        </w:rPr>
        <w:t xml:space="preserve"> </w:t>
      </w:r>
      <w:r w:rsidRPr="00F1724A">
        <w:rPr>
          <w:rFonts w:ascii="Calibri" w:hAnsi="Calibri" w:cs="Calibri"/>
          <w:color w:val="000000"/>
        </w:rPr>
        <w:t>comparison/contrast,</w:t>
      </w:r>
      <w:r w:rsidR="003225BB" w:rsidRPr="00F1724A">
        <w:rPr>
          <w:rFonts w:ascii="Calibri" w:hAnsi="Calibri" w:cs="Calibri"/>
          <w:color w:val="000000"/>
        </w:rPr>
        <w:t xml:space="preserve"> </w:t>
      </w:r>
      <w:r w:rsidRPr="00F1724A">
        <w:rPr>
          <w:rFonts w:ascii="Calibri" w:hAnsi="Calibri" w:cs="Calibri"/>
          <w:color w:val="000000"/>
        </w:rPr>
        <w:t>cause/effect,</w:t>
      </w:r>
      <w:r w:rsidR="003225BB" w:rsidRPr="00F1724A">
        <w:rPr>
          <w:rFonts w:ascii="Calibri" w:hAnsi="Calibri" w:cs="Calibri"/>
          <w:color w:val="000000"/>
        </w:rPr>
        <w:t xml:space="preserve"> </w:t>
      </w:r>
      <w:r w:rsidRPr="00F1724A">
        <w:rPr>
          <w:rFonts w:ascii="Calibri" w:hAnsi="Calibri" w:cs="Calibri"/>
          <w:color w:val="000000"/>
        </w:rPr>
        <w:t>etc.)</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text</w:t>
      </w:r>
      <w:r w:rsidR="003225BB" w:rsidRPr="00F1724A">
        <w:rPr>
          <w:rFonts w:ascii="Calibri" w:hAnsi="Calibri" w:cs="Calibri"/>
          <w:color w:val="000000"/>
        </w:rPr>
        <w:t xml:space="preserve"> </w:t>
      </w:r>
      <w:r w:rsidRPr="00F1724A">
        <w:rPr>
          <w:rFonts w:ascii="Calibri" w:hAnsi="Calibri" w:cs="Calibri"/>
          <w:color w:val="000000"/>
        </w:rPr>
        <w:t>features</w:t>
      </w:r>
      <w:r w:rsidR="003225BB" w:rsidRPr="00F1724A">
        <w:rPr>
          <w:rFonts w:ascii="Calibri" w:hAnsi="Calibri" w:cs="Calibri"/>
          <w:color w:val="000000"/>
        </w:rPr>
        <w:t xml:space="preserve"> </w:t>
      </w:r>
      <w:r w:rsidRPr="00F1724A">
        <w:rPr>
          <w:rFonts w:ascii="Calibri" w:hAnsi="Calibri" w:cs="Calibri"/>
          <w:color w:val="000000"/>
        </w:rPr>
        <w:t>(e.g.,</w:t>
      </w:r>
      <w:r w:rsidR="003225BB" w:rsidRPr="00F1724A">
        <w:rPr>
          <w:rFonts w:ascii="Calibri" w:hAnsi="Calibri" w:cs="Calibri"/>
          <w:color w:val="000000"/>
        </w:rPr>
        <w:t xml:space="preserve"> </w:t>
      </w:r>
      <w:r w:rsidRPr="00F1724A">
        <w:rPr>
          <w:rFonts w:ascii="Calibri" w:hAnsi="Calibri" w:cs="Calibri"/>
          <w:color w:val="000000"/>
        </w:rPr>
        <w:t>headings,</w:t>
      </w:r>
      <w:r w:rsidR="003225BB" w:rsidRPr="00F1724A">
        <w:rPr>
          <w:rFonts w:ascii="Calibri" w:hAnsi="Calibri" w:cs="Calibri"/>
          <w:color w:val="000000"/>
        </w:rPr>
        <w:t xml:space="preserve"> </w:t>
      </w:r>
      <w:r w:rsidRPr="00F1724A">
        <w:rPr>
          <w:rFonts w:ascii="Calibri" w:hAnsi="Calibri" w:cs="Calibri"/>
          <w:color w:val="000000"/>
        </w:rPr>
        <w:t>graphics,</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multimedia)</w:t>
      </w:r>
      <w:r w:rsidR="003225BB" w:rsidRPr="00F1724A">
        <w:rPr>
          <w:rFonts w:ascii="Calibri" w:hAnsi="Calibri" w:cs="Calibri"/>
          <w:color w:val="000000"/>
        </w:rPr>
        <w:t xml:space="preserve"> </w:t>
      </w:r>
      <w:r w:rsidR="00F1724A" w:rsidRPr="00FA6A75">
        <w:rPr>
          <w:rStyle w:val="newChar"/>
        </w:rPr>
        <w:t>{begin new}</w:t>
      </w:r>
      <w:r w:rsidR="00F1724A">
        <w:rPr>
          <w:rStyle w:val="newChar"/>
        </w:rPr>
        <w:t xml:space="preserve"> </w:t>
      </w:r>
      <w:r w:rsidR="004714C1" w:rsidRPr="00F1724A">
        <w:rPr>
          <w:rFonts w:ascii="Calibri" w:hAnsi="Calibri" w:cs="Calibri"/>
          <w:b/>
          <w:bCs/>
          <w:color w:val="000000"/>
        </w:rPr>
        <w:t>when</w:t>
      </w:r>
      <w:r w:rsidR="003225BB" w:rsidRPr="00F1724A">
        <w:rPr>
          <w:rFonts w:ascii="Calibri" w:hAnsi="Calibri" w:cs="Calibri"/>
          <w:b/>
          <w:bCs/>
          <w:color w:val="000000"/>
        </w:rPr>
        <w:t xml:space="preserve"> </w:t>
      </w:r>
      <w:r w:rsidR="004714C1" w:rsidRPr="00F1724A">
        <w:rPr>
          <w:rFonts w:ascii="Calibri" w:hAnsi="Calibri" w:cs="Calibri"/>
          <w:b/>
          <w:bCs/>
          <w:color w:val="000000"/>
        </w:rPr>
        <w:t>useful</w:t>
      </w:r>
      <w:r w:rsidR="003225BB" w:rsidRPr="00F1724A">
        <w:rPr>
          <w:rFonts w:ascii="Calibri" w:hAnsi="Calibri" w:cs="Calibri"/>
          <w:b/>
          <w:bCs/>
          <w:color w:val="000000"/>
        </w:rPr>
        <w:t xml:space="preserve"> </w:t>
      </w:r>
      <w:r w:rsidR="004714C1" w:rsidRPr="00F1724A">
        <w:rPr>
          <w:rFonts w:ascii="Calibri" w:hAnsi="Calibri" w:cs="Calibri"/>
          <w:b/>
          <w:bCs/>
          <w:color w:val="000000"/>
        </w:rPr>
        <w:t>to</w:t>
      </w:r>
      <w:r w:rsidR="003225BB" w:rsidRPr="00F1724A">
        <w:rPr>
          <w:rFonts w:ascii="Calibri" w:hAnsi="Calibri" w:cs="Calibri"/>
          <w:b/>
          <w:bCs/>
          <w:color w:val="000000"/>
        </w:rPr>
        <w:t xml:space="preserve"> </w:t>
      </w:r>
      <w:r w:rsidR="004714C1" w:rsidRPr="00F1724A">
        <w:rPr>
          <w:rFonts w:ascii="Calibri" w:hAnsi="Calibri" w:cs="Calibri"/>
          <w:b/>
          <w:bCs/>
          <w:color w:val="000000"/>
        </w:rPr>
        <w:t>aid</w:t>
      </w:r>
      <w:r w:rsidR="003225BB" w:rsidRPr="00F1724A">
        <w:rPr>
          <w:rFonts w:ascii="Calibri" w:hAnsi="Calibri" w:cs="Calibri"/>
          <w:b/>
          <w:bCs/>
          <w:color w:val="000000"/>
        </w:rPr>
        <w:t xml:space="preserve"> </w:t>
      </w:r>
      <w:r w:rsidR="004714C1" w:rsidRPr="00F1724A">
        <w:rPr>
          <w:rFonts w:ascii="Calibri" w:hAnsi="Calibri" w:cs="Calibri"/>
          <w:b/>
          <w:bCs/>
          <w:color w:val="000000"/>
        </w:rPr>
        <w:t>in</w:t>
      </w:r>
      <w:r w:rsidR="003225BB" w:rsidRPr="00F1724A">
        <w:rPr>
          <w:rFonts w:ascii="Calibri" w:hAnsi="Calibri" w:cs="Calibri"/>
          <w:b/>
          <w:bCs/>
          <w:color w:val="000000"/>
        </w:rPr>
        <w:t xml:space="preserve"> </w:t>
      </w:r>
      <w:r w:rsidR="004714C1" w:rsidRPr="00F1724A">
        <w:rPr>
          <w:rFonts w:ascii="Calibri" w:hAnsi="Calibri" w:cs="Calibri"/>
          <w:b/>
          <w:bCs/>
          <w:color w:val="000000"/>
        </w:rPr>
        <w:t>comprehension.</w:t>
      </w:r>
      <w:r w:rsidR="00F1724A">
        <w:rPr>
          <w:rFonts w:ascii="Calibri" w:hAnsi="Calibri" w:cs="Calibri"/>
          <w:b/>
          <w:bCs/>
          <w:color w:val="000000"/>
        </w:rPr>
        <w:t xml:space="preserve"> </w:t>
      </w:r>
      <w:r w:rsidR="00F1724A" w:rsidRPr="00FA6A75">
        <w:rPr>
          <w:rStyle w:val="newChar"/>
        </w:rPr>
        <w:t>{</w:t>
      </w:r>
      <w:r w:rsidR="00F1724A">
        <w:rPr>
          <w:rStyle w:val="newChar"/>
        </w:rPr>
        <w:t xml:space="preserve">end </w:t>
      </w:r>
      <w:r w:rsidR="00F1724A" w:rsidRPr="00FA6A75">
        <w:rPr>
          <w:rStyle w:val="newChar"/>
        </w:rPr>
        <w:t>new}</w:t>
      </w:r>
    </w:p>
    <w:p w14:paraId="1544468D" w14:textId="45586D72" w:rsidR="00A3356D"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Develop</w:t>
      </w:r>
      <w:r w:rsidR="003225BB" w:rsidRPr="00F1724A">
        <w:rPr>
          <w:rFonts w:ascii="Calibri" w:hAnsi="Calibri" w:cs="Calibri"/>
          <w:color w:val="000000"/>
        </w:rPr>
        <w:t xml:space="preserve"> </w:t>
      </w:r>
      <w:r w:rsidRPr="00F1724A">
        <w:rPr>
          <w:rFonts w:ascii="Calibri" w:hAnsi="Calibri" w:cs="Calibri"/>
          <w:color w:val="000000"/>
        </w:rPr>
        <w:t>the</w:t>
      </w:r>
      <w:r w:rsidR="003225BB" w:rsidRPr="00F1724A">
        <w:rPr>
          <w:rFonts w:ascii="Calibri" w:hAnsi="Calibri" w:cs="Calibri"/>
          <w:color w:val="000000"/>
        </w:rPr>
        <w:t xml:space="preserve"> </w:t>
      </w:r>
      <w:r w:rsidRPr="00F1724A">
        <w:rPr>
          <w:rFonts w:ascii="Calibri" w:hAnsi="Calibri" w:cs="Calibri"/>
          <w:color w:val="000000"/>
        </w:rPr>
        <w:t>topic</w:t>
      </w:r>
      <w:r w:rsidR="003225BB" w:rsidRPr="00F1724A">
        <w:rPr>
          <w:rFonts w:ascii="Calibri" w:hAnsi="Calibri" w:cs="Calibri"/>
          <w:color w:val="000000"/>
        </w:rPr>
        <w:t xml:space="preserve"> </w:t>
      </w:r>
      <w:r w:rsidRPr="00F1724A">
        <w:rPr>
          <w:rFonts w:ascii="Calibri" w:hAnsi="Calibri" w:cs="Calibri"/>
          <w:color w:val="000000"/>
        </w:rPr>
        <w:t>with</w:t>
      </w:r>
      <w:r w:rsidR="003225BB" w:rsidRPr="00F1724A">
        <w:rPr>
          <w:rFonts w:ascii="Calibri" w:hAnsi="Calibri" w:cs="Calibri"/>
          <w:color w:val="000000"/>
        </w:rPr>
        <w:t xml:space="preserve"> </w:t>
      </w:r>
      <w:r w:rsidRPr="00F1724A">
        <w:rPr>
          <w:rFonts w:ascii="Calibri" w:hAnsi="Calibri" w:cs="Calibri"/>
          <w:color w:val="000000"/>
        </w:rPr>
        <w:t>relevant,</w:t>
      </w:r>
      <w:r w:rsidR="003225BB" w:rsidRPr="00F1724A">
        <w:rPr>
          <w:rFonts w:ascii="Calibri" w:hAnsi="Calibri" w:cs="Calibri"/>
          <w:color w:val="000000"/>
        </w:rPr>
        <w:t xml:space="preserve"> </w:t>
      </w:r>
      <w:r w:rsidRPr="00F1724A">
        <w:rPr>
          <w:rFonts w:ascii="Calibri" w:hAnsi="Calibri" w:cs="Calibri"/>
          <w:color w:val="000000"/>
        </w:rPr>
        <w:t>well-chosen</w:t>
      </w:r>
      <w:r w:rsidR="003225BB" w:rsidRPr="00F1724A">
        <w:rPr>
          <w:rFonts w:ascii="Calibri" w:hAnsi="Calibri" w:cs="Calibri"/>
          <w:color w:val="000000"/>
        </w:rPr>
        <w:t xml:space="preserve"> </w:t>
      </w:r>
      <w:r w:rsidRPr="00F1724A">
        <w:rPr>
          <w:rFonts w:ascii="Calibri" w:hAnsi="Calibri" w:cs="Calibri"/>
          <w:color w:val="000000"/>
        </w:rPr>
        <w:t>facts,</w:t>
      </w:r>
      <w:r w:rsidR="003225BB" w:rsidRPr="00F1724A">
        <w:rPr>
          <w:rFonts w:ascii="Calibri" w:hAnsi="Calibri" w:cs="Calibri"/>
          <w:color w:val="000000"/>
        </w:rPr>
        <w:t xml:space="preserve"> </w:t>
      </w:r>
      <w:r w:rsidRPr="00F1724A">
        <w:rPr>
          <w:rFonts w:ascii="Calibri" w:hAnsi="Calibri" w:cs="Calibri"/>
          <w:color w:val="000000"/>
        </w:rPr>
        <w:t>definitions,</w:t>
      </w:r>
      <w:r w:rsidR="003225BB" w:rsidRPr="00F1724A">
        <w:rPr>
          <w:rFonts w:ascii="Calibri" w:hAnsi="Calibri" w:cs="Calibri"/>
          <w:color w:val="000000"/>
        </w:rPr>
        <w:t xml:space="preserve"> </w:t>
      </w:r>
      <w:r w:rsidRPr="00F1724A">
        <w:rPr>
          <w:rFonts w:ascii="Calibri" w:hAnsi="Calibri" w:cs="Calibri"/>
          <w:color w:val="000000"/>
        </w:rPr>
        <w:t>concrete</w:t>
      </w:r>
      <w:r w:rsidR="003225BB" w:rsidRPr="00F1724A">
        <w:rPr>
          <w:rFonts w:ascii="Calibri" w:hAnsi="Calibri" w:cs="Calibri"/>
          <w:color w:val="000000"/>
        </w:rPr>
        <w:t xml:space="preserve"> </w:t>
      </w:r>
      <w:r w:rsidRPr="00F1724A">
        <w:rPr>
          <w:rFonts w:ascii="Calibri" w:hAnsi="Calibri" w:cs="Calibri"/>
          <w:color w:val="000000"/>
        </w:rPr>
        <w:t>details,</w:t>
      </w:r>
      <w:r w:rsidR="003225BB" w:rsidRPr="00F1724A">
        <w:rPr>
          <w:rFonts w:ascii="Calibri" w:hAnsi="Calibri" w:cs="Calibri"/>
          <w:color w:val="000000"/>
        </w:rPr>
        <w:t xml:space="preserve"> </w:t>
      </w:r>
      <w:r w:rsidRPr="00F1724A">
        <w:rPr>
          <w:rFonts w:ascii="Calibri" w:hAnsi="Calibri" w:cs="Calibri"/>
          <w:color w:val="000000"/>
        </w:rPr>
        <w:t>quotations,</w:t>
      </w:r>
      <w:r w:rsidR="003225BB" w:rsidRPr="00F1724A">
        <w:rPr>
          <w:rFonts w:ascii="Calibri" w:hAnsi="Calibri" w:cs="Calibri"/>
          <w:color w:val="000000"/>
        </w:rPr>
        <w:t xml:space="preserve"> </w:t>
      </w:r>
      <w:r w:rsidRPr="00F1724A">
        <w:rPr>
          <w:rFonts w:ascii="Calibri" w:hAnsi="Calibri" w:cs="Calibri"/>
          <w:color w:val="000000"/>
        </w:rPr>
        <w:t>or</w:t>
      </w:r>
      <w:r w:rsidR="003225BB" w:rsidRPr="00F1724A">
        <w:rPr>
          <w:rFonts w:ascii="Calibri" w:hAnsi="Calibri" w:cs="Calibri"/>
          <w:color w:val="000000"/>
        </w:rPr>
        <w:t xml:space="preserve"> </w:t>
      </w:r>
      <w:r w:rsidRPr="00F1724A">
        <w:rPr>
          <w:rFonts w:ascii="Calibri" w:hAnsi="Calibri" w:cs="Calibri"/>
          <w:color w:val="000000"/>
        </w:rPr>
        <w:t>other</w:t>
      </w:r>
      <w:r w:rsidR="003225BB" w:rsidRPr="00F1724A">
        <w:rPr>
          <w:rFonts w:ascii="Calibri" w:hAnsi="Calibri" w:cs="Calibri"/>
          <w:color w:val="000000"/>
        </w:rPr>
        <w:t xml:space="preserve"> </w:t>
      </w:r>
      <w:r w:rsidRPr="00F1724A">
        <w:rPr>
          <w:rFonts w:ascii="Calibri" w:hAnsi="Calibri" w:cs="Calibri"/>
          <w:color w:val="000000"/>
        </w:rPr>
        <w:t>information</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examples.</w:t>
      </w:r>
      <w:r w:rsidR="003225BB" w:rsidRPr="00F1724A">
        <w:rPr>
          <w:rFonts w:ascii="Calibri" w:hAnsi="Calibri" w:cs="Calibri"/>
          <w:color w:val="000000"/>
        </w:rPr>
        <w:t xml:space="preserve"> </w:t>
      </w:r>
    </w:p>
    <w:p w14:paraId="7753447E" w14:textId="42898C6D" w:rsidR="00A3356D"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Use</w:t>
      </w:r>
      <w:r w:rsidR="003225BB" w:rsidRPr="00F1724A">
        <w:rPr>
          <w:rFonts w:ascii="Calibri" w:hAnsi="Calibri" w:cs="Calibri"/>
          <w:color w:val="000000"/>
        </w:rPr>
        <w:t xml:space="preserve"> </w:t>
      </w:r>
      <w:r w:rsidRPr="00F1724A">
        <w:rPr>
          <w:rFonts w:ascii="Calibri" w:hAnsi="Calibri" w:cs="Calibri"/>
          <w:color w:val="000000"/>
        </w:rPr>
        <w:t>appropriate</w:t>
      </w:r>
      <w:r w:rsidR="003225BB" w:rsidRPr="00F1724A">
        <w:rPr>
          <w:rFonts w:ascii="Calibri" w:hAnsi="Calibri" w:cs="Calibri"/>
          <w:color w:val="000000"/>
        </w:rPr>
        <w:t xml:space="preserve"> </w:t>
      </w:r>
      <w:r w:rsidR="00D85D72" w:rsidRPr="00F1724A">
        <w:rPr>
          <w:rFonts w:ascii="Calibri" w:hAnsi="Calibri" w:cs="Calibri"/>
          <w:color w:val="000000"/>
        </w:rPr>
        <w:t>[</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varied</w:t>
      </w:r>
      <w:r w:rsidR="003225BB" w:rsidRPr="00F1724A">
        <w:rPr>
          <w:rFonts w:ascii="Calibri" w:hAnsi="Calibri" w:cs="Calibri"/>
          <w:color w:val="000000"/>
        </w:rPr>
        <w:t xml:space="preserve"> </w:t>
      </w:r>
      <w:r w:rsidRPr="00F1724A">
        <w:rPr>
          <w:rFonts w:ascii="Calibri" w:hAnsi="Calibri" w:cs="Calibri"/>
          <w:color w:val="000000"/>
        </w:rPr>
        <w:t>transitions</w:t>
      </w:r>
      <w:r w:rsidR="00D85D72" w:rsidRPr="00F1724A">
        <w:rPr>
          <w:rFonts w:ascii="Calibri" w:hAnsi="Calibri" w:cs="Calibri"/>
          <w:color w:val="000000"/>
        </w:rPr>
        <w:t>]</w:t>
      </w:r>
      <w:r w:rsidR="003225BB" w:rsidRPr="00F1724A">
        <w:rPr>
          <w:rFonts w:ascii="Calibri" w:hAnsi="Calibri" w:cs="Calibri"/>
          <w:color w:val="000000"/>
        </w:rPr>
        <w:t xml:space="preserve"> </w:t>
      </w:r>
      <w:r w:rsidRPr="00F1724A">
        <w:rPr>
          <w:rFonts w:ascii="Calibri" w:hAnsi="Calibri" w:cs="Calibri"/>
          <w:color w:val="000000"/>
        </w:rPr>
        <w:t>to</w:t>
      </w:r>
      <w:r w:rsidR="003225BB" w:rsidRPr="00F1724A">
        <w:rPr>
          <w:rFonts w:ascii="Calibri" w:hAnsi="Calibri" w:cs="Calibri"/>
          <w:color w:val="000000"/>
        </w:rPr>
        <w:t xml:space="preserve"> </w:t>
      </w:r>
      <w:r w:rsidRPr="00F1724A">
        <w:rPr>
          <w:rFonts w:ascii="Calibri" w:hAnsi="Calibri" w:cs="Calibri"/>
          <w:color w:val="000000"/>
        </w:rPr>
        <w:t>create</w:t>
      </w:r>
      <w:r w:rsidR="003225BB" w:rsidRPr="00F1724A">
        <w:rPr>
          <w:rFonts w:ascii="Calibri" w:hAnsi="Calibri" w:cs="Calibri"/>
          <w:color w:val="000000"/>
        </w:rPr>
        <w:t xml:space="preserve"> </w:t>
      </w:r>
      <w:r w:rsidRPr="00F1724A">
        <w:rPr>
          <w:rFonts w:ascii="Calibri" w:hAnsi="Calibri" w:cs="Calibri"/>
          <w:color w:val="000000"/>
        </w:rPr>
        <w:t>cohesion</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clarify</w:t>
      </w:r>
      <w:r w:rsidR="003225BB" w:rsidRPr="00F1724A">
        <w:rPr>
          <w:rFonts w:ascii="Calibri" w:hAnsi="Calibri" w:cs="Calibri"/>
          <w:color w:val="000000"/>
        </w:rPr>
        <w:t xml:space="preserve"> </w:t>
      </w:r>
      <w:r w:rsidRPr="00F1724A">
        <w:rPr>
          <w:rFonts w:ascii="Calibri" w:hAnsi="Calibri" w:cs="Calibri"/>
          <w:color w:val="000000"/>
        </w:rPr>
        <w:t>the</w:t>
      </w:r>
      <w:r w:rsidR="003225BB" w:rsidRPr="00F1724A">
        <w:rPr>
          <w:rFonts w:ascii="Calibri" w:hAnsi="Calibri" w:cs="Calibri"/>
          <w:color w:val="000000"/>
        </w:rPr>
        <w:t xml:space="preserve"> </w:t>
      </w:r>
      <w:r w:rsidRPr="00F1724A">
        <w:rPr>
          <w:rFonts w:ascii="Calibri" w:hAnsi="Calibri" w:cs="Calibri"/>
          <w:color w:val="000000"/>
        </w:rPr>
        <w:t>relationships</w:t>
      </w:r>
      <w:r w:rsidR="003225BB" w:rsidRPr="00F1724A">
        <w:rPr>
          <w:rFonts w:ascii="Calibri" w:hAnsi="Calibri" w:cs="Calibri"/>
          <w:color w:val="000000"/>
        </w:rPr>
        <w:t xml:space="preserve"> </w:t>
      </w:r>
      <w:r w:rsidRPr="00F1724A">
        <w:rPr>
          <w:rFonts w:ascii="Calibri" w:hAnsi="Calibri" w:cs="Calibri"/>
          <w:color w:val="000000"/>
        </w:rPr>
        <w:t>among</w:t>
      </w:r>
      <w:r w:rsidR="003225BB" w:rsidRPr="00F1724A">
        <w:rPr>
          <w:rFonts w:ascii="Calibri" w:hAnsi="Calibri" w:cs="Calibri"/>
          <w:color w:val="000000"/>
        </w:rPr>
        <w:t xml:space="preserve"> </w:t>
      </w:r>
      <w:r w:rsidRPr="00F1724A">
        <w:rPr>
          <w:rFonts w:ascii="Calibri" w:hAnsi="Calibri" w:cs="Calibri"/>
          <w:color w:val="000000"/>
        </w:rPr>
        <w:t>ideas</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concepts.</w:t>
      </w:r>
      <w:r w:rsidR="003225BB" w:rsidRPr="00F1724A">
        <w:rPr>
          <w:rFonts w:ascii="Calibri" w:hAnsi="Calibri" w:cs="Calibri"/>
          <w:color w:val="000000"/>
        </w:rPr>
        <w:t xml:space="preserve"> </w:t>
      </w:r>
    </w:p>
    <w:p w14:paraId="50779B98" w14:textId="005206B0" w:rsidR="00A3356D"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Use</w:t>
      </w:r>
      <w:r w:rsidR="003225BB" w:rsidRPr="00F1724A">
        <w:rPr>
          <w:rFonts w:ascii="Calibri" w:hAnsi="Calibri" w:cs="Calibri"/>
          <w:color w:val="000000"/>
        </w:rPr>
        <w:t xml:space="preserve"> </w:t>
      </w:r>
      <w:r w:rsidRPr="00F1724A">
        <w:rPr>
          <w:rFonts w:ascii="Calibri" w:hAnsi="Calibri" w:cs="Calibri"/>
          <w:color w:val="000000"/>
        </w:rPr>
        <w:t>precise</w:t>
      </w:r>
      <w:r w:rsidR="003225BB" w:rsidRPr="00F1724A">
        <w:rPr>
          <w:rFonts w:ascii="Calibri" w:hAnsi="Calibri" w:cs="Calibri"/>
          <w:color w:val="000000"/>
        </w:rPr>
        <w:t xml:space="preserve"> </w:t>
      </w:r>
      <w:r w:rsidRPr="00F1724A">
        <w:rPr>
          <w:rFonts w:ascii="Calibri" w:hAnsi="Calibri" w:cs="Calibri"/>
          <w:color w:val="000000"/>
        </w:rPr>
        <w:t>language</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domain</w:t>
      </w:r>
      <w:r w:rsidR="00F1724A" w:rsidRPr="00FA6A75">
        <w:rPr>
          <w:rStyle w:val="newChar"/>
        </w:rPr>
        <w:t>{begin new}</w:t>
      </w:r>
      <w:r w:rsidR="00D85D72" w:rsidRPr="00F1724A">
        <w:rPr>
          <w:rFonts w:ascii="Calibri" w:hAnsi="Calibri" w:cs="Calibri"/>
          <w:b/>
          <w:bCs/>
          <w:color w:val="000000"/>
        </w:rPr>
        <w:t>/grade-level</w:t>
      </w:r>
      <w:r w:rsidRPr="00F1724A">
        <w:rPr>
          <w:rFonts w:ascii="Calibri" w:hAnsi="Calibri" w:cs="Calibri"/>
          <w:color w:val="000000"/>
        </w:rPr>
        <w:t>-</w:t>
      </w:r>
      <w:r w:rsidR="00F1724A" w:rsidRPr="00FA6A75">
        <w:rPr>
          <w:rStyle w:val="newChar"/>
        </w:rPr>
        <w:t>{</w:t>
      </w:r>
      <w:r w:rsidR="00F1724A">
        <w:rPr>
          <w:rStyle w:val="newChar"/>
        </w:rPr>
        <w:t>end new</w:t>
      </w:r>
      <w:r w:rsidR="00F1724A" w:rsidRPr="00FA6A75">
        <w:rPr>
          <w:rStyle w:val="newChar"/>
        </w:rPr>
        <w:t>}</w:t>
      </w:r>
      <w:r w:rsidR="00F1724A">
        <w:rPr>
          <w:rStyle w:val="newChar"/>
        </w:rPr>
        <w:t xml:space="preserve"> </w:t>
      </w:r>
      <w:r w:rsidRPr="00F1724A">
        <w:rPr>
          <w:rFonts w:ascii="Calibri" w:hAnsi="Calibri" w:cs="Calibri"/>
          <w:color w:val="000000"/>
        </w:rPr>
        <w:t>specific</w:t>
      </w:r>
      <w:r w:rsidR="003225BB" w:rsidRPr="00F1724A">
        <w:rPr>
          <w:rFonts w:ascii="Calibri" w:hAnsi="Calibri" w:cs="Calibri"/>
          <w:color w:val="000000"/>
        </w:rPr>
        <w:t xml:space="preserve"> </w:t>
      </w:r>
      <w:r w:rsidRPr="00F1724A">
        <w:rPr>
          <w:rFonts w:ascii="Calibri" w:hAnsi="Calibri" w:cs="Calibri"/>
          <w:color w:val="000000"/>
        </w:rPr>
        <w:t>vocabulary</w:t>
      </w:r>
      <w:r w:rsidR="003225BB" w:rsidRPr="00F1724A">
        <w:rPr>
          <w:rFonts w:ascii="Calibri" w:hAnsi="Calibri" w:cs="Calibri"/>
          <w:color w:val="000000"/>
        </w:rPr>
        <w:t xml:space="preserve"> </w:t>
      </w:r>
      <w:r w:rsidRPr="00F1724A">
        <w:rPr>
          <w:rFonts w:ascii="Calibri" w:hAnsi="Calibri" w:cs="Calibri"/>
          <w:color w:val="000000"/>
        </w:rPr>
        <w:t>to</w:t>
      </w:r>
      <w:r w:rsidR="003225BB" w:rsidRPr="00F1724A">
        <w:rPr>
          <w:rFonts w:ascii="Calibri" w:hAnsi="Calibri" w:cs="Calibri"/>
          <w:color w:val="000000"/>
        </w:rPr>
        <w:t xml:space="preserve"> </w:t>
      </w:r>
      <w:r w:rsidRPr="00F1724A">
        <w:rPr>
          <w:rFonts w:ascii="Calibri" w:hAnsi="Calibri" w:cs="Calibri"/>
          <w:color w:val="000000"/>
        </w:rPr>
        <w:t>inform</w:t>
      </w:r>
      <w:r w:rsidR="003225BB" w:rsidRPr="00F1724A">
        <w:rPr>
          <w:rFonts w:ascii="Calibri" w:hAnsi="Calibri" w:cs="Calibri"/>
          <w:color w:val="000000"/>
        </w:rPr>
        <w:t xml:space="preserve"> </w:t>
      </w:r>
      <w:r w:rsidRPr="00F1724A">
        <w:rPr>
          <w:rFonts w:ascii="Calibri" w:hAnsi="Calibri" w:cs="Calibri"/>
          <w:color w:val="000000"/>
        </w:rPr>
        <w:t>about</w:t>
      </w:r>
      <w:r w:rsidR="003225BB" w:rsidRPr="00F1724A">
        <w:rPr>
          <w:rFonts w:ascii="Calibri" w:hAnsi="Calibri" w:cs="Calibri"/>
          <w:color w:val="000000"/>
        </w:rPr>
        <w:t xml:space="preserve"> </w:t>
      </w:r>
      <w:r w:rsidRPr="00F1724A">
        <w:rPr>
          <w:rFonts w:ascii="Calibri" w:hAnsi="Calibri" w:cs="Calibri"/>
          <w:color w:val="000000"/>
        </w:rPr>
        <w:t>or</w:t>
      </w:r>
      <w:r w:rsidR="003225BB" w:rsidRPr="00F1724A">
        <w:rPr>
          <w:rFonts w:ascii="Calibri" w:hAnsi="Calibri" w:cs="Calibri"/>
          <w:color w:val="000000"/>
        </w:rPr>
        <w:t xml:space="preserve"> </w:t>
      </w:r>
      <w:r w:rsidRPr="00F1724A">
        <w:rPr>
          <w:rFonts w:ascii="Calibri" w:hAnsi="Calibri" w:cs="Calibri"/>
          <w:color w:val="000000"/>
        </w:rPr>
        <w:t>explain</w:t>
      </w:r>
      <w:r w:rsidR="003225BB" w:rsidRPr="00F1724A">
        <w:rPr>
          <w:rFonts w:ascii="Calibri" w:hAnsi="Calibri" w:cs="Calibri"/>
          <w:color w:val="000000"/>
        </w:rPr>
        <w:t xml:space="preserve"> </w:t>
      </w:r>
      <w:r w:rsidRPr="00F1724A">
        <w:rPr>
          <w:rFonts w:ascii="Calibri" w:hAnsi="Calibri" w:cs="Calibri"/>
          <w:color w:val="000000"/>
        </w:rPr>
        <w:t>the</w:t>
      </w:r>
      <w:r w:rsidR="003225BB" w:rsidRPr="00F1724A">
        <w:rPr>
          <w:rFonts w:ascii="Calibri" w:hAnsi="Calibri" w:cs="Calibri"/>
          <w:color w:val="000000"/>
        </w:rPr>
        <w:t xml:space="preserve"> </w:t>
      </w:r>
      <w:r w:rsidRPr="00F1724A">
        <w:rPr>
          <w:rFonts w:ascii="Calibri" w:hAnsi="Calibri" w:cs="Calibri"/>
          <w:color w:val="000000"/>
        </w:rPr>
        <w:t>topic.</w:t>
      </w:r>
      <w:r w:rsidR="003225BB" w:rsidRPr="00F1724A">
        <w:rPr>
          <w:rFonts w:ascii="Calibri" w:hAnsi="Calibri" w:cs="Calibri"/>
          <w:color w:val="000000"/>
        </w:rPr>
        <w:t xml:space="preserve"> </w:t>
      </w:r>
    </w:p>
    <w:p w14:paraId="1798FFF2" w14:textId="3EC81D5E" w:rsidR="00A3356D"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Establish</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maintain</w:t>
      </w:r>
      <w:r w:rsidR="003225BB" w:rsidRPr="00F1724A">
        <w:rPr>
          <w:rFonts w:ascii="Calibri" w:hAnsi="Calibri" w:cs="Calibri"/>
          <w:color w:val="000000"/>
        </w:rPr>
        <w:t xml:space="preserve"> </w:t>
      </w:r>
      <w:r w:rsidRPr="00F1724A">
        <w:rPr>
          <w:rFonts w:ascii="Calibri" w:hAnsi="Calibri" w:cs="Calibri"/>
          <w:color w:val="000000"/>
        </w:rPr>
        <w:t>a</w:t>
      </w:r>
      <w:r w:rsidR="003225BB" w:rsidRPr="00F1724A">
        <w:rPr>
          <w:rFonts w:ascii="Calibri" w:hAnsi="Calibri" w:cs="Calibri"/>
          <w:color w:val="000000"/>
        </w:rPr>
        <w:t xml:space="preserve"> </w:t>
      </w:r>
      <w:r w:rsidRPr="00F1724A">
        <w:rPr>
          <w:rFonts w:ascii="Calibri" w:hAnsi="Calibri" w:cs="Calibri"/>
          <w:color w:val="000000"/>
        </w:rPr>
        <w:t>formal</w:t>
      </w:r>
      <w:r w:rsidR="003225BB" w:rsidRPr="00F1724A">
        <w:rPr>
          <w:rFonts w:ascii="Calibri" w:hAnsi="Calibri" w:cs="Calibri"/>
          <w:color w:val="000000"/>
        </w:rPr>
        <w:t xml:space="preserve"> </w:t>
      </w:r>
      <w:r w:rsidRPr="00F1724A">
        <w:rPr>
          <w:rFonts w:ascii="Calibri" w:hAnsi="Calibri" w:cs="Calibri"/>
          <w:color w:val="000000"/>
        </w:rPr>
        <w:t>style/academic</w:t>
      </w:r>
      <w:r w:rsidR="003225BB" w:rsidRPr="00F1724A">
        <w:rPr>
          <w:rFonts w:ascii="Calibri" w:hAnsi="Calibri" w:cs="Calibri"/>
          <w:color w:val="000000"/>
        </w:rPr>
        <w:t xml:space="preserve"> </w:t>
      </w:r>
      <w:r w:rsidRPr="00F1724A">
        <w:rPr>
          <w:rFonts w:ascii="Calibri" w:hAnsi="Calibri" w:cs="Calibri"/>
          <w:color w:val="000000"/>
        </w:rPr>
        <w:t>style,</w:t>
      </w:r>
      <w:r w:rsidR="003225BB" w:rsidRPr="00F1724A">
        <w:rPr>
          <w:rFonts w:ascii="Calibri" w:hAnsi="Calibri" w:cs="Calibri"/>
          <w:color w:val="000000"/>
        </w:rPr>
        <w:t xml:space="preserve"> </w:t>
      </w:r>
      <w:r w:rsidRPr="00F1724A">
        <w:rPr>
          <w:rFonts w:ascii="Calibri" w:hAnsi="Calibri" w:cs="Calibri"/>
          <w:color w:val="000000"/>
        </w:rPr>
        <w:t>approach,</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form.</w:t>
      </w:r>
      <w:r w:rsidR="003225BB" w:rsidRPr="00F1724A">
        <w:rPr>
          <w:rFonts w:ascii="Calibri" w:hAnsi="Calibri" w:cs="Calibri"/>
          <w:color w:val="000000"/>
        </w:rPr>
        <w:t xml:space="preserve"> </w:t>
      </w:r>
    </w:p>
    <w:p w14:paraId="3EF2D6C1" w14:textId="564501B7" w:rsidR="00AB439B" w:rsidRPr="00F1724A" w:rsidRDefault="00A3356D" w:rsidP="00AB3CAC">
      <w:pPr>
        <w:pStyle w:val="ListParagraph"/>
        <w:numPr>
          <w:ilvl w:val="0"/>
          <w:numId w:val="122"/>
        </w:numPr>
        <w:shd w:val="clear" w:color="auto" w:fill="FFFFFF" w:themeFill="background1"/>
        <w:spacing w:after="120"/>
        <w:ind w:left="1080"/>
        <w:contextualSpacing w:val="0"/>
        <w:rPr>
          <w:rFonts w:ascii="Calibri" w:hAnsi="Calibri" w:cs="Calibri"/>
          <w:color w:val="000000"/>
        </w:rPr>
      </w:pPr>
      <w:r w:rsidRPr="00F1724A">
        <w:rPr>
          <w:rFonts w:ascii="Calibri" w:hAnsi="Calibri" w:cs="Calibri"/>
          <w:color w:val="000000"/>
        </w:rPr>
        <w:t>Provide</w:t>
      </w:r>
      <w:r w:rsidR="003225BB" w:rsidRPr="00F1724A">
        <w:rPr>
          <w:rFonts w:ascii="Calibri" w:hAnsi="Calibri" w:cs="Calibri"/>
          <w:color w:val="000000"/>
        </w:rPr>
        <w:t xml:space="preserve"> </w:t>
      </w:r>
      <w:r w:rsidRPr="00F1724A">
        <w:rPr>
          <w:rFonts w:ascii="Calibri" w:hAnsi="Calibri" w:cs="Calibri"/>
          <w:color w:val="000000"/>
        </w:rPr>
        <w:t>a</w:t>
      </w:r>
      <w:r w:rsidR="003225BB" w:rsidRPr="00F1724A">
        <w:rPr>
          <w:rFonts w:ascii="Calibri" w:hAnsi="Calibri" w:cs="Calibri"/>
          <w:color w:val="000000"/>
        </w:rPr>
        <w:t xml:space="preserve"> </w:t>
      </w:r>
      <w:r w:rsidRPr="00F1724A">
        <w:rPr>
          <w:rFonts w:ascii="Calibri" w:hAnsi="Calibri" w:cs="Calibri"/>
          <w:color w:val="000000"/>
        </w:rPr>
        <w:t>concluding</w:t>
      </w:r>
      <w:r w:rsidR="003225BB" w:rsidRPr="00F1724A">
        <w:rPr>
          <w:rFonts w:ascii="Calibri" w:hAnsi="Calibri" w:cs="Calibri"/>
          <w:color w:val="000000"/>
        </w:rPr>
        <w:t xml:space="preserve"> </w:t>
      </w:r>
      <w:r w:rsidRPr="00F1724A">
        <w:rPr>
          <w:rFonts w:ascii="Calibri" w:hAnsi="Calibri" w:cs="Calibri"/>
          <w:color w:val="000000"/>
        </w:rPr>
        <w:t>statement</w:t>
      </w:r>
      <w:r w:rsidR="003225BB" w:rsidRPr="00F1724A">
        <w:rPr>
          <w:rFonts w:ascii="Calibri" w:hAnsi="Calibri" w:cs="Calibri"/>
          <w:color w:val="000000"/>
        </w:rPr>
        <w:t xml:space="preserve"> </w:t>
      </w:r>
      <w:r w:rsidRPr="00F1724A">
        <w:rPr>
          <w:rFonts w:ascii="Calibri" w:hAnsi="Calibri" w:cs="Calibri"/>
          <w:color w:val="000000"/>
        </w:rPr>
        <w:t>or</w:t>
      </w:r>
      <w:r w:rsidR="003225BB" w:rsidRPr="00F1724A">
        <w:rPr>
          <w:rFonts w:ascii="Calibri" w:hAnsi="Calibri" w:cs="Calibri"/>
          <w:color w:val="000000"/>
        </w:rPr>
        <w:t xml:space="preserve"> </w:t>
      </w:r>
      <w:r w:rsidRPr="00F1724A">
        <w:rPr>
          <w:rFonts w:ascii="Calibri" w:hAnsi="Calibri" w:cs="Calibri"/>
          <w:color w:val="000000"/>
        </w:rPr>
        <w:t>section</w:t>
      </w:r>
      <w:r w:rsidR="003225BB" w:rsidRPr="00F1724A">
        <w:rPr>
          <w:rFonts w:ascii="Calibri" w:hAnsi="Calibri" w:cs="Calibri"/>
          <w:color w:val="000000"/>
        </w:rPr>
        <w:t xml:space="preserve"> </w:t>
      </w:r>
      <w:r w:rsidR="00D85D72" w:rsidRPr="00F1724A">
        <w:rPr>
          <w:rFonts w:ascii="Calibri" w:hAnsi="Calibri" w:cs="Calibri"/>
          <w:b/>
          <w:bCs/>
          <w:color w:val="000000"/>
        </w:rPr>
        <w:t>(e.g.</w:t>
      </w:r>
      <w:r w:rsidR="003225BB" w:rsidRPr="00F1724A">
        <w:rPr>
          <w:rFonts w:ascii="Calibri" w:hAnsi="Calibri" w:cs="Calibri"/>
          <w:b/>
          <w:bCs/>
          <w:color w:val="000000"/>
        </w:rPr>
        <w:t xml:space="preserve"> </w:t>
      </w:r>
      <w:r w:rsidR="00D85D72" w:rsidRPr="00F1724A">
        <w:rPr>
          <w:rFonts w:ascii="Calibri" w:hAnsi="Calibri" w:cs="Calibri"/>
          <w:b/>
          <w:bCs/>
          <w:color w:val="000000"/>
        </w:rPr>
        <w:t>sentence,</w:t>
      </w:r>
      <w:r w:rsidR="003225BB" w:rsidRPr="00F1724A">
        <w:rPr>
          <w:rFonts w:ascii="Calibri" w:hAnsi="Calibri" w:cs="Calibri"/>
          <w:b/>
          <w:bCs/>
          <w:color w:val="000000"/>
        </w:rPr>
        <w:t xml:space="preserve"> </w:t>
      </w:r>
      <w:r w:rsidR="00D85D72" w:rsidRPr="00F1724A">
        <w:rPr>
          <w:rFonts w:ascii="Calibri" w:hAnsi="Calibri" w:cs="Calibri"/>
          <w:b/>
          <w:bCs/>
          <w:color w:val="000000"/>
        </w:rPr>
        <w:t>part</w:t>
      </w:r>
      <w:r w:rsidR="003225BB" w:rsidRPr="00F1724A">
        <w:rPr>
          <w:rFonts w:ascii="Calibri" w:hAnsi="Calibri" w:cs="Calibri"/>
          <w:b/>
          <w:bCs/>
          <w:color w:val="000000"/>
        </w:rPr>
        <w:t xml:space="preserve"> </w:t>
      </w:r>
      <w:r w:rsidR="00D85D72" w:rsidRPr="00F1724A">
        <w:rPr>
          <w:rFonts w:ascii="Calibri" w:hAnsi="Calibri" w:cs="Calibri"/>
          <w:b/>
          <w:bCs/>
          <w:color w:val="000000"/>
        </w:rPr>
        <w:t>of</w:t>
      </w:r>
      <w:r w:rsidR="003225BB" w:rsidRPr="00F1724A">
        <w:rPr>
          <w:rFonts w:ascii="Calibri" w:hAnsi="Calibri" w:cs="Calibri"/>
          <w:b/>
          <w:bCs/>
          <w:color w:val="000000"/>
        </w:rPr>
        <w:t xml:space="preserve"> </w:t>
      </w:r>
      <w:r w:rsidR="00D85D72" w:rsidRPr="00F1724A">
        <w:rPr>
          <w:rFonts w:ascii="Calibri" w:hAnsi="Calibri" w:cs="Calibri"/>
          <w:b/>
          <w:bCs/>
          <w:color w:val="000000"/>
        </w:rPr>
        <w:t>a</w:t>
      </w:r>
      <w:r w:rsidR="003225BB" w:rsidRPr="00F1724A">
        <w:rPr>
          <w:rFonts w:ascii="Calibri" w:hAnsi="Calibri" w:cs="Calibri"/>
          <w:b/>
          <w:bCs/>
          <w:color w:val="000000"/>
        </w:rPr>
        <w:t xml:space="preserve"> </w:t>
      </w:r>
      <w:r w:rsidR="00D85D72" w:rsidRPr="00F1724A">
        <w:rPr>
          <w:rFonts w:ascii="Calibri" w:hAnsi="Calibri" w:cs="Calibri"/>
          <w:b/>
          <w:bCs/>
          <w:color w:val="000000"/>
        </w:rPr>
        <w:t>paragraph,</w:t>
      </w:r>
      <w:r w:rsidR="003225BB" w:rsidRPr="00F1724A">
        <w:rPr>
          <w:rFonts w:ascii="Calibri" w:hAnsi="Calibri" w:cs="Calibri"/>
          <w:b/>
          <w:bCs/>
          <w:color w:val="000000"/>
        </w:rPr>
        <w:t xml:space="preserve"> </w:t>
      </w:r>
      <w:r w:rsidR="00D85D72" w:rsidRPr="00F1724A">
        <w:rPr>
          <w:rFonts w:ascii="Calibri" w:hAnsi="Calibri" w:cs="Calibri"/>
          <w:b/>
          <w:bCs/>
          <w:color w:val="000000"/>
        </w:rPr>
        <w:t>paragraph,</w:t>
      </w:r>
      <w:r w:rsidR="003225BB" w:rsidRPr="00F1724A">
        <w:rPr>
          <w:rFonts w:ascii="Calibri" w:hAnsi="Calibri" w:cs="Calibri"/>
          <w:b/>
          <w:bCs/>
          <w:color w:val="000000"/>
        </w:rPr>
        <w:t xml:space="preserve"> </w:t>
      </w:r>
      <w:r w:rsidR="00D85D72" w:rsidRPr="00F1724A">
        <w:rPr>
          <w:rFonts w:ascii="Calibri" w:hAnsi="Calibri" w:cs="Calibri"/>
          <w:b/>
          <w:bCs/>
          <w:color w:val="000000"/>
        </w:rPr>
        <w:t>or</w:t>
      </w:r>
      <w:r w:rsidR="003225BB" w:rsidRPr="00F1724A">
        <w:rPr>
          <w:rFonts w:ascii="Calibri" w:hAnsi="Calibri" w:cs="Calibri"/>
          <w:b/>
          <w:bCs/>
          <w:color w:val="000000"/>
        </w:rPr>
        <w:t xml:space="preserve"> </w:t>
      </w:r>
      <w:r w:rsidR="00D85D72" w:rsidRPr="00F1724A">
        <w:rPr>
          <w:rFonts w:ascii="Calibri" w:hAnsi="Calibri" w:cs="Calibri"/>
          <w:b/>
          <w:bCs/>
          <w:color w:val="000000"/>
        </w:rPr>
        <w:t>multiple</w:t>
      </w:r>
      <w:r w:rsidR="003225BB" w:rsidRPr="00F1724A">
        <w:rPr>
          <w:rFonts w:ascii="Calibri" w:hAnsi="Calibri" w:cs="Calibri"/>
          <w:b/>
          <w:bCs/>
          <w:color w:val="000000"/>
        </w:rPr>
        <w:t xml:space="preserve"> </w:t>
      </w:r>
      <w:r w:rsidR="00D85D72" w:rsidRPr="00F1724A">
        <w:rPr>
          <w:rFonts w:ascii="Calibri" w:hAnsi="Calibri" w:cs="Calibri"/>
          <w:b/>
          <w:bCs/>
          <w:color w:val="000000"/>
        </w:rPr>
        <w:t>paragraphs)</w:t>
      </w:r>
      <w:r w:rsidR="003225BB" w:rsidRPr="00F1724A">
        <w:rPr>
          <w:rFonts w:ascii="Calibri" w:hAnsi="Calibri" w:cs="Calibri"/>
          <w:b/>
          <w:bCs/>
          <w:color w:val="000000"/>
        </w:rPr>
        <w:t xml:space="preserve"> </w:t>
      </w:r>
      <w:r w:rsidRPr="00F1724A">
        <w:rPr>
          <w:rFonts w:ascii="Calibri" w:hAnsi="Calibri" w:cs="Calibri"/>
          <w:color w:val="000000"/>
        </w:rPr>
        <w:t>that</w:t>
      </w:r>
      <w:r w:rsidR="003225BB" w:rsidRPr="00F1724A">
        <w:rPr>
          <w:rFonts w:ascii="Calibri" w:hAnsi="Calibri" w:cs="Calibri"/>
          <w:color w:val="000000"/>
        </w:rPr>
        <w:t xml:space="preserve"> </w:t>
      </w:r>
      <w:r w:rsidR="00D85D72" w:rsidRPr="00F1724A">
        <w:rPr>
          <w:rFonts w:ascii="Calibri" w:hAnsi="Calibri" w:cs="Calibri"/>
          <w:color w:val="000000"/>
        </w:rPr>
        <w:t>[</w:t>
      </w:r>
      <w:r w:rsidRPr="00F1724A">
        <w:rPr>
          <w:rFonts w:ascii="Calibri" w:hAnsi="Calibri" w:cs="Calibri"/>
          <w:color w:val="000000"/>
        </w:rPr>
        <w:t>follows</w:t>
      </w:r>
      <w:r w:rsidR="003225BB" w:rsidRPr="00F1724A">
        <w:rPr>
          <w:rFonts w:ascii="Calibri" w:hAnsi="Calibri" w:cs="Calibri"/>
          <w:color w:val="000000"/>
        </w:rPr>
        <w:t xml:space="preserve"> </w:t>
      </w:r>
      <w:r w:rsidRPr="00F1724A">
        <w:rPr>
          <w:rFonts w:ascii="Calibri" w:hAnsi="Calibri" w:cs="Calibri"/>
          <w:color w:val="000000"/>
        </w:rPr>
        <w:t>from</w:t>
      </w:r>
      <w:r w:rsidR="003225BB" w:rsidRPr="00F1724A">
        <w:rPr>
          <w:rFonts w:ascii="Calibri" w:hAnsi="Calibri" w:cs="Calibri"/>
          <w:color w:val="000000"/>
        </w:rPr>
        <w:t xml:space="preserve"> </w:t>
      </w:r>
      <w:r w:rsidRPr="00F1724A">
        <w:rPr>
          <w:rFonts w:ascii="Calibri" w:hAnsi="Calibri" w:cs="Calibri"/>
          <w:color w:val="000000"/>
        </w:rPr>
        <w:t>and</w:t>
      </w:r>
      <w:r w:rsidR="003225BB" w:rsidRPr="00F1724A">
        <w:rPr>
          <w:rFonts w:ascii="Calibri" w:hAnsi="Calibri" w:cs="Calibri"/>
          <w:color w:val="000000"/>
        </w:rPr>
        <w:t xml:space="preserve"> </w:t>
      </w:r>
      <w:r w:rsidRPr="00F1724A">
        <w:rPr>
          <w:rFonts w:ascii="Calibri" w:hAnsi="Calibri" w:cs="Calibri"/>
          <w:color w:val="000000"/>
        </w:rPr>
        <w:t>supports</w:t>
      </w:r>
      <w:r w:rsidR="00D85D72" w:rsidRPr="00F1724A">
        <w:rPr>
          <w:rFonts w:ascii="Calibri" w:hAnsi="Calibri" w:cs="Calibri"/>
          <w:color w:val="000000"/>
        </w:rPr>
        <w:t>]</w:t>
      </w:r>
      <w:r w:rsidR="003225BB" w:rsidRPr="00F1724A">
        <w:rPr>
          <w:rFonts w:ascii="Calibri" w:hAnsi="Calibri" w:cs="Calibri"/>
          <w:color w:val="000000"/>
        </w:rPr>
        <w:t xml:space="preserve"> </w:t>
      </w:r>
      <w:r w:rsidR="00D85D72" w:rsidRPr="00F1724A">
        <w:rPr>
          <w:rFonts w:ascii="Calibri" w:hAnsi="Calibri" w:cs="Calibri"/>
          <w:b/>
          <w:bCs/>
          <w:color w:val="000000"/>
        </w:rPr>
        <w:t>synthesizes</w:t>
      </w:r>
      <w:r w:rsidR="003225BB" w:rsidRPr="00F1724A">
        <w:rPr>
          <w:rFonts w:ascii="Calibri" w:hAnsi="Calibri" w:cs="Calibri"/>
          <w:color w:val="000000"/>
        </w:rPr>
        <w:t xml:space="preserve"> </w:t>
      </w:r>
      <w:r w:rsidR="00D85D72" w:rsidRPr="00F1724A">
        <w:rPr>
          <w:rFonts w:ascii="Calibri" w:hAnsi="Calibri" w:cs="Calibri"/>
          <w:color w:val="000000"/>
        </w:rPr>
        <w:t>the</w:t>
      </w:r>
      <w:r w:rsidR="003225BB" w:rsidRPr="00F1724A">
        <w:rPr>
          <w:rFonts w:ascii="Calibri" w:hAnsi="Calibri" w:cs="Calibri"/>
          <w:color w:val="000000"/>
        </w:rPr>
        <w:t xml:space="preserve"> </w:t>
      </w:r>
      <w:r w:rsidRPr="00F1724A">
        <w:rPr>
          <w:rFonts w:ascii="Calibri" w:hAnsi="Calibri" w:cs="Calibri"/>
          <w:color w:val="000000"/>
        </w:rPr>
        <w:t>information</w:t>
      </w:r>
      <w:r w:rsidR="003225BB" w:rsidRPr="00F1724A">
        <w:rPr>
          <w:rFonts w:ascii="Calibri" w:hAnsi="Calibri" w:cs="Calibri"/>
          <w:color w:val="000000"/>
        </w:rPr>
        <w:t xml:space="preserve"> </w:t>
      </w:r>
      <w:r w:rsidRPr="00F1724A">
        <w:rPr>
          <w:rFonts w:ascii="Calibri" w:hAnsi="Calibri" w:cs="Calibri"/>
          <w:color w:val="000000"/>
        </w:rPr>
        <w:t>or</w:t>
      </w:r>
      <w:r w:rsidR="003225BB" w:rsidRPr="00F1724A">
        <w:rPr>
          <w:rFonts w:ascii="Calibri" w:hAnsi="Calibri" w:cs="Calibri"/>
          <w:color w:val="000000"/>
        </w:rPr>
        <w:t xml:space="preserve"> </w:t>
      </w:r>
      <w:r w:rsidRPr="00F1724A">
        <w:rPr>
          <w:rFonts w:ascii="Calibri" w:hAnsi="Calibri" w:cs="Calibri"/>
          <w:color w:val="000000"/>
        </w:rPr>
        <w:t>explanation</w:t>
      </w:r>
      <w:r w:rsidR="003225BB" w:rsidRPr="00F1724A">
        <w:rPr>
          <w:rFonts w:ascii="Calibri" w:hAnsi="Calibri" w:cs="Calibri"/>
          <w:color w:val="000000"/>
        </w:rPr>
        <w:t xml:space="preserve"> </w:t>
      </w:r>
      <w:r w:rsidRPr="00F1724A">
        <w:rPr>
          <w:rFonts w:ascii="Calibri" w:hAnsi="Calibri" w:cs="Calibri"/>
          <w:color w:val="000000"/>
        </w:rPr>
        <w:t>presented.</w:t>
      </w:r>
      <w:r w:rsidR="00D30DEC">
        <w:rPr>
          <w:rStyle w:val="FootnoteReference"/>
          <w:rFonts w:ascii="Calibri" w:hAnsi="Calibri" w:cs="Calibri"/>
          <w:color w:val="000000"/>
        </w:rPr>
        <w:footnoteReference w:id="145"/>
      </w:r>
    </w:p>
    <w:p w14:paraId="2B40F1B1" w14:textId="50015C58" w:rsidR="00F94A06" w:rsidRDefault="00F94A06" w:rsidP="002C016E">
      <w:pPr>
        <w:shd w:val="clear" w:color="auto" w:fill="FFFFFF" w:themeFill="background1"/>
        <w:spacing w:after="120"/>
        <w:rPr>
          <w:rFonts w:ascii="Calibri" w:hAnsi="Calibri" w:cs="Calibri"/>
          <w:color w:val="000000"/>
        </w:rPr>
      </w:pPr>
      <w:r w:rsidRPr="00F94A06">
        <w:rPr>
          <w:rFonts w:ascii="Calibri" w:hAnsi="Calibri" w:cs="Calibri"/>
          <w:color w:val="000000"/>
        </w:rPr>
        <w:t>W.</w:t>
      </w:r>
      <w:r w:rsidR="005D1F71" w:rsidRPr="005D1F71">
        <w:rPr>
          <w:b/>
          <w:bCs/>
        </w:rPr>
        <w:t>NW.</w:t>
      </w:r>
      <w:r w:rsidRPr="00F94A06">
        <w:rPr>
          <w:rFonts w:ascii="Calibri" w:hAnsi="Calibri" w:cs="Calibri"/>
          <w:color w:val="000000"/>
        </w:rPr>
        <w:t>8.3.</w:t>
      </w:r>
      <w:r w:rsidR="003225BB">
        <w:rPr>
          <w:rFonts w:ascii="Calibri" w:hAnsi="Calibri" w:cs="Calibri"/>
          <w:color w:val="000000"/>
        </w:rPr>
        <w:t xml:space="preserve"> </w:t>
      </w:r>
      <w:r w:rsidRPr="00F94A06">
        <w:rPr>
          <w:rFonts w:ascii="Calibri" w:hAnsi="Calibri" w:cs="Calibri"/>
          <w:color w:val="000000"/>
        </w:rPr>
        <w:t>Write</w:t>
      </w:r>
      <w:r w:rsidR="003225BB">
        <w:rPr>
          <w:rFonts w:ascii="Calibri" w:hAnsi="Calibri" w:cs="Calibri"/>
          <w:color w:val="000000"/>
        </w:rPr>
        <w:t xml:space="preserve"> </w:t>
      </w:r>
      <w:r w:rsidRPr="00F94A06">
        <w:rPr>
          <w:rFonts w:ascii="Calibri" w:hAnsi="Calibri" w:cs="Calibri"/>
          <w:color w:val="000000"/>
        </w:rPr>
        <w:t>narratives</w:t>
      </w:r>
      <w:r w:rsidR="003225BB">
        <w:rPr>
          <w:rFonts w:ascii="Calibri" w:hAnsi="Calibri" w:cs="Calibri"/>
          <w:color w:val="000000"/>
        </w:rPr>
        <w:t xml:space="preserve"> </w:t>
      </w:r>
      <w:r w:rsidRPr="00F94A06">
        <w:rPr>
          <w:rFonts w:ascii="Calibri" w:hAnsi="Calibri" w:cs="Calibri"/>
          <w:color w:val="000000"/>
        </w:rPr>
        <w:t>to</w:t>
      </w:r>
      <w:r w:rsidR="003225BB">
        <w:rPr>
          <w:rFonts w:ascii="Calibri" w:hAnsi="Calibri" w:cs="Calibri"/>
          <w:color w:val="000000"/>
        </w:rPr>
        <w:t xml:space="preserve"> </w:t>
      </w:r>
      <w:r w:rsidRPr="00F94A06">
        <w:rPr>
          <w:rFonts w:ascii="Calibri" w:hAnsi="Calibri" w:cs="Calibri"/>
          <w:color w:val="000000"/>
        </w:rPr>
        <w:t>develop</w:t>
      </w:r>
      <w:r w:rsidR="003225BB">
        <w:rPr>
          <w:rFonts w:ascii="Calibri" w:hAnsi="Calibri" w:cs="Calibri"/>
          <w:color w:val="000000"/>
        </w:rPr>
        <w:t xml:space="preserve"> </w:t>
      </w:r>
      <w:r w:rsidRPr="00F94A06">
        <w:rPr>
          <w:rFonts w:ascii="Calibri" w:hAnsi="Calibri" w:cs="Calibri"/>
          <w:color w:val="000000"/>
        </w:rPr>
        <w:t>real</w:t>
      </w:r>
      <w:r w:rsidR="003225BB">
        <w:rPr>
          <w:rFonts w:ascii="Calibri" w:hAnsi="Calibri" w:cs="Calibri"/>
          <w:color w:val="000000"/>
        </w:rPr>
        <w:t xml:space="preserve"> </w:t>
      </w:r>
      <w:r w:rsidRPr="00F94A06">
        <w:rPr>
          <w:rFonts w:ascii="Calibri" w:hAnsi="Calibri" w:cs="Calibri"/>
          <w:color w:val="000000"/>
        </w:rPr>
        <w:t>or</w:t>
      </w:r>
      <w:r w:rsidR="003225BB">
        <w:rPr>
          <w:rFonts w:ascii="Calibri" w:hAnsi="Calibri" w:cs="Calibri"/>
          <w:color w:val="000000"/>
        </w:rPr>
        <w:t xml:space="preserve"> </w:t>
      </w:r>
      <w:r w:rsidRPr="00F94A06">
        <w:rPr>
          <w:rFonts w:ascii="Calibri" w:hAnsi="Calibri" w:cs="Calibri"/>
          <w:color w:val="000000"/>
        </w:rPr>
        <w:t>imagined</w:t>
      </w:r>
      <w:r w:rsidR="003225BB">
        <w:rPr>
          <w:rFonts w:ascii="Calibri" w:hAnsi="Calibri" w:cs="Calibri"/>
          <w:color w:val="000000"/>
        </w:rPr>
        <w:t xml:space="preserve"> </w:t>
      </w:r>
      <w:r w:rsidRPr="00F94A06">
        <w:rPr>
          <w:rFonts w:ascii="Calibri" w:hAnsi="Calibri" w:cs="Calibri"/>
          <w:color w:val="000000"/>
        </w:rPr>
        <w:t>experiences</w:t>
      </w:r>
      <w:r w:rsidR="003225BB">
        <w:rPr>
          <w:rFonts w:ascii="Calibri" w:hAnsi="Calibri" w:cs="Calibri"/>
          <w:color w:val="000000"/>
        </w:rPr>
        <w:t xml:space="preserve"> </w:t>
      </w:r>
      <w:r w:rsidRPr="00F94A06">
        <w:rPr>
          <w:rFonts w:ascii="Calibri" w:hAnsi="Calibri" w:cs="Calibri"/>
          <w:color w:val="000000"/>
        </w:rPr>
        <w:t>or</w:t>
      </w:r>
      <w:r w:rsidR="003225BB">
        <w:rPr>
          <w:rFonts w:ascii="Calibri" w:hAnsi="Calibri" w:cs="Calibri"/>
          <w:color w:val="000000"/>
        </w:rPr>
        <w:t xml:space="preserve"> </w:t>
      </w:r>
      <w:r w:rsidRPr="00F94A06">
        <w:rPr>
          <w:rFonts w:ascii="Calibri" w:hAnsi="Calibri" w:cs="Calibri"/>
          <w:color w:val="000000"/>
        </w:rPr>
        <w:t>events</w:t>
      </w:r>
      <w:r w:rsidR="003225BB">
        <w:rPr>
          <w:rFonts w:ascii="Calibri" w:hAnsi="Calibri" w:cs="Calibri"/>
          <w:color w:val="000000"/>
        </w:rPr>
        <w:t xml:space="preserve"> </w:t>
      </w:r>
      <w:r w:rsidRPr="00F94A06">
        <w:rPr>
          <w:rFonts w:ascii="Calibri" w:hAnsi="Calibri" w:cs="Calibri"/>
          <w:color w:val="000000"/>
        </w:rPr>
        <w:t>using</w:t>
      </w:r>
      <w:r w:rsidR="003225BB">
        <w:rPr>
          <w:rFonts w:ascii="Calibri" w:hAnsi="Calibri" w:cs="Calibri"/>
          <w:color w:val="000000"/>
        </w:rPr>
        <w:t xml:space="preserve"> </w:t>
      </w:r>
      <w:r w:rsidRPr="00F94A06">
        <w:rPr>
          <w:rFonts w:ascii="Calibri" w:hAnsi="Calibri" w:cs="Calibri"/>
          <w:color w:val="000000"/>
        </w:rPr>
        <w:t>effective</w:t>
      </w:r>
      <w:r w:rsidR="003225BB">
        <w:rPr>
          <w:rFonts w:ascii="Calibri" w:hAnsi="Calibri" w:cs="Calibri"/>
          <w:color w:val="000000"/>
        </w:rPr>
        <w:t xml:space="preserve"> </w:t>
      </w:r>
      <w:r w:rsidRPr="00F94A06">
        <w:rPr>
          <w:rFonts w:ascii="Calibri" w:hAnsi="Calibri" w:cs="Calibri"/>
          <w:color w:val="000000"/>
        </w:rPr>
        <w:t>technique,</w:t>
      </w:r>
      <w:r w:rsidR="003225BB">
        <w:rPr>
          <w:rFonts w:ascii="Calibri" w:hAnsi="Calibri" w:cs="Calibri"/>
          <w:color w:val="000000"/>
        </w:rPr>
        <w:t xml:space="preserve"> </w:t>
      </w:r>
      <w:r w:rsidRPr="00F94A06">
        <w:rPr>
          <w:rFonts w:ascii="Calibri" w:hAnsi="Calibri" w:cs="Calibri"/>
          <w:color w:val="000000"/>
        </w:rPr>
        <w:t>relevant</w:t>
      </w:r>
      <w:r w:rsidR="003225BB">
        <w:rPr>
          <w:rFonts w:ascii="Calibri" w:hAnsi="Calibri" w:cs="Calibri"/>
          <w:color w:val="000000"/>
        </w:rPr>
        <w:t xml:space="preserve"> </w:t>
      </w:r>
      <w:r w:rsidRPr="00F94A06">
        <w:rPr>
          <w:rFonts w:ascii="Calibri" w:hAnsi="Calibri" w:cs="Calibri"/>
          <w:color w:val="000000"/>
        </w:rPr>
        <w:t>descriptive</w:t>
      </w:r>
      <w:r w:rsidR="003225BB">
        <w:rPr>
          <w:rFonts w:ascii="Calibri" w:hAnsi="Calibri" w:cs="Calibri"/>
          <w:color w:val="000000"/>
        </w:rPr>
        <w:t xml:space="preserve"> </w:t>
      </w:r>
      <w:r w:rsidRPr="00F94A06">
        <w:rPr>
          <w:rFonts w:ascii="Calibri" w:hAnsi="Calibri" w:cs="Calibri"/>
          <w:color w:val="000000"/>
        </w:rPr>
        <w:t>details,</w:t>
      </w:r>
      <w:r w:rsidR="003225BB">
        <w:rPr>
          <w:rFonts w:ascii="Calibri" w:hAnsi="Calibri" w:cs="Calibri"/>
          <w:color w:val="000000"/>
        </w:rPr>
        <w:t xml:space="preserve"> </w:t>
      </w:r>
      <w:r w:rsidRPr="00F94A06">
        <w:rPr>
          <w:rFonts w:ascii="Calibri" w:hAnsi="Calibri" w:cs="Calibri"/>
          <w:color w:val="000000"/>
        </w:rPr>
        <w:t>and</w:t>
      </w:r>
      <w:r w:rsidR="003225BB">
        <w:rPr>
          <w:rFonts w:ascii="Calibri" w:hAnsi="Calibri" w:cs="Calibri"/>
          <w:color w:val="000000"/>
        </w:rPr>
        <w:t xml:space="preserve"> </w:t>
      </w:r>
      <w:r w:rsidRPr="00F94A06">
        <w:rPr>
          <w:rFonts w:ascii="Calibri" w:hAnsi="Calibri" w:cs="Calibri"/>
          <w:color w:val="000000"/>
        </w:rPr>
        <w:t>well-structured</w:t>
      </w:r>
      <w:r w:rsidR="003225BB">
        <w:rPr>
          <w:rFonts w:ascii="Calibri" w:hAnsi="Calibri" w:cs="Calibri"/>
          <w:color w:val="000000"/>
        </w:rPr>
        <w:t xml:space="preserve"> </w:t>
      </w:r>
      <w:r w:rsidRPr="00F94A06">
        <w:rPr>
          <w:rFonts w:ascii="Calibri" w:hAnsi="Calibri" w:cs="Calibri"/>
          <w:color w:val="000000"/>
        </w:rPr>
        <w:t>event</w:t>
      </w:r>
      <w:r w:rsidR="003225BB">
        <w:rPr>
          <w:rFonts w:ascii="Calibri" w:hAnsi="Calibri" w:cs="Calibri"/>
          <w:color w:val="000000"/>
        </w:rPr>
        <w:t xml:space="preserve"> </w:t>
      </w:r>
      <w:r w:rsidRPr="00F94A06">
        <w:rPr>
          <w:rFonts w:ascii="Calibri" w:hAnsi="Calibri" w:cs="Calibri"/>
          <w:color w:val="000000"/>
        </w:rPr>
        <w:t>sequences.</w:t>
      </w:r>
      <w:r w:rsidR="003225BB">
        <w:rPr>
          <w:rFonts w:ascii="Calibri" w:hAnsi="Calibri" w:cs="Calibri"/>
          <w:color w:val="000000"/>
        </w:rPr>
        <w:t xml:space="preserve"> </w:t>
      </w:r>
    </w:p>
    <w:p w14:paraId="07B56DD0" w14:textId="0F482A02" w:rsidR="00F94A06" w:rsidRPr="002C016E" w:rsidRDefault="00F94A06" w:rsidP="00AB3CAC">
      <w:pPr>
        <w:pStyle w:val="ListParagraph"/>
        <w:numPr>
          <w:ilvl w:val="0"/>
          <w:numId w:val="123"/>
        </w:numPr>
        <w:spacing w:after="120"/>
        <w:ind w:left="1080"/>
        <w:contextualSpacing w:val="0"/>
      </w:pPr>
      <w:r w:rsidRPr="002C016E">
        <w:t>Engage</w:t>
      </w:r>
      <w:r w:rsidR="003225BB" w:rsidRPr="002C016E">
        <w:t xml:space="preserve"> </w:t>
      </w:r>
      <w:r w:rsidRPr="002C016E">
        <w:t>and</w:t>
      </w:r>
      <w:r w:rsidR="003225BB" w:rsidRPr="002C016E">
        <w:t xml:space="preserve"> </w:t>
      </w:r>
      <w:r w:rsidRPr="002C016E">
        <w:t>orient</w:t>
      </w:r>
      <w:r w:rsidR="003225BB" w:rsidRPr="002C016E">
        <w:t xml:space="preserve"> </w:t>
      </w:r>
      <w:r w:rsidRPr="002C016E">
        <w:t>the</w:t>
      </w:r>
      <w:r w:rsidR="003225BB" w:rsidRPr="002C016E">
        <w:t xml:space="preserve"> </w:t>
      </w:r>
      <w:r w:rsidRPr="002C016E">
        <w:t>reader</w:t>
      </w:r>
      <w:r w:rsidR="003225BB" w:rsidRPr="002C016E">
        <w:t xml:space="preserve"> </w:t>
      </w:r>
      <w:r w:rsidRPr="002C016E">
        <w:t>by</w:t>
      </w:r>
      <w:r w:rsidR="003225BB" w:rsidRPr="002C016E">
        <w:t xml:space="preserve"> </w:t>
      </w:r>
      <w:r w:rsidRPr="002C016E">
        <w:t>establishing</w:t>
      </w:r>
      <w:r w:rsidR="003225BB" w:rsidRPr="002C016E">
        <w:t xml:space="preserve"> </w:t>
      </w:r>
      <w:r w:rsidRPr="002C016E">
        <w:t>a</w:t>
      </w:r>
      <w:r w:rsidR="003225BB" w:rsidRPr="002C016E">
        <w:t xml:space="preserve"> </w:t>
      </w:r>
      <w:r w:rsidRPr="002C016E">
        <w:t>context</w:t>
      </w:r>
      <w:r w:rsidR="003225BB" w:rsidRPr="002C016E">
        <w:t xml:space="preserve"> </w:t>
      </w:r>
      <w:r w:rsidRPr="002C016E">
        <w:t>and</w:t>
      </w:r>
      <w:r w:rsidR="003225BB" w:rsidRPr="002C016E">
        <w:t xml:space="preserve"> </w:t>
      </w:r>
      <w:r w:rsidRPr="002C016E">
        <w:t>point</w:t>
      </w:r>
      <w:r w:rsidR="003225BB" w:rsidRPr="002C016E">
        <w:t xml:space="preserve"> </w:t>
      </w:r>
      <w:r w:rsidRPr="002C016E">
        <w:t>of</w:t>
      </w:r>
      <w:r w:rsidR="003225BB" w:rsidRPr="002C016E">
        <w:t xml:space="preserve"> </w:t>
      </w:r>
      <w:r w:rsidRPr="002C016E">
        <w:t>view</w:t>
      </w:r>
      <w:r w:rsidR="003225BB" w:rsidRPr="002C016E">
        <w:t xml:space="preserve"> </w:t>
      </w:r>
      <w:r w:rsidRPr="002C016E">
        <w:t>and</w:t>
      </w:r>
      <w:r w:rsidR="003225BB" w:rsidRPr="002C016E">
        <w:t xml:space="preserve"> </w:t>
      </w:r>
      <w:r w:rsidRPr="002C016E">
        <w:t>introducing</w:t>
      </w:r>
      <w:r w:rsidR="003225BB" w:rsidRPr="002C016E">
        <w:t xml:space="preserve"> </w:t>
      </w:r>
      <w:r w:rsidRPr="002C016E">
        <w:t>a</w:t>
      </w:r>
      <w:r w:rsidR="003225BB" w:rsidRPr="002C016E">
        <w:t xml:space="preserve"> </w:t>
      </w:r>
      <w:r w:rsidRPr="002C016E">
        <w:t>narrator</w:t>
      </w:r>
      <w:r w:rsidR="003225BB" w:rsidRPr="002C016E">
        <w:t xml:space="preserve"> </w:t>
      </w:r>
      <w:r w:rsidRPr="002C016E">
        <w:t>and/or</w:t>
      </w:r>
      <w:r w:rsidR="003225BB" w:rsidRPr="002C016E">
        <w:t xml:space="preserve"> </w:t>
      </w:r>
      <w:r w:rsidRPr="002C016E">
        <w:t>characters;</w:t>
      </w:r>
      <w:r w:rsidR="003225BB" w:rsidRPr="002C016E">
        <w:t xml:space="preserve"> </w:t>
      </w:r>
      <w:r w:rsidRPr="002C016E">
        <w:t>organize</w:t>
      </w:r>
      <w:r w:rsidR="003225BB" w:rsidRPr="002C016E">
        <w:t xml:space="preserve"> </w:t>
      </w:r>
      <w:r w:rsidRPr="002C016E">
        <w:t>an</w:t>
      </w:r>
      <w:r w:rsidR="003225BB" w:rsidRPr="002C016E">
        <w:t xml:space="preserve"> </w:t>
      </w:r>
      <w:r w:rsidRPr="002C016E">
        <w:t>event</w:t>
      </w:r>
      <w:r w:rsidR="003225BB" w:rsidRPr="002C016E">
        <w:t xml:space="preserve"> </w:t>
      </w:r>
      <w:r w:rsidRPr="002C016E">
        <w:t>sequence</w:t>
      </w:r>
      <w:r w:rsidR="003225BB" w:rsidRPr="002C016E">
        <w:t xml:space="preserve"> </w:t>
      </w:r>
      <w:r w:rsidRPr="002C016E">
        <w:t>that</w:t>
      </w:r>
      <w:r w:rsidR="003225BB" w:rsidRPr="002C016E">
        <w:t xml:space="preserve"> </w:t>
      </w:r>
      <w:r w:rsidRPr="002C016E">
        <w:t>unfolds</w:t>
      </w:r>
      <w:r w:rsidR="003225BB" w:rsidRPr="002C016E">
        <w:t xml:space="preserve"> </w:t>
      </w:r>
      <w:r w:rsidRPr="002C016E">
        <w:t>naturally</w:t>
      </w:r>
      <w:r w:rsidR="003225BB" w:rsidRPr="002C016E">
        <w:t xml:space="preserve"> </w:t>
      </w:r>
      <w:r w:rsidRPr="002C016E">
        <w:t>and</w:t>
      </w:r>
      <w:r w:rsidR="003225BB" w:rsidRPr="002C016E">
        <w:t xml:space="preserve"> </w:t>
      </w:r>
      <w:r w:rsidRPr="002C016E">
        <w:t>logically.</w:t>
      </w:r>
      <w:r w:rsidR="003225BB" w:rsidRPr="002C016E">
        <w:t xml:space="preserve"> </w:t>
      </w:r>
    </w:p>
    <w:p w14:paraId="51319037" w14:textId="2795D926" w:rsidR="00F94A06" w:rsidRPr="002C016E" w:rsidRDefault="00F94A06" w:rsidP="00AB3CAC">
      <w:pPr>
        <w:pStyle w:val="ListParagraph"/>
        <w:numPr>
          <w:ilvl w:val="0"/>
          <w:numId w:val="123"/>
        </w:numPr>
        <w:spacing w:after="120"/>
        <w:ind w:left="1080"/>
        <w:contextualSpacing w:val="0"/>
      </w:pPr>
      <w:r w:rsidRPr="002C016E">
        <w:t>Use</w:t>
      </w:r>
      <w:r w:rsidR="003225BB" w:rsidRPr="002C016E">
        <w:t xml:space="preserve"> </w:t>
      </w:r>
      <w:r w:rsidRPr="002C016E">
        <w:t>narrative</w:t>
      </w:r>
      <w:r w:rsidR="003225BB" w:rsidRPr="002C016E">
        <w:t xml:space="preserve"> </w:t>
      </w:r>
      <w:r w:rsidRPr="002C016E">
        <w:t>techniques,</w:t>
      </w:r>
      <w:r w:rsidR="003225BB" w:rsidRPr="002C016E">
        <w:t xml:space="preserve"> </w:t>
      </w:r>
      <w:r w:rsidRPr="002C016E">
        <w:t>such</w:t>
      </w:r>
      <w:r w:rsidR="003225BB" w:rsidRPr="002C016E">
        <w:t xml:space="preserve"> </w:t>
      </w:r>
      <w:r w:rsidRPr="002C016E">
        <w:t>as</w:t>
      </w:r>
      <w:r w:rsidR="003225BB" w:rsidRPr="002C016E">
        <w:t xml:space="preserve"> </w:t>
      </w:r>
      <w:r w:rsidRPr="002C016E">
        <w:t>dialogue,</w:t>
      </w:r>
      <w:r w:rsidR="003225BB" w:rsidRPr="002C016E">
        <w:t xml:space="preserve"> </w:t>
      </w:r>
      <w:r w:rsidRPr="002C016E">
        <w:t>pacing,</w:t>
      </w:r>
      <w:r w:rsidR="003225BB" w:rsidRPr="002C016E">
        <w:t xml:space="preserve"> </w:t>
      </w:r>
      <w:r w:rsidRPr="002C016E">
        <w:t>description,</w:t>
      </w:r>
      <w:r w:rsidR="003225BB" w:rsidRPr="002C016E">
        <w:t xml:space="preserve"> </w:t>
      </w:r>
      <w:r w:rsidRPr="002C016E">
        <w:t>and</w:t>
      </w:r>
      <w:r w:rsidR="003225BB" w:rsidRPr="002C016E">
        <w:t xml:space="preserve"> </w:t>
      </w:r>
      <w:r w:rsidRPr="002C016E">
        <w:t>reflection,</w:t>
      </w:r>
      <w:r w:rsidR="003225BB" w:rsidRPr="002C016E">
        <w:t xml:space="preserve"> </w:t>
      </w:r>
      <w:r w:rsidRPr="002C016E">
        <w:t>to</w:t>
      </w:r>
      <w:r w:rsidR="003225BB" w:rsidRPr="002C016E">
        <w:t xml:space="preserve"> </w:t>
      </w:r>
      <w:r w:rsidRPr="002C016E">
        <w:t>develop</w:t>
      </w:r>
      <w:r w:rsidR="003225BB" w:rsidRPr="002C016E">
        <w:t xml:space="preserve"> </w:t>
      </w:r>
      <w:r w:rsidRPr="002C016E">
        <w:t>experiences,</w:t>
      </w:r>
      <w:r w:rsidR="003225BB" w:rsidRPr="002C016E">
        <w:t xml:space="preserve"> </w:t>
      </w:r>
      <w:r w:rsidRPr="002C016E">
        <w:t>events,</w:t>
      </w:r>
      <w:r w:rsidR="003225BB" w:rsidRPr="002C016E">
        <w:t xml:space="preserve"> </w:t>
      </w:r>
      <w:r w:rsidRPr="002C016E">
        <w:t>and/or</w:t>
      </w:r>
      <w:r w:rsidR="003225BB" w:rsidRPr="002C016E">
        <w:t xml:space="preserve"> </w:t>
      </w:r>
      <w:r w:rsidRPr="002C016E">
        <w:t>characters.</w:t>
      </w:r>
      <w:r w:rsidR="003225BB" w:rsidRPr="002C016E">
        <w:t xml:space="preserve"> </w:t>
      </w:r>
    </w:p>
    <w:p w14:paraId="5B542B21" w14:textId="12D406A4" w:rsidR="00F94A06" w:rsidRPr="002C016E" w:rsidRDefault="00F94A06" w:rsidP="00AB3CAC">
      <w:pPr>
        <w:pStyle w:val="ListParagraph"/>
        <w:numPr>
          <w:ilvl w:val="0"/>
          <w:numId w:val="123"/>
        </w:numPr>
        <w:spacing w:after="120"/>
        <w:ind w:left="1080"/>
        <w:contextualSpacing w:val="0"/>
      </w:pPr>
      <w:r w:rsidRPr="002C016E">
        <w:t>Use</w:t>
      </w:r>
      <w:r w:rsidR="003225BB" w:rsidRPr="002C016E">
        <w:t xml:space="preserve"> </w:t>
      </w:r>
      <w:r w:rsidRPr="002C016E">
        <w:t>a</w:t>
      </w:r>
      <w:r w:rsidR="003225BB" w:rsidRPr="002C016E">
        <w:t xml:space="preserve"> </w:t>
      </w:r>
      <w:r w:rsidRPr="002C016E">
        <w:t>variety</w:t>
      </w:r>
      <w:r w:rsidR="003225BB" w:rsidRPr="002C016E">
        <w:t xml:space="preserve"> </w:t>
      </w:r>
      <w:r w:rsidRPr="002C016E">
        <w:t>of</w:t>
      </w:r>
      <w:r w:rsidR="003225BB" w:rsidRPr="002C016E">
        <w:t xml:space="preserve"> </w:t>
      </w:r>
      <w:r w:rsidRPr="002C016E">
        <w:t>transition</w:t>
      </w:r>
      <w:r w:rsidR="003225BB" w:rsidRPr="002C016E">
        <w:t xml:space="preserve"> </w:t>
      </w:r>
      <w:r w:rsidRPr="002C016E">
        <w:t>words,</w:t>
      </w:r>
      <w:r w:rsidR="003225BB" w:rsidRPr="002C016E">
        <w:t xml:space="preserve"> </w:t>
      </w:r>
      <w:r w:rsidRPr="002C016E">
        <w:t>phrases,</w:t>
      </w:r>
      <w:r w:rsidR="003225BB" w:rsidRPr="002C016E">
        <w:t xml:space="preserve"> </w:t>
      </w:r>
      <w:r w:rsidRPr="002C016E">
        <w:t>and</w:t>
      </w:r>
      <w:r w:rsidR="003225BB" w:rsidRPr="002C016E">
        <w:t xml:space="preserve"> </w:t>
      </w:r>
      <w:r w:rsidRPr="002C016E">
        <w:t>clauses</w:t>
      </w:r>
      <w:r w:rsidR="003225BB" w:rsidRPr="002C016E">
        <w:t xml:space="preserve"> </w:t>
      </w:r>
      <w:r w:rsidRPr="002C016E">
        <w:t>to</w:t>
      </w:r>
      <w:r w:rsidR="003225BB" w:rsidRPr="002C016E">
        <w:t xml:space="preserve"> </w:t>
      </w:r>
      <w:r w:rsidRPr="002C016E">
        <w:t>convey</w:t>
      </w:r>
      <w:r w:rsidR="003225BB" w:rsidRPr="002C016E">
        <w:t xml:space="preserve"> </w:t>
      </w:r>
      <w:r w:rsidRPr="002C016E">
        <w:t>sequence,</w:t>
      </w:r>
      <w:r w:rsidR="003225BB" w:rsidRPr="002C016E">
        <w:t xml:space="preserve"> </w:t>
      </w:r>
      <w:r w:rsidRPr="002C016E">
        <w:t>signal</w:t>
      </w:r>
      <w:r w:rsidR="003225BB" w:rsidRPr="002C016E">
        <w:t xml:space="preserve"> </w:t>
      </w:r>
      <w:r w:rsidRPr="002C016E">
        <w:t>shifts</w:t>
      </w:r>
      <w:r w:rsidR="003225BB" w:rsidRPr="002C016E">
        <w:t xml:space="preserve"> </w:t>
      </w:r>
      <w:r w:rsidRPr="002C016E">
        <w:t>from</w:t>
      </w:r>
      <w:r w:rsidR="003225BB" w:rsidRPr="002C016E">
        <w:t xml:space="preserve"> </w:t>
      </w:r>
      <w:r w:rsidRPr="002C016E">
        <w:t>one</w:t>
      </w:r>
      <w:r w:rsidR="003225BB" w:rsidRPr="002C016E">
        <w:t xml:space="preserve"> </w:t>
      </w:r>
      <w:r w:rsidRPr="002C016E">
        <w:t>time</w:t>
      </w:r>
      <w:r w:rsidR="003225BB" w:rsidRPr="002C016E">
        <w:t xml:space="preserve"> </w:t>
      </w:r>
      <w:r w:rsidRPr="002C016E">
        <w:t>frame</w:t>
      </w:r>
      <w:r w:rsidR="003225BB" w:rsidRPr="002C016E">
        <w:t xml:space="preserve"> </w:t>
      </w:r>
      <w:r w:rsidRPr="002C016E">
        <w:t>or</w:t>
      </w:r>
      <w:r w:rsidR="003225BB" w:rsidRPr="002C016E">
        <w:t xml:space="preserve"> </w:t>
      </w:r>
      <w:r w:rsidRPr="002C016E">
        <w:t>setting</w:t>
      </w:r>
      <w:r w:rsidR="003225BB" w:rsidRPr="002C016E">
        <w:t xml:space="preserve"> </w:t>
      </w:r>
      <w:r w:rsidRPr="002C016E">
        <w:t>to</w:t>
      </w:r>
      <w:r w:rsidR="003225BB" w:rsidRPr="002C016E">
        <w:t xml:space="preserve"> </w:t>
      </w:r>
      <w:r w:rsidRPr="002C016E">
        <w:t>another,</w:t>
      </w:r>
      <w:r w:rsidR="003225BB" w:rsidRPr="002C016E">
        <w:t xml:space="preserve"> </w:t>
      </w:r>
      <w:r w:rsidRPr="002C016E">
        <w:t>and</w:t>
      </w:r>
      <w:r w:rsidR="003225BB" w:rsidRPr="002C016E">
        <w:t xml:space="preserve"> </w:t>
      </w:r>
      <w:r w:rsidRPr="002C016E">
        <w:t>show</w:t>
      </w:r>
      <w:r w:rsidR="003225BB" w:rsidRPr="002C016E">
        <w:t xml:space="preserve"> </w:t>
      </w:r>
      <w:r w:rsidRPr="002C016E">
        <w:t>the</w:t>
      </w:r>
      <w:r w:rsidR="003225BB" w:rsidRPr="002C016E">
        <w:t xml:space="preserve"> </w:t>
      </w:r>
      <w:r w:rsidRPr="002C016E">
        <w:t>relationships</w:t>
      </w:r>
      <w:r w:rsidR="003225BB" w:rsidRPr="002C016E">
        <w:t xml:space="preserve"> </w:t>
      </w:r>
      <w:r w:rsidRPr="002C016E">
        <w:t>among</w:t>
      </w:r>
      <w:r w:rsidR="003225BB" w:rsidRPr="002C016E">
        <w:t xml:space="preserve"> </w:t>
      </w:r>
      <w:r w:rsidRPr="002C016E">
        <w:t>experiences</w:t>
      </w:r>
      <w:r w:rsidR="003225BB" w:rsidRPr="002C016E">
        <w:t xml:space="preserve"> </w:t>
      </w:r>
      <w:r w:rsidRPr="002C016E">
        <w:t>and</w:t>
      </w:r>
      <w:r w:rsidR="003225BB" w:rsidRPr="002C016E">
        <w:t xml:space="preserve"> </w:t>
      </w:r>
      <w:r w:rsidRPr="002C016E">
        <w:t>events.</w:t>
      </w:r>
      <w:r w:rsidR="003225BB" w:rsidRPr="002C016E">
        <w:t xml:space="preserve"> </w:t>
      </w:r>
    </w:p>
    <w:p w14:paraId="075CE1DB" w14:textId="3C77C34E" w:rsidR="00F94A06" w:rsidRPr="002C016E" w:rsidRDefault="00F94A06" w:rsidP="00AB3CAC">
      <w:pPr>
        <w:pStyle w:val="ListParagraph"/>
        <w:numPr>
          <w:ilvl w:val="0"/>
          <w:numId w:val="123"/>
        </w:numPr>
        <w:spacing w:after="120"/>
        <w:ind w:left="1080"/>
        <w:contextualSpacing w:val="0"/>
      </w:pPr>
      <w:r w:rsidRPr="002C016E">
        <w:t>Use</w:t>
      </w:r>
      <w:r w:rsidR="003225BB" w:rsidRPr="002C016E">
        <w:t xml:space="preserve"> </w:t>
      </w:r>
      <w:r w:rsidRPr="002C016E">
        <w:t>precise</w:t>
      </w:r>
      <w:r w:rsidR="003225BB" w:rsidRPr="002C016E">
        <w:t xml:space="preserve"> </w:t>
      </w:r>
      <w:r w:rsidRPr="002C016E">
        <w:t>words</w:t>
      </w:r>
      <w:r w:rsidR="003225BB" w:rsidRPr="002C016E">
        <w:t xml:space="preserve"> </w:t>
      </w:r>
      <w:r w:rsidRPr="002C016E">
        <w:t>and</w:t>
      </w:r>
      <w:r w:rsidR="003225BB" w:rsidRPr="002C016E">
        <w:t xml:space="preserve"> </w:t>
      </w:r>
      <w:r w:rsidRPr="002C016E">
        <w:t>phrases,</w:t>
      </w:r>
      <w:r w:rsidR="003225BB" w:rsidRPr="002C016E">
        <w:t xml:space="preserve"> </w:t>
      </w:r>
      <w:r w:rsidRPr="002C016E">
        <w:t>relevant</w:t>
      </w:r>
      <w:r w:rsidR="003225BB" w:rsidRPr="002C016E">
        <w:t xml:space="preserve"> </w:t>
      </w:r>
      <w:r w:rsidRPr="002C016E">
        <w:t>descriptive</w:t>
      </w:r>
      <w:r w:rsidR="003225BB" w:rsidRPr="002C016E">
        <w:t xml:space="preserve"> </w:t>
      </w:r>
      <w:r w:rsidRPr="002C016E">
        <w:t>details,</w:t>
      </w:r>
      <w:r w:rsidR="003225BB" w:rsidRPr="002C016E">
        <w:t xml:space="preserve"> </w:t>
      </w:r>
      <w:r w:rsidRPr="002C016E">
        <w:t>and</w:t>
      </w:r>
      <w:r w:rsidR="003225BB" w:rsidRPr="002C016E">
        <w:t xml:space="preserve"> </w:t>
      </w:r>
      <w:r w:rsidRPr="002C016E">
        <w:t>sensory</w:t>
      </w:r>
      <w:r w:rsidR="003225BB" w:rsidRPr="002C016E">
        <w:t xml:space="preserve"> </w:t>
      </w:r>
      <w:r w:rsidRPr="002C016E">
        <w:t>language</w:t>
      </w:r>
      <w:r w:rsidR="003225BB" w:rsidRPr="002C016E">
        <w:t xml:space="preserve"> </w:t>
      </w:r>
      <w:r w:rsidRPr="002C016E">
        <w:t>to</w:t>
      </w:r>
      <w:r w:rsidR="003225BB" w:rsidRPr="002C016E">
        <w:t xml:space="preserve"> </w:t>
      </w:r>
      <w:r w:rsidRPr="002C016E">
        <w:t>capture</w:t>
      </w:r>
      <w:r w:rsidR="003225BB" w:rsidRPr="002C016E">
        <w:t xml:space="preserve"> </w:t>
      </w:r>
      <w:r w:rsidRPr="002C016E">
        <w:t>the</w:t>
      </w:r>
      <w:r w:rsidR="003225BB" w:rsidRPr="002C016E">
        <w:t xml:space="preserve"> </w:t>
      </w:r>
      <w:r w:rsidRPr="002C016E">
        <w:t>action</w:t>
      </w:r>
      <w:r w:rsidR="003225BB" w:rsidRPr="002C016E">
        <w:t xml:space="preserve"> </w:t>
      </w:r>
      <w:r w:rsidRPr="002C016E">
        <w:t>and</w:t>
      </w:r>
      <w:r w:rsidR="003225BB" w:rsidRPr="002C016E">
        <w:t xml:space="preserve"> </w:t>
      </w:r>
      <w:r w:rsidRPr="002C016E">
        <w:t>convey</w:t>
      </w:r>
      <w:r w:rsidR="003225BB" w:rsidRPr="002C016E">
        <w:t xml:space="preserve"> </w:t>
      </w:r>
      <w:r w:rsidRPr="002C016E">
        <w:t>experiences</w:t>
      </w:r>
      <w:r w:rsidR="003225BB" w:rsidRPr="002C016E">
        <w:t xml:space="preserve"> </w:t>
      </w:r>
      <w:r w:rsidRPr="002C016E">
        <w:t>and</w:t>
      </w:r>
      <w:r w:rsidR="003225BB" w:rsidRPr="002C016E">
        <w:t xml:space="preserve"> </w:t>
      </w:r>
      <w:r w:rsidRPr="002C016E">
        <w:t>events.</w:t>
      </w:r>
      <w:r w:rsidR="003225BB" w:rsidRPr="002C016E">
        <w:t xml:space="preserve"> </w:t>
      </w:r>
    </w:p>
    <w:p w14:paraId="77E8C7B6" w14:textId="7E810776" w:rsidR="00F94A06" w:rsidRDefault="00F94A06" w:rsidP="00AB3CAC">
      <w:pPr>
        <w:pStyle w:val="ListParagraph"/>
        <w:numPr>
          <w:ilvl w:val="0"/>
          <w:numId w:val="123"/>
        </w:numPr>
        <w:spacing w:after="120"/>
        <w:ind w:left="1080"/>
        <w:contextualSpacing w:val="0"/>
      </w:pPr>
      <w:r w:rsidRPr="002C016E">
        <w:t>Provide</w:t>
      </w:r>
      <w:r w:rsidR="003225BB" w:rsidRPr="002C016E">
        <w:t xml:space="preserve"> </w:t>
      </w:r>
      <w:r w:rsidRPr="002C016E">
        <w:t>a</w:t>
      </w:r>
      <w:r w:rsidR="003225BB" w:rsidRPr="002C016E">
        <w:t xml:space="preserve"> </w:t>
      </w:r>
      <w:r w:rsidRPr="002C016E">
        <w:t>conclusion</w:t>
      </w:r>
      <w:r w:rsidR="003225BB" w:rsidRPr="002C016E">
        <w:t xml:space="preserve"> </w:t>
      </w:r>
      <w:r w:rsidRPr="002C016E">
        <w:t>that</w:t>
      </w:r>
      <w:r w:rsidR="003225BB" w:rsidRPr="002C016E">
        <w:t xml:space="preserve"> </w:t>
      </w:r>
      <w:r w:rsidRPr="002C016E">
        <w:t>follows</w:t>
      </w:r>
      <w:r w:rsidR="003225BB" w:rsidRPr="002C016E">
        <w:t xml:space="preserve"> </w:t>
      </w:r>
      <w:r w:rsidRPr="002C016E">
        <w:t>from</w:t>
      </w:r>
      <w:r w:rsidR="003225BB" w:rsidRPr="002C016E">
        <w:t xml:space="preserve"> </w:t>
      </w:r>
      <w:r w:rsidRPr="002C016E">
        <w:t>and</w:t>
      </w:r>
      <w:r w:rsidR="003225BB" w:rsidRPr="002C016E">
        <w:t xml:space="preserve"> </w:t>
      </w:r>
      <w:r w:rsidRPr="002C016E">
        <w:t>reflects</w:t>
      </w:r>
      <w:r w:rsidR="003225BB" w:rsidRPr="002C016E">
        <w:t xml:space="preserve"> </w:t>
      </w:r>
      <w:r w:rsidRPr="002C016E">
        <w:t>on</w:t>
      </w:r>
      <w:r w:rsidR="003225BB" w:rsidRPr="002C016E">
        <w:t xml:space="preserve"> </w:t>
      </w:r>
      <w:r w:rsidRPr="002C016E">
        <w:t>the</w:t>
      </w:r>
      <w:r w:rsidR="003225BB" w:rsidRPr="002C016E">
        <w:t xml:space="preserve"> </w:t>
      </w:r>
      <w:r w:rsidRPr="002C016E">
        <w:t>narrated</w:t>
      </w:r>
      <w:r w:rsidR="003225BB" w:rsidRPr="002C016E">
        <w:t xml:space="preserve"> </w:t>
      </w:r>
      <w:r w:rsidRPr="002C016E">
        <w:t>experiences</w:t>
      </w:r>
      <w:r w:rsidR="003225BB" w:rsidRPr="002C016E">
        <w:t xml:space="preserve"> </w:t>
      </w:r>
      <w:r w:rsidRPr="002C016E">
        <w:t>or</w:t>
      </w:r>
      <w:r w:rsidR="003225BB" w:rsidRPr="002C016E">
        <w:t xml:space="preserve"> </w:t>
      </w:r>
      <w:r w:rsidRPr="002C016E">
        <w:t>events.</w:t>
      </w:r>
    </w:p>
    <w:p w14:paraId="370845AF" w14:textId="6B8C7CE2" w:rsidR="00403604" w:rsidRPr="002C016E" w:rsidRDefault="00403604" w:rsidP="00403604">
      <w:pPr>
        <w:pStyle w:val="deletion"/>
      </w:pPr>
      <w:r>
        <w:t>{begin deletion}</w:t>
      </w:r>
    </w:p>
    <w:p w14:paraId="6FAD2018" w14:textId="19AAE997" w:rsidR="00426603" w:rsidRDefault="00B637BD" w:rsidP="00372976">
      <w:pPr>
        <w:spacing w:line="240" w:lineRule="auto"/>
        <w:rPr>
          <w:rFonts w:ascii="Calibri" w:eastAsia="Times New Roman" w:hAnsi="Calibri" w:cs="Times New Roman"/>
          <w:color w:val="000000"/>
        </w:rPr>
      </w:pPr>
      <w:r>
        <w:rPr>
          <w:rFonts w:ascii="Calibri" w:eastAsia="Times New Roman" w:hAnsi="Calibri" w:cs="Times New Roman"/>
          <w:color w:val="000000"/>
        </w:rPr>
        <w:t>[</w:t>
      </w:r>
      <w:r w:rsidRPr="00B637BD">
        <w:rPr>
          <w:rFonts w:ascii="Calibri" w:eastAsia="Times New Roman" w:hAnsi="Calibri" w:cs="Times New Roman"/>
          <w:color w:val="000000"/>
        </w:rPr>
        <w:t>W.8.4.</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Produce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clear</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coherent</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which</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the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development,</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organization,</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voice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style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are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appropriate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to</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task,</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purpose,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audience.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(Grade-specific</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expectations</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types</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are</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defined</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in</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standards</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1–3</w:t>
      </w:r>
      <w:r w:rsidR="003225BB">
        <w:rPr>
          <w:rFonts w:ascii="Calibri" w:eastAsia="Times New Roman" w:hAnsi="Calibri" w:cs="Times New Roman"/>
          <w:color w:val="000000"/>
        </w:rPr>
        <w:t xml:space="preserve"> </w:t>
      </w:r>
      <w:r w:rsidRPr="00B637BD">
        <w:rPr>
          <w:rFonts w:ascii="Calibri" w:eastAsia="Times New Roman" w:hAnsi="Calibri" w:cs="Times New Roman"/>
          <w:color w:val="000000"/>
        </w:rPr>
        <w:t>above.)</w:t>
      </w:r>
      <w:r>
        <w:rPr>
          <w:rFonts w:ascii="Calibri" w:eastAsia="Times New Roman" w:hAnsi="Calibri" w:cs="Times New Roman"/>
          <w:color w:val="000000"/>
        </w:rPr>
        <w:t>]</w:t>
      </w:r>
    </w:p>
    <w:p w14:paraId="4CD005B2" w14:textId="2FFF2DBE" w:rsidR="00403604" w:rsidRDefault="00403604" w:rsidP="00403604">
      <w:pPr>
        <w:pStyle w:val="deletion"/>
      </w:pPr>
      <w:r>
        <w:t>{end deletion}</w:t>
      </w:r>
    </w:p>
    <w:p w14:paraId="6B8A8F8A" w14:textId="00744E77" w:rsidR="00626E46" w:rsidRPr="00403604" w:rsidRDefault="00626E46" w:rsidP="00626E46">
      <w:pPr>
        <w:pStyle w:val="note"/>
      </w:pPr>
      <w:r>
        <w:lastRenderedPageBreak/>
        <w:t>{W.8.5 was changed to W.WP.8.4.}</w:t>
      </w:r>
    </w:p>
    <w:p w14:paraId="15C02E3C" w14:textId="2CCB64D7" w:rsidR="00F94A06" w:rsidRDefault="00312DEB" w:rsidP="0061403A">
      <w:pPr>
        <w:shd w:val="clear" w:color="auto" w:fill="FFFFFF" w:themeFill="background1"/>
        <w:rPr>
          <w:rFonts w:ascii="Calibri" w:hAnsi="Calibri" w:cs="Calibri"/>
          <w:color w:val="000000"/>
        </w:rPr>
      </w:pPr>
      <w:r w:rsidRPr="00312DEB">
        <w:rPr>
          <w:rFonts w:ascii="Calibri" w:hAnsi="Calibri" w:cs="Calibri"/>
          <w:color w:val="000000"/>
        </w:rPr>
        <w:t>W.</w:t>
      </w:r>
      <w:r w:rsidR="00372976" w:rsidRPr="00372976">
        <w:rPr>
          <w:rFonts w:ascii="Calibri" w:hAnsi="Calibri" w:cs="Calibri"/>
          <w:b/>
          <w:bCs/>
          <w:color w:val="000000"/>
        </w:rPr>
        <w:t>WP.</w:t>
      </w:r>
      <w:r w:rsidRPr="00312DEB">
        <w:rPr>
          <w:rFonts w:ascii="Calibri" w:hAnsi="Calibri" w:cs="Calibri"/>
          <w:color w:val="000000"/>
        </w:rPr>
        <w:t>8</w:t>
      </w:r>
      <w:r w:rsidR="00551C7E" w:rsidRPr="0072780B">
        <w:t>.</w:t>
      </w:r>
      <w:r w:rsidR="00551C7E">
        <w:t>[</w:t>
      </w:r>
      <w:r w:rsidR="00551C7E" w:rsidRPr="0072780B">
        <w:t>5</w:t>
      </w:r>
      <w:r w:rsidR="00551C7E">
        <w:t>]</w:t>
      </w:r>
      <w:r w:rsidR="00551C7E" w:rsidRPr="00551C7E">
        <w:rPr>
          <w:b/>
          <w:bCs/>
        </w:rPr>
        <w:t>4</w:t>
      </w:r>
      <w:r w:rsidR="00551C7E" w:rsidRPr="0072780B">
        <w:t>.</w:t>
      </w:r>
      <w:r w:rsidR="003225BB">
        <w:t xml:space="preserve"> </w:t>
      </w:r>
      <w:r w:rsidRPr="00312DEB">
        <w:rPr>
          <w:rFonts w:ascii="Calibri" w:hAnsi="Calibri" w:cs="Calibri"/>
          <w:color w:val="000000"/>
        </w:rPr>
        <w:t>With</w:t>
      </w:r>
      <w:r w:rsidR="003225BB">
        <w:rPr>
          <w:rFonts w:ascii="Calibri" w:hAnsi="Calibri" w:cs="Calibri"/>
          <w:color w:val="000000"/>
        </w:rPr>
        <w:t xml:space="preserve"> </w:t>
      </w:r>
      <w:r w:rsidRPr="00312DEB">
        <w:rPr>
          <w:rFonts w:ascii="Calibri" w:hAnsi="Calibri" w:cs="Calibri"/>
          <w:color w:val="000000"/>
        </w:rPr>
        <w:t>some</w:t>
      </w:r>
      <w:r w:rsidR="003225BB">
        <w:rPr>
          <w:rFonts w:ascii="Calibri" w:hAnsi="Calibri" w:cs="Calibri"/>
          <w:color w:val="000000"/>
        </w:rPr>
        <w:t xml:space="preserve"> </w:t>
      </w:r>
      <w:r w:rsidRPr="00312DEB">
        <w:rPr>
          <w:rFonts w:ascii="Calibri" w:hAnsi="Calibri" w:cs="Calibri"/>
          <w:color w:val="000000"/>
        </w:rPr>
        <w:t>guidance</w:t>
      </w:r>
      <w:r w:rsidR="003225BB">
        <w:rPr>
          <w:rFonts w:ascii="Calibri" w:hAnsi="Calibri" w:cs="Calibri"/>
          <w:color w:val="000000"/>
        </w:rPr>
        <w:t xml:space="preserve"> </w:t>
      </w:r>
      <w:r w:rsidRPr="00312DEB">
        <w:rPr>
          <w:rFonts w:ascii="Calibri" w:hAnsi="Calibri" w:cs="Calibri"/>
          <w:color w:val="000000"/>
        </w:rPr>
        <w:t>and</w:t>
      </w:r>
      <w:r w:rsidR="003225BB">
        <w:rPr>
          <w:rFonts w:ascii="Calibri" w:hAnsi="Calibri" w:cs="Calibri"/>
          <w:color w:val="000000"/>
        </w:rPr>
        <w:t xml:space="preserve"> </w:t>
      </w:r>
      <w:r w:rsidRPr="00312DEB">
        <w:rPr>
          <w:rFonts w:ascii="Calibri" w:hAnsi="Calibri" w:cs="Calibri"/>
          <w:color w:val="000000"/>
        </w:rPr>
        <w:t>support</w:t>
      </w:r>
      <w:r w:rsidR="003225BB">
        <w:rPr>
          <w:rFonts w:ascii="Calibri" w:hAnsi="Calibri" w:cs="Calibri"/>
          <w:color w:val="000000"/>
        </w:rPr>
        <w:t xml:space="preserve"> </w:t>
      </w:r>
      <w:r w:rsidRPr="00312DEB">
        <w:rPr>
          <w:rFonts w:ascii="Calibri" w:hAnsi="Calibri" w:cs="Calibri"/>
          <w:color w:val="000000"/>
        </w:rPr>
        <w:t>from</w:t>
      </w:r>
      <w:r w:rsidR="003225BB">
        <w:rPr>
          <w:rFonts w:ascii="Calibri" w:hAnsi="Calibri" w:cs="Calibri"/>
          <w:color w:val="000000"/>
        </w:rPr>
        <w:t xml:space="preserve"> </w:t>
      </w:r>
      <w:r w:rsidRPr="00312DEB">
        <w:rPr>
          <w:rFonts w:ascii="Calibri" w:hAnsi="Calibri" w:cs="Calibri"/>
          <w:color w:val="000000"/>
        </w:rPr>
        <w:t>peers</w:t>
      </w:r>
      <w:r w:rsidR="003225BB">
        <w:rPr>
          <w:rFonts w:ascii="Calibri" w:hAnsi="Calibri" w:cs="Calibri"/>
          <w:color w:val="000000"/>
        </w:rPr>
        <w:t xml:space="preserve"> </w:t>
      </w:r>
      <w:r w:rsidRPr="00312DEB">
        <w:rPr>
          <w:rFonts w:ascii="Calibri" w:hAnsi="Calibri" w:cs="Calibri"/>
          <w:color w:val="000000"/>
        </w:rPr>
        <w:t>and</w:t>
      </w:r>
      <w:r w:rsidR="003225BB">
        <w:rPr>
          <w:rFonts w:ascii="Calibri" w:hAnsi="Calibri" w:cs="Calibri"/>
          <w:color w:val="000000"/>
        </w:rPr>
        <w:t xml:space="preserve"> </w:t>
      </w:r>
      <w:r w:rsidRPr="00312DEB">
        <w:rPr>
          <w:rFonts w:ascii="Calibri" w:hAnsi="Calibri" w:cs="Calibri"/>
          <w:color w:val="000000"/>
        </w:rPr>
        <w:t>adults,</w:t>
      </w:r>
      <w:r w:rsidR="003225BB">
        <w:rPr>
          <w:rFonts w:ascii="Calibri" w:hAnsi="Calibri" w:cs="Calibri"/>
          <w:color w:val="000000"/>
        </w:rPr>
        <w:t xml:space="preserve"> </w:t>
      </w:r>
      <w:r w:rsidRPr="00312DEB">
        <w:rPr>
          <w:rFonts w:ascii="Calibri" w:hAnsi="Calibri" w:cs="Calibri"/>
          <w:color w:val="000000"/>
        </w:rPr>
        <w:t>develop</w:t>
      </w:r>
      <w:r w:rsidR="003225BB">
        <w:rPr>
          <w:rFonts w:ascii="Calibri" w:hAnsi="Calibri" w:cs="Calibri"/>
          <w:color w:val="000000"/>
        </w:rPr>
        <w:t xml:space="preserve"> </w:t>
      </w:r>
      <w:r w:rsidRPr="00312DEB">
        <w:rPr>
          <w:rFonts w:ascii="Calibri" w:hAnsi="Calibri" w:cs="Calibri"/>
          <w:color w:val="000000"/>
        </w:rPr>
        <w:t>and</w:t>
      </w:r>
      <w:r w:rsidR="003225BB">
        <w:rPr>
          <w:rFonts w:ascii="Calibri" w:hAnsi="Calibri" w:cs="Calibri"/>
          <w:color w:val="000000"/>
        </w:rPr>
        <w:t xml:space="preserve"> </w:t>
      </w:r>
      <w:r w:rsidRPr="00312DEB">
        <w:rPr>
          <w:rFonts w:ascii="Calibri" w:hAnsi="Calibri" w:cs="Calibri"/>
          <w:color w:val="000000"/>
        </w:rPr>
        <w:t>strengthen</w:t>
      </w:r>
      <w:r w:rsidR="003225BB">
        <w:rPr>
          <w:rFonts w:ascii="Calibri" w:hAnsi="Calibri" w:cs="Calibri"/>
          <w:color w:val="000000"/>
        </w:rPr>
        <w:t xml:space="preserve"> </w:t>
      </w:r>
      <w:r w:rsidRPr="00312DEB">
        <w:rPr>
          <w:rFonts w:ascii="Calibri" w:hAnsi="Calibri" w:cs="Calibri"/>
          <w:color w:val="000000"/>
        </w:rPr>
        <w:t>writing</w:t>
      </w:r>
      <w:r w:rsidR="003225BB">
        <w:rPr>
          <w:rFonts w:ascii="Calibri" w:hAnsi="Calibri" w:cs="Calibri"/>
          <w:color w:val="000000"/>
        </w:rPr>
        <w:t xml:space="preserve"> </w:t>
      </w:r>
      <w:r w:rsidRPr="00312DEB">
        <w:rPr>
          <w:rFonts w:ascii="Calibri" w:hAnsi="Calibri" w:cs="Calibri"/>
          <w:color w:val="000000"/>
        </w:rPr>
        <w:t>as</w:t>
      </w:r>
      <w:r w:rsidR="003225BB">
        <w:rPr>
          <w:rFonts w:ascii="Calibri" w:hAnsi="Calibri" w:cs="Calibri"/>
          <w:color w:val="000000"/>
        </w:rPr>
        <w:t xml:space="preserve"> </w:t>
      </w:r>
      <w:r w:rsidRPr="00312DEB">
        <w:rPr>
          <w:rFonts w:ascii="Calibri" w:hAnsi="Calibri" w:cs="Calibri"/>
          <w:color w:val="000000"/>
        </w:rPr>
        <w:t>needed</w:t>
      </w:r>
      <w:r w:rsidR="003225BB">
        <w:rPr>
          <w:rFonts w:ascii="Calibri" w:hAnsi="Calibri" w:cs="Calibri"/>
          <w:color w:val="000000"/>
        </w:rPr>
        <w:t xml:space="preserve"> </w:t>
      </w:r>
      <w:r w:rsidRPr="00312DEB">
        <w:rPr>
          <w:rFonts w:ascii="Calibri" w:hAnsi="Calibri" w:cs="Calibri"/>
          <w:color w:val="000000"/>
        </w:rPr>
        <w:t>by</w:t>
      </w:r>
      <w:r w:rsidR="003225BB">
        <w:rPr>
          <w:rFonts w:ascii="Calibri" w:hAnsi="Calibri" w:cs="Calibri"/>
          <w:color w:val="000000"/>
        </w:rPr>
        <w:t xml:space="preserve"> </w:t>
      </w:r>
      <w:r w:rsidRPr="00312DEB">
        <w:rPr>
          <w:rFonts w:ascii="Calibri" w:hAnsi="Calibri" w:cs="Calibri"/>
          <w:color w:val="000000"/>
        </w:rPr>
        <w:t>planning,</w:t>
      </w:r>
      <w:r w:rsidR="003225BB">
        <w:rPr>
          <w:rFonts w:ascii="Calibri" w:hAnsi="Calibri" w:cs="Calibri"/>
          <w:color w:val="000000"/>
        </w:rPr>
        <w:t xml:space="preserve"> </w:t>
      </w:r>
      <w:r w:rsidR="007879F7">
        <w:rPr>
          <w:rFonts w:ascii="Calibri" w:hAnsi="Calibri" w:cs="Calibri"/>
          <w:color w:val="800000"/>
        </w:rPr>
        <w:t xml:space="preserve">{begin deletion} </w:t>
      </w:r>
      <w:r>
        <w:rPr>
          <w:rFonts w:ascii="Calibri" w:hAnsi="Calibri" w:cs="Calibri"/>
          <w:color w:val="000000"/>
        </w:rPr>
        <w:t>[</w:t>
      </w:r>
      <w:r w:rsidRPr="00312DEB">
        <w:rPr>
          <w:rFonts w:ascii="Calibri" w:hAnsi="Calibri" w:cs="Calibri"/>
          <w:color w:val="000000"/>
        </w:rPr>
        <w:t>revising,</w:t>
      </w:r>
      <w:r w:rsidR="003225BB">
        <w:rPr>
          <w:rFonts w:ascii="Calibri" w:hAnsi="Calibri" w:cs="Calibri"/>
          <w:color w:val="000000"/>
        </w:rPr>
        <w:t xml:space="preserve"> </w:t>
      </w:r>
      <w:r w:rsidRPr="00312DEB">
        <w:rPr>
          <w:rFonts w:ascii="Calibri" w:hAnsi="Calibri" w:cs="Calibri"/>
          <w:color w:val="000000"/>
        </w:rPr>
        <w:t>editing,</w:t>
      </w:r>
      <w:r w:rsidR="003225BB">
        <w:rPr>
          <w:rFonts w:ascii="Calibri" w:hAnsi="Calibri" w:cs="Calibri"/>
          <w:color w:val="000000"/>
        </w:rPr>
        <w:t xml:space="preserve"> </w:t>
      </w:r>
      <w:r w:rsidRPr="00312DEB">
        <w:rPr>
          <w:rFonts w:ascii="Calibri" w:hAnsi="Calibri" w:cs="Calibri"/>
          <w:color w:val="000000"/>
        </w:rPr>
        <w:t>rewriting,</w:t>
      </w:r>
      <w:r w:rsidR="003225BB">
        <w:rPr>
          <w:rFonts w:ascii="Calibri" w:hAnsi="Calibri" w:cs="Calibri"/>
          <w:color w:val="000000"/>
        </w:rPr>
        <w:t xml:space="preserve"> </w:t>
      </w:r>
      <w:r w:rsidRPr="00312DEB">
        <w:rPr>
          <w:rFonts w:ascii="Calibri" w:hAnsi="Calibri" w:cs="Calibri"/>
          <w:color w:val="000000"/>
        </w:rPr>
        <w:t>or</w:t>
      </w:r>
      <w:r w:rsidR="003225BB">
        <w:rPr>
          <w:rFonts w:ascii="Calibri" w:hAnsi="Calibri" w:cs="Calibri"/>
          <w:color w:val="000000"/>
        </w:rPr>
        <w:t xml:space="preserve"> </w:t>
      </w:r>
      <w:r w:rsidRPr="00312DEB">
        <w:rPr>
          <w:rFonts w:ascii="Calibri" w:hAnsi="Calibri" w:cs="Calibri"/>
          <w:color w:val="000000"/>
        </w:rPr>
        <w:t>trying</w:t>
      </w:r>
      <w:r w:rsidR="003225BB">
        <w:rPr>
          <w:rFonts w:ascii="Calibri" w:hAnsi="Calibri" w:cs="Calibri"/>
          <w:color w:val="000000"/>
        </w:rPr>
        <w:t xml:space="preserve"> </w:t>
      </w:r>
      <w:r w:rsidRPr="00312DEB">
        <w:rPr>
          <w:rFonts w:ascii="Calibri" w:hAnsi="Calibri" w:cs="Calibri"/>
          <w:color w:val="000000"/>
        </w:rPr>
        <w:t>a</w:t>
      </w:r>
      <w:r w:rsidR="003225BB">
        <w:rPr>
          <w:rFonts w:ascii="Calibri" w:hAnsi="Calibri" w:cs="Calibri"/>
          <w:color w:val="000000"/>
        </w:rPr>
        <w:t xml:space="preserve"> </w:t>
      </w:r>
      <w:r w:rsidRPr="00312DEB">
        <w:rPr>
          <w:rFonts w:ascii="Calibri" w:hAnsi="Calibri" w:cs="Calibri"/>
          <w:color w:val="000000"/>
        </w:rPr>
        <w:t>new</w:t>
      </w:r>
      <w:r w:rsidR="003225BB">
        <w:rPr>
          <w:rFonts w:ascii="Calibri" w:hAnsi="Calibri" w:cs="Calibri"/>
          <w:color w:val="000000"/>
        </w:rPr>
        <w:t xml:space="preserve"> </w:t>
      </w:r>
      <w:r w:rsidRPr="00312DEB">
        <w:rPr>
          <w:rFonts w:ascii="Calibri" w:hAnsi="Calibri" w:cs="Calibri"/>
          <w:color w:val="000000"/>
        </w:rPr>
        <w:t>approach,</w:t>
      </w:r>
      <w:r w:rsidR="00E1132C">
        <w:rPr>
          <w:rFonts w:ascii="Calibri" w:hAnsi="Calibri" w:cs="Calibri"/>
          <w:color w:val="000000"/>
        </w:rPr>
        <w:t>]</w:t>
      </w:r>
      <w:r w:rsidR="003225BB">
        <w:rPr>
          <w:rFonts w:ascii="Calibri" w:hAnsi="Calibri" w:cs="Calibri"/>
          <w:color w:val="000000"/>
        </w:rPr>
        <w:t xml:space="preserve"> </w:t>
      </w:r>
      <w:r w:rsidR="007879F7">
        <w:rPr>
          <w:rFonts w:ascii="Calibri" w:hAnsi="Calibri" w:cs="Calibri"/>
          <w:color w:val="800000"/>
        </w:rPr>
        <w:t xml:space="preserve">{end deletion} </w:t>
      </w:r>
      <w:r w:rsidR="007879F7" w:rsidRPr="007879F7">
        <w:rPr>
          <w:rStyle w:val="newChar"/>
        </w:rPr>
        <w:t>{begin new}</w:t>
      </w:r>
      <w:r w:rsidR="007879F7">
        <w:rPr>
          <w:rFonts w:ascii="Calibri" w:hAnsi="Calibri" w:cs="Calibri"/>
          <w:color w:val="800000"/>
        </w:rPr>
        <w:t xml:space="preserve"> </w:t>
      </w:r>
      <w:r w:rsidR="00E1132C" w:rsidRPr="00312DEB">
        <w:rPr>
          <w:rFonts w:ascii="Calibri" w:hAnsi="Calibri" w:cs="Calibri"/>
          <w:b/>
          <w:bCs/>
          <w:color w:val="000000"/>
        </w:rPr>
        <w:t>sustaining</w:t>
      </w:r>
      <w:r w:rsidR="003225BB">
        <w:rPr>
          <w:rFonts w:ascii="Calibri" w:hAnsi="Calibri" w:cs="Calibri"/>
          <w:b/>
          <w:bCs/>
          <w:color w:val="000000"/>
        </w:rPr>
        <w:t xml:space="preserve"> </w:t>
      </w:r>
      <w:r w:rsidR="00E1132C" w:rsidRPr="00312DEB">
        <w:rPr>
          <w:rFonts w:ascii="Calibri" w:hAnsi="Calibri" w:cs="Calibri"/>
          <w:b/>
          <w:bCs/>
          <w:color w:val="000000"/>
        </w:rPr>
        <w:t>effort</w:t>
      </w:r>
      <w:r w:rsidR="003225BB">
        <w:rPr>
          <w:rFonts w:ascii="Calibri" w:hAnsi="Calibri" w:cs="Calibri"/>
          <w:b/>
          <w:bCs/>
          <w:color w:val="000000"/>
        </w:rPr>
        <w:t xml:space="preserve"> </w:t>
      </w:r>
      <w:r w:rsidR="00E1132C" w:rsidRPr="00312DEB">
        <w:rPr>
          <w:rFonts w:ascii="Calibri" w:hAnsi="Calibri" w:cs="Calibri"/>
          <w:b/>
          <w:bCs/>
          <w:color w:val="000000"/>
        </w:rPr>
        <w:t>to</w:t>
      </w:r>
      <w:r w:rsidR="003225BB">
        <w:rPr>
          <w:rFonts w:ascii="Calibri" w:hAnsi="Calibri" w:cs="Calibri"/>
          <w:b/>
          <w:bCs/>
          <w:color w:val="000000"/>
        </w:rPr>
        <w:t xml:space="preserve"> </w:t>
      </w:r>
      <w:r w:rsidR="00E1132C" w:rsidRPr="00312DEB">
        <w:rPr>
          <w:rFonts w:ascii="Calibri" w:hAnsi="Calibri" w:cs="Calibri"/>
          <w:b/>
          <w:bCs/>
          <w:color w:val="000000"/>
        </w:rPr>
        <w:t>complete</w:t>
      </w:r>
      <w:r w:rsidR="003225BB">
        <w:rPr>
          <w:rFonts w:ascii="Calibri" w:hAnsi="Calibri" w:cs="Calibri"/>
          <w:b/>
          <w:bCs/>
          <w:color w:val="000000"/>
        </w:rPr>
        <w:t xml:space="preserve"> </w:t>
      </w:r>
      <w:r w:rsidR="00E1132C" w:rsidRPr="00312DEB">
        <w:rPr>
          <w:rFonts w:ascii="Calibri" w:hAnsi="Calibri" w:cs="Calibri"/>
          <w:b/>
          <w:bCs/>
          <w:color w:val="000000"/>
        </w:rPr>
        <w:t>complex</w:t>
      </w:r>
      <w:r w:rsidR="003225BB">
        <w:rPr>
          <w:rFonts w:ascii="Calibri" w:hAnsi="Calibri" w:cs="Calibri"/>
          <w:b/>
          <w:bCs/>
          <w:color w:val="000000"/>
        </w:rPr>
        <w:t xml:space="preserve"> </w:t>
      </w:r>
      <w:r w:rsidR="00E1132C" w:rsidRPr="00312DEB">
        <w:rPr>
          <w:rFonts w:ascii="Calibri" w:hAnsi="Calibri" w:cs="Calibri"/>
          <w:b/>
          <w:bCs/>
          <w:color w:val="000000"/>
        </w:rPr>
        <w:t>writing</w:t>
      </w:r>
      <w:r w:rsidR="003225BB">
        <w:rPr>
          <w:rFonts w:ascii="Calibri" w:hAnsi="Calibri" w:cs="Calibri"/>
          <w:b/>
          <w:bCs/>
          <w:color w:val="000000"/>
        </w:rPr>
        <w:t xml:space="preserve"> </w:t>
      </w:r>
      <w:r w:rsidR="00E1132C" w:rsidRPr="00312DEB">
        <w:rPr>
          <w:rFonts w:ascii="Calibri" w:hAnsi="Calibri" w:cs="Calibri"/>
          <w:b/>
          <w:bCs/>
          <w:color w:val="000000"/>
        </w:rPr>
        <w:t>tasks;</w:t>
      </w:r>
      <w:r w:rsidR="003225BB">
        <w:rPr>
          <w:rFonts w:ascii="Calibri" w:hAnsi="Calibri" w:cs="Calibri"/>
          <w:b/>
          <w:bCs/>
          <w:color w:val="000000"/>
        </w:rPr>
        <w:t xml:space="preserve"> </w:t>
      </w:r>
      <w:r w:rsidR="00E1132C" w:rsidRPr="00312DEB">
        <w:rPr>
          <w:rFonts w:ascii="Calibri" w:hAnsi="Calibri" w:cs="Calibri"/>
          <w:b/>
          <w:bCs/>
          <w:color w:val="000000"/>
        </w:rPr>
        <w:t>seeking</w:t>
      </w:r>
      <w:r w:rsidR="003225BB">
        <w:rPr>
          <w:rFonts w:ascii="Calibri" w:hAnsi="Calibri" w:cs="Calibri"/>
          <w:b/>
          <w:bCs/>
          <w:color w:val="000000"/>
        </w:rPr>
        <w:t xml:space="preserve"> </w:t>
      </w:r>
      <w:r w:rsidR="00E1132C" w:rsidRPr="00312DEB">
        <w:rPr>
          <w:rFonts w:ascii="Calibri" w:hAnsi="Calibri" w:cs="Calibri"/>
          <w:b/>
          <w:bCs/>
          <w:color w:val="000000"/>
        </w:rPr>
        <w:t>out</w:t>
      </w:r>
      <w:r w:rsidR="003225BB">
        <w:rPr>
          <w:rFonts w:ascii="Calibri" w:hAnsi="Calibri" w:cs="Calibri"/>
          <w:b/>
          <w:bCs/>
          <w:color w:val="000000"/>
        </w:rPr>
        <w:t xml:space="preserve"> </w:t>
      </w:r>
      <w:r w:rsidR="00E1132C" w:rsidRPr="00312DEB">
        <w:rPr>
          <w:rFonts w:ascii="Calibri" w:hAnsi="Calibri" w:cs="Calibri"/>
          <w:b/>
          <w:bCs/>
          <w:color w:val="000000"/>
        </w:rPr>
        <w:t>assistance,</w:t>
      </w:r>
      <w:r w:rsidR="003225BB">
        <w:rPr>
          <w:rFonts w:ascii="Calibri" w:hAnsi="Calibri" w:cs="Calibri"/>
          <w:b/>
          <w:bCs/>
          <w:color w:val="000000"/>
        </w:rPr>
        <w:t xml:space="preserve"> </w:t>
      </w:r>
      <w:r w:rsidR="00E1132C" w:rsidRPr="00312DEB">
        <w:rPr>
          <w:rFonts w:ascii="Calibri" w:hAnsi="Calibri" w:cs="Calibri"/>
          <w:b/>
          <w:bCs/>
          <w:color w:val="000000"/>
        </w:rPr>
        <w:t>models,</w:t>
      </w:r>
      <w:r w:rsidR="003225BB">
        <w:rPr>
          <w:rFonts w:ascii="Calibri" w:hAnsi="Calibri" w:cs="Calibri"/>
          <w:b/>
          <w:bCs/>
          <w:color w:val="000000"/>
        </w:rPr>
        <w:t xml:space="preserve"> </w:t>
      </w:r>
      <w:r w:rsidR="00E1132C" w:rsidRPr="00312DEB">
        <w:rPr>
          <w:rFonts w:ascii="Calibri" w:hAnsi="Calibri" w:cs="Calibri"/>
          <w:b/>
          <w:bCs/>
          <w:color w:val="000000"/>
        </w:rPr>
        <w:t>sources</w:t>
      </w:r>
      <w:r w:rsidR="003225BB">
        <w:rPr>
          <w:rFonts w:ascii="Calibri" w:hAnsi="Calibri" w:cs="Calibri"/>
          <w:b/>
          <w:bCs/>
          <w:color w:val="000000"/>
        </w:rPr>
        <w:t xml:space="preserve"> </w:t>
      </w:r>
      <w:r w:rsidR="00E1132C" w:rsidRPr="00312DEB">
        <w:rPr>
          <w:rFonts w:ascii="Calibri" w:hAnsi="Calibri" w:cs="Calibri"/>
          <w:b/>
          <w:bCs/>
          <w:color w:val="000000"/>
        </w:rPr>
        <w:t>or</w:t>
      </w:r>
      <w:r w:rsidR="003225BB">
        <w:rPr>
          <w:rFonts w:ascii="Calibri" w:hAnsi="Calibri" w:cs="Calibri"/>
          <w:b/>
          <w:bCs/>
          <w:color w:val="000000"/>
        </w:rPr>
        <w:t xml:space="preserve"> </w:t>
      </w:r>
      <w:r w:rsidR="00E1132C" w:rsidRPr="00312DEB">
        <w:rPr>
          <w:rFonts w:ascii="Calibri" w:hAnsi="Calibri" w:cs="Calibri"/>
          <w:b/>
          <w:bCs/>
          <w:color w:val="000000"/>
        </w:rPr>
        <w:t>feedback</w:t>
      </w:r>
      <w:r w:rsidR="003225BB">
        <w:rPr>
          <w:rFonts w:ascii="Calibri" w:hAnsi="Calibri" w:cs="Calibri"/>
          <w:b/>
          <w:bCs/>
          <w:color w:val="000000"/>
        </w:rPr>
        <w:t xml:space="preserve"> </w:t>
      </w:r>
      <w:r w:rsidR="00E1132C" w:rsidRPr="00312DEB">
        <w:rPr>
          <w:rFonts w:ascii="Calibri" w:hAnsi="Calibri" w:cs="Calibri"/>
          <w:b/>
          <w:bCs/>
          <w:color w:val="000000"/>
        </w:rPr>
        <w:t>to</w:t>
      </w:r>
      <w:r w:rsidR="003225BB">
        <w:rPr>
          <w:rFonts w:ascii="Calibri" w:hAnsi="Calibri" w:cs="Calibri"/>
          <w:b/>
          <w:bCs/>
          <w:color w:val="000000"/>
        </w:rPr>
        <w:t xml:space="preserve"> </w:t>
      </w:r>
      <w:r w:rsidR="00E1132C" w:rsidRPr="00312DEB">
        <w:rPr>
          <w:rFonts w:ascii="Calibri" w:hAnsi="Calibri" w:cs="Calibri"/>
          <w:b/>
          <w:bCs/>
          <w:color w:val="000000"/>
        </w:rPr>
        <w:t>improve</w:t>
      </w:r>
      <w:r w:rsidR="003225BB">
        <w:rPr>
          <w:rFonts w:ascii="Calibri" w:hAnsi="Calibri" w:cs="Calibri"/>
          <w:b/>
          <w:bCs/>
          <w:color w:val="000000"/>
        </w:rPr>
        <w:t xml:space="preserve"> </w:t>
      </w:r>
      <w:r w:rsidR="00E1132C" w:rsidRPr="00312DEB">
        <w:rPr>
          <w:rFonts w:ascii="Calibri" w:hAnsi="Calibri" w:cs="Calibri"/>
          <w:b/>
          <w:bCs/>
          <w:color w:val="000000"/>
        </w:rPr>
        <w:t>understanding</w:t>
      </w:r>
      <w:r w:rsidR="003225BB">
        <w:rPr>
          <w:rFonts w:ascii="Calibri" w:hAnsi="Calibri" w:cs="Calibri"/>
          <w:b/>
          <w:bCs/>
          <w:color w:val="000000"/>
        </w:rPr>
        <w:t xml:space="preserve"> </w:t>
      </w:r>
      <w:r w:rsidR="00E1132C" w:rsidRPr="00312DEB">
        <w:rPr>
          <w:rFonts w:ascii="Calibri" w:hAnsi="Calibri" w:cs="Calibri"/>
          <w:b/>
          <w:bCs/>
          <w:color w:val="000000"/>
        </w:rPr>
        <w:t>or</w:t>
      </w:r>
      <w:r w:rsidR="003225BB">
        <w:rPr>
          <w:rFonts w:ascii="Calibri" w:hAnsi="Calibri" w:cs="Calibri"/>
          <w:b/>
          <w:bCs/>
          <w:color w:val="000000"/>
        </w:rPr>
        <w:t xml:space="preserve"> </w:t>
      </w:r>
      <w:r w:rsidR="00E1132C" w:rsidRPr="00312DEB">
        <w:rPr>
          <w:rFonts w:ascii="Calibri" w:hAnsi="Calibri" w:cs="Calibri"/>
          <w:b/>
          <w:bCs/>
          <w:color w:val="000000"/>
        </w:rPr>
        <w:t>refine</w:t>
      </w:r>
      <w:r w:rsidR="003225BB">
        <w:rPr>
          <w:rFonts w:ascii="Calibri" w:hAnsi="Calibri" w:cs="Calibri"/>
          <w:b/>
          <w:bCs/>
          <w:color w:val="000000"/>
        </w:rPr>
        <w:t xml:space="preserve"> </w:t>
      </w:r>
      <w:r w:rsidR="00E1132C" w:rsidRPr="00312DEB">
        <w:rPr>
          <w:rFonts w:ascii="Calibri" w:hAnsi="Calibri" w:cs="Calibri"/>
          <w:b/>
          <w:bCs/>
          <w:color w:val="000000"/>
        </w:rPr>
        <w:t>final</w:t>
      </w:r>
      <w:r w:rsidR="003225BB">
        <w:rPr>
          <w:rFonts w:ascii="Calibri" w:hAnsi="Calibri" w:cs="Calibri"/>
          <w:b/>
          <w:bCs/>
          <w:color w:val="000000"/>
        </w:rPr>
        <w:t xml:space="preserve"> </w:t>
      </w:r>
      <w:r w:rsidR="00E1132C" w:rsidRPr="00312DEB">
        <w:rPr>
          <w:rFonts w:ascii="Calibri" w:hAnsi="Calibri" w:cs="Calibri"/>
          <w:b/>
          <w:bCs/>
          <w:color w:val="000000"/>
        </w:rPr>
        <w:t>products;</w:t>
      </w:r>
      <w:r w:rsidR="007879F7">
        <w:rPr>
          <w:rFonts w:ascii="Calibri" w:hAnsi="Calibri" w:cs="Calibri"/>
          <w:b/>
          <w:bCs/>
          <w:color w:val="000000"/>
        </w:rPr>
        <w:t xml:space="preserve"> </w:t>
      </w:r>
      <w:r w:rsidR="007879F7" w:rsidRPr="007879F7">
        <w:rPr>
          <w:rStyle w:val="newChar"/>
        </w:rPr>
        <w:t>{</w:t>
      </w:r>
      <w:r w:rsidR="007879F7">
        <w:rPr>
          <w:rStyle w:val="newChar"/>
        </w:rPr>
        <w:t>end</w:t>
      </w:r>
      <w:r w:rsidR="007879F7" w:rsidRPr="007879F7">
        <w:rPr>
          <w:rStyle w:val="newChar"/>
        </w:rPr>
        <w:t xml:space="preserve"> new}</w:t>
      </w:r>
      <w:r w:rsidR="003225BB">
        <w:rPr>
          <w:rFonts w:ascii="Calibri" w:hAnsi="Calibri" w:cs="Calibri"/>
          <w:b/>
          <w:bCs/>
          <w:color w:val="000000"/>
        </w:rPr>
        <w:t xml:space="preserve"> </w:t>
      </w:r>
      <w:r w:rsidRPr="00312DEB">
        <w:rPr>
          <w:rFonts w:ascii="Calibri" w:hAnsi="Calibri" w:cs="Calibri"/>
          <w:color w:val="000000"/>
        </w:rPr>
        <w:t>focusing</w:t>
      </w:r>
      <w:r w:rsidR="003225BB">
        <w:rPr>
          <w:rFonts w:ascii="Calibri" w:hAnsi="Calibri" w:cs="Calibri"/>
          <w:color w:val="000000"/>
        </w:rPr>
        <w:t xml:space="preserve"> </w:t>
      </w:r>
      <w:r w:rsidRPr="00312DEB">
        <w:rPr>
          <w:rFonts w:ascii="Calibri" w:hAnsi="Calibri" w:cs="Calibri"/>
          <w:color w:val="000000"/>
        </w:rPr>
        <w:t>on</w:t>
      </w:r>
      <w:r w:rsidR="003225BB">
        <w:rPr>
          <w:rFonts w:ascii="Calibri" w:hAnsi="Calibri" w:cs="Calibri"/>
          <w:color w:val="000000"/>
        </w:rPr>
        <w:t xml:space="preserve"> </w:t>
      </w:r>
      <w:r w:rsidRPr="00312DEB">
        <w:rPr>
          <w:rFonts w:ascii="Calibri" w:hAnsi="Calibri" w:cs="Calibri"/>
          <w:color w:val="000000"/>
        </w:rPr>
        <w:t>how</w:t>
      </w:r>
      <w:r w:rsidR="003225BB">
        <w:rPr>
          <w:rFonts w:ascii="Calibri" w:hAnsi="Calibri" w:cs="Calibri"/>
          <w:color w:val="000000"/>
        </w:rPr>
        <w:t xml:space="preserve"> </w:t>
      </w:r>
      <w:r w:rsidRPr="00312DEB">
        <w:rPr>
          <w:rFonts w:ascii="Calibri" w:hAnsi="Calibri" w:cs="Calibri"/>
          <w:color w:val="000000"/>
        </w:rPr>
        <w:t>well</w:t>
      </w:r>
      <w:r w:rsidR="003225BB">
        <w:rPr>
          <w:rFonts w:ascii="Calibri" w:hAnsi="Calibri" w:cs="Calibri"/>
          <w:color w:val="000000"/>
        </w:rPr>
        <w:t xml:space="preserve"> </w:t>
      </w:r>
      <w:r w:rsidRPr="00312DEB">
        <w:rPr>
          <w:rFonts w:ascii="Calibri" w:hAnsi="Calibri" w:cs="Calibri"/>
          <w:color w:val="000000"/>
        </w:rPr>
        <w:t>purpose</w:t>
      </w:r>
      <w:r w:rsidR="003225BB">
        <w:rPr>
          <w:rFonts w:ascii="Calibri" w:hAnsi="Calibri" w:cs="Calibri"/>
          <w:color w:val="000000"/>
        </w:rPr>
        <w:t xml:space="preserve"> </w:t>
      </w:r>
      <w:r w:rsidRPr="00312DEB">
        <w:rPr>
          <w:rFonts w:ascii="Calibri" w:hAnsi="Calibri" w:cs="Calibri"/>
          <w:color w:val="000000"/>
        </w:rPr>
        <w:t>and</w:t>
      </w:r>
      <w:r w:rsidR="003225BB">
        <w:rPr>
          <w:rFonts w:ascii="Calibri" w:hAnsi="Calibri" w:cs="Calibri"/>
          <w:color w:val="000000"/>
        </w:rPr>
        <w:t xml:space="preserve"> </w:t>
      </w:r>
      <w:r w:rsidRPr="00312DEB">
        <w:rPr>
          <w:rFonts w:ascii="Calibri" w:hAnsi="Calibri" w:cs="Calibri"/>
          <w:color w:val="000000"/>
        </w:rPr>
        <w:t>audience</w:t>
      </w:r>
      <w:r w:rsidR="003225BB">
        <w:rPr>
          <w:rFonts w:ascii="Calibri" w:hAnsi="Calibri" w:cs="Calibri"/>
          <w:color w:val="000000"/>
        </w:rPr>
        <w:t xml:space="preserve"> </w:t>
      </w:r>
      <w:r w:rsidRPr="00312DEB">
        <w:rPr>
          <w:rFonts w:ascii="Calibri" w:hAnsi="Calibri" w:cs="Calibri"/>
          <w:color w:val="000000"/>
        </w:rPr>
        <w:t>have</w:t>
      </w:r>
      <w:r w:rsidR="003225BB">
        <w:rPr>
          <w:rFonts w:ascii="Calibri" w:hAnsi="Calibri" w:cs="Calibri"/>
          <w:color w:val="000000"/>
        </w:rPr>
        <w:t xml:space="preserve"> </w:t>
      </w:r>
      <w:r w:rsidRPr="00312DEB">
        <w:rPr>
          <w:rFonts w:ascii="Calibri" w:hAnsi="Calibri" w:cs="Calibri"/>
          <w:color w:val="000000"/>
        </w:rPr>
        <w:t>been</w:t>
      </w:r>
      <w:r w:rsidR="003225BB">
        <w:rPr>
          <w:rFonts w:ascii="Calibri" w:hAnsi="Calibri" w:cs="Calibri"/>
          <w:color w:val="000000"/>
        </w:rPr>
        <w:t xml:space="preserve"> </w:t>
      </w:r>
      <w:r w:rsidRPr="00312DEB">
        <w:rPr>
          <w:rFonts w:ascii="Calibri" w:hAnsi="Calibri" w:cs="Calibri"/>
          <w:color w:val="000000"/>
        </w:rPr>
        <w:t>addressed.</w:t>
      </w:r>
    </w:p>
    <w:p w14:paraId="11E854DD" w14:textId="4803A1D4" w:rsidR="00764BDA" w:rsidRDefault="00764BDA" w:rsidP="00764BDA">
      <w:pPr>
        <w:pStyle w:val="deletion"/>
      </w:pPr>
      <w:r>
        <w:t>{begin deletion}</w:t>
      </w:r>
    </w:p>
    <w:p w14:paraId="78E3684A" w14:textId="28BBF51A" w:rsidR="00B637BD" w:rsidRDefault="00B637BD" w:rsidP="0061403A">
      <w:pPr>
        <w:shd w:val="clear" w:color="auto" w:fill="FFFFFF" w:themeFill="background1"/>
        <w:rPr>
          <w:rFonts w:ascii="Calibri" w:hAnsi="Calibri" w:cs="Calibri"/>
          <w:color w:val="000000"/>
        </w:rPr>
      </w:pPr>
      <w:r>
        <w:rPr>
          <w:rFonts w:ascii="Calibri" w:hAnsi="Calibri" w:cs="Calibri"/>
          <w:color w:val="000000"/>
        </w:rPr>
        <w:t>[</w:t>
      </w:r>
      <w:r w:rsidRPr="00B637BD">
        <w:rPr>
          <w:rFonts w:ascii="Calibri" w:hAnsi="Calibri" w:cs="Calibri"/>
          <w:color w:val="000000"/>
        </w:rPr>
        <w:t>W.8.6.</w:t>
      </w:r>
      <w:r w:rsidR="003225BB">
        <w:rPr>
          <w:rFonts w:ascii="Calibri" w:hAnsi="Calibri" w:cs="Calibri"/>
          <w:color w:val="000000"/>
        </w:rPr>
        <w:t xml:space="preserve"> </w:t>
      </w:r>
      <w:r w:rsidRPr="00B637BD">
        <w:rPr>
          <w:rFonts w:ascii="Calibri" w:hAnsi="Calibri" w:cs="Calibri"/>
          <w:color w:val="000000"/>
        </w:rPr>
        <w:t>Use</w:t>
      </w:r>
      <w:r w:rsidR="003225BB">
        <w:rPr>
          <w:rFonts w:ascii="Calibri" w:hAnsi="Calibri" w:cs="Calibri"/>
          <w:color w:val="000000"/>
        </w:rPr>
        <w:t xml:space="preserve"> </w:t>
      </w:r>
      <w:r w:rsidRPr="00B637BD">
        <w:rPr>
          <w:rFonts w:ascii="Calibri" w:hAnsi="Calibri" w:cs="Calibri"/>
          <w:color w:val="000000"/>
        </w:rPr>
        <w:t>technology,</w:t>
      </w:r>
      <w:r w:rsidR="003225BB">
        <w:rPr>
          <w:rFonts w:ascii="Calibri" w:hAnsi="Calibri" w:cs="Calibri"/>
          <w:color w:val="000000"/>
        </w:rPr>
        <w:t xml:space="preserve"> </w:t>
      </w:r>
      <w:r w:rsidRPr="00B637BD">
        <w:rPr>
          <w:rFonts w:ascii="Calibri" w:hAnsi="Calibri" w:cs="Calibri"/>
          <w:color w:val="000000"/>
        </w:rPr>
        <w:t>including</w:t>
      </w:r>
      <w:r w:rsidR="003225BB">
        <w:rPr>
          <w:rFonts w:ascii="Calibri" w:hAnsi="Calibri" w:cs="Calibri"/>
          <w:color w:val="000000"/>
        </w:rPr>
        <w:t xml:space="preserve"> </w:t>
      </w:r>
      <w:r w:rsidRPr="00B637BD">
        <w:rPr>
          <w:rFonts w:ascii="Calibri" w:hAnsi="Calibri" w:cs="Calibri"/>
          <w:color w:val="000000"/>
        </w:rPr>
        <w:t>the</w:t>
      </w:r>
      <w:r w:rsidR="003225BB">
        <w:rPr>
          <w:rFonts w:ascii="Calibri" w:hAnsi="Calibri" w:cs="Calibri"/>
          <w:color w:val="000000"/>
        </w:rPr>
        <w:t xml:space="preserve"> </w:t>
      </w:r>
      <w:r w:rsidRPr="00B637BD">
        <w:rPr>
          <w:rFonts w:ascii="Calibri" w:hAnsi="Calibri" w:cs="Calibri"/>
          <w:color w:val="000000"/>
        </w:rPr>
        <w:t>Internet,</w:t>
      </w:r>
      <w:r w:rsidR="003225BB">
        <w:rPr>
          <w:rFonts w:ascii="Calibri" w:hAnsi="Calibri" w:cs="Calibri"/>
          <w:color w:val="000000"/>
        </w:rPr>
        <w:t xml:space="preserve"> </w:t>
      </w:r>
      <w:r w:rsidRPr="00B637BD">
        <w:rPr>
          <w:rFonts w:ascii="Calibri" w:hAnsi="Calibri" w:cs="Calibri"/>
          <w:color w:val="000000"/>
        </w:rPr>
        <w:t>to</w:t>
      </w:r>
      <w:r w:rsidR="003225BB">
        <w:rPr>
          <w:rFonts w:ascii="Calibri" w:hAnsi="Calibri" w:cs="Calibri"/>
          <w:color w:val="000000"/>
        </w:rPr>
        <w:t xml:space="preserve"> </w:t>
      </w:r>
      <w:r w:rsidRPr="00B637BD">
        <w:rPr>
          <w:rFonts w:ascii="Calibri" w:hAnsi="Calibri" w:cs="Calibri"/>
          <w:color w:val="000000"/>
        </w:rPr>
        <w:t>produce</w:t>
      </w:r>
      <w:r w:rsidR="003225BB">
        <w:rPr>
          <w:rFonts w:ascii="Calibri" w:hAnsi="Calibri" w:cs="Calibri"/>
          <w:color w:val="000000"/>
        </w:rPr>
        <w:t xml:space="preserve"> </w:t>
      </w:r>
      <w:r w:rsidRPr="00B637BD">
        <w:rPr>
          <w:rFonts w:ascii="Calibri" w:hAnsi="Calibri" w:cs="Calibri"/>
          <w:color w:val="000000"/>
        </w:rPr>
        <w:t>and</w:t>
      </w:r>
      <w:r w:rsidR="003225BB">
        <w:rPr>
          <w:rFonts w:ascii="Calibri" w:hAnsi="Calibri" w:cs="Calibri"/>
          <w:color w:val="000000"/>
        </w:rPr>
        <w:t xml:space="preserve"> </w:t>
      </w:r>
      <w:r w:rsidRPr="00B637BD">
        <w:rPr>
          <w:rFonts w:ascii="Calibri" w:hAnsi="Calibri" w:cs="Calibri"/>
          <w:color w:val="000000"/>
        </w:rPr>
        <w:t>publish</w:t>
      </w:r>
      <w:r w:rsidR="003225BB">
        <w:rPr>
          <w:rFonts w:ascii="Calibri" w:hAnsi="Calibri" w:cs="Calibri"/>
          <w:color w:val="000000"/>
        </w:rPr>
        <w:t xml:space="preserve"> </w:t>
      </w:r>
      <w:r w:rsidRPr="00B637BD">
        <w:rPr>
          <w:rFonts w:ascii="Calibri" w:hAnsi="Calibri" w:cs="Calibri"/>
          <w:color w:val="000000"/>
        </w:rPr>
        <w:t>writing</w:t>
      </w:r>
      <w:r w:rsidR="003225BB">
        <w:rPr>
          <w:rFonts w:ascii="Calibri" w:hAnsi="Calibri" w:cs="Calibri"/>
          <w:color w:val="000000"/>
        </w:rPr>
        <w:t xml:space="preserve"> </w:t>
      </w:r>
      <w:r w:rsidRPr="00B637BD">
        <w:rPr>
          <w:rFonts w:ascii="Calibri" w:hAnsi="Calibri" w:cs="Calibri"/>
          <w:color w:val="000000"/>
        </w:rPr>
        <w:t>and</w:t>
      </w:r>
      <w:r w:rsidR="003225BB">
        <w:rPr>
          <w:rFonts w:ascii="Calibri" w:hAnsi="Calibri" w:cs="Calibri"/>
          <w:color w:val="000000"/>
        </w:rPr>
        <w:t xml:space="preserve"> </w:t>
      </w:r>
      <w:r w:rsidRPr="00B637BD">
        <w:rPr>
          <w:rFonts w:ascii="Calibri" w:hAnsi="Calibri" w:cs="Calibri"/>
          <w:color w:val="000000"/>
        </w:rPr>
        <w:t>present</w:t>
      </w:r>
      <w:r w:rsidR="003225BB">
        <w:rPr>
          <w:rFonts w:ascii="Calibri" w:hAnsi="Calibri" w:cs="Calibri"/>
          <w:color w:val="000000"/>
        </w:rPr>
        <w:t xml:space="preserve"> </w:t>
      </w:r>
      <w:r w:rsidRPr="00B637BD">
        <w:rPr>
          <w:rFonts w:ascii="Calibri" w:hAnsi="Calibri" w:cs="Calibri"/>
          <w:color w:val="000000"/>
        </w:rPr>
        <w:t>the</w:t>
      </w:r>
      <w:r w:rsidR="003225BB">
        <w:rPr>
          <w:rFonts w:ascii="Calibri" w:hAnsi="Calibri" w:cs="Calibri"/>
          <w:color w:val="000000"/>
        </w:rPr>
        <w:t xml:space="preserve"> </w:t>
      </w:r>
      <w:r w:rsidRPr="00B637BD">
        <w:rPr>
          <w:rFonts w:ascii="Calibri" w:hAnsi="Calibri" w:cs="Calibri"/>
          <w:color w:val="000000"/>
        </w:rPr>
        <w:t>relationships</w:t>
      </w:r>
      <w:r w:rsidR="003225BB">
        <w:rPr>
          <w:rFonts w:ascii="Calibri" w:hAnsi="Calibri" w:cs="Calibri"/>
          <w:color w:val="000000"/>
        </w:rPr>
        <w:t xml:space="preserve"> </w:t>
      </w:r>
      <w:r w:rsidRPr="00B637BD">
        <w:rPr>
          <w:rFonts w:ascii="Calibri" w:hAnsi="Calibri" w:cs="Calibri"/>
          <w:color w:val="000000"/>
        </w:rPr>
        <w:t>between</w:t>
      </w:r>
      <w:r w:rsidR="003225BB">
        <w:rPr>
          <w:rFonts w:ascii="Calibri" w:hAnsi="Calibri" w:cs="Calibri"/>
          <w:color w:val="000000"/>
        </w:rPr>
        <w:t xml:space="preserve"> </w:t>
      </w:r>
      <w:r w:rsidRPr="00B637BD">
        <w:rPr>
          <w:rFonts w:ascii="Calibri" w:hAnsi="Calibri" w:cs="Calibri"/>
          <w:color w:val="000000"/>
        </w:rPr>
        <w:t>information</w:t>
      </w:r>
      <w:r w:rsidR="003225BB">
        <w:rPr>
          <w:rFonts w:ascii="Calibri" w:hAnsi="Calibri" w:cs="Calibri"/>
          <w:color w:val="000000"/>
        </w:rPr>
        <w:t xml:space="preserve"> </w:t>
      </w:r>
      <w:r w:rsidRPr="00B637BD">
        <w:rPr>
          <w:rFonts w:ascii="Calibri" w:hAnsi="Calibri" w:cs="Calibri"/>
          <w:color w:val="000000"/>
        </w:rPr>
        <w:t>and</w:t>
      </w:r>
      <w:r w:rsidR="003225BB">
        <w:rPr>
          <w:rFonts w:ascii="Calibri" w:hAnsi="Calibri" w:cs="Calibri"/>
          <w:color w:val="000000"/>
        </w:rPr>
        <w:t xml:space="preserve"> </w:t>
      </w:r>
      <w:r w:rsidRPr="00B637BD">
        <w:rPr>
          <w:rFonts w:ascii="Calibri" w:hAnsi="Calibri" w:cs="Calibri"/>
          <w:color w:val="000000"/>
        </w:rPr>
        <w:t>ideas</w:t>
      </w:r>
      <w:r w:rsidR="003225BB">
        <w:rPr>
          <w:rFonts w:ascii="Calibri" w:hAnsi="Calibri" w:cs="Calibri"/>
          <w:color w:val="000000"/>
        </w:rPr>
        <w:t xml:space="preserve"> </w:t>
      </w:r>
      <w:r w:rsidRPr="00B637BD">
        <w:rPr>
          <w:rFonts w:ascii="Calibri" w:hAnsi="Calibri" w:cs="Calibri"/>
          <w:color w:val="000000"/>
        </w:rPr>
        <w:t>efficiently</w:t>
      </w:r>
      <w:r w:rsidR="003225BB">
        <w:rPr>
          <w:rFonts w:ascii="Calibri" w:hAnsi="Calibri" w:cs="Calibri"/>
          <w:color w:val="000000"/>
        </w:rPr>
        <w:t xml:space="preserve"> </w:t>
      </w:r>
      <w:r w:rsidRPr="00B637BD">
        <w:rPr>
          <w:rFonts w:ascii="Calibri" w:hAnsi="Calibri" w:cs="Calibri"/>
          <w:color w:val="000000"/>
        </w:rPr>
        <w:t>as</w:t>
      </w:r>
      <w:r w:rsidR="003225BB">
        <w:rPr>
          <w:rFonts w:ascii="Calibri" w:hAnsi="Calibri" w:cs="Calibri"/>
          <w:color w:val="000000"/>
        </w:rPr>
        <w:t xml:space="preserve"> </w:t>
      </w:r>
      <w:r w:rsidRPr="00B637BD">
        <w:rPr>
          <w:rFonts w:ascii="Calibri" w:hAnsi="Calibri" w:cs="Calibri"/>
          <w:color w:val="000000"/>
        </w:rPr>
        <w:t>well</w:t>
      </w:r>
      <w:r w:rsidR="003225BB">
        <w:rPr>
          <w:rFonts w:ascii="Calibri" w:hAnsi="Calibri" w:cs="Calibri"/>
          <w:color w:val="000000"/>
        </w:rPr>
        <w:t xml:space="preserve"> </w:t>
      </w:r>
      <w:r w:rsidRPr="00B637BD">
        <w:rPr>
          <w:rFonts w:ascii="Calibri" w:hAnsi="Calibri" w:cs="Calibri"/>
          <w:color w:val="000000"/>
        </w:rPr>
        <w:t>as</w:t>
      </w:r>
      <w:r w:rsidR="003225BB">
        <w:rPr>
          <w:rFonts w:ascii="Calibri" w:hAnsi="Calibri" w:cs="Calibri"/>
          <w:color w:val="000000"/>
        </w:rPr>
        <w:t xml:space="preserve"> </w:t>
      </w:r>
      <w:r w:rsidRPr="00B637BD">
        <w:rPr>
          <w:rFonts w:ascii="Calibri" w:hAnsi="Calibri" w:cs="Calibri"/>
          <w:color w:val="000000"/>
        </w:rPr>
        <w:t>to</w:t>
      </w:r>
      <w:r w:rsidR="003225BB">
        <w:rPr>
          <w:rFonts w:ascii="Calibri" w:hAnsi="Calibri" w:cs="Calibri"/>
          <w:color w:val="000000"/>
        </w:rPr>
        <w:t xml:space="preserve"> </w:t>
      </w:r>
      <w:r w:rsidRPr="00B637BD">
        <w:rPr>
          <w:rFonts w:ascii="Calibri" w:hAnsi="Calibri" w:cs="Calibri"/>
          <w:color w:val="000000"/>
        </w:rPr>
        <w:t>interact</w:t>
      </w:r>
      <w:r w:rsidR="003225BB">
        <w:rPr>
          <w:rFonts w:ascii="Calibri" w:hAnsi="Calibri" w:cs="Calibri"/>
          <w:color w:val="000000"/>
        </w:rPr>
        <w:t xml:space="preserve"> </w:t>
      </w:r>
      <w:r w:rsidRPr="00B637BD">
        <w:rPr>
          <w:rFonts w:ascii="Calibri" w:hAnsi="Calibri" w:cs="Calibri"/>
          <w:color w:val="000000"/>
        </w:rPr>
        <w:t>and</w:t>
      </w:r>
      <w:r w:rsidR="003225BB">
        <w:rPr>
          <w:rFonts w:ascii="Calibri" w:hAnsi="Calibri" w:cs="Calibri"/>
          <w:color w:val="000000"/>
        </w:rPr>
        <w:t xml:space="preserve"> </w:t>
      </w:r>
      <w:r w:rsidRPr="00B637BD">
        <w:rPr>
          <w:rFonts w:ascii="Calibri" w:hAnsi="Calibri" w:cs="Calibri"/>
          <w:color w:val="000000"/>
        </w:rPr>
        <w:t>collaborate</w:t>
      </w:r>
      <w:r w:rsidR="003225BB">
        <w:rPr>
          <w:rFonts w:ascii="Calibri" w:hAnsi="Calibri" w:cs="Calibri"/>
          <w:color w:val="000000"/>
        </w:rPr>
        <w:t xml:space="preserve"> </w:t>
      </w:r>
      <w:r w:rsidRPr="00B637BD">
        <w:rPr>
          <w:rFonts w:ascii="Calibri" w:hAnsi="Calibri" w:cs="Calibri"/>
          <w:color w:val="000000"/>
        </w:rPr>
        <w:t>with</w:t>
      </w:r>
      <w:r w:rsidR="003225BB">
        <w:rPr>
          <w:rFonts w:ascii="Calibri" w:hAnsi="Calibri" w:cs="Calibri"/>
          <w:color w:val="000000"/>
        </w:rPr>
        <w:t xml:space="preserve"> </w:t>
      </w:r>
      <w:r w:rsidRPr="00B637BD">
        <w:rPr>
          <w:rFonts w:ascii="Calibri" w:hAnsi="Calibri" w:cs="Calibri"/>
          <w:color w:val="000000"/>
        </w:rPr>
        <w:t>others.</w:t>
      </w:r>
      <w:r>
        <w:rPr>
          <w:rFonts w:ascii="Calibri" w:hAnsi="Calibri" w:cs="Calibri"/>
          <w:color w:val="000000"/>
        </w:rPr>
        <w:t>]</w:t>
      </w:r>
    </w:p>
    <w:p w14:paraId="52600F18" w14:textId="648B6E86" w:rsidR="001E7A30" w:rsidRPr="001E7A30" w:rsidRDefault="001F356F" w:rsidP="001E7A30">
      <w:pPr>
        <w:pStyle w:val="deletion"/>
      </w:pPr>
      <w:r>
        <w:t>{end deletion}</w:t>
      </w:r>
    </w:p>
    <w:p w14:paraId="7130ECF0" w14:textId="66872321" w:rsidR="001E7A30" w:rsidRDefault="001E7A30" w:rsidP="001E7A30">
      <w:pPr>
        <w:pStyle w:val="note"/>
      </w:pPr>
      <w:r>
        <w:t>{W.8.7 was changed to W.WR.8.5.}</w:t>
      </w:r>
    </w:p>
    <w:p w14:paraId="209A3369" w14:textId="0C0FFBA7" w:rsidR="00D3493D" w:rsidRDefault="00D3493D" w:rsidP="0061403A">
      <w:pPr>
        <w:shd w:val="clear" w:color="auto" w:fill="FFFFFF" w:themeFill="background1"/>
        <w:rPr>
          <w:rFonts w:ascii="Calibri" w:hAnsi="Calibri" w:cs="Calibri"/>
          <w:color w:val="000000"/>
        </w:rPr>
      </w:pPr>
      <w:r w:rsidRPr="0D186C9E">
        <w:rPr>
          <w:rFonts w:ascii="Calibri" w:hAnsi="Calibri" w:cs="Calibri"/>
          <w:color w:val="000000" w:themeColor="text1"/>
        </w:rPr>
        <w:t>W.</w:t>
      </w:r>
      <w:r w:rsidR="00051F6B" w:rsidRPr="0D186C9E">
        <w:rPr>
          <w:rFonts w:ascii="Calibri" w:hAnsi="Calibri" w:cs="Calibri"/>
          <w:b/>
          <w:color w:val="000000" w:themeColor="text1"/>
        </w:rPr>
        <w:t>WR.</w:t>
      </w:r>
      <w:r w:rsidRPr="0D186C9E">
        <w:rPr>
          <w:rFonts w:ascii="Calibri" w:hAnsi="Calibri" w:cs="Calibri"/>
          <w:color w:val="000000" w:themeColor="text1"/>
        </w:rPr>
        <w:t>8</w:t>
      </w:r>
      <w:r w:rsidR="00B155C1" w:rsidRPr="009F2A90">
        <w:t>.</w:t>
      </w:r>
      <w:r w:rsidR="00B155C1">
        <w:t>[7]</w:t>
      </w:r>
      <w:r w:rsidR="00B155C1" w:rsidRPr="00B155C1">
        <w:rPr>
          <w:b/>
          <w:bCs/>
        </w:rPr>
        <w:t>5</w:t>
      </w:r>
      <w:r w:rsidR="00B155C1">
        <w:rPr>
          <w:b/>
          <w:bCs/>
        </w:rPr>
        <w:t>.</w:t>
      </w:r>
      <w:r w:rsidR="003225BB">
        <w:t xml:space="preserve"> </w:t>
      </w:r>
      <w:r w:rsidRPr="0D186C9E">
        <w:rPr>
          <w:rFonts w:ascii="Calibri" w:hAnsi="Calibri" w:cs="Calibri"/>
          <w:color w:val="000000" w:themeColor="text1"/>
        </w:rPr>
        <w:t>Conduct</w:t>
      </w:r>
      <w:r w:rsidR="003225BB" w:rsidRPr="0D186C9E">
        <w:rPr>
          <w:rFonts w:ascii="Calibri" w:hAnsi="Calibri" w:cs="Calibri"/>
          <w:color w:val="000000" w:themeColor="text1"/>
        </w:rPr>
        <w:t xml:space="preserve"> </w:t>
      </w:r>
      <w:r w:rsidRPr="0D186C9E">
        <w:rPr>
          <w:rFonts w:ascii="Calibri" w:hAnsi="Calibri" w:cs="Calibri"/>
          <w:color w:val="000000" w:themeColor="text1"/>
        </w:rPr>
        <w:t>short</w:t>
      </w:r>
      <w:r w:rsidR="003225BB" w:rsidRPr="0D186C9E">
        <w:rPr>
          <w:rFonts w:ascii="Calibri" w:hAnsi="Calibri" w:cs="Calibri"/>
          <w:color w:val="000000" w:themeColor="text1"/>
        </w:rPr>
        <w:t xml:space="preserve"> </w:t>
      </w:r>
      <w:r w:rsidRPr="0D186C9E">
        <w:rPr>
          <w:rFonts w:ascii="Calibri" w:hAnsi="Calibri" w:cs="Calibri"/>
          <w:color w:val="000000" w:themeColor="text1"/>
        </w:rPr>
        <w:t>research</w:t>
      </w:r>
      <w:r w:rsidR="003225BB" w:rsidRPr="0D186C9E">
        <w:rPr>
          <w:rFonts w:ascii="Calibri" w:hAnsi="Calibri" w:cs="Calibri"/>
          <w:color w:val="000000" w:themeColor="text1"/>
        </w:rPr>
        <w:t xml:space="preserve"> </w:t>
      </w:r>
      <w:r w:rsidRPr="0D186C9E">
        <w:rPr>
          <w:rFonts w:ascii="Calibri" w:hAnsi="Calibri" w:cs="Calibri"/>
          <w:color w:val="000000" w:themeColor="text1"/>
        </w:rPr>
        <w:t>projects</w:t>
      </w:r>
      <w:r w:rsidR="003225BB" w:rsidRPr="0D186C9E">
        <w:rPr>
          <w:rFonts w:ascii="Calibri" w:hAnsi="Calibri" w:cs="Calibri"/>
          <w:color w:val="000000" w:themeColor="text1"/>
        </w:rPr>
        <w:t xml:space="preserve"> </w:t>
      </w:r>
      <w:r w:rsidRPr="0D186C9E">
        <w:rPr>
          <w:rFonts w:ascii="Calibri" w:hAnsi="Calibri" w:cs="Calibri"/>
          <w:color w:val="000000" w:themeColor="text1"/>
        </w:rPr>
        <w:t>to</w:t>
      </w:r>
      <w:r w:rsidR="003225BB" w:rsidRPr="0D186C9E">
        <w:rPr>
          <w:rFonts w:ascii="Calibri" w:hAnsi="Calibri" w:cs="Calibri"/>
          <w:color w:val="000000" w:themeColor="text1"/>
        </w:rPr>
        <w:t xml:space="preserve"> </w:t>
      </w:r>
      <w:r w:rsidRPr="0D186C9E">
        <w:rPr>
          <w:rFonts w:ascii="Calibri" w:hAnsi="Calibri" w:cs="Calibri"/>
          <w:color w:val="000000" w:themeColor="text1"/>
        </w:rPr>
        <w:t>answer</w:t>
      </w:r>
      <w:r w:rsidR="003225BB" w:rsidRPr="0D186C9E">
        <w:rPr>
          <w:rFonts w:ascii="Calibri" w:hAnsi="Calibri" w:cs="Calibri"/>
          <w:color w:val="000000" w:themeColor="text1"/>
        </w:rPr>
        <w:t xml:space="preserve"> </w:t>
      </w:r>
      <w:r w:rsidRPr="0D186C9E">
        <w:rPr>
          <w:rFonts w:ascii="Calibri" w:hAnsi="Calibri" w:cs="Calibri"/>
          <w:color w:val="000000" w:themeColor="text1"/>
        </w:rPr>
        <w:t>a</w:t>
      </w:r>
      <w:r w:rsidR="003225BB" w:rsidRPr="0D186C9E">
        <w:rPr>
          <w:rFonts w:ascii="Calibri" w:hAnsi="Calibri" w:cs="Calibri"/>
          <w:color w:val="000000" w:themeColor="text1"/>
        </w:rPr>
        <w:t xml:space="preserve"> </w:t>
      </w:r>
      <w:r w:rsidRPr="0D186C9E">
        <w:rPr>
          <w:rFonts w:ascii="Calibri" w:hAnsi="Calibri" w:cs="Calibri"/>
          <w:color w:val="000000" w:themeColor="text1"/>
        </w:rPr>
        <w:t>question</w:t>
      </w:r>
      <w:r w:rsidR="003225BB" w:rsidRPr="0D186C9E">
        <w:rPr>
          <w:rFonts w:ascii="Calibri" w:hAnsi="Calibri" w:cs="Calibri"/>
          <w:color w:val="000000" w:themeColor="text1"/>
        </w:rPr>
        <w:t xml:space="preserve"> </w:t>
      </w:r>
      <w:r w:rsidRPr="0D186C9E">
        <w:rPr>
          <w:rFonts w:ascii="Calibri" w:hAnsi="Calibri" w:cs="Calibri"/>
          <w:color w:val="000000" w:themeColor="text1"/>
        </w:rPr>
        <w:t>(including</w:t>
      </w:r>
      <w:r w:rsidR="003225BB" w:rsidRPr="0D186C9E">
        <w:rPr>
          <w:rFonts w:ascii="Calibri" w:hAnsi="Calibri" w:cs="Calibri"/>
          <w:color w:val="000000" w:themeColor="text1"/>
        </w:rPr>
        <w:t xml:space="preserve"> </w:t>
      </w:r>
      <w:r w:rsidRPr="0D186C9E">
        <w:rPr>
          <w:rFonts w:ascii="Calibri" w:hAnsi="Calibri" w:cs="Calibri"/>
          <w:color w:val="000000" w:themeColor="text1"/>
        </w:rPr>
        <w:t>a</w:t>
      </w:r>
      <w:r w:rsidR="003225BB" w:rsidRPr="0D186C9E">
        <w:rPr>
          <w:rFonts w:ascii="Calibri" w:hAnsi="Calibri" w:cs="Calibri"/>
          <w:color w:val="000000" w:themeColor="text1"/>
        </w:rPr>
        <w:t xml:space="preserve"> </w:t>
      </w:r>
      <w:r w:rsidRPr="0D186C9E">
        <w:rPr>
          <w:rFonts w:ascii="Calibri" w:hAnsi="Calibri" w:cs="Calibri"/>
          <w:color w:val="000000" w:themeColor="text1"/>
        </w:rPr>
        <w:t>self-generated</w:t>
      </w:r>
      <w:r w:rsidR="003225BB" w:rsidRPr="0D186C9E">
        <w:rPr>
          <w:rFonts w:ascii="Calibri" w:hAnsi="Calibri" w:cs="Calibri"/>
          <w:color w:val="000000" w:themeColor="text1"/>
        </w:rPr>
        <w:t xml:space="preserve"> </w:t>
      </w:r>
      <w:r w:rsidRPr="0D186C9E">
        <w:rPr>
          <w:rFonts w:ascii="Calibri" w:hAnsi="Calibri" w:cs="Calibri"/>
          <w:color w:val="000000" w:themeColor="text1"/>
        </w:rPr>
        <w:t>question),</w:t>
      </w:r>
      <w:r w:rsidR="003225BB" w:rsidRPr="0D186C9E">
        <w:rPr>
          <w:rFonts w:ascii="Calibri" w:hAnsi="Calibri" w:cs="Calibri"/>
          <w:color w:val="000000" w:themeColor="text1"/>
        </w:rPr>
        <w:t xml:space="preserve"> </w:t>
      </w:r>
      <w:r w:rsidRPr="0D186C9E">
        <w:rPr>
          <w:rFonts w:ascii="Calibri" w:hAnsi="Calibri" w:cs="Calibri"/>
          <w:color w:val="000000" w:themeColor="text1"/>
        </w:rPr>
        <w:t>drawing</w:t>
      </w:r>
      <w:r w:rsidR="003225BB" w:rsidRPr="0D186C9E">
        <w:rPr>
          <w:rFonts w:ascii="Calibri" w:hAnsi="Calibri" w:cs="Calibri"/>
          <w:color w:val="000000" w:themeColor="text1"/>
        </w:rPr>
        <w:t xml:space="preserve"> </w:t>
      </w:r>
      <w:r w:rsidRPr="0D186C9E">
        <w:rPr>
          <w:rFonts w:ascii="Calibri" w:hAnsi="Calibri" w:cs="Calibri"/>
          <w:color w:val="000000" w:themeColor="text1"/>
        </w:rPr>
        <w:t>on</w:t>
      </w:r>
      <w:r w:rsidR="003225BB" w:rsidRPr="0D186C9E">
        <w:rPr>
          <w:rFonts w:ascii="Calibri" w:hAnsi="Calibri" w:cs="Calibri"/>
          <w:color w:val="000000" w:themeColor="text1"/>
        </w:rPr>
        <w:t xml:space="preserve"> </w:t>
      </w:r>
      <w:r w:rsidRPr="0D186C9E">
        <w:rPr>
          <w:rFonts w:ascii="Calibri" w:hAnsi="Calibri" w:cs="Calibri"/>
          <w:color w:val="000000" w:themeColor="text1"/>
        </w:rPr>
        <w:t>several</w:t>
      </w:r>
      <w:r w:rsidR="003225BB" w:rsidRPr="0D186C9E">
        <w:rPr>
          <w:rFonts w:ascii="Calibri" w:hAnsi="Calibri" w:cs="Calibri"/>
          <w:color w:val="000000" w:themeColor="text1"/>
        </w:rPr>
        <w:t xml:space="preserve"> </w:t>
      </w:r>
      <w:r w:rsidRPr="0D186C9E">
        <w:rPr>
          <w:rFonts w:ascii="Calibri" w:hAnsi="Calibri" w:cs="Calibri"/>
          <w:color w:val="000000" w:themeColor="text1"/>
        </w:rPr>
        <w:t>sources</w:t>
      </w:r>
      <w:r w:rsidR="003225BB" w:rsidRPr="0D186C9E">
        <w:rPr>
          <w:rFonts w:ascii="Calibri" w:hAnsi="Calibri" w:cs="Calibri"/>
          <w:color w:val="000000" w:themeColor="text1"/>
        </w:rPr>
        <w:t xml:space="preserve"> </w:t>
      </w:r>
      <w:r w:rsidRPr="0D186C9E">
        <w:rPr>
          <w:rFonts w:ascii="Calibri" w:hAnsi="Calibri" w:cs="Calibri"/>
          <w:color w:val="000000" w:themeColor="text1"/>
        </w:rPr>
        <w:t>and</w:t>
      </w:r>
      <w:r w:rsidR="003225BB" w:rsidRPr="0D186C9E">
        <w:rPr>
          <w:rFonts w:ascii="Calibri" w:hAnsi="Calibri" w:cs="Calibri"/>
          <w:color w:val="000000" w:themeColor="text1"/>
        </w:rPr>
        <w:t xml:space="preserve"> </w:t>
      </w:r>
      <w:r w:rsidRPr="0D186C9E">
        <w:rPr>
          <w:rFonts w:ascii="Calibri" w:hAnsi="Calibri" w:cs="Calibri"/>
          <w:color w:val="000000" w:themeColor="text1"/>
        </w:rPr>
        <w:t>generating</w:t>
      </w:r>
      <w:r w:rsidR="003225BB" w:rsidRPr="0D186C9E">
        <w:rPr>
          <w:rFonts w:ascii="Calibri" w:hAnsi="Calibri" w:cs="Calibri"/>
          <w:color w:val="000000" w:themeColor="text1"/>
        </w:rPr>
        <w:t xml:space="preserve"> </w:t>
      </w:r>
      <w:r w:rsidRPr="0D186C9E">
        <w:rPr>
          <w:rFonts w:ascii="Calibri" w:hAnsi="Calibri" w:cs="Calibri"/>
          <w:color w:val="000000" w:themeColor="text1"/>
        </w:rPr>
        <w:t>additional</w:t>
      </w:r>
      <w:r w:rsidR="003225BB" w:rsidRPr="0D186C9E">
        <w:rPr>
          <w:rFonts w:ascii="Calibri" w:hAnsi="Calibri" w:cs="Calibri"/>
          <w:color w:val="000000" w:themeColor="text1"/>
        </w:rPr>
        <w:t xml:space="preserve"> </w:t>
      </w:r>
      <w:r w:rsidRPr="0D186C9E">
        <w:rPr>
          <w:rFonts w:ascii="Calibri" w:hAnsi="Calibri" w:cs="Calibri"/>
          <w:color w:val="000000" w:themeColor="text1"/>
        </w:rPr>
        <w:t>related,</w:t>
      </w:r>
      <w:r w:rsidR="003225BB" w:rsidRPr="0D186C9E">
        <w:rPr>
          <w:rFonts w:ascii="Calibri" w:hAnsi="Calibri" w:cs="Calibri"/>
          <w:color w:val="000000" w:themeColor="text1"/>
        </w:rPr>
        <w:t xml:space="preserve"> </w:t>
      </w:r>
      <w:r w:rsidRPr="0D186C9E">
        <w:rPr>
          <w:rFonts w:ascii="Calibri" w:hAnsi="Calibri" w:cs="Calibri"/>
          <w:color w:val="000000" w:themeColor="text1"/>
        </w:rPr>
        <w:t>focused</w:t>
      </w:r>
      <w:r w:rsidR="003225BB" w:rsidRPr="0D186C9E">
        <w:rPr>
          <w:rFonts w:ascii="Calibri" w:hAnsi="Calibri" w:cs="Calibri"/>
          <w:color w:val="000000" w:themeColor="text1"/>
        </w:rPr>
        <w:t xml:space="preserve"> </w:t>
      </w:r>
      <w:r w:rsidRPr="0D186C9E">
        <w:rPr>
          <w:rFonts w:ascii="Calibri" w:hAnsi="Calibri" w:cs="Calibri"/>
          <w:color w:val="000000" w:themeColor="text1"/>
        </w:rPr>
        <w:t>questions</w:t>
      </w:r>
      <w:r w:rsidR="003225BB" w:rsidRPr="0D186C9E">
        <w:rPr>
          <w:rFonts w:ascii="Calibri" w:hAnsi="Calibri" w:cs="Calibri"/>
          <w:color w:val="000000" w:themeColor="text1"/>
        </w:rPr>
        <w:t xml:space="preserve"> </w:t>
      </w:r>
      <w:r w:rsidRPr="0D186C9E">
        <w:rPr>
          <w:rFonts w:ascii="Calibri" w:hAnsi="Calibri" w:cs="Calibri"/>
          <w:color w:val="000000" w:themeColor="text1"/>
        </w:rPr>
        <w:t>that</w:t>
      </w:r>
      <w:r w:rsidR="003225BB" w:rsidRPr="0D186C9E">
        <w:rPr>
          <w:rFonts w:ascii="Calibri" w:hAnsi="Calibri" w:cs="Calibri"/>
          <w:color w:val="000000" w:themeColor="text1"/>
        </w:rPr>
        <w:t xml:space="preserve"> </w:t>
      </w:r>
      <w:r w:rsidRPr="0D186C9E">
        <w:rPr>
          <w:rFonts w:ascii="Calibri" w:hAnsi="Calibri" w:cs="Calibri"/>
          <w:color w:val="000000" w:themeColor="text1"/>
        </w:rPr>
        <w:t>allow</w:t>
      </w:r>
      <w:r w:rsidR="003225BB" w:rsidRPr="0D186C9E">
        <w:rPr>
          <w:rFonts w:ascii="Calibri" w:hAnsi="Calibri" w:cs="Calibri"/>
          <w:color w:val="000000" w:themeColor="text1"/>
        </w:rPr>
        <w:t xml:space="preserve"> </w:t>
      </w:r>
      <w:r w:rsidRPr="0D186C9E">
        <w:rPr>
          <w:rFonts w:ascii="Calibri" w:hAnsi="Calibri" w:cs="Calibri"/>
          <w:color w:val="000000" w:themeColor="text1"/>
        </w:rPr>
        <w:t>for</w:t>
      </w:r>
      <w:r w:rsidR="003225BB" w:rsidRPr="0D186C9E">
        <w:rPr>
          <w:rFonts w:ascii="Calibri" w:hAnsi="Calibri" w:cs="Calibri"/>
          <w:color w:val="000000" w:themeColor="text1"/>
        </w:rPr>
        <w:t xml:space="preserve"> </w:t>
      </w:r>
      <w:r w:rsidRPr="0D186C9E">
        <w:rPr>
          <w:rFonts w:ascii="Calibri" w:hAnsi="Calibri" w:cs="Calibri"/>
          <w:color w:val="000000" w:themeColor="text1"/>
        </w:rPr>
        <w:t>multiple</w:t>
      </w:r>
      <w:r w:rsidR="003225BB" w:rsidRPr="0D186C9E">
        <w:rPr>
          <w:rFonts w:ascii="Calibri" w:hAnsi="Calibri" w:cs="Calibri"/>
          <w:color w:val="000000" w:themeColor="text1"/>
        </w:rPr>
        <w:t xml:space="preserve"> </w:t>
      </w:r>
      <w:r w:rsidRPr="0D186C9E">
        <w:rPr>
          <w:rFonts w:ascii="Calibri" w:hAnsi="Calibri" w:cs="Calibri"/>
          <w:color w:val="000000" w:themeColor="text1"/>
        </w:rPr>
        <w:t>avenues</w:t>
      </w:r>
      <w:r w:rsidR="003225BB" w:rsidRPr="0D186C9E">
        <w:rPr>
          <w:rFonts w:ascii="Calibri" w:hAnsi="Calibri" w:cs="Calibri"/>
          <w:color w:val="000000" w:themeColor="text1"/>
        </w:rPr>
        <w:t xml:space="preserve"> </w:t>
      </w:r>
      <w:r w:rsidRPr="0D186C9E">
        <w:rPr>
          <w:rFonts w:ascii="Calibri" w:hAnsi="Calibri" w:cs="Calibri"/>
          <w:color w:val="000000" w:themeColor="text1"/>
        </w:rPr>
        <w:t>of</w:t>
      </w:r>
      <w:r w:rsidR="003225BB" w:rsidRPr="0D186C9E">
        <w:rPr>
          <w:rFonts w:ascii="Calibri" w:hAnsi="Calibri" w:cs="Calibri"/>
          <w:color w:val="000000" w:themeColor="text1"/>
        </w:rPr>
        <w:t xml:space="preserve"> </w:t>
      </w:r>
      <w:r w:rsidRPr="0D186C9E">
        <w:rPr>
          <w:rFonts w:ascii="Calibri" w:hAnsi="Calibri" w:cs="Calibri"/>
          <w:color w:val="000000" w:themeColor="text1"/>
        </w:rPr>
        <w:t>exploration.</w:t>
      </w:r>
      <w:r w:rsidR="00A91DEF" w:rsidRPr="0D186C9E">
        <w:rPr>
          <w:rFonts w:ascii="Calibri" w:hAnsi="Calibri" w:cs="Calibri"/>
          <w:color w:val="000000" w:themeColor="text1"/>
        </w:rPr>
        <w:t xml:space="preserve"> </w:t>
      </w:r>
    </w:p>
    <w:p w14:paraId="11A2C476" w14:textId="2AF11E64" w:rsidR="00914C0F" w:rsidRPr="00914C0F" w:rsidRDefault="00914C0F" w:rsidP="00914C0F">
      <w:pPr>
        <w:pStyle w:val="note"/>
      </w:pPr>
      <w:r>
        <w:t>{W.8.8. was changed to W.SE.8.6.}</w:t>
      </w:r>
    </w:p>
    <w:p w14:paraId="5D82C680" w14:textId="35247B41" w:rsidR="00B637BD" w:rsidRDefault="00D3493D" w:rsidP="0061403A">
      <w:pPr>
        <w:shd w:val="clear" w:color="auto" w:fill="FFFFFF" w:themeFill="background1"/>
        <w:rPr>
          <w:rFonts w:ascii="Calibri" w:hAnsi="Calibri" w:cs="Calibri"/>
          <w:color w:val="000000"/>
        </w:rPr>
      </w:pPr>
      <w:r w:rsidRPr="40B91130">
        <w:rPr>
          <w:rFonts w:ascii="Calibri" w:hAnsi="Calibri" w:cs="Calibri"/>
          <w:color w:val="000000" w:themeColor="text1"/>
        </w:rPr>
        <w:t>W.</w:t>
      </w:r>
      <w:r w:rsidR="00910634" w:rsidRPr="40B91130">
        <w:rPr>
          <w:rFonts w:ascii="Calibri" w:hAnsi="Calibri" w:cs="Calibri"/>
          <w:b/>
          <w:color w:val="000000" w:themeColor="text1"/>
        </w:rPr>
        <w:t>SE.</w:t>
      </w:r>
      <w:r w:rsidRPr="40B91130">
        <w:rPr>
          <w:rFonts w:ascii="Calibri" w:hAnsi="Calibri" w:cs="Calibri"/>
          <w:color w:val="000000" w:themeColor="text1"/>
        </w:rPr>
        <w:t>8.</w:t>
      </w:r>
      <w:r w:rsidR="00411E6A">
        <w:t>[8]</w:t>
      </w:r>
      <w:r w:rsidR="00411E6A" w:rsidRPr="00411E6A">
        <w:rPr>
          <w:b/>
          <w:bCs/>
        </w:rPr>
        <w:t>6</w:t>
      </w:r>
      <w:r w:rsidR="00411E6A">
        <w:t>.</w:t>
      </w:r>
      <w:r w:rsidR="003225BB">
        <w:t xml:space="preserve"> </w:t>
      </w:r>
      <w:r w:rsidRPr="40B91130">
        <w:rPr>
          <w:rFonts w:ascii="Calibri" w:hAnsi="Calibri" w:cs="Calibri"/>
          <w:color w:val="000000" w:themeColor="text1"/>
        </w:rPr>
        <w:t>Gather</w:t>
      </w:r>
      <w:r w:rsidR="003225BB" w:rsidRPr="40B91130">
        <w:rPr>
          <w:rFonts w:ascii="Calibri" w:hAnsi="Calibri" w:cs="Calibri"/>
          <w:color w:val="000000" w:themeColor="text1"/>
        </w:rPr>
        <w:t xml:space="preserve"> </w:t>
      </w:r>
      <w:r w:rsidRPr="40B91130">
        <w:rPr>
          <w:rFonts w:ascii="Calibri" w:hAnsi="Calibri" w:cs="Calibri"/>
          <w:color w:val="000000" w:themeColor="text1"/>
        </w:rPr>
        <w:t>relevant</w:t>
      </w:r>
      <w:r w:rsidR="003225BB" w:rsidRPr="40B91130">
        <w:rPr>
          <w:rFonts w:ascii="Calibri" w:hAnsi="Calibri" w:cs="Calibri"/>
          <w:color w:val="000000" w:themeColor="text1"/>
        </w:rPr>
        <w:t xml:space="preserve"> </w:t>
      </w:r>
      <w:r w:rsidRPr="40B91130">
        <w:rPr>
          <w:rFonts w:ascii="Calibri" w:hAnsi="Calibri" w:cs="Calibri"/>
          <w:color w:val="000000" w:themeColor="text1"/>
        </w:rPr>
        <w:t>information</w:t>
      </w:r>
      <w:r w:rsidR="003225BB" w:rsidRPr="40B91130">
        <w:rPr>
          <w:rFonts w:ascii="Calibri" w:hAnsi="Calibri" w:cs="Calibri"/>
          <w:color w:val="000000" w:themeColor="text1"/>
        </w:rPr>
        <w:t xml:space="preserve"> </w:t>
      </w:r>
      <w:r w:rsidRPr="40B91130">
        <w:rPr>
          <w:rFonts w:ascii="Calibri" w:hAnsi="Calibri" w:cs="Calibri"/>
          <w:color w:val="000000" w:themeColor="text1"/>
        </w:rPr>
        <w:t>from</w:t>
      </w:r>
      <w:r w:rsidR="003225BB" w:rsidRPr="40B91130">
        <w:rPr>
          <w:rFonts w:ascii="Calibri" w:hAnsi="Calibri" w:cs="Calibri"/>
          <w:color w:val="000000" w:themeColor="text1"/>
        </w:rPr>
        <w:t xml:space="preserve"> </w:t>
      </w:r>
      <w:r w:rsidRPr="40B91130">
        <w:rPr>
          <w:rFonts w:ascii="Calibri" w:hAnsi="Calibri" w:cs="Calibri"/>
          <w:color w:val="000000" w:themeColor="text1"/>
        </w:rPr>
        <w:t>multiple</w:t>
      </w:r>
      <w:r w:rsidR="003225BB" w:rsidRPr="40B91130">
        <w:rPr>
          <w:rFonts w:ascii="Calibri" w:hAnsi="Calibri" w:cs="Calibri"/>
          <w:color w:val="000000" w:themeColor="text1"/>
        </w:rPr>
        <w:t xml:space="preserve"> </w:t>
      </w:r>
      <w:r w:rsidRPr="40B91130">
        <w:rPr>
          <w:rFonts w:ascii="Calibri" w:hAnsi="Calibri" w:cs="Calibri"/>
          <w:color w:val="000000" w:themeColor="text1"/>
        </w:rPr>
        <w:t>print</w:t>
      </w:r>
      <w:r w:rsidR="003225BB" w:rsidRPr="40B91130">
        <w:rPr>
          <w:rFonts w:ascii="Calibri" w:hAnsi="Calibri" w:cs="Calibri"/>
          <w:color w:val="000000" w:themeColor="text1"/>
        </w:rPr>
        <w:t xml:space="preserve"> </w:t>
      </w:r>
      <w:r w:rsidRPr="40B91130">
        <w:rPr>
          <w:rFonts w:ascii="Calibri" w:hAnsi="Calibri" w:cs="Calibri"/>
          <w:color w:val="000000" w:themeColor="text1"/>
        </w:rPr>
        <w:t>and</w:t>
      </w:r>
      <w:r w:rsidR="003225BB" w:rsidRPr="40B91130">
        <w:rPr>
          <w:rFonts w:ascii="Calibri" w:hAnsi="Calibri" w:cs="Calibri"/>
          <w:color w:val="000000" w:themeColor="text1"/>
        </w:rPr>
        <w:t xml:space="preserve"> </w:t>
      </w:r>
      <w:r w:rsidRPr="40B91130">
        <w:rPr>
          <w:rFonts w:ascii="Calibri" w:hAnsi="Calibri" w:cs="Calibri"/>
          <w:color w:val="000000" w:themeColor="text1"/>
        </w:rPr>
        <w:t>digital</w:t>
      </w:r>
      <w:r w:rsidR="003225BB" w:rsidRPr="40B91130">
        <w:rPr>
          <w:rFonts w:ascii="Calibri" w:hAnsi="Calibri" w:cs="Calibri"/>
          <w:color w:val="000000" w:themeColor="text1"/>
        </w:rPr>
        <w:t xml:space="preserve"> </w:t>
      </w:r>
      <w:r w:rsidRPr="40B91130">
        <w:rPr>
          <w:rFonts w:ascii="Calibri" w:hAnsi="Calibri" w:cs="Calibri"/>
          <w:color w:val="000000" w:themeColor="text1"/>
        </w:rPr>
        <w:t>sources,</w:t>
      </w:r>
      <w:r w:rsidR="003225BB" w:rsidRPr="40B91130">
        <w:rPr>
          <w:rFonts w:ascii="Calibri" w:hAnsi="Calibri" w:cs="Calibri"/>
          <w:color w:val="000000" w:themeColor="text1"/>
        </w:rPr>
        <w:t xml:space="preserve"> </w:t>
      </w:r>
      <w:r w:rsidRPr="40B91130">
        <w:rPr>
          <w:rFonts w:ascii="Calibri" w:hAnsi="Calibri" w:cs="Calibri"/>
          <w:color w:val="000000" w:themeColor="text1"/>
        </w:rPr>
        <w:t>using</w:t>
      </w:r>
      <w:r w:rsidR="003225BB" w:rsidRPr="40B91130">
        <w:rPr>
          <w:rFonts w:ascii="Calibri" w:hAnsi="Calibri" w:cs="Calibri"/>
          <w:color w:val="000000" w:themeColor="text1"/>
        </w:rPr>
        <w:t xml:space="preserve"> </w:t>
      </w:r>
      <w:r w:rsidRPr="40B91130">
        <w:rPr>
          <w:rFonts w:ascii="Calibri" w:hAnsi="Calibri" w:cs="Calibri"/>
          <w:color w:val="000000" w:themeColor="text1"/>
        </w:rPr>
        <w:t>search</w:t>
      </w:r>
      <w:r w:rsidR="003225BB" w:rsidRPr="40B91130">
        <w:rPr>
          <w:rFonts w:ascii="Calibri" w:hAnsi="Calibri" w:cs="Calibri"/>
          <w:color w:val="000000" w:themeColor="text1"/>
        </w:rPr>
        <w:t xml:space="preserve"> </w:t>
      </w:r>
      <w:r w:rsidRPr="40B91130">
        <w:rPr>
          <w:rFonts w:ascii="Calibri" w:hAnsi="Calibri" w:cs="Calibri"/>
          <w:color w:val="000000" w:themeColor="text1"/>
        </w:rPr>
        <w:t>terms</w:t>
      </w:r>
      <w:r w:rsidR="003225BB" w:rsidRPr="40B91130">
        <w:rPr>
          <w:rFonts w:ascii="Calibri" w:hAnsi="Calibri" w:cs="Calibri"/>
          <w:color w:val="000000" w:themeColor="text1"/>
        </w:rPr>
        <w:t xml:space="preserve"> </w:t>
      </w:r>
      <w:r w:rsidRPr="40B91130">
        <w:rPr>
          <w:rFonts w:ascii="Calibri" w:hAnsi="Calibri" w:cs="Calibri"/>
          <w:color w:val="000000" w:themeColor="text1"/>
        </w:rPr>
        <w:t>effectively;</w:t>
      </w:r>
      <w:r w:rsidR="003225BB" w:rsidRPr="40B91130">
        <w:rPr>
          <w:rFonts w:ascii="Calibri" w:hAnsi="Calibri" w:cs="Calibri"/>
          <w:color w:val="000000" w:themeColor="text1"/>
        </w:rPr>
        <w:t xml:space="preserve"> </w:t>
      </w:r>
      <w:r w:rsidRPr="40B91130">
        <w:rPr>
          <w:rFonts w:ascii="Calibri" w:hAnsi="Calibri" w:cs="Calibri"/>
          <w:color w:val="000000" w:themeColor="text1"/>
        </w:rPr>
        <w:t>assess</w:t>
      </w:r>
      <w:r w:rsidR="003225BB" w:rsidRPr="40B91130">
        <w:rPr>
          <w:rFonts w:ascii="Calibri" w:hAnsi="Calibri" w:cs="Calibri"/>
          <w:color w:val="000000" w:themeColor="text1"/>
        </w:rPr>
        <w:t xml:space="preserve"> </w:t>
      </w:r>
      <w:r w:rsidRPr="40B91130">
        <w:rPr>
          <w:rFonts w:ascii="Calibri" w:hAnsi="Calibri" w:cs="Calibri"/>
          <w:color w:val="000000" w:themeColor="text1"/>
        </w:rPr>
        <w:t>the</w:t>
      </w:r>
      <w:r w:rsidR="003225BB" w:rsidRPr="40B91130">
        <w:rPr>
          <w:rFonts w:ascii="Calibri" w:hAnsi="Calibri" w:cs="Calibri"/>
          <w:color w:val="000000" w:themeColor="text1"/>
        </w:rPr>
        <w:t xml:space="preserve"> </w:t>
      </w:r>
      <w:r w:rsidRPr="40B91130">
        <w:rPr>
          <w:rFonts w:ascii="Calibri" w:hAnsi="Calibri" w:cs="Calibri"/>
          <w:color w:val="000000" w:themeColor="text1"/>
        </w:rPr>
        <w:t>credibility</w:t>
      </w:r>
      <w:r w:rsidR="003225BB" w:rsidRPr="40B91130">
        <w:rPr>
          <w:rFonts w:ascii="Calibri" w:hAnsi="Calibri" w:cs="Calibri"/>
          <w:color w:val="000000" w:themeColor="text1"/>
        </w:rPr>
        <w:t xml:space="preserve"> </w:t>
      </w:r>
      <w:r w:rsidRPr="40B91130">
        <w:rPr>
          <w:rFonts w:ascii="Calibri" w:hAnsi="Calibri" w:cs="Calibri"/>
          <w:color w:val="000000" w:themeColor="text1"/>
        </w:rPr>
        <w:t>and</w:t>
      </w:r>
      <w:r w:rsidR="003225BB" w:rsidRPr="40B91130">
        <w:rPr>
          <w:rFonts w:ascii="Calibri" w:hAnsi="Calibri" w:cs="Calibri"/>
          <w:color w:val="000000" w:themeColor="text1"/>
        </w:rPr>
        <w:t xml:space="preserve"> </w:t>
      </w:r>
      <w:r w:rsidRPr="40B91130">
        <w:rPr>
          <w:rFonts w:ascii="Calibri" w:hAnsi="Calibri" w:cs="Calibri"/>
          <w:color w:val="000000" w:themeColor="text1"/>
        </w:rPr>
        <w:t>accuracy</w:t>
      </w:r>
      <w:r w:rsidR="003225BB" w:rsidRPr="40B91130">
        <w:rPr>
          <w:rFonts w:ascii="Calibri" w:hAnsi="Calibri" w:cs="Calibri"/>
          <w:color w:val="000000" w:themeColor="text1"/>
        </w:rPr>
        <w:t xml:space="preserve"> </w:t>
      </w:r>
      <w:r w:rsidRPr="40B91130">
        <w:rPr>
          <w:rFonts w:ascii="Calibri" w:hAnsi="Calibri" w:cs="Calibri"/>
          <w:color w:val="000000" w:themeColor="text1"/>
        </w:rPr>
        <w:t>of</w:t>
      </w:r>
      <w:r w:rsidR="003225BB" w:rsidRPr="40B91130">
        <w:rPr>
          <w:rFonts w:ascii="Calibri" w:hAnsi="Calibri" w:cs="Calibri"/>
          <w:color w:val="000000" w:themeColor="text1"/>
        </w:rPr>
        <w:t xml:space="preserve"> </w:t>
      </w:r>
      <w:r w:rsidRPr="40B91130">
        <w:rPr>
          <w:rFonts w:ascii="Calibri" w:hAnsi="Calibri" w:cs="Calibri"/>
          <w:color w:val="000000" w:themeColor="text1"/>
        </w:rPr>
        <w:t>each</w:t>
      </w:r>
      <w:r w:rsidR="003225BB" w:rsidRPr="40B91130">
        <w:rPr>
          <w:rFonts w:ascii="Calibri" w:hAnsi="Calibri" w:cs="Calibri"/>
          <w:color w:val="000000" w:themeColor="text1"/>
        </w:rPr>
        <w:t xml:space="preserve"> </w:t>
      </w:r>
      <w:r w:rsidRPr="40B91130">
        <w:rPr>
          <w:rFonts w:ascii="Calibri" w:hAnsi="Calibri" w:cs="Calibri"/>
          <w:color w:val="000000" w:themeColor="text1"/>
        </w:rPr>
        <w:t>source;</w:t>
      </w:r>
      <w:r w:rsidR="003225BB" w:rsidRPr="40B91130">
        <w:rPr>
          <w:rFonts w:ascii="Calibri" w:hAnsi="Calibri" w:cs="Calibri"/>
          <w:color w:val="000000" w:themeColor="text1"/>
        </w:rPr>
        <w:t xml:space="preserve"> </w:t>
      </w:r>
      <w:r w:rsidRPr="40B91130">
        <w:rPr>
          <w:rFonts w:ascii="Calibri" w:hAnsi="Calibri" w:cs="Calibri"/>
          <w:color w:val="000000" w:themeColor="text1"/>
        </w:rPr>
        <w:t>and</w:t>
      </w:r>
      <w:r w:rsidR="003225BB" w:rsidRPr="40B91130">
        <w:rPr>
          <w:rFonts w:ascii="Calibri" w:hAnsi="Calibri" w:cs="Calibri"/>
          <w:color w:val="000000" w:themeColor="text1"/>
        </w:rPr>
        <w:t xml:space="preserve"> </w:t>
      </w:r>
      <w:r w:rsidRPr="40B91130">
        <w:rPr>
          <w:rFonts w:ascii="Calibri" w:hAnsi="Calibri" w:cs="Calibri"/>
          <w:color w:val="000000" w:themeColor="text1"/>
        </w:rPr>
        <w:t>quote</w:t>
      </w:r>
      <w:r w:rsidR="003225BB" w:rsidRPr="40B91130">
        <w:rPr>
          <w:rFonts w:ascii="Calibri" w:hAnsi="Calibri" w:cs="Calibri"/>
          <w:color w:val="000000" w:themeColor="text1"/>
        </w:rPr>
        <w:t xml:space="preserve"> </w:t>
      </w:r>
      <w:r w:rsidRPr="40B91130">
        <w:rPr>
          <w:rFonts w:ascii="Calibri" w:hAnsi="Calibri" w:cs="Calibri"/>
          <w:color w:val="000000" w:themeColor="text1"/>
        </w:rPr>
        <w:t>or</w:t>
      </w:r>
      <w:r w:rsidR="003225BB" w:rsidRPr="40B91130">
        <w:rPr>
          <w:rFonts w:ascii="Calibri" w:hAnsi="Calibri" w:cs="Calibri"/>
          <w:color w:val="000000" w:themeColor="text1"/>
        </w:rPr>
        <w:t xml:space="preserve"> </w:t>
      </w:r>
      <w:r w:rsidRPr="40B91130">
        <w:rPr>
          <w:rFonts w:ascii="Calibri" w:hAnsi="Calibri" w:cs="Calibri"/>
          <w:color w:val="000000" w:themeColor="text1"/>
        </w:rPr>
        <w:t>paraphrase</w:t>
      </w:r>
      <w:r w:rsidR="003225BB" w:rsidRPr="40B91130">
        <w:rPr>
          <w:rFonts w:ascii="Calibri" w:hAnsi="Calibri" w:cs="Calibri"/>
          <w:color w:val="000000" w:themeColor="text1"/>
        </w:rPr>
        <w:t xml:space="preserve"> </w:t>
      </w:r>
      <w:r w:rsidRPr="40B91130">
        <w:rPr>
          <w:rFonts w:ascii="Calibri" w:hAnsi="Calibri" w:cs="Calibri"/>
          <w:color w:val="000000" w:themeColor="text1"/>
        </w:rPr>
        <w:t>the</w:t>
      </w:r>
      <w:r w:rsidR="003225BB" w:rsidRPr="40B91130">
        <w:rPr>
          <w:rFonts w:ascii="Calibri" w:hAnsi="Calibri" w:cs="Calibri"/>
          <w:color w:val="000000" w:themeColor="text1"/>
        </w:rPr>
        <w:t xml:space="preserve"> </w:t>
      </w:r>
      <w:r w:rsidRPr="40B91130">
        <w:rPr>
          <w:rFonts w:ascii="Calibri" w:hAnsi="Calibri" w:cs="Calibri"/>
          <w:color w:val="000000" w:themeColor="text1"/>
        </w:rPr>
        <w:t>data</w:t>
      </w:r>
      <w:r w:rsidR="003225BB" w:rsidRPr="40B91130">
        <w:rPr>
          <w:rFonts w:ascii="Calibri" w:hAnsi="Calibri" w:cs="Calibri"/>
          <w:color w:val="000000" w:themeColor="text1"/>
        </w:rPr>
        <w:t xml:space="preserve"> </w:t>
      </w:r>
      <w:r w:rsidRPr="40B91130">
        <w:rPr>
          <w:rFonts w:ascii="Calibri" w:hAnsi="Calibri" w:cs="Calibri"/>
          <w:color w:val="000000" w:themeColor="text1"/>
        </w:rPr>
        <w:t>and</w:t>
      </w:r>
      <w:r w:rsidR="003225BB" w:rsidRPr="40B91130">
        <w:rPr>
          <w:rFonts w:ascii="Calibri" w:hAnsi="Calibri" w:cs="Calibri"/>
          <w:color w:val="000000" w:themeColor="text1"/>
        </w:rPr>
        <w:t xml:space="preserve"> </w:t>
      </w:r>
      <w:r w:rsidRPr="40B91130">
        <w:rPr>
          <w:rFonts w:ascii="Calibri" w:hAnsi="Calibri" w:cs="Calibri"/>
          <w:color w:val="000000" w:themeColor="text1"/>
        </w:rPr>
        <w:t>conclusions</w:t>
      </w:r>
      <w:r w:rsidR="003225BB" w:rsidRPr="40B91130">
        <w:rPr>
          <w:rFonts w:ascii="Calibri" w:hAnsi="Calibri" w:cs="Calibri"/>
          <w:color w:val="000000" w:themeColor="text1"/>
        </w:rPr>
        <w:t xml:space="preserve"> </w:t>
      </w:r>
      <w:r w:rsidRPr="40B91130">
        <w:rPr>
          <w:rFonts w:ascii="Calibri" w:hAnsi="Calibri" w:cs="Calibri"/>
          <w:color w:val="000000" w:themeColor="text1"/>
        </w:rPr>
        <w:t>of</w:t>
      </w:r>
      <w:r w:rsidR="003225BB" w:rsidRPr="40B91130">
        <w:rPr>
          <w:rFonts w:ascii="Calibri" w:hAnsi="Calibri" w:cs="Calibri"/>
          <w:color w:val="000000" w:themeColor="text1"/>
        </w:rPr>
        <w:t xml:space="preserve"> </w:t>
      </w:r>
      <w:r w:rsidRPr="40B91130">
        <w:rPr>
          <w:rFonts w:ascii="Calibri" w:hAnsi="Calibri" w:cs="Calibri"/>
          <w:color w:val="000000" w:themeColor="text1"/>
        </w:rPr>
        <w:t>others</w:t>
      </w:r>
      <w:r w:rsidR="003225BB" w:rsidRPr="40B91130">
        <w:rPr>
          <w:rFonts w:ascii="Calibri" w:hAnsi="Calibri" w:cs="Calibri"/>
          <w:color w:val="000000" w:themeColor="text1"/>
        </w:rPr>
        <w:t xml:space="preserve"> </w:t>
      </w:r>
      <w:r w:rsidRPr="40B91130">
        <w:rPr>
          <w:rFonts w:ascii="Calibri" w:hAnsi="Calibri" w:cs="Calibri"/>
          <w:color w:val="000000" w:themeColor="text1"/>
        </w:rPr>
        <w:t>while</w:t>
      </w:r>
      <w:r w:rsidR="003225BB" w:rsidRPr="40B91130">
        <w:rPr>
          <w:rFonts w:ascii="Calibri" w:hAnsi="Calibri" w:cs="Calibri"/>
          <w:color w:val="000000" w:themeColor="text1"/>
        </w:rPr>
        <w:t xml:space="preserve"> </w:t>
      </w:r>
      <w:r w:rsidRPr="40B91130">
        <w:rPr>
          <w:rFonts w:ascii="Calibri" w:hAnsi="Calibri" w:cs="Calibri"/>
          <w:color w:val="000000" w:themeColor="text1"/>
        </w:rPr>
        <w:t>avoiding</w:t>
      </w:r>
      <w:r w:rsidR="003225BB" w:rsidRPr="40B91130">
        <w:rPr>
          <w:rFonts w:ascii="Calibri" w:hAnsi="Calibri" w:cs="Calibri"/>
          <w:color w:val="000000" w:themeColor="text1"/>
        </w:rPr>
        <w:t xml:space="preserve"> </w:t>
      </w:r>
      <w:r w:rsidRPr="40B91130">
        <w:rPr>
          <w:rFonts w:ascii="Calibri" w:hAnsi="Calibri" w:cs="Calibri"/>
          <w:color w:val="000000" w:themeColor="text1"/>
        </w:rPr>
        <w:t>plagiarism</w:t>
      </w:r>
      <w:r w:rsidR="003225BB" w:rsidRPr="40B91130">
        <w:rPr>
          <w:rFonts w:ascii="Calibri" w:hAnsi="Calibri" w:cs="Calibri"/>
          <w:color w:val="000000" w:themeColor="text1"/>
        </w:rPr>
        <w:t xml:space="preserve"> </w:t>
      </w:r>
      <w:r w:rsidRPr="40B91130">
        <w:rPr>
          <w:rFonts w:ascii="Calibri" w:hAnsi="Calibri" w:cs="Calibri"/>
          <w:color w:val="000000" w:themeColor="text1"/>
        </w:rPr>
        <w:t>and</w:t>
      </w:r>
      <w:r w:rsidR="003225BB" w:rsidRPr="40B91130">
        <w:rPr>
          <w:rFonts w:ascii="Calibri" w:hAnsi="Calibri" w:cs="Calibri"/>
          <w:color w:val="000000" w:themeColor="text1"/>
        </w:rPr>
        <w:t xml:space="preserve"> </w:t>
      </w:r>
      <w:r w:rsidRPr="40B91130">
        <w:rPr>
          <w:rFonts w:ascii="Calibri" w:hAnsi="Calibri" w:cs="Calibri"/>
          <w:color w:val="000000" w:themeColor="text1"/>
        </w:rPr>
        <w:t>following</w:t>
      </w:r>
      <w:r w:rsidR="003225BB" w:rsidRPr="40B91130">
        <w:rPr>
          <w:rFonts w:ascii="Calibri" w:hAnsi="Calibri" w:cs="Calibri"/>
          <w:color w:val="000000" w:themeColor="text1"/>
        </w:rPr>
        <w:t xml:space="preserve"> </w:t>
      </w:r>
      <w:r w:rsidRPr="40B91130">
        <w:rPr>
          <w:rFonts w:ascii="Calibri" w:hAnsi="Calibri" w:cs="Calibri"/>
          <w:color w:val="000000" w:themeColor="text1"/>
        </w:rPr>
        <w:t>a</w:t>
      </w:r>
      <w:r w:rsidR="003225BB" w:rsidRPr="40B91130">
        <w:rPr>
          <w:rFonts w:ascii="Calibri" w:hAnsi="Calibri" w:cs="Calibri"/>
          <w:color w:val="000000" w:themeColor="text1"/>
        </w:rPr>
        <w:t xml:space="preserve"> </w:t>
      </w:r>
      <w:r w:rsidRPr="40B91130">
        <w:rPr>
          <w:rFonts w:ascii="Calibri" w:hAnsi="Calibri" w:cs="Calibri"/>
          <w:color w:val="000000" w:themeColor="text1"/>
        </w:rPr>
        <w:t>standard</w:t>
      </w:r>
      <w:r w:rsidR="003225BB" w:rsidRPr="40B91130">
        <w:rPr>
          <w:rFonts w:ascii="Calibri" w:hAnsi="Calibri" w:cs="Calibri"/>
          <w:color w:val="000000" w:themeColor="text1"/>
        </w:rPr>
        <w:t xml:space="preserve"> </w:t>
      </w:r>
      <w:r w:rsidRPr="40B91130">
        <w:rPr>
          <w:rFonts w:ascii="Calibri" w:hAnsi="Calibri" w:cs="Calibri"/>
          <w:color w:val="000000" w:themeColor="text1"/>
        </w:rPr>
        <w:t>format</w:t>
      </w:r>
      <w:r w:rsidR="003225BB" w:rsidRPr="40B91130">
        <w:rPr>
          <w:rFonts w:ascii="Calibri" w:hAnsi="Calibri" w:cs="Calibri"/>
          <w:color w:val="000000" w:themeColor="text1"/>
        </w:rPr>
        <w:t xml:space="preserve"> </w:t>
      </w:r>
      <w:r w:rsidRPr="40B91130">
        <w:rPr>
          <w:rFonts w:ascii="Calibri" w:hAnsi="Calibri" w:cs="Calibri"/>
          <w:color w:val="000000" w:themeColor="text1"/>
        </w:rPr>
        <w:t>for</w:t>
      </w:r>
      <w:r w:rsidR="003225BB" w:rsidRPr="40B91130">
        <w:rPr>
          <w:rFonts w:ascii="Calibri" w:hAnsi="Calibri" w:cs="Calibri"/>
          <w:color w:val="000000" w:themeColor="text1"/>
        </w:rPr>
        <w:t xml:space="preserve"> </w:t>
      </w:r>
      <w:r w:rsidRPr="40B91130">
        <w:rPr>
          <w:rFonts w:ascii="Calibri" w:hAnsi="Calibri" w:cs="Calibri"/>
          <w:color w:val="000000" w:themeColor="text1"/>
        </w:rPr>
        <w:t>citation.</w:t>
      </w:r>
      <w:r w:rsidR="00596401" w:rsidRPr="40B91130">
        <w:rPr>
          <w:rFonts w:ascii="Calibri" w:hAnsi="Calibri" w:cs="Calibri"/>
          <w:color w:val="000000" w:themeColor="text1"/>
        </w:rPr>
        <w:t xml:space="preserve"> </w:t>
      </w:r>
      <w:r w:rsidR="00180E84">
        <w:rPr>
          <w:rStyle w:val="normaltextrun"/>
          <w:rFonts w:ascii="Calibri" w:hAnsi="Calibri" w:cs="Calibri"/>
          <w:color w:val="3333FF"/>
        </w:rPr>
        <w:t>{begin new}</w:t>
      </w:r>
      <w:r w:rsidR="00180E84">
        <w:rPr>
          <w:rStyle w:val="normaltextrun"/>
          <w:rFonts w:ascii="Calibri" w:hAnsi="Calibri" w:cs="Calibri"/>
          <w:color w:val="000000"/>
        </w:rPr>
        <w:t xml:space="preserve"> </w:t>
      </w:r>
      <w:r w:rsidR="0025113E">
        <w:rPr>
          <w:b/>
          <w:bCs/>
          <w:noProof/>
        </w:rPr>
        <w:t>(</w:t>
      </w:r>
      <w:r w:rsidR="00180915">
        <w:rPr>
          <w:b/>
          <w:bCs/>
          <w:noProof/>
        </w:rPr>
        <w:t xml:space="preserve">Students may </w:t>
      </w:r>
      <w:r w:rsidR="001625E3">
        <w:rPr>
          <w:b/>
          <w:bCs/>
          <w:noProof/>
        </w:rPr>
        <w:t xml:space="preserve">gather relevant, credible evidence to construct </w:t>
      </w:r>
      <w:r w:rsidR="00372EA4">
        <w:rPr>
          <w:b/>
          <w:bCs/>
          <w:noProof/>
        </w:rPr>
        <w:t xml:space="preserve">an argument </w:t>
      </w:r>
      <w:r w:rsidR="000F3626">
        <w:rPr>
          <w:b/>
          <w:bCs/>
          <w:noProof/>
        </w:rPr>
        <w:t>related to</w:t>
      </w:r>
      <w:r w:rsidR="009C537F">
        <w:rPr>
          <w:b/>
          <w:bCs/>
          <w:noProof/>
        </w:rPr>
        <w:t xml:space="preserve"> increases in human population and </w:t>
      </w:r>
      <w:r w:rsidR="001F4930">
        <w:rPr>
          <w:b/>
          <w:bCs/>
          <w:noProof/>
        </w:rPr>
        <w:t>p</w:t>
      </w:r>
      <w:r w:rsidR="009C537F">
        <w:rPr>
          <w:b/>
          <w:bCs/>
          <w:noProof/>
        </w:rPr>
        <w:t>er-capita</w:t>
      </w:r>
      <w:r w:rsidR="001F4930">
        <w:rPr>
          <w:b/>
          <w:bCs/>
          <w:noProof/>
        </w:rPr>
        <w:t xml:space="preserve"> consumption </w:t>
      </w:r>
      <w:r w:rsidR="009D2B54">
        <w:rPr>
          <w:b/>
          <w:bCs/>
          <w:noProof/>
        </w:rPr>
        <w:t xml:space="preserve">of </w:t>
      </w:r>
      <w:r w:rsidR="79746BD7" w:rsidRPr="59C681AE">
        <w:rPr>
          <w:b/>
          <w:bCs/>
          <w:noProof/>
        </w:rPr>
        <w:t xml:space="preserve">scarce </w:t>
      </w:r>
      <w:r w:rsidR="009D2B54">
        <w:rPr>
          <w:b/>
          <w:bCs/>
          <w:noProof/>
        </w:rPr>
        <w:t>natural resources</w:t>
      </w:r>
      <w:r w:rsidR="000F3626">
        <w:rPr>
          <w:b/>
          <w:bCs/>
          <w:noProof/>
        </w:rPr>
        <w:t xml:space="preserve">, </w:t>
      </w:r>
      <w:r w:rsidR="79746BD7" w:rsidRPr="59C681AE">
        <w:rPr>
          <w:b/>
          <w:bCs/>
          <w:noProof/>
        </w:rPr>
        <w:t>caused by climate change</w:t>
      </w:r>
      <w:r w:rsidR="79F89DF9" w:rsidRPr="59C681AE">
        <w:rPr>
          <w:b/>
          <w:bCs/>
          <w:noProof/>
        </w:rPr>
        <w:t>,</w:t>
      </w:r>
      <w:r w:rsidR="000F3626" w:rsidRPr="59C681AE">
        <w:rPr>
          <w:b/>
          <w:bCs/>
          <w:noProof/>
        </w:rPr>
        <w:t xml:space="preserve"> </w:t>
      </w:r>
      <w:r w:rsidR="000F3626">
        <w:rPr>
          <w:b/>
          <w:bCs/>
          <w:noProof/>
        </w:rPr>
        <w:t xml:space="preserve">and </w:t>
      </w:r>
      <w:r w:rsidR="00CC0118">
        <w:rPr>
          <w:b/>
          <w:bCs/>
          <w:noProof/>
        </w:rPr>
        <w:t>their</w:t>
      </w:r>
      <w:r w:rsidR="009D2B54">
        <w:rPr>
          <w:b/>
          <w:bCs/>
          <w:noProof/>
        </w:rPr>
        <w:t xml:space="preserve"> impact</w:t>
      </w:r>
      <w:r w:rsidR="00CC0118">
        <w:rPr>
          <w:b/>
          <w:bCs/>
          <w:noProof/>
        </w:rPr>
        <w:t xml:space="preserve"> on</w:t>
      </w:r>
      <w:r w:rsidR="000F3626">
        <w:rPr>
          <w:b/>
          <w:bCs/>
          <w:noProof/>
        </w:rPr>
        <w:t xml:space="preserve"> </w:t>
      </w:r>
      <w:r w:rsidR="009D2B54">
        <w:rPr>
          <w:b/>
          <w:bCs/>
          <w:noProof/>
        </w:rPr>
        <w:t>Earth’s systems.)</w:t>
      </w:r>
      <w:r w:rsidR="001625E3">
        <w:rPr>
          <w:b/>
          <w:bCs/>
          <w:noProof/>
        </w:rPr>
        <w:t xml:space="preserve"> </w:t>
      </w:r>
      <w:r w:rsidR="38B3830F">
        <w:rPr>
          <w:noProof/>
        </w:rPr>
        <w:drawing>
          <wp:inline distT="0" distB="0" distL="0" distR="0" wp14:anchorId="5399CBD5" wp14:editId="2FFA0A1A">
            <wp:extent cx="262719" cy="238836"/>
            <wp:effectExtent l="0" t="0" r="4445" b="8890"/>
            <wp:docPr id="45" name="Picture 45"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pic:nvPicPr>
                  <pic:blipFill>
                    <a:blip r:embed="rId29">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180E84">
        <w:rPr>
          <w:rStyle w:val="normaltextrun"/>
          <w:rFonts w:ascii="Calibri" w:hAnsi="Calibri" w:cs="Calibri"/>
          <w:color w:val="3333FF"/>
        </w:rPr>
        <w:t>{end new}</w:t>
      </w:r>
    </w:p>
    <w:p w14:paraId="32A6EC94" w14:textId="0F28AFA9" w:rsidR="00914C0F" w:rsidRPr="00AB226C" w:rsidRDefault="00914C0F" w:rsidP="00914C0F">
      <w:pPr>
        <w:pStyle w:val="deletion"/>
      </w:pPr>
      <w:r>
        <w:t>{begin deletion}</w:t>
      </w:r>
    </w:p>
    <w:p w14:paraId="50F6B550" w14:textId="7EB4B5F0" w:rsidR="00511237" w:rsidRDefault="00511237" w:rsidP="0061403A">
      <w:pPr>
        <w:spacing w:line="240" w:lineRule="auto"/>
        <w:rPr>
          <w:rFonts w:ascii="Calibri" w:eastAsia="Times New Roman" w:hAnsi="Calibri" w:cs="Calibri"/>
          <w:color w:val="000000"/>
        </w:rPr>
      </w:pPr>
      <w:r>
        <w:rPr>
          <w:rFonts w:ascii="Calibri" w:eastAsia="Times New Roman" w:hAnsi="Calibri" w:cs="Calibri"/>
          <w:color w:val="000000"/>
        </w:rPr>
        <w:t>[</w:t>
      </w:r>
      <w:r w:rsidRPr="00511237">
        <w:rPr>
          <w:rFonts w:ascii="Calibri" w:eastAsia="Times New Roman" w:hAnsi="Calibri" w:cs="Calibri"/>
          <w:color w:val="000000"/>
        </w:rPr>
        <w:t>W.8.9.</w:t>
      </w:r>
      <w:r w:rsidR="003225BB">
        <w:rPr>
          <w:rFonts w:ascii="Calibri" w:eastAsia="Times New Roman" w:hAnsi="Calibri" w:cs="Calibri"/>
          <w:color w:val="000000"/>
        </w:rPr>
        <w:t xml:space="preserve"> </w:t>
      </w:r>
      <w:r w:rsidRPr="00511237">
        <w:rPr>
          <w:rFonts w:ascii="Calibri" w:eastAsia="Times New Roman" w:hAnsi="Calibri" w:cs="Calibri"/>
          <w:color w:val="000000"/>
        </w:rPr>
        <w:t>Draw</w:t>
      </w:r>
      <w:r w:rsidR="003225BB">
        <w:rPr>
          <w:rFonts w:ascii="Calibri" w:eastAsia="Times New Roman" w:hAnsi="Calibri" w:cs="Calibri"/>
          <w:color w:val="000000"/>
        </w:rPr>
        <w:t xml:space="preserve"> </w:t>
      </w:r>
      <w:r w:rsidRPr="00511237">
        <w:rPr>
          <w:rFonts w:ascii="Calibri" w:eastAsia="Times New Roman" w:hAnsi="Calibri" w:cs="Calibri"/>
          <w:color w:val="000000"/>
        </w:rPr>
        <w:t>evidence</w:t>
      </w:r>
      <w:r w:rsidR="003225BB">
        <w:rPr>
          <w:rFonts w:ascii="Calibri" w:eastAsia="Times New Roman" w:hAnsi="Calibri" w:cs="Calibri"/>
          <w:color w:val="000000"/>
        </w:rPr>
        <w:t xml:space="preserve"> </w:t>
      </w:r>
      <w:r w:rsidRPr="00511237">
        <w:rPr>
          <w:rFonts w:ascii="Calibri" w:eastAsia="Times New Roman" w:hAnsi="Calibri" w:cs="Calibri"/>
          <w:color w:val="000000"/>
        </w:rPr>
        <w:t>from</w:t>
      </w:r>
      <w:r w:rsidR="003225BB">
        <w:rPr>
          <w:rFonts w:ascii="Calibri" w:eastAsia="Times New Roman" w:hAnsi="Calibri" w:cs="Calibri"/>
          <w:color w:val="000000"/>
        </w:rPr>
        <w:t xml:space="preserve"> </w:t>
      </w:r>
      <w:r w:rsidRPr="00511237">
        <w:rPr>
          <w:rFonts w:ascii="Calibri" w:eastAsia="Times New Roman" w:hAnsi="Calibri" w:cs="Calibri"/>
          <w:color w:val="000000"/>
        </w:rPr>
        <w:t>literary</w:t>
      </w:r>
      <w:r w:rsidR="003225BB">
        <w:rPr>
          <w:rFonts w:ascii="Calibri" w:eastAsia="Times New Roman" w:hAnsi="Calibri" w:cs="Calibri"/>
          <w:color w:val="000000"/>
        </w:rPr>
        <w:t xml:space="preserve"> </w:t>
      </w:r>
      <w:r w:rsidRPr="00511237">
        <w:rPr>
          <w:rFonts w:ascii="Calibri" w:eastAsia="Times New Roman" w:hAnsi="Calibri" w:cs="Calibri"/>
          <w:color w:val="000000"/>
        </w:rPr>
        <w:t>or</w:t>
      </w:r>
      <w:r w:rsidR="003225BB">
        <w:rPr>
          <w:rFonts w:ascii="Calibri" w:eastAsia="Times New Roman" w:hAnsi="Calibri" w:cs="Calibri"/>
          <w:color w:val="000000"/>
        </w:rPr>
        <w:t xml:space="preserve"> </w:t>
      </w:r>
      <w:r w:rsidRPr="00511237">
        <w:rPr>
          <w:rFonts w:ascii="Calibri" w:eastAsia="Times New Roman" w:hAnsi="Calibri" w:cs="Calibri"/>
          <w:color w:val="000000"/>
        </w:rPr>
        <w:t>informational</w:t>
      </w:r>
      <w:r w:rsidR="003225BB">
        <w:rPr>
          <w:rFonts w:ascii="Calibri" w:eastAsia="Times New Roman" w:hAnsi="Calibri" w:cs="Calibri"/>
          <w:color w:val="000000"/>
        </w:rPr>
        <w:t xml:space="preserve"> </w:t>
      </w:r>
      <w:r w:rsidRPr="00511237">
        <w:rPr>
          <w:rFonts w:ascii="Calibri" w:eastAsia="Times New Roman" w:hAnsi="Calibri" w:cs="Calibri"/>
          <w:color w:val="000000"/>
        </w:rPr>
        <w:t>texts</w:t>
      </w:r>
      <w:r w:rsidR="003225BB">
        <w:rPr>
          <w:rFonts w:ascii="Calibri" w:eastAsia="Times New Roman" w:hAnsi="Calibri" w:cs="Calibri"/>
          <w:color w:val="000000"/>
        </w:rPr>
        <w:t xml:space="preserve"> </w:t>
      </w:r>
      <w:r w:rsidRPr="00511237">
        <w:rPr>
          <w:rFonts w:ascii="Calibri" w:eastAsia="Times New Roman" w:hAnsi="Calibri" w:cs="Calibri"/>
          <w:color w:val="000000"/>
        </w:rPr>
        <w:t>to</w:t>
      </w:r>
      <w:r w:rsidR="003225BB">
        <w:rPr>
          <w:rFonts w:ascii="Calibri" w:eastAsia="Times New Roman" w:hAnsi="Calibri" w:cs="Calibri"/>
          <w:color w:val="000000"/>
        </w:rPr>
        <w:t xml:space="preserve"> </w:t>
      </w:r>
      <w:r w:rsidRPr="00511237">
        <w:rPr>
          <w:rFonts w:ascii="Calibri" w:eastAsia="Times New Roman" w:hAnsi="Calibri" w:cs="Calibri"/>
          <w:color w:val="000000"/>
        </w:rPr>
        <w:t>support</w:t>
      </w:r>
      <w:r w:rsidR="003225BB">
        <w:rPr>
          <w:rFonts w:ascii="Calibri" w:eastAsia="Times New Roman" w:hAnsi="Calibri" w:cs="Calibri"/>
          <w:color w:val="000000"/>
        </w:rPr>
        <w:t xml:space="preserve"> </w:t>
      </w:r>
      <w:r w:rsidRPr="00511237">
        <w:rPr>
          <w:rFonts w:ascii="Calibri" w:eastAsia="Times New Roman" w:hAnsi="Calibri" w:cs="Calibri"/>
          <w:color w:val="000000"/>
        </w:rPr>
        <w:t>analysis,</w:t>
      </w:r>
      <w:r w:rsidR="003225BB">
        <w:rPr>
          <w:rFonts w:ascii="Calibri" w:eastAsia="Times New Roman" w:hAnsi="Calibri" w:cs="Calibri"/>
          <w:color w:val="000000"/>
        </w:rPr>
        <w:t xml:space="preserve"> </w:t>
      </w:r>
      <w:r w:rsidRPr="00511237">
        <w:rPr>
          <w:rFonts w:ascii="Calibri" w:eastAsia="Times New Roman" w:hAnsi="Calibri" w:cs="Calibri"/>
          <w:color w:val="000000"/>
        </w:rPr>
        <w:t>reflection,</w:t>
      </w:r>
      <w:r w:rsidR="003225BB">
        <w:rPr>
          <w:rFonts w:ascii="Calibri" w:eastAsia="Times New Roman" w:hAnsi="Calibri" w:cs="Calibri"/>
          <w:color w:val="000000"/>
        </w:rPr>
        <w:t xml:space="preserve"> </w:t>
      </w:r>
      <w:r w:rsidRPr="00511237">
        <w:rPr>
          <w:rFonts w:ascii="Calibri" w:eastAsia="Times New Roman" w:hAnsi="Calibri" w:cs="Calibri"/>
          <w:color w:val="000000"/>
        </w:rPr>
        <w:t>and</w:t>
      </w:r>
      <w:r w:rsidR="003225BB">
        <w:rPr>
          <w:rFonts w:ascii="Calibri" w:eastAsia="Times New Roman" w:hAnsi="Calibri" w:cs="Calibri"/>
          <w:color w:val="000000"/>
        </w:rPr>
        <w:t xml:space="preserve"> </w:t>
      </w:r>
      <w:r w:rsidRPr="00511237">
        <w:rPr>
          <w:rFonts w:ascii="Calibri" w:eastAsia="Times New Roman" w:hAnsi="Calibri" w:cs="Calibri"/>
          <w:color w:val="000000"/>
        </w:rPr>
        <w:t>research.</w:t>
      </w:r>
    </w:p>
    <w:p w14:paraId="35F84122" w14:textId="5953021C" w:rsidR="00511237" w:rsidRPr="00D37C74" w:rsidRDefault="00511237" w:rsidP="00AB3CAC">
      <w:pPr>
        <w:pStyle w:val="ListParagraph"/>
        <w:numPr>
          <w:ilvl w:val="0"/>
          <w:numId w:val="124"/>
        </w:numPr>
        <w:spacing w:after="120"/>
        <w:ind w:left="1080"/>
        <w:contextualSpacing w:val="0"/>
      </w:pPr>
      <w:r w:rsidRPr="00D37C74">
        <w:t>Apply</w:t>
      </w:r>
      <w:r w:rsidR="003225BB" w:rsidRPr="00D37C74">
        <w:t xml:space="preserve"> </w:t>
      </w:r>
      <w:r w:rsidRPr="00D37C74">
        <w:t>grade</w:t>
      </w:r>
      <w:r w:rsidR="003225BB" w:rsidRPr="00D37C74">
        <w:t xml:space="preserve"> </w:t>
      </w:r>
      <w:r w:rsidRPr="00D37C74">
        <w:t>8</w:t>
      </w:r>
      <w:r w:rsidR="003225BB" w:rsidRPr="00D37C74">
        <w:t xml:space="preserve"> </w:t>
      </w:r>
      <w:r w:rsidRPr="00D37C74">
        <w:t>Reading</w:t>
      </w:r>
      <w:r w:rsidR="003225BB" w:rsidRPr="00D37C74">
        <w:t xml:space="preserve"> </w:t>
      </w:r>
      <w:r w:rsidRPr="00D37C74">
        <w:t>standards</w:t>
      </w:r>
      <w:r w:rsidR="003225BB" w:rsidRPr="00D37C74">
        <w:t xml:space="preserve"> </w:t>
      </w:r>
      <w:r w:rsidRPr="00D37C74">
        <w:t>to</w:t>
      </w:r>
      <w:r w:rsidR="003225BB" w:rsidRPr="00D37C74">
        <w:t xml:space="preserve"> </w:t>
      </w:r>
      <w:r w:rsidRPr="00D37C74">
        <w:t>literature</w:t>
      </w:r>
      <w:r w:rsidR="003225BB" w:rsidRPr="00D37C74">
        <w:t xml:space="preserve"> </w:t>
      </w:r>
      <w:r w:rsidRPr="00D37C74">
        <w:t>(e.g.,</w:t>
      </w:r>
      <w:r w:rsidR="003225BB" w:rsidRPr="00D37C74">
        <w:t xml:space="preserve"> </w:t>
      </w:r>
      <w:r w:rsidRPr="00D37C74">
        <w:t>“Analyze</w:t>
      </w:r>
      <w:r w:rsidR="003225BB" w:rsidRPr="00D37C74">
        <w:t xml:space="preserve"> </w:t>
      </w:r>
      <w:r w:rsidRPr="00D37C74">
        <w:t>how</w:t>
      </w:r>
      <w:r w:rsidR="003225BB" w:rsidRPr="00D37C74">
        <w:t xml:space="preserve"> </w:t>
      </w:r>
      <w:r w:rsidRPr="00D37C74">
        <w:t>a</w:t>
      </w:r>
      <w:r w:rsidR="003225BB" w:rsidRPr="00D37C74">
        <w:t xml:space="preserve"> </w:t>
      </w:r>
      <w:r w:rsidRPr="00D37C74">
        <w:t>modern</w:t>
      </w:r>
      <w:r w:rsidR="003225BB" w:rsidRPr="00D37C74">
        <w:t xml:space="preserve"> </w:t>
      </w:r>
      <w:r w:rsidRPr="00D37C74">
        <w:t>work</w:t>
      </w:r>
      <w:r w:rsidR="003225BB" w:rsidRPr="00D37C74">
        <w:t xml:space="preserve"> </w:t>
      </w:r>
      <w:r w:rsidRPr="00D37C74">
        <w:t>of</w:t>
      </w:r>
      <w:r w:rsidR="003225BB" w:rsidRPr="00D37C74">
        <w:t xml:space="preserve"> </w:t>
      </w:r>
      <w:r w:rsidRPr="00D37C74">
        <w:t>fiction</w:t>
      </w:r>
      <w:r w:rsidR="003225BB" w:rsidRPr="00D37C74">
        <w:t xml:space="preserve"> </w:t>
      </w:r>
      <w:r w:rsidRPr="00D37C74">
        <w:t>draws</w:t>
      </w:r>
      <w:r w:rsidR="003225BB" w:rsidRPr="00D37C74">
        <w:t xml:space="preserve"> </w:t>
      </w:r>
      <w:r w:rsidRPr="00D37C74">
        <w:t>on</w:t>
      </w:r>
      <w:r w:rsidR="003225BB" w:rsidRPr="00D37C74">
        <w:t xml:space="preserve"> </w:t>
      </w:r>
      <w:r w:rsidRPr="00D37C74">
        <w:t>themes,</w:t>
      </w:r>
      <w:r w:rsidR="003225BB" w:rsidRPr="00D37C74">
        <w:t xml:space="preserve"> </w:t>
      </w:r>
      <w:r w:rsidRPr="00D37C74">
        <w:t>patterns</w:t>
      </w:r>
      <w:r w:rsidR="003225BB" w:rsidRPr="00D37C74">
        <w:t xml:space="preserve"> </w:t>
      </w:r>
      <w:r w:rsidRPr="00D37C74">
        <w:t>of</w:t>
      </w:r>
      <w:r w:rsidR="003225BB" w:rsidRPr="00D37C74">
        <w:t xml:space="preserve"> </w:t>
      </w:r>
      <w:r w:rsidRPr="00D37C74">
        <w:t>events,</w:t>
      </w:r>
      <w:r w:rsidR="003225BB" w:rsidRPr="00D37C74">
        <w:t xml:space="preserve"> </w:t>
      </w:r>
      <w:r w:rsidRPr="00D37C74">
        <w:t>or</w:t>
      </w:r>
      <w:r w:rsidR="003225BB" w:rsidRPr="00D37C74">
        <w:t xml:space="preserve"> </w:t>
      </w:r>
      <w:r w:rsidRPr="00D37C74">
        <w:t>character</w:t>
      </w:r>
      <w:r w:rsidR="003225BB" w:rsidRPr="00D37C74">
        <w:t xml:space="preserve"> </w:t>
      </w:r>
      <w:r w:rsidRPr="00D37C74">
        <w:t>types</w:t>
      </w:r>
      <w:r w:rsidR="003225BB" w:rsidRPr="00D37C74">
        <w:t xml:space="preserve"> </w:t>
      </w:r>
      <w:r w:rsidRPr="00D37C74">
        <w:t>from</w:t>
      </w:r>
      <w:r w:rsidR="003225BB" w:rsidRPr="00D37C74">
        <w:t xml:space="preserve"> </w:t>
      </w:r>
      <w:r w:rsidRPr="00D37C74">
        <w:t>myths,</w:t>
      </w:r>
      <w:r w:rsidR="003225BB" w:rsidRPr="00D37C74">
        <w:t xml:space="preserve"> </w:t>
      </w:r>
      <w:r w:rsidRPr="00D37C74">
        <w:t>traditional</w:t>
      </w:r>
      <w:r w:rsidR="003225BB" w:rsidRPr="00D37C74">
        <w:t xml:space="preserve"> </w:t>
      </w:r>
      <w:r w:rsidRPr="00D37C74">
        <w:t>stories,</w:t>
      </w:r>
      <w:r w:rsidR="003225BB" w:rsidRPr="00D37C74">
        <w:t xml:space="preserve"> </w:t>
      </w:r>
      <w:r w:rsidRPr="00D37C74">
        <w:t>or</w:t>
      </w:r>
      <w:r w:rsidR="003225BB" w:rsidRPr="00D37C74">
        <w:t xml:space="preserve"> </w:t>
      </w:r>
      <w:r w:rsidRPr="00D37C74">
        <w:t>religious</w:t>
      </w:r>
      <w:r w:rsidR="003225BB" w:rsidRPr="00D37C74">
        <w:t xml:space="preserve"> </w:t>
      </w:r>
      <w:r w:rsidRPr="00D37C74">
        <w:t>works</w:t>
      </w:r>
      <w:r w:rsidR="003225BB" w:rsidRPr="00D37C74">
        <w:t xml:space="preserve"> </w:t>
      </w:r>
      <w:r w:rsidRPr="00D37C74">
        <w:t>such</w:t>
      </w:r>
      <w:r w:rsidR="003225BB" w:rsidRPr="00D37C74">
        <w:t xml:space="preserve"> </w:t>
      </w:r>
      <w:r w:rsidRPr="00D37C74">
        <w:t>as</w:t>
      </w:r>
      <w:r w:rsidR="003225BB" w:rsidRPr="00D37C74">
        <w:t xml:space="preserve"> </w:t>
      </w:r>
      <w:r w:rsidRPr="00D37C74">
        <w:t>the</w:t>
      </w:r>
      <w:r w:rsidR="003225BB" w:rsidRPr="00D37C74">
        <w:t xml:space="preserve"> </w:t>
      </w:r>
      <w:r w:rsidRPr="00D37C74">
        <w:t>Bible,</w:t>
      </w:r>
      <w:r w:rsidR="003225BB" w:rsidRPr="00D37C74">
        <w:t xml:space="preserve"> </w:t>
      </w:r>
      <w:r w:rsidRPr="00D37C74">
        <w:t>including</w:t>
      </w:r>
      <w:r w:rsidR="003225BB" w:rsidRPr="00D37C74">
        <w:t xml:space="preserve"> </w:t>
      </w:r>
      <w:r w:rsidRPr="00D37C74">
        <w:t>describing</w:t>
      </w:r>
      <w:r w:rsidR="003225BB" w:rsidRPr="00D37C74">
        <w:t xml:space="preserve"> </w:t>
      </w:r>
      <w:r w:rsidRPr="00D37C74">
        <w:t>how</w:t>
      </w:r>
      <w:r w:rsidR="003225BB" w:rsidRPr="00D37C74">
        <w:t xml:space="preserve"> </w:t>
      </w:r>
      <w:r w:rsidRPr="00D37C74">
        <w:t>the</w:t>
      </w:r>
      <w:r w:rsidR="003225BB" w:rsidRPr="00D37C74">
        <w:t xml:space="preserve"> </w:t>
      </w:r>
      <w:r w:rsidRPr="00D37C74">
        <w:t>material</w:t>
      </w:r>
      <w:r w:rsidR="003225BB" w:rsidRPr="00D37C74">
        <w:t xml:space="preserve"> </w:t>
      </w:r>
      <w:r w:rsidRPr="00D37C74">
        <w:t>is</w:t>
      </w:r>
      <w:r w:rsidR="003225BB" w:rsidRPr="00D37C74">
        <w:t xml:space="preserve"> </w:t>
      </w:r>
      <w:r w:rsidRPr="00D37C74">
        <w:t>rendered</w:t>
      </w:r>
      <w:r w:rsidR="003225BB" w:rsidRPr="00D37C74">
        <w:t xml:space="preserve"> </w:t>
      </w:r>
      <w:r w:rsidRPr="00D37C74">
        <w:t>new”).</w:t>
      </w:r>
      <w:r w:rsidR="003225BB" w:rsidRPr="00D37C74">
        <w:t xml:space="preserve"> </w:t>
      </w:r>
    </w:p>
    <w:p w14:paraId="692F70F0" w14:textId="7B5E6786" w:rsidR="00B637BD" w:rsidRPr="00D37C74" w:rsidRDefault="00511237" w:rsidP="00AB3CAC">
      <w:pPr>
        <w:pStyle w:val="ListParagraph"/>
        <w:numPr>
          <w:ilvl w:val="0"/>
          <w:numId w:val="124"/>
        </w:numPr>
        <w:spacing w:after="120"/>
        <w:ind w:left="1080"/>
        <w:contextualSpacing w:val="0"/>
      </w:pPr>
      <w:r w:rsidRPr="00D37C74">
        <w:t>Apply</w:t>
      </w:r>
      <w:r w:rsidR="003225BB" w:rsidRPr="00D37C74">
        <w:t xml:space="preserve"> </w:t>
      </w:r>
      <w:r w:rsidRPr="00D37C74">
        <w:t>grade</w:t>
      </w:r>
      <w:r w:rsidR="003225BB" w:rsidRPr="00D37C74">
        <w:t xml:space="preserve"> </w:t>
      </w:r>
      <w:r w:rsidRPr="00D37C74">
        <w:t>8</w:t>
      </w:r>
      <w:r w:rsidR="003225BB" w:rsidRPr="00D37C74">
        <w:t xml:space="preserve"> </w:t>
      </w:r>
      <w:r w:rsidRPr="00D37C74">
        <w:t>Reading</w:t>
      </w:r>
      <w:r w:rsidR="003225BB" w:rsidRPr="00D37C74">
        <w:t xml:space="preserve"> </w:t>
      </w:r>
      <w:r w:rsidRPr="00D37C74">
        <w:t>standards</w:t>
      </w:r>
      <w:r w:rsidR="003225BB" w:rsidRPr="00D37C74">
        <w:t xml:space="preserve"> </w:t>
      </w:r>
      <w:r w:rsidRPr="00D37C74">
        <w:t>to</w:t>
      </w:r>
      <w:r w:rsidR="003225BB" w:rsidRPr="00D37C74">
        <w:t xml:space="preserve"> </w:t>
      </w:r>
      <w:r w:rsidRPr="00D37C74">
        <w:t>literary</w:t>
      </w:r>
      <w:r w:rsidR="003225BB" w:rsidRPr="00D37C74">
        <w:t xml:space="preserve"> </w:t>
      </w:r>
      <w:r w:rsidRPr="00D37C74">
        <w:t>nonfiction</w:t>
      </w:r>
      <w:r w:rsidR="003225BB" w:rsidRPr="00D37C74">
        <w:t xml:space="preserve"> </w:t>
      </w:r>
      <w:r w:rsidRPr="00D37C74">
        <w:t>(e.g.,</w:t>
      </w:r>
      <w:r w:rsidR="003225BB" w:rsidRPr="00D37C74">
        <w:t xml:space="preserve"> </w:t>
      </w:r>
      <w:r w:rsidRPr="00D37C74">
        <w:t>“Delineate</w:t>
      </w:r>
      <w:r w:rsidR="003225BB" w:rsidRPr="00D37C74">
        <w:t xml:space="preserve"> </w:t>
      </w:r>
      <w:r w:rsidRPr="00D37C74">
        <w:t>and</w:t>
      </w:r>
      <w:r w:rsidR="003225BB" w:rsidRPr="00D37C74">
        <w:t xml:space="preserve"> </w:t>
      </w:r>
      <w:r w:rsidRPr="00D37C74">
        <w:t>evaluate</w:t>
      </w:r>
      <w:r w:rsidR="003225BB" w:rsidRPr="00D37C74">
        <w:t xml:space="preserve"> </w:t>
      </w:r>
      <w:r w:rsidRPr="00D37C74">
        <w:t>the</w:t>
      </w:r>
      <w:r w:rsidR="003225BB" w:rsidRPr="00D37C74">
        <w:t xml:space="preserve"> </w:t>
      </w:r>
      <w:r w:rsidRPr="00D37C74">
        <w:t>argument</w:t>
      </w:r>
      <w:r w:rsidR="003225BB" w:rsidRPr="00D37C74">
        <w:t xml:space="preserve"> </w:t>
      </w:r>
      <w:r w:rsidRPr="00D37C74">
        <w:t>and</w:t>
      </w:r>
      <w:r w:rsidR="003225BB" w:rsidRPr="00D37C74">
        <w:t xml:space="preserve"> </w:t>
      </w:r>
      <w:r w:rsidRPr="00D37C74">
        <w:t>specific</w:t>
      </w:r>
      <w:r w:rsidR="003225BB" w:rsidRPr="00D37C74">
        <w:t xml:space="preserve"> </w:t>
      </w:r>
      <w:r w:rsidRPr="00D37C74">
        <w:t>claims</w:t>
      </w:r>
      <w:r w:rsidR="003225BB" w:rsidRPr="00D37C74">
        <w:t xml:space="preserve"> </w:t>
      </w:r>
      <w:r w:rsidRPr="00D37C74">
        <w:t>in</w:t>
      </w:r>
      <w:r w:rsidR="003225BB" w:rsidRPr="00D37C74">
        <w:t xml:space="preserve"> </w:t>
      </w:r>
      <w:r w:rsidRPr="00D37C74">
        <w:t>a</w:t>
      </w:r>
      <w:r w:rsidR="003225BB" w:rsidRPr="00D37C74">
        <w:t xml:space="preserve"> </w:t>
      </w:r>
      <w:r w:rsidRPr="00D37C74">
        <w:t>text,</w:t>
      </w:r>
      <w:r w:rsidR="003225BB" w:rsidRPr="00D37C74">
        <w:t xml:space="preserve"> </w:t>
      </w:r>
      <w:r w:rsidRPr="00D37C74">
        <w:t>assessing</w:t>
      </w:r>
      <w:r w:rsidR="003225BB" w:rsidRPr="00D37C74">
        <w:t xml:space="preserve"> </w:t>
      </w:r>
      <w:r w:rsidRPr="00D37C74">
        <w:t>whether</w:t>
      </w:r>
      <w:r w:rsidR="003225BB" w:rsidRPr="00D37C74">
        <w:t xml:space="preserve"> </w:t>
      </w:r>
      <w:r w:rsidRPr="00D37C74">
        <w:t>the</w:t>
      </w:r>
      <w:r w:rsidR="003225BB" w:rsidRPr="00D37C74">
        <w:t xml:space="preserve"> </w:t>
      </w:r>
      <w:r w:rsidRPr="00D37C74">
        <w:t>reasoning</w:t>
      </w:r>
      <w:r w:rsidR="003225BB" w:rsidRPr="00D37C74">
        <w:t xml:space="preserve"> </w:t>
      </w:r>
      <w:r w:rsidRPr="00D37C74">
        <w:t>is</w:t>
      </w:r>
      <w:r w:rsidR="003225BB" w:rsidRPr="00D37C74">
        <w:t xml:space="preserve"> </w:t>
      </w:r>
      <w:r w:rsidRPr="00D37C74">
        <w:t>sound</w:t>
      </w:r>
      <w:r w:rsidR="003225BB" w:rsidRPr="00D37C74">
        <w:t xml:space="preserve"> </w:t>
      </w:r>
      <w:r w:rsidRPr="00D37C74">
        <w:t>and</w:t>
      </w:r>
      <w:r w:rsidR="003225BB" w:rsidRPr="00D37C74">
        <w:t xml:space="preserve"> </w:t>
      </w:r>
      <w:r w:rsidRPr="00D37C74">
        <w:t>the</w:t>
      </w:r>
      <w:r w:rsidR="003225BB" w:rsidRPr="00D37C74">
        <w:t xml:space="preserve"> </w:t>
      </w:r>
      <w:r w:rsidRPr="00D37C74">
        <w:t>evidence</w:t>
      </w:r>
      <w:r w:rsidR="003225BB" w:rsidRPr="00D37C74">
        <w:t xml:space="preserve"> </w:t>
      </w:r>
      <w:r w:rsidRPr="00D37C74">
        <w:t>is</w:t>
      </w:r>
      <w:r w:rsidR="003225BB" w:rsidRPr="00D37C74">
        <w:t xml:space="preserve"> </w:t>
      </w:r>
      <w:r w:rsidRPr="00D37C74">
        <w:t>relevant</w:t>
      </w:r>
      <w:r w:rsidR="003225BB" w:rsidRPr="00D37C74">
        <w:t xml:space="preserve"> </w:t>
      </w:r>
      <w:r w:rsidRPr="00D37C74">
        <w:t>and</w:t>
      </w:r>
      <w:r w:rsidR="003225BB" w:rsidRPr="00D37C74">
        <w:t xml:space="preserve"> </w:t>
      </w:r>
      <w:r w:rsidRPr="00D37C74">
        <w:t>sufficient;</w:t>
      </w:r>
      <w:r w:rsidR="003225BB" w:rsidRPr="00D37C74">
        <w:t xml:space="preserve"> </w:t>
      </w:r>
      <w:r w:rsidRPr="00D37C74">
        <w:t>recognize</w:t>
      </w:r>
      <w:r w:rsidR="003225BB" w:rsidRPr="00D37C74">
        <w:t xml:space="preserve"> </w:t>
      </w:r>
      <w:r w:rsidRPr="00D37C74">
        <w:t>when</w:t>
      </w:r>
      <w:r w:rsidR="003225BB" w:rsidRPr="00D37C74">
        <w:t xml:space="preserve"> </w:t>
      </w:r>
      <w:r w:rsidRPr="00D37C74">
        <w:t>irrelevant</w:t>
      </w:r>
      <w:r w:rsidR="003225BB" w:rsidRPr="00D37C74">
        <w:t xml:space="preserve"> </w:t>
      </w:r>
      <w:r w:rsidRPr="00D37C74">
        <w:t>evidence</w:t>
      </w:r>
      <w:r w:rsidR="003225BB" w:rsidRPr="00D37C74">
        <w:t xml:space="preserve"> </w:t>
      </w:r>
      <w:r w:rsidRPr="00D37C74">
        <w:t>is</w:t>
      </w:r>
      <w:r w:rsidR="003225BB" w:rsidRPr="00D37C74">
        <w:t xml:space="preserve"> </w:t>
      </w:r>
      <w:r w:rsidRPr="00D37C74">
        <w:t>introduced”).]</w:t>
      </w:r>
    </w:p>
    <w:p w14:paraId="76974D37" w14:textId="3114A08A" w:rsidR="0021064F" w:rsidRDefault="0021064F" w:rsidP="0021064F">
      <w:pPr>
        <w:pStyle w:val="deletion"/>
      </w:pPr>
      <w:r>
        <w:t>{end deletion}</w:t>
      </w:r>
    </w:p>
    <w:p w14:paraId="7F5FA02D" w14:textId="619840ED" w:rsidR="00302040" w:rsidRPr="00302040" w:rsidRDefault="00302040" w:rsidP="00302040">
      <w:pPr>
        <w:pStyle w:val="note"/>
      </w:pPr>
      <w:r>
        <w:t>{W.8.10. was changed to W.RW.8.7.}</w:t>
      </w:r>
    </w:p>
    <w:p w14:paraId="523A0037" w14:textId="16270FCE" w:rsidR="006B6023" w:rsidRPr="00AB226C" w:rsidRDefault="006B6023" w:rsidP="00D44CF6">
      <w:pPr>
        <w:spacing w:line="240" w:lineRule="auto"/>
        <w:rPr>
          <w:rFonts w:ascii="Calibri" w:eastAsia="Times New Roman" w:hAnsi="Calibri" w:cs="Calibri"/>
          <w:color w:val="000000"/>
        </w:rPr>
      </w:pPr>
      <w:r w:rsidRPr="006B6023">
        <w:rPr>
          <w:rFonts w:ascii="Calibri" w:eastAsia="Times New Roman" w:hAnsi="Calibri" w:cs="Calibri"/>
          <w:color w:val="000000"/>
        </w:rPr>
        <w:t>W.</w:t>
      </w:r>
      <w:r w:rsidR="002F3FAD" w:rsidRPr="002F3FAD">
        <w:rPr>
          <w:rFonts w:ascii="Calibri" w:eastAsia="Times New Roman" w:hAnsi="Calibri" w:cs="Times New Roman"/>
          <w:b/>
          <w:bCs/>
          <w:color w:val="000000"/>
        </w:rPr>
        <w:t>RW.</w:t>
      </w:r>
      <w:r w:rsidRPr="006B6023">
        <w:rPr>
          <w:rFonts w:ascii="Calibri" w:eastAsia="Times New Roman" w:hAnsi="Calibri" w:cs="Calibri"/>
          <w:color w:val="000000"/>
        </w:rPr>
        <w:t>8</w:t>
      </w:r>
      <w:r w:rsidR="007C3911">
        <w:t>.[10]</w:t>
      </w:r>
      <w:r w:rsidR="007C3911" w:rsidRPr="007C3911">
        <w:rPr>
          <w:b/>
          <w:bCs/>
        </w:rPr>
        <w:t>7</w:t>
      </w:r>
      <w:r w:rsidR="007C3911">
        <w:t>.</w:t>
      </w:r>
      <w:r w:rsidR="003225BB">
        <w:t xml:space="preserve"> </w:t>
      </w:r>
      <w:r w:rsidRPr="006B6023">
        <w:rPr>
          <w:rFonts w:ascii="Calibri" w:eastAsia="Times New Roman" w:hAnsi="Calibri" w:cs="Calibri"/>
          <w:color w:val="000000"/>
        </w:rPr>
        <w:t>Write</w:t>
      </w:r>
      <w:r w:rsidR="003225BB">
        <w:rPr>
          <w:rFonts w:ascii="Calibri" w:eastAsia="Times New Roman" w:hAnsi="Calibri" w:cs="Calibri"/>
          <w:color w:val="000000"/>
        </w:rPr>
        <w:t xml:space="preserve"> </w:t>
      </w:r>
      <w:r w:rsidRPr="006B6023">
        <w:rPr>
          <w:rFonts w:ascii="Calibri" w:eastAsia="Times New Roman" w:hAnsi="Calibri" w:cs="Calibri"/>
          <w:color w:val="000000"/>
        </w:rPr>
        <w:t>routinely</w:t>
      </w:r>
      <w:r w:rsidR="003225BB">
        <w:rPr>
          <w:rFonts w:ascii="Calibri" w:eastAsia="Times New Roman" w:hAnsi="Calibri" w:cs="Calibri"/>
          <w:color w:val="000000"/>
        </w:rPr>
        <w:t xml:space="preserve"> </w:t>
      </w:r>
      <w:r w:rsidRPr="006B6023">
        <w:rPr>
          <w:rFonts w:ascii="Calibri" w:eastAsia="Times New Roman" w:hAnsi="Calibri" w:cs="Calibri"/>
          <w:color w:val="000000"/>
        </w:rPr>
        <w:t>over</w:t>
      </w:r>
      <w:r w:rsidR="003225BB">
        <w:rPr>
          <w:rFonts w:ascii="Calibri" w:eastAsia="Times New Roman" w:hAnsi="Calibri" w:cs="Calibri"/>
          <w:color w:val="000000"/>
        </w:rPr>
        <w:t xml:space="preserve"> </w:t>
      </w:r>
      <w:r w:rsidRPr="006B6023">
        <w:rPr>
          <w:rFonts w:ascii="Calibri" w:eastAsia="Times New Roman" w:hAnsi="Calibri" w:cs="Calibri"/>
          <w:color w:val="000000"/>
        </w:rPr>
        <w:t>extended</w:t>
      </w:r>
      <w:r w:rsidR="003225BB">
        <w:rPr>
          <w:rFonts w:ascii="Calibri" w:eastAsia="Times New Roman" w:hAnsi="Calibri" w:cs="Calibri"/>
          <w:color w:val="000000"/>
        </w:rPr>
        <w:t xml:space="preserve"> </w:t>
      </w:r>
      <w:r w:rsidRPr="006B6023">
        <w:rPr>
          <w:rFonts w:ascii="Calibri" w:eastAsia="Times New Roman" w:hAnsi="Calibri" w:cs="Calibri"/>
          <w:color w:val="000000"/>
        </w:rPr>
        <w:t>time</w:t>
      </w:r>
      <w:r w:rsidR="003225BB">
        <w:rPr>
          <w:rFonts w:ascii="Calibri" w:eastAsia="Times New Roman" w:hAnsi="Calibri" w:cs="Calibri"/>
          <w:color w:val="000000"/>
        </w:rPr>
        <w:t xml:space="preserve"> </w:t>
      </w:r>
      <w:r w:rsidRPr="006B6023">
        <w:rPr>
          <w:rFonts w:ascii="Calibri" w:eastAsia="Times New Roman" w:hAnsi="Calibri" w:cs="Calibri"/>
          <w:color w:val="000000"/>
        </w:rPr>
        <w:t>frames</w:t>
      </w:r>
      <w:r w:rsidR="003225BB">
        <w:rPr>
          <w:rFonts w:ascii="Calibri" w:eastAsia="Times New Roman" w:hAnsi="Calibri" w:cs="Calibri"/>
          <w:color w:val="000000"/>
        </w:rPr>
        <w:t xml:space="preserve"> </w:t>
      </w:r>
      <w:r w:rsidRPr="006B6023">
        <w:rPr>
          <w:rFonts w:ascii="Calibri" w:eastAsia="Times New Roman" w:hAnsi="Calibri" w:cs="Calibri"/>
          <w:color w:val="000000"/>
        </w:rPr>
        <w:t>(time</w:t>
      </w:r>
      <w:r w:rsidR="003225BB">
        <w:rPr>
          <w:rFonts w:ascii="Calibri" w:eastAsia="Times New Roman" w:hAnsi="Calibri" w:cs="Calibri"/>
          <w:color w:val="000000"/>
        </w:rPr>
        <w:t xml:space="preserve"> </w:t>
      </w:r>
      <w:r w:rsidRPr="006B6023">
        <w:rPr>
          <w:rFonts w:ascii="Calibri" w:eastAsia="Times New Roman" w:hAnsi="Calibri" w:cs="Calibri"/>
          <w:color w:val="000000"/>
        </w:rPr>
        <w:t>for</w:t>
      </w:r>
      <w:r w:rsidR="003225BB">
        <w:rPr>
          <w:rFonts w:ascii="Calibri" w:eastAsia="Times New Roman" w:hAnsi="Calibri" w:cs="Calibri"/>
          <w:color w:val="000000"/>
        </w:rPr>
        <w:t xml:space="preserve"> </w:t>
      </w:r>
      <w:r w:rsidRPr="006B6023">
        <w:rPr>
          <w:rFonts w:ascii="Calibri" w:eastAsia="Times New Roman" w:hAnsi="Calibri" w:cs="Calibri"/>
          <w:color w:val="000000"/>
        </w:rPr>
        <w:t>research,</w:t>
      </w:r>
      <w:r w:rsidR="003225BB">
        <w:rPr>
          <w:rFonts w:ascii="Calibri" w:eastAsia="Times New Roman" w:hAnsi="Calibri" w:cs="Calibri"/>
          <w:color w:val="000000"/>
        </w:rPr>
        <w:t xml:space="preserve"> </w:t>
      </w:r>
      <w:r w:rsidRPr="006B6023">
        <w:rPr>
          <w:rFonts w:ascii="Calibri" w:eastAsia="Times New Roman" w:hAnsi="Calibri" w:cs="Calibri"/>
          <w:color w:val="000000"/>
        </w:rPr>
        <w:t>reflection,</w:t>
      </w:r>
      <w:r w:rsidR="003225BB">
        <w:rPr>
          <w:rFonts w:ascii="Calibri" w:eastAsia="Times New Roman" w:hAnsi="Calibri" w:cs="Calibri"/>
          <w:color w:val="000000"/>
        </w:rPr>
        <w:t xml:space="preserve"> </w:t>
      </w:r>
      <w:r w:rsidRPr="006B6023">
        <w:rPr>
          <w:rFonts w:ascii="Calibri" w:eastAsia="Times New Roman" w:hAnsi="Calibri" w:cs="Calibri"/>
          <w:color w:val="000000"/>
        </w:rPr>
        <w:t>metacognition/self</w:t>
      </w:r>
      <w:r w:rsidR="003225BB">
        <w:rPr>
          <w:rFonts w:ascii="Calibri" w:eastAsia="Times New Roman" w:hAnsi="Calibri" w:cs="Calibri"/>
          <w:color w:val="000000"/>
        </w:rPr>
        <w:t xml:space="preserve"> </w:t>
      </w:r>
      <w:r w:rsidRPr="006B6023">
        <w:rPr>
          <w:rFonts w:ascii="Calibri" w:eastAsia="Times New Roman" w:hAnsi="Calibri" w:cs="Calibri"/>
          <w:color w:val="000000"/>
        </w:rPr>
        <w:t>correction,</w:t>
      </w:r>
      <w:r w:rsidR="003225BB">
        <w:rPr>
          <w:rFonts w:ascii="Calibri" w:eastAsia="Times New Roman" w:hAnsi="Calibri" w:cs="Calibri"/>
          <w:color w:val="000000"/>
        </w:rPr>
        <w:t xml:space="preserve"> </w:t>
      </w:r>
      <w:r w:rsidRPr="006B6023">
        <w:rPr>
          <w:rFonts w:ascii="Calibri" w:eastAsia="Times New Roman" w:hAnsi="Calibri" w:cs="Calibri"/>
          <w:color w:val="000000"/>
        </w:rPr>
        <w:t>and</w:t>
      </w:r>
      <w:r w:rsidR="003225BB">
        <w:rPr>
          <w:rFonts w:ascii="Calibri" w:eastAsia="Times New Roman" w:hAnsi="Calibri" w:cs="Calibri"/>
          <w:color w:val="000000"/>
        </w:rPr>
        <w:t xml:space="preserve"> </w:t>
      </w:r>
      <w:r w:rsidRPr="006B6023">
        <w:rPr>
          <w:rFonts w:ascii="Calibri" w:eastAsia="Times New Roman" w:hAnsi="Calibri" w:cs="Calibri"/>
          <w:color w:val="000000"/>
        </w:rPr>
        <w:t>revision)</w:t>
      </w:r>
      <w:r w:rsidR="003225BB">
        <w:rPr>
          <w:rFonts w:ascii="Calibri" w:eastAsia="Times New Roman" w:hAnsi="Calibri" w:cs="Calibri"/>
          <w:color w:val="000000"/>
        </w:rPr>
        <w:t xml:space="preserve"> </w:t>
      </w:r>
      <w:r w:rsidRPr="006B6023">
        <w:rPr>
          <w:rFonts w:ascii="Calibri" w:eastAsia="Times New Roman" w:hAnsi="Calibri" w:cs="Calibri"/>
          <w:color w:val="000000"/>
        </w:rPr>
        <w:t>and</w:t>
      </w:r>
      <w:r w:rsidR="003225BB">
        <w:rPr>
          <w:rFonts w:ascii="Calibri" w:eastAsia="Times New Roman" w:hAnsi="Calibri" w:cs="Calibri"/>
          <w:color w:val="000000"/>
        </w:rPr>
        <w:t xml:space="preserve"> </w:t>
      </w:r>
      <w:r w:rsidRPr="006B6023">
        <w:rPr>
          <w:rFonts w:ascii="Calibri" w:eastAsia="Times New Roman" w:hAnsi="Calibri" w:cs="Calibri"/>
          <w:color w:val="000000"/>
        </w:rPr>
        <w:t>shorter</w:t>
      </w:r>
      <w:r w:rsidR="003225BB">
        <w:rPr>
          <w:rFonts w:ascii="Calibri" w:eastAsia="Times New Roman" w:hAnsi="Calibri" w:cs="Calibri"/>
          <w:color w:val="000000"/>
        </w:rPr>
        <w:t xml:space="preserve"> </w:t>
      </w:r>
      <w:r w:rsidRPr="006B6023">
        <w:rPr>
          <w:rFonts w:ascii="Calibri" w:eastAsia="Times New Roman" w:hAnsi="Calibri" w:cs="Calibri"/>
          <w:color w:val="000000"/>
        </w:rPr>
        <w:t>time</w:t>
      </w:r>
      <w:r w:rsidR="003225BB">
        <w:rPr>
          <w:rFonts w:ascii="Calibri" w:eastAsia="Times New Roman" w:hAnsi="Calibri" w:cs="Calibri"/>
          <w:color w:val="000000"/>
        </w:rPr>
        <w:t xml:space="preserve"> </w:t>
      </w:r>
      <w:r w:rsidRPr="006B6023">
        <w:rPr>
          <w:rFonts w:ascii="Calibri" w:eastAsia="Times New Roman" w:hAnsi="Calibri" w:cs="Calibri"/>
          <w:color w:val="000000"/>
        </w:rPr>
        <w:t>frames</w:t>
      </w:r>
      <w:r w:rsidR="003225BB">
        <w:rPr>
          <w:rFonts w:ascii="Calibri" w:eastAsia="Times New Roman" w:hAnsi="Calibri" w:cs="Calibri"/>
          <w:color w:val="000000"/>
        </w:rPr>
        <w:t xml:space="preserve"> </w:t>
      </w:r>
      <w:r w:rsidRPr="006B6023">
        <w:rPr>
          <w:rFonts w:ascii="Calibri" w:eastAsia="Times New Roman" w:hAnsi="Calibri" w:cs="Calibri"/>
          <w:color w:val="000000"/>
        </w:rPr>
        <w:t>(a</w:t>
      </w:r>
      <w:r w:rsidR="003225BB">
        <w:rPr>
          <w:rFonts w:ascii="Calibri" w:eastAsia="Times New Roman" w:hAnsi="Calibri" w:cs="Calibri"/>
          <w:color w:val="000000"/>
        </w:rPr>
        <w:t xml:space="preserve"> </w:t>
      </w:r>
      <w:r w:rsidRPr="006B6023">
        <w:rPr>
          <w:rFonts w:ascii="Calibri" w:eastAsia="Times New Roman" w:hAnsi="Calibri" w:cs="Calibri"/>
          <w:color w:val="000000"/>
        </w:rPr>
        <w:t>single</w:t>
      </w:r>
      <w:r w:rsidR="003225BB">
        <w:rPr>
          <w:rFonts w:ascii="Calibri" w:eastAsia="Times New Roman" w:hAnsi="Calibri" w:cs="Calibri"/>
          <w:color w:val="000000"/>
        </w:rPr>
        <w:t xml:space="preserve"> </w:t>
      </w:r>
      <w:r w:rsidRPr="006B6023">
        <w:rPr>
          <w:rFonts w:ascii="Calibri" w:eastAsia="Times New Roman" w:hAnsi="Calibri" w:cs="Calibri"/>
          <w:color w:val="000000"/>
        </w:rPr>
        <w:t>sitting</w:t>
      </w:r>
      <w:r w:rsidR="003225BB">
        <w:rPr>
          <w:rFonts w:ascii="Calibri" w:eastAsia="Times New Roman" w:hAnsi="Calibri" w:cs="Calibri"/>
          <w:color w:val="000000"/>
        </w:rPr>
        <w:t xml:space="preserve"> </w:t>
      </w:r>
      <w:r w:rsidRPr="006B6023">
        <w:rPr>
          <w:rFonts w:ascii="Calibri" w:eastAsia="Times New Roman" w:hAnsi="Calibri" w:cs="Calibri"/>
          <w:color w:val="000000"/>
        </w:rPr>
        <w:t>or</w:t>
      </w:r>
      <w:r w:rsidR="003225BB">
        <w:rPr>
          <w:rFonts w:ascii="Calibri" w:eastAsia="Times New Roman" w:hAnsi="Calibri" w:cs="Calibri"/>
          <w:color w:val="000000"/>
        </w:rPr>
        <w:t xml:space="preserve"> </w:t>
      </w:r>
      <w:r w:rsidRPr="006B6023">
        <w:rPr>
          <w:rFonts w:ascii="Calibri" w:eastAsia="Times New Roman" w:hAnsi="Calibri" w:cs="Calibri"/>
          <w:color w:val="000000"/>
        </w:rPr>
        <w:t>a</w:t>
      </w:r>
      <w:r w:rsidR="003225BB">
        <w:rPr>
          <w:rFonts w:ascii="Calibri" w:eastAsia="Times New Roman" w:hAnsi="Calibri" w:cs="Calibri"/>
          <w:color w:val="000000"/>
        </w:rPr>
        <w:t xml:space="preserve"> </w:t>
      </w:r>
      <w:r w:rsidRPr="006B6023">
        <w:rPr>
          <w:rFonts w:ascii="Calibri" w:eastAsia="Times New Roman" w:hAnsi="Calibri" w:cs="Calibri"/>
          <w:color w:val="000000"/>
        </w:rPr>
        <w:t>day</w:t>
      </w:r>
      <w:r w:rsidR="003225BB">
        <w:rPr>
          <w:rFonts w:ascii="Calibri" w:eastAsia="Times New Roman" w:hAnsi="Calibri" w:cs="Calibri"/>
          <w:color w:val="000000"/>
        </w:rPr>
        <w:t xml:space="preserve"> </w:t>
      </w:r>
      <w:r w:rsidRPr="006B6023">
        <w:rPr>
          <w:rFonts w:ascii="Calibri" w:eastAsia="Times New Roman" w:hAnsi="Calibri" w:cs="Calibri"/>
          <w:color w:val="000000"/>
        </w:rPr>
        <w:t>or</w:t>
      </w:r>
      <w:r w:rsidR="003225BB">
        <w:rPr>
          <w:rFonts w:ascii="Calibri" w:eastAsia="Times New Roman" w:hAnsi="Calibri" w:cs="Calibri"/>
          <w:color w:val="000000"/>
        </w:rPr>
        <w:t xml:space="preserve"> </w:t>
      </w:r>
      <w:r w:rsidRPr="006B6023">
        <w:rPr>
          <w:rFonts w:ascii="Calibri" w:eastAsia="Times New Roman" w:hAnsi="Calibri" w:cs="Calibri"/>
          <w:color w:val="000000"/>
        </w:rPr>
        <w:t>two)</w:t>
      </w:r>
      <w:r w:rsidR="003225BB">
        <w:rPr>
          <w:rFonts w:ascii="Calibri" w:eastAsia="Times New Roman" w:hAnsi="Calibri" w:cs="Calibri"/>
          <w:color w:val="000000"/>
        </w:rPr>
        <w:t xml:space="preserve"> </w:t>
      </w:r>
      <w:r w:rsidRPr="006B6023">
        <w:rPr>
          <w:rFonts w:ascii="Calibri" w:eastAsia="Times New Roman" w:hAnsi="Calibri" w:cs="Calibri"/>
          <w:color w:val="000000"/>
        </w:rPr>
        <w:t>for</w:t>
      </w:r>
      <w:r w:rsidR="003225BB">
        <w:rPr>
          <w:rFonts w:ascii="Calibri" w:eastAsia="Times New Roman" w:hAnsi="Calibri" w:cs="Calibri"/>
          <w:color w:val="000000"/>
        </w:rPr>
        <w:t xml:space="preserve"> </w:t>
      </w:r>
      <w:r w:rsidRPr="006B6023">
        <w:rPr>
          <w:rFonts w:ascii="Calibri" w:eastAsia="Times New Roman" w:hAnsi="Calibri" w:cs="Calibri"/>
          <w:color w:val="000000"/>
        </w:rPr>
        <w:t>a</w:t>
      </w:r>
      <w:r w:rsidR="003225BB">
        <w:rPr>
          <w:rFonts w:ascii="Calibri" w:eastAsia="Times New Roman" w:hAnsi="Calibri" w:cs="Calibri"/>
          <w:color w:val="000000"/>
        </w:rPr>
        <w:t xml:space="preserve"> </w:t>
      </w:r>
      <w:r w:rsidRPr="006B6023">
        <w:rPr>
          <w:rFonts w:ascii="Calibri" w:eastAsia="Times New Roman" w:hAnsi="Calibri" w:cs="Calibri"/>
          <w:color w:val="000000"/>
        </w:rPr>
        <w:t>range</w:t>
      </w:r>
      <w:r w:rsidR="003225BB">
        <w:rPr>
          <w:rFonts w:ascii="Calibri" w:eastAsia="Times New Roman" w:hAnsi="Calibri" w:cs="Calibri"/>
          <w:color w:val="000000"/>
        </w:rPr>
        <w:t xml:space="preserve"> </w:t>
      </w:r>
      <w:r w:rsidRPr="006B6023">
        <w:rPr>
          <w:rFonts w:ascii="Calibri" w:eastAsia="Times New Roman" w:hAnsi="Calibri" w:cs="Calibri"/>
          <w:color w:val="000000"/>
        </w:rPr>
        <w:t>of</w:t>
      </w:r>
      <w:r w:rsidR="003225BB">
        <w:rPr>
          <w:rFonts w:ascii="Calibri" w:eastAsia="Times New Roman" w:hAnsi="Calibri" w:cs="Calibri"/>
          <w:color w:val="000000"/>
        </w:rPr>
        <w:t xml:space="preserve"> </w:t>
      </w:r>
      <w:r w:rsidRPr="006B6023">
        <w:rPr>
          <w:rFonts w:ascii="Calibri" w:eastAsia="Times New Roman" w:hAnsi="Calibri" w:cs="Calibri"/>
          <w:color w:val="000000"/>
        </w:rPr>
        <w:t>discipline-specific</w:t>
      </w:r>
      <w:r w:rsidR="003225BB">
        <w:rPr>
          <w:rFonts w:ascii="Calibri" w:eastAsia="Times New Roman" w:hAnsi="Calibri" w:cs="Calibri"/>
          <w:color w:val="000000"/>
        </w:rPr>
        <w:t xml:space="preserve"> </w:t>
      </w:r>
      <w:r w:rsidRPr="006B6023">
        <w:rPr>
          <w:rFonts w:ascii="Calibri" w:eastAsia="Times New Roman" w:hAnsi="Calibri" w:cs="Calibri"/>
          <w:color w:val="000000"/>
        </w:rPr>
        <w:t>tasks,</w:t>
      </w:r>
      <w:r w:rsidR="003225BB">
        <w:rPr>
          <w:rFonts w:ascii="Calibri" w:eastAsia="Times New Roman" w:hAnsi="Calibri" w:cs="Calibri"/>
          <w:color w:val="000000"/>
        </w:rPr>
        <w:t xml:space="preserve"> </w:t>
      </w:r>
      <w:r w:rsidRPr="006B6023">
        <w:rPr>
          <w:rFonts w:ascii="Calibri" w:eastAsia="Times New Roman" w:hAnsi="Calibri" w:cs="Calibri"/>
          <w:color w:val="000000"/>
        </w:rPr>
        <w:t>purposes,</w:t>
      </w:r>
      <w:r w:rsidR="003225BB">
        <w:rPr>
          <w:rFonts w:ascii="Calibri" w:eastAsia="Times New Roman" w:hAnsi="Calibri" w:cs="Calibri"/>
          <w:color w:val="000000"/>
        </w:rPr>
        <w:t xml:space="preserve"> </w:t>
      </w:r>
      <w:r w:rsidRPr="006B6023">
        <w:rPr>
          <w:rFonts w:ascii="Calibri" w:eastAsia="Times New Roman" w:hAnsi="Calibri" w:cs="Calibri"/>
          <w:color w:val="000000"/>
        </w:rPr>
        <w:t>and</w:t>
      </w:r>
      <w:r w:rsidR="003225BB">
        <w:rPr>
          <w:rFonts w:ascii="Calibri" w:eastAsia="Times New Roman" w:hAnsi="Calibri" w:cs="Calibri"/>
          <w:color w:val="000000"/>
        </w:rPr>
        <w:t xml:space="preserve"> </w:t>
      </w:r>
      <w:r w:rsidRPr="006B6023">
        <w:rPr>
          <w:rFonts w:ascii="Calibri" w:eastAsia="Times New Roman" w:hAnsi="Calibri" w:cs="Calibri"/>
          <w:color w:val="000000"/>
        </w:rPr>
        <w:t>audiences.</w:t>
      </w:r>
      <w:r w:rsidR="00D44CF6">
        <w:rPr>
          <w:rFonts w:ascii="Calibri" w:eastAsia="Times New Roman" w:hAnsi="Calibri" w:cs="Calibri"/>
          <w:color w:val="000000"/>
        </w:rPr>
        <w:br w:type="page"/>
      </w:r>
    </w:p>
    <w:p w14:paraId="43B174B7" w14:textId="4B4FB8C0" w:rsidR="00A1416C" w:rsidRDefault="00A1416C" w:rsidP="008719DB">
      <w:pPr>
        <w:pStyle w:val="Heading3"/>
      </w:pPr>
      <w:bookmarkStart w:id="75" w:name="_Toc130971596"/>
      <w:r w:rsidRPr="008719DB">
        <w:lastRenderedPageBreak/>
        <w:t>Speaking</w:t>
      </w:r>
      <w:r w:rsidR="003225BB" w:rsidRPr="008719DB">
        <w:t xml:space="preserve"> </w:t>
      </w:r>
      <w:r w:rsidRPr="008719DB">
        <w:t>and</w:t>
      </w:r>
      <w:r w:rsidR="003225BB" w:rsidRPr="008719DB">
        <w:t xml:space="preserve"> </w:t>
      </w:r>
      <w:r w:rsidRPr="008719DB">
        <w:t>Listening</w:t>
      </w:r>
      <w:r w:rsidR="003225BB" w:rsidRPr="008719DB">
        <w:t xml:space="preserve"> </w:t>
      </w:r>
      <w:r w:rsidRPr="008719DB">
        <w:t>Domain</w:t>
      </w:r>
      <w:bookmarkEnd w:id="75"/>
    </w:p>
    <w:p w14:paraId="4C6F8C92" w14:textId="39984B55" w:rsidR="008719DB" w:rsidRPr="008719DB" w:rsidRDefault="008719DB" w:rsidP="008719DB">
      <w:pPr>
        <w:pStyle w:val="new"/>
      </w:pPr>
      <w:r w:rsidRPr="00871C04">
        <w:t xml:space="preserve">{For the </w:t>
      </w:r>
      <w:r>
        <w:t>all of the grade 8 speaking and listening domain standards, the two letters after "SL" in the codes are new. For example, in SL.PE.8.1, "PE" is new.}</w:t>
      </w:r>
    </w:p>
    <w:p w14:paraId="754FD1CC" w14:textId="2D8498BA" w:rsidR="00541AB2" w:rsidRDefault="00541AB2" w:rsidP="00E87585">
      <w:pPr>
        <w:shd w:val="clear" w:color="auto" w:fill="FFFFFF" w:themeFill="background1"/>
        <w:spacing w:after="120"/>
        <w:rPr>
          <w:rFonts w:ascii="Calibri" w:hAnsi="Calibri" w:cs="Calibri"/>
          <w:color w:val="000000"/>
        </w:rPr>
      </w:pPr>
      <w:r w:rsidRPr="00541AB2">
        <w:rPr>
          <w:rFonts w:ascii="Calibri" w:hAnsi="Calibri" w:cs="Calibri"/>
          <w:color w:val="000000"/>
        </w:rPr>
        <w:t>SL.</w:t>
      </w:r>
      <w:r w:rsidR="002A3AB8" w:rsidRPr="002A3AB8">
        <w:rPr>
          <w:b/>
          <w:bCs/>
        </w:rPr>
        <w:t>PE.</w:t>
      </w:r>
      <w:r w:rsidRPr="00541AB2">
        <w:rPr>
          <w:rFonts w:ascii="Calibri" w:hAnsi="Calibri" w:cs="Calibri"/>
          <w:color w:val="000000"/>
        </w:rPr>
        <w:t>8.1.</w:t>
      </w:r>
      <w:r w:rsidR="003225BB">
        <w:rPr>
          <w:rFonts w:ascii="Calibri" w:hAnsi="Calibri" w:cs="Calibri"/>
          <w:color w:val="000000"/>
        </w:rPr>
        <w:t xml:space="preserve"> </w:t>
      </w:r>
      <w:r w:rsidRPr="00541AB2">
        <w:rPr>
          <w:rFonts w:ascii="Calibri" w:hAnsi="Calibri" w:cs="Calibri"/>
          <w:color w:val="000000"/>
        </w:rPr>
        <w:t>Engage</w:t>
      </w:r>
      <w:r w:rsidR="003225BB">
        <w:rPr>
          <w:rFonts w:ascii="Calibri" w:hAnsi="Calibri" w:cs="Calibri"/>
          <w:color w:val="000000"/>
        </w:rPr>
        <w:t xml:space="preserve"> </w:t>
      </w:r>
      <w:r w:rsidRPr="00541AB2">
        <w:rPr>
          <w:rFonts w:ascii="Calibri" w:hAnsi="Calibri" w:cs="Calibri"/>
          <w:color w:val="000000"/>
        </w:rPr>
        <w:t>effectively</w:t>
      </w:r>
      <w:r w:rsidR="003225BB">
        <w:rPr>
          <w:rFonts w:ascii="Calibri" w:hAnsi="Calibri" w:cs="Calibri"/>
          <w:color w:val="000000"/>
        </w:rPr>
        <w:t xml:space="preserve"> </w:t>
      </w:r>
      <w:r w:rsidRPr="00541AB2">
        <w:rPr>
          <w:rFonts w:ascii="Calibri" w:hAnsi="Calibri" w:cs="Calibri"/>
          <w:color w:val="000000"/>
        </w:rPr>
        <w:t>in</w:t>
      </w:r>
      <w:r w:rsidR="003225BB">
        <w:rPr>
          <w:rFonts w:ascii="Calibri" w:hAnsi="Calibri" w:cs="Calibri"/>
          <w:color w:val="000000"/>
        </w:rPr>
        <w:t xml:space="preserve"> </w:t>
      </w:r>
      <w:r w:rsidRPr="00541AB2">
        <w:rPr>
          <w:rFonts w:ascii="Calibri" w:hAnsi="Calibri" w:cs="Calibri"/>
          <w:color w:val="000000"/>
        </w:rPr>
        <w:t>a</w:t>
      </w:r>
      <w:r w:rsidR="003225BB">
        <w:rPr>
          <w:rFonts w:ascii="Calibri" w:hAnsi="Calibri" w:cs="Calibri"/>
          <w:color w:val="000000"/>
        </w:rPr>
        <w:t xml:space="preserve"> </w:t>
      </w:r>
      <w:r w:rsidRPr="00541AB2">
        <w:rPr>
          <w:rFonts w:ascii="Calibri" w:hAnsi="Calibri" w:cs="Calibri"/>
          <w:color w:val="000000"/>
        </w:rPr>
        <w:t>range</w:t>
      </w:r>
      <w:r w:rsidR="003225BB">
        <w:rPr>
          <w:rFonts w:ascii="Calibri" w:hAnsi="Calibri" w:cs="Calibri"/>
          <w:color w:val="000000"/>
        </w:rPr>
        <w:t xml:space="preserve"> </w:t>
      </w:r>
      <w:r w:rsidRPr="00541AB2">
        <w:rPr>
          <w:rFonts w:ascii="Calibri" w:hAnsi="Calibri" w:cs="Calibri"/>
          <w:color w:val="000000"/>
        </w:rPr>
        <w:t>of</w:t>
      </w:r>
      <w:r w:rsidR="003225BB">
        <w:rPr>
          <w:rFonts w:ascii="Calibri" w:hAnsi="Calibri" w:cs="Calibri"/>
          <w:color w:val="000000"/>
        </w:rPr>
        <w:t xml:space="preserve"> </w:t>
      </w:r>
      <w:r w:rsidRPr="00541AB2">
        <w:rPr>
          <w:rFonts w:ascii="Calibri" w:hAnsi="Calibri" w:cs="Calibri"/>
          <w:color w:val="000000"/>
        </w:rPr>
        <w:t>collaborative</w:t>
      </w:r>
      <w:r w:rsidR="003225BB">
        <w:rPr>
          <w:rFonts w:ascii="Calibri" w:hAnsi="Calibri" w:cs="Calibri"/>
          <w:color w:val="000000"/>
        </w:rPr>
        <w:t xml:space="preserve"> </w:t>
      </w:r>
      <w:r w:rsidRPr="00541AB2">
        <w:rPr>
          <w:rFonts w:ascii="Calibri" w:hAnsi="Calibri" w:cs="Calibri"/>
          <w:color w:val="000000"/>
        </w:rPr>
        <w:t>discussions</w:t>
      </w:r>
      <w:r w:rsidR="003225BB">
        <w:rPr>
          <w:rFonts w:ascii="Calibri" w:hAnsi="Calibri" w:cs="Calibri"/>
          <w:color w:val="000000"/>
        </w:rPr>
        <w:t xml:space="preserve"> </w:t>
      </w:r>
      <w:r w:rsidRPr="00541AB2">
        <w:rPr>
          <w:rFonts w:ascii="Calibri" w:hAnsi="Calibri" w:cs="Calibri"/>
          <w:color w:val="000000"/>
        </w:rPr>
        <w:t>(one-on-one,</w:t>
      </w:r>
      <w:r w:rsidR="003225BB">
        <w:rPr>
          <w:rFonts w:ascii="Calibri" w:hAnsi="Calibri" w:cs="Calibri"/>
          <w:color w:val="000000"/>
        </w:rPr>
        <w:t xml:space="preserve"> </w:t>
      </w:r>
      <w:r w:rsidRPr="00541AB2">
        <w:rPr>
          <w:rFonts w:ascii="Calibri" w:hAnsi="Calibri" w:cs="Calibri"/>
          <w:color w:val="000000"/>
        </w:rPr>
        <w:t>in</w:t>
      </w:r>
      <w:r w:rsidR="003225BB">
        <w:rPr>
          <w:rFonts w:ascii="Calibri" w:hAnsi="Calibri" w:cs="Calibri"/>
          <w:color w:val="000000"/>
        </w:rPr>
        <w:t xml:space="preserve"> </w:t>
      </w:r>
      <w:r w:rsidRPr="00541AB2">
        <w:rPr>
          <w:rFonts w:ascii="Calibri" w:hAnsi="Calibri" w:cs="Calibri"/>
          <w:color w:val="000000"/>
        </w:rPr>
        <w:t>groups,</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teacher-led)</w:t>
      </w:r>
      <w:r w:rsidR="003225BB">
        <w:rPr>
          <w:rFonts w:ascii="Calibri" w:hAnsi="Calibri" w:cs="Calibri"/>
          <w:color w:val="000000"/>
        </w:rPr>
        <w:t xml:space="preserve"> </w:t>
      </w:r>
      <w:r w:rsidRPr="00541AB2">
        <w:rPr>
          <w:rFonts w:ascii="Calibri" w:hAnsi="Calibri" w:cs="Calibri"/>
          <w:color w:val="000000"/>
        </w:rPr>
        <w:t>with</w:t>
      </w:r>
      <w:r w:rsidR="003225BB">
        <w:rPr>
          <w:rFonts w:ascii="Calibri" w:hAnsi="Calibri" w:cs="Calibri"/>
          <w:color w:val="000000"/>
        </w:rPr>
        <w:t xml:space="preserve"> </w:t>
      </w:r>
      <w:r w:rsidRPr="00541AB2">
        <w:rPr>
          <w:rFonts w:ascii="Calibri" w:hAnsi="Calibri" w:cs="Calibri"/>
          <w:color w:val="000000"/>
        </w:rPr>
        <w:t>diverse</w:t>
      </w:r>
      <w:r w:rsidR="003225BB">
        <w:rPr>
          <w:rFonts w:ascii="Calibri" w:hAnsi="Calibri" w:cs="Calibri"/>
          <w:color w:val="000000"/>
        </w:rPr>
        <w:t xml:space="preserve"> </w:t>
      </w:r>
      <w:r w:rsidRPr="00541AB2">
        <w:rPr>
          <w:rFonts w:ascii="Calibri" w:hAnsi="Calibri" w:cs="Calibri"/>
          <w:color w:val="000000"/>
        </w:rPr>
        <w:t>partners</w:t>
      </w:r>
      <w:r w:rsidR="003225BB">
        <w:rPr>
          <w:rFonts w:ascii="Calibri" w:hAnsi="Calibri" w:cs="Calibri"/>
          <w:color w:val="000000"/>
        </w:rPr>
        <w:t xml:space="preserve"> </w:t>
      </w:r>
      <w:r w:rsidRPr="00541AB2">
        <w:rPr>
          <w:rFonts w:ascii="Calibri" w:hAnsi="Calibri" w:cs="Calibri"/>
          <w:color w:val="000000"/>
        </w:rPr>
        <w:t>on</w:t>
      </w:r>
      <w:r w:rsidR="003225BB">
        <w:rPr>
          <w:rFonts w:ascii="Calibri" w:hAnsi="Calibri" w:cs="Calibri"/>
          <w:color w:val="000000"/>
        </w:rPr>
        <w:t xml:space="preserve"> </w:t>
      </w:r>
      <w:r w:rsidRPr="00541AB2">
        <w:rPr>
          <w:rFonts w:ascii="Calibri" w:hAnsi="Calibri" w:cs="Calibri"/>
          <w:color w:val="000000"/>
        </w:rPr>
        <w:t>grade</w:t>
      </w:r>
      <w:r w:rsidR="003225BB">
        <w:rPr>
          <w:rFonts w:ascii="Calibri" w:hAnsi="Calibri" w:cs="Calibri"/>
          <w:color w:val="000000"/>
        </w:rPr>
        <w:t xml:space="preserve"> </w:t>
      </w:r>
      <w:r w:rsidRPr="00541AB2">
        <w:rPr>
          <w:rFonts w:ascii="Calibri" w:hAnsi="Calibri" w:cs="Calibri"/>
          <w:color w:val="000000"/>
        </w:rPr>
        <w:t>8</w:t>
      </w:r>
      <w:r w:rsidR="003225BB">
        <w:rPr>
          <w:rFonts w:ascii="Calibri" w:hAnsi="Calibri" w:cs="Calibri"/>
          <w:color w:val="000000"/>
        </w:rPr>
        <w:t xml:space="preserve"> </w:t>
      </w:r>
      <w:r w:rsidRPr="00541AB2">
        <w:rPr>
          <w:rFonts w:ascii="Calibri" w:hAnsi="Calibri" w:cs="Calibri"/>
          <w:color w:val="000000"/>
        </w:rPr>
        <w:t>topics,</w:t>
      </w:r>
      <w:r w:rsidR="003225BB">
        <w:rPr>
          <w:rFonts w:ascii="Calibri" w:hAnsi="Calibri" w:cs="Calibri"/>
          <w:color w:val="000000"/>
        </w:rPr>
        <w:t xml:space="preserve"> </w:t>
      </w:r>
      <w:r w:rsidRPr="00541AB2">
        <w:rPr>
          <w:rFonts w:ascii="Calibri" w:hAnsi="Calibri" w:cs="Calibri"/>
          <w:color w:val="000000"/>
        </w:rPr>
        <w:t>texts,</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issues,</w:t>
      </w:r>
      <w:r w:rsidR="003225BB">
        <w:rPr>
          <w:rFonts w:ascii="Calibri" w:hAnsi="Calibri" w:cs="Calibri"/>
          <w:color w:val="000000"/>
        </w:rPr>
        <w:t xml:space="preserve"> </w:t>
      </w:r>
      <w:r w:rsidRPr="00541AB2">
        <w:rPr>
          <w:rFonts w:ascii="Calibri" w:hAnsi="Calibri" w:cs="Calibri"/>
          <w:color w:val="000000"/>
        </w:rPr>
        <w:t>building</w:t>
      </w:r>
      <w:r w:rsidR="003225BB">
        <w:rPr>
          <w:rFonts w:ascii="Calibri" w:hAnsi="Calibri" w:cs="Calibri"/>
          <w:color w:val="000000"/>
        </w:rPr>
        <w:t xml:space="preserve"> </w:t>
      </w:r>
      <w:r w:rsidRPr="00541AB2">
        <w:rPr>
          <w:rFonts w:ascii="Calibri" w:hAnsi="Calibri" w:cs="Calibri"/>
          <w:color w:val="000000"/>
        </w:rPr>
        <w:t>on</w:t>
      </w:r>
      <w:r w:rsidR="003225BB">
        <w:rPr>
          <w:rFonts w:ascii="Calibri" w:hAnsi="Calibri" w:cs="Calibri"/>
          <w:color w:val="000000"/>
        </w:rPr>
        <w:t xml:space="preserve"> </w:t>
      </w:r>
      <w:r w:rsidRPr="00541AB2">
        <w:rPr>
          <w:rFonts w:ascii="Calibri" w:hAnsi="Calibri" w:cs="Calibri"/>
          <w:color w:val="000000"/>
        </w:rPr>
        <w:t>others’</w:t>
      </w:r>
      <w:r w:rsidR="003225BB">
        <w:rPr>
          <w:rFonts w:ascii="Calibri" w:hAnsi="Calibri" w:cs="Calibri"/>
          <w:color w:val="000000"/>
        </w:rPr>
        <w:t xml:space="preserve"> </w:t>
      </w:r>
      <w:r w:rsidRPr="00541AB2">
        <w:rPr>
          <w:rFonts w:ascii="Calibri" w:hAnsi="Calibri" w:cs="Calibri"/>
          <w:color w:val="000000"/>
        </w:rPr>
        <w:t>ideas</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expressing</w:t>
      </w:r>
      <w:r w:rsidR="003225BB">
        <w:rPr>
          <w:rFonts w:ascii="Calibri" w:hAnsi="Calibri" w:cs="Calibri"/>
          <w:color w:val="000000"/>
        </w:rPr>
        <w:t xml:space="preserve"> </w:t>
      </w:r>
      <w:r w:rsidRPr="00541AB2">
        <w:rPr>
          <w:rFonts w:ascii="Calibri" w:hAnsi="Calibri" w:cs="Calibri"/>
          <w:color w:val="000000"/>
        </w:rPr>
        <w:t>their</w:t>
      </w:r>
      <w:r w:rsidR="003225BB">
        <w:rPr>
          <w:rFonts w:ascii="Calibri" w:hAnsi="Calibri" w:cs="Calibri"/>
          <w:color w:val="000000"/>
        </w:rPr>
        <w:t xml:space="preserve"> </w:t>
      </w:r>
      <w:r w:rsidRPr="00541AB2">
        <w:rPr>
          <w:rFonts w:ascii="Calibri" w:hAnsi="Calibri" w:cs="Calibri"/>
          <w:color w:val="000000"/>
        </w:rPr>
        <w:t>own</w:t>
      </w:r>
      <w:r w:rsidR="003225BB">
        <w:rPr>
          <w:rFonts w:ascii="Calibri" w:hAnsi="Calibri" w:cs="Calibri"/>
          <w:color w:val="000000"/>
        </w:rPr>
        <w:t xml:space="preserve"> </w:t>
      </w:r>
      <w:r w:rsidRPr="00541AB2">
        <w:rPr>
          <w:rFonts w:ascii="Calibri" w:hAnsi="Calibri" w:cs="Calibri"/>
          <w:color w:val="000000"/>
        </w:rPr>
        <w:t>clearly.</w:t>
      </w:r>
      <w:r w:rsidR="003225BB">
        <w:rPr>
          <w:rFonts w:ascii="Calibri" w:hAnsi="Calibri" w:cs="Calibri"/>
          <w:color w:val="000000"/>
        </w:rPr>
        <w:t xml:space="preserve"> </w:t>
      </w:r>
    </w:p>
    <w:p w14:paraId="66779580" w14:textId="3BD449A4" w:rsidR="00541AB2" w:rsidRPr="00E87585" w:rsidRDefault="00541AB2" w:rsidP="00AB3CAC">
      <w:pPr>
        <w:pStyle w:val="ListParagraph"/>
        <w:numPr>
          <w:ilvl w:val="0"/>
          <w:numId w:val="125"/>
        </w:numPr>
        <w:spacing w:after="120"/>
        <w:ind w:left="1080"/>
        <w:contextualSpacing w:val="0"/>
      </w:pPr>
      <w:r w:rsidRPr="00E87585">
        <w:t>Come</w:t>
      </w:r>
      <w:r w:rsidR="003225BB" w:rsidRPr="00E87585">
        <w:t xml:space="preserve"> </w:t>
      </w:r>
      <w:r w:rsidRPr="00E87585">
        <w:t>to</w:t>
      </w:r>
      <w:r w:rsidR="003225BB" w:rsidRPr="00E87585">
        <w:t xml:space="preserve"> </w:t>
      </w:r>
      <w:r w:rsidRPr="00E87585">
        <w:t>discussions</w:t>
      </w:r>
      <w:r w:rsidR="003225BB" w:rsidRPr="00E87585">
        <w:t xml:space="preserve"> </w:t>
      </w:r>
      <w:r w:rsidRPr="00E87585">
        <w:t>prepared,</w:t>
      </w:r>
      <w:r w:rsidR="003225BB" w:rsidRPr="00E87585">
        <w:t xml:space="preserve"> </w:t>
      </w:r>
      <w:r w:rsidRPr="00E87585">
        <w:t>having</w:t>
      </w:r>
      <w:r w:rsidR="003225BB" w:rsidRPr="00E87585">
        <w:t xml:space="preserve"> </w:t>
      </w:r>
      <w:r w:rsidRPr="00E87585">
        <w:t>read</w:t>
      </w:r>
      <w:r w:rsidR="003225BB" w:rsidRPr="00E87585">
        <w:t xml:space="preserve"> </w:t>
      </w:r>
      <w:r w:rsidRPr="00E87585">
        <w:t>or</w:t>
      </w:r>
      <w:r w:rsidR="003225BB" w:rsidRPr="00E87585">
        <w:t xml:space="preserve"> </w:t>
      </w:r>
      <w:r w:rsidRPr="00E87585">
        <w:t>researched</w:t>
      </w:r>
      <w:r w:rsidR="003225BB" w:rsidRPr="00E87585">
        <w:t xml:space="preserve"> </w:t>
      </w:r>
      <w:r w:rsidRPr="00E87585">
        <w:t>material</w:t>
      </w:r>
      <w:r w:rsidR="003225BB" w:rsidRPr="00E87585">
        <w:t xml:space="preserve"> </w:t>
      </w:r>
      <w:r w:rsidRPr="00E87585">
        <w:t>under</w:t>
      </w:r>
      <w:r w:rsidR="003225BB" w:rsidRPr="00E87585">
        <w:t xml:space="preserve"> </w:t>
      </w:r>
      <w:r w:rsidRPr="00E87585">
        <w:t>study;</w:t>
      </w:r>
      <w:r w:rsidR="003225BB" w:rsidRPr="00E87585">
        <w:t xml:space="preserve"> </w:t>
      </w:r>
      <w:r w:rsidRPr="00E87585">
        <w:t>explicitly</w:t>
      </w:r>
      <w:r w:rsidR="003225BB" w:rsidRPr="00E87585">
        <w:t xml:space="preserve"> </w:t>
      </w:r>
      <w:r w:rsidRPr="00E87585">
        <w:t>draw</w:t>
      </w:r>
      <w:r w:rsidR="003225BB" w:rsidRPr="00E87585">
        <w:t xml:space="preserve"> </w:t>
      </w:r>
      <w:r w:rsidRPr="00E87585">
        <w:t>on</w:t>
      </w:r>
      <w:r w:rsidR="003225BB" w:rsidRPr="00E87585">
        <w:t xml:space="preserve"> </w:t>
      </w:r>
      <w:r w:rsidRPr="00E87585">
        <w:t>that</w:t>
      </w:r>
      <w:r w:rsidR="003225BB" w:rsidRPr="00E87585">
        <w:t xml:space="preserve"> </w:t>
      </w:r>
      <w:r w:rsidRPr="00E87585">
        <w:t>preparation</w:t>
      </w:r>
      <w:r w:rsidR="003225BB" w:rsidRPr="00E87585">
        <w:t xml:space="preserve"> </w:t>
      </w:r>
      <w:r w:rsidRPr="00E87585">
        <w:t>by</w:t>
      </w:r>
      <w:r w:rsidR="003225BB" w:rsidRPr="00E87585">
        <w:t xml:space="preserve"> </w:t>
      </w:r>
      <w:r w:rsidRPr="00E87585">
        <w:t>referring</w:t>
      </w:r>
      <w:r w:rsidR="003225BB" w:rsidRPr="00E87585">
        <w:t xml:space="preserve"> </w:t>
      </w:r>
      <w:r w:rsidRPr="00E87585">
        <w:t>to</w:t>
      </w:r>
      <w:r w:rsidR="003225BB" w:rsidRPr="00E87585">
        <w:t xml:space="preserve"> </w:t>
      </w:r>
      <w:r w:rsidRPr="00E87585">
        <w:t>evidence</w:t>
      </w:r>
      <w:r w:rsidR="003225BB" w:rsidRPr="00E87585">
        <w:t xml:space="preserve"> </w:t>
      </w:r>
      <w:r w:rsidRPr="00E87585">
        <w:t>on</w:t>
      </w:r>
      <w:r w:rsidR="003225BB" w:rsidRPr="00E87585">
        <w:t xml:space="preserve"> </w:t>
      </w:r>
      <w:r w:rsidRPr="00E87585">
        <w:t>the</w:t>
      </w:r>
      <w:r w:rsidR="003225BB" w:rsidRPr="00E87585">
        <w:t xml:space="preserve"> </w:t>
      </w:r>
      <w:r w:rsidRPr="00E87585">
        <w:t>topic,</w:t>
      </w:r>
      <w:r w:rsidR="003225BB" w:rsidRPr="00E87585">
        <w:t xml:space="preserve"> </w:t>
      </w:r>
      <w:r w:rsidRPr="00E87585">
        <w:t>text,</w:t>
      </w:r>
      <w:r w:rsidR="003225BB" w:rsidRPr="00E87585">
        <w:t xml:space="preserve"> </w:t>
      </w:r>
      <w:r w:rsidRPr="00E87585">
        <w:t>or</w:t>
      </w:r>
      <w:r w:rsidR="003225BB" w:rsidRPr="00E87585">
        <w:t xml:space="preserve"> </w:t>
      </w:r>
      <w:r w:rsidRPr="00E87585">
        <w:t>issue</w:t>
      </w:r>
      <w:r w:rsidR="003225BB" w:rsidRPr="00E87585">
        <w:t xml:space="preserve"> </w:t>
      </w:r>
      <w:r w:rsidRPr="00E87585">
        <w:t>to</w:t>
      </w:r>
      <w:r w:rsidR="003225BB" w:rsidRPr="00E87585">
        <w:t xml:space="preserve"> </w:t>
      </w:r>
      <w:r w:rsidRPr="00E87585">
        <w:t>probe</w:t>
      </w:r>
      <w:r w:rsidR="003225BB" w:rsidRPr="00E87585">
        <w:t xml:space="preserve"> </w:t>
      </w:r>
      <w:r w:rsidRPr="00E87585">
        <w:t>and</w:t>
      </w:r>
      <w:r w:rsidR="003225BB" w:rsidRPr="00E87585">
        <w:t xml:space="preserve"> </w:t>
      </w:r>
      <w:r w:rsidRPr="00E87585">
        <w:t>reflect</w:t>
      </w:r>
      <w:r w:rsidR="003225BB" w:rsidRPr="00E87585">
        <w:t xml:space="preserve"> </w:t>
      </w:r>
      <w:r w:rsidRPr="00E87585">
        <w:t>on</w:t>
      </w:r>
      <w:r w:rsidR="003225BB" w:rsidRPr="00E87585">
        <w:t xml:space="preserve"> </w:t>
      </w:r>
      <w:r w:rsidRPr="00E87585">
        <w:t>ideas</w:t>
      </w:r>
      <w:r w:rsidR="003225BB" w:rsidRPr="00E87585">
        <w:t xml:space="preserve"> </w:t>
      </w:r>
      <w:r w:rsidRPr="00E87585">
        <w:t>under</w:t>
      </w:r>
      <w:r w:rsidR="003225BB" w:rsidRPr="00E87585">
        <w:t xml:space="preserve"> </w:t>
      </w:r>
      <w:r w:rsidRPr="00E87585">
        <w:t>discussion.</w:t>
      </w:r>
      <w:r w:rsidR="003225BB" w:rsidRPr="00E87585">
        <w:t xml:space="preserve"> </w:t>
      </w:r>
    </w:p>
    <w:p w14:paraId="23862A18" w14:textId="6056D32F" w:rsidR="00541AB2" w:rsidRPr="00E87585" w:rsidRDefault="00541AB2" w:rsidP="00AB3CAC">
      <w:pPr>
        <w:pStyle w:val="ListParagraph"/>
        <w:numPr>
          <w:ilvl w:val="0"/>
          <w:numId w:val="125"/>
        </w:numPr>
        <w:spacing w:after="120"/>
        <w:ind w:left="1080"/>
        <w:contextualSpacing w:val="0"/>
      </w:pPr>
      <w:r w:rsidRPr="00E87585">
        <w:t>Follow</w:t>
      </w:r>
      <w:r w:rsidR="003225BB" w:rsidRPr="00E87585">
        <w:t xml:space="preserve"> </w:t>
      </w:r>
      <w:r w:rsidRPr="00E87585">
        <w:t>rules</w:t>
      </w:r>
      <w:r w:rsidR="003225BB" w:rsidRPr="00E87585">
        <w:t xml:space="preserve"> </w:t>
      </w:r>
      <w:r w:rsidRPr="00E87585">
        <w:t>for</w:t>
      </w:r>
      <w:r w:rsidR="003225BB" w:rsidRPr="00E87585">
        <w:t xml:space="preserve"> </w:t>
      </w:r>
      <w:r w:rsidRPr="00E87585">
        <w:t>collegial</w:t>
      </w:r>
      <w:r w:rsidR="003225BB" w:rsidRPr="00E87585">
        <w:t xml:space="preserve"> </w:t>
      </w:r>
      <w:r w:rsidRPr="00E87585">
        <w:t>discussions</w:t>
      </w:r>
      <w:r w:rsidR="003225BB" w:rsidRPr="00E87585">
        <w:t xml:space="preserve"> </w:t>
      </w:r>
      <w:r w:rsidRPr="00E87585">
        <w:t>and</w:t>
      </w:r>
      <w:r w:rsidR="003225BB" w:rsidRPr="00E87585">
        <w:t xml:space="preserve"> </w:t>
      </w:r>
      <w:r w:rsidRPr="00E87585">
        <w:t>decision-making,</w:t>
      </w:r>
      <w:r w:rsidR="003225BB" w:rsidRPr="00E87585">
        <w:t xml:space="preserve"> </w:t>
      </w:r>
      <w:r w:rsidRPr="00E87585">
        <w:t>track</w:t>
      </w:r>
      <w:r w:rsidR="003225BB" w:rsidRPr="00E87585">
        <w:t xml:space="preserve"> </w:t>
      </w:r>
      <w:r w:rsidRPr="00E87585">
        <w:t>progress</w:t>
      </w:r>
      <w:r w:rsidR="003225BB" w:rsidRPr="00E87585">
        <w:t xml:space="preserve"> </w:t>
      </w:r>
      <w:r w:rsidRPr="00E87585">
        <w:t>toward</w:t>
      </w:r>
      <w:r w:rsidR="003225BB" w:rsidRPr="00E87585">
        <w:t xml:space="preserve"> </w:t>
      </w:r>
      <w:r w:rsidRPr="00E87585">
        <w:t>specific</w:t>
      </w:r>
      <w:r w:rsidR="003225BB" w:rsidRPr="00E87585">
        <w:t xml:space="preserve"> </w:t>
      </w:r>
      <w:r w:rsidRPr="00E87585">
        <w:t>goals</w:t>
      </w:r>
      <w:r w:rsidR="003225BB" w:rsidRPr="00E87585">
        <w:t xml:space="preserve"> </w:t>
      </w:r>
      <w:r w:rsidRPr="00E87585">
        <w:t>and</w:t>
      </w:r>
      <w:r w:rsidR="003225BB" w:rsidRPr="00E87585">
        <w:t xml:space="preserve"> </w:t>
      </w:r>
      <w:r w:rsidRPr="00E87585">
        <w:t>deadlines,</w:t>
      </w:r>
      <w:r w:rsidR="003225BB" w:rsidRPr="00E87585">
        <w:t xml:space="preserve"> </w:t>
      </w:r>
      <w:r w:rsidRPr="00E87585">
        <w:t>and</w:t>
      </w:r>
      <w:r w:rsidR="003225BB" w:rsidRPr="00E87585">
        <w:t xml:space="preserve"> </w:t>
      </w:r>
      <w:r w:rsidRPr="00E87585">
        <w:t>define</w:t>
      </w:r>
      <w:r w:rsidR="003225BB" w:rsidRPr="00E87585">
        <w:t xml:space="preserve"> </w:t>
      </w:r>
      <w:r w:rsidRPr="00E87585">
        <w:t>individual</w:t>
      </w:r>
      <w:r w:rsidR="003225BB" w:rsidRPr="00E87585">
        <w:t xml:space="preserve"> </w:t>
      </w:r>
      <w:r w:rsidRPr="00E87585">
        <w:t>roles</w:t>
      </w:r>
      <w:r w:rsidR="003225BB" w:rsidRPr="00E87585">
        <w:t xml:space="preserve"> </w:t>
      </w:r>
      <w:r w:rsidRPr="00E87585">
        <w:t>as</w:t>
      </w:r>
      <w:r w:rsidR="003225BB" w:rsidRPr="00E87585">
        <w:t xml:space="preserve"> </w:t>
      </w:r>
      <w:r w:rsidRPr="00E87585">
        <w:t>needed.</w:t>
      </w:r>
      <w:r w:rsidR="003225BB" w:rsidRPr="00E87585">
        <w:t xml:space="preserve"> </w:t>
      </w:r>
    </w:p>
    <w:p w14:paraId="22814743" w14:textId="29154E16" w:rsidR="00541AB2" w:rsidRPr="00E87585" w:rsidRDefault="00541AB2" w:rsidP="00AB3CAC">
      <w:pPr>
        <w:pStyle w:val="ListParagraph"/>
        <w:numPr>
          <w:ilvl w:val="0"/>
          <w:numId w:val="125"/>
        </w:numPr>
        <w:spacing w:after="120"/>
        <w:ind w:left="1080"/>
        <w:contextualSpacing w:val="0"/>
      </w:pPr>
      <w:r w:rsidRPr="00E87585">
        <w:t>Pose</w:t>
      </w:r>
      <w:r w:rsidR="003225BB" w:rsidRPr="00E87585">
        <w:t xml:space="preserve"> </w:t>
      </w:r>
      <w:r w:rsidRPr="00E87585">
        <w:t>questions</w:t>
      </w:r>
      <w:r w:rsidR="003225BB" w:rsidRPr="00E87585">
        <w:t xml:space="preserve"> </w:t>
      </w:r>
      <w:r w:rsidRPr="00E87585">
        <w:t>that</w:t>
      </w:r>
      <w:r w:rsidR="003225BB" w:rsidRPr="00E87585">
        <w:t xml:space="preserve"> </w:t>
      </w:r>
      <w:r w:rsidRPr="00E87585">
        <w:t>connect</w:t>
      </w:r>
      <w:r w:rsidR="003225BB" w:rsidRPr="00E87585">
        <w:t xml:space="preserve"> </w:t>
      </w:r>
      <w:r w:rsidRPr="00E87585">
        <w:t>the</w:t>
      </w:r>
      <w:r w:rsidR="003225BB" w:rsidRPr="00E87585">
        <w:t xml:space="preserve"> </w:t>
      </w:r>
      <w:r w:rsidRPr="00E87585">
        <w:t>ideas</w:t>
      </w:r>
      <w:r w:rsidR="003225BB" w:rsidRPr="00E87585">
        <w:t xml:space="preserve"> </w:t>
      </w:r>
      <w:r w:rsidRPr="00E87585">
        <w:t>of</w:t>
      </w:r>
      <w:r w:rsidR="003225BB" w:rsidRPr="00E87585">
        <w:t xml:space="preserve"> </w:t>
      </w:r>
      <w:r w:rsidRPr="00E87585">
        <w:t>several</w:t>
      </w:r>
      <w:r w:rsidR="003225BB" w:rsidRPr="00E87585">
        <w:t xml:space="preserve"> </w:t>
      </w:r>
      <w:r w:rsidRPr="00E87585">
        <w:t>speakers</w:t>
      </w:r>
      <w:r w:rsidR="003225BB" w:rsidRPr="00E87585">
        <w:t xml:space="preserve"> </w:t>
      </w:r>
      <w:r w:rsidRPr="00E87585">
        <w:t>and</w:t>
      </w:r>
      <w:r w:rsidR="003225BB" w:rsidRPr="00E87585">
        <w:t xml:space="preserve"> </w:t>
      </w:r>
      <w:r w:rsidRPr="00E87585">
        <w:t>respond</w:t>
      </w:r>
      <w:r w:rsidR="003225BB" w:rsidRPr="00E87585">
        <w:t xml:space="preserve"> </w:t>
      </w:r>
      <w:r w:rsidRPr="00E87585">
        <w:t>to</w:t>
      </w:r>
      <w:r w:rsidR="003225BB" w:rsidRPr="00E87585">
        <w:t xml:space="preserve"> </w:t>
      </w:r>
      <w:r w:rsidRPr="00E87585">
        <w:t>others’</w:t>
      </w:r>
      <w:r w:rsidR="003225BB" w:rsidRPr="00E87585">
        <w:t xml:space="preserve"> </w:t>
      </w:r>
      <w:r w:rsidRPr="00E87585">
        <w:t>questions</w:t>
      </w:r>
      <w:r w:rsidR="003225BB" w:rsidRPr="00E87585">
        <w:t xml:space="preserve"> </w:t>
      </w:r>
      <w:r w:rsidRPr="00E87585">
        <w:t>and</w:t>
      </w:r>
      <w:r w:rsidR="003225BB" w:rsidRPr="00E87585">
        <w:t xml:space="preserve"> </w:t>
      </w:r>
      <w:r w:rsidRPr="00E87585">
        <w:t>comments</w:t>
      </w:r>
      <w:r w:rsidR="003225BB" w:rsidRPr="00E87585">
        <w:t xml:space="preserve"> </w:t>
      </w:r>
      <w:r w:rsidRPr="00E87585">
        <w:t>with</w:t>
      </w:r>
      <w:r w:rsidR="003225BB" w:rsidRPr="00E87585">
        <w:t xml:space="preserve"> </w:t>
      </w:r>
      <w:r w:rsidRPr="00E87585">
        <w:t>relevant</w:t>
      </w:r>
      <w:r w:rsidR="003225BB" w:rsidRPr="00E87585">
        <w:t xml:space="preserve"> </w:t>
      </w:r>
      <w:r w:rsidRPr="00E87585">
        <w:t>evidence,</w:t>
      </w:r>
      <w:r w:rsidR="003225BB" w:rsidRPr="00E87585">
        <w:t xml:space="preserve"> </w:t>
      </w:r>
      <w:r w:rsidRPr="00E87585">
        <w:t>observations,</w:t>
      </w:r>
      <w:r w:rsidR="003225BB" w:rsidRPr="00E87585">
        <w:t xml:space="preserve"> </w:t>
      </w:r>
      <w:r w:rsidRPr="00E87585">
        <w:t>and</w:t>
      </w:r>
      <w:r w:rsidR="003225BB" w:rsidRPr="00E87585">
        <w:t xml:space="preserve"> </w:t>
      </w:r>
      <w:r w:rsidRPr="00E87585">
        <w:t>ideas.</w:t>
      </w:r>
      <w:r w:rsidR="003225BB" w:rsidRPr="00E87585">
        <w:t xml:space="preserve"> </w:t>
      </w:r>
    </w:p>
    <w:p w14:paraId="55658037" w14:textId="62101157" w:rsidR="00541AB2" w:rsidRPr="00E87585" w:rsidRDefault="00541AB2" w:rsidP="00AB3CAC">
      <w:pPr>
        <w:pStyle w:val="ListParagraph"/>
        <w:numPr>
          <w:ilvl w:val="0"/>
          <w:numId w:val="125"/>
        </w:numPr>
        <w:spacing w:after="120"/>
        <w:ind w:left="1080"/>
        <w:contextualSpacing w:val="0"/>
      </w:pPr>
      <w:r w:rsidRPr="00E87585">
        <w:t>Acknowledge</w:t>
      </w:r>
      <w:r w:rsidR="003225BB" w:rsidRPr="00E87585">
        <w:t xml:space="preserve"> </w:t>
      </w:r>
      <w:r w:rsidRPr="00E87585">
        <w:t>new</w:t>
      </w:r>
      <w:r w:rsidR="003225BB" w:rsidRPr="00E87585">
        <w:t xml:space="preserve"> </w:t>
      </w:r>
      <w:r w:rsidRPr="00E87585">
        <w:t>information</w:t>
      </w:r>
      <w:r w:rsidR="003225BB" w:rsidRPr="00E87585">
        <w:t xml:space="preserve"> </w:t>
      </w:r>
      <w:r w:rsidRPr="00E87585">
        <w:t>expressed</w:t>
      </w:r>
      <w:r w:rsidR="003225BB" w:rsidRPr="00E87585">
        <w:t xml:space="preserve"> </w:t>
      </w:r>
      <w:r w:rsidRPr="00E87585">
        <w:t>by</w:t>
      </w:r>
      <w:r w:rsidR="003225BB" w:rsidRPr="00E87585">
        <w:t xml:space="preserve"> </w:t>
      </w:r>
      <w:r w:rsidRPr="00E87585">
        <w:t>others,</w:t>
      </w:r>
      <w:r w:rsidR="003225BB" w:rsidRPr="00E87585">
        <w:t xml:space="preserve"> </w:t>
      </w:r>
      <w:r w:rsidRPr="00E87585">
        <w:t>and,</w:t>
      </w:r>
      <w:r w:rsidR="003225BB" w:rsidRPr="00E87585">
        <w:t xml:space="preserve"> </w:t>
      </w:r>
      <w:r w:rsidRPr="00E87585">
        <w:t>when</w:t>
      </w:r>
      <w:r w:rsidR="003225BB" w:rsidRPr="00E87585">
        <w:t xml:space="preserve"> </w:t>
      </w:r>
      <w:r w:rsidRPr="00E87585">
        <w:t>warranted,</w:t>
      </w:r>
      <w:r w:rsidR="003225BB" w:rsidRPr="00E87585">
        <w:t xml:space="preserve"> </w:t>
      </w:r>
      <w:r w:rsidRPr="00E87585">
        <w:t>qualify</w:t>
      </w:r>
      <w:r w:rsidR="003225BB" w:rsidRPr="00E87585">
        <w:t xml:space="preserve"> </w:t>
      </w:r>
      <w:r w:rsidRPr="00E87585">
        <w:t>or</w:t>
      </w:r>
      <w:r w:rsidR="003225BB" w:rsidRPr="00E87585">
        <w:t xml:space="preserve"> </w:t>
      </w:r>
      <w:r w:rsidRPr="00E87585">
        <w:t>justify</w:t>
      </w:r>
      <w:r w:rsidR="003225BB" w:rsidRPr="00E87585">
        <w:t xml:space="preserve"> </w:t>
      </w:r>
      <w:r w:rsidRPr="00E87585">
        <w:t>their</w:t>
      </w:r>
      <w:r w:rsidR="003225BB" w:rsidRPr="00E87585">
        <w:t xml:space="preserve"> </w:t>
      </w:r>
      <w:r w:rsidRPr="00E87585">
        <w:t>own</w:t>
      </w:r>
      <w:r w:rsidR="003225BB" w:rsidRPr="00E87585">
        <w:t xml:space="preserve"> </w:t>
      </w:r>
      <w:r w:rsidRPr="00E87585">
        <w:t>views</w:t>
      </w:r>
      <w:r w:rsidR="003225BB" w:rsidRPr="00E87585">
        <w:t xml:space="preserve"> </w:t>
      </w:r>
      <w:r w:rsidRPr="00E87585">
        <w:t>in</w:t>
      </w:r>
      <w:r w:rsidR="003225BB" w:rsidRPr="00E87585">
        <w:t xml:space="preserve"> </w:t>
      </w:r>
      <w:r w:rsidRPr="00E87585">
        <w:t>light</w:t>
      </w:r>
      <w:r w:rsidR="003225BB" w:rsidRPr="00E87585">
        <w:t xml:space="preserve"> </w:t>
      </w:r>
      <w:r w:rsidRPr="00E87585">
        <w:t>of</w:t>
      </w:r>
      <w:r w:rsidR="003225BB" w:rsidRPr="00E87585">
        <w:t xml:space="preserve"> </w:t>
      </w:r>
      <w:r w:rsidRPr="00E87585">
        <w:t>the</w:t>
      </w:r>
      <w:r w:rsidR="003225BB" w:rsidRPr="00E87585">
        <w:t xml:space="preserve"> </w:t>
      </w:r>
      <w:r w:rsidRPr="00E87585">
        <w:t>evidence</w:t>
      </w:r>
      <w:r w:rsidR="003225BB" w:rsidRPr="00E87585">
        <w:t xml:space="preserve"> </w:t>
      </w:r>
      <w:r w:rsidRPr="00E87585">
        <w:t>presented.</w:t>
      </w:r>
    </w:p>
    <w:p w14:paraId="1284C187" w14:textId="721E4906" w:rsidR="00541AB2" w:rsidRDefault="00541AB2" w:rsidP="0061403A">
      <w:pPr>
        <w:shd w:val="clear" w:color="auto" w:fill="FFFFFF" w:themeFill="background1"/>
        <w:rPr>
          <w:rFonts w:ascii="Calibri" w:hAnsi="Calibri" w:cs="Calibri"/>
          <w:color w:val="000000"/>
        </w:rPr>
      </w:pPr>
      <w:r w:rsidRPr="47F0FC01">
        <w:rPr>
          <w:rFonts w:ascii="Calibri" w:hAnsi="Calibri" w:cs="Calibri"/>
          <w:color w:val="000000" w:themeColor="text1"/>
        </w:rPr>
        <w:t>SL.</w:t>
      </w:r>
      <w:r w:rsidR="00450458" w:rsidRPr="00450458">
        <w:rPr>
          <w:b/>
          <w:bCs/>
        </w:rPr>
        <w:t>II.</w:t>
      </w:r>
      <w:r w:rsidRPr="47F0FC01">
        <w:rPr>
          <w:rFonts w:ascii="Calibri" w:hAnsi="Calibri" w:cs="Calibri"/>
          <w:color w:val="000000" w:themeColor="text1"/>
        </w:rPr>
        <w:t>8.2.</w:t>
      </w:r>
      <w:r w:rsidR="003225BB" w:rsidRPr="47F0FC01">
        <w:rPr>
          <w:rFonts w:ascii="Calibri" w:hAnsi="Calibri" w:cs="Calibri"/>
          <w:color w:val="000000" w:themeColor="text1"/>
        </w:rPr>
        <w:t xml:space="preserve"> </w:t>
      </w:r>
      <w:r w:rsidRPr="47F0FC01">
        <w:rPr>
          <w:rFonts w:ascii="Calibri" w:hAnsi="Calibri" w:cs="Calibri"/>
          <w:color w:val="000000" w:themeColor="text1"/>
        </w:rPr>
        <w:t>Analyze</w:t>
      </w:r>
      <w:r w:rsidR="003225BB" w:rsidRPr="47F0FC01">
        <w:rPr>
          <w:rFonts w:ascii="Calibri" w:hAnsi="Calibri" w:cs="Calibri"/>
          <w:color w:val="000000" w:themeColor="text1"/>
        </w:rPr>
        <w:t xml:space="preserve"> </w:t>
      </w:r>
      <w:r w:rsidRPr="47F0FC01">
        <w:rPr>
          <w:rFonts w:ascii="Calibri" w:hAnsi="Calibri" w:cs="Calibri"/>
          <w:color w:val="000000" w:themeColor="text1"/>
        </w:rPr>
        <w:t>the</w:t>
      </w:r>
      <w:r w:rsidR="003225BB" w:rsidRPr="47F0FC01">
        <w:rPr>
          <w:rFonts w:ascii="Calibri" w:hAnsi="Calibri" w:cs="Calibri"/>
          <w:color w:val="000000" w:themeColor="text1"/>
        </w:rPr>
        <w:t xml:space="preserve"> </w:t>
      </w:r>
      <w:r w:rsidRPr="47F0FC01">
        <w:rPr>
          <w:rFonts w:ascii="Calibri" w:hAnsi="Calibri" w:cs="Calibri"/>
          <w:color w:val="000000" w:themeColor="text1"/>
        </w:rPr>
        <w:t>purpose</w:t>
      </w:r>
      <w:r w:rsidR="003225BB" w:rsidRPr="47F0FC01">
        <w:rPr>
          <w:rFonts w:ascii="Calibri" w:hAnsi="Calibri" w:cs="Calibri"/>
          <w:color w:val="000000" w:themeColor="text1"/>
        </w:rPr>
        <w:t xml:space="preserve"> </w:t>
      </w:r>
      <w:r w:rsidRPr="47F0FC01">
        <w:rPr>
          <w:rFonts w:ascii="Calibri" w:hAnsi="Calibri" w:cs="Calibri"/>
          <w:color w:val="000000" w:themeColor="text1"/>
        </w:rPr>
        <w:t>of</w:t>
      </w:r>
      <w:r w:rsidR="003225BB" w:rsidRPr="47F0FC01">
        <w:rPr>
          <w:rFonts w:ascii="Calibri" w:hAnsi="Calibri" w:cs="Calibri"/>
          <w:color w:val="000000" w:themeColor="text1"/>
        </w:rPr>
        <w:t xml:space="preserve"> </w:t>
      </w:r>
      <w:r w:rsidRPr="47F0FC01">
        <w:rPr>
          <w:rFonts w:ascii="Calibri" w:hAnsi="Calibri" w:cs="Calibri"/>
          <w:color w:val="000000" w:themeColor="text1"/>
        </w:rPr>
        <w:t>information</w:t>
      </w:r>
      <w:r w:rsidR="003225BB" w:rsidRPr="47F0FC01">
        <w:rPr>
          <w:rFonts w:ascii="Calibri" w:hAnsi="Calibri" w:cs="Calibri"/>
          <w:color w:val="000000" w:themeColor="text1"/>
        </w:rPr>
        <w:t xml:space="preserve"> </w:t>
      </w:r>
      <w:r w:rsidRPr="47F0FC01">
        <w:rPr>
          <w:rFonts w:ascii="Calibri" w:hAnsi="Calibri" w:cs="Calibri"/>
          <w:color w:val="000000" w:themeColor="text1"/>
        </w:rPr>
        <w:t>presented</w:t>
      </w:r>
      <w:r w:rsidR="003225BB" w:rsidRPr="47F0FC01">
        <w:rPr>
          <w:rFonts w:ascii="Calibri" w:hAnsi="Calibri" w:cs="Calibri"/>
          <w:color w:val="000000" w:themeColor="text1"/>
        </w:rPr>
        <w:t xml:space="preserve"> </w:t>
      </w:r>
      <w:r w:rsidRPr="47F0FC01">
        <w:rPr>
          <w:rFonts w:ascii="Calibri" w:hAnsi="Calibri" w:cs="Calibri"/>
          <w:color w:val="000000" w:themeColor="text1"/>
        </w:rPr>
        <w:t>in</w:t>
      </w:r>
      <w:r w:rsidR="003225BB" w:rsidRPr="47F0FC01">
        <w:rPr>
          <w:rFonts w:ascii="Calibri" w:hAnsi="Calibri" w:cs="Calibri"/>
          <w:color w:val="000000" w:themeColor="text1"/>
        </w:rPr>
        <w:t xml:space="preserve"> </w:t>
      </w:r>
      <w:r w:rsidRPr="47F0FC01">
        <w:rPr>
          <w:rFonts w:ascii="Calibri" w:hAnsi="Calibri" w:cs="Calibri"/>
          <w:color w:val="000000" w:themeColor="text1"/>
        </w:rPr>
        <w:t>diverse</w:t>
      </w:r>
      <w:r w:rsidR="003225BB" w:rsidRPr="47F0FC01">
        <w:rPr>
          <w:rFonts w:ascii="Calibri" w:hAnsi="Calibri" w:cs="Calibri"/>
          <w:color w:val="000000" w:themeColor="text1"/>
        </w:rPr>
        <w:t xml:space="preserve"> </w:t>
      </w:r>
      <w:r w:rsidRPr="47F0FC01">
        <w:rPr>
          <w:rFonts w:ascii="Calibri" w:hAnsi="Calibri" w:cs="Calibri"/>
          <w:color w:val="000000" w:themeColor="text1"/>
        </w:rPr>
        <w:t>media</w:t>
      </w:r>
      <w:r w:rsidR="003225BB" w:rsidRPr="47F0FC01">
        <w:rPr>
          <w:rFonts w:ascii="Calibri" w:hAnsi="Calibri" w:cs="Calibri"/>
          <w:color w:val="000000" w:themeColor="text1"/>
        </w:rPr>
        <w:t xml:space="preserve"> </w:t>
      </w:r>
      <w:r w:rsidRPr="47F0FC01">
        <w:rPr>
          <w:rFonts w:ascii="Calibri" w:hAnsi="Calibri" w:cs="Calibri"/>
          <w:color w:val="000000" w:themeColor="text1"/>
        </w:rPr>
        <w:t>and</w:t>
      </w:r>
      <w:r w:rsidR="003225BB" w:rsidRPr="47F0FC01">
        <w:rPr>
          <w:rFonts w:ascii="Calibri" w:hAnsi="Calibri" w:cs="Calibri"/>
          <w:color w:val="000000" w:themeColor="text1"/>
        </w:rPr>
        <w:t xml:space="preserve"> </w:t>
      </w:r>
      <w:r w:rsidRPr="47F0FC01">
        <w:rPr>
          <w:rFonts w:ascii="Calibri" w:hAnsi="Calibri" w:cs="Calibri"/>
          <w:color w:val="000000" w:themeColor="text1"/>
        </w:rPr>
        <w:t>formats</w:t>
      </w:r>
      <w:r w:rsidR="003225BB" w:rsidRPr="47F0FC01">
        <w:rPr>
          <w:rFonts w:ascii="Calibri" w:hAnsi="Calibri" w:cs="Calibri"/>
          <w:color w:val="000000" w:themeColor="text1"/>
        </w:rPr>
        <w:t xml:space="preserve"> </w:t>
      </w:r>
      <w:r w:rsidRPr="47F0FC01">
        <w:rPr>
          <w:rFonts w:ascii="Calibri" w:hAnsi="Calibri" w:cs="Calibri"/>
          <w:color w:val="000000" w:themeColor="text1"/>
        </w:rPr>
        <w:t>(e.g.,</w:t>
      </w:r>
      <w:r w:rsidR="003225BB" w:rsidRPr="47F0FC01">
        <w:rPr>
          <w:rFonts w:ascii="Calibri" w:hAnsi="Calibri" w:cs="Calibri"/>
          <w:color w:val="000000" w:themeColor="text1"/>
        </w:rPr>
        <w:t xml:space="preserve"> </w:t>
      </w:r>
      <w:r w:rsidRPr="47F0FC01">
        <w:rPr>
          <w:rFonts w:ascii="Calibri" w:hAnsi="Calibri" w:cs="Calibri"/>
          <w:color w:val="000000" w:themeColor="text1"/>
        </w:rPr>
        <w:t>visually,</w:t>
      </w:r>
      <w:r w:rsidR="003225BB" w:rsidRPr="47F0FC01">
        <w:rPr>
          <w:rFonts w:ascii="Calibri" w:hAnsi="Calibri" w:cs="Calibri"/>
          <w:color w:val="000000" w:themeColor="text1"/>
        </w:rPr>
        <w:t xml:space="preserve"> </w:t>
      </w:r>
      <w:r w:rsidRPr="47F0FC01">
        <w:rPr>
          <w:rFonts w:ascii="Calibri" w:hAnsi="Calibri" w:cs="Calibri"/>
          <w:color w:val="000000" w:themeColor="text1"/>
        </w:rPr>
        <w:t>quantitatively,</w:t>
      </w:r>
      <w:r w:rsidR="003225BB" w:rsidRPr="47F0FC01">
        <w:rPr>
          <w:rFonts w:ascii="Calibri" w:hAnsi="Calibri" w:cs="Calibri"/>
          <w:color w:val="000000" w:themeColor="text1"/>
        </w:rPr>
        <w:t xml:space="preserve"> </w:t>
      </w:r>
      <w:r w:rsidRPr="47F0FC01">
        <w:rPr>
          <w:rFonts w:ascii="Calibri" w:hAnsi="Calibri" w:cs="Calibri"/>
          <w:color w:val="000000" w:themeColor="text1"/>
        </w:rPr>
        <w:t>orally)</w:t>
      </w:r>
      <w:r w:rsidR="003225BB" w:rsidRPr="47F0FC01">
        <w:rPr>
          <w:rFonts w:ascii="Calibri" w:hAnsi="Calibri" w:cs="Calibri"/>
          <w:color w:val="000000" w:themeColor="text1"/>
        </w:rPr>
        <w:t xml:space="preserve"> </w:t>
      </w:r>
      <w:r w:rsidRPr="47F0FC01">
        <w:rPr>
          <w:rFonts w:ascii="Calibri" w:hAnsi="Calibri" w:cs="Calibri"/>
          <w:color w:val="000000" w:themeColor="text1"/>
        </w:rPr>
        <w:t>and</w:t>
      </w:r>
      <w:r w:rsidR="003225BB" w:rsidRPr="47F0FC01">
        <w:rPr>
          <w:rFonts w:ascii="Calibri" w:hAnsi="Calibri" w:cs="Calibri"/>
          <w:color w:val="000000" w:themeColor="text1"/>
        </w:rPr>
        <w:t xml:space="preserve"> </w:t>
      </w:r>
      <w:r w:rsidRPr="47F0FC01">
        <w:rPr>
          <w:rFonts w:ascii="Calibri" w:hAnsi="Calibri" w:cs="Calibri"/>
          <w:color w:val="000000" w:themeColor="text1"/>
        </w:rPr>
        <w:t>evaluate</w:t>
      </w:r>
      <w:r w:rsidR="003225BB" w:rsidRPr="47F0FC01">
        <w:rPr>
          <w:rFonts w:ascii="Calibri" w:hAnsi="Calibri" w:cs="Calibri"/>
          <w:color w:val="000000" w:themeColor="text1"/>
        </w:rPr>
        <w:t xml:space="preserve"> </w:t>
      </w:r>
      <w:r w:rsidRPr="47F0FC01">
        <w:rPr>
          <w:rFonts w:ascii="Calibri" w:hAnsi="Calibri" w:cs="Calibri"/>
          <w:color w:val="000000" w:themeColor="text1"/>
        </w:rPr>
        <w:t>the</w:t>
      </w:r>
      <w:r w:rsidR="003225BB" w:rsidRPr="47F0FC01">
        <w:rPr>
          <w:rFonts w:ascii="Calibri" w:hAnsi="Calibri" w:cs="Calibri"/>
          <w:color w:val="000000" w:themeColor="text1"/>
        </w:rPr>
        <w:t xml:space="preserve"> </w:t>
      </w:r>
      <w:r w:rsidRPr="47F0FC01">
        <w:rPr>
          <w:rFonts w:ascii="Calibri" w:hAnsi="Calibri" w:cs="Calibri"/>
          <w:color w:val="000000" w:themeColor="text1"/>
        </w:rPr>
        <w:t>motives</w:t>
      </w:r>
      <w:r w:rsidR="003225BB" w:rsidRPr="47F0FC01">
        <w:rPr>
          <w:rFonts w:ascii="Calibri" w:hAnsi="Calibri" w:cs="Calibri"/>
          <w:color w:val="000000" w:themeColor="text1"/>
        </w:rPr>
        <w:t xml:space="preserve"> </w:t>
      </w:r>
      <w:r w:rsidRPr="47F0FC01">
        <w:rPr>
          <w:rFonts w:ascii="Calibri" w:hAnsi="Calibri" w:cs="Calibri"/>
          <w:color w:val="000000" w:themeColor="text1"/>
        </w:rPr>
        <w:t>(e.g.,</w:t>
      </w:r>
      <w:r w:rsidR="003225BB" w:rsidRPr="47F0FC01">
        <w:rPr>
          <w:rFonts w:ascii="Calibri" w:hAnsi="Calibri" w:cs="Calibri"/>
          <w:color w:val="000000" w:themeColor="text1"/>
        </w:rPr>
        <w:t xml:space="preserve"> </w:t>
      </w:r>
      <w:r w:rsidRPr="47F0FC01">
        <w:rPr>
          <w:rFonts w:ascii="Calibri" w:hAnsi="Calibri" w:cs="Calibri"/>
          <w:color w:val="000000" w:themeColor="text1"/>
        </w:rPr>
        <w:t>social,</w:t>
      </w:r>
      <w:r w:rsidR="003225BB" w:rsidRPr="47F0FC01">
        <w:rPr>
          <w:rFonts w:ascii="Calibri" w:hAnsi="Calibri" w:cs="Calibri"/>
          <w:color w:val="000000" w:themeColor="text1"/>
        </w:rPr>
        <w:t xml:space="preserve"> </w:t>
      </w:r>
      <w:r w:rsidRPr="47F0FC01">
        <w:rPr>
          <w:rFonts w:ascii="Calibri" w:hAnsi="Calibri" w:cs="Calibri"/>
          <w:color w:val="000000" w:themeColor="text1"/>
        </w:rPr>
        <w:t>commercial,</w:t>
      </w:r>
      <w:r w:rsidR="003225BB" w:rsidRPr="47F0FC01">
        <w:rPr>
          <w:rFonts w:ascii="Calibri" w:hAnsi="Calibri" w:cs="Calibri"/>
          <w:color w:val="000000" w:themeColor="text1"/>
        </w:rPr>
        <w:t xml:space="preserve"> </w:t>
      </w:r>
      <w:r w:rsidRPr="47F0FC01">
        <w:rPr>
          <w:rFonts w:ascii="Calibri" w:hAnsi="Calibri" w:cs="Calibri"/>
          <w:color w:val="000000" w:themeColor="text1"/>
        </w:rPr>
        <w:t>political)</w:t>
      </w:r>
      <w:r w:rsidR="003225BB" w:rsidRPr="47F0FC01">
        <w:rPr>
          <w:rFonts w:ascii="Calibri" w:hAnsi="Calibri" w:cs="Calibri"/>
          <w:color w:val="000000" w:themeColor="text1"/>
        </w:rPr>
        <w:t xml:space="preserve"> </w:t>
      </w:r>
      <w:r w:rsidRPr="47F0FC01">
        <w:rPr>
          <w:rFonts w:ascii="Calibri" w:hAnsi="Calibri" w:cs="Calibri"/>
          <w:color w:val="000000" w:themeColor="text1"/>
        </w:rPr>
        <w:t>behind</w:t>
      </w:r>
      <w:r w:rsidR="003225BB" w:rsidRPr="47F0FC01">
        <w:rPr>
          <w:rFonts w:ascii="Calibri" w:hAnsi="Calibri" w:cs="Calibri"/>
          <w:color w:val="000000" w:themeColor="text1"/>
        </w:rPr>
        <w:t xml:space="preserve"> </w:t>
      </w:r>
      <w:r w:rsidRPr="47F0FC01">
        <w:rPr>
          <w:rFonts w:ascii="Calibri" w:hAnsi="Calibri" w:cs="Calibri"/>
          <w:color w:val="000000" w:themeColor="text1"/>
        </w:rPr>
        <w:t>its</w:t>
      </w:r>
      <w:r w:rsidR="003225BB" w:rsidRPr="47F0FC01">
        <w:rPr>
          <w:rFonts w:ascii="Calibri" w:hAnsi="Calibri" w:cs="Calibri"/>
          <w:color w:val="000000" w:themeColor="text1"/>
        </w:rPr>
        <w:t xml:space="preserve"> </w:t>
      </w:r>
      <w:r w:rsidRPr="47F0FC01">
        <w:rPr>
          <w:rFonts w:ascii="Calibri" w:hAnsi="Calibri" w:cs="Calibri"/>
          <w:color w:val="000000" w:themeColor="text1"/>
        </w:rPr>
        <w:t>presentation.</w:t>
      </w:r>
      <w:r w:rsidR="00F859F4" w:rsidRPr="47F0FC01">
        <w:rPr>
          <w:rFonts w:ascii="Calibri" w:hAnsi="Calibri" w:cs="Calibri"/>
          <w:color w:val="000000" w:themeColor="text1"/>
        </w:rPr>
        <w:t xml:space="preserve"> </w:t>
      </w:r>
      <w:r w:rsidR="005F2D7D">
        <w:rPr>
          <w:rStyle w:val="normaltextrun"/>
          <w:rFonts w:ascii="Calibri" w:hAnsi="Calibri" w:cs="Calibri"/>
          <w:color w:val="3333FF"/>
        </w:rPr>
        <w:t>{begin new}</w:t>
      </w:r>
      <w:r w:rsidR="005F2D7D">
        <w:rPr>
          <w:rStyle w:val="normaltextrun"/>
          <w:rFonts w:ascii="Calibri" w:hAnsi="Calibri" w:cs="Calibri"/>
          <w:color w:val="000000"/>
        </w:rPr>
        <w:t xml:space="preserve"> </w:t>
      </w:r>
      <w:r w:rsidR="00F859F4" w:rsidRPr="47F0FC01">
        <w:rPr>
          <w:rFonts w:ascii="Calibri" w:hAnsi="Calibri" w:cs="Calibri"/>
          <w:b/>
          <w:color w:val="000000" w:themeColor="text1"/>
        </w:rPr>
        <w:t>(</w:t>
      </w:r>
      <w:r w:rsidR="00365AB6">
        <w:rPr>
          <w:rFonts w:ascii="Calibri" w:hAnsi="Calibri" w:cs="Calibri"/>
          <w:b/>
          <w:color w:val="000000" w:themeColor="text1"/>
        </w:rPr>
        <w:t>S</w:t>
      </w:r>
      <w:r w:rsidR="00F859F4" w:rsidRPr="47F0FC01">
        <w:rPr>
          <w:rFonts w:ascii="Calibri" w:hAnsi="Calibri" w:cs="Calibri"/>
          <w:b/>
          <w:color w:val="000000" w:themeColor="text1"/>
        </w:rPr>
        <w:t xml:space="preserve">tudents </w:t>
      </w:r>
      <w:r w:rsidR="00365AB6">
        <w:rPr>
          <w:rFonts w:ascii="Calibri" w:hAnsi="Calibri" w:cs="Calibri"/>
          <w:b/>
          <w:color w:val="000000" w:themeColor="text1"/>
        </w:rPr>
        <w:t>may</w:t>
      </w:r>
      <w:r w:rsidR="00F859F4" w:rsidRPr="47F0FC01">
        <w:rPr>
          <w:rFonts w:ascii="Calibri" w:hAnsi="Calibri" w:cs="Calibri"/>
          <w:b/>
          <w:color w:val="000000" w:themeColor="text1"/>
        </w:rPr>
        <w:t xml:space="preserve"> </w:t>
      </w:r>
      <w:r w:rsidR="00393B88" w:rsidRPr="47F0FC01">
        <w:rPr>
          <w:rFonts w:ascii="Calibri" w:hAnsi="Calibri" w:cs="Calibri"/>
          <w:b/>
          <w:color w:val="000000" w:themeColor="text1"/>
        </w:rPr>
        <w:t>analyze</w:t>
      </w:r>
      <w:r w:rsidR="00F859F4" w:rsidRPr="47F0FC01">
        <w:rPr>
          <w:rFonts w:ascii="Calibri" w:hAnsi="Calibri" w:cs="Calibri"/>
          <w:b/>
          <w:color w:val="000000" w:themeColor="text1"/>
        </w:rPr>
        <w:t xml:space="preserve"> </w:t>
      </w:r>
      <w:r w:rsidR="00E065AF" w:rsidRPr="47F0FC01">
        <w:rPr>
          <w:rFonts w:ascii="Calibri" w:hAnsi="Calibri" w:cs="Calibri"/>
          <w:b/>
          <w:color w:val="000000" w:themeColor="text1"/>
        </w:rPr>
        <w:t>the criteria and constraints of a design problem</w:t>
      </w:r>
      <w:r w:rsidR="14AE0790" w:rsidRPr="59C681AE">
        <w:rPr>
          <w:rFonts w:ascii="Calibri" w:hAnsi="Calibri" w:cs="Calibri"/>
          <w:b/>
          <w:bCs/>
          <w:color w:val="000000" w:themeColor="text1"/>
        </w:rPr>
        <w:t xml:space="preserve"> that is the result of the local impact of climate change</w:t>
      </w:r>
      <w:r w:rsidR="00F34E7F" w:rsidRPr="47F0FC01">
        <w:rPr>
          <w:rFonts w:ascii="Calibri" w:hAnsi="Calibri" w:cs="Calibri"/>
          <w:b/>
          <w:color w:val="000000" w:themeColor="text1"/>
        </w:rPr>
        <w:t xml:space="preserve">, taking into account </w:t>
      </w:r>
      <w:r w:rsidR="00122EB2" w:rsidRPr="47F0FC01">
        <w:rPr>
          <w:rFonts w:ascii="Calibri" w:hAnsi="Calibri" w:cs="Calibri"/>
          <w:b/>
          <w:color w:val="000000" w:themeColor="text1"/>
        </w:rPr>
        <w:t>the source</w:t>
      </w:r>
      <w:r w:rsidR="00700743" w:rsidRPr="47F0FC01">
        <w:rPr>
          <w:rFonts w:ascii="Calibri" w:hAnsi="Calibri" w:cs="Calibri"/>
          <w:b/>
          <w:color w:val="000000" w:themeColor="text1"/>
        </w:rPr>
        <w:t xml:space="preserve"> of the criteria, its credibility, and the motives behind its presentation.)</w:t>
      </w:r>
      <w:r w:rsidR="00E065AF" w:rsidRPr="47F0FC01">
        <w:rPr>
          <w:rFonts w:ascii="Calibri" w:hAnsi="Calibri" w:cs="Calibri"/>
          <w:b/>
          <w:color w:val="000000" w:themeColor="text1"/>
        </w:rPr>
        <w:t xml:space="preserve"> </w:t>
      </w:r>
      <w:r w:rsidR="1FC0440D">
        <w:rPr>
          <w:noProof/>
        </w:rPr>
        <w:drawing>
          <wp:inline distT="0" distB="0" distL="0" distR="0" wp14:anchorId="3DC89EE0" wp14:editId="2FEB6CC5">
            <wp:extent cx="262719" cy="238836"/>
            <wp:effectExtent l="0" t="0" r="4445" b="8890"/>
            <wp:docPr id="47" name="Picture 4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29">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5F2D7D">
        <w:rPr>
          <w:rStyle w:val="normaltextrun"/>
          <w:rFonts w:ascii="Calibri" w:hAnsi="Calibri" w:cs="Calibri"/>
          <w:color w:val="3333FF"/>
        </w:rPr>
        <w:t>{end new}</w:t>
      </w:r>
    </w:p>
    <w:p w14:paraId="68541A42" w14:textId="2411102B" w:rsidR="00541AB2" w:rsidRDefault="00541AB2" w:rsidP="0061403A">
      <w:pPr>
        <w:shd w:val="clear" w:color="auto" w:fill="FFFFFF" w:themeFill="background1"/>
        <w:rPr>
          <w:rFonts w:ascii="Calibri" w:hAnsi="Calibri" w:cs="Calibri"/>
          <w:color w:val="000000"/>
        </w:rPr>
      </w:pPr>
      <w:r w:rsidRPr="00541AB2">
        <w:rPr>
          <w:rFonts w:ascii="Calibri" w:hAnsi="Calibri" w:cs="Calibri"/>
          <w:color w:val="000000"/>
        </w:rPr>
        <w:t>SL.</w:t>
      </w:r>
      <w:r w:rsidR="00160F77" w:rsidRPr="00160F77">
        <w:rPr>
          <w:b/>
          <w:bCs/>
        </w:rPr>
        <w:t>ES.</w:t>
      </w:r>
      <w:r w:rsidRPr="00541AB2">
        <w:rPr>
          <w:rFonts w:ascii="Calibri" w:hAnsi="Calibri" w:cs="Calibri"/>
          <w:color w:val="000000"/>
        </w:rPr>
        <w:t>8.3.</w:t>
      </w:r>
      <w:r w:rsidR="003225BB">
        <w:rPr>
          <w:rFonts w:ascii="Calibri" w:hAnsi="Calibri" w:cs="Calibri"/>
          <w:color w:val="000000"/>
        </w:rPr>
        <w:t xml:space="preserve"> </w:t>
      </w:r>
      <w:r w:rsidRPr="00541AB2">
        <w:rPr>
          <w:rFonts w:ascii="Calibri" w:hAnsi="Calibri" w:cs="Calibri"/>
          <w:color w:val="000000"/>
        </w:rPr>
        <w:t>Delineate</w:t>
      </w:r>
      <w:r w:rsidR="003225BB">
        <w:rPr>
          <w:rFonts w:ascii="Calibri" w:hAnsi="Calibri" w:cs="Calibri"/>
          <w:color w:val="000000"/>
        </w:rPr>
        <w:t xml:space="preserve"> </w:t>
      </w:r>
      <w:r w:rsidRPr="00541AB2">
        <w:rPr>
          <w:rFonts w:ascii="Calibri" w:hAnsi="Calibri" w:cs="Calibri"/>
          <w:color w:val="000000"/>
        </w:rPr>
        <w:t>a</w:t>
      </w:r>
      <w:r w:rsidR="003225BB">
        <w:rPr>
          <w:rFonts w:ascii="Calibri" w:hAnsi="Calibri" w:cs="Calibri"/>
          <w:color w:val="000000"/>
        </w:rPr>
        <w:t xml:space="preserve"> </w:t>
      </w:r>
      <w:r w:rsidRPr="00541AB2">
        <w:rPr>
          <w:rFonts w:ascii="Calibri" w:hAnsi="Calibri" w:cs="Calibri"/>
          <w:color w:val="000000"/>
        </w:rPr>
        <w:t>speaker’s</w:t>
      </w:r>
      <w:r w:rsidR="003225BB">
        <w:rPr>
          <w:rFonts w:ascii="Calibri" w:hAnsi="Calibri" w:cs="Calibri"/>
          <w:color w:val="000000"/>
        </w:rPr>
        <w:t xml:space="preserve"> </w:t>
      </w:r>
      <w:r w:rsidRPr="00541AB2">
        <w:rPr>
          <w:rFonts w:ascii="Calibri" w:hAnsi="Calibri" w:cs="Calibri"/>
          <w:color w:val="000000"/>
        </w:rPr>
        <w:t>argument</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specific</w:t>
      </w:r>
      <w:r w:rsidR="003225BB">
        <w:rPr>
          <w:rFonts w:ascii="Calibri" w:hAnsi="Calibri" w:cs="Calibri"/>
          <w:color w:val="000000"/>
        </w:rPr>
        <w:t xml:space="preserve"> </w:t>
      </w:r>
      <w:r w:rsidRPr="00541AB2">
        <w:rPr>
          <w:rFonts w:ascii="Calibri" w:hAnsi="Calibri" w:cs="Calibri"/>
          <w:color w:val="000000"/>
        </w:rPr>
        <w:t>claims,</w:t>
      </w:r>
      <w:r w:rsidR="003225BB">
        <w:rPr>
          <w:rFonts w:ascii="Calibri" w:hAnsi="Calibri" w:cs="Calibri"/>
          <w:color w:val="000000"/>
        </w:rPr>
        <w:t xml:space="preserve"> </w:t>
      </w:r>
      <w:r w:rsidRPr="00541AB2">
        <w:rPr>
          <w:rFonts w:ascii="Calibri" w:hAnsi="Calibri" w:cs="Calibri"/>
          <w:color w:val="000000"/>
        </w:rPr>
        <w:t>evaluating</w:t>
      </w:r>
      <w:r w:rsidR="003225BB">
        <w:rPr>
          <w:rFonts w:ascii="Calibri" w:hAnsi="Calibri" w:cs="Calibri"/>
          <w:color w:val="000000"/>
        </w:rPr>
        <w:t xml:space="preserve"> </w:t>
      </w:r>
      <w:r w:rsidRPr="00541AB2">
        <w:rPr>
          <w:rFonts w:ascii="Calibri" w:hAnsi="Calibri" w:cs="Calibri"/>
          <w:color w:val="000000"/>
        </w:rPr>
        <w:t>the</w:t>
      </w:r>
      <w:r w:rsidR="003225BB">
        <w:rPr>
          <w:rFonts w:ascii="Calibri" w:hAnsi="Calibri" w:cs="Calibri"/>
          <w:color w:val="000000"/>
        </w:rPr>
        <w:t xml:space="preserve"> </w:t>
      </w:r>
      <w:r w:rsidRPr="00541AB2">
        <w:rPr>
          <w:rFonts w:ascii="Calibri" w:hAnsi="Calibri" w:cs="Calibri"/>
          <w:color w:val="000000"/>
        </w:rPr>
        <w:t>soundness</w:t>
      </w:r>
      <w:r w:rsidR="003225BB">
        <w:rPr>
          <w:rFonts w:ascii="Calibri" w:hAnsi="Calibri" w:cs="Calibri"/>
          <w:color w:val="000000"/>
        </w:rPr>
        <w:t xml:space="preserve"> </w:t>
      </w:r>
      <w:r w:rsidRPr="00541AB2">
        <w:rPr>
          <w:rFonts w:ascii="Calibri" w:hAnsi="Calibri" w:cs="Calibri"/>
          <w:color w:val="000000"/>
        </w:rPr>
        <w:t>of</w:t>
      </w:r>
      <w:r w:rsidR="003225BB">
        <w:rPr>
          <w:rFonts w:ascii="Calibri" w:hAnsi="Calibri" w:cs="Calibri"/>
          <w:color w:val="000000"/>
        </w:rPr>
        <w:t xml:space="preserve"> </w:t>
      </w:r>
      <w:r w:rsidRPr="00541AB2">
        <w:rPr>
          <w:rFonts w:ascii="Calibri" w:hAnsi="Calibri" w:cs="Calibri"/>
          <w:color w:val="000000"/>
        </w:rPr>
        <w:t>the</w:t>
      </w:r>
      <w:r w:rsidR="003225BB">
        <w:rPr>
          <w:rFonts w:ascii="Calibri" w:hAnsi="Calibri" w:cs="Calibri"/>
          <w:color w:val="000000"/>
        </w:rPr>
        <w:t xml:space="preserve"> </w:t>
      </w:r>
      <w:r w:rsidRPr="00541AB2">
        <w:rPr>
          <w:rFonts w:ascii="Calibri" w:hAnsi="Calibri" w:cs="Calibri"/>
          <w:color w:val="000000"/>
        </w:rPr>
        <w:t>reasoning</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relevance</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sufficiency</w:t>
      </w:r>
      <w:r w:rsidR="003225BB">
        <w:rPr>
          <w:rFonts w:ascii="Calibri" w:hAnsi="Calibri" w:cs="Calibri"/>
          <w:color w:val="000000"/>
        </w:rPr>
        <w:t xml:space="preserve"> </w:t>
      </w:r>
      <w:r w:rsidRPr="00541AB2">
        <w:rPr>
          <w:rFonts w:ascii="Calibri" w:hAnsi="Calibri" w:cs="Calibri"/>
          <w:color w:val="000000"/>
        </w:rPr>
        <w:t>of</w:t>
      </w:r>
      <w:r w:rsidR="003225BB">
        <w:rPr>
          <w:rFonts w:ascii="Calibri" w:hAnsi="Calibri" w:cs="Calibri"/>
          <w:color w:val="000000"/>
        </w:rPr>
        <w:t xml:space="preserve"> </w:t>
      </w:r>
      <w:r w:rsidRPr="00541AB2">
        <w:rPr>
          <w:rFonts w:ascii="Calibri" w:hAnsi="Calibri" w:cs="Calibri"/>
          <w:color w:val="000000"/>
        </w:rPr>
        <w:t>the</w:t>
      </w:r>
      <w:r w:rsidR="003225BB">
        <w:rPr>
          <w:rFonts w:ascii="Calibri" w:hAnsi="Calibri" w:cs="Calibri"/>
          <w:color w:val="000000"/>
        </w:rPr>
        <w:t xml:space="preserve"> </w:t>
      </w:r>
      <w:r w:rsidRPr="00541AB2">
        <w:rPr>
          <w:rFonts w:ascii="Calibri" w:hAnsi="Calibri" w:cs="Calibri"/>
          <w:color w:val="000000"/>
        </w:rPr>
        <w:t>evidence</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identifying</w:t>
      </w:r>
      <w:r w:rsidR="003225BB">
        <w:rPr>
          <w:rFonts w:ascii="Calibri" w:hAnsi="Calibri" w:cs="Calibri"/>
          <w:color w:val="000000"/>
        </w:rPr>
        <w:t xml:space="preserve"> </w:t>
      </w:r>
      <w:r w:rsidRPr="00541AB2">
        <w:rPr>
          <w:rFonts w:ascii="Calibri" w:hAnsi="Calibri" w:cs="Calibri"/>
          <w:color w:val="000000"/>
        </w:rPr>
        <w:t>when</w:t>
      </w:r>
      <w:r w:rsidR="003225BB">
        <w:rPr>
          <w:rFonts w:ascii="Calibri" w:hAnsi="Calibri" w:cs="Calibri"/>
          <w:color w:val="000000"/>
        </w:rPr>
        <w:t xml:space="preserve"> </w:t>
      </w:r>
      <w:r w:rsidRPr="00541AB2">
        <w:rPr>
          <w:rFonts w:ascii="Calibri" w:hAnsi="Calibri" w:cs="Calibri"/>
          <w:color w:val="000000"/>
        </w:rPr>
        <w:t>irrelevant</w:t>
      </w:r>
      <w:r w:rsidR="003225BB">
        <w:rPr>
          <w:rFonts w:ascii="Calibri" w:hAnsi="Calibri" w:cs="Calibri"/>
          <w:color w:val="000000"/>
        </w:rPr>
        <w:t xml:space="preserve"> </w:t>
      </w:r>
      <w:r w:rsidRPr="00541AB2">
        <w:rPr>
          <w:rFonts w:ascii="Calibri" w:hAnsi="Calibri" w:cs="Calibri"/>
          <w:color w:val="000000"/>
        </w:rPr>
        <w:t>evidence</w:t>
      </w:r>
      <w:r w:rsidR="003225BB">
        <w:rPr>
          <w:rFonts w:ascii="Calibri" w:hAnsi="Calibri" w:cs="Calibri"/>
          <w:color w:val="000000"/>
        </w:rPr>
        <w:t xml:space="preserve"> </w:t>
      </w:r>
      <w:r w:rsidRPr="00541AB2">
        <w:rPr>
          <w:rFonts w:ascii="Calibri" w:hAnsi="Calibri" w:cs="Calibri"/>
          <w:color w:val="000000"/>
        </w:rPr>
        <w:t>is</w:t>
      </w:r>
      <w:r w:rsidR="003225BB">
        <w:rPr>
          <w:rFonts w:ascii="Calibri" w:hAnsi="Calibri" w:cs="Calibri"/>
          <w:color w:val="000000"/>
        </w:rPr>
        <w:t xml:space="preserve"> </w:t>
      </w:r>
      <w:r w:rsidRPr="00541AB2">
        <w:rPr>
          <w:rFonts w:ascii="Calibri" w:hAnsi="Calibri" w:cs="Calibri"/>
          <w:color w:val="000000"/>
        </w:rPr>
        <w:t>introduced.</w:t>
      </w:r>
    </w:p>
    <w:p w14:paraId="3C7A56C9" w14:textId="4CC74687" w:rsidR="00541AB2" w:rsidRDefault="00541AB2" w:rsidP="0061403A">
      <w:pPr>
        <w:shd w:val="clear" w:color="auto" w:fill="FFFFFF" w:themeFill="background1"/>
        <w:rPr>
          <w:rFonts w:ascii="Calibri" w:hAnsi="Calibri" w:cs="Calibri"/>
          <w:color w:val="000000"/>
        </w:rPr>
      </w:pPr>
      <w:bookmarkStart w:id="76" w:name="_Hlk130981185"/>
      <w:r w:rsidRPr="34A9A4CB">
        <w:rPr>
          <w:rFonts w:ascii="Calibri" w:hAnsi="Calibri" w:cs="Calibri"/>
          <w:color w:val="000000" w:themeColor="text1"/>
        </w:rPr>
        <w:t>SL.</w:t>
      </w:r>
      <w:r w:rsidR="00F260DB" w:rsidRPr="00F260DB">
        <w:rPr>
          <w:b/>
          <w:bCs/>
        </w:rPr>
        <w:t>PI.</w:t>
      </w:r>
      <w:r w:rsidRPr="34A9A4CB">
        <w:rPr>
          <w:rFonts w:ascii="Calibri" w:hAnsi="Calibri" w:cs="Calibri"/>
          <w:color w:val="000000" w:themeColor="text1"/>
        </w:rPr>
        <w:t>8.4.</w:t>
      </w:r>
      <w:r w:rsidR="003225BB" w:rsidRPr="34A9A4CB">
        <w:rPr>
          <w:rFonts w:ascii="Calibri" w:hAnsi="Calibri" w:cs="Calibri"/>
          <w:color w:val="000000" w:themeColor="text1"/>
        </w:rPr>
        <w:t xml:space="preserve"> </w:t>
      </w:r>
      <w:r w:rsidRPr="34A9A4CB">
        <w:rPr>
          <w:rFonts w:ascii="Calibri" w:hAnsi="Calibri" w:cs="Calibri"/>
          <w:color w:val="000000" w:themeColor="text1"/>
        </w:rPr>
        <w:t>Present</w:t>
      </w:r>
      <w:r w:rsidR="003225BB" w:rsidRPr="34A9A4CB">
        <w:rPr>
          <w:rFonts w:ascii="Calibri" w:hAnsi="Calibri" w:cs="Calibri"/>
          <w:color w:val="000000" w:themeColor="text1"/>
        </w:rPr>
        <w:t xml:space="preserve"> </w:t>
      </w:r>
      <w:r w:rsidRPr="34A9A4CB">
        <w:rPr>
          <w:rFonts w:ascii="Calibri" w:hAnsi="Calibri" w:cs="Calibri"/>
          <w:color w:val="000000" w:themeColor="text1"/>
        </w:rPr>
        <w:t>claims</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findings,</w:t>
      </w:r>
      <w:r w:rsidR="003225BB" w:rsidRPr="34A9A4CB">
        <w:rPr>
          <w:rFonts w:ascii="Calibri" w:hAnsi="Calibri" w:cs="Calibri"/>
          <w:color w:val="000000" w:themeColor="text1"/>
        </w:rPr>
        <w:t xml:space="preserve"> </w:t>
      </w:r>
      <w:r w:rsidRPr="34A9A4CB">
        <w:rPr>
          <w:rFonts w:ascii="Calibri" w:hAnsi="Calibri" w:cs="Calibri"/>
          <w:color w:val="000000" w:themeColor="text1"/>
        </w:rPr>
        <w:t>emphasizing</w:t>
      </w:r>
      <w:r w:rsidR="003225BB" w:rsidRPr="34A9A4CB">
        <w:rPr>
          <w:rFonts w:ascii="Calibri" w:hAnsi="Calibri" w:cs="Calibri"/>
          <w:color w:val="000000" w:themeColor="text1"/>
        </w:rPr>
        <w:t xml:space="preserve"> </w:t>
      </w:r>
      <w:r w:rsidRPr="34A9A4CB">
        <w:rPr>
          <w:rFonts w:ascii="Calibri" w:hAnsi="Calibri" w:cs="Calibri"/>
          <w:color w:val="000000" w:themeColor="text1"/>
        </w:rPr>
        <w:t>salient</w:t>
      </w:r>
      <w:r w:rsidR="003225BB" w:rsidRPr="34A9A4CB">
        <w:rPr>
          <w:rFonts w:ascii="Calibri" w:hAnsi="Calibri" w:cs="Calibri"/>
          <w:color w:val="000000" w:themeColor="text1"/>
        </w:rPr>
        <w:t xml:space="preserve"> </w:t>
      </w:r>
      <w:r w:rsidRPr="34A9A4CB">
        <w:rPr>
          <w:rFonts w:ascii="Calibri" w:hAnsi="Calibri" w:cs="Calibri"/>
          <w:color w:val="000000" w:themeColor="text1"/>
        </w:rPr>
        <w:t>points</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a</w:t>
      </w:r>
      <w:r w:rsidR="003225BB" w:rsidRPr="34A9A4CB">
        <w:rPr>
          <w:rFonts w:ascii="Calibri" w:hAnsi="Calibri" w:cs="Calibri"/>
          <w:color w:val="000000" w:themeColor="text1"/>
        </w:rPr>
        <w:t xml:space="preserve"> </w:t>
      </w:r>
      <w:r w:rsidRPr="34A9A4CB">
        <w:rPr>
          <w:rFonts w:ascii="Calibri" w:hAnsi="Calibri" w:cs="Calibri"/>
          <w:color w:val="000000" w:themeColor="text1"/>
        </w:rPr>
        <w:t>focused,</w:t>
      </w:r>
      <w:r w:rsidR="003225BB" w:rsidRPr="34A9A4CB">
        <w:rPr>
          <w:rFonts w:ascii="Calibri" w:hAnsi="Calibri" w:cs="Calibri"/>
          <w:color w:val="000000" w:themeColor="text1"/>
        </w:rPr>
        <w:t xml:space="preserve"> </w:t>
      </w:r>
      <w:r w:rsidRPr="34A9A4CB">
        <w:rPr>
          <w:rFonts w:ascii="Calibri" w:hAnsi="Calibri" w:cs="Calibri"/>
          <w:color w:val="000000" w:themeColor="text1"/>
        </w:rPr>
        <w:t>coherent</w:t>
      </w:r>
      <w:r w:rsidR="003225BB" w:rsidRPr="34A9A4CB">
        <w:rPr>
          <w:rFonts w:ascii="Calibri" w:hAnsi="Calibri" w:cs="Calibri"/>
          <w:color w:val="000000" w:themeColor="text1"/>
        </w:rPr>
        <w:t xml:space="preserve"> </w:t>
      </w:r>
      <w:r w:rsidRPr="34A9A4CB">
        <w:rPr>
          <w:rFonts w:ascii="Calibri" w:hAnsi="Calibri" w:cs="Calibri"/>
          <w:color w:val="000000" w:themeColor="text1"/>
        </w:rPr>
        <w:t>manner</w:t>
      </w:r>
      <w:r w:rsidR="003225BB" w:rsidRPr="34A9A4CB">
        <w:rPr>
          <w:rFonts w:ascii="Calibri" w:hAnsi="Calibri" w:cs="Calibri"/>
          <w:color w:val="000000" w:themeColor="text1"/>
        </w:rPr>
        <w:t xml:space="preserve"> </w:t>
      </w:r>
      <w:r w:rsidRPr="34A9A4CB">
        <w:rPr>
          <w:rFonts w:ascii="Calibri" w:hAnsi="Calibri" w:cs="Calibri"/>
          <w:color w:val="000000" w:themeColor="text1"/>
        </w:rPr>
        <w:t>with</w:t>
      </w:r>
      <w:r w:rsidR="003225BB" w:rsidRPr="34A9A4CB">
        <w:rPr>
          <w:rFonts w:ascii="Calibri" w:hAnsi="Calibri" w:cs="Calibri"/>
          <w:color w:val="000000" w:themeColor="text1"/>
        </w:rPr>
        <w:t xml:space="preserve"> </w:t>
      </w:r>
      <w:r w:rsidRPr="34A9A4CB">
        <w:rPr>
          <w:rFonts w:ascii="Calibri" w:hAnsi="Calibri" w:cs="Calibri"/>
          <w:color w:val="000000" w:themeColor="text1"/>
        </w:rPr>
        <w:t>relevant</w:t>
      </w:r>
      <w:r w:rsidR="003225BB" w:rsidRPr="34A9A4CB">
        <w:rPr>
          <w:rFonts w:ascii="Calibri" w:hAnsi="Calibri" w:cs="Calibri"/>
          <w:color w:val="000000" w:themeColor="text1"/>
        </w:rPr>
        <w:t xml:space="preserve"> </w:t>
      </w:r>
      <w:r w:rsidRPr="34A9A4CB">
        <w:rPr>
          <w:rFonts w:ascii="Calibri" w:hAnsi="Calibri" w:cs="Calibri"/>
          <w:color w:val="000000" w:themeColor="text1"/>
        </w:rPr>
        <w:t>evidence,</w:t>
      </w:r>
      <w:r w:rsidR="003225BB" w:rsidRPr="34A9A4CB">
        <w:rPr>
          <w:rFonts w:ascii="Calibri" w:hAnsi="Calibri" w:cs="Calibri"/>
          <w:color w:val="000000" w:themeColor="text1"/>
        </w:rPr>
        <w:t xml:space="preserve"> </w:t>
      </w:r>
      <w:r w:rsidRPr="34A9A4CB">
        <w:rPr>
          <w:rFonts w:ascii="Calibri" w:hAnsi="Calibri" w:cs="Calibri"/>
          <w:color w:val="000000" w:themeColor="text1"/>
        </w:rPr>
        <w:t>sound</w:t>
      </w:r>
      <w:r w:rsidR="003225BB" w:rsidRPr="34A9A4CB">
        <w:rPr>
          <w:rFonts w:ascii="Calibri" w:hAnsi="Calibri" w:cs="Calibri"/>
          <w:color w:val="000000" w:themeColor="text1"/>
        </w:rPr>
        <w:t xml:space="preserve"> </w:t>
      </w:r>
      <w:r w:rsidRPr="34A9A4CB">
        <w:rPr>
          <w:rFonts w:ascii="Calibri" w:hAnsi="Calibri" w:cs="Calibri"/>
          <w:color w:val="000000" w:themeColor="text1"/>
        </w:rPr>
        <w:t>valid</w:t>
      </w:r>
      <w:r w:rsidR="003225BB" w:rsidRPr="34A9A4CB">
        <w:rPr>
          <w:rFonts w:ascii="Calibri" w:hAnsi="Calibri" w:cs="Calibri"/>
          <w:color w:val="000000" w:themeColor="text1"/>
        </w:rPr>
        <w:t xml:space="preserve"> </w:t>
      </w:r>
      <w:r w:rsidRPr="34A9A4CB">
        <w:rPr>
          <w:rFonts w:ascii="Calibri" w:hAnsi="Calibri" w:cs="Calibri"/>
          <w:color w:val="000000" w:themeColor="text1"/>
        </w:rPr>
        <w:t>reasoning,</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well-chosen</w:t>
      </w:r>
      <w:r w:rsidR="003225BB" w:rsidRPr="34A9A4CB">
        <w:rPr>
          <w:rFonts w:ascii="Calibri" w:hAnsi="Calibri" w:cs="Calibri"/>
          <w:color w:val="000000" w:themeColor="text1"/>
        </w:rPr>
        <w:t xml:space="preserve"> </w:t>
      </w:r>
      <w:r w:rsidRPr="34A9A4CB">
        <w:rPr>
          <w:rFonts w:ascii="Calibri" w:hAnsi="Calibri" w:cs="Calibri"/>
          <w:color w:val="000000" w:themeColor="text1"/>
        </w:rPr>
        <w:t>details;</w:t>
      </w:r>
      <w:r w:rsidR="003225BB" w:rsidRPr="34A9A4CB">
        <w:rPr>
          <w:rFonts w:ascii="Calibri" w:hAnsi="Calibri" w:cs="Calibri"/>
          <w:color w:val="000000" w:themeColor="text1"/>
        </w:rPr>
        <w:t xml:space="preserve"> </w:t>
      </w:r>
      <w:r w:rsidRPr="34A9A4CB">
        <w:rPr>
          <w:rFonts w:ascii="Calibri" w:hAnsi="Calibri" w:cs="Calibri"/>
          <w:color w:val="000000" w:themeColor="text1"/>
        </w:rPr>
        <w:t>use</w:t>
      </w:r>
      <w:r w:rsidR="003225BB" w:rsidRPr="34A9A4CB">
        <w:rPr>
          <w:rFonts w:ascii="Calibri" w:hAnsi="Calibri" w:cs="Calibri"/>
          <w:color w:val="000000" w:themeColor="text1"/>
        </w:rPr>
        <w:t xml:space="preserve"> </w:t>
      </w:r>
      <w:r w:rsidRPr="34A9A4CB">
        <w:rPr>
          <w:rFonts w:ascii="Calibri" w:hAnsi="Calibri" w:cs="Calibri"/>
          <w:color w:val="000000" w:themeColor="text1"/>
        </w:rPr>
        <w:t>appropriate</w:t>
      </w:r>
      <w:r w:rsidR="003225BB" w:rsidRPr="34A9A4CB">
        <w:rPr>
          <w:rFonts w:ascii="Calibri" w:hAnsi="Calibri" w:cs="Calibri"/>
          <w:color w:val="000000" w:themeColor="text1"/>
        </w:rPr>
        <w:t xml:space="preserve"> </w:t>
      </w:r>
      <w:r w:rsidRPr="34A9A4CB">
        <w:rPr>
          <w:rFonts w:ascii="Calibri" w:hAnsi="Calibri" w:cs="Calibri"/>
          <w:color w:val="000000" w:themeColor="text1"/>
        </w:rPr>
        <w:t>eye</w:t>
      </w:r>
      <w:r w:rsidR="003225BB" w:rsidRPr="34A9A4CB">
        <w:rPr>
          <w:rFonts w:ascii="Calibri" w:hAnsi="Calibri" w:cs="Calibri"/>
          <w:color w:val="000000" w:themeColor="text1"/>
        </w:rPr>
        <w:t xml:space="preserve"> </w:t>
      </w:r>
      <w:r w:rsidRPr="34A9A4CB">
        <w:rPr>
          <w:rFonts w:ascii="Calibri" w:hAnsi="Calibri" w:cs="Calibri"/>
          <w:color w:val="000000" w:themeColor="text1"/>
        </w:rPr>
        <w:t>contact,</w:t>
      </w:r>
      <w:r w:rsidR="003225BB" w:rsidRPr="34A9A4CB">
        <w:rPr>
          <w:rFonts w:ascii="Calibri" w:hAnsi="Calibri" w:cs="Calibri"/>
          <w:color w:val="000000" w:themeColor="text1"/>
        </w:rPr>
        <w:t xml:space="preserve"> </w:t>
      </w:r>
      <w:r w:rsidRPr="34A9A4CB">
        <w:rPr>
          <w:rFonts w:ascii="Calibri" w:hAnsi="Calibri" w:cs="Calibri"/>
          <w:color w:val="000000" w:themeColor="text1"/>
        </w:rPr>
        <w:t>adequate</w:t>
      </w:r>
      <w:r w:rsidR="003225BB" w:rsidRPr="34A9A4CB">
        <w:rPr>
          <w:rFonts w:ascii="Calibri" w:hAnsi="Calibri" w:cs="Calibri"/>
          <w:color w:val="000000" w:themeColor="text1"/>
        </w:rPr>
        <w:t xml:space="preserve"> </w:t>
      </w:r>
      <w:r w:rsidRPr="34A9A4CB">
        <w:rPr>
          <w:rFonts w:ascii="Calibri" w:hAnsi="Calibri" w:cs="Calibri"/>
          <w:color w:val="000000" w:themeColor="text1"/>
        </w:rPr>
        <w:t>volume,</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clear</w:t>
      </w:r>
      <w:r w:rsidR="003225BB" w:rsidRPr="34A9A4CB">
        <w:rPr>
          <w:rFonts w:ascii="Calibri" w:hAnsi="Calibri" w:cs="Calibri"/>
          <w:color w:val="000000" w:themeColor="text1"/>
        </w:rPr>
        <w:t xml:space="preserve"> </w:t>
      </w:r>
      <w:r w:rsidRPr="34A9A4CB">
        <w:rPr>
          <w:rFonts w:ascii="Calibri" w:hAnsi="Calibri" w:cs="Calibri"/>
          <w:color w:val="000000" w:themeColor="text1"/>
        </w:rPr>
        <w:t>pronunciation.</w:t>
      </w:r>
      <w:r w:rsidR="00161CE5" w:rsidRPr="34A9A4CB">
        <w:rPr>
          <w:rFonts w:ascii="Calibri" w:hAnsi="Calibri" w:cs="Calibri"/>
          <w:color w:val="000000" w:themeColor="text1"/>
        </w:rPr>
        <w:t xml:space="preserve"> </w:t>
      </w:r>
    </w:p>
    <w:bookmarkEnd w:id="76"/>
    <w:p w14:paraId="4FA18490" w14:textId="40CE8912" w:rsidR="00541AB2" w:rsidRDefault="00541AB2" w:rsidP="0061403A">
      <w:pPr>
        <w:shd w:val="clear" w:color="auto" w:fill="FFFFFF" w:themeFill="background1"/>
        <w:rPr>
          <w:rFonts w:ascii="Calibri" w:hAnsi="Calibri" w:cs="Calibri"/>
          <w:color w:val="000000"/>
        </w:rPr>
      </w:pPr>
      <w:r w:rsidRPr="00541AB2">
        <w:rPr>
          <w:rFonts w:ascii="Calibri" w:hAnsi="Calibri" w:cs="Calibri"/>
          <w:color w:val="000000"/>
        </w:rPr>
        <w:t>SL.</w:t>
      </w:r>
      <w:r w:rsidR="00D3722D" w:rsidRPr="00D3722D">
        <w:rPr>
          <w:b/>
          <w:bCs/>
        </w:rPr>
        <w:t>UM.</w:t>
      </w:r>
      <w:r w:rsidRPr="00541AB2">
        <w:rPr>
          <w:rFonts w:ascii="Calibri" w:hAnsi="Calibri" w:cs="Calibri"/>
          <w:color w:val="000000"/>
        </w:rPr>
        <w:t>8.5.</w:t>
      </w:r>
      <w:r w:rsidR="003225BB">
        <w:rPr>
          <w:rFonts w:ascii="Calibri" w:hAnsi="Calibri" w:cs="Calibri"/>
          <w:color w:val="000000"/>
        </w:rPr>
        <w:t xml:space="preserve"> </w:t>
      </w:r>
      <w:r w:rsidRPr="00541AB2">
        <w:rPr>
          <w:rFonts w:ascii="Calibri" w:hAnsi="Calibri" w:cs="Calibri"/>
          <w:color w:val="000000"/>
        </w:rPr>
        <w:t>Integrate</w:t>
      </w:r>
      <w:r w:rsidR="003225BB">
        <w:rPr>
          <w:rFonts w:ascii="Calibri" w:hAnsi="Calibri" w:cs="Calibri"/>
          <w:color w:val="000000"/>
        </w:rPr>
        <w:t xml:space="preserve"> </w:t>
      </w:r>
      <w:r w:rsidRPr="00541AB2">
        <w:rPr>
          <w:rFonts w:ascii="Calibri" w:hAnsi="Calibri" w:cs="Calibri"/>
          <w:color w:val="000000"/>
        </w:rPr>
        <w:t>multimedia</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visual</w:t>
      </w:r>
      <w:r w:rsidR="003225BB">
        <w:rPr>
          <w:rFonts w:ascii="Calibri" w:hAnsi="Calibri" w:cs="Calibri"/>
          <w:color w:val="000000"/>
        </w:rPr>
        <w:t xml:space="preserve"> </w:t>
      </w:r>
      <w:r w:rsidRPr="00541AB2">
        <w:rPr>
          <w:rFonts w:ascii="Calibri" w:hAnsi="Calibri" w:cs="Calibri"/>
          <w:color w:val="000000"/>
        </w:rPr>
        <w:t>displays</w:t>
      </w:r>
      <w:r w:rsidR="003225BB">
        <w:rPr>
          <w:rFonts w:ascii="Calibri" w:hAnsi="Calibri" w:cs="Calibri"/>
          <w:color w:val="000000"/>
        </w:rPr>
        <w:t xml:space="preserve"> </w:t>
      </w:r>
      <w:r w:rsidRPr="00541AB2">
        <w:rPr>
          <w:rFonts w:ascii="Calibri" w:hAnsi="Calibri" w:cs="Calibri"/>
          <w:color w:val="000000"/>
        </w:rPr>
        <w:t>into</w:t>
      </w:r>
      <w:r w:rsidR="003225BB">
        <w:rPr>
          <w:rFonts w:ascii="Calibri" w:hAnsi="Calibri" w:cs="Calibri"/>
          <w:color w:val="000000"/>
        </w:rPr>
        <w:t xml:space="preserve"> </w:t>
      </w:r>
      <w:r w:rsidRPr="00541AB2">
        <w:rPr>
          <w:rFonts w:ascii="Calibri" w:hAnsi="Calibri" w:cs="Calibri"/>
          <w:color w:val="000000"/>
        </w:rPr>
        <w:t>presentations</w:t>
      </w:r>
      <w:r w:rsidR="003225BB">
        <w:rPr>
          <w:rFonts w:ascii="Calibri" w:hAnsi="Calibri" w:cs="Calibri"/>
          <w:color w:val="000000"/>
        </w:rPr>
        <w:t xml:space="preserve"> </w:t>
      </w:r>
      <w:r w:rsidRPr="00541AB2">
        <w:rPr>
          <w:rFonts w:ascii="Calibri" w:hAnsi="Calibri" w:cs="Calibri"/>
          <w:color w:val="000000"/>
        </w:rPr>
        <w:t>to</w:t>
      </w:r>
      <w:r w:rsidR="003225BB">
        <w:rPr>
          <w:rFonts w:ascii="Calibri" w:hAnsi="Calibri" w:cs="Calibri"/>
          <w:color w:val="000000"/>
        </w:rPr>
        <w:t xml:space="preserve"> </w:t>
      </w:r>
      <w:r w:rsidRPr="00541AB2">
        <w:rPr>
          <w:rFonts w:ascii="Calibri" w:hAnsi="Calibri" w:cs="Calibri"/>
          <w:color w:val="000000"/>
        </w:rPr>
        <w:t>clarify</w:t>
      </w:r>
      <w:r w:rsidR="003225BB">
        <w:rPr>
          <w:rFonts w:ascii="Calibri" w:hAnsi="Calibri" w:cs="Calibri"/>
          <w:color w:val="000000"/>
        </w:rPr>
        <w:t xml:space="preserve"> </w:t>
      </w:r>
      <w:r w:rsidRPr="00541AB2">
        <w:rPr>
          <w:rFonts w:ascii="Calibri" w:hAnsi="Calibri" w:cs="Calibri"/>
          <w:color w:val="000000"/>
        </w:rPr>
        <w:t>information,</w:t>
      </w:r>
      <w:r w:rsidR="003225BB">
        <w:rPr>
          <w:rFonts w:ascii="Calibri" w:hAnsi="Calibri" w:cs="Calibri"/>
          <w:color w:val="000000"/>
        </w:rPr>
        <w:t xml:space="preserve"> </w:t>
      </w:r>
      <w:r w:rsidRPr="00541AB2">
        <w:rPr>
          <w:rFonts w:ascii="Calibri" w:hAnsi="Calibri" w:cs="Calibri"/>
          <w:color w:val="000000"/>
        </w:rPr>
        <w:t>strengthen</w:t>
      </w:r>
      <w:r w:rsidR="003225BB">
        <w:rPr>
          <w:rFonts w:ascii="Calibri" w:hAnsi="Calibri" w:cs="Calibri"/>
          <w:color w:val="000000"/>
        </w:rPr>
        <w:t xml:space="preserve"> </w:t>
      </w:r>
      <w:r w:rsidRPr="00541AB2">
        <w:rPr>
          <w:rFonts w:ascii="Calibri" w:hAnsi="Calibri" w:cs="Calibri"/>
          <w:color w:val="000000"/>
        </w:rPr>
        <w:t>claims</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evidence,</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add</w:t>
      </w:r>
      <w:r w:rsidR="003225BB">
        <w:rPr>
          <w:rFonts w:ascii="Calibri" w:hAnsi="Calibri" w:cs="Calibri"/>
          <w:color w:val="000000"/>
        </w:rPr>
        <w:t xml:space="preserve"> </w:t>
      </w:r>
      <w:r w:rsidRPr="00541AB2">
        <w:rPr>
          <w:rFonts w:ascii="Calibri" w:hAnsi="Calibri" w:cs="Calibri"/>
          <w:color w:val="000000"/>
        </w:rPr>
        <w:t>interest.</w:t>
      </w:r>
    </w:p>
    <w:p w14:paraId="7BCD5E98" w14:textId="3352AA59" w:rsidR="00D048CD" w:rsidRPr="00CA4C24" w:rsidRDefault="00541AB2" w:rsidP="00CA4C24">
      <w:pPr>
        <w:shd w:val="clear" w:color="auto" w:fill="FFFFFF" w:themeFill="background1"/>
        <w:rPr>
          <w:rFonts w:ascii="Calibri" w:hAnsi="Calibri" w:cs="Calibri"/>
          <w:color w:val="000000"/>
        </w:rPr>
      </w:pPr>
      <w:r w:rsidRPr="00541AB2">
        <w:rPr>
          <w:rFonts w:ascii="Calibri" w:hAnsi="Calibri" w:cs="Calibri"/>
          <w:color w:val="000000"/>
        </w:rPr>
        <w:t>SL.</w:t>
      </w:r>
      <w:r w:rsidR="0050162B" w:rsidRPr="0050162B">
        <w:rPr>
          <w:b/>
          <w:bCs/>
        </w:rPr>
        <w:t>AS.</w:t>
      </w:r>
      <w:r w:rsidRPr="00541AB2">
        <w:rPr>
          <w:rFonts w:ascii="Calibri" w:hAnsi="Calibri" w:cs="Calibri"/>
          <w:color w:val="000000"/>
        </w:rPr>
        <w:t>8.6.</w:t>
      </w:r>
      <w:r w:rsidR="003225BB">
        <w:rPr>
          <w:rFonts w:ascii="Calibri" w:hAnsi="Calibri" w:cs="Calibri"/>
          <w:color w:val="000000"/>
        </w:rPr>
        <w:t xml:space="preserve"> </w:t>
      </w:r>
      <w:r w:rsidRPr="00541AB2">
        <w:rPr>
          <w:rFonts w:ascii="Calibri" w:hAnsi="Calibri" w:cs="Calibri"/>
          <w:color w:val="000000"/>
        </w:rPr>
        <w:t>Adapt</w:t>
      </w:r>
      <w:r w:rsidR="003225BB">
        <w:rPr>
          <w:rFonts w:ascii="Calibri" w:hAnsi="Calibri" w:cs="Calibri"/>
          <w:color w:val="000000"/>
        </w:rPr>
        <w:t xml:space="preserve"> </w:t>
      </w:r>
      <w:r w:rsidRPr="00541AB2">
        <w:rPr>
          <w:rFonts w:ascii="Calibri" w:hAnsi="Calibri" w:cs="Calibri"/>
          <w:color w:val="000000"/>
        </w:rPr>
        <w:t>speech</w:t>
      </w:r>
      <w:r w:rsidR="003225BB">
        <w:rPr>
          <w:rFonts w:ascii="Calibri" w:hAnsi="Calibri" w:cs="Calibri"/>
          <w:color w:val="000000"/>
        </w:rPr>
        <w:t xml:space="preserve"> </w:t>
      </w:r>
      <w:r w:rsidRPr="00541AB2">
        <w:rPr>
          <w:rFonts w:ascii="Calibri" w:hAnsi="Calibri" w:cs="Calibri"/>
          <w:color w:val="000000"/>
        </w:rPr>
        <w:t>to</w:t>
      </w:r>
      <w:r w:rsidR="003225BB">
        <w:rPr>
          <w:rFonts w:ascii="Calibri" w:hAnsi="Calibri" w:cs="Calibri"/>
          <w:color w:val="000000"/>
        </w:rPr>
        <w:t xml:space="preserve"> </w:t>
      </w:r>
      <w:r w:rsidRPr="00541AB2">
        <w:rPr>
          <w:rFonts w:ascii="Calibri" w:hAnsi="Calibri" w:cs="Calibri"/>
          <w:color w:val="000000"/>
        </w:rPr>
        <w:t>a</w:t>
      </w:r>
      <w:r w:rsidR="003225BB">
        <w:rPr>
          <w:rFonts w:ascii="Calibri" w:hAnsi="Calibri" w:cs="Calibri"/>
          <w:color w:val="000000"/>
        </w:rPr>
        <w:t xml:space="preserve"> </w:t>
      </w:r>
      <w:r w:rsidRPr="00541AB2">
        <w:rPr>
          <w:rFonts w:ascii="Calibri" w:hAnsi="Calibri" w:cs="Calibri"/>
          <w:color w:val="000000"/>
        </w:rPr>
        <w:t>variety</w:t>
      </w:r>
      <w:r w:rsidR="003225BB">
        <w:rPr>
          <w:rFonts w:ascii="Calibri" w:hAnsi="Calibri" w:cs="Calibri"/>
          <w:color w:val="000000"/>
        </w:rPr>
        <w:t xml:space="preserve"> </w:t>
      </w:r>
      <w:r w:rsidRPr="00541AB2">
        <w:rPr>
          <w:rFonts w:ascii="Calibri" w:hAnsi="Calibri" w:cs="Calibri"/>
          <w:color w:val="000000"/>
        </w:rPr>
        <w:t>of</w:t>
      </w:r>
      <w:r w:rsidR="003225BB">
        <w:rPr>
          <w:rFonts w:ascii="Calibri" w:hAnsi="Calibri" w:cs="Calibri"/>
          <w:color w:val="000000"/>
        </w:rPr>
        <w:t xml:space="preserve"> </w:t>
      </w:r>
      <w:r w:rsidRPr="00541AB2">
        <w:rPr>
          <w:rFonts w:ascii="Calibri" w:hAnsi="Calibri" w:cs="Calibri"/>
          <w:color w:val="000000"/>
        </w:rPr>
        <w:t>contexts</w:t>
      </w:r>
      <w:r w:rsidR="003225BB">
        <w:rPr>
          <w:rFonts w:ascii="Calibri" w:hAnsi="Calibri" w:cs="Calibri"/>
          <w:color w:val="000000"/>
        </w:rPr>
        <w:t xml:space="preserve"> </w:t>
      </w:r>
      <w:r w:rsidRPr="00541AB2">
        <w:rPr>
          <w:rFonts w:ascii="Calibri" w:hAnsi="Calibri" w:cs="Calibri"/>
          <w:color w:val="000000"/>
        </w:rPr>
        <w:t>and</w:t>
      </w:r>
      <w:r w:rsidR="003225BB">
        <w:rPr>
          <w:rFonts w:ascii="Calibri" w:hAnsi="Calibri" w:cs="Calibri"/>
          <w:color w:val="000000"/>
        </w:rPr>
        <w:t xml:space="preserve"> </w:t>
      </w:r>
      <w:r w:rsidRPr="00541AB2">
        <w:rPr>
          <w:rFonts w:ascii="Calibri" w:hAnsi="Calibri" w:cs="Calibri"/>
          <w:color w:val="000000"/>
        </w:rPr>
        <w:t>tasks,</w:t>
      </w:r>
      <w:r w:rsidR="003225BB">
        <w:rPr>
          <w:rFonts w:ascii="Calibri" w:hAnsi="Calibri" w:cs="Calibri"/>
          <w:color w:val="000000"/>
        </w:rPr>
        <w:t xml:space="preserve"> </w:t>
      </w:r>
      <w:r w:rsidRPr="00541AB2">
        <w:rPr>
          <w:rFonts w:ascii="Calibri" w:hAnsi="Calibri" w:cs="Calibri"/>
          <w:color w:val="000000"/>
        </w:rPr>
        <w:t>demonstrating</w:t>
      </w:r>
      <w:r w:rsidR="003225BB">
        <w:rPr>
          <w:rFonts w:ascii="Calibri" w:hAnsi="Calibri" w:cs="Calibri"/>
          <w:color w:val="000000"/>
        </w:rPr>
        <w:t xml:space="preserve"> </w:t>
      </w:r>
      <w:r w:rsidRPr="00541AB2">
        <w:rPr>
          <w:rFonts w:ascii="Calibri" w:hAnsi="Calibri" w:cs="Calibri"/>
          <w:color w:val="000000"/>
        </w:rPr>
        <w:t>command</w:t>
      </w:r>
      <w:r w:rsidR="003225BB">
        <w:rPr>
          <w:rFonts w:ascii="Calibri" w:hAnsi="Calibri" w:cs="Calibri"/>
          <w:color w:val="000000"/>
        </w:rPr>
        <w:t xml:space="preserve"> </w:t>
      </w:r>
      <w:r w:rsidRPr="00541AB2">
        <w:rPr>
          <w:rFonts w:ascii="Calibri" w:hAnsi="Calibri" w:cs="Calibri"/>
          <w:color w:val="000000"/>
        </w:rPr>
        <w:t>of</w:t>
      </w:r>
      <w:r w:rsidR="003225BB">
        <w:rPr>
          <w:rFonts w:ascii="Calibri" w:hAnsi="Calibri" w:cs="Calibri"/>
          <w:color w:val="000000"/>
        </w:rPr>
        <w:t xml:space="preserve"> </w:t>
      </w:r>
      <w:r w:rsidRPr="00541AB2">
        <w:rPr>
          <w:rFonts w:ascii="Calibri" w:hAnsi="Calibri" w:cs="Calibri"/>
          <w:color w:val="000000"/>
        </w:rPr>
        <w:t>formal</w:t>
      </w:r>
      <w:r w:rsidR="003225BB">
        <w:rPr>
          <w:rFonts w:ascii="Calibri" w:hAnsi="Calibri" w:cs="Calibri"/>
          <w:color w:val="000000"/>
        </w:rPr>
        <w:t xml:space="preserve"> </w:t>
      </w:r>
      <w:r w:rsidRPr="00541AB2">
        <w:rPr>
          <w:rFonts w:ascii="Calibri" w:hAnsi="Calibri" w:cs="Calibri"/>
          <w:color w:val="000000"/>
        </w:rPr>
        <w:t>English</w:t>
      </w:r>
      <w:r w:rsidR="003225BB">
        <w:rPr>
          <w:rFonts w:ascii="Calibri" w:hAnsi="Calibri" w:cs="Calibri"/>
          <w:color w:val="000000"/>
        </w:rPr>
        <w:t xml:space="preserve"> </w:t>
      </w:r>
      <w:r w:rsidRPr="00541AB2">
        <w:rPr>
          <w:rFonts w:ascii="Calibri" w:hAnsi="Calibri" w:cs="Calibri"/>
          <w:color w:val="000000"/>
        </w:rPr>
        <w:t>when</w:t>
      </w:r>
      <w:r w:rsidR="003225BB">
        <w:rPr>
          <w:rFonts w:ascii="Calibri" w:hAnsi="Calibri" w:cs="Calibri"/>
          <w:color w:val="000000"/>
        </w:rPr>
        <w:t xml:space="preserve"> </w:t>
      </w:r>
      <w:r w:rsidRPr="00541AB2">
        <w:rPr>
          <w:rFonts w:ascii="Calibri" w:hAnsi="Calibri" w:cs="Calibri"/>
          <w:color w:val="000000"/>
        </w:rPr>
        <w:t>indicated</w:t>
      </w:r>
      <w:r w:rsidR="003225BB">
        <w:rPr>
          <w:rFonts w:ascii="Calibri" w:hAnsi="Calibri" w:cs="Calibri"/>
          <w:color w:val="000000"/>
        </w:rPr>
        <w:t xml:space="preserve"> </w:t>
      </w:r>
      <w:r w:rsidRPr="00541AB2">
        <w:rPr>
          <w:rFonts w:ascii="Calibri" w:hAnsi="Calibri" w:cs="Calibri"/>
          <w:color w:val="000000"/>
        </w:rPr>
        <w:t>or</w:t>
      </w:r>
      <w:r w:rsidR="003225BB">
        <w:rPr>
          <w:rFonts w:ascii="Calibri" w:hAnsi="Calibri" w:cs="Calibri"/>
          <w:color w:val="000000"/>
        </w:rPr>
        <w:t xml:space="preserve"> </w:t>
      </w:r>
      <w:r w:rsidRPr="00541AB2">
        <w:rPr>
          <w:rFonts w:ascii="Calibri" w:hAnsi="Calibri" w:cs="Calibri"/>
          <w:color w:val="000000"/>
        </w:rPr>
        <w:t>appropriate.</w:t>
      </w:r>
      <w:r w:rsidR="00D048CD">
        <w:br w:type="page"/>
      </w:r>
    </w:p>
    <w:p w14:paraId="2B22F0B8" w14:textId="77250302" w:rsidR="00D928A5" w:rsidRPr="00AD7B0A" w:rsidRDefault="00E7668E" w:rsidP="00AD7B0A">
      <w:pPr>
        <w:pStyle w:val="Heading2"/>
      </w:pPr>
      <w:bookmarkStart w:id="77" w:name="_Toc130971597"/>
      <w:r w:rsidRPr="00AD7B0A">
        <w:lastRenderedPageBreak/>
        <w:t>Grades</w:t>
      </w:r>
      <w:r w:rsidR="003225BB" w:rsidRPr="00AD7B0A">
        <w:t xml:space="preserve"> </w:t>
      </w:r>
      <w:r w:rsidR="002F7230" w:rsidRPr="00AD7B0A">
        <w:t>9–10</w:t>
      </w:r>
      <w:bookmarkEnd w:id="77"/>
    </w:p>
    <w:p w14:paraId="15152795" w14:textId="7CA53BBE" w:rsidR="005358C9" w:rsidRDefault="005358C9" w:rsidP="00AD7B0A">
      <w:pPr>
        <w:pStyle w:val="Heading3"/>
      </w:pPr>
      <w:bookmarkStart w:id="78" w:name="_Toc130971598"/>
      <w:r w:rsidRPr="00AD7B0A">
        <w:t>Language</w:t>
      </w:r>
      <w:r w:rsidR="003225BB" w:rsidRPr="00AD7B0A">
        <w:t xml:space="preserve"> </w:t>
      </w:r>
      <w:r w:rsidRPr="00AD7B0A">
        <w:t>Domain</w:t>
      </w:r>
      <w:bookmarkEnd w:id="78"/>
    </w:p>
    <w:p w14:paraId="69F1F350" w14:textId="3FF5C482" w:rsidR="00CA4C24" w:rsidRPr="00CA4C24" w:rsidRDefault="00CA4C24" w:rsidP="00CA4C24">
      <w:pPr>
        <w:pStyle w:val="new"/>
      </w:pPr>
      <w:r w:rsidRPr="00871C04">
        <w:t xml:space="preserve">{For the </w:t>
      </w:r>
      <w:r>
        <w:t>all of the grade 9–10 language domain standards, the two letters after "L" in the codes are new. For example, in L.SS.</w:t>
      </w:r>
      <w:r w:rsidRPr="00CA4C24">
        <w:rPr>
          <w:rFonts w:ascii="Calibri" w:hAnsi="Calibri" w:cs="Calibri"/>
          <w:color w:val="000000"/>
        </w:rPr>
        <w:t xml:space="preserve"> </w:t>
      </w:r>
      <w:r w:rsidRPr="00CA4C24">
        <w:t>9–10</w:t>
      </w:r>
      <w:r w:rsidR="0051356A">
        <w:t>.1</w:t>
      </w:r>
      <w:r>
        <w:t>, "SS" is new.}</w:t>
      </w:r>
    </w:p>
    <w:p w14:paraId="679C4303" w14:textId="789A6DEA" w:rsidR="005358C9" w:rsidRDefault="005358C9" w:rsidP="004F3162">
      <w:pPr>
        <w:shd w:val="clear" w:color="auto" w:fill="FFFFFF" w:themeFill="background1"/>
        <w:spacing w:after="120"/>
        <w:rPr>
          <w:rFonts w:ascii="Calibri" w:hAnsi="Calibri" w:cs="Calibri"/>
          <w:color w:val="000000"/>
        </w:rPr>
      </w:pPr>
      <w:r w:rsidRPr="00B27649">
        <w:rPr>
          <w:rFonts w:ascii="Calibri" w:hAnsi="Calibri" w:cs="Calibri"/>
          <w:color w:val="000000"/>
        </w:rPr>
        <w:t>L.</w:t>
      </w:r>
      <w:r w:rsidRPr="005358C9">
        <w:rPr>
          <w:rFonts w:ascii="Calibri" w:hAnsi="Calibri" w:cs="Calibri"/>
          <w:b/>
          <w:bCs/>
          <w:color w:val="000000"/>
        </w:rPr>
        <w:t>SS</w:t>
      </w:r>
      <w:r>
        <w:rPr>
          <w:rFonts w:ascii="Calibri" w:hAnsi="Calibri" w:cs="Calibri"/>
          <w:color w:val="000000"/>
        </w:rPr>
        <w:t>.</w:t>
      </w:r>
      <w:r w:rsidR="002F7230">
        <w:rPr>
          <w:rFonts w:ascii="Calibri" w:hAnsi="Calibri" w:cs="Calibri"/>
          <w:color w:val="000000"/>
        </w:rPr>
        <w:t>9–10</w:t>
      </w:r>
      <w:r w:rsidRPr="00B27649">
        <w:rPr>
          <w:rFonts w:ascii="Calibri" w:hAnsi="Calibri" w:cs="Calibri"/>
          <w:color w:val="000000"/>
        </w:rPr>
        <w:t>.1.</w:t>
      </w:r>
      <w:r w:rsidR="003225BB">
        <w:rPr>
          <w:rFonts w:ascii="Calibri" w:hAnsi="Calibri" w:cs="Calibri"/>
          <w:color w:val="000000"/>
        </w:rPr>
        <w:t xml:space="preserve"> </w:t>
      </w:r>
      <w:r w:rsidRPr="00B27649">
        <w:rPr>
          <w:rFonts w:ascii="Calibri" w:hAnsi="Calibri" w:cs="Calibri"/>
          <w:color w:val="000000"/>
        </w:rPr>
        <w:t>Demonstrate</w:t>
      </w:r>
      <w:r w:rsidR="003225BB">
        <w:rPr>
          <w:rFonts w:ascii="Calibri" w:hAnsi="Calibri" w:cs="Calibri"/>
          <w:color w:val="000000"/>
        </w:rPr>
        <w:t xml:space="preserve"> </w:t>
      </w:r>
      <w:r w:rsidRPr="00B27649">
        <w:rPr>
          <w:rFonts w:ascii="Calibri" w:hAnsi="Calibri" w:cs="Calibri"/>
          <w:color w:val="000000"/>
        </w:rPr>
        <w:t>command</w:t>
      </w:r>
      <w:r w:rsidR="003225BB">
        <w:rPr>
          <w:rFonts w:ascii="Calibri" w:hAnsi="Calibri" w:cs="Calibri"/>
          <w:color w:val="000000"/>
        </w:rPr>
        <w:t xml:space="preserve"> </w:t>
      </w:r>
      <w:r w:rsidRPr="00B27649">
        <w:rPr>
          <w:rFonts w:ascii="Calibri" w:hAnsi="Calibri" w:cs="Calibri"/>
          <w:color w:val="000000"/>
        </w:rPr>
        <w:t>of</w:t>
      </w:r>
      <w:r w:rsidR="003225BB">
        <w:rPr>
          <w:rFonts w:ascii="Calibri" w:hAnsi="Calibri" w:cs="Calibri"/>
          <w:color w:val="000000"/>
        </w:rPr>
        <w:t xml:space="preserve"> </w:t>
      </w:r>
      <w:r w:rsidRPr="00B27649">
        <w:rPr>
          <w:rFonts w:ascii="Calibri" w:hAnsi="Calibri" w:cs="Calibri"/>
          <w:color w:val="000000"/>
        </w:rPr>
        <w:t>the</w:t>
      </w:r>
      <w:r w:rsidR="003225BB">
        <w:rPr>
          <w:rFonts w:ascii="Calibri" w:hAnsi="Calibri" w:cs="Calibri"/>
          <w:color w:val="000000"/>
        </w:rPr>
        <w:t xml:space="preserve"> </w:t>
      </w:r>
      <w:r>
        <w:rPr>
          <w:rFonts w:ascii="Calibri" w:hAnsi="Calibri" w:cs="Calibri"/>
          <w:color w:val="000000"/>
        </w:rPr>
        <w:t>[</w:t>
      </w:r>
      <w:r w:rsidRPr="00B27649">
        <w:rPr>
          <w:rFonts w:ascii="Calibri" w:hAnsi="Calibri" w:cs="Calibri"/>
          <w:color w:val="000000"/>
        </w:rPr>
        <w:t>conventions</w:t>
      </w:r>
      <w:r w:rsidR="003225BB">
        <w:rPr>
          <w:rFonts w:ascii="Calibri" w:hAnsi="Calibri" w:cs="Calibri"/>
          <w:color w:val="000000"/>
        </w:rPr>
        <w:t xml:space="preserve"> </w:t>
      </w:r>
      <w:r w:rsidRPr="00B27649">
        <w:rPr>
          <w:rFonts w:ascii="Calibri" w:hAnsi="Calibri" w:cs="Calibri"/>
          <w:color w:val="000000"/>
        </w:rPr>
        <w:t>of</w:t>
      </w:r>
      <w:r w:rsidR="003225BB">
        <w:rPr>
          <w:rFonts w:ascii="Calibri" w:hAnsi="Calibri" w:cs="Calibri"/>
          <w:color w:val="000000"/>
        </w:rPr>
        <w:t xml:space="preserve"> </w:t>
      </w:r>
      <w:r w:rsidRPr="00B27649">
        <w:rPr>
          <w:rFonts w:ascii="Calibri" w:hAnsi="Calibri" w:cs="Calibri"/>
          <w:color w:val="000000"/>
        </w:rPr>
        <w:t>standard</w:t>
      </w:r>
      <w:r>
        <w:rPr>
          <w:rFonts w:ascii="Calibri" w:hAnsi="Calibri" w:cs="Calibri"/>
          <w:color w:val="000000"/>
        </w:rPr>
        <w:t>]</w:t>
      </w:r>
      <w:r w:rsidR="003225BB">
        <w:rPr>
          <w:rFonts w:ascii="Calibri" w:hAnsi="Calibri" w:cs="Calibri"/>
          <w:color w:val="000000"/>
        </w:rPr>
        <w:t xml:space="preserve"> </w:t>
      </w:r>
      <w:r w:rsidRPr="00B27649">
        <w:rPr>
          <w:rFonts w:ascii="Calibri" w:hAnsi="Calibri" w:cs="Calibri"/>
          <w:b/>
          <w:bCs/>
          <w:color w:val="000000"/>
        </w:rPr>
        <w:t>system</w:t>
      </w:r>
      <w:r w:rsidR="003225BB">
        <w:rPr>
          <w:rFonts w:ascii="Calibri" w:hAnsi="Calibri" w:cs="Calibri"/>
          <w:b/>
          <w:bCs/>
          <w:color w:val="000000"/>
        </w:rPr>
        <w:t xml:space="preserve"> </w:t>
      </w:r>
      <w:r w:rsidRPr="00B27649">
        <w:rPr>
          <w:rFonts w:ascii="Calibri" w:hAnsi="Calibri" w:cs="Calibri"/>
          <w:b/>
          <w:bCs/>
          <w:color w:val="000000"/>
        </w:rPr>
        <w:t>and</w:t>
      </w:r>
      <w:r w:rsidR="003225BB">
        <w:rPr>
          <w:rFonts w:ascii="Calibri" w:hAnsi="Calibri" w:cs="Calibri"/>
          <w:b/>
          <w:bCs/>
          <w:color w:val="000000"/>
        </w:rPr>
        <w:t xml:space="preserve"> </w:t>
      </w:r>
      <w:r w:rsidRPr="00B27649">
        <w:rPr>
          <w:rFonts w:ascii="Calibri" w:hAnsi="Calibri" w:cs="Calibri"/>
          <w:b/>
          <w:bCs/>
          <w:color w:val="000000"/>
        </w:rPr>
        <w:t>structure</w:t>
      </w:r>
      <w:r w:rsidR="003225BB">
        <w:rPr>
          <w:rFonts w:ascii="Calibri" w:hAnsi="Calibri" w:cs="Calibri"/>
          <w:b/>
          <w:bCs/>
          <w:color w:val="000000"/>
        </w:rPr>
        <w:t xml:space="preserve"> </w:t>
      </w:r>
      <w:r w:rsidRPr="00B27649">
        <w:rPr>
          <w:rFonts w:ascii="Calibri" w:hAnsi="Calibri" w:cs="Calibri"/>
          <w:b/>
          <w:bCs/>
          <w:color w:val="000000"/>
        </w:rPr>
        <w:t>of</w:t>
      </w:r>
      <w:r w:rsidR="003225BB">
        <w:rPr>
          <w:rFonts w:ascii="Calibri" w:hAnsi="Calibri" w:cs="Calibri"/>
          <w:b/>
          <w:bCs/>
          <w:color w:val="000000"/>
        </w:rPr>
        <w:t xml:space="preserve"> </w:t>
      </w:r>
      <w:r w:rsidRPr="00B27649">
        <w:rPr>
          <w:rFonts w:ascii="Calibri" w:hAnsi="Calibri" w:cs="Calibri"/>
          <w:b/>
          <w:bCs/>
          <w:color w:val="000000"/>
        </w:rPr>
        <w:t>the</w:t>
      </w:r>
      <w:r w:rsidR="003225BB">
        <w:rPr>
          <w:rFonts w:ascii="Calibri" w:hAnsi="Calibri" w:cs="Calibri"/>
          <w:b/>
          <w:bCs/>
          <w:color w:val="000000"/>
        </w:rPr>
        <w:t xml:space="preserve"> </w:t>
      </w:r>
      <w:r w:rsidRPr="00B27649">
        <w:rPr>
          <w:rFonts w:ascii="Calibri" w:hAnsi="Calibri" w:cs="Calibri"/>
          <w:color w:val="000000"/>
        </w:rPr>
        <w:t>English</w:t>
      </w:r>
      <w:r w:rsidR="003225BB">
        <w:rPr>
          <w:rFonts w:ascii="Calibri" w:hAnsi="Calibri" w:cs="Calibri"/>
          <w:color w:val="000000"/>
        </w:rPr>
        <w:t xml:space="preserve"> </w:t>
      </w:r>
      <w:r>
        <w:rPr>
          <w:rFonts w:ascii="Calibri" w:hAnsi="Calibri" w:cs="Calibri"/>
          <w:color w:val="000000"/>
        </w:rPr>
        <w:t>[</w:t>
      </w:r>
      <w:r w:rsidRPr="00B27649">
        <w:rPr>
          <w:rFonts w:ascii="Calibri" w:hAnsi="Calibri" w:cs="Calibri"/>
          <w:color w:val="000000"/>
        </w:rPr>
        <w:t>grammar</w:t>
      </w:r>
      <w:r w:rsidR="003225BB">
        <w:rPr>
          <w:rFonts w:ascii="Calibri" w:hAnsi="Calibri" w:cs="Calibri"/>
          <w:color w:val="000000"/>
        </w:rPr>
        <w:t xml:space="preserve"> </w:t>
      </w:r>
      <w:r w:rsidRPr="00B27649">
        <w:rPr>
          <w:rFonts w:ascii="Calibri" w:hAnsi="Calibri" w:cs="Calibri"/>
          <w:color w:val="000000"/>
        </w:rPr>
        <w:t>and</w:t>
      </w:r>
      <w:r w:rsidR="003225BB">
        <w:rPr>
          <w:rFonts w:ascii="Calibri" w:hAnsi="Calibri" w:cs="Calibri"/>
          <w:color w:val="000000"/>
        </w:rPr>
        <w:t xml:space="preserve"> </w:t>
      </w:r>
      <w:r w:rsidRPr="00B27649">
        <w:rPr>
          <w:rFonts w:ascii="Calibri" w:hAnsi="Calibri" w:cs="Calibri"/>
          <w:color w:val="000000"/>
        </w:rPr>
        <w:t>usage</w:t>
      </w:r>
      <w:r>
        <w:rPr>
          <w:rFonts w:ascii="Calibri" w:hAnsi="Calibri" w:cs="Calibri"/>
          <w:color w:val="000000"/>
        </w:rPr>
        <w:t>]</w:t>
      </w:r>
      <w:r w:rsidR="003225BB">
        <w:rPr>
          <w:rFonts w:ascii="Calibri" w:hAnsi="Calibri" w:cs="Calibri"/>
          <w:color w:val="000000"/>
        </w:rPr>
        <w:t xml:space="preserve"> </w:t>
      </w:r>
      <w:r w:rsidRPr="00B27649">
        <w:rPr>
          <w:rFonts w:ascii="Calibri" w:hAnsi="Calibri" w:cs="Calibri"/>
          <w:b/>
          <w:bCs/>
          <w:color w:val="000000"/>
        </w:rPr>
        <w:t>language</w:t>
      </w:r>
      <w:r w:rsidR="003225BB">
        <w:rPr>
          <w:rFonts w:ascii="Calibri" w:hAnsi="Calibri" w:cs="Calibri"/>
          <w:color w:val="000000"/>
        </w:rPr>
        <w:t xml:space="preserve"> </w:t>
      </w:r>
      <w:r w:rsidRPr="00B27649">
        <w:rPr>
          <w:rFonts w:ascii="Calibri" w:hAnsi="Calibri" w:cs="Calibri"/>
          <w:color w:val="000000"/>
        </w:rPr>
        <w:t>when</w:t>
      </w:r>
      <w:r w:rsidR="003225BB">
        <w:rPr>
          <w:rFonts w:ascii="Calibri" w:hAnsi="Calibri" w:cs="Calibri"/>
          <w:color w:val="000000"/>
        </w:rPr>
        <w:t xml:space="preserve"> </w:t>
      </w:r>
      <w:r w:rsidRPr="00B27649">
        <w:rPr>
          <w:rFonts w:ascii="Calibri" w:hAnsi="Calibri" w:cs="Calibri"/>
          <w:color w:val="000000"/>
        </w:rPr>
        <w:t>writing</w:t>
      </w:r>
      <w:r w:rsidR="003225BB">
        <w:rPr>
          <w:rFonts w:ascii="Calibri" w:hAnsi="Calibri" w:cs="Calibri"/>
          <w:color w:val="000000"/>
        </w:rPr>
        <w:t xml:space="preserve"> </w:t>
      </w:r>
      <w:r w:rsidRPr="00B27649">
        <w:rPr>
          <w:rFonts w:ascii="Calibri" w:hAnsi="Calibri" w:cs="Calibri"/>
          <w:color w:val="000000"/>
        </w:rPr>
        <w:t>or</w:t>
      </w:r>
      <w:r w:rsidR="003225BB">
        <w:rPr>
          <w:rFonts w:ascii="Calibri" w:hAnsi="Calibri" w:cs="Calibri"/>
          <w:color w:val="000000"/>
        </w:rPr>
        <w:t xml:space="preserve"> </w:t>
      </w:r>
      <w:r w:rsidRPr="00B27649">
        <w:rPr>
          <w:rFonts w:ascii="Calibri" w:hAnsi="Calibri" w:cs="Calibri"/>
          <w:color w:val="000000"/>
        </w:rPr>
        <w:t>speaking.</w:t>
      </w:r>
      <w:r w:rsidR="003225BB">
        <w:rPr>
          <w:rFonts w:ascii="Calibri" w:hAnsi="Calibri" w:cs="Calibri"/>
          <w:color w:val="000000"/>
        </w:rPr>
        <w:t xml:space="preserve"> </w:t>
      </w:r>
    </w:p>
    <w:p w14:paraId="5777A26B" w14:textId="2185B864" w:rsidR="004F3162" w:rsidRPr="00B27649" w:rsidRDefault="004F3162" w:rsidP="004F3162">
      <w:pPr>
        <w:pStyle w:val="new"/>
      </w:pPr>
      <w:r>
        <w:t>{C through E are new.}</w:t>
      </w:r>
    </w:p>
    <w:p w14:paraId="70C3B9A8" w14:textId="01F0DA5D" w:rsidR="005358C9" w:rsidRPr="004F3162" w:rsidRDefault="005358C9" w:rsidP="00AB3CAC">
      <w:pPr>
        <w:pStyle w:val="ListParagraph"/>
        <w:numPr>
          <w:ilvl w:val="0"/>
          <w:numId w:val="126"/>
        </w:numPr>
        <w:shd w:val="clear" w:color="auto" w:fill="FFFFFF" w:themeFill="background1"/>
        <w:spacing w:after="120"/>
        <w:ind w:left="1080"/>
        <w:contextualSpacing w:val="0"/>
        <w:rPr>
          <w:rFonts w:ascii="Calibri" w:hAnsi="Calibri" w:cs="Calibri"/>
          <w:color w:val="000000"/>
        </w:rPr>
      </w:pPr>
      <w:r w:rsidRPr="004F3162">
        <w:rPr>
          <w:rFonts w:ascii="Calibri" w:hAnsi="Calibri" w:cs="Calibri"/>
          <w:color w:val="000000"/>
        </w:rPr>
        <w:t>Use</w:t>
      </w:r>
      <w:r w:rsidR="003225BB" w:rsidRPr="004F3162">
        <w:rPr>
          <w:rFonts w:ascii="Calibri" w:hAnsi="Calibri" w:cs="Calibri"/>
          <w:color w:val="000000"/>
        </w:rPr>
        <w:t xml:space="preserve"> </w:t>
      </w:r>
      <w:r w:rsidRPr="004F3162">
        <w:rPr>
          <w:rFonts w:ascii="Calibri" w:hAnsi="Calibri" w:cs="Calibri"/>
          <w:color w:val="000000"/>
        </w:rPr>
        <w:t>parallel</w:t>
      </w:r>
      <w:r w:rsidR="003225BB" w:rsidRPr="004F3162">
        <w:rPr>
          <w:rFonts w:ascii="Calibri" w:hAnsi="Calibri" w:cs="Calibri"/>
          <w:color w:val="000000"/>
        </w:rPr>
        <w:t xml:space="preserve"> </w:t>
      </w:r>
      <w:r w:rsidRPr="004F3162">
        <w:rPr>
          <w:rFonts w:ascii="Calibri" w:hAnsi="Calibri" w:cs="Calibri"/>
          <w:color w:val="000000"/>
        </w:rPr>
        <w:t>structure.</w:t>
      </w:r>
      <w:r w:rsidR="003225BB" w:rsidRPr="004F3162">
        <w:rPr>
          <w:rFonts w:ascii="Calibri" w:hAnsi="Calibri" w:cs="Calibri"/>
          <w:color w:val="000000"/>
        </w:rPr>
        <w:t xml:space="preserve"> </w:t>
      </w:r>
    </w:p>
    <w:p w14:paraId="1FB64DA1" w14:textId="666837B0" w:rsidR="005358C9" w:rsidRPr="004F3162" w:rsidRDefault="005358C9" w:rsidP="00AB3CAC">
      <w:pPr>
        <w:pStyle w:val="ListParagraph"/>
        <w:numPr>
          <w:ilvl w:val="0"/>
          <w:numId w:val="126"/>
        </w:numPr>
        <w:shd w:val="clear" w:color="auto" w:fill="FFFFFF" w:themeFill="background1"/>
        <w:spacing w:after="120"/>
        <w:ind w:left="1080"/>
        <w:contextualSpacing w:val="0"/>
        <w:rPr>
          <w:rFonts w:ascii="Calibri" w:hAnsi="Calibri" w:cs="Calibri"/>
          <w:color w:val="000000"/>
        </w:rPr>
      </w:pPr>
      <w:r w:rsidRPr="004F3162">
        <w:rPr>
          <w:rFonts w:ascii="Calibri" w:hAnsi="Calibri" w:cs="Calibri"/>
          <w:color w:val="000000"/>
        </w:rPr>
        <w:t>Use</w:t>
      </w:r>
      <w:r w:rsidR="003225BB" w:rsidRPr="004F3162">
        <w:rPr>
          <w:rFonts w:ascii="Calibri" w:hAnsi="Calibri" w:cs="Calibri"/>
          <w:color w:val="000000"/>
        </w:rPr>
        <w:t xml:space="preserve"> </w:t>
      </w:r>
      <w:r w:rsidRPr="004F3162">
        <w:rPr>
          <w:rFonts w:ascii="Calibri" w:hAnsi="Calibri" w:cs="Calibri"/>
          <w:color w:val="000000"/>
        </w:rPr>
        <w:t>various</w:t>
      </w:r>
      <w:r w:rsidR="003225BB" w:rsidRPr="004F3162">
        <w:rPr>
          <w:rFonts w:ascii="Calibri" w:hAnsi="Calibri" w:cs="Calibri"/>
          <w:color w:val="000000"/>
        </w:rPr>
        <w:t xml:space="preserve"> </w:t>
      </w:r>
      <w:r w:rsidRPr="004F3162">
        <w:rPr>
          <w:rFonts w:ascii="Calibri" w:hAnsi="Calibri" w:cs="Calibri"/>
          <w:color w:val="000000"/>
        </w:rPr>
        <w:t>types</w:t>
      </w:r>
      <w:r w:rsidR="003225BB" w:rsidRPr="004F3162">
        <w:rPr>
          <w:rFonts w:ascii="Calibri" w:hAnsi="Calibri" w:cs="Calibri"/>
          <w:color w:val="000000"/>
        </w:rPr>
        <w:t xml:space="preserve"> </w:t>
      </w:r>
      <w:r w:rsidRPr="004F3162">
        <w:rPr>
          <w:rFonts w:ascii="Calibri" w:hAnsi="Calibri" w:cs="Calibri"/>
          <w:color w:val="000000"/>
        </w:rPr>
        <w:t>of</w:t>
      </w:r>
      <w:r w:rsidR="003225BB" w:rsidRPr="004F3162">
        <w:rPr>
          <w:rFonts w:ascii="Calibri" w:hAnsi="Calibri" w:cs="Calibri"/>
          <w:color w:val="000000"/>
        </w:rPr>
        <w:t xml:space="preserve"> </w:t>
      </w:r>
      <w:r w:rsidRPr="004F3162">
        <w:rPr>
          <w:rFonts w:ascii="Calibri" w:hAnsi="Calibri" w:cs="Calibri"/>
          <w:color w:val="000000"/>
        </w:rPr>
        <w:t>phrases</w:t>
      </w:r>
      <w:r w:rsidR="003225BB" w:rsidRPr="004F3162">
        <w:rPr>
          <w:rFonts w:ascii="Calibri" w:hAnsi="Calibri" w:cs="Calibri"/>
          <w:color w:val="000000"/>
        </w:rPr>
        <w:t xml:space="preserve"> </w:t>
      </w:r>
      <w:r w:rsidRPr="004F3162">
        <w:rPr>
          <w:rFonts w:ascii="Calibri" w:hAnsi="Calibri" w:cs="Calibri"/>
          <w:color w:val="000000"/>
        </w:rPr>
        <w:t>(noun,</w:t>
      </w:r>
      <w:r w:rsidR="003225BB" w:rsidRPr="004F3162">
        <w:rPr>
          <w:rFonts w:ascii="Calibri" w:hAnsi="Calibri" w:cs="Calibri"/>
          <w:color w:val="000000"/>
        </w:rPr>
        <w:t xml:space="preserve"> </w:t>
      </w:r>
      <w:r w:rsidRPr="004F3162">
        <w:rPr>
          <w:rFonts w:ascii="Calibri" w:hAnsi="Calibri" w:cs="Calibri"/>
          <w:color w:val="000000"/>
        </w:rPr>
        <w:t>verb,</w:t>
      </w:r>
      <w:r w:rsidR="003225BB" w:rsidRPr="004F3162">
        <w:rPr>
          <w:rFonts w:ascii="Calibri" w:hAnsi="Calibri" w:cs="Calibri"/>
          <w:color w:val="000000"/>
        </w:rPr>
        <w:t xml:space="preserve"> </w:t>
      </w:r>
      <w:r w:rsidRPr="004F3162">
        <w:rPr>
          <w:rFonts w:ascii="Calibri" w:hAnsi="Calibri" w:cs="Calibri"/>
          <w:color w:val="000000"/>
        </w:rPr>
        <w:t>adjectival,</w:t>
      </w:r>
      <w:r w:rsidR="003225BB" w:rsidRPr="004F3162">
        <w:rPr>
          <w:rFonts w:ascii="Calibri" w:hAnsi="Calibri" w:cs="Calibri"/>
          <w:color w:val="000000"/>
        </w:rPr>
        <w:t xml:space="preserve"> </w:t>
      </w:r>
      <w:r w:rsidRPr="004F3162">
        <w:rPr>
          <w:rFonts w:ascii="Calibri" w:hAnsi="Calibri" w:cs="Calibri"/>
          <w:color w:val="000000"/>
        </w:rPr>
        <w:t>adverbial,</w:t>
      </w:r>
      <w:r w:rsidR="003225BB" w:rsidRPr="004F3162">
        <w:rPr>
          <w:rFonts w:ascii="Calibri" w:hAnsi="Calibri" w:cs="Calibri"/>
          <w:color w:val="000000"/>
        </w:rPr>
        <w:t xml:space="preserve"> </w:t>
      </w:r>
      <w:r w:rsidRPr="004F3162">
        <w:rPr>
          <w:rFonts w:ascii="Calibri" w:hAnsi="Calibri" w:cs="Calibri"/>
          <w:color w:val="000000"/>
        </w:rPr>
        <w:t>participial,</w:t>
      </w:r>
      <w:r w:rsidR="003225BB" w:rsidRPr="004F3162">
        <w:rPr>
          <w:rFonts w:ascii="Calibri" w:hAnsi="Calibri" w:cs="Calibri"/>
          <w:color w:val="000000"/>
        </w:rPr>
        <w:t xml:space="preserve"> </w:t>
      </w:r>
      <w:r w:rsidRPr="004F3162">
        <w:rPr>
          <w:rFonts w:ascii="Calibri" w:hAnsi="Calibri" w:cs="Calibri"/>
          <w:color w:val="000000"/>
        </w:rPr>
        <w:t>prepositional,</w:t>
      </w:r>
      <w:r w:rsidR="003225BB" w:rsidRPr="004F3162">
        <w:rPr>
          <w:rFonts w:ascii="Calibri" w:hAnsi="Calibri" w:cs="Calibri"/>
          <w:color w:val="000000"/>
        </w:rPr>
        <w:t xml:space="preserve"> </w:t>
      </w:r>
      <w:r w:rsidRPr="004F3162">
        <w:rPr>
          <w:rFonts w:ascii="Calibri" w:hAnsi="Calibri" w:cs="Calibri"/>
          <w:color w:val="000000"/>
        </w:rPr>
        <w:t>absolute)</w:t>
      </w:r>
      <w:r w:rsidR="003225BB" w:rsidRPr="004F3162">
        <w:rPr>
          <w:rFonts w:ascii="Calibri" w:hAnsi="Calibri" w:cs="Calibri"/>
          <w:color w:val="000000"/>
        </w:rPr>
        <w:t xml:space="preserve"> </w:t>
      </w:r>
      <w:r w:rsidRPr="004F3162">
        <w:rPr>
          <w:rFonts w:ascii="Calibri" w:hAnsi="Calibri" w:cs="Calibri"/>
          <w:color w:val="000000"/>
        </w:rPr>
        <w:t>and</w:t>
      </w:r>
      <w:r w:rsidR="003225BB" w:rsidRPr="004F3162">
        <w:rPr>
          <w:rFonts w:ascii="Calibri" w:hAnsi="Calibri" w:cs="Calibri"/>
          <w:color w:val="000000"/>
        </w:rPr>
        <w:t xml:space="preserve"> </w:t>
      </w:r>
      <w:r w:rsidRPr="004F3162">
        <w:rPr>
          <w:rFonts w:ascii="Calibri" w:hAnsi="Calibri" w:cs="Calibri"/>
          <w:color w:val="000000"/>
        </w:rPr>
        <w:t>clauses</w:t>
      </w:r>
      <w:r w:rsidR="003225BB" w:rsidRPr="004F3162">
        <w:rPr>
          <w:rFonts w:ascii="Calibri" w:hAnsi="Calibri" w:cs="Calibri"/>
          <w:color w:val="000000"/>
        </w:rPr>
        <w:t xml:space="preserve"> </w:t>
      </w:r>
      <w:r w:rsidRPr="004F3162">
        <w:rPr>
          <w:rFonts w:ascii="Calibri" w:hAnsi="Calibri" w:cs="Calibri"/>
          <w:color w:val="000000"/>
        </w:rPr>
        <w:t>(independent,</w:t>
      </w:r>
      <w:r w:rsidR="003225BB" w:rsidRPr="004F3162">
        <w:rPr>
          <w:rFonts w:ascii="Calibri" w:hAnsi="Calibri" w:cs="Calibri"/>
          <w:color w:val="000000"/>
        </w:rPr>
        <w:t xml:space="preserve"> </w:t>
      </w:r>
      <w:r w:rsidRPr="004F3162">
        <w:rPr>
          <w:rFonts w:ascii="Calibri" w:hAnsi="Calibri" w:cs="Calibri"/>
          <w:color w:val="000000"/>
        </w:rPr>
        <w:t>dependent;</w:t>
      </w:r>
      <w:r w:rsidR="003225BB" w:rsidRPr="004F3162">
        <w:rPr>
          <w:rFonts w:ascii="Calibri" w:hAnsi="Calibri" w:cs="Calibri"/>
          <w:color w:val="000000"/>
        </w:rPr>
        <w:t xml:space="preserve"> </w:t>
      </w:r>
      <w:r w:rsidRPr="004F3162">
        <w:rPr>
          <w:rFonts w:ascii="Calibri" w:hAnsi="Calibri" w:cs="Calibri"/>
          <w:color w:val="000000"/>
        </w:rPr>
        <w:t>noun,</w:t>
      </w:r>
      <w:r w:rsidR="003225BB" w:rsidRPr="004F3162">
        <w:rPr>
          <w:rFonts w:ascii="Calibri" w:hAnsi="Calibri" w:cs="Calibri"/>
          <w:color w:val="000000"/>
        </w:rPr>
        <w:t xml:space="preserve"> </w:t>
      </w:r>
      <w:r w:rsidRPr="004F3162">
        <w:rPr>
          <w:rFonts w:ascii="Calibri" w:hAnsi="Calibri" w:cs="Calibri"/>
          <w:color w:val="000000"/>
        </w:rPr>
        <w:t>relative,</w:t>
      </w:r>
      <w:r w:rsidR="003225BB" w:rsidRPr="004F3162">
        <w:rPr>
          <w:rFonts w:ascii="Calibri" w:hAnsi="Calibri" w:cs="Calibri"/>
          <w:color w:val="000000"/>
        </w:rPr>
        <w:t xml:space="preserve"> </w:t>
      </w:r>
      <w:r w:rsidRPr="004F3162">
        <w:rPr>
          <w:rFonts w:ascii="Calibri" w:hAnsi="Calibri" w:cs="Calibri"/>
          <w:color w:val="000000"/>
        </w:rPr>
        <w:t>adverbial)</w:t>
      </w:r>
      <w:r w:rsidR="003225BB" w:rsidRPr="004F3162">
        <w:rPr>
          <w:rFonts w:ascii="Calibri" w:hAnsi="Calibri" w:cs="Calibri"/>
          <w:color w:val="000000"/>
        </w:rPr>
        <w:t xml:space="preserve"> </w:t>
      </w:r>
      <w:r w:rsidRPr="004F3162">
        <w:rPr>
          <w:rFonts w:ascii="Calibri" w:hAnsi="Calibri" w:cs="Calibri"/>
          <w:color w:val="000000"/>
        </w:rPr>
        <w:t>to</w:t>
      </w:r>
      <w:r w:rsidR="003225BB" w:rsidRPr="004F3162">
        <w:rPr>
          <w:rFonts w:ascii="Calibri" w:hAnsi="Calibri" w:cs="Calibri"/>
          <w:color w:val="000000"/>
        </w:rPr>
        <w:t xml:space="preserve"> </w:t>
      </w:r>
      <w:r w:rsidRPr="004F3162">
        <w:rPr>
          <w:rFonts w:ascii="Calibri" w:hAnsi="Calibri" w:cs="Calibri"/>
          <w:color w:val="000000"/>
        </w:rPr>
        <w:t>convey</w:t>
      </w:r>
      <w:r w:rsidR="003225BB" w:rsidRPr="004F3162">
        <w:rPr>
          <w:rFonts w:ascii="Calibri" w:hAnsi="Calibri" w:cs="Calibri"/>
          <w:color w:val="000000"/>
        </w:rPr>
        <w:t xml:space="preserve"> </w:t>
      </w:r>
      <w:r w:rsidRPr="004F3162">
        <w:rPr>
          <w:rFonts w:ascii="Calibri" w:hAnsi="Calibri" w:cs="Calibri"/>
          <w:color w:val="000000"/>
        </w:rPr>
        <w:t>specific</w:t>
      </w:r>
      <w:r w:rsidR="003225BB" w:rsidRPr="004F3162">
        <w:rPr>
          <w:rFonts w:ascii="Calibri" w:hAnsi="Calibri" w:cs="Calibri"/>
          <w:color w:val="000000"/>
        </w:rPr>
        <w:t xml:space="preserve"> </w:t>
      </w:r>
      <w:r w:rsidRPr="004F3162">
        <w:rPr>
          <w:rFonts w:ascii="Calibri" w:hAnsi="Calibri" w:cs="Calibri"/>
          <w:color w:val="000000"/>
        </w:rPr>
        <w:t>meanings</w:t>
      </w:r>
      <w:r w:rsidR="003225BB" w:rsidRPr="004F3162">
        <w:rPr>
          <w:rFonts w:ascii="Calibri" w:hAnsi="Calibri" w:cs="Calibri"/>
          <w:color w:val="000000"/>
        </w:rPr>
        <w:t xml:space="preserve"> </w:t>
      </w:r>
      <w:r w:rsidRPr="004F3162">
        <w:rPr>
          <w:rFonts w:ascii="Calibri" w:hAnsi="Calibri" w:cs="Calibri"/>
          <w:color w:val="000000"/>
        </w:rPr>
        <w:t>and</w:t>
      </w:r>
      <w:r w:rsidR="003225BB" w:rsidRPr="004F3162">
        <w:rPr>
          <w:rFonts w:ascii="Calibri" w:hAnsi="Calibri" w:cs="Calibri"/>
          <w:color w:val="000000"/>
        </w:rPr>
        <w:t xml:space="preserve"> </w:t>
      </w:r>
      <w:r w:rsidRPr="004F3162">
        <w:rPr>
          <w:rFonts w:ascii="Calibri" w:hAnsi="Calibri" w:cs="Calibri"/>
          <w:color w:val="000000"/>
        </w:rPr>
        <w:t>add</w:t>
      </w:r>
      <w:r w:rsidR="003225BB" w:rsidRPr="004F3162">
        <w:rPr>
          <w:rFonts w:ascii="Calibri" w:hAnsi="Calibri" w:cs="Calibri"/>
          <w:color w:val="000000"/>
        </w:rPr>
        <w:t xml:space="preserve"> </w:t>
      </w:r>
      <w:r w:rsidRPr="004F3162">
        <w:rPr>
          <w:rFonts w:ascii="Calibri" w:hAnsi="Calibri" w:cs="Calibri"/>
          <w:color w:val="000000"/>
        </w:rPr>
        <w:t>variety</w:t>
      </w:r>
      <w:r w:rsidR="003225BB" w:rsidRPr="004F3162">
        <w:rPr>
          <w:rFonts w:ascii="Calibri" w:hAnsi="Calibri" w:cs="Calibri"/>
          <w:color w:val="000000"/>
        </w:rPr>
        <w:t xml:space="preserve"> </w:t>
      </w:r>
      <w:r w:rsidRPr="004F3162">
        <w:rPr>
          <w:rFonts w:ascii="Calibri" w:hAnsi="Calibri" w:cs="Calibri"/>
          <w:color w:val="000000"/>
        </w:rPr>
        <w:t>and</w:t>
      </w:r>
      <w:r w:rsidR="003225BB" w:rsidRPr="004F3162">
        <w:rPr>
          <w:rFonts w:ascii="Calibri" w:hAnsi="Calibri" w:cs="Calibri"/>
          <w:color w:val="000000"/>
        </w:rPr>
        <w:t xml:space="preserve"> </w:t>
      </w:r>
      <w:r w:rsidRPr="004F3162">
        <w:rPr>
          <w:rFonts w:ascii="Calibri" w:hAnsi="Calibri" w:cs="Calibri"/>
          <w:color w:val="000000"/>
        </w:rPr>
        <w:t>interest</w:t>
      </w:r>
      <w:r w:rsidR="003225BB" w:rsidRPr="004F3162">
        <w:rPr>
          <w:rFonts w:ascii="Calibri" w:hAnsi="Calibri" w:cs="Calibri"/>
          <w:color w:val="000000"/>
        </w:rPr>
        <w:t xml:space="preserve"> </w:t>
      </w:r>
      <w:r w:rsidRPr="004F3162">
        <w:rPr>
          <w:rFonts w:ascii="Calibri" w:hAnsi="Calibri" w:cs="Calibri"/>
          <w:color w:val="000000"/>
        </w:rPr>
        <w:t>to</w:t>
      </w:r>
      <w:r w:rsidR="003225BB" w:rsidRPr="004F3162">
        <w:rPr>
          <w:rFonts w:ascii="Calibri" w:hAnsi="Calibri" w:cs="Calibri"/>
          <w:color w:val="000000"/>
        </w:rPr>
        <w:t xml:space="preserve"> </w:t>
      </w:r>
      <w:r w:rsidRPr="004F3162">
        <w:rPr>
          <w:rFonts w:ascii="Calibri" w:hAnsi="Calibri" w:cs="Calibri"/>
          <w:color w:val="000000"/>
        </w:rPr>
        <w:t>writing</w:t>
      </w:r>
      <w:r w:rsidR="003225BB" w:rsidRPr="004F3162">
        <w:rPr>
          <w:rFonts w:ascii="Calibri" w:hAnsi="Calibri" w:cs="Calibri"/>
          <w:color w:val="000000"/>
        </w:rPr>
        <w:t xml:space="preserve"> </w:t>
      </w:r>
      <w:r w:rsidRPr="004F3162">
        <w:rPr>
          <w:rFonts w:ascii="Calibri" w:hAnsi="Calibri" w:cs="Calibri"/>
          <w:color w:val="000000"/>
        </w:rPr>
        <w:t>or</w:t>
      </w:r>
      <w:r w:rsidR="003225BB" w:rsidRPr="004F3162">
        <w:rPr>
          <w:rFonts w:ascii="Calibri" w:hAnsi="Calibri" w:cs="Calibri"/>
          <w:color w:val="000000"/>
        </w:rPr>
        <w:t xml:space="preserve"> </w:t>
      </w:r>
      <w:r w:rsidRPr="004F3162">
        <w:rPr>
          <w:rFonts w:ascii="Calibri" w:hAnsi="Calibri" w:cs="Calibri"/>
          <w:color w:val="000000"/>
        </w:rPr>
        <w:t>presentations.</w:t>
      </w:r>
      <w:r w:rsidR="003225BB" w:rsidRPr="004F3162">
        <w:rPr>
          <w:rFonts w:ascii="Calibri" w:hAnsi="Calibri" w:cs="Calibri"/>
          <w:color w:val="000000"/>
        </w:rPr>
        <w:t xml:space="preserve"> </w:t>
      </w:r>
    </w:p>
    <w:p w14:paraId="2FCCED09" w14:textId="19710DD4" w:rsidR="005358C9" w:rsidRPr="004F3162" w:rsidRDefault="004F3162" w:rsidP="004F3162">
      <w:pPr>
        <w:spacing w:after="120"/>
        <w:ind w:left="1008" w:hanging="288"/>
        <w:rPr>
          <w:b/>
          <w:bCs/>
        </w:rPr>
      </w:pPr>
      <w:r>
        <w:rPr>
          <w:b/>
          <w:bCs/>
        </w:rPr>
        <w:t xml:space="preserve">C. </w:t>
      </w:r>
      <w:r w:rsidR="005358C9" w:rsidRPr="004F3162">
        <w:rPr>
          <w:b/>
          <w:bCs/>
        </w:rPr>
        <w:t>Use</w:t>
      </w:r>
      <w:r w:rsidR="003225BB" w:rsidRPr="004F3162">
        <w:rPr>
          <w:b/>
          <w:bCs/>
        </w:rPr>
        <w:t xml:space="preserve"> </w:t>
      </w:r>
      <w:r w:rsidR="005358C9" w:rsidRPr="004F3162">
        <w:rPr>
          <w:b/>
          <w:bCs/>
        </w:rPr>
        <w:t>a</w:t>
      </w:r>
      <w:r w:rsidR="003225BB" w:rsidRPr="004F3162">
        <w:rPr>
          <w:b/>
          <w:bCs/>
        </w:rPr>
        <w:t xml:space="preserve"> </w:t>
      </w:r>
      <w:r w:rsidR="005358C9" w:rsidRPr="004F3162">
        <w:rPr>
          <w:b/>
          <w:bCs/>
        </w:rPr>
        <w:t>semicolon</w:t>
      </w:r>
      <w:r w:rsidR="003225BB" w:rsidRPr="004F3162">
        <w:rPr>
          <w:b/>
          <w:bCs/>
        </w:rPr>
        <w:t xml:space="preserve"> </w:t>
      </w:r>
      <w:r w:rsidR="005358C9" w:rsidRPr="004F3162">
        <w:rPr>
          <w:b/>
          <w:bCs/>
        </w:rPr>
        <w:t>(and</w:t>
      </w:r>
      <w:r w:rsidR="003225BB" w:rsidRPr="004F3162">
        <w:rPr>
          <w:b/>
          <w:bCs/>
        </w:rPr>
        <w:t xml:space="preserve"> </w:t>
      </w:r>
      <w:r w:rsidR="005358C9" w:rsidRPr="004F3162">
        <w:rPr>
          <w:b/>
          <w:bCs/>
        </w:rPr>
        <w:t>perhaps</w:t>
      </w:r>
      <w:r w:rsidR="003225BB" w:rsidRPr="004F3162">
        <w:rPr>
          <w:b/>
          <w:bCs/>
        </w:rPr>
        <w:t xml:space="preserve"> </w:t>
      </w:r>
      <w:r w:rsidR="005358C9" w:rsidRPr="004F3162">
        <w:rPr>
          <w:b/>
          <w:bCs/>
        </w:rPr>
        <w:t>a</w:t>
      </w:r>
      <w:r w:rsidR="003225BB" w:rsidRPr="004F3162">
        <w:rPr>
          <w:b/>
          <w:bCs/>
        </w:rPr>
        <w:t xml:space="preserve"> </w:t>
      </w:r>
      <w:r w:rsidR="005358C9" w:rsidRPr="004F3162">
        <w:rPr>
          <w:b/>
          <w:bCs/>
        </w:rPr>
        <w:t>conjunctive</w:t>
      </w:r>
      <w:r w:rsidR="003225BB" w:rsidRPr="004F3162">
        <w:rPr>
          <w:b/>
          <w:bCs/>
        </w:rPr>
        <w:t xml:space="preserve"> </w:t>
      </w:r>
      <w:r w:rsidR="005358C9" w:rsidRPr="004F3162">
        <w:rPr>
          <w:b/>
          <w:bCs/>
        </w:rPr>
        <w:t>adverb)</w:t>
      </w:r>
      <w:r w:rsidR="003225BB" w:rsidRPr="004F3162">
        <w:rPr>
          <w:b/>
          <w:bCs/>
        </w:rPr>
        <w:t xml:space="preserve"> </w:t>
      </w:r>
      <w:r w:rsidR="005358C9" w:rsidRPr="004F3162">
        <w:rPr>
          <w:b/>
          <w:bCs/>
        </w:rPr>
        <w:t>to</w:t>
      </w:r>
      <w:r w:rsidR="003225BB" w:rsidRPr="004F3162">
        <w:rPr>
          <w:b/>
          <w:bCs/>
        </w:rPr>
        <w:t xml:space="preserve"> </w:t>
      </w:r>
      <w:r w:rsidR="005358C9" w:rsidRPr="004F3162">
        <w:rPr>
          <w:b/>
          <w:bCs/>
        </w:rPr>
        <w:t>link</w:t>
      </w:r>
      <w:r w:rsidR="003225BB" w:rsidRPr="004F3162">
        <w:rPr>
          <w:b/>
          <w:bCs/>
        </w:rPr>
        <w:t xml:space="preserve"> </w:t>
      </w:r>
      <w:r w:rsidR="005358C9" w:rsidRPr="004F3162">
        <w:rPr>
          <w:b/>
          <w:bCs/>
        </w:rPr>
        <w:t>two</w:t>
      </w:r>
      <w:r w:rsidR="003225BB" w:rsidRPr="004F3162">
        <w:rPr>
          <w:b/>
          <w:bCs/>
        </w:rPr>
        <w:t xml:space="preserve"> </w:t>
      </w:r>
      <w:r w:rsidR="005358C9" w:rsidRPr="004F3162">
        <w:rPr>
          <w:b/>
          <w:bCs/>
        </w:rPr>
        <w:t>or</w:t>
      </w:r>
      <w:r w:rsidR="003225BB" w:rsidRPr="004F3162">
        <w:rPr>
          <w:b/>
          <w:bCs/>
        </w:rPr>
        <w:t xml:space="preserve"> </w:t>
      </w:r>
      <w:r w:rsidR="005358C9" w:rsidRPr="004F3162">
        <w:rPr>
          <w:b/>
          <w:bCs/>
        </w:rPr>
        <w:t>more</w:t>
      </w:r>
      <w:r w:rsidR="003225BB" w:rsidRPr="004F3162">
        <w:rPr>
          <w:b/>
          <w:bCs/>
        </w:rPr>
        <w:t xml:space="preserve"> </w:t>
      </w:r>
      <w:r w:rsidR="005358C9" w:rsidRPr="004F3162">
        <w:rPr>
          <w:b/>
          <w:bCs/>
        </w:rPr>
        <w:t>closely</w:t>
      </w:r>
      <w:r w:rsidR="003225BB" w:rsidRPr="004F3162">
        <w:rPr>
          <w:b/>
          <w:bCs/>
        </w:rPr>
        <w:t xml:space="preserve"> </w:t>
      </w:r>
      <w:r w:rsidR="005358C9" w:rsidRPr="004F3162">
        <w:rPr>
          <w:b/>
          <w:bCs/>
        </w:rPr>
        <w:t>related</w:t>
      </w:r>
      <w:r w:rsidR="003225BB" w:rsidRPr="004F3162">
        <w:rPr>
          <w:b/>
          <w:bCs/>
        </w:rPr>
        <w:t xml:space="preserve"> </w:t>
      </w:r>
      <w:r w:rsidR="005358C9" w:rsidRPr="004F3162">
        <w:rPr>
          <w:b/>
          <w:bCs/>
        </w:rPr>
        <w:t>independent</w:t>
      </w:r>
      <w:r w:rsidR="003225BB" w:rsidRPr="004F3162">
        <w:rPr>
          <w:b/>
          <w:bCs/>
        </w:rPr>
        <w:t xml:space="preserve"> </w:t>
      </w:r>
      <w:r w:rsidR="005358C9" w:rsidRPr="004F3162">
        <w:rPr>
          <w:b/>
          <w:bCs/>
        </w:rPr>
        <w:t>clauses.</w:t>
      </w:r>
      <w:r w:rsidR="003225BB" w:rsidRPr="004F3162">
        <w:rPr>
          <w:b/>
          <w:bCs/>
        </w:rPr>
        <w:t xml:space="preserve"> </w:t>
      </w:r>
    </w:p>
    <w:p w14:paraId="63AE3A0D" w14:textId="06234289" w:rsidR="005358C9" w:rsidRPr="004F3162" w:rsidRDefault="004F3162" w:rsidP="004F3162">
      <w:pPr>
        <w:spacing w:after="120"/>
        <w:ind w:left="1008" w:hanging="288"/>
        <w:rPr>
          <w:b/>
          <w:bCs/>
        </w:rPr>
      </w:pPr>
      <w:r>
        <w:rPr>
          <w:b/>
          <w:bCs/>
        </w:rPr>
        <w:t xml:space="preserve">D. </w:t>
      </w:r>
      <w:r w:rsidR="005358C9" w:rsidRPr="004F3162">
        <w:rPr>
          <w:b/>
          <w:bCs/>
        </w:rPr>
        <w:t>Use</w:t>
      </w:r>
      <w:r w:rsidR="003225BB" w:rsidRPr="004F3162">
        <w:rPr>
          <w:b/>
          <w:bCs/>
        </w:rPr>
        <w:t xml:space="preserve"> </w:t>
      </w:r>
      <w:r w:rsidR="005358C9" w:rsidRPr="004F3162">
        <w:rPr>
          <w:b/>
          <w:bCs/>
        </w:rPr>
        <w:t>a</w:t>
      </w:r>
      <w:r w:rsidR="003225BB" w:rsidRPr="004F3162">
        <w:rPr>
          <w:b/>
          <w:bCs/>
        </w:rPr>
        <w:t xml:space="preserve"> </w:t>
      </w:r>
      <w:r w:rsidR="005358C9" w:rsidRPr="004F3162">
        <w:rPr>
          <w:b/>
          <w:bCs/>
        </w:rPr>
        <w:t>colon</w:t>
      </w:r>
      <w:r w:rsidR="003225BB" w:rsidRPr="004F3162">
        <w:rPr>
          <w:b/>
          <w:bCs/>
        </w:rPr>
        <w:t xml:space="preserve"> </w:t>
      </w:r>
      <w:r w:rsidR="005358C9" w:rsidRPr="004F3162">
        <w:rPr>
          <w:b/>
          <w:bCs/>
        </w:rPr>
        <w:t>to</w:t>
      </w:r>
      <w:r w:rsidR="003225BB" w:rsidRPr="004F3162">
        <w:rPr>
          <w:b/>
          <w:bCs/>
        </w:rPr>
        <w:t xml:space="preserve"> </w:t>
      </w:r>
      <w:r w:rsidR="005358C9" w:rsidRPr="004F3162">
        <w:rPr>
          <w:b/>
          <w:bCs/>
        </w:rPr>
        <w:t>introduce</w:t>
      </w:r>
      <w:r w:rsidR="003225BB" w:rsidRPr="004F3162">
        <w:rPr>
          <w:b/>
          <w:bCs/>
        </w:rPr>
        <w:t xml:space="preserve"> </w:t>
      </w:r>
      <w:r w:rsidR="005358C9" w:rsidRPr="004F3162">
        <w:rPr>
          <w:b/>
          <w:bCs/>
        </w:rPr>
        <w:t>a</w:t>
      </w:r>
      <w:r w:rsidR="003225BB" w:rsidRPr="004F3162">
        <w:rPr>
          <w:b/>
          <w:bCs/>
        </w:rPr>
        <w:t xml:space="preserve"> </w:t>
      </w:r>
      <w:r w:rsidR="005358C9" w:rsidRPr="004F3162">
        <w:rPr>
          <w:b/>
          <w:bCs/>
        </w:rPr>
        <w:t>list</w:t>
      </w:r>
      <w:r w:rsidR="003225BB" w:rsidRPr="004F3162">
        <w:rPr>
          <w:b/>
          <w:bCs/>
        </w:rPr>
        <w:t xml:space="preserve"> </w:t>
      </w:r>
      <w:r w:rsidR="005358C9" w:rsidRPr="004F3162">
        <w:rPr>
          <w:b/>
          <w:bCs/>
        </w:rPr>
        <w:t>or</w:t>
      </w:r>
      <w:r w:rsidR="003225BB" w:rsidRPr="004F3162">
        <w:rPr>
          <w:b/>
          <w:bCs/>
        </w:rPr>
        <w:t xml:space="preserve"> </w:t>
      </w:r>
      <w:r w:rsidR="005358C9" w:rsidRPr="004F3162">
        <w:rPr>
          <w:b/>
          <w:bCs/>
        </w:rPr>
        <w:t>quotation.</w:t>
      </w:r>
    </w:p>
    <w:p w14:paraId="4C794B35" w14:textId="4896693D" w:rsidR="005358C9" w:rsidRDefault="004F3162" w:rsidP="004F3162">
      <w:pPr>
        <w:spacing w:after="120"/>
        <w:ind w:left="1008" w:hanging="288"/>
        <w:rPr>
          <w:b/>
          <w:bCs/>
        </w:rPr>
      </w:pPr>
      <w:r>
        <w:rPr>
          <w:b/>
          <w:bCs/>
        </w:rPr>
        <w:t xml:space="preserve">E. </w:t>
      </w:r>
      <w:r w:rsidR="005358C9" w:rsidRPr="004F3162">
        <w:rPr>
          <w:b/>
          <w:bCs/>
        </w:rPr>
        <w:t>Recognize</w:t>
      </w:r>
      <w:r w:rsidR="003225BB" w:rsidRPr="004F3162">
        <w:rPr>
          <w:b/>
          <w:bCs/>
        </w:rPr>
        <w:t xml:space="preserve"> </w:t>
      </w:r>
      <w:r w:rsidR="005358C9" w:rsidRPr="004F3162">
        <w:rPr>
          <w:b/>
          <w:bCs/>
        </w:rPr>
        <w:t>spelling</w:t>
      </w:r>
      <w:r w:rsidR="003225BB" w:rsidRPr="004F3162">
        <w:rPr>
          <w:b/>
          <w:bCs/>
        </w:rPr>
        <w:t xml:space="preserve"> </w:t>
      </w:r>
      <w:r w:rsidR="005358C9" w:rsidRPr="004F3162">
        <w:rPr>
          <w:b/>
          <w:bCs/>
        </w:rPr>
        <w:t>conventions.</w:t>
      </w:r>
    </w:p>
    <w:p w14:paraId="4D5030A3" w14:textId="41FF2578" w:rsidR="004568C3" w:rsidRPr="004568C3" w:rsidRDefault="004568C3" w:rsidP="004568C3">
      <w:pPr>
        <w:pStyle w:val="deletion"/>
      </w:pPr>
      <w:r>
        <w:t>{begin deletion}</w:t>
      </w:r>
    </w:p>
    <w:p w14:paraId="64471747" w14:textId="43257172" w:rsidR="005358C9" w:rsidRPr="002003A9" w:rsidRDefault="005358C9" w:rsidP="00414AC3">
      <w:pPr>
        <w:shd w:val="clear" w:color="auto" w:fill="FFFFFF" w:themeFill="background1"/>
        <w:spacing w:after="120"/>
        <w:rPr>
          <w:rFonts w:ascii="Calibri" w:hAnsi="Calibri" w:cs="Calibri"/>
          <w:color w:val="000000"/>
        </w:rPr>
      </w:pPr>
      <w:r>
        <w:rPr>
          <w:rFonts w:ascii="Calibri" w:hAnsi="Calibri" w:cs="Calibri"/>
          <w:color w:val="000000"/>
        </w:rPr>
        <w:t>[</w:t>
      </w:r>
      <w:r w:rsidRPr="002003A9">
        <w:rPr>
          <w:rFonts w:ascii="Calibri" w:hAnsi="Calibri" w:cs="Calibri"/>
          <w:color w:val="000000"/>
        </w:rPr>
        <w:t>L.</w:t>
      </w:r>
      <w:r w:rsidR="002F7230">
        <w:rPr>
          <w:rFonts w:ascii="Calibri" w:hAnsi="Calibri" w:cs="Calibri"/>
          <w:color w:val="000000"/>
        </w:rPr>
        <w:t>9–10</w:t>
      </w:r>
      <w:r w:rsidRPr="002003A9">
        <w:rPr>
          <w:rFonts w:ascii="Calibri" w:hAnsi="Calibri" w:cs="Calibri"/>
          <w:color w:val="000000"/>
        </w:rPr>
        <w:t>.2.</w:t>
      </w:r>
      <w:r w:rsidR="003225BB">
        <w:rPr>
          <w:rFonts w:ascii="Calibri" w:hAnsi="Calibri" w:cs="Calibri"/>
          <w:color w:val="000000"/>
        </w:rPr>
        <w:t xml:space="preserve"> </w:t>
      </w:r>
      <w:r w:rsidRPr="002003A9">
        <w:rPr>
          <w:rFonts w:ascii="Calibri" w:hAnsi="Calibri" w:cs="Calibri"/>
          <w:color w:val="000000"/>
        </w:rPr>
        <w:t>Demonstrate</w:t>
      </w:r>
      <w:r w:rsidR="003225BB">
        <w:rPr>
          <w:rFonts w:ascii="Calibri" w:hAnsi="Calibri" w:cs="Calibri"/>
          <w:color w:val="000000"/>
        </w:rPr>
        <w:t xml:space="preserve"> </w:t>
      </w:r>
      <w:r w:rsidRPr="002003A9">
        <w:rPr>
          <w:rFonts w:ascii="Calibri" w:hAnsi="Calibri" w:cs="Calibri"/>
          <w:color w:val="000000"/>
        </w:rPr>
        <w:t>command</w:t>
      </w:r>
      <w:r w:rsidR="003225BB">
        <w:rPr>
          <w:rFonts w:ascii="Calibri" w:hAnsi="Calibri" w:cs="Calibri"/>
          <w:color w:val="000000"/>
        </w:rPr>
        <w:t xml:space="preserve"> </w:t>
      </w:r>
      <w:r w:rsidRPr="002003A9">
        <w:rPr>
          <w:rFonts w:ascii="Calibri" w:hAnsi="Calibri" w:cs="Calibri"/>
          <w:color w:val="000000"/>
        </w:rPr>
        <w:t>of</w:t>
      </w:r>
      <w:r w:rsidR="003225BB">
        <w:rPr>
          <w:rFonts w:ascii="Calibri" w:hAnsi="Calibri" w:cs="Calibri"/>
          <w:color w:val="000000"/>
        </w:rPr>
        <w:t xml:space="preserve"> </w:t>
      </w:r>
      <w:r w:rsidRPr="002003A9">
        <w:rPr>
          <w:rFonts w:ascii="Calibri" w:hAnsi="Calibri" w:cs="Calibri"/>
          <w:color w:val="000000"/>
        </w:rPr>
        <w:t>the</w:t>
      </w:r>
      <w:r w:rsidR="003225BB">
        <w:rPr>
          <w:rFonts w:ascii="Calibri" w:hAnsi="Calibri" w:cs="Calibri"/>
          <w:color w:val="000000"/>
        </w:rPr>
        <w:t xml:space="preserve"> </w:t>
      </w:r>
      <w:r w:rsidRPr="002003A9">
        <w:rPr>
          <w:rFonts w:ascii="Calibri" w:hAnsi="Calibri" w:cs="Calibri"/>
          <w:color w:val="000000"/>
        </w:rPr>
        <w:t>conventions</w:t>
      </w:r>
      <w:r w:rsidR="003225BB">
        <w:rPr>
          <w:rFonts w:ascii="Calibri" w:hAnsi="Calibri" w:cs="Calibri"/>
          <w:color w:val="000000"/>
        </w:rPr>
        <w:t xml:space="preserve"> </w:t>
      </w:r>
      <w:r w:rsidRPr="002003A9">
        <w:rPr>
          <w:rFonts w:ascii="Calibri" w:hAnsi="Calibri" w:cs="Calibri"/>
          <w:color w:val="000000"/>
        </w:rPr>
        <w:t>of</w:t>
      </w:r>
      <w:r w:rsidR="003225BB">
        <w:rPr>
          <w:rFonts w:ascii="Calibri" w:hAnsi="Calibri" w:cs="Calibri"/>
          <w:color w:val="000000"/>
        </w:rPr>
        <w:t xml:space="preserve"> </w:t>
      </w:r>
      <w:r w:rsidRPr="002003A9">
        <w:rPr>
          <w:rFonts w:ascii="Calibri" w:hAnsi="Calibri" w:cs="Calibri"/>
          <w:color w:val="000000"/>
        </w:rPr>
        <w:t>standard</w:t>
      </w:r>
      <w:r w:rsidR="003225BB">
        <w:rPr>
          <w:rFonts w:ascii="Calibri" w:hAnsi="Calibri" w:cs="Calibri"/>
          <w:color w:val="000000"/>
        </w:rPr>
        <w:t xml:space="preserve"> </w:t>
      </w:r>
      <w:r w:rsidRPr="002003A9">
        <w:rPr>
          <w:rFonts w:ascii="Calibri" w:hAnsi="Calibri" w:cs="Calibri"/>
          <w:color w:val="000000"/>
        </w:rPr>
        <w:t>English</w:t>
      </w:r>
      <w:r w:rsidR="003225BB">
        <w:rPr>
          <w:rFonts w:ascii="Calibri" w:hAnsi="Calibri" w:cs="Calibri"/>
          <w:color w:val="000000"/>
        </w:rPr>
        <w:t xml:space="preserve"> </w:t>
      </w:r>
      <w:r w:rsidRPr="002003A9">
        <w:rPr>
          <w:rFonts w:ascii="Calibri" w:hAnsi="Calibri" w:cs="Calibri"/>
          <w:color w:val="000000"/>
        </w:rPr>
        <w:t>capitalization,</w:t>
      </w:r>
      <w:r w:rsidR="003225BB">
        <w:rPr>
          <w:rFonts w:ascii="Calibri" w:hAnsi="Calibri" w:cs="Calibri"/>
          <w:color w:val="000000"/>
        </w:rPr>
        <w:t xml:space="preserve"> </w:t>
      </w:r>
      <w:r w:rsidRPr="002003A9">
        <w:rPr>
          <w:rFonts w:ascii="Calibri" w:hAnsi="Calibri" w:cs="Calibri"/>
          <w:color w:val="000000"/>
        </w:rPr>
        <w:t>punctuation,</w:t>
      </w:r>
      <w:r w:rsidR="003225BB">
        <w:rPr>
          <w:rFonts w:ascii="Calibri" w:hAnsi="Calibri" w:cs="Calibri"/>
          <w:color w:val="000000"/>
        </w:rPr>
        <w:t xml:space="preserve"> </w:t>
      </w:r>
      <w:r w:rsidRPr="002003A9">
        <w:rPr>
          <w:rFonts w:ascii="Calibri" w:hAnsi="Calibri" w:cs="Calibri"/>
          <w:color w:val="000000"/>
        </w:rPr>
        <w:t>and</w:t>
      </w:r>
      <w:r w:rsidR="003225BB">
        <w:rPr>
          <w:rFonts w:ascii="Calibri" w:hAnsi="Calibri" w:cs="Calibri"/>
          <w:color w:val="000000"/>
        </w:rPr>
        <w:t xml:space="preserve"> </w:t>
      </w:r>
      <w:r w:rsidRPr="002003A9">
        <w:rPr>
          <w:rFonts w:ascii="Calibri" w:hAnsi="Calibri" w:cs="Calibri"/>
          <w:color w:val="000000"/>
        </w:rPr>
        <w:t>spelling</w:t>
      </w:r>
      <w:r w:rsidR="003225BB">
        <w:rPr>
          <w:rFonts w:ascii="Calibri" w:hAnsi="Calibri" w:cs="Calibri"/>
          <w:color w:val="000000"/>
        </w:rPr>
        <w:t xml:space="preserve"> </w:t>
      </w:r>
      <w:r w:rsidRPr="002003A9">
        <w:rPr>
          <w:rFonts w:ascii="Calibri" w:hAnsi="Calibri" w:cs="Calibri"/>
          <w:color w:val="000000"/>
        </w:rPr>
        <w:t>when</w:t>
      </w:r>
      <w:r w:rsidR="003225BB">
        <w:rPr>
          <w:rFonts w:ascii="Calibri" w:hAnsi="Calibri" w:cs="Calibri"/>
          <w:color w:val="000000"/>
        </w:rPr>
        <w:t xml:space="preserve"> </w:t>
      </w:r>
      <w:r w:rsidRPr="002003A9">
        <w:rPr>
          <w:rFonts w:ascii="Calibri" w:hAnsi="Calibri" w:cs="Calibri"/>
          <w:color w:val="000000"/>
        </w:rPr>
        <w:t>writing.</w:t>
      </w:r>
      <w:r w:rsidR="003225BB">
        <w:rPr>
          <w:rFonts w:ascii="Calibri" w:hAnsi="Calibri" w:cs="Calibri"/>
          <w:color w:val="000000"/>
        </w:rPr>
        <w:t xml:space="preserve"> </w:t>
      </w:r>
    </w:p>
    <w:p w14:paraId="1654F5A2" w14:textId="7F6588D4" w:rsidR="005358C9" w:rsidRPr="00414AC3" w:rsidRDefault="005358C9" w:rsidP="00AB3CAC">
      <w:pPr>
        <w:pStyle w:val="ListParagraph"/>
        <w:numPr>
          <w:ilvl w:val="0"/>
          <w:numId w:val="127"/>
        </w:numPr>
        <w:shd w:val="clear" w:color="auto" w:fill="FFFFFF" w:themeFill="background1"/>
        <w:spacing w:after="120"/>
        <w:ind w:left="1080"/>
        <w:contextualSpacing w:val="0"/>
        <w:rPr>
          <w:rFonts w:ascii="Calibri" w:hAnsi="Calibri" w:cs="Calibri"/>
          <w:color w:val="000000"/>
        </w:rPr>
      </w:pPr>
      <w:r w:rsidRPr="00414AC3">
        <w:rPr>
          <w:rFonts w:ascii="Calibri" w:hAnsi="Calibri" w:cs="Calibri"/>
          <w:color w:val="000000"/>
        </w:rPr>
        <w:t>Use</w:t>
      </w:r>
      <w:r w:rsidR="003225BB" w:rsidRPr="00414AC3">
        <w:rPr>
          <w:rFonts w:ascii="Calibri" w:hAnsi="Calibri" w:cs="Calibri"/>
          <w:color w:val="000000"/>
        </w:rPr>
        <w:t xml:space="preserve"> </w:t>
      </w:r>
      <w:r w:rsidRPr="00414AC3">
        <w:rPr>
          <w:rFonts w:ascii="Calibri" w:hAnsi="Calibri" w:cs="Calibri"/>
          <w:color w:val="000000"/>
        </w:rPr>
        <w:t>a</w:t>
      </w:r>
      <w:r w:rsidR="003225BB" w:rsidRPr="00414AC3">
        <w:rPr>
          <w:rFonts w:ascii="Calibri" w:hAnsi="Calibri" w:cs="Calibri"/>
          <w:color w:val="000000"/>
        </w:rPr>
        <w:t xml:space="preserve"> </w:t>
      </w:r>
      <w:r w:rsidRPr="00414AC3">
        <w:rPr>
          <w:rFonts w:ascii="Calibri" w:hAnsi="Calibri" w:cs="Calibri"/>
          <w:color w:val="000000"/>
        </w:rPr>
        <w:t>semicolon</w:t>
      </w:r>
      <w:r w:rsidR="003225BB" w:rsidRPr="00414AC3">
        <w:rPr>
          <w:rFonts w:ascii="Calibri" w:hAnsi="Calibri" w:cs="Calibri"/>
          <w:color w:val="000000"/>
        </w:rPr>
        <w:t xml:space="preserve"> </w:t>
      </w:r>
      <w:r w:rsidRPr="00414AC3">
        <w:rPr>
          <w:rFonts w:ascii="Calibri" w:hAnsi="Calibri" w:cs="Calibri"/>
          <w:color w:val="000000"/>
        </w:rPr>
        <w:t>(and</w:t>
      </w:r>
      <w:r w:rsidR="003225BB" w:rsidRPr="00414AC3">
        <w:rPr>
          <w:rFonts w:ascii="Calibri" w:hAnsi="Calibri" w:cs="Calibri"/>
          <w:color w:val="000000"/>
        </w:rPr>
        <w:t xml:space="preserve"> </w:t>
      </w:r>
      <w:r w:rsidRPr="00414AC3">
        <w:rPr>
          <w:rFonts w:ascii="Calibri" w:hAnsi="Calibri" w:cs="Calibri"/>
          <w:color w:val="000000"/>
        </w:rPr>
        <w:t>perhaps</w:t>
      </w:r>
      <w:r w:rsidR="003225BB" w:rsidRPr="00414AC3">
        <w:rPr>
          <w:rFonts w:ascii="Calibri" w:hAnsi="Calibri" w:cs="Calibri"/>
          <w:color w:val="000000"/>
        </w:rPr>
        <w:t xml:space="preserve"> </w:t>
      </w:r>
      <w:r w:rsidRPr="00414AC3">
        <w:rPr>
          <w:rFonts w:ascii="Calibri" w:hAnsi="Calibri" w:cs="Calibri"/>
          <w:color w:val="000000"/>
        </w:rPr>
        <w:t>a</w:t>
      </w:r>
      <w:r w:rsidR="003225BB" w:rsidRPr="00414AC3">
        <w:rPr>
          <w:rFonts w:ascii="Calibri" w:hAnsi="Calibri" w:cs="Calibri"/>
          <w:color w:val="000000"/>
        </w:rPr>
        <w:t xml:space="preserve"> </w:t>
      </w:r>
      <w:r w:rsidRPr="00414AC3">
        <w:rPr>
          <w:rFonts w:ascii="Calibri" w:hAnsi="Calibri" w:cs="Calibri"/>
          <w:color w:val="000000"/>
        </w:rPr>
        <w:t>conjunctive</w:t>
      </w:r>
      <w:r w:rsidR="003225BB" w:rsidRPr="00414AC3">
        <w:rPr>
          <w:rFonts w:ascii="Calibri" w:hAnsi="Calibri" w:cs="Calibri"/>
          <w:color w:val="000000"/>
        </w:rPr>
        <w:t xml:space="preserve"> </w:t>
      </w:r>
      <w:r w:rsidRPr="00414AC3">
        <w:rPr>
          <w:rFonts w:ascii="Calibri" w:hAnsi="Calibri" w:cs="Calibri"/>
          <w:color w:val="000000"/>
        </w:rPr>
        <w:t>adverb)</w:t>
      </w:r>
      <w:r w:rsidR="003225BB" w:rsidRPr="00414AC3">
        <w:rPr>
          <w:rFonts w:ascii="Calibri" w:hAnsi="Calibri" w:cs="Calibri"/>
          <w:color w:val="000000"/>
        </w:rPr>
        <w:t xml:space="preserve"> </w:t>
      </w:r>
      <w:r w:rsidRPr="00414AC3">
        <w:rPr>
          <w:rFonts w:ascii="Calibri" w:hAnsi="Calibri" w:cs="Calibri"/>
          <w:color w:val="000000"/>
        </w:rPr>
        <w:t>to</w:t>
      </w:r>
      <w:r w:rsidR="003225BB" w:rsidRPr="00414AC3">
        <w:rPr>
          <w:rFonts w:ascii="Calibri" w:hAnsi="Calibri" w:cs="Calibri"/>
          <w:color w:val="000000"/>
        </w:rPr>
        <w:t xml:space="preserve"> </w:t>
      </w:r>
      <w:r w:rsidRPr="00414AC3">
        <w:rPr>
          <w:rFonts w:ascii="Calibri" w:hAnsi="Calibri" w:cs="Calibri"/>
          <w:color w:val="000000"/>
        </w:rPr>
        <w:t>link</w:t>
      </w:r>
      <w:r w:rsidR="003225BB" w:rsidRPr="00414AC3">
        <w:rPr>
          <w:rFonts w:ascii="Calibri" w:hAnsi="Calibri" w:cs="Calibri"/>
          <w:color w:val="000000"/>
        </w:rPr>
        <w:t xml:space="preserve"> </w:t>
      </w:r>
      <w:r w:rsidRPr="00414AC3">
        <w:rPr>
          <w:rFonts w:ascii="Calibri" w:hAnsi="Calibri" w:cs="Calibri"/>
          <w:color w:val="000000"/>
        </w:rPr>
        <w:t>two</w:t>
      </w:r>
      <w:r w:rsidR="003225BB" w:rsidRPr="00414AC3">
        <w:rPr>
          <w:rFonts w:ascii="Calibri" w:hAnsi="Calibri" w:cs="Calibri"/>
          <w:color w:val="000000"/>
        </w:rPr>
        <w:t xml:space="preserve"> </w:t>
      </w:r>
      <w:r w:rsidRPr="00414AC3">
        <w:rPr>
          <w:rFonts w:ascii="Calibri" w:hAnsi="Calibri" w:cs="Calibri"/>
          <w:color w:val="000000"/>
        </w:rPr>
        <w:t>or</w:t>
      </w:r>
      <w:r w:rsidR="003225BB" w:rsidRPr="00414AC3">
        <w:rPr>
          <w:rFonts w:ascii="Calibri" w:hAnsi="Calibri" w:cs="Calibri"/>
          <w:color w:val="000000"/>
        </w:rPr>
        <w:t xml:space="preserve"> </w:t>
      </w:r>
      <w:r w:rsidRPr="00414AC3">
        <w:rPr>
          <w:rFonts w:ascii="Calibri" w:hAnsi="Calibri" w:cs="Calibri"/>
          <w:color w:val="000000"/>
        </w:rPr>
        <w:t>more</w:t>
      </w:r>
      <w:r w:rsidR="003225BB" w:rsidRPr="00414AC3">
        <w:rPr>
          <w:rFonts w:ascii="Calibri" w:hAnsi="Calibri" w:cs="Calibri"/>
          <w:color w:val="000000"/>
        </w:rPr>
        <w:t xml:space="preserve"> </w:t>
      </w:r>
      <w:r w:rsidRPr="00414AC3">
        <w:rPr>
          <w:rFonts w:ascii="Calibri" w:hAnsi="Calibri" w:cs="Calibri"/>
          <w:color w:val="000000"/>
        </w:rPr>
        <w:t>closely</w:t>
      </w:r>
      <w:r w:rsidR="003225BB" w:rsidRPr="00414AC3">
        <w:rPr>
          <w:rFonts w:ascii="Calibri" w:hAnsi="Calibri" w:cs="Calibri"/>
          <w:color w:val="000000"/>
        </w:rPr>
        <w:t xml:space="preserve"> </w:t>
      </w:r>
      <w:r w:rsidRPr="00414AC3">
        <w:rPr>
          <w:rFonts w:ascii="Calibri" w:hAnsi="Calibri" w:cs="Calibri"/>
          <w:color w:val="000000"/>
        </w:rPr>
        <w:t>related</w:t>
      </w:r>
      <w:r w:rsidR="003225BB" w:rsidRPr="00414AC3">
        <w:rPr>
          <w:rFonts w:ascii="Calibri" w:hAnsi="Calibri" w:cs="Calibri"/>
          <w:color w:val="000000"/>
        </w:rPr>
        <w:t xml:space="preserve"> </w:t>
      </w:r>
      <w:r w:rsidRPr="00414AC3">
        <w:rPr>
          <w:rFonts w:ascii="Calibri" w:hAnsi="Calibri" w:cs="Calibri"/>
          <w:color w:val="000000"/>
        </w:rPr>
        <w:t>independent</w:t>
      </w:r>
      <w:r w:rsidR="003225BB" w:rsidRPr="00414AC3">
        <w:rPr>
          <w:rFonts w:ascii="Calibri" w:hAnsi="Calibri" w:cs="Calibri"/>
          <w:color w:val="000000"/>
        </w:rPr>
        <w:t xml:space="preserve"> </w:t>
      </w:r>
      <w:r w:rsidRPr="00414AC3">
        <w:rPr>
          <w:rFonts w:ascii="Calibri" w:hAnsi="Calibri" w:cs="Calibri"/>
          <w:color w:val="000000"/>
        </w:rPr>
        <w:t>clauses.</w:t>
      </w:r>
      <w:r w:rsidR="003225BB" w:rsidRPr="00414AC3">
        <w:rPr>
          <w:rFonts w:ascii="Calibri" w:hAnsi="Calibri" w:cs="Calibri"/>
          <w:color w:val="000000"/>
        </w:rPr>
        <w:t xml:space="preserve"> </w:t>
      </w:r>
    </w:p>
    <w:p w14:paraId="545FFE79" w14:textId="25BD1BDC" w:rsidR="005358C9" w:rsidRPr="00414AC3" w:rsidRDefault="005358C9" w:rsidP="00AB3CAC">
      <w:pPr>
        <w:pStyle w:val="ListParagraph"/>
        <w:numPr>
          <w:ilvl w:val="0"/>
          <w:numId w:val="127"/>
        </w:numPr>
        <w:shd w:val="clear" w:color="auto" w:fill="FFFFFF" w:themeFill="background1"/>
        <w:spacing w:after="120"/>
        <w:ind w:left="1080"/>
        <w:contextualSpacing w:val="0"/>
        <w:rPr>
          <w:rFonts w:ascii="Calibri" w:hAnsi="Calibri" w:cs="Calibri"/>
          <w:color w:val="000000"/>
        </w:rPr>
      </w:pPr>
      <w:r w:rsidRPr="00414AC3">
        <w:rPr>
          <w:rFonts w:ascii="Calibri" w:hAnsi="Calibri" w:cs="Calibri"/>
          <w:color w:val="000000"/>
        </w:rPr>
        <w:t>Use</w:t>
      </w:r>
      <w:r w:rsidR="003225BB" w:rsidRPr="00414AC3">
        <w:rPr>
          <w:rFonts w:ascii="Calibri" w:hAnsi="Calibri" w:cs="Calibri"/>
          <w:color w:val="000000"/>
        </w:rPr>
        <w:t xml:space="preserve"> </w:t>
      </w:r>
      <w:r w:rsidRPr="00414AC3">
        <w:rPr>
          <w:rFonts w:ascii="Calibri" w:hAnsi="Calibri" w:cs="Calibri"/>
          <w:color w:val="000000"/>
        </w:rPr>
        <w:t>a</w:t>
      </w:r>
      <w:r w:rsidR="003225BB" w:rsidRPr="00414AC3">
        <w:rPr>
          <w:rFonts w:ascii="Calibri" w:hAnsi="Calibri" w:cs="Calibri"/>
          <w:color w:val="000000"/>
        </w:rPr>
        <w:t xml:space="preserve"> </w:t>
      </w:r>
      <w:r w:rsidRPr="00414AC3">
        <w:rPr>
          <w:rFonts w:ascii="Calibri" w:hAnsi="Calibri" w:cs="Calibri"/>
          <w:color w:val="000000"/>
        </w:rPr>
        <w:t>colon</w:t>
      </w:r>
      <w:r w:rsidR="003225BB" w:rsidRPr="00414AC3">
        <w:rPr>
          <w:rFonts w:ascii="Calibri" w:hAnsi="Calibri" w:cs="Calibri"/>
          <w:color w:val="000000"/>
        </w:rPr>
        <w:t xml:space="preserve"> </w:t>
      </w:r>
      <w:r w:rsidRPr="00414AC3">
        <w:rPr>
          <w:rFonts w:ascii="Calibri" w:hAnsi="Calibri" w:cs="Calibri"/>
          <w:color w:val="000000"/>
        </w:rPr>
        <w:t>to</w:t>
      </w:r>
      <w:r w:rsidR="003225BB" w:rsidRPr="00414AC3">
        <w:rPr>
          <w:rFonts w:ascii="Calibri" w:hAnsi="Calibri" w:cs="Calibri"/>
          <w:color w:val="000000"/>
        </w:rPr>
        <w:t xml:space="preserve"> </w:t>
      </w:r>
      <w:r w:rsidRPr="00414AC3">
        <w:rPr>
          <w:rFonts w:ascii="Calibri" w:hAnsi="Calibri" w:cs="Calibri"/>
          <w:color w:val="000000"/>
        </w:rPr>
        <w:t>introduce</w:t>
      </w:r>
      <w:r w:rsidR="003225BB" w:rsidRPr="00414AC3">
        <w:rPr>
          <w:rFonts w:ascii="Calibri" w:hAnsi="Calibri" w:cs="Calibri"/>
          <w:color w:val="000000"/>
        </w:rPr>
        <w:t xml:space="preserve"> </w:t>
      </w:r>
      <w:r w:rsidRPr="00414AC3">
        <w:rPr>
          <w:rFonts w:ascii="Calibri" w:hAnsi="Calibri" w:cs="Calibri"/>
          <w:color w:val="000000"/>
        </w:rPr>
        <w:t>a</w:t>
      </w:r>
      <w:r w:rsidR="003225BB" w:rsidRPr="00414AC3">
        <w:rPr>
          <w:rFonts w:ascii="Calibri" w:hAnsi="Calibri" w:cs="Calibri"/>
          <w:color w:val="000000"/>
        </w:rPr>
        <w:t xml:space="preserve"> </w:t>
      </w:r>
      <w:r w:rsidRPr="00414AC3">
        <w:rPr>
          <w:rFonts w:ascii="Calibri" w:hAnsi="Calibri" w:cs="Calibri"/>
          <w:color w:val="000000"/>
        </w:rPr>
        <w:t>list</w:t>
      </w:r>
      <w:r w:rsidR="003225BB" w:rsidRPr="00414AC3">
        <w:rPr>
          <w:rFonts w:ascii="Calibri" w:hAnsi="Calibri" w:cs="Calibri"/>
          <w:color w:val="000000"/>
        </w:rPr>
        <w:t xml:space="preserve"> </w:t>
      </w:r>
      <w:r w:rsidRPr="00414AC3">
        <w:rPr>
          <w:rFonts w:ascii="Calibri" w:hAnsi="Calibri" w:cs="Calibri"/>
          <w:color w:val="000000"/>
        </w:rPr>
        <w:t>or</w:t>
      </w:r>
      <w:r w:rsidR="003225BB" w:rsidRPr="00414AC3">
        <w:rPr>
          <w:rFonts w:ascii="Calibri" w:hAnsi="Calibri" w:cs="Calibri"/>
          <w:color w:val="000000"/>
        </w:rPr>
        <w:t xml:space="preserve"> </w:t>
      </w:r>
      <w:r w:rsidRPr="00414AC3">
        <w:rPr>
          <w:rFonts w:ascii="Calibri" w:hAnsi="Calibri" w:cs="Calibri"/>
          <w:color w:val="000000"/>
        </w:rPr>
        <w:t>quotation.</w:t>
      </w:r>
    </w:p>
    <w:p w14:paraId="30F7453C" w14:textId="39F8DAA8" w:rsidR="005358C9" w:rsidRPr="00414AC3" w:rsidRDefault="005358C9" w:rsidP="00AB3CAC">
      <w:pPr>
        <w:pStyle w:val="ListParagraph"/>
        <w:numPr>
          <w:ilvl w:val="0"/>
          <w:numId w:val="127"/>
        </w:numPr>
        <w:shd w:val="clear" w:color="auto" w:fill="FFFFFF" w:themeFill="background1"/>
        <w:spacing w:after="120"/>
        <w:ind w:left="1080"/>
        <w:contextualSpacing w:val="0"/>
        <w:rPr>
          <w:rFonts w:ascii="Calibri" w:hAnsi="Calibri" w:cs="Calibri"/>
          <w:color w:val="000000"/>
        </w:rPr>
      </w:pPr>
      <w:r w:rsidRPr="00414AC3">
        <w:rPr>
          <w:rFonts w:ascii="Calibri" w:hAnsi="Calibri" w:cs="Calibri"/>
          <w:color w:val="000000"/>
        </w:rPr>
        <w:t>Spell</w:t>
      </w:r>
      <w:r w:rsidR="003225BB" w:rsidRPr="00414AC3">
        <w:rPr>
          <w:rFonts w:ascii="Calibri" w:hAnsi="Calibri" w:cs="Calibri"/>
          <w:color w:val="000000"/>
        </w:rPr>
        <w:t xml:space="preserve"> </w:t>
      </w:r>
      <w:r w:rsidRPr="00414AC3">
        <w:rPr>
          <w:rFonts w:ascii="Calibri" w:hAnsi="Calibri" w:cs="Calibri"/>
          <w:color w:val="000000"/>
        </w:rPr>
        <w:t>correctly.]</w:t>
      </w:r>
    </w:p>
    <w:p w14:paraId="3BC714BE" w14:textId="14EABE70" w:rsidR="00414AC3" w:rsidRDefault="00414AC3" w:rsidP="00414AC3">
      <w:pPr>
        <w:pStyle w:val="deletion"/>
      </w:pPr>
      <w:r>
        <w:t>{end deletion}</w:t>
      </w:r>
    </w:p>
    <w:p w14:paraId="0C988B15" w14:textId="29A68076" w:rsidR="00055A5A" w:rsidRPr="00414AC3" w:rsidRDefault="00055A5A" w:rsidP="00055A5A">
      <w:pPr>
        <w:pStyle w:val="note"/>
      </w:pPr>
      <w:r>
        <w:t>{L.9–10.3 was changed to L.KL.9–10.2.}</w:t>
      </w:r>
    </w:p>
    <w:p w14:paraId="1927ECC3" w14:textId="67637A56" w:rsidR="005358C9" w:rsidRDefault="005358C9" w:rsidP="00462FD3">
      <w:pPr>
        <w:shd w:val="clear" w:color="auto" w:fill="FFFFFF" w:themeFill="background1"/>
        <w:spacing w:after="120"/>
        <w:rPr>
          <w:rFonts w:ascii="Calibri" w:hAnsi="Calibri" w:cs="Calibri"/>
          <w:color w:val="000000"/>
        </w:rPr>
      </w:pPr>
      <w:r w:rsidRPr="00B367EF">
        <w:rPr>
          <w:rFonts w:ascii="Calibri" w:hAnsi="Calibri" w:cs="Calibri"/>
          <w:color w:val="000000"/>
        </w:rPr>
        <w:t>L.</w:t>
      </w:r>
      <w:r w:rsidRPr="005358C9">
        <w:rPr>
          <w:rFonts w:ascii="Calibri" w:hAnsi="Calibri" w:cs="Calibri"/>
          <w:b/>
          <w:bCs/>
          <w:color w:val="000000"/>
        </w:rPr>
        <w:t>KL</w:t>
      </w:r>
      <w:r>
        <w:rPr>
          <w:rFonts w:ascii="Calibri" w:hAnsi="Calibri" w:cs="Calibri"/>
          <w:color w:val="000000"/>
        </w:rPr>
        <w:t>.</w:t>
      </w:r>
      <w:r w:rsidR="002F7230">
        <w:rPr>
          <w:rFonts w:ascii="Calibri" w:hAnsi="Calibri" w:cs="Calibri"/>
          <w:color w:val="000000"/>
        </w:rPr>
        <w:t>9–10</w:t>
      </w:r>
      <w:r w:rsidRPr="00B367EF">
        <w:rPr>
          <w:rFonts w:ascii="Calibri" w:hAnsi="Calibri" w:cs="Calibri"/>
          <w:color w:val="000000"/>
        </w:rPr>
        <w:t>.</w:t>
      </w:r>
      <w:r>
        <w:rPr>
          <w:rFonts w:ascii="Calibri" w:hAnsi="Calibri" w:cs="Calibri"/>
          <w:color w:val="000000"/>
        </w:rPr>
        <w:t>[</w:t>
      </w:r>
      <w:r w:rsidRPr="00B367EF">
        <w:rPr>
          <w:rFonts w:ascii="Calibri" w:hAnsi="Calibri" w:cs="Calibri"/>
          <w:color w:val="000000"/>
        </w:rPr>
        <w:t>3</w:t>
      </w:r>
      <w:r>
        <w:rPr>
          <w:rFonts w:ascii="Calibri" w:hAnsi="Calibri" w:cs="Calibri"/>
          <w:color w:val="000000"/>
        </w:rPr>
        <w:t>]</w:t>
      </w:r>
      <w:r w:rsidRPr="005358C9">
        <w:rPr>
          <w:rFonts w:ascii="Calibri" w:hAnsi="Calibri" w:cs="Calibri"/>
          <w:b/>
          <w:bCs/>
          <w:color w:val="000000"/>
        </w:rPr>
        <w:t>2</w:t>
      </w:r>
      <w:r w:rsidRPr="00B367EF">
        <w:rPr>
          <w:rFonts w:ascii="Calibri" w:hAnsi="Calibri" w:cs="Calibri"/>
          <w:color w:val="000000"/>
        </w:rPr>
        <w:t>.</w:t>
      </w:r>
      <w:r w:rsidR="003225BB">
        <w:rPr>
          <w:rFonts w:ascii="Calibri" w:hAnsi="Calibri" w:cs="Calibri"/>
          <w:color w:val="000000"/>
        </w:rPr>
        <w:t xml:space="preserve"> </w:t>
      </w:r>
      <w:r w:rsidRPr="00B367EF">
        <w:rPr>
          <w:rFonts w:ascii="Calibri" w:hAnsi="Calibri" w:cs="Calibri"/>
          <w:color w:val="000000"/>
        </w:rPr>
        <w:t>Apply</w:t>
      </w:r>
      <w:r w:rsidR="003225BB">
        <w:rPr>
          <w:rFonts w:ascii="Calibri" w:hAnsi="Calibri" w:cs="Calibri"/>
          <w:color w:val="000000"/>
        </w:rPr>
        <w:t xml:space="preserve"> </w:t>
      </w:r>
      <w:r w:rsidRPr="00B367EF">
        <w:rPr>
          <w:rFonts w:ascii="Calibri" w:hAnsi="Calibri" w:cs="Calibri"/>
          <w:color w:val="000000"/>
        </w:rPr>
        <w:t>knowledge</w:t>
      </w:r>
      <w:r w:rsidR="003225BB">
        <w:rPr>
          <w:rFonts w:ascii="Calibri" w:hAnsi="Calibri" w:cs="Calibri"/>
          <w:color w:val="000000"/>
        </w:rPr>
        <w:t xml:space="preserve"> </w:t>
      </w:r>
      <w:r w:rsidRPr="00B367EF">
        <w:rPr>
          <w:rFonts w:ascii="Calibri" w:hAnsi="Calibri" w:cs="Calibri"/>
          <w:color w:val="000000"/>
        </w:rPr>
        <w:t>of</w:t>
      </w:r>
      <w:r w:rsidR="003225BB">
        <w:rPr>
          <w:rFonts w:ascii="Calibri" w:hAnsi="Calibri" w:cs="Calibri"/>
          <w:color w:val="000000"/>
        </w:rPr>
        <w:t xml:space="preserve"> </w:t>
      </w:r>
      <w:r w:rsidRPr="00B367EF">
        <w:rPr>
          <w:rFonts w:ascii="Calibri" w:hAnsi="Calibri" w:cs="Calibri"/>
          <w:color w:val="000000"/>
        </w:rPr>
        <w:t>language</w:t>
      </w:r>
      <w:r w:rsidR="003225BB">
        <w:rPr>
          <w:rFonts w:ascii="Calibri" w:hAnsi="Calibri" w:cs="Calibri"/>
          <w:color w:val="000000"/>
        </w:rPr>
        <w:t xml:space="preserve"> </w:t>
      </w:r>
      <w:r w:rsidRPr="00B367EF">
        <w:rPr>
          <w:rFonts w:ascii="Calibri" w:hAnsi="Calibri" w:cs="Calibri"/>
          <w:color w:val="000000"/>
        </w:rPr>
        <w:t>to</w:t>
      </w:r>
      <w:r w:rsidR="003225BB">
        <w:rPr>
          <w:rFonts w:ascii="Calibri" w:hAnsi="Calibri" w:cs="Calibri"/>
          <w:color w:val="000000"/>
        </w:rPr>
        <w:t xml:space="preserve"> </w:t>
      </w:r>
      <w:r w:rsidRPr="00B367EF">
        <w:rPr>
          <w:rFonts w:ascii="Calibri" w:hAnsi="Calibri" w:cs="Calibri"/>
          <w:color w:val="000000"/>
        </w:rPr>
        <w:t>make</w:t>
      </w:r>
      <w:r w:rsidR="003225BB">
        <w:rPr>
          <w:rFonts w:ascii="Calibri" w:hAnsi="Calibri" w:cs="Calibri"/>
          <w:color w:val="000000"/>
        </w:rPr>
        <w:t xml:space="preserve"> </w:t>
      </w:r>
      <w:r w:rsidRPr="00B367EF">
        <w:rPr>
          <w:rFonts w:ascii="Calibri" w:hAnsi="Calibri" w:cs="Calibri"/>
          <w:color w:val="000000"/>
        </w:rPr>
        <w:t>effective</w:t>
      </w:r>
      <w:r w:rsidR="003225BB">
        <w:rPr>
          <w:rFonts w:ascii="Calibri" w:hAnsi="Calibri" w:cs="Calibri"/>
          <w:color w:val="000000"/>
        </w:rPr>
        <w:t xml:space="preserve"> </w:t>
      </w:r>
      <w:r w:rsidRPr="00B367EF">
        <w:rPr>
          <w:rFonts w:ascii="Calibri" w:hAnsi="Calibri" w:cs="Calibri"/>
          <w:color w:val="000000"/>
        </w:rPr>
        <w:t>choices</w:t>
      </w:r>
      <w:r w:rsidR="003225BB">
        <w:rPr>
          <w:rFonts w:ascii="Calibri" w:hAnsi="Calibri" w:cs="Calibri"/>
          <w:color w:val="000000"/>
        </w:rPr>
        <w:t xml:space="preserve"> </w:t>
      </w:r>
      <w:r w:rsidRPr="00B367EF">
        <w:rPr>
          <w:rFonts w:ascii="Calibri" w:hAnsi="Calibri" w:cs="Calibri"/>
          <w:color w:val="000000"/>
        </w:rPr>
        <w:t>for</w:t>
      </w:r>
      <w:r w:rsidR="003225BB">
        <w:rPr>
          <w:rFonts w:ascii="Calibri" w:hAnsi="Calibri" w:cs="Calibri"/>
          <w:color w:val="000000"/>
        </w:rPr>
        <w:t xml:space="preserve"> </w:t>
      </w:r>
      <w:r w:rsidRPr="00B367EF">
        <w:rPr>
          <w:rFonts w:ascii="Calibri" w:hAnsi="Calibri" w:cs="Calibri"/>
          <w:color w:val="000000"/>
        </w:rPr>
        <w:t>meaning,</w:t>
      </w:r>
      <w:r w:rsidR="003225BB">
        <w:rPr>
          <w:rFonts w:ascii="Calibri" w:hAnsi="Calibri" w:cs="Calibri"/>
          <w:color w:val="000000"/>
        </w:rPr>
        <w:t xml:space="preserve"> </w:t>
      </w:r>
      <w:r w:rsidRPr="00B367EF">
        <w:rPr>
          <w:rFonts w:ascii="Calibri" w:hAnsi="Calibri" w:cs="Calibri"/>
          <w:color w:val="000000"/>
        </w:rPr>
        <w:t>or</w:t>
      </w:r>
      <w:r w:rsidR="003225BB">
        <w:rPr>
          <w:rFonts w:ascii="Calibri" w:hAnsi="Calibri" w:cs="Calibri"/>
          <w:color w:val="000000"/>
        </w:rPr>
        <w:t xml:space="preserve"> </w:t>
      </w:r>
      <w:r w:rsidRPr="00B367EF">
        <w:rPr>
          <w:rFonts w:ascii="Calibri" w:hAnsi="Calibri" w:cs="Calibri"/>
          <w:color w:val="000000"/>
        </w:rPr>
        <w:t>style,</w:t>
      </w:r>
      <w:r w:rsidR="003225BB">
        <w:rPr>
          <w:rFonts w:ascii="Calibri" w:hAnsi="Calibri" w:cs="Calibri"/>
          <w:color w:val="000000"/>
        </w:rPr>
        <w:t xml:space="preserve"> </w:t>
      </w:r>
      <w:r w:rsidRPr="00B367EF">
        <w:rPr>
          <w:rFonts w:ascii="Calibri" w:hAnsi="Calibri" w:cs="Calibri"/>
          <w:color w:val="000000"/>
        </w:rPr>
        <w:t>and</w:t>
      </w:r>
      <w:r w:rsidR="003225BB">
        <w:rPr>
          <w:rFonts w:ascii="Calibri" w:hAnsi="Calibri" w:cs="Calibri"/>
          <w:color w:val="000000"/>
        </w:rPr>
        <w:t xml:space="preserve"> </w:t>
      </w:r>
      <w:r w:rsidRPr="00B367EF">
        <w:rPr>
          <w:rFonts w:ascii="Calibri" w:hAnsi="Calibri" w:cs="Calibri"/>
          <w:color w:val="000000"/>
        </w:rPr>
        <w:t>to</w:t>
      </w:r>
      <w:r w:rsidR="003225BB">
        <w:rPr>
          <w:rFonts w:ascii="Calibri" w:hAnsi="Calibri" w:cs="Calibri"/>
          <w:color w:val="000000"/>
        </w:rPr>
        <w:t xml:space="preserve"> </w:t>
      </w:r>
      <w:r w:rsidRPr="00B367EF">
        <w:rPr>
          <w:rFonts w:ascii="Calibri" w:hAnsi="Calibri" w:cs="Calibri"/>
          <w:color w:val="000000"/>
        </w:rPr>
        <w:t>comprehend</w:t>
      </w:r>
      <w:r w:rsidR="003225BB">
        <w:rPr>
          <w:rFonts w:ascii="Calibri" w:hAnsi="Calibri" w:cs="Calibri"/>
          <w:color w:val="000000"/>
        </w:rPr>
        <w:t xml:space="preserve"> </w:t>
      </w:r>
      <w:r w:rsidRPr="00B367EF">
        <w:rPr>
          <w:rFonts w:ascii="Calibri" w:hAnsi="Calibri" w:cs="Calibri"/>
          <w:color w:val="000000"/>
        </w:rPr>
        <w:t>more</w:t>
      </w:r>
      <w:r w:rsidR="003225BB">
        <w:rPr>
          <w:rFonts w:ascii="Calibri" w:hAnsi="Calibri" w:cs="Calibri"/>
          <w:color w:val="000000"/>
        </w:rPr>
        <w:t xml:space="preserve"> </w:t>
      </w:r>
      <w:r w:rsidRPr="00B367EF">
        <w:rPr>
          <w:rFonts w:ascii="Calibri" w:hAnsi="Calibri" w:cs="Calibri"/>
          <w:color w:val="000000"/>
        </w:rPr>
        <w:t>fully</w:t>
      </w:r>
      <w:r w:rsidR="003225BB">
        <w:rPr>
          <w:rFonts w:ascii="Calibri" w:hAnsi="Calibri" w:cs="Calibri"/>
          <w:color w:val="000000"/>
        </w:rPr>
        <w:t xml:space="preserve"> </w:t>
      </w:r>
      <w:r w:rsidRPr="00B367EF">
        <w:rPr>
          <w:rFonts w:ascii="Calibri" w:hAnsi="Calibri" w:cs="Calibri"/>
          <w:color w:val="000000"/>
        </w:rPr>
        <w:t>when</w:t>
      </w:r>
      <w:r w:rsidR="003225BB">
        <w:rPr>
          <w:rFonts w:ascii="Calibri" w:hAnsi="Calibri" w:cs="Calibri"/>
          <w:color w:val="000000"/>
        </w:rPr>
        <w:t xml:space="preserve"> </w:t>
      </w:r>
      <w:r w:rsidRPr="00B367EF">
        <w:rPr>
          <w:rFonts w:ascii="Calibri" w:hAnsi="Calibri" w:cs="Calibri"/>
          <w:color w:val="000000"/>
        </w:rPr>
        <w:t>reading,</w:t>
      </w:r>
      <w:r w:rsidR="003225BB">
        <w:rPr>
          <w:rFonts w:ascii="Calibri" w:hAnsi="Calibri" w:cs="Calibri"/>
          <w:color w:val="000000"/>
        </w:rPr>
        <w:t xml:space="preserve"> </w:t>
      </w:r>
      <w:r w:rsidRPr="00B367EF">
        <w:rPr>
          <w:rFonts w:ascii="Calibri" w:hAnsi="Calibri" w:cs="Calibri"/>
          <w:color w:val="000000"/>
        </w:rPr>
        <w:t>writing,</w:t>
      </w:r>
      <w:r w:rsidR="003225BB">
        <w:rPr>
          <w:rFonts w:ascii="Calibri" w:hAnsi="Calibri" w:cs="Calibri"/>
          <w:color w:val="000000"/>
        </w:rPr>
        <w:t xml:space="preserve"> </w:t>
      </w:r>
      <w:r w:rsidRPr="00B367EF">
        <w:rPr>
          <w:rFonts w:ascii="Calibri" w:hAnsi="Calibri" w:cs="Calibri"/>
          <w:color w:val="000000"/>
        </w:rPr>
        <w:t>speaking</w:t>
      </w:r>
      <w:r w:rsidR="003225BB">
        <w:rPr>
          <w:rFonts w:ascii="Calibri" w:hAnsi="Calibri" w:cs="Calibri"/>
          <w:color w:val="000000"/>
        </w:rPr>
        <w:t xml:space="preserve"> </w:t>
      </w:r>
      <w:r w:rsidRPr="00B367EF">
        <w:rPr>
          <w:rFonts w:ascii="Calibri" w:hAnsi="Calibri" w:cs="Calibri"/>
          <w:color w:val="000000"/>
        </w:rPr>
        <w:t>or</w:t>
      </w:r>
      <w:r w:rsidR="003225BB">
        <w:rPr>
          <w:rFonts w:ascii="Calibri" w:hAnsi="Calibri" w:cs="Calibri"/>
          <w:color w:val="000000"/>
        </w:rPr>
        <w:t xml:space="preserve"> </w:t>
      </w:r>
      <w:r w:rsidRPr="00B367EF">
        <w:rPr>
          <w:rFonts w:ascii="Calibri" w:hAnsi="Calibri" w:cs="Calibri"/>
          <w:color w:val="000000"/>
        </w:rPr>
        <w:t>listening.</w:t>
      </w:r>
      <w:r w:rsidR="003225BB">
        <w:rPr>
          <w:rFonts w:ascii="Calibri" w:hAnsi="Calibri" w:cs="Calibri"/>
          <w:color w:val="000000"/>
        </w:rPr>
        <w:t xml:space="preserve"> </w:t>
      </w:r>
    </w:p>
    <w:p w14:paraId="6E59239C" w14:textId="240954EE" w:rsidR="00462FD3" w:rsidRPr="00B367EF" w:rsidRDefault="00462FD3" w:rsidP="00462FD3">
      <w:pPr>
        <w:pStyle w:val="note"/>
      </w:pPr>
      <w:r>
        <w:t xml:space="preserve">{A </w:t>
      </w:r>
      <w:r w:rsidR="00CF4A21">
        <w:t>and C are</w:t>
      </w:r>
      <w:r>
        <w:t xml:space="preserve"> new. </w:t>
      </w:r>
      <w:r w:rsidR="00CF4A21">
        <w:t>W</w:t>
      </w:r>
      <w:r>
        <w:t>hat was A is now B.</w:t>
      </w:r>
      <w:r w:rsidR="00CF4A21">
        <w:t>}</w:t>
      </w:r>
    </w:p>
    <w:p w14:paraId="2BB2B6C7" w14:textId="3E291055" w:rsidR="005358C9" w:rsidRPr="00CF4A21" w:rsidRDefault="00CF4A21" w:rsidP="00AB3CAC">
      <w:pPr>
        <w:pStyle w:val="ListParagraph"/>
        <w:numPr>
          <w:ilvl w:val="0"/>
          <w:numId w:val="128"/>
        </w:numPr>
        <w:shd w:val="clear" w:color="auto" w:fill="FFFFFF" w:themeFill="background1"/>
        <w:spacing w:after="120"/>
        <w:ind w:left="1080"/>
        <w:contextualSpacing w:val="0"/>
        <w:rPr>
          <w:rFonts w:ascii="Calibri" w:hAnsi="Calibri" w:cs="Calibri"/>
          <w:b/>
          <w:bCs/>
          <w:color w:val="000000"/>
        </w:rPr>
      </w:pPr>
      <w:r w:rsidRPr="00CF4A21">
        <w:rPr>
          <w:rStyle w:val="newChar"/>
        </w:rPr>
        <w:t>{begin new}</w:t>
      </w:r>
      <w:r>
        <w:rPr>
          <w:rFonts w:ascii="Calibri" w:hAnsi="Calibri" w:cs="Calibri"/>
          <w:b/>
          <w:bCs/>
          <w:color w:val="000000"/>
        </w:rPr>
        <w:t xml:space="preserve"> </w:t>
      </w:r>
      <w:r w:rsidR="005358C9" w:rsidRPr="00CF4A21">
        <w:rPr>
          <w:rFonts w:ascii="Calibri" w:hAnsi="Calibri" w:cs="Calibri"/>
          <w:b/>
          <w:bCs/>
          <w:color w:val="000000"/>
        </w:rPr>
        <w:t>Acquire</w:t>
      </w:r>
      <w:r w:rsidR="003225BB" w:rsidRPr="00CF4A21">
        <w:rPr>
          <w:rFonts w:ascii="Calibri" w:hAnsi="Calibri" w:cs="Calibri"/>
          <w:b/>
          <w:bCs/>
          <w:color w:val="000000"/>
        </w:rPr>
        <w:t xml:space="preserve"> </w:t>
      </w:r>
      <w:r w:rsidR="005358C9" w:rsidRPr="00CF4A21">
        <w:rPr>
          <w:rFonts w:ascii="Calibri" w:hAnsi="Calibri" w:cs="Calibri"/>
          <w:b/>
          <w:bCs/>
          <w:color w:val="000000"/>
        </w:rPr>
        <w:t>and</w:t>
      </w:r>
      <w:r w:rsidR="003225BB" w:rsidRPr="00CF4A21">
        <w:rPr>
          <w:rFonts w:ascii="Calibri" w:hAnsi="Calibri" w:cs="Calibri"/>
          <w:b/>
          <w:bCs/>
          <w:color w:val="000000"/>
        </w:rPr>
        <w:t xml:space="preserve"> </w:t>
      </w:r>
      <w:r w:rsidR="005358C9" w:rsidRPr="00CF4A21">
        <w:rPr>
          <w:rFonts w:ascii="Calibri" w:hAnsi="Calibri" w:cs="Calibri"/>
          <w:b/>
          <w:bCs/>
          <w:color w:val="000000"/>
        </w:rPr>
        <w:t>use</w:t>
      </w:r>
      <w:r w:rsidR="003225BB" w:rsidRPr="00CF4A21">
        <w:rPr>
          <w:rFonts w:ascii="Calibri" w:hAnsi="Calibri" w:cs="Calibri"/>
          <w:b/>
          <w:bCs/>
          <w:color w:val="000000"/>
        </w:rPr>
        <w:t xml:space="preserve"> </w:t>
      </w:r>
      <w:r w:rsidR="005358C9" w:rsidRPr="00CF4A21">
        <w:rPr>
          <w:rFonts w:ascii="Calibri" w:hAnsi="Calibri" w:cs="Calibri"/>
          <w:b/>
          <w:bCs/>
          <w:color w:val="000000"/>
        </w:rPr>
        <w:t>accurately</w:t>
      </w:r>
      <w:r w:rsidR="003225BB" w:rsidRPr="00CF4A21">
        <w:rPr>
          <w:rFonts w:ascii="Calibri" w:hAnsi="Calibri" w:cs="Calibri"/>
          <w:b/>
          <w:bCs/>
          <w:color w:val="000000"/>
        </w:rPr>
        <w:t xml:space="preserve"> </w:t>
      </w:r>
      <w:r w:rsidR="005358C9" w:rsidRPr="00CF4A21">
        <w:rPr>
          <w:rFonts w:ascii="Calibri" w:hAnsi="Calibri" w:cs="Calibri"/>
          <w:b/>
          <w:bCs/>
          <w:color w:val="000000"/>
        </w:rPr>
        <w:t>general</w:t>
      </w:r>
      <w:r w:rsidR="003225BB" w:rsidRPr="00CF4A21">
        <w:rPr>
          <w:rFonts w:ascii="Calibri" w:hAnsi="Calibri" w:cs="Calibri"/>
          <w:b/>
          <w:bCs/>
          <w:color w:val="000000"/>
        </w:rPr>
        <w:t xml:space="preserve"> </w:t>
      </w:r>
      <w:r w:rsidR="005358C9" w:rsidRPr="00CF4A21">
        <w:rPr>
          <w:rFonts w:ascii="Calibri" w:hAnsi="Calibri" w:cs="Calibri"/>
          <w:b/>
          <w:bCs/>
          <w:color w:val="000000"/>
        </w:rPr>
        <w:t>academic</w:t>
      </w:r>
      <w:r w:rsidR="003225BB" w:rsidRPr="00CF4A21">
        <w:rPr>
          <w:rFonts w:ascii="Calibri" w:hAnsi="Calibri" w:cs="Calibri"/>
          <w:b/>
          <w:bCs/>
          <w:color w:val="000000"/>
        </w:rPr>
        <w:t xml:space="preserve"> </w:t>
      </w:r>
      <w:r w:rsidR="005358C9" w:rsidRPr="00CF4A21">
        <w:rPr>
          <w:rFonts w:ascii="Calibri" w:hAnsi="Calibri" w:cs="Calibri"/>
          <w:b/>
          <w:bCs/>
          <w:color w:val="000000"/>
        </w:rPr>
        <w:t>and</w:t>
      </w:r>
      <w:r w:rsidR="003225BB" w:rsidRPr="00CF4A21">
        <w:rPr>
          <w:rFonts w:ascii="Calibri" w:hAnsi="Calibri" w:cs="Calibri"/>
          <w:b/>
          <w:bCs/>
          <w:color w:val="000000"/>
        </w:rPr>
        <w:t xml:space="preserve"> </w:t>
      </w:r>
      <w:r w:rsidR="005358C9" w:rsidRPr="00CF4A21">
        <w:rPr>
          <w:rFonts w:ascii="Calibri" w:hAnsi="Calibri" w:cs="Calibri"/>
          <w:b/>
          <w:bCs/>
          <w:color w:val="000000"/>
        </w:rPr>
        <w:t>domain-specific</w:t>
      </w:r>
      <w:r w:rsidR="003225BB" w:rsidRPr="00CF4A21">
        <w:rPr>
          <w:rFonts w:ascii="Calibri" w:hAnsi="Calibri" w:cs="Calibri"/>
          <w:b/>
          <w:bCs/>
          <w:color w:val="000000"/>
        </w:rPr>
        <w:t xml:space="preserve"> </w:t>
      </w:r>
      <w:r w:rsidR="005358C9" w:rsidRPr="00CF4A21">
        <w:rPr>
          <w:rFonts w:ascii="Calibri" w:hAnsi="Calibri" w:cs="Calibri"/>
          <w:b/>
          <w:bCs/>
          <w:color w:val="000000"/>
        </w:rPr>
        <w:t>words</w:t>
      </w:r>
      <w:r w:rsidR="003225BB" w:rsidRPr="00CF4A21">
        <w:rPr>
          <w:rFonts w:ascii="Calibri" w:hAnsi="Calibri" w:cs="Calibri"/>
          <w:b/>
          <w:bCs/>
          <w:color w:val="000000"/>
        </w:rPr>
        <w:t xml:space="preserve"> </w:t>
      </w:r>
      <w:r w:rsidR="005358C9" w:rsidRPr="00CF4A21">
        <w:rPr>
          <w:rFonts w:ascii="Calibri" w:hAnsi="Calibri" w:cs="Calibri"/>
          <w:b/>
          <w:bCs/>
          <w:color w:val="000000"/>
        </w:rPr>
        <w:t>and</w:t>
      </w:r>
      <w:r w:rsidR="003225BB" w:rsidRPr="00CF4A21">
        <w:rPr>
          <w:rFonts w:ascii="Calibri" w:hAnsi="Calibri" w:cs="Calibri"/>
          <w:b/>
          <w:bCs/>
          <w:color w:val="000000"/>
        </w:rPr>
        <w:t xml:space="preserve"> </w:t>
      </w:r>
      <w:r w:rsidR="005358C9" w:rsidRPr="00CF4A21">
        <w:rPr>
          <w:rFonts w:ascii="Calibri" w:hAnsi="Calibri" w:cs="Calibri"/>
          <w:b/>
          <w:bCs/>
          <w:color w:val="000000"/>
        </w:rPr>
        <w:t>phrases,</w:t>
      </w:r>
      <w:r w:rsidR="003225BB" w:rsidRPr="00CF4A21">
        <w:rPr>
          <w:rFonts w:ascii="Calibri" w:hAnsi="Calibri" w:cs="Calibri"/>
          <w:b/>
          <w:bCs/>
          <w:color w:val="000000"/>
        </w:rPr>
        <w:t xml:space="preserve"> </w:t>
      </w:r>
      <w:r w:rsidR="005358C9" w:rsidRPr="00CF4A21">
        <w:rPr>
          <w:rFonts w:ascii="Calibri" w:hAnsi="Calibri" w:cs="Calibri"/>
          <w:b/>
          <w:bCs/>
          <w:color w:val="000000"/>
        </w:rPr>
        <w:t>sufficient</w:t>
      </w:r>
      <w:r w:rsidR="003225BB" w:rsidRPr="00CF4A21">
        <w:rPr>
          <w:rFonts w:ascii="Calibri" w:hAnsi="Calibri" w:cs="Calibri"/>
          <w:b/>
          <w:bCs/>
          <w:color w:val="000000"/>
        </w:rPr>
        <w:t xml:space="preserve"> </w:t>
      </w:r>
      <w:r w:rsidR="005358C9" w:rsidRPr="00CF4A21">
        <w:rPr>
          <w:rFonts w:ascii="Calibri" w:hAnsi="Calibri" w:cs="Calibri"/>
          <w:b/>
          <w:bCs/>
          <w:color w:val="000000"/>
        </w:rPr>
        <w:t>for</w:t>
      </w:r>
      <w:r w:rsidR="003225BB" w:rsidRPr="00CF4A21">
        <w:rPr>
          <w:rFonts w:ascii="Calibri" w:hAnsi="Calibri" w:cs="Calibri"/>
          <w:b/>
          <w:bCs/>
          <w:color w:val="000000"/>
        </w:rPr>
        <w:t xml:space="preserve"> </w:t>
      </w:r>
      <w:r w:rsidR="005358C9" w:rsidRPr="00CF4A21">
        <w:rPr>
          <w:rFonts w:ascii="Calibri" w:hAnsi="Calibri" w:cs="Calibri"/>
          <w:b/>
          <w:bCs/>
          <w:color w:val="000000"/>
        </w:rPr>
        <w:t>reading,</w:t>
      </w:r>
      <w:r w:rsidR="003225BB" w:rsidRPr="00CF4A21">
        <w:rPr>
          <w:rFonts w:ascii="Calibri" w:hAnsi="Calibri" w:cs="Calibri"/>
          <w:b/>
          <w:bCs/>
          <w:color w:val="000000"/>
        </w:rPr>
        <w:t xml:space="preserve"> </w:t>
      </w:r>
      <w:r w:rsidR="005358C9" w:rsidRPr="00CF4A21">
        <w:rPr>
          <w:rFonts w:ascii="Calibri" w:hAnsi="Calibri" w:cs="Calibri"/>
          <w:b/>
          <w:bCs/>
          <w:color w:val="000000"/>
        </w:rPr>
        <w:t>writing,</w:t>
      </w:r>
      <w:r w:rsidR="003225BB" w:rsidRPr="00CF4A21">
        <w:rPr>
          <w:rFonts w:ascii="Calibri" w:hAnsi="Calibri" w:cs="Calibri"/>
          <w:b/>
          <w:bCs/>
          <w:color w:val="000000"/>
        </w:rPr>
        <w:t xml:space="preserve"> </w:t>
      </w:r>
      <w:r w:rsidR="005358C9" w:rsidRPr="00CF4A21">
        <w:rPr>
          <w:rFonts w:ascii="Calibri" w:hAnsi="Calibri" w:cs="Calibri"/>
          <w:b/>
          <w:bCs/>
          <w:color w:val="000000"/>
        </w:rPr>
        <w:t>speaking,</w:t>
      </w:r>
      <w:r w:rsidR="003225BB" w:rsidRPr="00CF4A21">
        <w:rPr>
          <w:rFonts w:ascii="Calibri" w:hAnsi="Calibri" w:cs="Calibri"/>
          <w:b/>
          <w:bCs/>
          <w:color w:val="000000"/>
        </w:rPr>
        <w:t xml:space="preserve"> </w:t>
      </w:r>
      <w:r w:rsidR="005358C9" w:rsidRPr="00CF4A21">
        <w:rPr>
          <w:rFonts w:ascii="Calibri" w:hAnsi="Calibri" w:cs="Calibri"/>
          <w:b/>
          <w:bCs/>
          <w:color w:val="000000"/>
        </w:rPr>
        <w:t>and</w:t>
      </w:r>
      <w:r w:rsidR="003225BB" w:rsidRPr="00CF4A21">
        <w:rPr>
          <w:rFonts w:ascii="Calibri" w:hAnsi="Calibri" w:cs="Calibri"/>
          <w:b/>
          <w:bCs/>
          <w:color w:val="000000"/>
        </w:rPr>
        <w:t xml:space="preserve"> </w:t>
      </w:r>
      <w:r w:rsidR="005358C9" w:rsidRPr="00CF4A21">
        <w:rPr>
          <w:rFonts w:ascii="Calibri" w:hAnsi="Calibri" w:cs="Calibri"/>
          <w:b/>
          <w:bCs/>
          <w:color w:val="000000"/>
        </w:rPr>
        <w:t>listening</w:t>
      </w:r>
      <w:r w:rsidR="003225BB" w:rsidRPr="00CF4A21">
        <w:rPr>
          <w:rFonts w:ascii="Calibri" w:hAnsi="Calibri" w:cs="Calibri"/>
          <w:b/>
          <w:bCs/>
          <w:color w:val="000000"/>
        </w:rPr>
        <w:t xml:space="preserve"> </w:t>
      </w:r>
      <w:r w:rsidR="005358C9" w:rsidRPr="00CF4A21">
        <w:rPr>
          <w:rFonts w:ascii="Calibri" w:hAnsi="Calibri" w:cs="Calibri"/>
          <w:b/>
          <w:bCs/>
          <w:color w:val="000000"/>
        </w:rPr>
        <w:t>at</w:t>
      </w:r>
      <w:r w:rsidR="003225BB" w:rsidRPr="00CF4A21">
        <w:rPr>
          <w:rFonts w:ascii="Calibri" w:hAnsi="Calibri" w:cs="Calibri"/>
          <w:b/>
          <w:bCs/>
          <w:color w:val="000000"/>
        </w:rPr>
        <w:t xml:space="preserve"> </w:t>
      </w:r>
      <w:r w:rsidR="005358C9" w:rsidRPr="00CF4A21">
        <w:rPr>
          <w:rFonts w:ascii="Calibri" w:hAnsi="Calibri" w:cs="Calibri"/>
          <w:b/>
          <w:bCs/>
          <w:color w:val="000000"/>
        </w:rPr>
        <w:t>the</w:t>
      </w:r>
      <w:r w:rsidR="003225BB" w:rsidRPr="00CF4A21">
        <w:rPr>
          <w:rFonts w:ascii="Calibri" w:hAnsi="Calibri" w:cs="Calibri"/>
          <w:b/>
          <w:bCs/>
          <w:color w:val="000000"/>
        </w:rPr>
        <w:t xml:space="preserve"> </w:t>
      </w:r>
      <w:r w:rsidR="005358C9" w:rsidRPr="00CF4A21">
        <w:rPr>
          <w:rFonts w:ascii="Calibri" w:hAnsi="Calibri" w:cs="Calibri"/>
          <w:b/>
          <w:bCs/>
          <w:color w:val="000000"/>
        </w:rPr>
        <w:t>college</w:t>
      </w:r>
      <w:r w:rsidR="003225BB" w:rsidRPr="00CF4A21">
        <w:rPr>
          <w:rFonts w:ascii="Calibri" w:hAnsi="Calibri" w:cs="Calibri"/>
          <w:b/>
          <w:bCs/>
          <w:color w:val="000000"/>
        </w:rPr>
        <w:t xml:space="preserve"> </w:t>
      </w:r>
      <w:r w:rsidR="005358C9" w:rsidRPr="00CF4A21">
        <w:rPr>
          <w:rFonts w:ascii="Calibri" w:hAnsi="Calibri" w:cs="Calibri"/>
          <w:b/>
          <w:bCs/>
          <w:color w:val="000000"/>
        </w:rPr>
        <w:t>and</w:t>
      </w:r>
      <w:r w:rsidR="003225BB" w:rsidRPr="00CF4A21">
        <w:rPr>
          <w:rFonts w:ascii="Calibri" w:hAnsi="Calibri" w:cs="Calibri"/>
          <w:b/>
          <w:bCs/>
          <w:color w:val="000000"/>
        </w:rPr>
        <w:t xml:space="preserve"> </w:t>
      </w:r>
      <w:r w:rsidR="005358C9" w:rsidRPr="00CF4A21">
        <w:rPr>
          <w:rFonts w:ascii="Calibri" w:hAnsi="Calibri" w:cs="Calibri"/>
          <w:b/>
          <w:bCs/>
          <w:color w:val="000000"/>
        </w:rPr>
        <w:t>career</w:t>
      </w:r>
      <w:r w:rsidR="003225BB" w:rsidRPr="00CF4A21">
        <w:rPr>
          <w:rFonts w:ascii="Calibri" w:hAnsi="Calibri" w:cs="Calibri"/>
          <w:b/>
          <w:bCs/>
          <w:color w:val="000000"/>
        </w:rPr>
        <w:t xml:space="preserve"> </w:t>
      </w:r>
      <w:r w:rsidR="005358C9" w:rsidRPr="00CF4A21">
        <w:rPr>
          <w:rFonts w:ascii="Calibri" w:hAnsi="Calibri" w:cs="Calibri"/>
          <w:b/>
          <w:bCs/>
          <w:color w:val="000000"/>
        </w:rPr>
        <w:t>readiness</w:t>
      </w:r>
      <w:r w:rsidR="003225BB" w:rsidRPr="00CF4A21">
        <w:rPr>
          <w:rFonts w:ascii="Calibri" w:hAnsi="Calibri" w:cs="Calibri"/>
          <w:b/>
          <w:bCs/>
          <w:color w:val="000000"/>
        </w:rPr>
        <w:t xml:space="preserve"> </w:t>
      </w:r>
      <w:r w:rsidR="005358C9" w:rsidRPr="00CF4A21">
        <w:rPr>
          <w:rFonts w:ascii="Calibri" w:hAnsi="Calibri" w:cs="Calibri"/>
          <w:b/>
          <w:bCs/>
          <w:color w:val="000000"/>
        </w:rPr>
        <w:t>level.</w:t>
      </w:r>
      <w:r>
        <w:rPr>
          <w:rFonts w:ascii="Calibri" w:hAnsi="Calibri" w:cs="Calibri"/>
          <w:b/>
          <w:bCs/>
          <w:color w:val="000000"/>
        </w:rPr>
        <w:t xml:space="preserve"> </w:t>
      </w:r>
      <w:r w:rsidRPr="00CF4A21">
        <w:rPr>
          <w:rStyle w:val="newChar"/>
        </w:rPr>
        <w:t>{</w:t>
      </w:r>
      <w:r>
        <w:rPr>
          <w:rStyle w:val="newChar"/>
        </w:rPr>
        <w:t>end</w:t>
      </w:r>
      <w:r w:rsidRPr="00CF4A21">
        <w:rPr>
          <w:rStyle w:val="newChar"/>
        </w:rPr>
        <w:t xml:space="preserve"> new}</w:t>
      </w:r>
    </w:p>
    <w:p w14:paraId="021AC424" w14:textId="52202718" w:rsidR="005358C9" w:rsidRDefault="005358C9" w:rsidP="00CF4A21">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B367EF">
        <w:rPr>
          <w:rFonts w:ascii="Calibri" w:hAnsi="Calibri" w:cs="Calibri"/>
          <w:color w:val="000000"/>
        </w:rPr>
        <w:t>A</w:t>
      </w:r>
      <w:r>
        <w:rPr>
          <w:rFonts w:ascii="Calibri" w:hAnsi="Calibri" w:cs="Calibri"/>
          <w:color w:val="000000"/>
        </w:rPr>
        <w:t>]</w:t>
      </w:r>
      <w:r w:rsidRPr="00D13061">
        <w:rPr>
          <w:rFonts w:ascii="Calibri" w:hAnsi="Calibri" w:cs="Calibri"/>
          <w:b/>
          <w:bCs/>
          <w:color w:val="000000"/>
        </w:rPr>
        <w:t>B.</w:t>
      </w:r>
      <w:r w:rsidR="003225BB">
        <w:rPr>
          <w:rFonts w:ascii="Calibri" w:hAnsi="Calibri" w:cs="Calibri"/>
          <w:color w:val="000000"/>
        </w:rPr>
        <w:t xml:space="preserve"> </w:t>
      </w:r>
      <w:r w:rsidRPr="00B367EF">
        <w:rPr>
          <w:rFonts w:ascii="Calibri" w:hAnsi="Calibri" w:cs="Calibri"/>
          <w:color w:val="000000"/>
        </w:rPr>
        <w:t>Vary</w:t>
      </w:r>
      <w:r w:rsidR="003225BB">
        <w:rPr>
          <w:rFonts w:ascii="Calibri" w:hAnsi="Calibri" w:cs="Calibri"/>
          <w:color w:val="000000"/>
        </w:rPr>
        <w:t xml:space="preserve"> </w:t>
      </w:r>
      <w:r w:rsidRPr="00B367EF">
        <w:rPr>
          <w:rFonts w:ascii="Calibri" w:hAnsi="Calibri" w:cs="Calibri"/>
          <w:color w:val="000000"/>
        </w:rPr>
        <w:t>word</w:t>
      </w:r>
      <w:r w:rsidR="003225BB">
        <w:rPr>
          <w:rFonts w:ascii="Calibri" w:hAnsi="Calibri" w:cs="Calibri"/>
          <w:color w:val="000000"/>
        </w:rPr>
        <w:t xml:space="preserve"> </w:t>
      </w:r>
      <w:r w:rsidRPr="00B367EF">
        <w:rPr>
          <w:rFonts w:ascii="Calibri" w:hAnsi="Calibri" w:cs="Calibri"/>
          <w:color w:val="000000"/>
        </w:rPr>
        <w:t>choice</w:t>
      </w:r>
      <w:r w:rsidR="003225BB">
        <w:rPr>
          <w:rFonts w:ascii="Calibri" w:hAnsi="Calibri" w:cs="Calibri"/>
          <w:color w:val="000000"/>
        </w:rPr>
        <w:t xml:space="preserve"> </w:t>
      </w:r>
      <w:r w:rsidRPr="00B367EF">
        <w:rPr>
          <w:rFonts w:ascii="Calibri" w:hAnsi="Calibri" w:cs="Calibri"/>
          <w:color w:val="000000"/>
        </w:rPr>
        <w:t>and</w:t>
      </w:r>
      <w:r w:rsidR="003225BB">
        <w:rPr>
          <w:rFonts w:ascii="Calibri" w:hAnsi="Calibri" w:cs="Calibri"/>
          <w:color w:val="000000"/>
        </w:rPr>
        <w:t xml:space="preserve"> </w:t>
      </w:r>
      <w:r w:rsidRPr="00B367EF">
        <w:rPr>
          <w:rFonts w:ascii="Calibri" w:hAnsi="Calibri" w:cs="Calibri"/>
          <w:color w:val="000000"/>
        </w:rPr>
        <w:t>sentence</w:t>
      </w:r>
      <w:r w:rsidR="003225BB">
        <w:rPr>
          <w:rFonts w:ascii="Calibri" w:hAnsi="Calibri" w:cs="Calibri"/>
          <w:color w:val="000000"/>
        </w:rPr>
        <w:t xml:space="preserve"> </w:t>
      </w:r>
      <w:r w:rsidRPr="00B367EF">
        <w:rPr>
          <w:rFonts w:ascii="Calibri" w:hAnsi="Calibri" w:cs="Calibri"/>
          <w:color w:val="000000"/>
        </w:rPr>
        <w:t>structure</w:t>
      </w:r>
      <w:r w:rsidR="003225BB">
        <w:rPr>
          <w:rFonts w:ascii="Calibri" w:hAnsi="Calibri" w:cs="Calibri"/>
          <w:color w:val="000000"/>
        </w:rPr>
        <w:t xml:space="preserve"> </w:t>
      </w:r>
      <w:r w:rsidRPr="00B367EF">
        <w:rPr>
          <w:rFonts w:ascii="Calibri" w:hAnsi="Calibri" w:cs="Calibri"/>
          <w:color w:val="000000"/>
        </w:rPr>
        <w:t>to</w:t>
      </w:r>
      <w:r w:rsidR="003225BB">
        <w:rPr>
          <w:rFonts w:ascii="Calibri" w:hAnsi="Calibri" w:cs="Calibri"/>
          <w:color w:val="000000"/>
        </w:rPr>
        <w:t xml:space="preserve"> </w:t>
      </w:r>
      <w:r w:rsidRPr="00B367EF">
        <w:rPr>
          <w:rFonts w:ascii="Calibri" w:hAnsi="Calibri" w:cs="Calibri"/>
          <w:color w:val="000000"/>
        </w:rPr>
        <w:t>demonstrate</w:t>
      </w:r>
      <w:r w:rsidR="003225BB">
        <w:rPr>
          <w:rFonts w:ascii="Calibri" w:hAnsi="Calibri" w:cs="Calibri"/>
          <w:color w:val="000000"/>
        </w:rPr>
        <w:t xml:space="preserve"> </w:t>
      </w:r>
      <w:r w:rsidRPr="00B367EF">
        <w:rPr>
          <w:rFonts w:ascii="Calibri" w:hAnsi="Calibri" w:cs="Calibri"/>
          <w:color w:val="000000"/>
        </w:rPr>
        <w:t>an</w:t>
      </w:r>
      <w:r w:rsidR="003225BB">
        <w:rPr>
          <w:rFonts w:ascii="Calibri" w:hAnsi="Calibri" w:cs="Calibri"/>
          <w:color w:val="000000"/>
        </w:rPr>
        <w:t xml:space="preserve"> </w:t>
      </w:r>
      <w:r w:rsidRPr="00B367EF">
        <w:rPr>
          <w:rFonts w:ascii="Calibri" w:hAnsi="Calibri" w:cs="Calibri"/>
          <w:color w:val="000000"/>
        </w:rPr>
        <w:t>understanding</w:t>
      </w:r>
      <w:r w:rsidR="003225BB">
        <w:rPr>
          <w:rFonts w:ascii="Calibri" w:hAnsi="Calibri" w:cs="Calibri"/>
          <w:color w:val="000000"/>
        </w:rPr>
        <w:t xml:space="preserve"> </w:t>
      </w:r>
      <w:r w:rsidRPr="00B367EF">
        <w:rPr>
          <w:rFonts w:ascii="Calibri" w:hAnsi="Calibri" w:cs="Calibri"/>
          <w:color w:val="000000"/>
        </w:rPr>
        <w:t>of</w:t>
      </w:r>
      <w:r w:rsidR="003225BB">
        <w:rPr>
          <w:rFonts w:ascii="Calibri" w:hAnsi="Calibri" w:cs="Calibri"/>
          <w:color w:val="000000"/>
        </w:rPr>
        <w:t xml:space="preserve"> </w:t>
      </w:r>
      <w:r w:rsidRPr="00B367EF">
        <w:rPr>
          <w:rFonts w:ascii="Calibri" w:hAnsi="Calibri" w:cs="Calibri"/>
          <w:color w:val="000000"/>
        </w:rPr>
        <w:t>the</w:t>
      </w:r>
      <w:r w:rsidR="003225BB">
        <w:rPr>
          <w:rFonts w:ascii="Calibri" w:hAnsi="Calibri" w:cs="Calibri"/>
          <w:color w:val="000000"/>
        </w:rPr>
        <w:t xml:space="preserve"> </w:t>
      </w:r>
      <w:r w:rsidRPr="00B367EF">
        <w:rPr>
          <w:rFonts w:ascii="Calibri" w:hAnsi="Calibri" w:cs="Calibri"/>
          <w:color w:val="000000"/>
        </w:rPr>
        <w:t>influence</w:t>
      </w:r>
      <w:r w:rsidR="003225BB">
        <w:rPr>
          <w:rFonts w:ascii="Calibri" w:hAnsi="Calibri" w:cs="Calibri"/>
          <w:color w:val="000000"/>
        </w:rPr>
        <w:t xml:space="preserve"> </w:t>
      </w:r>
      <w:r w:rsidRPr="00B367EF">
        <w:rPr>
          <w:rFonts w:ascii="Calibri" w:hAnsi="Calibri" w:cs="Calibri"/>
          <w:color w:val="000000"/>
        </w:rPr>
        <w:t>of</w:t>
      </w:r>
      <w:r w:rsidR="003225BB">
        <w:rPr>
          <w:rFonts w:ascii="Calibri" w:hAnsi="Calibri" w:cs="Calibri"/>
          <w:color w:val="000000"/>
        </w:rPr>
        <w:t xml:space="preserve"> </w:t>
      </w:r>
      <w:r w:rsidRPr="00B367EF">
        <w:rPr>
          <w:rFonts w:ascii="Calibri" w:hAnsi="Calibri" w:cs="Calibri"/>
          <w:color w:val="000000"/>
        </w:rPr>
        <w:t>language.</w:t>
      </w:r>
    </w:p>
    <w:p w14:paraId="47754451" w14:textId="2B8DC308" w:rsidR="005358C9" w:rsidRPr="00980728" w:rsidRDefault="00CF4A21" w:rsidP="00AB3CAC">
      <w:pPr>
        <w:pStyle w:val="ListParagraph"/>
        <w:numPr>
          <w:ilvl w:val="0"/>
          <w:numId w:val="129"/>
        </w:numPr>
        <w:shd w:val="clear" w:color="auto" w:fill="FFFFFF" w:themeFill="background1"/>
        <w:spacing w:after="120"/>
        <w:ind w:left="1080"/>
        <w:contextualSpacing w:val="0"/>
        <w:rPr>
          <w:rStyle w:val="newChar"/>
          <w:rFonts w:ascii="Calibri" w:hAnsi="Calibri" w:cs="Calibri"/>
          <w:b/>
          <w:bCs/>
          <w:color w:val="000000"/>
          <w:shd w:val="clear" w:color="auto" w:fill="auto"/>
        </w:rPr>
      </w:pPr>
      <w:r w:rsidRPr="00CF4A21">
        <w:rPr>
          <w:rStyle w:val="newChar"/>
        </w:rPr>
        <w:lastRenderedPageBreak/>
        <w:t>{begin new}</w:t>
      </w:r>
      <w:r>
        <w:rPr>
          <w:rStyle w:val="newChar"/>
        </w:rPr>
        <w:t xml:space="preserve"> </w:t>
      </w:r>
      <w:r w:rsidR="005358C9" w:rsidRPr="00CF4A21">
        <w:rPr>
          <w:rFonts w:ascii="Calibri" w:hAnsi="Calibri" w:cs="Calibri"/>
          <w:b/>
          <w:bCs/>
          <w:color w:val="000000"/>
        </w:rPr>
        <w:t>Demonstrate</w:t>
      </w:r>
      <w:r w:rsidR="003225BB" w:rsidRPr="00CF4A21">
        <w:rPr>
          <w:rFonts w:ascii="Calibri" w:hAnsi="Calibri" w:cs="Calibri"/>
          <w:b/>
          <w:bCs/>
          <w:color w:val="000000"/>
        </w:rPr>
        <w:t xml:space="preserve"> </w:t>
      </w:r>
      <w:r w:rsidR="005358C9" w:rsidRPr="00CF4A21">
        <w:rPr>
          <w:rFonts w:ascii="Calibri" w:hAnsi="Calibri" w:cs="Calibri"/>
          <w:b/>
          <w:bCs/>
          <w:color w:val="000000"/>
        </w:rPr>
        <w:t>independence</w:t>
      </w:r>
      <w:r w:rsidR="003225BB" w:rsidRPr="00CF4A21">
        <w:rPr>
          <w:rFonts w:ascii="Calibri" w:hAnsi="Calibri" w:cs="Calibri"/>
          <w:b/>
          <w:bCs/>
          <w:color w:val="000000"/>
        </w:rPr>
        <w:t xml:space="preserve"> </w:t>
      </w:r>
      <w:r w:rsidR="005358C9" w:rsidRPr="00CF4A21">
        <w:rPr>
          <w:rFonts w:ascii="Calibri" w:hAnsi="Calibri" w:cs="Calibri"/>
          <w:b/>
          <w:bCs/>
          <w:color w:val="000000"/>
        </w:rPr>
        <w:t>in</w:t>
      </w:r>
      <w:r w:rsidR="003225BB" w:rsidRPr="00CF4A21">
        <w:rPr>
          <w:rFonts w:ascii="Calibri" w:hAnsi="Calibri" w:cs="Calibri"/>
          <w:b/>
          <w:bCs/>
          <w:color w:val="000000"/>
        </w:rPr>
        <w:t xml:space="preserve"> </w:t>
      </w:r>
      <w:r w:rsidR="005358C9" w:rsidRPr="00CF4A21">
        <w:rPr>
          <w:rFonts w:ascii="Calibri" w:hAnsi="Calibri" w:cs="Calibri"/>
          <w:b/>
          <w:bCs/>
          <w:color w:val="000000"/>
        </w:rPr>
        <w:t>gathering</w:t>
      </w:r>
      <w:r w:rsidR="003225BB" w:rsidRPr="00CF4A21">
        <w:rPr>
          <w:rFonts w:ascii="Calibri" w:hAnsi="Calibri" w:cs="Calibri"/>
          <w:b/>
          <w:bCs/>
          <w:color w:val="000000"/>
        </w:rPr>
        <w:t xml:space="preserve"> </w:t>
      </w:r>
      <w:r w:rsidR="005358C9" w:rsidRPr="00CF4A21">
        <w:rPr>
          <w:rFonts w:ascii="Calibri" w:hAnsi="Calibri" w:cs="Calibri"/>
          <w:b/>
          <w:bCs/>
          <w:color w:val="000000"/>
        </w:rPr>
        <w:t>vocabulary</w:t>
      </w:r>
      <w:r w:rsidR="003225BB" w:rsidRPr="00CF4A21">
        <w:rPr>
          <w:rFonts w:ascii="Calibri" w:hAnsi="Calibri" w:cs="Calibri"/>
          <w:b/>
          <w:bCs/>
          <w:color w:val="000000"/>
        </w:rPr>
        <w:t xml:space="preserve"> </w:t>
      </w:r>
      <w:r w:rsidR="005358C9" w:rsidRPr="00CF4A21">
        <w:rPr>
          <w:rFonts w:ascii="Calibri" w:hAnsi="Calibri" w:cs="Calibri"/>
          <w:b/>
          <w:bCs/>
          <w:color w:val="000000"/>
        </w:rPr>
        <w:t>knowledge</w:t>
      </w:r>
      <w:r w:rsidR="003225BB" w:rsidRPr="00CF4A21">
        <w:rPr>
          <w:rFonts w:ascii="Calibri" w:hAnsi="Calibri" w:cs="Calibri"/>
          <w:b/>
          <w:bCs/>
          <w:color w:val="000000"/>
        </w:rPr>
        <w:t xml:space="preserve"> </w:t>
      </w:r>
      <w:r w:rsidR="005358C9" w:rsidRPr="00CF4A21">
        <w:rPr>
          <w:rFonts w:ascii="Calibri" w:hAnsi="Calibri" w:cs="Calibri"/>
          <w:b/>
          <w:bCs/>
          <w:color w:val="000000"/>
        </w:rPr>
        <w:t>when</w:t>
      </w:r>
      <w:r w:rsidR="003225BB" w:rsidRPr="00CF4A21">
        <w:rPr>
          <w:rFonts w:ascii="Calibri" w:hAnsi="Calibri" w:cs="Calibri"/>
          <w:b/>
          <w:bCs/>
          <w:color w:val="000000"/>
        </w:rPr>
        <w:t xml:space="preserve"> </w:t>
      </w:r>
      <w:r w:rsidR="005358C9" w:rsidRPr="00CF4A21">
        <w:rPr>
          <w:rFonts w:ascii="Calibri" w:hAnsi="Calibri" w:cs="Calibri"/>
          <w:b/>
          <w:bCs/>
          <w:color w:val="000000"/>
        </w:rPr>
        <w:t>considering</w:t>
      </w:r>
      <w:r w:rsidR="003225BB" w:rsidRPr="00CF4A21">
        <w:rPr>
          <w:rFonts w:ascii="Calibri" w:hAnsi="Calibri" w:cs="Calibri"/>
          <w:b/>
          <w:bCs/>
          <w:color w:val="000000"/>
        </w:rPr>
        <w:t xml:space="preserve"> </w:t>
      </w:r>
      <w:r w:rsidR="005358C9" w:rsidRPr="00CF4A21">
        <w:rPr>
          <w:rFonts w:ascii="Calibri" w:hAnsi="Calibri" w:cs="Calibri"/>
          <w:b/>
          <w:bCs/>
          <w:color w:val="000000"/>
        </w:rPr>
        <w:t>a</w:t>
      </w:r>
      <w:r w:rsidR="003225BB" w:rsidRPr="00CF4A21">
        <w:rPr>
          <w:rFonts w:ascii="Calibri" w:hAnsi="Calibri" w:cs="Calibri"/>
          <w:b/>
          <w:bCs/>
          <w:color w:val="000000"/>
        </w:rPr>
        <w:t xml:space="preserve"> </w:t>
      </w:r>
      <w:r w:rsidR="005358C9" w:rsidRPr="00CF4A21">
        <w:rPr>
          <w:rFonts w:ascii="Calibri" w:hAnsi="Calibri" w:cs="Calibri"/>
          <w:b/>
          <w:bCs/>
          <w:color w:val="000000"/>
        </w:rPr>
        <w:t>word</w:t>
      </w:r>
      <w:r w:rsidR="003225BB" w:rsidRPr="00CF4A21">
        <w:rPr>
          <w:rFonts w:ascii="Calibri" w:hAnsi="Calibri" w:cs="Calibri"/>
          <w:b/>
          <w:bCs/>
          <w:color w:val="000000"/>
        </w:rPr>
        <w:t xml:space="preserve"> </w:t>
      </w:r>
      <w:r w:rsidR="005358C9" w:rsidRPr="00CF4A21">
        <w:rPr>
          <w:rFonts w:ascii="Calibri" w:hAnsi="Calibri" w:cs="Calibri"/>
          <w:b/>
          <w:bCs/>
          <w:color w:val="000000"/>
        </w:rPr>
        <w:t>or</w:t>
      </w:r>
      <w:r w:rsidR="003225BB" w:rsidRPr="00CF4A21">
        <w:rPr>
          <w:rFonts w:ascii="Calibri" w:hAnsi="Calibri" w:cs="Calibri"/>
          <w:b/>
          <w:bCs/>
          <w:color w:val="000000"/>
        </w:rPr>
        <w:t xml:space="preserve"> </w:t>
      </w:r>
      <w:r w:rsidR="005358C9" w:rsidRPr="00CF4A21">
        <w:rPr>
          <w:rFonts w:ascii="Calibri" w:hAnsi="Calibri" w:cs="Calibri"/>
          <w:b/>
          <w:bCs/>
          <w:color w:val="000000"/>
        </w:rPr>
        <w:t>phrase</w:t>
      </w:r>
      <w:r w:rsidR="003225BB" w:rsidRPr="00CF4A21">
        <w:rPr>
          <w:rFonts w:ascii="Calibri" w:hAnsi="Calibri" w:cs="Calibri"/>
          <w:b/>
          <w:bCs/>
          <w:color w:val="000000"/>
        </w:rPr>
        <w:t xml:space="preserve"> </w:t>
      </w:r>
      <w:r w:rsidR="005358C9" w:rsidRPr="00CF4A21">
        <w:rPr>
          <w:rFonts w:ascii="Calibri" w:hAnsi="Calibri" w:cs="Calibri"/>
          <w:b/>
          <w:bCs/>
          <w:color w:val="000000"/>
        </w:rPr>
        <w:t>important</w:t>
      </w:r>
      <w:r w:rsidR="003225BB" w:rsidRPr="00CF4A21">
        <w:rPr>
          <w:rFonts w:ascii="Calibri" w:hAnsi="Calibri" w:cs="Calibri"/>
          <w:b/>
          <w:bCs/>
          <w:color w:val="000000"/>
        </w:rPr>
        <w:t xml:space="preserve"> </w:t>
      </w:r>
      <w:r w:rsidR="005358C9" w:rsidRPr="00CF4A21">
        <w:rPr>
          <w:rFonts w:ascii="Calibri" w:hAnsi="Calibri" w:cs="Calibri"/>
          <w:b/>
          <w:bCs/>
          <w:color w:val="000000"/>
        </w:rPr>
        <w:t>to</w:t>
      </w:r>
      <w:r w:rsidR="003225BB" w:rsidRPr="00CF4A21">
        <w:rPr>
          <w:rFonts w:ascii="Calibri" w:hAnsi="Calibri" w:cs="Calibri"/>
          <w:b/>
          <w:bCs/>
          <w:color w:val="000000"/>
        </w:rPr>
        <w:t xml:space="preserve"> </w:t>
      </w:r>
      <w:r w:rsidR="005358C9" w:rsidRPr="00CF4A21">
        <w:rPr>
          <w:rFonts w:ascii="Calibri" w:hAnsi="Calibri" w:cs="Calibri"/>
          <w:b/>
          <w:bCs/>
          <w:color w:val="000000"/>
        </w:rPr>
        <w:t>comprehension</w:t>
      </w:r>
      <w:r w:rsidR="003225BB" w:rsidRPr="00CF4A21">
        <w:rPr>
          <w:rFonts w:ascii="Calibri" w:hAnsi="Calibri" w:cs="Calibri"/>
          <w:b/>
          <w:bCs/>
          <w:color w:val="000000"/>
        </w:rPr>
        <w:t xml:space="preserve"> </w:t>
      </w:r>
      <w:r w:rsidR="005358C9" w:rsidRPr="00CF4A21">
        <w:rPr>
          <w:rFonts w:ascii="Calibri" w:hAnsi="Calibri" w:cs="Calibri"/>
          <w:b/>
          <w:bCs/>
          <w:color w:val="000000"/>
        </w:rPr>
        <w:t>or</w:t>
      </w:r>
      <w:r w:rsidR="003225BB" w:rsidRPr="00CF4A21">
        <w:rPr>
          <w:rFonts w:ascii="Calibri" w:hAnsi="Calibri" w:cs="Calibri"/>
          <w:b/>
          <w:bCs/>
          <w:color w:val="000000"/>
        </w:rPr>
        <w:t xml:space="preserve"> </w:t>
      </w:r>
      <w:r w:rsidR="005358C9" w:rsidRPr="00CF4A21">
        <w:rPr>
          <w:rFonts w:ascii="Calibri" w:hAnsi="Calibri" w:cs="Calibri"/>
          <w:b/>
          <w:bCs/>
          <w:color w:val="000000"/>
        </w:rPr>
        <w:t>expression.</w:t>
      </w:r>
      <w:r>
        <w:rPr>
          <w:rFonts w:ascii="Calibri" w:hAnsi="Calibri" w:cs="Calibri"/>
          <w:b/>
          <w:bCs/>
          <w:color w:val="000000"/>
        </w:rPr>
        <w:t xml:space="preserve"> </w:t>
      </w:r>
      <w:r w:rsidRPr="00CF4A21">
        <w:rPr>
          <w:rStyle w:val="newChar"/>
        </w:rPr>
        <w:t>{</w:t>
      </w:r>
      <w:r>
        <w:rPr>
          <w:rStyle w:val="newChar"/>
        </w:rPr>
        <w:t xml:space="preserve">end </w:t>
      </w:r>
      <w:r w:rsidRPr="00CF4A21">
        <w:rPr>
          <w:rStyle w:val="newChar"/>
        </w:rPr>
        <w:t>new}</w:t>
      </w:r>
    </w:p>
    <w:p w14:paraId="787FDD00" w14:textId="7BCBF762" w:rsidR="00980728" w:rsidRPr="00980728" w:rsidRDefault="00980728" w:rsidP="00980728">
      <w:pPr>
        <w:pStyle w:val="note"/>
      </w:pPr>
      <w:r>
        <w:t>{L.9–10.4. was changed to L.VL.9–10.3.}</w:t>
      </w:r>
    </w:p>
    <w:p w14:paraId="78CAC50B" w14:textId="76E508F1" w:rsidR="005358C9" w:rsidRDefault="005358C9" w:rsidP="00D30272">
      <w:pPr>
        <w:shd w:val="clear" w:color="auto" w:fill="FFFFFF" w:themeFill="background1"/>
        <w:spacing w:after="120"/>
        <w:rPr>
          <w:rFonts w:ascii="Calibri" w:hAnsi="Calibri" w:cs="Calibri"/>
          <w:color w:val="000000"/>
        </w:rPr>
      </w:pPr>
      <w:r w:rsidRPr="003F6343">
        <w:rPr>
          <w:rFonts w:ascii="Calibri" w:hAnsi="Calibri" w:cs="Calibri"/>
          <w:color w:val="000000"/>
        </w:rPr>
        <w:t>L.</w:t>
      </w:r>
      <w:r w:rsidR="005D467A" w:rsidRPr="005D467A">
        <w:rPr>
          <w:rFonts w:ascii="Calibri" w:hAnsi="Calibri" w:cs="Calibri"/>
          <w:b/>
          <w:bCs/>
          <w:color w:val="000000"/>
        </w:rPr>
        <w:t>VL</w:t>
      </w:r>
      <w:r w:rsidR="005D467A">
        <w:rPr>
          <w:rFonts w:ascii="Calibri" w:hAnsi="Calibri" w:cs="Calibri"/>
          <w:color w:val="000000"/>
        </w:rPr>
        <w:t>.</w:t>
      </w:r>
      <w:r w:rsidR="002F7230">
        <w:rPr>
          <w:rFonts w:ascii="Calibri" w:hAnsi="Calibri" w:cs="Calibri"/>
          <w:color w:val="000000"/>
        </w:rPr>
        <w:t>9–10</w:t>
      </w:r>
      <w:r w:rsidRPr="003F6343">
        <w:rPr>
          <w:rFonts w:ascii="Calibri" w:hAnsi="Calibri" w:cs="Calibri"/>
          <w:color w:val="000000"/>
        </w:rPr>
        <w:t>.</w:t>
      </w:r>
      <w:r w:rsidR="005D467A">
        <w:rPr>
          <w:rFonts w:ascii="Calibri" w:hAnsi="Calibri" w:cs="Calibri"/>
          <w:color w:val="000000"/>
        </w:rPr>
        <w:t>[</w:t>
      </w:r>
      <w:r w:rsidRPr="003F6343">
        <w:rPr>
          <w:rFonts w:ascii="Calibri" w:hAnsi="Calibri" w:cs="Calibri"/>
          <w:color w:val="000000"/>
        </w:rPr>
        <w:t>4</w:t>
      </w:r>
      <w:r w:rsidR="005D467A">
        <w:rPr>
          <w:rFonts w:ascii="Calibri" w:hAnsi="Calibri" w:cs="Calibri"/>
          <w:color w:val="000000"/>
        </w:rPr>
        <w:t>]</w:t>
      </w:r>
      <w:r w:rsidR="005D467A" w:rsidRPr="005D467A">
        <w:rPr>
          <w:rFonts w:ascii="Calibri" w:hAnsi="Calibri" w:cs="Calibri"/>
          <w:b/>
          <w:bCs/>
          <w:color w:val="000000"/>
        </w:rPr>
        <w:t>3</w:t>
      </w:r>
      <w:r w:rsidRPr="003F6343">
        <w:rPr>
          <w:rFonts w:ascii="Calibri" w:hAnsi="Calibri" w:cs="Calibri"/>
          <w:color w:val="000000"/>
        </w:rPr>
        <w:t>.</w:t>
      </w:r>
      <w:r w:rsidR="003225BB">
        <w:rPr>
          <w:rFonts w:ascii="Calibri" w:hAnsi="Calibri" w:cs="Calibri"/>
          <w:color w:val="000000"/>
        </w:rPr>
        <w:t xml:space="preserve"> </w:t>
      </w:r>
      <w:r w:rsidRPr="003F6343">
        <w:rPr>
          <w:rFonts w:ascii="Calibri" w:hAnsi="Calibri" w:cs="Calibri"/>
          <w:color w:val="000000"/>
        </w:rPr>
        <w:t>Determine</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clarify</w:t>
      </w:r>
      <w:r w:rsidR="003225BB">
        <w:rPr>
          <w:rFonts w:ascii="Calibri" w:hAnsi="Calibri" w:cs="Calibri"/>
          <w:color w:val="000000"/>
        </w:rPr>
        <w:t xml:space="preserve"> </w:t>
      </w:r>
      <w:r w:rsidRPr="003F6343">
        <w:rPr>
          <w:rFonts w:ascii="Calibri" w:hAnsi="Calibri" w:cs="Calibri"/>
          <w:color w:val="000000"/>
        </w:rPr>
        <w:t>the</w:t>
      </w:r>
      <w:r w:rsidR="003225BB">
        <w:rPr>
          <w:rFonts w:ascii="Calibri" w:hAnsi="Calibri" w:cs="Calibri"/>
          <w:color w:val="000000"/>
        </w:rPr>
        <w:t xml:space="preserve"> </w:t>
      </w:r>
      <w:r w:rsidRPr="003F6343">
        <w:rPr>
          <w:rFonts w:ascii="Calibri" w:hAnsi="Calibri" w:cs="Calibri"/>
          <w:color w:val="000000"/>
        </w:rPr>
        <w:t>meaning</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unknown</w:t>
      </w:r>
      <w:r w:rsidR="003225BB">
        <w:rPr>
          <w:rFonts w:ascii="Calibri" w:hAnsi="Calibri" w:cs="Calibri"/>
          <w:color w:val="000000"/>
        </w:rPr>
        <w:t xml:space="preserve"> </w:t>
      </w:r>
      <w:r w:rsidRPr="003F6343">
        <w:rPr>
          <w:rFonts w:ascii="Calibri" w:hAnsi="Calibri" w:cs="Calibri"/>
          <w:color w:val="000000"/>
        </w:rPr>
        <w:t>and</w:t>
      </w:r>
      <w:r w:rsidR="003225BB">
        <w:rPr>
          <w:rFonts w:ascii="Calibri" w:hAnsi="Calibri" w:cs="Calibri"/>
          <w:color w:val="000000"/>
        </w:rPr>
        <w:t xml:space="preserve"> </w:t>
      </w:r>
      <w:r w:rsidRPr="003F6343">
        <w:rPr>
          <w:rFonts w:ascii="Calibri" w:hAnsi="Calibri" w:cs="Calibri"/>
          <w:color w:val="000000"/>
        </w:rPr>
        <w:t>multiple-meaning</w:t>
      </w:r>
      <w:r w:rsidR="003225BB">
        <w:rPr>
          <w:rFonts w:ascii="Calibri" w:hAnsi="Calibri" w:cs="Calibri"/>
          <w:color w:val="000000"/>
        </w:rPr>
        <w:t xml:space="preserve"> </w:t>
      </w:r>
      <w:r w:rsidRPr="003F6343">
        <w:rPr>
          <w:rFonts w:ascii="Calibri" w:hAnsi="Calibri" w:cs="Calibri"/>
          <w:color w:val="000000"/>
        </w:rPr>
        <w:t>words</w:t>
      </w:r>
      <w:r w:rsidR="003225BB">
        <w:rPr>
          <w:rFonts w:ascii="Calibri" w:hAnsi="Calibri" w:cs="Calibri"/>
          <w:color w:val="000000"/>
        </w:rPr>
        <w:t xml:space="preserve"> </w:t>
      </w:r>
      <w:r w:rsidRPr="003F6343">
        <w:rPr>
          <w:rFonts w:ascii="Calibri" w:hAnsi="Calibri" w:cs="Calibri"/>
          <w:color w:val="000000"/>
        </w:rPr>
        <w:t>and</w:t>
      </w:r>
      <w:r w:rsidR="003225BB">
        <w:rPr>
          <w:rFonts w:ascii="Calibri" w:hAnsi="Calibri" w:cs="Calibri"/>
          <w:color w:val="000000"/>
        </w:rPr>
        <w:t xml:space="preserve"> </w:t>
      </w:r>
      <w:r w:rsidRPr="003F6343">
        <w:rPr>
          <w:rFonts w:ascii="Calibri" w:hAnsi="Calibri" w:cs="Calibri"/>
          <w:color w:val="000000"/>
        </w:rPr>
        <w:t>phrases</w:t>
      </w:r>
      <w:r w:rsidR="003225BB">
        <w:rPr>
          <w:rFonts w:ascii="Calibri" w:hAnsi="Calibri" w:cs="Calibri"/>
          <w:color w:val="000000"/>
        </w:rPr>
        <w:t xml:space="preserve"> </w:t>
      </w:r>
      <w:r w:rsidRPr="003F6343">
        <w:rPr>
          <w:rFonts w:ascii="Calibri" w:hAnsi="Calibri" w:cs="Calibri"/>
          <w:color w:val="000000"/>
        </w:rPr>
        <w:t>based</w:t>
      </w:r>
      <w:r w:rsidR="003225BB">
        <w:rPr>
          <w:rFonts w:ascii="Calibri" w:hAnsi="Calibri" w:cs="Calibri"/>
          <w:color w:val="000000"/>
        </w:rPr>
        <w:t xml:space="preserve"> </w:t>
      </w:r>
      <w:r w:rsidRPr="003F6343">
        <w:rPr>
          <w:rFonts w:ascii="Calibri" w:hAnsi="Calibri" w:cs="Calibri"/>
          <w:color w:val="000000"/>
        </w:rPr>
        <w:t>on</w:t>
      </w:r>
      <w:r w:rsidR="003225BB">
        <w:rPr>
          <w:rFonts w:ascii="Calibri" w:hAnsi="Calibri" w:cs="Calibri"/>
          <w:color w:val="000000"/>
        </w:rPr>
        <w:t xml:space="preserve"> </w:t>
      </w:r>
      <w:r w:rsidRPr="003F6343">
        <w:rPr>
          <w:rFonts w:ascii="Calibri" w:hAnsi="Calibri" w:cs="Calibri"/>
          <w:color w:val="000000"/>
        </w:rPr>
        <w:t>grades</w:t>
      </w:r>
      <w:r w:rsidR="003225BB">
        <w:rPr>
          <w:rFonts w:ascii="Calibri" w:hAnsi="Calibri" w:cs="Calibri"/>
          <w:color w:val="000000"/>
        </w:rPr>
        <w:t xml:space="preserve"> </w:t>
      </w:r>
      <w:r w:rsidRPr="003F6343">
        <w:rPr>
          <w:rFonts w:ascii="Calibri" w:hAnsi="Calibri" w:cs="Calibri"/>
          <w:color w:val="000000"/>
        </w:rPr>
        <w:t>9–10</w:t>
      </w:r>
      <w:r w:rsidR="003225BB">
        <w:rPr>
          <w:rFonts w:ascii="Calibri" w:hAnsi="Calibri" w:cs="Calibri"/>
          <w:color w:val="000000"/>
        </w:rPr>
        <w:t xml:space="preserve"> </w:t>
      </w:r>
      <w:r w:rsidRPr="003F6343">
        <w:rPr>
          <w:rFonts w:ascii="Calibri" w:hAnsi="Calibri" w:cs="Calibri"/>
          <w:color w:val="000000"/>
        </w:rPr>
        <w:t>reading</w:t>
      </w:r>
      <w:r w:rsidR="003225BB">
        <w:rPr>
          <w:rFonts w:ascii="Calibri" w:hAnsi="Calibri" w:cs="Calibri"/>
          <w:color w:val="000000"/>
        </w:rPr>
        <w:t xml:space="preserve"> </w:t>
      </w:r>
      <w:r w:rsidRPr="003F6343">
        <w:rPr>
          <w:rFonts w:ascii="Calibri" w:hAnsi="Calibri" w:cs="Calibri"/>
          <w:color w:val="000000"/>
        </w:rPr>
        <w:t>and</w:t>
      </w:r>
      <w:r w:rsidR="003225BB">
        <w:rPr>
          <w:rFonts w:ascii="Calibri" w:hAnsi="Calibri" w:cs="Calibri"/>
          <w:color w:val="000000"/>
        </w:rPr>
        <w:t xml:space="preserve"> </w:t>
      </w:r>
      <w:r w:rsidRPr="003F6343">
        <w:rPr>
          <w:rFonts w:ascii="Calibri" w:hAnsi="Calibri" w:cs="Calibri"/>
          <w:color w:val="000000"/>
        </w:rPr>
        <w:t>content,</w:t>
      </w:r>
      <w:r w:rsidR="003225BB">
        <w:rPr>
          <w:rFonts w:ascii="Calibri" w:hAnsi="Calibri" w:cs="Calibri"/>
          <w:color w:val="000000"/>
        </w:rPr>
        <w:t xml:space="preserve"> </w:t>
      </w:r>
      <w:r w:rsidR="00980728" w:rsidRPr="00CF4A21">
        <w:rPr>
          <w:rStyle w:val="newChar"/>
        </w:rPr>
        <w:t>{begin new}</w:t>
      </w:r>
      <w:r w:rsidR="00980728">
        <w:rPr>
          <w:rStyle w:val="newChar"/>
        </w:rPr>
        <w:t xml:space="preserve"> </w:t>
      </w:r>
      <w:r w:rsidRPr="006C7DD3">
        <w:rPr>
          <w:rFonts w:ascii="Calibri" w:hAnsi="Calibri" w:cs="Calibri"/>
          <w:b/>
          <w:bCs/>
          <w:color w:val="000000"/>
        </w:rPr>
        <w:t>including</w:t>
      </w:r>
      <w:r w:rsidR="003225BB">
        <w:rPr>
          <w:rFonts w:ascii="Calibri" w:hAnsi="Calibri" w:cs="Calibri"/>
          <w:b/>
          <w:bCs/>
          <w:color w:val="000000"/>
        </w:rPr>
        <w:t xml:space="preserve"> </w:t>
      </w:r>
      <w:r w:rsidRPr="006C7DD3">
        <w:rPr>
          <w:rFonts w:ascii="Calibri" w:hAnsi="Calibri" w:cs="Calibri"/>
          <w:b/>
          <w:bCs/>
          <w:color w:val="000000"/>
        </w:rPr>
        <w:t>technical</w:t>
      </w:r>
      <w:r w:rsidR="003225BB">
        <w:rPr>
          <w:rFonts w:ascii="Calibri" w:hAnsi="Calibri" w:cs="Calibri"/>
          <w:b/>
          <w:bCs/>
          <w:color w:val="000000"/>
        </w:rPr>
        <w:t xml:space="preserve"> </w:t>
      </w:r>
      <w:r w:rsidRPr="006C7DD3">
        <w:rPr>
          <w:rFonts w:ascii="Calibri" w:hAnsi="Calibri" w:cs="Calibri"/>
          <w:b/>
          <w:bCs/>
          <w:color w:val="000000"/>
        </w:rPr>
        <w:t>meanings,</w:t>
      </w:r>
      <w:r w:rsidR="003225BB">
        <w:rPr>
          <w:rFonts w:ascii="Calibri" w:hAnsi="Calibri" w:cs="Calibri"/>
          <w:b/>
          <w:bCs/>
          <w:color w:val="000000"/>
        </w:rPr>
        <w:t xml:space="preserve"> </w:t>
      </w:r>
      <w:r w:rsidR="00980728" w:rsidRPr="00CF4A21">
        <w:rPr>
          <w:rStyle w:val="newChar"/>
        </w:rPr>
        <w:t>{</w:t>
      </w:r>
      <w:r w:rsidR="00980728">
        <w:rPr>
          <w:rStyle w:val="newChar"/>
        </w:rPr>
        <w:t xml:space="preserve">end </w:t>
      </w:r>
      <w:r w:rsidR="00980728" w:rsidRPr="00CF4A21">
        <w:rPr>
          <w:rStyle w:val="newChar"/>
        </w:rPr>
        <w:t>new}</w:t>
      </w:r>
      <w:r w:rsidR="00980728">
        <w:rPr>
          <w:rStyle w:val="newChar"/>
        </w:rPr>
        <w:t xml:space="preserve"> </w:t>
      </w:r>
      <w:r w:rsidRPr="003F6343">
        <w:rPr>
          <w:rFonts w:ascii="Calibri" w:hAnsi="Calibri" w:cs="Calibri"/>
          <w:color w:val="000000"/>
        </w:rPr>
        <w:t>choosing</w:t>
      </w:r>
      <w:r w:rsidR="003225BB">
        <w:rPr>
          <w:rFonts w:ascii="Calibri" w:hAnsi="Calibri" w:cs="Calibri"/>
          <w:color w:val="000000"/>
        </w:rPr>
        <w:t xml:space="preserve"> </w:t>
      </w:r>
      <w:r w:rsidRPr="003F6343">
        <w:rPr>
          <w:rFonts w:ascii="Calibri" w:hAnsi="Calibri" w:cs="Calibri"/>
          <w:color w:val="000000"/>
        </w:rPr>
        <w:t>flexibly</w:t>
      </w:r>
      <w:r w:rsidR="003225BB">
        <w:rPr>
          <w:rFonts w:ascii="Calibri" w:hAnsi="Calibri" w:cs="Calibri"/>
          <w:color w:val="000000"/>
        </w:rPr>
        <w:t xml:space="preserve"> </w:t>
      </w:r>
      <w:r w:rsidRPr="003F6343">
        <w:rPr>
          <w:rFonts w:ascii="Calibri" w:hAnsi="Calibri" w:cs="Calibri"/>
          <w:color w:val="000000"/>
        </w:rPr>
        <w:t>from</w:t>
      </w:r>
      <w:r w:rsidR="003225BB">
        <w:rPr>
          <w:rFonts w:ascii="Calibri" w:hAnsi="Calibri" w:cs="Calibri"/>
          <w:color w:val="000000"/>
        </w:rPr>
        <w:t xml:space="preserve"> </w:t>
      </w:r>
      <w:r w:rsidRPr="003F6343">
        <w:rPr>
          <w:rFonts w:ascii="Calibri" w:hAnsi="Calibri" w:cs="Calibri"/>
          <w:color w:val="000000"/>
        </w:rPr>
        <w:t>a</w:t>
      </w:r>
      <w:r w:rsidR="003225BB">
        <w:rPr>
          <w:rFonts w:ascii="Calibri" w:hAnsi="Calibri" w:cs="Calibri"/>
          <w:color w:val="000000"/>
        </w:rPr>
        <w:t xml:space="preserve"> </w:t>
      </w:r>
      <w:r w:rsidRPr="003F6343">
        <w:rPr>
          <w:rFonts w:ascii="Calibri" w:hAnsi="Calibri" w:cs="Calibri"/>
          <w:color w:val="000000"/>
        </w:rPr>
        <w:t>range</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strategies.</w:t>
      </w:r>
      <w:r w:rsidR="003225BB">
        <w:rPr>
          <w:rFonts w:ascii="Calibri" w:hAnsi="Calibri" w:cs="Calibri"/>
          <w:color w:val="000000"/>
        </w:rPr>
        <w:t xml:space="preserve"> </w:t>
      </w:r>
    </w:p>
    <w:p w14:paraId="4B950F7F" w14:textId="66F9FAE3" w:rsidR="00D30272" w:rsidRPr="003F6343" w:rsidRDefault="00D30272" w:rsidP="00D30272">
      <w:pPr>
        <w:pStyle w:val="note"/>
      </w:pPr>
      <w:r>
        <w:t>{C is new. Consequently, C became D and D became E.}</w:t>
      </w:r>
    </w:p>
    <w:p w14:paraId="15F62D3C" w14:textId="11E79F4F" w:rsidR="005358C9" w:rsidRPr="00D30272" w:rsidRDefault="005358C9" w:rsidP="00AB3CAC">
      <w:pPr>
        <w:pStyle w:val="ListParagraph"/>
        <w:numPr>
          <w:ilvl w:val="0"/>
          <w:numId w:val="130"/>
        </w:numPr>
        <w:shd w:val="clear" w:color="auto" w:fill="FFFFFF" w:themeFill="background1"/>
        <w:spacing w:after="120"/>
        <w:ind w:left="1080"/>
        <w:contextualSpacing w:val="0"/>
        <w:rPr>
          <w:rFonts w:ascii="Calibri" w:hAnsi="Calibri" w:cs="Calibri"/>
          <w:color w:val="000000"/>
        </w:rPr>
      </w:pPr>
      <w:r w:rsidRPr="00D30272">
        <w:rPr>
          <w:rFonts w:ascii="Calibri" w:hAnsi="Calibri" w:cs="Calibri"/>
          <w:color w:val="000000"/>
        </w:rPr>
        <w:t>Use</w:t>
      </w:r>
      <w:r w:rsidR="003225BB" w:rsidRPr="00D30272">
        <w:rPr>
          <w:rFonts w:ascii="Calibri" w:hAnsi="Calibri" w:cs="Calibri"/>
          <w:color w:val="000000"/>
        </w:rPr>
        <w:t xml:space="preserve"> </w:t>
      </w:r>
      <w:r w:rsidRPr="00D30272">
        <w:rPr>
          <w:rFonts w:ascii="Calibri" w:hAnsi="Calibri" w:cs="Calibri"/>
          <w:color w:val="000000"/>
        </w:rPr>
        <w:t>context</w:t>
      </w:r>
      <w:r w:rsidR="003225BB" w:rsidRPr="00D30272">
        <w:rPr>
          <w:rFonts w:ascii="Calibri" w:hAnsi="Calibri" w:cs="Calibri"/>
          <w:color w:val="000000"/>
        </w:rPr>
        <w:t xml:space="preserve"> </w:t>
      </w:r>
      <w:r w:rsidRPr="00D30272">
        <w:rPr>
          <w:rFonts w:ascii="Calibri" w:hAnsi="Calibri" w:cs="Calibri"/>
          <w:color w:val="000000"/>
        </w:rPr>
        <w:t>(e.g.,</w:t>
      </w:r>
      <w:r w:rsidR="003225BB" w:rsidRPr="00D30272">
        <w:rPr>
          <w:rFonts w:ascii="Calibri" w:hAnsi="Calibri" w:cs="Calibri"/>
          <w:color w:val="000000"/>
        </w:rPr>
        <w:t xml:space="preserve"> </w:t>
      </w:r>
      <w:r w:rsidRPr="00D30272">
        <w:rPr>
          <w:rFonts w:ascii="Calibri" w:hAnsi="Calibri" w:cs="Calibri"/>
          <w:color w:val="000000"/>
        </w:rPr>
        <w:t>the</w:t>
      </w:r>
      <w:r w:rsidR="003225BB" w:rsidRPr="00D30272">
        <w:rPr>
          <w:rFonts w:ascii="Calibri" w:hAnsi="Calibri" w:cs="Calibri"/>
          <w:color w:val="000000"/>
        </w:rPr>
        <w:t xml:space="preserve"> </w:t>
      </w:r>
      <w:r w:rsidRPr="00D30272">
        <w:rPr>
          <w:rFonts w:ascii="Calibri" w:hAnsi="Calibri" w:cs="Calibri"/>
          <w:color w:val="000000"/>
        </w:rPr>
        <w:t>overall</w:t>
      </w:r>
      <w:r w:rsidR="003225BB" w:rsidRPr="00D30272">
        <w:rPr>
          <w:rFonts w:ascii="Calibri" w:hAnsi="Calibri" w:cs="Calibri"/>
          <w:color w:val="000000"/>
        </w:rPr>
        <w:t xml:space="preserve"> </w:t>
      </w:r>
      <w:r w:rsidRPr="00D30272">
        <w:rPr>
          <w:rFonts w:ascii="Calibri" w:hAnsi="Calibri" w:cs="Calibri"/>
          <w:color w:val="000000"/>
        </w:rPr>
        <w:t>meaning</w:t>
      </w:r>
      <w:r w:rsidR="003225BB" w:rsidRPr="00D30272">
        <w:rPr>
          <w:rFonts w:ascii="Calibri" w:hAnsi="Calibri" w:cs="Calibri"/>
          <w:color w:val="000000"/>
        </w:rPr>
        <w:t xml:space="preserve"> </w:t>
      </w:r>
      <w:r w:rsidRPr="00D30272">
        <w:rPr>
          <w:rFonts w:ascii="Calibri" w:hAnsi="Calibri" w:cs="Calibri"/>
          <w:color w:val="000000"/>
        </w:rPr>
        <w:t>of</w:t>
      </w:r>
      <w:r w:rsidR="003225BB" w:rsidRPr="00D30272">
        <w:rPr>
          <w:rFonts w:ascii="Calibri" w:hAnsi="Calibri" w:cs="Calibri"/>
          <w:color w:val="000000"/>
        </w:rPr>
        <w:t xml:space="preserve"> </w:t>
      </w:r>
      <w:r w:rsidRPr="00D30272">
        <w:rPr>
          <w:rFonts w:ascii="Calibri" w:hAnsi="Calibri" w:cs="Calibri"/>
          <w:color w:val="000000"/>
        </w:rPr>
        <w:t>a</w:t>
      </w:r>
      <w:r w:rsidR="003225BB" w:rsidRPr="00D30272">
        <w:rPr>
          <w:rFonts w:ascii="Calibri" w:hAnsi="Calibri" w:cs="Calibri"/>
          <w:color w:val="000000"/>
        </w:rPr>
        <w:t xml:space="preserve"> </w:t>
      </w:r>
      <w:r w:rsidRPr="00D30272">
        <w:rPr>
          <w:rFonts w:ascii="Calibri" w:hAnsi="Calibri" w:cs="Calibri"/>
          <w:color w:val="000000"/>
        </w:rPr>
        <w:t>sentence,</w:t>
      </w:r>
      <w:r w:rsidR="003225BB" w:rsidRPr="00D30272">
        <w:rPr>
          <w:rFonts w:ascii="Calibri" w:hAnsi="Calibri" w:cs="Calibri"/>
          <w:color w:val="000000"/>
        </w:rPr>
        <w:t xml:space="preserve"> </w:t>
      </w:r>
      <w:r w:rsidRPr="00D30272">
        <w:rPr>
          <w:rFonts w:ascii="Calibri" w:hAnsi="Calibri" w:cs="Calibri"/>
          <w:color w:val="000000"/>
        </w:rPr>
        <w:t>paragraph,</w:t>
      </w:r>
      <w:r w:rsidR="003225BB" w:rsidRPr="00D30272">
        <w:rPr>
          <w:rFonts w:ascii="Calibri" w:hAnsi="Calibri" w:cs="Calibri"/>
          <w:color w:val="000000"/>
        </w:rPr>
        <w:t xml:space="preserve"> </w:t>
      </w:r>
      <w:r w:rsidRPr="00D30272">
        <w:rPr>
          <w:rFonts w:ascii="Calibri" w:hAnsi="Calibri" w:cs="Calibri"/>
          <w:color w:val="000000"/>
        </w:rPr>
        <w:t>or</w:t>
      </w:r>
      <w:r w:rsidR="003225BB" w:rsidRPr="00D30272">
        <w:rPr>
          <w:rFonts w:ascii="Calibri" w:hAnsi="Calibri" w:cs="Calibri"/>
          <w:color w:val="000000"/>
        </w:rPr>
        <w:t xml:space="preserve"> </w:t>
      </w:r>
      <w:r w:rsidRPr="00D30272">
        <w:rPr>
          <w:rFonts w:ascii="Calibri" w:hAnsi="Calibri" w:cs="Calibri"/>
          <w:color w:val="000000"/>
        </w:rPr>
        <w:t>text;</w:t>
      </w:r>
      <w:r w:rsidR="003225BB" w:rsidRPr="00D30272">
        <w:rPr>
          <w:rFonts w:ascii="Calibri" w:hAnsi="Calibri" w:cs="Calibri"/>
          <w:color w:val="000000"/>
        </w:rPr>
        <w:t xml:space="preserve"> </w:t>
      </w:r>
      <w:r w:rsidRPr="00D30272">
        <w:rPr>
          <w:rFonts w:ascii="Calibri" w:hAnsi="Calibri" w:cs="Calibri"/>
          <w:color w:val="000000"/>
        </w:rPr>
        <w:t>a</w:t>
      </w:r>
      <w:r w:rsidR="003225BB" w:rsidRPr="00D30272">
        <w:rPr>
          <w:rFonts w:ascii="Calibri" w:hAnsi="Calibri" w:cs="Calibri"/>
          <w:color w:val="000000"/>
        </w:rPr>
        <w:t xml:space="preserve"> </w:t>
      </w:r>
      <w:r w:rsidRPr="00D30272">
        <w:rPr>
          <w:rFonts w:ascii="Calibri" w:hAnsi="Calibri" w:cs="Calibri"/>
          <w:color w:val="000000"/>
        </w:rPr>
        <w:t>word’s</w:t>
      </w:r>
      <w:r w:rsidR="003225BB" w:rsidRPr="00D30272">
        <w:rPr>
          <w:rFonts w:ascii="Calibri" w:hAnsi="Calibri" w:cs="Calibri"/>
          <w:color w:val="000000"/>
        </w:rPr>
        <w:t xml:space="preserve"> </w:t>
      </w:r>
      <w:r w:rsidRPr="00D30272">
        <w:rPr>
          <w:rFonts w:ascii="Calibri" w:hAnsi="Calibri" w:cs="Calibri"/>
          <w:color w:val="000000"/>
        </w:rPr>
        <w:t>position</w:t>
      </w:r>
      <w:r w:rsidR="003225BB" w:rsidRPr="00D30272">
        <w:rPr>
          <w:rFonts w:ascii="Calibri" w:hAnsi="Calibri" w:cs="Calibri"/>
          <w:color w:val="000000"/>
        </w:rPr>
        <w:t xml:space="preserve"> </w:t>
      </w:r>
      <w:r w:rsidRPr="00D30272">
        <w:rPr>
          <w:rFonts w:ascii="Calibri" w:hAnsi="Calibri" w:cs="Calibri"/>
          <w:color w:val="000000"/>
        </w:rPr>
        <w:t>or</w:t>
      </w:r>
      <w:r w:rsidR="003225BB" w:rsidRPr="00D30272">
        <w:rPr>
          <w:rFonts w:ascii="Calibri" w:hAnsi="Calibri" w:cs="Calibri"/>
          <w:color w:val="000000"/>
        </w:rPr>
        <w:t xml:space="preserve"> </w:t>
      </w:r>
      <w:r w:rsidRPr="00D30272">
        <w:rPr>
          <w:rFonts w:ascii="Calibri" w:hAnsi="Calibri" w:cs="Calibri"/>
          <w:color w:val="000000"/>
        </w:rPr>
        <w:t>function</w:t>
      </w:r>
      <w:r w:rsidR="003225BB" w:rsidRPr="00D30272">
        <w:rPr>
          <w:rFonts w:ascii="Calibri" w:hAnsi="Calibri" w:cs="Calibri"/>
          <w:color w:val="000000"/>
        </w:rPr>
        <w:t xml:space="preserve"> </w:t>
      </w:r>
      <w:r w:rsidRPr="00D30272">
        <w:rPr>
          <w:rFonts w:ascii="Calibri" w:hAnsi="Calibri" w:cs="Calibri"/>
          <w:color w:val="000000"/>
        </w:rPr>
        <w:t>in</w:t>
      </w:r>
      <w:r w:rsidR="003225BB" w:rsidRPr="00D30272">
        <w:rPr>
          <w:rFonts w:ascii="Calibri" w:hAnsi="Calibri" w:cs="Calibri"/>
          <w:color w:val="000000"/>
        </w:rPr>
        <w:t xml:space="preserve"> </w:t>
      </w:r>
      <w:r w:rsidRPr="00D30272">
        <w:rPr>
          <w:rFonts w:ascii="Calibri" w:hAnsi="Calibri" w:cs="Calibri"/>
          <w:color w:val="000000"/>
        </w:rPr>
        <w:t>a</w:t>
      </w:r>
      <w:r w:rsidR="003225BB" w:rsidRPr="00D30272">
        <w:rPr>
          <w:rFonts w:ascii="Calibri" w:hAnsi="Calibri" w:cs="Calibri"/>
          <w:color w:val="000000"/>
        </w:rPr>
        <w:t xml:space="preserve"> </w:t>
      </w:r>
      <w:r w:rsidRPr="00D30272">
        <w:rPr>
          <w:rFonts w:ascii="Calibri" w:hAnsi="Calibri" w:cs="Calibri"/>
          <w:color w:val="000000"/>
        </w:rPr>
        <w:t>sentence)</w:t>
      </w:r>
      <w:r w:rsidR="003225BB" w:rsidRPr="00D30272">
        <w:rPr>
          <w:rFonts w:ascii="Calibri" w:hAnsi="Calibri" w:cs="Calibri"/>
          <w:color w:val="000000"/>
        </w:rPr>
        <w:t xml:space="preserve"> </w:t>
      </w:r>
      <w:r w:rsidRPr="00D30272">
        <w:rPr>
          <w:rFonts w:ascii="Calibri" w:hAnsi="Calibri" w:cs="Calibri"/>
          <w:color w:val="000000"/>
        </w:rPr>
        <w:t>as</w:t>
      </w:r>
      <w:r w:rsidR="003225BB" w:rsidRPr="00D30272">
        <w:rPr>
          <w:rFonts w:ascii="Calibri" w:hAnsi="Calibri" w:cs="Calibri"/>
          <w:color w:val="000000"/>
        </w:rPr>
        <w:t xml:space="preserve"> </w:t>
      </w:r>
      <w:r w:rsidRPr="00D30272">
        <w:rPr>
          <w:rFonts w:ascii="Calibri" w:hAnsi="Calibri" w:cs="Calibri"/>
          <w:color w:val="000000"/>
        </w:rPr>
        <w:t>a</w:t>
      </w:r>
      <w:r w:rsidR="003225BB" w:rsidRPr="00D30272">
        <w:rPr>
          <w:rFonts w:ascii="Calibri" w:hAnsi="Calibri" w:cs="Calibri"/>
          <w:color w:val="000000"/>
        </w:rPr>
        <w:t xml:space="preserve"> </w:t>
      </w:r>
      <w:r w:rsidRPr="00D30272">
        <w:rPr>
          <w:rFonts w:ascii="Calibri" w:hAnsi="Calibri" w:cs="Calibri"/>
          <w:color w:val="000000"/>
        </w:rPr>
        <w:t>clue</w:t>
      </w:r>
      <w:r w:rsidR="003225BB" w:rsidRPr="00D30272">
        <w:rPr>
          <w:rFonts w:ascii="Calibri" w:hAnsi="Calibri" w:cs="Calibri"/>
          <w:color w:val="000000"/>
        </w:rPr>
        <w:t xml:space="preserve"> </w:t>
      </w:r>
      <w:r w:rsidRPr="00D30272">
        <w:rPr>
          <w:rFonts w:ascii="Calibri" w:hAnsi="Calibri" w:cs="Calibri"/>
          <w:color w:val="000000"/>
        </w:rPr>
        <w:t>to</w:t>
      </w:r>
      <w:r w:rsidR="003225BB" w:rsidRPr="00D30272">
        <w:rPr>
          <w:rFonts w:ascii="Calibri" w:hAnsi="Calibri" w:cs="Calibri"/>
          <w:color w:val="000000"/>
        </w:rPr>
        <w:t xml:space="preserve"> </w:t>
      </w:r>
      <w:r w:rsidRPr="00D30272">
        <w:rPr>
          <w:rFonts w:ascii="Calibri" w:hAnsi="Calibri" w:cs="Calibri"/>
          <w:color w:val="000000"/>
        </w:rPr>
        <w:t>the</w:t>
      </w:r>
      <w:r w:rsidR="003225BB" w:rsidRPr="00D30272">
        <w:rPr>
          <w:rFonts w:ascii="Calibri" w:hAnsi="Calibri" w:cs="Calibri"/>
          <w:color w:val="000000"/>
        </w:rPr>
        <w:t xml:space="preserve"> </w:t>
      </w:r>
      <w:r w:rsidRPr="00D30272">
        <w:rPr>
          <w:rFonts w:ascii="Calibri" w:hAnsi="Calibri" w:cs="Calibri"/>
          <w:color w:val="000000"/>
        </w:rPr>
        <w:t>meaning</w:t>
      </w:r>
      <w:r w:rsidR="003225BB" w:rsidRPr="00D30272">
        <w:rPr>
          <w:rFonts w:ascii="Calibri" w:hAnsi="Calibri" w:cs="Calibri"/>
          <w:color w:val="000000"/>
        </w:rPr>
        <w:t xml:space="preserve"> </w:t>
      </w:r>
      <w:r w:rsidRPr="00D30272">
        <w:rPr>
          <w:rFonts w:ascii="Calibri" w:hAnsi="Calibri" w:cs="Calibri"/>
          <w:color w:val="000000"/>
        </w:rPr>
        <w:t>of</w:t>
      </w:r>
      <w:r w:rsidR="003225BB" w:rsidRPr="00D30272">
        <w:rPr>
          <w:rFonts w:ascii="Calibri" w:hAnsi="Calibri" w:cs="Calibri"/>
          <w:color w:val="000000"/>
        </w:rPr>
        <w:t xml:space="preserve"> </w:t>
      </w:r>
      <w:r w:rsidRPr="00D30272">
        <w:rPr>
          <w:rFonts w:ascii="Calibri" w:hAnsi="Calibri" w:cs="Calibri"/>
          <w:color w:val="000000"/>
        </w:rPr>
        <w:t>a</w:t>
      </w:r>
      <w:r w:rsidR="003225BB" w:rsidRPr="00D30272">
        <w:rPr>
          <w:rFonts w:ascii="Calibri" w:hAnsi="Calibri" w:cs="Calibri"/>
          <w:color w:val="000000"/>
        </w:rPr>
        <w:t xml:space="preserve"> </w:t>
      </w:r>
      <w:r w:rsidRPr="00D30272">
        <w:rPr>
          <w:rFonts w:ascii="Calibri" w:hAnsi="Calibri" w:cs="Calibri"/>
          <w:color w:val="000000"/>
        </w:rPr>
        <w:t>word</w:t>
      </w:r>
      <w:r w:rsidR="003225BB" w:rsidRPr="00D30272">
        <w:rPr>
          <w:rFonts w:ascii="Calibri" w:hAnsi="Calibri" w:cs="Calibri"/>
          <w:color w:val="000000"/>
        </w:rPr>
        <w:t xml:space="preserve"> </w:t>
      </w:r>
      <w:r w:rsidRPr="00D30272">
        <w:rPr>
          <w:rFonts w:ascii="Calibri" w:hAnsi="Calibri" w:cs="Calibri"/>
          <w:color w:val="000000"/>
        </w:rPr>
        <w:t>or</w:t>
      </w:r>
      <w:r w:rsidR="003225BB" w:rsidRPr="00D30272">
        <w:rPr>
          <w:rFonts w:ascii="Calibri" w:hAnsi="Calibri" w:cs="Calibri"/>
          <w:color w:val="000000"/>
        </w:rPr>
        <w:t xml:space="preserve"> </w:t>
      </w:r>
      <w:r w:rsidRPr="00D30272">
        <w:rPr>
          <w:rFonts w:ascii="Calibri" w:hAnsi="Calibri" w:cs="Calibri"/>
          <w:color w:val="000000"/>
        </w:rPr>
        <w:t>phrase.</w:t>
      </w:r>
      <w:r w:rsidR="003225BB" w:rsidRPr="00D30272">
        <w:rPr>
          <w:rFonts w:ascii="Calibri" w:hAnsi="Calibri" w:cs="Calibri"/>
          <w:color w:val="000000"/>
        </w:rPr>
        <w:t xml:space="preserve"> </w:t>
      </w:r>
    </w:p>
    <w:p w14:paraId="2032228D" w14:textId="4E6D3413" w:rsidR="005358C9" w:rsidRPr="00D30272" w:rsidRDefault="005358C9" w:rsidP="00AB3CAC">
      <w:pPr>
        <w:pStyle w:val="ListParagraph"/>
        <w:numPr>
          <w:ilvl w:val="0"/>
          <w:numId w:val="130"/>
        </w:numPr>
        <w:shd w:val="clear" w:color="auto" w:fill="FFFFFF" w:themeFill="background1"/>
        <w:spacing w:after="120"/>
        <w:ind w:left="1080"/>
        <w:contextualSpacing w:val="0"/>
        <w:rPr>
          <w:rFonts w:ascii="Calibri" w:hAnsi="Calibri" w:cs="Calibri"/>
          <w:color w:val="000000"/>
        </w:rPr>
      </w:pPr>
      <w:r w:rsidRPr="00D30272">
        <w:rPr>
          <w:rFonts w:ascii="Calibri" w:hAnsi="Calibri" w:cs="Calibri"/>
          <w:color w:val="000000"/>
        </w:rPr>
        <w:t>Identify</w:t>
      </w:r>
      <w:r w:rsidR="003225BB" w:rsidRPr="00D30272">
        <w:rPr>
          <w:rFonts w:ascii="Calibri" w:hAnsi="Calibri" w:cs="Calibri"/>
          <w:color w:val="000000"/>
        </w:rPr>
        <w:t xml:space="preserve"> </w:t>
      </w:r>
      <w:r w:rsidRPr="00D30272">
        <w:rPr>
          <w:rFonts w:ascii="Calibri" w:hAnsi="Calibri" w:cs="Calibri"/>
          <w:color w:val="000000"/>
        </w:rPr>
        <w:t>and</w:t>
      </w:r>
      <w:r w:rsidR="003225BB" w:rsidRPr="00D30272">
        <w:rPr>
          <w:rFonts w:ascii="Calibri" w:hAnsi="Calibri" w:cs="Calibri"/>
          <w:color w:val="000000"/>
        </w:rPr>
        <w:t xml:space="preserve"> </w:t>
      </w:r>
      <w:r w:rsidRPr="00D30272">
        <w:rPr>
          <w:rFonts w:ascii="Calibri" w:hAnsi="Calibri" w:cs="Calibri"/>
          <w:color w:val="000000"/>
        </w:rPr>
        <w:t>correctly</w:t>
      </w:r>
      <w:r w:rsidR="003225BB" w:rsidRPr="00D30272">
        <w:rPr>
          <w:rFonts w:ascii="Calibri" w:hAnsi="Calibri" w:cs="Calibri"/>
          <w:color w:val="000000"/>
        </w:rPr>
        <w:t xml:space="preserve"> </w:t>
      </w:r>
      <w:r w:rsidRPr="00D30272">
        <w:rPr>
          <w:rFonts w:ascii="Calibri" w:hAnsi="Calibri" w:cs="Calibri"/>
          <w:color w:val="000000"/>
        </w:rPr>
        <w:t>use</w:t>
      </w:r>
      <w:r w:rsidR="003225BB" w:rsidRPr="00D30272">
        <w:rPr>
          <w:rFonts w:ascii="Calibri" w:hAnsi="Calibri" w:cs="Calibri"/>
          <w:color w:val="000000"/>
        </w:rPr>
        <w:t xml:space="preserve"> </w:t>
      </w:r>
      <w:r w:rsidRPr="00D30272">
        <w:rPr>
          <w:rFonts w:ascii="Calibri" w:hAnsi="Calibri" w:cs="Calibri"/>
          <w:color w:val="000000"/>
        </w:rPr>
        <w:t>patterns</w:t>
      </w:r>
      <w:r w:rsidR="003225BB" w:rsidRPr="00D30272">
        <w:rPr>
          <w:rFonts w:ascii="Calibri" w:hAnsi="Calibri" w:cs="Calibri"/>
          <w:color w:val="000000"/>
        </w:rPr>
        <w:t xml:space="preserve"> </w:t>
      </w:r>
      <w:r w:rsidRPr="00D30272">
        <w:rPr>
          <w:rFonts w:ascii="Calibri" w:hAnsi="Calibri" w:cs="Calibri"/>
          <w:color w:val="000000"/>
        </w:rPr>
        <w:t>of</w:t>
      </w:r>
      <w:r w:rsidR="003225BB" w:rsidRPr="00D30272">
        <w:rPr>
          <w:rFonts w:ascii="Calibri" w:hAnsi="Calibri" w:cs="Calibri"/>
          <w:color w:val="000000"/>
        </w:rPr>
        <w:t xml:space="preserve"> </w:t>
      </w:r>
      <w:r w:rsidRPr="00D30272">
        <w:rPr>
          <w:rFonts w:ascii="Calibri" w:hAnsi="Calibri" w:cs="Calibri"/>
          <w:color w:val="000000"/>
        </w:rPr>
        <w:t>word</w:t>
      </w:r>
      <w:r w:rsidR="003225BB" w:rsidRPr="00D30272">
        <w:rPr>
          <w:rFonts w:ascii="Calibri" w:hAnsi="Calibri" w:cs="Calibri"/>
          <w:color w:val="000000"/>
        </w:rPr>
        <w:t xml:space="preserve"> </w:t>
      </w:r>
      <w:r w:rsidRPr="00D30272">
        <w:rPr>
          <w:rFonts w:ascii="Calibri" w:hAnsi="Calibri" w:cs="Calibri"/>
          <w:color w:val="000000"/>
        </w:rPr>
        <w:t>changes</w:t>
      </w:r>
      <w:r w:rsidR="003225BB" w:rsidRPr="00D30272">
        <w:rPr>
          <w:rFonts w:ascii="Calibri" w:hAnsi="Calibri" w:cs="Calibri"/>
          <w:color w:val="000000"/>
        </w:rPr>
        <w:t xml:space="preserve"> </w:t>
      </w:r>
      <w:r w:rsidRPr="00D30272">
        <w:rPr>
          <w:rFonts w:ascii="Calibri" w:hAnsi="Calibri" w:cs="Calibri"/>
          <w:color w:val="000000"/>
        </w:rPr>
        <w:t>that</w:t>
      </w:r>
      <w:r w:rsidR="003225BB" w:rsidRPr="00D30272">
        <w:rPr>
          <w:rFonts w:ascii="Calibri" w:hAnsi="Calibri" w:cs="Calibri"/>
          <w:color w:val="000000"/>
        </w:rPr>
        <w:t xml:space="preserve"> </w:t>
      </w:r>
      <w:r w:rsidRPr="00D30272">
        <w:rPr>
          <w:rFonts w:ascii="Calibri" w:hAnsi="Calibri" w:cs="Calibri"/>
          <w:color w:val="000000"/>
        </w:rPr>
        <w:t>indicate</w:t>
      </w:r>
      <w:r w:rsidR="003225BB" w:rsidRPr="00D30272">
        <w:rPr>
          <w:rFonts w:ascii="Calibri" w:hAnsi="Calibri" w:cs="Calibri"/>
          <w:color w:val="000000"/>
        </w:rPr>
        <w:t xml:space="preserve"> </w:t>
      </w:r>
      <w:r w:rsidRPr="00D30272">
        <w:rPr>
          <w:rFonts w:ascii="Calibri" w:hAnsi="Calibri" w:cs="Calibri"/>
          <w:color w:val="000000"/>
        </w:rPr>
        <w:t>different</w:t>
      </w:r>
      <w:r w:rsidR="003225BB" w:rsidRPr="00D30272">
        <w:rPr>
          <w:rFonts w:ascii="Calibri" w:hAnsi="Calibri" w:cs="Calibri"/>
          <w:color w:val="000000"/>
        </w:rPr>
        <w:t xml:space="preserve"> </w:t>
      </w:r>
      <w:r w:rsidRPr="00D30272">
        <w:rPr>
          <w:rFonts w:ascii="Calibri" w:hAnsi="Calibri" w:cs="Calibri"/>
          <w:color w:val="000000"/>
        </w:rPr>
        <w:t>meanings</w:t>
      </w:r>
      <w:r w:rsidR="003225BB" w:rsidRPr="00D30272">
        <w:rPr>
          <w:rFonts w:ascii="Calibri" w:hAnsi="Calibri" w:cs="Calibri"/>
          <w:color w:val="000000"/>
        </w:rPr>
        <w:t xml:space="preserve"> </w:t>
      </w:r>
      <w:r w:rsidRPr="00D30272">
        <w:rPr>
          <w:rFonts w:ascii="Calibri" w:hAnsi="Calibri" w:cs="Calibri"/>
          <w:color w:val="000000"/>
        </w:rPr>
        <w:t>or</w:t>
      </w:r>
      <w:r w:rsidR="003225BB" w:rsidRPr="00D30272">
        <w:rPr>
          <w:rFonts w:ascii="Calibri" w:hAnsi="Calibri" w:cs="Calibri"/>
          <w:color w:val="000000"/>
        </w:rPr>
        <w:t xml:space="preserve"> </w:t>
      </w:r>
      <w:r w:rsidRPr="00D30272">
        <w:rPr>
          <w:rFonts w:ascii="Calibri" w:hAnsi="Calibri" w:cs="Calibri"/>
          <w:color w:val="000000"/>
        </w:rPr>
        <w:t>parts</w:t>
      </w:r>
      <w:r w:rsidR="003225BB" w:rsidRPr="00D30272">
        <w:rPr>
          <w:rFonts w:ascii="Calibri" w:hAnsi="Calibri" w:cs="Calibri"/>
          <w:color w:val="000000"/>
        </w:rPr>
        <w:t xml:space="preserve"> </w:t>
      </w:r>
      <w:r w:rsidRPr="00D30272">
        <w:rPr>
          <w:rFonts w:ascii="Calibri" w:hAnsi="Calibri" w:cs="Calibri"/>
          <w:color w:val="000000"/>
        </w:rPr>
        <w:t>of</w:t>
      </w:r>
      <w:r w:rsidR="003225BB" w:rsidRPr="00D30272">
        <w:rPr>
          <w:rFonts w:ascii="Calibri" w:hAnsi="Calibri" w:cs="Calibri"/>
          <w:color w:val="000000"/>
        </w:rPr>
        <w:t xml:space="preserve"> </w:t>
      </w:r>
      <w:r w:rsidRPr="00D30272">
        <w:rPr>
          <w:rFonts w:ascii="Calibri" w:hAnsi="Calibri" w:cs="Calibri"/>
          <w:color w:val="000000"/>
        </w:rPr>
        <w:t>speech</w:t>
      </w:r>
      <w:r w:rsidR="003225BB" w:rsidRPr="00D30272">
        <w:rPr>
          <w:rFonts w:ascii="Calibri" w:hAnsi="Calibri" w:cs="Calibri"/>
          <w:color w:val="000000"/>
        </w:rPr>
        <w:t xml:space="preserve"> </w:t>
      </w:r>
      <w:r w:rsidRPr="00D30272">
        <w:rPr>
          <w:rFonts w:ascii="Calibri" w:hAnsi="Calibri" w:cs="Calibri"/>
          <w:color w:val="000000"/>
        </w:rPr>
        <w:t>(e.g.,</w:t>
      </w:r>
      <w:r w:rsidR="003225BB" w:rsidRPr="00D30272">
        <w:rPr>
          <w:rFonts w:ascii="Calibri" w:hAnsi="Calibri" w:cs="Calibri"/>
          <w:color w:val="000000"/>
        </w:rPr>
        <w:t xml:space="preserve"> </w:t>
      </w:r>
      <w:r w:rsidRPr="00D30272">
        <w:rPr>
          <w:rFonts w:ascii="Calibri" w:hAnsi="Calibri" w:cs="Calibri"/>
          <w:color w:val="000000"/>
        </w:rPr>
        <w:t>analyze,</w:t>
      </w:r>
      <w:r w:rsidR="003225BB" w:rsidRPr="00D30272">
        <w:rPr>
          <w:rFonts w:ascii="Calibri" w:hAnsi="Calibri" w:cs="Calibri"/>
          <w:color w:val="000000"/>
        </w:rPr>
        <w:t xml:space="preserve"> </w:t>
      </w:r>
      <w:r w:rsidRPr="00D30272">
        <w:rPr>
          <w:rFonts w:ascii="Calibri" w:hAnsi="Calibri" w:cs="Calibri"/>
          <w:color w:val="000000"/>
        </w:rPr>
        <w:t>analysis,</w:t>
      </w:r>
      <w:r w:rsidR="003225BB" w:rsidRPr="00D30272">
        <w:rPr>
          <w:rFonts w:ascii="Calibri" w:hAnsi="Calibri" w:cs="Calibri"/>
          <w:color w:val="000000"/>
        </w:rPr>
        <w:t xml:space="preserve"> </w:t>
      </w:r>
      <w:r w:rsidRPr="00D30272">
        <w:rPr>
          <w:rFonts w:ascii="Calibri" w:hAnsi="Calibri" w:cs="Calibri"/>
          <w:color w:val="000000"/>
        </w:rPr>
        <w:t>analytical;</w:t>
      </w:r>
      <w:r w:rsidR="003225BB" w:rsidRPr="00D30272">
        <w:rPr>
          <w:rFonts w:ascii="Calibri" w:hAnsi="Calibri" w:cs="Calibri"/>
          <w:color w:val="000000"/>
        </w:rPr>
        <w:t xml:space="preserve"> </w:t>
      </w:r>
      <w:r w:rsidRPr="00D30272">
        <w:rPr>
          <w:rFonts w:ascii="Calibri" w:hAnsi="Calibri" w:cs="Calibri"/>
          <w:color w:val="000000"/>
        </w:rPr>
        <w:t>advocate,</w:t>
      </w:r>
      <w:r w:rsidR="003225BB" w:rsidRPr="00D30272">
        <w:rPr>
          <w:rFonts w:ascii="Calibri" w:hAnsi="Calibri" w:cs="Calibri"/>
          <w:color w:val="000000"/>
        </w:rPr>
        <w:t xml:space="preserve"> </w:t>
      </w:r>
      <w:r w:rsidRPr="00D30272">
        <w:rPr>
          <w:rFonts w:ascii="Calibri" w:hAnsi="Calibri" w:cs="Calibri"/>
          <w:color w:val="000000"/>
        </w:rPr>
        <w:t>advocacy).</w:t>
      </w:r>
      <w:r w:rsidR="003225BB" w:rsidRPr="00D30272">
        <w:rPr>
          <w:rFonts w:ascii="Calibri" w:hAnsi="Calibri" w:cs="Calibri"/>
          <w:color w:val="000000"/>
        </w:rPr>
        <w:t xml:space="preserve"> </w:t>
      </w:r>
    </w:p>
    <w:p w14:paraId="3E644733" w14:textId="43462011" w:rsidR="005358C9" w:rsidRPr="00D30272" w:rsidRDefault="00D30272" w:rsidP="00AB3CAC">
      <w:pPr>
        <w:pStyle w:val="ListParagraph"/>
        <w:numPr>
          <w:ilvl w:val="0"/>
          <w:numId w:val="130"/>
        </w:numPr>
        <w:shd w:val="clear" w:color="auto" w:fill="FFFFFF" w:themeFill="background1"/>
        <w:spacing w:after="120"/>
        <w:ind w:left="1080"/>
        <w:contextualSpacing w:val="0"/>
        <w:rPr>
          <w:rFonts w:ascii="Calibri" w:hAnsi="Calibri" w:cs="Calibri"/>
          <w:b/>
          <w:bCs/>
          <w:color w:val="000000"/>
        </w:rPr>
      </w:pPr>
      <w:r w:rsidRPr="00CF4A21">
        <w:rPr>
          <w:rStyle w:val="newChar"/>
        </w:rPr>
        <w:t>{begin new}</w:t>
      </w:r>
      <w:r>
        <w:rPr>
          <w:rStyle w:val="newChar"/>
        </w:rPr>
        <w:t xml:space="preserve"> </w:t>
      </w:r>
      <w:r w:rsidR="005358C9" w:rsidRPr="00D30272">
        <w:rPr>
          <w:rFonts w:ascii="Calibri" w:hAnsi="Calibri" w:cs="Calibri"/>
          <w:b/>
          <w:bCs/>
          <w:color w:val="000000"/>
        </w:rPr>
        <w:t>Analyze</w:t>
      </w:r>
      <w:r w:rsidR="003225BB" w:rsidRPr="00D30272">
        <w:rPr>
          <w:rFonts w:ascii="Calibri" w:hAnsi="Calibri" w:cs="Calibri"/>
          <w:b/>
          <w:bCs/>
          <w:color w:val="000000"/>
        </w:rPr>
        <w:t xml:space="preserve"> </w:t>
      </w:r>
      <w:r w:rsidR="005358C9" w:rsidRPr="00D30272">
        <w:rPr>
          <w:rFonts w:ascii="Calibri" w:hAnsi="Calibri" w:cs="Calibri"/>
          <w:b/>
          <w:bCs/>
          <w:color w:val="000000"/>
        </w:rPr>
        <w:t>the</w:t>
      </w:r>
      <w:r w:rsidR="003225BB" w:rsidRPr="00D30272">
        <w:rPr>
          <w:rFonts w:ascii="Calibri" w:hAnsi="Calibri" w:cs="Calibri"/>
          <w:b/>
          <w:bCs/>
          <w:color w:val="000000"/>
        </w:rPr>
        <w:t xml:space="preserve"> </w:t>
      </w:r>
      <w:r w:rsidR="005358C9" w:rsidRPr="00D30272">
        <w:rPr>
          <w:rFonts w:ascii="Calibri" w:hAnsi="Calibri" w:cs="Calibri"/>
          <w:b/>
          <w:bCs/>
          <w:color w:val="000000"/>
        </w:rPr>
        <w:t>cumulative</w:t>
      </w:r>
      <w:r w:rsidR="003225BB" w:rsidRPr="00D30272">
        <w:rPr>
          <w:rFonts w:ascii="Calibri" w:hAnsi="Calibri" w:cs="Calibri"/>
          <w:b/>
          <w:bCs/>
          <w:color w:val="000000"/>
        </w:rPr>
        <w:t xml:space="preserve"> </w:t>
      </w:r>
      <w:r w:rsidR="005358C9" w:rsidRPr="00D30272">
        <w:rPr>
          <w:rFonts w:ascii="Calibri" w:hAnsi="Calibri" w:cs="Calibri"/>
          <w:b/>
          <w:bCs/>
          <w:color w:val="000000"/>
        </w:rPr>
        <w:t>impact</w:t>
      </w:r>
      <w:r w:rsidR="003225BB" w:rsidRPr="00D30272">
        <w:rPr>
          <w:rFonts w:ascii="Calibri" w:hAnsi="Calibri" w:cs="Calibri"/>
          <w:b/>
          <w:bCs/>
          <w:color w:val="000000"/>
        </w:rPr>
        <w:t xml:space="preserve"> </w:t>
      </w:r>
      <w:r w:rsidR="005358C9" w:rsidRPr="00D30272">
        <w:rPr>
          <w:rFonts w:ascii="Calibri" w:hAnsi="Calibri" w:cs="Calibri"/>
          <w:b/>
          <w:bCs/>
          <w:color w:val="000000"/>
        </w:rPr>
        <w:t>of</w:t>
      </w:r>
      <w:r w:rsidR="003225BB" w:rsidRPr="00D30272">
        <w:rPr>
          <w:rFonts w:ascii="Calibri" w:hAnsi="Calibri" w:cs="Calibri"/>
          <w:b/>
          <w:bCs/>
          <w:color w:val="000000"/>
        </w:rPr>
        <w:t xml:space="preserve"> </w:t>
      </w:r>
      <w:r w:rsidR="005358C9" w:rsidRPr="00D30272">
        <w:rPr>
          <w:rFonts w:ascii="Calibri" w:hAnsi="Calibri" w:cs="Calibri"/>
          <w:b/>
          <w:bCs/>
          <w:color w:val="000000"/>
        </w:rPr>
        <w:t>specific</w:t>
      </w:r>
      <w:r w:rsidR="003225BB" w:rsidRPr="00D30272">
        <w:rPr>
          <w:rFonts w:ascii="Calibri" w:hAnsi="Calibri" w:cs="Calibri"/>
          <w:b/>
          <w:bCs/>
          <w:color w:val="000000"/>
        </w:rPr>
        <w:t xml:space="preserve"> </w:t>
      </w:r>
      <w:r w:rsidR="005358C9" w:rsidRPr="00D30272">
        <w:rPr>
          <w:rFonts w:ascii="Calibri" w:hAnsi="Calibri" w:cs="Calibri"/>
          <w:b/>
          <w:bCs/>
          <w:color w:val="000000"/>
        </w:rPr>
        <w:t>word</w:t>
      </w:r>
      <w:r w:rsidR="003225BB" w:rsidRPr="00D30272">
        <w:rPr>
          <w:rFonts w:ascii="Calibri" w:hAnsi="Calibri" w:cs="Calibri"/>
          <w:b/>
          <w:bCs/>
          <w:color w:val="000000"/>
        </w:rPr>
        <w:t xml:space="preserve"> </w:t>
      </w:r>
      <w:r w:rsidR="005358C9" w:rsidRPr="00D30272">
        <w:rPr>
          <w:rFonts w:ascii="Calibri" w:hAnsi="Calibri" w:cs="Calibri"/>
          <w:b/>
          <w:bCs/>
          <w:color w:val="000000"/>
        </w:rPr>
        <w:t>choices</w:t>
      </w:r>
      <w:r w:rsidR="003225BB" w:rsidRPr="00D30272">
        <w:rPr>
          <w:rFonts w:ascii="Calibri" w:hAnsi="Calibri" w:cs="Calibri"/>
          <w:b/>
          <w:bCs/>
          <w:color w:val="000000"/>
        </w:rPr>
        <w:t xml:space="preserve"> </w:t>
      </w:r>
      <w:r w:rsidR="005358C9" w:rsidRPr="00D30272">
        <w:rPr>
          <w:rFonts w:ascii="Calibri" w:hAnsi="Calibri" w:cs="Calibri"/>
          <w:b/>
          <w:bCs/>
          <w:color w:val="000000"/>
        </w:rPr>
        <w:t>on</w:t>
      </w:r>
      <w:r w:rsidR="003225BB" w:rsidRPr="00D30272">
        <w:rPr>
          <w:rFonts w:ascii="Calibri" w:hAnsi="Calibri" w:cs="Calibri"/>
          <w:b/>
          <w:bCs/>
          <w:color w:val="000000"/>
        </w:rPr>
        <w:t xml:space="preserve"> </w:t>
      </w:r>
      <w:r w:rsidR="005358C9" w:rsidRPr="00D30272">
        <w:rPr>
          <w:rFonts w:ascii="Calibri" w:hAnsi="Calibri" w:cs="Calibri"/>
          <w:b/>
          <w:bCs/>
          <w:color w:val="000000"/>
        </w:rPr>
        <w:t>meaning</w:t>
      </w:r>
      <w:r w:rsidR="003225BB" w:rsidRPr="00D30272">
        <w:rPr>
          <w:rFonts w:ascii="Calibri" w:hAnsi="Calibri" w:cs="Calibri"/>
          <w:b/>
          <w:bCs/>
          <w:color w:val="000000"/>
        </w:rPr>
        <w:t xml:space="preserve"> </w:t>
      </w:r>
      <w:r w:rsidR="005358C9" w:rsidRPr="00D30272">
        <w:rPr>
          <w:rFonts w:ascii="Calibri" w:hAnsi="Calibri" w:cs="Calibri"/>
          <w:b/>
          <w:bCs/>
          <w:color w:val="000000"/>
        </w:rPr>
        <w:t>and</w:t>
      </w:r>
      <w:r w:rsidR="003225BB" w:rsidRPr="00D30272">
        <w:rPr>
          <w:rFonts w:ascii="Calibri" w:hAnsi="Calibri" w:cs="Calibri"/>
          <w:b/>
          <w:bCs/>
          <w:color w:val="000000"/>
        </w:rPr>
        <w:t xml:space="preserve"> </w:t>
      </w:r>
      <w:r w:rsidR="005358C9" w:rsidRPr="00D30272">
        <w:rPr>
          <w:rFonts w:ascii="Calibri" w:hAnsi="Calibri" w:cs="Calibri"/>
          <w:b/>
          <w:bCs/>
          <w:color w:val="000000"/>
        </w:rPr>
        <w:t>tone</w:t>
      </w:r>
      <w:r w:rsidR="003225BB" w:rsidRPr="00D30272">
        <w:rPr>
          <w:rFonts w:ascii="Calibri" w:hAnsi="Calibri" w:cs="Calibri"/>
          <w:b/>
          <w:bCs/>
          <w:color w:val="000000"/>
        </w:rPr>
        <w:t xml:space="preserve"> </w:t>
      </w:r>
      <w:r w:rsidR="005358C9" w:rsidRPr="00D30272">
        <w:rPr>
          <w:rFonts w:ascii="Calibri" w:hAnsi="Calibri" w:cs="Calibri"/>
          <w:b/>
          <w:bCs/>
          <w:color w:val="000000"/>
        </w:rPr>
        <w:t>(e.g.,</w:t>
      </w:r>
      <w:r w:rsidR="003225BB" w:rsidRPr="00D30272">
        <w:rPr>
          <w:rFonts w:ascii="Calibri" w:hAnsi="Calibri" w:cs="Calibri"/>
          <w:b/>
          <w:bCs/>
          <w:color w:val="000000"/>
        </w:rPr>
        <w:t xml:space="preserve"> </w:t>
      </w:r>
      <w:r w:rsidR="005358C9" w:rsidRPr="00D30272">
        <w:rPr>
          <w:rFonts w:ascii="Calibri" w:hAnsi="Calibri" w:cs="Calibri"/>
          <w:b/>
          <w:bCs/>
          <w:color w:val="000000"/>
        </w:rPr>
        <w:t>how</w:t>
      </w:r>
      <w:r w:rsidR="003225BB" w:rsidRPr="00D30272">
        <w:rPr>
          <w:rFonts w:ascii="Calibri" w:hAnsi="Calibri" w:cs="Calibri"/>
          <w:b/>
          <w:bCs/>
          <w:color w:val="000000"/>
        </w:rPr>
        <w:t xml:space="preserve"> </w:t>
      </w:r>
      <w:r w:rsidR="005358C9" w:rsidRPr="00D30272">
        <w:rPr>
          <w:rFonts w:ascii="Calibri" w:hAnsi="Calibri" w:cs="Calibri"/>
          <w:b/>
          <w:bCs/>
          <w:color w:val="000000"/>
        </w:rPr>
        <w:t>the</w:t>
      </w:r>
      <w:r w:rsidR="003225BB" w:rsidRPr="00D30272">
        <w:rPr>
          <w:rFonts w:ascii="Calibri" w:hAnsi="Calibri" w:cs="Calibri"/>
          <w:b/>
          <w:bCs/>
          <w:color w:val="000000"/>
        </w:rPr>
        <w:t xml:space="preserve"> </w:t>
      </w:r>
      <w:r w:rsidR="005358C9" w:rsidRPr="00D30272">
        <w:rPr>
          <w:rFonts w:ascii="Calibri" w:hAnsi="Calibri" w:cs="Calibri"/>
          <w:b/>
          <w:bCs/>
          <w:color w:val="000000"/>
        </w:rPr>
        <w:t>language</w:t>
      </w:r>
      <w:r w:rsidR="003225BB" w:rsidRPr="00D30272">
        <w:rPr>
          <w:rFonts w:ascii="Calibri" w:hAnsi="Calibri" w:cs="Calibri"/>
          <w:b/>
          <w:bCs/>
          <w:color w:val="000000"/>
        </w:rPr>
        <w:t xml:space="preserve"> </w:t>
      </w:r>
      <w:r w:rsidR="005358C9" w:rsidRPr="00D30272">
        <w:rPr>
          <w:rFonts w:ascii="Calibri" w:hAnsi="Calibri" w:cs="Calibri"/>
          <w:b/>
          <w:bCs/>
          <w:color w:val="000000"/>
        </w:rPr>
        <w:t>of</w:t>
      </w:r>
      <w:r w:rsidR="003225BB" w:rsidRPr="00D30272">
        <w:rPr>
          <w:rFonts w:ascii="Calibri" w:hAnsi="Calibri" w:cs="Calibri"/>
          <w:b/>
          <w:bCs/>
          <w:color w:val="000000"/>
        </w:rPr>
        <w:t xml:space="preserve"> </w:t>
      </w:r>
      <w:r w:rsidR="005358C9" w:rsidRPr="00D30272">
        <w:rPr>
          <w:rFonts w:ascii="Calibri" w:hAnsi="Calibri" w:cs="Calibri"/>
          <w:b/>
          <w:bCs/>
          <w:color w:val="000000"/>
        </w:rPr>
        <w:t>a</w:t>
      </w:r>
      <w:r w:rsidR="003225BB" w:rsidRPr="00D30272">
        <w:rPr>
          <w:rFonts w:ascii="Calibri" w:hAnsi="Calibri" w:cs="Calibri"/>
          <w:b/>
          <w:bCs/>
          <w:color w:val="000000"/>
        </w:rPr>
        <w:t xml:space="preserve"> </w:t>
      </w:r>
      <w:r w:rsidR="005358C9" w:rsidRPr="00D30272">
        <w:rPr>
          <w:rFonts w:ascii="Calibri" w:hAnsi="Calibri" w:cs="Calibri"/>
          <w:b/>
          <w:bCs/>
          <w:color w:val="000000"/>
        </w:rPr>
        <w:t>court</w:t>
      </w:r>
      <w:r w:rsidR="003225BB" w:rsidRPr="00D30272">
        <w:rPr>
          <w:rFonts w:ascii="Calibri" w:hAnsi="Calibri" w:cs="Calibri"/>
          <w:b/>
          <w:bCs/>
          <w:color w:val="000000"/>
        </w:rPr>
        <w:t xml:space="preserve"> </w:t>
      </w:r>
      <w:r w:rsidR="005358C9" w:rsidRPr="00D30272">
        <w:rPr>
          <w:rFonts w:ascii="Calibri" w:hAnsi="Calibri" w:cs="Calibri"/>
          <w:b/>
          <w:bCs/>
          <w:color w:val="000000"/>
        </w:rPr>
        <w:t>opinion</w:t>
      </w:r>
      <w:r w:rsidR="003225BB" w:rsidRPr="00D30272">
        <w:rPr>
          <w:rFonts w:ascii="Calibri" w:hAnsi="Calibri" w:cs="Calibri"/>
          <w:b/>
          <w:bCs/>
          <w:color w:val="000000"/>
        </w:rPr>
        <w:t xml:space="preserve"> </w:t>
      </w:r>
      <w:r w:rsidR="005358C9" w:rsidRPr="00D30272">
        <w:rPr>
          <w:rFonts w:ascii="Calibri" w:hAnsi="Calibri" w:cs="Calibri"/>
          <w:b/>
          <w:bCs/>
          <w:color w:val="000000"/>
        </w:rPr>
        <w:t>differs</w:t>
      </w:r>
      <w:r w:rsidR="003225BB" w:rsidRPr="00D30272">
        <w:rPr>
          <w:rFonts w:ascii="Calibri" w:hAnsi="Calibri" w:cs="Calibri"/>
          <w:b/>
          <w:bCs/>
          <w:color w:val="000000"/>
        </w:rPr>
        <w:t xml:space="preserve"> </w:t>
      </w:r>
      <w:r w:rsidR="005358C9" w:rsidRPr="00D30272">
        <w:rPr>
          <w:rFonts w:ascii="Calibri" w:hAnsi="Calibri" w:cs="Calibri"/>
          <w:b/>
          <w:bCs/>
          <w:color w:val="000000"/>
        </w:rPr>
        <w:t>from</w:t>
      </w:r>
      <w:r w:rsidR="003225BB" w:rsidRPr="00D30272">
        <w:rPr>
          <w:rFonts w:ascii="Calibri" w:hAnsi="Calibri" w:cs="Calibri"/>
          <w:b/>
          <w:bCs/>
          <w:color w:val="000000"/>
        </w:rPr>
        <w:t xml:space="preserve"> </w:t>
      </w:r>
      <w:r w:rsidR="005358C9" w:rsidRPr="00D30272">
        <w:rPr>
          <w:rFonts w:ascii="Calibri" w:hAnsi="Calibri" w:cs="Calibri"/>
          <w:b/>
          <w:bCs/>
          <w:color w:val="000000"/>
        </w:rPr>
        <w:t>that</w:t>
      </w:r>
      <w:r w:rsidR="003225BB" w:rsidRPr="00D30272">
        <w:rPr>
          <w:rFonts w:ascii="Calibri" w:hAnsi="Calibri" w:cs="Calibri"/>
          <w:b/>
          <w:bCs/>
          <w:color w:val="000000"/>
        </w:rPr>
        <w:t xml:space="preserve"> </w:t>
      </w:r>
      <w:r w:rsidR="005358C9" w:rsidRPr="00D30272">
        <w:rPr>
          <w:rFonts w:ascii="Calibri" w:hAnsi="Calibri" w:cs="Calibri"/>
          <w:b/>
          <w:bCs/>
          <w:color w:val="000000"/>
        </w:rPr>
        <w:t>of</w:t>
      </w:r>
      <w:r w:rsidR="003225BB" w:rsidRPr="00D30272">
        <w:rPr>
          <w:rFonts w:ascii="Calibri" w:hAnsi="Calibri" w:cs="Calibri"/>
          <w:b/>
          <w:bCs/>
          <w:color w:val="000000"/>
        </w:rPr>
        <w:t xml:space="preserve"> </w:t>
      </w:r>
      <w:r w:rsidR="005358C9" w:rsidRPr="00D30272">
        <w:rPr>
          <w:rFonts w:ascii="Calibri" w:hAnsi="Calibri" w:cs="Calibri"/>
          <w:b/>
          <w:bCs/>
          <w:color w:val="000000"/>
        </w:rPr>
        <w:t>a</w:t>
      </w:r>
      <w:r w:rsidR="003225BB" w:rsidRPr="00D30272">
        <w:rPr>
          <w:rFonts w:ascii="Calibri" w:hAnsi="Calibri" w:cs="Calibri"/>
          <w:b/>
          <w:bCs/>
          <w:color w:val="000000"/>
        </w:rPr>
        <w:t xml:space="preserve"> </w:t>
      </w:r>
      <w:r w:rsidR="005358C9" w:rsidRPr="00D30272">
        <w:rPr>
          <w:rFonts w:ascii="Calibri" w:hAnsi="Calibri" w:cs="Calibri"/>
          <w:b/>
          <w:bCs/>
          <w:color w:val="000000"/>
        </w:rPr>
        <w:t>newspaper).</w:t>
      </w:r>
      <w:r>
        <w:rPr>
          <w:rFonts w:ascii="Calibri" w:hAnsi="Calibri" w:cs="Calibri"/>
          <w:b/>
          <w:bCs/>
          <w:color w:val="000000"/>
        </w:rPr>
        <w:t xml:space="preserve"> </w:t>
      </w:r>
      <w:r w:rsidRPr="00CF4A21">
        <w:rPr>
          <w:rStyle w:val="newChar"/>
        </w:rPr>
        <w:t>{</w:t>
      </w:r>
      <w:r>
        <w:rPr>
          <w:rStyle w:val="newChar"/>
        </w:rPr>
        <w:t>end</w:t>
      </w:r>
      <w:r w:rsidRPr="00CF4A21">
        <w:rPr>
          <w:rStyle w:val="newChar"/>
        </w:rPr>
        <w:t xml:space="preserve"> new}</w:t>
      </w:r>
    </w:p>
    <w:p w14:paraId="280C5069" w14:textId="3947E06A" w:rsidR="005358C9" w:rsidRPr="003F6343" w:rsidRDefault="005358C9" w:rsidP="00D30272">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3F6343">
        <w:rPr>
          <w:rFonts w:ascii="Calibri" w:hAnsi="Calibri" w:cs="Calibri"/>
          <w:color w:val="000000"/>
        </w:rPr>
        <w:t>C</w:t>
      </w:r>
      <w:r>
        <w:rPr>
          <w:rFonts w:ascii="Calibri" w:hAnsi="Calibri" w:cs="Calibri"/>
          <w:color w:val="000000"/>
        </w:rPr>
        <w:t>]</w:t>
      </w:r>
      <w:r w:rsidRPr="005B0E47">
        <w:rPr>
          <w:rFonts w:ascii="Calibri" w:hAnsi="Calibri" w:cs="Calibri"/>
          <w:b/>
          <w:bCs/>
          <w:color w:val="000000"/>
        </w:rPr>
        <w:t>D</w:t>
      </w:r>
      <w:r w:rsidRPr="003F6343">
        <w:rPr>
          <w:rFonts w:ascii="Calibri" w:hAnsi="Calibri" w:cs="Calibri"/>
          <w:color w:val="000000"/>
        </w:rPr>
        <w:t>.</w:t>
      </w:r>
      <w:r w:rsidR="003225BB">
        <w:rPr>
          <w:rFonts w:ascii="Calibri" w:hAnsi="Calibri" w:cs="Calibri"/>
          <w:color w:val="000000"/>
        </w:rPr>
        <w:t xml:space="preserve"> </w:t>
      </w:r>
      <w:r w:rsidRPr="003F6343">
        <w:rPr>
          <w:rFonts w:ascii="Calibri" w:hAnsi="Calibri" w:cs="Calibri"/>
          <w:color w:val="000000"/>
        </w:rPr>
        <w:t>Consult</w:t>
      </w:r>
      <w:r w:rsidR="003225BB">
        <w:rPr>
          <w:rFonts w:ascii="Calibri" w:hAnsi="Calibri" w:cs="Calibri"/>
          <w:color w:val="000000"/>
        </w:rPr>
        <w:t xml:space="preserve"> </w:t>
      </w:r>
      <w:r w:rsidRPr="003F6343">
        <w:rPr>
          <w:rFonts w:ascii="Calibri" w:hAnsi="Calibri" w:cs="Calibri"/>
          <w:color w:val="000000"/>
        </w:rPr>
        <w:t>general</w:t>
      </w:r>
      <w:r w:rsidR="003225BB">
        <w:rPr>
          <w:rFonts w:ascii="Calibri" w:hAnsi="Calibri" w:cs="Calibri"/>
          <w:color w:val="000000"/>
        </w:rPr>
        <w:t xml:space="preserve"> </w:t>
      </w:r>
      <w:r w:rsidRPr="003F6343">
        <w:rPr>
          <w:rFonts w:ascii="Calibri" w:hAnsi="Calibri" w:cs="Calibri"/>
          <w:color w:val="000000"/>
        </w:rPr>
        <w:t>and</w:t>
      </w:r>
      <w:r w:rsidR="003225BB">
        <w:rPr>
          <w:rFonts w:ascii="Calibri" w:hAnsi="Calibri" w:cs="Calibri"/>
          <w:color w:val="000000"/>
        </w:rPr>
        <w:t xml:space="preserve"> </w:t>
      </w:r>
      <w:r w:rsidRPr="003F6343">
        <w:rPr>
          <w:rFonts w:ascii="Calibri" w:hAnsi="Calibri" w:cs="Calibri"/>
          <w:color w:val="000000"/>
        </w:rPr>
        <w:t>specialized</w:t>
      </w:r>
      <w:r w:rsidR="003225BB">
        <w:rPr>
          <w:rFonts w:ascii="Calibri" w:hAnsi="Calibri" w:cs="Calibri"/>
          <w:color w:val="000000"/>
        </w:rPr>
        <w:t xml:space="preserve"> </w:t>
      </w:r>
      <w:r w:rsidRPr="003F6343">
        <w:rPr>
          <w:rFonts w:ascii="Calibri" w:hAnsi="Calibri" w:cs="Calibri"/>
          <w:color w:val="000000"/>
        </w:rPr>
        <w:t>reference</w:t>
      </w:r>
      <w:r w:rsidR="003225BB">
        <w:rPr>
          <w:rFonts w:ascii="Calibri" w:hAnsi="Calibri" w:cs="Calibri"/>
          <w:color w:val="000000"/>
        </w:rPr>
        <w:t xml:space="preserve"> </w:t>
      </w:r>
      <w:r w:rsidRPr="003F6343">
        <w:rPr>
          <w:rFonts w:ascii="Calibri" w:hAnsi="Calibri" w:cs="Calibri"/>
          <w:color w:val="000000"/>
        </w:rPr>
        <w:t>materials</w:t>
      </w:r>
      <w:r w:rsidR="003225BB">
        <w:rPr>
          <w:rFonts w:ascii="Calibri" w:hAnsi="Calibri" w:cs="Calibri"/>
          <w:color w:val="000000"/>
        </w:rPr>
        <w:t xml:space="preserve"> </w:t>
      </w:r>
      <w:r w:rsidRPr="003F6343">
        <w:rPr>
          <w:rFonts w:ascii="Calibri" w:hAnsi="Calibri" w:cs="Calibri"/>
          <w:color w:val="000000"/>
        </w:rPr>
        <w:t>(e.g.,</w:t>
      </w:r>
      <w:r w:rsidR="003225BB">
        <w:rPr>
          <w:rFonts w:ascii="Calibri" w:hAnsi="Calibri" w:cs="Calibri"/>
          <w:color w:val="000000"/>
        </w:rPr>
        <w:t xml:space="preserve"> </w:t>
      </w:r>
      <w:r w:rsidRPr="003F6343">
        <w:rPr>
          <w:rFonts w:ascii="Calibri" w:hAnsi="Calibri" w:cs="Calibri"/>
          <w:color w:val="000000"/>
        </w:rPr>
        <w:t>dictionaries,</w:t>
      </w:r>
      <w:r w:rsidR="003225BB">
        <w:rPr>
          <w:rFonts w:ascii="Calibri" w:hAnsi="Calibri" w:cs="Calibri"/>
          <w:color w:val="000000"/>
        </w:rPr>
        <w:t xml:space="preserve"> </w:t>
      </w:r>
      <w:r w:rsidRPr="003F6343">
        <w:rPr>
          <w:rFonts w:ascii="Calibri" w:hAnsi="Calibri" w:cs="Calibri"/>
          <w:color w:val="000000"/>
        </w:rPr>
        <w:t>glossaries,</w:t>
      </w:r>
      <w:r w:rsidR="003225BB">
        <w:rPr>
          <w:rFonts w:ascii="Calibri" w:hAnsi="Calibri" w:cs="Calibri"/>
          <w:color w:val="000000"/>
        </w:rPr>
        <w:t xml:space="preserve"> </w:t>
      </w:r>
      <w:r w:rsidRPr="003F6343">
        <w:rPr>
          <w:rFonts w:ascii="Calibri" w:hAnsi="Calibri" w:cs="Calibri"/>
          <w:color w:val="000000"/>
        </w:rPr>
        <w:t>thesauruses),</w:t>
      </w:r>
      <w:r w:rsidR="003225BB">
        <w:rPr>
          <w:rFonts w:ascii="Calibri" w:hAnsi="Calibri" w:cs="Calibri"/>
          <w:color w:val="000000"/>
        </w:rPr>
        <w:t xml:space="preserve"> </w:t>
      </w:r>
      <w:r w:rsidRPr="003F6343">
        <w:rPr>
          <w:rFonts w:ascii="Calibri" w:hAnsi="Calibri" w:cs="Calibri"/>
          <w:color w:val="000000"/>
        </w:rPr>
        <w:t>both</w:t>
      </w:r>
      <w:r w:rsidR="003225BB">
        <w:rPr>
          <w:rFonts w:ascii="Calibri" w:hAnsi="Calibri" w:cs="Calibri"/>
          <w:color w:val="000000"/>
        </w:rPr>
        <w:t xml:space="preserve"> </w:t>
      </w:r>
      <w:r w:rsidRPr="003F6343">
        <w:rPr>
          <w:rFonts w:ascii="Calibri" w:hAnsi="Calibri" w:cs="Calibri"/>
          <w:color w:val="000000"/>
        </w:rPr>
        <w:t>print</w:t>
      </w:r>
      <w:r w:rsidR="003225BB">
        <w:rPr>
          <w:rFonts w:ascii="Calibri" w:hAnsi="Calibri" w:cs="Calibri"/>
          <w:color w:val="000000"/>
        </w:rPr>
        <w:t xml:space="preserve"> </w:t>
      </w:r>
      <w:r w:rsidRPr="003F6343">
        <w:rPr>
          <w:rFonts w:ascii="Calibri" w:hAnsi="Calibri" w:cs="Calibri"/>
          <w:color w:val="000000"/>
        </w:rPr>
        <w:t>and</w:t>
      </w:r>
      <w:r w:rsidR="003225BB">
        <w:rPr>
          <w:rFonts w:ascii="Calibri" w:hAnsi="Calibri" w:cs="Calibri"/>
          <w:color w:val="000000"/>
        </w:rPr>
        <w:t xml:space="preserve"> </w:t>
      </w:r>
      <w:r w:rsidRPr="003F6343">
        <w:rPr>
          <w:rFonts w:ascii="Calibri" w:hAnsi="Calibri" w:cs="Calibri"/>
          <w:color w:val="000000"/>
        </w:rPr>
        <w:t>digital,</w:t>
      </w:r>
      <w:r w:rsidR="003225BB">
        <w:rPr>
          <w:rFonts w:ascii="Calibri" w:hAnsi="Calibri" w:cs="Calibri"/>
          <w:color w:val="000000"/>
        </w:rPr>
        <w:t xml:space="preserve"> </w:t>
      </w:r>
      <w:r w:rsidRPr="003F6343">
        <w:rPr>
          <w:rFonts w:ascii="Calibri" w:hAnsi="Calibri" w:cs="Calibri"/>
          <w:color w:val="000000"/>
        </w:rPr>
        <w:t>to</w:t>
      </w:r>
      <w:r w:rsidR="003225BB">
        <w:rPr>
          <w:rFonts w:ascii="Calibri" w:hAnsi="Calibri" w:cs="Calibri"/>
          <w:color w:val="000000"/>
        </w:rPr>
        <w:t xml:space="preserve"> </w:t>
      </w:r>
      <w:r w:rsidRPr="003F6343">
        <w:rPr>
          <w:rFonts w:ascii="Calibri" w:hAnsi="Calibri" w:cs="Calibri"/>
          <w:color w:val="000000"/>
        </w:rPr>
        <w:t>find</w:t>
      </w:r>
      <w:r w:rsidR="003225BB">
        <w:rPr>
          <w:rFonts w:ascii="Calibri" w:hAnsi="Calibri" w:cs="Calibri"/>
          <w:color w:val="000000"/>
        </w:rPr>
        <w:t xml:space="preserve"> </w:t>
      </w:r>
      <w:r w:rsidRPr="003F6343">
        <w:rPr>
          <w:rFonts w:ascii="Calibri" w:hAnsi="Calibri" w:cs="Calibri"/>
          <w:color w:val="000000"/>
        </w:rPr>
        <w:t>the</w:t>
      </w:r>
      <w:r w:rsidR="003225BB">
        <w:rPr>
          <w:rFonts w:ascii="Calibri" w:hAnsi="Calibri" w:cs="Calibri"/>
          <w:color w:val="000000"/>
        </w:rPr>
        <w:t xml:space="preserve"> </w:t>
      </w:r>
      <w:r w:rsidRPr="003F6343">
        <w:rPr>
          <w:rFonts w:ascii="Calibri" w:hAnsi="Calibri" w:cs="Calibri"/>
          <w:color w:val="000000"/>
        </w:rPr>
        <w:t>pronunciation</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a</w:t>
      </w:r>
      <w:r w:rsidR="003225BB">
        <w:rPr>
          <w:rFonts w:ascii="Calibri" w:hAnsi="Calibri" w:cs="Calibri"/>
          <w:color w:val="000000"/>
        </w:rPr>
        <w:t xml:space="preserve"> </w:t>
      </w:r>
      <w:r w:rsidRPr="003F6343">
        <w:rPr>
          <w:rFonts w:ascii="Calibri" w:hAnsi="Calibri" w:cs="Calibri"/>
          <w:color w:val="000000"/>
        </w:rPr>
        <w:t>word</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determine</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clarify</w:t>
      </w:r>
      <w:r w:rsidR="003225BB">
        <w:rPr>
          <w:rFonts w:ascii="Calibri" w:hAnsi="Calibri" w:cs="Calibri"/>
          <w:color w:val="000000"/>
        </w:rPr>
        <w:t xml:space="preserve"> </w:t>
      </w:r>
      <w:r w:rsidRPr="003F6343">
        <w:rPr>
          <w:rFonts w:ascii="Calibri" w:hAnsi="Calibri" w:cs="Calibri"/>
          <w:color w:val="000000"/>
        </w:rPr>
        <w:t>its</w:t>
      </w:r>
      <w:r w:rsidR="003225BB">
        <w:rPr>
          <w:rFonts w:ascii="Calibri" w:hAnsi="Calibri" w:cs="Calibri"/>
          <w:color w:val="000000"/>
        </w:rPr>
        <w:t xml:space="preserve"> </w:t>
      </w:r>
      <w:r w:rsidRPr="003F6343">
        <w:rPr>
          <w:rFonts w:ascii="Calibri" w:hAnsi="Calibri" w:cs="Calibri"/>
          <w:color w:val="000000"/>
        </w:rPr>
        <w:t>precise</w:t>
      </w:r>
      <w:r w:rsidR="003225BB">
        <w:rPr>
          <w:rFonts w:ascii="Calibri" w:hAnsi="Calibri" w:cs="Calibri"/>
          <w:color w:val="000000"/>
        </w:rPr>
        <w:t xml:space="preserve"> </w:t>
      </w:r>
      <w:r w:rsidRPr="003F6343">
        <w:rPr>
          <w:rFonts w:ascii="Calibri" w:hAnsi="Calibri" w:cs="Calibri"/>
          <w:color w:val="000000"/>
        </w:rPr>
        <w:t>meaning,</w:t>
      </w:r>
      <w:r w:rsidR="003225BB">
        <w:rPr>
          <w:rFonts w:ascii="Calibri" w:hAnsi="Calibri" w:cs="Calibri"/>
          <w:color w:val="000000"/>
        </w:rPr>
        <w:t xml:space="preserve"> </w:t>
      </w:r>
      <w:r w:rsidRPr="003F6343">
        <w:rPr>
          <w:rFonts w:ascii="Calibri" w:hAnsi="Calibri" w:cs="Calibri"/>
          <w:color w:val="000000"/>
        </w:rPr>
        <w:t>its</w:t>
      </w:r>
      <w:r w:rsidR="003225BB">
        <w:rPr>
          <w:rFonts w:ascii="Calibri" w:hAnsi="Calibri" w:cs="Calibri"/>
          <w:color w:val="000000"/>
        </w:rPr>
        <w:t xml:space="preserve"> </w:t>
      </w:r>
      <w:r w:rsidRPr="003F6343">
        <w:rPr>
          <w:rFonts w:ascii="Calibri" w:hAnsi="Calibri" w:cs="Calibri"/>
          <w:color w:val="000000"/>
        </w:rPr>
        <w:t>part</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speech,</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its</w:t>
      </w:r>
      <w:r w:rsidR="003225BB">
        <w:rPr>
          <w:rFonts w:ascii="Calibri" w:hAnsi="Calibri" w:cs="Calibri"/>
          <w:color w:val="000000"/>
        </w:rPr>
        <w:t xml:space="preserve"> </w:t>
      </w:r>
      <w:r w:rsidRPr="003F6343">
        <w:rPr>
          <w:rFonts w:ascii="Calibri" w:hAnsi="Calibri" w:cs="Calibri"/>
          <w:color w:val="000000"/>
        </w:rPr>
        <w:t>etymology.</w:t>
      </w:r>
      <w:r w:rsidR="003225BB">
        <w:rPr>
          <w:rFonts w:ascii="Calibri" w:hAnsi="Calibri" w:cs="Calibri"/>
          <w:color w:val="000000"/>
        </w:rPr>
        <w:t xml:space="preserve"> </w:t>
      </w:r>
    </w:p>
    <w:p w14:paraId="6AA16F66" w14:textId="75365B70" w:rsidR="005358C9" w:rsidRDefault="005358C9" w:rsidP="00D30272">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3F6343">
        <w:rPr>
          <w:rFonts w:ascii="Calibri" w:hAnsi="Calibri" w:cs="Calibri"/>
          <w:color w:val="000000"/>
        </w:rPr>
        <w:t>D</w:t>
      </w:r>
      <w:r>
        <w:rPr>
          <w:rFonts w:ascii="Calibri" w:hAnsi="Calibri" w:cs="Calibri"/>
          <w:color w:val="000000"/>
        </w:rPr>
        <w:t>]</w:t>
      </w:r>
      <w:r w:rsidRPr="006C7DD3">
        <w:rPr>
          <w:rFonts w:ascii="Calibri" w:hAnsi="Calibri" w:cs="Calibri"/>
          <w:b/>
          <w:bCs/>
          <w:color w:val="000000"/>
        </w:rPr>
        <w:t>E.</w:t>
      </w:r>
      <w:r w:rsidR="003225BB">
        <w:rPr>
          <w:rFonts w:ascii="Calibri" w:hAnsi="Calibri" w:cs="Calibri"/>
          <w:b/>
          <w:bCs/>
          <w:color w:val="000000"/>
        </w:rPr>
        <w:t xml:space="preserve"> </w:t>
      </w:r>
      <w:r w:rsidRPr="003F6343">
        <w:rPr>
          <w:rFonts w:ascii="Calibri" w:hAnsi="Calibri" w:cs="Calibri"/>
          <w:color w:val="000000"/>
        </w:rPr>
        <w:t>Verify</w:t>
      </w:r>
      <w:r w:rsidR="003225BB">
        <w:rPr>
          <w:rFonts w:ascii="Calibri" w:hAnsi="Calibri" w:cs="Calibri"/>
          <w:color w:val="000000"/>
        </w:rPr>
        <w:t xml:space="preserve"> </w:t>
      </w:r>
      <w:r w:rsidRPr="003F6343">
        <w:rPr>
          <w:rFonts w:ascii="Calibri" w:hAnsi="Calibri" w:cs="Calibri"/>
          <w:color w:val="000000"/>
        </w:rPr>
        <w:t>the</w:t>
      </w:r>
      <w:r w:rsidR="003225BB">
        <w:rPr>
          <w:rFonts w:ascii="Calibri" w:hAnsi="Calibri" w:cs="Calibri"/>
          <w:color w:val="000000"/>
        </w:rPr>
        <w:t xml:space="preserve"> </w:t>
      </w:r>
      <w:r w:rsidRPr="003F6343">
        <w:rPr>
          <w:rFonts w:ascii="Calibri" w:hAnsi="Calibri" w:cs="Calibri"/>
          <w:color w:val="000000"/>
        </w:rPr>
        <w:t>preliminary</w:t>
      </w:r>
      <w:r w:rsidR="003225BB">
        <w:rPr>
          <w:rFonts w:ascii="Calibri" w:hAnsi="Calibri" w:cs="Calibri"/>
          <w:color w:val="000000"/>
        </w:rPr>
        <w:t xml:space="preserve"> </w:t>
      </w:r>
      <w:r w:rsidRPr="003F6343">
        <w:rPr>
          <w:rFonts w:ascii="Calibri" w:hAnsi="Calibri" w:cs="Calibri"/>
          <w:color w:val="000000"/>
        </w:rPr>
        <w:t>determination</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the</w:t>
      </w:r>
      <w:r w:rsidR="003225BB">
        <w:rPr>
          <w:rFonts w:ascii="Calibri" w:hAnsi="Calibri" w:cs="Calibri"/>
          <w:color w:val="000000"/>
        </w:rPr>
        <w:t xml:space="preserve"> </w:t>
      </w:r>
      <w:r w:rsidRPr="003F6343">
        <w:rPr>
          <w:rFonts w:ascii="Calibri" w:hAnsi="Calibri" w:cs="Calibri"/>
          <w:color w:val="000000"/>
        </w:rPr>
        <w:t>meaning</w:t>
      </w:r>
      <w:r w:rsidR="003225BB">
        <w:rPr>
          <w:rFonts w:ascii="Calibri" w:hAnsi="Calibri" w:cs="Calibri"/>
          <w:color w:val="000000"/>
        </w:rPr>
        <w:t xml:space="preserve"> </w:t>
      </w:r>
      <w:r w:rsidRPr="003F6343">
        <w:rPr>
          <w:rFonts w:ascii="Calibri" w:hAnsi="Calibri" w:cs="Calibri"/>
          <w:color w:val="000000"/>
        </w:rPr>
        <w:t>of</w:t>
      </w:r>
      <w:r w:rsidR="003225BB">
        <w:rPr>
          <w:rFonts w:ascii="Calibri" w:hAnsi="Calibri" w:cs="Calibri"/>
          <w:color w:val="000000"/>
        </w:rPr>
        <w:t xml:space="preserve"> </w:t>
      </w:r>
      <w:r w:rsidRPr="003F6343">
        <w:rPr>
          <w:rFonts w:ascii="Calibri" w:hAnsi="Calibri" w:cs="Calibri"/>
          <w:color w:val="000000"/>
        </w:rPr>
        <w:t>a</w:t>
      </w:r>
      <w:r w:rsidR="003225BB">
        <w:rPr>
          <w:rFonts w:ascii="Calibri" w:hAnsi="Calibri" w:cs="Calibri"/>
          <w:color w:val="000000"/>
        </w:rPr>
        <w:t xml:space="preserve"> </w:t>
      </w:r>
      <w:r w:rsidRPr="003F6343">
        <w:rPr>
          <w:rFonts w:ascii="Calibri" w:hAnsi="Calibri" w:cs="Calibri"/>
          <w:color w:val="000000"/>
        </w:rPr>
        <w:t>word</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phrase</w:t>
      </w:r>
      <w:r w:rsidR="003225BB">
        <w:rPr>
          <w:rFonts w:ascii="Calibri" w:hAnsi="Calibri" w:cs="Calibri"/>
          <w:color w:val="000000"/>
        </w:rPr>
        <w:t xml:space="preserve"> </w:t>
      </w:r>
      <w:r w:rsidRPr="003F6343">
        <w:rPr>
          <w:rFonts w:ascii="Calibri" w:hAnsi="Calibri" w:cs="Calibri"/>
          <w:color w:val="000000"/>
        </w:rPr>
        <w:t>(e.g.,</w:t>
      </w:r>
      <w:r w:rsidR="003225BB">
        <w:rPr>
          <w:rFonts w:ascii="Calibri" w:hAnsi="Calibri" w:cs="Calibri"/>
          <w:color w:val="000000"/>
        </w:rPr>
        <w:t xml:space="preserve"> </w:t>
      </w:r>
      <w:r w:rsidRPr="003F6343">
        <w:rPr>
          <w:rFonts w:ascii="Calibri" w:hAnsi="Calibri" w:cs="Calibri"/>
          <w:color w:val="000000"/>
        </w:rPr>
        <w:t>by</w:t>
      </w:r>
      <w:r w:rsidR="003225BB">
        <w:rPr>
          <w:rFonts w:ascii="Calibri" w:hAnsi="Calibri" w:cs="Calibri"/>
          <w:color w:val="000000"/>
        </w:rPr>
        <w:t xml:space="preserve"> </w:t>
      </w:r>
      <w:r w:rsidRPr="003F6343">
        <w:rPr>
          <w:rFonts w:ascii="Calibri" w:hAnsi="Calibri" w:cs="Calibri"/>
          <w:color w:val="000000"/>
        </w:rPr>
        <w:t>checking</w:t>
      </w:r>
      <w:r w:rsidR="003225BB">
        <w:rPr>
          <w:rFonts w:ascii="Calibri" w:hAnsi="Calibri" w:cs="Calibri"/>
          <w:color w:val="000000"/>
        </w:rPr>
        <w:t xml:space="preserve"> </w:t>
      </w:r>
      <w:r w:rsidRPr="003F6343">
        <w:rPr>
          <w:rFonts w:ascii="Calibri" w:hAnsi="Calibri" w:cs="Calibri"/>
          <w:color w:val="000000"/>
        </w:rPr>
        <w:t>the</w:t>
      </w:r>
      <w:r w:rsidR="003225BB">
        <w:rPr>
          <w:rFonts w:ascii="Calibri" w:hAnsi="Calibri" w:cs="Calibri"/>
          <w:color w:val="000000"/>
        </w:rPr>
        <w:t xml:space="preserve"> </w:t>
      </w:r>
      <w:r w:rsidRPr="003F6343">
        <w:rPr>
          <w:rFonts w:ascii="Calibri" w:hAnsi="Calibri" w:cs="Calibri"/>
          <w:color w:val="000000"/>
        </w:rPr>
        <w:t>inferred</w:t>
      </w:r>
      <w:r w:rsidR="003225BB">
        <w:rPr>
          <w:rFonts w:ascii="Calibri" w:hAnsi="Calibri" w:cs="Calibri"/>
          <w:color w:val="000000"/>
        </w:rPr>
        <w:t xml:space="preserve"> </w:t>
      </w:r>
      <w:r w:rsidRPr="003F6343">
        <w:rPr>
          <w:rFonts w:ascii="Calibri" w:hAnsi="Calibri" w:cs="Calibri"/>
          <w:color w:val="000000"/>
        </w:rPr>
        <w:t>meaning</w:t>
      </w:r>
      <w:r w:rsidR="003225BB">
        <w:rPr>
          <w:rFonts w:ascii="Calibri" w:hAnsi="Calibri" w:cs="Calibri"/>
          <w:color w:val="000000"/>
        </w:rPr>
        <w:t xml:space="preserve"> </w:t>
      </w:r>
      <w:r w:rsidRPr="003F6343">
        <w:rPr>
          <w:rFonts w:ascii="Calibri" w:hAnsi="Calibri" w:cs="Calibri"/>
          <w:color w:val="000000"/>
        </w:rPr>
        <w:t>in</w:t>
      </w:r>
      <w:r w:rsidR="003225BB">
        <w:rPr>
          <w:rFonts w:ascii="Calibri" w:hAnsi="Calibri" w:cs="Calibri"/>
          <w:color w:val="000000"/>
        </w:rPr>
        <w:t xml:space="preserve"> </w:t>
      </w:r>
      <w:r w:rsidRPr="003F6343">
        <w:rPr>
          <w:rFonts w:ascii="Calibri" w:hAnsi="Calibri" w:cs="Calibri"/>
          <w:color w:val="000000"/>
        </w:rPr>
        <w:t>context</w:t>
      </w:r>
      <w:r w:rsidR="003225BB">
        <w:rPr>
          <w:rFonts w:ascii="Calibri" w:hAnsi="Calibri" w:cs="Calibri"/>
          <w:color w:val="000000"/>
        </w:rPr>
        <w:t xml:space="preserve"> </w:t>
      </w:r>
      <w:r w:rsidRPr="003F6343">
        <w:rPr>
          <w:rFonts w:ascii="Calibri" w:hAnsi="Calibri" w:cs="Calibri"/>
          <w:color w:val="000000"/>
        </w:rPr>
        <w:t>or</w:t>
      </w:r>
      <w:r w:rsidR="003225BB">
        <w:rPr>
          <w:rFonts w:ascii="Calibri" w:hAnsi="Calibri" w:cs="Calibri"/>
          <w:color w:val="000000"/>
        </w:rPr>
        <w:t xml:space="preserve"> </w:t>
      </w:r>
      <w:r w:rsidRPr="003F6343">
        <w:rPr>
          <w:rFonts w:ascii="Calibri" w:hAnsi="Calibri" w:cs="Calibri"/>
          <w:color w:val="000000"/>
        </w:rPr>
        <w:t>in</w:t>
      </w:r>
      <w:r w:rsidR="003225BB">
        <w:rPr>
          <w:rFonts w:ascii="Calibri" w:hAnsi="Calibri" w:cs="Calibri"/>
          <w:color w:val="000000"/>
        </w:rPr>
        <w:t xml:space="preserve"> </w:t>
      </w:r>
      <w:r w:rsidRPr="003F6343">
        <w:rPr>
          <w:rFonts w:ascii="Calibri" w:hAnsi="Calibri" w:cs="Calibri"/>
          <w:color w:val="000000"/>
        </w:rPr>
        <w:t>a</w:t>
      </w:r>
      <w:r w:rsidR="003225BB">
        <w:rPr>
          <w:rFonts w:ascii="Calibri" w:hAnsi="Calibri" w:cs="Calibri"/>
          <w:color w:val="000000"/>
        </w:rPr>
        <w:t xml:space="preserve"> </w:t>
      </w:r>
      <w:r w:rsidRPr="003F6343">
        <w:rPr>
          <w:rFonts w:ascii="Calibri" w:hAnsi="Calibri" w:cs="Calibri"/>
          <w:color w:val="000000"/>
        </w:rPr>
        <w:t>dictionary).</w:t>
      </w:r>
    </w:p>
    <w:p w14:paraId="415EE0BB" w14:textId="7AEA32A4" w:rsidR="00D87094" w:rsidRPr="00D87094" w:rsidRDefault="00D87094" w:rsidP="00D87094">
      <w:pPr>
        <w:pStyle w:val="note"/>
      </w:pPr>
      <w:r>
        <w:t>{L.9–10.5. was changed to L.VL.9–10.4.}</w:t>
      </w:r>
    </w:p>
    <w:p w14:paraId="4E3B8D92" w14:textId="25DE4F4E" w:rsidR="005358C9" w:rsidRDefault="005358C9" w:rsidP="005358C9">
      <w:pPr>
        <w:shd w:val="clear" w:color="auto" w:fill="FFFFFF" w:themeFill="background1"/>
        <w:spacing w:after="0"/>
        <w:rPr>
          <w:rStyle w:val="newChar"/>
        </w:rPr>
      </w:pPr>
      <w:r w:rsidRPr="005444AA">
        <w:rPr>
          <w:rFonts w:ascii="Calibri" w:hAnsi="Calibri" w:cs="Calibri"/>
          <w:color w:val="000000"/>
        </w:rPr>
        <w:t>L.</w:t>
      </w:r>
      <w:r w:rsidR="005D467A" w:rsidRPr="005D467A">
        <w:rPr>
          <w:rFonts w:ascii="Calibri" w:hAnsi="Calibri" w:cs="Calibri"/>
          <w:b/>
          <w:bCs/>
          <w:color w:val="000000"/>
        </w:rPr>
        <w:t>VI</w:t>
      </w:r>
      <w:r w:rsidR="005D467A">
        <w:rPr>
          <w:rFonts w:ascii="Calibri" w:hAnsi="Calibri" w:cs="Calibri"/>
          <w:color w:val="000000"/>
        </w:rPr>
        <w:t>.</w:t>
      </w:r>
      <w:r w:rsidR="002F7230">
        <w:rPr>
          <w:rFonts w:ascii="Calibri" w:hAnsi="Calibri" w:cs="Calibri"/>
          <w:color w:val="000000"/>
        </w:rPr>
        <w:t>9–10</w:t>
      </w:r>
      <w:r w:rsidRPr="005444AA">
        <w:rPr>
          <w:rFonts w:ascii="Calibri" w:hAnsi="Calibri" w:cs="Calibri"/>
          <w:color w:val="000000"/>
        </w:rPr>
        <w:t>.</w:t>
      </w:r>
      <w:r w:rsidR="005D467A">
        <w:rPr>
          <w:rFonts w:ascii="Calibri" w:hAnsi="Calibri" w:cs="Calibri"/>
          <w:color w:val="000000"/>
        </w:rPr>
        <w:t>[</w:t>
      </w:r>
      <w:r w:rsidRPr="005444AA">
        <w:rPr>
          <w:rFonts w:ascii="Calibri" w:hAnsi="Calibri" w:cs="Calibri"/>
          <w:color w:val="000000"/>
        </w:rPr>
        <w:t>5</w:t>
      </w:r>
      <w:r w:rsidR="005D467A">
        <w:rPr>
          <w:rFonts w:ascii="Calibri" w:hAnsi="Calibri" w:cs="Calibri"/>
          <w:color w:val="000000"/>
        </w:rPr>
        <w:t>]</w:t>
      </w:r>
      <w:r w:rsidR="005D467A" w:rsidRPr="005D467A">
        <w:rPr>
          <w:rFonts w:ascii="Calibri" w:hAnsi="Calibri" w:cs="Calibri"/>
          <w:b/>
          <w:bCs/>
          <w:color w:val="000000"/>
        </w:rPr>
        <w:t>4</w:t>
      </w:r>
      <w:r w:rsidRPr="005444AA">
        <w:rPr>
          <w:rFonts w:ascii="Calibri" w:hAnsi="Calibri" w:cs="Calibri"/>
          <w:color w:val="000000"/>
        </w:rPr>
        <w:t>.</w:t>
      </w:r>
      <w:r w:rsidR="003225BB">
        <w:rPr>
          <w:rFonts w:ascii="Calibri" w:hAnsi="Calibri" w:cs="Calibri"/>
          <w:color w:val="000000"/>
        </w:rPr>
        <w:t xml:space="preserve"> </w:t>
      </w:r>
      <w:r w:rsidRPr="005444AA">
        <w:rPr>
          <w:rFonts w:ascii="Calibri" w:hAnsi="Calibri" w:cs="Calibri"/>
          <w:color w:val="000000"/>
        </w:rPr>
        <w:t>Demonstrate</w:t>
      </w:r>
      <w:r w:rsidR="003225BB">
        <w:rPr>
          <w:rFonts w:ascii="Calibri" w:hAnsi="Calibri" w:cs="Calibri"/>
          <w:color w:val="000000"/>
        </w:rPr>
        <w:t xml:space="preserve"> </w:t>
      </w:r>
      <w:r w:rsidRPr="005444AA">
        <w:rPr>
          <w:rFonts w:ascii="Calibri" w:hAnsi="Calibri" w:cs="Calibri"/>
          <w:color w:val="000000"/>
        </w:rPr>
        <w:t>understanding</w:t>
      </w:r>
      <w:r w:rsidR="003225BB">
        <w:rPr>
          <w:rFonts w:ascii="Calibri" w:hAnsi="Calibri" w:cs="Calibri"/>
          <w:color w:val="000000"/>
        </w:rPr>
        <w:t xml:space="preserve"> </w:t>
      </w:r>
      <w:r w:rsidRPr="005444AA">
        <w:rPr>
          <w:rFonts w:ascii="Calibri" w:hAnsi="Calibri" w:cs="Calibri"/>
          <w:color w:val="000000"/>
        </w:rPr>
        <w:t>of</w:t>
      </w:r>
      <w:r w:rsidR="003225BB">
        <w:rPr>
          <w:rFonts w:ascii="Calibri" w:hAnsi="Calibri" w:cs="Calibri"/>
          <w:color w:val="000000"/>
        </w:rPr>
        <w:t xml:space="preserve"> </w:t>
      </w:r>
      <w:r w:rsidRPr="005444AA">
        <w:rPr>
          <w:rFonts w:ascii="Calibri" w:hAnsi="Calibri" w:cs="Calibri"/>
          <w:color w:val="000000"/>
        </w:rPr>
        <w:t>figurative</w:t>
      </w:r>
      <w:r w:rsidR="003225BB">
        <w:rPr>
          <w:rFonts w:ascii="Calibri" w:hAnsi="Calibri" w:cs="Calibri"/>
          <w:color w:val="000000"/>
        </w:rPr>
        <w:t xml:space="preserve"> </w:t>
      </w:r>
      <w:r w:rsidRPr="005444AA">
        <w:rPr>
          <w:rFonts w:ascii="Calibri" w:hAnsi="Calibri" w:cs="Calibri"/>
          <w:color w:val="000000"/>
        </w:rPr>
        <w:t>language,</w:t>
      </w:r>
      <w:r w:rsidR="003225BB">
        <w:rPr>
          <w:rFonts w:ascii="Calibri" w:hAnsi="Calibri" w:cs="Calibri"/>
          <w:color w:val="000000"/>
        </w:rPr>
        <w:t xml:space="preserve"> </w:t>
      </w:r>
      <w:r w:rsidRPr="005444AA">
        <w:rPr>
          <w:rFonts w:ascii="Calibri" w:hAnsi="Calibri" w:cs="Calibri"/>
          <w:color w:val="000000"/>
        </w:rPr>
        <w:t>word</w:t>
      </w:r>
      <w:r w:rsidR="003225BB">
        <w:rPr>
          <w:rFonts w:ascii="Calibri" w:hAnsi="Calibri" w:cs="Calibri"/>
          <w:color w:val="000000"/>
        </w:rPr>
        <w:t xml:space="preserve"> </w:t>
      </w:r>
      <w:r w:rsidRPr="005444AA">
        <w:rPr>
          <w:rFonts w:ascii="Calibri" w:hAnsi="Calibri" w:cs="Calibri"/>
          <w:color w:val="000000"/>
        </w:rPr>
        <w:t>relationships,</w:t>
      </w:r>
      <w:r w:rsidR="003225BB">
        <w:rPr>
          <w:rFonts w:ascii="Calibri" w:hAnsi="Calibri" w:cs="Calibri"/>
          <w:color w:val="000000"/>
        </w:rPr>
        <w:t xml:space="preserve"> </w:t>
      </w:r>
      <w:r w:rsidRPr="005444AA">
        <w:rPr>
          <w:rFonts w:ascii="Calibri" w:hAnsi="Calibri" w:cs="Calibri"/>
          <w:color w:val="000000"/>
        </w:rPr>
        <w:t>and</w:t>
      </w:r>
      <w:r w:rsidR="003225BB">
        <w:rPr>
          <w:rFonts w:ascii="Calibri" w:hAnsi="Calibri" w:cs="Calibri"/>
          <w:color w:val="000000"/>
        </w:rPr>
        <w:t xml:space="preserve"> </w:t>
      </w:r>
      <w:r w:rsidRPr="005444AA">
        <w:rPr>
          <w:rFonts w:ascii="Calibri" w:hAnsi="Calibri" w:cs="Calibri"/>
          <w:color w:val="000000"/>
        </w:rPr>
        <w:t>nuances</w:t>
      </w:r>
      <w:r w:rsidR="003225BB">
        <w:rPr>
          <w:rFonts w:ascii="Calibri" w:hAnsi="Calibri" w:cs="Calibri"/>
          <w:color w:val="000000"/>
        </w:rPr>
        <w:t xml:space="preserve"> </w:t>
      </w:r>
      <w:r w:rsidRPr="005444AA">
        <w:rPr>
          <w:rFonts w:ascii="Calibri" w:hAnsi="Calibri" w:cs="Calibri"/>
          <w:color w:val="000000"/>
        </w:rPr>
        <w:t>in</w:t>
      </w:r>
      <w:r w:rsidR="003225BB">
        <w:rPr>
          <w:rFonts w:ascii="Calibri" w:hAnsi="Calibri" w:cs="Calibri"/>
          <w:color w:val="000000"/>
        </w:rPr>
        <w:t xml:space="preserve"> </w:t>
      </w:r>
      <w:r w:rsidRPr="005444AA">
        <w:rPr>
          <w:rFonts w:ascii="Calibri" w:hAnsi="Calibri" w:cs="Calibri"/>
          <w:color w:val="000000"/>
        </w:rPr>
        <w:t>word</w:t>
      </w:r>
      <w:r w:rsidR="003225BB">
        <w:rPr>
          <w:rFonts w:ascii="Calibri" w:hAnsi="Calibri" w:cs="Calibri"/>
          <w:color w:val="000000"/>
        </w:rPr>
        <w:t xml:space="preserve"> </w:t>
      </w:r>
      <w:r w:rsidRPr="005444AA">
        <w:rPr>
          <w:rFonts w:ascii="Calibri" w:hAnsi="Calibri" w:cs="Calibri"/>
          <w:color w:val="000000"/>
        </w:rPr>
        <w:t>meanings</w:t>
      </w:r>
      <w:r w:rsidR="00510271">
        <w:rPr>
          <w:rFonts w:ascii="Calibri" w:hAnsi="Calibri" w:cs="Calibri"/>
          <w:color w:val="000000"/>
        </w:rPr>
        <w:t xml:space="preserve"> </w:t>
      </w:r>
      <w:r w:rsidR="00D73CC3" w:rsidRPr="00CF4A21">
        <w:rPr>
          <w:rStyle w:val="newChar"/>
        </w:rPr>
        <w:t>{begin new}</w:t>
      </w:r>
      <w:r>
        <w:rPr>
          <w:rFonts w:ascii="Calibri" w:hAnsi="Calibri" w:cs="Calibri"/>
          <w:b/>
          <w:bCs/>
          <w:color w:val="000000"/>
        </w:rPr>
        <w:t>,</w:t>
      </w:r>
      <w:r w:rsidR="003225BB">
        <w:rPr>
          <w:rFonts w:ascii="Calibri" w:hAnsi="Calibri" w:cs="Calibri"/>
          <w:b/>
          <w:bCs/>
          <w:color w:val="000000"/>
        </w:rPr>
        <w:t xml:space="preserve"> </w:t>
      </w:r>
      <w:r w:rsidRPr="005444AA">
        <w:rPr>
          <w:rFonts w:ascii="Calibri" w:hAnsi="Calibri" w:cs="Calibri"/>
          <w:b/>
          <w:bCs/>
          <w:color w:val="000000"/>
        </w:rPr>
        <w:t>including</w:t>
      </w:r>
      <w:r w:rsidR="003225BB">
        <w:rPr>
          <w:rFonts w:ascii="Calibri" w:hAnsi="Calibri" w:cs="Calibri"/>
          <w:b/>
          <w:bCs/>
          <w:color w:val="000000"/>
        </w:rPr>
        <w:t xml:space="preserve"> </w:t>
      </w:r>
      <w:r w:rsidRPr="005444AA">
        <w:rPr>
          <w:rFonts w:ascii="Calibri" w:hAnsi="Calibri" w:cs="Calibri"/>
          <w:b/>
          <w:bCs/>
          <w:color w:val="000000"/>
        </w:rPr>
        <w:t>connotative</w:t>
      </w:r>
      <w:r w:rsidR="003225BB">
        <w:rPr>
          <w:rFonts w:ascii="Calibri" w:hAnsi="Calibri" w:cs="Calibri"/>
          <w:b/>
          <w:bCs/>
          <w:color w:val="000000"/>
        </w:rPr>
        <w:t xml:space="preserve"> </w:t>
      </w:r>
      <w:r w:rsidRPr="005444AA">
        <w:rPr>
          <w:rFonts w:ascii="Calibri" w:hAnsi="Calibri" w:cs="Calibri"/>
          <w:b/>
          <w:bCs/>
          <w:color w:val="000000"/>
        </w:rPr>
        <w:t>meanings</w:t>
      </w:r>
      <w:r>
        <w:rPr>
          <w:rFonts w:ascii="Calibri" w:hAnsi="Calibri" w:cs="Calibri"/>
          <w:b/>
          <w:bCs/>
          <w:color w:val="000000"/>
        </w:rPr>
        <w:t>.</w:t>
      </w:r>
      <w:r w:rsidR="00D73CC3" w:rsidRPr="00D73CC3">
        <w:rPr>
          <w:rStyle w:val="newChar"/>
        </w:rPr>
        <w:t xml:space="preserve"> </w:t>
      </w:r>
      <w:r w:rsidR="00D73CC3" w:rsidRPr="00CF4A21">
        <w:rPr>
          <w:rStyle w:val="newChar"/>
        </w:rPr>
        <w:t>{</w:t>
      </w:r>
      <w:r w:rsidR="00D73CC3">
        <w:rPr>
          <w:rStyle w:val="newChar"/>
        </w:rPr>
        <w:t>end</w:t>
      </w:r>
      <w:r w:rsidR="00D73CC3" w:rsidRPr="00CF4A21">
        <w:rPr>
          <w:rStyle w:val="newChar"/>
        </w:rPr>
        <w:t xml:space="preserve"> new}</w:t>
      </w:r>
    </w:p>
    <w:p w14:paraId="29FDFDCE" w14:textId="16F16610" w:rsidR="00BA253C" w:rsidRPr="005444AA" w:rsidRDefault="00BA253C" w:rsidP="00BA253C">
      <w:pPr>
        <w:pStyle w:val="new"/>
      </w:pPr>
      <w:r>
        <w:t>{C is new}</w:t>
      </w:r>
    </w:p>
    <w:p w14:paraId="5DB2FAFF" w14:textId="3E63FB92" w:rsidR="005358C9" w:rsidRPr="00BA253C" w:rsidRDefault="005358C9" w:rsidP="00AB3CAC">
      <w:pPr>
        <w:pStyle w:val="ListParagraph"/>
        <w:numPr>
          <w:ilvl w:val="0"/>
          <w:numId w:val="131"/>
        </w:numPr>
        <w:shd w:val="clear" w:color="auto" w:fill="FFFFFF" w:themeFill="background1"/>
        <w:spacing w:after="120"/>
        <w:ind w:left="1080"/>
        <w:contextualSpacing w:val="0"/>
        <w:rPr>
          <w:rFonts w:ascii="Calibri" w:hAnsi="Calibri" w:cs="Calibri"/>
          <w:color w:val="000000"/>
        </w:rPr>
      </w:pPr>
      <w:r w:rsidRPr="00BA253C">
        <w:rPr>
          <w:rFonts w:ascii="Calibri" w:hAnsi="Calibri" w:cs="Calibri"/>
          <w:color w:val="000000"/>
        </w:rPr>
        <w:t>Interpret</w:t>
      </w:r>
      <w:r w:rsidR="003225BB" w:rsidRPr="00BA253C">
        <w:rPr>
          <w:rFonts w:ascii="Calibri" w:hAnsi="Calibri" w:cs="Calibri"/>
          <w:color w:val="000000"/>
        </w:rPr>
        <w:t xml:space="preserve"> </w:t>
      </w:r>
      <w:r w:rsidRPr="00BA253C">
        <w:rPr>
          <w:rFonts w:ascii="Calibri" w:hAnsi="Calibri" w:cs="Calibri"/>
          <w:color w:val="000000"/>
        </w:rPr>
        <w:t>figures</w:t>
      </w:r>
      <w:r w:rsidR="003225BB" w:rsidRPr="00BA253C">
        <w:rPr>
          <w:rFonts w:ascii="Calibri" w:hAnsi="Calibri" w:cs="Calibri"/>
          <w:color w:val="000000"/>
        </w:rPr>
        <w:t xml:space="preserve"> </w:t>
      </w:r>
      <w:r w:rsidRPr="00BA253C">
        <w:rPr>
          <w:rFonts w:ascii="Calibri" w:hAnsi="Calibri" w:cs="Calibri"/>
          <w:color w:val="000000"/>
        </w:rPr>
        <w:t>of</w:t>
      </w:r>
      <w:r w:rsidR="003225BB" w:rsidRPr="00BA253C">
        <w:rPr>
          <w:rFonts w:ascii="Calibri" w:hAnsi="Calibri" w:cs="Calibri"/>
          <w:color w:val="000000"/>
        </w:rPr>
        <w:t xml:space="preserve"> </w:t>
      </w:r>
      <w:r w:rsidRPr="00BA253C">
        <w:rPr>
          <w:rFonts w:ascii="Calibri" w:hAnsi="Calibri" w:cs="Calibri"/>
          <w:color w:val="000000"/>
        </w:rPr>
        <w:t>speech</w:t>
      </w:r>
      <w:r w:rsidR="003225BB" w:rsidRPr="00BA253C">
        <w:rPr>
          <w:rFonts w:ascii="Calibri" w:hAnsi="Calibri" w:cs="Calibri"/>
          <w:color w:val="000000"/>
        </w:rPr>
        <w:t xml:space="preserve"> </w:t>
      </w:r>
      <w:r w:rsidRPr="00BA253C">
        <w:rPr>
          <w:rFonts w:ascii="Calibri" w:hAnsi="Calibri" w:cs="Calibri"/>
          <w:color w:val="000000"/>
        </w:rPr>
        <w:t>(e.g.,</w:t>
      </w:r>
      <w:r w:rsidR="003225BB" w:rsidRPr="00BA253C">
        <w:rPr>
          <w:rFonts w:ascii="Calibri" w:hAnsi="Calibri" w:cs="Calibri"/>
          <w:color w:val="000000"/>
        </w:rPr>
        <w:t xml:space="preserve"> </w:t>
      </w:r>
      <w:r w:rsidRPr="00BA253C">
        <w:rPr>
          <w:rFonts w:ascii="Calibri" w:hAnsi="Calibri" w:cs="Calibri"/>
          <w:color w:val="000000"/>
        </w:rPr>
        <w:t>euphemism,</w:t>
      </w:r>
      <w:r w:rsidR="003225BB" w:rsidRPr="00BA253C">
        <w:rPr>
          <w:rFonts w:ascii="Calibri" w:hAnsi="Calibri" w:cs="Calibri"/>
          <w:color w:val="000000"/>
        </w:rPr>
        <w:t xml:space="preserve"> </w:t>
      </w:r>
      <w:r w:rsidRPr="00BA253C">
        <w:rPr>
          <w:rFonts w:ascii="Calibri" w:hAnsi="Calibri" w:cs="Calibri"/>
          <w:color w:val="000000"/>
        </w:rPr>
        <w:t>oxymoron)</w:t>
      </w:r>
      <w:r w:rsidR="003225BB" w:rsidRPr="00BA253C">
        <w:rPr>
          <w:rFonts w:ascii="Calibri" w:hAnsi="Calibri" w:cs="Calibri"/>
          <w:color w:val="000000"/>
        </w:rPr>
        <w:t xml:space="preserve"> </w:t>
      </w:r>
      <w:r w:rsidRPr="00BA253C">
        <w:rPr>
          <w:rFonts w:ascii="Calibri" w:hAnsi="Calibri" w:cs="Calibri"/>
          <w:color w:val="000000"/>
        </w:rPr>
        <w:t>in</w:t>
      </w:r>
      <w:r w:rsidR="003225BB" w:rsidRPr="00BA253C">
        <w:rPr>
          <w:rFonts w:ascii="Calibri" w:hAnsi="Calibri" w:cs="Calibri"/>
          <w:color w:val="000000"/>
        </w:rPr>
        <w:t xml:space="preserve"> </w:t>
      </w:r>
      <w:r w:rsidRPr="00BA253C">
        <w:rPr>
          <w:rFonts w:ascii="Calibri" w:hAnsi="Calibri" w:cs="Calibri"/>
          <w:color w:val="000000"/>
        </w:rPr>
        <w:t>context</w:t>
      </w:r>
      <w:r w:rsidR="003225BB" w:rsidRPr="00BA253C">
        <w:rPr>
          <w:rFonts w:ascii="Calibri" w:hAnsi="Calibri" w:cs="Calibri"/>
          <w:color w:val="000000"/>
        </w:rPr>
        <w:t xml:space="preserve"> </w:t>
      </w:r>
      <w:r w:rsidRPr="00BA253C">
        <w:rPr>
          <w:rFonts w:ascii="Calibri" w:hAnsi="Calibri" w:cs="Calibri"/>
          <w:color w:val="000000"/>
        </w:rPr>
        <w:t>and</w:t>
      </w:r>
      <w:r w:rsidR="003225BB" w:rsidRPr="00BA253C">
        <w:rPr>
          <w:rFonts w:ascii="Calibri" w:hAnsi="Calibri" w:cs="Calibri"/>
          <w:color w:val="000000"/>
        </w:rPr>
        <w:t xml:space="preserve"> </w:t>
      </w:r>
      <w:r w:rsidRPr="00BA253C">
        <w:rPr>
          <w:rFonts w:ascii="Calibri" w:hAnsi="Calibri" w:cs="Calibri"/>
          <w:color w:val="000000"/>
        </w:rPr>
        <w:t>analyze</w:t>
      </w:r>
      <w:r w:rsidR="003225BB" w:rsidRPr="00BA253C">
        <w:rPr>
          <w:rFonts w:ascii="Calibri" w:hAnsi="Calibri" w:cs="Calibri"/>
          <w:color w:val="000000"/>
        </w:rPr>
        <w:t xml:space="preserve"> </w:t>
      </w:r>
      <w:r w:rsidRPr="00BA253C">
        <w:rPr>
          <w:rFonts w:ascii="Calibri" w:hAnsi="Calibri" w:cs="Calibri"/>
          <w:color w:val="000000"/>
        </w:rPr>
        <w:t>their</w:t>
      </w:r>
      <w:r w:rsidR="003225BB" w:rsidRPr="00BA253C">
        <w:rPr>
          <w:rFonts w:ascii="Calibri" w:hAnsi="Calibri" w:cs="Calibri"/>
          <w:color w:val="000000"/>
        </w:rPr>
        <w:t xml:space="preserve"> </w:t>
      </w:r>
      <w:r w:rsidRPr="00BA253C">
        <w:rPr>
          <w:rFonts w:ascii="Calibri" w:hAnsi="Calibri" w:cs="Calibri"/>
          <w:color w:val="000000"/>
        </w:rPr>
        <w:t>role</w:t>
      </w:r>
      <w:r w:rsidR="003225BB" w:rsidRPr="00BA253C">
        <w:rPr>
          <w:rFonts w:ascii="Calibri" w:hAnsi="Calibri" w:cs="Calibri"/>
          <w:color w:val="000000"/>
        </w:rPr>
        <w:t xml:space="preserve"> </w:t>
      </w:r>
      <w:r w:rsidRPr="00BA253C">
        <w:rPr>
          <w:rFonts w:ascii="Calibri" w:hAnsi="Calibri" w:cs="Calibri"/>
          <w:color w:val="000000"/>
        </w:rPr>
        <w:t>in</w:t>
      </w:r>
      <w:r w:rsidR="003225BB" w:rsidRPr="00BA253C">
        <w:rPr>
          <w:rFonts w:ascii="Calibri" w:hAnsi="Calibri" w:cs="Calibri"/>
          <w:color w:val="000000"/>
        </w:rPr>
        <w:t xml:space="preserve"> </w:t>
      </w:r>
      <w:r w:rsidRPr="00BA253C">
        <w:rPr>
          <w:rFonts w:ascii="Calibri" w:hAnsi="Calibri" w:cs="Calibri"/>
          <w:color w:val="000000"/>
        </w:rPr>
        <w:t>the</w:t>
      </w:r>
      <w:r w:rsidR="003225BB" w:rsidRPr="00BA253C">
        <w:rPr>
          <w:rFonts w:ascii="Calibri" w:hAnsi="Calibri" w:cs="Calibri"/>
          <w:color w:val="000000"/>
        </w:rPr>
        <w:t xml:space="preserve"> </w:t>
      </w:r>
      <w:r w:rsidRPr="00BA253C">
        <w:rPr>
          <w:rFonts w:ascii="Calibri" w:hAnsi="Calibri" w:cs="Calibri"/>
          <w:color w:val="000000"/>
        </w:rPr>
        <w:t>text.</w:t>
      </w:r>
      <w:r w:rsidR="003225BB" w:rsidRPr="00BA253C">
        <w:rPr>
          <w:rFonts w:ascii="Calibri" w:hAnsi="Calibri" w:cs="Calibri"/>
          <w:color w:val="000000"/>
        </w:rPr>
        <w:t xml:space="preserve"> </w:t>
      </w:r>
    </w:p>
    <w:p w14:paraId="3653E420" w14:textId="015722B9" w:rsidR="005358C9" w:rsidRPr="00BA253C" w:rsidRDefault="005358C9" w:rsidP="00AB3CAC">
      <w:pPr>
        <w:pStyle w:val="ListParagraph"/>
        <w:numPr>
          <w:ilvl w:val="0"/>
          <w:numId w:val="131"/>
        </w:numPr>
        <w:shd w:val="clear" w:color="auto" w:fill="FFFFFF" w:themeFill="background1"/>
        <w:spacing w:after="120"/>
        <w:ind w:left="1080"/>
        <w:contextualSpacing w:val="0"/>
        <w:rPr>
          <w:rFonts w:ascii="Calibri" w:hAnsi="Calibri" w:cs="Calibri"/>
          <w:color w:val="000000"/>
        </w:rPr>
      </w:pPr>
      <w:r w:rsidRPr="00BA253C">
        <w:rPr>
          <w:rFonts w:ascii="Calibri" w:hAnsi="Calibri" w:cs="Calibri"/>
          <w:color w:val="000000"/>
        </w:rPr>
        <w:t>Analyze</w:t>
      </w:r>
      <w:r w:rsidR="003225BB" w:rsidRPr="00BA253C">
        <w:rPr>
          <w:rFonts w:ascii="Calibri" w:hAnsi="Calibri" w:cs="Calibri"/>
          <w:color w:val="000000"/>
        </w:rPr>
        <w:t xml:space="preserve"> </w:t>
      </w:r>
      <w:r w:rsidRPr="00BA253C">
        <w:rPr>
          <w:rFonts w:ascii="Calibri" w:hAnsi="Calibri" w:cs="Calibri"/>
          <w:color w:val="000000"/>
        </w:rPr>
        <w:t>nuances</w:t>
      </w:r>
      <w:r w:rsidR="003225BB" w:rsidRPr="00BA253C">
        <w:rPr>
          <w:rFonts w:ascii="Calibri" w:hAnsi="Calibri" w:cs="Calibri"/>
          <w:color w:val="000000"/>
        </w:rPr>
        <w:t xml:space="preserve"> </w:t>
      </w:r>
      <w:r w:rsidRPr="00BA253C">
        <w:rPr>
          <w:rFonts w:ascii="Calibri" w:hAnsi="Calibri" w:cs="Calibri"/>
          <w:color w:val="000000"/>
        </w:rPr>
        <w:t>in</w:t>
      </w:r>
      <w:r w:rsidR="003225BB" w:rsidRPr="00BA253C">
        <w:rPr>
          <w:rFonts w:ascii="Calibri" w:hAnsi="Calibri" w:cs="Calibri"/>
          <w:color w:val="000000"/>
        </w:rPr>
        <w:t xml:space="preserve"> </w:t>
      </w:r>
      <w:r w:rsidRPr="00BA253C">
        <w:rPr>
          <w:rFonts w:ascii="Calibri" w:hAnsi="Calibri" w:cs="Calibri"/>
          <w:color w:val="000000"/>
        </w:rPr>
        <w:t>the</w:t>
      </w:r>
      <w:r w:rsidR="003225BB" w:rsidRPr="00BA253C">
        <w:rPr>
          <w:rFonts w:ascii="Calibri" w:hAnsi="Calibri" w:cs="Calibri"/>
          <w:color w:val="000000"/>
        </w:rPr>
        <w:t xml:space="preserve"> </w:t>
      </w:r>
      <w:r w:rsidRPr="00BA253C">
        <w:rPr>
          <w:rFonts w:ascii="Calibri" w:hAnsi="Calibri" w:cs="Calibri"/>
          <w:color w:val="000000"/>
        </w:rPr>
        <w:t>meaning</w:t>
      </w:r>
      <w:r w:rsidR="003225BB" w:rsidRPr="00BA253C">
        <w:rPr>
          <w:rFonts w:ascii="Calibri" w:hAnsi="Calibri" w:cs="Calibri"/>
          <w:color w:val="000000"/>
        </w:rPr>
        <w:t xml:space="preserve"> </w:t>
      </w:r>
      <w:r w:rsidRPr="00BA253C">
        <w:rPr>
          <w:rFonts w:ascii="Calibri" w:hAnsi="Calibri" w:cs="Calibri"/>
          <w:color w:val="000000"/>
        </w:rPr>
        <w:t>of</w:t>
      </w:r>
      <w:r w:rsidR="003225BB" w:rsidRPr="00BA253C">
        <w:rPr>
          <w:rFonts w:ascii="Calibri" w:hAnsi="Calibri" w:cs="Calibri"/>
          <w:color w:val="000000"/>
        </w:rPr>
        <w:t xml:space="preserve"> </w:t>
      </w:r>
      <w:r w:rsidRPr="00BA253C">
        <w:rPr>
          <w:rFonts w:ascii="Calibri" w:hAnsi="Calibri" w:cs="Calibri"/>
          <w:color w:val="000000"/>
        </w:rPr>
        <w:t>words</w:t>
      </w:r>
      <w:r w:rsidR="003225BB" w:rsidRPr="00BA253C">
        <w:rPr>
          <w:rFonts w:ascii="Calibri" w:hAnsi="Calibri" w:cs="Calibri"/>
          <w:color w:val="000000"/>
        </w:rPr>
        <w:t xml:space="preserve"> </w:t>
      </w:r>
      <w:r w:rsidRPr="00BA253C">
        <w:rPr>
          <w:rFonts w:ascii="Calibri" w:hAnsi="Calibri" w:cs="Calibri"/>
          <w:color w:val="000000"/>
        </w:rPr>
        <w:t>with</w:t>
      </w:r>
      <w:r w:rsidR="003225BB" w:rsidRPr="00BA253C">
        <w:rPr>
          <w:rFonts w:ascii="Calibri" w:hAnsi="Calibri" w:cs="Calibri"/>
          <w:color w:val="000000"/>
        </w:rPr>
        <w:t xml:space="preserve"> </w:t>
      </w:r>
      <w:r w:rsidRPr="00BA253C">
        <w:rPr>
          <w:rFonts w:ascii="Calibri" w:hAnsi="Calibri" w:cs="Calibri"/>
          <w:color w:val="000000"/>
        </w:rPr>
        <w:t>similar</w:t>
      </w:r>
      <w:r w:rsidR="003225BB" w:rsidRPr="00BA253C">
        <w:rPr>
          <w:rFonts w:ascii="Calibri" w:hAnsi="Calibri" w:cs="Calibri"/>
          <w:color w:val="000000"/>
        </w:rPr>
        <w:t xml:space="preserve"> </w:t>
      </w:r>
      <w:r w:rsidRPr="00BA253C">
        <w:rPr>
          <w:rFonts w:ascii="Calibri" w:hAnsi="Calibri" w:cs="Calibri"/>
          <w:color w:val="000000"/>
        </w:rPr>
        <w:t>denotations.</w:t>
      </w:r>
    </w:p>
    <w:p w14:paraId="22FE7525" w14:textId="76195062" w:rsidR="00BA253C" w:rsidRPr="00BA253C" w:rsidRDefault="00BA253C" w:rsidP="00AB3CAC">
      <w:pPr>
        <w:pStyle w:val="ListParagraph"/>
        <w:numPr>
          <w:ilvl w:val="0"/>
          <w:numId w:val="131"/>
        </w:numPr>
        <w:shd w:val="clear" w:color="auto" w:fill="FFFFFF" w:themeFill="background1"/>
        <w:spacing w:after="120"/>
        <w:ind w:left="1080"/>
        <w:contextualSpacing w:val="0"/>
        <w:rPr>
          <w:rFonts w:ascii="Calibri" w:hAnsi="Calibri" w:cs="Calibri"/>
          <w:b/>
          <w:bCs/>
          <w:color w:val="000000"/>
        </w:rPr>
      </w:pPr>
      <w:r w:rsidRPr="00CF4A21">
        <w:rPr>
          <w:rStyle w:val="newChar"/>
        </w:rPr>
        <w:t>{begin new}</w:t>
      </w:r>
      <w:r>
        <w:rPr>
          <w:rStyle w:val="newChar"/>
        </w:rPr>
        <w:t xml:space="preserve"> </w:t>
      </w:r>
      <w:r w:rsidR="005358C9" w:rsidRPr="00BA253C">
        <w:rPr>
          <w:rFonts w:ascii="Calibri" w:hAnsi="Calibri" w:cs="Calibri"/>
          <w:b/>
          <w:bCs/>
          <w:color w:val="000000"/>
        </w:rPr>
        <w:t>Analyze</w:t>
      </w:r>
      <w:r w:rsidR="003225BB" w:rsidRPr="00BA253C">
        <w:rPr>
          <w:rFonts w:ascii="Calibri" w:hAnsi="Calibri" w:cs="Calibri"/>
          <w:b/>
          <w:bCs/>
          <w:color w:val="000000"/>
        </w:rPr>
        <w:t xml:space="preserve"> </w:t>
      </w:r>
      <w:r w:rsidR="005358C9" w:rsidRPr="00BA253C">
        <w:rPr>
          <w:rFonts w:ascii="Calibri" w:hAnsi="Calibri" w:cs="Calibri"/>
          <w:b/>
          <w:bCs/>
          <w:color w:val="000000"/>
        </w:rPr>
        <w:t>the</w:t>
      </w:r>
      <w:r w:rsidR="003225BB" w:rsidRPr="00BA253C">
        <w:rPr>
          <w:rFonts w:ascii="Calibri" w:hAnsi="Calibri" w:cs="Calibri"/>
          <w:b/>
          <w:bCs/>
          <w:color w:val="000000"/>
        </w:rPr>
        <w:t xml:space="preserve"> </w:t>
      </w:r>
      <w:r w:rsidR="005358C9" w:rsidRPr="00BA253C">
        <w:rPr>
          <w:rFonts w:ascii="Calibri" w:hAnsi="Calibri" w:cs="Calibri"/>
          <w:b/>
          <w:bCs/>
          <w:color w:val="000000"/>
        </w:rPr>
        <w:t>cumulative</w:t>
      </w:r>
      <w:r w:rsidR="003225BB" w:rsidRPr="00BA253C">
        <w:rPr>
          <w:rFonts w:ascii="Calibri" w:hAnsi="Calibri" w:cs="Calibri"/>
          <w:b/>
          <w:bCs/>
          <w:color w:val="000000"/>
        </w:rPr>
        <w:t xml:space="preserve"> </w:t>
      </w:r>
      <w:r w:rsidR="005358C9" w:rsidRPr="00BA253C">
        <w:rPr>
          <w:rFonts w:ascii="Calibri" w:hAnsi="Calibri" w:cs="Calibri"/>
          <w:b/>
          <w:bCs/>
          <w:color w:val="000000"/>
        </w:rPr>
        <w:t>impact</w:t>
      </w:r>
      <w:r w:rsidR="003225BB" w:rsidRPr="00BA253C">
        <w:rPr>
          <w:rFonts w:ascii="Calibri" w:hAnsi="Calibri" w:cs="Calibri"/>
          <w:b/>
          <w:bCs/>
          <w:color w:val="000000"/>
        </w:rPr>
        <w:t xml:space="preserve"> </w:t>
      </w:r>
      <w:r w:rsidR="005358C9" w:rsidRPr="00BA253C">
        <w:rPr>
          <w:rFonts w:ascii="Calibri" w:hAnsi="Calibri" w:cs="Calibri"/>
          <w:b/>
          <w:bCs/>
          <w:color w:val="000000"/>
        </w:rPr>
        <w:t>of</w:t>
      </w:r>
      <w:r w:rsidR="003225BB" w:rsidRPr="00BA253C">
        <w:rPr>
          <w:rFonts w:ascii="Calibri" w:hAnsi="Calibri" w:cs="Calibri"/>
          <w:b/>
          <w:bCs/>
          <w:color w:val="000000"/>
        </w:rPr>
        <w:t xml:space="preserve"> </w:t>
      </w:r>
      <w:r w:rsidR="005358C9" w:rsidRPr="00BA253C">
        <w:rPr>
          <w:rFonts w:ascii="Calibri" w:hAnsi="Calibri" w:cs="Calibri"/>
          <w:b/>
          <w:bCs/>
          <w:color w:val="000000"/>
        </w:rPr>
        <w:t>specific</w:t>
      </w:r>
      <w:r w:rsidR="003225BB" w:rsidRPr="00BA253C">
        <w:rPr>
          <w:rFonts w:ascii="Calibri" w:hAnsi="Calibri" w:cs="Calibri"/>
          <w:b/>
          <w:bCs/>
          <w:color w:val="000000"/>
        </w:rPr>
        <w:t xml:space="preserve"> </w:t>
      </w:r>
      <w:r w:rsidR="005358C9" w:rsidRPr="00BA253C">
        <w:rPr>
          <w:rFonts w:ascii="Calibri" w:hAnsi="Calibri" w:cs="Calibri"/>
          <w:b/>
          <w:bCs/>
          <w:color w:val="000000"/>
        </w:rPr>
        <w:t>word</w:t>
      </w:r>
      <w:r w:rsidR="003225BB" w:rsidRPr="00BA253C">
        <w:rPr>
          <w:rFonts w:ascii="Calibri" w:hAnsi="Calibri" w:cs="Calibri"/>
          <w:b/>
          <w:bCs/>
          <w:color w:val="000000"/>
        </w:rPr>
        <w:t xml:space="preserve"> </w:t>
      </w:r>
      <w:r w:rsidR="005358C9" w:rsidRPr="00BA253C">
        <w:rPr>
          <w:rFonts w:ascii="Calibri" w:hAnsi="Calibri" w:cs="Calibri"/>
          <w:b/>
          <w:bCs/>
          <w:color w:val="000000"/>
        </w:rPr>
        <w:t>choices</w:t>
      </w:r>
      <w:r w:rsidR="003225BB" w:rsidRPr="00BA253C">
        <w:rPr>
          <w:rFonts w:ascii="Calibri" w:hAnsi="Calibri" w:cs="Calibri"/>
          <w:b/>
          <w:bCs/>
          <w:color w:val="000000"/>
        </w:rPr>
        <w:t xml:space="preserve"> </w:t>
      </w:r>
      <w:r w:rsidR="005358C9" w:rsidRPr="00BA253C">
        <w:rPr>
          <w:rFonts w:ascii="Calibri" w:hAnsi="Calibri" w:cs="Calibri"/>
          <w:b/>
          <w:bCs/>
          <w:color w:val="000000"/>
        </w:rPr>
        <w:t>on</w:t>
      </w:r>
      <w:r w:rsidR="003225BB" w:rsidRPr="00BA253C">
        <w:rPr>
          <w:rFonts w:ascii="Calibri" w:hAnsi="Calibri" w:cs="Calibri"/>
          <w:b/>
          <w:bCs/>
          <w:color w:val="000000"/>
        </w:rPr>
        <w:t xml:space="preserve"> </w:t>
      </w:r>
      <w:r w:rsidR="005358C9" w:rsidRPr="00BA253C">
        <w:rPr>
          <w:rFonts w:ascii="Calibri" w:hAnsi="Calibri" w:cs="Calibri"/>
          <w:b/>
          <w:bCs/>
          <w:color w:val="000000"/>
        </w:rPr>
        <w:t>meaning</w:t>
      </w:r>
      <w:r w:rsidR="003225BB" w:rsidRPr="00BA253C">
        <w:rPr>
          <w:rFonts w:ascii="Calibri" w:hAnsi="Calibri" w:cs="Calibri"/>
          <w:b/>
          <w:bCs/>
          <w:color w:val="000000"/>
        </w:rPr>
        <w:t xml:space="preserve"> </w:t>
      </w:r>
      <w:r w:rsidR="005358C9" w:rsidRPr="00BA253C">
        <w:rPr>
          <w:rFonts w:ascii="Calibri" w:hAnsi="Calibri" w:cs="Calibri"/>
          <w:b/>
          <w:bCs/>
          <w:color w:val="000000"/>
        </w:rPr>
        <w:t>and</w:t>
      </w:r>
      <w:r w:rsidR="003225BB" w:rsidRPr="00BA253C">
        <w:rPr>
          <w:rFonts w:ascii="Calibri" w:hAnsi="Calibri" w:cs="Calibri"/>
          <w:b/>
          <w:bCs/>
          <w:color w:val="000000"/>
        </w:rPr>
        <w:t xml:space="preserve"> </w:t>
      </w:r>
      <w:r w:rsidR="005358C9" w:rsidRPr="00BA253C">
        <w:rPr>
          <w:rFonts w:ascii="Calibri" w:hAnsi="Calibri" w:cs="Calibri"/>
          <w:b/>
          <w:bCs/>
          <w:color w:val="000000"/>
        </w:rPr>
        <w:t>tone</w:t>
      </w:r>
      <w:r w:rsidR="003225BB" w:rsidRPr="00BA253C">
        <w:rPr>
          <w:rFonts w:ascii="Calibri" w:hAnsi="Calibri" w:cs="Calibri"/>
          <w:b/>
          <w:bCs/>
          <w:color w:val="000000"/>
        </w:rPr>
        <w:t xml:space="preserve"> </w:t>
      </w:r>
      <w:r w:rsidR="005358C9" w:rsidRPr="00BA253C">
        <w:rPr>
          <w:rFonts w:ascii="Calibri" w:hAnsi="Calibri" w:cs="Calibri"/>
          <w:b/>
          <w:bCs/>
          <w:color w:val="000000"/>
        </w:rPr>
        <w:t>(e.g.,</w:t>
      </w:r>
      <w:r w:rsidR="003225BB" w:rsidRPr="00BA253C">
        <w:rPr>
          <w:rFonts w:ascii="Calibri" w:hAnsi="Calibri" w:cs="Calibri"/>
          <w:b/>
          <w:bCs/>
          <w:color w:val="000000"/>
        </w:rPr>
        <w:t xml:space="preserve"> </w:t>
      </w:r>
      <w:r w:rsidR="005358C9" w:rsidRPr="00BA253C">
        <w:rPr>
          <w:rFonts w:ascii="Calibri" w:hAnsi="Calibri" w:cs="Calibri"/>
          <w:b/>
          <w:bCs/>
          <w:color w:val="000000"/>
        </w:rPr>
        <w:t>how</w:t>
      </w:r>
      <w:r w:rsidR="003225BB" w:rsidRPr="00BA253C">
        <w:rPr>
          <w:rFonts w:ascii="Calibri" w:hAnsi="Calibri" w:cs="Calibri"/>
          <w:b/>
          <w:bCs/>
          <w:color w:val="000000"/>
        </w:rPr>
        <w:t xml:space="preserve"> </w:t>
      </w:r>
      <w:r w:rsidR="005358C9" w:rsidRPr="00BA253C">
        <w:rPr>
          <w:rFonts w:ascii="Calibri" w:hAnsi="Calibri" w:cs="Calibri"/>
          <w:b/>
          <w:bCs/>
          <w:color w:val="000000"/>
        </w:rPr>
        <w:t>the</w:t>
      </w:r>
      <w:r w:rsidR="003225BB" w:rsidRPr="00BA253C">
        <w:rPr>
          <w:rFonts w:ascii="Calibri" w:hAnsi="Calibri" w:cs="Calibri"/>
          <w:b/>
          <w:bCs/>
          <w:color w:val="000000"/>
        </w:rPr>
        <w:t xml:space="preserve"> </w:t>
      </w:r>
      <w:r w:rsidR="005358C9" w:rsidRPr="00BA253C">
        <w:rPr>
          <w:rFonts w:ascii="Calibri" w:hAnsi="Calibri" w:cs="Calibri"/>
          <w:b/>
          <w:bCs/>
          <w:color w:val="000000"/>
        </w:rPr>
        <w:t>language</w:t>
      </w:r>
      <w:r w:rsidR="003225BB" w:rsidRPr="00BA253C">
        <w:rPr>
          <w:rFonts w:ascii="Calibri" w:hAnsi="Calibri" w:cs="Calibri"/>
          <w:b/>
          <w:bCs/>
          <w:color w:val="000000"/>
        </w:rPr>
        <w:t xml:space="preserve"> </w:t>
      </w:r>
      <w:r w:rsidR="005358C9" w:rsidRPr="00BA253C">
        <w:rPr>
          <w:rFonts w:ascii="Calibri" w:hAnsi="Calibri" w:cs="Calibri"/>
          <w:b/>
          <w:bCs/>
          <w:color w:val="000000"/>
        </w:rPr>
        <w:t>evokes</w:t>
      </w:r>
      <w:r w:rsidR="003225BB" w:rsidRPr="00BA253C">
        <w:rPr>
          <w:rFonts w:ascii="Calibri" w:hAnsi="Calibri" w:cs="Calibri"/>
          <w:b/>
          <w:bCs/>
          <w:color w:val="000000"/>
        </w:rPr>
        <w:t xml:space="preserve"> </w:t>
      </w:r>
      <w:r w:rsidR="005358C9" w:rsidRPr="00BA253C">
        <w:rPr>
          <w:rFonts w:ascii="Calibri" w:hAnsi="Calibri" w:cs="Calibri"/>
          <w:b/>
          <w:bCs/>
          <w:color w:val="000000"/>
        </w:rPr>
        <w:t>a</w:t>
      </w:r>
      <w:r w:rsidR="003225BB" w:rsidRPr="00BA253C">
        <w:rPr>
          <w:rFonts w:ascii="Calibri" w:hAnsi="Calibri" w:cs="Calibri"/>
          <w:b/>
          <w:bCs/>
          <w:color w:val="000000"/>
        </w:rPr>
        <w:t xml:space="preserve"> </w:t>
      </w:r>
      <w:r w:rsidR="005358C9" w:rsidRPr="00BA253C">
        <w:rPr>
          <w:rFonts w:ascii="Calibri" w:hAnsi="Calibri" w:cs="Calibri"/>
          <w:b/>
          <w:bCs/>
          <w:color w:val="000000"/>
        </w:rPr>
        <w:t>sense</w:t>
      </w:r>
      <w:r w:rsidR="003225BB" w:rsidRPr="00BA253C">
        <w:rPr>
          <w:rFonts w:ascii="Calibri" w:hAnsi="Calibri" w:cs="Calibri"/>
          <w:b/>
          <w:bCs/>
          <w:color w:val="000000"/>
        </w:rPr>
        <w:t xml:space="preserve"> </w:t>
      </w:r>
      <w:r w:rsidR="005358C9" w:rsidRPr="00BA253C">
        <w:rPr>
          <w:rFonts w:ascii="Calibri" w:hAnsi="Calibri" w:cs="Calibri"/>
          <w:b/>
          <w:bCs/>
          <w:color w:val="000000"/>
        </w:rPr>
        <w:t>of</w:t>
      </w:r>
      <w:r w:rsidR="003225BB" w:rsidRPr="00BA253C">
        <w:rPr>
          <w:rFonts w:ascii="Calibri" w:hAnsi="Calibri" w:cs="Calibri"/>
          <w:b/>
          <w:bCs/>
          <w:color w:val="000000"/>
        </w:rPr>
        <w:t xml:space="preserve"> </w:t>
      </w:r>
      <w:r w:rsidR="005358C9" w:rsidRPr="00BA253C">
        <w:rPr>
          <w:rFonts w:ascii="Calibri" w:hAnsi="Calibri" w:cs="Calibri"/>
          <w:b/>
          <w:bCs/>
          <w:color w:val="000000"/>
        </w:rPr>
        <w:t>time</w:t>
      </w:r>
      <w:r w:rsidR="003225BB" w:rsidRPr="00BA253C">
        <w:rPr>
          <w:rFonts w:ascii="Calibri" w:hAnsi="Calibri" w:cs="Calibri"/>
          <w:b/>
          <w:bCs/>
          <w:color w:val="000000"/>
        </w:rPr>
        <w:t xml:space="preserve"> </w:t>
      </w:r>
      <w:r w:rsidR="005358C9" w:rsidRPr="00BA253C">
        <w:rPr>
          <w:rFonts w:ascii="Calibri" w:hAnsi="Calibri" w:cs="Calibri"/>
          <w:b/>
          <w:bCs/>
          <w:color w:val="000000"/>
        </w:rPr>
        <w:t>and</w:t>
      </w:r>
      <w:r w:rsidR="003225BB" w:rsidRPr="00BA253C">
        <w:rPr>
          <w:rFonts w:ascii="Calibri" w:hAnsi="Calibri" w:cs="Calibri"/>
          <w:b/>
          <w:bCs/>
          <w:color w:val="000000"/>
        </w:rPr>
        <w:t xml:space="preserve"> </w:t>
      </w:r>
      <w:r w:rsidR="005358C9" w:rsidRPr="00BA253C">
        <w:rPr>
          <w:rFonts w:ascii="Calibri" w:hAnsi="Calibri" w:cs="Calibri"/>
          <w:b/>
          <w:bCs/>
          <w:color w:val="000000"/>
        </w:rPr>
        <w:t>place;</w:t>
      </w:r>
      <w:r w:rsidR="003225BB" w:rsidRPr="00BA253C">
        <w:rPr>
          <w:rFonts w:ascii="Calibri" w:hAnsi="Calibri" w:cs="Calibri"/>
          <w:b/>
          <w:bCs/>
          <w:color w:val="000000"/>
        </w:rPr>
        <w:t xml:space="preserve"> </w:t>
      </w:r>
      <w:r w:rsidR="005358C9" w:rsidRPr="00BA253C">
        <w:rPr>
          <w:rFonts w:ascii="Calibri" w:hAnsi="Calibri" w:cs="Calibri"/>
          <w:b/>
          <w:bCs/>
          <w:color w:val="000000"/>
        </w:rPr>
        <w:t>how</w:t>
      </w:r>
      <w:r w:rsidR="003225BB" w:rsidRPr="00BA253C">
        <w:rPr>
          <w:rFonts w:ascii="Calibri" w:hAnsi="Calibri" w:cs="Calibri"/>
          <w:b/>
          <w:bCs/>
          <w:color w:val="000000"/>
        </w:rPr>
        <w:t xml:space="preserve"> </w:t>
      </w:r>
      <w:r w:rsidR="005358C9" w:rsidRPr="00BA253C">
        <w:rPr>
          <w:rFonts w:ascii="Calibri" w:hAnsi="Calibri" w:cs="Calibri"/>
          <w:b/>
          <w:bCs/>
          <w:color w:val="000000"/>
        </w:rPr>
        <w:t>it</w:t>
      </w:r>
      <w:r w:rsidR="003225BB" w:rsidRPr="00BA253C">
        <w:rPr>
          <w:rFonts w:ascii="Calibri" w:hAnsi="Calibri" w:cs="Calibri"/>
          <w:b/>
          <w:bCs/>
          <w:color w:val="000000"/>
        </w:rPr>
        <w:t xml:space="preserve"> </w:t>
      </w:r>
      <w:r w:rsidR="005358C9" w:rsidRPr="00BA253C">
        <w:rPr>
          <w:rFonts w:ascii="Calibri" w:hAnsi="Calibri" w:cs="Calibri"/>
          <w:b/>
          <w:bCs/>
          <w:color w:val="000000"/>
        </w:rPr>
        <w:t>sets</w:t>
      </w:r>
      <w:r w:rsidR="003225BB" w:rsidRPr="00BA253C">
        <w:rPr>
          <w:rFonts w:ascii="Calibri" w:hAnsi="Calibri" w:cs="Calibri"/>
          <w:b/>
          <w:bCs/>
          <w:color w:val="000000"/>
        </w:rPr>
        <w:t xml:space="preserve"> </w:t>
      </w:r>
      <w:r w:rsidR="005358C9" w:rsidRPr="00BA253C">
        <w:rPr>
          <w:rFonts w:ascii="Calibri" w:hAnsi="Calibri" w:cs="Calibri"/>
          <w:b/>
          <w:bCs/>
          <w:color w:val="000000"/>
        </w:rPr>
        <w:t>a</w:t>
      </w:r>
      <w:r w:rsidR="003225BB" w:rsidRPr="00BA253C">
        <w:rPr>
          <w:rFonts w:ascii="Calibri" w:hAnsi="Calibri" w:cs="Calibri"/>
          <w:b/>
          <w:bCs/>
          <w:color w:val="000000"/>
        </w:rPr>
        <w:t xml:space="preserve"> </w:t>
      </w:r>
      <w:r w:rsidR="005358C9" w:rsidRPr="00BA253C">
        <w:rPr>
          <w:rFonts w:ascii="Calibri" w:hAnsi="Calibri" w:cs="Calibri"/>
          <w:b/>
          <w:bCs/>
          <w:color w:val="000000"/>
        </w:rPr>
        <w:t>formal</w:t>
      </w:r>
      <w:r w:rsidR="003225BB" w:rsidRPr="00BA253C">
        <w:rPr>
          <w:rFonts w:ascii="Calibri" w:hAnsi="Calibri" w:cs="Calibri"/>
          <w:b/>
          <w:bCs/>
          <w:color w:val="000000"/>
        </w:rPr>
        <w:t xml:space="preserve"> </w:t>
      </w:r>
      <w:r w:rsidR="005358C9" w:rsidRPr="00BA253C">
        <w:rPr>
          <w:rFonts w:ascii="Calibri" w:hAnsi="Calibri" w:cs="Calibri"/>
          <w:b/>
          <w:bCs/>
          <w:color w:val="000000"/>
        </w:rPr>
        <w:t>or</w:t>
      </w:r>
      <w:r w:rsidR="003225BB" w:rsidRPr="00BA253C">
        <w:rPr>
          <w:rFonts w:ascii="Calibri" w:hAnsi="Calibri" w:cs="Calibri"/>
          <w:b/>
          <w:bCs/>
          <w:color w:val="000000"/>
        </w:rPr>
        <w:t xml:space="preserve"> </w:t>
      </w:r>
      <w:r w:rsidR="005358C9" w:rsidRPr="00BA253C">
        <w:rPr>
          <w:rFonts w:ascii="Calibri" w:hAnsi="Calibri" w:cs="Calibri"/>
          <w:b/>
          <w:bCs/>
          <w:color w:val="000000"/>
        </w:rPr>
        <w:t>informal</w:t>
      </w:r>
      <w:r w:rsidR="003225BB" w:rsidRPr="00BA253C">
        <w:rPr>
          <w:rFonts w:ascii="Calibri" w:hAnsi="Calibri" w:cs="Calibri"/>
          <w:b/>
          <w:bCs/>
          <w:color w:val="000000"/>
        </w:rPr>
        <w:t xml:space="preserve"> </w:t>
      </w:r>
      <w:r w:rsidR="005358C9" w:rsidRPr="00BA253C">
        <w:rPr>
          <w:rFonts w:ascii="Calibri" w:hAnsi="Calibri" w:cs="Calibri"/>
          <w:b/>
          <w:bCs/>
          <w:color w:val="000000"/>
        </w:rPr>
        <w:t>tone;</w:t>
      </w:r>
      <w:r w:rsidR="003225BB" w:rsidRPr="00BA253C">
        <w:rPr>
          <w:rFonts w:ascii="Calibri" w:hAnsi="Calibri" w:cs="Calibri"/>
          <w:b/>
          <w:bCs/>
          <w:color w:val="000000"/>
        </w:rPr>
        <w:t xml:space="preserve"> </w:t>
      </w:r>
      <w:r w:rsidR="005358C9" w:rsidRPr="00BA253C">
        <w:rPr>
          <w:rFonts w:ascii="Calibri" w:hAnsi="Calibri" w:cs="Calibri"/>
          <w:b/>
          <w:bCs/>
          <w:color w:val="000000"/>
        </w:rPr>
        <w:t>how</w:t>
      </w:r>
      <w:r w:rsidR="003225BB" w:rsidRPr="00BA253C">
        <w:rPr>
          <w:rFonts w:ascii="Calibri" w:hAnsi="Calibri" w:cs="Calibri"/>
          <w:b/>
          <w:bCs/>
          <w:color w:val="000000"/>
        </w:rPr>
        <w:t xml:space="preserve"> </w:t>
      </w:r>
      <w:r w:rsidR="005358C9" w:rsidRPr="00BA253C">
        <w:rPr>
          <w:rFonts w:ascii="Calibri" w:hAnsi="Calibri" w:cs="Calibri"/>
          <w:b/>
          <w:bCs/>
          <w:color w:val="000000"/>
        </w:rPr>
        <w:t>the</w:t>
      </w:r>
      <w:r w:rsidR="003225BB" w:rsidRPr="00BA253C">
        <w:rPr>
          <w:rFonts w:ascii="Calibri" w:hAnsi="Calibri" w:cs="Calibri"/>
          <w:b/>
          <w:bCs/>
          <w:color w:val="000000"/>
        </w:rPr>
        <w:t xml:space="preserve"> </w:t>
      </w:r>
      <w:r w:rsidR="005358C9" w:rsidRPr="00BA253C">
        <w:rPr>
          <w:rFonts w:ascii="Calibri" w:hAnsi="Calibri" w:cs="Calibri"/>
          <w:b/>
          <w:bCs/>
          <w:color w:val="000000"/>
        </w:rPr>
        <w:t>language</w:t>
      </w:r>
      <w:r w:rsidR="003225BB" w:rsidRPr="00BA253C">
        <w:rPr>
          <w:rFonts w:ascii="Calibri" w:hAnsi="Calibri" w:cs="Calibri"/>
          <w:b/>
          <w:bCs/>
          <w:color w:val="000000"/>
        </w:rPr>
        <w:t xml:space="preserve"> </w:t>
      </w:r>
      <w:r w:rsidR="005358C9" w:rsidRPr="00BA253C">
        <w:rPr>
          <w:rFonts w:ascii="Calibri" w:hAnsi="Calibri" w:cs="Calibri"/>
          <w:b/>
          <w:bCs/>
          <w:color w:val="000000"/>
        </w:rPr>
        <w:t>of</w:t>
      </w:r>
      <w:r w:rsidR="003225BB" w:rsidRPr="00BA253C">
        <w:rPr>
          <w:rFonts w:ascii="Calibri" w:hAnsi="Calibri" w:cs="Calibri"/>
          <w:b/>
          <w:bCs/>
          <w:color w:val="000000"/>
        </w:rPr>
        <w:t xml:space="preserve"> </w:t>
      </w:r>
      <w:r w:rsidR="005358C9" w:rsidRPr="00BA253C">
        <w:rPr>
          <w:rFonts w:ascii="Calibri" w:hAnsi="Calibri" w:cs="Calibri"/>
          <w:b/>
          <w:bCs/>
          <w:color w:val="000000"/>
        </w:rPr>
        <w:t>a</w:t>
      </w:r>
      <w:r w:rsidR="003225BB" w:rsidRPr="00BA253C">
        <w:rPr>
          <w:rFonts w:ascii="Calibri" w:hAnsi="Calibri" w:cs="Calibri"/>
          <w:b/>
          <w:bCs/>
          <w:color w:val="000000"/>
        </w:rPr>
        <w:t xml:space="preserve"> </w:t>
      </w:r>
      <w:r w:rsidR="005358C9" w:rsidRPr="00BA253C">
        <w:rPr>
          <w:rFonts w:ascii="Calibri" w:hAnsi="Calibri" w:cs="Calibri"/>
          <w:b/>
          <w:bCs/>
          <w:color w:val="000000"/>
        </w:rPr>
        <w:t>court</w:t>
      </w:r>
      <w:r w:rsidR="003225BB" w:rsidRPr="00BA253C">
        <w:rPr>
          <w:rFonts w:ascii="Calibri" w:hAnsi="Calibri" w:cs="Calibri"/>
          <w:b/>
          <w:bCs/>
          <w:color w:val="000000"/>
        </w:rPr>
        <w:t xml:space="preserve"> </w:t>
      </w:r>
      <w:r w:rsidR="005358C9" w:rsidRPr="00BA253C">
        <w:rPr>
          <w:rFonts w:ascii="Calibri" w:hAnsi="Calibri" w:cs="Calibri"/>
          <w:b/>
          <w:bCs/>
          <w:color w:val="000000"/>
        </w:rPr>
        <w:t>opinion</w:t>
      </w:r>
      <w:r w:rsidR="003225BB" w:rsidRPr="00BA253C">
        <w:rPr>
          <w:rFonts w:ascii="Calibri" w:hAnsi="Calibri" w:cs="Calibri"/>
          <w:b/>
          <w:bCs/>
          <w:color w:val="000000"/>
        </w:rPr>
        <w:t xml:space="preserve"> </w:t>
      </w:r>
      <w:r w:rsidR="005358C9" w:rsidRPr="00BA253C">
        <w:rPr>
          <w:rFonts w:ascii="Calibri" w:hAnsi="Calibri" w:cs="Calibri"/>
          <w:b/>
          <w:bCs/>
          <w:color w:val="000000"/>
        </w:rPr>
        <w:t>differs</w:t>
      </w:r>
      <w:r w:rsidR="003225BB" w:rsidRPr="00BA253C">
        <w:rPr>
          <w:rFonts w:ascii="Calibri" w:hAnsi="Calibri" w:cs="Calibri"/>
          <w:b/>
          <w:bCs/>
          <w:color w:val="000000"/>
        </w:rPr>
        <w:t xml:space="preserve"> </w:t>
      </w:r>
      <w:r w:rsidR="005358C9" w:rsidRPr="00BA253C">
        <w:rPr>
          <w:rFonts w:ascii="Calibri" w:hAnsi="Calibri" w:cs="Calibri"/>
          <w:b/>
          <w:bCs/>
          <w:color w:val="000000"/>
        </w:rPr>
        <w:t>from</w:t>
      </w:r>
      <w:r w:rsidR="003225BB" w:rsidRPr="00BA253C">
        <w:rPr>
          <w:rFonts w:ascii="Calibri" w:hAnsi="Calibri" w:cs="Calibri"/>
          <w:b/>
          <w:bCs/>
          <w:color w:val="000000"/>
        </w:rPr>
        <w:t xml:space="preserve"> </w:t>
      </w:r>
      <w:r w:rsidR="005358C9" w:rsidRPr="00BA253C">
        <w:rPr>
          <w:rFonts w:ascii="Calibri" w:hAnsi="Calibri" w:cs="Calibri"/>
          <w:b/>
          <w:bCs/>
          <w:color w:val="000000"/>
        </w:rPr>
        <w:t>that</w:t>
      </w:r>
      <w:r w:rsidR="003225BB" w:rsidRPr="00BA253C">
        <w:rPr>
          <w:rFonts w:ascii="Calibri" w:hAnsi="Calibri" w:cs="Calibri"/>
          <w:b/>
          <w:bCs/>
          <w:color w:val="000000"/>
        </w:rPr>
        <w:t xml:space="preserve"> </w:t>
      </w:r>
      <w:r w:rsidR="005358C9" w:rsidRPr="00BA253C">
        <w:rPr>
          <w:rFonts w:ascii="Calibri" w:hAnsi="Calibri" w:cs="Calibri"/>
          <w:b/>
          <w:bCs/>
          <w:color w:val="000000"/>
        </w:rPr>
        <w:t>of</w:t>
      </w:r>
      <w:r w:rsidR="003225BB" w:rsidRPr="00BA253C">
        <w:rPr>
          <w:rFonts w:ascii="Calibri" w:hAnsi="Calibri" w:cs="Calibri"/>
          <w:b/>
          <w:bCs/>
          <w:color w:val="000000"/>
        </w:rPr>
        <w:t xml:space="preserve"> </w:t>
      </w:r>
      <w:r w:rsidR="005358C9" w:rsidRPr="00BA253C">
        <w:rPr>
          <w:rFonts w:ascii="Calibri" w:hAnsi="Calibri" w:cs="Calibri"/>
          <w:b/>
          <w:bCs/>
          <w:color w:val="000000"/>
        </w:rPr>
        <w:t>a</w:t>
      </w:r>
      <w:r w:rsidR="003225BB" w:rsidRPr="00BA253C">
        <w:rPr>
          <w:rFonts w:ascii="Calibri" w:hAnsi="Calibri" w:cs="Calibri"/>
          <w:b/>
          <w:bCs/>
          <w:color w:val="000000"/>
        </w:rPr>
        <w:t xml:space="preserve"> </w:t>
      </w:r>
      <w:r w:rsidR="005358C9" w:rsidRPr="00BA253C">
        <w:rPr>
          <w:rFonts w:ascii="Calibri" w:hAnsi="Calibri" w:cs="Calibri"/>
          <w:b/>
          <w:bCs/>
          <w:color w:val="000000"/>
        </w:rPr>
        <w:t>newspaper).</w:t>
      </w:r>
      <w:r>
        <w:rPr>
          <w:rFonts w:ascii="Calibri" w:hAnsi="Calibri" w:cs="Calibri"/>
          <w:b/>
          <w:bCs/>
          <w:color w:val="000000"/>
        </w:rPr>
        <w:t xml:space="preserve"> </w:t>
      </w:r>
      <w:r w:rsidRPr="00CF4A21">
        <w:rPr>
          <w:rStyle w:val="newChar"/>
        </w:rPr>
        <w:t>{</w:t>
      </w:r>
      <w:r>
        <w:rPr>
          <w:rStyle w:val="newChar"/>
        </w:rPr>
        <w:t>end</w:t>
      </w:r>
      <w:r w:rsidRPr="00CF4A21">
        <w:rPr>
          <w:rStyle w:val="newChar"/>
        </w:rPr>
        <w:t xml:space="preserve"> new}</w:t>
      </w:r>
      <w:r>
        <w:br w:type="page"/>
      </w:r>
    </w:p>
    <w:p w14:paraId="5BF28180" w14:textId="18CFA2BD" w:rsidR="00E7668E" w:rsidRDefault="00E7668E" w:rsidP="00AD7B0A">
      <w:pPr>
        <w:pStyle w:val="Heading3"/>
      </w:pPr>
      <w:bookmarkStart w:id="79" w:name="_Toc130971599"/>
      <w:r w:rsidRPr="00AD7B0A">
        <w:lastRenderedPageBreak/>
        <w:t>Reading</w:t>
      </w:r>
      <w:r w:rsidR="003225BB" w:rsidRPr="00AD7B0A">
        <w:t xml:space="preserve"> </w:t>
      </w:r>
      <w:r w:rsidRPr="00AD7B0A">
        <w:t>Domain</w:t>
      </w:r>
      <w:bookmarkEnd w:id="79"/>
    </w:p>
    <w:p w14:paraId="70A2DE8F" w14:textId="685C7A77" w:rsidR="00B12898" w:rsidRPr="00B12898" w:rsidRDefault="00B12898" w:rsidP="00B12898">
      <w:pPr>
        <w:pStyle w:val="new"/>
      </w:pPr>
      <w:r w:rsidRPr="00871C04">
        <w:t xml:space="preserve">{For the </w:t>
      </w:r>
      <w:r>
        <w:t>all of the grade 9–10 reading domain standards, the two letters after "RL" in the codes are new. For example, in RL.CR.</w:t>
      </w:r>
      <w:r w:rsidRPr="00B12898">
        <w:t xml:space="preserve"> </w:t>
      </w:r>
      <w:r>
        <w:t>9–10.1, "CR" is new.}</w:t>
      </w:r>
    </w:p>
    <w:p w14:paraId="7A137FD7" w14:textId="7D0EC629" w:rsidR="00BF701B" w:rsidRDefault="00BF701B" w:rsidP="00BF701B">
      <w:r>
        <w:t>RL.</w:t>
      </w:r>
      <w:r w:rsidR="00FF2355" w:rsidRPr="00EF0F7A">
        <w:rPr>
          <w:b/>
          <w:bCs/>
        </w:rPr>
        <w:t>CR</w:t>
      </w:r>
      <w:r w:rsidR="00FF2355">
        <w:t>.</w:t>
      </w:r>
      <w:r w:rsidR="002F7230">
        <w:t>9–10</w:t>
      </w:r>
      <w:r>
        <w:t>.1.</w:t>
      </w:r>
      <w:r w:rsidR="003225BB">
        <w:t xml:space="preserve"> </w:t>
      </w:r>
      <w:r>
        <w:t>Cite</w:t>
      </w:r>
      <w:r w:rsidR="003225BB">
        <w:t xml:space="preserve"> </w:t>
      </w:r>
      <w:r>
        <w:t>[strong</w:t>
      </w:r>
      <w:r w:rsidR="003225BB">
        <w:t xml:space="preserve"> </w:t>
      </w:r>
      <w:r>
        <w:t>and]</w:t>
      </w:r>
      <w:r w:rsidR="003225BB">
        <w:t xml:space="preserve"> </w:t>
      </w:r>
      <w:r w:rsidRPr="00BF701B">
        <w:rPr>
          <w:b/>
          <w:bCs/>
        </w:rPr>
        <w:t>a</w:t>
      </w:r>
      <w:r w:rsidR="003225BB">
        <w:rPr>
          <w:b/>
          <w:bCs/>
        </w:rPr>
        <w:t xml:space="preserve"> </w:t>
      </w:r>
      <w:r w:rsidRPr="00BF701B">
        <w:rPr>
          <w:b/>
          <w:bCs/>
        </w:rPr>
        <w:t>range</w:t>
      </w:r>
      <w:r w:rsidR="003225BB">
        <w:rPr>
          <w:b/>
          <w:bCs/>
        </w:rPr>
        <w:t xml:space="preserve"> </w:t>
      </w:r>
      <w:r w:rsidRPr="00BF701B">
        <w:rPr>
          <w:b/>
          <w:bCs/>
        </w:rPr>
        <w:t>of</w:t>
      </w:r>
      <w:r w:rsidR="003225BB">
        <w:rPr>
          <w:b/>
          <w:bCs/>
        </w:rPr>
        <w:t xml:space="preserve"> </w:t>
      </w:r>
      <w:r>
        <w:t>thorough</w:t>
      </w:r>
      <w:r w:rsidR="003225BB">
        <w:t xml:space="preserve"> </w:t>
      </w:r>
      <w:r>
        <w:t>textual</w:t>
      </w:r>
      <w:r w:rsidR="003225BB">
        <w:t xml:space="preserve"> </w:t>
      </w:r>
      <w:r>
        <w:t>evidence</w:t>
      </w:r>
      <w:r w:rsidR="003225BB">
        <w:t xml:space="preserve"> </w:t>
      </w:r>
      <w:r>
        <w:t>and</w:t>
      </w:r>
      <w:r w:rsidR="003225BB">
        <w:t xml:space="preserve"> </w:t>
      </w:r>
      <w:r>
        <w:t>make</w:t>
      </w:r>
      <w:r w:rsidR="003225BB">
        <w:t xml:space="preserve"> </w:t>
      </w:r>
      <w:r>
        <w:t>relevant</w:t>
      </w:r>
      <w:r w:rsidR="003225BB">
        <w:t xml:space="preserve"> </w:t>
      </w:r>
      <w:r>
        <w:t>connections</w:t>
      </w:r>
      <w:r w:rsidR="003225BB">
        <w:t xml:space="preserve"> </w:t>
      </w:r>
      <w:r>
        <w:t>to</w:t>
      </w:r>
      <w:r w:rsidR="003225BB">
        <w:t xml:space="preserve"> </w:t>
      </w:r>
      <w:r w:rsidR="004452B9" w:rsidRPr="00BF701B">
        <w:rPr>
          <w:b/>
          <w:bCs/>
        </w:rPr>
        <w:t>strongly</w:t>
      </w:r>
      <w:r w:rsidR="003225BB">
        <w:rPr>
          <w:b/>
          <w:bCs/>
        </w:rPr>
        <w:t xml:space="preserve"> </w:t>
      </w:r>
      <w:r>
        <w:t>support</w:t>
      </w:r>
      <w:r w:rsidR="003225BB">
        <w:t xml:space="preserve"> </w:t>
      </w:r>
      <w:r>
        <w:t>analysis</w:t>
      </w:r>
      <w:r w:rsidR="003225BB">
        <w:t xml:space="preserve"> </w:t>
      </w:r>
      <w:r>
        <w:t>of</w:t>
      </w:r>
      <w:r w:rsidR="003225BB">
        <w:t xml:space="preserve"> </w:t>
      </w:r>
      <w:r w:rsidR="004452B9" w:rsidRPr="00BF701B">
        <w:rPr>
          <w:b/>
          <w:bCs/>
        </w:rPr>
        <w:t>multiple</w:t>
      </w:r>
      <w:r w:rsidR="003225BB">
        <w:rPr>
          <w:b/>
          <w:bCs/>
        </w:rPr>
        <w:t xml:space="preserve"> </w:t>
      </w:r>
      <w:r w:rsidR="004452B9" w:rsidRPr="00BF701B">
        <w:rPr>
          <w:b/>
          <w:bCs/>
        </w:rPr>
        <w:t>aspects</w:t>
      </w:r>
      <w:r w:rsidR="003225BB">
        <w:rPr>
          <w:b/>
          <w:bCs/>
        </w:rPr>
        <w:t xml:space="preserve"> </w:t>
      </w:r>
      <w:r w:rsidR="004452B9" w:rsidRPr="00BF701B">
        <w:rPr>
          <w:b/>
          <w:bCs/>
        </w:rPr>
        <w:t>of</w:t>
      </w:r>
      <w:r w:rsidR="003225BB">
        <w:rPr>
          <w:b/>
          <w:bCs/>
        </w:rPr>
        <w:t xml:space="preserve"> </w:t>
      </w:r>
      <w:r>
        <w:t>what</w:t>
      </w:r>
      <w:r w:rsidR="003225BB">
        <w:t xml:space="preserve"> </w:t>
      </w:r>
      <w:r w:rsidR="0050090F">
        <w:t>[</w:t>
      </w:r>
      <w:r>
        <w:t>the</w:t>
      </w:r>
      <w:r w:rsidR="0050090F">
        <w:t>]</w:t>
      </w:r>
      <w:r w:rsidR="003225BB">
        <w:t xml:space="preserve"> </w:t>
      </w:r>
      <w:r w:rsidR="0050090F" w:rsidRPr="00BF701B">
        <w:rPr>
          <w:b/>
          <w:bCs/>
        </w:rPr>
        <w:t>a</w:t>
      </w:r>
      <w:r w:rsidR="003225BB">
        <w:rPr>
          <w:b/>
          <w:bCs/>
        </w:rPr>
        <w:t xml:space="preserve"> </w:t>
      </w:r>
      <w:r w:rsidR="0050090F" w:rsidRPr="00BF701B">
        <w:rPr>
          <w:b/>
          <w:bCs/>
        </w:rPr>
        <w:t>literary</w:t>
      </w:r>
      <w:r w:rsidR="003225BB">
        <w:rPr>
          <w:b/>
          <w:bCs/>
        </w:rPr>
        <w:t xml:space="preserve"> </w:t>
      </w:r>
      <w:r>
        <w:t>text</w:t>
      </w:r>
      <w:r w:rsidR="003225BB">
        <w:t xml:space="preserve"> </w:t>
      </w:r>
      <w:r>
        <w:t>says</w:t>
      </w:r>
      <w:r w:rsidR="003225BB">
        <w:t xml:space="preserve"> </w:t>
      </w:r>
      <w:r>
        <w:t>explicitly</w:t>
      </w:r>
      <w:r w:rsidR="003225BB">
        <w:t xml:space="preserve"> </w:t>
      </w:r>
      <w:r w:rsidR="0050090F">
        <w:t>[</w:t>
      </w:r>
      <w:r>
        <w:t>as</w:t>
      </w:r>
      <w:r w:rsidR="003225BB">
        <w:t xml:space="preserve"> </w:t>
      </w:r>
      <w:r>
        <w:t>well</w:t>
      </w:r>
      <w:r w:rsidR="003225BB">
        <w:t xml:space="preserve"> </w:t>
      </w:r>
      <w:r>
        <w:t>as</w:t>
      </w:r>
      <w:r w:rsidR="0050090F">
        <w:t>]</w:t>
      </w:r>
      <w:r w:rsidR="003225BB">
        <w:t xml:space="preserve"> </w:t>
      </w:r>
      <w:r w:rsidR="0050090F" w:rsidRPr="00BF701B">
        <w:rPr>
          <w:b/>
          <w:bCs/>
        </w:rPr>
        <w:t>and</w:t>
      </w:r>
      <w:r w:rsidR="003225BB">
        <w:t xml:space="preserve"> </w:t>
      </w:r>
      <w:r>
        <w:t>inferentially,</w:t>
      </w:r>
      <w:r w:rsidR="003225BB">
        <w:t xml:space="preserve"> </w:t>
      </w:r>
      <w:r w:rsidR="0050090F" w:rsidRPr="0050090F">
        <w:rPr>
          <w:b/>
          <w:bCs/>
        </w:rPr>
        <w:t>as</w:t>
      </w:r>
      <w:r w:rsidR="003225BB">
        <w:rPr>
          <w:b/>
          <w:bCs/>
        </w:rPr>
        <w:t xml:space="preserve"> </w:t>
      </w:r>
      <w:r w:rsidR="0050090F" w:rsidRPr="0050090F">
        <w:rPr>
          <w:b/>
          <w:bCs/>
        </w:rPr>
        <w:t>well</w:t>
      </w:r>
      <w:r w:rsidR="003225BB">
        <w:rPr>
          <w:b/>
          <w:bCs/>
        </w:rPr>
        <w:t xml:space="preserve"> </w:t>
      </w:r>
      <w:r w:rsidR="0050090F" w:rsidRPr="0050090F">
        <w:rPr>
          <w:b/>
          <w:bCs/>
        </w:rPr>
        <w:t>as</w:t>
      </w:r>
      <w:r w:rsidR="003225BB">
        <w:t xml:space="preserve"> </w:t>
      </w:r>
      <w:r>
        <w:t>including</w:t>
      </w:r>
      <w:r w:rsidR="003225BB">
        <w:t xml:space="preserve"> </w:t>
      </w:r>
      <w:r>
        <w:t>determining</w:t>
      </w:r>
      <w:r w:rsidR="003225BB">
        <w:t xml:space="preserve"> </w:t>
      </w:r>
      <w:r>
        <w:t>where</w:t>
      </w:r>
      <w:r w:rsidR="003225BB">
        <w:t xml:space="preserve"> </w:t>
      </w:r>
      <w:r>
        <w:t>the</w:t>
      </w:r>
      <w:r w:rsidR="003225BB">
        <w:t xml:space="preserve"> </w:t>
      </w:r>
      <w:r>
        <w:t>text</w:t>
      </w:r>
      <w:r w:rsidR="003225BB">
        <w:t xml:space="preserve"> </w:t>
      </w:r>
      <w:r>
        <w:t>leaves</w:t>
      </w:r>
      <w:r w:rsidR="003225BB">
        <w:t xml:space="preserve"> </w:t>
      </w:r>
      <w:r>
        <w:t>matters</w:t>
      </w:r>
      <w:r w:rsidR="003225BB">
        <w:t xml:space="preserve"> </w:t>
      </w:r>
      <w:r>
        <w:t>uncertain.</w:t>
      </w:r>
      <w:r w:rsidR="00B73892">
        <w:rPr>
          <w:rStyle w:val="FootnoteReference"/>
        </w:rPr>
        <w:footnoteReference w:id="146"/>
      </w:r>
    </w:p>
    <w:p w14:paraId="37E0A9CB" w14:textId="45D43D5B" w:rsidR="00225DA5" w:rsidRPr="00BF701B" w:rsidRDefault="004643B9" w:rsidP="00BF701B">
      <w:pPr>
        <w:rPr>
          <w:b/>
          <w:bCs/>
        </w:rPr>
      </w:pPr>
      <w:r w:rsidRPr="00DF1644">
        <w:rPr>
          <w:rFonts w:ascii="Calibri" w:hAnsi="Calibri" w:cs="Calibri"/>
        </w:rPr>
        <w:t>RI.</w:t>
      </w:r>
      <w:r w:rsidR="00FF2355" w:rsidRPr="00EF0F7A">
        <w:rPr>
          <w:b/>
          <w:bCs/>
        </w:rPr>
        <w:t>CR</w:t>
      </w:r>
      <w:r w:rsidR="00FF2355">
        <w:t>.</w:t>
      </w:r>
      <w:r w:rsidR="002F7230">
        <w:rPr>
          <w:rFonts w:ascii="Calibri" w:hAnsi="Calibri" w:cs="Calibri"/>
        </w:rPr>
        <w:t>9–10</w:t>
      </w:r>
      <w:r w:rsidRPr="00DF1644">
        <w:rPr>
          <w:rFonts w:ascii="Calibri" w:hAnsi="Calibri" w:cs="Calibri"/>
        </w:rPr>
        <w:t>.1.</w:t>
      </w:r>
      <w:r w:rsidR="003225BB">
        <w:rPr>
          <w:rFonts w:ascii="Calibri" w:hAnsi="Calibri" w:cs="Calibri"/>
        </w:rPr>
        <w:t xml:space="preserve"> </w:t>
      </w:r>
      <w:r>
        <w:rPr>
          <w:rFonts w:ascii="Calibri" w:hAnsi="Calibri" w:cs="Calibri"/>
        </w:rPr>
        <w:t>[</w:t>
      </w:r>
      <w:r w:rsidRPr="00DF1644">
        <w:rPr>
          <w:rFonts w:ascii="Calibri" w:hAnsi="Calibri" w:cs="Calibri"/>
        </w:rPr>
        <w:t>Accurately</w:t>
      </w:r>
      <w:r>
        <w:rPr>
          <w:rFonts w:ascii="Calibri" w:hAnsi="Calibri" w:cs="Calibri"/>
        </w:rPr>
        <w:t>]</w:t>
      </w:r>
      <w:r w:rsidR="003225BB">
        <w:rPr>
          <w:rFonts w:ascii="Calibri" w:hAnsi="Calibri" w:cs="Calibri"/>
        </w:rPr>
        <w:t xml:space="preserve"> </w:t>
      </w:r>
      <w:r w:rsidRPr="00DF1644">
        <w:rPr>
          <w:rFonts w:ascii="Calibri" w:hAnsi="Calibri" w:cs="Calibri"/>
        </w:rPr>
        <w:t>cite</w:t>
      </w:r>
      <w:r w:rsidR="003225BB">
        <w:rPr>
          <w:rFonts w:ascii="Calibri" w:hAnsi="Calibri" w:cs="Calibri"/>
        </w:rPr>
        <w:t xml:space="preserve"> </w:t>
      </w:r>
      <w:r>
        <w:rPr>
          <w:rFonts w:ascii="Calibri" w:hAnsi="Calibri" w:cs="Calibri"/>
        </w:rPr>
        <w:t>[</w:t>
      </w:r>
      <w:r w:rsidRPr="00DF1644">
        <w:rPr>
          <w:rFonts w:ascii="Calibri" w:hAnsi="Calibri" w:cs="Calibri"/>
        </w:rPr>
        <w:t>strong</w:t>
      </w:r>
      <w:r>
        <w:rPr>
          <w:rFonts w:ascii="Calibri" w:hAnsi="Calibri" w:cs="Calibri"/>
        </w:rPr>
        <w:t>]</w:t>
      </w:r>
      <w:r w:rsidR="003225BB">
        <w:rPr>
          <w:rFonts w:ascii="Calibri" w:hAnsi="Calibri" w:cs="Calibri"/>
        </w:rPr>
        <w:t xml:space="preserve"> </w:t>
      </w:r>
      <w:r w:rsidRPr="00BF701B">
        <w:rPr>
          <w:b/>
          <w:bCs/>
        </w:rPr>
        <w:t>a</w:t>
      </w:r>
      <w:r w:rsidR="003225BB">
        <w:rPr>
          <w:b/>
          <w:bCs/>
        </w:rPr>
        <w:t xml:space="preserve"> </w:t>
      </w:r>
      <w:r w:rsidRPr="00BF701B">
        <w:rPr>
          <w:b/>
          <w:bCs/>
        </w:rPr>
        <w:t>range</w:t>
      </w:r>
      <w:r w:rsidR="003225BB">
        <w:rPr>
          <w:b/>
          <w:bCs/>
        </w:rPr>
        <w:t xml:space="preserve"> </w:t>
      </w:r>
      <w:r w:rsidRPr="00DF1644">
        <w:rPr>
          <w:rFonts w:ascii="Calibri" w:hAnsi="Calibri" w:cs="Calibri"/>
        </w:rPr>
        <w:t>and</w:t>
      </w:r>
      <w:r w:rsidR="003225BB">
        <w:rPr>
          <w:rFonts w:ascii="Calibri" w:hAnsi="Calibri" w:cs="Calibri"/>
        </w:rPr>
        <w:t xml:space="preserve"> </w:t>
      </w:r>
      <w:r w:rsidRPr="00DF1644">
        <w:rPr>
          <w:rFonts w:ascii="Calibri" w:hAnsi="Calibri" w:cs="Calibri"/>
        </w:rPr>
        <w:t>thorough</w:t>
      </w:r>
      <w:r w:rsidR="003225BB">
        <w:rPr>
          <w:rFonts w:ascii="Calibri" w:hAnsi="Calibri" w:cs="Calibri"/>
        </w:rPr>
        <w:t xml:space="preserve"> </w:t>
      </w:r>
      <w:r w:rsidRPr="00DF1644">
        <w:rPr>
          <w:rFonts w:ascii="Calibri" w:hAnsi="Calibri" w:cs="Calibri"/>
        </w:rPr>
        <w:t>textual</w:t>
      </w:r>
      <w:r w:rsidR="003225BB">
        <w:rPr>
          <w:rFonts w:ascii="Calibri" w:hAnsi="Calibri" w:cs="Calibri"/>
        </w:rPr>
        <w:t xml:space="preserve"> </w:t>
      </w:r>
      <w:r w:rsidRPr="00DF1644">
        <w:rPr>
          <w:rFonts w:ascii="Calibri" w:hAnsi="Calibri" w:cs="Calibri"/>
        </w:rPr>
        <w:t>evidence</w:t>
      </w:r>
      <w:r w:rsidR="0010058D">
        <w:rPr>
          <w:rFonts w:ascii="Calibri" w:hAnsi="Calibri" w:cs="Calibri"/>
        </w:rPr>
        <w:t>[</w:t>
      </w:r>
      <w:r w:rsidRPr="00DF1644">
        <w:rPr>
          <w:rFonts w:ascii="Calibri" w:hAnsi="Calibri" w:cs="Calibri"/>
        </w:rPr>
        <w:t>,</w:t>
      </w:r>
      <w:r w:rsidR="003225BB">
        <w:rPr>
          <w:rFonts w:ascii="Calibri" w:hAnsi="Calibri" w:cs="Calibri"/>
        </w:rPr>
        <w:t xml:space="preserve"> </w:t>
      </w:r>
      <w:r w:rsidRPr="00DF1644">
        <w:rPr>
          <w:rFonts w:ascii="Calibri" w:hAnsi="Calibri" w:cs="Calibri"/>
        </w:rPr>
        <w:t>(e.g.,</w:t>
      </w:r>
      <w:r w:rsidR="003225BB">
        <w:rPr>
          <w:rFonts w:ascii="Calibri" w:hAnsi="Calibri" w:cs="Calibri"/>
        </w:rPr>
        <w:t xml:space="preserve"> </w:t>
      </w:r>
      <w:r w:rsidRPr="00DF1644">
        <w:rPr>
          <w:rFonts w:ascii="Calibri" w:hAnsi="Calibri" w:cs="Calibri"/>
        </w:rPr>
        <w:t>via</w:t>
      </w:r>
      <w:r w:rsidR="003225BB">
        <w:rPr>
          <w:rFonts w:ascii="Calibri" w:hAnsi="Calibri" w:cs="Calibri"/>
        </w:rPr>
        <w:t xml:space="preserve"> </w:t>
      </w:r>
      <w:r w:rsidRPr="00DF1644">
        <w:rPr>
          <w:rFonts w:ascii="Calibri" w:hAnsi="Calibri" w:cs="Calibri"/>
        </w:rPr>
        <w:t>discussion,</w:t>
      </w:r>
      <w:r w:rsidR="003225BB">
        <w:rPr>
          <w:rFonts w:ascii="Calibri" w:hAnsi="Calibri" w:cs="Calibri"/>
        </w:rPr>
        <w:t xml:space="preserve"> </w:t>
      </w:r>
      <w:r w:rsidRPr="00DF1644">
        <w:rPr>
          <w:rFonts w:ascii="Calibri" w:hAnsi="Calibri" w:cs="Calibri"/>
        </w:rPr>
        <w:t>written</w:t>
      </w:r>
      <w:r w:rsidR="003225BB">
        <w:rPr>
          <w:rFonts w:ascii="Calibri" w:hAnsi="Calibri" w:cs="Calibri"/>
        </w:rPr>
        <w:t xml:space="preserve"> </w:t>
      </w:r>
      <w:r w:rsidRPr="00DF1644">
        <w:rPr>
          <w:rFonts w:ascii="Calibri" w:hAnsi="Calibri" w:cs="Calibri"/>
        </w:rPr>
        <w:t>response,</w:t>
      </w:r>
      <w:r w:rsidR="003225BB">
        <w:rPr>
          <w:rFonts w:ascii="Calibri" w:hAnsi="Calibri" w:cs="Calibri"/>
        </w:rPr>
        <w:t xml:space="preserve"> </w:t>
      </w:r>
      <w:r w:rsidRPr="00DF1644">
        <w:rPr>
          <w:rFonts w:ascii="Calibri" w:hAnsi="Calibri" w:cs="Calibri"/>
        </w:rPr>
        <w:t>etc.)</w:t>
      </w:r>
      <w:r w:rsidR="0010058D">
        <w:rPr>
          <w:rFonts w:ascii="Calibri" w:hAnsi="Calibri" w:cs="Calibri"/>
        </w:rPr>
        <w:t>]</w:t>
      </w:r>
      <w:r w:rsidR="003225BB">
        <w:rPr>
          <w:rFonts w:ascii="Calibri" w:hAnsi="Calibri" w:cs="Calibri"/>
        </w:rPr>
        <w:t xml:space="preserve"> </w:t>
      </w:r>
      <w:r w:rsidRPr="00DF1644">
        <w:rPr>
          <w:rFonts w:ascii="Calibri" w:hAnsi="Calibri" w:cs="Calibri"/>
        </w:rPr>
        <w:t>and</w:t>
      </w:r>
      <w:r w:rsidR="003225BB">
        <w:rPr>
          <w:rFonts w:ascii="Calibri" w:hAnsi="Calibri" w:cs="Calibri"/>
        </w:rPr>
        <w:t xml:space="preserve"> </w:t>
      </w:r>
      <w:r w:rsidRPr="00DF1644">
        <w:rPr>
          <w:rFonts w:ascii="Calibri" w:hAnsi="Calibri" w:cs="Calibri"/>
        </w:rPr>
        <w:t>make</w:t>
      </w:r>
      <w:r w:rsidR="003225BB">
        <w:rPr>
          <w:rFonts w:ascii="Calibri" w:hAnsi="Calibri" w:cs="Calibri"/>
        </w:rPr>
        <w:t xml:space="preserve"> </w:t>
      </w:r>
      <w:r w:rsidR="0010058D" w:rsidRPr="00BF701B">
        <w:rPr>
          <w:b/>
          <w:bCs/>
        </w:rPr>
        <w:t>clear</w:t>
      </w:r>
      <w:r w:rsidR="003225BB">
        <w:rPr>
          <w:b/>
          <w:bCs/>
        </w:rPr>
        <w:t xml:space="preserve"> </w:t>
      </w:r>
      <w:r w:rsidR="0010058D" w:rsidRPr="00BF701B">
        <w:rPr>
          <w:b/>
          <w:bCs/>
        </w:rPr>
        <w:t>and</w:t>
      </w:r>
      <w:r w:rsidR="003225BB">
        <w:rPr>
          <w:b/>
          <w:bCs/>
        </w:rPr>
        <w:t xml:space="preserve"> </w:t>
      </w:r>
      <w:r w:rsidRPr="00DF1644">
        <w:rPr>
          <w:rFonts w:ascii="Calibri" w:hAnsi="Calibri" w:cs="Calibri"/>
        </w:rPr>
        <w:t>relevant</w:t>
      </w:r>
      <w:r w:rsidR="003225BB">
        <w:rPr>
          <w:rFonts w:ascii="Calibri" w:hAnsi="Calibri" w:cs="Calibri"/>
        </w:rPr>
        <w:t xml:space="preserve"> </w:t>
      </w:r>
      <w:r w:rsidRPr="00DF1644">
        <w:rPr>
          <w:rFonts w:ascii="Calibri" w:hAnsi="Calibri" w:cs="Calibri"/>
        </w:rPr>
        <w:t>connections,</w:t>
      </w:r>
      <w:r w:rsidR="003225BB">
        <w:rPr>
          <w:rFonts w:ascii="Calibri" w:hAnsi="Calibri" w:cs="Calibri"/>
        </w:rPr>
        <w:t xml:space="preserve"> </w:t>
      </w:r>
      <w:r w:rsidRPr="00DF1644">
        <w:rPr>
          <w:rFonts w:ascii="Calibri" w:hAnsi="Calibri" w:cs="Calibri"/>
        </w:rPr>
        <w:t>to</w:t>
      </w:r>
      <w:r w:rsidR="003225BB">
        <w:rPr>
          <w:rFonts w:ascii="Calibri" w:hAnsi="Calibri" w:cs="Calibri"/>
        </w:rPr>
        <w:t xml:space="preserve"> </w:t>
      </w:r>
      <w:r w:rsidR="0010058D" w:rsidRPr="00BF701B">
        <w:rPr>
          <w:b/>
          <w:bCs/>
        </w:rPr>
        <w:t>strongly</w:t>
      </w:r>
      <w:r w:rsidR="003225BB">
        <w:rPr>
          <w:b/>
          <w:bCs/>
        </w:rPr>
        <w:t xml:space="preserve"> </w:t>
      </w:r>
      <w:r w:rsidRPr="00DF1644">
        <w:rPr>
          <w:rFonts w:ascii="Calibri" w:hAnsi="Calibri" w:cs="Calibri"/>
        </w:rPr>
        <w:t>support</w:t>
      </w:r>
      <w:r w:rsidR="003225BB">
        <w:rPr>
          <w:rFonts w:ascii="Calibri" w:hAnsi="Calibri" w:cs="Calibri"/>
        </w:rPr>
        <w:t xml:space="preserve"> </w:t>
      </w:r>
      <w:r w:rsidR="0010058D" w:rsidRPr="00BF701B">
        <w:rPr>
          <w:b/>
          <w:bCs/>
        </w:rPr>
        <w:t>an</w:t>
      </w:r>
      <w:r w:rsidR="003225BB">
        <w:rPr>
          <w:rFonts w:ascii="Calibri" w:hAnsi="Calibri" w:cs="Calibri"/>
        </w:rPr>
        <w:t xml:space="preserve"> </w:t>
      </w:r>
      <w:r w:rsidRPr="00DF1644">
        <w:rPr>
          <w:rFonts w:ascii="Calibri" w:hAnsi="Calibri" w:cs="Calibri"/>
        </w:rPr>
        <w:t>analysis</w:t>
      </w:r>
      <w:r w:rsidR="003225BB">
        <w:rPr>
          <w:rFonts w:ascii="Calibri" w:hAnsi="Calibri" w:cs="Calibri"/>
        </w:rPr>
        <w:t xml:space="preserve"> </w:t>
      </w:r>
      <w:r w:rsidRPr="00DF1644">
        <w:rPr>
          <w:rFonts w:ascii="Calibri" w:hAnsi="Calibri" w:cs="Calibri"/>
        </w:rPr>
        <w:t>of</w:t>
      </w:r>
      <w:r w:rsidR="003225BB">
        <w:rPr>
          <w:rFonts w:ascii="Calibri" w:hAnsi="Calibri" w:cs="Calibri"/>
        </w:rPr>
        <w:t xml:space="preserve"> </w:t>
      </w:r>
      <w:r w:rsidR="0010058D" w:rsidRPr="00BF701B">
        <w:rPr>
          <w:b/>
          <w:bCs/>
        </w:rPr>
        <w:t>multiple</w:t>
      </w:r>
      <w:r w:rsidR="003225BB">
        <w:rPr>
          <w:b/>
          <w:bCs/>
        </w:rPr>
        <w:t xml:space="preserve"> </w:t>
      </w:r>
      <w:r w:rsidR="0010058D" w:rsidRPr="00BF701B">
        <w:rPr>
          <w:b/>
          <w:bCs/>
        </w:rPr>
        <w:t>aspects</w:t>
      </w:r>
      <w:r w:rsidR="003225BB">
        <w:rPr>
          <w:b/>
          <w:bCs/>
        </w:rPr>
        <w:t xml:space="preserve"> </w:t>
      </w:r>
      <w:r w:rsidR="0010058D" w:rsidRPr="00BF701B">
        <w:rPr>
          <w:b/>
          <w:bCs/>
        </w:rPr>
        <w:t>of</w:t>
      </w:r>
      <w:r w:rsidR="003225BB">
        <w:rPr>
          <w:b/>
          <w:bCs/>
        </w:rPr>
        <w:t xml:space="preserve"> </w:t>
      </w:r>
      <w:r w:rsidRPr="00DF1644">
        <w:rPr>
          <w:rFonts w:ascii="Calibri" w:hAnsi="Calibri" w:cs="Calibri"/>
        </w:rPr>
        <w:t>what</w:t>
      </w:r>
      <w:r w:rsidR="003225BB">
        <w:rPr>
          <w:rFonts w:ascii="Calibri" w:hAnsi="Calibri" w:cs="Calibri"/>
        </w:rPr>
        <w:t xml:space="preserve"> </w:t>
      </w:r>
      <w:r w:rsidR="0010058D">
        <w:rPr>
          <w:rFonts w:ascii="Calibri" w:hAnsi="Calibri" w:cs="Calibri"/>
        </w:rPr>
        <w:t>[</w:t>
      </w:r>
      <w:r w:rsidRPr="00DF1644">
        <w:rPr>
          <w:rFonts w:ascii="Calibri" w:hAnsi="Calibri" w:cs="Calibri"/>
        </w:rPr>
        <w:t>the</w:t>
      </w:r>
      <w:r w:rsidR="0010058D">
        <w:rPr>
          <w:rFonts w:ascii="Calibri" w:hAnsi="Calibri" w:cs="Calibri"/>
        </w:rPr>
        <w:t>]</w:t>
      </w:r>
      <w:r w:rsidR="003225BB">
        <w:rPr>
          <w:rFonts w:ascii="Calibri" w:hAnsi="Calibri" w:cs="Calibri"/>
        </w:rPr>
        <w:t xml:space="preserve"> </w:t>
      </w:r>
      <w:r w:rsidR="0010058D" w:rsidRPr="00BF701B">
        <w:rPr>
          <w:b/>
          <w:bCs/>
        </w:rPr>
        <w:t>an</w:t>
      </w:r>
      <w:r w:rsidR="003225BB">
        <w:rPr>
          <w:b/>
          <w:bCs/>
        </w:rPr>
        <w:t xml:space="preserve"> </w:t>
      </w:r>
      <w:r w:rsidR="0010058D" w:rsidRPr="00BF701B">
        <w:rPr>
          <w:b/>
          <w:bCs/>
        </w:rPr>
        <w:t>informational</w:t>
      </w:r>
      <w:r w:rsidR="003225BB">
        <w:rPr>
          <w:b/>
          <w:bCs/>
        </w:rPr>
        <w:t xml:space="preserve"> </w:t>
      </w:r>
      <w:r w:rsidRPr="00DF1644">
        <w:rPr>
          <w:rFonts w:ascii="Calibri" w:hAnsi="Calibri" w:cs="Calibri"/>
        </w:rPr>
        <w:t>text</w:t>
      </w:r>
      <w:r w:rsidR="003225BB">
        <w:rPr>
          <w:rFonts w:ascii="Calibri" w:hAnsi="Calibri" w:cs="Calibri"/>
        </w:rPr>
        <w:t xml:space="preserve"> </w:t>
      </w:r>
      <w:r w:rsidRPr="00DF1644">
        <w:rPr>
          <w:rFonts w:ascii="Calibri" w:hAnsi="Calibri" w:cs="Calibri"/>
        </w:rPr>
        <w:t>says</w:t>
      </w:r>
      <w:r w:rsidR="003225BB">
        <w:rPr>
          <w:rFonts w:ascii="Calibri" w:hAnsi="Calibri" w:cs="Calibri"/>
        </w:rPr>
        <w:t xml:space="preserve"> </w:t>
      </w:r>
      <w:r w:rsidRPr="00DF1644">
        <w:rPr>
          <w:rFonts w:ascii="Calibri" w:hAnsi="Calibri" w:cs="Calibri"/>
        </w:rPr>
        <w:t>explicitly</w:t>
      </w:r>
      <w:r w:rsidR="003225BB">
        <w:rPr>
          <w:rFonts w:ascii="Calibri" w:hAnsi="Calibri" w:cs="Calibri"/>
        </w:rPr>
        <w:t xml:space="preserve"> </w:t>
      </w:r>
      <w:r w:rsidR="0010058D">
        <w:rPr>
          <w:rFonts w:ascii="Calibri" w:hAnsi="Calibri" w:cs="Calibri"/>
        </w:rPr>
        <w:t>[</w:t>
      </w:r>
      <w:r w:rsidRPr="00DF1644">
        <w:rPr>
          <w:rFonts w:ascii="Calibri" w:hAnsi="Calibri" w:cs="Calibri"/>
        </w:rPr>
        <w:t>as</w:t>
      </w:r>
      <w:r w:rsidR="003225BB">
        <w:rPr>
          <w:rFonts w:ascii="Calibri" w:hAnsi="Calibri" w:cs="Calibri"/>
        </w:rPr>
        <w:t xml:space="preserve"> </w:t>
      </w:r>
      <w:r w:rsidRPr="00DF1644">
        <w:rPr>
          <w:rFonts w:ascii="Calibri" w:hAnsi="Calibri" w:cs="Calibri"/>
        </w:rPr>
        <w:t>well</w:t>
      </w:r>
      <w:r w:rsidR="003225BB">
        <w:rPr>
          <w:rFonts w:ascii="Calibri" w:hAnsi="Calibri" w:cs="Calibri"/>
        </w:rPr>
        <w:t xml:space="preserve"> </w:t>
      </w:r>
      <w:r w:rsidRPr="00DF1644">
        <w:rPr>
          <w:rFonts w:ascii="Calibri" w:hAnsi="Calibri" w:cs="Calibri"/>
        </w:rPr>
        <w:t>as</w:t>
      </w:r>
      <w:r w:rsidR="0010058D">
        <w:rPr>
          <w:rFonts w:ascii="Calibri" w:hAnsi="Calibri" w:cs="Calibri"/>
        </w:rPr>
        <w:t>]</w:t>
      </w:r>
      <w:r w:rsidR="003225BB">
        <w:rPr>
          <w:rFonts w:ascii="Calibri" w:hAnsi="Calibri" w:cs="Calibri"/>
        </w:rPr>
        <w:t xml:space="preserve"> </w:t>
      </w:r>
      <w:r w:rsidR="0010058D" w:rsidRPr="00BF701B">
        <w:rPr>
          <w:b/>
          <w:bCs/>
        </w:rPr>
        <w:t>and</w:t>
      </w:r>
      <w:r w:rsidR="003225BB">
        <w:rPr>
          <w:rFonts w:ascii="Calibri" w:hAnsi="Calibri" w:cs="Calibri"/>
        </w:rPr>
        <w:t xml:space="preserve"> </w:t>
      </w:r>
      <w:r w:rsidRPr="00DF1644">
        <w:rPr>
          <w:rFonts w:ascii="Calibri" w:hAnsi="Calibri" w:cs="Calibri"/>
        </w:rPr>
        <w:t>inferentially,</w:t>
      </w:r>
      <w:r w:rsidR="003225BB">
        <w:rPr>
          <w:rFonts w:ascii="Calibri" w:hAnsi="Calibri" w:cs="Calibri"/>
        </w:rPr>
        <w:t xml:space="preserve"> </w:t>
      </w:r>
      <w:r w:rsidR="004870FA">
        <w:rPr>
          <w:rFonts w:ascii="Calibri" w:hAnsi="Calibri" w:cs="Calibri"/>
        </w:rPr>
        <w:t>[</w:t>
      </w:r>
      <w:r w:rsidRPr="00DF1644">
        <w:rPr>
          <w:rFonts w:ascii="Calibri" w:hAnsi="Calibri" w:cs="Calibri"/>
        </w:rPr>
        <w:t>including</w:t>
      </w:r>
      <w:r w:rsidR="003225BB">
        <w:rPr>
          <w:rFonts w:ascii="Calibri" w:hAnsi="Calibri" w:cs="Calibri"/>
        </w:rPr>
        <w:t xml:space="preserve"> </w:t>
      </w:r>
      <w:r w:rsidRPr="00DF1644">
        <w:rPr>
          <w:rFonts w:ascii="Calibri" w:hAnsi="Calibri" w:cs="Calibri"/>
        </w:rPr>
        <w:t>determining</w:t>
      </w:r>
      <w:r w:rsidR="003225BB">
        <w:rPr>
          <w:rFonts w:ascii="Calibri" w:hAnsi="Calibri" w:cs="Calibri"/>
        </w:rPr>
        <w:t xml:space="preserve"> </w:t>
      </w:r>
      <w:r w:rsidRPr="00DF1644">
        <w:rPr>
          <w:rFonts w:ascii="Calibri" w:hAnsi="Calibri" w:cs="Calibri"/>
        </w:rPr>
        <w:t>where</w:t>
      </w:r>
      <w:r w:rsidR="003225BB">
        <w:rPr>
          <w:rFonts w:ascii="Calibri" w:hAnsi="Calibri" w:cs="Calibri"/>
        </w:rPr>
        <w:t xml:space="preserve"> </w:t>
      </w:r>
      <w:r w:rsidRPr="00DF1644">
        <w:rPr>
          <w:rFonts w:ascii="Calibri" w:hAnsi="Calibri" w:cs="Calibri"/>
        </w:rPr>
        <w:t>the</w:t>
      </w:r>
      <w:r w:rsidR="003225BB">
        <w:rPr>
          <w:rFonts w:ascii="Calibri" w:hAnsi="Calibri" w:cs="Calibri"/>
        </w:rPr>
        <w:t xml:space="preserve"> </w:t>
      </w:r>
      <w:r w:rsidRPr="00DF1644">
        <w:rPr>
          <w:rFonts w:ascii="Calibri" w:hAnsi="Calibri" w:cs="Calibri"/>
        </w:rPr>
        <w:t>text</w:t>
      </w:r>
      <w:r w:rsidR="003225BB">
        <w:rPr>
          <w:rFonts w:ascii="Calibri" w:hAnsi="Calibri" w:cs="Calibri"/>
        </w:rPr>
        <w:t xml:space="preserve"> </w:t>
      </w:r>
      <w:r w:rsidRPr="00DF1644">
        <w:rPr>
          <w:rFonts w:ascii="Calibri" w:hAnsi="Calibri" w:cs="Calibri"/>
        </w:rPr>
        <w:t>leaves</w:t>
      </w:r>
      <w:r w:rsidR="003225BB">
        <w:rPr>
          <w:rFonts w:ascii="Calibri" w:hAnsi="Calibri" w:cs="Calibri"/>
        </w:rPr>
        <w:t xml:space="preserve"> </w:t>
      </w:r>
      <w:r w:rsidRPr="00DF1644">
        <w:rPr>
          <w:rFonts w:ascii="Calibri" w:hAnsi="Calibri" w:cs="Calibri"/>
        </w:rPr>
        <w:t>matters</w:t>
      </w:r>
      <w:r w:rsidR="003225BB">
        <w:rPr>
          <w:rFonts w:ascii="Calibri" w:hAnsi="Calibri" w:cs="Calibri"/>
        </w:rPr>
        <w:t xml:space="preserve"> </w:t>
      </w:r>
      <w:r w:rsidRPr="00DF1644">
        <w:rPr>
          <w:rFonts w:ascii="Calibri" w:hAnsi="Calibri" w:cs="Calibri"/>
        </w:rPr>
        <w:t>uncertain</w:t>
      </w:r>
      <w:r w:rsidR="004870FA">
        <w:rPr>
          <w:rFonts w:ascii="Calibri" w:hAnsi="Calibri" w:cs="Calibri"/>
        </w:rPr>
        <w:t>]</w:t>
      </w:r>
      <w:r w:rsidR="003225BB">
        <w:rPr>
          <w:b/>
          <w:bCs/>
        </w:rPr>
        <w:t xml:space="preserve"> </w:t>
      </w:r>
      <w:r w:rsidR="00BF701B" w:rsidRPr="00BF701B">
        <w:rPr>
          <w:b/>
          <w:bCs/>
        </w:rPr>
        <w:t>as</w:t>
      </w:r>
      <w:r w:rsidR="003225BB">
        <w:rPr>
          <w:b/>
          <w:bCs/>
        </w:rPr>
        <w:t xml:space="preserve"> </w:t>
      </w:r>
      <w:r w:rsidR="00BF701B" w:rsidRPr="00BF701B">
        <w:rPr>
          <w:b/>
          <w:bCs/>
        </w:rPr>
        <w:t>well</w:t>
      </w:r>
      <w:r w:rsidR="003225BB">
        <w:rPr>
          <w:b/>
          <w:bCs/>
        </w:rPr>
        <w:t xml:space="preserve"> </w:t>
      </w:r>
      <w:r w:rsidR="00BF701B" w:rsidRPr="00BF701B">
        <w:rPr>
          <w:b/>
          <w:bCs/>
        </w:rPr>
        <w:t>as</w:t>
      </w:r>
      <w:r w:rsidR="003225BB">
        <w:rPr>
          <w:b/>
          <w:bCs/>
        </w:rPr>
        <w:t xml:space="preserve"> </w:t>
      </w:r>
      <w:r w:rsidR="00BF701B" w:rsidRPr="00BF701B">
        <w:rPr>
          <w:b/>
          <w:bCs/>
        </w:rPr>
        <w:t>interpretations</w:t>
      </w:r>
      <w:r w:rsidR="003225BB">
        <w:rPr>
          <w:b/>
          <w:bCs/>
        </w:rPr>
        <w:t xml:space="preserve"> </w:t>
      </w:r>
      <w:r w:rsidR="00BF701B" w:rsidRPr="00BF701B">
        <w:rPr>
          <w:b/>
          <w:bCs/>
        </w:rPr>
        <w:t>of</w:t>
      </w:r>
      <w:r w:rsidR="003225BB">
        <w:rPr>
          <w:b/>
          <w:bCs/>
        </w:rPr>
        <w:t xml:space="preserve"> </w:t>
      </w:r>
      <w:r w:rsidR="00BF701B" w:rsidRPr="00BF701B">
        <w:rPr>
          <w:b/>
          <w:bCs/>
        </w:rPr>
        <w:t>the</w:t>
      </w:r>
      <w:r w:rsidR="003225BB">
        <w:rPr>
          <w:b/>
          <w:bCs/>
        </w:rPr>
        <w:t xml:space="preserve"> </w:t>
      </w:r>
      <w:r w:rsidR="00BF701B" w:rsidRPr="00BF701B">
        <w:rPr>
          <w:b/>
          <w:bCs/>
        </w:rPr>
        <w:t>text.</w:t>
      </w:r>
      <w:r w:rsidR="00B73892">
        <w:rPr>
          <w:rStyle w:val="FootnoteReference"/>
          <w:b/>
          <w:bCs/>
        </w:rPr>
        <w:footnoteReference w:id="147"/>
      </w:r>
    </w:p>
    <w:p w14:paraId="3E1B7AFC" w14:textId="18CFD627" w:rsidR="00755FDE" w:rsidRPr="00755FDE" w:rsidRDefault="00755FDE" w:rsidP="0061403A">
      <w:pPr>
        <w:shd w:val="clear" w:color="auto" w:fill="FFFFFF" w:themeFill="background1"/>
        <w:rPr>
          <w:rFonts w:ascii="Calibri" w:hAnsi="Calibri" w:cs="Calibri"/>
          <w:color w:val="000000"/>
        </w:rPr>
      </w:pPr>
      <w:r w:rsidRPr="00755FDE">
        <w:rPr>
          <w:rFonts w:ascii="Calibri" w:hAnsi="Calibri" w:cs="Calibri"/>
          <w:color w:val="000000"/>
        </w:rPr>
        <w:t>RL.</w:t>
      </w:r>
      <w:r w:rsidR="00F52354" w:rsidRPr="00F52354">
        <w:rPr>
          <w:b/>
          <w:bCs/>
        </w:rPr>
        <w:t>CI.</w:t>
      </w:r>
      <w:r w:rsidR="002F7230">
        <w:rPr>
          <w:rFonts w:ascii="Calibri" w:hAnsi="Calibri" w:cs="Calibri"/>
          <w:color w:val="000000"/>
        </w:rPr>
        <w:t>9–10</w:t>
      </w:r>
      <w:r w:rsidRPr="00755FDE">
        <w:rPr>
          <w:rFonts w:ascii="Calibri" w:hAnsi="Calibri" w:cs="Calibri"/>
          <w:color w:val="000000"/>
        </w:rPr>
        <w:t>.2.</w:t>
      </w:r>
      <w:r w:rsidR="003225BB">
        <w:rPr>
          <w:rFonts w:ascii="Calibri" w:hAnsi="Calibri" w:cs="Calibri"/>
          <w:color w:val="000000"/>
        </w:rPr>
        <w:t xml:space="preserve"> </w:t>
      </w:r>
      <w:r w:rsidRPr="00755FDE">
        <w:rPr>
          <w:rFonts w:ascii="Calibri" w:hAnsi="Calibri" w:cs="Calibri"/>
          <w:color w:val="000000"/>
        </w:rPr>
        <w:t>Determine</w:t>
      </w:r>
      <w:r w:rsidR="003225BB">
        <w:rPr>
          <w:rFonts w:ascii="Calibri" w:hAnsi="Calibri" w:cs="Calibri"/>
          <w:color w:val="000000"/>
        </w:rPr>
        <w:t xml:space="preserve"> </w:t>
      </w:r>
      <w:r w:rsidR="00531628">
        <w:rPr>
          <w:rFonts w:ascii="Calibri" w:hAnsi="Calibri" w:cs="Calibri"/>
          <w:color w:val="000000"/>
        </w:rPr>
        <w:t>[a]</w:t>
      </w:r>
      <w:r w:rsidR="003225BB">
        <w:rPr>
          <w:rFonts w:ascii="Calibri" w:hAnsi="Calibri" w:cs="Calibri"/>
          <w:color w:val="000000"/>
        </w:rPr>
        <w:t xml:space="preserve"> </w:t>
      </w:r>
      <w:r w:rsidR="00531628" w:rsidRPr="00755FDE">
        <w:rPr>
          <w:rFonts w:ascii="Calibri" w:hAnsi="Calibri" w:cs="Calibri"/>
          <w:b/>
          <w:bCs/>
          <w:color w:val="000000"/>
        </w:rPr>
        <w:t>one</w:t>
      </w:r>
      <w:r w:rsidR="003225BB">
        <w:rPr>
          <w:rFonts w:ascii="Calibri" w:hAnsi="Calibri" w:cs="Calibri"/>
          <w:b/>
          <w:bCs/>
          <w:color w:val="000000"/>
        </w:rPr>
        <w:t xml:space="preserve"> </w:t>
      </w:r>
      <w:r w:rsidR="00531628" w:rsidRPr="00755FDE">
        <w:rPr>
          <w:rFonts w:ascii="Calibri" w:hAnsi="Calibri" w:cs="Calibri"/>
          <w:b/>
          <w:bCs/>
          <w:color w:val="000000"/>
        </w:rPr>
        <w:t>or</w:t>
      </w:r>
      <w:r w:rsidR="003225BB">
        <w:rPr>
          <w:rFonts w:ascii="Calibri" w:hAnsi="Calibri" w:cs="Calibri"/>
          <w:b/>
          <w:bCs/>
          <w:color w:val="000000"/>
        </w:rPr>
        <w:t xml:space="preserve"> </w:t>
      </w:r>
      <w:r w:rsidR="00531628" w:rsidRPr="00755FDE">
        <w:rPr>
          <w:rFonts w:ascii="Calibri" w:hAnsi="Calibri" w:cs="Calibri"/>
          <w:b/>
          <w:bCs/>
          <w:color w:val="000000"/>
        </w:rPr>
        <w:t>more</w:t>
      </w:r>
      <w:r w:rsidR="003225BB">
        <w:rPr>
          <w:rFonts w:ascii="Calibri" w:hAnsi="Calibri" w:cs="Calibri"/>
          <w:color w:val="000000"/>
        </w:rPr>
        <w:t xml:space="preserve"> </w:t>
      </w:r>
      <w:r w:rsidRPr="00755FDE">
        <w:rPr>
          <w:rFonts w:ascii="Calibri" w:hAnsi="Calibri" w:cs="Calibri"/>
          <w:color w:val="000000"/>
        </w:rPr>
        <w:t>theme</w:t>
      </w:r>
      <w:r w:rsidR="00531628" w:rsidRPr="00531628">
        <w:rPr>
          <w:rFonts w:ascii="Calibri" w:hAnsi="Calibri" w:cs="Calibri"/>
          <w:b/>
          <w:bCs/>
          <w:color w:val="000000"/>
        </w:rPr>
        <w:t>s</w:t>
      </w:r>
      <w:r w:rsidR="003225BB">
        <w:rPr>
          <w:rFonts w:ascii="Calibri" w:hAnsi="Calibri" w:cs="Calibri"/>
          <w:color w:val="000000"/>
        </w:rPr>
        <w:t xml:space="preserve"> </w:t>
      </w:r>
      <w:r w:rsidR="00531628">
        <w:rPr>
          <w:rFonts w:ascii="Calibri" w:hAnsi="Calibri" w:cs="Calibri"/>
          <w:color w:val="000000"/>
        </w:rPr>
        <w:t>[</w:t>
      </w:r>
      <w:r w:rsidRPr="00755FDE">
        <w:rPr>
          <w:rFonts w:ascii="Calibri" w:hAnsi="Calibri" w:cs="Calibri"/>
          <w:color w:val="000000"/>
        </w:rPr>
        <w:t>or</w:t>
      </w:r>
      <w:r w:rsidR="003225BB">
        <w:rPr>
          <w:rFonts w:ascii="Calibri" w:hAnsi="Calibri" w:cs="Calibri"/>
          <w:color w:val="000000"/>
        </w:rPr>
        <w:t xml:space="preserve"> </w:t>
      </w:r>
      <w:r w:rsidRPr="00755FDE">
        <w:rPr>
          <w:rFonts w:ascii="Calibri" w:hAnsi="Calibri" w:cs="Calibri"/>
          <w:color w:val="000000"/>
        </w:rPr>
        <w:t>central</w:t>
      </w:r>
      <w:r w:rsidR="003225BB">
        <w:rPr>
          <w:rFonts w:ascii="Calibri" w:hAnsi="Calibri" w:cs="Calibri"/>
          <w:color w:val="000000"/>
        </w:rPr>
        <w:t xml:space="preserve"> </w:t>
      </w:r>
      <w:r w:rsidRPr="00755FDE">
        <w:rPr>
          <w:rFonts w:ascii="Calibri" w:hAnsi="Calibri" w:cs="Calibri"/>
          <w:color w:val="000000"/>
        </w:rPr>
        <w:t>idea</w:t>
      </w:r>
      <w:r w:rsidR="00531628">
        <w:rPr>
          <w:rFonts w:ascii="Calibri" w:hAnsi="Calibri" w:cs="Calibri"/>
          <w:color w:val="000000"/>
        </w:rPr>
        <w:t>]</w:t>
      </w:r>
      <w:r w:rsidR="003225BB">
        <w:rPr>
          <w:rFonts w:ascii="Calibri" w:hAnsi="Calibri" w:cs="Calibri"/>
          <w:color w:val="000000"/>
        </w:rPr>
        <w:t xml:space="preserve"> </w:t>
      </w:r>
      <w:r w:rsidR="00531628">
        <w:rPr>
          <w:rFonts w:ascii="Calibri" w:hAnsi="Calibri" w:cs="Calibri"/>
          <w:color w:val="000000"/>
        </w:rPr>
        <w:t>of</w:t>
      </w:r>
      <w:r w:rsidR="003225BB">
        <w:rPr>
          <w:rFonts w:ascii="Calibri" w:hAnsi="Calibri" w:cs="Calibri"/>
          <w:color w:val="000000"/>
        </w:rPr>
        <w:t xml:space="preserve"> </w:t>
      </w:r>
      <w:r w:rsidR="00531628">
        <w:rPr>
          <w:rFonts w:ascii="Calibri" w:hAnsi="Calibri" w:cs="Calibri"/>
          <w:color w:val="000000"/>
        </w:rPr>
        <w:t>a</w:t>
      </w:r>
      <w:r w:rsidR="003225BB">
        <w:rPr>
          <w:rFonts w:ascii="Calibri" w:hAnsi="Calibri" w:cs="Calibri"/>
          <w:color w:val="000000"/>
        </w:rPr>
        <w:t xml:space="preserve"> </w:t>
      </w:r>
      <w:r w:rsidR="00531628" w:rsidRPr="00755FDE">
        <w:rPr>
          <w:rFonts w:ascii="Calibri" w:hAnsi="Calibri" w:cs="Calibri"/>
          <w:b/>
          <w:bCs/>
          <w:color w:val="000000"/>
        </w:rPr>
        <w:t>literary</w:t>
      </w:r>
      <w:r w:rsidR="003225BB">
        <w:rPr>
          <w:rFonts w:ascii="Calibri" w:hAnsi="Calibri" w:cs="Calibri"/>
          <w:color w:val="000000"/>
        </w:rPr>
        <w:t xml:space="preserve"> </w:t>
      </w:r>
      <w:r w:rsidRPr="00755FDE">
        <w:rPr>
          <w:rFonts w:ascii="Calibri" w:hAnsi="Calibri" w:cs="Calibri"/>
          <w:color w:val="000000"/>
        </w:rPr>
        <w:t>text</w:t>
      </w:r>
      <w:r w:rsidR="003225BB">
        <w:rPr>
          <w:rFonts w:ascii="Calibri" w:hAnsi="Calibri" w:cs="Calibri"/>
          <w:color w:val="000000"/>
        </w:rPr>
        <w:t xml:space="preserve"> </w:t>
      </w:r>
      <w:r w:rsidRPr="00755FDE">
        <w:rPr>
          <w:rFonts w:ascii="Calibri" w:hAnsi="Calibri" w:cs="Calibri"/>
          <w:color w:val="000000"/>
        </w:rPr>
        <w:t>and</w:t>
      </w:r>
      <w:r w:rsidR="003225BB">
        <w:rPr>
          <w:rFonts w:ascii="Calibri" w:hAnsi="Calibri" w:cs="Calibri"/>
          <w:color w:val="000000"/>
        </w:rPr>
        <w:t xml:space="preserve"> </w:t>
      </w:r>
      <w:r w:rsidRPr="00755FDE">
        <w:rPr>
          <w:rFonts w:ascii="Calibri" w:hAnsi="Calibri" w:cs="Calibri"/>
          <w:color w:val="000000"/>
        </w:rPr>
        <w:t>analyze</w:t>
      </w:r>
      <w:r w:rsidR="003225BB">
        <w:rPr>
          <w:rFonts w:ascii="Calibri" w:hAnsi="Calibri" w:cs="Calibri"/>
          <w:color w:val="000000"/>
        </w:rPr>
        <w:t xml:space="preserve"> </w:t>
      </w:r>
      <w:r w:rsidR="00531628">
        <w:rPr>
          <w:rFonts w:ascii="Calibri" w:hAnsi="Calibri" w:cs="Calibri"/>
          <w:color w:val="000000"/>
        </w:rPr>
        <w:t>[</w:t>
      </w:r>
      <w:r w:rsidRPr="00755FDE">
        <w:rPr>
          <w:rFonts w:ascii="Calibri" w:hAnsi="Calibri" w:cs="Calibri"/>
          <w:color w:val="000000"/>
        </w:rPr>
        <w:t>in</w:t>
      </w:r>
      <w:r w:rsidR="003225BB">
        <w:rPr>
          <w:rFonts w:ascii="Calibri" w:hAnsi="Calibri" w:cs="Calibri"/>
          <w:color w:val="000000"/>
        </w:rPr>
        <w:t xml:space="preserve"> </w:t>
      </w:r>
      <w:r w:rsidRPr="00755FDE">
        <w:rPr>
          <w:rFonts w:ascii="Calibri" w:hAnsi="Calibri" w:cs="Calibri"/>
          <w:color w:val="000000"/>
        </w:rPr>
        <w:t>detail</w:t>
      </w:r>
      <w:r w:rsidR="003225BB">
        <w:rPr>
          <w:rFonts w:ascii="Calibri" w:hAnsi="Calibri" w:cs="Calibri"/>
          <w:color w:val="000000"/>
        </w:rPr>
        <w:t xml:space="preserve"> </w:t>
      </w:r>
      <w:r w:rsidRPr="00755FDE">
        <w:rPr>
          <w:rFonts w:ascii="Calibri" w:hAnsi="Calibri" w:cs="Calibri"/>
          <w:color w:val="000000"/>
        </w:rPr>
        <w:t>its</w:t>
      </w:r>
      <w:r w:rsidR="009550BC">
        <w:rPr>
          <w:rFonts w:ascii="Calibri" w:hAnsi="Calibri" w:cs="Calibri"/>
          <w:color w:val="000000"/>
        </w:rPr>
        <w:t>]</w:t>
      </w:r>
      <w:r w:rsidR="003225BB">
        <w:rPr>
          <w:rFonts w:ascii="Calibri" w:hAnsi="Calibri" w:cs="Calibri"/>
          <w:color w:val="000000"/>
        </w:rPr>
        <w:t xml:space="preserve"> </w:t>
      </w:r>
      <w:r w:rsidR="009550BC" w:rsidRPr="00755FDE">
        <w:rPr>
          <w:rFonts w:ascii="Calibri" w:hAnsi="Calibri" w:cs="Calibri"/>
          <w:b/>
          <w:bCs/>
          <w:color w:val="000000"/>
        </w:rPr>
        <w:t>how</w:t>
      </w:r>
      <w:r w:rsidR="003225BB">
        <w:rPr>
          <w:rFonts w:ascii="Calibri" w:hAnsi="Calibri" w:cs="Calibri"/>
          <w:b/>
          <w:bCs/>
          <w:color w:val="000000"/>
        </w:rPr>
        <w:t xml:space="preserve"> </w:t>
      </w:r>
      <w:r w:rsidR="009550BC" w:rsidRPr="00755FDE">
        <w:rPr>
          <w:rFonts w:ascii="Calibri" w:hAnsi="Calibri" w:cs="Calibri"/>
          <w:b/>
          <w:bCs/>
          <w:color w:val="000000"/>
        </w:rPr>
        <w:t>it</w:t>
      </w:r>
      <w:r w:rsidR="003225BB">
        <w:rPr>
          <w:rFonts w:ascii="Calibri" w:hAnsi="Calibri" w:cs="Calibri"/>
          <w:b/>
          <w:bCs/>
          <w:color w:val="000000"/>
        </w:rPr>
        <w:t xml:space="preserve"> </w:t>
      </w:r>
      <w:r w:rsidR="009550BC" w:rsidRPr="00755FDE">
        <w:rPr>
          <w:rFonts w:ascii="Calibri" w:hAnsi="Calibri" w:cs="Calibri"/>
          <w:b/>
          <w:bCs/>
          <w:color w:val="000000"/>
        </w:rPr>
        <w:t>is</w:t>
      </w:r>
      <w:r w:rsidR="003225BB">
        <w:rPr>
          <w:rFonts w:ascii="Calibri" w:hAnsi="Calibri" w:cs="Calibri"/>
          <w:b/>
          <w:bCs/>
          <w:color w:val="000000"/>
        </w:rPr>
        <w:t xml:space="preserve"> </w:t>
      </w:r>
      <w:r w:rsidRPr="00755FDE">
        <w:rPr>
          <w:rFonts w:ascii="Calibri" w:hAnsi="Calibri" w:cs="Calibri"/>
          <w:color w:val="000000"/>
        </w:rPr>
        <w:t>develop</w:t>
      </w:r>
      <w:r w:rsidR="0074430E">
        <w:rPr>
          <w:rFonts w:ascii="Calibri" w:hAnsi="Calibri" w:cs="Calibri"/>
          <w:color w:val="000000"/>
        </w:rPr>
        <w:t>[</w:t>
      </w:r>
      <w:r w:rsidRPr="00755FDE">
        <w:rPr>
          <w:rFonts w:ascii="Calibri" w:hAnsi="Calibri" w:cs="Calibri"/>
          <w:color w:val="000000"/>
        </w:rPr>
        <w:t>ment</w:t>
      </w:r>
      <w:r w:rsidR="0074430E">
        <w:rPr>
          <w:rFonts w:ascii="Calibri" w:hAnsi="Calibri" w:cs="Calibri"/>
          <w:color w:val="000000"/>
        </w:rPr>
        <w:t>]</w:t>
      </w:r>
      <w:r w:rsidR="0074430E" w:rsidRPr="00755FDE">
        <w:rPr>
          <w:rFonts w:ascii="Calibri" w:hAnsi="Calibri" w:cs="Calibri"/>
          <w:b/>
          <w:bCs/>
          <w:color w:val="000000"/>
        </w:rPr>
        <w:t>ed</w:t>
      </w:r>
      <w:r w:rsidR="003225BB">
        <w:rPr>
          <w:rFonts w:ascii="Calibri" w:hAnsi="Calibri" w:cs="Calibri"/>
          <w:b/>
          <w:bCs/>
          <w:color w:val="000000"/>
        </w:rPr>
        <w:t xml:space="preserve"> </w:t>
      </w:r>
      <w:r w:rsidR="0074430E" w:rsidRPr="00755FDE">
        <w:rPr>
          <w:rFonts w:ascii="Calibri" w:hAnsi="Calibri" w:cs="Calibri"/>
          <w:b/>
          <w:bCs/>
          <w:color w:val="000000"/>
        </w:rPr>
        <w:t>and</w:t>
      </w:r>
      <w:r w:rsidR="003225BB">
        <w:rPr>
          <w:rFonts w:ascii="Calibri" w:hAnsi="Calibri" w:cs="Calibri"/>
          <w:b/>
          <w:bCs/>
          <w:color w:val="000000"/>
        </w:rPr>
        <w:t xml:space="preserve"> </w:t>
      </w:r>
      <w:r w:rsidR="0074430E" w:rsidRPr="00755FDE">
        <w:rPr>
          <w:rFonts w:ascii="Calibri" w:hAnsi="Calibri" w:cs="Calibri"/>
          <w:b/>
          <w:bCs/>
          <w:color w:val="000000"/>
        </w:rPr>
        <w:t>refined</w:t>
      </w:r>
      <w:r w:rsidR="003225BB">
        <w:rPr>
          <w:rFonts w:ascii="Calibri" w:hAnsi="Calibri" w:cs="Calibri"/>
          <w:b/>
          <w:bCs/>
          <w:color w:val="000000"/>
        </w:rPr>
        <w:t xml:space="preserve"> </w:t>
      </w:r>
      <w:r w:rsidRPr="00755FDE">
        <w:rPr>
          <w:rFonts w:ascii="Calibri" w:hAnsi="Calibri" w:cs="Calibri"/>
          <w:color w:val="000000"/>
        </w:rPr>
        <w:t>over</w:t>
      </w:r>
      <w:r w:rsidR="003225BB">
        <w:rPr>
          <w:rFonts w:ascii="Calibri" w:hAnsi="Calibri" w:cs="Calibri"/>
          <w:color w:val="000000"/>
        </w:rPr>
        <w:t xml:space="preserve"> </w:t>
      </w:r>
      <w:r w:rsidRPr="00755FDE">
        <w:rPr>
          <w:rFonts w:ascii="Calibri" w:hAnsi="Calibri" w:cs="Calibri"/>
          <w:color w:val="000000"/>
        </w:rPr>
        <w:t>the</w:t>
      </w:r>
      <w:r w:rsidR="003225BB">
        <w:rPr>
          <w:rFonts w:ascii="Calibri" w:hAnsi="Calibri" w:cs="Calibri"/>
          <w:color w:val="000000"/>
        </w:rPr>
        <w:t xml:space="preserve"> </w:t>
      </w:r>
      <w:r w:rsidRPr="00755FDE">
        <w:rPr>
          <w:rFonts w:ascii="Calibri" w:hAnsi="Calibri" w:cs="Calibri"/>
          <w:color w:val="000000"/>
        </w:rPr>
        <w:t>course</w:t>
      </w:r>
      <w:r w:rsidR="003225BB">
        <w:rPr>
          <w:rFonts w:ascii="Calibri" w:hAnsi="Calibri" w:cs="Calibri"/>
          <w:color w:val="000000"/>
        </w:rPr>
        <w:t xml:space="preserve"> </w:t>
      </w:r>
      <w:r w:rsidRPr="00755FDE">
        <w:rPr>
          <w:rFonts w:ascii="Calibri" w:hAnsi="Calibri" w:cs="Calibri"/>
          <w:color w:val="000000"/>
        </w:rPr>
        <w:t>of</w:t>
      </w:r>
      <w:r w:rsidR="003225BB">
        <w:rPr>
          <w:rFonts w:ascii="Calibri" w:hAnsi="Calibri" w:cs="Calibri"/>
          <w:color w:val="000000"/>
        </w:rPr>
        <w:t xml:space="preserve"> </w:t>
      </w:r>
      <w:r w:rsidRPr="00755FDE">
        <w:rPr>
          <w:rFonts w:ascii="Calibri" w:hAnsi="Calibri" w:cs="Calibri"/>
          <w:color w:val="000000"/>
        </w:rPr>
        <w:t>the</w:t>
      </w:r>
      <w:r w:rsidR="003225BB">
        <w:rPr>
          <w:rFonts w:ascii="Calibri" w:hAnsi="Calibri" w:cs="Calibri"/>
          <w:color w:val="000000"/>
        </w:rPr>
        <w:t xml:space="preserve"> </w:t>
      </w:r>
      <w:r w:rsidRPr="00755FDE">
        <w:rPr>
          <w:rFonts w:ascii="Calibri" w:hAnsi="Calibri" w:cs="Calibri"/>
          <w:color w:val="000000"/>
        </w:rPr>
        <w:t>text,</w:t>
      </w:r>
      <w:r w:rsidR="003225BB">
        <w:rPr>
          <w:rFonts w:ascii="Calibri" w:hAnsi="Calibri" w:cs="Calibri"/>
          <w:color w:val="000000"/>
        </w:rPr>
        <w:t xml:space="preserve"> </w:t>
      </w:r>
      <w:r w:rsidRPr="00755FDE">
        <w:rPr>
          <w:rFonts w:ascii="Calibri" w:hAnsi="Calibri" w:cs="Calibri"/>
          <w:color w:val="000000"/>
        </w:rPr>
        <w:t>including</w:t>
      </w:r>
      <w:r w:rsidR="003225BB">
        <w:rPr>
          <w:rFonts w:ascii="Calibri" w:hAnsi="Calibri" w:cs="Calibri"/>
          <w:color w:val="000000"/>
        </w:rPr>
        <w:t xml:space="preserve"> </w:t>
      </w:r>
      <w:r w:rsidRPr="00755FDE">
        <w:rPr>
          <w:rFonts w:ascii="Calibri" w:hAnsi="Calibri" w:cs="Calibri"/>
          <w:color w:val="000000"/>
        </w:rPr>
        <w:t>how</w:t>
      </w:r>
      <w:r w:rsidR="003225BB">
        <w:rPr>
          <w:rFonts w:ascii="Calibri" w:hAnsi="Calibri" w:cs="Calibri"/>
          <w:color w:val="000000"/>
        </w:rPr>
        <w:t xml:space="preserve"> </w:t>
      </w:r>
      <w:r w:rsidRPr="00755FDE">
        <w:rPr>
          <w:rFonts w:ascii="Calibri" w:hAnsi="Calibri" w:cs="Calibri"/>
          <w:color w:val="000000"/>
        </w:rPr>
        <w:t>it</w:t>
      </w:r>
      <w:r w:rsidR="003225BB">
        <w:rPr>
          <w:rFonts w:ascii="Calibri" w:hAnsi="Calibri" w:cs="Calibri"/>
          <w:color w:val="000000"/>
        </w:rPr>
        <w:t xml:space="preserve"> </w:t>
      </w:r>
      <w:r w:rsidRPr="00755FDE">
        <w:rPr>
          <w:rFonts w:ascii="Calibri" w:hAnsi="Calibri" w:cs="Calibri"/>
          <w:color w:val="000000"/>
        </w:rPr>
        <w:t>emerges</w:t>
      </w:r>
      <w:r w:rsidR="003225BB">
        <w:rPr>
          <w:rFonts w:ascii="Calibri" w:hAnsi="Calibri" w:cs="Calibri"/>
          <w:color w:val="000000"/>
        </w:rPr>
        <w:t xml:space="preserve"> </w:t>
      </w:r>
      <w:r w:rsidRPr="00755FDE">
        <w:rPr>
          <w:rFonts w:ascii="Calibri" w:hAnsi="Calibri" w:cs="Calibri"/>
          <w:color w:val="000000"/>
        </w:rPr>
        <w:t>and</w:t>
      </w:r>
      <w:r w:rsidR="003225BB">
        <w:rPr>
          <w:rFonts w:ascii="Calibri" w:hAnsi="Calibri" w:cs="Calibri"/>
          <w:color w:val="000000"/>
        </w:rPr>
        <w:t xml:space="preserve"> </w:t>
      </w:r>
      <w:r w:rsidRPr="00755FDE">
        <w:rPr>
          <w:rFonts w:ascii="Calibri" w:hAnsi="Calibri" w:cs="Calibri"/>
          <w:color w:val="000000"/>
        </w:rPr>
        <w:t>is</w:t>
      </w:r>
      <w:r w:rsidR="003225BB">
        <w:rPr>
          <w:rFonts w:ascii="Calibri" w:hAnsi="Calibri" w:cs="Calibri"/>
          <w:color w:val="000000"/>
        </w:rPr>
        <w:t xml:space="preserve"> </w:t>
      </w:r>
      <w:r w:rsidRPr="00755FDE">
        <w:rPr>
          <w:rFonts w:ascii="Calibri" w:hAnsi="Calibri" w:cs="Calibri"/>
          <w:color w:val="000000"/>
        </w:rPr>
        <w:t>shaped</w:t>
      </w:r>
      <w:r w:rsidR="003225BB">
        <w:rPr>
          <w:rFonts w:ascii="Calibri" w:hAnsi="Calibri" w:cs="Calibri"/>
          <w:color w:val="000000"/>
        </w:rPr>
        <w:t xml:space="preserve"> </w:t>
      </w:r>
      <w:r w:rsidR="00994192">
        <w:rPr>
          <w:rFonts w:ascii="Calibri" w:hAnsi="Calibri" w:cs="Calibri"/>
          <w:color w:val="000000"/>
        </w:rPr>
        <w:t>[</w:t>
      </w:r>
      <w:r w:rsidRPr="00755FDE">
        <w:rPr>
          <w:rFonts w:ascii="Calibri" w:hAnsi="Calibri" w:cs="Calibri"/>
          <w:color w:val="000000"/>
        </w:rPr>
        <w:t>and</w:t>
      </w:r>
      <w:r w:rsidR="003225BB">
        <w:rPr>
          <w:rFonts w:ascii="Calibri" w:hAnsi="Calibri" w:cs="Calibri"/>
          <w:color w:val="000000"/>
        </w:rPr>
        <w:t xml:space="preserve"> </w:t>
      </w:r>
      <w:r w:rsidRPr="00755FDE">
        <w:rPr>
          <w:rFonts w:ascii="Calibri" w:hAnsi="Calibri" w:cs="Calibri"/>
          <w:color w:val="000000"/>
        </w:rPr>
        <w:t>refined</w:t>
      </w:r>
      <w:r w:rsidR="00994192">
        <w:rPr>
          <w:rFonts w:ascii="Calibri" w:hAnsi="Calibri" w:cs="Calibri"/>
          <w:color w:val="000000"/>
        </w:rPr>
        <w:t>]</w:t>
      </w:r>
      <w:r w:rsidR="003225BB">
        <w:rPr>
          <w:rFonts w:ascii="Calibri" w:hAnsi="Calibri" w:cs="Calibri"/>
          <w:color w:val="000000"/>
        </w:rPr>
        <w:t xml:space="preserve"> </w:t>
      </w:r>
      <w:r w:rsidRPr="00755FDE">
        <w:rPr>
          <w:rFonts w:ascii="Calibri" w:hAnsi="Calibri" w:cs="Calibri"/>
          <w:color w:val="000000"/>
        </w:rPr>
        <w:t>by</w:t>
      </w:r>
      <w:r w:rsidR="003225BB">
        <w:rPr>
          <w:rFonts w:ascii="Calibri" w:hAnsi="Calibri" w:cs="Calibri"/>
          <w:color w:val="000000"/>
        </w:rPr>
        <w:t xml:space="preserve"> </w:t>
      </w:r>
      <w:r w:rsidRPr="00755FDE">
        <w:rPr>
          <w:rFonts w:ascii="Calibri" w:hAnsi="Calibri" w:cs="Calibri"/>
          <w:color w:val="000000"/>
        </w:rPr>
        <w:t>specific</w:t>
      </w:r>
      <w:r w:rsidR="003225BB">
        <w:rPr>
          <w:rFonts w:ascii="Calibri" w:hAnsi="Calibri" w:cs="Calibri"/>
          <w:color w:val="000000"/>
        </w:rPr>
        <w:t xml:space="preserve"> </w:t>
      </w:r>
      <w:r w:rsidRPr="00755FDE">
        <w:rPr>
          <w:rFonts w:ascii="Calibri" w:hAnsi="Calibri" w:cs="Calibri"/>
          <w:color w:val="000000"/>
        </w:rPr>
        <w:t>details</w:t>
      </w:r>
      <w:r w:rsidR="003225BB">
        <w:rPr>
          <w:rFonts w:ascii="Calibri" w:hAnsi="Calibri" w:cs="Calibri"/>
          <w:color w:val="000000"/>
        </w:rPr>
        <w:t xml:space="preserve"> </w:t>
      </w:r>
      <w:r w:rsidR="005F7369">
        <w:rPr>
          <w:rFonts w:ascii="Calibri" w:hAnsi="Calibri" w:cs="Calibri"/>
          <w:color w:val="000000"/>
        </w:rPr>
        <w:t>[</w:t>
      </w:r>
      <w:r w:rsidRPr="00755FDE">
        <w:rPr>
          <w:rFonts w:ascii="Calibri" w:hAnsi="Calibri" w:cs="Calibri"/>
          <w:color w:val="000000"/>
        </w:rPr>
        <w:t>and</w:t>
      </w:r>
      <w:r w:rsidR="005F7369">
        <w:rPr>
          <w:rFonts w:ascii="Calibri" w:hAnsi="Calibri" w:cs="Calibri"/>
          <w:color w:val="000000"/>
        </w:rPr>
        <w:t>]</w:t>
      </w:r>
      <w:r w:rsidR="005F7369" w:rsidRPr="005F7369">
        <w:rPr>
          <w:rFonts w:ascii="Calibri" w:hAnsi="Calibri" w:cs="Calibri"/>
          <w:b/>
          <w:bCs/>
          <w:color w:val="000000"/>
        </w:rPr>
        <w:t>;</w:t>
      </w:r>
      <w:r w:rsidR="003225BB">
        <w:rPr>
          <w:rFonts w:ascii="Calibri" w:hAnsi="Calibri" w:cs="Calibri"/>
          <w:color w:val="000000"/>
        </w:rPr>
        <w:t xml:space="preserve"> </w:t>
      </w:r>
      <w:r w:rsidRPr="00755FDE">
        <w:rPr>
          <w:rFonts w:ascii="Calibri" w:hAnsi="Calibri" w:cs="Calibri"/>
          <w:color w:val="000000"/>
        </w:rPr>
        <w:t>provide</w:t>
      </w:r>
      <w:r w:rsidR="003225BB">
        <w:rPr>
          <w:rFonts w:ascii="Calibri" w:hAnsi="Calibri" w:cs="Calibri"/>
          <w:color w:val="000000"/>
        </w:rPr>
        <w:t xml:space="preserve"> </w:t>
      </w:r>
      <w:r w:rsidRPr="00755FDE">
        <w:rPr>
          <w:rFonts w:ascii="Calibri" w:hAnsi="Calibri" w:cs="Calibri"/>
          <w:color w:val="000000"/>
        </w:rPr>
        <w:t>an</w:t>
      </w:r>
      <w:r w:rsidR="003225BB">
        <w:rPr>
          <w:rFonts w:ascii="Calibri" w:hAnsi="Calibri" w:cs="Calibri"/>
          <w:color w:val="000000"/>
        </w:rPr>
        <w:t xml:space="preserve"> </w:t>
      </w:r>
      <w:r w:rsidRPr="00755FDE">
        <w:rPr>
          <w:rFonts w:ascii="Calibri" w:hAnsi="Calibri" w:cs="Calibri"/>
          <w:color w:val="000000"/>
        </w:rPr>
        <w:t>objective</w:t>
      </w:r>
      <w:r w:rsidR="003225BB">
        <w:rPr>
          <w:rFonts w:ascii="Calibri" w:hAnsi="Calibri" w:cs="Calibri"/>
          <w:color w:val="000000"/>
        </w:rPr>
        <w:t xml:space="preserve"> </w:t>
      </w:r>
      <w:r w:rsidRPr="00755FDE">
        <w:rPr>
          <w:rFonts w:ascii="Calibri" w:hAnsi="Calibri" w:cs="Calibri"/>
          <w:color w:val="000000"/>
        </w:rPr>
        <w:t>summary</w:t>
      </w:r>
      <w:r w:rsidR="003225BB">
        <w:rPr>
          <w:rFonts w:ascii="Calibri" w:hAnsi="Calibri" w:cs="Calibri"/>
          <w:color w:val="000000"/>
        </w:rPr>
        <w:t xml:space="preserve"> </w:t>
      </w:r>
      <w:r w:rsidRPr="00755FDE">
        <w:rPr>
          <w:rFonts w:ascii="Calibri" w:hAnsi="Calibri" w:cs="Calibri"/>
          <w:color w:val="000000"/>
        </w:rPr>
        <w:t>of</w:t>
      </w:r>
      <w:r w:rsidR="003225BB">
        <w:rPr>
          <w:rFonts w:ascii="Calibri" w:hAnsi="Calibri" w:cs="Calibri"/>
          <w:color w:val="000000"/>
        </w:rPr>
        <w:t xml:space="preserve"> </w:t>
      </w:r>
      <w:r w:rsidRPr="00755FDE">
        <w:rPr>
          <w:rFonts w:ascii="Calibri" w:hAnsi="Calibri" w:cs="Calibri"/>
          <w:color w:val="000000"/>
        </w:rPr>
        <w:t>the</w:t>
      </w:r>
      <w:r w:rsidR="003225BB">
        <w:rPr>
          <w:rFonts w:ascii="Calibri" w:hAnsi="Calibri" w:cs="Calibri"/>
          <w:color w:val="000000"/>
        </w:rPr>
        <w:t xml:space="preserve"> </w:t>
      </w:r>
      <w:r w:rsidRPr="00755FDE">
        <w:rPr>
          <w:rFonts w:ascii="Calibri" w:hAnsi="Calibri" w:cs="Calibri"/>
          <w:color w:val="000000"/>
        </w:rPr>
        <w:t>text.</w:t>
      </w:r>
      <w:r w:rsidR="00DC45A6">
        <w:rPr>
          <w:rStyle w:val="FootnoteReference"/>
          <w:rFonts w:ascii="Calibri" w:hAnsi="Calibri" w:cs="Calibri"/>
          <w:color w:val="000000"/>
        </w:rPr>
        <w:footnoteReference w:id="148"/>
      </w:r>
    </w:p>
    <w:p w14:paraId="128B597A" w14:textId="6B758152" w:rsidR="00755FDE" w:rsidRPr="00755FDE" w:rsidRDefault="00755FDE" w:rsidP="0061403A">
      <w:pPr>
        <w:shd w:val="clear" w:color="auto" w:fill="FFFFFF" w:themeFill="background1"/>
        <w:rPr>
          <w:rFonts w:ascii="Calibri" w:hAnsi="Calibri" w:cs="Calibri"/>
          <w:b/>
          <w:bCs/>
          <w:color w:val="000000"/>
        </w:rPr>
      </w:pPr>
      <w:r w:rsidRPr="00755FDE">
        <w:rPr>
          <w:rFonts w:ascii="Calibri" w:hAnsi="Calibri" w:cs="Calibri"/>
          <w:color w:val="000000"/>
        </w:rPr>
        <w:t>RI.</w:t>
      </w:r>
      <w:r w:rsidR="00F52354" w:rsidRPr="00F52354">
        <w:rPr>
          <w:b/>
          <w:bCs/>
        </w:rPr>
        <w:t>CI.</w:t>
      </w:r>
      <w:r w:rsidR="002F7230">
        <w:rPr>
          <w:rFonts w:ascii="Calibri" w:hAnsi="Calibri" w:cs="Calibri"/>
          <w:color w:val="000000"/>
        </w:rPr>
        <w:t>9–10</w:t>
      </w:r>
      <w:r w:rsidRPr="00755FDE">
        <w:rPr>
          <w:rFonts w:ascii="Calibri" w:hAnsi="Calibri" w:cs="Calibri"/>
          <w:color w:val="000000"/>
        </w:rPr>
        <w:t>.2.</w:t>
      </w:r>
      <w:r w:rsidR="003225BB">
        <w:rPr>
          <w:rFonts w:ascii="Calibri" w:hAnsi="Calibri" w:cs="Calibri"/>
          <w:color w:val="000000"/>
        </w:rPr>
        <w:t xml:space="preserve"> </w:t>
      </w:r>
      <w:r w:rsidRPr="00755FDE">
        <w:rPr>
          <w:rFonts w:ascii="Calibri" w:hAnsi="Calibri" w:cs="Calibri"/>
          <w:color w:val="000000"/>
        </w:rPr>
        <w:t>Determine</w:t>
      </w:r>
      <w:r w:rsidR="003225BB">
        <w:rPr>
          <w:rFonts w:ascii="Calibri" w:hAnsi="Calibri" w:cs="Calibri"/>
          <w:color w:val="000000"/>
        </w:rPr>
        <w:t xml:space="preserve"> </w:t>
      </w:r>
      <w:r w:rsidR="001C6E60">
        <w:rPr>
          <w:rFonts w:ascii="Calibri" w:hAnsi="Calibri" w:cs="Calibri"/>
          <w:color w:val="000000"/>
        </w:rPr>
        <w:t>[</w:t>
      </w:r>
      <w:r w:rsidRPr="00755FDE">
        <w:rPr>
          <w:rFonts w:ascii="Calibri" w:hAnsi="Calibri" w:cs="Calibri"/>
          <w:color w:val="000000"/>
        </w:rPr>
        <w:t>a</w:t>
      </w:r>
      <w:r w:rsidR="001C6E60">
        <w:rPr>
          <w:rFonts w:ascii="Calibri" w:hAnsi="Calibri" w:cs="Calibri"/>
          <w:color w:val="000000"/>
        </w:rPr>
        <w:t>]</w:t>
      </w:r>
      <w:r w:rsidR="003225BB">
        <w:rPr>
          <w:rFonts w:ascii="Calibri" w:hAnsi="Calibri" w:cs="Calibri"/>
          <w:color w:val="000000"/>
        </w:rPr>
        <w:t xml:space="preserve"> </w:t>
      </w:r>
      <w:r w:rsidR="001C6E60" w:rsidRPr="00755FDE">
        <w:rPr>
          <w:rFonts w:ascii="Calibri" w:hAnsi="Calibri" w:cs="Calibri"/>
          <w:b/>
          <w:bCs/>
          <w:color w:val="000000"/>
        </w:rPr>
        <w:t>one</w:t>
      </w:r>
      <w:r w:rsidR="003225BB">
        <w:rPr>
          <w:rFonts w:ascii="Calibri" w:hAnsi="Calibri" w:cs="Calibri"/>
          <w:b/>
          <w:bCs/>
          <w:color w:val="000000"/>
        </w:rPr>
        <w:t xml:space="preserve"> </w:t>
      </w:r>
      <w:r w:rsidR="001C6E60" w:rsidRPr="00755FDE">
        <w:rPr>
          <w:rFonts w:ascii="Calibri" w:hAnsi="Calibri" w:cs="Calibri"/>
          <w:b/>
          <w:bCs/>
          <w:color w:val="000000"/>
        </w:rPr>
        <w:t>or</w:t>
      </w:r>
      <w:r w:rsidR="003225BB">
        <w:rPr>
          <w:rFonts w:ascii="Calibri" w:hAnsi="Calibri" w:cs="Calibri"/>
          <w:b/>
          <w:bCs/>
          <w:color w:val="000000"/>
        </w:rPr>
        <w:t xml:space="preserve"> </w:t>
      </w:r>
      <w:r w:rsidR="001C6E60" w:rsidRPr="00755FDE">
        <w:rPr>
          <w:rFonts w:ascii="Calibri" w:hAnsi="Calibri" w:cs="Calibri"/>
          <w:b/>
          <w:bCs/>
          <w:color w:val="000000"/>
        </w:rPr>
        <w:t>more</w:t>
      </w:r>
      <w:r w:rsidR="003225BB">
        <w:rPr>
          <w:rFonts w:ascii="Calibri" w:hAnsi="Calibri" w:cs="Calibri"/>
          <w:b/>
          <w:bCs/>
          <w:color w:val="000000"/>
        </w:rPr>
        <w:t xml:space="preserve"> </w:t>
      </w:r>
      <w:r w:rsidRPr="00755FDE">
        <w:rPr>
          <w:rFonts w:ascii="Calibri" w:hAnsi="Calibri" w:cs="Calibri"/>
          <w:color w:val="000000"/>
        </w:rPr>
        <w:t>central</w:t>
      </w:r>
      <w:r w:rsidR="003225BB">
        <w:rPr>
          <w:rFonts w:ascii="Calibri" w:hAnsi="Calibri" w:cs="Calibri"/>
          <w:color w:val="000000"/>
        </w:rPr>
        <w:t xml:space="preserve"> </w:t>
      </w:r>
      <w:r w:rsidRPr="00755FDE">
        <w:rPr>
          <w:rFonts w:ascii="Calibri" w:hAnsi="Calibri" w:cs="Calibri"/>
          <w:color w:val="000000"/>
        </w:rPr>
        <w:t>idea</w:t>
      </w:r>
      <w:r w:rsidR="001C6E60" w:rsidRPr="009224E8">
        <w:rPr>
          <w:rFonts w:ascii="Calibri" w:hAnsi="Calibri" w:cs="Calibri"/>
          <w:b/>
          <w:bCs/>
          <w:color w:val="000000"/>
        </w:rPr>
        <w:t>s</w:t>
      </w:r>
      <w:r w:rsidR="003225BB">
        <w:rPr>
          <w:rFonts w:ascii="Calibri" w:hAnsi="Calibri" w:cs="Calibri"/>
          <w:color w:val="000000"/>
        </w:rPr>
        <w:t xml:space="preserve"> </w:t>
      </w:r>
      <w:r w:rsidRPr="00755FDE">
        <w:rPr>
          <w:rFonts w:ascii="Calibri" w:hAnsi="Calibri" w:cs="Calibri"/>
          <w:color w:val="000000"/>
        </w:rPr>
        <w:t>of</w:t>
      </w:r>
      <w:r w:rsidR="003225BB">
        <w:rPr>
          <w:rFonts w:ascii="Calibri" w:hAnsi="Calibri" w:cs="Calibri"/>
          <w:color w:val="000000"/>
        </w:rPr>
        <w:t xml:space="preserve"> </w:t>
      </w:r>
      <w:r w:rsidRPr="00755FDE">
        <w:rPr>
          <w:rFonts w:ascii="Calibri" w:hAnsi="Calibri" w:cs="Calibri"/>
          <w:color w:val="000000"/>
        </w:rPr>
        <w:t>a</w:t>
      </w:r>
      <w:r w:rsidR="00AE0901" w:rsidRPr="00755FDE">
        <w:rPr>
          <w:rFonts w:ascii="Calibri" w:hAnsi="Calibri" w:cs="Calibri"/>
          <w:b/>
          <w:bCs/>
          <w:color w:val="000000"/>
        </w:rPr>
        <w:t>n</w:t>
      </w:r>
      <w:r w:rsidR="003225BB">
        <w:rPr>
          <w:rFonts w:ascii="Calibri" w:hAnsi="Calibri" w:cs="Calibri"/>
          <w:b/>
          <w:bCs/>
          <w:color w:val="000000"/>
        </w:rPr>
        <w:t xml:space="preserve"> </w:t>
      </w:r>
      <w:r w:rsidR="00AE0901" w:rsidRPr="00755FDE">
        <w:rPr>
          <w:rFonts w:ascii="Calibri" w:hAnsi="Calibri" w:cs="Calibri"/>
          <w:b/>
          <w:bCs/>
          <w:color w:val="000000"/>
        </w:rPr>
        <w:t>informational</w:t>
      </w:r>
      <w:r w:rsidR="003225BB">
        <w:rPr>
          <w:rFonts w:ascii="Calibri" w:hAnsi="Calibri" w:cs="Calibri"/>
          <w:b/>
          <w:bCs/>
          <w:color w:val="000000"/>
        </w:rPr>
        <w:t xml:space="preserve"> </w:t>
      </w:r>
      <w:r w:rsidRPr="00755FDE">
        <w:rPr>
          <w:rFonts w:ascii="Calibri" w:hAnsi="Calibri" w:cs="Calibri"/>
          <w:color w:val="000000"/>
        </w:rPr>
        <w:t>text</w:t>
      </w:r>
      <w:r w:rsidR="003225BB">
        <w:rPr>
          <w:rFonts w:ascii="Calibri" w:hAnsi="Calibri" w:cs="Calibri"/>
          <w:color w:val="000000"/>
        </w:rPr>
        <w:t xml:space="preserve"> </w:t>
      </w:r>
      <w:r w:rsidRPr="00755FDE">
        <w:rPr>
          <w:rFonts w:ascii="Calibri" w:hAnsi="Calibri" w:cs="Calibri"/>
          <w:color w:val="000000"/>
        </w:rPr>
        <w:t>and</w:t>
      </w:r>
      <w:r w:rsidR="003225BB">
        <w:rPr>
          <w:rFonts w:ascii="Calibri" w:hAnsi="Calibri" w:cs="Calibri"/>
          <w:color w:val="000000"/>
        </w:rPr>
        <w:t xml:space="preserve"> </w:t>
      </w:r>
      <w:r w:rsidRPr="00755FDE">
        <w:rPr>
          <w:rFonts w:ascii="Calibri" w:hAnsi="Calibri" w:cs="Calibri"/>
          <w:color w:val="000000"/>
        </w:rPr>
        <w:t>analyze</w:t>
      </w:r>
      <w:r w:rsidR="003225BB">
        <w:rPr>
          <w:rFonts w:ascii="Calibri" w:hAnsi="Calibri" w:cs="Calibri"/>
          <w:color w:val="000000"/>
        </w:rPr>
        <w:t xml:space="preserve"> </w:t>
      </w:r>
      <w:r w:rsidRPr="00755FDE">
        <w:rPr>
          <w:rFonts w:ascii="Calibri" w:hAnsi="Calibri" w:cs="Calibri"/>
          <w:color w:val="000000"/>
        </w:rPr>
        <w:t>how</w:t>
      </w:r>
      <w:r w:rsidR="003225BB">
        <w:rPr>
          <w:rFonts w:ascii="Calibri" w:hAnsi="Calibri" w:cs="Calibri"/>
          <w:color w:val="000000"/>
        </w:rPr>
        <w:t xml:space="preserve"> </w:t>
      </w:r>
      <w:r w:rsidRPr="00755FDE">
        <w:rPr>
          <w:rFonts w:ascii="Calibri" w:hAnsi="Calibri" w:cs="Calibri"/>
          <w:color w:val="000000"/>
        </w:rPr>
        <w:t>it</w:t>
      </w:r>
      <w:r w:rsidR="003225BB">
        <w:rPr>
          <w:rFonts w:ascii="Calibri" w:hAnsi="Calibri" w:cs="Calibri"/>
          <w:color w:val="000000"/>
        </w:rPr>
        <w:t xml:space="preserve"> </w:t>
      </w:r>
      <w:r w:rsidRPr="00755FDE">
        <w:rPr>
          <w:rFonts w:ascii="Calibri" w:hAnsi="Calibri" w:cs="Calibri"/>
          <w:color w:val="000000"/>
        </w:rPr>
        <w:t>is</w:t>
      </w:r>
      <w:r w:rsidR="003225BB">
        <w:rPr>
          <w:rFonts w:ascii="Calibri" w:hAnsi="Calibri" w:cs="Calibri"/>
          <w:color w:val="000000"/>
        </w:rPr>
        <w:t xml:space="preserve"> </w:t>
      </w:r>
      <w:r w:rsidRPr="00755FDE">
        <w:rPr>
          <w:rFonts w:ascii="Calibri" w:hAnsi="Calibri" w:cs="Calibri"/>
          <w:color w:val="000000"/>
        </w:rPr>
        <w:t>developed</w:t>
      </w:r>
      <w:r w:rsidR="003225BB">
        <w:rPr>
          <w:rFonts w:ascii="Calibri" w:hAnsi="Calibri" w:cs="Calibri"/>
          <w:color w:val="000000"/>
        </w:rPr>
        <w:t xml:space="preserve"> </w:t>
      </w:r>
      <w:r w:rsidRPr="00755FDE">
        <w:rPr>
          <w:rFonts w:ascii="Calibri" w:hAnsi="Calibri" w:cs="Calibri"/>
          <w:color w:val="000000"/>
        </w:rPr>
        <w:t>and</w:t>
      </w:r>
      <w:r w:rsidR="003225BB">
        <w:rPr>
          <w:rFonts w:ascii="Calibri" w:hAnsi="Calibri" w:cs="Calibri"/>
          <w:color w:val="000000"/>
        </w:rPr>
        <w:t xml:space="preserve"> </w:t>
      </w:r>
      <w:r w:rsidRPr="00755FDE">
        <w:rPr>
          <w:rFonts w:ascii="Calibri" w:hAnsi="Calibri" w:cs="Calibri"/>
          <w:color w:val="000000"/>
        </w:rPr>
        <w:t>refined</w:t>
      </w:r>
      <w:r w:rsidR="003225BB">
        <w:rPr>
          <w:rFonts w:ascii="Calibri" w:hAnsi="Calibri" w:cs="Calibri"/>
          <w:color w:val="000000"/>
        </w:rPr>
        <w:t xml:space="preserve"> </w:t>
      </w:r>
      <w:r w:rsidR="0070484A" w:rsidRPr="00755FDE">
        <w:rPr>
          <w:rFonts w:ascii="Calibri" w:hAnsi="Calibri" w:cs="Calibri"/>
          <w:b/>
          <w:bCs/>
          <w:color w:val="000000"/>
        </w:rPr>
        <w:t>over</w:t>
      </w:r>
      <w:r w:rsidR="003225BB">
        <w:rPr>
          <w:rFonts w:ascii="Calibri" w:hAnsi="Calibri" w:cs="Calibri"/>
          <w:b/>
          <w:bCs/>
          <w:color w:val="000000"/>
        </w:rPr>
        <w:t xml:space="preserve"> </w:t>
      </w:r>
      <w:r w:rsidR="0070484A" w:rsidRPr="00755FDE">
        <w:rPr>
          <w:rFonts w:ascii="Calibri" w:hAnsi="Calibri" w:cs="Calibri"/>
          <w:b/>
          <w:bCs/>
          <w:color w:val="000000"/>
        </w:rPr>
        <w:t>the</w:t>
      </w:r>
      <w:r w:rsidR="003225BB">
        <w:rPr>
          <w:rFonts w:ascii="Calibri" w:hAnsi="Calibri" w:cs="Calibri"/>
          <w:b/>
          <w:bCs/>
          <w:color w:val="000000"/>
        </w:rPr>
        <w:t xml:space="preserve"> </w:t>
      </w:r>
      <w:r w:rsidR="0070484A" w:rsidRPr="00755FDE">
        <w:rPr>
          <w:rFonts w:ascii="Calibri" w:hAnsi="Calibri" w:cs="Calibri"/>
          <w:b/>
          <w:bCs/>
          <w:color w:val="000000"/>
        </w:rPr>
        <w:t>course</w:t>
      </w:r>
      <w:r w:rsidR="003225BB">
        <w:rPr>
          <w:rFonts w:ascii="Calibri" w:hAnsi="Calibri" w:cs="Calibri"/>
          <w:b/>
          <w:bCs/>
          <w:color w:val="000000"/>
        </w:rPr>
        <w:t xml:space="preserve"> </w:t>
      </w:r>
      <w:r w:rsidR="0070484A" w:rsidRPr="00755FDE">
        <w:rPr>
          <w:rFonts w:ascii="Calibri" w:hAnsi="Calibri" w:cs="Calibri"/>
          <w:b/>
          <w:bCs/>
          <w:color w:val="000000"/>
        </w:rPr>
        <w:t>of</w:t>
      </w:r>
      <w:r w:rsidR="003225BB">
        <w:rPr>
          <w:rFonts w:ascii="Calibri" w:hAnsi="Calibri" w:cs="Calibri"/>
          <w:b/>
          <w:bCs/>
          <w:color w:val="000000"/>
        </w:rPr>
        <w:t xml:space="preserve"> </w:t>
      </w:r>
      <w:r w:rsidR="0070484A" w:rsidRPr="00755FDE">
        <w:rPr>
          <w:rFonts w:ascii="Calibri" w:hAnsi="Calibri" w:cs="Calibri"/>
          <w:b/>
          <w:bCs/>
          <w:color w:val="000000"/>
        </w:rPr>
        <w:t>a</w:t>
      </w:r>
      <w:r w:rsidR="003225BB">
        <w:rPr>
          <w:rFonts w:ascii="Calibri" w:hAnsi="Calibri" w:cs="Calibri"/>
          <w:b/>
          <w:bCs/>
          <w:color w:val="000000"/>
        </w:rPr>
        <w:t xml:space="preserve"> </w:t>
      </w:r>
      <w:r w:rsidR="0070484A" w:rsidRPr="00755FDE">
        <w:rPr>
          <w:rFonts w:ascii="Calibri" w:hAnsi="Calibri" w:cs="Calibri"/>
          <w:b/>
          <w:bCs/>
          <w:color w:val="000000"/>
        </w:rPr>
        <w:t>text,</w:t>
      </w:r>
      <w:r w:rsidR="003225BB">
        <w:rPr>
          <w:rFonts w:ascii="Calibri" w:hAnsi="Calibri" w:cs="Calibri"/>
          <w:b/>
          <w:bCs/>
          <w:color w:val="000000"/>
        </w:rPr>
        <w:t xml:space="preserve"> </w:t>
      </w:r>
      <w:r w:rsidR="0070484A" w:rsidRPr="00755FDE">
        <w:rPr>
          <w:rFonts w:ascii="Calibri" w:hAnsi="Calibri" w:cs="Calibri"/>
          <w:b/>
          <w:bCs/>
          <w:color w:val="000000"/>
        </w:rPr>
        <w:t>including</w:t>
      </w:r>
      <w:r w:rsidR="003225BB">
        <w:rPr>
          <w:rFonts w:ascii="Calibri" w:hAnsi="Calibri" w:cs="Calibri"/>
          <w:b/>
          <w:bCs/>
          <w:color w:val="000000"/>
        </w:rPr>
        <w:t xml:space="preserve"> </w:t>
      </w:r>
      <w:r w:rsidR="0070484A" w:rsidRPr="00755FDE">
        <w:rPr>
          <w:rFonts w:ascii="Calibri" w:hAnsi="Calibri" w:cs="Calibri"/>
          <w:b/>
          <w:bCs/>
          <w:color w:val="000000"/>
        </w:rPr>
        <w:t>how</w:t>
      </w:r>
      <w:r w:rsidR="003225BB">
        <w:rPr>
          <w:rFonts w:ascii="Calibri" w:hAnsi="Calibri" w:cs="Calibri"/>
          <w:b/>
          <w:bCs/>
          <w:color w:val="000000"/>
        </w:rPr>
        <w:t xml:space="preserve"> </w:t>
      </w:r>
      <w:r w:rsidR="0070484A" w:rsidRPr="00755FDE">
        <w:rPr>
          <w:rFonts w:ascii="Calibri" w:hAnsi="Calibri" w:cs="Calibri"/>
          <w:b/>
          <w:bCs/>
          <w:color w:val="000000"/>
        </w:rPr>
        <w:t>it</w:t>
      </w:r>
      <w:r w:rsidR="003225BB">
        <w:rPr>
          <w:rFonts w:ascii="Calibri" w:hAnsi="Calibri" w:cs="Calibri"/>
          <w:b/>
          <w:bCs/>
          <w:color w:val="000000"/>
        </w:rPr>
        <w:t xml:space="preserve"> </w:t>
      </w:r>
      <w:r w:rsidR="0070484A" w:rsidRPr="00755FDE">
        <w:rPr>
          <w:rFonts w:ascii="Calibri" w:hAnsi="Calibri" w:cs="Calibri"/>
          <w:b/>
          <w:bCs/>
          <w:color w:val="000000"/>
        </w:rPr>
        <w:t>emerges</w:t>
      </w:r>
      <w:r w:rsidR="003225BB">
        <w:rPr>
          <w:rFonts w:ascii="Calibri" w:hAnsi="Calibri" w:cs="Calibri"/>
          <w:b/>
          <w:bCs/>
          <w:color w:val="000000"/>
        </w:rPr>
        <w:t xml:space="preserve"> </w:t>
      </w:r>
      <w:r w:rsidR="0070484A" w:rsidRPr="00755FDE">
        <w:rPr>
          <w:rFonts w:ascii="Calibri" w:hAnsi="Calibri" w:cs="Calibri"/>
          <w:b/>
          <w:bCs/>
          <w:color w:val="000000"/>
        </w:rPr>
        <w:t>and</w:t>
      </w:r>
      <w:r w:rsidR="003225BB">
        <w:rPr>
          <w:rFonts w:ascii="Calibri" w:hAnsi="Calibri" w:cs="Calibri"/>
          <w:b/>
          <w:bCs/>
          <w:color w:val="000000"/>
        </w:rPr>
        <w:t xml:space="preserve"> </w:t>
      </w:r>
      <w:r w:rsidR="0070484A" w:rsidRPr="00755FDE">
        <w:rPr>
          <w:rFonts w:ascii="Calibri" w:hAnsi="Calibri" w:cs="Calibri"/>
          <w:b/>
          <w:bCs/>
          <w:color w:val="000000"/>
        </w:rPr>
        <w:t>is</w:t>
      </w:r>
      <w:r w:rsidR="003225BB">
        <w:rPr>
          <w:rFonts w:ascii="Calibri" w:hAnsi="Calibri" w:cs="Calibri"/>
          <w:b/>
          <w:bCs/>
          <w:color w:val="000000"/>
        </w:rPr>
        <w:t xml:space="preserve"> </w:t>
      </w:r>
      <w:r w:rsidR="0070484A" w:rsidRPr="00755FDE">
        <w:rPr>
          <w:rFonts w:ascii="Calibri" w:hAnsi="Calibri" w:cs="Calibri"/>
          <w:b/>
          <w:bCs/>
          <w:color w:val="000000"/>
        </w:rPr>
        <w:t>shaped</w:t>
      </w:r>
      <w:r w:rsidR="003225BB">
        <w:rPr>
          <w:rFonts w:ascii="Calibri" w:hAnsi="Calibri" w:cs="Calibri"/>
          <w:b/>
          <w:bCs/>
          <w:color w:val="000000"/>
        </w:rPr>
        <w:t xml:space="preserve"> </w:t>
      </w:r>
      <w:r w:rsidRPr="00755FDE">
        <w:rPr>
          <w:rFonts w:ascii="Calibri" w:hAnsi="Calibri" w:cs="Calibri"/>
          <w:color w:val="000000"/>
        </w:rPr>
        <w:t>by</w:t>
      </w:r>
      <w:r w:rsidR="003225BB">
        <w:rPr>
          <w:rFonts w:ascii="Calibri" w:hAnsi="Calibri" w:cs="Calibri"/>
          <w:color w:val="000000"/>
        </w:rPr>
        <w:t xml:space="preserve"> </w:t>
      </w:r>
      <w:r w:rsidRPr="00755FDE">
        <w:rPr>
          <w:rFonts w:ascii="Calibri" w:hAnsi="Calibri" w:cs="Calibri"/>
          <w:color w:val="000000"/>
        </w:rPr>
        <w:t>specific</w:t>
      </w:r>
      <w:r w:rsidR="003225BB">
        <w:rPr>
          <w:rFonts w:ascii="Calibri" w:hAnsi="Calibri" w:cs="Calibri"/>
          <w:color w:val="000000"/>
        </w:rPr>
        <w:t xml:space="preserve"> </w:t>
      </w:r>
      <w:r w:rsidRPr="00755FDE">
        <w:rPr>
          <w:rFonts w:ascii="Calibri" w:hAnsi="Calibri" w:cs="Calibri"/>
          <w:color w:val="000000"/>
        </w:rPr>
        <w:t>details;</w:t>
      </w:r>
      <w:r w:rsidR="003225BB">
        <w:rPr>
          <w:rFonts w:ascii="Calibri" w:hAnsi="Calibri" w:cs="Calibri"/>
          <w:color w:val="000000"/>
        </w:rPr>
        <w:t xml:space="preserve"> </w:t>
      </w:r>
      <w:r w:rsidRPr="00755FDE">
        <w:rPr>
          <w:rFonts w:ascii="Calibri" w:hAnsi="Calibri" w:cs="Calibri"/>
          <w:color w:val="000000"/>
        </w:rPr>
        <w:t>provide</w:t>
      </w:r>
      <w:r w:rsidR="003225BB">
        <w:rPr>
          <w:rFonts w:ascii="Calibri" w:hAnsi="Calibri" w:cs="Calibri"/>
          <w:color w:val="000000"/>
        </w:rPr>
        <w:t xml:space="preserve"> </w:t>
      </w:r>
      <w:r w:rsidRPr="00755FDE">
        <w:rPr>
          <w:rFonts w:ascii="Calibri" w:hAnsi="Calibri" w:cs="Calibri"/>
          <w:color w:val="000000"/>
        </w:rPr>
        <w:t>an</w:t>
      </w:r>
      <w:r w:rsidR="003225BB">
        <w:rPr>
          <w:rFonts w:ascii="Calibri" w:hAnsi="Calibri" w:cs="Calibri"/>
          <w:color w:val="000000"/>
        </w:rPr>
        <w:t xml:space="preserve"> </w:t>
      </w:r>
      <w:r w:rsidRPr="00755FDE">
        <w:rPr>
          <w:rFonts w:ascii="Calibri" w:hAnsi="Calibri" w:cs="Calibri"/>
          <w:color w:val="000000"/>
        </w:rPr>
        <w:t>objective</w:t>
      </w:r>
      <w:r w:rsidR="003225BB">
        <w:rPr>
          <w:rFonts w:ascii="Calibri" w:hAnsi="Calibri" w:cs="Calibri"/>
          <w:color w:val="000000"/>
        </w:rPr>
        <w:t xml:space="preserve"> </w:t>
      </w:r>
      <w:r w:rsidRPr="00755FDE">
        <w:rPr>
          <w:rFonts w:ascii="Calibri" w:hAnsi="Calibri" w:cs="Calibri"/>
          <w:color w:val="000000"/>
        </w:rPr>
        <w:t>summary</w:t>
      </w:r>
      <w:r w:rsidR="003225BB">
        <w:rPr>
          <w:rFonts w:ascii="Calibri" w:hAnsi="Calibri" w:cs="Calibri"/>
          <w:color w:val="000000"/>
        </w:rPr>
        <w:t xml:space="preserve"> </w:t>
      </w:r>
      <w:r w:rsidRPr="00755FDE">
        <w:rPr>
          <w:rFonts w:ascii="Calibri" w:hAnsi="Calibri" w:cs="Calibri"/>
          <w:color w:val="000000"/>
        </w:rPr>
        <w:t>of</w:t>
      </w:r>
      <w:r w:rsidR="003225BB">
        <w:rPr>
          <w:rFonts w:ascii="Calibri" w:hAnsi="Calibri" w:cs="Calibri"/>
          <w:color w:val="000000"/>
        </w:rPr>
        <w:t xml:space="preserve"> </w:t>
      </w:r>
      <w:r w:rsidRPr="00755FDE">
        <w:rPr>
          <w:rFonts w:ascii="Calibri" w:hAnsi="Calibri" w:cs="Calibri"/>
          <w:color w:val="000000"/>
        </w:rPr>
        <w:t>the</w:t>
      </w:r>
      <w:r w:rsidR="003225BB">
        <w:rPr>
          <w:rFonts w:ascii="Calibri" w:hAnsi="Calibri" w:cs="Calibri"/>
          <w:color w:val="000000"/>
        </w:rPr>
        <w:t xml:space="preserve"> </w:t>
      </w:r>
      <w:r w:rsidRPr="00755FDE">
        <w:rPr>
          <w:rFonts w:ascii="Calibri" w:hAnsi="Calibri" w:cs="Calibri"/>
          <w:color w:val="000000"/>
        </w:rPr>
        <w:t>text.</w:t>
      </w:r>
      <w:r w:rsidR="0098227E">
        <w:rPr>
          <w:rStyle w:val="FootnoteReference"/>
          <w:rFonts w:ascii="Calibri" w:hAnsi="Calibri" w:cs="Calibri"/>
          <w:b/>
          <w:bCs/>
          <w:color w:val="000000"/>
        </w:rPr>
        <w:footnoteReference w:id="149"/>
      </w:r>
    </w:p>
    <w:p w14:paraId="5B8F39A5" w14:textId="70EFF705" w:rsidR="004F709E" w:rsidRPr="00515114" w:rsidRDefault="004F709E" w:rsidP="0061403A">
      <w:pPr>
        <w:shd w:val="clear" w:color="auto" w:fill="FFFFFF" w:themeFill="background1"/>
        <w:rPr>
          <w:rFonts w:ascii="Calibri" w:hAnsi="Calibri" w:cs="Calibri"/>
          <w:color w:val="000000"/>
        </w:rPr>
      </w:pPr>
      <w:r w:rsidRPr="00515114">
        <w:rPr>
          <w:rFonts w:ascii="Calibri" w:hAnsi="Calibri" w:cs="Calibri"/>
          <w:color w:val="000000"/>
        </w:rPr>
        <w:lastRenderedPageBreak/>
        <w:t>RL.</w:t>
      </w:r>
      <w:r w:rsidR="00BA76FD" w:rsidRPr="004E2887">
        <w:rPr>
          <w:b/>
          <w:bCs/>
        </w:rPr>
        <w:t>IT</w:t>
      </w:r>
      <w:r w:rsidR="00BA76FD">
        <w:t>.</w:t>
      </w:r>
      <w:r w:rsidR="002F7230">
        <w:rPr>
          <w:rFonts w:ascii="Calibri" w:hAnsi="Calibri" w:cs="Calibri"/>
          <w:color w:val="000000"/>
        </w:rPr>
        <w:t>9–10</w:t>
      </w:r>
      <w:r w:rsidRPr="00515114">
        <w:rPr>
          <w:rFonts w:ascii="Calibri" w:hAnsi="Calibri" w:cs="Calibri"/>
          <w:color w:val="000000"/>
        </w:rPr>
        <w:t>.3.</w:t>
      </w:r>
      <w:r w:rsidR="003225BB">
        <w:rPr>
          <w:rFonts w:ascii="Calibri" w:hAnsi="Calibri" w:cs="Calibri"/>
          <w:color w:val="000000"/>
        </w:rPr>
        <w:t xml:space="preserve"> </w:t>
      </w:r>
      <w:r w:rsidRPr="00515114">
        <w:rPr>
          <w:rFonts w:ascii="Calibri" w:hAnsi="Calibri" w:cs="Calibri"/>
          <w:color w:val="000000"/>
        </w:rPr>
        <w:t>Analyze</w:t>
      </w:r>
      <w:r w:rsidR="003225BB">
        <w:rPr>
          <w:rFonts w:ascii="Calibri" w:hAnsi="Calibri" w:cs="Calibri"/>
          <w:color w:val="000000"/>
        </w:rPr>
        <w:t xml:space="preserve"> </w:t>
      </w:r>
      <w:r w:rsidRPr="00515114">
        <w:rPr>
          <w:rFonts w:ascii="Calibri" w:hAnsi="Calibri" w:cs="Calibri"/>
          <w:color w:val="000000"/>
        </w:rPr>
        <w:t>how</w:t>
      </w:r>
      <w:r w:rsidR="003225BB">
        <w:rPr>
          <w:rFonts w:ascii="Calibri" w:hAnsi="Calibri" w:cs="Calibri"/>
          <w:color w:val="000000"/>
        </w:rPr>
        <w:t xml:space="preserve"> </w:t>
      </w:r>
      <w:r w:rsidR="00510271" w:rsidRPr="00CF4A21">
        <w:rPr>
          <w:rStyle w:val="newChar"/>
        </w:rPr>
        <w:t>{begin new}</w:t>
      </w:r>
      <w:r w:rsidR="00510271">
        <w:rPr>
          <w:rStyle w:val="newChar"/>
        </w:rPr>
        <w:t xml:space="preserve"> </w:t>
      </w:r>
      <w:r w:rsidR="00AC5A44" w:rsidRPr="004F709E">
        <w:rPr>
          <w:rFonts w:ascii="Calibri" w:hAnsi="Calibri" w:cs="Calibri"/>
          <w:b/>
          <w:bCs/>
          <w:color w:val="000000"/>
        </w:rPr>
        <w:t>an</w:t>
      </w:r>
      <w:r w:rsidR="003225BB">
        <w:rPr>
          <w:rFonts w:ascii="Calibri" w:hAnsi="Calibri" w:cs="Calibri"/>
          <w:b/>
          <w:bCs/>
          <w:color w:val="000000"/>
        </w:rPr>
        <w:t xml:space="preserve"> </w:t>
      </w:r>
      <w:r w:rsidR="00AC5A44" w:rsidRPr="004F709E">
        <w:rPr>
          <w:rFonts w:ascii="Calibri" w:hAnsi="Calibri" w:cs="Calibri"/>
          <w:b/>
          <w:bCs/>
          <w:color w:val="000000"/>
        </w:rPr>
        <w:t>author</w:t>
      </w:r>
      <w:r w:rsidR="003225BB">
        <w:rPr>
          <w:rFonts w:ascii="Calibri" w:hAnsi="Calibri" w:cs="Calibri"/>
          <w:b/>
          <w:bCs/>
          <w:color w:val="000000"/>
        </w:rPr>
        <w:t xml:space="preserve"> </w:t>
      </w:r>
      <w:r w:rsidR="00AC5A44" w:rsidRPr="004F709E">
        <w:rPr>
          <w:rFonts w:ascii="Calibri" w:hAnsi="Calibri" w:cs="Calibri"/>
          <w:b/>
          <w:bCs/>
          <w:color w:val="000000"/>
        </w:rPr>
        <w:t>unfolds</w:t>
      </w:r>
      <w:r w:rsidR="003225BB">
        <w:rPr>
          <w:rFonts w:ascii="Calibri" w:hAnsi="Calibri" w:cs="Calibri"/>
          <w:b/>
          <w:bCs/>
          <w:color w:val="000000"/>
        </w:rPr>
        <w:t xml:space="preserve"> </w:t>
      </w:r>
      <w:r w:rsidR="00AC5A44" w:rsidRPr="004F709E">
        <w:rPr>
          <w:rFonts w:ascii="Calibri" w:hAnsi="Calibri" w:cs="Calibri"/>
          <w:b/>
          <w:bCs/>
          <w:color w:val="000000"/>
        </w:rPr>
        <w:t>and</w:t>
      </w:r>
      <w:r w:rsidR="003225BB">
        <w:rPr>
          <w:rFonts w:ascii="Calibri" w:hAnsi="Calibri" w:cs="Calibri"/>
          <w:b/>
          <w:bCs/>
          <w:color w:val="000000"/>
        </w:rPr>
        <w:t xml:space="preserve"> </w:t>
      </w:r>
      <w:r w:rsidR="00AC5A44" w:rsidRPr="004F709E">
        <w:rPr>
          <w:rFonts w:ascii="Calibri" w:hAnsi="Calibri" w:cs="Calibri"/>
          <w:b/>
          <w:bCs/>
          <w:color w:val="000000"/>
        </w:rPr>
        <w:t>develops</w:t>
      </w:r>
      <w:r w:rsidR="003225BB">
        <w:rPr>
          <w:rFonts w:ascii="Calibri" w:hAnsi="Calibri" w:cs="Calibri"/>
          <w:b/>
          <w:bCs/>
          <w:color w:val="000000"/>
        </w:rPr>
        <w:t xml:space="preserve"> </w:t>
      </w:r>
      <w:r w:rsidR="00AC5A44" w:rsidRPr="004F709E">
        <w:rPr>
          <w:rFonts w:ascii="Calibri" w:hAnsi="Calibri" w:cs="Calibri"/>
          <w:b/>
          <w:bCs/>
          <w:color w:val="000000"/>
        </w:rPr>
        <w:t>ideas</w:t>
      </w:r>
      <w:r w:rsidR="003225BB">
        <w:rPr>
          <w:rFonts w:ascii="Calibri" w:hAnsi="Calibri" w:cs="Calibri"/>
          <w:b/>
          <w:bCs/>
          <w:color w:val="000000"/>
        </w:rPr>
        <w:t xml:space="preserve"> </w:t>
      </w:r>
      <w:r w:rsidR="00AC5A44" w:rsidRPr="004F709E">
        <w:rPr>
          <w:rFonts w:ascii="Calibri" w:hAnsi="Calibri" w:cs="Calibri"/>
          <w:b/>
          <w:bCs/>
          <w:color w:val="000000"/>
        </w:rPr>
        <w:t>throughout</w:t>
      </w:r>
      <w:r w:rsidR="003225BB">
        <w:rPr>
          <w:rFonts w:ascii="Calibri" w:hAnsi="Calibri" w:cs="Calibri"/>
          <w:b/>
          <w:bCs/>
          <w:color w:val="000000"/>
        </w:rPr>
        <w:t xml:space="preserve"> </w:t>
      </w:r>
      <w:r w:rsidR="00AC5A44" w:rsidRPr="004F709E">
        <w:rPr>
          <w:rFonts w:ascii="Calibri" w:hAnsi="Calibri" w:cs="Calibri"/>
          <w:b/>
          <w:bCs/>
          <w:color w:val="000000"/>
        </w:rPr>
        <w:t>a</w:t>
      </w:r>
      <w:r w:rsidR="003225BB">
        <w:rPr>
          <w:rFonts w:ascii="Calibri" w:hAnsi="Calibri" w:cs="Calibri"/>
          <w:b/>
          <w:bCs/>
          <w:color w:val="000000"/>
        </w:rPr>
        <w:t xml:space="preserve"> </w:t>
      </w:r>
      <w:r w:rsidR="00AC5A44" w:rsidRPr="004F709E">
        <w:rPr>
          <w:rFonts w:ascii="Calibri" w:hAnsi="Calibri" w:cs="Calibri"/>
          <w:b/>
          <w:bCs/>
          <w:color w:val="000000"/>
        </w:rPr>
        <w:t>text,</w:t>
      </w:r>
      <w:r w:rsidR="003225BB">
        <w:rPr>
          <w:rFonts w:ascii="Calibri" w:hAnsi="Calibri" w:cs="Calibri"/>
          <w:b/>
          <w:bCs/>
          <w:color w:val="000000"/>
        </w:rPr>
        <w:t xml:space="preserve"> </w:t>
      </w:r>
      <w:r w:rsidR="00AC5A44" w:rsidRPr="004F709E">
        <w:rPr>
          <w:rFonts w:ascii="Calibri" w:hAnsi="Calibri" w:cs="Calibri"/>
          <w:b/>
          <w:bCs/>
          <w:color w:val="000000"/>
        </w:rPr>
        <w:t>including</w:t>
      </w:r>
      <w:r w:rsidR="003225BB">
        <w:rPr>
          <w:rFonts w:ascii="Calibri" w:hAnsi="Calibri" w:cs="Calibri"/>
          <w:b/>
          <w:bCs/>
          <w:color w:val="000000"/>
        </w:rPr>
        <w:t xml:space="preserve"> </w:t>
      </w:r>
      <w:r w:rsidR="00AC5A44">
        <w:rPr>
          <w:rFonts w:ascii="Calibri" w:hAnsi="Calibri" w:cs="Calibri"/>
          <w:b/>
          <w:bCs/>
          <w:color w:val="000000"/>
        </w:rPr>
        <w:t>how</w:t>
      </w:r>
      <w:r w:rsidR="003225BB">
        <w:rPr>
          <w:rFonts w:ascii="Calibri" w:hAnsi="Calibri" w:cs="Calibri"/>
          <w:b/>
          <w:bCs/>
          <w:color w:val="000000"/>
        </w:rPr>
        <w:t xml:space="preserve"> </w:t>
      </w:r>
      <w:r w:rsidR="00510271" w:rsidRPr="00CF4A21">
        <w:rPr>
          <w:rStyle w:val="newChar"/>
        </w:rPr>
        <w:t>{</w:t>
      </w:r>
      <w:r w:rsidR="00510271">
        <w:rPr>
          <w:rStyle w:val="newChar"/>
        </w:rPr>
        <w:t>end</w:t>
      </w:r>
      <w:r w:rsidR="00510271" w:rsidRPr="00CF4A21">
        <w:rPr>
          <w:rStyle w:val="newChar"/>
        </w:rPr>
        <w:t xml:space="preserve"> new}</w:t>
      </w:r>
      <w:r w:rsidR="00510271">
        <w:rPr>
          <w:rStyle w:val="newChar"/>
        </w:rPr>
        <w:t xml:space="preserve"> </w:t>
      </w:r>
      <w:r w:rsidRPr="00515114">
        <w:rPr>
          <w:rFonts w:ascii="Calibri" w:hAnsi="Calibri" w:cs="Calibri"/>
          <w:color w:val="000000"/>
        </w:rPr>
        <w:t>complex</w:t>
      </w:r>
      <w:r w:rsidR="003225BB">
        <w:rPr>
          <w:rFonts w:ascii="Calibri" w:hAnsi="Calibri" w:cs="Calibri"/>
          <w:color w:val="000000"/>
        </w:rPr>
        <w:t xml:space="preserve"> </w:t>
      </w:r>
      <w:r w:rsidRPr="00515114">
        <w:rPr>
          <w:rFonts w:ascii="Calibri" w:hAnsi="Calibri" w:cs="Calibri"/>
          <w:color w:val="000000"/>
        </w:rPr>
        <w:t>characters</w:t>
      </w:r>
      <w:r w:rsidR="003225BB">
        <w:rPr>
          <w:rFonts w:ascii="Calibri" w:hAnsi="Calibri" w:cs="Calibri"/>
          <w:color w:val="000000"/>
        </w:rPr>
        <w:t xml:space="preserve"> </w:t>
      </w:r>
      <w:r w:rsidRPr="00515114">
        <w:rPr>
          <w:rFonts w:ascii="Calibri" w:hAnsi="Calibri" w:cs="Calibri"/>
          <w:color w:val="000000"/>
        </w:rPr>
        <w:t>(e.g.,</w:t>
      </w:r>
      <w:r w:rsidR="003225BB">
        <w:rPr>
          <w:rFonts w:ascii="Calibri" w:hAnsi="Calibri" w:cs="Calibri"/>
          <w:color w:val="000000"/>
        </w:rPr>
        <w:t xml:space="preserve"> </w:t>
      </w:r>
      <w:r w:rsidRPr="00515114">
        <w:rPr>
          <w:rFonts w:ascii="Calibri" w:hAnsi="Calibri" w:cs="Calibri"/>
          <w:color w:val="000000"/>
        </w:rPr>
        <w:t>those</w:t>
      </w:r>
      <w:r w:rsidR="003225BB">
        <w:rPr>
          <w:rFonts w:ascii="Calibri" w:hAnsi="Calibri" w:cs="Calibri"/>
          <w:color w:val="000000"/>
        </w:rPr>
        <w:t xml:space="preserve"> </w:t>
      </w:r>
      <w:r w:rsidRPr="00515114">
        <w:rPr>
          <w:rFonts w:ascii="Calibri" w:hAnsi="Calibri" w:cs="Calibri"/>
          <w:color w:val="000000"/>
        </w:rPr>
        <w:t>with</w:t>
      </w:r>
      <w:r w:rsidR="003225BB">
        <w:rPr>
          <w:rFonts w:ascii="Calibri" w:hAnsi="Calibri" w:cs="Calibri"/>
          <w:color w:val="000000"/>
        </w:rPr>
        <w:t xml:space="preserve"> </w:t>
      </w:r>
      <w:r w:rsidRPr="00515114">
        <w:rPr>
          <w:rFonts w:ascii="Calibri" w:hAnsi="Calibri" w:cs="Calibri"/>
          <w:color w:val="000000"/>
        </w:rPr>
        <w:t>multiple</w:t>
      </w:r>
      <w:r w:rsidR="003225BB">
        <w:rPr>
          <w:rFonts w:ascii="Calibri" w:hAnsi="Calibri" w:cs="Calibri"/>
          <w:color w:val="000000"/>
        </w:rPr>
        <w:t xml:space="preserve"> </w:t>
      </w:r>
      <w:r w:rsidRPr="00515114">
        <w:rPr>
          <w:rFonts w:ascii="Calibri" w:hAnsi="Calibri" w:cs="Calibri"/>
          <w:color w:val="000000"/>
        </w:rPr>
        <w:t>or</w:t>
      </w:r>
      <w:r w:rsidR="003225BB">
        <w:rPr>
          <w:rFonts w:ascii="Calibri" w:hAnsi="Calibri" w:cs="Calibri"/>
          <w:color w:val="000000"/>
        </w:rPr>
        <w:t xml:space="preserve"> </w:t>
      </w:r>
      <w:r w:rsidRPr="00515114">
        <w:rPr>
          <w:rFonts w:ascii="Calibri" w:hAnsi="Calibri" w:cs="Calibri"/>
          <w:color w:val="000000"/>
        </w:rPr>
        <w:t>conflicting</w:t>
      </w:r>
      <w:r w:rsidR="003225BB">
        <w:rPr>
          <w:rFonts w:ascii="Calibri" w:hAnsi="Calibri" w:cs="Calibri"/>
          <w:color w:val="000000"/>
        </w:rPr>
        <w:t xml:space="preserve"> </w:t>
      </w:r>
      <w:r w:rsidRPr="00515114">
        <w:rPr>
          <w:rFonts w:ascii="Calibri" w:hAnsi="Calibri" w:cs="Calibri"/>
          <w:color w:val="000000"/>
        </w:rPr>
        <w:t>motivations)</w:t>
      </w:r>
      <w:r w:rsidR="003225BB">
        <w:rPr>
          <w:rFonts w:ascii="Calibri" w:hAnsi="Calibri" w:cs="Calibri"/>
          <w:color w:val="000000"/>
        </w:rPr>
        <w:t xml:space="preserve"> </w:t>
      </w:r>
      <w:r w:rsidRPr="00515114">
        <w:rPr>
          <w:rFonts w:ascii="Calibri" w:hAnsi="Calibri" w:cs="Calibri"/>
          <w:color w:val="000000"/>
        </w:rPr>
        <w:t>develop</w:t>
      </w:r>
      <w:r w:rsidR="003225BB">
        <w:rPr>
          <w:rFonts w:ascii="Calibri" w:hAnsi="Calibri" w:cs="Calibri"/>
          <w:color w:val="000000"/>
        </w:rPr>
        <w:t xml:space="preserve"> </w:t>
      </w:r>
      <w:r w:rsidR="00510271">
        <w:rPr>
          <w:rFonts w:ascii="Calibri" w:hAnsi="Calibri" w:cs="Calibri"/>
          <w:color w:val="800000"/>
        </w:rPr>
        <w:t xml:space="preserve">{begin deletion} </w:t>
      </w:r>
      <w:r w:rsidR="00055B43">
        <w:rPr>
          <w:rFonts w:ascii="Calibri" w:hAnsi="Calibri" w:cs="Calibri"/>
          <w:color w:val="000000"/>
        </w:rPr>
        <w:t>[</w:t>
      </w:r>
      <w:r w:rsidRPr="00515114">
        <w:rPr>
          <w:rFonts w:ascii="Calibri" w:hAnsi="Calibri" w:cs="Calibri"/>
          <w:color w:val="000000"/>
        </w:rPr>
        <w:t>over</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course</w:t>
      </w:r>
      <w:r w:rsidR="003225BB">
        <w:rPr>
          <w:rFonts w:ascii="Calibri" w:hAnsi="Calibri" w:cs="Calibri"/>
          <w:color w:val="000000"/>
        </w:rPr>
        <w:t xml:space="preserve"> </w:t>
      </w:r>
      <w:r w:rsidRPr="00515114">
        <w:rPr>
          <w:rFonts w:ascii="Calibri" w:hAnsi="Calibri" w:cs="Calibri"/>
          <w:color w:val="000000"/>
        </w:rPr>
        <w:t>of</w:t>
      </w:r>
      <w:r w:rsidR="003225BB">
        <w:rPr>
          <w:rFonts w:ascii="Calibri" w:hAnsi="Calibri" w:cs="Calibri"/>
          <w:color w:val="000000"/>
        </w:rPr>
        <w:t xml:space="preserve"> </w:t>
      </w:r>
      <w:r w:rsidRPr="00515114">
        <w:rPr>
          <w:rFonts w:ascii="Calibri" w:hAnsi="Calibri" w:cs="Calibri"/>
          <w:color w:val="000000"/>
        </w:rPr>
        <w:t>a</w:t>
      </w:r>
      <w:r w:rsidR="003225BB">
        <w:rPr>
          <w:rFonts w:ascii="Calibri" w:hAnsi="Calibri" w:cs="Calibri"/>
          <w:color w:val="000000"/>
        </w:rPr>
        <w:t xml:space="preserve"> </w:t>
      </w:r>
      <w:r w:rsidRPr="00515114">
        <w:rPr>
          <w:rFonts w:ascii="Calibri" w:hAnsi="Calibri" w:cs="Calibri"/>
          <w:color w:val="000000"/>
        </w:rPr>
        <w:t>text</w:t>
      </w:r>
      <w:r w:rsidR="00055B43">
        <w:rPr>
          <w:rFonts w:ascii="Calibri" w:hAnsi="Calibri" w:cs="Calibri"/>
          <w:color w:val="000000"/>
        </w:rPr>
        <w:t>]</w:t>
      </w:r>
      <w:r w:rsidR="00510271" w:rsidRPr="00510271">
        <w:rPr>
          <w:rFonts w:ascii="Calibri" w:hAnsi="Calibri" w:cs="Calibri"/>
          <w:color w:val="800000"/>
        </w:rPr>
        <w:t xml:space="preserve"> {end deletion}</w:t>
      </w:r>
      <w:r w:rsidRPr="00515114">
        <w:rPr>
          <w:rFonts w:ascii="Calibri" w:hAnsi="Calibri" w:cs="Calibri"/>
          <w:color w:val="000000"/>
        </w:rPr>
        <w:t>,</w:t>
      </w:r>
      <w:r w:rsidR="003225BB">
        <w:rPr>
          <w:rFonts w:ascii="Calibri" w:hAnsi="Calibri" w:cs="Calibri"/>
          <w:color w:val="000000"/>
        </w:rPr>
        <w:t xml:space="preserve"> </w:t>
      </w:r>
      <w:r w:rsidRPr="00515114">
        <w:rPr>
          <w:rFonts w:ascii="Calibri" w:hAnsi="Calibri" w:cs="Calibri"/>
          <w:color w:val="000000"/>
        </w:rPr>
        <w:t>interact</w:t>
      </w:r>
      <w:r w:rsidR="003225BB">
        <w:rPr>
          <w:rFonts w:ascii="Calibri" w:hAnsi="Calibri" w:cs="Calibri"/>
          <w:color w:val="000000"/>
        </w:rPr>
        <w:t xml:space="preserve"> </w:t>
      </w:r>
      <w:r w:rsidRPr="00515114">
        <w:rPr>
          <w:rFonts w:ascii="Calibri" w:hAnsi="Calibri" w:cs="Calibri"/>
          <w:color w:val="000000"/>
        </w:rPr>
        <w:t>with</w:t>
      </w:r>
      <w:r w:rsidR="003225BB">
        <w:rPr>
          <w:rFonts w:ascii="Calibri" w:hAnsi="Calibri" w:cs="Calibri"/>
          <w:color w:val="000000"/>
        </w:rPr>
        <w:t xml:space="preserve"> </w:t>
      </w:r>
      <w:r w:rsidRPr="00515114">
        <w:rPr>
          <w:rFonts w:ascii="Calibri" w:hAnsi="Calibri" w:cs="Calibri"/>
          <w:color w:val="000000"/>
        </w:rPr>
        <w:t>other</w:t>
      </w:r>
      <w:r w:rsidR="003225BB">
        <w:rPr>
          <w:rFonts w:ascii="Calibri" w:hAnsi="Calibri" w:cs="Calibri"/>
          <w:color w:val="000000"/>
        </w:rPr>
        <w:t xml:space="preserve"> </w:t>
      </w:r>
      <w:r w:rsidRPr="00515114">
        <w:rPr>
          <w:rFonts w:ascii="Calibri" w:hAnsi="Calibri" w:cs="Calibri"/>
          <w:color w:val="000000"/>
        </w:rPr>
        <w:t>characters,</w:t>
      </w:r>
      <w:r w:rsidR="003225BB">
        <w:rPr>
          <w:rFonts w:ascii="Calibri" w:hAnsi="Calibri" w:cs="Calibri"/>
          <w:color w:val="000000"/>
        </w:rPr>
        <w:t xml:space="preserve"> </w:t>
      </w:r>
      <w:r w:rsidRPr="00515114">
        <w:rPr>
          <w:rFonts w:ascii="Calibri" w:hAnsi="Calibri" w:cs="Calibri"/>
          <w:color w:val="000000"/>
        </w:rPr>
        <w:t>and</w:t>
      </w:r>
      <w:r w:rsidR="003225BB">
        <w:rPr>
          <w:rFonts w:ascii="Calibri" w:hAnsi="Calibri" w:cs="Calibri"/>
          <w:color w:val="000000"/>
        </w:rPr>
        <w:t xml:space="preserve"> </w:t>
      </w:r>
      <w:r w:rsidRPr="00515114">
        <w:rPr>
          <w:rFonts w:ascii="Calibri" w:hAnsi="Calibri" w:cs="Calibri"/>
          <w:color w:val="000000"/>
        </w:rPr>
        <w:t>advance</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plot</w:t>
      </w:r>
      <w:r w:rsidR="003225BB">
        <w:rPr>
          <w:rFonts w:ascii="Calibri" w:hAnsi="Calibri" w:cs="Calibri"/>
          <w:color w:val="000000"/>
        </w:rPr>
        <w:t xml:space="preserve"> </w:t>
      </w:r>
      <w:r w:rsidRPr="00515114">
        <w:rPr>
          <w:rFonts w:ascii="Calibri" w:hAnsi="Calibri" w:cs="Calibri"/>
          <w:color w:val="000000"/>
        </w:rPr>
        <w:t>or</w:t>
      </w:r>
      <w:r w:rsidR="003225BB">
        <w:rPr>
          <w:rFonts w:ascii="Calibri" w:hAnsi="Calibri" w:cs="Calibri"/>
          <w:color w:val="000000"/>
        </w:rPr>
        <w:t xml:space="preserve"> </w:t>
      </w:r>
      <w:r w:rsidRPr="00515114">
        <w:rPr>
          <w:rFonts w:ascii="Calibri" w:hAnsi="Calibri" w:cs="Calibri"/>
          <w:color w:val="000000"/>
        </w:rPr>
        <w:t>develop</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theme.</w:t>
      </w:r>
    </w:p>
    <w:p w14:paraId="235D394F" w14:textId="4F529DD3" w:rsidR="00E7668E" w:rsidRDefault="004F709E" w:rsidP="0061403A">
      <w:pPr>
        <w:shd w:val="clear" w:color="auto" w:fill="FFFFFF" w:themeFill="background1"/>
        <w:rPr>
          <w:rFonts w:ascii="Calibri" w:hAnsi="Calibri" w:cs="Calibri"/>
          <w:b/>
          <w:bCs/>
          <w:color w:val="000000"/>
        </w:rPr>
      </w:pPr>
      <w:r w:rsidRPr="00515114">
        <w:rPr>
          <w:rFonts w:ascii="Calibri" w:hAnsi="Calibri" w:cs="Calibri"/>
          <w:color w:val="000000"/>
        </w:rPr>
        <w:t>RI.</w:t>
      </w:r>
      <w:r w:rsidR="00BA76FD" w:rsidRPr="004E2887">
        <w:rPr>
          <w:b/>
          <w:bCs/>
        </w:rPr>
        <w:t>IT</w:t>
      </w:r>
      <w:r w:rsidR="00BA76FD">
        <w:t>.</w:t>
      </w:r>
      <w:r w:rsidR="002F7230">
        <w:rPr>
          <w:rFonts w:ascii="Calibri" w:hAnsi="Calibri" w:cs="Calibri"/>
          <w:color w:val="000000"/>
        </w:rPr>
        <w:t>9–10</w:t>
      </w:r>
      <w:r w:rsidRPr="00515114">
        <w:rPr>
          <w:rFonts w:ascii="Calibri" w:hAnsi="Calibri" w:cs="Calibri"/>
          <w:color w:val="000000"/>
        </w:rPr>
        <w:t>.3.</w:t>
      </w:r>
      <w:r w:rsidR="003225BB">
        <w:rPr>
          <w:rFonts w:ascii="Calibri" w:hAnsi="Calibri" w:cs="Calibri"/>
          <w:color w:val="000000"/>
        </w:rPr>
        <w:t xml:space="preserve"> </w:t>
      </w:r>
      <w:r w:rsidRPr="00515114">
        <w:rPr>
          <w:rFonts w:ascii="Calibri" w:hAnsi="Calibri" w:cs="Calibri"/>
          <w:color w:val="000000"/>
        </w:rPr>
        <w:t>Analyze</w:t>
      </w:r>
      <w:r w:rsidR="003225BB">
        <w:rPr>
          <w:rFonts w:ascii="Calibri" w:hAnsi="Calibri" w:cs="Calibri"/>
          <w:color w:val="000000"/>
        </w:rPr>
        <w:t xml:space="preserve"> </w:t>
      </w:r>
      <w:r w:rsidRPr="00515114">
        <w:rPr>
          <w:rFonts w:ascii="Calibri" w:hAnsi="Calibri" w:cs="Calibri"/>
          <w:color w:val="000000"/>
        </w:rPr>
        <w:t>how</w:t>
      </w:r>
      <w:r w:rsidR="003225BB">
        <w:rPr>
          <w:rFonts w:ascii="Calibri" w:hAnsi="Calibri" w:cs="Calibri"/>
          <w:color w:val="000000"/>
        </w:rPr>
        <w:t xml:space="preserve"> </w:t>
      </w:r>
      <w:r w:rsidR="003A1042">
        <w:rPr>
          <w:rFonts w:ascii="Calibri" w:hAnsi="Calibri" w:cs="Calibri"/>
          <w:color w:val="000000"/>
        </w:rPr>
        <w:t>[</w:t>
      </w:r>
      <w:r w:rsidRPr="00515114">
        <w:rPr>
          <w:rFonts w:ascii="Calibri" w:hAnsi="Calibri" w:cs="Calibri"/>
          <w:color w:val="000000"/>
        </w:rPr>
        <w:t>the</w:t>
      </w:r>
      <w:r w:rsidR="003A1042">
        <w:rPr>
          <w:rFonts w:ascii="Calibri" w:hAnsi="Calibri" w:cs="Calibri"/>
          <w:color w:val="000000"/>
        </w:rPr>
        <w:t>]</w:t>
      </w:r>
      <w:r w:rsidR="003225BB">
        <w:rPr>
          <w:rFonts w:ascii="Calibri" w:hAnsi="Calibri" w:cs="Calibri"/>
          <w:color w:val="000000"/>
        </w:rPr>
        <w:t xml:space="preserve"> </w:t>
      </w:r>
      <w:r w:rsidR="003A1042" w:rsidRPr="004F709E">
        <w:rPr>
          <w:rFonts w:ascii="Calibri" w:hAnsi="Calibri" w:cs="Calibri"/>
          <w:b/>
          <w:bCs/>
          <w:color w:val="000000"/>
        </w:rPr>
        <w:t>an</w:t>
      </w:r>
      <w:r w:rsidR="003225BB">
        <w:rPr>
          <w:rFonts w:ascii="Calibri" w:hAnsi="Calibri" w:cs="Calibri"/>
          <w:color w:val="000000"/>
        </w:rPr>
        <w:t xml:space="preserve"> </w:t>
      </w:r>
      <w:r w:rsidRPr="00515114">
        <w:rPr>
          <w:rFonts w:ascii="Calibri" w:hAnsi="Calibri" w:cs="Calibri"/>
          <w:color w:val="000000"/>
        </w:rPr>
        <w:t>author</w:t>
      </w:r>
      <w:r w:rsidR="003225BB">
        <w:rPr>
          <w:rFonts w:ascii="Calibri" w:hAnsi="Calibri" w:cs="Calibri"/>
          <w:color w:val="000000"/>
        </w:rPr>
        <w:t xml:space="preserve"> </w:t>
      </w:r>
      <w:r w:rsidRPr="00515114">
        <w:rPr>
          <w:rFonts w:ascii="Calibri" w:hAnsi="Calibri" w:cs="Calibri"/>
          <w:color w:val="000000"/>
        </w:rPr>
        <w:t>unfolds</w:t>
      </w:r>
      <w:r w:rsidR="003225BB">
        <w:rPr>
          <w:rFonts w:ascii="Calibri" w:hAnsi="Calibri" w:cs="Calibri"/>
          <w:color w:val="000000"/>
        </w:rPr>
        <w:t xml:space="preserve"> </w:t>
      </w:r>
      <w:r w:rsidR="003A1042">
        <w:rPr>
          <w:rFonts w:ascii="Calibri" w:hAnsi="Calibri" w:cs="Calibri"/>
          <w:color w:val="000000"/>
        </w:rPr>
        <w:t>[</w:t>
      </w:r>
      <w:r w:rsidRPr="00515114">
        <w:rPr>
          <w:rFonts w:ascii="Calibri" w:hAnsi="Calibri" w:cs="Calibri"/>
          <w:color w:val="000000"/>
        </w:rPr>
        <w:t>an</w:t>
      </w:r>
      <w:r w:rsidR="003225BB">
        <w:rPr>
          <w:rFonts w:ascii="Calibri" w:hAnsi="Calibri" w:cs="Calibri"/>
          <w:color w:val="000000"/>
        </w:rPr>
        <w:t xml:space="preserve"> </w:t>
      </w:r>
      <w:r w:rsidRPr="00515114">
        <w:rPr>
          <w:rFonts w:ascii="Calibri" w:hAnsi="Calibri" w:cs="Calibri"/>
          <w:color w:val="000000"/>
        </w:rPr>
        <w:t>analysis</w:t>
      </w:r>
      <w:r w:rsidR="003225BB">
        <w:rPr>
          <w:rFonts w:ascii="Calibri" w:hAnsi="Calibri" w:cs="Calibri"/>
          <w:color w:val="000000"/>
        </w:rPr>
        <w:t xml:space="preserve"> </w:t>
      </w:r>
      <w:r w:rsidRPr="00515114">
        <w:rPr>
          <w:rFonts w:ascii="Calibri" w:hAnsi="Calibri" w:cs="Calibri"/>
          <w:color w:val="000000"/>
        </w:rPr>
        <w:t>or</w:t>
      </w:r>
      <w:r w:rsidR="003225BB">
        <w:rPr>
          <w:rFonts w:ascii="Calibri" w:hAnsi="Calibri" w:cs="Calibri"/>
          <w:color w:val="000000"/>
        </w:rPr>
        <w:t xml:space="preserve"> </w:t>
      </w:r>
      <w:r w:rsidRPr="00515114">
        <w:rPr>
          <w:rFonts w:ascii="Calibri" w:hAnsi="Calibri" w:cs="Calibri"/>
          <w:color w:val="000000"/>
        </w:rPr>
        <w:t>series</w:t>
      </w:r>
      <w:r w:rsidR="003225BB">
        <w:rPr>
          <w:rFonts w:ascii="Calibri" w:hAnsi="Calibri" w:cs="Calibri"/>
          <w:color w:val="000000"/>
        </w:rPr>
        <w:t xml:space="preserve"> </w:t>
      </w:r>
      <w:r w:rsidRPr="00515114">
        <w:rPr>
          <w:rFonts w:ascii="Calibri" w:hAnsi="Calibri" w:cs="Calibri"/>
          <w:color w:val="000000"/>
        </w:rPr>
        <w:t>of</w:t>
      </w:r>
      <w:r w:rsidR="003A1042">
        <w:rPr>
          <w:rFonts w:ascii="Calibri" w:hAnsi="Calibri" w:cs="Calibri"/>
          <w:color w:val="000000"/>
        </w:rPr>
        <w:t>]</w:t>
      </w:r>
      <w:r w:rsidR="003225BB">
        <w:rPr>
          <w:rFonts w:ascii="Calibri" w:hAnsi="Calibri" w:cs="Calibri"/>
          <w:b/>
          <w:bCs/>
          <w:color w:val="000000"/>
        </w:rPr>
        <w:t xml:space="preserve"> </w:t>
      </w:r>
      <w:r w:rsidRPr="00515114">
        <w:rPr>
          <w:rFonts w:ascii="Calibri" w:hAnsi="Calibri" w:cs="Calibri"/>
          <w:color w:val="000000"/>
        </w:rPr>
        <w:t>ideas</w:t>
      </w:r>
      <w:r w:rsidR="003225BB">
        <w:rPr>
          <w:rFonts w:ascii="Calibri" w:hAnsi="Calibri" w:cs="Calibri"/>
          <w:color w:val="000000"/>
        </w:rPr>
        <w:t xml:space="preserve"> </w:t>
      </w:r>
      <w:r w:rsidR="003A1042">
        <w:rPr>
          <w:rFonts w:ascii="Calibri" w:hAnsi="Calibri" w:cs="Calibri"/>
          <w:color w:val="000000"/>
        </w:rPr>
        <w:t>[</w:t>
      </w:r>
      <w:r w:rsidRPr="00515114">
        <w:rPr>
          <w:rFonts w:ascii="Calibri" w:hAnsi="Calibri" w:cs="Calibri"/>
          <w:color w:val="000000"/>
        </w:rPr>
        <w:t>or</w:t>
      </w:r>
      <w:r w:rsidR="003225BB">
        <w:rPr>
          <w:rFonts w:ascii="Calibri" w:hAnsi="Calibri" w:cs="Calibri"/>
          <w:color w:val="000000"/>
        </w:rPr>
        <w:t xml:space="preserve"> </w:t>
      </w:r>
      <w:r w:rsidRPr="00515114">
        <w:rPr>
          <w:rFonts w:ascii="Calibri" w:hAnsi="Calibri" w:cs="Calibri"/>
          <w:color w:val="000000"/>
        </w:rPr>
        <w:t>events</w:t>
      </w:r>
      <w:r w:rsidR="003A1042">
        <w:rPr>
          <w:rFonts w:ascii="Calibri" w:hAnsi="Calibri" w:cs="Calibri"/>
          <w:color w:val="000000"/>
        </w:rPr>
        <w:t>]</w:t>
      </w:r>
      <w:r w:rsidR="003225BB">
        <w:rPr>
          <w:rFonts w:ascii="Calibri" w:hAnsi="Calibri" w:cs="Calibri"/>
          <w:color w:val="000000"/>
        </w:rPr>
        <w:t xml:space="preserve"> </w:t>
      </w:r>
      <w:r w:rsidR="002C7F22" w:rsidRPr="004F709E">
        <w:rPr>
          <w:rFonts w:ascii="Calibri" w:hAnsi="Calibri" w:cs="Calibri"/>
          <w:b/>
          <w:bCs/>
          <w:color w:val="000000"/>
        </w:rPr>
        <w:t>throughout</w:t>
      </w:r>
      <w:r w:rsidR="003225BB">
        <w:rPr>
          <w:rFonts w:ascii="Calibri" w:hAnsi="Calibri" w:cs="Calibri"/>
          <w:b/>
          <w:bCs/>
          <w:color w:val="000000"/>
        </w:rPr>
        <w:t xml:space="preserve"> </w:t>
      </w:r>
      <w:r w:rsidR="002C7F22" w:rsidRPr="004F709E">
        <w:rPr>
          <w:rFonts w:ascii="Calibri" w:hAnsi="Calibri" w:cs="Calibri"/>
          <w:b/>
          <w:bCs/>
          <w:color w:val="000000"/>
        </w:rPr>
        <w:t>the</w:t>
      </w:r>
      <w:r w:rsidR="003225BB">
        <w:rPr>
          <w:rFonts w:ascii="Calibri" w:hAnsi="Calibri" w:cs="Calibri"/>
          <w:b/>
          <w:bCs/>
          <w:color w:val="000000"/>
        </w:rPr>
        <w:t xml:space="preserve"> </w:t>
      </w:r>
      <w:r w:rsidR="002C7F22" w:rsidRPr="004F709E">
        <w:rPr>
          <w:rFonts w:ascii="Calibri" w:hAnsi="Calibri" w:cs="Calibri"/>
          <w:b/>
          <w:bCs/>
          <w:color w:val="000000"/>
        </w:rPr>
        <w:t>text</w:t>
      </w:r>
      <w:r w:rsidR="002C7F22">
        <w:rPr>
          <w:rFonts w:ascii="Calibri" w:hAnsi="Calibri" w:cs="Calibri"/>
          <w:color w:val="000000"/>
        </w:rPr>
        <w:t>,</w:t>
      </w:r>
      <w:r w:rsidR="003225BB">
        <w:rPr>
          <w:rFonts w:ascii="Calibri" w:hAnsi="Calibri" w:cs="Calibri"/>
          <w:color w:val="000000"/>
        </w:rPr>
        <w:t xml:space="preserve"> </w:t>
      </w:r>
      <w:r w:rsidRPr="00515114">
        <w:rPr>
          <w:rFonts w:ascii="Calibri" w:hAnsi="Calibri" w:cs="Calibri"/>
          <w:color w:val="000000"/>
        </w:rPr>
        <w:t>including</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order</w:t>
      </w:r>
      <w:r w:rsidR="003225BB">
        <w:rPr>
          <w:rFonts w:ascii="Calibri" w:hAnsi="Calibri" w:cs="Calibri"/>
          <w:color w:val="000000"/>
        </w:rPr>
        <w:t xml:space="preserve"> </w:t>
      </w:r>
      <w:r w:rsidRPr="00515114">
        <w:rPr>
          <w:rFonts w:ascii="Calibri" w:hAnsi="Calibri" w:cs="Calibri"/>
          <w:color w:val="000000"/>
        </w:rPr>
        <w:t>in</w:t>
      </w:r>
      <w:r w:rsidR="003225BB">
        <w:rPr>
          <w:rFonts w:ascii="Calibri" w:hAnsi="Calibri" w:cs="Calibri"/>
          <w:color w:val="000000"/>
        </w:rPr>
        <w:t xml:space="preserve"> </w:t>
      </w:r>
      <w:r w:rsidRPr="00515114">
        <w:rPr>
          <w:rFonts w:ascii="Calibri" w:hAnsi="Calibri" w:cs="Calibri"/>
          <w:color w:val="000000"/>
        </w:rPr>
        <w:t>which</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points</w:t>
      </w:r>
      <w:r w:rsidR="003225BB">
        <w:rPr>
          <w:rFonts w:ascii="Calibri" w:hAnsi="Calibri" w:cs="Calibri"/>
          <w:color w:val="000000"/>
        </w:rPr>
        <w:t xml:space="preserve"> </w:t>
      </w:r>
      <w:r w:rsidRPr="00515114">
        <w:rPr>
          <w:rFonts w:ascii="Calibri" w:hAnsi="Calibri" w:cs="Calibri"/>
          <w:color w:val="000000"/>
        </w:rPr>
        <w:t>are</w:t>
      </w:r>
      <w:r w:rsidR="003225BB">
        <w:rPr>
          <w:rFonts w:ascii="Calibri" w:hAnsi="Calibri" w:cs="Calibri"/>
          <w:color w:val="000000"/>
        </w:rPr>
        <w:t xml:space="preserve"> </w:t>
      </w:r>
      <w:r w:rsidRPr="00515114">
        <w:rPr>
          <w:rFonts w:ascii="Calibri" w:hAnsi="Calibri" w:cs="Calibri"/>
          <w:color w:val="000000"/>
        </w:rPr>
        <w:t>made,</w:t>
      </w:r>
      <w:r w:rsidR="003225BB">
        <w:rPr>
          <w:rFonts w:ascii="Calibri" w:hAnsi="Calibri" w:cs="Calibri"/>
          <w:color w:val="000000"/>
        </w:rPr>
        <w:t xml:space="preserve"> </w:t>
      </w:r>
      <w:r w:rsidRPr="00515114">
        <w:rPr>
          <w:rFonts w:ascii="Calibri" w:hAnsi="Calibri" w:cs="Calibri"/>
          <w:color w:val="000000"/>
        </w:rPr>
        <w:t>how</w:t>
      </w:r>
      <w:r w:rsidR="003225BB">
        <w:rPr>
          <w:rFonts w:ascii="Calibri" w:hAnsi="Calibri" w:cs="Calibri"/>
          <w:color w:val="000000"/>
        </w:rPr>
        <w:t xml:space="preserve"> </w:t>
      </w:r>
      <w:r w:rsidRPr="00515114">
        <w:rPr>
          <w:rFonts w:ascii="Calibri" w:hAnsi="Calibri" w:cs="Calibri"/>
          <w:color w:val="000000"/>
        </w:rPr>
        <w:t>they</w:t>
      </w:r>
      <w:r w:rsidR="003225BB">
        <w:rPr>
          <w:rFonts w:ascii="Calibri" w:hAnsi="Calibri" w:cs="Calibri"/>
          <w:color w:val="000000"/>
        </w:rPr>
        <w:t xml:space="preserve"> </w:t>
      </w:r>
      <w:r w:rsidRPr="00515114">
        <w:rPr>
          <w:rFonts w:ascii="Calibri" w:hAnsi="Calibri" w:cs="Calibri"/>
          <w:color w:val="000000"/>
        </w:rPr>
        <w:t>are</w:t>
      </w:r>
      <w:r w:rsidR="003225BB">
        <w:rPr>
          <w:rFonts w:ascii="Calibri" w:hAnsi="Calibri" w:cs="Calibri"/>
          <w:color w:val="000000"/>
        </w:rPr>
        <w:t xml:space="preserve"> </w:t>
      </w:r>
      <w:r w:rsidRPr="00515114">
        <w:rPr>
          <w:rFonts w:ascii="Calibri" w:hAnsi="Calibri" w:cs="Calibri"/>
          <w:color w:val="000000"/>
        </w:rPr>
        <w:t>introduced</w:t>
      </w:r>
      <w:r w:rsidR="003225BB">
        <w:rPr>
          <w:rFonts w:ascii="Calibri" w:hAnsi="Calibri" w:cs="Calibri"/>
          <w:color w:val="000000"/>
        </w:rPr>
        <w:t xml:space="preserve"> </w:t>
      </w:r>
      <w:r w:rsidRPr="00515114">
        <w:rPr>
          <w:rFonts w:ascii="Calibri" w:hAnsi="Calibri" w:cs="Calibri"/>
          <w:color w:val="000000"/>
        </w:rPr>
        <w:t>and</w:t>
      </w:r>
      <w:r w:rsidR="003225BB">
        <w:rPr>
          <w:rFonts w:ascii="Calibri" w:hAnsi="Calibri" w:cs="Calibri"/>
          <w:color w:val="000000"/>
        </w:rPr>
        <w:t xml:space="preserve"> </w:t>
      </w:r>
      <w:r w:rsidRPr="00515114">
        <w:rPr>
          <w:rFonts w:ascii="Calibri" w:hAnsi="Calibri" w:cs="Calibri"/>
          <w:color w:val="000000"/>
        </w:rPr>
        <w:t>developed,</w:t>
      </w:r>
      <w:r w:rsidR="003225BB">
        <w:rPr>
          <w:rFonts w:ascii="Calibri" w:hAnsi="Calibri" w:cs="Calibri"/>
          <w:color w:val="000000"/>
        </w:rPr>
        <w:t xml:space="preserve"> </w:t>
      </w:r>
      <w:r w:rsidRPr="00515114">
        <w:rPr>
          <w:rFonts w:ascii="Calibri" w:hAnsi="Calibri" w:cs="Calibri"/>
          <w:color w:val="000000"/>
        </w:rPr>
        <w:t>and</w:t>
      </w:r>
      <w:r w:rsidR="003225BB">
        <w:rPr>
          <w:rFonts w:ascii="Calibri" w:hAnsi="Calibri" w:cs="Calibri"/>
          <w:color w:val="000000"/>
        </w:rPr>
        <w:t xml:space="preserve"> </w:t>
      </w:r>
      <w:r w:rsidRPr="00515114">
        <w:rPr>
          <w:rFonts w:ascii="Calibri" w:hAnsi="Calibri" w:cs="Calibri"/>
          <w:color w:val="000000"/>
        </w:rPr>
        <w:t>the</w:t>
      </w:r>
      <w:r w:rsidR="003225BB">
        <w:rPr>
          <w:rFonts w:ascii="Calibri" w:hAnsi="Calibri" w:cs="Calibri"/>
          <w:color w:val="000000"/>
        </w:rPr>
        <w:t xml:space="preserve"> </w:t>
      </w:r>
      <w:r w:rsidRPr="00515114">
        <w:rPr>
          <w:rFonts w:ascii="Calibri" w:hAnsi="Calibri" w:cs="Calibri"/>
          <w:color w:val="000000"/>
        </w:rPr>
        <w:t>connections</w:t>
      </w:r>
      <w:r w:rsidR="003225BB">
        <w:rPr>
          <w:rFonts w:ascii="Calibri" w:hAnsi="Calibri" w:cs="Calibri"/>
          <w:color w:val="000000"/>
        </w:rPr>
        <w:t xml:space="preserve"> </w:t>
      </w:r>
      <w:r w:rsidRPr="00515114">
        <w:rPr>
          <w:rFonts w:ascii="Calibri" w:hAnsi="Calibri" w:cs="Calibri"/>
          <w:color w:val="000000"/>
        </w:rPr>
        <w:t>that</w:t>
      </w:r>
      <w:r w:rsidR="003225BB">
        <w:rPr>
          <w:rFonts w:ascii="Calibri" w:hAnsi="Calibri" w:cs="Calibri"/>
          <w:color w:val="000000"/>
        </w:rPr>
        <w:t xml:space="preserve"> </w:t>
      </w:r>
      <w:r w:rsidRPr="00515114">
        <w:rPr>
          <w:rFonts w:ascii="Calibri" w:hAnsi="Calibri" w:cs="Calibri"/>
          <w:color w:val="000000"/>
        </w:rPr>
        <w:t>are</w:t>
      </w:r>
      <w:r w:rsidR="003225BB">
        <w:rPr>
          <w:rFonts w:ascii="Calibri" w:hAnsi="Calibri" w:cs="Calibri"/>
          <w:color w:val="000000"/>
        </w:rPr>
        <w:t xml:space="preserve"> </w:t>
      </w:r>
      <w:r w:rsidRPr="00515114">
        <w:rPr>
          <w:rFonts w:ascii="Calibri" w:hAnsi="Calibri" w:cs="Calibri"/>
          <w:color w:val="000000"/>
        </w:rPr>
        <w:t>drawn</w:t>
      </w:r>
      <w:r w:rsidR="003225BB">
        <w:rPr>
          <w:rFonts w:ascii="Calibri" w:hAnsi="Calibri" w:cs="Calibri"/>
          <w:color w:val="000000"/>
        </w:rPr>
        <w:t xml:space="preserve"> </w:t>
      </w:r>
      <w:r w:rsidRPr="00515114">
        <w:rPr>
          <w:rFonts w:ascii="Calibri" w:hAnsi="Calibri" w:cs="Calibri"/>
          <w:color w:val="000000"/>
        </w:rPr>
        <w:t>between</w:t>
      </w:r>
      <w:r w:rsidR="003225BB">
        <w:rPr>
          <w:rFonts w:ascii="Calibri" w:hAnsi="Calibri" w:cs="Calibri"/>
          <w:color w:val="000000"/>
        </w:rPr>
        <w:t xml:space="preserve"> </w:t>
      </w:r>
      <w:r w:rsidRPr="00515114">
        <w:rPr>
          <w:rFonts w:ascii="Calibri" w:hAnsi="Calibri" w:cs="Calibri"/>
          <w:color w:val="000000"/>
        </w:rPr>
        <w:t>them.</w:t>
      </w:r>
      <w:r w:rsidR="00DD7D39">
        <w:rPr>
          <w:rStyle w:val="FootnoteReference"/>
          <w:rFonts w:ascii="Calibri" w:hAnsi="Calibri" w:cs="Calibri"/>
          <w:b/>
          <w:bCs/>
          <w:color w:val="000000"/>
        </w:rPr>
        <w:footnoteReference w:id="150"/>
      </w:r>
    </w:p>
    <w:p w14:paraId="4E5F32A7" w14:textId="378EBC4F" w:rsidR="00042473" w:rsidRDefault="00042473" w:rsidP="00042473">
      <w:pPr>
        <w:pStyle w:val="deletion"/>
      </w:pPr>
      <w:r>
        <w:t>{begin deletion}</w:t>
      </w:r>
    </w:p>
    <w:p w14:paraId="426C313D" w14:textId="520FD259" w:rsidR="005A6519" w:rsidRDefault="005A6519" w:rsidP="0061403A">
      <w:pPr>
        <w:shd w:val="clear" w:color="auto" w:fill="FFFFFF" w:themeFill="background1"/>
        <w:rPr>
          <w:rFonts w:ascii="Calibri" w:hAnsi="Calibri" w:cs="Calibri"/>
          <w:color w:val="000000"/>
        </w:rPr>
      </w:pPr>
      <w:r>
        <w:rPr>
          <w:rFonts w:ascii="Calibri" w:hAnsi="Calibri" w:cs="Calibri"/>
          <w:color w:val="000000"/>
        </w:rPr>
        <w:t>[</w:t>
      </w:r>
      <w:r w:rsidRPr="005A6519">
        <w:rPr>
          <w:rFonts w:ascii="Calibri" w:hAnsi="Calibri" w:cs="Calibri"/>
          <w:color w:val="000000"/>
        </w:rPr>
        <w:t>RL.</w:t>
      </w:r>
      <w:r w:rsidR="002F7230">
        <w:rPr>
          <w:rFonts w:ascii="Calibri" w:hAnsi="Calibri" w:cs="Calibri"/>
          <w:color w:val="000000"/>
        </w:rPr>
        <w:t>9–10</w:t>
      </w:r>
      <w:r w:rsidRPr="005A6519">
        <w:rPr>
          <w:rFonts w:ascii="Calibri" w:hAnsi="Calibri" w:cs="Calibri"/>
          <w:color w:val="000000"/>
        </w:rPr>
        <w:t>.4.</w:t>
      </w:r>
      <w:r w:rsidR="003225BB">
        <w:rPr>
          <w:rFonts w:ascii="Calibri" w:hAnsi="Calibri" w:cs="Calibri"/>
          <w:color w:val="000000"/>
        </w:rPr>
        <w:t xml:space="preserve"> </w:t>
      </w:r>
      <w:r w:rsidRPr="005A6519">
        <w:rPr>
          <w:rFonts w:ascii="Calibri" w:hAnsi="Calibri" w:cs="Calibri"/>
          <w:color w:val="000000"/>
        </w:rPr>
        <w:t>Determine</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meaning</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words</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phrases</w:t>
      </w:r>
      <w:r w:rsidR="003225BB">
        <w:rPr>
          <w:rFonts w:ascii="Calibri" w:hAnsi="Calibri" w:cs="Calibri"/>
          <w:color w:val="000000"/>
        </w:rPr>
        <w:t xml:space="preserve"> </w:t>
      </w:r>
      <w:r w:rsidRPr="005A6519">
        <w:rPr>
          <w:rFonts w:ascii="Calibri" w:hAnsi="Calibri" w:cs="Calibri"/>
          <w:color w:val="000000"/>
        </w:rPr>
        <w:t>as</w:t>
      </w:r>
      <w:r w:rsidR="003225BB">
        <w:rPr>
          <w:rFonts w:ascii="Calibri" w:hAnsi="Calibri" w:cs="Calibri"/>
          <w:color w:val="000000"/>
        </w:rPr>
        <w:t xml:space="preserve"> </w:t>
      </w:r>
      <w:r w:rsidRPr="005A6519">
        <w:rPr>
          <w:rFonts w:ascii="Calibri" w:hAnsi="Calibri" w:cs="Calibri"/>
          <w:color w:val="000000"/>
        </w:rPr>
        <w:t>they</w:t>
      </w:r>
      <w:r w:rsidR="003225BB">
        <w:rPr>
          <w:rFonts w:ascii="Calibri" w:hAnsi="Calibri" w:cs="Calibri"/>
          <w:color w:val="000000"/>
        </w:rPr>
        <w:t xml:space="preserve"> </w:t>
      </w:r>
      <w:r w:rsidRPr="005A6519">
        <w:rPr>
          <w:rFonts w:ascii="Calibri" w:hAnsi="Calibri" w:cs="Calibri"/>
          <w:color w:val="000000"/>
        </w:rPr>
        <w:t>are</w:t>
      </w:r>
      <w:r w:rsidR="003225BB">
        <w:rPr>
          <w:rFonts w:ascii="Calibri" w:hAnsi="Calibri" w:cs="Calibri"/>
          <w:color w:val="000000"/>
        </w:rPr>
        <w:t xml:space="preserve"> </w:t>
      </w:r>
      <w:r w:rsidRPr="005A6519">
        <w:rPr>
          <w:rFonts w:ascii="Calibri" w:hAnsi="Calibri" w:cs="Calibri"/>
          <w:color w:val="000000"/>
        </w:rPr>
        <w:t>used</w:t>
      </w:r>
      <w:r w:rsidR="003225BB">
        <w:rPr>
          <w:rFonts w:ascii="Calibri" w:hAnsi="Calibri" w:cs="Calibri"/>
          <w:color w:val="000000"/>
        </w:rPr>
        <w:t xml:space="preserve"> </w:t>
      </w:r>
      <w:r w:rsidRPr="005A6519">
        <w:rPr>
          <w:rFonts w:ascii="Calibri" w:hAnsi="Calibri" w:cs="Calibri"/>
          <w:color w:val="000000"/>
        </w:rPr>
        <w:t>in</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text,</w:t>
      </w:r>
      <w:r w:rsidR="003225BB">
        <w:rPr>
          <w:rFonts w:ascii="Calibri" w:hAnsi="Calibri" w:cs="Calibri"/>
          <w:color w:val="000000"/>
        </w:rPr>
        <w:t xml:space="preserve"> </w:t>
      </w:r>
      <w:r w:rsidRPr="005A6519">
        <w:rPr>
          <w:rFonts w:ascii="Calibri" w:hAnsi="Calibri" w:cs="Calibri"/>
          <w:color w:val="000000"/>
        </w:rPr>
        <w:t>including</w:t>
      </w:r>
      <w:r w:rsidR="003225BB">
        <w:rPr>
          <w:rFonts w:ascii="Calibri" w:hAnsi="Calibri" w:cs="Calibri"/>
          <w:color w:val="000000"/>
        </w:rPr>
        <w:t xml:space="preserve"> </w:t>
      </w:r>
      <w:r w:rsidRPr="005A6519">
        <w:rPr>
          <w:rFonts w:ascii="Calibri" w:hAnsi="Calibri" w:cs="Calibri"/>
          <w:color w:val="000000"/>
        </w:rPr>
        <w:t>figurative</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connotative</w:t>
      </w:r>
      <w:r w:rsidR="003225BB">
        <w:rPr>
          <w:rFonts w:ascii="Calibri" w:hAnsi="Calibri" w:cs="Calibri"/>
          <w:color w:val="000000"/>
        </w:rPr>
        <w:t xml:space="preserve"> </w:t>
      </w:r>
      <w:r w:rsidRPr="005A6519">
        <w:rPr>
          <w:rFonts w:ascii="Calibri" w:hAnsi="Calibri" w:cs="Calibri"/>
          <w:color w:val="000000"/>
        </w:rPr>
        <w:t>meanings;</w:t>
      </w:r>
      <w:r w:rsidR="003225BB">
        <w:rPr>
          <w:rFonts w:ascii="Calibri" w:hAnsi="Calibri" w:cs="Calibri"/>
          <w:color w:val="000000"/>
        </w:rPr>
        <w:t xml:space="preserve"> </w:t>
      </w:r>
      <w:r w:rsidRPr="005A6519">
        <w:rPr>
          <w:rFonts w:ascii="Calibri" w:hAnsi="Calibri" w:cs="Calibri"/>
          <w:color w:val="000000"/>
        </w:rPr>
        <w:t>analyze</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cumulative</w:t>
      </w:r>
      <w:r w:rsidR="003225BB">
        <w:rPr>
          <w:rFonts w:ascii="Calibri" w:hAnsi="Calibri" w:cs="Calibri"/>
          <w:color w:val="000000"/>
        </w:rPr>
        <w:t xml:space="preserve"> </w:t>
      </w:r>
      <w:r w:rsidRPr="005A6519">
        <w:rPr>
          <w:rFonts w:ascii="Calibri" w:hAnsi="Calibri" w:cs="Calibri"/>
          <w:color w:val="000000"/>
        </w:rPr>
        <w:t>impact</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specific</w:t>
      </w:r>
      <w:r w:rsidR="003225BB">
        <w:rPr>
          <w:rFonts w:ascii="Calibri" w:hAnsi="Calibri" w:cs="Calibri"/>
          <w:color w:val="000000"/>
        </w:rPr>
        <w:t xml:space="preserve"> </w:t>
      </w:r>
      <w:r w:rsidRPr="005A6519">
        <w:rPr>
          <w:rFonts w:ascii="Calibri" w:hAnsi="Calibri" w:cs="Calibri"/>
          <w:color w:val="000000"/>
        </w:rPr>
        <w:t>word</w:t>
      </w:r>
      <w:r w:rsidR="003225BB">
        <w:rPr>
          <w:rFonts w:ascii="Calibri" w:hAnsi="Calibri" w:cs="Calibri"/>
          <w:color w:val="000000"/>
        </w:rPr>
        <w:t xml:space="preserve"> </w:t>
      </w:r>
      <w:r w:rsidRPr="005A6519">
        <w:rPr>
          <w:rFonts w:ascii="Calibri" w:hAnsi="Calibri" w:cs="Calibri"/>
          <w:color w:val="000000"/>
        </w:rPr>
        <w:t>choices</w:t>
      </w:r>
      <w:r w:rsidR="003225BB">
        <w:rPr>
          <w:rFonts w:ascii="Calibri" w:hAnsi="Calibri" w:cs="Calibri"/>
          <w:color w:val="000000"/>
        </w:rPr>
        <w:t xml:space="preserve"> </w:t>
      </w:r>
      <w:r w:rsidRPr="005A6519">
        <w:rPr>
          <w:rFonts w:ascii="Calibri" w:hAnsi="Calibri" w:cs="Calibri"/>
          <w:color w:val="000000"/>
        </w:rPr>
        <w:t>on</w:t>
      </w:r>
      <w:r w:rsidR="003225BB">
        <w:rPr>
          <w:rFonts w:ascii="Calibri" w:hAnsi="Calibri" w:cs="Calibri"/>
          <w:color w:val="000000"/>
        </w:rPr>
        <w:t xml:space="preserve"> </w:t>
      </w:r>
      <w:r w:rsidRPr="005A6519">
        <w:rPr>
          <w:rFonts w:ascii="Calibri" w:hAnsi="Calibri" w:cs="Calibri"/>
          <w:color w:val="000000"/>
        </w:rPr>
        <w:t>meaning</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tone</w:t>
      </w:r>
      <w:r w:rsidR="003225BB">
        <w:rPr>
          <w:rFonts w:ascii="Calibri" w:hAnsi="Calibri" w:cs="Calibri"/>
          <w:color w:val="000000"/>
        </w:rPr>
        <w:t xml:space="preserve"> </w:t>
      </w:r>
      <w:r w:rsidRPr="005A6519">
        <w:rPr>
          <w:rFonts w:ascii="Calibri" w:hAnsi="Calibri" w:cs="Calibri"/>
          <w:color w:val="000000"/>
        </w:rPr>
        <w:t>(e.g.,</w:t>
      </w:r>
      <w:r w:rsidR="003225BB">
        <w:rPr>
          <w:rFonts w:ascii="Calibri" w:hAnsi="Calibri" w:cs="Calibri"/>
          <w:color w:val="000000"/>
        </w:rPr>
        <w:t xml:space="preserve"> </w:t>
      </w:r>
      <w:r w:rsidRPr="005A6519">
        <w:rPr>
          <w:rFonts w:ascii="Calibri" w:hAnsi="Calibri" w:cs="Calibri"/>
          <w:color w:val="000000"/>
        </w:rPr>
        <w:t>how</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language</w:t>
      </w:r>
      <w:r w:rsidR="003225BB">
        <w:rPr>
          <w:rFonts w:ascii="Calibri" w:hAnsi="Calibri" w:cs="Calibri"/>
          <w:color w:val="000000"/>
        </w:rPr>
        <w:t xml:space="preserve"> </w:t>
      </w:r>
      <w:r w:rsidRPr="005A6519">
        <w:rPr>
          <w:rFonts w:ascii="Calibri" w:hAnsi="Calibri" w:cs="Calibri"/>
          <w:color w:val="000000"/>
        </w:rPr>
        <w:t>evokes</w:t>
      </w:r>
      <w:r w:rsidR="003225BB">
        <w:rPr>
          <w:rFonts w:ascii="Calibri" w:hAnsi="Calibri" w:cs="Calibri"/>
          <w:color w:val="000000"/>
        </w:rPr>
        <w:t xml:space="preserve"> </w:t>
      </w:r>
      <w:r w:rsidRPr="005A6519">
        <w:rPr>
          <w:rFonts w:ascii="Calibri" w:hAnsi="Calibri" w:cs="Calibri"/>
          <w:color w:val="000000"/>
        </w:rPr>
        <w:t>a</w:t>
      </w:r>
      <w:r w:rsidR="003225BB">
        <w:rPr>
          <w:rFonts w:ascii="Calibri" w:hAnsi="Calibri" w:cs="Calibri"/>
          <w:color w:val="000000"/>
        </w:rPr>
        <w:t xml:space="preserve"> </w:t>
      </w:r>
      <w:r w:rsidRPr="005A6519">
        <w:rPr>
          <w:rFonts w:ascii="Calibri" w:hAnsi="Calibri" w:cs="Calibri"/>
          <w:color w:val="000000"/>
        </w:rPr>
        <w:t>sense</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time</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place;</w:t>
      </w:r>
      <w:r w:rsidR="003225BB">
        <w:rPr>
          <w:rFonts w:ascii="Calibri" w:hAnsi="Calibri" w:cs="Calibri"/>
          <w:color w:val="000000"/>
        </w:rPr>
        <w:t xml:space="preserve"> </w:t>
      </w:r>
      <w:r w:rsidRPr="005A6519">
        <w:rPr>
          <w:rFonts w:ascii="Calibri" w:hAnsi="Calibri" w:cs="Calibri"/>
          <w:color w:val="000000"/>
        </w:rPr>
        <w:t>how</w:t>
      </w:r>
      <w:r w:rsidR="003225BB">
        <w:rPr>
          <w:rFonts w:ascii="Calibri" w:hAnsi="Calibri" w:cs="Calibri"/>
          <w:color w:val="000000"/>
        </w:rPr>
        <w:t xml:space="preserve"> </w:t>
      </w:r>
      <w:r w:rsidRPr="005A6519">
        <w:rPr>
          <w:rFonts w:ascii="Calibri" w:hAnsi="Calibri" w:cs="Calibri"/>
          <w:color w:val="000000"/>
        </w:rPr>
        <w:t>it</w:t>
      </w:r>
      <w:r w:rsidR="003225BB">
        <w:rPr>
          <w:rFonts w:ascii="Calibri" w:hAnsi="Calibri" w:cs="Calibri"/>
          <w:color w:val="000000"/>
        </w:rPr>
        <w:t xml:space="preserve"> </w:t>
      </w:r>
      <w:r w:rsidRPr="005A6519">
        <w:rPr>
          <w:rFonts w:ascii="Calibri" w:hAnsi="Calibri" w:cs="Calibri"/>
          <w:color w:val="000000"/>
        </w:rPr>
        <w:t>sets</w:t>
      </w:r>
      <w:r w:rsidR="003225BB">
        <w:rPr>
          <w:rFonts w:ascii="Calibri" w:hAnsi="Calibri" w:cs="Calibri"/>
          <w:color w:val="000000"/>
        </w:rPr>
        <w:t xml:space="preserve"> </w:t>
      </w:r>
      <w:r w:rsidRPr="005A6519">
        <w:rPr>
          <w:rFonts w:ascii="Calibri" w:hAnsi="Calibri" w:cs="Calibri"/>
          <w:color w:val="000000"/>
        </w:rPr>
        <w:t>a</w:t>
      </w:r>
      <w:r w:rsidR="003225BB">
        <w:rPr>
          <w:rFonts w:ascii="Calibri" w:hAnsi="Calibri" w:cs="Calibri"/>
          <w:color w:val="000000"/>
        </w:rPr>
        <w:t xml:space="preserve"> </w:t>
      </w:r>
      <w:r w:rsidRPr="005A6519">
        <w:rPr>
          <w:rFonts w:ascii="Calibri" w:hAnsi="Calibri" w:cs="Calibri"/>
          <w:color w:val="000000"/>
        </w:rPr>
        <w:t>formal</w:t>
      </w:r>
      <w:r w:rsidR="003225BB">
        <w:rPr>
          <w:rFonts w:ascii="Calibri" w:hAnsi="Calibri" w:cs="Calibri"/>
          <w:color w:val="000000"/>
        </w:rPr>
        <w:t xml:space="preserve"> </w:t>
      </w:r>
      <w:r w:rsidRPr="005A6519">
        <w:rPr>
          <w:rFonts w:ascii="Calibri" w:hAnsi="Calibri" w:cs="Calibri"/>
          <w:color w:val="000000"/>
        </w:rPr>
        <w:t>or</w:t>
      </w:r>
      <w:r w:rsidR="003225BB">
        <w:rPr>
          <w:rFonts w:ascii="Calibri" w:hAnsi="Calibri" w:cs="Calibri"/>
          <w:color w:val="000000"/>
        </w:rPr>
        <w:t xml:space="preserve"> </w:t>
      </w:r>
      <w:r w:rsidRPr="005A6519">
        <w:rPr>
          <w:rFonts w:ascii="Calibri" w:hAnsi="Calibri" w:cs="Calibri"/>
          <w:color w:val="000000"/>
        </w:rPr>
        <w:t>informal</w:t>
      </w:r>
      <w:r w:rsidR="003225BB">
        <w:rPr>
          <w:rFonts w:ascii="Calibri" w:hAnsi="Calibri" w:cs="Calibri"/>
          <w:color w:val="000000"/>
        </w:rPr>
        <w:t xml:space="preserve"> </w:t>
      </w:r>
      <w:r w:rsidRPr="005A6519">
        <w:rPr>
          <w:rFonts w:ascii="Calibri" w:hAnsi="Calibri" w:cs="Calibri"/>
          <w:color w:val="000000"/>
        </w:rPr>
        <w:t>tone).</w:t>
      </w:r>
      <w:r>
        <w:rPr>
          <w:rFonts w:ascii="Calibri" w:hAnsi="Calibri" w:cs="Calibri"/>
          <w:color w:val="000000"/>
        </w:rPr>
        <w:t>]</w:t>
      </w:r>
    </w:p>
    <w:p w14:paraId="77F99C76" w14:textId="35BD40C2" w:rsidR="005A6519" w:rsidRDefault="005A6519" w:rsidP="0061403A">
      <w:pPr>
        <w:shd w:val="clear" w:color="auto" w:fill="FFFFFF" w:themeFill="background1"/>
        <w:rPr>
          <w:rFonts w:ascii="Calibri" w:hAnsi="Calibri" w:cs="Calibri"/>
          <w:color w:val="000000"/>
        </w:rPr>
      </w:pPr>
      <w:r>
        <w:rPr>
          <w:rFonts w:ascii="Calibri" w:hAnsi="Calibri" w:cs="Calibri"/>
          <w:color w:val="000000"/>
        </w:rPr>
        <w:t>[</w:t>
      </w:r>
      <w:r w:rsidRPr="005A6519">
        <w:rPr>
          <w:rFonts w:ascii="Calibri" w:hAnsi="Calibri" w:cs="Calibri"/>
          <w:color w:val="000000"/>
        </w:rPr>
        <w:t>RI.</w:t>
      </w:r>
      <w:r w:rsidR="002F7230">
        <w:rPr>
          <w:rFonts w:ascii="Calibri" w:hAnsi="Calibri" w:cs="Calibri"/>
          <w:color w:val="000000"/>
        </w:rPr>
        <w:t>9–10</w:t>
      </w:r>
      <w:r w:rsidRPr="005A6519">
        <w:rPr>
          <w:rFonts w:ascii="Calibri" w:hAnsi="Calibri" w:cs="Calibri"/>
          <w:color w:val="000000"/>
        </w:rPr>
        <w:t>.4.</w:t>
      </w:r>
      <w:r w:rsidR="003225BB">
        <w:rPr>
          <w:rFonts w:ascii="Calibri" w:hAnsi="Calibri" w:cs="Calibri"/>
          <w:color w:val="000000"/>
        </w:rPr>
        <w:t xml:space="preserve"> </w:t>
      </w:r>
      <w:r w:rsidRPr="005A6519">
        <w:rPr>
          <w:rFonts w:ascii="Calibri" w:hAnsi="Calibri" w:cs="Calibri"/>
          <w:color w:val="000000"/>
        </w:rPr>
        <w:t>Determine</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meaning</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words</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phrases</w:t>
      </w:r>
      <w:r w:rsidR="003225BB">
        <w:rPr>
          <w:rFonts w:ascii="Calibri" w:hAnsi="Calibri" w:cs="Calibri"/>
          <w:color w:val="000000"/>
        </w:rPr>
        <w:t xml:space="preserve"> </w:t>
      </w:r>
      <w:r w:rsidRPr="005A6519">
        <w:rPr>
          <w:rFonts w:ascii="Calibri" w:hAnsi="Calibri" w:cs="Calibri"/>
          <w:color w:val="000000"/>
        </w:rPr>
        <w:t>as</w:t>
      </w:r>
      <w:r w:rsidR="003225BB">
        <w:rPr>
          <w:rFonts w:ascii="Calibri" w:hAnsi="Calibri" w:cs="Calibri"/>
          <w:color w:val="000000"/>
        </w:rPr>
        <w:t xml:space="preserve"> </w:t>
      </w:r>
      <w:r w:rsidRPr="005A6519">
        <w:rPr>
          <w:rFonts w:ascii="Calibri" w:hAnsi="Calibri" w:cs="Calibri"/>
          <w:color w:val="000000"/>
        </w:rPr>
        <w:t>they</w:t>
      </w:r>
      <w:r w:rsidR="003225BB">
        <w:rPr>
          <w:rFonts w:ascii="Calibri" w:hAnsi="Calibri" w:cs="Calibri"/>
          <w:color w:val="000000"/>
        </w:rPr>
        <w:t xml:space="preserve"> </w:t>
      </w:r>
      <w:r w:rsidRPr="005A6519">
        <w:rPr>
          <w:rFonts w:ascii="Calibri" w:hAnsi="Calibri" w:cs="Calibri"/>
          <w:color w:val="000000"/>
        </w:rPr>
        <w:t>are</w:t>
      </w:r>
      <w:r w:rsidR="003225BB">
        <w:rPr>
          <w:rFonts w:ascii="Calibri" w:hAnsi="Calibri" w:cs="Calibri"/>
          <w:color w:val="000000"/>
        </w:rPr>
        <w:t xml:space="preserve"> </w:t>
      </w:r>
      <w:r w:rsidRPr="005A6519">
        <w:rPr>
          <w:rFonts w:ascii="Calibri" w:hAnsi="Calibri" w:cs="Calibri"/>
          <w:color w:val="000000"/>
        </w:rPr>
        <w:t>used</w:t>
      </w:r>
      <w:r w:rsidR="003225BB">
        <w:rPr>
          <w:rFonts w:ascii="Calibri" w:hAnsi="Calibri" w:cs="Calibri"/>
          <w:color w:val="000000"/>
        </w:rPr>
        <w:t xml:space="preserve"> </w:t>
      </w:r>
      <w:r w:rsidRPr="005A6519">
        <w:rPr>
          <w:rFonts w:ascii="Calibri" w:hAnsi="Calibri" w:cs="Calibri"/>
          <w:color w:val="000000"/>
        </w:rPr>
        <w:t>in</w:t>
      </w:r>
      <w:r w:rsidR="003225BB">
        <w:rPr>
          <w:rFonts w:ascii="Calibri" w:hAnsi="Calibri" w:cs="Calibri"/>
          <w:color w:val="000000"/>
        </w:rPr>
        <w:t xml:space="preserve"> </w:t>
      </w:r>
      <w:r w:rsidRPr="005A6519">
        <w:rPr>
          <w:rFonts w:ascii="Calibri" w:hAnsi="Calibri" w:cs="Calibri"/>
          <w:color w:val="000000"/>
        </w:rPr>
        <w:t>a</w:t>
      </w:r>
      <w:r w:rsidR="003225BB">
        <w:rPr>
          <w:rFonts w:ascii="Calibri" w:hAnsi="Calibri" w:cs="Calibri"/>
          <w:color w:val="000000"/>
        </w:rPr>
        <w:t xml:space="preserve"> </w:t>
      </w:r>
      <w:r w:rsidRPr="005A6519">
        <w:rPr>
          <w:rFonts w:ascii="Calibri" w:hAnsi="Calibri" w:cs="Calibri"/>
          <w:color w:val="000000"/>
        </w:rPr>
        <w:t>text,</w:t>
      </w:r>
      <w:r w:rsidR="003225BB">
        <w:rPr>
          <w:rFonts w:ascii="Calibri" w:hAnsi="Calibri" w:cs="Calibri"/>
          <w:color w:val="000000"/>
        </w:rPr>
        <w:t xml:space="preserve"> </w:t>
      </w:r>
      <w:r w:rsidRPr="005A6519">
        <w:rPr>
          <w:rFonts w:ascii="Calibri" w:hAnsi="Calibri" w:cs="Calibri"/>
          <w:color w:val="000000"/>
        </w:rPr>
        <w:t>including</w:t>
      </w:r>
      <w:r w:rsidR="003225BB">
        <w:rPr>
          <w:rFonts w:ascii="Calibri" w:hAnsi="Calibri" w:cs="Calibri"/>
          <w:color w:val="000000"/>
        </w:rPr>
        <w:t xml:space="preserve"> </w:t>
      </w:r>
      <w:r w:rsidRPr="005A6519">
        <w:rPr>
          <w:rFonts w:ascii="Calibri" w:hAnsi="Calibri" w:cs="Calibri"/>
          <w:color w:val="000000"/>
        </w:rPr>
        <w:t>figurative,</w:t>
      </w:r>
      <w:r w:rsidR="003225BB">
        <w:rPr>
          <w:rFonts w:ascii="Calibri" w:hAnsi="Calibri" w:cs="Calibri"/>
          <w:color w:val="000000"/>
        </w:rPr>
        <w:t xml:space="preserve"> </w:t>
      </w:r>
      <w:r w:rsidRPr="005A6519">
        <w:rPr>
          <w:rFonts w:ascii="Calibri" w:hAnsi="Calibri" w:cs="Calibri"/>
          <w:color w:val="000000"/>
        </w:rPr>
        <w:t>connotative,</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technical</w:t>
      </w:r>
      <w:r w:rsidR="003225BB">
        <w:rPr>
          <w:rFonts w:ascii="Calibri" w:hAnsi="Calibri" w:cs="Calibri"/>
          <w:color w:val="000000"/>
        </w:rPr>
        <w:t xml:space="preserve"> </w:t>
      </w:r>
      <w:r w:rsidRPr="005A6519">
        <w:rPr>
          <w:rFonts w:ascii="Calibri" w:hAnsi="Calibri" w:cs="Calibri"/>
          <w:color w:val="000000"/>
        </w:rPr>
        <w:t>meanings;</w:t>
      </w:r>
      <w:r w:rsidR="003225BB">
        <w:rPr>
          <w:rFonts w:ascii="Calibri" w:hAnsi="Calibri" w:cs="Calibri"/>
          <w:color w:val="000000"/>
        </w:rPr>
        <w:t xml:space="preserve"> </w:t>
      </w:r>
      <w:r w:rsidRPr="005A6519">
        <w:rPr>
          <w:rFonts w:ascii="Calibri" w:hAnsi="Calibri" w:cs="Calibri"/>
          <w:color w:val="000000"/>
        </w:rPr>
        <w:t>analyze</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cumulative</w:t>
      </w:r>
      <w:r w:rsidR="003225BB">
        <w:rPr>
          <w:rFonts w:ascii="Calibri" w:hAnsi="Calibri" w:cs="Calibri"/>
          <w:color w:val="000000"/>
        </w:rPr>
        <w:t xml:space="preserve"> </w:t>
      </w:r>
      <w:r w:rsidRPr="005A6519">
        <w:rPr>
          <w:rFonts w:ascii="Calibri" w:hAnsi="Calibri" w:cs="Calibri"/>
          <w:color w:val="000000"/>
        </w:rPr>
        <w:t>impact</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specific</w:t>
      </w:r>
      <w:r w:rsidR="003225BB">
        <w:rPr>
          <w:rFonts w:ascii="Calibri" w:hAnsi="Calibri" w:cs="Calibri"/>
          <w:color w:val="000000"/>
        </w:rPr>
        <w:t xml:space="preserve"> </w:t>
      </w:r>
      <w:r w:rsidRPr="005A6519">
        <w:rPr>
          <w:rFonts w:ascii="Calibri" w:hAnsi="Calibri" w:cs="Calibri"/>
          <w:color w:val="000000"/>
        </w:rPr>
        <w:t>word</w:t>
      </w:r>
      <w:r w:rsidR="003225BB">
        <w:rPr>
          <w:rFonts w:ascii="Calibri" w:hAnsi="Calibri" w:cs="Calibri"/>
          <w:color w:val="000000"/>
        </w:rPr>
        <w:t xml:space="preserve"> </w:t>
      </w:r>
      <w:r w:rsidRPr="005A6519">
        <w:rPr>
          <w:rFonts w:ascii="Calibri" w:hAnsi="Calibri" w:cs="Calibri"/>
          <w:color w:val="000000"/>
        </w:rPr>
        <w:t>choices</w:t>
      </w:r>
      <w:r w:rsidR="003225BB">
        <w:rPr>
          <w:rFonts w:ascii="Calibri" w:hAnsi="Calibri" w:cs="Calibri"/>
          <w:color w:val="000000"/>
        </w:rPr>
        <w:t xml:space="preserve"> </w:t>
      </w:r>
      <w:r w:rsidRPr="005A6519">
        <w:rPr>
          <w:rFonts w:ascii="Calibri" w:hAnsi="Calibri" w:cs="Calibri"/>
          <w:color w:val="000000"/>
        </w:rPr>
        <w:t>on</w:t>
      </w:r>
      <w:r w:rsidR="003225BB">
        <w:rPr>
          <w:rFonts w:ascii="Calibri" w:hAnsi="Calibri" w:cs="Calibri"/>
          <w:color w:val="000000"/>
        </w:rPr>
        <w:t xml:space="preserve"> </w:t>
      </w:r>
      <w:r w:rsidRPr="005A6519">
        <w:rPr>
          <w:rFonts w:ascii="Calibri" w:hAnsi="Calibri" w:cs="Calibri"/>
          <w:color w:val="000000"/>
        </w:rPr>
        <w:t>meaning</w:t>
      </w:r>
      <w:r w:rsidR="003225BB">
        <w:rPr>
          <w:rFonts w:ascii="Calibri" w:hAnsi="Calibri" w:cs="Calibri"/>
          <w:color w:val="000000"/>
        </w:rPr>
        <w:t xml:space="preserve"> </w:t>
      </w:r>
      <w:r w:rsidRPr="005A6519">
        <w:rPr>
          <w:rFonts w:ascii="Calibri" w:hAnsi="Calibri" w:cs="Calibri"/>
          <w:color w:val="000000"/>
        </w:rPr>
        <w:t>and</w:t>
      </w:r>
      <w:r w:rsidR="003225BB">
        <w:rPr>
          <w:rFonts w:ascii="Calibri" w:hAnsi="Calibri" w:cs="Calibri"/>
          <w:color w:val="000000"/>
        </w:rPr>
        <w:t xml:space="preserve"> </w:t>
      </w:r>
      <w:r w:rsidRPr="005A6519">
        <w:rPr>
          <w:rFonts w:ascii="Calibri" w:hAnsi="Calibri" w:cs="Calibri"/>
          <w:color w:val="000000"/>
        </w:rPr>
        <w:t>tone</w:t>
      </w:r>
      <w:r w:rsidR="003225BB">
        <w:rPr>
          <w:rFonts w:ascii="Calibri" w:hAnsi="Calibri" w:cs="Calibri"/>
          <w:color w:val="000000"/>
        </w:rPr>
        <w:t xml:space="preserve"> </w:t>
      </w:r>
      <w:r w:rsidRPr="005A6519">
        <w:rPr>
          <w:rFonts w:ascii="Calibri" w:hAnsi="Calibri" w:cs="Calibri"/>
          <w:color w:val="000000"/>
        </w:rPr>
        <w:t>(e.g.,</w:t>
      </w:r>
      <w:r w:rsidR="003225BB">
        <w:rPr>
          <w:rFonts w:ascii="Calibri" w:hAnsi="Calibri" w:cs="Calibri"/>
          <w:color w:val="000000"/>
        </w:rPr>
        <w:t xml:space="preserve"> </w:t>
      </w:r>
      <w:r w:rsidRPr="005A6519">
        <w:rPr>
          <w:rFonts w:ascii="Calibri" w:hAnsi="Calibri" w:cs="Calibri"/>
          <w:color w:val="000000"/>
        </w:rPr>
        <w:t>how</w:t>
      </w:r>
      <w:r w:rsidR="003225BB">
        <w:rPr>
          <w:rFonts w:ascii="Calibri" w:hAnsi="Calibri" w:cs="Calibri"/>
          <w:color w:val="000000"/>
        </w:rPr>
        <w:t xml:space="preserve"> </w:t>
      </w:r>
      <w:r w:rsidRPr="005A6519">
        <w:rPr>
          <w:rFonts w:ascii="Calibri" w:hAnsi="Calibri" w:cs="Calibri"/>
          <w:color w:val="000000"/>
        </w:rPr>
        <w:t>the</w:t>
      </w:r>
      <w:r w:rsidR="003225BB">
        <w:rPr>
          <w:rFonts w:ascii="Calibri" w:hAnsi="Calibri" w:cs="Calibri"/>
          <w:color w:val="000000"/>
        </w:rPr>
        <w:t xml:space="preserve"> </w:t>
      </w:r>
      <w:r w:rsidRPr="005A6519">
        <w:rPr>
          <w:rFonts w:ascii="Calibri" w:hAnsi="Calibri" w:cs="Calibri"/>
          <w:color w:val="000000"/>
        </w:rPr>
        <w:t>language</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a</w:t>
      </w:r>
      <w:r w:rsidR="003225BB">
        <w:rPr>
          <w:rFonts w:ascii="Calibri" w:hAnsi="Calibri" w:cs="Calibri"/>
          <w:color w:val="000000"/>
        </w:rPr>
        <w:t xml:space="preserve"> </w:t>
      </w:r>
      <w:r w:rsidRPr="005A6519">
        <w:rPr>
          <w:rFonts w:ascii="Calibri" w:hAnsi="Calibri" w:cs="Calibri"/>
          <w:color w:val="000000"/>
        </w:rPr>
        <w:t>court</w:t>
      </w:r>
      <w:r w:rsidR="003225BB">
        <w:rPr>
          <w:rFonts w:ascii="Calibri" w:hAnsi="Calibri" w:cs="Calibri"/>
          <w:color w:val="000000"/>
        </w:rPr>
        <w:t xml:space="preserve"> </w:t>
      </w:r>
      <w:r w:rsidRPr="005A6519">
        <w:rPr>
          <w:rFonts w:ascii="Calibri" w:hAnsi="Calibri" w:cs="Calibri"/>
          <w:color w:val="000000"/>
        </w:rPr>
        <w:t>opinion</w:t>
      </w:r>
      <w:r w:rsidR="003225BB">
        <w:rPr>
          <w:rFonts w:ascii="Calibri" w:hAnsi="Calibri" w:cs="Calibri"/>
          <w:color w:val="000000"/>
        </w:rPr>
        <w:t xml:space="preserve"> </w:t>
      </w:r>
      <w:r w:rsidRPr="005A6519">
        <w:rPr>
          <w:rFonts w:ascii="Calibri" w:hAnsi="Calibri" w:cs="Calibri"/>
          <w:color w:val="000000"/>
        </w:rPr>
        <w:t>differs</w:t>
      </w:r>
      <w:r w:rsidR="003225BB">
        <w:rPr>
          <w:rFonts w:ascii="Calibri" w:hAnsi="Calibri" w:cs="Calibri"/>
          <w:color w:val="000000"/>
        </w:rPr>
        <w:t xml:space="preserve"> </w:t>
      </w:r>
      <w:r w:rsidRPr="005A6519">
        <w:rPr>
          <w:rFonts w:ascii="Calibri" w:hAnsi="Calibri" w:cs="Calibri"/>
          <w:color w:val="000000"/>
        </w:rPr>
        <w:t>from</w:t>
      </w:r>
      <w:r w:rsidR="003225BB">
        <w:rPr>
          <w:rFonts w:ascii="Calibri" w:hAnsi="Calibri" w:cs="Calibri"/>
          <w:color w:val="000000"/>
        </w:rPr>
        <w:t xml:space="preserve"> </w:t>
      </w:r>
      <w:r w:rsidRPr="005A6519">
        <w:rPr>
          <w:rFonts w:ascii="Calibri" w:hAnsi="Calibri" w:cs="Calibri"/>
          <w:color w:val="000000"/>
        </w:rPr>
        <w:t>that</w:t>
      </w:r>
      <w:r w:rsidR="003225BB">
        <w:rPr>
          <w:rFonts w:ascii="Calibri" w:hAnsi="Calibri" w:cs="Calibri"/>
          <w:color w:val="000000"/>
        </w:rPr>
        <w:t xml:space="preserve"> </w:t>
      </w:r>
      <w:r w:rsidRPr="005A6519">
        <w:rPr>
          <w:rFonts w:ascii="Calibri" w:hAnsi="Calibri" w:cs="Calibri"/>
          <w:color w:val="000000"/>
        </w:rPr>
        <w:t>of</w:t>
      </w:r>
      <w:r w:rsidR="003225BB">
        <w:rPr>
          <w:rFonts w:ascii="Calibri" w:hAnsi="Calibri" w:cs="Calibri"/>
          <w:color w:val="000000"/>
        </w:rPr>
        <w:t xml:space="preserve"> </w:t>
      </w:r>
      <w:r w:rsidRPr="005A6519">
        <w:rPr>
          <w:rFonts w:ascii="Calibri" w:hAnsi="Calibri" w:cs="Calibri"/>
          <w:color w:val="000000"/>
        </w:rPr>
        <w:t>a</w:t>
      </w:r>
      <w:r w:rsidR="003225BB">
        <w:rPr>
          <w:rFonts w:ascii="Calibri" w:hAnsi="Calibri" w:cs="Calibri"/>
          <w:color w:val="000000"/>
        </w:rPr>
        <w:t xml:space="preserve"> </w:t>
      </w:r>
      <w:r w:rsidRPr="005A6519">
        <w:rPr>
          <w:rFonts w:ascii="Calibri" w:hAnsi="Calibri" w:cs="Calibri"/>
          <w:color w:val="000000"/>
        </w:rPr>
        <w:t>newspaper).</w:t>
      </w:r>
      <w:r>
        <w:rPr>
          <w:rFonts w:ascii="Calibri" w:hAnsi="Calibri" w:cs="Calibri"/>
          <w:color w:val="000000"/>
        </w:rPr>
        <w:t>]</w:t>
      </w:r>
    </w:p>
    <w:p w14:paraId="386A208D" w14:textId="73B4A996" w:rsidR="00EF72BE" w:rsidRPr="00EF72BE" w:rsidRDefault="00EF72BE" w:rsidP="00EF72BE">
      <w:pPr>
        <w:pStyle w:val="deletion"/>
      </w:pPr>
      <w:r>
        <w:t>{end deletion}</w:t>
      </w:r>
    </w:p>
    <w:p w14:paraId="75126060" w14:textId="6B38B64F" w:rsidR="00BC281C" w:rsidRPr="00BC281C" w:rsidRDefault="00BC281C" w:rsidP="0061403A">
      <w:pPr>
        <w:shd w:val="clear" w:color="auto" w:fill="FFFFFF" w:themeFill="background1"/>
        <w:rPr>
          <w:rFonts w:ascii="Calibri" w:hAnsi="Calibri" w:cs="Calibri"/>
          <w:color w:val="000000"/>
        </w:rPr>
      </w:pPr>
      <w:r w:rsidRPr="00BC281C">
        <w:rPr>
          <w:rFonts w:ascii="Calibri" w:hAnsi="Calibri" w:cs="Calibri"/>
          <w:color w:val="000000"/>
        </w:rPr>
        <w:t>RL.</w:t>
      </w:r>
      <w:r w:rsidR="002B6B6D" w:rsidRPr="003741C2">
        <w:rPr>
          <w:b/>
          <w:bCs/>
        </w:rPr>
        <w:t>TS.</w:t>
      </w:r>
      <w:r w:rsidR="002F7230">
        <w:rPr>
          <w:rFonts w:ascii="Calibri" w:hAnsi="Calibri" w:cs="Calibri"/>
          <w:color w:val="000000"/>
        </w:rPr>
        <w:t>9–10</w:t>
      </w:r>
      <w:r w:rsidRPr="00BC281C">
        <w:rPr>
          <w:rFonts w:ascii="Calibri" w:hAnsi="Calibri" w:cs="Calibri"/>
          <w:color w:val="000000"/>
        </w:rPr>
        <w:t>.</w:t>
      </w:r>
      <w:r w:rsidR="004F70DE">
        <w:t>[5]</w:t>
      </w:r>
      <w:r w:rsidR="004F70DE" w:rsidRPr="003741C2">
        <w:rPr>
          <w:b/>
          <w:bCs/>
        </w:rPr>
        <w:t>4</w:t>
      </w:r>
      <w:r w:rsidR="004F70DE">
        <w:t>.</w:t>
      </w:r>
      <w:r w:rsidR="003225BB">
        <w:rPr>
          <w:rFonts w:ascii="Calibri" w:hAnsi="Calibri" w:cs="Calibri"/>
          <w:color w:val="000000"/>
        </w:rPr>
        <w:t xml:space="preserve"> </w:t>
      </w:r>
      <w:r w:rsidRPr="00BC281C">
        <w:rPr>
          <w:rFonts w:ascii="Calibri" w:hAnsi="Calibri" w:cs="Calibri"/>
          <w:color w:val="000000"/>
        </w:rPr>
        <w:t>Analyze</w:t>
      </w:r>
      <w:r w:rsidR="003225BB">
        <w:rPr>
          <w:rFonts w:ascii="Calibri" w:hAnsi="Calibri" w:cs="Calibri"/>
          <w:color w:val="000000"/>
        </w:rPr>
        <w:t xml:space="preserve"> </w:t>
      </w:r>
      <w:r w:rsidRPr="00BC281C">
        <w:rPr>
          <w:rFonts w:ascii="Calibri" w:hAnsi="Calibri" w:cs="Calibri"/>
          <w:color w:val="000000"/>
        </w:rPr>
        <w:t>how</w:t>
      </w:r>
      <w:r w:rsidR="003225BB">
        <w:rPr>
          <w:rFonts w:ascii="Calibri" w:hAnsi="Calibri" w:cs="Calibri"/>
          <w:color w:val="000000"/>
        </w:rPr>
        <w:t xml:space="preserve"> </w:t>
      </w:r>
      <w:r w:rsidRPr="00BC281C">
        <w:rPr>
          <w:rFonts w:ascii="Calibri" w:hAnsi="Calibri" w:cs="Calibri"/>
          <w:color w:val="000000"/>
        </w:rPr>
        <w:t>an</w:t>
      </w:r>
      <w:r w:rsidR="003225BB">
        <w:rPr>
          <w:rFonts w:ascii="Calibri" w:hAnsi="Calibri" w:cs="Calibri"/>
          <w:color w:val="000000"/>
        </w:rPr>
        <w:t xml:space="preserve"> </w:t>
      </w:r>
      <w:r w:rsidRPr="00BC281C">
        <w:rPr>
          <w:rFonts w:ascii="Calibri" w:hAnsi="Calibri" w:cs="Calibri"/>
          <w:color w:val="000000"/>
        </w:rPr>
        <w:t>author’s</w:t>
      </w:r>
      <w:r w:rsidR="003225BB">
        <w:rPr>
          <w:rFonts w:ascii="Calibri" w:hAnsi="Calibri" w:cs="Calibri"/>
          <w:color w:val="000000"/>
        </w:rPr>
        <w:t xml:space="preserve"> </w:t>
      </w:r>
      <w:r w:rsidRPr="00BC281C">
        <w:rPr>
          <w:rFonts w:ascii="Calibri" w:hAnsi="Calibri" w:cs="Calibri"/>
          <w:color w:val="000000"/>
        </w:rPr>
        <w:t>choices</w:t>
      </w:r>
      <w:r w:rsidR="003225BB">
        <w:rPr>
          <w:rFonts w:ascii="Calibri" w:hAnsi="Calibri" w:cs="Calibri"/>
          <w:color w:val="000000"/>
        </w:rPr>
        <w:t xml:space="preserve"> </w:t>
      </w:r>
      <w:r w:rsidRPr="00BC281C">
        <w:rPr>
          <w:rFonts w:ascii="Calibri" w:hAnsi="Calibri" w:cs="Calibri"/>
          <w:color w:val="000000"/>
        </w:rPr>
        <w:t>concerning</w:t>
      </w:r>
      <w:r w:rsidR="003225BB">
        <w:rPr>
          <w:rFonts w:ascii="Calibri" w:hAnsi="Calibri" w:cs="Calibri"/>
          <w:color w:val="000000"/>
        </w:rPr>
        <w:t xml:space="preserve"> </w:t>
      </w:r>
      <w:r>
        <w:rPr>
          <w:rFonts w:ascii="Calibri" w:hAnsi="Calibri" w:cs="Calibri"/>
          <w:color w:val="000000"/>
        </w:rPr>
        <w:t>[</w:t>
      </w:r>
      <w:r w:rsidRPr="00BC281C">
        <w:rPr>
          <w:rFonts w:ascii="Calibri" w:hAnsi="Calibri" w:cs="Calibri"/>
          <w:color w:val="000000"/>
        </w:rPr>
        <w:t>how</w:t>
      </w:r>
      <w:r w:rsidR="003225BB">
        <w:rPr>
          <w:rFonts w:ascii="Calibri" w:hAnsi="Calibri" w:cs="Calibri"/>
          <w:color w:val="000000"/>
        </w:rPr>
        <w:t xml:space="preserve"> </w:t>
      </w:r>
      <w:r w:rsidRPr="00BC281C">
        <w:rPr>
          <w:rFonts w:ascii="Calibri" w:hAnsi="Calibri" w:cs="Calibri"/>
          <w:color w:val="000000"/>
        </w:rPr>
        <w:t>to</w:t>
      </w:r>
      <w:r>
        <w:rPr>
          <w:rFonts w:ascii="Calibri" w:hAnsi="Calibri" w:cs="Calibri"/>
          <w:color w:val="000000"/>
        </w:rPr>
        <w:t>]</w:t>
      </w:r>
      <w:r w:rsidR="003225BB">
        <w:rPr>
          <w:rFonts w:ascii="Calibri" w:hAnsi="Calibri" w:cs="Calibri"/>
          <w:color w:val="000000"/>
        </w:rPr>
        <w:t xml:space="preserve"> </w:t>
      </w:r>
      <w:r w:rsidRPr="00BC281C">
        <w:rPr>
          <w:rFonts w:ascii="Calibri" w:hAnsi="Calibri" w:cs="Calibri"/>
          <w:b/>
          <w:bCs/>
          <w:color w:val="000000"/>
        </w:rPr>
        <w:t>the</w:t>
      </w:r>
      <w:r w:rsidR="003225BB">
        <w:rPr>
          <w:rFonts w:ascii="Calibri" w:hAnsi="Calibri" w:cs="Calibri"/>
          <w:color w:val="000000"/>
        </w:rPr>
        <w:t xml:space="preserve"> </w:t>
      </w:r>
      <w:r w:rsidRPr="00BC281C">
        <w:rPr>
          <w:rFonts w:ascii="Calibri" w:hAnsi="Calibri" w:cs="Calibri"/>
          <w:color w:val="000000"/>
        </w:rPr>
        <w:t>structure</w:t>
      </w:r>
      <w:r w:rsidR="003225BB">
        <w:rPr>
          <w:rFonts w:ascii="Calibri" w:hAnsi="Calibri" w:cs="Calibri"/>
          <w:color w:val="000000"/>
        </w:rPr>
        <w:t xml:space="preserve"> </w:t>
      </w:r>
      <w:r w:rsidRPr="00BC281C">
        <w:rPr>
          <w:rFonts w:ascii="Calibri" w:hAnsi="Calibri" w:cs="Calibri"/>
          <w:b/>
          <w:bCs/>
          <w:color w:val="000000"/>
        </w:rPr>
        <w:t>of</w:t>
      </w:r>
      <w:r w:rsidR="003225BB">
        <w:rPr>
          <w:rFonts w:ascii="Calibri" w:hAnsi="Calibri" w:cs="Calibri"/>
          <w:color w:val="000000"/>
        </w:rPr>
        <w:t xml:space="preserve"> </w:t>
      </w:r>
      <w:r w:rsidRPr="00BC281C">
        <w:rPr>
          <w:rFonts w:ascii="Calibri" w:hAnsi="Calibri" w:cs="Calibri"/>
          <w:color w:val="000000"/>
        </w:rPr>
        <w:t>a</w:t>
      </w:r>
      <w:r w:rsidR="003225BB">
        <w:rPr>
          <w:rFonts w:ascii="Calibri" w:hAnsi="Calibri" w:cs="Calibri"/>
          <w:color w:val="000000"/>
        </w:rPr>
        <w:t xml:space="preserve"> </w:t>
      </w:r>
      <w:r w:rsidRPr="00BC281C">
        <w:rPr>
          <w:rFonts w:ascii="Calibri" w:hAnsi="Calibri" w:cs="Calibri"/>
          <w:color w:val="000000"/>
        </w:rPr>
        <w:t>text,</w:t>
      </w:r>
      <w:r w:rsidR="003225BB">
        <w:rPr>
          <w:rFonts w:ascii="Calibri" w:hAnsi="Calibri" w:cs="Calibri"/>
          <w:color w:val="000000"/>
        </w:rPr>
        <w:t xml:space="preserve"> </w:t>
      </w:r>
      <w:r w:rsidRPr="00BC281C">
        <w:rPr>
          <w:rFonts w:ascii="Calibri" w:hAnsi="Calibri" w:cs="Calibri"/>
          <w:color w:val="000000"/>
        </w:rPr>
        <w:t>order</w:t>
      </w:r>
      <w:r w:rsidR="003225BB">
        <w:rPr>
          <w:rFonts w:ascii="Calibri" w:hAnsi="Calibri" w:cs="Calibri"/>
          <w:color w:val="000000"/>
        </w:rPr>
        <w:t xml:space="preserve"> </w:t>
      </w:r>
      <w:r w:rsidR="00CF735B" w:rsidRPr="00BC281C">
        <w:rPr>
          <w:rFonts w:ascii="Calibri" w:hAnsi="Calibri" w:cs="Calibri"/>
          <w:b/>
          <w:bCs/>
          <w:color w:val="000000"/>
        </w:rPr>
        <w:t>of</w:t>
      </w:r>
      <w:r w:rsidR="003225BB">
        <w:rPr>
          <w:rFonts w:ascii="Calibri" w:hAnsi="Calibri" w:cs="Calibri"/>
          <w:b/>
          <w:bCs/>
          <w:color w:val="000000"/>
        </w:rPr>
        <w:t xml:space="preserve"> </w:t>
      </w:r>
      <w:r w:rsidR="00CF735B" w:rsidRPr="00BC281C">
        <w:rPr>
          <w:rFonts w:ascii="Calibri" w:hAnsi="Calibri" w:cs="Calibri"/>
          <w:b/>
          <w:bCs/>
          <w:color w:val="000000"/>
        </w:rPr>
        <w:t>the</w:t>
      </w:r>
      <w:r w:rsidR="003225BB">
        <w:rPr>
          <w:rFonts w:ascii="Calibri" w:hAnsi="Calibri" w:cs="Calibri"/>
          <w:b/>
          <w:bCs/>
          <w:color w:val="000000"/>
        </w:rPr>
        <w:t xml:space="preserve"> </w:t>
      </w:r>
      <w:r w:rsidRPr="00BC281C">
        <w:rPr>
          <w:rFonts w:ascii="Calibri" w:hAnsi="Calibri" w:cs="Calibri"/>
          <w:color w:val="000000"/>
        </w:rPr>
        <w:t>events</w:t>
      </w:r>
      <w:r w:rsidR="003225BB">
        <w:rPr>
          <w:rFonts w:ascii="Calibri" w:hAnsi="Calibri" w:cs="Calibri"/>
          <w:color w:val="000000"/>
        </w:rPr>
        <w:t xml:space="preserve"> </w:t>
      </w:r>
      <w:r w:rsidRPr="00BC281C">
        <w:rPr>
          <w:rFonts w:ascii="Calibri" w:hAnsi="Calibri" w:cs="Calibri"/>
          <w:color w:val="000000"/>
        </w:rPr>
        <w:t>within</w:t>
      </w:r>
      <w:r w:rsidR="003225BB">
        <w:rPr>
          <w:rFonts w:ascii="Calibri" w:hAnsi="Calibri" w:cs="Calibri"/>
          <w:color w:val="000000"/>
        </w:rPr>
        <w:t xml:space="preserve"> </w:t>
      </w:r>
      <w:r w:rsidRPr="00BC281C">
        <w:rPr>
          <w:rFonts w:ascii="Calibri" w:hAnsi="Calibri" w:cs="Calibri"/>
          <w:color w:val="000000"/>
        </w:rPr>
        <w:t>it</w:t>
      </w:r>
      <w:r w:rsidR="003225BB">
        <w:rPr>
          <w:rFonts w:ascii="Calibri" w:hAnsi="Calibri" w:cs="Calibri"/>
          <w:color w:val="000000"/>
        </w:rPr>
        <w:t xml:space="preserve"> </w:t>
      </w:r>
      <w:r w:rsidRPr="00BC281C">
        <w:rPr>
          <w:rFonts w:ascii="Calibri" w:hAnsi="Calibri" w:cs="Calibri"/>
          <w:color w:val="000000"/>
        </w:rPr>
        <w:t>(e.g.,</w:t>
      </w:r>
      <w:r w:rsidR="003225BB">
        <w:rPr>
          <w:rFonts w:ascii="Calibri" w:hAnsi="Calibri" w:cs="Calibri"/>
          <w:color w:val="000000"/>
        </w:rPr>
        <w:t xml:space="preserve"> </w:t>
      </w:r>
      <w:r w:rsidRPr="00BC281C">
        <w:rPr>
          <w:rFonts w:ascii="Calibri" w:hAnsi="Calibri" w:cs="Calibri"/>
          <w:color w:val="000000"/>
        </w:rPr>
        <w:t>parallel</w:t>
      </w:r>
      <w:r w:rsidR="003225BB">
        <w:rPr>
          <w:rFonts w:ascii="Calibri" w:hAnsi="Calibri" w:cs="Calibri"/>
          <w:color w:val="000000"/>
        </w:rPr>
        <w:t xml:space="preserve"> </w:t>
      </w:r>
      <w:r w:rsidRPr="00BC281C">
        <w:rPr>
          <w:rFonts w:ascii="Calibri" w:hAnsi="Calibri" w:cs="Calibri"/>
          <w:color w:val="000000"/>
        </w:rPr>
        <w:t>plots),</w:t>
      </w:r>
      <w:r w:rsidR="003225BB">
        <w:rPr>
          <w:rFonts w:ascii="Calibri" w:hAnsi="Calibri" w:cs="Calibri"/>
          <w:color w:val="000000"/>
        </w:rPr>
        <w:t xml:space="preserve"> </w:t>
      </w:r>
      <w:r w:rsidRPr="00BC281C">
        <w:rPr>
          <w:rFonts w:ascii="Calibri" w:hAnsi="Calibri" w:cs="Calibri"/>
          <w:color w:val="000000"/>
        </w:rPr>
        <w:t>and</w:t>
      </w:r>
      <w:r w:rsidR="00C05BD1">
        <w:rPr>
          <w:rFonts w:ascii="Calibri" w:hAnsi="Calibri" w:cs="Calibri"/>
          <w:color w:val="000000"/>
        </w:rPr>
        <w:t xml:space="preserve"> [manipulate]</w:t>
      </w:r>
      <w:r w:rsidR="003225BB">
        <w:rPr>
          <w:rFonts w:ascii="Calibri" w:hAnsi="Calibri" w:cs="Calibri"/>
          <w:color w:val="000000"/>
        </w:rPr>
        <w:t xml:space="preserve"> </w:t>
      </w:r>
      <w:r w:rsidRPr="006A6094">
        <w:rPr>
          <w:rFonts w:ascii="Calibri" w:hAnsi="Calibri" w:cs="Calibri"/>
          <w:b/>
          <w:bCs/>
          <w:color w:val="000000"/>
        </w:rPr>
        <w:t>manipulat</w:t>
      </w:r>
      <w:r w:rsidR="00A50A4D" w:rsidRPr="006A6094">
        <w:rPr>
          <w:rFonts w:ascii="Calibri" w:hAnsi="Calibri" w:cs="Calibri"/>
          <w:b/>
          <w:bCs/>
          <w:color w:val="000000"/>
        </w:rPr>
        <w:t>ion of</w:t>
      </w:r>
      <w:r w:rsidR="003225BB">
        <w:rPr>
          <w:rFonts w:ascii="Calibri" w:hAnsi="Calibri" w:cs="Calibri"/>
          <w:color w:val="000000"/>
        </w:rPr>
        <w:t xml:space="preserve"> </w:t>
      </w:r>
      <w:r w:rsidRPr="00BC281C">
        <w:rPr>
          <w:rFonts w:ascii="Calibri" w:hAnsi="Calibri" w:cs="Calibri"/>
          <w:color w:val="000000"/>
        </w:rPr>
        <w:t>time</w:t>
      </w:r>
      <w:r w:rsidR="003225BB">
        <w:rPr>
          <w:rFonts w:ascii="Calibri" w:hAnsi="Calibri" w:cs="Calibri"/>
          <w:color w:val="000000"/>
        </w:rPr>
        <w:t xml:space="preserve"> </w:t>
      </w:r>
      <w:r w:rsidRPr="00BC281C">
        <w:rPr>
          <w:rFonts w:ascii="Calibri" w:hAnsi="Calibri" w:cs="Calibri"/>
          <w:color w:val="000000"/>
        </w:rPr>
        <w:t>(e.g.,</w:t>
      </w:r>
      <w:r w:rsidR="003225BB">
        <w:rPr>
          <w:rFonts w:ascii="Calibri" w:hAnsi="Calibri" w:cs="Calibri"/>
          <w:color w:val="000000"/>
        </w:rPr>
        <w:t xml:space="preserve"> </w:t>
      </w:r>
      <w:r w:rsidRPr="00BC281C">
        <w:rPr>
          <w:rFonts w:ascii="Calibri" w:hAnsi="Calibri" w:cs="Calibri"/>
          <w:color w:val="000000"/>
        </w:rPr>
        <w:t>pacing,</w:t>
      </w:r>
      <w:r w:rsidR="003225BB">
        <w:rPr>
          <w:rFonts w:ascii="Calibri" w:hAnsi="Calibri" w:cs="Calibri"/>
          <w:color w:val="000000"/>
        </w:rPr>
        <w:t xml:space="preserve"> </w:t>
      </w:r>
      <w:r w:rsidRPr="00BC281C">
        <w:rPr>
          <w:rFonts w:ascii="Calibri" w:hAnsi="Calibri" w:cs="Calibri"/>
          <w:color w:val="000000"/>
        </w:rPr>
        <w:t>flashbacks)</w:t>
      </w:r>
      <w:r w:rsidR="003225BB">
        <w:rPr>
          <w:rFonts w:ascii="Calibri" w:hAnsi="Calibri" w:cs="Calibri"/>
          <w:color w:val="000000"/>
        </w:rPr>
        <w:t xml:space="preserve"> </w:t>
      </w:r>
      <w:r w:rsidRPr="00BC281C">
        <w:rPr>
          <w:rFonts w:ascii="Calibri" w:hAnsi="Calibri" w:cs="Calibri"/>
          <w:color w:val="000000"/>
        </w:rPr>
        <w:t>create</w:t>
      </w:r>
      <w:r w:rsidR="003225BB">
        <w:rPr>
          <w:rFonts w:ascii="Calibri" w:hAnsi="Calibri" w:cs="Calibri"/>
          <w:color w:val="000000"/>
        </w:rPr>
        <w:t xml:space="preserve"> </w:t>
      </w:r>
      <w:r w:rsidRPr="00BC281C">
        <w:rPr>
          <w:rFonts w:ascii="Calibri" w:hAnsi="Calibri" w:cs="Calibri"/>
          <w:color w:val="000000"/>
        </w:rPr>
        <w:t>specific</w:t>
      </w:r>
      <w:r w:rsidR="003225BB">
        <w:rPr>
          <w:rFonts w:ascii="Calibri" w:hAnsi="Calibri" w:cs="Calibri"/>
          <w:color w:val="000000"/>
        </w:rPr>
        <w:t xml:space="preserve"> </w:t>
      </w:r>
      <w:r w:rsidRPr="00BC281C">
        <w:rPr>
          <w:rFonts w:ascii="Calibri" w:hAnsi="Calibri" w:cs="Calibri"/>
          <w:color w:val="000000"/>
        </w:rPr>
        <w:t>effects</w:t>
      </w:r>
      <w:r w:rsidR="003225BB">
        <w:rPr>
          <w:rFonts w:ascii="Calibri" w:hAnsi="Calibri" w:cs="Calibri"/>
          <w:color w:val="000000"/>
        </w:rPr>
        <w:t xml:space="preserve"> </w:t>
      </w:r>
      <w:r w:rsidRPr="00BC281C">
        <w:rPr>
          <w:rFonts w:ascii="Calibri" w:hAnsi="Calibri" w:cs="Calibri"/>
          <w:color w:val="000000"/>
        </w:rPr>
        <w:t>(e.g.</w:t>
      </w:r>
      <w:r w:rsidR="003225BB">
        <w:rPr>
          <w:rFonts w:ascii="Calibri" w:hAnsi="Calibri" w:cs="Calibri"/>
          <w:color w:val="000000"/>
        </w:rPr>
        <w:t xml:space="preserve"> </w:t>
      </w:r>
      <w:r w:rsidRPr="00BC281C">
        <w:rPr>
          <w:rFonts w:ascii="Calibri" w:hAnsi="Calibri" w:cs="Calibri"/>
          <w:color w:val="000000"/>
        </w:rPr>
        <w:t>mystery,</w:t>
      </w:r>
      <w:r w:rsidR="003225BB">
        <w:rPr>
          <w:rFonts w:ascii="Calibri" w:hAnsi="Calibri" w:cs="Calibri"/>
          <w:color w:val="000000"/>
        </w:rPr>
        <w:t xml:space="preserve"> </w:t>
      </w:r>
      <w:r w:rsidRPr="00BC281C">
        <w:rPr>
          <w:rFonts w:ascii="Calibri" w:hAnsi="Calibri" w:cs="Calibri"/>
          <w:color w:val="000000"/>
        </w:rPr>
        <w:t>tension,</w:t>
      </w:r>
      <w:r w:rsidR="003225BB">
        <w:rPr>
          <w:rFonts w:ascii="Calibri" w:hAnsi="Calibri" w:cs="Calibri"/>
          <w:color w:val="000000"/>
        </w:rPr>
        <w:t xml:space="preserve"> </w:t>
      </w:r>
      <w:r w:rsidRPr="00BC281C">
        <w:rPr>
          <w:rFonts w:ascii="Calibri" w:hAnsi="Calibri" w:cs="Calibri"/>
          <w:color w:val="000000"/>
        </w:rPr>
        <w:t>or</w:t>
      </w:r>
      <w:r w:rsidR="003225BB">
        <w:rPr>
          <w:rFonts w:ascii="Calibri" w:hAnsi="Calibri" w:cs="Calibri"/>
          <w:color w:val="000000"/>
        </w:rPr>
        <w:t xml:space="preserve"> </w:t>
      </w:r>
      <w:r w:rsidRPr="00BC281C">
        <w:rPr>
          <w:rFonts w:ascii="Calibri" w:hAnsi="Calibri" w:cs="Calibri"/>
          <w:color w:val="000000"/>
        </w:rPr>
        <w:t>surprise).</w:t>
      </w:r>
      <w:r w:rsidR="00485F3E">
        <w:rPr>
          <w:rStyle w:val="FootnoteReference"/>
          <w:rFonts w:ascii="Calibri" w:hAnsi="Calibri" w:cs="Calibri"/>
          <w:color w:val="000000"/>
        </w:rPr>
        <w:footnoteReference w:id="151"/>
      </w:r>
    </w:p>
    <w:p w14:paraId="6FEBEA19" w14:textId="09ABE519" w:rsidR="0068125C" w:rsidRDefault="00BC281C" w:rsidP="0061403A">
      <w:pPr>
        <w:shd w:val="clear" w:color="auto" w:fill="FFFFFF" w:themeFill="background1"/>
        <w:rPr>
          <w:rFonts w:ascii="Calibri" w:hAnsi="Calibri" w:cs="Calibri"/>
          <w:color w:val="000000"/>
        </w:rPr>
      </w:pPr>
      <w:r w:rsidRPr="00BC281C">
        <w:rPr>
          <w:rFonts w:ascii="Calibri" w:hAnsi="Calibri" w:cs="Calibri"/>
          <w:color w:val="000000"/>
        </w:rPr>
        <w:t>RI.</w:t>
      </w:r>
      <w:r w:rsidR="002B6B6D" w:rsidRPr="003741C2">
        <w:rPr>
          <w:b/>
          <w:bCs/>
        </w:rPr>
        <w:t>TS.</w:t>
      </w:r>
      <w:r w:rsidR="002F7230">
        <w:rPr>
          <w:rFonts w:ascii="Calibri" w:hAnsi="Calibri" w:cs="Calibri"/>
          <w:color w:val="000000"/>
        </w:rPr>
        <w:t>9–10</w:t>
      </w:r>
      <w:r w:rsidR="004F70DE">
        <w:rPr>
          <w:rFonts w:ascii="Calibri" w:hAnsi="Calibri" w:cs="Calibri"/>
          <w:color w:val="000000"/>
        </w:rPr>
        <w:t>.</w:t>
      </w:r>
      <w:r w:rsidR="004F70DE">
        <w:t>[5]</w:t>
      </w:r>
      <w:r w:rsidR="004F70DE" w:rsidRPr="003741C2">
        <w:rPr>
          <w:b/>
          <w:bCs/>
        </w:rPr>
        <w:t>4</w:t>
      </w:r>
      <w:r w:rsidR="004F70DE">
        <w:t>.</w:t>
      </w:r>
      <w:r w:rsidR="003225BB">
        <w:t xml:space="preserve"> </w:t>
      </w:r>
      <w:r w:rsidRPr="00BC281C">
        <w:rPr>
          <w:rFonts w:ascii="Calibri" w:hAnsi="Calibri" w:cs="Calibri"/>
          <w:color w:val="000000"/>
        </w:rPr>
        <w:t>Analyze</w:t>
      </w:r>
      <w:r w:rsidR="003225BB">
        <w:rPr>
          <w:rFonts w:ascii="Calibri" w:hAnsi="Calibri" w:cs="Calibri"/>
          <w:color w:val="000000"/>
        </w:rPr>
        <w:t xml:space="preserve"> </w:t>
      </w:r>
      <w:r w:rsidRPr="00BC281C">
        <w:rPr>
          <w:rFonts w:ascii="Calibri" w:hAnsi="Calibri" w:cs="Calibri"/>
          <w:color w:val="000000"/>
        </w:rPr>
        <w:t>in</w:t>
      </w:r>
      <w:r w:rsidR="003225BB">
        <w:rPr>
          <w:rFonts w:ascii="Calibri" w:hAnsi="Calibri" w:cs="Calibri"/>
          <w:color w:val="000000"/>
        </w:rPr>
        <w:t xml:space="preserve"> </w:t>
      </w:r>
      <w:r w:rsidRPr="00BC281C">
        <w:rPr>
          <w:rFonts w:ascii="Calibri" w:hAnsi="Calibri" w:cs="Calibri"/>
          <w:color w:val="000000"/>
        </w:rPr>
        <w:t>detail</w:t>
      </w:r>
      <w:r w:rsidR="003225BB">
        <w:rPr>
          <w:rFonts w:ascii="Calibri" w:hAnsi="Calibri" w:cs="Calibri"/>
          <w:color w:val="000000"/>
        </w:rPr>
        <w:t xml:space="preserve"> </w:t>
      </w:r>
      <w:r w:rsidR="00CF735B">
        <w:rPr>
          <w:rFonts w:ascii="Calibri" w:hAnsi="Calibri" w:cs="Calibri"/>
          <w:color w:val="000000"/>
        </w:rPr>
        <w:t>[</w:t>
      </w:r>
      <w:r w:rsidRPr="00BC281C">
        <w:rPr>
          <w:rFonts w:ascii="Calibri" w:hAnsi="Calibri" w:cs="Calibri"/>
          <w:color w:val="000000"/>
        </w:rPr>
        <w:t>how</w:t>
      </w:r>
      <w:r w:rsidR="003225BB">
        <w:rPr>
          <w:rFonts w:ascii="Calibri" w:hAnsi="Calibri" w:cs="Calibri"/>
          <w:color w:val="000000"/>
        </w:rPr>
        <w:t xml:space="preserve"> </w:t>
      </w:r>
      <w:r w:rsidRPr="00BC281C">
        <w:rPr>
          <w:rFonts w:ascii="Calibri" w:hAnsi="Calibri" w:cs="Calibri"/>
          <w:color w:val="000000"/>
        </w:rPr>
        <w:t>an</w:t>
      </w:r>
      <w:r w:rsidR="00CF735B">
        <w:rPr>
          <w:rFonts w:ascii="Calibri" w:hAnsi="Calibri" w:cs="Calibri"/>
          <w:color w:val="000000"/>
        </w:rPr>
        <w:t>]</w:t>
      </w:r>
      <w:r w:rsidR="003225BB">
        <w:rPr>
          <w:rFonts w:ascii="Calibri" w:hAnsi="Calibri" w:cs="Calibri"/>
          <w:color w:val="000000"/>
        </w:rPr>
        <w:t xml:space="preserve"> </w:t>
      </w:r>
      <w:r w:rsidR="00B573E2" w:rsidRPr="00BC281C">
        <w:rPr>
          <w:rFonts w:ascii="Calibri" w:hAnsi="Calibri" w:cs="Calibri"/>
          <w:b/>
          <w:bCs/>
          <w:color w:val="000000"/>
        </w:rPr>
        <w:t>the</w:t>
      </w:r>
      <w:r w:rsidR="003225BB">
        <w:rPr>
          <w:rFonts w:ascii="Calibri" w:hAnsi="Calibri" w:cs="Calibri"/>
          <w:b/>
          <w:bCs/>
          <w:color w:val="000000"/>
        </w:rPr>
        <w:t xml:space="preserve"> </w:t>
      </w:r>
      <w:r w:rsidRPr="00BC281C">
        <w:rPr>
          <w:rFonts w:ascii="Calibri" w:hAnsi="Calibri" w:cs="Calibri"/>
          <w:color w:val="000000"/>
        </w:rPr>
        <w:t>author’s</w:t>
      </w:r>
      <w:r w:rsidR="003225BB">
        <w:rPr>
          <w:rFonts w:ascii="Calibri" w:hAnsi="Calibri" w:cs="Calibri"/>
          <w:color w:val="000000"/>
        </w:rPr>
        <w:t xml:space="preserve"> </w:t>
      </w:r>
      <w:r w:rsidR="00B573E2" w:rsidRPr="00BC281C">
        <w:rPr>
          <w:rFonts w:ascii="Calibri" w:hAnsi="Calibri" w:cs="Calibri"/>
          <w:b/>
          <w:bCs/>
          <w:color w:val="000000"/>
        </w:rPr>
        <w:t>choices</w:t>
      </w:r>
      <w:r w:rsidR="003225BB">
        <w:rPr>
          <w:rFonts w:ascii="Calibri" w:hAnsi="Calibri" w:cs="Calibri"/>
          <w:b/>
          <w:bCs/>
          <w:color w:val="000000"/>
        </w:rPr>
        <w:t xml:space="preserve"> </w:t>
      </w:r>
      <w:r w:rsidR="00B573E2" w:rsidRPr="00BC281C">
        <w:rPr>
          <w:rFonts w:ascii="Calibri" w:hAnsi="Calibri" w:cs="Calibri"/>
          <w:b/>
          <w:bCs/>
          <w:color w:val="000000"/>
        </w:rPr>
        <w:t>concerning</w:t>
      </w:r>
      <w:r w:rsidR="003225BB">
        <w:rPr>
          <w:rFonts w:ascii="Calibri" w:hAnsi="Calibri" w:cs="Calibri"/>
          <w:b/>
          <w:bCs/>
          <w:color w:val="000000"/>
        </w:rPr>
        <w:t xml:space="preserve"> </w:t>
      </w:r>
      <w:r w:rsidR="00B573E2" w:rsidRPr="00BC281C">
        <w:rPr>
          <w:rFonts w:ascii="Calibri" w:hAnsi="Calibri" w:cs="Calibri"/>
          <w:b/>
          <w:bCs/>
          <w:color w:val="000000"/>
        </w:rPr>
        <w:t>the</w:t>
      </w:r>
      <w:r w:rsidR="003225BB">
        <w:rPr>
          <w:rFonts w:ascii="Calibri" w:hAnsi="Calibri" w:cs="Calibri"/>
          <w:b/>
          <w:bCs/>
          <w:color w:val="000000"/>
        </w:rPr>
        <w:t xml:space="preserve"> </w:t>
      </w:r>
      <w:r w:rsidR="00B573E2" w:rsidRPr="00BC281C">
        <w:rPr>
          <w:rFonts w:ascii="Calibri" w:hAnsi="Calibri" w:cs="Calibri"/>
          <w:b/>
          <w:bCs/>
          <w:color w:val="000000"/>
        </w:rPr>
        <w:t>structure</w:t>
      </w:r>
      <w:r w:rsidR="003225BB">
        <w:rPr>
          <w:rFonts w:ascii="Calibri" w:hAnsi="Calibri" w:cs="Calibri"/>
          <w:b/>
          <w:bCs/>
          <w:color w:val="000000"/>
        </w:rPr>
        <w:t xml:space="preserve"> </w:t>
      </w:r>
      <w:r w:rsidR="00B573E2" w:rsidRPr="00BC281C">
        <w:rPr>
          <w:rFonts w:ascii="Calibri" w:hAnsi="Calibri" w:cs="Calibri"/>
          <w:b/>
          <w:bCs/>
          <w:color w:val="000000"/>
        </w:rPr>
        <w:t>of</w:t>
      </w:r>
      <w:r w:rsidR="003225BB">
        <w:rPr>
          <w:rFonts w:ascii="Calibri" w:hAnsi="Calibri" w:cs="Calibri"/>
          <w:b/>
          <w:bCs/>
          <w:color w:val="000000"/>
        </w:rPr>
        <w:t xml:space="preserve"> </w:t>
      </w:r>
      <w:r w:rsidRPr="00BC281C">
        <w:rPr>
          <w:rFonts w:ascii="Calibri" w:hAnsi="Calibri" w:cs="Calibri"/>
          <w:color w:val="000000"/>
        </w:rPr>
        <w:t>ideas</w:t>
      </w:r>
      <w:r w:rsidR="003225BB">
        <w:rPr>
          <w:rFonts w:ascii="Calibri" w:hAnsi="Calibri" w:cs="Calibri"/>
          <w:color w:val="000000"/>
        </w:rPr>
        <w:t xml:space="preserve"> </w:t>
      </w:r>
      <w:r w:rsidRPr="00BC281C">
        <w:rPr>
          <w:rFonts w:ascii="Calibri" w:hAnsi="Calibri" w:cs="Calibri"/>
          <w:color w:val="000000"/>
        </w:rPr>
        <w:t>or</w:t>
      </w:r>
      <w:r w:rsidR="003225BB">
        <w:rPr>
          <w:rFonts w:ascii="Calibri" w:hAnsi="Calibri" w:cs="Calibri"/>
          <w:color w:val="000000"/>
        </w:rPr>
        <w:t xml:space="preserve"> </w:t>
      </w:r>
      <w:r w:rsidRPr="00BC281C">
        <w:rPr>
          <w:rFonts w:ascii="Calibri" w:hAnsi="Calibri" w:cs="Calibri"/>
          <w:color w:val="000000"/>
        </w:rPr>
        <w:t>claims</w:t>
      </w:r>
      <w:r w:rsidR="003225BB">
        <w:rPr>
          <w:rFonts w:ascii="Calibri" w:hAnsi="Calibri" w:cs="Calibri"/>
          <w:color w:val="000000"/>
        </w:rPr>
        <w:t xml:space="preserve"> </w:t>
      </w:r>
      <w:r w:rsidR="00B573E2">
        <w:rPr>
          <w:rFonts w:ascii="Calibri" w:hAnsi="Calibri" w:cs="Calibri"/>
          <w:color w:val="000000"/>
        </w:rPr>
        <w:t>[</w:t>
      </w:r>
      <w:r w:rsidRPr="00BC281C">
        <w:rPr>
          <w:rFonts w:ascii="Calibri" w:hAnsi="Calibri" w:cs="Calibri"/>
          <w:color w:val="000000"/>
        </w:rPr>
        <w:t>are</w:t>
      </w:r>
      <w:r w:rsidR="00B573E2">
        <w:rPr>
          <w:rFonts w:ascii="Calibri" w:hAnsi="Calibri" w:cs="Calibri"/>
          <w:color w:val="000000"/>
        </w:rPr>
        <w:t>]</w:t>
      </w:r>
      <w:r w:rsidR="003225BB">
        <w:rPr>
          <w:rFonts w:ascii="Calibri" w:hAnsi="Calibri" w:cs="Calibri"/>
          <w:color w:val="000000"/>
        </w:rPr>
        <w:t xml:space="preserve"> </w:t>
      </w:r>
      <w:r w:rsidR="00B573E2" w:rsidRPr="00BC281C">
        <w:rPr>
          <w:rFonts w:ascii="Calibri" w:hAnsi="Calibri" w:cs="Calibri"/>
          <w:b/>
          <w:bCs/>
          <w:color w:val="000000"/>
        </w:rPr>
        <w:t>of</w:t>
      </w:r>
      <w:r w:rsidR="003225BB">
        <w:rPr>
          <w:rFonts w:ascii="Calibri" w:hAnsi="Calibri" w:cs="Calibri"/>
          <w:b/>
          <w:bCs/>
          <w:color w:val="000000"/>
        </w:rPr>
        <w:t xml:space="preserve"> </w:t>
      </w:r>
      <w:r w:rsidR="00B573E2" w:rsidRPr="00BC281C">
        <w:rPr>
          <w:rFonts w:ascii="Calibri" w:hAnsi="Calibri" w:cs="Calibri"/>
          <w:b/>
          <w:bCs/>
          <w:color w:val="000000"/>
        </w:rPr>
        <w:t>a</w:t>
      </w:r>
      <w:r w:rsidR="003225BB">
        <w:rPr>
          <w:rFonts w:ascii="Calibri" w:hAnsi="Calibri" w:cs="Calibri"/>
          <w:b/>
          <w:bCs/>
          <w:color w:val="000000"/>
        </w:rPr>
        <w:t xml:space="preserve"> </w:t>
      </w:r>
      <w:r w:rsidR="00B573E2" w:rsidRPr="00BC281C">
        <w:rPr>
          <w:rFonts w:ascii="Calibri" w:hAnsi="Calibri" w:cs="Calibri"/>
          <w:b/>
          <w:bCs/>
          <w:color w:val="000000"/>
        </w:rPr>
        <w:t>text,</w:t>
      </w:r>
      <w:r w:rsidR="003225BB">
        <w:rPr>
          <w:rFonts w:ascii="Calibri" w:hAnsi="Calibri" w:cs="Calibri"/>
          <w:b/>
          <w:bCs/>
          <w:color w:val="000000"/>
        </w:rPr>
        <w:t xml:space="preserve"> </w:t>
      </w:r>
      <w:r w:rsidR="001C3FA5" w:rsidRPr="00BC281C">
        <w:rPr>
          <w:rFonts w:ascii="Calibri" w:hAnsi="Calibri" w:cs="Calibri"/>
          <w:b/>
          <w:bCs/>
          <w:color w:val="000000"/>
        </w:rPr>
        <w:t>and</w:t>
      </w:r>
      <w:r w:rsidR="003225BB">
        <w:rPr>
          <w:rFonts w:ascii="Calibri" w:hAnsi="Calibri" w:cs="Calibri"/>
          <w:b/>
          <w:bCs/>
          <w:color w:val="000000"/>
        </w:rPr>
        <w:t xml:space="preserve"> </w:t>
      </w:r>
      <w:r w:rsidR="001C3FA5" w:rsidRPr="00BC281C">
        <w:rPr>
          <w:rFonts w:ascii="Calibri" w:hAnsi="Calibri" w:cs="Calibri"/>
          <w:b/>
          <w:bCs/>
          <w:color w:val="000000"/>
        </w:rPr>
        <w:t>how</w:t>
      </w:r>
      <w:r w:rsidR="003225BB">
        <w:rPr>
          <w:rFonts w:ascii="Calibri" w:hAnsi="Calibri" w:cs="Calibri"/>
          <w:b/>
          <w:bCs/>
          <w:color w:val="000000"/>
        </w:rPr>
        <w:t xml:space="preserve"> </w:t>
      </w:r>
      <w:r w:rsidR="001C3FA5" w:rsidRPr="00BC281C">
        <w:rPr>
          <w:rFonts w:ascii="Calibri" w:hAnsi="Calibri" w:cs="Calibri"/>
          <w:b/>
          <w:bCs/>
          <w:color w:val="000000"/>
        </w:rPr>
        <w:t>they</w:t>
      </w:r>
      <w:r w:rsidR="003225BB">
        <w:rPr>
          <w:rFonts w:ascii="Calibri" w:hAnsi="Calibri" w:cs="Calibri"/>
          <w:b/>
          <w:bCs/>
          <w:color w:val="000000"/>
        </w:rPr>
        <w:t xml:space="preserve"> </w:t>
      </w:r>
      <w:r w:rsidR="001C3FA5" w:rsidRPr="00BC281C">
        <w:rPr>
          <w:rFonts w:ascii="Calibri" w:hAnsi="Calibri" w:cs="Calibri"/>
          <w:b/>
          <w:bCs/>
          <w:color w:val="000000"/>
        </w:rPr>
        <w:t>are</w:t>
      </w:r>
      <w:r w:rsidR="003225BB">
        <w:rPr>
          <w:rFonts w:ascii="Calibri" w:hAnsi="Calibri" w:cs="Calibri"/>
          <w:b/>
          <w:bCs/>
          <w:color w:val="000000"/>
        </w:rPr>
        <w:t xml:space="preserve"> </w:t>
      </w:r>
      <w:r w:rsidRPr="00BC281C">
        <w:rPr>
          <w:rFonts w:ascii="Calibri" w:hAnsi="Calibri" w:cs="Calibri"/>
          <w:color w:val="000000"/>
        </w:rPr>
        <w:t>developed</w:t>
      </w:r>
      <w:r w:rsidR="003225BB">
        <w:rPr>
          <w:rFonts w:ascii="Calibri" w:hAnsi="Calibri" w:cs="Calibri"/>
          <w:color w:val="000000"/>
        </w:rPr>
        <w:t xml:space="preserve"> </w:t>
      </w:r>
      <w:r w:rsidRPr="00BC281C">
        <w:rPr>
          <w:rFonts w:ascii="Calibri" w:hAnsi="Calibri" w:cs="Calibri"/>
          <w:color w:val="000000"/>
        </w:rPr>
        <w:t>and</w:t>
      </w:r>
      <w:r w:rsidR="003225BB">
        <w:rPr>
          <w:rFonts w:ascii="Calibri" w:hAnsi="Calibri" w:cs="Calibri"/>
          <w:color w:val="000000"/>
        </w:rPr>
        <w:t xml:space="preserve"> </w:t>
      </w:r>
      <w:r w:rsidRPr="00BC281C">
        <w:rPr>
          <w:rFonts w:ascii="Calibri" w:hAnsi="Calibri" w:cs="Calibri"/>
          <w:color w:val="000000"/>
        </w:rPr>
        <w:t>refined</w:t>
      </w:r>
      <w:r w:rsidR="003225BB">
        <w:rPr>
          <w:rFonts w:ascii="Calibri" w:hAnsi="Calibri" w:cs="Calibri"/>
          <w:color w:val="000000"/>
        </w:rPr>
        <w:t xml:space="preserve"> </w:t>
      </w:r>
      <w:r w:rsidRPr="00BC281C">
        <w:rPr>
          <w:rFonts w:ascii="Calibri" w:hAnsi="Calibri" w:cs="Calibri"/>
          <w:color w:val="000000"/>
        </w:rPr>
        <w:t>by</w:t>
      </w:r>
      <w:r w:rsidR="003225BB">
        <w:rPr>
          <w:rFonts w:ascii="Calibri" w:hAnsi="Calibri" w:cs="Calibri"/>
          <w:color w:val="000000"/>
        </w:rPr>
        <w:t xml:space="preserve"> </w:t>
      </w:r>
      <w:r w:rsidRPr="00BC281C">
        <w:rPr>
          <w:rFonts w:ascii="Calibri" w:hAnsi="Calibri" w:cs="Calibri"/>
          <w:color w:val="000000"/>
        </w:rPr>
        <w:t>particular</w:t>
      </w:r>
      <w:r w:rsidR="003225BB">
        <w:rPr>
          <w:rFonts w:ascii="Calibri" w:hAnsi="Calibri" w:cs="Calibri"/>
          <w:color w:val="000000"/>
        </w:rPr>
        <w:t xml:space="preserve"> </w:t>
      </w:r>
      <w:r w:rsidRPr="00BC281C">
        <w:rPr>
          <w:rFonts w:ascii="Calibri" w:hAnsi="Calibri" w:cs="Calibri"/>
          <w:color w:val="000000"/>
        </w:rPr>
        <w:t>sentences,</w:t>
      </w:r>
      <w:r w:rsidR="003225BB">
        <w:rPr>
          <w:rFonts w:ascii="Calibri" w:hAnsi="Calibri" w:cs="Calibri"/>
          <w:color w:val="000000"/>
        </w:rPr>
        <w:t xml:space="preserve"> </w:t>
      </w:r>
      <w:r w:rsidRPr="00BC281C">
        <w:rPr>
          <w:rFonts w:ascii="Calibri" w:hAnsi="Calibri" w:cs="Calibri"/>
          <w:color w:val="000000"/>
        </w:rPr>
        <w:t>paragraphs,</w:t>
      </w:r>
      <w:r w:rsidR="003225BB">
        <w:rPr>
          <w:rFonts w:ascii="Calibri" w:hAnsi="Calibri" w:cs="Calibri"/>
          <w:color w:val="000000"/>
        </w:rPr>
        <w:t xml:space="preserve"> </w:t>
      </w:r>
      <w:r w:rsidRPr="00BC281C">
        <w:rPr>
          <w:rFonts w:ascii="Calibri" w:hAnsi="Calibri" w:cs="Calibri"/>
          <w:color w:val="000000"/>
        </w:rPr>
        <w:t>or</w:t>
      </w:r>
      <w:r w:rsidR="003225BB">
        <w:rPr>
          <w:rFonts w:ascii="Calibri" w:hAnsi="Calibri" w:cs="Calibri"/>
          <w:color w:val="000000"/>
        </w:rPr>
        <w:t xml:space="preserve"> </w:t>
      </w:r>
      <w:r w:rsidRPr="00BC281C">
        <w:rPr>
          <w:rFonts w:ascii="Calibri" w:hAnsi="Calibri" w:cs="Calibri"/>
          <w:color w:val="000000"/>
        </w:rPr>
        <w:t>larger</w:t>
      </w:r>
      <w:r w:rsidR="003225BB">
        <w:rPr>
          <w:rFonts w:ascii="Calibri" w:hAnsi="Calibri" w:cs="Calibri"/>
          <w:color w:val="000000"/>
        </w:rPr>
        <w:t xml:space="preserve"> </w:t>
      </w:r>
      <w:r w:rsidRPr="00BC281C">
        <w:rPr>
          <w:rFonts w:ascii="Calibri" w:hAnsi="Calibri" w:cs="Calibri"/>
          <w:color w:val="000000"/>
        </w:rPr>
        <w:t>portions</w:t>
      </w:r>
      <w:r w:rsidR="003225BB">
        <w:rPr>
          <w:rFonts w:ascii="Calibri" w:hAnsi="Calibri" w:cs="Calibri"/>
          <w:color w:val="000000"/>
        </w:rPr>
        <w:t xml:space="preserve"> </w:t>
      </w:r>
      <w:r w:rsidRPr="00BC281C">
        <w:rPr>
          <w:rFonts w:ascii="Calibri" w:hAnsi="Calibri" w:cs="Calibri"/>
          <w:color w:val="000000"/>
        </w:rPr>
        <w:t>of</w:t>
      </w:r>
      <w:r w:rsidR="003225BB">
        <w:rPr>
          <w:rFonts w:ascii="Calibri" w:hAnsi="Calibri" w:cs="Calibri"/>
          <w:color w:val="000000"/>
        </w:rPr>
        <w:t xml:space="preserve"> </w:t>
      </w:r>
      <w:r w:rsidRPr="00BC281C">
        <w:rPr>
          <w:rFonts w:ascii="Calibri" w:hAnsi="Calibri" w:cs="Calibri"/>
          <w:color w:val="000000"/>
        </w:rPr>
        <w:t>a</w:t>
      </w:r>
      <w:r w:rsidR="003225BB">
        <w:rPr>
          <w:rFonts w:ascii="Calibri" w:hAnsi="Calibri" w:cs="Calibri"/>
          <w:color w:val="000000"/>
        </w:rPr>
        <w:t xml:space="preserve"> </w:t>
      </w:r>
      <w:r w:rsidRPr="00BC281C">
        <w:rPr>
          <w:rFonts w:ascii="Calibri" w:hAnsi="Calibri" w:cs="Calibri"/>
          <w:color w:val="000000"/>
        </w:rPr>
        <w:t>text</w:t>
      </w:r>
      <w:r w:rsidR="003225BB">
        <w:rPr>
          <w:rFonts w:ascii="Calibri" w:hAnsi="Calibri" w:cs="Calibri"/>
          <w:color w:val="000000"/>
        </w:rPr>
        <w:t xml:space="preserve"> </w:t>
      </w:r>
      <w:r w:rsidRPr="00BC281C">
        <w:rPr>
          <w:rFonts w:ascii="Calibri" w:hAnsi="Calibri" w:cs="Calibri"/>
          <w:color w:val="000000"/>
        </w:rPr>
        <w:t>(e.g.,</w:t>
      </w:r>
      <w:r w:rsidR="003225BB">
        <w:rPr>
          <w:rFonts w:ascii="Calibri" w:hAnsi="Calibri" w:cs="Calibri"/>
          <w:color w:val="000000"/>
        </w:rPr>
        <w:t xml:space="preserve"> </w:t>
      </w:r>
      <w:r w:rsidRPr="00BC281C">
        <w:rPr>
          <w:rFonts w:ascii="Calibri" w:hAnsi="Calibri" w:cs="Calibri"/>
          <w:color w:val="000000"/>
        </w:rPr>
        <w:t>a</w:t>
      </w:r>
      <w:r w:rsidR="003225BB">
        <w:rPr>
          <w:rFonts w:ascii="Calibri" w:hAnsi="Calibri" w:cs="Calibri"/>
          <w:color w:val="000000"/>
        </w:rPr>
        <w:t xml:space="preserve"> </w:t>
      </w:r>
      <w:r w:rsidRPr="00BC281C">
        <w:rPr>
          <w:rFonts w:ascii="Calibri" w:hAnsi="Calibri" w:cs="Calibri"/>
          <w:color w:val="000000"/>
        </w:rPr>
        <w:t>section</w:t>
      </w:r>
      <w:r w:rsidR="003225BB">
        <w:rPr>
          <w:rFonts w:ascii="Calibri" w:hAnsi="Calibri" w:cs="Calibri"/>
          <w:color w:val="000000"/>
        </w:rPr>
        <w:t xml:space="preserve"> </w:t>
      </w:r>
      <w:r w:rsidRPr="00BC281C">
        <w:rPr>
          <w:rFonts w:ascii="Calibri" w:hAnsi="Calibri" w:cs="Calibri"/>
          <w:color w:val="000000"/>
        </w:rPr>
        <w:t>or</w:t>
      </w:r>
      <w:r w:rsidR="003225BB">
        <w:rPr>
          <w:rFonts w:ascii="Calibri" w:hAnsi="Calibri" w:cs="Calibri"/>
          <w:color w:val="000000"/>
        </w:rPr>
        <w:t xml:space="preserve"> </w:t>
      </w:r>
      <w:r w:rsidRPr="00BC281C">
        <w:rPr>
          <w:rFonts w:ascii="Calibri" w:hAnsi="Calibri" w:cs="Calibri"/>
          <w:color w:val="000000"/>
        </w:rPr>
        <w:t>chapter).</w:t>
      </w:r>
      <w:r w:rsidR="007B5B10">
        <w:rPr>
          <w:rStyle w:val="FootnoteReference"/>
          <w:rFonts w:ascii="Calibri" w:hAnsi="Calibri" w:cs="Calibri"/>
          <w:color w:val="000000"/>
        </w:rPr>
        <w:footnoteReference w:id="152"/>
      </w:r>
    </w:p>
    <w:p w14:paraId="41834C96" w14:textId="24FCACF6" w:rsidR="000E2ACE" w:rsidRPr="000E2ACE" w:rsidRDefault="000E2ACE" w:rsidP="000E2ACE">
      <w:pPr>
        <w:pStyle w:val="note"/>
      </w:pPr>
      <w:r>
        <w:lastRenderedPageBreak/>
        <w:t>{RL.9–10.6 was changed to RL.PP.9–10.5.}</w:t>
      </w:r>
    </w:p>
    <w:p w14:paraId="5E25A96E" w14:textId="74F48521" w:rsidR="00EC2432" w:rsidRDefault="00EC2432" w:rsidP="0061403A">
      <w:pPr>
        <w:shd w:val="clear" w:color="auto" w:fill="FFFFFF" w:themeFill="background1"/>
        <w:rPr>
          <w:rStyle w:val="newChar"/>
        </w:rPr>
      </w:pPr>
      <w:r w:rsidRPr="00EC2432">
        <w:t>RL.</w:t>
      </w:r>
      <w:r w:rsidRPr="00EC2432">
        <w:rPr>
          <w:b/>
          <w:bCs/>
        </w:rPr>
        <w:t>PP.</w:t>
      </w:r>
      <w:r w:rsidR="003225BB">
        <w:t xml:space="preserve"> </w:t>
      </w:r>
      <w:r w:rsidR="002F7230">
        <w:t>9–10</w:t>
      </w:r>
      <w:r w:rsidRPr="00EC2432">
        <w:t>.</w:t>
      </w:r>
      <w:r w:rsidR="003B0F8C">
        <w:t>[6]</w:t>
      </w:r>
      <w:r w:rsidR="003B0F8C" w:rsidRPr="003B0F8C">
        <w:rPr>
          <w:b/>
          <w:bCs/>
        </w:rPr>
        <w:t>5</w:t>
      </w:r>
      <w:r w:rsidR="003B0F8C">
        <w:t>.</w:t>
      </w:r>
      <w:r w:rsidR="003225BB">
        <w:t xml:space="preserve"> </w:t>
      </w:r>
      <w:r w:rsidR="00ED6C11">
        <w:t>{</w:t>
      </w:r>
      <w:r w:rsidR="00ED6C11">
        <w:rPr>
          <w:rFonts w:ascii="Calibri" w:hAnsi="Calibri" w:cs="Calibri"/>
          <w:color w:val="800000"/>
        </w:rPr>
        <w:t>begin deletion}</w:t>
      </w:r>
      <w:r w:rsidR="00ED6C11">
        <w:rPr>
          <w:rFonts w:ascii="Calibri" w:hAnsi="Calibri" w:cs="Calibri"/>
          <w:color w:val="000000"/>
        </w:rPr>
        <w:t xml:space="preserve"> </w:t>
      </w:r>
      <w:r>
        <w:t>[</w:t>
      </w:r>
      <w:r w:rsidRPr="00EC2432">
        <w:t>Analyze</w:t>
      </w:r>
      <w:r w:rsidR="003225BB">
        <w:t xml:space="preserve"> </w:t>
      </w:r>
      <w:r w:rsidRPr="00EC2432">
        <w:t>a</w:t>
      </w:r>
      <w:r w:rsidR="003225BB">
        <w:t xml:space="preserve"> </w:t>
      </w:r>
      <w:r w:rsidRPr="00EC2432">
        <w:t>particular</w:t>
      </w:r>
      <w:r w:rsidR="003225BB">
        <w:t xml:space="preserve"> </w:t>
      </w:r>
      <w:r w:rsidRPr="00EC2432">
        <w:t>point</w:t>
      </w:r>
      <w:r w:rsidR="003225BB">
        <w:t xml:space="preserve"> </w:t>
      </w:r>
      <w:r w:rsidRPr="00EC2432">
        <w:t>of</w:t>
      </w:r>
      <w:r w:rsidR="003225BB">
        <w:t xml:space="preserve"> </w:t>
      </w:r>
      <w:r w:rsidRPr="00EC2432">
        <w:t>view</w:t>
      </w:r>
      <w:r w:rsidR="003225BB">
        <w:t xml:space="preserve"> </w:t>
      </w:r>
      <w:r w:rsidRPr="00EC2432">
        <w:t>or</w:t>
      </w:r>
      <w:r>
        <w:t>]</w:t>
      </w:r>
      <w:r w:rsidR="00ED6C11" w:rsidRPr="00ED6C11">
        <w:rPr>
          <w:rFonts w:ascii="Calibri" w:hAnsi="Calibri" w:cs="Calibri"/>
          <w:color w:val="800000"/>
        </w:rPr>
        <w:t xml:space="preserve"> </w:t>
      </w:r>
      <w:r w:rsidR="00ED6C11">
        <w:rPr>
          <w:rFonts w:ascii="Calibri" w:hAnsi="Calibri" w:cs="Calibri"/>
          <w:color w:val="800000"/>
        </w:rPr>
        <w:t>{end deletion}</w:t>
      </w:r>
      <w:r w:rsidR="00ED6C11">
        <w:rPr>
          <w:rFonts w:ascii="Calibri" w:hAnsi="Calibri" w:cs="Calibri"/>
          <w:color w:val="000000"/>
        </w:rPr>
        <w:t xml:space="preserve"> </w:t>
      </w:r>
      <w:r w:rsidR="00ED6C11" w:rsidRPr="007C471F">
        <w:rPr>
          <w:rStyle w:val="newChar"/>
        </w:rPr>
        <w:t>{begin new}</w:t>
      </w:r>
      <w:r w:rsidR="00ED6C11">
        <w:rPr>
          <w:rStyle w:val="newChar"/>
        </w:rPr>
        <w:t xml:space="preserve"> </w:t>
      </w:r>
      <w:r w:rsidRPr="00EC2432">
        <w:rPr>
          <w:b/>
          <w:bCs/>
        </w:rPr>
        <w:t>Determine</w:t>
      </w:r>
      <w:r w:rsidR="003225BB">
        <w:rPr>
          <w:b/>
          <w:bCs/>
        </w:rPr>
        <w:t xml:space="preserve"> </w:t>
      </w:r>
      <w:r w:rsidRPr="00EC2432">
        <w:rPr>
          <w:b/>
          <w:bCs/>
        </w:rPr>
        <w:t>an</w:t>
      </w:r>
      <w:r w:rsidR="003225BB">
        <w:rPr>
          <w:b/>
          <w:bCs/>
        </w:rPr>
        <w:t xml:space="preserve"> </w:t>
      </w:r>
      <w:r w:rsidRPr="00EC2432">
        <w:rPr>
          <w:b/>
          <w:bCs/>
        </w:rPr>
        <w:t>author’s</w:t>
      </w:r>
      <w:r w:rsidR="003225BB">
        <w:rPr>
          <w:b/>
          <w:bCs/>
        </w:rPr>
        <w:t xml:space="preserve"> </w:t>
      </w:r>
      <w:r w:rsidRPr="00EC2432">
        <w:rPr>
          <w:b/>
          <w:bCs/>
        </w:rPr>
        <w:t>lens</w:t>
      </w:r>
      <w:r w:rsidR="003225BB">
        <w:rPr>
          <w:b/>
          <w:bCs/>
        </w:rPr>
        <w:t xml:space="preserve"> </w:t>
      </w:r>
      <w:r w:rsidRPr="00EC2432">
        <w:rPr>
          <w:b/>
          <w:bCs/>
        </w:rPr>
        <w:t>in</w:t>
      </w:r>
      <w:r w:rsidR="003225BB">
        <w:rPr>
          <w:b/>
          <w:bCs/>
        </w:rPr>
        <w:t xml:space="preserve"> </w:t>
      </w:r>
      <w:r w:rsidRPr="00EC2432">
        <w:rPr>
          <w:b/>
          <w:bCs/>
        </w:rPr>
        <w:t>a</w:t>
      </w:r>
      <w:r w:rsidR="003225BB">
        <w:rPr>
          <w:b/>
          <w:bCs/>
        </w:rPr>
        <w:t xml:space="preserve"> </w:t>
      </w:r>
      <w:r w:rsidRPr="00EC2432">
        <w:rPr>
          <w:b/>
          <w:bCs/>
        </w:rPr>
        <w:t>text</w:t>
      </w:r>
      <w:r w:rsidR="003225BB">
        <w:rPr>
          <w:b/>
          <w:bCs/>
        </w:rPr>
        <w:t xml:space="preserve"> </w:t>
      </w:r>
      <w:r w:rsidRPr="00EC2432">
        <w:rPr>
          <w:b/>
          <w:bCs/>
        </w:rPr>
        <w:t>(including</w:t>
      </w:r>
      <w:r w:rsidR="00ED6C11">
        <w:rPr>
          <w:b/>
          <w:bCs/>
        </w:rPr>
        <w:t xml:space="preserve"> </w:t>
      </w:r>
      <w:r w:rsidR="00ED6C11" w:rsidRPr="007C471F">
        <w:rPr>
          <w:rStyle w:val="newChar"/>
        </w:rPr>
        <w:t>{</w:t>
      </w:r>
      <w:r w:rsidR="006F4D64">
        <w:rPr>
          <w:rStyle w:val="newChar"/>
        </w:rPr>
        <w:t>end</w:t>
      </w:r>
      <w:r w:rsidR="00ED6C11" w:rsidRPr="007C471F">
        <w:rPr>
          <w:rStyle w:val="newChar"/>
        </w:rPr>
        <w:t>}</w:t>
      </w:r>
      <w:r w:rsidR="003225BB">
        <w:rPr>
          <w:b/>
          <w:bCs/>
        </w:rPr>
        <w:t xml:space="preserve"> </w:t>
      </w:r>
      <w:r w:rsidRPr="00EC2432">
        <w:t>cultural</w:t>
      </w:r>
      <w:r w:rsidR="003225BB">
        <w:t xml:space="preserve"> </w:t>
      </w:r>
      <w:r w:rsidRPr="00EC2432">
        <w:t>experience</w:t>
      </w:r>
      <w:r w:rsidR="003225BB">
        <w:t xml:space="preserve"> </w:t>
      </w:r>
      <w:r w:rsidRPr="00EC2432">
        <w:t>reflected</w:t>
      </w:r>
      <w:r w:rsidR="003225BB">
        <w:t xml:space="preserve"> </w:t>
      </w:r>
      <w:r w:rsidRPr="00EC2432">
        <w:t>in</w:t>
      </w:r>
      <w:r w:rsidR="003225BB">
        <w:t xml:space="preserve"> </w:t>
      </w:r>
      <w:r w:rsidRPr="00EC2432">
        <w:t>a</w:t>
      </w:r>
      <w:r w:rsidR="003225BB">
        <w:t xml:space="preserve"> </w:t>
      </w:r>
      <w:r w:rsidRPr="00EC2432">
        <w:t>work</w:t>
      </w:r>
      <w:r w:rsidR="003225BB">
        <w:t xml:space="preserve"> </w:t>
      </w:r>
      <w:r w:rsidRPr="00EC2432">
        <w:t>of</w:t>
      </w:r>
      <w:r w:rsidR="003225BB">
        <w:t xml:space="preserve"> </w:t>
      </w:r>
      <w:r w:rsidRPr="00EC2432">
        <w:t>literature</w:t>
      </w:r>
      <w:r w:rsidR="003225BB">
        <w:t xml:space="preserve"> </w:t>
      </w:r>
      <w:r w:rsidRPr="00EC2432">
        <w:t>from</w:t>
      </w:r>
      <w:r w:rsidR="003225BB">
        <w:t xml:space="preserve"> </w:t>
      </w:r>
      <w:r w:rsidRPr="00EC2432">
        <w:t>outside</w:t>
      </w:r>
      <w:r w:rsidR="003225BB">
        <w:t xml:space="preserve"> </w:t>
      </w:r>
      <w:r w:rsidRPr="00EC2432">
        <w:t>the</w:t>
      </w:r>
      <w:r w:rsidR="003225BB">
        <w:t xml:space="preserve"> </w:t>
      </w:r>
      <w:r w:rsidRPr="00EC2432">
        <w:t>United</w:t>
      </w:r>
      <w:r w:rsidR="003225BB">
        <w:t xml:space="preserve"> </w:t>
      </w:r>
      <w:r w:rsidRPr="00EC2432">
        <w:t>States,</w:t>
      </w:r>
      <w:r w:rsidR="003225BB">
        <w:t xml:space="preserve"> </w:t>
      </w:r>
      <w:r w:rsidRPr="00EC2432">
        <w:t>drawing</w:t>
      </w:r>
      <w:r w:rsidR="003225BB">
        <w:t xml:space="preserve"> </w:t>
      </w:r>
      <w:r w:rsidRPr="00EC2432">
        <w:t>on</w:t>
      </w:r>
      <w:r w:rsidR="003225BB">
        <w:t xml:space="preserve"> </w:t>
      </w:r>
      <w:r w:rsidRPr="00EC2432">
        <w:t>a</w:t>
      </w:r>
      <w:r w:rsidR="003225BB">
        <w:t xml:space="preserve"> </w:t>
      </w:r>
      <w:r w:rsidRPr="00EC2432">
        <w:t>wide</w:t>
      </w:r>
      <w:r w:rsidR="003225BB">
        <w:t xml:space="preserve"> </w:t>
      </w:r>
      <w:r w:rsidRPr="00EC2432">
        <w:t>reading</w:t>
      </w:r>
      <w:r w:rsidR="003225BB">
        <w:t xml:space="preserve"> </w:t>
      </w:r>
      <w:r w:rsidRPr="00EC2432">
        <w:t>of</w:t>
      </w:r>
      <w:r w:rsidR="003225BB">
        <w:t xml:space="preserve"> </w:t>
      </w:r>
      <w:r w:rsidRPr="00EC2432">
        <w:t>world</w:t>
      </w:r>
      <w:r w:rsidR="003225BB">
        <w:t xml:space="preserve"> </w:t>
      </w:r>
      <w:r w:rsidRPr="00EC2432">
        <w:t>literature</w:t>
      </w:r>
      <w:r w:rsidR="00ED6C11">
        <w:t xml:space="preserve"> </w:t>
      </w:r>
      <w:r w:rsidR="00ED6C11" w:rsidRPr="007C471F">
        <w:rPr>
          <w:rStyle w:val="newChar"/>
        </w:rPr>
        <w:t>{begin new}</w:t>
      </w:r>
      <w:r w:rsidR="00687DD2" w:rsidRPr="00687DD2">
        <w:rPr>
          <w:b/>
          <w:bCs/>
        </w:rPr>
        <w:t>)</w:t>
      </w:r>
      <w:r w:rsidR="003225BB">
        <w:t xml:space="preserve"> </w:t>
      </w:r>
      <w:r w:rsidR="00687DD2" w:rsidRPr="00EC2432">
        <w:rPr>
          <w:b/>
          <w:bCs/>
        </w:rPr>
        <w:t>and</w:t>
      </w:r>
      <w:r w:rsidR="003225BB">
        <w:rPr>
          <w:b/>
          <w:bCs/>
        </w:rPr>
        <w:t xml:space="preserve"> </w:t>
      </w:r>
      <w:r w:rsidR="00687DD2" w:rsidRPr="00EC2432">
        <w:rPr>
          <w:b/>
          <w:bCs/>
        </w:rPr>
        <w:t>analyze</w:t>
      </w:r>
      <w:r w:rsidR="003225BB">
        <w:rPr>
          <w:b/>
          <w:bCs/>
        </w:rPr>
        <w:t xml:space="preserve"> </w:t>
      </w:r>
      <w:r w:rsidR="00687DD2" w:rsidRPr="00EC2432">
        <w:rPr>
          <w:b/>
          <w:bCs/>
        </w:rPr>
        <w:t>how</w:t>
      </w:r>
      <w:r w:rsidR="003225BB">
        <w:rPr>
          <w:b/>
          <w:bCs/>
        </w:rPr>
        <w:t xml:space="preserve"> </w:t>
      </w:r>
      <w:r w:rsidR="00687DD2" w:rsidRPr="00EC2432">
        <w:rPr>
          <w:b/>
          <w:bCs/>
        </w:rPr>
        <w:t>an</w:t>
      </w:r>
      <w:r w:rsidR="003225BB">
        <w:rPr>
          <w:b/>
          <w:bCs/>
        </w:rPr>
        <w:t xml:space="preserve"> </w:t>
      </w:r>
      <w:r w:rsidR="00687DD2" w:rsidRPr="00EC2432">
        <w:rPr>
          <w:b/>
          <w:bCs/>
        </w:rPr>
        <w:t>author</w:t>
      </w:r>
      <w:r w:rsidR="003225BB">
        <w:rPr>
          <w:b/>
          <w:bCs/>
        </w:rPr>
        <w:t xml:space="preserve"> </w:t>
      </w:r>
      <w:r w:rsidR="00687DD2" w:rsidRPr="00EC2432">
        <w:rPr>
          <w:b/>
          <w:bCs/>
        </w:rPr>
        <w:t>uses</w:t>
      </w:r>
      <w:r w:rsidR="003225BB">
        <w:rPr>
          <w:b/>
          <w:bCs/>
        </w:rPr>
        <w:t xml:space="preserve"> </w:t>
      </w:r>
      <w:r w:rsidR="00687DD2" w:rsidRPr="00EC2432">
        <w:rPr>
          <w:b/>
          <w:bCs/>
        </w:rPr>
        <w:t>rhetorical</w:t>
      </w:r>
      <w:r w:rsidR="003225BB">
        <w:rPr>
          <w:b/>
          <w:bCs/>
        </w:rPr>
        <w:t xml:space="preserve"> </w:t>
      </w:r>
      <w:r w:rsidR="00687DD2" w:rsidRPr="00EC2432">
        <w:rPr>
          <w:b/>
          <w:bCs/>
        </w:rPr>
        <w:t>devices</w:t>
      </w:r>
      <w:r w:rsidR="003225BB">
        <w:rPr>
          <w:b/>
          <w:bCs/>
        </w:rPr>
        <w:t xml:space="preserve"> </w:t>
      </w:r>
      <w:r w:rsidR="00687DD2" w:rsidRPr="00EC2432">
        <w:rPr>
          <w:b/>
          <w:bCs/>
        </w:rPr>
        <w:t>to</w:t>
      </w:r>
      <w:r w:rsidR="003225BB">
        <w:rPr>
          <w:b/>
          <w:bCs/>
        </w:rPr>
        <w:t xml:space="preserve"> </w:t>
      </w:r>
      <w:r w:rsidR="00687DD2" w:rsidRPr="00EC2432">
        <w:rPr>
          <w:b/>
          <w:bCs/>
        </w:rPr>
        <w:t>advance</w:t>
      </w:r>
      <w:r w:rsidR="003225BB">
        <w:rPr>
          <w:b/>
          <w:bCs/>
        </w:rPr>
        <w:t xml:space="preserve"> </w:t>
      </w:r>
      <w:r w:rsidR="00687DD2" w:rsidRPr="00EC2432">
        <w:rPr>
          <w:b/>
          <w:bCs/>
        </w:rPr>
        <w:t>a</w:t>
      </w:r>
      <w:r w:rsidR="003225BB">
        <w:rPr>
          <w:b/>
          <w:bCs/>
        </w:rPr>
        <w:t xml:space="preserve"> </w:t>
      </w:r>
      <w:r w:rsidR="00687DD2" w:rsidRPr="00EC2432">
        <w:rPr>
          <w:b/>
          <w:bCs/>
        </w:rPr>
        <w:t>point</w:t>
      </w:r>
      <w:r w:rsidR="003225BB">
        <w:rPr>
          <w:b/>
          <w:bCs/>
        </w:rPr>
        <w:t xml:space="preserve"> </w:t>
      </w:r>
      <w:r w:rsidR="00687DD2" w:rsidRPr="00EC2432">
        <w:rPr>
          <w:b/>
          <w:bCs/>
        </w:rPr>
        <w:t>of</w:t>
      </w:r>
      <w:r w:rsidR="003225BB">
        <w:rPr>
          <w:b/>
          <w:bCs/>
        </w:rPr>
        <w:t xml:space="preserve"> </w:t>
      </w:r>
      <w:r w:rsidR="00687DD2" w:rsidRPr="00EC2432">
        <w:rPr>
          <w:b/>
          <w:bCs/>
        </w:rPr>
        <w:t>view.</w:t>
      </w:r>
      <w:r w:rsidR="00ED6C11">
        <w:rPr>
          <w:b/>
          <w:bCs/>
        </w:rPr>
        <w:t xml:space="preserve"> </w:t>
      </w:r>
      <w:r w:rsidR="00ED6C11" w:rsidRPr="007C471F">
        <w:rPr>
          <w:rStyle w:val="newChar"/>
        </w:rPr>
        <w:t>{</w:t>
      </w:r>
      <w:r w:rsidR="00ED6C11">
        <w:rPr>
          <w:rStyle w:val="newChar"/>
        </w:rPr>
        <w:t xml:space="preserve">end </w:t>
      </w:r>
      <w:r w:rsidR="00ED6C11" w:rsidRPr="007C471F">
        <w:rPr>
          <w:rStyle w:val="newChar"/>
        </w:rPr>
        <w:t>new}</w:t>
      </w:r>
    </w:p>
    <w:p w14:paraId="63A4364D" w14:textId="685F9BD5" w:rsidR="00E960F9" w:rsidRPr="00EC2432" w:rsidRDefault="00E960F9" w:rsidP="00E960F9">
      <w:pPr>
        <w:pStyle w:val="note"/>
      </w:pPr>
      <w:r>
        <w:t>{RI.9–10.6 was changed to RI.PP.9–10.5.}</w:t>
      </w:r>
    </w:p>
    <w:p w14:paraId="47EF360F" w14:textId="37535517" w:rsidR="00313572" w:rsidRDefault="00EC2432" w:rsidP="0061403A">
      <w:pPr>
        <w:shd w:val="clear" w:color="auto" w:fill="FFFFFF" w:themeFill="background1"/>
        <w:rPr>
          <w:b/>
          <w:bCs/>
        </w:rPr>
      </w:pPr>
      <w:r w:rsidRPr="00EC2432">
        <w:t>RI.</w:t>
      </w:r>
      <w:r w:rsidRPr="00274A5C">
        <w:rPr>
          <w:b/>
          <w:bCs/>
        </w:rPr>
        <w:t>PP.</w:t>
      </w:r>
      <w:r w:rsidR="002F7230">
        <w:t>9–10</w:t>
      </w:r>
      <w:r w:rsidRPr="00EC2432">
        <w:t>.</w:t>
      </w:r>
      <w:r w:rsidR="003B0F8C">
        <w:t>[6]</w:t>
      </w:r>
      <w:r w:rsidR="003B0F8C" w:rsidRPr="003B0F8C">
        <w:rPr>
          <w:b/>
          <w:bCs/>
        </w:rPr>
        <w:t>5</w:t>
      </w:r>
      <w:r w:rsidR="003B0F8C">
        <w:t>.</w:t>
      </w:r>
      <w:r w:rsidR="003225BB">
        <w:t xml:space="preserve"> </w:t>
      </w:r>
      <w:r w:rsidRPr="00EC2432">
        <w:t>Determine</w:t>
      </w:r>
      <w:r w:rsidR="003225BB">
        <w:t xml:space="preserve"> </w:t>
      </w:r>
      <w:r w:rsidRPr="00EC2432">
        <w:t>an</w:t>
      </w:r>
      <w:r w:rsidR="003225BB">
        <w:t xml:space="preserve"> </w:t>
      </w:r>
      <w:r w:rsidRPr="00EC2432">
        <w:t>author’s</w:t>
      </w:r>
      <w:r w:rsidR="003225BB">
        <w:t xml:space="preserve"> </w:t>
      </w:r>
      <w:r w:rsidR="00120691">
        <w:t>{</w:t>
      </w:r>
      <w:r w:rsidR="00120691">
        <w:rPr>
          <w:rFonts w:ascii="Calibri" w:hAnsi="Calibri" w:cs="Calibri"/>
          <w:color w:val="800000"/>
        </w:rPr>
        <w:t>begin deletion}</w:t>
      </w:r>
      <w:r w:rsidR="00120691">
        <w:t xml:space="preserve"> </w:t>
      </w:r>
      <w:r w:rsidR="00687DD2">
        <w:t>[</w:t>
      </w:r>
      <w:r w:rsidRPr="00EC2432">
        <w:t>point</w:t>
      </w:r>
      <w:r w:rsidR="003225BB">
        <w:t xml:space="preserve"> </w:t>
      </w:r>
      <w:r w:rsidRPr="00EC2432">
        <w:t>of</w:t>
      </w:r>
      <w:r w:rsidR="003225BB">
        <w:t xml:space="preserve"> </w:t>
      </w:r>
      <w:r w:rsidRPr="00EC2432">
        <w:t>view</w:t>
      </w:r>
      <w:r w:rsidR="003225BB">
        <w:t xml:space="preserve"> </w:t>
      </w:r>
      <w:r w:rsidRPr="00EC2432">
        <w:t>or</w:t>
      </w:r>
      <w:r w:rsidR="00687DD2">
        <w:t>]</w:t>
      </w:r>
      <w:r w:rsidR="003225BB">
        <w:t xml:space="preserve"> </w:t>
      </w:r>
      <w:r w:rsidR="00120691">
        <w:t>{</w:t>
      </w:r>
      <w:r w:rsidR="00120691">
        <w:rPr>
          <w:rFonts w:ascii="Calibri" w:hAnsi="Calibri" w:cs="Calibri"/>
          <w:color w:val="800000"/>
        </w:rPr>
        <w:t xml:space="preserve">end deletion} </w:t>
      </w:r>
      <w:r w:rsidRPr="00EC2432">
        <w:t>purpose</w:t>
      </w:r>
      <w:r w:rsidR="003225BB">
        <w:t xml:space="preserve"> </w:t>
      </w:r>
      <w:r w:rsidRPr="00EC2432">
        <w:t>in</w:t>
      </w:r>
      <w:r w:rsidR="003225BB">
        <w:t xml:space="preserve"> </w:t>
      </w:r>
      <w:r w:rsidRPr="00EC2432">
        <w:t>a</w:t>
      </w:r>
      <w:r w:rsidR="003225BB">
        <w:t xml:space="preserve"> </w:t>
      </w:r>
      <w:r w:rsidRPr="00EC2432">
        <w:t>text</w:t>
      </w:r>
      <w:r w:rsidR="003225BB">
        <w:t xml:space="preserve"> </w:t>
      </w:r>
      <w:r w:rsidR="00120691" w:rsidRPr="007C471F">
        <w:rPr>
          <w:rStyle w:val="newChar"/>
        </w:rPr>
        <w:t>{begin new}</w:t>
      </w:r>
      <w:r w:rsidR="00120691" w:rsidRPr="00EC2432">
        <w:rPr>
          <w:b/>
          <w:bCs/>
        </w:rPr>
        <w:t xml:space="preserve"> </w:t>
      </w:r>
      <w:r w:rsidR="00687DD2" w:rsidRPr="00EC2432">
        <w:rPr>
          <w:b/>
          <w:bCs/>
        </w:rPr>
        <w:t>(including</w:t>
      </w:r>
      <w:r w:rsidR="003225BB">
        <w:rPr>
          <w:b/>
          <w:bCs/>
        </w:rPr>
        <w:t xml:space="preserve"> </w:t>
      </w:r>
      <w:r w:rsidR="00687DD2" w:rsidRPr="00EC2432">
        <w:rPr>
          <w:b/>
          <w:bCs/>
        </w:rPr>
        <w:t>cultural</w:t>
      </w:r>
      <w:r w:rsidR="003225BB">
        <w:rPr>
          <w:b/>
          <w:bCs/>
        </w:rPr>
        <w:t xml:space="preserve"> </w:t>
      </w:r>
      <w:r w:rsidR="00687DD2" w:rsidRPr="00EC2432">
        <w:rPr>
          <w:b/>
          <w:bCs/>
        </w:rPr>
        <w:t>experience</w:t>
      </w:r>
      <w:r w:rsidR="003225BB">
        <w:rPr>
          <w:b/>
          <w:bCs/>
        </w:rPr>
        <w:t xml:space="preserve"> </w:t>
      </w:r>
      <w:r w:rsidR="00687DD2" w:rsidRPr="00EC2432">
        <w:rPr>
          <w:b/>
          <w:bCs/>
        </w:rPr>
        <w:t>and</w:t>
      </w:r>
      <w:r w:rsidR="003225BB">
        <w:rPr>
          <w:b/>
          <w:bCs/>
        </w:rPr>
        <w:t xml:space="preserve"> </w:t>
      </w:r>
      <w:r w:rsidR="00687DD2" w:rsidRPr="00EC2432">
        <w:rPr>
          <w:b/>
          <w:bCs/>
        </w:rPr>
        <w:t>knowledge</w:t>
      </w:r>
      <w:r w:rsidR="003225BB">
        <w:rPr>
          <w:b/>
          <w:bCs/>
        </w:rPr>
        <w:t xml:space="preserve"> </w:t>
      </w:r>
      <w:r w:rsidR="00687DD2" w:rsidRPr="00EC2432">
        <w:rPr>
          <w:b/>
          <w:bCs/>
        </w:rPr>
        <w:t>reflected</w:t>
      </w:r>
      <w:r w:rsidR="003225BB">
        <w:rPr>
          <w:b/>
          <w:bCs/>
        </w:rPr>
        <w:t xml:space="preserve"> </w:t>
      </w:r>
      <w:r w:rsidR="00687DD2" w:rsidRPr="00EC2432">
        <w:rPr>
          <w:b/>
          <w:bCs/>
        </w:rPr>
        <w:t>in</w:t>
      </w:r>
      <w:r w:rsidR="003225BB">
        <w:rPr>
          <w:b/>
          <w:bCs/>
        </w:rPr>
        <w:t xml:space="preserve"> </w:t>
      </w:r>
      <w:r w:rsidR="00687DD2" w:rsidRPr="00EC2432">
        <w:rPr>
          <w:b/>
          <w:bCs/>
        </w:rPr>
        <w:t>text</w:t>
      </w:r>
      <w:r w:rsidR="003225BB">
        <w:rPr>
          <w:b/>
          <w:bCs/>
        </w:rPr>
        <w:t xml:space="preserve"> </w:t>
      </w:r>
      <w:r w:rsidR="00687DD2" w:rsidRPr="00EC2432">
        <w:rPr>
          <w:b/>
          <w:bCs/>
        </w:rPr>
        <w:t>originating</w:t>
      </w:r>
      <w:r w:rsidR="003225BB">
        <w:rPr>
          <w:b/>
          <w:bCs/>
        </w:rPr>
        <w:t xml:space="preserve"> </w:t>
      </w:r>
      <w:r w:rsidR="00687DD2" w:rsidRPr="00EC2432">
        <w:rPr>
          <w:b/>
          <w:bCs/>
        </w:rPr>
        <w:t>outside</w:t>
      </w:r>
      <w:r w:rsidR="003225BB">
        <w:rPr>
          <w:b/>
          <w:bCs/>
        </w:rPr>
        <w:t xml:space="preserve"> </w:t>
      </w:r>
      <w:r w:rsidR="00687DD2" w:rsidRPr="00EC2432">
        <w:rPr>
          <w:b/>
          <w:bCs/>
        </w:rPr>
        <w:t>the</w:t>
      </w:r>
      <w:r w:rsidR="003225BB">
        <w:rPr>
          <w:b/>
          <w:bCs/>
        </w:rPr>
        <w:t xml:space="preserve"> </w:t>
      </w:r>
      <w:r w:rsidR="00687DD2" w:rsidRPr="00EC2432">
        <w:rPr>
          <w:b/>
          <w:bCs/>
        </w:rPr>
        <w:t>United</w:t>
      </w:r>
      <w:r w:rsidR="003225BB">
        <w:rPr>
          <w:b/>
          <w:bCs/>
        </w:rPr>
        <w:t xml:space="preserve"> </w:t>
      </w:r>
      <w:r w:rsidR="00687DD2" w:rsidRPr="00EC2432">
        <w:rPr>
          <w:b/>
          <w:bCs/>
        </w:rPr>
        <w:t>States)</w:t>
      </w:r>
      <w:r w:rsidR="00120691">
        <w:rPr>
          <w:b/>
          <w:bCs/>
        </w:rPr>
        <w:t xml:space="preserve"> </w:t>
      </w:r>
      <w:r w:rsidR="00120691" w:rsidRPr="007C471F">
        <w:rPr>
          <w:rStyle w:val="newChar"/>
        </w:rPr>
        <w:t>{</w:t>
      </w:r>
      <w:r w:rsidR="00120691">
        <w:rPr>
          <w:rStyle w:val="newChar"/>
        </w:rPr>
        <w:t>end</w:t>
      </w:r>
      <w:r w:rsidR="00120691" w:rsidRPr="007C471F">
        <w:rPr>
          <w:rStyle w:val="newChar"/>
        </w:rPr>
        <w:t xml:space="preserve"> new}</w:t>
      </w:r>
      <w:r w:rsidR="003225BB">
        <w:rPr>
          <w:b/>
          <w:bCs/>
        </w:rPr>
        <w:t xml:space="preserve"> </w:t>
      </w:r>
      <w:r w:rsidRPr="00EC2432">
        <w:t>and</w:t>
      </w:r>
      <w:r w:rsidR="003225BB">
        <w:t xml:space="preserve"> </w:t>
      </w:r>
      <w:r w:rsidRPr="00EC2432">
        <w:t>analyze</w:t>
      </w:r>
      <w:r w:rsidR="003225BB">
        <w:t xml:space="preserve"> </w:t>
      </w:r>
      <w:r w:rsidRPr="00EC2432">
        <w:t>how</w:t>
      </w:r>
      <w:r w:rsidR="003225BB">
        <w:t xml:space="preserve"> </w:t>
      </w:r>
      <w:r w:rsidRPr="00EC2432">
        <w:t>an</w:t>
      </w:r>
      <w:r w:rsidR="003225BB">
        <w:t xml:space="preserve"> </w:t>
      </w:r>
      <w:r w:rsidRPr="00EC2432">
        <w:t>author</w:t>
      </w:r>
      <w:r w:rsidR="003225BB">
        <w:t xml:space="preserve"> </w:t>
      </w:r>
      <w:r w:rsidRPr="00EC2432">
        <w:t>uses</w:t>
      </w:r>
      <w:r w:rsidR="003225BB">
        <w:t xml:space="preserve"> </w:t>
      </w:r>
      <w:r w:rsidRPr="00EC2432">
        <w:t>rhetorical</w:t>
      </w:r>
      <w:r w:rsidR="003225BB">
        <w:t xml:space="preserve"> </w:t>
      </w:r>
      <w:r w:rsidRPr="00EC2432">
        <w:t>devices</w:t>
      </w:r>
      <w:r w:rsidR="003225BB">
        <w:t xml:space="preserve"> </w:t>
      </w:r>
      <w:r w:rsidRPr="00EC2432">
        <w:t>to</w:t>
      </w:r>
      <w:r w:rsidR="003225BB">
        <w:t xml:space="preserve"> </w:t>
      </w:r>
      <w:r w:rsidRPr="00EC2432">
        <w:t>advance</w:t>
      </w:r>
      <w:r w:rsidR="003225BB">
        <w:t xml:space="preserve"> </w:t>
      </w:r>
      <w:r w:rsidRPr="00EC2432">
        <w:t>that</w:t>
      </w:r>
      <w:r w:rsidR="003225BB">
        <w:t xml:space="preserve"> </w:t>
      </w:r>
      <w:r w:rsidR="00687DD2">
        <w:t>[</w:t>
      </w:r>
      <w:r w:rsidRPr="00EC2432">
        <w:t>point</w:t>
      </w:r>
      <w:r w:rsidR="003225BB">
        <w:t xml:space="preserve"> </w:t>
      </w:r>
      <w:r w:rsidRPr="00EC2432">
        <w:t>of</w:t>
      </w:r>
      <w:r w:rsidR="003225BB">
        <w:t xml:space="preserve"> </w:t>
      </w:r>
      <w:r w:rsidRPr="00EC2432">
        <w:t>view</w:t>
      </w:r>
      <w:r w:rsidR="003225BB">
        <w:t xml:space="preserve"> </w:t>
      </w:r>
      <w:r w:rsidRPr="00EC2432">
        <w:t>or</w:t>
      </w:r>
      <w:r w:rsidR="00687DD2">
        <w:t>]</w:t>
      </w:r>
      <w:r w:rsidR="003225BB">
        <w:t xml:space="preserve"> </w:t>
      </w:r>
      <w:r w:rsidRPr="00EC2432">
        <w:t>purpose.</w:t>
      </w:r>
    </w:p>
    <w:p w14:paraId="13DF9D8D" w14:textId="072B1FD0" w:rsidR="00104B89" w:rsidRDefault="00104B89" w:rsidP="00104B89">
      <w:pPr>
        <w:pStyle w:val="note"/>
      </w:pPr>
      <w:r>
        <w:t>{RL.9–10.7 was changed to RL.MF.9–10.</w:t>
      </w:r>
      <w:r w:rsidR="00BA33CF">
        <w:t>6</w:t>
      </w:r>
      <w:r>
        <w:t>.}</w:t>
      </w:r>
    </w:p>
    <w:p w14:paraId="428A7935" w14:textId="12C9463D" w:rsidR="008F2021" w:rsidRDefault="008F2021" w:rsidP="0061403A">
      <w:pPr>
        <w:shd w:val="clear" w:color="auto" w:fill="FFFFFF" w:themeFill="background1"/>
        <w:rPr>
          <w:rStyle w:val="newChar"/>
        </w:rPr>
      </w:pPr>
      <w:r w:rsidRPr="008F2021">
        <w:rPr>
          <w:rFonts w:ascii="Calibri" w:hAnsi="Calibri" w:cs="Calibri"/>
          <w:color w:val="000000"/>
        </w:rPr>
        <w:t>RL.</w:t>
      </w:r>
      <w:r w:rsidR="00D45A70" w:rsidRPr="00D45A70">
        <w:rPr>
          <w:b/>
          <w:bCs/>
        </w:rPr>
        <w:t>MF.</w:t>
      </w:r>
      <w:r w:rsidR="002F7230">
        <w:rPr>
          <w:rFonts w:ascii="Calibri" w:hAnsi="Calibri" w:cs="Calibri"/>
          <w:color w:val="000000"/>
        </w:rPr>
        <w:t>9–10</w:t>
      </w:r>
      <w:r w:rsidR="00991C98" w:rsidRPr="00E12DF6">
        <w:rPr>
          <w:b/>
          <w:bCs/>
        </w:rPr>
        <w:t>.</w:t>
      </w:r>
      <w:r w:rsidR="00991C98" w:rsidRPr="00104B89">
        <w:t>[7]</w:t>
      </w:r>
      <w:r w:rsidR="00991C98" w:rsidRPr="00E12DF6">
        <w:rPr>
          <w:b/>
          <w:bCs/>
        </w:rPr>
        <w:t>6.</w:t>
      </w:r>
      <w:r w:rsidR="003225BB">
        <w:t xml:space="preserve"> </w:t>
      </w:r>
      <w:r w:rsidRPr="008F2021">
        <w:rPr>
          <w:rFonts w:ascii="Calibri" w:hAnsi="Calibri" w:cs="Calibri"/>
          <w:color w:val="000000"/>
        </w:rPr>
        <w:t>Analyze</w:t>
      </w:r>
      <w:r w:rsidR="007C471F">
        <w:rPr>
          <w:rFonts w:ascii="Calibri" w:hAnsi="Calibri" w:cs="Calibri"/>
          <w:color w:val="800000"/>
        </w:rPr>
        <w:t xml:space="preserve"> {begin deletion}</w:t>
      </w:r>
      <w:r w:rsidR="003225BB">
        <w:rPr>
          <w:rFonts w:ascii="Calibri" w:hAnsi="Calibri" w:cs="Calibri"/>
          <w:color w:val="000000"/>
        </w:rPr>
        <w:t xml:space="preserve"> </w:t>
      </w:r>
      <w:r w:rsidR="008F1FDB">
        <w:rPr>
          <w:rFonts w:ascii="Calibri" w:hAnsi="Calibri" w:cs="Calibri"/>
          <w:color w:val="000000"/>
        </w:rPr>
        <w:t>[</w:t>
      </w:r>
      <w:r w:rsidRPr="008F2021">
        <w:rPr>
          <w:rFonts w:ascii="Calibri" w:hAnsi="Calibri" w:cs="Calibri"/>
          <w:color w:val="000000"/>
        </w:rPr>
        <w:t>the</w:t>
      </w:r>
      <w:r w:rsidR="003225BB">
        <w:rPr>
          <w:rFonts w:ascii="Calibri" w:hAnsi="Calibri" w:cs="Calibri"/>
          <w:color w:val="000000"/>
        </w:rPr>
        <w:t xml:space="preserve"> </w:t>
      </w:r>
      <w:r w:rsidRPr="008F2021">
        <w:rPr>
          <w:rFonts w:ascii="Calibri" w:hAnsi="Calibri" w:cs="Calibri"/>
          <w:color w:val="000000"/>
        </w:rPr>
        <w:t>representation</w:t>
      </w:r>
      <w:r w:rsidR="003225BB">
        <w:rPr>
          <w:rFonts w:ascii="Calibri" w:hAnsi="Calibri" w:cs="Calibri"/>
          <w:color w:val="000000"/>
        </w:rPr>
        <w:t xml:space="preserve"> </w:t>
      </w:r>
      <w:r w:rsidRPr="008F2021">
        <w:rPr>
          <w:rFonts w:ascii="Calibri" w:hAnsi="Calibri" w:cs="Calibri"/>
          <w:color w:val="000000"/>
        </w:rPr>
        <w:t>of</w:t>
      </w:r>
      <w:r w:rsidR="003225BB">
        <w:rPr>
          <w:rFonts w:ascii="Calibri" w:hAnsi="Calibri" w:cs="Calibri"/>
          <w:color w:val="000000"/>
        </w:rPr>
        <w:t xml:space="preserve"> </w:t>
      </w:r>
      <w:r w:rsidRPr="008F2021">
        <w:rPr>
          <w:rFonts w:ascii="Calibri" w:hAnsi="Calibri" w:cs="Calibri"/>
          <w:color w:val="000000"/>
        </w:rPr>
        <w:t>a</w:t>
      </w:r>
      <w:r w:rsidR="003225BB">
        <w:rPr>
          <w:rFonts w:ascii="Calibri" w:hAnsi="Calibri" w:cs="Calibri"/>
          <w:color w:val="000000"/>
        </w:rPr>
        <w:t xml:space="preserve"> </w:t>
      </w:r>
      <w:r w:rsidRPr="008F2021">
        <w:rPr>
          <w:rFonts w:ascii="Calibri" w:hAnsi="Calibri" w:cs="Calibri"/>
          <w:color w:val="000000"/>
        </w:rPr>
        <w:t>subject</w:t>
      </w:r>
      <w:r w:rsidR="003225BB">
        <w:rPr>
          <w:rFonts w:ascii="Calibri" w:hAnsi="Calibri" w:cs="Calibri"/>
          <w:color w:val="000000"/>
        </w:rPr>
        <w:t xml:space="preserve"> </w:t>
      </w:r>
      <w:r w:rsidRPr="008F2021">
        <w:rPr>
          <w:rFonts w:ascii="Calibri" w:hAnsi="Calibri" w:cs="Calibri"/>
          <w:color w:val="000000"/>
        </w:rPr>
        <w:t>or</w:t>
      </w:r>
      <w:r w:rsidR="003225BB">
        <w:rPr>
          <w:rFonts w:ascii="Calibri" w:hAnsi="Calibri" w:cs="Calibri"/>
          <w:color w:val="000000"/>
        </w:rPr>
        <w:t xml:space="preserve"> </w:t>
      </w:r>
      <w:r w:rsidRPr="008F2021">
        <w:rPr>
          <w:rFonts w:ascii="Calibri" w:hAnsi="Calibri" w:cs="Calibri"/>
          <w:color w:val="000000"/>
        </w:rPr>
        <w:t>a</w:t>
      </w:r>
      <w:r w:rsidR="003225BB">
        <w:rPr>
          <w:rFonts w:ascii="Calibri" w:hAnsi="Calibri" w:cs="Calibri"/>
          <w:color w:val="000000"/>
        </w:rPr>
        <w:t xml:space="preserve"> </w:t>
      </w:r>
      <w:r w:rsidRPr="008F2021">
        <w:rPr>
          <w:rFonts w:ascii="Calibri" w:hAnsi="Calibri" w:cs="Calibri"/>
          <w:color w:val="000000"/>
        </w:rPr>
        <w:t>key</w:t>
      </w:r>
      <w:r w:rsidR="003225BB">
        <w:rPr>
          <w:rFonts w:ascii="Calibri" w:hAnsi="Calibri" w:cs="Calibri"/>
          <w:color w:val="000000"/>
        </w:rPr>
        <w:t xml:space="preserve"> </w:t>
      </w:r>
      <w:r w:rsidRPr="008F2021">
        <w:rPr>
          <w:rFonts w:ascii="Calibri" w:hAnsi="Calibri" w:cs="Calibri"/>
          <w:color w:val="000000"/>
        </w:rPr>
        <w:t>scene</w:t>
      </w:r>
      <w:r w:rsidR="003225BB">
        <w:rPr>
          <w:rFonts w:ascii="Calibri" w:hAnsi="Calibri" w:cs="Calibri"/>
          <w:color w:val="000000"/>
        </w:rPr>
        <w:t xml:space="preserve"> </w:t>
      </w:r>
      <w:r w:rsidRPr="008F2021">
        <w:rPr>
          <w:rFonts w:ascii="Calibri" w:hAnsi="Calibri" w:cs="Calibri"/>
          <w:color w:val="000000"/>
        </w:rPr>
        <w:t>in</w:t>
      </w:r>
      <w:r w:rsidR="003225BB">
        <w:rPr>
          <w:rFonts w:ascii="Calibri" w:hAnsi="Calibri" w:cs="Calibri"/>
          <w:color w:val="000000"/>
        </w:rPr>
        <w:t xml:space="preserve"> </w:t>
      </w:r>
      <w:r w:rsidRPr="008F2021">
        <w:rPr>
          <w:rFonts w:ascii="Calibri" w:hAnsi="Calibri" w:cs="Calibri"/>
          <w:color w:val="000000"/>
        </w:rPr>
        <w:t>two</w:t>
      </w:r>
      <w:r w:rsidR="003225BB">
        <w:rPr>
          <w:rFonts w:ascii="Calibri" w:hAnsi="Calibri" w:cs="Calibri"/>
          <w:color w:val="000000"/>
        </w:rPr>
        <w:t xml:space="preserve"> </w:t>
      </w:r>
      <w:r w:rsidRPr="008F2021">
        <w:rPr>
          <w:rFonts w:ascii="Calibri" w:hAnsi="Calibri" w:cs="Calibri"/>
          <w:color w:val="000000"/>
        </w:rPr>
        <w:t>different</w:t>
      </w:r>
      <w:r w:rsidR="003225BB">
        <w:rPr>
          <w:rFonts w:ascii="Calibri" w:hAnsi="Calibri" w:cs="Calibri"/>
          <w:color w:val="000000"/>
        </w:rPr>
        <w:t xml:space="preserve"> </w:t>
      </w:r>
      <w:r w:rsidRPr="008F2021">
        <w:rPr>
          <w:rFonts w:ascii="Calibri" w:hAnsi="Calibri" w:cs="Calibri"/>
          <w:color w:val="000000"/>
        </w:rPr>
        <w:t>artistic</w:t>
      </w:r>
      <w:r w:rsidR="003225BB">
        <w:rPr>
          <w:rFonts w:ascii="Calibri" w:hAnsi="Calibri" w:cs="Calibri"/>
          <w:color w:val="000000"/>
        </w:rPr>
        <w:t xml:space="preserve"> </w:t>
      </w:r>
      <w:r w:rsidRPr="008F2021">
        <w:rPr>
          <w:rFonts w:ascii="Calibri" w:hAnsi="Calibri" w:cs="Calibri"/>
          <w:color w:val="000000"/>
        </w:rPr>
        <w:t>mediums,</w:t>
      </w:r>
      <w:r w:rsidR="003225BB">
        <w:rPr>
          <w:rFonts w:ascii="Calibri" w:hAnsi="Calibri" w:cs="Calibri"/>
          <w:color w:val="000000"/>
        </w:rPr>
        <w:t xml:space="preserve"> </w:t>
      </w:r>
      <w:r w:rsidRPr="008F2021">
        <w:rPr>
          <w:rFonts w:ascii="Calibri" w:hAnsi="Calibri" w:cs="Calibri"/>
          <w:color w:val="000000"/>
        </w:rPr>
        <w:t>including</w:t>
      </w:r>
      <w:r w:rsidR="003225BB">
        <w:rPr>
          <w:rFonts w:ascii="Calibri" w:hAnsi="Calibri" w:cs="Calibri"/>
          <w:color w:val="000000"/>
        </w:rPr>
        <w:t xml:space="preserve"> </w:t>
      </w:r>
      <w:r w:rsidRPr="008F2021">
        <w:rPr>
          <w:rFonts w:ascii="Calibri" w:hAnsi="Calibri" w:cs="Calibri"/>
          <w:color w:val="000000"/>
        </w:rPr>
        <w:t>what</w:t>
      </w:r>
      <w:r w:rsidR="003225BB">
        <w:rPr>
          <w:rFonts w:ascii="Calibri" w:hAnsi="Calibri" w:cs="Calibri"/>
          <w:color w:val="000000"/>
        </w:rPr>
        <w:t xml:space="preserve"> </w:t>
      </w:r>
      <w:r w:rsidRPr="008F2021">
        <w:rPr>
          <w:rFonts w:ascii="Calibri" w:hAnsi="Calibri" w:cs="Calibri"/>
          <w:color w:val="000000"/>
        </w:rPr>
        <w:t>is</w:t>
      </w:r>
      <w:r w:rsidR="003225BB">
        <w:rPr>
          <w:rFonts w:ascii="Calibri" w:hAnsi="Calibri" w:cs="Calibri"/>
          <w:color w:val="000000"/>
        </w:rPr>
        <w:t xml:space="preserve"> </w:t>
      </w:r>
      <w:r w:rsidRPr="008F2021">
        <w:rPr>
          <w:rFonts w:ascii="Calibri" w:hAnsi="Calibri" w:cs="Calibri"/>
          <w:color w:val="000000"/>
        </w:rPr>
        <w:t>emphasized</w:t>
      </w:r>
      <w:r w:rsidR="003225BB">
        <w:rPr>
          <w:rFonts w:ascii="Calibri" w:hAnsi="Calibri" w:cs="Calibri"/>
          <w:color w:val="000000"/>
        </w:rPr>
        <w:t xml:space="preserve"> </w:t>
      </w:r>
      <w:r w:rsidRPr="008F2021">
        <w:rPr>
          <w:rFonts w:ascii="Calibri" w:hAnsi="Calibri" w:cs="Calibri"/>
          <w:color w:val="000000"/>
        </w:rPr>
        <w:t>or</w:t>
      </w:r>
      <w:r w:rsidR="003225BB">
        <w:rPr>
          <w:rFonts w:ascii="Calibri" w:hAnsi="Calibri" w:cs="Calibri"/>
          <w:color w:val="000000"/>
        </w:rPr>
        <w:t xml:space="preserve"> </w:t>
      </w:r>
      <w:r w:rsidRPr="008F2021">
        <w:rPr>
          <w:rFonts w:ascii="Calibri" w:hAnsi="Calibri" w:cs="Calibri"/>
          <w:color w:val="000000"/>
        </w:rPr>
        <w:t>absent</w:t>
      </w:r>
      <w:r w:rsidR="003225BB">
        <w:rPr>
          <w:rFonts w:ascii="Calibri" w:hAnsi="Calibri" w:cs="Calibri"/>
          <w:color w:val="000000"/>
        </w:rPr>
        <w:t xml:space="preserve"> </w:t>
      </w:r>
      <w:r w:rsidRPr="008F2021">
        <w:rPr>
          <w:rFonts w:ascii="Calibri" w:hAnsi="Calibri" w:cs="Calibri"/>
          <w:color w:val="000000"/>
        </w:rPr>
        <w:t>in</w:t>
      </w:r>
      <w:r w:rsidR="003225BB">
        <w:rPr>
          <w:rFonts w:ascii="Calibri" w:hAnsi="Calibri" w:cs="Calibri"/>
          <w:color w:val="000000"/>
        </w:rPr>
        <w:t xml:space="preserve"> </w:t>
      </w:r>
      <w:r w:rsidRPr="008F2021">
        <w:rPr>
          <w:rFonts w:ascii="Calibri" w:hAnsi="Calibri" w:cs="Calibri"/>
          <w:color w:val="000000"/>
        </w:rPr>
        <w:t>each</w:t>
      </w:r>
      <w:r w:rsidR="003225BB">
        <w:rPr>
          <w:rFonts w:ascii="Calibri" w:hAnsi="Calibri" w:cs="Calibri"/>
          <w:color w:val="000000"/>
        </w:rPr>
        <w:t xml:space="preserve"> </w:t>
      </w:r>
      <w:r w:rsidRPr="008F2021">
        <w:rPr>
          <w:rFonts w:ascii="Calibri" w:hAnsi="Calibri" w:cs="Calibri"/>
          <w:color w:val="000000"/>
        </w:rPr>
        <w:t>work</w:t>
      </w:r>
      <w:r w:rsidR="003225BB">
        <w:rPr>
          <w:rFonts w:ascii="Calibri" w:hAnsi="Calibri" w:cs="Calibri"/>
          <w:color w:val="000000"/>
        </w:rPr>
        <w:t xml:space="preserve"> </w:t>
      </w:r>
      <w:r w:rsidRPr="008F2021">
        <w:rPr>
          <w:rFonts w:ascii="Calibri" w:hAnsi="Calibri" w:cs="Calibri"/>
          <w:color w:val="000000"/>
        </w:rPr>
        <w:t>(e.g.,</w:t>
      </w:r>
      <w:r w:rsidR="003225BB">
        <w:rPr>
          <w:rFonts w:ascii="Calibri" w:hAnsi="Calibri" w:cs="Calibri"/>
          <w:color w:val="000000"/>
        </w:rPr>
        <w:t xml:space="preserve"> </w:t>
      </w:r>
      <w:r w:rsidRPr="008F2021">
        <w:rPr>
          <w:rFonts w:ascii="Calibri" w:hAnsi="Calibri" w:cs="Calibri"/>
          <w:color w:val="000000"/>
        </w:rPr>
        <w:t>Auden’s</w:t>
      </w:r>
      <w:r w:rsidR="003225BB">
        <w:rPr>
          <w:rFonts w:ascii="Calibri" w:hAnsi="Calibri" w:cs="Calibri"/>
          <w:color w:val="000000"/>
        </w:rPr>
        <w:t xml:space="preserve"> </w:t>
      </w:r>
      <w:r w:rsidRPr="008F2021">
        <w:rPr>
          <w:rFonts w:ascii="Calibri" w:hAnsi="Calibri" w:cs="Calibri"/>
          <w:color w:val="000000"/>
        </w:rPr>
        <w:t>“</w:t>
      </w:r>
      <w:r w:rsidRPr="00D31FA6">
        <w:rPr>
          <w:rFonts w:ascii="Calibri" w:hAnsi="Calibri" w:cs="Calibri"/>
          <w:color w:val="000000"/>
          <w:lang w:val="fr-FR"/>
        </w:rPr>
        <w:t>Musée</w:t>
      </w:r>
      <w:r w:rsidR="003225BB" w:rsidRPr="00D31FA6">
        <w:rPr>
          <w:rFonts w:ascii="Calibri" w:hAnsi="Calibri" w:cs="Calibri"/>
          <w:color w:val="000000"/>
          <w:lang w:val="fr-FR"/>
        </w:rPr>
        <w:t xml:space="preserve"> </w:t>
      </w:r>
      <w:r w:rsidRPr="00D31FA6">
        <w:rPr>
          <w:rFonts w:ascii="Calibri" w:hAnsi="Calibri" w:cs="Calibri"/>
          <w:color w:val="000000"/>
          <w:lang w:val="fr-FR"/>
        </w:rPr>
        <w:t>des</w:t>
      </w:r>
      <w:r w:rsidR="003225BB" w:rsidRPr="00D31FA6">
        <w:rPr>
          <w:rFonts w:ascii="Calibri" w:hAnsi="Calibri" w:cs="Calibri"/>
          <w:color w:val="000000"/>
          <w:lang w:val="fr-FR"/>
        </w:rPr>
        <w:t xml:space="preserve"> </w:t>
      </w:r>
      <w:r w:rsidRPr="00D31FA6">
        <w:rPr>
          <w:rFonts w:ascii="Calibri" w:hAnsi="Calibri" w:cs="Calibri"/>
          <w:color w:val="000000"/>
          <w:lang w:val="fr-FR"/>
        </w:rPr>
        <w:t>Beaux</w:t>
      </w:r>
      <w:r w:rsidR="003225BB" w:rsidRPr="00D31FA6">
        <w:rPr>
          <w:rFonts w:ascii="Calibri" w:hAnsi="Calibri" w:cs="Calibri"/>
          <w:color w:val="000000"/>
          <w:lang w:val="fr-FR"/>
        </w:rPr>
        <w:t xml:space="preserve"> </w:t>
      </w:r>
      <w:r w:rsidRPr="00D31FA6">
        <w:rPr>
          <w:rFonts w:ascii="Calibri" w:hAnsi="Calibri" w:cs="Calibri"/>
          <w:color w:val="000000"/>
          <w:lang w:val="fr-FR"/>
        </w:rPr>
        <w:t>Arts</w:t>
      </w:r>
      <w:r w:rsidRPr="008F2021">
        <w:rPr>
          <w:rFonts w:ascii="Calibri" w:hAnsi="Calibri" w:cs="Calibri"/>
          <w:color w:val="000000"/>
        </w:rPr>
        <w:t>”</w:t>
      </w:r>
      <w:r w:rsidR="003225BB">
        <w:rPr>
          <w:rFonts w:ascii="Calibri" w:hAnsi="Calibri" w:cs="Calibri"/>
          <w:color w:val="000000"/>
        </w:rPr>
        <w:t xml:space="preserve"> </w:t>
      </w:r>
      <w:r w:rsidRPr="008F2021">
        <w:rPr>
          <w:rFonts w:ascii="Calibri" w:hAnsi="Calibri" w:cs="Calibri"/>
          <w:color w:val="000000"/>
        </w:rPr>
        <w:t>and</w:t>
      </w:r>
      <w:r w:rsidR="003225BB">
        <w:rPr>
          <w:rFonts w:ascii="Calibri" w:hAnsi="Calibri" w:cs="Calibri"/>
          <w:color w:val="000000"/>
        </w:rPr>
        <w:t xml:space="preserve"> </w:t>
      </w:r>
      <w:r w:rsidRPr="008F2021">
        <w:rPr>
          <w:rFonts w:ascii="Calibri" w:hAnsi="Calibri" w:cs="Calibri"/>
          <w:color w:val="000000"/>
        </w:rPr>
        <w:t>Breughel’s</w:t>
      </w:r>
      <w:r w:rsidR="003225BB">
        <w:rPr>
          <w:rFonts w:ascii="Calibri" w:hAnsi="Calibri" w:cs="Calibri"/>
          <w:color w:val="000000"/>
        </w:rPr>
        <w:t xml:space="preserve"> </w:t>
      </w:r>
      <w:r w:rsidRPr="008F2021">
        <w:rPr>
          <w:rFonts w:ascii="Calibri" w:hAnsi="Calibri" w:cs="Calibri"/>
          <w:color w:val="000000"/>
        </w:rPr>
        <w:t>Landscape</w:t>
      </w:r>
      <w:r w:rsidR="003225BB">
        <w:rPr>
          <w:rFonts w:ascii="Calibri" w:hAnsi="Calibri" w:cs="Calibri"/>
          <w:color w:val="000000"/>
        </w:rPr>
        <w:t xml:space="preserve"> </w:t>
      </w:r>
      <w:r w:rsidRPr="008F2021">
        <w:rPr>
          <w:rFonts w:ascii="Calibri" w:hAnsi="Calibri" w:cs="Calibri"/>
          <w:color w:val="000000"/>
        </w:rPr>
        <w:t>with</w:t>
      </w:r>
      <w:r w:rsidR="003225BB">
        <w:rPr>
          <w:rFonts w:ascii="Calibri" w:hAnsi="Calibri" w:cs="Calibri"/>
          <w:color w:val="000000"/>
        </w:rPr>
        <w:t xml:space="preserve"> </w:t>
      </w:r>
      <w:r w:rsidRPr="008F2021">
        <w:rPr>
          <w:rFonts w:ascii="Calibri" w:hAnsi="Calibri" w:cs="Calibri"/>
          <w:color w:val="000000"/>
        </w:rPr>
        <w:t>the</w:t>
      </w:r>
      <w:r w:rsidR="003225BB">
        <w:rPr>
          <w:rFonts w:ascii="Calibri" w:hAnsi="Calibri" w:cs="Calibri"/>
          <w:color w:val="000000"/>
        </w:rPr>
        <w:t xml:space="preserve"> </w:t>
      </w:r>
      <w:r w:rsidRPr="008F2021">
        <w:rPr>
          <w:rFonts w:ascii="Calibri" w:hAnsi="Calibri" w:cs="Calibri"/>
          <w:color w:val="000000"/>
        </w:rPr>
        <w:t>Fall</w:t>
      </w:r>
      <w:r w:rsidR="003225BB">
        <w:rPr>
          <w:rFonts w:ascii="Calibri" w:hAnsi="Calibri" w:cs="Calibri"/>
          <w:color w:val="000000"/>
        </w:rPr>
        <w:t xml:space="preserve"> </w:t>
      </w:r>
      <w:r w:rsidRPr="008F2021">
        <w:rPr>
          <w:rFonts w:ascii="Calibri" w:hAnsi="Calibri" w:cs="Calibri"/>
          <w:color w:val="000000"/>
        </w:rPr>
        <w:t>of</w:t>
      </w:r>
      <w:r w:rsidR="003225BB">
        <w:rPr>
          <w:rFonts w:ascii="Calibri" w:hAnsi="Calibri" w:cs="Calibri"/>
          <w:color w:val="000000"/>
        </w:rPr>
        <w:t xml:space="preserve"> </w:t>
      </w:r>
      <w:r w:rsidRPr="008F2021">
        <w:rPr>
          <w:rFonts w:ascii="Calibri" w:hAnsi="Calibri" w:cs="Calibri"/>
          <w:color w:val="000000"/>
        </w:rPr>
        <w:t>Icarus)</w:t>
      </w:r>
      <w:r w:rsidR="00954A20">
        <w:rPr>
          <w:rFonts w:ascii="Calibri" w:hAnsi="Calibri" w:cs="Calibri"/>
          <w:color w:val="000000"/>
        </w:rPr>
        <w:t>]</w:t>
      </w:r>
      <w:r w:rsidR="007C471F">
        <w:rPr>
          <w:rFonts w:ascii="Calibri" w:hAnsi="Calibri" w:cs="Calibri"/>
          <w:color w:val="000000"/>
        </w:rPr>
        <w:t xml:space="preserve"> </w:t>
      </w:r>
      <w:r w:rsidR="007C471F">
        <w:rPr>
          <w:rFonts w:ascii="Calibri" w:hAnsi="Calibri" w:cs="Calibri"/>
          <w:color w:val="800000"/>
        </w:rPr>
        <w:t xml:space="preserve">{end deletion} </w:t>
      </w:r>
      <w:r w:rsidR="007C471F" w:rsidRPr="007C471F">
        <w:rPr>
          <w:rStyle w:val="newChar"/>
        </w:rPr>
        <w:t>{begin new}</w:t>
      </w:r>
      <w:r w:rsidR="003225BB" w:rsidRPr="007C471F">
        <w:rPr>
          <w:rStyle w:val="newChar"/>
        </w:rPr>
        <w:t xml:space="preserve"> </w:t>
      </w:r>
      <w:r w:rsidR="00954A20" w:rsidRPr="008F2021">
        <w:rPr>
          <w:rFonts w:ascii="Calibri" w:hAnsi="Calibri" w:cs="Calibri"/>
          <w:b/>
          <w:bCs/>
          <w:color w:val="000000"/>
        </w:rPr>
        <w:t>integrate,</w:t>
      </w:r>
      <w:r w:rsidR="003225BB">
        <w:rPr>
          <w:rFonts w:ascii="Calibri" w:hAnsi="Calibri" w:cs="Calibri"/>
          <w:b/>
          <w:bCs/>
          <w:color w:val="000000"/>
        </w:rPr>
        <w:t xml:space="preserve"> </w:t>
      </w:r>
      <w:r w:rsidR="00954A20" w:rsidRPr="008F2021">
        <w:rPr>
          <w:rFonts w:ascii="Calibri" w:hAnsi="Calibri" w:cs="Calibri"/>
          <w:b/>
          <w:bCs/>
          <w:color w:val="000000"/>
        </w:rPr>
        <w:t>and</w:t>
      </w:r>
      <w:r w:rsidR="003225BB">
        <w:rPr>
          <w:rFonts w:ascii="Calibri" w:hAnsi="Calibri" w:cs="Calibri"/>
          <w:b/>
          <w:bCs/>
          <w:color w:val="000000"/>
        </w:rPr>
        <w:t xml:space="preserve"> </w:t>
      </w:r>
      <w:r w:rsidR="00954A20" w:rsidRPr="008F2021">
        <w:rPr>
          <w:rFonts w:ascii="Calibri" w:hAnsi="Calibri" w:cs="Calibri"/>
          <w:b/>
          <w:bCs/>
          <w:color w:val="000000"/>
        </w:rPr>
        <w:t>evaluate</w:t>
      </w:r>
      <w:r w:rsidR="003225BB">
        <w:rPr>
          <w:rFonts w:ascii="Calibri" w:hAnsi="Calibri" w:cs="Calibri"/>
          <w:b/>
          <w:bCs/>
          <w:color w:val="000000"/>
        </w:rPr>
        <w:t xml:space="preserve"> </w:t>
      </w:r>
      <w:r w:rsidR="00954A20" w:rsidRPr="008F2021">
        <w:rPr>
          <w:rFonts w:ascii="Calibri" w:hAnsi="Calibri" w:cs="Calibri"/>
          <w:b/>
          <w:bCs/>
          <w:color w:val="000000"/>
        </w:rPr>
        <w:t>multiple</w:t>
      </w:r>
      <w:r w:rsidR="003225BB">
        <w:rPr>
          <w:rFonts w:ascii="Calibri" w:hAnsi="Calibri" w:cs="Calibri"/>
          <w:b/>
          <w:bCs/>
          <w:color w:val="000000"/>
        </w:rPr>
        <w:t xml:space="preserve"> </w:t>
      </w:r>
      <w:r w:rsidR="00954A20" w:rsidRPr="008F2021">
        <w:rPr>
          <w:rFonts w:ascii="Calibri" w:hAnsi="Calibri" w:cs="Calibri"/>
          <w:b/>
          <w:bCs/>
          <w:color w:val="000000"/>
        </w:rPr>
        <w:t>interpretations</w:t>
      </w:r>
      <w:r w:rsidR="003225BB">
        <w:rPr>
          <w:rFonts w:ascii="Calibri" w:hAnsi="Calibri" w:cs="Calibri"/>
          <w:b/>
          <w:bCs/>
          <w:color w:val="000000"/>
        </w:rPr>
        <w:t xml:space="preserve"> </w:t>
      </w:r>
      <w:r w:rsidR="00954A20" w:rsidRPr="008F2021">
        <w:rPr>
          <w:rFonts w:ascii="Calibri" w:hAnsi="Calibri" w:cs="Calibri"/>
          <w:b/>
          <w:bCs/>
          <w:color w:val="000000"/>
        </w:rPr>
        <w:t>(e.g.,</w:t>
      </w:r>
      <w:r w:rsidR="003225BB">
        <w:rPr>
          <w:rFonts w:ascii="Calibri" w:hAnsi="Calibri" w:cs="Calibri"/>
          <w:b/>
          <w:bCs/>
          <w:color w:val="000000"/>
        </w:rPr>
        <w:t xml:space="preserve"> </w:t>
      </w:r>
      <w:r w:rsidR="00954A20" w:rsidRPr="008F2021">
        <w:rPr>
          <w:rFonts w:ascii="Calibri" w:hAnsi="Calibri" w:cs="Calibri"/>
          <w:b/>
          <w:bCs/>
          <w:color w:val="000000"/>
        </w:rPr>
        <w:t>recorded</w:t>
      </w:r>
      <w:r w:rsidR="003225BB">
        <w:rPr>
          <w:rFonts w:ascii="Calibri" w:hAnsi="Calibri" w:cs="Calibri"/>
          <w:b/>
          <w:bCs/>
          <w:color w:val="000000"/>
        </w:rPr>
        <w:t xml:space="preserve"> </w:t>
      </w:r>
      <w:r w:rsidR="00954A20" w:rsidRPr="008F2021">
        <w:rPr>
          <w:rFonts w:ascii="Calibri" w:hAnsi="Calibri" w:cs="Calibri"/>
          <w:b/>
          <w:bCs/>
          <w:color w:val="000000"/>
        </w:rPr>
        <w:t>or</w:t>
      </w:r>
      <w:r w:rsidR="003225BB">
        <w:rPr>
          <w:rFonts w:ascii="Calibri" w:hAnsi="Calibri" w:cs="Calibri"/>
          <w:b/>
          <w:bCs/>
          <w:color w:val="000000"/>
        </w:rPr>
        <w:t xml:space="preserve"> </w:t>
      </w:r>
      <w:r w:rsidR="00954A20" w:rsidRPr="008F2021">
        <w:rPr>
          <w:rFonts w:ascii="Calibri" w:hAnsi="Calibri" w:cs="Calibri"/>
          <w:b/>
          <w:bCs/>
          <w:color w:val="000000"/>
        </w:rPr>
        <w:t>live</w:t>
      </w:r>
      <w:r w:rsidR="003225BB">
        <w:rPr>
          <w:rFonts w:ascii="Calibri" w:hAnsi="Calibri" w:cs="Calibri"/>
          <w:b/>
          <w:bCs/>
          <w:color w:val="000000"/>
        </w:rPr>
        <w:t xml:space="preserve"> </w:t>
      </w:r>
      <w:r w:rsidR="00954A20" w:rsidRPr="008F2021">
        <w:rPr>
          <w:rFonts w:ascii="Calibri" w:hAnsi="Calibri" w:cs="Calibri"/>
          <w:b/>
          <w:bCs/>
          <w:color w:val="000000"/>
        </w:rPr>
        <w:t>production</w:t>
      </w:r>
      <w:r w:rsidR="003225BB">
        <w:rPr>
          <w:rFonts w:ascii="Calibri" w:hAnsi="Calibri" w:cs="Calibri"/>
          <w:b/>
          <w:bCs/>
          <w:color w:val="000000"/>
        </w:rPr>
        <w:t xml:space="preserve"> </w:t>
      </w:r>
      <w:r w:rsidR="00954A20" w:rsidRPr="008F2021">
        <w:rPr>
          <w:rFonts w:ascii="Calibri" w:hAnsi="Calibri" w:cs="Calibri"/>
          <w:b/>
          <w:bCs/>
          <w:color w:val="000000"/>
        </w:rPr>
        <w:t>of</w:t>
      </w:r>
      <w:r w:rsidR="003225BB">
        <w:rPr>
          <w:rFonts w:ascii="Calibri" w:hAnsi="Calibri" w:cs="Calibri"/>
          <w:b/>
          <w:bCs/>
          <w:color w:val="000000"/>
        </w:rPr>
        <w:t xml:space="preserve"> </w:t>
      </w:r>
      <w:r w:rsidR="00954A20" w:rsidRPr="008F2021">
        <w:rPr>
          <w:rFonts w:ascii="Calibri" w:hAnsi="Calibri" w:cs="Calibri"/>
          <w:b/>
          <w:bCs/>
          <w:color w:val="000000"/>
        </w:rPr>
        <w:t>a</w:t>
      </w:r>
      <w:r w:rsidR="003225BB">
        <w:rPr>
          <w:rFonts w:ascii="Calibri" w:hAnsi="Calibri" w:cs="Calibri"/>
          <w:b/>
          <w:bCs/>
          <w:color w:val="000000"/>
        </w:rPr>
        <w:t xml:space="preserve"> </w:t>
      </w:r>
      <w:r w:rsidR="00954A20" w:rsidRPr="008F2021">
        <w:rPr>
          <w:rFonts w:ascii="Calibri" w:hAnsi="Calibri" w:cs="Calibri"/>
          <w:b/>
          <w:bCs/>
          <w:color w:val="000000"/>
        </w:rPr>
        <w:t>play</w:t>
      </w:r>
      <w:r w:rsidR="003225BB">
        <w:rPr>
          <w:rFonts w:ascii="Calibri" w:hAnsi="Calibri" w:cs="Calibri"/>
          <w:b/>
          <w:bCs/>
          <w:color w:val="000000"/>
        </w:rPr>
        <w:t xml:space="preserve"> </w:t>
      </w:r>
      <w:r w:rsidR="00954A20" w:rsidRPr="008F2021">
        <w:rPr>
          <w:rFonts w:ascii="Calibri" w:hAnsi="Calibri" w:cs="Calibri"/>
          <w:b/>
          <w:bCs/>
          <w:color w:val="000000"/>
        </w:rPr>
        <w:t>or</w:t>
      </w:r>
      <w:r w:rsidR="003225BB">
        <w:rPr>
          <w:rFonts w:ascii="Calibri" w:hAnsi="Calibri" w:cs="Calibri"/>
          <w:b/>
          <w:bCs/>
          <w:color w:val="000000"/>
        </w:rPr>
        <w:t xml:space="preserve"> </w:t>
      </w:r>
      <w:r w:rsidR="00954A20" w:rsidRPr="008F2021">
        <w:rPr>
          <w:rFonts w:ascii="Calibri" w:hAnsi="Calibri" w:cs="Calibri"/>
          <w:b/>
          <w:bCs/>
          <w:color w:val="000000"/>
        </w:rPr>
        <w:t>recorded</w:t>
      </w:r>
      <w:r w:rsidR="003225BB">
        <w:rPr>
          <w:rFonts w:ascii="Calibri" w:hAnsi="Calibri" w:cs="Calibri"/>
          <w:b/>
          <w:bCs/>
          <w:color w:val="000000"/>
        </w:rPr>
        <w:t xml:space="preserve"> </w:t>
      </w:r>
      <w:r w:rsidR="00954A20" w:rsidRPr="008F2021">
        <w:rPr>
          <w:rFonts w:ascii="Calibri" w:hAnsi="Calibri" w:cs="Calibri"/>
          <w:b/>
          <w:bCs/>
          <w:color w:val="000000"/>
        </w:rPr>
        <w:t>novel</w:t>
      </w:r>
      <w:r w:rsidR="003225BB">
        <w:rPr>
          <w:rFonts w:ascii="Calibri" w:hAnsi="Calibri" w:cs="Calibri"/>
          <w:b/>
          <w:bCs/>
          <w:color w:val="000000"/>
        </w:rPr>
        <w:t xml:space="preserve"> </w:t>
      </w:r>
      <w:r w:rsidR="00954A20" w:rsidRPr="008F2021">
        <w:rPr>
          <w:rFonts w:ascii="Calibri" w:hAnsi="Calibri" w:cs="Calibri"/>
          <w:b/>
          <w:bCs/>
          <w:color w:val="000000"/>
        </w:rPr>
        <w:t>or</w:t>
      </w:r>
      <w:r w:rsidR="003225BB">
        <w:rPr>
          <w:rFonts w:ascii="Calibri" w:hAnsi="Calibri" w:cs="Calibri"/>
          <w:b/>
          <w:bCs/>
          <w:color w:val="000000"/>
        </w:rPr>
        <w:t xml:space="preserve"> </w:t>
      </w:r>
      <w:r w:rsidR="00954A20" w:rsidRPr="008F2021">
        <w:rPr>
          <w:rFonts w:ascii="Calibri" w:hAnsi="Calibri" w:cs="Calibri"/>
          <w:b/>
          <w:bCs/>
          <w:color w:val="000000"/>
        </w:rPr>
        <w:t>poetry)</w:t>
      </w:r>
      <w:r w:rsidR="003225BB">
        <w:rPr>
          <w:rFonts w:ascii="Calibri" w:hAnsi="Calibri" w:cs="Calibri"/>
          <w:b/>
          <w:bCs/>
          <w:color w:val="000000"/>
        </w:rPr>
        <w:t xml:space="preserve"> </w:t>
      </w:r>
      <w:r w:rsidR="00954A20" w:rsidRPr="008F2021">
        <w:rPr>
          <w:rFonts w:ascii="Calibri" w:hAnsi="Calibri" w:cs="Calibri"/>
          <w:b/>
          <w:bCs/>
          <w:color w:val="000000"/>
        </w:rPr>
        <w:t>of</w:t>
      </w:r>
      <w:r w:rsidR="003225BB">
        <w:rPr>
          <w:rFonts w:ascii="Calibri" w:hAnsi="Calibri" w:cs="Calibri"/>
          <w:b/>
          <w:bCs/>
          <w:color w:val="000000"/>
        </w:rPr>
        <w:t xml:space="preserve"> </w:t>
      </w:r>
      <w:r w:rsidR="00954A20" w:rsidRPr="008F2021">
        <w:rPr>
          <w:rFonts w:ascii="Calibri" w:hAnsi="Calibri" w:cs="Calibri"/>
          <w:b/>
          <w:bCs/>
          <w:color w:val="000000"/>
        </w:rPr>
        <w:t>a</w:t>
      </w:r>
      <w:r w:rsidR="003225BB">
        <w:rPr>
          <w:rFonts w:ascii="Calibri" w:hAnsi="Calibri" w:cs="Calibri"/>
          <w:b/>
          <w:bCs/>
          <w:color w:val="000000"/>
        </w:rPr>
        <w:t xml:space="preserve"> </w:t>
      </w:r>
      <w:r w:rsidR="00954A20" w:rsidRPr="008F2021">
        <w:rPr>
          <w:rFonts w:ascii="Calibri" w:hAnsi="Calibri" w:cs="Calibri"/>
          <w:b/>
          <w:bCs/>
          <w:color w:val="000000"/>
        </w:rPr>
        <w:t>single</w:t>
      </w:r>
      <w:r w:rsidR="003225BB">
        <w:rPr>
          <w:rFonts w:ascii="Calibri" w:hAnsi="Calibri" w:cs="Calibri"/>
          <w:b/>
          <w:bCs/>
          <w:color w:val="000000"/>
        </w:rPr>
        <w:t xml:space="preserve"> </w:t>
      </w:r>
      <w:r w:rsidR="00954A20" w:rsidRPr="008F2021">
        <w:rPr>
          <w:rFonts w:ascii="Calibri" w:hAnsi="Calibri" w:cs="Calibri"/>
          <w:b/>
          <w:bCs/>
          <w:color w:val="000000"/>
        </w:rPr>
        <w:t>text</w:t>
      </w:r>
      <w:r w:rsidR="003225BB">
        <w:rPr>
          <w:rFonts w:ascii="Calibri" w:hAnsi="Calibri" w:cs="Calibri"/>
          <w:b/>
          <w:bCs/>
          <w:color w:val="000000"/>
        </w:rPr>
        <w:t xml:space="preserve"> </w:t>
      </w:r>
      <w:r w:rsidR="00954A20" w:rsidRPr="008F2021">
        <w:rPr>
          <w:rFonts w:ascii="Calibri" w:hAnsi="Calibri" w:cs="Calibri"/>
          <w:b/>
          <w:bCs/>
          <w:color w:val="000000"/>
        </w:rPr>
        <w:t>or</w:t>
      </w:r>
      <w:r w:rsidR="003225BB">
        <w:rPr>
          <w:rFonts w:ascii="Calibri" w:hAnsi="Calibri" w:cs="Calibri"/>
          <w:b/>
          <w:bCs/>
          <w:color w:val="000000"/>
        </w:rPr>
        <w:t xml:space="preserve"> </w:t>
      </w:r>
      <w:r w:rsidR="00954A20" w:rsidRPr="008F2021">
        <w:rPr>
          <w:rFonts w:ascii="Calibri" w:hAnsi="Calibri" w:cs="Calibri"/>
          <w:b/>
          <w:bCs/>
          <w:color w:val="000000"/>
        </w:rPr>
        <w:t>text/s</w:t>
      </w:r>
      <w:r w:rsidR="003225BB">
        <w:rPr>
          <w:rFonts w:ascii="Calibri" w:hAnsi="Calibri" w:cs="Calibri"/>
          <w:b/>
          <w:bCs/>
          <w:color w:val="000000"/>
        </w:rPr>
        <w:t xml:space="preserve"> </w:t>
      </w:r>
      <w:r w:rsidR="00954A20" w:rsidRPr="008F2021">
        <w:rPr>
          <w:rFonts w:ascii="Calibri" w:hAnsi="Calibri" w:cs="Calibri"/>
          <w:b/>
          <w:bCs/>
          <w:color w:val="000000"/>
        </w:rPr>
        <w:t>presented</w:t>
      </w:r>
      <w:r w:rsidR="003225BB">
        <w:rPr>
          <w:rFonts w:ascii="Calibri" w:hAnsi="Calibri" w:cs="Calibri"/>
          <w:b/>
          <w:bCs/>
          <w:color w:val="000000"/>
        </w:rPr>
        <w:t xml:space="preserve"> </w:t>
      </w:r>
      <w:r w:rsidR="00954A20" w:rsidRPr="008F2021">
        <w:rPr>
          <w:rFonts w:ascii="Calibri" w:hAnsi="Calibri" w:cs="Calibri"/>
          <w:b/>
          <w:bCs/>
          <w:color w:val="000000"/>
        </w:rPr>
        <w:t>in</w:t>
      </w:r>
      <w:r w:rsidR="003225BB">
        <w:rPr>
          <w:rFonts w:ascii="Calibri" w:hAnsi="Calibri" w:cs="Calibri"/>
          <w:b/>
          <w:bCs/>
          <w:color w:val="000000"/>
        </w:rPr>
        <w:t xml:space="preserve"> </w:t>
      </w:r>
      <w:r w:rsidR="00954A20" w:rsidRPr="008F2021">
        <w:rPr>
          <w:rFonts w:ascii="Calibri" w:hAnsi="Calibri" w:cs="Calibri"/>
          <w:b/>
          <w:bCs/>
          <w:color w:val="000000"/>
        </w:rPr>
        <w:t>different</w:t>
      </w:r>
      <w:r w:rsidR="003225BB">
        <w:rPr>
          <w:rFonts w:ascii="Calibri" w:hAnsi="Calibri" w:cs="Calibri"/>
          <w:b/>
          <w:bCs/>
          <w:color w:val="000000"/>
        </w:rPr>
        <w:t xml:space="preserve"> </w:t>
      </w:r>
      <w:r w:rsidR="00954A20" w:rsidRPr="008F2021">
        <w:rPr>
          <w:rFonts w:ascii="Calibri" w:hAnsi="Calibri" w:cs="Calibri"/>
          <w:b/>
          <w:bCs/>
          <w:color w:val="000000"/>
        </w:rPr>
        <w:t>formats</w:t>
      </w:r>
      <w:r w:rsidR="003225BB">
        <w:rPr>
          <w:rFonts w:ascii="Calibri" w:hAnsi="Calibri" w:cs="Calibri"/>
          <w:b/>
          <w:bCs/>
          <w:color w:val="000000"/>
        </w:rPr>
        <w:t xml:space="preserve"> </w:t>
      </w:r>
      <w:r w:rsidR="00954A20" w:rsidRPr="008F2021">
        <w:rPr>
          <w:rFonts w:ascii="Calibri" w:hAnsi="Calibri" w:cs="Calibri"/>
          <w:b/>
          <w:bCs/>
          <w:color w:val="000000"/>
        </w:rPr>
        <w:t>(visually,</w:t>
      </w:r>
      <w:r w:rsidR="003225BB">
        <w:rPr>
          <w:rFonts w:ascii="Calibri" w:hAnsi="Calibri" w:cs="Calibri"/>
          <w:b/>
          <w:bCs/>
          <w:color w:val="000000"/>
        </w:rPr>
        <w:t xml:space="preserve"> </w:t>
      </w:r>
      <w:r w:rsidR="00954A20" w:rsidRPr="008F2021">
        <w:rPr>
          <w:rFonts w:ascii="Calibri" w:hAnsi="Calibri" w:cs="Calibri"/>
          <w:b/>
          <w:bCs/>
          <w:color w:val="000000"/>
        </w:rPr>
        <w:t>quantitatively).</w:t>
      </w:r>
      <w:r w:rsidR="007C471F">
        <w:rPr>
          <w:rFonts w:ascii="Calibri" w:hAnsi="Calibri" w:cs="Calibri"/>
          <w:b/>
          <w:bCs/>
          <w:color w:val="000000"/>
        </w:rPr>
        <w:t xml:space="preserve"> </w:t>
      </w:r>
      <w:r w:rsidR="007C471F" w:rsidRPr="007C471F">
        <w:rPr>
          <w:rStyle w:val="newChar"/>
        </w:rPr>
        <w:t>{</w:t>
      </w:r>
      <w:r w:rsidR="007C471F">
        <w:rPr>
          <w:rStyle w:val="newChar"/>
        </w:rPr>
        <w:t xml:space="preserve">end </w:t>
      </w:r>
      <w:r w:rsidR="007C471F" w:rsidRPr="007C471F">
        <w:rPr>
          <w:rStyle w:val="newChar"/>
        </w:rPr>
        <w:t>new}</w:t>
      </w:r>
    </w:p>
    <w:p w14:paraId="4E985119" w14:textId="505E3AC3" w:rsidR="00923FDE" w:rsidRPr="00923FDE" w:rsidRDefault="00923FDE" w:rsidP="00923FDE">
      <w:pPr>
        <w:pStyle w:val="note"/>
      </w:pPr>
      <w:r>
        <w:t>{RI.9–10.7 was changed to R</w:t>
      </w:r>
      <w:r w:rsidR="00F01CED">
        <w:t>I</w:t>
      </w:r>
      <w:r>
        <w:t>.MF.9–10.6.}</w:t>
      </w:r>
    </w:p>
    <w:p w14:paraId="7AD4E078" w14:textId="13E98C8D" w:rsidR="008F2021" w:rsidRDefault="008F2021" w:rsidP="0061403A">
      <w:pPr>
        <w:shd w:val="clear" w:color="auto" w:fill="FFFFFF" w:themeFill="background1"/>
        <w:rPr>
          <w:rStyle w:val="newChar"/>
        </w:rPr>
      </w:pPr>
      <w:r w:rsidRPr="34A9A4CB">
        <w:rPr>
          <w:rFonts w:ascii="Calibri" w:hAnsi="Calibri" w:cs="Calibri"/>
          <w:color w:val="000000" w:themeColor="text1"/>
        </w:rPr>
        <w:t>RI.</w:t>
      </w:r>
      <w:r w:rsidR="00D45A70" w:rsidRPr="00D45A70">
        <w:rPr>
          <w:b/>
          <w:bCs/>
        </w:rPr>
        <w:t>MF.</w:t>
      </w:r>
      <w:r w:rsidR="002F7230" w:rsidRPr="34A9A4CB">
        <w:rPr>
          <w:rFonts w:ascii="Calibri" w:hAnsi="Calibri" w:cs="Calibri"/>
          <w:color w:val="000000" w:themeColor="text1"/>
        </w:rPr>
        <w:t>9–10</w:t>
      </w:r>
      <w:r w:rsidR="00991C98" w:rsidRPr="00E12DF6">
        <w:rPr>
          <w:b/>
          <w:bCs/>
        </w:rPr>
        <w:t>.</w:t>
      </w:r>
      <w:r w:rsidR="00991C98" w:rsidRPr="00923FDE">
        <w:t>[7]</w:t>
      </w:r>
      <w:r w:rsidR="00991C98" w:rsidRPr="00E12DF6">
        <w:rPr>
          <w:b/>
          <w:bCs/>
        </w:rPr>
        <w:t>6.</w:t>
      </w:r>
      <w:r w:rsidR="003225BB">
        <w:t xml:space="preserve"> </w:t>
      </w:r>
      <w:r w:rsidRPr="34A9A4CB">
        <w:rPr>
          <w:rFonts w:ascii="Calibri" w:hAnsi="Calibri" w:cs="Calibri"/>
          <w:color w:val="000000" w:themeColor="text1"/>
        </w:rPr>
        <w:t>Analyze</w:t>
      </w:r>
      <w:r w:rsidR="005D6E3F" w:rsidRPr="34A9A4CB">
        <w:rPr>
          <w:rFonts w:ascii="Calibri" w:hAnsi="Calibri" w:cs="Calibri"/>
          <w:color w:val="000000" w:themeColor="text1"/>
        </w:rPr>
        <w:t xml:space="preserve"> </w:t>
      </w:r>
      <w:r w:rsidR="005D6E3F">
        <w:rPr>
          <w:rFonts w:ascii="Calibri" w:hAnsi="Calibri" w:cs="Calibri"/>
          <w:color w:val="800000"/>
        </w:rPr>
        <w:t>{begin deletion}</w:t>
      </w:r>
      <w:r w:rsidR="003225BB" w:rsidRPr="34A9A4CB">
        <w:rPr>
          <w:rFonts w:ascii="Calibri" w:hAnsi="Calibri" w:cs="Calibri"/>
          <w:color w:val="000000" w:themeColor="text1"/>
        </w:rPr>
        <w:t xml:space="preserve"> </w:t>
      </w:r>
      <w:r w:rsidR="00954A20" w:rsidRPr="34A9A4CB">
        <w:rPr>
          <w:rFonts w:ascii="Calibri" w:hAnsi="Calibri" w:cs="Calibri"/>
          <w:color w:val="000000" w:themeColor="text1"/>
        </w:rPr>
        <w:t>[</w:t>
      </w:r>
      <w:r w:rsidRPr="34A9A4CB">
        <w:rPr>
          <w:rFonts w:ascii="Calibri" w:hAnsi="Calibri" w:cs="Calibri"/>
          <w:color w:val="000000" w:themeColor="text1"/>
        </w:rPr>
        <w:t>various</w:t>
      </w:r>
      <w:r w:rsidR="003225BB" w:rsidRPr="34A9A4CB">
        <w:rPr>
          <w:rFonts w:ascii="Calibri" w:hAnsi="Calibri" w:cs="Calibri"/>
          <w:color w:val="000000" w:themeColor="text1"/>
        </w:rPr>
        <w:t xml:space="preserve"> </w:t>
      </w:r>
      <w:r w:rsidRPr="34A9A4CB">
        <w:rPr>
          <w:rFonts w:ascii="Calibri" w:hAnsi="Calibri" w:cs="Calibri"/>
          <w:color w:val="000000" w:themeColor="text1"/>
        </w:rPr>
        <w:t>perspectives</w:t>
      </w:r>
      <w:r w:rsidR="003225BB" w:rsidRPr="34A9A4CB">
        <w:rPr>
          <w:rFonts w:ascii="Calibri" w:hAnsi="Calibri" w:cs="Calibri"/>
          <w:color w:val="000000" w:themeColor="text1"/>
        </w:rPr>
        <w:t xml:space="preserve"> </w:t>
      </w:r>
      <w:r w:rsidRPr="34A9A4CB">
        <w:rPr>
          <w:rFonts w:ascii="Calibri" w:hAnsi="Calibri" w:cs="Calibri"/>
          <w:color w:val="000000" w:themeColor="text1"/>
        </w:rPr>
        <w:t>as</w:t>
      </w:r>
      <w:r w:rsidR="003225BB" w:rsidRPr="34A9A4CB">
        <w:rPr>
          <w:rFonts w:ascii="Calibri" w:hAnsi="Calibri" w:cs="Calibri"/>
          <w:color w:val="000000" w:themeColor="text1"/>
        </w:rPr>
        <w:t xml:space="preserve"> </w:t>
      </w:r>
      <w:r w:rsidRPr="34A9A4CB">
        <w:rPr>
          <w:rFonts w:ascii="Calibri" w:hAnsi="Calibri" w:cs="Calibri"/>
          <w:color w:val="000000" w:themeColor="text1"/>
        </w:rPr>
        <w:t>presented</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different</w:t>
      </w:r>
      <w:r w:rsidR="003225BB" w:rsidRPr="34A9A4CB">
        <w:rPr>
          <w:rFonts w:ascii="Calibri" w:hAnsi="Calibri" w:cs="Calibri"/>
          <w:color w:val="000000" w:themeColor="text1"/>
        </w:rPr>
        <w:t xml:space="preserve"> </w:t>
      </w:r>
      <w:r w:rsidRPr="34A9A4CB">
        <w:rPr>
          <w:rFonts w:ascii="Calibri" w:hAnsi="Calibri" w:cs="Calibri"/>
          <w:color w:val="000000" w:themeColor="text1"/>
        </w:rPr>
        <w:t>mediums</w:t>
      </w:r>
      <w:r w:rsidR="003225BB" w:rsidRPr="34A9A4CB">
        <w:rPr>
          <w:rFonts w:ascii="Calibri" w:hAnsi="Calibri" w:cs="Calibri"/>
          <w:color w:val="000000" w:themeColor="text1"/>
        </w:rPr>
        <w:t xml:space="preserve"> </w:t>
      </w:r>
      <w:r w:rsidRPr="34A9A4CB">
        <w:rPr>
          <w:rFonts w:ascii="Calibri" w:hAnsi="Calibri" w:cs="Calibri"/>
          <w:color w:val="000000" w:themeColor="text1"/>
        </w:rPr>
        <w:t>(e.g.,</w:t>
      </w:r>
      <w:r w:rsidR="003225BB" w:rsidRPr="34A9A4CB">
        <w:rPr>
          <w:rFonts w:ascii="Calibri" w:hAnsi="Calibri" w:cs="Calibri"/>
          <w:color w:val="000000" w:themeColor="text1"/>
        </w:rPr>
        <w:t xml:space="preserve"> </w:t>
      </w:r>
      <w:r w:rsidRPr="34A9A4CB">
        <w:rPr>
          <w:rFonts w:ascii="Calibri" w:hAnsi="Calibri" w:cs="Calibri"/>
          <w:color w:val="000000" w:themeColor="text1"/>
        </w:rPr>
        <w:t>a</w:t>
      </w:r>
      <w:r w:rsidR="003225BB" w:rsidRPr="34A9A4CB">
        <w:rPr>
          <w:rFonts w:ascii="Calibri" w:hAnsi="Calibri" w:cs="Calibri"/>
          <w:color w:val="000000" w:themeColor="text1"/>
        </w:rPr>
        <w:t xml:space="preserve"> </w:t>
      </w:r>
      <w:r w:rsidRPr="34A9A4CB">
        <w:rPr>
          <w:rFonts w:ascii="Calibri" w:hAnsi="Calibri" w:cs="Calibri"/>
          <w:color w:val="000000" w:themeColor="text1"/>
        </w:rPr>
        <w:t>person’s</w:t>
      </w:r>
      <w:r w:rsidR="003225BB" w:rsidRPr="34A9A4CB">
        <w:rPr>
          <w:rFonts w:ascii="Calibri" w:hAnsi="Calibri" w:cs="Calibri"/>
          <w:color w:val="000000" w:themeColor="text1"/>
        </w:rPr>
        <w:t xml:space="preserve"> </w:t>
      </w:r>
      <w:r w:rsidRPr="34A9A4CB">
        <w:rPr>
          <w:rFonts w:ascii="Calibri" w:hAnsi="Calibri" w:cs="Calibri"/>
          <w:color w:val="000000" w:themeColor="text1"/>
        </w:rPr>
        <w:t>life</w:t>
      </w:r>
      <w:r w:rsidR="003225BB" w:rsidRPr="34A9A4CB">
        <w:rPr>
          <w:rFonts w:ascii="Calibri" w:hAnsi="Calibri" w:cs="Calibri"/>
          <w:color w:val="000000" w:themeColor="text1"/>
        </w:rPr>
        <w:t xml:space="preserve"> </w:t>
      </w:r>
      <w:r w:rsidRPr="34A9A4CB">
        <w:rPr>
          <w:rFonts w:ascii="Calibri" w:hAnsi="Calibri" w:cs="Calibri"/>
          <w:color w:val="000000" w:themeColor="text1"/>
        </w:rPr>
        <w:t>story</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both</w:t>
      </w:r>
      <w:r w:rsidR="003225BB" w:rsidRPr="34A9A4CB">
        <w:rPr>
          <w:rFonts w:ascii="Calibri" w:hAnsi="Calibri" w:cs="Calibri"/>
          <w:color w:val="000000" w:themeColor="text1"/>
        </w:rPr>
        <w:t xml:space="preserve"> </w:t>
      </w:r>
      <w:r w:rsidRPr="34A9A4CB">
        <w:rPr>
          <w:rFonts w:ascii="Calibri" w:hAnsi="Calibri" w:cs="Calibri"/>
          <w:color w:val="000000" w:themeColor="text1"/>
        </w:rPr>
        <w:t>print</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multimedia),</w:t>
      </w:r>
      <w:r w:rsidR="003225BB" w:rsidRPr="34A9A4CB">
        <w:rPr>
          <w:rFonts w:ascii="Calibri" w:hAnsi="Calibri" w:cs="Calibri"/>
          <w:color w:val="000000" w:themeColor="text1"/>
        </w:rPr>
        <w:t xml:space="preserve"> </w:t>
      </w:r>
      <w:r w:rsidRPr="34A9A4CB">
        <w:rPr>
          <w:rFonts w:ascii="Calibri" w:hAnsi="Calibri" w:cs="Calibri"/>
          <w:color w:val="000000" w:themeColor="text1"/>
        </w:rPr>
        <w:t>determining</w:t>
      </w:r>
      <w:r w:rsidR="003225BB" w:rsidRPr="34A9A4CB">
        <w:rPr>
          <w:rFonts w:ascii="Calibri" w:hAnsi="Calibri" w:cs="Calibri"/>
          <w:color w:val="000000" w:themeColor="text1"/>
        </w:rPr>
        <w:t xml:space="preserve"> </w:t>
      </w:r>
      <w:r w:rsidRPr="34A9A4CB">
        <w:rPr>
          <w:rFonts w:ascii="Calibri" w:hAnsi="Calibri" w:cs="Calibri"/>
          <w:color w:val="000000" w:themeColor="text1"/>
        </w:rPr>
        <w:t>which</w:t>
      </w:r>
      <w:r w:rsidR="003225BB" w:rsidRPr="34A9A4CB">
        <w:rPr>
          <w:rFonts w:ascii="Calibri" w:hAnsi="Calibri" w:cs="Calibri"/>
          <w:color w:val="000000" w:themeColor="text1"/>
        </w:rPr>
        <w:t xml:space="preserve"> </w:t>
      </w:r>
      <w:r w:rsidRPr="34A9A4CB">
        <w:rPr>
          <w:rFonts w:ascii="Calibri" w:hAnsi="Calibri" w:cs="Calibri"/>
          <w:color w:val="000000" w:themeColor="text1"/>
        </w:rPr>
        <w:t>details</w:t>
      </w:r>
      <w:r w:rsidR="003225BB" w:rsidRPr="34A9A4CB">
        <w:rPr>
          <w:rFonts w:ascii="Calibri" w:hAnsi="Calibri" w:cs="Calibri"/>
          <w:color w:val="000000" w:themeColor="text1"/>
        </w:rPr>
        <w:t xml:space="preserve"> </w:t>
      </w:r>
      <w:r w:rsidRPr="34A9A4CB">
        <w:rPr>
          <w:rFonts w:ascii="Calibri" w:hAnsi="Calibri" w:cs="Calibri"/>
          <w:color w:val="000000" w:themeColor="text1"/>
        </w:rPr>
        <w:t>are</w:t>
      </w:r>
      <w:r w:rsidR="003225BB" w:rsidRPr="34A9A4CB">
        <w:rPr>
          <w:rFonts w:ascii="Calibri" w:hAnsi="Calibri" w:cs="Calibri"/>
          <w:color w:val="000000" w:themeColor="text1"/>
        </w:rPr>
        <w:t xml:space="preserve"> </w:t>
      </w:r>
      <w:r w:rsidRPr="34A9A4CB">
        <w:rPr>
          <w:rFonts w:ascii="Calibri" w:hAnsi="Calibri" w:cs="Calibri"/>
          <w:color w:val="000000" w:themeColor="text1"/>
        </w:rPr>
        <w:t>emphasized</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each</w:t>
      </w:r>
      <w:r w:rsidR="003225BB" w:rsidRPr="34A9A4CB">
        <w:rPr>
          <w:rFonts w:ascii="Calibri" w:hAnsi="Calibri" w:cs="Calibri"/>
          <w:color w:val="000000" w:themeColor="text1"/>
        </w:rPr>
        <w:t xml:space="preserve"> </w:t>
      </w:r>
      <w:r w:rsidRPr="34A9A4CB">
        <w:rPr>
          <w:rFonts w:ascii="Calibri" w:hAnsi="Calibri" w:cs="Calibri"/>
          <w:color w:val="000000" w:themeColor="text1"/>
        </w:rPr>
        <w:t>account</w:t>
      </w:r>
      <w:r w:rsidR="00954A20" w:rsidRPr="34A9A4CB">
        <w:rPr>
          <w:rFonts w:ascii="Calibri" w:hAnsi="Calibri" w:cs="Calibri"/>
          <w:color w:val="000000" w:themeColor="text1"/>
        </w:rPr>
        <w:t>]</w:t>
      </w:r>
      <w:r w:rsidR="005D6E3F" w:rsidRPr="34A9A4CB">
        <w:rPr>
          <w:rFonts w:ascii="Calibri" w:hAnsi="Calibri" w:cs="Calibri"/>
          <w:color w:val="000000" w:themeColor="text1"/>
        </w:rPr>
        <w:t xml:space="preserve"> </w:t>
      </w:r>
      <w:r w:rsidR="005D6E3F">
        <w:rPr>
          <w:rFonts w:ascii="Calibri" w:hAnsi="Calibri" w:cs="Calibri"/>
          <w:color w:val="800000"/>
        </w:rPr>
        <w:t xml:space="preserve">{end deletion} </w:t>
      </w:r>
      <w:r w:rsidR="005D6E3F" w:rsidRPr="007C471F">
        <w:rPr>
          <w:rStyle w:val="newChar"/>
        </w:rPr>
        <w:t>{begin new}</w:t>
      </w:r>
      <w:r w:rsidR="00954A20" w:rsidRPr="34A9A4CB">
        <w:rPr>
          <w:rFonts w:ascii="Calibri" w:hAnsi="Calibri" w:cs="Calibri"/>
          <w:b/>
          <w:color w:val="000000" w:themeColor="text1"/>
        </w:rPr>
        <w:t>,</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integrate,</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and</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evaluate</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multiple</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interpretations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(e.g.,</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charts,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graphs,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diagrams,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videos)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of</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single</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text</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or</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text/s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presented</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in</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different</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formats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(visually,</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quantitatively)</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well</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in</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words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in</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order</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to</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address</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question</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or</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solve</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a</w:t>
      </w:r>
      <w:r w:rsidR="003225BB" w:rsidRPr="34A9A4CB">
        <w:rPr>
          <w:rFonts w:ascii="Calibri" w:hAnsi="Calibri" w:cs="Calibri"/>
          <w:b/>
          <w:color w:val="000000" w:themeColor="text1"/>
        </w:rPr>
        <w:t xml:space="preserve"> </w:t>
      </w:r>
      <w:r w:rsidR="00954A20" w:rsidRPr="34A9A4CB">
        <w:rPr>
          <w:rFonts w:ascii="Calibri" w:hAnsi="Calibri" w:cs="Calibri"/>
          <w:b/>
          <w:color w:val="000000" w:themeColor="text1"/>
        </w:rPr>
        <w:t>problem</w:t>
      </w:r>
      <w:r w:rsidRPr="34A9A4CB">
        <w:rPr>
          <w:rFonts w:ascii="Calibri" w:hAnsi="Calibri" w:cs="Calibri"/>
          <w:color w:val="000000" w:themeColor="text1"/>
        </w:rPr>
        <w:t>.</w:t>
      </w:r>
      <w:r w:rsidR="005D6E3F" w:rsidRPr="34A9A4CB">
        <w:rPr>
          <w:rFonts w:ascii="Calibri" w:hAnsi="Calibri" w:cs="Calibri"/>
          <w:color w:val="000000" w:themeColor="text1"/>
        </w:rPr>
        <w:t xml:space="preserve"> </w:t>
      </w:r>
      <w:r w:rsidR="005D6E3F" w:rsidRPr="007C471F">
        <w:rPr>
          <w:rStyle w:val="newChar"/>
        </w:rPr>
        <w:t>{</w:t>
      </w:r>
      <w:r w:rsidR="005D6E3F">
        <w:rPr>
          <w:rStyle w:val="newChar"/>
        </w:rPr>
        <w:t xml:space="preserve">end </w:t>
      </w:r>
      <w:r w:rsidR="005D6E3F" w:rsidRPr="007C471F">
        <w:rPr>
          <w:rStyle w:val="newChar"/>
        </w:rPr>
        <w:t>new}</w:t>
      </w:r>
      <w:r w:rsidR="00F621ED">
        <w:rPr>
          <w:rStyle w:val="newChar"/>
        </w:rPr>
        <w:t xml:space="preserve"> </w:t>
      </w:r>
    </w:p>
    <w:p w14:paraId="6723D1E2" w14:textId="4BE1F02C" w:rsidR="00985BD2" w:rsidRPr="00E01825" w:rsidRDefault="00985BD2" w:rsidP="00985BD2">
      <w:pPr>
        <w:pStyle w:val="deletion"/>
      </w:pPr>
      <w:r>
        <w:t>{begin deletion}</w:t>
      </w:r>
    </w:p>
    <w:p w14:paraId="354BFF6A" w14:textId="35C793E3" w:rsidR="000E0B3E" w:rsidRDefault="00583584" w:rsidP="0061403A">
      <w:pPr>
        <w:shd w:val="clear" w:color="auto" w:fill="FFFFFF" w:themeFill="background1"/>
      </w:pPr>
      <w:r>
        <w:t>[RL.</w:t>
      </w:r>
      <w:r w:rsidR="002F7230">
        <w:t>9–10</w:t>
      </w:r>
      <w:r>
        <w:t>.8.</w:t>
      </w:r>
      <w:r w:rsidR="003225BB">
        <w:t xml:space="preserve"> </w:t>
      </w:r>
      <w:r>
        <w:t>N/A</w:t>
      </w:r>
      <w:r w:rsidR="003225BB">
        <w:t xml:space="preserve"> </w:t>
      </w:r>
      <w:r>
        <w:t>in</w:t>
      </w:r>
      <w:r w:rsidR="003225BB">
        <w:t xml:space="preserve"> </w:t>
      </w:r>
      <w:r>
        <w:t>literature]</w:t>
      </w:r>
    </w:p>
    <w:p w14:paraId="44814561" w14:textId="5A13D396" w:rsidR="00985BD2" w:rsidRDefault="00985BD2" w:rsidP="00985BD2">
      <w:pPr>
        <w:pStyle w:val="deletion"/>
      </w:pPr>
      <w:r>
        <w:t>{end deletion</w:t>
      </w:r>
      <w:r w:rsidR="00F559D4">
        <w:t>}</w:t>
      </w:r>
    </w:p>
    <w:p w14:paraId="45A9121C" w14:textId="509692CC" w:rsidR="00F559D4" w:rsidRDefault="00F559D4" w:rsidP="00F559D4">
      <w:pPr>
        <w:pStyle w:val="note"/>
      </w:pPr>
      <w:r>
        <w:t>{RI.9–10.8 was changed to RI.AA.9–10.</w:t>
      </w:r>
      <w:r w:rsidR="00715311">
        <w:t>7.</w:t>
      </w:r>
      <w:r>
        <w:t>}</w:t>
      </w:r>
    </w:p>
    <w:p w14:paraId="156602D6" w14:textId="4421A632" w:rsidR="003F5B33" w:rsidRDefault="003F5B33" w:rsidP="0061403A">
      <w:pPr>
        <w:shd w:val="clear" w:color="auto" w:fill="FFFFFF" w:themeFill="background1"/>
      </w:pPr>
      <w:r>
        <w:t>RI.</w:t>
      </w:r>
      <w:r w:rsidR="003C6887" w:rsidRPr="217D8072">
        <w:rPr>
          <w:rFonts w:ascii="Calibri" w:hAnsi="Calibri" w:cs="Calibri"/>
          <w:b/>
          <w:bCs/>
          <w:color w:val="000000" w:themeColor="text1"/>
        </w:rPr>
        <w:t>AA.</w:t>
      </w:r>
      <w:r w:rsidR="002F7230">
        <w:t>9–10</w:t>
      </w:r>
      <w:r>
        <w:t>.</w:t>
      </w:r>
      <w:r w:rsidR="000E0B3E">
        <w:t>[8]</w:t>
      </w:r>
      <w:r w:rsidR="000E0B3E" w:rsidRPr="217D8072">
        <w:rPr>
          <w:b/>
          <w:bCs/>
        </w:rPr>
        <w:t>7</w:t>
      </w:r>
      <w:r w:rsidR="000E0B3E">
        <w:t>.</w:t>
      </w:r>
      <w:r w:rsidR="003225BB">
        <w:t xml:space="preserve"> </w:t>
      </w:r>
      <w:r>
        <w:t>Describe</w:t>
      </w:r>
      <w:r w:rsidR="003225BB">
        <w:t xml:space="preserve"> </w:t>
      </w:r>
      <w:r>
        <w:t>and</w:t>
      </w:r>
      <w:r w:rsidR="003225BB">
        <w:t xml:space="preserve"> </w:t>
      </w:r>
      <w:r>
        <w:t>evaluate</w:t>
      </w:r>
      <w:r w:rsidR="003225BB">
        <w:t xml:space="preserve"> </w:t>
      </w:r>
      <w:r>
        <w:t>the</w:t>
      </w:r>
      <w:r w:rsidR="003225BB">
        <w:t xml:space="preserve"> </w:t>
      </w:r>
      <w:r>
        <w:t>argument</w:t>
      </w:r>
      <w:r w:rsidR="003225BB">
        <w:t xml:space="preserve"> </w:t>
      </w:r>
      <w:r>
        <w:t>and</w:t>
      </w:r>
      <w:r w:rsidR="003225BB">
        <w:t xml:space="preserve"> </w:t>
      </w:r>
      <w:r>
        <w:t>specific</w:t>
      </w:r>
      <w:r w:rsidR="003225BB">
        <w:t xml:space="preserve"> </w:t>
      </w:r>
      <w:r>
        <w:t>claims</w:t>
      </w:r>
      <w:r w:rsidR="003225BB">
        <w:t xml:space="preserve"> </w:t>
      </w:r>
      <w:r>
        <w:t>in</w:t>
      </w:r>
      <w:r w:rsidR="0004080A">
        <w:t xml:space="preserve"> </w:t>
      </w:r>
      <w:r w:rsidR="0004080A">
        <w:rPr>
          <w:rFonts w:ascii="Calibri" w:hAnsi="Calibri" w:cs="Calibri"/>
          <w:color w:val="800000"/>
        </w:rPr>
        <w:t>{begin deletion}</w:t>
      </w:r>
      <w:r w:rsidR="003225BB">
        <w:t xml:space="preserve"> </w:t>
      </w:r>
      <w:r w:rsidR="7EEA28E3">
        <w:t>[</w:t>
      </w:r>
      <w:r>
        <w:t>a</w:t>
      </w:r>
      <w:r w:rsidR="003225BB">
        <w:t xml:space="preserve"> </w:t>
      </w:r>
      <w:r>
        <w:t>nonfiction</w:t>
      </w:r>
      <w:r w:rsidR="003225BB">
        <w:t xml:space="preserve"> </w:t>
      </w:r>
      <w:r>
        <w:t>example</w:t>
      </w:r>
      <w:r w:rsidR="003225BB">
        <w:t xml:space="preserve"> </w:t>
      </w:r>
      <w:r>
        <w:t>or</w:t>
      </w:r>
      <w:r w:rsidR="470A5133">
        <w:t>]</w:t>
      </w:r>
      <w:r w:rsidR="003225BB">
        <w:t xml:space="preserve"> </w:t>
      </w:r>
      <w:r w:rsidR="0004080A">
        <w:rPr>
          <w:rFonts w:ascii="Calibri" w:hAnsi="Calibri" w:cs="Calibri"/>
          <w:color w:val="800000"/>
        </w:rPr>
        <w:t xml:space="preserve">{end deletion} </w:t>
      </w:r>
      <w:r w:rsidR="0004080A" w:rsidRPr="007C471F">
        <w:rPr>
          <w:rStyle w:val="newChar"/>
        </w:rPr>
        <w:t>{begin new}</w:t>
      </w:r>
      <w:r w:rsidR="0004080A">
        <w:rPr>
          <w:rStyle w:val="newChar"/>
        </w:rPr>
        <w:t xml:space="preserve"> </w:t>
      </w:r>
      <w:r w:rsidR="470A5133" w:rsidRPr="217D8072">
        <w:rPr>
          <w:b/>
          <w:bCs/>
        </w:rPr>
        <w:t>an</w:t>
      </w:r>
      <w:r w:rsidR="003225BB">
        <w:rPr>
          <w:b/>
          <w:bCs/>
        </w:rPr>
        <w:t xml:space="preserve"> </w:t>
      </w:r>
      <w:r w:rsidR="470A5133" w:rsidRPr="217D8072">
        <w:rPr>
          <w:b/>
          <w:bCs/>
        </w:rPr>
        <w:t>informational</w:t>
      </w:r>
      <w:r w:rsidR="0004080A">
        <w:rPr>
          <w:b/>
          <w:bCs/>
        </w:rPr>
        <w:t xml:space="preserve"> </w:t>
      </w:r>
      <w:r w:rsidR="0004080A" w:rsidRPr="007C471F">
        <w:rPr>
          <w:rStyle w:val="newChar"/>
        </w:rPr>
        <w:t>{</w:t>
      </w:r>
      <w:r w:rsidR="0004080A">
        <w:rPr>
          <w:rStyle w:val="newChar"/>
        </w:rPr>
        <w:t>end</w:t>
      </w:r>
      <w:r w:rsidR="0004080A" w:rsidRPr="007C471F">
        <w:rPr>
          <w:rStyle w:val="newChar"/>
        </w:rPr>
        <w:t xml:space="preserve"> new}</w:t>
      </w:r>
      <w:r w:rsidR="003225BB">
        <w:t xml:space="preserve"> </w:t>
      </w:r>
      <w:r>
        <w:t>text,</w:t>
      </w:r>
      <w:r w:rsidR="003225BB">
        <w:t xml:space="preserve"> </w:t>
      </w:r>
      <w:r>
        <w:t>assessing</w:t>
      </w:r>
      <w:r w:rsidR="003225BB">
        <w:t xml:space="preserve"> </w:t>
      </w:r>
      <w:r>
        <w:t>whether</w:t>
      </w:r>
      <w:r w:rsidR="003225BB">
        <w:t xml:space="preserve"> </w:t>
      </w:r>
      <w:r>
        <w:t>the</w:t>
      </w:r>
      <w:r w:rsidR="003225BB">
        <w:t xml:space="preserve"> </w:t>
      </w:r>
      <w:r>
        <w:t>reasoning</w:t>
      </w:r>
      <w:r w:rsidR="003225BB">
        <w:t xml:space="preserve"> </w:t>
      </w:r>
      <w:r>
        <w:t>is</w:t>
      </w:r>
      <w:r w:rsidR="003225BB">
        <w:t xml:space="preserve"> </w:t>
      </w:r>
      <w:r>
        <w:t>valid</w:t>
      </w:r>
      <w:r w:rsidR="003225BB">
        <w:t xml:space="preserve"> </w:t>
      </w:r>
      <w:r>
        <w:t>and</w:t>
      </w:r>
      <w:r w:rsidR="003225BB">
        <w:t xml:space="preserve"> </w:t>
      </w:r>
      <w:r>
        <w:t>the</w:t>
      </w:r>
      <w:r w:rsidR="003225BB">
        <w:t xml:space="preserve"> </w:t>
      </w:r>
      <w:r>
        <w:t>evidence</w:t>
      </w:r>
      <w:r w:rsidR="003225BB">
        <w:t xml:space="preserve"> </w:t>
      </w:r>
      <w:r>
        <w:t>is</w:t>
      </w:r>
      <w:r w:rsidR="003225BB">
        <w:t xml:space="preserve"> </w:t>
      </w:r>
      <w:r>
        <w:t>relevant</w:t>
      </w:r>
      <w:r w:rsidR="003225BB">
        <w:t xml:space="preserve"> </w:t>
      </w:r>
      <w:r>
        <w:t>and</w:t>
      </w:r>
      <w:r w:rsidR="003225BB">
        <w:t xml:space="preserve"> </w:t>
      </w:r>
      <w:r>
        <w:t>sufficient;</w:t>
      </w:r>
      <w:r w:rsidR="003225BB">
        <w:t xml:space="preserve"> </w:t>
      </w:r>
      <w:r>
        <w:t>identify</w:t>
      </w:r>
      <w:r w:rsidR="003225BB">
        <w:t xml:space="preserve"> </w:t>
      </w:r>
      <w:r>
        <w:t>false</w:t>
      </w:r>
      <w:r w:rsidR="003225BB">
        <w:t xml:space="preserve"> </w:t>
      </w:r>
      <w:r>
        <w:t>statements</w:t>
      </w:r>
      <w:r w:rsidR="003225BB">
        <w:t xml:space="preserve"> </w:t>
      </w:r>
      <w:r>
        <w:t>and</w:t>
      </w:r>
      <w:r w:rsidR="003225BB">
        <w:t xml:space="preserve"> </w:t>
      </w:r>
      <w:r>
        <w:t>reasoning.</w:t>
      </w:r>
    </w:p>
    <w:p w14:paraId="10DF3D54" w14:textId="77D58F6E" w:rsidR="00C65359" w:rsidRDefault="00C65359" w:rsidP="0061403A">
      <w:pPr>
        <w:shd w:val="clear" w:color="auto" w:fill="FFFFFF" w:themeFill="background1"/>
        <w:rPr>
          <w:rFonts w:ascii="Calibri" w:hAnsi="Calibri" w:cs="Calibri"/>
          <w:b/>
          <w:bCs/>
          <w:color w:val="000000"/>
        </w:rPr>
      </w:pPr>
      <w:r w:rsidRPr="00C65359">
        <w:rPr>
          <w:rFonts w:ascii="Calibri" w:hAnsi="Calibri" w:cs="Calibri"/>
          <w:color w:val="000000"/>
        </w:rPr>
        <w:t>RL.</w:t>
      </w:r>
      <w:r w:rsidR="00FE3883" w:rsidRPr="00D46EFC">
        <w:rPr>
          <w:b/>
          <w:bCs/>
        </w:rPr>
        <w:t>CT.</w:t>
      </w:r>
      <w:r w:rsidR="002F7230">
        <w:rPr>
          <w:rFonts w:ascii="Calibri" w:hAnsi="Calibri" w:cs="Calibri"/>
          <w:color w:val="000000"/>
        </w:rPr>
        <w:t>9–10</w:t>
      </w:r>
      <w:r w:rsidR="00707115" w:rsidRPr="00707115">
        <w:rPr>
          <w:rFonts w:ascii="Calibri" w:hAnsi="Calibri" w:cs="Calibri"/>
          <w:b/>
          <w:bCs/>
          <w:color w:val="000000"/>
        </w:rPr>
        <w:t>.</w:t>
      </w:r>
      <w:r w:rsidR="00707115" w:rsidRPr="00923FDE">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C65359">
        <w:rPr>
          <w:rFonts w:ascii="Calibri" w:hAnsi="Calibri" w:cs="Calibri"/>
          <w:color w:val="000000"/>
        </w:rPr>
        <w:t>Analyze</w:t>
      </w:r>
      <w:r w:rsidR="003225BB">
        <w:rPr>
          <w:rFonts w:ascii="Calibri" w:hAnsi="Calibri" w:cs="Calibri"/>
          <w:color w:val="000000"/>
        </w:rPr>
        <w:t xml:space="preserve"> </w:t>
      </w:r>
      <w:r w:rsidRPr="00C65359">
        <w:rPr>
          <w:rFonts w:ascii="Calibri" w:hAnsi="Calibri" w:cs="Calibri"/>
          <w:color w:val="000000"/>
        </w:rPr>
        <w:t>and</w:t>
      </w:r>
      <w:r w:rsidR="003225BB">
        <w:rPr>
          <w:rFonts w:ascii="Calibri" w:hAnsi="Calibri" w:cs="Calibri"/>
          <w:color w:val="000000"/>
        </w:rPr>
        <w:t xml:space="preserve"> </w:t>
      </w:r>
      <w:r w:rsidRPr="00C65359">
        <w:rPr>
          <w:rFonts w:ascii="Calibri" w:hAnsi="Calibri" w:cs="Calibri"/>
          <w:color w:val="000000"/>
        </w:rPr>
        <w:t>reflect</w:t>
      </w:r>
      <w:r w:rsidR="003225BB">
        <w:rPr>
          <w:rFonts w:ascii="Calibri" w:hAnsi="Calibri" w:cs="Calibri"/>
          <w:color w:val="000000"/>
        </w:rPr>
        <w:t xml:space="preserve"> </w:t>
      </w:r>
      <w:r w:rsidRPr="00C65359">
        <w:rPr>
          <w:rFonts w:ascii="Calibri" w:hAnsi="Calibri" w:cs="Calibri"/>
          <w:color w:val="000000"/>
        </w:rPr>
        <w:t>on</w:t>
      </w:r>
      <w:r w:rsidR="003225BB">
        <w:rPr>
          <w:rFonts w:ascii="Calibri" w:hAnsi="Calibri" w:cs="Calibri"/>
          <w:color w:val="000000"/>
        </w:rPr>
        <w:t xml:space="preserve"> </w:t>
      </w:r>
      <w:r w:rsidRPr="00C65359">
        <w:rPr>
          <w:rFonts w:ascii="Calibri" w:hAnsi="Calibri" w:cs="Calibri"/>
          <w:color w:val="000000"/>
        </w:rPr>
        <w:t>(e.g.</w:t>
      </w:r>
      <w:r w:rsidR="003225BB">
        <w:rPr>
          <w:rFonts w:ascii="Calibri" w:hAnsi="Calibri" w:cs="Calibri"/>
          <w:color w:val="000000"/>
        </w:rPr>
        <w:t xml:space="preserve"> </w:t>
      </w:r>
      <w:r w:rsidRPr="00C65359">
        <w:rPr>
          <w:rFonts w:ascii="Calibri" w:hAnsi="Calibri" w:cs="Calibri"/>
          <w:color w:val="000000"/>
        </w:rPr>
        <w:t>practical</w:t>
      </w:r>
      <w:r w:rsidR="003225BB">
        <w:rPr>
          <w:rFonts w:ascii="Calibri" w:hAnsi="Calibri" w:cs="Calibri"/>
          <w:color w:val="000000"/>
        </w:rPr>
        <w:t xml:space="preserve"> </w:t>
      </w:r>
      <w:r w:rsidRPr="00C65359">
        <w:rPr>
          <w:rFonts w:ascii="Calibri" w:hAnsi="Calibri" w:cs="Calibri"/>
          <w:color w:val="000000"/>
        </w:rPr>
        <w:t>knowledge,</w:t>
      </w:r>
      <w:r w:rsidR="003225BB">
        <w:rPr>
          <w:rFonts w:ascii="Calibri" w:hAnsi="Calibri" w:cs="Calibri"/>
          <w:color w:val="000000"/>
        </w:rPr>
        <w:t xml:space="preserve"> </w:t>
      </w:r>
      <w:r w:rsidRPr="00C65359">
        <w:rPr>
          <w:rFonts w:ascii="Calibri" w:hAnsi="Calibri" w:cs="Calibri"/>
          <w:color w:val="000000"/>
        </w:rPr>
        <w:t>historical/cultural</w:t>
      </w:r>
      <w:r w:rsidR="003225BB">
        <w:rPr>
          <w:rFonts w:ascii="Calibri" w:hAnsi="Calibri" w:cs="Calibri"/>
          <w:color w:val="000000"/>
        </w:rPr>
        <w:t xml:space="preserve"> </w:t>
      </w:r>
      <w:r w:rsidRPr="00C65359">
        <w:rPr>
          <w:rFonts w:ascii="Calibri" w:hAnsi="Calibri" w:cs="Calibri"/>
          <w:color w:val="000000"/>
        </w:rPr>
        <w:t>context,</w:t>
      </w:r>
      <w:r w:rsidR="003225BB">
        <w:rPr>
          <w:rFonts w:ascii="Calibri" w:hAnsi="Calibri" w:cs="Calibri"/>
          <w:color w:val="000000"/>
        </w:rPr>
        <w:t xml:space="preserve"> </w:t>
      </w:r>
      <w:r w:rsidRPr="00C65359">
        <w:rPr>
          <w:rFonts w:ascii="Calibri" w:hAnsi="Calibri" w:cs="Calibri"/>
          <w:color w:val="000000"/>
        </w:rPr>
        <w:t>and</w:t>
      </w:r>
      <w:r w:rsidR="003225BB">
        <w:rPr>
          <w:rFonts w:ascii="Calibri" w:hAnsi="Calibri" w:cs="Calibri"/>
          <w:color w:val="000000"/>
        </w:rPr>
        <w:t xml:space="preserve"> </w:t>
      </w:r>
      <w:r w:rsidRPr="00C65359">
        <w:rPr>
          <w:rFonts w:ascii="Calibri" w:hAnsi="Calibri" w:cs="Calibri"/>
          <w:color w:val="000000"/>
        </w:rPr>
        <w:t>background</w:t>
      </w:r>
      <w:r w:rsidR="003225BB">
        <w:rPr>
          <w:rFonts w:ascii="Calibri" w:hAnsi="Calibri" w:cs="Calibri"/>
          <w:color w:val="000000"/>
        </w:rPr>
        <w:t xml:space="preserve"> </w:t>
      </w:r>
      <w:r w:rsidRPr="00C65359">
        <w:rPr>
          <w:rFonts w:ascii="Calibri" w:hAnsi="Calibri" w:cs="Calibri"/>
          <w:color w:val="000000"/>
        </w:rPr>
        <w:t>knowledge)</w:t>
      </w:r>
      <w:r w:rsidR="003225BB">
        <w:rPr>
          <w:rFonts w:ascii="Calibri" w:hAnsi="Calibri" w:cs="Calibri"/>
          <w:color w:val="000000"/>
        </w:rPr>
        <w:t xml:space="preserve"> </w:t>
      </w:r>
      <w:r w:rsidRPr="00C65359">
        <w:rPr>
          <w:rFonts w:ascii="Calibri" w:hAnsi="Calibri" w:cs="Calibri"/>
          <w:color w:val="000000"/>
        </w:rPr>
        <w:t>how</w:t>
      </w:r>
      <w:r w:rsidR="003225BB">
        <w:rPr>
          <w:rFonts w:ascii="Calibri" w:hAnsi="Calibri" w:cs="Calibri"/>
          <w:color w:val="000000"/>
        </w:rPr>
        <w:t xml:space="preserve"> </w:t>
      </w:r>
      <w:r w:rsidRPr="00C65359">
        <w:rPr>
          <w:rFonts w:ascii="Calibri" w:hAnsi="Calibri" w:cs="Calibri"/>
          <w:color w:val="000000"/>
        </w:rPr>
        <w:t>an</w:t>
      </w:r>
      <w:r w:rsidR="003225BB">
        <w:rPr>
          <w:rFonts w:ascii="Calibri" w:hAnsi="Calibri" w:cs="Calibri"/>
          <w:color w:val="000000"/>
        </w:rPr>
        <w:t xml:space="preserve"> </w:t>
      </w:r>
      <w:r w:rsidRPr="00C65359">
        <w:rPr>
          <w:rFonts w:ascii="Calibri" w:hAnsi="Calibri" w:cs="Calibri"/>
          <w:color w:val="000000"/>
        </w:rPr>
        <w:t>author</w:t>
      </w:r>
      <w:r w:rsidR="003225BB">
        <w:rPr>
          <w:rFonts w:ascii="Calibri" w:hAnsi="Calibri" w:cs="Calibri"/>
          <w:color w:val="000000"/>
        </w:rPr>
        <w:t xml:space="preserve"> </w:t>
      </w:r>
      <w:r w:rsidRPr="00C65359">
        <w:rPr>
          <w:rFonts w:ascii="Calibri" w:hAnsi="Calibri" w:cs="Calibri"/>
          <w:color w:val="000000"/>
        </w:rPr>
        <w:t>draws</w:t>
      </w:r>
      <w:r w:rsidR="003225BB">
        <w:rPr>
          <w:rFonts w:ascii="Calibri" w:hAnsi="Calibri" w:cs="Calibri"/>
          <w:color w:val="000000"/>
        </w:rPr>
        <w:t xml:space="preserve"> </w:t>
      </w:r>
      <w:r w:rsidRPr="00C65359">
        <w:rPr>
          <w:rFonts w:ascii="Calibri" w:hAnsi="Calibri" w:cs="Calibri"/>
          <w:color w:val="000000"/>
        </w:rPr>
        <w:t>on</w:t>
      </w:r>
      <w:r w:rsidR="003225BB">
        <w:rPr>
          <w:rFonts w:ascii="Calibri" w:hAnsi="Calibri" w:cs="Calibri"/>
          <w:color w:val="000000"/>
        </w:rPr>
        <w:t xml:space="preserve"> </w:t>
      </w:r>
      <w:r w:rsidR="002842C2">
        <w:rPr>
          <w:rFonts w:ascii="Calibri" w:hAnsi="Calibri" w:cs="Calibri"/>
          <w:color w:val="000000"/>
        </w:rPr>
        <w:t>[</w:t>
      </w:r>
      <w:r w:rsidRPr="00C65359">
        <w:rPr>
          <w:rFonts w:ascii="Calibri" w:hAnsi="Calibri" w:cs="Calibri"/>
          <w:color w:val="000000"/>
        </w:rPr>
        <w:t>and</w:t>
      </w:r>
      <w:r w:rsidR="002842C2">
        <w:rPr>
          <w:rFonts w:ascii="Calibri" w:hAnsi="Calibri" w:cs="Calibri"/>
          <w:color w:val="000000"/>
        </w:rPr>
        <w:t>]</w:t>
      </w:r>
      <w:r w:rsidR="003225BB">
        <w:rPr>
          <w:rFonts w:ascii="Calibri" w:hAnsi="Calibri" w:cs="Calibri"/>
          <w:color w:val="000000"/>
        </w:rPr>
        <w:t xml:space="preserve"> </w:t>
      </w:r>
      <w:r w:rsidR="002842C2" w:rsidRPr="00C65359">
        <w:rPr>
          <w:rFonts w:ascii="Calibri" w:hAnsi="Calibri" w:cs="Calibri"/>
          <w:b/>
          <w:bCs/>
          <w:color w:val="000000"/>
        </w:rPr>
        <w:t>develops,</w:t>
      </w:r>
      <w:r w:rsidR="003225BB">
        <w:rPr>
          <w:rFonts w:ascii="Calibri" w:hAnsi="Calibri" w:cs="Calibri"/>
          <w:b/>
          <w:bCs/>
          <w:color w:val="000000"/>
        </w:rPr>
        <w:t xml:space="preserve"> </w:t>
      </w:r>
      <w:r w:rsidR="002842C2" w:rsidRPr="00C65359">
        <w:rPr>
          <w:rFonts w:ascii="Calibri" w:hAnsi="Calibri" w:cs="Calibri"/>
          <w:b/>
          <w:bCs/>
          <w:color w:val="000000"/>
        </w:rPr>
        <w:t>or</w:t>
      </w:r>
      <w:r w:rsidR="003225BB">
        <w:rPr>
          <w:rFonts w:ascii="Calibri" w:hAnsi="Calibri" w:cs="Calibri"/>
          <w:b/>
          <w:bCs/>
          <w:color w:val="000000"/>
        </w:rPr>
        <w:t xml:space="preserve"> </w:t>
      </w:r>
      <w:r w:rsidRPr="00C65359">
        <w:rPr>
          <w:rFonts w:ascii="Calibri" w:hAnsi="Calibri" w:cs="Calibri"/>
          <w:color w:val="000000"/>
        </w:rPr>
        <w:t>transforms</w:t>
      </w:r>
      <w:r w:rsidR="003225BB">
        <w:rPr>
          <w:rFonts w:ascii="Calibri" w:hAnsi="Calibri" w:cs="Calibri"/>
          <w:color w:val="000000"/>
        </w:rPr>
        <w:t xml:space="preserve"> </w:t>
      </w:r>
      <w:r w:rsidRPr="00C65359">
        <w:rPr>
          <w:rFonts w:ascii="Calibri" w:hAnsi="Calibri" w:cs="Calibri"/>
          <w:color w:val="000000"/>
        </w:rPr>
        <w:t>source</w:t>
      </w:r>
      <w:r w:rsidR="003225BB">
        <w:rPr>
          <w:rFonts w:ascii="Calibri" w:hAnsi="Calibri" w:cs="Calibri"/>
          <w:color w:val="000000"/>
        </w:rPr>
        <w:t xml:space="preserve"> </w:t>
      </w:r>
      <w:r w:rsidRPr="00C65359">
        <w:rPr>
          <w:rFonts w:ascii="Calibri" w:hAnsi="Calibri" w:cs="Calibri"/>
          <w:color w:val="000000"/>
        </w:rPr>
        <w:t>material</w:t>
      </w:r>
      <w:r w:rsidR="003225BB">
        <w:rPr>
          <w:rFonts w:ascii="Calibri" w:hAnsi="Calibri" w:cs="Calibri"/>
          <w:color w:val="000000"/>
        </w:rPr>
        <w:t xml:space="preserve"> </w:t>
      </w:r>
      <w:r w:rsidR="002842C2">
        <w:rPr>
          <w:rFonts w:ascii="Calibri" w:hAnsi="Calibri" w:cs="Calibri"/>
          <w:color w:val="000000"/>
        </w:rPr>
        <w:t>[</w:t>
      </w:r>
      <w:r w:rsidRPr="00C65359">
        <w:rPr>
          <w:rFonts w:ascii="Calibri" w:hAnsi="Calibri" w:cs="Calibri"/>
          <w:color w:val="000000"/>
        </w:rPr>
        <w:t>in</w:t>
      </w:r>
      <w:r w:rsidR="003225BB">
        <w:rPr>
          <w:rFonts w:ascii="Calibri" w:hAnsi="Calibri" w:cs="Calibri"/>
          <w:color w:val="000000"/>
        </w:rPr>
        <w:t xml:space="preserve"> </w:t>
      </w:r>
      <w:r w:rsidRPr="00C65359">
        <w:rPr>
          <w:rFonts w:ascii="Calibri" w:hAnsi="Calibri" w:cs="Calibri"/>
          <w:color w:val="000000"/>
        </w:rPr>
        <w:t>a</w:t>
      </w:r>
      <w:r w:rsidR="003225BB">
        <w:rPr>
          <w:rFonts w:ascii="Calibri" w:hAnsi="Calibri" w:cs="Calibri"/>
          <w:color w:val="000000"/>
        </w:rPr>
        <w:t xml:space="preserve"> </w:t>
      </w:r>
      <w:r w:rsidRPr="00C65359">
        <w:rPr>
          <w:rFonts w:ascii="Calibri" w:hAnsi="Calibri" w:cs="Calibri"/>
          <w:color w:val="000000"/>
        </w:rPr>
        <w:t>specific</w:t>
      </w:r>
      <w:r w:rsidR="003225BB">
        <w:rPr>
          <w:rFonts w:ascii="Calibri" w:hAnsi="Calibri" w:cs="Calibri"/>
          <w:color w:val="000000"/>
        </w:rPr>
        <w:t xml:space="preserve"> </w:t>
      </w:r>
      <w:r w:rsidRPr="00C65359">
        <w:rPr>
          <w:rFonts w:ascii="Calibri" w:hAnsi="Calibri" w:cs="Calibri"/>
          <w:color w:val="000000"/>
        </w:rPr>
        <w:t>work</w:t>
      </w:r>
      <w:r w:rsidR="003225BB">
        <w:rPr>
          <w:rFonts w:ascii="Calibri" w:hAnsi="Calibri" w:cs="Calibri"/>
          <w:color w:val="000000"/>
        </w:rPr>
        <w:t xml:space="preserve"> </w:t>
      </w:r>
      <w:r w:rsidRPr="00C65359">
        <w:rPr>
          <w:rFonts w:ascii="Calibri" w:hAnsi="Calibri" w:cs="Calibri"/>
          <w:color w:val="000000"/>
        </w:rPr>
        <w:t>(e.g.,</w:t>
      </w:r>
      <w:r w:rsidR="003225BB">
        <w:rPr>
          <w:rFonts w:ascii="Calibri" w:hAnsi="Calibri" w:cs="Calibri"/>
          <w:color w:val="000000"/>
        </w:rPr>
        <w:t xml:space="preserve"> </w:t>
      </w:r>
      <w:r w:rsidRPr="00C65359">
        <w:rPr>
          <w:rFonts w:ascii="Calibri" w:hAnsi="Calibri" w:cs="Calibri"/>
          <w:color w:val="000000"/>
        </w:rPr>
        <w:t>how</w:t>
      </w:r>
      <w:r w:rsidR="003225BB">
        <w:rPr>
          <w:rFonts w:ascii="Calibri" w:hAnsi="Calibri" w:cs="Calibri"/>
          <w:color w:val="000000"/>
        </w:rPr>
        <w:t xml:space="preserve"> </w:t>
      </w:r>
      <w:r w:rsidRPr="00C65359">
        <w:rPr>
          <w:rFonts w:ascii="Calibri" w:hAnsi="Calibri" w:cs="Calibri"/>
          <w:color w:val="000000"/>
        </w:rPr>
        <w:t>Shakespeare</w:t>
      </w:r>
      <w:r w:rsidR="003225BB">
        <w:rPr>
          <w:rFonts w:ascii="Calibri" w:hAnsi="Calibri" w:cs="Calibri"/>
          <w:color w:val="000000"/>
        </w:rPr>
        <w:t xml:space="preserve"> </w:t>
      </w:r>
      <w:r w:rsidRPr="00C65359">
        <w:rPr>
          <w:rFonts w:ascii="Calibri" w:hAnsi="Calibri" w:cs="Calibri"/>
          <w:color w:val="000000"/>
        </w:rPr>
        <w:t>treats</w:t>
      </w:r>
      <w:r w:rsidR="003225BB">
        <w:rPr>
          <w:rFonts w:ascii="Calibri" w:hAnsi="Calibri" w:cs="Calibri"/>
          <w:color w:val="000000"/>
        </w:rPr>
        <w:t xml:space="preserve"> </w:t>
      </w:r>
      <w:r w:rsidRPr="00C65359">
        <w:rPr>
          <w:rFonts w:ascii="Calibri" w:hAnsi="Calibri" w:cs="Calibri"/>
          <w:color w:val="000000"/>
        </w:rPr>
        <w:t>a</w:t>
      </w:r>
      <w:r w:rsidR="003225BB">
        <w:rPr>
          <w:rFonts w:ascii="Calibri" w:hAnsi="Calibri" w:cs="Calibri"/>
          <w:color w:val="000000"/>
        </w:rPr>
        <w:t xml:space="preserve"> </w:t>
      </w:r>
      <w:r w:rsidRPr="00C65359">
        <w:rPr>
          <w:rFonts w:ascii="Calibri" w:hAnsi="Calibri" w:cs="Calibri"/>
          <w:color w:val="000000"/>
        </w:rPr>
        <w:t>theme</w:t>
      </w:r>
      <w:r w:rsidR="003225BB">
        <w:rPr>
          <w:rFonts w:ascii="Calibri" w:hAnsi="Calibri" w:cs="Calibri"/>
          <w:color w:val="000000"/>
        </w:rPr>
        <w:t xml:space="preserve"> </w:t>
      </w:r>
      <w:r w:rsidRPr="00C65359">
        <w:rPr>
          <w:rFonts w:ascii="Calibri" w:hAnsi="Calibri" w:cs="Calibri"/>
          <w:color w:val="000000"/>
        </w:rPr>
        <w:t>or</w:t>
      </w:r>
      <w:r w:rsidR="003225BB">
        <w:rPr>
          <w:rFonts w:ascii="Calibri" w:hAnsi="Calibri" w:cs="Calibri"/>
          <w:color w:val="000000"/>
        </w:rPr>
        <w:t xml:space="preserve"> </w:t>
      </w:r>
      <w:r w:rsidRPr="00C65359">
        <w:rPr>
          <w:rFonts w:ascii="Calibri" w:hAnsi="Calibri" w:cs="Calibri"/>
          <w:color w:val="000000"/>
        </w:rPr>
        <w:t>topic</w:t>
      </w:r>
      <w:r w:rsidR="003225BB">
        <w:rPr>
          <w:rFonts w:ascii="Calibri" w:hAnsi="Calibri" w:cs="Calibri"/>
          <w:color w:val="000000"/>
        </w:rPr>
        <w:t xml:space="preserve"> </w:t>
      </w:r>
      <w:r w:rsidRPr="00C65359">
        <w:rPr>
          <w:rFonts w:ascii="Calibri" w:hAnsi="Calibri" w:cs="Calibri"/>
          <w:color w:val="000000"/>
        </w:rPr>
        <w:t>from</w:t>
      </w:r>
      <w:r w:rsidR="003225BB">
        <w:rPr>
          <w:rFonts w:ascii="Calibri" w:hAnsi="Calibri" w:cs="Calibri"/>
          <w:color w:val="000000"/>
        </w:rPr>
        <w:t xml:space="preserve"> </w:t>
      </w:r>
      <w:r w:rsidRPr="00C65359">
        <w:rPr>
          <w:rFonts w:ascii="Calibri" w:hAnsi="Calibri" w:cs="Calibri"/>
          <w:color w:val="000000"/>
        </w:rPr>
        <w:t>mythology</w:t>
      </w:r>
      <w:r w:rsidR="003225BB">
        <w:rPr>
          <w:rFonts w:ascii="Calibri" w:hAnsi="Calibri" w:cs="Calibri"/>
          <w:color w:val="000000"/>
        </w:rPr>
        <w:t xml:space="preserve"> </w:t>
      </w:r>
      <w:r w:rsidRPr="00C65359">
        <w:rPr>
          <w:rFonts w:ascii="Calibri" w:hAnsi="Calibri" w:cs="Calibri"/>
          <w:color w:val="000000"/>
        </w:rPr>
        <w:t>or</w:t>
      </w:r>
      <w:r w:rsidR="003225BB">
        <w:rPr>
          <w:rFonts w:ascii="Calibri" w:hAnsi="Calibri" w:cs="Calibri"/>
          <w:color w:val="000000"/>
        </w:rPr>
        <w:t xml:space="preserve"> </w:t>
      </w:r>
      <w:r w:rsidRPr="00C65359">
        <w:rPr>
          <w:rFonts w:ascii="Calibri" w:hAnsi="Calibri" w:cs="Calibri"/>
          <w:color w:val="000000"/>
        </w:rPr>
        <w:t>the</w:t>
      </w:r>
      <w:r w:rsidR="003225BB">
        <w:rPr>
          <w:rFonts w:ascii="Calibri" w:hAnsi="Calibri" w:cs="Calibri"/>
          <w:color w:val="000000"/>
        </w:rPr>
        <w:t xml:space="preserve"> </w:t>
      </w:r>
      <w:r w:rsidRPr="00C65359">
        <w:rPr>
          <w:rFonts w:ascii="Calibri" w:hAnsi="Calibri" w:cs="Calibri"/>
          <w:color w:val="000000"/>
        </w:rPr>
        <w:t>Bible</w:t>
      </w:r>
      <w:r w:rsidR="003225BB">
        <w:rPr>
          <w:rFonts w:ascii="Calibri" w:hAnsi="Calibri" w:cs="Calibri"/>
          <w:color w:val="000000"/>
        </w:rPr>
        <w:t xml:space="preserve"> </w:t>
      </w:r>
      <w:r w:rsidRPr="00C65359">
        <w:rPr>
          <w:rFonts w:ascii="Calibri" w:hAnsi="Calibri" w:cs="Calibri"/>
          <w:color w:val="000000"/>
        </w:rPr>
        <w:t>or</w:t>
      </w:r>
      <w:r w:rsidR="003225BB">
        <w:rPr>
          <w:rFonts w:ascii="Calibri" w:hAnsi="Calibri" w:cs="Calibri"/>
          <w:color w:val="000000"/>
        </w:rPr>
        <w:t xml:space="preserve"> </w:t>
      </w:r>
      <w:r w:rsidRPr="00C65359">
        <w:rPr>
          <w:rFonts w:ascii="Calibri" w:hAnsi="Calibri" w:cs="Calibri"/>
          <w:color w:val="000000"/>
        </w:rPr>
        <w:t>how</w:t>
      </w:r>
      <w:r w:rsidR="003225BB">
        <w:rPr>
          <w:rFonts w:ascii="Calibri" w:hAnsi="Calibri" w:cs="Calibri"/>
          <w:color w:val="000000"/>
        </w:rPr>
        <w:t xml:space="preserve"> </w:t>
      </w:r>
      <w:r w:rsidRPr="00C65359">
        <w:rPr>
          <w:rFonts w:ascii="Calibri" w:hAnsi="Calibri" w:cs="Calibri"/>
          <w:color w:val="000000"/>
        </w:rPr>
        <w:t>a</w:t>
      </w:r>
      <w:r w:rsidR="003225BB">
        <w:rPr>
          <w:rFonts w:ascii="Calibri" w:hAnsi="Calibri" w:cs="Calibri"/>
          <w:color w:val="000000"/>
        </w:rPr>
        <w:t xml:space="preserve"> </w:t>
      </w:r>
      <w:r w:rsidRPr="00C65359">
        <w:rPr>
          <w:rFonts w:ascii="Calibri" w:hAnsi="Calibri" w:cs="Calibri"/>
          <w:color w:val="000000"/>
        </w:rPr>
        <w:t>later</w:t>
      </w:r>
      <w:r w:rsidR="003225BB">
        <w:rPr>
          <w:rFonts w:ascii="Calibri" w:hAnsi="Calibri" w:cs="Calibri"/>
          <w:color w:val="000000"/>
        </w:rPr>
        <w:t xml:space="preserve"> </w:t>
      </w:r>
      <w:r w:rsidRPr="00C65359">
        <w:rPr>
          <w:rFonts w:ascii="Calibri" w:hAnsi="Calibri" w:cs="Calibri"/>
          <w:color w:val="000000"/>
        </w:rPr>
        <w:t>author</w:t>
      </w:r>
      <w:r w:rsidR="003225BB">
        <w:rPr>
          <w:rFonts w:ascii="Calibri" w:hAnsi="Calibri" w:cs="Calibri"/>
          <w:color w:val="000000"/>
        </w:rPr>
        <w:t xml:space="preserve"> </w:t>
      </w:r>
      <w:r w:rsidRPr="00C65359">
        <w:rPr>
          <w:rFonts w:ascii="Calibri" w:hAnsi="Calibri" w:cs="Calibri"/>
          <w:color w:val="000000"/>
        </w:rPr>
        <w:t>draws</w:t>
      </w:r>
      <w:r w:rsidR="003225BB">
        <w:rPr>
          <w:rFonts w:ascii="Calibri" w:hAnsi="Calibri" w:cs="Calibri"/>
          <w:color w:val="000000"/>
        </w:rPr>
        <w:t xml:space="preserve"> </w:t>
      </w:r>
      <w:r w:rsidRPr="00C65359">
        <w:rPr>
          <w:rFonts w:ascii="Calibri" w:hAnsi="Calibri" w:cs="Calibri"/>
          <w:color w:val="000000"/>
        </w:rPr>
        <w:t>on</w:t>
      </w:r>
      <w:r w:rsidR="003225BB">
        <w:rPr>
          <w:rFonts w:ascii="Calibri" w:hAnsi="Calibri" w:cs="Calibri"/>
          <w:color w:val="000000"/>
        </w:rPr>
        <w:t xml:space="preserve"> </w:t>
      </w:r>
      <w:r w:rsidRPr="00C65359">
        <w:rPr>
          <w:rFonts w:ascii="Calibri" w:hAnsi="Calibri" w:cs="Calibri"/>
          <w:color w:val="000000"/>
        </w:rPr>
        <w:t>a</w:t>
      </w:r>
      <w:r w:rsidR="003225BB">
        <w:rPr>
          <w:rFonts w:ascii="Calibri" w:hAnsi="Calibri" w:cs="Calibri"/>
          <w:color w:val="000000"/>
        </w:rPr>
        <w:t xml:space="preserve"> </w:t>
      </w:r>
      <w:r w:rsidRPr="00C65359">
        <w:rPr>
          <w:rFonts w:ascii="Calibri" w:hAnsi="Calibri" w:cs="Calibri"/>
          <w:color w:val="000000"/>
        </w:rPr>
        <w:t>play</w:t>
      </w:r>
      <w:r w:rsidR="003225BB">
        <w:rPr>
          <w:rFonts w:ascii="Calibri" w:hAnsi="Calibri" w:cs="Calibri"/>
          <w:color w:val="000000"/>
        </w:rPr>
        <w:t xml:space="preserve"> </w:t>
      </w:r>
      <w:r w:rsidRPr="00C65359">
        <w:rPr>
          <w:rFonts w:ascii="Calibri" w:hAnsi="Calibri" w:cs="Calibri"/>
          <w:color w:val="000000"/>
        </w:rPr>
        <w:t>by</w:t>
      </w:r>
      <w:r w:rsidR="003225BB">
        <w:rPr>
          <w:rFonts w:ascii="Calibri" w:hAnsi="Calibri" w:cs="Calibri"/>
          <w:color w:val="000000"/>
        </w:rPr>
        <w:t xml:space="preserve"> </w:t>
      </w:r>
      <w:r w:rsidRPr="00C65359">
        <w:rPr>
          <w:rFonts w:ascii="Calibri" w:hAnsi="Calibri" w:cs="Calibri"/>
          <w:color w:val="000000"/>
        </w:rPr>
        <w:t>Shakespeare)</w:t>
      </w:r>
      <w:r w:rsidR="002842C2">
        <w:rPr>
          <w:rFonts w:ascii="Calibri" w:hAnsi="Calibri" w:cs="Calibri"/>
          <w:color w:val="000000"/>
        </w:rPr>
        <w:t>]</w:t>
      </w:r>
      <w:r w:rsidR="003225BB">
        <w:rPr>
          <w:rFonts w:ascii="Calibri" w:hAnsi="Calibri" w:cs="Calibri"/>
          <w:color w:val="000000"/>
        </w:rPr>
        <w:t xml:space="preserve"> </w:t>
      </w:r>
      <w:r w:rsidR="002842C2" w:rsidRPr="00C65359">
        <w:rPr>
          <w:rFonts w:ascii="Calibri" w:hAnsi="Calibri" w:cs="Calibri"/>
          <w:b/>
          <w:bCs/>
          <w:color w:val="000000"/>
        </w:rPr>
        <w:t>historical</w:t>
      </w:r>
      <w:r w:rsidR="003225BB">
        <w:rPr>
          <w:rFonts w:ascii="Calibri" w:hAnsi="Calibri" w:cs="Calibri"/>
          <w:b/>
          <w:bCs/>
          <w:color w:val="000000"/>
        </w:rPr>
        <w:t xml:space="preserve"> </w:t>
      </w:r>
      <w:r w:rsidR="002842C2" w:rsidRPr="00C65359">
        <w:rPr>
          <w:rFonts w:ascii="Calibri" w:hAnsi="Calibri" w:cs="Calibri"/>
          <w:b/>
          <w:bCs/>
          <w:color w:val="000000"/>
        </w:rPr>
        <w:t>and</w:t>
      </w:r>
      <w:r w:rsidR="003225BB">
        <w:rPr>
          <w:rFonts w:ascii="Calibri" w:hAnsi="Calibri" w:cs="Calibri"/>
          <w:b/>
          <w:bCs/>
          <w:color w:val="000000"/>
        </w:rPr>
        <w:t xml:space="preserve"> </w:t>
      </w:r>
      <w:r w:rsidR="002842C2" w:rsidRPr="00C65359">
        <w:rPr>
          <w:rFonts w:ascii="Calibri" w:hAnsi="Calibri" w:cs="Calibri"/>
          <w:b/>
          <w:bCs/>
          <w:color w:val="000000"/>
        </w:rPr>
        <w:t>literary</w:t>
      </w:r>
      <w:r w:rsidR="003225BB">
        <w:rPr>
          <w:rFonts w:ascii="Calibri" w:hAnsi="Calibri" w:cs="Calibri"/>
          <w:b/>
          <w:bCs/>
          <w:color w:val="000000"/>
        </w:rPr>
        <w:t xml:space="preserve"> </w:t>
      </w:r>
      <w:r w:rsidR="002842C2" w:rsidRPr="00C65359">
        <w:rPr>
          <w:rFonts w:ascii="Calibri" w:hAnsi="Calibri" w:cs="Calibri"/>
          <w:b/>
          <w:bCs/>
          <w:color w:val="000000"/>
        </w:rPr>
        <w:t>significance</w:t>
      </w:r>
      <w:r w:rsidR="003225BB">
        <w:rPr>
          <w:rFonts w:ascii="Calibri" w:hAnsi="Calibri" w:cs="Calibri"/>
          <w:b/>
          <w:bCs/>
          <w:color w:val="000000"/>
        </w:rPr>
        <w:t xml:space="preserve"> </w:t>
      </w:r>
      <w:r w:rsidR="002842C2" w:rsidRPr="00C65359">
        <w:rPr>
          <w:rFonts w:ascii="Calibri" w:hAnsi="Calibri" w:cs="Calibri"/>
          <w:b/>
          <w:bCs/>
          <w:color w:val="000000"/>
        </w:rPr>
        <w:t>(e.g.,</w:t>
      </w:r>
      <w:r w:rsidR="003225BB">
        <w:rPr>
          <w:rFonts w:ascii="Calibri" w:hAnsi="Calibri" w:cs="Calibri"/>
          <w:b/>
          <w:bCs/>
          <w:color w:val="000000"/>
        </w:rPr>
        <w:t xml:space="preserve"> </w:t>
      </w:r>
      <w:r w:rsidR="002842C2" w:rsidRPr="00C65359">
        <w:rPr>
          <w:rFonts w:ascii="Calibri" w:hAnsi="Calibri" w:cs="Calibri"/>
          <w:b/>
          <w:bCs/>
          <w:color w:val="000000"/>
        </w:rPr>
        <w:t>how</w:t>
      </w:r>
      <w:r w:rsidR="003225BB">
        <w:rPr>
          <w:rFonts w:ascii="Calibri" w:hAnsi="Calibri" w:cs="Calibri"/>
          <w:b/>
          <w:bCs/>
          <w:color w:val="000000"/>
        </w:rPr>
        <w:t xml:space="preserve"> </w:t>
      </w:r>
      <w:r w:rsidR="002842C2" w:rsidRPr="00C65359">
        <w:rPr>
          <w:rFonts w:ascii="Calibri" w:hAnsi="Calibri" w:cs="Calibri"/>
          <w:b/>
          <w:bCs/>
          <w:color w:val="000000"/>
        </w:rPr>
        <w:t>a</w:t>
      </w:r>
      <w:r w:rsidR="003225BB">
        <w:rPr>
          <w:rFonts w:ascii="Calibri" w:hAnsi="Calibri" w:cs="Calibri"/>
          <w:b/>
          <w:bCs/>
          <w:color w:val="000000"/>
        </w:rPr>
        <w:t xml:space="preserve"> </w:t>
      </w:r>
      <w:r w:rsidR="002842C2" w:rsidRPr="00C65359">
        <w:rPr>
          <w:rFonts w:ascii="Calibri" w:hAnsi="Calibri" w:cs="Calibri"/>
          <w:b/>
          <w:bCs/>
          <w:color w:val="000000"/>
        </w:rPr>
        <w:t>modern</w:t>
      </w:r>
      <w:r w:rsidR="003225BB">
        <w:rPr>
          <w:rFonts w:ascii="Calibri" w:hAnsi="Calibri" w:cs="Calibri"/>
          <w:b/>
          <w:bCs/>
          <w:color w:val="000000"/>
        </w:rPr>
        <w:t xml:space="preserve"> </w:t>
      </w:r>
      <w:r w:rsidR="002842C2" w:rsidRPr="00C65359">
        <w:rPr>
          <w:rFonts w:ascii="Calibri" w:hAnsi="Calibri" w:cs="Calibri"/>
          <w:b/>
          <w:bCs/>
          <w:color w:val="000000"/>
        </w:rPr>
        <w:t>author</w:t>
      </w:r>
      <w:r w:rsidR="003225BB">
        <w:rPr>
          <w:rFonts w:ascii="Calibri" w:hAnsi="Calibri" w:cs="Calibri"/>
          <w:b/>
          <w:bCs/>
          <w:color w:val="000000"/>
        </w:rPr>
        <w:t xml:space="preserve"> </w:t>
      </w:r>
      <w:r w:rsidR="002842C2" w:rsidRPr="00C65359">
        <w:rPr>
          <w:rFonts w:ascii="Calibri" w:hAnsi="Calibri" w:cs="Calibri"/>
          <w:b/>
          <w:bCs/>
          <w:color w:val="000000"/>
        </w:rPr>
        <w:lastRenderedPageBreak/>
        <w:t>treats</w:t>
      </w:r>
      <w:r w:rsidR="003225BB">
        <w:rPr>
          <w:rFonts w:ascii="Calibri" w:hAnsi="Calibri" w:cs="Calibri"/>
          <w:b/>
          <w:bCs/>
          <w:color w:val="000000"/>
        </w:rPr>
        <w:t xml:space="preserve"> </w:t>
      </w:r>
      <w:r w:rsidR="002842C2" w:rsidRPr="00C65359">
        <w:rPr>
          <w:rFonts w:ascii="Calibri" w:hAnsi="Calibri" w:cs="Calibri"/>
          <w:b/>
          <w:bCs/>
          <w:color w:val="000000"/>
        </w:rPr>
        <w:t>a</w:t>
      </w:r>
      <w:r w:rsidR="003225BB">
        <w:rPr>
          <w:rFonts w:ascii="Calibri" w:hAnsi="Calibri" w:cs="Calibri"/>
          <w:b/>
          <w:bCs/>
          <w:color w:val="000000"/>
        </w:rPr>
        <w:t xml:space="preserve"> </w:t>
      </w:r>
      <w:r w:rsidR="002842C2" w:rsidRPr="00C65359">
        <w:rPr>
          <w:rFonts w:ascii="Calibri" w:hAnsi="Calibri" w:cs="Calibri"/>
          <w:b/>
          <w:bCs/>
          <w:color w:val="000000"/>
        </w:rPr>
        <w:t>theme</w:t>
      </w:r>
      <w:r w:rsidR="003225BB">
        <w:rPr>
          <w:rFonts w:ascii="Calibri" w:hAnsi="Calibri" w:cs="Calibri"/>
          <w:b/>
          <w:bCs/>
          <w:color w:val="000000"/>
        </w:rPr>
        <w:t xml:space="preserve"> </w:t>
      </w:r>
      <w:r w:rsidR="002842C2" w:rsidRPr="00C65359">
        <w:rPr>
          <w:rFonts w:ascii="Calibri" w:hAnsi="Calibri" w:cs="Calibri"/>
          <w:b/>
          <w:bCs/>
          <w:color w:val="000000"/>
        </w:rPr>
        <w:t>or</w:t>
      </w:r>
      <w:r w:rsidR="003225BB">
        <w:rPr>
          <w:rFonts w:ascii="Calibri" w:hAnsi="Calibri" w:cs="Calibri"/>
          <w:b/>
          <w:bCs/>
          <w:color w:val="000000"/>
        </w:rPr>
        <w:t xml:space="preserve"> </w:t>
      </w:r>
      <w:r w:rsidR="002842C2" w:rsidRPr="00C65359">
        <w:rPr>
          <w:rFonts w:ascii="Calibri" w:hAnsi="Calibri" w:cs="Calibri"/>
          <w:b/>
          <w:bCs/>
          <w:color w:val="000000"/>
        </w:rPr>
        <w:t>topic</w:t>
      </w:r>
      <w:r w:rsidR="003225BB">
        <w:rPr>
          <w:rFonts w:ascii="Calibri" w:hAnsi="Calibri" w:cs="Calibri"/>
          <w:b/>
          <w:bCs/>
          <w:color w:val="000000"/>
        </w:rPr>
        <w:t xml:space="preserve"> </w:t>
      </w:r>
      <w:r w:rsidR="002842C2" w:rsidRPr="00C65359">
        <w:rPr>
          <w:rFonts w:ascii="Calibri" w:hAnsi="Calibri" w:cs="Calibri"/>
          <w:b/>
          <w:bCs/>
          <w:color w:val="000000"/>
        </w:rPr>
        <w:t>from</w:t>
      </w:r>
      <w:r w:rsidR="003225BB">
        <w:rPr>
          <w:rFonts w:ascii="Calibri" w:hAnsi="Calibri" w:cs="Calibri"/>
          <w:b/>
          <w:bCs/>
          <w:color w:val="000000"/>
        </w:rPr>
        <w:t xml:space="preserve"> </w:t>
      </w:r>
      <w:r w:rsidR="002842C2" w:rsidRPr="00C65359">
        <w:rPr>
          <w:rFonts w:ascii="Calibri" w:hAnsi="Calibri" w:cs="Calibri"/>
          <w:b/>
          <w:bCs/>
          <w:color w:val="000000"/>
        </w:rPr>
        <w:t>mythology</w:t>
      </w:r>
      <w:r w:rsidR="003225BB">
        <w:rPr>
          <w:rFonts w:ascii="Calibri" w:hAnsi="Calibri" w:cs="Calibri"/>
          <w:b/>
          <w:bCs/>
          <w:color w:val="000000"/>
        </w:rPr>
        <w:t xml:space="preserve"> </w:t>
      </w:r>
      <w:r w:rsidR="002842C2" w:rsidRPr="00C65359">
        <w:rPr>
          <w:rFonts w:ascii="Calibri" w:hAnsi="Calibri" w:cs="Calibri"/>
          <w:b/>
          <w:bCs/>
          <w:color w:val="000000"/>
        </w:rPr>
        <w:t>or</w:t>
      </w:r>
      <w:r w:rsidR="003225BB">
        <w:rPr>
          <w:rFonts w:ascii="Calibri" w:hAnsi="Calibri" w:cs="Calibri"/>
          <w:b/>
          <w:bCs/>
          <w:color w:val="000000"/>
        </w:rPr>
        <w:t xml:space="preserve"> </w:t>
      </w:r>
      <w:r w:rsidR="002842C2" w:rsidRPr="00C65359">
        <w:rPr>
          <w:rFonts w:ascii="Calibri" w:hAnsi="Calibri" w:cs="Calibri"/>
          <w:b/>
          <w:bCs/>
          <w:color w:val="000000"/>
        </w:rPr>
        <w:t>a</w:t>
      </w:r>
      <w:r w:rsidR="003225BB">
        <w:rPr>
          <w:rFonts w:ascii="Calibri" w:hAnsi="Calibri" w:cs="Calibri"/>
          <w:b/>
          <w:bCs/>
          <w:color w:val="000000"/>
        </w:rPr>
        <w:t xml:space="preserve"> </w:t>
      </w:r>
      <w:r w:rsidR="002842C2" w:rsidRPr="00C65359">
        <w:rPr>
          <w:rFonts w:ascii="Calibri" w:hAnsi="Calibri" w:cs="Calibri"/>
          <w:b/>
          <w:bCs/>
          <w:color w:val="000000"/>
        </w:rPr>
        <w:t>religious</w:t>
      </w:r>
      <w:r w:rsidR="003225BB">
        <w:rPr>
          <w:rFonts w:ascii="Calibri" w:hAnsi="Calibri" w:cs="Calibri"/>
          <w:b/>
          <w:bCs/>
          <w:color w:val="000000"/>
        </w:rPr>
        <w:t xml:space="preserve"> </w:t>
      </w:r>
      <w:r w:rsidR="002842C2" w:rsidRPr="00C65359">
        <w:rPr>
          <w:rFonts w:ascii="Calibri" w:hAnsi="Calibri" w:cs="Calibri"/>
          <w:b/>
          <w:bCs/>
          <w:color w:val="000000"/>
        </w:rPr>
        <w:t>text)</w:t>
      </w:r>
      <w:r w:rsidR="003225BB">
        <w:rPr>
          <w:rFonts w:ascii="Calibri" w:hAnsi="Calibri" w:cs="Calibri"/>
          <w:b/>
          <w:bCs/>
          <w:color w:val="000000"/>
        </w:rPr>
        <w:t xml:space="preserve"> </w:t>
      </w:r>
      <w:r w:rsidR="002842C2" w:rsidRPr="00C65359">
        <w:rPr>
          <w:rFonts w:ascii="Calibri" w:hAnsi="Calibri" w:cs="Calibri"/>
          <w:b/>
          <w:bCs/>
          <w:color w:val="000000"/>
        </w:rPr>
        <w:t>and</w:t>
      </w:r>
      <w:r w:rsidR="003225BB">
        <w:rPr>
          <w:rFonts w:ascii="Calibri" w:hAnsi="Calibri" w:cs="Calibri"/>
          <w:b/>
          <w:bCs/>
          <w:color w:val="000000"/>
        </w:rPr>
        <w:t xml:space="preserve"> </w:t>
      </w:r>
      <w:r w:rsidR="002842C2" w:rsidRPr="00C65359">
        <w:rPr>
          <w:rFonts w:ascii="Calibri" w:hAnsi="Calibri" w:cs="Calibri"/>
          <w:b/>
          <w:bCs/>
          <w:color w:val="000000"/>
        </w:rPr>
        <w:t>how</w:t>
      </w:r>
      <w:r w:rsidR="003225BB">
        <w:rPr>
          <w:rFonts w:ascii="Calibri" w:hAnsi="Calibri" w:cs="Calibri"/>
          <w:b/>
          <w:bCs/>
          <w:color w:val="000000"/>
        </w:rPr>
        <w:t xml:space="preserve"> </w:t>
      </w:r>
      <w:r w:rsidR="002842C2" w:rsidRPr="00C65359">
        <w:rPr>
          <w:rFonts w:ascii="Calibri" w:hAnsi="Calibri" w:cs="Calibri"/>
          <w:b/>
          <w:bCs/>
          <w:color w:val="000000"/>
        </w:rPr>
        <w:t>they</w:t>
      </w:r>
      <w:r w:rsidR="003225BB">
        <w:rPr>
          <w:rFonts w:ascii="Calibri" w:hAnsi="Calibri" w:cs="Calibri"/>
          <w:b/>
          <w:bCs/>
          <w:color w:val="000000"/>
        </w:rPr>
        <w:t xml:space="preserve"> </w:t>
      </w:r>
      <w:r w:rsidR="002842C2" w:rsidRPr="00C65359">
        <w:rPr>
          <w:rFonts w:ascii="Calibri" w:hAnsi="Calibri" w:cs="Calibri"/>
          <w:b/>
          <w:bCs/>
          <w:color w:val="000000"/>
        </w:rPr>
        <w:t>relate</w:t>
      </w:r>
      <w:r w:rsidR="003225BB">
        <w:rPr>
          <w:rFonts w:ascii="Calibri" w:hAnsi="Calibri" w:cs="Calibri"/>
          <w:b/>
          <w:bCs/>
          <w:color w:val="000000"/>
        </w:rPr>
        <w:t xml:space="preserve"> </w:t>
      </w:r>
      <w:r w:rsidR="002842C2" w:rsidRPr="00C65359">
        <w:rPr>
          <w:rFonts w:ascii="Calibri" w:hAnsi="Calibri" w:cs="Calibri"/>
          <w:b/>
          <w:bCs/>
          <w:color w:val="000000"/>
        </w:rPr>
        <w:t>in</w:t>
      </w:r>
      <w:r w:rsidR="003225BB">
        <w:rPr>
          <w:rFonts w:ascii="Calibri" w:hAnsi="Calibri" w:cs="Calibri"/>
          <w:b/>
          <w:bCs/>
          <w:color w:val="000000"/>
        </w:rPr>
        <w:t xml:space="preserve"> </w:t>
      </w:r>
      <w:r w:rsidR="002842C2" w:rsidRPr="00C65359">
        <w:rPr>
          <w:rFonts w:ascii="Calibri" w:hAnsi="Calibri" w:cs="Calibri"/>
          <w:b/>
          <w:bCs/>
          <w:color w:val="000000"/>
        </w:rPr>
        <w:t>terms</w:t>
      </w:r>
      <w:r w:rsidR="003225BB">
        <w:rPr>
          <w:rFonts w:ascii="Calibri" w:hAnsi="Calibri" w:cs="Calibri"/>
          <w:b/>
          <w:bCs/>
          <w:color w:val="000000"/>
        </w:rPr>
        <w:t xml:space="preserve"> </w:t>
      </w:r>
      <w:r w:rsidR="002842C2" w:rsidRPr="00C65359">
        <w:rPr>
          <w:rFonts w:ascii="Calibri" w:hAnsi="Calibri" w:cs="Calibri"/>
          <w:b/>
          <w:bCs/>
          <w:color w:val="000000"/>
        </w:rPr>
        <w:t>of</w:t>
      </w:r>
      <w:r w:rsidR="003225BB">
        <w:rPr>
          <w:rFonts w:ascii="Calibri" w:hAnsi="Calibri" w:cs="Calibri"/>
          <w:b/>
          <w:bCs/>
          <w:color w:val="000000"/>
        </w:rPr>
        <w:t xml:space="preserve"> </w:t>
      </w:r>
      <w:r w:rsidR="002842C2" w:rsidRPr="00C65359">
        <w:rPr>
          <w:rFonts w:ascii="Calibri" w:hAnsi="Calibri" w:cs="Calibri"/>
          <w:b/>
          <w:bCs/>
          <w:color w:val="000000"/>
        </w:rPr>
        <w:t>themes</w:t>
      </w:r>
      <w:r w:rsidR="003225BB">
        <w:rPr>
          <w:rFonts w:ascii="Calibri" w:hAnsi="Calibri" w:cs="Calibri"/>
          <w:b/>
          <w:bCs/>
          <w:color w:val="000000"/>
        </w:rPr>
        <w:t xml:space="preserve"> </w:t>
      </w:r>
      <w:r w:rsidR="002842C2" w:rsidRPr="00C65359">
        <w:rPr>
          <w:rFonts w:ascii="Calibri" w:hAnsi="Calibri" w:cs="Calibri"/>
          <w:b/>
          <w:bCs/>
          <w:color w:val="000000"/>
        </w:rPr>
        <w:t>and</w:t>
      </w:r>
      <w:r w:rsidR="003225BB">
        <w:rPr>
          <w:rFonts w:ascii="Calibri" w:hAnsi="Calibri" w:cs="Calibri"/>
          <w:b/>
          <w:bCs/>
          <w:color w:val="000000"/>
        </w:rPr>
        <w:t xml:space="preserve"> </w:t>
      </w:r>
      <w:r w:rsidR="002842C2" w:rsidRPr="00C65359">
        <w:rPr>
          <w:rFonts w:ascii="Calibri" w:hAnsi="Calibri" w:cs="Calibri"/>
          <w:b/>
          <w:bCs/>
          <w:color w:val="000000"/>
        </w:rPr>
        <w:t>significant</w:t>
      </w:r>
      <w:r w:rsidR="003225BB">
        <w:rPr>
          <w:rFonts w:ascii="Calibri" w:hAnsi="Calibri" w:cs="Calibri"/>
          <w:b/>
          <w:bCs/>
          <w:color w:val="000000"/>
        </w:rPr>
        <w:t xml:space="preserve"> </w:t>
      </w:r>
      <w:r w:rsidR="002842C2" w:rsidRPr="00C65359">
        <w:rPr>
          <w:rFonts w:ascii="Calibri" w:hAnsi="Calibri" w:cs="Calibri"/>
          <w:b/>
          <w:bCs/>
          <w:color w:val="000000"/>
        </w:rPr>
        <w:t>concepts.</w:t>
      </w:r>
      <w:r w:rsidR="0065433B">
        <w:rPr>
          <w:rStyle w:val="FootnoteReference"/>
          <w:rFonts w:ascii="Calibri" w:hAnsi="Calibri" w:cs="Calibri"/>
          <w:b/>
          <w:bCs/>
          <w:color w:val="000000"/>
        </w:rPr>
        <w:footnoteReference w:id="153"/>
      </w:r>
    </w:p>
    <w:p w14:paraId="56EC5D2E" w14:textId="2C51346A" w:rsidR="003C74FA" w:rsidRPr="003C74FA" w:rsidRDefault="003C74FA" w:rsidP="003C74FA">
      <w:pPr>
        <w:pStyle w:val="note"/>
      </w:pPr>
      <w:r w:rsidRPr="003C74FA">
        <w:t xml:space="preserve">{RI. 9–10.9 was changed to RI. </w:t>
      </w:r>
      <w:r>
        <w:t>CT.</w:t>
      </w:r>
      <w:r w:rsidRPr="003C74FA">
        <w:t>9–10.</w:t>
      </w:r>
      <w:r>
        <w:t>8.}</w:t>
      </w:r>
    </w:p>
    <w:p w14:paraId="681929E7" w14:textId="10076F4A" w:rsidR="003F5B33" w:rsidRDefault="00C65359" w:rsidP="0061403A">
      <w:pPr>
        <w:shd w:val="clear" w:color="auto" w:fill="FFFFFF" w:themeFill="background1"/>
        <w:rPr>
          <w:rFonts w:ascii="Calibri" w:hAnsi="Calibri" w:cs="Calibri"/>
          <w:color w:val="000000"/>
        </w:rPr>
      </w:pPr>
      <w:r w:rsidRPr="34A9A4CB">
        <w:rPr>
          <w:rFonts w:ascii="Calibri" w:hAnsi="Calibri" w:cs="Calibri"/>
          <w:color w:val="000000" w:themeColor="text1"/>
        </w:rPr>
        <w:t>RI.</w:t>
      </w:r>
      <w:r w:rsidR="00FE3883" w:rsidRPr="00D46EFC">
        <w:rPr>
          <w:b/>
          <w:bCs/>
        </w:rPr>
        <w:t>CT.</w:t>
      </w:r>
      <w:r w:rsidR="002F7230" w:rsidRPr="34A9A4CB">
        <w:rPr>
          <w:rFonts w:ascii="Calibri" w:hAnsi="Calibri" w:cs="Calibri"/>
          <w:color w:val="000000" w:themeColor="text1"/>
        </w:rPr>
        <w:t>9–10</w:t>
      </w:r>
      <w:r w:rsidRPr="34A9A4CB">
        <w:rPr>
          <w:rFonts w:ascii="Calibri" w:hAnsi="Calibri" w:cs="Calibri"/>
          <w:color w:val="000000" w:themeColor="text1"/>
        </w:rPr>
        <w:t>.</w:t>
      </w:r>
      <w:r w:rsidR="00707115" w:rsidRPr="34A9A4CB">
        <w:rPr>
          <w:rFonts w:ascii="Calibri" w:hAnsi="Calibri" w:cs="Calibri"/>
          <w:color w:val="000000" w:themeColor="text1"/>
        </w:rPr>
        <w:t>[9]</w:t>
      </w:r>
      <w:r w:rsidR="00707115" w:rsidRPr="34A9A4CB">
        <w:rPr>
          <w:rFonts w:ascii="Calibri" w:hAnsi="Calibri" w:cs="Calibri"/>
          <w:b/>
          <w:color w:val="000000" w:themeColor="text1"/>
        </w:rPr>
        <w:t>8.</w:t>
      </w:r>
      <w:r w:rsidR="003225BB" w:rsidRPr="34A9A4CB">
        <w:rPr>
          <w:rFonts w:ascii="Calibri" w:hAnsi="Calibri" w:cs="Calibri"/>
          <w:color w:val="000000" w:themeColor="text1"/>
        </w:rPr>
        <w:t xml:space="preserve"> </w:t>
      </w:r>
      <w:r w:rsidRPr="34A9A4CB">
        <w:rPr>
          <w:rFonts w:ascii="Calibri" w:hAnsi="Calibri" w:cs="Calibri"/>
          <w:color w:val="000000" w:themeColor="text1"/>
        </w:rPr>
        <w:t>Analyze</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reflect</w:t>
      </w:r>
      <w:r w:rsidR="003225BB" w:rsidRPr="34A9A4CB">
        <w:rPr>
          <w:rFonts w:ascii="Calibri" w:hAnsi="Calibri" w:cs="Calibri"/>
          <w:color w:val="000000" w:themeColor="text1"/>
        </w:rPr>
        <w:t xml:space="preserve"> </w:t>
      </w:r>
      <w:r w:rsidRPr="34A9A4CB">
        <w:rPr>
          <w:rFonts w:ascii="Calibri" w:hAnsi="Calibri" w:cs="Calibri"/>
          <w:color w:val="000000" w:themeColor="text1"/>
        </w:rPr>
        <w:t>on</w:t>
      </w:r>
      <w:r w:rsidR="003225BB" w:rsidRPr="34A9A4CB">
        <w:rPr>
          <w:rFonts w:ascii="Calibri" w:hAnsi="Calibri" w:cs="Calibri"/>
          <w:color w:val="000000" w:themeColor="text1"/>
        </w:rPr>
        <w:t xml:space="preserve"> </w:t>
      </w:r>
      <w:r w:rsidRPr="34A9A4CB">
        <w:rPr>
          <w:rFonts w:ascii="Calibri" w:hAnsi="Calibri" w:cs="Calibri"/>
          <w:color w:val="000000" w:themeColor="text1"/>
        </w:rPr>
        <w:t>(e.g.</w:t>
      </w:r>
      <w:r w:rsidR="003225BB" w:rsidRPr="34A9A4CB">
        <w:rPr>
          <w:rFonts w:ascii="Calibri" w:hAnsi="Calibri" w:cs="Calibri"/>
          <w:color w:val="000000" w:themeColor="text1"/>
        </w:rPr>
        <w:t xml:space="preserve"> </w:t>
      </w:r>
      <w:r w:rsidRPr="34A9A4CB">
        <w:rPr>
          <w:rFonts w:ascii="Calibri" w:hAnsi="Calibri" w:cs="Calibri"/>
          <w:color w:val="000000" w:themeColor="text1"/>
        </w:rPr>
        <w:t>practical</w:t>
      </w:r>
      <w:r w:rsidR="003225BB" w:rsidRPr="34A9A4CB">
        <w:rPr>
          <w:rFonts w:ascii="Calibri" w:hAnsi="Calibri" w:cs="Calibri"/>
          <w:color w:val="000000" w:themeColor="text1"/>
        </w:rPr>
        <w:t xml:space="preserve"> </w:t>
      </w:r>
      <w:r w:rsidRPr="34A9A4CB">
        <w:rPr>
          <w:rFonts w:ascii="Calibri" w:hAnsi="Calibri" w:cs="Calibri"/>
          <w:color w:val="000000" w:themeColor="text1"/>
        </w:rPr>
        <w:t>knowledge,</w:t>
      </w:r>
      <w:r w:rsidR="003225BB" w:rsidRPr="34A9A4CB">
        <w:rPr>
          <w:rFonts w:ascii="Calibri" w:hAnsi="Calibri" w:cs="Calibri"/>
          <w:color w:val="000000" w:themeColor="text1"/>
        </w:rPr>
        <w:t xml:space="preserve"> </w:t>
      </w:r>
      <w:r w:rsidRPr="34A9A4CB">
        <w:rPr>
          <w:rFonts w:ascii="Calibri" w:hAnsi="Calibri" w:cs="Calibri"/>
          <w:color w:val="000000" w:themeColor="text1"/>
        </w:rPr>
        <w:t>historical/cultural</w:t>
      </w:r>
      <w:r w:rsidR="003225BB" w:rsidRPr="34A9A4CB">
        <w:rPr>
          <w:rFonts w:ascii="Calibri" w:hAnsi="Calibri" w:cs="Calibri"/>
          <w:color w:val="000000" w:themeColor="text1"/>
        </w:rPr>
        <w:t xml:space="preserve"> </w:t>
      </w:r>
      <w:r w:rsidRPr="34A9A4CB">
        <w:rPr>
          <w:rFonts w:ascii="Calibri" w:hAnsi="Calibri" w:cs="Calibri"/>
          <w:color w:val="000000" w:themeColor="text1"/>
        </w:rPr>
        <w:t>context,</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background</w:t>
      </w:r>
      <w:r w:rsidR="003225BB" w:rsidRPr="34A9A4CB">
        <w:rPr>
          <w:rFonts w:ascii="Calibri" w:hAnsi="Calibri" w:cs="Calibri"/>
          <w:color w:val="000000" w:themeColor="text1"/>
        </w:rPr>
        <w:t xml:space="preserve"> </w:t>
      </w:r>
      <w:r w:rsidRPr="34A9A4CB">
        <w:rPr>
          <w:rFonts w:ascii="Calibri" w:hAnsi="Calibri" w:cs="Calibri"/>
          <w:color w:val="000000" w:themeColor="text1"/>
        </w:rPr>
        <w:t>knowledge)</w:t>
      </w:r>
      <w:r w:rsidR="003225BB" w:rsidRPr="34A9A4CB">
        <w:rPr>
          <w:rFonts w:ascii="Calibri" w:hAnsi="Calibri" w:cs="Calibri"/>
          <w:color w:val="000000" w:themeColor="text1"/>
        </w:rPr>
        <w:t xml:space="preserve"> </w:t>
      </w:r>
      <w:r w:rsidR="00A06B11">
        <w:rPr>
          <w:rFonts w:ascii="Calibri" w:hAnsi="Calibri" w:cs="Calibri"/>
          <w:color w:val="800000"/>
        </w:rPr>
        <w:t xml:space="preserve">{begin deletion} </w:t>
      </w:r>
      <w:r w:rsidR="00461112" w:rsidRPr="34A9A4CB">
        <w:rPr>
          <w:rFonts w:ascii="Calibri" w:hAnsi="Calibri" w:cs="Calibri"/>
          <w:color w:val="000000" w:themeColor="text1"/>
        </w:rPr>
        <w:t>[</w:t>
      </w:r>
      <w:r w:rsidRPr="34A9A4CB">
        <w:rPr>
          <w:rFonts w:ascii="Calibri" w:hAnsi="Calibri" w:cs="Calibri"/>
          <w:color w:val="000000" w:themeColor="text1"/>
        </w:rPr>
        <w:t>documents</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historical</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literary</w:t>
      </w:r>
      <w:r w:rsidR="003225BB" w:rsidRPr="34A9A4CB">
        <w:rPr>
          <w:rFonts w:ascii="Calibri" w:hAnsi="Calibri" w:cs="Calibri"/>
          <w:color w:val="000000" w:themeColor="text1"/>
        </w:rPr>
        <w:t xml:space="preserve"> </w:t>
      </w:r>
      <w:r w:rsidRPr="34A9A4CB">
        <w:rPr>
          <w:rFonts w:ascii="Calibri" w:hAnsi="Calibri" w:cs="Calibri"/>
          <w:color w:val="000000" w:themeColor="text1"/>
        </w:rPr>
        <w:t>significance,</w:t>
      </w:r>
      <w:r w:rsidR="003225BB" w:rsidRPr="34A9A4CB">
        <w:rPr>
          <w:rFonts w:ascii="Calibri" w:hAnsi="Calibri" w:cs="Calibri"/>
          <w:color w:val="000000" w:themeColor="text1"/>
        </w:rPr>
        <w:t xml:space="preserve"> </w:t>
      </w:r>
      <w:r w:rsidRPr="34A9A4CB">
        <w:rPr>
          <w:rFonts w:ascii="Calibri" w:hAnsi="Calibri" w:cs="Calibri"/>
          <w:color w:val="000000" w:themeColor="text1"/>
        </w:rPr>
        <w:t>(e.g.,</w:t>
      </w:r>
      <w:r w:rsidR="003225BB" w:rsidRPr="34A9A4CB">
        <w:rPr>
          <w:rFonts w:ascii="Calibri" w:hAnsi="Calibri" w:cs="Calibri"/>
          <w:color w:val="000000" w:themeColor="text1"/>
        </w:rPr>
        <w:t xml:space="preserve"> </w:t>
      </w:r>
      <w:r w:rsidRPr="34A9A4CB">
        <w:rPr>
          <w:rFonts w:ascii="Calibri" w:hAnsi="Calibri" w:cs="Calibri"/>
          <w:color w:val="000000" w:themeColor="text1"/>
        </w:rPr>
        <w:t>Washington’s</w:t>
      </w:r>
      <w:r w:rsidR="003225BB" w:rsidRPr="34A9A4CB">
        <w:rPr>
          <w:rFonts w:ascii="Calibri" w:hAnsi="Calibri" w:cs="Calibri"/>
          <w:color w:val="000000" w:themeColor="text1"/>
        </w:rPr>
        <w:t xml:space="preserve"> </w:t>
      </w:r>
      <w:r w:rsidRPr="34A9A4CB">
        <w:rPr>
          <w:rFonts w:ascii="Calibri" w:hAnsi="Calibri" w:cs="Calibri"/>
          <w:color w:val="000000" w:themeColor="text1"/>
        </w:rPr>
        <w:t>Farewell</w:t>
      </w:r>
      <w:r w:rsidR="003225BB" w:rsidRPr="34A9A4CB">
        <w:rPr>
          <w:rFonts w:ascii="Calibri" w:hAnsi="Calibri" w:cs="Calibri"/>
          <w:color w:val="000000" w:themeColor="text1"/>
        </w:rPr>
        <w:t xml:space="preserve"> </w:t>
      </w:r>
      <w:r w:rsidRPr="34A9A4CB">
        <w:rPr>
          <w:rFonts w:ascii="Calibri" w:hAnsi="Calibri" w:cs="Calibri"/>
          <w:color w:val="000000" w:themeColor="text1"/>
        </w:rPr>
        <w:t>Address</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Gettysburg</w:t>
      </w:r>
      <w:r w:rsidR="003225BB" w:rsidRPr="34A9A4CB">
        <w:rPr>
          <w:rFonts w:ascii="Calibri" w:hAnsi="Calibri" w:cs="Calibri"/>
          <w:color w:val="000000" w:themeColor="text1"/>
        </w:rPr>
        <w:t xml:space="preserve"> </w:t>
      </w:r>
      <w:r w:rsidRPr="34A9A4CB">
        <w:rPr>
          <w:rFonts w:ascii="Calibri" w:hAnsi="Calibri" w:cs="Calibri"/>
          <w:color w:val="000000" w:themeColor="text1"/>
        </w:rPr>
        <w:t>Address,</w:t>
      </w:r>
      <w:r w:rsidR="003225BB" w:rsidRPr="34A9A4CB">
        <w:rPr>
          <w:rFonts w:ascii="Calibri" w:hAnsi="Calibri" w:cs="Calibri"/>
          <w:color w:val="000000" w:themeColor="text1"/>
        </w:rPr>
        <w:t xml:space="preserve"> </w:t>
      </w:r>
      <w:r w:rsidRPr="34A9A4CB">
        <w:rPr>
          <w:rFonts w:ascii="Calibri" w:hAnsi="Calibri" w:cs="Calibri"/>
          <w:color w:val="000000" w:themeColor="text1"/>
        </w:rPr>
        <w:t>Roosevelt’s</w:t>
      </w:r>
      <w:r w:rsidR="003225BB" w:rsidRPr="34A9A4CB">
        <w:rPr>
          <w:rFonts w:ascii="Calibri" w:hAnsi="Calibri" w:cs="Calibri"/>
          <w:color w:val="000000" w:themeColor="text1"/>
        </w:rPr>
        <w:t xml:space="preserve"> </w:t>
      </w:r>
      <w:r w:rsidRPr="34A9A4CB">
        <w:rPr>
          <w:rFonts w:ascii="Calibri" w:hAnsi="Calibri" w:cs="Calibri"/>
          <w:color w:val="000000" w:themeColor="text1"/>
        </w:rPr>
        <w:t>Four</w:t>
      </w:r>
      <w:r w:rsidR="003225BB" w:rsidRPr="34A9A4CB">
        <w:rPr>
          <w:rFonts w:ascii="Calibri" w:hAnsi="Calibri" w:cs="Calibri"/>
          <w:color w:val="000000" w:themeColor="text1"/>
        </w:rPr>
        <w:t xml:space="preserve"> </w:t>
      </w:r>
      <w:r w:rsidRPr="34A9A4CB">
        <w:rPr>
          <w:rFonts w:ascii="Calibri" w:hAnsi="Calibri" w:cs="Calibri"/>
          <w:color w:val="000000" w:themeColor="text1"/>
        </w:rPr>
        <w:t>Freedoms</w:t>
      </w:r>
      <w:r w:rsidR="003225BB" w:rsidRPr="34A9A4CB">
        <w:rPr>
          <w:rFonts w:ascii="Calibri" w:hAnsi="Calibri" w:cs="Calibri"/>
          <w:color w:val="000000" w:themeColor="text1"/>
        </w:rPr>
        <w:t xml:space="preserve"> </w:t>
      </w:r>
      <w:r w:rsidRPr="34A9A4CB">
        <w:rPr>
          <w:rFonts w:ascii="Calibri" w:hAnsi="Calibri" w:cs="Calibri"/>
          <w:color w:val="000000" w:themeColor="text1"/>
        </w:rPr>
        <w:t>speech,</w:t>
      </w:r>
      <w:r w:rsidR="003225BB" w:rsidRPr="34A9A4CB">
        <w:rPr>
          <w:rFonts w:ascii="Calibri" w:hAnsi="Calibri" w:cs="Calibri"/>
          <w:color w:val="000000" w:themeColor="text1"/>
        </w:rPr>
        <w:t xml:space="preserve"> </w:t>
      </w:r>
      <w:r w:rsidRPr="34A9A4CB">
        <w:rPr>
          <w:rFonts w:ascii="Calibri" w:hAnsi="Calibri" w:cs="Calibri"/>
          <w:color w:val="000000" w:themeColor="text1"/>
        </w:rPr>
        <w:t>King’s</w:t>
      </w:r>
      <w:r w:rsidR="003225BB" w:rsidRPr="34A9A4CB">
        <w:rPr>
          <w:rFonts w:ascii="Calibri" w:hAnsi="Calibri" w:cs="Calibri"/>
          <w:color w:val="000000" w:themeColor="text1"/>
        </w:rPr>
        <w:t xml:space="preserve"> </w:t>
      </w:r>
      <w:r w:rsidRPr="34A9A4CB">
        <w:rPr>
          <w:rFonts w:ascii="Calibri" w:hAnsi="Calibri" w:cs="Calibri"/>
          <w:color w:val="000000" w:themeColor="text1"/>
        </w:rPr>
        <w:t>“Letter</w:t>
      </w:r>
      <w:r w:rsidR="003225BB" w:rsidRPr="34A9A4CB">
        <w:rPr>
          <w:rFonts w:ascii="Calibri" w:hAnsi="Calibri" w:cs="Calibri"/>
          <w:color w:val="000000" w:themeColor="text1"/>
        </w:rPr>
        <w:t xml:space="preserve"> </w:t>
      </w:r>
      <w:r w:rsidRPr="34A9A4CB">
        <w:rPr>
          <w:rFonts w:ascii="Calibri" w:hAnsi="Calibri" w:cs="Calibri"/>
          <w:color w:val="000000" w:themeColor="text1"/>
        </w:rPr>
        <w:t>from</w:t>
      </w:r>
      <w:r w:rsidR="003225BB" w:rsidRPr="34A9A4CB">
        <w:rPr>
          <w:rFonts w:ascii="Calibri" w:hAnsi="Calibri" w:cs="Calibri"/>
          <w:color w:val="000000" w:themeColor="text1"/>
        </w:rPr>
        <w:t xml:space="preserve"> </w:t>
      </w:r>
      <w:r w:rsidRPr="34A9A4CB">
        <w:rPr>
          <w:rFonts w:ascii="Calibri" w:hAnsi="Calibri" w:cs="Calibri"/>
          <w:color w:val="000000" w:themeColor="text1"/>
        </w:rPr>
        <w:t>Birmingham</w:t>
      </w:r>
      <w:r w:rsidR="003225BB" w:rsidRPr="34A9A4CB">
        <w:rPr>
          <w:rFonts w:ascii="Calibri" w:hAnsi="Calibri" w:cs="Calibri"/>
          <w:color w:val="000000" w:themeColor="text1"/>
        </w:rPr>
        <w:t xml:space="preserve"> </w:t>
      </w:r>
      <w:r w:rsidRPr="34A9A4CB">
        <w:rPr>
          <w:rFonts w:ascii="Calibri" w:hAnsi="Calibri" w:cs="Calibri"/>
          <w:color w:val="000000" w:themeColor="text1"/>
        </w:rPr>
        <w:t>Jail”,</w:t>
      </w:r>
      <w:r w:rsidR="003225BB" w:rsidRPr="34A9A4CB">
        <w:rPr>
          <w:rFonts w:ascii="Calibri" w:hAnsi="Calibri" w:cs="Calibri"/>
          <w:color w:val="000000" w:themeColor="text1"/>
        </w:rPr>
        <w:t xml:space="preserve"> </w:t>
      </w:r>
      <w:r w:rsidRPr="34A9A4CB">
        <w:rPr>
          <w:rFonts w:ascii="Calibri" w:hAnsi="Calibri" w:cs="Calibri"/>
          <w:color w:val="000000" w:themeColor="text1"/>
        </w:rPr>
        <w:t>Declaration</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Rights</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Man</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Citizen,</w:t>
      </w:r>
      <w:r w:rsidR="003225BB" w:rsidRPr="34A9A4CB">
        <w:rPr>
          <w:rFonts w:ascii="Calibri" w:hAnsi="Calibri" w:cs="Calibri"/>
          <w:color w:val="000000" w:themeColor="text1"/>
        </w:rPr>
        <w:t xml:space="preserve"> </w:t>
      </w:r>
      <w:r w:rsidRPr="34A9A4CB">
        <w:rPr>
          <w:rFonts w:ascii="Calibri" w:hAnsi="Calibri" w:cs="Calibri"/>
          <w:color w:val="000000" w:themeColor="text1"/>
        </w:rPr>
        <w:t>U.N.</w:t>
      </w:r>
      <w:r w:rsidR="003225BB" w:rsidRPr="34A9A4CB">
        <w:rPr>
          <w:rFonts w:ascii="Calibri" w:hAnsi="Calibri" w:cs="Calibri"/>
          <w:color w:val="000000" w:themeColor="text1"/>
        </w:rPr>
        <w:t xml:space="preserve"> </w:t>
      </w:r>
      <w:r w:rsidRPr="34A9A4CB">
        <w:rPr>
          <w:rFonts w:ascii="Calibri" w:hAnsi="Calibri" w:cs="Calibri"/>
          <w:color w:val="000000" w:themeColor="text1"/>
        </w:rPr>
        <w:t>Universal</w:t>
      </w:r>
      <w:r w:rsidR="003225BB" w:rsidRPr="34A9A4CB">
        <w:rPr>
          <w:rFonts w:ascii="Calibri" w:hAnsi="Calibri" w:cs="Calibri"/>
          <w:color w:val="000000" w:themeColor="text1"/>
        </w:rPr>
        <w:t xml:space="preserve"> </w:t>
      </w:r>
      <w:r w:rsidRPr="34A9A4CB">
        <w:rPr>
          <w:rFonts w:ascii="Calibri" w:hAnsi="Calibri" w:cs="Calibri"/>
          <w:color w:val="000000" w:themeColor="text1"/>
        </w:rPr>
        <w:t>Declaration</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Human</w:t>
      </w:r>
      <w:r w:rsidR="003225BB" w:rsidRPr="34A9A4CB">
        <w:rPr>
          <w:rFonts w:ascii="Calibri" w:hAnsi="Calibri" w:cs="Calibri"/>
          <w:color w:val="000000" w:themeColor="text1"/>
        </w:rPr>
        <w:t xml:space="preserve"> </w:t>
      </w:r>
      <w:r w:rsidRPr="34A9A4CB">
        <w:rPr>
          <w:rFonts w:ascii="Calibri" w:hAnsi="Calibri" w:cs="Calibri"/>
          <w:color w:val="000000" w:themeColor="text1"/>
        </w:rPr>
        <w:t>Rights,</w:t>
      </w:r>
      <w:r w:rsidR="003225BB" w:rsidRPr="34A9A4CB">
        <w:rPr>
          <w:rFonts w:ascii="Calibri" w:hAnsi="Calibri" w:cs="Calibri"/>
          <w:color w:val="000000" w:themeColor="text1"/>
        </w:rPr>
        <w:t xml:space="preserve"> </w:t>
      </w:r>
      <w:r w:rsidRPr="34A9A4CB">
        <w:rPr>
          <w:rFonts w:ascii="Calibri" w:hAnsi="Calibri" w:cs="Calibri"/>
          <w:color w:val="000000" w:themeColor="text1"/>
        </w:rPr>
        <w:t>etc.)</w:t>
      </w:r>
      <w:r w:rsidR="00FA46AD" w:rsidRPr="34A9A4CB">
        <w:rPr>
          <w:rFonts w:ascii="Calibri" w:hAnsi="Calibri" w:cs="Calibri"/>
          <w:color w:val="000000" w:themeColor="text1"/>
        </w:rPr>
        <w:t>]</w:t>
      </w:r>
      <w:r w:rsidR="003225BB" w:rsidRPr="34A9A4CB">
        <w:rPr>
          <w:rFonts w:ascii="Calibri" w:hAnsi="Calibri" w:cs="Calibri"/>
          <w:color w:val="000000" w:themeColor="text1"/>
        </w:rPr>
        <w:t xml:space="preserve"> </w:t>
      </w:r>
      <w:r w:rsidR="00A06B11">
        <w:rPr>
          <w:rFonts w:ascii="Calibri" w:hAnsi="Calibri" w:cs="Calibri"/>
          <w:color w:val="800000"/>
        </w:rPr>
        <w:t xml:space="preserve">{end deletion} </w:t>
      </w:r>
      <w:r w:rsidR="00A06B11" w:rsidRPr="00BF4EF8">
        <w:rPr>
          <w:rStyle w:val="newChar"/>
        </w:rPr>
        <w:t>{begin new}</w:t>
      </w:r>
      <w:r w:rsidR="00A06B11">
        <w:rPr>
          <w:rStyle w:val="newChar"/>
        </w:rPr>
        <w:t xml:space="preserve"> </w:t>
      </w:r>
      <w:r w:rsidR="00461112" w:rsidRPr="34A9A4CB">
        <w:rPr>
          <w:rFonts w:ascii="Calibri" w:hAnsi="Calibri" w:cs="Calibri"/>
          <w:b/>
          <w:color w:val="000000" w:themeColor="text1"/>
        </w:rPr>
        <w:t>seminal</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and</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informational</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text</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of</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historical</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and</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scientific</w:t>
      </w:r>
      <w:r w:rsidR="003225BB" w:rsidRPr="34A9A4CB">
        <w:rPr>
          <w:rFonts w:ascii="Calibri" w:hAnsi="Calibri" w:cs="Calibri"/>
          <w:b/>
          <w:color w:val="000000" w:themeColor="text1"/>
        </w:rPr>
        <w:t xml:space="preserve"> </w:t>
      </w:r>
      <w:r w:rsidR="00461112" w:rsidRPr="34A9A4CB">
        <w:rPr>
          <w:rFonts w:ascii="Calibri" w:hAnsi="Calibri" w:cs="Calibri"/>
          <w:b/>
          <w:color w:val="000000" w:themeColor="text1"/>
        </w:rPr>
        <w:t>significance,</w:t>
      </w:r>
      <w:r w:rsidR="00A06B11" w:rsidRPr="00A06B11">
        <w:rPr>
          <w:rStyle w:val="newChar"/>
        </w:rPr>
        <w:t xml:space="preserve"> </w:t>
      </w:r>
      <w:r w:rsidR="00A06B11" w:rsidRPr="00BF4EF8">
        <w:rPr>
          <w:rStyle w:val="newChar"/>
        </w:rPr>
        <w:t>{</w:t>
      </w:r>
      <w:r w:rsidR="00A06B11">
        <w:rPr>
          <w:rStyle w:val="newChar"/>
        </w:rPr>
        <w:t xml:space="preserve">end </w:t>
      </w:r>
      <w:r w:rsidR="00A06B11" w:rsidRPr="00BF4EF8">
        <w:rPr>
          <w:rStyle w:val="newChar"/>
        </w:rPr>
        <w:t>new}</w:t>
      </w:r>
      <w:r w:rsidR="003225BB" w:rsidRPr="34A9A4CB">
        <w:rPr>
          <w:rFonts w:ascii="Calibri" w:hAnsi="Calibri" w:cs="Calibri"/>
          <w:b/>
          <w:color w:val="000000" w:themeColor="text1"/>
        </w:rPr>
        <w:t xml:space="preserve"> </w:t>
      </w:r>
      <w:r w:rsidRPr="34A9A4CB">
        <w:rPr>
          <w:rFonts w:ascii="Calibri" w:hAnsi="Calibri" w:cs="Calibri"/>
          <w:color w:val="000000" w:themeColor="text1"/>
        </w:rPr>
        <w:t>including</w:t>
      </w:r>
      <w:r w:rsidR="003225BB" w:rsidRPr="34A9A4CB">
        <w:rPr>
          <w:rFonts w:ascii="Calibri" w:hAnsi="Calibri" w:cs="Calibri"/>
          <w:color w:val="000000" w:themeColor="text1"/>
        </w:rPr>
        <w:t xml:space="preserve"> </w:t>
      </w:r>
      <w:r w:rsidRPr="34A9A4CB">
        <w:rPr>
          <w:rFonts w:ascii="Calibri" w:hAnsi="Calibri" w:cs="Calibri"/>
          <w:color w:val="000000" w:themeColor="text1"/>
        </w:rPr>
        <w:t>how</w:t>
      </w:r>
      <w:r w:rsidR="003225BB" w:rsidRPr="34A9A4CB">
        <w:rPr>
          <w:rFonts w:ascii="Calibri" w:hAnsi="Calibri" w:cs="Calibri"/>
          <w:color w:val="000000" w:themeColor="text1"/>
        </w:rPr>
        <w:t xml:space="preserve"> </w:t>
      </w:r>
      <w:r w:rsidRPr="34A9A4CB">
        <w:rPr>
          <w:rFonts w:ascii="Calibri" w:hAnsi="Calibri" w:cs="Calibri"/>
          <w:color w:val="000000" w:themeColor="text1"/>
        </w:rPr>
        <w:t>they</w:t>
      </w:r>
      <w:r w:rsidR="003225BB" w:rsidRPr="34A9A4CB">
        <w:rPr>
          <w:rFonts w:ascii="Calibri" w:hAnsi="Calibri" w:cs="Calibri"/>
          <w:color w:val="000000" w:themeColor="text1"/>
        </w:rPr>
        <w:t xml:space="preserve"> </w:t>
      </w:r>
      <w:r w:rsidRPr="34A9A4CB">
        <w:rPr>
          <w:rFonts w:ascii="Calibri" w:hAnsi="Calibri" w:cs="Calibri"/>
          <w:color w:val="000000" w:themeColor="text1"/>
        </w:rPr>
        <w:t>relate</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terms</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themes</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significant</w:t>
      </w:r>
      <w:r w:rsidR="003225BB" w:rsidRPr="34A9A4CB">
        <w:rPr>
          <w:rFonts w:ascii="Calibri" w:hAnsi="Calibri" w:cs="Calibri"/>
          <w:color w:val="000000" w:themeColor="text1"/>
        </w:rPr>
        <w:t xml:space="preserve"> </w:t>
      </w:r>
      <w:r w:rsidRPr="34A9A4CB">
        <w:rPr>
          <w:rFonts w:ascii="Calibri" w:hAnsi="Calibri" w:cs="Calibri"/>
          <w:color w:val="000000" w:themeColor="text1"/>
        </w:rPr>
        <w:t>concepts.</w:t>
      </w:r>
      <w:r w:rsidR="00797C7B" w:rsidRPr="34A9A4CB">
        <w:rPr>
          <w:rFonts w:ascii="Calibri" w:hAnsi="Calibri" w:cs="Calibri"/>
          <w:color w:val="000000" w:themeColor="text1"/>
        </w:rPr>
        <w:t xml:space="preserve"> </w:t>
      </w:r>
      <w:r w:rsidR="00936923">
        <w:rPr>
          <w:rStyle w:val="normaltextrun"/>
          <w:rFonts w:ascii="Calibri" w:hAnsi="Calibri" w:cs="Calibri"/>
          <w:color w:val="3333FF"/>
        </w:rPr>
        <w:t>{begin new}</w:t>
      </w:r>
      <w:r w:rsidR="00936923">
        <w:rPr>
          <w:rStyle w:val="normaltextrun"/>
          <w:rFonts w:ascii="Calibri" w:hAnsi="Calibri" w:cs="Calibri"/>
          <w:color w:val="000000"/>
        </w:rPr>
        <w:t xml:space="preserve"> </w:t>
      </w:r>
      <w:r w:rsidR="00C14803" w:rsidRPr="34A9A4CB">
        <w:rPr>
          <w:rFonts w:ascii="Calibri" w:hAnsi="Calibri" w:cs="Calibri"/>
          <w:b/>
          <w:color w:val="000000" w:themeColor="text1"/>
        </w:rPr>
        <w:t>(</w:t>
      </w:r>
      <w:r w:rsidR="005A4B3D">
        <w:rPr>
          <w:rFonts w:ascii="Calibri" w:hAnsi="Calibri" w:cs="Calibri"/>
          <w:b/>
          <w:color w:val="000000" w:themeColor="text1"/>
        </w:rPr>
        <w:t xml:space="preserve">Students may </w:t>
      </w:r>
      <w:r w:rsidR="00ED79DD" w:rsidRPr="34A9A4CB">
        <w:rPr>
          <w:rFonts w:ascii="Calibri" w:hAnsi="Calibri" w:cs="Calibri"/>
          <w:b/>
          <w:color w:val="000000" w:themeColor="text1"/>
        </w:rPr>
        <w:t xml:space="preserve">analyze </w:t>
      </w:r>
      <w:r w:rsidR="4962D998" w:rsidRPr="59C681AE">
        <w:rPr>
          <w:rFonts w:ascii="Calibri" w:hAnsi="Calibri" w:cs="Calibri"/>
          <w:b/>
          <w:bCs/>
          <w:color w:val="000000" w:themeColor="text1"/>
        </w:rPr>
        <w:t>scientific</w:t>
      </w:r>
      <w:r w:rsidR="00ED79DD" w:rsidRPr="34A9A4CB">
        <w:rPr>
          <w:rFonts w:ascii="Calibri" w:hAnsi="Calibri" w:cs="Calibri"/>
          <w:b/>
          <w:color w:val="000000" w:themeColor="text1"/>
        </w:rPr>
        <w:t xml:space="preserve"> and </w:t>
      </w:r>
      <w:r w:rsidR="3B994295" w:rsidRPr="59C681AE">
        <w:rPr>
          <w:rFonts w:ascii="Calibri" w:hAnsi="Calibri" w:cs="Calibri"/>
          <w:b/>
          <w:bCs/>
          <w:color w:val="000000" w:themeColor="text1"/>
        </w:rPr>
        <w:t>related</w:t>
      </w:r>
      <w:r w:rsidR="00ED79DD" w:rsidRPr="34A9A4CB">
        <w:rPr>
          <w:rFonts w:ascii="Calibri" w:hAnsi="Calibri" w:cs="Calibri"/>
          <w:b/>
          <w:color w:val="000000" w:themeColor="text1"/>
        </w:rPr>
        <w:t xml:space="preserve"> </w:t>
      </w:r>
      <w:r w:rsidR="008E0A35" w:rsidRPr="34A9A4CB">
        <w:rPr>
          <w:rFonts w:ascii="Calibri" w:hAnsi="Calibri" w:cs="Calibri"/>
          <w:b/>
          <w:color w:val="000000" w:themeColor="text1"/>
        </w:rPr>
        <w:t xml:space="preserve">informational </w:t>
      </w:r>
      <w:r w:rsidR="00ED79DD" w:rsidRPr="34A9A4CB">
        <w:rPr>
          <w:rFonts w:ascii="Calibri" w:hAnsi="Calibri" w:cs="Calibri"/>
          <w:b/>
          <w:color w:val="000000" w:themeColor="text1"/>
        </w:rPr>
        <w:t xml:space="preserve">texts for </w:t>
      </w:r>
      <w:r w:rsidR="00564756" w:rsidRPr="34A9A4CB">
        <w:rPr>
          <w:rFonts w:ascii="Calibri" w:hAnsi="Calibri" w:cs="Calibri"/>
          <w:b/>
          <w:color w:val="000000" w:themeColor="text1"/>
        </w:rPr>
        <w:t xml:space="preserve">evidence-based explanations </w:t>
      </w:r>
      <w:r w:rsidR="00455609" w:rsidRPr="34A9A4CB">
        <w:rPr>
          <w:rFonts w:ascii="Calibri" w:hAnsi="Calibri" w:cs="Calibri"/>
          <w:b/>
          <w:color w:val="000000" w:themeColor="text1"/>
        </w:rPr>
        <w:t>for how the availability of natural resources, occurrence of natural hazards, and changes in climate have influenced human activity</w:t>
      </w:r>
      <w:r w:rsidR="008E0A35" w:rsidRPr="34A9A4CB">
        <w:rPr>
          <w:rFonts w:ascii="Calibri" w:hAnsi="Calibri" w:cs="Calibri"/>
          <w:b/>
          <w:color w:val="000000" w:themeColor="text1"/>
        </w:rPr>
        <w:t xml:space="preserve">.) </w:t>
      </w:r>
      <w:r w:rsidR="4F06692D">
        <w:rPr>
          <w:noProof/>
        </w:rPr>
        <w:drawing>
          <wp:inline distT="0" distB="0" distL="0" distR="0" wp14:anchorId="65D349E8" wp14:editId="307010AA">
            <wp:extent cx="262719" cy="238836"/>
            <wp:effectExtent l="0" t="0" r="4445" b="8890"/>
            <wp:docPr id="62" name="Picture 62"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pic:nvPicPr>
                  <pic:blipFill>
                    <a:blip r:embed="rId29">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936923">
        <w:rPr>
          <w:rStyle w:val="normaltextrun"/>
          <w:rFonts w:ascii="Calibri" w:hAnsi="Calibri" w:cs="Calibri"/>
          <w:color w:val="3333FF"/>
        </w:rPr>
        <w:t>{end new}</w:t>
      </w:r>
    </w:p>
    <w:p w14:paraId="583972CA" w14:textId="66A0BCDB" w:rsidR="000D6612" w:rsidRPr="00E01825" w:rsidRDefault="000D6612" w:rsidP="000D6612">
      <w:pPr>
        <w:pStyle w:val="deletion"/>
      </w:pPr>
      <w:r>
        <w:t>{begin deletion}</w:t>
      </w:r>
    </w:p>
    <w:p w14:paraId="669345AA" w14:textId="21649C26" w:rsidR="008E2761" w:rsidRPr="008E2761" w:rsidRDefault="008E2761" w:rsidP="0061403A">
      <w:pPr>
        <w:shd w:val="clear" w:color="auto" w:fill="FFFFFF" w:themeFill="background1"/>
        <w:rPr>
          <w:rFonts w:ascii="Calibri" w:hAnsi="Calibri" w:cs="Calibri"/>
          <w:color w:val="000000"/>
        </w:rPr>
      </w:pPr>
      <w:r>
        <w:rPr>
          <w:rFonts w:ascii="Calibri" w:hAnsi="Calibri" w:cs="Calibri"/>
          <w:color w:val="000000"/>
        </w:rPr>
        <w:t>[</w:t>
      </w:r>
      <w:r w:rsidRPr="008E2761">
        <w:rPr>
          <w:rFonts w:ascii="Calibri" w:hAnsi="Calibri" w:cs="Calibri"/>
          <w:color w:val="000000"/>
        </w:rPr>
        <w:t>RL.</w:t>
      </w:r>
      <w:r w:rsidR="002F7230">
        <w:rPr>
          <w:rFonts w:ascii="Calibri" w:hAnsi="Calibri" w:cs="Calibri"/>
          <w:color w:val="000000"/>
        </w:rPr>
        <w:t>9–10</w:t>
      </w:r>
      <w:r w:rsidRPr="008E2761">
        <w:rPr>
          <w:rFonts w:ascii="Calibri" w:hAnsi="Calibri" w:cs="Calibri"/>
          <w:color w:val="000000"/>
        </w:rPr>
        <w:t>.10.</w:t>
      </w:r>
      <w:r w:rsidR="003225BB">
        <w:rPr>
          <w:rFonts w:ascii="Calibri" w:hAnsi="Calibri" w:cs="Calibri"/>
          <w:color w:val="000000"/>
        </w:rPr>
        <w:t xml:space="preserve"> </w:t>
      </w:r>
      <w:r w:rsidRPr="008E2761">
        <w:rPr>
          <w:rFonts w:ascii="Calibri" w:hAnsi="Calibri" w:cs="Calibri"/>
          <w:color w:val="000000"/>
        </w:rPr>
        <w:t>By</w:t>
      </w:r>
      <w:r w:rsidR="003225BB">
        <w:rPr>
          <w:rFonts w:ascii="Calibri" w:hAnsi="Calibri" w:cs="Calibri"/>
          <w:color w:val="000000"/>
        </w:rPr>
        <w:t xml:space="preserve"> </w:t>
      </w:r>
      <w:r w:rsidRPr="008E2761">
        <w:rPr>
          <w:rFonts w:ascii="Calibri" w:hAnsi="Calibri" w:cs="Calibri"/>
          <w:color w:val="000000"/>
        </w:rPr>
        <w:t>the</w:t>
      </w:r>
      <w:r w:rsidR="003225BB">
        <w:rPr>
          <w:rFonts w:ascii="Calibri" w:hAnsi="Calibri" w:cs="Calibri"/>
          <w:color w:val="000000"/>
        </w:rPr>
        <w:t xml:space="preserve"> </w:t>
      </w:r>
      <w:r w:rsidRPr="008E2761">
        <w:rPr>
          <w:rFonts w:ascii="Calibri" w:hAnsi="Calibri" w:cs="Calibri"/>
          <w:color w:val="000000"/>
        </w:rPr>
        <w:t>end</w:t>
      </w:r>
      <w:r w:rsidR="003225BB">
        <w:rPr>
          <w:rFonts w:ascii="Calibri" w:hAnsi="Calibri" w:cs="Calibri"/>
          <w:color w:val="000000"/>
        </w:rPr>
        <w:t xml:space="preserve"> </w:t>
      </w:r>
      <w:r w:rsidRPr="008E2761">
        <w:rPr>
          <w:rFonts w:ascii="Calibri" w:hAnsi="Calibri" w:cs="Calibri"/>
          <w:color w:val="000000"/>
        </w:rPr>
        <w:t>of</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9,</w:t>
      </w:r>
      <w:r w:rsidR="003225BB">
        <w:rPr>
          <w:rFonts w:ascii="Calibri" w:hAnsi="Calibri" w:cs="Calibri"/>
          <w:color w:val="000000"/>
        </w:rPr>
        <w:t xml:space="preserve"> </w:t>
      </w:r>
      <w:r w:rsidRPr="008E2761">
        <w:rPr>
          <w:rFonts w:ascii="Calibri" w:hAnsi="Calibri" w:cs="Calibri"/>
          <w:color w:val="000000"/>
        </w:rPr>
        <w:t>read</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comprehend</w:t>
      </w:r>
      <w:r w:rsidR="003225BB">
        <w:rPr>
          <w:rFonts w:ascii="Calibri" w:hAnsi="Calibri" w:cs="Calibri"/>
          <w:color w:val="000000"/>
        </w:rPr>
        <w:t xml:space="preserve"> </w:t>
      </w:r>
      <w:r w:rsidRPr="008E2761">
        <w:rPr>
          <w:rFonts w:ascii="Calibri" w:hAnsi="Calibri" w:cs="Calibri"/>
          <w:color w:val="000000"/>
        </w:rPr>
        <w:t>literature,</w:t>
      </w:r>
      <w:r w:rsidR="003225BB">
        <w:rPr>
          <w:rFonts w:ascii="Calibri" w:hAnsi="Calibri" w:cs="Calibri"/>
          <w:color w:val="000000"/>
        </w:rPr>
        <w:t xml:space="preserve"> </w:t>
      </w:r>
      <w:r w:rsidRPr="008E2761">
        <w:rPr>
          <w:rFonts w:ascii="Calibri" w:hAnsi="Calibri" w:cs="Calibri"/>
          <w:color w:val="000000"/>
        </w:rPr>
        <w:t>including</w:t>
      </w:r>
      <w:r w:rsidR="003225BB">
        <w:rPr>
          <w:rFonts w:ascii="Calibri" w:hAnsi="Calibri" w:cs="Calibri"/>
          <w:color w:val="000000"/>
        </w:rPr>
        <w:t xml:space="preserve"> </w:t>
      </w:r>
      <w:r w:rsidRPr="008E2761">
        <w:rPr>
          <w:rFonts w:ascii="Calibri" w:hAnsi="Calibri" w:cs="Calibri"/>
          <w:color w:val="000000"/>
        </w:rPr>
        <w:t>stories,</w:t>
      </w:r>
      <w:r w:rsidR="003225BB">
        <w:rPr>
          <w:rFonts w:ascii="Calibri" w:hAnsi="Calibri" w:cs="Calibri"/>
          <w:color w:val="000000"/>
        </w:rPr>
        <w:t xml:space="preserve"> </w:t>
      </w:r>
      <w:r w:rsidRPr="008E2761">
        <w:rPr>
          <w:rFonts w:ascii="Calibri" w:hAnsi="Calibri" w:cs="Calibri"/>
          <w:color w:val="000000"/>
        </w:rPr>
        <w:t>dramas,</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poems</w:t>
      </w:r>
      <w:r w:rsidR="003225BB">
        <w:rPr>
          <w:rFonts w:ascii="Calibri" w:hAnsi="Calibri" w:cs="Calibri"/>
          <w:color w:val="000000"/>
        </w:rPr>
        <w:t xml:space="preserve"> </w:t>
      </w:r>
      <w:r w:rsidRPr="008E2761">
        <w:rPr>
          <w:rFonts w:ascii="Calibri" w:hAnsi="Calibri" w:cs="Calibri"/>
          <w:color w:val="000000"/>
        </w:rPr>
        <w:t>at</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level</w:t>
      </w:r>
      <w:r w:rsidR="003225BB">
        <w:rPr>
          <w:rFonts w:ascii="Calibri" w:hAnsi="Calibri" w:cs="Calibri"/>
          <w:color w:val="000000"/>
        </w:rPr>
        <w:t xml:space="preserve"> </w:t>
      </w:r>
      <w:r w:rsidRPr="008E2761">
        <w:rPr>
          <w:rFonts w:ascii="Calibri" w:hAnsi="Calibri" w:cs="Calibri"/>
          <w:color w:val="000000"/>
        </w:rPr>
        <w:t>text-complexity</w:t>
      </w:r>
      <w:r w:rsidR="003225BB">
        <w:rPr>
          <w:rFonts w:ascii="Calibri" w:hAnsi="Calibri" w:cs="Calibri"/>
          <w:color w:val="000000"/>
        </w:rPr>
        <w:t xml:space="preserve"> </w:t>
      </w:r>
      <w:r w:rsidRPr="008E2761">
        <w:rPr>
          <w:rFonts w:ascii="Calibri" w:hAnsi="Calibri" w:cs="Calibri"/>
          <w:color w:val="000000"/>
        </w:rPr>
        <w:t>or</w:t>
      </w:r>
      <w:r w:rsidR="003225BB">
        <w:rPr>
          <w:rFonts w:ascii="Calibri" w:hAnsi="Calibri" w:cs="Calibri"/>
          <w:color w:val="000000"/>
        </w:rPr>
        <w:t xml:space="preserve"> </w:t>
      </w:r>
      <w:r w:rsidRPr="008E2761">
        <w:rPr>
          <w:rFonts w:ascii="Calibri" w:hAnsi="Calibri" w:cs="Calibri"/>
          <w:color w:val="000000"/>
        </w:rPr>
        <w:t>above</w:t>
      </w:r>
      <w:r w:rsidR="003225BB">
        <w:rPr>
          <w:rFonts w:ascii="Calibri" w:hAnsi="Calibri" w:cs="Calibri"/>
          <w:color w:val="000000"/>
        </w:rPr>
        <w:t xml:space="preserve"> </w:t>
      </w:r>
      <w:r w:rsidRPr="008E2761">
        <w:rPr>
          <w:rFonts w:ascii="Calibri" w:hAnsi="Calibri" w:cs="Calibri"/>
          <w:color w:val="000000"/>
        </w:rPr>
        <w:t>with</w:t>
      </w:r>
      <w:r w:rsidR="003225BB">
        <w:rPr>
          <w:rFonts w:ascii="Calibri" w:hAnsi="Calibri" w:cs="Calibri"/>
          <w:color w:val="000000"/>
        </w:rPr>
        <w:t xml:space="preserve"> </w:t>
      </w:r>
      <w:r w:rsidRPr="008E2761">
        <w:rPr>
          <w:rFonts w:ascii="Calibri" w:hAnsi="Calibri" w:cs="Calibri"/>
          <w:color w:val="000000"/>
        </w:rPr>
        <w:t>scaffolding</w:t>
      </w:r>
      <w:r w:rsidR="003225BB">
        <w:rPr>
          <w:rFonts w:ascii="Calibri" w:hAnsi="Calibri" w:cs="Calibri"/>
          <w:color w:val="000000"/>
        </w:rPr>
        <w:t xml:space="preserve"> </w:t>
      </w:r>
      <w:r w:rsidRPr="008E2761">
        <w:rPr>
          <w:rFonts w:ascii="Calibri" w:hAnsi="Calibri" w:cs="Calibri"/>
          <w:color w:val="000000"/>
        </w:rPr>
        <w:t>as</w:t>
      </w:r>
      <w:r w:rsidR="003225BB">
        <w:rPr>
          <w:rFonts w:ascii="Calibri" w:hAnsi="Calibri" w:cs="Calibri"/>
          <w:color w:val="000000"/>
        </w:rPr>
        <w:t xml:space="preserve"> </w:t>
      </w:r>
      <w:r w:rsidRPr="008E2761">
        <w:rPr>
          <w:rFonts w:ascii="Calibri" w:hAnsi="Calibri" w:cs="Calibri"/>
          <w:color w:val="000000"/>
        </w:rPr>
        <w:t>needed.</w:t>
      </w:r>
      <w:r w:rsidR="003225BB">
        <w:rPr>
          <w:rFonts w:ascii="Calibri" w:hAnsi="Calibri" w:cs="Calibri"/>
          <w:color w:val="000000"/>
        </w:rPr>
        <w:t xml:space="preserve"> </w:t>
      </w:r>
      <w:r w:rsidRPr="008E2761">
        <w:rPr>
          <w:rFonts w:ascii="Calibri" w:hAnsi="Calibri" w:cs="Calibri"/>
          <w:color w:val="000000"/>
        </w:rPr>
        <w:t>By</w:t>
      </w:r>
      <w:r w:rsidR="003225BB">
        <w:rPr>
          <w:rFonts w:ascii="Calibri" w:hAnsi="Calibri" w:cs="Calibri"/>
          <w:color w:val="000000"/>
        </w:rPr>
        <w:t xml:space="preserve"> </w:t>
      </w:r>
      <w:r w:rsidRPr="008E2761">
        <w:rPr>
          <w:rFonts w:ascii="Calibri" w:hAnsi="Calibri" w:cs="Calibri"/>
          <w:color w:val="000000"/>
        </w:rPr>
        <w:t>the</w:t>
      </w:r>
      <w:r w:rsidR="003225BB">
        <w:rPr>
          <w:rFonts w:ascii="Calibri" w:hAnsi="Calibri" w:cs="Calibri"/>
          <w:color w:val="000000"/>
        </w:rPr>
        <w:t xml:space="preserve"> </w:t>
      </w:r>
      <w:r w:rsidRPr="008E2761">
        <w:rPr>
          <w:rFonts w:ascii="Calibri" w:hAnsi="Calibri" w:cs="Calibri"/>
          <w:color w:val="000000"/>
        </w:rPr>
        <w:t>end</w:t>
      </w:r>
      <w:r w:rsidR="003225BB">
        <w:rPr>
          <w:rFonts w:ascii="Calibri" w:hAnsi="Calibri" w:cs="Calibri"/>
          <w:color w:val="000000"/>
        </w:rPr>
        <w:t xml:space="preserve"> </w:t>
      </w:r>
      <w:r w:rsidRPr="008E2761">
        <w:rPr>
          <w:rFonts w:ascii="Calibri" w:hAnsi="Calibri" w:cs="Calibri"/>
          <w:color w:val="000000"/>
        </w:rPr>
        <w:t>of</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10,</w:t>
      </w:r>
      <w:r w:rsidR="003225BB">
        <w:rPr>
          <w:rFonts w:ascii="Calibri" w:hAnsi="Calibri" w:cs="Calibri"/>
          <w:color w:val="000000"/>
        </w:rPr>
        <w:t xml:space="preserve"> </w:t>
      </w:r>
      <w:r w:rsidRPr="008E2761">
        <w:rPr>
          <w:rFonts w:ascii="Calibri" w:hAnsi="Calibri" w:cs="Calibri"/>
          <w:color w:val="000000"/>
        </w:rPr>
        <w:t>read</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comprehend</w:t>
      </w:r>
      <w:r w:rsidR="003225BB">
        <w:rPr>
          <w:rFonts w:ascii="Calibri" w:hAnsi="Calibri" w:cs="Calibri"/>
          <w:color w:val="000000"/>
        </w:rPr>
        <w:t xml:space="preserve"> </w:t>
      </w:r>
      <w:r w:rsidRPr="008E2761">
        <w:rPr>
          <w:rFonts w:ascii="Calibri" w:hAnsi="Calibri" w:cs="Calibri"/>
          <w:color w:val="000000"/>
        </w:rPr>
        <w:t>literature,</w:t>
      </w:r>
      <w:r w:rsidR="003225BB">
        <w:rPr>
          <w:rFonts w:ascii="Calibri" w:hAnsi="Calibri" w:cs="Calibri"/>
          <w:color w:val="000000"/>
        </w:rPr>
        <w:t xml:space="preserve"> </w:t>
      </w:r>
      <w:r w:rsidRPr="008E2761">
        <w:rPr>
          <w:rFonts w:ascii="Calibri" w:hAnsi="Calibri" w:cs="Calibri"/>
          <w:color w:val="000000"/>
        </w:rPr>
        <w:t>including</w:t>
      </w:r>
      <w:r w:rsidR="003225BB">
        <w:rPr>
          <w:rFonts w:ascii="Calibri" w:hAnsi="Calibri" w:cs="Calibri"/>
          <w:color w:val="000000"/>
        </w:rPr>
        <w:t xml:space="preserve"> </w:t>
      </w:r>
      <w:r w:rsidRPr="008E2761">
        <w:rPr>
          <w:rFonts w:ascii="Calibri" w:hAnsi="Calibri" w:cs="Calibri"/>
          <w:color w:val="000000"/>
        </w:rPr>
        <w:t>stories,</w:t>
      </w:r>
      <w:r w:rsidR="003225BB">
        <w:rPr>
          <w:rFonts w:ascii="Calibri" w:hAnsi="Calibri" w:cs="Calibri"/>
          <w:color w:val="000000"/>
        </w:rPr>
        <w:t xml:space="preserve"> </w:t>
      </w:r>
      <w:r w:rsidRPr="008E2761">
        <w:rPr>
          <w:rFonts w:ascii="Calibri" w:hAnsi="Calibri" w:cs="Calibri"/>
          <w:color w:val="000000"/>
        </w:rPr>
        <w:t>dramas,</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poems,</w:t>
      </w:r>
      <w:r w:rsidR="003225BB">
        <w:rPr>
          <w:rFonts w:ascii="Calibri" w:hAnsi="Calibri" w:cs="Calibri"/>
          <w:color w:val="000000"/>
        </w:rPr>
        <w:t xml:space="preserve"> </w:t>
      </w:r>
      <w:r w:rsidRPr="008E2761">
        <w:rPr>
          <w:rFonts w:ascii="Calibri" w:hAnsi="Calibri" w:cs="Calibri"/>
          <w:color w:val="000000"/>
        </w:rPr>
        <w:t>at</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level</w:t>
      </w:r>
      <w:r w:rsidR="003225BB">
        <w:rPr>
          <w:rFonts w:ascii="Calibri" w:hAnsi="Calibri" w:cs="Calibri"/>
          <w:color w:val="000000"/>
        </w:rPr>
        <w:t xml:space="preserve"> </w:t>
      </w:r>
      <w:r w:rsidRPr="008E2761">
        <w:rPr>
          <w:rFonts w:ascii="Calibri" w:hAnsi="Calibri" w:cs="Calibri"/>
          <w:color w:val="000000"/>
        </w:rPr>
        <w:t>or</w:t>
      </w:r>
      <w:r w:rsidR="003225BB">
        <w:rPr>
          <w:rFonts w:ascii="Calibri" w:hAnsi="Calibri" w:cs="Calibri"/>
          <w:color w:val="000000"/>
        </w:rPr>
        <w:t xml:space="preserve"> </w:t>
      </w:r>
      <w:r w:rsidRPr="008E2761">
        <w:rPr>
          <w:rFonts w:ascii="Calibri" w:hAnsi="Calibri" w:cs="Calibri"/>
          <w:color w:val="000000"/>
        </w:rPr>
        <w:t>above.</w:t>
      </w:r>
      <w:r>
        <w:rPr>
          <w:rFonts w:ascii="Calibri" w:hAnsi="Calibri" w:cs="Calibri"/>
          <w:color w:val="000000"/>
        </w:rPr>
        <w:t>]</w:t>
      </w:r>
    </w:p>
    <w:p w14:paraId="510A528E" w14:textId="469168FA" w:rsidR="005A6519" w:rsidRDefault="008E2761" w:rsidP="0061403A">
      <w:pPr>
        <w:shd w:val="clear" w:color="auto" w:fill="FFFFFF" w:themeFill="background1"/>
        <w:rPr>
          <w:rFonts w:ascii="Calibri" w:hAnsi="Calibri" w:cs="Calibri"/>
          <w:color w:val="000000"/>
        </w:rPr>
      </w:pPr>
      <w:r>
        <w:rPr>
          <w:rFonts w:ascii="Calibri" w:hAnsi="Calibri" w:cs="Calibri"/>
          <w:color w:val="000000"/>
        </w:rPr>
        <w:t>[</w:t>
      </w:r>
      <w:r w:rsidRPr="008E2761">
        <w:rPr>
          <w:rFonts w:ascii="Calibri" w:hAnsi="Calibri" w:cs="Calibri"/>
          <w:color w:val="000000"/>
        </w:rPr>
        <w:t>RI.</w:t>
      </w:r>
      <w:r w:rsidR="002F7230">
        <w:rPr>
          <w:rFonts w:ascii="Calibri" w:hAnsi="Calibri" w:cs="Calibri"/>
          <w:color w:val="000000"/>
        </w:rPr>
        <w:t>9–10</w:t>
      </w:r>
      <w:r w:rsidRPr="008E2761">
        <w:rPr>
          <w:rFonts w:ascii="Calibri" w:hAnsi="Calibri" w:cs="Calibri"/>
          <w:color w:val="000000"/>
        </w:rPr>
        <w:t>.10.</w:t>
      </w:r>
      <w:r w:rsidR="003225BB">
        <w:rPr>
          <w:rFonts w:ascii="Calibri" w:hAnsi="Calibri" w:cs="Calibri"/>
          <w:color w:val="000000"/>
        </w:rPr>
        <w:t xml:space="preserve"> </w:t>
      </w:r>
      <w:r w:rsidRPr="008E2761">
        <w:rPr>
          <w:rFonts w:ascii="Calibri" w:hAnsi="Calibri" w:cs="Calibri"/>
          <w:color w:val="000000"/>
        </w:rPr>
        <w:t>By</w:t>
      </w:r>
      <w:r w:rsidR="003225BB">
        <w:rPr>
          <w:rFonts w:ascii="Calibri" w:hAnsi="Calibri" w:cs="Calibri"/>
          <w:color w:val="000000"/>
        </w:rPr>
        <w:t xml:space="preserve"> </w:t>
      </w:r>
      <w:r w:rsidRPr="008E2761">
        <w:rPr>
          <w:rFonts w:ascii="Calibri" w:hAnsi="Calibri" w:cs="Calibri"/>
          <w:color w:val="000000"/>
        </w:rPr>
        <w:t>the</w:t>
      </w:r>
      <w:r w:rsidR="003225BB">
        <w:rPr>
          <w:rFonts w:ascii="Calibri" w:hAnsi="Calibri" w:cs="Calibri"/>
          <w:color w:val="000000"/>
        </w:rPr>
        <w:t xml:space="preserve"> </w:t>
      </w:r>
      <w:r w:rsidRPr="008E2761">
        <w:rPr>
          <w:rFonts w:ascii="Calibri" w:hAnsi="Calibri" w:cs="Calibri"/>
          <w:color w:val="000000"/>
        </w:rPr>
        <w:t>end</w:t>
      </w:r>
      <w:r w:rsidR="003225BB">
        <w:rPr>
          <w:rFonts w:ascii="Calibri" w:hAnsi="Calibri" w:cs="Calibri"/>
          <w:color w:val="000000"/>
        </w:rPr>
        <w:t xml:space="preserve"> </w:t>
      </w:r>
      <w:r w:rsidRPr="008E2761">
        <w:rPr>
          <w:rFonts w:ascii="Calibri" w:hAnsi="Calibri" w:cs="Calibri"/>
          <w:color w:val="000000"/>
        </w:rPr>
        <w:t>of</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9,</w:t>
      </w:r>
      <w:r w:rsidR="003225BB">
        <w:rPr>
          <w:rFonts w:ascii="Calibri" w:hAnsi="Calibri" w:cs="Calibri"/>
          <w:color w:val="000000"/>
        </w:rPr>
        <w:t xml:space="preserve"> </w:t>
      </w:r>
      <w:r w:rsidRPr="008E2761">
        <w:rPr>
          <w:rFonts w:ascii="Calibri" w:hAnsi="Calibri" w:cs="Calibri"/>
          <w:color w:val="000000"/>
        </w:rPr>
        <w:t>read</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comprehend</w:t>
      </w:r>
      <w:r w:rsidR="003225BB">
        <w:rPr>
          <w:rFonts w:ascii="Calibri" w:hAnsi="Calibri" w:cs="Calibri"/>
          <w:color w:val="000000"/>
        </w:rPr>
        <w:t xml:space="preserve"> </w:t>
      </w:r>
      <w:r w:rsidRPr="008E2761">
        <w:rPr>
          <w:rFonts w:ascii="Calibri" w:hAnsi="Calibri" w:cs="Calibri"/>
          <w:color w:val="000000"/>
        </w:rPr>
        <w:t>literary</w:t>
      </w:r>
      <w:r w:rsidR="003225BB">
        <w:rPr>
          <w:rFonts w:ascii="Calibri" w:hAnsi="Calibri" w:cs="Calibri"/>
          <w:color w:val="000000"/>
        </w:rPr>
        <w:t xml:space="preserve"> </w:t>
      </w:r>
      <w:r w:rsidRPr="008E2761">
        <w:rPr>
          <w:rFonts w:ascii="Calibri" w:hAnsi="Calibri" w:cs="Calibri"/>
          <w:color w:val="000000"/>
        </w:rPr>
        <w:t>nonfiction</w:t>
      </w:r>
      <w:r w:rsidR="003225BB">
        <w:rPr>
          <w:rFonts w:ascii="Calibri" w:hAnsi="Calibri" w:cs="Calibri"/>
          <w:color w:val="000000"/>
        </w:rPr>
        <w:t xml:space="preserve"> </w:t>
      </w:r>
      <w:r w:rsidRPr="008E2761">
        <w:rPr>
          <w:rFonts w:ascii="Calibri" w:hAnsi="Calibri" w:cs="Calibri"/>
          <w:color w:val="000000"/>
        </w:rPr>
        <w:t>at</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level</w:t>
      </w:r>
      <w:r w:rsidR="003225BB">
        <w:rPr>
          <w:rFonts w:ascii="Calibri" w:hAnsi="Calibri" w:cs="Calibri"/>
          <w:color w:val="000000"/>
        </w:rPr>
        <w:t xml:space="preserve"> </w:t>
      </w:r>
      <w:r w:rsidRPr="008E2761">
        <w:rPr>
          <w:rFonts w:ascii="Calibri" w:hAnsi="Calibri" w:cs="Calibri"/>
          <w:color w:val="000000"/>
        </w:rPr>
        <w:t>text-complexity</w:t>
      </w:r>
      <w:r w:rsidR="003225BB">
        <w:rPr>
          <w:rFonts w:ascii="Calibri" w:hAnsi="Calibri" w:cs="Calibri"/>
          <w:color w:val="000000"/>
        </w:rPr>
        <w:t xml:space="preserve"> </w:t>
      </w:r>
      <w:r w:rsidRPr="008E2761">
        <w:rPr>
          <w:rFonts w:ascii="Calibri" w:hAnsi="Calibri" w:cs="Calibri"/>
          <w:color w:val="000000"/>
        </w:rPr>
        <w:t>above</w:t>
      </w:r>
      <w:r w:rsidR="003225BB">
        <w:rPr>
          <w:rFonts w:ascii="Calibri" w:hAnsi="Calibri" w:cs="Calibri"/>
          <w:color w:val="000000"/>
        </w:rPr>
        <w:t xml:space="preserve"> </w:t>
      </w:r>
      <w:r w:rsidRPr="008E2761">
        <w:rPr>
          <w:rFonts w:ascii="Calibri" w:hAnsi="Calibri" w:cs="Calibri"/>
          <w:color w:val="000000"/>
        </w:rPr>
        <w:t>with</w:t>
      </w:r>
      <w:r w:rsidR="003225BB">
        <w:rPr>
          <w:rFonts w:ascii="Calibri" w:hAnsi="Calibri" w:cs="Calibri"/>
          <w:color w:val="000000"/>
        </w:rPr>
        <w:t xml:space="preserve"> </w:t>
      </w:r>
      <w:r w:rsidRPr="008E2761">
        <w:rPr>
          <w:rFonts w:ascii="Calibri" w:hAnsi="Calibri" w:cs="Calibri"/>
          <w:color w:val="000000"/>
        </w:rPr>
        <w:t>scaffolding</w:t>
      </w:r>
      <w:r w:rsidR="003225BB">
        <w:rPr>
          <w:rFonts w:ascii="Calibri" w:hAnsi="Calibri" w:cs="Calibri"/>
          <w:color w:val="000000"/>
        </w:rPr>
        <w:t xml:space="preserve"> </w:t>
      </w:r>
      <w:r w:rsidRPr="008E2761">
        <w:rPr>
          <w:rFonts w:ascii="Calibri" w:hAnsi="Calibri" w:cs="Calibri"/>
          <w:color w:val="000000"/>
        </w:rPr>
        <w:t>as</w:t>
      </w:r>
      <w:r w:rsidR="003225BB">
        <w:rPr>
          <w:rFonts w:ascii="Calibri" w:hAnsi="Calibri" w:cs="Calibri"/>
          <w:color w:val="000000"/>
        </w:rPr>
        <w:t xml:space="preserve"> </w:t>
      </w:r>
      <w:r w:rsidRPr="008E2761">
        <w:rPr>
          <w:rFonts w:ascii="Calibri" w:hAnsi="Calibri" w:cs="Calibri"/>
          <w:color w:val="000000"/>
        </w:rPr>
        <w:t>needed.</w:t>
      </w:r>
      <w:r w:rsidR="003225BB">
        <w:rPr>
          <w:rFonts w:ascii="Calibri" w:hAnsi="Calibri" w:cs="Calibri"/>
          <w:color w:val="000000"/>
        </w:rPr>
        <w:t xml:space="preserve"> </w:t>
      </w:r>
      <w:r w:rsidRPr="008E2761">
        <w:rPr>
          <w:rFonts w:ascii="Calibri" w:hAnsi="Calibri" w:cs="Calibri"/>
          <w:color w:val="000000"/>
        </w:rPr>
        <w:t>By</w:t>
      </w:r>
      <w:r w:rsidR="003225BB">
        <w:rPr>
          <w:rFonts w:ascii="Calibri" w:hAnsi="Calibri" w:cs="Calibri"/>
          <w:color w:val="000000"/>
        </w:rPr>
        <w:t xml:space="preserve"> </w:t>
      </w:r>
      <w:r w:rsidRPr="008E2761">
        <w:rPr>
          <w:rFonts w:ascii="Calibri" w:hAnsi="Calibri" w:cs="Calibri"/>
          <w:color w:val="000000"/>
        </w:rPr>
        <w:t>the</w:t>
      </w:r>
      <w:r w:rsidR="003225BB">
        <w:rPr>
          <w:rFonts w:ascii="Calibri" w:hAnsi="Calibri" w:cs="Calibri"/>
          <w:color w:val="000000"/>
        </w:rPr>
        <w:t xml:space="preserve"> </w:t>
      </w:r>
      <w:r w:rsidRPr="008E2761">
        <w:rPr>
          <w:rFonts w:ascii="Calibri" w:hAnsi="Calibri" w:cs="Calibri"/>
          <w:color w:val="000000"/>
        </w:rPr>
        <w:t>end</w:t>
      </w:r>
      <w:r w:rsidR="003225BB">
        <w:rPr>
          <w:rFonts w:ascii="Calibri" w:hAnsi="Calibri" w:cs="Calibri"/>
          <w:color w:val="000000"/>
        </w:rPr>
        <w:t xml:space="preserve"> </w:t>
      </w:r>
      <w:r w:rsidRPr="008E2761">
        <w:rPr>
          <w:rFonts w:ascii="Calibri" w:hAnsi="Calibri" w:cs="Calibri"/>
          <w:color w:val="000000"/>
        </w:rPr>
        <w:t>of</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10,</w:t>
      </w:r>
      <w:r w:rsidR="003225BB">
        <w:rPr>
          <w:rFonts w:ascii="Calibri" w:hAnsi="Calibri" w:cs="Calibri"/>
          <w:color w:val="000000"/>
        </w:rPr>
        <w:t xml:space="preserve"> </w:t>
      </w:r>
      <w:r w:rsidRPr="008E2761">
        <w:rPr>
          <w:rFonts w:ascii="Calibri" w:hAnsi="Calibri" w:cs="Calibri"/>
          <w:color w:val="000000"/>
        </w:rPr>
        <w:t>read</w:t>
      </w:r>
      <w:r w:rsidR="003225BB">
        <w:rPr>
          <w:rFonts w:ascii="Calibri" w:hAnsi="Calibri" w:cs="Calibri"/>
          <w:color w:val="000000"/>
        </w:rPr>
        <w:t xml:space="preserve"> </w:t>
      </w:r>
      <w:r w:rsidRPr="008E2761">
        <w:rPr>
          <w:rFonts w:ascii="Calibri" w:hAnsi="Calibri" w:cs="Calibri"/>
          <w:color w:val="000000"/>
        </w:rPr>
        <w:t>and</w:t>
      </w:r>
      <w:r w:rsidR="003225BB">
        <w:rPr>
          <w:rFonts w:ascii="Calibri" w:hAnsi="Calibri" w:cs="Calibri"/>
          <w:color w:val="000000"/>
        </w:rPr>
        <w:t xml:space="preserve"> </w:t>
      </w:r>
      <w:r w:rsidRPr="008E2761">
        <w:rPr>
          <w:rFonts w:ascii="Calibri" w:hAnsi="Calibri" w:cs="Calibri"/>
          <w:color w:val="000000"/>
        </w:rPr>
        <w:t>comprehend</w:t>
      </w:r>
      <w:r w:rsidR="003225BB">
        <w:rPr>
          <w:rFonts w:ascii="Calibri" w:hAnsi="Calibri" w:cs="Calibri"/>
          <w:color w:val="000000"/>
        </w:rPr>
        <w:t xml:space="preserve"> </w:t>
      </w:r>
      <w:r w:rsidRPr="008E2761">
        <w:rPr>
          <w:rFonts w:ascii="Calibri" w:hAnsi="Calibri" w:cs="Calibri"/>
          <w:color w:val="000000"/>
        </w:rPr>
        <w:t>literary</w:t>
      </w:r>
      <w:r w:rsidR="003225BB">
        <w:rPr>
          <w:rFonts w:ascii="Calibri" w:hAnsi="Calibri" w:cs="Calibri"/>
          <w:color w:val="000000"/>
        </w:rPr>
        <w:t xml:space="preserve"> </w:t>
      </w:r>
      <w:r w:rsidRPr="008E2761">
        <w:rPr>
          <w:rFonts w:ascii="Calibri" w:hAnsi="Calibri" w:cs="Calibri"/>
          <w:color w:val="000000"/>
        </w:rPr>
        <w:t>nonfiction</w:t>
      </w:r>
      <w:r w:rsidR="003225BB">
        <w:rPr>
          <w:rFonts w:ascii="Calibri" w:hAnsi="Calibri" w:cs="Calibri"/>
          <w:color w:val="000000"/>
        </w:rPr>
        <w:t xml:space="preserve"> </w:t>
      </w:r>
      <w:r w:rsidRPr="008E2761">
        <w:rPr>
          <w:rFonts w:ascii="Calibri" w:hAnsi="Calibri" w:cs="Calibri"/>
          <w:color w:val="000000"/>
        </w:rPr>
        <w:t>at</w:t>
      </w:r>
      <w:r w:rsidR="003225BB">
        <w:rPr>
          <w:rFonts w:ascii="Calibri" w:hAnsi="Calibri" w:cs="Calibri"/>
          <w:color w:val="000000"/>
        </w:rPr>
        <w:t xml:space="preserve"> </w:t>
      </w:r>
      <w:r w:rsidRPr="008E2761">
        <w:rPr>
          <w:rFonts w:ascii="Calibri" w:hAnsi="Calibri" w:cs="Calibri"/>
          <w:color w:val="000000"/>
        </w:rPr>
        <w:t>grade</w:t>
      </w:r>
      <w:r w:rsidR="003225BB">
        <w:rPr>
          <w:rFonts w:ascii="Calibri" w:hAnsi="Calibri" w:cs="Calibri"/>
          <w:color w:val="000000"/>
        </w:rPr>
        <w:t xml:space="preserve"> </w:t>
      </w:r>
      <w:r w:rsidRPr="008E2761">
        <w:rPr>
          <w:rFonts w:ascii="Calibri" w:hAnsi="Calibri" w:cs="Calibri"/>
          <w:color w:val="000000"/>
        </w:rPr>
        <w:t>level</w:t>
      </w:r>
      <w:r w:rsidR="003225BB">
        <w:rPr>
          <w:rFonts w:ascii="Calibri" w:hAnsi="Calibri" w:cs="Calibri"/>
          <w:color w:val="000000"/>
        </w:rPr>
        <w:t xml:space="preserve"> </w:t>
      </w:r>
      <w:r w:rsidRPr="008E2761">
        <w:rPr>
          <w:rFonts w:ascii="Calibri" w:hAnsi="Calibri" w:cs="Calibri"/>
          <w:color w:val="000000"/>
        </w:rPr>
        <w:t>text-complexity</w:t>
      </w:r>
      <w:r w:rsidR="003225BB">
        <w:rPr>
          <w:rFonts w:ascii="Calibri" w:hAnsi="Calibri" w:cs="Calibri"/>
          <w:color w:val="000000"/>
        </w:rPr>
        <w:t xml:space="preserve"> </w:t>
      </w:r>
      <w:r w:rsidRPr="008E2761">
        <w:rPr>
          <w:rFonts w:ascii="Calibri" w:hAnsi="Calibri" w:cs="Calibri"/>
          <w:color w:val="000000"/>
        </w:rPr>
        <w:t>or</w:t>
      </w:r>
      <w:r w:rsidR="003225BB">
        <w:rPr>
          <w:rFonts w:ascii="Calibri" w:hAnsi="Calibri" w:cs="Calibri"/>
          <w:color w:val="000000"/>
        </w:rPr>
        <w:t xml:space="preserve"> </w:t>
      </w:r>
      <w:r w:rsidRPr="008E2761">
        <w:rPr>
          <w:rFonts w:ascii="Calibri" w:hAnsi="Calibri" w:cs="Calibri"/>
          <w:color w:val="000000"/>
        </w:rPr>
        <w:t>above.</w:t>
      </w:r>
      <w:r>
        <w:rPr>
          <w:rFonts w:ascii="Calibri" w:hAnsi="Calibri" w:cs="Calibri"/>
          <w:color w:val="000000"/>
        </w:rPr>
        <w:t>]</w:t>
      </w:r>
    </w:p>
    <w:p w14:paraId="4ABFE0F0" w14:textId="3E25233D" w:rsidR="000D6612" w:rsidRPr="000D6612" w:rsidRDefault="000D6612" w:rsidP="003C4D56">
      <w:pPr>
        <w:pStyle w:val="deletion"/>
      </w:pPr>
      <w:r>
        <w:t>{end deletion}</w:t>
      </w:r>
      <w:r w:rsidR="003C4D56">
        <w:br w:type="page"/>
      </w:r>
    </w:p>
    <w:p w14:paraId="05E05283" w14:textId="3496A31E" w:rsidR="00461112" w:rsidRDefault="00C7075A" w:rsidP="00AD7B0A">
      <w:pPr>
        <w:pStyle w:val="Heading3"/>
      </w:pPr>
      <w:bookmarkStart w:id="80" w:name="_Toc130971600"/>
      <w:r w:rsidRPr="00AD7B0A">
        <w:lastRenderedPageBreak/>
        <w:t>Writing</w:t>
      </w:r>
      <w:r w:rsidR="003225BB" w:rsidRPr="00AD7B0A">
        <w:t xml:space="preserve"> </w:t>
      </w:r>
      <w:r w:rsidRPr="00AD7B0A">
        <w:t>Domain</w:t>
      </w:r>
      <w:bookmarkEnd w:id="80"/>
    </w:p>
    <w:p w14:paraId="11FC986F" w14:textId="2673B1EB" w:rsidR="005C71EC" w:rsidRPr="005C71EC" w:rsidRDefault="005C71EC" w:rsidP="005C71EC">
      <w:pPr>
        <w:pStyle w:val="new"/>
      </w:pPr>
      <w:r w:rsidRPr="00871C04">
        <w:t xml:space="preserve">{For the </w:t>
      </w:r>
      <w:r>
        <w:t>all of the grade 9–10 writing domain standards, the two letters after "W" in the codes are new. For example, in W.AW.9–10.1, "AW" is new.}</w:t>
      </w:r>
    </w:p>
    <w:p w14:paraId="5965701D" w14:textId="01C1B918" w:rsidR="00226CFA" w:rsidRPr="00226CFA" w:rsidRDefault="00226CFA" w:rsidP="00BF4EF8">
      <w:pPr>
        <w:shd w:val="clear" w:color="auto" w:fill="FFFFFF" w:themeFill="background1"/>
        <w:spacing w:after="120"/>
        <w:rPr>
          <w:rFonts w:ascii="Calibri" w:hAnsi="Calibri" w:cs="Calibri"/>
          <w:color w:val="000000"/>
        </w:rPr>
      </w:pPr>
      <w:r w:rsidRPr="34A9A4CB">
        <w:rPr>
          <w:rFonts w:ascii="Calibri" w:hAnsi="Calibri" w:cs="Calibri"/>
          <w:color w:val="000000" w:themeColor="text1"/>
        </w:rPr>
        <w:t>W.</w:t>
      </w:r>
      <w:r w:rsidR="00BD5BDB" w:rsidRPr="00D2040C">
        <w:rPr>
          <w:b/>
          <w:bCs/>
        </w:rPr>
        <w:t>AW.</w:t>
      </w:r>
      <w:r w:rsidR="002F7230" w:rsidRPr="34A9A4CB">
        <w:rPr>
          <w:rFonts w:ascii="Calibri" w:hAnsi="Calibri" w:cs="Calibri"/>
          <w:color w:val="000000" w:themeColor="text1"/>
        </w:rPr>
        <w:t>9–10</w:t>
      </w:r>
      <w:r w:rsidRPr="34A9A4CB">
        <w:rPr>
          <w:rFonts w:ascii="Calibri" w:hAnsi="Calibri" w:cs="Calibri"/>
          <w:color w:val="000000" w:themeColor="text1"/>
        </w:rPr>
        <w:t>.1.</w:t>
      </w:r>
      <w:r w:rsidR="003225BB" w:rsidRPr="34A9A4CB">
        <w:rPr>
          <w:rFonts w:ascii="Calibri" w:hAnsi="Calibri" w:cs="Calibri"/>
          <w:color w:val="000000" w:themeColor="text1"/>
        </w:rPr>
        <w:t xml:space="preserve"> </w:t>
      </w:r>
      <w:r w:rsidRPr="34A9A4CB">
        <w:rPr>
          <w:rFonts w:ascii="Calibri" w:hAnsi="Calibri" w:cs="Calibri"/>
          <w:color w:val="000000" w:themeColor="text1"/>
        </w:rPr>
        <w:t>Write</w:t>
      </w:r>
      <w:r w:rsidR="003225BB" w:rsidRPr="34A9A4CB">
        <w:rPr>
          <w:rFonts w:ascii="Calibri" w:hAnsi="Calibri" w:cs="Calibri"/>
          <w:color w:val="000000" w:themeColor="text1"/>
        </w:rPr>
        <w:t xml:space="preserve"> </w:t>
      </w:r>
      <w:r w:rsidRPr="34A9A4CB">
        <w:rPr>
          <w:rFonts w:ascii="Calibri" w:hAnsi="Calibri" w:cs="Calibri"/>
          <w:color w:val="000000" w:themeColor="text1"/>
        </w:rPr>
        <w:t>arguments</w:t>
      </w:r>
      <w:r w:rsidR="003225BB" w:rsidRPr="34A9A4CB">
        <w:rPr>
          <w:rFonts w:ascii="Calibri" w:hAnsi="Calibri" w:cs="Calibri"/>
          <w:color w:val="000000" w:themeColor="text1"/>
        </w:rPr>
        <w:t xml:space="preserve"> </w:t>
      </w:r>
      <w:r w:rsidRPr="34A9A4CB">
        <w:rPr>
          <w:rFonts w:ascii="Calibri" w:hAnsi="Calibri" w:cs="Calibri"/>
          <w:color w:val="000000" w:themeColor="text1"/>
        </w:rPr>
        <w:t>to</w:t>
      </w:r>
      <w:r w:rsidR="003225BB" w:rsidRPr="34A9A4CB">
        <w:rPr>
          <w:rFonts w:ascii="Calibri" w:hAnsi="Calibri" w:cs="Calibri"/>
          <w:color w:val="000000" w:themeColor="text1"/>
        </w:rPr>
        <w:t xml:space="preserve"> </w:t>
      </w:r>
      <w:r w:rsidRPr="34A9A4CB">
        <w:rPr>
          <w:rFonts w:ascii="Calibri" w:hAnsi="Calibri" w:cs="Calibri"/>
          <w:color w:val="000000" w:themeColor="text1"/>
        </w:rPr>
        <w:t>support</w:t>
      </w:r>
      <w:r w:rsidR="003225BB" w:rsidRPr="34A9A4CB">
        <w:rPr>
          <w:rFonts w:ascii="Calibri" w:hAnsi="Calibri" w:cs="Calibri"/>
          <w:color w:val="000000" w:themeColor="text1"/>
        </w:rPr>
        <w:t xml:space="preserve"> </w:t>
      </w:r>
      <w:r w:rsidRPr="34A9A4CB">
        <w:rPr>
          <w:rFonts w:ascii="Calibri" w:hAnsi="Calibri" w:cs="Calibri"/>
          <w:color w:val="000000" w:themeColor="text1"/>
        </w:rPr>
        <w:t>claims</w:t>
      </w:r>
      <w:r w:rsidR="003225BB" w:rsidRPr="34A9A4CB">
        <w:rPr>
          <w:rFonts w:ascii="Calibri" w:hAnsi="Calibri" w:cs="Calibri"/>
          <w:color w:val="000000" w:themeColor="text1"/>
        </w:rPr>
        <w:t xml:space="preserve"> </w:t>
      </w:r>
      <w:r w:rsidRPr="34A9A4CB">
        <w:rPr>
          <w:rFonts w:ascii="Calibri" w:hAnsi="Calibri" w:cs="Calibri"/>
          <w:color w:val="000000" w:themeColor="text1"/>
        </w:rPr>
        <w:t>in</w:t>
      </w:r>
      <w:r w:rsidR="003225BB" w:rsidRPr="34A9A4CB">
        <w:rPr>
          <w:rFonts w:ascii="Calibri" w:hAnsi="Calibri" w:cs="Calibri"/>
          <w:color w:val="000000" w:themeColor="text1"/>
        </w:rPr>
        <w:t xml:space="preserve"> </w:t>
      </w:r>
      <w:r w:rsidRPr="34A9A4CB">
        <w:rPr>
          <w:rFonts w:ascii="Calibri" w:hAnsi="Calibri" w:cs="Calibri"/>
          <w:color w:val="000000" w:themeColor="text1"/>
        </w:rPr>
        <w:t>an</w:t>
      </w:r>
      <w:r w:rsidR="003225BB" w:rsidRPr="34A9A4CB">
        <w:rPr>
          <w:rFonts w:ascii="Calibri" w:hAnsi="Calibri" w:cs="Calibri"/>
          <w:color w:val="000000" w:themeColor="text1"/>
        </w:rPr>
        <w:t xml:space="preserve"> </w:t>
      </w:r>
      <w:r w:rsidRPr="34A9A4CB">
        <w:rPr>
          <w:rFonts w:ascii="Calibri" w:hAnsi="Calibri" w:cs="Calibri"/>
          <w:color w:val="000000" w:themeColor="text1"/>
        </w:rPr>
        <w:t>analysis</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substantive</w:t>
      </w:r>
      <w:r w:rsidR="003225BB" w:rsidRPr="34A9A4CB">
        <w:rPr>
          <w:rFonts w:ascii="Calibri" w:hAnsi="Calibri" w:cs="Calibri"/>
          <w:color w:val="000000" w:themeColor="text1"/>
        </w:rPr>
        <w:t xml:space="preserve"> </w:t>
      </w:r>
      <w:r w:rsidRPr="34A9A4CB">
        <w:rPr>
          <w:rFonts w:ascii="Calibri" w:hAnsi="Calibri" w:cs="Calibri"/>
          <w:color w:val="000000" w:themeColor="text1"/>
        </w:rPr>
        <w:t>topics</w:t>
      </w:r>
      <w:r w:rsidR="003225BB" w:rsidRPr="34A9A4CB">
        <w:rPr>
          <w:rFonts w:ascii="Calibri" w:hAnsi="Calibri" w:cs="Calibri"/>
          <w:color w:val="000000" w:themeColor="text1"/>
        </w:rPr>
        <w:t xml:space="preserve"> </w:t>
      </w:r>
      <w:r w:rsidRPr="34A9A4CB">
        <w:rPr>
          <w:rFonts w:ascii="Calibri" w:hAnsi="Calibri" w:cs="Calibri"/>
          <w:color w:val="000000" w:themeColor="text1"/>
        </w:rPr>
        <w:t>or</w:t>
      </w:r>
      <w:r w:rsidR="003225BB" w:rsidRPr="34A9A4CB">
        <w:rPr>
          <w:rFonts w:ascii="Calibri" w:hAnsi="Calibri" w:cs="Calibri"/>
          <w:color w:val="000000" w:themeColor="text1"/>
        </w:rPr>
        <w:t xml:space="preserve"> </w:t>
      </w:r>
      <w:r w:rsidRPr="34A9A4CB">
        <w:rPr>
          <w:rFonts w:ascii="Calibri" w:hAnsi="Calibri" w:cs="Calibri"/>
          <w:color w:val="000000" w:themeColor="text1"/>
        </w:rPr>
        <w:t>texts,</w:t>
      </w:r>
      <w:r w:rsidR="003225BB" w:rsidRPr="34A9A4CB">
        <w:rPr>
          <w:rFonts w:ascii="Calibri" w:hAnsi="Calibri" w:cs="Calibri"/>
          <w:color w:val="000000" w:themeColor="text1"/>
        </w:rPr>
        <w:t xml:space="preserve"> </w:t>
      </w:r>
      <w:r w:rsidRPr="34A9A4CB">
        <w:rPr>
          <w:rFonts w:ascii="Calibri" w:hAnsi="Calibri" w:cs="Calibri"/>
          <w:color w:val="000000" w:themeColor="text1"/>
        </w:rPr>
        <w:t>using</w:t>
      </w:r>
      <w:r w:rsidR="003225BB" w:rsidRPr="34A9A4CB">
        <w:rPr>
          <w:rFonts w:ascii="Calibri" w:hAnsi="Calibri" w:cs="Calibri"/>
          <w:color w:val="000000" w:themeColor="text1"/>
        </w:rPr>
        <w:t xml:space="preserve"> </w:t>
      </w:r>
      <w:r w:rsidRPr="34A9A4CB">
        <w:rPr>
          <w:rFonts w:ascii="Calibri" w:hAnsi="Calibri" w:cs="Calibri"/>
          <w:color w:val="000000" w:themeColor="text1"/>
        </w:rPr>
        <w:t>valid</w:t>
      </w:r>
      <w:r w:rsidR="003225BB" w:rsidRPr="34A9A4CB">
        <w:rPr>
          <w:rFonts w:ascii="Calibri" w:hAnsi="Calibri" w:cs="Calibri"/>
          <w:color w:val="000000" w:themeColor="text1"/>
        </w:rPr>
        <w:t xml:space="preserve"> </w:t>
      </w:r>
      <w:r w:rsidRPr="34A9A4CB">
        <w:rPr>
          <w:rFonts w:ascii="Calibri" w:hAnsi="Calibri" w:cs="Calibri"/>
          <w:color w:val="000000" w:themeColor="text1"/>
        </w:rPr>
        <w:t>reasoning</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relevant</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sufficient</w:t>
      </w:r>
      <w:r w:rsidR="003225BB" w:rsidRPr="34A9A4CB">
        <w:rPr>
          <w:rFonts w:ascii="Calibri" w:hAnsi="Calibri" w:cs="Calibri"/>
          <w:color w:val="000000" w:themeColor="text1"/>
        </w:rPr>
        <w:t xml:space="preserve"> </w:t>
      </w:r>
      <w:r w:rsidR="00BF4EF8" w:rsidRPr="00BF4EF8">
        <w:rPr>
          <w:rStyle w:val="newChar"/>
        </w:rPr>
        <w:t xml:space="preserve">{begin new} </w:t>
      </w:r>
      <w:r w:rsidRPr="34A9A4CB">
        <w:rPr>
          <w:rFonts w:ascii="Calibri" w:hAnsi="Calibri" w:cs="Calibri"/>
          <w:b/>
          <w:color w:val="000000" w:themeColor="text1"/>
        </w:rPr>
        <w:t>textual</w:t>
      </w:r>
      <w:r w:rsidR="003225BB" w:rsidRPr="34A9A4CB">
        <w:rPr>
          <w:rFonts w:ascii="Calibri" w:hAnsi="Calibri" w:cs="Calibri"/>
          <w:b/>
          <w:color w:val="000000" w:themeColor="text1"/>
        </w:rPr>
        <w:t xml:space="preserve"> </w:t>
      </w:r>
      <w:r w:rsidRPr="34A9A4CB">
        <w:rPr>
          <w:rFonts w:ascii="Calibri" w:hAnsi="Calibri" w:cs="Calibri"/>
          <w:b/>
          <w:color w:val="000000" w:themeColor="text1"/>
        </w:rPr>
        <w:t>and</w:t>
      </w:r>
      <w:r w:rsidR="003225BB" w:rsidRPr="34A9A4CB">
        <w:rPr>
          <w:rFonts w:ascii="Calibri" w:hAnsi="Calibri" w:cs="Calibri"/>
          <w:b/>
          <w:color w:val="000000" w:themeColor="text1"/>
        </w:rPr>
        <w:t xml:space="preserve"> </w:t>
      </w:r>
      <w:r w:rsidRPr="34A9A4CB">
        <w:rPr>
          <w:rFonts w:ascii="Calibri" w:hAnsi="Calibri" w:cs="Calibri"/>
          <w:b/>
          <w:color w:val="000000" w:themeColor="text1"/>
        </w:rPr>
        <w:t>non-textual</w:t>
      </w:r>
      <w:r w:rsidR="003225BB" w:rsidRPr="34A9A4CB">
        <w:rPr>
          <w:rFonts w:ascii="Calibri" w:hAnsi="Calibri" w:cs="Calibri"/>
          <w:b/>
          <w:color w:val="000000" w:themeColor="text1"/>
        </w:rPr>
        <w:t xml:space="preserve"> </w:t>
      </w:r>
      <w:r w:rsidR="00BF4EF8" w:rsidRPr="00BF4EF8">
        <w:rPr>
          <w:rStyle w:val="newChar"/>
        </w:rPr>
        <w:t>{</w:t>
      </w:r>
      <w:r w:rsidR="00BF4EF8">
        <w:rPr>
          <w:rStyle w:val="newChar"/>
        </w:rPr>
        <w:t xml:space="preserve">end </w:t>
      </w:r>
      <w:r w:rsidR="00BF4EF8" w:rsidRPr="00BF4EF8">
        <w:rPr>
          <w:rStyle w:val="newChar"/>
        </w:rPr>
        <w:t xml:space="preserve">new} </w:t>
      </w:r>
      <w:r w:rsidRPr="34A9A4CB">
        <w:rPr>
          <w:rFonts w:ascii="Calibri" w:hAnsi="Calibri" w:cs="Calibri"/>
          <w:color w:val="000000" w:themeColor="text1"/>
        </w:rPr>
        <w:t>evidence.</w:t>
      </w:r>
      <w:r w:rsidR="003225BB" w:rsidRPr="34A9A4CB">
        <w:rPr>
          <w:rFonts w:ascii="Calibri" w:hAnsi="Calibri" w:cs="Calibri"/>
          <w:color w:val="000000" w:themeColor="text1"/>
        </w:rPr>
        <w:t xml:space="preserve"> </w:t>
      </w:r>
      <w:r w:rsidR="00AC4B3C" w:rsidRPr="34A9A4CB">
        <w:rPr>
          <w:rFonts w:ascii="Calibri" w:hAnsi="Calibri" w:cs="Calibri"/>
          <w:color w:val="000000" w:themeColor="text1"/>
        </w:rPr>
        <w:t xml:space="preserve"> </w:t>
      </w:r>
    </w:p>
    <w:p w14:paraId="238B0152" w14:textId="7AA12C97" w:rsidR="00226CFA" w:rsidRPr="00BF4EF8" w:rsidRDefault="00226CFA" w:rsidP="00AB3CAC">
      <w:pPr>
        <w:pStyle w:val="ListParagraph"/>
        <w:numPr>
          <w:ilvl w:val="0"/>
          <w:numId w:val="132"/>
        </w:numPr>
        <w:shd w:val="clear" w:color="auto" w:fill="FFFFFF" w:themeFill="background1"/>
        <w:spacing w:after="120"/>
        <w:ind w:left="1080"/>
        <w:contextualSpacing w:val="0"/>
        <w:rPr>
          <w:rFonts w:ascii="Calibri" w:hAnsi="Calibri" w:cs="Calibri"/>
          <w:color w:val="000000"/>
        </w:rPr>
      </w:pPr>
      <w:r w:rsidRPr="00BF4EF8">
        <w:rPr>
          <w:rFonts w:ascii="Calibri" w:hAnsi="Calibri" w:cs="Calibri"/>
          <w:color w:val="000000"/>
        </w:rPr>
        <w:t>Introduce</w:t>
      </w:r>
      <w:r w:rsidR="003225BB" w:rsidRPr="00BF4EF8">
        <w:rPr>
          <w:rFonts w:ascii="Calibri" w:hAnsi="Calibri" w:cs="Calibri"/>
          <w:color w:val="000000"/>
        </w:rPr>
        <w:t xml:space="preserve"> </w:t>
      </w:r>
      <w:r w:rsidRPr="00BF4EF8">
        <w:rPr>
          <w:rFonts w:ascii="Calibri" w:hAnsi="Calibri" w:cs="Calibri"/>
          <w:color w:val="000000"/>
        </w:rPr>
        <w:t>precise</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distinguish</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from</w:t>
      </w:r>
      <w:r w:rsidR="003225BB" w:rsidRPr="00BF4EF8">
        <w:rPr>
          <w:rFonts w:ascii="Calibri" w:hAnsi="Calibri" w:cs="Calibri"/>
          <w:color w:val="000000"/>
        </w:rPr>
        <w:t xml:space="preserve"> </w:t>
      </w:r>
      <w:r w:rsidRPr="00BF4EF8">
        <w:rPr>
          <w:rFonts w:ascii="Calibri" w:hAnsi="Calibri" w:cs="Calibri"/>
          <w:color w:val="000000"/>
        </w:rPr>
        <w:t>alternate</w:t>
      </w:r>
      <w:r w:rsidR="003225BB" w:rsidRPr="00BF4EF8">
        <w:rPr>
          <w:rFonts w:ascii="Calibri" w:hAnsi="Calibri" w:cs="Calibri"/>
          <w:color w:val="000000"/>
        </w:rPr>
        <w:t xml:space="preserve"> </w:t>
      </w:r>
      <w:r w:rsidRPr="00BF4EF8">
        <w:rPr>
          <w:rFonts w:ascii="Calibri" w:hAnsi="Calibri" w:cs="Calibri"/>
          <w:color w:val="000000"/>
        </w:rPr>
        <w:t>or</w:t>
      </w:r>
      <w:r w:rsidR="003225BB" w:rsidRPr="00BF4EF8">
        <w:rPr>
          <w:rFonts w:ascii="Calibri" w:hAnsi="Calibri" w:cs="Calibri"/>
          <w:color w:val="000000"/>
        </w:rPr>
        <w:t xml:space="preserve"> </w:t>
      </w:r>
      <w:r w:rsidRPr="00BF4EF8">
        <w:rPr>
          <w:rFonts w:ascii="Calibri" w:hAnsi="Calibri" w:cs="Calibri"/>
          <w:color w:val="000000"/>
        </w:rPr>
        <w:t>opposing</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create</w:t>
      </w:r>
      <w:r w:rsidR="003225BB" w:rsidRPr="00BF4EF8">
        <w:rPr>
          <w:rFonts w:ascii="Calibri" w:hAnsi="Calibri" w:cs="Calibri"/>
          <w:color w:val="000000"/>
        </w:rPr>
        <w:t xml:space="preserve"> </w:t>
      </w:r>
      <w:r w:rsidRPr="00BF4EF8">
        <w:rPr>
          <w:rFonts w:ascii="Calibri" w:hAnsi="Calibri" w:cs="Calibri"/>
          <w:color w:val="000000"/>
        </w:rPr>
        <w:t>an</w:t>
      </w:r>
      <w:r w:rsidR="003225BB" w:rsidRPr="00BF4EF8">
        <w:rPr>
          <w:rFonts w:ascii="Calibri" w:hAnsi="Calibri" w:cs="Calibri"/>
          <w:color w:val="000000"/>
        </w:rPr>
        <w:t xml:space="preserve"> </w:t>
      </w:r>
      <w:r w:rsidRPr="00BF4EF8">
        <w:rPr>
          <w:rFonts w:ascii="Calibri" w:hAnsi="Calibri" w:cs="Calibri"/>
          <w:color w:val="000000"/>
        </w:rPr>
        <w:t>organization</w:t>
      </w:r>
      <w:r w:rsidR="003225BB" w:rsidRPr="00BF4EF8">
        <w:rPr>
          <w:rFonts w:ascii="Calibri" w:hAnsi="Calibri" w:cs="Calibri"/>
          <w:color w:val="000000"/>
        </w:rPr>
        <w:t xml:space="preserve"> </w:t>
      </w:r>
      <w:r w:rsidRPr="00BF4EF8">
        <w:rPr>
          <w:rFonts w:ascii="Calibri" w:hAnsi="Calibri" w:cs="Calibri"/>
          <w:color w:val="000000"/>
        </w:rPr>
        <w:t>that</w:t>
      </w:r>
      <w:r w:rsidR="003225BB" w:rsidRPr="00BF4EF8">
        <w:rPr>
          <w:rFonts w:ascii="Calibri" w:hAnsi="Calibri" w:cs="Calibri"/>
          <w:color w:val="000000"/>
        </w:rPr>
        <w:t xml:space="preserve"> </w:t>
      </w:r>
      <w:r w:rsidRPr="00BF4EF8">
        <w:rPr>
          <w:rFonts w:ascii="Calibri" w:hAnsi="Calibri" w:cs="Calibri"/>
          <w:color w:val="000000"/>
        </w:rPr>
        <w:t>establishes</w:t>
      </w:r>
      <w:r w:rsidR="003225BB" w:rsidRPr="00BF4EF8">
        <w:rPr>
          <w:rFonts w:ascii="Calibri" w:hAnsi="Calibri" w:cs="Calibri"/>
          <w:color w:val="000000"/>
        </w:rPr>
        <w:t xml:space="preserve"> </w:t>
      </w:r>
      <w:r w:rsidRPr="00BF4EF8">
        <w:rPr>
          <w:rFonts w:ascii="Calibri" w:hAnsi="Calibri" w:cs="Calibri"/>
          <w:color w:val="000000"/>
        </w:rPr>
        <w:t>clear</w:t>
      </w:r>
      <w:r w:rsidR="003225BB" w:rsidRPr="00BF4EF8">
        <w:rPr>
          <w:rFonts w:ascii="Calibri" w:hAnsi="Calibri" w:cs="Calibri"/>
          <w:color w:val="000000"/>
        </w:rPr>
        <w:t xml:space="preserve"> </w:t>
      </w:r>
      <w:r w:rsidRPr="00BF4EF8">
        <w:rPr>
          <w:rFonts w:ascii="Calibri" w:hAnsi="Calibri" w:cs="Calibri"/>
          <w:color w:val="000000"/>
        </w:rPr>
        <w:t>relationships</w:t>
      </w:r>
      <w:r w:rsidR="003225BB" w:rsidRPr="00BF4EF8">
        <w:rPr>
          <w:rFonts w:ascii="Calibri" w:hAnsi="Calibri" w:cs="Calibri"/>
          <w:color w:val="000000"/>
        </w:rPr>
        <w:t xml:space="preserve"> </w:t>
      </w:r>
      <w:r w:rsidRPr="00BF4EF8">
        <w:rPr>
          <w:rFonts w:ascii="Calibri" w:hAnsi="Calibri" w:cs="Calibri"/>
          <w:color w:val="000000"/>
        </w:rPr>
        <w:t>among</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counterclaims,</w:t>
      </w:r>
      <w:r w:rsidR="003225BB" w:rsidRPr="00BF4EF8">
        <w:rPr>
          <w:rFonts w:ascii="Calibri" w:hAnsi="Calibri" w:cs="Calibri"/>
          <w:color w:val="000000"/>
        </w:rPr>
        <w:t xml:space="preserve"> </w:t>
      </w:r>
      <w:r w:rsidRPr="00BF4EF8">
        <w:rPr>
          <w:rFonts w:ascii="Calibri" w:hAnsi="Calibri" w:cs="Calibri"/>
          <w:color w:val="000000"/>
        </w:rPr>
        <w:t>reasons,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evidence.</w:t>
      </w:r>
      <w:r w:rsidR="003225BB" w:rsidRPr="00BF4EF8">
        <w:rPr>
          <w:rFonts w:ascii="Calibri" w:hAnsi="Calibri" w:cs="Calibri"/>
          <w:color w:val="000000"/>
        </w:rPr>
        <w:t xml:space="preserve"> </w:t>
      </w:r>
    </w:p>
    <w:p w14:paraId="26BE7923" w14:textId="7797F879" w:rsidR="00226CFA" w:rsidRPr="00BF4EF8" w:rsidRDefault="00226CFA" w:rsidP="00AB3CAC">
      <w:pPr>
        <w:pStyle w:val="ListParagraph"/>
        <w:numPr>
          <w:ilvl w:val="0"/>
          <w:numId w:val="132"/>
        </w:numPr>
        <w:shd w:val="clear" w:color="auto" w:fill="FFFFFF" w:themeFill="background1"/>
        <w:spacing w:after="120"/>
        <w:ind w:left="1080"/>
        <w:contextualSpacing w:val="0"/>
        <w:rPr>
          <w:rFonts w:ascii="Calibri" w:hAnsi="Calibri" w:cs="Calibri"/>
          <w:color w:val="000000"/>
        </w:rPr>
      </w:pPr>
      <w:r w:rsidRPr="00BF4EF8">
        <w:rPr>
          <w:rFonts w:ascii="Calibri" w:hAnsi="Calibri" w:cs="Calibri"/>
          <w:color w:val="000000"/>
        </w:rPr>
        <w:t>Develop</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counterclaims</w:t>
      </w:r>
      <w:r w:rsidR="003225BB" w:rsidRPr="00BF4EF8">
        <w:rPr>
          <w:rFonts w:ascii="Calibri" w:hAnsi="Calibri" w:cs="Calibri"/>
          <w:color w:val="000000"/>
        </w:rPr>
        <w:t xml:space="preserve"> </w:t>
      </w:r>
      <w:r w:rsidR="00E00F66" w:rsidRPr="00BF4EF8">
        <w:rPr>
          <w:rFonts w:ascii="Calibri" w:hAnsi="Calibri" w:cs="Calibri"/>
          <w:color w:val="000000"/>
        </w:rPr>
        <w:t>[</w:t>
      </w:r>
      <w:r w:rsidRPr="00BF4EF8">
        <w:rPr>
          <w:rFonts w:ascii="Calibri" w:hAnsi="Calibri" w:cs="Calibri"/>
          <w:color w:val="000000"/>
        </w:rPr>
        <w:t>avoiding</w:t>
      </w:r>
      <w:r w:rsidR="003225BB" w:rsidRPr="00BF4EF8">
        <w:rPr>
          <w:rFonts w:ascii="Calibri" w:hAnsi="Calibri" w:cs="Calibri"/>
          <w:color w:val="000000"/>
        </w:rPr>
        <w:t xml:space="preserve"> </w:t>
      </w:r>
      <w:r w:rsidRPr="00BF4EF8">
        <w:rPr>
          <w:rFonts w:ascii="Calibri" w:hAnsi="Calibri" w:cs="Calibri"/>
          <w:color w:val="000000"/>
        </w:rPr>
        <w:t>common</w:t>
      </w:r>
      <w:r w:rsidR="003225BB" w:rsidRPr="00BF4EF8">
        <w:rPr>
          <w:rFonts w:ascii="Calibri" w:hAnsi="Calibri" w:cs="Calibri"/>
          <w:color w:val="000000"/>
        </w:rPr>
        <w:t xml:space="preserve"> </w:t>
      </w:r>
      <w:r w:rsidRPr="00BF4EF8">
        <w:rPr>
          <w:rFonts w:ascii="Calibri" w:hAnsi="Calibri" w:cs="Calibri"/>
          <w:color w:val="000000"/>
        </w:rPr>
        <w:t>logical</w:t>
      </w:r>
      <w:r w:rsidR="003225BB" w:rsidRPr="00BF4EF8">
        <w:rPr>
          <w:rFonts w:ascii="Calibri" w:hAnsi="Calibri" w:cs="Calibri"/>
          <w:color w:val="000000"/>
        </w:rPr>
        <w:t xml:space="preserve"> </w:t>
      </w:r>
      <w:r w:rsidRPr="00BF4EF8">
        <w:rPr>
          <w:rFonts w:ascii="Calibri" w:hAnsi="Calibri" w:cs="Calibri"/>
          <w:color w:val="000000"/>
        </w:rPr>
        <w:t>fallacies,</w:t>
      </w:r>
      <w:r w:rsidR="003225BB" w:rsidRPr="00BF4EF8">
        <w:rPr>
          <w:rFonts w:ascii="Calibri" w:hAnsi="Calibri" w:cs="Calibri"/>
          <w:color w:val="000000"/>
        </w:rPr>
        <w:t xml:space="preserve"> </w:t>
      </w:r>
      <w:r w:rsidRPr="00BF4EF8">
        <w:rPr>
          <w:rFonts w:ascii="Calibri" w:hAnsi="Calibri" w:cs="Calibri"/>
          <w:color w:val="000000"/>
        </w:rPr>
        <w:t>propaganda</w:t>
      </w:r>
      <w:r w:rsidR="003225BB" w:rsidRPr="00BF4EF8">
        <w:rPr>
          <w:rFonts w:ascii="Calibri" w:hAnsi="Calibri" w:cs="Calibri"/>
          <w:color w:val="000000"/>
        </w:rPr>
        <w:t xml:space="preserve"> </w:t>
      </w:r>
      <w:r w:rsidRPr="00BF4EF8">
        <w:rPr>
          <w:rFonts w:ascii="Calibri" w:hAnsi="Calibri" w:cs="Calibri"/>
          <w:color w:val="000000"/>
        </w:rPr>
        <w:t>devices,</w:t>
      </w:r>
      <w:r w:rsidR="003225BB" w:rsidRPr="00BF4EF8">
        <w:rPr>
          <w:rFonts w:ascii="Calibri" w:hAnsi="Calibri" w:cs="Calibri"/>
          <w:color w:val="000000"/>
        </w:rPr>
        <w:t xml:space="preserve"> </w:t>
      </w:r>
      <w:r w:rsidRPr="00BF4EF8">
        <w:rPr>
          <w:rFonts w:ascii="Calibri" w:hAnsi="Calibri" w:cs="Calibri"/>
          <w:color w:val="000000"/>
        </w:rPr>
        <w:t>and</w:t>
      </w:r>
      <w:r w:rsidR="00E00F66" w:rsidRPr="00BF4EF8">
        <w:rPr>
          <w:rFonts w:ascii="Calibri" w:hAnsi="Calibri" w:cs="Calibri"/>
          <w:color w:val="000000"/>
        </w:rPr>
        <w:t>]</w:t>
      </w:r>
      <w:r w:rsidR="003225BB" w:rsidRPr="00BF4EF8">
        <w:rPr>
          <w:rFonts w:ascii="Calibri" w:hAnsi="Calibri" w:cs="Calibri"/>
          <w:color w:val="000000"/>
        </w:rPr>
        <w:t xml:space="preserve"> </w:t>
      </w:r>
      <w:r w:rsidRPr="00BF4EF8">
        <w:rPr>
          <w:rFonts w:ascii="Calibri" w:hAnsi="Calibri" w:cs="Calibri"/>
          <w:color w:val="000000"/>
        </w:rPr>
        <w:t>using</w:t>
      </w:r>
      <w:r w:rsidR="003225BB" w:rsidRPr="00BF4EF8">
        <w:rPr>
          <w:rFonts w:ascii="Calibri" w:hAnsi="Calibri" w:cs="Calibri"/>
          <w:color w:val="000000"/>
        </w:rPr>
        <w:t xml:space="preserve"> </w:t>
      </w:r>
      <w:r w:rsidRPr="00BF4EF8">
        <w:rPr>
          <w:rFonts w:ascii="Calibri" w:hAnsi="Calibri" w:cs="Calibri"/>
          <w:color w:val="000000"/>
        </w:rPr>
        <w:t>sound</w:t>
      </w:r>
      <w:r w:rsidR="003225BB" w:rsidRPr="00BF4EF8">
        <w:rPr>
          <w:rFonts w:ascii="Calibri" w:hAnsi="Calibri" w:cs="Calibri"/>
          <w:color w:val="000000"/>
        </w:rPr>
        <w:t xml:space="preserve"> </w:t>
      </w:r>
      <w:r w:rsidRPr="00BF4EF8">
        <w:rPr>
          <w:rFonts w:ascii="Calibri" w:hAnsi="Calibri" w:cs="Calibri"/>
          <w:color w:val="000000"/>
        </w:rPr>
        <w:t>reasoning,</w:t>
      </w:r>
      <w:r w:rsidR="003225BB" w:rsidRPr="00BF4EF8">
        <w:rPr>
          <w:rFonts w:ascii="Calibri" w:hAnsi="Calibri" w:cs="Calibri"/>
          <w:color w:val="000000"/>
        </w:rPr>
        <w:t xml:space="preserve"> </w:t>
      </w:r>
      <w:r w:rsidRPr="00BF4EF8">
        <w:rPr>
          <w:rFonts w:ascii="Calibri" w:hAnsi="Calibri" w:cs="Calibri"/>
          <w:color w:val="000000"/>
        </w:rPr>
        <w:t>supplying</w:t>
      </w:r>
      <w:r w:rsidR="003225BB" w:rsidRPr="00BF4EF8">
        <w:rPr>
          <w:rFonts w:ascii="Calibri" w:hAnsi="Calibri" w:cs="Calibri"/>
          <w:color w:val="000000"/>
        </w:rPr>
        <w:t xml:space="preserve"> </w:t>
      </w:r>
      <w:r w:rsidR="00802845" w:rsidRPr="00BF4EF8">
        <w:rPr>
          <w:rFonts w:ascii="Calibri" w:hAnsi="Calibri" w:cs="Calibri"/>
          <w:b/>
          <w:bCs/>
          <w:color w:val="000000"/>
        </w:rPr>
        <w:t>data</w:t>
      </w:r>
      <w:r w:rsidR="003225BB" w:rsidRPr="00BF4EF8">
        <w:rPr>
          <w:rFonts w:ascii="Calibri" w:hAnsi="Calibri" w:cs="Calibri"/>
          <w:b/>
          <w:bCs/>
          <w:color w:val="000000"/>
        </w:rPr>
        <w:t xml:space="preserve"> </w:t>
      </w:r>
      <w:r w:rsidR="00802845" w:rsidRPr="00BF4EF8">
        <w:rPr>
          <w:rFonts w:ascii="Calibri" w:hAnsi="Calibri" w:cs="Calibri"/>
          <w:b/>
          <w:bCs/>
          <w:color w:val="000000"/>
        </w:rPr>
        <w:t>and</w:t>
      </w:r>
      <w:r w:rsidR="003225BB" w:rsidRPr="00BF4EF8">
        <w:rPr>
          <w:rFonts w:ascii="Calibri" w:hAnsi="Calibri" w:cs="Calibri"/>
          <w:b/>
          <w:bCs/>
          <w:color w:val="000000"/>
        </w:rPr>
        <w:t xml:space="preserve"> </w:t>
      </w:r>
      <w:r w:rsidRPr="00BF4EF8">
        <w:rPr>
          <w:rFonts w:ascii="Calibri" w:hAnsi="Calibri" w:cs="Calibri"/>
          <w:color w:val="000000"/>
        </w:rPr>
        <w:t>evidence</w:t>
      </w:r>
      <w:r w:rsidR="003225BB" w:rsidRPr="00BF4EF8">
        <w:rPr>
          <w:rFonts w:ascii="Calibri" w:hAnsi="Calibri" w:cs="Calibri"/>
          <w:color w:val="000000"/>
        </w:rPr>
        <w:t xml:space="preserve"> </w:t>
      </w:r>
      <w:r w:rsidRPr="00BF4EF8">
        <w:rPr>
          <w:rFonts w:ascii="Calibri" w:hAnsi="Calibri" w:cs="Calibri"/>
          <w:color w:val="000000"/>
        </w:rPr>
        <w:t>for</w:t>
      </w:r>
      <w:r w:rsidR="003225BB" w:rsidRPr="00BF4EF8">
        <w:rPr>
          <w:rFonts w:ascii="Calibri" w:hAnsi="Calibri" w:cs="Calibri"/>
          <w:color w:val="000000"/>
        </w:rPr>
        <w:t xml:space="preserve"> </w:t>
      </w:r>
      <w:r w:rsidRPr="00BF4EF8">
        <w:rPr>
          <w:rFonts w:ascii="Calibri" w:hAnsi="Calibri" w:cs="Calibri"/>
          <w:color w:val="000000"/>
        </w:rPr>
        <w:t>each</w:t>
      </w:r>
      <w:r w:rsidR="003225BB" w:rsidRPr="00BF4EF8">
        <w:rPr>
          <w:rFonts w:ascii="Calibri" w:hAnsi="Calibri" w:cs="Calibri"/>
          <w:color w:val="000000"/>
        </w:rPr>
        <w:t xml:space="preserve"> </w:t>
      </w:r>
      <w:r w:rsidRPr="00BF4EF8">
        <w:rPr>
          <w:rFonts w:ascii="Calibri" w:hAnsi="Calibri" w:cs="Calibri"/>
          <w:color w:val="000000"/>
        </w:rPr>
        <w:t>while</w:t>
      </w:r>
      <w:r w:rsidR="003225BB" w:rsidRPr="00BF4EF8">
        <w:rPr>
          <w:rFonts w:ascii="Calibri" w:hAnsi="Calibri" w:cs="Calibri"/>
          <w:color w:val="000000"/>
        </w:rPr>
        <w:t xml:space="preserve"> </w:t>
      </w:r>
      <w:r w:rsidRPr="00BF4EF8">
        <w:rPr>
          <w:rFonts w:ascii="Calibri" w:hAnsi="Calibri" w:cs="Calibri"/>
          <w:color w:val="000000"/>
        </w:rPr>
        <w:t>pointing</w:t>
      </w:r>
      <w:r w:rsidR="003225BB" w:rsidRPr="00BF4EF8">
        <w:rPr>
          <w:rFonts w:ascii="Calibri" w:hAnsi="Calibri" w:cs="Calibri"/>
          <w:color w:val="000000"/>
        </w:rPr>
        <w:t xml:space="preserve"> </w:t>
      </w:r>
      <w:r w:rsidRPr="00BF4EF8">
        <w:rPr>
          <w:rFonts w:ascii="Calibri" w:hAnsi="Calibri" w:cs="Calibri"/>
          <w:color w:val="000000"/>
        </w:rPr>
        <w:t>out</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strengths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limitations</w:t>
      </w:r>
      <w:r w:rsidR="003225BB" w:rsidRPr="00BF4EF8">
        <w:rPr>
          <w:rFonts w:ascii="Calibri" w:hAnsi="Calibri" w:cs="Calibri"/>
          <w:color w:val="000000"/>
        </w:rPr>
        <w:t xml:space="preserve"> </w:t>
      </w:r>
      <w:r w:rsidRPr="00BF4EF8">
        <w:rPr>
          <w:rFonts w:ascii="Calibri" w:hAnsi="Calibri" w:cs="Calibri"/>
          <w:color w:val="000000"/>
        </w:rPr>
        <w:t>of</w:t>
      </w:r>
      <w:r w:rsidR="003225BB" w:rsidRPr="00BF4EF8">
        <w:rPr>
          <w:rFonts w:ascii="Calibri" w:hAnsi="Calibri" w:cs="Calibri"/>
          <w:color w:val="000000"/>
        </w:rPr>
        <w:t xml:space="preserve"> </w:t>
      </w:r>
      <w:r w:rsidRPr="00BF4EF8">
        <w:rPr>
          <w:rFonts w:ascii="Calibri" w:hAnsi="Calibri" w:cs="Calibri"/>
          <w:color w:val="000000"/>
        </w:rPr>
        <w:t>both</w:t>
      </w:r>
      <w:r w:rsidR="003225BB" w:rsidRPr="00BF4EF8">
        <w:rPr>
          <w:rFonts w:ascii="Calibri" w:hAnsi="Calibri" w:cs="Calibri"/>
          <w:color w:val="000000"/>
        </w:rPr>
        <w:t xml:space="preserve"> </w:t>
      </w:r>
      <w:r w:rsidR="00802845" w:rsidRPr="00BF4EF8">
        <w:rPr>
          <w:rFonts w:ascii="Calibri" w:hAnsi="Calibri" w:cs="Calibri"/>
          <w:b/>
          <w:bCs/>
          <w:color w:val="000000"/>
        </w:rPr>
        <w:t>claim(s)</w:t>
      </w:r>
      <w:r w:rsidR="003225BB" w:rsidRPr="00BF4EF8">
        <w:rPr>
          <w:rFonts w:ascii="Calibri" w:hAnsi="Calibri" w:cs="Calibri"/>
          <w:b/>
          <w:bCs/>
          <w:color w:val="000000"/>
        </w:rPr>
        <w:t xml:space="preserve"> </w:t>
      </w:r>
      <w:r w:rsidR="00802845" w:rsidRPr="00BF4EF8">
        <w:rPr>
          <w:rFonts w:ascii="Calibri" w:hAnsi="Calibri" w:cs="Calibri"/>
          <w:b/>
          <w:bCs/>
          <w:color w:val="000000"/>
        </w:rPr>
        <w:t>and</w:t>
      </w:r>
      <w:r w:rsidR="003225BB" w:rsidRPr="00BF4EF8">
        <w:rPr>
          <w:rFonts w:ascii="Calibri" w:hAnsi="Calibri" w:cs="Calibri"/>
          <w:b/>
          <w:bCs/>
          <w:color w:val="000000"/>
        </w:rPr>
        <w:t xml:space="preserve"> </w:t>
      </w:r>
      <w:r w:rsidR="00802845" w:rsidRPr="00BF4EF8">
        <w:rPr>
          <w:rFonts w:ascii="Calibri" w:hAnsi="Calibri" w:cs="Calibri"/>
          <w:b/>
          <w:bCs/>
          <w:color w:val="000000"/>
        </w:rPr>
        <w:t>counterclaims</w:t>
      </w:r>
      <w:r w:rsidR="003225BB" w:rsidRPr="00BF4EF8">
        <w:rPr>
          <w:rFonts w:ascii="Calibri" w:hAnsi="Calibri" w:cs="Calibri"/>
          <w:b/>
          <w:bCs/>
          <w:color w:val="000000"/>
        </w:rPr>
        <w:t xml:space="preserve"> </w:t>
      </w:r>
      <w:r w:rsidRPr="00BF4EF8">
        <w:rPr>
          <w:rFonts w:ascii="Calibri" w:hAnsi="Calibri" w:cs="Calibri"/>
          <w:color w:val="000000"/>
        </w:rPr>
        <w:t>in</w:t>
      </w:r>
      <w:r w:rsidR="003225BB" w:rsidRPr="00BF4EF8">
        <w:rPr>
          <w:rFonts w:ascii="Calibri" w:hAnsi="Calibri" w:cs="Calibri"/>
          <w:color w:val="000000"/>
        </w:rPr>
        <w:t xml:space="preserve"> </w:t>
      </w:r>
      <w:r w:rsidRPr="00BF4EF8">
        <w:rPr>
          <w:rFonts w:ascii="Calibri" w:hAnsi="Calibri" w:cs="Calibri"/>
          <w:color w:val="000000"/>
        </w:rPr>
        <w:t>a</w:t>
      </w:r>
      <w:r w:rsidR="003225BB" w:rsidRPr="00BF4EF8">
        <w:rPr>
          <w:rFonts w:ascii="Calibri" w:hAnsi="Calibri" w:cs="Calibri"/>
          <w:b/>
          <w:bCs/>
          <w:color w:val="000000"/>
        </w:rPr>
        <w:t xml:space="preserve"> </w:t>
      </w:r>
      <w:r w:rsidR="006733FC" w:rsidRPr="00BF4EF8">
        <w:rPr>
          <w:rFonts w:ascii="Calibri" w:hAnsi="Calibri" w:cs="Calibri"/>
          <w:b/>
          <w:bCs/>
          <w:color w:val="000000"/>
        </w:rPr>
        <w:t>discipline-appropriate</w:t>
      </w:r>
      <w:r w:rsidR="003225BB" w:rsidRPr="00BF4EF8">
        <w:rPr>
          <w:rFonts w:ascii="Calibri" w:hAnsi="Calibri" w:cs="Calibri"/>
          <w:b/>
          <w:bCs/>
          <w:color w:val="000000"/>
        </w:rPr>
        <w:t xml:space="preserve"> </w:t>
      </w:r>
      <w:r w:rsidRPr="00BF4EF8">
        <w:rPr>
          <w:rFonts w:ascii="Calibri" w:hAnsi="Calibri" w:cs="Calibri"/>
          <w:color w:val="000000"/>
        </w:rPr>
        <w:t>manner</w:t>
      </w:r>
      <w:r w:rsidR="003225BB" w:rsidRPr="00BF4EF8">
        <w:rPr>
          <w:rFonts w:ascii="Calibri" w:hAnsi="Calibri" w:cs="Calibri"/>
          <w:color w:val="000000"/>
        </w:rPr>
        <w:t xml:space="preserve"> </w:t>
      </w:r>
      <w:r w:rsidRPr="00BF4EF8">
        <w:rPr>
          <w:rFonts w:ascii="Calibri" w:hAnsi="Calibri" w:cs="Calibri"/>
          <w:color w:val="000000"/>
        </w:rPr>
        <w:t>that</w:t>
      </w:r>
      <w:r w:rsidR="003225BB" w:rsidRPr="00BF4EF8">
        <w:rPr>
          <w:rFonts w:ascii="Calibri" w:hAnsi="Calibri" w:cs="Calibri"/>
          <w:color w:val="000000"/>
        </w:rPr>
        <w:t xml:space="preserve"> </w:t>
      </w:r>
      <w:r w:rsidRPr="00BF4EF8">
        <w:rPr>
          <w:rFonts w:ascii="Calibri" w:hAnsi="Calibri" w:cs="Calibri"/>
          <w:color w:val="000000"/>
        </w:rPr>
        <w:t>anticipates</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audience’s</w:t>
      </w:r>
      <w:r w:rsidR="003225BB" w:rsidRPr="00BF4EF8">
        <w:rPr>
          <w:rFonts w:ascii="Calibri" w:hAnsi="Calibri" w:cs="Calibri"/>
          <w:color w:val="000000"/>
        </w:rPr>
        <w:t xml:space="preserve"> </w:t>
      </w:r>
      <w:r w:rsidRPr="00BF4EF8">
        <w:rPr>
          <w:rFonts w:ascii="Calibri" w:hAnsi="Calibri" w:cs="Calibri"/>
          <w:color w:val="000000"/>
        </w:rPr>
        <w:t>knowledge</w:t>
      </w:r>
      <w:r w:rsidR="003225BB" w:rsidRPr="00BF4EF8">
        <w:rPr>
          <w:rFonts w:ascii="Calibri" w:hAnsi="Calibri" w:cs="Calibri"/>
          <w:color w:val="000000"/>
        </w:rPr>
        <w:t xml:space="preserve"> </w:t>
      </w:r>
      <w:r w:rsidRPr="00BF4EF8">
        <w:rPr>
          <w:rFonts w:ascii="Calibri" w:hAnsi="Calibri" w:cs="Calibri"/>
          <w:color w:val="000000"/>
        </w:rPr>
        <w:t>level</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concerns.</w:t>
      </w:r>
      <w:r w:rsidR="003225BB" w:rsidRPr="00BF4EF8">
        <w:rPr>
          <w:rFonts w:ascii="Calibri" w:hAnsi="Calibri" w:cs="Calibri"/>
          <w:color w:val="000000"/>
        </w:rPr>
        <w:t xml:space="preserve"> </w:t>
      </w:r>
      <w:r w:rsidR="00B46A88">
        <w:rPr>
          <w:rStyle w:val="FootnoteReference"/>
          <w:rFonts w:ascii="Calibri" w:hAnsi="Calibri" w:cs="Calibri"/>
          <w:color w:val="000000"/>
        </w:rPr>
        <w:footnoteReference w:id="154"/>
      </w:r>
    </w:p>
    <w:p w14:paraId="7439FF17" w14:textId="34E8077E" w:rsidR="00226CFA" w:rsidRPr="00BF4EF8" w:rsidRDefault="00226CFA" w:rsidP="00AB3CAC">
      <w:pPr>
        <w:pStyle w:val="ListParagraph"/>
        <w:numPr>
          <w:ilvl w:val="0"/>
          <w:numId w:val="132"/>
        </w:numPr>
        <w:shd w:val="clear" w:color="auto" w:fill="FFFFFF" w:themeFill="background1"/>
        <w:spacing w:after="120"/>
        <w:ind w:left="1080"/>
        <w:contextualSpacing w:val="0"/>
        <w:rPr>
          <w:rFonts w:ascii="Calibri" w:hAnsi="Calibri" w:cs="Calibri"/>
          <w:color w:val="000000"/>
        </w:rPr>
      </w:pPr>
      <w:r w:rsidRPr="00BF4EF8">
        <w:rPr>
          <w:rFonts w:ascii="Calibri" w:hAnsi="Calibri" w:cs="Calibri"/>
          <w:color w:val="000000"/>
        </w:rPr>
        <w:t>Use</w:t>
      </w:r>
      <w:r w:rsidR="003225BB" w:rsidRPr="00BF4EF8">
        <w:rPr>
          <w:rFonts w:ascii="Calibri" w:hAnsi="Calibri" w:cs="Calibri"/>
          <w:color w:val="000000"/>
        </w:rPr>
        <w:t xml:space="preserve"> </w:t>
      </w:r>
      <w:r w:rsidRPr="00BF4EF8">
        <w:rPr>
          <w:rFonts w:ascii="Calibri" w:hAnsi="Calibri" w:cs="Calibri"/>
          <w:color w:val="000000"/>
        </w:rPr>
        <w:t>transitions</w:t>
      </w:r>
      <w:r w:rsidR="003225BB" w:rsidRPr="00BF4EF8">
        <w:rPr>
          <w:rFonts w:ascii="Calibri" w:hAnsi="Calibri" w:cs="Calibri"/>
          <w:color w:val="000000"/>
        </w:rPr>
        <w:t xml:space="preserve"> </w:t>
      </w:r>
      <w:r w:rsidRPr="00BF4EF8">
        <w:rPr>
          <w:rFonts w:ascii="Calibri" w:hAnsi="Calibri" w:cs="Calibri"/>
          <w:color w:val="000000"/>
        </w:rPr>
        <w:t>(e.g.</w:t>
      </w:r>
      <w:r w:rsidR="003225BB" w:rsidRPr="00BF4EF8">
        <w:rPr>
          <w:rFonts w:ascii="Calibri" w:hAnsi="Calibri" w:cs="Calibri"/>
          <w:color w:val="000000"/>
        </w:rPr>
        <w:t xml:space="preserve"> </w:t>
      </w:r>
      <w:r w:rsidRPr="00BF4EF8">
        <w:rPr>
          <w:rFonts w:ascii="Calibri" w:hAnsi="Calibri" w:cs="Calibri"/>
          <w:color w:val="000000"/>
        </w:rPr>
        <w:t>words,</w:t>
      </w:r>
      <w:r w:rsidR="003225BB" w:rsidRPr="00BF4EF8">
        <w:rPr>
          <w:rFonts w:ascii="Calibri" w:hAnsi="Calibri" w:cs="Calibri"/>
          <w:color w:val="000000"/>
        </w:rPr>
        <w:t xml:space="preserve"> </w:t>
      </w:r>
      <w:r w:rsidRPr="00BF4EF8">
        <w:rPr>
          <w:rFonts w:ascii="Calibri" w:hAnsi="Calibri" w:cs="Calibri"/>
          <w:color w:val="000000"/>
        </w:rPr>
        <w:t>phrases,</w:t>
      </w:r>
      <w:r w:rsidR="003225BB" w:rsidRPr="00BF4EF8">
        <w:rPr>
          <w:rFonts w:ascii="Calibri" w:hAnsi="Calibri" w:cs="Calibri"/>
          <w:color w:val="000000"/>
        </w:rPr>
        <w:t xml:space="preserve"> </w:t>
      </w:r>
      <w:r w:rsidRPr="00BF4EF8">
        <w:rPr>
          <w:rFonts w:ascii="Calibri" w:hAnsi="Calibri" w:cs="Calibri"/>
          <w:color w:val="000000"/>
        </w:rPr>
        <w:t>clauses)</w:t>
      </w:r>
      <w:r w:rsidR="003225BB" w:rsidRPr="00BF4EF8">
        <w:rPr>
          <w:rFonts w:ascii="Calibri" w:hAnsi="Calibri" w:cs="Calibri"/>
          <w:color w:val="000000"/>
        </w:rPr>
        <w:t xml:space="preserve"> </w:t>
      </w:r>
      <w:r w:rsidRPr="00BF4EF8">
        <w:rPr>
          <w:rFonts w:ascii="Calibri" w:hAnsi="Calibri" w:cs="Calibri"/>
          <w:color w:val="000000"/>
        </w:rPr>
        <w:t>to</w:t>
      </w:r>
      <w:r w:rsidR="003225BB" w:rsidRPr="00BF4EF8">
        <w:rPr>
          <w:rFonts w:ascii="Calibri" w:hAnsi="Calibri" w:cs="Calibri"/>
          <w:color w:val="000000"/>
        </w:rPr>
        <w:t xml:space="preserve"> </w:t>
      </w:r>
      <w:r w:rsidRPr="00BF4EF8">
        <w:rPr>
          <w:rFonts w:ascii="Calibri" w:hAnsi="Calibri" w:cs="Calibri"/>
          <w:color w:val="000000"/>
        </w:rPr>
        <w:t>link</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major</w:t>
      </w:r>
      <w:r w:rsidR="003225BB" w:rsidRPr="00BF4EF8">
        <w:rPr>
          <w:rFonts w:ascii="Calibri" w:hAnsi="Calibri" w:cs="Calibri"/>
          <w:color w:val="000000"/>
        </w:rPr>
        <w:t xml:space="preserve"> </w:t>
      </w:r>
      <w:r w:rsidRPr="00BF4EF8">
        <w:rPr>
          <w:rFonts w:ascii="Calibri" w:hAnsi="Calibri" w:cs="Calibri"/>
          <w:color w:val="000000"/>
        </w:rPr>
        <w:t>sections</w:t>
      </w:r>
      <w:r w:rsidR="003225BB" w:rsidRPr="00BF4EF8">
        <w:rPr>
          <w:rFonts w:ascii="Calibri" w:hAnsi="Calibri" w:cs="Calibri"/>
          <w:color w:val="000000"/>
        </w:rPr>
        <w:t xml:space="preserve"> </w:t>
      </w:r>
      <w:r w:rsidRPr="00BF4EF8">
        <w:rPr>
          <w:rFonts w:ascii="Calibri" w:hAnsi="Calibri" w:cs="Calibri"/>
          <w:color w:val="000000"/>
        </w:rPr>
        <w:t>of</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text,</w:t>
      </w:r>
      <w:r w:rsidR="003225BB" w:rsidRPr="00BF4EF8">
        <w:rPr>
          <w:rFonts w:ascii="Calibri" w:hAnsi="Calibri" w:cs="Calibri"/>
          <w:color w:val="000000"/>
        </w:rPr>
        <w:t xml:space="preserve"> </w:t>
      </w:r>
      <w:r w:rsidRPr="00BF4EF8">
        <w:rPr>
          <w:rFonts w:ascii="Calibri" w:hAnsi="Calibri" w:cs="Calibri"/>
          <w:color w:val="000000"/>
        </w:rPr>
        <w:t>create</w:t>
      </w:r>
      <w:r w:rsidR="003225BB" w:rsidRPr="00BF4EF8">
        <w:rPr>
          <w:rFonts w:ascii="Calibri" w:hAnsi="Calibri" w:cs="Calibri"/>
          <w:color w:val="000000"/>
        </w:rPr>
        <w:t xml:space="preserve"> </w:t>
      </w:r>
      <w:r w:rsidRPr="00BF4EF8">
        <w:rPr>
          <w:rFonts w:ascii="Calibri" w:hAnsi="Calibri" w:cs="Calibri"/>
          <w:color w:val="000000"/>
        </w:rPr>
        <w:t>cohesion,</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clarify</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relationships</w:t>
      </w:r>
      <w:r w:rsidR="003225BB" w:rsidRPr="00BF4EF8">
        <w:rPr>
          <w:rFonts w:ascii="Calibri" w:hAnsi="Calibri" w:cs="Calibri"/>
          <w:color w:val="000000"/>
        </w:rPr>
        <w:t xml:space="preserve"> </w:t>
      </w:r>
      <w:r w:rsidRPr="00BF4EF8">
        <w:rPr>
          <w:rFonts w:ascii="Calibri" w:hAnsi="Calibri" w:cs="Calibri"/>
          <w:color w:val="000000"/>
        </w:rPr>
        <w:t>between</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reasons,</w:t>
      </w:r>
      <w:r w:rsidR="003225BB" w:rsidRPr="00BF4EF8">
        <w:rPr>
          <w:rFonts w:ascii="Calibri" w:hAnsi="Calibri" w:cs="Calibri"/>
          <w:color w:val="000000"/>
        </w:rPr>
        <w:t xml:space="preserve"> </w:t>
      </w:r>
      <w:r w:rsidRPr="00BF4EF8">
        <w:rPr>
          <w:rFonts w:ascii="Calibri" w:hAnsi="Calibri" w:cs="Calibri"/>
          <w:color w:val="000000"/>
        </w:rPr>
        <w:t>between</w:t>
      </w:r>
      <w:r w:rsidR="003225BB" w:rsidRPr="00BF4EF8">
        <w:rPr>
          <w:rFonts w:ascii="Calibri" w:hAnsi="Calibri" w:cs="Calibri"/>
          <w:color w:val="000000"/>
        </w:rPr>
        <w:t xml:space="preserve"> </w:t>
      </w:r>
      <w:r w:rsidRPr="00BF4EF8">
        <w:rPr>
          <w:rFonts w:ascii="Calibri" w:hAnsi="Calibri" w:cs="Calibri"/>
          <w:color w:val="000000"/>
        </w:rPr>
        <w:t>reasons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evidence,</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between</w:t>
      </w:r>
      <w:r w:rsidR="003225BB" w:rsidRPr="00BF4EF8">
        <w:rPr>
          <w:rFonts w:ascii="Calibri" w:hAnsi="Calibri" w:cs="Calibri"/>
          <w:color w:val="000000"/>
        </w:rPr>
        <w:t xml:space="preserve"> </w:t>
      </w:r>
      <w:r w:rsidRPr="00BF4EF8">
        <w:rPr>
          <w:rFonts w:ascii="Calibri" w:hAnsi="Calibri" w:cs="Calibri"/>
          <w:color w:val="000000"/>
        </w:rPr>
        <w:t>claim(s)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counterclaims.</w:t>
      </w:r>
      <w:r w:rsidR="003225BB" w:rsidRPr="00BF4EF8">
        <w:rPr>
          <w:rFonts w:ascii="Calibri" w:hAnsi="Calibri" w:cs="Calibri"/>
          <w:color w:val="000000"/>
        </w:rPr>
        <w:t xml:space="preserve"> </w:t>
      </w:r>
    </w:p>
    <w:p w14:paraId="6FFC0B37" w14:textId="41DCFAFA" w:rsidR="00226CFA" w:rsidRPr="00BF4EF8" w:rsidRDefault="00226CFA" w:rsidP="00AB3CAC">
      <w:pPr>
        <w:pStyle w:val="ListParagraph"/>
        <w:numPr>
          <w:ilvl w:val="0"/>
          <w:numId w:val="132"/>
        </w:numPr>
        <w:shd w:val="clear" w:color="auto" w:fill="FFFFFF" w:themeFill="background1"/>
        <w:spacing w:after="120"/>
        <w:ind w:left="1080"/>
        <w:contextualSpacing w:val="0"/>
        <w:rPr>
          <w:rFonts w:ascii="Calibri" w:hAnsi="Calibri" w:cs="Calibri"/>
          <w:color w:val="000000"/>
        </w:rPr>
      </w:pPr>
      <w:r w:rsidRPr="00BF4EF8">
        <w:rPr>
          <w:rFonts w:ascii="Calibri" w:hAnsi="Calibri" w:cs="Calibri"/>
          <w:color w:val="000000"/>
        </w:rPr>
        <w:t>Establish</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maintain</w:t>
      </w:r>
      <w:r w:rsidR="003225BB" w:rsidRPr="00BF4EF8">
        <w:rPr>
          <w:rFonts w:ascii="Calibri" w:hAnsi="Calibri" w:cs="Calibri"/>
          <w:color w:val="000000"/>
        </w:rPr>
        <w:t xml:space="preserve"> </w:t>
      </w:r>
      <w:r w:rsidRPr="00BF4EF8">
        <w:rPr>
          <w:rFonts w:ascii="Calibri" w:hAnsi="Calibri" w:cs="Calibri"/>
          <w:color w:val="000000"/>
        </w:rPr>
        <w:t>a</w:t>
      </w:r>
      <w:r w:rsidR="003225BB" w:rsidRPr="00BF4EF8">
        <w:rPr>
          <w:rFonts w:ascii="Calibri" w:hAnsi="Calibri" w:cs="Calibri"/>
          <w:color w:val="000000"/>
        </w:rPr>
        <w:t xml:space="preserve"> </w:t>
      </w:r>
      <w:r w:rsidRPr="00BF4EF8">
        <w:rPr>
          <w:rFonts w:ascii="Calibri" w:hAnsi="Calibri" w:cs="Calibri"/>
          <w:color w:val="000000"/>
        </w:rPr>
        <w:t>style</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tone</w:t>
      </w:r>
      <w:r w:rsidR="003225BB" w:rsidRPr="00BF4EF8">
        <w:rPr>
          <w:rFonts w:ascii="Calibri" w:hAnsi="Calibri" w:cs="Calibri"/>
          <w:color w:val="000000"/>
        </w:rPr>
        <w:t xml:space="preserve"> </w:t>
      </w:r>
      <w:r w:rsidRPr="00BF4EF8">
        <w:rPr>
          <w:rFonts w:ascii="Calibri" w:hAnsi="Calibri" w:cs="Calibri"/>
          <w:color w:val="000000"/>
        </w:rPr>
        <w:t>appropriate</w:t>
      </w:r>
      <w:r w:rsidR="003225BB" w:rsidRPr="00BF4EF8">
        <w:rPr>
          <w:rFonts w:ascii="Calibri" w:hAnsi="Calibri" w:cs="Calibri"/>
          <w:color w:val="000000"/>
        </w:rPr>
        <w:t xml:space="preserve"> </w:t>
      </w:r>
      <w:r w:rsidRPr="00BF4EF8">
        <w:rPr>
          <w:rFonts w:ascii="Calibri" w:hAnsi="Calibri" w:cs="Calibri"/>
          <w:color w:val="000000"/>
        </w:rPr>
        <w:t>to</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audience</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purpose</w:t>
      </w:r>
      <w:r w:rsidR="003225BB" w:rsidRPr="00BF4EF8">
        <w:rPr>
          <w:rFonts w:ascii="Calibri" w:hAnsi="Calibri" w:cs="Calibri"/>
          <w:color w:val="000000"/>
        </w:rPr>
        <w:t xml:space="preserve"> </w:t>
      </w:r>
      <w:r w:rsidRPr="00BF4EF8">
        <w:rPr>
          <w:rFonts w:ascii="Calibri" w:hAnsi="Calibri" w:cs="Calibri"/>
          <w:color w:val="000000"/>
        </w:rPr>
        <w:t>(e.g.</w:t>
      </w:r>
      <w:r w:rsidR="003225BB" w:rsidRPr="00BF4EF8">
        <w:rPr>
          <w:rFonts w:ascii="Calibri" w:hAnsi="Calibri" w:cs="Calibri"/>
          <w:color w:val="000000"/>
        </w:rPr>
        <w:t xml:space="preserve"> </w:t>
      </w:r>
      <w:r w:rsidRPr="00BF4EF8">
        <w:rPr>
          <w:rFonts w:ascii="Calibri" w:hAnsi="Calibri" w:cs="Calibri"/>
          <w:color w:val="000000"/>
        </w:rPr>
        <w:t>formal</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objective</w:t>
      </w:r>
      <w:r w:rsidR="003225BB" w:rsidRPr="00BF4EF8">
        <w:rPr>
          <w:rFonts w:ascii="Calibri" w:hAnsi="Calibri" w:cs="Calibri"/>
          <w:color w:val="000000"/>
        </w:rPr>
        <w:t xml:space="preserve"> </w:t>
      </w:r>
      <w:r w:rsidRPr="00BF4EF8">
        <w:rPr>
          <w:rFonts w:ascii="Calibri" w:hAnsi="Calibri" w:cs="Calibri"/>
          <w:color w:val="000000"/>
        </w:rPr>
        <w:t>for</w:t>
      </w:r>
      <w:r w:rsidR="003225BB" w:rsidRPr="00BF4EF8">
        <w:rPr>
          <w:rFonts w:ascii="Calibri" w:hAnsi="Calibri" w:cs="Calibri"/>
          <w:color w:val="000000"/>
        </w:rPr>
        <w:t xml:space="preserve"> </w:t>
      </w:r>
      <w:r w:rsidRPr="00BF4EF8">
        <w:rPr>
          <w:rFonts w:ascii="Calibri" w:hAnsi="Calibri" w:cs="Calibri"/>
          <w:color w:val="000000"/>
        </w:rPr>
        <w:t>academic</w:t>
      </w:r>
      <w:r w:rsidR="003225BB" w:rsidRPr="00BF4EF8">
        <w:rPr>
          <w:rFonts w:ascii="Calibri" w:hAnsi="Calibri" w:cs="Calibri"/>
          <w:color w:val="000000"/>
        </w:rPr>
        <w:t xml:space="preserve"> </w:t>
      </w:r>
      <w:r w:rsidRPr="00BF4EF8">
        <w:rPr>
          <w:rFonts w:ascii="Calibri" w:hAnsi="Calibri" w:cs="Calibri"/>
          <w:color w:val="000000"/>
        </w:rPr>
        <w:t>writing)</w:t>
      </w:r>
      <w:r w:rsidR="003225BB" w:rsidRPr="00BF4EF8">
        <w:rPr>
          <w:rFonts w:ascii="Calibri" w:hAnsi="Calibri" w:cs="Calibri"/>
          <w:color w:val="000000"/>
        </w:rPr>
        <w:t xml:space="preserve"> </w:t>
      </w:r>
      <w:r w:rsidRPr="00BF4EF8">
        <w:rPr>
          <w:rFonts w:ascii="Calibri" w:hAnsi="Calibri" w:cs="Calibri"/>
          <w:color w:val="000000"/>
        </w:rPr>
        <w:t>while</w:t>
      </w:r>
      <w:r w:rsidR="003225BB" w:rsidRPr="00BF4EF8">
        <w:rPr>
          <w:rFonts w:ascii="Calibri" w:hAnsi="Calibri" w:cs="Calibri"/>
          <w:color w:val="000000"/>
        </w:rPr>
        <w:t xml:space="preserve"> </w:t>
      </w:r>
      <w:r w:rsidRPr="00BF4EF8">
        <w:rPr>
          <w:rFonts w:ascii="Calibri" w:hAnsi="Calibri" w:cs="Calibri"/>
          <w:color w:val="000000"/>
        </w:rPr>
        <w:t>attending</w:t>
      </w:r>
      <w:r w:rsidR="003225BB" w:rsidRPr="00BF4EF8">
        <w:rPr>
          <w:rFonts w:ascii="Calibri" w:hAnsi="Calibri" w:cs="Calibri"/>
          <w:color w:val="000000"/>
        </w:rPr>
        <w:t xml:space="preserve"> </w:t>
      </w:r>
      <w:r w:rsidRPr="00BF4EF8">
        <w:rPr>
          <w:rFonts w:ascii="Calibri" w:hAnsi="Calibri" w:cs="Calibri"/>
          <w:color w:val="000000"/>
        </w:rPr>
        <w:t>to</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norms</w:t>
      </w:r>
      <w:r w:rsidR="003225BB" w:rsidRPr="00BF4EF8">
        <w:rPr>
          <w:rFonts w:ascii="Calibri" w:hAnsi="Calibri" w:cs="Calibri"/>
          <w:color w:val="000000"/>
        </w:rPr>
        <w:t xml:space="preserve"> </w:t>
      </w:r>
      <w:r w:rsidRPr="00BF4EF8">
        <w:rPr>
          <w:rFonts w:ascii="Calibri" w:hAnsi="Calibri" w:cs="Calibri"/>
          <w:color w:val="000000"/>
        </w:rPr>
        <w:t>and</w:t>
      </w:r>
      <w:r w:rsidR="003225BB" w:rsidRPr="00BF4EF8">
        <w:rPr>
          <w:rFonts w:ascii="Calibri" w:hAnsi="Calibri" w:cs="Calibri"/>
          <w:color w:val="000000"/>
        </w:rPr>
        <w:t xml:space="preserve"> </w:t>
      </w:r>
      <w:r w:rsidRPr="00BF4EF8">
        <w:rPr>
          <w:rFonts w:ascii="Calibri" w:hAnsi="Calibri" w:cs="Calibri"/>
          <w:color w:val="000000"/>
        </w:rPr>
        <w:t>conventions</w:t>
      </w:r>
      <w:r w:rsidR="003225BB" w:rsidRPr="00BF4EF8">
        <w:rPr>
          <w:rFonts w:ascii="Calibri" w:hAnsi="Calibri" w:cs="Calibri"/>
          <w:color w:val="000000"/>
        </w:rPr>
        <w:t xml:space="preserve"> </w:t>
      </w:r>
      <w:r w:rsidRPr="00BF4EF8">
        <w:rPr>
          <w:rFonts w:ascii="Calibri" w:hAnsi="Calibri" w:cs="Calibri"/>
          <w:color w:val="000000"/>
        </w:rPr>
        <w:t>of</w:t>
      </w:r>
      <w:r w:rsidR="003225BB" w:rsidRPr="00BF4EF8">
        <w:rPr>
          <w:rFonts w:ascii="Calibri" w:hAnsi="Calibri" w:cs="Calibri"/>
          <w:color w:val="000000"/>
        </w:rPr>
        <w:t xml:space="preserve"> </w:t>
      </w:r>
      <w:r w:rsidRPr="00BF4EF8">
        <w:rPr>
          <w:rFonts w:ascii="Calibri" w:hAnsi="Calibri" w:cs="Calibri"/>
          <w:color w:val="000000"/>
        </w:rPr>
        <w:t>the</w:t>
      </w:r>
      <w:r w:rsidR="003225BB" w:rsidRPr="00BF4EF8">
        <w:rPr>
          <w:rFonts w:ascii="Calibri" w:hAnsi="Calibri" w:cs="Calibri"/>
          <w:color w:val="000000"/>
        </w:rPr>
        <w:t xml:space="preserve"> </w:t>
      </w:r>
      <w:r w:rsidRPr="00BF4EF8">
        <w:rPr>
          <w:rFonts w:ascii="Calibri" w:hAnsi="Calibri" w:cs="Calibri"/>
          <w:color w:val="000000"/>
        </w:rPr>
        <w:t>discipline</w:t>
      </w:r>
      <w:r w:rsidR="003225BB" w:rsidRPr="00BF4EF8">
        <w:rPr>
          <w:rFonts w:ascii="Calibri" w:hAnsi="Calibri" w:cs="Calibri"/>
          <w:color w:val="000000"/>
        </w:rPr>
        <w:t xml:space="preserve"> </w:t>
      </w:r>
      <w:r w:rsidRPr="00BF4EF8">
        <w:rPr>
          <w:rFonts w:ascii="Calibri" w:hAnsi="Calibri" w:cs="Calibri"/>
          <w:color w:val="000000"/>
        </w:rPr>
        <w:t>in</w:t>
      </w:r>
      <w:r w:rsidR="003225BB" w:rsidRPr="00BF4EF8">
        <w:rPr>
          <w:rFonts w:ascii="Calibri" w:hAnsi="Calibri" w:cs="Calibri"/>
          <w:color w:val="000000"/>
        </w:rPr>
        <w:t xml:space="preserve"> </w:t>
      </w:r>
      <w:r w:rsidRPr="00BF4EF8">
        <w:rPr>
          <w:rFonts w:ascii="Calibri" w:hAnsi="Calibri" w:cs="Calibri"/>
          <w:color w:val="000000"/>
        </w:rPr>
        <w:t>which</w:t>
      </w:r>
      <w:r w:rsidR="003225BB" w:rsidRPr="00BF4EF8">
        <w:rPr>
          <w:rFonts w:ascii="Calibri" w:hAnsi="Calibri" w:cs="Calibri"/>
          <w:color w:val="000000"/>
        </w:rPr>
        <w:t xml:space="preserve"> </w:t>
      </w:r>
      <w:r w:rsidRPr="00BF4EF8">
        <w:rPr>
          <w:rFonts w:ascii="Calibri" w:hAnsi="Calibri" w:cs="Calibri"/>
          <w:color w:val="000000"/>
        </w:rPr>
        <w:t>they</w:t>
      </w:r>
      <w:r w:rsidR="003225BB" w:rsidRPr="00BF4EF8">
        <w:rPr>
          <w:rFonts w:ascii="Calibri" w:hAnsi="Calibri" w:cs="Calibri"/>
          <w:color w:val="000000"/>
        </w:rPr>
        <w:t xml:space="preserve"> </w:t>
      </w:r>
      <w:r w:rsidRPr="00BF4EF8">
        <w:rPr>
          <w:rFonts w:ascii="Calibri" w:hAnsi="Calibri" w:cs="Calibri"/>
          <w:color w:val="000000"/>
        </w:rPr>
        <w:t>are</w:t>
      </w:r>
      <w:r w:rsidR="003225BB" w:rsidRPr="00BF4EF8">
        <w:rPr>
          <w:rFonts w:ascii="Calibri" w:hAnsi="Calibri" w:cs="Calibri"/>
          <w:color w:val="000000"/>
        </w:rPr>
        <w:t xml:space="preserve"> </w:t>
      </w:r>
      <w:r w:rsidRPr="00BF4EF8">
        <w:rPr>
          <w:rFonts w:ascii="Calibri" w:hAnsi="Calibri" w:cs="Calibri"/>
          <w:color w:val="000000"/>
        </w:rPr>
        <w:t>writing.</w:t>
      </w:r>
      <w:r w:rsidR="003225BB" w:rsidRPr="00BF4EF8">
        <w:rPr>
          <w:rFonts w:ascii="Calibri" w:hAnsi="Calibri" w:cs="Calibri"/>
          <w:color w:val="000000"/>
        </w:rPr>
        <w:t xml:space="preserve"> </w:t>
      </w:r>
    </w:p>
    <w:p w14:paraId="7E2F0944" w14:textId="460D65C6" w:rsidR="00C7075A" w:rsidRPr="00E01825" w:rsidRDefault="00226CFA" w:rsidP="0061403A">
      <w:pPr>
        <w:shd w:val="clear" w:color="auto" w:fill="FFFFFF" w:themeFill="background1"/>
        <w:ind w:left="720"/>
        <w:rPr>
          <w:rFonts w:ascii="Calibri" w:hAnsi="Calibri" w:cs="Calibri"/>
          <w:color w:val="000000"/>
        </w:rPr>
      </w:pPr>
      <w:r w:rsidRPr="00226CFA">
        <w:rPr>
          <w:rFonts w:ascii="Calibri" w:hAnsi="Calibri" w:cs="Calibri"/>
          <w:color w:val="000000"/>
        </w:rPr>
        <w:t>E.</w:t>
      </w:r>
      <w:r w:rsidR="003225BB">
        <w:rPr>
          <w:rFonts w:ascii="Calibri" w:hAnsi="Calibri" w:cs="Calibri"/>
          <w:color w:val="000000"/>
        </w:rPr>
        <w:t xml:space="preserve"> </w:t>
      </w:r>
      <w:r w:rsidRPr="00226CFA">
        <w:rPr>
          <w:rFonts w:ascii="Calibri" w:hAnsi="Calibri" w:cs="Calibri"/>
          <w:color w:val="000000"/>
        </w:rPr>
        <w:t>Provide</w:t>
      </w:r>
      <w:r w:rsidR="003225BB">
        <w:rPr>
          <w:rFonts w:ascii="Calibri" w:hAnsi="Calibri" w:cs="Calibri"/>
          <w:color w:val="000000"/>
        </w:rPr>
        <w:t xml:space="preserve"> </w:t>
      </w:r>
      <w:r w:rsidRPr="00226CFA">
        <w:rPr>
          <w:rFonts w:ascii="Calibri" w:hAnsi="Calibri" w:cs="Calibri"/>
          <w:color w:val="000000"/>
        </w:rPr>
        <w:t>a</w:t>
      </w:r>
      <w:r w:rsidR="003225BB">
        <w:rPr>
          <w:rFonts w:ascii="Calibri" w:hAnsi="Calibri" w:cs="Calibri"/>
          <w:color w:val="000000"/>
        </w:rPr>
        <w:t xml:space="preserve"> </w:t>
      </w:r>
      <w:r w:rsidRPr="00226CFA">
        <w:rPr>
          <w:rFonts w:ascii="Calibri" w:hAnsi="Calibri" w:cs="Calibri"/>
          <w:color w:val="000000"/>
        </w:rPr>
        <w:t>concluding</w:t>
      </w:r>
      <w:r w:rsidR="003225BB">
        <w:rPr>
          <w:rFonts w:ascii="Calibri" w:hAnsi="Calibri" w:cs="Calibri"/>
          <w:color w:val="000000"/>
        </w:rPr>
        <w:t xml:space="preserve"> </w:t>
      </w:r>
      <w:r w:rsidRPr="00226CFA">
        <w:rPr>
          <w:rFonts w:ascii="Calibri" w:hAnsi="Calibri" w:cs="Calibri"/>
          <w:color w:val="000000"/>
        </w:rPr>
        <w:t>paragraph</w:t>
      </w:r>
      <w:r w:rsidR="003225BB">
        <w:rPr>
          <w:rFonts w:ascii="Calibri" w:hAnsi="Calibri" w:cs="Calibri"/>
          <w:color w:val="000000"/>
        </w:rPr>
        <w:t xml:space="preserve"> </w:t>
      </w:r>
      <w:r w:rsidRPr="00226CFA">
        <w:rPr>
          <w:rFonts w:ascii="Calibri" w:hAnsi="Calibri" w:cs="Calibri"/>
          <w:color w:val="000000"/>
        </w:rPr>
        <w:t>or</w:t>
      </w:r>
      <w:r w:rsidR="003225BB">
        <w:rPr>
          <w:rFonts w:ascii="Calibri" w:hAnsi="Calibri" w:cs="Calibri"/>
          <w:color w:val="000000"/>
        </w:rPr>
        <w:t xml:space="preserve"> </w:t>
      </w:r>
      <w:r w:rsidRPr="00226CFA">
        <w:rPr>
          <w:rFonts w:ascii="Calibri" w:hAnsi="Calibri" w:cs="Calibri"/>
          <w:color w:val="000000"/>
        </w:rPr>
        <w:t>section</w:t>
      </w:r>
      <w:r w:rsidR="003225BB">
        <w:rPr>
          <w:rFonts w:ascii="Calibri" w:hAnsi="Calibri" w:cs="Calibri"/>
          <w:color w:val="000000"/>
        </w:rPr>
        <w:t xml:space="preserve"> </w:t>
      </w:r>
      <w:r w:rsidRPr="00226CFA">
        <w:rPr>
          <w:rFonts w:ascii="Calibri" w:hAnsi="Calibri" w:cs="Calibri"/>
          <w:color w:val="000000"/>
        </w:rPr>
        <w:t>that</w:t>
      </w:r>
      <w:r w:rsidR="003225BB">
        <w:rPr>
          <w:rFonts w:ascii="Calibri" w:hAnsi="Calibri" w:cs="Calibri"/>
          <w:color w:val="000000"/>
        </w:rPr>
        <w:t xml:space="preserve"> </w:t>
      </w:r>
      <w:r w:rsidRPr="00226CFA">
        <w:rPr>
          <w:rFonts w:ascii="Calibri" w:hAnsi="Calibri" w:cs="Calibri"/>
          <w:color w:val="000000"/>
        </w:rPr>
        <w:t>supports</w:t>
      </w:r>
      <w:r w:rsidR="003225BB">
        <w:rPr>
          <w:rFonts w:ascii="Calibri" w:hAnsi="Calibri" w:cs="Calibri"/>
          <w:color w:val="000000"/>
        </w:rPr>
        <w:t xml:space="preserve"> </w:t>
      </w:r>
      <w:r w:rsidRPr="00226CFA">
        <w:rPr>
          <w:rFonts w:ascii="Calibri" w:hAnsi="Calibri" w:cs="Calibri"/>
          <w:color w:val="000000"/>
        </w:rPr>
        <w:t>the</w:t>
      </w:r>
      <w:r w:rsidR="003225BB">
        <w:rPr>
          <w:rFonts w:ascii="Calibri" w:hAnsi="Calibri" w:cs="Calibri"/>
          <w:color w:val="000000"/>
        </w:rPr>
        <w:t xml:space="preserve"> </w:t>
      </w:r>
      <w:r w:rsidRPr="00226CFA">
        <w:rPr>
          <w:rFonts w:ascii="Calibri" w:hAnsi="Calibri" w:cs="Calibri"/>
          <w:color w:val="000000"/>
        </w:rPr>
        <w:t>argument</w:t>
      </w:r>
      <w:r w:rsidR="003225BB">
        <w:rPr>
          <w:rFonts w:ascii="Calibri" w:hAnsi="Calibri" w:cs="Calibri"/>
          <w:color w:val="000000"/>
        </w:rPr>
        <w:t xml:space="preserve"> </w:t>
      </w:r>
      <w:r w:rsidRPr="00226CFA">
        <w:rPr>
          <w:rFonts w:ascii="Calibri" w:hAnsi="Calibri" w:cs="Calibri"/>
          <w:color w:val="000000"/>
        </w:rPr>
        <w:t>presented.</w:t>
      </w:r>
    </w:p>
    <w:p w14:paraId="0AD8C88F" w14:textId="7FE68636" w:rsidR="00A17418" w:rsidRPr="00A17418" w:rsidRDefault="00A17418" w:rsidP="00AF0920">
      <w:pPr>
        <w:shd w:val="clear" w:color="auto" w:fill="FFFFFF" w:themeFill="background1"/>
        <w:spacing w:after="120"/>
        <w:rPr>
          <w:rFonts w:ascii="Calibri" w:hAnsi="Calibri" w:cs="Calibri"/>
          <w:color w:val="000000"/>
        </w:rPr>
      </w:pPr>
      <w:r w:rsidRPr="34A9A4CB">
        <w:rPr>
          <w:rFonts w:ascii="Calibri" w:hAnsi="Calibri" w:cs="Calibri"/>
          <w:color w:val="000000" w:themeColor="text1"/>
        </w:rPr>
        <w:t>W.</w:t>
      </w:r>
      <w:r w:rsidR="00AC75C9">
        <w:rPr>
          <w:b/>
          <w:bCs/>
        </w:rPr>
        <w:t>I</w:t>
      </w:r>
      <w:r w:rsidR="00AC75C9" w:rsidRPr="00D2040C">
        <w:rPr>
          <w:b/>
          <w:bCs/>
        </w:rPr>
        <w:t>W</w:t>
      </w:r>
      <w:r w:rsidR="00AC75C9" w:rsidRPr="34A9A4CB">
        <w:rPr>
          <w:rFonts w:ascii="Calibri" w:hAnsi="Calibri" w:cs="Calibri"/>
          <w:color w:val="000000" w:themeColor="text1"/>
        </w:rPr>
        <w:t>.</w:t>
      </w:r>
      <w:r w:rsidR="002F7230" w:rsidRPr="34A9A4CB">
        <w:rPr>
          <w:rFonts w:ascii="Calibri" w:hAnsi="Calibri" w:cs="Calibri"/>
          <w:color w:val="000000" w:themeColor="text1"/>
        </w:rPr>
        <w:t>9–10</w:t>
      </w:r>
      <w:r w:rsidRPr="34A9A4CB">
        <w:rPr>
          <w:rFonts w:ascii="Calibri" w:hAnsi="Calibri" w:cs="Calibri"/>
          <w:color w:val="000000" w:themeColor="text1"/>
        </w:rPr>
        <w:t>.2.</w:t>
      </w:r>
      <w:r w:rsidR="003225BB" w:rsidRPr="34A9A4CB">
        <w:rPr>
          <w:rFonts w:ascii="Calibri" w:hAnsi="Calibri" w:cs="Calibri"/>
          <w:color w:val="000000" w:themeColor="text1"/>
        </w:rPr>
        <w:t xml:space="preserve"> </w:t>
      </w:r>
      <w:r w:rsidRPr="34A9A4CB">
        <w:rPr>
          <w:rFonts w:ascii="Calibri" w:hAnsi="Calibri" w:cs="Calibri"/>
          <w:color w:val="000000" w:themeColor="text1"/>
        </w:rPr>
        <w:t>Write</w:t>
      </w:r>
      <w:r w:rsidR="003225BB" w:rsidRPr="34A9A4CB">
        <w:rPr>
          <w:rFonts w:ascii="Calibri" w:hAnsi="Calibri" w:cs="Calibri"/>
          <w:color w:val="000000" w:themeColor="text1"/>
        </w:rPr>
        <w:t xml:space="preserve"> </w:t>
      </w:r>
      <w:r w:rsidRPr="34A9A4CB">
        <w:rPr>
          <w:rFonts w:ascii="Calibri" w:hAnsi="Calibri" w:cs="Calibri"/>
          <w:color w:val="000000" w:themeColor="text1"/>
        </w:rPr>
        <w:t>informative/explanatory</w:t>
      </w:r>
      <w:r w:rsidR="003225BB" w:rsidRPr="34A9A4CB">
        <w:rPr>
          <w:rFonts w:ascii="Calibri" w:hAnsi="Calibri" w:cs="Calibri"/>
          <w:color w:val="000000" w:themeColor="text1"/>
        </w:rPr>
        <w:t xml:space="preserve"> </w:t>
      </w:r>
      <w:r w:rsidRPr="34A9A4CB">
        <w:rPr>
          <w:rFonts w:ascii="Calibri" w:hAnsi="Calibri" w:cs="Calibri"/>
          <w:color w:val="000000" w:themeColor="text1"/>
        </w:rPr>
        <w:t>texts</w:t>
      </w:r>
      <w:r w:rsidR="003C4D56" w:rsidRPr="34A9A4CB">
        <w:rPr>
          <w:rFonts w:ascii="Calibri" w:hAnsi="Calibri" w:cs="Calibri"/>
          <w:color w:val="000000" w:themeColor="text1"/>
        </w:rPr>
        <w:t xml:space="preserve"> </w:t>
      </w:r>
      <w:r w:rsidR="003C4D56" w:rsidRPr="00BF4EF8">
        <w:rPr>
          <w:rStyle w:val="newChar"/>
        </w:rPr>
        <w:t>{begin new}</w:t>
      </w:r>
      <w:r w:rsidR="003225BB" w:rsidRPr="34A9A4CB">
        <w:rPr>
          <w:rFonts w:ascii="Calibri" w:hAnsi="Calibri" w:cs="Calibri"/>
          <w:color w:val="000000" w:themeColor="text1"/>
        </w:rPr>
        <w:t xml:space="preserve"> </w:t>
      </w:r>
      <w:r w:rsidR="0042015B" w:rsidRPr="34A9A4CB">
        <w:rPr>
          <w:rFonts w:ascii="Calibri" w:hAnsi="Calibri" w:cs="Calibri"/>
          <w:b/>
          <w:color w:val="000000" w:themeColor="text1"/>
        </w:rPr>
        <w:t>(including</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the</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narration</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of</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historical</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events,</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scientific</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procedures/</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experiments,</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or</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technical</w:t>
      </w:r>
      <w:r w:rsidR="003225BB" w:rsidRPr="34A9A4CB">
        <w:rPr>
          <w:rFonts w:ascii="Calibri" w:hAnsi="Calibri" w:cs="Calibri"/>
          <w:b/>
          <w:color w:val="000000" w:themeColor="text1"/>
        </w:rPr>
        <w:t xml:space="preserve"> </w:t>
      </w:r>
      <w:r w:rsidR="0042015B" w:rsidRPr="34A9A4CB">
        <w:rPr>
          <w:rFonts w:ascii="Calibri" w:hAnsi="Calibri" w:cs="Calibri"/>
          <w:b/>
          <w:color w:val="000000" w:themeColor="text1"/>
        </w:rPr>
        <w:t>processes)</w:t>
      </w:r>
      <w:r w:rsidR="003C4D56" w:rsidRPr="003C4D56">
        <w:rPr>
          <w:rStyle w:val="newChar"/>
        </w:rPr>
        <w:t xml:space="preserve"> </w:t>
      </w:r>
      <w:r w:rsidR="003C4D56" w:rsidRPr="00BF4EF8">
        <w:rPr>
          <w:rStyle w:val="newChar"/>
        </w:rPr>
        <w:t>{</w:t>
      </w:r>
      <w:r w:rsidR="003C4D56">
        <w:rPr>
          <w:rStyle w:val="newChar"/>
        </w:rPr>
        <w:t xml:space="preserve">end </w:t>
      </w:r>
      <w:r w:rsidR="003C4D56" w:rsidRPr="00BF4EF8">
        <w:rPr>
          <w:rStyle w:val="newChar"/>
        </w:rPr>
        <w:t>new}</w:t>
      </w:r>
      <w:r w:rsidR="003225BB" w:rsidRPr="34A9A4CB">
        <w:rPr>
          <w:rFonts w:ascii="Calibri" w:hAnsi="Calibri" w:cs="Calibri"/>
          <w:b/>
          <w:color w:val="000000" w:themeColor="text1"/>
        </w:rPr>
        <w:t xml:space="preserve"> </w:t>
      </w:r>
      <w:r w:rsidRPr="34A9A4CB">
        <w:rPr>
          <w:rFonts w:ascii="Calibri" w:hAnsi="Calibri" w:cs="Calibri"/>
          <w:color w:val="000000" w:themeColor="text1"/>
        </w:rPr>
        <w:t>to</w:t>
      </w:r>
      <w:r w:rsidR="003225BB" w:rsidRPr="34A9A4CB">
        <w:rPr>
          <w:rFonts w:ascii="Calibri" w:hAnsi="Calibri" w:cs="Calibri"/>
          <w:color w:val="000000" w:themeColor="text1"/>
        </w:rPr>
        <w:t xml:space="preserve"> </w:t>
      </w:r>
      <w:r w:rsidRPr="34A9A4CB">
        <w:rPr>
          <w:rFonts w:ascii="Calibri" w:hAnsi="Calibri" w:cs="Calibri"/>
          <w:color w:val="000000" w:themeColor="text1"/>
        </w:rPr>
        <w:t>examine</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convey</w:t>
      </w:r>
      <w:r w:rsidR="003225BB" w:rsidRPr="34A9A4CB">
        <w:rPr>
          <w:rFonts w:ascii="Calibri" w:hAnsi="Calibri" w:cs="Calibri"/>
          <w:color w:val="000000" w:themeColor="text1"/>
        </w:rPr>
        <w:t xml:space="preserve"> </w:t>
      </w:r>
      <w:r w:rsidRPr="34A9A4CB">
        <w:rPr>
          <w:rFonts w:ascii="Calibri" w:hAnsi="Calibri" w:cs="Calibri"/>
          <w:color w:val="000000" w:themeColor="text1"/>
        </w:rPr>
        <w:t>complex</w:t>
      </w:r>
      <w:r w:rsidR="003225BB" w:rsidRPr="34A9A4CB">
        <w:rPr>
          <w:rFonts w:ascii="Calibri" w:hAnsi="Calibri" w:cs="Calibri"/>
          <w:color w:val="000000" w:themeColor="text1"/>
        </w:rPr>
        <w:t xml:space="preserve"> </w:t>
      </w:r>
      <w:r w:rsidRPr="34A9A4CB">
        <w:rPr>
          <w:rFonts w:ascii="Calibri" w:hAnsi="Calibri" w:cs="Calibri"/>
          <w:color w:val="000000" w:themeColor="text1"/>
        </w:rPr>
        <w:t>ideas,</w:t>
      </w:r>
      <w:r w:rsidR="003225BB" w:rsidRPr="34A9A4CB">
        <w:rPr>
          <w:rFonts w:ascii="Calibri" w:hAnsi="Calibri" w:cs="Calibri"/>
          <w:color w:val="000000" w:themeColor="text1"/>
        </w:rPr>
        <w:t xml:space="preserve"> </w:t>
      </w:r>
      <w:r w:rsidRPr="34A9A4CB">
        <w:rPr>
          <w:rFonts w:ascii="Calibri" w:hAnsi="Calibri" w:cs="Calibri"/>
          <w:color w:val="000000" w:themeColor="text1"/>
        </w:rPr>
        <w:t>concepts,</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information</w:t>
      </w:r>
      <w:r w:rsidR="003225BB" w:rsidRPr="34A9A4CB">
        <w:rPr>
          <w:rFonts w:ascii="Calibri" w:hAnsi="Calibri" w:cs="Calibri"/>
          <w:color w:val="000000" w:themeColor="text1"/>
        </w:rPr>
        <w:t xml:space="preserve"> </w:t>
      </w:r>
      <w:r w:rsidRPr="34A9A4CB">
        <w:rPr>
          <w:rFonts w:ascii="Calibri" w:hAnsi="Calibri" w:cs="Calibri"/>
          <w:color w:val="000000" w:themeColor="text1"/>
        </w:rPr>
        <w:t>clearly</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accurately</w:t>
      </w:r>
      <w:r w:rsidR="003225BB" w:rsidRPr="34A9A4CB">
        <w:rPr>
          <w:rFonts w:ascii="Calibri" w:hAnsi="Calibri" w:cs="Calibri"/>
          <w:color w:val="000000" w:themeColor="text1"/>
        </w:rPr>
        <w:t xml:space="preserve"> </w:t>
      </w:r>
      <w:r w:rsidRPr="34A9A4CB">
        <w:rPr>
          <w:rFonts w:ascii="Calibri" w:hAnsi="Calibri" w:cs="Calibri"/>
          <w:color w:val="000000" w:themeColor="text1"/>
        </w:rPr>
        <w:t>through</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effective</w:t>
      </w:r>
      <w:r w:rsidR="003225BB" w:rsidRPr="34A9A4CB">
        <w:rPr>
          <w:rFonts w:ascii="Calibri" w:hAnsi="Calibri" w:cs="Calibri"/>
          <w:color w:val="000000" w:themeColor="text1"/>
        </w:rPr>
        <w:t xml:space="preserve"> </w:t>
      </w:r>
      <w:r w:rsidRPr="34A9A4CB">
        <w:rPr>
          <w:rFonts w:ascii="Calibri" w:hAnsi="Calibri" w:cs="Calibri"/>
          <w:color w:val="000000" w:themeColor="text1"/>
        </w:rPr>
        <w:t>selection,</w:t>
      </w:r>
      <w:r w:rsidR="003225BB" w:rsidRPr="34A9A4CB">
        <w:rPr>
          <w:rFonts w:ascii="Calibri" w:hAnsi="Calibri" w:cs="Calibri"/>
          <w:color w:val="000000" w:themeColor="text1"/>
        </w:rPr>
        <w:t xml:space="preserve"> </w:t>
      </w:r>
      <w:r w:rsidRPr="34A9A4CB">
        <w:rPr>
          <w:rFonts w:ascii="Calibri" w:hAnsi="Calibri" w:cs="Calibri"/>
          <w:color w:val="000000" w:themeColor="text1"/>
        </w:rPr>
        <w:t>organization,</w:t>
      </w:r>
      <w:r w:rsidR="003225BB" w:rsidRPr="34A9A4CB">
        <w:rPr>
          <w:rFonts w:ascii="Calibri" w:hAnsi="Calibri" w:cs="Calibri"/>
          <w:color w:val="000000" w:themeColor="text1"/>
        </w:rPr>
        <w:t xml:space="preserve"> </w:t>
      </w:r>
      <w:r w:rsidRPr="34A9A4CB">
        <w:rPr>
          <w:rFonts w:ascii="Calibri" w:hAnsi="Calibri" w:cs="Calibri"/>
          <w:color w:val="000000" w:themeColor="text1"/>
        </w:rPr>
        <w:t>and</w:t>
      </w:r>
      <w:r w:rsidR="003225BB" w:rsidRPr="34A9A4CB">
        <w:rPr>
          <w:rFonts w:ascii="Calibri" w:hAnsi="Calibri" w:cs="Calibri"/>
          <w:color w:val="000000" w:themeColor="text1"/>
        </w:rPr>
        <w:t xml:space="preserve"> </w:t>
      </w:r>
      <w:r w:rsidRPr="34A9A4CB">
        <w:rPr>
          <w:rFonts w:ascii="Calibri" w:hAnsi="Calibri" w:cs="Calibri"/>
          <w:color w:val="000000" w:themeColor="text1"/>
        </w:rPr>
        <w:t>analysis</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content.</w:t>
      </w:r>
      <w:r w:rsidR="003225BB" w:rsidRPr="34A9A4CB">
        <w:rPr>
          <w:rFonts w:ascii="Calibri" w:hAnsi="Calibri" w:cs="Calibri"/>
          <w:color w:val="000000" w:themeColor="text1"/>
        </w:rPr>
        <w:t xml:space="preserve"> </w:t>
      </w:r>
    </w:p>
    <w:p w14:paraId="3992BE7C" w14:textId="19A0A5E8" w:rsidR="00A1741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t>Introduce</w:t>
      </w:r>
      <w:r w:rsidR="003225BB" w:rsidRPr="00AF0920">
        <w:rPr>
          <w:rFonts w:ascii="Calibri" w:hAnsi="Calibri" w:cs="Calibri"/>
          <w:color w:val="000000"/>
        </w:rPr>
        <w:t xml:space="preserve"> </w:t>
      </w:r>
      <w:r w:rsidRPr="00AF0920">
        <w:rPr>
          <w:rFonts w:ascii="Calibri" w:hAnsi="Calibri" w:cs="Calibri"/>
          <w:color w:val="000000"/>
        </w:rPr>
        <w:t>a</w:t>
      </w:r>
      <w:r w:rsidR="003225BB" w:rsidRPr="00AF0920">
        <w:rPr>
          <w:rFonts w:ascii="Calibri" w:hAnsi="Calibri" w:cs="Calibri"/>
          <w:color w:val="000000"/>
        </w:rPr>
        <w:t xml:space="preserve"> </w:t>
      </w:r>
      <w:r w:rsidRPr="00AF0920">
        <w:rPr>
          <w:rFonts w:ascii="Calibri" w:hAnsi="Calibri" w:cs="Calibri"/>
          <w:color w:val="000000"/>
        </w:rPr>
        <w:t>topic;</w:t>
      </w:r>
      <w:r w:rsidR="003225BB" w:rsidRPr="00AF0920">
        <w:rPr>
          <w:rFonts w:ascii="Calibri" w:hAnsi="Calibri" w:cs="Calibri"/>
          <w:color w:val="000000"/>
        </w:rPr>
        <w:t xml:space="preserve"> </w:t>
      </w:r>
      <w:r w:rsidRPr="00AF0920">
        <w:rPr>
          <w:rFonts w:ascii="Calibri" w:hAnsi="Calibri" w:cs="Calibri"/>
          <w:color w:val="000000"/>
        </w:rPr>
        <w:t>organize</w:t>
      </w:r>
      <w:r w:rsidR="003225BB" w:rsidRPr="00AF0920">
        <w:rPr>
          <w:rFonts w:ascii="Calibri" w:hAnsi="Calibri" w:cs="Calibri"/>
          <w:color w:val="000000"/>
        </w:rPr>
        <w:t xml:space="preserve"> </w:t>
      </w:r>
      <w:r w:rsidRPr="00AF0920">
        <w:rPr>
          <w:rFonts w:ascii="Calibri" w:hAnsi="Calibri" w:cs="Calibri"/>
          <w:color w:val="000000"/>
        </w:rPr>
        <w:t>complex</w:t>
      </w:r>
      <w:r w:rsidR="003225BB" w:rsidRPr="00AF0920">
        <w:rPr>
          <w:rFonts w:ascii="Calibri" w:hAnsi="Calibri" w:cs="Calibri"/>
          <w:color w:val="000000"/>
        </w:rPr>
        <w:t xml:space="preserve"> </w:t>
      </w:r>
      <w:r w:rsidRPr="00AF0920">
        <w:rPr>
          <w:rFonts w:ascii="Calibri" w:hAnsi="Calibri" w:cs="Calibri"/>
          <w:color w:val="000000"/>
        </w:rPr>
        <w:t>ideas,</w:t>
      </w:r>
      <w:r w:rsidR="003225BB" w:rsidRPr="00AF0920">
        <w:rPr>
          <w:rFonts w:ascii="Calibri" w:hAnsi="Calibri" w:cs="Calibri"/>
          <w:color w:val="000000"/>
        </w:rPr>
        <w:t xml:space="preserve"> </w:t>
      </w:r>
      <w:r w:rsidRPr="00AF0920">
        <w:rPr>
          <w:rFonts w:ascii="Calibri" w:hAnsi="Calibri" w:cs="Calibri"/>
          <w:color w:val="000000"/>
        </w:rPr>
        <w:t>concepts,</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information</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make</w:t>
      </w:r>
      <w:r w:rsidR="003225BB" w:rsidRPr="00AF0920">
        <w:rPr>
          <w:rFonts w:ascii="Calibri" w:hAnsi="Calibri" w:cs="Calibri"/>
          <w:color w:val="000000"/>
        </w:rPr>
        <w:t xml:space="preserve"> </w:t>
      </w:r>
      <w:r w:rsidRPr="00AF0920">
        <w:rPr>
          <w:rFonts w:ascii="Calibri" w:hAnsi="Calibri" w:cs="Calibri"/>
          <w:color w:val="000000"/>
        </w:rPr>
        <w:t>important</w:t>
      </w:r>
      <w:r w:rsidR="003225BB" w:rsidRPr="00AF0920">
        <w:rPr>
          <w:rFonts w:ascii="Calibri" w:hAnsi="Calibri" w:cs="Calibri"/>
          <w:color w:val="000000"/>
        </w:rPr>
        <w:t xml:space="preserve"> </w:t>
      </w:r>
      <w:r w:rsidRPr="00AF0920">
        <w:rPr>
          <w:rFonts w:ascii="Calibri" w:hAnsi="Calibri" w:cs="Calibri"/>
          <w:color w:val="000000"/>
        </w:rPr>
        <w:t>connections</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distinctions;</w:t>
      </w:r>
      <w:r w:rsidR="003225BB" w:rsidRPr="00AF0920">
        <w:rPr>
          <w:rFonts w:ascii="Calibri" w:hAnsi="Calibri" w:cs="Calibri"/>
          <w:color w:val="000000"/>
        </w:rPr>
        <w:t xml:space="preserve"> </w:t>
      </w:r>
      <w:r w:rsidRPr="00AF0920">
        <w:rPr>
          <w:rFonts w:ascii="Calibri" w:hAnsi="Calibri" w:cs="Calibri"/>
          <w:color w:val="000000"/>
        </w:rPr>
        <w:t>include</w:t>
      </w:r>
      <w:r w:rsidR="003225BB" w:rsidRPr="00AF0920">
        <w:rPr>
          <w:rFonts w:ascii="Calibri" w:hAnsi="Calibri" w:cs="Calibri"/>
          <w:color w:val="000000"/>
        </w:rPr>
        <w:t xml:space="preserve"> </w:t>
      </w:r>
      <w:r w:rsidRPr="00AF0920">
        <w:rPr>
          <w:rFonts w:ascii="Calibri" w:hAnsi="Calibri" w:cs="Calibri"/>
          <w:color w:val="000000"/>
        </w:rPr>
        <w:t>formatting</w:t>
      </w:r>
      <w:r w:rsidR="003225BB" w:rsidRPr="00AF0920">
        <w:rPr>
          <w:rFonts w:ascii="Calibri" w:hAnsi="Calibri" w:cs="Calibri"/>
          <w:color w:val="000000"/>
        </w:rPr>
        <w:t xml:space="preserve"> </w:t>
      </w:r>
      <w:r w:rsidRPr="00AF0920">
        <w:rPr>
          <w:rFonts w:ascii="Calibri" w:hAnsi="Calibri" w:cs="Calibri"/>
          <w:color w:val="000000"/>
        </w:rPr>
        <w:t>(e.g.,</w:t>
      </w:r>
      <w:r w:rsidR="003225BB" w:rsidRPr="00AF0920">
        <w:rPr>
          <w:rFonts w:ascii="Calibri" w:hAnsi="Calibri" w:cs="Calibri"/>
          <w:color w:val="000000"/>
        </w:rPr>
        <w:t xml:space="preserve"> </w:t>
      </w:r>
      <w:r w:rsidRPr="00AF0920">
        <w:rPr>
          <w:rFonts w:ascii="Calibri" w:hAnsi="Calibri" w:cs="Calibri"/>
          <w:color w:val="000000"/>
        </w:rPr>
        <w:t>headings),</w:t>
      </w:r>
      <w:r w:rsidR="003225BB" w:rsidRPr="00AF0920">
        <w:rPr>
          <w:rFonts w:ascii="Calibri" w:hAnsi="Calibri" w:cs="Calibri"/>
          <w:color w:val="000000"/>
        </w:rPr>
        <w:t xml:space="preserve"> </w:t>
      </w:r>
      <w:r w:rsidRPr="00AF0920">
        <w:rPr>
          <w:rFonts w:ascii="Calibri" w:hAnsi="Calibri" w:cs="Calibri"/>
          <w:color w:val="000000"/>
        </w:rPr>
        <w:t>graphics</w:t>
      </w:r>
      <w:r w:rsidR="003225BB" w:rsidRPr="00AF0920">
        <w:rPr>
          <w:rFonts w:ascii="Calibri" w:hAnsi="Calibri" w:cs="Calibri"/>
          <w:color w:val="000000"/>
        </w:rPr>
        <w:t xml:space="preserve"> </w:t>
      </w:r>
      <w:r w:rsidRPr="00AF0920">
        <w:rPr>
          <w:rFonts w:ascii="Calibri" w:hAnsi="Calibri" w:cs="Calibri"/>
          <w:color w:val="000000"/>
        </w:rPr>
        <w:t>(e.g.,</w:t>
      </w:r>
      <w:r w:rsidR="003225BB" w:rsidRPr="00AF0920">
        <w:rPr>
          <w:rFonts w:ascii="Calibri" w:hAnsi="Calibri" w:cs="Calibri"/>
          <w:color w:val="000000"/>
        </w:rPr>
        <w:t xml:space="preserve"> </w:t>
      </w:r>
      <w:r w:rsidRPr="00AF0920">
        <w:rPr>
          <w:rFonts w:ascii="Calibri" w:hAnsi="Calibri" w:cs="Calibri"/>
          <w:color w:val="000000"/>
        </w:rPr>
        <w:t>figures,</w:t>
      </w:r>
      <w:r w:rsidR="003225BB" w:rsidRPr="00AF0920">
        <w:rPr>
          <w:rFonts w:ascii="Calibri" w:hAnsi="Calibri" w:cs="Calibri"/>
          <w:color w:val="000000"/>
        </w:rPr>
        <w:t xml:space="preserve"> </w:t>
      </w:r>
      <w:r w:rsidRPr="00AF0920">
        <w:rPr>
          <w:rFonts w:ascii="Calibri" w:hAnsi="Calibri" w:cs="Calibri"/>
          <w:color w:val="000000"/>
        </w:rPr>
        <w:t>tables),</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multimedia</w:t>
      </w:r>
      <w:r w:rsidR="003225BB" w:rsidRPr="00AF0920">
        <w:rPr>
          <w:rFonts w:ascii="Calibri" w:hAnsi="Calibri" w:cs="Calibri"/>
          <w:color w:val="000000"/>
        </w:rPr>
        <w:t xml:space="preserve"> </w:t>
      </w:r>
      <w:r w:rsidRPr="00AF0920">
        <w:rPr>
          <w:rFonts w:ascii="Calibri" w:hAnsi="Calibri" w:cs="Calibri"/>
          <w:color w:val="000000"/>
        </w:rPr>
        <w:t>when</w:t>
      </w:r>
      <w:r w:rsidR="003225BB" w:rsidRPr="00AF0920">
        <w:rPr>
          <w:rFonts w:ascii="Calibri" w:hAnsi="Calibri" w:cs="Calibri"/>
          <w:color w:val="000000"/>
        </w:rPr>
        <w:t xml:space="preserve"> </w:t>
      </w:r>
      <w:r w:rsidRPr="00AF0920">
        <w:rPr>
          <w:rFonts w:ascii="Calibri" w:hAnsi="Calibri" w:cs="Calibri"/>
          <w:color w:val="000000"/>
        </w:rPr>
        <w:t>useful</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aid</w:t>
      </w:r>
      <w:r w:rsidR="00053BC8" w:rsidRPr="00AF0920">
        <w:rPr>
          <w:rFonts w:ascii="Calibri" w:hAnsi="Calibri" w:cs="Calibri"/>
          <w:color w:val="000000"/>
        </w:rPr>
        <w:t>[ing]</w:t>
      </w:r>
      <w:r w:rsidR="003225BB" w:rsidRPr="00AF0920">
        <w:rPr>
          <w:rFonts w:ascii="Calibri" w:hAnsi="Calibri" w:cs="Calibri"/>
          <w:b/>
          <w:bCs/>
          <w:color w:val="000000"/>
        </w:rPr>
        <w:t xml:space="preserve"> </w:t>
      </w:r>
      <w:r w:rsidR="00053BC8" w:rsidRPr="00AF0920">
        <w:rPr>
          <w:rFonts w:ascii="Calibri" w:hAnsi="Calibri" w:cs="Calibri"/>
          <w:b/>
          <w:bCs/>
          <w:color w:val="000000"/>
        </w:rPr>
        <w:t>in</w:t>
      </w:r>
      <w:r w:rsidR="003225BB" w:rsidRPr="00AF0920">
        <w:rPr>
          <w:rFonts w:ascii="Calibri" w:hAnsi="Calibri" w:cs="Calibri"/>
          <w:color w:val="000000"/>
        </w:rPr>
        <w:t xml:space="preserve"> </w:t>
      </w:r>
      <w:r w:rsidRPr="00AF0920">
        <w:rPr>
          <w:rFonts w:ascii="Calibri" w:hAnsi="Calibri" w:cs="Calibri"/>
          <w:color w:val="000000"/>
        </w:rPr>
        <w:t>comprehension.</w:t>
      </w:r>
      <w:r w:rsidR="003225BB" w:rsidRPr="00AF0920">
        <w:rPr>
          <w:rFonts w:ascii="Calibri" w:hAnsi="Calibri" w:cs="Calibri"/>
          <w:color w:val="000000"/>
        </w:rPr>
        <w:t xml:space="preserve"> </w:t>
      </w:r>
      <w:r w:rsidR="000755AA">
        <w:rPr>
          <w:rStyle w:val="FootnoteReference"/>
          <w:rFonts w:ascii="Calibri" w:hAnsi="Calibri" w:cs="Calibri"/>
          <w:color w:val="000000"/>
        </w:rPr>
        <w:footnoteReference w:id="155"/>
      </w:r>
    </w:p>
    <w:p w14:paraId="4DA27F27" w14:textId="3819DE9C" w:rsidR="00A1741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t>Develop</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topic</w:t>
      </w:r>
      <w:r w:rsidR="003225BB" w:rsidRPr="00AF0920">
        <w:rPr>
          <w:rFonts w:ascii="Calibri" w:hAnsi="Calibri" w:cs="Calibri"/>
          <w:color w:val="000000"/>
        </w:rPr>
        <w:t xml:space="preserve"> </w:t>
      </w:r>
      <w:r w:rsidRPr="00AF0920">
        <w:rPr>
          <w:rFonts w:ascii="Calibri" w:hAnsi="Calibri" w:cs="Calibri"/>
          <w:color w:val="000000"/>
        </w:rPr>
        <w:t>with</w:t>
      </w:r>
      <w:r w:rsidR="003225BB" w:rsidRPr="00AF0920">
        <w:rPr>
          <w:rFonts w:ascii="Calibri" w:hAnsi="Calibri" w:cs="Calibri"/>
          <w:color w:val="000000"/>
        </w:rPr>
        <w:t xml:space="preserve"> </w:t>
      </w:r>
      <w:r w:rsidRPr="00AF0920">
        <w:rPr>
          <w:rFonts w:ascii="Calibri" w:hAnsi="Calibri" w:cs="Calibri"/>
          <w:color w:val="000000"/>
        </w:rPr>
        <w:t>well-chosen,</w:t>
      </w:r>
      <w:r w:rsidR="003225BB" w:rsidRPr="00AF0920">
        <w:rPr>
          <w:rFonts w:ascii="Calibri" w:hAnsi="Calibri" w:cs="Calibri"/>
          <w:color w:val="000000"/>
        </w:rPr>
        <w:t xml:space="preserve"> </w:t>
      </w:r>
      <w:r w:rsidRPr="00AF0920">
        <w:rPr>
          <w:rFonts w:ascii="Calibri" w:hAnsi="Calibri" w:cs="Calibri"/>
          <w:color w:val="000000"/>
        </w:rPr>
        <w:t>relevant,</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sufficient</w:t>
      </w:r>
      <w:r w:rsidR="003225BB" w:rsidRPr="00AF0920">
        <w:rPr>
          <w:rFonts w:ascii="Calibri" w:hAnsi="Calibri" w:cs="Calibri"/>
          <w:color w:val="000000"/>
        </w:rPr>
        <w:t xml:space="preserve"> </w:t>
      </w:r>
      <w:r w:rsidRPr="00AF0920">
        <w:rPr>
          <w:rFonts w:ascii="Calibri" w:hAnsi="Calibri" w:cs="Calibri"/>
          <w:color w:val="000000"/>
        </w:rPr>
        <w:t>facts,</w:t>
      </w:r>
      <w:r w:rsidR="003225BB" w:rsidRPr="00AF0920">
        <w:rPr>
          <w:rFonts w:ascii="Calibri" w:hAnsi="Calibri" w:cs="Calibri"/>
          <w:color w:val="000000"/>
        </w:rPr>
        <w:t xml:space="preserve"> </w:t>
      </w:r>
      <w:r w:rsidRPr="00AF0920">
        <w:rPr>
          <w:rFonts w:ascii="Calibri" w:hAnsi="Calibri" w:cs="Calibri"/>
          <w:color w:val="000000"/>
        </w:rPr>
        <w:t>extended</w:t>
      </w:r>
      <w:r w:rsidR="003225BB" w:rsidRPr="00AF0920">
        <w:rPr>
          <w:rFonts w:ascii="Calibri" w:hAnsi="Calibri" w:cs="Calibri"/>
          <w:color w:val="000000"/>
        </w:rPr>
        <w:t xml:space="preserve"> </w:t>
      </w:r>
      <w:r w:rsidRPr="00AF0920">
        <w:rPr>
          <w:rFonts w:ascii="Calibri" w:hAnsi="Calibri" w:cs="Calibri"/>
          <w:color w:val="000000"/>
        </w:rPr>
        <w:t>definitions,</w:t>
      </w:r>
      <w:r w:rsidR="003225BB" w:rsidRPr="00AF0920">
        <w:rPr>
          <w:rFonts w:ascii="Calibri" w:hAnsi="Calibri" w:cs="Calibri"/>
          <w:color w:val="000000"/>
        </w:rPr>
        <w:t xml:space="preserve"> </w:t>
      </w:r>
      <w:r w:rsidRPr="00AF0920">
        <w:rPr>
          <w:rFonts w:ascii="Calibri" w:hAnsi="Calibri" w:cs="Calibri"/>
          <w:color w:val="000000"/>
        </w:rPr>
        <w:t>concrete</w:t>
      </w:r>
      <w:r w:rsidR="003225BB" w:rsidRPr="00AF0920">
        <w:rPr>
          <w:rFonts w:ascii="Calibri" w:hAnsi="Calibri" w:cs="Calibri"/>
          <w:color w:val="000000"/>
        </w:rPr>
        <w:t xml:space="preserve"> </w:t>
      </w:r>
      <w:r w:rsidRPr="00AF0920">
        <w:rPr>
          <w:rFonts w:ascii="Calibri" w:hAnsi="Calibri" w:cs="Calibri"/>
          <w:color w:val="000000"/>
        </w:rPr>
        <w:t>details,</w:t>
      </w:r>
      <w:r w:rsidR="003225BB" w:rsidRPr="00AF0920">
        <w:rPr>
          <w:rFonts w:ascii="Calibri" w:hAnsi="Calibri" w:cs="Calibri"/>
          <w:color w:val="000000"/>
        </w:rPr>
        <w:t xml:space="preserve"> </w:t>
      </w:r>
      <w:r w:rsidRPr="00AF0920">
        <w:rPr>
          <w:rFonts w:ascii="Calibri" w:hAnsi="Calibri" w:cs="Calibri"/>
          <w:color w:val="000000"/>
        </w:rPr>
        <w:t>quotations,</w:t>
      </w:r>
      <w:r w:rsidR="003225BB" w:rsidRPr="00AF0920">
        <w:rPr>
          <w:rFonts w:ascii="Calibri" w:hAnsi="Calibri" w:cs="Calibri"/>
          <w:color w:val="000000"/>
        </w:rPr>
        <w:t xml:space="preserve"> </w:t>
      </w:r>
      <w:r w:rsidRPr="00AF0920">
        <w:rPr>
          <w:rFonts w:ascii="Calibri" w:hAnsi="Calibri" w:cs="Calibri"/>
          <w:color w:val="000000"/>
        </w:rPr>
        <w:t>or</w:t>
      </w:r>
      <w:r w:rsidR="003225BB" w:rsidRPr="00AF0920">
        <w:rPr>
          <w:rFonts w:ascii="Calibri" w:hAnsi="Calibri" w:cs="Calibri"/>
          <w:color w:val="000000"/>
        </w:rPr>
        <w:t xml:space="preserve"> </w:t>
      </w:r>
      <w:r w:rsidRPr="00AF0920">
        <w:rPr>
          <w:rFonts w:ascii="Calibri" w:hAnsi="Calibri" w:cs="Calibri"/>
          <w:color w:val="000000"/>
        </w:rPr>
        <w:t>other</w:t>
      </w:r>
      <w:r w:rsidR="003225BB" w:rsidRPr="00AF0920">
        <w:rPr>
          <w:rFonts w:ascii="Calibri" w:hAnsi="Calibri" w:cs="Calibri"/>
          <w:color w:val="000000"/>
        </w:rPr>
        <w:t xml:space="preserve"> </w:t>
      </w:r>
      <w:r w:rsidRPr="00AF0920">
        <w:rPr>
          <w:rFonts w:ascii="Calibri" w:hAnsi="Calibri" w:cs="Calibri"/>
          <w:color w:val="000000"/>
        </w:rPr>
        <w:t>information</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examples</w:t>
      </w:r>
      <w:r w:rsidR="003225BB" w:rsidRPr="00AF0920">
        <w:rPr>
          <w:rFonts w:ascii="Calibri" w:hAnsi="Calibri" w:cs="Calibri"/>
          <w:color w:val="000000"/>
        </w:rPr>
        <w:t xml:space="preserve"> </w:t>
      </w:r>
      <w:r w:rsidRPr="00AF0920">
        <w:rPr>
          <w:rFonts w:ascii="Calibri" w:hAnsi="Calibri" w:cs="Calibri"/>
          <w:color w:val="000000"/>
        </w:rPr>
        <w:t>appropriate</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audience’s</w:t>
      </w:r>
      <w:r w:rsidR="003225BB" w:rsidRPr="00AF0920">
        <w:rPr>
          <w:rFonts w:ascii="Calibri" w:hAnsi="Calibri" w:cs="Calibri"/>
          <w:color w:val="000000"/>
        </w:rPr>
        <w:t xml:space="preserve"> </w:t>
      </w:r>
      <w:r w:rsidRPr="00AF0920">
        <w:rPr>
          <w:rFonts w:ascii="Calibri" w:hAnsi="Calibri" w:cs="Calibri"/>
          <w:color w:val="000000"/>
        </w:rPr>
        <w:t>knowledge</w:t>
      </w:r>
      <w:r w:rsidR="003225BB" w:rsidRPr="00AF0920">
        <w:rPr>
          <w:rFonts w:ascii="Calibri" w:hAnsi="Calibri" w:cs="Calibri"/>
          <w:color w:val="000000"/>
        </w:rPr>
        <w:t xml:space="preserve"> </w:t>
      </w:r>
      <w:r w:rsidRPr="00AF0920">
        <w:rPr>
          <w:rFonts w:ascii="Calibri" w:hAnsi="Calibri" w:cs="Calibri"/>
          <w:color w:val="000000"/>
        </w:rPr>
        <w:t>of</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topic.</w:t>
      </w:r>
      <w:r w:rsidR="003225BB" w:rsidRPr="00AF0920">
        <w:rPr>
          <w:rFonts w:ascii="Calibri" w:hAnsi="Calibri" w:cs="Calibri"/>
          <w:color w:val="000000"/>
        </w:rPr>
        <w:t xml:space="preserve"> </w:t>
      </w:r>
    </w:p>
    <w:p w14:paraId="6DF4C86B" w14:textId="1BE056FB" w:rsidR="00A1741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lastRenderedPageBreak/>
        <w:t>Use</w:t>
      </w:r>
      <w:r w:rsidR="003225BB" w:rsidRPr="00AF0920">
        <w:rPr>
          <w:rFonts w:ascii="Calibri" w:hAnsi="Calibri" w:cs="Calibri"/>
          <w:color w:val="000000"/>
        </w:rPr>
        <w:t xml:space="preserve"> </w:t>
      </w:r>
      <w:r w:rsidRPr="00AF0920">
        <w:rPr>
          <w:rFonts w:ascii="Calibri" w:hAnsi="Calibri" w:cs="Calibri"/>
          <w:color w:val="000000"/>
        </w:rPr>
        <w:t>appropriate</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varied</w:t>
      </w:r>
      <w:r w:rsidR="003225BB" w:rsidRPr="00AF0920">
        <w:rPr>
          <w:rFonts w:ascii="Calibri" w:hAnsi="Calibri" w:cs="Calibri"/>
          <w:color w:val="000000"/>
        </w:rPr>
        <w:t xml:space="preserve"> </w:t>
      </w:r>
      <w:r w:rsidRPr="00AF0920">
        <w:rPr>
          <w:rFonts w:ascii="Calibri" w:hAnsi="Calibri" w:cs="Calibri"/>
          <w:color w:val="000000"/>
        </w:rPr>
        <w:t>transitions</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link</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major</w:t>
      </w:r>
      <w:r w:rsidR="003225BB" w:rsidRPr="00AF0920">
        <w:rPr>
          <w:rFonts w:ascii="Calibri" w:hAnsi="Calibri" w:cs="Calibri"/>
          <w:color w:val="000000"/>
        </w:rPr>
        <w:t xml:space="preserve"> </w:t>
      </w:r>
      <w:r w:rsidRPr="00AF0920">
        <w:rPr>
          <w:rFonts w:ascii="Calibri" w:hAnsi="Calibri" w:cs="Calibri"/>
          <w:color w:val="000000"/>
        </w:rPr>
        <w:t>sections</w:t>
      </w:r>
      <w:r w:rsidR="003225BB" w:rsidRPr="00AF0920">
        <w:rPr>
          <w:rFonts w:ascii="Calibri" w:hAnsi="Calibri" w:cs="Calibri"/>
          <w:color w:val="000000"/>
        </w:rPr>
        <w:t xml:space="preserve"> </w:t>
      </w:r>
      <w:r w:rsidRPr="00AF0920">
        <w:rPr>
          <w:rFonts w:ascii="Calibri" w:hAnsi="Calibri" w:cs="Calibri"/>
          <w:color w:val="000000"/>
        </w:rPr>
        <w:t>of</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text,</w:t>
      </w:r>
      <w:r w:rsidR="003225BB" w:rsidRPr="00AF0920">
        <w:rPr>
          <w:rFonts w:ascii="Calibri" w:hAnsi="Calibri" w:cs="Calibri"/>
          <w:color w:val="000000"/>
        </w:rPr>
        <w:t xml:space="preserve"> </w:t>
      </w:r>
      <w:r w:rsidRPr="00AF0920">
        <w:rPr>
          <w:rFonts w:ascii="Calibri" w:hAnsi="Calibri" w:cs="Calibri"/>
          <w:color w:val="000000"/>
        </w:rPr>
        <w:t>create</w:t>
      </w:r>
      <w:r w:rsidR="003225BB" w:rsidRPr="00AF0920">
        <w:rPr>
          <w:rFonts w:ascii="Calibri" w:hAnsi="Calibri" w:cs="Calibri"/>
          <w:color w:val="000000"/>
        </w:rPr>
        <w:t xml:space="preserve"> </w:t>
      </w:r>
      <w:r w:rsidRPr="00AF0920">
        <w:rPr>
          <w:rFonts w:ascii="Calibri" w:hAnsi="Calibri" w:cs="Calibri"/>
          <w:color w:val="000000"/>
        </w:rPr>
        <w:t>cohesion,</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clarify</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relationships</w:t>
      </w:r>
      <w:r w:rsidR="003225BB" w:rsidRPr="00AF0920">
        <w:rPr>
          <w:rFonts w:ascii="Calibri" w:hAnsi="Calibri" w:cs="Calibri"/>
          <w:color w:val="000000"/>
        </w:rPr>
        <w:t xml:space="preserve"> </w:t>
      </w:r>
      <w:r w:rsidRPr="00AF0920">
        <w:rPr>
          <w:rFonts w:ascii="Calibri" w:hAnsi="Calibri" w:cs="Calibri"/>
          <w:color w:val="000000"/>
        </w:rPr>
        <w:t>among</w:t>
      </w:r>
      <w:r w:rsidR="003225BB" w:rsidRPr="00AF0920">
        <w:rPr>
          <w:rFonts w:ascii="Calibri" w:hAnsi="Calibri" w:cs="Calibri"/>
          <w:color w:val="000000"/>
        </w:rPr>
        <w:t xml:space="preserve"> </w:t>
      </w:r>
      <w:r w:rsidRPr="00AF0920">
        <w:rPr>
          <w:rFonts w:ascii="Calibri" w:hAnsi="Calibri" w:cs="Calibri"/>
          <w:color w:val="000000"/>
        </w:rPr>
        <w:t>complex</w:t>
      </w:r>
      <w:r w:rsidR="003225BB" w:rsidRPr="00AF0920">
        <w:rPr>
          <w:rFonts w:ascii="Calibri" w:hAnsi="Calibri" w:cs="Calibri"/>
          <w:color w:val="000000"/>
        </w:rPr>
        <w:t xml:space="preserve"> </w:t>
      </w:r>
      <w:r w:rsidRPr="00AF0920">
        <w:rPr>
          <w:rFonts w:ascii="Calibri" w:hAnsi="Calibri" w:cs="Calibri"/>
          <w:color w:val="000000"/>
        </w:rPr>
        <w:t>ideas</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concepts.</w:t>
      </w:r>
      <w:r w:rsidR="003225BB" w:rsidRPr="00AF0920">
        <w:rPr>
          <w:rFonts w:ascii="Calibri" w:hAnsi="Calibri" w:cs="Calibri"/>
          <w:color w:val="000000"/>
        </w:rPr>
        <w:t xml:space="preserve"> </w:t>
      </w:r>
    </w:p>
    <w:p w14:paraId="62B99520" w14:textId="7F33DA9F" w:rsidR="00A1741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t>Use</w:t>
      </w:r>
      <w:r w:rsidR="003225BB" w:rsidRPr="00AF0920">
        <w:rPr>
          <w:rFonts w:ascii="Calibri" w:hAnsi="Calibri" w:cs="Calibri"/>
          <w:color w:val="000000"/>
        </w:rPr>
        <w:t xml:space="preserve"> </w:t>
      </w:r>
      <w:r w:rsidRPr="00AF0920">
        <w:rPr>
          <w:rFonts w:ascii="Calibri" w:hAnsi="Calibri" w:cs="Calibri"/>
          <w:color w:val="000000"/>
        </w:rPr>
        <w:t>precise</w:t>
      </w:r>
      <w:r w:rsidR="003225BB" w:rsidRPr="00AF0920">
        <w:rPr>
          <w:rFonts w:ascii="Calibri" w:hAnsi="Calibri" w:cs="Calibri"/>
          <w:color w:val="000000"/>
        </w:rPr>
        <w:t xml:space="preserve"> </w:t>
      </w:r>
      <w:r w:rsidRPr="00AF0920">
        <w:rPr>
          <w:rFonts w:ascii="Calibri" w:hAnsi="Calibri" w:cs="Calibri"/>
          <w:color w:val="000000"/>
        </w:rPr>
        <w:t>language</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domain-specific</w:t>
      </w:r>
      <w:r w:rsidR="003225BB" w:rsidRPr="00AF0920">
        <w:rPr>
          <w:rFonts w:ascii="Calibri" w:hAnsi="Calibri" w:cs="Calibri"/>
          <w:color w:val="000000"/>
        </w:rPr>
        <w:t xml:space="preserve"> </w:t>
      </w:r>
      <w:r w:rsidRPr="00AF0920">
        <w:rPr>
          <w:rFonts w:ascii="Calibri" w:hAnsi="Calibri" w:cs="Calibri"/>
          <w:color w:val="000000"/>
        </w:rPr>
        <w:t>vocabulary</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manage</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complexity</w:t>
      </w:r>
      <w:r w:rsidR="003225BB" w:rsidRPr="00AF0920">
        <w:rPr>
          <w:rFonts w:ascii="Calibri" w:hAnsi="Calibri" w:cs="Calibri"/>
          <w:color w:val="000000"/>
        </w:rPr>
        <w:t xml:space="preserve"> </w:t>
      </w:r>
      <w:r w:rsidRPr="00AF0920">
        <w:rPr>
          <w:rFonts w:ascii="Calibri" w:hAnsi="Calibri" w:cs="Calibri"/>
          <w:color w:val="000000"/>
        </w:rPr>
        <w:t>of</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topic.</w:t>
      </w:r>
      <w:r w:rsidR="003225BB" w:rsidRPr="00AF0920">
        <w:rPr>
          <w:rFonts w:ascii="Calibri" w:hAnsi="Calibri" w:cs="Calibri"/>
          <w:color w:val="000000"/>
        </w:rPr>
        <w:t xml:space="preserve"> </w:t>
      </w:r>
    </w:p>
    <w:p w14:paraId="049AC7F7" w14:textId="0D646187" w:rsidR="00A1741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t>Establish</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maintain</w:t>
      </w:r>
      <w:r w:rsidR="003225BB" w:rsidRPr="00AF0920">
        <w:rPr>
          <w:rFonts w:ascii="Calibri" w:hAnsi="Calibri" w:cs="Calibri"/>
          <w:color w:val="000000"/>
        </w:rPr>
        <w:t xml:space="preserve"> </w:t>
      </w:r>
      <w:r w:rsidRPr="00AF0920">
        <w:rPr>
          <w:rFonts w:ascii="Calibri" w:hAnsi="Calibri" w:cs="Calibri"/>
          <w:color w:val="000000"/>
        </w:rPr>
        <w:t>a</w:t>
      </w:r>
      <w:r w:rsidR="003225BB" w:rsidRPr="00AF0920">
        <w:rPr>
          <w:rFonts w:ascii="Calibri" w:hAnsi="Calibri" w:cs="Calibri"/>
          <w:color w:val="000000"/>
        </w:rPr>
        <w:t xml:space="preserve"> </w:t>
      </w:r>
      <w:r w:rsidRPr="00AF0920">
        <w:rPr>
          <w:rFonts w:ascii="Calibri" w:hAnsi="Calibri" w:cs="Calibri"/>
          <w:color w:val="000000"/>
        </w:rPr>
        <w:t>style</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tone</w:t>
      </w:r>
      <w:r w:rsidR="003225BB" w:rsidRPr="00AF0920">
        <w:rPr>
          <w:rFonts w:ascii="Calibri" w:hAnsi="Calibri" w:cs="Calibri"/>
          <w:color w:val="000000"/>
        </w:rPr>
        <w:t xml:space="preserve"> </w:t>
      </w:r>
      <w:r w:rsidRPr="00AF0920">
        <w:rPr>
          <w:rFonts w:ascii="Calibri" w:hAnsi="Calibri" w:cs="Calibri"/>
          <w:color w:val="000000"/>
        </w:rPr>
        <w:t>appropriate</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audience</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purpose</w:t>
      </w:r>
      <w:r w:rsidR="003225BB" w:rsidRPr="00AF0920">
        <w:rPr>
          <w:rFonts w:ascii="Calibri" w:hAnsi="Calibri" w:cs="Calibri"/>
          <w:color w:val="000000"/>
        </w:rPr>
        <w:t xml:space="preserve"> </w:t>
      </w:r>
      <w:r w:rsidRPr="00AF0920">
        <w:rPr>
          <w:rFonts w:ascii="Calibri" w:hAnsi="Calibri" w:cs="Calibri"/>
          <w:color w:val="000000"/>
        </w:rPr>
        <w:t>(e.g.</w:t>
      </w:r>
      <w:r w:rsidR="003225BB" w:rsidRPr="00AF0920">
        <w:rPr>
          <w:rFonts w:ascii="Calibri" w:hAnsi="Calibri" w:cs="Calibri"/>
          <w:color w:val="000000"/>
        </w:rPr>
        <w:t xml:space="preserve"> </w:t>
      </w:r>
      <w:r w:rsidRPr="00AF0920">
        <w:rPr>
          <w:rFonts w:ascii="Calibri" w:hAnsi="Calibri" w:cs="Calibri"/>
          <w:color w:val="000000"/>
        </w:rPr>
        <w:t>formal</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objective</w:t>
      </w:r>
      <w:r w:rsidR="003225BB" w:rsidRPr="00AF0920">
        <w:rPr>
          <w:rFonts w:ascii="Calibri" w:hAnsi="Calibri" w:cs="Calibri"/>
          <w:color w:val="000000"/>
        </w:rPr>
        <w:t xml:space="preserve"> </w:t>
      </w:r>
      <w:r w:rsidRPr="00AF0920">
        <w:rPr>
          <w:rFonts w:ascii="Calibri" w:hAnsi="Calibri" w:cs="Calibri"/>
          <w:color w:val="000000"/>
        </w:rPr>
        <w:t>for</w:t>
      </w:r>
      <w:r w:rsidR="003225BB" w:rsidRPr="00AF0920">
        <w:rPr>
          <w:rFonts w:ascii="Calibri" w:hAnsi="Calibri" w:cs="Calibri"/>
          <w:color w:val="000000"/>
        </w:rPr>
        <w:t xml:space="preserve"> </w:t>
      </w:r>
      <w:r w:rsidRPr="00AF0920">
        <w:rPr>
          <w:rFonts w:ascii="Calibri" w:hAnsi="Calibri" w:cs="Calibri"/>
          <w:color w:val="000000"/>
        </w:rPr>
        <w:t>academic</w:t>
      </w:r>
      <w:r w:rsidR="003225BB" w:rsidRPr="00AF0920">
        <w:rPr>
          <w:rFonts w:ascii="Calibri" w:hAnsi="Calibri" w:cs="Calibri"/>
          <w:color w:val="000000"/>
        </w:rPr>
        <w:t xml:space="preserve"> </w:t>
      </w:r>
      <w:r w:rsidRPr="00AF0920">
        <w:rPr>
          <w:rFonts w:ascii="Calibri" w:hAnsi="Calibri" w:cs="Calibri"/>
          <w:color w:val="000000"/>
        </w:rPr>
        <w:t>writing)</w:t>
      </w:r>
      <w:r w:rsidR="003225BB" w:rsidRPr="00AF0920">
        <w:rPr>
          <w:rFonts w:ascii="Calibri" w:hAnsi="Calibri" w:cs="Calibri"/>
          <w:color w:val="000000"/>
        </w:rPr>
        <w:t xml:space="preserve"> </w:t>
      </w:r>
      <w:r w:rsidRPr="00AF0920">
        <w:rPr>
          <w:rFonts w:ascii="Calibri" w:hAnsi="Calibri" w:cs="Calibri"/>
          <w:color w:val="000000"/>
        </w:rPr>
        <w:t>while</w:t>
      </w:r>
      <w:r w:rsidR="003225BB" w:rsidRPr="00AF0920">
        <w:rPr>
          <w:rFonts w:ascii="Calibri" w:hAnsi="Calibri" w:cs="Calibri"/>
          <w:color w:val="000000"/>
        </w:rPr>
        <w:t xml:space="preserve"> </w:t>
      </w:r>
      <w:r w:rsidRPr="00AF0920">
        <w:rPr>
          <w:rFonts w:ascii="Calibri" w:hAnsi="Calibri" w:cs="Calibri"/>
          <w:color w:val="000000"/>
        </w:rPr>
        <w:t>attending</w:t>
      </w:r>
      <w:r w:rsidR="003225BB" w:rsidRPr="00AF0920">
        <w:rPr>
          <w:rFonts w:ascii="Calibri" w:hAnsi="Calibri" w:cs="Calibri"/>
          <w:color w:val="000000"/>
        </w:rPr>
        <w:t xml:space="preserve"> </w:t>
      </w:r>
      <w:r w:rsidRPr="00AF0920">
        <w:rPr>
          <w:rFonts w:ascii="Calibri" w:hAnsi="Calibri" w:cs="Calibri"/>
          <w:color w:val="000000"/>
        </w:rPr>
        <w:t>to</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norms</w:t>
      </w:r>
      <w:r w:rsidR="003225BB" w:rsidRPr="00AF0920">
        <w:rPr>
          <w:rFonts w:ascii="Calibri" w:hAnsi="Calibri" w:cs="Calibri"/>
          <w:color w:val="000000"/>
        </w:rPr>
        <w:t xml:space="preserve"> </w:t>
      </w:r>
      <w:r w:rsidRPr="00AF0920">
        <w:rPr>
          <w:rFonts w:ascii="Calibri" w:hAnsi="Calibri" w:cs="Calibri"/>
          <w:color w:val="000000"/>
        </w:rPr>
        <w:t>and</w:t>
      </w:r>
      <w:r w:rsidR="003225BB" w:rsidRPr="00AF0920">
        <w:rPr>
          <w:rFonts w:ascii="Calibri" w:hAnsi="Calibri" w:cs="Calibri"/>
          <w:color w:val="000000"/>
        </w:rPr>
        <w:t xml:space="preserve"> </w:t>
      </w:r>
      <w:r w:rsidRPr="00AF0920">
        <w:rPr>
          <w:rFonts w:ascii="Calibri" w:hAnsi="Calibri" w:cs="Calibri"/>
          <w:color w:val="000000"/>
        </w:rPr>
        <w:t>conventions</w:t>
      </w:r>
      <w:r w:rsidR="003225BB" w:rsidRPr="00AF0920">
        <w:rPr>
          <w:rFonts w:ascii="Calibri" w:hAnsi="Calibri" w:cs="Calibri"/>
          <w:color w:val="000000"/>
        </w:rPr>
        <w:t xml:space="preserve"> </w:t>
      </w:r>
      <w:r w:rsidRPr="00AF0920">
        <w:rPr>
          <w:rFonts w:ascii="Calibri" w:hAnsi="Calibri" w:cs="Calibri"/>
          <w:color w:val="000000"/>
        </w:rPr>
        <w:t>of</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discipline</w:t>
      </w:r>
      <w:r w:rsidR="003225BB" w:rsidRPr="00AF0920">
        <w:rPr>
          <w:rFonts w:ascii="Calibri" w:hAnsi="Calibri" w:cs="Calibri"/>
          <w:color w:val="000000"/>
        </w:rPr>
        <w:t xml:space="preserve"> </w:t>
      </w:r>
      <w:r w:rsidRPr="00AF0920">
        <w:rPr>
          <w:rFonts w:ascii="Calibri" w:hAnsi="Calibri" w:cs="Calibri"/>
          <w:color w:val="000000"/>
        </w:rPr>
        <w:t>in</w:t>
      </w:r>
      <w:r w:rsidR="003225BB" w:rsidRPr="00AF0920">
        <w:rPr>
          <w:rFonts w:ascii="Calibri" w:hAnsi="Calibri" w:cs="Calibri"/>
          <w:color w:val="000000"/>
        </w:rPr>
        <w:t xml:space="preserve"> </w:t>
      </w:r>
      <w:r w:rsidRPr="00AF0920">
        <w:rPr>
          <w:rFonts w:ascii="Calibri" w:hAnsi="Calibri" w:cs="Calibri"/>
          <w:color w:val="000000"/>
        </w:rPr>
        <w:t>which</w:t>
      </w:r>
      <w:r w:rsidR="003225BB" w:rsidRPr="00AF0920">
        <w:rPr>
          <w:rFonts w:ascii="Calibri" w:hAnsi="Calibri" w:cs="Calibri"/>
          <w:color w:val="000000"/>
        </w:rPr>
        <w:t xml:space="preserve"> </w:t>
      </w:r>
      <w:r w:rsidRPr="00AF0920">
        <w:rPr>
          <w:rFonts w:ascii="Calibri" w:hAnsi="Calibri" w:cs="Calibri"/>
          <w:color w:val="000000"/>
        </w:rPr>
        <w:t>they</w:t>
      </w:r>
      <w:r w:rsidR="003225BB" w:rsidRPr="00AF0920">
        <w:rPr>
          <w:rFonts w:ascii="Calibri" w:hAnsi="Calibri" w:cs="Calibri"/>
          <w:color w:val="000000"/>
        </w:rPr>
        <w:t xml:space="preserve"> </w:t>
      </w:r>
      <w:r w:rsidRPr="00AF0920">
        <w:rPr>
          <w:rFonts w:ascii="Calibri" w:hAnsi="Calibri" w:cs="Calibri"/>
          <w:color w:val="000000"/>
        </w:rPr>
        <w:t>are</w:t>
      </w:r>
      <w:r w:rsidR="003225BB" w:rsidRPr="00AF0920">
        <w:rPr>
          <w:rFonts w:ascii="Calibri" w:hAnsi="Calibri" w:cs="Calibri"/>
          <w:color w:val="000000"/>
        </w:rPr>
        <w:t xml:space="preserve"> </w:t>
      </w:r>
      <w:r w:rsidRPr="00AF0920">
        <w:rPr>
          <w:rFonts w:ascii="Calibri" w:hAnsi="Calibri" w:cs="Calibri"/>
          <w:color w:val="000000"/>
        </w:rPr>
        <w:t>writing.</w:t>
      </w:r>
      <w:r w:rsidR="003225BB" w:rsidRPr="00AF0920">
        <w:rPr>
          <w:rFonts w:ascii="Calibri" w:hAnsi="Calibri" w:cs="Calibri"/>
          <w:color w:val="000000"/>
        </w:rPr>
        <w:t xml:space="preserve"> </w:t>
      </w:r>
    </w:p>
    <w:p w14:paraId="19F3FD34" w14:textId="547E3434" w:rsidR="00053BC8" w:rsidRPr="00AF0920" w:rsidRDefault="00A17418" w:rsidP="00AB3CAC">
      <w:pPr>
        <w:pStyle w:val="ListParagraph"/>
        <w:numPr>
          <w:ilvl w:val="0"/>
          <w:numId w:val="133"/>
        </w:numPr>
        <w:shd w:val="clear" w:color="auto" w:fill="FFFFFF" w:themeFill="background1"/>
        <w:spacing w:after="120"/>
        <w:ind w:left="1080"/>
        <w:contextualSpacing w:val="0"/>
        <w:rPr>
          <w:rFonts w:ascii="Calibri" w:hAnsi="Calibri" w:cs="Calibri"/>
          <w:color w:val="000000"/>
        </w:rPr>
      </w:pPr>
      <w:r w:rsidRPr="00AF0920">
        <w:rPr>
          <w:rFonts w:ascii="Calibri" w:hAnsi="Calibri" w:cs="Calibri"/>
          <w:color w:val="000000"/>
        </w:rPr>
        <w:t>Provide</w:t>
      </w:r>
      <w:r w:rsidR="003225BB" w:rsidRPr="00AF0920">
        <w:rPr>
          <w:rFonts w:ascii="Calibri" w:hAnsi="Calibri" w:cs="Calibri"/>
          <w:color w:val="000000"/>
        </w:rPr>
        <w:t xml:space="preserve"> </w:t>
      </w:r>
      <w:r w:rsidRPr="00AF0920">
        <w:rPr>
          <w:rFonts w:ascii="Calibri" w:hAnsi="Calibri" w:cs="Calibri"/>
          <w:color w:val="000000"/>
        </w:rPr>
        <w:t>a</w:t>
      </w:r>
      <w:r w:rsidR="003225BB" w:rsidRPr="00AF0920">
        <w:rPr>
          <w:rFonts w:ascii="Calibri" w:hAnsi="Calibri" w:cs="Calibri"/>
          <w:color w:val="000000"/>
        </w:rPr>
        <w:t xml:space="preserve"> </w:t>
      </w:r>
      <w:r w:rsidRPr="00AF0920">
        <w:rPr>
          <w:rFonts w:ascii="Calibri" w:hAnsi="Calibri" w:cs="Calibri"/>
          <w:color w:val="000000"/>
        </w:rPr>
        <w:t>concluding</w:t>
      </w:r>
      <w:r w:rsidR="003225BB" w:rsidRPr="00AF0920">
        <w:rPr>
          <w:rFonts w:ascii="Calibri" w:hAnsi="Calibri" w:cs="Calibri"/>
          <w:color w:val="000000"/>
        </w:rPr>
        <w:t xml:space="preserve"> </w:t>
      </w:r>
      <w:r w:rsidRPr="00AF0920">
        <w:rPr>
          <w:rFonts w:ascii="Calibri" w:hAnsi="Calibri" w:cs="Calibri"/>
          <w:color w:val="000000"/>
        </w:rPr>
        <w:t>paragraph</w:t>
      </w:r>
      <w:r w:rsidR="003225BB" w:rsidRPr="00AF0920">
        <w:rPr>
          <w:rFonts w:ascii="Calibri" w:hAnsi="Calibri" w:cs="Calibri"/>
          <w:color w:val="000000"/>
        </w:rPr>
        <w:t xml:space="preserve"> </w:t>
      </w:r>
      <w:r w:rsidRPr="00AF0920">
        <w:rPr>
          <w:rFonts w:ascii="Calibri" w:hAnsi="Calibri" w:cs="Calibri"/>
          <w:color w:val="000000"/>
        </w:rPr>
        <w:t>or</w:t>
      </w:r>
      <w:r w:rsidR="003225BB" w:rsidRPr="00AF0920">
        <w:rPr>
          <w:rFonts w:ascii="Calibri" w:hAnsi="Calibri" w:cs="Calibri"/>
          <w:color w:val="000000"/>
        </w:rPr>
        <w:t xml:space="preserve"> </w:t>
      </w:r>
      <w:r w:rsidRPr="00AF0920">
        <w:rPr>
          <w:rFonts w:ascii="Calibri" w:hAnsi="Calibri" w:cs="Calibri"/>
          <w:color w:val="000000"/>
        </w:rPr>
        <w:t>section</w:t>
      </w:r>
      <w:r w:rsidR="003225BB" w:rsidRPr="00AF0920">
        <w:rPr>
          <w:rFonts w:ascii="Calibri" w:hAnsi="Calibri" w:cs="Calibri"/>
          <w:color w:val="000000"/>
        </w:rPr>
        <w:t xml:space="preserve"> </w:t>
      </w:r>
      <w:r w:rsidRPr="00AF0920">
        <w:rPr>
          <w:rFonts w:ascii="Calibri" w:hAnsi="Calibri" w:cs="Calibri"/>
          <w:color w:val="000000"/>
        </w:rPr>
        <w:t>that</w:t>
      </w:r>
      <w:r w:rsidR="003225BB" w:rsidRPr="00AF0920">
        <w:rPr>
          <w:rFonts w:ascii="Calibri" w:hAnsi="Calibri" w:cs="Calibri"/>
          <w:color w:val="000000"/>
        </w:rPr>
        <w:t xml:space="preserve"> </w:t>
      </w:r>
      <w:r w:rsidRPr="00AF0920">
        <w:rPr>
          <w:rFonts w:ascii="Calibri" w:hAnsi="Calibri" w:cs="Calibri"/>
          <w:color w:val="000000"/>
        </w:rPr>
        <w:t>supports</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information</w:t>
      </w:r>
      <w:r w:rsidR="003225BB" w:rsidRPr="00AF0920">
        <w:rPr>
          <w:rFonts w:ascii="Calibri" w:hAnsi="Calibri" w:cs="Calibri"/>
          <w:color w:val="000000"/>
        </w:rPr>
        <w:t xml:space="preserve"> </w:t>
      </w:r>
      <w:r w:rsidRPr="00AF0920">
        <w:rPr>
          <w:rFonts w:ascii="Calibri" w:hAnsi="Calibri" w:cs="Calibri"/>
          <w:color w:val="000000"/>
        </w:rPr>
        <w:t>or</w:t>
      </w:r>
      <w:r w:rsidR="003225BB" w:rsidRPr="00AF0920">
        <w:rPr>
          <w:rFonts w:ascii="Calibri" w:hAnsi="Calibri" w:cs="Calibri"/>
          <w:color w:val="000000"/>
        </w:rPr>
        <w:t xml:space="preserve"> </w:t>
      </w:r>
      <w:r w:rsidRPr="00AF0920">
        <w:rPr>
          <w:rFonts w:ascii="Calibri" w:hAnsi="Calibri" w:cs="Calibri"/>
          <w:color w:val="000000"/>
        </w:rPr>
        <w:t>explanation</w:t>
      </w:r>
      <w:r w:rsidR="003225BB" w:rsidRPr="00AF0920">
        <w:rPr>
          <w:rFonts w:ascii="Calibri" w:hAnsi="Calibri" w:cs="Calibri"/>
          <w:color w:val="000000"/>
        </w:rPr>
        <w:t xml:space="preserve"> </w:t>
      </w:r>
      <w:r w:rsidRPr="00AF0920">
        <w:rPr>
          <w:rFonts w:ascii="Calibri" w:hAnsi="Calibri" w:cs="Calibri"/>
          <w:color w:val="000000"/>
        </w:rPr>
        <w:t>presented</w:t>
      </w:r>
      <w:r w:rsidR="003225BB" w:rsidRPr="00AF0920">
        <w:rPr>
          <w:rFonts w:ascii="Calibri" w:hAnsi="Calibri" w:cs="Calibri"/>
          <w:color w:val="000000"/>
        </w:rPr>
        <w:t xml:space="preserve"> </w:t>
      </w:r>
      <w:r w:rsidRPr="00AF0920">
        <w:rPr>
          <w:rFonts w:ascii="Calibri" w:hAnsi="Calibri" w:cs="Calibri"/>
          <w:color w:val="000000"/>
        </w:rPr>
        <w:t>(e.g.,</w:t>
      </w:r>
      <w:r w:rsidR="003225BB" w:rsidRPr="00AF0920">
        <w:rPr>
          <w:rFonts w:ascii="Calibri" w:hAnsi="Calibri" w:cs="Calibri"/>
          <w:color w:val="000000"/>
        </w:rPr>
        <w:t xml:space="preserve"> </w:t>
      </w:r>
      <w:r w:rsidRPr="00AF0920">
        <w:rPr>
          <w:rFonts w:ascii="Calibri" w:hAnsi="Calibri" w:cs="Calibri"/>
          <w:color w:val="000000"/>
        </w:rPr>
        <w:t>articulating</w:t>
      </w:r>
      <w:r w:rsidR="003225BB" w:rsidRPr="00AF0920">
        <w:rPr>
          <w:rFonts w:ascii="Calibri" w:hAnsi="Calibri" w:cs="Calibri"/>
          <w:color w:val="000000"/>
        </w:rPr>
        <w:t xml:space="preserve"> </w:t>
      </w:r>
      <w:r w:rsidRPr="00AF0920">
        <w:rPr>
          <w:rFonts w:ascii="Calibri" w:hAnsi="Calibri" w:cs="Calibri"/>
          <w:color w:val="000000"/>
        </w:rPr>
        <w:t>implications</w:t>
      </w:r>
      <w:r w:rsidR="003225BB" w:rsidRPr="00AF0920">
        <w:rPr>
          <w:rFonts w:ascii="Calibri" w:hAnsi="Calibri" w:cs="Calibri"/>
          <w:color w:val="000000"/>
        </w:rPr>
        <w:t xml:space="preserve"> </w:t>
      </w:r>
      <w:r w:rsidRPr="00AF0920">
        <w:rPr>
          <w:rFonts w:ascii="Calibri" w:hAnsi="Calibri" w:cs="Calibri"/>
          <w:color w:val="000000"/>
        </w:rPr>
        <w:t>or</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significance</w:t>
      </w:r>
      <w:r w:rsidR="003225BB" w:rsidRPr="00AF0920">
        <w:rPr>
          <w:rFonts w:ascii="Calibri" w:hAnsi="Calibri" w:cs="Calibri"/>
          <w:color w:val="000000"/>
        </w:rPr>
        <w:t xml:space="preserve"> </w:t>
      </w:r>
      <w:r w:rsidRPr="00AF0920">
        <w:rPr>
          <w:rFonts w:ascii="Calibri" w:hAnsi="Calibri" w:cs="Calibri"/>
          <w:color w:val="000000"/>
        </w:rPr>
        <w:t>of</w:t>
      </w:r>
      <w:r w:rsidR="003225BB" w:rsidRPr="00AF0920">
        <w:rPr>
          <w:rFonts w:ascii="Calibri" w:hAnsi="Calibri" w:cs="Calibri"/>
          <w:color w:val="000000"/>
        </w:rPr>
        <w:t xml:space="preserve"> </w:t>
      </w:r>
      <w:r w:rsidRPr="00AF0920">
        <w:rPr>
          <w:rFonts w:ascii="Calibri" w:hAnsi="Calibri" w:cs="Calibri"/>
          <w:color w:val="000000"/>
        </w:rPr>
        <w:t>the</w:t>
      </w:r>
      <w:r w:rsidR="003225BB" w:rsidRPr="00AF0920">
        <w:rPr>
          <w:rFonts w:ascii="Calibri" w:hAnsi="Calibri" w:cs="Calibri"/>
          <w:color w:val="000000"/>
        </w:rPr>
        <w:t xml:space="preserve"> </w:t>
      </w:r>
      <w:r w:rsidRPr="00AF0920">
        <w:rPr>
          <w:rFonts w:ascii="Calibri" w:hAnsi="Calibri" w:cs="Calibri"/>
          <w:color w:val="000000"/>
        </w:rPr>
        <w:t>topic).</w:t>
      </w:r>
    </w:p>
    <w:p w14:paraId="18B3B527" w14:textId="6B734F15" w:rsidR="001706C9" w:rsidRDefault="001706C9" w:rsidP="00FB268B">
      <w:pPr>
        <w:spacing w:after="120" w:line="240" w:lineRule="auto"/>
        <w:rPr>
          <w:rFonts w:ascii="Calibri" w:eastAsia="Times New Roman" w:hAnsi="Calibri" w:cs="Times New Roman"/>
          <w:color w:val="000000"/>
        </w:rPr>
      </w:pPr>
      <w:r w:rsidRPr="001706C9">
        <w:rPr>
          <w:rFonts w:ascii="Calibri" w:eastAsia="Times New Roman" w:hAnsi="Calibri" w:cs="Times New Roman"/>
          <w:color w:val="000000"/>
        </w:rPr>
        <w:t>W.</w:t>
      </w:r>
      <w:r w:rsidR="005D1F71" w:rsidRPr="005D1F71">
        <w:rPr>
          <w:b/>
          <w:bCs/>
        </w:rPr>
        <w:t>NW.</w:t>
      </w:r>
      <w:r w:rsidR="002F7230">
        <w:rPr>
          <w:rFonts w:ascii="Calibri" w:eastAsia="Times New Roman" w:hAnsi="Calibri" w:cs="Times New Roman"/>
          <w:color w:val="000000"/>
        </w:rPr>
        <w:t>9–10</w:t>
      </w:r>
      <w:r w:rsidRPr="001706C9">
        <w:rPr>
          <w:rFonts w:ascii="Calibri" w:eastAsia="Times New Roman" w:hAnsi="Calibri" w:cs="Times New Roman"/>
          <w:color w:val="000000"/>
        </w:rPr>
        <w:t>.3.</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Write</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narratives</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to</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develop</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real</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imagined</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experiences</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events</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using</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effective</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technique,</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well-chosen</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details,</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well-structured</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event</w:t>
      </w:r>
      <w:r w:rsidR="003225BB">
        <w:rPr>
          <w:rFonts w:ascii="Calibri" w:eastAsia="Times New Roman" w:hAnsi="Calibri" w:cs="Times New Roman"/>
          <w:color w:val="000000"/>
        </w:rPr>
        <w:t xml:space="preserve"> </w:t>
      </w:r>
      <w:r w:rsidRPr="001706C9">
        <w:rPr>
          <w:rFonts w:ascii="Calibri" w:eastAsia="Times New Roman" w:hAnsi="Calibri" w:cs="Times New Roman"/>
          <w:color w:val="000000"/>
        </w:rPr>
        <w:t>sequences.</w:t>
      </w:r>
      <w:r w:rsidR="003225BB">
        <w:rPr>
          <w:rFonts w:ascii="Calibri" w:eastAsia="Times New Roman" w:hAnsi="Calibri" w:cs="Times New Roman"/>
          <w:color w:val="000000"/>
        </w:rPr>
        <w:t xml:space="preserve"> </w:t>
      </w:r>
    </w:p>
    <w:p w14:paraId="51F59CCE" w14:textId="5C4EA741" w:rsidR="001706C9" w:rsidRPr="00FB268B" w:rsidRDefault="001706C9" w:rsidP="00AB3CAC">
      <w:pPr>
        <w:pStyle w:val="ListParagraph"/>
        <w:numPr>
          <w:ilvl w:val="0"/>
          <w:numId w:val="134"/>
        </w:numPr>
        <w:spacing w:after="120"/>
        <w:ind w:left="1080"/>
        <w:contextualSpacing w:val="0"/>
        <w:rPr>
          <w:rFonts w:ascii="Calibri" w:eastAsia="Times New Roman" w:hAnsi="Calibri" w:cs="Times New Roman"/>
          <w:color w:val="000000"/>
        </w:rPr>
      </w:pPr>
      <w:r w:rsidRPr="00FB268B">
        <w:rPr>
          <w:rFonts w:ascii="Calibri" w:eastAsia="Times New Roman" w:hAnsi="Calibri" w:cs="Times New Roman"/>
          <w:color w:val="000000"/>
        </w:rPr>
        <w:t>Engage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orient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reader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by</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setting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out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problem,</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situation,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observation,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establishing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one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multiple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point(s)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of</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view,</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introducing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narrator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characters;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create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smooth</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progression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of</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experiences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events.</w:t>
      </w:r>
      <w:r w:rsidR="003225BB" w:rsidRPr="00FB268B">
        <w:rPr>
          <w:rFonts w:ascii="Calibri" w:eastAsia="Times New Roman" w:hAnsi="Calibri" w:cs="Times New Roman"/>
          <w:color w:val="000000"/>
        </w:rPr>
        <w:t xml:space="preserve"> </w:t>
      </w:r>
    </w:p>
    <w:p w14:paraId="0BD755F1" w14:textId="1825A1DB" w:rsidR="001706C9" w:rsidRPr="00FB268B" w:rsidRDefault="001706C9" w:rsidP="00AB3CAC">
      <w:pPr>
        <w:pStyle w:val="ListParagraph"/>
        <w:numPr>
          <w:ilvl w:val="0"/>
          <w:numId w:val="134"/>
        </w:numPr>
        <w:spacing w:after="120"/>
        <w:ind w:left="1080"/>
        <w:contextualSpacing w:val="0"/>
        <w:rPr>
          <w:rFonts w:ascii="Calibri" w:eastAsia="Times New Roman" w:hAnsi="Calibri" w:cs="Times New Roman"/>
          <w:color w:val="000000"/>
        </w:rPr>
      </w:pPr>
      <w:r w:rsidRPr="00FB268B">
        <w:rPr>
          <w:rFonts w:ascii="Calibri" w:eastAsia="Times New Roman" w:hAnsi="Calibri" w:cs="Times New Roman"/>
          <w:color w:val="000000"/>
        </w:rPr>
        <w:t>Use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narrative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techniques,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such</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dialogue,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pacing,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description,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reflection,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multiple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plot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lines,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to</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develop</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experiences,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events,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characters.</w:t>
      </w:r>
      <w:r w:rsidR="003225BB" w:rsidRPr="00FB268B">
        <w:rPr>
          <w:rFonts w:ascii="Calibri" w:eastAsia="Times New Roman" w:hAnsi="Calibri" w:cs="Times New Roman"/>
          <w:color w:val="000000"/>
        </w:rPr>
        <w:t xml:space="preserve"> </w:t>
      </w:r>
    </w:p>
    <w:p w14:paraId="6D0F97CA" w14:textId="6226EF6D" w:rsidR="001706C9" w:rsidRPr="00FB268B" w:rsidRDefault="001706C9" w:rsidP="00AB3CAC">
      <w:pPr>
        <w:pStyle w:val="ListParagraph"/>
        <w:numPr>
          <w:ilvl w:val="0"/>
          <w:numId w:val="134"/>
        </w:numPr>
        <w:spacing w:after="120"/>
        <w:ind w:left="1080"/>
        <w:contextualSpacing w:val="0"/>
        <w:rPr>
          <w:rFonts w:ascii="Calibri" w:eastAsia="Times New Roman" w:hAnsi="Calibri" w:cs="Times New Roman"/>
          <w:color w:val="000000"/>
        </w:rPr>
      </w:pPr>
      <w:r w:rsidRPr="00FB268B">
        <w:rPr>
          <w:rFonts w:ascii="Calibri" w:eastAsia="Times New Roman" w:hAnsi="Calibri" w:cs="Times New Roman"/>
          <w:color w:val="000000"/>
        </w:rPr>
        <w:t>Use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variety</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of</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techniques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to</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sequence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events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so</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that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they</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build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one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another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to</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create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coherent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whole.</w:t>
      </w:r>
      <w:r w:rsidR="003225BB" w:rsidRPr="00FB268B">
        <w:rPr>
          <w:rFonts w:ascii="Calibri" w:eastAsia="Times New Roman" w:hAnsi="Calibri" w:cs="Times New Roman"/>
          <w:color w:val="000000"/>
        </w:rPr>
        <w:t xml:space="preserve"> </w:t>
      </w:r>
    </w:p>
    <w:p w14:paraId="2F0EF77D" w14:textId="06E35F6C" w:rsidR="001706C9" w:rsidRPr="00FB268B" w:rsidRDefault="001706C9" w:rsidP="00AB3CAC">
      <w:pPr>
        <w:pStyle w:val="ListParagraph"/>
        <w:numPr>
          <w:ilvl w:val="0"/>
          <w:numId w:val="134"/>
        </w:numPr>
        <w:spacing w:after="120"/>
        <w:ind w:left="1080"/>
        <w:contextualSpacing w:val="0"/>
        <w:rPr>
          <w:rFonts w:ascii="Calibri" w:eastAsia="Times New Roman" w:hAnsi="Calibri" w:cs="Times New Roman"/>
          <w:color w:val="000000"/>
        </w:rPr>
      </w:pPr>
      <w:r w:rsidRPr="00FB268B">
        <w:rPr>
          <w:rFonts w:ascii="Calibri" w:eastAsia="Times New Roman" w:hAnsi="Calibri" w:cs="Times New Roman"/>
          <w:color w:val="000000"/>
        </w:rPr>
        <w:t>Use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precise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words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phrases,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telling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details,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sensory</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language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to</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convey</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vivid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picture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of</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experiences,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events,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setting,</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characters.</w:t>
      </w:r>
      <w:r w:rsidR="003225BB" w:rsidRPr="00FB268B">
        <w:rPr>
          <w:rFonts w:ascii="Calibri" w:eastAsia="Times New Roman" w:hAnsi="Calibri" w:cs="Times New Roman"/>
          <w:color w:val="000000"/>
        </w:rPr>
        <w:t xml:space="preserve"> </w:t>
      </w:r>
    </w:p>
    <w:p w14:paraId="2DC641FF" w14:textId="194B3539" w:rsidR="00F6124F" w:rsidRDefault="001706C9" w:rsidP="00AB3CAC">
      <w:pPr>
        <w:pStyle w:val="ListParagraph"/>
        <w:numPr>
          <w:ilvl w:val="0"/>
          <w:numId w:val="134"/>
        </w:numPr>
        <w:spacing w:after="120"/>
        <w:ind w:left="1080"/>
        <w:contextualSpacing w:val="0"/>
        <w:rPr>
          <w:rFonts w:ascii="Calibri" w:eastAsia="Times New Roman" w:hAnsi="Calibri" w:cs="Times New Roman"/>
          <w:color w:val="000000"/>
        </w:rPr>
      </w:pPr>
      <w:r w:rsidRPr="00FB268B">
        <w:rPr>
          <w:rFonts w:ascii="Calibri" w:eastAsia="Times New Roman" w:hAnsi="Calibri" w:cs="Times New Roman"/>
          <w:color w:val="000000"/>
        </w:rPr>
        <w:t>Provide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conclusion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that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follows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from</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and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reflects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on</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what</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is</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experienced,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observed,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resolved</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over</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course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of</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the</w:t>
      </w:r>
      <w:r w:rsidR="003225BB" w:rsidRPr="00FB268B">
        <w:rPr>
          <w:rFonts w:ascii="Calibri" w:eastAsia="Times New Roman" w:hAnsi="Calibri" w:cs="Times New Roman"/>
          <w:color w:val="000000"/>
        </w:rPr>
        <w:t xml:space="preserve"> </w:t>
      </w:r>
      <w:r w:rsidRPr="00FB268B">
        <w:rPr>
          <w:rFonts w:ascii="Calibri" w:eastAsia="Times New Roman" w:hAnsi="Calibri" w:cs="Times New Roman"/>
          <w:color w:val="000000"/>
        </w:rPr>
        <w:t>narrative.</w:t>
      </w:r>
    </w:p>
    <w:p w14:paraId="7545889F" w14:textId="488B6DCD" w:rsidR="004E5E7E" w:rsidRPr="004E5E7E" w:rsidRDefault="004E5E7E" w:rsidP="004E5E7E">
      <w:pPr>
        <w:pStyle w:val="deletion"/>
      </w:pPr>
      <w:r>
        <w:t>{begin deletion}</w:t>
      </w:r>
    </w:p>
    <w:p w14:paraId="7FB31AAA" w14:textId="108053EB" w:rsidR="00F6124F" w:rsidRDefault="002A768E" w:rsidP="0061403A">
      <w:pPr>
        <w:shd w:val="clear" w:color="auto" w:fill="FFFFFF" w:themeFill="background1"/>
        <w:rPr>
          <w:rFonts w:ascii="Calibri" w:hAnsi="Calibri" w:cs="Calibri"/>
          <w:color w:val="000000"/>
        </w:rPr>
      </w:pPr>
      <w:r>
        <w:rPr>
          <w:rFonts w:ascii="Calibri" w:hAnsi="Calibri" w:cs="Calibri"/>
          <w:color w:val="000000"/>
        </w:rPr>
        <w:t>[</w:t>
      </w:r>
      <w:r w:rsidRPr="002A768E">
        <w:rPr>
          <w:rFonts w:ascii="Calibri" w:hAnsi="Calibri" w:cs="Calibri"/>
          <w:color w:val="000000"/>
        </w:rPr>
        <w:t>W.</w:t>
      </w:r>
      <w:r w:rsidR="002F7230">
        <w:rPr>
          <w:rFonts w:ascii="Calibri" w:hAnsi="Calibri" w:cs="Calibri"/>
          <w:color w:val="000000"/>
        </w:rPr>
        <w:t>9–10</w:t>
      </w:r>
      <w:r w:rsidRPr="002A768E">
        <w:rPr>
          <w:rFonts w:ascii="Calibri" w:hAnsi="Calibri" w:cs="Calibri"/>
          <w:color w:val="000000"/>
        </w:rPr>
        <w:t>.4.</w:t>
      </w:r>
      <w:r w:rsidR="003225BB">
        <w:rPr>
          <w:rFonts w:ascii="Calibri" w:hAnsi="Calibri" w:cs="Calibri"/>
          <w:color w:val="000000"/>
        </w:rPr>
        <w:t xml:space="preserve"> </w:t>
      </w:r>
      <w:r w:rsidRPr="002A768E">
        <w:rPr>
          <w:rFonts w:ascii="Calibri" w:hAnsi="Calibri" w:cs="Calibri"/>
          <w:color w:val="000000"/>
        </w:rPr>
        <w:t>Produce</w:t>
      </w:r>
      <w:r w:rsidR="003225BB">
        <w:rPr>
          <w:rFonts w:ascii="Calibri" w:hAnsi="Calibri" w:cs="Calibri"/>
          <w:color w:val="000000"/>
        </w:rPr>
        <w:t xml:space="preserve"> </w:t>
      </w:r>
      <w:r w:rsidRPr="002A768E">
        <w:rPr>
          <w:rFonts w:ascii="Calibri" w:hAnsi="Calibri" w:cs="Calibri"/>
          <w:color w:val="000000"/>
        </w:rPr>
        <w:t>clear</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coherent</w:t>
      </w:r>
      <w:r w:rsidR="003225BB">
        <w:rPr>
          <w:rFonts w:ascii="Calibri" w:hAnsi="Calibri" w:cs="Calibri"/>
          <w:color w:val="000000"/>
        </w:rPr>
        <w:t xml:space="preserve"> </w:t>
      </w:r>
      <w:r w:rsidRPr="002A768E">
        <w:rPr>
          <w:rFonts w:ascii="Calibri" w:hAnsi="Calibri" w:cs="Calibri"/>
          <w:color w:val="000000"/>
        </w:rPr>
        <w:t>writing</w:t>
      </w:r>
      <w:r w:rsidR="003225BB">
        <w:rPr>
          <w:rFonts w:ascii="Calibri" w:hAnsi="Calibri" w:cs="Calibri"/>
          <w:color w:val="000000"/>
        </w:rPr>
        <w:t xml:space="preserve"> </w:t>
      </w:r>
      <w:r w:rsidRPr="002A768E">
        <w:rPr>
          <w:rFonts w:ascii="Calibri" w:hAnsi="Calibri" w:cs="Calibri"/>
          <w:color w:val="000000"/>
        </w:rPr>
        <w:t>in</w:t>
      </w:r>
      <w:r w:rsidR="003225BB">
        <w:rPr>
          <w:rFonts w:ascii="Calibri" w:hAnsi="Calibri" w:cs="Calibri"/>
          <w:color w:val="000000"/>
        </w:rPr>
        <w:t xml:space="preserve"> </w:t>
      </w:r>
      <w:r w:rsidRPr="002A768E">
        <w:rPr>
          <w:rFonts w:ascii="Calibri" w:hAnsi="Calibri" w:cs="Calibri"/>
          <w:color w:val="000000"/>
        </w:rPr>
        <w:t>which</w:t>
      </w:r>
      <w:r w:rsidR="003225BB">
        <w:rPr>
          <w:rFonts w:ascii="Calibri" w:hAnsi="Calibri" w:cs="Calibri"/>
          <w:color w:val="000000"/>
        </w:rPr>
        <w:t xml:space="preserve"> </w:t>
      </w:r>
      <w:r w:rsidRPr="002A768E">
        <w:rPr>
          <w:rFonts w:ascii="Calibri" w:hAnsi="Calibri" w:cs="Calibri"/>
          <w:color w:val="000000"/>
        </w:rPr>
        <w:t>the</w:t>
      </w:r>
      <w:r w:rsidR="003225BB">
        <w:rPr>
          <w:rFonts w:ascii="Calibri" w:hAnsi="Calibri" w:cs="Calibri"/>
          <w:color w:val="000000"/>
        </w:rPr>
        <w:t xml:space="preserve"> </w:t>
      </w:r>
      <w:r w:rsidRPr="002A768E">
        <w:rPr>
          <w:rFonts w:ascii="Calibri" w:hAnsi="Calibri" w:cs="Calibri"/>
          <w:color w:val="000000"/>
        </w:rPr>
        <w:t>development,</w:t>
      </w:r>
      <w:r w:rsidR="003225BB">
        <w:rPr>
          <w:rFonts w:ascii="Calibri" w:hAnsi="Calibri" w:cs="Calibri"/>
          <w:color w:val="000000"/>
        </w:rPr>
        <w:t xml:space="preserve"> </w:t>
      </w:r>
      <w:r w:rsidRPr="002A768E">
        <w:rPr>
          <w:rFonts w:ascii="Calibri" w:hAnsi="Calibri" w:cs="Calibri"/>
          <w:color w:val="000000"/>
        </w:rPr>
        <w:t>organization,</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style</w:t>
      </w:r>
      <w:r w:rsidR="003225BB">
        <w:rPr>
          <w:rFonts w:ascii="Calibri" w:hAnsi="Calibri" w:cs="Calibri"/>
          <w:color w:val="000000"/>
        </w:rPr>
        <w:t xml:space="preserve"> </w:t>
      </w:r>
      <w:r w:rsidRPr="002A768E">
        <w:rPr>
          <w:rFonts w:ascii="Calibri" w:hAnsi="Calibri" w:cs="Calibri"/>
          <w:color w:val="000000"/>
        </w:rPr>
        <w:t>are</w:t>
      </w:r>
      <w:r w:rsidR="003225BB">
        <w:rPr>
          <w:rFonts w:ascii="Calibri" w:hAnsi="Calibri" w:cs="Calibri"/>
          <w:color w:val="000000"/>
        </w:rPr>
        <w:t xml:space="preserve"> </w:t>
      </w:r>
      <w:r w:rsidRPr="002A768E">
        <w:rPr>
          <w:rFonts w:ascii="Calibri" w:hAnsi="Calibri" w:cs="Calibri"/>
          <w:color w:val="000000"/>
        </w:rPr>
        <w:t>appropriate</w:t>
      </w:r>
      <w:r w:rsidR="003225BB">
        <w:rPr>
          <w:rFonts w:ascii="Calibri" w:hAnsi="Calibri" w:cs="Calibri"/>
          <w:color w:val="000000"/>
        </w:rPr>
        <w:t xml:space="preserve"> </w:t>
      </w:r>
      <w:r w:rsidRPr="002A768E">
        <w:rPr>
          <w:rFonts w:ascii="Calibri" w:hAnsi="Calibri" w:cs="Calibri"/>
          <w:color w:val="000000"/>
        </w:rPr>
        <w:t>to</w:t>
      </w:r>
      <w:r w:rsidR="003225BB">
        <w:rPr>
          <w:rFonts w:ascii="Calibri" w:hAnsi="Calibri" w:cs="Calibri"/>
          <w:color w:val="000000"/>
        </w:rPr>
        <w:t xml:space="preserve"> </w:t>
      </w:r>
      <w:r w:rsidRPr="002A768E">
        <w:rPr>
          <w:rFonts w:ascii="Calibri" w:hAnsi="Calibri" w:cs="Calibri"/>
          <w:color w:val="000000"/>
        </w:rPr>
        <w:t>task,</w:t>
      </w:r>
      <w:r w:rsidR="003225BB">
        <w:rPr>
          <w:rFonts w:ascii="Calibri" w:hAnsi="Calibri" w:cs="Calibri"/>
          <w:color w:val="000000"/>
        </w:rPr>
        <w:t xml:space="preserve"> </w:t>
      </w:r>
      <w:r w:rsidRPr="002A768E">
        <w:rPr>
          <w:rFonts w:ascii="Calibri" w:hAnsi="Calibri" w:cs="Calibri"/>
          <w:color w:val="000000"/>
        </w:rPr>
        <w:t>purpose,</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audience.</w:t>
      </w:r>
      <w:r w:rsidR="003225BB">
        <w:rPr>
          <w:rFonts w:ascii="Calibri" w:hAnsi="Calibri" w:cs="Calibri"/>
          <w:color w:val="000000"/>
        </w:rPr>
        <w:t xml:space="preserve"> </w:t>
      </w:r>
      <w:r w:rsidRPr="002A768E">
        <w:rPr>
          <w:rFonts w:ascii="Calibri" w:hAnsi="Calibri" w:cs="Calibri"/>
          <w:color w:val="000000"/>
        </w:rPr>
        <w:t>(Grade-specific</w:t>
      </w:r>
      <w:r w:rsidR="003225BB">
        <w:rPr>
          <w:rFonts w:ascii="Calibri" w:hAnsi="Calibri" w:cs="Calibri"/>
          <w:color w:val="000000"/>
        </w:rPr>
        <w:t xml:space="preserve"> </w:t>
      </w:r>
      <w:r w:rsidRPr="002A768E">
        <w:rPr>
          <w:rFonts w:ascii="Calibri" w:hAnsi="Calibri" w:cs="Calibri"/>
          <w:color w:val="000000"/>
        </w:rPr>
        <w:t>expectations</w:t>
      </w:r>
      <w:r w:rsidR="003225BB">
        <w:rPr>
          <w:rFonts w:ascii="Calibri" w:hAnsi="Calibri" w:cs="Calibri"/>
          <w:color w:val="000000"/>
        </w:rPr>
        <w:t xml:space="preserve"> </w:t>
      </w:r>
      <w:r w:rsidRPr="002A768E">
        <w:rPr>
          <w:rFonts w:ascii="Calibri" w:hAnsi="Calibri" w:cs="Calibri"/>
          <w:color w:val="000000"/>
        </w:rPr>
        <w:t>for</w:t>
      </w:r>
      <w:r w:rsidR="003225BB">
        <w:rPr>
          <w:rFonts w:ascii="Calibri" w:hAnsi="Calibri" w:cs="Calibri"/>
          <w:color w:val="000000"/>
        </w:rPr>
        <w:t xml:space="preserve"> </w:t>
      </w:r>
      <w:r w:rsidRPr="002A768E">
        <w:rPr>
          <w:rFonts w:ascii="Calibri" w:hAnsi="Calibri" w:cs="Calibri"/>
          <w:color w:val="000000"/>
        </w:rPr>
        <w:t>writing</w:t>
      </w:r>
      <w:r w:rsidR="003225BB">
        <w:rPr>
          <w:rFonts w:ascii="Calibri" w:hAnsi="Calibri" w:cs="Calibri"/>
          <w:color w:val="000000"/>
        </w:rPr>
        <w:t xml:space="preserve"> </w:t>
      </w:r>
      <w:r w:rsidRPr="002A768E">
        <w:rPr>
          <w:rFonts w:ascii="Calibri" w:hAnsi="Calibri" w:cs="Calibri"/>
          <w:color w:val="000000"/>
        </w:rPr>
        <w:t>types</w:t>
      </w:r>
      <w:r w:rsidR="003225BB">
        <w:rPr>
          <w:rFonts w:ascii="Calibri" w:hAnsi="Calibri" w:cs="Calibri"/>
          <w:color w:val="000000"/>
        </w:rPr>
        <w:t xml:space="preserve"> </w:t>
      </w:r>
      <w:r w:rsidRPr="002A768E">
        <w:rPr>
          <w:rFonts w:ascii="Calibri" w:hAnsi="Calibri" w:cs="Calibri"/>
          <w:color w:val="000000"/>
        </w:rPr>
        <w:t>are</w:t>
      </w:r>
      <w:r w:rsidR="003225BB">
        <w:rPr>
          <w:rFonts w:ascii="Calibri" w:hAnsi="Calibri" w:cs="Calibri"/>
          <w:color w:val="000000"/>
        </w:rPr>
        <w:t xml:space="preserve"> </w:t>
      </w:r>
      <w:r w:rsidRPr="002A768E">
        <w:rPr>
          <w:rFonts w:ascii="Calibri" w:hAnsi="Calibri" w:cs="Calibri"/>
          <w:color w:val="000000"/>
        </w:rPr>
        <w:t>defined</w:t>
      </w:r>
      <w:r w:rsidR="003225BB">
        <w:rPr>
          <w:rFonts w:ascii="Calibri" w:hAnsi="Calibri" w:cs="Calibri"/>
          <w:color w:val="000000"/>
        </w:rPr>
        <w:t xml:space="preserve"> </w:t>
      </w:r>
      <w:r w:rsidRPr="002A768E">
        <w:rPr>
          <w:rFonts w:ascii="Calibri" w:hAnsi="Calibri" w:cs="Calibri"/>
          <w:color w:val="000000"/>
        </w:rPr>
        <w:t>in</w:t>
      </w:r>
      <w:r w:rsidR="003225BB">
        <w:rPr>
          <w:rFonts w:ascii="Calibri" w:hAnsi="Calibri" w:cs="Calibri"/>
          <w:color w:val="000000"/>
        </w:rPr>
        <w:t xml:space="preserve"> </w:t>
      </w:r>
      <w:r w:rsidRPr="002A768E">
        <w:rPr>
          <w:rFonts w:ascii="Calibri" w:hAnsi="Calibri" w:cs="Calibri"/>
          <w:color w:val="000000"/>
        </w:rPr>
        <w:t>standards</w:t>
      </w:r>
      <w:r w:rsidR="003225BB">
        <w:rPr>
          <w:rFonts w:ascii="Calibri" w:hAnsi="Calibri" w:cs="Calibri"/>
          <w:color w:val="000000"/>
        </w:rPr>
        <w:t xml:space="preserve"> </w:t>
      </w:r>
      <w:r w:rsidRPr="002A768E">
        <w:rPr>
          <w:rFonts w:ascii="Calibri" w:hAnsi="Calibri" w:cs="Calibri"/>
          <w:color w:val="000000"/>
        </w:rPr>
        <w:t>1–3</w:t>
      </w:r>
      <w:r w:rsidR="003225BB">
        <w:rPr>
          <w:rFonts w:ascii="Calibri" w:hAnsi="Calibri" w:cs="Calibri"/>
          <w:color w:val="000000"/>
        </w:rPr>
        <w:t xml:space="preserve"> </w:t>
      </w:r>
      <w:r w:rsidRPr="002A768E">
        <w:rPr>
          <w:rFonts w:ascii="Calibri" w:hAnsi="Calibri" w:cs="Calibri"/>
          <w:color w:val="000000"/>
        </w:rPr>
        <w:t>above.)</w:t>
      </w:r>
      <w:r>
        <w:rPr>
          <w:rFonts w:ascii="Calibri" w:hAnsi="Calibri" w:cs="Calibri"/>
          <w:color w:val="000000"/>
        </w:rPr>
        <w:t>]</w:t>
      </w:r>
    </w:p>
    <w:p w14:paraId="262013A6" w14:textId="5BC7C096" w:rsidR="00A650ED" w:rsidRDefault="00A650ED" w:rsidP="00A650ED">
      <w:pPr>
        <w:pStyle w:val="deletion"/>
      </w:pPr>
      <w:r>
        <w:t>{end deletion}</w:t>
      </w:r>
    </w:p>
    <w:p w14:paraId="19341442" w14:textId="32D3CC71" w:rsidR="00FD5CA1" w:rsidRPr="00A650ED" w:rsidRDefault="00FD5CA1" w:rsidP="00FD5CA1">
      <w:pPr>
        <w:pStyle w:val="note"/>
      </w:pPr>
      <w:r>
        <w:t>{W.9–10.5 was changed to W.WP.9–10.4.}</w:t>
      </w:r>
    </w:p>
    <w:p w14:paraId="1DD70B7F" w14:textId="7AC676D0" w:rsidR="00A7614D" w:rsidRDefault="00A7614D" w:rsidP="0061403A">
      <w:pPr>
        <w:shd w:val="clear" w:color="auto" w:fill="FFFFFF" w:themeFill="background1"/>
        <w:rPr>
          <w:rFonts w:ascii="Calibri" w:hAnsi="Calibri" w:cs="Calibri"/>
          <w:color w:val="000000"/>
        </w:rPr>
      </w:pPr>
      <w:r w:rsidRPr="00A7614D">
        <w:rPr>
          <w:rFonts w:ascii="Calibri" w:hAnsi="Calibri" w:cs="Calibri"/>
          <w:color w:val="000000"/>
        </w:rPr>
        <w:t>W.</w:t>
      </w:r>
      <w:r w:rsidR="00372976" w:rsidRPr="00372976">
        <w:rPr>
          <w:rFonts w:ascii="Calibri" w:hAnsi="Calibri" w:cs="Calibri"/>
          <w:b/>
          <w:bCs/>
          <w:color w:val="000000"/>
        </w:rPr>
        <w:t>WP.</w:t>
      </w:r>
      <w:r w:rsidR="002F7230">
        <w:rPr>
          <w:rFonts w:ascii="Calibri" w:hAnsi="Calibri" w:cs="Calibri"/>
          <w:color w:val="000000"/>
        </w:rPr>
        <w:t>9–10</w:t>
      </w:r>
      <w:r w:rsidR="00551C7E" w:rsidRPr="0072780B">
        <w:t>.</w:t>
      </w:r>
      <w:r w:rsidR="00551C7E">
        <w:t>[</w:t>
      </w:r>
      <w:r w:rsidR="00551C7E" w:rsidRPr="0072780B">
        <w:t>5</w:t>
      </w:r>
      <w:r w:rsidR="00551C7E">
        <w:t>]</w:t>
      </w:r>
      <w:r w:rsidR="00551C7E" w:rsidRPr="00551C7E">
        <w:rPr>
          <w:b/>
          <w:bCs/>
        </w:rPr>
        <w:t>4</w:t>
      </w:r>
      <w:r w:rsidR="00551C7E" w:rsidRPr="0072780B">
        <w:t>.</w:t>
      </w:r>
      <w:r w:rsidR="003225BB">
        <w:t xml:space="preserve"> </w:t>
      </w:r>
      <w:r w:rsidRPr="00A7614D">
        <w:rPr>
          <w:rFonts w:ascii="Calibri" w:hAnsi="Calibri" w:cs="Calibri"/>
          <w:color w:val="000000"/>
        </w:rPr>
        <w:t>Develop</w:t>
      </w:r>
      <w:r w:rsidR="003225BB">
        <w:rPr>
          <w:rFonts w:ascii="Calibri" w:hAnsi="Calibri" w:cs="Calibri"/>
          <w:color w:val="000000"/>
        </w:rPr>
        <w:t xml:space="preserve"> </w:t>
      </w:r>
      <w:r w:rsidRPr="00A7614D">
        <w:rPr>
          <w:rFonts w:ascii="Calibri" w:hAnsi="Calibri" w:cs="Calibri"/>
          <w:color w:val="000000"/>
        </w:rPr>
        <w:t>and</w:t>
      </w:r>
      <w:r w:rsidR="003225BB">
        <w:rPr>
          <w:rFonts w:ascii="Calibri" w:hAnsi="Calibri" w:cs="Calibri"/>
          <w:color w:val="000000"/>
        </w:rPr>
        <w:t xml:space="preserve"> </w:t>
      </w:r>
      <w:r w:rsidRPr="00A7614D">
        <w:rPr>
          <w:rFonts w:ascii="Calibri" w:hAnsi="Calibri" w:cs="Calibri"/>
          <w:color w:val="000000"/>
        </w:rPr>
        <w:t>strengthen</w:t>
      </w:r>
      <w:r w:rsidR="003225BB">
        <w:rPr>
          <w:rFonts w:ascii="Calibri" w:hAnsi="Calibri" w:cs="Calibri"/>
          <w:color w:val="000000"/>
        </w:rPr>
        <w:t xml:space="preserve"> </w:t>
      </w:r>
      <w:r w:rsidRPr="00A7614D">
        <w:rPr>
          <w:rFonts w:ascii="Calibri" w:hAnsi="Calibri" w:cs="Calibri"/>
          <w:color w:val="000000"/>
        </w:rPr>
        <w:t>writing</w:t>
      </w:r>
      <w:r w:rsidR="003225BB">
        <w:rPr>
          <w:rFonts w:ascii="Calibri" w:hAnsi="Calibri" w:cs="Calibri"/>
          <w:color w:val="000000"/>
        </w:rPr>
        <w:t xml:space="preserve"> </w:t>
      </w:r>
      <w:r w:rsidRPr="00A7614D">
        <w:rPr>
          <w:rFonts w:ascii="Calibri" w:hAnsi="Calibri" w:cs="Calibri"/>
          <w:color w:val="000000"/>
        </w:rPr>
        <w:t>as</w:t>
      </w:r>
      <w:r w:rsidR="003225BB">
        <w:rPr>
          <w:rFonts w:ascii="Calibri" w:hAnsi="Calibri" w:cs="Calibri"/>
          <w:color w:val="000000"/>
        </w:rPr>
        <w:t xml:space="preserve"> </w:t>
      </w:r>
      <w:r w:rsidRPr="00A7614D">
        <w:rPr>
          <w:rFonts w:ascii="Calibri" w:hAnsi="Calibri" w:cs="Calibri"/>
          <w:color w:val="000000"/>
        </w:rPr>
        <w:t>needed</w:t>
      </w:r>
      <w:r w:rsidR="003225BB">
        <w:rPr>
          <w:rFonts w:ascii="Calibri" w:hAnsi="Calibri" w:cs="Calibri"/>
          <w:color w:val="000000"/>
        </w:rPr>
        <w:t xml:space="preserve"> </w:t>
      </w:r>
      <w:r w:rsidRPr="00A7614D">
        <w:rPr>
          <w:rFonts w:ascii="Calibri" w:hAnsi="Calibri" w:cs="Calibri"/>
          <w:color w:val="000000"/>
        </w:rPr>
        <w:t>by</w:t>
      </w:r>
      <w:r w:rsidR="003225BB">
        <w:rPr>
          <w:rFonts w:ascii="Calibri" w:hAnsi="Calibri" w:cs="Calibri"/>
          <w:color w:val="000000"/>
        </w:rPr>
        <w:t xml:space="preserve"> </w:t>
      </w:r>
      <w:r w:rsidRPr="00A7614D">
        <w:rPr>
          <w:rFonts w:ascii="Calibri" w:hAnsi="Calibri" w:cs="Calibri"/>
          <w:color w:val="000000"/>
        </w:rPr>
        <w:t>planning,</w:t>
      </w:r>
      <w:r w:rsidR="003225BB">
        <w:rPr>
          <w:rFonts w:ascii="Calibri" w:hAnsi="Calibri" w:cs="Calibri"/>
          <w:color w:val="000000"/>
        </w:rPr>
        <w:t xml:space="preserve"> </w:t>
      </w:r>
      <w:r w:rsidRPr="00A7614D">
        <w:rPr>
          <w:rFonts w:ascii="Calibri" w:hAnsi="Calibri" w:cs="Calibri"/>
          <w:color w:val="000000"/>
        </w:rPr>
        <w:t>revising,</w:t>
      </w:r>
      <w:r w:rsidR="003225BB">
        <w:rPr>
          <w:rFonts w:ascii="Calibri" w:hAnsi="Calibri" w:cs="Calibri"/>
          <w:color w:val="000000"/>
        </w:rPr>
        <w:t xml:space="preserve"> </w:t>
      </w:r>
      <w:r w:rsidRPr="00A7614D">
        <w:rPr>
          <w:rFonts w:ascii="Calibri" w:hAnsi="Calibri" w:cs="Calibri"/>
          <w:color w:val="000000"/>
        </w:rPr>
        <w:t>editing,</w:t>
      </w:r>
      <w:r w:rsidR="003225BB">
        <w:rPr>
          <w:rFonts w:ascii="Calibri" w:hAnsi="Calibri" w:cs="Calibri"/>
          <w:color w:val="000000"/>
        </w:rPr>
        <w:t xml:space="preserve"> </w:t>
      </w:r>
      <w:r w:rsidRPr="00A7614D">
        <w:rPr>
          <w:rFonts w:ascii="Calibri" w:hAnsi="Calibri" w:cs="Calibri"/>
          <w:color w:val="000000"/>
        </w:rPr>
        <w:t>rewriting,</w:t>
      </w:r>
      <w:r w:rsidR="003225BB">
        <w:rPr>
          <w:rFonts w:ascii="Calibri" w:hAnsi="Calibri" w:cs="Calibri"/>
          <w:color w:val="000000"/>
        </w:rPr>
        <w:t xml:space="preserve"> </w:t>
      </w:r>
      <w:r w:rsidRPr="00A7614D">
        <w:rPr>
          <w:rFonts w:ascii="Calibri" w:hAnsi="Calibri" w:cs="Calibri"/>
          <w:color w:val="000000"/>
        </w:rPr>
        <w:t>trying</w:t>
      </w:r>
      <w:r w:rsidR="003225BB">
        <w:rPr>
          <w:rFonts w:ascii="Calibri" w:hAnsi="Calibri" w:cs="Calibri"/>
          <w:color w:val="000000"/>
        </w:rPr>
        <w:t xml:space="preserve"> </w:t>
      </w:r>
      <w:r w:rsidRPr="00A7614D">
        <w:rPr>
          <w:rFonts w:ascii="Calibri" w:hAnsi="Calibri" w:cs="Calibri"/>
          <w:color w:val="000000"/>
        </w:rPr>
        <w:t>a</w:t>
      </w:r>
      <w:r w:rsidR="003225BB">
        <w:rPr>
          <w:rFonts w:ascii="Calibri" w:hAnsi="Calibri" w:cs="Calibri"/>
          <w:color w:val="000000"/>
        </w:rPr>
        <w:t xml:space="preserve"> </w:t>
      </w:r>
      <w:r w:rsidRPr="00A7614D">
        <w:rPr>
          <w:rFonts w:ascii="Calibri" w:hAnsi="Calibri" w:cs="Calibri"/>
          <w:color w:val="000000"/>
        </w:rPr>
        <w:t>new</w:t>
      </w:r>
      <w:r w:rsidR="003225BB">
        <w:rPr>
          <w:rFonts w:ascii="Calibri" w:hAnsi="Calibri" w:cs="Calibri"/>
          <w:color w:val="000000"/>
        </w:rPr>
        <w:t xml:space="preserve"> </w:t>
      </w:r>
      <w:r w:rsidRPr="00A7614D">
        <w:rPr>
          <w:rFonts w:ascii="Calibri" w:hAnsi="Calibri" w:cs="Calibri"/>
          <w:color w:val="000000"/>
        </w:rPr>
        <w:t>approach</w:t>
      </w:r>
      <w:r>
        <w:rPr>
          <w:rFonts w:ascii="Calibri" w:hAnsi="Calibri" w:cs="Calibri"/>
          <w:color w:val="000000"/>
        </w:rPr>
        <w:t>[</w:t>
      </w:r>
      <w:r w:rsidRPr="00A7614D">
        <w:rPr>
          <w:rFonts w:ascii="Calibri" w:hAnsi="Calibri" w:cs="Calibri"/>
          <w:color w:val="000000"/>
        </w:rPr>
        <w:t>,</w:t>
      </w:r>
      <w:r>
        <w:rPr>
          <w:rFonts w:ascii="Calibri" w:hAnsi="Calibri" w:cs="Calibri"/>
          <w:color w:val="000000"/>
        </w:rPr>
        <w:t>]</w:t>
      </w:r>
      <w:r w:rsidR="00FD5CA1">
        <w:rPr>
          <w:rFonts w:ascii="Calibri" w:hAnsi="Calibri" w:cs="Calibri"/>
          <w:color w:val="000000"/>
        </w:rPr>
        <w:t xml:space="preserve"> </w:t>
      </w:r>
      <w:r w:rsidR="00FD5CA1" w:rsidRPr="00FD5CA1">
        <w:rPr>
          <w:rStyle w:val="newChar"/>
        </w:rPr>
        <w:t>{begin new}</w:t>
      </w:r>
      <w:r w:rsidRPr="00A7614D">
        <w:rPr>
          <w:rFonts w:ascii="Calibri" w:hAnsi="Calibri" w:cs="Calibri"/>
          <w:b/>
          <w:bCs/>
          <w:color w:val="000000"/>
        </w:rPr>
        <w:t>;</w:t>
      </w:r>
      <w:r w:rsidR="003225BB">
        <w:rPr>
          <w:rFonts w:ascii="Calibri" w:hAnsi="Calibri" w:cs="Calibri"/>
          <w:b/>
          <w:bCs/>
          <w:color w:val="000000"/>
        </w:rPr>
        <w:t xml:space="preserve"> </w:t>
      </w:r>
      <w:r w:rsidRPr="00A7614D">
        <w:rPr>
          <w:rFonts w:ascii="Calibri" w:hAnsi="Calibri" w:cs="Calibri"/>
          <w:b/>
          <w:bCs/>
          <w:color w:val="000000"/>
        </w:rPr>
        <w:t>sustaining</w:t>
      </w:r>
      <w:r w:rsidR="003225BB">
        <w:rPr>
          <w:rFonts w:ascii="Calibri" w:hAnsi="Calibri" w:cs="Calibri"/>
          <w:b/>
          <w:bCs/>
          <w:color w:val="000000"/>
        </w:rPr>
        <w:t xml:space="preserve"> </w:t>
      </w:r>
      <w:r w:rsidRPr="00A7614D">
        <w:rPr>
          <w:rFonts w:ascii="Calibri" w:hAnsi="Calibri" w:cs="Calibri"/>
          <w:b/>
          <w:bCs/>
          <w:color w:val="000000"/>
        </w:rPr>
        <w:t>effort</w:t>
      </w:r>
      <w:r w:rsidR="003225BB">
        <w:rPr>
          <w:rFonts w:ascii="Calibri" w:hAnsi="Calibri" w:cs="Calibri"/>
          <w:b/>
          <w:bCs/>
          <w:color w:val="000000"/>
        </w:rPr>
        <w:t xml:space="preserve"> </w:t>
      </w:r>
      <w:r w:rsidRPr="00A7614D">
        <w:rPr>
          <w:rFonts w:ascii="Calibri" w:hAnsi="Calibri" w:cs="Calibri"/>
          <w:b/>
          <w:bCs/>
          <w:color w:val="000000"/>
        </w:rPr>
        <w:t>to</w:t>
      </w:r>
      <w:r w:rsidR="003225BB">
        <w:rPr>
          <w:rFonts w:ascii="Calibri" w:hAnsi="Calibri" w:cs="Calibri"/>
          <w:b/>
          <w:bCs/>
          <w:color w:val="000000"/>
        </w:rPr>
        <w:t xml:space="preserve"> </w:t>
      </w:r>
      <w:r w:rsidRPr="00A7614D">
        <w:rPr>
          <w:rFonts w:ascii="Calibri" w:hAnsi="Calibri" w:cs="Calibri"/>
          <w:b/>
          <w:bCs/>
          <w:color w:val="000000"/>
        </w:rPr>
        <w:t>complete</w:t>
      </w:r>
      <w:r w:rsidR="003225BB">
        <w:rPr>
          <w:rFonts w:ascii="Calibri" w:hAnsi="Calibri" w:cs="Calibri"/>
          <w:b/>
          <w:bCs/>
          <w:color w:val="000000"/>
        </w:rPr>
        <w:t xml:space="preserve"> </w:t>
      </w:r>
      <w:r w:rsidRPr="00A7614D">
        <w:rPr>
          <w:rFonts w:ascii="Calibri" w:hAnsi="Calibri" w:cs="Calibri"/>
          <w:b/>
          <w:bCs/>
          <w:color w:val="000000"/>
        </w:rPr>
        <w:t>complex</w:t>
      </w:r>
      <w:r w:rsidR="003225BB">
        <w:rPr>
          <w:rFonts w:ascii="Calibri" w:hAnsi="Calibri" w:cs="Calibri"/>
          <w:b/>
          <w:bCs/>
          <w:color w:val="000000"/>
        </w:rPr>
        <w:t xml:space="preserve"> </w:t>
      </w:r>
      <w:r w:rsidRPr="00A7614D">
        <w:rPr>
          <w:rFonts w:ascii="Calibri" w:hAnsi="Calibri" w:cs="Calibri"/>
          <w:b/>
          <w:bCs/>
          <w:color w:val="000000"/>
        </w:rPr>
        <w:t>writing</w:t>
      </w:r>
      <w:r w:rsidR="003225BB">
        <w:rPr>
          <w:rFonts w:ascii="Calibri" w:hAnsi="Calibri" w:cs="Calibri"/>
          <w:b/>
          <w:bCs/>
          <w:color w:val="000000"/>
        </w:rPr>
        <w:t xml:space="preserve"> </w:t>
      </w:r>
      <w:r w:rsidRPr="00A7614D">
        <w:rPr>
          <w:rFonts w:ascii="Calibri" w:hAnsi="Calibri" w:cs="Calibri"/>
          <w:b/>
          <w:bCs/>
          <w:color w:val="000000"/>
        </w:rPr>
        <w:t>tasks;</w:t>
      </w:r>
      <w:r w:rsidR="003225BB">
        <w:rPr>
          <w:rFonts w:ascii="Calibri" w:hAnsi="Calibri" w:cs="Calibri"/>
          <w:b/>
          <w:bCs/>
          <w:color w:val="000000"/>
        </w:rPr>
        <w:t xml:space="preserve"> </w:t>
      </w:r>
      <w:r w:rsidRPr="00A7614D">
        <w:rPr>
          <w:rFonts w:ascii="Calibri" w:hAnsi="Calibri" w:cs="Calibri"/>
          <w:b/>
          <w:bCs/>
          <w:color w:val="000000"/>
        </w:rPr>
        <w:t>seeking</w:t>
      </w:r>
      <w:r w:rsidR="003225BB">
        <w:rPr>
          <w:rFonts w:ascii="Calibri" w:hAnsi="Calibri" w:cs="Calibri"/>
          <w:b/>
          <w:bCs/>
          <w:color w:val="000000"/>
        </w:rPr>
        <w:t xml:space="preserve"> </w:t>
      </w:r>
      <w:r w:rsidRPr="00A7614D">
        <w:rPr>
          <w:rFonts w:ascii="Calibri" w:hAnsi="Calibri" w:cs="Calibri"/>
          <w:b/>
          <w:bCs/>
          <w:color w:val="000000"/>
        </w:rPr>
        <w:t>out</w:t>
      </w:r>
      <w:r w:rsidR="003225BB">
        <w:rPr>
          <w:rFonts w:ascii="Calibri" w:hAnsi="Calibri" w:cs="Calibri"/>
          <w:b/>
          <w:bCs/>
          <w:color w:val="000000"/>
        </w:rPr>
        <w:t xml:space="preserve"> </w:t>
      </w:r>
      <w:r w:rsidRPr="00A7614D">
        <w:rPr>
          <w:rFonts w:ascii="Calibri" w:hAnsi="Calibri" w:cs="Calibri"/>
          <w:b/>
          <w:bCs/>
          <w:color w:val="000000"/>
        </w:rPr>
        <w:t>feedback</w:t>
      </w:r>
      <w:r w:rsidR="003225BB">
        <w:rPr>
          <w:rFonts w:ascii="Calibri" w:hAnsi="Calibri" w:cs="Calibri"/>
          <w:b/>
          <w:bCs/>
          <w:color w:val="000000"/>
        </w:rPr>
        <w:t xml:space="preserve"> </w:t>
      </w:r>
      <w:r w:rsidRPr="00A7614D">
        <w:rPr>
          <w:rFonts w:ascii="Calibri" w:hAnsi="Calibri" w:cs="Calibri"/>
          <w:b/>
          <w:bCs/>
          <w:color w:val="000000"/>
        </w:rPr>
        <w:t>and</w:t>
      </w:r>
      <w:r w:rsidR="003225BB">
        <w:rPr>
          <w:rFonts w:ascii="Calibri" w:hAnsi="Calibri" w:cs="Calibri"/>
          <w:b/>
          <w:bCs/>
          <w:color w:val="000000"/>
        </w:rPr>
        <w:t xml:space="preserve"> </w:t>
      </w:r>
      <w:r w:rsidRPr="00A7614D">
        <w:rPr>
          <w:rFonts w:ascii="Calibri" w:hAnsi="Calibri" w:cs="Calibri"/>
          <w:b/>
          <w:bCs/>
          <w:color w:val="000000"/>
        </w:rPr>
        <w:t>reflecting</w:t>
      </w:r>
      <w:r w:rsidR="003225BB">
        <w:rPr>
          <w:rFonts w:ascii="Calibri" w:hAnsi="Calibri" w:cs="Calibri"/>
          <w:b/>
          <w:bCs/>
          <w:color w:val="000000"/>
        </w:rPr>
        <w:t xml:space="preserve"> </w:t>
      </w:r>
      <w:r w:rsidRPr="00A7614D">
        <w:rPr>
          <w:rFonts w:ascii="Calibri" w:hAnsi="Calibri" w:cs="Calibri"/>
          <w:b/>
          <w:bCs/>
          <w:color w:val="000000"/>
        </w:rPr>
        <w:t>on</w:t>
      </w:r>
      <w:r w:rsidR="003225BB">
        <w:rPr>
          <w:rFonts w:ascii="Calibri" w:hAnsi="Calibri" w:cs="Calibri"/>
          <w:b/>
          <w:bCs/>
          <w:color w:val="000000"/>
        </w:rPr>
        <w:t xml:space="preserve"> </w:t>
      </w:r>
      <w:r w:rsidRPr="00A7614D">
        <w:rPr>
          <w:rFonts w:ascii="Calibri" w:hAnsi="Calibri" w:cs="Calibri"/>
          <w:b/>
          <w:bCs/>
          <w:color w:val="000000"/>
        </w:rPr>
        <w:t>personal</w:t>
      </w:r>
      <w:r w:rsidR="003225BB">
        <w:rPr>
          <w:rFonts w:ascii="Calibri" w:hAnsi="Calibri" w:cs="Calibri"/>
          <w:b/>
          <w:bCs/>
          <w:color w:val="000000"/>
        </w:rPr>
        <w:t xml:space="preserve"> </w:t>
      </w:r>
      <w:r w:rsidRPr="00A7614D">
        <w:rPr>
          <w:rFonts w:ascii="Calibri" w:hAnsi="Calibri" w:cs="Calibri"/>
          <w:b/>
          <w:bCs/>
          <w:color w:val="000000"/>
        </w:rPr>
        <w:t>writing</w:t>
      </w:r>
      <w:r w:rsidR="003225BB">
        <w:rPr>
          <w:rFonts w:ascii="Calibri" w:hAnsi="Calibri" w:cs="Calibri"/>
          <w:b/>
          <w:bCs/>
          <w:color w:val="000000"/>
        </w:rPr>
        <w:t xml:space="preserve"> </w:t>
      </w:r>
      <w:r w:rsidRPr="00A7614D">
        <w:rPr>
          <w:rFonts w:ascii="Calibri" w:hAnsi="Calibri" w:cs="Calibri"/>
          <w:b/>
          <w:bCs/>
          <w:color w:val="000000"/>
        </w:rPr>
        <w:t>progress;</w:t>
      </w:r>
      <w:r w:rsidR="00FD5CA1">
        <w:rPr>
          <w:rFonts w:ascii="Calibri" w:hAnsi="Calibri" w:cs="Calibri"/>
          <w:b/>
          <w:bCs/>
          <w:color w:val="000000"/>
        </w:rPr>
        <w:t xml:space="preserve"> </w:t>
      </w:r>
      <w:r w:rsidR="00FD5CA1" w:rsidRPr="00FD5CA1">
        <w:rPr>
          <w:rStyle w:val="newChar"/>
        </w:rPr>
        <w:t>{</w:t>
      </w:r>
      <w:r w:rsidR="00FD5CA1">
        <w:rPr>
          <w:rStyle w:val="newChar"/>
        </w:rPr>
        <w:t xml:space="preserve">end </w:t>
      </w:r>
      <w:r w:rsidR="00FD5CA1" w:rsidRPr="00FD5CA1">
        <w:rPr>
          <w:rStyle w:val="newChar"/>
        </w:rPr>
        <w:t>new}</w:t>
      </w:r>
      <w:r w:rsidR="003225BB">
        <w:rPr>
          <w:rFonts w:ascii="Calibri" w:hAnsi="Calibri" w:cs="Calibri"/>
          <w:b/>
          <w:bCs/>
          <w:color w:val="000000"/>
        </w:rPr>
        <w:t xml:space="preserve"> </w:t>
      </w:r>
      <w:r w:rsidRPr="00A7614D">
        <w:rPr>
          <w:rFonts w:ascii="Calibri" w:hAnsi="Calibri" w:cs="Calibri"/>
          <w:color w:val="000000"/>
        </w:rPr>
        <w:t>[or]</w:t>
      </w:r>
      <w:r w:rsidR="003225BB">
        <w:rPr>
          <w:rFonts w:ascii="Calibri" w:hAnsi="Calibri" w:cs="Calibri"/>
          <w:color w:val="000000"/>
        </w:rPr>
        <w:t xml:space="preserve"> </w:t>
      </w:r>
      <w:r w:rsidRPr="00A7614D">
        <w:rPr>
          <w:rFonts w:ascii="Calibri" w:hAnsi="Calibri" w:cs="Calibri"/>
          <w:color w:val="000000"/>
        </w:rPr>
        <w:t>consulting</w:t>
      </w:r>
      <w:r w:rsidR="003225BB">
        <w:rPr>
          <w:rFonts w:ascii="Calibri" w:hAnsi="Calibri" w:cs="Calibri"/>
          <w:color w:val="000000"/>
        </w:rPr>
        <w:t xml:space="preserve"> </w:t>
      </w:r>
      <w:r w:rsidRPr="00A7614D">
        <w:rPr>
          <w:rFonts w:ascii="Calibri" w:hAnsi="Calibri" w:cs="Calibri"/>
          <w:color w:val="000000"/>
        </w:rPr>
        <w:t>a</w:t>
      </w:r>
      <w:r w:rsidR="003225BB">
        <w:rPr>
          <w:rFonts w:ascii="Calibri" w:hAnsi="Calibri" w:cs="Calibri"/>
          <w:color w:val="000000"/>
        </w:rPr>
        <w:t xml:space="preserve"> </w:t>
      </w:r>
      <w:r w:rsidRPr="00A7614D">
        <w:rPr>
          <w:rFonts w:ascii="Calibri" w:hAnsi="Calibri" w:cs="Calibri"/>
          <w:color w:val="000000"/>
        </w:rPr>
        <w:t>style</w:t>
      </w:r>
      <w:r w:rsidR="003225BB">
        <w:rPr>
          <w:rFonts w:ascii="Calibri" w:hAnsi="Calibri" w:cs="Calibri"/>
          <w:color w:val="000000"/>
        </w:rPr>
        <w:t xml:space="preserve"> </w:t>
      </w:r>
      <w:r w:rsidRPr="00A7614D">
        <w:rPr>
          <w:rFonts w:ascii="Calibri" w:hAnsi="Calibri" w:cs="Calibri"/>
          <w:color w:val="000000"/>
        </w:rPr>
        <w:t>manual</w:t>
      </w:r>
      <w:r w:rsidR="003225BB">
        <w:rPr>
          <w:rFonts w:ascii="Calibri" w:hAnsi="Calibri" w:cs="Calibri"/>
          <w:color w:val="000000"/>
        </w:rPr>
        <w:t xml:space="preserve"> </w:t>
      </w:r>
      <w:r w:rsidRPr="00A7614D">
        <w:rPr>
          <w:rFonts w:ascii="Calibri" w:hAnsi="Calibri" w:cs="Calibri"/>
          <w:color w:val="000000"/>
        </w:rPr>
        <w:t>(such</w:t>
      </w:r>
      <w:r w:rsidR="003225BB">
        <w:rPr>
          <w:rFonts w:ascii="Calibri" w:hAnsi="Calibri" w:cs="Calibri"/>
          <w:color w:val="000000"/>
        </w:rPr>
        <w:t xml:space="preserve"> </w:t>
      </w:r>
      <w:r w:rsidRPr="00A7614D">
        <w:rPr>
          <w:rFonts w:ascii="Calibri" w:hAnsi="Calibri" w:cs="Calibri"/>
          <w:color w:val="000000"/>
        </w:rPr>
        <w:t>as</w:t>
      </w:r>
      <w:r w:rsidR="003225BB">
        <w:rPr>
          <w:rFonts w:ascii="Calibri" w:hAnsi="Calibri" w:cs="Calibri"/>
          <w:color w:val="000000"/>
        </w:rPr>
        <w:t xml:space="preserve"> </w:t>
      </w:r>
      <w:r w:rsidRPr="00A7614D">
        <w:rPr>
          <w:rFonts w:ascii="Calibri" w:hAnsi="Calibri" w:cs="Calibri"/>
          <w:color w:val="000000"/>
        </w:rPr>
        <w:t>MLA</w:t>
      </w:r>
      <w:r w:rsidR="003225BB">
        <w:rPr>
          <w:rFonts w:ascii="Calibri" w:hAnsi="Calibri" w:cs="Calibri"/>
          <w:color w:val="000000"/>
        </w:rPr>
        <w:t xml:space="preserve"> </w:t>
      </w:r>
      <w:r w:rsidRPr="00A7614D">
        <w:rPr>
          <w:rFonts w:ascii="Calibri" w:hAnsi="Calibri" w:cs="Calibri"/>
          <w:color w:val="000000"/>
        </w:rPr>
        <w:t>or</w:t>
      </w:r>
      <w:r w:rsidR="003225BB">
        <w:rPr>
          <w:rFonts w:ascii="Calibri" w:hAnsi="Calibri" w:cs="Calibri"/>
          <w:color w:val="000000"/>
        </w:rPr>
        <w:t xml:space="preserve"> </w:t>
      </w:r>
      <w:r w:rsidRPr="00A7614D">
        <w:rPr>
          <w:rFonts w:ascii="Calibri" w:hAnsi="Calibri" w:cs="Calibri"/>
          <w:color w:val="000000"/>
        </w:rPr>
        <w:t>APA</w:t>
      </w:r>
      <w:r w:rsidR="003225BB">
        <w:rPr>
          <w:rFonts w:ascii="Calibri" w:hAnsi="Calibri" w:cs="Calibri"/>
          <w:color w:val="000000"/>
        </w:rPr>
        <w:t xml:space="preserve"> </w:t>
      </w:r>
      <w:r w:rsidRPr="00A7614D">
        <w:rPr>
          <w:rFonts w:ascii="Calibri" w:hAnsi="Calibri" w:cs="Calibri"/>
          <w:color w:val="000000"/>
        </w:rPr>
        <w:t>Style),</w:t>
      </w:r>
      <w:r w:rsidR="003225BB">
        <w:rPr>
          <w:rFonts w:ascii="Calibri" w:hAnsi="Calibri" w:cs="Calibri"/>
          <w:color w:val="000000"/>
        </w:rPr>
        <w:t xml:space="preserve"> </w:t>
      </w:r>
      <w:r w:rsidRPr="00A7614D">
        <w:rPr>
          <w:rFonts w:ascii="Calibri" w:hAnsi="Calibri" w:cs="Calibri"/>
          <w:color w:val="000000"/>
        </w:rPr>
        <w:t>focusing</w:t>
      </w:r>
      <w:r w:rsidR="003225BB">
        <w:rPr>
          <w:rFonts w:ascii="Calibri" w:hAnsi="Calibri" w:cs="Calibri"/>
          <w:color w:val="000000"/>
        </w:rPr>
        <w:t xml:space="preserve"> </w:t>
      </w:r>
      <w:r w:rsidRPr="00A7614D">
        <w:rPr>
          <w:rFonts w:ascii="Calibri" w:hAnsi="Calibri" w:cs="Calibri"/>
          <w:color w:val="000000"/>
        </w:rPr>
        <w:t>on</w:t>
      </w:r>
      <w:r w:rsidR="003225BB">
        <w:rPr>
          <w:rFonts w:ascii="Calibri" w:hAnsi="Calibri" w:cs="Calibri"/>
          <w:color w:val="000000"/>
        </w:rPr>
        <w:t xml:space="preserve"> </w:t>
      </w:r>
      <w:r w:rsidRPr="00A7614D">
        <w:rPr>
          <w:rFonts w:ascii="Calibri" w:hAnsi="Calibri" w:cs="Calibri"/>
          <w:color w:val="000000"/>
        </w:rPr>
        <w:t>addressing</w:t>
      </w:r>
      <w:r w:rsidR="003225BB">
        <w:rPr>
          <w:rFonts w:ascii="Calibri" w:hAnsi="Calibri" w:cs="Calibri"/>
          <w:color w:val="000000"/>
        </w:rPr>
        <w:t xml:space="preserve"> </w:t>
      </w:r>
      <w:r w:rsidRPr="00A7614D">
        <w:rPr>
          <w:rFonts w:ascii="Calibri" w:hAnsi="Calibri" w:cs="Calibri"/>
          <w:color w:val="000000"/>
        </w:rPr>
        <w:t>what</w:t>
      </w:r>
      <w:r w:rsidR="003225BB">
        <w:rPr>
          <w:rFonts w:ascii="Calibri" w:hAnsi="Calibri" w:cs="Calibri"/>
          <w:color w:val="000000"/>
        </w:rPr>
        <w:t xml:space="preserve"> </w:t>
      </w:r>
      <w:r w:rsidRPr="00A7614D">
        <w:rPr>
          <w:rFonts w:ascii="Calibri" w:hAnsi="Calibri" w:cs="Calibri"/>
          <w:color w:val="000000"/>
        </w:rPr>
        <w:t>is</w:t>
      </w:r>
      <w:r w:rsidR="003225BB">
        <w:rPr>
          <w:rFonts w:ascii="Calibri" w:hAnsi="Calibri" w:cs="Calibri"/>
          <w:color w:val="000000"/>
        </w:rPr>
        <w:t xml:space="preserve"> </w:t>
      </w:r>
      <w:r w:rsidRPr="00A7614D">
        <w:rPr>
          <w:rFonts w:ascii="Calibri" w:hAnsi="Calibri" w:cs="Calibri"/>
          <w:color w:val="000000"/>
        </w:rPr>
        <w:t>most</w:t>
      </w:r>
      <w:r w:rsidR="003225BB">
        <w:rPr>
          <w:rFonts w:ascii="Calibri" w:hAnsi="Calibri" w:cs="Calibri"/>
          <w:color w:val="000000"/>
        </w:rPr>
        <w:t xml:space="preserve"> </w:t>
      </w:r>
      <w:r w:rsidRPr="00A7614D">
        <w:rPr>
          <w:rFonts w:ascii="Calibri" w:hAnsi="Calibri" w:cs="Calibri"/>
          <w:color w:val="000000"/>
        </w:rPr>
        <w:t>significant</w:t>
      </w:r>
      <w:r w:rsidR="003225BB">
        <w:rPr>
          <w:rFonts w:ascii="Calibri" w:hAnsi="Calibri" w:cs="Calibri"/>
          <w:color w:val="000000"/>
        </w:rPr>
        <w:t xml:space="preserve"> </w:t>
      </w:r>
      <w:r w:rsidRPr="00A7614D">
        <w:rPr>
          <w:rFonts w:ascii="Calibri" w:hAnsi="Calibri" w:cs="Calibri"/>
          <w:color w:val="000000"/>
        </w:rPr>
        <w:t>for</w:t>
      </w:r>
      <w:r w:rsidR="003225BB">
        <w:rPr>
          <w:rFonts w:ascii="Calibri" w:hAnsi="Calibri" w:cs="Calibri"/>
          <w:color w:val="000000"/>
        </w:rPr>
        <w:t xml:space="preserve"> </w:t>
      </w:r>
      <w:r w:rsidRPr="00A7614D">
        <w:rPr>
          <w:rFonts w:ascii="Calibri" w:hAnsi="Calibri" w:cs="Calibri"/>
          <w:color w:val="000000"/>
        </w:rPr>
        <w:t>a</w:t>
      </w:r>
      <w:r w:rsidR="003225BB">
        <w:rPr>
          <w:rFonts w:ascii="Calibri" w:hAnsi="Calibri" w:cs="Calibri"/>
          <w:color w:val="000000"/>
        </w:rPr>
        <w:t xml:space="preserve"> </w:t>
      </w:r>
      <w:r w:rsidRPr="00A7614D">
        <w:rPr>
          <w:rFonts w:ascii="Calibri" w:hAnsi="Calibri" w:cs="Calibri"/>
          <w:color w:val="000000"/>
        </w:rPr>
        <w:t>specific</w:t>
      </w:r>
      <w:r w:rsidR="003225BB">
        <w:rPr>
          <w:rFonts w:ascii="Calibri" w:hAnsi="Calibri" w:cs="Calibri"/>
          <w:color w:val="000000"/>
        </w:rPr>
        <w:t xml:space="preserve"> </w:t>
      </w:r>
      <w:r w:rsidRPr="00A7614D">
        <w:rPr>
          <w:rFonts w:ascii="Calibri" w:hAnsi="Calibri" w:cs="Calibri"/>
          <w:color w:val="000000"/>
        </w:rPr>
        <w:t>purpose</w:t>
      </w:r>
      <w:r w:rsidR="003225BB">
        <w:rPr>
          <w:rFonts w:ascii="Calibri" w:hAnsi="Calibri" w:cs="Calibri"/>
          <w:color w:val="000000"/>
        </w:rPr>
        <w:t xml:space="preserve"> </w:t>
      </w:r>
      <w:r w:rsidRPr="00A7614D">
        <w:rPr>
          <w:rFonts w:ascii="Calibri" w:hAnsi="Calibri" w:cs="Calibri"/>
          <w:color w:val="000000"/>
        </w:rPr>
        <w:t>and</w:t>
      </w:r>
      <w:r w:rsidR="003225BB">
        <w:rPr>
          <w:rFonts w:ascii="Calibri" w:hAnsi="Calibri" w:cs="Calibri"/>
          <w:color w:val="000000"/>
        </w:rPr>
        <w:t xml:space="preserve"> </w:t>
      </w:r>
      <w:r w:rsidRPr="00A7614D">
        <w:rPr>
          <w:rFonts w:ascii="Calibri" w:hAnsi="Calibri" w:cs="Calibri"/>
          <w:color w:val="000000"/>
        </w:rPr>
        <w:t>audience.</w:t>
      </w:r>
      <w:r w:rsidR="00212A7F">
        <w:rPr>
          <w:rStyle w:val="FootnoteReference"/>
          <w:rFonts w:ascii="Calibri" w:hAnsi="Calibri" w:cs="Calibri"/>
          <w:color w:val="000000"/>
        </w:rPr>
        <w:footnoteReference w:id="156"/>
      </w:r>
    </w:p>
    <w:p w14:paraId="58E88DD6" w14:textId="1D4C64D7" w:rsidR="008B1EC3" w:rsidRPr="00E01825" w:rsidRDefault="008B1EC3" w:rsidP="008B1EC3">
      <w:pPr>
        <w:pStyle w:val="deletion"/>
        <w:rPr>
          <w:rFonts w:ascii="Calibri" w:hAnsi="Calibri" w:cs="Calibri"/>
          <w:color w:val="000000"/>
        </w:rPr>
      </w:pPr>
      <w:r>
        <w:t>{begin deletion}</w:t>
      </w:r>
    </w:p>
    <w:p w14:paraId="550083DE" w14:textId="27793AF8" w:rsidR="002A768E" w:rsidRDefault="002A768E" w:rsidP="0061403A">
      <w:pPr>
        <w:shd w:val="clear" w:color="auto" w:fill="FFFFFF" w:themeFill="background1"/>
        <w:rPr>
          <w:rFonts w:ascii="Calibri" w:hAnsi="Calibri" w:cs="Calibri"/>
          <w:color w:val="000000"/>
        </w:rPr>
      </w:pPr>
      <w:r>
        <w:rPr>
          <w:rFonts w:ascii="Calibri" w:hAnsi="Calibri" w:cs="Calibri"/>
          <w:color w:val="000000"/>
        </w:rPr>
        <w:t>[</w:t>
      </w:r>
      <w:r w:rsidRPr="002A768E">
        <w:rPr>
          <w:rFonts w:ascii="Calibri" w:hAnsi="Calibri" w:cs="Calibri"/>
          <w:color w:val="000000"/>
        </w:rPr>
        <w:t>W.</w:t>
      </w:r>
      <w:r w:rsidR="002F7230">
        <w:rPr>
          <w:rFonts w:ascii="Calibri" w:hAnsi="Calibri" w:cs="Calibri"/>
          <w:color w:val="000000"/>
        </w:rPr>
        <w:t>9–10</w:t>
      </w:r>
      <w:r w:rsidRPr="002A768E">
        <w:rPr>
          <w:rFonts w:ascii="Calibri" w:hAnsi="Calibri" w:cs="Calibri"/>
          <w:color w:val="000000"/>
        </w:rPr>
        <w:t>.6.</w:t>
      </w:r>
      <w:r w:rsidR="003225BB">
        <w:rPr>
          <w:rFonts w:ascii="Calibri" w:hAnsi="Calibri" w:cs="Calibri"/>
          <w:color w:val="000000"/>
        </w:rPr>
        <w:t xml:space="preserve"> </w:t>
      </w:r>
      <w:r w:rsidRPr="002A768E">
        <w:rPr>
          <w:rFonts w:ascii="Calibri" w:hAnsi="Calibri" w:cs="Calibri"/>
          <w:color w:val="000000"/>
        </w:rPr>
        <w:t>Use</w:t>
      </w:r>
      <w:r w:rsidR="003225BB">
        <w:rPr>
          <w:rFonts w:ascii="Calibri" w:hAnsi="Calibri" w:cs="Calibri"/>
          <w:color w:val="000000"/>
        </w:rPr>
        <w:t xml:space="preserve"> </w:t>
      </w:r>
      <w:r w:rsidRPr="002A768E">
        <w:rPr>
          <w:rFonts w:ascii="Calibri" w:hAnsi="Calibri" w:cs="Calibri"/>
          <w:color w:val="000000"/>
        </w:rPr>
        <w:t>technology,</w:t>
      </w:r>
      <w:r w:rsidR="003225BB">
        <w:rPr>
          <w:rFonts w:ascii="Calibri" w:hAnsi="Calibri" w:cs="Calibri"/>
          <w:color w:val="000000"/>
        </w:rPr>
        <w:t xml:space="preserve"> </w:t>
      </w:r>
      <w:r w:rsidRPr="002A768E">
        <w:rPr>
          <w:rFonts w:ascii="Calibri" w:hAnsi="Calibri" w:cs="Calibri"/>
          <w:color w:val="000000"/>
        </w:rPr>
        <w:t>including</w:t>
      </w:r>
      <w:r w:rsidR="003225BB">
        <w:rPr>
          <w:rFonts w:ascii="Calibri" w:hAnsi="Calibri" w:cs="Calibri"/>
          <w:color w:val="000000"/>
        </w:rPr>
        <w:t xml:space="preserve"> </w:t>
      </w:r>
      <w:r w:rsidRPr="002A768E">
        <w:rPr>
          <w:rFonts w:ascii="Calibri" w:hAnsi="Calibri" w:cs="Calibri"/>
          <w:color w:val="000000"/>
        </w:rPr>
        <w:t>the</w:t>
      </w:r>
      <w:r w:rsidR="003225BB">
        <w:rPr>
          <w:rFonts w:ascii="Calibri" w:hAnsi="Calibri" w:cs="Calibri"/>
          <w:color w:val="000000"/>
        </w:rPr>
        <w:t xml:space="preserve"> </w:t>
      </w:r>
      <w:r w:rsidRPr="002A768E">
        <w:rPr>
          <w:rFonts w:ascii="Calibri" w:hAnsi="Calibri" w:cs="Calibri"/>
          <w:color w:val="000000"/>
        </w:rPr>
        <w:t>Internet,</w:t>
      </w:r>
      <w:r w:rsidR="003225BB">
        <w:rPr>
          <w:rFonts w:ascii="Calibri" w:hAnsi="Calibri" w:cs="Calibri"/>
          <w:color w:val="000000"/>
        </w:rPr>
        <w:t xml:space="preserve"> </w:t>
      </w:r>
      <w:r w:rsidRPr="002A768E">
        <w:rPr>
          <w:rFonts w:ascii="Calibri" w:hAnsi="Calibri" w:cs="Calibri"/>
          <w:color w:val="000000"/>
        </w:rPr>
        <w:t>to</w:t>
      </w:r>
      <w:r w:rsidR="003225BB">
        <w:rPr>
          <w:rFonts w:ascii="Calibri" w:hAnsi="Calibri" w:cs="Calibri"/>
          <w:color w:val="000000"/>
        </w:rPr>
        <w:t xml:space="preserve"> </w:t>
      </w:r>
      <w:r w:rsidRPr="002A768E">
        <w:rPr>
          <w:rFonts w:ascii="Calibri" w:hAnsi="Calibri" w:cs="Calibri"/>
          <w:color w:val="000000"/>
        </w:rPr>
        <w:t>produce,</w:t>
      </w:r>
      <w:r w:rsidR="003225BB">
        <w:rPr>
          <w:rFonts w:ascii="Calibri" w:hAnsi="Calibri" w:cs="Calibri"/>
          <w:color w:val="000000"/>
        </w:rPr>
        <w:t xml:space="preserve"> </w:t>
      </w:r>
      <w:r w:rsidRPr="002A768E">
        <w:rPr>
          <w:rFonts w:ascii="Calibri" w:hAnsi="Calibri" w:cs="Calibri"/>
          <w:color w:val="000000"/>
        </w:rPr>
        <w:t>share,</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update</w:t>
      </w:r>
      <w:r w:rsidR="003225BB">
        <w:rPr>
          <w:rFonts w:ascii="Calibri" w:hAnsi="Calibri" w:cs="Calibri"/>
          <w:color w:val="000000"/>
        </w:rPr>
        <w:t xml:space="preserve"> </w:t>
      </w:r>
      <w:r w:rsidRPr="002A768E">
        <w:rPr>
          <w:rFonts w:ascii="Calibri" w:hAnsi="Calibri" w:cs="Calibri"/>
          <w:color w:val="000000"/>
        </w:rPr>
        <w:t>individual</w:t>
      </w:r>
      <w:r w:rsidR="003225BB">
        <w:rPr>
          <w:rFonts w:ascii="Calibri" w:hAnsi="Calibri" w:cs="Calibri"/>
          <w:color w:val="000000"/>
        </w:rPr>
        <w:t xml:space="preserve"> </w:t>
      </w:r>
      <w:r w:rsidRPr="002A768E">
        <w:rPr>
          <w:rFonts w:ascii="Calibri" w:hAnsi="Calibri" w:cs="Calibri"/>
          <w:color w:val="000000"/>
        </w:rPr>
        <w:t>or</w:t>
      </w:r>
      <w:r w:rsidR="003225BB">
        <w:rPr>
          <w:rFonts w:ascii="Calibri" w:hAnsi="Calibri" w:cs="Calibri"/>
          <w:color w:val="000000"/>
        </w:rPr>
        <w:t xml:space="preserve"> </w:t>
      </w:r>
      <w:r w:rsidRPr="002A768E">
        <w:rPr>
          <w:rFonts w:ascii="Calibri" w:hAnsi="Calibri" w:cs="Calibri"/>
          <w:color w:val="000000"/>
        </w:rPr>
        <w:t>shared</w:t>
      </w:r>
      <w:r w:rsidR="003225BB">
        <w:rPr>
          <w:rFonts w:ascii="Calibri" w:hAnsi="Calibri" w:cs="Calibri"/>
          <w:color w:val="000000"/>
        </w:rPr>
        <w:t xml:space="preserve"> </w:t>
      </w:r>
      <w:r w:rsidRPr="002A768E">
        <w:rPr>
          <w:rFonts w:ascii="Calibri" w:hAnsi="Calibri" w:cs="Calibri"/>
          <w:color w:val="000000"/>
        </w:rPr>
        <w:t>writing</w:t>
      </w:r>
      <w:r w:rsidR="003225BB">
        <w:rPr>
          <w:rFonts w:ascii="Calibri" w:hAnsi="Calibri" w:cs="Calibri"/>
          <w:color w:val="000000"/>
        </w:rPr>
        <w:t xml:space="preserve"> </w:t>
      </w:r>
      <w:r w:rsidRPr="002A768E">
        <w:rPr>
          <w:rFonts w:ascii="Calibri" w:hAnsi="Calibri" w:cs="Calibri"/>
          <w:color w:val="000000"/>
        </w:rPr>
        <w:t>products,</w:t>
      </w:r>
      <w:r w:rsidR="003225BB">
        <w:rPr>
          <w:rFonts w:ascii="Calibri" w:hAnsi="Calibri" w:cs="Calibri"/>
          <w:color w:val="000000"/>
        </w:rPr>
        <w:t xml:space="preserve"> </w:t>
      </w:r>
      <w:r w:rsidRPr="002A768E">
        <w:rPr>
          <w:rFonts w:ascii="Calibri" w:hAnsi="Calibri" w:cs="Calibri"/>
          <w:color w:val="000000"/>
        </w:rPr>
        <w:t>taking</w:t>
      </w:r>
      <w:r w:rsidR="003225BB">
        <w:rPr>
          <w:rFonts w:ascii="Calibri" w:hAnsi="Calibri" w:cs="Calibri"/>
          <w:color w:val="000000"/>
        </w:rPr>
        <w:t xml:space="preserve"> </w:t>
      </w:r>
      <w:r w:rsidRPr="002A768E">
        <w:rPr>
          <w:rFonts w:ascii="Calibri" w:hAnsi="Calibri" w:cs="Calibri"/>
          <w:color w:val="000000"/>
        </w:rPr>
        <w:t>advantage</w:t>
      </w:r>
      <w:r w:rsidR="003225BB">
        <w:rPr>
          <w:rFonts w:ascii="Calibri" w:hAnsi="Calibri" w:cs="Calibri"/>
          <w:color w:val="000000"/>
        </w:rPr>
        <w:t xml:space="preserve"> </w:t>
      </w:r>
      <w:r w:rsidRPr="002A768E">
        <w:rPr>
          <w:rFonts w:ascii="Calibri" w:hAnsi="Calibri" w:cs="Calibri"/>
          <w:color w:val="000000"/>
        </w:rPr>
        <w:t>of</w:t>
      </w:r>
      <w:r w:rsidR="003225BB">
        <w:rPr>
          <w:rFonts w:ascii="Calibri" w:hAnsi="Calibri" w:cs="Calibri"/>
          <w:color w:val="000000"/>
        </w:rPr>
        <w:t xml:space="preserve"> </w:t>
      </w:r>
      <w:r w:rsidRPr="002A768E">
        <w:rPr>
          <w:rFonts w:ascii="Calibri" w:hAnsi="Calibri" w:cs="Calibri"/>
          <w:color w:val="000000"/>
        </w:rPr>
        <w:t>technology’s</w:t>
      </w:r>
      <w:r w:rsidR="003225BB">
        <w:rPr>
          <w:rFonts w:ascii="Calibri" w:hAnsi="Calibri" w:cs="Calibri"/>
          <w:color w:val="000000"/>
        </w:rPr>
        <w:t xml:space="preserve"> </w:t>
      </w:r>
      <w:r w:rsidRPr="002A768E">
        <w:rPr>
          <w:rFonts w:ascii="Calibri" w:hAnsi="Calibri" w:cs="Calibri"/>
          <w:color w:val="000000"/>
        </w:rPr>
        <w:t>capacity</w:t>
      </w:r>
      <w:r w:rsidR="003225BB">
        <w:rPr>
          <w:rFonts w:ascii="Calibri" w:hAnsi="Calibri" w:cs="Calibri"/>
          <w:color w:val="000000"/>
        </w:rPr>
        <w:t xml:space="preserve"> </w:t>
      </w:r>
      <w:r w:rsidRPr="002A768E">
        <w:rPr>
          <w:rFonts w:ascii="Calibri" w:hAnsi="Calibri" w:cs="Calibri"/>
          <w:color w:val="000000"/>
        </w:rPr>
        <w:t>to</w:t>
      </w:r>
      <w:r w:rsidR="003225BB">
        <w:rPr>
          <w:rFonts w:ascii="Calibri" w:hAnsi="Calibri" w:cs="Calibri"/>
          <w:color w:val="000000"/>
        </w:rPr>
        <w:t xml:space="preserve"> </w:t>
      </w:r>
      <w:r w:rsidRPr="002A768E">
        <w:rPr>
          <w:rFonts w:ascii="Calibri" w:hAnsi="Calibri" w:cs="Calibri"/>
          <w:color w:val="000000"/>
        </w:rPr>
        <w:t>link</w:t>
      </w:r>
      <w:r w:rsidR="003225BB">
        <w:rPr>
          <w:rFonts w:ascii="Calibri" w:hAnsi="Calibri" w:cs="Calibri"/>
          <w:color w:val="000000"/>
        </w:rPr>
        <w:t xml:space="preserve"> </w:t>
      </w:r>
      <w:r w:rsidRPr="002A768E">
        <w:rPr>
          <w:rFonts w:ascii="Calibri" w:hAnsi="Calibri" w:cs="Calibri"/>
          <w:color w:val="000000"/>
        </w:rPr>
        <w:t>to</w:t>
      </w:r>
      <w:r w:rsidR="003225BB">
        <w:rPr>
          <w:rFonts w:ascii="Calibri" w:hAnsi="Calibri" w:cs="Calibri"/>
          <w:color w:val="000000"/>
        </w:rPr>
        <w:t xml:space="preserve"> </w:t>
      </w:r>
      <w:r w:rsidRPr="002A768E">
        <w:rPr>
          <w:rFonts w:ascii="Calibri" w:hAnsi="Calibri" w:cs="Calibri"/>
          <w:color w:val="000000"/>
        </w:rPr>
        <w:t>other</w:t>
      </w:r>
      <w:r w:rsidR="003225BB">
        <w:rPr>
          <w:rFonts w:ascii="Calibri" w:hAnsi="Calibri" w:cs="Calibri"/>
          <w:color w:val="000000"/>
        </w:rPr>
        <w:t xml:space="preserve"> </w:t>
      </w:r>
      <w:r w:rsidRPr="002A768E">
        <w:rPr>
          <w:rFonts w:ascii="Calibri" w:hAnsi="Calibri" w:cs="Calibri"/>
          <w:color w:val="000000"/>
        </w:rPr>
        <w:t>information</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to</w:t>
      </w:r>
      <w:r w:rsidR="003225BB">
        <w:rPr>
          <w:rFonts w:ascii="Calibri" w:hAnsi="Calibri" w:cs="Calibri"/>
          <w:color w:val="000000"/>
        </w:rPr>
        <w:t xml:space="preserve"> </w:t>
      </w:r>
      <w:r w:rsidRPr="002A768E">
        <w:rPr>
          <w:rFonts w:ascii="Calibri" w:hAnsi="Calibri" w:cs="Calibri"/>
          <w:color w:val="000000"/>
        </w:rPr>
        <w:t>display</w:t>
      </w:r>
      <w:r w:rsidR="003225BB">
        <w:rPr>
          <w:rFonts w:ascii="Calibri" w:hAnsi="Calibri" w:cs="Calibri"/>
          <w:color w:val="000000"/>
        </w:rPr>
        <w:t xml:space="preserve"> </w:t>
      </w:r>
      <w:r w:rsidRPr="002A768E">
        <w:rPr>
          <w:rFonts w:ascii="Calibri" w:hAnsi="Calibri" w:cs="Calibri"/>
          <w:color w:val="000000"/>
        </w:rPr>
        <w:t>information</w:t>
      </w:r>
      <w:r w:rsidR="003225BB">
        <w:rPr>
          <w:rFonts w:ascii="Calibri" w:hAnsi="Calibri" w:cs="Calibri"/>
          <w:color w:val="000000"/>
        </w:rPr>
        <w:t xml:space="preserve"> </w:t>
      </w:r>
      <w:r w:rsidRPr="002A768E">
        <w:rPr>
          <w:rFonts w:ascii="Calibri" w:hAnsi="Calibri" w:cs="Calibri"/>
          <w:color w:val="000000"/>
        </w:rPr>
        <w:t>flexibly</w:t>
      </w:r>
      <w:r w:rsidR="003225BB">
        <w:rPr>
          <w:rFonts w:ascii="Calibri" w:hAnsi="Calibri" w:cs="Calibri"/>
          <w:color w:val="000000"/>
        </w:rPr>
        <w:t xml:space="preserve"> </w:t>
      </w:r>
      <w:r w:rsidRPr="002A768E">
        <w:rPr>
          <w:rFonts w:ascii="Calibri" w:hAnsi="Calibri" w:cs="Calibri"/>
          <w:color w:val="000000"/>
        </w:rPr>
        <w:t>and</w:t>
      </w:r>
      <w:r w:rsidR="003225BB">
        <w:rPr>
          <w:rFonts w:ascii="Calibri" w:hAnsi="Calibri" w:cs="Calibri"/>
          <w:color w:val="000000"/>
        </w:rPr>
        <w:t xml:space="preserve"> </w:t>
      </w:r>
      <w:r w:rsidRPr="002A768E">
        <w:rPr>
          <w:rFonts w:ascii="Calibri" w:hAnsi="Calibri" w:cs="Calibri"/>
          <w:color w:val="000000"/>
        </w:rPr>
        <w:t>dynamically.</w:t>
      </w:r>
      <w:r>
        <w:rPr>
          <w:rFonts w:ascii="Calibri" w:hAnsi="Calibri" w:cs="Calibri"/>
          <w:color w:val="000000"/>
        </w:rPr>
        <w:t>]</w:t>
      </w:r>
    </w:p>
    <w:p w14:paraId="70D7F363" w14:textId="4D408166" w:rsidR="008B1EC3" w:rsidRDefault="008B1EC3" w:rsidP="008B1EC3">
      <w:pPr>
        <w:pStyle w:val="deletion"/>
      </w:pPr>
      <w:r>
        <w:lastRenderedPageBreak/>
        <w:t>{end deletion}</w:t>
      </w:r>
    </w:p>
    <w:p w14:paraId="3EB0F1E2" w14:textId="16989A9E" w:rsidR="009B0DFD" w:rsidRPr="009B0DFD" w:rsidRDefault="009B0DFD" w:rsidP="009B0DFD">
      <w:pPr>
        <w:pStyle w:val="note"/>
      </w:pPr>
      <w:r>
        <w:t>{W.9–10.7 was changed to W.WR.9–10.5.}</w:t>
      </w:r>
    </w:p>
    <w:p w14:paraId="727E43B4" w14:textId="3D5DC0C3" w:rsidR="00FB44AB" w:rsidRDefault="00FB44AB" w:rsidP="0061403A">
      <w:pPr>
        <w:shd w:val="clear" w:color="auto" w:fill="FFFFFF" w:themeFill="background1"/>
        <w:rPr>
          <w:rFonts w:ascii="Calibri" w:hAnsi="Calibri" w:cs="Calibri"/>
          <w:color w:val="000000"/>
        </w:rPr>
      </w:pPr>
      <w:r w:rsidRPr="34A9A4CB">
        <w:rPr>
          <w:rFonts w:ascii="Calibri" w:hAnsi="Calibri" w:cs="Calibri"/>
          <w:color w:val="000000" w:themeColor="text1"/>
        </w:rPr>
        <w:t>W.</w:t>
      </w:r>
      <w:r w:rsidR="00051F6B" w:rsidRPr="34A9A4CB">
        <w:rPr>
          <w:rFonts w:ascii="Calibri" w:hAnsi="Calibri" w:cs="Calibri"/>
          <w:b/>
          <w:color w:val="000000" w:themeColor="text1"/>
        </w:rPr>
        <w:t>WR.</w:t>
      </w:r>
      <w:r w:rsidR="002F7230" w:rsidRPr="34A9A4CB">
        <w:rPr>
          <w:rFonts w:ascii="Calibri" w:hAnsi="Calibri" w:cs="Calibri"/>
          <w:color w:val="000000" w:themeColor="text1"/>
        </w:rPr>
        <w:t>9–10</w:t>
      </w:r>
      <w:r w:rsidR="00B155C1" w:rsidRPr="009F2A90">
        <w:t>.</w:t>
      </w:r>
      <w:r w:rsidR="00B155C1">
        <w:t>[7]</w:t>
      </w:r>
      <w:r w:rsidR="00B155C1" w:rsidRPr="00B155C1">
        <w:rPr>
          <w:b/>
          <w:bCs/>
        </w:rPr>
        <w:t>5</w:t>
      </w:r>
      <w:r w:rsidR="00B155C1">
        <w:rPr>
          <w:b/>
          <w:bCs/>
        </w:rPr>
        <w:t>.</w:t>
      </w:r>
      <w:r w:rsidR="003225BB">
        <w:t xml:space="preserve"> </w:t>
      </w:r>
      <w:r w:rsidRPr="34A9A4CB">
        <w:rPr>
          <w:rFonts w:ascii="Calibri" w:hAnsi="Calibri" w:cs="Calibri"/>
          <w:color w:val="000000" w:themeColor="text1"/>
        </w:rPr>
        <w:t>Conduct</w:t>
      </w:r>
      <w:r w:rsidR="003225BB" w:rsidRPr="34A9A4CB">
        <w:rPr>
          <w:rFonts w:ascii="Calibri" w:hAnsi="Calibri" w:cs="Calibri"/>
          <w:color w:val="000000" w:themeColor="text1"/>
        </w:rPr>
        <w:t xml:space="preserve"> </w:t>
      </w:r>
      <w:r w:rsidRPr="34A9A4CB">
        <w:rPr>
          <w:rFonts w:ascii="Calibri" w:hAnsi="Calibri" w:cs="Calibri"/>
          <w:color w:val="000000" w:themeColor="text1"/>
        </w:rPr>
        <w:t>short</w:t>
      </w:r>
      <w:r w:rsidR="003225BB" w:rsidRPr="34A9A4CB">
        <w:rPr>
          <w:rFonts w:ascii="Calibri" w:hAnsi="Calibri" w:cs="Calibri"/>
          <w:color w:val="000000" w:themeColor="text1"/>
        </w:rPr>
        <w:t xml:space="preserve"> </w:t>
      </w:r>
      <w:r w:rsidRPr="34A9A4CB">
        <w:rPr>
          <w:rFonts w:ascii="Calibri" w:hAnsi="Calibri" w:cs="Calibri"/>
          <w:color w:val="000000" w:themeColor="text1"/>
        </w:rPr>
        <w:t>as</w:t>
      </w:r>
      <w:r w:rsidR="003225BB" w:rsidRPr="34A9A4CB">
        <w:rPr>
          <w:rFonts w:ascii="Calibri" w:hAnsi="Calibri" w:cs="Calibri"/>
          <w:color w:val="000000" w:themeColor="text1"/>
        </w:rPr>
        <w:t xml:space="preserve"> </w:t>
      </w:r>
      <w:r w:rsidRPr="34A9A4CB">
        <w:rPr>
          <w:rFonts w:ascii="Calibri" w:hAnsi="Calibri" w:cs="Calibri"/>
          <w:color w:val="000000" w:themeColor="text1"/>
        </w:rPr>
        <w:t>well</w:t>
      </w:r>
      <w:r w:rsidR="003225BB" w:rsidRPr="34A9A4CB">
        <w:rPr>
          <w:rFonts w:ascii="Calibri" w:hAnsi="Calibri" w:cs="Calibri"/>
          <w:color w:val="000000" w:themeColor="text1"/>
        </w:rPr>
        <w:t xml:space="preserve"> </w:t>
      </w:r>
      <w:r w:rsidRPr="34A9A4CB">
        <w:rPr>
          <w:rFonts w:ascii="Calibri" w:hAnsi="Calibri" w:cs="Calibri"/>
          <w:color w:val="000000" w:themeColor="text1"/>
        </w:rPr>
        <w:t>as</w:t>
      </w:r>
      <w:r w:rsidR="003225BB" w:rsidRPr="34A9A4CB">
        <w:rPr>
          <w:rFonts w:ascii="Calibri" w:hAnsi="Calibri" w:cs="Calibri"/>
          <w:color w:val="000000" w:themeColor="text1"/>
        </w:rPr>
        <w:t xml:space="preserve"> </w:t>
      </w:r>
      <w:r w:rsidRPr="34A9A4CB">
        <w:rPr>
          <w:rFonts w:ascii="Calibri" w:hAnsi="Calibri" w:cs="Calibri"/>
          <w:color w:val="000000" w:themeColor="text1"/>
        </w:rPr>
        <w:t>more</w:t>
      </w:r>
      <w:r w:rsidR="003225BB" w:rsidRPr="34A9A4CB">
        <w:rPr>
          <w:rFonts w:ascii="Calibri" w:hAnsi="Calibri" w:cs="Calibri"/>
          <w:color w:val="000000" w:themeColor="text1"/>
        </w:rPr>
        <w:t xml:space="preserve"> </w:t>
      </w:r>
      <w:r w:rsidRPr="34A9A4CB">
        <w:rPr>
          <w:rFonts w:ascii="Calibri" w:hAnsi="Calibri" w:cs="Calibri"/>
          <w:color w:val="000000" w:themeColor="text1"/>
        </w:rPr>
        <w:t>sustained</w:t>
      </w:r>
      <w:r w:rsidR="003225BB" w:rsidRPr="34A9A4CB">
        <w:rPr>
          <w:rFonts w:ascii="Calibri" w:hAnsi="Calibri" w:cs="Calibri"/>
          <w:color w:val="000000" w:themeColor="text1"/>
        </w:rPr>
        <w:t xml:space="preserve"> </w:t>
      </w:r>
      <w:r w:rsidRPr="34A9A4CB">
        <w:rPr>
          <w:rFonts w:ascii="Calibri" w:hAnsi="Calibri" w:cs="Calibri"/>
          <w:color w:val="000000" w:themeColor="text1"/>
        </w:rPr>
        <w:t>research</w:t>
      </w:r>
      <w:r w:rsidR="003225BB" w:rsidRPr="34A9A4CB">
        <w:rPr>
          <w:rFonts w:ascii="Calibri" w:hAnsi="Calibri" w:cs="Calibri"/>
          <w:color w:val="000000" w:themeColor="text1"/>
        </w:rPr>
        <w:t xml:space="preserve"> </w:t>
      </w:r>
      <w:r w:rsidRPr="34A9A4CB">
        <w:rPr>
          <w:rFonts w:ascii="Calibri" w:hAnsi="Calibri" w:cs="Calibri"/>
          <w:color w:val="000000" w:themeColor="text1"/>
        </w:rPr>
        <w:t>projects</w:t>
      </w:r>
      <w:r w:rsidR="003225BB" w:rsidRPr="34A9A4CB">
        <w:rPr>
          <w:rFonts w:ascii="Calibri" w:hAnsi="Calibri" w:cs="Calibri"/>
          <w:color w:val="000000" w:themeColor="text1"/>
        </w:rPr>
        <w:t xml:space="preserve"> </w:t>
      </w:r>
      <w:r w:rsidRPr="34A9A4CB">
        <w:rPr>
          <w:rFonts w:ascii="Calibri" w:hAnsi="Calibri" w:cs="Calibri"/>
          <w:color w:val="000000" w:themeColor="text1"/>
        </w:rPr>
        <w:t>to</w:t>
      </w:r>
      <w:r w:rsidR="003225BB" w:rsidRPr="34A9A4CB">
        <w:rPr>
          <w:rFonts w:ascii="Calibri" w:hAnsi="Calibri" w:cs="Calibri"/>
          <w:color w:val="000000" w:themeColor="text1"/>
        </w:rPr>
        <w:t xml:space="preserve"> </w:t>
      </w:r>
      <w:r w:rsidRPr="34A9A4CB">
        <w:rPr>
          <w:rFonts w:ascii="Calibri" w:hAnsi="Calibri" w:cs="Calibri"/>
          <w:color w:val="000000" w:themeColor="text1"/>
        </w:rPr>
        <w:t>answer</w:t>
      </w:r>
      <w:r w:rsidR="003225BB" w:rsidRPr="34A9A4CB">
        <w:rPr>
          <w:rFonts w:ascii="Calibri" w:hAnsi="Calibri" w:cs="Calibri"/>
          <w:color w:val="000000" w:themeColor="text1"/>
        </w:rPr>
        <w:t xml:space="preserve"> </w:t>
      </w:r>
      <w:r w:rsidRPr="34A9A4CB">
        <w:rPr>
          <w:rFonts w:ascii="Calibri" w:hAnsi="Calibri" w:cs="Calibri"/>
          <w:color w:val="000000" w:themeColor="text1"/>
        </w:rPr>
        <w:t>a</w:t>
      </w:r>
      <w:r w:rsidR="003225BB" w:rsidRPr="34A9A4CB">
        <w:rPr>
          <w:rFonts w:ascii="Calibri" w:hAnsi="Calibri" w:cs="Calibri"/>
          <w:color w:val="000000" w:themeColor="text1"/>
        </w:rPr>
        <w:t xml:space="preserve"> </w:t>
      </w:r>
      <w:r w:rsidRPr="34A9A4CB">
        <w:rPr>
          <w:rFonts w:ascii="Calibri" w:hAnsi="Calibri" w:cs="Calibri"/>
          <w:color w:val="000000" w:themeColor="text1"/>
        </w:rPr>
        <w:t>question</w:t>
      </w:r>
      <w:r w:rsidR="003225BB" w:rsidRPr="34A9A4CB">
        <w:rPr>
          <w:rFonts w:ascii="Calibri" w:hAnsi="Calibri" w:cs="Calibri"/>
          <w:color w:val="000000" w:themeColor="text1"/>
        </w:rPr>
        <w:t xml:space="preserve"> </w:t>
      </w:r>
      <w:r w:rsidRPr="34A9A4CB">
        <w:rPr>
          <w:rFonts w:ascii="Calibri" w:hAnsi="Calibri" w:cs="Calibri"/>
          <w:color w:val="000000" w:themeColor="text1"/>
        </w:rPr>
        <w:t>(including</w:t>
      </w:r>
      <w:r w:rsidR="003225BB" w:rsidRPr="34A9A4CB">
        <w:rPr>
          <w:rFonts w:ascii="Calibri" w:hAnsi="Calibri" w:cs="Calibri"/>
          <w:color w:val="000000" w:themeColor="text1"/>
        </w:rPr>
        <w:t xml:space="preserve"> </w:t>
      </w:r>
      <w:r w:rsidRPr="34A9A4CB">
        <w:rPr>
          <w:rFonts w:ascii="Calibri" w:hAnsi="Calibri" w:cs="Calibri"/>
          <w:color w:val="000000" w:themeColor="text1"/>
        </w:rPr>
        <w:t>a</w:t>
      </w:r>
      <w:r w:rsidR="003225BB" w:rsidRPr="34A9A4CB">
        <w:rPr>
          <w:rFonts w:ascii="Calibri" w:hAnsi="Calibri" w:cs="Calibri"/>
          <w:color w:val="000000" w:themeColor="text1"/>
        </w:rPr>
        <w:t xml:space="preserve"> </w:t>
      </w:r>
      <w:r w:rsidRPr="34A9A4CB">
        <w:rPr>
          <w:rFonts w:ascii="Calibri" w:hAnsi="Calibri" w:cs="Calibri"/>
          <w:color w:val="000000" w:themeColor="text1"/>
        </w:rPr>
        <w:t>self-generated</w:t>
      </w:r>
      <w:r w:rsidR="003225BB" w:rsidRPr="34A9A4CB">
        <w:rPr>
          <w:rFonts w:ascii="Calibri" w:hAnsi="Calibri" w:cs="Calibri"/>
          <w:color w:val="000000" w:themeColor="text1"/>
        </w:rPr>
        <w:t xml:space="preserve"> </w:t>
      </w:r>
      <w:r w:rsidRPr="34A9A4CB">
        <w:rPr>
          <w:rFonts w:ascii="Calibri" w:hAnsi="Calibri" w:cs="Calibri"/>
          <w:color w:val="000000" w:themeColor="text1"/>
        </w:rPr>
        <w:t>question)</w:t>
      </w:r>
      <w:r w:rsidR="003225BB" w:rsidRPr="34A9A4CB">
        <w:rPr>
          <w:rFonts w:ascii="Calibri" w:hAnsi="Calibri" w:cs="Calibri"/>
          <w:color w:val="000000" w:themeColor="text1"/>
        </w:rPr>
        <w:t xml:space="preserve"> </w:t>
      </w:r>
      <w:r w:rsidRPr="34A9A4CB">
        <w:rPr>
          <w:rFonts w:ascii="Calibri" w:hAnsi="Calibri" w:cs="Calibri"/>
          <w:color w:val="000000" w:themeColor="text1"/>
        </w:rPr>
        <w:t>or</w:t>
      </w:r>
      <w:r w:rsidR="003225BB" w:rsidRPr="34A9A4CB">
        <w:rPr>
          <w:rFonts w:ascii="Calibri" w:hAnsi="Calibri" w:cs="Calibri"/>
          <w:color w:val="000000" w:themeColor="text1"/>
        </w:rPr>
        <w:t xml:space="preserve"> </w:t>
      </w:r>
      <w:r w:rsidRPr="34A9A4CB">
        <w:rPr>
          <w:rFonts w:ascii="Calibri" w:hAnsi="Calibri" w:cs="Calibri"/>
          <w:color w:val="000000" w:themeColor="text1"/>
        </w:rPr>
        <w:t>solve</w:t>
      </w:r>
      <w:r w:rsidR="003225BB" w:rsidRPr="34A9A4CB">
        <w:rPr>
          <w:rFonts w:ascii="Calibri" w:hAnsi="Calibri" w:cs="Calibri"/>
          <w:color w:val="000000" w:themeColor="text1"/>
        </w:rPr>
        <w:t xml:space="preserve"> </w:t>
      </w:r>
      <w:r w:rsidRPr="34A9A4CB">
        <w:rPr>
          <w:rFonts w:ascii="Calibri" w:hAnsi="Calibri" w:cs="Calibri"/>
          <w:color w:val="000000" w:themeColor="text1"/>
        </w:rPr>
        <w:t>a</w:t>
      </w:r>
      <w:r w:rsidR="003225BB" w:rsidRPr="34A9A4CB">
        <w:rPr>
          <w:rFonts w:ascii="Calibri" w:hAnsi="Calibri" w:cs="Calibri"/>
          <w:color w:val="000000" w:themeColor="text1"/>
        </w:rPr>
        <w:t xml:space="preserve"> </w:t>
      </w:r>
      <w:r w:rsidRPr="34A9A4CB">
        <w:rPr>
          <w:rFonts w:ascii="Calibri" w:hAnsi="Calibri" w:cs="Calibri"/>
          <w:color w:val="000000" w:themeColor="text1"/>
        </w:rPr>
        <w:t>problem;</w:t>
      </w:r>
      <w:r w:rsidR="003225BB" w:rsidRPr="34A9A4CB">
        <w:rPr>
          <w:rFonts w:ascii="Calibri" w:hAnsi="Calibri" w:cs="Calibri"/>
          <w:color w:val="000000" w:themeColor="text1"/>
        </w:rPr>
        <w:t xml:space="preserve"> </w:t>
      </w:r>
      <w:r w:rsidRPr="34A9A4CB">
        <w:rPr>
          <w:rFonts w:ascii="Calibri" w:hAnsi="Calibri" w:cs="Calibri"/>
          <w:color w:val="000000" w:themeColor="text1"/>
        </w:rPr>
        <w:t>narrow</w:t>
      </w:r>
      <w:r w:rsidR="003225BB" w:rsidRPr="34A9A4CB">
        <w:rPr>
          <w:rFonts w:ascii="Calibri" w:hAnsi="Calibri" w:cs="Calibri"/>
          <w:color w:val="000000" w:themeColor="text1"/>
        </w:rPr>
        <w:t xml:space="preserve"> </w:t>
      </w:r>
      <w:r w:rsidRPr="34A9A4CB">
        <w:rPr>
          <w:rFonts w:ascii="Calibri" w:hAnsi="Calibri" w:cs="Calibri"/>
          <w:color w:val="000000" w:themeColor="text1"/>
        </w:rPr>
        <w:t>or</w:t>
      </w:r>
      <w:r w:rsidR="003225BB" w:rsidRPr="34A9A4CB">
        <w:rPr>
          <w:rFonts w:ascii="Calibri" w:hAnsi="Calibri" w:cs="Calibri"/>
          <w:color w:val="000000" w:themeColor="text1"/>
        </w:rPr>
        <w:t xml:space="preserve"> </w:t>
      </w:r>
      <w:r w:rsidRPr="34A9A4CB">
        <w:rPr>
          <w:rFonts w:ascii="Calibri" w:hAnsi="Calibri" w:cs="Calibri"/>
          <w:color w:val="000000" w:themeColor="text1"/>
        </w:rPr>
        <w:t>broaden</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inquiry</w:t>
      </w:r>
      <w:r w:rsidR="003225BB" w:rsidRPr="34A9A4CB">
        <w:rPr>
          <w:rFonts w:ascii="Calibri" w:hAnsi="Calibri" w:cs="Calibri"/>
          <w:color w:val="000000" w:themeColor="text1"/>
        </w:rPr>
        <w:t xml:space="preserve"> </w:t>
      </w:r>
      <w:r w:rsidRPr="34A9A4CB">
        <w:rPr>
          <w:rFonts w:ascii="Calibri" w:hAnsi="Calibri" w:cs="Calibri"/>
          <w:color w:val="000000" w:themeColor="text1"/>
        </w:rPr>
        <w:t>when</w:t>
      </w:r>
      <w:r w:rsidR="003225BB" w:rsidRPr="34A9A4CB">
        <w:rPr>
          <w:rFonts w:ascii="Calibri" w:hAnsi="Calibri" w:cs="Calibri"/>
          <w:color w:val="000000" w:themeColor="text1"/>
        </w:rPr>
        <w:t xml:space="preserve"> </w:t>
      </w:r>
      <w:r w:rsidRPr="34A9A4CB">
        <w:rPr>
          <w:rFonts w:ascii="Calibri" w:hAnsi="Calibri" w:cs="Calibri"/>
          <w:color w:val="000000" w:themeColor="text1"/>
        </w:rPr>
        <w:t>appropriate;</w:t>
      </w:r>
      <w:r w:rsidR="003225BB" w:rsidRPr="34A9A4CB">
        <w:rPr>
          <w:rFonts w:ascii="Calibri" w:hAnsi="Calibri" w:cs="Calibri"/>
          <w:color w:val="000000" w:themeColor="text1"/>
        </w:rPr>
        <w:t xml:space="preserve"> </w:t>
      </w:r>
      <w:r w:rsidRPr="34A9A4CB">
        <w:rPr>
          <w:rFonts w:ascii="Calibri" w:hAnsi="Calibri" w:cs="Calibri"/>
          <w:color w:val="000000" w:themeColor="text1"/>
        </w:rPr>
        <w:t>synthesize</w:t>
      </w:r>
      <w:r w:rsidR="003225BB" w:rsidRPr="34A9A4CB">
        <w:rPr>
          <w:rFonts w:ascii="Calibri" w:hAnsi="Calibri" w:cs="Calibri"/>
          <w:color w:val="000000" w:themeColor="text1"/>
        </w:rPr>
        <w:t xml:space="preserve"> </w:t>
      </w:r>
      <w:r w:rsidRPr="34A9A4CB">
        <w:rPr>
          <w:rFonts w:ascii="Calibri" w:hAnsi="Calibri" w:cs="Calibri"/>
          <w:color w:val="000000" w:themeColor="text1"/>
        </w:rPr>
        <w:t>multiple</w:t>
      </w:r>
      <w:r w:rsidR="003225BB" w:rsidRPr="34A9A4CB">
        <w:rPr>
          <w:rFonts w:ascii="Calibri" w:hAnsi="Calibri" w:cs="Calibri"/>
          <w:color w:val="000000" w:themeColor="text1"/>
        </w:rPr>
        <w:t xml:space="preserve"> </w:t>
      </w:r>
      <w:r w:rsidRPr="34A9A4CB">
        <w:rPr>
          <w:rFonts w:ascii="Calibri" w:hAnsi="Calibri" w:cs="Calibri"/>
          <w:color w:val="000000" w:themeColor="text1"/>
        </w:rPr>
        <w:t>sources</w:t>
      </w:r>
      <w:r w:rsidR="003225BB" w:rsidRPr="34A9A4CB">
        <w:rPr>
          <w:rFonts w:ascii="Calibri" w:hAnsi="Calibri" w:cs="Calibri"/>
          <w:color w:val="000000" w:themeColor="text1"/>
        </w:rPr>
        <w:t xml:space="preserve"> </w:t>
      </w:r>
      <w:r w:rsidRPr="34A9A4CB">
        <w:rPr>
          <w:rFonts w:ascii="Calibri" w:hAnsi="Calibri" w:cs="Calibri"/>
          <w:color w:val="000000" w:themeColor="text1"/>
        </w:rPr>
        <w:t>on</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subject,</w:t>
      </w:r>
      <w:r w:rsidR="003225BB" w:rsidRPr="34A9A4CB">
        <w:rPr>
          <w:rFonts w:ascii="Calibri" w:hAnsi="Calibri" w:cs="Calibri"/>
          <w:color w:val="000000" w:themeColor="text1"/>
        </w:rPr>
        <w:t xml:space="preserve"> </w:t>
      </w:r>
      <w:r w:rsidRPr="34A9A4CB">
        <w:rPr>
          <w:rFonts w:ascii="Calibri" w:hAnsi="Calibri" w:cs="Calibri"/>
          <w:color w:val="000000" w:themeColor="text1"/>
        </w:rPr>
        <w:t>demonstrating</w:t>
      </w:r>
      <w:r w:rsidR="003225BB" w:rsidRPr="34A9A4CB">
        <w:rPr>
          <w:rFonts w:ascii="Calibri" w:hAnsi="Calibri" w:cs="Calibri"/>
          <w:color w:val="000000" w:themeColor="text1"/>
        </w:rPr>
        <w:t xml:space="preserve"> </w:t>
      </w:r>
      <w:r w:rsidRPr="34A9A4CB">
        <w:rPr>
          <w:rFonts w:ascii="Calibri" w:hAnsi="Calibri" w:cs="Calibri"/>
          <w:color w:val="000000" w:themeColor="text1"/>
        </w:rPr>
        <w:t>understanding</w:t>
      </w:r>
      <w:r w:rsidR="003225BB" w:rsidRPr="34A9A4CB">
        <w:rPr>
          <w:rFonts w:ascii="Calibri" w:hAnsi="Calibri" w:cs="Calibri"/>
          <w:color w:val="000000" w:themeColor="text1"/>
        </w:rPr>
        <w:t xml:space="preserve"> </w:t>
      </w:r>
      <w:r w:rsidRPr="34A9A4CB">
        <w:rPr>
          <w:rFonts w:ascii="Calibri" w:hAnsi="Calibri" w:cs="Calibri"/>
          <w:color w:val="000000" w:themeColor="text1"/>
        </w:rPr>
        <w:t>of</w:t>
      </w:r>
      <w:r w:rsidR="003225BB" w:rsidRPr="34A9A4CB">
        <w:rPr>
          <w:rFonts w:ascii="Calibri" w:hAnsi="Calibri" w:cs="Calibri"/>
          <w:color w:val="000000" w:themeColor="text1"/>
        </w:rPr>
        <w:t xml:space="preserve"> </w:t>
      </w:r>
      <w:r w:rsidRPr="34A9A4CB">
        <w:rPr>
          <w:rFonts w:ascii="Calibri" w:hAnsi="Calibri" w:cs="Calibri"/>
          <w:color w:val="000000" w:themeColor="text1"/>
        </w:rPr>
        <w:t>the</w:t>
      </w:r>
      <w:r w:rsidR="003225BB" w:rsidRPr="34A9A4CB">
        <w:rPr>
          <w:rFonts w:ascii="Calibri" w:hAnsi="Calibri" w:cs="Calibri"/>
          <w:color w:val="000000" w:themeColor="text1"/>
        </w:rPr>
        <w:t xml:space="preserve"> </w:t>
      </w:r>
      <w:r w:rsidRPr="34A9A4CB">
        <w:rPr>
          <w:rFonts w:ascii="Calibri" w:hAnsi="Calibri" w:cs="Calibri"/>
          <w:color w:val="000000" w:themeColor="text1"/>
        </w:rPr>
        <w:t>subject</w:t>
      </w:r>
      <w:r w:rsidR="003225BB" w:rsidRPr="34A9A4CB">
        <w:rPr>
          <w:rFonts w:ascii="Calibri" w:hAnsi="Calibri" w:cs="Calibri"/>
          <w:color w:val="000000" w:themeColor="text1"/>
        </w:rPr>
        <w:t xml:space="preserve"> </w:t>
      </w:r>
      <w:r w:rsidRPr="34A9A4CB">
        <w:rPr>
          <w:rFonts w:ascii="Calibri" w:hAnsi="Calibri" w:cs="Calibri"/>
          <w:color w:val="000000" w:themeColor="text1"/>
        </w:rPr>
        <w:t>under</w:t>
      </w:r>
      <w:r w:rsidR="003225BB" w:rsidRPr="34A9A4CB">
        <w:rPr>
          <w:rFonts w:ascii="Calibri" w:hAnsi="Calibri" w:cs="Calibri"/>
          <w:color w:val="000000" w:themeColor="text1"/>
        </w:rPr>
        <w:t xml:space="preserve"> </w:t>
      </w:r>
      <w:r w:rsidRPr="34A9A4CB">
        <w:rPr>
          <w:rFonts w:ascii="Calibri" w:hAnsi="Calibri" w:cs="Calibri"/>
          <w:color w:val="000000" w:themeColor="text1"/>
        </w:rPr>
        <w:t>investigation.</w:t>
      </w:r>
      <w:r w:rsidR="003E5315" w:rsidRPr="34A9A4CB">
        <w:rPr>
          <w:rFonts w:ascii="Calibri" w:hAnsi="Calibri" w:cs="Calibri"/>
          <w:color w:val="000000" w:themeColor="text1"/>
        </w:rPr>
        <w:t xml:space="preserve"> </w:t>
      </w:r>
      <w:r w:rsidR="000B6D38">
        <w:rPr>
          <w:rStyle w:val="normaltextrun"/>
          <w:rFonts w:ascii="Calibri" w:hAnsi="Calibri" w:cs="Calibri"/>
          <w:color w:val="3333FF"/>
        </w:rPr>
        <w:t>{begin new}</w:t>
      </w:r>
      <w:r w:rsidR="000B6D38" w:rsidRPr="34A9A4CB">
        <w:rPr>
          <w:rFonts w:ascii="Calibri" w:hAnsi="Calibri" w:cs="Calibri"/>
          <w:b/>
          <w:color w:val="000000" w:themeColor="text1"/>
        </w:rPr>
        <w:t xml:space="preserve"> </w:t>
      </w:r>
      <w:r w:rsidR="003E5315" w:rsidRPr="34A9A4CB">
        <w:rPr>
          <w:rFonts w:ascii="Calibri" w:hAnsi="Calibri" w:cs="Calibri"/>
          <w:b/>
          <w:color w:val="000000" w:themeColor="text1"/>
        </w:rPr>
        <w:t>(</w:t>
      </w:r>
      <w:r w:rsidR="00507739">
        <w:rPr>
          <w:rFonts w:ascii="Calibri" w:hAnsi="Calibri" w:cs="Calibri"/>
          <w:b/>
          <w:color w:val="000000" w:themeColor="text1"/>
        </w:rPr>
        <w:t>S</w:t>
      </w:r>
      <w:r w:rsidR="00121CF4" w:rsidRPr="34A9A4CB">
        <w:rPr>
          <w:rFonts w:ascii="Calibri" w:hAnsi="Calibri" w:cs="Calibri"/>
          <w:b/>
          <w:color w:val="000000" w:themeColor="text1"/>
        </w:rPr>
        <w:t xml:space="preserve">tudents </w:t>
      </w:r>
      <w:r w:rsidR="00507739">
        <w:rPr>
          <w:rFonts w:ascii="Calibri" w:hAnsi="Calibri" w:cs="Calibri"/>
          <w:b/>
          <w:color w:val="000000" w:themeColor="text1"/>
        </w:rPr>
        <w:t>may</w:t>
      </w:r>
      <w:r w:rsidR="00121CF4" w:rsidRPr="34A9A4CB">
        <w:rPr>
          <w:rFonts w:ascii="Calibri" w:hAnsi="Calibri" w:cs="Calibri"/>
          <w:b/>
          <w:color w:val="000000" w:themeColor="text1"/>
        </w:rPr>
        <w:t xml:space="preserve"> </w:t>
      </w:r>
      <w:r w:rsidR="00362917" w:rsidRPr="34A9A4CB">
        <w:rPr>
          <w:rFonts w:ascii="Calibri" w:hAnsi="Calibri" w:cs="Calibri"/>
          <w:b/>
          <w:color w:val="000000" w:themeColor="text1"/>
        </w:rPr>
        <w:t>use relevant</w:t>
      </w:r>
      <w:r w:rsidR="00752F5F" w:rsidRPr="34A9A4CB">
        <w:rPr>
          <w:rFonts w:ascii="Calibri" w:hAnsi="Calibri" w:cs="Calibri"/>
          <w:b/>
          <w:color w:val="000000" w:themeColor="text1"/>
        </w:rPr>
        <w:t xml:space="preserve"> </w:t>
      </w:r>
      <w:r w:rsidR="3FE65F7D" w:rsidRPr="59C681AE">
        <w:rPr>
          <w:rFonts w:ascii="Calibri" w:hAnsi="Calibri" w:cs="Calibri"/>
          <w:b/>
          <w:bCs/>
          <w:color w:val="000000" w:themeColor="text1"/>
        </w:rPr>
        <w:t>scientific</w:t>
      </w:r>
      <w:r w:rsidR="00752F5F" w:rsidRPr="34A9A4CB">
        <w:rPr>
          <w:rFonts w:ascii="Calibri" w:hAnsi="Calibri" w:cs="Calibri"/>
          <w:b/>
          <w:color w:val="000000" w:themeColor="text1"/>
        </w:rPr>
        <w:t xml:space="preserve"> and </w:t>
      </w:r>
      <w:r w:rsidR="69A27FCB" w:rsidRPr="59C681AE">
        <w:rPr>
          <w:rFonts w:ascii="Calibri" w:hAnsi="Calibri" w:cs="Calibri"/>
          <w:b/>
          <w:bCs/>
          <w:color w:val="000000" w:themeColor="text1"/>
        </w:rPr>
        <w:t>related</w:t>
      </w:r>
      <w:r w:rsidR="00752F5F" w:rsidRPr="34A9A4CB">
        <w:rPr>
          <w:rFonts w:ascii="Calibri" w:hAnsi="Calibri" w:cs="Calibri"/>
          <w:b/>
          <w:color w:val="000000" w:themeColor="text1"/>
        </w:rPr>
        <w:t xml:space="preserve"> informational texts</w:t>
      </w:r>
      <w:r w:rsidR="00A20100" w:rsidRPr="34A9A4CB">
        <w:rPr>
          <w:rFonts w:ascii="Calibri" w:hAnsi="Calibri" w:cs="Calibri"/>
          <w:b/>
          <w:color w:val="000000" w:themeColor="text1"/>
        </w:rPr>
        <w:t xml:space="preserve"> to</w:t>
      </w:r>
      <w:r w:rsidR="00752F5F" w:rsidRPr="34A9A4CB">
        <w:rPr>
          <w:rFonts w:ascii="Calibri" w:hAnsi="Calibri" w:cs="Calibri"/>
          <w:b/>
          <w:color w:val="000000" w:themeColor="text1"/>
        </w:rPr>
        <w:t xml:space="preserve"> research </w:t>
      </w:r>
      <w:r w:rsidR="00437ADF" w:rsidRPr="34A9A4CB">
        <w:rPr>
          <w:rFonts w:ascii="Calibri" w:hAnsi="Calibri" w:cs="Calibri"/>
          <w:b/>
          <w:color w:val="000000" w:themeColor="text1"/>
        </w:rPr>
        <w:t xml:space="preserve">the </w:t>
      </w:r>
      <w:r w:rsidR="331F819D" w:rsidRPr="59C681AE">
        <w:rPr>
          <w:rFonts w:ascii="Calibri" w:hAnsi="Calibri" w:cs="Calibri"/>
          <w:b/>
          <w:bCs/>
          <w:color w:val="000000" w:themeColor="text1"/>
        </w:rPr>
        <w:t xml:space="preserve">local </w:t>
      </w:r>
      <w:r w:rsidR="00D16491" w:rsidRPr="34A9A4CB">
        <w:rPr>
          <w:rFonts w:ascii="Calibri" w:hAnsi="Calibri" w:cs="Calibri"/>
          <w:b/>
          <w:color w:val="000000" w:themeColor="text1"/>
        </w:rPr>
        <w:t xml:space="preserve">effects </w:t>
      </w:r>
      <w:r w:rsidR="00437ADF" w:rsidRPr="34A9A4CB">
        <w:rPr>
          <w:rFonts w:ascii="Calibri" w:hAnsi="Calibri" w:cs="Calibri"/>
          <w:b/>
          <w:color w:val="000000" w:themeColor="text1"/>
        </w:rPr>
        <w:t xml:space="preserve">of </w:t>
      </w:r>
      <w:r w:rsidR="331F819D" w:rsidRPr="59C681AE">
        <w:rPr>
          <w:rFonts w:ascii="Calibri" w:hAnsi="Calibri" w:cs="Calibri"/>
          <w:b/>
          <w:bCs/>
          <w:color w:val="000000" w:themeColor="text1"/>
        </w:rPr>
        <w:t>climate change</w:t>
      </w:r>
      <w:r w:rsidR="00362917" w:rsidRPr="34A9A4CB">
        <w:rPr>
          <w:rFonts w:ascii="Calibri" w:hAnsi="Calibri" w:cs="Calibri"/>
          <w:b/>
          <w:color w:val="000000" w:themeColor="text1"/>
        </w:rPr>
        <w:t xml:space="preserve"> </w:t>
      </w:r>
      <w:r w:rsidR="00D16491" w:rsidRPr="34A9A4CB">
        <w:rPr>
          <w:rFonts w:ascii="Calibri" w:hAnsi="Calibri" w:cs="Calibri"/>
          <w:b/>
          <w:color w:val="000000" w:themeColor="text1"/>
        </w:rPr>
        <w:t>on the local economy</w:t>
      </w:r>
      <w:r w:rsidR="0036130F" w:rsidRPr="34A9A4CB">
        <w:rPr>
          <w:rFonts w:ascii="Calibri" w:hAnsi="Calibri" w:cs="Calibri"/>
          <w:b/>
          <w:color w:val="000000" w:themeColor="text1"/>
        </w:rPr>
        <w:t>.</w:t>
      </w:r>
      <w:r w:rsidR="003E5315" w:rsidRPr="34A9A4CB">
        <w:rPr>
          <w:rFonts w:ascii="Calibri" w:hAnsi="Calibri" w:cs="Calibri"/>
          <w:color w:val="000000" w:themeColor="text1"/>
        </w:rPr>
        <w:t xml:space="preserve"> </w:t>
      </w:r>
      <w:r w:rsidR="39DE4223">
        <w:rPr>
          <w:noProof/>
        </w:rPr>
        <w:drawing>
          <wp:inline distT="0" distB="0" distL="0" distR="0" wp14:anchorId="664877D7" wp14:editId="71387902">
            <wp:extent cx="262719" cy="238836"/>
            <wp:effectExtent l="0" t="0" r="4445" b="8890"/>
            <wp:docPr id="7" name="Picture 7"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9">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arto="http://schemas.microsoft.com/office/word/2006/arto"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0B6D38">
        <w:rPr>
          <w:rStyle w:val="normaltextrun"/>
          <w:rFonts w:ascii="Calibri" w:hAnsi="Calibri" w:cs="Calibri"/>
          <w:color w:val="3333FF"/>
        </w:rPr>
        <w:t>{end new}</w:t>
      </w:r>
    </w:p>
    <w:p w14:paraId="68ED46AD" w14:textId="61CAB52D" w:rsidR="006D36E8" w:rsidRPr="006D36E8" w:rsidRDefault="006D36E8" w:rsidP="006D36E8">
      <w:pPr>
        <w:pStyle w:val="note"/>
      </w:pPr>
      <w:r>
        <w:t>{W.9–10.8 was changed to W.SE.9–10.6.}</w:t>
      </w:r>
    </w:p>
    <w:p w14:paraId="402C50EB" w14:textId="3FA722A4" w:rsidR="00DE03B7" w:rsidRDefault="00FB44AB" w:rsidP="0061403A">
      <w:pPr>
        <w:shd w:val="clear" w:color="auto" w:fill="FFFFFF" w:themeFill="background1"/>
        <w:rPr>
          <w:rFonts w:ascii="Calibri" w:hAnsi="Calibri" w:cs="Calibri"/>
          <w:color w:val="000000"/>
        </w:rPr>
      </w:pPr>
      <w:r w:rsidRPr="53E69862">
        <w:rPr>
          <w:rFonts w:ascii="Calibri" w:hAnsi="Calibri" w:cs="Calibri"/>
          <w:color w:val="000000" w:themeColor="text1"/>
        </w:rPr>
        <w:t>W.</w:t>
      </w:r>
      <w:r w:rsidR="00910634" w:rsidRPr="53E69862">
        <w:rPr>
          <w:rFonts w:ascii="Calibri" w:hAnsi="Calibri" w:cs="Calibri"/>
          <w:b/>
          <w:color w:val="000000" w:themeColor="text1"/>
        </w:rPr>
        <w:t>SE.</w:t>
      </w:r>
      <w:r w:rsidR="002F7230" w:rsidRPr="53E69862">
        <w:rPr>
          <w:rFonts w:ascii="Calibri" w:hAnsi="Calibri" w:cs="Calibri"/>
          <w:color w:val="000000" w:themeColor="text1"/>
        </w:rPr>
        <w:t>9–10</w:t>
      </w:r>
      <w:r w:rsidR="00CE5F15">
        <w:t>.[8]</w:t>
      </w:r>
      <w:r w:rsidR="00CE5F15" w:rsidRPr="00411E6A">
        <w:rPr>
          <w:b/>
          <w:bCs/>
        </w:rPr>
        <w:t>6</w:t>
      </w:r>
      <w:r w:rsidR="00CE5F15">
        <w:t>.</w:t>
      </w:r>
      <w:r w:rsidR="003225BB">
        <w:t xml:space="preserve"> </w:t>
      </w:r>
      <w:r w:rsidRPr="53E69862">
        <w:rPr>
          <w:rFonts w:ascii="Calibri" w:hAnsi="Calibri" w:cs="Calibri"/>
          <w:color w:val="000000" w:themeColor="text1"/>
        </w:rPr>
        <w:t>Gather</w:t>
      </w:r>
      <w:r w:rsidR="003225BB" w:rsidRPr="53E69862">
        <w:rPr>
          <w:rFonts w:ascii="Calibri" w:hAnsi="Calibri" w:cs="Calibri"/>
          <w:color w:val="000000" w:themeColor="text1"/>
        </w:rPr>
        <w:t xml:space="preserve"> </w:t>
      </w:r>
      <w:r w:rsidRPr="53E69862">
        <w:rPr>
          <w:rFonts w:ascii="Calibri" w:hAnsi="Calibri" w:cs="Calibri"/>
          <w:color w:val="000000" w:themeColor="text1"/>
        </w:rPr>
        <w:t>relevant</w:t>
      </w:r>
      <w:r w:rsidR="003225BB" w:rsidRPr="53E69862">
        <w:rPr>
          <w:rFonts w:ascii="Calibri" w:hAnsi="Calibri" w:cs="Calibri"/>
          <w:color w:val="000000" w:themeColor="text1"/>
        </w:rPr>
        <w:t xml:space="preserve"> </w:t>
      </w:r>
      <w:r w:rsidRPr="53E69862">
        <w:rPr>
          <w:rFonts w:ascii="Calibri" w:hAnsi="Calibri" w:cs="Calibri"/>
          <w:color w:val="000000" w:themeColor="text1"/>
        </w:rPr>
        <w:t>information</w:t>
      </w:r>
      <w:r w:rsidR="003225BB" w:rsidRPr="53E69862">
        <w:rPr>
          <w:rFonts w:ascii="Calibri" w:hAnsi="Calibri" w:cs="Calibri"/>
          <w:color w:val="000000" w:themeColor="text1"/>
        </w:rPr>
        <w:t xml:space="preserve"> </w:t>
      </w:r>
      <w:r w:rsidRPr="53E69862">
        <w:rPr>
          <w:rFonts w:ascii="Calibri" w:hAnsi="Calibri" w:cs="Calibri"/>
          <w:color w:val="000000" w:themeColor="text1"/>
        </w:rPr>
        <w:t>from</w:t>
      </w:r>
      <w:r w:rsidR="003225BB" w:rsidRPr="53E69862">
        <w:rPr>
          <w:rFonts w:ascii="Calibri" w:hAnsi="Calibri" w:cs="Calibri"/>
          <w:color w:val="000000" w:themeColor="text1"/>
        </w:rPr>
        <w:t xml:space="preserve"> </w:t>
      </w:r>
      <w:r w:rsidRPr="53E69862">
        <w:rPr>
          <w:rFonts w:ascii="Calibri" w:hAnsi="Calibri" w:cs="Calibri"/>
          <w:color w:val="000000" w:themeColor="text1"/>
        </w:rPr>
        <w:t>multiple</w:t>
      </w:r>
      <w:r w:rsidR="003225BB" w:rsidRPr="53E69862">
        <w:rPr>
          <w:rFonts w:ascii="Calibri" w:hAnsi="Calibri" w:cs="Calibri"/>
          <w:color w:val="000000" w:themeColor="text1"/>
        </w:rPr>
        <w:t xml:space="preserve"> </w:t>
      </w:r>
      <w:r w:rsidRPr="53E69862">
        <w:rPr>
          <w:rFonts w:ascii="Calibri" w:hAnsi="Calibri" w:cs="Calibri"/>
          <w:color w:val="000000" w:themeColor="text1"/>
        </w:rPr>
        <w:t>authoritative</w:t>
      </w:r>
      <w:r w:rsidR="003225BB" w:rsidRPr="53E69862">
        <w:rPr>
          <w:rFonts w:ascii="Calibri" w:hAnsi="Calibri" w:cs="Calibri"/>
          <w:color w:val="000000" w:themeColor="text1"/>
        </w:rPr>
        <w:t xml:space="preserve"> </w:t>
      </w:r>
      <w:r w:rsidRPr="53E69862">
        <w:rPr>
          <w:rFonts w:ascii="Calibri" w:hAnsi="Calibri" w:cs="Calibri"/>
          <w:color w:val="000000" w:themeColor="text1"/>
        </w:rPr>
        <w:t>print</w:t>
      </w:r>
      <w:r w:rsidR="003225BB" w:rsidRPr="53E69862">
        <w:rPr>
          <w:rFonts w:ascii="Calibri" w:hAnsi="Calibri" w:cs="Calibri"/>
          <w:color w:val="000000" w:themeColor="text1"/>
        </w:rPr>
        <w:t xml:space="preserve"> </w:t>
      </w:r>
      <w:r w:rsidRPr="53E69862">
        <w:rPr>
          <w:rFonts w:ascii="Calibri" w:hAnsi="Calibri" w:cs="Calibri"/>
          <w:color w:val="000000" w:themeColor="text1"/>
        </w:rPr>
        <w:t>and</w:t>
      </w:r>
      <w:r w:rsidR="003225BB" w:rsidRPr="53E69862">
        <w:rPr>
          <w:rFonts w:ascii="Calibri" w:hAnsi="Calibri" w:cs="Calibri"/>
          <w:color w:val="000000" w:themeColor="text1"/>
        </w:rPr>
        <w:t xml:space="preserve"> </w:t>
      </w:r>
      <w:r w:rsidRPr="53E69862">
        <w:rPr>
          <w:rFonts w:ascii="Calibri" w:hAnsi="Calibri" w:cs="Calibri"/>
          <w:color w:val="000000" w:themeColor="text1"/>
        </w:rPr>
        <w:t>digital</w:t>
      </w:r>
      <w:r w:rsidR="003225BB" w:rsidRPr="53E69862">
        <w:rPr>
          <w:rFonts w:ascii="Calibri" w:hAnsi="Calibri" w:cs="Calibri"/>
          <w:color w:val="000000" w:themeColor="text1"/>
        </w:rPr>
        <w:t xml:space="preserve"> </w:t>
      </w:r>
      <w:r w:rsidRPr="53E69862">
        <w:rPr>
          <w:rFonts w:ascii="Calibri" w:hAnsi="Calibri" w:cs="Calibri"/>
          <w:color w:val="000000" w:themeColor="text1"/>
        </w:rPr>
        <w:t>sources,</w:t>
      </w:r>
      <w:r w:rsidR="003225BB" w:rsidRPr="53E69862">
        <w:rPr>
          <w:rFonts w:ascii="Calibri" w:hAnsi="Calibri" w:cs="Calibri"/>
          <w:color w:val="000000" w:themeColor="text1"/>
        </w:rPr>
        <w:t xml:space="preserve"> </w:t>
      </w:r>
      <w:r w:rsidRPr="53E69862">
        <w:rPr>
          <w:rFonts w:ascii="Calibri" w:hAnsi="Calibri" w:cs="Calibri"/>
          <w:color w:val="000000" w:themeColor="text1"/>
        </w:rPr>
        <w:t>using</w:t>
      </w:r>
      <w:r w:rsidR="003225BB" w:rsidRPr="53E69862">
        <w:rPr>
          <w:rFonts w:ascii="Calibri" w:hAnsi="Calibri" w:cs="Calibri"/>
          <w:color w:val="000000" w:themeColor="text1"/>
        </w:rPr>
        <w:t xml:space="preserve"> </w:t>
      </w:r>
      <w:r w:rsidRPr="53E69862">
        <w:rPr>
          <w:rFonts w:ascii="Calibri" w:hAnsi="Calibri" w:cs="Calibri"/>
          <w:color w:val="000000" w:themeColor="text1"/>
        </w:rPr>
        <w:t>advanced</w:t>
      </w:r>
      <w:r w:rsidR="003225BB" w:rsidRPr="53E69862">
        <w:rPr>
          <w:rFonts w:ascii="Calibri" w:hAnsi="Calibri" w:cs="Calibri"/>
          <w:color w:val="000000" w:themeColor="text1"/>
        </w:rPr>
        <w:t xml:space="preserve"> </w:t>
      </w:r>
      <w:r w:rsidRPr="53E69862">
        <w:rPr>
          <w:rFonts w:ascii="Calibri" w:hAnsi="Calibri" w:cs="Calibri"/>
          <w:color w:val="000000" w:themeColor="text1"/>
        </w:rPr>
        <w:t>searches</w:t>
      </w:r>
      <w:r w:rsidR="003225BB" w:rsidRPr="53E69862">
        <w:rPr>
          <w:rFonts w:ascii="Calibri" w:hAnsi="Calibri" w:cs="Calibri"/>
          <w:color w:val="000000" w:themeColor="text1"/>
        </w:rPr>
        <w:t xml:space="preserve"> </w:t>
      </w:r>
      <w:r w:rsidRPr="53E69862">
        <w:rPr>
          <w:rFonts w:ascii="Calibri" w:hAnsi="Calibri" w:cs="Calibri"/>
          <w:color w:val="000000" w:themeColor="text1"/>
        </w:rPr>
        <w:t>effectively;</w:t>
      </w:r>
      <w:r w:rsidR="003225BB" w:rsidRPr="53E69862">
        <w:rPr>
          <w:rFonts w:ascii="Calibri" w:hAnsi="Calibri" w:cs="Calibri"/>
          <w:color w:val="000000" w:themeColor="text1"/>
        </w:rPr>
        <w:t xml:space="preserve"> </w:t>
      </w:r>
      <w:r w:rsidRPr="53E69862">
        <w:rPr>
          <w:rFonts w:ascii="Calibri" w:hAnsi="Calibri" w:cs="Calibri"/>
          <w:color w:val="000000" w:themeColor="text1"/>
        </w:rPr>
        <w:t>assess</w:t>
      </w:r>
      <w:r w:rsidR="003225BB" w:rsidRPr="53E69862">
        <w:rPr>
          <w:rFonts w:ascii="Calibri" w:hAnsi="Calibri" w:cs="Calibri"/>
          <w:color w:val="000000" w:themeColor="text1"/>
        </w:rPr>
        <w:t xml:space="preserve"> </w:t>
      </w:r>
      <w:r w:rsidRPr="53E69862">
        <w:rPr>
          <w:rFonts w:ascii="Calibri" w:hAnsi="Calibri" w:cs="Calibri"/>
          <w:color w:val="000000" w:themeColor="text1"/>
        </w:rPr>
        <w:t>the</w:t>
      </w:r>
      <w:r w:rsidR="003225BB" w:rsidRPr="53E69862">
        <w:rPr>
          <w:rFonts w:ascii="Calibri" w:hAnsi="Calibri" w:cs="Calibri"/>
          <w:color w:val="000000" w:themeColor="text1"/>
        </w:rPr>
        <w:t xml:space="preserve"> </w:t>
      </w:r>
      <w:r w:rsidRPr="53E69862">
        <w:rPr>
          <w:rFonts w:ascii="Calibri" w:hAnsi="Calibri" w:cs="Calibri"/>
          <w:color w:val="000000" w:themeColor="text1"/>
        </w:rPr>
        <w:t>usefulness</w:t>
      </w:r>
      <w:r w:rsidR="003225BB" w:rsidRPr="53E69862">
        <w:rPr>
          <w:rFonts w:ascii="Calibri" w:hAnsi="Calibri" w:cs="Calibri"/>
          <w:color w:val="000000" w:themeColor="text1"/>
        </w:rPr>
        <w:t xml:space="preserve"> </w:t>
      </w:r>
      <w:r w:rsidRPr="53E69862">
        <w:rPr>
          <w:rFonts w:ascii="Calibri" w:hAnsi="Calibri" w:cs="Calibri"/>
          <w:color w:val="000000" w:themeColor="text1"/>
        </w:rPr>
        <w:t>of</w:t>
      </w:r>
      <w:r w:rsidR="003225BB" w:rsidRPr="53E69862">
        <w:rPr>
          <w:rFonts w:ascii="Calibri" w:hAnsi="Calibri" w:cs="Calibri"/>
          <w:color w:val="000000" w:themeColor="text1"/>
        </w:rPr>
        <w:t xml:space="preserve"> </w:t>
      </w:r>
      <w:r w:rsidRPr="53E69862">
        <w:rPr>
          <w:rFonts w:ascii="Calibri" w:hAnsi="Calibri" w:cs="Calibri"/>
          <w:color w:val="000000" w:themeColor="text1"/>
        </w:rPr>
        <w:t>each</w:t>
      </w:r>
      <w:r w:rsidR="003225BB" w:rsidRPr="53E69862">
        <w:rPr>
          <w:rFonts w:ascii="Calibri" w:hAnsi="Calibri" w:cs="Calibri"/>
          <w:color w:val="000000" w:themeColor="text1"/>
        </w:rPr>
        <w:t xml:space="preserve"> </w:t>
      </w:r>
      <w:r w:rsidRPr="53E69862">
        <w:rPr>
          <w:rFonts w:ascii="Calibri" w:hAnsi="Calibri" w:cs="Calibri"/>
          <w:color w:val="000000" w:themeColor="text1"/>
        </w:rPr>
        <w:t>source</w:t>
      </w:r>
      <w:r w:rsidR="003225BB" w:rsidRPr="53E69862">
        <w:rPr>
          <w:rFonts w:ascii="Calibri" w:hAnsi="Calibri" w:cs="Calibri"/>
          <w:color w:val="000000" w:themeColor="text1"/>
        </w:rPr>
        <w:t xml:space="preserve"> </w:t>
      </w:r>
      <w:r w:rsidRPr="53E69862">
        <w:rPr>
          <w:rFonts w:ascii="Calibri" w:hAnsi="Calibri" w:cs="Calibri"/>
          <w:color w:val="000000" w:themeColor="text1"/>
        </w:rPr>
        <w:t>in</w:t>
      </w:r>
      <w:r w:rsidR="003225BB" w:rsidRPr="53E69862">
        <w:rPr>
          <w:rFonts w:ascii="Calibri" w:hAnsi="Calibri" w:cs="Calibri"/>
          <w:color w:val="000000" w:themeColor="text1"/>
        </w:rPr>
        <w:t xml:space="preserve"> </w:t>
      </w:r>
      <w:r w:rsidRPr="53E69862">
        <w:rPr>
          <w:rFonts w:ascii="Calibri" w:hAnsi="Calibri" w:cs="Calibri"/>
          <w:color w:val="000000" w:themeColor="text1"/>
        </w:rPr>
        <w:t>answering</w:t>
      </w:r>
      <w:r w:rsidR="003225BB" w:rsidRPr="53E69862">
        <w:rPr>
          <w:rFonts w:ascii="Calibri" w:hAnsi="Calibri" w:cs="Calibri"/>
          <w:color w:val="000000" w:themeColor="text1"/>
        </w:rPr>
        <w:t xml:space="preserve"> </w:t>
      </w:r>
      <w:r w:rsidRPr="53E69862">
        <w:rPr>
          <w:rFonts w:ascii="Calibri" w:hAnsi="Calibri" w:cs="Calibri"/>
          <w:color w:val="000000" w:themeColor="text1"/>
        </w:rPr>
        <w:t>the</w:t>
      </w:r>
      <w:r w:rsidR="003225BB" w:rsidRPr="53E69862">
        <w:rPr>
          <w:rFonts w:ascii="Calibri" w:hAnsi="Calibri" w:cs="Calibri"/>
          <w:color w:val="000000" w:themeColor="text1"/>
        </w:rPr>
        <w:t xml:space="preserve"> </w:t>
      </w:r>
      <w:r w:rsidRPr="53E69862">
        <w:rPr>
          <w:rFonts w:ascii="Calibri" w:hAnsi="Calibri" w:cs="Calibri"/>
          <w:color w:val="000000" w:themeColor="text1"/>
        </w:rPr>
        <w:t>research</w:t>
      </w:r>
      <w:r w:rsidR="003225BB" w:rsidRPr="53E69862">
        <w:rPr>
          <w:rFonts w:ascii="Calibri" w:hAnsi="Calibri" w:cs="Calibri"/>
          <w:color w:val="000000" w:themeColor="text1"/>
        </w:rPr>
        <w:t xml:space="preserve"> </w:t>
      </w:r>
      <w:r w:rsidRPr="53E69862">
        <w:rPr>
          <w:rFonts w:ascii="Calibri" w:hAnsi="Calibri" w:cs="Calibri"/>
          <w:color w:val="000000" w:themeColor="text1"/>
        </w:rPr>
        <w:t>question;</w:t>
      </w:r>
      <w:r w:rsidR="003225BB" w:rsidRPr="53E69862">
        <w:rPr>
          <w:rFonts w:ascii="Calibri" w:hAnsi="Calibri" w:cs="Calibri"/>
          <w:color w:val="000000" w:themeColor="text1"/>
        </w:rPr>
        <w:t xml:space="preserve"> </w:t>
      </w:r>
      <w:r w:rsidRPr="53E69862">
        <w:rPr>
          <w:rFonts w:ascii="Calibri" w:hAnsi="Calibri" w:cs="Calibri"/>
          <w:color w:val="000000" w:themeColor="text1"/>
        </w:rPr>
        <w:t>integrate</w:t>
      </w:r>
      <w:r w:rsidR="003225BB" w:rsidRPr="53E69862">
        <w:rPr>
          <w:rFonts w:ascii="Calibri" w:hAnsi="Calibri" w:cs="Calibri"/>
          <w:color w:val="000000" w:themeColor="text1"/>
        </w:rPr>
        <w:t xml:space="preserve"> </w:t>
      </w:r>
      <w:r w:rsidRPr="53E69862">
        <w:rPr>
          <w:rFonts w:ascii="Calibri" w:hAnsi="Calibri" w:cs="Calibri"/>
          <w:color w:val="000000" w:themeColor="text1"/>
        </w:rPr>
        <w:t>information</w:t>
      </w:r>
      <w:r w:rsidR="003225BB" w:rsidRPr="53E69862">
        <w:rPr>
          <w:rFonts w:ascii="Calibri" w:hAnsi="Calibri" w:cs="Calibri"/>
          <w:color w:val="000000" w:themeColor="text1"/>
        </w:rPr>
        <w:t xml:space="preserve"> </w:t>
      </w:r>
      <w:r w:rsidRPr="53E69862">
        <w:rPr>
          <w:rFonts w:ascii="Calibri" w:hAnsi="Calibri" w:cs="Calibri"/>
          <w:color w:val="000000" w:themeColor="text1"/>
        </w:rPr>
        <w:t>into</w:t>
      </w:r>
      <w:r w:rsidR="003225BB" w:rsidRPr="53E69862">
        <w:rPr>
          <w:rFonts w:ascii="Calibri" w:hAnsi="Calibri" w:cs="Calibri"/>
          <w:color w:val="000000" w:themeColor="text1"/>
        </w:rPr>
        <w:t xml:space="preserve"> </w:t>
      </w:r>
      <w:r w:rsidRPr="53E69862">
        <w:rPr>
          <w:rFonts w:ascii="Calibri" w:hAnsi="Calibri" w:cs="Calibri"/>
          <w:color w:val="000000" w:themeColor="text1"/>
        </w:rPr>
        <w:t>the</w:t>
      </w:r>
      <w:r w:rsidR="003225BB" w:rsidRPr="53E69862">
        <w:rPr>
          <w:rFonts w:ascii="Calibri" w:hAnsi="Calibri" w:cs="Calibri"/>
          <w:color w:val="000000" w:themeColor="text1"/>
        </w:rPr>
        <w:t xml:space="preserve"> </w:t>
      </w:r>
      <w:r w:rsidRPr="53E69862">
        <w:rPr>
          <w:rFonts w:ascii="Calibri" w:hAnsi="Calibri" w:cs="Calibri"/>
          <w:color w:val="000000" w:themeColor="text1"/>
        </w:rPr>
        <w:t>text</w:t>
      </w:r>
      <w:r w:rsidR="003225BB" w:rsidRPr="53E69862">
        <w:rPr>
          <w:rFonts w:ascii="Calibri" w:hAnsi="Calibri" w:cs="Calibri"/>
          <w:color w:val="000000" w:themeColor="text1"/>
        </w:rPr>
        <w:t xml:space="preserve"> </w:t>
      </w:r>
      <w:r w:rsidRPr="53E69862">
        <w:rPr>
          <w:rFonts w:ascii="Calibri" w:hAnsi="Calibri" w:cs="Calibri"/>
          <w:color w:val="000000" w:themeColor="text1"/>
        </w:rPr>
        <w:t>selectively</w:t>
      </w:r>
      <w:r w:rsidR="003225BB" w:rsidRPr="53E69862">
        <w:rPr>
          <w:rFonts w:ascii="Calibri" w:hAnsi="Calibri" w:cs="Calibri"/>
          <w:color w:val="000000" w:themeColor="text1"/>
        </w:rPr>
        <w:t xml:space="preserve"> </w:t>
      </w:r>
      <w:r w:rsidRPr="53E69862">
        <w:rPr>
          <w:rFonts w:ascii="Calibri" w:hAnsi="Calibri" w:cs="Calibri"/>
          <w:color w:val="000000" w:themeColor="text1"/>
        </w:rPr>
        <w:t>to</w:t>
      </w:r>
      <w:r w:rsidR="003225BB" w:rsidRPr="53E69862">
        <w:rPr>
          <w:rFonts w:ascii="Calibri" w:hAnsi="Calibri" w:cs="Calibri"/>
          <w:color w:val="000000" w:themeColor="text1"/>
        </w:rPr>
        <w:t xml:space="preserve"> </w:t>
      </w:r>
      <w:r w:rsidRPr="53E69862">
        <w:rPr>
          <w:rFonts w:ascii="Calibri" w:hAnsi="Calibri" w:cs="Calibri"/>
          <w:color w:val="000000" w:themeColor="text1"/>
        </w:rPr>
        <w:t>maintain</w:t>
      </w:r>
      <w:r w:rsidR="003225BB" w:rsidRPr="53E69862">
        <w:rPr>
          <w:rFonts w:ascii="Calibri" w:hAnsi="Calibri" w:cs="Calibri"/>
          <w:color w:val="000000" w:themeColor="text1"/>
        </w:rPr>
        <w:t xml:space="preserve"> </w:t>
      </w:r>
      <w:r w:rsidRPr="53E69862">
        <w:rPr>
          <w:rFonts w:ascii="Calibri" w:hAnsi="Calibri" w:cs="Calibri"/>
          <w:color w:val="000000" w:themeColor="text1"/>
        </w:rPr>
        <w:t>the</w:t>
      </w:r>
      <w:r w:rsidR="003225BB" w:rsidRPr="53E69862">
        <w:rPr>
          <w:rFonts w:ascii="Calibri" w:hAnsi="Calibri" w:cs="Calibri"/>
          <w:color w:val="000000" w:themeColor="text1"/>
        </w:rPr>
        <w:t xml:space="preserve"> </w:t>
      </w:r>
      <w:r w:rsidRPr="53E69862">
        <w:rPr>
          <w:rFonts w:ascii="Calibri" w:hAnsi="Calibri" w:cs="Calibri"/>
          <w:color w:val="000000" w:themeColor="text1"/>
        </w:rPr>
        <w:t>flow</w:t>
      </w:r>
      <w:r w:rsidR="003225BB" w:rsidRPr="53E69862">
        <w:rPr>
          <w:rFonts w:ascii="Calibri" w:hAnsi="Calibri" w:cs="Calibri"/>
          <w:color w:val="000000" w:themeColor="text1"/>
        </w:rPr>
        <w:t xml:space="preserve"> </w:t>
      </w:r>
      <w:r w:rsidRPr="53E69862">
        <w:rPr>
          <w:rFonts w:ascii="Calibri" w:hAnsi="Calibri" w:cs="Calibri"/>
          <w:color w:val="000000" w:themeColor="text1"/>
        </w:rPr>
        <w:t>of</w:t>
      </w:r>
      <w:r w:rsidR="003225BB" w:rsidRPr="53E69862">
        <w:rPr>
          <w:rFonts w:ascii="Calibri" w:hAnsi="Calibri" w:cs="Calibri"/>
          <w:color w:val="000000" w:themeColor="text1"/>
        </w:rPr>
        <w:t xml:space="preserve"> </w:t>
      </w:r>
      <w:r w:rsidRPr="53E69862">
        <w:rPr>
          <w:rFonts w:ascii="Calibri" w:hAnsi="Calibri" w:cs="Calibri"/>
          <w:color w:val="000000" w:themeColor="text1"/>
        </w:rPr>
        <w:t>ideas,</w:t>
      </w:r>
      <w:r w:rsidR="003225BB" w:rsidRPr="53E69862">
        <w:rPr>
          <w:rFonts w:ascii="Calibri" w:hAnsi="Calibri" w:cs="Calibri"/>
          <w:color w:val="000000" w:themeColor="text1"/>
        </w:rPr>
        <w:t xml:space="preserve"> </w:t>
      </w:r>
      <w:r w:rsidRPr="53E69862">
        <w:rPr>
          <w:rFonts w:ascii="Calibri" w:hAnsi="Calibri" w:cs="Calibri"/>
          <w:color w:val="000000" w:themeColor="text1"/>
        </w:rPr>
        <w:t>avoiding</w:t>
      </w:r>
      <w:r w:rsidR="003225BB" w:rsidRPr="53E69862">
        <w:rPr>
          <w:rFonts w:ascii="Calibri" w:hAnsi="Calibri" w:cs="Calibri"/>
          <w:color w:val="000000" w:themeColor="text1"/>
        </w:rPr>
        <w:t xml:space="preserve"> </w:t>
      </w:r>
      <w:r w:rsidRPr="53E69862">
        <w:rPr>
          <w:rFonts w:ascii="Calibri" w:hAnsi="Calibri" w:cs="Calibri"/>
          <w:color w:val="000000" w:themeColor="text1"/>
        </w:rPr>
        <w:t>plagiarism</w:t>
      </w:r>
      <w:r w:rsidR="003225BB" w:rsidRPr="53E69862">
        <w:rPr>
          <w:rFonts w:ascii="Calibri" w:hAnsi="Calibri" w:cs="Calibri"/>
          <w:color w:val="000000" w:themeColor="text1"/>
        </w:rPr>
        <w:t xml:space="preserve"> </w:t>
      </w:r>
      <w:r w:rsidRPr="53E69862">
        <w:rPr>
          <w:rFonts w:ascii="Calibri" w:hAnsi="Calibri" w:cs="Calibri"/>
          <w:color w:val="000000" w:themeColor="text1"/>
        </w:rPr>
        <w:t>and</w:t>
      </w:r>
      <w:r w:rsidR="003225BB" w:rsidRPr="53E69862">
        <w:rPr>
          <w:rFonts w:ascii="Calibri" w:hAnsi="Calibri" w:cs="Calibri"/>
          <w:color w:val="000000" w:themeColor="text1"/>
        </w:rPr>
        <w:t xml:space="preserve"> </w:t>
      </w:r>
      <w:r w:rsidRPr="53E69862">
        <w:rPr>
          <w:rFonts w:ascii="Calibri" w:hAnsi="Calibri" w:cs="Calibri"/>
          <w:color w:val="000000" w:themeColor="text1"/>
        </w:rPr>
        <w:t>following</w:t>
      </w:r>
      <w:r w:rsidR="003225BB" w:rsidRPr="53E69862">
        <w:rPr>
          <w:rFonts w:ascii="Calibri" w:hAnsi="Calibri" w:cs="Calibri"/>
          <w:color w:val="000000" w:themeColor="text1"/>
        </w:rPr>
        <w:t xml:space="preserve"> </w:t>
      </w:r>
      <w:r w:rsidRPr="53E69862">
        <w:rPr>
          <w:rFonts w:ascii="Calibri" w:hAnsi="Calibri" w:cs="Calibri"/>
          <w:color w:val="000000" w:themeColor="text1"/>
        </w:rPr>
        <w:t>a</w:t>
      </w:r>
      <w:r w:rsidR="003225BB" w:rsidRPr="53E69862">
        <w:rPr>
          <w:rFonts w:ascii="Calibri" w:hAnsi="Calibri" w:cs="Calibri"/>
          <w:color w:val="000000" w:themeColor="text1"/>
        </w:rPr>
        <w:t xml:space="preserve"> </w:t>
      </w:r>
      <w:r w:rsidRPr="53E69862">
        <w:rPr>
          <w:rFonts w:ascii="Calibri" w:hAnsi="Calibri" w:cs="Calibri"/>
          <w:color w:val="000000" w:themeColor="text1"/>
        </w:rPr>
        <w:t>standard</w:t>
      </w:r>
      <w:r w:rsidR="003225BB" w:rsidRPr="53E69862">
        <w:rPr>
          <w:rFonts w:ascii="Calibri" w:hAnsi="Calibri" w:cs="Calibri"/>
          <w:color w:val="000000" w:themeColor="text1"/>
        </w:rPr>
        <w:t xml:space="preserve"> </w:t>
      </w:r>
      <w:r w:rsidRPr="53E69862">
        <w:rPr>
          <w:rFonts w:ascii="Calibri" w:hAnsi="Calibri" w:cs="Calibri"/>
          <w:color w:val="000000" w:themeColor="text1"/>
        </w:rPr>
        <w:t>format</w:t>
      </w:r>
      <w:r w:rsidR="003225BB" w:rsidRPr="53E69862">
        <w:rPr>
          <w:rFonts w:ascii="Calibri" w:hAnsi="Calibri" w:cs="Calibri"/>
          <w:color w:val="000000" w:themeColor="text1"/>
        </w:rPr>
        <w:t xml:space="preserve"> </w:t>
      </w:r>
      <w:r w:rsidRPr="53E69862">
        <w:rPr>
          <w:rFonts w:ascii="Calibri" w:hAnsi="Calibri" w:cs="Calibri"/>
          <w:color w:val="000000" w:themeColor="text1"/>
        </w:rPr>
        <w:t>for</w:t>
      </w:r>
      <w:r w:rsidR="003225BB" w:rsidRPr="53E69862">
        <w:rPr>
          <w:rFonts w:ascii="Calibri" w:hAnsi="Calibri" w:cs="Calibri"/>
          <w:color w:val="000000" w:themeColor="text1"/>
        </w:rPr>
        <w:t xml:space="preserve"> </w:t>
      </w:r>
      <w:r w:rsidRPr="53E69862">
        <w:rPr>
          <w:rFonts w:ascii="Calibri" w:hAnsi="Calibri" w:cs="Calibri"/>
          <w:color w:val="000000" w:themeColor="text1"/>
        </w:rPr>
        <w:t>citation</w:t>
      </w:r>
      <w:r w:rsidR="003225BB" w:rsidRPr="53E69862">
        <w:rPr>
          <w:rFonts w:ascii="Calibri" w:hAnsi="Calibri" w:cs="Calibri"/>
          <w:color w:val="000000" w:themeColor="text1"/>
        </w:rPr>
        <w:t xml:space="preserve"> </w:t>
      </w:r>
      <w:r w:rsidRPr="53E69862">
        <w:rPr>
          <w:rFonts w:ascii="Calibri" w:hAnsi="Calibri" w:cs="Calibri"/>
          <w:color w:val="000000" w:themeColor="text1"/>
        </w:rPr>
        <w:t>(MLA</w:t>
      </w:r>
      <w:r w:rsidR="003225BB" w:rsidRPr="53E69862">
        <w:rPr>
          <w:rFonts w:ascii="Calibri" w:hAnsi="Calibri" w:cs="Calibri"/>
          <w:color w:val="000000" w:themeColor="text1"/>
        </w:rPr>
        <w:t xml:space="preserve"> </w:t>
      </w:r>
      <w:r w:rsidRPr="53E69862">
        <w:rPr>
          <w:rFonts w:ascii="Calibri" w:hAnsi="Calibri" w:cs="Calibri"/>
          <w:color w:val="000000" w:themeColor="text1"/>
        </w:rPr>
        <w:t>or</w:t>
      </w:r>
      <w:r w:rsidR="003225BB" w:rsidRPr="53E69862">
        <w:rPr>
          <w:rFonts w:ascii="Calibri" w:hAnsi="Calibri" w:cs="Calibri"/>
          <w:color w:val="000000" w:themeColor="text1"/>
        </w:rPr>
        <w:t xml:space="preserve"> </w:t>
      </w:r>
      <w:r w:rsidRPr="53E69862">
        <w:rPr>
          <w:rFonts w:ascii="Calibri" w:hAnsi="Calibri" w:cs="Calibri"/>
          <w:color w:val="000000" w:themeColor="text1"/>
        </w:rPr>
        <w:t>APA</w:t>
      </w:r>
      <w:r w:rsidR="003225BB" w:rsidRPr="53E69862">
        <w:rPr>
          <w:rFonts w:ascii="Calibri" w:hAnsi="Calibri" w:cs="Calibri"/>
          <w:color w:val="000000" w:themeColor="text1"/>
        </w:rPr>
        <w:t xml:space="preserve"> </w:t>
      </w:r>
      <w:r w:rsidRPr="53E69862">
        <w:rPr>
          <w:rFonts w:ascii="Calibri" w:hAnsi="Calibri" w:cs="Calibri"/>
          <w:color w:val="000000" w:themeColor="text1"/>
        </w:rPr>
        <w:t>Style</w:t>
      </w:r>
      <w:r w:rsidR="003225BB" w:rsidRPr="53E69862">
        <w:rPr>
          <w:rFonts w:ascii="Calibri" w:hAnsi="Calibri" w:cs="Calibri"/>
          <w:color w:val="000000" w:themeColor="text1"/>
        </w:rPr>
        <w:t xml:space="preserve"> </w:t>
      </w:r>
      <w:r w:rsidRPr="53E69862">
        <w:rPr>
          <w:rFonts w:ascii="Calibri" w:hAnsi="Calibri" w:cs="Calibri"/>
          <w:color w:val="000000" w:themeColor="text1"/>
        </w:rPr>
        <w:t>Manuals).</w:t>
      </w:r>
      <w:r w:rsidR="00057CCB" w:rsidRPr="53E69862">
        <w:rPr>
          <w:rFonts w:ascii="Calibri" w:hAnsi="Calibri" w:cs="Calibri"/>
          <w:color w:val="000000" w:themeColor="text1"/>
        </w:rPr>
        <w:t xml:space="preserve"> </w:t>
      </w:r>
    </w:p>
    <w:p w14:paraId="0C97FF0C" w14:textId="0EE23DE8" w:rsidR="00E304C6" w:rsidRDefault="00E304C6" w:rsidP="00E304C6">
      <w:pPr>
        <w:pStyle w:val="deletion"/>
      </w:pPr>
      <w:r>
        <w:t>{begin deletion}</w:t>
      </w:r>
    </w:p>
    <w:p w14:paraId="13461002" w14:textId="4D11977B" w:rsidR="00C85774" w:rsidRDefault="00C85774" w:rsidP="00E304C6">
      <w:pPr>
        <w:shd w:val="clear" w:color="auto" w:fill="FFFFFF" w:themeFill="background1"/>
        <w:spacing w:after="120"/>
        <w:rPr>
          <w:rFonts w:ascii="Calibri" w:hAnsi="Calibri" w:cs="Calibri"/>
          <w:color w:val="000000"/>
        </w:rPr>
      </w:pPr>
      <w:r>
        <w:rPr>
          <w:rFonts w:ascii="Calibri" w:hAnsi="Calibri" w:cs="Calibri"/>
          <w:color w:val="000000"/>
        </w:rPr>
        <w:t>[</w:t>
      </w:r>
      <w:r w:rsidRPr="00C85774">
        <w:rPr>
          <w:rFonts w:ascii="Calibri" w:hAnsi="Calibri" w:cs="Calibri"/>
          <w:color w:val="000000"/>
        </w:rPr>
        <w:t>W.</w:t>
      </w:r>
      <w:r w:rsidR="002F7230">
        <w:rPr>
          <w:rFonts w:ascii="Calibri" w:hAnsi="Calibri" w:cs="Calibri"/>
          <w:color w:val="000000"/>
        </w:rPr>
        <w:t>9–10</w:t>
      </w:r>
      <w:r w:rsidRPr="00C85774">
        <w:rPr>
          <w:rFonts w:ascii="Calibri" w:hAnsi="Calibri" w:cs="Calibri"/>
          <w:color w:val="000000"/>
        </w:rPr>
        <w:t>.9.</w:t>
      </w:r>
      <w:r w:rsidR="003225BB">
        <w:rPr>
          <w:rFonts w:ascii="Calibri" w:hAnsi="Calibri" w:cs="Calibri"/>
          <w:color w:val="000000"/>
        </w:rPr>
        <w:t xml:space="preserve"> </w:t>
      </w:r>
      <w:r w:rsidRPr="00C85774">
        <w:rPr>
          <w:rFonts w:ascii="Calibri" w:hAnsi="Calibri" w:cs="Calibri"/>
          <w:color w:val="000000"/>
        </w:rPr>
        <w:t>Draw</w:t>
      </w:r>
      <w:r w:rsidR="003225BB">
        <w:rPr>
          <w:rFonts w:ascii="Calibri" w:hAnsi="Calibri" w:cs="Calibri"/>
          <w:color w:val="000000"/>
        </w:rPr>
        <w:t xml:space="preserve"> </w:t>
      </w:r>
      <w:r w:rsidRPr="00C85774">
        <w:rPr>
          <w:rFonts w:ascii="Calibri" w:hAnsi="Calibri" w:cs="Calibri"/>
          <w:color w:val="000000"/>
        </w:rPr>
        <w:t>evidence</w:t>
      </w:r>
      <w:r w:rsidR="003225BB">
        <w:rPr>
          <w:rFonts w:ascii="Calibri" w:hAnsi="Calibri" w:cs="Calibri"/>
          <w:color w:val="000000"/>
        </w:rPr>
        <w:t xml:space="preserve"> </w:t>
      </w:r>
      <w:r w:rsidRPr="00C85774">
        <w:rPr>
          <w:rFonts w:ascii="Calibri" w:hAnsi="Calibri" w:cs="Calibri"/>
          <w:color w:val="000000"/>
        </w:rPr>
        <w:t>from</w:t>
      </w:r>
      <w:r w:rsidR="003225BB">
        <w:rPr>
          <w:rFonts w:ascii="Calibri" w:hAnsi="Calibri" w:cs="Calibri"/>
          <w:color w:val="000000"/>
        </w:rPr>
        <w:t xml:space="preserve"> </w:t>
      </w:r>
      <w:r w:rsidRPr="00C85774">
        <w:rPr>
          <w:rFonts w:ascii="Calibri" w:hAnsi="Calibri" w:cs="Calibri"/>
          <w:color w:val="000000"/>
        </w:rPr>
        <w:t>literary</w:t>
      </w:r>
      <w:r w:rsidR="003225BB">
        <w:rPr>
          <w:rFonts w:ascii="Calibri" w:hAnsi="Calibri" w:cs="Calibri"/>
          <w:color w:val="000000"/>
        </w:rPr>
        <w:t xml:space="preserve"> </w:t>
      </w:r>
      <w:r w:rsidRPr="00C85774">
        <w:rPr>
          <w:rFonts w:ascii="Calibri" w:hAnsi="Calibri" w:cs="Calibri"/>
          <w:color w:val="000000"/>
        </w:rPr>
        <w:t>or</w:t>
      </w:r>
      <w:r w:rsidR="003225BB">
        <w:rPr>
          <w:rFonts w:ascii="Calibri" w:hAnsi="Calibri" w:cs="Calibri"/>
          <w:color w:val="000000"/>
        </w:rPr>
        <w:t xml:space="preserve"> </w:t>
      </w:r>
      <w:r w:rsidRPr="00C85774">
        <w:rPr>
          <w:rFonts w:ascii="Calibri" w:hAnsi="Calibri" w:cs="Calibri"/>
          <w:color w:val="000000"/>
        </w:rPr>
        <w:t>nonfiction</w:t>
      </w:r>
      <w:r w:rsidR="003225BB">
        <w:rPr>
          <w:rFonts w:ascii="Calibri" w:hAnsi="Calibri" w:cs="Calibri"/>
          <w:color w:val="000000"/>
        </w:rPr>
        <w:t xml:space="preserve"> </w:t>
      </w:r>
      <w:r w:rsidRPr="00C85774">
        <w:rPr>
          <w:rFonts w:ascii="Calibri" w:hAnsi="Calibri" w:cs="Calibri"/>
          <w:color w:val="000000"/>
        </w:rPr>
        <w:t>informational</w:t>
      </w:r>
      <w:r w:rsidR="003225BB">
        <w:rPr>
          <w:rFonts w:ascii="Calibri" w:hAnsi="Calibri" w:cs="Calibri"/>
          <w:color w:val="000000"/>
        </w:rPr>
        <w:t xml:space="preserve"> </w:t>
      </w:r>
      <w:r w:rsidRPr="00C85774">
        <w:rPr>
          <w:rFonts w:ascii="Calibri" w:hAnsi="Calibri" w:cs="Calibri"/>
          <w:color w:val="000000"/>
        </w:rPr>
        <w:t>texts</w:t>
      </w:r>
      <w:r w:rsidR="003225BB">
        <w:rPr>
          <w:rFonts w:ascii="Calibri" w:hAnsi="Calibri" w:cs="Calibri"/>
          <w:color w:val="000000"/>
        </w:rPr>
        <w:t xml:space="preserve"> </w:t>
      </w:r>
      <w:r w:rsidRPr="00C85774">
        <w:rPr>
          <w:rFonts w:ascii="Calibri" w:hAnsi="Calibri" w:cs="Calibri"/>
          <w:color w:val="000000"/>
        </w:rPr>
        <w:t>to</w:t>
      </w:r>
      <w:r w:rsidR="003225BB">
        <w:rPr>
          <w:rFonts w:ascii="Calibri" w:hAnsi="Calibri" w:cs="Calibri"/>
          <w:color w:val="000000"/>
        </w:rPr>
        <w:t xml:space="preserve"> </w:t>
      </w:r>
      <w:r w:rsidRPr="00C85774">
        <w:rPr>
          <w:rFonts w:ascii="Calibri" w:hAnsi="Calibri" w:cs="Calibri"/>
          <w:color w:val="000000"/>
        </w:rPr>
        <w:t>support</w:t>
      </w:r>
      <w:r w:rsidR="003225BB">
        <w:rPr>
          <w:rFonts w:ascii="Calibri" w:hAnsi="Calibri" w:cs="Calibri"/>
          <w:color w:val="000000"/>
        </w:rPr>
        <w:t xml:space="preserve"> </w:t>
      </w:r>
      <w:r w:rsidRPr="00C85774">
        <w:rPr>
          <w:rFonts w:ascii="Calibri" w:hAnsi="Calibri" w:cs="Calibri"/>
          <w:color w:val="000000"/>
        </w:rPr>
        <w:t>analysis,</w:t>
      </w:r>
      <w:r w:rsidR="003225BB">
        <w:rPr>
          <w:rFonts w:ascii="Calibri" w:hAnsi="Calibri" w:cs="Calibri"/>
          <w:color w:val="000000"/>
        </w:rPr>
        <w:t xml:space="preserve"> </w:t>
      </w:r>
      <w:r w:rsidRPr="00C85774">
        <w:rPr>
          <w:rFonts w:ascii="Calibri" w:hAnsi="Calibri" w:cs="Calibri"/>
          <w:color w:val="000000"/>
        </w:rPr>
        <w:t>reflection,</w:t>
      </w:r>
      <w:r w:rsidR="003225BB">
        <w:rPr>
          <w:rFonts w:ascii="Calibri" w:hAnsi="Calibri" w:cs="Calibri"/>
          <w:color w:val="000000"/>
        </w:rPr>
        <w:t xml:space="preserve"> </w:t>
      </w:r>
      <w:r w:rsidRPr="00C85774">
        <w:rPr>
          <w:rFonts w:ascii="Calibri" w:hAnsi="Calibri" w:cs="Calibri"/>
          <w:color w:val="000000"/>
        </w:rPr>
        <w:t>and</w:t>
      </w:r>
      <w:r w:rsidR="003225BB">
        <w:rPr>
          <w:rFonts w:ascii="Calibri" w:hAnsi="Calibri" w:cs="Calibri"/>
          <w:color w:val="000000"/>
        </w:rPr>
        <w:t xml:space="preserve"> </w:t>
      </w:r>
      <w:r w:rsidRPr="00C85774">
        <w:rPr>
          <w:rFonts w:ascii="Calibri" w:hAnsi="Calibri" w:cs="Calibri"/>
          <w:color w:val="000000"/>
        </w:rPr>
        <w:t>research.</w:t>
      </w:r>
      <w:r w:rsidR="003225BB">
        <w:rPr>
          <w:rFonts w:ascii="Calibri" w:hAnsi="Calibri" w:cs="Calibri"/>
          <w:color w:val="000000"/>
        </w:rPr>
        <w:t xml:space="preserve"> </w:t>
      </w:r>
    </w:p>
    <w:p w14:paraId="28BFCB24" w14:textId="77BB208E" w:rsidR="00C85774" w:rsidRPr="00E304C6" w:rsidRDefault="00C85774" w:rsidP="00AB3CAC">
      <w:pPr>
        <w:pStyle w:val="ListParagraph"/>
        <w:numPr>
          <w:ilvl w:val="0"/>
          <w:numId w:val="135"/>
        </w:numPr>
        <w:shd w:val="clear" w:color="auto" w:fill="FFFFFF" w:themeFill="background1"/>
        <w:spacing w:after="120"/>
        <w:ind w:left="1080"/>
        <w:contextualSpacing w:val="0"/>
        <w:rPr>
          <w:rFonts w:ascii="Calibri" w:hAnsi="Calibri" w:cs="Calibri"/>
          <w:color w:val="000000"/>
        </w:rPr>
      </w:pPr>
      <w:r w:rsidRPr="00E304C6">
        <w:rPr>
          <w:rFonts w:ascii="Calibri" w:hAnsi="Calibri" w:cs="Calibri"/>
          <w:color w:val="000000"/>
        </w:rPr>
        <w:t>Apply</w:t>
      </w:r>
      <w:r w:rsidR="003225BB" w:rsidRPr="00E304C6">
        <w:rPr>
          <w:rFonts w:ascii="Calibri" w:hAnsi="Calibri" w:cs="Calibri"/>
          <w:color w:val="000000"/>
        </w:rPr>
        <w:t xml:space="preserve"> </w:t>
      </w:r>
      <w:r w:rsidRPr="00E304C6">
        <w:rPr>
          <w:rFonts w:ascii="Calibri" w:hAnsi="Calibri" w:cs="Calibri"/>
          <w:color w:val="000000"/>
        </w:rPr>
        <w:t>grades</w:t>
      </w:r>
      <w:r w:rsidR="003225BB" w:rsidRPr="00E304C6">
        <w:rPr>
          <w:rFonts w:ascii="Calibri" w:hAnsi="Calibri" w:cs="Calibri"/>
          <w:color w:val="000000"/>
        </w:rPr>
        <w:t xml:space="preserve"> </w:t>
      </w:r>
      <w:r w:rsidRPr="00E304C6">
        <w:rPr>
          <w:rFonts w:ascii="Calibri" w:hAnsi="Calibri" w:cs="Calibri"/>
          <w:color w:val="000000"/>
        </w:rPr>
        <w:t>9–10</w:t>
      </w:r>
      <w:r w:rsidR="003225BB" w:rsidRPr="00E304C6">
        <w:rPr>
          <w:rFonts w:ascii="Calibri" w:hAnsi="Calibri" w:cs="Calibri"/>
          <w:color w:val="000000"/>
        </w:rPr>
        <w:t xml:space="preserve"> </w:t>
      </w:r>
      <w:r w:rsidRPr="00E304C6">
        <w:rPr>
          <w:rFonts w:ascii="Calibri" w:hAnsi="Calibri" w:cs="Calibri"/>
          <w:color w:val="000000"/>
        </w:rPr>
        <w:t>Reading</w:t>
      </w:r>
      <w:r w:rsidR="003225BB" w:rsidRPr="00E304C6">
        <w:rPr>
          <w:rFonts w:ascii="Calibri" w:hAnsi="Calibri" w:cs="Calibri"/>
          <w:color w:val="000000"/>
        </w:rPr>
        <w:t xml:space="preserve"> </w:t>
      </w:r>
      <w:r w:rsidRPr="00E304C6">
        <w:rPr>
          <w:rFonts w:ascii="Calibri" w:hAnsi="Calibri" w:cs="Calibri"/>
          <w:color w:val="000000"/>
        </w:rPr>
        <w:t>standards</w:t>
      </w:r>
      <w:r w:rsidR="003225BB" w:rsidRPr="00E304C6">
        <w:rPr>
          <w:rFonts w:ascii="Calibri" w:hAnsi="Calibri" w:cs="Calibri"/>
          <w:color w:val="000000"/>
        </w:rPr>
        <w:t xml:space="preserve"> </w:t>
      </w:r>
      <w:r w:rsidRPr="00E304C6">
        <w:rPr>
          <w:rFonts w:ascii="Calibri" w:hAnsi="Calibri" w:cs="Calibri"/>
          <w:color w:val="000000"/>
        </w:rPr>
        <w:t>to</w:t>
      </w:r>
      <w:r w:rsidR="003225BB" w:rsidRPr="00E304C6">
        <w:rPr>
          <w:rFonts w:ascii="Calibri" w:hAnsi="Calibri" w:cs="Calibri"/>
          <w:color w:val="000000"/>
        </w:rPr>
        <w:t xml:space="preserve"> </w:t>
      </w:r>
      <w:r w:rsidRPr="00E304C6">
        <w:rPr>
          <w:rFonts w:ascii="Calibri" w:hAnsi="Calibri" w:cs="Calibri"/>
          <w:color w:val="000000"/>
        </w:rPr>
        <w:t>literature</w:t>
      </w:r>
      <w:r w:rsidR="003225BB" w:rsidRPr="00E304C6">
        <w:rPr>
          <w:rFonts w:ascii="Calibri" w:hAnsi="Calibri" w:cs="Calibri"/>
          <w:color w:val="000000"/>
        </w:rPr>
        <w:t xml:space="preserve"> </w:t>
      </w:r>
      <w:r w:rsidRPr="00E304C6">
        <w:rPr>
          <w:rFonts w:ascii="Calibri" w:hAnsi="Calibri" w:cs="Calibri"/>
          <w:color w:val="000000"/>
        </w:rPr>
        <w:t>(e.g.,</w:t>
      </w:r>
      <w:r w:rsidR="003225BB" w:rsidRPr="00E304C6">
        <w:rPr>
          <w:rFonts w:ascii="Calibri" w:hAnsi="Calibri" w:cs="Calibri"/>
          <w:color w:val="000000"/>
        </w:rPr>
        <w:t xml:space="preserve"> </w:t>
      </w:r>
      <w:r w:rsidRPr="00E304C6">
        <w:rPr>
          <w:rFonts w:ascii="Calibri" w:hAnsi="Calibri" w:cs="Calibri"/>
          <w:color w:val="000000"/>
        </w:rPr>
        <w:t>“Analyze</w:t>
      </w:r>
      <w:r w:rsidR="003225BB" w:rsidRPr="00E304C6">
        <w:rPr>
          <w:rFonts w:ascii="Calibri" w:hAnsi="Calibri" w:cs="Calibri"/>
          <w:color w:val="000000"/>
        </w:rPr>
        <w:t xml:space="preserve"> </w:t>
      </w:r>
      <w:r w:rsidRPr="00E304C6">
        <w:rPr>
          <w:rFonts w:ascii="Calibri" w:hAnsi="Calibri" w:cs="Calibri"/>
          <w:color w:val="000000"/>
        </w:rPr>
        <w:t>how</w:t>
      </w:r>
      <w:r w:rsidR="003225BB" w:rsidRPr="00E304C6">
        <w:rPr>
          <w:rFonts w:ascii="Calibri" w:hAnsi="Calibri" w:cs="Calibri"/>
          <w:color w:val="000000"/>
        </w:rPr>
        <w:t xml:space="preserve"> </w:t>
      </w:r>
      <w:r w:rsidRPr="00E304C6">
        <w:rPr>
          <w:rFonts w:ascii="Calibri" w:hAnsi="Calibri" w:cs="Calibri"/>
          <w:color w:val="000000"/>
        </w:rPr>
        <w:t>an</w:t>
      </w:r>
      <w:r w:rsidR="003225BB" w:rsidRPr="00E304C6">
        <w:rPr>
          <w:rFonts w:ascii="Calibri" w:hAnsi="Calibri" w:cs="Calibri"/>
          <w:color w:val="000000"/>
        </w:rPr>
        <w:t xml:space="preserve"> </w:t>
      </w:r>
      <w:r w:rsidRPr="00E304C6">
        <w:rPr>
          <w:rFonts w:ascii="Calibri" w:hAnsi="Calibri" w:cs="Calibri"/>
          <w:color w:val="000000"/>
        </w:rPr>
        <w:t>author</w:t>
      </w:r>
      <w:r w:rsidR="003225BB" w:rsidRPr="00E304C6">
        <w:rPr>
          <w:rFonts w:ascii="Calibri" w:hAnsi="Calibri" w:cs="Calibri"/>
          <w:color w:val="000000"/>
        </w:rPr>
        <w:t xml:space="preserve"> </w:t>
      </w:r>
      <w:r w:rsidRPr="00E304C6">
        <w:rPr>
          <w:rFonts w:ascii="Calibri" w:hAnsi="Calibri" w:cs="Calibri"/>
          <w:color w:val="000000"/>
        </w:rPr>
        <w:t>draws</w:t>
      </w:r>
      <w:r w:rsidR="003225BB" w:rsidRPr="00E304C6">
        <w:rPr>
          <w:rFonts w:ascii="Calibri" w:hAnsi="Calibri" w:cs="Calibri"/>
          <w:color w:val="000000"/>
        </w:rPr>
        <w:t xml:space="preserve"> </w:t>
      </w:r>
      <w:r w:rsidRPr="00E304C6">
        <w:rPr>
          <w:rFonts w:ascii="Calibri" w:hAnsi="Calibri" w:cs="Calibri"/>
          <w:color w:val="000000"/>
        </w:rPr>
        <w:t>on</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transforms</w:t>
      </w:r>
      <w:r w:rsidR="003225BB" w:rsidRPr="00E304C6">
        <w:rPr>
          <w:rFonts w:ascii="Calibri" w:hAnsi="Calibri" w:cs="Calibri"/>
          <w:color w:val="000000"/>
        </w:rPr>
        <w:t xml:space="preserve"> </w:t>
      </w:r>
      <w:r w:rsidRPr="00E304C6">
        <w:rPr>
          <w:rFonts w:ascii="Calibri" w:hAnsi="Calibri" w:cs="Calibri"/>
          <w:color w:val="000000"/>
        </w:rPr>
        <w:t>source</w:t>
      </w:r>
      <w:r w:rsidR="003225BB" w:rsidRPr="00E304C6">
        <w:rPr>
          <w:rFonts w:ascii="Calibri" w:hAnsi="Calibri" w:cs="Calibri"/>
          <w:color w:val="000000"/>
        </w:rPr>
        <w:t xml:space="preserve"> </w:t>
      </w:r>
      <w:r w:rsidRPr="00E304C6">
        <w:rPr>
          <w:rFonts w:ascii="Calibri" w:hAnsi="Calibri" w:cs="Calibri"/>
          <w:color w:val="000000"/>
        </w:rPr>
        <w:t>material</w:t>
      </w:r>
      <w:r w:rsidR="003225BB" w:rsidRPr="00E304C6">
        <w:rPr>
          <w:rFonts w:ascii="Calibri" w:hAnsi="Calibri" w:cs="Calibri"/>
          <w:color w:val="000000"/>
        </w:rPr>
        <w:t xml:space="preserve"> </w:t>
      </w:r>
      <w:r w:rsidRPr="00E304C6">
        <w:rPr>
          <w:rFonts w:ascii="Calibri" w:hAnsi="Calibri" w:cs="Calibri"/>
          <w:color w:val="000000"/>
        </w:rPr>
        <w:t>in</w:t>
      </w:r>
      <w:r w:rsidR="003225BB" w:rsidRPr="00E304C6">
        <w:rPr>
          <w:rFonts w:ascii="Calibri" w:hAnsi="Calibri" w:cs="Calibri"/>
          <w:color w:val="000000"/>
        </w:rPr>
        <w:t xml:space="preserve"> </w:t>
      </w:r>
      <w:r w:rsidRPr="00E304C6">
        <w:rPr>
          <w:rFonts w:ascii="Calibri" w:hAnsi="Calibri" w:cs="Calibri"/>
          <w:color w:val="000000"/>
        </w:rPr>
        <w:t>a</w:t>
      </w:r>
      <w:r w:rsidR="003225BB" w:rsidRPr="00E304C6">
        <w:rPr>
          <w:rFonts w:ascii="Calibri" w:hAnsi="Calibri" w:cs="Calibri"/>
          <w:color w:val="000000"/>
        </w:rPr>
        <w:t xml:space="preserve"> </w:t>
      </w:r>
      <w:r w:rsidRPr="00E304C6">
        <w:rPr>
          <w:rFonts w:ascii="Calibri" w:hAnsi="Calibri" w:cs="Calibri"/>
          <w:color w:val="000000"/>
        </w:rPr>
        <w:t>specific</w:t>
      </w:r>
      <w:r w:rsidR="003225BB" w:rsidRPr="00E304C6">
        <w:rPr>
          <w:rFonts w:ascii="Calibri" w:hAnsi="Calibri" w:cs="Calibri"/>
          <w:color w:val="000000"/>
        </w:rPr>
        <w:t xml:space="preserve"> </w:t>
      </w:r>
      <w:r w:rsidRPr="00E304C6">
        <w:rPr>
          <w:rFonts w:ascii="Calibri" w:hAnsi="Calibri" w:cs="Calibri"/>
          <w:color w:val="000000"/>
        </w:rPr>
        <w:t>work</w:t>
      </w:r>
      <w:r w:rsidR="003225BB" w:rsidRPr="00E304C6">
        <w:rPr>
          <w:rFonts w:ascii="Calibri" w:hAnsi="Calibri" w:cs="Calibri"/>
          <w:color w:val="000000"/>
        </w:rPr>
        <w:t xml:space="preserve"> </w:t>
      </w:r>
      <w:r w:rsidRPr="00E304C6">
        <w:rPr>
          <w:rFonts w:ascii="Calibri" w:hAnsi="Calibri" w:cs="Calibri"/>
          <w:color w:val="000000"/>
        </w:rPr>
        <w:t>[e.g.,</w:t>
      </w:r>
      <w:r w:rsidR="003225BB" w:rsidRPr="00E304C6">
        <w:rPr>
          <w:rFonts w:ascii="Calibri" w:hAnsi="Calibri" w:cs="Calibri"/>
          <w:color w:val="000000"/>
        </w:rPr>
        <w:t xml:space="preserve"> </w:t>
      </w:r>
      <w:r w:rsidRPr="00E304C6">
        <w:rPr>
          <w:rFonts w:ascii="Calibri" w:hAnsi="Calibri" w:cs="Calibri"/>
          <w:color w:val="000000"/>
        </w:rPr>
        <w:t>how</w:t>
      </w:r>
      <w:r w:rsidR="003225BB" w:rsidRPr="00E304C6">
        <w:rPr>
          <w:rFonts w:ascii="Calibri" w:hAnsi="Calibri" w:cs="Calibri"/>
          <w:color w:val="000000"/>
        </w:rPr>
        <w:t xml:space="preserve"> </w:t>
      </w:r>
      <w:r w:rsidRPr="00E304C6">
        <w:rPr>
          <w:rFonts w:ascii="Calibri" w:hAnsi="Calibri" w:cs="Calibri"/>
          <w:color w:val="000000"/>
        </w:rPr>
        <w:t>Shakespeare</w:t>
      </w:r>
      <w:r w:rsidR="003225BB" w:rsidRPr="00E304C6">
        <w:rPr>
          <w:rFonts w:ascii="Calibri" w:hAnsi="Calibri" w:cs="Calibri"/>
          <w:color w:val="000000"/>
        </w:rPr>
        <w:t xml:space="preserve"> </w:t>
      </w:r>
      <w:r w:rsidRPr="00E304C6">
        <w:rPr>
          <w:rFonts w:ascii="Calibri" w:hAnsi="Calibri" w:cs="Calibri"/>
          <w:color w:val="000000"/>
        </w:rPr>
        <w:t>treats</w:t>
      </w:r>
      <w:r w:rsidR="003225BB" w:rsidRPr="00E304C6">
        <w:rPr>
          <w:rFonts w:ascii="Calibri" w:hAnsi="Calibri" w:cs="Calibri"/>
          <w:color w:val="000000"/>
        </w:rPr>
        <w:t xml:space="preserve"> </w:t>
      </w:r>
      <w:r w:rsidRPr="00E304C6">
        <w:rPr>
          <w:rFonts w:ascii="Calibri" w:hAnsi="Calibri" w:cs="Calibri"/>
          <w:color w:val="000000"/>
        </w:rPr>
        <w:t>a</w:t>
      </w:r>
      <w:r w:rsidR="003225BB" w:rsidRPr="00E304C6">
        <w:rPr>
          <w:rFonts w:ascii="Calibri" w:hAnsi="Calibri" w:cs="Calibri"/>
          <w:color w:val="000000"/>
        </w:rPr>
        <w:t xml:space="preserve"> </w:t>
      </w:r>
      <w:r w:rsidRPr="00E304C6">
        <w:rPr>
          <w:rFonts w:ascii="Calibri" w:hAnsi="Calibri" w:cs="Calibri"/>
          <w:color w:val="000000"/>
        </w:rPr>
        <w:t>theme</w:t>
      </w:r>
      <w:r w:rsidR="003225BB" w:rsidRPr="00E304C6">
        <w:rPr>
          <w:rFonts w:ascii="Calibri" w:hAnsi="Calibri" w:cs="Calibri"/>
          <w:color w:val="000000"/>
        </w:rPr>
        <w:t xml:space="preserve"> </w:t>
      </w:r>
      <w:r w:rsidRPr="00E304C6">
        <w:rPr>
          <w:rFonts w:ascii="Calibri" w:hAnsi="Calibri" w:cs="Calibri"/>
          <w:color w:val="000000"/>
        </w:rPr>
        <w:t>or</w:t>
      </w:r>
      <w:r w:rsidR="003225BB" w:rsidRPr="00E304C6">
        <w:rPr>
          <w:rFonts w:ascii="Calibri" w:hAnsi="Calibri" w:cs="Calibri"/>
          <w:color w:val="000000"/>
        </w:rPr>
        <w:t xml:space="preserve"> </w:t>
      </w:r>
      <w:r w:rsidRPr="00E304C6">
        <w:rPr>
          <w:rFonts w:ascii="Calibri" w:hAnsi="Calibri" w:cs="Calibri"/>
          <w:color w:val="000000"/>
        </w:rPr>
        <w:t>topic</w:t>
      </w:r>
      <w:r w:rsidR="003225BB" w:rsidRPr="00E304C6">
        <w:rPr>
          <w:rFonts w:ascii="Calibri" w:hAnsi="Calibri" w:cs="Calibri"/>
          <w:color w:val="000000"/>
        </w:rPr>
        <w:t xml:space="preserve"> </w:t>
      </w:r>
      <w:r w:rsidRPr="00E304C6">
        <w:rPr>
          <w:rFonts w:ascii="Calibri" w:hAnsi="Calibri" w:cs="Calibri"/>
          <w:color w:val="000000"/>
        </w:rPr>
        <w:t>from</w:t>
      </w:r>
      <w:r w:rsidR="003225BB" w:rsidRPr="00E304C6">
        <w:rPr>
          <w:rFonts w:ascii="Calibri" w:hAnsi="Calibri" w:cs="Calibri"/>
          <w:color w:val="000000"/>
        </w:rPr>
        <w:t xml:space="preserve"> </w:t>
      </w:r>
      <w:r w:rsidRPr="00E304C6">
        <w:rPr>
          <w:rFonts w:ascii="Calibri" w:hAnsi="Calibri" w:cs="Calibri"/>
          <w:color w:val="000000"/>
        </w:rPr>
        <w:t>Ovid</w:t>
      </w:r>
      <w:r w:rsidR="003225BB" w:rsidRPr="00E304C6">
        <w:rPr>
          <w:rFonts w:ascii="Calibri" w:hAnsi="Calibri" w:cs="Calibri"/>
          <w:color w:val="000000"/>
        </w:rPr>
        <w:t xml:space="preserve"> </w:t>
      </w:r>
      <w:r w:rsidRPr="00E304C6">
        <w:rPr>
          <w:rFonts w:ascii="Calibri" w:hAnsi="Calibri" w:cs="Calibri"/>
          <w:color w:val="000000"/>
        </w:rPr>
        <w:t>mythology</w:t>
      </w:r>
      <w:r w:rsidR="003225BB" w:rsidRPr="00E304C6">
        <w:rPr>
          <w:rFonts w:ascii="Calibri" w:hAnsi="Calibri" w:cs="Calibri"/>
          <w:color w:val="000000"/>
        </w:rPr>
        <w:t xml:space="preserve"> </w:t>
      </w:r>
      <w:r w:rsidRPr="00E304C6">
        <w:rPr>
          <w:rFonts w:ascii="Calibri" w:hAnsi="Calibri" w:cs="Calibri"/>
          <w:color w:val="000000"/>
        </w:rPr>
        <w:t>or</w:t>
      </w:r>
      <w:r w:rsidR="003225BB" w:rsidRPr="00E304C6">
        <w:rPr>
          <w:rFonts w:ascii="Calibri" w:hAnsi="Calibri" w:cs="Calibri"/>
          <w:color w:val="000000"/>
        </w:rPr>
        <w:t xml:space="preserve"> </w:t>
      </w:r>
      <w:r w:rsidRPr="00E304C6">
        <w:rPr>
          <w:rFonts w:ascii="Calibri" w:hAnsi="Calibri" w:cs="Calibri"/>
          <w:color w:val="000000"/>
        </w:rPr>
        <w:t>the</w:t>
      </w:r>
      <w:r w:rsidR="003225BB" w:rsidRPr="00E304C6">
        <w:rPr>
          <w:rFonts w:ascii="Calibri" w:hAnsi="Calibri" w:cs="Calibri"/>
          <w:color w:val="000000"/>
        </w:rPr>
        <w:t xml:space="preserve"> </w:t>
      </w:r>
      <w:r w:rsidRPr="00E304C6">
        <w:rPr>
          <w:rFonts w:ascii="Calibri" w:hAnsi="Calibri" w:cs="Calibri"/>
          <w:color w:val="000000"/>
        </w:rPr>
        <w:t>Bible</w:t>
      </w:r>
      <w:r w:rsidR="003225BB" w:rsidRPr="00E304C6">
        <w:rPr>
          <w:rFonts w:ascii="Calibri" w:hAnsi="Calibri" w:cs="Calibri"/>
          <w:color w:val="000000"/>
        </w:rPr>
        <w:t xml:space="preserve"> </w:t>
      </w:r>
      <w:r w:rsidRPr="00E304C6">
        <w:rPr>
          <w:rFonts w:ascii="Calibri" w:hAnsi="Calibri" w:cs="Calibri"/>
          <w:color w:val="000000"/>
        </w:rPr>
        <w:t>or</w:t>
      </w:r>
      <w:r w:rsidR="003225BB" w:rsidRPr="00E304C6">
        <w:rPr>
          <w:rFonts w:ascii="Calibri" w:hAnsi="Calibri" w:cs="Calibri"/>
          <w:color w:val="000000"/>
        </w:rPr>
        <w:t xml:space="preserve"> </w:t>
      </w:r>
      <w:r w:rsidRPr="00E304C6">
        <w:rPr>
          <w:rFonts w:ascii="Calibri" w:hAnsi="Calibri" w:cs="Calibri"/>
          <w:color w:val="000000"/>
        </w:rPr>
        <w:t>how</w:t>
      </w:r>
      <w:r w:rsidR="003225BB" w:rsidRPr="00E304C6">
        <w:rPr>
          <w:rFonts w:ascii="Calibri" w:hAnsi="Calibri" w:cs="Calibri"/>
          <w:color w:val="000000"/>
        </w:rPr>
        <w:t xml:space="preserve"> </w:t>
      </w:r>
      <w:r w:rsidRPr="00E304C6">
        <w:rPr>
          <w:rFonts w:ascii="Calibri" w:hAnsi="Calibri" w:cs="Calibri"/>
          <w:color w:val="000000"/>
        </w:rPr>
        <w:t>a</w:t>
      </w:r>
      <w:r w:rsidR="003225BB" w:rsidRPr="00E304C6">
        <w:rPr>
          <w:rFonts w:ascii="Calibri" w:hAnsi="Calibri" w:cs="Calibri"/>
          <w:color w:val="000000"/>
        </w:rPr>
        <w:t xml:space="preserve"> </w:t>
      </w:r>
      <w:r w:rsidRPr="00E304C6">
        <w:rPr>
          <w:rFonts w:ascii="Calibri" w:hAnsi="Calibri" w:cs="Calibri"/>
          <w:color w:val="000000"/>
        </w:rPr>
        <w:t>later</w:t>
      </w:r>
      <w:r w:rsidR="003225BB" w:rsidRPr="00E304C6">
        <w:rPr>
          <w:rFonts w:ascii="Calibri" w:hAnsi="Calibri" w:cs="Calibri"/>
          <w:color w:val="000000"/>
        </w:rPr>
        <w:t xml:space="preserve"> </w:t>
      </w:r>
      <w:r w:rsidRPr="00E304C6">
        <w:rPr>
          <w:rFonts w:ascii="Calibri" w:hAnsi="Calibri" w:cs="Calibri"/>
          <w:color w:val="000000"/>
        </w:rPr>
        <w:t>author</w:t>
      </w:r>
      <w:r w:rsidR="003225BB" w:rsidRPr="00E304C6">
        <w:rPr>
          <w:rFonts w:ascii="Calibri" w:hAnsi="Calibri" w:cs="Calibri"/>
          <w:color w:val="000000"/>
        </w:rPr>
        <w:t xml:space="preserve"> </w:t>
      </w:r>
      <w:r w:rsidRPr="00E304C6">
        <w:rPr>
          <w:rFonts w:ascii="Calibri" w:hAnsi="Calibri" w:cs="Calibri"/>
          <w:color w:val="000000"/>
        </w:rPr>
        <w:t>draws</w:t>
      </w:r>
      <w:r w:rsidR="003225BB" w:rsidRPr="00E304C6">
        <w:rPr>
          <w:rFonts w:ascii="Calibri" w:hAnsi="Calibri" w:cs="Calibri"/>
          <w:color w:val="000000"/>
        </w:rPr>
        <w:t xml:space="preserve"> </w:t>
      </w:r>
      <w:r w:rsidRPr="00E304C6">
        <w:rPr>
          <w:rFonts w:ascii="Calibri" w:hAnsi="Calibri" w:cs="Calibri"/>
          <w:color w:val="000000"/>
        </w:rPr>
        <w:t>on</w:t>
      </w:r>
      <w:r w:rsidR="003225BB" w:rsidRPr="00E304C6">
        <w:rPr>
          <w:rFonts w:ascii="Calibri" w:hAnsi="Calibri" w:cs="Calibri"/>
          <w:color w:val="000000"/>
        </w:rPr>
        <w:t xml:space="preserve"> </w:t>
      </w:r>
      <w:r w:rsidRPr="00E304C6">
        <w:rPr>
          <w:rFonts w:ascii="Calibri" w:hAnsi="Calibri" w:cs="Calibri"/>
          <w:color w:val="000000"/>
        </w:rPr>
        <w:t>a</w:t>
      </w:r>
      <w:r w:rsidR="003225BB" w:rsidRPr="00E304C6">
        <w:rPr>
          <w:rFonts w:ascii="Calibri" w:hAnsi="Calibri" w:cs="Calibri"/>
          <w:color w:val="000000"/>
        </w:rPr>
        <w:t xml:space="preserve"> </w:t>
      </w:r>
      <w:r w:rsidRPr="00E304C6">
        <w:rPr>
          <w:rFonts w:ascii="Calibri" w:hAnsi="Calibri" w:cs="Calibri"/>
          <w:color w:val="000000"/>
        </w:rPr>
        <w:t>play</w:t>
      </w:r>
      <w:r w:rsidR="003225BB" w:rsidRPr="00E304C6">
        <w:rPr>
          <w:rFonts w:ascii="Calibri" w:hAnsi="Calibri" w:cs="Calibri"/>
          <w:color w:val="000000"/>
        </w:rPr>
        <w:t xml:space="preserve"> </w:t>
      </w:r>
      <w:r w:rsidRPr="00E304C6">
        <w:rPr>
          <w:rFonts w:ascii="Calibri" w:hAnsi="Calibri" w:cs="Calibri"/>
          <w:color w:val="000000"/>
        </w:rPr>
        <w:t>by</w:t>
      </w:r>
      <w:r w:rsidR="003225BB" w:rsidRPr="00E304C6">
        <w:rPr>
          <w:rFonts w:ascii="Calibri" w:hAnsi="Calibri" w:cs="Calibri"/>
          <w:color w:val="000000"/>
        </w:rPr>
        <w:t xml:space="preserve"> </w:t>
      </w:r>
      <w:r w:rsidRPr="00E304C6">
        <w:rPr>
          <w:rFonts w:ascii="Calibri" w:hAnsi="Calibri" w:cs="Calibri"/>
          <w:color w:val="000000"/>
        </w:rPr>
        <w:t>Shakespeare]”).</w:t>
      </w:r>
      <w:r w:rsidR="003225BB" w:rsidRPr="00E304C6">
        <w:rPr>
          <w:rFonts w:ascii="Calibri" w:hAnsi="Calibri" w:cs="Calibri"/>
          <w:color w:val="000000"/>
        </w:rPr>
        <w:t xml:space="preserve"> </w:t>
      </w:r>
    </w:p>
    <w:p w14:paraId="539428C4" w14:textId="49A5179F" w:rsidR="00C85774" w:rsidRPr="00E304C6" w:rsidRDefault="00C85774" w:rsidP="00AB3CAC">
      <w:pPr>
        <w:pStyle w:val="ListParagraph"/>
        <w:numPr>
          <w:ilvl w:val="0"/>
          <w:numId w:val="135"/>
        </w:numPr>
        <w:shd w:val="clear" w:color="auto" w:fill="FFFFFF" w:themeFill="background1"/>
        <w:spacing w:after="120"/>
        <w:ind w:left="1080"/>
        <w:contextualSpacing w:val="0"/>
        <w:rPr>
          <w:rFonts w:ascii="Calibri" w:hAnsi="Calibri" w:cs="Calibri"/>
          <w:color w:val="000000"/>
        </w:rPr>
      </w:pPr>
      <w:r w:rsidRPr="00E304C6">
        <w:rPr>
          <w:rFonts w:ascii="Calibri" w:hAnsi="Calibri" w:cs="Calibri"/>
          <w:color w:val="000000"/>
        </w:rPr>
        <w:t>Apply</w:t>
      </w:r>
      <w:r w:rsidR="003225BB" w:rsidRPr="00E304C6">
        <w:rPr>
          <w:rFonts w:ascii="Calibri" w:hAnsi="Calibri" w:cs="Calibri"/>
          <w:color w:val="000000"/>
        </w:rPr>
        <w:t xml:space="preserve"> </w:t>
      </w:r>
      <w:r w:rsidRPr="00E304C6">
        <w:rPr>
          <w:rFonts w:ascii="Calibri" w:hAnsi="Calibri" w:cs="Calibri"/>
          <w:color w:val="000000"/>
        </w:rPr>
        <w:t>grades</w:t>
      </w:r>
      <w:r w:rsidR="003225BB" w:rsidRPr="00E304C6">
        <w:rPr>
          <w:rFonts w:ascii="Calibri" w:hAnsi="Calibri" w:cs="Calibri"/>
          <w:color w:val="000000"/>
        </w:rPr>
        <w:t xml:space="preserve"> </w:t>
      </w:r>
      <w:r w:rsidRPr="00E304C6">
        <w:rPr>
          <w:rFonts w:ascii="Calibri" w:hAnsi="Calibri" w:cs="Calibri"/>
          <w:color w:val="000000"/>
        </w:rPr>
        <w:t>9–10</w:t>
      </w:r>
      <w:r w:rsidR="003225BB" w:rsidRPr="00E304C6">
        <w:rPr>
          <w:rFonts w:ascii="Calibri" w:hAnsi="Calibri" w:cs="Calibri"/>
          <w:color w:val="000000"/>
        </w:rPr>
        <w:t xml:space="preserve"> </w:t>
      </w:r>
      <w:r w:rsidRPr="00E304C6">
        <w:rPr>
          <w:rFonts w:ascii="Calibri" w:hAnsi="Calibri" w:cs="Calibri"/>
          <w:color w:val="000000"/>
        </w:rPr>
        <w:t>Reading</w:t>
      </w:r>
      <w:r w:rsidR="003225BB" w:rsidRPr="00E304C6">
        <w:rPr>
          <w:rFonts w:ascii="Calibri" w:hAnsi="Calibri" w:cs="Calibri"/>
          <w:color w:val="000000"/>
        </w:rPr>
        <w:t xml:space="preserve"> </w:t>
      </w:r>
      <w:r w:rsidRPr="00E304C6">
        <w:rPr>
          <w:rFonts w:ascii="Calibri" w:hAnsi="Calibri" w:cs="Calibri"/>
          <w:color w:val="000000"/>
        </w:rPr>
        <w:t>standards</w:t>
      </w:r>
      <w:r w:rsidR="003225BB" w:rsidRPr="00E304C6">
        <w:rPr>
          <w:rFonts w:ascii="Calibri" w:hAnsi="Calibri" w:cs="Calibri"/>
          <w:color w:val="000000"/>
        </w:rPr>
        <w:t xml:space="preserve"> </w:t>
      </w:r>
      <w:r w:rsidRPr="00E304C6">
        <w:rPr>
          <w:rFonts w:ascii="Calibri" w:hAnsi="Calibri" w:cs="Calibri"/>
          <w:color w:val="000000"/>
        </w:rPr>
        <w:t>to</w:t>
      </w:r>
      <w:r w:rsidR="003225BB" w:rsidRPr="00E304C6">
        <w:rPr>
          <w:rFonts w:ascii="Calibri" w:hAnsi="Calibri" w:cs="Calibri"/>
          <w:color w:val="000000"/>
        </w:rPr>
        <w:t xml:space="preserve"> </w:t>
      </w:r>
      <w:r w:rsidRPr="00E304C6">
        <w:rPr>
          <w:rFonts w:ascii="Calibri" w:hAnsi="Calibri" w:cs="Calibri"/>
          <w:color w:val="000000"/>
        </w:rPr>
        <w:t>nonfiction</w:t>
      </w:r>
      <w:r w:rsidR="003225BB" w:rsidRPr="00E304C6">
        <w:rPr>
          <w:rFonts w:ascii="Calibri" w:hAnsi="Calibri" w:cs="Calibri"/>
          <w:color w:val="000000"/>
        </w:rPr>
        <w:t xml:space="preserve"> </w:t>
      </w:r>
      <w:r w:rsidRPr="00E304C6">
        <w:rPr>
          <w:rFonts w:ascii="Calibri" w:hAnsi="Calibri" w:cs="Calibri"/>
          <w:color w:val="000000"/>
        </w:rPr>
        <w:t>informational</w:t>
      </w:r>
      <w:r w:rsidR="003225BB" w:rsidRPr="00E304C6">
        <w:rPr>
          <w:rFonts w:ascii="Calibri" w:hAnsi="Calibri" w:cs="Calibri"/>
          <w:color w:val="000000"/>
        </w:rPr>
        <w:t xml:space="preserve"> </w:t>
      </w:r>
      <w:r w:rsidRPr="00E304C6">
        <w:rPr>
          <w:rFonts w:ascii="Calibri" w:hAnsi="Calibri" w:cs="Calibri"/>
          <w:color w:val="000000"/>
        </w:rPr>
        <w:t>e.g.,</w:t>
      </w:r>
      <w:r w:rsidR="003225BB" w:rsidRPr="00E304C6">
        <w:rPr>
          <w:rFonts w:ascii="Calibri" w:hAnsi="Calibri" w:cs="Calibri"/>
          <w:color w:val="000000"/>
        </w:rPr>
        <w:t xml:space="preserve"> </w:t>
      </w:r>
      <w:r w:rsidRPr="00E304C6">
        <w:rPr>
          <w:rFonts w:ascii="Calibri" w:hAnsi="Calibri" w:cs="Calibri"/>
          <w:color w:val="000000"/>
        </w:rPr>
        <w:t>“Delineate</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evaluate</w:t>
      </w:r>
      <w:r w:rsidR="003225BB" w:rsidRPr="00E304C6">
        <w:rPr>
          <w:rFonts w:ascii="Calibri" w:hAnsi="Calibri" w:cs="Calibri"/>
          <w:color w:val="000000"/>
        </w:rPr>
        <w:t xml:space="preserve"> </w:t>
      </w:r>
      <w:r w:rsidRPr="00E304C6">
        <w:rPr>
          <w:rFonts w:ascii="Calibri" w:hAnsi="Calibri" w:cs="Calibri"/>
          <w:color w:val="000000"/>
        </w:rPr>
        <w:t>the</w:t>
      </w:r>
      <w:r w:rsidR="003225BB" w:rsidRPr="00E304C6">
        <w:rPr>
          <w:rFonts w:ascii="Calibri" w:hAnsi="Calibri" w:cs="Calibri"/>
          <w:color w:val="000000"/>
        </w:rPr>
        <w:t xml:space="preserve"> </w:t>
      </w:r>
      <w:r w:rsidRPr="00E304C6">
        <w:rPr>
          <w:rFonts w:ascii="Calibri" w:hAnsi="Calibri" w:cs="Calibri"/>
          <w:color w:val="000000"/>
        </w:rPr>
        <w:t>argument</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specific</w:t>
      </w:r>
      <w:r w:rsidR="003225BB" w:rsidRPr="00E304C6">
        <w:rPr>
          <w:rFonts w:ascii="Calibri" w:hAnsi="Calibri" w:cs="Calibri"/>
          <w:color w:val="000000"/>
        </w:rPr>
        <w:t xml:space="preserve"> </w:t>
      </w:r>
      <w:r w:rsidRPr="00E304C6">
        <w:rPr>
          <w:rFonts w:ascii="Calibri" w:hAnsi="Calibri" w:cs="Calibri"/>
          <w:color w:val="000000"/>
        </w:rPr>
        <w:t>claims</w:t>
      </w:r>
      <w:r w:rsidR="003225BB" w:rsidRPr="00E304C6">
        <w:rPr>
          <w:rFonts w:ascii="Calibri" w:hAnsi="Calibri" w:cs="Calibri"/>
          <w:color w:val="000000"/>
        </w:rPr>
        <w:t xml:space="preserve"> </w:t>
      </w:r>
      <w:r w:rsidRPr="00E304C6">
        <w:rPr>
          <w:rFonts w:ascii="Calibri" w:hAnsi="Calibri" w:cs="Calibri"/>
          <w:color w:val="000000"/>
        </w:rPr>
        <w:t>in</w:t>
      </w:r>
      <w:r w:rsidR="003225BB" w:rsidRPr="00E304C6">
        <w:rPr>
          <w:rFonts w:ascii="Calibri" w:hAnsi="Calibri" w:cs="Calibri"/>
          <w:color w:val="000000"/>
        </w:rPr>
        <w:t xml:space="preserve"> </w:t>
      </w:r>
      <w:r w:rsidRPr="00E304C6">
        <w:rPr>
          <w:rFonts w:ascii="Calibri" w:hAnsi="Calibri" w:cs="Calibri"/>
          <w:color w:val="000000"/>
        </w:rPr>
        <w:t>a</w:t>
      </w:r>
      <w:r w:rsidR="003225BB" w:rsidRPr="00E304C6">
        <w:rPr>
          <w:rFonts w:ascii="Calibri" w:hAnsi="Calibri" w:cs="Calibri"/>
          <w:color w:val="000000"/>
        </w:rPr>
        <w:t xml:space="preserve"> </w:t>
      </w:r>
      <w:r w:rsidRPr="00E304C6">
        <w:rPr>
          <w:rFonts w:ascii="Calibri" w:hAnsi="Calibri" w:cs="Calibri"/>
          <w:color w:val="000000"/>
        </w:rPr>
        <w:t>text,</w:t>
      </w:r>
      <w:r w:rsidR="003225BB" w:rsidRPr="00E304C6">
        <w:rPr>
          <w:rFonts w:ascii="Calibri" w:hAnsi="Calibri" w:cs="Calibri"/>
          <w:color w:val="000000"/>
        </w:rPr>
        <w:t xml:space="preserve"> </w:t>
      </w:r>
      <w:r w:rsidRPr="00E304C6">
        <w:rPr>
          <w:rFonts w:ascii="Calibri" w:hAnsi="Calibri" w:cs="Calibri"/>
          <w:color w:val="000000"/>
        </w:rPr>
        <w:t>assessing</w:t>
      </w:r>
      <w:r w:rsidR="003225BB" w:rsidRPr="00E304C6">
        <w:rPr>
          <w:rFonts w:ascii="Calibri" w:hAnsi="Calibri" w:cs="Calibri"/>
          <w:color w:val="000000"/>
        </w:rPr>
        <w:t xml:space="preserve"> </w:t>
      </w:r>
      <w:r w:rsidRPr="00E304C6">
        <w:rPr>
          <w:rFonts w:ascii="Calibri" w:hAnsi="Calibri" w:cs="Calibri"/>
          <w:color w:val="000000"/>
        </w:rPr>
        <w:t>whether</w:t>
      </w:r>
      <w:r w:rsidR="003225BB" w:rsidRPr="00E304C6">
        <w:rPr>
          <w:rFonts w:ascii="Calibri" w:hAnsi="Calibri" w:cs="Calibri"/>
          <w:color w:val="000000"/>
        </w:rPr>
        <w:t xml:space="preserve"> </w:t>
      </w:r>
      <w:r w:rsidRPr="00E304C6">
        <w:rPr>
          <w:rFonts w:ascii="Calibri" w:hAnsi="Calibri" w:cs="Calibri"/>
          <w:color w:val="000000"/>
        </w:rPr>
        <w:t>the</w:t>
      </w:r>
      <w:r w:rsidR="003225BB" w:rsidRPr="00E304C6">
        <w:rPr>
          <w:rFonts w:ascii="Calibri" w:hAnsi="Calibri" w:cs="Calibri"/>
          <w:color w:val="000000"/>
        </w:rPr>
        <w:t xml:space="preserve"> </w:t>
      </w:r>
      <w:r w:rsidRPr="00E304C6">
        <w:rPr>
          <w:rFonts w:ascii="Calibri" w:hAnsi="Calibri" w:cs="Calibri"/>
          <w:color w:val="000000"/>
        </w:rPr>
        <w:t>reasoning</w:t>
      </w:r>
      <w:r w:rsidR="003225BB" w:rsidRPr="00E304C6">
        <w:rPr>
          <w:rFonts w:ascii="Calibri" w:hAnsi="Calibri" w:cs="Calibri"/>
          <w:color w:val="000000"/>
        </w:rPr>
        <w:t xml:space="preserve"> </w:t>
      </w:r>
      <w:r w:rsidRPr="00E304C6">
        <w:rPr>
          <w:rFonts w:ascii="Calibri" w:hAnsi="Calibri" w:cs="Calibri"/>
          <w:color w:val="000000"/>
        </w:rPr>
        <w:t>is</w:t>
      </w:r>
      <w:r w:rsidR="003225BB" w:rsidRPr="00E304C6">
        <w:rPr>
          <w:rFonts w:ascii="Calibri" w:hAnsi="Calibri" w:cs="Calibri"/>
          <w:color w:val="000000"/>
        </w:rPr>
        <w:t xml:space="preserve"> </w:t>
      </w:r>
      <w:r w:rsidRPr="00E304C6">
        <w:rPr>
          <w:rFonts w:ascii="Calibri" w:hAnsi="Calibri" w:cs="Calibri"/>
          <w:color w:val="000000"/>
        </w:rPr>
        <w:t>valid</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the</w:t>
      </w:r>
      <w:r w:rsidR="003225BB" w:rsidRPr="00E304C6">
        <w:rPr>
          <w:rFonts w:ascii="Calibri" w:hAnsi="Calibri" w:cs="Calibri"/>
          <w:color w:val="000000"/>
        </w:rPr>
        <w:t xml:space="preserve"> </w:t>
      </w:r>
      <w:r w:rsidRPr="00E304C6">
        <w:rPr>
          <w:rFonts w:ascii="Calibri" w:hAnsi="Calibri" w:cs="Calibri"/>
          <w:color w:val="000000"/>
        </w:rPr>
        <w:t>evidence</w:t>
      </w:r>
      <w:r w:rsidR="003225BB" w:rsidRPr="00E304C6">
        <w:rPr>
          <w:rFonts w:ascii="Calibri" w:hAnsi="Calibri" w:cs="Calibri"/>
          <w:color w:val="000000"/>
        </w:rPr>
        <w:t xml:space="preserve"> </w:t>
      </w:r>
      <w:r w:rsidRPr="00E304C6">
        <w:rPr>
          <w:rFonts w:ascii="Calibri" w:hAnsi="Calibri" w:cs="Calibri"/>
          <w:color w:val="000000"/>
        </w:rPr>
        <w:t>is</w:t>
      </w:r>
      <w:r w:rsidR="003225BB" w:rsidRPr="00E304C6">
        <w:rPr>
          <w:rFonts w:ascii="Calibri" w:hAnsi="Calibri" w:cs="Calibri"/>
          <w:color w:val="000000"/>
        </w:rPr>
        <w:t xml:space="preserve"> </w:t>
      </w:r>
      <w:r w:rsidRPr="00E304C6">
        <w:rPr>
          <w:rFonts w:ascii="Calibri" w:hAnsi="Calibri" w:cs="Calibri"/>
          <w:color w:val="000000"/>
        </w:rPr>
        <w:t>relevant</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sufficient;</w:t>
      </w:r>
      <w:r w:rsidR="003225BB" w:rsidRPr="00E304C6">
        <w:rPr>
          <w:rFonts w:ascii="Calibri" w:hAnsi="Calibri" w:cs="Calibri"/>
          <w:color w:val="000000"/>
        </w:rPr>
        <w:t xml:space="preserve"> </w:t>
      </w:r>
      <w:r w:rsidRPr="00E304C6">
        <w:rPr>
          <w:rFonts w:ascii="Calibri" w:hAnsi="Calibri" w:cs="Calibri"/>
          <w:color w:val="000000"/>
        </w:rPr>
        <w:t>identify</w:t>
      </w:r>
      <w:r w:rsidR="003225BB" w:rsidRPr="00E304C6">
        <w:rPr>
          <w:rFonts w:ascii="Calibri" w:hAnsi="Calibri" w:cs="Calibri"/>
          <w:color w:val="000000"/>
        </w:rPr>
        <w:t xml:space="preserve"> </w:t>
      </w:r>
      <w:r w:rsidRPr="00E304C6">
        <w:rPr>
          <w:rFonts w:ascii="Calibri" w:hAnsi="Calibri" w:cs="Calibri"/>
          <w:color w:val="000000"/>
        </w:rPr>
        <w:t>false</w:t>
      </w:r>
      <w:r w:rsidR="003225BB" w:rsidRPr="00E304C6">
        <w:rPr>
          <w:rFonts w:ascii="Calibri" w:hAnsi="Calibri" w:cs="Calibri"/>
          <w:color w:val="000000"/>
        </w:rPr>
        <w:t xml:space="preserve"> </w:t>
      </w:r>
      <w:r w:rsidRPr="00E304C6">
        <w:rPr>
          <w:rFonts w:ascii="Calibri" w:hAnsi="Calibri" w:cs="Calibri"/>
          <w:color w:val="000000"/>
        </w:rPr>
        <w:t>statements</w:t>
      </w:r>
      <w:r w:rsidR="003225BB" w:rsidRPr="00E304C6">
        <w:rPr>
          <w:rFonts w:ascii="Calibri" w:hAnsi="Calibri" w:cs="Calibri"/>
          <w:color w:val="000000"/>
        </w:rPr>
        <w:t xml:space="preserve"> </w:t>
      </w:r>
      <w:r w:rsidRPr="00E304C6">
        <w:rPr>
          <w:rFonts w:ascii="Calibri" w:hAnsi="Calibri" w:cs="Calibri"/>
          <w:color w:val="000000"/>
        </w:rPr>
        <w:t>and</w:t>
      </w:r>
      <w:r w:rsidR="003225BB" w:rsidRPr="00E304C6">
        <w:rPr>
          <w:rFonts w:ascii="Calibri" w:hAnsi="Calibri" w:cs="Calibri"/>
          <w:color w:val="000000"/>
        </w:rPr>
        <w:t xml:space="preserve"> </w:t>
      </w:r>
      <w:r w:rsidRPr="00E304C6">
        <w:rPr>
          <w:rFonts w:ascii="Calibri" w:hAnsi="Calibri" w:cs="Calibri"/>
          <w:color w:val="000000"/>
        </w:rPr>
        <w:t>fallacious</w:t>
      </w:r>
      <w:r w:rsidR="003225BB" w:rsidRPr="00E304C6">
        <w:rPr>
          <w:rFonts w:ascii="Calibri" w:hAnsi="Calibri" w:cs="Calibri"/>
          <w:color w:val="000000"/>
        </w:rPr>
        <w:t xml:space="preserve"> </w:t>
      </w:r>
      <w:r w:rsidRPr="00E304C6">
        <w:rPr>
          <w:rFonts w:ascii="Calibri" w:hAnsi="Calibri" w:cs="Calibri"/>
          <w:color w:val="000000"/>
        </w:rPr>
        <w:t>reasoning”).]</w:t>
      </w:r>
    </w:p>
    <w:p w14:paraId="3834CAD6" w14:textId="69EA4813" w:rsidR="00E304C6" w:rsidRPr="00E304C6" w:rsidRDefault="00E304C6" w:rsidP="00E304C6">
      <w:pPr>
        <w:pStyle w:val="deletion"/>
      </w:pPr>
      <w:r>
        <w:t>{end deletion</w:t>
      </w:r>
      <w:r w:rsidR="00073857">
        <w:t>}</w:t>
      </w:r>
    </w:p>
    <w:p w14:paraId="2D6F56AC" w14:textId="0E05C186" w:rsidR="00073857" w:rsidRDefault="00073857" w:rsidP="00073857">
      <w:pPr>
        <w:pStyle w:val="note"/>
        <w:rPr>
          <w:rFonts w:ascii="Calibri" w:eastAsia="Times New Roman" w:hAnsi="Calibri" w:cs="Times New Roman"/>
          <w:color w:val="000000"/>
        </w:rPr>
      </w:pPr>
      <w:r>
        <w:t>{W.9–10.10. was changed to W.RW.9–10.7.}</w:t>
      </w:r>
    </w:p>
    <w:p w14:paraId="242EEE86" w14:textId="5A578941" w:rsidR="00E563DD" w:rsidRDefault="00DE03B7" w:rsidP="0061403A">
      <w:pPr>
        <w:spacing w:line="240" w:lineRule="auto"/>
        <w:rPr>
          <w:rFonts w:ascii="Calibri" w:eastAsia="Times New Roman" w:hAnsi="Calibri" w:cs="Times New Roman"/>
          <w:color w:val="000000"/>
        </w:rPr>
      </w:pPr>
      <w:r w:rsidRPr="00DE03B7">
        <w:rPr>
          <w:rFonts w:ascii="Calibri" w:eastAsia="Times New Roman" w:hAnsi="Calibri" w:cs="Times New Roman"/>
          <w:color w:val="000000"/>
        </w:rPr>
        <w:t>W.</w:t>
      </w:r>
      <w:r w:rsidR="002F3FAD" w:rsidRPr="002F3FAD">
        <w:rPr>
          <w:rFonts w:ascii="Calibri" w:eastAsia="Times New Roman" w:hAnsi="Calibri" w:cs="Times New Roman"/>
          <w:b/>
          <w:bCs/>
          <w:color w:val="000000"/>
        </w:rPr>
        <w:t>RW.</w:t>
      </w:r>
      <w:r w:rsidR="002F7230">
        <w:rPr>
          <w:rFonts w:ascii="Calibri" w:eastAsia="Times New Roman" w:hAnsi="Calibri" w:cs="Times New Roman"/>
          <w:color w:val="000000"/>
        </w:rPr>
        <w:t>9–10</w:t>
      </w:r>
      <w:r w:rsidR="007C3911">
        <w:t>.[10]</w:t>
      </w:r>
      <w:r w:rsidR="007C3911" w:rsidRPr="007C3911">
        <w:rPr>
          <w:b/>
          <w:bCs/>
        </w:rPr>
        <w:t>7</w:t>
      </w:r>
      <w:r w:rsidR="007C3911">
        <w:t>.</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Write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routinely</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over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extended</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frames</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research,</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reflection,</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revision)</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shorter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frames</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single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sitting</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day</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two)</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range</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tasks,</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purposes,</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DE03B7">
        <w:rPr>
          <w:rFonts w:ascii="Calibri" w:eastAsia="Times New Roman" w:hAnsi="Calibri" w:cs="Times New Roman"/>
          <w:color w:val="000000"/>
        </w:rPr>
        <w:t>audiences.</w:t>
      </w:r>
      <w:r w:rsidR="00E563DD">
        <w:rPr>
          <w:rFonts w:ascii="Calibri" w:eastAsia="Times New Roman" w:hAnsi="Calibri" w:cs="Times New Roman"/>
          <w:color w:val="000000"/>
        </w:rPr>
        <w:br w:type="page"/>
      </w:r>
    </w:p>
    <w:p w14:paraId="09D771AB" w14:textId="529BED24" w:rsidR="00A1416C" w:rsidRPr="00F66906" w:rsidRDefault="00A1416C" w:rsidP="00F66906">
      <w:pPr>
        <w:pStyle w:val="Heading3"/>
      </w:pPr>
      <w:bookmarkStart w:id="81" w:name="_Toc130971601"/>
      <w:r w:rsidRPr="00F66906">
        <w:lastRenderedPageBreak/>
        <w:t>Speaking</w:t>
      </w:r>
      <w:r w:rsidR="003225BB" w:rsidRPr="00F66906">
        <w:t xml:space="preserve"> </w:t>
      </w:r>
      <w:r w:rsidRPr="00F66906">
        <w:t>and</w:t>
      </w:r>
      <w:r w:rsidR="003225BB" w:rsidRPr="00F66906">
        <w:t xml:space="preserve"> </w:t>
      </w:r>
      <w:r w:rsidRPr="00F66906">
        <w:t>Listening</w:t>
      </w:r>
      <w:r w:rsidR="003225BB" w:rsidRPr="00F66906">
        <w:t xml:space="preserve"> </w:t>
      </w:r>
      <w:r w:rsidRPr="00F66906">
        <w:t>Domain</w:t>
      </w:r>
      <w:bookmarkEnd w:id="81"/>
    </w:p>
    <w:p w14:paraId="42E555E5" w14:textId="7A1554BA" w:rsidR="00A960B2" w:rsidRPr="00A960B2" w:rsidRDefault="00A960B2" w:rsidP="00A960B2">
      <w:pPr>
        <w:pStyle w:val="new"/>
      </w:pPr>
      <w:r w:rsidRPr="00871C04">
        <w:t xml:space="preserve">{For the </w:t>
      </w:r>
      <w:r>
        <w:t>all of the grade 9–10 speaking and listening domain standards, the two letters after "SL" in the codes are new. For example, in SL.PE.9 –10.1, "PE" is new.}</w:t>
      </w:r>
    </w:p>
    <w:p w14:paraId="191F5EFF" w14:textId="1C2E720D" w:rsidR="00A520AF" w:rsidRDefault="00A520AF" w:rsidP="00711DE0">
      <w:pPr>
        <w:spacing w:after="120"/>
        <w:rPr>
          <w:rFonts w:ascii="Calibri" w:hAnsi="Calibri" w:cs="Calibri"/>
          <w:color w:val="000000"/>
        </w:rPr>
      </w:pPr>
      <w:r w:rsidRPr="00A520AF">
        <w:rPr>
          <w:rFonts w:ascii="Calibri" w:hAnsi="Calibri" w:cs="Calibri"/>
          <w:color w:val="000000"/>
        </w:rPr>
        <w:t>SL.</w:t>
      </w:r>
      <w:r w:rsidR="002A3AB8" w:rsidRPr="002A3AB8">
        <w:rPr>
          <w:b/>
          <w:bCs/>
        </w:rPr>
        <w:t>PE.</w:t>
      </w:r>
      <w:r w:rsidR="002F7230">
        <w:rPr>
          <w:rFonts w:ascii="Calibri" w:hAnsi="Calibri" w:cs="Calibri"/>
          <w:color w:val="000000"/>
        </w:rPr>
        <w:t>9–10</w:t>
      </w:r>
      <w:r w:rsidRPr="00A520AF">
        <w:rPr>
          <w:rFonts w:ascii="Calibri" w:hAnsi="Calibri" w:cs="Calibri"/>
          <w:color w:val="000000"/>
        </w:rPr>
        <w:t>.1.</w:t>
      </w:r>
      <w:r w:rsidR="003225BB">
        <w:rPr>
          <w:rFonts w:ascii="Calibri" w:hAnsi="Calibri" w:cs="Calibri"/>
          <w:color w:val="000000"/>
        </w:rPr>
        <w:t xml:space="preserve"> </w:t>
      </w:r>
      <w:r w:rsidRPr="00A520AF">
        <w:rPr>
          <w:rFonts w:ascii="Calibri" w:hAnsi="Calibri" w:cs="Calibri"/>
          <w:color w:val="000000"/>
        </w:rPr>
        <w:t>Initiate</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participate</w:t>
      </w:r>
      <w:r w:rsidR="003225BB">
        <w:rPr>
          <w:rFonts w:ascii="Calibri" w:hAnsi="Calibri" w:cs="Calibri"/>
          <w:color w:val="000000"/>
        </w:rPr>
        <w:t xml:space="preserve"> </w:t>
      </w:r>
      <w:r w:rsidRPr="00A520AF">
        <w:rPr>
          <w:rFonts w:ascii="Calibri" w:hAnsi="Calibri" w:cs="Calibri"/>
          <w:color w:val="000000"/>
        </w:rPr>
        <w:t>effectively</w:t>
      </w:r>
      <w:r w:rsidR="003225BB">
        <w:rPr>
          <w:rFonts w:ascii="Calibri" w:hAnsi="Calibri" w:cs="Calibri"/>
          <w:color w:val="000000"/>
        </w:rPr>
        <w:t xml:space="preserve"> </w:t>
      </w:r>
      <w:r w:rsidRPr="00A520AF">
        <w:rPr>
          <w:rFonts w:ascii="Calibri" w:hAnsi="Calibri" w:cs="Calibri"/>
          <w:color w:val="000000"/>
        </w:rPr>
        <w:t>in</w:t>
      </w:r>
      <w:r w:rsidR="003225BB">
        <w:rPr>
          <w:rFonts w:ascii="Calibri" w:hAnsi="Calibri" w:cs="Calibri"/>
          <w:color w:val="000000"/>
        </w:rPr>
        <w:t xml:space="preserve"> </w:t>
      </w:r>
      <w:r w:rsidRPr="00A520AF">
        <w:rPr>
          <w:rFonts w:ascii="Calibri" w:hAnsi="Calibri" w:cs="Calibri"/>
          <w:color w:val="000000"/>
        </w:rPr>
        <w:t>a</w:t>
      </w:r>
      <w:r w:rsidR="003225BB">
        <w:rPr>
          <w:rFonts w:ascii="Calibri" w:hAnsi="Calibri" w:cs="Calibri"/>
          <w:color w:val="000000"/>
        </w:rPr>
        <w:t xml:space="preserve"> </w:t>
      </w:r>
      <w:r w:rsidRPr="00A520AF">
        <w:rPr>
          <w:rFonts w:ascii="Calibri" w:hAnsi="Calibri" w:cs="Calibri"/>
          <w:color w:val="000000"/>
        </w:rPr>
        <w:t>range</w:t>
      </w:r>
      <w:r w:rsidR="003225BB">
        <w:rPr>
          <w:rFonts w:ascii="Calibri" w:hAnsi="Calibri" w:cs="Calibri"/>
          <w:color w:val="000000"/>
        </w:rPr>
        <w:t xml:space="preserve"> </w:t>
      </w:r>
      <w:r w:rsidRPr="00A520AF">
        <w:rPr>
          <w:rFonts w:ascii="Calibri" w:hAnsi="Calibri" w:cs="Calibri"/>
          <w:color w:val="000000"/>
        </w:rPr>
        <w:t>of</w:t>
      </w:r>
      <w:r w:rsidR="003225BB">
        <w:rPr>
          <w:rFonts w:ascii="Calibri" w:hAnsi="Calibri" w:cs="Calibri"/>
          <w:color w:val="000000"/>
        </w:rPr>
        <w:t xml:space="preserve"> </w:t>
      </w:r>
      <w:r w:rsidRPr="00A520AF">
        <w:rPr>
          <w:rFonts w:ascii="Calibri" w:hAnsi="Calibri" w:cs="Calibri"/>
          <w:color w:val="000000"/>
        </w:rPr>
        <w:t>collaborative</w:t>
      </w:r>
      <w:r w:rsidR="003225BB">
        <w:rPr>
          <w:rFonts w:ascii="Calibri" w:hAnsi="Calibri" w:cs="Calibri"/>
          <w:color w:val="000000"/>
        </w:rPr>
        <w:t xml:space="preserve"> </w:t>
      </w:r>
      <w:r w:rsidRPr="00A520AF">
        <w:rPr>
          <w:rFonts w:ascii="Calibri" w:hAnsi="Calibri" w:cs="Calibri"/>
          <w:color w:val="000000"/>
        </w:rPr>
        <w:t>discussions</w:t>
      </w:r>
      <w:r w:rsidR="003225BB">
        <w:rPr>
          <w:rFonts w:ascii="Calibri" w:hAnsi="Calibri" w:cs="Calibri"/>
          <w:color w:val="000000"/>
        </w:rPr>
        <w:t xml:space="preserve"> </w:t>
      </w:r>
      <w:r w:rsidRPr="00A520AF">
        <w:rPr>
          <w:rFonts w:ascii="Calibri" w:hAnsi="Calibri" w:cs="Calibri"/>
          <w:color w:val="000000"/>
        </w:rPr>
        <w:t>(one-on-one,</w:t>
      </w:r>
      <w:r w:rsidR="003225BB">
        <w:rPr>
          <w:rFonts w:ascii="Calibri" w:hAnsi="Calibri" w:cs="Calibri"/>
          <w:color w:val="000000"/>
        </w:rPr>
        <w:t xml:space="preserve"> </w:t>
      </w:r>
      <w:r w:rsidRPr="00A520AF">
        <w:rPr>
          <w:rFonts w:ascii="Calibri" w:hAnsi="Calibri" w:cs="Calibri"/>
          <w:color w:val="000000"/>
        </w:rPr>
        <w:t>in</w:t>
      </w:r>
      <w:r w:rsidR="003225BB">
        <w:rPr>
          <w:rFonts w:ascii="Calibri" w:hAnsi="Calibri" w:cs="Calibri"/>
          <w:color w:val="000000"/>
        </w:rPr>
        <w:t xml:space="preserve"> </w:t>
      </w:r>
      <w:r w:rsidRPr="00A520AF">
        <w:rPr>
          <w:rFonts w:ascii="Calibri" w:hAnsi="Calibri" w:cs="Calibri"/>
          <w:color w:val="000000"/>
        </w:rPr>
        <w:t>groups,</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teacher-led)</w:t>
      </w:r>
      <w:r w:rsidR="003225BB">
        <w:rPr>
          <w:rFonts w:ascii="Calibri" w:hAnsi="Calibri" w:cs="Calibri"/>
          <w:color w:val="000000"/>
        </w:rPr>
        <w:t xml:space="preserve"> </w:t>
      </w:r>
      <w:r w:rsidRPr="00A520AF">
        <w:rPr>
          <w:rFonts w:ascii="Calibri" w:hAnsi="Calibri" w:cs="Calibri"/>
          <w:color w:val="000000"/>
        </w:rPr>
        <w:t>with</w:t>
      </w:r>
      <w:r w:rsidR="003225BB">
        <w:rPr>
          <w:rFonts w:ascii="Calibri" w:hAnsi="Calibri" w:cs="Calibri"/>
          <w:color w:val="000000"/>
        </w:rPr>
        <w:t xml:space="preserve"> </w:t>
      </w:r>
      <w:r w:rsidRPr="00A520AF">
        <w:rPr>
          <w:rFonts w:ascii="Calibri" w:hAnsi="Calibri" w:cs="Calibri"/>
          <w:color w:val="000000"/>
        </w:rPr>
        <w:t>peers</w:t>
      </w:r>
      <w:r w:rsidR="003225BB">
        <w:rPr>
          <w:rFonts w:ascii="Calibri" w:hAnsi="Calibri" w:cs="Calibri"/>
          <w:color w:val="000000"/>
        </w:rPr>
        <w:t xml:space="preserve"> </w:t>
      </w:r>
      <w:r w:rsidRPr="00A520AF">
        <w:rPr>
          <w:rFonts w:ascii="Calibri" w:hAnsi="Calibri" w:cs="Calibri"/>
          <w:color w:val="000000"/>
        </w:rPr>
        <w:t>on</w:t>
      </w:r>
      <w:r w:rsidR="003225BB">
        <w:rPr>
          <w:rFonts w:ascii="Calibri" w:hAnsi="Calibri" w:cs="Calibri"/>
          <w:color w:val="000000"/>
        </w:rPr>
        <w:t xml:space="preserve"> </w:t>
      </w:r>
      <w:r w:rsidRPr="00A520AF">
        <w:rPr>
          <w:rFonts w:ascii="Calibri" w:hAnsi="Calibri" w:cs="Calibri"/>
          <w:color w:val="000000"/>
        </w:rPr>
        <w:t>grades</w:t>
      </w:r>
      <w:r w:rsidR="003225BB">
        <w:rPr>
          <w:rFonts w:ascii="Calibri" w:hAnsi="Calibri" w:cs="Calibri"/>
          <w:color w:val="000000"/>
        </w:rPr>
        <w:t xml:space="preserve"> </w:t>
      </w:r>
      <w:r w:rsidRPr="00A520AF">
        <w:rPr>
          <w:rFonts w:ascii="Calibri" w:hAnsi="Calibri" w:cs="Calibri"/>
          <w:color w:val="000000"/>
        </w:rPr>
        <w:t>9–10</w:t>
      </w:r>
      <w:r w:rsidR="003225BB">
        <w:rPr>
          <w:rFonts w:ascii="Calibri" w:hAnsi="Calibri" w:cs="Calibri"/>
          <w:color w:val="000000"/>
        </w:rPr>
        <w:t xml:space="preserve"> </w:t>
      </w:r>
      <w:r w:rsidRPr="00A520AF">
        <w:rPr>
          <w:rFonts w:ascii="Calibri" w:hAnsi="Calibri" w:cs="Calibri"/>
          <w:color w:val="000000"/>
        </w:rPr>
        <w:t>topics,</w:t>
      </w:r>
      <w:r w:rsidR="003225BB">
        <w:rPr>
          <w:rFonts w:ascii="Calibri" w:hAnsi="Calibri" w:cs="Calibri"/>
          <w:color w:val="000000"/>
        </w:rPr>
        <w:t xml:space="preserve"> </w:t>
      </w:r>
      <w:r w:rsidRPr="00A520AF">
        <w:rPr>
          <w:rFonts w:ascii="Calibri" w:hAnsi="Calibri" w:cs="Calibri"/>
          <w:color w:val="000000"/>
        </w:rPr>
        <w:t>texts,</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issues,</w:t>
      </w:r>
      <w:r w:rsidR="003225BB">
        <w:rPr>
          <w:rFonts w:ascii="Calibri" w:hAnsi="Calibri" w:cs="Calibri"/>
          <w:color w:val="000000"/>
        </w:rPr>
        <w:t xml:space="preserve"> </w:t>
      </w:r>
      <w:r w:rsidRPr="00A520AF">
        <w:rPr>
          <w:rFonts w:ascii="Calibri" w:hAnsi="Calibri" w:cs="Calibri"/>
          <w:color w:val="000000"/>
        </w:rPr>
        <w:t>building</w:t>
      </w:r>
      <w:r w:rsidR="003225BB">
        <w:rPr>
          <w:rFonts w:ascii="Calibri" w:hAnsi="Calibri" w:cs="Calibri"/>
          <w:color w:val="000000"/>
        </w:rPr>
        <w:t xml:space="preserve"> </w:t>
      </w:r>
      <w:r w:rsidRPr="00A520AF">
        <w:rPr>
          <w:rFonts w:ascii="Calibri" w:hAnsi="Calibri" w:cs="Calibri"/>
          <w:color w:val="000000"/>
        </w:rPr>
        <w:t>on</w:t>
      </w:r>
      <w:r w:rsidR="003225BB">
        <w:rPr>
          <w:rFonts w:ascii="Calibri" w:hAnsi="Calibri" w:cs="Calibri"/>
          <w:color w:val="000000"/>
        </w:rPr>
        <w:t xml:space="preserve"> </w:t>
      </w:r>
      <w:r w:rsidRPr="00A520AF">
        <w:rPr>
          <w:rFonts w:ascii="Calibri" w:hAnsi="Calibri" w:cs="Calibri"/>
          <w:color w:val="000000"/>
        </w:rPr>
        <w:t>others’</w:t>
      </w:r>
      <w:r w:rsidR="003225BB">
        <w:rPr>
          <w:rFonts w:ascii="Calibri" w:hAnsi="Calibri" w:cs="Calibri"/>
          <w:color w:val="000000"/>
        </w:rPr>
        <w:t xml:space="preserve"> </w:t>
      </w:r>
      <w:r w:rsidRPr="00A520AF">
        <w:rPr>
          <w:rFonts w:ascii="Calibri" w:hAnsi="Calibri" w:cs="Calibri"/>
          <w:color w:val="000000"/>
        </w:rPr>
        <w:t>ideas</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expressing</w:t>
      </w:r>
      <w:r w:rsidR="003225BB">
        <w:rPr>
          <w:rFonts w:ascii="Calibri" w:hAnsi="Calibri" w:cs="Calibri"/>
          <w:color w:val="000000"/>
        </w:rPr>
        <w:t xml:space="preserve"> </w:t>
      </w:r>
      <w:r w:rsidRPr="00A520AF">
        <w:rPr>
          <w:rFonts w:ascii="Calibri" w:hAnsi="Calibri" w:cs="Calibri"/>
          <w:color w:val="000000"/>
        </w:rPr>
        <w:t>their</w:t>
      </w:r>
      <w:r w:rsidR="003225BB">
        <w:rPr>
          <w:rFonts w:ascii="Calibri" w:hAnsi="Calibri" w:cs="Calibri"/>
          <w:color w:val="000000"/>
        </w:rPr>
        <w:t xml:space="preserve"> </w:t>
      </w:r>
      <w:r w:rsidRPr="00A520AF">
        <w:rPr>
          <w:rFonts w:ascii="Calibri" w:hAnsi="Calibri" w:cs="Calibri"/>
          <w:color w:val="000000"/>
        </w:rPr>
        <w:t>own</w:t>
      </w:r>
      <w:r w:rsidR="003225BB">
        <w:rPr>
          <w:rFonts w:ascii="Calibri" w:hAnsi="Calibri" w:cs="Calibri"/>
          <w:color w:val="000000"/>
        </w:rPr>
        <w:t xml:space="preserve"> </w:t>
      </w:r>
      <w:r w:rsidRPr="00A520AF">
        <w:rPr>
          <w:rFonts w:ascii="Calibri" w:hAnsi="Calibri" w:cs="Calibri"/>
          <w:color w:val="000000"/>
        </w:rPr>
        <w:t>clearly</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persuasively.</w:t>
      </w:r>
      <w:r w:rsidR="003225BB">
        <w:rPr>
          <w:rFonts w:ascii="Calibri" w:hAnsi="Calibri" w:cs="Calibri"/>
          <w:color w:val="000000"/>
        </w:rPr>
        <w:t xml:space="preserve"> </w:t>
      </w:r>
    </w:p>
    <w:p w14:paraId="13BCA763" w14:textId="71CAA268" w:rsidR="00A520AF" w:rsidRPr="00711DE0" w:rsidRDefault="00A520AF" w:rsidP="00AB3CAC">
      <w:pPr>
        <w:pStyle w:val="ListParagraph"/>
        <w:numPr>
          <w:ilvl w:val="0"/>
          <w:numId w:val="136"/>
        </w:numPr>
        <w:spacing w:after="120"/>
        <w:ind w:left="1080"/>
        <w:contextualSpacing w:val="0"/>
        <w:rPr>
          <w:rFonts w:ascii="Calibri" w:hAnsi="Calibri" w:cs="Calibri"/>
          <w:color w:val="000000"/>
        </w:rPr>
      </w:pPr>
      <w:r w:rsidRPr="00711DE0">
        <w:rPr>
          <w:rFonts w:ascii="Calibri" w:hAnsi="Calibri" w:cs="Calibri"/>
          <w:color w:val="000000"/>
        </w:rPr>
        <w:t>Come</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discussions</w:t>
      </w:r>
      <w:r w:rsidR="003225BB" w:rsidRPr="00711DE0">
        <w:rPr>
          <w:rFonts w:ascii="Calibri" w:hAnsi="Calibri" w:cs="Calibri"/>
          <w:color w:val="000000"/>
        </w:rPr>
        <w:t xml:space="preserve"> </w:t>
      </w:r>
      <w:r w:rsidRPr="00711DE0">
        <w:rPr>
          <w:rFonts w:ascii="Calibri" w:hAnsi="Calibri" w:cs="Calibri"/>
          <w:color w:val="000000"/>
        </w:rPr>
        <w:t>prepared,</w:t>
      </w:r>
      <w:r w:rsidR="003225BB" w:rsidRPr="00711DE0">
        <w:rPr>
          <w:rFonts w:ascii="Calibri" w:hAnsi="Calibri" w:cs="Calibri"/>
          <w:color w:val="000000"/>
        </w:rPr>
        <w:t xml:space="preserve"> </w:t>
      </w:r>
      <w:r w:rsidRPr="00711DE0">
        <w:rPr>
          <w:rFonts w:ascii="Calibri" w:hAnsi="Calibri" w:cs="Calibri"/>
          <w:color w:val="000000"/>
        </w:rPr>
        <w:t>having</w:t>
      </w:r>
      <w:r w:rsidR="003225BB" w:rsidRPr="00711DE0">
        <w:rPr>
          <w:rFonts w:ascii="Calibri" w:hAnsi="Calibri" w:cs="Calibri"/>
          <w:color w:val="000000"/>
        </w:rPr>
        <w:t xml:space="preserve"> </w:t>
      </w:r>
      <w:r w:rsidRPr="00711DE0">
        <w:rPr>
          <w:rFonts w:ascii="Calibri" w:hAnsi="Calibri" w:cs="Calibri"/>
          <w:color w:val="000000"/>
        </w:rPr>
        <w:t>read</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researched</w:t>
      </w:r>
      <w:r w:rsidR="003225BB" w:rsidRPr="00711DE0">
        <w:rPr>
          <w:rFonts w:ascii="Calibri" w:hAnsi="Calibri" w:cs="Calibri"/>
          <w:color w:val="000000"/>
        </w:rPr>
        <w:t xml:space="preserve"> </w:t>
      </w:r>
      <w:r w:rsidRPr="00711DE0">
        <w:rPr>
          <w:rFonts w:ascii="Calibri" w:hAnsi="Calibri" w:cs="Calibri"/>
          <w:color w:val="000000"/>
        </w:rPr>
        <w:t>material</w:t>
      </w:r>
      <w:r w:rsidR="003225BB" w:rsidRPr="00711DE0">
        <w:rPr>
          <w:rFonts w:ascii="Calibri" w:hAnsi="Calibri" w:cs="Calibri"/>
          <w:color w:val="000000"/>
        </w:rPr>
        <w:t xml:space="preserve"> </w:t>
      </w:r>
      <w:r w:rsidRPr="00711DE0">
        <w:rPr>
          <w:rFonts w:ascii="Calibri" w:hAnsi="Calibri" w:cs="Calibri"/>
          <w:color w:val="000000"/>
        </w:rPr>
        <w:t>under</w:t>
      </w:r>
      <w:r w:rsidR="003225BB" w:rsidRPr="00711DE0">
        <w:rPr>
          <w:rFonts w:ascii="Calibri" w:hAnsi="Calibri" w:cs="Calibri"/>
          <w:color w:val="000000"/>
        </w:rPr>
        <w:t xml:space="preserve"> </w:t>
      </w:r>
      <w:r w:rsidRPr="00711DE0">
        <w:rPr>
          <w:rFonts w:ascii="Calibri" w:hAnsi="Calibri" w:cs="Calibri"/>
          <w:color w:val="000000"/>
        </w:rPr>
        <w:t>study;</w:t>
      </w:r>
      <w:r w:rsidR="003225BB" w:rsidRPr="00711DE0">
        <w:rPr>
          <w:rFonts w:ascii="Calibri" w:hAnsi="Calibri" w:cs="Calibri"/>
          <w:color w:val="000000"/>
        </w:rPr>
        <w:t xml:space="preserve"> </w:t>
      </w:r>
      <w:r w:rsidRPr="00711DE0">
        <w:rPr>
          <w:rFonts w:ascii="Calibri" w:hAnsi="Calibri" w:cs="Calibri"/>
          <w:color w:val="000000"/>
        </w:rPr>
        <w:t>explicitly</w:t>
      </w:r>
      <w:r w:rsidR="003225BB" w:rsidRPr="00711DE0">
        <w:rPr>
          <w:rFonts w:ascii="Calibri" w:hAnsi="Calibri" w:cs="Calibri"/>
          <w:color w:val="000000"/>
        </w:rPr>
        <w:t xml:space="preserve"> </w:t>
      </w:r>
      <w:r w:rsidRPr="00711DE0">
        <w:rPr>
          <w:rFonts w:ascii="Calibri" w:hAnsi="Calibri" w:cs="Calibri"/>
          <w:color w:val="000000"/>
        </w:rPr>
        <w:t>draw</w:t>
      </w:r>
      <w:r w:rsidR="003225BB" w:rsidRPr="00711DE0">
        <w:rPr>
          <w:rFonts w:ascii="Calibri" w:hAnsi="Calibri" w:cs="Calibri"/>
          <w:color w:val="000000"/>
        </w:rPr>
        <w:t xml:space="preserve"> </w:t>
      </w:r>
      <w:r w:rsidRPr="00711DE0">
        <w:rPr>
          <w:rFonts w:ascii="Calibri" w:hAnsi="Calibri" w:cs="Calibri"/>
          <w:color w:val="000000"/>
        </w:rPr>
        <w:t>on</w:t>
      </w:r>
      <w:r w:rsidR="003225BB" w:rsidRPr="00711DE0">
        <w:rPr>
          <w:rFonts w:ascii="Calibri" w:hAnsi="Calibri" w:cs="Calibri"/>
          <w:color w:val="000000"/>
        </w:rPr>
        <w:t xml:space="preserve"> </w:t>
      </w:r>
      <w:r w:rsidRPr="00711DE0">
        <w:rPr>
          <w:rFonts w:ascii="Calibri" w:hAnsi="Calibri" w:cs="Calibri"/>
          <w:color w:val="000000"/>
        </w:rPr>
        <w:t>that</w:t>
      </w:r>
      <w:r w:rsidR="003225BB" w:rsidRPr="00711DE0">
        <w:rPr>
          <w:rFonts w:ascii="Calibri" w:hAnsi="Calibri" w:cs="Calibri"/>
          <w:color w:val="000000"/>
        </w:rPr>
        <w:t xml:space="preserve"> </w:t>
      </w:r>
      <w:r w:rsidRPr="00711DE0">
        <w:rPr>
          <w:rFonts w:ascii="Calibri" w:hAnsi="Calibri" w:cs="Calibri"/>
          <w:color w:val="000000"/>
        </w:rPr>
        <w:t>preparation</w:t>
      </w:r>
      <w:r w:rsidR="003225BB" w:rsidRPr="00711DE0">
        <w:rPr>
          <w:rFonts w:ascii="Calibri" w:hAnsi="Calibri" w:cs="Calibri"/>
          <w:color w:val="000000"/>
        </w:rPr>
        <w:t xml:space="preserve"> </w:t>
      </w:r>
      <w:r w:rsidRPr="00711DE0">
        <w:rPr>
          <w:rFonts w:ascii="Calibri" w:hAnsi="Calibri" w:cs="Calibri"/>
          <w:color w:val="000000"/>
        </w:rPr>
        <w:t>by</w:t>
      </w:r>
      <w:r w:rsidR="003225BB" w:rsidRPr="00711DE0">
        <w:rPr>
          <w:rFonts w:ascii="Calibri" w:hAnsi="Calibri" w:cs="Calibri"/>
          <w:color w:val="000000"/>
        </w:rPr>
        <w:t xml:space="preserve"> </w:t>
      </w:r>
      <w:r w:rsidRPr="00711DE0">
        <w:rPr>
          <w:rFonts w:ascii="Calibri" w:hAnsi="Calibri" w:cs="Calibri"/>
          <w:color w:val="000000"/>
        </w:rPr>
        <w:t>referring</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evidence</w:t>
      </w:r>
      <w:r w:rsidR="003225BB" w:rsidRPr="00711DE0">
        <w:rPr>
          <w:rFonts w:ascii="Calibri" w:hAnsi="Calibri" w:cs="Calibri"/>
          <w:color w:val="000000"/>
        </w:rPr>
        <w:t xml:space="preserve"> </w:t>
      </w:r>
      <w:r w:rsidRPr="00711DE0">
        <w:rPr>
          <w:rFonts w:ascii="Calibri" w:hAnsi="Calibri" w:cs="Calibri"/>
          <w:color w:val="000000"/>
        </w:rPr>
        <w:t>from</w:t>
      </w:r>
      <w:r w:rsidR="003225BB" w:rsidRPr="00711DE0">
        <w:rPr>
          <w:rFonts w:ascii="Calibri" w:hAnsi="Calibri" w:cs="Calibri"/>
          <w:color w:val="000000"/>
        </w:rPr>
        <w:t xml:space="preserve"> </w:t>
      </w:r>
      <w:r w:rsidRPr="00711DE0">
        <w:rPr>
          <w:rFonts w:ascii="Calibri" w:hAnsi="Calibri" w:cs="Calibri"/>
          <w:color w:val="000000"/>
        </w:rPr>
        <w:t>texts</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other</w:t>
      </w:r>
      <w:r w:rsidR="003225BB" w:rsidRPr="00711DE0">
        <w:rPr>
          <w:rFonts w:ascii="Calibri" w:hAnsi="Calibri" w:cs="Calibri"/>
          <w:color w:val="000000"/>
        </w:rPr>
        <w:t xml:space="preserve"> </w:t>
      </w:r>
      <w:r w:rsidRPr="00711DE0">
        <w:rPr>
          <w:rFonts w:ascii="Calibri" w:hAnsi="Calibri" w:cs="Calibri"/>
          <w:color w:val="000000"/>
        </w:rPr>
        <w:t>research</w:t>
      </w:r>
      <w:r w:rsidR="003225BB" w:rsidRPr="00711DE0">
        <w:rPr>
          <w:rFonts w:ascii="Calibri" w:hAnsi="Calibri" w:cs="Calibri"/>
          <w:color w:val="000000"/>
        </w:rPr>
        <w:t xml:space="preserve"> </w:t>
      </w:r>
      <w:r w:rsidRPr="00711DE0">
        <w:rPr>
          <w:rFonts w:ascii="Calibri" w:hAnsi="Calibri" w:cs="Calibri"/>
          <w:color w:val="000000"/>
        </w:rPr>
        <w:t>on</w:t>
      </w:r>
      <w:r w:rsidR="003225BB" w:rsidRPr="00711DE0">
        <w:rPr>
          <w:rFonts w:ascii="Calibri" w:hAnsi="Calibri" w:cs="Calibri"/>
          <w:color w:val="000000"/>
        </w:rPr>
        <w:t xml:space="preserve"> </w:t>
      </w:r>
      <w:r w:rsidRPr="00711DE0">
        <w:rPr>
          <w:rFonts w:ascii="Calibri" w:hAnsi="Calibri" w:cs="Calibri"/>
          <w:color w:val="000000"/>
        </w:rPr>
        <w:t>the</w:t>
      </w:r>
      <w:r w:rsidR="003225BB" w:rsidRPr="00711DE0">
        <w:rPr>
          <w:rFonts w:ascii="Calibri" w:hAnsi="Calibri" w:cs="Calibri"/>
          <w:color w:val="000000"/>
        </w:rPr>
        <w:t xml:space="preserve"> </w:t>
      </w:r>
      <w:r w:rsidRPr="00711DE0">
        <w:rPr>
          <w:rFonts w:ascii="Calibri" w:hAnsi="Calibri" w:cs="Calibri"/>
          <w:color w:val="000000"/>
        </w:rPr>
        <w:t>topic</w:t>
      </w:r>
      <w:r w:rsidR="003225BB" w:rsidRPr="00711DE0">
        <w:rPr>
          <w:rFonts w:ascii="Calibri" w:hAnsi="Calibri" w:cs="Calibri"/>
          <w:color w:val="000000"/>
        </w:rPr>
        <w:t xml:space="preserve"> </w:t>
      </w:r>
      <w:r w:rsidRPr="00711DE0">
        <w:rPr>
          <w:rFonts w:ascii="Calibri" w:hAnsi="Calibri" w:cs="Calibri"/>
          <w:color w:val="000000"/>
        </w:rPr>
        <w:t>or</w:t>
      </w:r>
      <w:r w:rsidR="003225BB" w:rsidRPr="00711DE0">
        <w:rPr>
          <w:rFonts w:ascii="Calibri" w:hAnsi="Calibri" w:cs="Calibri"/>
          <w:color w:val="000000"/>
        </w:rPr>
        <w:t xml:space="preserve"> </w:t>
      </w:r>
      <w:r w:rsidRPr="00711DE0">
        <w:rPr>
          <w:rFonts w:ascii="Calibri" w:hAnsi="Calibri" w:cs="Calibri"/>
          <w:color w:val="000000"/>
        </w:rPr>
        <w:t>issue</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stimulate</w:t>
      </w:r>
      <w:r w:rsidR="003225BB" w:rsidRPr="00711DE0">
        <w:rPr>
          <w:rFonts w:ascii="Calibri" w:hAnsi="Calibri" w:cs="Calibri"/>
          <w:color w:val="000000"/>
        </w:rPr>
        <w:t xml:space="preserve"> </w:t>
      </w:r>
      <w:r w:rsidRPr="00711DE0">
        <w:rPr>
          <w:rFonts w:ascii="Calibri" w:hAnsi="Calibri" w:cs="Calibri"/>
          <w:color w:val="000000"/>
        </w:rPr>
        <w:t>a</w:t>
      </w:r>
      <w:r w:rsidR="003225BB" w:rsidRPr="00711DE0">
        <w:rPr>
          <w:rFonts w:ascii="Calibri" w:hAnsi="Calibri" w:cs="Calibri"/>
          <w:color w:val="000000"/>
        </w:rPr>
        <w:t xml:space="preserve"> </w:t>
      </w:r>
      <w:r w:rsidRPr="00711DE0">
        <w:rPr>
          <w:rFonts w:ascii="Calibri" w:hAnsi="Calibri" w:cs="Calibri"/>
          <w:color w:val="000000"/>
        </w:rPr>
        <w:t>thoughtful,</w:t>
      </w:r>
      <w:r w:rsidR="003225BB" w:rsidRPr="00711DE0">
        <w:rPr>
          <w:rFonts w:ascii="Calibri" w:hAnsi="Calibri" w:cs="Calibri"/>
          <w:color w:val="000000"/>
        </w:rPr>
        <w:t xml:space="preserve"> </w:t>
      </w:r>
      <w:r w:rsidRPr="00711DE0">
        <w:rPr>
          <w:rFonts w:ascii="Calibri" w:hAnsi="Calibri" w:cs="Calibri"/>
          <w:color w:val="000000"/>
        </w:rPr>
        <w:t>well-reasoned</w:t>
      </w:r>
      <w:r w:rsidR="003225BB" w:rsidRPr="00711DE0">
        <w:rPr>
          <w:rFonts w:ascii="Calibri" w:hAnsi="Calibri" w:cs="Calibri"/>
          <w:color w:val="000000"/>
        </w:rPr>
        <w:t xml:space="preserve"> </w:t>
      </w:r>
      <w:r w:rsidRPr="00711DE0">
        <w:rPr>
          <w:rFonts w:ascii="Calibri" w:hAnsi="Calibri" w:cs="Calibri"/>
          <w:color w:val="000000"/>
        </w:rPr>
        <w:t>exchange</w:t>
      </w:r>
      <w:r w:rsidR="003225BB" w:rsidRPr="00711DE0">
        <w:rPr>
          <w:rFonts w:ascii="Calibri" w:hAnsi="Calibri" w:cs="Calibri"/>
          <w:color w:val="000000"/>
        </w:rPr>
        <w:t xml:space="preserve"> </w:t>
      </w:r>
      <w:r w:rsidRPr="00711DE0">
        <w:rPr>
          <w:rFonts w:ascii="Calibri" w:hAnsi="Calibri" w:cs="Calibri"/>
          <w:color w:val="000000"/>
        </w:rPr>
        <w:t>of</w:t>
      </w:r>
      <w:r w:rsidR="003225BB" w:rsidRPr="00711DE0">
        <w:rPr>
          <w:rFonts w:ascii="Calibri" w:hAnsi="Calibri" w:cs="Calibri"/>
          <w:color w:val="000000"/>
        </w:rPr>
        <w:t xml:space="preserve"> </w:t>
      </w:r>
      <w:r w:rsidRPr="00711DE0">
        <w:rPr>
          <w:rFonts w:ascii="Calibri" w:hAnsi="Calibri" w:cs="Calibri"/>
          <w:color w:val="000000"/>
        </w:rPr>
        <w:t>ideas.</w:t>
      </w:r>
      <w:r w:rsidR="003225BB" w:rsidRPr="00711DE0">
        <w:rPr>
          <w:rFonts w:ascii="Calibri" w:hAnsi="Calibri" w:cs="Calibri"/>
          <w:color w:val="000000"/>
        </w:rPr>
        <w:t xml:space="preserve"> </w:t>
      </w:r>
    </w:p>
    <w:p w14:paraId="688E53DA" w14:textId="2364158C" w:rsidR="00A520AF" w:rsidRPr="00711DE0" w:rsidRDefault="00A520AF" w:rsidP="00AB3CAC">
      <w:pPr>
        <w:pStyle w:val="ListParagraph"/>
        <w:numPr>
          <w:ilvl w:val="0"/>
          <w:numId w:val="136"/>
        </w:numPr>
        <w:spacing w:after="120"/>
        <w:ind w:left="1080"/>
        <w:contextualSpacing w:val="0"/>
        <w:rPr>
          <w:rFonts w:ascii="Calibri" w:hAnsi="Calibri" w:cs="Calibri"/>
          <w:color w:val="000000"/>
        </w:rPr>
      </w:pPr>
      <w:r w:rsidRPr="00711DE0">
        <w:rPr>
          <w:rFonts w:ascii="Calibri" w:hAnsi="Calibri" w:cs="Calibri"/>
          <w:color w:val="000000"/>
        </w:rPr>
        <w:t>Collaborate</w:t>
      </w:r>
      <w:r w:rsidR="003225BB" w:rsidRPr="00711DE0">
        <w:rPr>
          <w:rFonts w:ascii="Calibri" w:hAnsi="Calibri" w:cs="Calibri"/>
          <w:color w:val="000000"/>
        </w:rPr>
        <w:t xml:space="preserve"> </w:t>
      </w:r>
      <w:r w:rsidRPr="00711DE0">
        <w:rPr>
          <w:rFonts w:ascii="Calibri" w:hAnsi="Calibri" w:cs="Calibri"/>
          <w:color w:val="000000"/>
        </w:rPr>
        <w:t>with</w:t>
      </w:r>
      <w:r w:rsidR="003225BB" w:rsidRPr="00711DE0">
        <w:rPr>
          <w:rFonts w:ascii="Calibri" w:hAnsi="Calibri" w:cs="Calibri"/>
          <w:color w:val="000000"/>
        </w:rPr>
        <w:t xml:space="preserve"> </w:t>
      </w:r>
      <w:r w:rsidRPr="00711DE0">
        <w:rPr>
          <w:rFonts w:ascii="Calibri" w:hAnsi="Calibri" w:cs="Calibri"/>
          <w:color w:val="000000"/>
        </w:rPr>
        <w:t>peers</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set</w:t>
      </w:r>
      <w:r w:rsidR="003225BB" w:rsidRPr="00711DE0">
        <w:rPr>
          <w:rFonts w:ascii="Calibri" w:hAnsi="Calibri" w:cs="Calibri"/>
          <w:color w:val="000000"/>
        </w:rPr>
        <w:t xml:space="preserve"> </w:t>
      </w:r>
      <w:r w:rsidRPr="00711DE0">
        <w:rPr>
          <w:rFonts w:ascii="Calibri" w:hAnsi="Calibri" w:cs="Calibri"/>
          <w:color w:val="000000"/>
        </w:rPr>
        <w:t>rules</w:t>
      </w:r>
      <w:r w:rsidR="003225BB" w:rsidRPr="00711DE0">
        <w:rPr>
          <w:rFonts w:ascii="Calibri" w:hAnsi="Calibri" w:cs="Calibri"/>
          <w:color w:val="000000"/>
        </w:rPr>
        <w:t xml:space="preserve"> </w:t>
      </w:r>
      <w:r w:rsidRPr="00711DE0">
        <w:rPr>
          <w:rFonts w:ascii="Calibri" w:hAnsi="Calibri" w:cs="Calibri"/>
          <w:color w:val="000000"/>
        </w:rPr>
        <w:t>for</w:t>
      </w:r>
      <w:r w:rsidR="003225BB" w:rsidRPr="00711DE0">
        <w:rPr>
          <w:rFonts w:ascii="Calibri" w:hAnsi="Calibri" w:cs="Calibri"/>
          <w:color w:val="000000"/>
        </w:rPr>
        <w:t xml:space="preserve"> </w:t>
      </w:r>
      <w:r w:rsidRPr="00711DE0">
        <w:rPr>
          <w:rFonts w:ascii="Calibri" w:hAnsi="Calibri" w:cs="Calibri"/>
          <w:color w:val="000000"/>
        </w:rPr>
        <w:t>discussions</w:t>
      </w:r>
      <w:r w:rsidR="003225BB" w:rsidRPr="00711DE0">
        <w:rPr>
          <w:rFonts w:ascii="Calibri" w:hAnsi="Calibri" w:cs="Calibri"/>
          <w:color w:val="000000"/>
        </w:rPr>
        <w:t xml:space="preserve"> </w:t>
      </w:r>
      <w:r w:rsidRPr="00711DE0">
        <w:rPr>
          <w:rFonts w:ascii="Calibri" w:hAnsi="Calibri" w:cs="Calibri"/>
          <w:color w:val="000000"/>
        </w:rPr>
        <w:t>(e.g.</w:t>
      </w:r>
      <w:r w:rsidR="003225BB" w:rsidRPr="00711DE0">
        <w:rPr>
          <w:rFonts w:ascii="Calibri" w:hAnsi="Calibri" w:cs="Calibri"/>
          <w:color w:val="000000"/>
        </w:rPr>
        <w:t xml:space="preserve"> </w:t>
      </w:r>
      <w:r w:rsidRPr="00711DE0">
        <w:rPr>
          <w:rFonts w:ascii="Calibri" w:hAnsi="Calibri" w:cs="Calibri"/>
          <w:color w:val="000000"/>
        </w:rPr>
        <w:t>informal</w:t>
      </w:r>
      <w:r w:rsidR="003225BB" w:rsidRPr="00711DE0">
        <w:rPr>
          <w:rFonts w:ascii="Calibri" w:hAnsi="Calibri" w:cs="Calibri"/>
          <w:color w:val="000000"/>
        </w:rPr>
        <w:t xml:space="preserve"> </w:t>
      </w:r>
      <w:r w:rsidRPr="00711DE0">
        <w:rPr>
          <w:rFonts w:ascii="Calibri" w:hAnsi="Calibri" w:cs="Calibri"/>
          <w:color w:val="000000"/>
        </w:rPr>
        <w:t>consensus,</w:t>
      </w:r>
      <w:r w:rsidR="003225BB" w:rsidRPr="00711DE0">
        <w:rPr>
          <w:rFonts w:ascii="Calibri" w:hAnsi="Calibri" w:cs="Calibri"/>
          <w:color w:val="000000"/>
        </w:rPr>
        <w:t xml:space="preserve"> </w:t>
      </w:r>
      <w:r w:rsidRPr="00711DE0">
        <w:rPr>
          <w:rFonts w:ascii="Calibri" w:hAnsi="Calibri" w:cs="Calibri"/>
          <w:color w:val="000000"/>
        </w:rPr>
        <w:t>taking</w:t>
      </w:r>
      <w:r w:rsidR="003225BB" w:rsidRPr="00711DE0">
        <w:rPr>
          <w:rFonts w:ascii="Calibri" w:hAnsi="Calibri" w:cs="Calibri"/>
          <w:color w:val="000000"/>
        </w:rPr>
        <w:t xml:space="preserve"> </w:t>
      </w:r>
      <w:r w:rsidRPr="00711DE0">
        <w:rPr>
          <w:rFonts w:ascii="Calibri" w:hAnsi="Calibri" w:cs="Calibri"/>
          <w:color w:val="000000"/>
        </w:rPr>
        <w:t>votes</w:t>
      </w:r>
      <w:r w:rsidR="003225BB" w:rsidRPr="00711DE0">
        <w:rPr>
          <w:rFonts w:ascii="Calibri" w:hAnsi="Calibri" w:cs="Calibri"/>
          <w:color w:val="000000"/>
        </w:rPr>
        <w:t xml:space="preserve"> </w:t>
      </w:r>
      <w:r w:rsidRPr="00711DE0">
        <w:rPr>
          <w:rFonts w:ascii="Calibri" w:hAnsi="Calibri" w:cs="Calibri"/>
          <w:color w:val="000000"/>
        </w:rPr>
        <w:t>on</w:t>
      </w:r>
      <w:r w:rsidR="003225BB" w:rsidRPr="00711DE0">
        <w:rPr>
          <w:rFonts w:ascii="Calibri" w:hAnsi="Calibri" w:cs="Calibri"/>
          <w:color w:val="000000"/>
        </w:rPr>
        <w:t xml:space="preserve"> </w:t>
      </w:r>
      <w:r w:rsidRPr="00711DE0">
        <w:rPr>
          <w:rFonts w:ascii="Calibri" w:hAnsi="Calibri" w:cs="Calibri"/>
          <w:color w:val="000000"/>
        </w:rPr>
        <w:t>key</w:t>
      </w:r>
      <w:r w:rsidR="003225BB" w:rsidRPr="00711DE0">
        <w:rPr>
          <w:rFonts w:ascii="Calibri" w:hAnsi="Calibri" w:cs="Calibri"/>
          <w:color w:val="000000"/>
        </w:rPr>
        <w:t xml:space="preserve"> </w:t>
      </w:r>
      <w:r w:rsidRPr="00711DE0">
        <w:rPr>
          <w:rFonts w:ascii="Calibri" w:hAnsi="Calibri" w:cs="Calibri"/>
          <w:color w:val="000000"/>
        </w:rPr>
        <w:t>issues,</w:t>
      </w:r>
      <w:r w:rsidR="003225BB" w:rsidRPr="00711DE0">
        <w:rPr>
          <w:rFonts w:ascii="Calibri" w:hAnsi="Calibri" w:cs="Calibri"/>
          <w:color w:val="000000"/>
        </w:rPr>
        <w:t xml:space="preserve"> </w:t>
      </w:r>
      <w:r w:rsidRPr="00711DE0">
        <w:rPr>
          <w:rFonts w:ascii="Calibri" w:hAnsi="Calibri" w:cs="Calibri"/>
          <w:color w:val="000000"/>
        </w:rPr>
        <w:t>presentation</w:t>
      </w:r>
      <w:r w:rsidR="003225BB" w:rsidRPr="00711DE0">
        <w:rPr>
          <w:rFonts w:ascii="Calibri" w:hAnsi="Calibri" w:cs="Calibri"/>
          <w:color w:val="000000"/>
        </w:rPr>
        <w:t xml:space="preserve"> </w:t>
      </w:r>
      <w:r w:rsidRPr="00711DE0">
        <w:rPr>
          <w:rFonts w:ascii="Calibri" w:hAnsi="Calibri" w:cs="Calibri"/>
          <w:color w:val="000000"/>
        </w:rPr>
        <w:t>of</w:t>
      </w:r>
      <w:r w:rsidR="003225BB" w:rsidRPr="00711DE0">
        <w:rPr>
          <w:rFonts w:ascii="Calibri" w:hAnsi="Calibri" w:cs="Calibri"/>
          <w:color w:val="000000"/>
        </w:rPr>
        <w:t xml:space="preserve"> </w:t>
      </w:r>
      <w:r w:rsidRPr="00711DE0">
        <w:rPr>
          <w:rFonts w:ascii="Calibri" w:hAnsi="Calibri" w:cs="Calibri"/>
          <w:color w:val="000000"/>
        </w:rPr>
        <w:t>alternate</w:t>
      </w:r>
      <w:r w:rsidR="003225BB" w:rsidRPr="00711DE0">
        <w:rPr>
          <w:rFonts w:ascii="Calibri" w:hAnsi="Calibri" w:cs="Calibri"/>
          <w:color w:val="000000"/>
        </w:rPr>
        <w:t xml:space="preserve"> </w:t>
      </w:r>
      <w:r w:rsidRPr="00711DE0">
        <w:rPr>
          <w:rFonts w:ascii="Calibri" w:hAnsi="Calibri" w:cs="Calibri"/>
          <w:color w:val="000000"/>
        </w:rPr>
        <w:t>views);</w:t>
      </w:r>
      <w:r w:rsidR="003225BB" w:rsidRPr="00711DE0">
        <w:rPr>
          <w:rFonts w:ascii="Calibri" w:hAnsi="Calibri" w:cs="Calibri"/>
          <w:color w:val="000000"/>
        </w:rPr>
        <w:t xml:space="preserve"> </w:t>
      </w:r>
      <w:r w:rsidRPr="00711DE0">
        <w:rPr>
          <w:rFonts w:ascii="Calibri" w:hAnsi="Calibri" w:cs="Calibri"/>
          <w:color w:val="000000"/>
        </w:rPr>
        <w:t>develop</w:t>
      </w:r>
      <w:r w:rsidR="003225BB" w:rsidRPr="00711DE0">
        <w:rPr>
          <w:rFonts w:ascii="Calibri" w:hAnsi="Calibri" w:cs="Calibri"/>
          <w:color w:val="000000"/>
        </w:rPr>
        <w:t xml:space="preserve"> </w:t>
      </w:r>
      <w:r w:rsidRPr="00711DE0">
        <w:rPr>
          <w:rFonts w:ascii="Calibri" w:hAnsi="Calibri" w:cs="Calibri"/>
          <w:color w:val="000000"/>
        </w:rPr>
        <w:t>clear</w:t>
      </w:r>
      <w:r w:rsidR="003225BB" w:rsidRPr="00711DE0">
        <w:rPr>
          <w:rFonts w:ascii="Calibri" w:hAnsi="Calibri" w:cs="Calibri"/>
          <w:color w:val="000000"/>
        </w:rPr>
        <w:t xml:space="preserve"> </w:t>
      </w:r>
      <w:r w:rsidRPr="00711DE0">
        <w:rPr>
          <w:rFonts w:ascii="Calibri" w:hAnsi="Calibri" w:cs="Calibri"/>
          <w:color w:val="000000"/>
        </w:rPr>
        <w:t>goals</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assessment</w:t>
      </w:r>
      <w:r w:rsidR="003225BB" w:rsidRPr="00711DE0">
        <w:rPr>
          <w:rFonts w:ascii="Calibri" w:hAnsi="Calibri" w:cs="Calibri"/>
          <w:color w:val="000000"/>
        </w:rPr>
        <w:t xml:space="preserve"> </w:t>
      </w:r>
      <w:r w:rsidRPr="00711DE0">
        <w:rPr>
          <w:rFonts w:ascii="Calibri" w:hAnsi="Calibri" w:cs="Calibri"/>
          <w:color w:val="000000"/>
        </w:rPr>
        <w:t>criteria</w:t>
      </w:r>
      <w:r w:rsidR="003225BB" w:rsidRPr="00711DE0">
        <w:rPr>
          <w:rFonts w:ascii="Calibri" w:hAnsi="Calibri" w:cs="Calibri"/>
          <w:color w:val="000000"/>
        </w:rPr>
        <w:t xml:space="preserve"> </w:t>
      </w:r>
      <w:r w:rsidRPr="00711DE0">
        <w:rPr>
          <w:rFonts w:ascii="Calibri" w:hAnsi="Calibri" w:cs="Calibri"/>
          <w:color w:val="000000"/>
        </w:rPr>
        <w:t>(e.g.</w:t>
      </w:r>
      <w:r w:rsidR="003225BB" w:rsidRPr="00711DE0">
        <w:rPr>
          <w:rFonts w:ascii="Calibri" w:hAnsi="Calibri" w:cs="Calibri"/>
          <w:color w:val="000000"/>
        </w:rPr>
        <w:t xml:space="preserve"> </w:t>
      </w:r>
      <w:r w:rsidRPr="00711DE0">
        <w:rPr>
          <w:rFonts w:ascii="Calibri" w:hAnsi="Calibri" w:cs="Calibri"/>
          <w:color w:val="000000"/>
        </w:rPr>
        <w:t>student</w:t>
      </w:r>
      <w:r w:rsidR="003225BB" w:rsidRPr="00711DE0">
        <w:rPr>
          <w:rFonts w:ascii="Calibri" w:hAnsi="Calibri" w:cs="Calibri"/>
          <w:color w:val="000000"/>
        </w:rPr>
        <w:t xml:space="preserve"> </w:t>
      </w:r>
      <w:r w:rsidRPr="00711DE0">
        <w:rPr>
          <w:rFonts w:ascii="Calibri" w:hAnsi="Calibri" w:cs="Calibri"/>
          <w:color w:val="000000"/>
        </w:rPr>
        <w:t>developed</w:t>
      </w:r>
      <w:r w:rsidR="003225BB" w:rsidRPr="00711DE0">
        <w:rPr>
          <w:rFonts w:ascii="Calibri" w:hAnsi="Calibri" w:cs="Calibri"/>
          <w:color w:val="000000"/>
        </w:rPr>
        <w:t xml:space="preserve"> </w:t>
      </w:r>
      <w:r w:rsidRPr="00711DE0">
        <w:rPr>
          <w:rFonts w:ascii="Calibri" w:hAnsi="Calibri" w:cs="Calibri"/>
          <w:color w:val="000000"/>
        </w:rPr>
        <w:t>rubric)</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assign</w:t>
      </w:r>
      <w:r w:rsidR="003225BB" w:rsidRPr="00711DE0">
        <w:rPr>
          <w:rFonts w:ascii="Calibri" w:hAnsi="Calibri" w:cs="Calibri"/>
          <w:color w:val="000000"/>
        </w:rPr>
        <w:t xml:space="preserve"> </w:t>
      </w:r>
      <w:r w:rsidRPr="00711DE0">
        <w:rPr>
          <w:rFonts w:ascii="Calibri" w:hAnsi="Calibri" w:cs="Calibri"/>
          <w:color w:val="000000"/>
        </w:rPr>
        <w:t>individual</w:t>
      </w:r>
      <w:r w:rsidR="003225BB" w:rsidRPr="00711DE0">
        <w:rPr>
          <w:rFonts w:ascii="Calibri" w:hAnsi="Calibri" w:cs="Calibri"/>
          <w:color w:val="000000"/>
        </w:rPr>
        <w:t xml:space="preserve"> </w:t>
      </w:r>
      <w:r w:rsidRPr="00711DE0">
        <w:rPr>
          <w:rFonts w:ascii="Calibri" w:hAnsi="Calibri" w:cs="Calibri"/>
          <w:color w:val="000000"/>
        </w:rPr>
        <w:t>roles</w:t>
      </w:r>
      <w:r w:rsidR="003225BB" w:rsidRPr="00711DE0">
        <w:rPr>
          <w:rFonts w:ascii="Calibri" w:hAnsi="Calibri" w:cs="Calibri"/>
          <w:color w:val="000000"/>
        </w:rPr>
        <w:t xml:space="preserve"> </w:t>
      </w:r>
      <w:r w:rsidRPr="00711DE0">
        <w:rPr>
          <w:rFonts w:ascii="Calibri" w:hAnsi="Calibri" w:cs="Calibri"/>
          <w:color w:val="000000"/>
        </w:rPr>
        <w:t>as</w:t>
      </w:r>
      <w:r w:rsidR="003225BB" w:rsidRPr="00711DE0">
        <w:rPr>
          <w:rFonts w:ascii="Calibri" w:hAnsi="Calibri" w:cs="Calibri"/>
          <w:color w:val="000000"/>
        </w:rPr>
        <w:t xml:space="preserve"> </w:t>
      </w:r>
      <w:r w:rsidRPr="00711DE0">
        <w:rPr>
          <w:rFonts w:ascii="Calibri" w:hAnsi="Calibri" w:cs="Calibri"/>
          <w:color w:val="000000"/>
        </w:rPr>
        <w:t>needed.</w:t>
      </w:r>
      <w:r w:rsidR="003225BB" w:rsidRPr="00711DE0">
        <w:rPr>
          <w:rFonts w:ascii="Calibri" w:hAnsi="Calibri" w:cs="Calibri"/>
          <w:color w:val="000000"/>
        </w:rPr>
        <w:t xml:space="preserve"> </w:t>
      </w:r>
    </w:p>
    <w:p w14:paraId="578EE215" w14:textId="69CC7CE6" w:rsidR="00A520AF" w:rsidRPr="00711DE0" w:rsidRDefault="00A520AF" w:rsidP="00AB3CAC">
      <w:pPr>
        <w:pStyle w:val="ListParagraph"/>
        <w:numPr>
          <w:ilvl w:val="0"/>
          <w:numId w:val="136"/>
        </w:numPr>
        <w:spacing w:after="120"/>
        <w:ind w:left="1080"/>
        <w:contextualSpacing w:val="0"/>
        <w:rPr>
          <w:rFonts w:ascii="Calibri" w:hAnsi="Calibri" w:cs="Calibri"/>
          <w:color w:val="000000"/>
        </w:rPr>
      </w:pPr>
      <w:r w:rsidRPr="00711DE0">
        <w:rPr>
          <w:rFonts w:ascii="Calibri" w:hAnsi="Calibri" w:cs="Calibri"/>
          <w:color w:val="000000"/>
        </w:rPr>
        <w:t>Propel</w:t>
      </w:r>
      <w:r w:rsidR="003225BB" w:rsidRPr="00711DE0">
        <w:rPr>
          <w:rFonts w:ascii="Calibri" w:hAnsi="Calibri" w:cs="Calibri"/>
          <w:color w:val="000000"/>
        </w:rPr>
        <w:t xml:space="preserve"> </w:t>
      </w:r>
      <w:r w:rsidRPr="00711DE0">
        <w:rPr>
          <w:rFonts w:ascii="Calibri" w:hAnsi="Calibri" w:cs="Calibri"/>
          <w:color w:val="000000"/>
        </w:rPr>
        <w:t>conversations</w:t>
      </w:r>
      <w:r w:rsidR="003225BB" w:rsidRPr="00711DE0">
        <w:rPr>
          <w:rFonts w:ascii="Calibri" w:hAnsi="Calibri" w:cs="Calibri"/>
          <w:color w:val="000000"/>
        </w:rPr>
        <w:t xml:space="preserve"> </w:t>
      </w:r>
      <w:r w:rsidRPr="00711DE0">
        <w:rPr>
          <w:rFonts w:ascii="Calibri" w:hAnsi="Calibri" w:cs="Calibri"/>
          <w:color w:val="000000"/>
        </w:rPr>
        <w:t>by</w:t>
      </w:r>
      <w:r w:rsidR="003225BB" w:rsidRPr="00711DE0">
        <w:rPr>
          <w:rFonts w:ascii="Calibri" w:hAnsi="Calibri" w:cs="Calibri"/>
          <w:color w:val="000000"/>
        </w:rPr>
        <w:t xml:space="preserve"> </w:t>
      </w:r>
      <w:r w:rsidRPr="00711DE0">
        <w:rPr>
          <w:rFonts w:ascii="Calibri" w:hAnsi="Calibri" w:cs="Calibri"/>
          <w:color w:val="000000"/>
        </w:rPr>
        <w:t>posing</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responding</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questions</w:t>
      </w:r>
      <w:r w:rsidR="003225BB" w:rsidRPr="00711DE0">
        <w:rPr>
          <w:rFonts w:ascii="Calibri" w:hAnsi="Calibri" w:cs="Calibri"/>
          <w:color w:val="000000"/>
        </w:rPr>
        <w:t xml:space="preserve"> </w:t>
      </w:r>
      <w:r w:rsidRPr="00711DE0">
        <w:rPr>
          <w:rFonts w:ascii="Calibri" w:hAnsi="Calibri" w:cs="Calibri"/>
          <w:color w:val="000000"/>
        </w:rPr>
        <w:t>that</w:t>
      </w:r>
      <w:r w:rsidR="003225BB" w:rsidRPr="00711DE0">
        <w:rPr>
          <w:rFonts w:ascii="Calibri" w:hAnsi="Calibri" w:cs="Calibri"/>
          <w:color w:val="000000"/>
        </w:rPr>
        <w:t xml:space="preserve"> </w:t>
      </w:r>
      <w:r w:rsidRPr="00711DE0">
        <w:rPr>
          <w:rFonts w:ascii="Calibri" w:hAnsi="Calibri" w:cs="Calibri"/>
          <w:color w:val="000000"/>
        </w:rPr>
        <w:t>relate</w:t>
      </w:r>
      <w:r w:rsidR="003225BB" w:rsidRPr="00711DE0">
        <w:rPr>
          <w:rFonts w:ascii="Calibri" w:hAnsi="Calibri" w:cs="Calibri"/>
          <w:color w:val="000000"/>
        </w:rPr>
        <w:t xml:space="preserve"> </w:t>
      </w:r>
      <w:r w:rsidRPr="00711DE0">
        <w:rPr>
          <w:rFonts w:ascii="Calibri" w:hAnsi="Calibri" w:cs="Calibri"/>
          <w:color w:val="000000"/>
        </w:rPr>
        <w:t>the</w:t>
      </w:r>
      <w:r w:rsidR="003225BB" w:rsidRPr="00711DE0">
        <w:rPr>
          <w:rFonts w:ascii="Calibri" w:hAnsi="Calibri" w:cs="Calibri"/>
          <w:color w:val="000000"/>
        </w:rPr>
        <w:t xml:space="preserve"> </w:t>
      </w:r>
      <w:r w:rsidRPr="00711DE0">
        <w:rPr>
          <w:rFonts w:ascii="Calibri" w:hAnsi="Calibri" w:cs="Calibri"/>
          <w:color w:val="000000"/>
        </w:rPr>
        <w:t>current</w:t>
      </w:r>
      <w:r w:rsidR="003225BB" w:rsidRPr="00711DE0">
        <w:rPr>
          <w:rFonts w:ascii="Calibri" w:hAnsi="Calibri" w:cs="Calibri"/>
          <w:color w:val="000000"/>
        </w:rPr>
        <w:t xml:space="preserve"> </w:t>
      </w:r>
      <w:r w:rsidRPr="00711DE0">
        <w:rPr>
          <w:rFonts w:ascii="Calibri" w:hAnsi="Calibri" w:cs="Calibri"/>
          <w:color w:val="000000"/>
        </w:rPr>
        <w:t>discussion</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broader</w:t>
      </w:r>
      <w:r w:rsidR="003225BB" w:rsidRPr="00711DE0">
        <w:rPr>
          <w:rFonts w:ascii="Calibri" w:hAnsi="Calibri" w:cs="Calibri"/>
          <w:color w:val="000000"/>
        </w:rPr>
        <w:t xml:space="preserve"> </w:t>
      </w:r>
      <w:r w:rsidRPr="00711DE0">
        <w:rPr>
          <w:rFonts w:ascii="Calibri" w:hAnsi="Calibri" w:cs="Calibri"/>
          <w:color w:val="000000"/>
        </w:rPr>
        <w:t>themes</w:t>
      </w:r>
      <w:r w:rsidR="003225BB" w:rsidRPr="00711DE0">
        <w:rPr>
          <w:rFonts w:ascii="Calibri" w:hAnsi="Calibri" w:cs="Calibri"/>
          <w:color w:val="000000"/>
        </w:rPr>
        <w:t xml:space="preserve"> </w:t>
      </w:r>
      <w:r w:rsidRPr="00711DE0">
        <w:rPr>
          <w:rFonts w:ascii="Calibri" w:hAnsi="Calibri" w:cs="Calibri"/>
          <w:color w:val="000000"/>
        </w:rPr>
        <w:t>or</w:t>
      </w:r>
      <w:r w:rsidR="003225BB" w:rsidRPr="00711DE0">
        <w:rPr>
          <w:rFonts w:ascii="Calibri" w:hAnsi="Calibri" w:cs="Calibri"/>
          <w:color w:val="000000"/>
        </w:rPr>
        <w:t xml:space="preserve"> </w:t>
      </w:r>
      <w:r w:rsidRPr="00711DE0">
        <w:rPr>
          <w:rFonts w:ascii="Calibri" w:hAnsi="Calibri" w:cs="Calibri"/>
          <w:color w:val="000000"/>
        </w:rPr>
        <w:t>larger</w:t>
      </w:r>
      <w:r w:rsidR="003225BB" w:rsidRPr="00711DE0">
        <w:rPr>
          <w:rFonts w:ascii="Calibri" w:hAnsi="Calibri" w:cs="Calibri"/>
          <w:color w:val="000000"/>
        </w:rPr>
        <w:t xml:space="preserve"> </w:t>
      </w:r>
      <w:r w:rsidRPr="00711DE0">
        <w:rPr>
          <w:rFonts w:ascii="Calibri" w:hAnsi="Calibri" w:cs="Calibri"/>
          <w:color w:val="000000"/>
        </w:rPr>
        <w:t>ideas;</w:t>
      </w:r>
      <w:r w:rsidR="003225BB" w:rsidRPr="00711DE0">
        <w:rPr>
          <w:rFonts w:ascii="Calibri" w:hAnsi="Calibri" w:cs="Calibri"/>
          <w:color w:val="000000"/>
        </w:rPr>
        <w:t xml:space="preserve"> </w:t>
      </w:r>
      <w:r w:rsidRPr="00711DE0">
        <w:rPr>
          <w:rFonts w:ascii="Calibri" w:hAnsi="Calibri" w:cs="Calibri"/>
          <w:color w:val="000000"/>
        </w:rPr>
        <w:t>actively</w:t>
      </w:r>
      <w:r w:rsidR="003225BB" w:rsidRPr="00711DE0">
        <w:rPr>
          <w:rFonts w:ascii="Calibri" w:hAnsi="Calibri" w:cs="Calibri"/>
          <w:color w:val="000000"/>
        </w:rPr>
        <w:t xml:space="preserve"> </w:t>
      </w:r>
      <w:r w:rsidRPr="00711DE0">
        <w:rPr>
          <w:rFonts w:ascii="Calibri" w:hAnsi="Calibri" w:cs="Calibri"/>
          <w:color w:val="000000"/>
        </w:rPr>
        <w:t>incorporate</w:t>
      </w:r>
      <w:r w:rsidR="003225BB" w:rsidRPr="00711DE0">
        <w:rPr>
          <w:rFonts w:ascii="Calibri" w:hAnsi="Calibri" w:cs="Calibri"/>
          <w:color w:val="000000"/>
        </w:rPr>
        <w:t xml:space="preserve"> </w:t>
      </w:r>
      <w:r w:rsidRPr="00711DE0">
        <w:rPr>
          <w:rFonts w:ascii="Calibri" w:hAnsi="Calibri" w:cs="Calibri"/>
          <w:color w:val="000000"/>
        </w:rPr>
        <w:t>others</w:t>
      </w:r>
      <w:r w:rsidR="003225BB" w:rsidRPr="00711DE0">
        <w:rPr>
          <w:rFonts w:ascii="Calibri" w:hAnsi="Calibri" w:cs="Calibri"/>
          <w:color w:val="000000"/>
        </w:rPr>
        <w:t xml:space="preserve"> </w:t>
      </w:r>
      <w:r w:rsidRPr="00711DE0">
        <w:rPr>
          <w:rFonts w:ascii="Calibri" w:hAnsi="Calibri" w:cs="Calibri"/>
          <w:color w:val="000000"/>
        </w:rPr>
        <w:t>into</w:t>
      </w:r>
      <w:r w:rsidR="003225BB" w:rsidRPr="00711DE0">
        <w:rPr>
          <w:rFonts w:ascii="Calibri" w:hAnsi="Calibri" w:cs="Calibri"/>
          <w:color w:val="000000"/>
        </w:rPr>
        <w:t xml:space="preserve"> </w:t>
      </w:r>
      <w:r w:rsidRPr="00711DE0">
        <w:rPr>
          <w:rFonts w:ascii="Calibri" w:hAnsi="Calibri" w:cs="Calibri"/>
          <w:color w:val="000000"/>
        </w:rPr>
        <w:t>the</w:t>
      </w:r>
      <w:r w:rsidR="003225BB" w:rsidRPr="00711DE0">
        <w:rPr>
          <w:rFonts w:ascii="Calibri" w:hAnsi="Calibri" w:cs="Calibri"/>
          <w:color w:val="000000"/>
        </w:rPr>
        <w:t xml:space="preserve"> </w:t>
      </w:r>
      <w:r w:rsidRPr="00711DE0">
        <w:rPr>
          <w:rFonts w:ascii="Calibri" w:hAnsi="Calibri" w:cs="Calibri"/>
          <w:color w:val="000000"/>
        </w:rPr>
        <w:t>discussion;</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clarify,</w:t>
      </w:r>
      <w:r w:rsidR="003225BB" w:rsidRPr="00711DE0">
        <w:rPr>
          <w:rFonts w:ascii="Calibri" w:hAnsi="Calibri" w:cs="Calibri"/>
          <w:color w:val="000000"/>
        </w:rPr>
        <w:t xml:space="preserve"> </w:t>
      </w:r>
      <w:r w:rsidRPr="00711DE0">
        <w:rPr>
          <w:rFonts w:ascii="Calibri" w:hAnsi="Calibri" w:cs="Calibri"/>
          <w:color w:val="000000"/>
        </w:rPr>
        <w:t>verify,</w:t>
      </w:r>
      <w:r w:rsidR="003225BB" w:rsidRPr="00711DE0">
        <w:rPr>
          <w:rFonts w:ascii="Calibri" w:hAnsi="Calibri" w:cs="Calibri"/>
          <w:color w:val="000000"/>
        </w:rPr>
        <w:t xml:space="preserve"> </w:t>
      </w:r>
      <w:r w:rsidRPr="00711DE0">
        <w:rPr>
          <w:rFonts w:ascii="Calibri" w:hAnsi="Calibri" w:cs="Calibri"/>
          <w:color w:val="000000"/>
        </w:rPr>
        <w:t>or</w:t>
      </w:r>
      <w:r w:rsidR="003225BB" w:rsidRPr="00711DE0">
        <w:rPr>
          <w:rFonts w:ascii="Calibri" w:hAnsi="Calibri" w:cs="Calibri"/>
          <w:color w:val="000000"/>
        </w:rPr>
        <w:t xml:space="preserve"> </w:t>
      </w:r>
      <w:r w:rsidRPr="00711DE0">
        <w:rPr>
          <w:rFonts w:ascii="Calibri" w:hAnsi="Calibri" w:cs="Calibri"/>
          <w:color w:val="000000"/>
        </w:rPr>
        <w:t>challenge</w:t>
      </w:r>
      <w:r w:rsidR="003225BB" w:rsidRPr="00711DE0">
        <w:rPr>
          <w:rFonts w:ascii="Calibri" w:hAnsi="Calibri" w:cs="Calibri"/>
          <w:color w:val="000000"/>
        </w:rPr>
        <w:t xml:space="preserve"> </w:t>
      </w:r>
      <w:r w:rsidRPr="00711DE0">
        <w:rPr>
          <w:rFonts w:ascii="Calibri" w:hAnsi="Calibri" w:cs="Calibri"/>
          <w:color w:val="000000"/>
        </w:rPr>
        <w:t>ideas</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conclusions.</w:t>
      </w:r>
      <w:r w:rsidR="003225BB" w:rsidRPr="00711DE0">
        <w:rPr>
          <w:rFonts w:ascii="Calibri" w:hAnsi="Calibri" w:cs="Calibri"/>
          <w:color w:val="000000"/>
        </w:rPr>
        <w:t xml:space="preserve"> </w:t>
      </w:r>
    </w:p>
    <w:p w14:paraId="16A65938" w14:textId="705CA26F" w:rsidR="00A520AF" w:rsidRPr="00711DE0" w:rsidRDefault="00A520AF" w:rsidP="00AB3CAC">
      <w:pPr>
        <w:pStyle w:val="ListParagraph"/>
        <w:numPr>
          <w:ilvl w:val="0"/>
          <w:numId w:val="136"/>
        </w:numPr>
        <w:spacing w:after="120"/>
        <w:ind w:left="1080"/>
        <w:contextualSpacing w:val="0"/>
        <w:rPr>
          <w:rFonts w:ascii="Calibri" w:hAnsi="Calibri" w:cs="Calibri"/>
          <w:color w:val="000000"/>
        </w:rPr>
      </w:pPr>
      <w:r w:rsidRPr="00711DE0">
        <w:rPr>
          <w:rFonts w:ascii="Calibri" w:hAnsi="Calibri" w:cs="Calibri"/>
          <w:color w:val="000000"/>
        </w:rPr>
        <w:t>Respond</w:t>
      </w:r>
      <w:r w:rsidR="003225BB" w:rsidRPr="00711DE0">
        <w:rPr>
          <w:rFonts w:ascii="Calibri" w:hAnsi="Calibri" w:cs="Calibri"/>
          <w:color w:val="000000"/>
        </w:rPr>
        <w:t xml:space="preserve"> </w:t>
      </w:r>
      <w:r w:rsidRPr="00711DE0">
        <w:rPr>
          <w:rFonts w:ascii="Calibri" w:hAnsi="Calibri" w:cs="Calibri"/>
          <w:color w:val="000000"/>
        </w:rPr>
        <w:t>thoughtfully</w:t>
      </w:r>
      <w:r w:rsidR="003225BB" w:rsidRPr="00711DE0">
        <w:rPr>
          <w:rFonts w:ascii="Calibri" w:hAnsi="Calibri" w:cs="Calibri"/>
          <w:color w:val="000000"/>
        </w:rPr>
        <w:t xml:space="preserve"> </w:t>
      </w:r>
      <w:r w:rsidRPr="00711DE0">
        <w:rPr>
          <w:rFonts w:ascii="Calibri" w:hAnsi="Calibri" w:cs="Calibri"/>
          <w:color w:val="000000"/>
        </w:rPr>
        <w:t>to</w:t>
      </w:r>
      <w:r w:rsidR="003225BB" w:rsidRPr="00711DE0">
        <w:rPr>
          <w:rFonts w:ascii="Calibri" w:hAnsi="Calibri" w:cs="Calibri"/>
          <w:color w:val="000000"/>
        </w:rPr>
        <w:t xml:space="preserve"> </w:t>
      </w:r>
      <w:r w:rsidRPr="00711DE0">
        <w:rPr>
          <w:rFonts w:ascii="Calibri" w:hAnsi="Calibri" w:cs="Calibri"/>
          <w:color w:val="000000"/>
        </w:rPr>
        <w:t>various</w:t>
      </w:r>
      <w:r w:rsidR="003225BB" w:rsidRPr="00711DE0">
        <w:rPr>
          <w:rFonts w:ascii="Calibri" w:hAnsi="Calibri" w:cs="Calibri"/>
          <w:color w:val="000000"/>
        </w:rPr>
        <w:t xml:space="preserve"> </w:t>
      </w:r>
      <w:r w:rsidRPr="00711DE0">
        <w:rPr>
          <w:rFonts w:ascii="Calibri" w:hAnsi="Calibri" w:cs="Calibri"/>
          <w:color w:val="000000"/>
        </w:rPr>
        <w:t>perspectives,</w:t>
      </w:r>
      <w:r w:rsidR="003225BB" w:rsidRPr="00711DE0">
        <w:rPr>
          <w:rFonts w:ascii="Calibri" w:hAnsi="Calibri" w:cs="Calibri"/>
          <w:color w:val="000000"/>
        </w:rPr>
        <w:t xml:space="preserve"> </w:t>
      </w:r>
      <w:r w:rsidRPr="00711DE0">
        <w:rPr>
          <w:rFonts w:ascii="Calibri" w:hAnsi="Calibri" w:cs="Calibri"/>
          <w:color w:val="000000"/>
        </w:rPr>
        <w:t>summarize</w:t>
      </w:r>
      <w:r w:rsidR="003225BB" w:rsidRPr="00711DE0">
        <w:rPr>
          <w:rFonts w:ascii="Calibri" w:hAnsi="Calibri" w:cs="Calibri"/>
          <w:color w:val="000000"/>
        </w:rPr>
        <w:t xml:space="preserve"> </w:t>
      </w:r>
      <w:r w:rsidRPr="00711DE0">
        <w:rPr>
          <w:rFonts w:ascii="Calibri" w:hAnsi="Calibri" w:cs="Calibri"/>
          <w:color w:val="000000"/>
        </w:rPr>
        <w:t>points</w:t>
      </w:r>
      <w:r w:rsidR="003225BB" w:rsidRPr="00711DE0">
        <w:rPr>
          <w:rFonts w:ascii="Calibri" w:hAnsi="Calibri" w:cs="Calibri"/>
          <w:color w:val="000000"/>
        </w:rPr>
        <w:t xml:space="preserve"> </w:t>
      </w:r>
      <w:r w:rsidRPr="00711DE0">
        <w:rPr>
          <w:rFonts w:ascii="Calibri" w:hAnsi="Calibri" w:cs="Calibri"/>
          <w:color w:val="000000"/>
        </w:rPr>
        <w:t>of</w:t>
      </w:r>
      <w:r w:rsidR="003225BB" w:rsidRPr="00711DE0">
        <w:rPr>
          <w:rFonts w:ascii="Calibri" w:hAnsi="Calibri" w:cs="Calibri"/>
          <w:color w:val="000000"/>
        </w:rPr>
        <w:t xml:space="preserve"> </w:t>
      </w:r>
      <w:r w:rsidRPr="00711DE0">
        <w:rPr>
          <w:rFonts w:ascii="Calibri" w:hAnsi="Calibri" w:cs="Calibri"/>
          <w:color w:val="000000"/>
        </w:rPr>
        <w:t>agreement</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disagreement,</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justify</w:t>
      </w:r>
      <w:r w:rsidR="003225BB" w:rsidRPr="00711DE0">
        <w:rPr>
          <w:rFonts w:ascii="Calibri" w:hAnsi="Calibri" w:cs="Calibri"/>
          <w:color w:val="000000"/>
        </w:rPr>
        <w:t xml:space="preserve"> </w:t>
      </w:r>
      <w:r w:rsidRPr="00711DE0">
        <w:rPr>
          <w:rFonts w:ascii="Calibri" w:hAnsi="Calibri" w:cs="Calibri"/>
          <w:color w:val="000000"/>
        </w:rPr>
        <w:t>own</w:t>
      </w:r>
      <w:r w:rsidR="003225BB" w:rsidRPr="00711DE0">
        <w:rPr>
          <w:rFonts w:ascii="Calibri" w:hAnsi="Calibri" w:cs="Calibri"/>
          <w:color w:val="000000"/>
        </w:rPr>
        <w:t xml:space="preserve"> </w:t>
      </w:r>
      <w:r w:rsidRPr="00711DE0">
        <w:rPr>
          <w:rFonts w:ascii="Calibri" w:hAnsi="Calibri" w:cs="Calibri"/>
          <w:color w:val="000000"/>
        </w:rPr>
        <w:t>views.</w:t>
      </w:r>
      <w:r w:rsidR="003225BB" w:rsidRPr="00711DE0">
        <w:rPr>
          <w:rFonts w:ascii="Calibri" w:hAnsi="Calibri" w:cs="Calibri"/>
          <w:color w:val="000000"/>
        </w:rPr>
        <w:t xml:space="preserve"> </w:t>
      </w:r>
      <w:r w:rsidRPr="00711DE0">
        <w:rPr>
          <w:rFonts w:ascii="Calibri" w:hAnsi="Calibri" w:cs="Calibri"/>
          <w:color w:val="000000"/>
        </w:rPr>
        <w:t>Make</w:t>
      </w:r>
      <w:r w:rsidR="003225BB" w:rsidRPr="00711DE0">
        <w:rPr>
          <w:rFonts w:ascii="Calibri" w:hAnsi="Calibri" w:cs="Calibri"/>
          <w:color w:val="000000"/>
        </w:rPr>
        <w:t xml:space="preserve"> </w:t>
      </w:r>
      <w:r w:rsidRPr="00711DE0">
        <w:rPr>
          <w:rFonts w:ascii="Calibri" w:hAnsi="Calibri" w:cs="Calibri"/>
          <w:color w:val="000000"/>
        </w:rPr>
        <w:t>new</w:t>
      </w:r>
      <w:r w:rsidR="003225BB" w:rsidRPr="00711DE0">
        <w:rPr>
          <w:rFonts w:ascii="Calibri" w:hAnsi="Calibri" w:cs="Calibri"/>
          <w:color w:val="000000"/>
        </w:rPr>
        <w:t xml:space="preserve"> </w:t>
      </w:r>
      <w:r w:rsidRPr="00711DE0">
        <w:rPr>
          <w:rFonts w:ascii="Calibri" w:hAnsi="Calibri" w:cs="Calibri"/>
          <w:color w:val="000000"/>
        </w:rPr>
        <w:t>connections</w:t>
      </w:r>
      <w:r w:rsidR="003225BB" w:rsidRPr="00711DE0">
        <w:rPr>
          <w:rFonts w:ascii="Calibri" w:hAnsi="Calibri" w:cs="Calibri"/>
          <w:color w:val="000000"/>
        </w:rPr>
        <w:t xml:space="preserve"> </w:t>
      </w:r>
      <w:r w:rsidRPr="00711DE0">
        <w:rPr>
          <w:rFonts w:ascii="Calibri" w:hAnsi="Calibri" w:cs="Calibri"/>
          <w:color w:val="000000"/>
        </w:rPr>
        <w:t>in</w:t>
      </w:r>
      <w:r w:rsidR="003225BB" w:rsidRPr="00711DE0">
        <w:rPr>
          <w:rFonts w:ascii="Calibri" w:hAnsi="Calibri" w:cs="Calibri"/>
          <w:color w:val="000000"/>
        </w:rPr>
        <w:t xml:space="preserve"> </w:t>
      </w:r>
      <w:r w:rsidRPr="00711DE0">
        <w:rPr>
          <w:rFonts w:ascii="Calibri" w:hAnsi="Calibri" w:cs="Calibri"/>
          <w:color w:val="000000"/>
        </w:rPr>
        <w:t>light</w:t>
      </w:r>
      <w:r w:rsidR="003225BB" w:rsidRPr="00711DE0">
        <w:rPr>
          <w:rFonts w:ascii="Calibri" w:hAnsi="Calibri" w:cs="Calibri"/>
          <w:color w:val="000000"/>
        </w:rPr>
        <w:t xml:space="preserve"> </w:t>
      </w:r>
      <w:r w:rsidRPr="00711DE0">
        <w:rPr>
          <w:rFonts w:ascii="Calibri" w:hAnsi="Calibri" w:cs="Calibri"/>
          <w:color w:val="000000"/>
        </w:rPr>
        <w:t>of</w:t>
      </w:r>
      <w:r w:rsidR="003225BB" w:rsidRPr="00711DE0">
        <w:rPr>
          <w:rFonts w:ascii="Calibri" w:hAnsi="Calibri" w:cs="Calibri"/>
          <w:color w:val="000000"/>
        </w:rPr>
        <w:t xml:space="preserve"> </w:t>
      </w:r>
      <w:r w:rsidRPr="00711DE0">
        <w:rPr>
          <w:rFonts w:ascii="Calibri" w:hAnsi="Calibri" w:cs="Calibri"/>
          <w:color w:val="000000"/>
        </w:rPr>
        <w:t>the</w:t>
      </w:r>
      <w:r w:rsidR="003225BB" w:rsidRPr="00711DE0">
        <w:rPr>
          <w:rFonts w:ascii="Calibri" w:hAnsi="Calibri" w:cs="Calibri"/>
          <w:color w:val="000000"/>
        </w:rPr>
        <w:t xml:space="preserve"> </w:t>
      </w:r>
      <w:r w:rsidRPr="00711DE0">
        <w:rPr>
          <w:rFonts w:ascii="Calibri" w:hAnsi="Calibri" w:cs="Calibri"/>
          <w:color w:val="000000"/>
        </w:rPr>
        <w:t>evidence</w:t>
      </w:r>
      <w:r w:rsidR="003225BB" w:rsidRPr="00711DE0">
        <w:rPr>
          <w:rFonts w:ascii="Calibri" w:hAnsi="Calibri" w:cs="Calibri"/>
          <w:color w:val="000000"/>
        </w:rPr>
        <w:t xml:space="preserve"> </w:t>
      </w:r>
      <w:r w:rsidRPr="00711DE0">
        <w:rPr>
          <w:rFonts w:ascii="Calibri" w:hAnsi="Calibri" w:cs="Calibri"/>
          <w:color w:val="000000"/>
        </w:rPr>
        <w:t>and</w:t>
      </w:r>
      <w:r w:rsidR="003225BB" w:rsidRPr="00711DE0">
        <w:rPr>
          <w:rFonts w:ascii="Calibri" w:hAnsi="Calibri" w:cs="Calibri"/>
          <w:color w:val="000000"/>
        </w:rPr>
        <w:t xml:space="preserve"> </w:t>
      </w:r>
      <w:r w:rsidRPr="00711DE0">
        <w:rPr>
          <w:rFonts w:ascii="Calibri" w:hAnsi="Calibri" w:cs="Calibri"/>
          <w:color w:val="000000"/>
        </w:rPr>
        <w:t>reasoning</w:t>
      </w:r>
      <w:r w:rsidR="003225BB" w:rsidRPr="00711DE0">
        <w:rPr>
          <w:rFonts w:ascii="Calibri" w:hAnsi="Calibri" w:cs="Calibri"/>
          <w:color w:val="000000"/>
        </w:rPr>
        <w:t xml:space="preserve"> </w:t>
      </w:r>
      <w:r w:rsidRPr="00711DE0">
        <w:rPr>
          <w:rFonts w:ascii="Calibri" w:hAnsi="Calibri" w:cs="Calibri"/>
          <w:color w:val="000000"/>
        </w:rPr>
        <w:t>presented.</w:t>
      </w:r>
    </w:p>
    <w:p w14:paraId="06B9779D" w14:textId="3C99E676" w:rsidR="00A520AF" w:rsidRPr="00A520AF" w:rsidRDefault="00A520AF" w:rsidP="00A520AF">
      <w:pPr>
        <w:rPr>
          <w:rFonts w:ascii="Calibri" w:hAnsi="Calibri" w:cs="Calibri"/>
          <w:color w:val="000000"/>
        </w:rPr>
      </w:pPr>
      <w:r w:rsidRPr="06DD3525">
        <w:rPr>
          <w:rFonts w:ascii="Calibri" w:hAnsi="Calibri" w:cs="Calibri"/>
          <w:color w:val="000000" w:themeColor="text1"/>
        </w:rPr>
        <w:t>SL.</w:t>
      </w:r>
      <w:r w:rsidR="00450458" w:rsidRPr="00450458">
        <w:rPr>
          <w:b/>
          <w:bCs/>
        </w:rPr>
        <w:t>II.</w:t>
      </w:r>
      <w:r w:rsidR="002F7230" w:rsidRPr="06DD3525">
        <w:rPr>
          <w:rFonts w:ascii="Calibri" w:hAnsi="Calibri" w:cs="Calibri"/>
          <w:color w:val="000000" w:themeColor="text1"/>
        </w:rPr>
        <w:t>9–10</w:t>
      </w:r>
      <w:r w:rsidRPr="06DD3525">
        <w:rPr>
          <w:rFonts w:ascii="Calibri" w:hAnsi="Calibri" w:cs="Calibri"/>
          <w:color w:val="000000" w:themeColor="text1"/>
        </w:rPr>
        <w:t>.2.</w:t>
      </w:r>
      <w:r w:rsidR="003225BB" w:rsidRPr="06DD3525">
        <w:rPr>
          <w:rFonts w:ascii="Calibri" w:hAnsi="Calibri" w:cs="Calibri"/>
          <w:color w:val="000000" w:themeColor="text1"/>
        </w:rPr>
        <w:t xml:space="preserve"> </w:t>
      </w:r>
      <w:r w:rsidRPr="06DD3525">
        <w:rPr>
          <w:rFonts w:ascii="Calibri" w:hAnsi="Calibri" w:cs="Calibri"/>
          <w:color w:val="000000" w:themeColor="text1"/>
        </w:rPr>
        <w:t>Integrate</w:t>
      </w:r>
      <w:r w:rsidR="003225BB" w:rsidRPr="06DD3525">
        <w:rPr>
          <w:rFonts w:ascii="Calibri" w:hAnsi="Calibri" w:cs="Calibri"/>
          <w:color w:val="000000" w:themeColor="text1"/>
        </w:rPr>
        <w:t xml:space="preserve"> </w:t>
      </w:r>
      <w:r w:rsidRPr="06DD3525">
        <w:rPr>
          <w:rFonts w:ascii="Calibri" w:hAnsi="Calibri" w:cs="Calibri"/>
          <w:color w:val="000000" w:themeColor="text1"/>
        </w:rPr>
        <w:t>multiple</w:t>
      </w:r>
      <w:r w:rsidR="003225BB" w:rsidRPr="06DD3525">
        <w:rPr>
          <w:rFonts w:ascii="Calibri" w:hAnsi="Calibri" w:cs="Calibri"/>
          <w:color w:val="000000" w:themeColor="text1"/>
        </w:rPr>
        <w:t xml:space="preserve"> </w:t>
      </w:r>
      <w:r w:rsidRPr="06DD3525">
        <w:rPr>
          <w:rFonts w:ascii="Calibri" w:hAnsi="Calibri" w:cs="Calibri"/>
          <w:color w:val="000000" w:themeColor="text1"/>
        </w:rPr>
        <w:t>sources</w:t>
      </w:r>
      <w:r w:rsidR="003225BB" w:rsidRPr="06DD3525">
        <w:rPr>
          <w:rFonts w:ascii="Calibri" w:hAnsi="Calibri" w:cs="Calibri"/>
          <w:color w:val="000000" w:themeColor="text1"/>
        </w:rPr>
        <w:t xml:space="preserve"> </w:t>
      </w:r>
      <w:r w:rsidRPr="06DD3525">
        <w:rPr>
          <w:rFonts w:ascii="Calibri" w:hAnsi="Calibri" w:cs="Calibri"/>
          <w:color w:val="000000" w:themeColor="text1"/>
        </w:rPr>
        <w:t>of</w:t>
      </w:r>
      <w:r w:rsidR="003225BB" w:rsidRPr="06DD3525">
        <w:rPr>
          <w:rFonts w:ascii="Calibri" w:hAnsi="Calibri" w:cs="Calibri"/>
          <w:color w:val="000000" w:themeColor="text1"/>
        </w:rPr>
        <w:t xml:space="preserve"> </w:t>
      </w:r>
      <w:r w:rsidRPr="06DD3525">
        <w:rPr>
          <w:rFonts w:ascii="Calibri" w:hAnsi="Calibri" w:cs="Calibri"/>
          <w:color w:val="000000" w:themeColor="text1"/>
        </w:rPr>
        <w:t>information</w:t>
      </w:r>
      <w:r w:rsidR="003225BB" w:rsidRPr="06DD3525">
        <w:rPr>
          <w:rFonts w:ascii="Calibri" w:hAnsi="Calibri" w:cs="Calibri"/>
          <w:color w:val="000000" w:themeColor="text1"/>
        </w:rPr>
        <w:t xml:space="preserve"> </w:t>
      </w:r>
      <w:r w:rsidRPr="06DD3525">
        <w:rPr>
          <w:rFonts w:ascii="Calibri" w:hAnsi="Calibri" w:cs="Calibri"/>
          <w:color w:val="000000" w:themeColor="text1"/>
        </w:rPr>
        <w:t>presented</w:t>
      </w:r>
      <w:r w:rsidR="003225BB" w:rsidRPr="06DD3525">
        <w:rPr>
          <w:rFonts w:ascii="Calibri" w:hAnsi="Calibri" w:cs="Calibri"/>
          <w:color w:val="000000" w:themeColor="text1"/>
        </w:rPr>
        <w:t xml:space="preserve"> </w:t>
      </w:r>
      <w:r w:rsidRPr="06DD3525">
        <w:rPr>
          <w:rFonts w:ascii="Calibri" w:hAnsi="Calibri" w:cs="Calibri"/>
          <w:color w:val="000000" w:themeColor="text1"/>
        </w:rPr>
        <w:t>in</w:t>
      </w:r>
      <w:r w:rsidR="003225BB" w:rsidRPr="06DD3525">
        <w:rPr>
          <w:rFonts w:ascii="Calibri" w:hAnsi="Calibri" w:cs="Calibri"/>
          <w:color w:val="000000" w:themeColor="text1"/>
        </w:rPr>
        <w:t xml:space="preserve"> </w:t>
      </w:r>
      <w:r w:rsidRPr="06DD3525">
        <w:rPr>
          <w:rFonts w:ascii="Calibri" w:hAnsi="Calibri" w:cs="Calibri"/>
          <w:color w:val="000000" w:themeColor="text1"/>
        </w:rPr>
        <w:t>diverse</w:t>
      </w:r>
      <w:r w:rsidR="003225BB" w:rsidRPr="06DD3525">
        <w:rPr>
          <w:rFonts w:ascii="Calibri" w:hAnsi="Calibri" w:cs="Calibri"/>
          <w:color w:val="000000" w:themeColor="text1"/>
        </w:rPr>
        <w:t xml:space="preserve"> </w:t>
      </w:r>
      <w:r w:rsidRPr="06DD3525">
        <w:rPr>
          <w:rFonts w:ascii="Calibri" w:hAnsi="Calibri" w:cs="Calibri"/>
          <w:color w:val="000000" w:themeColor="text1"/>
        </w:rPr>
        <w:t>media</w:t>
      </w:r>
      <w:r w:rsidR="003225BB" w:rsidRPr="06DD3525">
        <w:rPr>
          <w:rFonts w:ascii="Calibri" w:hAnsi="Calibri" w:cs="Calibri"/>
          <w:color w:val="000000" w:themeColor="text1"/>
        </w:rPr>
        <w:t xml:space="preserve"> </w:t>
      </w:r>
      <w:r w:rsidRPr="06DD3525">
        <w:rPr>
          <w:rFonts w:ascii="Calibri" w:hAnsi="Calibri" w:cs="Calibri"/>
          <w:color w:val="000000" w:themeColor="text1"/>
        </w:rPr>
        <w:t>or</w:t>
      </w:r>
      <w:r w:rsidR="003225BB" w:rsidRPr="06DD3525">
        <w:rPr>
          <w:rFonts w:ascii="Calibri" w:hAnsi="Calibri" w:cs="Calibri"/>
          <w:color w:val="000000" w:themeColor="text1"/>
        </w:rPr>
        <w:t xml:space="preserve"> </w:t>
      </w:r>
      <w:r w:rsidRPr="06DD3525">
        <w:rPr>
          <w:rFonts w:ascii="Calibri" w:hAnsi="Calibri" w:cs="Calibri"/>
          <w:color w:val="000000" w:themeColor="text1"/>
        </w:rPr>
        <w:t>formats</w:t>
      </w:r>
      <w:r w:rsidR="003225BB" w:rsidRPr="06DD3525">
        <w:rPr>
          <w:rFonts w:ascii="Calibri" w:hAnsi="Calibri" w:cs="Calibri"/>
          <w:color w:val="000000" w:themeColor="text1"/>
        </w:rPr>
        <w:t xml:space="preserve"> </w:t>
      </w:r>
      <w:r w:rsidRPr="06DD3525">
        <w:rPr>
          <w:rFonts w:ascii="Calibri" w:hAnsi="Calibri" w:cs="Calibri"/>
          <w:color w:val="000000" w:themeColor="text1"/>
        </w:rPr>
        <w:t>(e.g.,</w:t>
      </w:r>
      <w:r w:rsidR="003225BB" w:rsidRPr="06DD3525">
        <w:rPr>
          <w:rFonts w:ascii="Calibri" w:hAnsi="Calibri" w:cs="Calibri"/>
          <w:color w:val="000000" w:themeColor="text1"/>
        </w:rPr>
        <w:t xml:space="preserve"> </w:t>
      </w:r>
      <w:r w:rsidRPr="06DD3525">
        <w:rPr>
          <w:rFonts w:ascii="Calibri" w:hAnsi="Calibri" w:cs="Calibri"/>
          <w:color w:val="000000" w:themeColor="text1"/>
        </w:rPr>
        <w:t>visually,</w:t>
      </w:r>
      <w:r w:rsidR="003225BB" w:rsidRPr="06DD3525">
        <w:rPr>
          <w:rFonts w:ascii="Calibri" w:hAnsi="Calibri" w:cs="Calibri"/>
          <w:color w:val="000000" w:themeColor="text1"/>
        </w:rPr>
        <w:t xml:space="preserve"> </w:t>
      </w:r>
      <w:r w:rsidRPr="06DD3525">
        <w:rPr>
          <w:rFonts w:ascii="Calibri" w:hAnsi="Calibri" w:cs="Calibri"/>
          <w:color w:val="000000" w:themeColor="text1"/>
        </w:rPr>
        <w:t>quantitatively,</w:t>
      </w:r>
      <w:r w:rsidR="003225BB" w:rsidRPr="06DD3525">
        <w:rPr>
          <w:rFonts w:ascii="Calibri" w:hAnsi="Calibri" w:cs="Calibri"/>
          <w:color w:val="000000" w:themeColor="text1"/>
        </w:rPr>
        <w:t xml:space="preserve"> </w:t>
      </w:r>
      <w:r w:rsidRPr="06DD3525">
        <w:rPr>
          <w:rFonts w:ascii="Calibri" w:hAnsi="Calibri" w:cs="Calibri"/>
          <w:color w:val="000000" w:themeColor="text1"/>
        </w:rPr>
        <w:t>qualitatively,</w:t>
      </w:r>
      <w:r w:rsidR="003225BB" w:rsidRPr="06DD3525">
        <w:rPr>
          <w:rFonts w:ascii="Calibri" w:hAnsi="Calibri" w:cs="Calibri"/>
          <w:color w:val="000000" w:themeColor="text1"/>
        </w:rPr>
        <w:t xml:space="preserve"> </w:t>
      </w:r>
      <w:r w:rsidRPr="06DD3525">
        <w:rPr>
          <w:rFonts w:ascii="Calibri" w:hAnsi="Calibri" w:cs="Calibri"/>
          <w:color w:val="000000" w:themeColor="text1"/>
        </w:rPr>
        <w:t>orally)</w:t>
      </w:r>
      <w:r w:rsidR="003225BB" w:rsidRPr="06DD3525">
        <w:rPr>
          <w:rFonts w:ascii="Calibri" w:hAnsi="Calibri" w:cs="Calibri"/>
          <w:color w:val="000000" w:themeColor="text1"/>
        </w:rPr>
        <w:t xml:space="preserve"> </w:t>
      </w:r>
      <w:r w:rsidRPr="06DD3525">
        <w:rPr>
          <w:rFonts w:ascii="Calibri" w:hAnsi="Calibri" w:cs="Calibri"/>
          <w:color w:val="000000" w:themeColor="text1"/>
        </w:rPr>
        <w:t>evaluating</w:t>
      </w:r>
      <w:r w:rsidR="003225BB" w:rsidRPr="06DD3525">
        <w:rPr>
          <w:rFonts w:ascii="Calibri" w:hAnsi="Calibri" w:cs="Calibri"/>
          <w:color w:val="000000" w:themeColor="text1"/>
        </w:rPr>
        <w:t xml:space="preserve"> </w:t>
      </w:r>
      <w:r w:rsidRPr="06DD3525">
        <w:rPr>
          <w:rFonts w:ascii="Calibri" w:hAnsi="Calibri" w:cs="Calibri"/>
          <w:color w:val="000000" w:themeColor="text1"/>
        </w:rPr>
        <w:t>the</w:t>
      </w:r>
      <w:r w:rsidR="003225BB" w:rsidRPr="06DD3525">
        <w:rPr>
          <w:rFonts w:ascii="Calibri" w:hAnsi="Calibri" w:cs="Calibri"/>
          <w:color w:val="000000" w:themeColor="text1"/>
        </w:rPr>
        <w:t xml:space="preserve"> </w:t>
      </w:r>
      <w:r w:rsidRPr="06DD3525">
        <w:rPr>
          <w:rFonts w:ascii="Calibri" w:hAnsi="Calibri" w:cs="Calibri"/>
          <w:color w:val="000000" w:themeColor="text1"/>
        </w:rPr>
        <w:t>credibility</w:t>
      </w:r>
      <w:r w:rsidR="003225BB" w:rsidRPr="06DD3525">
        <w:rPr>
          <w:rFonts w:ascii="Calibri" w:hAnsi="Calibri" w:cs="Calibri"/>
          <w:color w:val="000000" w:themeColor="text1"/>
        </w:rPr>
        <w:t xml:space="preserve"> </w:t>
      </w:r>
      <w:r w:rsidRPr="06DD3525">
        <w:rPr>
          <w:rFonts w:ascii="Calibri" w:hAnsi="Calibri" w:cs="Calibri"/>
          <w:color w:val="000000" w:themeColor="text1"/>
        </w:rPr>
        <w:t>and</w:t>
      </w:r>
      <w:r w:rsidR="003225BB" w:rsidRPr="06DD3525">
        <w:rPr>
          <w:rFonts w:ascii="Calibri" w:hAnsi="Calibri" w:cs="Calibri"/>
          <w:color w:val="000000" w:themeColor="text1"/>
        </w:rPr>
        <w:t xml:space="preserve"> </w:t>
      </w:r>
      <w:r w:rsidRPr="06DD3525">
        <w:rPr>
          <w:rFonts w:ascii="Calibri" w:hAnsi="Calibri" w:cs="Calibri"/>
          <w:color w:val="000000" w:themeColor="text1"/>
        </w:rPr>
        <w:t>accuracy</w:t>
      </w:r>
      <w:r w:rsidR="003225BB" w:rsidRPr="06DD3525">
        <w:rPr>
          <w:rFonts w:ascii="Calibri" w:hAnsi="Calibri" w:cs="Calibri"/>
          <w:color w:val="000000" w:themeColor="text1"/>
        </w:rPr>
        <w:t xml:space="preserve"> </w:t>
      </w:r>
      <w:r w:rsidRPr="06DD3525">
        <w:rPr>
          <w:rFonts w:ascii="Calibri" w:hAnsi="Calibri" w:cs="Calibri"/>
          <w:color w:val="000000" w:themeColor="text1"/>
        </w:rPr>
        <w:t>of</w:t>
      </w:r>
      <w:r w:rsidR="003225BB" w:rsidRPr="06DD3525">
        <w:rPr>
          <w:rFonts w:ascii="Calibri" w:hAnsi="Calibri" w:cs="Calibri"/>
          <w:color w:val="000000" w:themeColor="text1"/>
        </w:rPr>
        <w:t xml:space="preserve"> </w:t>
      </w:r>
      <w:r w:rsidRPr="06DD3525">
        <w:rPr>
          <w:rFonts w:ascii="Calibri" w:hAnsi="Calibri" w:cs="Calibri"/>
          <w:color w:val="000000" w:themeColor="text1"/>
        </w:rPr>
        <w:t>each</w:t>
      </w:r>
      <w:r w:rsidR="003225BB" w:rsidRPr="06DD3525">
        <w:rPr>
          <w:rFonts w:ascii="Calibri" w:hAnsi="Calibri" w:cs="Calibri"/>
          <w:color w:val="000000" w:themeColor="text1"/>
        </w:rPr>
        <w:t xml:space="preserve"> </w:t>
      </w:r>
      <w:r w:rsidRPr="06DD3525">
        <w:rPr>
          <w:rFonts w:ascii="Calibri" w:hAnsi="Calibri" w:cs="Calibri"/>
          <w:color w:val="000000" w:themeColor="text1"/>
        </w:rPr>
        <w:t>source.</w:t>
      </w:r>
      <w:r w:rsidR="00A9540F" w:rsidRPr="06DD3525">
        <w:rPr>
          <w:rFonts w:ascii="Calibri" w:hAnsi="Calibri" w:cs="Calibri"/>
          <w:color w:val="000000" w:themeColor="text1"/>
        </w:rPr>
        <w:t xml:space="preserve"> </w:t>
      </w:r>
    </w:p>
    <w:p w14:paraId="142E7357" w14:textId="7A0BBBBE" w:rsidR="00A520AF" w:rsidRPr="00A520AF" w:rsidRDefault="00A520AF" w:rsidP="00A520AF">
      <w:pPr>
        <w:rPr>
          <w:rFonts w:ascii="Calibri" w:hAnsi="Calibri" w:cs="Calibri"/>
          <w:color w:val="000000"/>
        </w:rPr>
      </w:pPr>
      <w:r w:rsidRPr="00A520AF">
        <w:rPr>
          <w:rFonts w:ascii="Calibri" w:hAnsi="Calibri" w:cs="Calibri"/>
          <w:color w:val="000000"/>
        </w:rPr>
        <w:t>SL.</w:t>
      </w:r>
      <w:r w:rsidR="00160F77" w:rsidRPr="00160F77">
        <w:rPr>
          <w:b/>
          <w:bCs/>
        </w:rPr>
        <w:t>ES.</w:t>
      </w:r>
      <w:r w:rsidR="002F7230">
        <w:rPr>
          <w:rFonts w:ascii="Calibri" w:hAnsi="Calibri" w:cs="Calibri"/>
          <w:color w:val="000000"/>
        </w:rPr>
        <w:t>9–10</w:t>
      </w:r>
      <w:r w:rsidRPr="00A520AF">
        <w:rPr>
          <w:rFonts w:ascii="Calibri" w:hAnsi="Calibri" w:cs="Calibri"/>
          <w:color w:val="000000"/>
        </w:rPr>
        <w:t>.3.</w:t>
      </w:r>
      <w:r w:rsidR="003225BB">
        <w:rPr>
          <w:rFonts w:ascii="Calibri" w:hAnsi="Calibri" w:cs="Calibri"/>
          <w:color w:val="000000"/>
        </w:rPr>
        <w:t xml:space="preserve"> </w:t>
      </w:r>
      <w:r w:rsidRPr="00A520AF">
        <w:rPr>
          <w:rFonts w:ascii="Calibri" w:hAnsi="Calibri" w:cs="Calibri"/>
          <w:color w:val="000000"/>
        </w:rPr>
        <w:t>Evaluate</w:t>
      </w:r>
      <w:r w:rsidR="003225BB">
        <w:rPr>
          <w:rFonts w:ascii="Calibri" w:hAnsi="Calibri" w:cs="Calibri"/>
          <w:color w:val="000000"/>
        </w:rPr>
        <w:t xml:space="preserve"> </w:t>
      </w:r>
      <w:r w:rsidRPr="00A520AF">
        <w:rPr>
          <w:rFonts w:ascii="Calibri" w:hAnsi="Calibri" w:cs="Calibri"/>
          <w:color w:val="000000"/>
        </w:rPr>
        <w:t>a</w:t>
      </w:r>
      <w:r w:rsidR="003225BB">
        <w:rPr>
          <w:rFonts w:ascii="Calibri" w:hAnsi="Calibri" w:cs="Calibri"/>
          <w:color w:val="000000"/>
        </w:rPr>
        <w:t xml:space="preserve"> </w:t>
      </w:r>
      <w:r w:rsidRPr="00A520AF">
        <w:rPr>
          <w:rFonts w:ascii="Calibri" w:hAnsi="Calibri" w:cs="Calibri"/>
          <w:color w:val="000000"/>
        </w:rPr>
        <w:t>speaker’s</w:t>
      </w:r>
      <w:r w:rsidR="003225BB">
        <w:rPr>
          <w:rFonts w:ascii="Calibri" w:hAnsi="Calibri" w:cs="Calibri"/>
          <w:color w:val="000000"/>
        </w:rPr>
        <w:t xml:space="preserve"> </w:t>
      </w:r>
      <w:r w:rsidRPr="00A520AF">
        <w:rPr>
          <w:rFonts w:ascii="Calibri" w:hAnsi="Calibri" w:cs="Calibri"/>
          <w:color w:val="000000"/>
        </w:rPr>
        <w:t>point</w:t>
      </w:r>
      <w:r w:rsidR="003225BB">
        <w:rPr>
          <w:rFonts w:ascii="Calibri" w:hAnsi="Calibri" w:cs="Calibri"/>
          <w:color w:val="000000"/>
        </w:rPr>
        <w:t xml:space="preserve"> </w:t>
      </w:r>
      <w:r w:rsidRPr="00A520AF">
        <w:rPr>
          <w:rFonts w:ascii="Calibri" w:hAnsi="Calibri" w:cs="Calibri"/>
          <w:color w:val="000000"/>
        </w:rPr>
        <w:t>of</w:t>
      </w:r>
      <w:r w:rsidR="003225BB">
        <w:rPr>
          <w:rFonts w:ascii="Calibri" w:hAnsi="Calibri" w:cs="Calibri"/>
          <w:color w:val="000000"/>
        </w:rPr>
        <w:t xml:space="preserve"> </w:t>
      </w:r>
      <w:r w:rsidRPr="00A520AF">
        <w:rPr>
          <w:rFonts w:ascii="Calibri" w:hAnsi="Calibri" w:cs="Calibri"/>
          <w:color w:val="000000"/>
        </w:rPr>
        <w:t>view,</w:t>
      </w:r>
      <w:r w:rsidR="003225BB">
        <w:rPr>
          <w:rFonts w:ascii="Calibri" w:hAnsi="Calibri" w:cs="Calibri"/>
          <w:color w:val="000000"/>
        </w:rPr>
        <w:t xml:space="preserve"> </w:t>
      </w:r>
      <w:r w:rsidRPr="00A520AF">
        <w:rPr>
          <w:rFonts w:ascii="Calibri" w:hAnsi="Calibri" w:cs="Calibri"/>
          <w:color w:val="000000"/>
        </w:rPr>
        <w:t>reasoning,</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use</w:t>
      </w:r>
      <w:r w:rsidR="003225BB">
        <w:rPr>
          <w:rFonts w:ascii="Calibri" w:hAnsi="Calibri" w:cs="Calibri"/>
          <w:color w:val="000000"/>
        </w:rPr>
        <w:t xml:space="preserve"> </w:t>
      </w:r>
      <w:r w:rsidRPr="00A520AF">
        <w:rPr>
          <w:rFonts w:ascii="Calibri" w:hAnsi="Calibri" w:cs="Calibri"/>
          <w:color w:val="000000"/>
        </w:rPr>
        <w:t>of</w:t>
      </w:r>
      <w:r w:rsidR="003225BB">
        <w:rPr>
          <w:rFonts w:ascii="Calibri" w:hAnsi="Calibri" w:cs="Calibri"/>
          <w:color w:val="000000"/>
        </w:rPr>
        <w:t xml:space="preserve"> </w:t>
      </w:r>
      <w:r w:rsidRPr="00A520AF">
        <w:rPr>
          <w:rFonts w:ascii="Calibri" w:hAnsi="Calibri" w:cs="Calibri"/>
          <w:color w:val="000000"/>
        </w:rPr>
        <w:t>evidence</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rhetoric,</w:t>
      </w:r>
      <w:r w:rsidR="003225BB">
        <w:rPr>
          <w:rFonts w:ascii="Calibri" w:hAnsi="Calibri" w:cs="Calibri"/>
          <w:color w:val="000000"/>
        </w:rPr>
        <w:t xml:space="preserve"> </w:t>
      </w:r>
      <w:r w:rsidRPr="00A520AF">
        <w:rPr>
          <w:rFonts w:ascii="Calibri" w:hAnsi="Calibri" w:cs="Calibri"/>
          <w:color w:val="000000"/>
        </w:rPr>
        <w:t>identifying</w:t>
      </w:r>
      <w:r w:rsidR="003225BB">
        <w:rPr>
          <w:rFonts w:ascii="Calibri" w:hAnsi="Calibri" w:cs="Calibri"/>
          <w:color w:val="000000"/>
        </w:rPr>
        <w:t xml:space="preserve"> </w:t>
      </w:r>
      <w:r w:rsidRPr="00A520AF">
        <w:rPr>
          <w:rFonts w:ascii="Calibri" w:hAnsi="Calibri" w:cs="Calibri"/>
          <w:color w:val="000000"/>
        </w:rPr>
        <w:t>any</w:t>
      </w:r>
      <w:r w:rsidR="003225BB">
        <w:rPr>
          <w:rFonts w:ascii="Calibri" w:hAnsi="Calibri" w:cs="Calibri"/>
          <w:color w:val="000000"/>
        </w:rPr>
        <w:t xml:space="preserve"> </w:t>
      </w:r>
      <w:r w:rsidRPr="00A520AF">
        <w:rPr>
          <w:rFonts w:ascii="Calibri" w:hAnsi="Calibri" w:cs="Calibri"/>
          <w:color w:val="000000"/>
        </w:rPr>
        <w:t>false</w:t>
      </w:r>
      <w:r w:rsidR="003225BB">
        <w:rPr>
          <w:rFonts w:ascii="Calibri" w:hAnsi="Calibri" w:cs="Calibri"/>
          <w:color w:val="000000"/>
        </w:rPr>
        <w:t xml:space="preserve"> </w:t>
      </w:r>
      <w:r w:rsidRPr="00A520AF">
        <w:rPr>
          <w:rFonts w:ascii="Calibri" w:hAnsi="Calibri" w:cs="Calibri"/>
          <w:color w:val="000000"/>
        </w:rPr>
        <w:t>reasoning</w:t>
      </w:r>
      <w:r w:rsidR="003225BB">
        <w:rPr>
          <w:rFonts w:ascii="Calibri" w:hAnsi="Calibri" w:cs="Calibri"/>
          <w:color w:val="000000"/>
        </w:rPr>
        <w:t xml:space="preserve"> </w:t>
      </w:r>
      <w:r w:rsidRPr="00A520AF">
        <w:rPr>
          <w:rFonts w:ascii="Calibri" w:hAnsi="Calibri" w:cs="Calibri"/>
          <w:color w:val="000000"/>
        </w:rPr>
        <w:t>or</w:t>
      </w:r>
      <w:r w:rsidR="003225BB">
        <w:rPr>
          <w:rFonts w:ascii="Calibri" w:hAnsi="Calibri" w:cs="Calibri"/>
          <w:color w:val="000000"/>
        </w:rPr>
        <w:t xml:space="preserve"> </w:t>
      </w:r>
      <w:r w:rsidRPr="00A520AF">
        <w:rPr>
          <w:rFonts w:ascii="Calibri" w:hAnsi="Calibri" w:cs="Calibri"/>
          <w:color w:val="000000"/>
        </w:rPr>
        <w:t>distorted</w:t>
      </w:r>
      <w:r w:rsidR="003225BB">
        <w:rPr>
          <w:rFonts w:ascii="Calibri" w:hAnsi="Calibri" w:cs="Calibri"/>
          <w:color w:val="000000"/>
        </w:rPr>
        <w:t xml:space="preserve"> </w:t>
      </w:r>
      <w:r w:rsidRPr="00A520AF">
        <w:rPr>
          <w:rFonts w:ascii="Calibri" w:hAnsi="Calibri" w:cs="Calibri"/>
          <w:color w:val="000000"/>
        </w:rPr>
        <w:t>evidence.</w:t>
      </w:r>
      <w:r w:rsidR="00344E96">
        <w:rPr>
          <w:rFonts w:ascii="Calibri" w:hAnsi="Calibri" w:cs="Calibri"/>
          <w:color w:val="000000"/>
        </w:rPr>
        <w:t xml:space="preserve"> </w:t>
      </w:r>
    </w:p>
    <w:p w14:paraId="550B9803" w14:textId="4EBBBDE2" w:rsidR="00A520AF" w:rsidRPr="00A520AF" w:rsidRDefault="00A520AF" w:rsidP="00A520AF">
      <w:pPr>
        <w:rPr>
          <w:rFonts w:ascii="Calibri" w:hAnsi="Calibri" w:cs="Calibri"/>
          <w:color w:val="000000"/>
        </w:rPr>
      </w:pPr>
      <w:r w:rsidRPr="00A520AF">
        <w:rPr>
          <w:rFonts w:ascii="Calibri" w:hAnsi="Calibri" w:cs="Calibri"/>
          <w:color w:val="000000"/>
        </w:rPr>
        <w:t>SL.</w:t>
      </w:r>
      <w:r w:rsidR="00F260DB" w:rsidRPr="00F260DB">
        <w:rPr>
          <w:b/>
          <w:bCs/>
        </w:rPr>
        <w:t>PI.</w:t>
      </w:r>
      <w:r w:rsidR="002F7230">
        <w:rPr>
          <w:rFonts w:ascii="Calibri" w:hAnsi="Calibri" w:cs="Calibri"/>
          <w:color w:val="000000"/>
        </w:rPr>
        <w:t>9–10</w:t>
      </w:r>
      <w:r w:rsidRPr="00A520AF">
        <w:rPr>
          <w:rFonts w:ascii="Calibri" w:hAnsi="Calibri" w:cs="Calibri"/>
          <w:color w:val="000000"/>
        </w:rPr>
        <w:t>.4.</w:t>
      </w:r>
      <w:r w:rsidR="003225BB">
        <w:rPr>
          <w:rFonts w:ascii="Calibri" w:hAnsi="Calibri" w:cs="Calibri"/>
          <w:color w:val="000000"/>
        </w:rPr>
        <w:t xml:space="preserve"> </w:t>
      </w:r>
      <w:r w:rsidRPr="00A520AF">
        <w:rPr>
          <w:rFonts w:ascii="Calibri" w:hAnsi="Calibri" w:cs="Calibri"/>
          <w:color w:val="000000"/>
        </w:rPr>
        <w:t>Present</w:t>
      </w:r>
      <w:r w:rsidR="003225BB">
        <w:rPr>
          <w:rFonts w:ascii="Calibri" w:hAnsi="Calibri" w:cs="Calibri"/>
          <w:color w:val="000000"/>
        </w:rPr>
        <w:t xml:space="preserve"> </w:t>
      </w:r>
      <w:r w:rsidRPr="00A520AF">
        <w:rPr>
          <w:rFonts w:ascii="Calibri" w:hAnsi="Calibri" w:cs="Calibri"/>
          <w:color w:val="000000"/>
        </w:rPr>
        <w:t>information,</w:t>
      </w:r>
      <w:r w:rsidR="003225BB">
        <w:rPr>
          <w:rFonts w:ascii="Calibri" w:hAnsi="Calibri" w:cs="Calibri"/>
          <w:color w:val="000000"/>
        </w:rPr>
        <w:t xml:space="preserve"> </w:t>
      </w:r>
      <w:r w:rsidRPr="00A520AF">
        <w:rPr>
          <w:rFonts w:ascii="Calibri" w:hAnsi="Calibri" w:cs="Calibri"/>
          <w:color w:val="000000"/>
        </w:rPr>
        <w:t>findings,</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supporting</w:t>
      </w:r>
      <w:r w:rsidR="003225BB">
        <w:rPr>
          <w:rFonts w:ascii="Calibri" w:hAnsi="Calibri" w:cs="Calibri"/>
          <w:color w:val="000000"/>
        </w:rPr>
        <w:t xml:space="preserve"> </w:t>
      </w:r>
      <w:r w:rsidRPr="00A520AF">
        <w:rPr>
          <w:rFonts w:ascii="Calibri" w:hAnsi="Calibri" w:cs="Calibri"/>
          <w:color w:val="000000"/>
        </w:rPr>
        <w:t>evidence</w:t>
      </w:r>
      <w:r w:rsidR="003225BB">
        <w:rPr>
          <w:rFonts w:ascii="Calibri" w:hAnsi="Calibri" w:cs="Calibri"/>
          <w:color w:val="000000"/>
        </w:rPr>
        <w:t xml:space="preserve"> </w:t>
      </w:r>
      <w:r w:rsidRPr="00A520AF">
        <w:rPr>
          <w:rFonts w:ascii="Calibri" w:hAnsi="Calibri" w:cs="Calibri"/>
          <w:color w:val="000000"/>
        </w:rPr>
        <w:t>clearly,</w:t>
      </w:r>
      <w:r w:rsidR="003225BB">
        <w:rPr>
          <w:rFonts w:ascii="Calibri" w:hAnsi="Calibri" w:cs="Calibri"/>
          <w:color w:val="000000"/>
        </w:rPr>
        <w:t xml:space="preserve"> </w:t>
      </w:r>
      <w:r w:rsidRPr="00A520AF">
        <w:rPr>
          <w:rFonts w:ascii="Calibri" w:hAnsi="Calibri" w:cs="Calibri"/>
          <w:color w:val="000000"/>
        </w:rPr>
        <w:t>concisely,</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logically.</w:t>
      </w:r>
      <w:r w:rsidR="003225BB">
        <w:rPr>
          <w:rFonts w:ascii="Calibri" w:hAnsi="Calibri" w:cs="Calibri"/>
          <w:color w:val="000000"/>
        </w:rPr>
        <w:t xml:space="preserve"> </w:t>
      </w:r>
      <w:r w:rsidRPr="00A520AF">
        <w:rPr>
          <w:rFonts w:ascii="Calibri" w:hAnsi="Calibri" w:cs="Calibri"/>
          <w:color w:val="000000"/>
        </w:rPr>
        <w:t>The</w:t>
      </w:r>
      <w:r w:rsidR="003225BB">
        <w:rPr>
          <w:rFonts w:ascii="Calibri" w:hAnsi="Calibri" w:cs="Calibri"/>
          <w:color w:val="000000"/>
        </w:rPr>
        <w:t xml:space="preserve"> </w:t>
      </w:r>
      <w:r w:rsidRPr="00A520AF">
        <w:rPr>
          <w:rFonts w:ascii="Calibri" w:hAnsi="Calibri" w:cs="Calibri"/>
          <w:color w:val="000000"/>
        </w:rPr>
        <w:t>content,</w:t>
      </w:r>
      <w:r w:rsidR="003225BB">
        <w:rPr>
          <w:rFonts w:ascii="Calibri" w:hAnsi="Calibri" w:cs="Calibri"/>
          <w:color w:val="000000"/>
        </w:rPr>
        <w:t xml:space="preserve"> </w:t>
      </w:r>
      <w:r w:rsidRPr="00A520AF">
        <w:rPr>
          <w:rFonts w:ascii="Calibri" w:hAnsi="Calibri" w:cs="Calibri"/>
          <w:color w:val="000000"/>
        </w:rPr>
        <w:t>organization,</w:t>
      </w:r>
      <w:r w:rsidR="003225BB">
        <w:rPr>
          <w:rFonts w:ascii="Calibri" w:hAnsi="Calibri" w:cs="Calibri"/>
          <w:color w:val="000000"/>
        </w:rPr>
        <w:t xml:space="preserve"> </w:t>
      </w:r>
      <w:r w:rsidRPr="00A520AF">
        <w:rPr>
          <w:rFonts w:ascii="Calibri" w:hAnsi="Calibri" w:cs="Calibri"/>
          <w:color w:val="000000"/>
        </w:rPr>
        <w:t>development,</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style</w:t>
      </w:r>
      <w:r w:rsidR="003225BB">
        <w:rPr>
          <w:rFonts w:ascii="Calibri" w:hAnsi="Calibri" w:cs="Calibri"/>
          <w:color w:val="000000"/>
        </w:rPr>
        <w:t xml:space="preserve"> </w:t>
      </w:r>
      <w:r w:rsidRPr="00A520AF">
        <w:rPr>
          <w:rFonts w:ascii="Calibri" w:hAnsi="Calibri" w:cs="Calibri"/>
          <w:color w:val="000000"/>
        </w:rPr>
        <w:t>are</w:t>
      </w:r>
      <w:r w:rsidR="003225BB">
        <w:rPr>
          <w:rFonts w:ascii="Calibri" w:hAnsi="Calibri" w:cs="Calibri"/>
          <w:color w:val="000000"/>
        </w:rPr>
        <w:t xml:space="preserve"> </w:t>
      </w:r>
      <w:r w:rsidRPr="00A520AF">
        <w:rPr>
          <w:rFonts w:ascii="Calibri" w:hAnsi="Calibri" w:cs="Calibri"/>
          <w:color w:val="000000"/>
        </w:rPr>
        <w:t>appropriate</w:t>
      </w:r>
      <w:r w:rsidR="003225BB">
        <w:rPr>
          <w:rFonts w:ascii="Calibri" w:hAnsi="Calibri" w:cs="Calibri"/>
          <w:color w:val="000000"/>
        </w:rPr>
        <w:t xml:space="preserve"> </w:t>
      </w:r>
      <w:r w:rsidRPr="00A520AF">
        <w:rPr>
          <w:rFonts w:ascii="Calibri" w:hAnsi="Calibri" w:cs="Calibri"/>
          <w:color w:val="000000"/>
        </w:rPr>
        <w:t>to</w:t>
      </w:r>
      <w:r w:rsidR="003225BB">
        <w:rPr>
          <w:rFonts w:ascii="Calibri" w:hAnsi="Calibri" w:cs="Calibri"/>
          <w:color w:val="000000"/>
        </w:rPr>
        <w:t xml:space="preserve"> </w:t>
      </w:r>
      <w:r w:rsidRPr="00A520AF">
        <w:rPr>
          <w:rFonts w:ascii="Calibri" w:hAnsi="Calibri" w:cs="Calibri"/>
          <w:color w:val="000000"/>
        </w:rPr>
        <w:t>task,</w:t>
      </w:r>
      <w:r w:rsidR="003225BB">
        <w:rPr>
          <w:rFonts w:ascii="Calibri" w:hAnsi="Calibri" w:cs="Calibri"/>
          <w:color w:val="000000"/>
        </w:rPr>
        <w:t xml:space="preserve"> </w:t>
      </w:r>
      <w:r w:rsidRPr="00A520AF">
        <w:rPr>
          <w:rFonts w:ascii="Calibri" w:hAnsi="Calibri" w:cs="Calibri"/>
          <w:color w:val="000000"/>
        </w:rPr>
        <w:t>purpose,</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audience.</w:t>
      </w:r>
    </w:p>
    <w:p w14:paraId="38D388E7" w14:textId="4271E83D" w:rsidR="00A520AF" w:rsidRPr="00A520AF" w:rsidRDefault="00A520AF" w:rsidP="00A520AF">
      <w:pPr>
        <w:rPr>
          <w:rFonts w:ascii="Calibri" w:hAnsi="Calibri" w:cs="Calibri"/>
          <w:color w:val="000000"/>
        </w:rPr>
      </w:pPr>
      <w:r w:rsidRPr="28CD5609">
        <w:rPr>
          <w:rFonts w:ascii="Calibri" w:hAnsi="Calibri" w:cs="Calibri"/>
          <w:color w:val="000000" w:themeColor="text1"/>
        </w:rPr>
        <w:t>SL.</w:t>
      </w:r>
      <w:r w:rsidR="00D3722D" w:rsidRPr="00D3722D">
        <w:rPr>
          <w:b/>
          <w:bCs/>
        </w:rPr>
        <w:t>UM.</w:t>
      </w:r>
      <w:r w:rsidR="002F7230" w:rsidRPr="28CD5609">
        <w:rPr>
          <w:rFonts w:ascii="Calibri" w:hAnsi="Calibri" w:cs="Calibri"/>
          <w:color w:val="000000" w:themeColor="text1"/>
        </w:rPr>
        <w:t>9–10</w:t>
      </w:r>
      <w:r w:rsidRPr="28CD5609">
        <w:rPr>
          <w:rFonts w:ascii="Calibri" w:hAnsi="Calibri" w:cs="Calibri"/>
          <w:color w:val="000000" w:themeColor="text1"/>
        </w:rPr>
        <w:t>.5.</w:t>
      </w:r>
      <w:r w:rsidR="003225BB" w:rsidRPr="28CD5609">
        <w:rPr>
          <w:rFonts w:ascii="Calibri" w:hAnsi="Calibri" w:cs="Calibri"/>
          <w:color w:val="000000" w:themeColor="text1"/>
        </w:rPr>
        <w:t xml:space="preserve"> </w:t>
      </w:r>
      <w:r w:rsidRPr="28CD5609">
        <w:rPr>
          <w:rFonts w:ascii="Calibri" w:hAnsi="Calibri" w:cs="Calibri"/>
          <w:color w:val="000000" w:themeColor="text1"/>
        </w:rPr>
        <w:t>Make</w:t>
      </w:r>
      <w:r w:rsidR="003225BB" w:rsidRPr="28CD5609">
        <w:rPr>
          <w:rFonts w:ascii="Calibri" w:hAnsi="Calibri" w:cs="Calibri"/>
          <w:color w:val="000000" w:themeColor="text1"/>
        </w:rPr>
        <w:t xml:space="preserve"> </w:t>
      </w:r>
      <w:r w:rsidRPr="28CD5609">
        <w:rPr>
          <w:rFonts w:ascii="Calibri" w:hAnsi="Calibri" w:cs="Calibri"/>
          <w:color w:val="000000" w:themeColor="text1"/>
        </w:rPr>
        <w:t>strategic</w:t>
      </w:r>
      <w:r w:rsidR="003225BB" w:rsidRPr="28CD5609">
        <w:rPr>
          <w:rFonts w:ascii="Calibri" w:hAnsi="Calibri" w:cs="Calibri"/>
          <w:color w:val="000000" w:themeColor="text1"/>
        </w:rPr>
        <w:t xml:space="preserve"> </w:t>
      </w:r>
      <w:r w:rsidRPr="28CD5609">
        <w:rPr>
          <w:rFonts w:ascii="Calibri" w:hAnsi="Calibri" w:cs="Calibri"/>
          <w:color w:val="000000" w:themeColor="text1"/>
        </w:rPr>
        <w:t>use</w:t>
      </w:r>
      <w:r w:rsidR="003225BB" w:rsidRPr="28CD5609">
        <w:rPr>
          <w:rFonts w:ascii="Calibri" w:hAnsi="Calibri" w:cs="Calibri"/>
          <w:color w:val="000000" w:themeColor="text1"/>
        </w:rPr>
        <w:t xml:space="preserve"> </w:t>
      </w:r>
      <w:r w:rsidRPr="28CD5609">
        <w:rPr>
          <w:rFonts w:ascii="Calibri" w:hAnsi="Calibri" w:cs="Calibri"/>
          <w:color w:val="000000" w:themeColor="text1"/>
        </w:rPr>
        <w:t>of</w:t>
      </w:r>
      <w:r w:rsidR="003225BB" w:rsidRPr="28CD5609">
        <w:rPr>
          <w:rFonts w:ascii="Calibri" w:hAnsi="Calibri" w:cs="Calibri"/>
          <w:color w:val="000000" w:themeColor="text1"/>
        </w:rPr>
        <w:t xml:space="preserve"> </w:t>
      </w:r>
      <w:r w:rsidRPr="28CD5609">
        <w:rPr>
          <w:rFonts w:ascii="Calibri" w:hAnsi="Calibri" w:cs="Calibri"/>
          <w:color w:val="000000" w:themeColor="text1"/>
        </w:rPr>
        <w:t>digital</w:t>
      </w:r>
      <w:r w:rsidR="003225BB" w:rsidRPr="28CD5609">
        <w:rPr>
          <w:rFonts w:ascii="Calibri" w:hAnsi="Calibri" w:cs="Calibri"/>
          <w:color w:val="000000" w:themeColor="text1"/>
        </w:rPr>
        <w:t xml:space="preserve"> </w:t>
      </w:r>
      <w:r w:rsidRPr="28CD5609">
        <w:rPr>
          <w:rFonts w:ascii="Calibri" w:hAnsi="Calibri" w:cs="Calibri"/>
          <w:color w:val="000000" w:themeColor="text1"/>
        </w:rPr>
        <w:t>media</w:t>
      </w:r>
      <w:r w:rsidR="003225BB" w:rsidRPr="28CD5609">
        <w:rPr>
          <w:rFonts w:ascii="Calibri" w:hAnsi="Calibri" w:cs="Calibri"/>
          <w:color w:val="000000" w:themeColor="text1"/>
        </w:rPr>
        <w:t xml:space="preserve"> </w:t>
      </w:r>
      <w:r w:rsidRPr="28CD5609">
        <w:rPr>
          <w:rFonts w:ascii="Calibri" w:hAnsi="Calibri" w:cs="Calibri"/>
          <w:color w:val="000000" w:themeColor="text1"/>
        </w:rPr>
        <w:t>(e.g.,</w:t>
      </w:r>
      <w:r w:rsidR="003225BB" w:rsidRPr="28CD5609">
        <w:rPr>
          <w:rFonts w:ascii="Calibri" w:hAnsi="Calibri" w:cs="Calibri"/>
          <w:color w:val="000000" w:themeColor="text1"/>
        </w:rPr>
        <w:t xml:space="preserve"> </w:t>
      </w:r>
      <w:r w:rsidRPr="28CD5609">
        <w:rPr>
          <w:rFonts w:ascii="Calibri" w:hAnsi="Calibri" w:cs="Calibri"/>
          <w:color w:val="000000" w:themeColor="text1"/>
        </w:rPr>
        <w:t>textual,</w:t>
      </w:r>
      <w:r w:rsidR="003225BB" w:rsidRPr="28CD5609">
        <w:rPr>
          <w:rFonts w:ascii="Calibri" w:hAnsi="Calibri" w:cs="Calibri"/>
          <w:color w:val="000000" w:themeColor="text1"/>
        </w:rPr>
        <w:t xml:space="preserve"> </w:t>
      </w:r>
      <w:r w:rsidRPr="28CD5609">
        <w:rPr>
          <w:rFonts w:ascii="Calibri" w:hAnsi="Calibri" w:cs="Calibri"/>
          <w:color w:val="000000" w:themeColor="text1"/>
        </w:rPr>
        <w:t>graphical,</w:t>
      </w:r>
      <w:r w:rsidR="003225BB" w:rsidRPr="28CD5609">
        <w:rPr>
          <w:rFonts w:ascii="Calibri" w:hAnsi="Calibri" w:cs="Calibri"/>
          <w:color w:val="000000" w:themeColor="text1"/>
        </w:rPr>
        <w:t xml:space="preserve"> </w:t>
      </w:r>
      <w:r w:rsidRPr="28CD5609">
        <w:rPr>
          <w:rFonts w:ascii="Calibri" w:hAnsi="Calibri" w:cs="Calibri"/>
          <w:color w:val="000000" w:themeColor="text1"/>
        </w:rPr>
        <w:t>audio,</w:t>
      </w:r>
      <w:r w:rsidR="003225BB" w:rsidRPr="28CD5609">
        <w:rPr>
          <w:rFonts w:ascii="Calibri" w:hAnsi="Calibri" w:cs="Calibri"/>
          <w:color w:val="000000" w:themeColor="text1"/>
        </w:rPr>
        <w:t xml:space="preserve"> </w:t>
      </w:r>
      <w:r w:rsidRPr="28CD5609">
        <w:rPr>
          <w:rFonts w:ascii="Calibri" w:hAnsi="Calibri" w:cs="Calibri"/>
          <w:color w:val="000000" w:themeColor="text1"/>
        </w:rPr>
        <w:t>visual,</w:t>
      </w:r>
      <w:r w:rsidR="003225BB" w:rsidRPr="28CD5609">
        <w:rPr>
          <w:rFonts w:ascii="Calibri" w:hAnsi="Calibri" w:cs="Calibri"/>
          <w:color w:val="000000" w:themeColor="text1"/>
        </w:rPr>
        <w:t xml:space="preserve"> </w:t>
      </w:r>
      <w:r w:rsidRPr="28CD5609">
        <w:rPr>
          <w:rFonts w:ascii="Calibri" w:hAnsi="Calibri" w:cs="Calibri"/>
          <w:color w:val="000000" w:themeColor="text1"/>
        </w:rPr>
        <w:t>and</w:t>
      </w:r>
      <w:r w:rsidR="003225BB" w:rsidRPr="28CD5609">
        <w:rPr>
          <w:rFonts w:ascii="Calibri" w:hAnsi="Calibri" w:cs="Calibri"/>
          <w:color w:val="000000" w:themeColor="text1"/>
        </w:rPr>
        <w:t xml:space="preserve"> </w:t>
      </w:r>
      <w:r w:rsidRPr="28CD5609">
        <w:rPr>
          <w:rFonts w:ascii="Calibri" w:hAnsi="Calibri" w:cs="Calibri"/>
          <w:color w:val="000000" w:themeColor="text1"/>
        </w:rPr>
        <w:t>interactive</w:t>
      </w:r>
      <w:r w:rsidR="003225BB" w:rsidRPr="28CD5609">
        <w:rPr>
          <w:rFonts w:ascii="Calibri" w:hAnsi="Calibri" w:cs="Calibri"/>
          <w:color w:val="000000" w:themeColor="text1"/>
        </w:rPr>
        <w:t xml:space="preserve"> </w:t>
      </w:r>
      <w:r w:rsidRPr="28CD5609">
        <w:rPr>
          <w:rFonts w:ascii="Calibri" w:hAnsi="Calibri" w:cs="Calibri"/>
          <w:color w:val="000000" w:themeColor="text1"/>
        </w:rPr>
        <w:t>elements)</w:t>
      </w:r>
      <w:r w:rsidR="003225BB" w:rsidRPr="28CD5609">
        <w:rPr>
          <w:rFonts w:ascii="Calibri" w:hAnsi="Calibri" w:cs="Calibri"/>
          <w:color w:val="000000" w:themeColor="text1"/>
        </w:rPr>
        <w:t xml:space="preserve"> </w:t>
      </w:r>
      <w:r w:rsidRPr="28CD5609">
        <w:rPr>
          <w:rFonts w:ascii="Calibri" w:hAnsi="Calibri" w:cs="Calibri"/>
          <w:color w:val="000000" w:themeColor="text1"/>
        </w:rPr>
        <w:t>in</w:t>
      </w:r>
      <w:r w:rsidR="003225BB" w:rsidRPr="28CD5609">
        <w:rPr>
          <w:rFonts w:ascii="Calibri" w:hAnsi="Calibri" w:cs="Calibri"/>
          <w:color w:val="000000" w:themeColor="text1"/>
        </w:rPr>
        <w:t xml:space="preserve"> </w:t>
      </w:r>
      <w:r w:rsidRPr="28CD5609">
        <w:rPr>
          <w:rFonts w:ascii="Calibri" w:hAnsi="Calibri" w:cs="Calibri"/>
          <w:color w:val="000000" w:themeColor="text1"/>
        </w:rPr>
        <w:t>presentations</w:t>
      </w:r>
      <w:r w:rsidR="003225BB" w:rsidRPr="28CD5609">
        <w:rPr>
          <w:rFonts w:ascii="Calibri" w:hAnsi="Calibri" w:cs="Calibri"/>
          <w:color w:val="000000" w:themeColor="text1"/>
        </w:rPr>
        <w:t xml:space="preserve"> </w:t>
      </w:r>
      <w:r w:rsidRPr="28CD5609">
        <w:rPr>
          <w:rFonts w:ascii="Calibri" w:hAnsi="Calibri" w:cs="Calibri"/>
          <w:color w:val="000000" w:themeColor="text1"/>
        </w:rPr>
        <w:t>to</w:t>
      </w:r>
      <w:r w:rsidR="003225BB" w:rsidRPr="28CD5609">
        <w:rPr>
          <w:rFonts w:ascii="Calibri" w:hAnsi="Calibri" w:cs="Calibri"/>
          <w:color w:val="000000" w:themeColor="text1"/>
        </w:rPr>
        <w:t xml:space="preserve"> </w:t>
      </w:r>
      <w:r w:rsidRPr="28CD5609">
        <w:rPr>
          <w:rFonts w:ascii="Calibri" w:hAnsi="Calibri" w:cs="Calibri"/>
          <w:color w:val="000000" w:themeColor="text1"/>
        </w:rPr>
        <w:t>enhance</w:t>
      </w:r>
      <w:r w:rsidR="003225BB" w:rsidRPr="28CD5609">
        <w:rPr>
          <w:rFonts w:ascii="Calibri" w:hAnsi="Calibri" w:cs="Calibri"/>
          <w:color w:val="000000" w:themeColor="text1"/>
        </w:rPr>
        <w:t xml:space="preserve"> </w:t>
      </w:r>
      <w:r w:rsidRPr="28CD5609">
        <w:rPr>
          <w:rFonts w:ascii="Calibri" w:hAnsi="Calibri" w:cs="Calibri"/>
          <w:color w:val="000000" w:themeColor="text1"/>
        </w:rPr>
        <w:t>findings,</w:t>
      </w:r>
      <w:r w:rsidR="003225BB" w:rsidRPr="28CD5609">
        <w:rPr>
          <w:rFonts w:ascii="Calibri" w:hAnsi="Calibri" w:cs="Calibri"/>
          <w:color w:val="000000" w:themeColor="text1"/>
        </w:rPr>
        <w:t xml:space="preserve"> </w:t>
      </w:r>
      <w:r w:rsidRPr="28CD5609">
        <w:rPr>
          <w:rFonts w:ascii="Calibri" w:hAnsi="Calibri" w:cs="Calibri"/>
          <w:color w:val="000000" w:themeColor="text1"/>
        </w:rPr>
        <w:t>reasoning,</w:t>
      </w:r>
      <w:r w:rsidR="003225BB" w:rsidRPr="28CD5609">
        <w:rPr>
          <w:rFonts w:ascii="Calibri" w:hAnsi="Calibri" w:cs="Calibri"/>
          <w:color w:val="000000" w:themeColor="text1"/>
        </w:rPr>
        <w:t xml:space="preserve"> </w:t>
      </w:r>
      <w:r w:rsidRPr="28CD5609">
        <w:rPr>
          <w:rFonts w:ascii="Calibri" w:hAnsi="Calibri" w:cs="Calibri"/>
          <w:color w:val="000000" w:themeColor="text1"/>
        </w:rPr>
        <w:t>and</w:t>
      </w:r>
      <w:r w:rsidR="003225BB" w:rsidRPr="28CD5609">
        <w:rPr>
          <w:rFonts w:ascii="Calibri" w:hAnsi="Calibri" w:cs="Calibri"/>
          <w:color w:val="000000" w:themeColor="text1"/>
        </w:rPr>
        <w:t xml:space="preserve"> </w:t>
      </w:r>
      <w:r w:rsidRPr="28CD5609">
        <w:rPr>
          <w:rFonts w:ascii="Calibri" w:hAnsi="Calibri" w:cs="Calibri"/>
          <w:color w:val="000000" w:themeColor="text1"/>
        </w:rPr>
        <w:t>evidence</w:t>
      </w:r>
      <w:r w:rsidR="003225BB" w:rsidRPr="28CD5609">
        <w:rPr>
          <w:rFonts w:ascii="Calibri" w:hAnsi="Calibri" w:cs="Calibri"/>
          <w:color w:val="000000" w:themeColor="text1"/>
        </w:rPr>
        <w:t xml:space="preserve"> </w:t>
      </w:r>
      <w:r w:rsidRPr="28CD5609">
        <w:rPr>
          <w:rFonts w:ascii="Calibri" w:hAnsi="Calibri" w:cs="Calibri"/>
          <w:color w:val="000000" w:themeColor="text1"/>
        </w:rPr>
        <w:t>and</w:t>
      </w:r>
      <w:r w:rsidR="003225BB" w:rsidRPr="28CD5609">
        <w:rPr>
          <w:rFonts w:ascii="Calibri" w:hAnsi="Calibri" w:cs="Calibri"/>
          <w:color w:val="000000" w:themeColor="text1"/>
        </w:rPr>
        <w:t xml:space="preserve"> </w:t>
      </w:r>
      <w:r w:rsidRPr="28CD5609">
        <w:rPr>
          <w:rFonts w:ascii="Calibri" w:hAnsi="Calibri" w:cs="Calibri"/>
          <w:color w:val="000000" w:themeColor="text1"/>
        </w:rPr>
        <w:t>to</w:t>
      </w:r>
      <w:r w:rsidR="003225BB" w:rsidRPr="28CD5609">
        <w:rPr>
          <w:rFonts w:ascii="Calibri" w:hAnsi="Calibri" w:cs="Calibri"/>
          <w:color w:val="000000" w:themeColor="text1"/>
        </w:rPr>
        <w:t xml:space="preserve"> </w:t>
      </w:r>
      <w:r w:rsidRPr="28CD5609">
        <w:rPr>
          <w:rFonts w:ascii="Calibri" w:hAnsi="Calibri" w:cs="Calibri"/>
          <w:color w:val="000000" w:themeColor="text1"/>
        </w:rPr>
        <w:t>add</w:t>
      </w:r>
      <w:r w:rsidR="003225BB" w:rsidRPr="28CD5609">
        <w:rPr>
          <w:rFonts w:ascii="Calibri" w:hAnsi="Calibri" w:cs="Calibri"/>
          <w:color w:val="000000" w:themeColor="text1"/>
        </w:rPr>
        <w:t xml:space="preserve"> </w:t>
      </w:r>
      <w:r w:rsidRPr="28CD5609">
        <w:rPr>
          <w:rFonts w:ascii="Calibri" w:hAnsi="Calibri" w:cs="Calibri"/>
          <w:color w:val="000000" w:themeColor="text1"/>
        </w:rPr>
        <w:t>interest.</w:t>
      </w:r>
      <w:r w:rsidR="00D67BA9" w:rsidRPr="28CD5609">
        <w:rPr>
          <w:rFonts w:ascii="Calibri" w:hAnsi="Calibri" w:cs="Calibri"/>
          <w:color w:val="000000" w:themeColor="text1"/>
        </w:rPr>
        <w:t xml:space="preserve"> </w:t>
      </w:r>
      <w:r w:rsidR="000B6D38">
        <w:rPr>
          <w:rStyle w:val="normaltextrun"/>
          <w:rFonts w:ascii="Calibri" w:hAnsi="Calibri" w:cs="Calibri"/>
          <w:color w:val="3333FF"/>
        </w:rPr>
        <w:t>{begin new}</w:t>
      </w:r>
      <w:r w:rsidR="000B6D38" w:rsidRPr="28CD5609">
        <w:rPr>
          <w:rFonts w:ascii="Calibri" w:hAnsi="Calibri" w:cs="Calibri"/>
          <w:color w:val="000000" w:themeColor="text1"/>
        </w:rPr>
        <w:t xml:space="preserve"> </w:t>
      </w:r>
      <w:r w:rsidR="00725FDA" w:rsidRPr="28CD5609">
        <w:rPr>
          <w:rFonts w:ascii="Calibri" w:hAnsi="Calibri" w:cs="Calibri"/>
          <w:color w:val="000000" w:themeColor="text1"/>
        </w:rPr>
        <w:t>(</w:t>
      </w:r>
      <w:r w:rsidR="00A70D2B">
        <w:rPr>
          <w:rFonts w:ascii="Calibri" w:hAnsi="Calibri" w:cs="Calibri"/>
          <w:b/>
          <w:color w:val="000000" w:themeColor="text1"/>
        </w:rPr>
        <w:t>S</w:t>
      </w:r>
      <w:r w:rsidR="009B124A" w:rsidRPr="28CD5609">
        <w:rPr>
          <w:rFonts w:ascii="Calibri" w:hAnsi="Calibri" w:cs="Calibri"/>
          <w:b/>
          <w:color w:val="000000" w:themeColor="text1"/>
        </w:rPr>
        <w:t xml:space="preserve">tudents </w:t>
      </w:r>
      <w:r w:rsidR="00A70D2B">
        <w:rPr>
          <w:rFonts w:ascii="Calibri" w:hAnsi="Calibri" w:cs="Calibri"/>
          <w:b/>
          <w:color w:val="000000" w:themeColor="text1"/>
        </w:rPr>
        <w:t>may</w:t>
      </w:r>
      <w:r w:rsidR="009B124A" w:rsidRPr="28CD5609">
        <w:rPr>
          <w:rFonts w:ascii="Calibri" w:hAnsi="Calibri" w:cs="Calibri"/>
          <w:b/>
          <w:color w:val="000000" w:themeColor="text1"/>
        </w:rPr>
        <w:t xml:space="preserve"> use multiple forms of digital media to </w:t>
      </w:r>
      <w:r w:rsidR="009C5511" w:rsidRPr="28CD5609">
        <w:rPr>
          <w:rFonts w:ascii="Calibri" w:hAnsi="Calibri" w:cs="Calibri"/>
          <w:b/>
          <w:color w:val="000000" w:themeColor="text1"/>
        </w:rPr>
        <w:t>explain why natural resources continue to be of source of conflict</w:t>
      </w:r>
      <w:r w:rsidR="00F21B9C" w:rsidRPr="28CD5609">
        <w:rPr>
          <w:rFonts w:ascii="Calibri" w:hAnsi="Calibri" w:cs="Calibri"/>
          <w:b/>
          <w:color w:val="000000" w:themeColor="text1"/>
        </w:rPr>
        <w:t xml:space="preserve"> in the United States and in other nation</w:t>
      </w:r>
      <w:r w:rsidR="00725FDA" w:rsidRPr="28CD5609">
        <w:rPr>
          <w:rFonts w:ascii="Calibri" w:hAnsi="Calibri" w:cs="Calibri"/>
          <w:b/>
          <w:color w:val="000000" w:themeColor="text1"/>
        </w:rPr>
        <w:t>s.)</w:t>
      </w:r>
      <w:r w:rsidR="00285ED7" w:rsidRPr="28CD5609">
        <w:rPr>
          <w:rFonts w:ascii="Calibri" w:hAnsi="Calibri" w:cs="Calibri"/>
          <w:color w:val="000000" w:themeColor="text1"/>
        </w:rPr>
        <w:t xml:space="preserve"> </w:t>
      </w:r>
      <w:r w:rsidR="42828A5E">
        <w:rPr>
          <w:noProof/>
        </w:rPr>
        <w:drawing>
          <wp:inline distT="0" distB="0" distL="0" distR="0" wp14:anchorId="7F7C9E2F" wp14:editId="35A10A78">
            <wp:extent cx="262719" cy="238836"/>
            <wp:effectExtent l="0" t="0" r="4445" b="8890"/>
            <wp:docPr id="1620851523" name="Picture 1620851523"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851523"/>
                    <pic:cNvPicPr/>
                  </pic:nvPicPr>
                  <pic:blipFill>
                    <a:blip r:embed="rId29">
                      <a:extLst>
                        <a:ext uri="{C183D7F6-B498-43B3-948B-1728B52AA6E4}">
                          <adec:decorative xmlns:arto="http://schemas.microsoft.com/office/word/2006/arto" xmlns:adec="http://schemas.microsoft.com/office/drawing/2017/decorativ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0B6D38">
        <w:rPr>
          <w:rStyle w:val="normaltextrun"/>
          <w:rFonts w:ascii="Calibri" w:hAnsi="Calibri" w:cs="Calibri"/>
          <w:color w:val="3333FF"/>
        </w:rPr>
        <w:t>{end new}</w:t>
      </w:r>
    </w:p>
    <w:p w14:paraId="3B849765" w14:textId="12D6013C" w:rsidR="00D048CD" w:rsidRPr="00586596" w:rsidRDefault="00A520AF" w:rsidP="00586596">
      <w:pPr>
        <w:rPr>
          <w:rFonts w:ascii="Calibri" w:hAnsi="Calibri" w:cs="Calibri"/>
          <w:b/>
          <w:bCs/>
          <w:color w:val="000000"/>
        </w:rPr>
      </w:pPr>
      <w:r w:rsidRPr="00A520AF">
        <w:rPr>
          <w:rFonts w:ascii="Calibri" w:hAnsi="Calibri" w:cs="Calibri"/>
          <w:color w:val="000000"/>
        </w:rPr>
        <w:t>SL.</w:t>
      </w:r>
      <w:r w:rsidR="0050162B" w:rsidRPr="0050162B">
        <w:rPr>
          <w:b/>
          <w:bCs/>
        </w:rPr>
        <w:t>AS.</w:t>
      </w:r>
      <w:r w:rsidR="002F7230">
        <w:rPr>
          <w:rFonts w:ascii="Calibri" w:hAnsi="Calibri" w:cs="Calibri"/>
          <w:color w:val="000000"/>
        </w:rPr>
        <w:t>9–10</w:t>
      </w:r>
      <w:r w:rsidRPr="00A520AF">
        <w:rPr>
          <w:rFonts w:ascii="Calibri" w:hAnsi="Calibri" w:cs="Calibri"/>
          <w:color w:val="000000"/>
        </w:rPr>
        <w:t>.6.</w:t>
      </w:r>
      <w:r w:rsidR="003225BB">
        <w:rPr>
          <w:rFonts w:ascii="Calibri" w:hAnsi="Calibri" w:cs="Calibri"/>
          <w:color w:val="000000"/>
        </w:rPr>
        <w:t xml:space="preserve"> </w:t>
      </w:r>
      <w:r w:rsidRPr="00A520AF">
        <w:rPr>
          <w:rFonts w:ascii="Calibri" w:hAnsi="Calibri" w:cs="Calibri"/>
          <w:color w:val="000000"/>
        </w:rPr>
        <w:t>Adapt</w:t>
      </w:r>
      <w:r w:rsidR="003225BB">
        <w:rPr>
          <w:rFonts w:ascii="Calibri" w:hAnsi="Calibri" w:cs="Calibri"/>
          <w:color w:val="000000"/>
        </w:rPr>
        <w:t xml:space="preserve"> </w:t>
      </w:r>
      <w:r w:rsidRPr="00A520AF">
        <w:rPr>
          <w:rFonts w:ascii="Calibri" w:hAnsi="Calibri" w:cs="Calibri"/>
          <w:color w:val="000000"/>
        </w:rPr>
        <w:t>speech</w:t>
      </w:r>
      <w:r w:rsidR="003225BB">
        <w:rPr>
          <w:rFonts w:ascii="Calibri" w:hAnsi="Calibri" w:cs="Calibri"/>
          <w:color w:val="000000"/>
        </w:rPr>
        <w:t xml:space="preserve"> </w:t>
      </w:r>
      <w:r w:rsidRPr="00A520AF">
        <w:rPr>
          <w:rFonts w:ascii="Calibri" w:hAnsi="Calibri" w:cs="Calibri"/>
          <w:color w:val="000000"/>
        </w:rPr>
        <w:t>to</w:t>
      </w:r>
      <w:r w:rsidR="003225BB">
        <w:rPr>
          <w:rFonts w:ascii="Calibri" w:hAnsi="Calibri" w:cs="Calibri"/>
          <w:color w:val="000000"/>
        </w:rPr>
        <w:t xml:space="preserve"> </w:t>
      </w:r>
      <w:r w:rsidRPr="00A520AF">
        <w:rPr>
          <w:rFonts w:ascii="Calibri" w:hAnsi="Calibri" w:cs="Calibri"/>
          <w:color w:val="000000"/>
        </w:rPr>
        <w:t>a</w:t>
      </w:r>
      <w:r w:rsidR="003225BB">
        <w:rPr>
          <w:rFonts w:ascii="Calibri" w:hAnsi="Calibri" w:cs="Calibri"/>
          <w:color w:val="000000"/>
        </w:rPr>
        <w:t xml:space="preserve"> </w:t>
      </w:r>
      <w:r w:rsidRPr="00A520AF">
        <w:rPr>
          <w:rFonts w:ascii="Calibri" w:hAnsi="Calibri" w:cs="Calibri"/>
          <w:color w:val="000000"/>
        </w:rPr>
        <w:t>variety</w:t>
      </w:r>
      <w:r w:rsidR="003225BB">
        <w:rPr>
          <w:rFonts w:ascii="Calibri" w:hAnsi="Calibri" w:cs="Calibri"/>
          <w:color w:val="000000"/>
        </w:rPr>
        <w:t xml:space="preserve"> </w:t>
      </w:r>
      <w:r w:rsidRPr="00A520AF">
        <w:rPr>
          <w:rFonts w:ascii="Calibri" w:hAnsi="Calibri" w:cs="Calibri"/>
          <w:color w:val="000000"/>
        </w:rPr>
        <w:t>of</w:t>
      </w:r>
      <w:r w:rsidR="003225BB">
        <w:rPr>
          <w:rFonts w:ascii="Calibri" w:hAnsi="Calibri" w:cs="Calibri"/>
          <w:color w:val="000000"/>
        </w:rPr>
        <w:t xml:space="preserve"> </w:t>
      </w:r>
      <w:r w:rsidRPr="00A520AF">
        <w:rPr>
          <w:rFonts w:ascii="Calibri" w:hAnsi="Calibri" w:cs="Calibri"/>
          <w:color w:val="000000"/>
        </w:rPr>
        <w:t>contexts</w:t>
      </w:r>
      <w:r w:rsidR="003225BB">
        <w:rPr>
          <w:rFonts w:ascii="Calibri" w:hAnsi="Calibri" w:cs="Calibri"/>
          <w:color w:val="000000"/>
        </w:rPr>
        <w:t xml:space="preserve"> </w:t>
      </w:r>
      <w:r w:rsidRPr="00A520AF">
        <w:rPr>
          <w:rFonts w:ascii="Calibri" w:hAnsi="Calibri" w:cs="Calibri"/>
          <w:color w:val="000000"/>
        </w:rPr>
        <w:t>and</w:t>
      </w:r>
      <w:r w:rsidR="003225BB">
        <w:rPr>
          <w:rFonts w:ascii="Calibri" w:hAnsi="Calibri" w:cs="Calibri"/>
          <w:color w:val="000000"/>
        </w:rPr>
        <w:t xml:space="preserve"> </w:t>
      </w:r>
      <w:r w:rsidRPr="00A520AF">
        <w:rPr>
          <w:rFonts w:ascii="Calibri" w:hAnsi="Calibri" w:cs="Calibri"/>
          <w:color w:val="000000"/>
        </w:rPr>
        <w:t>tasks,</w:t>
      </w:r>
      <w:r w:rsidR="003225BB">
        <w:rPr>
          <w:rFonts w:ascii="Calibri" w:hAnsi="Calibri" w:cs="Calibri"/>
          <w:color w:val="000000"/>
        </w:rPr>
        <w:t xml:space="preserve"> </w:t>
      </w:r>
      <w:r w:rsidRPr="00A520AF">
        <w:rPr>
          <w:rFonts w:ascii="Calibri" w:hAnsi="Calibri" w:cs="Calibri"/>
          <w:color w:val="000000"/>
        </w:rPr>
        <w:t>demonstrating</w:t>
      </w:r>
      <w:r w:rsidR="003225BB">
        <w:rPr>
          <w:rFonts w:ascii="Calibri" w:hAnsi="Calibri" w:cs="Calibri"/>
          <w:color w:val="000000"/>
        </w:rPr>
        <w:t xml:space="preserve"> </w:t>
      </w:r>
      <w:r w:rsidRPr="00A520AF">
        <w:rPr>
          <w:rFonts w:ascii="Calibri" w:hAnsi="Calibri" w:cs="Calibri"/>
          <w:color w:val="000000"/>
        </w:rPr>
        <w:t>command</w:t>
      </w:r>
      <w:r w:rsidR="003225BB">
        <w:rPr>
          <w:rFonts w:ascii="Calibri" w:hAnsi="Calibri" w:cs="Calibri"/>
          <w:color w:val="000000"/>
        </w:rPr>
        <w:t xml:space="preserve"> </w:t>
      </w:r>
      <w:r w:rsidRPr="00A520AF">
        <w:rPr>
          <w:rFonts w:ascii="Calibri" w:hAnsi="Calibri" w:cs="Calibri"/>
          <w:color w:val="000000"/>
        </w:rPr>
        <w:t>of</w:t>
      </w:r>
      <w:r w:rsidR="003225BB">
        <w:rPr>
          <w:rFonts w:ascii="Calibri" w:hAnsi="Calibri" w:cs="Calibri"/>
          <w:color w:val="000000"/>
        </w:rPr>
        <w:t xml:space="preserve"> </w:t>
      </w:r>
      <w:r w:rsidRPr="00A520AF">
        <w:rPr>
          <w:rFonts w:ascii="Calibri" w:hAnsi="Calibri" w:cs="Calibri"/>
          <w:color w:val="000000"/>
        </w:rPr>
        <w:t>formal</w:t>
      </w:r>
      <w:r w:rsidR="003225BB">
        <w:rPr>
          <w:rFonts w:ascii="Calibri" w:hAnsi="Calibri" w:cs="Calibri"/>
          <w:color w:val="000000"/>
        </w:rPr>
        <w:t xml:space="preserve"> </w:t>
      </w:r>
      <w:r w:rsidRPr="00A520AF">
        <w:rPr>
          <w:rFonts w:ascii="Calibri" w:hAnsi="Calibri" w:cs="Calibri"/>
          <w:color w:val="000000"/>
        </w:rPr>
        <w:t>English.</w:t>
      </w:r>
      <w:r w:rsidR="00D048CD">
        <w:br w:type="page"/>
      </w:r>
    </w:p>
    <w:p w14:paraId="4939CBAB" w14:textId="365709CE" w:rsidR="005444AA" w:rsidRPr="00586596" w:rsidRDefault="007632B0" w:rsidP="00586596">
      <w:pPr>
        <w:pStyle w:val="Heading2"/>
      </w:pPr>
      <w:bookmarkStart w:id="82" w:name="_Toc130971602"/>
      <w:r w:rsidRPr="00586596">
        <w:lastRenderedPageBreak/>
        <w:t>Grades</w:t>
      </w:r>
      <w:r w:rsidR="003225BB" w:rsidRPr="00586596">
        <w:t xml:space="preserve"> </w:t>
      </w:r>
      <w:r w:rsidR="002F7230" w:rsidRPr="00586596">
        <w:t>11–12</w:t>
      </w:r>
      <w:bookmarkEnd w:id="82"/>
    </w:p>
    <w:p w14:paraId="5B3A4A4D" w14:textId="75A3FF42" w:rsidR="005D467A" w:rsidRDefault="005D467A" w:rsidP="00AD7B0A">
      <w:pPr>
        <w:pStyle w:val="Heading3"/>
      </w:pPr>
      <w:bookmarkStart w:id="83" w:name="_Toc130971603"/>
      <w:r w:rsidRPr="00AD7B0A">
        <w:t>Language</w:t>
      </w:r>
      <w:r w:rsidR="003225BB" w:rsidRPr="00AD7B0A">
        <w:t xml:space="preserve"> </w:t>
      </w:r>
      <w:r w:rsidRPr="00AD7B0A">
        <w:t>Domain</w:t>
      </w:r>
      <w:bookmarkEnd w:id="83"/>
    </w:p>
    <w:p w14:paraId="2F847280" w14:textId="1F8552F1" w:rsidR="0051356A" w:rsidRDefault="0051356A" w:rsidP="0051356A">
      <w:pPr>
        <w:pStyle w:val="new"/>
      </w:pPr>
      <w:r w:rsidRPr="00871C04">
        <w:t xml:space="preserve">{For the </w:t>
      </w:r>
      <w:r>
        <w:t>all of the grade 11–12 language domain standards, the two letters after "L" in the codes are new. For example, in L.SS.</w:t>
      </w:r>
      <w:r w:rsidRPr="00CA4C24">
        <w:rPr>
          <w:rFonts w:ascii="Calibri" w:hAnsi="Calibri" w:cs="Calibri"/>
          <w:color w:val="000000"/>
        </w:rPr>
        <w:t xml:space="preserve"> </w:t>
      </w:r>
      <w:r>
        <w:t>11</w:t>
      </w:r>
      <w:r w:rsidRPr="00CA4C24">
        <w:t>–1</w:t>
      </w:r>
      <w:r>
        <w:t>2.1, "SS" is new.}</w:t>
      </w:r>
    </w:p>
    <w:p w14:paraId="58CBA37E" w14:textId="5562E8D6" w:rsidR="0051356A" w:rsidRPr="0051356A" w:rsidRDefault="0051356A" w:rsidP="0051356A">
      <w:pPr>
        <w:pStyle w:val="deletion"/>
      </w:pPr>
      <w:r>
        <w:t>{begin deletion}</w:t>
      </w:r>
    </w:p>
    <w:p w14:paraId="664145CF" w14:textId="324E4943" w:rsidR="005D467A" w:rsidRDefault="005D467A" w:rsidP="001976C5">
      <w:pPr>
        <w:spacing w:after="120" w:line="240" w:lineRule="auto"/>
        <w:rPr>
          <w:rFonts w:ascii="Calibri" w:eastAsia="Times New Roman" w:hAnsi="Calibri" w:cs="Times New Roman"/>
          <w:color w:val="000000"/>
        </w:rPr>
      </w:pPr>
      <w:r>
        <w:rPr>
          <w:rFonts w:ascii="Calibri" w:eastAsia="Times New Roman" w:hAnsi="Calibri" w:cs="Times New Roman"/>
          <w:color w:val="000000"/>
        </w:rPr>
        <w:t>[</w:t>
      </w:r>
      <w:r w:rsidRPr="00CE5F2B">
        <w:rPr>
          <w:rFonts w:ascii="Calibri" w:eastAsia="Times New Roman" w:hAnsi="Calibri" w:cs="Times New Roman"/>
          <w:color w:val="000000"/>
        </w:rPr>
        <w:t>L.</w:t>
      </w:r>
      <w:r w:rsidR="002F7230">
        <w:rPr>
          <w:rFonts w:ascii="Calibri" w:eastAsia="Times New Roman" w:hAnsi="Calibri" w:cs="Times New Roman"/>
          <w:color w:val="000000"/>
        </w:rPr>
        <w:t>11–12</w:t>
      </w:r>
      <w:r w:rsidRPr="00CE5F2B">
        <w:rPr>
          <w:rFonts w:ascii="Calibri" w:eastAsia="Times New Roman" w:hAnsi="Calibri" w:cs="Times New Roman"/>
          <w:color w:val="000000"/>
        </w:rPr>
        <w:t>.1.</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Demonstrate</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command</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the</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conventions</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standard</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English</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grammar</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usage</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when</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writing</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CE5F2B">
        <w:rPr>
          <w:rFonts w:ascii="Calibri" w:eastAsia="Times New Roman" w:hAnsi="Calibri" w:cs="Times New Roman"/>
          <w:color w:val="000000"/>
        </w:rPr>
        <w:t>speaking.</w:t>
      </w:r>
      <w:r w:rsidR="003225BB">
        <w:rPr>
          <w:rFonts w:ascii="Calibri" w:eastAsia="Times New Roman" w:hAnsi="Calibri" w:cs="Times New Roman"/>
          <w:color w:val="000000"/>
        </w:rPr>
        <w:t xml:space="preserve"> </w:t>
      </w:r>
    </w:p>
    <w:p w14:paraId="75CEED2F" w14:textId="0F71B3B5" w:rsidR="005D467A" w:rsidRPr="001976C5" w:rsidRDefault="005D467A" w:rsidP="00AB3CAC">
      <w:pPr>
        <w:pStyle w:val="ListParagraph"/>
        <w:numPr>
          <w:ilvl w:val="0"/>
          <w:numId w:val="137"/>
        </w:numPr>
        <w:spacing w:after="120"/>
        <w:ind w:left="1080"/>
        <w:contextualSpacing w:val="0"/>
        <w:rPr>
          <w:rFonts w:ascii="Calibri" w:eastAsia="Times New Roman" w:hAnsi="Calibri" w:cs="Times New Roman"/>
          <w:color w:val="000000"/>
        </w:rPr>
      </w:pPr>
      <w:r w:rsidRPr="001976C5">
        <w:rPr>
          <w:rFonts w:ascii="Calibri" w:eastAsia="Times New Roman" w:hAnsi="Calibri" w:cs="Times New Roman"/>
          <w:color w:val="000000"/>
        </w:rPr>
        <w:t>Apply</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the</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understanding</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that</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usage</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is</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a</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matter</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of</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convention,</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can</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change</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over</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time,</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and</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is</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sometimes</w:t>
      </w:r>
      <w:r w:rsidR="003225BB" w:rsidRPr="001976C5">
        <w:rPr>
          <w:rFonts w:ascii="Calibri" w:eastAsia="Times New Roman" w:hAnsi="Calibri" w:cs="Times New Roman"/>
          <w:color w:val="000000"/>
        </w:rPr>
        <w:t xml:space="preserve"> </w:t>
      </w:r>
      <w:r w:rsidRPr="001976C5">
        <w:rPr>
          <w:rFonts w:ascii="Calibri" w:eastAsia="Times New Roman" w:hAnsi="Calibri" w:cs="Times New Roman"/>
          <w:color w:val="000000"/>
        </w:rPr>
        <w:t>contested.]</w:t>
      </w:r>
    </w:p>
    <w:p w14:paraId="3DD4724D" w14:textId="2361DC8F" w:rsidR="009F7B93" w:rsidRPr="00324798" w:rsidRDefault="0051356A" w:rsidP="009F7B93">
      <w:pPr>
        <w:pStyle w:val="deletion"/>
      </w:pPr>
      <w:r>
        <w:t>{end deletion}</w:t>
      </w:r>
    </w:p>
    <w:p w14:paraId="1E6E18BD" w14:textId="2D7E35DD" w:rsidR="005D467A" w:rsidRDefault="005D467A" w:rsidP="005D467A">
      <w:pPr>
        <w:shd w:val="clear" w:color="auto" w:fill="FFFFFF" w:themeFill="background1"/>
        <w:spacing w:after="0"/>
        <w:rPr>
          <w:rFonts w:ascii="Calibri" w:hAnsi="Calibri" w:cs="Calibri"/>
          <w:color w:val="000000"/>
        </w:rPr>
      </w:pPr>
      <w:r w:rsidRPr="00D33003">
        <w:rPr>
          <w:rFonts w:ascii="Calibri" w:hAnsi="Calibri" w:cs="Calibri"/>
          <w:color w:val="000000"/>
        </w:rPr>
        <w:t>L.</w:t>
      </w:r>
      <w:r w:rsidR="006B1021" w:rsidRPr="006B1021">
        <w:rPr>
          <w:rFonts w:ascii="Calibri" w:hAnsi="Calibri" w:cs="Calibri"/>
          <w:b/>
          <w:bCs/>
          <w:color w:val="000000"/>
        </w:rPr>
        <w:t>SS</w:t>
      </w:r>
      <w:r w:rsidR="006B1021">
        <w:rPr>
          <w:rFonts w:ascii="Calibri" w:hAnsi="Calibri" w:cs="Calibri"/>
          <w:color w:val="000000"/>
        </w:rPr>
        <w:t>.</w:t>
      </w:r>
      <w:r w:rsidR="002F7230">
        <w:rPr>
          <w:rFonts w:ascii="Calibri" w:hAnsi="Calibri" w:cs="Calibri"/>
          <w:color w:val="000000"/>
        </w:rPr>
        <w:t>11–12</w:t>
      </w:r>
      <w:r w:rsidRPr="00D33003">
        <w:rPr>
          <w:rFonts w:ascii="Calibri" w:hAnsi="Calibri" w:cs="Calibri"/>
          <w:color w:val="000000"/>
        </w:rPr>
        <w:t>.</w:t>
      </w:r>
      <w:r w:rsidR="006B1021">
        <w:rPr>
          <w:rFonts w:ascii="Calibri" w:hAnsi="Calibri" w:cs="Calibri"/>
          <w:color w:val="000000"/>
        </w:rPr>
        <w:t>[</w:t>
      </w:r>
      <w:r>
        <w:rPr>
          <w:rFonts w:ascii="Calibri" w:hAnsi="Calibri" w:cs="Calibri"/>
          <w:color w:val="000000"/>
        </w:rPr>
        <w:t>2</w:t>
      </w:r>
      <w:r w:rsidR="006B1021">
        <w:rPr>
          <w:rFonts w:ascii="Calibri" w:hAnsi="Calibri" w:cs="Calibri"/>
          <w:color w:val="000000"/>
        </w:rPr>
        <w:t>]</w:t>
      </w:r>
      <w:r w:rsidR="006B1021" w:rsidRPr="006B1021">
        <w:rPr>
          <w:rFonts w:ascii="Calibri" w:hAnsi="Calibri" w:cs="Calibri"/>
          <w:b/>
          <w:bCs/>
          <w:color w:val="000000"/>
        </w:rPr>
        <w:t>1</w:t>
      </w:r>
      <w:r w:rsidRPr="00D33003">
        <w:rPr>
          <w:rFonts w:ascii="Calibri" w:hAnsi="Calibri" w:cs="Calibri"/>
          <w:color w:val="000000"/>
        </w:rPr>
        <w:t>.</w:t>
      </w:r>
      <w:r w:rsidR="003225BB">
        <w:rPr>
          <w:rFonts w:ascii="Calibri" w:hAnsi="Calibri" w:cs="Calibri"/>
          <w:color w:val="000000"/>
        </w:rPr>
        <w:t xml:space="preserve"> </w:t>
      </w:r>
      <w:r w:rsidRPr="00D33003">
        <w:rPr>
          <w:rFonts w:ascii="Calibri" w:hAnsi="Calibri" w:cs="Calibri"/>
          <w:color w:val="000000"/>
        </w:rPr>
        <w:t>Demonstrate</w:t>
      </w:r>
      <w:r w:rsidR="003225BB">
        <w:rPr>
          <w:rFonts w:ascii="Calibri" w:hAnsi="Calibri" w:cs="Calibri"/>
          <w:color w:val="000000"/>
        </w:rPr>
        <w:t xml:space="preserve"> </w:t>
      </w:r>
      <w:r w:rsidRPr="00D33003">
        <w:rPr>
          <w:rFonts w:ascii="Calibri" w:hAnsi="Calibri" w:cs="Calibri"/>
          <w:color w:val="000000"/>
        </w:rPr>
        <w:t>command</w:t>
      </w:r>
      <w:r w:rsidR="003225BB">
        <w:rPr>
          <w:rFonts w:ascii="Calibri" w:hAnsi="Calibri" w:cs="Calibri"/>
          <w:color w:val="000000"/>
        </w:rPr>
        <w:t xml:space="preserve"> </w:t>
      </w:r>
      <w:r w:rsidRPr="00D33003">
        <w:rPr>
          <w:rFonts w:ascii="Calibri" w:hAnsi="Calibri" w:cs="Calibri"/>
          <w:color w:val="000000"/>
        </w:rPr>
        <w:t>of</w:t>
      </w:r>
      <w:r w:rsidR="003225BB">
        <w:rPr>
          <w:rFonts w:ascii="Calibri" w:hAnsi="Calibri" w:cs="Calibri"/>
          <w:color w:val="000000"/>
        </w:rPr>
        <w:t xml:space="preserve"> </w:t>
      </w:r>
      <w:r w:rsidRPr="00D33003">
        <w:rPr>
          <w:rFonts w:ascii="Calibri" w:hAnsi="Calibri" w:cs="Calibri"/>
          <w:color w:val="000000"/>
        </w:rPr>
        <w:t>the</w:t>
      </w:r>
      <w:r w:rsidR="003225BB">
        <w:rPr>
          <w:rFonts w:ascii="Calibri" w:hAnsi="Calibri" w:cs="Calibri"/>
          <w:color w:val="000000"/>
        </w:rPr>
        <w:t xml:space="preserve"> </w:t>
      </w:r>
      <w:r>
        <w:rPr>
          <w:rFonts w:ascii="Calibri" w:hAnsi="Calibri" w:cs="Calibri"/>
          <w:color w:val="000000"/>
        </w:rPr>
        <w:t>[</w:t>
      </w:r>
      <w:r w:rsidRPr="00D33003">
        <w:rPr>
          <w:rFonts w:ascii="Calibri" w:hAnsi="Calibri" w:cs="Calibri"/>
          <w:color w:val="000000"/>
        </w:rPr>
        <w:t>conventions</w:t>
      </w:r>
      <w:r w:rsidR="003225BB">
        <w:rPr>
          <w:rFonts w:ascii="Calibri" w:hAnsi="Calibri" w:cs="Calibri"/>
          <w:color w:val="000000"/>
        </w:rPr>
        <w:t xml:space="preserve"> </w:t>
      </w:r>
      <w:r w:rsidRPr="00D33003">
        <w:rPr>
          <w:rFonts w:ascii="Calibri" w:hAnsi="Calibri" w:cs="Calibri"/>
          <w:color w:val="000000"/>
        </w:rPr>
        <w:t>of</w:t>
      </w:r>
      <w:r w:rsidR="003225BB">
        <w:rPr>
          <w:rFonts w:ascii="Calibri" w:hAnsi="Calibri" w:cs="Calibri"/>
          <w:color w:val="000000"/>
        </w:rPr>
        <w:t xml:space="preserve"> </w:t>
      </w:r>
      <w:r w:rsidRPr="00D33003">
        <w:rPr>
          <w:rFonts w:ascii="Calibri" w:hAnsi="Calibri" w:cs="Calibri"/>
          <w:color w:val="000000"/>
        </w:rPr>
        <w:t>standard</w:t>
      </w:r>
      <w:r>
        <w:rPr>
          <w:rFonts w:ascii="Calibri" w:hAnsi="Calibri" w:cs="Calibri"/>
          <w:color w:val="000000"/>
        </w:rPr>
        <w:t>]</w:t>
      </w:r>
      <w:r w:rsidR="003225BB">
        <w:rPr>
          <w:rFonts w:ascii="Calibri" w:hAnsi="Calibri" w:cs="Calibri"/>
          <w:color w:val="000000"/>
        </w:rPr>
        <w:t xml:space="preserve"> </w:t>
      </w:r>
      <w:r w:rsidRPr="00D33003">
        <w:rPr>
          <w:rFonts w:ascii="Calibri" w:hAnsi="Calibri" w:cs="Calibri"/>
          <w:b/>
          <w:bCs/>
          <w:color w:val="000000"/>
        </w:rPr>
        <w:t>system</w:t>
      </w:r>
      <w:r w:rsidR="003225BB">
        <w:rPr>
          <w:rFonts w:ascii="Calibri" w:hAnsi="Calibri" w:cs="Calibri"/>
          <w:b/>
          <w:bCs/>
          <w:color w:val="000000"/>
        </w:rPr>
        <w:t xml:space="preserve"> </w:t>
      </w:r>
      <w:r w:rsidRPr="00D33003">
        <w:rPr>
          <w:rFonts w:ascii="Calibri" w:hAnsi="Calibri" w:cs="Calibri"/>
          <w:b/>
          <w:bCs/>
          <w:color w:val="000000"/>
        </w:rPr>
        <w:t>and</w:t>
      </w:r>
      <w:r w:rsidR="003225BB">
        <w:rPr>
          <w:rFonts w:ascii="Calibri" w:hAnsi="Calibri" w:cs="Calibri"/>
          <w:b/>
          <w:bCs/>
          <w:color w:val="000000"/>
        </w:rPr>
        <w:t xml:space="preserve"> </w:t>
      </w:r>
      <w:r w:rsidRPr="00D33003">
        <w:rPr>
          <w:rFonts w:ascii="Calibri" w:hAnsi="Calibri" w:cs="Calibri"/>
          <w:b/>
          <w:bCs/>
          <w:color w:val="000000"/>
        </w:rPr>
        <w:t>structure</w:t>
      </w:r>
      <w:r w:rsidR="003225BB">
        <w:rPr>
          <w:rFonts w:ascii="Calibri" w:hAnsi="Calibri" w:cs="Calibri"/>
          <w:b/>
          <w:bCs/>
          <w:color w:val="000000"/>
        </w:rPr>
        <w:t xml:space="preserve"> </w:t>
      </w:r>
      <w:r w:rsidRPr="00D33003">
        <w:rPr>
          <w:rFonts w:ascii="Calibri" w:hAnsi="Calibri" w:cs="Calibri"/>
          <w:b/>
          <w:bCs/>
          <w:color w:val="000000"/>
        </w:rPr>
        <w:t>of</w:t>
      </w:r>
      <w:r w:rsidR="003225BB">
        <w:rPr>
          <w:rFonts w:ascii="Calibri" w:hAnsi="Calibri" w:cs="Calibri"/>
          <w:b/>
          <w:bCs/>
          <w:color w:val="000000"/>
        </w:rPr>
        <w:t xml:space="preserve"> </w:t>
      </w:r>
      <w:r w:rsidRPr="00D33003">
        <w:rPr>
          <w:rFonts w:ascii="Calibri" w:hAnsi="Calibri" w:cs="Calibri"/>
          <w:b/>
          <w:bCs/>
          <w:color w:val="000000"/>
        </w:rPr>
        <w:t>the</w:t>
      </w:r>
      <w:r w:rsidR="003225BB">
        <w:rPr>
          <w:rFonts w:ascii="Calibri" w:hAnsi="Calibri" w:cs="Calibri"/>
          <w:b/>
          <w:bCs/>
          <w:color w:val="000000"/>
        </w:rPr>
        <w:t xml:space="preserve"> </w:t>
      </w:r>
      <w:r w:rsidRPr="00D33003">
        <w:rPr>
          <w:rFonts w:ascii="Calibri" w:hAnsi="Calibri" w:cs="Calibri"/>
          <w:color w:val="000000"/>
        </w:rPr>
        <w:t>English</w:t>
      </w:r>
      <w:r w:rsidR="003225BB">
        <w:rPr>
          <w:rFonts w:ascii="Calibri" w:hAnsi="Calibri" w:cs="Calibri"/>
          <w:color w:val="000000"/>
        </w:rPr>
        <w:t xml:space="preserve"> </w:t>
      </w:r>
      <w:r>
        <w:rPr>
          <w:rFonts w:ascii="Calibri" w:hAnsi="Calibri" w:cs="Calibri"/>
          <w:color w:val="000000"/>
        </w:rPr>
        <w:t>[</w:t>
      </w:r>
      <w:r w:rsidRPr="00D33003">
        <w:rPr>
          <w:rFonts w:ascii="Calibri" w:hAnsi="Calibri" w:cs="Calibri"/>
          <w:color w:val="000000"/>
        </w:rPr>
        <w:t>capitalization,</w:t>
      </w:r>
      <w:r w:rsidR="003225BB">
        <w:rPr>
          <w:rFonts w:ascii="Calibri" w:hAnsi="Calibri" w:cs="Calibri"/>
          <w:color w:val="000000"/>
        </w:rPr>
        <w:t xml:space="preserve"> </w:t>
      </w:r>
      <w:r w:rsidRPr="00D33003">
        <w:rPr>
          <w:rFonts w:ascii="Calibri" w:hAnsi="Calibri" w:cs="Calibri"/>
          <w:color w:val="000000"/>
        </w:rPr>
        <w:t>punctuation,</w:t>
      </w:r>
      <w:r w:rsidR="003225BB">
        <w:rPr>
          <w:rFonts w:ascii="Calibri" w:hAnsi="Calibri" w:cs="Calibri"/>
          <w:color w:val="000000"/>
        </w:rPr>
        <w:t xml:space="preserve"> </w:t>
      </w:r>
      <w:r w:rsidRPr="00D33003">
        <w:rPr>
          <w:rFonts w:ascii="Calibri" w:hAnsi="Calibri" w:cs="Calibri"/>
          <w:color w:val="000000"/>
        </w:rPr>
        <w:t>and</w:t>
      </w:r>
      <w:r w:rsidR="003225BB">
        <w:rPr>
          <w:rFonts w:ascii="Calibri" w:hAnsi="Calibri" w:cs="Calibri"/>
          <w:color w:val="000000"/>
        </w:rPr>
        <w:t xml:space="preserve"> </w:t>
      </w:r>
      <w:r w:rsidRPr="00D33003">
        <w:rPr>
          <w:rFonts w:ascii="Calibri" w:hAnsi="Calibri" w:cs="Calibri"/>
          <w:color w:val="000000"/>
        </w:rPr>
        <w:t>spelling</w:t>
      </w:r>
      <w:r>
        <w:rPr>
          <w:rFonts w:ascii="Calibri" w:hAnsi="Calibri" w:cs="Calibri"/>
          <w:color w:val="000000"/>
        </w:rPr>
        <w:t>]</w:t>
      </w:r>
      <w:r w:rsidR="003225BB">
        <w:rPr>
          <w:rFonts w:ascii="Calibri" w:hAnsi="Calibri" w:cs="Calibri"/>
          <w:color w:val="000000"/>
        </w:rPr>
        <w:t xml:space="preserve"> </w:t>
      </w:r>
      <w:r w:rsidR="004302E1">
        <w:rPr>
          <w:rFonts w:ascii="Calibri" w:hAnsi="Calibri" w:cs="Calibri"/>
          <w:b/>
          <w:bCs/>
          <w:color w:val="000000"/>
        </w:rPr>
        <w:t xml:space="preserve">language </w:t>
      </w:r>
      <w:r w:rsidRPr="00D33003">
        <w:rPr>
          <w:rFonts w:ascii="Calibri" w:hAnsi="Calibri" w:cs="Calibri"/>
          <w:color w:val="000000"/>
        </w:rPr>
        <w:t>when</w:t>
      </w:r>
      <w:r w:rsidR="003225BB">
        <w:rPr>
          <w:rFonts w:ascii="Calibri" w:hAnsi="Calibri" w:cs="Calibri"/>
          <w:color w:val="000000"/>
        </w:rPr>
        <w:t xml:space="preserve"> </w:t>
      </w:r>
      <w:r w:rsidRPr="00D33003">
        <w:rPr>
          <w:rFonts w:ascii="Calibri" w:hAnsi="Calibri" w:cs="Calibri"/>
          <w:color w:val="000000"/>
        </w:rPr>
        <w:t>writing</w:t>
      </w:r>
      <w:r w:rsidR="003225BB">
        <w:rPr>
          <w:rFonts w:ascii="Calibri" w:hAnsi="Calibri" w:cs="Calibri"/>
          <w:b/>
          <w:bCs/>
          <w:color w:val="000000"/>
        </w:rPr>
        <w:t xml:space="preserve"> </w:t>
      </w:r>
      <w:r w:rsidRPr="00D33003">
        <w:rPr>
          <w:rFonts w:ascii="Calibri" w:hAnsi="Calibri" w:cs="Calibri"/>
          <w:b/>
          <w:bCs/>
          <w:color w:val="000000"/>
        </w:rPr>
        <w:t>or</w:t>
      </w:r>
      <w:r w:rsidR="003225BB">
        <w:rPr>
          <w:rFonts w:ascii="Calibri" w:hAnsi="Calibri" w:cs="Calibri"/>
          <w:b/>
          <w:bCs/>
          <w:color w:val="000000"/>
        </w:rPr>
        <w:t xml:space="preserve"> </w:t>
      </w:r>
      <w:r w:rsidRPr="00D33003">
        <w:rPr>
          <w:rFonts w:ascii="Calibri" w:hAnsi="Calibri" w:cs="Calibri"/>
          <w:b/>
          <w:bCs/>
          <w:color w:val="000000"/>
        </w:rPr>
        <w:t>speaking</w:t>
      </w:r>
      <w:r w:rsidRPr="00D33003">
        <w:rPr>
          <w:rFonts w:ascii="Calibri" w:hAnsi="Calibri" w:cs="Calibri"/>
          <w:color w:val="000000"/>
        </w:rPr>
        <w:t>.</w:t>
      </w:r>
      <w:r w:rsidR="003225BB">
        <w:rPr>
          <w:rFonts w:ascii="Calibri" w:hAnsi="Calibri" w:cs="Calibri"/>
          <w:color w:val="000000"/>
        </w:rPr>
        <w:t xml:space="preserve"> </w:t>
      </w:r>
      <w:r w:rsidR="006F51F6">
        <w:rPr>
          <w:rStyle w:val="FootnoteReference"/>
          <w:rFonts w:ascii="Calibri" w:hAnsi="Calibri" w:cs="Calibri"/>
          <w:color w:val="000000"/>
        </w:rPr>
        <w:footnoteReference w:id="157"/>
      </w:r>
    </w:p>
    <w:p w14:paraId="492D60FA" w14:textId="5B7878DA" w:rsidR="0039637B" w:rsidRPr="00D33003" w:rsidRDefault="0039637B" w:rsidP="0039637B">
      <w:pPr>
        <w:pStyle w:val="note"/>
      </w:pPr>
      <w:r>
        <w:t>{A is n</w:t>
      </w:r>
      <w:r w:rsidR="00F00D6A">
        <w:t>ew. Consequently, A became B and B became C.</w:t>
      </w:r>
      <w:r>
        <w:t>}</w:t>
      </w:r>
    </w:p>
    <w:p w14:paraId="00B7DD76" w14:textId="525D9BE2" w:rsidR="005D467A" w:rsidRPr="00684AF8" w:rsidRDefault="005D467A" w:rsidP="00AB3CAC">
      <w:pPr>
        <w:pStyle w:val="ListParagraph"/>
        <w:numPr>
          <w:ilvl w:val="0"/>
          <w:numId w:val="138"/>
        </w:numPr>
        <w:shd w:val="clear" w:color="auto" w:fill="FFFFFF" w:themeFill="background1"/>
        <w:spacing w:after="120"/>
        <w:ind w:left="1080"/>
        <w:contextualSpacing w:val="0"/>
        <w:rPr>
          <w:rFonts w:ascii="Calibri" w:hAnsi="Calibri" w:cs="Calibri"/>
          <w:color w:val="000000"/>
        </w:rPr>
      </w:pPr>
      <w:r w:rsidRPr="00684AF8">
        <w:rPr>
          <w:rFonts w:ascii="Calibri" w:hAnsi="Calibri" w:cs="Calibri"/>
          <w:color w:val="000000"/>
        </w:rPr>
        <w:t>Apply</w:t>
      </w:r>
      <w:r w:rsidR="003225BB" w:rsidRPr="00684AF8">
        <w:rPr>
          <w:rFonts w:ascii="Calibri" w:hAnsi="Calibri" w:cs="Calibri"/>
          <w:color w:val="000000"/>
        </w:rPr>
        <w:t xml:space="preserve"> </w:t>
      </w:r>
      <w:r w:rsidRPr="00684AF8">
        <w:rPr>
          <w:rFonts w:ascii="Calibri" w:hAnsi="Calibri" w:cs="Calibri"/>
          <w:color w:val="000000"/>
        </w:rPr>
        <w:t>the</w:t>
      </w:r>
      <w:r w:rsidR="003225BB" w:rsidRPr="00684AF8">
        <w:rPr>
          <w:rFonts w:ascii="Calibri" w:hAnsi="Calibri" w:cs="Calibri"/>
          <w:color w:val="000000"/>
        </w:rPr>
        <w:t xml:space="preserve"> </w:t>
      </w:r>
      <w:r w:rsidRPr="00684AF8">
        <w:rPr>
          <w:rFonts w:ascii="Calibri" w:hAnsi="Calibri" w:cs="Calibri"/>
          <w:color w:val="000000"/>
        </w:rPr>
        <w:t>understanding</w:t>
      </w:r>
      <w:r w:rsidR="003225BB" w:rsidRPr="00684AF8">
        <w:rPr>
          <w:rFonts w:ascii="Calibri" w:hAnsi="Calibri" w:cs="Calibri"/>
          <w:color w:val="000000"/>
        </w:rPr>
        <w:t xml:space="preserve"> </w:t>
      </w:r>
      <w:r w:rsidRPr="00684AF8">
        <w:rPr>
          <w:rFonts w:ascii="Calibri" w:hAnsi="Calibri" w:cs="Calibri"/>
          <w:color w:val="000000"/>
        </w:rPr>
        <w:t>that</w:t>
      </w:r>
      <w:r w:rsidR="003225BB" w:rsidRPr="00684AF8">
        <w:rPr>
          <w:rFonts w:ascii="Calibri" w:hAnsi="Calibri" w:cs="Calibri"/>
          <w:color w:val="000000"/>
        </w:rPr>
        <w:t xml:space="preserve"> </w:t>
      </w:r>
      <w:r w:rsidRPr="00684AF8">
        <w:rPr>
          <w:rFonts w:ascii="Calibri" w:hAnsi="Calibri" w:cs="Calibri"/>
          <w:color w:val="000000"/>
        </w:rPr>
        <w:t>usage</w:t>
      </w:r>
      <w:r w:rsidR="003225BB" w:rsidRPr="00684AF8">
        <w:rPr>
          <w:rFonts w:ascii="Calibri" w:hAnsi="Calibri" w:cs="Calibri"/>
          <w:color w:val="000000"/>
        </w:rPr>
        <w:t xml:space="preserve"> </w:t>
      </w:r>
      <w:r w:rsidRPr="00684AF8">
        <w:rPr>
          <w:rFonts w:ascii="Calibri" w:hAnsi="Calibri" w:cs="Calibri"/>
          <w:color w:val="000000"/>
        </w:rPr>
        <w:t>is</w:t>
      </w:r>
      <w:r w:rsidR="003225BB" w:rsidRPr="00684AF8">
        <w:rPr>
          <w:rFonts w:ascii="Calibri" w:hAnsi="Calibri" w:cs="Calibri"/>
          <w:color w:val="000000"/>
        </w:rPr>
        <w:t xml:space="preserve"> </w:t>
      </w:r>
      <w:r w:rsidRPr="00684AF8">
        <w:rPr>
          <w:rFonts w:ascii="Calibri" w:hAnsi="Calibri" w:cs="Calibri"/>
          <w:color w:val="000000"/>
        </w:rPr>
        <w:t>a</w:t>
      </w:r>
      <w:r w:rsidR="003225BB" w:rsidRPr="00684AF8">
        <w:rPr>
          <w:rFonts w:ascii="Calibri" w:hAnsi="Calibri" w:cs="Calibri"/>
          <w:color w:val="000000"/>
        </w:rPr>
        <w:t xml:space="preserve"> </w:t>
      </w:r>
      <w:r w:rsidRPr="00684AF8">
        <w:rPr>
          <w:rFonts w:ascii="Calibri" w:hAnsi="Calibri" w:cs="Calibri"/>
          <w:color w:val="000000"/>
        </w:rPr>
        <w:t>matter</w:t>
      </w:r>
      <w:r w:rsidR="003225BB" w:rsidRPr="00684AF8">
        <w:rPr>
          <w:rFonts w:ascii="Calibri" w:hAnsi="Calibri" w:cs="Calibri"/>
          <w:color w:val="000000"/>
        </w:rPr>
        <w:t xml:space="preserve"> </w:t>
      </w:r>
      <w:r w:rsidRPr="00684AF8">
        <w:rPr>
          <w:rFonts w:ascii="Calibri" w:hAnsi="Calibri" w:cs="Calibri"/>
          <w:color w:val="000000"/>
        </w:rPr>
        <w:t>of</w:t>
      </w:r>
      <w:r w:rsidR="003225BB" w:rsidRPr="00684AF8">
        <w:rPr>
          <w:rFonts w:ascii="Calibri" w:hAnsi="Calibri" w:cs="Calibri"/>
          <w:color w:val="000000"/>
        </w:rPr>
        <w:t xml:space="preserve"> </w:t>
      </w:r>
      <w:r w:rsidRPr="00684AF8">
        <w:rPr>
          <w:rFonts w:ascii="Calibri" w:hAnsi="Calibri" w:cs="Calibri"/>
          <w:color w:val="000000"/>
        </w:rPr>
        <w:t>convention,</w:t>
      </w:r>
      <w:r w:rsidR="003225BB" w:rsidRPr="00684AF8">
        <w:rPr>
          <w:rFonts w:ascii="Calibri" w:hAnsi="Calibri" w:cs="Calibri"/>
          <w:color w:val="000000"/>
        </w:rPr>
        <w:t xml:space="preserve"> </w:t>
      </w:r>
      <w:r w:rsidRPr="00684AF8">
        <w:rPr>
          <w:rFonts w:ascii="Calibri" w:hAnsi="Calibri" w:cs="Calibri"/>
          <w:color w:val="000000"/>
        </w:rPr>
        <w:t>can</w:t>
      </w:r>
      <w:r w:rsidR="003225BB" w:rsidRPr="00684AF8">
        <w:rPr>
          <w:rFonts w:ascii="Calibri" w:hAnsi="Calibri" w:cs="Calibri"/>
          <w:color w:val="000000"/>
        </w:rPr>
        <w:t xml:space="preserve"> </w:t>
      </w:r>
      <w:r w:rsidRPr="00684AF8">
        <w:rPr>
          <w:rFonts w:ascii="Calibri" w:hAnsi="Calibri" w:cs="Calibri"/>
          <w:color w:val="000000"/>
        </w:rPr>
        <w:t>change</w:t>
      </w:r>
      <w:r w:rsidR="003225BB" w:rsidRPr="00684AF8">
        <w:rPr>
          <w:rFonts w:ascii="Calibri" w:hAnsi="Calibri" w:cs="Calibri"/>
          <w:color w:val="000000"/>
        </w:rPr>
        <w:t xml:space="preserve"> </w:t>
      </w:r>
      <w:r w:rsidRPr="00684AF8">
        <w:rPr>
          <w:rFonts w:ascii="Calibri" w:hAnsi="Calibri" w:cs="Calibri"/>
          <w:color w:val="000000"/>
        </w:rPr>
        <w:t>over</w:t>
      </w:r>
      <w:r w:rsidR="003225BB" w:rsidRPr="00684AF8">
        <w:rPr>
          <w:rFonts w:ascii="Calibri" w:hAnsi="Calibri" w:cs="Calibri"/>
          <w:color w:val="000000"/>
        </w:rPr>
        <w:t xml:space="preserve"> </w:t>
      </w:r>
      <w:r w:rsidRPr="00684AF8">
        <w:rPr>
          <w:rFonts w:ascii="Calibri" w:hAnsi="Calibri" w:cs="Calibri"/>
          <w:color w:val="000000"/>
        </w:rPr>
        <w:t>time,</w:t>
      </w:r>
      <w:r w:rsidR="003225BB" w:rsidRPr="00684AF8">
        <w:rPr>
          <w:rFonts w:ascii="Calibri" w:hAnsi="Calibri" w:cs="Calibri"/>
          <w:color w:val="000000"/>
        </w:rPr>
        <w:t xml:space="preserve"> </w:t>
      </w:r>
      <w:r w:rsidRPr="00684AF8">
        <w:rPr>
          <w:rFonts w:ascii="Calibri" w:hAnsi="Calibri" w:cs="Calibri"/>
          <w:color w:val="000000"/>
        </w:rPr>
        <w:t>and</w:t>
      </w:r>
      <w:r w:rsidR="003225BB" w:rsidRPr="00684AF8">
        <w:rPr>
          <w:rFonts w:ascii="Calibri" w:hAnsi="Calibri" w:cs="Calibri"/>
          <w:color w:val="000000"/>
        </w:rPr>
        <w:t xml:space="preserve"> </w:t>
      </w:r>
      <w:r w:rsidRPr="00684AF8">
        <w:rPr>
          <w:rFonts w:ascii="Calibri" w:hAnsi="Calibri" w:cs="Calibri"/>
          <w:color w:val="000000"/>
        </w:rPr>
        <w:t>place,</w:t>
      </w:r>
      <w:r w:rsidR="003225BB" w:rsidRPr="00684AF8">
        <w:rPr>
          <w:rFonts w:ascii="Calibri" w:hAnsi="Calibri" w:cs="Calibri"/>
          <w:color w:val="000000"/>
        </w:rPr>
        <w:t xml:space="preserve"> </w:t>
      </w:r>
      <w:r w:rsidRPr="00684AF8">
        <w:rPr>
          <w:rFonts w:ascii="Calibri" w:hAnsi="Calibri" w:cs="Calibri"/>
          <w:color w:val="000000"/>
        </w:rPr>
        <w:t>and</w:t>
      </w:r>
      <w:r w:rsidR="003225BB" w:rsidRPr="00684AF8">
        <w:rPr>
          <w:rFonts w:ascii="Calibri" w:hAnsi="Calibri" w:cs="Calibri"/>
          <w:color w:val="000000"/>
        </w:rPr>
        <w:t xml:space="preserve"> </w:t>
      </w:r>
      <w:r w:rsidRPr="00684AF8">
        <w:rPr>
          <w:rFonts w:ascii="Calibri" w:hAnsi="Calibri" w:cs="Calibri"/>
          <w:color w:val="000000"/>
        </w:rPr>
        <w:t>is</w:t>
      </w:r>
      <w:r w:rsidR="003225BB" w:rsidRPr="00684AF8">
        <w:rPr>
          <w:rFonts w:ascii="Calibri" w:hAnsi="Calibri" w:cs="Calibri"/>
          <w:color w:val="000000"/>
        </w:rPr>
        <w:t xml:space="preserve"> </w:t>
      </w:r>
      <w:r w:rsidRPr="00684AF8">
        <w:rPr>
          <w:rFonts w:ascii="Calibri" w:hAnsi="Calibri" w:cs="Calibri"/>
          <w:color w:val="000000"/>
        </w:rPr>
        <w:t>sometimes</w:t>
      </w:r>
      <w:r w:rsidR="003225BB" w:rsidRPr="00684AF8">
        <w:rPr>
          <w:rFonts w:ascii="Calibri" w:hAnsi="Calibri" w:cs="Calibri"/>
          <w:color w:val="000000"/>
        </w:rPr>
        <w:t xml:space="preserve"> </w:t>
      </w:r>
      <w:r w:rsidRPr="00684AF8">
        <w:rPr>
          <w:rFonts w:ascii="Calibri" w:hAnsi="Calibri" w:cs="Calibri"/>
          <w:color w:val="000000"/>
        </w:rPr>
        <w:t>contested.</w:t>
      </w:r>
    </w:p>
    <w:p w14:paraId="28B7A055" w14:textId="1D987AF8" w:rsidR="005D467A" w:rsidRPr="00D33003" w:rsidRDefault="005D467A" w:rsidP="00643755">
      <w:pPr>
        <w:shd w:val="clear" w:color="auto" w:fill="FFFFFF" w:themeFill="background1"/>
        <w:spacing w:after="120"/>
        <w:ind w:left="432"/>
        <w:rPr>
          <w:rFonts w:ascii="Calibri" w:hAnsi="Calibri" w:cs="Calibri"/>
          <w:color w:val="000000"/>
        </w:rPr>
      </w:pPr>
      <w:r>
        <w:rPr>
          <w:rFonts w:ascii="Calibri" w:hAnsi="Calibri" w:cs="Calibri"/>
          <w:color w:val="000000"/>
        </w:rPr>
        <w:t>[</w:t>
      </w:r>
      <w:r w:rsidRPr="00D33003">
        <w:rPr>
          <w:rFonts w:ascii="Calibri" w:hAnsi="Calibri" w:cs="Calibri"/>
          <w:color w:val="000000"/>
        </w:rPr>
        <w:t>A</w:t>
      </w:r>
      <w:r>
        <w:rPr>
          <w:rFonts w:ascii="Calibri" w:hAnsi="Calibri" w:cs="Calibri"/>
          <w:color w:val="000000"/>
        </w:rPr>
        <w:t>]</w:t>
      </w:r>
      <w:r w:rsidRPr="00643755">
        <w:rPr>
          <w:rFonts w:ascii="Calibri" w:hAnsi="Calibri" w:cs="Calibri"/>
          <w:b/>
          <w:bCs/>
          <w:color w:val="000000"/>
        </w:rPr>
        <w:t>B</w:t>
      </w:r>
      <w:r w:rsidRPr="00D33003">
        <w:rPr>
          <w:rFonts w:ascii="Calibri" w:hAnsi="Calibri" w:cs="Calibri"/>
          <w:color w:val="000000"/>
        </w:rPr>
        <w:t>.</w:t>
      </w:r>
      <w:r w:rsidR="003225BB">
        <w:rPr>
          <w:rFonts w:ascii="Calibri" w:hAnsi="Calibri" w:cs="Calibri"/>
          <w:color w:val="000000"/>
        </w:rPr>
        <w:t xml:space="preserve"> </w:t>
      </w:r>
      <w:r w:rsidRPr="00D33003">
        <w:rPr>
          <w:rFonts w:ascii="Calibri" w:hAnsi="Calibri" w:cs="Calibri"/>
          <w:color w:val="000000"/>
        </w:rPr>
        <w:t>Observe</w:t>
      </w:r>
      <w:r w:rsidR="003225BB">
        <w:rPr>
          <w:rFonts w:ascii="Calibri" w:hAnsi="Calibri" w:cs="Calibri"/>
          <w:color w:val="000000"/>
        </w:rPr>
        <w:t xml:space="preserve"> </w:t>
      </w:r>
      <w:r w:rsidRPr="00D33003">
        <w:rPr>
          <w:rFonts w:ascii="Calibri" w:hAnsi="Calibri" w:cs="Calibri"/>
          <w:color w:val="000000"/>
        </w:rPr>
        <w:t>hyphenation</w:t>
      </w:r>
      <w:r w:rsidR="003225BB">
        <w:rPr>
          <w:rFonts w:ascii="Calibri" w:hAnsi="Calibri" w:cs="Calibri"/>
          <w:color w:val="000000"/>
        </w:rPr>
        <w:t xml:space="preserve"> </w:t>
      </w:r>
      <w:r w:rsidRPr="00D33003">
        <w:rPr>
          <w:rFonts w:ascii="Calibri" w:hAnsi="Calibri" w:cs="Calibri"/>
          <w:color w:val="000000"/>
        </w:rPr>
        <w:t>conventions.</w:t>
      </w:r>
      <w:r w:rsidR="003225BB">
        <w:rPr>
          <w:rFonts w:ascii="Calibri" w:hAnsi="Calibri" w:cs="Calibri"/>
          <w:color w:val="000000"/>
        </w:rPr>
        <w:t xml:space="preserve"> </w:t>
      </w:r>
    </w:p>
    <w:p w14:paraId="23C34A8B" w14:textId="4BD4CBA2" w:rsidR="005D467A" w:rsidRDefault="005D467A" w:rsidP="00643755">
      <w:pPr>
        <w:shd w:val="clear" w:color="auto" w:fill="FFFFFF" w:themeFill="background1"/>
        <w:spacing w:after="120"/>
        <w:ind w:left="432"/>
        <w:rPr>
          <w:rFonts w:ascii="Calibri" w:hAnsi="Calibri" w:cs="Calibri"/>
          <w:b/>
          <w:bCs/>
          <w:color w:val="000000"/>
        </w:rPr>
      </w:pPr>
      <w:r>
        <w:rPr>
          <w:rFonts w:ascii="Calibri" w:hAnsi="Calibri" w:cs="Calibri"/>
          <w:color w:val="000000"/>
        </w:rPr>
        <w:t>[B]</w:t>
      </w:r>
      <w:r w:rsidRPr="00D33003">
        <w:rPr>
          <w:rFonts w:ascii="Calibri" w:hAnsi="Calibri" w:cs="Calibri"/>
          <w:b/>
          <w:bCs/>
          <w:color w:val="000000"/>
        </w:rPr>
        <w:t>C.</w:t>
      </w:r>
      <w:r w:rsidR="003225BB">
        <w:rPr>
          <w:rFonts w:ascii="Calibri" w:hAnsi="Calibri" w:cs="Calibri"/>
          <w:b/>
          <w:bCs/>
          <w:color w:val="000000"/>
        </w:rPr>
        <w:t xml:space="preserve"> </w:t>
      </w:r>
      <w:r w:rsidR="009B2396">
        <w:rPr>
          <w:rFonts w:ascii="Calibri" w:hAnsi="Calibri" w:cs="Calibri"/>
          <w:color w:val="000000"/>
        </w:rPr>
        <w:t>[Spell correctly</w:t>
      </w:r>
      <w:r w:rsidR="00A549DC">
        <w:rPr>
          <w:rFonts w:ascii="Calibri" w:hAnsi="Calibri" w:cs="Calibri"/>
          <w:color w:val="000000"/>
        </w:rPr>
        <w:t xml:space="preserve">.] </w:t>
      </w:r>
      <w:r w:rsidR="004A12D6" w:rsidRPr="004A12D6">
        <w:rPr>
          <w:rStyle w:val="newChar"/>
        </w:rPr>
        <w:t>{begin new}</w:t>
      </w:r>
      <w:r w:rsidR="004A12D6">
        <w:rPr>
          <w:rFonts w:ascii="Calibri" w:hAnsi="Calibri" w:cs="Calibri"/>
          <w:b/>
          <w:bCs/>
          <w:color w:val="000000"/>
        </w:rPr>
        <w:t xml:space="preserve"> </w:t>
      </w:r>
      <w:r w:rsidRPr="00D33003">
        <w:rPr>
          <w:rFonts w:ascii="Calibri" w:hAnsi="Calibri" w:cs="Calibri"/>
          <w:b/>
          <w:bCs/>
          <w:color w:val="000000"/>
        </w:rPr>
        <w:t>Recognize</w:t>
      </w:r>
      <w:r w:rsidR="003225BB">
        <w:rPr>
          <w:rFonts w:ascii="Calibri" w:hAnsi="Calibri" w:cs="Calibri"/>
          <w:b/>
          <w:bCs/>
          <w:color w:val="000000"/>
        </w:rPr>
        <w:t xml:space="preserve"> </w:t>
      </w:r>
      <w:r w:rsidRPr="00D33003">
        <w:rPr>
          <w:rFonts w:ascii="Calibri" w:hAnsi="Calibri" w:cs="Calibri"/>
          <w:b/>
          <w:bCs/>
          <w:color w:val="000000"/>
        </w:rPr>
        <w:t>spelling</w:t>
      </w:r>
      <w:r w:rsidR="003225BB">
        <w:rPr>
          <w:rFonts w:ascii="Calibri" w:hAnsi="Calibri" w:cs="Calibri"/>
          <w:b/>
          <w:bCs/>
          <w:color w:val="000000"/>
        </w:rPr>
        <w:t xml:space="preserve"> </w:t>
      </w:r>
      <w:r w:rsidRPr="00D33003">
        <w:rPr>
          <w:rFonts w:ascii="Calibri" w:hAnsi="Calibri" w:cs="Calibri"/>
          <w:b/>
          <w:bCs/>
          <w:color w:val="000000"/>
        </w:rPr>
        <w:t>conventions.</w:t>
      </w:r>
      <w:r w:rsidR="004A12D6">
        <w:rPr>
          <w:rFonts w:ascii="Calibri" w:hAnsi="Calibri" w:cs="Calibri"/>
          <w:b/>
          <w:bCs/>
          <w:color w:val="000000"/>
        </w:rPr>
        <w:t xml:space="preserve"> </w:t>
      </w:r>
      <w:r w:rsidR="004A12D6" w:rsidRPr="004A12D6">
        <w:rPr>
          <w:rStyle w:val="newChar"/>
        </w:rPr>
        <w:t>{</w:t>
      </w:r>
      <w:r w:rsidR="004A12D6">
        <w:rPr>
          <w:rStyle w:val="newChar"/>
        </w:rPr>
        <w:t xml:space="preserve">end </w:t>
      </w:r>
      <w:r w:rsidR="004A12D6" w:rsidRPr="004A12D6">
        <w:rPr>
          <w:rStyle w:val="newChar"/>
        </w:rPr>
        <w:t>new}</w:t>
      </w:r>
    </w:p>
    <w:p w14:paraId="4FAE0274" w14:textId="1C556F3A" w:rsidR="00663A41" w:rsidRPr="00663A41" w:rsidRDefault="00663A41" w:rsidP="00663A41">
      <w:pPr>
        <w:pStyle w:val="note"/>
      </w:pPr>
      <w:r w:rsidRPr="00663A41">
        <w:t>{L.11–12</w:t>
      </w:r>
      <w:r>
        <w:t xml:space="preserve">.3 was changed to </w:t>
      </w:r>
      <w:r w:rsidRPr="00663A41">
        <w:t>L.</w:t>
      </w:r>
      <w:r>
        <w:t>KL.</w:t>
      </w:r>
      <w:r w:rsidRPr="00663A41">
        <w:t>11–12</w:t>
      </w:r>
      <w:r>
        <w:t>.2.}</w:t>
      </w:r>
    </w:p>
    <w:p w14:paraId="160F82AA" w14:textId="1E0F654D" w:rsidR="005D467A" w:rsidRDefault="005D467A" w:rsidP="005D467A">
      <w:pPr>
        <w:shd w:val="clear" w:color="auto" w:fill="FFFFFF" w:themeFill="background1"/>
        <w:spacing w:after="0"/>
        <w:rPr>
          <w:rFonts w:ascii="Calibri" w:hAnsi="Calibri" w:cs="Calibri"/>
          <w:color w:val="000000"/>
        </w:rPr>
      </w:pPr>
      <w:r w:rsidRPr="000426CD">
        <w:rPr>
          <w:rFonts w:ascii="Calibri" w:hAnsi="Calibri" w:cs="Calibri"/>
          <w:color w:val="000000"/>
        </w:rPr>
        <w:t>L.</w:t>
      </w:r>
      <w:r w:rsidR="006B1021" w:rsidRPr="006B1021">
        <w:rPr>
          <w:rFonts w:ascii="Calibri" w:hAnsi="Calibri" w:cs="Calibri"/>
          <w:b/>
          <w:bCs/>
          <w:color w:val="000000"/>
        </w:rPr>
        <w:t>KL</w:t>
      </w:r>
      <w:r w:rsidR="006B1021">
        <w:rPr>
          <w:rFonts w:ascii="Calibri" w:hAnsi="Calibri" w:cs="Calibri"/>
          <w:color w:val="000000"/>
        </w:rPr>
        <w:t>.</w:t>
      </w:r>
      <w:r w:rsidR="002F7230">
        <w:rPr>
          <w:rFonts w:ascii="Calibri" w:hAnsi="Calibri" w:cs="Calibri"/>
          <w:color w:val="000000"/>
        </w:rPr>
        <w:t>11–12</w:t>
      </w:r>
      <w:r w:rsidRPr="000426CD">
        <w:rPr>
          <w:rFonts w:ascii="Calibri" w:hAnsi="Calibri" w:cs="Calibri"/>
          <w:color w:val="000000"/>
        </w:rPr>
        <w:t>.</w:t>
      </w:r>
      <w:r w:rsidR="006B1021">
        <w:rPr>
          <w:rFonts w:ascii="Calibri" w:hAnsi="Calibri" w:cs="Calibri"/>
          <w:color w:val="000000"/>
        </w:rPr>
        <w:t>[</w:t>
      </w:r>
      <w:r w:rsidRPr="000426CD">
        <w:rPr>
          <w:rFonts w:ascii="Calibri" w:hAnsi="Calibri" w:cs="Calibri"/>
          <w:color w:val="000000"/>
        </w:rPr>
        <w:t>3</w:t>
      </w:r>
      <w:r w:rsidR="006B1021">
        <w:rPr>
          <w:rFonts w:ascii="Calibri" w:hAnsi="Calibri" w:cs="Calibri"/>
          <w:color w:val="000000"/>
        </w:rPr>
        <w:t>]</w:t>
      </w:r>
      <w:r w:rsidR="006B1021" w:rsidRPr="006B1021">
        <w:rPr>
          <w:rFonts w:ascii="Calibri" w:hAnsi="Calibri" w:cs="Calibri"/>
          <w:b/>
          <w:bCs/>
          <w:color w:val="000000"/>
        </w:rPr>
        <w:t>2</w:t>
      </w:r>
      <w:r w:rsidRPr="000426CD">
        <w:rPr>
          <w:rFonts w:ascii="Calibri" w:hAnsi="Calibri" w:cs="Calibri"/>
          <w:color w:val="000000"/>
        </w:rPr>
        <w:t>.</w:t>
      </w:r>
      <w:r w:rsidR="003225BB">
        <w:rPr>
          <w:rFonts w:ascii="Calibri" w:hAnsi="Calibri" w:cs="Calibri"/>
          <w:color w:val="000000"/>
        </w:rPr>
        <w:t xml:space="preserve"> </w:t>
      </w:r>
      <w:r w:rsidRPr="000426CD">
        <w:rPr>
          <w:rFonts w:ascii="Calibri" w:hAnsi="Calibri" w:cs="Calibri"/>
          <w:color w:val="000000"/>
        </w:rPr>
        <w:t>Apply</w:t>
      </w:r>
      <w:r w:rsidR="003225BB">
        <w:rPr>
          <w:rFonts w:ascii="Calibri" w:hAnsi="Calibri" w:cs="Calibri"/>
          <w:color w:val="000000"/>
        </w:rPr>
        <w:t xml:space="preserve"> </w:t>
      </w:r>
      <w:r w:rsidRPr="000426CD">
        <w:rPr>
          <w:rFonts w:ascii="Calibri" w:hAnsi="Calibri" w:cs="Calibri"/>
          <w:color w:val="000000"/>
        </w:rPr>
        <w:t>knowledge</w:t>
      </w:r>
      <w:r w:rsidR="003225BB">
        <w:rPr>
          <w:rFonts w:ascii="Calibri" w:hAnsi="Calibri" w:cs="Calibri"/>
          <w:color w:val="000000"/>
        </w:rPr>
        <w:t xml:space="preserve"> </w:t>
      </w:r>
      <w:r w:rsidRPr="000426CD">
        <w:rPr>
          <w:rFonts w:ascii="Calibri" w:hAnsi="Calibri" w:cs="Calibri"/>
          <w:color w:val="000000"/>
        </w:rPr>
        <w:t>of</w:t>
      </w:r>
      <w:r w:rsidR="003225BB">
        <w:rPr>
          <w:rFonts w:ascii="Calibri" w:hAnsi="Calibri" w:cs="Calibri"/>
          <w:color w:val="000000"/>
        </w:rPr>
        <w:t xml:space="preserve"> </w:t>
      </w:r>
      <w:r w:rsidRPr="000426CD">
        <w:rPr>
          <w:rFonts w:ascii="Calibri" w:hAnsi="Calibri" w:cs="Calibri"/>
          <w:color w:val="000000"/>
        </w:rPr>
        <w:t>language</w:t>
      </w:r>
      <w:r w:rsidR="003225BB">
        <w:rPr>
          <w:rFonts w:ascii="Calibri" w:hAnsi="Calibri" w:cs="Calibri"/>
          <w:color w:val="000000"/>
        </w:rPr>
        <w:t xml:space="preserve"> </w:t>
      </w:r>
      <w:r w:rsidRPr="000426CD">
        <w:rPr>
          <w:rFonts w:ascii="Calibri" w:hAnsi="Calibri" w:cs="Calibri"/>
          <w:color w:val="000000"/>
        </w:rPr>
        <w:t>to</w:t>
      </w:r>
      <w:r w:rsidR="003225BB">
        <w:rPr>
          <w:rFonts w:ascii="Calibri" w:hAnsi="Calibri" w:cs="Calibri"/>
          <w:color w:val="000000"/>
        </w:rPr>
        <w:t xml:space="preserve"> </w:t>
      </w:r>
      <w:r w:rsidRPr="000426CD">
        <w:rPr>
          <w:rFonts w:ascii="Calibri" w:hAnsi="Calibri" w:cs="Calibri"/>
          <w:color w:val="000000"/>
        </w:rPr>
        <w:t>understand</w:t>
      </w:r>
      <w:r w:rsidR="003225BB">
        <w:rPr>
          <w:rFonts w:ascii="Calibri" w:hAnsi="Calibri" w:cs="Calibri"/>
          <w:color w:val="000000"/>
        </w:rPr>
        <w:t xml:space="preserve"> </w:t>
      </w:r>
      <w:r w:rsidRPr="000426CD">
        <w:rPr>
          <w:rFonts w:ascii="Calibri" w:hAnsi="Calibri" w:cs="Calibri"/>
          <w:color w:val="000000"/>
        </w:rPr>
        <w:t>how</w:t>
      </w:r>
      <w:r w:rsidR="003225BB">
        <w:rPr>
          <w:rFonts w:ascii="Calibri" w:hAnsi="Calibri" w:cs="Calibri"/>
          <w:color w:val="000000"/>
        </w:rPr>
        <w:t xml:space="preserve"> </w:t>
      </w:r>
      <w:r w:rsidRPr="000426CD">
        <w:rPr>
          <w:rFonts w:ascii="Calibri" w:hAnsi="Calibri" w:cs="Calibri"/>
          <w:color w:val="000000"/>
        </w:rPr>
        <w:t>language</w:t>
      </w:r>
      <w:r w:rsidR="003225BB">
        <w:rPr>
          <w:rFonts w:ascii="Calibri" w:hAnsi="Calibri" w:cs="Calibri"/>
          <w:color w:val="000000"/>
        </w:rPr>
        <w:t xml:space="preserve"> </w:t>
      </w:r>
      <w:r w:rsidRPr="000426CD">
        <w:rPr>
          <w:rFonts w:ascii="Calibri" w:hAnsi="Calibri" w:cs="Calibri"/>
          <w:color w:val="000000"/>
        </w:rPr>
        <w:t>functions</w:t>
      </w:r>
      <w:r w:rsidR="003225BB">
        <w:rPr>
          <w:rFonts w:ascii="Calibri" w:hAnsi="Calibri" w:cs="Calibri"/>
          <w:color w:val="000000"/>
        </w:rPr>
        <w:t xml:space="preserve"> </w:t>
      </w:r>
      <w:r w:rsidRPr="000426CD">
        <w:rPr>
          <w:rFonts w:ascii="Calibri" w:hAnsi="Calibri" w:cs="Calibri"/>
          <w:color w:val="000000"/>
        </w:rPr>
        <w:t>in</w:t>
      </w:r>
      <w:r w:rsidR="003225BB">
        <w:rPr>
          <w:rFonts w:ascii="Calibri" w:hAnsi="Calibri" w:cs="Calibri"/>
          <w:color w:val="000000"/>
        </w:rPr>
        <w:t xml:space="preserve"> </w:t>
      </w:r>
      <w:r w:rsidRPr="000426CD">
        <w:rPr>
          <w:rFonts w:ascii="Calibri" w:hAnsi="Calibri" w:cs="Calibri"/>
          <w:color w:val="000000"/>
        </w:rPr>
        <w:t>different</w:t>
      </w:r>
      <w:r w:rsidR="003225BB">
        <w:rPr>
          <w:rFonts w:ascii="Calibri" w:hAnsi="Calibri" w:cs="Calibri"/>
          <w:color w:val="000000"/>
        </w:rPr>
        <w:t xml:space="preserve"> </w:t>
      </w:r>
      <w:r w:rsidRPr="000426CD">
        <w:rPr>
          <w:rFonts w:ascii="Calibri" w:hAnsi="Calibri" w:cs="Calibri"/>
          <w:color w:val="000000"/>
        </w:rPr>
        <w:t>contexts,</w:t>
      </w:r>
      <w:r w:rsidR="003225BB">
        <w:rPr>
          <w:rFonts w:ascii="Calibri" w:hAnsi="Calibri" w:cs="Calibri"/>
          <w:color w:val="000000"/>
        </w:rPr>
        <w:t xml:space="preserve"> </w:t>
      </w:r>
      <w:r w:rsidRPr="000426CD">
        <w:rPr>
          <w:rFonts w:ascii="Calibri" w:hAnsi="Calibri" w:cs="Calibri"/>
          <w:color w:val="000000"/>
        </w:rPr>
        <w:t>to</w:t>
      </w:r>
      <w:r w:rsidR="003225BB">
        <w:rPr>
          <w:rFonts w:ascii="Calibri" w:hAnsi="Calibri" w:cs="Calibri"/>
          <w:color w:val="000000"/>
        </w:rPr>
        <w:t xml:space="preserve"> </w:t>
      </w:r>
      <w:r w:rsidRPr="000426CD">
        <w:rPr>
          <w:rFonts w:ascii="Calibri" w:hAnsi="Calibri" w:cs="Calibri"/>
          <w:color w:val="000000"/>
        </w:rPr>
        <w:t>make</w:t>
      </w:r>
      <w:r w:rsidR="003225BB">
        <w:rPr>
          <w:rFonts w:ascii="Calibri" w:hAnsi="Calibri" w:cs="Calibri"/>
          <w:color w:val="000000"/>
        </w:rPr>
        <w:t xml:space="preserve"> </w:t>
      </w:r>
      <w:r w:rsidRPr="000426CD">
        <w:rPr>
          <w:rFonts w:ascii="Calibri" w:hAnsi="Calibri" w:cs="Calibri"/>
          <w:color w:val="000000"/>
        </w:rPr>
        <w:t>effective</w:t>
      </w:r>
      <w:r w:rsidR="003225BB">
        <w:rPr>
          <w:rFonts w:ascii="Calibri" w:hAnsi="Calibri" w:cs="Calibri"/>
          <w:color w:val="000000"/>
        </w:rPr>
        <w:t xml:space="preserve"> </w:t>
      </w:r>
      <w:r w:rsidRPr="000426CD">
        <w:rPr>
          <w:rFonts w:ascii="Calibri" w:hAnsi="Calibri" w:cs="Calibri"/>
          <w:color w:val="000000"/>
        </w:rPr>
        <w:t>choices</w:t>
      </w:r>
      <w:r w:rsidR="003225BB">
        <w:rPr>
          <w:rFonts w:ascii="Calibri" w:hAnsi="Calibri" w:cs="Calibri"/>
          <w:color w:val="000000"/>
        </w:rPr>
        <w:t xml:space="preserve"> </w:t>
      </w:r>
      <w:r w:rsidRPr="000426CD">
        <w:rPr>
          <w:rFonts w:ascii="Calibri" w:hAnsi="Calibri" w:cs="Calibri"/>
          <w:color w:val="000000"/>
        </w:rPr>
        <w:t>for</w:t>
      </w:r>
      <w:r w:rsidR="003225BB">
        <w:rPr>
          <w:rFonts w:ascii="Calibri" w:hAnsi="Calibri" w:cs="Calibri"/>
          <w:color w:val="000000"/>
        </w:rPr>
        <w:t xml:space="preserve"> </w:t>
      </w:r>
      <w:r w:rsidRPr="000426CD">
        <w:rPr>
          <w:rFonts w:ascii="Calibri" w:hAnsi="Calibri" w:cs="Calibri"/>
          <w:color w:val="000000"/>
        </w:rPr>
        <w:t>meaning</w:t>
      </w:r>
      <w:r w:rsidR="003225BB">
        <w:rPr>
          <w:rFonts w:ascii="Calibri" w:hAnsi="Calibri" w:cs="Calibri"/>
          <w:color w:val="000000"/>
        </w:rPr>
        <w:t xml:space="preserve"> </w:t>
      </w:r>
      <w:r w:rsidRPr="000426CD">
        <w:rPr>
          <w:rFonts w:ascii="Calibri" w:hAnsi="Calibri" w:cs="Calibri"/>
          <w:color w:val="000000"/>
        </w:rPr>
        <w:t>or</w:t>
      </w:r>
      <w:r w:rsidR="003225BB">
        <w:rPr>
          <w:rFonts w:ascii="Calibri" w:hAnsi="Calibri" w:cs="Calibri"/>
          <w:color w:val="000000"/>
        </w:rPr>
        <w:t xml:space="preserve"> </w:t>
      </w:r>
      <w:r w:rsidRPr="000426CD">
        <w:rPr>
          <w:rFonts w:ascii="Calibri" w:hAnsi="Calibri" w:cs="Calibri"/>
          <w:color w:val="000000"/>
        </w:rPr>
        <w:t>style,</w:t>
      </w:r>
      <w:r w:rsidR="003225BB">
        <w:rPr>
          <w:rFonts w:ascii="Calibri" w:hAnsi="Calibri" w:cs="Calibri"/>
          <w:color w:val="000000"/>
        </w:rPr>
        <w:t xml:space="preserve"> </w:t>
      </w:r>
      <w:r w:rsidRPr="000426CD">
        <w:rPr>
          <w:rFonts w:ascii="Calibri" w:hAnsi="Calibri" w:cs="Calibri"/>
          <w:color w:val="000000"/>
        </w:rPr>
        <w:t>and</w:t>
      </w:r>
      <w:r w:rsidR="003225BB">
        <w:rPr>
          <w:rFonts w:ascii="Calibri" w:hAnsi="Calibri" w:cs="Calibri"/>
          <w:color w:val="000000"/>
        </w:rPr>
        <w:t xml:space="preserve"> </w:t>
      </w:r>
      <w:r w:rsidRPr="000426CD">
        <w:rPr>
          <w:rFonts w:ascii="Calibri" w:hAnsi="Calibri" w:cs="Calibri"/>
          <w:color w:val="000000"/>
        </w:rPr>
        <w:t>to</w:t>
      </w:r>
      <w:r w:rsidR="003225BB">
        <w:rPr>
          <w:rFonts w:ascii="Calibri" w:hAnsi="Calibri" w:cs="Calibri"/>
          <w:color w:val="000000"/>
        </w:rPr>
        <w:t xml:space="preserve"> </w:t>
      </w:r>
      <w:r w:rsidRPr="000426CD">
        <w:rPr>
          <w:rFonts w:ascii="Calibri" w:hAnsi="Calibri" w:cs="Calibri"/>
          <w:color w:val="000000"/>
        </w:rPr>
        <w:t>comprehend</w:t>
      </w:r>
      <w:r w:rsidR="003225BB">
        <w:rPr>
          <w:rFonts w:ascii="Calibri" w:hAnsi="Calibri" w:cs="Calibri"/>
          <w:color w:val="000000"/>
        </w:rPr>
        <w:t xml:space="preserve"> </w:t>
      </w:r>
      <w:r w:rsidRPr="000426CD">
        <w:rPr>
          <w:rFonts w:ascii="Calibri" w:hAnsi="Calibri" w:cs="Calibri"/>
          <w:color w:val="000000"/>
        </w:rPr>
        <w:t>more</w:t>
      </w:r>
      <w:r w:rsidR="003225BB">
        <w:rPr>
          <w:rFonts w:ascii="Calibri" w:hAnsi="Calibri" w:cs="Calibri"/>
          <w:color w:val="000000"/>
        </w:rPr>
        <w:t xml:space="preserve"> </w:t>
      </w:r>
      <w:r w:rsidRPr="000426CD">
        <w:rPr>
          <w:rFonts w:ascii="Calibri" w:hAnsi="Calibri" w:cs="Calibri"/>
          <w:color w:val="000000"/>
        </w:rPr>
        <w:t>fully</w:t>
      </w:r>
      <w:r w:rsidR="003225BB">
        <w:rPr>
          <w:rFonts w:ascii="Calibri" w:hAnsi="Calibri" w:cs="Calibri"/>
          <w:color w:val="000000"/>
        </w:rPr>
        <w:t xml:space="preserve"> </w:t>
      </w:r>
      <w:r w:rsidRPr="000426CD">
        <w:rPr>
          <w:rFonts w:ascii="Calibri" w:hAnsi="Calibri" w:cs="Calibri"/>
          <w:color w:val="000000"/>
        </w:rPr>
        <w:t>when</w:t>
      </w:r>
      <w:r w:rsidR="003225BB">
        <w:rPr>
          <w:rFonts w:ascii="Calibri" w:hAnsi="Calibri" w:cs="Calibri"/>
          <w:color w:val="000000"/>
        </w:rPr>
        <w:t xml:space="preserve"> </w:t>
      </w:r>
      <w:r w:rsidRPr="000426CD">
        <w:rPr>
          <w:rFonts w:ascii="Calibri" w:hAnsi="Calibri" w:cs="Calibri"/>
          <w:color w:val="000000"/>
        </w:rPr>
        <w:t>reading</w:t>
      </w:r>
      <w:r w:rsidR="003225BB">
        <w:rPr>
          <w:rFonts w:ascii="Calibri" w:hAnsi="Calibri" w:cs="Calibri"/>
          <w:color w:val="000000"/>
        </w:rPr>
        <w:t xml:space="preserve"> </w:t>
      </w:r>
      <w:r w:rsidRPr="000426CD">
        <w:rPr>
          <w:rFonts w:ascii="Calibri" w:hAnsi="Calibri" w:cs="Calibri"/>
          <w:color w:val="000000"/>
        </w:rPr>
        <w:t>or</w:t>
      </w:r>
      <w:r w:rsidR="003225BB">
        <w:rPr>
          <w:rFonts w:ascii="Calibri" w:hAnsi="Calibri" w:cs="Calibri"/>
          <w:color w:val="000000"/>
        </w:rPr>
        <w:t xml:space="preserve"> </w:t>
      </w:r>
      <w:r w:rsidRPr="000426CD">
        <w:rPr>
          <w:rFonts w:ascii="Calibri" w:hAnsi="Calibri" w:cs="Calibri"/>
          <w:color w:val="000000"/>
        </w:rPr>
        <w:t>listening.</w:t>
      </w:r>
      <w:r w:rsidR="003225BB">
        <w:rPr>
          <w:rFonts w:ascii="Calibri" w:hAnsi="Calibri" w:cs="Calibri"/>
          <w:color w:val="000000"/>
        </w:rPr>
        <w:t xml:space="preserve"> </w:t>
      </w:r>
    </w:p>
    <w:p w14:paraId="2AE74558" w14:textId="5C90E180" w:rsidR="0081097D" w:rsidRPr="000426CD" w:rsidRDefault="0081097D" w:rsidP="0081097D">
      <w:pPr>
        <w:pStyle w:val="note"/>
      </w:pPr>
      <w:r>
        <w:t>{A and C are new. What was A is now B.}</w:t>
      </w:r>
    </w:p>
    <w:p w14:paraId="6C146C83" w14:textId="076BBC7E" w:rsidR="005D467A" w:rsidRPr="001F0120" w:rsidRDefault="006B48B4" w:rsidP="00AB3CAC">
      <w:pPr>
        <w:pStyle w:val="ListParagraph"/>
        <w:numPr>
          <w:ilvl w:val="0"/>
          <w:numId w:val="139"/>
        </w:numPr>
        <w:shd w:val="clear" w:color="auto" w:fill="FFFFFF" w:themeFill="background1"/>
        <w:spacing w:after="120"/>
        <w:ind w:left="1080"/>
        <w:contextualSpacing w:val="0"/>
        <w:rPr>
          <w:rFonts w:ascii="Calibri" w:hAnsi="Calibri" w:cs="Calibri"/>
          <w:b/>
          <w:bCs/>
          <w:color w:val="000000"/>
        </w:rPr>
      </w:pPr>
      <w:r w:rsidRPr="004A12D6">
        <w:rPr>
          <w:rStyle w:val="newChar"/>
        </w:rPr>
        <w:t>{begin new}</w:t>
      </w:r>
      <w:r>
        <w:rPr>
          <w:rStyle w:val="newChar"/>
        </w:rPr>
        <w:t xml:space="preserve"> </w:t>
      </w:r>
      <w:r w:rsidR="005D467A" w:rsidRPr="001F0120">
        <w:rPr>
          <w:rFonts w:ascii="Calibri" w:hAnsi="Calibri" w:cs="Calibri"/>
          <w:b/>
          <w:bCs/>
          <w:color w:val="000000"/>
        </w:rPr>
        <w:t>Acquire</w:t>
      </w:r>
      <w:r w:rsidR="003225BB" w:rsidRPr="001F0120">
        <w:rPr>
          <w:rFonts w:ascii="Calibri" w:hAnsi="Calibri" w:cs="Calibri"/>
          <w:b/>
          <w:bCs/>
          <w:color w:val="000000"/>
        </w:rPr>
        <w:t xml:space="preserve"> </w:t>
      </w:r>
      <w:r w:rsidR="005D467A" w:rsidRPr="001F0120">
        <w:rPr>
          <w:rFonts w:ascii="Calibri" w:hAnsi="Calibri" w:cs="Calibri"/>
          <w:b/>
          <w:bCs/>
          <w:color w:val="000000"/>
        </w:rPr>
        <w:t>and</w:t>
      </w:r>
      <w:r w:rsidR="003225BB" w:rsidRPr="001F0120">
        <w:rPr>
          <w:rFonts w:ascii="Calibri" w:hAnsi="Calibri" w:cs="Calibri"/>
          <w:b/>
          <w:bCs/>
          <w:color w:val="000000"/>
        </w:rPr>
        <w:t xml:space="preserve"> </w:t>
      </w:r>
      <w:r w:rsidR="005D467A" w:rsidRPr="001F0120">
        <w:rPr>
          <w:rFonts w:ascii="Calibri" w:hAnsi="Calibri" w:cs="Calibri"/>
          <w:b/>
          <w:bCs/>
          <w:color w:val="000000"/>
        </w:rPr>
        <w:t>use</w:t>
      </w:r>
      <w:r w:rsidR="003225BB" w:rsidRPr="001F0120">
        <w:rPr>
          <w:rFonts w:ascii="Calibri" w:hAnsi="Calibri" w:cs="Calibri"/>
          <w:b/>
          <w:bCs/>
          <w:color w:val="000000"/>
        </w:rPr>
        <w:t xml:space="preserve"> </w:t>
      </w:r>
      <w:r w:rsidR="005D467A" w:rsidRPr="001F0120">
        <w:rPr>
          <w:rFonts w:ascii="Calibri" w:hAnsi="Calibri" w:cs="Calibri"/>
          <w:b/>
          <w:bCs/>
          <w:color w:val="000000"/>
        </w:rPr>
        <w:t>accurately</w:t>
      </w:r>
      <w:r w:rsidR="003225BB" w:rsidRPr="001F0120">
        <w:rPr>
          <w:rFonts w:ascii="Calibri" w:hAnsi="Calibri" w:cs="Calibri"/>
          <w:b/>
          <w:bCs/>
          <w:color w:val="000000"/>
        </w:rPr>
        <w:t xml:space="preserve"> </w:t>
      </w:r>
      <w:r w:rsidR="005D467A" w:rsidRPr="001F0120">
        <w:rPr>
          <w:rFonts w:ascii="Calibri" w:hAnsi="Calibri" w:cs="Calibri"/>
          <w:b/>
          <w:bCs/>
          <w:color w:val="000000"/>
        </w:rPr>
        <w:t>general</w:t>
      </w:r>
      <w:r w:rsidR="003225BB" w:rsidRPr="001F0120">
        <w:rPr>
          <w:rFonts w:ascii="Calibri" w:hAnsi="Calibri" w:cs="Calibri"/>
          <w:b/>
          <w:bCs/>
          <w:color w:val="000000"/>
        </w:rPr>
        <w:t xml:space="preserve"> </w:t>
      </w:r>
      <w:r w:rsidR="005D467A" w:rsidRPr="001F0120">
        <w:rPr>
          <w:rFonts w:ascii="Calibri" w:hAnsi="Calibri" w:cs="Calibri"/>
          <w:b/>
          <w:bCs/>
          <w:color w:val="000000"/>
        </w:rPr>
        <w:t>academic</w:t>
      </w:r>
      <w:r w:rsidR="003225BB" w:rsidRPr="001F0120">
        <w:rPr>
          <w:rFonts w:ascii="Calibri" w:hAnsi="Calibri" w:cs="Calibri"/>
          <w:b/>
          <w:bCs/>
          <w:color w:val="000000"/>
        </w:rPr>
        <w:t xml:space="preserve"> </w:t>
      </w:r>
      <w:r w:rsidR="005D467A" w:rsidRPr="001F0120">
        <w:rPr>
          <w:rFonts w:ascii="Calibri" w:hAnsi="Calibri" w:cs="Calibri"/>
          <w:b/>
          <w:bCs/>
          <w:color w:val="000000"/>
        </w:rPr>
        <w:t>and</w:t>
      </w:r>
      <w:r w:rsidR="003225BB" w:rsidRPr="001F0120">
        <w:rPr>
          <w:rFonts w:ascii="Calibri" w:hAnsi="Calibri" w:cs="Calibri"/>
          <w:b/>
          <w:bCs/>
          <w:color w:val="000000"/>
        </w:rPr>
        <w:t xml:space="preserve"> </w:t>
      </w:r>
      <w:r w:rsidR="005D467A" w:rsidRPr="001F0120">
        <w:rPr>
          <w:rFonts w:ascii="Calibri" w:hAnsi="Calibri" w:cs="Calibri"/>
          <w:b/>
          <w:bCs/>
          <w:color w:val="000000"/>
        </w:rPr>
        <w:t>domain-specific</w:t>
      </w:r>
      <w:r w:rsidR="003225BB" w:rsidRPr="001F0120">
        <w:rPr>
          <w:rFonts w:ascii="Calibri" w:hAnsi="Calibri" w:cs="Calibri"/>
          <w:b/>
          <w:bCs/>
          <w:color w:val="000000"/>
        </w:rPr>
        <w:t xml:space="preserve"> </w:t>
      </w:r>
      <w:r w:rsidR="005D467A" w:rsidRPr="001F0120">
        <w:rPr>
          <w:rFonts w:ascii="Calibri" w:hAnsi="Calibri" w:cs="Calibri"/>
          <w:b/>
          <w:bCs/>
          <w:color w:val="000000"/>
        </w:rPr>
        <w:t>words</w:t>
      </w:r>
      <w:r w:rsidR="003225BB" w:rsidRPr="001F0120">
        <w:rPr>
          <w:rFonts w:ascii="Calibri" w:hAnsi="Calibri" w:cs="Calibri"/>
          <w:b/>
          <w:bCs/>
          <w:color w:val="000000"/>
        </w:rPr>
        <w:t xml:space="preserve"> </w:t>
      </w:r>
      <w:r w:rsidR="005D467A" w:rsidRPr="001F0120">
        <w:rPr>
          <w:rFonts w:ascii="Calibri" w:hAnsi="Calibri" w:cs="Calibri"/>
          <w:b/>
          <w:bCs/>
          <w:color w:val="000000"/>
        </w:rPr>
        <w:t>and</w:t>
      </w:r>
      <w:r w:rsidR="003225BB" w:rsidRPr="001F0120">
        <w:rPr>
          <w:rFonts w:ascii="Calibri" w:hAnsi="Calibri" w:cs="Calibri"/>
          <w:b/>
          <w:bCs/>
          <w:color w:val="000000"/>
        </w:rPr>
        <w:t xml:space="preserve"> </w:t>
      </w:r>
      <w:r w:rsidR="005D467A" w:rsidRPr="001F0120">
        <w:rPr>
          <w:rFonts w:ascii="Calibri" w:hAnsi="Calibri" w:cs="Calibri"/>
          <w:b/>
          <w:bCs/>
          <w:color w:val="000000"/>
        </w:rPr>
        <w:t>phrases,</w:t>
      </w:r>
      <w:r w:rsidR="003225BB" w:rsidRPr="001F0120">
        <w:rPr>
          <w:rFonts w:ascii="Calibri" w:hAnsi="Calibri" w:cs="Calibri"/>
          <w:b/>
          <w:bCs/>
          <w:color w:val="000000"/>
        </w:rPr>
        <w:t xml:space="preserve"> </w:t>
      </w:r>
      <w:r w:rsidR="005D467A" w:rsidRPr="001F0120">
        <w:rPr>
          <w:rFonts w:ascii="Calibri" w:hAnsi="Calibri" w:cs="Calibri"/>
          <w:b/>
          <w:bCs/>
          <w:color w:val="000000"/>
        </w:rPr>
        <w:t>sufficient</w:t>
      </w:r>
      <w:r w:rsidR="003225BB" w:rsidRPr="001F0120">
        <w:rPr>
          <w:rFonts w:ascii="Calibri" w:hAnsi="Calibri" w:cs="Calibri"/>
          <w:b/>
          <w:bCs/>
          <w:color w:val="000000"/>
        </w:rPr>
        <w:t xml:space="preserve"> </w:t>
      </w:r>
      <w:r w:rsidR="005D467A" w:rsidRPr="001F0120">
        <w:rPr>
          <w:rFonts w:ascii="Calibri" w:hAnsi="Calibri" w:cs="Calibri"/>
          <w:b/>
          <w:bCs/>
          <w:color w:val="000000"/>
        </w:rPr>
        <w:t>for</w:t>
      </w:r>
      <w:r w:rsidR="003225BB" w:rsidRPr="001F0120">
        <w:rPr>
          <w:rFonts w:ascii="Calibri" w:hAnsi="Calibri" w:cs="Calibri"/>
          <w:b/>
          <w:bCs/>
          <w:color w:val="000000"/>
        </w:rPr>
        <w:t xml:space="preserve"> </w:t>
      </w:r>
      <w:r w:rsidR="005D467A" w:rsidRPr="001F0120">
        <w:rPr>
          <w:rFonts w:ascii="Calibri" w:hAnsi="Calibri" w:cs="Calibri"/>
          <w:b/>
          <w:bCs/>
          <w:color w:val="000000"/>
        </w:rPr>
        <w:t>reading,</w:t>
      </w:r>
      <w:r w:rsidR="003225BB" w:rsidRPr="001F0120">
        <w:rPr>
          <w:rFonts w:ascii="Calibri" w:hAnsi="Calibri" w:cs="Calibri"/>
          <w:b/>
          <w:bCs/>
          <w:color w:val="000000"/>
        </w:rPr>
        <w:t xml:space="preserve"> </w:t>
      </w:r>
      <w:r w:rsidR="005D467A" w:rsidRPr="001F0120">
        <w:rPr>
          <w:rFonts w:ascii="Calibri" w:hAnsi="Calibri" w:cs="Calibri"/>
          <w:b/>
          <w:bCs/>
          <w:color w:val="000000"/>
        </w:rPr>
        <w:t>writing,</w:t>
      </w:r>
      <w:r w:rsidR="003225BB" w:rsidRPr="001F0120">
        <w:rPr>
          <w:rFonts w:ascii="Calibri" w:hAnsi="Calibri" w:cs="Calibri"/>
          <w:b/>
          <w:bCs/>
          <w:color w:val="000000"/>
        </w:rPr>
        <w:t xml:space="preserve"> </w:t>
      </w:r>
      <w:r w:rsidR="005D467A" w:rsidRPr="001F0120">
        <w:rPr>
          <w:rFonts w:ascii="Calibri" w:hAnsi="Calibri" w:cs="Calibri"/>
          <w:b/>
          <w:bCs/>
          <w:color w:val="000000"/>
        </w:rPr>
        <w:t>speaking,</w:t>
      </w:r>
      <w:r w:rsidR="003225BB" w:rsidRPr="001F0120">
        <w:rPr>
          <w:rFonts w:ascii="Calibri" w:hAnsi="Calibri" w:cs="Calibri"/>
          <w:b/>
          <w:bCs/>
          <w:color w:val="000000"/>
        </w:rPr>
        <w:t xml:space="preserve"> </w:t>
      </w:r>
      <w:r w:rsidR="005D467A" w:rsidRPr="001F0120">
        <w:rPr>
          <w:rFonts w:ascii="Calibri" w:hAnsi="Calibri" w:cs="Calibri"/>
          <w:b/>
          <w:bCs/>
          <w:color w:val="000000"/>
        </w:rPr>
        <w:t>and</w:t>
      </w:r>
      <w:r w:rsidR="003225BB" w:rsidRPr="001F0120">
        <w:rPr>
          <w:rFonts w:ascii="Calibri" w:hAnsi="Calibri" w:cs="Calibri"/>
          <w:b/>
          <w:bCs/>
          <w:color w:val="000000"/>
        </w:rPr>
        <w:t xml:space="preserve"> </w:t>
      </w:r>
      <w:r w:rsidR="005D467A" w:rsidRPr="001F0120">
        <w:rPr>
          <w:rFonts w:ascii="Calibri" w:hAnsi="Calibri" w:cs="Calibri"/>
          <w:b/>
          <w:bCs/>
          <w:color w:val="000000"/>
        </w:rPr>
        <w:t>listening</w:t>
      </w:r>
      <w:r w:rsidR="003225BB" w:rsidRPr="001F0120">
        <w:rPr>
          <w:rFonts w:ascii="Calibri" w:hAnsi="Calibri" w:cs="Calibri"/>
          <w:b/>
          <w:bCs/>
          <w:color w:val="000000"/>
        </w:rPr>
        <w:t xml:space="preserve"> </w:t>
      </w:r>
      <w:r w:rsidR="005D467A" w:rsidRPr="001F0120">
        <w:rPr>
          <w:rFonts w:ascii="Calibri" w:hAnsi="Calibri" w:cs="Calibri"/>
          <w:b/>
          <w:bCs/>
          <w:color w:val="000000"/>
        </w:rPr>
        <w:t>at</w:t>
      </w:r>
      <w:r w:rsidR="003225BB" w:rsidRPr="001F0120">
        <w:rPr>
          <w:rFonts w:ascii="Calibri" w:hAnsi="Calibri" w:cs="Calibri"/>
          <w:b/>
          <w:bCs/>
          <w:color w:val="000000"/>
        </w:rPr>
        <w:t xml:space="preserve"> </w:t>
      </w:r>
      <w:r w:rsidR="005D467A" w:rsidRPr="001F0120">
        <w:rPr>
          <w:rFonts w:ascii="Calibri" w:hAnsi="Calibri" w:cs="Calibri"/>
          <w:b/>
          <w:bCs/>
          <w:color w:val="000000"/>
        </w:rPr>
        <w:t>the</w:t>
      </w:r>
      <w:r w:rsidR="003225BB" w:rsidRPr="001F0120">
        <w:rPr>
          <w:rFonts w:ascii="Calibri" w:hAnsi="Calibri" w:cs="Calibri"/>
          <w:b/>
          <w:bCs/>
          <w:color w:val="000000"/>
        </w:rPr>
        <w:t xml:space="preserve"> </w:t>
      </w:r>
      <w:r w:rsidR="005D467A" w:rsidRPr="001F0120">
        <w:rPr>
          <w:rFonts w:ascii="Calibri" w:hAnsi="Calibri" w:cs="Calibri"/>
          <w:b/>
          <w:bCs/>
          <w:color w:val="000000"/>
        </w:rPr>
        <w:t>college</w:t>
      </w:r>
      <w:r w:rsidR="003225BB" w:rsidRPr="001F0120">
        <w:rPr>
          <w:rFonts w:ascii="Calibri" w:hAnsi="Calibri" w:cs="Calibri"/>
          <w:b/>
          <w:bCs/>
          <w:color w:val="000000"/>
        </w:rPr>
        <w:t xml:space="preserve"> </w:t>
      </w:r>
      <w:r w:rsidR="005D467A" w:rsidRPr="001F0120">
        <w:rPr>
          <w:rFonts w:ascii="Calibri" w:hAnsi="Calibri" w:cs="Calibri"/>
          <w:b/>
          <w:bCs/>
          <w:color w:val="000000"/>
        </w:rPr>
        <w:t>and</w:t>
      </w:r>
      <w:r w:rsidR="003225BB" w:rsidRPr="001F0120">
        <w:rPr>
          <w:rFonts w:ascii="Calibri" w:hAnsi="Calibri" w:cs="Calibri"/>
          <w:b/>
          <w:bCs/>
          <w:color w:val="000000"/>
        </w:rPr>
        <w:t xml:space="preserve"> </w:t>
      </w:r>
      <w:r w:rsidR="005D467A" w:rsidRPr="001F0120">
        <w:rPr>
          <w:rFonts w:ascii="Calibri" w:hAnsi="Calibri" w:cs="Calibri"/>
          <w:b/>
          <w:bCs/>
          <w:color w:val="000000"/>
        </w:rPr>
        <w:t>career</w:t>
      </w:r>
      <w:r w:rsidR="003225BB" w:rsidRPr="001F0120">
        <w:rPr>
          <w:rFonts w:ascii="Calibri" w:hAnsi="Calibri" w:cs="Calibri"/>
          <w:b/>
          <w:bCs/>
          <w:color w:val="000000"/>
        </w:rPr>
        <w:t xml:space="preserve"> </w:t>
      </w:r>
      <w:r w:rsidR="005D467A" w:rsidRPr="001F0120">
        <w:rPr>
          <w:rFonts w:ascii="Calibri" w:hAnsi="Calibri" w:cs="Calibri"/>
          <w:b/>
          <w:bCs/>
          <w:color w:val="000000"/>
        </w:rPr>
        <w:t>readiness</w:t>
      </w:r>
      <w:r w:rsidR="003225BB" w:rsidRPr="001F0120">
        <w:rPr>
          <w:rFonts w:ascii="Calibri" w:hAnsi="Calibri" w:cs="Calibri"/>
          <w:b/>
          <w:bCs/>
          <w:color w:val="000000"/>
        </w:rPr>
        <w:t xml:space="preserve"> </w:t>
      </w:r>
      <w:r w:rsidR="005D467A" w:rsidRPr="001F0120">
        <w:rPr>
          <w:rFonts w:ascii="Calibri" w:hAnsi="Calibri" w:cs="Calibri"/>
          <w:b/>
          <w:bCs/>
          <w:color w:val="000000"/>
        </w:rPr>
        <w:t>level.</w:t>
      </w:r>
      <w:r>
        <w:rPr>
          <w:rFonts w:ascii="Calibri" w:hAnsi="Calibri" w:cs="Calibri"/>
          <w:b/>
          <w:bCs/>
          <w:color w:val="000000"/>
        </w:rPr>
        <w:t xml:space="preserve"> </w:t>
      </w:r>
      <w:r w:rsidRPr="004A12D6">
        <w:rPr>
          <w:rStyle w:val="newChar"/>
        </w:rPr>
        <w:t>{</w:t>
      </w:r>
      <w:r>
        <w:rPr>
          <w:rStyle w:val="newChar"/>
        </w:rPr>
        <w:t xml:space="preserve">end </w:t>
      </w:r>
      <w:r w:rsidRPr="004A12D6">
        <w:rPr>
          <w:rStyle w:val="newChar"/>
        </w:rPr>
        <w:t>new}</w:t>
      </w:r>
    </w:p>
    <w:p w14:paraId="6693E159" w14:textId="3F29B40D" w:rsidR="005D467A" w:rsidRDefault="005D467A" w:rsidP="001F0120">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0426CD">
        <w:rPr>
          <w:rFonts w:ascii="Calibri" w:hAnsi="Calibri" w:cs="Calibri"/>
          <w:color w:val="000000"/>
        </w:rPr>
        <w:t>A</w:t>
      </w:r>
      <w:r>
        <w:rPr>
          <w:rFonts w:ascii="Calibri" w:hAnsi="Calibri" w:cs="Calibri"/>
          <w:color w:val="000000"/>
        </w:rPr>
        <w:t>]</w:t>
      </w:r>
      <w:r w:rsidRPr="000426CD">
        <w:rPr>
          <w:rFonts w:ascii="Calibri" w:hAnsi="Calibri" w:cs="Calibri"/>
          <w:b/>
          <w:bCs/>
          <w:color w:val="000000"/>
        </w:rPr>
        <w:t>B</w:t>
      </w:r>
      <w:r w:rsidRPr="000426CD">
        <w:rPr>
          <w:rFonts w:ascii="Calibri" w:hAnsi="Calibri" w:cs="Calibri"/>
          <w:color w:val="000000"/>
        </w:rPr>
        <w:t>.</w:t>
      </w:r>
      <w:r w:rsidR="003225BB">
        <w:rPr>
          <w:rFonts w:ascii="Calibri" w:hAnsi="Calibri" w:cs="Calibri"/>
          <w:color w:val="000000"/>
        </w:rPr>
        <w:t xml:space="preserve"> </w:t>
      </w:r>
      <w:r w:rsidRPr="000426CD">
        <w:rPr>
          <w:rFonts w:ascii="Calibri" w:hAnsi="Calibri" w:cs="Calibri"/>
          <w:color w:val="000000"/>
        </w:rPr>
        <w:t>Vary</w:t>
      </w:r>
      <w:r w:rsidR="003225BB">
        <w:rPr>
          <w:rFonts w:ascii="Calibri" w:hAnsi="Calibri" w:cs="Calibri"/>
          <w:color w:val="000000"/>
        </w:rPr>
        <w:t xml:space="preserve"> </w:t>
      </w:r>
      <w:r w:rsidRPr="000426CD">
        <w:rPr>
          <w:rFonts w:ascii="Calibri" w:hAnsi="Calibri" w:cs="Calibri"/>
          <w:color w:val="000000"/>
        </w:rPr>
        <w:t>syntax</w:t>
      </w:r>
      <w:r w:rsidR="003225BB">
        <w:rPr>
          <w:rFonts w:ascii="Calibri" w:hAnsi="Calibri" w:cs="Calibri"/>
          <w:color w:val="000000"/>
        </w:rPr>
        <w:t xml:space="preserve"> </w:t>
      </w:r>
      <w:r w:rsidRPr="000426CD">
        <w:rPr>
          <w:rFonts w:ascii="Calibri" w:hAnsi="Calibri" w:cs="Calibri"/>
          <w:color w:val="000000"/>
        </w:rPr>
        <w:t>for</w:t>
      </w:r>
      <w:r w:rsidR="003225BB">
        <w:rPr>
          <w:rFonts w:ascii="Calibri" w:hAnsi="Calibri" w:cs="Calibri"/>
          <w:color w:val="000000"/>
        </w:rPr>
        <w:t xml:space="preserve"> </w:t>
      </w:r>
      <w:r w:rsidRPr="000426CD">
        <w:rPr>
          <w:rFonts w:ascii="Calibri" w:hAnsi="Calibri" w:cs="Calibri"/>
          <w:color w:val="000000"/>
        </w:rPr>
        <w:t>effect,</w:t>
      </w:r>
      <w:r w:rsidR="003225BB">
        <w:rPr>
          <w:rFonts w:ascii="Calibri" w:hAnsi="Calibri" w:cs="Calibri"/>
          <w:color w:val="000000"/>
        </w:rPr>
        <w:t xml:space="preserve"> </w:t>
      </w:r>
      <w:r w:rsidRPr="000426CD">
        <w:rPr>
          <w:rFonts w:ascii="Calibri" w:hAnsi="Calibri" w:cs="Calibri"/>
          <w:color w:val="000000"/>
        </w:rPr>
        <w:t>apply</w:t>
      </w:r>
      <w:r w:rsidR="003225BB">
        <w:rPr>
          <w:rFonts w:ascii="Calibri" w:hAnsi="Calibri" w:cs="Calibri"/>
          <w:color w:val="000000"/>
        </w:rPr>
        <w:t xml:space="preserve"> </w:t>
      </w:r>
      <w:r w:rsidRPr="000426CD">
        <w:rPr>
          <w:rFonts w:ascii="Calibri" w:hAnsi="Calibri" w:cs="Calibri"/>
          <w:color w:val="000000"/>
        </w:rPr>
        <w:t>an</w:t>
      </w:r>
      <w:r w:rsidR="003225BB">
        <w:rPr>
          <w:rFonts w:ascii="Calibri" w:hAnsi="Calibri" w:cs="Calibri"/>
          <w:color w:val="000000"/>
        </w:rPr>
        <w:t xml:space="preserve"> </w:t>
      </w:r>
      <w:r w:rsidRPr="000426CD">
        <w:rPr>
          <w:rFonts w:ascii="Calibri" w:hAnsi="Calibri" w:cs="Calibri"/>
          <w:color w:val="000000"/>
        </w:rPr>
        <w:t>understanding</w:t>
      </w:r>
      <w:r w:rsidR="003225BB">
        <w:rPr>
          <w:rFonts w:ascii="Calibri" w:hAnsi="Calibri" w:cs="Calibri"/>
          <w:color w:val="000000"/>
        </w:rPr>
        <w:t xml:space="preserve"> </w:t>
      </w:r>
      <w:r w:rsidRPr="000426CD">
        <w:rPr>
          <w:rFonts w:ascii="Calibri" w:hAnsi="Calibri" w:cs="Calibri"/>
          <w:color w:val="000000"/>
        </w:rPr>
        <w:t>of</w:t>
      </w:r>
      <w:r w:rsidR="003225BB">
        <w:rPr>
          <w:rFonts w:ascii="Calibri" w:hAnsi="Calibri" w:cs="Calibri"/>
          <w:color w:val="000000"/>
        </w:rPr>
        <w:t xml:space="preserve"> </w:t>
      </w:r>
      <w:r w:rsidRPr="000426CD">
        <w:rPr>
          <w:rFonts w:ascii="Calibri" w:hAnsi="Calibri" w:cs="Calibri"/>
          <w:color w:val="000000"/>
        </w:rPr>
        <w:t>syntax</w:t>
      </w:r>
      <w:r w:rsidR="003225BB">
        <w:rPr>
          <w:rFonts w:ascii="Calibri" w:hAnsi="Calibri" w:cs="Calibri"/>
          <w:color w:val="000000"/>
        </w:rPr>
        <w:t xml:space="preserve"> </w:t>
      </w:r>
      <w:r w:rsidRPr="000426CD">
        <w:rPr>
          <w:rFonts w:ascii="Calibri" w:hAnsi="Calibri" w:cs="Calibri"/>
          <w:color w:val="000000"/>
        </w:rPr>
        <w:t>to</w:t>
      </w:r>
      <w:r w:rsidR="003225BB">
        <w:rPr>
          <w:rFonts w:ascii="Calibri" w:hAnsi="Calibri" w:cs="Calibri"/>
          <w:color w:val="000000"/>
        </w:rPr>
        <w:t xml:space="preserve"> </w:t>
      </w:r>
      <w:r w:rsidRPr="000426CD">
        <w:rPr>
          <w:rFonts w:ascii="Calibri" w:hAnsi="Calibri" w:cs="Calibri"/>
          <w:color w:val="000000"/>
        </w:rPr>
        <w:t>the</w:t>
      </w:r>
      <w:r w:rsidR="003225BB">
        <w:rPr>
          <w:rFonts w:ascii="Calibri" w:hAnsi="Calibri" w:cs="Calibri"/>
          <w:color w:val="000000"/>
        </w:rPr>
        <w:t xml:space="preserve"> </w:t>
      </w:r>
      <w:r w:rsidRPr="000426CD">
        <w:rPr>
          <w:rFonts w:ascii="Calibri" w:hAnsi="Calibri" w:cs="Calibri"/>
          <w:color w:val="000000"/>
        </w:rPr>
        <w:t>study</w:t>
      </w:r>
      <w:r w:rsidR="003225BB">
        <w:rPr>
          <w:rFonts w:ascii="Calibri" w:hAnsi="Calibri" w:cs="Calibri"/>
          <w:color w:val="000000"/>
        </w:rPr>
        <w:t xml:space="preserve"> </w:t>
      </w:r>
      <w:r w:rsidRPr="000426CD">
        <w:rPr>
          <w:rFonts w:ascii="Calibri" w:hAnsi="Calibri" w:cs="Calibri"/>
          <w:color w:val="000000"/>
        </w:rPr>
        <w:t>of</w:t>
      </w:r>
      <w:r w:rsidR="003225BB">
        <w:rPr>
          <w:rFonts w:ascii="Calibri" w:hAnsi="Calibri" w:cs="Calibri"/>
          <w:color w:val="000000"/>
        </w:rPr>
        <w:t xml:space="preserve"> </w:t>
      </w:r>
      <w:r w:rsidRPr="000426CD">
        <w:rPr>
          <w:rFonts w:ascii="Calibri" w:hAnsi="Calibri" w:cs="Calibri"/>
          <w:color w:val="000000"/>
        </w:rPr>
        <w:t>complex</w:t>
      </w:r>
      <w:r w:rsidR="003225BB">
        <w:rPr>
          <w:rFonts w:ascii="Calibri" w:hAnsi="Calibri" w:cs="Calibri"/>
          <w:color w:val="000000"/>
        </w:rPr>
        <w:t xml:space="preserve"> </w:t>
      </w:r>
      <w:r w:rsidRPr="000426CD">
        <w:rPr>
          <w:rFonts w:ascii="Calibri" w:hAnsi="Calibri" w:cs="Calibri"/>
          <w:color w:val="000000"/>
        </w:rPr>
        <w:t>texts.</w:t>
      </w:r>
    </w:p>
    <w:p w14:paraId="3DED3582" w14:textId="4AA8BF42" w:rsidR="00874CDF" w:rsidRPr="000426CD" w:rsidRDefault="00874CDF" w:rsidP="00874CDF">
      <w:pPr>
        <w:pStyle w:val="new"/>
      </w:pPr>
      <w:r>
        <w:t>{begin new}</w:t>
      </w:r>
    </w:p>
    <w:p w14:paraId="723685DF" w14:textId="064E6B7E" w:rsidR="005D467A" w:rsidRDefault="005D467A" w:rsidP="00874CDF">
      <w:pPr>
        <w:shd w:val="clear" w:color="auto" w:fill="FFFFFF" w:themeFill="background1"/>
        <w:spacing w:after="120"/>
        <w:ind w:left="936" w:hanging="216"/>
        <w:rPr>
          <w:rStyle w:val="newChar"/>
        </w:rPr>
      </w:pPr>
      <w:r w:rsidRPr="000426CD">
        <w:rPr>
          <w:rFonts w:ascii="Calibri" w:hAnsi="Calibri" w:cs="Calibri"/>
          <w:b/>
          <w:bCs/>
          <w:color w:val="000000"/>
        </w:rPr>
        <w:t>C.</w:t>
      </w:r>
      <w:r w:rsidR="003225BB">
        <w:rPr>
          <w:rFonts w:ascii="Calibri" w:hAnsi="Calibri" w:cs="Calibri"/>
          <w:b/>
          <w:bCs/>
          <w:color w:val="000000"/>
        </w:rPr>
        <w:t xml:space="preserve"> </w:t>
      </w:r>
      <w:r w:rsidRPr="000426CD">
        <w:rPr>
          <w:rFonts w:ascii="Calibri" w:hAnsi="Calibri" w:cs="Calibri"/>
          <w:b/>
          <w:bCs/>
          <w:color w:val="000000"/>
        </w:rPr>
        <w:t>Demonstrate</w:t>
      </w:r>
      <w:r w:rsidR="003225BB">
        <w:rPr>
          <w:rFonts w:ascii="Calibri" w:hAnsi="Calibri" w:cs="Calibri"/>
          <w:b/>
          <w:bCs/>
          <w:color w:val="000000"/>
        </w:rPr>
        <w:t xml:space="preserve"> </w:t>
      </w:r>
      <w:r w:rsidRPr="000426CD">
        <w:rPr>
          <w:rFonts w:ascii="Calibri" w:hAnsi="Calibri" w:cs="Calibri"/>
          <w:b/>
          <w:bCs/>
          <w:color w:val="000000"/>
        </w:rPr>
        <w:t>independence</w:t>
      </w:r>
      <w:r w:rsidR="003225BB">
        <w:rPr>
          <w:rFonts w:ascii="Calibri" w:hAnsi="Calibri" w:cs="Calibri"/>
          <w:b/>
          <w:bCs/>
          <w:color w:val="000000"/>
        </w:rPr>
        <w:t xml:space="preserve"> </w:t>
      </w:r>
      <w:r w:rsidRPr="000426CD">
        <w:rPr>
          <w:rFonts w:ascii="Calibri" w:hAnsi="Calibri" w:cs="Calibri"/>
          <w:b/>
          <w:bCs/>
          <w:color w:val="000000"/>
        </w:rPr>
        <w:t>in</w:t>
      </w:r>
      <w:r w:rsidR="003225BB">
        <w:rPr>
          <w:rFonts w:ascii="Calibri" w:hAnsi="Calibri" w:cs="Calibri"/>
          <w:b/>
          <w:bCs/>
          <w:color w:val="000000"/>
        </w:rPr>
        <w:t xml:space="preserve"> </w:t>
      </w:r>
      <w:r w:rsidRPr="000426CD">
        <w:rPr>
          <w:rFonts w:ascii="Calibri" w:hAnsi="Calibri" w:cs="Calibri"/>
          <w:b/>
          <w:bCs/>
          <w:color w:val="000000"/>
        </w:rPr>
        <w:t>gathering</w:t>
      </w:r>
      <w:r w:rsidR="003225BB">
        <w:rPr>
          <w:rFonts w:ascii="Calibri" w:hAnsi="Calibri" w:cs="Calibri"/>
          <w:b/>
          <w:bCs/>
          <w:color w:val="000000"/>
        </w:rPr>
        <w:t xml:space="preserve"> </w:t>
      </w:r>
      <w:r w:rsidRPr="000426CD">
        <w:rPr>
          <w:rFonts w:ascii="Calibri" w:hAnsi="Calibri" w:cs="Calibri"/>
          <w:b/>
          <w:bCs/>
          <w:color w:val="000000"/>
        </w:rPr>
        <w:t>vocabulary</w:t>
      </w:r>
      <w:r w:rsidR="003225BB">
        <w:rPr>
          <w:rFonts w:ascii="Calibri" w:hAnsi="Calibri" w:cs="Calibri"/>
          <w:b/>
          <w:bCs/>
          <w:color w:val="000000"/>
        </w:rPr>
        <w:t xml:space="preserve"> </w:t>
      </w:r>
      <w:r w:rsidRPr="000426CD">
        <w:rPr>
          <w:rFonts w:ascii="Calibri" w:hAnsi="Calibri" w:cs="Calibri"/>
          <w:b/>
          <w:bCs/>
          <w:color w:val="000000"/>
        </w:rPr>
        <w:t>knowledge</w:t>
      </w:r>
      <w:r w:rsidR="003225BB">
        <w:rPr>
          <w:rFonts w:ascii="Calibri" w:hAnsi="Calibri" w:cs="Calibri"/>
          <w:b/>
          <w:bCs/>
          <w:color w:val="000000"/>
        </w:rPr>
        <w:t xml:space="preserve"> </w:t>
      </w:r>
      <w:r w:rsidRPr="000426CD">
        <w:rPr>
          <w:rFonts w:ascii="Calibri" w:hAnsi="Calibri" w:cs="Calibri"/>
          <w:b/>
          <w:bCs/>
          <w:color w:val="000000"/>
        </w:rPr>
        <w:t>when</w:t>
      </w:r>
      <w:r w:rsidR="003225BB">
        <w:rPr>
          <w:rFonts w:ascii="Calibri" w:hAnsi="Calibri" w:cs="Calibri"/>
          <w:b/>
          <w:bCs/>
          <w:color w:val="000000"/>
        </w:rPr>
        <w:t xml:space="preserve"> </w:t>
      </w:r>
      <w:r w:rsidRPr="000426CD">
        <w:rPr>
          <w:rFonts w:ascii="Calibri" w:hAnsi="Calibri" w:cs="Calibri"/>
          <w:b/>
          <w:bCs/>
          <w:color w:val="000000"/>
        </w:rPr>
        <w:t>considering</w:t>
      </w:r>
      <w:r w:rsidR="003225BB">
        <w:rPr>
          <w:rFonts w:ascii="Calibri" w:hAnsi="Calibri" w:cs="Calibri"/>
          <w:b/>
          <w:bCs/>
          <w:color w:val="000000"/>
        </w:rPr>
        <w:t xml:space="preserve"> </w:t>
      </w:r>
      <w:r w:rsidRPr="000426CD">
        <w:rPr>
          <w:rFonts w:ascii="Calibri" w:hAnsi="Calibri" w:cs="Calibri"/>
          <w:b/>
          <w:bCs/>
          <w:color w:val="000000"/>
        </w:rPr>
        <w:t>a</w:t>
      </w:r>
      <w:r w:rsidR="003225BB">
        <w:rPr>
          <w:rFonts w:ascii="Calibri" w:hAnsi="Calibri" w:cs="Calibri"/>
          <w:b/>
          <w:bCs/>
          <w:color w:val="000000"/>
        </w:rPr>
        <w:t xml:space="preserve"> </w:t>
      </w:r>
      <w:r w:rsidRPr="000426CD">
        <w:rPr>
          <w:rFonts w:ascii="Calibri" w:hAnsi="Calibri" w:cs="Calibri"/>
          <w:b/>
          <w:bCs/>
          <w:color w:val="000000"/>
        </w:rPr>
        <w:t>word</w:t>
      </w:r>
      <w:r w:rsidR="003225BB">
        <w:rPr>
          <w:rFonts w:ascii="Calibri" w:hAnsi="Calibri" w:cs="Calibri"/>
          <w:b/>
          <w:bCs/>
          <w:color w:val="000000"/>
        </w:rPr>
        <w:t xml:space="preserve"> </w:t>
      </w:r>
      <w:r w:rsidRPr="000426CD">
        <w:rPr>
          <w:rFonts w:ascii="Calibri" w:hAnsi="Calibri" w:cs="Calibri"/>
          <w:b/>
          <w:bCs/>
          <w:color w:val="000000"/>
        </w:rPr>
        <w:t>or</w:t>
      </w:r>
      <w:r w:rsidR="003225BB">
        <w:rPr>
          <w:rFonts w:ascii="Calibri" w:hAnsi="Calibri" w:cs="Calibri"/>
          <w:b/>
          <w:bCs/>
          <w:color w:val="000000"/>
        </w:rPr>
        <w:t xml:space="preserve"> </w:t>
      </w:r>
      <w:r w:rsidRPr="000426CD">
        <w:rPr>
          <w:rFonts w:ascii="Calibri" w:hAnsi="Calibri" w:cs="Calibri"/>
          <w:b/>
          <w:bCs/>
          <w:color w:val="000000"/>
        </w:rPr>
        <w:t>phrase</w:t>
      </w:r>
      <w:r w:rsidR="003225BB">
        <w:rPr>
          <w:rFonts w:ascii="Calibri" w:hAnsi="Calibri" w:cs="Calibri"/>
          <w:b/>
          <w:bCs/>
          <w:color w:val="000000"/>
        </w:rPr>
        <w:t xml:space="preserve"> </w:t>
      </w:r>
      <w:r w:rsidRPr="000426CD">
        <w:rPr>
          <w:rFonts w:ascii="Calibri" w:hAnsi="Calibri" w:cs="Calibri"/>
          <w:b/>
          <w:bCs/>
          <w:color w:val="000000"/>
        </w:rPr>
        <w:t>important</w:t>
      </w:r>
      <w:r w:rsidR="003225BB">
        <w:rPr>
          <w:rFonts w:ascii="Calibri" w:hAnsi="Calibri" w:cs="Calibri"/>
          <w:b/>
          <w:bCs/>
          <w:color w:val="000000"/>
        </w:rPr>
        <w:t xml:space="preserve"> </w:t>
      </w:r>
      <w:r w:rsidRPr="000426CD">
        <w:rPr>
          <w:rFonts w:ascii="Calibri" w:hAnsi="Calibri" w:cs="Calibri"/>
          <w:b/>
          <w:bCs/>
          <w:color w:val="000000"/>
        </w:rPr>
        <w:t>to</w:t>
      </w:r>
      <w:r w:rsidR="003225BB">
        <w:rPr>
          <w:rFonts w:ascii="Calibri" w:hAnsi="Calibri" w:cs="Calibri"/>
          <w:b/>
          <w:bCs/>
          <w:color w:val="000000"/>
        </w:rPr>
        <w:t xml:space="preserve"> </w:t>
      </w:r>
      <w:r w:rsidRPr="000426CD">
        <w:rPr>
          <w:rFonts w:ascii="Calibri" w:hAnsi="Calibri" w:cs="Calibri"/>
          <w:b/>
          <w:bCs/>
          <w:color w:val="000000"/>
        </w:rPr>
        <w:t>comprehension</w:t>
      </w:r>
      <w:r w:rsidR="003225BB">
        <w:rPr>
          <w:rFonts w:ascii="Calibri" w:hAnsi="Calibri" w:cs="Calibri"/>
          <w:b/>
          <w:bCs/>
          <w:color w:val="000000"/>
        </w:rPr>
        <w:t xml:space="preserve"> </w:t>
      </w:r>
      <w:r w:rsidRPr="000426CD">
        <w:rPr>
          <w:rFonts w:ascii="Calibri" w:hAnsi="Calibri" w:cs="Calibri"/>
          <w:b/>
          <w:bCs/>
          <w:color w:val="000000"/>
        </w:rPr>
        <w:t>or</w:t>
      </w:r>
      <w:r w:rsidR="003225BB">
        <w:rPr>
          <w:rFonts w:ascii="Calibri" w:hAnsi="Calibri" w:cs="Calibri"/>
          <w:b/>
          <w:bCs/>
          <w:color w:val="000000"/>
        </w:rPr>
        <w:t xml:space="preserve"> </w:t>
      </w:r>
      <w:r w:rsidRPr="000426CD">
        <w:rPr>
          <w:rFonts w:ascii="Calibri" w:hAnsi="Calibri" w:cs="Calibri"/>
          <w:b/>
          <w:bCs/>
          <w:color w:val="000000"/>
        </w:rPr>
        <w:t>expression.</w:t>
      </w:r>
      <w:r w:rsidR="00DD173D">
        <w:rPr>
          <w:rFonts w:ascii="Calibri" w:hAnsi="Calibri" w:cs="Calibri"/>
          <w:b/>
          <w:bCs/>
          <w:color w:val="000000"/>
        </w:rPr>
        <w:t xml:space="preserve"> </w:t>
      </w:r>
    </w:p>
    <w:p w14:paraId="097E62A5" w14:textId="45E53812" w:rsidR="00874CDF" w:rsidRDefault="00874CDF" w:rsidP="00874CDF">
      <w:pPr>
        <w:pStyle w:val="new"/>
      </w:pPr>
      <w:r>
        <w:lastRenderedPageBreak/>
        <w:t>{end new}</w:t>
      </w:r>
    </w:p>
    <w:p w14:paraId="05A4D3AC" w14:textId="0742D055" w:rsidR="00260002" w:rsidRDefault="00260002" w:rsidP="00260002">
      <w:pPr>
        <w:pStyle w:val="note"/>
      </w:pPr>
      <w:r w:rsidRPr="00663A41">
        <w:t>{L.11–12</w:t>
      </w:r>
      <w:r>
        <w:t xml:space="preserve">.4 was changed to </w:t>
      </w:r>
      <w:r w:rsidRPr="00663A41">
        <w:t>L.</w:t>
      </w:r>
      <w:r>
        <w:t>VL.</w:t>
      </w:r>
      <w:r w:rsidRPr="00663A41">
        <w:t>11–12</w:t>
      </w:r>
      <w:r>
        <w:t>.3.}</w:t>
      </w:r>
    </w:p>
    <w:p w14:paraId="30BAA909" w14:textId="17A6D13F" w:rsidR="005D467A" w:rsidRDefault="005D467A" w:rsidP="00260002">
      <w:pPr>
        <w:shd w:val="clear" w:color="auto" w:fill="FFFFFF" w:themeFill="background1"/>
        <w:spacing w:after="120"/>
        <w:rPr>
          <w:rFonts w:ascii="Calibri" w:hAnsi="Calibri" w:cs="Calibri"/>
          <w:color w:val="000000"/>
        </w:rPr>
      </w:pPr>
      <w:r w:rsidRPr="008D0B4B">
        <w:rPr>
          <w:rFonts w:ascii="Calibri" w:hAnsi="Calibri" w:cs="Calibri"/>
          <w:color w:val="000000"/>
        </w:rPr>
        <w:t>L.</w:t>
      </w:r>
      <w:r w:rsidR="006B1021" w:rsidRPr="006B1021">
        <w:rPr>
          <w:rFonts w:ascii="Calibri" w:hAnsi="Calibri" w:cs="Calibri"/>
          <w:b/>
          <w:bCs/>
          <w:color w:val="000000"/>
        </w:rPr>
        <w:t>VL</w:t>
      </w:r>
      <w:r w:rsidR="006B1021">
        <w:rPr>
          <w:rFonts w:ascii="Calibri" w:hAnsi="Calibri" w:cs="Calibri"/>
          <w:color w:val="000000"/>
        </w:rPr>
        <w:t>.</w:t>
      </w:r>
      <w:r w:rsidR="002F7230">
        <w:rPr>
          <w:rFonts w:ascii="Calibri" w:hAnsi="Calibri" w:cs="Calibri"/>
          <w:color w:val="000000"/>
        </w:rPr>
        <w:t>11–12</w:t>
      </w:r>
      <w:r w:rsidRPr="008D0B4B">
        <w:rPr>
          <w:rFonts w:ascii="Calibri" w:hAnsi="Calibri" w:cs="Calibri"/>
          <w:color w:val="000000"/>
        </w:rPr>
        <w:t>.</w:t>
      </w:r>
      <w:r w:rsidR="006B1021">
        <w:rPr>
          <w:rFonts w:ascii="Calibri" w:hAnsi="Calibri" w:cs="Calibri"/>
          <w:color w:val="000000"/>
        </w:rPr>
        <w:t>[</w:t>
      </w:r>
      <w:r w:rsidRPr="008D0B4B">
        <w:rPr>
          <w:rFonts w:ascii="Calibri" w:hAnsi="Calibri" w:cs="Calibri"/>
          <w:color w:val="000000"/>
        </w:rPr>
        <w:t>4</w:t>
      </w:r>
      <w:r w:rsidR="006B1021">
        <w:rPr>
          <w:rFonts w:ascii="Calibri" w:hAnsi="Calibri" w:cs="Calibri"/>
          <w:color w:val="000000"/>
        </w:rPr>
        <w:t>]</w:t>
      </w:r>
      <w:r w:rsidR="006B1021" w:rsidRPr="006B1021">
        <w:rPr>
          <w:rFonts w:ascii="Calibri" w:hAnsi="Calibri" w:cs="Calibri"/>
          <w:b/>
          <w:bCs/>
          <w:color w:val="000000"/>
        </w:rPr>
        <w:t>3</w:t>
      </w:r>
      <w:r w:rsidRPr="008D0B4B">
        <w:rPr>
          <w:rFonts w:ascii="Calibri" w:hAnsi="Calibri" w:cs="Calibri"/>
          <w:color w:val="000000"/>
        </w:rPr>
        <w:t>.</w:t>
      </w:r>
      <w:r w:rsidR="003225BB">
        <w:rPr>
          <w:rFonts w:ascii="Calibri" w:hAnsi="Calibri" w:cs="Calibri"/>
          <w:color w:val="000000"/>
        </w:rPr>
        <w:t xml:space="preserve"> </w:t>
      </w:r>
      <w:r w:rsidRPr="008D0B4B">
        <w:rPr>
          <w:rFonts w:ascii="Calibri" w:hAnsi="Calibri" w:cs="Calibri"/>
          <w:color w:val="000000"/>
        </w:rPr>
        <w:t>Determine</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clarify</w:t>
      </w:r>
      <w:r w:rsidR="003225BB">
        <w:rPr>
          <w:rFonts w:ascii="Calibri" w:hAnsi="Calibri" w:cs="Calibri"/>
          <w:color w:val="000000"/>
        </w:rPr>
        <w:t xml:space="preserve"> </w:t>
      </w:r>
      <w:r w:rsidRPr="008D0B4B">
        <w:rPr>
          <w:rFonts w:ascii="Calibri" w:hAnsi="Calibri" w:cs="Calibri"/>
          <w:color w:val="000000"/>
        </w:rPr>
        <w:t>the</w:t>
      </w:r>
      <w:r w:rsidR="003225BB">
        <w:rPr>
          <w:rFonts w:ascii="Calibri" w:hAnsi="Calibri" w:cs="Calibri"/>
          <w:color w:val="000000"/>
        </w:rPr>
        <w:t xml:space="preserve"> </w:t>
      </w:r>
      <w:r w:rsidRPr="008D0B4B">
        <w:rPr>
          <w:rFonts w:ascii="Calibri" w:hAnsi="Calibri" w:cs="Calibri"/>
          <w:color w:val="000000"/>
        </w:rPr>
        <w:t>meaning</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unknown</w:t>
      </w:r>
      <w:r w:rsidR="003225BB">
        <w:rPr>
          <w:rFonts w:ascii="Calibri" w:hAnsi="Calibri" w:cs="Calibri"/>
          <w:color w:val="000000"/>
        </w:rPr>
        <w:t xml:space="preserve"> </w:t>
      </w:r>
      <w:r w:rsidRPr="008D0B4B">
        <w:rPr>
          <w:rFonts w:ascii="Calibri" w:hAnsi="Calibri" w:cs="Calibri"/>
          <w:color w:val="000000"/>
        </w:rPr>
        <w:t>and</w:t>
      </w:r>
      <w:r w:rsidR="003225BB">
        <w:rPr>
          <w:rFonts w:ascii="Calibri" w:hAnsi="Calibri" w:cs="Calibri"/>
          <w:color w:val="000000"/>
        </w:rPr>
        <w:t xml:space="preserve"> </w:t>
      </w:r>
      <w:r w:rsidRPr="008D0B4B">
        <w:rPr>
          <w:rFonts w:ascii="Calibri" w:hAnsi="Calibri" w:cs="Calibri"/>
          <w:color w:val="000000"/>
        </w:rPr>
        <w:t>multiple-meaning</w:t>
      </w:r>
      <w:r w:rsidR="003225BB">
        <w:rPr>
          <w:rFonts w:ascii="Calibri" w:hAnsi="Calibri" w:cs="Calibri"/>
          <w:color w:val="000000"/>
        </w:rPr>
        <w:t xml:space="preserve"> </w:t>
      </w:r>
      <w:r w:rsidRPr="008D0B4B">
        <w:rPr>
          <w:rFonts w:ascii="Calibri" w:hAnsi="Calibri" w:cs="Calibri"/>
          <w:color w:val="000000"/>
        </w:rPr>
        <w:t>words</w:t>
      </w:r>
      <w:r w:rsidR="003225BB">
        <w:rPr>
          <w:rFonts w:ascii="Calibri" w:hAnsi="Calibri" w:cs="Calibri"/>
          <w:color w:val="000000"/>
        </w:rPr>
        <w:t xml:space="preserve"> </w:t>
      </w:r>
      <w:r w:rsidRPr="008D0B4B">
        <w:rPr>
          <w:rFonts w:ascii="Calibri" w:hAnsi="Calibri" w:cs="Calibri"/>
          <w:color w:val="000000"/>
        </w:rPr>
        <w:t>and</w:t>
      </w:r>
      <w:r w:rsidR="003225BB">
        <w:rPr>
          <w:rFonts w:ascii="Calibri" w:hAnsi="Calibri" w:cs="Calibri"/>
          <w:color w:val="000000"/>
        </w:rPr>
        <w:t xml:space="preserve"> </w:t>
      </w:r>
      <w:r w:rsidRPr="008D0B4B">
        <w:rPr>
          <w:rFonts w:ascii="Calibri" w:hAnsi="Calibri" w:cs="Calibri"/>
          <w:color w:val="000000"/>
        </w:rPr>
        <w:t>phrases</w:t>
      </w:r>
      <w:r w:rsidR="003225BB">
        <w:rPr>
          <w:rFonts w:ascii="Calibri" w:hAnsi="Calibri" w:cs="Calibri"/>
          <w:color w:val="000000"/>
        </w:rPr>
        <w:t xml:space="preserve"> </w:t>
      </w:r>
      <w:r w:rsidRPr="008D0B4B">
        <w:rPr>
          <w:rFonts w:ascii="Calibri" w:hAnsi="Calibri" w:cs="Calibri"/>
          <w:color w:val="000000"/>
        </w:rPr>
        <w:t>based</w:t>
      </w:r>
      <w:r w:rsidR="003225BB">
        <w:rPr>
          <w:rFonts w:ascii="Calibri" w:hAnsi="Calibri" w:cs="Calibri"/>
          <w:color w:val="000000"/>
        </w:rPr>
        <w:t xml:space="preserve"> </w:t>
      </w:r>
      <w:r w:rsidRPr="008D0B4B">
        <w:rPr>
          <w:rFonts w:ascii="Calibri" w:hAnsi="Calibri" w:cs="Calibri"/>
          <w:color w:val="000000"/>
        </w:rPr>
        <w:t>on</w:t>
      </w:r>
      <w:r w:rsidR="003225BB">
        <w:rPr>
          <w:rFonts w:ascii="Calibri" w:hAnsi="Calibri" w:cs="Calibri"/>
          <w:color w:val="000000"/>
        </w:rPr>
        <w:t xml:space="preserve"> </w:t>
      </w:r>
      <w:r w:rsidRPr="008D0B4B">
        <w:rPr>
          <w:rFonts w:ascii="Calibri" w:hAnsi="Calibri" w:cs="Calibri"/>
          <w:color w:val="000000"/>
        </w:rPr>
        <w:t>grades</w:t>
      </w:r>
      <w:r w:rsidR="003225BB">
        <w:rPr>
          <w:rFonts w:ascii="Calibri" w:hAnsi="Calibri" w:cs="Calibri"/>
          <w:color w:val="000000"/>
        </w:rPr>
        <w:t xml:space="preserve"> </w:t>
      </w:r>
      <w:r w:rsidRPr="008D0B4B">
        <w:rPr>
          <w:rFonts w:ascii="Calibri" w:hAnsi="Calibri" w:cs="Calibri"/>
          <w:color w:val="000000"/>
        </w:rPr>
        <w:t>11–12</w:t>
      </w:r>
      <w:r w:rsidR="003225BB">
        <w:rPr>
          <w:rFonts w:ascii="Calibri" w:hAnsi="Calibri" w:cs="Calibri"/>
          <w:color w:val="000000"/>
        </w:rPr>
        <w:t xml:space="preserve"> </w:t>
      </w:r>
      <w:r w:rsidRPr="008D0B4B">
        <w:rPr>
          <w:rFonts w:ascii="Calibri" w:hAnsi="Calibri" w:cs="Calibri"/>
          <w:color w:val="000000"/>
        </w:rPr>
        <w:t>reading</w:t>
      </w:r>
      <w:r w:rsidR="003225BB">
        <w:rPr>
          <w:rFonts w:ascii="Calibri" w:hAnsi="Calibri" w:cs="Calibri"/>
          <w:color w:val="000000"/>
        </w:rPr>
        <w:t xml:space="preserve"> </w:t>
      </w:r>
      <w:r w:rsidRPr="008D0B4B">
        <w:rPr>
          <w:rFonts w:ascii="Calibri" w:hAnsi="Calibri" w:cs="Calibri"/>
          <w:color w:val="000000"/>
        </w:rPr>
        <w:t>and</w:t>
      </w:r>
      <w:r w:rsidR="003225BB">
        <w:rPr>
          <w:rFonts w:ascii="Calibri" w:hAnsi="Calibri" w:cs="Calibri"/>
          <w:color w:val="000000"/>
        </w:rPr>
        <w:t xml:space="preserve"> </w:t>
      </w:r>
      <w:r w:rsidRPr="008D0B4B">
        <w:rPr>
          <w:rFonts w:ascii="Calibri" w:hAnsi="Calibri" w:cs="Calibri"/>
          <w:color w:val="000000"/>
        </w:rPr>
        <w:t>content,</w:t>
      </w:r>
      <w:r w:rsidR="009B569B">
        <w:rPr>
          <w:rFonts w:ascii="Calibri" w:hAnsi="Calibri" w:cs="Calibri"/>
          <w:color w:val="000000"/>
        </w:rPr>
        <w:t xml:space="preserve"> </w:t>
      </w:r>
      <w:r w:rsidR="009B569B" w:rsidRPr="004A12D6">
        <w:rPr>
          <w:rStyle w:val="newChar"/>
        </w:rPr>
        <w:t>{begin new}</w:t>
      </w:r>
      <w:r w:rsidR="003225BB">
        <w:rPr>
          <w:rFonts w:ascii="Calibri" w:hAnsi="Calibri" w:cs="Calibri"/>
          <w:color w:val="000000"/>
        </w:rPr>
        <w:t xml:space="preserve"> </w:t>
      </w:r>
      <w:r w:rsidRPr="008D0B4B">
        <w:rPr>
          <w:rFonts w:ascii="Calibri" w:hAnsi="Calibri" w:cs="Calibri"/>
          <w:b/>
          <w:bCs/>
          <w:color w:val="000000"/>
        </w:rPr>
        <w:t>including</w:t>
      </w:r>
      <w:r w:rsidR="003225BB">
        <w:rPr>
          <w:rFonts w:ascii="Calibri" w:hAnsi="Calibri" w:cs="Calibri"/>
          <w:b/>
          <w:bCs/>
          <w:color w:val="000000"/>
        </w:rPr>
        <w:t xml:space="preserve"> </w:t>
      </w:r>
      <w:r w:rsidRPr="008D0B4B">
        <w:rPr>
          <w:rFonts w:ascii="Calibri" w:hAnsi="Calibri" w:cs="Calibri"/>
          <w:b/>
          <w:bCs/>
          <w:color w:val="000000"/>
        </w:rPr>
        <w:t>technical</w:t>
      </w:r>
      <w:r w:rsidR="003225BB">
        <w:rPr>
          <w:rFonts w:ascii="Calibri" w:hAnsi="Calibri" w:cs="Calibri"/>
          <w:b/>
          <w:bCs/>
          <w:color w:val="000000"/>
        </w:rPr>
        <w:t xml:space="preserve"> </w:t>
      </w:r>
      <w:r w:rsidRPr="008D0B4B">
        <w:rPr>
          <w:rFonts w:ascii="Calibri" w:hAnsi="Calibri" w:cs="Calibri"/>
          <w:b/>
          <w:bCs/>
          <w:color w:val="000000"/>
        </w:rPr>
        <w:t>meanings,</w:t>
      </w:r>
      <w:r w:rsidR="009B569B">
        <w:rPr>
          <w:rFonts w:ascii="Calibri" w:hAnsi="Calibri" w:cs="Calibri"/>
          <w:b/>
          <w:bCs/>
          <w:color w:val="000000"/>
        </w:rPr>
        <w:t xml:space="preserve"> </w:t>
      </w:r>
      <w:r w:rsidR="009B569B" w:rsidRPr="004A12D6">
        <w:rPr>
          <w:rStyle w:val="newChar"/>
        </w:rPr>
        <w:t>{</w:t>
      </w:r>
      <w:r w:rsidR="009B569B">
        <w:rPr>
          <w:rStyle w:val="newChar"/>
        </w:rPr>
        <w:t>end</w:t>
      </w:r>
      <w:r w:rsidR="009B569B" w:rsidRPr="004A12D6">
        <w:rPr>
          <w:rStyle w:val="newChar"/>
        </w:rPr>
        <w:t xml:space="preserve"> new}</w:t>
      </w:r>
      <w:r w:rsidR="003225BB">
        <w:rPr>
          <w:rFonts w:ascii="Calibri" w:hAnsi="Calibri" w:cs="Calibri"/>
          <w:b/>
          <w:bCs/>
          <w:color w:val="000000"/>
        </w:rPr>
        <w:t xml:space="preserve"> </w:t>
      </w:r>
      <w:r w:rsidRPr="008D0B4B">
        <w:rPr>
          <w:rFonts w:ascii="Calibri" w:hAnsi="Calibri" w:cs="Calibri"/>
          <w:color w:val="000000"/>
        </w:rPr>
        <w:t>choosing</w:t>
      </w:r>
      <w:r w:rsidR="003225BB">
        <w:rPr>
          <w:rFonts w:ascii="Calibri" w:hAnsi="Calibri" w:cs="Calibri"/>
          <w:color w:val="000000"/>
        </w:rPr>
        <w:t xml:space="preserve"> </w:t>
      </w:r>
      <w:r w:rsidRPr="008D0B4B">
        <w:rPr>
          <w:rFonts w:ascii="Calibri" w:hAnsi="Calibri" w:cs="Calibri"/>
          <w:color w:val="000000"/>
        </w:rPr>
        <w:t>flexibly</w:t>
      </w:r>
      <w:r w:rsidR="003225BB">
        <w:rPr>
          <w:rFonts w:ascii="Calibri" w:hAnsi="Calibri" w:cs="Calibri"/>
          <w:color w:val="000000"/>
        </w:rPr>
        <w:t xml:space="preserve"> </w:t>
      </w:r>
      <w:r w:rsidRPr="008D0B4B">
        <w:rPr>
          <w:rFonts w:ascii="Calibri" w:hAnsi="Calibri" w:cs="Calibri"/>
          <w:color w:val="000000"/>
        </w:rPr>
        <w:t>from</w:t>
      </w:r>
      <w:r w:rsidR="003225BB">
        <w:rPr>
          <w:rFonts w:ascii="Calibri" w:hAnsi="Calibri" w:cs="Calibri"/>
          <w:color w:val="000000"/>
        </w:rPr>
        <w:t xml:space="preserve"> </w:t>
      </w:r>
      <w:r w:rsidRPr="008D0B4B">
        <w:rPr>
          <w:rFonts w:ascii="Calibri" w:hAnsi="Calibri" w:cs="Calibri"/>
          <w:color w:val="000000"/>
        </w:rPr>
        <w:t>a</w:t>
      </w:r>
      <w:r w:rsidR="003225BB">
        <w:rPr>
          <w:rFonts w:ascii="Calibri" w:hAnsi="Calibri" w:cs="Calibri"/>
          <w:color w:val="000000"/>
        </w:rPr>
        <w:t xml:space="preserve"> </w:t>
      </w:r>
      <w:r w:rsidRPr="008D0B4B">
        <w:rPr>
          <w:rFonts w:ascii="Calibri" w:hAnsi="Calibri" w:cs="Calibri"/>
          <w:color w:val="000000"/>
        </w:rPr>
        <w:t>range</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strategies.</w:t>
      </w:r>
      <w:r w:rsidR="003225BB">
        <w:rPr>
          <w:rFonts w:ascii="Calibri" w:hAnsi="Calibri" w:cs="Calibri"/>
          <w:color w:val="000000"/>
        </w:rPr>
        <w:t xml:space="preserve"> </w:t>
      </w:r>
    </w:p>
    <w:p w14:paraId="75B62165" w14:textId="50446BA3" w:rsidR="00260002" w:rsidRPr="008D0B4B" w:rsidRDefault="00260002" w:rsidP="00260002">
      <w:pPr>
        <w:pStyle w:val="note"/>
      </w:pPr>
      <w:r>
        <w:t>{C is new. Consequently, C became D and D became E.}</w:t>
      </w:r>
    </w:p>
    <w:p w14:paraId="03F37CD7" w14:textId="7DCEB754" w:rsidR="005D467A" w:rsidRPr="00260002" w:rsidRDefault="005D467A" w:rsidP="00AB3CAC">
      <w:pPr>
        <w:pStyle w:val="ListParagraph"/>
        <w:numPr>
          <w:ilvl w:val="0"/>
          <w:numId w:val="140"/>
        </w:numPr>
        <w:shd w:val="clear" w:color="auto" w:fill="FFFFFF" w:themeFill="background1"/>
        <w:spacing w:after="120"/>
        <w:ind w:left="1080"/>
        <w:contextualSpacing w:val="0"/>
        <w:rPr>
          <w:rFonts w:ascii="Calibri" w:hAnsi="Calibri" w:cs="Calibri"/>
          <w:color w:val="000000"/>
        </w:rPr>
      </w:pPr>
      <w:r w:rsidRPr="00260002">
        <w:rPr>
          <w:rFonts w:ascii="Calibri" w:hAnsi="Calibri" w:cs="Calibri"/>
          <w:color w:val="000000"/>
        </w:rPr>
        <w:t>Use</w:t>
      </w:r>
      <w:r w:rsidR="003225BB" w:rsidRPr="00260002">
        <w:rPr>
          <w:rFonts w:ascii="Calibri" w:hAnsi="Calibri" w:cs="Calibri"/>
          <w:color w:val="000000"/>
        </w:rPr>
        <w:t xml:space="preserve"> </w:t>
      </w:r>
      <w:r w:rsidRPr="00260002">
        <w:rPr>
          <w:rFonts w:ascii="Calibri" w:hAnsi="Calibri" w:cs="Calibri"/>
          <w:color w:val="000000"/>
        </w:rPr>
        <w:t>context</w:t>
      </w:r>
      <w:r w:rsidR="003225BB" w:rsidRPr="00260002">
        <w:rPr>
          <w:rFonts w:ascii="Calibri" w:hAnsi="Calibri" w:cs="Calibri"/>
          <w:color w:val="000000"/>
        </w:rPr>
        <w:t xml:space="preserve"> </w:t>
      </w:r>
      <w:r w:rsidRPr="00260002">
        <w:rPr>
          <w:rFonts w:ascii="Calibri" w:hAnsi="Calibri" w:cs="Calibri"/>
          <w:color w:val="000000"/>
        </w:rPr>
        <w:t>(e.g.,</w:t>
      </w:r>
      <w:r w:rsidR="003225BB" w:rsidRPr="00260002">
        <w:rPr>
          <w:rFonts w:ascii="Calibri" w:hAnsi="Calibri" w:cs="Calibri"/>
          <w:color w:val="000000"/>
        </w:rPr>
        <w:t xml:space="preserve"> </w:t>
      </w:r>
      <w:r w:rsidRPr="00260002">
        <w:rPr>
          <w:rFonts w:ascii="Calibri" w:hAnsi="Calibri" w:cs="Calibri"/>
          <w:color w:val="000000"/>
        </w:rPr>
        <w:t>the</w:t>
      </w:r>
      <w:r w:rsidR="003225BB" w:rsidRPr="00260002">
        <w:rPr>
          <w:rFonts w:ascii="Calibri" w:hAnsi="Calibri" w:cs="Calibri"/>
          <w:color w:val="000000"/>
        </w:rPr>
        <w:t xml:space="preserve"> </w:t>
      </w:r>
      <w:r w:rsidRPr="00260002">
        <w:rPr>
          <w:rFonts w:ascii="Calibri" w:hAnsi="Calibri" w:cs="Calibri"/>
          <w:color w:val="000000"/>
        </w:rPr>
        <w:t>overall</w:t>
      </w:r>
      <w:r w:rsidR="003225BB" w:rsidRPr="00260002">
        <w:rPr>
          <w:rFonts w:ascii="Calibri" w:hAnsi="Calibri" w:cs="Calibri"/>
          <w:color w:val="000000"/>
        </w:rPr>
        <w:t xml:space="preserve"> </w:t>
      </w:r>
      <w:r w:rsidRPr="00260002">
        <w:rPr>
          <w:rFonts w:ascii="Calibri" w:hAnsi="Calibri" w:cs="Calibri"/>
          <w:color w:val="000000"/>
        </w:rPr>
        <w:t>meaning</w:t>
      </w:r>
      <w:r w:rsidR="003225BB" w:rsidRPr="00260002">
        <w:rPr>
          <w:rFonts w:ascii="Calibri" w:hAnsi="Calibri" w:cs="Calibri"/>
          <w:color w:val="000000"/>
        </w:rPr>
        <w:t xml:space="preserve"> </w:t>
      </w:r>
      <w:r w:rsidRPr="00260002">
        <w:rPr>
          <w:rFonts w:ascii="Calibri" w:hAnsi="Calibri" w:cs="Calibri"/>
          <w:color w:val="000000"/>
        </w:rPr>
        <w:t>of</w:t>
      </w:r>
      <w:r w:rsidR="003225BB" w:rsidRPr="00260002">
        <w:rPr>
          <w:rFonts w:ascii="Calibri" w:hAnsi="Calibri" w:cs="Calibri"/>
          <w:color w:val="000000"/>
        </w:rPr>
        <w:t xml:space="preserve"> </w:t>
      </w:r>
      <w:r w:rsidRPr="00260002">
        <w:rPr>
          <w:rFonts w:ascii="Calibri" w:hAnsi="Calibri" w:cs="Calibri"/>
          <w:color w:val="000000"/>
        </w:rPr>
        <w:t>a</w:t>
      </w:r>
      <w:r w:rsidR="003225BB" w:rsidRPr="00260002">
        <w:rPr>
          <w:rFonts w:ascii="Calibri" w:hAnsi="Calibri" w:cs="Calibri"/>
          <w:color w:val="000000"/>
        </w:rPr>
        <w:t xml:space="preserve"> </w:t>
      </w:r>
      <w:r w:rsidRPr="00260002">
        <w:rPr>
          <w:rFonts w:ascii="Calibri" w:hAnsi="Calibri" w:cs="Calibri"/>
          <w:color w:val="000000"/>
        </w:rPr>
        <w:t>sentence,</w:t>
      </w:r>
      <w:r w:rsidR="003225BB" w:rsidRPr="00260002">
        <w:rPr>
          <w:rFonts w:ascii="Calibri" w:hAnsi="Calibri" w:cs="Calibri"/>
          <w:color w:val="000000"/>
        </w:rPr>
        <w:t xml:space="preserve"> </w:t>
      </w:r>
      <w:r w:rsidRPr="00260002">
        <w:rPr>
          <w:rFonts w:ascii="Calibri" w:hAnsi="Calibri" w:cs="Calibri"/>
          <w:color w:val="000000"/>
        </w:rPr>
        <w:t>paragraph,</w:t>
      </w:r>
      <w:r w:rsidR="003225BB" w:rsidRPr="00260002">
        <w:rPr>
          <w:rFonts w:ascii="Calibri" w:hAnsi="Calibri" w:cs="Calibri"/>
          <w:color w:val="000000"/>
        </w:rPr>
        <w:t xml:space="preserve"> </w:t>
      </w:r>
      <w:r w:rsidRPr="00260002">
        <w:rPr>
          <w:rFonts w:ascii="Calibri" w:hAnsi="Calibri" w:cs="Calibri"/>
          <w:color w:val="000000"/>
        </w:rPr>
        <w:t>or</w:t>
      </w:r>
      <w:r w:rsidR="003225BB" w:rsidRPr="00260002">
        <w:rPr>
          <w:rFonts w:ascii="Calibri" w:hAnsi="Calibri" w:cs="Calibri"/>
          <w:color w:val="000000"/>
        </w:rPr>
        <w:t xml:space="preserve"> </w:t>
      </w:r>
      <w:r w:rsidRPr="00260002">
        <w:rPr>
          <w:rFonts w:ascii="Calibri" w:hAnsi="Calibri" w:cs="Calibri"/>
          <w:color w:val="000000"/>
        </w:rPr>
        <w:t>text;</w:t>
      </w:r>
      <w:r w:rsidR="003225BB" w:rsidRPr="00260002">
        <w:rPr>
          <w:rFonts w:ascii="Calibri" w:hAnsi="Calibri" w:cs="Calibri"/>
          <w:color w:val="000000"/>
        </w:rPr>
        <w:t xml:space="preserve"> </w:t>
      </w:r>
      <w:r w:rsidRPr="00260002">
        <w:rPr>
          <w:rFonts w:ascii="Calibri" w:hAnsi="Calibri" w:cs="Calibri"/>
          <w:color w:val="000000"/>
        </w:rPr>
        <w:t>a</w:t>
      </w:r>
      <w:r w:rsidR="003225BB" w:rsidRPr="00260002">
        <w:rPr>
          <w:rFonts w:ascii="Calibri" w:hAnsi="Calibri" w:cs="Calibri"/>
          <w:color w:val="000000"/>
        </w:rPr>
        <w:t xml:space="preserve"> </w:t>
      </w:r>
      <w:r w:rsidRPr="00260002">
        <w:rPr>
          <w:rFonts w:ascii="Calibri" w:hAnsi="Calibri" w:cs="Calibri"/>
          <w:color w:val="000000"/>
        </w:rPr>
        <w:t>word’s</w:t>
      </w:r>
      <w:r w:rsidR="003225BB" w:rsidRPr="00260002">
        <w:rPr>
          <w:rFonts w:ascii="Calibri" w:hAnsi="Calibri" w:cs="Calibri"/>
          <w:color w:val="000000"/>
        </w:rPr>
        <w:t xml:space="preserve"> </w:t>
      </w:r>
      <w:r w:rsidRPr="00260002">
        <w:rPr>
          <w:rFonts w:ascii="Calibri" w:hAnsi="Calibri" w:cs="Calibri"/>
          <w:color w:val="000000"/>
        </w:rPr>
        <w:t>position</w:t>
      </w:r>
      <w:r w:rsidR="003225BB" w:rsidRPr="00260002">
        <w:rPr>
          <w:rFonts w:ascii="Calibri" w:hAnsi="Calibri" w:cs="Calibri"/>
          <w:color w:val="000000"/>
        </w:rPr>
        <w:t xml:space="preserve"> </w:t>
      </w:r>
      <w:r w:rsidRPr="00260002">
        <w:rPr>
          <w:rFonts w:ascii="Calibri" w:hAnsi="Calibri" w:cs="Calibri"/>
          <w:color w:val="000000"/>
        </w:rPr>
        <w:t>or</w:t>
      </w:r>
      <w:r w:rsidR="003225BB" w:rsidRPr="00260002">
        <w:rPr>
          <w:rFonts w:ascii="Calibri" w:hAnsi="Calibri" w:cs="Calibri"/>
          <w:color w:val="000000"/>
        </w:rPr>
        <w:t xml:space="preserve"> </w:t>
      </w:r>
      <w:r w:rsidRPr="00260002">
        <w:rPr>
          <w:rFonts w:ascii="Calibri" w:hAnsi="Calibri" w:cs="Calibri"/>
          <w:color w:val="000000"/>
        </w:rPr>
        <w:t>function</w:t>
      </w:r>
      <w:r w:rsidR="003225BB" w:rsidRPr="00260002">
        <w:rPr>
          <w:rFonts w:ascii="Calibri" w:hAnsi="Calibri" w:cs="Calibri"/>
          <w:color w:val="000000"/>
        </w:rPr>
        <w:t xml:space="preserve"> </w:t>
      </w:r>
      <w:r w:rsidRPr="00260002">
        <w:rPr>
          <w:rFonts w:ascii="Calibri" w:hAnsi="Calibri" w:cs="Calibri"/>
          <w:color w:val="000000"/>
        </w:rPr>
        <w:t>in</w:t>
      </w:r>
      <w:r w:rsidR="003225BB" w:rsidRPr="00260002">
        <w:rPr>
          <w:rFonts w:ascii="Calibri" w:hAnsi="Calibri" w:cs="Calibri"/>
          <w:color w:val="000000"/>
        </w:rPr>
        <w:t xml:space="preserve"> </w:t>
      </w:r>
      <w:r w:rsidRPr="00260002">
        <w:rPr>
          <w:rFonts w:ascii="Calibri" w:hAnsi="Calibri" w:cs="Calibri"/>
          <w:color w:val="000000"/>
        </w:rPr>
        <w:t>a</w:t>
      </w:r>
      <w:r w:rsidR="003225BB" w:rsidRPr="00260002">
        <w:rPr>
          <w:rFonts w:ascii="Calibri" w:hAnsi="Calibri" w:cs="Calibri"/>
          <w:color w:val="000000"/>
        </w:rPr>
        <w:t xml:space="preserve"> </w:t>
      </w:r>
      <w:r w:rsidRPr="00260002">
        <w:rPr>
          <w:rFonts w:ascii="Calibri" w:hAnsi="Calibri" w:cs="Calibri"/>
          <w:color w:val="000000"/>
        </w:rPr>
        <w:t>sentence)</w:t>
      </w:r>
      <w:r w:rsidR="003225BB" w:rsidRPr="00260002">
        <w:rPr>
          <w:rFonts w:ascii="Calibri" w:hAnsi="Calibri" w:cs="Calibri"/>
          <w:color w:val="000000"/>
        </w:rPr>
        <w:t xml:space="preserve"> </w:t>
      </w:r>
      <w:r w:rsidRPr="00260002">
        <w:rPr>
          <w:rFonts w:ascii="Calibri" w:hAnsi="Calibri" w:cs="Calibri"/>
          <w:color w:val="000000"/>
        </w:rPr>
        <w:t>as</w:t>
      </w:r>
      <w:r w:rsidR="003225BB" w:rsidRPr="00260002">
        <w:rPr>
          <w:rFonts w:ascii="Calibri" w:hAnsi="Calibri" w:cs="Calibri"/>
          <w:color w:val="000000"/>
        </w:rPr>
        <w:t xml:space="preserve"> </w:t>
      </w:r>
      <w:r w:rsidRPr="00260002">
        <w:rPr>
          <w:rFonts w:ascii="Calibri" w:hAnsi="Calibri" w:cs="Calibri"/>
          <w:color w:val="000000"/>
        </w:rPr>
        <w:t>a</w:t>
      </w:r>
      <w:r w:rsidR="003225BB" w:rsidRPr="00260002">
        <w:rPr>
          <w:rFonts w:ascii="Calibri" w:hAnsi="Calibri" w:cs="Calibri"/>
          <w:color w:val="000000"/>
        </w:rPr>
        <w:t xml:space="preserve"> </w:t>
      </w:r>
      <w:r w:rsidRPr="00260002">
        <w:rPr>
          <w:rFonts w:ascii="Calibri" w:hAnsi="Calibri" w:cs="Calibri"/>
          <w:color w:val="000000"/>
        </w:rPr>
        <w:t>clue</w:t>
      </w:r>
      <w:r w:rsidR="003225BB" w:rsidRPr="00260002">
        <w:rPr>
          <w:rFonts w:ascii="Calibri" w:hAnsi="Calibri" w:cs="Calibri"/>
          <w:color w:val="000000"/>
        </w:rPr>
        <w:t xml:space="preserve"> </w:t>
      </w:r>
      <w:r w:rsidRPr="00260002">
        <w:rPr>
          <w:rFonts w:ascii="Calibri" w:hAnsi="Calibri" w:cs="Calibri"/>
          <w:color w:val="000000"/>
        </w:rPr>
        <w:t>to</w:t>
      </w:r>
      <w:r w:rsidR="003225BB" w:rsidRPr="00260002">
        <w:rPr>
          <w:rFonts w:ascii="Calibri" w:hAnsi="Calibri" w:cs="Calibri"/>
          <w:color w:val="000000"/>
        </w:rPr>
        <w:t xml:space="preserve"> </w:t>
      </w:r>
      <w:r w:rsidRPr="00260002">
        <w:rPr>
          <w:rFonts w:ascii="Calibri" w:hAnsi="Calibri" w:cs="Calibri"/>
          <w:color w:val="000000"/>
        </w:rPr>
        <w:t>the</w:t>
      </w:r>
      <w:r w:rsidR="003225BB" w:rsidRPr="00260002">
        <w:rPr>
          <w:rFonts w:ascii="Calibri" w:hAnsi="Calibri" w:cs="Calibri"/>
          <w:color w:val="000000"/>
        </w:rPr>
        <w:t xml:space="preserve"> </w:t>
      </w:r>
      <w:r w:rsidRPr="00260002">
        <w:rPr>
          <w:rFonts w:ascii="Calibri" w:hAnsi="Calibri" w:cs="Calibri"/>
          <w:color w:val="000000"/>
        </w:rPr>
        <w:t>meaning</w:t>
      </w:r>
      <w:r w:rsidR="003225BB" w:rsidRPr="00260002">
        <w:rPr>
          <w:rFonts w:ascii="Calibri" w:hAnsi="Calibri" w:cs="Calibri"/>
          <w:color w:val="000000"/>
        </w:rPr>
        <w:t xml:space="preserve"> </w:t>
      </w:r>
      <w:r w:rsidRPr="00260002">
        <w:rPr>
          <w:rFonts w:ascii="Calibri" w:hAnsi="Calibri" w:cs="Calibri"/>
          <w:color w:val="000000"/>
        </w:rPr>
        <w:t>of</w:t>
      </w:r>
      <w:r w:rsidR="003225BB" w:rsidRPr="00260002">
        <w:rPr>
          <w:rFonts w:ascii="Calibri" w:hAnsi="Calibri" w:cs="Calibri"/>
          <w:color w:val="000000"/>
        </w:rPr>
        <w:t xml:space="preserve"> </w:t>
      </w:r>
      <w:r w:rsidRPr="00260002">
        <w:rPr>
          <w:rFonts w:ascii="Calibri" w:hAnsi="Calibri" w:cs="Calibri"/>
          <w:color w:val="000000"/>
        </w:rPr>
        <w:t>a</w:t>
      </w:r>
      <w:r w:rsidR="003225BB" w:rsidRPr="00260002">
        <w:rPr>
          <w:rFonts w:ascii="Calibri" w:hAnsi="Calibri" w:cs="Calibri"/>
          <w:color w:val="000000"/>
        </w:rPr>
        <w:t xml:space="preserve"> </w:t>
      </w:r>
      <w:r w:rsidRPr="00260002">
        <w:rPr>
          <w:rFonts w:ascii="Calibri" w:hAnsi="Calibri" w:cs="Calibri"/>
          <w:color w:val="000000"/>
        </w:rPr>
        <w:t>word</w:t>
      </w:r>
      <w:r w:rsidR="003225BB" w:rsidRPr="00260002">
        <w:rPr>
          <w:rFonts w:ascii="Calibri" w:hAnsi="Calibri" w:cs="Calibri"/>
          <w:color w:val="000000"/>
        </w:rPr>
        <w:t xml:space="preserve"> </w:t>
      </w:r>
      <w:r w:rsidRPr="00260002">
        <w:rPr>
          <w:rFonts w:ascii="Calibri" w:hAnsi="Calibri" w:cs="Calibri"/>
          <w:color w:val="000000"/>
        </w:rPr>
        <w:t>or</w:t>
      </w:r>
      <w:r w:rsidR="003225BB" w:rsidRPr="00260002">
        <w:rPr>
          <w:rFonts w:ascii="Calibri" w:hAnsi="Calibri" w:cs="Calibri"/>
          <w:color w:val="000000"/>
        </w:rPr>
        <w:t xml:space="preserve"> </w:t>
      </w:r>
      <w:r w:rsidRPr="00260002">
        <w:rPr>
          <w:rFonts w:ascii="Calibri" w:hAnsi="Calibri" w:cs="Calibri"/>
          <w:color w:val="000000"/>
        </w:rPr>
        <w:t>phrase.</w:t>
      </w:r>
      <w:r w:rsidR="003225BB" w:rsidRPr="00260002">
        <w:rPr>
          <w:rFonts w:ascii="Calibri" w:hAnsi="Calibri" w:cs="Calibri"/>
          <w:color w:val="000000"/>
        </w:rPr>
        <w:t xml:space="preserve"> </w:t>
      </w:r>
    </w:p>
    <w:p w14:paraId="2F08EAEB" w14:textId="3F87D519" w:rsidR="005D467A" w:rsidRPr="00260002" w:rsidRDefault="005D467A" w:rsidP="00AB3CAC">
      <w:pPr>
        <w:pStyle w:val="ListParagraph"/>
        <w:numPr>
          <w:ilvl w:val="0"/>
          <w:numId w:val="140"/>
        </w:numPr>
        <w:shd w:val="clear" w:color="auto" w:fill="FFFFFF" w:themeFill="background1"/>
        <w:spacing w:after="120"/>
        <w:ind w:left="1080"/>
        <w:contextualSpacing w:val="0"/>
        <w:rPr>
          <w:rFonts w:ascii="Calibri" w:hAnsi="Calibri" w:cs="Calibri"/>
          <w:color w:val="000000"/>
        </w:rPr>
      </w:pPr>
      <w:r w:rsidRPr="00260002">
        <w:rPr>
          <w:rFonts w:ascii="Calibri" w:hAnsi="Calibri" w:cs="Calibri"/>
          <w:color w:val="000000"/>
        </w:rPr>
        <w:t>Identify</w:t>
      </w:r>
      <w:r w:rsidR="003225BB" w:rsidRPr="00260002">
        <w:rPr>
          <w:rFonts w:ascii="Calibri" w:hAnsi="Calibri" w:cs="Calibri"/>
          <w:color w:val="000000"/>
        </w:rPr>
        <w:t xml:space="preserve"> </w:t>
      </w:r>
      <w:r w:rsidRPr="00260002">
        <w:rPr>
          <w:rFonts w:ascii="Calibri" w:hAnsi="Calibri" w:cs="Calibri"/>
          <w:color w:val="000000"/>
        </w:rPr>
        <w:t>and</w:t>
      </w:r>
      <w:r w:rsidR="003225BB" w:rsidRPr="00260002">
        <w:rPr>
          <w:rFonts w:ascii="Calibri" w:hAnsi="Calibri" w:cs="Calibri"/>
          <w:color w:val="000000"/>
        </w:rPr>
        <w:t xml:space="preserve"> </w:t>
      </w:r>
      <w:r w:rsidRPr="00260002">
        <w:rPr>
          <w:rFonts w:ascii="Calibri" w:hAnsi="Calibri" w:cs="Calibri"/>
          <w:color w:val="000000"/>
        </w:rPr>
        <w:t>correctly</w:t>
      </w:r>
      <w:r w:rsidR="003225BB" w:rsidRPr="00260002">
        <w:rPr>
          <w:rFonts w:ascii="Calibri" w:hAnsi="Calibri" w:cs="Calibri"/>
          <w:color w:val="000000"/>
        </w:rPr>
        <w:t xml:space="preserve"> </w:t>
      </w:r>
      <w:r w:rsidRPr="00260002">
        <w:rPr>
          <w:rFonts w:ascii="Calibri" w:hAnsi="Calibri" w:cs="Calibri"/>
          <w:color w:val="000000"/>
        </w:rPr>
        <w:t>use</w:t>
      </w:r>
      <w:r w:rsidR="003225BB" w:rsidRPr="00260002">
        <w:rPr>
          <w:rFonts w:ascii="Calibri" w:hAnsi="Calibri" w:cs="Calibri"/>
          <w:color w:val="000000"/>
        </w:rPr>
        <w:t xml:space="preserve"> </w:t>
      </w:r>
      <w:r w:rsidRPr="00260002">
        <w:rPr>
          <w:rFonts w:ascii="Calibri" w:hAnsi="Calibri" w:cs="Calibri"/>
          <w:color w:val="000000"/>
        </w:rPr>
        <w:t>patterns</w:t>
      </w:r>
      <w:r w:rsidR="003225BB" w:rsidRPr="00260002">
        <w:rPr>
          <w:rFonts w:ascii="Calibri" w:hAnsi="Calibri" w:cs="Calibri"/>
          <w:color w:val="000000"/>
        </w:rPr>
        <w:t xml:space="preserve"> </w:t>
      </w:r>
      <w:r w:rsidRPr="00260002">
        <w:rPr>
          <w:rFonts w:ascii="Calibri" w:hAnsi="Calibri" w:cs="Calibri"/>
          <w:color w:val="000000"/>
        </w:rPr>
        <w:t>of</w:t>
      </w:r>
      <w:r w:rsidR="003225BB" w:rsidRPr="00260002">
        <w:rPr>
          <w:rFonts w:ascii="Calibri" w:hAnsi="Calibri" w:cs="Calibri"/>
          <w:color w:val="000000"/>
        </w:rPr>
        <w:t xml:space="preserve"> </w:t>
      </w:r>
      <w:r w:rsidRPr="00260002">
        <w:rPr>
          <w:rFonts w:ascii="Calibri" w:hAnsi="Calibri" w:cs="Calibri"/>
          <w:color w:val="000000"/>
        </w:rPr>
        <w:t>word</w:t>
      </w:r>
      <w:r w:rsidR="003225BB" w:rsidRPr="00260002">
        <w:rPr>
          <w:rFonts w:ascii="Calibri" w:hAnsi="Calibri" w:cs="Calibri"/>
          <w:color w:val="000000"/>
        </w:rPr>
        <w:t xml:space="preserve"> </w:t>
      </w:r>
      <w:r w:rsidRPr="00260002">
        <w:rPr>
          <w:rFonts w:ascii="Calibri" w:hAnsi="Calibri" w:cs="Calibri"/>
          <w:color w:val="000000"/>
        </w:rPr>
        <w:t>changes</w:t>
      </w:r>
      <w:r w:rsidR="003225BB" w:rsidRPr="00260002">
        <w:rPr>
          <w:rFonts w:ascii="Calibri" w:hAnsi="Calibri" w:cs="Calibri"/>
          <w:color w:val="000000"/>
        </w:rPr>
        <w:t xml:space="preserve"> </w:t>
      </w:r>
      <w:r w:rsidRPr="00260002">
        <w:rPr>
          <w:rFonts w:ascii="Calibri" w:hAnsi="Calibri" w:cs="Calibri"/>
          <w:color w:val="000000"/>
        </w:rPr>
        <w:t>that</w:t>
      </w:r>
      <w:r w:rsidR="003225BB" w:rsidRPr="00260002">
        <w:rPr>
          <w:rFonts w:ascii="Calibri" w:hAnsi="Calibri" w:cs="Calibri"/>
          <w:color w:val="000000"/>
        </w:rPr>
        <w:t xml:space="preserve"> </w:t>
      </w:r>
      <w:r w:rsidRPr="00260002">
        <w:rPr>
          <w:rFonts w:ascii="Calibri" w:hAnsi="Calibri" w:cs="Calibri"/>
          <w:color w:val="000000"/>
        </w:rPr>
        <w:t>indicate</w:t>
      </w:r>
      <w:r w:rsidR="003225BB" w:rsidRPr="00260002">
        <w:rPr>
          <w:rFonts w:ascii="Calibri" w:hAnsi="Calibri" w:cs="Calibri"/>
          <w:color w:val="000000"/>
        </w:rPr>
        <w:t xml:space="preserve"> </w:t>
      </w:r>
      <w:r w:rsidRPr="00260002">
        <w:rPr>
          <w:rFonts w:ascii="Calibri" w:hAnsi="Calibri" w:cs="Calibri"/>
          <w:color w:val="000000"/>
        </w:rPr>
        <w:t>different</w:t>
      </w:r>
      <w:r w:rsidR="003225BB" w:rsidRPr="00260002">
        <w:rPr>
          <w:rFonts w:ascii="Calibri" w:hAnsi="Calibri" w:cs="Calibri"/>
          <w:color w:val="000000"/>
        </w:rPr>
        <w:t xml:space="preserve"> </w:t>
      </w:r>
      <w:r w:rsidRPr="00260002">
        <w:rPr>
          <w:rFonts w:ascii="Calibri" w:hAnsi="Calibri" w:cs="Calibri"/>
          <w:color w:val="000000"/>
        </w:rPr>
        <w:t>meanings</w:t>
      </w:r>
      <w:r w:rsidR="003225BB" w:rsidRPr="00260002">
        <w:rPr>
          <w:rFonts w:ascii="Calibri" w:hAnsi="Calibri" w:cs="Calibri"/>
          <w:color w:val="000000"/>
        </w:rPr>
        <w:t xml:space="preserve"> </w:t>
      </w:r>
      <w:r w:rsidRPr="00260002">
        <w:rPr>
          <w:rFonts w:ascii="Calibri" w:hAnsi="Calibri" w:cs="Calibri"/>
          <w:color w:val="000000"/>
        </w:rPr>
        <w:t>or</w:t>
      </w:r>
      <w:r w:rsidR="003225BB" w:rsidRPr="00260002">
        <w:rPr>
          <w:rFonts w:ascii="Calibri" w:hAnsi="Calibri" w:cs="Calibri"/>
          <w:color w:val="000000"/>
        </w:rPr>
        <w:t xml:space="preserve"> </w:t>
      </w:r>
      <w:r w:rsidRPr="00260002">
        <w:rPr>
          <w:rFonts w:ascii="Calibri" w:hAnsi="Calibri" w:cs="Calibri"/>
          <w:color w:val="000000"/>
        </w:rPr>
        <w:t>parts</w:t>
      </w:r>
      <w:r w:rsidR="003225BB" w:rsidRPr="00260002">
        <w:rPr>
          <w:rFonts w:ascii="Calibri" w:hAnsi="Calibri" w:cs="Calibri"/>
          <w:color w:val="000000"/>
        </w:rPr>
        <w:t xml:space="preserve"> </w:t>
      </w:r>
      <w:r w:rsidRPr="00260002">
        <w:rPr>
          <w:rFonts w:ascii="Calibri" w:hAnsi="Calibri" w:cs="Calibri"/>
          <w:color w:val="000000"/>
        </w:rPr>
        <w:t>of</w:t>
      </w:r>
      <w:r w:rsidR="003225BB" w:rsidRPr="00260002">
        <w:rPr>
          <w:rFonts w:ascii="Calibri" w:hAnsi="Calibri" w:cs="Calibri"/>
          <w:color w:val="000000"/>
        </w:rPr>
        <w:t xml:space="preserve"> </w:t>
      </w:r>
      <w:r w:rsidRPr="00260002">
        <w:rPr>
          <w:rFonts w:ascii="Calibri" w:hAnsi="Calibri" w:cs="Calibri"/>
          <w:color w:val="000000"/>
        </w:rPr>
        <w:t>speech</w:t>
      </w:r>
      <w:r w:rsidR="003225BB" w:rsidRPr="00260002">
        <w:rPr>
          <w:rFonts w:ascii="Calibri" w:hAnsi="Calibri" w:cs="Calibri"/>
          <w:color w:val="000000"/>
        </w:rPr>
        <w:t xml:space="preserve"> </w:t>
      </w:r>
      <w:r w:rsidRPr="00260002">
        <w:rPr>
          <w:rFonts w:ascii="Calibri" w:hAnsi="Calibri" w:cs="Calibri"/>
          <w:color w:val="000000"/>
        </w:rPr>
        <w:t>(e.g.,</w:t>
      </w:r>
      <w:r w:rsidR="003225BB" w:rsidRPr="00260002">
        <w:rPr>
          <w:rFonts w:ascii="Calibri" w:hAnsi="Calibri" w:cs="Calibri"/>
          <w:color w:val="000000"/>
        </w:rPr>
        <w:t xml:space="preserve"> </w:t>
      </w:r>
      <w:r w:rsidRPr="00260002">
        <w:rPr>
          <w:rFonts w:ascii="Calibri" w:hAnsi="Calibri" w:cs="Calibri"/>
          <w:color w:val="000000"/>
        </w:rPr>
        <w:t>conceive,</w:t>
      </w:r>
      <w:r w:rsidR="003225BB" w:rsidRPr="00260002">
        <w:rPr>
          <w:rFonts w:ascii="Calibri" w:hAnsi="Calibri" w:cs="Calibri"/>
          <w:color w:val="000000"/>
        </w:rPr>
        <w:t xml:space="preserve"> </w:t>
      </w:r>
      <w:r w:rsidRPr="00260002">
        <w:rPr>
          <w:rFonts w:ascii="Calibri" w:hAnsi="Calibri" w:cs="Calibri"/>
          <w:color w:val="000000"/>
        </w:rPr>
        <w:t>conception,</w:t>
      </w:r>
      <w:r w:rsidR="003225BB" w:rsidRPr="00260002">
        <w:rPr>
          <w:rFonts w:ascii="Calibri" w:hAnsi="Calibri" w:cs="Calibri"/>
          <w:color w:val="000000"/>
        </w:rPr>
        <w:t xml:space="preserve"> </w:t>
      </w:r>
      <w:r w:rsidRPr="00260002">
        <w:rPr>
          <w:rFonts w:ascii="Calibri" w:hAnsi="Calibri" w:cs="Calibri"/>
          <w:color w:val="000000"/>
        </w:rPr>
        <w:t>conceivable).</w:t>
      </w:r>
      <w:r w:rsidR="003225BB" w:rsidRPr="00260002">
        <w:rPr>
          <w:rFonts w:ascii="Calibri" w:hAnsi="Calibri" w:cs="Calibri"/>
          <w:color w:val="000000"/>
        </w:rPr>
        <w:t xml:space="preserve"> </w:t>
      </w:r>
    </w:p>
    <w:p w14:paraId="042916A9" w14:textId="33D08DD5" w:rsidR="005D467A" w:rsidRPr="00260002" w:rsidRDefault="00434C30" w:rsidP="00AB3CAC">
      <w:pPr>
        <w:pStyle w:val="ListParagraph"/>
        <w:numPr>
          <w:ilvl w:val="0"/>
          <w:numId w:val="140"/>
        </w:numPr>
        <w:shd w:val="clear" w:color="auto" w:fill="FFFFFF" w:themeFill="background1"/>
        <w:spacing w:after="120"/>
        <w:ind w:left="1080"/>
        <w:contextualSpacing w:val="0"/>
        <w:rPr>
          <w:rFonts w:ascii="Calibri" w:hAnsi="Calibri" w:cs="Calibri"/>
          <w:b/>
          <w:bCs/>
          <w:color w:val="000000"/>
        </w:rPr>
      </w:pPr>
      <w:r w:rsidRPr="004A12D6">
        <w:rPr>
          <w:rStyle w:val="newChar"/>
        </w:rPr>
        <w:t>{begin new}</w:t>
      </w:r>
      <w:r>
        <w:rPr>
          <w:rStyle w:val="newChar"/>
        </w:rPr>
        <w:t xml:space="preserve"> </w:t>
      </w:r>
      <w:r w:rsidR="005D467A" w:rsidRPr="00260002">
        <w:rPr>
          <w:rFonts w:ascii="Calibri" w:hAnsi="Calibri" w:cs="Calibri"/>
          <w:b/>
          <w:bCs/>
          <w:color w:val="000000"/>
        </w:rPr>
        <w:t>Analyze</w:t>
      </w:r>
      <w:r w:rsidR="003225BB" w:rsidRPr="00260002">
        <w:rPr>
          <w:rFonts w:ascii="Calibri" w:hAnsi="Calibri" w:cs="Calibri"/>
          <w:b/>
          <w:bCs/>
          <w:color w:val="000000"/>
        </w:rPr>
        <w:t xml:space="preserve"> </w:t>
      </w:r>
      <w:r w:rsidR="005D467A" w:rsidRPr="00260002">
        <w:rPr>
          <w:rFonts w:ascii="Calibri" w:hAnsi="Calibri" w:cs="Calibri"/>
          <w:b/>
          <w:bCs/>
          <w:color w:val="000000"/>
        </w:rPr>
        <w:t>how</w:t>
      </w:r>
      <w:r w:rsidR="003225BB" w:rsidRPr="00260002">
        <w:rPr>
          <w:rFonts w:ascii="Calibri" w:hAnsi="Calibri" w:cs="Calibri"/>
          <w:b/>
          <w:bCs/>
          <w:color w:val="000000"/>
        </w:rPr>
        <w:t xml:space="preserve"> </w:t>
      </w:r>
      <w:r w:rsidR="005D467A" w:rsidRPr="00260002">
        <w:rPr>
          <w:rFonts w:ascii="Calibri" w:hAnsi="Calibri" w:cs="Calibri"/>
          <w:b/>
          <w:bCs/>
          <w:color w:val="000000"/>
        </w:rPr>
        <w:t>an</w:t>
      </w:r>
      <w:r w:rsidR="003225BB" w:rsidRPr="00260002">
        <w:rPr>
          <w:rFonts w:ascii="Calibri" w:hAnsi="Calibri" w:cs="Calibri"/>
          <w:b/>
          <w:bCs/>
          <w:color w:val="000000"/>
        </w:rPr>
        <w:t xml:space="preserve"> </w:t>
      </w:r>
      <w:r w:rsidR="005D467A" w:rsidRPr="00260002">
        <w:rPr>
          <w:rFonts w:ascii="Calibri" w:hAnsi="Calibri" w:cs="Calibri"/>
          <w:b/>
          <w:bCs/>
          <w:color w:val="000000"/>
        </w:rPr>
        <w:t>author</w:t>
      </w:r>
      <w:r w:rsidR="003225BB" w:rsidRPr="00260002">
        <w:rPr>
          <w:rFonts w:ascii="Calibri" w:hAnsi="Calibri" w:cs="Calibri"/>
          <w:b/>
          <w:bCs/>
          <w:color w:val="000000"/>
        </w:rPr>
        <w:t xml:space="preserve"> </w:t>
      </w:r>
      <w:r w:rsidR="005D467A" w:rsidRPr="00260002">
        <w:rPr>
          <w:rFonts w:ascii="Calibri" w:hAnsi="Calibri" w:cs="Calibri"/>
          <w:b/>
          <w:bCs/>
          <w:color w:val="000000"/>
        </w:rPr>
        <w:t>or</w:t>
      </w:r>
      <w:r w:rsidR="003225BB" w:rsidRPr="00260002">
        <w:rPr>
          <w:rFonts w:ascii="Calibri" w:hAnsi="Calibri" w:cs="Calibri"/>
          <w:b/>
          <w:bCs/>
          <w:color w:val="000000"/>
        </w:rPr>
        <w:t xml:space="preserve"> </w:t>
      </w:r>
      <w:r w:rsidR="005D467A" w:rsidRPr="00260002">
        <w:rPr>
          <w:rFonts w:ascii="Calibri" w:hAnsi="Calibri" w:cs="Calibri"/>
          <w:b/>
          <w:bCs/>
          <w:color w:val="000000"/>
        </w:rPr>
        <w:t>speaker</w:t>
      </w:r>
      <w:r w:rsidR="003225BB" w:rsidRPr="00260002">
        <w:rPr>
          <w:rFonts w:ascii="Calibri" w:hAnsi="Calibri" w:cs="Calibri"/>
          <w:b/>
          <w:bCs/>
          <w:color w:val="000000"/>
        </w:rPr>
        <w:t xml:space="preserve"> </w:t>
      </w:r>
      <w:r w:rsidR="005D467A" w:rsidRPr="00260002">
        <w:rPr>
          <w:rFonts w:ascii="Calibri" w:hAnsi="Calibri" w:cs="Calibri"/>
          <w:b/>
          <w:bCs/>
          <w:color w:val="000000"/>
        </w:rPr>
        <w:t>uses</w:t>
      </w:r>
      <w:r w:rsidR="003225BB" w:rsidRPr="00260002">
        <w:rPr>
          <w:rFonts w:ascii="Calibri" w:hAnsi="Calibri" w:cs="Calibri"/>
          <w:b/>
          <w:bCs/>
          <w:color w:val="000000"/>
        </w:rPr>
        <w:t xml:space="preserve"> </w:t>
      </w:r>
      <w:r w:rsidR="005D467A" w:rsidRPr="00260002">
        <w:rPr>
          <w:rFonts w:ascii="Calibri" w:hAnsi="Calibri" w:cs="Calibri"/>
          <w:b/>
          <w:bCs/>
          <w:color w:val="000000"/>
        </w:rPr>
        <w:t>and</w:t>
      </w:r>
      <w:r w:rsidR="003225BB" w:rsidRPr="00260002">
        <w:rPr>
          <w:rFonts w:ascii="Calibri" w:hAnsi="Calibri" w:cs="Calibri"/>
          <w:b/>
          <w:bCs/>
          <w:color w:val="000000"/>
        </w:rPr>
        <w:t xml:space="preserve"> </w:t>
      </w:r>
      <w:r w:rsidR="005D467A" w:rsidRPr="00260002">
        <w:rPr>
          <w:rFonts w:ascii="Calibri" w:hAnsi="Calibri" w:cs="Calibri"/>
          <w:b/>
          <w:bCs/>
          <w:color w:val="000000"/>
        </w:rPr>
        <w:t>refines</w:t>
      </w:r>
      <w:r w:rsidR="003225BB" w:rsidRPr="00260002">
        <w:rPr>
          <w:rFonts w:ascii="Calibri" w:hAnsi="Calibri" w:cs="Calibri"/>
          <w:b/>
          <w:bCs/>
          <w:color w:val="000000"/>
        </w:rPr>
        <w:t xml:space="preserve"> </w:t>
      </w:r>
      <w:r w:rsidR="005D467A" w:rsidRPr="00260002">
        <w:rPr>
          <w:rFonts w:ascii="Calibri" w:hAnsi="Calibri" w:cs="Calibri"/>
          <w:b/>
          <w:bCs/>
          <w:color w:val="000000"/>
        </w:rPr>
        <w:t>the</w:t>
      </w:r>
      <w:r w:rsidR="003225BB" w:rsidRPr="00260002">
        <w:rPr>
          <w:rFonts w:ascii="Calibri" w:hAnsi="Calibri" w:cs="Calibri"/>
          <w:b/>
          <w:bCs/>
          <w:color w:val="000000"/>
        </w:rPr>
        <w:t xml:space="preserve"> </w:t>
      </w:r>
      <w:r w:rsidR="005D467A" w:rsidRPr="00260002">
        <w:rPr>
          <w:rFonts w:ascii="Calibri" w:hAnsi="Calibri" w:cs="Calibri"/>
          <w:b/>
          <w:bCs/>
          <w:color w:val="000000"/>
        </w:rPr>
        <w:t>meaning</w:t>
      </w:r>
      <w:r w:rsidR="003225BB" w:rsidRPr="00260002">
        <w:rPr>
          <w:rFonts w:ascii="Calibri" w:hAnsi="Calibri" w:cs="Calibri"/>
          <w:b/>
          <w:bCs/>
          <w:color w:val="000000"/>
        </w:rPr>
        <w:t xml:space="preserve"> </w:t>
      </w:r>
      <w:r w:rsidR="005D467A" w:rsidRPr="00260002">
        <w:rPr>
          <w:rFonts w:ascii="Calibri" w:hAnsi="Calibri" w:cs="Calibri"/>
          <w:b/>
          <w:bCs/>
          <w:color w:val="000000"/>
        </w:rPr>
        <w:t>of</w:t>
      </w:r>
      <w:r w:rsidR="003225BB" w:rsidRPr="00260002">
        <w:rPr>
          <w:rFonts w:ascii="Calibri" w:hAnsi="Calibri" w:cs="Calibri"/>
          <w:b/>
          <w:bCs/>
          <w:color w:val="000000"/>
        </w:rPr>
        <w:t xml:space="preserve"> </w:t>
      </w:r>
      <w:r w:rsidR="005D467A" w:rsidRPr="00260002">
        <w:rPr>
          <w:rFonts w:ascii="Calibri" w:hAnsi="Calibri" w:cs="Calibri"/>
          <w:b/>
          <w:bCs/>
          <w:color w:val="000000"/>
        </w:rPr>
        <w:t>a</w:t>
      </w:r>
      <w:r w:rsidR="003225BB" w:rsidRPr="00260002">
        <w:rPr>
          <w:rFonts w:ascii="Calibri" w:hAnsi="Calibri" w:cs="Calibri"/>
          <w:b/>
          <w:bCs/>
          <w:color w:val="000000"/>
        </w:rPr>
        <w:t xml:space="preserve"> </w:t>
      </w:r>
      <w:r w:rsidR="005D467A" w:rsidRPr="00260002">
        <w:rPr>
          <w:rFonts w:ascii="Calibri" w:hAnsi="Calibri" w:cs="Calibri"/>
          <w:b/>
          <w:bCs/>
          <w:color w:val="000000"/>
        </w:rPr>
        <w:t>key</w:t>
      </w:r>
      <w:r w:rsidR="003225BB" w:rsidRPr="00260002">
        <w:rPr>
          <w:rFonts w:ascii="Calibri" w:hAnsi="Calibri" w:cs="Calibri"/>
          <w:b/>
          <w:bCs/>
          <w:color w:val="000000"/>
        </w:rPr>
        <w:t xml:space="preserve"> </w:t>
      </w:r>
      <w:r w:rsidR="005D467A" w:rsidRPr="00260002">
        <w:rPr>
          <w:rFonts w:ascii="Calibri" w:hAnsi="Calibri" w:cs="Calibri"/>
          <w:b/>
          <w:bCs/>
          <w:color w:val="000000"/>
        </w:rPr>
        <w:t>term</w:t>
      </w:r>
      <w:r w:rsidR="003225BB" w:rsidRPr="00260002">
        <w:rPr>
          <w:rFonts w:ascii="Calibri" w:hAnsi="Calibri" w:cs="Calibri"/>
          <w:b/>
          <w:bCs/>
          <w:color w:val="000000"/>
        </w:rPr>
        <w:t xml:space="preserve"> </w:t>
      </w:r>
      <w:r w:rsidR="005D467A" w:rsidRPr="00260002">
        <w:rPr>
          <w:rFonts w:ascii="Calibri" w:hAnsi="Calibri" w:cs="Calibri"/>
          <w:b/>
          <w:bCs/>
          <w:color w:val="000000"/>
        </w:rPr>
        <w:t>or</w:t>
      </w:r>
      <w:r w:rsidR="003225BB" w:rsidRPr="00260002">
        <w:rPr>
          <w:rFonts w:ascii="Calibri" w:hAnsi="Calibri" w:cs="Calibri"/>
          <w:b/>
          <w:bCs/>
          <w:color w:val="000000"/>
        </w:rPr>
        <w:t xml:space="preserve"> </w:t>
      </w:r>
      <w:r w:rsidR="005D467A" w:rsidRPr="00260002">
        <w:rPr>
          <w:rFonts w:ascii="Calibri" w:hAnsi="Calibri" w:cs="Calibri"/>
          <w:b/>
          <w:bCs/>
          <w:color w:val="000000"/>
        </w:rPr>
        <w:t>terms</w:t>
      </w:r>
      <w:r w:rsidR="003225BB" w:rsidRPr="00260002">
        <w:rPr>
          <w:rFonts w:ascii="Calibri" w:hAnsi="Calibri" w:cs="Calibri"/>
          <w:b/>
          <w:bCs/>
          <w:color w:val="000000"/>
        </w:rPr>
        <w:t xml:space="preserve"> </w:t>
      </w:r>
      <w:r w:rsidR="005D467A" w:rsidRPr="00260002">
        <w:rPr>
          <w:rFonts w:ascii="Calibri" w:hAnsi="Calibri" w:cs="Calibri"/>
          <w:b/>
          <w:bCs/>
          <w:color w:val="000000"/>
        </w:rPr>
        <w:t>over</w:t>
      </w:r>
      <w:r w:rsidR="003225BB" w:rsidRPr="00260002">
        <w:rPr>
          <w:rFonts w:ascii="Calibri" w:hAnsi="Calibri" w:cs="Calibri"/>
          <w:b/>
          <w:bCs/>
          <w:color w:val="000000"/>
        </w:rPr>
        <w:t xml:space="preserve"> </w:t>
      </w:r>
      <w:r w:rsidR="005D467A" w:rsidRPr="00260002">
        <w:rPr>
          <w:rFonts w:ascii="Calibri" w:hAnsi="Calibri" w:cs="Calibri"/>
          <w:b/>
          <w:bCs/>
          <w:color w:val="000000"/>
        </w:rPr>
        <w:t>the</w:t>
      </w:r>
      <w:r w:rsidR="003225BB" w:rsidRPr="00260002">
        <w:rPr>
          <w:rFonts w:ascii="Calibri" w:hAnsi="Calibri" w:cs="Calibri"/>
          <w:b/>
          <w:bCs/>
          <w:color w:val="000000"/>
        </w:rPr>
        <w:t xml:space="preserve"> </w:t>
      </w:r>
      <w:r w:rsidR="005D467A" w:rsidRPr="00260002">
        <w:rPr>
          <w:rFonts w:ascii="Calibri" w:hAnsi="Calibri" w:cs="Calibri"/>
          <w:b/>
          <w:bCs/>
          <w:color w:val="000000"/>
        </w:rPr>
        <w:t>course</w:t>
      </w:r>
      <w:r w:rsidR="003225BB" w:rsidRPr="00260002">
        <w:rPr>
          <w:rFonts w:ascii="Calibri" w:hAnsi="Calibri" w:cs="Calibri"/>
          <w:b/>
          <w:bCs/>
          <w:color w:val="000000"/>
        </w:rPr>
        <w:t xml:space="preserve"> </w:t>
      </w:r>
      <w:r w:rsidR="005D467A" w:rsidRPr="00260002">
        <w:rPr>
          <w:rFonts w:ascii="Calibri" w:hAnsi="Calibri" w:cs="Calibri"/>
          <w:b/>
          <w:bCs/>
          <w:color w:val="000000"/>
        </w:rPr>
        <w:t>of</w:t>
      </w:r>
      <w:r w:rsidR="003225BB" w:rsidRPr="00260002">
        <w:rPr>
          <w:rFonts w:ascii="Calibri" w:hAnsi="Calibri" w:cs="Calibri"/>
          <w:b/>
          <w:bCs/>
          <w:color w:val="000000"/>
        </w:rPr>
        <w:t xml:space="preserve"> </w:t>
      </w:r>
      <w:r w:rsidR="005D467A" w:rsidRPr="00260002">
        <w:rPr>
          <w:rFonts w:ascii="Calibri" w:hAnsi="Calibri" w:cs="Calibri"/>
          <w:b/>
          <w:bCs/>
          <w:color w:val="000000"/>
        </w:rPr>
        <w:t>a</w:t>
      </w:r>
      <w:r w:rsidR="003225BB" w:rsidRPr="00260002">
        <w:rPr>
          <w:rFonts w:ascii="Calibri" w:hAnsi="Calibri" w:cs="Calibri"/>
          <w:b/>
          <w:bCs/>
          <w:color w:val="000000"/>
        </w:rPr>
        <w:t xml:space="preserve"> </w:t>
      </w:r>
      <w:r w:rsidR="005D467A" w:rsidRPr="00260002">
        <w:rPr>
          <w:rFonts w:ascii="Calibri" w:hAnsi="Calibri" w:cs="Calibri"/>
          <w:b/>
          <w:bCs/>
          <w:color w:val="000000"/>
        </w:rPr>
        <w:t>text</w:t>
      </w:r>
      <w:r w:rsidR="003225BB" w:rsidRPr="00260002">
        <w:rPr>
          <w:rFonts w:ascii="Calibri" w:hAnsi="Calibri" w:cs="Calibri"/>
          <w:b/>
          <w:bCs/>
          <w:color w:val="000000"/>
        </w:rPr>
        <w:t xml:space="preserve"> </w:t>
      </w:r>
      <w:r w:rsidR="005D467A" w:rsidRPr="00260002">
        <w:rPr>
          <w:rFonts w:ascii="Calibri" w:hAnsi="Calibri" w:cs="Calibri"/>
          <w:b/>
          <w:bCs/>
          <w:color w:val="000000"/>
        </w:rPr>
        <w:t>or</w:t>
      </w:r>
      <w:r w:rsidR="003225BB" w:rsidRPr="00260002">
        <w:rPr>
          <w:rFonts w:ascii="Calibri" w:hAnsi="Calibri" w:cs="Calibri"/>
          <w:b/>
          <w:bCs/>
          <w:color w:val="000000"/>
        </w:rPr>
        <w:t xml:space="preserve"> </w:t>
      </w:r>
      <w:r w:rsidR="005D467A" w:rsidRPr="00260002">
        <w:rPr>
          <w:rFonts w:ascii="Calibri" w:hAnsi="Calibri" w:cs="Calibri"/>
          <w:b/>
          <w:bCs/>
          <w:color w:val="000000"/>
        </w:rPr>
        <w:t>discussion.</w:t>
      </w:r>
      <w:r>
        <w:rPr>
          <w:rFonts w:ascii="Calibri" w:hAnsi="Calibri" w:cs="Calibri"/>
          <w:b/>
          <w:bCs/>
          <w:color w:val="000000"/>
        </w:rPr>
        <w:t xml:space="preserve"> </w:t>
      </w:r>
      <w:r w:rsidRPr="004A12D6">
        <w:rPr>
          <w:rStyle w:val="newChar"/>
        </w:rPr>
        <w:t>{</w:t>
      </w:r>
      <w:r>
        <w:rPr>
          <w:rStyle w:val="newChar"/>
        </w:rPr>
        <w:t>end</w:t>
      </w:r>
      <w:r w:rsidRPr="004A12D6">
        <w:rPr>
          <w:rStyle w:val="newChar"/>
        </w:rPr>
        <w:t xml:space="preserve"> new}</w:t>
      </w:r>
    </w:p>
    <w:p w14:paraId="37570A57" w14:textId="4DFEE076" w:rsidR="005D467A" w:rsidRPr="008D0B4B" w:rsidRDefault="005D467A" w:rsidP="00D955E6">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8D0B4B">
        <w:rPr>
          <w:rFonts w:ascii="Calibri" w:hAnsi="Calibri" w:cs="Calibri"/>
          <w:color w:val="000000"/>
        </w:rPr>
        <w:t>C</w:t>
      </w:r>
      <w:r>
        <w:rPr>
          <w:rFonts w:ascii="Calibri" w:hAnsi="Calibri" w:cs="Calibri"/>
          <w:color w:val="000000"/>
        </w:rPr>
        <w:t>]</w:t>
      </w:r>
      <w:r w:rsidRPr="006B5C3D">
        <w:rPr>
          <w:rFonts w:ascii="Calibri" w:hAnsi="Calibri" w:cs="Calibri"/>
          <w:b/>
          <w:bCs/>
          <w:color w:val="000000"/>
        </w:rPr>
        <w:t>D</w:t>
      </w:r>
      <w:r w:rsidRPr="008D0B4B">
        <w:rPr>
          <w:rFonts w:ascii="Calibri" w:hAnsi="Calibri" w:cs="Calibri"/>
          <w:color w:val="000000"/>
        </w:rPr>
        <w:t>.</w:t>
      </w:r>
      <w:r w:rsidR="003225BB">
        <w:rPr>
          <w:rFonts w:ascii="Calibri" w:hAnsi="Calibri" w:cs="Calibri"/>
          <w:color w:val="000000"/>
        </w:rPr>
        <w:t xml:space="preserve"> </w:t>
      </w:r>
      <w:r w:rsidRPr="008D0B4B">
        <w:rPr>
          <w:rFonts w:ascii="Calibri" w:hAnsi="Calibri" w:cs="Calibri"/>
          <w:color w:val="000000"/>
        </w:rPr>
        <w:t>Consult</w:t>
      </w:r>
      <w:r w:rsidR="003225BB">
        <w:rPr>
          <w:rFonts w:ascii="Calibri" w:hAnsi="Calibri" w:cs="Calibri"/>
          <w:color w:val="000000"/>
        </w:rPr>
        <w:t xml:space="preserve"> </w:t>
      </w:r>
      <w:r w:rsidRPr="008D0B4B">
        <w:rPr>
          <w:rFonts w:ascii="Calibri" w:hAnsi="Calibri" w:cs="Calibri"/>
          <w:color w:val="000000"/>
        </w:rPr>
        <w:t>general</w:t>
      </w:r>
      <w:r w:rsidR="003225BB">
        <w:rPr>
          <w:rFonts w:ascii="Calibri" w:hAnsi="Calibri" w:cs="Calibri"/>
          <w:color w:val="000000"/>
        </w:rPr>
        <w:t xml:space="preserve"> </w:t>
      </w:r>
      <w:r w:rsidRPr="008D0B4B">
        <w:rPr>
          <w:rFonts w:ascii="Calibri" w:hAnsi="Calibri" w:cs="Calibri"/>
          <w:color w:val="000000"/>
        </w:rPr>
        <w:t>and</w:t>
      </w:r>
      <w:r w:rsidR="003225BB">
        <w:rPr>
          <w:rFonts w:ascii="Calibri" w:hAnsi="Calibri" w:cs="Calibri"/>
          <w:color w:val="000000"/>
        </w:rPr>
        <w:t xml:space="preserve"> </w:t>
      </w:r>
      <w:r w:rsidRPr="008D0B4B">
        <w:rPr>
          <w:rFonts w:ascii="Calibri" w:hAnsi="Calibri" w:cs="Calibri"/>
          <w:color w:val="000000"/>
        </w:rPr>
        <w:t>specialized</w:t>
      </w:r>
      <w:r w:rsidR="003225BB">
        <w:rPr>
          <w:rFonts w:ascii="Calibri" w:hAnsi="Calibri" w:cs="Calibri"/>
          <w:color w:val="000000"/>
        </w:rPr>
        <w:t xml:space="preserve"> </w:t>
      </w:r>
      <w:r w:rsidRPr="008D0B4B">
        <w:rPr>
          <w:rFonts w:ascii="Calibri" w:hAnsi="Calibri" w:cs="Calibri"/>
          <w:color w:val="000000"/>
        </w:rPr>
        <w:t>reference</w:t>
      </w:r>
      <w:r w:rsidR="003225BB">
        <w:rPr>
          <w:rFonts w:ascii="Calibri" w:hAnsi="Calibri" w:cs="Calibri"/>
          <w:color w:val="000000"/>
        </w:rPr>
        <w:t xml:space="preserve"> </w:t>
      </w:r>
      <w:r w:rsidRPr="008D0B4B">
        <w:rPr>
          <w:rFonts w:ascii="Calibri" w:hAnsi="Calibri" w:cs="Calibri"/>
          <w:color w:val="000000"/>
        </w:rPr>
        <w:t>materials</w:t>
      </w:r>
      <w:r w:rsidR="003225BB">
        <w:rPr>
          <w:rFonts w:ascii="Calibri" w:hAnsi="Calibri" w:cs="Calibri"/>
          <w:color w:val="000000"/>
        </w:rPr>
        <w:t xml:space="preserve"> </w:t>
      </w:r>
      <w:r w:rsidRPr="008D0B4B">
        <w:rPr>
          <w:rFonts w:ascii="Calibri" w:hAnsi="Calibri" w:cs="Calibri"/>
          <w:color w:val="000000"/>
        </w:rPr>
        <w:t>(e.g.,</w:t>
      </w:r>
      <w:r w:rsidR="003225BB">
        <w:rPr>
          <w:rFonts w:ascii="Calibri" w:hAnsi="Calibri" w:cs="Calibri"/>
          <w:color w:val="000000"/>
        </w:rPr>
        <w:t xml:space="preserve"> </w:t>
      </w:r>
      <w:r w:rsidRPr="008D0B4B">
        <w:rPr>
          <w:rFonts w:ascii="Calibri" w:hAnsi="Calibri" w:cs="Calibri"/>
          <w:color w:val="000000"/>
        </w:rPr>
        <w:t>dictionaries,</w:t>
      </w:r>
      <w:r w:rsidR="003225BB">
        <w:rPr>
          <w:rFonts w:ascii="Calibri" w:hAnsi="Calibri" w:cs="Calibri"/>
          <w:color w:val="000000"/>
        </w:rPr>
        <w:t xml:space="preserve"> </w:t>
      </w:r>
      <w:r w:rsidRPr="008D0B4B">
        <w:rPr>
          <w:rFonts w:ascii="Calibri" w:hAnsi="Calibri" w:cs="Calibri"/>
          <w:color w:val="000000"/>
        </w:rPr>
        <w:t>glossaries,</w:t>
      </w:r>
      <w:r w:rsidR="003225BB">
        <w:rPr>
          <w:rFonts w:ascii="Calibri" w:hAnsi="Calibri" w:cs="Calibri"/>
          <w:color w:val="000000"/>
        </w:rPr>
        <w:t xml:space="preserve"> </w:t>
      </w:r>
      <w:r w:rsidRPr="008D0B4B">
        <w:rPr>
          <w:rFonts w:ascii="Calibri" w:hAnsi="Calibri" w:cs="Calibri"/>
          <w:color w:val="000000"/>
        </w:rPr>
        <w:t>thesauruses),</w:t>
      </w:r>
      <w:r w:rsidR="003225BB">
        <w:rPr>
          <w:rFonts w:ascii="Calibri" w:hAnsi="Calibri" w:cs="Calibri"/>
          <w:color w:val="000000"/>
        </w:rPr>
        <w:t xml:space="preserve"> </w:t>
      </w:r>
      <w:r w:rsidRPr="008D0B4B">
        <w:rPr>
          <w:rFonts w:ascii="Calibri" w:hAnsi="Calibri" w:cs="Calibri"/>
          <w:color w:val="000000"/>
        </w:rPr>
        <w:t>both</w:t>
      </w:r>
      <w:r w:rsidR="003225BB">
        <w:rPr>
          <w:rFonts w:ascii="Calibri" w:hAnsi="Calibri" w:cs="Calibri"/>
          <w:color w:val="000000"/>
        </w:rPr>
        <w:t xml:space="preserve"> </w:t>
      </w:r>
      <w:r w:rsidRPr="008D0B4B">
        <w:rPr>
          <w:rFonts w:ascii="Calibri" w:hAnsi="Calibri" w:cs="Calibri"/>
          <w:color w:val="000000"/>
        </w:rPr>
        <w:t>print</w:t>
      </w:r>
      <w:r w:rsidR="003225BB">
        <w:rPr>
          <w:rFonts w:ascii="Calibri" w:hAnsi="Calibri" w:cs="Calibri"/>
          <w:color w:val="000000"/>
        </w:rPr>
        <w:t xml:space="preserve"> </w:t>
      </w:r>
      <w:r w:rsidRPr="008D0B4B">
        <w:rPr>
          <w:rFonts w:ascii="Calibri" w:hAnsi="Calibri" w:cs="Calibri"/>
          <w:color w:val="000000"/>
        </w:rPr>
        <w:t>and</w:t>
      </w:r>
      <w:r w:rsidR="003225BB">
        <w:rPr>
          <w:rFonts w:ascii="Calibri" w:hAnsi="Calibri" w:cs="Calibri"/>
          <w:color w:val="000000"/>
        </w:rPr>
        <w:t xml:space="preserve"> </w:t>
      </w:r>
      <w:r w:rsidRPr="008D0B4B">
        <w:rPr>
          <w:rFonts w:ascii="Calibri" w:hAnsi="Calibri" w:cs="Calibri"/>
          <w:color w:val="000000"/>
        </w:rPr>
        <w:t>digital,</w:t>
      </w:r>
      <w:r w:rsidR="003225BB">
        <w:rPr>
          <w:rFonts w:ascii="Calibri" w:hAnsi="Calibri" w:cs="Calibri"/>
          <w:color w:val="000000"/>
        </w:rPr>
        <w:t xml:space="preserve"> </w:t>
      </w:r>
      <w:r w:rsidRPr="008D0B4B">
        <w:rPr>
          <w:rFonts w:ascii="Calibri" w:hAnsi="Calibri" w:cs="Calibri"/>
          <w:color w:val="000000"/>
        </w:rPr>
        <w:t>to</w:t>
      </w:r>
      <w:r w:rsidR="003225BB">
        <w:rPr>
          <w:rFonts w:ascii="Calibri" w:hAnsi="Calibri" w:cs="Calibri"/>
          <w:color w:val="000000"/>
        </w:rPr>
        <w:t xml:space="preserve"> </w:t>
      </w:r>
      <w:r w:rsidRPr="008D0B4B">
        <w:rPr>
          <w:rFonts w:ascii="Calibri" w:hAnsi="Calibri" w:cs="Calibri"/>
          <w:color w:val="000000"/>
        </w:rPr>
        <w:t>find</w:t>
      </w:r>
      <w:r w:rsidR="003225BB">
        <w:rPr>
          <w:rFonts w:ascii="Calibri" w:hAnsi="Calibri" w:cs="Calibri"/>
          <w:color w:val="000000"/>
        </w:rPr>
        <w:t xml:space="preserve"> </w:t>
      </w:r>
      <w:r w:rsidRPr="008D0B4B">
        <w:rPr>
          <w:rFonts w:ascii="Calibri" w:hAnsi="Calibri" w:cs="Calibri"/>
          <w:color w:val="000000"/>
        </w:rPr>
        <w:t>the</w:t>
      </w:r>
      <w:r w:rsidR="003225BB">
        <w:rPr>
          <w:rFonts w:ascii="Calibri" w:hAnsi="Calibri" w:cs="Calibri"/>
          <w:color w:val="000000"/>
        </w:rPr>
        <w:t xml:space="preserve"> </w:t>
      </w:r>
      <w:r w:rsidRPr="008D0B4B">
        <w:rPr>
          <w:rFonts w:ascii="Calibri" w:hAnsi="Calibri" w:cs="Calibri"/>
          <w:color w:val="000000"/>
        </w:rPr>
        <w:t>pronunciation</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a</w:t>
      </w:r>
      <w:r w:rsidR="003225BB">
        <w:rPr>
          <w:rFonts w:ascii="Calibri" w:hAnsi="Calibri" w:cs="Calibri"/>
          <w:color w:val="000000"/>
        </w:rPr>
        <w:t xml:space="preserve"> </w:t>
      </w:r>
      <w:r w:rsidRPr="008D0B4B">
        <w:rPr>
          <w:rFonts w:ascii="Calibri" w:hAnsi="Calibri" w:cs="Calibri"/>
          <w:color w:val="000000"/>
        </w:rPr>
        <w:t>word</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determine</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clarify</w:t>
      </w:r>
      <w:r w:rsidR="003225BB">
        <w:rPr>
          <w:rFonts w:ascii="Calibri" w:hAnsi="Calibri" w:cs="Calibri"/>
          <w:color w:val="000000"/>
        </w:rPr>
        <w:t xml:space="preserve"> </w:t>
      </w:r>
      <w:r w:rsidRPr="008D0B4B">
        <w:rPr>
          <w:rFonts w:ascii="Calibri" w:hAnsi="Calibri" w:cs="Calibri"/>
          <w:color w:val="000000"/>
        </w:rPr>
        <w:t>its</w:t>
      </w:r>
      <w:r w:rsidR="003225BB">
        <w:rPr>
          <w:rFonts w:ascii="Calibri" w:hAnsi="Calibri" w:cs="Calibri"/>
          <w:color w:val="000000"/>
        </w:rPr>
        <w:t xml:space="preserve"> </w:t>
      </w:r>
      <w:r w:rsidRPr="008D0B4B">
        <w:rPr>
          <w:rFonts w:ascii="Calibri" w:hAnsi="Calibri" w:cs="Calibri"/>
          <w:color w:val="000000"/>
        </w:rPr>
        <w:t>precise</w:t>
      </w:r>
      <w:r w:rsidR="003225BB">
        <w:rPr>
          <w:rFonts w:ascii="Calibri" w:hAnsi="Calibri" w:cs="Calibri"/>
          <w:color w:val="000000"/>
        </w:rPr>
        <w:t xml:space="preserve"> </w:t>
      </w:r>
      <w:r w:rsidRPr="008D0B4B">
        <w:rPr>
          <w:rFonts w:ascii="Calibri" w:hAnsi="Calibri" w:cs="Calibri"/>
          <w:color w:val="000000"/>
        </w:rPr>
        <w:t>meaning,</w:t>
      </w:r>
      <w:r w:rsidR="003225BB">
        <w:rPr>
          <w:rFonts w:ascii="Calibri" w:hAnsi="Calibri" w:cs="Calibri"/>
          <w:color w:val="000000"/>
        </w:rPr>
        <w:t xml:space="preserve"> </w:t>
      </w:r>
      <w:r w:rsidRPr="008D0B4B">
        <w:rPr>
          <w:rFonts w:ascii="Calibri" w:hAnsi="Calibri" w:cs="Calibri"/>
          <w:color w:val="000000"/>
        </w:rPr>
        <w:t>its</w:t>
      </w:r>
      <w:r w:rsidR="003225BB">
        <w:rPr>
          <w:rFonts w:ascii="Calibri" w:hAnsi="Calibri" w:cs="Calibri"/>
          <w:color w:val="000000"/>
        </w:rPr>
        <w:t xml:space="preserve"> </w:t>
      </w:r>
      <w:r w:rsidRPr="008D0B4B">
        <w:rPr>
          <w:rFonts w:ascii="Calibri" w:hAnsi="Calibri" w:cs="Calibri"/>
          <w:color w:val="000000"/>
        </w:rPr>
        <w:t>part</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speech,</w:t>
      </w:r>
      <w:r w:rsidR="003225BB">
        <w:rPr>
          <w:rFonts w:ascii="Calibri" w:hAnsi="Calibri" w:cs="Calibri"/>
          <w:color w:val="000000"/>
        </w:rPr>
        <w:t xml:space="preserve"> </w:t>
      </w:r>
      <w:r w:rsidRPr="008D0B4B">
        <w:rPr>
          <w:rFonts w:ascii="Calibri" w:hAnsi="Calibri" w:cs="Calibri"/>
          <w:color w:val="000000"/>
        </w:rPr>
        <w:t>its</w:t>
      </w:r>
      <w:r w:rsidR="003225BB">
        <w:rPr>
          <w:rFonts w:ascii="Calibri" w:hAnsi="Calibri" w:cs="Calibri"/>
          <w:color w:val="000000"/>
        </w:rPr>
        <w:t xml:space="preserve"> </w:t>
      </w:r>
      <w:r w:rsidRPr="008D0B4B">
        <w:rPr>
          <w:rFonts w:ascii="Calibri" w:hAnsi="Calibri" w:cs="Calibri"/>
          <w:color w:val="000000"/>
        </w:rPr>
        <w:t>etymology,</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its</w:t>
      </w:r>
      <w:r w:rsidR="003225BB">
        <w:rPr>
          <w:rFonts w:ascii="Calibri" w:hAnsi="Calibri" w:cs="Calibri"/>
          <w:color w:val="000000"/>
        </w:rPr>
        <w:t xml:space="preserve"> </w:t>
      </w:r>
      <w:r w:rsidRPr="008D0B4B">
        <w:rPr>
          <w:rFonts w:ascii="Calibri" w:hAnsi="Calibri" w:cs="Calibri"/>
          <w:color w:val="000000"/>
        </w:rPr>
        <w:t>standard</w:t>
      </w:r>
      <w:r w:rsidR="003225BB">
        <w:rPr>
          <w:rFonts w:ascii="Calibri" w:hAnsi="Calibri" w:cs="Calibri"/>
          <w:color w:val="000000"/>
        </w:rPr>
        <w:t xml:space="preserve"> </w:t>
      </w:r>
      <w:r w:rsidRPr="008D0B4B">
        <w:rPr>
          <w:rFonts w:ascii="Calibri" w:hAnsi="Calibri" w:cs="Calibri"/>
          <w:color w:val="000000"/>
        </w:rPr>
        <w:t>usage.</w:t>
      </w:r>
      <w:r w:rsidR="003225BB">
        <w:rPr>
          <w:rFonts w:ascii="Calibri" w:hAnsi="Calibri" w:cs="Calibri"/>
          <w:color w:val="000000"/>
        </w:rPr>
        <w:t xml:space="preserve"> </w:t>
      </w:r>
    </w:p>
    <w:p w14:paraId="773534FB" w14:textId="15E6560D" w:rsidR="005D467A" w:rsidRDefault="005D467A" w:rsidP="00D955E6">
      <w:pPr>
        <w:shd w:val="clear" w:color="auto" w:fill="FFFFFF" w:themeFill="background1"/>
        <w:spacing w:after="120"/>
        <w:ind w:left="864" w:hanging="432"/>
        <w:rPr>
          <w:rFonts w:ascii="Calibri" w:hAnsi="Calibri" w:cs="Calibri"/>
          <w:color w:val="000000"/>
        </w:rPr>
      </w:pPr>
      <w:r>
        <w:rPr>
          <w:rFonts w:ascii="Calibri" w:hAnsi="Calibri" w:cs="Calibri"/>
          <w:color w:val="000000"/>
        </w:rPr>
        <w:t>[</w:t>
      </w:r>
      <w:r w:rsidRPr="008D0B4B">
        <w:rPr>
          <w:rFonts w:ascii="Calibri" w:hAnsi="Calibri" w:cs="Calibri"/>
          <w:color w:val="000000"/>
        </w:rPr>
        <w:t>D</w:t>
      </w:r>
      <w:r>
        <w:rPr>
          <w:rFonts w:ascii="Calibri" w:hAnsi="Calibri" w:cs="Calibri"/>
          <w:color w:val="000000"/>
        </w:rPr>
        <w:t>]</w:t>
      </w:r>
      <w:r w:rsidRPr="008D0B4B">
        <w:rPr>
          <w:rFonts w:ascii="Calibri" w:hAnsi="Calibri" w:cs="Calibri"/>
          <w:b/>
          <w:bCs/>
          <w:color w:val="000000"/>
        </w:rPr>
        <w:t>E</w:t>
      </w:r>
      <w:r w:rsidRPr="008D0B4B">
        <w:rPr>
          <w:rFonts w:ascii="Calibri" w:hAnsi="Calibri" w:cs="Calibri"/>
          <w:color w:val="000000"/>
        </w:rPr>
        <w:t>.</w:t>
      </w:r>
      <w:r w:rsidR="003225BB">
        <w:rPr>
          <w:rFonts w:ascii="Calibri" w:hAnsi="Calibri" w:cs="Calibri"/>
          <w:color w:val="000000"/>
        </w:rPr>
        <w:t xml:space="preserve"> </w:t>
      </w:r>
      <w:r w:rsidRPr="008D0B4B">
        <w:rPr>
          <w:rFonts w:ascii="Calibri" w:hAnsi="Calibri" w:cs="Calibri"/>
          <w:color w:val="000000"/>
        </w:rPr>
        <w:t>Verify</w:t>
      </w:r>
      <w:r w:rsidR="003225BB">
        <w:rPr>
          <w:rFonts w:ascii="Calibri" w:hAnsi="Calibri" w:cs="Calibri"/>
          <w:color w:val="000000"/>
        </w:rPr>
        <w:t xml:space="preserve"> </w:t>
      </w:r>
      <w:r w:rsidRPr="008D0B4B">
        <w:rPr>
          <w:rFonts w:ascii="Calibri" w:hAnsi="Calibri" w:cs="Calibri"/>
          <w:color w:val="000000"/>
        </w:rPr>
        <w:t>the</w:t>
      </w:r>
      <w:r w:rsidR="003225BB">
        <w:rPr>
          <w:rFonts w:ascii="Calibri" w:hAnsi="Calibri" w:cs="Calibri"/>
          <w:color w:val="000000"/>
        </w:rPr>
        <w:t xml:space="preserve"> </w:t>
      </w:r>
      <w:r w:rsidRPr="008D0B4B">
        <w:rPr>
          <w:rFonts w:ascii="Calibri" w:hAnsi="Calibri" w:cs="Calibri"/>
          <w:color w:val="000000"/>
        </w:rPr>
        <w:t>preliminary</w:t>
      </w:r>
      <w:r w:rsidR="003225BB">
        <w:rPr>
          <w:rFonts w:ascii="Calibri" w:hAnsi="Calibri" w:cs="Calibri"/>
          <w:color w:val="000000"/>
        </w:rPr>
        <w:t xml:space="preserve"> </w:t>
      </w:r>
      <w:r w:rsidRPr="008D0B4B">
        <w:rPr>
          <w:rFonts w:ascii="Calibri" w:hAnsi="Calibri" w:cs="Calibri"/>
          <w:color w:val="000000"/>
        </w:rPr>
        <w:t>determination</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the</w:t>
      </w:r>
      <w:r w:rsidR="003225BB">
        <w:rPr>
          <w:rFonts w:ascii="Calibri" w:hAnsi="Calibri" w:cs="Calibri"/>
          <w:color w:val="000000"/>
        </w:rPr>
        <w:t xml:space="preserve"> </w:t>
      </w:r>
      <w:r w:rsidRPr="008D0B4B">
        <w:rPr>
          <w:rFonts w:ascii="Calibri" w:hAnsi="Calibri" w:cs="Calibri"/>
          <w:color w:val="000000"/>
        </w:rPr>
        <w:t>meaning</w:t>
      </w:r>
      <w:r w:rsidR="003225BB">
        <w:rPr>
          <w:rFonts w:ascii="Calibri" w:hAnsi="Calibri" w:cs="Calibri"/>
          <w:color w:val="000000"/>
        </w:rPr>
        <w:t xml:space="preserve"> </w:t>
      </w:r>
      <w:r w:rsidRPr="008D0B4B">
        <w:rPr>
          <w:rFonts w:ascii="Calibri" w:hAnsi="Calibri" w:cs="Calibri"/>
          <w:color w:val="000000"/>
        </w:rPr>
        <w:t>of</w:t>
      </w:r>
      <w:r w:rsidR="003225BB">
        <w:rPr>
          <w:rFonts w:ascii="Calibri" w:hAnsi="Calibri" w:cs="Calibri"/>
          <w:color w:val="000000"/>
        </w:rPr>
        <w:t xml:space="preserve"> </w:t>
      </w:r>
      <w:r w:rsidRPr="008D0B4B">
        <w:rPr>
          <w:rFonts w:ascii="Calibri" w:hAnsi="Calibri" w:cs="Calibri"/>
          <w:color w:val="000000"/>
        </w:rPr>
        <w:t>a</w:t>
      </w:r>
      <w:r w:rsidR="003225BB">
        <w:rPr>
          <w:rFonts w:ascii="Calibri" w:hAnsi="Calibri" w:cs="Calibri"/>
          <w:color w:val="000000"/>
        </w:rPr>
        <w:t xml:space="preserve"> </w:t>
      </w:r>
      <w:r w:rsidRPr="008D0B4B">
        <w:rPr>
          <w:rFonts w:ascii="Calibri" w:hAnsi="Calibri" w:cs="Calibri"/>
          <w:color w:val="000000"/>
        </w:rPr>
        <w:t>word</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phrase</w:t>
      </w:r>
      <w:r w:rsidR="003225BB">
        <w:rPr>
          <w:rFonts w:ascii="Calibri" w:hAnsi="Calibri" w:cs="Calibri"/>
          <w:color w:val="000000"/>
        </w:rPr>
        <w:t xml:space="preserve"> </w:t>
      </w:r>
      <w:r w:rsidRPr="008D0B4B">
        <w:rPr>
          <w:rFonts w:ascii="Calibri" w:hAnsi="Calibri" w:cs="Calibri"/>
          <w:color w:val="000000"/>
        </w:rPr>
        <w:t>(e.g.,</w:t>
      </w:r>
      <w:r w:rsidR="003225BB">
        <w:rPr>
          <w:rFonts w:ascii="Calibri" w:hAnsi="Calibri" w:cs="Calibri"/>
          <w:color w:val="000000"/>
        </w:rPr>
        <w:t xml:space="preserve"> </w:t>
      </w:r>
      <w:r w:rsidRPr="008D0B4B">
        <w:rPr>
          <w:rFonts w:ascii="Calibri" w:hAnsi="Calibri" w:cs="Calibri"/>
          <w:color w:val="000000"/>
        </w:rPr>
        <w:t>by</w:t>
      </w:r>
      <w:r w:rsidR="003225BB">
        <w:rPr>
          <w:rFonts w:ascii="Calibri" w:hAnsi="Calibri" w:cs="Calibri"/>
          <w:color w:val="000000"/>
        </w:rPr>
        <w:t xml:space="preserve"> </w:t>
      </w:r>
      <w:r w:rsidRPr="008D0B4B">
        <w:rPr>
          <w:rFonts w:ascii="Calibri" w:hAnsi="Calibri" w:cs="Calibri"/>
          <w:color w:val="000000"/>
        </w:rPr>
        <w:t>checking</w:t>
      </w:r>
      <w:r w:rsidR="003225BB">
        <w:rPr>
          <w:rFonts w:ascii="Calibri" w:hAnsi="Calibri" w:cs="Calibri"/>
          <w:color w:val="000000"/>
        </w:rPr>
        <w:t xml:space="preserve"> </w:t>
      </w:r>
      <w:r w:rsidRPr="008D0B4B">
        <w:rPr>
          <w:rFonts w:ascii="Calibri" w:hAnsi="Calibri" w:cs="Calibri"/>
          <w:color w:val="000000"/>
        </w:rPr>
        <w:t>the</w:t>
      </w:r>
      <w:r w:rsidR="003225BB">
        <w:rPr>
          <w:rFonts w:ascii="Calibri" w:hAnsi="Calibri" w:cs="Calibri"/>
          <w:color w:val="000000"/>
        </w:rPr>
        <w:t xml:space="preserve"> </w:t>
      </w:r>
      <w:r w:rsidRPr="008D0B4B">
        <w:rPr>
          <w:rFonts w:ascii="Calibri" w:hAnsi="Calibri" w:cs="Calibri"/>
          <w:color w:val="000000"/>
        </w:rPr>
        <w:t>inferred</w:t>
      </w:r>
      <w:r w:rsidR="003225BB">
        <w:rPr>
          <w:rFonts w:ascii="Calibri" w:hAnsi="Calibri" w:cs="Calibri"/>
          <w:color w:val="000000"/>
        </w:rPr>
        <w:t xml:space="preserve"> </w:t>
      </w:r>
      <w:r w:rsidRPr="008D0B4B">
        <w:rPr>
          <w:rFonts w:ascii="Calibri" w:hAnsi="Calibri" w:cs="Calibri"/>
          <w:color w:val="000000"/>
        </w:rPr>
        <w:t>meaning</w:t>
      </w:r>
      <w:r w:rsidR="003225BB">
        <w:rPr>
          <w:rFonts w:ascii="Calibri" w:hAnsi="Calibri" w:cs="Calibri"/>
          <w:color w:val="000000"/>
        </w:rPr>
        <w:t xml:space="preserve"> </w:t>
      </w:r>
      <w:r w:rsidRPr="008D0B4B">
        <w:rPr>
          <w:rFonts w:ascii="Calibri" w:hAnsi="Calibri" w:cs="Calibri"/>
          <w:color w:val="000000"/>
        </w:rPr>
        <w:t>in</w:t>
      </w:r>
      <w:r w:rsidR="003225BB">
        <w:rPr>
          <w:rFonts w:ascii="Calibri" w:hAnsi="Calibri" w:cs="Calibri"/>
          <w:color w:val="000000"/>
        </w:rPr>
        <w:t xml:space="preserve"> </w:t>
      </w:r>
      <w:r w:rsidRPr="008D0B4B">
        <w:rPr>
          <w:rFonts w:ascii="Calibri" w:hAnsi="Calibri" w:cs="Calibri"/>
          <w:color w:val="000000"/>
        </w:rPr>
        <w:t>context</w:t>
      </w:r>
      <w:r w:rsidR="003225BB">
        <w:rPr>
          <w:rFonts w:ascii="Calibri" w:hAnsi="Calibri" w:cs="Calibri"/>
          <w:color w:val="000000"/>
        </w:rPr>
        <w:t xml:space="preserve"> </w:t>
      </w:r>
      <w:r w:rsidRPr="008D0B4B">
        <w:rPr>
          <w:rFonts w:ascii="Calibri" w:hAnsi="Calibri" w:cs="Calibri"/>
          <w:color w:val="000000"/>
        </w:rPr>
        <w:t>or</w:t>
      </w:r>
      <w:r w:rsidR="003225BB">
        <w:rPr>
          <w:rFonts w:ascii="Calibri" w:hAnsi="Calibri" w:cs="Calibri"/>
          <w:color w:val="000000"/>
        </w:rPr>
        <w:t xml:space="preserve"> </w:t>
      </w:r>
      <w:r w:rsidRPr="008D0B4B">
        <w:rPr>
          <w:rFonts w:ascii="Calibri" w:hAnsi="Calibri" w:cs="Calibri"/>
          <w:color w:val="000000"/>
        </w:rPr>
        <w:t>in</w:t>
      </w:r>
      <w:r w:rsidR="003225BB">
        <w:rPr>
          <w:rFonts w:ascii="Calibri" w:hAnsi="Calibri" w:cs="Calibri"/>
          <w:color w:val="000000"/>
        </w:rPr>
        <w:t xml:space="preserve"> </w:t>
      </w:r>
      <w:r w:rsidRPr="008D0B4B">
        <w:rPr>
          <w:rFonts w:ascii="Calibri" w:hAnsi="Calibri" w:cs="Calibri"/>
          <w:color w:val="000000"/>
        </w:rPr>
        <w:t>a</w:t>
      </w:r>
      <w:r w:rsidR="003225BB">
        <w:rPr>
          <w:rFonts w:ascii="Calibri" w:hAnsi="Calibri" w:cs="Calibri"/>
          <w:color w:val="000000"/>
        </w:rPr>
        <w:t xml:space="preserve"> </w:t>
      </w:r>
      <w:r w:rsidRPr="008D0B4B">
        <w:rPr>
          <w:rFonts w:ascii="Calibri" w:hAnsi="Calibri" w:cs="Calibri"/>
          <w:color w:val="000000"/>
        </w:rPr>
        <w:t>dictionary).</w:t>
      </w:r>
    </w:p>
    <w:p w14:paraId="407FE519" w14:textId="6AA9C9B9" w:rsidR="00355074" w:rsidRPr="00355074" w:rsidRDefault="00355074" w:rsidP="00355074">
      <w:pPr>
        <w:pStyle w:val="note"/>
      </w:pPr>
      <w:r w:rsidRPr="00663A41">
        <w:t>{L.11–12</w:t>
      </w:r>
      <w:r>
        <w:t xml:space="preserve">.5 was changed to </w:t>
      </w:r>
      <w:r w:rsidRPr="00663A41">
        <w:t>L.</w:t>
      </w:r>
      <w:r>
        <w:t>VI.</w:t>
      </w:r>
      <w:r w:rsidRPr="00663A41">
        <w:t>11–12</w:t>
      </w:r>
      <w:r>
        <w:t>.4.}</w:t>
      </w:r>
    </w:p>
    <w:p w14:paraId="4F3E6AC2" w14:textId="7F0E134C" w:rsidR="005D467A" w:rsidRDefault="005D467A" w:rsidP="00355074">
      <w:pPr>
        <w:shd w:val="clear" w:color="auto" w:fill="FFFFFF" w:themeFill="background1"/>
        <w:spacing w:after="120"/>
        <w:rPr>
          <w:rStyle w:val="newChar"/>
        </w:rPr>
      </w:pPr>
      <w:r w:rsidRPr="0017601A">
        <w:rPr>
          <w:rFonts w:ascii="Calibri" w:hAnsi="Calibri" w:cs="Calibri"/>
          <w:color w:val="000000"/>
        </w:rPr>
        <w:t>L.</w:t>
      </w:r>
      <w:r w:rsidR="00672471" w:rsidRPr="00672471">
        <w:rPr>
          <w:rFonts w:ascii="Calibri" w:hAnsi="Calibri" w:cs="Calibri"/>
          <w:b/>
          <w:bCs/>
          <w:color w:val="000000"/>
        </w:rPr>
        <w:t>VI</w:t>
      </w:r>
      <w:r w:rsidR="00672471">
        <w:rPr>
          <w:rFonts w:ascii="Calibri" w:hAnsi="Calibri" w:cs="Calibri"/>
          <w:color w:val="000000"/>
        </w:rPr>
        <w:t>.</w:t>
      </w:r>
      <w:r w:rsidR="002F7230">
        <w:rPr>
          <w:rFonts w:ascii="Calibri" w:hAnsi="Calibri" w:cs="Calibri"/>
          <w:color w:val="000000"/>
        </w:rPr>
        <w:t>11–12</w:t>
      </w:r>
      <w:r w:rsidRPr="0017601A">
        <w:rPr>
          <w:rFonts w:ascii="Calibri" w:hAnsi="Calibri" w:cs="Calibri"/>
          <w:color w:val="000000"/>
        </w:rPr>
        <w:t>.</w:t>
      </w:r>
      <w:r w:rsidR="00672471">
        <w:rPr>
          <w:rFonts w:ascii="Calibri" w:hAnsi="Calibri" w:cs="Calibri"/>
          <w:color w:val="000000"/>
        </w:rPr>
        <w:t>[</w:t>
      </w:r>
      <w:r w:rsidRPr="0017601A">
        <w:rPr>
          <w:rFonts w:ascii="Calibri" w:hAnsi="Calibri" w:cs="Calibri"/>
          <w:color w:val="000000"/>
        </w:rPr>
        <w:t>5</w:t>
      </w:r>
      <w:r w:rsidR="00672471">
        <w:rPr>
          <w:rFonts w:ascii="Calibri" w:hAnsi="Calibri" w:cs="Calibri"/>
          <w:color w:val="000000"/>
        </w:rPr>
        <w:t>]</w:t>
      </w:r>
      <w:r w:rsidR="00672471" w:rsidRPr="00672471">
        <w:rPr>
          <w:rFonts w:ascii="Calibri" w:hAnsi="Calibri" w:cs="Calibri"/>
          <w:b/>
          <w:bCs/>
          <w:color w:val="000000"/>
        </w:rPr>
        <w:t>4</w:t>
      </w:r>
      <w:r w:rsidRPr="0017601A">
        <w:rPr>
          <w:rFonts w:ascii="Calibri" w:hAnsi="Calibri" w:cs="Calibri"/>
          <w:color w:val="000000"/>
        </w:rPr>
        <w:t>.</w:t>
      </w:r>
      <w:r w:rsidR="003225BB">
        <w:rPr>
          <w:rFonts w:ascii="Calibri" w:hAnsi="Calibri" w:cs="Calibri"/>
          <w:color w:val="000000"/>
        </w:rPr>
        <w:t xml:space="preserve"> </w:t>
      </w:r>
      <w:r w:rsidRPr="0017601A">
        <w:rPr>
          <w:rFonts w:ascii="Calibri" w:hAnsi="Calibri" w:cs="Calibri"/>
          <w:color w:val="000000"/>
        </w:rPr>
        <w:t>Demonstrate</w:t>
      </w:r>
      <w:r w:rsidR="003225BB">
        <w:rPr>
          <w:rFonts w:ascii="Calibri" w:hAnsi="Calibri" w:cs="Calibri"/>
          <w:color w:val="000000"/>
        </w:rPr>
        <w:t xml:space="preserve"> </w:t>
      </w:r>
      <w:r w:rsidRPr="0017601A">
        <w:rPr>
          <w:rFonts w:ascii="Calibri" w:hAnsi="Calibri" w:cs="Calibri"/>
          <w:color w:val="000000"/>
        </w:rPr>
        <w:t>understanding</w:t>
      </w:r>
      <w:r w:rsidR="003225BB">
        <w:rPr>
          <w:rFonts w:ascii="Calibri" w:hAnsi="Calibri" w:cs="Calibri"/>
          <w:color w:val="000000"/>
        </w:rPr>
        <w:t xml:space="preserve"> </w:t>
      </w:r>
      <w:r w:rsidRPr="0017601A">
        <w:rPr>
          <w:rFonts w:ascii="Calibri" w:hAnsi="Calibri" w:cs="Calibri"/>
          <w:color w:val="000000"/>
        </w:rPr>
        <w:t>of</w:t>
      </w:r>
      <w:r w:rsidR="003225BB">
        <w:rPr>
          <w:rFonts w:ascii="Calibri" w:hAnsi="Calibri" w:cs="Calibri"/>
          <w:color w:val="000000"/>
        </w:rPr>
        <w:t xml:space="preserve"> </w:t>
      </w:r>
      <w:r w:rsidRPr="0017601A">
        <w:rPr>
          <w:rFonts w:ascii="Calibri" w:hAnsi="Calibri" w:cs="Calibri"/>
          <w:color w:val="000000"/>
        </w:rPr>
        <w:t>figurative</w:t>
      </w:r>
      <w:r w:rsidR="003225BB">
        <w:rPr>
          <w:rFonts w:ascii="Calibri" w:hAnsi="Calibri" w:cs="Calibri"/>
          <w:color w:val="000000"/>
        </w:rPr>
        <w:t xml:space="preserve"> </w:t>
      </w:r>
      <w:r w:rsidRPr="0017601A">
        <w:rPr>
          <w:rFonts w:ascii="Calibri" w:hAnsi="Calibri" w:cs="Calibri"/>
          <w:color w:val="000000"/>
        </w:rPr>
        <w:t>language,</w:t>
      </w:r>
      <w:r w:rsidR="003225BB">
        <w:rPr>
          <w:rFonts w:ascii="Calibri" w:hAnsi="Calibri" w:cs="Calibri"/>
          <w:color w:val="000000"/>
        </w:rPr>
        <w:t xml:space="preserve"> </w:t>
      </w:r>
      <w:r w:rsidRPr="0017601A">
        <w:rPr>
          <w:rFonts w:ascii="Calibri" w:hAnsi="Calibri" w:cs="Calibri"/>
          <w:color w:val="000000"/>
        </w:rPr>
        <w:t>word</w:t>
      </w:r>
      <w:r w:rsidR="003225BB">
        <w:rPr>
          <w:rFonts w:ascii="Calibri" w:hAnsi="Calibri" w:cs="Calibri"/>
          <w:color w:val="000000"/>
        </w:rPr>
        <w:t xml:space="preserve"> </w:t>
      </w:r>
      <w:r w:rsidRPr="0017601A">
        <w:rPr>
          <w:rFonts w:ascii="Calibri" w:hAnsi="Calibri" w:cs="Calibri"/>
          <w:color w:val="000000"/>
        </w:rPr>
        <w:t>relationships,</w:t>
      </w:r>
      <w:r w:rsidR="003225BB">
        <w:rPr>
          <w:rFonts w:ascii="Calibri" w:hAnsi="Calibri" w:cs="Calibri"/>
          <w:color w:val="000000"/>
        </w:rPr>
        <w:t xml:space="preserve"> </w:t>
      </w:r>
      <w:r w:rsidRPr="0017601A">
        <w:rPr>
          <w:rFonts w:ascii="Calibri" w:hAnsi="Calibri" w:cs="Calibri"/>
          <w:color w:val="000000"/>
        </w:rPr>
        <w:t>and</w:t>
      </w:r>
      <w:r w:rsidR="003225BB">
        <w:rPr>
          <w:rFonts w:ascii="Calibri" w:hAnsi="Calibri" w:cs="Calibri"/>
          <w:color w:val="000000"/>
        </w:rPr>
        <w:t xml:space="preserve"> </w:t>
      </w:r>
      <w:r w:rsidRPr="0017601A">
        <w:rPr>
          <w:rFonts w:ascii="Calibri" w:hAnsi="Calibri" w:cs="Calibri"/>
          <w:color w:val="000000"/>
        </w:rPr>
        <w:t>nuances</w:t>
      </w:r>
      <w:r w:rsidR="003225BB">
        <w:rPr>
          <w:rFonts w:ascii="Calibri" w:hAnsi="Calibri" w:cs="Calibri"/>
          <w:color w:val="000000"/>
        </w:rPr>
        <w:t xml:space="preserve"> </w:t>
      </w:r>
      <w:r w:rsidRPr="0017601A">
        <w:rPr>
          <w:rFonts w:ascii="Calibri" w:hAnsi="Calibri" w:cs="Calibri"/>
          <w:color w:val="000000"/>
        </w:rPr>
        <w:t>in</w:t>
      </w:r>
      <w:r w:rsidR="003225BB">
        <w:rPr>
          <w:rFonts w:ascii="Calibri" w:hAnsi="Calibri" w:cs="Calibri"/>
          <w:color w:val="000000"/>
        </w:rPr>
        <w:t xml:space="preserve"> </w:t>
      </w:r>
      <w:r w:rsidRPr="0017601A">
        <w:rPr>
          <w:rFonts w:ascii="Calibri" w:hAnsi="Calibri" w:cs="Calibri"/>
          <w:color w:val="000000"/>
        </w:rPr>
        <w:t>word</w:t>
      </w:r>
      <w:r w:rsidR="003225BB">
        <w:rPr>
          <w:rFonts w:ascii="Calibri" w:hAnsi="Calibri" w:cs="Calibri"/>
          <w:color w:val="000000"/>
        </w:rPr>
        <w:t xml:space="preserve"> </w:t>
      </w:r>
      <w:r w:rsidRPr="0017601A">
        <w:rPr>
          <w:rFonts w:ascii="Calibri" w:hAnsi="Calibri" w:cs="Calibri"/>
          <w:color w:val="000000"/>
        </w:rPr>
        <w:t>meanings</w:t>
      </w:r>
      <w:r>
        <w:rPr>
          <w:rFonts w:ascii="Calibri" w:hAnsi="Calibri" w:cs="Calibri"/>
          <w:b/>
          <w:bCs/>
          <w:color w:val="000000"/>
        </w:rPr>
        <w:t>,</w:t>
      </w:r>
      <w:r w:rsidR="003225BB">
        <w:rPr>
          <w:rFonts w:ascii="Calibri" w:hAnsi="Calibri" w:cs="Calibri"/>
          <w:b/>
          <w:bCs/>
          <w:color w:val="000000"/>
        </w:rPr>
        <w:t xml:space="preserve"> </w:t>
      </w:r>
      <w:r w:rsidR="004C517C" w:rsidRPr="004A12D6">
        <w:rPr>
          <w:rStyle w:val="newChar"/>
        </w:rPr>
        <w:t>{begin new}</w:t>
      </w:r>
      <w:r w:rsidR="004C517C">
        <w:rPr>
          <w:rStyle w:val="newChar"/>
        </w:rPr>
        <w:t xml:space="preserve"> </w:t>
      </w:r>
      <w:r w:rsidRPr="0017601A">
        <w:rPr>
          <w:rFonts w:ascii="Calibri" w:hAnsi="Calibri" w:cs="Calibri"/>
          <w:b/>
          <w:bCs/>
          <w:color w:val="000000"/>
        </w:rPr>
        <w:t>including</w:t>
      </w:r>
      <w:r w:rsidR="003225BB">
        <w:rPr>
          <w:rFonts w:ascii="Calibri" w:hAnsi="Calibri" w:cs="Calibri"/>
          <w:b/>
          <w:bCs/>
          <w:color w:val="000000"/>
        </w:rPr>
        <w:t xml:space="preserve"> </w:t>
      </w:r>
      <w:r w:rsidRPr="0017601A">
        <w:rPr>
          <w:rFonts w:ascii="Calibri" w:hAnsi="Calibri" w:cs="Calibri"/>
          <w:b/>
          <w:bCs/>
          <w:color w:val="000000"/>
        </w:rPr>
        <w:t>connotative</w:t>
      </w:r>
      <w:r w:rsidR="003225BB">
        <w:rPr>
          <w:rFonts w:ascii="Calibri" w:hAnsi="Calibri" w:cs="Calibri"/>
          <w:b/>
          <w:bCs/>
          <w:color w:val="000000"/>
        </w:rPr>
        <w:t xml:space="preserve"> </w:t>
      </w:r>
      <w:r w:rsidRPr="0017601A">
        <w:rPr>
          <w:rFonts w:ascii="Calibri" w:hAnsi="Calibri" w:cs="Calibri"/>
          <w:b/>
          <w:bCs/>
          <w:color w:val="000000"/>
        </w:rPr>
        <w:t>meanings.</w:t>
      </w:r>
      <w:r w:rsidR="004C517C">
        <w:rPr>
          <w:rFonts w:ascii="Calibri" w:hAnsi="Calibri" w:cs="Calibri"/>
          <w:b/>
          <w:bCs/>
          <w:color w:val="000000"/>
        </w:rPr>
        <w:t xml:space="preserve"> </w:t>
      </w:r>
      <w:r w:rsidR="004C517C" w:rsidRPr="004A12D6">
        <w:rPr>
          <w:rStyle w:val="newChar"/>
        </w:rPr>
        <w:t>{</w:t>
      </w:r>
      <w:r w:rsidR="004C517C">
        <w:rPr>
          <w:rStyle w:val="newChar"/>
        </w:rPr>
        <w:t>end</w:t>
      </w:r>
      <w:r w:rsidR="004C517C" w:rsidRPr="004A12D6">
        <w:rPr>
          <w:rStyle w:val="newChar"/>
        </w:rPr>
        <w:t xml:space="preserve"> new}</w:t>
      </w:r>
    </w:p>
    <w:p w14:paraId="5A074CE9" w14:textId="7909561B" w:rsidR="006F392F" w:rsidRPr="0017601A" w:rsidRDefault="006F392F" w:rsidP="006F392F">
      <w:pPr>
        <w:pStyle w:val="new"/>
      </w:pPr>
      <w:r>
        <w:t>{C and D are new.}</w:t>
      </w:r>
    </w:p>
    <w:p w14:paraId="28926BC5" w14:textId="41C93210" w:rsidR="005D467A" w:rsidRPr="00EB6E39" w:rsidRDefault="005D467A" w:rsidP="00AB3CAC">
      <w:pPr>
        <w:pStyle w:val="ListParagraph"/>
        <w:numPr>
          <w:ilvl w:val="0"/>
          <w:numId w:val="141"/>
        </w:numPr>
        <w:shd w:val="clear" w:color="auto" w:fill="FFFFFF" w:themeFill="background1"/>
        <w:spacing w:after="120"/>
        <w:ind w:left="1080"/>
        <w:contextualSpacing w:val="0"/>
        <w:rPr>
          <w:rFonts w:ascii="Calibri" w:hAnsi="Calibri" w:cs="Calibri"/>
          <w:color w:val="000000"/>
        </w:rPr>
      </w:pPr>
      <w:r w:rsidRPr="00EB6E39">
        <w:rPr>
          <w:rFonts w:ascii="Calibri" w:hAnsi="Calibri" w:cs="Calibri"/>
          <w:color w:val="000000"/>
        </w:rPr>
        <w:t>Interpret</w:t>
      </w:r>
      <w:r w:rsidR="003225BB" w:rsidRPr="00EB6E39">
        <w:rPr>
          <w:rFonts w:ascii="Calibri" w:hAnsi="Calibri" w:cs="Calibri"/>
          <w:color w:val="000000"/>
        </w:rPr>
        <w:t xml:space="preserve"> </w:t>
      </w:r>
      <w:r w:rsidRPr="00EB6E39">
        <w:rPr>
          <w:rFonts w:ascii="Calibri" w:hAnsi="Calibri" w:cs="Calibri"/>
          <w:color w:val="000000"/>
        </w:rPr>
        <w:t>figures</w:t>
      </w:r>
      <w:r w:rsidR="003225BB" w:rsidRPr="00EB6E39">
        <w:rPr>
          <w:rFonts w:ascii="Calibri" w:hAnsi="Calibri" w:cs="Calibri"/>
          <w:color w:val="000000"/>
        </w:rPr>
        <w:t xml:space="preserve"> </w:t>
      </w:r>
      <w:r w:rsidRPr="00EB6E39">
        <w:rPr>
          <w:rFonts w:ascii="Calibri" w:hAnsi="Calibri" w:cs="Calibri"/>
          <w:color w:val="000000"/>
        </w:rPr>
        <w:t>of</w:t>
      </w:r>
      <w:r w:rsidR="003225BB" w:rsidRPr="00EB6E39">
        <w:rPr>
          <w:rFonts w:ascii="Calibri" w:hAnsi="Calibri" w:cs="Calibri"/>
          <w:color w:val="000000"/>
        </w:rPr>
        <w:t xml:space="preserve"> </w:t>
      </w:r>
      <w:r w:rsidRPr="00EB6E39">
        <w:rPr>
          <w:rFonts w:ascii="Calibri" w:hAnsi="Calibri" w:cs="Calibri"/>
          <w:color w:val="000000"/>
        </w:rPr>
        <w:t>speech</w:t>
      </w:r>
      <w:r w:rsidR="003225BB" w:rsidRPr="00EB6E39">
        <w:rPr>
          <w:rFonts w:ascii="Calibri" w:hAnsi="Calibri" w:cs="Calibri"/>
          <w:color w:val="000000"/>
        </w:rPr>
        <w:t xml:space="preserve"> </w:t>
      </w:r>
      <w:r w:rsidRPr="00EB6E39">
        <w:rPr>
          <w:rFonts w:ascii="Calibri" w:hAnsi="Calibri" w:cs="Calibri"/>
          <w:color w:val="000000"/>
        </w:rPr>
        <w:t>(e.g.,</w:t>
      </w:r>
      <w:r w:rsidR="003225BB" w:rsidRPr="00EB6E39">
        <w:rPr>
          <w:rFonts w:ascii="Calibri" w:hAnsi="Calibri" w:cs="Calibri"/>
          <w:color w:val="000000"/>
        </w:rPr>
        <w:t xml:space="preserve"> </w:t>
      </w:r>
      <w:r w:rsidRPr="00EB6E39">
        <w:rPr>
          <w:rFonts w:ascii="Calibri" w:hAnsi="Calibri" w:cs="Calibri"/>
          <w:color w:val="000000"/>
        </w:rPr>
        <w:t>hyperbole,</w:t>
      </w:r>
      <w:r w:rsidR="003225BB" w:rsidRPr="00EB6E39">
        <w:rPr>
          <w:rFonts w:ascii="Calibri" w:hAnsi="Calibri" w:cs="Calibri"/>
          <w:color w:val="000000"/>
        </w:rPr>
        <w:t xml:space="preserve"> </w:t>
      </w:r>
      <w:r w:rsidRPr="00EB6E39">
        <w:rPr>
          <w:rFonts w:ascii="Calibri" w:hAnsi="Calibri" w:cs="Calibri"/>
          <w:color w:val="000000"/>
        </w:rPr>
        <w:t>paradox)</w:t>
      </w:r>
      <w:r w:rsidR="003225BB" w:rsidRPr="00EB6E39">
        <w:rPr>
          <w:rFonts w:ascii="Calibri" w:hAnsi="Calibri" w:cs="Calibri"/>
          <w:color w:val="000000"/>
        </w:rPr>
        <w:t xml:space="preserve"> </w:t>
      </w:r>
      <w:r w:rsidRPr="00EB6E39">
        <w:rPr>
          <w:rFonts w:ascii="Calibri" w:hAnsi="Calibri" w:cs="Calibri"/>
          <w:color w:val="000000"/>
        </w:rPr>
        <w:t>in</w:t>
      </w:r>
      <w:r w:rsidR="003225BB" w:rsidRPr="00EB6E39">
        <w:rPr>
          <w:rFonts w:ascii="Calibri" w:hAnsi="Calibri" w:cs="Calibri"/>
          <w:color w:val="000000"/>
        </w:rPr>
        <w:t xml:space="preserve"> </w:t>
      </w:r>
      <w:r w:rsidRPr="00EB6E39">
        <w:rPr>
          <w:rFonts w:ascii="Calibri" w:hAnsi="Calibri" w:cs="Calibri"/>
          <w:color w:val="000000"/>
        </w:rPr>
        <w:t>context</w:t>
      </w:r>
      <w:r w:rsidR="003225BB" w:rsidRPr="00EB6E39">
        <w:rPr>
          <w:rFonts w:ascii="Calibri" w:hAnsi="Calibri" w:cs="Calibri"/>
          <w:color w:val="000000"/>
        </w:rPr>
        <w:t xml:space="preserve"> </w:t>
      </w:r>
      <w:r w:rsidRPr="00EB6E39">
        <w:rPr>
          <w:rFonts w:ascii="Calibri" w:hAnsi="Calibri" w:cs="Calibri"/>
          <w:color w:val="000000"/>
        </w:rPr>
        <w:t>and</w:t>
      </w:r>
      <w:r w:rsidR="003225BB" w:rsidRPr="00EB6E39">
        <w:rPr>
          <w:rFonts w:ascii="Calibri" w:hAnsi="Calibri" w:cs="Calibri"/>
          <w:color w:val="000000"/>
        </w:rPr>
        <w:t xml:space="preserve"> </w:t>
      </w:r>
      <w:r w:rsidRPr="00EB6E39">
        <w:rPr>
          <w:rFonts w:ascii="Calibri" w:hAnsi="Calibri" w:cs="Calibri"/>
          <w:color w:val="000000"/>
        </w:rPr>
        <w:t>analyze</w:t>
      </w:r>
      <w:r w:rsidR="003225BB" w:rsidRPr="00EB6E39">
        <w:rPr>
          <w:rFonts w:ascii="Calibri" w:hAnsi="Calibri" w:cs="Calibri"/>
          <w:color w:val="000000"/>
        </w:rPr>
        <w:t xml:space="preserve"> </w:t>
      </w:r>
      <w:r w:rsidRPr="00EB6E39">
        <w:rPr>
          <w:rFonts w:ascii="Calibri" w:hAnsi="Calibri" w:cs="Calibri"/>
          <w:color w:val="000000"/>
        </w:rPr>
        <w:t>their</w:t>
      </w:r>
      <w:r w:rsidR="003225BB" w:rsidRPr="00EB6E39">
        <w:rPr>
          <w:rFonts w:ascii="Calibri" w:hAnsi="Calibri" w:cs="Calibri"/>
          <w:color w:val="000000"/>
        </w:rPr>
        <w:t xml:space="preserve"> </w:t>
      </w:r>
      <w:r w:rsidRPr="00EB6E39">
        <w:rPr>
          <w:rFonts w:ascii="Calibri" w:hAnsi="Calibri" w:cs="Calibri"/>
          <w:color w:val="000000"/>
        </w:rPr>
        <w:t>role</w:t>
      </w:r>
      <w:r w:rsidR="003225BB" w:rsidRPr="00EB6E39">
        <w:rPr>
          <w:rFonts w:ascii="Calibri" w:hAnsi="Calibri" w:cs="Calibri"/>
          <w:color w:val="000000"/>
        </w:rPr>
        <w:t xml:space="preserve"> </w:t>
      </w:r>
      <w:r w:rsidRPr="00EB6E39">
        <w:rPr>
          <w:rFonts w:ascii="Calibri" w:hAnsi="Calibri" w:cs="Calibri"/>
          <w:color w:val="000000"/>
        </w:rPr>
        <w:t>in</w:t>
      </w:r>
      <w:r w:rsidR="003225BB" w:rsidRPr="00EB6E39">
        <w:rPr>
          <w:rFonts w:ascii="Calibri" w:hAnsi="Calibri" w:cs="Calibri"/>
          <w:color w:val="000000"/>
        </w:rPr>
        <w:t xml:space="preserve"> </w:t>
      </w:r>
      <w:r w:rsidRPr="00EB6E39">
        <w:rPr>
          <w:rFonts w:ascii="Calibri" w:hAnsi="Calibri" w:cs="Calibri"/>
          <w:color w:val="000000"/>
        </w:rPr>
        <w:t>the</w:t>
      </w:r>
      <w:r w:rsidR="003225BB" w:rsidRPr="00EB6E39">
        <w:rPr>
          <w:rFonts w:ascii="Calibri" w:hAnsi="Calibri" w:cs="Calibri"/>
          <w:color w:val="000000"/>
        </w:rPr>
        <w:t xml:space="preserve"> </w:t>
      </w:r>
      <w:r w:rsidRPr="00EB6E39">
        <w:rPr>
          <w:rFonts w:ascii="Calibri" w:hAnsi="Calibri" w:cs="Calibri"/>
          <w:color w:val="000000"/>
        </w:rPr>
        <w:t>text.</w:t>
      </w:r>
      <w:r w:rsidR="003225BB" w:rsidRPr="00EB6E39">
        <w:rPr>
          <w:rFonts w:ascii="Calibri" w:hAnsi="Calibri" w:cs="Calibri"/>
          <w:color w:val="000000"/>
        </w:rPr>
        <w:t xml:space="preserve"> </w:t>
      </w:r>
    </w:p>
    <w:p w14:paraId="143D2F7F" w14:textId="2458A098" w:rsidR="005D467A" w:rsidRPr="00EB6E39" w:rsidRDefault="005D467A" w:rsidP="00AB3CAC">
      <w:pPr>
        <w:pStyle w:val="ListParagraph"/>
        <w:numPr>
          <w:ilvl w:val="0"/>
          <w:numId w:val="141"/>
        </w:numPr>
        <w:shd w:val="clear" w:color="auto" w:fill="FFFFFF" w:themeFill="background1"/>
        <w:spacing w:after="120"/>
        <w:ind w:left="1080"/>
        <w:contextualSpacing w:val="0"/>
        <w:rPr>
          <w:rFonts w:ascii="Calibri" w:hAnsi="Calibri" w:cs="Calibri"/>
          <w:color w:val="000000"/>
        </w:rPr>
      </w:pPr>
      <w:r w:rsidRPr="00EB6E39">
        <w:rPr>
          <w:rFonts w:ascii="Calibri" w:hAnsi="Calibri" w:cs="Calibri"/>
          <w:color w:val="000000"/>
        </w:rPr>
        <w:t>Analyze</w:t>
      </w:r>
      <w:r w:rsidR="003225BB" w:rsidRPr="00EB6E39">
        <w:rPr>
          <w:rFonts w:ascii="Calibri" w:hAnsi="Calibri" w:cs="Calibri"/>
          <w:color w:val="000000"/>
        </w:rPr>
        <w:t xml:space="preserve"> </w:t>
      </w:r>
      <w:r w:rsidRPr="00EB6E39">
        <w:rPr>
          <w:rFonts w:ascii="Calibri" w:hAnsi="Calibri" w:cs="Calibri"/>
          <w:color w:val="000000"/>
        </w:rPr>
        <w:t>nuances</w:t>
      </w:r>
      <w:r w:rsidR="003225BB" w:rsidRPr="00EB6E39">
        <w:rPr>
          <w:rFonts w:ascii="Calibri" w:hAnsi="Calibri" w:cs="Calibri"/>
          <w:color w:val="000000"/>
        </w:rPr>
        <w:t xml:space="preserve"> </w:t>
      </w:r>
      <w:r w:rsidRPr="00EB6E39">
        <w:rPr>
          <w:rFonts w:ascii="Calibri" w:hAnsi="Calibri" w:cs="Calibri"/>
          <w:color w:val="000000"/>
        </w:rPr>
        <w:t>in</w:t>
      </w:r>
      <w:r w:rsidR="003225BB" w:rsidRPr="00EB6E39">
        <w:rPr>
          <w:rFonts w:ascii="Calibri" w:hAnsi="Calibri" w:cs="Calibri"/>
          <w:color w:val="000000"/>
        </w:rPr>
        <w:t xml:space="preserve"> </w:t>
      </w:r>
      <w:r w:rsidRPr="00EB6E39">
        <w:rPr>
          <w:rFonts w:ascii="Calibri" w:hAnsi="Calibri" w:cs="Calibri"/>
          <w:color w:val="000000"/>
        </w:rPr>
        <w:t>the</w:t>
      </w:r>
      <w:r w:rsidR="003225BB" w:rsidRPr="00EB6E39">
        <w:rPr>
          <w:rFonts w:ascii="Calibri" w:hAnsi="Calibri" w:cs="Calibri"/>
          <w:color w:val="000000"/>
        </w:rPr>
        <w:t xml:space="preserve"> </w:t>
      </w:r>
      <w:r w:rsidRPr="00EB6E39">
        <w:rPr>
          <w:rFonts w:ascii="Calibri" w:hAnsi="Calibri" w:cs="Calibri"/>
          <w:color w:val="000000"/>
        </w:rPr>
        <w:t>meaning</w:t>
      </w:r>
      <w:r w:rsidR="003225BB" w:rsidRPr="00EB6E39">
        <w:rPr>
          <w:rFonts w:ascii="Calibri" w:hAnsi="Calibri" w:cs="Calibri"/>
          <w:color w:val="000000"/>
        </w:rPr>
        <w:t xml:space="preserve"> </w:t>
      </w:r>
      <w:r w:rsidRPr="00EB6E39">
        <w:rPr>
          <w:rFonts w:ascii="Calibri" w:hAnsi="Calibri" w:cs="Calibri"/>
          <w:color w:val="000000"/>
        </w:rPr>
        <w:t>of</w:t>
      </w:r>
      <w:r w:rsidR="003225BB" w:rsidRPr="00EB6E39">
        <w:rPr>
          <w:rFonts w:ascii="Calibri" w:hAnsi="Calibri" w:cs="Calibri"/>
          <w:color w:val="000000"/>
        </w:rPr>
        <w:t xml:space="preserve"> </w:t>
      </w:r>
      <w:r w:rsidRPr="00EB6E39">
        <w:rPr>
          <w:rFonts w:ascii="Calibri" w:hAnsi="Calibri" w:cs="Calibri"/>
          <w:color w:val="000000"/>
        </w:rPr>
        <w:t>words</w:t>
      </w:r>
      <w:r w:rsidR="003225BB" w:rsidRPr="00EB6E39">
        <w:rPr>
          <w:rFonts w:ascii="Calibri" w:hAnsi="Calibri" w:cs="Calibri"/>
          <w:color w:val="000000"/>
        </w:rPr>
        <w:t xml:space="preserve"> </w:t>
      </w:r>
      <w:r w:rsidRPr="00EB6E39">
        <w:rPr>
          <w:rFonts w:ascii="Calibri" w:hAnsi="Calibri" w:cs="Calibri"/>
          <w:color w:val="000000"/>
        </w:rPr>
        <w:t>with</w:t>
      </w:r>
      <w:r w:rsidR="003225BB" w:rsidRPr="00EB6E39">
        <w:rPr>
          <w:rFonts w:ascii="Calibri" w:hAnsi="Calibri" w:cs="Calibri"/>
          <w:color w:val="000000"/>
        </w:rPr>
        <w:t xml:space="preserve"> </w:t>
      </w:r>
      <w:r w:rsidRPr="00EB6E39">
        <w:rPr>
          <w:rFonts w:ascii="Calibri" w:hAnsi="Calibri" w:cs="Calibri"/>
          <w:color w:val="000000"/>
        </w:rPr>
        <w:t>similar</w:t>
      </w:r>
      <w:r w:rsidR="003225BB" w:rsidRPr="00EB6E39">
        <w:rPr>
          <w:rFonts w:ascii="Calibri" w:hAnsi="Calibri" w:cs="Calibri"/>
          <w:color w:val="000000"/>
        </w:rPr>
        <w:t xml:space="preserve"> </w:t>
      </w:r>
      <w:r w:rsidRPr="00EB6E39">
        <w:rPr>
          <w:rFonts w:ascii="Calibri" w:hAnsi="Calibri" w:cs="Calibri"/>
          <w:color w:val="000000"/>
        </w:rPr>
        <w:t>denotations.</w:t>
      </w:r>
    </w:p>
    <w:p w14:paraId="0A53E731" w14:textId="0A34CDFC" w:rsidR="005D467A" w:rsidRPr="00EB6E39" w:rsidRDefault="005D467A" w:rsidP="00AB3CAC">
      <w:pPr>
        <w:pStyle w:val="ListParagraph"/>
        <w:numPr>
          <w:ilvl w:val="0"/>
          <w:numId w:val="141"/>
        </w:numPr>
        <w:shd w:val="clear" w:color="auto" w:fill="FFFFFF" w:themeFill="background1"/>
        <w:spacing w:after="120"/>
        <w:ind w:left="1080"/>
        <w:contextualSpacing w:val="0"/>
        <w:rPr>
          <w:rFonts w:ascii="Calibri" w:hAnsi="Calibri" w:cs="Calibri"/>
          <w:b/>
          <w:bCs/>
          <w:color w:val="000000"/>
        </w:rPr>
      </w:pPr>
      <w:r w:rsidRPr="00EB6E39">
        <w:rPr>
          <w:rFonts w:ascii="Calibri" w:hAnsi="Calibri" w:cs="Calibri"/>
          <w:b/>
          <w:bCs/>
          <w:color w:val="000000"/>
        </w:rPr>
        <w:t>Analyze</w:t>
      </w:r>
      <w:r w:rsidR="003225BB" w:rsidRPr="00EB6E39">
        <w:rPr>
          <w:rFonts w:ascii="Calibri" w:hAnsi="Calibri" w:cs="Calibri"/>
          <w:b/>
          <w:bCs/>
          <w:color w:val="000000"/>
        </w:rPr>
        <w:t xml:space="preserve"> </w:t>
      </w:r>
      <w:r w:rsidRPr="00EB6E39">
        <w:rPr>
          <w:rFonts w:ascii="Calibri" w:hAnsi="Calibri" w:cs="Calibri"/>
          <w:b/>
          <w:bCs/>
          <w:color w:val="000000"/>
        </w:rPr>
        <w:t>how</w:t>
      </w:r>
      <w:r w:rsidR="003225BB" w:rsidRPr="00EB6E39">
        <w:rPr>
          <w:rFonts w:ascii="Calibri" w:hAnsi="Calibri" w:cs="Calibri"/>
          <w:b/>
          <w:bCs/>
          <w:color w:val="000000"/>
        </w:rPr>
        <w:t xml:space="preserve"> </w:t>
      </w:r>
      <w:r w:rsidRPr="00EB6E39">
        <w:rPr>
          <w:rFonts w:ascii="Calibri" w:hAnsi="Calibri" w:cs="Calibri"/>
          <w:b/>
          <w:bCs/>
          <w:color w:val="000000"/>
        </w:rPr>
        <w:t>the</w:t>
      </w:r>
      <w:r w:rsidR="003225BB" w:rsidRPr="00EB6E39">
        <w:rPr>
          <w:rFonts w:ascii="Calibri" w:hAnsi="Calibri" w:cs="Calibri"/>
          <w:b/>
          <w:bCs/>
          <w:color w:val="000000"/>
        </w:rPr>
        <w:t xml:space="preserve"> </w:t>
      </w:r>
      <w:r w:rsidRPr="00EB6E39">
        <w:rPr>
          <w:rFonts w:ascii="Calibri" w:hAnsi="Calibri" w:cs="Calibri"/>
          <w:b/>
          <w:bCs/>
          <w:color w:val="000000"/>
        </w:rPr>
        <w:t>meaning</w:t>
      </w:r>
      <w:r w:rsidR="003225BB" w:rsidRPr="00EB6E39">
        <w:rPr>
          <w:rFonts w:ascii="Calibri" w:hAnsi="Calibri" w:cs="Calibri"/>
          <w:b/>
          <w:bCs/>
          <w:color w:val="000000"/>
        </w:rPr>
        <w:t xml:space="preserve"> </w:t>
      </w:r>
      <w:r w:rsidRPr="00EB6E39">
        <w:rPr>
          <w:rFonts w:ascii="Calibri" w:hAnsi="Calibri" w:cs="Calibri"/>
          <w:b/>
          <w:bCs/>
          <w:color w:val="000000"/>
        </w:rPr>
        <w:t>of</w:t>
      </w:r>
      <w:r w:rsidR="003225BB" w:rsidRPr="00EB6E39">
        <w:rPr>
          <w:rFonts w:ascii="Calibri" w:hAnsi="Calibri" w:cs="Calibri"/>
          <w:b/>
          <w:bCs/>
          <w:color w:val="000000"/>
        </w:rPr>
        <w:t xml:space="preserve"> </w:t>
      </w:r>
      <w:r w:rsidRPr="00EB6E39">
        <w:rPr>
          <w:rFonts w:ascii="Calibri" w:hAnsi="Calibri" w:cs="Calibri"/>
          <w:b/>
          <w:bCs/>
          <w:color w:val="000000"/>
        </w:rPr>
        <w:t>a</w:t>
      </w:r>
      <w:r w:rsidR="003225BB" w:rsidRPr="00EB6E39">
        <w:rPr>
          <w:rFonts w:ascii="Calibri" w:hAnsi="Calibri" w:cs="Calibri"/>
          <w:b/>
          <w:bCs/>
          <w:color w:val="000000"/>
        </w:rPr>
        <w:t xml:space="preserve"> </w:t>
      </w:r>
      <w:r w:rsidRPr="00EB6E39">
        <w:rPr>
          <w:rFonts w:ascii="Calibri" w:hAnsi="Calibri" w:cs="Calibri"/>
          <w:b/>
          <w:bCs/>
          <w:color w:val="000000"/>
        </w:rPr>
        <w:t>key</w:t>
      </w:r>
      <w:r w:rsidR="003225BB" w:rsidRPr="00EB6E39">
        <w:rPr>
          <w:rFonts w:ascii="Calibri" w:hAnsi="Calibri" w:cs="Calibri"/>
          <w:b/>
          <w:bCs/>
          <w:color w:val="000000"/>
        </w:rPr>
        <w:t xml:space="preserve"> </w:t>
      </w:r>
      <w:r w:rsidRPr="00EB6E39">
        <w:rPr>
          <w:rFonts w:ascii="Calibri" w:hAnsi="Calibri" w:cs="Calibri"/>
          <w:b/>
          <w:bCs/>
          <w:color w:val="000000"/>
        </w:rPr>
        <w:t>term</w:t>
      </w:r>
      <w:r w:rsidR="003225BB" w:rsidRPr="00EB6E39">
        <w:rPr>
          <w:rFonts w:ascii="Calibri" w:hAnsi="Calibri" w:cs="Calibri"/>
          <w:b/>
          <w:bCs/>
          <w:color w:val="000000"/>
        </w:rPr>
        <w:t xml:space="preserve"> </w:t>
      </w:r>
      <w:r w:rsidRPr="00EB6E39">
        <w:rPr>
          <w:rFonts w:ascii="Calibri" w:hAnsi="Calibri" w:cs="Calibri"/>
          <w:b/>
          <w:bCs/>
          <w:color w:val="000000"/>
        </w:rPr>
        <w:t>or</w:t>
      </w:r>
      <w:r w:rsidR="003225BB" w:rsidRPr="00EB6E39">
        <w:rPr>
          <w:rFonts w:ascii="Calibri" w:hAnsi="Calibri" w:cs="Calibri"/>
          <w:b/>
          <w:bCs/>
          <w:color w:val="000000"/>
        </w:rPr>
        <w:t xml:space="preserve"> </w:t>
      </w:r>
      <w:r w:rsidRPr="00EB6E39">
        <w:rPr>
          <w:rFonts w:ascii="Calibri" w:hAnsi="Calibri" w:cs="Calibri"/>
          <w:b/>
          <w:bCs/>
          <w:color w:val="000000"/>
        </w:rPr>
        <w:t>terms</w:t>
      </w:r>
      <w:r w:rsidR="003225BB" w:rsidRPr="00EB6E39">
        <w:rPr>
          <w:rFonts w:ascii="Calibri" w:hAnsi="Calibri" w:cs="Calibri"/>
          <w:b/>
          <w:bCs/>
          <w:color w:val="000000"/>
        </w:rPr>
        <w:t xml:space="preserve"> </w:t>
      </w:r>
      <w:r w:rsidRPr="00EB6E39">
        <w:rPr>
          <w:rFonts w:ascii="Calibri" w:hAnsi="Calibri" w:cs="Calibri"/>
          <w:b/>
          <w:bCs/>
          <w:color w:val="000000"/>
        </w:rPr>
        <w:t>develops</w:t>
      </w:r>
      <w:r w:rsidR="003225BB" w:rsidRPr="00EB6E39">
        <w:rPr>
          <w:rFonts w:ascii="Calibri" w:hAnsi="Calibri" w:cs="Calibri"/>
          <w:b/>
          <w:bCs/>
          <w:color w:val="000000"/>
        </w:rPr>
        <w:t xml:space="preserve"> </w:t>
      </w:r>
      <w:r w:rsidRPr="00EB6E39">
        <w:rPr>
          <w:rFonts w:ascii="Calibri" w:hAnsi="Calibri" w:cs="Calibri"/>
          <w:b/>
          <w:bCs/>
          <w:color w:val="000000"/>
        </w:rPr>
        <w:t>or</w:t>
      </w:r>
      <w:r w:rsidR="003225BB" w:rsidRPr="00EB6E39">
        <w:rPr>
          <w:rFonts w:ascii="Calibri" w:hAnsi="Calibri" w:cs="Calibri"/>
          <w:b/>
          <w:bCs/>
          <w:color w:val="000000"/>
        </w:rPr>
        <w:t xml:space="preserve"> </w:t>
      </w:r>
      <w:r w:rsidRPr="00EB6E39">
        <w:rPr>
          <w:rFonts w:ascii="Calibri" w:hAnsi="Calibri" w:cs="Calibri"/>
          <w:b/>
          <w:bCs/>
          <w:color w:val="000000"/>
        </w:rPr>
        <w:t>is</w:t>
      </w:r>
      <w:r w:rsidR="003225BB" w:rsidRPr="00EB6E39">
        <w:rPr>
          <w:rFonts w:ascii="Calibri" w:hAnsi="Calibri" w:cs="Calibri"/>
          <w:b/>
          <w:bCs/>
          <w:color w:val="000000"/>
        </w:rPr>
        <w:t xml:space="preserve"> </w:t>
      </w:r>
      <w:r w:rsidRPr="00EB6E39">
        <w:rPr>
          <w:rFonts w:ascii="Calibri" w:hAnsi="Calibri" w:cs="Calibri"/>
          <w:b/>
          <w:bCs/>
          <w:color w:val="000000"/>
        </w:rPr>
        <w:t>refined</w:t>
      </w:r>
      <w:r w:rsidR="003225BB" w:rsidRPr="00EB6E39">
        <w:rPr>
          <w:rFonts w:ascii="Calibri" w:hAnsi="Calibri" w:cs="Calibri"/>
          <w:b/>
          <w:bCs/>
          <w:color w:val="000000"/>
        </w:rPr>
        <w:t xml:space="preserve"> </w:t>
      </w:r>
      <w:r w:rsidRPr="00EB6E39">
        <w:rPr>
          <w:rFonts w:ascii="Calibri" w:hAnsi="Calibri" w:cs="Calibri"/>
          <w:b/>
          <w:bCs/>
          <w:color w:val="000000"/>
        </w:rPr>
        <w:t>over</w:t>
      </w:r>
      <w:r w:rsidR="003225BB" w:rsidRPr="00EB6E39">
        <w:rPr>
          <w:rFonts w:ascii="Calibri" w:hAnsi="Calibri" w:cs="Calibri"/>
          <w:b/>
          <w:bCs/>
          <w:color w:val="000000"/>
        </w:rPr>
        <w:t xml:space="preserve"> </w:t>
      </w:r>
      <w:r w:rsidRPr="00EB6E39">
        <w:rPr>
          <w:rFonts w:ascii="Calibri" w:hAnsi="Calibri" w:cs="Calibri"/>
          <w:b/>
          <w:bCs/>
          <w:color w:val="000000"/>
        </w:rPr>
        <w:t>the</w:t>
      </w:r>
      <w:r w:rsidR="003225BB" w:rsidRPr="00EB6E39">
        <w:rPr>
          <w:rFonts w:ascii="Calibri" w:hAnsi="Calibri" w:cs="Calibri"/>
          <w:b/>
          <w:bCs/>
          <w:color w:val="000000"/>
        </w:rPr>
        <w:t xml:space="preserve"> </w:t>
      </w:r>
      <w:r w:rsidRPr="00EB6E39">
        <w:rPr>
          <w:rFonts w:ascii="Calibri" w:hAnsi="Calibri" w:cs="Calibri"/>
          <w:b/>
          <w:bCs/>
          <w:color w:val="000000"/>
        </w:rPr>
        <w:t>course</w:t>
      </w:r>
      <w:r w:rsidR="003225BB" w:rsidRPr="00EB6E39">
        <w:rPr>
          <w:rFonts w:ascii="Calibri" w:hAnsi="Calibri" w:cs="Calibri"/>
          <w:b/>
          <w:bCs/>
          <w:color w:val="000000"/>
        </w:rPr>
        <w:t xml:space="preserve"> </w:t>
      </w:r>
      <w:r w:rsidRPr="00EB6E39">
        <w:rPr>
          <w:rFonts w:ascii="Calibri" w:hAnsi="Calibri" w:cs="Calibri"/>
          <w:b/>
          <w:bCs/>
          <w:color w:val="000000"/>
        </w:rPr>
        <w:t>of</w:t>
      </w:r>
      <w:r w:rsidR="003225BB" w:rsidRPr="00EB6E39">
        <w:rPr>
          <w:rFonts w:ascii="Calibri" w:hAnsi="Calibri" w:cs="Calibri"/>
          <w:b/>
          <w:bCs/>
          <w:color w:val="000000"/>
        </w:rPr>
        <w:t xml:space="preserve"> </w:t>
      </w:r>
      <w:r w:rsidRPr="00EB6E39">
        <w:rPr>
          <w:rFonts w:ascii="Calibri" w:hAnsi="Calibri" w:cs="Calibri"/>
          <w:b/>
          <w:bCs/>
          <w:color w:val="000000"/>
        </w:rPr>
        <w:t>a</w:t>
      </w:r>
      <w:r w:rsidR="003225BB" w:rsidRPr="00EB6E39">
        <w:rPr>
          <w:rFonts w:ascii="Calibri" w:hAnsi="Calibri" w:cs="Calibri"/>
          <w:b/>
          <w:bCs/>
          <w:color w:val="000000"/>
        </w:rPr>
        <w:t xml:space="preserve"> </w:t>
      </w:r>
      <w:r w:rsidRPr="00EB6E39">
        <w:rPr>
          <w:rFonts w:ascii="Calibri" w:hAnsi="Calibri" w:cs="Calibri"/>
          <w:b/>
          <w:bCs/>
          <w:color w:val="000000"/>
        </w:rPr>
        <w:t>text.</w:t>
      </w:r>
      <w:r w:rsidR="003225BB" w:rsidRPr="00EB6E39">
        <w:rPr>
          <w:rFonts w:ascii="Calibri" w:hAnsi="Calibri" w:cs="Calibri"/>
          <w:b/>
          <w:bCs/>
          <w:color w:val="000000"/>
        </w:rPr>
        <w:t xml:space="preserve"> </w:t>
      </w:r>
    </w:p>
    <w:p w14:paraId="71D889ED" w14:textId="2D8EED7C" w:rsidR="005D467A" w:rsidRPr="006065C5" w:rsidRDefault="005D467A" w:rsidP="00AB3CAC">
      <w:pPr>
        <w:pStyle w:val="ListParagraph"/>
        <w:numPr>
          <w:ilvl w:val="0"/>
          <w:numId w:val="141"/>
        </w:numPr>
        <w:shd w:val="clear" w:color="auto" w:fill="FFFFFF" w:themeFill="background1"/>
        <w:spacing w:after="120"/>
        <w:ind w:left="1080"/>
        <w:contextualSpacing w:val="0"/>
        <w:rPr>
          <w:rFonts w:ascii="Calibri" w:hAnsi="Calibri" w:cs="Calibri"/>
          <w:b/>
          <w:bCs/>
          <w:color w:val="000000"/>
        </w:rPr>
      </w:pPr>
      <w:r w:rsidRPr="00EB6E39">
        <w:rPr>
          <w:rFonts w:ascii="Calibri" w:hAnsi="Calibri" w:cs="Calibri"/>
          <w:b/>
          <w:bCs/>
          <w:color w:val="000000"/>
        </w:rPr>
        <w:t>Analyze</w:t>
      </w:r>
      <w:r w:rsidR="003225BB" w:rsidRPr="00EB6E39">
        <w:rPr>
          <w:rFonts w:ascii="Calibri" w:hAnsi="Calibri" w:cs="Calibri"/>
          <w:b/>
          <w:bCs/>
          <w:color w:val="000000"/>
        </w:rPr>
        <w:t xml:space="preserve"> </w:t>
      </w:r>
      <w:r w:rsidRPr="00EB6E39">
        <w:rPr>
          <w:rFonts w:ascii="Calibri" w:hAnsi="Calibri" w:cs="Calibri"/>
          <w:b/>
          <w:bCs/>
          <w:color w:val="000000"/>
        </w:rPr>
        <w:t>the</w:t>
      </w:r>
      <w:r w:rsidR="003225BB" w:rsidRPr="00EB6E39">
        <w:rPr>
          <w:rFonts w:ascii="Calibri" w:hAnsi="Calibri" w:cs="Calibri"/>
          <w:b/>
          <w:bCs/>
          <w:color w:val="000000"/>
        </w:rPr>
        <w:t xml:space="preserve"> </w:t>
      </w:r>
      <w:r w:rsidRPr="00EB6E39">
        <w:rPr>
          <w:rFonts w:ascii="Calibri" w:hAnsi="Calibri" w:cs="Calibri"/>
          <w:b/>
          <w:bCs/>
          <w:color w:val="000000"/>
        </w:rPr>
        <w:t>impact</w:t>
      </w:r>
      <w:r w:rsidR="003225BB" w:rsidRPr="00EB6E39">
        <w:rPr>
          <w:rFonts w:ascii="Calibri" w:hAnsi="Calibri" w:cs="Calibri"/>
          <w:b/>
          <w:bCs/>
          <w:color w:val="000000"/>
        </w:rPr>
        <w:t xml:space="preserve"> </w:t>
      </w:r>
      <w:r w:rsidRPr="00EB6E39">
        <w:rPr>
          <w:rFonts w:ascii="Calibri" w:hAnsi="Calibri" w:cs="Calibri"/>
          <w:b/>
          <w:bCs/>
          <w:color w:val="000000"/>
        </w:rPr>
        <w:t>of</w:t>
      </w:r>
      <w:r w:rsidR="003225BB" w:rsidRPr="00EB6E39">
        <w:rPr>
          <w:rFonts w:ascii="Calibri" w:hAnsi="Calibri" w:cs="Calibri"/>
          <w:b/>
          <w:bCs/>
          <w:color w:val="000000"/>
        </w:rPr>
        <w:t xml:space="preserve"> </w:t>
      </w:r>
      <w:r w:rsidRPr="00EB6E39">
        <w:rPr>
          <w:rFonts w:ascii="Calibri" w:hAnsi="Calibri" w:cs="Calibri"/>
          <w:b/>
          <w:bCs/>
          <w:color w:val="000000"/>
        </w:rPr>
        <w:t>specific</w:t>
      </w:r>
      <w:r w:rsidR="003225BB" w:rsidRPr="00EB6E39">
        <w:rPr>
          <w:rFonts w:ascii="Calibri" w:hAnsi="Calibri" w:cs="Calibri"/>
          <w:b/>
          <w:bCs/>
          <w:color w:val="000000"/>
        </w:rPr>
        <w:t xml:space="preserve"> </w:t>
      </w:r>
      <w:r w:rsidRPr="00EB6E39">
        <w:rPr>
          <w:rFonts w:ascii="Calibri" w:hAnsi="Calibri" w:cs="Calibri"/>
          <w:b/>
          <w:bCs/>
          <w:color w:val="000000"/>
        </w:rPr>
        <w:t>word</w:t>
      </w:r>
      <w:r w:rsidR="003225BB" w:rsidRPr="00EB6E39">
        <w:rPr>
          <w:rFonts w:ascii="Calibri" w:hAnsi="Calibri" w:cs="Calibri"/>
          <w:b/>
          <w:bCs/>
          <w:color w:val="000000"/>
        </w:rPr>
        <w:t xml:space="preserve"> </w:t>
      </w:r>
      <w:r w:rsidRPr="00EB6E39">
        <w:rPr>
          <w:rFonts w:ascii="Calibri" w:hAnsi="Calibri" w:cs="Calibri"/>
          <w:b/>
          <w:bCs/>
          <w:color w:val="000000"/>
        </w:rPr>
        <w:t>choices</w:t>
      </w:r>
      <w:r w:rsidR="003225BB" w:rsidRPr="00EB6E39">
        <w:rPr>
          <w:rFonts w:ascii="Calibri" w:hAnsi="Calibri" w:cs="Calibri"/>
          <w:b/>
          <w:bCs/>
          <w:color w:val="000000"/>
        </w:rPr>
        <w:t xml:space="preserve"> </w:t>
      </w:r>
      <w:r w:rsidRPr="00EB6E39">
        <w:rPr>
          <w:rFonts w:ascii="Calibri" w:hAnsi="Calibri" w:cs="Calibri"/>
          <w:b/>
          <w:bCs/>
          <w:color w:val="000000"/>
        </w:rPr>
        <w:t>on</w:t>
      </w:r>
      <w:r w:rsidR="003225BB" w:rsidRPr="00EB6E39">
        <w:rPr>
          <w:rFonts w:ascii="Calibri" w:hAnsi="Calibri" w:cs="Calibri"/>
          <w:b/>
          <w:bCs/>
          <w:color w:val="000000"/>
        </w:rPr>
        <w:t xml:space="preserve"> </w:t>
      </w:r>
      <w:r w:rsidRPr="00EB6E39">
        <w:rPr>
          <w:rFonts w:ascii="Calibri" w:hAnsi="Calibri" w:cs="Calibri"/>
          <w:b/>
          <w:bCs/>
          <w:color w:val="000000"/>
        </w:rPr>
        <w:t>meaning</w:t>
      </w:r>
      <w:r w:rsidR="003225BB" w:rsidRPr="00EB6E39">
        <w:rPr>
          <w:rFonts w:ascii="Calibri" w:hAnsi="Calibri" w:cs="Calibri"/>
          <w:b/>
          <w:bCs/>
          <w:color w:val="000000"/>
        </w:rPr>
        <w:t xml:space="preserve"> </w:t>
      </w:r>
      <w:r w:rsidRPr="00EB6E39">
        <w:rPr>
          <w:rFonts w:ascii="Calibri" w:hAnsi="Calibri" w:cs="Calibri"/>
          <w:b/>
          <w:bCs/>
          <w:color w:val="000000"/>
        </w:rPr>
        <w:t>and</w:t>
      </w:r>
      <w:r w:rsidR="003225BB" w:rsidRPr="00EB6E39">
        <w:rPr>
          <w:rFonts w:ascii="Calibri" w:hAnsi="Calibri" w:cs="Calibri"/>
          <w:b/>
          <w:bCs/>
          <w:color w:val="000000"/>
        </w:rPr>
        <w:t xml:space="preserve"> </w:t>
      </w:r>
      <w:r w:rsidRPr="00EB6E39">
        <w:rPr>
          <w:rFonts w:ascii="Calibri" w:hAnsi="Calibri" w:cs="Calibri"/>
          <w:b/>
          <w:bCs/>
          <w:color w:val="000000"/>
        </w:rPr>
        <w:t>tone,</w:t>
      </w:r>
      <w:r w:rsidR="003225BB" w:rsidRPr="00EB6E39">
        <w:rPr>
          <w:rFonts w:ascii="Calibri" w:hAnsi="Calibri" w:cs="Calibri"/>
          <w:b/>
          <w:bCs/>
          <w:color w:val="000000"/>
        </w:rPr>
        <w:t xml:space="preserve"> </w:t>
      </w:r>
      <w:r w:rsidRPr="00EB6E39">
        <w:rPr>
          <w:rFonts w:ascii="Calibri" w:hAnsi="Calibri" w:cs="Calibri"/>
          <w:b/>
          <w:bCs/>
          <w:color w:val="000000"/>
        </w:rPr>
        <w:t>including</w:t>
      </w:r>
      <w:r w:rsidR="003225BB" w:rsidRPr="00EB6E39">
        <w:rPr>
          <w:rFonts w:ascii="Calibri" w:hAnsi="Calibri" w:cs="Calibri"/>
          <w:b/>
          <w:bCs/>
          <w:color w:val="000000"/>
        </w:rPr>
        <w:t xml:space="preserve"> </w:t>
      </w:r>
      <w:r w:rsidRPr="00EB6E39">
        <w:rPr>
          <w:rFonts w:ascii="Calibri" w:hAnsi="Calibri" w:cs="Calibri"/>
          <w:b/>
          <w:bCs/>
          <w:color w:val="000000"/>
        </w:rPr>
        <w:t>language</w:t>
      </w:r>
      <w:r w:rsidR="003225BB" w:rsidRPr="00EB6E39">
        <w:rPr>
          <w:rFonts w:ascii="Calibri" w:hAnsi="Calibri" w:cs="Calibri"/>
          <w:b/>
          <w:bCs/>
          <w:color w:val="000000"/>
        </w:rPr>
        <w:t xml:space="preserve"> </w:t>
      </w:r>
      <w:r w:rsidRPr="00EB6E39">
        <w:rPr>
          <w:rFonts w:ascii="Calibri" w:hAnsi="Calibri" w:cs="Calibri"/>
          <w:b/>
          <w:bCs/>
          <w:color w:val="000000"/>
        </w:rPr>
        <w:t>that</w:t>
      </w:r>
      <w:r w:rsidR="003225BB" w:rsidRPr="00EB6E39">
        <w:rPr>
          <w:rFonts w:ascii="Calibri" w:hAnsi="Calibri" w:cs="Calibri"/>
          <w:b/>
          <w:bCs/>
          <w:color w:val="000000"/>
        </w:rPr>
        <w:t xml:space="preserve"> </w:t>
      </w:r>
      <w:r w:rsidRPr="00EB6E39">
        <w:rPr>
          <w:rFonts w:ascii="Calibri" w:hAnsi="Calibri" w:cs="Calibri"/>
          <w:b/>
          <w:bCs/>
          <w:color w:val="000000"/>
        </w:rPr>
        <w:t>is</w:t>
      </w:r>
      <w:r w:rsidR="003225BB" w:rsidRPr="00EB6E39">
        <w:rPr>
          <w:rFonts w:ascii="Calibri" w:hAnsi="Calibri" w:cs="Calibri"/>
          <w:b/>
          <w:bCs/>
          <w:color w:val="000000"/>
        </w:rPr>
        <w:t xml:space="preserve"> </w:t>
      </w:r>
      <w:r w:rsidRPr="00EB6E39">
        <w:rPr>
          <w:rFonts w:ascii="Calibri" w:hAnsi="Calibri" w:cs="Calibri"/>
          <w:b/>
          <w:bCs/>
          <w:color w:val="000000"/>
        </w:rPr>
        <w:t>particularly</w:t>
      </w:r>
      <w:r w:rsidR="003225BB" w:rsidRPr="00EB6E39">
        <w:rPr>
          <w:rFonts w:ascii="Calibri" w:hAnsi="Calibri" w:cs="Calibri"/>
          <w:b/>
          <w:bCs/>
          <w:color w:val="000000"/>
        </w:rPr>
        <w:t xml:space="preserve"> </w:t>
      </w:r>
      <w:r w:rsidRPr="00EB6E39">
        <w:rPr>
          <w:rFonts w:ascii="Calibri" w:hAnsi="Calibri" w:cs="Calibri"/>
          <w:b/>
          <w:bCs/>
          <w:color w:val="000000"/>
        </w:rPr>
        <w:t>fresh,</w:t>
      </w:r>
      <w:r w:rsidR="003225BB" w:rsidRPr="00EB6E39">
        <w:rPr>
          <w:rFonts w:ascii="Calibri" w:hAnsi="Calibri" w:cs="Calibri"/>
          <w:b/>
          <w:bCs/>
          <w:color w:val="000000"/>
        </w:rPr>
        <w:t xml:space="preserve"> </w:t>
      </w:r>
      <w:r w:rsidRPr="00EB6E39">
        <w:rPr>
          <w:rFonts w:ascii="Calibri" w:hAnsi="Calibri" w:cs="Calibri"/>
          <w:b/>
          <w:bCs/>
          <w:color w:val="000000"/>
        </w:rPr>
        <w:t>engaging,</w:t>
      </w:r>
      <w:r w:rsidR="003225BB" w:rsidRPr="00EB6E39">
        <w:rPr>
          <w:rFonts w:ascii="Calibri" w:hAnsi="Calibri" w:cs="Calibri"/>
          <w:b/>
          <w:bCs/>
          <w:color w:val="000000"/>
        </w:rPr>
        <w:t xml:space="preserve"> </w:t>
      </w:r>
      <w:r w:rsidRPr="00EB6E39">
        <w:rPr>
          <w:rFonts w:ascii="Calibri" w:hAnsi="Calibri" w:cs="Calibri"/>
          <w:b/>
          <w:bCs/>
          <w:color w:val="000000"/>
        </w:rPr>
        <w:t>or</w:t>
      </w:r>
      <w:r w:rsidR="003225BB" w:rsidRPr="00EB6E39">
        <w:rPr>
          <w:rFonts w:ascii="Calibri" w:hAnsi="Calibri" w:cs="Calibri"/>
          <w:b/>
          <w:bCs/>
          <w:color w:val="000000"/>
        </w:rPr>
        <w:t xml:space="preserve"> </w:t>
      </w:r>
      <w:r w:rsidRPr="00EB6E39">
        <w:rPr>
          <w:rFonts w:ascii="Calibri" w:hAnsi="Calibri" w:cs="Calibri"/>
          <w:b/>
          <w:bCs/>
          <w:color w:val="000000"/>
        </w:rPr>
        <w:t>beautiful.</w:t>
      </w:r>
      <w:r w:rsidR="006065C5">
        <w:rPr>
          <w:rFonts w:ascii="Calibri" w:hAnsi="Calibri" w:cs="Calibri"/>
          <w:b/>
          <w:bCs/>
          <w:color w:val="000000"/>
        </w:rPr>
        <w:br w:type="page"/>
      </w:r>
    </w:p>
    <w:p w14:paraId="200A3626" w14:textId="5F39838A" w:rsidR="007632B0" w:rsidRDefault="007632B0" w:rsidP="00AD7B0A">
      <w:pPr>
        <w:pStyle w:val="Heading3"/>
      </w:pPr>
      <w:bookmarkStart w:id="84" w:name="_Toc130971604"/>
      <w:r w:rsidRPr="00AD7B0A">
        <w:lastRenderedPageBreak/>
        <w:t>Reading</w:t>
      </w:r>
      <w:r w:rsidR="003225BB" w:rsidRPr="00AD7B0A">
        <w:t xml:space="preserve"> </w:t>
      </w:r>
      <w:r w:rsidRPr="00AD7B0A">
        <w:t>Domain</w:t>
      </w:r>
      <w:bookmarkEnd w:id="84"/>
    </w:p>
    <w:p w14:paraId="3C7828A3" w14:textId="37E8318B" w:rsidR="006065C5" w:rsidRPr="006065C5" w:rsidRDefault="007811FB" w:rsidP="007811FB">
      <w:pPr>
        <w:pStyle w:val="new"/>
      </w:pPr>
      <w:r w:rsidRPr="00871C04">
        <w:t xml:space="preserve">{For the </w:t>
      </w:r>
      <w:r>
        <w:t>all of the grade 11–12 reading domain standards, the two letters after "RL" in the codes are new. For example, in RL.CR.</w:t>
      </w:r>
      <w:r w:rsidRPr="00B12898">
        <w:t xml:space="preserve"> </w:t>
      </w:r>
      <w:r>
        <w:t>11–12.1, "CR" is new.}</w:t>
      </w:r>
    </w:p>
    <w:p w14:paraId="15F2F1E7" w14:textId="57613720" w:rsidR="0085000D" w:rsidRPr="0085000D" w:rsidRDefault="0085000D" w:rsidP="0061403A">
      <w:pPr>
        <w:shd w:val="clear" w:color="auto" w:fill="FFFFFF" w:themeFill="background1"/>
        <w:rPr>
          <w:rFonts w:ascii="Calibri" w:hAnsi="Calibri" w:cs="Calibri"/>
          <w:color w:val="000000"/>
        </w:rPr>
      </w:pPr>
      <w:r w:rsidRPr="0085000D">
        <w:rPr>
          <w:rFonts w:ascii="Calibri" w:hAnsi="Calibri" w:cs="Calibri"/>
          <w:color w:val="000000"/>
        </w:rPr>
        <w:t>RL.</w:t>
      </w:r>
      <w:r w:rsidR="00FF2355" w:rsidRPr="00EF0F7A">
        <w:rPr>
          <w:b/>
          <w:bCs/>
        </w:rPr>
        <w:t>CR</w:t>
      </w:r>
      <w:r w:rsidR="00FF2355">
        <w:t>.</w:t>
      </w:r>
      <w:r w:rsidR="002F7230">
        <w:rPr>
          <w:rFonts w:ascii="Calibri" w:hAnsi="Calibri" w:cs="Calibri"/>
          <w:color w:val="000000"/>
        </w:rPr>
        <w:t>11–12</w:t>
      </w:r>
      <w:r w:rsidRPr="0085000D">
        <w:rPr>
          <w:rFonts w:ascii="Calibri" w:hAnsi="Calibri" w:cs="Calibri"/>
          <w:color w:val="000000"/>
        </w:rPr>
        <w:t>.1.</w:t>
      </w:r>
      <w:r w:rsidR="003225BB">
        <w:rPr>
          <w:rFonts w:ascii="Calibri" w:hAnsi="Calibri" w:cs="Calibri"/>
          <w:color w:val="000000"/>
        </w:rPr>
        <w:t xml:space="preserve"> </w:t>
      </w:r>
      <w:r w:rsidRPr="0085000D">
        <w:rPr>
          <w:rFonts w:ascii="Calibri" w:hAnsi="Calibri" w:cs="Calibri"/>
          <w:b/>
          <w:bCs/>
          <w:color w:val="000000"/>
        </w:rPr>
        <w:t>Accurately</w:t>
      </w:r>
      <w:r w:rsidR="003225BB">
        <w:rPr>
          <w:rFonts w:ascii="Calibri" w:hAnsi="Calibri" w:cs="Calibri"/>
          <w:b/>
          <w:bCs/>
          <w:color w:val="000000"/>
        </w:rPr>
        <w:t xml:space="preserve"> </w:t>
      </w:r>
      <w:r>
        <w:rPr>
          <w:rFonts w:ascii="Calibri" w:hAnsi="Calibri" w:cs="Calibri"/>
          <w:color w:val="000000"/>
        </w:rPr>
        <w:t>c</w:t>
      </w:r>
      <w:r w:rsidRPr="0085000D">
        <w:rPr>
          <w:rFonts w:ascii="Calibri" w:hAnsi="Calibri" w:cs="Calibri"/>
          <w:color w:val="000000"/>
        </w:rPr>
        <w:t>ite</w:t>
      </w:r>
      <w:r w:rsidR="003225BB">
        <w:rPr>
          <w:rFonts w:ascii="Calibri" w:hAnsi="Calibri" w:cs="Calibri"/>
          <w:color w:val="000000"/>
        </w:rPr>
        <w:t xml:space="preserve"> </w:t>
      </w:r>
      <w:r w:rsidRPr="0085000D">
        <w:rPr>
          <w:rFonts w:ascii="Calibri" w:hAnsi="Calibri" w:cs="Calibri"/>
          <w:color w:val="000000"/>
        </w:rPr>
        <w:t>strong</w:t>
      </w:r>
      <w:r w:rsidR="003225BB">
        <w:rPr>
          <w:rFonts w:ascii="Calibri" w:hAnsi="Calibri" w:cs="Calibri"/>
          <w:color w:val="000000"/>
        </w:rPr>
        <w:t xml:space="preserve"> </w:t>
      </w:r>
      <w:r w:rsidRPr="0085000D">
        <w:rPr>
          <w:rFonts w:ascii="Calibri" w:hAnsi="Calibri" w:cs="Calibri"/>
          <w:color w:val="000000"/>
        </w:rPr>
        <w:t>and</w:t>
      </w:r>
      <w:r w:rsidR="003225BB">
        <w:rPr>
          <w:rFonts w:ascii="Calibri" w:hAnsi="Calibri" w:cs="Calibri"/>
          <w:color w:val="000000"/>
        </w:rPr>
        <w:t xml:space="preserve"> </w:t>
      </w:r>
      <w:r w:rsidRPr="0085000D">
        <w:rPr>
          <w:rFonts w:ascii="Calibri" w:hAnsi="Calibri" w:cs="Calibri"/>
          <w:color w:val="000000"/>
        </w:rPr>
        <w:t>thorough</w:t>
      </w:r>
      <w:r w:rsidR="003225BB">
        <w:rPr>
          <w:rFonts w:ascii="Calibri" w:hAnsi="Calibri" w:cs="Calibri"/>
          <w:color w:val="000000"/>
        </w:rPr>
        <w:t xml:space="preserve"> </w:t>
      </w:r>
      <w:r w:rsidRPr="0085000D">
        <w:rPr>
          <w:rFonts w:ascii="Calibri" w:hAnsi="Calibri" w:cs="Calibri"/>
          <w:color w:val="000000"/>
        </w:rPr>
        <w:t>textual</w:t>
      </w:r>
      <w:r w:rsidR="003225BB">
        <w:rPr>
          <w:rFonts w:ascii="Calibri" w:hAnsi="Calibri" w:cs="Calibri"/>
          <w:color w:val="000000"/>
        </w:rPr>
        <w:t xml:space="preserve"> </w:t>
      </w:r>
      <w:r w:rsidRPr="0085000D">
        <w:rPr>
          <w:rFonts w:ascii="Calibri" w:hAnsi="Calibri" w:cs="Calibri"/>
          <w:color w:val="000000"/>
        </w:rPr>
        <w:t>evidence</w:t>
      </w:r>
      <w:r w:rsidR="003225BB">
        <w:rPr>
          <w:rFonts w:ascii="Calibri" w:hAnsi="Calibri" w:cs="Calibri"/>
          <w:color w:val="000000"/>
        </w:rPr>
        <w:t xml:space="preserve"> </w:t>
      </w:r>
      <w:r w:rsidRPr="0085000D">
        <w:rPr>
          <w:rFonts w:ascii="Calibri" w:hAnsi="Calibri" w:cs="Calibri"/>
          <w:color w:val="000000"/>
        </w:rPr>
        <w:t>and</w:t>
      </w:r>
      <w:r w:rsidR="003225BB">
        <w:rPr>
          <w:rFonts w:ascii="Calibri" w:hAnsi="Calibri" w:cs="Calibri"/>
          <w:color w:val="000000"/>
        </w:rPr>
        <w:t xml:space="preserve"> </w:t>
      </w:r>
      <w:r w:rsidRPr="0085000D">
        <w:rPr>
          <w:rFonts w:ascii="Calibri" w:hAnsi="Calibri" w:cs="Calibri"/>
          <w:color w:val="000000"/>
        </w:rPr>
        <w:t>make</w:t>
      </w:r>
      <w:r w:rsidR="003225BB">
        <w:rPr>
          <w:rFonts w:ascii="Calibri" w:hAnsi="Calibri" w:cs="Calibri"/>
          <w:color w:val="000000"/>
        </w:rPr>
        <w:t xml:space="preserve"> </w:t>
      </w:r>
      <w:r w:rsidRPr="0085000D">
        <w:rPr>
          <w:rFonts w:ascii="Calibri" w:hAnsi="Calibri" w:cs="Calibri"/>
          <w:color w:val="000000"/>
        </w:rPr>
        <w:t>relevant</w:t>
      </w:r>
      <w:r w:rsidR="003225BB">
        <w:rPr>
          <w:rFonts w:ascii="Calibri" w:hAnsi="Calibri" w:cs="Calibri"/>
          <w:color w:val="000000"/>
        </w:rPr>
        <w:t xml:space="preserve"> </w:t>
      </w:r>
      <w:r w:rsidRPr="0085000D">
        <w:rPr>
          <w:rFonts w:ascii="Calibri" w:hAnsi="Calibri" w:cs="Calibri"/>
          <w:color w:val="000000"/>
        </w:rPr>
        <w:t>connections</w:t>
      </w:r>
      <w:r w:rsidR="003225BB">
        <w:rPr>
          <w:rFonts w:ascii="Calibri" w:hAnsi="Calibri" w:cs="Calibri"/>
          <w:color w:val="000000"/>
        </w:rPr>
        <w:t xml:space="preserve"> </w:t>
      </w:r>
      <w:r w:rsidRPr="0085000D">
        <w:rPr>
          <w:rFonts w:ascii="Calibri" w:hAnsi="Calibri" w:cs="Calibri"/>
          <w:color w:val="000000"/>
        </w:rPr>
        <w:t>to</w:t>
      </w:r>
      <w:r w:rsidR="003225BB">
        <w:rPr>
          <w:rFonts w:ascii="Calibri" w:hAnsi="Calibri" w:cs="Calibri"/>
          <w:color w:val="000000"/>
        </w:rPr>
        <w:t xml:space="preserve"> </w:t>
      </w:r>
      <w:r w:rsidR="008E0090" w:rsidRPr="0085000D">
        <w:rPr>
          <w:rFonts w:ascii="Calibri" w:hAnsi="Calibri" w:cs="Calibri"/>
          <w:b/>
          <w:bCs/>
          <w:color w:val="000000"/>
        </w:rPr>
        <w:t>strongly</w:t>
      </w:r>
      <w:r w:rsidR="003225BB">
        <w:rPr>
          <w:rFonts w:ascii="Calibri" w:hAnsi="Calibri" w:cs="Calibri"/>
          <w:b/>
          <w:bCs/>
          <w:color w:val="000000"/>
        </w:rPr>
        <w:t xml:space="preserve"> </w:t>
      </w:r>
      <w:r w:rsidRPr="0085000D">
        <w:rPr>
          <w:rFonts w:ascii="Calibri" w:hAnsi="Calibri" w:cs="Calibri"/>
          <w:color w:val="000000"/>
        </w:rPr>
        <w:t>support</w:t>
      </w:r>
      <w:r w:rsidR="003225BB">
        <w:rPr>
          <w:rFonts w:ascii="Calibri" w:hAnsi="Calibri" w:cs="Calibri"/>
          <w:color w:val="000000"/>
        </w:rPr>
        <w:t xml:space="preserve"> </w:t>
      </w:r>
      <w:r w:rsidR="008E0090" w:rsidRPr="008E0090">
        <w:rPr>
          <w:rFonts w:ascii="Calibri" w:hAnsi="Calibri" w:cs="Calibri"/>
          <w:b/>
          <w:bCs/>
          <w:color w:val="000000"/>
        </w:rPr>
        <w:t>a</w:t>
      </w:r>
      <w:r w:rsidR="003225BB">
        <w:rPr>
          <w:rFonts w:ascii="Calibri" w:hAnsi="Calibri" w:cs="Calibri"/>
          <w:b/>
          <w:bCs/>
          <w:color w:val="000000"/>
        </w:rPr>
        <w:t xml:space="preserve"> </w:t>
      </w:r>
      <w:r w:rsidR="008E0090" w:rsidRPr="008E0090">
        <w:rPr>
          <w:rFonts w:ascii="Calibri" w:hAnsi="Calibri" w:cs="Calibri"/>
          <w:b/>
          <w:bCs/>
          <w:color w:val="000000"/>
        </w:rPr>
        <w:t>c</w:t>
      </w:r>
      <w:r w:rsidR="008E0090" w:rsidRPr="0085000D">
        <w:rPr>
          <w:rFonts w:ascii="Calibri" w:hAnsi="Calibri" w:cs="Calibri"/>
          <w:b/>
          <w:bCs/>
          <w:color w:val="000000"/>
        </w:rPr>
        <w:t>omprehensive</w:t>
      </w:r>
      <w:r w:rsidR="003225BB">
        <w:rPr>
          <w:rFonts w:ascii="Calibri" w:hAnsi="Calibri" w:cs="Calibri"/>
          <w:color w:val="000000"/>
        </w:rPr>
        <w:t xml:space="preserve"> </w:t>
      </w:r>
      <w:r w:rsidRPr="0085000D">
        <w:rPr>
          <w:rFonts w:ascii="Calibri" w:hAnsi="Calibri" w:cs="Calibri"/>
          <w:color w:val="000000"/>
        </w:rPr>
        <w:t>analysis</w:t>
      </w:r>
      <w:r w:rsidR="003225BB">
        <w:rPr>
          <w:rFonts w:ascii="Calibri" w:hAnsi="Calibri" w:cs="Calibri"/>
          <w:color w:val="000000"/>
        </w:rPr>
        <w:t xml:space="preserve"> </w:t>
      </w:r>
      <w:r w:rsidR="008E0090" w:rsidRPr="0085000D">
        <w:rPr>
          <w:rFonts w:ascii="Calibri" w:hAnsi="Calibri" w:cs="Calibri"/>
          <w:b/>
          <w:bCs/>
          <w:color w:val="000000"/>
        </w:rPr>
        <w:t>of</w:t>
      </w:r>
      <w:r w:rsidR="003225BB">
        <w:rPr>
          <w:rFonts w:ascii="Calibri" w:hAnsi="Calibri" w:cs="Calibri"/>
          <w:b/>
          <w:bCs/>
          <w:color w:val="000000"/>
        </w:rPr>
        <w:t xml:space="preserve"> </w:t>
      </w:r>
      <w:r w:rsidR="008E0090" w:rsidRPr="0085000D">
        <w:rPr>
          <w:rFonts w:ascii="Calibri" w:hAnsi="Calibri" w:cs="Calibri"/>
          <w:b/>
          <w:bCs/>
          <w:color w:val="000000"/>
        </w:rPr>
        <w:t>multiple</w:t>
      </w:r>
      <w:r w:rsidR="003225BB">
        <w:rPr>
          <w:rFonts w:ascii="Calibri" w:hAnsi="Calibri" w:cs="Calibri"/>
          <w:b/>
          <w:bCs/>
          <w:color w:val="000000"/>
        </w:rPr>
        <w:t xml:space="preserve"> </w:t>
      </w:r>
      <w:r w:rsidR="008E0090" w:rsidRPr="0085000D">
        <w:rPr>
          <w:rFonts w:ascii="Calibri" w:hAnsi="Calibri" w:cs="Calibri"/>
          <w:b/>
          <w:bCs/>
          <w:color w:val="000000"/>
        </w:rPr>
        <w:t>aspects</w:t>
      </w:r>
      <w:r w:rsidR="003225BB">
        <w:rPr>
          <w:rFonts w:ascii="Calibri" w:hAnsi="Calibri" w:cs="Calibri"/>
          <w:b/>
          <w:bCs/>
          <w:color w:val="000000"/>
        </w:rPr>
        <w:t xml:space="preserve"> </w:t>
      </w:r>
      <w:r w:rsidRPr="0085000D">
        <w:rPr>
          <w:rFonts w:ascii="Calibri" w:hAnsi="Calibri" w:cs="Calibri"/>
          <w:color w:val="000000"/>
        </w:rPr>
        <w:t>of</w:t>
      </w:r>
      <w:r w:rsidR="003225BB">
        <w:rPr>
          <w:rFonts w:ascii="Calibri" w:hAnsi="Calibri" w:cs="Calibri"/>
          <w:color w:val="000000"/>
        </w:rPr>
        <w:t xml:space="preserve"> </w:t>
      </w:r>
      <w:r w:rsidRPr="0085000D">
        <w:rPr>
          <w:rFonts w:ascii="Calibri" w:hAnsi="Calibri" w:cs="Calibri"/>
          <w:color w:val="000000"/>
        </w:rPr>
        <w:t>what</w:t>
      </w:r>
      <w:r w:rsidR="003225BB">
        <w:rPr>
          <w:rFonts w:ascii="Calibri" w:hAnsi="Calibri" w:cs="Calibri"/>
          <w:color w:val="000000"/>
        </w:rPr>
        <w:t xml:space="preserve"> </w:t>
      </w:r>
      <w:r w:rsidR="00697270">
        <w:rPr>
          <w:rFonts w:ascii="Calibri" w:hAnsi="Calibri" w:cs="Calibri"/>
          <w:color w:val="000000"/>
        </w:rPr>
        <w:t>[</w:t>
      </w:r>
      <w:r w:rsidRPr="0085000D">
        <w:rPr>
          <w:rFonts w:ascii="Calibri" w:hAnsi="Calibri" w:cs="Calibri"/>
          <w:color w:val="000000"/>
        </w:rPr>
        <w:t>the</w:t>
      </w:r>
      <w:r w:rsidR="00697270">
        <w:rPr>
          <w:rFonts w:ascii="Calibri" w:hAnsi="Calibri" w:cs="Calibri"/>
          <w:color w:val="000000"/>
        </w:rPr>
        <w:t>]</w:t>
      </w:r>
      <w:r w:rsidR="00697270" w:rsidRPr="00697270">
        <w:rPr>
          <w:rFonts w:ascii="Calibri" w:hAnsi="Calibri" w:cs="Calibri"/>
          <w:b/>
          <w:bCs/>
          <w:color w:val="000000"/>
        </w:rPr>
        <w:t>a</w:t>
      </w:r>
      <w:r w:rsidR="003225BB">
        <w:rPr>
          <w:rFonts w:ascii="Calibri" w:hAnsi="Calibri" w:cs="Calibri"/>
          <w:b/>
          <w:bCs/>
          <w:color w:val="000000"/>
        </w:rPr>
        <w:t xml:space="preserve"> </w:t>
      </w:r>
      <w:r w:rsidR="00697270" w:rsidRPr="00697270">
        <w:rPr>
          <w:rFonts w:ascii="Calibri" w:hAnsi="Calibri" w:cs="Calibri"/>
          <w:b/>
          <w:bCs/>
          <w:color w:val="000000"/>
        </w:rPr>
        <w:t>literary</w:t>
      </w:r>
      <w:r w:rsidR="003225BB">
        <w:rPr>
          <w:rFonts w:ascii="Calibri" w:hAnsi="Calibri" w:cs="Calibri"/>
          <w:color w:val="000000"/>
        </w:rPr>
        <w:t xml:space="preserve"> </w:t>
      </w:r>
      <w:r w:rsidRPr="0085000D">
        <w:rPr>
          <w:rFonts w:ascii="Calibri" w:hAnsi="Calibri" w:cs="Calibri"/>
          <w:color w:val="000000"/>
        </w:rPr>
        <w:t>text</w:t>
      </w:r>
      <w:r w:rsidR="003225BB">
        <w:rPr>
          <w:rFonts w:ascii="Calibri" w:hAnsi="Calibri" w:cs="Calibri"/>
          <w:color w:val="000000"/>
        </w:rPr>
        <w:t xml:space="preserve"> </w:t>
      </w:r>
      <w:r w:rsidRPr="0085000D">
        <w:rPr>
          <w:rFonts w:ascii="Calibri" w:hAnsi="Calibri" w:cs="Calibri"/>
          <w:color w:val="000000"/>
        </w:rPr>
        <w:t>says</w:t>
      </w:r>
      <w:r w:rsidR="003225BB">
        <w:rPr>
          <w:rFonts w:ascii="Calibri" w:hAnsi="Calibri" w:cs="Calibri"/>
          <w:color w:val="000000"/>
        </w:rPr>
        <w:t xml:space="preserve"> </w:t>
      </w:r>
      <w:r w:rsidRPr="0085000D">
        <w:rPr>
          <w:rFonts w:ascii="Calibri" w:hAnsi="Calibri" w:cs="Calibri"/>
          <w:color w:val="000000"/>
        </w:rPr>
        <w:t>explicitly</w:t>
      </w:r>
      <w:r w:rsidR="003225BB">
        <w:rPr>
          <w:rFonts w:ascii="Calibri" w:hAnsi="Calibri" w:cs="Calibri"/>
          <w:color w:val="000000"/>
        </w:rPr>
        <w:t xml:space="preserve"> </w:t>
      </w:r>
      <w:r w:rsidR="008E0090">
        <w:rPr>
          <w:rFonts w:ascii="Calibri" w:hAnsi="Calibri" w:cs="Calibri"/>
          <w:color w:val="000000"/>
        </w:rPr>
        <w:t>[</w:t>
      </w:r>
      <w:r w:rsidRPr="0085000D">
        <w:rPr>
          <w:rFonts w:ascii="Calibri" w:hAnsi="Calibri" w:cs="Calibri"/>
          <w:color w:val="000000"/>
        </w:rPr>
        <w:t>as</w:t>
      </w:r>
      <w:r w:rsidR="003225BB">
        <w:rPr>
          <w:rFonts w:ascii="Calibri" w:hAnsi="Calibri" w:cs="Calibri"/>
          <w:color w:val="000000"/>
        </w:rPr>
        <w:t xml:space="preserve"> </w:t>
      </w:r>
      <w:r w:rsidRPr="0085000D">
        <w:rPr>
          <w:rFonts w:ascii="Calibri" w:hAnsi="Calibri" w:cs="Calibri"/>
          <w:color w:val="000000"/>
        </w:rPr>
        <w:t>well</w:t>
      </w:r>
      <w:r w:rsidR="003225BB">
        <w:rPr>
          <w:rFonts w:ascii="Calibri" w:hAnsi="Calibri" w:cs="Calibri"/>
          <w:color w:val="000000"/>
        </w:rPr>
        <w:t xml:space="preserve"> </w:t>
      </w:r>
      <w:r w:rsidRPr="0085000D">
        <w:rPr>
          <w:rFonts w:ascii="Calibri" w:hAnsi="Calibri" w:cs="Calibri"/>
          <w:color w:val="000000"/>
        </w:rPr>
        <w:t>as</w:t>
      </w:r>
      <w:r w:rsidR="003225BB">
        <w:rPr>
          <w:rFonts w:ascii="Calibri" w:hAnsi="Calibri" w:cs="Calibri"/>
          <w:color w:val="000000"/>
        </w:rPr>
        <w:t xml:space="preserve"> </w:t>
      </w:r>
      <w:r w:rsidRPr="0085000D">
        <w:rPr>
          <w:rFonts w:ascii="Calibri" w:hAnsi="Calibri" w:cs="Calibri"/>
          <w:color w:val="000000"/>
        </w:rPr>
        <w:t>inferences</w:t>
      </w:r>
      <w:r w:rsidR="003225BB">
        <w:rPr>
          <w:rFonts w:ascii="Calibri" w:hAnsi="Calibri" w:cs="Calibri"/>
          <w:color w:val="000000"/>
        </w:rPr>
        <w:t xml:space="preserve"> </w:t>
      </w:r>
      <w:r w:rsidRPr="0085000D">
        <w:rPr>
          <w:rFonts w:ascii="Calibri" w:hAnsi="Calibri" w:cs="Calibri"/>
          <w:color w:val="000000"/>
        </w:rPr>
        <w:t>drawn</w:t>
      </w:r>
      <w:r w:rsidR="003225BB">
        <w:rPr>
          <w:rFonts w:ascii="Calibri" w:hAnsi="Calibri" w:cs="Calibri"/>
          <w:color w:val="000000"/>
        </w:rPr>
        <w:t xml:space="preserve"> </w:t>
      </w:r>
      <w:r w:rsidRPr="0085000D">
        <w:rPr>
          <w:rFonts w:ascii="Calibri" w:hAnsi="Calibri" w:cs="Calibri"/>
          <w:color w:val="000000"/>
        </w:rPr>
        <w:t>from</w:t>
      </w:r>
      <w:r w:rsidR="003225BB">
        <w:rPr>
          <w:rFonts w:ascii="Calibri" w:hAnsi="Calibri" w:cs="Calibri"/>
          <w:color w:val="000000"/>
        </w:rPr>
        <w:t xml:space="preserve"> </w:t>
      </w:r>
      <w:r w:rsidRPr="0085000D">
        <w:rPr>
          <w:rFonts w:ascii="Calibri" w:hAnsi="Calibri" w:cs="Calibri"/>
          <w:color w:val="000000"/>
        </w:rPr>
        <w:t>the</w:t>
      </w:r>
      <w:r w:rsidR="003225BB">
        <w:rPr>
          <w:rFonts w:ascii="Calibri" w:hAnsi="Calibri" w:cs="Calibri"/>
          <w:color w:val="000000"/>
        </w:rPr>
        <w:t xml:space="preserve"> </w:t>
      </w:r>
      <w:r w:rsidRPr="0085000D">
        <w:rPr>
          <w:rFonts w:ascii="Calibri" w:hAnsi="Calibri" w:cs="Calibri"/>
          <w:color w:val="000000"/>
        </w:rPr>
        <w:t>text,</w:t>
      </w:r>
      <w:r w:rsidR="00F24C68">
        <w:rPr>
          <w:rFonts w:ascii="Calibri" w:hAnsi="Calibri" w:cs="Calibri"/>
          <w:color w:val="000000"/>
        </w:rPr>
        <w:t>]</w:t>
      </w:r>
      <w:r w:rsidR="003225BB">
        <w:rPr>
          <w:rFonts w:ascii="Calibri" w:hAnsi="Calibri" w:cs="Calibri"/>
          <w:color w:val="000000"/>
        </w:rPr>
        <w:t xml:space="preserve"> </w:t>
      </w:r>
      <w:r w:rsidR="00F24C68" w:rsidRPr="0085000D">
        <w:rPr>
          <w:rFonts w:ascii="Calibri" w:hAnsi="Calibri" w:cs="Calibri"/>
          <w:b/>
          <w:bCs/>
          <w:color w:val="000000"/>
        </w:rPr>
        <w:t>and</w:t>
      </w:r>
      <w:r w:rsidR="003225BB">
        <w:rPr>
          <w:rFonts w:ascii="Calibri" w:hAnsi="Calibri" w:cs="Calibri"/>
          <w:b/>
          <w:bCs/>
          <w:color w:val="000000"/>
        </w:rPr>
        <w:t xml:space="preserve"> </w:t>
      </w:r>
      <w:r w:rsidR="00F24C68" w:rsidRPr="0085000D">
        <w:rPr>
          <w:rFonts w:ascii="Calibri" w:hAnsi="Calibri" w:cs="Calibri"/>
          <w:b/>
          <w:bCs/>
          <w:color w:val="000000"/>
        </w:rPr>
        <w:t>inferentially,</w:t>
      </w:r>
      <w:r w:rsidR="003225BB">
        <w:rPr>
          <w:rFonts w:ascii="Calibri" w:hAnsi="Calibri" w:cs="Calibri"/>
          <w:b/>
          <w:bCs/>
          <w:color w:val="000000"/>
        </w:rPr>
        <w:t xml:space="preserve"> </w:t>
      </w:r>
      <w:r w:rsidR="00F24C68" w:rsidRPr="0085000D">
        <w:rPr>
          <w:rFonts w:ascii="Calibri" w:hAnsi="Calibri" w:cs="Calibri"/>
          <w:b/>
          <w:bCs/>
          <w:color w:val="000000"/>
        </w:rPr>
        <w:t>as</w:t>
      </w:r>
      <w:r w:rsidR="003225BB">
        <w:rPr>
          <w:rFonts w:ascii="Calibri" w:hAnsi="Calibri" w:cs="Calibri"/>
          <w:b/>
          <w:bCs/>
          <w:color w:val="000000"/>
        </w:rPr>
        <w:t xml:space="preserve"> </w:t>
      </w:r>
      <w:r w:rsidR="00F24C68" w:rsidRPr="0085000D">
        <w:rPr>
          <w:rFonts w:ascii="Calibri" w:hAnsi="Calibri" w:cs="Calibri"/>
          <w:b/>
          <w:bCs/>
          <w:color w:val="000000"/>
        </w:rPr>
        <w:t>well</w:t>
      </w:r>
      <w:r w:rsidR="003225BB">
        <w:rPr>
          <w:rFonts w:ascii="Calibri" w:hAnsi="Calibri" w:cs="Calibri"/>
          <w:b/>
          <w:bCs/>
          <w:color w:val="000000"/>
        </w:rPr>
        <w:t xml:space="preserve"> </w:t>
      </w:r>
      <w:r w:rsidR="00F24C68" w:rsidRPr="0085000D">
        <w:rPr>
          <w:rFonts w:ascii="Calibri" w:hAnsi="Calibri" w:cs="Calibri"/>
          <w:b/>
          <w:bCs/>
          <w:color w:val="000000"/>
        </w:rPr>
        <w:t>as</w:t>
      </w:r>
      <w:r w:rsidR="003225BB">
        <w:rPr>
          <w:rFonts w:ascii="Calibri" w:hAnsi="Calibri" w:cs="Calibri"/>
          <w:b/>
          <w:bCs/>
          <w:color w:val="000000"/>
        </w:rPr>
        <w:t xml:space="preserve"> </w:t>
      </w:r>
      <w:r w:rsidR="00F24C68" w:rsidRPr="0085000D">
        <w:rPr>
          <w:rFonts w:ascii="Calibri" w:hAnsi="Calibri" w:cs="Calibri"/>
          <w:b/>
          <w:bCs/>
          <w:color w:val="000000"/>
        </w:rPr>
        <w:t>interpretations</w:t>
      </w:r>
      <w:r w:rsidR="003225BB">
        <w:rPr>
          <w:rFonts w:ascii="Calibri" w:hAnsi="Calibri" w:cs="Calibri"/>
          <w:b/>
          <w:bCs/>
          <w:color w:val="000000"/>
        </w:rPr>
        <w:t xml:space="preserve"> </w:t>
      </w:r>
      <w:r w:rsidR="00F24C68" w:rsidRPr="0085000D">
        <w:rPr>
          <w:rFonts w:ascii="Calibri" w:hAnsi="Calibri" w:cs="Calibri"/>
          <w:b/>
          <w:bCs/>
          <w:color w:val="000000"/>
        </w:rPr>
        <w:t>of</w:t>
      </w:r>
      <w:r w:rsidR="003225BB">
        <w:rPr>
          <w:rFonts w:ascii="Calibri" w:hAnsi="Calibri" w:cs="Calibri"/>
          <w:b/>
          <w:bCs/>
          <w:color w:val="000000"/>
        </w:rPr>
        <w:t xml:space="preserve"> </w:t>
      </w:r>
      <w:r w:rsidR="00F24C68" w:rsidRPr="0085000D">
        <w:rPr>
          <w:rFonts w:ascii="Calibri" w:hAnsi="Calibri" w:cs="Calibri"/>
          <w:b/>
          <w:bCs/>
          <w:color w:val="000000"/>
        </w:rPr>
        <w:t>the</w:t>
      </w:r>
      <w:r w:rsidR="003225BB">
        <w:rPr>
          <w:rFonts w:ascii="Calibri" w:hAnsi="Calibri" w:cs="Calibri"/>
          <w:b/>
          <w:bCs/>
          <w:color w:val="000000"/>
        </w:rPr>
        <w:t xml:space="preserve"> </w:t>
      </w:r>
      <w:r w:rsidR="00F24C68" w:rsidRPr="0085000D">
        <w:rPr>
          <w:rFonts w:ascii="Calibri" w:hAnsi="Calibri" w:cs="Calibri"/>
          <w:b/>
          <w:bCs/>
          <w:color w:val="000000"/>
        </w:rPr>
        <w:t>text;</w:t>
      </w:r>
      <w:r w:rsidR="003225BB">
        <w:rPr>
          <w:rFonts w:ascii="Calibri" w:hAnsi="Calibri" w:cs="Calibri"/>
          <w:b/>
          <w:bCs/>
          <w:color w:val="000000"/>
        </w:rPr>
        <w:t xml:space="preserve"> </w:t>
      </w:r>
      <w:r w:rsidR="00F24C68" w:rsidRPr="0085000D">
        <w:rPr>
          <w:rFonts w:ascii="Calibri" w:hAnsi="Calibri" w:cs="Calibri"/>
          <w:b/>
          <w:bCs/>
          <w:color w:val="000000"/>
        </w:rPr>
        <w:t>this</w:t>
      </w:r>
      <w:r w:rsidR="003225BB">
        <w:rPr>
          <w:rFonts w:ascii="Calibri" w:hAnsi="Calibri" w:cs="Calibri"/>
          <w:b/>
          <w:bCs/>
          <w:color w:val="000000"/>
        </w:rPr>
        <w:t xml:space="preserve"> </w:t>
      </w:r>
      <w:r w:rsidR="00F24C68" w:rsidRPr="0085000D">
        <w:rPr>
          <w:rFonts w:ascii="Calibri" w:hAnsi="Calibri" w:cs="Calibri"/>
          <w:b/>
          <w:bCs/>
          <w:color w:val="000000"/>
        </w:rPr>
        <w:t>may</w:t>
      </w:r>
      <w:r w:rsidR="003225BB">
        <w:rPr>
          <w:rFonts w:ascii="Calibri" w:hAnsi="Calibri" w:cs="Calibri"/>
          <w:color w:val="000000"/>
        </w:rPr>
        <w:t xml:space="preserve"> </w:t>
      </w:r>
      <w:r w:rsidR="00F24C68">
        <w:rPr>
          <w:rFonts w:ascii="Calibri" w:hAnsi="Calibri" w:cs="Calibri"/>
          <w:color w:val="000000"/>
        </w:rPr>
        <w:t>includ[</w:t>
      </w:r>
      <w:r w:rsidRPr="0085000D">
        <w:rPr>
          <w:rFonts w:ascii="Calibri" w:hAnsi="Calibri" w:cs="Calibri"/>
          <w:color w:val="000000"/>
        </w:rPr>
        <w:t>ing</w:t>
      </w:r>
      <w:r w:rsidR="00F24C68">
        <w:rPr>
          <w:rFonts w:ascii="Calibri" w:hAnsi="Calibri" w:cs="Calibri"/>
          <w:color w:val="000000"/>
        </w:rPr>
        <w:t>]</w:t>
      </w:r>
      <w:r w:rsidR="00F24C68" w:rsidRPr="00F24C68">
        <w:rPr>
          <w:rFonts w:ascii="Calibri" w:hAnsi="Calibri" w:cs="Calibri"/>
          <w:b/>
          <w:bCs/>
          <w:color w:val="000000"/>
        </w:rPr>
        <w:t>e</w:t>
      </w:r>
      <w:r w:rsidR="003225BB">
        <w:rPr>
          <w:rFonts w:ascii="Calibri" w:hAnsi="Calibri" w:cs="Calibri"/>
          <w:color w:val="000000"/>
        </w:rPr>
        <w:t xml:space="preserve"> </w:t>
      </w:r>
      <w:r w:rsidRPr="0085000D">
        <w:rPr>
          <w:rFonts w:ascii="Calibri" w:hAnsi="Calibri" w:cs="Calibri"/>
          <w:color w:val="000000"/>
        </w:rPr>
        <w:t>determining</w:t>
      </w:r>
      <w:r w:rsidR="003225BB">
        <w:rPr>
          <w:rFonts w:ascii="Calibri" w:hAnsi="Calibri" w:cs="Calibri"/>
          <w:color w:val="000000"/>
        </w:rPr>
        <w:t xml:space="preserve"> </w:t>
      </w:r>
      <w:r w:rsidRPr="0085000D">
        <w:rPr>
          <w:rFonts w:ascii="Calibri" w:hAnsi="Calibri" w:cs="Calibri"/>
          <w:color w:val="000000"/>
        </w:rPr>
        <w:t>where</w:t>
      </w:r>
      <w:r w:rsidR="003225BB">
        <w:rPr>
          <w:rFonts w:ascii="Calibri" w:hAnsi="Calibri" w:cs="Calibri"/>
          <w:color w:val="000000"/>
        </w:rPr>
        <w:t xml:space="preserve"> </w:t>
      </w:r>
      <w:r w:rsidRPr="0085000D">
        <w:rPr>
          <w:rFonts w:ascii="Calibri" w:hAnsi="Calibri" w:cs="Calibri"/>
          <w:color w:val="000000"/>
        </w:rPr>
        <w:t>the</w:t>
      </w:r>
      <w:r w:rsidR="003225BB">
        <w:rPr>
          <w:rFonts w:ascii="Calibri" w:hAnsi="Calibri" w:cs="Calibri"/>
          <w:color w:val="000000"/>
        </w:rPr>
        <w:t xml:space="preserve"> </w:t>
      </w:r>
      <w:r w:rsidRPr="0085000D">
        <w:rPr>
          <w:rFonts w:ascii="Calibri" w:hAnsi="Calibri" w:cs="Calibri"/>
          <w:color w:val="000000"/>
        </w:rPr>
        <w:t>text</w:t>
      </w:r>
      <w:r w:rsidR="003225BB">
        <w:rPr>
          <w:rFonts w:ascii="Calibri" w:hAnsi="Calibri" w:cs="Calibri"/>
          <w:color w:val="000000"/>
        </w:rPr>
        <w:t xml:space="preserve"> </w:t>
      </w:r>
      <w:r w:rsidRPr="0085000D">
        <w:rPr>
          <w:rFonts w:ascii="Calibri" w:hAnsi="Calibri" w:cs="Calibri"/>
          <w:color w:val="000000"/>
        </w:rPr>
        <w:t>leaves</w:t>
      </w:r>
      <w:r w:rsidR="003225BB">
        <w:rPr>
          <w:rFonts w:ascii="Calibri" w:hAnsi="Calibri" w:cs="Calibri"/>
          <w:color w:val="000000"/>
        </w:rPr>
        <w:t xml:space="preserve"> </w:t>
      </w:r>
      <w:r w:rsidRPr="0085000D">
        <w:rPr>
          <w:rFonts w:ascii="Calibri" w:hAnsi="Calibri" w:cs="Calibri"/>
          <w:color w:val="000000"/>
        </w:rPr>
        <w:t>matters</w:t>
      </w:r>
      <w:r w:rsidR="003225BB">
        <w:rPr>
          <w:rFonts w:ascii="Calibri" w:hAnsi="Calibri" w:cs="Calibri"/>
          <w:color w:val="000000"/>
        </w:rPr>
        <w:t xml:space="preserve"> </w:t>
      </w:r>
      <w:r w:rsidRPr="0085000D">
        <w:rPr>
          <w:rFonts w:ascii="Calibri" w:hAnsi="Calibri" w:cs="Calibri"/>
          <w:color w:val="000000"/>
        </w:rPr>
        <w:t>uncertain.</w:t>
      </w:r>
      <w:r w:rsidR="0097517E">
        <w:rPr>
          <w:rStyle w:val="FootnoteReference"/>
          <w:rFonts w:ascii="Calibri" w:hAnsi="Calibri" w:cs="Calibri"/>
          <w:color w:val="000000"/>
        </w:rPr>
        <w:footnoteReference w:id="158"/>
      </w:r>
    </w:p>
    <w:p w14:paraId="6B34B560" w14:textId="10FE2919" w:rsidR="0085000D" w:rsidRPr="0085000D" w:rsidRDefault="0085000D" w:rsidP="0061403A">
      <w:pPr>
        <w:shd w:val="clear" w:color="auto" w:fill="FFFFFF" w:themeFill="background1"/>
        <w:rPr>
          <w:rFonts w:ascii="Calibri" w:hAnsi="Calibri" w:cs="Calibri"/>
          <w:b/>
          <w:bCs/>
          <w:color w:val="000000"/>
        </w:rPr>
      </w:pPr>
      <w:r w:rsidRPr="0085000D">
        <w:rPr>
          <w:rFonts w:ascii="Calibri" w:hAnsi="Calibri" w:cs="Calibri"/>
          <w:color w:val="000000"/>
        </w:rPr>
        <w:t>RI.</w:t>
      </w:r>
      <w:r w:rsidR="00FF2355" w:rsidRPr="00EF0F7A">
        <w:rPr>
          <w:b/>
          <w:bCs/>
        </w:rPr>
        <w:t>CR</w:t>
      </w:r>
      <w:r w:rsidR="00FF2355">
        <w:t>.</w:t>
      </w:r>
      <w:r w:rsidR="002F7230">
        <w:rPr>
          <w:rFonts w:ascii="Calibri" w:hAnsi="Calibri" w:cs="Calibri"/>
          <w:color w:val="000000"/>
        </w:rPr>
        <w:t>11–12</w:t>
      </w:r>
      <w:r w:rsidRPr="0085000D">
        <w:rPr>
          <w:rFonts w:ascii="Calibri" w:hAnsi="Calibri" w:cs="Calibri"/>
          <w:color w:val="000000"/>
        </w:rPr>
        <w:t>.1.</w:t>
      </w:r>
      <w:r w:rsidR="003225BB">
        <w:rPr>
          <w:rFonts w:ascii="Calibri" w:hAnsi="Calibri" w:cs="Calibri"/>
          <w:color w:val="000000"/>
        </w:rPr>
        <w:t xml:space="preserve"> </w:t>
      </w:r>
      <w:r w:rsidRPr="0085000D">
        <w:rPr>
          <w:rFonts w:ascii="Calibri" w:hAnsi="Calibri" w:cs="Calibri"/>
          <w:color w:val="000000"/>
        </w:rPr>
        <w:t>Accurately</w:t>
      </w:r>
      <w:r w:rsidR="003225BB">
        <w:rPr>
          <w:rFonts w:ascii="Calibri" w:hAnsi="Calibri" w:cs="Calibri"/>
          <w:color w:val="000000"/>
        </w:rPr>
        <w:t xml:space="preserve"> </w:t>
      </w:r>
      <w:r w:rsidRPr="0085000D">
        <w:rPr>
          <w:rFonts w:ascii="Calibri" w:hAnsi="Calibri" w:cs="Calibri"/>
          <w:color w:val="000000"/>
        </w:rPr>
        <w:t>cite</w:t>
      </w:r>
      <w:r w:rsidR="003225BB">
        <w:rPr>
          <w:rFonts w:ascii="Calibri" w:hAnsi="Calibri" w:cs="Calibri"/>
          <w:color w:val="000000"/>
        </w:rPr>
        <w:t xml:space="preserve"> </w:t>
      </w:r>
      <w:r w:rsidR="00F24C68">
        <w:rPr>
          <w:rFonts w:ascii="Calibri" w:hAnsi="Calibri" w:cs="Calibri"/>
          <w:color w:val="000000"/>
        </w:rPr>
        <w:t>[</w:t>
      </w:r>
      <w:r w:rsidRPr="0085000D">
        <w:rPr>
          <w:rFonts w:ascii="Calibri" w:hAnsi="Calibri" w:cs="Calibri"/>
          <w:color w:val="000000"/>
        </w:rPr>
        <w:t>strong</w:t>
      </w:r>
      <w:r w:rsidR="003225BB">
        <w:rPr>
          <w:rFonts w:ascii="Calibri" w:hAnsi="Calibri" w:cs="Calibri"/>
          <w:color w:val="000000"/>
        </w:rPr>
        <w:t xml:space="preserve"> </w:t>
      </w:r>
      <w:r w:rsidRPr="0085000D">
        <w:rPr>
          <w:rFonts w:ascii="Calibri" w:hAnsi="Calibri" w:cs="Calibri"/>
          <w:color w:val="000000"/>
        </w:rPr>
        <w:t>and</w:t>
      </w:r>
      <w:r w:rsidR="00F24C68">
        <w:rPr>
          <w:rFonts w:ascii="Calibri" w:hAnsi="Calibri" w:cs="Calibri"/>
          <w:color w:val="000000"/>
        </w:rPr>
        <w:t>]</w:t>
      </w:r>
      <w:r w:rsidR="003225BB">
        <w:rPr>
          <w:rFonts w:ascii="Calibri" w:hAnsi="Calibri" w:cs="Calibri"/>
          <w:color w:val="000000"/>
        </w:rPr>
        <w:t xml:space="preserve"> </w:t>
      </w:r>
      <w:r w:rsidR="00F24C68" w:rsidRPr="0085000D">
        <w:rPr>
          <w:rFonts w:ascii="Calibri" w:hAnsi="Calibri" w:cs="Calibri"/>
          <w:b/>
          <w:bCs/>
          <w:color w:val="000000"/>
        </w:rPr>
        <w:t>a</w:t>
      </w:r>
      <w:r w:rsidR="003225BB">
        <w:rPr>
          <w:rFonts w:ascii="Calibri" w:hAnsi="Calibri" w:cs="Calibri"/>
          <w:b/>
          <w:bCs/>
          <w:color w:val="000000"/>
        </w:rPr>
        <w:t xml:space="preserve"> </w:t>
      </w:r>
      <w:r w:rsidR="00F24C68" w:rsidRPr="0085000D">
        <w:rPr>
          <w:rFonts w:ascii="Calibri" w:hAnsi="Calibri" w:cs="Calibri"/>
          <w:b/>
          <w:bCs/>
          <w:color w:val="000000"/>
        </w:rPr>
        <w:t>range</w:t>
      </w:r>
      <w:r w:rsidR="003225BB">
        <w:rPr>
          <w:rFonts w:ascii="Calibri" w:hAnsi="Calibri" w:cs="Calibri"/>
          <w:b/>
          <w:bCs/>
          <w:color w:val="000000"/>
        </w:rPr>
        <w:t xml:space="preserve"> </w:t>
      </w:r>
      <w:r w:rsidR="00F24C68" w:rsidRPr="0085000D">
        <w:rPr>
          <w:rFonts w:ascii="Calibri" w:hAnsi="Calibri" w:cs="Calibri"/>
          <w:b/>
          <w:bCs/>
          <w:color w:val="000000"/>
        </w:rPr>
        <w:t>of</w:t>
      </w:r>
      <w:r w:rsidR="003225BB">
        <w:rPr>
          <w:rFonts w:ascii="Calibri" w:hAnsi="Calibri" w:cs="Calibri"/>
          <w:color w:val="000000"/>
        </w:rPr>
        <w:t xml:space="preserve"> </w:t>
      </w:r>
      <w:r w:rsidRPr="0085000D">
        <w:rPr>
          <w:rFonts w:ascii="Calibri" w:hAnsi="Calibri" w:cs="Calibri"/>
          <w:color w:val="000000"/>
        </w:rPr>
        <w:t>thorough</w:t>
      </w:r>
      <w:r w:rsidR="003225BB">
        <w:rPr>
          <w:rFonts w:ascii="Calibri" w:hAnsi="Calibri" w:cs="Calibri"/>
          <w:color w:val="000000"/>
        </w:rPr>
        <w:t xml:space="preserve"> </w:t>
      </w:r>
      <w:r w:rsidRPr="0085000D">
        <w:rPr>
          <w:rFonts w:ascii="Calibri" w:hAnsi="Calibri" w:cs="Calibri"/>
          <w:color w:val="000000"/>
        </w:rPr>
        <w:t>textual</w:t>
      </w:r>
      <w:r w:rsidR="003225BB">
        <w:rPr>
          <w:rFonts w:ascii="Calibri" w:hAnsi="Calibri" w:cs="Calibri"/>
          <w:color w:val="000000"/>
        </w:rPr>
        <w:t xml:space="preserve"> </w:t>
      </w:r>
      <w:r w:rsidRPr="0085000D">
        <w:rPr>
          <w:rFonts w:ascii="Calibri" w:hAnsi="Calibri" w:cs="Calibri"/>
          <w:color w:val="000000"/>
        </w:rPr>
        <w:t>evidence</w:t>
      </w:r>
      <w:r w:rsidR="0015688D">
        <w:rPr>
          <w:rFonts w:ascii="Calibri" w:hAnsi="Calibri" w:cs="Calibri"/>
          <w:color w:val="000000"/>
        </w:rPr>
        <w:t>[</w:t>
      </w:r>
      <w:r w:rsidRPr="0085000D">
        <w:rPr>
          <w:rFonts w:ascii="Calibri" w:hAnsi="Calibri" w:cs="Calibri"/>
          <w:color w:val="000000"/>
        </w:rPr>
        <w:t>,</w:t>
      </w:r>
      <w:r w:rsidR="003225BB">
        <w:rPr>
          <w:rFonts w:ascii="Calibri" w:hAnsi="Calibri" w:cs="Calibri"/>
          <w:color w:val="000000"/>
        </w:rPr>
        <w:t xml:space="preserve"> </w:t>
      </w:r>
      <w:r w:rsidRPr="0085000D">
        <w:rPr>
          <w:rFonts w:ascii="Calibri" w:hAnsi="Calibri" w:cs="Calibri"/>
          <w:color w:val="000000"/>
        </w:rPr>
        <w:t>(e.g.,</w:t>
      </w:r>
      <w:r w:rsidR="003225BB">
        <w:rPr>
          <w:rFonts w:ascii="Calibri" w:hAnsi="Calibri" w:cs="Calibri"/>
          <w:color w:val="000000"/>
        </w:rPr>
        <w:t xml:space="preserve"> </w:t>
      </w:r>
      <w:r w:rsidRPr="0085000D">
        <w:rPr>
          <w:rFonts w:ascii="Calibri" w:hAnsi="Calibri" w:cs="Calibri"/>
          <w:color w:val="000000"/>
        </w:rPr>
        <w:t>via</w:t>
      </w:r>
      <w:r w:rsidR="003225BB">
        <w:rPr>
          <w:rFonts w:ascii="Calibri" w:hAnsi="Calibri" w:cs="Calibri"/>
          <w:color w:val="000000"/>
        </w:rPr>
        <w:t xml:space="preserve"> </w:t>
      </w:r>
      <w:r w:rsidRPr="0085000D">
        <w:rPr>
          <w:rFonts w:ascii="Calibri" w:hAnsi="Calibri" w:cs="Calibri"/>
          <w:color w:val="000000"/>
        </w:rPr>
        <w:t>discussion,</w:t>
      </w:r>
      <w:r w:rsidR="003225BB">
        <w:rPr>
          <w:rFonts w:ascii="Calibri" w:hAnsi="Calibri" w:cs="Calibri"/>
          <w:color w:val="000000"/>
        </w:rPr>
        <w:t xml:space="preserve"> </w:t>
      </w:r>
      <w:r w:rsidRPr="0085000D">
        <w:rPr>
          <w:rFonts w:ascii="Calibri" w:hAnsi="Calibri" w:cs="Calibri"/>
          <w:color w:val="000000"/>
        </w:rPr>
        <w:t>written</w:t>
      </w:r>
      <w:r w:rsidR="003225BB">
        <w:rPr>
          <w:rFonts w:ascii="Calibri" w:hAnsi="Calibri" w:cs="Calibri"/>
          <w:color w:val="000000"/>
        </w:rPr>
        <w:t xml:space="preserve"> </w:t>
      </w:r>
      <w:r w:rsidRPr="0085000D">
        <w:rPr>
          <w:rFonts w:ascii="Calibri" w:hAnsi="Calibri" w:cs="Calibri"/>
          <w:color w:val="000000"/>
        </w:rPr>
        <w:t>response,</w:t>
      </w:r>
      <w:r w:rsidR="003225BB">
        <w:rPr>
          <w:rFonts w:ascii="Calibri" w:hAnsi="Calibri" w:cs="Calibri"/>
          <w:color w:val="000000"/>
        </w:rPr>
        <w:t xml:space="preserve"> </w:t>
      </w:r>
      <w:r w:rsidRPr="0085000D">
        <w:rPr>
          <w:rFonts w:ascii="Calibri" w:hAnsi="Calibri" w:cs="Calibri"/>
          <w:color w:val="000000"/>
        </w:rPr>
        <w:t>etc.),</w:t>
      </w:r>
      <w:r w:rsidR="0015688D">
        <w:rPr>
          <w:rFonts w:ascii="Calibri" w:hAnsi="Calibri" w:cs="Calibri"/>
          <w:color w:val="000000"/>
        </w:rPr>
        <w:t>]</w:t>
      </w:r>
      <w:r w:rsidR="003225BB">
        <w:rPr>
          <w:rFonts w:ascii="Calibri" w:hAnsi="Calibri" w:cs="Calibri"/>
          <w:color w:val="000000"/>
        </w:rPr>
        <w:t xml:space="preserve"> </w:t>
      </w:r>
      <w:r w:rsidR="0015688D" w:rsidRPr="0085000D">
        <w:rPr>
          <w:rFonts w:ascii="Calibri" w:hAnsi="Calibri" w:cs="Calibri"/>
          <w:b/>
          <w:bCs/>
          <w:color w:val="000000"/>
        </w:rPr>
        <w:t>and</w:t>
      </w:r>
      <w:r w:rsidR="003225BB">
        <w:rPr>
          <w:rFonts w:ascii="Calibri" w:hAnsi="Calibri" w:cs="Calibri"/>
          <w:b/>
          <w:bCs/>
          <w:color w:val="000000"/>
        </w:rPr>
        <w:t xml:space="preserve"> </w:t>
      </w:r>
      <w:r w:rsidR="0015688D" w:rsidRPr="0085000D">
        <w:rPr>
          <w:rFonts w:ascii="Calibri" w:hAnsi="Calibri" w:cs="Calibri"/>
          <w:b/>
          <w:bCs/>
          <w:color w:val="000000"/>
        </w:rPr>
        <w:t>make</w:t>
      </w:r>
      <w:r w:rsidR="003225BB">
        <w:rPr>
          <w:rFonts w:ascii="Calibri" w:hAnsi="Calibri" w:cs="Calibri"/>
          <w:b/>
          <w:bCs/>
          <w:color w:val="000000"/>
        </w:rPr>
        <w:t xml:space="preserve"> </w:t>
      </w:r>
      <w:r w:rsidR="0015688D" w:rsidRPr="0085000D">
        <w:rPr>
          <w:rFonts w:ascii="Calibri" w:hAnsi="Calibri" w:cs="Calibri"/>
          <w:b/>
          <w:bCs/>
          <w:color w:val="000000"/>
        </w:rPr>
        <w:t>relevant</w:t>
      </w:r>
      <w:r w:rsidR="003225BB">
        <w:rPr>
          <w:rFonts w:ascii="Calibri" w:hAnsi="Calibri" w:cs="Calibri"/>
          <w:b/>
          <w:bCs/>
          <w:color w:val="000000"/>
        </w:rPr>
        <w:t xml:space="preserve"> </w:t>
      </w:r>
      <w:r w:rsidR="0015688D" w:rsidRPr="0085000D">
        <w:rPr>
          <w:rFonts w:ascii="Calibri" w:hAnsi="Calibri" w:cs="Calibri"/>
          <w:b/>
          <w:bCs/>
          <w:color w:val="000000"/>
        </w:rPr>
        <w:t>connections</w:t>
      </w:r>
      <w:r w:rsidR="003225BB">
        <w:rPr>
          <w:rFonts w:ascii="Calibri" w:hAnsi="Calibri" w:cs="Calibri"/>
          <w:b/>
          <w:bCs/>
          <w:color w:val="000000"/>
        </w:rPr>
        <w:t xml:space="preserve"> </w:t>
      </w:r>
      <w:r w:rsidR="0015688D" w:rsidRPr="0015688D">
        <w:rPr>
          <w:rFonts w:ascii="Calibri" w:hAnsi="Calibri" w:cs="Calibri"/>
          <w:color w:val="000000"/>
        </w:rPr>
        <w:t>to</w:t>
      </w:r>
      <w:r w:rsidR="003225BB">
        <w:rPr>
          <w:rFonts w:ascii="Calibri" w:hAnsi="Calibri" w:cs="Calibri"/>
          <w:b/>
          <w:bCs/>
          <w:color w:val="000000"/>
        </w:rPr>
        <w:t xml:space="preserve"> </w:t>
      </w:r>
      <w:r w:rsidR="0015688D" w:rsidRPr="0085000D">
        <w:rPr>
          <w:rFonts w:ascii="Calibri" w:hAnsi="Calibri" w:cs="Calibri"/>
          <w:b/>
          <w:bCs/>
          <w:color w:val="000000"/>
        </w:rPr>
        <w:t>strongly</w:t>
      </w:r>
      <w:r w:rsidR="003225BB">
        <w:rPr>
          <w:rFonts w:ascii="Calibri" w:hAnsi="Calibri" w:cs="Calibri"/>
          <w:b/>
          <w:bCs/>
          <w:color w:val="000000"/>
        </w:rPr>
        <w:t xml:space="preserve"> </w:t>
      </w:r>
      <w:r w:rsidRPr="0085000D">
        <w:rPr>
          <w:rFonts w:ascii="Calibri" w:hAnsi="Calibri" w:cs="Calibri"/>
          <w:color w:val="000000"/>
        </w:rPr>
        <w:t>support</w:t>
      </w:r>
      <w:r w:rsidR="003225BB">
        <w:rPr>
          <w:rFonts w:ascii="Calibri" w:hAnsi="Calibri" w:cs="Calibri"/>
          <w:color w:val="000000"/>
        </w:rPr>
        <w:t xml:space="preserve"> </w:t>
      </w:r>
      <w:r w:rsidR="0015688D" w:rsidRPr="0085000D">
        <w:rPr>
          <w:rFonts w:ascii="Calibri" w:hAnsi="Calibri" w:cs="Calibri"/>
          <w:b/>
          <w:bCs/>
          <w:color w:val="000000"/>
        </w:rPr>
        <w:t>a</w:t>
      </w:r>
      <w:r w:rsidR="003225BB">
        <w:rPr>
          <w:rFonts w:ascii="Calibri" w:hAnsi="Calibri" w:cs="Calibri"/>
          <w:b/>
          <w:bCs/>
          <w:color w:val="000000"/>
        </w:rPr>
        <w:t xml:space="preserve"> </w:t>
      </w:r>
      <w:r w:rsidR="0015688D" w:rsidRPr="0085000D">
        <w:rPr>
          <w:rFonts w:ascii="Calibri" w:hAnsi="Calibri" w:cs="Calibri"/>
          <w:b/>
          <w:bCs/>
          <w:color w:val="000000"/>
        </w:rPr>
        <w:t>comprehensive</w:t>
      </w:r>
      <w:r w:rsidR="003225BB">
        <w:rPr>
          <w:rFonts w:ascii="Calibri" w:hAnsi="Calibri" w:cs="Calibri"/>
          <w:b/>
          <w:bCs/>
          <w:color w:val="000000"/>
        </w:rPr>
        <w:t xml:space="preserve"> </w:t>
      </w:r>
      <w:r w:rsidRPr="0085000D">
        <w:rPr>
          <w:rFonts w:ascii="Calibri" w:hAnsi="Calibri" w:cs="Calibri"/>
          <w:color w:val="000000"/>
        </w:rPr>
        <w:t>analysis</w:t>
      </w:r>
      <w:r w:rsidR="003225BB">
        <w:rPr>
          <w:rFonts w:ascii="Calibri" w:hAnsi="Calibri" w:cs="Calibri"/>
          <w:color w:val="000000"/>
        </w:rPr>
        <w:t xml:space="preserve"> </w:t>
      </w:r>
      <w:r w:rsidR="003E083E" w:rsidRPr="0085000D">
        <w:rPr>
          <w:rFonts w:ascii="Calibri" w:hAnsi="Calibri" w:cs="Calibri"/>
          <w:b/>
          <w:bCs/>
          <w:color w:val="000000"/>
        </w:rPr>
        <w:t>of</w:t>
      </w:r>
      <w:r w:rsidR="003225BB">
        <w:rPr>
          <w:rFonts w:ascii="Calibri" w:hAnsi="Calibri" w:cs="Calibri"/>
          <w:b/>
          <w:bCs/>
          <w:color w:val="000000"/>
        </w:rPr>
        <w:t xml:space="preserve"> </w:t>
      </w:r>
      <w:r w:rsidR="003E083E" w:rsidRPr="0085000D">
        <w:rPr>
          <w:rFonts w:ascii="Calibri" w:hAnsi="Calibri" w:cs="Calibri"/>
          <w:b/>
          <w:bCs/>
          <w:color w:val="000000"/>
        </w:rPr>
        <w:t>multiple</w:t>
      </w:r>
      <w:r w:rsidR="003225BB">
        <w:rPr>
          <w:rFonts w:ascii="Calibri" w:hAnsi="Calibri" w:cs="Calibri"/>
          <w:b/>
          <w:bCs/>
          <w:color w:val="000000"/>
        </w:rPr>
        <w:t xml:space="preserve"> </w:t>
      </w:r>
      <w:r w:rsidR="003E083E" w:rsidRPr="0085000D">
        <w:rPr>
          <w:rFonts w:ascii="Calibri" w:hAnsi="Calibri" w:cs="Calibri"/>
          <w:b/>
          <w:bCs/>
          <w:color w:val="000000"/>
        </w:rPr>
        <w:t>aspects</w:t>
      </w:r>
      <w:r w:rsidR="003225BB">
        <w:rPr>
          <w:rFonts w:ascii="Calibri" w:hAnsi="Calibri" w:cs="Calibri"/>
          <w:b/>
          <w:bCs/>
          <w:color w:val="000000"/>
        </w:rPr>
        <w:t xml:space="preserve"> </w:t>
      </w:r>
      <w:r w:rsidRPr="0085000D">
        <w:rPr>
          <w:rFonts w:ascii="Calibri" w:hAnsi="Calibri" w:cs="Calibri"/>
          <w:color w:val="000000"/>
        </w:rPr>
        <w:t>of</w:t>
      </w:r>
      <w:r w:rsidR="003225BB">
        <w:rPr>
          <w:rFonts w:ascii="Calibri" w:hAnsi="Calibri" w:cs="Calibri"/>
          <w:color w:val="000000"/>
        </w:rPr>
        <w:t xml:space="preserve"> </w:t>
      </w:r>
      <w:r w:rsidRPr="0085000D">
        <w:rPr>
          <w:rFonts w:ascii="Calibri" w:hAnsi="Calibri" w:cs="Calibri"/>
          <w:color w:val="000000"/>
        </w:rPr>
        <w:t>what</w:t>
      </w:r>
      <w:r w:rsidR="003225BB">
        <w:rPr>
          <w:rFonts w:ascii="Calibri" w:hAnsi="Calibri" w:cs="Calibri"/>
          <w:color w:val="000000"/>
        </w:rPr>
        <w:t xml:space="preserve"> </w:t>
      </w:r>
      <w:r w:rsidR="003E083E">
        <w:rPr>
          <w:rFonts w:ascii="Calibri" w:hAnsi="Calibri" w:cs="Calibri"/>
          <w:color w:val="000000"/>
        </w:rPr>
        <w:t>[the]</w:t>
      </w:r>
      <w:r w:rsidR="003225BB">
        <w:rPr>
          <w:rFonts w:ascii="Calibri" w:hAnsi="Calibri" w:cs="Calibri"/>
          <w:color w:val="000000"/>
        </w:rPr>
        <w:t xml:space="preserve"> </w:t>
      </w:r>
      <w:r w:rsidR="003E083E" w:rsidRPr="003E083E">
        <w:rPr>
          <w:rFonts w:ascii="Calibri" w:hAnsi="Calibri" w:cs="Calibri"/>
          <w:b/>
          <w:bCs/>
          <w:color w:val="000000"/>
        </w:rPr>
        <w:t>an</w:t>
      </w:r>
      <w:r w:rsidR="003225BB">
        <w:rPr>
          <w:rFonts w:ascii="Calibri" w:hAnsi="Calibri" w:cs="Calibri"/>
          <w:color w:val="000000"/>
        </w:rPr>
        <w:t xml:space="preserve"> </w:t>
      </w:r>
      <w:r w:rsidR="003E083E" w:rsidRPr="0085000D">
        <w:rPr>
          <w:rFonts w:ascii="Calibri" w:hAnsi="Calibri" w:cs="Calibri"/>
          <w:b/>
          <w:bCs/>
          <w:color w:val="000000"/>
        </w:rPr>
        <w:t>informational</w:t>
      </w:r>
      <w:r w:rsidR="003225BB">
        <w:rPr>
          <w:rFonts w:ascii="Calibri" w:hAnsi="Calibri" w:cs="Calibri"/>
          <w:b/>
          <w:bCs/>
          <w:color w:val="000000"/>
        </w:rPr>
        <w:t xml:space="preserve"> </w:t>
      </w:r>
      <w:r w:rsidRPr="0085000D">
        <w:rPr>
          <w:rFonts w:ascii="Calibri" w:hAnsi="Calibri" w:cs="Calibri"/>
          <w:color w:val="000000"/>
        </w:rPr>
        <w:t>text</w:t>
      </w:r>
      <w:r w:rsidR="003225BB">
        <w:rPr>
          <w:rFonts w:ascii="Calibri" w:hAnsi="Calibri" w:cs="Calibri"/>
          <w:color w:val="000000"/>
        </w:rPr>
        <w:t xml:space="preserve"> </w:t>
      </w:r>
      <w:r w:rsidRPr="0085000D">
        <w:rPr>
          <w:rFonts w:ascii="Calibri" w:hAnsi="Calibri" w:cs="Calibri"/>
          <w:color w:val="000000"/>
        </w:rPr>
        <w:t>says</w:t>
      </w:r>
      <w:r w:rsidR="003225BB">
        <w:rPr>
          <w:rFonts w:ascii="Calibri" w:hAnsi="Calibri" w:cs="Calibri"/>
          <w:color w:val="000000"/>
        </w:rPr>
        <w:t xml:space="preserve"> </w:t>
      </w:r>
      <w:r w:rsidRPr="0085000D">
        <w:rPr>
          <w:rFonts w:ascii="Calibri" w:hAnsi="Calibri" w:cs="Calibri"/>
          <w:color w:val="000000"/>
        </w:rPr>
        <w:t>explicitly</w:t>
      </w:r>
      <w:r w:rsidR="003225BB">
        <w:rPr>
          <w:rFonts w:ascii="Calibri" w:hAnsi="Calibri" w:cs="Calibri"/>
          <w:color w:val="000000"/>
        </w:rPr>
        <w:t xml:space="preserve"> </w:t>
      </w:r>
      <w:r w:rsidR="003E083E">
        <w:rPr>
          <w:rFonts w:ascii="Calibri" w:hAnsi="Calibri" w:cs="Calibri"/>
          <w:color w:val="000000"/>
        </w:rPr>
        <w:t>[</w:t>
      </w:r>
      <w:r w:rsidRPr="0085000D">
        <w:rPr>
          <w:rFonts w:ascii="Calibri" w:hAnsi="Calibri" w:cs="Calibri"/>
          <w:color w:val="000000"/>
        </w:rPr>
        <w:t>as</w:t>
      </w:r>
      <w:r w:rsidR="003225BB">
        <w:rPr>
          <w:rFonts w:ascii="Calibri" w:hAnsi="Calibri" w:cs="Calibri"/>
          <w:color w:val="000000"/>
        </w:rPr>
        <w:t xml:space="preserve"> </w:t>
      </w:r>
      <w:r w:rsidRPr="0085000D">
        <w:rPr>
          <w:rFonts w:ascii="Calibri" w:hAnsi="Calibri" w:cs="Calibri"/>
          <w:color w:val="000000"/>
        </w:rPr>
        <w:t>well</w:t>
      </w:r>
      <w:r w:rsidR="003225BB">
        <w:rPr>
          <w:rFonts w:ascii="Calibri" w:hAnsi="Calibri" w:cs="Calibri"/>
          <w:color w:val="000000"/>
        </w:rPr>
        <w:t xml:space="preserve"> </w:t>
      </w:r>
      <w:r w:rsidRPr="0085000D">
        <w:rPr>
          <w:rFonts w:ascii="Calibri" w:hAnsi="Calibri" w:cs="Calibri"/>
          <w:color w:val="000000"/>
        </w:rPr>
        <w:t>as</w:t>
      </w:r>
      <w:r w:rsidR="003E083E">
        <w:rPr>
          <w:rFonts w:ascii="Calibri" w:hAnsi="Calibri" w:cs="Calibri"/>
          <w:color w:val="000000"/>
        </w:rPr>
        <w:t>]</w:t>
      </w:r>
      <w:r w:rsidR="003225BB">
        <w:rPr>
          <w:rFonts w:ascii="Calibri" w:hAnsi="Calibri" w:cs="Calibri"/>
          <w:color w:val="000000"/>
        </w:rPr>
        <w:t xml:space="preserve"> </w:t>
      </w:r>
      <w:r w:rsidR="003E083E" w:rsidRPr="0085000D">
        <w:rPr>
          <w:rFonts w:ascii="Calibri" w:hAnsi="Calibri" w:cs="Calibri"/>
          <w:b/>
          <w:bCs/>
          <w:color w:val="000000"/>
        </w:rPr>
        <w:t>and</w:t>
      </w:r>
      <w:r w:rsidR="003225BB">
        <w:rPr>
          <w:rFonts w:ascii="Calibri" w:hAnsi="Calibri" w:cs="Calibri"/>
          <w:b/>
          <w:bCs/>
          <w:color w:val="000000"/>
        </w:rPr>
        <w:t xml:space="preserve"> </w:t>
      </w:r>
      <w:r w:rsidRPr="0085000D">
        <w:rPr>
          <w:rFonts w:ascii="Calibri" w:hAnsi="Calibri" w:cs="Calibri"/>
          <w:color w:val="000000"/>
        </w:rPr>
        <w:t>inferentially,</w:t>
      </w:r>
      <w:r w:rsidR="003225BB">
        <w:rPr>
          <w:rFonts w:ascii="Calibri" w:hAnsi="Calibri" w:cs="Calibri"/>
          <w:color w:val="000000"/>
        </w:rPr>
        <w:t xml:space="preserve"> </w:t>
      </w:r>
      <w:r w:rsidR="003E083E">
        <w:rPr>
          <w:rFonts w:ascii="Calibri" w:hAnsi="Calibri" w:cs="Calibri"/>
          <w:color w:val="000000"/>
        </w:rPr>
        <w:t>[</w:t>
      </w:r>
      <w:r w:rsidRPr="0085000D">
        <w:rPr>
          <w:rFonts w:ascii="Calibri" w:hAnsi="Calibri" w:cs="Calibri"/>
          <w:color w:val="000000"/>
        </w:rPr>
        <w:t>including</w:t>
      </w:r>
      <w:r w:rsidR="003225BB">
        <w:rPr>
          <w:rFonts w:ascii="Calibri" w:hAnsi="Calibri" w:cs="Calibri"/>
          <w:color w:val="000000"/>
        </w:rPr>
        <w:t xml:space="preserve"> </w:t>
      </w:r>
      <w:r w:rsidRPr="0085000D">
        <w:rPr>
          <w:rFonts w:ascii="Calibri" w:hAnsi="Calibri" w:cs="Calibri"/>
          <w:color w:val="000000"/>
        </w:rPr>
        <w:t>determining</w:t>
      </w:r>
      <w:r w:rsidR="003225BB">
        <w:rPr>
          <w:rFonts w:ascii="Calibri" w:hAnsi="Calibri" w:cs="Calibri"/>
          <w:color w:val="000000"/>
        </w:rPr>
        <w:t xml:space="preserve"> </w:t>
      </w:r>
      <w:r w:rsidRPr="0085000D">
        <w:rPr>
          <w:rFonts w:ascii="Calibri" w:hAnsi="Calibri" w:cs="Calibri"/>
          <w:color w:val="000000"/>
        </w:rPr>
        <w:t>where</w:t>
      </w:r>
      <w:r w:rsidR="003225BB">
        <w:rPr>
          <w:rFonts w:ascii="Calibri" w:hAnsi="Calibri" w:cs="Calibri"/>
          <w:color w:val="000000"/>
        </w:rPr>
        <w:t xml:space="preserve"> </w:t>
      </w:r>
      <w:r w:rsidRPr="0085000D">
        <w:rPr>
          <w:rFonts w:ascii="Calibri" w:hAnsi="Calibri" w:cs="Calibri"/>
          <w:color w:val="000000"/>
        </w:rPr>
        <w:t>the</w:t>
      </w:r>
      <w:r w:rsidR="003E083E">
        <w:rPr>
          <w:rFonts w:ascii="Calibri" w:hAnsi="Calibri" w:cs="Calibri"/>
          <w:color w:val="000000"/>
        </w:rPr>
        <w:t>]</w:t>
      </w:r>
      <w:r w:rsidR="003225BB">
        <w:rPr>
          <w:rFonts w:ascii="Calibri" w:hAnsi="Calibri" w:cs="Calibri"/>
          <w:color w:val="000000"/>
        </w:rPr>
        <w:t xml:space="preserve"> </w:t>
      </w:r>
      <w:r w:rsidR="003E083E" w:rsidRPr="0085000D">
        <w:rPr>
          <w:rFonts w:ascii="Calibri" w:hAnsi="Calibri" w:cs="Calibri"/>
          <w:b/>
          <w:bCs/>
          <w:color w:val="000000"/>
        </w:rPr>
        <w:t>as</w:t>
      </w:r>
      <w:r w:rsidR="003225BB">
        <w:rPr>
          <w:rFonts w:ascii="Calibri" w:hAnsi="Calibri" w:cs="Calibri"/>
          <w:b/>
          <w:bCs/>
          <w:color w:val="000000"/>
        </w:rPr>
        <w:t xml:space="preserve"> </w:t>
      </w:r>
      <w:r w:rsidR="003E083E" w:rsidRPr="0085000D">
        <w:rPr>
          <w:rFonts w:ascii="Calibri" w:hAnsi="Calibri" w:cs="Calibri"/>
          <w:b/>
          <w:bCs/>
          <w:color w:val="000000"/>
        </w:rPr>
        <w:t>well</w:t>
      </w:r>
      <w:r w:rsidR="003225BB">
        <w:rPr>
          <w:rFonts w:ascii="Calibri" w:hAnsi="Calibri" w:cs="Calibri"/>
          <w:b/>
          <w:bCs/>
          <w:color w:val="000000"/>
        </w:rPr>
        <w:t xml:space="preserve"> </w:t>
      </w:r>
      <w:r w:rsidR="003E083E" w:rsidRPr="0085000D">
        <w:rPr>
          <w:rFonts w:ascii="Calibri" w:hAnsi="Calibri" w:cs="Calibri"/>
          <w:b/>
          <w:bCs/>
          <w:color w:val="000000"/>
        </w:rPr>
        <w:t>as</w:t>
      </w:r>
      <w:r w:rsidR="003225BB">
        <w:rPr>
          <w:rFonts w:ascii="Calibri" w:hAnsi="Calibri" w:cs="Calibri"/>
          <w:b/>
          <w:bCs/>
          <w:color w:val="000000"/>
        </w:rPr>
        <w:t xml:space="preserve"> </w:t>
      </w:r>
      <w:r w:rsidR="003E083E" w:rsidRPr="0085000D">
        <w:rPr>
          <w:rFonts w:ascii="Calibri" w:hAnsi="Calibri" w:cs="Calibri"/>
          <w:b/>
          <w:bCs/>
          <w:color w:val="000000"/>
        </w:rPr>
        <w:t>interpretations</w:t>
      </w:r>
      <w:r w:rsidR="003225BB">
        <w:rPr>
          <w:rFonts w:ascii="Calibri" w:hAnsi="Calibri" w:cs="Calibri"/>
          <w:b/>
          <w:bCs/>
          <w:color w:val="000000"/>
        </w:rPr>
        <w:t xml:space="preserve"> </w:t>
      </w:r>
      <w:r w:rsidR="003E083E" w:rsidRPr="0085000D">
        <w:rPr>
          <w:rFonts w:ascii="Calibri" w:hAnsi="Calibri" w:cs="Calibri"/>
          <w:b/>
          <w:bCs/>
          <w:color w:val="000000"/>
        </w:rPr>
        <w:t>of</w:t>
      </w:r>
      <w:r w:rsidR="003225BB">
        <w:rPr>
          <w:rFonts w:ascii="Calibri" w:hAnsi="Calibri" w:cs="Calibri"/>
          <w:b/>
          <w:bCs/>
          <w:color w:val="000000"/>
        </w:rPr>
        <w:t xml:space="preserve"> </w:t>
      </w:r>
      <w:r w:rsidR="003E083E" w:rsidRPr="0085000D">
        <w:rPr>
          <w:rFonts w:ascii="Calibri" w:hAnsi="Calibri" w:cs="Calibri"/>
          <w:b/>
          <w:bCs/>
          <w:color w:val="000000"/>
        </w:rPr>
        <w:t>the</w:t>
      </w:r>
      <w:r w:rsidR="003225BB">
        <w:rPr>
          <w:rFonts w:ascii="Calibri" w:hAnsi="Calibri" w:cs="Calibri"/>
          <w:b/>
          <w:bCs/>
          <w:color w:val="000000"/>
        </w:rPr>
        <w:t xml:space="preserve"> </w:t>
      </w:r>
      <w:r w:rsidRPr="0085000D">
        <w:rPr>
          <w:rFonts w:ascii="Calibri" w:hAnsi="Calibri" w:cs="Calibri"/>
          <w:color w:val="000000"/>
        </w:rPr>
        <w:t>text</w:t>
      </w:r>
      <w:r w:rsidR="003225BB">
        <w:rPr>
          <w:rFonts w:ascii="Calibri" w:hAnsi="Calibri" w:cs="Calibri"/>
          <w:color w:val="000000"/>
        </w:rPr>
        <w:t xml:space="preserve"> </w:t>
      </w:r>
      <w:r w:rsidR="003E083E">
        <w:rPr>
          <w:rFonts w:ascii="Calibri" w:hAnsi="Calibri" w:cs="Calibri"/>
          <w:color w:val="000000"/>
        </w:rPr>
        <w:t>[</w:t>
      </w:r>
      <w:r w:rsidRPr="0085000D">
        <w:rPr>
          <w:rFonts w:ascii="Calibri" w:hAnsi="Calibri" w:cs="Calibri"/>
          <w:color w:val="000000"/>
        </w:rPr>
        <w:t>leaves</w:t>
      </w:r>
      <w:r w:rsidR="003225BB">
        <w:rPr>
          <w:rFonts w:ascii="Calibri" w:hAnsi="Calibri" w:cs="Calibri"/>
          <w:color w:val="000000"/>
        </w:rPr>
        <w:t xml:space="preserve"> </w:t>
      </w:r>
      <w:r w:rsidRPr="0085000D">
        <w:rPr>
          <w:rFonts w:ascii="Calibri" w:hAnsi="Calibri" w:cs="Calibri"/>
          <w:color w:val="000000"/>
        </w:rPr>
        <w:t>matters</w:t>
      </w:r>
      <w:r w:rsidR="003225BB">
        <w:rPr>
          <w:rFonts w:ascii="Calibri" w:hAnsi="Calibri" w:cs="Calibri"/>
          <w:color w:val="000000"/>
        </w:rPr>
        <w:t xml:space="preserve"> </w:t>
      </w:r>
      <w:r w:rsidRPr="0085000D">
        <w:rPr>
          <w:rFonts w:ascii="Calibri" w:hAnsi="Calibri" w:cs="Calibri"/>
          <w:color w:val="000000"/>
        </w:rPr>
        <w:t>uncertain</w:t>
      </w:r>
      <w:r w:rsidR="003E083E">
        <w:rPr>
          <w:rFonts w:ascii="Calibri" w:hAnsi="Calibri" w:cs="Calibri"/>
          <w:color w:val="000000"/>
        </w:rPr>
        <w:t>]</w:t>
      </w:r>
      <w:r w:rsidRPr="0085000D">
        <w:rPr>
          <w:rFonts w:ascii="Calibri" w:hAnsi="Calibri" w:cs="Calibri"/>
          <w:color w:val="000000"/>
        </w:rPr>
        <w:t>.</w:t>
      </w:r>
      <w:r w:rsidR="001C52BE">
        <w:rPr>
          <w:rStyle w:val="FootnoteReference"/>
          <w:rFonts w:ascii="Calibri" w:hAnsi="Calibri" w:cs="Calibri"/>
          <w:b/>
          <w:bCs/>
          <w:color w:val="000000"/>
        </w:rPr>
        <w:footnoteReference w:id="159"/>
      </w:r>
    </w:p>
    <w:p w14:paraId="17C38E39" w14:textId="6B1CB14A" w:rsidR="00293D6D" w:rsidRDefault="00FD3A89" w:rsidP="0061403A">
      <w:pPr>
        <w:shd w:val="clear" w:color="auto" w:fill="FFFFFF" w:themeFill="background1"/>
        <w:rPr>
          <w:rFonts w:ascii="Calibri" w:hAnsi="Calibri" w:cs="Calibri"/>
          <w:color w:val="000000"/>
        </w:rPr>
      </w:pPr>
      <w:r w:rsidRPr="00FD3A89">
        <w:rPr>
          <w:rFonts w:ascii="Calibri" w:hAnsi="Calibri" w:cs="Calibri"/>
          <w:color w:val="000000"/>
        </w:rPr>
        <w:t>RL.</w:t>
      </w:r>
      <w:r w:rsidR="00F52354" w:rsidRPr="00F52354">
        <w:rPr>
          <w:b/>
          <w:bCs/>
        </w:rPr>
        <w:t>CI.</w:t>
      </w:r>
      <w:r w:rsidR="002F7230">
        <w:rPr>
          <w:rFonts w:ascii="Calibri" w:hAnsi="Calibri" w:cs="Calibri"/>
          <w:color w:val="000000"/>
        </w:rPr>
        <w:t>11–12</w:t>
      </w:r>
      <w:r w:rsidRPr="00FD3A89">
        <w:rPr>
          <w:rFonts w:ascii="Calibri" w:hAnsi="Calibri" w:cs="Calibri"/>
          <w:color w:val="000000"/>
        </w:rPr>
        <w:t>.2.</w:t>
      </w:r>
      <w:r w:rsidR="003225BB">
        <w:rPr>
          <w:rFonts w:ascii="Calibri" w:hAnsi="Calibri" w:cs="Calibri"/>
          <w:color w:val="000000"/>
        </w:rPr>
        <w:t xml:space="preserve"> </w:t>
      </w:r>
      <w:r w:rsidRPr="00FD3A89">
        <w:rPr>
          <w:rFonts w:ascii="Calibri" w:hAnsi="Calibri" w:cs="Calibri"/>
          <w:color w:val="000000"/>
        </w:rPr>
        <w:t>Determine</w:t>
      </w:r>
      <w:r w:rsidR="003225BB">
        <w:rPr>
          <w:rFonts w:ascii="Calibri" w:hAnsi="Calibri" w:cs="Calibri"/>
          <w:color w:val="000000"/>
        </w:rPr>
        <w:t xml:space="preserve"> </w:t>
      </w:r>
      <w:r w:rsidRPr="00FD3A89">
        <w:rPr>
          <w:rFonts w:ascii="Calibri" w:hAnsi="Calibri" w:cs="Calibri"/>
          <w:color w:val="000000"/>
        </w:rPr>
        <w:t>two</w:t>
      </w:r>
      <w:r w:rsidR="003225BB">
        <w:rPr>
          <w:rFonts w:ascii="Calibri" w:hAnsi="Calibri" w:cs="Calibri"/>
          <w:color w:val="000000"/>
        </w:rPr>
        <w:t xml:space="preserve"> </w:t>
      </w:r>
      <w:r w:rsidRPr="00FD3A89">
        <w:rPr>
          <w:rFonts w:ascii="Calibri" w:hAnsi="Calibri" w:cs="Calibri"/>
          <w:color w:val="000000"/>
        </w:rPr>
        <w:t>or</w:t>
      </w:r>
      <w:r w:rsidR="003225BB">
        <w:rPr>
          <w:rFonts w:ascii="Calibri" w:hAnsi="Calibri" w:cs="Calibri"/>
          <w:color w:val="000000"/>
        </w:rPr>
        <w:t xml:space="preserve"> </w:t>
      </w:r>
      <w:r w:rsidRPr="00FD3A89">
        <w:rPr>
          <w:rFonts w:ascii="Calibri" w:hAnsi="Calibri" w:cs="Calibri"/>
          <w:color w:val="000000"/>
        </w:rPr>
        <w:t>more</w:t>
      </w:r>
      <w:r w:rsidR="003225BB">
        <w:rPr>
          <w:rFonts w:ascii="Calibri" w:hAnsi="Calibri" w:cs="Calibri"/>
          <w:color w:val="000000"/>
        </w:rPr>
        <w:t xml:space="preserve"> </w:t>
      </w:r>
      <w:r w:rsidRPr="00FD3A89">
        <w:rPr>
          <w:rFonts w:ascii="Calibri" w:hAnsi="Calibri" w:cs="Calibri"/>
          <w:color w:val="000000"/>
        </w:rPr>
        <w:t>themes</w:t>
      </w:r>
      <w:r w:rsidR="003225BB">
        <w:rPr>
          <w:rFonts w:ascii="Calibri" w:hAnsi="Calibri" w:cs="Calibri"/>
          <w:color w:val="000000"/>
        </w:rPr>
        <w:t xml:space="preserve"> </w:t>
      </w:r>
      <w:r w:rsidR="00557856">
        <w:rPr>
          <w:rFonts w:ascii="Calibri" w:hAnsi="Calibri" w:cs="Calibri"/>
          <w:color w:val="000000"/>
        </w:rPr>
        <w:t>[</w:t>
      </w:r>
      <w:r w:rsidRPr="00FD3A89">
        <w:rPr>
          <w:rFonts w:ascii="Calibri" w:hAnsi="Calibri" w:cs="Calibri"/>
          <w:color w:val="000000"/>
        </w:rPr>
        <w:t>or</w:t>
      </w:r>
      <w:r w:rsidR="003225BB">
        <w:rPr>
          <w:rFonts w:ascii="Calibri" w:hAnsi="Calibri" w:cs="Calibri"/>
          <w:color w:val="000000"/>
        </w:rPr>
        <w:t xml:space="preserve"> </w:t>
      </w:r>
      <w:r w:rsidRPr="00FD3A89">
        <w:rPr>
          <w:rFonts w:ascii="Calibri" w:hAnsi="Calibri" w:cs="Calibri"/>
          <w:color w:val="000000"/>
        </w:rPr>
        <w:t>central</w:t>
      </w:r>
      <w:r w:rsidR="003225BB">
        <w:rPr>
          <w:rFonts w:ascii="Calibri" w:hAnsi="Calibri" w:cs="Calibri"/>
          <w:color w:val="000000"/>
        </w:rPr>
        <w:t xml:space="preserve"> </w:t>
      </w:r>
      <w:r w:rsidRPr="00FD3A89">
        <w:rPr>
          <w:rFonts w:ascii="Calibri" w:hAnsi="Calibri" w:cs="Calibri"/>
          <w:color w:val="000000"/>
        </w:rPr>
        <w:t>ideas</w:t>
      </w:r>
      <w:r w:rsidR="00557856">
        <w:rPr>
          <w:rFonts w:ascii="Calibri" w:hAnsi="Calibri" w:cs="Calibri"/>
          <w:color w:val="000000"/>
        </w:rPr>
        <w:t>]</w:t>
      </w:r>
      <w:r w:rsidR="003225BB">
        <w:rPr>
          <w:rFonts w:ascii="Calibri" w:hAnsi="Calibri" w:cs="Calibri"/>
          <w:color w:val="000000"/>
        </w:rPr>
        <w:t xml:space="preserve"> </w:t>
      </w:r>
      <w:r w:rsidRPr="00FD3A89">
        <w:rPr>
          <w:rFonts w:ascii="Calibri" w:hAnsi="Calibri" w:cs="Calibri"/>
          <w:color w:val="000000"/>
        </w:rPr>
        <w:t>of</w:t>
      </w:r>
      <w:r w:rsidR="003225BB">
        <w:rPr>
          <w:rFonts w:ascii="Calibri" w:hAnsi="Calibri" w:cs="Calibri"/>
          <w:color w:val="000000"/>
        </w:rPr>
        <w:t xml:space="preserve"> </w:t>
      </w:r>
      <w:r w:rsidRPr="00FD3A89">
        <w:rPr>
          <w:rFonts w:ascii="Calibri" w:hAnsi="Calibri" w:cs="Calibri"/>
          <w:color w:val="000000"/>
        </w:rPr>
        <w:t>a</w:t>
      </w:r>
      <w:r w:rsidR="003225BB">
        <w:rPr>
          <w:rFonts w:ascii="Calibri" w:hAnsi="Calibri" w:cs="Calibri"/>
          <w:color w:val="000000"/>
        </w:rPr>
        <w:t xml:space="preserve"> </w:t>
      </w:r>
      <w:r w:rsidR="00557856" w:rsidRPr="00FD3A89">
        <w:rPr>
          <w:rFonts w:ascii="Calibri" w:hAnsi="Calibri" w:cs="Calibri"/>
          <w:b/>
          <w:bCs/>
          <w:color w:val="000000"/>
        </w:rPr>
        <w:t>literary</w:t>
      </w:r>
      <w:r w:rsidR="003225BB">
        <w:rPr>
          <w:rFonts w:ascii="Calibri" w:hAnsi="Calibri" w:cs="Calibri"/>
          <w:color w:val="000000"/>
        </w:rPr>
        <w:t xml:space="preserve"> </w:t>
      </w:r>
      <w:r w:rsidRPr="00FD3A89">
        <w:rPr>
          <w:rFonts w:ascii="Calibri" w:hAnsi="Calibri" w:cs="Calibri"/>
          <w:color w:val="000000"/>
        </w:rPr>
        <w:t>text</w:t>
      </w:r>
      <w:r w:rsidR="003225BB">
        <w:rPr>
          <w:rFonts w:ascii="Calibri" w:hAnsi="Calibri" w:cs="Calibri"/>
          <w:color w:val="000000"/>
        </w:rPr>
        <w:t xml:space="preserve"> </w:t>
      </w:r>
      <w:r w:rsidRPr="00FD3A89">
        <w:rPr>
          <w:rFonts w:ascii="Calibri" w:hAnsi="Calibri" w:cs="Calibri"/>
          <w:color w:val="000000"/>
        </w:rPr>
        <w:t>and</w:t>
      </w:r>
      <w:r w:rsidR="003225BB">
        <w:rPr>
          <w:rFonts w:ascii="Calibri" w:hAnsi="Calibri" w:cs="Calibri"/>
          <w:color w:val="000000"/>
        </w:rPr>
        <w:t xml:space="preserve"> </w:t>
      </w:r>
      <w:r w:rsidRPr="00FD3A89">
        <w:rPr>
          <w:rFonts w:ascii="Calibri" w:hAnsi="Calibri" w:cs="Calibri"/>
          <w:color w:val="000000"/>
        </w:rPr>
        <w:t>analyze</w:t>
      </w:r>
      <w:r w:rsidR="003225BB">
        <w:rPr>
          <w:rFonts w:ascii="Calibri" w:hAnsi="Calibri" w:cs="Calibri"/>
          <w:color w:val="000000"/>
        </w:rPr>
        <w:t xml:space="preserve"> </w:t>
      </w:r>
      <w:r w:rsidR="00557856">
        <w:rPr>
          <w:rFonts w:ascii="Calibri" w:hAnsi="Calibri" w:cs="Calibri"/>
          <w:color w:val="000000"/>
        </w:rPr>
        <w:t>[</w:t>
      </w:r>
      <w:r w:rsidRPr="00FD3A89">
        <w:rPr>
          <w:rFonts w:ascii="Calibri" w:hAnsi="Calibri" w:cs="Calibri"/>
          <w:color w:val="000000"/>
        </w:rPr>
        <w:t>their</w:t>
      </w:r>
      <w:r w:rsidR="00557856">
        <w:rPr>
          <w:rFonts w:ascii="Calibri" w:hAnsi="Calibri" w:cs="Calibri"/>
          <w:color w:val="000000"/>
        </w:rPr>
        <w:t>]</w:t>
      </w:r>
      <w:r w:rsidR="003225BB">
        <w:rPr>
          <w:rFonts w:ascii="Calibri" w:hAnsi="Calibri" w:cs="Calibri"/>
          <w:color w:val="000000"/>
        </w:rPr>
        <w:t xml:space="preserve"> </w:t>
      </w:r>
      <w:r w:rsidR="00557856" w:rsidRPr="00FD3A89">
        <w:rPr>
          <w:rFonts w:ascii="Calibri" w:hAnsi="Calibri" w:cs="Calibri"/>
          <w:b/>
          <w:bCs/>
          <w:color w:val="000000"/>
        </w:rPr>
        <w:t>how</w:t>
      </w:r>
      <w:r w:rsidR="003225BB">
        <w:rPr>
          <w:rFonts w:ascii="Calibri" w:hAnsi="Calibri" w:cs="Calibri"/>
          <w:b/>
          <w:bCs/>
          <w:color w:val="000000"/>
        </w:rPr>
        <w:t xml:space="preserve"> </w:t>
      </w:r>
      <w:r w:rsidR="00557856" w:rsidRPr="00FD3A89">
        <w:rPr>
          <w:rFonts w:ascii="Calibri" w:hAnsi="Calibri" w:cs="Calibri"/>
          <w:b/>
          <w:bCs/>
          <w:color w:val="000000"/>
        </w:rPr>
        <w:t>they</w:t>
      </w:r>
      <w:r w:rsidR="003225BB">
        <w:rPr>
          <w:rFonts w:ascii="Calibri" w:hAnsi="Calibri" w:cs="Calibri"/>
          <w:b/>
          <w:bCs/>
          <w:color w:val="000000"/>
        </w:rPr>
        <w:t xml:space="preserve"> </w:t>
      </w:r>
      <w:r w:rsidR="00557856" w:rsidRPr="00FD3A89">
        <w:rPr>
          <w:rFonts w:ascii="Calibri" w:hAnsi="Calibri" w:cs="Calibri"/>
          <w:b/>
          <w:bCs/>
          <w:color w:val="000000"/>
        </w:rPr>
        <w:t>are</w:t>
      </w:r>
      <w:r w:rsidR="003225BB">
        <w:rPr>
          <w:rFonts w:ascii="Calibri" w:hAnsi="Calibri" w:cs="Calibri"/>
          <w:b/>
          <w:bCs/>
          <w:color w:val="000000"/>
        </w:rPr>
        <w:t xml:space="preserve"> </w:t>
      </w:r>
      <w:r w:rsidRPr="00FD3A89">
        <w:rPr>
          <w:rFonts w:ascii="Calibri" w:hAnsi="Calibri" w:cs="Calibri"/>
          <w:color w:val="000000"/>
        </w:rPr>
        <w:t>develop</w:t>
      </w:r>
      <w:r w:rsidR="00557856">
        <w:rPr>
          <w:rFonts w:ascii="Calibri" w:hAnsi="Calibri" w:cs="Calibri"/>
          <w:color w:val="000000"/>
        </w:rPr>
        <w:t>[</w:t>
      </w:r>
      <w:r w:rsidRPr="00FD3A89">
        <w:rPr>
          <w:rFonts w:ascii="Calibri" w:hAnsi="Calibri" w:cs="Calibri"/>
          <w:color w:val="000000"/>
        </w:rPr>
        <w:t>ment</w:t>
      </w:r>
      <w:r w:rsidR="00557856">
        <w:rPr>
          <w:rFonts w:ascii="Calibri" w:hAnsi="Calibri" w:cs="Calibri"/>
          <w:color w:val="000000"/>
        </w:rPr>
        <w:t>]</w:t>
      </w:r>
      <w:r w:rsidR="00557856" w:rsidRPr="00557856">
        <w:rPr>
          <w:rFonts w:ascii="Calibri" w:hAnsi="Calibri" w:cs="Calibri"/>
          <w:b/>
          <w:bCs/>
          <w:color w:val="000000"/>
        </w:rPr>
        <w:t>ed</w:t>
      </w:r>
      <w:r w:rsidR="003225BB">
        <w:rPr>
          <w:rFonts w:ascii="Calibri" w:hAnsi="Calibri" w:cs="Calibri"/>
          <w:color w:val="000000"/>
        </w:rPr>
        <w:t xml:space="preserve"> </w:t>
      </w:r>
      <w:r w:rsidR="00557856" w:rsidRPr="00FD3A89">
        <w:rPr>
          <w:rFonts w:ascii="Calibri" w:hAnsi="Calibri" w:cs="Calibri"/>
          <w:b/>
          <w:bCs/>
          <w:color w:val="000000"/>
        </w:rPr>
        <w:t>and</w:t>
      </w:r>
      <w:r w:rsidR="003225BB">
        <w:rPr>
          <w:rFonts w:ascii="Calibri" w:hAnsi="Calibri" w:cs="Calibri"/>
          <w:b/>
          <w:bCs/>
          <w:color w:val="000000"/>
        </w:rPr>
        <w:t xml:space="preserve"> </w:t>
      </w:r>
      <w:r w:rsidR="00557856" w:rsidRPr="00FD3A89">
        <w:rPr>
          <w:rFonts w:ascii="Calibri" w:hAnsi="Calibri" w:cs="Calibri"/>
          <w:b/>
          <w:bCs/>
          <w:color w:val="000000"/>
        </w:rPr>
        <w:t>refined</w:t>
      </w:r>
      <w:r w:rsidR="003225BB">
        <w:rPr>
          <w:rFonts w:ascii="Calibri" w:hAnsi="Calibri" w:cs="Calibri"/>
          <w:b/>
          <w:bCs/>
          <w:color w:val="000000"/>
        </w:rPr>
        <w:t xml:space="preserve"> </w:t>
      </w:r>
      <w:r w:rsidRPr="00FD3A89">
        <w:rPr>
          <w:rFonts w:ascii="Calibri" w:hAnsi="Calibri" w:cs="Calibri"/>
          <w:color w:val="000000"/>
        </w:rPr>
        <w:t>over</w:t>
      </w:r>
      <w:r w:rsidR="003225BB">
        <w:rPr>
          <w:rFonts w:ascii="Calibri" w:hAnsi="Calibri" w:cs="Calibri"/>
          <w:color w:val="000000"/>
        </w:rPr>
        <w:t xml:space="preserve"> </w:t>
      </w:r>
      <w:r w:rsidRPr="00FD3A89">
        <w:rPr>
          <w:rFonts w:ascii="Calibri" w:hAnsi="Calibri" w:cs="Calibri"/>
          <w:color w:val="000000"/>
        </w:rPr>
        <w:t>the</w:t>
      </w:r>
      <w:r w:rsidR="003225BB">
        <w:rPr>
          <w:rFonts w:ascii="Calibri" w:hAnsi="Calibri" w:cs="Calibri"/>
          <w:color w:val="000000"/>
        </w:rPr>
        <w:t xml:space="preserve"> </w:t>
      </w:r>
      <w:r w:rsidRPr="00FD3A89">
        <w:rPr>
          <w:rFonts w:ascii="Calibri" w:hAnsi="Calibri" w:cs="Calibri"/>
          <w:color w:val="000000"/>
        </w:rPr>
        <w:t>course</w:t>
      </w:r>
      <w:r w:rsidR="003225BB">
        <w:rPr>
          <w:rFonts w:ascii="Calibri" w:hAnsi="Calibri" w:cs="Calibri"/>
          <w:color w:val="000000"/>
        </w:rPr>
        <w:t xml:space="preserve"> </w:t>
      </w:r>
      <w:r w:rsidRPr="00FD3A89">
        <w:rPr>
          <w:rFonts w:ascii="Calibri" w:hAnsi="Calibri" w:cs="Calibri"/>
          <w:color w:val="000000"/>
        </w:rPr>
        <w:t>of</w:t>
      </w:r>
      <w:r w:rsidR="003225BB">
        <w:rPr>
          <w:rFonts w:ascii="Calibri" w:hAnsi="Calibri" w:cs="Calibri"/>
          <w:color w:val="000000"/>
        </w:rPr>
        <w:t xml:space="preserve"> </w:t>
      </w:r>
      <w:r w:rsidRPr="00FD3A89">
        <w:rPr>
          <w:rFonts w:ascii="Calibri" w:hAnsi="Calibri" w:cs="Calibri"/>
          <w:color w:val="000000"/>
        </w:rPr>
        <w:t>the</w:t>
      </w:r>
      <w:r w:rsidR="003225BB">
        <w:rPr>
          <w:rFonts w:ascii="Calibri" w:hAnsi="Calibri" w:cs="Calibri"/>
          <w:color w:val="000000"/>
        </w:rPr>
        <w:t xml:space="preserve"> </w:t>
      </w:r>
      <w:r w:rsidRPr="00FD3A89">
        <w:rPr>
          <w:rFonts w:ascii="Calibri" w:hAnsi="Calibri" w:cs="Calibri"/>
          <w:color w:val="000000"/>
        </w:rPr>
        <w:t>text,</w:t>
      </w:r>
      <w:r w:rsidR="003225BB">
        <w:rPr>
          <w:rFonts w:ascii="Calibri" w:hAnsi="Calibri" w:cs="Calibri"/>
          <w:color w:val="000000"/>
        </w:rPr>
        <w:t xml:space="preserve"> </w:t>
      </w:r>
      <w:r w:rsidRPr="00FD3A89">
        <w:rPr>
          <w:rFonts w:ascii="Calibri" w:hAnsi="Calibri" w:cs="Calibri"/>
          <w:color w:val="000000"/>
        </w:rPr>
        <w:t>including</w:t>
      </w:r>
      <w:r w:rsidR="003225BB">
        <w:rPr>
          <w:rFonts w:ascii="Calibri" w:hAnsi="Calibri" w:cs="Calibri"/>
          <w:color w:val="000000"/>
        </w:rPr>
        <w:t xml:space="preserve"> </w:t>
      </w:r>
      <w:r w:rsidRPr="00FD3A89">
        <w:rPr>
          <w:rFonts w:ascii="Calibri" w:hAnsi="Calibri" w:cs="Calibri"/>
          <w:color w:val="000000"/>
        </w:rPr>
        <w:t>how</w:t>
      </w:r>
      <w:r w:rsidR="003225BB">
        <w:rPr>
          <w:rFonts w:ascii="Calibri" w:hAnsi="Calibri" w:cs="Calibri"/>
          <w:color w:val="000000"/>
        </w:rPr>
        <w:t xml:space="preserve"> </w:t>
      </w:r>
      <w:r w:rsidRPr="00FD3A89">
        <w:rPr>
          <w:rFonts w:ascii="Calibri" w:hAnsi="Calibri" w:cs="Calibri"/>
          <w:color w:val="000000"/>
        </w:rPr>
        <w:t>they</w:t>
      </w:r>
      <w:r w:rsidR="003225BB">
        <w:rPr>
          <w:rFonts w:ascii="Calibri" w:hAnsi="Calibri" w:cs="Calibri"/>
          <w:color w:val="000000"/>
        </w:rPr>
        <w:t xml:space="preserve"> </w:t>
      </w:r>
      <w:r w:rsidRPr="00FD3A89">
        <w:rPr>
          <w:rFonts w:ascii="Calibri" w:hAnsi="Calibri" w:cs="Calibri"/>
          <w:color w:val="000000"/>
        </w:rPr>
        <w:t>interact</w:t>
      </w:r>
      <w:r w:rsidR="003225BB">
        <w:rPr>
          <w:rFonts w:ascii="Calibri" w:hAnsi="Calibri" w:cs="Calibri"/>
          <w:color w:val="000000"/>
        </w:rPr>
        <w:t xml:space="preserve"> </w:t>
      </w:r>
      <w:r w:rsidRPr="00FD3A89">
        <w:rPr>
          <w:rFonts w:ascii="Calibri" w:hAnsi="Calibri" w:cs="Calibri"/>
          <w:color w:val="000000"/>
        </w:rPr>
        <w:t>and</w:t>
      </w:r>
      <w:r w:rsidR="003225BB">
        <w:rPr>
          <w:rFonts w:ascii="Calibri" w:hAnsi="Calibri" w:cs="Calibri"/>
          <w:color w:val="000000"/>
        </w:rPr>
        <w:t xml:space="preserve"> </w:t>
      </w:r>
      <w:r w:rsidRPr="00FD3A89">
        <w:rPr>
          <w:rFonts w:ascii="Calibri" w:hAnsi="Calibri" w:cs="Calibri"/>
          <w:color w:val="000000"/>
        </w:rPr>
        <w:t>build</w:t>
      </w:r>
      <w:r w:rsidR="003225BB">
        <w:rPr>
          <w:rFonts w:ascii="Calibri" w:hAnsi="Calibri" w:cs="Calibri"/>
          <w:color w:val="000000"/>
        </w:rPr>
        <w:t xml:space="preserve"> </w:t>
      </w:r>
      <w:r w:rsidRPr="00FD3A89">
        <w:rPr>
          <w:rFonts w:ascii="Calibri" w:hAnsi="Calibri" w:cs="Calibri"/>
          <w:color w:val="000000"/>
        </w:rPr>
        <w:t>on</w:t>
      </w:r>
      <w:r w:rsidR="003225BB">
        <w:rPr>
          <w:rFonts w:ascii="Calibri" w:hAnsi="Calibri" w:cs="Calibri"/>
          <w:color w:val="000000"/>
        </w:rPr>
        <w:t xml:space="preserve"> </w:t>
      </w:r>
      <w:r w:rsidRPr="00FD3A89">
        <w:rPr>
          <w:rFonts w:ascii="Calibri" w:hAnsi="Calibri" w:cs="Calibri"/>
          <w:color w:val="000000"/>
        </w:rPr>
        <w:t>one</w:t>
      </w:r>
      <w:r w:rsidR="003225BB">
        <w:rPr>
          <w:rFonts w:ascii="Calibri" w:hAnsi="Calibri" w:cs="Calibri"/>
          <w:color w:val="000000"/>
        </w:rPr>
        <w:t xml:space="preserve"> </w:t>
      </w:r>
      <w:r w:rsidRPr="00FD3A89">
        <w:rPr>
          <w:rFonts w:ascii="Calibri" w:hAnsi="Calibri" w:cs="Calibri"/>
          <w:color w:val="000000"/>
        </w:rPr>
        <w:t>another</w:t>
      </w:r>
      <w:r w:rsidR="003225BB">
        <w:rPr>
          <w:rFonts w:ascii="Calibri" w:hAnsi="Calibri" w:cs="Calibri"/>
          <w:color w:val="000000"/>
        </w:rPr>
        <w:t xml:space="preserve"> </w:t>
      </w:r>
      <w:r w:rsidRPr="00FD3A89">
        <w:rPr>
          <w:rFonts w:ascii="Calibri" w:hAnsi="Calibri" w:cs="Calibri"/>
          <w:color w:val="000000"/>
        </w:rPr>
        <w:t>to</w:t>
      </w:r>
      <w:r w:rsidR="003225BB">
        <w:rPr>
          <w:rFonts w:ascii="Calibri" w:hAnsi="Calibri" w:cs="Calibri"/>
          <w:color w:val="000000"/>
        </w:rPr>
        <w:t xml:space="preserve"> </w:t>
      </w:r>
      <w:r w:rsidRPr="00FD3A89">
        <w:rPr>
          <w:rFonts w:ascii="Calibri" w:hAnsi="Calibri" w:cs="Calibri"/>
          <w:color w:val="000000"/>
        </w:rPr>
        <w:t>produce</w:t>
      </w:r>
      <w:r w:rsidR="003225BB">
        <w:rPr>
          <w:rFonts w:ascii="Calibri" w:hAnsi="Calibri" w:cs="Calibri"/>
          <w:color w:val="000000"/>
        </w:rPr>
        <w:t xml:space="preserve"> </w:t>
      </w:r>
      <w:r w:rsidRPr="00FD3A89">
        <w:rPr>
          <w:rFonts w:ascii="Calibri" w:hAnsi="Calibri" w:cs="Calibri"/>
          <w:color w:val="000000"/>
        </w:rPr>
        <w:t>a</w:t>
      </w:r>
      <w:r w:rsidR="003225BB">
        <w:rPr>
          <w:rFonts w:ascii="Calibri" w:hAnsi="Calibri" w:cs="Calibri"/>
          <w:color w:val="000000"/>
        </w:rPr>
        <w:t xml:space="preserve"> </w:t>
      </w:r>
      <w:r w:rsidRPr="00FD3A89">
        <w:rPr>
          <w:rFonts w:ascii="Calibri" w:hAnsi="Calibri" w:cs="Calibri"/>
          <w:color w:val="000000"/>
        </w:rPr>
        <w:t>complex</w:t>
      </w:r>
      <w:r w:rsidR="003225BB">
        <w:rPr>
          <w:rFonts w:ascii="Calibri" w:hAnsi="Calibri" w:cs="Calibri"/>
          <w:color w:val="000000"/>
        </w:rPr>
        <w:t xml:space="preserve"> </w:t>
      </w:r>
      <w:r w:rsidRPr="00FD3A89">
        <w:rPr>
          <w:rFonts w:ascii="Calibri" w:hAnsi="Calibri" w:cs="Calibri"/>
          <w:color w:val="000000"/>
        </w:rPr>
        <w:t>account</w:t>
      </w:r>
      <w:r w:rsidR="003225BB">
        <w:rPr>
          <w:rFonts w:ascii="Calibri" w:hAnsi="Calibri" w:cs="Calibri"/>
          <w:color w:val="000000"/>
        </w:rPr>
        <w:t xml:space="preserve"> </w:t>
      </w:r>
      <w:r w:rsidR="00557856" w:rsidRPr="00FD3A89">
        <w:rPr>
          <w:rFonts w:ascii="Calibri" w:hAnsi="Calibri" w:cs="Calibri"/>
          <w:b/>
          <w:bCs/>
          <w:color w:val="000000"/>
        </w:rPr>
        <w:t>or</w:t>
      </w:r>
      <w:r w:rsidR="003225BB">
        <w:rPr>
          <w:rFonts w:ascii="Calibri" w:hAnsi="Calibri" w:cs="Calibri"/>
          <w:b/>
          <w:bCs/>
          <w:color w:val="000000"/>
        </w:rPr>
        <w:t xml:space="preserve"> </w:t>
      </w:r>
      <w:r w:rsidR="00557856" w:rsidRPr="00FD3A89">
        <w:rPr>
          <w:rFonts w:ascii="Calibri" w:hAnsi="Calibri" w:cs="Calibri"/>
          <w:b/>
          <w:bCs/>
          <w:color w:val="000000"/>
        </w:rPr>
        <w:t>analysis;</w:t>
      </w:r>
      <w:r w:rsidR="003225BB">
        <w:rPr>
          <w:rFonts w:ascii="Calibri" w:hAnsi="Calibri" w:cs="Calibri"/>
          <w:b/>
          <w:bCs/>
          <w:color w:val="000000"/>
        </w:rPr>
        <w:t xml:space="preserve"> </w:t>
      </w:r>
      <w:r w:rsidRPr="00FD3A89">
        <w:rPr>
          <w:rFonts w:ascii="Calibri" w:hAnsi="Calibri" w:cs="Calibri"/>
          <w:color w:val="000000"/>
        </w:rPr>
        <w:t>provide</w:t>
      </w:r>
      <w:r w:rsidR="003225BB">
        <w:rPr>
          <w:rFonts w:ascii="Calibri" w:hAnsi="Calibri" w:cs="Calibri"/>
          <w:color w:val="000000"/>
        </w:rPr>
        <w:t xml:space="preserve"> </w:t>
      </w:r>
      <w:r w:rsidRPr="00FD3A89">
        <w:rPr>
          <w:rFonts w:ascii="Calibri" w:hAnsi="Calibri" w:cs="Calibri"/>
          <w:color w:val="000000"/>
        </w:rPr>
        <w:t>an</w:t>
      </w:r>
      <w:r w:rsidR="003225BB">
        <w:rPr>
          <w:rFonts w:ascii="Calibri" w:hAnsi="Calibri" w:cs="Calibri"/>
          <w:color w:val="000000"/>
        </w:rPr>
        <w:t xml:space="preserve"> </w:t>
      </w:r>
      <w:r w:rsidRPr="00FD3A89">
        <w:rPr>
          <w:rFonts w:ascii="Calibri" w:hAnsi="Calibri" w:cs="Calibri"/>
          <w:color w:val="000000"/>
        </w:rPr>
        <w:t>objective</w:t>
      </w:r>
      <w:r w:rsidR="003225BB">
        <w:rPr>
          <w:rFonts w:ascii="Calibri" w:hAnsi="Calibri" w:cs="Calibri"/>
          <w:color w:val="000000"/>
        </w:rPr>
        <w:t xml:space="preserve"> </w:t>
      </w:r>
      <w:r w:rsidRPr="00FD3A89">
        <w:rPr>
          <w:rFonts w:ascii="Calibri" w:hAnsi="Calibri" w:cs="Calibri"/>
          <w:color w:val="000000"/>
        </w:rPr>
        <w:t>summary</w:t>
      </w:r>
      <w:r w:rsidR="003225BB">
        <w:rPr>
          <w:rFonts w:ascii="Calibri" w:hAnsi="Calibri" w:cs="Calibri"/>
          <w:color w:val="000000"/>
        </w:rPr>
        <w:t xml:space="preserve"> </w:t>
      </w:r>
      <w:r w:rsidRPr="00FD3A89">
        <w:rPr>
          <w:rFonts w:ascii="Calibri" w:hAnsi="Calibri" w:cs="Calibri"/>
          <w:color w:val="000000"/>
        </w:rPr>
        <w:t>of</w:t>
      </w:r>
      <w:r w:rsidR="003225BB">
        <w:rPr>
          <w:rFonts w:ascii="Calibri" w:hAnsi="Calibri" w:cs="Calibri"/>
          <w:color w:val="000000"/>
        </w:rPr>
        <w:t xml:space="preserve"> </w:t>
      </w:r>
      <w:r w:rsidRPr="00FD3A89">
        <w:rPr>
          <w:rFonts w:ascii="Calibri" w:hAnsi="Calibri" w:cs="Calibri"/>
          <w:color w:val="000000"/>
        </w:rPr>
        <w:t>the</w:t>
      </w:r>
      <w:r w:rsidR="003225BB">
        <w:rPr>
          <w:rFonts w:ascii="Calibri" w:hAnsi="Calibri" w:cs="Calibri"/>
          <w:color w:val="000000"/>
        </w:rPr>
        <w:t xml:space="preserve"> </w:t>
      </w:r>
      <w:r w:rsidRPr="00FD3A89">
        <w:rPr>
          <w:rFonts w:ascii="Calibri" w:hAnsi="Calibri" w:cs="Calibri"/>
          <w:color w:val="000000"/>
        </w:rPr>
        <w:t>text.</w:t>
      </w:r>
      <w:r w:rsidR="00204086">
        <w:rPr>
          <w:rStyle w:val="FootnoteReference"/>
          <w:rFonts w:ascii="Calibri" w:hAnsi="Calibri" w:cs="Calibri"/>
          <w:color w:val="000000"/>
        </w:rPr>
        <w:footnoteReference w:id="160"/>
      </w:r>
      <w:r w:rsidR="00293D6D">
        <w:rPr>
          <w:rFonts w:ascii="Calibri" w:hAnsi="Calibri" w:cs="Calibri"/>
          <w:color w:val="000000"/>
        </w:rPr>
        <w:br w:type="page"/>
      </w:r>
    </w:p>
    <w:p w14:paraId="678912D0" w14:textId="76A62D9C" w:rsidR="00FD3A89" w:rsidRPr="00324798" w:rsidRDefault="00FD3A89" w:rsidP="00293D6D">
      <w:pPr>
        <w:shd w:val="clear" w:color="auto" w:fill="FFFFFF" w:themeFill="background1"/>
        <w:tabs>
          <w:tab w:val="left" w:pos="1530"/>
        </w:tabs>
        <w:rPr>
          <w:rFonts w:ascii="Calibri" w:hAnsi="Calibri" w:cs="Calibri"/>
          <w:color w:val="000000"/>
        </w:rPr>
      </w:pPr>
      <w:r w:rsidRPr="00FD3A89">
        <w:rPr>
          <w:rFonts w:ascii="Calibri" w:hAnsi="Calibri" w:cs="Calibri"/>
          <w:color w:val="000000"/>
        </w:rPr>
        <w:lastRenderedPageBreak/>
        <w:t>RI.</w:t>
      </w:r>
      <w:r w:rsidR="00F52354" w:rsidRPr="00F52354">
        <w:rPr>
          <w:b/>
          <w:bCs/>
        </w:rPr>
        <w:t>CI.</w:t>
      </w:r>
      <w:r w:rsidR="002F7230">
        <w:rPr>
          <w:rFonts w:ascii="Calibri" w:hAnsi="Calibri" w:cs="Calibri"/>
          <w:color w:val="000000"/>
        </w:rPr>
        <w:t>11–12</w:t>
      </w:r>
      <w:r w:rsidRPr="00FD3A89">
        <w:rPr>
          <w:rFonts w:ascii="Calibri" w:hAnsi="Calibri" w:cs="Calibri"/>
          <w:color w:val="000000"/>
        </w:rPr>
        <w:t>.2.</w:t>
      </w:r>
      <w:r w:rsidR="003225BB">
        <w:rPr>
          <w:rFonts w:ascii="Calibri" w:hAnsi="Calibri" w:cs="Calibri"/>
          <w:color w:val="000000"/>
        </w:rPr>
        <w:t xml:space="preserve"> </w:t>
      </w:r>
      <w:r w:rsidRPr="00FD3A89">
        <w:rPr>
          <w:rFonts w:ascii="Calibri" w:hAnsi="Calibri" w:cs="Calibri"/>
          <w:color w:val="000000"/>
        </w:rPr>
        <w:t>Determine</w:t>
      </w:r>
      <w:r w:rsidR="003225BB">
        <w:rPr>
          <w:rFonts w:ascii="Calibri" w:hAnsi="Calibri" w:cs="Calibri"/>
          <w:color w:val="000000"/>
        </w:rPr>
        <w:t xml:space="preserve"> </w:t>
      </w:r>
      <w:r w:rsidRPr="00FD3A89">
        <w:rPr>
          <w:rFonts w:ascii="Calibri" w:hAnsi="Calibri" w:cs="Calibri"/>
          <w:color w:val="000000"/>
        </w:rPr>
        <w:t>two</w:t>
      </w:r>
      <w:r w:rsidR="003225BB">
        <w:rPr>
          <w:rFonts w:ascii="Calibri" w:hAnsi="Calibri" w:cs="Calibri"/>
          <w:color w:val="000000"/>
        </w:rPr>
        <w:t xml:space="preserve"> </w:t>
      </w:r>
      <w:r w:rsidRPr="00FD3A89">
        <w:rPr>
          <w:rFonts w:ascii="Calibri" w:hAnsi="Calibri" w:cs="Calibri"/>
          <w:color w:val="000000"/>
        </w:rPr>
        <w:t>or</w:t>
      </w:r>
      <w:r w:rsidR="003225BB">
        <w:rPr>
          <w:rFonts w:ascii="Calibri" w:hAnsi="Calibri" w:cs="Calibri"/>
          <w:color w:val="000000"/>
        </w:rPr>
        <w:t xml:space="preserve"> </w:t>
      </w:r>
      <w:r w:rsidRPr="00FD3A89">
        <w:rPr>
          <w:rFonts w:ascii="Calibri" w:hAnsi="Calibri" w:cs="Calibri"/>
          <w:color w:val="000000"/>
        </w:rPr>
        <w:t>more</w:t>
      </w:r>
      <w:r w:rsidR="003225BB">
        <w:rPr>
          <w:rFonts w:ascii="Calibri" w:hAnsi="Calibri" w:cs="Calibri"/>
          <w:color w:val="000000"/>
        </w:rPr>
        <w:t xml:space="preserve"> </w:t>
      </w:r>
      <w:r w:rsidRPr="00FD3A89">
        <w:rPr>
          <w:rFonts w:ascii="Calibri" w:hAnsi="Calibri" w:cs="Calibri"/>
          <w:color w:val="000000"/>
        </w:rPr>
        <w:t>central</w:t>
      </w:r>
      <w:r w:rsidR="003225BB">
        <w:rPr>
          <w:rFonts w:ascii="Calibri" w:hAnsi="Calibri" w:cs="Calibri"/>
          <w:color w:val="000000"/>
        </w:rPr>
        <w:t xml:space="preserve"> </w:t>
      </w:r>
      <w:r w:rsidRPr="00FD3A89">
        <w:rPr>
          <w:rFonts w:ascii="Calibri" w:hAnsi="Calibri" w:cs="Calibri"/>
          <w:color w:val="000000"/>
        </w:rPr>
        <w:t>ideas</w:t>
      </w:r>
      <w:r w:rsidR="003225BB">
        <w:rPr>
          <w:rFonts w:ascii="Calibri" w:hAnsi="Calibri" w:cs="Calibri"/>
          <w:color w:val="000000"/>
        </w:rPr>
        <w:t xml:space="preserve"> </w:t>
      </w:r>
      <w:r w:rsidRPr="00FD3A89">
        <w:rPr>
          <w:rFonts w:ascii="Calibri" w:hAnsi="Calibri" w:cs="Calibri"/>
          <w:color w:val="000000"/>
        </w:rPr>
        <w:t>of</w:t>
      </w:r>
      <w:r w:rsidR="003225BB">
        <w:rPr>
          <w:rFonts w:ascii="Calibri" w:hAnsi="Calibri" w:cs="Calibri"/>
          <w:color w:val="000000"/>
        </w:rPr>
        <w:t xml:space="preserve"> </w:t>
      </w:r>
      <w:r w:rsidRPr="00FD3A89">
        <w:rPr>
          <w:rFonts w:ascii="Calibri" w:hAnsi="Calibri" w:cs="Calibri"/>
          <w:color w:val="000000"/>
        </w:rPr>
        <w:t>a</w:t>
      </w:r>
      <w:r w:rsidR="004C1A56" w:rsidRPr="00FD3A89">
        <w:rPr>
          <w:rFonts w:ascii="Calibri" w:hAnsi="Calibri" w:cs="Calibri"/>
          <w:b/>
          <w:bCs/>
          <w:color w:val="000000"/>
        </w:rPr>
        <w:t>n</w:t>
      </w:r>
      <w:r w:rsidR="003225BB">
        <w:rPr>
          <w:rFonts w:ascii="Calibri" w:hAnsi="Calibri" w:cs="Calibri"/>
          <w:b/>
          <w:bCs/>
          <w:color w:val="000000"/>
        </w:rPr>
        <w:t xml:space="preserve"> </w:t>
      </w:r>
      <w:r w:rsidR="004C1A56" w:rsidRPr="00FD3A89">
        <w:rPr>
          <w:rFonts w:ascii="Calibri" w:hAnsi="Calibri" w:cs="Calibri"/>
          <w:b/>
          <w:bCs/>
          <w:color w:val="000000"/>
        </w:rPr>
        <w:t>informational</w:t>
      </w:r>
      <w:r w:rsidR="003225BB">
        <w:rPr>
          <w:rFonts w:ascii="Calibri" w:hAnsi="Calibri" w:cs="Calibri"/>
          <w:color w:val="000000"/>
        </w:rPr>
        <w:t xml:space="preserve"> </w:t>
      </w:r>
      <w:r w:rsidRPr="00FD3A89">
        <w:rPr>
          <w:rFonts w:ascii="Calibri" w:hAnsi="Calibri" w:cs="Calibri"/>
          <w:color w:val="000000"/>
        </w:rPr>
        <w:t>text</w:t>
      </w:r>
      <w:r w:rsidR="004C1A56">
        <w:rPr>
          <w:rFonts w:ascii="Calibri" w:hAnsi="Calibri" w:cs="Calibri"/>
          <w:color w:val="000000"/>
        </w:rPr>
        <w:t>[</w:t>
      </w:r>
      <w:r w:rsidRPr="00FD3A89">
        <w:rPr>
          <w:rFonts w:ascii="Calibri" w:hAnsi="Calibri" w:cs="Calibri"/>
          <w:color w:val="000000"/>
        </w:rPr>
        <w:t>,</w:t>
      </w:r>
      <w:r w:rsidR="004C1A56">
        <w:rPr>
          <w:rFonts w:ascii="Calibri" w:hAnsi="Calibri" w:cs="Calibri"/>
          <w:color w:val="000000"/>
        </w:rPr>
        <w:t>]</w:t>
      </w:r>
      <w:r w:rsidR="003225BB">
        <w:rPr>
          <w:rFonts w:ascii="Calibri" w:hAnsi="Calibri" w:cs="Calibri"/>
          <w:color w:val="000000"/>
        </w:rPr>
        <w:t xml:space="preserve"> </w:t>
      </w:r>
      <w:r w:rsidRPr="00FD3A89">
        <w:rPr>
          <w:rFonts w:ascii="Calibri" w:hAnsi="Calibri" w:cs="Calibri"/>
          <w:color w:val="000000"/>
        </w:rPr>
        <w:t>and</w:t>
      </w:r>
      <w:r w:rsidR="003225BB">
        <w:rPr>
          <w:rFonts w:ascii="Calibri" w:hAnsi="Calibri" w:cs="Calibri"/>
          <w:color w:val="000000"/>
        </w:rPr>
        <w:t xml:space="preserve"> </w:t>
      </w:r>
      <w:r w:rsidRPr="00FD3A89">
        <w:rPr>
          <w:rFonts w:ascii="Calibri" w:hAnsi="Calibri" w:cs="Calibri"/>
          <w:color w:val="000000"/>
        </w:rPr>
        <w:t>analyze</w:t>
      </w:r>
      <w:r w:rsidR="003225BB">
        <w:rPr>
          <w:rFonts w:ascii="Calibri" w:hAnsi="Calibri" w:cs="Calibri"/>
          <w:color w:val="000000"/>
        </w:rPr>
        <w:t xml:space="preserve"> </w:t>
      </w:r>
      <w:r w:rsidR="004C1A56">
        <w:rPr>
          <w:rFonts w:ascii="Calibri" w:hAnsi="Calibri" w:cs="Calibri"/>
          <w:color w:val="000000"/>
        </w:rPr>
        <w:t>[</w:t>
      </w:r>
      <w:r w:rsidRPr="00FD3A89">
        <w:rPr>
          <w:rFonts w:ascii="Calibri" w:hAnsi="Calibri" w:cs="Calibri"/>
          <w:color w:val="000000"/>
        </w:rPr>
        <w:t>their</w:t>
      </w:r>
      <w:r w:rsidR="004C1A56">
        <w:rPr>
          <w:rFonts w:ascii="Calibri" w:hAnsi="Calibri" w:cs="Calibri"/>
          <w:color w:val="000000"/>
        </w:rPr>
        <w:t>]</w:t>
      </w:r>
      <w:r w:rsidR="003225BB">
        <w:rPr>
          <w:rFonts w:ascii="Calibri" w:hAnsi="Calibri" w:cs="Calibri"/>
          <w:color w:val="000000"/>
        </w:rPr>
        <w:t xml:space="preserve"> </w:t>
      </w:r>
      <w:r w:rsidR="004C1A56" w:rsidRPr="00FD3A89">
        <w:rPr>
          <w:rFonts w:ascii="Calibri" w:hAnsi="Calibri" w:cs="Calibri"/>
          <w:b/>
          <w:bCs/>
          <w:color w:val="000000"/>
        </w:rPr>
        <w:t>how</w:t>
      </w:r>
      <w:r w:rsidR="003225BB">
        <w:rPr>
          <w:rFonts w:ascii="Calibri" w:hAnsi="Calibri" w:cs="Calibri"/>
          <w:b/>
          <w:bCs/>
          <w:color w:val="000000"/>
        </w:rPr>
        <w:t xml:space="preserve"> </w:t>
      </w:r>
      <w:r w:rsidR="004C1A56" w:rsidRPr="00FD3A89">
        <w:rPr>
          <w:rFonts w:ascii="Calibri" w:hAnsi="Calibri" w:cs="Calibri"/>
          <w:b/>
          <w:bCs/>
          <w:color w:val="000000"/>
        </w:rPr>
        <w:t>they</w:t>
      </w:r>
      <w:r w:rsidR="003225BB">
        <w:rPr>
          <w:rFonts w:ascii="Calibri" w:hAnsi="Calibri" w:cs="Calibri"/>
          <w:b/>
          <w:bCs/>
          <w:color w:val="000000"/>
        </w:rPr>
        <w:t xml:space="preserve"> </w:t>
      </w:r>
      <w:r w:rsidR="004C1A56" w:rsidRPr="00FD3A89">
        <w:rPr>
          <w:rFonts w:ascii="Calibri" w:hAnsi="Calibri" w:cs="Calibri"/>
          <w:b/>
          <w:bCs/>
          <w:color w:val="000000"/>
        </w:rPr>
        <w:t>are</w:t>
      </w:r>
      <w:r w:rsidR="003225BB">
        <w:rPr>
          <w:rFonts w:ascii="Calibri" w:hAnsi="Calibri" w:cs="Calibri"/>
          <w:b/>
          <w:bCs/>
          <w:color w:val="000000"/>
        </w:rPr>
        <w:t xml:space="preserve"> </w:t>
      </w:r>
      <w:r w:rsidRPr="00FD3A89">
        <w:rPr>
          <w:rFonts w:ascii="Calibri" w:hAnsi="Calibri" w:cs="Calibri"/>
          <w:color w:val="000000"/>
        </w:rPr>
        <w:t>develop</w:t>
      </w:r>
      <w:r w:rsidR="004C1A56">
        <w:rPr>
          <w:rFonts w:ascii="Calibri" w:hAnsi="Calibri" w:cs="Calibri"/>
          <w:color w:val="000000"/>
        </w:rPr>
        <w:t>[</w:t>
      </w:r>
      <w:r w:rsidRPr="00FD3A89">
        <w:rPr>
          <w:rFonts w:ascii="Calibri" w:hAnsi="Calibri" w:cs="Calibri"/>
          <w:color w:val="000000"/>
        </w:rPr>
        <w:t>ment</w:t>
      </w:r>
      <w:r w:rsidR="004C1A56">
        <w:rPr>
          <w:rFonts w:ascii="Calibri" w:hAnsi="Calibri" w:cs="Calibri"/>
          <w:color w:val="000000"/>
        </w:rPr>
        <w:t>]</w:t>
      </w:r>
      <w:r w:rsidR="004C1A56" w:rsidRPr="004C1A56">
        <w:rPr>
          <w:rFonts w:ascii="Calibri" w:hAnsi="Calibri" w:cs="Calibri"/>
          <w:b/>
          <w:bCs/>
          <w:color w:val="000000"/>
        </w:rPr>
        <w:t>ed</w:t>
      </w:r>
      <w:r w:rsidR="003225BB">
        <w:rPr>
          <w:rFonts w:ascii="Calibri" w:hAnsi="Calibri" w:cs="Calibri"/>
          <w:b/>
          <w:bCs/>
          <w:color w:val="000000"/>
        </w:rPr>
        <w:t xml:space="preserve"> </w:t>
      </w:r>
      <w:r w:rsidRPr="00FD3A89">
        <w:rPr>
          <w:rFonts w:ascii="Calibri" w:hAnsi="Calibri" w:cs="Calibri"/>
          <w:color w:val="000000"/>
        </w:rPr>
        <w:t>and</w:t>
      </w:r>
      <w:r w:rsidR="003225BB">
        <w:rPr>
          <w:rFonts w:ascii="Calibri" w:hAnsi="Calibri" w:cs="Calibri"/>
          <w:color w:val="000000"/>
        </w:rPr>
        <w:t xml:space="preserve"> </w:t>
      </w:r>
      <w:r w:rsidR="00DF59EB" w:rsidRPr="00FD3A89">
        <w:rPr>
          <w:rFonts w:ascii="Calibri" w:hAnsi="Calibri" w:cs="Calibri"/>
          <w:b/>
          <w:bCs/>
          <w:color w:val="000000"/>
        </w:rPr>
        <w:t>refined</w:t>
      </w:r>
      <w:r w:rsidR="003225BB">
        <w:rPr>
          <w:rFonts w:ascii="Calibri" w:hAnsi="Calibri" w:cs="Calibri"/>
          <w:b/>
          <w:bCs/>
          <w:color w:val="000000"/>
        </w:rPr>
        <w:t xml:space="preserve"> </w:t>
      </w:r>
      <w:r w:rsidR="00DF59EB" w:rsidRPr="00FD3A89">
        <w:rPr>
          <w:rFonts w:ascii="Calibri" w:hAnsi="Calibri" w:cs="Calibri"/>
          <w:b/>
          <w:bCs/>
          <w:color w:val="000000"/>
        </w:rPr>
        <w:t>over</w:t>
      </w:r>
      <w:r w:rsidR="003225BB">
        <w:rPr>
          <w:rFonts w:ascii="Calibri" w:hAnsi="Calibri" w:cs="Calibri"/>
          <w:b/>
          <w:bCs/>
          <w:color w:val="000000"/>
        </w:rPr>
        <w:t xml:space="preserve"> </w:t>
      </w:r>
      <w:r w:rsidR="00DF59EB" w:rsidRPr="00FD3A89">
        <w:rPr>
          <w:rFonts w:ascii="Calibri" w:hAnsi="Calibri" w:cs="Calibri"/>
          <w:b/>
          <w:bCs/>
          <w:color w:val="000000"/>
        </w:rPr>
        <w:t>the</w:t>
      </w:r>
      <w:r w:rsidR="003225BB">
        <w:rPr>
          <w:rFonts w:ascii="Calibri" w:hAnsi="Calibri" w:cs="Calibri"/>
          <w:b/>
          <w:bCs/>
          <w:color w:val="000000"/>
        </w:rPr>
        <w:t xml:space="preserve"> </w:t>
      </w:r>
      <w:r w:rsidR="00DF59EB" w:rsidRPr="00FD3A89">
        <w:rPr>
          <w:rFonts w:ascii="Calibri" w:hAnsi="Calibri" w:cs="Calibri"/>
          <w:b/>
          <w:bCs/>
          <w:color w:val="000000"/>
        </w:rPr>
        <w:t>course</w:t>
      </w:r>
      <w:r w:rsidR="003225BB">
        <w:rPr>
          <w:rFonts w:ascii="Calibri" w:hAnsi="Calibri" w:cs="Calibri"/>
          <w:b/>
          <w:bCs/>
          <w:color w:val="000000"/>
        </w:rPr>
        <w:t xml:space="preserve"> </w:t>
      </w:r>
      <w:r w:rsidR="00DF59EB" w:rsidRPr="00FD3A89">
        <w:rPr>
          <w:rFonts w:ascii="Calibri" w:hAnsi="Calibri" w:cs="Calibri"/>
          <w:b/>
          <w:bCs/>
          <w:color w:val="000000"/>
        </w:rPr>
        <w:t>of</w:t>
      </w:r>
      <w:r w:rsidR="003225BB">
        <w:rPr>
          <w:rFonts w:ascii="Calibri" w:hAnsi="Calibri" w:cs="Calibri"/>
          <w:b/>
          <w:bCs/>
          <w:color w:val="000000"/>
        </w:rPr>
        <w:t xml:space="preserve"> </w:t>
      </w:r>
      <w:r w:rsidR="00DF59EB" w:rsidRPr="00FD3A89">
        <w:rPr>
          <w:rFonts w:ascii="Calibri" w:hAnsi="Calibri" w:cs="Calibri"/>
          <w:b/>
          <w:bCs/>
          <w:color w:val="000000"/>
        </w:rPr>
        <w:t>a</w:t>
      </w:r>
      <w:r w:rsidR="003225BB">
        <w:rPr>
          <w:rFonts w:ascii="Calibri" w:hAnsi="Calibri" w:cs="Calibri"/>
          <w:b/>
          <w:bCs/>
          <w:color w:val="000000"/>
        </w:rPr>
        <w:t xml:space="preserve"> </w:t>
      </w:r>
      <w:r w:rsidR="00DF59EB" w:rsidRPr="00FD3A89">
        <w:rPr>
          <w:rFonts w:ascii="Calibri" w:hAnsi="Calibri" w:cs="Calibri"/>
          <w:b/>
          <w:bCs/>
          <w:color w:val="000000"/>
        </w:rPr>
        <w:t>text</w:t>
      </w:r>
      <w:r w:rsidR="00DF59EB">
        <w:rPr>
          <w:rFonts w:ascii="Calibri" w:hAnsi="Calibri" w:cs="Calibri"/>
          <w:b/>
          <w:bCs/>
          <w:color w:val="000000"/>
        </w:rPr>
        <w:t>,</w:t>
      </w:r>
      <w:r w:rsidR="003225BB">
        <w:rPr>
          <w:rFonts w:ascii="Calibri" w:hAnsi="Calibri" w:cs="Calibri"/>
          <w:b/>
          <w:bCs/>
          <w:color w:val="000000"/>
        </w:rPr>
        <w:t xml:space="preserve"> </w:t>
      </w:r>
      <w:r w:rsidR="00DF59EB" w:rsidRPr="00FD3A89">
        <w:rPr>
          <w:rFonts w:ascii="Calibri" w:hAnsi="Calibri" w:cs="Calibri"/>
          <w:b/>
          <w:bCs/>
          <w:color w:val="000000"/>
        </w:rPr>
        <w:t>including</w:t>
      </w:r>
      <w:r w:rsidR="003225BB">
        <w:rPr>
          <w:rFonts w:ascii="Calibri" w:hAnsi="Calibri" w:cs="Calibri"/>
          <w:color w:val="000000"/>
        </w:rPr>
        <w:t xml:space="preserve"> </w:t>
      </w:r>
      <w:r w:rsidRPr="00FD3A89">
        <w:rPr>
          <w:rFonts w:ascii="Calibri" w:hAnsi="Calibri" w:cs="Calibri"/>
          <w:color w:val="000000"/>
        </w:rPr>
        <w:t>how</w:t>
      </w:r>
      <w:r w:rsidR="003225BB">
        <w:rPr>
          <w:rFonts w:ascii="Calibri" w:hAnsi="Calibri" w:cs="Calibri"/>
          <w:color w:val="000000"/>
        </w:rPr>
        <w:t xml:space="preserve"> </w:t>
      </w:r>
      <w:r w:rsidRPr="00FD3A89">
        <w:rPr>
          <w:rFonts w:ascii="Calibri" w:hAnsi="Calibri" w:cs="Calibri"/>
          <w:color w:val="000000"/>
        </w:rPr>
        <w:t>they</w:t>
      </w:r>
      <w:r w:rsidR="003225BB">
        <w:rPr>
          <w:rFonts w:ascii="Calibri" w:hAnsi="Calibri" w:cs="Calibri"/>
          <w:color w:val="000000"/>
        </w:rPr>
        <w:t xml:space="preserve"> </w:t>
      </w:r>
      <w:r w:rsidRPr="00FD3A89">
        <w:rPr>
          <w:rFonts w:ascii="Calibri" w:hAnsi="Calibri" w:cs="Calibri"/>
          <w:color w:val="000000"/>
        </w:rPr>
        <w:t>interact</w:t>
      </w:r>
      <w:r w:rsidR="003225BB">
        <w:rPr>
          <w:rFonts w:ascii="Calibri" w:hAnsi="Calibri" w:cs="Calibri"/>
          <w:color w:val="000000"/>
        </w:rPr>
        <w:t xml:space="preserve"> </w:t>
      </w:r>
      <w:r w:rsidR="00E80E66" w:rsidRPr="00FD3A89">
        <w:rPr>
          <w:rFonts w:ascii="Calibri" w:hAnsi="Calibri" w:cs="Calibri"/>
          <w:b/>
          <w:bCs/>
          <w:color w:val="000000"/>
        </w:rPr>
        <w:t>and</w:t>
      </w:r>
      <w:r w:rsidR="003225BB">
        <w:rPr>
          <w:rFonts w:ascii="Calibri" w:hAnsi="Calibri" w:cs="Calibri"/>
          <w:b/>
          <w:bCs/>
          <w:color w:val="000000"/>
        </w:rPr>
        <w:t xml:space="preserve"> </w:t>
      </w:r>
      <w:r w:rsidR="00E80E66" w:rsidRPr="00FD3A89">
        <w:rPr>
          <w:rFonts w:ascii="Calibri" w:hAnsi="Calibri" w:cs="Calibri"/>
          <w:b/>
          <w:bCs/>
          <w:color w:val="000000"/>
        </w:rPr>
        <w:t>build</w:t>
      </w:r>
      <w:r w:rsidR="003225BB">
        <w:rPr>
          <w:rFonts w:ascii="Calibri" w:hAnsi="Calibri" w:cs="Calibri"/>
          <w:b/>
          <w:bCs/>
          <w:color w:val="000000"/>
        </w:rPr>
        <w:t xml:space="preserve"> </w:t>
      </w:r>
      <w:r w:rsidR="00E80E66" w:rsidRPr="00FD3A89">
        <w:rPr>
          <w:rFonts w:ascii="Calibri" w:hAnsi="Calibri" w:cs="Calibri"/>
          <w:b/>
          <w:bCs/>
          <w:color w:val="000000"/>
        </w:rPr>
        <w:t>on</w:t>
      </w:r>
      <w:r w:rsidR="003225BB">
        <w:rPr>
          <w:rFonts w:ascii="Calibri" w:hAnsi="Calibri" w:cs="Calibri"/>
          <w:b/>
          <w:bCs/>
          <w:color w:val="000000"/>
        </w:rPr>
        <w:t xml:space="preserve"> </w:t>
      </w:r>
      <w:r w:rsidR="00E80E66" w:rsidRPr="00FD3A89">
        <w:rPr>
          <w:rFonts w:ascii="Calibri" w:hAnsi="Calibri" w:cs="Calibri"/>
          <w:b/>
          <w:bCs/>
          <w:color w:val="000000"/>
        </w:rPr>
        <w:t>one</w:t>
      </w:r>
      <w:r w:rsidR="003225BB">
        <w:rPr>
          <w:rFonts w:ascii="Calibri" w:hAnsi="Calibri" w:cs="Calibri"/>
          <w:b/>
          <w:bCs/>
          <w:color w:val="000000"/>
        </w:rPr>
        <w:t xml:space="preserve"> </w:t>
      </w:r>
      <w:r w:rsidR="00E80E66" w:rsidRPr="00FD3A89">
        <w:rPr>
          <w:rFonts w:ascii="Calibri" w:hAnsi="Calibri" w:cs="Calibri"/>
          <w:b/>
          <w:bCs/>
          <w:color w:val="000000"/>
        </w:rPr>
        <w:t>another</w:t>
      </w:r>
      <w:r w:rsidR="003225BB">
        <w:rPr>
          <w:rFonts w:ascii="Calibri" w:hAnsi="Calibri" w:cs="Calibri"/>
          <w:b/>
          <w:bCs/>
          <w:color w:val="000000"/>
        </w:rPr>
        <w:t xml:space="preserve"> </w:t>
      </w:r>
      <w:r w:rsidRPr="00FD3A89">
        <w:rPr>
          <w:rFonts w:ascii="Calibri" w:hAnsi="Calibri" w:cs="Calibri"/>
          <w:color w:val="000000"/>
        </w:rPr>
        <w:t>to</w:t>
      </w:r>
      <w:r w:rsidR="003225BB">
        <w:rPr>
          <w:rFonts w:ascii="Calibri" w:hAnsi="Calibri" w:cs="Calibri"/>
          <w:color w:val="000000"/>
        </w:rPr>
        <w:t xml:space="preserve"> </w:t>
      </w:r>
      <w:r w:rsidRPr="00FD3A89">
        <w:rPr>
          <w:rFonts w:ascii="Calibri" w:hAnsi="Calibri" w:cs="Calibri"/>
          <w:color w:val="000000"/>
        </w:rPr>
        <w:t>provide</w:t>
      </w:r>
      <w:r w:rsidR="003225BB">
        <w:rPr>
          <w:rFonts w:ascii="Calibri" w:hAnsi="Calibri" w:cs="Calibri"/>
          <w:color w:val="000000"/>
        </w:rPr>
        <w:t xml:space="preserve"> </w:t>
      </w:r>
      <w:r w:rsidRPr="00FD3A89">
        <w:rPr>
          <w:rFonts w:ascii="Calibri" w:hAnsi="Calibri" w:cs="Calibri"/>
          <w:color w:val="000000"/>
        </w:rPr>
        <w:t>a</w:t>
      </w:r>
      <w:r w:rsidR="003225BB">
        <w:rPr>
          <w:rFonts w:ascii="Calibri" w:hAnsi="Calibri" w:cs="Calibri"/>
          <w:color w:val="000000"/>
        </w:rPr>
        <w:t xml:space="preserve"> </w:t>
      </w:r>
      <w:r w:rsidRPr="00FD3A89">
        <w:rPr>
          <w:rFonts w:ascii="Calibri" w:hAnsi="Calibri" w:cs="Calibri"/>
          <w:color w:val="000000"/>
        </w:rPr>
        <w:t>complex</w:t>
      </w:r>
      <w:r w:rsidR="003225BB">
        <w:rPr>
          <w:rFonts w:ascii="Calibri" w:hAnsi="Calibri" w:cs="Calibri"/>
          <w:color w:val="000000"/>
        </w:rPr>
        <w:t xml:space="preserve"> </w:t>
      </w:r>
      <w:r w:rsidR="000F6ED7" w:rsidRPr="00FD3A89">
        <w:rPr>
          <w:rFonts w:ascii="Calibri" w:hAnsi="Calibri" w:cs="Calibri"/>
          <w:b/>
          <w:bCs/>
          <w:color w:val="000000"/>
        </w:rPr>
        <w:t>account</w:t>
      </w:r>
      <w:r w:rsidR="003225BB">
        <w:rPr>
          <w:rFonts w:ascii="Calibri" w:hAnsi="Calibri" w:cs="Calibri"/>
          <w:b/>
          <w:bCs/>
          <w:color w:val="000000"/>
        </w:rPr>
        <w:t xml:space="preserve"> </w:t>
      </w:r>
      <w:r w:rsidR="000F6ED7" w:rsidRPr="00FD3A89">
        <w:rPr>
          <w:rFonts w:ascii="Calibri" w:hAnsi="Calibri" w:cs="Calibri"/>
          <w:b/>
          <w:bCs/>
          <w:color w:val="000000"/>
        </w:rPr>
        <w:t>or</w:t>
      </w:r>
      <w:r w:rsidR="003225BB">
        <w:rPr>
          <w:rFonts w:ascii="Calibri" w:hAnsi="Calibri" w:cs="Calibri"/>
          <w:b/>
          <w:bCs/>
          <w:color w:val="000000"/>
        </w:rPr>
        <w:t xml:space="preserve"> </w:t>
      </w:r>
      <w:r w:rsidRPr="00FD3A89">
        <w:rPr>
          <w:rFonts w:ascii="Calibri" w:hAnsi="Calibri" w:cs="Calibri"/>
          <w:color w:val="000000"/>
        </w:rPr>
        <w:t>analysis;</w:t>
      </w:r>
      <w:r w:rsidR="003225BB">
        <w:rPr>
          <w:rFonts w:ascii="Calibri" w:hAnsi="Calibri" w:cs="Calibri"/>
          <w:color w:val="000000"/>
        </w:rPr>
        <w:t xml:space="preserve"> </w:t>
      </w:r>
      <w:r w:rsidRPr="00FD3A89">
        <w:rPr>
          <w:rFonts w:ascii="Calibri" w:hAnsi="Calibri" w:cs="Calibri"/>
          <w:color w:val="000000"/>
        </w:rPr>
        <w:t>provide</w:t>
      </w:r>
      <w:r w:rsidR="003225BB">
        <w:rPr>
          <w:rFonts w:ascii="Calibri" w:hAnsi="Calibri" w:cs="Calibri"/>
          <w:color w:val="000000"/>
        </w:rPr>
        <w:t xml:space="preserve"> </w:t>
      </w:r>
      <w:r w:rsidRPr="00FD3A89">
        <w:rPr>
          <w:rFonts w:ascii="Calibri" w:hAnsi="Calibri" w:cs="Calibri"/>
          <w:color w:val="000000"/>
        </w:rPr>
        <w:t>an</w:t>
      </w:r>
      <w:r w:rsidR="003225BB">
        <w:rPr>
          <w:rFonts w:ascii="Calibri" w:hAnsi="Calibri" w:cs="Calibri"/>
          <w:color w:val="000000"/>
        </w:rPr>
        <w:t xml:space="preserve"> </w:t>
      </w:r>
      <w:r w:rsidRPr="00FD3A89">
        <w:rPr>
          <w:rFonts w:ascii="Calibri" w:hAnsi="Calibri" w:cs="Calibri"/>
          <w:color w:val="000000"/>
        </w:rPr>
        <w:t>objective</w:t>
      </w:r>
      <w:r w:rsidR="003225BB">
        <w:rPr>
          <w:rFonts w:ascii="Calibri" w:hAnsi="Calibri" w:cs="Calibri"/>
          <w:color w:val="000000"/>
        </w:rPr>
        <w:t xml:space="preserve"> </w:t>
      </w:r>
      <w:r w:rsidRPr="00FD3A89">
        <w:rPr>
          <w:rFonts w:ascii="Calibri" w:hAnsi="Calibri" w:cs="Calibri"/>
          <w:color w:val="000000"/>
        </w:rPr>
        <w:t>summary</w:t>
      </w:r>
      <w:r w:rsidR="003225BB">
        <w:rPr>
          <w:rFonts w:ascii="Calibri" w:hAnsi="Calibri" w:cs="Calibri"/>
          <w:color w:val="000000"/>
        </w:rPr>
        <w:t xml:space="preserve"> </w:t>
      </w:r>
      <w:r w:rsidRPr="00FD3A89">
        <w:rPr>
          <w:rFonts w:ascii="Calibri" w:hAnsi="Calibri" w:cs="Calibri"/>
          <w:color w:val="000000"/>
        </w:rPr>
        <w:t>of</w:t>
      </w:r>
      <w:r w:rsidR="003225BB">
        <w:rPr>
          <w:rFonts w:ascii="Calibri" w:hAnsi="Calibri" w:cs="Calibri"/>
          <w:color w:val="000000"/>
        </w:rPr>
        <w:t xml:space="preserve"> </w:t>
      </w:r>
      <w:r w:rsidRPr="00FD3A89">
        <w:rPr>
          <w:rFonts w:ascii="Calibri" w:hAnsi="Calibri" w:cs="Calibri"/>
          <w:color w:val="000000"/>
        </w:rPr>
        <w:t>the</w:t>
      </w:r>
      <w:r w:rsidR="003225BB">
        <w:rPr>
          <w:rFonts w:ascii="Calibri" w:hAnsi="Calibri" w:cs="Calibri"/>
          <w:color w:val="000000"/>
        </w:rPr>
        <w:t xml:space="preserve"> </w:t>
      </w:r>
      <w:r w:rsidRPr="00FD3A89">
        <w:rPr>
          <w:rFonts w:ascii="Calibri" w:hAnsi="Calibri" w:cs="Calibri"/>
          <w:color w:val="000000"/>
        </w:rPr>
        <w:t>text.</w:t>
      </w:r>
      <w:r w:rsidR="00663465">
        <w:rPr>
          <w:rStyle w:val="FootnoteReference"/>
          <w:rFonts w:ascii="Calibri" w:hAnsi="Calibri" w:cs="Calibri"/>
          <w:color w:val="000000"/>
        </w:rPr>
        <w:footnoteReference w:id="161"/>
      </w:r>
    </w:p>
    <w:p w14:paraId="417DC06E" w14:textId="1031AB8B" w:rsidR="00C15F04" w:rsidRPr="00C15F04" w:rsidRDefault="00C15F04" w:rsidP="0061403A">
      <w:pPr>
        <w:shd w:val="clear" w:color="auto" w:fill="FFFFFF" w:themeFill="background1"/>
        <w:rPr>
          <w:rFonts w:ascii="Calibri" w:hAnsi="Calibri" w:cs="Calibri"/>
          <w:color w:val="000000"/>
        </w:rPr>
      </w:pPr>
      <w:r w:rsidRPr="00C15F04">
        <w:rPr>
          <w:rFonts w:ascii="Calibri" w:hAnsi="Calibri" w:cs="Calibri"/>
          <w:color w:val="000000"/>
        </w:rPr>
        <w:t>RL.</w:t>
      </w:r>
      <w:r w:rsidR="00BA76FD" w:rsidRPr="004E2887">
        <w:rPr>
          <w:b/>
          <w:bCs/>
        </w:rPr>
        <w:t>IT</w:t>
      </w:r>
      <w:r w:rsidR="00BA76FD">
        <w:t>.</w:t>
      </w:r>
      <w:r w:rsidR="002F7230">
        <w:rPr>
          <w:rFonts w:ascii="Calibri" w:hAnsi="Calibri" w:cs="Calibri"/>
          <w:color w:val="000000"/>
        </w:rPr>
        <w:t>11–12</w:t>
      </w:r>
      <w:r w:rsidRPr="00C15F04">
        <w:rPr>
          <w:rFonts w:ascii="Calibri" w:hAnsi="Calibri" w:cs="Calibri"/>
          <w:color w:val="000000"/>
        </w:rPr>
        <w:t>.3.</w:t>
      </w:r>
      <w:r w:rsidR="003225BB">
        <w:rPr>
          <w:rFonts w:ascii="Calibri" w:hAnsi="Calibri" w:cs="Calibri"/>
          <w:color w:val="000000"/>
        </w:rPr>
        <w:t xml:space="preserve"> </w:t>
      </w:r>
      <w:r w:rsidRPr="00C15F04">
        <w:rPr>
          <w:rFonts w:ascii="Calibri" w:hAnsi="Calibri" w:cs="Calibri"/>
          <w:color w:val="000000"/>
        </w:rPr>
        <w:t>Analyze</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impact</w:t>
      </w:r>
      <w:r w:rsidR="003225BB">
        <w:rPr>
          <w:rFonts w:ascii="Calibri" w:hAnsi="Calibri" w:cs="Calibri"/>
          <w:color w:val="000000"/>
        </w:rPr>
        <w:t xml:space="preserve"> </w:t>
      </w:r>
      <w:r w:rsidRPr="00C15F04">
        <w:rPr>
          <w:rFonts w:ascii="Calibri" w:hAnsi="Calibri" w:cs="Calibri"/>
          <w:color w:val="000000"/>
        </w:rPr>
        <w:t>of</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author’s</w:t>
      </w:r>
      <w:r w:rsidR="003225BB">
        <w:rPr>
          <w:rFonts w:ascii="Calibri" w:hAnsi="Calibri" w:cs="Calibri"/>
          <w:color w:val="000000"/>
        </w:rPr>
        <w:t xml:space="preserve"> </w:t>
      </w:r>
      <w:r w:rsidRPr="00C15F04">
        <w:rPr>
          <w:rFonts w:ascii="Calibri" w:hAnsi="Calibri" w:cs="Calibri"/>
          <w:color w:val="000000"/>
        </w:rPr>
        <w:t>choices</w:t>
      </w:r>
      <w:r w:rsidR="003225BB">
        <w:rPr>
          <w:rFonts w:ascii="Calibri" w:hAnsi="Calibri" w:cs="Calibri"/>
          <w:color w:val="000000"/>
        </w:rPr>
        <w:t xml:space="preserve"> </w:t>
      </w:r>
      <w:r w:rsidR="00C022FD" w:rsidRPr="00C022FD">
        <w:rPr>
          <w:rStyle w:val="newChar"/>
        </w:rPr>
        <w:t>{begin new}</w:t>
      </w:r>
      <w:r w:rsidR="00C022FD">
        <w:rPr>
          <w:rFonts w:ascii="Calibri" w:hAnsi="Calibri" w:cs="Calibri"/>
          <w:color w:val="000000"/>
        </w:rPr>
        <w:t xml:space="preserve"> </w:t>
      </w:r>
      <w:r w:rsidRPr="00C15F04">
        <w:rPr>
          <w:rFonts w:ascii="Calibri" w:hAnsi="Calibri" w:cs="Calibri"/>
          <w:b/>
          <w:bCs/>
          <w:color w:val="000000"/>
        </w:rPr>
        <w:t>as</w:t>
      </w:r>
      <w:r w:rsidR="003225BB">
        <w:rPr>
          <w:rFonts w:ascii="Calibri" w:hAnsi="Calibri" w:cs="Calibri"/>
          <w:b/>
          <w:bCs/>
          <w:color w:val="000000"/>
        </w:rPr>
        <w:t xml:space="preserve"> </w:t>
      </w:r>
      <w:r w:rsidRPr="00C15F04">
        <w:rPr>
          <w:rFonts w:ascii="Calibri" w:hAnsi="Calibri" w:cs="Calibri"/>
          <w:b/>
          <w:bCs/>
          <w:color w:val="000000"/>
        </w:rPr>
        <w:t>they</w:t>
      </w:r>
      <w:r w:rsidR="003225BB">
        <w:rPr>
          <w:rFonts w:ascii="Calibri" w:hAnsi="Calibri" w:cs="Calibri"/>
          <w:b/>
          <w:bCs/>
          <w:color w:val="000000"/>
        </w:rPr>
        <w:t xml:space="preserve"> </w:t>
      </w:r>
      <w:r w:rsidRPr="00C15F04">
        <w:rPr>
          <w:rFonts w:ascii="Calibri" w:hAnsi="Calibri" w:cs="Calibri"/>
          <w:b/>
          <w:bCs/>
          <w:color w:val="000000"/>
        </w:rPr>
        <w:t>develop</w:t>
      </w:r>
      <w:r w:rsidR="003225BB">
        <w:rPr>
          <w:rFonts w:ascii="Calibri" w:hAnsi="Calibri" w:cs="Calibri"/>
          <w:b/>
          <w:bCs/>
          <w:color w:val="000000"/>
        </w:rPr>
        <w:t xml:space="preserve"> </w:t>
      </w:r>
      <w:r w:rsidRPr="00C15F04">
        <w:rPr>
          <w:rFonts w:ascii="Calibri" w:hAnsi="Calibri" w:cs="Calibri"/>
          <w:b/>
          <w:bCs/>
          <w:color w:val="000000"/>
        </w:rPr>
        <w:t>ideas</w:t>
      </w:r>
      <w:r w:rsidR="003225BB">
        <w:rPr>
          <w:rFonts w:ascii="Calibri" w:hAnsi="Calibri" w:cs="Calibri"/>
          <w:b/>
          <w:bCs/>
          <w:color w:val="000000"/>
        </w:rPr>
        <w:t xml:space="preserve"> </w:t>
      </w:r>
      <w:r w:rsidRPr="00C15F04">
        <w:rPr>
          <w:rFonts w:ascii="Calibri" w:hAnsi="Calibri" w:cs="Calibri"/>
          <w:b/>
          <w:bCs/>
          <w:color w:val="000000"/>
        </w:rPr>
        <w:t>throughout</w:t>
      </w:r>
      <w:r w:rsidR="003225BB">
        <w:rPr>
          <w:rFonts w:ascii="Calibri" w:hAnsi="Calibri" w:cs="Calibri"/>
          <w:b/>
          <w:bCs/>
          <w:color w:val="000000"/>
        </w:rPr>
        <w:t xml:space="preserve"> </w:t>
      </w:r>
      <w:r w:rsidRPr="00C15F04">
        <w:rPr>
          <w:rFonts w:ascii="Calibri" w:hAnsi="Calibri" w:cs="Calibri"/>
          <w:b/>
          <w:bCs/>
          <w:color w:val="000000"/>
        </w:rPr>
        <w:t>the</w:t>
      </w:r>
      <w:r w:rsidR="003225BB">
        <w:rPr>
          <w:rFonts w:ascii="Calibri" w:hAnsi="Calibri" w:cs="Calibri"/>
          <w:b/>
          <w:bCs/>
          <w:color w:val="000000"/>
        </w:rPr>
        <w:t xml:space="preserve"> </w:t>
      </w:r>
      <w:r w:rsidRPr="00C15F04">
        <w:rPr>
          <w:rFonts w:ascii="Calibri" w:hAnsi="Calibri" w:cs="Calibri"/>
          <w:b/>
          <w:bCs/>
          <w:color w:val="000000"/>
        </w:rPr>
        <w:t>text</w:t>
      </w:r>
      <w:r w:rsidR="003225BB">
        <w:rPr>
          <w:rFonts w:ascii="Calibri" w:hAnsi="Calibri" w:cs="Calibri"/>
          <w:b/>
          <w:bCs/>
          <w:color w:val="000000"/>
        </w:rPr>
        <w:t xml:space="preserve"> </w:t>
      </w:r>
      <w:r w:rsidR="00C022FD" w:rsidRPr="00C022FD">
        <w:rPr>
          <w:rStyle w:val="newChar"/>
        </w:rPr>
        <w:t>{</w:t>
      </w:r>
      <w:r w:rsidR="00C022FD">
        <w:rPr>
          <w:rStyle w:val="newChar"/>
        </w:rPr>
        <w:t>end</w:t>
      </w:r>
      <w:r w:rsidR="00C022FD" w:rsidRPr="00C022FD">
        <w:rPr>
          <w:rStyle w:val="newChar"/>
        </w:rPr>
        <w:t xml:space="preserve"> new}</w:t>
      </w:r>
      <w:r w:rsidR="00C022FD">
        <w:rPr>
          <w:rStyle w:val="newChar"/>
        </w:rPr>
        <w:t xml:space="preserve"> </w:t>
      </w:r>
      <w:r w:rsidRPr="00C15F04">
        <w:rPr>
          <w:rFonts w:ascii="Calibri" w:hAnsi="Calibri" w:cs="Calibri"/>
          <w:color w:val="000000"/>
        </w:rPr>
        <w:t>regarding</w:t>
      </w:r>
      <w:r w:rsidR="003225BB">
        <w:rPr>
          <w:rFonts w:ascii="Calibri" w:hAnsi="Calibri" w:cs="Calibri"/>
          <w:color w:val="000000"/>
        </w:rPr>
        <w:t xml:space="preserve"> </w:t>
      </w:r>
      <w:r w:rsidRPr="00C15F04">
        <w:rPr>
          <w:rFonts w:ascii="Calibri" w:hAnsi="Calibri" w:cs="Calibri"/>
          <w:color w:val="000000"/>
        </w:rPr>
        <w:t>how</w:t>
      </w:r>
      <w:r w:rsidR="003225BB">
        <w:rPr>
          <w:rFonts w:ascii="Calibri" w:hAnsi="Calibri" w:cs="Calibri"/>
          <w:color w:val="000000"/>
        </w:rPr>
        <w:t xml:space="preserve"> </w:t>
      </w:r>
      <w:r w:rsidRPr="00C15F04">
        <w:rPr>
          <w:rFonts w:ascii="Calibri" w:hAnsi="Calibri" w:cs="Calibri"/>
          <w:color w:val="000000"/>
        </w:rPr>
        <w:t>to</w:t>
      </w:r>
      <w:r w:rsidR="003225BB">
        <w:rPr>
          <w:rFonts w:ascii="Calibri" w:hAnsi="Calibri" w:cs="Calibri"/>
          <w:color w:val="000000"/>
        </w:rPr>
        <w:t xml:space="preserve"> </w:t>
      </w:r>
      <w:r w:rsidRPr="00C15F04">
        <w:rPr>
          <w:rFonts w:ascii="Calibri" w:hAnsi="Calibri" w:cs="Calibri"/>
          <w:color w:val="000000"/>
        </w:rPr>
        <w:t>develop</w:t>
      </w:r>
      <w:r w:rsidR="003225BB">
        <w:rPr>
          <w:rFonts w:ascii="Calibri" w:hAnsi="Calibri" w:cs="Calibri"/>
          <w:color w:val="000000"/>
        </w:rPr>
        <w:t xml:space="preserve"> </w:t>
      </w:r>
      <w:r w:rsidRPr="00C15F04">
        <w:rPr>
          <w:rFonts w:ascii="Calibri" w:hAnsi="Calibri" w:cs="Calibri"/>
          <w:color w:val="000000"/>
        </w:rPr>
        <w:t>and</w:t>
      </w:r>
      <w:r w:rsidR="003225BB">
        <w:rPr>
          <w:rFonts w:ascii="Calibri" w:hAnsi="Calibri" w:cs="Calibri"/>
          <w:color w:val="000000"/>
        </w:rPr>
        <w:t xml:space="preserve"> </w:t>
      </w:r>
      <w:r w:rsidRPr="00C15F04">
        <w:rPr>
          <w:rFonts w:ascii="Calibri" w:hAnsi="Calibri" w:cs="Calibri"/>
          <w:color w:val="000000"/>
        </w:rPr>
        <w:t>relate</w:t>
      </w:r>
      <w:r w:rsidR="003225BB">
        <w:rPr>
          <w:rFonts w:ascii="Calibri" w:hAnsi="Calibri" w:cs="Calibri"/>
          <w:color w:val="000000"/>
        </w:rPr>
        <w:t xml:space="preserve"> </w:t>
      </w:r>
      <w:r w:rsidRPr="00C15F04">
        <w:rPr>
          <w:rFonts w:ascii="Calibri" w:hAnsi="Calibri" w:cs="Calibri"/>
          <w:color w:val="000000"/>
        </w:rPr>
        <w:t>elements</w:t>
      </w:r>
      <w:r w:rsidR="003225BB">
        <w:rPr>
          <w:rFonts w:ascii="Calibri" w:hAnsi="Calibri" w:cs="Calibri"/>
          <w:color w:val="000000"/>
        </w:rPr>
        <w:t xml:space="preserve"> </w:t>
      </w:r>
      <w:r w:rsidRPr="00C15F04">
        <w:rPr>
          <w:rFonts w:ascii="Calibri" w:hAnsi="Calibri" w:cs="Calibri"/>
          <w:color w:val="000000"/>
        </w:rPr>
        <w:t>of</w:t>
      </w:r>
      <w:r w:rsidR="003225BB">
        <w:rPr>
          <w:rFonts w:ascii="Calibri" w:hAnsi="Calibri" w:cs="Calibri"/>
          <w:color w:val="000000"/>
        </w:rPr>
        <w:t xml:space="preserve"> </w:t>
      </w:r>
      <w:r w:rsidRPr="00C15F04">
        <w:rPr>
          <w:rFonts w:ascii="Calibri" w:hAnsi="Calibri" w:cs="Calibri"/>
          <w:color w:val="000000"/>
        </w:rPr>
        <w:t>a</w:t>
      </w:r>
      <w:r w:rsidR="003225BB">
        <w:rPr>
          <w:rFonts w:ascii="Calibri" w:hAnsi="Calibri" w:cs="Calibri"/>
          <w:color w:val="000000"/>
        </w:rPr>
        <w:t xml:space="preserve"> </w:t>
      </w:r>
      <w:r w:rsidRPr="00C15F04">
        <w:rPr>
          <w:rFonts w:ascii="Calibri" w:hAnsi="Calibri" w:cs="Calibri"/>
          <w:color w:val="000000"/>
        </w:rPr>
        <w:t>story</w:t>
      </w:r>
      <w:r w:rsidR="003225BB">
        <w:rPr>
          <w:rFonts w:ascii="Calibri" w:hAnsi="Calibri" w:cs="Calibri"/>
          <w:color w:val="000000"/>
        </w:rPr>
        <w:t xml:space="preserve"> </w:t>
      </w:r>
      <w:r w:rsidRPr="00C15F04">
        <w:rPr>
          <w:rFonts w:ascii="Calibri" w:hAnsi="Calibri" w:cs="Calibri"/>
          <w:color w:val="000000"/>
        </w:rPr>
        <w:t>or</w:t>
      </w:r>
      <w:r w:rsidR="003225BB">
        <w:rPr>
          <w:rFonts w:ascii="Calibri" w:hAnsi="Calibri" w:cs="Calibri"/>
          <w:color w:val="000000"/>
        </w:rPr>
        <w:t xml:space="preserve"> </w:t>
      </w:r>
      <w:r w:rsidRPr="00C15F04">
        <w:rPr>
          <w:rFonts w:ascii="Calibri" w:hAnsi="Calibri" w:cs="Calibri"/>
          <w:color w:val="000000"/>
        </w:rPr>
        <w:t>drama</w:t>
      </w:r>
      <w:r w:rsidR="003225BB">
        <w:rPr>
          <w:rFonts w:ascii="Calibri" w:hAnsi="Calibri" w:cs="Calibri"/>
          <w:color w:val="000000"/>
        </w:rPr>
        <w:t xml:space="preserve"> </w:t>
      </w:r>
      <w:r w:rsidRPr="00C15F04">
        <w:rPr>
          <w:rFonts w:ascii="Calibri" w:hAnsi="Calibri" w:cs="Calibri"/>
          <w:color w:val="000000"/>
        </w:rPr>
        <w:t>(e.g.,</w:t>
      </w:r>
      <w:r w:rsidR="003225BB">
        <w:rPr>
          <w:rFonts w:ascii="Calibri" w:hAnsi="Calibri" w:cs="Calibri"/>
          <w:color w:val="000000"/>
        </w:rPr>
        <w:t xml:space="preserve"> </w:t>
      </w:r>
      <w:r w:rsidRPr="00C15F04">
        <w:rPr>
          <w:rFonts w:ascii="Calibri" w:hAnsi="Calibri" w:cs="Calibri"/>
          <w:color w:val="000000"/>
        </w:rPr>
        <w:t>where</w:t>
      </w:r>
      <w:r w:rsidR="003225BB">
        <w:rPr>
          <w:rFonts w:ascii="Calibri" w:hAnsi="Calibri" w:cs="Calibri"/>
          <w:color w:val="000000"/>
        </w:rPr>
        <w:t xml:space="preserve"> </w:t>
      </w:r>
      <w:r w:rsidRPr="00C15F04">
        <w:rPr>
          <w:rFonts w:ascii="Calibri" w:hAnsi="Calibri" w:cs="Calibri"/>
          <w:color w:val="000000"/>
        </w:rPr>
        <w:t>a</w:t>
      </w:r>
      <w:r w:rsidR="003225BB">
        <w:rPr>
          <w:rFonts w:ascii="Calibri" w:hAnsi="Calibri" w:cs="Calibri"/>
          <w:color w:val="000000"/>
        </w:rPr>
        <w:t xml:space="preserve"> </w:t>
      </w:r>
      <w:r w:rsidRPr="00C15F04">
        <w:rPr>
          <w:rFonts w:ascii="Calibri" w:hAnsi="Calibri" w:cs="Calibri"/>
          <w:color w:val="000000"/>
        </w:rPr>
        <w:t>story</w:t>
      </w:r>
      <w:r w:rsidR="003225BB">
        <w:rPr>
          <w:rFonts w:ascii="Calibri" w:hAnsi="Calibri" w:cs="Calibri"/>
          <w:color w:val="000000"/>
        </w:rPr>
        <w:t xml:space="preserve"> </w:t>
      </w:r>
      <w:r w:rsidRPr="00C15F04">
        <w:rPr>
          <w:rFonts w:ascii="Calibri" w:hAnsi="Calibri" w:cs="Calibri"/>
          <w:color w:val="000000"/>
        </w:rPr>
        <w:t>is</w:t>
      </w:r>
      <w:r w:rsidR="003225BB">
        <w:rPr>
          <w:rFonts w:ascii="Calibri" w:hAnsi="Calibri" w:cs="Calibri"/>
          <w:color w:val="000000"/>
        </w:rPr>
        <w:t xml:space="preserve"> </w:t>
      </w:r>
      <w:r w:rsidRPr="00C15F04">
        <w:rPr>
          <w:rFonts w:ascii="Calibri" w:hAnsi="Calibri" w:cs="Calibri"/>
          <w:color w:val="000000"/>
        </w:rPr>
        <w:t>set,</w:t>
      </w:r>
      <w:r w:rsidR="003225BB">
        <w:rPr>
          <w:rFonts w:ascii="Calibri" w:hAnsi="Calibri" w:cs="Calibri"/>
          <w:color w:val="000000"/>
        </w:rPr>
        <w:t xml:space="preserve"> </w:t>
      </w:r>
      <w:r w:rsidRPr="00C15F04">
        <w:rPr>
          <w:rFonts w:ascii="Calibri" w:hAnsi="Calibri" w:cs="Calibri"/>
          <w:color w:val="000000"/>
        </w:rPr>
        <w:t>how</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action</w:t>
      </w:r>
      <w:r w:rsidR="003225BB">
        <w:rPr>
          <w:rFonts w:ascii="Calibri" w:hAnsi="Calibri" w:cs="Calibri"/>
          <w:color w:val="000000"/>
        </w:rPr>
        <w:t xml:space="preserve"> </w:t>
      </w:r>
      <w:r w:rsidRPr="00C15F04">
        <w:rPr>
          <w:rFonts w:ascii="Calibri" w:hAnsi="Calibri" w:cs="Calibri"/>
          <w:color w:val="000000"/>
        </w:rPr>
        <w:t>is</w:t>
      </w:r>
      <w:r w:rsidR="003225BB">
        <w:rPr>
          <w:rFonts w:ascii="Calibri" w:hAnsi="Calibri" w:cs="Calibri"/>
          <w:color w:val="000000"/>
        </w:rPr>
        <w:t xml:space="preserve"> </w:t>
      </w:r>
      <w:r w:rsidRPr="00C15F04">
        <w:rPr>
          <w:rFonts w:ascii="Calibri" w:hAnsi="Calibri" w:cs="Calibri"/>
          <w:color w:val="000000"/>
        </w:rPr>
        <w:t>ordered,</w:t>
      </w:r>
      <w:r w:rsidR="003225BB">
        <w:rPr>
          <w:rFonts w:ascii="Calibri" w:hAnsi="Calibri" w:cs="Calibri"/>
          <w:color w:val="000000"/>
        </w:rPr>
        <w:t xml:space="preserve"> </w:t>
      </w:r>
      <w:r w:rsidRPr="00C15F04">
        <w:rPr>
          <w:rFonts w:ascii="Calibri" w:hAnsi="Calibri" w:cs="Calibri"/>
          <w:color w:val="000000"/>
        </w:rPr>
        <w:t>how</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characters</w:t>
      </w:r>
      <w:r w:rsidR="003225BB">
        <w:rPr>
          <w:rFonts w:ascii="Calibri" w:hAnsi="Calibri" w:cs="Calibri"/>
          <w:color w:val="000000"/>
        </w:rPr>
        <w:t xml:space="preserve"> </w:t>
      </w:r>
      <w:r w:rsidRPr="00C15F04">
        <w:rPr>
          <w:rFonts w:ascii="Calibri" w:hAnsi="Calibri" w:cs="Calibri"/>
          <w:color w:val="000000"/>
        </w:rPr>
        <w:t>are</w:t>
      </w:r>
      <w:r w:rsidR="003225BB">
        <w:rPr>
          <w:rFonts w:ascii="Calibri" w:hAnsi="Calibri" w:cs="Calibri"/>
          <w:color w:val="000000"/>
        </w:rPr>
        <w:t xml:space="preserve"> </w:t>
      </w:r>
      <w:r w:rsidRPr="00C15F04">
        <w:rPr>
          <w:rFonts w:ascii="Calibri" w:hAnsi="Calibri" w:cs="Calibri"/>
          <w:color w:val="000000"/>
        </w:rPr>
        <w:t>introduced</w:t>
      </w:r>
      <w:r w:rsidR="003225BB">
        <w:rPr>
          <w:rFonts w:ascii="Calibri" w:hAnsi="Calibri" w:cs="Calibri"/>
          <w:color w:val="000000"/>
        </w:rPr>
        <w:t xml:space="preserve"> </w:t>
      </w:r>
      <w:r w:rsidRPr="00C15F04">
        <w:rPr>
          <w:rFonts w:ascii="Calibri" w:hAnsi="Calibri" w:cs="Calibri"/>
          <w:color w:val="000000"/>
        </w:rPr>
        <w:t>and</w:t>
      </w:r>
      <w:r w:rsidR="003225BB">
        <w:rPr>
          <w:rFonts w:ascii="Calibri" w:hAnsi="Calibri" w:cs="Calibri"/>
          <w:color w:val="000000"/>
        </w:rPr>
        <w:t xml:space="preserve"> </w:t>
      </w:r>
      <w:r w:rsidRPr="00C15F04">
        <w:rPr>
          <w:rFonts w:ascii="Calibri" w:hAnsi="Calibri" w:cs="Calibri"/>
          <w:color w:val="000000"/>
        </w:rPr>
        <w:t>developed).</w:t>
      </w:r>
    </w:p>
    <w:p w14:paraId="09068AEE" w14:textId="1398E617" w:rsidR="00C15F04" w:rsidRDefault="00C15F04" w:rsidP="0061403A">
      <w:pPr>
        <w:shd w:val="clear" w:color="auto" w:fill="FFFFFF" w:themeFill="background1"/>
        <w:rPr>
          <w:rFonts w:ascii="Calibri" w:hAnsi="Calibri" w:cs="Calibri"/>
          <w:color w:val="000000"/>
        </w:rPr>
      </w:pPr>
      <w:r w:rsidRPr="00C15F04">
        <w:rPr>
          <w:rFonts w:ascii="Calibri" w:hAnsi="Calibri" w:cs="Calibri"/>
          <w:color w:val="000000"/>
        </w:rPr>
        <w:t>RI.</w:t>
      </w:r>
      <w:r w:rsidR="00BA76FD" w:rsidRPr="004E2887">
        <w:rPr>
          <w:b/>
          <w:bCs/>
        </w:rPr>
        <w:t>IT</w:t>
      </w:r>
      <w:r w:rsidR="00BA76FD">
        <w:t>.</w:t>
      </w:r>
      <w:r w:rsidR="002F7230">
        <w:rPr>
          <w:rFonts w:ascii="Calibri" w:hAnsi="Calibri" w:cs="Calibri"/>
          <w:color w:val="000000"/>
        </w:rPr>
        <w:t>11–12</w:t>
      </w:r>
      <w:r w:rsidRPr="00C15F04">
        <w:rPr>
          <w:rFonts w:ascii="Calibri" w:hAnsi="Calibri" w:cs="Calibri"/>
          <w:color w:val="000000"/>
        </w:rPr>
        <w:t>.3.</w:t>
      </w:r>
      <w:r w:rsidR="003225BB">
        <w:rPr>
          <w:rFonts w:ascii="Calibri" w:hAnsi="Calibri" w:cs="Calibri"/>
          <w:color w:val="000000"/>
        </w:rPr>
        <w:t xml:space="preserve"> </w:t>
      </w:r>
      <w:r w:rsidRPr="00C15F04">
        <w:rPr>
          <w:rFonts w:ascii="Calibri" w:hAnsi="Calibri" w:cs="Calibri"/>
          <w:color w:val="000000"/>
        </w:rPr>
        <w:t>Analyze</w:t>
      </w:r>
      <w:r w:rsidR="003225BB">
        <w:rPr>
          <w:rFonts w:ascii="Calibri" w:hAnsi="Calibri" w:cs="Calibri"/>
          <w:color w:val="000000"/>
        </w:rPr>
        <w:t xml:space="preserve"> </w:t>
      </w:r>
      <w:r w:rsidR="004D71CD" w:rsidRPr="00C022FD">
        <w:rPr>
          <w:rStyle w:val="newChar"/>
        </w:rPr>
        <w:t>{begin new}</w:t>
      </w:r>
      <w:r w:rsidR="004D71CD">
        <w:rPr>
          <w:rStyle w:val="newChar"/>
        </w:rPr>
        <w:t xml:space="preserve"> </w:t>
      </w:r>
      <w:r w:rsidR="00866369" w:rsidRPr="00C15F04">
        <w:rPr>
          <w:rFonts w:ascii="Calibri" w:hAnsi="Calibri" w:cs="Calibri"/>
          <w:b/>
          <w:bCs/>
          <w:color w:val="000000"/>
        </w:rPr>
        <w:t>the</w:t>
      </w:r>
      <w:r w:rsidR="003225BB">
        <w:rPr>
          <w:rFonts w:ascii="Calibri" w:hAnsi="Calibri" w:cs="Calibri"/>
          <w:b/>
          <w:bCs/>
          <w:color w:val="000000"/>
        </w:rPr>
        <w:t xml:space="preserve"> </w:t>
      </w:r>
      <w:r w:rsidR="00866369" w:rsidRPr="00C15F04">
        <w:rPr>
          <w:rFonts w:ascii="Calibri" w:hAnsi="Calibri" w:cs="Calibri"/>
          <w:b/>
          <w:bCs/>
          <w:color w:val="000000"/>
        </w:rPr>
        <w:t>impact</w:t>
      </w:r>
      <w:r w:rsidR="003225BB">
        <w:rPr>
          <w:rFonts w:ascii="Calibri" w:hAnsi="Calibri" w:cs="Calibri"/>
          <w:b/>
          <w:bCs/>
          <w:color w:val="000000"/>
        </w:rPr>
        <w:t xml:space="preserve"> </w:t>
      </w:r>
      <w:r w:rsidR="00866369" w:rsidRPr="00C15F04">
        <w:rPr>
          <w:rFonts w:ascii="Calibri" w:hAnsi="Calibri" w:cs="Calibri"/>
          <w:b/>
          <w:bCs/>
          <w:color w:val="000000"/>
        </w:rPr>
        <w:t>of</w:t>
      </w:r>
      <w:r w:rsidR="003225BB">
        <w:rPr>
          <w:rFonts w:ascii="Calibri" w:hAnsi="Calibri" w:cs="Calibri"/>
          <w:b/>
          <w:bCs/>
          <w:color w:val="000000"/>
        </w:rPr>
        <w:t xml:space="preserve"> </w:t>
      </w:r>
      <w:r w:rsidR="00866369" w:rsidRPr="00C15F04">
        <w:rPr>
          <w:rFonts w:ascii="Calibri" w:hAnsi="Calibri" w:cs="Calibri"/>
          <w:b/>
          <w:bCs/>
          <w:color w:val="000000"/>
        </w:rPr>
        <w:t>an</w:t>
      </w:r>
      <w:r w:rsidR="003225BB">
        <w:rPr>
          <w:rFonts w:ascii="Calibri" w:hAnsi="Calibri" w:cs="Calibri"/>
          <w:b/>
          <w:bCs/>
          <w:color w:val="000000"/>
        </w:rPr>
        <w:t xml:space="preserve"> </w:t>
      </w:r>
      <w:r w:rsidR="00866369" w:rsidRPr="00C15F04">
        <w:rPr>
          <w:rFonts w:ascii="Calibri" w:hAnsi="Calibri" w:cs="Calibri"/>
          <w:b/>
          <w:bCs/>
          <w:color w:val="000000"/>
        </w:rPr>
        <w:t>author's</w:t>
      </w:r>
      <w:r w:rsidR="003225BB">
        <w:rPr>
          <w:rFonts w:ascii="Calibri" w:hAnsi="Calibri" w:cs="Calibri"/>
          <w:b/>
          <w:bCs/>
          <w:color w:val="000000"/>
        </w:rPr>
        <w:t xml:space="preserve"> </w:t>
      </w:r>
      <w:r w:rsidR="00866369" w:rsidRPr="00C15F04">
        <w:rPr>
          <w:rFonts w:ascii="Calibri" w:hAnsi="Calibri" w:cs="Calibri"/>
          <w:b/>
          <w:bCs/>
          <w:color w:val="000000"/>
        </w:rPr>
        <w:t>choices</w:t>
      </w:r>
      <w:r w:rsidR="003225BB">
        <w:rPr>
          <w:rFonts w:ascii="Calibri" w:hAnsi="Calibri" w:cs="Calibri"/>
          <w:b/>
          <w:bCs/>
          <w:color w:val="000000"/>
        </w:rPr>
        <w:t xml:space="preserve"> </w:t>
      </w:r>
      <w:r w:rsidR="00866369" w:rsidRPr="00C15F04">
        <w:rPr>
          <w:rFonts w:ascii="Calibri" w:hAnsi="Calibri" w:cs="Calibri"/>
          <w:b/>
          <w:bCs/>
          <w:color w:val="000000"/>
        </w:rPr>
        <w:t>as</w:t>
      </w:r>
      <w:r w:rsidR="003225BB">
        <w:rPr>
          <w:rFonts w:ascii="Calibri" w:hAnsi="Calibri" w:cs="Calibri"/>
          <w:b/>
          <w:bCs/>
          <w:color w:val="000000"/>
        </w:rPr>
        <w:t xml:space="preserve"> </w:t>
      </w:r>
      <w:r w:rsidR="00866369" w:rsidRPr="00C15F04">
        <w:rPr>
          <w:rFonts w:ascii="Calibri" w:hAnsi="Calibri" w:cs="Calibri"/>
          <w:b/>
          <w:bCs/>
          <w:color w:val="000000"/>
        </w:rPr>
        <w:t>they</w:t>
      </w:r>
      <w:r w:rsidR="003225BB">
        <w:rPr>
          <w:rFonts w:ascii="Calibri" w:hAnsi="Calibri" w:cs="Calibri"/>
          <w:b/>
          <w:bCs/>
          <w:color w:val="000000"/>
        </w:rPr>
        <w:t xml:space="preserve"> </w:t>
      </w:r>
      <w:r w:rsidR="00866369" w:rsidRPr="00C15F04">
        <w:rPr>
          <w:rFonts w:ascii="Calibri" w:hAnsi="Calibri" w:cs="Calibri"/>
          <w:b/>
          <w:bCs/>
          <w:color w:val="000000"/>
        </w:rPr>
        <w:t>develop</w:t>
      </w:r>
      <w:r w:rsidR="003225BB">
        <w:rPr>
          <w:rFonts w:ascii="Calibri" w:hAnsi="Calibri" w:cs="Calibri"/>
          <w:b/>
          <w:bCs/>
          <w:color w:val="000000"/>
        </w:rPr>
        <w:t xml:space="preserve"> </w:t>
      </w:r>
      <w:r w:rsidR="00866369" w:rsidRPr="00C15F04">
        <w:rPr>
          <w:rFonts w:ascii="Calibri" w:hAnsi="Calibri" w:cs="Calibri"/>
          <w:b/>
          <w:bCs/>
          <w:color w:val="000000"/>
        </w:rPr>
        <w:t>ideas</w:t>
      </w:r>
      <w:r w:rsidR="003225BB">
        <w:rPr>
          <w:rFonts w:ascii="Calibri" w:hAnsi="Calibri" w:cs="Calibri"/>
          <w:b/>
          <w:bCs/>
          <w:color w:val="000000"/>
        </w:rPr>
        <w:t xml:space="preserve"> </w:t>
      </w:r>
      <w:r w:rsidR="00866369" w:rsidRPr="00C15F04">
        <w:rPr>
          <w:rFonts w:ascii="Calibri" w:hAnsi="Calibri" w:cs="Calibri"/>
          <w:b/>
          <w:bCs/>
          <w:color w:val="000000"/>
        </w:rPr>
        <w:t>throughout</w:t>
      </w:r>
      <w:r w:rsidR="003225BB">
        <w:rPr>
          <w:rFonts w:ascii="Calibri" w:hAnsi="Calibri" w:cs="Calibri"/>
          <w:b/>
          <w:bCs/>
          <w:color w:val="000000"/>
        </w:rPr>
        <w:t xml:space="preserve"> </w:t>
      </w:r>
      <w:r w:rsidR="00866369" w:rsidRPr="00C15F04">
        <w:rPr>
          <w:rFonts w:ascii="Calibri" w:hAnsi="Calibri" w:cs="Calibri"/>
          <w:b/>
          <w:bCs/>
          <w:color w:val="000000"/>
        </w:rPr>
        <w:t>the</w:t>
      </w:r>
      <w:r w:rsidR="003225BB">
        <w:rPr>
          <w:rFonts w:ascii="Calibri" w:hAnsi="Calibri" w:cs="Calibri"/>
          <w:b/>
          <w:bCs/>
          <w:color w:val="000000"/>
        </w:rPr>
        <w:t xml:space="preserve"> </w:t>
      </w:r>
      <w:r w:rsidR="00866369" w:rsidRPr="00C15F04">
        <w:rPr>
          <w:rFonts w:ascii="Calibri" w:hAnsi="Calibri" w:cs="Calibri"/>
          <w:b/>
          <w:bCs/>
          <w:color w:val="000000"/>
        </w:rPr>
        <w:t>text</w:t>
      </w:r>
      <w:r w:rsidR="003225BB">
        <w:rPr>
          <w:rFonts w:ascii="Calibri" w:hAnsi="Calibri" w:cs="Calibri"/>
          <w:b/>
          <w:bCs/>
          <w:color w:val="000000"/>
        </w:rPr>
        <w:t xml:space="preserve"> </w:t>
      </w:r>
      <w:r w:rsidR="00866369" w:rsidRPr="00C15F04">
        <w:rPr>
          <w:rFonts w:ascii="Calibri" w:hAnsi="Calibri" w:cs="Calibri"/>
          <w:b/>
          <w:bCs/>
          <w:color w:val="000000"/>
        </w:rPr>
        <w:t>regarding</w:t>
      </w:r>
      <w:r w:rsidR="004D71CD">
        <w:rPr>
          <w:rFonts w:ascii="Calibri" w:hAnsi="Calibri" w:cs="Calibri"/>
          <w:color w:val="000000"/>
        </w:rPr>
        <w:t xml:space="preserve"> </w:t>
      </w:r>
      <w:r w:rsidR="004D71CD" w:rsidRPr="00C022FD">
        <w:rPr>
          <w:rStyle w:val="newChar"/>
        </w:rPr>
        <w:t>{</w:t>
      </w:r>
      <w:r w:rsidR="004D71CD">
        <w:rPr>
          <w:rStyle w:val="newChar"/>
        </w:rPr>
        <w:t xml:space="preserve">end </w:t>
      </w:r>
      <w:r w:rsidR="004D71CD" w:rsidRPr="00C022FD">
        <w:rPr>
          <w:rStyle w:val="newChar"/>
        </w:rPr>
        <w:t>new}</w:t>
      </w:r>
      <w:r w:rsidR="004D71CD">
        <w:rPr>
          <w:rStyle w:val="newChar"/>
        </w:rPr>
        <w:t xml:space="preserve"> </w:t>
      </w:r>
      <w:r w:rsidRPr="00C15F04">
        <w:rPr>
          <w:rFonts w:ascii="Calibri" w:hAnsi="Calibri" w:cs="Calibri"/>
          <w:color w:val="000000"/>
        </w:rPr>
        <w:t>a</w:t>
      </w:r>
      <w:r w:rsidR="003225BB">
        <w:rPr>
          <w:rFonts w:ascii="Calibri" w:hAnsi="Calibri" w:cs="Calibri"/>
          <w:color w:val="000000"/>
        </w:rPr>
        <w:t xml:space="preserve"> </w:t>
      </w:r>
      <w:r w:rsidRPr="00C15F04">
        <w:rPr>
          <w:rFonts w:ascii="Calibri" w:hAnsi="Calibri" w:cs="Calibri"/>
          <w:color w:val="000000"/>
        </w:rPr>
        <w:t>complex</w:t>
      </w:r>
      <w:r w:rsidR="003225BB">
        <w:rPr>
          <w:rFonts w:ascii="Calibri" w:hAnsi="Calibri" w:cs="Calibri"/>
          <w:color w:val="000000"/>
        </w:rPr>
        <w:t xml:space="preserve"> </w:t>
      </w:r>
      <w:r w:rsidRPr="00C15F04">
        <w:rPr>
          <w:rFonts w:ascii="Calibri" w:hAnsi="Calibri" w:cs="Calibri"/>
          <w:color w:val="000000"/>
        </w:rPr>
        <w:t>set</w:t>
      </w:r>
      <w:r w:rsidR="003225BB">
        <w:rPr>
          <w:rFonts w:ascii="Calibri" w:hAnsi="Calibri" w:cs="Calibri"/>
          <w:color w:val="000000"/>
        </w:rPr>
        <w:t xml:space="preserve"> </w:t>
      </w:r>
      <w:r w:rsidRPr="00C15F04">
        <w:rPr>
          <w:rFonts w:ascii="Calibri" w:hAnsi="Calibri" w:cs="Calibri"/>
          <w:color w:val="000000"/>
        </w:rPr>
        <w:t>of</w:t>
      </w:r>
      <w:r w:rsidR="003225BB">
        <w:rPr>
          <w:rFonts w:ascii="Calibri" w:hAnsi="Calibri" w:cs="Calibri"/>
          <w:color w:val="000000"/>
        </w:rPr>
        <w:t xml:space="preserve"> </w:t>
      </w:r>
      <w:r w:rsidRPr="00C15F04">
        <w:rPr>
          <w:rFonts w:ascii="Calibri" w:hAnsi="Calibri" w:cs="Calibri"/>
          <w:color w:val="000000"/>
        </w:rPr>
        <w:t>ideas</w:t>
      </w:r>
      <w:r w:rsidR="003225BB">
        <w:rPr>
          <w:rFonts w:ascii="Calibri" w:hAnsi="Calibri" w:cs="Calibri"/>
          <w:color w:val="000000"/>
        </w:rPr>
        <w:t xml:space="preserve"> </w:t>
      </w:r>
      <w:r w:rsidRPr="00C15F04">
        <w:rPr>
          <w:rFonts w:ascii="Calibri" w:hAnsi="Calibri" w:cs="Calibri"/>
          <w:color w:val="000000"/>
        </w:rPr>
        <w:t>or</w:t>
      </w:r>
      <w:r w:rsidR="003225BB">
        <w:rPr>
          <w:rFonts w:ascii="Calibri" w:hAnsi="Calibri" w:cs="Calibri"/>
          <w:color w:val="000000"/>
        </w:rPr>
        <w:t xml:space="preserve"> </w:t>
      </w:r>
      <w:r w:rsidRPr="00C15F04">
        <w:rPr>
          <w:rFonts w:ascii="Calibri" w:hAnsi="Calibri" w:cs="Calibri"/>
          <w:color w:val="000000"/>
        </w:rPr>
        <w:t>sequence</w:t>
      </w:r>
      <w:r w:rsidR="003225BB">
        <w:rPr>
          <w:rFonts w:ascii="Calibri" w:hAnsi="Calibri" w:cs="Calibri"/>
          <w:color w:val="000000"/>
        </w:rPr>
        <w:t xml:space="preserve"> </w:t>
      </w:r>
      <w:r w:rsidRPr="00C15F04">
        <w:rPr>
          <w:rFonts w:ascii="Calibri" w:hAnsi="Calibri" w:cs="Calibri"/>
          <w:color w:val="000000"/>
        </w:rPr>
        <w:t>of</w:t>
      </w:r>
      <w:r w:rsidR="003225BB">
        <w:rPr>
          <w:rFonts w:ascii="Calibri" w:hAnsi="Calibri" w:cs="Calibri"/>
          <w:color w:val="000000"/>
        </w:rPr>
        <w:t xml:space="preserve"> </w:t>
      </w:r>
      <w:r w:rsidRPr="00C15F04">
        <w:rPr>
          <w:rFonts w:ascii="Calibri" w:hAnsi="Calibri" w:cs="Calibri"/>
          <w:color w:val="000000"/>
        </w:rPr>
        <w:t>events</w:t>
      </w:r>
      <w:r w:rsidR="00866369" w:rsidRPr="00866369">
        <w:rPr>
          <w:rFonts w:ascii="Calibri" w:hAnsi="Calibri" w:cs="Calibri"/>
          <w:b/>
          <w:bCs/>
          <w:color w:val="000000"/>
        </w:rPr>
        <w:t>,</w:t>
      </w:r>
      <w:r w:rsidR="003225BB">
        <w:rPr>
          <w:rFonts w:ascii="Calibri" w:hAnsi="Calibri" w:cs="Calibri"/>
          <w:color w:val="000000"/>
        </w:rPr>
        <w:t xml:space="preserve"> </w:t>
      </w:r>
      <w:r w:rsidRPr="00C15F04">
        <w:rPr>
          <w:rFonts w:ascii="Calibri" w:hAnsi="Calibri" w:cs="Calibri"/>
          <w:color w:val="000000"/>
        </w:rPr>
        <w:t>and</w:t>
      </w:r>
      <w:r w:rsidR="003225BB">
        <w:rPr>
          <w:rFonts w:ascii="Calibri" w:hAnsi="Calibri" w:cs="Calibri"/>
          <w:color w:val="000000"/>
        </w:rPr>
        <w:t xml:space="preserve"> </w:t>
      </w:r>
      <w:r w:rsidRPr="00C15F04">
        <w:rPr>
          <w:rFonts w:ascii="Calibri" w:hAnsi="Calibri" w:cs="Calibri"/>
          <w:color w:val="000000"/>
        </w:rPr>
        <w:t>explain</w:t>
      </w:r>
      <w:r w:rsidR="003225BB">
        <w:rPr>
          <w:rFonts w:ascii="Calibri" w:hAnsi="Calibri" w:cs="Calibri"/>
          <w:color w:val="000000"/>
        </w:rPr>
        <w:t xml:space="preserve"> </w:t>
      </w:r>
      <w:r w:rsidRPr="00C15F04">
        <w:rPr>
          <w:rFonts w:ascii="Calibri" w:hAnsi="Calibri" w:cs="Calibri"/>
          <w:color w:val="000000"/>
        </w:rPr>
        <w:t>how</w:t>
      </w:r>
      <w:r w:rsidR="003225BB">
        <w:rPr>
          <w:rFonts w:ascii="Calibri" w:hAnsi="Calibri" w:cs="Calibri"/>
          <w:color w:val="000000"/>
        </w:rPr>
        <w:t xml:space="preserve"> </w:t>
      </w:r>
      <w:r w:rsidRPr="00C15F04">
        <w:rPr>
          <w:rFonts w:ascii="Calibri" w:hAnsi="Calibri" w:cs="Calibri"/>
          <w:color w:val="000000"/>
        </w:rPr>
        <w:t>specific</w:t>
      </w:r>
      <w:r w:rsidR="003225BB">
        <w:rPr>
          <w:rFonts w:ascii="Calibri" w:hAnsi="Calibri" w:cs="Calibri"/>
          <w:color w:val="000000"/>
        </w:rPr>
        <w:t xml:space="preserve"> </w:t>
      </w:r>
      <w:r w:rsidRPr="00C15F04">
        <w:rPr>
          <w:rFonts w:ascii="Calibri" w:hAnsi="Calibri" w:cs="Calibri"/>
          <w:color w:val="000000"/>
        </w:rPr>
        <w:t>individuals,</w:t>
      </w:r>
      <w:r w:rsidR="003225BB">
        <w:rPr>
          <w:rFonts w:ascii="Calibri" w:hAnsi="Calibri" w:cs="Calibri"/>
          <w:color w:val="000000"/>
        </w:rPr>
        <w:t xml:space="preserve"> </w:t>
      </w:r>
      <w:r w:rsidRPr="00C15F04">
        <w:rPr>
          <w:rFonts w:ascii="Calibri" w:hAnsi="Calibri" w:cs="Calibri"/>
          <w:color w:val="000000"/>
        </w:rPr>
        <w:t>ideas,</w:t>
      </w:r>
      <w:r w:rsidR="003225BB">
        <w:rPr>
          <w:rFonts w:ascii="Calibri" w:hAnsi="Calibri" w:cs="Calibri"/>
          <w:color w:val="000000"/>
        </w:rPr>
        <w:t xml:space="preserve"> </w:t>
      </w:r>
      <w:r w:rsidRPr="00C15F04">
        <w:rPr>
          <w:rFonts w:ascii="Calibri" w:hAnsi="Calibri" w:cs="Calibri"/>
          <w:color w:val="000000"/>
        </w:rPr>
        <w:t>or</w:t>
      </w:r>
      <w:r w:rsidR="003225BB">
        <w:rPr>
          <w:rFonts w:ascii="Calibri" w:hAnsi="Calibri" w:cs="Calibri"/>
          <w:color w:val="000000"/>
        </w:rPr>
        <w:t xml:space="preserve"> </w:t>
      </w:r>
      <w:r w:rsidRPr="00C15F04">
        <w:rPr>
          <w:rFonts w:ascii="Calibri" w:hAnsi="Calibri" w:cs="Calibri"/>
          <w:color w:val="000000"/>
        </w:rPr>
        <w:t>events</w:t>
      </w:r>
      <w:r w:rsidR="003225BB">
        <w:rPr>
          <w:rFonts w:ascii="Calibri" w:hAnsi="Calibri" w:cs="Calibri"/>
          <w:color w:val="000000"/>
        </w:rPr>
        <w:t xml:space="preserve"> </w:t>
      </w:r>
      <w:r w:rsidRPr="00C15F04">
        <w:rPr>
          <w:rFonts w:ascii="Calibri" w:hAnsi="Calibri" w:cs="Calibri"/>
          <w:color w:val="000000"/>
        </w:rPr>
        <w:t>interact</w:t>
      </w:r>
      <w:r w:rsidR="003225BB">
        <w:rPr>
          <w:rFonts w:ascii="Calibri" w:hAnsi="Calibri" w:cs="Calibri"/>
          <w:color w:val="000000"/>
        </w:rPr>
        <w:t xml:space="preserve"> </w:t>
      </w:r>
      <w:r w:rsidRPr="00C15F04">
        <w:rPr>
          <w:rFonts w:ascii="Calibri" w:hAnsi="Calibri" w:cs="Calibri"/>
          <w:color w:val="000000"/>
        </w:rPr>
        <w:t>and</w:t>
      </w:r>
      <w:r w:rsidR="003225BB">
        <w:rPr>
          <w:rFonts w:ascii="Calibri" w:hAnsi="Calibri" w:cs="Calibri"/>
          <w:color w:val="000000"/>
        </w:rPr>
        <w:t xml:space="preserve"> </w:t>
      </w:r>
      <w:r w:rsidRPr="00C15F04">
        <w:rPr>
          <w:rFonts w:ascii="Calibri" w:hAnsi="Calibri" w:cs="Calibri"/>
          <w:color w:val="000000"/>
        </w:rPr>
        <w:t>develop</w:t>
      </w:r>
      <w:r w:rsidR="003225BB">
        <w:rPr>
          <w:rFonts w:ascii="Calibri" w:hAnsi="Calibri" w:cs="Calibri"/>
          <w:color w:val="000000"/>
        </w:rPr>
        <w:t xml:space="preserve"> </w:t>
      </w:r>
      <w:r w:rsidR="004D71CD" w:rsidRPr="004D71CD">
        <w:rPr>
          <w:rFonts w:ascii="Calibri" w:hAnsi="Calibri" w:cs="Calibri"/>
          <w:color w:val="800000"/>
        </w:rPr>
        <w:t xml:space="preserve">{begin deletion} </w:t>
      </w:r>
      <w:r w:rsidR="00E75742">
        <w:rPr>
          <w:rFonts w:ascii="Calibri" w:hAnsi="Calibri" w:cs="Calibri"/>
          <w:color w:val="000000"/>
        </w:rPr>
        <w:t>[</w:t>
      </w:r>
      <w:r w:rsidRPr="00C15F04">
        <w:rPr>
          <w:rFonts w:ascii="Calibri" w:hAnsi="Calibri" w:cs="Calibri"/>
          <w:color w:val="000000"/>
        </w:rPr>
        <w:t>over</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course</w:t>
      </w:r>
      <w:r w:rsidR="003225BB">
        <w:rPr>
          <w:rFonts w:ascii="Calibri" w:hAnsi="Calibri" w:cs="Calibri"/>
          <w:color w:val="000000"/>
        </w:rPr>
        <w:t xml:space="preserve"> </w:t>
      </w:r>
      <w:r w:rsidRPr="00C15F04">
        <w:rPr>
          <w:rFonts w:ascii="Calibri" w:hAnsi="Calibri" w:cs="Calibri"/>
          <w:color w:val="000000"/>
        </w:rPr>
        <w:t>of</w:t>
      </w:r>
      <w:r w:rsidR="003225BB">
        <w:rPr>
          <w:rFonts w:ascii="Calibri" w:hAnsi="Calibri" w:cs="Calibri"/>
          <w:color w:val="000000"/>
        </w:rPr>
        <w:t xml:space="preserve"> </w:t>
      </w:r>
      <w:r w:rsidRPr="00C15F04">
        <w:rPr>
          <w:rFonts w:ascii="Calibri" w:hAnsi="Calibri" w:cs="Calibri"/>
          <w:color w:val="000000"/>
        </w:rPr>
        <w:t>the</w:t>
      </w:r>
      <w:r w:rsidR="003225BB">
        <w:rPr>
          <w:rFonts w:ascii="Calibri" w:hAnsi="Calibri" w:cs="Calibri"/>
          <w:color w:val="000000"/>
        </w:rPr>
        <w:t xml:space="preserve"> </w:t>
      </w:r>
      <w:r w:rsidRPr="00C15F04">
        <w:rPr>
          <w:rFonts w:ascii="Calibri" w:hAnsi="Calibri" w:cs="Calibri"/>
          <w:color w:val="000000"/>
        </w:rPr>
        <w:t>text</w:t>
      </w:r>
      <w:r w:rsidR="00E75742">
        <w:rPr>
          <w:rFonts w:ascii="Calibri" w:hAnsi="Calibri" w:cs="Calibri"/>
          <w:color w:val="000000"/>
        </w:rPr>
        <w:t>]</w:t>
      </w:r>
      <w:r w:rsidR="004D71CD">
        <w:rPr>
          <w:rFonts w:ascii="Calibri" w:hAnsi="Calibri" w:cs="Calibri"/>
          <w:color w:val="000000"/>
        </w:rPr>
        <w:t xml:space="preserve"> </w:t>
      </w:r>
      <w:r w:rsidR="004D71CD" w:rsidRPr="004D71CD">
        <w:rPr>
          <w:rFonts w:ascii="Calibri" w:hAnsi="Calibri" w:cs="Calibri"/>
          <w:color w:val="800000"/>
        </w:rPr>
        <w:t>{</w:t>
      </w:r>
      <w:r w:rsidR="004D71CD">
        <w:rPr>
          <w:rFonts w:ascii="Calibri" w:hAnsi="Calibri" w:cs="Calibri"/>
          <w:color w:val="800000"/>
        </w:rPr>
        <w:t xml:space="preserve">end </w:t>
      </w:r>
      <w:r w:rsidR="004D71CD" w:rsidRPr="004D71CD">
        <w:rPr>
          <w:rFonts w:ascii="Calibri" w:hAnsi="Calibri" w:cs="Calibri"/>
          <w:color w:val="800000"/>
        </w:rPr>
        <w:t>deletion}</w:t>
      </w:r>
      <w:r w:rsidRPr="00C15F04">
        <w:rPr>
          <w:rFonts w:ascii="Calibri" w:hAnsi="Calibri" w:cs="Calibri"/>
          <w:color w:val="000000"/>
        </w:rPr>
        <w:t>.</w:t>
      </w:r>
    </w:p>
    <w:p w14:paraId="6BBFB660" w14:textId="2C9C5BD0" w:rsidR="00E0232E" w:rsidRDefault="00E0232E" w:rsidP="00E0232E">
      <w:pPr>
        <w:pStyle w:val="deletion"/>
      </w:pPr>
      <w:r>
        <w:t>{begin deletion}</w:t>
      </w:r>
    </w:p>
    <w:p w14:paraId="2FA4DD71" w14:textId="16A2BD28" w:rsidR="003E7B95" w:rsidRPr="003E7B95" w:rsidRDefault="003E7B95" w:rsidP="0061403A">
      <w:pPr>
        <w:shd w:val="clear" w:color="auto" w:fill="FFFFFF" w:themeFill="background1"/>
        <w:rPr>
          <w:rFonts w:ascii="Calibri" w:hAnsi="Calibri" w:cs="Calibri"/>
          <w:color w:val="000000"/>
        </w:rPr>
      </w:pPr>
      <w:r>
        <w:rPr>
          <w:rFonts w:ascii="Calibri" w:hAnsi="Calibri" w:cs="Calibri"/>
          <w:color w:val="000000"/>
        </w:rPr>
        <w:t>[</w:t>
      </w:r>
      <w:r w:rsidRPr="003E7B95">
        <w:rPr>
          <w:rFonts w:ascii="Calibri" w:hAnsi="Calibri" w:cs="Calibri"/>
          <w:color w:val="000000"/>
        </w:rPr>
        <w:t>RL.</w:t>
      </w:r>
      <w:r w:rsidR="002F7230">
        <w:rPr>
          <w:rFonts w:ascii="Calibri" w:hAnsi="Calibri" w:cs="Calibri"/>
          <w:color w:val="000000"/>
        </w:rPr>
        <w:t>11–12</w:t>
      </w:r>
      <w:r w:rsidRPr="003E7B95">
        <w:rPr>
          <w:rFonts w:ascii="Calibri" w:hAnsi="Calibri" w:cs="Calibri"/>
          <w:color w:val="000000"/>
        </w:rPr>
        <w:t>.4.</w:t>
      </w:r>
      <w:r w:rsidR="003225BB">
        <w:rPr>
          <w:rFonts w:ascii="Calibri" w:hAnsi="Calibri" w:cs="Calibri"/>
          <w:color w:val="000000"/>
        </w:rPr>
        <w:t xml:space="preserve"> </w:t>
      </w:r>
      <w:r w:rsidRPr="003E7B95">
        <w:rPr>
          <w:rFonts w:ascii="Calibri" w:hAnsi="Calibri" w:cs="Calibri"/>
          <w:color w:val="000000"/>
        </w:rPr>
        <w:t>Determine</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meaning</w:t>
      </w:r>
      <w:r w:rsidR="003225BB">
        <w:rPr>
          <w:rFonts w:ascii="Calibri" w:hAnsi="Calibri" w:cs="Calibri"/>
          <w:color w:val="000000"/>
        </w:rPr>
        <w:t xml:space="preserve"> </w:t>
      </w:r>
      <w:r w:rsidRPr="003E7B95">
        <w:rPr>
          <w:rFonts w:ascii="Calibri" w:hAnsi="Calibri" w:cs="Calibri"/>
          <w:color w:val="000000"/>
        </w:rPr>
        <w:t>of</w:t>
      </w:r>
      <w:r w:rsidR="003225BB">
        <w:rPr>
          <w:rFonts w:ascii="Calibri" w:hAnsi="Calibri" w:cs="Calibri"/>
          <w:color w:val="000000"/>
        </w:rPr>
        <w:t xml:space="preserve"> </w:t>
      </w:r>
      <w:r w:rsidRPr="003E7B95">
        <w:rPr>
          <w:rFonts w:ascii="Calibri" w:hAnsi="Calibri" w:cs="Calibri"/>
          <w:color w:val="000000"/>
        </w:rPr>
        <w:t>words</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phrases</w:t>
      </w:r>
      <w:r w:rsidR="003225BB">
        <w:rPr>
          <w:rFonts w:ascii="Calibri" w:hAnsi="Calibri" w:cs="Calibri"/>
          <w:color w:val="000000"/>
        </w:rPr>
        <w:t xml:space="preserve"> </w:t>
      </w:r>
      <w:r w:rsidRPr="003E7B95">
        <w:rPr>
          <w:rFonts w:ascii="Calibri" w:hAnsi="Calibri" w:cs="Calibri"/>
          <w:color w:val="000000"/>
        </w:rPr>
        <w:t>as</w:t>
      </w:r>
      <w:r w:rsidR="003225BB">
        <w:rPr>
          <w:rFonts w:ascii="Calibri" w:hAnsi="Calibri" w:cs="Calibri"/>
          <w:color w:val="000000"/>
        </w:rPr>
        <w:t xml:space="preserve"> </w:t>
      </w:r>
      <w:r w:rsidRPr="003E7B95">
        <w:rPr>
          <w:rFonts w:ascii="Calibri" w:hAnsi="Calibri" w:cs="Calibri"/>
          <w:color w:val="000000"/>
        </w:rPr>
        <w:t>they</w:t>
      </w:r>
      <w:r w:rsidR="003225BB">
        <w:rPr>
          <w:rFonts w:ascii="Calibri" w:hAnsi="Calibri" w:cs="Calibri"/>
          <w:color w:val="000000"/>
        </w:rPr>
        <w:t xml:space="preserve"> </w:t>
      </w:r>
      <w:r w:rsidRPr="003E7B95">
        <w:rPr>
          <w:rFonts w:ascii="Calibri" w:hAnsi="Calibri" w:cs="Calibri"/>
          <w:color w:val="000000"/>
        </w:rPr>
        <w:t>are</w:t>
      </w:r>
      <w:r w:rsidR="003225BB">
        <w:rPr>
          <w:rFonts w:ascii="Calibri" w:hAnsi="Calibri" w:cs="Calibri"/>
          <w:color w:val="000000"/>
        </w:rPr>
        <w:t xml:space="preserve"> </w:t>
      </w:r>
      <w:r w:rsidRPr="003E7B95">
        <w:rPr>
          <w:rFonts w:ascii="Calibri" w:hAnsi="Calibri" w:cs="Calibri"/>
          <w:color w:val="000000"/>
        </w:rPr>
        <w:t>used</w:t>
      </w:r>
      <w:r w:rsidR="003225BB">
        <w:rPr>
          <w:rFonts w:ascii="Calibri" w:hAnsi="Calibri" w:cs="Calibri"/>
          <w:color w:val="000000"/>
        </w:rPr>
        <w:t xml:space="preserve"> </w:t>
      </w:r>
      <w:r w:rsidRPr="003E7B95">
        <w:rPr>
          <w:rFonts w:ascii="Calibri" w:hAnsi="Calibri" w:cs="Calibri"/>
          <w:color w:val="000000"/>
        </w:rPr>
        <w:t>in</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text,</w:t>
      </w:r>
      <w:r w:rsidR="003225BB">
        <w:rPr>
          <w:rFonts w:ascii="Calibri" w:hAnsi="Calibri" w:cs="Calibri"/>
          <w:color w:val="000000"/>
        </w:rPr>
        <w:t xml:space="preserve"> </w:t>
      </w:r>
      <w:r w:rsidRPr="003E7B95">
        <w:rPr>
          <w:rFonts w:ascii="Calibri" w:hAnsi="Calibri" w:cs="Calibri"/>
          <w:color w:val="000000"/>
        </w:rPr>
        <w:t>including</w:t>
      </w:r>
      <w:r w:rsidR="003225BB">
        <w:rPr>
          <w:rFonts w:ascii="Calibri" w:hAnsi="Calibri" w:cs="Calibri"/>
          <w:color w:val="000000"/>
        </w:rPr>
        <w:t xml:space="preserve"> </w:t>
      </w:r>
      <w:r w:rsidRPr="003E7B95">
        <w:rPr>
          <w:rFonts w:ascii="Calibri" w:hAnsi="Calibri" w:cs="Calibri"/>
          <w:color w:val="000000"/>
        </w:rPr>
        <w:t>figurative</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connotative</w:t>
      </w:r>
      <w:r w:rsidR="003225BB">
        <w:rPr>
          <w:rFonts w:ascii="Calibri" w:hAnsi="Calibri" w:cs="Calibri"/>
          <w:color w:val="000000"/>
        </w:rPr>
        <w:t xml:space="preserve"> </w:t>
      </w:r>
      <w:r w:rsidRPr="003E7B95">
        <w:rPr>
          <w:rFonts w:ascii="Calibri" w:hAnsi="Calibri" w:cs="Calibri"/>
          <w:color w:val="000000"/>
        </w:rPr>
        <w:t>meanings;</w:t>
      </w:r>
      <w:r w:rsidR="003225BB">
        <w:rPr>
          <w:rFonts w:ascii="Calibri" w:hAnsi="Calibri" w:cs="Calibri"/>
          <w:color w:val="000000"/>
        </w:rPr>
        <w:t xml:space="preserve"> </w:t>
      </w:r>
      <w:r w:rsidRPr="003E7B95">
        <w:rPr>
          <w:rFonts w:ascii="Calibri" w:hAnsi="Calibri" w:cs="Calibri"/>
          <w:color w:val="000000"/>
        </w:rPr>
        <w:t>analyze</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impact</w:t>
      </w:r>
      <w:r w:rsidR="003225BB">
        <w:rPr>
          <w:rFonts w:ascii="Calibri" w:hAnsi="Calibri" w:cs="Calibri"/>
          <w:color w:val="000000"/>
        </w:rPr>
        <w:t xml:space="preserve"> </w:t>
      </w:r>
      <w:r w:rsidRPr="003E7B95">
        <w:rPr>
          <w:rFonts w:ascii="Calibri" w:hAnsi="Calibri" w:cs="Calibri"/>
          <w:color w:val="000000"/>
        </w:rPr>
        <w:t>of</w:t>
      </w:r>
      <w:r w:rsidR="003225BB">
        <w:rPr>
          <w:rFonts w:ascii="Calibri" w:hAnsi="Calibri" w:cs="Calibri"/>
          <w:color w:val="000000"/>
        </w:rPr>
        <w:t xml:space="preserve"> </w:t>
      </w:r>
      <w:r w:rsidRPr="003E7B95">
        <w:rPr>
          <w:rFonts w:ascii="Calibri" w:hAnsi="Calibri" w:cs="Calibri"/>
          <w:color w:val="000000"/>
        </w:rPr>
        <w:t>specific</w:t>
      </w:r>
      <w:r w:rsidR="003225BB">
        <w:rPr>
          <w:rFonts w:ascii="Calibri" w:hAnsi="Calibri" w:cs="Calibri"/>
          <w:color w:val="000000"/>
        </w:rPr>
        <w:t xml:space="preserve"> </w:t>
      </w:r>
      <w:r w:rsidRPr="003E7B95">
        <w:rPr>
          <w:rFonts w:ascii="Calibri" w:hAnsi="Calibri" w:cs="Calibri"/>
          <w:color w:val="000000"/>
        </w:rPr>
        <w:t>word</w:t>
      </w:r>
      <w:r w:rsidR="003225BB">
        <w:rPr>
          <w:rFonts w:ascii="Calibri" w:hAnsi="Calibri" w:cs="Calibri"/>
          <w:color w:val="000000"/>
        </w:rPr>
        <w:t xml:space="preserve"> </w:t>
      </w:r>
      <w:r w:rsidRPr="003E7B95">
        <w:rPr>
          <w:rFonts w:ascii="Calibri" w:hAnsi="Calibri" w:cs="Calibri"/>
          <w:color w:val="000000"/>
        </w:rPr>
        <w:t>choices</w:t>
      </w:r>
      <w:r w:rsidR="003225BB">
        <w:rPr>
          <w:rFonts w:ascii="Calibri" w:hAnsi="Calibri" w:cs="Calibri"/>
          <w:color w:val="000000"/>
        </w:rPr>
        <w:t xml:space="preserve"> </w:t>
      </w:r>
      <w:r w:rsidRPr="003E7B95">
        <w:rPr>
          <w:rFonts w:ascii="Calibri" w:hAnsi="Calibri" w:cs="Calibri"/>
          <w:color w:val="000000"/>
        </w:rPr>
        <w:t>on</w:t>
      </w:r>
      <w:r w:rsidR="003225BB">
        <w:rPr>
          <w:rFonts w:ascii="Calibri" w:hAnsi="Calibri" w:cs="Calibri"/>
          <w:color w:val="000000"/>
        </w:rPr>
        <w:t xml:space="preserve"> </w:t>
      </w:r>
      <w:r w:rsidRPr="003E7B95">
        <w:rPr>
          <w:rFonts w:ascii="Calibri" w:hAnsi="Calibri" w:cs="Calibri"/>
          <w:color w:val="000000"/>
        </w:rPr>
        <w:t>meaning</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tone,</w:t>
      </w:r>
      <w:r w:rsidR="003225BB">
        <w:rPr>
          <w:rFonts w:ascii="Calibri" w:hAnsi="Calibri" w:cs="Calibri"/>
          <w:color w:val="000000"/>
        </w:rPr>
        <w:t xml:space="preserve"> </w:t>
      </w:r>
      <w:r w:rsidRPr="003E7B95">
        <w:rPr>
          <w:rFonts w:ascii="Calibri" w:hAnsi="Calibri" w:cs="Calibri"/>
          <w:color w:val="000000"/>
        </w:rPr>
        <w:t>including</w:t>
      </w:r>
      <w:r w:rsidR="003225BB">
        <w:rPr>
          <w:rFonts w:ascii="Calibri" w:hAnsi="Calibri" w:cs="Calibri"/>
          <w:color w:val="000000"/>
        </w:rPr>
        <w:t xml:space="preserve"> </w:t>
      </w:r>
      <w:r w:rsidRPr="003E7B95">
        <w:rPr>
          <w:rFonts w:ascii="Calibri" w:hAnsi="Calibri" w:cs="Calibri"/>
          <w:color w:val="000000"/>
        </w:rPr>
        <w:t>words</w:t>
      </w:r>
      <w:r w:rsidR="003225BB">
        <w:rPr>
          <w:rFonts w:ascii="Calibri" w:hAnsi="Calibri" w:cs="Calibri"/>
          <w:color w:val="000000"/>
        </w:rPr>
        <w:t xml:space="preserve"> </w:t>
      </w:r>
      <w:r w:rsidRPr="003E7B95">
        <w:rPr>
          <w:rFonts w:ascii="Calibri" w:hAnsi="Calibri" w:cs="Calibri"/>
          <w:color w:val="000000"/>
        </w:rPr>
        <w:t>with</w:t>
      </w:r>
      <w:r w:rsidR="003225BB">
        <w:rPr>
          <w:rFonts w:ascii="Calibri" w:hAnsi="Calibri" w:cs="Calibri"/>
          <w:color w:val="000000"/>
        </w:rPr>
        <w:t xml:space="preserve"> </w:t>
      </w:r>
      <w:r w:rsidRPr="003E7B95">
        <w:rPr>
          <w:rFonts w:ascii="Calibri" w:hAnsi="Calibri" w:cs="Calibri"/>
          <w:color w:val="000000"/>
        </w:rPr>
        <w:t>multiple</w:t>
      </w:r>
      <w:r w:rsidR="003225BB">
        <w:rPr>
          <w:rFonts w:ascii="Calibri" w:hAnsi="Calibri" w:cs="Calibri"/>
          <w:color w:val="000000"/>
        </w:rPr>
        <w:t xml:space="preserve"> </w:t>
      </w:r>
      <w:r w:rsidRPr="003E7B95">
        <w:rPr>
          <w:rFonts w:ascii="Calibri" w:hAnsi="Calibri" w:cs="Calibri"/>
          <w:color w:val="000000"/>
        </w:rPr>
        <w:t>meanings</w:t>
      </w:r>
      <w:r w:rsidR="003225BB">
        <w:rPr>
          <w:rFonts w:ascii="Calibri" w:hAnsi="Calibri" w:cs="Calibri"/>
          <w:color w:val="000000"/>
        </w:rPr>
        <w:t xml:space="preserve"> </w:t>
      </w:r>
      <w:r w:rsidRPr="003E7B95">
        <w:rPr>
          <w:rFonts w:ascii="Calibri" w:hAnsi="Calibri" w:cs="Calibri"/>
          <w:color w:val="000000"/>
        </w:rPr>
        <w:t>or</w:t>
      </w:r>
      <w:r w:rsidR="003225BB">
        <w:rPr>
          <w:rFonts w:ascii="Calibri" w:hAnsi="Calibri" w:cs="Calibri"/>
          <w:color w:val="000000"/>
        </w:rPr>
        <w:t xml:space="preserve"> </w:t>
      </w:r>
      <w:r w:rsidRPr="003E7B95">
        <w:rPr>
          <w:rFonts w:ascii="Calibri" w:hAnsi="Calibri" w:cs="Calibri"/>
          <w:color w:val="000000"/>
        </w:rPr>
        <w:t>language</w:t>
      </w:r>
      <w:r w:rsidR="003225BB">
        <w:rPr>
          <w:rFonts w:ascii="Calibri" w:hAnsi="Calibri" w:cs="Calibri"/>
          <w:color w:val="000000"/>
        </w:rPr>
        <w:t xml:space="preserve"> </w:t>
      </w:r>
      <w:r w:rsidRPr="003E7B95">
        <w:rPr>
          <w:rFonts w:ascii="Calibri" w:hAnsi="Calibri" w:cs="Calibri"/>
          <w:color w:val="000000"/>
        </w:rPr>
        <w:t>that</w:t>
      </w:r>
      <w:r w:rsidR="003225BB">
        <w:rPr>
          <w:rFonts w:ascii="Calibri" w:hAnsi="Calibri" w:cs="Calibri"/>
          <w:color w:val="000000"/>
        </w:rPr>
        <w:t xml:space="preserve"> </w:t>
      </w:r>
      <w:r w:rsidRPr="003E7B95">
        <w:rPr>
          <w:rFonts w:ascii="Calibri" w:hAnsi="Calibri" w:cs="Calibri"/>
          <w:color w:val="000000"/>
        </w:rPr>
        <w:t>is</w:t>
      </w:r>
      <w:r w:rsidR="003225BB">
        <w:rPr>
          <w:rFonts w:ascii="Calibri" w:hAnsi="Calibri" w:cs="Calibri"/>
          <w:color w:val="000000"/>
        </w:rPr>
        <w:t xml:space="preserve"> </w:t>
      </w:r>
      <w:r w:rsidRPr="003E7B95">
        <w:rPr>
          <w:rFonts w:ascii="Calibri" w:hAnsi="Calibri" w:cs="Calibri"/>
          <w:color w:val="000000"/>
        </w:rPr>
        <w:t>particularly</w:t>
      </w:r>
      <w:r w:rsidR="003225BB">
        <w:rPr>
          <w:rFonts w:ascii="Calibri" w:hAnsi="Calibri" w:cs="Calibri"/>
          <w:color w:val="000000"/>
        </w:rPr>
        <w:t xml:space="preserve"> </w:t>
      </w:r>
      <w:r w:rsidRPr="003E7B95">
        <w:rPr>
          <w:rFonts w:ascii="Calibri" w:hAnsi="Calibri" w:cs="Calibri"/>
          <w:color w:val="000000"/>
        </w:rPr>
        <w:t>fresh,</w:t>
      </w:r>
      <w:r w:rsidR="003225BB">
        <w:rPr>
          <w:rFonts w:ascii="Calibri" w:hAnsi="Calibri" w:cs="Calibri"/>
          <w:color w:val="000000"/>
        </w:rPr>
        <w:t xml:space="preserve"> </w:t>
      </w:r>
      <w:r w:rsidRPr="003E7B95">
        <w:rPr>
          <w:rFonts w:ascii="Calibri" w:hAnsi="Calibri" w:cs="Calibri"/>
          <w:color w:val="000000"/>
        </w:rPr>
        <w:t>engaging,</w:t>
      </w:r>
      <w:r w:rsidR="003225BB">
        <w:rPr>
          <w:rFonts w:ascii="Calibri" w:hAnsi="Calibri" w:cs="Calibri"/>
          <w:color w:val="000000"/>
        </w:rPr>
        <w:t xml:space="preserve"> </w:t>
      </w:r>
      <w:r w:rsidRPr="003E7B95">
        <w:rPr>
          <w:rFonts w:ascii="Calibri" w:hAnsi="Calibri" w:cs="Calibri"/>
          <w:color w:val="000000"/>
        </w:rPr>
        <w:t>or</w:t>
      </w:r>
      <w:r w:rsidR="003225BB">
        <w:rPr>
          <w:rFonts w:ascii="Calibri" w:hAnsi="Calibri" w:cs="Calibri"/>
          <w:color w:val="000000"/>
        </w:rPr>
        <w:t xml:space="preserve"> </w:t>
      </w:r>
      <w:r w:rsidRPr="003E7B95">
        <w:rPr>
          <w:rFonts w:ascii="Calibri" w:hAnsi="Calibri" w:cs="Calibri"/>
          <w:color w:val="000000"/>
        </w:rPr>
        <w:t>beautiful.</w:t>
      </w:r>
      <w:r w:rsidR="003225BB">
        <w:rPr>
          <w:rFonts w:ascii="Calibri" w:hAnsi="Calibri" w:cs="Calibri"/>
          <w:color w:val="000000"/>
        </w:rPr>
        <w:t xml:space="preserve"> </w:t>
      </w:r>
      <w:r w:rsidRPr="003E7B95">
        <w:rPr>
          <w:rFonts w:ascii="Calibri" w:hAnsi="Calibri" w:cs="Calibri"/>
          <w:color w:val="000000"/>
        </w:rPr>
        <w:t>(e.g.,</w:t>
      </w:r>
      <w:r w:rsidR="003225BB">
        <w:rPr>
          <w:rFonts w:ascii="Calibri" w:hAnsi="Calibri" w:cs="Calibri"/>
          <w:color w:val="000000"/>
        </w:rPr>
        <w:t xml:space="preserve"> </w:t>
      </w:r>
      <w:r w:rsidRPr="003E7B95">
        <w:rPr>
          <w:rFonts w:ascii="Calibri" w:hAnsi="Calibri" w:cs="Calibri"/>
          <w:color w:val="000000"/>
        </w:rPr>
        <w:t>Shakespeare</w:t>
      </w:r>
      <w:r w:rsidR="003225BB">
        <w:rPr>
          <w:rFonts w:ascii="Calibri" w:hAnsi="Calibri" w:cs="Calibri"/>
          <w:color w:val="000000"/>
        </w:rPr>
        <w:t xml:space="preserve"> </w:t>
      </w:r>
      <w:r w:rsidRPr="003E7B95">
        <w:rPr>
          <w:rFonts w:ascii="Calibri" w:hAnsi="Calibri" w:cs="Calibri"/>
          <w:color w:val="000000"/>
        </w:rPr>
        <w:t>as</w:t>
      </w:r>
      <w:r w:rsidR="003225BB">
        <w:rPr>
          <w:rFonts w:ascii="Calibri" w:hAnsi="Calibri" w:cs="Calibri"/>
          <w:color w:val="000000"/>
        </w:rPr>
        <w:t xml:space="preserve"> </w:t>
      </w:r>
      <w:r w:rsidRPr="003E7B95">
        <w:rPr>
          <w:rFonts w:ascii="Calibri" w:hAnsi="Calibri" w:cs="Calibri"/>
          <w:color w:val="000000"/>
        </w:rPr>
        <w:t>well</w:t>
      </w:r>
      <w:r w:rsidR="003225BB">
        <w:rPr>
          <w:rFonts w:ascii="Calibri" w:hAnsi="Calibri" w:cs="Calibri"/>
          <w:color w:val="000000"/>
        </w:rPr>
        <w:t xml:space="preserve"> </w:t>
      </w:r>
      <w:r w:rsidRPr="003E7B95">
        <w:rPr>
          <w:rFonts w:ascii="Calibri" w:hAnsi="Calibri" w:cs="Calibri"/>
          <w:color w:val="000000"/>
        </w:rPr>
        <w:t>as</w:t>
      </w:r>
      <w:r w:rsidR="003225BB">
        <w:rPr>
          <w:rFonts w:ascii="Calibri" w:hAnsi="Calibri" w:cs="Calibri"/>
          <w:color w:val="000000"/>
        </w:rPr>
        <w:t xml:space="preserve"> </w:t>
      </w:r>
      <w:r w:rsidRPr="003E7B95">
        <w:rPr>
          <w:rFonts w:ascii="Calibri" w:hAnsi="Calibri" w:cs="Calibri"/>
          <w:color w:val="000000"/>
        </w:rPr>
        <w:t>other</w:t>
      </w:r>
      <w:r w:rsidR="003225BB">
        <w:rPr>
          <w:rFonts w:ascii="Calibri" w:hAnsi="Calibri" w:cs="Calibri"/>
          <w:color w:val="000000"/>
        </w:rPr>
        <w:t xml:space="preserve"> </w:t>
      </w:r>
      <w:r w:rsidRPr="003E7B95">
        <w:rPr>
          <w:rFonts w:ascii="Calibri" w:hAnsi="Calibri" w:cs="Calibri"/>
          <w:color w:val="000000"/>
        </w:rPr>
        <w:t>authors.)</w:t>
      </w:r>
      <w:r>
        <w:rPr>
          <w:rFonts w:ascii="Calibri" w:hAnsi="Calibri" w:cs="Calibri"/>
          <w:color w:val="000000"/>
        </w:rPr>
        <w:t>]</w:t>
      </w:r>
    </w:p>
    <w:p w14:paraId="37E28800" w14:textId="057B05B8" w:rsidR="00FA1654" w:rsidRDefault="003E7B95" w:rsidP="0061403A">
      <w:pPr>
        <w:shd w:val="clear" w:color="auto" w:fill="FFFFFF" w:themeFill="background1"/>
        <w:rPr>
          <w:rFonts w:ascii="Calibri" w:hAnsi="Calibri" w:cs="Calibri"/>
          <w:color w:val="000000"/>
        </w:rPr>
      </w:pPr>
      <w:r>
        <w:rPr>
          <w:rFonts w:ascii="Calibri" w:hAnsi="Calibri" w:cs="Calibri"/>
          <w:color w:val="000000"/>
        </w:rPr>
        <w:t>[</w:t>
      </w:r>
      <w:r w:rsidRPr="003E7B95">
        <w:rPr>
          <w:rFonts w:ascii="Calibri" w:hAnsi="Calibri" w:cs="Calibri"/>
          <w:color w:val="000000"/>
        </w:rPr>
        <w:t>RI.</w:t>
      </w:r>
      <w:r w:rsidR="002F7230">
        <w:rPr>
          <w:rFonts w:ascii="Calibri" w:hAnsi="Calibri" w:cs="Calibri"/>
          <w:color w:val="000000"/>
        </w:rPr>
        <w:t>11–12</w:t>
      </w:r>
      <w:r w:rsidRPr="003E7B95">
        <w:rPr>
          <w:rFonts w:ascii="Calibri" w:hAnsi="Calibri" w:cs="Calibri"/>
          <w:color w:val="000000"/>
        </w:rPr>
        <w:t>.4.</w:t>
      </w:r>
      <w:r w:rsidR="003225BB">
        <w:rPr>
          <w:rFonts w:ascii="Calibri" w:hAnsi="Calibri" w:cs="Calibri"/>
          <w:color w:val="000000"/>
        </w:rPr>
        <w:t xml:space="preserve"> </w:t>
      </w:r>
      <w:r w:rsidRPr="003E7B95">
        <w:rPr>
          <w:rFonts w:ascii="Calibri" w:hAnsi="Calibri" w:cs="Calibri"/>
          <w:color w:val="000000"/>
        </w:rPr>
        <w:t>Determine</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meaning</w:t>
      </w:r>
      <w:r w:rsidR="003225BB">
        <w:rPr>
          <w:rFonts w:ascii="Calibri" w:hAnsi="Calibri" w:cs="Calibri"/>
          <w:color w:val="000000"/>
        </w:rPr>
        <w:t xml:space="preserve"> </w:t>
      </w:r>
      <w:r w:rsidRPr="003E7B95">
        <w:rPr>
          <w:rFonts w:ascii="Calibri" w:hAnsi="Calibri" w:cs="Calibri"/>
          <w:color w:val="000000"/>
        </w:rPr>
        <w:t>of</w:t>
      </w:r>
      <w:r w:rsidR="003225BB">
        <w:rPr>
          <w:rFonts w:ascii="Calibri" w:hAnsi="Calibri" w:cs="Calibri"/>
          <w:color w:val="000000"/>
        </w:rPr>
        <w:t xml:space="preserve"> </w:t>
      </w:r>
      <w:r w:rsidRPr="003E7B95">
        <w:rPr>
          <w:rFonts w:ascii="Calibri" w:hAnsi="Calibri" w:cs="Calibri"/>
          <w:color w:val="000000"/>
        </w:rPr>
        <w:t>words</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phrases</w:t>
      </w:r>
      <w:r w:rsidR="003225BB">
        <w:rPr>
          <w:rFonts w:ascii="Calibri" w:hAnsi="Calibri" w:cs="Calibri"/>
          <w:color w:val="000000"/>
        </w:rPr>
        <w:t xml:space="preserve"> </w:t>
      </w:r>
      <w:r w:rsidRPr="003E7B95">
        <w:rPr>
          <w:rFonts w:ascii="Calibri" w:hAnsi="Calibri" w:cs="Calibri"/>
          <w:color w:val="000000"/>
        </w:rPr>
        <w:t>as</w:t>
      </w:r>
      <w:r w:rsidR="003225BB">
        <w:rPr>
          <w:rFonts w:ascii="Calibri" w:hAnsi="Calibri" w:cs="Calibri"/>
          <w:color w:val="000000"/>
        </w:rPr>
        <w:t xml:space="preserve"> </w:t>
      </w:r>
      <w:r w:rsidRPr="003E7B95">
        <w:rPr>
          <w:rFonts w:ascii="Calibri" w:hAnsi="Calibri" w:cs="Calibri"/>
          <w:color w:val="000000"/>
        </w:rPr>
        <w:t>they</w:t>
      </w:r>
      <w:r w:rsidR="003225BB">
        <w:rPr>
          <w:rFonts w:ascii="Calibri" w:hAnsi="Calibri" w:cs="Calibri"/>
          <w:color w:val="000000"/>
        </w:rPr>
        <w:t xml:space="preserve"> </w:t>
      </w:r>
      <w:r w:rsidRPr="003E7B95">
        <w:rPr>
          <w:rFonts w:ascii="Calibri" w:hAnsi="Calibri" w:cs="Calibri"/>
          <w:color w:val="000000"/>
        </w:rPr>
        <w:t>are</w:t>
      </w:r>
      <w:r w:rsidR="003225BB">
        <w:rPr>
          <w:rFonts w:ascii="Calibri" w:hAnsi="Calibri" w:cs="Calibri"/>
          <w:color w:val="000000"/>
        </w:rPr>
        <w:t xml:space="preserve"> </w:t>
      </w:r>
      <w:r w:rsidRPr="003E7B95">
        <w:rPr>
          <w:rFonts w:ascii="Calibri" w:hAnsi="Calibri" w:cs="Calibri"/>
          <w:color w:val="000000"/>
        </w:rPr>
        <w:t>used</w:t>
      </w:r>
      <w:r w:rsidR="003225BB">
        <w:rPr>
          <w:rFonts w:ascii="Calibri" w:hAnsi="Calibri" w:cs="Calibri"/>
          <w:color w:val="000000"/>
        </w:rPr>
        <w:t xml:space="preserve"> </w:t>
      </w:r>
      <w:r w:rsidRPr="003E7B95">
        <w:rPr>
          <w:rFonts w:ascii="Calibri" w:hAnsi="Calibri" w:cs="Calibri"/>
          <w:color w:val="000000"/>
        </w:rPr>
        <w:t>in</w:t>
      </w:r>
      <w:r w:rsidR="003225BB">
        <w:rPr>
          <w:rFonts w:ascii="Calibri" w:hAnsi="Calibri" w:cs="Calibri"/>
          <w:color w:val="000000"/>
        </w:rPr>
        <w:t xml:space="preserve"> </w:t>
      </w:r>
      <w:r w:rsidRPr="003E7B95">
        <w:rPr>
          <w:rFonts w:ascii="Calibri" w:hAnsi="Calibri" w:cs="Calibri"/>
          <w:color w:val="000000"/>
        </w:rPr>
        <w:t>a</w:t>
      </w:r>
      <w:r w:rsidR="003225BB">
        <w:rPr>
          <w:rFonts w:ascii="Calibri" w:hAnsi="Calibri" w:cs="Calibri"/>
          <w:color w:val="000000"/>
        </w:rPr>
        <w:t xml:space="preserve"> </w:t>
      </w:r>
      <w:r w:rsidRPr="003E7B95">
        <w:rPr>
          <w:rFonts w:ascii="Calibri" w:hAnsi="Calibri" w:cs="Calibri"/>
          <w:color w:val="000000"/>
        </w:rPr>
        <w:t>text,</w:t>
      </w:r>
      <w:r w:rsidR="003225BB">
        <w:rPr>
          <w:rFonts w:ascii="Calibri" w:hAnsi="Calibri" w:cs="Calibri"/>
          <w:color w:val="000000"/>
        </w:rPr>
        <w:t xml:space="preserve"> </w:t>
      </w:r>
      <w:r w:rsidRPr="003E7B95">
        <w:rPr>
          <w:rFonts w:ascii="Calibri" w:hAnsi="Calibri" w:cs="Calibri"/>
          <w:color w:val="000000"/>
        </w:rPr>
        <w:t>including</w:t>
      </w:r>
      <w:r w:rsidR="003225BB">
        <w:rPr>
          <w:rFonts w:ascii="Calibri" w:hAnsi="Calibri" w:cs="Calibri"/>
          <w:color w:val="000000"/>
        </w:rPr>
        <w:t xml:space="preserve"> </w:t>
      </w:r>
      <w:r w:rsidRPr="003E7B95">
        <w:rPr>
          <w:rFonts w:ascii="Calibri" w:hAnsi="Calibri" w:cs="Calibri"/>
          <w:color w:val="000000"/>
        </w:rPr>
        <w:t>figurative,</w:t>
      </w:r>
      <w:r w:rsidR="003225BB">
        <w:rPr>
          <w:rFonts w:ascii="Calibri" w:hAnsi="Calibri" w:cs="Calibri"/>
          <w:color w:val="000000"/>
        </w:rPr>
        <w:t xml:space="preserve"> </w:t>
      </w:r>
      <w:r w:rsidRPr="003E7B95">
        <w:rPr>
          <w:rFonts w:ascii="Calibri" w:hAnsi="Calibri" w:cs="Calibri"/>
          <w:color w:val="000000"/>
        </w:rPr>
        <w:t>connotative,</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technical</w:t>
      </w:r>
      <w:r w:rsidR="003225BB">
        <w:rPr>
          <w:rFonts w:ascii="Calibri" w:hAnsi="Calibri" w:cs="Calibri"/>
          <w:color w:val="000000"/>
        </w:rPr>
        <w:t xml:space="preserve"> </w:t>
      </w:r>
      <w:r w:rsidRPr="003E7B95">
        <w:rPr>
          <w:rFonts w:ascii="Calibri" w:hAnsi="Calibri" w:cs="Calibri"/>
          <w:color w:val="000000"/>
        </w:rPr>
        <w:t>meanings;</w:t>
      </w:r>
      <w:r w:rsidR="003225BB">
        <w:rPr>
          <w:rFonts w:ascii="Calibri" w:hAnsi="Calibri" w:cs="Calibri"/>
          <w:color w:val="000000"/>
        </w:rPr>
        <w:t xml:space="preserve"> </w:t>
      </w:r>
      <w:r w:rsidRPr="003E7B95">
        <w:rPr>
          <w:rFonts w:ascii="Calibri" w:hAnsi="Calibri" w:cs="Calibri"/>
          <w:color w:val="000000"/>
        </w:rPr>
        <w:t>analyze</w:t>
      </w:r>
      <w:r w:rsidR="003225BB">
        <w:rPr>
          <w:rFonts w:ascii="Calibri" w:hAnsi="Calibri" w:cs="Calibri"/>
          <w:color w:val="000000"/>
        </w:rPr>
        <w:t xml:space="preserve"> </w:t>
      </w:r>
      <w:r w:rsidRPr="003E7B95">
        <w:rPr>
          <w:rFonts w:ascii="Calibri" w:hAnsi="Calibri" w:cs="Calibri"/>
          <w:color w:val="000000"/>
        </w:rPr>
        <w:t>how</w:t>
      </w:r>
      <w:r w:rsidR="003225BB">
        <w:rPr>
          <w:rFonts w:ascii="Calibri" w:hAnsi="Calibri" w:cs="Calibri"/>
          <w:color w:val="000000"/>
        </w:rPr>
        <w:t xml:space="preserve"> </w:t>
      </w:r>
      <w:r w:rsidRPr="003E7B95">
        <w:rPr>
          <w:rFonts w:ascii="Calibri" w:hAnsi="Calibri" w:cs="Calibri"/>
          <w:color w:val="000000"/>
        </w:rPr>
        <w:t>an</w:t>
      </w:r>
      <w:r w:rsidR="003225BB">
        <w:rPr>
          <w:rFonts w:ascii="Calibri" w:hAnsi="Calibri" w:cs="Calibri"/>
          <w:color w:val="000000"/>
        </w:rPr>
        <w:t xml:space="preserve"> </w:t>
      </w:r>
      <w:r w:rsidRPr="003E7B95">
        <w:rPr>
          <w:rFonts w:ascii="Calibri" w:hAnsi="Calibri" w:cs="Calibri"/>
          <w:color w:val="000000"/>
        </w:rPr>
        <w:t>author</w:t>
      </w:r>
      <w:r w:rsidR="003225BB">
        <w:rPr>
          <w:rFonts w:ascii="Calibri" w:hAnsi="Calibri" w:cs="Calibri"/>
          <w:color w:val="000000"/>
        </w:rPr>
        <w:t xml:space="preserve"> </w:t>
      </w:r>
      <w:r w:rsidRPr="003E7B95">
        <w:rPr>
          <w:rFonts w:ascii="Calibri" w:hAnsi="Calibri" w:cs="Calibri"/>
          <w:color w:val="000000"/>
        </w:rPr>
        <w:t>uses</w:t>
      </w:r>
      <w:r w:rsidR="003225BB">
        <w:rPr>
          <w:rFonts w:ascii="Calibri" w:hAnsi="Calibri" w:cs="Calibri"/>
          <w:color w:val="000000"/>
        </w:rPr>
        <w:t xml:space="preserve"> </w:t>
      </w:r>
      <w:r w:rsidRPr="003E7B95">
        <w:rPr>
          <w:rFonts w:ascii="Calibri" w:hAnsi="Calibri" w:cs="Calibri"/>
          <w:color w:val="000000"/>
        </w:rPr>
        <w:t>and</w:t>
      </w:r>
      <w:r w:rsidR="003225BB">
        <w:rPr>
          <w:rFonts w:ascii="Calibri" w:hAnsi="Calibri" w:cs="Calibri"/>
          <w:color w:val="000000"/>
        </w:rPr>
        <w:t xml:space="preserve"> </w:t>
      </w:r>
      <w:r w:rsidRPr="003E7B95">
        <w:rPr>
          <w:rFonts w:ascii="Calibri" w:hAnsi="Calibri" w:cs="Calibri"/>
          <w:color w:val="000000"/>
        </w:rPr>
        <w:t>refines</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meaning</w:t>
      </w:r>
      <w:r w:rsidR="003225BB">
        <w:rPr>
          <w:rFonts w:ascii="Calibri" w:hAnsi="Calibri" w:cs="Calibri"/>
          <w:color w:val="000000"/>
        </w:rPr>
        <w:t xml:space="preserve"> </w:t>
      </w:r>
      <w:r w:rsidRPr="003E7B95">
        <w:rPr>
          <w:rFonts w:ascii="Calibri" w:hAnsi="Calibri" w:cs="Calibri"/>
          <w:color w:val="000000"/>
        </w:rPr>
        <w:t>of</w:t>
      </w:r>
      <w:r w:rsidR="003225BB">
        <w:rPr>
          <w:rFonts w:ascii="Calibri" w:hAnsi="Calibri" w:cs="Calibri"/>
          <w:color w:val="000000"/>
        </w:rPr>
        <w:t xml:space="preserve"> </w:t>
      </w:r>
      <w:r w:rsidRPr="003E7B95">
        <w:rPr>
          <w:rFonts w:ascii="Calibri" w:hAnsi="Calibri" w:cs="Calibri"/>
          <w:color w:val="000000"/>
        </w:rPr>
        <w:t>a</w:t>
      </w:r>
      <w:r w:rsidR="003225BB">
        <w:rPr>
          <w:rFonts w:ascii="Calibri" w:hAnsi="Calibri" w:cs="Calibri"/>
          <w:color w:val="000000"/>
        </w:rPr>
        <w:t xml:space="preserve"> </w:t>
      </w:r>
      <w:r w:rsidRPr="003E7B95">
        <w:rPr>
          <w:rFonts w:ascii="Calibri" w:hAnsi="Calibri" w:cs="Calibri"/>
          <w:color w:val="000000"/>
        </w:rPr>
        <w:t>key</w:t>
      </w:r>
      <w:r w:rsidR="003225BB">
        <w:rPr>
          <w:rFonts w:ascii="Calibri" w:hAnsi="Calibri" w:cs="Calibri"/>
          <w:color w:val="000000"/>
        </w:rPr>
        <w:t xml:space="preserve"> </w:t>
      </w:r>
      <w:r w:rsidRPr="003E7B95">
        <w:rPr>
          <w:rFonts w:ascii="Calibri" w:hAnsi="Calibri" w:cs="Calibri"/>
          <w:color w:val="000000"/>
        </w:rPr>
        <w:t>term</w:t>
      </w:r>
      <w:r w:rsidR="003225BB">
        <w:rPr>
          <w:rFonts w:ascii="Calibri" w:hAnsi="Calibri" w:cs="Calibri"/>
          <w:color w:val="000000"/>
        </w:rPr>
        <w:t xml:space="preserve"> </w:t>
      </w:r>
      <w:r w:rsidRPr="003E7B95">
        <w:rPr>
          <w:rFonts w:ascii="Calibri" w:hAnsi="Calibri" w:cs="Calibri"/>
          <w:color w:val="000000"/>
        </w:rPr>
        <w:t>or</w:t>
      </w:r>
      <w:r w:rsidR="003225BB">
        <w:rPr>
          <w:rFonts w:ascii="Calibri" w:hAnsi="Calibri" w:cs="Calibri"/>
          <w:color w:val="000000"/>
        </w:rPr>
        <w:t xml:space="preserve"> </w:t>
      </w:r>
      <w:r w:rsidRPr="003E7B95">
        <w:rPr>
          <w:rFonts w:ascii="Calibri" w:hAnsi="Calibri" w:cs="Calibri"/>
          <w:color w:val="000000"/>
        </w:rPr>
        <w:t>terms</w:t>
      </w:r>
      <w:r w:rsidR="003225BB">
        <w:rPr>
          <w:rFonts w:ascii="Calibri" w:hAnsi="Calibri" w:cs="Calibri"/>
          <w:color w:val="000000"/>
        </w:rPr>
        <w:t xml:space="preserve"> </w:t>
      </w:r>
      <w:r w:rsidRPr="003E7B95">
        <w:rPr>
          <w:rFonts w:ascii="Calibri" w:hAnsi="Calibri" w:cs="Calibri"/>
          <w:color w:val="000000"/>
        </w:rPr>
        <w:t>over</w:t>
      </w:r>
      <w:r w:rsidR="003225BB">
        <w:rPr>
          <w:rFonts w:ascii="Calibri" w:hAnsi="Calibri" w:cs="Calibri"/>
          <w:color w:val="000000"/>
        </w:rPr>
        <w:t xml:space="preserve"> </w:t>
      </w:r>
      <w:r w:rsidRPr="003E7B95">
        <w:rPr>
          <w:rFonts w:ascii="Calibri" w:hAnsi="Calibri" w:cs="Calibri"/>
          <w:color w:val="000000"/>
        </w:rPr>
        <w:t>the</w:t>
      </w:r>
      <w:r w:rsidR="003225BB">
        <w:rPr>
          <w:rFonts w:ascii="Calibri" w:hAnsi="Calibri" w:cs="Calibri"/>
          <w:color w:val="000000"/>
        </w:rPr>
        <w:t xml:space="preserve"> </w:t>
      </w:r>
      <w:r w:rsidRPr="003E7B95">
        <w:rPr>
          <w:rFonts w:ascii="Calibri" w:hAnsi="Calibri" w:cs="Calibri"/>
          <w:color w:val="000000"/>
        </w:rPr>
        <w:t>course</w:t>
      </w:r>
      <w:r w:rsidR="003225BB">
        <w:rPr>
          <w:rFonts w:ascii="Calibri" w:hAnsi="Calibri" w:cs="Calibri"/>
          <w:color w:val="000000"/>
        </w:rPr>
        <w:t xml:space="preserve"> </w:t>
      </w:r>
      <w:r w:rsidRPr="003E7B95">
        <w:rPr>
          <w:rFonts w:ascii="Calibri" w:hAnsi="Calibri" w:cs="Calibri"/>
          <w:color w:val="000000"/>
        </w:rPr>
        <w:t>of</w:t>
      </w:r>
      <w:r w:rsidR="003225BB">
        <w:rPr>
          <w:rFonts w:ascii="Calibri" w:hAnsi="Calibri" w:cs="Calibri"/>
          <w:color w:val="000000"/>
        </w:rPr>
        <w:t xml:space="preserve"> </w:t>
      </w:r>
      <w:r w:rsidRPr="003E7B95">
        <w:rPr>
          <w:rFonts w:ascii="Calibri" w:hAnsi="Calibri" w:cs="Calibri"/>
          <w:color w:val="000000"/>
        </w:rPr>
        <w:t>a</w:t>
      </w:r>
      <w:r w:rsidR="003225BB">
        <w:rPr>
          <w:rFonts w:ascii="Calibri" w:hAnsi="Calibri" w:cs="Calibri"/>
          <w:color w:val="000000"/>
        </w:rPr>
        <w:t xml:space="preserve"> </w:t>
      </w:r>
      <w:r w:rsidRPr="003E7B95">
        <w:rPr>
          <w:rFonts w:ascii="Calibri" w:hAnsi="Calibri" w:cs="Calibri"/>
          <w:color w:val="000000"/>
        </w:rPr>
        <w:t>text</w:t>
      </w:r>
      <w:r w:rsidR="003225BB">
        <w:rPr>
          <w:rFonts w:ascii="Calibri" w:hAnsi="Calibri" w:cs="Calibri"/>
          <w:color w:val="000000"/>
        </w:rPr>
        <w:t xml:space="preserve"> </w:t>
      </w:r>
      <w:r w:rsidRPr="003E7B95">
        <w:rPr>
          <w:rFonts w:ascii="Calibri" w:hAnsi="Calibri" w:cs="Calibri"/>
          <w:color w:val="000000"/>
        </w:rPr>
        <w:t>(e.g.,</w:t>
      </w:r>
      <w:r w:rsidR="003225BB">
        <w:rPr>
          <w:rFonts w:ascii="Calibri" w:hAnsi="Calibri" w:cs="Calibri"/>
          <w:color w:val="000000"/>
        </w:rPr>
        <w:t xml:space="preserve"> </w:t>
      </w:r>
      <w:r w:rsidRPr="003E7B95">
        <w:rPr>
          <w:rFonts w:ascii="Calibri" w:hAnsi="Calibri" w:cs="Calibri"/>
          <w:color w:val="000000"/>
        </w:rPr>
        <w:t>how</w:t>
      </w:r>
      <w:r w:rsidR="003225BB">
        <w:rPr>
          <w:rFonts w:ascii="Calibri" w:hAnsi="Calibri" w:cs="Calibri"/>
          <w:color w:val="000000"/>
        </w:rPr>
        <w:t xml:space="preserve"> </w:t>
      </w:r>
      <w:r w:rsidRPr="003E7B95">
        <w:rPr>
          <w:rFonts w:ascii="Calibri" w:hAnsi="Calibri" w:cs="Calibri"/>
          <w:color w:val="000000"/>
        </w:rPr>
        <w:t>Madison</w:t>
      </w:r>
      <w:r w:rsidR="003225BB">
        <w:rPr>
          <w:rFonts w:ascii="Calibri" w:hAnsi="Calibri" w:cs="Calibri"/>
          <w:color w:val="000000"/>
        </w:rPr>
        <w:t xml:space="preserve"> </w:t>
      </w:r>
      <w:r w:rsidRPr="003E7B95">
        <w:rPr>
          <w:rFonts w:ascii="Calibri" w:hAnsi="Calibri" w:cs="Calibri"/>
          <w:color w:val="000000"/>
        </w:rPr>
        <w:t>defines</w:t>
      </w:r>
      <w:r w:rsidR="003225BB">
        <w:rPr>
          <w:rFonts w:ascii="Calibri" w:hAnsi="Calibri" w:cs="Calibri"/>
          <w:color w:val="000000"/>
        </w:rPr>
        <w:t xml:space="preserve"> </w:t>
      </w:r>
      <w:r w:rsidRPr="003E7B95">
        <w:rPr>
          <w:rFonts w:ascii="Calibri" w:hAnsi="Calibri" w:cs="Calibri"/>
          <w:color w:val="000000"/>
        </w:rPr>
        <w:t>faction</w:t>
      </w:r>
      <w:r w:rsidR="003225BB">
        <w:rPr>
          <w:rFonts w:ascii="Calibri" w:hAnsi="Calibri" w:cs="Calibri"/>
          <w:color w:val="000000"/>
        </w:rPr>
        <w:t xml:space="preserve"> </w:t>
      </w:r>
      <w:r w:rsidRPr="003E7B95">
        <w:rPr>
          <w:rFonts w:ascii="Calibri" w:hAnsi="Calibri" w:cs="Calibri"/>
          <w:color w:val="000000"/>
        </w:rPr>
        <w:t>in</w:t>
      </w:r>
      <w:r w:rsidR="003225BB">
        <w:rPr>
          <w:rFonts w:ascii="Calibri" w:hAnsi="Calibri" w:cs="Calibri"/>
          <w:color w:val="000000"/>
        </w:rPr>
        <w:t xml:space="preserve"> </w:t>
      </w:r>
      <w:r w:rsidRPr="003E7B95">
        <w:rPr>
          <w:rFonts w:ascii="Calibri" w:hAnsi="Calibri" w:cs="Calibri"/>
          <w:color w:val="000000"/>
        </w:rPr>
        <w:t>Federalist</w:t>
      </w:r>
      <w:r w:rsidR="003225BB">
        <w:rPr>
          <w:rFonts w:ascii="Calibri" w:hAnsi="Calibri" w:cs="Calibri"/>
          <w:color w:val="000000"/>
        </w:rPr>
        <w:t xml:space="preserve"> </w:t>
      </w:r>
      <w:r w:rsidRPr="003E7B95">
        <w:rPr>
          <w:rFonts w:ascii="Calibri" w:hAnsi="Calibri" w:cs="Calibri"/>
          <w:color w:val="000000"/>
        </w:rPr>
        <w:t>No.</w:t>
      </w:r>
      <w:r w:rsidR="003225BB">
        <w:rPr>
          <w:rFonts w:ascii="Calibri" w:hAnsi="Calibri" w:cs="Calibri"/>
          <w:color w:val="000000"/>
        </w:rPr>
        <w:t xml:space="preserve"> </w:t>
      </w:r>
      <w:r w:rsidRPr="003E7B95">
        <w:rPr>
          <w:rFonts w:ascii="Calibri" w:hAnsi="Calibri" w:cs="Calibri"/>
          <w:color w:val="000000"/>
        </w:rPr>
        <w:t>10).</w:t>
      </w:r>
      <w:r>
        <w:rPr>
          <w:rFonts w:ascii="Calibri" w:hAnsi="Calibri" w:cs="Calibri"/>
          <w:color w:val="000000"/>
        </w:rPr>
        <w:t>]</w:t>
      </w:r>
    </w:p>
    <w:p w14:paraId="5B971E70" w14:textId="7EF5DAD6" w:rsidR="00E0232E" w:rsidRDefault="00E0232E" w:rsidP="00E0232E">
      <w:pPr>
        <w:pStyle w:val="deletion"/>
      </w:pPr>
      <w:r>
        <w:t>{end deletion}</w:t>
      </w:r>
    </w:p>
    <w:p w14:paraId="3DDCA092" w14:textId="0C95E407" w:rsidR="0083777C" w:rsidRDefault="00665678" w:rsidP="0061403A">
      <w:pPr>
        <w:shd w:val="clear" w:color="auto" w:fill="FFFFFF" w:themeFill="background1"/>
        <w:rPr>
          <w:rFonts w:ascii="Calibri" w:hAnsi="Calibri" w:cs="Calibri"/>
          <w:color w:val="000000"/>
        </w:rPr>
      </w:pPr>
      <w:r w:rsidRPr="00665678">
        <w:rPr>
          <w:rFonts w:ascii="Calibri" w:hAnsi="Calibri" w:cs="Calibri"/>
          <w:color w:val="000000"/>
        </w:rPr>
        <w:t>RL.</w:t>
      </w:r>
      <w:r w:rsidR="002B6B6D" w:rsidRPr="003741C2">
        <w:rPr>
          <w:b/>
          <w:bCs/>
        </w:rPr>
        <w:t>TS.</w:t>
      </w:r>
      <w:r w:rsidR="002F7230">
        <w:rPr>
          <w:rFonts w:ascii="Calibri" w:hAnsi="Calibri" w:cs="Calibri"/>
          <w:color w:val="000000"/>
        </w:rPr>
        <w:t>11–12</w:t>
      </w:r>
      <w:r w:rsidRPr="00665678">
        <w:rPr>
          <w:rFonts w:ascii="Calibri" w:hAnsi="Calibri" w:cs="Calibri"/>
          <w:color w:val="000000"/>
        </w:rPr>
        <w:t>.</w:t>
      </w:r>
      <w:r w:rsidR="004F70DE">
        <w:t>[5]</w:t>
      </w:r>
      <w:r w:rsidR="004F70DE" w:rsidRPr="003741C2">
        <w:rPr>
          <w:b/>
          <w:bCs/>
        </w:rPr>
        <w:t>4</w:t>
      </w:r>
      <w:r w:rsidR="004F70DE">
        <w:t>.</w:t>
      </w:r>
      <w:r w:rsidR="003225BB">
        <w:t xml:space="preserve"> </w:t>
      </w:r>
      <w:r w:rsidR="00FA1FDC">
        <w:rPr>
          <w:rFonts w:ascii="Calibri" w:hAnsi="Calibri" w:cs="Calibri"/>
          <w:color w:val="000000"/>
        </w:rPr>
        <w:t>[</w:t>
      </w:r>
      <w:r w:rsidRPr="00665678">
        <w:rPr>
          <w:rFonts w:ascii="Calibri" w:hAnsi="Calibri" w:cs="Calibri"/>
          <w:color w:val="000000"/>
        </w:rPr>
        <w:t>Analyze</w:t>
      </w:r>
      <w:r w:rsidR="003225BB">
        <w:rPr>
          <w:rFonts w:ascii="Calibri" w:hAnsi="Calibri" w:cs="Calibri"/>
          <w:color w:val="000000"/>
        </w:rPr>
        <w:t xml:space="preserve"> </w:t>
      </w:r>
      <w:r w:rsidRPr="00665678">
        <w:rPr>
          <w:rFonts w:ascii="Calibri" w:hAnsi="Calibri" w:cs="Calibri"/>
          <w:color w:val="000000"/>
        </w:rPr>
        <w:t>how</w:t>
      </w:r>
      <w:r w:rsidR="003225BB">
        <w:rPr>
          <w:rFonts w:ascii="Calibri" w:hAnsi="Calibri" w:cs="Calibri"/>
          <w:color w:val="000000"/>
        </w:rPr>
        <w:t xml:space="preserve"> </w:t>
      </w:r>
      <w:r w:rsidRPr="00665678">
        <w:rPr>
          <w:rFonts w:ascii="Calibri" w:hAnsi="Calibri" w:cs="Calibri"/>
          <w:color w:val="000000"/>
        </w:rPr>
        <w:t>an</w:t>
      </w:r>
      <w:r w:rsidR="00FA1FDC">
        <w:rPr>
          <w:rFonts w:ascii="Calibri" w:hAnsi="Calibri" w:cs="Calibri"/>
          <w:color w:val="000000"/>
        </w:rPr>
        <w:t>]</w:t>
      </w:r>
      <w:r w:rsidR="003225BB">
        <w:rPr>
          <w:rFonts w:ascii="Calibri" w:hAnsi="Calibri" w:cs="Calibri"/>
          <w:color w:val="000000"/>
        </w:rPr>
        <w:t xml:space="preserve"> </w:t>
      </w:r>
      <w:r w:rsidR="00FA1FDC" w:rsidRPr="00665678">
        <w:rPr>
          <w:rFonts w:ascii="Calibri" w:hAnsi="Calibri" w:cs="Calibri"/>
          <w:b/>
          <w:bCs/>
          <w:color w:val="000000"/>
        </w:rPr>
        <w:t>Evaluate</w:t>
      </w:r>
      <w:r w:rsidR="003225BB">
        <w:rPr>
          <w:rFonts w:ascii="Calibri" w:hAnsi="Calibri" w:cs="Calibri"/>
          <w:b/>
          <w:bCs/>
          <w:color w:val="000000"/>
        </w:rPr>
        <w:t xml:space="preserve"> </w:t>
      </w:r>
      <w:r w:rsidR="00FA1FDC" w:rsidRPr="00665678">
        <w:rPr>
          <w:rFonts w:ascii="Calibri" w:hAnsi="Calibri" w:cs="Calibri"/>
          <w:b/>
          <w:bCs/>
          <w:color w:val="000000"/>
        </w:rPr>
        <w:t>the</w:t>
      </w:r>
      <w:r w:rsidR="003225BB">
        <w:rPr>
          <w:rFonts w:ascii="Calibri" w:hAnsi="Calibri" w:cs="Calibri"/>
          <w:b/>
          <w:bCs/>
          <w:color w:val="000000"/>
        </w:rPr>
        <w:t xml:space="preserve"> </w:t>
      </w:r>
      <w:r w:rsidRPr="00665678">
        <w:rPr>
          <w:rFonts w:ascii="Calibri" w:hAnsi="Calibri" w:cs="Calibri"/>
          <w:color w:val="000000"/>
        </w:rPr>
        <w:t>author’s</w:t>
      </w:r>
      <w:r w:rsidR="003225BB">
        <w:rPr>
          <w:rFonts w:ascii="Calibri" w:hAnsi="Calibri" w:cs="Calibri"/>
          <w:color w:val="000000"/>
        </w:rPr>
        <w:t xml:space="preserve"> </w:t>
      </w:r>
      <w:r w:rsidRPr="00665678">
        <w:rPr>
          <w:rFonts w:ascii="Calibri" w:hAnsi="Calibri" w:cs="Calibri"/>
          <w:color w:val="000000"/>
        </w:rPr>
        <w:t>choices</w:t>
      </w:r>
      <w:r w:rsidR="003225BB">
        <w:rPr>
          <w:rFonts w:ascii="Calibri" w:hAnsi="Calibri" w:cs="Calibri"/>
          <w:color w:val="000000"/>
        </w:rPr>
        <w:t xml:space="preserve"> </w:t>
      </w:r>
      <w:r w:rsidRPr="00665678">
        <w:rPr>
          <w:rFonts w:ascii="Calibri" w:hAnsi="Calibri" w:cs="Calibri"/>
          <w:color w:val="000000"/>
        </w:rPr>
        <w:t>concerning</w:t>
      </w:r>
      <w:r w:rsidR="003225BB">
        <w:rPr>
          <w:rFonts w:ascii="Calibri" w:hAnsi="Calibri" w:cs="Calibri"/>
          <w:color w:val="000000"/>
        </w:rPr>
        <w:t xml:space="preserve"> </w:t>
      </w:r>
      <w:r>
        <w:rPr>
          <w:rFonts w:ascii="Calibri" w:hAnsi="Calibri" w:cs="Calibri"/>
          <w:color w:val="000000"/>
        </w:rPr>
        <w:t>[</w:t>
      </w:r>
      <w:r w:rsidRPr="00665678">
        <w:rPr>
          <w:rFonts w:ascii="Calibri" w:hAnsi="Calibri" w:cs="Calibri"/>
          <w:color w:val="000000"/>
        </w:rPr>
        <w:t>how</w:t>
      </w:r>
      <w:r w:rsidR="003225BB">
        <w:rPr>
          <w:rFonts w:ascii="Calibri" w:hAnsi="Calibri" w:cs="Calibri"/>
          <w:color w:val="000000"/>
        </w:rPr>
        <w:t xml:space="preserve"> </w:t>
      </w:r>
      <w:r w:rsidRPr="00665678">
        <w:rPr>
          <w:rFonts w:ascii="Calibri" w:hAnsi="Calibri" w:cs="Calibri"/>
          <w:color w:val="000000"/>
        </w:rPr>
        <w:t>to</w:t>
      </w:r>
      <w:r>
        <w:rPr>
          <w:rFonts w:ascii="Calibri" w:hAnsi="Calibri" w:cs="Calibri"/>
          <w:color w:val="000000"/>
        </w:rPr>
        <w:t>]</w:t>
      </w:r>
      <w:r w:rsidR="003225BB">
        <w:rPr>
          <w:rFonts w:ascii="Calibri" w:hAnsi="Calibri" w:cs="Calibri"/>
          <w:color w:val="000000"/>
        </w:rPr>
        <w:t xml:space="preserve"> </w:t>
      </w:r>
      <w:r w:rsidRPr="00665678">
        <w:rPr>
          <w:rFonts w:ascii="Calibri" w:hAnsi="Calibri" w:cs="Calibri"/>
          <w:b/>
          <w:bCs/>
          <w:color w:val="000000"/>
        </w:rPr>
        <w:t>the</w:t>
      </w:r>
      <w:r w:rsidR="003225BB">
        <w:rPr>
          <w:rFonts w:ascii="Calibri" w:hAnsi="Calibri" w:cs="Calibri"/>
          <w:color w:val="000000"/>
        </w:rPr>
        <w:t xml:space="preserve"> </w:t>
      </w:r>
      <w:r w:rsidRPr="00665678">
        <w:rPr>
          <w:rFonts w:ascii="Calibri" w:hAnsi="Calibri" w:cs="Calibri"/>
          <w:color w:val="000000"/>
        </w:rPr>
        <w:t>structure</w:t>
      </w:r>
      <w:r w:rsidR="003225BB">
        <w:rPr>
          <w:rFonts w:ascii="Calibri" w:hAnsi="Calibri" w:cs="Calibri"/>
          <w:color w:val="000000"/>
        </w:rPr>
        <w:t xml:space="preserve"> </w:t>
      </w:r>
      <w:r w:rsidRPr="00665678">
        <w:rPr>
          <w:rFonts w:ascii="Calibri" w:hAnsi="Calibri" w:cs="Calibri"/>
          <w:b/>
          <w:bCs/>
          <w:color w:val="000000"/>
        </w:rPr>
        <w:t>and</w:t>
      </w:r>
      <w:r w:rsidR="003225BB">
        <w:rPr>
          <w:rFonts w:ascii="Calibri" w:hAnsi="Calibri" w:cs="Calibri"/>
          <w:b/>
          <w:bCs/>
          <w:color w:val="000000"/>
        </w:rPr>
        <w:t xml:space="preserve"> </w:t>
      </w:r>
      <w:r w:rsidRPr="00665678">
        <w:rPr>
          <w:rFonts w:ascii="Calibri" w:hAnsi="Calibri" w:cs="Calibri"/>
          <w:b/>
          <w:bCs/>
          <w:color w:val="000000"/>
        </w:rPr>
        <w:t>the</w:t>
      </w:r>
      <w:r w:rsidR="003225BB">
        <w:rPr>
          <w:rFonts w:ascii="Calibri" w:hAnsi="Calibri" w:cs="Calibri"/>
          <w:b/>
          <w:bCs/>
          <w:color w:val="000000"/>
        </w:rPr>
        <w:t xml:space="preserve"> </w:t>
      </w:r>
      <w:r w:rsidRPr="00665678">
        <w:rPr>
          <w:rFonts w:ascii="Calibri" w:hAnsi="Calibri" w:cs="Calibri"/>
          <w:b/>
          <w:bCs/>
          <w:color w:val="000000"/>
        </w:rPr>
        <w:t>effectiveness</w:t>
      </w:r>
      <w:r w:rsidR="003225BB">
        <w:rPr>
          <w:rFonts w:ascii="Calibri" w:hAnsi="Calibri" w:cs="Calibri"/>
          <w:b/>
          <w:bCs/>
          <w:color w:val="000000"/>
        </w:rPr>
        <w:t xml:space="preserve"> </w:t>
      </w:r>
      <w:r w:rsidR="00F46320">
        <w:rPr>
          <w:rFonts w:ascii="Calibri" w:hAnsi="Calibri" w:cs="Calibri"/>
          <w:b/>
          <w:bCs/>
          <w:color w:val="000000"/>
        </w:rPr>
        <w:t>of</w:t>
      </w:r>
      <w:r w:rsidR="003225BB">
        <w:rPr>
          <w:rFonts w:ascii="Calibri" w:hAnsi="Calibri" w:cs="Calibri"/>
          <w:color w:val="000000"/>
        </w:rPr>
        <w:t xml:space="preserve"> </w:t>
      </w:r>
      <w:r w:rsidRPr="00665678">
        <w:rPr>
          <w:rFonts w:ascii="Calibri" w:hAnsi="Calibri" w:cs="Calibri"/>
          <w:color w:val="000000"/>
        </w:rPr>
        <w:t>specific</w:t>
      </w:r>
      <w:r w:rsidR="003225BB">
        <w:rPr>
          <w:rFonts w:ascii="Calibri" w:hAnsi="Calibri" w:cs="Calibri"/>
          <w:color w:val="000000"/>
        </w:rPr>
        <w:t xml:space="preserve"> </w:t>
      </w:r>
      <w:r w:rsidRPr="00665678">
        <w:rPr>
          <w:rFonts w:ascii="Calibri" w:hAnsi="Calibri" w:cs="Calibri"/>
          <w:color w:val="000000"/>
        </w:rPr>
        <w:t>parts</w:t>
      </w:r>
      <w:r w:rsidR="003225BB">
        <w:rPr>
          <w:rFonts w:ascii="Calibri" w:hAnsi="Calibri" w:cs="Calibri"/>
          <w:color w:val="000000"/>
        </w:rPr>
        <w:t xml:space="preserve"> </w:t>
      </w:r>
      <w:r w:rsidRPr="00665678">
        <w:rPr>
          <w:rFonts w:ascii="Calibri" w:hAnsi="Calibri" w:cs="Calibri"/>
          <w:color w:val="000000"/>
        </w:rPr>
        <w:t>of</w:t>
      </w:r>
      <w:r w:rsidR="003225BB">
        <w:rPr>
          <w:rFonts w:ascii="Calibri" w:hAnsi="Calibri" w:cs="Calibri"/>
          <w:color w:val="000000"/>
        </w:rPr>
        <w:t xml:space="preserve"> </w:t>
      </w:r>
      <w:r w:rsidRPr="00665678">
        <w:rPr>
          <w:rFonts w:ascii="Calibri" w:hAnsi="Calibri" w:cs="Calibri"/>
          <w:color w:val="000000"/>
        </w:rPr>
        <w:t>a</w:t>
      </w:r>
      <w:r w:rsidR="003225BB">
        <w:rPr>
          <w:rFonts w:ascii="Calibri" w:hAnsi="Calibri" w:cs="Calibri"/>
          <w:color w:val="000000"/>
        </w:rPr>
        <w:t xml:space="preserve"> </w:t>
      </w:r>
      <w:r w:rsidRPr="00665678">
        <w:rPr>
          <w:rFonts w:ascii="Calibri" w:hAnsi="Calibri" w:cs="Calibri"/>
          <w:color w:val="000000"/>
        </w:rPr>
        <w:t>text</w:t>
      </w:r>
      <w:r w:rsidR="003225BB">
        <w:rPr>
          <w:rFonts w:ascii="Calibri" w:hAnsi="Calibri" w:cs="Calibri"/>
          <w:color w:val="000000"/>
        </w:rPr>
        <w:t xml:space="preserve"> </w:t>
      </w:r>
      <w:r w:rsidRPr="00665678">
        <w:rPr>
          <w:rFonts w:ascii="Calibri" w:hAnsi="Calibri" w:cs="Calibri"/>
          <w:color w:val="000000"/>
        </w:rPr>
        <w:t>(e.g.,</w:t>
      </w:r>
      <w:r w:rsidR="003225BB">
        <w:rPr>
          <w:rFonts w:ascii="Calibri" w:hAnsi="Calibri" w:cs="Calibri"/>
          <w:color w:val="000000"/>
        </w:rPr>
        <w:t xml:space="preserve"> </w:t>
      </w:r>
      <w:r w:rsidRPr="00665678">
        <w:rPr>
          <w:rFonts w:ascii="Calibri" w:hAnsi="Calibri" w:cs="Calibri"/>
          <w:color w:val="000000"/>
        </w:rPr>
        <w:t>the</w:t>
      </w:r>
      <w:r w:rsidR="003225BB">
        <w:rPr>
          <w:rFonts w:ascii="Calibri" w:hAnsi="Calibri" w:cs="Calibri"/>
          <w:color w:val="000000"/>
        </w:rPr>
        <w:t xml:space="preserve"> </w:t>
      </w:r>
      <w:r w:rsidRPr="00665678">
        <w:rPr>
          <w:rFonts w:ascii="Calibri" w:hAnsi="Calibri" w:cs="Calibri"/>
          <w:color w:val="000000"/>
        </w:rPr>
        <w:t>choice</w:t>
      </w:r>
      <w:r w:rsidR="003225BB">
        <w:rPr>
          <w:rFonts w:ascii="Calibri" w:hAnsi="Calibri" w:cs="Calibri"/>
          <w:color w:val="000000"/>
        </w:rPr>
        <w:t xml:space="preserve"> </w:t>
      </w:r>
      <w:r w:rsidRPr="00665678">
        <w:rPr>
          <w:rFonts w:ascii="Calibri" w:hAnsi="Calibri" w:cs="Calibri"/>
          <w:color w:val="000000"/>
        </w:rPr>
        <w:t>of</w:t>
      </w:r>
      <w:r w:rsidR="003225BB">
        <w:rPr>
          <w:rFonts w:ascii="Calibri" w:hAnsi="Calibri" w:cs="Calibri"/>
          <w:color w:val="000000"/>
        </w:rPr>
        <w:t xml:space="preserve"> </w:t>
      </w:r>
      <w:r w:rsidRPr="00665678">
        <w:rPr>
          <w:rFonts w:ascii="Calibri" w:hAnsi="Calibri" w:cs="Calibri"/>
          <w:color w:val="000000"/>
        </w:rPr>
        <w:t>where</w:t>
      </w:r>
      <w:r w:rsidR="003225BB">
        <w:rPr>
          <w:rFonts w:ascii="Calibri" w:hAnsi="Calibri" w:cs="Calibri"/>
          <w:color w:val="000000"/>
        </w:rPr>
        <w:t xml:space="preserve"> </w:t>
      </w:r>
      <w:r w:rsidRPr="00665678">
        <w:rPr>
          <w:rFonts w:ascii="Calibri" w:hAnsi="Calibri" w:cs="Calibri"/>
          <w:color w:val="000000"/>
        </w:rPr>
        <w:t>to</w:t>
      </w:r>
      <w:r w:rsidR="003225BB">
        <w:rPr>
          <w:rFonts w:ascii="Calibri" w:hAnsi="Calibri" w:cs="Calibri"/>
          <w:color w:val="000000"/>
        </w:rPr>
        <w:t xml:space="preserve"> </w:t>
      </w:r>
      <w:r w:rsidRPr="00665678">
        <w:rPr>
          <w:rFonts w:ascii="Calibri" w:hAnsi="Calibri" w:cs="Calibri"/>
          <w:color w:val="000000"/>
        </w:rPr>
        <w:t>begin</w:t>
      </w:r>
      <w:r w:rsidR="003225BB">
        <w:rPr>
          <w:rFonts w:ascii="Calibri" w:hAnsi="Calibri" w:cs="Calibri"/>
          <w:color w:val="000000"/>
        </w:rPr>
        <w:t xml:space="preserve"> </w:t>
      </w:r>
      <w:r w:rsidRPr="00665678">
        <w:rPr>
          <w:rFonts w:ascii="Calibri" w:hAnsi="Calibri" w:cs="Calibri"/>
          <w:color w:val="000000"/>
        </w:rPr>
        <w:t>or</w:t>
      </w:r>
      <w:r w:rsidR="003225BB">
        <w:rPr>
          <w:rFonts w:ascii="Calibri" w:hAnsi="Calibri" w:cs="Calibri"/>
          <w:color w:val="000000"/>
        </w:rPr>
        <w:t xml:space="preserve"> </w:t>
      </w:r>
      <w:r w:rsidRPr="00665678">
        <w:rPr>
          <w:rFonts w:ascii="Calibri" w:hAnsi="Calibri" w:cs="Calibri"/>
          <w:color w:val="000000"/>
        </w:rPr>
        <w:t>end</w:t>
      </w:r>
      <w:r w:rsidR="003225BB">
        <w:rPr>
          <w:rFonts w:ascii="Calibri" w:hAnsi="Calibri" w:cs="Calibri"/>
          <w:color w:val="000000"/>
        </w:rPr>
        <w:t xml:space="preserve"> </w:t>
      </w:r>
      <w:r w:rsidRPr="00665678">
        <w:rPr>
          <w:rFonts w:ascii="Calibri" w:hAnsi="Calibri" w:cs="Calibri"/>
          <w:color w:val="000000"/>
        </w:rPr>
        <w:t>a</w:t>
      </w:r>
      <w:r w:rsidR="003225BB">
        <w:rPr>
          <w:rFonts w:ascii="Calibri" w:hAnsi="Calibri" w:cs="Calibri"/>
          <w:color w:val="000000"/>
        </w:rPr>
        <w:t xml:space="preserve"> </w:t>
      </w:r>
      <w:r w:rsidRPr="00665678">
        <w:rPr>
          <w:rFonts w:ascii="Calibri" w:hAnsi="Calibri" w:cs="Calibri"/>
          <w:color w:val="000000"/>
        </w:rPr>
        <w:t>story,</w:t>
      </w:r>
      <w:r w:rsidR="003225BB">
        <w:rPr>
          <w:rFonts w:ascii="Calibri" w:hAnsi="Calibri" w:cs="Calibri"/>
          <w:color w:val="000000"/>
        </w:rPr>
        <w:t xml:space="preserve"> </w:t>
      </w:r>
      <w:r w:rsidRPr="00665678">
        <w:rPr>
          <w:rFonts w:ascii="Calibri" w:hAnsi="Calibri" w:cs="Calibri"/>
          <w:color w:val="000000"/>
        </w:rPr>
        <w:t>the</w:t>
      </w:r>
      <w:r w:rsidR="003225BB">
        <w:rPr>
          <w:rFonts w:ascii="Calibri" w:hAnsi="Calibri" w:cs="Calibri"/>
          <w:color w:val="000000"/>
        </w:rPr>
        <w:t xml:space="preserve"> </w:t>
      </w:r>
      <w:r w:rsidRPr="00665678">
        <w:rPr>
          <w:rFonts w:ascii="Calibri" w:hAnsi="Calibri" w:cs="Calibri"/>
          <w:color w:val="000000"/>
        </w:rPr>
        <w:t>choice</w:t>
      </w:r>
      <w:r w:rsidR="003225BB">
        <w:rPr>
          <w:rFonts w:ascii="Calibri" w:hAnsi="Calibri" w:cs="Calibri"/>
          <w:color w:val="000000"/>
        </w:rPr>
        <w:t xml:space="preserve"> </w:t>
      </w:r>
      <w:r w:rsidRPr="00665678">
        <w:rPr>
          <w:rFonts w:ascii="Calibri" w:hAnsi="Calibri" w:cs="Calibri"/>
          <w:color w:val="000000"/>
        </w:rPr>
        <w:t>to</w:t>
      </w:r>
      <w:r w:rsidR="003225BB">
        <w:rPr>
          <w:rFonts w:ascii="Calibri" w:hAnsi="Calibri" w:cs="Calibri"/>
          <w:color w:val="000000"/>
        </w:rPr>
        <w:t xml:space="preserve"> </w:t>
      </w:r>
      <w:r w:rsidRPr="00665678">
        <w:rPr>
          <w:rFonts w:ascii="Calibri" w:hAnsi="Calibri" w:cs="Calibri"/>
          <w:color w:val="000000"/>
        </w:rPr>
        <w:t>provide</w:t>
      </w:r>
      <w:r w:rsidR="003225BB">
        <w:rPr>
          <w:rFonts w:ascii="Calibri" w:hAnsi="Calibri" w:cs="Calibri"/>
          <w:color w:val="000000"/>
        </w:rPr>
        <w:t xml:space="preserve"> </w:t>
      </w:r>
      <w:r w:rsidRPr="00665678">
        <w:rPr>
          <w:rFonts w:ascii="Calibri" w:hAnsi="Calibri" w:cs="Calibri"/>
          <w:color w:val="000000"/>
        </w:rPr>
        <w:t>a</w:t>
      </w:r>
      <w:r w:rsidR="003225BB">
        <w:rPr>
          <w:rFonts w:ascii="Calibri" w:hAnsi="Calibri" w:cs="Calibri"/>
          <w:color w:val="000000"/>
        </w:rPr>
        <w:t xml:space="preserve"> </w:t>
      </w:r>
      <w:r w:rsidRPr="00665678">
        <w:rPr>
          <w:rFonts w:ascii="Calibri" w:hAnsi="Calibri" w:cs="Calibri"/>
          <w:color w:val="000000"/>
        </w:rPr>
        <w:t>comedic</w:t>
      </w:r>
      <w:r w:rsidR="003225BB">
        <w:rPr>
          <w:rFonts w:ascii="Calibri" w:hAnsi="Calibri" w:cs="Calibri"/>
          <w:color w:val="000000"/>
        </w:rPr>
        <w:t xml:space="preserve"> </w:t>
      </w:r>
      <w:r w:rsidRPr="00665678">
        <w:rPr>
          <w:rFonts w:ascii="Calibri" w:hAnsi="Calibri" w:cs="Calibri"/>
          <w:color w:val="000000"/>
        </w:rPr>
        <w:t>or</w:t>
      </w:r>
      <w:r w:rsidR="003225BB">
        <w:rPr>
          <w:rFonts w:ascii="Calibri" w:hAnsi="Calibri" w:cs="Calibri"/>
          <w:color w:val="000000"/>
        </w:rPr>
        <w:t xml:space="preserve"> </w:t>
      </w:r>
      <w:r w:rsidRPr="00665678">
        <w:rPr>
          <w:rFonts w:ascii="Calibri" w:hAnsi="Calibri" w:cs="Calibri"/>
          <w:color w:val="000000"/>
        </w:rPr>
        <w:t>tragic</w:t>
      </w:r>
      <w:r w:rsidR="003225BB">
        <w:rPr>
          <w:rFonts w:ascii="Calibri" w:hAnsi="Calibri" w:cs="Calibri"/>
          <w:color w:val="000000"/>
        </w:rPr>
        <w:t xml:space="preserve"> </w:t>
      </w:r>
      <w:r w:rsidRPr="00665678">
        <w:rPr>
          <w:rFonts w:ascii="Calibri" w:hAnsi="Calibri" w:cs="Calibri"/>
          <w:color w:val="000000"/>
        </w:rPr>
        <w:t>resolution)</w:t>
      </w:r>
      <w:r w:rsidR="003225BB">
        <w:rPr>
          <w:rFonts w:ascii="Calibri" w:hAnsi="Calibri" w:cs="Calibri"/>
          <w:color w:val="000000"/>
        </w:rPr>
        <w:t xml:space="preserve"> </w:t>
      </w:r>
      <w:r w:rsidR="00057ACE" w:rsidRPr="00665678">
        <w:rPr>
          <w:rFonts w:ascii="Calibri" w:hAnsi="Calibri" w:cs="Calibri"/>
          <w:b/>
          <w:bCs/>
          <w:color w:val="000000"/>
        </w:rPr>
        <w:t>and</w:t>
      </w:r>
      <w:r w:rsidR="003225BB">
        <w:rPr>
          <w:rFonts w:ascii="Calibri" w:hAnsi="Calibri" w:cs="Calibri"/>
          <w:b/>
          <w:bCs/>
          <w:color w:val="000000"/>
        </w:rPr>
        <w:t xml:space="preserve"> </w:t>
      </w:r>
      <w:r w:rsidR="00057ACE" w:rsidRPr="00665678">
        <w:rPr>
          <w:rFonts w:ascii="Calibri" w:hAnsi="Calibri" w:cs="Calibri"/>
          <w:b/>
          <w:bCs/>
          <w:color w:val="000000"/>
        </w:rPr>
        <w:t>how</w:t>
      </w:r>
      <w:r w:rsidR="003225BB">
        <w:rPr>
          <w:rFonts w:ascii="Calibri" w:hAnsi="Calibri" w:cs="Calibri"/>
          <w:b/>
          <w:bCs/>
          <w:color w:val="000000"/>
        </w:rPr>
        <w:t xml:space="preserve"> </w:t>
      </w:r>
      <w:r w:rsidR="00057ACE" w:rsidRPr="00665678">
        <w:rPr>
          <w:rFonts w:ascii="Calibri" w:hAnsi="Calibri" w:cs="Calibri"/>
          <w:b/>
          <w:bCs/>
          <w:color w:val="000000"/>
        </w:rPr>
        <w:t>they</w:t>
      </w:r>
      <w:r w:rsidR="003225BB">
        <w:rPr>
          <w:rFonts w:ascii="Calibri" w:hAnsi="Calibri" w:cs="Calibri"/>
          <w:b/>
          <w:bCs/>
          <w:color w:val="000000"/>
        </w:rPr>
        <w:t xml:space="preserve"> </w:t>
      </w:r>
      <w:r w:rsidRPr="00665678">
        <w:rPr>
          <w:rFonts w:ascii="Calibri" w:hAnsi="Calibri" w:cs="Calibri"/>
          <w:color w:val="000000"/>
        </w:rPr>
        <w:t>contribute</w:t>
      </w:r>
      <w:r w:rsidR="003225BB">
        <w:rPr>
          <w:rFonts w:ascii="Calibri" w:hAnsi="Calibri" w:cs="Calibri"/>
          <w:color w:val="000000"/>
        </w:rPr>
        <w:t xml:space="preserve"> </w:t>
      </w:r>
      <w:r w:rsidRPr="00665678">
        <w:rPr>
          <w:rFonts w:ascii="Calibri" w:hAnsi="Calibri" w:cs="Calibri"/>
          <w:color w:val="000000"/>
        </w:rPr>
        <w:t>to</w:t>
      </w:r>
      <w:r w:rsidR="003225BB">
        <w:rPr>
          <w:rFonts w:ascii="Calibri" w:hAnsi="Calibri" w:cs="Calibri"/>
          <w:color w:val="000000"/>
        </w:rPr>
        <w:t xml:space="preserve"> </w:t>
      </w:r>
      <w:r w:rsidRPr="00665678">
        <w:rPr>
          <w:rFonts w:ascii="Calibri" w:hAnsi="Calibri" w:cs="Calibri"/>
          <w:color w:val="000000"/>
        </w:rPr>
        <w:t>its</w:t>
      </w:r>
      <w:r w:rsidR="003225BB">
        <w:rPr>
          <w:rFonts w:ascii="Calibri" w:hAnsi="Calibri" w:cs="Calibri"/>
          <w:color w:val="000000"/>
        </w:rPr>
        <w:t xml:space="preserve"> </w:t>
      </w:r>
      <w:r w:rsidRPr="00665678">
        <w:rPr>
          <w:rFonts w:ascii="Calibri" w:hAnsi="Calibri" w:cs="Calibri"/>
          <w:color w:val="000000"/>
        </w:rPr>
        <w:t>overall</w:t>
      </w:r>
      <w:r w:rsidR="003225BB">
        <w:rPr>
          <w:rFonts w:ascii="Calibri" w:hAnsi="Calibri" w:cs="Calibri"/>
          <w:color w:val="000000"/>
        </w:rPr>
        <w:t xml:space="preserve"> </w:t>
      </w:r>
      <w:r w:rsidRPr="00665678">
        <w:rPr>
          <w:rFonts w:ascii="Calibri" w:hAnsi="Calibri" w:cs="Calibri"/>
          <w:color w:val="000000"/>
        </w:rPr>
        <w:t>structure</w:t>
      </w:r>
      <w:r w:rsidR="003225BB">
        <w:rPr>
          <w:rFonts w:ascii="Calibri" w:hAnsi="Calibri" w:cs="Calibri"/>
          <w:color w:val="000000"/>
        </w:rPr>
        <w:t xml:space="preserve"> </w:t>
      </w:r>
      <w:r w:rsidRPr="00665678">
        <w:rPr>
          <w:rFonts w:ascii="Calibri" w:hAnsi="Calibri" w:cs="Calibri"/>
          <w:color w:val="000000"/>
        </w:rPr>
        <w:t>and</w:t>
      </w:r>
      <w:r w:rsidR="003225BB">
        <w:rPr>
          <w:rFonts w:ascii="Calibri" w:hAnsi="Calibri" w:cs="Calibri"/>
          <w:color w:val="000000"/>
        </w:rPr>
        <w:t xml:space="preserve"> </w:t>
      </w:r>
      <w:r w:rsidRPr="00665678">
        <w:rPr>
          <w:rFonts w:ascii="Calibri" w:hAnsi="Calibri" w:cs="Calibri"/>
          <w:color w:val="000000"/>
        </w:rPr>
        <w:t>meaning</w:t>
      </w:r>
      <w:r w:rsidR="00057ACE" w:rsidRPr="00057ACE">
        <w:rPr>
          <w:rFonts w:ascii="Calibri" w:hAnsi="Calibri" w:cs="Calibri"/>
          <w:b/>
          <w:bCs/>
          <w:color w:val="000000"/>
        </w:rPr>
        <w:t>,</w:t>
      </w:r>
      <w:r w:rsidR="003225BB">
        <w:rPr>
          <w:rFonts w:ascii="Calibri" w:hAnsi="Calibri" w:cs="Calibri"/>
          <w:color w:val="000000"/>
        </w:rPr>
        <w:t xml:space="preserve"> </w:t>
      </w:r>
      <w:r w:rsidRPr="00665678">
        <w:rPr>
          <w:rFonts w:ascii="Calibri" w:hAnsi="Calibri" w:cs="Calibri"/>
          <w:color w:val="000000"/>
        </w:rPr>
        <w:t>as</w:t>
      </w:r>
      <w:r w:rsidR="003225BB">
        <w:rPr>
          <w:rFonts w:ascii="Calibri" w:hAnsi="Calibri" w:cs="Calibri"/>
          <w:color w:val="000000"/>
        </w:rPr>
        <w:t xml:space="preserve"> </w:t>
      </w:r>
      <w:r w:rsidRPr="00665678">
        <w:rPr>
          <w:rFonts w:ascii="Calibri" w:hAnsi="Calibri" w:cs="Calibri"/>
          <w:color w:val="000000"/>
        </w:rPr>
        <w:t>well</w:t>
      </w:r>
      <w:r w:rsidR="003225BB">
        <w:rPr>
          <w:rFonts w:ascii="Calibri" w:hAnsi="Calibri" w:cs="Calibri"/>
          <w:color w:val="000000"/>
        </w:rPr>
        <w:t xml:space="preserve"> </w:t>
      </w:r>
      <w:r w:rsidRPr="00665678">
        <w:rPr>
          <w:rFonts w:ascii="Calibri" w:hAnsi="Calibri" w:cs="Calibri"/>
          <w:color w:val="000000"/>
        </w:rPr>
        <w:t>as</w:t>
      </w:r>
      <w:r w:rsidR="003225BB">
        <w:rPr>
          <w:rFonts w:ascii="Calibri" w:hAnsi="Calibri" w:cs="Calibri"/>
          <w:color w:val="000000"/>
        </w:rPr>
        <w:t xml:space="preserve"> </w:t>
      </w:r>
      <w:r w:rsidRPr="00665678">
        <w:rPr>
          <w:rFonts w:ascii="Calibri" w:hAnsi="Calibri" w:cs="Calibri"/>
          <w:color w:val="000000"/>
        </w:rPr>
        <w:t>its</w:t>
      </w:r>
      <w:r w:rsidR="003225BB">
        <w:rPr>
          <w:rFonts w:ascii="Calibri" w:hAnsi="Calibri" w:cs="Calibri"/>
          <w:color w:val="000000"/>
        </w:rPr>
        <w:t xml:space="preserve"> </w:t>
      </w:r>
      <w:r w:rsidRPr="00665678">
        <w:rPr>
          <w:rFonts w:ascii="Calibri" w:hAnsi="Calibri" w:cs="Calibri"/>
          <w:color w:val="000000"/>
        </w:rPr>
        <w:t>aesthetic</w:t>
      </w:r>
      <w:r w:rsidR="003225BB">
        <w:rPr>
          <w:rFonts w:ascii="Calibri" w:hAnsi="Calibri" w:cs="Calibri"/>
          <w:color w:val="000000"/>
        </w:rPr>
        <w:t xml:space="preserve"> </w:t>
      </w:r>
      <w:r w:rsidRPr="00665678">
        <w:rPr>
          <w:rFonts w:ascii="Calibri" w:hAnsi="Calibri" w:cs="Calibri"/>
          <w:color w:val="000000"/>
        </w:rPr>
        <w:t>impact.</w:t>
      </w:r>
      <w:r w:rsidR="00757BE0">
        <w:rPr>
          <w:rStyle w:val="FootnoteReference"/>
          <w:rFonts w:ascii="Calibri" w:hAnsi="Calibri" w:cs="Calibri"/>
          <w:color w:val="000000"/>
        </w:rPr>
        <w:footnoteReference w:id="162"/>
      </w:r>
    </w:p>
    <w:p w14:paraId="7E80AB33" w14:textId="539B7B55" w:rsidR="00832F1B" w:rsidRPr="00665678" w:rsidRDefault="00832F1B" w:rsidP="00832F1B">
      <w:pPr>
        <w:pStyle w:val="note"/>
      </w:pPr>
      <w:r>
        <w:t>{RI.11–12.5. was changed to RI.TS.11–12.4.}</w:t>
      </w:r>
    </w:p>
    <w:p w14:paraId="473D47BE" w14:textId="2D547B98" w:rsidR="00665678" w:rsidRDefault="00665678" w:rsidP="0061403A">
      <w:pPr>
        <w:shd w:val="clear" w:color="auto" w:fill="FFFFFF" w:themeFill="background1"/>
        <w:rPr>
          <w:rFonts w:ascii="Calibri" w:hAnsi="Calibri" w:cs="Calibri"/>
          <w:color w:val="000000"/>
        </w:rPr>
      </w:pPr>
      <w:r w:rsidRPr="00665678">
        <w:rPr>
          <w:rFonts w:ascii="Calibri" w:hAnsi="Calibri" w:cs="Calibri"/>
          <w:color w:val="000000"/>
        </w:rPr>
        <w:t>RI.</w:t>
      </w:r>
      <w:r w:rsidR="002B6B6D" w:rsidRPr="003741C2">
        <w:rPr>
          <w:b/>
          <w:bCs/>
        </w:rPr>
        <w:t>TS.</w:t>
      </w:r>
      <w:r w:rsidR="002F7230">
        <w:rPr>
          <w:rFonts w:ascii="Calibri" w:hAnsi="Calibri" w:cs="Calibri"/>
          <w:color w:val="000000"/>
        </w:rPr>
        <w:t>11–12</w:t>
      </w:r>
      <w:r w:rsidRPr="00665678">
        <w:rPr>
          <w:rFonts w:ascii="Calibri" w:hAnsi="Calibri" w:cs="Calibri"/>
          <w:color w:val="000000"/>
        </w:rPr>
        <w:t>.</w:t>
      </w:r>
      <w:r w:rsidR="004F70DE">
        <w:t>[5]</w:t>
      </w:r>
      <w:r w:rsidR="004F70DE" w:rsidRPr="003741C2">
        <w:rPr>
          <w:b/>
          <w:bCs/>
        </w:rPr>
        <w:t>4</w:t>
      </w:r>
      <w:r w:rsidR="004F70DE">
        <w:t>.</w:t>
      </w:r>
      <w:r w:rsidR="003225BB">
        <w:t xml:space="preserve"> </w:t>
      </w:r>
      <w:r w:rsidR="00832F1B" w:rsidRPr="00832F1B">
        <w:rPr>
          <w:color w:val="800000"/>
        </w:rPr>
        <w:t>{begin deletion}</w:t>
      </w:r>
      <w:r w:rsidR="00832F1B">
        <w:t xml:space="preserve"> </w:t>
      </w:r>
      <w:r w:rsidR="00CD0A7D">
        <w:rPr>
          <w:rFonts w:ascii="Calibri" w:hAnsi="Calibri" w:cs="Calibri"/>
          <w:color w:val="000000"/>
        </w:rPr>
        <w:t>[</w:t>
      </w:r>
      <w:r w:rsidRPr="00665678">
        <w:rPr>
          <w:rFonts w:ascii="Calibri" w:hAnsi="Calibri" w:cs="Calibri"/>
          <w:color w:val="000000"/>
        </w:rPr>
        <w:t>Analyze</w:t>
      </w:r>
      <w:r w:rsidR="003225BB">
        <w:rPr>
          <w:rFonts w:ascii="Calibri" w:hAnsi="Calibri" w:cs="Calibri"/>
          <w:color w:val="000000"/>
        </w:rPr>
        <w:t xml:space="preserve"> </w:t>
      </w:r>
      <w:r w:rsidRPr="00665678">
        <w:rPr>
          <w:rFonts w:ascii="Calibri" w:hAnsi="Calibri" w:cs="Calibri"/>
          <w:color w:val="000000"/>
        </w:rPr>
        <w:t>and</w:t>
      </w:r>
      <w:r w:rsidR="00CD0A7D">
        <w:rPr>
          <w:rFonts w:ascii="Calibri" w:hAnsi="Calibri" w:cs="Calibri"/>
          <w:color w:val="000000"/>
        </w:rPr>
        <w:t>]</w:t>
      </w:r>
      <w:r w:rsidR="003225BB">
        <w:rPr>
          <w:rFonts w:ascii="Calibri" w:hAnsi="Calibri" w:cs="Calibri"/>
          <w:color w:val="000000"/>
        </w:rPr>
        <w:t xml:space="preserve"> </w:t>
      </w:r>
      <w:r w:rsidR="00832F1B" w:rsidRPr="00832F1B">
        <w:rPr>
          <w:color w:val="800000"/>
        </w:rPr>
        <w:t>{</w:t>
      </w:r>
      <w:r w:rsidR="00832F1B">
        <w:rPr>
          <w:color w:val="800000"/>
        </w:rPr>
        <w:t>end</w:t>
      </w:r>
      <w:r w:rsidR="00832F1B" w:rsidRPr="00832F1B">
        <w:rPr>
          <w:color w:val="800000"/>
        </w:rPr>
        <w:t xml:space="preserve"> deletion}</w:t>
      </w:r>
      <w:r w:rsidR="00832F1B">
        <w:rPr>
          <w:color w:val="800000"/>
        </w:rPr>
        <w:t xml:space="preserve"> </w:t>
      </w:r>
      <w:r w:rsidR="00832F1B" w:rsidRPr="00832F1B">
        <w:rPr>
          <w:rStyle w:val="newChar"/>
        </w:rPr>
        <w:t xml:space="preserve">{begin new} </w:t>
      </w:r>
      <w:r w:rsidR="00CD0A7D">
        <w:rPr>
          <w:rFonts w:ascii="Calibri" w:hAnsi="Calibri" w:cs="Calibri"/>
          <w:color w:val="000000"/>
        </w:rPr>
        <w:t>E</w:t>
      </w:r>
      <w:r w:rsidRPr="00665678">
        <w:rPr>
          <w:rFonts w:ascii="Calibri" w:hAnsi="Calibri" w:cs="Calibri"/>
          <w:color w:val="000000"/>
        </w:rPr>
        <w:t>valuate</w:t>
      </w:r>
      <w:r w:rsidR="003225BB">
        <w:rPr>
          <w:rFonts w:ascii="Calibri" w:hAnsi="Calibri" w:cs="Calibri"/>
          <w:color w:val="000000"/>
        </w:rPr>
        <w:t xml:space="preserve"> </w:t>
      </w:r>
      <w:r w:rsidR="00CD0A7D" w:rsidRPr="00665678">
        <w:rPr>
          <w:rFonts w:ascii="Calibri" w:hAnsi="Calibri" w:cs="Calibri"/>
          <w:b/>
          <w:bCs/>
          <w:color w:val="000000"/>
        </w:rPr>
        <w:t>the</w:t>
      </w:r>
      <w:r w:rsidR="003225BB">
        <w:rPr>
          <w:rFonts w:ascii="Calibri" w:hAnsi="Calibri" w:cs="Calibri"/>
          <w:b/>
          <w:bCs/>
          <w:color w:val="000000"/>
        </w:rPr>
        <w:t xml:space="preserve"> </w:t>
      </w:r>
      <w:r w:rsidR="00CD0A7D" w:rsidRPr="00665678">
        <w:rPr>
          <w:rFonts w:ascii="Calibri" w:hAnsi="Calibri" w:cs="Calibri"/>
          <w:b/>
          <w:bCs/>
          <w:color w:val="000000"/>
        </w:rPr>
        <w:t>author’s</w:t>
      </w:r>
      <w:r w:rsidR="003225BB">
        <w:rPr>
          <w:rFonts w:ascii="Calibri" w:hAnsi="Calibri" w:cs="Calibri"/>
          <w:b/>
          <w:bCs/>
          <w:color w:val="000000"/>
        </w:rPr>
        <w:t xml:space="preserve"> </w:t>
      </w:r>
      <w:r w:rsidR="00CD0A7D" w:rsidRPr="00665678">
        <w:rPr>
          <w:rFonts w:ascii="Calibri" w:hAnsi="Calibri" w:cs="Calibri"/>
          <w:b/>
          <w:bCs/>
          <w:color w:val="000000"/>
        </w:rPr>
        <w:t>choices</w:t>
      </w:r>
      <w:r w:rsidR="003225BB">
        <w:rPr>
          <w:rFonts w:ascii="Calibri" w:hAnsi="Calibri" w:cs="Calibri"/>
          <w:b/>
          <w:bCs/>
          <w:color w:val="000000"/>
        </w:rPr>
        <w:t xml:space="preserve"> </w:t>
      </w:r>
      <w:r w:rsidR="00CD0A7D" w:rsidRPr="00665678">
        <w:rPr>
          <w:rFonts w:ascii="Calibri" w:hAnsi="Calibri" w:cs="Calibri"/>
          <w:b/>
          <w:bCs/>
          <w:color w:val="000000"/>
        </w:rPr>
        <w:t>concerning</w:t>
      </w:r>
      <w:r w:rsidR="003225BB">
        <w:rPr>
          <w:rFonts w:ascii="Calibri" w:hAnsi="Calibri" w:cs="Calibri"/>
          <w:b/>
          <w:bCs/>
          <w:color w:val="000000"/>
        </w:rPr>
        <w:t xml:space="preserve"> </w:t>
      </w:r>
      <w:r w:rsidR="00576361">
        <w:rPr>
          <w:rFonts w:ascii="Calibri" w:hAnsi="Calibri" w:cs="Calibri"/>
          <w:b/>
          <w:bCs/>
          <w:color w:val="000000"/>
        </w:rPr>
        <w:t>structure</w:t>
      </w:r>
      <w:r w:rsidR="003225BB">
        <w:rPr>
          <w:rFonts w:ascii="Calibri" w:hAnsi="Calibri" w:cs="Calibri"/>
          <w:b/>
          <w:bCs/>
          <w:color w:val="000000"/>
        </w:rPr>
        <w:t xml:space="preserve"> </w:t>
      </w:r>
      <w:r w:rsidR="00576361">
        <w:rPr>
          <w:rFonts w:ascii="Calibri" w:hAnsi="Calibri" w:cs="Calibri"/>
          <w:b/>
          <w:bCs/>
          <w:color w:val="000000"/>
        </w:rPr>
        <w:t>and</w:t>
      </w:r>
      <w:r w:rsidR="003225BB">
        <w:rPr>
          <w:rFonts w:ascii="Calibri" w:hAnsi="Calibri" w:cs="Calibri"/>
          <w:b/>
          <w:bCs/>
          <w:color w:val="000000"/>
        </w:rPr>
        <w:t xml:space="preserve"> </w:t>
      </w:r>
      <w:r w:rsidR="00832F1B" w:rsidRPr="00832F1B">
        <w:rPr>
          <w:rStyle w:val="newChar"/>
        </w:rPr>
        <w:t>{</w:t>
      </w:r>
      <w:r w:rsidR="00832F1B">
        <w:rPr>
          <w:rStyle w:val="newChar"/>
        </w:rPr>
        <w:t xml:space="preserve">end </w:t>
      </w:r>
      <w:r w:rsidR="00832F1B" w:rsidRPr="00832F1B">
        <w:rPr>
          <w:rStyle w:val="newChar"/>
        </w:rPr>
        <w:t xml:space="preserve">new} </w:t>
      </w:r>
      <w:r w:rsidRPr="00665678">
        <w:rPr>
          <w:rFonts w:ascii="Calibri" w:hAnsi="Calibri" w:cs="Calibri"/>
          <w:color w:val="000000"/>
        </w:rPr>
        <w:t>the</w:t>
      </w:r>
      <w:r w:rsidR="003225BB">
        <w:rPr>
          <w:rFonts w:ascii="Calibri" w:hAnsi="Calibri" w:cs="Calibri"/>
          <w:color w:val="000000"/>
        </w:rPr>
        <w:t xml:space="preserve"> </w:t>
      </w:r>
      <w:r w:rsidRPr="00665678">
        <w:rPr>
          <w:rFonts w:ascii="Calibri" w:hAnsi="Calibri" w:cs="Calibri"/>
          <w:color w:val="000000"/>
        </w:rPr>
        <w:t>effectiveness</w:t>
      </w:r>
      <w:r w:rsidR="003225BB">
        <w:rPr>
          <w:rFonts w:ascii="Calibri" w:hAnsi="Calibri" w:cs="Calibri"/>
          <w:color w:val="000000"/>
        </w:rPr>
        <w:t xml:space="preserve"> </w:t>
      </w:r>
      <w:r w:rsidRPr="00665678">
        <w:rPr>
          <w:rFonts w:ascii="Calibri" w:hAnsi="Calibri" w:cs="Calibri"/>
          <w:color w:val="000000"/>
        </w:rPr>
        <w:t>of</w:t>
      </w:r>
      <w:r w:rsidR="003225BB">
        <w:rPr>
          <w:rFonts w:ascii="Calibri" w:hAnsi="Calibri" w:cs="Calibri"/>
          <w:color w:val="000000"/>
        </w:rPr>
        <w:t xml:space="preserve"> </w:t>
      </w:r>
      <w:r w:rsidRPr="00665678">
        <w:rPr>
          <w:rFonts w:ascii="Calibri" w:hAnsi="Calibri" w:cs="Calibri"/>
          <w:color w:val="000000"/>
        </w:rPr>
        <w:t>the</w:t>
      </w:r>
      <w:r w:rsidR="003225BB">
        <w:rPr>
          <w:rFonts w:ascii="Calibri" w:hAnsi="Calibri" w:cs="Calibri"/>
          <w:color w:val="000000"/>
        </w:rPr>
        <w:t xml:space="preserve"> </w:t>
      </w:r>
      <w:r w:rsidRPr="00665678">
        <w:rPr>
          <w:rFonts w:ascii="Calibri" w:hAnsi="Calibri" w:cs="Calibri"/>
          <w:color w:val="000000"/>
        </w:rPr>
        <w:t>structure</w:t>
      </w:r>
      <w:r w:rsidR="003225BB">
        <w:rPr>
          <w:rFonts w:ascii="Calibri" w:hAnsi="Calibri" w:cs="Calibri"/>
          <w:color w:val="000000"/>
        </w:rPr>
        <w:t xml:space="preserve"> </w:t>
      </w:r>
      <w:r w:rsidRPr="00665678">
        <w:rPr>
          <w:rFonts w:ascii="Calibri" w:hAnsi="Calibri" w:cs="Calibri"/>
          <w:color w:val="000000"/>
        </w:rPr>
        <w:t>an</w:t>
      </w:r>
      <w:r w:rsidR="003225BB">
        <w:rPr>
          <w:rFonts w:ascii="Calibri" w:hAnsi="Calibri" w:cs="Calibri"/>
          <w:color w:val="000000"/>
        </w:rPr>
        <w:t xml:space="preserve"> </w:t>
      </w:r>
      <w:r w:rsidRPr="00665678">
        <w:rPr>
          <w:rFonts w:ascii="Calibri" w:hAnsi="Calibri" w:cs="Calibri"/>
          <w:color w:val="000000"/>
        </w:rPr>
        <w:t>author</w:t>
      </w:r>
      <w:r w:rsidR="003225BB">
        <w:rPr>
          <w:rFonts w:ascii="Calibri" w:hAnsi="Calibri" w:cs="Calibri"/>
          <w:color w:val="000000"/>
        </w:rPr>
        <w:t xml:space="preserve"> </w:t>
      </w:r>
      <w:r w:rsidRPr="00665678">
        <w:rPr>
          <w:rFonts w:ascii="Calibri" w:hAnsi="Calibri" w:cs="Calibri"/>
          <w:color w:val="000000"/>
        </w:rPr>
        <w:t>uses</w:t>
      </w:r>
      <w:r w:rsidR="003225BB">
        <w:rPr>
          <w:rFonts w:ascii="Calibri" w:hAnsi="Calibri" w:cs="Calibri"/>
          <w:color w:val="000000"/>
        </w:rPr>
        <w:t xml:space="preserve"> </w:t>
      </w:r>
      <w:r w:rsidRPr="00665678">
        <w:rPr>
          <w:rFonts w:ascii="Calibri" w:hAnsi="Calibri" w:cs="Calibri"/>
          <w:color w:val="000000"/>
        </w:rPr>
        <w:t>in</w:t>
      </w:r>
      <w:r w:rsidR="003225BB">
        <w:rPr>
          <w:rFonts w:ascii="Calibri" w:hAnsi="Calibri" w:cs="Calibri"/>
          <w:color w:val="000000"/>
        </w:rPr>
        <w:t xml:space="preserve"> </w:t>
      </w:r>
      <w:r w:rsidRPr="00665678">
        <w:rPr>
          <w:rFonts w:ascii="Calibri" w:hAnsi="Calibri" w:cs="Calibri"/>
          <w:color w:val="000000"/>
        </w:rPr>
        <w:t>his</w:t>
      </w:r>
      <w:r w:rsidR="003225BB">
        <w:rPr>
          <w:rFonts w:ascii="Calibri" w:hAnsi="Calibri" w:cs="Calibri"/>
          <w:color w:val="000000"/>
        </w:rPr>
        <w:t xml:space="preserve"> </w:t>
      </w:r>
      <w:r w:rsidRPr="00665678">
        <w:rPr>
          <w:rFonts w:ascii="Calibri" w:hAnsi="Calibri" w:cs="Calibri"/>
          <w:color w:val="000000"/>
        </w:rPr>
        <w:t>or</w:t>
      </w:r>
      <w:r w:rsidR="003225BB">
        <w:rPr>
          <w:rFonts w:ascii="Calibri" w:hAnsi="Calibri" w:cs="Calibri"/>
          <w:color w:val="000000"/>
        </w:rPr>
        <w:t xml:space="preserve"> </w:t>
      </w:r>
      <w:r w:rsidRPr="00665678">
        <w:rPr>
          <w:rFonts w:ascii="Calibri" w:hAnsi="Calibri" w:cs="Calibri"/>
          <w:color w:val="000000"/>
        </w:rPr>
        <w:lastRenderedPageBreak/>
        <w:t>her</w:t>
      </w:r>
      <w:r w:rsidR="003225BB">
        <w:rPr>
          <w:rFonts w:ascii="Calibri" w:hAnsi="Calibri" w:cs="Calibri"/>
          <w:color w:val="000000"/>
        </w:rPr>
        <w:t xml:space="preserve"> </w:t>
      </w:r>
      <w:r w:rsidRPr="00665678">
        <w:rPr>
          <w:rFonts w:ascii="Calibri" w:hAnsi="Calibri" w:cs="Calibri"/>
          <w:color w:val="000000"/>
        </w:rPr>
        <w:t>exposition</w:t>
      </w:r>
      <w:r w:rsidR="003225BB">
        <w:rPr>
          <w:rFonts w:ascii="Calibri" w:hAnsi="Calibri" w:cs="Calibri"/>
          <w:color w:val="000000"/>
        </w:rPr>
        <w:t xml:space="preserve"> </w:t>
      </w:r>
      <w:r w:rsidRPr="00665678">
        <w:rPr>
          <w:rFonts w:ascii="Calibri" w:hAnsi="Calibri" w:cs="Calibri"/>
          <w:color w:val="000000"/>
        </w:rPr>
        <w:t>or</w:t>
      </w:r>
      <w:r w:rsidR="003225BB">
        <w:rPr>
          <w:rFonts w:ascii="Calibri" w:hAnsi="Calibri" w:cs="Calibri"/>
          <w:color w:val="000000"/>
        </w:rPr>
        <w:t xml:space="preserve"> </w:t>
      </w:r>
      <w:r w:rsidRPr="00665678">
        <w:rPr>
          <w:rFonts w:ascii="Calibri" w:hAnsi="Calibri" w:cs="Calibri"/>
          <w:color w:val="000000"/>
        </w:rPr>
        <w:t>argument,</w:t>
      </w:r>
      <w:r w:rsidR="003225BB">
        <w:rPr>
          <w:rFonts w:ascii="Calibri" w:hAnsi="Calibri" w:cs="Calibri"/>
          <w:color w:val="000000"/>
        </w:rPr>
        <w:t xml:space="preserve"> </w:t>
      </w:r>
      <w:r w:rsidRPr="00665678">
        <w:rPr>
          <w:rFonts w:ascii="Calibri" w:hAnsi="Calibri" w:cs="Calibri"/>
          <w:color w:val="000000"/>
        </w:rPr>
        <w:t>including</w:t>
      </w:r>
      <w:r w:rsidR="003225BB">
        <w:rPr>
          <w:rFonts w:ascii="Calibri" w:hAnsi="Calibri" w:cs="Calibri"/>
          <w:color w:val="000000"/>
        </w:rPr>
        <w:t xml:space="preserve"> </w:t>
      </w:r>
      <w:r w:rsidRPr="00665678">
        <w:rPr>
          <w:rFonts w:ascii="Calibri" w:hAnsi="Calibri" w:cs="Calibri"/>
          <w:color w:val="000000"/>
        </w:rPr>
        <w:t>whether</w:t>
      </w:r>
      <w:r w:rsidR="003225BB">
        <w:rPr>
          <w:rFonts w:ascii="Calibri" w:hAnsi="Calibri" w:cs="Calibri"/>
          <w:color w:val="000000"/>
        </w:rPr>
        <w:t xml:space="preserve"> </w:t>
      </w:r>
      <w:r w:rsidRPr="00665678">
        <w:rPr>
          <w:rFonts w:ascii="Calibri" w:hAnsi="Calibri" w:cs="Calibri"/>
          <w:color w:val="000000"/>
        </w:rPr>
        <w:t>the</w:t>
      </w:r>
      <w:r w:rsidR="003225BB">
        <w:rPr>
          <w:rFonts w:ascii="Calibri" w:hAnsi="Calibri" w:cs="Calibri"/>
          <w:color w:val="000000"/>
        </w:rPr>
        <w:t xml:space="preserve"> </w:t>
      </w:r>
      <w:r w:rsidRPr="00665678">
        <w:rPr>
          <w:rFonts w:ascii="Calibri" w:hAnsi="Calibri" w:cs="Calibri"/>
          <w:color w:val="000000"/>
        </w:rPr>
        <w:t>structure</w:t>
      </w:r>
      <w:r w:rsidR="003225BB">
        <w:rPr>
          <w:rFonts w:ascii="Calibri" w:hAnsi="Calibri" w:cs="Calibri"/>
          <w:color w:val="000000"/>
        </w:rPr>
        <w:t xml:space="preserve"> </w:t>
      </w:r>
      <w:r w:rsidRPr="00665678">
        <w:rPr>
          <w:rFonts w:ascii="Calibri" w:hAnsi="Calibri" w:cs="Calibri"/>
          <w:color w:val="000000"/>
        </w:rPr>
        <w:t>makes</w:t>
      </w:r>
      <w:r w:rsidR="003225BB">
        <w:rPr>
          <w:rFonts w:ascii="Calibri" w:hAnsi="Calibri" w:cs="Calibri"/>
          <w:color w:val="000000"/>
        </w:rPr>
        <w:t xml:space="preserve"> </w:t>
      </w:r>
      <w:r w:rsidRPr="00665678">
        <w:rPr>
          <w:rFonts w:ascii="Calibri" w:hAnsi="Calibri" w:cs="Calibri"/>
          <w:color w:val="000000"/>
        </w:rPr>
        <w:t>points</w:t>
      </w:r>
      <w:r w:rsidR="003225BB">
        <w:rPr>
          <w:rFonts w:ascii="Calibri" w:hAnsi="Calibri" w:cs="Calibri"/>
          <w:color w:val="000000"/>
        </w:rPr>
        <w:t xml:space="preserve"> </w:t>
      </w:r>
      <w:r w:rsidRPr="00665678">
        <w:rPr>
          <w:rFonts w:ascii="Calibri" w:hAnsi="Calibri" w:cs="Calibri"/>
          <w:color w:val="000000"/>
        </w:rPr>
        <w:t>clear,</w:t>
      </w:r>
      <w:r w:rsidR="003225BB">
        <w:rPr>
          <w:rFonts w:ascii="Calibri" w:hAnsi="Calibri" w:cs="Calibri"/>
          <w:color w:val="000000"/>
        </w:rPr>
        <w:t xml:space="preserve"> </w:t>
      </w:r>
      <w:r w:rsidRPr="00665678">
        <w:rPr>
          <w:rFonts w:ascii="Calibri" w:hAnsi="Calibri" w:cs="Calibri"/>
          <w:color w:val="000000"/>
        </w:rPr>
        <w:t>convincing,</w:t>
      </w:r>
      <w:r w:rsidR="003225BB">
        <w:rPr>
          <w:rFonts w:ascii="Calibri" w:hAnsi="Calibri" w:cs="Calibri"/>
          <w:color w:val="000000"/>
        </w:rPr>
        <w:t xml:space="preserve"> </w:t>
      </w:r>
      <w:r w:rsidRPr="00665678">
        <w:rPr>
          <w:rFonts w:ascii="Calibri" w:hAnsi="Calibri" w:cs="Calibri"/>
          <w:color w:val="000000"/>
        </w:rPr>
        <w:t>and</w:t>
      </w:r>
      <w:r w:rsidR="003225BB">
        <w:rPr>
          <w:rFonts w:ascii="Calibri" w:hAnsi="Calibri" w:cs="Calibri"/>
          <w:color w:val="000000"/>
        </w:rPr>
        <w:t xml:space="preserve"> </w:t>
      </w:r>
      <w:r w:rsidRPr="00665678">
        <w:rPr>
          <w:rFonts w:ascii="Calibri" w:hAnsi="Calibri" w:cs="Calibri"/>
          <w:color w:val="000000"/>
        </w:rPr>
        <w:t>engaging.</w:t>
      </w:r>
    </w:p>
    <w:p w14:paraId="1D163D54" w14:textId="0652A8D5" w:rsidR="004A5F3E" w:rsidRPr="004A5F3E" w:rsidRDefault="004A5F3E" w:rsidP="004A5F3E">
      <w:pPr>
        <w:pStyle w:val="note"/>
      </w:pPr>
      <w:r>
        <w:t>{RL.11–12.6. was changed to RL.PP.11–12.5.}</w:t>
      </w:r>
    </w:p>
    <w:p w14:paraId="63758784" w14:textId="3AD1FF63" w:rsidR="00D231A6" w:rsidRPr="00A85616" w:rsidRDefault="00D231A6" w:rsidP="0061403A">
      <w:pPr>
        <w:shd w:val="clear" w:color="auto" w:fill="FFFFFF" w:themeFill="background1"/>
        <w:rPr>
          <w:rFonts w:ascii="Calibri" w:hAnsi="Calibri" w:cs="Calibri"/>
          <w:color w:val="000000"/>
        </w:rPr>
      </w:pPr>
      <w:r w:rsidRPr="00A85616">
        <w:rPr>
          <w:rFonts w:ascii="Calibri" w:hAnsi="Calibri" w:cs="Calibri"/>
          <w:color w:val="000000"/>
        </w:rPr>
        <w:t>RL.</w:t>
      </w:r>
      <w:r w:rsidR="00313572" w:rsidRPr="00274A5C">
        <w:rPr>
          <w:b/>
          <w:bCs/>
        </w:rPr>
        <w:t>PP.</w:t>
      </w:r>
      <w:r w:rsidR="002F7230">
        <w:rPr>
          <w:rFonts w:ascii="Calibri" w:hAnsi="Calibri" w:cs="Calibri"/>
          <w:color w:val="000000"/>
        </w:rPr>
        <w:t>11–12</w:t>
      </w:r>
      <w:r w:rsidRPr="00A85616">
        <w:rPr>
          <w:rFonts w:ascii="Calibri" w:hAnsi="Calibri" w:cs="Calibri"/>
          <w:color w:val="000000"/>
        </w:rPr>
        <w:t>.</w:t>
      </w:r>
      <w:r w:rsidR="003B0F8C">
        <w:t>[6]</w:t>
      </w:r>
      <w:r w:rsidR="003B0F8C" w:rsidRPr="003B0F8C">
        <w:rPr>
          <w:b/>
          <w:bCs/>
        </w:rPr>
        <w:t>5</w:t>
      </w:r>
      <w:r w:rsidR="003B0F8C">
        <w:t>.</w:t>
      </w:r>
      <w:r w:rsidR="003225BB">
        <w:rPr>
          <w:rFonts w:ascii="Calibri" w:hAnsi="Calibri" w:cs="Calibri"/>
          <w:color w:val="000000"/>
        </w:rPr>
        <w:t xml:space="preserve"> </w:t>
      </w:r>
      <w:r w:rsidR="0083777C">
        <w:rPr>
          <w:rFonts w:ascii="Calibri" w:hAnsi="Calibri" w:cs="Calibri"/>
          <w:color w:val="800000"/>
        </w:rPr>
        <w:t xml:space="preserve">{begin deletion} </w:t>
      </w:r>
      <w:r w:rsidR="00BC66CE">
        <w:rPr>
          <w:rFonts w:ascii="Calibri" w:hAnsi="Calibri" w:cs="Calibri"/>
          <w:color w:val="000000"/>
        </w:rPr>
        <w:t>[</w:t>
      </w:r>
      <w:r w:rsidRPr="00A85616">
        <w:rPr>
          <w:rFonts w:ascii="Calibri" w:hAnsi="Calibri" w:cs="Calibri"/>
          <w:color w:val="000000"/>
        </w:rPr>
        <w:t>Analyze</w:t>
      </w:r>
      <w:r w:rsidR="003225BB">
        <w:rPr>
          <w:rFonts w:ascii="Calibri" w:hAnsi="Calibri" w:cs="Calibri"/>
          <w:color w:val="000000"/>
        </w:rPr>
        <w:t xml:space="preserve"> </w:t>
      </w:r>
      <w:r w:rsidRPr="00A85616">
        <w:rPr>
          <w:rFonts w:ascii="Calibri" w:hAnsi="Calibri" w:cs="Calibri"/>
          <w:color w:val="000000"/>
        </w:rPr>
        <w:t>a</w:t>
      </w:r>
      <w:r w:rsidR="003225BB">
        <w:rPr>
          <w:rFonts w:ascii="Calibri" w:hAnsi="Calibri" w:cs="Calibri"/>
          <w:color w:val="000000"/>
        </w:rPr>
        <w:t xml:space="preserve"> </w:t>
      </w:r>
      <w:r w:rsidRPr="00A85616">
        <w:rPr>
          <w:rFonts w:ascii="Calibri" w:hAnsi="Calibri" w:cs="Calibri"/>
          <w:color w:val="000000"/>
        </w:rPr>
        <w:t>case</w:t>
      </w:r>
      <w:r w:rsidR="003225BB">
        <w:rPr>
          <w:rFonts w:ascii="Calibri" w:hAnsi="Calibri" w:cs="Calibri"/>
          <w:color w:val="000000"/>
        </w:rPr>
        <w:t xml:space="preserve"> </w:t>
      </w:r>
      <w:r w:rsidRPr="00A85616">
        <w:rPr>
          <w:rFonts w:ascii="Calibri" w:hAnsi="Calibri" w:cs="Calibri"/>
          <w:color w:val="000000"/>
        </w:rPr>
        <w:t>in</w:t>
      </w:r>
      <w:r w:rsidR="003225BB">
        <w:rPr>
          <w:rFonts w:ascii="Calibri" w:hAnsi="Calibri" w:cs="Calibri"/>
          <w:color w:val="000000"/>
        </w:rPr>
        <w:t xml:space="preserve"> </w:t>
      </w:r>
      <w:r w:rsidRPr="00A85616">
        <w:rPr>
          <w:rFonts w:ascii="Calibri" w:hAnsi="Calibri" w:cs="Calibri"/>
          <w:color w:val="000000"/>
        </w:rPr>
        <w:t>which</w:t>
      </w:r>
      <w:r w:rsidR="003225BB">
        <w:rPr>
          <w:rFonts w:ascii="Calibri" w:hAnsi="Calibri" w:cs="Calibri"/>
          <w:color w:val="000000"/>
        </w:rPr>
        <w:t xml:space="preserve"> </w:t>
      </w:r>
      <w:r w:rsidRPr="00A85616">
        <w:rPr>
          <w:rFonts w:ascii="Calibri" w:hAnsi="Calibri" w:cs="Calibri"/>
          <w:color w:val="000000"/>
        </w:rPr>
        <w:t>grasping</w:t>
      </w:r>
      <w:r w:rsidR="003225BB">
        <w:rPr>
          <w:rFonts w:ascii="Calibri" w:hAnsi="Calibri" w:cs="Calibri"/>
          <w:color w:val="000000"/>
        </w:rPr>
        <w:t xml:space="preserve"> </w:t>
      </w:r>
      <w:r w:rsidRPr="00A85616">
        <w:rPr>
          <w:rFonts w:ascii="Calibri" w:hAnsi="Calibri" w:cs="Calibri"/>
          <w:color w:val="000000"/>
        </w:rPr>
        <w:t>a</w:t>
      </w:r>
      <w:r w:rsidR="003225BB">
        <w:rPr>
          <w:rFonts w:ascii="Calibri" w:hAnsi="Calibri" w:cs="Calibri"/>
          <w:color w:val="000000"/>
        </w:rPr>
        <w:t xml:space="preserve"> </w:t>
      </w:r>
      <w:r w:rsidRPr="00A85616">
        <w:rPr>
          <w:rFonts w:ascii="Calibri" w:hAnsi="Calibri" w:cs="Calibri"/>
          <w:color w:val="000000"/>
        </w:rPr>
        <w:t>point</w:t>
      </w:r>
      <w:r w:rsidR="003225BB">
        <w:rPr>
          <w:rFonts w:ascii="Calibri" w:hAnsi="Calibri" w:cs="Calibri"/>
          <w:color w:val="000000"/>
        </w:rPr>
        <w:t xml:space="preserve"> </w:t>
      </w:r>
      <w:r w:rsidRPr="00A85616">
        <w:rPr>
          <w:rFonts w:ascii="Calibri" w:hAnsi="Calibri" w:cs="Calibri"/>
          <w:color w:val="000000"/>
        </w:rPr>
        <w:t>of</w:t>
      </w:r>
      <w:r w:rsidR="003225BB">
        <w:rPr>
          <w:rFonts w:ascii="Calibri" w:hAnsi="Calibri" w:cs="Calibri"/>
          <w:color w:val="000000"/>
        </w:rPr>
        <w:t xml:space="preserve"> </w:t>
      </w:r>
      <w:r w:rsidRPr="00A85616">
        <w:rPr>
          <w:rFonts w:ascii="Calibri" w:hAnsi="Calibri" w:cs="Calibri"/>
          <w:color w:val="000000"/>
        </w:rPr>
        <w:t>view</w:t>
      </w:r>
      <w:r w:rsidR="003225BB">
        <w:rPr>
          <w:rFonts w:ascii="Calibri" w:hAnsi="Calibri" w:cs="Calibri"/>
          <w:color w:val="000000"/>
        </w:rPr>
        <w:t xml:space="preserve"> </w:t>
      </w:r>
      <w:r w:rsidRPr="00A85616">
        <w:rPr>
          <w:rFonts w:ascii="Calibri" w:hAnsi="Calibri" w:cs="Calibri"/>
          <w:color w:val="000000"/>
        </w:rPr>
        <w:t>requires</w:t>
      </w:r>
      <w:r w:rsidR="003225BB">
        <w:rPr>
          <w:rFonts w:ascii="Calibri" w:hAnsi="Calibri" w:cs="Calibri"/>
          <w:color w:val="000000"/>
        </w:rPr>
        <w:t xml:space="preserve"> </w:t>
      </w:r>
      <w:r w:rsidRPr="00A85616">
        <w:rPr>
          <w:rFonts w:ascii="Calibri" w:hAnsi="Calibri" w:cs="Calibri"/>
          <w:color w:val="000000"/>
        </w:rPr>
        <w:t>distinguishing</w:t>
      </w:r>
      <w:r w:rsidR="003225BB">
        <w:rPr>
          <w:rFonts w:ascii="Calibri" w:hAnsi="Calibri" w:cs="Calibri"/>
          <w:color w:val="000000"/>
        </w:rPr>
        <w:t xml:space="preserve"> </w:t>
      </w:r>
      <w:r w:rsidRPr="00A85616">
        <w:rPr>
          <w:rFonts w:ascii="Calibri" w:hAnsi="Calibri" w:cs="Calibri"/>
          <w:color w:val="000000"/>
        </w:rPr>
        <w:t>what</w:t>
      </w:r>
      <w:r w:rsidR="003225BB">
        <w:rPr>
          <w:rFonts w:ascii="Calibri" w:hAnsi="Calibri" w:cs="Calibri"/>
          <w:color w:val="000000"/>
        </w:rPr>
        <w:t xml:space="preserve"> </w:t>
      </w:r>
      <w:r w:rsidRPr="00A85616">
        <w:rPr>
          <w:rFonts w:ascii="Calibri" w:hAnsi="Calibri" w:cs="Calibri"/>
          <w:color w:val="000000"/>
        </w:rPr>
        <w:t>is</w:t>
      </w:r>
      <w:r w:rsidR="003225BB">
        <w:rPr>
          <w:rFonts w:ascii="Calibri" w:hAnsi="Calibri" w:cs="Calibri"/>
          <w:color w:val="000000"/>
        </w:rPr>
        <w:t xml:space="preserve"> </w:t>
      </w:r>
      <w:r w:rsidRPr="00A85616">
        <w:rPr>
          <w:rFonts w:ascii="Calibri" w:hAnsi="Calibri" w:cs="Calibri"/>
          <w:color w:val="000000"/>
        </w:rPr>
        <w:t>directly</w:t>
      </w:r>
      <w:r w:rsidR="003225BB">
        <w:rPr>
          <w:rFonts w:ascii="Calibri" w:hAnsi="Calibri" w:cs="Calibri"/>
          <w:color w:val="000000"/>
        </w:rPr>
        <w:t xml:space="preserve"> </w:t>
      </w:r>
      <w:r w:rsidRPr="00A85616">
        <w:rPr>
          <w:rFonts w:ascii="Calibri" w:hAnsi="Calibri" w:cs="Calibri"/>
          <w:color w:val="000000"/>
        </w:rPr>
        <w:t>stated</w:t>
      </w:r>
      <w:r w:rsidR="003225BB">
        <w:rPr>
          <w:rFonts w:ascii="Calibri" w:hAnsi="Calibri" w:cs="Calibri"/>
          <w:color w:val="000000"/>
        </w:rPr>
        <w:t xml:space="preserve"> </w:t>
      </w:r>
      <w:r w:rsidRPr="00A85616">
        <w:rPr>
          <w:rFonts w:ascii="Calibri" w:hAnsi="Calibri" w:cs="Calibri"/>
          <w:color w:val="000000"/>
        </w:rPr>
        <w:t>in</w:t>
      </w:r>
      <w:r w:rsidR="003225BB">
        <w:rPr>
          <w:rFonts w:ascii="Calibri" w:hAnsi="Calibri" w:cs="Calibri"/>
          <w:color w:val="000000"/>
        </w:rPr>
        <w:t xml:space="preserve"> </w:t>
      </w:r>
      <w:r w:rsidRPr="00A85616">
        <w:rPr>
          <w:rFonts w:ascii="Calibri" w:hAnsi="Calibri" w:cs="Calibri"/>
          <w:color w:val="000000"/>
        </w:rPr>
        <w:t>a</w:t>
      </w:r>
      <w:r w:rsidR="003225BB">
        <w:rPr>
          <w:rFonts w:ascii="Calibri" w:hAnsi="Calibri" w:cs="Calibri"/>
          <w:color w:val="000000"/>
        </w:rPr>
        <w:t xml:space="preserve"> </w:t>
      </w:r>
      <w:r w:rsidRPr="00A85616">
        <w:rPr>
          <w:rFonts w:ascii="Calibri" w:hAnsi="Calibri" w:cs="Calibri"/>
          <w:color w:val="000000"/>
        </w:rPr>
        <w:t>text</w:t>
      </w:r>
      <w:r w:rsidR="003225BB">
        <w:rPr>
          <w:rFonts w:ascii="Calibri" w:hAnsi="Calibri" w:cs="Calibri"/>
          <w:color w:val="000000"/>
        </w:rPr>
        <w:t xml:space="preserve"> </w:t>
      </w:r>
      <w:r w:rsidRPr="00A85616">
        <w:rPr>
          <w:rFonts w:ascii="Calibri" w:hAnsi="Calibri" w:cs="Calibri"/>
          <w:color w:val="000000"/>
        </w:rPr>
        <w:t>from</w:t>
      </w:r>
      <w:r w:rsidR="003225BB">
        <w:rPr>
          <w:rFonts w:ascii="Calibri" w:hAnsi="Calibri" w:cs="Calibri"/>
          <w:color w:val="000000"/>
        </w:rPr>
        <w:t xml:space="preserve"> </w:t>
      </w:r>
      <w:r w:rsidRPr="00A85616">
        <w:rPr>
          <w:rFonts w:ascii="Calibri" w:hAnsi="Calibri" w:cs="Calibri"/>
          <w:color w:val="000000"/>
        </w:rPr>
        <w:t>what</w:t>
      </w:r>
      <w:r w:rsidR="003225BB">
        <w:rPr>
          <w:rFonts w:ascii="Calibri" w:hAnsi="Calibri" w:cs="Calibri"/>
          <w:color w:val="000000"/>
        </w:rPr>
        <w:t xml:space="preserve"> </w:t>
      </w:r>
      <w:r w:rsidRPr="00A85616">
        <w:rPr>
          <w:rFonts w:ascii="Calibri" w:hAnsi="Calibri" w:cs="Calibri"/>
          <w:color w:val="000000"/>
        </w:rPr>
        <w:t>is</w:t>
      </w:r>
      <w:r w:rsidR="003225BB">
        <w:rPr>
          <w:rFonts w:ascii="Calibri" w:hAnsi="Calibri" w:cs="Calibri"/>
          <w:color w:val="000000"/>
        </w:rPr>
        <w:t xml:space="preserve"> </w:t>
      </w:r>
      <w:r w:rsidRPr="00A85616">
        <w:rPr>
          <w:rFonts w:ascii="Calibri" w:hAnsi="Calibri" w:cs="Calibri"/>
          <w:color w:val="000000"/>
        </w:rPr>
        <w:t>really</w:t>
      </w:r>
      <w:r w:rsidR="003225BB">
        <w:rPr>
          <w:rFonts w:ascii="Calibri" w:hAnsi="Calibri" w:cs="Calibri"/>
          <w:color w:val="000000"/>
        </w:rPr>
        <w:t xml:space="preserve"> </w:t>
      </w:r>
      <w:r w:rsidRPr="00A85616">
        <w:rPr>
          <w:rFonts w:ascii="Calibri" w:hAnsi="Calibri" w:cs="Calibri"/>
          <w:color w:val="000000"/>
        </w:rPr>
        <w:t>meant</w:t>
      </w:r>
      <w:r w:rsidR="003225BB">
        <w:rPr>
          <w:rFonts w:ascii="Calibri" w:hAnsi="Calibri" w:cs="Calibri"/>
          <w:color w:val="000000"/>
        </w:rPr>
        <w:t xml:space="preserve"> </w:t>
      </w:r>
      <w:r w:rsidRPr="00A85616">
        <w:rPr>
          <w:rFonts w:ascii="Calibri" w:hAnsi="Calibri" w:cs="Calibri"/>
          <w:color w:val="000000"/>
        </w:rPr>
        <w:t>(e.g.,</w:t>
      </w:r>
      <w:r w:rsidR="003225BB">
        <w:rPr>
          <w:rFonts w:ascii="Calibri" w:hAnsi="Calibri" w:cs="Calibri"/>
          <w:color w:val="000000"/>
        </w:rPr>
        <w:t xml:space="preserve"> </w:t>
      </w:r>
      <w:r w:rsidRPr="00A85616">
        <w:rPr>
          <w:rFonts w:ascii="Calibri" w:hAnsi="Calibri" w:cs="Calibri"/>
          <w:color w:val="000000"/>
        </w:rPr>
        <w:t>satire,</w:t>
      </w:r>
      <w:r w:rsidR="003225BB">
        <w:rPr>
          <w:rFonts w:ascii="Calibri" w:hAnsi="Calibri" w:cs="Calibri"/>
          <w:color w:val="000000"/>
        </w:rPr>
        <w:t xml:space="preserve"> </w:t>
      </w:r>
      <w:r w:rsidRPr="00A85616">
        <w:rPr>
          <w:rFonts w:ascii="Calibri" w:hAnsi="Calibri" w:cs="Calibri"/>
          <w:color w:val="000000"/>
        </w:rPr>
        <w:t>sarcasm,</w:t>
      </w:r>
      <w:r w:rsidR="003225BB">
        <w:rPr>
          <w:rFonts w:ascii="Calibri" w:hAnsi="Calibri" w:cs="Calibri"/>
          <w:color w:val="000000"/>
        </w:rPr>
        <w:t xml:space="preserve"> </w:t>
      </w:r>
      <w:r w:rsidRPr="00A85616">
        <w:rPr>
          <w:rFonts w:ascii="Calibri" w:hAnsi="Calibri" w:cs="Calibri"/>
          <w:color w:val="000000"/>
        </w:rPr>
        <w:t>irony,</w:t>
      </w:r>
      <w:r w:rsidR="003225BB">
        <w:rPr>
          <w:rFonts w:ascii="Calibri" w:hAnsi="Calibri" w:cs="Calibri"/>
          <w:color w:val="000000"/>
        </w:rPr>
        <w:t xml:space="preserve"> </w:t>
      </w:r>
      <w:r w:rsidRPr="00A85616">
        <w:rPr>
          <w:rFonts w:ascii="Calibri" w:hAnsi="Calibri" w:cs="Calibri"/>
          <w:color w:val="000000"/>
        </w:rPr>
        <w:t>or</w:t>
      </w:r>
      <w:r w:rsidR="003225BB">
        <w:rPr>
          <w:rFonts w:ascii="Calibri" w:hAnsi="Calibri" w:cs="Calibri"/>
          <w:color w:val="000000"/>
        </w:rPr>
        <w:t xml:space="preserve"> </w:t>
      </w:r>
      <w:r w:rsidRPr="00A85616">
        <w:rPr>
          <w:rFonts w:ascii="Calibri" w:hAnsi="Calibri" w:cs="Calibri"/>
          <w:color w:val="000000"/>
        </w:rPr>
        <w:t>understatement)</w:t>
      </w:r>
      <w:r w:rsidR="007C22AC">
        <w:rPr>
          <w:rFonts w:ascii="Calibri" w:hAnsi="Calibri" w:cs="Calibri"/>
          <w:color w:val="000000"/>
        </w:rPr>
        <w:t>]</w:t>
      </w:r>
      <w:r w:rsidR="0083777C">
        <w:rPr>
          <w:rFonts w:ascii="Calibri" w:hAnsi="Calibri" w:cs="Calibri"/>
          <w:color w:val="000000"/>
        </w:rPr>
        <w:t xml:space="preserve"> </w:t>
      </w:r>
      <w:r w:rsidR="0083777C" w:rsidRPr="0083777C">
        <w:rPr>
          <w:rFonts w:ascii="Calibri" w:hAnsi="Calibri" w:cs="Calibri"/>
          <w:color w:val="800000"/>
        </w:rPr>
        <w:t>{end deletion}</w:t>
      </w:r>
      <w:r w:rsidR="0083777C">
        <w:rPr>
          <w:color w:val="800000"/>
        </w:rPr>
        <w:t xml:space="preserve"> </w:t>
      </w:r>
      <w:r w:rsidR="0083777C" w:rsidRPr="00832F1B">
        <w:rPr>
          <w:rStyle w:val="newChar"/>
        </w:rPr>
        <w:t xml:space="preserve">{begin new} </w:t>
      </w:r>
      <w:r w:rsidR="007C22AC" w:rsidRPr="00D231A6">
        <w:rPr>
          <w:rFonts w:ascii="Calibri" w:hAnsi="Calibri" w:cs="Calibri"/>
          <w:b/>
          <w:bCs/>
          <w:color w:val="000000"/>
        </w:rPr>
        <w:t>Evaluate</w:t>
      </w:r>
      <w:r w:rsidR="003225BB">
        <w:rPr>
          <w:rFonts w:ascii="Calibri" w:hAnsi="Calibri" w:cs="Calibri"/>
          <w:b/>
          <w:bCs/>
          <w:color w:val="000000"/>
        </w:rPr>
        <w:t xml:space="preserve"> </w:t>
      </w:r>
      <w:r w:rsidR="007C22AC" w:rsidRPr="00D231A6">
        <w:rPr>
          <w:rFonts w:ascii="Calibri" w:hAnsi="Calibri" w:cs="Calibri"/>
          <w:b/>
          <w:bCs/>
          <w:color w:val="000000"/>
        </w:rPr>
        <w:t>perspectives/lenses</w:t>
      </w:r>
      <w:r w:rsidR="003225BB">
        <w:rPr>
          <w:rFonts w:ascii="Calibri" w:hAnsi="Calibri" w:cs="Calibri"/>
          <w:b/>
          <w:bCs/>
          <w:color w:val="000000"/>
        </w:rPr>
        <w:t xml:space="preserve"> </w:t>
      </w:r>
      <w:r w:rsidR="007C22AC" w:rsidRPr="00D231A6">
        <w:rPr>
          <w:rFonts w:ascii="Calibri" w:hAnsi="Calibri" w:cs="Calibri"/>
          <w:b/>
          <w:bCs/>
          <w:color w:val="000000"/>
        </w:rPr>
        <w:t>from</w:t>
      </w:r>
      <w:r w:rsidR="003225BB">
        <w:rPr>
          <w:rFonts w:ascii="Calibri" w:hAnsi="Calibri" w:cs="Calibri"/>
          <w:b/>
          <w:bCs/>
          <w:color w:val="000000"/>
        </w:rPr>
        <w:t xml:space="preserve"> </w:t>
      </w:r>
      <w:r w:rsidR="007C22AC" w:rsidRPr="00D231A6">
        <w:rPr>
          <w:rFonts w:ascii="Calibri" w:hAnsi="Calibri" w:cs="Calibri"/>
          <w:b/>
          <w:bCs/>
          <w:color w:val="000000"/>
        </w:rPr>
        <w:t>two</w:t>
      </w:r>
      <w:r w:rsidR="003225BB">
        <w:rPr>
          <w:rFonts w:ascii="Calibri" w:hAnsi="Calibri" w:cs="Calibri"/>
          <w:b/>
          <w:bCs/>
          <w:color w:val="000000"/>
        </w:rPr>
        <w:t xml:space="preserve"> </w:t>
      </w:r>
      <w:r w:rsidR="007C22AC" w:rsidRPr="00D231A6">
        <w:rPr>
          <w:rFonts w:ascii="Calibri" w:hAnsi="Calibri" w:cs="Calibri"/>
          <w:b/>
          <w:bCs/>
          <w:color w:val="000000"/>
        </w:rPr>
        <w:t>or</w:t>
      </w:r>
      <w:r w:rsidR="003225BB">
        <w:rPr>
          <w:rFonts w:ascii="Calibri" w:hAnsi="Calibri" w:cs="Calibri"/>
          <w:b/>
          <w:bCs/>
          <w:color w:val="000000"/>
        </w:rPr>
        <w:t xml:space="preserve"> </w:t>
      </w:r>
      <w:r w:rsidR="007C22AC" w:rsidRPr="00D231A6">
        <w:rPr>
          <w:rFonts w:ascii="Calibri" w:hAnsi="Calibri" w:cs="Calibri"/>
          <w:b/>
          <w:bCs/>
          <w:color w:val="000000"/>
        </w:rPr>
        <w:t>more</w:t>
      </w:r>
      <w:r w:rsidR="003225BB">
        <w:rPr>
          <w:rFonts w:ascii="Calibri" w:hAnsi="Calibri" w:cs="Calibri"/>
          <w:b/>
          <w:bCs/>
          <w:color w:val="000000"/>
        </w:rPr>
        <w:t xml:space="preserve"> </w:t>
      </w:r>
      <w:r w:rsidR="007C22AC" w:rsidRPr="00D231A6">
        <w:rPr>
          <w:rFonts w:ascii="Calibri" w:hAnsi="Calibri" w:cs="Calibri"/>
          <w:b/>
          <w:bCs/>
          <w:color w:val="000000"/>
        </w:rPr>
        <w:t>texts</w:t>
      </w:r>
      <w:r w:rsidR="003225BB">
        <w:rPr>
          <w:rFonts w:ascii="Calibri" w:hAnsi="Calibri" w:cs="Calibri"/>
          <w:b/>
          <w:bCs/>
          <w:color w:val="000000"/>
        </w:rPr>
        <w:t xml:space="preserve"> </w:t>
      </w:r>
      <w:r w:rsidR="007C22AC" w:rsidRPr="00D231A6">
        <w:rPr>
          <w:rFonts w:ascii="Calibri" w:hAnsi="Calibri" w:cs="Calibri"/>
          <w:b/>
          <w:bCs/>
          <w:color w:val="000000"/>
        </w:rPr>
        <w:t>on</w:t>
      </w:r>
      <w:r w:rsidR="003225BB">
        <w:rPr>
          <w:rFonts w:ascii="Calibri" w:hAnsi="Calibri" w:cs="Calibri"/>
          <w:b/>
          <w:bCs/>
          <w:color w:val="000000"/>
        </w:rPr>
        <w:t xml:space="preserve"> </w:t>
      </w:r>
      <w:r w:rsidR="007C22AC" w:rsidRPr="00D231A6">
        <w:rPr>
          <w:rFonts w:ascii="Calibri" w:hAnsi="Calibri" w:cs="Calibri"/>
          <w:b/>
          <w:bCs/>
          <w:color w:val="000000"/>
        </w:rPr>
        <w:t>related</w:t>
      </w:r>
      <w:r w:rsidR="003225BB">
        <w:rPr>
          <w:rFonts w:ascii="Calibri" w:hAnsi="Calibri" w:cs="Calibri"/>
          <w:b/>
          <w:bCs/>
          <w:color w:val="000000"/>
        </w:rPr>
        <w:t xml:space="preserve"> </w:t>
      </w:r>
      <w:r w:rsidR="007C22AC" w:rsidRPr="00D231A6">
        <w:rPr>
          <w:rFonts w:ascii="Calibri" w:hAnsi="Calibri" w:cs="Calibri"/>
          <w:b/>
          <w:bCs/>
          <w:color w:val="000000"/>
        </w:rPr>
        <w:t>topics</w:t>
      </w:r>
      <w:r w:rsidR="003225BB">
        <w:rPr>
          <w:rFonts w:ascii="Calibri" w:hAnsi="Calibri" w:cs="Calibri"/>
          <w:b/>
          <w:bCs/>
          <w:color w:val="000000"/>
        </w:rPr>
        <w:t xml:space="preserve"> </w:t>
      </w:r>
      <w:r w:rsidR="007C22AC" w:rsidRPr="00D231A6">
        <w:rPr>
          <w:rFonts w:ascii="Calibri" w:hAnsi="Calibri" w:cs="Calibri"/>
          <w:b/>
          <w:bCs/>
          <w:color w:val="000000"/>
        </w:rPr>
        <w:t>and</w:t>
      </w:r>
      <w:r w:rsidR="003225BB">
        <w:rPr>
          <w:rFonts w:ascii="Calibri" w:hAnsi="Calibri" w:cs="Calibri"/>
          <w:b/>
          <w:bCs/>
          <w:color w:val="000000"/>
        </w:rPr>
        <w:t xml:space="preserve"> </w:t>
      </w:r>
      <w:r w:rsidR="007C22AC" w:rsidRPr="00D231A6">
        <w:rPr>
          <w:rFonts w:ascii="Calibri" w:hAnsi="Calibri" w:cs="Calibri"/>
          <w:b/>
          <w:bCs/>
          <w:color w:val="000000"/>
        </w:rPr>
        <w:t>justify</w:t>
      </w:r>
      <w:r w:rsidR="003225BB">
        <w:rPr>
          <w:rFonts w:ascii="Calibri" w:hAnsi="Calibri" w:cs="Calibri"/>
          <w:b/>
          <w:bCs/>
          <w:color w:val="000000"/>
        </w:rPr>
        <w:t xml:space="preserve"> </w:t>
      </w:r>
      <w:r w:rsidR="007C22AC" w:rsidRPr="00D231A6">
        <w:rPr>
          <w:rFonts w:ascii="Calibri" w:hAnsi="Calibri" w:cs="Calibri"/>
          <w:b/>
          <w:bCs/>
          <w:color w:val="000000"/>
        </w:rPr>
        <w:t>the</w:t>
      </w:r>
      <w:r w:rsidR="003225BB">
        <w:rPr>
          <w:rFonts w:ascii="Calibri" w:hAnsi="Calibri" w:cs="Calibri"/>
          <w:b/>
          <w:bCs/>
          <w:color w:val="000000"/>
        </w:rPr>
        <w:t xml:space="preserve"> </w:t>
      </w:r>
      <w:r w:rsidR="007C22AC" w:rsidRPr="00D231A6">
        <w:rPr>
          <w:rFonts w:ascii="Calibri" w:hAnsi="Calibri" w:cs="Calibri"/>
          <w:b/>
          <w:bCs/>
          <w:color w:val="000000"/>
        </w:rPr>
        <w:t>more</w:t>
      </w:r>
      <w:r w:rsidR="003225BB">
        <w:rPr>
          <w:rFonts w:ascii="Calibri" w:hAnsi="Calibri" w:cs="Calibri"/>
          <w:b/>
          <w:bCs/>
          <w:color w:val="000000"/>
        </w:rPr>
        <w:t xml:space="preserve"> </w:t>
      </w:r>
      <w:r w:rsidR="007C22AC" w:rsidRPr="00D231A6">
        <w:rPr>
          <w:rFonts w:ascii="Calibri" w:hAnsi="Calibri" w:cs="Calibri"/>
          <w:b/>
          <w:bCs/>
          <w:color w:val="000000"/>
        </w:rPr>
        <w:t>cogent</w:t>
      </w:r>
      <w:r w:rsidR="003225BB">
        <w:rPr>
          <w:rFonts w:ascii="Calibri" w:hAnsi="Calibri" w:cs="Calibri"/>
          <w:b/>
          <w:bCs/>
          <w:color w:val="000000"/>
        </w:rPr>
        <w:t xml:space="preserve"> </w:t>
      </w:r>
      <w:r w:rsidR="007C22AC" w:rsidRPr="00D231A6">
        <w:rPr>
          <w:rFonts w:ascii="Calibri" w:hAnsi="Calibri" w:cs="Calibri"/>
          <w:b/>
          <w:bCs/>
          <w:color w:val="000000"/>
        </w:rPr>
        <w:t>viewpoint</w:t>
      </w:r>
      <w:r w:rsidR="003225BB">
        <w:rPr>
          <w:rFonts w:ascii="Calibri" w:hAnsi="Calibri" w:cs="Calibri"/>
          <w:b/>
          <w:bCs/>
          <w:color w:val="000000"/>
        </w:rPr>
        <w:t xml:space="preserve"> </w:t>
      </w:r>
      <w:r w:rsidR="007C22AC" w:rsidRPr="00D231A6">
        <w:rPr>
          <w:rFonts w:ascii="Calibri" w:hAnsi="Calibri" w:cs="Calibri"/>
          <w:b/>
          <w:bCs/>
          <w:color w:val="000000"/>
        </w:rPr>
        <w:t>(e.g.</w:t>
      </w:r>
      <w:r w:rsidR="003225BB">
        <w:rPr>
          <w:rFonts w:ascii="Calibri" w:hAnsi="Calibri" w:cs="Calibri"/>
          <w:b/>
          <w:bCs/>
          <w:color w:val="000000"/>
        </w:rPr>
        <w:t xml:space="preserve"> </w:t>
      </w:r>
      <w:r w:rsidR="007C22AC" w:rsidRPr="00D231A6">
        <w:rPr>
          <w:rFonts w:ascii="Calibri" w:hAnsi="Calibri" w:cs="Calibri"/>
          <w:b/>
          <w:bCs/>
          <w:color w:val="000000"/>
        </w:rPr>
        <w:t>different</w:t>
      </w:r>
      <w:r w:rsidR="003225BB">
        <w:rPr>
          <w:rFonts w:ascii="Calibri" w:hAnsi="Calibri" w:cs="Calibri"/>
          <w:b/>
          <w:bCs/>
          <w:color w:val="000000"/>
        </w:rPr>
        <w:t xml:space="preserve"> </w:t>
      </w:r>
      <w:r w:rsidR="007C22AC" w:rsidRPr="00D231A6">
        <w:rPr>
          <w:rFonts w:ascii="Calibri" w:hAnsi="Calibri" w:cs="Calibri"/>
          <w:b/>
          <w:bCs/>
          <w:color w:val="000000"/>
        </w:rPr>
        <w:t>accounts</w:t>
      </w:r>
      <w:r w:rsidR="003225BB">
        <w:rPr>
          <w:rFonts w:ascii="Calibri" w:hAnsi="Calibri" w:cs="Calibri"/>
          <w:b/>
          <w:bCs/>
          <w:color w:val="000000"/>
        </w:rPr>
        <w:t xml:space="preserve"> </w:t>
      </w:r>
      <w:r w:rsidR="007C22AC" w:rsidRPr="00D231A6">
        <w:rPr>
          <w:rFonts w:ascii="Calibri" w:hAnsi="Calibri" w:cs="Calibri"/>
          <w:b/>
          <w:bCs/>
          <w:color w:val="000000"/>
        </w:rPr>
        <w:t>of</w:t>
      </w:r>
      <w:r w:rsidR="003225BB">
        <w:rPr>
          <w:rFonts w:ascii="Calibri" w:hAnsi="Calibri" w:cs="Calibri"/>
          <w:b/>
          <w:bCs/>
          <w:color w:val="000000"/>
        </w:rPr>
        <w:t xml:space="preserve"> </w:t>
      </w:r>
      <w:r w:rsidR="007C22AC" w:rsidRPr="00D231A6">
        <w:rPr>
          <w:rFonts w:ascii="Calibri" w:hAnsi="Calibri" w:cs="Calibri"/>
          <w:b/>
          <w:bCs/>
          <w:color w:val="000000"/>
        </w:rPr>
        <w:t>the</w:t>
      </w:r>
      <w:r w:rsidR="003225BB">
        <w:rPr>
          <w:rFonts w:ascii="Calibri" w:hAnsi="Calibri" w:cs="Calibri"/>
          <w:b/>
          <w:bCs/>
          <w:color w:val="000000"/>
        </w:rPr>
        <w:t xml:space="preserve"> </w:t>
      </w:r>
      <w:r w:rsidR="007C22AC" w:rsidRPr="00D231A6">
        <w:rPr>
          <w:rFonts w:ascii="Calibri" w:hAnsi="Calibri" w:cs="Calibri"/>
          <w:b/>
          <w:bCs/>
          <w:color w:val="000000"/>
        </w:rPr>
        <w:t>same</w:t>
      </w:r>
      <w:r w:rsidR="003225BB">
        <w:rPr>
          <w:rFonts w:ascii="Calibri" w:hAnsi="Calibri" w:cs="Calibri"/>
          <w:b/>
          <w:bCs/>
          <w:color w:val="000000"/>
        </w:rPr>
        <w:t xml:space="preserve"> </w:t>
      </w:r>
      <w:r w:rsidR="007C22AC" w:rsidRPr="00D231A6">
        <w:rPr>
          <w:rFonts w:ascii="Calibri" w:hAnsi="Calibri" w:cs="Calibri"/>
          <w:b/>
          <w:bCs/>
          <w:color w:val="000000"/>
        </w:rPr>
        <w:t>event</w:t>
      </w:r>
      <w:r w:rsidR="003225BB">
        <w:rPr>
          <w:rFonts w:ascii="Calibri" w:hAnsi="Calibri" w:cs="Calibri"/>
          <w:b/>
          <w:bCs/>
          <w:color w:val="000000"/>
        </w:rPr>
        <w:t xml:space="preserve"> </w:t>
      </w:r>
      <w:r w:rsidR="007C22AC" w:rsidRPr="00D231A6">
        <w:rPr>
          <w:rFonts w:ascii="Calibri" w:hAnsi="Calibri" w:cs="Calibri"/>
          <w:b/>
          <w:bCs/>
          <w:color w:val="000000"/>
        </w:rPr>
        <w:t>or</w:t>
      </w:r>
      <w:r w:rsidR="003225BB">
        <w:rPr>
          <w:rFonts w:ascii="Calibri" w:hAnsi="Calibri" w:cs="Calibri"/>
          <w:b/>
          <w:bCs/>
          <w:color w:val="000000"/>
        </w:rPr>
        <w:t xml:space="preserve"> </w:t>
      </w:r>
      <w:r w:rsidR="007C22AC" w:rsidRPr="00D231A6">
        <w:rPr>
          <w:rFonts w:ascii="Calibri" w:hAnsi="Calibri" w:cs="Calibri"/>
          <w:b/>
          <w:bCs/>
          <w:color w:val="000000"/>
        </w:rPr>
        <w:t>issue,</w:t>
      </w:r>
      <w:r w:rsidR="003225BB">
        <w:rPr>
          <w:rFonts w:ascii="Calibri" w:hAnsi="Calibri" w:cs="Calibri"/>
          <w:b/>
          <w:bCs/>
          <w:color w:val="000000"/>
        </w:rPr>
        <w:t xml:space="preserve"> </w:t>
      </w:r>
      <w:r w:rsidR="007C22AC" w:rsidRPr="00D231A6">
        <w:rPr>
          <w:rFonts w:ascii="Calibri" w:hAnsi="Calibri" w:cs="Calibri"/>
          <w:b/>
          <w:bCs/>
          <w:color w:val="000000"/>
        </w:rPr>
        <w:t>use</w:t>
      </w:r>
      <w:r w:rsidR="003225BB">
        <w:rPr>
          <w:rFonts w:ascii="Calibri" w:hAnsi="Calibri" w:cs="Calibri"/>
          <w:b/>
          <w:bCs/>
          <w:color w:val="000000"/>
        </w:rPr>
        <w:t xml:space="preserve"> </w:t>
      </w:r>
      <w:r w:rsidR="007C22AC" w:rsidRPr="00D231A6">
        <w:rPr>
          <w:rFonts w:ascii="Calibri" w:hAnsi="Calibri" w:cs="Calibri"/>
          <w:b/>
          <w:bCs/>
          <w:color w:val="000000"/>
        </w:rPr>
        <w:t>of</w:t>
      </w:r>
      <w:r w:rsidR="003225BB">
        <w:rPr>
          <w:rFonts w:ascii="Calibri" w:hAnsi="Calibri" w:cs="Calibri"/>
          <w:b/>
          <w:bCs/>
          <w:color w:val="000000"/>
        </w:rPr>
        <w:t xml:space="preserve"> </w:t>
      </w:r>
      <w:r w:rsidR="007C22AC" w:rsidRPr="00D231A6">
        <w:rPr>
          <w:rFonts w:ascii="Calibri" w:hAnsi="Calibri" w:cs="Calibri"/>
          <w:b/>
          <w:bCs/>
          <w:color w:val="000000"/>
        </w:rPr>
        <w:t>different</w:t>
      </w:r>
      <w:r w:rsidR="003225BB">
        <w:rPr>
          <w:rFonts w:ascii="Calibri" w:hAnsi="Calibri" w:cs="Calibri"/>
          <w:b/>
          <w:bCs/>
          <w:color w:val="000000"/>
        </w:rPr>
        <w:t xml:space="preserve"> </w:t>
      </w:r>
      <w:r w:rsidR="007C22AC" w:rsidRPr="00D231A6">
        <w:rPr>
          <w:rFonts w:ascii="Calibri" w:hAnsi="Calibri" w:cs="Calibri"/>
          <w:b/>
          <w:bCs/>
          <w:color w:val="000000"/>
        </w:rPr>
        <w:t>media</w:t>
      </w:r>
      <w:r w:rsidR="003225BB">
        <w:rPr>
          <w:rFonts w:ascii="Calibri" w:hAnsi="Calibri" w:cs="Calibri"/>
          <w:b/>
          <w:bCs/>
          <w:color w:val="000000"/>
        </w:rPr>
        <w:t xml:space="preserve"> </w:t>
      </w:r>
      <w:r w:rsidR="007C22AC" w:rsidRPr="00D231A6">
        <w:rPr>
          <w:rFonts w:ascii="Calibri" w:hAnsi="Calibri" w:cs="Calibri"/>
          <w:b/>
          <w:bCs/>
          <w:color w:val="000000"/>
        </w:rPr>
        <w:t>or</w:t>
      </w:r>
      <w:r w:rsidR="003225BB">
        <w:rPr>
          <w:rFonts w:ascii="Calibri" w:hAnsi="Calibri" w:cs="Calibri"/>
          <w:b/>
          <w:bCs/>
          <w:color w:val="000000"/>
        </w:rPr>
        <w:t xml:space="preserve"> </w:t>
      </w:r>
      <w:r w:rsidR="007C22AC" w:rsidRPr="00D231A6">
        <w:rPr>
          <w:rFonts w:ascii="Calibri" w:hAnsi="Calibri" w:cs="Calibri"/>
          <w:b/>
          <w:bCs/>
          <w:color w:val="000000"/>
        </w:rPr>
        <w:t>formats).</w:t>
      </w:r>
      <w:r w:rsidR="0083777C">
        <w:rPr>
          <w:rFonts w:ascii="Calibri" w:hAnsi="Calibri" w:cs="Calibri"/>
          <w:b/>
          <w:bCs/>
          <w:color w:val="000000"/>
        </w:rPr>
        <w:t xml:space="preserve"> </w:t>
      </w:r>
      <w:r w:rsidR="0083777C" w:rsidRPr="00832F1B">
        <w:rPr>
          <w:rStyle w:val="newChar"/>
        </w:rPr>
        <w:t>{</w:t>
      </w:r>
      <w:r w:rsidR="0083777C">
        <w:rPr>
          <w:rStyle w:val="newChar"/>
        </w:rPr>
        <w:t xml:space="preserve">end </w:t>
      </w:r>
      <w:r w:rsidR="0083777C" w:rsidRPr="00832F1B">
        <w:rPr>
          <w:rStyle w:val="newChar"/>
        </w:rPr>
        <w:t>new}</w:t>
      </w:r>
    </w:p>
    <w:p w14:paraId="4125B545" w14:textId="78DFF5EB" w:rsidR="00FE3F9C" w:rsidRDefault="00D231A6" w:rsidP="0061403A">
      <w:pPr>
        <w:shd w:val="clear" w:color="auto" w:fill="FFFFFF" w:themeFill="background1"/>
        <w:rPr>
          <w:rFonts w:ascii="Calibri" w:hAnsi="Calibri" w:cs="Calibri"/>
          <w:b/>
          <w:bCs/>
          <w:color w:val="000000"/>
        </w:rPr>
      </w:pPr>
      <w:r w:rsidRPr="00A85616">
        <w:rPr>
          <w:rFonts w:ascii="Calibri" w:hAnsi="Calibri" w:cs="Calibri"/>
          <w:color w:val="000000"/>
        </w:rPr>
        <w:t>RI.</w:t>
      </w:r>
      <w:r w:rsidR="00313572" w:rsidRPr="00274A5C">
        <w:rPr>
          <w:b/>
          <w:bCs/>
        </w:rPr>
        <w:t>PP.</w:t>
      </w:r>
      <w:r w:rsidR="002F7230">
        <w:rPr>
          <w:rFonts w:ascii="Calibri" w:hAnsi="Calibri" w:cs="Calibri"/>
          <w:color w:val="000000"/>
        </w:rPr>
        <w:t>11–12</w:t>
      </w:r>
      <w:r w:rsidR="003B0F8C">
        <w:rPr>
          <w:rFonts w:ascii="Calibri" w:hAnsi="Calibri" w:cs="Calibri"/>
          <w:color w:val="000000"/>
        </w:rPr>
        <w:t>.</w:t>
      </w:r>
      <w:r w:rsidR="003B0F8C">
        <w:t>[6]</w:t>
      </w:r>
      <w:r w:rsidR="003B0F8C" w:rsidRPr="003B0F8C">
        <w:rPr>
          <w:b/>
          <w:bCs/>
        </w:rPr>
        <w:t>5</w:t>
      </w:r>
      <w:r w:rsidR="003B0F8C">
        <w:t>.</w:t>
      </w:r>
      <w:r w:rsidR="003225BB">
        <w:rPr>
          <w:rFonts w:ascii="Calibri" w:hAnsi="Calibri" w:cs="Calibri"/>
          <w:color w:val="000000"/>
        </w:rPr>
        <w:t xml:space="preserve"> </w:t>
      </w:r>
      <w:r w:rsidR="007C22AC">
        <w:rPr>
          <w:rFonts w:ascii="Calibri" w:hAnsi="Calibri" w:cs="Calibri"/>
          <w:color w:val="000000"/>
        </w:rPr>
        <w:t>[</w:t>
      </w:r>
      <w:r w:rsidRPr="00A85616">
        <w:rPr>
          <w:rFonts w:ascii="Calibri" w:hAnsi="Calibri" w:cs="Calibri"/>
          <w:color w:val="000000"/>
        </w:rPr>
        <w:t>Determine</w:t>
      </w:r>
      <w:r w:rsidR="007C22AC">
        <w:rPr>
          <w:rFonts w:ascii="Calibri" w:hAnsi="Calibri" w:cs="Calibri"/>
          <w:color w:val="000000"/>
        </w:rPr>
        <w:t>]</w:t>
      </w:r>
      <w:r w:rsidR="003225BB">
        <w:rPr>
          <w:rFonts w:ascii="Calibri" w:hAnsi="Calibri" w:cs="Calibri"/>
          <w:color w:val="000000"/>
        </w:rPr>
        <w:t xml:space="preserve"> </w:t>
      </w:r>
      <w:r w:rsidR="007C22AC" w:rsidRPr="00D231A6">
        <w:rPr>
          <w:rFonts w:ascii="Calibri" w:hAnsi="Calibri" w:cs="Calibri"/>
          <w:b/>
          <w:bCs/>
          <w:color w:val="000000"/>
        </w:rPr>
        <w:t>Analyze</w:t>
      </w:r>
      <w:r w:rsidR="003225BB">
        <w:rPr>
          <w:rFonts w:ascii="Calibri" w:hAnsi="Calibri" w:cs="Calibri"/>
          <w:color w:val="000000"/>
        </w:rPr>
        <w:t xml:space="preserve"> </w:t>
      </w:r>
      <w:r w:rsidRPr="00A85616">
        <w:rPr>
          <w:rFonts w:ascii="Calibri" w:hAnsi="Calibri" w:cs="Calibri"/>
          <w:color w:val="000000"/>
        </w:rPr>
        <w:t>an</w:t>
      </w:r>
      <w:r w:rsidR="003225BB">
        <w:rPr>
          <w:rFonts w:ascii="Calibri" w:hAnsi="Calibri" w:cs="Calibri"/>
          <w:color w:val="000000"/>
        </w:rPr>
        <w:t xml:space="preserve"> </w:t>
      </w:r>
      <w:r w:rsidRPr="00A85616">
        <w:rPr>
          <w:rFonts w:ascii="Calibri" w:hAnsi="Calibri" w:cs="Calibri"/>
          <w:color w:val="000000"/>
        </w:rPr>
        <w:t>author’s</w:t>
      </w:r>
      <w:r w:rsidR="003225BB">
        <w:rPr>
          <w:rFonts w:ascii="Calibri" w:hAnsi="Calibri" w:cs="Calibri"/>
          <w:color w:val="000000"/>
        </w:rPr>
        <w:t xml:space="preserve"> </w:t>
      </w:r>
      <w:r w:rsidR="000936B9">
        <w:rPr>
          <w:rFonts w:ascii="Calibri" w:hAnsi="Calibri" w:cs="Calibri"/>
          <w:color w:val="000000"/>
        </w:rPr>
        <w:t>[</w:t>
      </w:r>
      <w:r w:rsidRPr="00A85616">
        <w:rPr>
          <w:rFonts w:ascii="Calibri" w:hAnsi="Calibri" w:cs="Calibri"/>
          <w:color w:val="000000"/>
        </w:rPr>
        <w:t>point</w:t>
      </w:r>
      <w:r w:rsidR="003225BB">
        <w:rPr>
          <w:rFonts w:ascii="Calibri" w:hAnsi="Calibri" w:cs="Calibri"/>
          <w:color w:val="000000"/>
        </w:rPr>
        <w:t xml:space="preserve"> </w:t>
      </w:r>
      <w:r w:rsidRPr="00A85616">
        <w:rPr>
          <w:rFonts w:ascii="Calibri" w:hAnsi="Calibri" w:cs="Calibri"/>
          <w:color w:val="000000"/>
        </w:rPr>
        <w:t>of</w:t>
      </w:r>
      <w:r w:rsidR="003225BB">
        <w:rPr>
          <w:rFonts w:ascii="Calibri" w:hAnsi="Calibri" w:cs="Calibri"/>
          <w:color w:val="000000"/>
        </w:rPr>
        <w:t xml:space="preserve"> </w:t>
      </w:r>
      <w:r w:rsidRPr="00A85616">
        <w:rPr>
          <w:rFonts w:ascii="Calibri" w:hAnsi="Calibri" w:cs="Calibri"/>
          <w:color w:val="000000"/>
        </w:rPr>
        <w:t>view</w:t>
      </w:r>
      <w:r w:rsidR="003225BB">
        <w:rPr>
          <w:rFonts w:ascii="Calibri" w:hAnsi="Calibri" w:cs="Calibri"/>
          <w:color w:val="000000"/>
        </w:rPr>
        <w:t xml:space="preserve"> </w:t>
      </w:r>
      <w:r w:rsidRPr="00A85616">
        <w:rPr>
          <w:rFonts w:ascii="Calibri" w:hAnsi="Calibri" w:cs="Calibri"/>
          <w:color w:val="000000"/>
        </w:rPr>
        <w:t>or</w:t>
      </w:r>
      <w:r w:rsidR="000936B9">
        <w:rPr>
          <w:rFonts w:ascii="Calibri" w:hAnsi="Calibri" w:cs="Calibri"/>
          <w:color w:val="000000"/>
        </w:rPr>
        <w:t>]</w:t>
      </w:r>
      <w:r w:rsidR="003225BB">
        <w:rPr>
          <w:rFonts w:ascii="Calibri" w:hAnsi="Calibri" w:cs="Calibri"/>
          <w:color w:val="000000"/>
        </w:rPr>
        <w:t xml:space="preserve"> </w:t>
      </w:r>
      <w:r w:rsidRPr="00A85616">
        <w:rPr>
          <w:rFonts w:ascii="Calibri" w:hAnsi="Calibri" w:cs="Calibri"/>
          <w:color w:val="000000"/>
        </w:rPr>
        <w:t>purpose</w:t>
      </w:r>
      <w:r w:rsidR="003225BB">
        <w:rPr>
          <w:rFonts w:ascii="Calibri" w:hAnsi="Calibri" w:cs="Calibri"/>
          <w:color w:val="000000"/>
        </w:rPr>
        <w:t xml:space="preserve"> </w:t>
      </w:r>
      <w:r w:rsidRPr="00A85616">
        <w:rPr>
          <w:rFonts w:ascii="Calibri" w:hAnsi="Calibri" w:cs="Calibri"/>
          <w:color w:val="000000"/>
        </w:rPr>
        <w:t>in</w:t>
      </w:r>
      <w:r w:rsidR="003225BB">
        <w:rPr>
          <w:rFonts w:ascii="Calibri" w:hAnsi="Calibri" w:cs="Calibri"/>
          <w:color w:val="000000"/>
        </w:rPr>
        <w:t xml:space="preserve"> </w:t>
      </w:r>
      <w:r w:rsidRPr="00A85616">
        <w:rPr>
          <w:rFonts w:ascii="Calibri" w:hAnsi="Calibri" w:cs="Calibri"/>
          <w:color w:val="000000"/>
        </w:rPr>
        <w:t>a</w:t>
      </w:r>
      <w:r w:rsidR="003225BB">
        <w:rPr>
          <w:rFonts w:ascii="Calibri" w:hAnsi="Calibri" w:cs="Calibri"/>
          <w:color w:val="000000"/>
        </w:rPr>
        <w:t xml:space="preserve"> </w:t>
      </w:r>
      <w:r w:rsidRPr="00A85616">
        <w:rPr>
          <w:rFonts w:ascii="Calibri" w:hAnsi="Calibri" w:cs="Calibri"/>
          <w:color w:val="000000"/>
        </w:rPr>
        <w:t>text</w:t>
      </w:r>
      <w:r w:rsidR="003225BB">
        <w:rPr>
          <w:rFonts w:ascii="Calibri" w:hAnsi="Calibri" w:cs="Calibri"/>
          <w:color w:val="000000"/>
        </w:rPr>
        <w:t xml:space="preserve"> </w:t>
      </w:r>
      <w:r w:rsidR="000936B9">
        <w:rPr>
          <w:rFonts w:ascii="Calibri" w:hAnsi="Calibri" w:cs="Calibri"/>
          <w:color w:val="000000"/>
        </w:rPr>
        <w:t>[</w:t>
      </w:r>
      <w:r w:rsidRPr="00A85616">
        <w:rPr>
          <w:rFonts w:ascii="Calibri" w:hAnsi="Calibri" w:cs="Calibri"/>
          <w:color w:val="000000"/>
        </w:rPr>
        <w:t>in</w:t>
      </w:r>
      <w:r w:rsidR="003225BB">
        <w:rPr>
          <w:rFonts w:ascii="Calibri" w:hAnsi="Calibri" w:cs="Calibri"/>
          <w:color w:val="000000"/>
        </w:rPr>
        <w:t xml:space="preserve"> </w:t>
      </w:r>
      <w:r w:rsidRPr="00A85616">
        <w:rPr>
          <w:rFonts w:ascii="Calibri" w:hAnsi="Calibri" w:cs="Calibri"/>
          <w:color w:val="000000"/>
        </w:rPr>
        <w:t>which</w:t>
      </w:r>
      <w:r w:rsidR="003225BB">
        <w:rPr>
          <w:rFonts w:ascii="Calibri" w:hAnsi="Calibri" w:cs="Calibri"/>
          <w:color w:val="000000"/>
        </w:rPr>
        <w:t xml:space="preserve"> </w:t>
      </w:r>
      <w:r w:rsidRPr="00A85616">
        <w:rPr>
          <w:rFonts w:ascii="Calibri" w:hAnsi="Calibri" w:cs="Calibri"/>
          <w:color w:val="000000"/>
        </w:rPr>
        <w:t>the</w:t>
      </w:r>
      <w:r w:rsidR="003225BB">
        <w:rPr>
          <w:rFonts w:ascii="Calibri" w:hAnsi="Calibri" w:cs="Calibri"/>
          <w:color w:val="000000"/>
        </w:rPr>
        <w:t xml:space="preserve"> </w:t>
      </w:r>
      <w:r w:rsidRPr="00A85616">
        <w:rPr>
          <w:rFonts w:ascii="Calibri" w:hAnsi="Calibri" w:cs="Calibri"/>
          <w:color w:val="000000"/>
        </w:rPr>
        <w:t>rhetoric</w:t>
      </w:r>
      <w:r w:rsidR="003225BB">
        <w:rPr>
          <w:rFonts w:ascii="Calibri" w:hAnsi="Calibri" w:cs="Calibri"/>
          <w:color w:val="000000"/>
        </w:rPr>
        <w:t xml:space="preserve"> </w:t>
      </w:r>
      <w:r w:rsidRPr="00A85616">
        <w:rPr>
          <w:rFonts w:ascii="Calibri" w:hAnsi="Calibri" w:cs="Calibri"/>
          <w:color w:val="000000"/>
        </w:rPr>
        <w:t>is</w:t>
      </w:r>
      <w:r w:rsidR="003225BB">
        <w:rPr>
          <w:rFonts w:ascii="Calibri" w:hAnsi="Calibri" w:cs="Calibri"/>
          <w:color w:val="000000"/>
        </w:rPr>
        <w:t xml:space="preserve"> </w:t>
      </w:r>
      <w:r w:rsidRPr="00A85616">
        <w:rPr>
          <w:rFonts w:ascii="Calibri" w:hAnsi="Calibri" w:cs="Calibri"/>
          <w:color w:val="000000"/>
        </w:rPr>
        <w:t>particularly</w:t>
      </w:r>
      <w:r w:rsidR="003225BB">
        <w:rPr>
          <w:rFonts w:ascii="Calibri" w:hAnsi="Calibri" w:cs="Calibri"/>
          <w:color w:val="000000"/>
        </w:rPr>
        <w:t xml:space="preserve"> </w:t>
      </w:r>
      <w:r w:rsidRPr="00A85616">
        <w:rPr>
          <w:rFonts w:ascii="Calibri" w:hAnsi="Calibri" w:cs="Calibri"/>
          <w:color w:val="000000"/>
        </w:rPr>
        <w:t>effective</w:t>
      </w:r>
      <w:r w:rsidR="000936B9">
        <w:rPr>
          <w:rFonts w:ascii="Calibri" w:hAnsi="Calibri" w:cs="Calibri"/>
          <w:color w:val="000000"/>
        </w:rPr>
        <w:t>]</w:t>
      </w:r>
      <w:r w:rsidR="003225BB">
        <w:rPr>
          <w:rFonts w:ascii="Calibri" w:hAnsi="Calibri" w:cs="Calibri"/>
          <w:color w:val="000000"/>
        </w:rPr>
        <w:t xml:space="preserve"> </w:t>
      </w:r>
      <w:r w:rsidR="000936B9" w:rsidRPr="00D231A6">
        <w:rPr>
          <w:rFonts w:ascii="Calibri" w:hAnsi="Calibri" w:cs="Calibri"/>
          <w:b/>
          <w:bCs/>
          <w:color w:val="000000"/>
        </w:rPr>
        <w:t>distinguishing</w:t>
      </w:r>
      <w:r w:rsidR="003225BB">
        <w:rPr>
          <w:rFonts w:ascii="Calibri" w:hAnsi="Calibri" w:cs="Calibri"/>
          <w:b/>
          <w:bCs/>
          <w:color w:val="000000"/>
        </w:rPr>
        <w:t xml:space="preserve"> </w:t>
      </w:r>
      <w:r w:rsidR="000936B9" w:rsidRPr="00D231A6">
        <w:rPr>
          <w:rFonts w:ascii="Calibri" w:hAnsi="Calibri" w:cs="Calibri"/>
          <w:b/>
          <w:bCs/>
          <w:color w:val="000000"/>
        </w:rPr>
        <w:t>what</w:t>
      </w:r>
      <w:r w:rsidR="003225BB">
        <w:rPr>
          <w:rFonts w:ascii="Calibri" w:hAnsi="Calibri" w:cs="Calibri"/>
          <w:b/>
          <w:bCs/>
          <w:color w:val="000000"/>
        </w:rPr>
        <w:t xml:space="preserve"> </w:t>
      </w:r>
      <w:r w:rsidR="000936B9" w:rsidRPr="00D231A6">
        <w:rPr>
          <w:rFonts w:ascii="Calibri" w:hAnsi="Calibri" w:cs="Calibri"/>
          <w:b/>
          <w:bCs/>
          <w:color w:val="000000"/>
        </w:rPr>
        <w:t>is</w:t>
      </w:r>
      <w:r w:rsidR="003225BB">
        <w:rPr>
          <w:rFonts w:ascii="Calibri" w:hAnsi="Calibri" w:cs="Calibri"/>
          <w:b/>
          <w:bCs/>
          <w:color w:val="000000"/>
        </w:rPr>
        <w:t xml:space="preserve"> </w:t>
      </w:r>
      <w:r w:rsidR="000936B9" w:rsidRPr="00D231A6">
        <w:rPr>
          <w:rFonts w:ascii="Calibri" w:hAnsi="Calibri" w:cs="Calibri"/>
          <w:b/>
          <w:bCs/>
          <w:color w:val="000000"/>
        </w:rPr>
        <w:t>directly</w:t>
      </w:r>
      <w:r w:rsidR="003225BB">
        <w:rPr>
          <w:rFonts w:ascii="Calibri" w:hAnsi="Calibri" w:cs="Calibri"/>
          <w:b/>
          <w:bCs/>
          <w:color w:val="000000"/>
        </w:rPr>
        <w:t xml:space="preserve"> </w:t>
      </w:r>
      <w:r w:rsidR="000936B9" w:rsidRPr="00D231A6">
        <w:rPr>
          <w:rFonts w:ascii="Calibri" w:hAnsi="Calibri" w:cs="Calibri"/>
          <w:b/>
          <w:bCs/>
          <w:color w:val="000000"/>
        </w:rPr>
        <w:t>stated</w:t>
      </w:r>
      <w:r w:rsidR="003225BB">
        <w:rPr>
          <w:rFonts w:ascii="Calibri" w:hAnsi="Calibri" w:cs="Calibri"/>
          <w:b/>
          <w:bCs/>
          <w:color w:val="000000"/>
        </w:rPr>
        <w:t xml:space="preserve"> </w:t>
      </w:r>
      <w:r w:rsidR="000936B9" w:rsidRPr="00D231A6">
        <w:rPr>
          <w:rFonts w:ascii="Calibri" w:hAnsi="Calibri" w:cs="Calibri"/>
          <w:b/>
          <w:bCs/>
          <w:color w:val="000000"/>
        </w:rPr>
        <w:t>in</w:t>
      </w:r>
      <w:r w:rsidR="003225BB">
        <w:rPr>
          <w:rFonts w:ascii="Calibri" w:hAnsi="Calibri" w:cs="Calibri"/>
          <w:b/>
          <w:bCs/>
          <w:color w:val="000000"/>
        </w:rPr>
        <w:t xml:space="preserve"> </w:t>
      </w:r>
      <w:r w:rsidR="000936B9" w:rsidRPr="00D231A6">
        <w:rPr>
          <w:rFonts w:ascii="Calibri" w:hAnsi="Calibri" w:cs="Calibri"/>
          <w:b/>
          <w:bCs/>
          <w:color w:val="000000"/>
        </w:rPr>
        <w:t>a</w:t>
      </w:r>
      <w:r w:rsidR="003225BB">
        <w:rPr>
          <w:rFonts w:ascii="Calibri" w:hAnsi="Calibri" w:cs="Calibri"/>
          <w:b/>
          <w:bCs/>
          <w:color w:val="000000"/>
        </w:rPr>
        <w:t xml:space="preserve"> </w:t>
      </w:r>
      <w:r w:rsidR="000936B9" w:rsidRPr="00D231A6">
        <w:rPr>
          <w:rFonts w:ascii="Calibri" w:hAnsi="Calibri" w:cs="Calibri"/>
          <w:b/>
          <w:bCs/>
          <w:color w:val="000000"/>
        </w:rPr>
        <w:t>text</w:t>
      </w:r>
      <w:r w:rsidR="003225BB">
        <w:rPr>
          <w:rFonts w:ascii="Calibri" w:hAnsi="Calibri" w:cs="Calibri"/>
          <w:b/>
          <w:bCs/>
          <w:color w:val="000000"/>
        </w:rPr>
        <w:t xml:space="preserve"> </w:t>
      </w:r>
      <w:r w:rsidR="000936B9" w:rsidRPr="00D231A6">
        <w:rPr>
          <w:rFonts w:ascii="Calibri" w:hAnsi="Calibri" w:cs="Calibri"/>
          <w:b/>
          <w:bCs/>
          <w:color w:val="000000"/>
        </w:rPr>
        <w:t>or</w:t>
      </w:r>
      <w:r w:rsidR="003225BB">
        <w:rPr>
          <w:rFonts w:ascii="Calibri" w:hAnsi="Calibri" w:cs="Calibri"/>
          <w:b/>
          <w:bCs/>
          <w:color w:val="000000"/>
        </w:rPr>
        <w:t xml:space="preserve"> </w:t>
      </w:r>
      <w:r w:rsidR="000936B9" w:rsidRPr="00D231A6">
        <w:rPr>
          <w:rFonts w:ascii="Calibri" w:hAnsi="Calibri" w:cs="Calibri"/>
          <w:b/>
          <w:bCs/>
          <w:color w:val="000000"/>
        </w:rPr>
        <w:t>through</w:t>
      </w:r>
      <w:r w:rsidR="003225BB">
        <w:rPr>
          <w:rFonts w:ascii="Calibri" w:hAnsi="Calibri" w:cs="Calibri"/>
          <w:b/>
          <w:bCs/>
          <w:color w:val="000000"/>
        </w:rPr>
        <w:t xml:space="preserve"> </w:t>
      </w:r>
      <w:r w:rsidR="000936B9" w:rsidRPr="00D231A6">
        <w:rPr>
          <w:rFonts w:ascii="Calibri" w:hAnsi="Calibri" w:cs="Calibri"/>
          <w:b/>
          <w:bCs/>
          <w:color w:val="000000"/>
        </w:rPr>
        <w:t>rhetoric</w:t>
      </w:r>
      <w:r w:rsidR="000936B9">
        <w:rPr>
          <w:rFonts w:ascii="Calibri" w:hAnsi="Calibri" w:cs="Calibri"/>
          <w:color w:val="000000"/>
        </w:rPr>
        <w:t>,</w:t>
      </w:r>
      <w:r w:rsidR="003225BB">
        <w:rPr>
          <w:rFonts w:ascii="Calibri" w:hAnsi="Calibri" w:cs="Calibri"/>
          <w:color w:val="000000"/>
        </w:rPr>
        <w:t xml:space="preserve"> </w:t>
      </w:r>
      <w:r w:rsidRPr="00A85616">
        <w:rPr>
          <w:rFonts w:ascii="Calibri" w:hAnsi="Calibri" w:cs="Calibri"/>
          <w:color w:val="000000"/>
        </w:rPr>
        <w:t>analyzing</w:t>
      </w:r>
      <w:r w:rsidR="003225BB">
        <w:rPr>
          <w:rFonts w:ascii="Calibri" w:hAnsi="Calibri" w:cs="Calibri"/>
          <w:color w:val="000000"/>
        </w:rPr>
        <w:t xml:space="preserve"> </w:t>
      </w:r>
      <w:r w:rsidRPr="00A85616">
        <w:rPr>
          <w:rFonts w:ascii="Calibri" w:hAnsi="Calibri" w:cs="Calibri"/>
          <w:color w:val="000000"/>
        </w:rPr>
        <w:t>how</w:t>
      </w:r>
      <w:r w:rsidR="003225BB">
        <w:rPr>
          <w:rFonts w:ascii="Calibri" w:hAnsi="Calibri" w:cs="Calibri"/>
          <w:color w:val="000000"/>
        </w:rPr>
        <w:t xml:space="preserve"> </w:t>
      </w:r>
      <w:r w:rsidRPr="00A85616">
        <w:rPr>
          <w:rFonts w:ascii="Calibri" w:hAnsi="Calibri" w:cs="Calibri"/>
          <w:color w:val="000000"/>
        </w:rPr>
        <w:t>style</w:t>
      </w:r>
      <w:r w:rsidR="003225BB">
        <w:rPr>
          <w:rFonts w:ascii="Calibri" w:hAnsi="Calibri" w:cs="Calibri"/>
          <w:color w:val="000000"/>
        </w:rPr>
        <w:t xml:space="preserve"> </w:t>
      </w:r>
      <w:r w:rsidRPr="00A85616">
        <w:rPr>
          <w:rFonts w:ascii="Calibri" w:hAnsi="Calibri" w:cs="Calibri"/>
          <w:color w:val="000000"/>
        </w:rPr>
        <w:t>and</w:t>
      </w:r>
      <w:r w:rsidR="003225BB">
        <w:rPr>
          <w:rFonts w:ascii="Calibri" w:hAnsi="Calibri" w:cs="Calibri"/>
          <w:color w:val="000000"/>
        </w:rPr>
        <w:t xml:space="preserve"> </w:t>
      </w:r>
      <w:r w:rsidRPr="00A85616">
        <w:rPr>
          <w:rFonts w:ascii="Calibri" w:hAnsi="Calibri" w:cs="Calibri"/>
          <w:color w:val="000000"/>
        </w:rPr>
        <w:t>content</w:t>
      </w:r>
      <w:r w:rsidR="003225BB">
        <w:rPr>
          <w:rFonts w:ascii="Calibri" w:hAnsi="Calibri" w:cs="Calibri"/>
          <w:color w:val="000000"/>
        </w:rPr>
        <w:t xml:space="preserve"> </w:t>
      </w:r>
      <w:r w:rsidR="00FE3F9C">
        <w:rPr>
          <w:rFonts w:ascii="Calibri" w:hAnsi="Calibri" w:cs="Calibri"/>
          <w:color w:val="000000"/>
        </w:rPr>
        <w:t>[</w:t>
      </w:r>
      <w:r w:rsidRPr="00A85616">
        <w:rPr>
          <w:rFonts w:ascii="Calibri" w:hAnsi="Calibri" w:cs="Calibri"/>
          <w:color w:val="000000"/>
        </w:rPr>
        <w:t>contribute</w:t>
      </w:r>
      <w:r w:rsidR="003225BB">
        <w:rPr>
          <w:rFonts w:ascii="Calibri" w:hAnsi="Calibri" w:cs="Calibri"/>
          <w:color w:val="000000"/>
        </w:rPr>
        <w:t xml:space="preserve"> </w:t>
      </w:r>
      <w:r w:rsidRPr="00A85616">
        <w:rPr>
          <w:rFonts w:ascii="Calibri" w:hAnsi="Calibri" w:cs="Calibri"/>
          <w:color w:val="000000"/>
        </w:rPr>
        <w:t>to</w:t>
      </w:r>
      <w:r w:rsidR="003225BB">
        <w:rPr>
          <w:rFonts w:ascii="Calibri" w:hAnsi="Calibri" w:cs="Calibri"/>
          <w:color w:val="000000"/>
        </w:rPr>
        <w:t xml:space="preserve"> </w:t>
      </w:r>
      <w:r w:rsidRPr="00A85616">
        <w:rPr>
          <w:rFonts w:ascii="Calibri" w:hAnsi="Calibri" w:cs="Calibri"/>
          <w:color w:val="000000"/>
        </w:rPr>
        <w:t>the</w:t>
      </w:r>
      <w:r w:rsidR="003225BB">
        <w:rPr>
          <w:rFonts w:ascii="Calibri" w:hAnsi="Calibri" w:cs="Calibri"/>
          <w:color w:val="000000"/>
        </w:rPr>
        <w:t xml:space="preserve"> </w:t>
      </w:r>
      <w:r w:rsidRPr="00A85616">
        <w:rPr>
          <w:rFonts w:ascii="Calibri" w:hAnsi="Calibri" w:cs="Calibri"/>
          <w:color w:val="000000"/>
        </w:rPr>
        <w:t>power,</w:t>
      </w:r>
      <w:r w:rsidR="003225BB">
        <w:rPr>
          <w:rFonts w:ascii="Calibri" w:hAnsi="Calibri" w:cs="Calibri"/>
          <w:color w:val="000000"/>
        </w:rPr>
        <w:t xml:space="preserve"> </w:t>
      </w:r>
      <w:r w:rsidRPr="00A85616">
        <w:rPr>
          <w:rFonts w:ascii="Calibri" w:hAnsi="Calibri" w:cs="Calibri"/>
          <w:color w:val="000000"/>
        </w:rPr>
        <w:t>persuasiveness</w:t>
      </w:r>
      <w:r w:rsidR="003225BB">
        <w:rPr>
          <w:rFonts w:ascii="Calibri" w:hAnsi="Calibri" w:cs="Calibri"/>
          <w:color w:val="000000"/>
        </w:rPr>
        <w:t xml:space="preserve"> </w:t>
      </w:r>
      <w:r w:rsidRPr="00A85616">
        <w:rPr>
          <w:rFonts w:ascii="Calibri" w:hAnsi="Calibri" w:cs="Calibri"/>
          <w:color w:val="000000"/>
        </w:rPr>
        <w:t>or</w:t>
      </w:r>
      <w:r w:rsidR="003225BB">
        <w:rPr>
          <w:rFonts w:ascii="Calibri" w:hAnsi="Calibri" w:cs="Calibri"/>
          <w:color w:val="000000"/>
        </w:rPr>
        <w:t xml:space="preserve"> </w:t>
      </w:r>
      <w:r w:rsidRPr="00A85616">
        <w:rPr>
          <w:rFonts w:ascii="Calibri" w:hAnsi="Calibri" w:cs="Calibri"/>
          <w:color w:val="000000"/>
        </w:rPr>
        <w:t>beauty</w:t>
      </w:r>
      <w:r w:rsidR="003225BB">
        <w:rPr>
          <w:rFonts w:ascii="Calibri" w:hAnsi="Calibri" w:cs="Calibri"/>
          <w:color w:val="000000"/>
        </w:rPr>
        <w:t xml:space="preserve"> </w:t>
      </w:r>
      <w:r w:rsidRPr="00A85616">
        <w:rPr>
          <w:rFonts w:ascii="Calibri" w:hAnsi="Calibri" w:cs="Calibri"/>
          <w:color w:val="000000"/>
        </w:rPr>
        <w:t>of</w:t>
      </w:r>
      <w:r w:rsidR="003225BB">
        <w:rPr>
          <w:rFonts w:ascii="Calibri" w:hAnsi="Calibri" w:cs="Calibri"/>
          <w:color w:val="000000"/>
        </w:rPr>
        <w:t xml:space="preserve"> </w:t>
      </w:r>
      <w:r w:rsidRPr="00A85616">
        <w:rPr>
          <w:rFonts w:ascii="Calibri" w:hAnsi="Calibri" w:cs="Calibri"/>
          <w:color w:val="000000"/>
        </w:rPr>
        <w:t>the</w:t>
      </w:r>
      <w:r w:rsidR="003225BB">
        <w:rPr>
          <w:rFonts w:ascii="Calibri" w:hAnsi="Calibri" w:cs="Calibri"/>
          <w:color w:val="000000"/>
        </w:rPr>
        <w:t xml:space="preserve"> </w:t>
      </w:r>
      <w:r w:rsidRPr="00A85616">
        <w:rPr>
          <w:rFonts w:ascii="Calibri" w:hAnsi="Calibri" w:cs="Calibri"/>
          <w:color w:val="000000"/>
        </w:rPr>
        <w:t>text</w:t>
      </w:r>
      <w:r w:rsidR="00FE3F9C">
        <w:rPr>
          <w:rFonts w:ascii="Calibri" w:hAnsi="Calibri" w:cs="Calibri"/>
          <w:color w:val="000000"/>
        </w:rPr>
        <w:t>]</w:t>
      </w:r>
      <w:r w:rsidR="003225BB">
        <w:rPr>
          <w:rFonts w:ascii="Calibri" w:hAnsi="Calibri" w:cs="Calibri"/>
          <w:b/>
          <w:bCs/>
          <w:color w:val="000000"/>
        </w:rPr>
        <w:t xml:space="preserve"> </w:t>
      </w:r>
      <w:r w:rsidRPr="00D231A6">
        <w:rPr>
          <w:rFonts w:ascii="Calibri" w:hAnsi="Calibri" w:cs="Calibri"/>
          <w:b/>
          <w:bCs/>
          <w:color w:val="000000"/>
        </w:rPr>
        <w:t>convey</w:t>
      </w:r>
      <w:r w:rsidR="003225BB">
        <w:rPr>
          <w:rFonts w:ascii="Calibri" w:hAnsi="Calibri" w:cs="Calibri"/>
          <w:b/>
          <w:bCs/>
          <w:color w:val="000000"/>
        </w:rPr>
        <w:t xml:space="preserve"> </w:t>
      </w:r>
      <w:r w:rsidRPr="00D231A6">
        <w:rPr>
          <w:rFonts w:ascii="Calibri" w:hAnsi="Calibri" w:cs="Calibri"/>
          <w:b/>
          <w:bCs/>
          <w:color w:val="000000"/>
        </w:rPr>
        <w:t>information</w:t>
      </w:r>
      <w:r w:rsidR="003225BB">
        <w:rPr>
          <w:rFonts w:ascii="Calibri" w:hAnsi="Calibri" w:cs="Calibri"/>
          <w:b/>
          <w:bCs/>
          <w:color w:val="000000"/>
        </w:rPr>
        <w:t xml:space="preserve"> </w:t>
      </w:r>
      <w:r w:rsidRPr="00D231A6">
        <w:rPr>
          <w:rFonts w:ascii="Calibri" w:hAnsi="Calibri" w:cs="Calibri"/>
          <w:b/>
          <w:bCs/>
          <w:color w:val="000000"/>
        </w:rPr>
        <w:t>and</w:t>
      </w:r>
      <w:r w:rsidR="003225BB">
        <w:rPr>
          <w:rFonts w:ascii="Calibri" w:hAnsi="Calibri" w:cs="Calibri"/>
          <w:b/>
          <w:bCs/>
          <w:color w:val="000000"/>
        </w:rPr>
        <w:t xml:space="preserve"> </w:t>
      </w:r>
      <w:r w:rsidRPr="00D231A6">
        <w:rPr>
          <w:rFonts w:ascii="Calibri" w:hAnsi="Calibri" w:cs="Calibri"/>
          <w:b/>
          <w:bCs/>
          <w:color w:val="000000"/>
        </w:rPr>
        <w:t>advance</w:t>
      </w:r>
      <w:r w:rsidR="003225BB">
        <w:rPr>
          <w:rFonts w:ascii="Calibri" w:hAnsi="Calibri" w:cs="Calibri"/>
          <w:b/>
          <w:bCs/>
          <w:color w:val="000000"/>
        </w:rPr>
        <w:t xml:space="preserve"> </w:t>
      </w:r>
      <w:r w:rsidRPr="00D231A6">
        <w:rPr>
          <w:rFonts w:ascii="Calibri" w:hAnsi="Calibri" w:cs="Calibri"/>
          <w:b/>
          <w:bCs/>
          <w:color w:val="000000"/>
        </w:rPr>
        <w:t>a</w:t>
      </w:r>
      <w:r w:rsidR="003225BB">
        <w:rPr>
          <w:rFonts w:ascii="Calibri" w:hAnsi="Calibri" w:cs="Calibri"/>
          <w:b/>
          <w:bCs/>
          <w:color w:val="000000"/>
        </w:rPr>
        <w:t xml:space="preserve"> </w:t>
      </w:r>
      <w:r w:rsidRPr="00D231A6">
        <w:rPr>
          <w:rFonts w:ascii="Calibri" w:hAnsi="Calibri" w:cs="Calibri"/>
          <w:b/>
          <w:bCs/>
          <w:color w:val="000000"/>
        </w:rPr>
        <w:t>point</w:t>
      </w:r>
      <w:r w:rsidR="003225BB">
        <w:rPr>
          <w:rFonts w:ascii="Calibri" w:hAnsi="Calibri" w:cs="Calibri"/>
          <w:b/>
          <w:bCs/>
          <w:color w:val="000000"/>
        </w:rPr>
        <w:t xml:space="preserve"> </w:t>
      </w:r>
      <w:r w:rsidRPr="00D231A6">
        <w:rPr>
          <w:rFonts w:ascii="Calibri" w:hAnsi="Calibri" w:cs="Calibri"/>
          <w:b/>
          <w:bCs/>
          <w:color w:val="000000"/>
        </w:rPr>
        <w:t>of</w:t>
      </w:r>
      <w:r w:rsidR="003225BB">
        <w:rPr>
          <w:rFonts w:ascii="Calibri" w:hAnsi="Calibri" w:cs="Calibri"/>
          <w:b/>
          <w:bCs/>
          <w:color w:val="000000"/>
        </w:rPr>
        <w:t xml:space="preserve"> </w:t>
      </w:r>
      <w:r w:rsidRPr="00D231A6">
        <w:rPr>
          <w:rFonts w:ascii="Calibri" w:hAnsi="Calibri" w:cs="Calibri"/>
          <w:b/>
          <w:bCs/>
          <w:color w:val="000000"/>
        </w:rPr>
        <w:t>view.</w:t>
      </w:r>
      <w:r w:rsidR="00DE0F82">
        <w:rPr>
          <w:rStyle w:val="FootnoteReference"/>
          <w:rFonts w:ascii="Calibri" w:hAnsi="Calibri" w:cs="Calibri"/>
          <w:b/>
          <w:bCs/>
          <w:color w:val="000000"/>
        </w:rPr>
        <w:footnoteReference w:id="163"/>
      </w:r>
    </w:p>
    <w:p w14:paraId="6C885E5E" w14:textId="6D59A0FB" w:rsidR="00CF3531" w:rsidRDefault="000D37E2" w:rsidP="0061403A">
      <w:pPr>
        <w:shd w:val="clear" w:color="auto" w:fill="FFFFFF" w:themeFill="background1"/>
        <w:rPr>
          <w:rFonts w:ascii="Calibri" w:hAnsi="Calibri" w:cs="Calibri"/>
          <w:b/>
          <w:bCs/>
          <w:color w:val="000000"/>
        </w:rPr>
      </w:pPr>
      <w:r w:rsidRPr="000D37E2">
        <w:rPr>
          <w:rFonts w:ascii="Calibri" w:hAnsi="Calibri" w:cs="Calibri"/>
          <w:color w:val="000000"/>
        </w:rPr>
        <w:t>RL.</w:t>
      </w:r>
      <w:r w:rsidR="00D45A70" w:rsidRPr="00D45A70">
        <w:rPr>
          <w:b/>
          <w:bCs/>
        </w:rPr>
        <w:t>MF.</w:t>
      </w:r>
      <w:r w:rsidR="002F7230">
        <w:rPr>
          <w:rFonts w:ascii="Calibri" w:hAnsi="Calibri" w:cs="Calibri"/>
          <w:color w:val="000000"/>
        </w:rPr>
        <w:t>11–12</w:t>
      </w:r>
      <w:r w:rsidR="00991C98" w:rsidRPr="00E12DF6">
        <w:rPr>
          <w:b/>
          <w:bCs/>
        </w:rPr>
        <w:t>.</w:t>
      </w:r>
      <w:r w:rsidR="00991C98" w:rsidRPr="00BA568E">
        <w:t>[7]</w:t>
      </w:r>
      <w:r w:rsidR="00991C98" w:rsidRPr="00E12DF6">
        <w:rPr>
          <w:b/>
          <w:bCs/>
        </w:rPr>
        <w:t>6.</w:t>
      </w:r>
      <w:r w:rsidR="003225BB">
        <w:t xml:space="preserve"> </w:t>
      </w:r>
      <w:r>
        <w:rPr>
          <w:rFonts w:ascii="Calibri" w:hAnsi="Calibri" w:cs="Calibri"/>
          <w:color w:val="000000"/>
        </w:rPr>
        <w:t>[</w:t>
      </w:r>
      <w:r w:rsidRPr="000D37E2">
        <w:rPr>
          <w:rFonts w:ascii="Calibri" w:hAnsi="Calibri" w:cs="Calibri"/>
          <w:color w:val="000000"/>
        </w:rPr>
        <w:t>Analyze</w:t>
      </w:r>
      <w:r>
        <w:rPr>
          <w:rFonts w:ascii="Calibri" w:hAnsi="Calibri" w:cs="Calibri"/>
          <w:color w:val="000000"/>
        </w:rPr>
        <w:t>]</w:t>
      </w:r>
      <w:r w:rsidR="003225BB">
        <w:rPr>
          <w:rFonts w:ascii="Calibri" w:hAnsi="Calibri" w:cs="Calibri"/>
          <w:color w:val="000000"/>
        </w:rPr>
        <w:t xml:space="preserve"> </w:t>
      </w:r>
      <w:r w:rsidRPr="000D37E2">
        <w:rPr>
          <w:rFonts w:ascii="Calibri" w:hAnsi="Calibri" w:cs="Calibri"/>
          <w:b/>
          <w:bCs/>
          <w:color w:val="000000"/>
        </w:rPr>
        <w:t>Synthesize</w:t>
      </w:r>
      <w:r w:rsidR="003225BB">
        <w:rPr>
          <w:rFonts w:ascii="Calibri" w:hAnsi="Calibri" w:cs="Calibri"/>
          <w:b/>
          <w:bCs/>
          <w:color w:val="000000"/>
        </w:rPr>
        <w:t xml:space="preserve"> </w:t>
      </w:r>
      <w:r w:rsidRPr="000D37E2">
        <w:rPr>
          <w:rFonts w:ascii="Calibri" w:hAnsi="Calibri" w:cs="Calibri"/>
          <w:b/>
          <w:bCs/>
          <w:color w:val="000000"/>
        </w:rPr>
        <w:t>complex</w:t>
      </w:r>
      <w:r w:rsidR="003225BB">
        <w:rPr>
          <w:rFonts w:ascii="Calibri" w:hAnsi="Calibri" w:cs="Calibri"/>
          <w:b/>
          <w:bCs/>
          <w:color w:val="000000"/>
        </w:rPr>
        <w:t xml:space="preserve"> </w:t>
      </w:r>
      <w:r w:rsidRPr="000D37E2">
        <w:rPr>
          <w:rFonts w:ascii="Calibri" w:hAnsi="Calibri" w:cs="Calibri"/>
          <w:b/>
          <w:bCs/>
          <w:color w:val="000000"/>
        </w:rPr>
        <w:t>information</w:t>
      </w:r>
      <w:r w:rsidR="003225BB">
        <w:rPr>
          <w:rFonts w:ascii="Calibri" w:hAnsi="Calibri" w:cs="Calibri"/>
          <w:b/>
          <w:bCs/>
          <w:color w:val="000000"/>
        </w:rPr>
        <w:t xml:space="preserve"> </w:t>
      </w:r>
      <w:r w:rsidRPr="000D37E2">
        <w:rPr>
          <w:rFonts w:ascii="Calibri" w:hAnsi="Calibri" w:cs="Calibri"/>
          <w:b/>
          <w:bCs/>
          <w:color w:val="000000"/>
        </w:rPr>
        <w:t>across</w:t>
      </w:r>
      <w:r w:rsidR="003225BB">
        <w:rPr>
          <w:rFonts w:ascii="Calibri" w:hAnsi="Calibri" w:cs="Calibri"/>
          <w:b/>
          <w:bCs/>
          <w:color w:val="000000"/>
        </w:rPr>
        <w:t xml:space="preserve"> </w:t>
      </w:r>
      <w:r w:rsidRPr="000D37E2">
        <w:rPr>
          <w:rFonts w:ascii="Calibri" w:hAnsi="Calibri" w:cs="Calibri"/>
          <w:color w:val="000000"/>
        </w:rPr>
        <w:t>multiple</w:t>
      </w:r>
      <w:r w:rsidR="003225BB">
        <w:rPr>
          <w:rFonts w:ascii="Calibri" w:hAnsi="Calibri" w:cs="Calibri"/>
          <w:color w:val="000000"/>
        </w:rPr>
        <w:t xml:space="preserve"> </w:t>
      </w:r>
      <w:r>
        <w:rPr>
          <w:rFonts w:ascii="Calibri" w:hAnsi="Calibri" w:cs="Calibri"/>
          <w:color w:val="000000"/>
        </w:rPr>
        <w:t>[</w:t>
      </w:r>
      <w:r w:rsidRPr="000D37E2">
        <w:rPr>
          <w:rFonts w:ascii="Calibri" w:hAnsi="Calibri" w:cs="Calibri"/>
          <w:color w:val="000000"/>
        </w:rPr>
        <w:t>interpretations</w:t>
      </w:r>
      <w:r w:rsidR="003225BB">
        <w:rPr>
          <w:rFonts w:ascii="Calibri" w:hAnsi="Calibri" w:cs="Calibri"/>
          <w:color w:val="000000"/>
        </w:rPr>
        <w:t xml:space="preserve"> </w:t>
      </w:r>
      <w:r w:rsidRPr="000D37E2">
        <w:rPr>
          <w:rFonts w:ascii="Calibri" w:hAnsi="Calibri" w:cs="Calibri"/>
          <w:color w:val="000000"/>
        </w:rPr>
        <w:t>of</w:t>
      </w:r>
      <w:r w:rsidR="003225BB">
        <w:rPr>
          <w:rFonts w:ascii="Calibri" w:hAnsi="Calibri" w:cs="Calibri"/>
          <w:color w:val="000000"/>
        </w:rPr>
        <w:t xml:space="preserve"> </w:t>
      </w:r>
      <w:r w:rsidRPr="000D37E2">
        <w:rPr>
          <w:rFonts w:ascii="Calibri" w:hAnsi="Calibri" w:cs="Calibri"/>
          <w:color w:val="000000"/>
        </w:rPr>
        <w:t>a</w:t>
      </w:r>
      <w:r w:rsidR="003225BB">
        <w:rPr>
          <w:rFonts w:ascii="Calibri" w:hAnsi="Calibri" w:cs="Calibri"/>
          <w:color w:val="000000"/>
        </w:rPr>
        <w:t xml:space="preserve"> </w:t>
      </w:r>
      <w:r w:rsidRPr="000D37E2">
        <w:rPr>
          <w:rFonts w:ascii="Calibri" w:hAnsi="Calibri" w:cs="Calibri"/>
          <w:color w:val="000000"/>
        </w:rPr>
        <w:t>story,</w:t>
      </w:r>
      <w:r w:rsidR="003225BB">
        <w:rPr>
          <w:rFonts w:ascii="Calibri" w:hAnsi="Calibri" w:cs="Calibri"/>
          <w:color w:val="000000"/>
        </w:rPr>
        <w:t xml:space="preserve"> </w:t>
      </w:r>
      <w:r w:rsidRPr="000D37E2">
        <w:rPr>
          <w:rFonts w:ascii="Calibri" w:hAnsi="Calibri" w:cs="Calibri"/>
          <w:color w:val="000000"/>
        </w:rPr>
        <w:t>drama,</w:t>
      </w:r>
      <w:r w:rsidR="003225BB">
        <w:rPr>
          <w:rFonts w:ascii="Calibri" w:hAnsi="Calibri" w:cs="Calibri"/>
          <w:color w:val="000000"/>
        </w:rPr>
        <w:t xml:space="preserve"> </w:t>
      </w:r>
      <w:r w:rsidRPr="000D37E2">
        <w:rPr>
          <w:rFonts w:ascii="Calibri" w:hAnsi="Calibri" w:cs="Calibri"/>
          <w:color w:val="000000"/>
        </w:rPr>
        <w:t>or</w:t>
      </w:r>
      <w:r w:rsidR="003225BB">
        <w:rPr>
          <w:rFonts w:ascii="Calibri" w:hAnsi="Calibri" w:cs="Calibri"/>
          <w:color w:val="000000"/>
        </w:rPr>
        <w:t xml:space="preserve"> </w:t>
      </w:r>
      <w:r w:rsidRPr="000D37E2">
        <w:rPr>
          <w:rFonts w:ascii="Calibri" w:hAnsi="Calibri" w:cs="Calibri"/>
          <w:color w:val="000000"/>
        </w:rPr>
        <w:t>poem</w:t>
      </w:r>
      <w:r w:rsidR="003225BB">
        <w:rPr>
          <w:rFonts w:ascii="Calibri" w:hAnsi="Calibri" w:cs="Calibri"/>
          <w:color w:val="000000"/>
        </w:rPr>
        <w:t xml:space="preserve"> </w:t>
      </w:r>
      <w:r w:rsidRPr="000D37E2">
        <w:rPr>
          <w:rFonts w:ascii="Calibri" w:hAnsi="Calibri" w:cs="Calibri"/>
          <w:color w:val="000000"/>
        </w:rPr>
        <w:t>(e.g.,</w:t>
      </w:r>
      <w:r w:rsidR="003225BB">
        <w:rPr>
          <w:rFonts w:ascii="Calibri" w:hAnsi="Calibri" w:cs="Calibri"/>
          <w:color w:val="000000"/>
        </w:rPr>
        <w:t xml:space="preserve"> </w:t>
      </w:r>
      <w:r w:rsidRPr="000D37E2">
        <w:rPr>
          <w:rFonts w:ascii="Calibri" w:hAnsi="Calibri" w:cs="Calibri"/>
          <w:color w:val="000000"/>
        </w:rPr>
        <w:t>recorded</w:t>
      </w:r>
      <w:r w:rsidR="003225BB">
        <w:rPr>
          <w:rFonts w:ascii="Calibri" w:hAnsi="Calibri" w:cs="Calibri"/>
          <w:color w:val="000000"/>
        </w:rPr>
        <w:t xml:space="preserve"> </w:t>
      </w:r>
      <w:r w:rsidRPr="000D37E2">
        <w:rPr>
          <w:rFonts w:ascii="Calibri" w:hAnsi="Calibri" w:cs="Calibri"/>
          <w:color w:val="000000"/>
        </w:rPr>
        <w:t>or</w:t>
      </w:r>
      <w:r w:rsidR="003225BB">
        <w:rPr>
          <w:rFonts w:ascii="Calibri" w:hAnsi="Calibri" w:cs="Calibri"/>
          <w:color w:val="000000"/>
        </w:rPr>
        <w:t xml:space="preserve"> </w:t>
      </w:r>
      <w:r w:rsidRPr="000D37E2">
        <w:rPr>
          <w:rFonts w:ascii="Calibri" w:hAnsi="Calibri" w:cs="Calibri"/>
          <w:color w:val="000000"/>
        </w:rPr>
        <w:t>live</w:t>
      </w:r>
      <w:r w:rsidR="003225BB">
        <w:rPr>
          <w:rFonts w:ascii="Calibri" w:hAnsi="Calibri" w:cs="Calibri"/>
          <w:color w:val="000000"/>
        </w:rPr>
        <w:t xml:space="preserve"> </w:t>
      </w:r>
      <w:r w:rsidRPr="000D37E2">
        <w:rPr>
          <w:rFonts w:ascii="Calibri" w:hAnsi="Calibri" w:cs="Calibri"/>
          <w:color w:val="000000"/>
        </w:rPr>
        <w:t>production</w:t>
      </w:r>
      <w:r w:rsidR="003225BB">
        <w:rPr>
          <w:rFonts w:ascii="Calibri" w:hAnsi="Calibri" w:cs="Calibri"/>
          <w:color w:val="000000"/>
        </w:rPr>
        <w:t xml:space="preserve"> </w:t>
      </w:r>
      <w:r w:rsidRPr="000D37E2">
        <w:rPr>
          <w:rFonts w:ascii="Calibri" w:hAnsi="Calibri" w:cs="Calibri"/>
          <w:color w:val="000000"/>
        </w:rPr>
        <w:t>of</w:t>
      </w:r>
      <w:r w:rsidR="003225BB">
        <w:rPr>
          <w:rFonts w:ascii="Calibri" w:hAnsi="Calibri" w:cs="Calibri"/>
          <w:color w:val="000000"/>
        </w:rPr>
        <w:t xml:space="preserve"> </w:t>
      </w:r>
      <w:r w:rsidRPr="000D37E2">
        <w:rPr>
          <w:rFonts w:ascii="Calibri" w:hAnsi="Calibri" w:cs="Calibri"/>
          <w:color w:val="000000"/>
        </w:rPr>
        <w:t>a</w:t>
      </w:r>
      <w:r w:rsidR="003225BB">
        <w:rPr>
          <w:rFonts w:ascii="Calibri" w:hAnsi="Calibri" w:cs="Calibri"/>
          <w:color w:val="000000"/>
        </w:rPr>
        <w:t xml:space="preserve"> </w:t>
      </w:r>
      <w:r w:rsidRPr="000D37E2">
        <w:rPr>
          <w:rFonts w:ascii="Calibri" w:hAnsi="Calibri" w:cs="Calibri"/>
          <w:color w:val="000000"/>
        </w:rPr>
        <w:t>play</w:t>
      </w:r>
      <w:r w:rsidR="003225BB">
        <w:rPr>
          <w:rFonts w:ascii="Calibri" w:hAnsi="Calibri" w:cs="Calibri"/>
          <w:color w:val="000000"/>
        </w:rPr>
        <w:t xml:space="preserve"> </w:t>
      </w:r>
      <w:r w:rsidRPr="000D37E2">
        <w:rPr>
          <w:rFonts w:ascii="Calibri" w:hAnsi="Calibri" w:cs="Calibri"/>
          <w:color w:val="000000"/>
        </w:rPr>
        <w:t>or</w:t>
      </w:r>
      <w:r w:rsidR="003225BB">
        <w:rPr>
          <w:rFonts w:ascii="Calibri" w:hAnsi="Calibri" w:cs="Calibri"/>
          <w:color w:val="000000"/>
        </w:rPr>
        <w:t xml:space="preserve"> </w:t>
      </w:r>
      <w:r w:rsidRPr="000D37E2">
        <w:rPr>
          <w:rFonts w:ascii="Calibri" w:hAnsi="Calibri" w:cs="Calibri"/>
          <w:color w:val="000000"/>
        </w:rPr>
        <w:t>recorded</w:t>
      </w:r>
      <w:r w:rsidR="003225BB">
        <w:rPr>
          <w:rFonts w:ascii="Calibri" w:hAnsi="Calibri" w:cs="Calibri"/>
          <w:color w:val="000000"/>
        </w:rPr>
        <w:t xml:space="preserve"> </w:t>
      </w:r>
      <w:r w:rsidRPr="000D37E2">
        <w:rPr>
          <w:rFonts w:ascii="Calibri" w:hAnsi="Calibri" w:cs="Calibri"/>
          <w:color w:val="000000"/>
        </w:rPr>
        <w:t>novel</w:t>
      </w:r>
      <w:r w:rsidR="003225BB">
        <w:rPr>
          <w:rFonts w:ascii="Calibri" w:hAnsi="Calibri" w:cs="Calibri"/>
          <w:color w:val="000000"/>
        </w:rPr>
        <w:t xml:space="preserve"> </w:t>
      </w:r>
      <w:r w:rsidRPr="000D37E2">
        <w:rPr>
          <w:rFonts w:ascii="Calibri" w:hAnsi="Calibri" w:cs="Calibri"/>
          <w:color w:val="000000"/>
        </w:rPr>
        <w:t>or</w:t>
      </w:r>
      <w:r w:rsidR="003225BB">
        <w:rPr>
          <w:rFonts w:ascii="Calibri" w:hAnsi="Calibri" w:cs="Calibri"/>
          <w:color w:val="000000"/>
        </w:rPr>
        <w:t xml:space="preserve"> </w:t>
      </w:r>
      <w:r w:rsidRPr="000D37E2">
        <w:rPr>
          <w:rFonts w:ascii="Calibri" w:hAnsi="Calibri" w:cs="Calibri"/>
          <w:color w:val="000000"/>
        </w:rPr>
        <w:t>poetry),</w:t>
      </w:r>
      <w:r w:rsidR="003225BB">
        <w:rPr>
          <w:rFonts w:ascii="Calibri" w:hAnsi="Calibri" w:cs="Calibri"/>
          <w:color w:val="000000"/>
        </w:rPr>
        <w:t xml:space="preserve"> </w:t>
      </w:r>
      <w:r w:rsidRPr="000D37E2">
        <w:rPr>
          <w:rFonts w:ascii="Calibri" w:hAnsi="Calibri" w:cs="Calibri"/>
          <w:color w:val="000000"/>
        </w:rPr>
        <w:t>evaluating</w:t>
      </w:r>
      <w:r w:rsidR="003225BB">
        <w:rPr>
          <w:rFonts w:ascii="Calibri" w:hAnsi="Calibri" w:cs="Calibri"/>
          <w:color w:val="000000"/>
        </w:rPr>
        <w:t xml:space="preserve"> </w:t>
      </w:r>
      <w:r w:rsidRPr="000D37E2">
        <w:rPr>
          <w:rFonts w:ascii="Calibri" w:hAnsi="Calibri" w:cs="Calibri"/>
          <w:color w:val="000000"/>
        </w:rPr>
        <w:t>how</w:t>
      </w:r>
      <w:r w:rsidR="003225BB">
        <w:rPr>
          <w:rFonts w:ascii="Calibri" w:hAnsi="Calibri" w:cs="Calibri"/>
          <w:color w:val="000000"/>
        </w:rPr>
        <w:t xml:space="preserve"> </w:t>
      </w:r>
      <w:r w:rsidRPr="000D37E2">
        <w:rPr>
          <w:rFonts w:ascii="Calibri" w:hAnsi="Calibri" w:cs="Calibri"/>
          <w:color w:val="000000"/>
        </w:rPr>
        <w:t>each</w:t>
      </w:r>
      <w:r w:rsidR="003225BB">
        <w:rPr>
          <w:rFonts w:ascii="Calibri" w:hAnsi="Calibri" w:cs="Calibri"/>
          <w:color w:val="000000"/>
        </w:rPr>
        <w:t xml:space="preserve"> </w:t>
      </w:r>
      <w:r w:rsidRPr="000D37E2">
        <w:rPr>
          <w:rFonts w:ascii="Calibri" w:hAnsi="Calibri" w:cs="Calibri"/>
          <w:color w:val="000000"/>
        </w:rPr>
        <w:t>version</w:t>
      </w:r>
      <w:r w:rsidR="003225BB">
        <w:rPr>
          <w:rFonts w:ascii="Calibri" w:hAnsi="Calibri" w:cs="Calibri"/>
          <w:color w:val="000000"/>
        </w:rPr>
        <w:t xml:space="preserve"> </w:t>
      </w:r>
      <w:r w:rsidRPr="000D37E2">
        <w:rPr>
          <w:rFonts w:ascii="Calibri" w:hAnsi="Calibri" w:cs="Calibri"/>
          <w:color w:val="000000"/>
        </w:rPr>
        <w:t>interprets</w:t>
      </w:r>
      <w:r w:rsidR="003225BB">
        <w:rPr>
          <w:rFonts w:ascii="Calibri" w:hAnsi="Calibri" w:cs="Calibri"/>
          <w:color w:val="000000"/>
        </w:rPr>
        <w:t xml:space="preserve"> </w:t>
      </w:r>
      <w:r w:rsidRPr="000D37E2">
        <w:rPr>
          <w:rFonts w:ascii="Calibri" w:hAnsi="Calibri" w:cs="Calibri"/>
          <w:color w:val="000000"/>
        </w:rPr>
        <w:t>the</w:t>
      </w:r>
      <w:r w:rsidR="003225BB">
        <w:rPr>
          <w:rFonts w:ascii="Calibri" w:hAnsi="Calibri" w:cs="Calibri"/>
          <w:color w:val="000000"/>
        </w:rPr>
        <w:t xml:space="preserve"> </w:t>
      </w:r>
      <w:r w:rsidRPr="000D37E2">
        <w:rPr>
          <w:rFonts w:ascii="Calibri" w:hAnsi="Calibri" w:cs="Calibri"/>
          <w:color w:val="000000"/>
        </w:rPr>
        <w:t>source</w:t>
      </w:r>
      <w:r w:rsidR="003225BB">
        <w:rPr>
          <w:rFonts w:ascii="Calibri" w:hAnsi="Calibri" w:cs="Calibri"/>
          <w:color w:val="000000"/>
        </w:rPr>
        <w:t xml:space="preserve"> </w:t>
      </w:r>
      <w:r w:rsidRPr="000D37E2">
        <w:rPr>
          <w:rFonts w:ascii="Calibri" w:hAnsi="Calibri" w:cs="Calibri"/>
          <w:color w:val="000000"/>
        </w:rPr>
        <w:t>text.</w:t>
      </w:r>
      <w:r w:rsidR="003225BB">
        <w:rPr>
          <w:rFonts w:ascii="Calibri" w:hAnsi="Calibri" w:cs="Calibri"/>
          <w:color w:val="000000"/>
        </w:rPr>
        <w:t xml:space="preserve"> </w:t>
      </w:r>
      <w:r w:rsidRPr="000D37E2">
        <w:rPr>
          <w:rFonts w:ascii="Calibri" w:hAnsi="Calibri" w:cs="Calibri"/>
          <w:color w:val="000000"/>
        </w:rPr>
        <w:t>(e.g.,</w:t>
      </w:r>
      <w:r w:rsidR="003225BB">
        <w:rPr>
          <w:rFonts w:ascii="Calibri" w:hAnsi="Calibri" w:cs="Calibri"/>
          <w:color w:val="000000"/>
        </w:rPr>
        <w:t xml:space="preserve"> </w:t>
      </w:r>
      <w:r w:rsidRPr="000D37E2">
        <w:rPr>
          <w:rFonts w:ascii="Calibri" w:hAnsi="Calibri" w:cs="Calibri"/>
          <w:color w:val="000000"/>
        </w:rPr>
        <w:t>Shakespeare</w:t>
      </w:r>
      <w:r w:rsidR="003225BB">
        <w:rPr>
          <w:rFonts w:ascii="Calibri" w:hAnsi="Calibri" w:cs="Calibri"/>
          <w:color w:val="000000"/>
        </w:rPr>
        <w:t xml:space="preserve"> </w:t>
      </w:r>
      <w:r w:rsidRPr="000D37E2">
        <w:rPr>
          <w:rFonts w:ascii="Calibri" w:hAnsi="Calibri" w:cs="Calibri"/>
          <w:color w:val="000000"/>
        </w:rPr>
        <w:t>and</w:t>
      </w:r>
      <w:r w:rsidR="003225BB">
        <w:rPr>
          <w:rFonts w:ascii="Calibri" w:hAnsi="Calibri" w:cs="Calibri"/>
          <w:color w:val="000000"/>
        </w:rPr>
        <w:t xml:space="preserve"> </w:t>
      </w:r>
      <w:r w:rsidRPr="000D37E2">
        <w:rPr>
          <w:rFonts w:ascii="Calibri" w:hAnsi="Calibri" w:cs="Calibri"/>
          <w:color w:val="000000"/>
        </w:rPr>
        <w:t>other</w:t>
      </w:r>
      <w:r w:rsidR="003225BB">
        <w:rPr>
          <w:rFonts w:ascii="Calibri" w:hAnsi="Calibri" w:cs="Calibri"/>
          <w:color w:val="000000"/>
        </w:rPr>
        <w:t xml:space="preserve"> </w:t>
      </w:r>
      <w:r w:rsidRPr="000D37E2">
        <w:rPr>
          <w:rFonts w:ascii="Calibri" w:hAnsi="Calibri" w:cs="Calibri"/>
          <w:color w:val="000000"/>
        </w:rPr>
        <w:t>authors.)</w:t>
      </w:r>
      <w:r w:rsidR="00310D37">
        <w:rPr>
          <w:rFonts w:ascii="Calibri" w:hAnsi="Calibri" w:cs="Calibri"/>
          <w:color w:val="000000"/>
        </w:rPr>
        <w:t>]</w:t>
      </w:r>
      <w:r w:rsidR="003225BB">
        <w:rPr>
          <w:rFonts w:ascii="Calibri" w:hAnsi="Calibri" w:cs="Calibri"/>
          <w:b/>
          <w:bCs/>
          <w:color w:val="000000"/>
        </w:rPr>
        <w:t xml:space="preserve"> </w:t>
      </w:r>
      <w:r w:rsidR="00310D37" w:rsidRPr="000D37E2">
        <w:rPr>
          <w:rFonts w:ascii="Calibri" w:hAnsi="Calibri" w:cs="Calibri"/>
          <w:b/>
          <w:bCs/>
          <w:color w:val="000000"/>
        </w:rPr>
        <w:t>sources</w:t>
      </w:r>
      <w:r w:rsidR="003225BB">
        <w:rPr>
          <w:rFonts w:ascii="Calibri" w:hAnsi="Calibri" w:cs="Calibri"/>
          <w:b/>
          <w:bCs/>
          <w:color w:val="000000"/>
        </w:rPr>
        <w:t xml:space="preserve"> </w:t>
      </w:r>
      <w:r w:rsidR="00310D37" w:rsidRPr="000D37E2">
        <w:rPr>
          <w:rFonts w:ascii="Calibri" w:hAnsi="Calibri" w:cs="Calibri"/>
          <w:b/>
          <w:bCs/>
          <w:color w:val="000000"/>
        </w:rPr>
        <w:t>and</w:t>
      </w:r>
      <w:r w:rsidR="003225BB">
        <w:rPr>
          <w:rFonts w:ascii="Calibri" w:hAnsi="Calibri" w:cs="Calibri"/>
          <w:b/>
          <w:bCs/>
          <w:color w:val="000000"/>
        </w:rPr>
        <w:t xml:space="preserve"> </w:t>
      </w:r>
      <w:r w:rsidR="00310D37" w:rsidRPr="000D37E2">
        <w:rPr>
          <w:rFonts w:ascii="Calibri" w:hAnsi="Calibri" w:cs="Calibri"/>
          <w:b/>
          <w:bCs/>
          <w:color w:val="000000"/>
        </w:rPr>
        <w:t>formats</w:t>
      </w:r>
      <w:r w:rsidR="003225BB">
        <w:rPr>
          <w:rFonts w:ascii="Calibri" w:hAnsi="Calibri" w:cs="Calibri"/>
          <w:b/>
          <w:bCs/>
          <w:color w:val="000000"/>
        </w:rPr>
        <w:t xml:space="preserve"> </w:t>
      </w:r>
      <w:r w:rsidR="00310D37" w:rsidRPr="000D37E2">
        <w:rPr>
          <w:rFonts w:ascii="Calibri" w:hAnsi="Calibri" w:cs="Calibri"/>
          <w:b/>
          <w:bCs/>
          <w:color w:val="000000"/>
        </w:rPr>
        <w:t>to</w:t>
      </w:r>
      <w:r w:rsidR="003225BB">
        <w:rPr>
          <w:rFonts w:ascii="Calibri" w:hAnsi="Calibri" w:cs="Calibri"/>
          <w:b/>
          <w:bCs/>
          <w:color w:val="000000"/>
        </w:rPr>
        <w:t xml:space="preserve"> </w:t>
      </w:r>
      <w:r w:rsidR="00310D37" w:rsidRPr="000D37E2">
        <w:rPr>
          <w:rFonts w:ascii="Calibri" w:hAnsi="Calibri" w:cs="Calibri"/>
          <w:b/>
          <w:bCs/>
          <w:color w:val="000000"/>
        </w:rPr>
        <w:t>develop</w:t>
      </w:r>
      <w:r w:rsidR="003225BB">
        <w:rPr>
          <w:rFonts w:ascii="Calibri" w:hAnsi="Calibri" w:cs="Calibri"/>
          <w:b/>
          <w:bCs/>
          <w:color w:val="000000"/>
        </w:rPr>
        <w:t xml:space="preserve"> </w:t>
      </w:r>
      <w:r w:rsidR="00310D37" w:rsidRPr="000D37E2">
        <w:rPr>
          <w:rFonts w:ascii="Calibri" w:hAnsi="Calibri" w:cs="Calibri"/>
          <w:b/>
          <w:bCs/>
          <w:color w:val="000000"/>
        </w:rPr>
        <w:t>ideas,</w:t>
      </w:r>
      <w:r w:rsidR="003225BB">
        <w:rPr>
          <w:rFonts w:ascii="Calibri" w:hAnsi="Calibri" w:cs="Calibri"/>
          <w:b/>
          <w:bCs/>
          <w:color w:val="000000"/>
        </w:rPr>
        <w:t xml:space="preserve"> </w:t>
      </w:r>
      <w:r w:rsidR="00310D37" w:rsidRPr="000D37E2">
        <w:rPr>
          <w:rFonts w:ascii="Calibri" w:hAnsi="Calibri" w:cs="Calibri"/>
          <w:b/>
          <w:bCs/>
          <w:color w:val="000000"/>
        </w:rPr>
        <w:t>resolve</w:t>
      </w:r>
      <w:r w:rsidR="003225BB">
        <w:rPr>
          <w:rFonts w:ascii="Calibri" w:hAnsi="Calibri" w:cs="Calibri"/>
          <w:b/>
          <w:bCs/>
          <w:color w:val="000000"/>
        </w:rPr>
        <w:t xml:space="preserve"> </w:t>
      </w:r>
      <w:r w:rsidR="00310D37" w:rsidRPr="000D37E2">
        <w:rPr>
          <w:rFonts w:ascii="Calibri" w:hAnsi="Calibri" w:cs="Calibri"/>
          <w:b/>
          <w:bCs/>
          <w:color w:val="000000"/>
        </w:rPr>
        <w:t>conflicting</w:t>
      </w:r>
      <w:r w:rsidR="003225BB">
        <w:rPr>
          <w:rFonts w:ascii="Calibri" w:hAnsi="Calibri" w:cs="Calibri"/>
          <w:b/>
          <w:bCs/>
          <w:color w:val="000000"/>
        </w:rPr>
        <w:t xml:space="preserve"> </w:t>
      </w:r>
      <w:r w:rsidR="00310D37" w:rsidRPr="000D37E2">
        <w:rPr>
          <w:rFonts w:ascii="Calibri" w:hAnsi="Calibri" w:cs="Calibri"/>
          <w:b/>
          <w:bCs/>
          <w:color w:val="000000"/>
        </w:rPr>
        <w:t>information,</w:t>
      </w:r>
      <w:r w:rsidR="003225BB">
        <w:rPr>
          <w:rFonts w:ascii="Calibri" w:hAnsi="Calibri" w:cs="Calibri"/>
          <w:b/>
          <w:bCs/>
          <w:color w:val="000000"/>
        </w:rPr>
        <w:t xml:space="preserve"> </w:t>
      </w:r>
      <w:r w:rsidR="00310D37" w:rsidRPr="000D37E2">
        <w:rPr>
          <w:rFonts w:ascii="Calibri" w:hAnsi="Calibri" w:cs="Calibri"/>
          <w:b/>
          <w:bCs/>
          <w:color w:val="000000"/>
        </w:rPr>
        <w:t>or</w:t>
      </w:r>
      <w:r w:rsidR="003225BB">
        <w:rPr>
          <w:rFonts w:ascii="Calibri" w:hAnsi="Calibri" w:cs="Calibri"/>
          <w:b/>
          <w:bCs/>
          <w:color w:val="000000"/>
        </w:rPr>
        <w:t xml:space="preserve"> </w:t>
      </w:r>
      <w:r w:rsidR="00310D37" w:rsidRPr="000D37E2">
        <w:rPr>
          <w:rFonts w:ascii="Calibri" w:hAnsi="Calibri" w:cs="Calibri"/>
          <w:b/>
          <w:bCs/>
          <w:color w:val="000000"/>
        </w:rPr>
        <w:t>develop</w:t>
      </w:r>
      <w:r w:rsidR="003225BB">
        <w:rPr>
          <w:rFonts w:ascii="Calibri" w:hAnsi="Calibri" w:cs="Calibri"/>
          <w:b/>
          <w:bCs/>
          <w:color w:val="000000"/>
        </w:rPr>
        <w:t xml:space="preserve"> </w:t>
      </w:r>
      <w:r w:rsidR="00310D37" w:rsidRPr="000D37E2">
        <w:rPr>
          <w:rFonts w:ascii="Calibri" w:hAnsi="Calibri" w:cs="Calibri"/>
          <w:b/>
          <w:bCs/>
          <w:color w:val="000000"/>
        </w:rPr>
        <w:t>an</w:t>
      </w:r>
      <w:r w:rsidR="003225BB">
        <w:rPr>
          <w:rFonts w:ascii="Calibri" w:hAnsi="Calibri" w:cs="Calibri"/>
          <w:b/>
          <w:bCs/>
          <w:color w:val="000000"/>
        </w:rPr>
        <w:t xml:space="preserve"> </w:t>
      </w:r>
      <w:r w:rsidR="00310D37" w:rsidRPr="000D37E2">
        <w:rPr>
          <w:rFonts w:ascii="Calibri" w:hAnsi="Calibri" w:cs="Calibri"/>
          <w:b/>
          <w:bCs/>
          <w:color w:val="000000"/>
        </w:rPr>
        <w:t>interpretation</w:t>
      </w:r>
      <w:r w:rsidR="003225BB">
        <w:rPr>
          <w:rFonts w:ascii="Calibri" w:hAnsi="Calibri" w:cs="Calibri"/>
          <w:b/>
          <w:bCs/>
          <w:color w:val="000000"/>
        </w:rPr>
        <w:t xml:space="preserve"> </w:t>
      </w:r>
      <w:r w:rsidR="00310D37" w:rsidRPr="000D37E2">
        <w:rPr>
          <w:rFonts w:ascii="Calibri" w:hAnsi="Calibri" w:cs="Calibri"/>
          <w:b/>
          <w:bCs/>
          <w:color w:val="000000"/>
        </w:rPr>
        <w:t>that</w:t>
      </w:r>
      <w:r w:rsidR="003225BB">
        <w:rPr>
          <w:rFonts w:ascii="Calibri" w:hAnsi="Calibri" w:cs="Calibri"/>
          <w:b/>
          <w:bCs/>
          <w:color w:val="000000"/>
        </w:rPr>
        <w:t xml:space="preserve"> </w:t>
      </w:r>
      <w:r w:rsidR="00310D37" w:rsidRPr="000D37E2">
        <w:rPr>
          <w:rFonts w:ascii="Calibri" w:hAnsi="Calibri" w:cs="Calibri"/>
          <w:b/>
          <w:bCs/>
          <w:color w:val="000000"/>
        </w:rPr>
        <w:t>goes</w:t>
      </w:r>
      <w:r w:rsidR="003225BB">
        <w:rPr>
          <w:rFonts w:ascii="Calibri" w:hAnsi="Calibri" w:cs="Calibri"/>
          <w:b/>
          <w:bCs/>
          <w:color w:val="000000"/>
        </w:rPr>
        <w:t xml:space="preserve"> </w:t>
      </w:r>
      <w:r w:rsidR="00310D37" w:rsidRPr="000D37E2">
        <w:rPr>
          <w:rFonts w:ascii="Calibri" w:hAnsi="Calibri" w:cs="Calibri"/>
          <w:b/>
          <w:bCs/>
          <w:color w:val="000000"/>
        </w:rPr>
        <w:t>beyond</w:t>
      </w:r>
      <w:r w:rsidR="003225BB">
        <w:rPr>
          <w:rFonts w:ascii="Calibri" w:hAnsi="Calibri" w:cs="Calibri"/>
          <w:b/>
          <w:bCs/>
          <w:color w:val="000000"/>
        </w:rPr>
        <w:t xml:space="preserve"> </w:t>
      </w:r>
      <w:r w:rsidR="00310D37" w:rsidRPr="000D37E2">
        <w:rPr>
          <w:rFonts w:ascii="Calibri" w:hAnsi="Calibri" w:cs="Calibri"/>
          <w:b/>
          <w:bCs/>
          <w:color w:val="000000"/>
        </w:rPr>
        <w:t>explicit</w:t>
      </w:r>
      <w:r w:rsidR="003225BB">
        <w:rPr>
          <w:rFonts w:ascii="Calibri" w:hAnsi="Calibri" w:cs="Calibri"/>
          <w:b/>
          <w:bCs/>
          <w:color w:val="000000"/>
        </w:rPr>
        <w:t xml:space="preserve"> </w:t>
      </w:r>
      <w:r w:rsidR="00310D37" w:rsidRPr="000D37E2">
        <w:rPr>
          <w:rFonts w:ascii="Calibri" w:hAnsi="Calibri" w:cs="Calibri"/>
          <w:b/>
          <w:bCs/>
          <w:color w:val="000000"/>
        </w:rPr>
        <w:t>text</w:t>
      </w:r>
      <w:r w:rsidR="003225BB">
        <w:rPr>
          <w:rFonts w:ascii="Calibri" w:hAnsi="Calibri" w:cs="Calibri"/>
          <w:b/>
          <w:bCs/>
          <w:color w:val="000000"/>
        </w:rPr>
        <w:t xml:space="preserve"> </w:t>
      </w:r>
      <w:r w:rsidR="00310D37" w:rsidRPr="000D37E2">
        <w:rPr>
          <w:rFonts w:ascii="Calibri" w:hAnsi="Calibri" w:cs="Calibri"/>
          <w:b/>
          <w:bCs/>
          <w:color w:val="000000"/>
        </w:rPr>
        <w:t>information</w:t>
      </w:r>
      <w:r w:rsidR="003225BB">
        <w:rPr>
          <w:rFonts w:ascii="Calibri" w:hAnsi="Calibri" w:cs="Calibri"/>
          <w:b/>
          <w:bCs/>
          <w:color w:val="000000"/>
        </w:rPr>
        <w:t xml:space="preserve"> </w:t>
      </w:r>
      <w:r w:rsidR="00310D37" w:rsidRPr="000D37E2">
        <w:rPr>
          <w:rFonts w:ascii="Calibri" w:hAnsi="Calibri" w:cs="Calibri"/>
          <w:b/>
          <w:bCs/>
          <w:color w:val="000000"/>
        </w:rPr>
        <w:t>(e.g.</w:t>
      </w:r>
      <w:r w:rsidR="003225BB">
        <w:rPr>
          <w:rFonts w:ascii="Calibri" w:hAnsi="Calibri" w:cs="Calibri"/>
          <w:b/>
          <w:bCs/>
          <w:color w:val="000000"/>
        </w:rPr>
        <w:t xml:space="preserve"> </w:t>
      </w:r>
      <w:r w:rsidR="00310D37" w:rsidRPr="000D37E2">
        <w:rPr>
          <w:rFonts w:ascii="Calibri" w:hAnsi="Calibri" w:cs="Calibri"/>
          <w:b/>
          <w:bCs/>
          <w:color w:val="000000"/>
        </w:rPr>
        <w:t>express</w:t>
      </w:r>
      <w:r w:rsidR="003225BB">
        <w:rPr>
          <w:rFonts w:ascii="Calibri" w:hAnsi="Calibri" w:cs="Calibri"/>
          <w:b/>
          <w:bCs/>
          <w:color w:val="000000"/>
        </w:rPr>
        <w:t xml:space="preserve"> </w:t>
      </w:r>
      <w:r w:rsidR="00310D37" w:rsidRPr="000D37E2">
        <w:rPr>
          <w:rFonts w:ascii="Calibri" w:hAnsi="Calibri" w:cs="Calibri"/>
          <w:b/>
          <w:bCs/>
          <w:color w:val="000000"/>
        </w:rPr>
        <w:t>a</w:t>
      </w:r>
      <w:r w:rsidR="003225BB">
        <w:rPr>
          <w:rFonts w:ascii="Calibri" w:hAnsi="Calibri" w:cs="Calibri"/>
          <w:b/>
          <w:bCs/>
          <w:color w:val="000000"/>
        </w:rPr>
        <w:t xml:space="preserve"> </w:t>
      </w:r>
      <w:r w:rsidR="00310D37" w:rsidRPr="000D37E2">
        <w:rPr>
          <w:rFonts w:ascii="Calibri" w:hAnsi="Calibri" w:cs="Calibri"/>
          <w:b/>
          <w:bCs/>
          <w:color w:val="000000"/>
        </w:rPr>
        <w:t>personal</w:t>
      </w:r>
      <w:r w:rsidR="003225BB">
        <w:rPr>
          <w:rFonts w:ascii="Calibri" w:hAnsi="Calibri" w:cs="Calibri"/>
          <w:b/>
          <w:bCs/>
          <w:color w:val="000000"/>
        </w:rPr>
        <w:t xml:space="preserve"> </w:t>
      </w:r>
      <w:r w:rsidR="00310D37" w:rsidRPr="000D37E2">
        <w:rPr>
          <w:rFonts w:ascii="Calibri" w:hAnsi="Calibri" w:cs="Calibri"/>
          <w:b/>
          <w:bCs/>
          <w:color w:val="000000"/>
        </w:rPr>
        <w:t>point</w:t>
      </w:r>
      <w:r w:rsidR="003225BB">
        <w:rPr>
          <w:rFonts w:ascii="Calibri" w:hAnsi="Calibri" w:cs="Calibri"/>
          <w:b/>
          <w:bCs/>
          <w:color w:val="000000"/>
        </w:rPr>
        <w:t xml:space="preserve"> </w:t>
      </w:r>
      <w:r w:rsidR="00310D37" w:rsidRPr="000D37E2">
        <w:rPr>
          <w:rFonts w:ascii="Calibri" w:hAnsi="Calibri" w:cs="Calibri"/>
          <w:b/>
          <w:bCs/>
          <w:color w:val="000000"/>
        </w:rPr>
        <w:t>of</w:t>
      </w:r>
      <w:r w:rsidR="003225BB">
        <w:rPr>
          <w:rFonts w:ascii="Calibri" w:hAnsi="Calibri" w:cs="Calibri"/>
          <w:b/>
          <w:bCs/>
          <w:color w:val="000000"/>
        </w:rPr>
        <w:t xml:space="preserve"> </w:t>
      </w:r>
      <w:r w:rsidR="00310D37" w:rsidRPr="000D37E2">
        <w:rPr>
          <w:rFonts w:ascii="Calibri" w:hAnsi="Calibri" w:cs="Calibri"/>
          <w:b/>
          <w:bCs/>
          <w:color w:val="000000"/>
        </w:rPr>
        <w:t>view,</w:t>
      </w:r>
      <w:r w:rsidR="003225BB">
        <w:rPr>
          <w:rFonts w:ascii="Calibri" w:hAnsi="Calibri" w:cs="Calibri"/>
          <w:b/>
          <w:bCs/>
          <w:color w:val="000000"/>
        </w:rPr>
        <w:t xml:space="preserve"> </w:t>
      </w:r>
      <w:r w:rsidR="00310D37" w:rsidRPr="000D37E2">
        <w:rPr>
          <w:rFonts w:ascii="Calibri" w:hAnsi="Calibri" w:cs="Calibri"/>
          <w:b/>
          <w:bCs/>
          <w:color w:val="000000"/>
        </w:rPr>
        <w:t>new</w:t>
      </w:r>
      <w:r w:rsidR="003225BB">
        <w:rPr>
          <w:rFonts w:ascii="Calibri" w:hAnsi="Calibri" w:cs="Calibri"/>
          <w:b/>
          <w:bCs/>
          <w:color w:val="000000"/>
        </w:rPr>
        <w:t xml:space="preserve"> </w:t>
      </w:r>
      <w:r w:rsidR="00310D37" w:rsidRPr="000D37E2">
        <w:rPr>
          <w:rFonts w:ascii="Calibri" w:hAnsi="Calibri" w:cs="Calibri"/>
          <w:b/>
          <w:bCs/>
          <w:color w:val="000000"/>
        </w:rPr>
        <w:t>interpretation</w:t>
      </w:r>
      <w:r w:rsidR="003225BB">
        <w:rPr>
          <w:rFonts w:ascii="Calibri" w:hAnsi="Calibri" w:cs="Calibri"/>
          <w:b/>
          <w:bCs/>
          <w:color w:val="000000"/>
        </w:rPr>
        <w:t xml:space="preserve"> </w:t>
      </w:r>
      <w:r w:rsidR="00310D37" w:rsidRPr="000D37E2">
        <w:rPr>
          <w:rFonts w:ascii="Calibri" w:hAnsi="Calibri" w:cs="Calibri"/>
          <w:b/>
          <w:bCs/>
          <w:color w:val="000000"/>
        </w:rPr>
        <w:t>of</w:t>
      </w:r>
      <w:r w:rsidR="003225BB">
        <w:rPr>
          <w:rFonts w:ascii="Calibri" w:hAnsi="Calibri" w:cs="Calibri"/>
          <w:b/>
          <w:bCs/>
          <w:color w:val="000000"/>
        </w:rPr>
        <w:t xml:space="preserve"> </w:t>
      </w:r>
      <w:r w:rsidR="00310D37" w:rsidRPr="000D37E2">
        <w:rPr>
          <w:rFonts w:ascii="Calibri" w:hAnsi="Calibri" w:cs="Calibri"/>
          <w:b/>
          <w:bCs/>
          <w:color w:val="000000"/>
        </w:rPr>
        <w:t>the</w:t>
      </w:r>
      <w:r w:rsidR="003225BB">
        <w:rPr>
          <w:rFonts w:ascii="Calibri" w:hAnsi="Calibri" w:cs="Calibri"/>
          <w:b/>
          <w:bCs/>
          <w:color w:val="000000"/>
        </w:rPr>
        <w:t xml:space="preserve"> </w:t>
      </w:r>
      <w:r w:rsidR="00310D37" w:rsidRPr="000D37E2">
        <w:rPr>
          <w:rFonts w:ascii="Calibri" w:hAnsi="Calibri" w:cs="Calibri"/>
          <w:b/>
          <w:bCs/>
          <w:color w:val="000000"/>
        </w:rPr>
        <w:t>author’s</w:t>
      </w:r>
      <w:r w:rsidR="003225BB">
        <w:rPr>
          <w:rFonts w:ascii="Calibri" w:hAnsi="Calibri" w:cs="Calibri"/>
          <w:b/>
          <w:bCs/>
          <w:color w:val="000000"/>
        </w:rPr>
        <w:t xml:space="preserve"> </w:t>
      </w:r>
      <w:r w:rsidR="00310D37" w:rsidRPr="000D37E2">
        <w:rPr>
          <w:rFonts w:ascii="Calibri" w:hAnsi="Calibri" w:cs="Calibri"/>
          <w:b/>
          <w:bCs/>
          <w:color w:val="000000"/>
        </w:rPr>
        <w:t>message).</w:t>
      </w:r>
      <w:r w:rsidR="009B616E">
        <w:rPr>
          <w:rStyle w:val="FootnoteReference"/>
          <w:rFonts w:ascii="Calibri" w:hAnsi="Calibri" w:cs="Calibri"/>
          <w:b/>
          <w:bCs/>
          <w:color w:val="000000"/>
        </w:rPr>
        <w:footnoteReference w:id="164"/>
      </w:r>
    </w:p>
    <w:p w14:paraId="7BB6682A" w14:textId="102AA6BC" w:rsidR="000D37E2" w:rsidRDefault="000D37E2" w:rsidP="0061403A">
      <w:pPr>
        <w:shd w:val="clear" w:color="auto" w:fill="FFFFFF" w:themeFill="background1"/>
        <w:rPr>
          <w:rFonts w:ascii="Calibri" w:hAnsi="Calibri" w:cs="Calibri"/>
          <w:color w:val="000000"/>
        </w:rPr>
      </w:pPr>
      <w:bookmarkStart w:id="85" w:name="_Hlk130981269"/>
      <w:r w:rsidRPr="000D37E2">
        <w:rPr>
          <w:rFonts w:ascii="Calibri" w:hAnsi="Calibri" w:cs="Calibri"/>
          <w:color w:val="000000"/>
        </w:rPr>
        <w:t>RI.</w:t>
      </w:r>
      <w:r w:rsidR="00D45A70" w:rsidRPr="00D45A70">
        <w:rPr>
          <w:b/>
          <w:bCs/>
        </w:rPr>
        <w:t>MF.</w:t>
      </w:r>
      <w:r w:rsidR="002F7230">
        <w:rPr>
          <w:rFonts w:ascii="Calibri" w:hAnsi="Calibri" w:cs="Calibri"/>
          <w:color w:val="000000"/>
        </w:rPr>
        <w:t>11–12</w:t>
      </w:r>
      <w:r w:rsidR="00991C98" w:rsidRPr="00E12DF6">
        <w:rPr>
          <w:b/>
          <w:bCs/>
        </w:rPr>
        <w:t>.</w:t>
      </w:r>
      <w:r w:rsidR="00991C98" w:rsidRPr="00BA568E">
        <w:t>[7]</w:t>
      </w:r>
      <w:r w:rsidR="00991C98" w:rsidRPr="00E12DF6">
        <w:rPr>
          <w:b/>
          <w:bCs/>
        </w:rPr>
        <w:t>6.</w:t>
      </w:r>
      <w:r w:rsidR="003225BB">
        <w:t xml:space="preserve"> </w:t>
      </w:r>
      <w:r w:rsidR="005307C7">
        <w:rPr>
          <w:rFonts w:ascii="Calibri" w:hAnsi="Calibri" w:cs="Calibri"/>
          <w:color w:val="000000"/>
        </w:rPr>
        <w:t>[</w:t>
      </w:r>
      <w:r w:rsidRPr="000D37E2">
        <w:rPr>
          <w:rFonts w:ascii="Calibri" w:hAnsi="Calibri" w:cs="Calibri"/>
          <w:color w:val="000000"/>
        </w:rPr>
        <w:t>Integrate</w:t>
      </w:r>
      <w:r w:rsidR="003225BB">
        <w:rPr>
          <w:rFonts w:ascii="Calibri" w:hAnsi="Calibri" w:cs="Calibri"/>
          <w:color w:val="000000"/>
        </w:rPr>
        <w:t xml:space="preserve"> </w:t>
      </w:r>
      <w:r w:rsidRPr="000D37E2">
        <w:rPr>
          <w:rFonts w:ascii="Calibri" w:hAnsi="Calibri" w:cs="Calibri"/>
          <w:color w:val="000000"/>
        </w:rPr>
        <w:t>and</w:t>
      </w:r>
      <w:r w:rsidR="003225BB">
        <w:rPr>
          <w:rFonts w:ascii="Calibri" w:hAnsi="Calibri" w:cs="Calibri"/>
          <w:color w:val="000000"/>
        </w:rPr>
        <w:t xml:space="preserve"> </w:t>
      </w:r>
      <w:r w:rsidRPr="000D37E2">
        <w:rPr>
          <w:rFonts w:ascii="Calibri" w:hAnsi="Calibri" w:cs="Calibri"/>
          <w:color w:val="000000"/>
        </w:rPr>
        <w:t>evaluate</w:t>
      </w:r>
      <w:r w:rsidR="005307C7">
        <w:rPr>
          <w:rFonts w:ascii="Calibri" w:hAnsi="Calibri" w:cs="Calibri"/>
          <w:color w:val="000000"/>
        </w:rPr>
        <w:t>]</w:t>
      </w:r>
      <w:r w:rsidR="003225BB">
        <w:rPr>
          <w:rFonts w:ascii="Calibri" w:hAnsi="Calibri" w:cs="Calibri"/>
          <w:color w:val="000000"/>
        </w:rPr>
        <w:t xml:space="preserve"> </w:t>
      </w:r>
      <w:r w:rsidR="005307C7" w:rsidRPr="000D37E2">
        <w:rPr>
          <w:rFonts w:ascii="Calibri" w:hAnsi="Calibri" w:cs="Calibri"/>
          <w:b/>
          <w:bCs/>
          <w:color w:val="000000"/>
        </w:rPr>
        <w:t>Synthesize</w:t>
      </w:r>
      <w:r w:rsidR="003225BB">
        <w:rPr>
          <w:rFonts w:ascii="Calibri" w:hAnsi="Calibri" w:cs="Calibri"/>
          <w:b/>
          <w:bCs/>
          <w:color w:val="000000"/>
        </w:rPr>
        <w:t xml:space="preserve"> </w:t>
      </w:r>
      <w:r w:rsidR="005307C7" w:rsidRPr="000D37E2">
        <w:rPr>
          <w:rFonts w:ascii="Calibri" w:hAnsi="Calibri" w:cs="Calibri"/>
          <w:b/>
          <w:bCs/>
          <w:color w:val="000000"/>
        </w:rPr>
        <w:t>complex</w:t>
      </w:r>
      <w:r w:rsidR="003225BB">
        <w:rPr>
          <w:rFonts w:ascii="Calibri" w:hAnsi="Calibri" w:cs="Calibri"/>
          <w:b/>
          <w:bCs/>
          <w:color w:val="000000"/>
        </w:rPr>
        <w:t xml:space="preserve"> </w:t>
      </w:r>
      <w:r w:rsidR="005307C7" w:rsidRPr="000D37E2">
        <w:rPr>
          <w:rFonts w:ascii="Calibri" w:hAnsi="Calibri" w:cs="Calibri"/>
          <w:b/>
          <w:bCs/>
          <w:color w:val="000000"/>
        </w:rPr>
        <w:t>information</w:t>
      </w:r>
      <w:r w:rsidR="003225BB">
        <w:rPr>
          <w:rFonts w:ascii="Calibri" w:hAnsi="Calibri" w:cs="Calibri"/>
          <w:b/>
          <w:bCs/>
          <w:color w:val="000000"/>
        </w:rPr>
        <w:t xml:space="preserve"> </w:t>
      </w:r>
      <w:r w:rsidR="005307C7" w:rsidRPr="000D37E2">
        <w:rPr>
          <w:rFonts w:ascii="Calibri" w:hAnsi="Calibri" w:cs="Calibri"/>
          <w:b/>
          <w:bCs/>
          <w:color w:val="000000"/>
        </w:rPr>
        <w:t>across</w:t>
      </w:r>
      <w:r w:rsidR="003225BB">
        <w:rPr>
          <w:rFonts w:ascii="Calibri" w:hAnsi="Calibri" w:cs="Calibri"/>
          <w:b/>
          <w:bCs/>
          <w:color w:val="000000"/>
        </w:rPr>
        <w:t xml:space="preserve"> </w:t>
      </w:r>
      <w:r w:rsidRPr="000D37E2">
        <w:rPr>
          <w:rFonts w:ascii="Calibri" w:hAnsi="Calibri" w:cs="Calibri"/>
          <w:color w:val="000000"/>
        </w:rPr>
        <w:t>multiple</w:t>
      </w:r>
      <w:r w:rsidR="003225BB">
        <w:rPr>
          <w:rFonts w:ascii="Calibri" w:hAnsi="Calibri" w:cs="Calibri"/>
          <w:color w:val="000000"/>
        </w:rPr>
        <w:t xml:space="preserve"> </w:t>
      </w:r>
      <w:r w:rsidRPr="000D37E2">
        <w:rPr>
          <w:rFonts w:ascii="Calibri" w:hAnsi="Calibri" w:cs="Calibri"/>
          <w:color w:val="000000"/>
        </w:rPr>
        <w:t>sources</w:t>
      </w:r>
      <w:r w:rsidR="003225BB">
        <w:rPr>
          <w:rFonts w:ascii="Calibri" w:hAnsi="Calibri" w:cs="Calibri"/>
          <w:color w:val="000000"/>
        </w:rPr>
        <w:t xml:space="preserve"> </w:t>
      </w:r>
      <w:r w:rsidR="005307C7">
        <w:rPr>
          <w:rFonts w:ascii="Calibri" w:hAnsi="Calibri" w:cs="Calibri"/>
          <w:color w:val="000000"/>
        </w:rPr>
        <w:t>[</w:t>
      </w:r>
      <w:r w:rsidRPr="000D37E2">
        <w:rPr>
          <w:rFonts w:ascii="Calibri" w:hAnsi="Calibri" w:cs="Calibri"/>
          <w:color w:val="000000"/>
        </w:rPr>
        <w:t>of</w:t>
      </w:r>
      <w:r w:rsidR="003225BB">
        <w:rPr>
          <w:rFonts w:ascii="Calibri" w:hAnsi="Calibri" w:cs="Calibri"/>
          <w:color w:val="000000"/>
        </w:rPr>
        <w:t xml:space="preserve"> </w:t>
      </w:r>
      <w:r w:rsidRPr="000D37E2">
        <w:rPr>
          <w:rFonts w:ascii="Calibri" w:hAnsi="Calibri" w:cs="Calibri"/>
          <w:color w:val="000000"/>
        </w:rPr>
        <w:t>information</w:t>
      </w:r>
      <w:r w:rsidR="003225BB">
        <w:rPr>
          <w:rFonts w:ascii="Calibri" w:hAnsi="Calibri" w:cs="Calibri"/>
          <w:color w:val="000000"/>
        </w:rPr>
        <w:t xml:space="preserve"> </w:t>
      </w:r>
      <w:r w:rsidRPr="000D37E2">
        <w:rPr>
          <w:rFonts w:ascii="Calibri" w:hAnsi="Calibri" w:cs="Calibri"/>
          <w:color w:val="000000"/>
        </w:rPr>
        <w:t>presented</w:t>
      </w:r>
      <w:r w:rsidR="003225BB">
        <w:rPr>
          <w:rFonts w:ascii="Calibri" w:hAnsi="Calibri" w:cs="Calibri"/>
          <w:color w:val="000000"/>
        </w:rPr>
        <w:t xml:space="preserve"> </w:t>
      </w:r>
      <w:r w:rsidRPr="000D37E2">
        <w:rPr>
          <w:rFonts w:ascii="Calibri" w:hAnsi="Calibri" w:cs="Calibri"/>
          <w:color w:val="000000"/>
        </w:rPr>
        <w:t>in</w:t>
      </w:r>
      <w:r w:rsidR="003225BB">
        <w:rPr>
          <w:rFonts w:ascii="Calibri" w:hAnsi="Calibri" w:cs="Calibri"/>
          <w:color w:val="000000"/>
        </w:rPr>
        <w:t xml:space="preserve"> </w:t>
      </w:r>
      <w:r w:rsidRPr="000D37E2">
        <w:rPr>
          <w:rFonts w:ascii="Calibri" w:hAnsi="Calibri" w:cs="Calibri"/>
          <w:color w:val="000000"/>
        </w:rPr>
        <w:t>different</w:t>
      </w:r>
      <w:r w:rsidR="003225BB">
        <w:rPr>
          <w:rFonts w:ascii="Calibri" w:hAnsi="Calibri" w:cs="Calibri"/>
          <w:color w:val="000000"/>
        </w:rPr>
        <w:t xml:space="preserve"> </w:t>
      </w:r>
      <w:r w:rsidRPr="000D37E2">
        <w:rPr>
          <w:rFonts w:ascii="Calibri" w:hAnsi="Calibri" w:cs="Calibri"/>
          <w:color w:val="000000"/>
        </w:rPr>
        <w:t>media</w:t>
      </w:r>
      <w:r w:rsidR="003225BB">
        <w:rPr>
          <w:rFonts w:ascii="Calibri" w:hAnsi="Calibri" w:cs="Calibri"/>
          <w:color w:val="000000"/>
        </w:rPr>
        <w:t xml:space="preserve"> </w:t>
      </w:r>
      <w:r w:rsidRPr="000D37E2">
        <w:rPr>
          <w:rFonts w:ascii="Calibri" w:hAnsi="Calibri" w:cs="Calibri"/>
          <w:color w:val="000000"/>
        </w:rPr>
        <w:t>or</w:t>
      </w:r>
      <w:r w:rsidR="00191B4E">
        <w:rPr>
          <w:rFonts w:ascii="Calibri" w:hAnsi="Calibri" w:cs="Calibri"/>
          <w:color w:val="000000"/>
        </w:rPr>
        <w:t>]</w:t>
      </w:r>
      <w:r w:rsidR="003225BB">
        <w:rPr>
          <w:rFonts w:ascii="Calibri" w:hAnsi="Calibri" w:cs="Calibri"/>
          <w:b/>
          <w:bCs/>
          <w:color w:val="000000"/>
        </w:rPr>
        <w:t xml:space="preserve"> </w:t>
      </w:r>
      <w:r w:rsidR="00191B4E" w:rsidRPr="000D37E2">
        <w:rPr>
          <w:rFonts w:ascii="Calibri" w:hAnsi="Calibri" w:cs="Calibri"/>
          <w:b/>
          <w:bCs/>
          <w:color w:val="000000"/>
        </w:rPr>
        <w:t>and</w:t>
      </w:r>
      <w:r w:rsidR="003225BB">
        <w:rPr>
          <w:rFonts w:ascii="Calibri" w:hAnsi="Calibri" w:cs="Calibri"/>
          <w:color w:val="000000"/>
        </w:rPr>
        <w:t xml:space="preserve"> </w:t>
      </w:r>
      <w:r w:rsidRPr="000D37E2">
        <w:rPr>
          <w:rFonts w:ascii="Calibri" w:hAnsi="Calibri" w:cs="Calibri"/>
          <w:color w:val="000000"/>
        </w:rPr>
        <w:t>formats</w:t>
      </w:r>
      <w:r w:rsidR="003225BB">
        <w:rPr>
          <w:rFonts w:ascii="Calibri" w:hAnsi="Calibri" w:cs="Calibri"/>
          <w:color w:val="000000"/>
        </w:rPr>
        <w:t xml:space="preserve"> </w:t>
      </w:r>
      <w:r w:rsidR="00191B4E">
        <w:rPr>
          <w:rFonts w:ascii="Calibri" w:hAnsi="Calibri" w:cs="Calibri"/>
          <w:color w:val="000000"/>
        </w:rPr>
        <w:t>[</w:t>
      </w:r>
      <w:r w:rsidRPr="000D37E2">
        <w:rPr>
          <w:rFonts w:ascii="Calibri" w:hAnsi="Calibri" w:cs="Calibri"/>
          <w:color w:val="000000"/>
        </w:rPr>
        <w:t>(e.g.,</w:t>
      </w:r>
      <w:r w:rsidR="003225BB">
        <w:rPr>
          <w:rFonts w:ascii="Calibri" w:hAnsi="Calibri" w:cs="Calibri"/>
          <w:color w:val="000000"/>
        </w:rPr>
        <w:t xml:space="preserve"> </w:t>
      </w:r>
      <w:r w:rsidRPr="000D37E2">
        <w:rPr>
          <w:rFonts w:ascii="Calibri" w:hAnsi="Calibri" w:cs="Calibri"/>
          <w:color w:val="000000"/>
        </w:rPr>
        <w:t>visually,</w:t>
      </w:r>
      <w:r w:rsidR="003225BB">
        <w:rPr>
          <w:rFonts w:ascii="Calibri" w:hAnsi="Calibri" w:cs="Calibri"/>
          <w:color w:val="000000"/>
        </w:rPr>
        <w:t xml:space="preserve"> </w:t>
      </w:r>
      <w:r w:rsidRPr="000D37E2">
        <w:rPr>
          <w:rFonts w:ascii="Calibri" w:hAnsi="Calibri" w:cs="Calibri"/>
          <w:color w:val="000000"/>
        </w:rPr>
        <w:t>quantitatively)</w:t>
      </w:r>
      <w:r w:rsidR="003225BB">
        <w:rPr>
          <w:rFonts w:ascii="Calibri" w:hAnsi="Calibri" w:cs="Calibri"/>
          <w:color w:val="000000"/>
        </w:rPr>
        <w:t xml:space="preserve"> </w:t>
      </w:r>
      <w:r w:rsidRPr="000D37E2">
        <w:rPr>
          <w:rFonts w:ascii="Calibri" w:hAnsi="Calibri" w:cs="Calibri"/>
          <w:color w:val="000000"/>
        </w:rPr>
        <w:t>as</w:t>
      </w:r>
      <w:r w:rsidR="003225BB">
        <w:rPr>
          <w:rFonts w:ascii="Calibri" w:hAnsi="Calibri" w:cs="Calibri"/>
          <w:color w:val="000000"/>
        </w:rPr>
        <w:t xml:space="preserve"> </w:t>
      </w:r>
      <w:r w:rsidRPr="000D37E2">
        <w:rPr>
          <w:rFonts w:ascii="Calibri" w:hAnsi="Calibri" w:cs="Calibri"/>
          <w:color w:val="000000"/>
        </w:rPr>
        <w:t>well</w:t>
      </w:r>
      <w:r w:rsidR="003225BB">
        <w:rPr>
          <w:rFonts w:ascii="Calibri" w:hAnsi="Calibri" w:cs="Calibri"/>
          <w:color w:val="000000"/>
        </w:rPr>
        <w:t xml:space="preserve"> </w:t>
      </w:r>
      <w:r w:rsidRPr="000D37E2">
        <w:rPr>
          <w:rFonts w:ascii="Calibri" w:hAnsi="Calibri" w:cs="Calibri"/>
          <w:color w:val="000000"/>
        </w:rPr>
        <w:t>as</w:t>
      </w:r>
      <w:r w:rsidR="003225BB">
        <w:rPr>
          <w:rFonts w:ascii="Calibri" w:hAnsi="Calibri" w:cs="Calibri"/>
          <w:color w:val="000000"/>
        </w:rPr>
        <w:t xml:space="preserve"> </w:t>
      </w:r>
      <w:r w:rsidRPr="000D37E2">
        <w:rPr>
          <w:rFonts w:ascii="Calibri" w:hAnsi="Calibri" w:cs="Calibri"/>
          <w:color w:val="000000"/>
        </w:rPr>
        <w:t>in</w:t>
      </w:r>
      <w:r w:rsidR="003225BB">
        <w:rPr>
          <w:rFonts w:ascii="Calibri" w:hAnsi="Calibri" w:cs="Calibri"/>
          <w:color w:val="000000"/>
        </w:rPr>
        <w:t xml:space="preserve"> </w:t>
      </w:r>
      <w:r w:rsidRPr="000D37E2">
        <w:rPr>
          <w:rFonts w:ascii="Calibri" w:hAnsi="Calibri" w:cs="Calibri"/>
          <w:color w:val="000000"/>
        </w:rPr>
        <w:t>words</w:t>
      </w:r>
      <w:r w:rsidR="003225BB">
        <w:rPr>
          <w:rFonts w:ascii="Calibri" w:hAnsi="Calibri" w:cs="Calibri"/>
          <w:color w:val="000000"/>
        </w:rPr>
        <w:t xml:space="preserve"> </w:t>
      </w:r>
      <w:r w:rsidRPr="000D37E2">
        <w:rPr>
          <w:rFonts w:ascii="Calibri" w:hAnsi="Calibri" w:cs="Calibri"/>
          <w:color w:val="000000"/>
        </w:rPr>
        <w:t>in</w:t>
      </w:r>
      <w:r w:rsidR="003225BB">
        <w:rPr>
          <w:rFonts w:ascii="Calibri" w:hAnsi="Calibri" w:cs="Calibri"/>
          <w:color w:val="000000"/>
        </w:rPr>
        <w:t xml:space="preserve"> </w:t>
      </w:r>
      <w:r w:rsidRPr="000D37E2">
        <w:rPr>
          <w:rFonts w:ascii="Calibri" w:hAnsi="Calibri" w:cs="Calibri"/>
          <w:color w:val="000000"/>
        </w:rPr>
        <w:t>order</w:t>
      </w:r>
      <w:r w:rsidR="003225BB">
        <w:rPr>
          <w:rFonts w:ascii="Calibri" w:hAnsi="Calibri" w:cs="Calibri"/>
          <w:color w:val="000000"/>
        </w:rPr>
        <w:t xml:space="preserve"> </w:t>
      </w:r>
      <w:r w:rsidRPr="000D37E2">
        <w:rPr>
          <w:rFonts w:ascii="Calibri" w:hAnsi="Calibri" w:cs="Calibri"/>
          <w:color w:val="000000"/>
        </w:rPr>
        <w:t>to</w:t>
      </w:r>
      <w:r w:rsidR="003225BB">
        <w:rPr>
          <w:rFonts w:ascii="Calibri" w:hAnsi="Calibri" w:cs="Calibri"/>
          <w:color w:val="000000"/>
        </w:rPr>
        <w:t xml:space="preserve"> </w:t>
      </w:r>
      <w:r w:rsidRPr="000D37E2">
        <w:rPr>
          <w:rFonts w:ascii="Calibri" w:hAnsi="Calibri" w:cs="Calibri"/>
          <w:color w:val="000000"/>
        </w:rPr>
        <w:t>address</w:t>
      </w:r>
      <w:r w:rsidR="003225BB">
        <w:rPr>
          <w:rFonts w:ascii="Calibri" w:hAnsi="Calibri" w:cs="Calibri"/>
          <w:color w:val="000000"/>
        </w:rPr>
        <w:t xml:space="preserve"> </w:t>
      </w:r>
      <w:r w:rsidRPr="000D37E2">
        <w:rPr>
          <w:rFonts w:ascii="Calibri" w:hAnsi="Calibri" w:cs="Calibri"/>
          <w:color w:val="000000"/>
        </w:rPr>
        <w:t>a</w:t>
      </w:r>
      <w:r w:rsidR="003225BB">
        <w:rPr>
          <w:rFonts w:ascii="Calibri" w:hAnsi="Calibri" w:cs="Calibri"/>
          <w:color w:val="000000"/>
        </w:rPr>
        <w:t xml:space="preserve"> </w:t>
      </w:r>
      <w:r w:rsidRPr="000D37E2">
        <w:rPr>
          <w:rFonts w:ascii="Calibri" w:hAnsi="Calibri" w:cs="Calibri"/>
          <w:color w:val="000000"/>
        </w:rPr>
        <w:t>question</w:t>
      </w:r>
      <w:r w:rsidR="003225BB">
        <w:rPr>
          <w:rFonts w:ascii="Calibri" w:hAnsi="Calibri" w:cs="Calibri"/>
          <w:color w:val="000000"/>
        </w:rPr>
        <w:t xml:space="preserve"> </w:t>
      </w:r>
      <w:r w:rsidRPr="000D37E2">
        <w:rPr>
          <w:rFonts w:ascii="Calibri" w:hAnsi="Calibri" w:cs="Calibri"/>
          <w:color w:val="000000"/>
        </w:rPr>
        <w:t>or</w:t>
      </w:r>
      <w:r w:rsidR="003225BB">
        <w:rPr>
          <w:rFonts w:ascii="Calibri" w:hAnsi="Calibri" w:cs="Calibri"/>
          <w:color w:val="000000"/>
        </w:rPr>
        <w:t xml:space="preserve"> </w:t>
      </w:r>
      <w:r w:rsidRPr="000D37E2">
        <w:rPr>
          <w:rFonts w:ascii="Calibri" w:hAnsi="Calibri" w:cs="Calibri"/>
          <w:color w:val="000000"/>
        </w:rPr>
        <w:t>solve</w:t>
      </w:r>
      <w:r w:rsidR="003225BB">
        <w:rPr>
          <w:rFonts w:ascii="Calibri" w:hAnsi="Calibri" w:cs="Calibri"/>
          <w:color w:val="000000"/>
        </w:rPr>
        <w:t xml:space="preserve"> </w:t>
      </w:r>
      <w:r w:rsidRPr="000D37E2">
        <w:rPr>
          <w:rFonts w:ascii="Calibri" w:hAnsi="Calibri" w:cs="Calibri"/>
          <w:color w:val="000000"/>
        </w:rPr>
        <w:t>a</w:t>
      </w:r>
      <w:r w:rsidR="003225BB">
        <w:rPr>
          <w:rFonts w:ascii="Calibri" w:hAnsi="Calibri" w:cs="Calibri"/>
          <w:color w:val="000000"/>
        </w:rPr>
        <w:t xml:space="preserve"> </w:t>
      </w:r>
      <w:r w:rsidRPr="000D37E2">
        <w:rPr>
          <w:rFonts w:ascii="Calibri" w:hAnsi="Calibri" w:cs="Calibri"/>
          <w:color w:val="000000"/>
        </w:rPr>
        <w:t>problem</w:t>
      </w:r>
      <w:r w:rsidR="00191B4E">
        <w:rPr>
          <w:rFonts w:ascii="Calibri" w:hAnsi="Calibri" w:cs="Calibri"/>
          <w:color w:val="000000"/>
        </w:rPr>
        <w:t>]</w:t>
      </w:r>
      <w:r w:rsidR="003225BB">
        <w:rPr>
          <w:rFonts w:ascii="Calibri" w:hAnsi="Calibri" w:cs="Calibri"/>
          <w:b/>
          <w:bCs/>
          <w:color w:val="000000"/>
        </w:rPr>
        <w:t xml:space="preserve"> </w:t>
      </w:r>
      <w:r w:rsidR="00330B02" w:rsidRPr="000D37E2">
        <w:rPr>
          <w:rFonts w:ascii="Calibri" w:hAnsi="Calibri" w:cs="Calibri"/>
          <w:b/>
          <w:bCs/>
          <w:color w:val="000000"/>
        </w:rPr>
        <w:t>to</w:t>
      </w:r>
      <w:r w:rsidR="003225BB">
        <w:rPr>
          <w:rFonts w:ascii="Calibri" w:hAnsi="Calibri" w:cs="Calibri"/>
          <w:b/>
          <w:bCs/>
          <w:color w:val="000000"/>
        </w:rPr>
        <w:t xml:space="preserve"> </w:t>
      </w:r>
      <w:r w:rsidR="00330B02" w:rsidRPr="000D37E2">
        <w:rPr>
          <w:rFonts w:ascii="Calibri" w:hAnsi="Calibri" w:cs="Calibri"/>
          <w:b/>
          <w:bCs/>
          <w:color w:val="000000"/>
        </w:rPr>
        <w:t>develop</w:t>
      </w:r>
      <w:r w:rsidR="003225BB">
        <w:rPr>
          <w:rFonts w:ascii="Calibri" w:hAnsi="Calibri" w:cs="Calibri"/>
          <w:b/>
          <w:bCs/>
          <w:color w:val="000000"/>
        </w:rPr>
        <w:t xml:space="preserve"> </w:t>
      </w:r>
      <w:r w:rsidR="00330B02" w:rsidRPr="000D37E2">
        <w:rPr>
          <w:rFonts w:ascii="Calibri" w:hAnsi="Calibri" w:cs="Calibri"/>
          <w:b/>
          <w:bCs/>
          <w:color w:val="000000"/>
        </w:rPr>
        <w:t>ideas,</w:t>
      </w:r>
      <w:r w:rsidR="003225BB">
        <w:rPr>
          <w:rFonts w:ascii="Calibri" w:hAnsi="Calibri" w:cs="Calibri"/>
          <w:b/>
          <w:bCs/>
          <w:color w:val="000000"/>
        </w:rPr>
        <w:t xml:space="preserve"> </w:t>
      </w:r>
      <w:r w:rsidR="00330B02" w:rsidRPr="000D37E2">
        <w:rPr>
          <w:rFonts w:ascii="Calibri" w:hAnsi="Calibri" w:cs="Calibri"/>
          <w:b/>
          <w:bCs/>
          <w:color w:val="000000"/>
        </w:rPr>
        <w:t>resolve</w:t>
      </w:r>
      <w:r w:rsidR="003225BB">
        <w:rPr>
          <w:rFonts w:ascii="Calibri" w:hAnsi="Calibri" w:cs="Calibri"/>
          <w:b/>
          <w:bCs/>
          <w:color w:val="000000"/>
        </w:rPr>
        <w:t xml:space="preserve"> </w:t>
      </w:r>
      <w:r w:rsidR="00330B02" w:rsidRPr="000D37E2">
        <w:rPr>
          <w:rFonts w:ascii="Calibri" w:hAnsi="Calibri" w:cs="Calibri"/>
          <w:b/>
          <w:bCs/>
          <w:color w:val="000000"/>
        </w:rPr>
        <w:t>conflicting</w:t>
      </w:r>
      <w:r w:rsidR="003225BB">
        <w:rPr>
          <w:rFonts w:ascii="Calibri" w:hAnsi="Calibri" w:cs="Calibri"/>
          <w:b/>
          <w:bCs/>
          <w:color w:val="000000"/>
        </w:rPr>
        <w:t xml:space="preserve"> </w:t>
      </w:r>
      <w:r w:rsidR="00330B02" w:rsidRPr="000D37E2">
        <w:rPr>
          <w:rFonts w:ascii="Calibri" w:hAnsi="Calibri" w:cs="Calibri"/>
          <w:b/>
          <w:bCs/>
          <w:color w:val="000000"/>
        </w:rPr>
        <w:t>information,</w:t>
      </w:r>
      <w:r w:rsidR="003225BB">
        <w:rPr>
          <w:rFonts w:ascii="Calibri" w:hAnsi="Calibri" w:cs="Calibri"/>
          <w:b/>
          <w:bCs/>
          <w:color w:val="000000"/>
        </w:rPr>
        <w:t xml:space="preserve"> </w:t>
      </w:r>
      <w:r w:rsidR="00330B02" w:rsidRPr="000D37E2">
        <w:rPr>
          <w:rFonts w:ascii="Calibri" w:hAnsi="Calibri" w:cs="Calibri"/>
          <w:b/>
          <w:bCs/>
          <w:color w:val="000000"/>
        </w:rPr>
        <w:t>or</w:t>
      </w:r>
      <w:r w:rsidR="003225BB">
        <w:rPr>
          <w:rFonts w:ascii="Calibri" w:hAnsi="Calibri" w:cs="Calibri"/>
          <w:b/>
          <w:bCs/>
          <w:color w:val="000000"/>
        </w:rPr>
        <w:t xml:space="preserve"> </w:t>
      </w:r>
      <w:r w:rsidR="00330B02" w:rsidRPr="000D37E2">
        <w:rPr>
          <w:rFonts w:ascii="Calibri" w:hAnsi="Calibri" w:cs="Calibri"/>
          <w:b/>
          <w:bCs/>
          <w:color w:val="000000"/>
        </w:rPr>
        <w:t>develop</w:t>
      </w:r>
      <w:r w:rsidR="003225BB">
        <w:rPr>
          <w:rFonts w:ascii="Calibri" w:hAnsi="Calibri" w:cs="Calibri"/>
          <w:b/>
          <w:bCs/>
          <w:color w:val="000000"/>
        </w:rPr>
        <w:t xml:space="preserve"> </w:t>
      </w:r>
      <w:r w:rsidR="00330B02" w:rsidRPr="000D37E2">
        <w:rPr>
          <w:rFonts w:ascii="Calibri" w:hAnsi="Calibri" w:cs="Calibri"/>
          <w:b/>
          <w:bCs/>
          <w:color w:val="000000"/>
        </w:rPr>
        <w:t>an</w:t>
      </w:r>
      <w:r w:rsidR="003225BB">
        <w:rPr>
          <w:rFonts w:ascii="Calibri" w:hAnsi="Calibri" w:cs="Calibri"/>
          <w:b/>
          <w:bCs/>
          <w:color w:val="000000"/>
        </w:rPr>
        <w:t xml:space="preserve"> </w:t>
      </w:r>
      <w:r w:rsidR="00330B02" w:rsidRPr="000D37E2">
        <w:rPr>
          <w:rFonts w:ascii="Calibri" w:hAnsi="Calibri" w:cs="Calibri"/>
          <w:b/>
          <w:bCs/>
          <w:color w:val="000000"/>
        </w:rPr>
        <w:t>interpretation</w:t>
      </w:r>
      <w:r w:rsidR="003225BB">
        <w:rPr>
          <w:rFonts w:ascii="Calibri" w:hAnsi="Calibri" w:cs="Calibri"/>
          <w:b/>
          <w:bCs/>
          <w:color w:val="000000"/>
        </w:rPr>
        <w:t xml:space="preserve"> </w:t>
      </w:r>
      <w:r w:rsidR="00330B02" w:rsidRPr="000D37E2">
        <w:rPr>
          <w:rFonts w:ascii="Calibri" w:hAnsi="Calibri" w:cs="Calibri"/>
          <w:b/>
          <w:bCs/>
          <w:color w:val="000000"/>
        </w:rPr>
        <w:t>that</w:t>
      </w:r>
      <w:r w:rsidR="003225BB">
        <w:rPr>
          <w:rFonts w:ascii="Calibri" w:hAnsi="Calibri" w:cs="Calibri"/>
          <w:b/>
          <w:bCs/>
          <w:color w:val="000000"/>
        </w:rPr>
        <w:t xml:space="preserve"> </w:t>
      </w:r>
      <w:r w:rsidR="00330B02" w:rsidRPr="000D37E2">
        <w:rPr>
          <w:rFonts w:ascii="Calibri" w:hAnsi="Calibri" w:cs="Calibri"/>
          <w:b/>
          <w:bCs/>
          <w:color w:val="000000"/>
        </w:rPr>
        <w:t>goes</w:t>
      </w:r>
      <w:r w:rsidR="003225BB">
        <w:rPr>
          <w:rFonts w:ascii="Calibri" w:hAnsi="Calibri" w:cs="Calibri"/>
          <w:b/>
          <w:bCs/>
          <w:color w:val="000000"/>
        </w:rPr>
        <w:t xml:space="preserve"> </w:t>
      </w:r>
      <w:r w:rsidR="00330B02" w:rsidRPr="000D37E2">
        <w:rPr>
          <w:rFonts w:ascii="Calibri" w:hAnsi="Calibri" w:cs="Calibri"/>
          <w:b/>
          <w:bCs/>
          <w:color w:val="000000"/>
        </w:rPr>
        <w:t>beyond</w:t>
      </w:r>
      <w:r w:rsidR="003225BB">
        <w:rPr>
          <w:rFonts w:ascii="Calibri" w:hAnsi="Calibri" w:cs="Calibri"/>
          <w:b/>
          <w:bCs/>
          <w:color w:val="000000"/>
        </w:rPr>
        <w:t xml:space="preserve"> </w:t>
      </w:r>
      <w:r w:rsidR="00330B02" w:rsidRPr="000D37E2">
        <w:rPr>
          <w:rFonts w:ascii="Calibri" w:hAnsi="Calibri" w:cs="Calibri"/>
          <w:b/>
          <w:bCs/>
          <w:color w:val="000000"/>
        </w:rPr>
        <w:t>explicit</w:t>
      </w:r>
      <w:r w:rsidR="003225BB">
        <w:rPr>
          <w:rFonts w:ascii="Calibri" w:hAnsi="Calibri" w:cs="Calibri"/>
          <w:b/>
          <w:bCs/>
          <w:color w:val="000000"/>
        </w:rPr>
        <w:t xml:space="preserve"> </w:t>
      </w:r>
      <w:r w:rsidR="00330B02" w:rsidRPr="000D37E2">
        <w:rPr>
          <w:rFonts w:ascii="Calibri" w:hAnsi="Calibri" w:cs="Calibri"/>
          <w:b/>
          <w:bCs/>
          <w:color w:val="000000"/>
        </w:rPr>
        <w:t>text</w:t>
      </w:r>
      <w:r w:rsidR="003225BB">
        <w:rPr>
          <w:rFonts w:ascii="Calibri" w:hAnsi="Calibri" w:cs="Calibri"/>
          <w:b/>
          <w:bCs/>
          <w:color w:val="000000"/>
        </w:rPr>
        <w:t xml:space="preserve"> </w:t>
      </w:r>
      <w:r w:rsidR="00330B02" w:rsidRPr="000D37E2">
        <w:rPr>
          <w:rFonts w:ascii="Calibri" w:hAnsi="Calibri" w:cs="Calibri"/>
          <w:b/>
          <w:bCs/>
          <w:color w:val="000000"/>
        </w:rPr>
        <w:t>information</w:t>
      </w:r>
      <w:r w:rsidR="003225BB">
        <w:rPr>
          <w:rFonts w:ascii="Calibri" w:hAnsi="Calibri" w:cs="Calibri"/>
          <w:b/>
          <w:bCs/>
          <w:color w:val="000000"/>
        </w:rPr>
        <w:t xml:space="preserve"> </w:t>
      </w:r>
      <w:r w:rsidR="00330B02" w:rsidRPr="000D37E2">
        <w:rPr>
          <w:rFonts w:ascii="Calibri" w:hAnsi="Calibri" w:cs="Calibri"/>
          <w:b/>
          <w:bCs/>
          <w:color w:val="000000"/>
        </w:rPr>
        <w:t>(e.g.</w:t>
      </w:r>
      <w:r w:rsidR="003225BB">
        <w:rPr>
          <w:rFonts w:ascii="Calibri" w:hAnsi="Calibri" w:cs="Calibri"/>
          <w:b/>
          <w:bCs/>
          <w:color w:val="000000"/>
        </w:rPr>
        <w:t xml:space="preserve"> </w:t>
      </w:r>
      <w:r w:rsidR="00330B02" w:rsidRPr="000D37E2">
        <w:rPr>
          <w:rFonts w:ascii="Calibri" w:hAnsi="Calibri" w:cs="Calibri"/>
          <w:b/>
          <w:bCs/>
          <w:color w:val="000000"/>
        </w:rPr>
        <w:t>express</w:t>
      </w:r>
      <w:r w:rsidR="003225BB">
        <w:rPr>
          <w:rFonts w:ascii="Calibri" w:hAnsi="Calibri" w:cs="Calibri"/>
          <w:b/>
          <w:bCs/>
          <w:color w:val="000000"/>
        </w:rPr>
        <w:t xml:space="preserve"> </w:t>
      </w:r>
      <w:r w:rsidR="00330B02" w:rsidRPr="000D37E2">
        <w:rPr>
          <w:rFonts w:ascii="Calibri" w:hAnsi="Calibri" w:cs="Calibri"/>
          <w:b/>
          <w:bCs/>
          <w:color w:val="000000"/>
        </w:rPr>
        <w:t>a</w:t>
      </w:r>
      <w:r w:rsidR="003225BB">
        <w:rPr>
          <w:rFonts w:ascii="Calibri" w:hAnsi="Calibri" w:cs="Calibri"/>
          <w:b/>
          <w:bCs/>
          <w:color w:val="000000"/>
        </w:rPr>
        <w:t xml:space="preserve"> </w:t>
      </w:r>
      <w:r w:rsidR="00330B02" w:rsidRPr="000D37E2">
        <w:rPr>
          <w:rFonts w:ascii="Calibri" w:hAnsi="Calibri" w:cs="Calibri"/>
          <w:b/>
          <w:bCs/>
          <w:color w:val="000000"/>
        </w:rPr>
        <w:t>personal</w:t>
      </w:r>
      <w:r w:rsidR="003225BB">
        <w:rPr>
          <w:rFonts w:ascii="Calibri" w:hAnsi="Calibri" w:cs="Calibri"/>
          <w:b/>
          <w:bCs/>
          <w:color w:val="000000"/>
        </w:rPr>
        <w:t xml:space="preserve"> </w:t>
      </w:r>
      <w:r w:rsidR="00330B02" w:rsidRPr="000D37E2">
        <w:rPr>
          <w:rFonts w:ascii="Calibri" w:hAnsi="Calibri" w:cs="Calibri"/>
          <w:b/>
          <w:bCs/>
          <w:color w:val="000000"/>
        </w:rPr>
        <w:t>point</w:t>
      </w:r>
      <w:r w:rsidR="003225BB">
        <w:rPr>
          <w:rFonts w:ascii="Calibri" w:hAnsi="Calibri" w:cs="Calibri"/>
          <w:b/>
          <w:bCs/>
          <w:color w:val="000000"/>
        </w:rPr>
        <w:t xml:space="preserve"> </w:t>
      </w:r>
      <w:r w:rsidR="00330B02" w:rsidRPr="000D37E2">
        <w:rPr>
          <w:rFonts w:ascii="Calibri" w:hAnsi="Calibri" w:cs="Calibri"/>
          <w:b/>
          <w:bCs/>
          <w:color w:val="000000"/>
        </w:rPr>
        <w:t>of</w:t>
      </w:r>
      <w:r w:rsidR="003225BB">
        <w:rPr>
          <w:rFonts w:ascii="Calibri" w:hAnsi="Calibri" w:cs="Calibri"/>
          <w:b/>
          <w:bCs/>
          <w:color w:val="000000"/>
        </w:rPr>
        <w:t xml:space="preserve"> </w:t>
      </w:r>
      <w:r w:rsidR="00330B02" w:rsidRPr="000D37E2">
        <w:rPr>
          <w:rFonts w:ascii="Calibri" w:hAnsi="Calibri" w:cs="Calibri"/>
          <w:b/>
          <w:bCs/>
          <w:color w:val="000000"/>
        </w:rPr>
        <w:t>view,</w:t>
      </w:r>
      <w:r w:rsidR="003225BB">
        <w:rPr>
          <w:rFonts w:ascii="Calibri" w:hAnsi="Calibri" w:cs="Calibri"/>
          <w:b/>
          <w:bCs/>
          <w:color w:val="000000"/>
        </w:rPr>
        <w:t xml:space="preserve"> </w:t>
      </w:r>
      <w:r w:rsidR="00330B02" w:rsidRPr="000D37E2">
        <w:rPr>
          <w:rFonts w:ascii="Calibri" w:hAnsi="Calibri" w:cs="Calibri"/>
          <w:b/>
          <w:bCs/>
          <w:color w:val="000000"/>
        </w:rPr>
        <w:t>new</w:t>
      </w:r>
      <w:r w:rsidR="003225BB">
        <w:rPr>
          <w:rFonts w:ascii="Calibri" w:hAnsi="Calibri" w:cs="Calibri"/>
          <w:b/>
          <w:bCs/>
          <w:color w:val="000000"/>
        </w:rPr>
        <w:t xml:space="preserve"> </w:t>
      </w:r>
      <w:r w:rsidR="00330B02" w:rsidRPr="000D37E2">
        <w:rPr>
          <w:rFonts w:ascii="Calibri" w:hAnsi="Calibri" w:cs="Calibri"/>
          <w:b/>
          <w:bCs/>
          <w:color w:val="000000"/>
        </w:rPr>
        <w:t>interpretation</w:t>
      </w:r>
      <w:r w:rsidR="003225BB">
        <w:rPr>
          <w:rFonts w:ascii="Calibri" w:hAnsi="Calibri" w:cs="Calibri"/>
          <w:b/>
          <w:bCs/>
          <w:color w:val="000000"/>
        </w:rPr>
        <w:t xml:space="preserve"> </w:t>
      </w:r>
      <w:r w:rsidR="00330B02" w:rsidRPr="000D37E2">
        <w:rPr>
          <w:rFonts w:ascii="Calibri" w:hAnsi="Calibri" w:cs="Calibri"/>
          <w:b/>
          <w:bCs/>
          <w:color w:val="000000"/>
        </w:rPr>
        <w:t>of</w:t>
      </w:r>
      <w:r w:rsidR="003225BB">
        <w:rPr>
          <w:rFonts w:ascii="Calibri" w:hAnsi="Calibri" w:cs="Calibri"/>
          <w:b/>
          <w:bCs/>
          <w:color w:val="000000"/>
        </w:rPr>
        <w:t xml:space="preserve"> </w:t>
      </w:r>
      <w:r w:rsidR="00330B02" w:rsidRPr="000D37E2">
        <w:rPr>
          <w:rFonts w:ascii="Calibri" w:hAnsi="Calibri" w:cs="Calibri"/>
          <w:b/>
          <w:bCs/>
          <w:color w:val="000000"/>
        </w:rPr>
        <w:t>the</w:t>
      </w:r>
      <w:r w:rsidR="003225BB">
        <w:rPr>
          <w:rFonts w:ascii="Calibri" w:hAnsi="Calibri" w:cs="Calibri"/>
          <w:b/>
          <w:bCs/>
          <w:color w:val="000000"/>
        </w:rPr>
        <w:t xml:space="preserve"> </w:t>
      </w:r>
      <w:r w:rsidR="00330B02" w:rsidRPr="000D37E2">
        <w:rPr>
          <w:rFonts w:ascii="Calibri" w:hAnsi="Calibri" w:cs="Calibri"/>
          <w:b/>
          <w:bCs/>
          <w:color w:val="000000"/>
        </w:rPr>
        <w:t>concept)</w:t>
      </w:r>
      <w:r w:rsidRPr="000D37E2">
        <w:rPr>
          <w:rFonts w:ascii="Calibri" w:hAnsi="Calibri" w:cs="Calibri"/>
          <w:color w:val="000000"/>
        </w:rPr>
        <w:t>.</w:t>
      </w:r>
      <w:r w:rsidR="000D4E47">
        <w:rPr>
          <w:rStyle w:val="FootnoteReference"/>
          <w:rFonts w:ascii="Calibri" w:hAnsi="Calibri" w:cs="Calibri"/>
          <w:color w:val="000000"/>
        </w:rPr>
        <w:footnoteReference w:id="165"/>
      </w:r>
      <w:r w:rsidR="00F129DC">
        <w:rPr>
          <w:rFonts w:ascii="Calibri" w:hAnsi="Calibri" w:cs="Calibri"/>
          <w:color w:val="000000"/>
        </w:rPr>
        <w:t xml:space="preserve"> </w:t>
      </w:r>
    </w:p>
    <w:bookmarkEnd w:id="85"/>
    <w:p w14:paraId="135D3652" w14:textId="4968A48D" w:rsidR="00CF3531" w:rsidRDefault="00CF3531" w:rsidP="00CF3531">
      <w:pPr>
        <w:pStyle w:val="deletion"/>
      </w:pPr>
      <w:r>
        <w:lastRenderedPageBreak/>
        <w:t>{begin deletion}</w:t>
      </w:r>
    </w:p>
    <w:p w14:paraId="4577028A" w14:textId="3FA7445A" w:rsidR="000E0B3E" w:rsidRDefault="00C00ECF" w:rsidP="0061403A">
      <w:pPr>
        <w:shd w:val="clear" w:color="auto" w:fill="FFFFFF" w:themeFill="background1"/>
      </w:pPr>
      <w:r>
        <w:t>[RL.K.</w:t>
      </w:r>
      <w:r w:rsidR="002F7230">
        <w:t>11–12</w:t>
      </w:r>
      <w:r>
        <w:t>.</w:t>
      </w:r>
      <w:r w:rsidR="003225BB">
        <w:t xml:space="preserve"> </w:t>
      </w:r>
      <w:r>
        <w:t>N/A</w:t>
      </w:r>
      <w:r w:rsidR="003225BB">
        <w:t xml:space="preserve"> </w:t>
      </w:r>
      <w:r>
        <w:t>in</w:t>
      </w:r>
      <w:r w:rsidR="003225BB">
        <w:t xml:space="preserve"> </w:t>
      </w:r>
      <w:r>
        <w:t>literature]</w:t>
      </w:r>
    </w:p>
    <w:p w14:paraId="0EF5F64F" w14:textId="1EF6A5DC" w:rsidR="00CF3531" w:rsidRDefault="00CF3531" w:rsidP="00CF3531">
      <w:pPr>
        <w:pStyle w:val="deletion"/>
      </w:pPr>
      <w:r>
        <w:t>{end deletion}</w:t>
      </w:r>
    </w:p>
    <w:p w14:paraId="7745B86B" w14:textId="7298585E" w:rsidR="005A0785" w:rsidRPr="005A0785" w:rsidRDefault="005A0785" w:rsidP="005A0785">
      <w:pPr>
        <w:pStyle w:val="note"/>
      </w:pPr>
      <w:r>
        <w:t>{RI.11–12.8. was changed to RI.AA.11–12.7.}</w:t>
      </w:r>
    </w:p>
    <w:p w14:paraId="79D2E315" w14:textId="58B95E35" w:rsidR="000B1026" w:rsidRDefault="001B085A" w:rsidP="0061403A">
      <w:pPr>
        <w:shd w:val="clear" w:color="auto" w:fill="FFFFFF" w:themeFill="background1"/>
        <w:rPr>
          <w:rFonts w:ascii="Calibri" w:hAnsi="Calibri" w:cs="Calibri"/>
          <w:color w:val="000000"/>
        </w:rPr>
      </w:pPr>
      <w:r w:rsidRPr="00DE7D8F">
        <w:rPr>
          <w:rFonts w:ascii="Calibri" w:hAnsi="Calibri" w:cs="Calibri"/>
          <w:color w:val="000000"/>
        </w:rPr>
        <w:t>RI.</w:t>
      </w:r>
      <w:r w:rsidR="00593E55" w:rsidRPr="00593E55">
        <w:rPr>
          <w:rFonts w:ascii="Calibri" w:hAnsi="Calibri" w:cs="Calibri"/>
          <w:b/>
          <w:bCs/>
          <w:color w:val="000000"/>
        </w:rPr>
        <w:t>AA.</w:t>
      </w:r>
      <w:r w:rsidR="002F7230">
        <w:rPr>
          <w:rFonts w:ascii="Calibri" w:hAnsi="Calibri" w:cs="Calibri"/>
          <w:color w:val="000000"/>
        </w:rPr>
        <w:t>11–12</w:t>
      </w:r>
      <w:r w:rsidRPr="00DE7D8F">
        <w:rPr>
          <w:rFonts w:ascii="Calibri" w:hAnsi="Calibri" w:cs="Calibri"/>
          <w:color w:val="000000"/>
        </w:rPr>
        <w:t>.</w:t>
      </w:r>
      <w:r w:rsidR="000E0B3E">
        <w:t>[8]</w:t>
      </w:r>
      <w:r w:rsidR="000E0B3E" w:rsidRPr="0054367D">
        <w:rPr>
          <w:b/>
          <w:bCs/>
        </w:rPr>
        <w:t>7</w:t>
      </w:r>
      <w:r w:rsidR="000E0B3E">
        <w:t>.</w:t>
      </w:r>
      <w:r w:rsidR="003225BB">
        <w:t xml:space="preserve"> </w:t>
      </w:r>
      <w:r w:rsidRPr="00DE7D8F">
        <w:rPr>
          <w:rFonts w:ascii="Calibri" w:hAnsi="Calibri" w:cs="Calibri"/>
          <w:color w:val="000000"/>
        </w:rPr>
        <w:t>Describe</w:t>
      </w:r>
      <w:r w:rsidR="003225BB">
        <w:rPr>
          <w:rFonts w:ascii="Calibri" w:hAnsi="Calibri" w:cs="Calibri"/>
          <w:color w:val="000000"/>
        </w:rPr>
        <w:t xml:space="preserve">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evaluate</w:t>
      </w:r>
      <w:r w:rsidR="003225BB">
        <w:rPr>
          <w:rFonts w:ascii="Calibri" w:hAnsi="Calibri" w:cs="Calibri"/>
          <w:color w:val="000000"/>
        </w:rPr>
        <w:t xml:space="preserve"> </w:t>
      </w:r>
      <w:r w:rsidRPr="00DE7D8F">
        <w:rPr>
          <w:rFonts w:ascii="Calibri" w:hAnsi="Calibri" w:cs="Calibri"/>
          <w:color w:val="000000"/>
        </w:rPr>
        <w:t>the</w:t>
      </w:r>
      <w:r w:rsidR="003225BB">
        <w:rPr>
          <w:rFonts w:ascii="Calibri" w:hAnsi="Calibri" w:cs="Calibri"/>
          <w:color w:val="000000"/>
        </w:rPr>
        <w:t xml:space="preserve"> </w:t>
      </w:r>
      <w:r w:rsidRPr="00DE7D8F">
        <w:rPr>
          <w:rFonts w:ascii="Calibri" w:hAnsi="Calibri" w:cs="Calibri"/>
          <w:color w:val="000000"/>
        </w:rPr>
        <w:t>reasoning</w:t>
      </w:r>
      <w:r w:rsidR="003225BB">
        <w:rPr>
          <w:rFonts w:ascii="Calibri" w:hAnsi="Calibri" w:cs="Calibri"/>
          <w:color w:val="000000"/>
        </w:rPr>
        <w:t xml:space="preserve"> </w:t>
      </w:r>
      <w:r w:rsidRPr="00DE7D8F">
        <w:rPr>
          <w:rFonts w:ascii="Calibri" w:hAnsi="Calibri" w:cs="Calibri"/>
          <w:color w:val="000000"/>
        </w:rPr>
        <w:t>in</w:t>
      </w:r>
      <w:r w:rsidR="003225BB">
        <w:rPr>
          <w:rFonts w:ascii="Calibri" w:hAnsi="Calibri" w:cs="Calibri"/>
          <w:color w:val="000000"/>
        </w:rPr>
        <w:t xml:space="preserve"> </w:t>
      </w:r>
      <w:r w:rsidRPr="00DE7D8F">
        <w:rPr>
          <w:rFonts w:ascii="Calibri" w:hAnsi="Calibri" w:cs="Calibri"/>
          <w:color w:val="000000"/>
        </w:rPr>
        <w:t>seminal</w:t>
      </w:r>
      <w:r w:rsidR="003225BB">
        <w:rPr>
          <w:rFonts w:ascii="Calibri" w:hAnsi="Calibri" w:cs="Calibri"/>
          <w:color w:val="000000"/>
        </w:rPr>
        <w:t xml:space="preserve"> </w:t>
      </w:r>
      <w:r w:rsidRPr="00DE7D8F">
        <w:rPr>
          <w:rFonts w:ascii="Calibri" w:hAnsi="Calibri" w:cs="Calibri"/>
          <w:color w:val="000000"/>
        </w:rPr>
        <w:t>U.S.</w:t>
      </w:r>
      <w:r w:rsidR="003225BB">
        <w:rPr>
          <w:rFonts w:ascii="Calibri" w:hAnsi="Calibri" w:cs="Calibri"/>
          <w:color w:val="000000"/>
        </w:rPr>
        <w:t xml:space="preserve">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global</w:t>
      </w:r>
      <w:r w:rsidR="003225BB">
        <w:rPr>
          <w:rFonts w:ascii="Calibri" w:hAnsi="Calibri" w:cs="Calibri"/>
          <w:color w:val="000000"/>
        </w:rPr>
        <w:t xml:space="preserve"> </w:t>
      </w:r>
      <w:r w:rsidRPr="00DE7D8F">
        <w:rPr>
          <w:rFonts w:ascii="Calibri" w:hAnsi="Calibri" w:cs="Calibri"/>
          <w:color w:val="000000"/>
        </w:rPr>
        <w:t>texts,</w:t>
      </w:r>
      <w:r w:rsidR="003225BB">
        <w:rPr>
          <w:rFonts w:ascii="Calibri" w:hAnsi="Calibri" w:cs="Calibri"/>
          <w:color w:val="000000"/>
        </w:rPr>
        <w:t xml:space="preserve"> </w:t>
      </w:r>
      <w:r w:rsidR="004A36CA" w:rsidRPr="004A36CA">
        <w:rPr>
          <w:rFonts w:ascii="Calibri" w:hAnsi="Calibri" w:cs="Calibri"/>
          <w:color w:val="800000"/>
        </w:rPr>
        <w:t xml:space="preserve">{begin deletion} </w:t>
      </w:r>
      <w:r w:rsidR="00DE7D8F" w:rsidRPr="00DE7D8F">
        <w:rPr>
          <w:rFonts w:ascii="Calibri" w:hAnsi="Calibri" w:cs="Calibri"/>
          <w:color w:val="000000"/>
        </w:rPr>
        <w:t>[</w:t>
      </w:r>
      <w:r w:rsidRPr="00DE7D8F">
        <w:rPr>
          <w:rFonts w:ascii="Calibri" w:hAnsi="Calibri" w:cs="Calibri"/>
          <w:color w:val="000000"/>
        </w:rPr>
        <w:t>including</w:t>
      </w:r>
      <w:r w:rsidR="003225BB">
        <w:rPr>
          <w:rFonts w:ascii="Calibri" w:hAnsi="Calibri" w:cs="Calibri"/>
          <w:color w:val="000000"/>
        </w:rPr>
        <w:t xml:space="preserve"> </w:t>
      </w:r>
      <w:r w:rsidRPr="00DE7D8F">
        <w:rPr>
          <w:rFonts w:ascii="Calibri" w:hAnsi="Calibri" w:cs="Calibri"/>
          <w:color w:val="000000"/>
        </w:rPr>
        <w:t>the</w:t>
      </w:r>
      <w:r w:rsidR="003225BB">
        <w:rPr>
          <w:rFonts w:ascii="Calibri" w:hAnsi="Calibri" w:cs="Calibri"/>
          <w:color w:val="000000"/>
        </w:rPr>
        <w:t xml:space="preserve"> </w:t>
      </w:r>
      <w:r w:rsidRPr="00DE7D8F">
        <w:rPr>
          <w:rFonts w:ascii="Calibri" w:hAnsi="Calibri" w:cs="Calibri"/>
          <w:color w:val="000000"/>
        </w:rPr>
        <w:t>application</w:t>
      </w:r>
      <w:r w:rsidR="003225BB">
        <w:rPr>
          <w:rFonts w:ascii="Calibri" w:hAnsi="Calibri" w:cs="Calibri"/>
          <w:color w:val="000000"/>
        </w:rPr>
        <w:t xml:space="preserve"> </w:t>
      </w:r>
      <w:r w:rsidRPr="00DE7D8F">
        <w:rPr>
          <w:rFonts w:ascii="Calibri" w:hAnsi="Calibri" w:cs="Calibri"/>
          <w:color w:val="000000"/>
        </w:rPr>
        <w:t>of</w:t>
      </w:r>
      <w:r w:rsidR="003225BB">
        <w:rPr>
          <w:rFonts w:ascii="Calibri" w:hAnsi="Calibri" w:cs="Calibri"/>
          <w:color w:val="000000"/>
        </w:rPr>
        <w:t xml:space="preserve"> </w:t>
      </w:r>
      <w:r w:rsidRPr="00DE7D8F">
        <w:rPr>
          <w:rFonts w:ascii="Calibri" w:hAnsi="Calibri" w:cs="Calibri"/>
          <w:color w:val="000000"/>
        </w:rPr>
        <w:t>constitutional</w:t>
      </w:r>
      <w:r w:rsidR="003225BB">
        <w:rPr>
          <w:rFonts w:ascii="Calibri" w:hAnsi="Calibri" w:cs="Calibri"/>
          <w:color w:val="000000"/>
        </w:rPr>
        <w:t xml:space="preserve"> </w:t>
      </w:r>
      <w:r w:rsidRPr="00DE7D8F">
        <w:rPr>
          <w:rFonts w:ascii="Calibri" w:hAnsi="Calibri" w:cs="Calibri"/>
          <w:color w:val="000000"/>
        </w:rPr>
        <w:t>principles</w:t>
      </w:r>
      <w:r w:rsidR="003225BB">
        <w:rPr>
          <w:rFonts w:ascii="Calibri" w:hAnsi="Calibri" w:cs="Calibri"/>
          <w:color w:val="000000"/>
        </w:rPr>
        <w:t xml:space="preserve">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use</w:t>
      </w:r>
      <w:r w:rsidR="003225BB">
        <w:rPr>
          <w:rFonts w:ascii="Calibri" w:hAnsi="Calibri" w:cs="Calibri"/>
          <w:color w:val="000000"/>
        </w:rPr>
        <w:t xml:space="preserve"> </w:t>
      </w:r>
      <w:r w:rsidRPr="00DE7D8F">
        <w:rPr>
          <w:rFonts w:ascii="Calibri" w:hAnsi="Calibri" w:cs="Calibri"/>
          <w:color w:val="000000"/>
        </w:rPr>
        <w:t>of</w:t>
      </w:r>
      <w:r w:rsidR="003225BB">
        <w:rPr>
          <w:rFonts w:ascii="Calibri" w:hAnsi="Calibri" w:cs="Calibri"/>
          <w:color w:val="000000"/>
        </w:rPr>
        <w:t xml:space="preserve"> </w:t>
      </w:r>
      <w:r w:rsidRPr="00DE7D8F">
        <w:rPr>
          <w:rFonts w:ascii="Calibri" w:hAnsi="Calibri" w:cs="Calibri"/>
          <w:color w:val="000000"/>
        </w:rPr>
        <w:t>legal</w:t>
      </w:r>
      <w:r w:rsidR="003225BB">
        <w:rPr>
          <w:rFonts w:ascii="Calibri" w:hAnsi="Calibri" w:cs="Calibri"/>
          <w:color w:val="000000"/>
        </w:rPr>
        <w:t xml:space="preserve"> </w:t>
      </w:r>
      <w:r w:rsidRPr="00DE7D8F">
        <w:rPr>
          <w:rFonts w:ascii="Calibri" w:hAnsi="Calibri" w:cs="Calibri"/>
          <w:color w:val="000000"/>
        </w:rPr>
        <w:t>reasoning</w:t>
      </w:r>
      <w:r w:rsidR="003225BB">
        <w:rPr>
          <w:rFonts w:ascii="Calibri" w:hAnsi="Calibri" w:cs="Calibri"/>
          <w:color w:val="000000"/>
        </w:rPr>
        <w:t xml:space="preserve"> </w:t>
      </w:r>
      <w:r w:rsidRPr="00DE7D8F">
        <w:rPr>
          <w:rFonts w:ascii="Calibri" w:hAnsi="Calibri" w:cs="Calibri"/>
          <w:color w:val="000000"/>
        </w:rPr>
        <w:t>(e.g.,</w:t>
      </w:r>
      <w:r w:rsidR="003225BB">
        <w:rPr>
          <w:rFonts w:ascii="Calibri" w:hAnsi="Calibri" w:cs="Calibri"/>
          <w:color w:val="000000"/>
        </w:rPr>
        <w:t xml:space="preserve"> </w:t>
      </w:r>
      <w:r w:rsidRPr="00DE7D8F">
        <w:rPr>
          <w:rFonts w:ascii="Calibri" w:hAnsi="Calibri" w:cs="Calibri"/>
          <w:color w:val="000000"/>
        </w:rPr>
        <w:t>in</w:t>
      </w:r>
      <w:r w:rsidR="003225BB">
        <w:rPr>
          <w:rFonts w:ascii="Calibri" w:hAnsi="Calibri" w:cs="Calibri"/>
          <w:color w:val="000000"/>
        </w:rPr>
        <w:t xml:space="preserve"> </w:t>
      </w:r>
      <w:r w:rsidRPr="00DE7D8F">
        <w:rPr>
          <w:rFonts w:ascii="Calibri" w:hAnsi="Calibri" w:cs="Calibri"/>
          <w:color w:val="000000"/>
        </w:rPr>
        <w:t>U.S.</w:t>
      </w:r>
      <w:r w:rsidR="003225BB">
        <w:rPr>
          <w:rFonts w:ascii="Calibri" w:hAnsi="Calibri" w:cs="Calibri"/>
          <w:color w:val="000000"/>
        </w:rPr>
        <w:t xml:space="preserve"> </w:t>
      </w:r>
      <w:r w:rsidRPr="00DE7D8F">
        <w:rPr>
          <w:rFonts w:ascii="Calibri" w:hAnsi="Calibri" w:cs="Calibri"/>
          <w:color w:val="000000"/>
        </w:rPr>
        <w:t>Supreme</w:t>
      </w:r>
      <w:r w:rsidR="003225BB">
        <w:rPr>
          <w:rFonts w:ascii="Calibri" w:hAnsi="Calibri" w:cs="Calibri"/>
          <w:color w:val="000000"/>
        </w:rPr>
        <w:t xml:space="preserve"> </w:t>
      </w:r>
      <w:r w:rsidRPr="00DE7D8F">
        <w:rPr>
          <w:rFonts w:ascii="Calibri" w:hAnsi="Calibri" w:cs="Calibri"/>
          <w:color w:val="000000"/>
        </w:rPr>
        <w:t>Court</w:t>
      </w:r>
      <w:r w:rsidR="003225BB">
        <w:rPr>
          <w:rFonts w:ascii="Calibri" w:hAnsi="Calibri" w:cs="Calibri"/>
          <w:color w:val="000000"/>
        </w:rPr>
        <w:t xml:space="preserve"> </w:t>
      </w:r>
      <w:r w:rsidRPr="00DE7D8F">
        <w:rPr>
          <w:rFonts w:ascii="Calibri" w:hAnsi="Calibri" w:cs="Calibri"/>
          <w:color w:val="000000"/>
        </w:rPr>
        <w:t>majority</w:t>
      </w:r>
      <w:r w:rsidR="003225BB">
        <w:rPr>
          <w:rFonts w:ascii="Calibri" w:hAnsi="Calibri" w:cs="Calibri"/>
          <w:color w:val="000000"/>
        </w:rPr>
        <w:t xml:space="preserve"> </w:t>
      </w:r>
      <w:r w:rsidRPr="00DE7D8F">
        <w:rPr>
          <w:rFonts w:ascii="Calibri" w:hAnsi="Calibri" w:cs="Calibri"/>
          <w:color w:val="000000"/>
        </w:rPr>
        <w:t>opinions</w:t>
      </w:r>
      <w:r w:rsidR="003225BB">
        <w:rPr>
          <w:rFonts w:ascii="Calibri" w:hAnsi="Calibri" w:cs="Calibri"/>
          <w:color w:val="000000"/>
        </w:rPr>
        <w:t xml:space="preserve">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dissents)</w:t>
      </w:r>
      <w:r w:rsidR="00DE7D8F" w:rsidRPr="00DE7D8F">
        <w:rPr>
          <w:rFonts w:ascii="Calibri" w:hAnsi="Calibri" w:cs="Calibri"/>
          <w:color w:val="000000"/>
        </w:rPr>
        <w:t>]</w:t>
      </w:r>
      <w:r w:rsidR="003225BB">
        <w:rPr>
          <w:rFonts w:ascii="Calibri" w:hAnsi="Calibri" w:cs="Calibri"/>
          <w:color w:val="000000"/>
        </w:rPr>
        <w:t xml:space="preserve"> </w:t>
      </w:r>
      <w:r w:rsidR="004A36CA" w:rsidRPr="004A36CA">
        <w:rPr>
          <w:rFonts w:ascii="Calibri" w:hAnsi="Calibri" w:cs="Calibri"/>
          <w:color w:val="800000"/>
        </w:rPr>
        <w:t>{</w:t>
      </w:r>
      <w:r w:rsidR="004A36CA">
        <w:rPr>
          <w:rFonts w:ascii="Calibri" w:hAnsi="Calibri" w:cs="Calibri"/>
          <w:color w:val="800000"/>
        </w:rPr>
        <w:t xml:space="preserve">end </w:t>
      </w:r>
      <w:r w:rsidR="004A36CA" w:rsidRPr="004A36CA">
        <w:rPr>
          <w:rFonts w:ascii="Calibri" w:hAnsi="Calibri" w:cs="Calibri"/>
          <w:color w:val="800000"/>
        </w:rPr>
        <w:t xml:space="preserve">deletion}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the</w:t>
      </w:r>
      <w:r w:rsidR="003225BB">
        <w:rPr>
          <w:rFonts w:ascii="Calibri" w:hAnsi="Calibri" w:cs="Calibri"/>
          <w:color w:val="000000"/>
        </w:rPr>
        <w:t xml:space="preserve"> </w:t>
      </w:r>
      <w:r w:rsidRPr="00DE7D8F">
        <w:rPr>
          <w:rFonts w:ascii="Calibri" w:hAnsi="Calibri" w:cs="Calibri"/>
          <w:color w:val="000000"/>
        </w:rPr>
        <w:t>premises,</w:t>
      </w:r>
      <w:r w:rsidR="003225BB">
        <w:rPr>
          <w:rFonts w:ascii="Calibri" w:hAnsi="Calibri" w:cs="Calibri"/>
          <w:color w:val="000000"/>
        </w:rPr>
        <w:t xml:space="preserve"> </w:t>
      </w:r>
      <w:r w:rsidRPr="00DE7D8F">
        <w:rPr>
          <w:rFonts w:ascii="Calibri" w:hAnsi="Calibri" w:cs="Calibri"/>
          <w:color w:val="000000"/>
        </w:rPr>
        <w:t>purposes,</w:t>
      </w:r>
      <w:r w:rsidR="003225BB">
        <w:rPr>
          <w:rFonts w:ascii="Calibri" w:hAnsi="Calibri" w:cs="Calibri"/>
          <w:color w:val="000000"/>
        </w:rPr>
        <w:t xml:space="preserve"> </w:t>
      </w:r>
      <w:r w:rsidRPr="00DE7D8F">
        <w:rPr>
          <w:rFonts w:ascii="Calibri" w:hAnsi="Calibri" w:cs="Calibri"/>
          <w:color w:val="000000"/>
        </w:rPr>
        <w:t>and</w:t>
      </w:r>
      <w:r w:rsidR="003225BB">
        <w:rPr>
          <w:rFonts w:ascii="Calibri" w:hAnsi="Calibri" w:cs="Calibri"/>
          <w:color w:val="000000"/>
        </w:rPr>
        <w:t xml:space="preserve"> </w:t>
      </w:r>
      <w:r w:rsidRPr="00DE7D8F">
        <w:rPr>
          <w:rFonts w:ascii="Calibri" w:hAnsi="Calibri" w:cs="Calibri"/>
          <w:color w:val="000000"/>
        </w:rPr>
        <w:t>arguments</w:t>
      </w:r>
      <w:r w:rsidR="003225BB">
        <w:rPr>
          <w:rFonts w:ascii="Calibri" w:hAnsi="Calibri" w:cs="Calibri"/>
          <w:color w:val="000000"/>
        </w:rPr>
        <w:t xml:space="preserve"> </w:t>
      </w:r>
      <w:r w:rsidRPr="00DE7D8F">
        <w:rPr>
          <w:rFonts w:ascii="Calibri" w:hAnsi="Calibri" w:cs="Calibri"/>
          <w:color w:val="000000"/>
        </w:rPr>
        <w:t>in</w:t>
      </w:r>
      <w:r w:rsidR="003225BB">
        <w:rPr>
          <w:rFonts w:ascii="Calibri" w:hAnsi="Calibri" w:cs="Calibri"/>
          <w:color w:val="000000"/>
        </w:rPr>
        <w:t xml:space="preserve"> </w:t>
      </w:r>
      <w:r w:rsidR="004A36CA" w:rsidRPr="004A36CA">
        <w:rPr>
          <w:rStyle w:val="newChar"/>
        </w:rPr>
        <w:t xml:space="preserve">{begin new} </w:t>
      </w:r>
      <w:r w:rsidR="000B1026" w:rsidRPr="001B085A">
        <w:rPr>
          <w:rFonts w:ascii="Calibri" w:hAnsi="Calibri" w:cs="Calibri"/>
          <w:b/>
          <w:bCs/>
          <w:color w:val="000000"/>
        </w:rPr>
        <w:t>these</w:t>
      </w:r>
      <w:r w:rsidR="003225BB">
        <w:rPr>
          <w:rFonts w:ascii="Calibri" w:hAnsi="Calibri" w:cs="Calibri"/>
          <w:color w:val="000000"/>
        </w:rPr>
        <w:t xml:space="preserve"> </w:t>
      </w:r>
      <w:r w:rsidRPr="00DE7D8F">
        <w:rPr>
          <w:rFonts w:ascii="Calibri" w:hAnsi="Calibri" w:cs="Calibri"/>
          <w:color w:val="000000"/>
        </w:rPr>
        <w:t>works</w:t>
      </w:r>
      <w:r w:rsidR="003225BB">
        <w:rPr>
          <w:rFonts w:ascii="Calibri" w:hAnsi="Calibri" w:cs="Calibri"/>
          <w:color w:val="000000"/>
        </w:rPr>
        <w:t xml:space="preserve"> </w:t>
      </w:r>
      <w:r w:rsidR="004A36CA" w:rsidRPr="004A36CA">
        <w:rPr>
          <w:rStyle w:val="newChar"/>
        </w:rPr>
        <w:t>{</w:t>
      </w:r>
      <w:r w:rsidR="004A36CA">
        <w:rPr>
          <w:rStyle w:val="newChar"/>
        </w:rPr>
        <w:t>end</w:t>
      </w:r>
      <w:r w:rsidR="004A36CA" w:rsidRPr="004A36CA">
        <w:rPr>
          <w:rStyle w:val="newChar"/>
        </w:rPr>
        <w:t xml:space="preserve"> new} </w:t>
      </w:r>
      <w:r w:rsidR="004A36CA" w:rsidRPr="004A36CA">
        <w:rPr>
          <w:rFonts w:ascii="Calibri" w:hAnsi="Calibri" w:cs="Calibri"/>
          <w:color w:val="800000"/>
        </w:rPr>
        <w:t xml:space="preserve">{begin deletion} </w:t>
      </w:r>
      <w:r w:rsidR="000B1026">
        <w:rPr>
          <w:rFonts w:ascii="Calibri" w:hAnsi="Calibri" w:cs="Calibri"/>
          <w:color w:val="000000"/>
        </w:rPr>
        <w:t>[</w:t>
      </w:r>
      <w:r w:rsidRPr="00DE7D8F">
        <w:rPr>
          <w:rFonts w:ascii="Calibri" w:hAnsi="Calibri" w:cs="Calibri"/>
          <w:color w:val="000000"/>
        </w:rPr>
        <w:t>of</w:t>
      </w:r>
      <w:r w:rsidR="003225BB">
        <w:rPr>
          <w:rFonts w:ascii="Calibri" w:hAnsi="Calibri" w:cs="Calibri"/>
          <w:color w:val="000000"/>
        </w:rPr>
        <w:t xml:space="preserve"> </w:t>
      </w:r>
      <w:r w:rsidRPr="00DE7D8F">
        <w:rPr>
          <w:rFonts w:ascii="Calibri" w:hAnsi="Calibri" w:cs="Calibri"/>
          <w:color w:val="000000"/>
        </w:rPr>
        <w:t>public</w:t>
      </w:r>
      <w:r w:rsidR="003225BB">
        <w:rPr>
          <w:rFonts w:ascii="Calibri" w:hAnsi="Calibri" w:cs="Calibri"/>
          <w:color w:val="000000"/>
        </w:rPr>
        <w:t xml:space="preserve"> </w:t>
      </w:r>
      <w:r w:rsidRPr="00DE7D8F">
        <w:rPr>
          <w:rFonts w:ascii="Calibri" w:hAnsi="Calibri" w:cs="Calibri"/>
          <w:color w:val="000000"/>
        </w:rPr>
        <w:t>advocacy</w:t>
      </w:r>
      <w:r w:rsidR="003225BB">
        <w:rPr>
          <w:rFonts w:ascii="Calibri" w:hAnsi="Calibri" w:cs="Calibri"/>
          <w:color w:val="000000"/>
        </w:rPr>
        <w:t xml:space="preserve"> </w:t>
      </w:r>
      <w:r w:rsidRPr="00DE7D8F">
        <w:rPr>
          <w:rFonts w:ascii="Calibri" w:hAnsi="Calibri" w:cs="Calibri"/>
          <w:color w:val="000000"/>
        </w:rPr>
        <w:t>(e.g.,</w:t>
      </w:r>
      <w:r w:rsidR="003225BB">
        <w:rPr>
          <w:rFonts w:ascii="Calibri" w:hAnsi="Calibri" w:cs="Calibri"/>
          <w:color w:val="000000"/>
        </w:rPr>
        <w:t xml:space="preserve"> </w:t>
      </w:r>
      <w:r w:rsidRPr="00DE7D8F">
        <w:rPr>
          <w:rFonts w:ascii="Calibri" w:hAnsi="Calibri" w:cs="Calibri"/>
          <w:color w:val="000000"/>
        </w:rPr>
        <w:t>The</w:t>
      </w:r>
      <w:r w:rsidR="003225BB">
        <w:rPr>
          <w:rFonts w:ascii="Calibri" w:hAnsi="Calibri" w:cs="Calibri"/>
          <w:color w:val="000000"/>
        </w:rPr>
        <w:t xml:space="preserve"> </w:t>
      </w:r>
      <w:r w:rsidRPr="00DE7D8F">
        <w:rPr>
          <w:rFonts w:ascii="Calibri" w:hAnsi="Calibri" w:cs="Calibri"/>
          <w:color w:val="000000"/>
        </w:rPr>
        <w:t>Federalist,</w:t>
      </w:r>
      <w:r w:rsidR="003225BB">
        <w:rPr>
          <w:rFonts w:ascii="Calibri" w:hAnsi="Calibri" w:cs="Calibri"/>
          <w:color w:val="000000"/>
        </w:rPr>
        <w:t xml:space="preserve"> </w:t>
      </w:r>
      <w:r w:rsidRPr="00DE7D8F">
        <w:rPr>
          <w:rFonts w:ascii="Calibri" w:hAnsi="Calibri" w:cs="Calibri"/>
          <w:color w:val="000000"/>
        </w:rPr>
        <w:t>presidential</w:t>
      </w:r>
      <w:r w:rsidR="003225BB">
        <w:rPr>
          <w:rFonts w:ascii="Calibri" w:hAnsi="Calibri" w:cs="Calibri"/>
          <w:color w:val="000000"/>
        </w:rPr>
        <w:t xml:space="preserve"> </w:t>
      </w:r>
      <w:r w:rsidRPr="00DE7D8F">
        <w:rPr>
          <w:rFonts w:ascii="Calibri" w:hAnsi="Calibri" w:cs="Calibri"/>
          <w:color w:val="000000"/>
        </w:rPr>
        <w:t>addresses)</w:t>
      </w:r>
      <w:r w:rsidR="000B1026">
        <w:rPr>
          <w:rFonts w:ascii="Calibri" w:hAnsi="Calibri" w:cs="Calibri"/>
          <w:color w:val="000000"/>
        </w:rPr>
        <w:t>]</w:t>
      </w:r>
      <w:r w:rsidR="004A36CA">
        <w:rPr>
          <w:rFonts w:ascii="Calibri" w:hAnsi="Calibri" w:cs="Calibri"/>
          <w:color w:val="000000"/>
        </w:rPr>
        <w:t xml:space="preserve"> </w:t>
      </w:r>
      <w:r w:rsidR="004A36CA" w:rsidRPr="004A36CA">
        <w:rPr>
          <w:rFonts w:ascii="Calibri" w:hAnsi="Calibri" w:cs="Calibri"/>
          <w:color w:val="800000"/>
        </w:rPr>
        <w:t>{</w:t>
      </w:r>
      <w:r w:rsidR="004A36CA">
        <w:rPr>
          <w:rFonts w:ascii="Calibri" w:hAnsi="Calibri" w:cs="Calibri"/>
          <w:color w:val="800000"/>
        </w:rPr>
        <w:t>end</w:t>
      </w:r>
      <w:r w:rsidR="004A36CA" w:rsidRPr="004A36CA">
        <w:rPr>
          <w:rFonts w:ascii="Calibri" w:hAnsi="Calibri" w:cs="Calibri"/>
          <w:color w:val="800000"/>
        </w:rPr>
        <w:t xml:space="preserve"> deletion}</w:t>
      </w:r>
      <w:r w:rsidRPr="00DE7D8F">
        <w:rPr>
          <w:rFonts w:ascii="Calibri" w:hAnsi="Calibri" w:cs="Calibri"/>
          <w:color w:val="000000"/>
        </w:rPr>
        <w:t>.</w:t>
      </w:r>
    </w:p>
    <w:p w14:paraId="5A60095E" w14:textId="2D76B7A5" w:rsidR="00B74E5B" w:rsidRPr="008C6EB2" w:rsidRDefault="008C6EB2" w:rsidP="008C6EB2">
      <w:pPr>
        <w:pStyle w:val="note"/>
      </w:pPr>
      <w:r>
        <w:t>{RL.11–12.9. was changed to RI.AA.11–12.7.}</w:t>
      </w:r>
    </w:p>
    <w:p w14:paraId="479DE7CE" w14:textId="65C5F171" w:rsidR="00040D6A" w:rsidRPr="00324798" w:rsidRDefault="00040D6A" w:rsidP="0061403A">
      <w:pPr>
        <w:shd w:val="clear" w:color="auto" w:fill="FFFFFF" w:themeFill="background1"/>
        <w:rPr>
          <w:rFonts w:ascii="Calibri" w:hAnsi="Calibri" w:cs="Calibri"/>
          <w:color w:val="000000"/>
        </w:rPr>
      </w:pPr>
      <w:r w:rsidRPr="0018579D">
        <w:rPr>
          <w:rFonts w:ascii="Calibri" w:hAnsi="Calibri" w:cs="Calibri"/>
          <w:color w:val="000000"/>
        </w:rPr>
        <w:t>RL</w:t>
      </w:r>
      <w:r w:rsidR="003C6887">
        <w:rPr>
          <w:rFonts w:ascii="Calibri" w:hAnsi="Calibri" w:cs="Calibri"/>
          <w:color w:val="000000"/>
        </w:rPr>
        <w:t>.</w:t>
      </w:r>
      <w:r w:rsidR="00FE3883" w:rsidRPr="00D46EFC">
        <w:rPr>
          <w:b/>
          <w:bCs/>
        </w:rPr>
        <w:t>CT.</w:t>
      </w:r>
      <w:r w:rsidR="002F7230">
        <w:rPr>
          <w:rFonts w:ascii="Calibri" w:hAnsi="Calibri" w:cs="Calibri"/>
          <w:color w:val="000000"/>
        </w:rPr>
        <w:t>11–12</w:t>
      </w:r>
      <w:r w:rsidRPr="0018579D">
        <w:rPr>
          <w:rFonts w:ascii="Calibri" w:hAnsi="Calibri" w:cs="Calibri"/>
          <w:color w:val="000000"/>
        </w:rPr>
        <w:t>.</w:t>
      </w:r>
      <w:r w:rsidR="00707115" w:rsidRPr="008C6EB2">
        <w:rPr>
          <w:rFonts w:ascii="Calibri" w:hAnsi="Calibri" w:cs="Calibri"/>
          <w:color w:val="000000"/>
        </w:rPr>
        <w:t>[9]</w:t>
      </w:r>
      <w:r w:rsidR="00707115" w:rsidRPr="00707115">
        <w:rPr>
          <w:rFonts w:ascii="Calibri" w:hAnsi="Calibri" w:cs="Calibri"/>
          <w:b/>
          <w:bCs/>
          <w:color w:val="000000"/>
        </w:rPr>
        <w:t>8.</w:t>
      </w:r>
      <w:r w:rsidR="003225BB">
        <w:rPr>
          <w:rFonts w:ascii="Calibri" w:hAnsi="Calibri" w:cs="Calibri"/>
          <w:color w:val="000000"/>
        </w:rPr>
        <w:t xml:space="preserve"> </w:t>
      </w:r>
      <w:r w:rsidRPr="0018579D">
        <w:rPr>
          <w:rFonts w:ascii="Calibri" w:hAnsi="Calibri" w:cs="Calibri"/>
          <w:color w:val="000000"/>
        </w:rPr>
        <w:t>Demonstrate</w:t>
      </w:r>
      <w:r w:rsidR="003225BB">
        <w:rPr>
          <w:rFonts w:ascii="Calibri" w:hAnsi="Calibri" w:cs="Calibri"/>
          <w:color w:val="000000"/>
        </w:rPr>
        <w:t xml:space="preserve"> </w:t>
      </w:r>
      <w:r w:rsidRPr="0018579D">
        <w:rPr>
          <w:rFonts w:ascii="Calibri" w:hAnsi="Calibri" w:cs="Calibri"/>
          <w:color w:val="000000"/>
        </w:rPr>
        <w:t>knowledge</w:t>
      </w:r>
      <w:r w:rsidR="003225BB">
        <w:rPr>
          <w:rFonts w:ascii="Calibri" w:hAnsi="Calibri" w:cs="Calibri"/>
          <w:color w:val="000000"/>
        </w:rPr>
        <w:t xml:space="preserve"> </w:t>
      </w:r>
      <w:r w:rsidRPr="0018579D">
        <w:rPr>
          <w:rFonts w:ascii="Calibri" w:hAnsi="Calibri" w:cs="Calibri"/>
          <w:color w:val="000000"/>
        </w:rPr>
        <w:t>of</w:t>
      </w:r>
      <w:r w:rsidR="003225BB">
        <w:rPr>
          <w:rFonts w:ascii="Calibri" w:hAnsi="Calibri" w:cs="Calibri"/>
          <w:color w:val="000000"/>
        </w:rPr>
        <w:t xml:space="preserve"> </w:t>
      </w:r>
      <w:r w:rsidR="00AE31F0" w:rsidRPr="00AE31F0">
        <w:rPr>
          <w:rFonts w:ascii="Calibri" w:hAnsi="Calibri" w:cs="Calibri"/>
          <w:color w:val="000000"/>
        </w:rPr>
        <w:t>analyze,</w:t>
      </w:r>
      <w:r w:rsidR="003225BB">
        <w:rPr>
          <w:rFonts w:ascii="Calibri" w:hAnsi="Calibri" w:cs="Calibri"/>
          <w:color w:val="000000"/>
        </w:rPr>
        <w:t xml:space="preserve"> </w:t>
      </w:r>
      <w:r w:rsidRPr="0018579D">
        <w:rPr>
          <w:rFonts w:ascii="Calibri" w:hAnsi="Calibri" w:cs="Calibri"/>
          <w:color w:val="000000"/>
        </w:rPr>
        <w:t>and</w:t>
      </w:r>
      <w:r w:rsidR="003225BB">
        <w:rPr>
          <w:rFonts w:ascii="Calibri" w:hAnsi="Calibri" w:cs="Calibri"/>
          <w:color w:val="000000"/>
        </w:rPr>
        <w:t xml:space="preserve"> </w:t>
      </w:r>
      <w:r w:rsidRPr="0018579D">
        <w:rPr>
          <w:rFonts w:ascii="Calibri" w:hAnsi="Calibri" w:cs="Calibri"/>
          <w:color w:val="000000"/>
        </w:rPr>
        <w:t>reflect</w:t>
      </w:r>
      <w:r w:rsidR="003225BB">
        <w:rPr>
          <w:rFonts w:ascii="Calibri" w:hAnsi="Calibri" w:cs="Calibri"/>
          <w:color w:val="000000"/>
        </w:rPr>
        <w:t xml:space="preserve"> </w:t>
      </w:r>
      <w:r w:rsidRPr="0018579D">
        <w:rPr>
          <w:rFonts w:ascii="Calibri" w:hAnsi="Calibri" w:cs="Calibri"/>
          <w:color w:val="000000"/>
        </w:rPr>
        <w:t>on</w:t>
      </w:r>
      <w:r w:rsidR="003225BB">
        <w:rPr>
          <w:rFonts w:ascii="Calibri" w:hAnsi="Calibri" w:cs="Calibri"/>
          <w:color w:val="000000"/>
        </w:rPr>
        <w:t xml:space="preserve"> </w:t>
      </w:r>
      <w:r w:rsidRPr="0018579D">
        <w:rPr>
          <w:rFonts w:ascii="Calibri" w:hAnsi="Calibri" w:cs="Calibri"/>
          <w:color w:val="000000"/>
        </w:rPr>
        <w:t>(e.g.</w:t>
      </w:r>
      <w:r w:rsidR="003225BB">
        <w:rPr>
          <w:rFonts w:ascii="Calibri" w:hAnsi="Calibri" w:cs="Calibri"/>
          <w:color w:val="000000"/>
        </w:rPr>
        <w:t xml:space="preserve"> </w:t>
      </w:r>
      <w:r w:rsidRPr="0018579D">
        <w:rPr>
          <w:rFonts w:ascii="Calibri" w:hAnsi="Calibri" w:cs="Calibri"/>
          <w:color w:val="000000"/>
        </w:rPr>
        <w:t>practical</w:t>
      </w:r>
      <w:r w:rsidR="003225BB">
        <w:rPr>
          <w:rFonts w:ascii="Calibri" w:hAnsi="Calibri" w:cs="Calibri"/>
          <w:color w:val="000000"/>
        </w:rPr>
        <w:t xml:space="preserve"> </w:t>
      </w:r>
      <w:r w:rsidRPr="0018579D">
        <w:rPr>
          <w:rFonts w:ascii="Calibri" w:hAnsi="Calibri" w:cs="Calibri"/>
          <w:color w:val="000000"/>
        </w:rPr>
        <w:t>knowledge,</w:t>
      </w:r>
      <w:r w:rsidR="003225BB">
        <w:rPr>
          <w:rFonts w:ascii="Calibri" w:hAnsi="Calibri" w:cs="Calibri"/>
          <w:color w:val="000000"/>
        </w:rPr>
        <w:t xml:space="preserve"> </w:t>
      </w:r>
      <w:r w:rsidRPr="0018579D">
        <w:rPr>
          <w:rFonts w:ascii="Calibri" w:hAnsi="Calibri" w:cs="Calibri"/>
          <w:color w:val="000000"/>
        </w:rPr>
        <w:t>hi</w:t>
      </w:r>
      <w:r w:rsidR="00593E55">
        <w:rPr>
          <w:rFonts w:ascii="Calibri" w:hAnsi="Calibri" w:cs="Calibri"/>
          <w:color w:val="000000"/>
        </w:rPr>
        <w:t>s</w:t>
      </w:r>
      <w:r w:rsidRPr="0018579D">
        <w:rPr>
          <w:rFonts w:ascii="Calibri" w:hAnsi="Calibri" w:cs="Calibri"/>
          <w:color w:val="000000"/>
        </w:rPr>
        <w:t>torical/cultural</w:t>
      </w:r>
      <w:r w:rsidR="003225BB">
        <w:rPr>
          <w:rFonts w:ascii="Calibri" w:hAnsi="Calibri" w:cs="Calibri"/>
          <w:color w:val="000000"/>
        </w:rPr>
        <w:t xml:space="preserve"> </w:t>
      </w:r>
      <w:r w:rsidRPr="0018579D">
        <w:rPr>
          <w:rFonts w:ascii="Calibri" w:hAnsi="Calibri" w:cs="Calibri"/>
          <w:color w:val="000000"/>
        </w:rPr>
        <w:t>context,</w:t>
      </w:r>
      <w:r w:rsidR="003225BB">
        <w:rPr>
          <w:rFonts w:ascii="Calibri" w:hAnsi="Calibri" w:cs="Calibri"/>
          <w:color w:val="000000"/>
        </w:rPr>
        <w:t xml:space="preserve"> </w:t>
      </w:r>
      <w:r w:rsidRPr="0018579D">
        <w:rPr>
          <w:rFonts w:ascii="Calibri" w:hAnsi="Calibri" w:cs="Calibri"/>
          <w:color w:val="000000"/>
        </w:rPr>
        <w:t>and</w:t>
      </w:r>
      <w:r w:rsidR="003225BB">
        <w:rPr>
          <w:rFonts w:ascii="Calibri" w:hAnsi="Calibri" w:cs="Calibri"/>
          <w:color w:val="000000"/>
        </w:rPr>
        <w:t xml:space="preserve"> </w:t>
      </w:r>
      <w:r w:rsidRPr="0018579D">
        <w:rPr>
          <w:rFonts w:ascii="Calibri" w:hAnsi="Calibri" w:cs="Calibri"/>
          <w:color w:val="000000"/>
        </w:rPr>
        <w:t>background</w:t>
      </w:r>
      <w:r w:rsidR="003225BB">
        <w:rPr>
          <w:rFonts w:ascii="Calibri" w:hAnsi="Calibri" w:cs="Calibri"/>
          <w:color w:val="000000"/>
        </w:rPr>
        <w:t xml:space="preserve"> </w:t>
      </w:r>
      <w:r w:rsidRPr="0018579D">
        <w:rPr>
          <w:rFonts w:ascii="Calibri" w:hAnsi="Calibri" w:cs="Calibri"/>
          <w:color w:val="000000"/>
        </w:rPr>
        <w:t>knowledge)</w:t>
      </w:r>
      <w:r w:rsidR="00B74E5B" w:rsidRPr="00B74E5B">
        <w:rPr>
          <w:rFonts w:ascii="Calibri" w:hAnsi="Calibri" w:cs="Calibri"/>
          <w:color w:val="800000"/>
        </w:rPr>
        <w:t xml:space="preserve"> </w:t>
      </w:r>
      <w:r w:rsidR="00B74E5B" w:rsidRPr="004A36CA">
        <w:rPr>
          <w:rFonts w:ascii="Calibri" w:hAnsi="Calibri" w:cs="Calibri"/>
          <w:color w:val="800000"/>
        </w:rPr>
        <w:t>{begin deletion}</w:t>
      </w:r>
      <w:r w:rsidR="003225BB">
        <w:rPr>
          <w:rFonts w:ascii="Calibri" w:hAnsi="Calibri" w:cs="Calibri"/>
          <w:color w:val="000000"/>
        </w:rPr>
        <w:t xml:space="preserve"> </w:t>
      </w:r>
      <w:r w:rsidR="00AE31F0">
        <w:rPr>
          <w:rFonts w:ascii="Calibri" w:hAnsi="Calibri" w:cs="Calibri"/>
          <w:color w:val="000000"/>
        </w:rPr>
        <w:t>[</w:t>
      </w:r>
      <w:r w:rsidRPr="0018579D">
        <w:rPr>
          <w:rFonts w:ascii="Calibri" w:hAnsi="Calibri" w:cs="Calibri"/>
          <w:color w:val="000000"/>
        </w:rPr>
        <w:t>eighteenth-,</w:t>
      </w:r>
      <w:r w:rsidR="003225BB">
        <w:rPr>
          <w:rFonts w:ascii="Calibri" w:hAnsi="Calibri" w:cs="Calibri"/>
          <w:color w:val="000000"/>
        </w:rPr>
        <w:t xml:space="preserve"> </w:t>
      </w:r>
      <w:r w:rsidRPr="0018579D">
        <w:rPr>
          <w:rFonts w:ascii="Calibri" w:hAnsi="Calibri" w:cs="Calibri"/>
          <w:color w:val="000000"/>
        </w:rPr>
        <w:t>nineteenth-</w:t>
      </w:r>
      <w:r w:rsidR="003225BB">
        <w:rPr>
          <w:rFonts w:ascii="Calibri" w:hAnsi="Calibri" w:cs="Calibri"/>
          <w:color w:val="000000"/>
        </w:rPr>
        <w:t xml:space="preserve"> </w:t>
      </w:r>
      <w:r w:rsidRPr="0018579D">
        <w:rPr>
          <w:rFonts w:ascii="Calibri" w:hAnsi="Calibri" w:cs="Calibri"/>
          <w:color w:val="000000"/>
        </w:rPr>
        <w:t>and</w:t>
      </w:r>
      <w:r w:rsidR="003225BB">
        <w:rPr>
          <w:rFonts w:ascii="Calibri" w:hAnsi="Calibri" w:cs="Calibri"/>
          <w:color w:val="000000"/>
        </w:rPr>
        <w:t xml:space="preserve"> </w:t>
      </w:r>
      <w:r w:rsidRPr="0018579D">
        <w:rPr>
          <w:rFonts w:ascii="Calibri" w:hAnsi="Calibri" w:cs="Calibri"/>
          <w:color w:val="000000"/>
        </w:rPr>
        <w:t>early</w:t>
      </w:r>
      <w:r w:rsidR="003225BB">
        <w:rPr>
          <w:rFonts w:ascii="Calibri" w:hAnsi="Calibri" w:cs="Calibri"/>
          <w:color w:val="000000"/>
        </w:rPr>
        <w:t xml:space="preserve"> </w:t>
      </w:r>
      <w:r w:rsidRPr="0018579D">
        <w:rPr>
          <w:rFonts w:ascii="Calibri" w:hAnsi="Calibri" w:cs="Calibri"/>
          <w:color w:val="000000"/>
        </w:rPr>
        <w:t>twentieth-century</w:t>
      </w:r>
      <w:r w:rsidR="003225BB">
        <w:rPr>
          <w:rFonts w:ascii="Calibri" w:hAnsi="Calibri" w:cs="Calibri"/>
          <w:color w:val="000000"/>
        </w:rPr>
        <w:t xml:space="preserve"> </w:t>
      </w:r>
      <w:r w:rsidRPr="0018579D">
        <w:rPr>
          <w:rFonts w:ascii="Calibri" w:hAnsi="Calibri" w:cs="Calibri"/>
          <w:color w:val="000000"/>
        </w:rPr>
        <w:t>foundational</w:t>
      </w:r>
      <w:r w:rsidR="003225BB">
        <w:rPr>
          <w:rFonts w:ascii="Calibri" w:hAnsi="Calibri" w:cs="Calibri"/>
          <w:color w:val="000000"/>
        </w:rPr>
        <w:t xml:space="preserve"> </w:t>
      </w:r>
      <w:r w:rsidRPr="0018579D">
        <w:rPr>
          <w:rFonts w:ascii="Calibri" w:hAnsi="Calibri" w:cs="Calibri"/>
          <w:color w:val="000000"/>
        </w:rPr>
        <w:t>works</w:t>
      </w:r>
      <w:r w:rsidR="003225BB">
        <w:rPr>
          <w:rFonts w:ascii="Calibri" w:hAnsi="Calibri" w:cs="Calibri"/>
          <w:color w:val="000000"/>
        </w:rPr>
        <w:t xml:space="preserve"> </w:t>
      </w:r>
      <w:r w:rsidRPr="0018579D">
        <w:rPr>
          <w:rFonts w:ascii="Calibri" w:hAnsi="Calibri" w:cs="Calibri"/>
          <w:color w:val="000000"/>
        </w:rPr>
        <w:t>of</w:t>
      </w:r>
      <w:r w:rsidR="003225BB">
        <w:rPr>
          <w:rFonts w:ascii="Calibri" w:hAnsi="Calibri" w:cs="Calibri"/>
          <w:color w:val="000000"/>
        </w:rPr>
        <w:t xml:space="preserve"> </w:t>
      </w:r>
      <w:r w:rsidRPr="0018579D">
        <w:rPr>
          <w:rFonts w:ascii="Calibri" w:hAnsi="Calibri" w:cs="Calibri"/>
          <w:color w:val="000000"/>
        </w:rPr>
        <w:t>literature</w:t>
      </w:r>
      <w:r w:rsidR="00AE31F0">
        <w:rPr>
          <w:rFonts w:ascii="Calibri" w:hAnsi="Calibri" w:cs="Calibri"/>
          <w:color w:val="000000"/>
        </w:rPr>
        <w:t>,]</w:t>
      </w:r>
      <w:r w:rsidR="00B74E5B">
        <w:rPr>
          <w:rFonts w:ascii="Calibri" w:hAnsi="Calibri" w:cs="Calibri"/>
          <w:color w:val="000000"/>
        </w:rPr>
        <w:t xml:space="preserve"> </w:t>
      </w:r>
      <w:r w:rsidR="00B74E5B" w:rsidRPr="004A36CA">
        <w:rPr>
          <w:rFonts w:ascii="Calibri" w:hAnsi="Calibri" w:cs="Calibri"/>
          <w:color w:val="800000"/>
        </w:rPr>
        <w:t>{</w:t>
      </w:r>
      <w:r w:rsidR="00B74E5B">
        <w:rPr>
          <w:rFonts w:ascii="Calibri" w:hAnsi="Calibri" w:cs="Calibri"/>
          <w:color w:val="800000"/>
        </w:rPr>
        <w:t xml:space="preserve">end </w:t>
      </w:r>
      <w:r w:rsidR="00B74E5B" w:rsidRPr="004A36CA">
        <w:rPr>
          <w:rFonts w:ascii="Calibri" w:hAnsi="Calibri" w:cs="Calibri"/>
          <w:color w:val="800000"/>
        </w:rPr>
        <w:t>deletion}</w:t>
      </w:r>
      <w:r w:rsidR="003225BB">
        <w:rPr>
          <w:rFonts w:ascii="Calibri" w:hAnsi="Calibri" w:cs="Calibri"/>
          <w:color w:val="000000"/>
        </w:rPr>
        <w:t xml:space="preserve"> </w:t>
      </w:r>
      <w:r w:rsidR="00B74E5B" w:rsidRPr="004A36CA">
        <w:rPr>
          <w:rStyle w:val="newChar"/>
        </w:rPr>
        <w:t>{begin new}</w:t>
      </w:r>
      <w:r w:rsidR="00B74E5B">
        <w:rPr>
          <w:rStyle w:val="newChar"/>
        </w:rPr>
        <w:t xml:space="preserve"> </w:t>
      </w:r>
      <w:r w:rsidR="00AE31F0" w:rsidRPr="0018579D">
        <w:rPr>
          <w:rFonts w:ascii="Calibri" w:hAnsi="Calibri" w:cs="Calibri"/>
          <w:b/>
          <w:bCs/>
          <w:color w:val="000000"/>
        </w:rPr>
        <w:t>documents</w:t>
      </w:r>
      <w:r w:rsidR="003225BB">
        <w:rPr>
          <w:rFonts w:ascii="Calibri" w:hAnsi="Calibri" w:cs="Calibri"/>
          <w:b/>
          <w:bCs/>
          <w:color w:val="000000"/>
        </w:rPr>
        <w:t xml:space="preserve"> </w:t>
      </w:r>
      <w:r w:rsidR="00AE31F0" w:rsidRPr="0018579D">
        <w:rPr>
          <w:rFonts w:ascii="Calibri" w:hAnsi="Calibri" w:cs="Calibri"/>
          <w:b/>
          <w:bCs/>
          <w:color w:val="000000"/>
        </w:rPr>
        <w:t>of</w:t>
      </w:r>
      <w:r w:rsidR="003225BB">
        <w:rPr>
          <w:rFonts w:ascii="Calibri" w:hAnsi="Calibri" w:cs="Calibri"/>
          <w:b/>
          <w:bCs/>
          <w:color w:val="000000"/>
        </w:rPr>
        <w:t xml:space="preserve"> </w:t>
      </w:r>
      <w:r w:rsidR="00AE31F0" w:rsidRPr="0018579D">
        <w:rPr>
          <w:rFonts w:ascii="Calibri" w:hAnsi="Calibri" w:cs="Calibri"/>
          <w:b/>
          <w:bCs/>
          <w:color w:val="000000"/>
        </w:rPr>
        <w:t>historical</w:t>
      </w:r>
      <w:r w:rsidR="003225BB">
        <w:rPr>
          <w:rFonts w:ascii="Calibri" w:hAnsi="Calibri" w:cs="Calibri"/>
          <w:b/>
          <w:bCs/>
          <w:color w:val="000000"/>
        </w:rPr>
        <w:t xml:space="preserve"> </w:t>
      </w:r>
      <w:r w:rsidR="00AE31F0" w:rsidRPr="0018579D">
        <w:rPr>
          <w:rFonts w:ascii="Calibri" w:hAnsi="Calibri" w:cs="Calibri"/>
          <w:b/>
          <w:bCs/>
          <w:color w:val="000000"/>
        </w:rPr>
        <w:t>and</w:t>
      </w:r>
      <w:r w:rsidR="003225BB">
        <w:rPr>
          <w:rFonts w:ascii="Calibri" w:hAnsi="Calibri" w:cs="Calibri"/>
          <w:b/>
          <w:bCs/>
          <w:color w:val="000000"/>
        </w:rPr>
        <w:t xml:space="preserve"> </w:t>
      </w:r>
      <w:r w:rsidR="00AE31F0" w:rsidRPr="0018579D">
        <w:rPr>
          <w:rFonts w:ascii="Calibri" w:hAnsi="Calibri" w:cs="Calibri"/>
          <w:b/>
          <w:bCs/>
          <w:color w:val="000000"/>
        </w:rPr>
        <w:t>literary</w:t>
      </w:r>
      <w:r w:rsidR="003225BB">
        <w:rPr>
          <w:rFonts w:ascii="Calibri" w:hAnsi="Calibri" w:cs="Calibri"/>
          <w:b/>
          <w:bCs/>
          <w:color w:val="000000"/>
        </w:rPr>
        <w:t xml:space="preserve"> </w:t>
      </w:r>
      <w:r w:rsidR="00AE31F0" w:rsidRPr="0018579D">
        <w:rPr>
          <w:rFonts w:ascii="Calibri" w:hAnsi="Calibri" w:cs="Calibri"/>
          <w:b/>
          <w:bCs/>
          <w:color w:val="000000"/>
        </w:rPr>
        <w:t>significance</w:t>
      </w:r>
      <w:r w:rsidR="003225BB">
        <w:rPr>
          <w:rFonts w:ascii="Calibri" w:hAnsi="Calibri" w:cs="Calibri"/>
          <w:b/>
          <w:bCs/>
          <w:color w:val="000000"/>
        </w:rPr>
        <w:t xml:space="preserve"> </w:t>
      </w:r>
      <w:r w:rsidR="00AE31F0" w:rsidRPr="0018579D">
        <w:rPr>
          <w:rFonts w:ascii="Calibri" w:hAnsi="Calibri" w:cs="Calibri"/>
          <w:b/>
          <w:bCs/>
          <w:color w:val="000000"/>
        </w:rPr>
        <w:t>for</w:t>
      </w:r>
      <w:r w:rsidR="003225BB">
        <w:rPr>
          <w:rFonts w:ascii="Calibri" w:hAnsi="Calibri" w:cs="Calibri"/>
          <w:b/>
          <w:bCs/>
          <w:color w:val="000000"/>
        </w:rPr>
        <w:t xml:space="preserve"> </w:t>
      </w:r>
      <w:r w:rsidR="00AE31F0" w:rsidRPr="0018579D">
        <w:rPr>
          <w:rFonts w:ascii="Calibri" w:hAnsi="Calibri" w:cs="Calibri"/>
          <w:b/>
          <w:bCs/>
          <w:color w:val="000000"/>
        </w:rPr>
        <w:t>their</w:t>
      </w:r>
      <w:r w:rsidR="003225BB">
        <w:rPr>
          <w:rFonts w:ascii="Calibri" w:hAnsi="Calibri" w:cs="Calibri"/>
          <w:b/>
          <w:bCs/>
          <w:color w:val="000000"/>
        </w:rPr>
        <w:t xml:space="preserve"> </w:t>
      </w:r>
      <w:r w:rsidR="00AE31F0" w:rsidRPr="0018579D">
        <w:rPr>
          <w:rFonts w:ascii="Calibri" w:hAnsi="Calibri" w:cs="Calibri"/>
          <w:b/>
          <w:bCs/>
          <w:color w:val="000000"/>
        </w:rPr>
        <w:t>themes,</w:t>
      </w:r>
      <w:r w:rsidR="003225BB">
        <w:rPr>
          <w:rFonts w:ascii="Calibri" w:hAnsi="Calibri" w:cs="Calibri"/>
          <w:b/>
          <w:bCs/>
          <w:color w:val="000000"/>
        </w:rPr>
        <w:t xml:space="preserve"> </w:t>
      </w:r>
      <w:r w:rsidR="00AE31F0" w:rsidRPr="0018579D">
        <w:rPr>
          <w:rFonts w:ascii="Calibri" w:hAnsi="Calibri" w:cs="Calibri"/>
          <w:b/>
          <w:bCs/>
          <w:color w:val="000000"/>
        </w:rPr>
        <w:t>purposes,</w:t>
      </w:r>
      <w:r w:rsidR="003225BB">
        <w:rPr>
          <w:rFonts w:ascii="Calibri" w:hAnsi="Calibri" w:cs="Calibri"/>
          <w:b/>
          <w:bCs/>
          <w:color w:val="000000"/>
        </w:rPr>
        <w:t xml:space="preserve"> </w:t>
      </w:r>
      <w:r w:rsidR="00AE31F0" w:rsidRPr="0018579D">
        <w:rPr>
          <w:rFonts w:ascii="Calibri" w:hAnsi="Calibri" w:cs="Calibri"/>
          <w:b/>
          <w:bCs/>
          <w:color w:val="000000"/>
        </w:rPr>
        <w:t>and</w:t>
      </w:r>
      <w:r w:rsidR="003225BB">
        <w:rPr>
          <w:rFonts w:ascii="Calibri" w:hAnsi="Calibri" w:cs="Calibri"/>
          <w:b/>
          <w:bCs/>
          <w:color w:val="000000"/>
        </w:rPr>
        <w:t xml:space="preserve"> </w:t>
      </w:r>
      <w:r w:rsidR="00AE31F0" w:rsidRPr="0018579D">
        <w:rPr>
          <w:rFonts w:ascii="Calibri" w:hAnsi="Calibri" w:cs="Calibri"/>
          <w:b/>
          <w:bCs/>
          <w:color w:val="000000"/>
        </w:rPr>
        <w:t>rhetorical</w:t>
      </w:r>
      <w:r w:rsidR="003225BB">
        <w:rPr>
          <w:rFonts w:ascii="Calibri" w:hAnsi="Calibri" w:cs="Calibri"/>
          <w:b/>
          <w:bCs/>
          <w:color w:val="000000"/>
        </w:rPr>
        <w:t xml:space="preserve"> </w:t>
      </w:r>
      <w:r w:rsidR="00AE31F0" w:rsidRPr="0018579D">
        <w:rPr>
          <w:rFonts w:ascii="Calibri" w:hAnsi="Calibri" w:cs="Calibri"/>
          <w:b/>
          <w:bCs/>
          <w:color w:val="000000"/>
        </w:rPr>
        <w:t>features,</w:t>
      </w:r>
      <w:r w:rsidR="003225BB">
        <w:rPr>
          <w:rFonts w:ascii="Calibri" w:hAnsi="Calibri" w:cs="Calibri"/>
          <w:b/>
          <w:bCs/>
          <w:color w:val="000000"/>
        </w:rPr>
        <w:t xml:space="preserve"> </w:t>
      </w:r>
      <w:r w:rsidR="00B74E5B" w:rsidRPr="004A36CA">
        <w:rPr>
          <w:rStyle w:val="newChar"/>
        </w:rPr>
        <w:t>{</w:t>
      </w:r>
      <w:r w:rsidR="00B74E5B">
        <w:rPr>
          <w:rStyle w:val="newChar"/>
        </w:rPr>
        <w:t>end</w:t>
      </w:r>
      <w:r w:rsidR="00B74E5B" w:rsidRPr="004A36CA">
        <w:rPr>
          <w:rStyle w:val="newChar"/>
        </w:rPr>
        <w:t xml:space="preserve"> new}</w:t>
      </w:r>
      <w:r w:rsidR="00B74E5B">
        <w:rPr>
          <w:rStyle w:val="newChar"/>
        </w:rPr>
        <w:t xml:space="preserve"> </w:t>
      </w:r>
      <w:r w:rsidRPr="0018579D">
        <w:rPr>
          <w:rFonts w:ascii="Calibri" w:hAnsi="Calibri" w:cs="Calibri"/>
          <w:color w:val="000000"/>
        </w:rPr>
        <w:t>including</w:t>
      </w:r>
      <w:r w:rsidR="003225BB">
        <w:rPr>
          <w:rFonts w:ascii="Calibri" w:hAnsi="Calibri" w:cs="Calibri"/>
          <w:color w:val="000000"/>
        </w:rPr>
        <w:t xml:space="preserve"> </w:t>
      </w:r>
      <w:r w:rsidRPr="0018579D">
        <w:rPr>
          <w:rFonts w:ascii="Calibri" w:hAnsi="Calibri" w:cs="Calibri"/>
          <w:color w:val="000000"/>
        </w:rPr>
        <w:t>how</w:t>
      </w:r>
      <w:r w:rsidR="003225BB">
        <w:rPr>
          <w:rFonts w:ascii="Calibri" w:hAnsi="Calibri" w:cs="Calibri"/>
          <w:color w:val="000000"/>
        </w:rPr>
        <w:t xml:space="preserve"> </w:t>
      </w:r>
      <w:r w:rsidRPr="0018579D">
        <w:rPr>
          <w:rFonts w:ascii="Calibri" w:hAnsi="Calibri" w:cs="Calibri"/>
          <w:color w:val="000000"/>
        </w:rPr>
        <w:t>two</w:t>
      </w:r>
      <w:r w:rsidR="003225BB">
        <w:rPr>
          <w:rFonts w:ascii="Calibri" w:hAnsi="Calibri" w:cs="Calibri"/>
          <w:color w:val="000000"/>
        </w:rPr>
        <w:t xml:space="preserve"> </w:t>
      </w:r>
      <w:r w:rsidRPr="0018579D">
        <w:rPr>
          <w:rFonts w:ascii="Calibri" w:hAnsi="Calibri" w:cs="Calibri"/>
          <w:color w:val="000000"/>
        </w:rPr>
        <w:t>or</w:t>
      </w:r>
      <w:r w:rsidR="003225BB">
        <w:rPr>
          <w:rFonts w:ascii="Calibri" w:hAnsi="Calibri" w:cs="Calibri"/>
          <w:color w:val="000000"/>
        </w:rPr>
        <w:t xml:space="preserve"> </w:t>
      </w:r>
      <w:r w:rsidRPr="0018579D">
        <w:rPr>
          <w:rFonts w:ascii="Calibri" w:hAnsi="Calibri" w:cs="Calibri"/>
          <w:color w:val="000000"/>
        </w:rPr>
        <w:t>more</w:t>
      </w:r>
      <w:r w:rsidR="003225BB">
        <w:rPr>
          <w:rFonts w:ascii="Calibri" w:hAnsi="Calibri" w:cs="Calibri"/>
          <w:color w:val="000000"/>
        </w:rPr>
        <w:t xml:space="preserve"> </w:t>
      </w:r>
      <w:r w:rsidRPr="0018579D">
        <w:rPr>
          <w:rFonts w:ascii="Calibri" w:hAnsi="Calibri" w:cs="Calibri"/>
          <w:color w:val="000000"/>
        </w:rPr>
        <w:t>texts</w:t>
      </w:r>
      <w:r w:rsidR="003225BB">
        <w:rPr>
          <w:rFonts w:ascii="Calibri" w:hAnsi="Calibri" w:cs="Calibri"/>
          <w:color w:val="000000"/>
        </w:rPr>
        <w:t xml:space="preserve"> </w:t>
      </w:r>
      <w:r w:rsidRPr="0018579D">
        <w:rPr>
          <w:rFonts w:ascii="Calibri" w:hAnsi="Calibri" w:cs="Calibri"/>
          <w:color w:val="000000"/>
        </w:rPr>
        <w:t>from</w:t>
      </w:r>
      <w:r w:rsidR="003225BB">
        <w:rPr>
          <w:rFonts w:ascii="Calibri" w:hAnsi="Calibri" w:cs="Calibri"/>
          <w:color w:val="000000"/>
        </w:rPr>
        <w:t xml:space="preserve"> </w:t>
      </w:r>
      <w:r w:rsidRPr="0018579D">
        <w:rPr>
          <w:rFonts w:ascii="Calibri" w:hAnsi="Calibri" w:cs="Calibri"/>
          <w:color w:val="000000"/>
        </w:rPr>
        <w:t>the</w:t>
      </w:r>
      <w:r w:rsidR="003225BB">
        <w:rPr>
          <w:rFonts w:ascii="Calibri" w:hAnsi="Calibri" w:cs="Calibri"/>
          <w:color w:val="000000"/>
        </w:rPr>
        <w:t xml:space="preserve"> </w:t>
      </w:r>
      <w:r w:rsidRPr="0018579D">
        <w:rPr>
          <w:rFonts w:ascii="Calibri" w:hAnsi="Calibri" w:cs="Calibri"/>
          <w:color w:val="000000"/>
        </w:rPr>
        <w:t>same</w:t>
      </w:r>
      <w:r w:rsidR="003225BB">
        <w:rPr>
          <w:rFonts w:ascii="Calibri" w:hAnsi="Calibri" w:cs="Calibri"/>
          <w:color w:val="000000"/>
        </w:rPr>
        <w:t xml:space="preserve"> </w:t>
      </w:r>
      <w:r w:rsidRPr="0018579D">
        <w:rPr>
          <w:rFonts w:ascii="Calibri" w:hAnsi="Calibri" w:cs="Calibri"/>
          <w:color w:val="000000"/>
        </w:rPr>
        <w:t>period</w:t>
      </w:r>
      <w:r w:rsidR="003225BB">
        <w:rPr>
          <w:rFonts w:ascii="Calibri" w:hAnsi="Calibri" w:cs="Calibri"/>
          <w:color w:val="000000"/>
        </w:rPr>
        <w:t xml:space="preserve"> </w:t>
      </w:r>
      <w:r w:rsidRPr="0018579D">
        <w:rPr>
          <w:rFonts w:ascii="Calibri" w:hAnsi="Calibri" w:cs="Calibri"/>
          <w:color w:val="000000"/>
        </w:rPr>
        <w:t>treat</w:t>
      </w:r>
      <w:r w:rsidR="003225BB">
        <w:rPr>
          <w:rFonts w:ascii="Calibri" w:hAnsi="Calibri" w:cs="Calibri"/>
          <w:color w:val="000000"/>
        </w:rPr>
        <w:t xml:space="preserve"> </w:t>
      </w:r>
      <w:r w:rsidRPr="0018579D">
        <w:rPr>
          <w:rFonts w:ascii="Calibri" w:hAnsi="Calibri" w:cs="Calibri"/>
          <w:color w:val="000000"/>
        </w:rPr>
        <w:t>similar</w:t>
      </w:r>
      <w:r w:rsidR="003225BB">
        <w:rPr>
          <w:rFonts w:ascii="Calibri" w:hAnsi="Calibri" w:cs="Calibri"/>
          <w:color w:val="000000"/>
        </w:rPr>
        <w:t xml:space="preserve"> </w:t>
      </w:r>
      <w:r w:rsidRPr="0018579D">
        <w:rPr>
          <w:rFonts w:ascii="Calibri" w:hAnsi="Calibri" w:cs="Calibri"/>
          <w:color w:val="000000"/>
        </w:rPr>
        <w:t>themes</w:t>
      </w:r>
      <w:r w:rsidR="003225BB">
        <w:rPr>
          <w:rFonts w:ascii="Calibri" w:hAnsi="Calibri" w:cs="Calibri"/>
          <w:color w:val="000000"/>
        </w:rPr>
        <w:t xml:space="preserve"> </w:t>
      </w:r>
      <w:r w:rsidRPr="0018579D">
        <w:rPr>
          <w:rFonts w:ascii="Calibri" w:hAnsi="Calibri" w:cs="Calibri"/>
          <w:color w:val="000000"/>
        </w:rPr>
        <w:t>or</w:t>
      </w:r>
      <w:r w:rsidR="003225BB">
        <w:rPr>
          <w:rFonts w:ascii="Calibri" w:hAnsi="Calibri" w:cs="Calibri"/>
          <w:color w:val="000000"/>
        </w:rPr>
        <w:t xml:space="preserve"> </w:t>
      </w:r>
      <w:r w:rsidRPr="0018579D">
        <w:rPr>
          <w:rFonts w:ascii="Calibri" w:hAnsi="Calibri" w:cs="Calibri"/>
          <w:color w:val="000000"/>
        </w:rPr>
        <w:t>topics.</w:t>
      </w:r>
    </w:p>
    <w:p w14:paraId="0FE9FE75" w14:textId="6590943A" w:rsidR="000A0BCE" w:rsidRPr="00DB1760" w:rsidRDefault="00040D6A" w:rsidP="00DB1760">
      <w:pPr>
        <w:shd w:val="clear" w:color="auto" w:fill="FFFFFF" w:themeFill="background1"/>
        <w:rPr>
          <w:rFonts w:ascii="Calibri" w:hAnsi="Calibri" w:cs="Calibri"/>
          <w:b/>
          <w:bCs/>
          <w:color w:val="000000"/>
        </w:rPr>
      </w:pPr>
      <w:r w:rsidRPr="00040D6A">
        <w:rPr>
          <w:rFonts w:ascii="Calibri" w:hAnsi="Calibri" w:cs="Calibri"/>
          <w:color w:val="000000"/>
        </w:rPr>
        <w:t>RI.</w:t>
      </w:r>
      <w:r w:rsidR="00FE3883" w:rsidRPr="00D46EFC">
        <w:rPr>
          <w:b/>
          <w:bCs/>
        </w:rPr>
        <w:t>CT.</w:t>
      </w:r>
      <w:r w:rsidR="002F7230">
        <w:rPr>
          <w:rFonts w:ascii="Calibri" w:hAnsi="Calibri" w:cs="Calibri"/>
          <w:color w:val="000000"/>
        </w:rPr>
        <w:t>11–12</w:t>
      </w:r>
      <w:r w:rsidRPr="00707115">
        <w:rPr>
          <w:rFonts w:ascii="Calibri" w:hAnsi="Calibri" w:cs="Calibri"/>
          <w:b/>
          <w:bCs/>
          <w:color w:val="000000"/>
        </w:rPr>
        <w:t>.</w:t>
      </w:r>
      <w:r w:rsidR="00707115" w:rsidRPr="008C6EB2">
        <w:rPr>
          <w:rFonts w:ascii="Calibri" w:hAnsi="Calibri" w:cs="Calibri"/>
          <w:color w:val="000000"/>
        </w:rPr>
        <w:t>[</w:t>
      </w:r>
      <w:r w:rsidRPr="008C6EB2">
        <w:rPr>
          <w:rFonts w:ascii="Calibri" w:hAnsi="Calibri" w:cs="Calibri"/>
          <w:color w:val="000000"/>
        </w:rPr>
        <w:t>9</w:t>
      </w:r>
      <w:r w:rsidR="00707115" w:rsidRPr="008C6EB2">
        <w:rPr>
          <w:rFonts w:ascii="Calibri" w:hAnsi="Calibri" w:cs="Calibri"/>
          <w:color w:val="000000"/>
        </w:rPr>
        <w:t>]</w:t>
      </w:r>
      <w:r w:rsidR="00707115" w:rsidRPr="00707115">
        <w:rPr>
          <w:rFonts w:ascii="Calibri" w:hAnsi="Calibri" w:cs="Calibri"/>
          <w:b/>
          <w:bCs/>
          <w:color w:val="000000"/>
        </w:rPr>
        <w:t>8</w:t>
      </w:r>
      <w:r w:rsidRPr="00707115">
        <w:rPr>
          <w:rFonts w:ascii="Calibri" w:hAnsi="Calibri" w:cs="Calibri"/>
          <w:b/>
          <w:bCs/>
          <w:color w:val="000000"/>
        </w:rPr>
        <w:t>.</w:t>
      </w:r>
      <w:r w:rsidR="003225BB">
        <w:rPr>
          <w:rFonts w:ascii="Calibri" w:hAnsi="Calibri" w:cs="Calibri"/>
          <w:color w:val="000000"/>
        </w:rPr>
        <w:t xml:space="preserve"> </w:t>
      </w:r>
      <w:r w:rsidRPr="00040D6A">
        <w:rPr>
          <w:rFonts w:ascii="Calibri" w:hAnsi="Calibri" w:cs="Calibri"/>
          <w:color w:val="000000"/>
        </w:rPr>
        <w:t>Analyze</w:t>
      </w:r>
      <w:r w:rsidR="003225BB">
        <w:rPr>
          <w:rFonts w:ascii="Calibri" w:hAnsi="Calibri" w:cs="Calibri"/>
          <w:color w:val="000000"/>
        </w:rPr>
        <w:t xml:space="preserve"> </w:t>
      </w:r>
      <w:r w:rsidRPr="00040D6A">
        <w:rPr>
          <w:rFonts w:ascii="Calibri" w:hAnsi="Calibri" w:cs="Calibri"/>
          <w:color w:val="000000"/>
        </w:rPr>
        <w:t>and</w:t>
      </w:r>
      <w:r w:rsidR="003225BB">
        <w:rPr>
          <w:rFonts w:ascii="Calibri" w:hAnsi="Calibri" w:cs="Calibri"/>
          <w:color w:val="000000"/>
        </w:rPr>
        <w:t xml:space="preserve"> </w:t>
      </w:r>
      <w:r w:rsidRPr="00040D6A">
        <w:rPr>
          <w:rFonts w:ascii="Calibri" w:hAnsi="Calibri" w:cs="Calibri"/>
          <w:color w:val="000000"/>
        </w:rPr>
        <w:t>reflect</w:t>
      </w:r>
      <w:r w:rsidR="003225BB">
        <w:rPr>
          <w:rFonts w:ascii="Calibri" w:hAnsi="Calibri" w:cs="Calibri"/>
          <w:color w:val="000000"/>
        </w:rPr>
        <w:t xml:space="preserve"> </w:t>
      </w:r>
      <w:r w:rsidRPr="00040D6A">
        <w:rPr>
          <w:rFonts w:ascii="Calibri" w:hAnsi="Calibri" w:cs="Calibri"/>
          <w:color w:val="000000"/>
        </w:rPr>
        <w:t>on</w:t>
      </w:r>
      <w:r w:rsidR="003225BB">
        <w:rPr>
          <w:rFonts w:ascii="Calibri" w:hAnsi="Calibri" w:cs="Calibri"/>
          <w:color w:val="000000"/>
        </w:rPr>
        <w:t xml:space="preserve"> </w:t>
      </w:r>
      <w:r w:rsidRPr="00040D6A">
        <w:rPr>
          <w:rFonts w:ascii="Calibri" w:hAnsi="Calibri" w:cs="Calibri"/>
          <w:color w:val="000000"/>
        </w:rPr>
        <w:t>(e.g.</w:t>
      </w:r>
      <w:r w:rsidR="003225BB">
        <w:rPr>
          <w:rFonts w:ascii="Calibri" w:hAnsi="Calibri" w:cs="Calibri"/>
          <w:color w:val="000000"/>
        </w:rPr>
        <w:t xml:space="preserve"> </w:t>
      </w:r>
      <w:r w:rsidRPr="00040D6A">
        <w:rPr>
          <w:rFonts w:ascii="Calibri" w:hAnsi="Calibri" w:cs="Calibri"/>
          <w:color w:val="000000"/>
        </w:rPr>
        <w:t>practical</w:t>
      </w:r>
      <w:r w:rsidR="003225BB">
        <w:rPr>
          <w:rFonts w:ascii="Calibri" w:hAnsi="Calibri" w:cs="Calibri"/>
          <w:color w:val="000000"/>
        </w:rPr>
        <w:t xml:space="preserve"> </w:t>
      </w:r>
      <w:r w:rsidRPr="00040D6A">
        <w:rPr>
          <w:rFonts w:ascii="Calibri" w:hAnsi="Calibri" w:cs="Calibri"/>
          <w:color w:val="000000"/>
        </w:rPr>
        <w:t>knowledge,</w:t>
      </w:r>
      <w:r w:rsidR="003225BB">
        <w:rPr>
          <w:rFonts w:ascii="Calibri" w:hAnsi="Calibri" w:cs="Calibri"/>
          <w:color w:val="000000"/>
        </w:rPr>
        <w:t xml:space="preserve"> </w:t>
      </w:r>
      <w:r w:rsidRPr="00040D6A">
        <w:rPr>
          <w:rFonts w:ascii="Calibri" w:hAnsi="Calibri" w:cs="Calibri"/>
          <w:color w:val="000000"/>
        </w:rPr>
        <w:t>historical/cultural</w:t>
      </w:r>
      <w:r w:rsidR="003225BB">
        <w:rPr>
          <w:rFonts w:ascii="Calibri" w:hAnsi="Calibri" w:cs="Calibri"/>
          <w:color w:val="000000"/>
        </w:rPr>
        <w:t xml:space="preserve"> </w:t>
      </w:r>
      <w:r w:rsidRPr="00040D6A">
        <w:rPr>
          <w:rFonts w:ascii="Calibri" w:hAnsi="Calibri" w:cs="Calibri"/>
          <w:color w:val="000000"/>
        </w:rPr>
        <w:t>context,</w:t>
      </w:r>
      <w:r w:rsidR="003225BB">
        <w:rPr>
          <w:rFonts w:ascii="Calibri" w:hAnsi="Calibri" w:cs="Calibri"/>
          <w:color w:val="000000"/>
        </w:rPr>
        <w:t xml:space="preserve"> </w:t>
      </w:r>
      <w:r w:rsidRPr="00040D6A">
        <w:rPr>
          <w:rFonts w:ascii="Calibri" w:hAnsi="Calibri" w:cs="Calibri"/>
          <w:color w:val="000000"/>
        </w:rPr>
        <w:t>and</w:t>
      </w:r>
      <w:r w:rsidR="003225BB">
        <w:rPr>
          <w:rFonts w:ascii="Calibri" w:hAnsi="Calibri" w:cs="Calibri"/>
          <w:color w:val="000000"/>
        </w:rPr>
        <w:t xml:space="preserve"> </w:t>
      </w:r>
      <w:r w:rsidRPr="00040D6A">
        <w:rPr>
          <w:rFonts w:ascii="Calibri" w:hAnsi="Calibri" w:cs="Calibri"/>
          <w:color w:val="000000"/>
        </w:rPr>
        <w:t>background</w:t>
      </w:r>
      <w:r w:rsidR="003225BB">
        <w:rPr>
          <w:rFonts w:ascii="Calibri" w:hAnsi="Calibri" w:cs="Calibri"/>
          <w:color w:val="000000"/>
        </w:rPr>
        <w:t xml:space="preserve"> </w:t>
      </w:r>
      <w:r w:rsidRPr="00040D6A">
        <w:rPr>
          <w:rFonts w:ascii="Calibri" w:hAnsi="Calibri" w:cs="Calibri"/>
          <w:color w:val="000000"/>
        </w:rPr>
        <w:t>knowledge)</w:t>
      </w:r>
      <w:r w:rsidR="003225BB">
        <w:rPr>
          <w:rFonts w:ascii="Calibri" w:hAnsi="Calibri" w:cs="Calibri"/>
          <w:color w:val="000000"/>
        </w:rPr>
        <w:t xml:space="preserve"> </w:t>
      </w:r>
      <w:r w:rsidRPr="00040D6A">
        <w:rPr>
          <w:rFonts w:ascii="Calibri" w:hAnsi="Calibri" w:cs="Calibri"/>
          <w:color w:val="000000"/>
        </w:rPr>
        <w:t>documents</w:t>
      </w:r>
      <w:r w:rsidR="003225BB">
        <w:rPr>
          <w:rFonts w:ascii="Calibri" w:hAnsi="Calibri" w:cs="Calibri"/>
          <w:color w:val="000000"/>
        </w:rPr>
        <w:t xml:space="preserve"> </w:t>
      </w:r>
      <w:r w:rsidRPr="00040D6A">
        <w:rPr>
          <w:rFonts w:ascii="Calibri" w:hAnsi="Calibri" w:cs="Calibri"/>
          <w:color w:val="000000"/>
        </w:rPr>
        <w:t>of</w:t>
      </w:r>
      <w:r w:rsidR="003225BB">
        <w:rPr>
          <w:rFonts w:ascii="Calibri" w:hAnsi="Calibri" w:cs="Calibri"/>
          <w:color w:val="000000"/>
        </w:rPr>
        <w:t xml:space="preserve"> </w:t>
      </w:r>
      <w:r w:rsidRPr="00040D6A">
        <w:rPr>
          <w:rFonts w:ascii="Calibri" w:hAnsi="Calibri" w:cs="Calibri"/>
          <w:color w:val="000000"/>
        </w:rPr>
        <w:t>historical</w:t>
      </w:r>
      <w:r w:rsidR="003225BB">
        <w:rPr>
          <w:rFonts w:ascii="Calibri" w:hAnsi="Calibri" w:cs="Calibri"/>
          <w:color w:val="000000"/>
        </w:rPr>
        <w:t xml:space="preserve"> </w:t>
      </w:r>
      <w:r w:rsidRPr="00040D6A">
        <w:rPr>
          <w:rFonts w:ascii="Calibri" w:hAnsi="Calibri" w:cs="Calibri"/>
          <w:color w:val="000000"/>
        </w:rPr>
        <w:t>and</w:t>
      </w:r>
      <w:r w:rsidR="003225BB">
        <w:rPr>
          <w:rFonts w:ascii="Calibri" w:hAnsi="Calibri" w:cs="Calibri"/>
          <w:color w:val="000000"/>
        </w:rPr>
        <w:t xml:space="preserve"> </w:t>
      </w:r>
      <w:r w:rsidR="0018579D">
        <w:rPr>
          <w:rFonts w:ascii="Calibri" w:hAnsi="Calibri" w:cs="Calibri"/>
          <w:color w:val="000000"/>
        </w:rPr>
        <w:t>[</w:t>
      </w:r>
      <w:r w:rsidRPr="00040D6A">
        <w:rPr>
          <w:rFonts w:ascii="Calibri" w:hAnsi="Calibri" w:cs="Calibri"/>
          <w:color w:val="000000"/>
        </w:rPr>
        <w:t>literary</w:t>
      </w:r>
      <w:r w:rsidR="0018579D">
        <w:rPr>
          <w:rFonts w:ascii="Calibri" w:hAnsi="Calibri" w:cs="Calibri"/>
          <w:color w:val="000000"/>
        </w:rPr>
        <w:t>]</w:t>
      </w:r>
      <w:r w:rsidR="003225BB">
        <w:rPr>
          <w:rFonts w:ascii="Calibri" w:hAnsi="Calibri" w:cs="Calibri"/>
          <w:b/>
          <w:bCs/>
          <w:color w:val="000000"/>
        </w:rPr>
        <w:t xml:space="preserve"> </w:t>
      </w:r>
      <w:r w:rsidR="0018579D" w:rsidRPr="00040D6A">
        <w:rPr>
          <w:rFonts w:ascii="Calibri" w:hAnsi="Calibri" w:cs="Calibri"/>
          <w:b/>
          <w:bCs/>
          <w:color w:val="000000"/>
        </w:rPr>
        <w:t>scientific</w:t>
      </w:r>
      <w:r w:rsidR="003225BB">
        <w:rPr>
          <w:rFonts w:ascii="Calibri" w:hAnsi="Calibri" w:cs="Calibri"/>
          <w:color w:val="000000"/>
        </w:rPr>
        <w:t xml:space="preserve"> </w:t>
      </w:r>
      <w:r w:rsidRPr="00040D6A">
        <w:rPr>
          <w:rFonts w:ascii="Calibri" w:hAnsi="Calibri" w:cs="Calibri"/>
          <w:color w:val="000000"/>
        </w:rPr>
        <w:t>significance</w:t>
      </w:r>
      <w:r w:rsidR="003225BB">
        <w:rPr>
          <w:rFonts w:ascii="Calibri" w:hAnsi="Calibri" w:cs="Calibri"/>
          <w:color w:val="000000"/>
        </w:rPr>
        <w:t xml:space="preserve"> </w:t>
      </w:r>
      <w:r w:rsidRPr="00040D6A">
        <w:rPr>
          <w:rFonts w:ascii="Calibri" w:hAnsi="Calibri" w:cs="Calibri"/>
          <w:color w:val="000000"/>
        </w:rPr>
        <w:t>for</w:t>
      </w:r>
      <w:r w:rsidR="003225BB">
        <w:rPr>
          <w:rFonts w:ascii="Calibri" w:hAnsi="Calibri" w:cs="Calibri"/>
          <w:color w:val="000000"/>
        </w:rPr>
        <w:t xml:space="preserve"> </w:t>
      </w:r>
      <w:r w:rsidRPr="00040D6A">
        <w:rPr>
          <w:rFonts w:ascii="Calibri" w:hAnsi="Calibri" w:cs="Calibri"/>
          <w:color w:val="000000"/>
        </w:rPr>
        <w:t>their</w:t>
      </w:r>
      <w:r w:rsidR="003225BB">
        <w:rPr>
          <w:rFonts w:ascii="Calibri" w:hAnsi="Calibri" w:cs="Calibri"/>
          <w:color w:val="000000"/>
        </w:rPr>
        <w:t xml:space="preserve"> </w:t>
      </w:r>
      <w:r w:rsidR="0018579D">
        <w:rPr>
          <w:rFonts w:ascii="Calibri" w:hAnsi="Calibri" w:cs="Calibri"/>
          <w:color w:val="000000"/>
        </w:rPr>
        <w:t>[</w:t>
      </w:r>
      <w:r w:rsidRPr="00040D6A">
        <w:rPr>
          <w:rFonts w:ascii="Calibri" w:hAnsi="Calibri" w:cs="Calibri"/>
          <w:color w:val="000000"/>
        </w:rPr>
        <w:t>themes,</w:t>
      </w:r>
      <w:r w:rsidR="0018579D">
        <w:rPr>
          <w:rFonts w:ascii="Calibri" w:hAnsi="Calibri" w:cs="Calibri"/>
          <w:color w:val="000000"/>
        </w:rPr>
        <w:t>]</w:t>
      </w:r>
      <w:r w:rsidR="003225BB">
        <w:rPr>
          <w:rFonts w:ascii="Calibri" w:hAnsi="Calibri" w:cs="Calibri"/>
          <w:color w:val="000000"/>
        </w:rPr>
        <w:t xml:space="preserve"> </w:t>
      </w:r>
      <w:r w:rsidRPr="00040D6A">
        <w:rPr>
          <w:rFonts w:ascii="Calibri" w:hAnsi="Calibri" w:cs="Calibri"/>
          <w:color w:val="000000"/>
        </w:rPr>
        <w:t>purposes</w:t>
      </w:r>
      <w:r w:rsidR="003225BB">
        <w:rPr>
          <w:rFonts w:ascii="Calibri" w:hAnsi="Calibri" w:cs="Calibri"/>
          <w:color w:val="000000"/>
        </w:rPr>
        <w:t xml:space="preserve"> </w:t>
      </w:r>
      <w:r w:rsidR="0018579D">
        <w:rPr>
          <w:rFonts w:ascii="Calibri" w:hAnsi="Calibri" w:cs="Calibri"/>
          <w:color w:val="000000"/>
        </w:rPr>
        <w:t>[</w:t>
      </w:r>
      <w:r w:rsidRPr="00040D6A">
        <w:rPr>
          <w:rFonts w:ascii="Calibri" w:hAnsi="Calibri" w:cs="Calibri"/>
          <w:color w:val="000000"/>
        </w:rPr>
        <w:t>and</w:t>
      </w:r>
      <w:r w:rsidR="003225BB">
        <w:rPr>
          <w:rFonts w:ascii="Calibri" w:hAnsi="Calibri" w:cs="Calibri"/>
          <w:color w:val="000000"/>
        </w:rPr>
        <w:t xml:space="preserve"> </w:t>
      </w:r>
      <w:r w:rsidRPr="00040D6A">
        <w:rPr>
          <w:rFonts w:ascii="Calibri" w:hAnsi="Calibri" w:cs="Calibri"/>
          <w:color w:val="000000"/>
        </w:rPr>
        <w:t>rhetorical</w:t>
      </w:r>
      <w:r w:rsidR="003225BB">
        <w:rPr>
          <w:rFonts w:ascii="Calibri" w:hAnsi="Calibri" w:cs="Calibri"/>
          <w:color w:val="000000"/>
        </w:rPr>
        <w:t xml:space="preserve"> </w:t>
      </w:r>
      <w:r w:rsidRPr="00040D6A">
        <w:rPr>
          <w:rFonts w:ascii="Calibri" w:hAnsi="Calibri" w:cs="Calibri"/>
          <w:color w:val="000000"/>
        </w:rPr>
        <w:t>features</w:t>
      </w:r>
      <w:r w:rsidR="000A0BCE">
        <w:rPr>
          <w:rFonts w:ascii="Calibri" w:hAnsi="Calibri" w:cs="Calibri"/>
          <w:color w:val="000000"/>
        </w:rPr>
        <w:t>]</w:t>
      </w:r>
      <w:r w:rsidRPr="00040D6A">
        <w:rPr>
          <w:rFonts w:ascii="Calibri" w:hAnsi="Calibri" w:cs="Calibri"/>
          <w:color w:val="000000"/>
        </w:rPr>
        <w:t>,</w:t>
      </w:r>
      <w:r w:rsidR="003225BB">
        <w:rPr>
          <w:rFonts w:ascii="Calibri" w:hAnsi="Calibri" w:cs="Calibri"/>
          <w:color w:val="000000"/>
        </w:rPr>
        <w:t xml:space="preserve"> </w:t>
      </w:r>
      <w:r w:rsidRPr="00040D6A">
        <w:rPr>
          <w:rFonts w:ascii="Calibri" w:hAnsi="Calibri" w:cs="Calibri"/>
          <w:color w:val="000000"/>
        </w:rPr>
        <w:t>including</w:t>
      </w:r>
      <w:r w:rsidR="003225BB">
        <w:rPr>
          <w:rFonts w:ascii="Calibri" w:hAnsi="Calibri" w:cs="Calibri"/>
          <w:color w:val="000000"/>
        </w:rPr>
        <w:t xml:space="preserve"> </w:t>
      </w:r>
      <w:r w:rsidRPr="00040D6A">
        <w:rPr>
          <w:rFonts w:ascii="Calibri" w:hAnsi="Calibri" w:cs="Calibri"/>
          <w:color w:val="000000"/>
        </w:rPr>
        <w:t>primary</w:t>
      </w:r>
      <w:r w:rsidR="003225BB">
        <w:rPr>
          <w:rFonts w:ascii="Calibri" w:hAnsi="Calibri" w:cs="Calibri"/>
          <w:color w:val="000000"/>
        </w:rPr>
        <w:t xml:space="preserve"> </w:t>
      </w:r>
      <w:r w:rsidRPr="00040D6A">
        <w:rPr>
          <w:rFonts w:ascii="Calibri" w:hAnsi="Calibri" w:cs="Calibri"/>
          <w:color w:val="000000"/>
        </w:rPr>
        <w:t>source</w:t>
      </w:r>
      <w:r w:rsidR="003225BB">
        <w:rPr>
          <w:rFonts w:ascii="Calibri" w:hAnsi="Calibri" w:cs="Calibri"/>
          <w:color w:val="000000"/>
        </w:rPr>
        <w:t xml:space="preserve"> </w:t>
      </w:r>
      <w:r w:rsidRPr="00040D6A">
        <w:rPr>
          <w:rFonts w:ascii="Calibri" w:hAnsi="Calibri" w:cs="Calibri"/>
          <w:color w:val="000000"/>
        </w:rPr>
        <w:t>documents</w:t>
      </w:r>
      <w:r w:rsidR="003225BB">
        <w:rPr>
          <w:rFonts w:ascii="Calibri" w:hAnsi="Calibri" w:cs="Calibri"/>
          <w:color w:val="000000"/>
        </w:rPr>
        <w:t xml:space="preserve"> </w:t>
      </w:r>
      <w:r w:rsidRPr="00040D6A">
        <w:rPr>
          <w:rFonts w:ascii="Calibri" w:hAnsi="Calibri" w:cs="Calibri"/>
          <w:color w:val="000000"/>
        </w:rPr>
        <w:t>relevant</w:t>
      </w:r>
      <w:r w:rsidR="003225BB">
        <w:rPr>
          <w:rFonts w:ascii="Calibri" w:hAnsi="Calibri" w:cs="Calibri"/>
          <w:color w:val="000000"/>
        </w:rPr>
        <w:t xml:space="preserve"> </w:t>
      </w:r>
      <w:r w:rsidRPr="00040D6A">
        <w:rPr>
          <w:rFonts w:ascii="Calibri" w:hAnsi="Calibri" w:cs="Calibri"/>
          <w:color w:val="000000"/>
        </w:rPr>
        <w:t>to</w:t>
      </w:r>
      <w:r w:rsidR="003225BB">
        <w:rPr>
          <w:rFonts w:ascii="Calibri" w:hAnsi="Calibri" w:cs="Calibri"/>
          <w:color w:val="000000"/>
        </w:rPr>
        <w:t xml:space="preserve"> </w:t>
      </w:r>
      <w:r w:rsidRPr="00040D6A">
        <w:rPr>
          <w:rFonts w:ascii="Calibri" w:hAnsi="Calibri" w:cs="Calibri"/>
          <w:color w:val="000000"/>
        </w:rPr>
        <w:t>U.S.</w:t>
      </w:r>
      <w:r w:rsidR="003225BB">
        <w:rPr>
          <w:rFonts w:ascii="Calibri" w:hAnsi="Calibri" w:cs="Calibri"/>
          <w:color w:val="000000"/>
        </w:rPr>
        <w:t xml:space="preserve"> </w:t>
      </w:r>
      <w:r w:rsidRPr="00040D6A">
        <w:rPr>
          <w:rFonts w:ascii="Calibri" w:hAnsi="Calibri" w:cs="Calibri"/>
          <w:color w:val="000000"/>
        </w:rPr>
        <w:t>and/or</w:t>
      </w:r>
      <w:r w:rsidR="003225BB">
        <w:rPr>
          <w:rFonts w:ascii="Calibri" w:hAnsi="Calibri" w:cs="Calibri"/>
          <w:color w:val="000000"/>
        </w:rPr>
        <w:t xml:space="preserve"> </w:t>
      </w:r>
      <w:r w:rsidRPr="00040D6A">
        <w:rPr>
          <w:rFonts w:ascii="Calibri" w:hAnsi="Calibri" w:cs="Calibri"/>
          <w:color w:val="000000"/>
        </w:rPr>
        <w:t>global</w:t>
      </w:r>
      <w:r w:rsidR="003225BB">
        <w:rPr>
          <w:rFonts w:ascii="Calibri" w:hAnsi="Calibri" w:cs="Calibri"/>
          <w:color w:val="000000"/>
        </w:rPr>
        <w:t xml:space="preserve"> </w:t>
      </w:r>
      <w:r w:rsidRPr="00040D6A">
        <w:rPr>
          <w:rFonts w:ascii="Calibri" w:hAnsi="Calibri" w:cs="Calibri"/>
          <w:color w:val="000000"/>
        </w:rPr>
        <w:t>history</w:t>
      </w:r>
      <w:r w:rsidR="003225BB">
        <w:rPr>
          <w:rFonts w:ascii="Calibri" w:hAnsi="Calibri" w:cs="Calibri"/>
          <w:b/>
          <w:bCs/>
          <w:color w:val="000000"/>
        </w:rPr>
        <w:t xml:space="preserve"> </w:t>
      </w:r>
      <w:r w:rsidR="000A0BCE" w:rsidRPr="00040D6A">
        <w:rPr>
          <w:rFonts w:ascii="Calibri" w:hAnsi="Calibri" w:cs="Calibri"/>
          <w:b/>
          <w:bCs/>
          <w:color w:val="000000"/>
        </w:rPr>
        <w:t>and</w:t>
      </w:r>
      <w:r w:rsidR="003225BB">
        <w:rPr>
          <w:rFonts w:ascii="Calibri" w:hAnsi="Calibri" w:cs="Calibri"/>
          <w:b/>
          <w:bCs/>
          <w:color w:val="000000"/>
        </w:rPr>
        <w:t xml:space="preserve"> </w:t>
      </w:r>
      <w:r w:rsidR="000A0BCE" w:rsidRPr="00040D6A">
        <w:rPr>
          <w:rFonts w:ascii="Calibri" w:hAnsi="Calibri" w:cs="Calibri"/>
          <w:b/>
          <w:bCs/>
          <w:color w:val="000000"/>
        </w:rPr>
        <w:t>texts</w:t>
      </w:r>
      <w:r w:rsidR="003225BB">
        <w:rPr>
          <w:rFonts w:ascii="Calibri" w:hAnsi="Calibri" w:cs="Calibri"/>
          <w:b/>
          <w:bCs/>
          <w:color w:val="000000"/>
        </w:rPr>
        <w:t xml:space="preserve"> </w:t>
      </w:r>
      <w:r w:rsidR="000A0BCE" w:rsidRPr="00040D6A">
        <w:rPr>
          <w:rFonts w:ascii="Calibri" w:hAnsi="Calibri" w:cs="Calibri"/>
          <w:b/>
          <w:bCs/>
          <w:color w:val="000000"/>
        </w:rPr>
        <w:t>proposing</w:t>
      </w:r>
      <w:r w:rsidR="003225BB">
        <w:rPr>
          <w:rFonts w:ascii="Calibri" w:hAnsi="Calibri" w:cs="Calibri"/>
          <w:b/>
          <w:bCs/>
          <w:color w:val="000000"/>
        </w:rPr>
        <w:t xml:space="preserve"> </w:t>
      </w:r>
      <w:r w:rsidR="000A0BCE" w:rsidRPr="00040D6A">
        <w:rPr>
          <w:rFonts w:ascii="Calibri" w:hAnsi="Calibri" w:cs="Calibri"/>
          <w:b/>
          <w:bCs/>
          <w:color w:val="000000"/>
        </w:rPr>
        <w:t>scientific</w:t>
      </w:r>
      <w:r w:rsidR="003225BB">
        <w:rPr>
          <w:rFonts w:ascii="Calibri" w:hAnsi="Calibri" w:cs="Calibri"/>
          <w:b/>
          <w:bCs/>
          <w:color w:val="000000"/>
        </w:rPr>
        <w:t xml:space="preserve"> </w:t>
      </w:r>
      <w:r w:rsidR="000A0BCE" w:rsidRPr="00040D6A">
        <w:rPr>
          <w:rFonts w:ascii="Calibri" w:hAnsi="Calibri" w:cs="Calibri"/>
          <w:b/>
          <w:bCs/>
          <w:color w:val="000000"/>
        </w:rPr>
        <w:t>or</w:t>
      </w:r>
      <w:r w:rsidR="003225BB">
        <w:rPr>
          <w:rFonts w:ascii="Calibri" w:hAnsi="Calibri" w:cs="Calibri"/>
          <w:b/>
          <w:bCs/>
          <w:color w:val="000000"/>
        </w:rPr>
        <w:t xml:space="preserve"> </w:t>
      </w:r>
      <w:r w:rsidR="000A0BCE" w:rsidRPr="00040D6A">
        <w:rPr>
          <w:rFonts w:ascii="Calibri" w:hAnsi="Calibri" w:cs="Calibri"/>
          <w:b/>
          <w:bCs/>
          <w:color w:val="000000"/>
        </w:rPr>
        <w:t>technical</w:t>
      </w:r>
      <w:r w:rsidR="003225BB">
        <w:rPr>
          <w:rFonts w:ascii="Calibri" w:hAnsi="Calibri" w:cs="Calibri"/>
          <w:b/>
          <w:bCs/>
          <w:color w:val="000000"/>
        </w:rPr>
        <w:t xml:space="preserve"> </w:t>
      </w:r>
      <w:r w:rsidR="000A0BCE" w:rsidRPr="00040D6A">
        <w:rPr>
          <w:rFonts w:ascii="Calibri" w:hAnsi="Calibri" w:cs="Calibri"/>
          <w:b/>
          <w:bCs/>
          <w:color w:val="000000"/>
        </w:rPr>
        <w:t>advancements.</w:t>
      </w:r>
      <w:r w:rsidR="00FD77E0">
        <w:rPr>
          <w:rFonts w:ascii="Calibri" w:hAnsi="Calibri" w:cs="Calibri"/>
          <w:b/>
          <w:bCs/>
          <w:color w:val="000000"/>
        </w:rPr>
        <w:t xml:space="preserve"> </w:t>
      </w:r>
      <w:r w:rsidR="00FD77E0" w:rsidRPr="59C681AE">
        <w:rPr>
          <w:rFonts w:ascii="Calibri" w:eastAsia="Calibri" w:hAnsi="Calibri" w:cs="Calibri"/>
          <w:b/>
          <w:color w:val="000000" w:themeColor="text1"/>
        </w:rPr>
        <w:t>(</w:t>
      </w:r>
      <w:r w:rsidR="00FD77E0">
        <w:rPr>
          <w:rFonts w:ascii="Calibri" w:eastAsia="Calibri" w:hAnsi="Calibri" w:cs="Calibri"/>
          <w:b/>
          <w:color w:val="000000" w:themeColor="text1"/>
        </w:rPr>
        <w:t xml:space="preserve">Students may </w:t>
      </w:r>
      <w:r w:rsidR="00FD77E0" w:rsidRPr="59C681AE">
        <w:rPr>
          <w:rFonts w:ascii="Calibri" w:eastAsia="Calibri" w:hAnsi="Calibri" w:cs="Calibri"/>
          <w:b/>
          <w:color w:val="000000" w:themeColor="text1"/>
        </w:rPr>
        <w:t xml:space="preserve">analyze </w:t>
      </w:r>
      <w:r w:rsidR="00FD77E0" w:rsidRPr="59C681AE">
        <w:rPr>
          <w:rFonts w:ascii="Calibri" w:eastAsia="Calibri" w:hAnsi="Calibri" w:cs="Calibri"/>
          <w:b/>
          <w:bCs/>
          <w:color w:val="000000" w:themeColor="text1"/>
        </w:rPr>
        <w:t>scientific</w:t>
      </w:r>
      <w:r w:rsidR="00FD77E0" w:rsidRPr="59C681AE">
        <w:rPr>
          <w:rFonts w:ascii="Calibri" w:eastAsia="Calibri" w:hAnsi="Calibri" w:cs="Calibri"/>
          <w:b/>
          <w:color w:val="000000" w:themeColor="text1"/>
        </w:rPr>
        <w:t xml:space="preserve"> and </w:t>
      </w:r>
      <w:r w:rsidR="00FD77E0" w:rsidRPr="59C681AE">
        <w:rPr>
          <w:rFonts w:ascii="Calibri" w:eastAsia="Calibri" w:hAnsi="Calibri" w:cs="Calibri"/>
          <w:b/>
          <w:bCs/>
          <w:color w:val="000000" w:themeColor="text1"/>
        </w:rPr>
        <w:t>related</w:t>
      </w:r>
      <w:r w:rsidR="00FD77E0" w:rsidRPr="59C681AE">
        <w:rPr>
          <w:rFonts w:ascii="Calibri" w:eastAsia="Calibri" w:hAnsi="Calibri" w:cs="Calibri"/>
          <w:b/>
          <w:color w:val="000000" w:themeColor="text1"/>
        </w:rPr>
        <w:t xml:space="preserve"> informational texts for evidence-based explanations </w:t>
      </w:r>
      <w:r w:rsidR="00FD77E0" w:rsidRPr="59C681AE">
        <w:rPr>
          <w:rFonts w:ascii="Calibri" w:eastAsia="Calibri" w:hAnsi="Calibri" w:cs="Calibri"/>
          <w:b/>
          <w:bCs/>
          <w:color w:val="000000" w:themeColor="text1"/>
        </w:rPr>
        <w:t>for how</w:t>
      </w:r>
      <w:r w:rsidR="00FD77E0" w:rsidRPr="59C681AE">
        <w:rPr>
          <w:rFonts w:ascii="Calibri" w:eastAsia="Calibri" w:hAnsi="Calibri" w:cs="Calibri"/>
          <w:b/>
          <w:color w:val="000000" w:themeColor="text1"/>
        </w:rPr>
        <w:t xml:space="preserve"> the </w:t>
      </w:r>
      <w:r w:rsidR="00FD77E0" w:rsidRPr="59C681AE">
        <w:rPr>
          <w:rFonts w:ascii="Calibri" w:eastAsia="Calibri" w:hAnsi="Calibri" w:cs="Calibri"/>
          <w:b/>
          <w:bCs/>
          <w:color w:val="000000" w:themeColor="text1"/>
        </w:rPr>
        <w:t>availability</w:t>
      </w:r>
      <w:r w:rsidR="00FD77E0" w:rsidRPr="59C681AE">
        <w:rPr>
          <w:rFonts w:ascii="Calibri" w:eastAsia="Calibri" w:hAnsi="Calibri" w:cs="Calibri"/>
          <w:b/>
          <w:color w:val="000000" w:themeColor="text1"/>
        </w:rPr>
        <w:t xml:space="preserve"> of </w:t>
      </w:r>
      <w:r w:rsidR="00FD77E0" w:rsidRPr="59C681AE">
        <w:rPr>
          <w:rFonts w:ascii="Calibri" w:eastAsia="Calibri" w:hAnsi="Calibri" w:cs="Calibri"/>
          <w:b/>
          <w:bCs/>
          <w:color w:val="000000" w:themeColor="text1"/>
        </w:rPr>
        <w:t>natural resources, occurrence of natural hazards,</w:t>
      </w:r>
      <w:r w:rsidR="00FD77E0" w:rsidRPr="59C681AE">
        <w:rPr>
          <w:rFonts w:ascii="Calibri" w:eastAsia="Calibri" w:hAnsi="Calibri" w:cs="Calibri"/>
          <w:b/>
          <w:color w:val="000000" w:themeColor="text1"/>
        </w:rPr>
        <w:t xml:space="preserve"> and </w:t>
      </w:r>
      <w:r w:rsidR="00FD77E0" w:rsidRPr="59C681AE">
        <w:rPr>
          <w:rFonts w:ascii="Calibri" w:eastAsia="Calibri" w:hAnsi="Calibri" w:cs="Calibri"/>
          <w:b/>
          <w:bCs/>
          <w:color w:val="000000" w:themeColor="text1"/>
        </w:rPr>
        <w:t>changes</w:t>
      </w:r>
      <w:r w:rsidR="00FD77E0" w:rsidRPr="59C681AE">
        <w:rPr>
          <w:rFonts w:ascii="Calibri" w:eastAsia="Calibri" w:hAnsi="Calibri" w:cs="Calibri"/>
          <w:b/>
          <w:color w:val="000000" w:themeColor="text1"/>
        </w:rPr>
        <w:t xml:space="preserve"> in </w:t>
      </w:r>
      <w:r w:rsidR="00FD77E0" w:rsidRPr="59C681AE">
        <w:rPr>
          <w:rFonts w:ascii="Calibri" w:eastAsia="Calibri" w:hAnsi="Calibri" w:cs="Calibri"/>
          <w:b/>
          <w:bCs/>
          <w:color w:val="000000" w:themeColor="text1"/>
        </w:rPr>
        <w:t>climate have influenced human activity</w:t>
      </w:r>
      <w:r w:rsidR="00FD77E0" w:rsidRPr="59C681AE">
        <w:rPr>
          <w:rFonts w:ascii="Calibri" w:eastAsia="Calibri" w:hAnsi="Calibri" w:cs="Calibri"/>
          <w:b/>
          <w:color w:val="000000" w:themeColor="text1"/>
        </w:rPr>
        <w:t>.)</w:t>
      </w:r>
      <w:r w:rsidR="00FD77E0">
        <w:rPr>
          <w:rFonts w:ascii="Calibri" w:hAnsi="Calibri" w:cs="Calibri"/>
          <w:b/>
          <w:bCs/>
          <w:color w:val="000000"/>
        </w:rPr>
        <w:t xml:space="preserve"> </w:t>
      </w:r>
      <w:r w:rsidR="00364081">
        <w:rPr>
          <w:rStyle w:val="FootnoteReference"/>
          <w:rFonts w:ascii="Calibri" w:hAnsi="Calibri" w:cs="Calibri"/>
          <w:color w:val="000000"/>
        </w:rPr>
        <w:footnoteReference w:id="166"/>
      </w:r>
      <w:r w:rsidR="00915983">
        <w:rPr>
          <w:rFonts w:ascii="Calibri" w:hAnsi="Calibri" w:cs="Calibri"/>
          <w:b/>
          <w:bCs/>
          <w:color w:val="000000"/>
        </w:rPr>
        <w:t xml:space="preserve"> </w:t>
      </w:r>
      <w:r w:rsidR="00915983">
        <w:rPr>
          <w:noProof/>
        </w:rPr>
        <w:drawing>
          <wp:inline distT="0" distB="0" distL="0" distR="0" wp14:anchorId="5BDB3360" wp14:editId="2B851EFF">
            <wp:extent cx="262719" cy="238836"/>
            <wp:effectExtent l="0" t="0" r="4445" b="8890"/>
            <wp:docPr id="1620851525" name="Picture 1620851525" descr="This icon indicates that the performance expectation is being highlighted for inclusion in an interdisciplinary climate change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51525" name="Picture 1620851525" descr="This icon indicates that the performance expectation is being highlighted for inclusion in an interdisciplinary climate change unit.">
                      <a:extLst>
                        <a:ext uri="{C183D7F6-B498-43B3-948B-1728B52AA6E4}">
                          <adec:decorative xmlns:adec="http://schemas.microsoft.com/office/drawing/2017/decorative" val="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3868" cy="239881"/>
                    </a:xfrm>
                    <a:prstGeom prst="rect">
                      <a:avLst/>
                    </a:prstGeom>
                    <a:noFill/>
                  </pic:spPr>
                </pic:pic>
              </a:graphicData>
            </a:graphic>
          </wp:inline>
        </w:drawing>
      </w:r>
      <w:r w:rsidR="00DB1760">
        <w:rPr>
          <w:rFonts w:ascii="Calibri" w:hAnsi="Calibri" w:cs="Calibri"/>
          <w:b/>
          <w:bCs/>
          <w:color w:val="000000"/>
        </w:rPr>
        <w:br w:type="page"/>
      </w:r>
    </w:p>
    <w:p w14:paraId="1DB59D18" w14:textId="470AC17A" w:rsidR="00AE31F0" w:rsidRDefault="00AE31F0" w:rsidP="00AD7B0A">
      <w:pPr>
        <w:pStyle w:val="Heading3"/>
      </w:pPr>
      <w:bookmarkStart w:id="87" w:name="_Toc130971605"/>
      <w:r w:rsidRPr="00AD7B0A">
        <w:lastRenderedPageBreak/>
        <w:t>Writing</w:t>
      </w:r>
      <w:r w:rsidR="003225BB" w:rsidRPr="00AD7B0A">
        <w:t xml:space="preserve"> </w:t>
      </w:r>
      <w:r w:rsidRPr="00AD7B0A">
        <w:t>Domain</w:t>
      </w:r>
      <w:bookmarkEnd w:id="87"/>
    </w:p>
    <w:p w14:paraId="02AD3D37" w14:textId="16AFF915" w:rsidR="007452EA" w:rsidRPr="007452EA" w:rsidRDefault="007452EA" w:rsidP="007452EA">
      <w:pPr>
        <w:pStyle w:val="new"/>
      </w:pPr>
      <w:r w:rsidRPr="00871C04">
        <w:t xml:space="preserve">{For the </w:t>
      </w:r>
      <w:r>
        <w:t>all of the grade 11–12 writing domain standards, the two letters after "W" in the codes are new. For example, in W.AW.11–12.1, "AW" is new.}</w:t>
      </w:r>
    </w:p>
    <w:p w14:paraId="6938AABA" w14:textId="716421F8" w:rsidR="002F3A2E" w:rsidRPr="003C3FA2" w:rsidRDefault="002F3A2E" w:rsidP="00A93C77">
      <w:pPr>
        <w:spacing w:after="120"/>
        <w:rPr>
          <w:rFonts w:ascii="Calibri" w:hAnsi="Calibri"/>
        </w:rPr>
      </w:pPr>
      <w:r w:rsidRPr="3570602D">
        <w:rPr>
          <w:rFonts w:ascii="Calibri" w:hAnsi="Calibri"/>
        </w:rPr>
        <w:t>W.</w:t>
      </w:r>
      <w:r w:rsidR="00BD5BDB" w:rsidRPr="3570602D">
        <w:rPr>
          <w:b/>
          <w:bCs/>
        </w:rPr>
        <w:t>AW.</w:t>
      </w:r>
      <w:r w:rsidR="002F7230" w:rsidRPr="3570602D">
        <w:rPr>
          <w:rFonts w:ascii="Calibri" w:hAnsi="Calibri"/>
        </w:rPr>
        <w:t>11–12</w:t>
      </w:r>
      <w:r w:rsidRPr="3570602D">
        <w:rPr>
          <w:rFonts w:ascii="Calibri" w:hAnsi="Calibri"/>
        </w:rPr>
        <w:t>.1.</w:t>
      </w:r>
      <w:r w:rsidR="003225BB" w:rsidRPr="3570602D">
        <w:rPr>
          <w:rFonts w:ascii="Calibri" w:hAnsi="Calibri"/>
        </w:rPr>
        <w:t xml:space="preserve"> </w:t>
      </w:r>
      <w:r w:rsidRPr="3570602D">
        <w:rPr>
          <w:rFonts w:ascii="Calibri" w:hAnsi="Calibri"/>
        </w:rPr>
        <w:t>Write</w:t>
      </w:r>
      <w:r w:rsidR="003225BB" w:rsidRPr="3570602D">
        <w:rPr>
          <w:rFonts w:ascii="Calibri" w:hAnsi="Calibri"/>
        </w:rPr>
        <w:t xml:space="preserve"> </w:t>
      </w:r>
      <w:r w:rsidRPr="3570602D">
        <w:rPr>
          <w:rFonts w:ascii="Calibri" w:hAnsi="Calibri"/>
        </w:rPr>
        <w:t>arguments</w:t>
      </w:r>
      <w:r w:rsidR="003225BB" w:rsidRPr="3570602D">
        <w:rPr>
          <w:rFonts w:ascii="Calibri" w:hAnsi="Calibri"/>
        </w:rPr>
        <w:t xml:space="preserve"> </w:t>
      </w:r>
      <w:r w:rsidRPr="3570602D">
        <w:rPr>
          <w:rFonts w:ascii="Calibri" w:hAnsi="Calibri"/>
        </w:rPr>
        <w:t>to</w:t>
      </w:r>
      <w:r w:rsidR="003225BB" w:rsidRPr="3570602D">
        <w:rPr>
          <w:rFonts w:ascii="Calibri" w:hAnsi="Calibri"/>
        </w:rPr>
        <w:t xml:space="preserve"> </w:t>
      </w:r>
      <w:r w:rsidRPr="3570602D">
        <w:rPr>
          <w:rFonts w:ascii="Calibri" w:hAnsi="Calibri"/>
        </w:rPr>
        <w:t>support</w:t>
      </w:r>
      <w:r w:rsidR="003225BB" w:rsidRPr="3570602D">
        <w:rPr>
          <w:rFonts w:ascii="Calibri" w:hAnsi="Calibri"/>
        </w:rPr>
        <w:t xml:space="preserve"> </w:t>
      </w:r>
      <w:r w:rsidRPr="3570602D">
        <w:rPr>
          <w:rFonts w:ascii="Calibri" w:hAnsi="Calibri"/>
        </w:rPr>
        <w:t>claims</w:t>
      </w:r>
      <w:r w:rsidR="003225BB" w:rsidRPr="3570602D">
        <w:rPr>
          <w:rFonts w:ascii="Calibri" w:hAnsi="Calibri"/>
        </w:rPr>
        <w:t xml:space="preserve"> </w:t>
      </w:r>
      <w:r w:rsidRPr="3570602D">
        <w:rPr>
          <w:rFonts w:ascii="Calibri" w:hAnsi="Calibri"/>
        </w:rPr>
        <w:t>in</w:t>
      </w:r>
      <w:r w:rsidR="003225BB" w:rsidRPr="3570602D">
        <w:rPr>
          <w:rFonts w:ascii="Calibri" w:hAnsi="Calibri"/>
        </w:rPr>
        <w:t xml:space="preserve"> </w:t>
      </w:r>
      <w:r w:rsidRPr="3570602D">
        <w:rPr>
          <w:rFonts w:ascii="Calibri" w:hAnsi="Calibri"/>
        </w:rPr>
        <w:t>an</w:t>
      </w:r>
      <w:r w:rsidR="003225BB" w:rsidRPr="3570602D">
        <w:rPr>
          <w:rFonts w:ascii="Calibri" w:hAnsi="Calibri"/>
        </w:rPr>
        <w:t xml:space="preserve"> </w:t>
      </w:r>
      <w:r w:rsidRPr="3570602D">
        <w:rPr>
          <w:rFonts w:ascii="Calibri" w:hAnsi="Calibri"/>
        </w:rPr>
        <w:t>analysis</w:t>
      </w:r>
      <w:r w:rsidR="003225BB" w:rsidRPr="3570602D">
        <w:rPr>
          <w:rFonts w:ascii="Calibri" w:hAnsi="Calibri"/>
        </w:rPr>
        <w:t xml:space="preserve"> </w:t>
      </w:r>
      <w:r w:rsidRPr="3570602D">
        <w:rPr>
          <w:rFonts w:ascii="Calibri" w:hAnsi="Calibri"/>
        </w:rPr>
        <w:t>of</w:t>
      </w:r>
      <w:r w:rsidR="003225BB" w:rsidRPr="3570602D">
        <w:rPr>
          <w:rFonts w:ascii="Calibri" w:hAnsi="Calibri"/>
        </w:rPr>
        <w:t xml:space="preserve"> </w:t>
      </w:r>
      <w:r w:rsidRPr="3570602D">
        <w:rPr>
          <w:rFonts w:ascii="Calibri" w:hAnsi="Calibri"/>
        </w:rPr>
        <w:t>substantive</w:t>
      </w:r>
      <w:r w:rsidR="003225BB" w:rsidRPr="3570602D">
        <w:rPr>
          <w:rFonts w:ascii="Calibri" w:hAnsi="Calibri"/>
        </w:rPr>
        <w:t xml:space="preserve"> </w:t>
      </w:r>
      <w:r w:rsidRPr="3570602D">
        <w:rPr>
          <w:rFonts w:ascii="Calibri" w:hAnsi="Calibri"/>
        </w:rPr>
        <w:t>topics</w:t>
      </w:r>
      <w:r w:rsidR="003225BB" w:rsidRPr="3570602D">
        <w:rPr>
          <w:rFonts w:ascii="Calibri" w:hAnsi="Calibri"/>
        </w:rPr>
        <w:t xml:space="preserve"> </w:t>
      </w:r>
      <w:r w:rsidRPr="3570602D">
        <w:rPr>
          <w:rFonts w:ascii="Calibri" w:hAnsi="Calibri"/>
        </w:rPr>
        <w:t>or</w:t>
      </w:r>
      <w:r w:rsidR="003225BB" w:rsidRPr="3570602D">
        <w:rPr>
          <w:rFonts w:ascii="Calibri" w:hAnsi="Calibri"/>
        </w:rPr>
        <w:t xml:space="preserve"> </w:t>
      </w:r>
      <w:r w:rsidRPr="3570602D">
        <w:rPr>
          <w:rFonts w:ascii="Calibri" w:hAnsi="Calibri"/>
        </w:rPr>
        <w:t>texts,</w:t>
      </w:r>
      <w:r w:rsidR="003225BB" w:rsidRPr="3570602D">
        <w:rPr>
          <w:rFonts w:ascii="Calibri" w:hAnsi="Calibri"/>
        </w:rPr>
        <w:t xml:space="preserve"> </w:t>
      </w:r>
      <w:r w:rsidRPr="3570602D">
        <w:rPr>
          <w:rFonts w:ascii="Calibri" w:hAnsi="Calibri"/>
        </w:rPr>
        <w:t>using</w:t>
      </w:r>
      <w:r w:rsidR="003225BB" w:rsidRPr="3570602D">
        <w:rPr>
          <w:rFonts w:ascii="Calibri" w:hAnsi="Calibri"/>
        </w:rPr>
        <w:t xml:space="preserve"> </w:t>
      </w:r>
      <w:r w:rsidRPr="3570602D">
        <w:rPr>
          <w:rFonts w:ascii="Calibri" w:hAnsi="Calibri"/>
        </w:rPr>
        <w:t>valid</w:t>
      </w:r>
      <w:r w:rsidR="003225BB" w:rsidRPr="3570602D">
        <w:rPr>
          <w:rFonts w:ascii="Calibri" w:hAnsi="Calibri"/>
        </w:rPr>
        <w:t xml:space="preserve"> </w:t>
      </w:r>
      <w:r w:rsidRPr="3570602D">
        <w:rPr>
          <w:rFonts w:ascii="Calibri" w:hAnsi="Calibri"/>
        </w:rPr>
        <w:t>reasoning</w:t>
      </w:r>
      <w:r w:rsidR="003225BB" w:rsidRPr="3570602D">
        <w:rPr>
          <w:rFonts w:ascii="Calibri" w:hAnsi="Calibri"/>
        </w:rPr>
        <w:t xml:space="preserve"> </w:t>
      </w:r>
      <w:r w:rsidRPr="3570602D">
        <w:rPr>
          <w:rFonts w:ascii="Calibri" w:hAnsi="Calibri"/>
        </w:rPr>
        <w:t>and</w:t>
      </w:r>
      <w:r w:rsidR="003225BB" w:rsidRPr="3570602D">
        <w:rPr>
          <w:rFonts w:ascii="Calibri" w:hAnsi="Calibri"/>
        </w:rPr>
        <w:t xml:space="preserve"> </w:t>
      </w:r>
      <w:r w:rsidRPr="3570602D">
        <w:rPr>
          <w:rFonts w:ascii="Calibri" w:hAnsi="Calibri"/>
        </w:rPr>
        <w:t>relevant</w:t>
      </w:r>
      <w:r w:rsidR="003225BB" w:rsidRPr="3570602D">
        <w:rPr>
          <w:rFonts w:ascii="Calibri" w:hAnsi="Calibri"/>
        </w:rPr>
        <w:t xml:space="preserve"> </w:t>
      </w:r>
      <w:r w:rsidRPr="3570602D">
        <w:rPr>
          <w:rFonts w:ascii="Calibri" w:hAnsi="Calibri"/>
        </w:rPr>
        <w:t>and</w:t>
      </w:r>
      <w:r w:rsidR="003225BB" w:rsidRPr="3570602D">
        <w:rPr>
          <w:rFonts w:ascii="Calibri" w:hAnsi="Calibri"/>
        </w:rPr>
        <w:t xml:space="preserve"> </w:t>
      </w:r>
      <w:r w:rsidRPr="3570602D">
        <w:rPr>
          <w:rFonts w:ascii="Calibri" w:hAnsi="Calibri"/>
        </w:rPr>
        <w:t>sufficient</w:t>
      </w:r>
      <w:r w:rsidR="003225BB" w:rsidRPr="3570602D">
        <w:rPr>
          <w:rFonts w:ascii="Calibri" w:hAnsi="Calibri"/>
        </w:rPr>
        <w:t xml:space="preserve"> </w:t>
      </w:r>
      <w:r w:rsidRPr="3570602D">
        <w:rPr>
          <w:rFonts w:ascii="Calibri" w:hAnsi="Calibri"/>
        </w:rPr>
        <w:t>evidence.</w:t>
      </w:r>
      <w:r w:rsidR="003225BB" w:rsidRPr="3570602D">
        <w:rPr>
          <w:rFonts w:ascii="Calibri" w:hAnsi="Calibri"/>
        </w:rPr>
        <w:t xml:space="preserve"> </w:t>
      </w:r>
    </w:p>
    <w:p w14:paraId="3DFA9556" w14:textId="22567390" w:rsidR="002F3A2E" w:rsidRPr="00A93C77" w:rsidRDefault="002F3A2E" w:rsidP="00AB3CAC">
      <w:pPr>
        <w:pStyle w:val="ListParagraph"/>
        <w:numPr>
          <w:ilvl w:val="0"/>
          <w:numId w:val="142"/>
        </w:numPr>
        <w:spacing w:after="120"/>
        <w:ind w:left="1080"/>
        <w:contextualSpacing w:val="0"/>
        <w:rPr>
          <w:rFonts w:ascii="Calibri" w:hAnsi="Calibri"/>
        </w:rPr>
      </w:pPr>
      <w:r w:rsidRPr="00A93C77">
        <w:rPr>
          <w:rFonts w:ascii="Calibri" w:hAnsi="Calibri"/>
        </w:rPr>
        <w:t>Introduce</w:t>
      </w:r>
      <w:r w:rsidR="003225BB" w:rsidRPr="00A93C77">
        <w:rPr>
          <w:rFonts w:ascii="Calibri" w:hAnsi="Calibri"/>
        </w:rPr>
        <w:t xml:space="preserve"> </w:t>
      </w:r>
      <w:r w:rsidRPr="00A93C77">
        <w:rPr>
          <w:rFonts w:ascii="Calibri" w:hAnsi="Calibri"/>
        </w:rPr>
        <w:t>precise,</w:t>
      </w:r>
      <w:r w:rsidR="003225BB" w:rsidRPr="00A93C77">
        <w:rPr>
          <w:rFonts w:ascii="Calibri" w:hAnsi="Calibri"/>
        </w:rPr>
        <w:t xml:space="preserve"> </w:t>
      </w:r>
      <w:r w:rsidRPr="00A93C77">
        <w:rPr>
          <w:rFonts w:ascii="Calibri" w:hAnsi="Calibri"/>
        </w:rPr>
        <w:t>knowledgeable</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establish</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significance</w:t>
      </w:r>
      <w:r w:rsidR="003225BB" w:rsidRPr="00A93C77">
        <w:rPr>
          <w:rFonts w:ascii="Calibri" w:hAnsi="Calibri"/>
        </w:rPr>
        <w:t xml:space="preserve"> </w:t>
      </w:r>
      <w:r w:rsidRPr="00A93C77">
        <w:rPr>
          <w:rFonts w:ascii="Calibri" w:hAnsi="Calibri"/>
        </w:rPr>
        <w:t>of</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distinguish</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from</w:t>
      </w:r>
      <w:r w:rsidR="003225BB" w:rsidRPr="00A93C77">
        <w:rPr>
          <w:rFonts w:ascii="Calibri" w:hAnsi="Calibri"/>
        </w:rPr>
        <w:t xml:space="preserve"> </w:t>
      </w:r>
      <w:r w:rsidRPr="00A93C77">
        <w:rPr>
          <w:rFonts w:ascii="Calibri" w:hAnsi="Calibri"/>
        </w:rPr>
        <w:t>alternate</w:t>
      </w:r>
      <w:r w:rsidR="003225BB" w:rsidRPr="00A93C77">
        <w:rPr>
          <w:rFonts w:ascii="Calibri" w:hAnsi="Calibri"/>
        </w:rPr>
        <w:t xml:space="preserve"> </w:t>
      </w:r>
      <w:r w:rsidRPr="00A93C77">
        <w:rPr>
          <w:rFonts w:ascii="Calibri" w:hAnsi="Calibri"/>
        </w:rPr>
        <w:t>or</w:t>
      </w:r>
      <w:r w:rsidR="003225BB" w:rsidRPr="00A93C77">
        <w:rPr>
          <w:rFonts w:ascii="Calibri" w:hAnsi="Calibri"/>
        </w:rPr>
        <w:t xml:space="preserve"> </w:t>
      </w:r>
      <w:r w:rsidRPr="00A93C77">
        <w:rPr>
          <w:rFonts w:ascii="Calibri" w:hAnsi="Calibri"/>
        </w:rPr>
        <w:t>opposing</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create</w:t>
      </w:r>
      <w:r w:rsidR="003225BB" w:rsidRPr="00A93C77">
        <w:rPr>
          <w:rFonts w:ascii="Calibri" w:hAnsi="Calibri"/>
        </w:rPr>
        <w:t xml:space="preserve"> </w:t>
      </w:r>
      <w:r w:rsidRPr="00A93C77">
        <w:rPr>
          <w:rFonts w:ascii="Calibri" w:hAnsi="Calibri"/>
        </w:rPr>
        <w:t>an</w:t>
      </w:r>
      <w:r w:rsidR="003225BB" w:rsidRPr="00A93C77">
        <w:rPr>
          <w:rFonts w:ascii="Calibri" w:hAnsi="Calibri"/>
        </w:rPr>
        <w:t xml:space="preserve"> </w:t>
      </w:r>
      <w:r w:rsidRPr="00A93C77">
        <w:rPr>
          <w:rFonts w:ascii="Calibri" w:hAnsi="Calibri"/>
        </w:rPr>
        <w:t>organization</w:t>
      </w:r>
      <w:r w:rsidR="003225BB" w:rsidRPr="00A93C77">
        <w:rPr>
          <w:rFonts w:ascii="Calibri" w:hAnsi="Calibri"/>
        </w:rPr>
        <w:t xml:space="preserve"> </w:t>
      </w:r>
      <w:r w:rsidRPr="00A93C77">
        <w:rPr>
          <w:rFonts w:ascii="Calibri" w:hAnsi="Calibri"/>
        </w:rPr>
        <w:t>that</w:t>
      </w:r>
      <w:r w:rsidR="003225BB" w:rsidRPr="00A93C77">
        <w:rPr>
          <w:rFonts w:ascii="Calibri" w:hAnsi="Calibri"/>
        </w:rPr>
        <w:t xml:space="preserve"> </w:t>
      </w:r>
      <w:r w:rsidRPr="00A93C77">
        <w:rPr>
          <w:rFonts w:ascii="Calibri" w:hAnsi="Calibri"/>
        </w:rPr>
        <w:t>logically</w:t>
      </w:r>
      <w:r w:rsidR="003225BB" w:rsidRPr="00A93C77">
        <w:rPr>
          <w:rFonts w:ascii="Calibri" w:hAnsi="Calibri"/>
        </w:rPr>
        <w:t xml:space="preserve"> </w:t>
      </w:r>
      <w:r w:rsidRPr="00A93C77">
        <w:rPr>
          <w:rFonts w:ascii="Calibri" w:hAnsi="Calibri"/>
        </w:rPr>
        <w:t>sequences</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counterclaims,</w:t>
      </w:r>
      <w:r w:rsidR="003225BB" w:rsidRPr="00A93C77">
        <w:rPr>
          <w:rFonts w:ascii="Calibri" w:hAnsi="Calibri"/>
        </w:rPr>
        <w:t xml:space="preserve"> </w:t>
      </w:r>
      <w:r w:rsidRPr="00A93C77">
        <w:rPr>
          <w:rFonts w:ascii="Calibri" w:hAnsi="Calibri"/>
        </w:rPr>
        <w:t>reasons,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evidence.</w:t>
      </w:r>
      <w:r w:rsidR="003225BB" w:rsidRPr="00A93C77">
        <w:rPr>
          <w:rFonts w:ascii="Calibri" w:hAnsi="Calibri"/>
        </w:rPr>
        <w:t xml:space="preserve"> </w:t>
      </w:r>
    </w:p>
    <w:p w14:paraId="513FD012" w14:textId="50E3A64F" w:rsidR="002F3A2E" w:rsidRPr="00A93C77" w:rsidRDefault="002F3A2E" w:rsidP="00AB3CAC">
      <w:pPr>
        <w:pStyle w:val="ListParagraph"/>
        <w:numPr>
          <w:ilvl w:val="0"/>
          <w:numId w:val="142"/>
        </w:numPr>
        <w:spacing w:after="120"/>
        <w:ind w:left="1080"/>
        <w:contextualSpacing w:val="0"/>
        <w:rPr>
          <w:rFonts w:ascii="Calibri" w:hAnsi="Calibri"/>
        </w:rPr>
      </w:pPr>
      <w:r w:rsidRPr="00A93C77">
        <w:rPr>
          <w:rFonts w:ascii="Calibri" w:hAnsi="Calibri"/>
        </w:rPr>
        <w:t>Develop</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counterclaims</w:t>
      </w:r>
      <w:r w:rsidR="003225BB" w:rsidRPr="00A93C77">
        <w:rPr>
          <w:rFonts w:ascii="Calibri" w:hAnsi="Calibri"/>
        </w:rPr>
        <w:t xml:space="preserve"> </w:t>
      </w:r>
      <w:r w:rsidRPr="00A93C77">
        <w:rPr>
          <w:rFonts w:ascii="Calibri" w:hAnsi="Calibri"/>
        </w:rPr>
        <w:t>avoiding</w:t>
      </w:r>
      <w:r w:rsidR="003225BB" w:rsidRPr="00A93C77">
        <w:rPr>
          <w:rFonts w:ascii="Calibri" w:hAnsi="Calibri"/>
        </w:rPr>
        <w:t xml:space="preserve"> </w:t>
      </w:r>
      <w:r w:rsidRPr="00A93C77">
        <w:rPr>
          <w:rFonts w:ascii="Calibri" w:hAnsi="Calibri"/>
        </w:rPr>
        <w:t>common</w:t>
      </w:r>
      <w:r w:rsidR="003225BB" w:rsidRPr="00A93C77">
        <w:rPr>
          <w:rFonts w:ascii="Calibri" w:hAnsi="Calibri"/>
        </w:rPr>
        <w:t xml:space="preserve"> </w:t>
      </w:r>
      <w:r w:rsidRPr="00A93C77">
        <w:rPr>
          <w:rFonts w:ascii="Calibri" w:hAnsi="Calibri"/>
        </w:rPr>
        <w:t>logical</w:t>
      </w:r>
      <w:r w:rsidR="003225BB" w:rsidRPr="00A93C77">
        <w:rPr>
          <w:rFonts w:ascii="Calibri" w:hAnsi="Calibri"/>
        </w:rPr>
        <w:t xml:space="preserve"> </w:t>
      </w:r>
      <w:r w:rsidRPr="00A93C77">
        <w:rPr>
          <w:rFonts w:ascii="Calibri" w:hAnsi="Calibri"/>
        </w:rPr>
        <w:t>fallacies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using</w:t>
      </w:r>
      <w:r w:rsidR="003225BB" w:rsidRPr="00A93C77">
        <w:rPr>
          <w:rFonts w:ascii="Calibri" w:hAnsi="Calibri"/>
        </w:rPr>
        <w:t xml:space="preserve"> </w:t>
      </w:r>
      <w:r w:rsidRPr="00A93C77">
        <w:rPr>
          <w:rFonts w:ascii="Calibri" w:hAnsi="Calibri"/>
        </w:rPr>
        <w:t>sound</w:t>
      </w:r>
      <w:r w:rsidR="003225BB" w:rsidRPr="00A93C77">
        <w:rPr>
          <w:rFonts w:ascii="Calibri" w:hAnsi="Calibri"/>
        </w:rPr>
        <w:t xml:space="preserve"> </w:t>
      </w:r>
      <w:r w:rsidRPr="00A93C77">
        <w:rPr>
          <w:rFonts w:ascii="Calibri" w:hAnsi="Calibri"/>
        </w:rPr>
        <w:t>reasoning</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thoroughly,</w:t>
      </w:r>
      <w:r w:rsidR="003225BB" w:rsidRPr="00A93C77">
        <w:rPr>
          <w:rFonts w:ascii="Calibri" w:hAnsi="Calibri"/>
        </w:rPr>
        <w:t xml:space="preserve"> </w:t>
      </w:r>
      <w:r w:rsidRPr="00A93C77">
        <w:rPr>
          <w:rFonts w:ascii="Calibri" w:hAnsi="Calibri"/>
        </w:rPr>
        <w:t>supplying</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most</w:t>
      </w:r>
      <w:r w:rsidR="003225BB" w:rsidRPr="00A93C77">
        <w:rPr>
          <w:rFonts w:ascii="Calibri" w:hAnsi="Calibri"/>
        </w:rPr>
        <w:t xml:space="preserve"> </w:t>
      </w:r>
      <w:r w:rsidRPr="00A93C77">
        <w:rPr>
          <w:rFonts w:ascii="Calibri" w:hAnsi="Calibri"/>
        </w:rPr>
        <w:t>relevant</w:t>
      </w:r>
      <w:r w:rsidR="003225BB" w:rsidRPr="00A93C77">
        <w:rPr>
          <w:rFonts w:ascii="Calibri" w:hAnsi="Calibri"/>
        </w:rPr>
        <w:t xml:space="preserve"> </w:t>
      </w:r>
      <w:r w:rsidRPr="00A93C77">
        <w:rPr>
          <w:rFonts w:ascii="Calibri" w:hAnsi="Calibri"/>
        </w:rPr>
        <w:t>evidence</w:t>
      </w:r>
      <w:r w:rsidR="003225BB" w:rsidRPr="00A93C77">
        <w:rPr>
          <w:rFonts w:ascii="Calibri" w:hAnsi="Calibri"/>
        </w:rPr>
        <w:t xml:space="preserve"> </w:t>
      </w:r>
      <w:r w:rsidRPr="00A93C77">
        <w:rPr>
          <w:rFonts w:ascii="Calibri" w:hAnsi="Calibri"/>
        </w:rPr>
        <w:t>for</w:t>
      </w:r>
      <w:r w:rsidR="003225BB" w:rsidRPr="00A93C77">
        <w:rPr>
          <w:rFonts w:ascii="Calibri" w:hAnsi="Calibri"/>
        </w:rPr>
        <w:t xml:space="preserve"> </w:t>
      </w:r>
      <w:r w:rsidRPr="00A93C77">
        <w:rPr>
          <w:rFonts w:ascii="Calibri" w:hAnsi="Calibri"/>
        </w:rPr>
        <w:t>each</w:t>
      </w:r>
      <w:r w:rsidR="003225BB" w:rsidRPr="00A93C77">
        <w:rPr>
          <w:rFonts w:ascii="Calibri" w:hAnsi="Calibri"/>
        </w:rPr>
        <w:t xml:space="preserve"> </w:t>
      </w:r>
      <w:r w:rsidRPr="00A93C77">
        <w:rPr>
          <w:rFonts w:ascii="Calibri" w:hAnsi="Calibri"/>
        </w:rPr>
        <w:t>while</w:t>
      </w:r>
      <w:r w:rsidR="003225BB" w:rsidRPr="00A93C77">
        <w:rPr>
          <w:rFonts w:ascii="Calibri" w:hAnsi="Calibri"/>
        </w:rPr>
        <w:t xml:space="preserve"> </w:t>
      </w:r>
      <w:r w:rsidRPr="00A93C77">
        <w:rPr>
          <w:rFonts w:ascii="Calibri" w:hAnsi="Calibri"/>
        </w:rPr>
        <w:t>pointing</w:t>
      </w:r>
      <w:r w:rsidR="003225BB" w:rsidRPr="00A93C77">
        <w:rPr>
          <w:rFonts w:ascii="Calibri" w:hAnsi="Calibri"/>
        </w:rPr>
        <w:t xml:space="preserve"> </w:t>
      </w:r>
      <w:r w:rsidRPr="00A93C77">
        <w:rPr>
          <w:rFonts w:ascii="Calibri" w:hAnsi="Calibri"/>
        </w:rPr>
        <w:t>out</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strengths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limitations</w:t>
      </w:r>
      <w:r w:rsidR="003225BB" w:rsidRPr="00A93C77">
        <w:rPr>
          <w:rFonts w:ascii="Calibri" w:hAnsi="Calibri"/>
        </w:rPr>
        <w:t xml:space="preserve"> </w:t>
      </w:r>
      <w:r w:rsidRPr="00A93C77">
        <w:rPr>
          <w:rFonts w:ascii="Calibri" w:hAnsi="Calibri"/>
        </w:rPr>
        <w:t>of</w:t>
      </w:r>
      <w:r w:rsidR="003225BB" w:rsidRPr="00A93C77">
        <w:rPr>
          <w:rFonts w:ascii="Calibri" w:hAnsi="Calibri"/>
        </w:rPr>
        <w:t xml:space="preserve"> </w:t>
      </w:r>
      <w:r w:rsidRPr="00A93C77">
        <w:rPr>
          <w:rFonts w:ascii="Calibri" w:hAnsi="Calibri"/>
        </w:rPr>
        <w:t>both</w:t>
      </w:r>
      <w:r w:rsidR="003225BB" w:rsidRPr="00A93C77">
        <w:rPr>
          <w:rFonts w:ascii="Calibri" w:hAnsi="Calibri"/>
        </w:rPr>
        <w:t xml:space="preserve"> </w:t>
      </w:r>
      <w:r w:rsidRPr="00A93C77">
        <w:rPr>
          <w:rFonts w:ascii="Calibri" w:hAnsi="Calibri"/>
        </w:rPr>
        <w:t>in</w:t>
      </w:r>
      <w:r w:rsidR="003225BB" w:rsidRPr="00A93C77">
        <w:rPr>
          <w:rFonts w:ascii="Calibri" w:hAnsi="Calibri"/>
        </w:rPr>
        <w:t xml:space="preserve"> </w:t>
      </w:r>
      <w:r w:rsidRPr="00A93C77">
        <w:rPr>
          <w:rFonts w:ascii="Calibri" w:hAnsi="Calibri"/>
        </w:rPr>
        <w:t>a</w:t>
      </w:r>
      <w:r w:rsidR="003225BB" w:rsidRPr="00A93C77">
        <w:rPr>
          <w:rFonts w:ascii="Calibri" w:hAnsi="Calibri"/>
        </w:rPr>
        <w:t xml:space="preserve"> </w:t>
      </w:r>
      <w:r w:rsidRPr="00A93C77">
        <w:rPr>
          <w:rFonts w:ascii="Calibri" w:hAnsi="Calibri"/>
        </w:rPr>
        <w:t>manner</w:t>
      </w:r>
      <w:r w:rsidR="003225BB" w:rsidRPr="00A93C77">
        <w:rPr>
          <w:rFonts w:ascii="Calibri" w:hAnsi="Calibri"/>
        </w:rPr>
        <w:t xml:space="preserve"> </w:t>
      </w:r>
      <w:r w:rsidRPr="00A93C77">
        <w:rPr>
          <w:rFonts w:ascii="Calibri" w:hAnsi="Calibri"/>
        </w:rPr>
        <w:t>that</w:t>
      </w:r>
      <w:r w:rsidR="003225BB" w:rsidRPr="00A93C77">
        <w:rPr>
          <w:rFonts w:ascii="Calibri" w:hAnsi="Calibri"/>
        </w:rPr>
        <w:t xml:space="preserve"> </w:t>
      </w:r>
      <w:r w:rsidRPr="00A93C77">
        <w:rPr>
          <w:rFonts w:ascii="Calibri" w:hAnsi="Calibri"/>
        </w:rPr>
        <w:t>anticipates</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audience’s</w:t>
      </w:r>
      <w:r w:rsidR="003225BB" w:rsidRPr="00A93C77">
        <w:rPr>
          <w:rFonts w:ascii="Calibri" w:hAnsi="Calibri"/>
        </w:rPr>
        <w:t xml:space="preserve"> </w:t>
      </w:r>
      <w:r w:rsidRPr="00A93C77">
        <w:rPr>
          <w:rFonts w:ascii="Calibri" w:hAnsi="Calibri"/>
        </w:rPr>
        <w:t>knowledge</w:t>
      </w:r>
      <w:r w:rsidR="003225BB" w:rsidRPr="00A93C77">
        <w:rPr>
          <w:rFonts w:ascii="Calibri" w:hAnsi="Calibri"/>
        </w:rPr>
        <w:t xml:space="preserve"> </w:t>
      </w:r>
      <w:r w:rsidRPr="00A93C77">
        <w:rPr>
          <w:rFonts w:ascii="Calibri" w:hAnsi="Calibri"/>
        </w:rPr>
        <w:t>level,</w:t>
      </w:r>
      <w:r w:rsidR="003225BB" w:rsidRPr="00A93C77">
        <w:rPr>
          <w:rFonts w:ascii="Calibri" w:hAnsi="Calibri"/>
        </w:rPr>
        <w:t xml:space="preserve"> </w:t>
      </w:r>
      <w:r w:rsidRPr="00A93C77">
        <w:rPr>
          <w:rFonts w:ascii="Calibri" w:hAnsi="Calibri"/>
        </w:rPr>
        <w:t>concerns,</w:t>
      </w:r>
      <w:r w:rsidR="003225BB" w:rsidRPr="00A93C77">
        <w:rPr>
          <w:rFonts w:ascii="Calibri" w:hAnsi="Calibri"/>
        </w:rPr>
        <w:t xml:space="preserve"> </w:t>
      </w:r>
      <w:r w:rsidRPr="00A93C77">
        <w:rPr>
          <w:rFonts w:ascii="Calibri" w:hAnsi="Calibri"/>
        </w:rPr>
        <w:t>values,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possible</w:t>
      </w:r>
      <w:r w:rsidR="003225BB" w:rsidRPr="00A93C77">
        <w:rPr>
          <w:rFonts w:ascii="Calibri" w:hAnsi="Calibri"/>
        </w:rPr>
        <w:t xml:space="preserve"> </w:t>
      </w:r>
      <w:r w:rsidRPr="00A93C77">
        <w:rPr>
          <w:rFonts w:ascii="Calibri" w:hAnsi="Calibri"/>
        </w:rPr>
        <w:t>biases.</w:t>
      </w:r>
      <w:r w:rsidR="003225BB" w:rsidRPr="00A93C77">
        <w:rPr>
          <w:rFonts w:ascii="Calibri" w:hAnsi="Calibri"/>
        </w:rPr>
        <w:t xml:space="preserve"> </w:t>
      </w:r>
    </w:p>
    <w:p w14:paraId="181E157D" w14:textId="432FEEFB" w:rsidR="002F3A2E" w:rsidRPr="00A93C77" w:rsidRDefault="002F3A2E" w:rsidP="00AB3CAC">
      <w:pPr>
        <w:pStyle w:val="ListParagraph"/>
        <w:numPr>
          <w:ilvl w:val="0"/>
          <w:numId w:val="142"/>
        </w:numPr>
        <w:spacing w:after="120"/>
        <w:ind w:left="1080"/>
        <w:contextualSpacing w:val="0"/>
        <w:rPr>
          <w:rFonts w:ascii="Calibri" w:hAnsi="Calibri"/>
        </w:rPr>
      </w:pPr>
      <w:r w:rsidRPr="00A93C77">
        <w:rPr>
          <w:rFonts w:ascii="Calibri" w:hAnsi="Calibri"/>
        </w:rPr>
        <w:t>Use</w:t>
      </w:r>
      <w:r w:rsidR="003225BB" w:rsidRPr="00A93C77">
        <w:rPr>
          <w:rFonts w:ascii="Calibri" w:hAnsi="Calibri"/>
        </w:rPr>
        <w:t xml:space="preserve"> </w:t>
      </w:r>
      <w:r w:rsidRPr="00A93C77">
        <w:rPr>
          <w:rFonts w:ascii="Calibri" w:hAnsi="Calibri"/>
        </w:rPr>
        <w:t>transitions</w:t>
      </w:r>
      <w:r w:rsidR="003225BB" w:rsidRPr="00A93C77">
        <w:rPr>
          <w:rFonts w:ascii="Calibri" w:hAnsi="Calibri"/>
        </w:rPr>
        <w:t xml:space="preserve"> </w:t>
      </w:r>
      <w:r w:rsidRPr="00A93C77">
        <w:rPr>
          <w:rFonts w:ascii="Calibri" w:hAnsi="Calibri"/>
        </w:rPr>
        <w:t>(e.g.</w:t>
      </w:r>
      <w:r w:rsidR="003225BB" w:rsidRPr="00A93C77">
        <w:rPr>
          <w:rFonts w:ascii="Calibri" w:hAnsi="Calibri"/>
        </w:rPr>
        <w:t xml:space="preserve"> </w:t>
      </w:r>
      <w:r w:rsidRPr="00A93C77">
        <w:rPr>
          <w:rFonts w:ascii="Calibri" w:hAnsi="Calibri"/>
        </w:rPr>
        <w:t>words,</w:t>
      </w:r>
      <w:r w:rsidR="003225BB" w:rsidRPr="00A93C77">
        <w:rPr>
          <w:rFonts w:ascii="Calibri" w:hAnsi="Calibri"/>
        </w:rPr>
        <w:t xml:space="preserve"> </w:t>
      </w:r>
      <w:r w:rsidRPr="00A93C77">
        <w:rPr>
          <w:rFonts w:ascii="Calibri" w:hAnsi="Calibri"/>
        </w:rPr>
        <w:t>phrases,</w:t>
      </w:r>
      <w:r w:rsidR="003225BB" w:rsidRPr="00A93C77">
        <w:rPr>
          <w:rFonts w:ascii="Calibri" w:hAnsi="Calibri"/>
        </w:rPr>
        <w:t xml:space="preserve"> </w:t>
      </w:r>
      <w:r w:rsidRPr="00A93C77">
        <w:rPr>
          <w:rFonts w:ascii="Calibri" w:hAnsi="Calibri"/>
        </w:rPr>
        <w:t>clauses)</w:t>
      </w:r>
      <w:r w:rsidR="003225BB" w:rsidRPr="00A93C77">
        <w:rPr>
          <w:rFonts w:ascii="Calibri" w:hAnsi="Calibri"/>
        </w:rPr>
        <w:t xml:space="preserve"> </w:t>
      </w:r>
      <w:r w:rsidRPr="00A93C77">
        <w:rPr>
          <w:rFonts w:ascii="Calibri" w:hAnsi="Calibri"/>
        </w:rPr>
        <w:t>to</w:t>
      </w:r>
      <w:r w:rsidR="003225BB" w:rsidRPr="00A93C77">
        <w:rPr>
          <w:rFonts w:ascii="Calibri" w:hAnsi="Calibri"/>
        </w:rPr>
        <w:t xml:space="preserve"> </w:t>
      </w:r>
      <w:r w:rsidRPr="00A93C77">
        <w:rPr>
          <w:rFonts w:ascii="Calibri" w:hAnsi="Calibri"/>
        </w:rPr>
        <w:t>link</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major</w:t>
      </w:r>
      <w:r w:rsidR="003225BB" w:rsidRPr="00A93C77">
        <w:rPr>
          <w:rFonts w:ascii="Calibri" w:hAnsi="Calibri"/>
        </w:rPr>
        <w:t xml:space="preserve"> </w:t>
      </w:r>
      <w:r w:rsidRPr="00A93C77">
        <w:rPr>
          <w:rFonts w:ascii="Calibri" w:hAnsi="Calibri"/>
        </w:rPr>
        <w:t>sections</w:t>
      </w:r>
      <w:r w:rsidR="003225BB" w:rsidRPr="00A93C77">
        <w:rPr>
          <w:rFonts w:ascii="Calibri" w:hAnsi="Calibri"/>
        </w:rPr>
        <w:t xml:space="preserve"> </w:t>
      </w:r>
      <w:r w:rsidRPr="00A93C77">
        <w:rPr>
          <w:rFonts w:ascii="Calibri" w:hAnsi="Calibri"/>
        </w:rPr>
        <w:t>of</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text,</w:t>
      </w:r>
      <w:r w:rsidR="003225BB" w:rsidRPr="00A93C77">
        <w:rPr>
          <w:rFonts w:ascii="Calibri" w:hAnsi="Calibri"/>
        </w:rPr>
        <w:t xml:space="preserve"> </w:t>
      </w:r>
      <w:r w:rsidRPr="00A93C77">
        <w:rPr>
          <w:rFonts w:ascii="Calibri" w:hAnsi="Calibri"/>
        </w:rPr>
        <w:t>create</w:t>
      </w:r>
      <w:r w:rsidR="003225BB" w:rsidRPr="00A93C77">
        <w:rPr>
          <w:rFonts w:ascii="Calibri" w:hAnsi="Calibri"/>
        </w:rPr>
        <w:t xml:space="preserve"> </w:t>
      </w:r>
      <w:r w:rsidRPr="00A93C77">
        <w:rPr>
          <w:rFonts w:ascii="Calibri" w:hAnsi="Calibri"/>
        </w:rPr>
        <w:t>cohesion,</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clarify</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relationships</w:t>
      </w:r>
      <w:r w:rsidR="003225BB" w:rsidRPr="00A93C77">
        <w:rPr>
          <w:rFonts w:ascii="Calibri" w:hAnsi="Calibri"/>
        </w:rPr>
        <w:t xml:space="preserve"> </w:t>
      </w:r>
      <w:r w:rsidRPr="00A93C77">
        <w:rPr>
          <w:rFonts w:ascii="Calibri" w:hAnsi="Calibri"/>
        </w:rPr>
        <w:t>between</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reasons,</w:t>
      </w:r>
      <w:r w:rsidR="003225BB" w:rsidRPr="00A93C77">
        <w:rPr>
          <w:rFonts w:ascii="Calibri" w:hAnsi="Calibri"/>
        </w:rPr>
        <w:t xml:space="preserve"> </w:t>
      </w:r>
      <w:r w:rsidRPr="00A93C77">
        <w:rPr>
          <w:rFonts w:ascii="Calibri" w:hAnsi="Calibri"/>
        </w:rPr>
        <w:t>between</w:t>
      </w:r>
      <w:r w:rsidR="003225BB" w:rsidRPr="00A93C77">
        <w:rPr>
          <w:rFonts w:ascii="Calibri" w:hAnsi="Calibri"/>
        </w:rPr>
        <w:t xml:space="preserve"> </w:t>
      </w:r>
      <w:r w:rsidRPr="00A93C77">
        <w:rPr>
          <w:rFonts w:ascii="Calibri" w:hAnsi="Calibri"/>
        </w:rPr>
        <w:t>reasons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evidence,</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between</w:t>
      </w:r>
      <w:r w:rsidR="003225BB" w:rsidRPr="00A93C77">
        <w:rPr>
          <w:rFonts w:ascii="Calibri" w:hAnsi="Calibri"/>
        </w:rPr>
        <w:t xml:space="preserve"> </w:t>
      </w:r>
      <w:r w:rsidRPr="00A93C77">
        <w:rPr>
          <w:rFonts w:ascii="Calibri" w:hAnsi="Calibri"/>
        </w:rPr>
        <w:t>claim(s)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counterclaims.</w:t>
      </w:r>
    </w:p>
    <w:p w14:paraId="552B12CF" w14:textId="185CDC8D" w:rsidR="002F3A2E" w:rsidRPr="00A93C77" w:rsidRDefault="002F3A2E" w:rsidP="00AB3CAC">
      <w:pPr>
        <w:pStyle w:val="ListParagraph"/>
        <w:numPr>
          <w:ilvl w:val="0"/>
          <w:numId w:val="142"/>
        </w:numPr>
        <w:spacing w:after="120"/>
        <w:ind w:left="1080"/>
        <w:contextualSpacing w:val="0"/>
        <w:rPr>
          <w:rFonts w:ascii="Calibri" w:hAnsi="Calibri"/>
        </w:rPr>
      </w:pPr>
      <w:r w:rsidRPr="00A93C77">
        <w:rPr>
          <w:rFonts w:ascii="Calibri" w:hAnsi="Calibri"/>
        </w:rPr>
        <w:t>Establish</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maintain</w:t>
      </w:r>
      <w:r w:rsidR="003225BB" w:rsidRPr="00A93C77">
        <w:rPr>
          <w:rFonts w:ascii="Calibri" w:hAnsi="Calibri"/>
        </w:rPr>
        <w:t xml:space="preserve"> </w:t>
      </w:r>
      <w:r w:rsidRPr="00A93C77">
        <w:rPr>
          <w:rFonts w:ascii="Calibri" w:hAnsi="Calibri"/>
        </w:rPr>
        <w:t>a</w:t>
      </w:r>
      <w:r w:rsidR="003225BB" w:rsidRPr="00A93C77">
        <w:rPr>
          <w:rFonts w:ascii="Calibri" w:hAnsi="Calibri"/>
        </w:rPr>
        <w:t xml:space="preserve"> </w:t>
      </w:r>
      <w:r w:rsidRPr="00A93C77">
        <w:rPr>
          <w:rFonts w:ascii="Calibri" w:hAnsi="Calibri"/>
        </w:rPr>
        <w:t>style</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tone</w:t>
      </w:r>
      <w:r w:rsidR="003225BB" w:rsidRPr="00A93C77">
        <w:rPr>
          <w:rFonts w:ascii="Calibri" w:hAnsi="Calibri"/>
        </w:rPr>
        <w:t xml:space="preserve"> </w:t>
      </w:r>
      <w:r w:rsidRPr="00A93C77">
        <w:rPr>
          <w:rFonts w:ascii="Calibri" w:hAnsi="Calibri"/>
        </w:rPr>
        <w:t>appropriate</w:t>
      </w:r>
      <w:r w:rsidR="003225BB" w:rsidRPr="00A93C77">
        <w:rPr>
          <w:rFonts w:ascii="Calibri" w:hAnsi="Calibri"/>
        </w:rPr>
        <w:t xml:space="preserve"> </w:t>
      </w:r>
      <w:r w:rsidRPr="00A93C77">
        <w:rPr>
          <w:rFonts w:ascii="Calibri" w:hAnsi="Calibri"/>
        </w:rPr>
        <w:t>to</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audience</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purpose</w:t>
      </w:r>
      <w:r w:rsidR="003225BB" w:rsidRPr="00A93C77">
        <w:rPr>
          <w:rFonts w:ascii="Calibri" w:hAnsi="Calibri"/>
        </w:rPr>
        <w:t xml:space="preserve"> </w:t>
      </w:r>
      <w:r w:rsidRPr="00A93C77">
        <w:rPr>
          <w:rFonts w:ascii="Calibri" w:hAnsi="Calibri"/>
        </w:rPr>
        <w:t>(e.g.</w:t>
      </w:r>
      <w:r w:rsidR="003225BB" w:rsidRPr="00A93C77">
        <w:rPr>
          <w:rFonts w:ascii="Calibri" w:hAnsi="Calibri"/>
        </w:rPr>
        <w:t xml:space="preserve"> </w:t>
      </w:r>
      <w:r w:rsidRPr="00A93C77">
        <w:rPr>
          <w:rFonts w:ascii="Calibri" w:hAnsi="Calibri"/>
        </w:rPr>
        <w:t>formal</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objective</w:t>
      </w:r>
      <w:r w:rsidR="003225BB" w:rsidRPr="00A93C77">
        <w:rPr>
          <w:rFonts w:ascii="Calibri" w:hAnsi="Calibri"/>
        </w:rPr>
        <w:t xml:space="preserve"> </w:t>
      </w:r>
      <w:r w:rsidRPr="00A93C77">
        <w:rPr>
          <w:rFonts w:ascii="Calibri" w:hAnsi="Calibri"/>
        </w:rPr>
        <w:t>for</w:t>
      </w:r>
      <w:r w:rsidR="003225BB" w:rsidRPr="00A93C77">
        <w:rPr>
          <w:rFonts w:ascii="Calibri" w:hAnsi="Calibri"/>
        </w:rPr>
        <w:t xml:space="preserve"> </w:t>
      </w:r>
      <w:r w:rsidRPr="00A93C77">
        <w:rPr>
          <w:rFonts w:ascii="Calibri" w:hAnsi="Calibri"/>
        </w:rPr>
        <w:t>academic</w:t>
      </w:r>
      <w:r w:rsidR="003225BB" w:rsidRPr="00A93C77">
        <w:rPr>
          <w:rFonts w:ascii="Calibri" w:hAnsi="Calibri"/>
        </w:rPr>
        <w:t xml:space="preserve"> </w:t>
      </w:r>
      <w:r w:rsidRPr="00A93C77">
        <w:rPr>
          <w:rFonts w:ascii="Calibri" w:hAnsi="Calibri"/>
        </w:rPr>
        <w:t>writing)</w:t>
      </w:r>
      <w:r w:rsidR="003225BB" w:rsidRPr="00A93C77">
        <w:rPr>
          <w:rFonts w:ascii="Calibri" w:hAnsi="Calibri"/>
        </w:rPr>
        <w:t xml:space="preserve"> </w:t>
      </w:r>
      <w:r w:rsidRPr="00A93C77">
        <w:rPr>
          <w:rFonts w:ascii="Calibri" w:hAnsi="Calibri"/>
        </w:rPr>
        <w:t>while</w:t>
      </w:r>
      <w:r w:rsidR="003225BB" w:rsidRPr="00A93C77">
        <w:rPr>
          <w:rFonts w:ascii="Calibri" w:hAnsi="Calibri"/>
        </w:rPr>
        <w:t xml:space="preserve"> </w:t>
      </w:r>
      <w:r w:rsidRPr="00A93C77">
        <w:rPr>
          <w:rFonts w:ascii="Calibri" w:hAnsi="Calibri"/>
        </w:rPr>
        <w:t>attending</w:t>
      </w:r>
      <w:r w:rsidR="003225BB" w:rsidRPr="00A93C77">
        <w:rPr>
          <w:rFonts w:ascii="Calibri" w:hAnsi="Calibri"/>
        </w:rPr>
        <w:t xml:space="preserve"> </w:t>
      </w:r>
      <w:r w:rsidRPr="00A93C77">
        <w:rPr>
          <w:rFonts w:ascii="Calibri" w:hAnsi="Calibri"/>
        </w:rPr>
        <w:t>to</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norms</w:t>
      </w:r>
      <w:r w:rsidR="003225BB" w:rsidRPr="00A93C77">
        <w:rPr>
          <w:rFonts w:ascii="Calibri" w:hAnsi="Calibri"/>
        </w:rPr>
        <w:t xml:space="preserve"> </w:t>
      </w:r>
      <w:r w:rsidRPr="00A93C77">
        <w:rPr>
          <w:rFonts w:ascii="Calibri" w:hAnsi="Calibri"/>
        </w:rPr>
        <w:t>and</w:t>
      </w:r>
      <w:r w:rsidR="003225BB" w:rsidRPr="00A93C77">
        <w:rPr>
          <w:rFonts w:ascii="Calibri" w:hAnsi="Calibri"/>
        </w:rPr>
        <w:t xml:space="preserve"> </w:t>
      </w:r>
      <w:r w:rsidRPr="00A93C77">
        <w:rPr>
          <w:rFonts w:ascii="Calibri" w:hAnsi="Calibri"/>
        </w:rPr>
        <w:t>conventions</w:t>
      </w:r>
      <w:r w:rsidR="003225BB" w:rsidRPr="00A93C77">
        <w:rPr>
          <w:rFonts w:ascii="Calibri" w:hAnsi="Calibri"/>
        </w:rPr>
        <w:t xml:space="preserve"> </w:t>
      </w:r>
      <w:r w:rsidRPr="00A93C77">
        <w:rPr>
          <w:rFonts w:ascii="Calibri" w:hAnsi="Calibri"/>
        </w:rPr>
        <w:t>of</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discipline</w:t>
      </w:r>
      <w:r w:rsidR="003225BB" w:rsidRPr="00A93C77">
        <w:rPr>
          <w:rFonts w:ascii="Calibri" w:hAnsi="Calibri"/>
        </w:rPr>
        <w:t xml:space="preserve"> </w:t>
      </w:r>
      <w:r w:rsidRPr="00A93C77">
        <w:rPr>
          <w:rFonts w:ascii="Calibri" w:hAnsi="Calibri"/>
        </w:rPr>
        <w:t>in</w:t>
      </w:r>
      <w:r w:rsidR="003225BB" w:rsidRPr="00A93C77">
        <w:rPr>
          <w:rFonts w:ascii="Calibri" w:hAnsi="Calibri"/>
        </w:rPr>
        <w:t xml:space="preserve"> </w:t>
      </w:r>
      <w:r w:rsidRPr="00A93C77">
        <w:rPr>
          <w:rFonts w:ascii="Calibri" w:hAnsi="Calibri"/>
        </w:rPr>
        <w:t>which</w:t>
      </w:r>
      <w:r w:rsidR="003225BB" w:rsidRPr="00A93C77">
        <w:rPr>
          <w:rFonts w:ascii="Calibri" w:hAnsi="Calibri"/>
        </w:rPr>
        <w:t xml:space="preserve"> </w:t>
      </w:r>
      <w:r w:rsidRPr="00A93C77">
        <w:rPr>
          <w:rFonts w:ascii="Calibri" w:hAnsi="Calibri"/>
        </w:rPr>
        <w:t>they</w:t>
      </w:r>
      <w:r w:rsidR="003225BB" w:rsidRPr="00A93C77">
        <w:rPr>
          <w:rFonts w:ascii="Calibri" w:hAnsi="Calibri"/>
        </w:rPr>
        <w:t xml:space="preserve"> </w:t>
      </w:r>
      <w:r w:rsidRPr="00A93C77">
        <w:rPr>
          <w:rFonts w:ascii="Calibri" w:hAnsi="Calibri"/>
        </w:rPr>
        <w:t>are</w:t>
      </w:r>
      <w:r w:rsidR="003225BB" w:rsidRPr="00A93C77">
        <w:rPr>
          <w:rFonts w:ascii="Calibri" w:hAnsi="Calibri"/>
        </w:rPr>
        <w:t xml:space="preserve"> </w:t>
      </w:r>
      <w:r w:rsidRPr="00A93C77">
        <w:rPr>
          <w:rFonts w:ascii="Calibri" w:hAnsi="Calibri"/>
        </w:rPr>
        <w:t>writing.</w:t>
      </w:r>
    </w:p>
    <w:p w14:paraId="111FE265" w14:textId="2115EB70" w:rsidR="00A6579C" w:rsidRPr="00A93C77" w:rsidRDefault="00A6579C" w:rsidP="00AB3CAC">
      <w:pPr>
        <w:pStyle w:val="ListParagraph"/>
        <w:numPr>
          <w:ilvl w:val="0"/>
          <w:numId w:val="142"/>
        </w:numPr>
        <w:spacing w:after="120"/>
        <w:ind w:left="1080"/>
        <w:contextualSpacing w:val="0"/>
        <w:rPr>
          <w:rFonts w:ascii="Calibri" w:hAnsi="Calibri"/>
        </w:rPr>
      </w:pPr>
      <w:r w:rsidRPr="00A93C77">
        <w:rPr>
          <w:rFonts w:ascii="Calibri" w:hAnsi="Calibri"/>
        </w:rPr>
        <w:t>Provide</w:t>
      </w:r>
      <w:r w:rsidR="003225BB" w:rsidRPr="00A93C77">
        <w:rPr>
          <w:rFonts w:ascii="Calibri" w:hAnsi="Calibri"/>
        </w:rPr>
        <w:t xml:space="preserve"> </w:t>
      </w:r>
      <w:r w:rsidRPr="00A93C77">
        <w:rPr>
          <w:rFonts w:ascii="Calibri" w:hAnsi="Calibri"/>
        </w:rPr>
        <w:t>a</w:t>
      </w:r>
      <w:r w:rsidR="003225BB" w:rsidRPr="00A93C77">
        <w:rPr>
          <w:rFonts w:ascii="Calibri" w:hAnsi="Calibri"/>
        </w:rPr>
        <w:t xml:space="preserve"> </w:t>
      </w:r>
      <w:r w:rsidRPr="00A93C77">
        <w:rPr>
          <w:rFonts w:ascii="Calibri" w:hAnsi="Calibri"/>
        </w:rPr>
        <w:t>concluding</w:t>
      </w:r>
      <w:r w:rsidR="003225BB" w:rsidRPr="00A93C77">
        <w:rPr>
          <w:rFonts w:ascii="Calibri" w:hAnsi="Calibri"/>
        </w:rPr>
        <w:t xml:space="preserve"> </w:t>
      </w:r>
      <w:r w:rsidRPr="00A93C77">
        <w:rPr>
          <w:rFonts w:ascii="Calibri" w:hAnsi="Calibri"/>
        </w:rPr>
        <w:t>paragraph</w:t>
      </w:r>
      <w:r w:rsidR="003225BB" w:rsidRPr="00A93C77">
        <w:rPr>
          <w:rFonts w:ascii="Calibri" w:hAnsi="Calibri"/>
        </w:rPr>
        <w:t xml:space="preserve"> </w:t>
      </w:r>
      <w:r w:rsidRPr="00A93C77">
        <w:rPr>
          <w:rFonts w:ascii="Calibri" w:hAnsi="Calibri"/>
        </w:rPr>
        <w:t>or</w:t>
      </w:r>
      <w:r w:rsidR="003225BB" w:rsidRPr="00A93C77">
        <w:rPr>
          <w:rFonts w:ascii="Calibri" w:hAnsi="Calibri"/>
        </w:rPr>
        <w:t xml:space="preserve"> </w:t>
      </w:r>
      <w:r w:rsidRPr="00A93C77">
        <w:rPr>
          <w:rFonts w:ascii="Calibri" w:hAnsi="Calibri"/>
        </w:rPr>
        <w:t>section</w:t>
      </w:r>
      <w:r w:rsidR="003225BB" w:rsidRPr="00A93C77">
        <w:rPr>
          <w:rFonts w:ascii="Calibri" w:hAnsi="Calibri"/>
        </w:rPr>
        <w:t xml:space="preserve"> </w:t>
      </w:r>
      <w:r w:rsidRPr="00A93C77">
        <w:rPr>
          <w:rFonts w:ascii="Calibri" w:hAnsi="Calibri"/>
        </w:rPr>
        <w:t>that</w:t>
      </w:r>
      <w:r w:rsidR="003225BB" w:rsidRPr="00A93C77">
        <w:rPr>
          <w:rFonts w:ascii="Calibri" w:hAnsi="Calibri"/>
        </w:rPr>
        <w:t xml:space="preserve"> </w:t>
      </w:r>
      <w:r w:rsidRPr="00A93C77">
        <w:rPr>
          <w:rFonts w:ascii="Calibri" w:hAnsi="Calibri"/>
        </w:rPr>
        <w:t>supports</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argument</w:t>
      </w:r>
      <w:r w:rsidR="003225BB" w:rsidRPr="00A93C77">
        <w:rPr>
          <w:rFonts w:ascii="Calibri" w:hAnsi="Calibri"/>
        </w:rPr>
        <w:t xml:space="preserve"> </w:t>
      </w:r>
      <w:r w:rsidRPr="00A93C77">
        <w:rPr>
          <w:rFonts w:ascii="Calibri" w:hAnsi="Calibri"/>
        </w:rPr>
        <w:t>presented</w:t>
      </w:r>
      <w:r w:rsidR="003225BB" w:rsidRPr="00A93C77">
        <w:rPr>
          <w:rFonts w:ascii="Calibri" w:hAnsi="Calibri"/>
        </w:rPr>
        <w:t xml:space="preserve"> </w:t>
      </w:r>
      <w:r w:rsidRPr="00A93C77">
        <w:rPr>
          <w:rFonts w:ascii="Calibri" w:hAnsi="Calibri"/>
        </w:rPr>
        <w:t>(e.g.,</w:t>
      </w:r>
      <w:r w:rsidR="003225BB" w:rsidRPr="00A93C77">
        <w:rPr>
          <w:rFonts w:ascii="Calibri" w:hAnsi="Calibri"/>
        </w:rPr>
        <w:t xml:space="preserve"> </w:t>
      </w:r>
      <w:r w:rsidRPr="00A93C77">
        <w:rPr>
          <w:rFonts w:ascii="Calibri" w:hAnsi="Calibri"/>
        </w:rPr>
        <w:t>articulating</w:t>
      </w:r>
      <w:r w:rsidR="003225BB" w:rsidRPr="00A93C77">
        <w:rPr>
          <w:rFonts w:ascii="Calibri" w:hAnsi="Calibri"/>
        </w:rPr>
        <w:t xml:space="preserve"> </w:t>
      </w:r>
      <w:r w:rsidRPr="00A93C77">
        <w:rPr>
          <w:rFonts w:ascii="Calibri" w:hAnsi="Calibri"/>
        </w:rPr>
        <w:t>implications</w:t>
      </w:r>
      <w:r w:rsidR="003225BB" w:rsidRPr="00A93C77">
        <w:rPr>
          <w:rFonts w:ascii="Calibri" w:hAnsi="Calibri"/>
        </w:rPr>
        <w:t xml:space="preserve"> </w:t>
      </w:r>
      <w:r w:rsidRPr="00A93C77">
        <w:rPr>
          <w:rFonts w:ascii="Calibri" w:hAnsi="Calibri"/>
        </w:rPr>
        <w:t>or</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significance</w:t>
      </w:r>
      <w:r w:rsidR="003225BB" w:rsidRPr="00A93C77">
        <w:rPr>
          <w:rFonts w:ascii="Calibri" w:hAnsi="Calibri"/>
        </w:rPr>
        <w:t xml:space="preserve"> </w:t>
      </w:r>
      <w:r w:rsidRPr="00A93C77">
        <w:rPr>
          <w:rFonts w:ascii="Calibri" w:hAnsi="Calibri"/>
        </w:rPr>
        <w:t>of</w:t>
      </w:r>
      <w:r w:rsidR="003225BB" w:rsidRPr="00A93C77">
        <w:rPr>
          <w:rFonts w:ascii="Calibri" w:hAnsi="Calibri"/>
        </w:rPr>
        <w:t xml:space="preserve"> </w:t>
      </w:r>
      <w:r w:rsidRPr="00A93C77">
        <w:rPr>
          <w:rFonts w:ascii="Calibri" w:hAnsi="Calibri"/>
        </w:rPr>
        <w:t>the</w:t>
      </w:r>
      <w:r w:rsidR="003225BB" w:rsidRPr="00A93C77">
        <w:rPr>
          <w:rFonts w:ascii="Calibri" w:hAnsi="Calibri"/>
        </w:rPr>
        <w:t xml:space="preserve"> </w:t>
      </w:r>
      <w:r w:rsidRPr="00A93C77">
        <w:rPr>
          <w:rFonts w:ascii="Calibri" w:hAnsi="Calibri"/>
        </w:rPr>
        <w:t>topic).</w:t>
      </w:r>
    </w:p>
    <w:p w14:paraId="52A95FB0" w14:textId="2E6F811C" w:rsidR="009568BC" w:rsidRPr="003C3FA2" w:rsidRDefault="009568BC" w:rsidP="000F4ED7">
      <w:pPr>
        <w:spacing w:after="120" w:line="240" w:lineRule="auto"/>
      </w:pPr>
      <w:r>
        <w:t>W.</w:t>
      </w:r>
      <w:r w:rsidR="00AC75C9" w:rsidRPr="3570602D">
        <w:rPr>
          <w:b/>
          <w:bCs/>
        </w:rPr>
        <w:t>IW</w:t>
      </w:r>
      <w:r w:rsidR="00AC75C9">
        <w:t>.</w:t>
      </w:r>
      <w:r w:rsidR="002F7230">
        <w:t>11–12</w:t>
      </w:r>
      <w:r>
        <w:t>.2.</w:t>
      </w:r>
      <w:r w:rsidR="003225BB">
        <w:t xml:space="preserve"> </w:t>
      </w:r>
      <w:r>
        <w:t>Write</w:t>
      </w:r>
      <w:r w:rsidR="003225BB">
        <w:t xml:space="preserve"> </w:t>
      </w:r>
      <w:r>
        <w:t>informative/explanatory</w:t>
      </w:r>
      <w:r w:rsidR="003225BB">
        <w:t xml:space="preserve"> </w:t>
      </w:r>
      <w:r>
        <w:t>texts</w:t>
      </w:r>
      <w:r w:rsidR="003225BB">
        <w:t xml:space="preserve"> </w:t>
      </w:r>
      <w:r w:rsidR="00A93C77" w:rsidRPr="3570602D">
        <w:rPr>
          <w:rStyle w:val="newChar"/>
        </w:rPr>
        <w:t>{begin new}</w:t>
      </w:r>
      <w:r w:rsidR="00A93C77">
        <w:t xml:space="preserve"> </w:t>
      </w:r>
      <w:r w:rsidRPr="3570602D">
        <w:rPr>
          <w:rFonts w:ascii="Calibri" w:hAnsi="Calibri"/>
          <w:b/>
          <w:bCs/>
        </w:rPr>
        <w:t>(including</w:t>
      </w:r>
      <w:r w:rsidR="003225BB" w:rsidRPr="3570602D">
        <w:rPr>
          <w:rFonts w:ascii="Calibri" w:hAnsi="Calibri"/>
          <w:b/>
          <w:bCs/>
        </w:rPr>
        <w:t xml:space="preserve"> </w:t>
      </w:r>
      <w:r w:rsidRPr="3570602D">
        <w:rPr>
          <w:rFonts w:ascii="Calibri" w:hAnsi="Calibri"/>
          <w:b/>
          <w:bCs/>
        </w:rPr>
        <w:t>the</w:t>
      </w:r>
      <w:r w:rsidR="003225BB" w:rsidRPr="3570602D">
        <w:rPr>
          <w:rFonts w:ascii="Calibri" w:hAnsi="Calibri"/>
          <w:b/>
          <w:bCs/>
        </w:rPr>
        <w:t xml:space="preserve"> </w:t>
      </w:r>
      <w:r w:rsidRPr="3570602D">
        <w:rPr>
          <w:rFonts w:ascii="Calibri" w:hAnsi="Calibri"/>
          <w:b/>
          <w:bCs/>
        </w:rPr>
        <w:t>narration</w:t>
      </w:r>
      <w:r w:rsidR="003225BB" w:rsidRPr="3570602D">
        <w:rPr>
          <w:rFonts w:ascii="Calibri" w:hAnsi="Calibri"/>
          <w:b/>
          <w:bCs/>
        </w:rPr>
        <w:t xml:space="preserve"> </w:t>
      </w:r>
      <w:r w:rsidRPr="3570602D">
        <w:rPr>
          <w:rFonts w:ascii="Calibri" w:hAnsi="Calibri"/>
          <w:b/>
          <w:bCs/>
        </w:rPr>
        <w:t>of</w:t>
      </w:r>
      <w:r w:rsidR="003225BB" w:rsidRPr="3570602D">
        <w:rPr>
          <w:rFonts w:ascii="Calibri" w:hAnsi="Calibri"/>
          <w:b/>
          <w:bCs/>
        </w:rPr>
        <w:t xml:space="preserve"> </w:t>
      </w:r>
      <w:r w:rsidRPr="3570602D">
        <w:rPr>
          <w:rFonts w:ascii="Calibri" w:hAnsi="Calibri"/>
          <w:b/>
          <w:bCs/>
        </w:rPr>
        <w:t>historical</w:t>
      </w:r>
      <w:r w:rsidR="003225BB" w:rsidRPr="3570602D">
        <w:rPr>
          <w:rFonts w:ascii="Calibri" w:hAnsi="Calibri"/>
          <w:b/>
          <w:bCs/>
        </w:rPr>
        <w:t xml:space="preserve"> </w:t>
      </w:r>
      <w:r w:rsidRPr="3570602D">
        <w:rPr>
          <w:rFonts w:ascii="Calibri" w:hAnsi="Calibri"/>
          <w:b/>
          <w:bCs/>
        </w:rPr>
        <w:t>events,</w:t>
      </w:r>
      <w:r w:rsidR="003225BB" w:rsidRPr="3570602D">
        <w:rPr>
          <w:rFonts w:ascii="Calibri" w:hAnsi="Calibri"/>
          <w:b/>
          <w:bCs/>
        </w:rPr>
        <w:t xml:space="preserve"> </w:t>
      </w:r>
      <w:r w:rsidRPr="3570602D">
        <w:rPr>
          <w:rFonts w:ascii="Calibri" w:hAnsi="Calibri"/>
          <w:b/>
          <w:bCs/>
        </w:rPr>
        <w:t>scientific</w:t>
      </w:r>
      <w:r w:rsidR="003225BB" w:rsidRPr="3570602D">
        <w:rPr>
          <w:rFonts w:ascii="Calibri" w:hAnsi="Calibri"/>
          <w:b/>
          <w:bCs/>
        </w:rPr>
        <w:t xml:space="preserve"> </w:t>
      </w:r>
      <w:r w:rsidRPr="3570602D">
        <w:rPr>
          <w:rFonts w:ascii="Calibri" w:hAnsi="Calibri"/>
          <w:b/>
          <w:bCs/>
        </w:rPr>
        <w:t>procedures/</w:t>
      </w:r>
      <w:r w:rsidR="003225BB" w:rsidRPr="3570602D">
        <w:rPr>
          <w:rFonts w:ascii="Calibri" w:hAnsi="Calibri"/>
          <w:b/>
          <w:bCs/>
        </w:rPr>
        <w:t xml:space="preserve"> </w:t>
      </w:r>
      <w:r w:rsidRPr="3570602D">
        <w:rPr>
          <w:rFonts w:ascii="Calibri" w:hAnsi="Calibri"/>
          <w:b/>
          <w:bCs/>
        </w:rPr>
        <w:t>experiments,</w:t>
      </w:r>
      <w:r w:rsidR="003225BB" w:rsidRPr="3570602D">
        <w:rPr>
          <w:rFonts w:ascii="Calibri" w:hAnsi="Calibri"/>
          <w:b/>
          <w:bCs/>
        </w:rPr>
        <w:t xml:space="preserve"> </w:t>
      </w:r>
      <w:r w:rsidRPr="3570602D">
        <w:rPr>
          <w:rFonts w:ascii="Calibri" w:hAnsi="Calibri"/>
          <w:b/>
          <w:bCs/>
        </w:rPr>
        <w:t>or</w:t>
      </w:r>
      <w:r w:rsidR="003225BB" w:rsidRPr="3570602D">
        <w:rPr>
          <w:rFonts w:ascii="Calibri" w:hAnsi="Calibri"/>
          <w:b/>
          <w:bCs/>
        </w:rPr>
        <w:t xml:space="preserve"> </w:t>
      </w:r>
      <w:r w:rsidRPr="3570602D">
        <w:rPr>
          <w:rFonts w:ascii="Calibri" w:hAnsi="Calibri"/>
          <w:b/>
          <w:bCs/>
        </w:rPr>
        <w:t>technical</w:t>
      </w:r>
      <w:r w:rsidR="003225BB" w:rsidRPr="3570602D">
        <w:rPr>
          <w:rFonts w:ascii="Calibri" w:hAnsi="Calibri"/>
          <w:b/>
          <w:bCs/>
        </w:rPr>
        <w:t xml:space="preserve"> </w:t>
      </w:r>
      <w:r w:rsidRPr="3570602D">
        <w:rPr>
          <w:rFonts w:ascii="Calibri" w:hAnsi="Calibri"/>
          <w:b/>
          <w:bCs/>
        </w:rPr>
        <w:t>processes)</w:t>
      </w:r>
      <w:r w:rsidR="003225BB">
        <w:t xml:space="preserve"> </w:t>
      </w:r>
      <w:r w:rsidR="00A93C77" w:rsidRPr="3570602D">
        <w:rPr>
          <w:rStyle w:val="newChar"/>
        </w:rPr>
        <w:t xml:space="preserve">{end new} </w:t>
      </w:r>
      <w:r>
        <w:t>to</w:t>
      </w:r>
      <w:r w:rsidR="003225BB">
        <w:t xml:space="preserve"> </w:t>
      </w:r>
      <w:r>
        <w:t>examine</w:t>
      </w:r>
      <w:r w:rsidR="003225BB">
        <w:t xml:space="preserve"> </w:t>
      </w:r>
      <w:r>
        <w:t>and</w:t>
      </w:r>
      <w:r w:rsidR="003225BB">
        <w:t xml:space="preserve"> </w:t>
      </w:r>
      <w:r>
        <w:t>convey</w:t>
      </w:r>
      <w:r w:rsidR="003225BB">
        <w:t xml:space="preserve"> </w:t>
      </w:r>
      <w:r>
        <w:t>complex</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clearly</w:t>
      </w:r>
      <w:r w:rsidR="003225BB">
        <w:t xml:space="preserve"> </w:t>
      </w:r>
      <w:r>
        <w:t>and</w:t>
      </w:r>
      <w:r w:rsidR="003225BB">
        <w:t xml:space="preserve"> </w:t>
      </w:r>
      <w:r>
        <w:t>accurately</w:t>
      </w:r>
      <w:r w:rsidR="003225BB">
        <w:t xml:space="preserve"> </w:t>
      </w:r>
      <w:r>
        <w:t>through</w:t>
      </w:r>
      <w:r w:rsidR="003225BB">
        <w:t xml:space="preserve"> </w:t>
      </w:r>
      <w:r>
        <w:t>the</w:t>
      </w:r>
      <w:r w:rsidR="003225BB">
        <w:t xml:space="preserve"> </w:t>
      </w:r>
      <w:r>
        <w:t>effective</w:t>
      </w:r>
      <w:r w:rsidR="003225BB">
        <w:t xml:space="preserve"> </w:t>
      </w:r>
      <w:r>
        <w:t>selection,</w:t>
      </w:r>
      <w:r w:rsidR="003225BB">
        <w:t xml:space="preserve"> </w:t>
      </w:r>
      <w:r>
        <w:t>organization,</w:t>
      </w:r>
      <w:r w:rsidR="003225BB">
        <w:t xml:space="preserve"> </w:t>
      </w:r>
      <w:r>
        <w:t>and</w:t>
      </w:r>
      <w:r w:rsidR="003225BB">
        <w:t xml:space="preserve"> </w:t>
      </w:r>
      <w:r>
        <w:t>analysis</w:t>
      </w:r>
      <w:r w:rsidR="003225BB">
        <w:t xml:space="preserve"> </w:t>
      </w:r>
      <w:r>
        <w:t>of</w:t>
      </w:r>
      <w:r w:rsidR="003225BB">
        <w:t xml:space="preserve"> </w:t>
      </w:r>
      <w:r>
        <w:t>content.</w:t>
      </w:r>
      <w:r w:rsidR="00A41069">
        <w:t xml:space="preserve"> </w:t>
      </w:r>
    </w:p>
    <w:p w14:paraId="7C528E66" w14:textId="602290F9" w:rsidR="00C273F9" w:rsidRPr="000F4ED7" w:rsidRDefault="009568BC" w:rsidP="00AB3CAC">
      <w:pPr>
        <w:pStyle w:val="ListParagraph"/>
        <w:numPr>
          <w:ilvl w:val="0"/>
          <w:numId w:val="143"/>
        </w:numPr>
        <w:spacing w:after="120"/>
        <w:ind w:left="1080"/>
        <w:contextualSpacing w:val="0"/>
      </w:pPr>
      <w:r w:rsidRPr="000F4ED7">
        <w:t>Introduce</w:t>
      </w:r>
      <w:r w:rsidR="003225BB" w:rsidRPr="000F4ED7">
        <w:t xml:space="preserve"> </w:t>
      </w:r>
      <w:r w:rsidRPr="000F4ED7">
        <w:t>a</w:t>
      </w:r>
      <w:r w:rsidR="003225BB" w:rsidRPr="000F4ED7">
        <w:t xml:space="preserve"> </w:t>
      </w:r>
      <w:r w:rsidRPr="000F4ED7">
        <w:t>topic;</w:t>
      </w:r>
      <w:r w:rsidR="003225BB" w:rsidRPr="000F4ED7">
        <w:t xml:space="preserve"> </w:t>
      </w:r>
      <w:r w:rsidRPr="000F4ED7">
        <w:t>organize</w:t>
      </w:r>
      <w:r w:rsidR="003225BB" w:rsidRPr="000F4ED7">
        <w:t xml:space="preserve"> </w:t>
      </w:r>
      <w:r w:rsidRPr="000F4ED7">
        <w:t>complex</w:t>
      </w:r>
      <w:r w:rsidR="003225BB" w:rsidRPr="000F4ED7">
        <w:t xml:space="preserve"> </w:t>
      </w:r>
      <w:r w:rsidRPr="000F4ED7">
        <w:t>ideas,</w:t>
      </w:r>
      <w:r w:rsidR="003225BB" w:rsidRPr="000F4ED7">
        <w:t xml:space="preserve"> </w:t>
      </w:r>
      <w:r w:rsidRPr="000F4ED7">
        <w:t>concepts,</w:t>
      </w:r>
      <w:r w:rsidR="003225BB" w:rsidRPr="000F4ED7">
        <w:t xml:space="preserve"> </w:t>
      </w:r>
      <w:r w:rsidRPr="000F4ED7">
        <w:t>and</w:t>
      </w:r>
      <w:r w:rsidR="003225BB" w:rsidRPr="000F4ED7">
        <w:t xml:space="preserve"> </w:t>
      </w:r>
      <w:r w:rsidRPr="000F4ED7">
        <w:t>information</w:t>
      </w:r>
      <w:r w:rsidR="003225BB" w:rsidRPr="000F4ED7">
        <w:t xml:space="preserve"> </w:t>
      </w:r>
      <w:r w:rsidRPr="000F4ED7">
        <w:t>so</w:t>
      </w:r>
      <w:r w:rsidR="003225BB" w:rsidRPr="000F4ED7">
        <w:t xml:space="preserve"> </w:t>
      </w:r>
      <w:r w:rsidRPr="000F4ED7">
        <w:t>that</w:t>
      </w:r>
      <w:r w:rsidR="003225BB" w:rsidRPr="000F4ED7">
        <w:t xml:space="preserve"> </w:t>
      </w:r>
      <w:r w:rsidRPr="000F4ED7">
        <w:t>each</w:t>
      </w:r>
      <w:r w:rsidR="003225BB" w:rsidRPr="000F4ED7">
        <w:t xml:space="preserve"> </w:t>
      </w:r>
      <w:r w:rsidRPr="000F4ED7">
        <w:t>new</w:t>
      </w:r>
      <w:r w:rsidR="003225BB" w:rsidRPr="000F4ED7">
        <w:t xml:space="preserve"> </w:t>
      </w:r>
      <w:r w:rsidRPr="000F4ED7">
        <w:t>element</w:t>
      </w:r>
      <w:r w:rsidR="003225BB" w:rsidRPr="000F4ED7">
        <w:t xml:space="preserve"> </w:t>
      </w:r>
      <w:r w:rsidRPr="000F4ED7">
        <w:t>builds</w:t>
      </w:r>
      <w:r w:rsidR="003225BB" w:rsidRPr="000F4ED7">
        <w:t xml:space="preserve"> </w:t>
      </w:r>
      <w:r w:rsidRPr="000F4ED7">
        <w:t>on</w:t>
      </w:r>
      <w:r w:rsidR="003225BB" w:rsidRPr="000F4ED7">
        <w:t xml:space="preserve"> </w:t>
      </w:r>
      <w:r w:rsidRPr="000F4ED7">
        <w:t>that</w:t>
      </w:r>
      <w:r w:rsidR="003225BB" w:rsidRPr="000F4ED7">
        <w:t xml:space="preserve"> </w:t>
      </w:r>
      <w:r w:rsidRPr="000F4ED7">
        <w:t>which</w:t>
      </w:r>
      <w:r w:rsidR="003225BB" w:rsidRPr="000F4ED7">
        <w:t xml:space="preserve"> </w:t>
      </w:r>
      <w:r w:rsidRPr="000F4ED7">
        <w:t>precedes</w:t>
      </w:r>
      <w:r w:rsidR="003225BB" w:rsidRPr="000F4ED7">
        <w:t xml:space="preserve"> </w:t>
      </w:r>
      <w:r w:rsidRPr="000F4ED7">
        <w:t>it</w:t>
      </w:r>
      <w:r w:rsidR="003225BB" w:rsidRPr="000F4ED7">
        <w:t xml:space="preserve"> </w:t>
      </w:r>
      <w:r w:rsidRPr="000F4ED7">
        <w:t>to</w:t>
      </w:r>
      <w:r w:rsidR="003225BB" w:rsidRPr="000F4ED7">
        <w:t xml:space="preserve"> </w:t>
      </w:r>
      <w:r w:rsidRPr="000F4ED7">
        <w:t>create</w:t>
      </w:r>
      <w:r w:rsidR="003225BB" w:rsidRPr="000F4ED7">
        <w:t xml:space="preserve"> </w:t>
      </w:r>
      <w:r w:rsidRPr="000F4ED7">
        <w:t>a</w:t>
      </w:r>
      <w:r w:rsidR="003225BB" w:rsidRPr="000F4ED7">
        <w:t xml:space="preserve"> </w:t>
      </w:r>
      <w:r w:rsidRPr="000F4ED7">
        <w:t>unified</w:t>
      </w:r>
      <w:r w:rsidR="003225BB" w:rsidRPr="000F4ED7">
        <w:t xml:space="preserve"> </w:t>
      </w:r>
      <w:r w:rsidRPr="000F4ED7">
        <w:t>whole;</w:t>
      </w:r>
      <w:r w:rsidR="003225BB" w:rsidRPr="000F4ED7">
        <w:t xml:space="preserve"> </w:t>
      </w:r>
      <w:r w:rsidRPr="000F4ED7">
        <w:t>include</w:t>
      </w:r>
      <w:r w:rsidR="003225BB" w:rsidRPr="000F4ED7">
        <w:t xml:space="preserve"> </w:t>
      </w:r>
      <w:r w:rsidRPr="000F4ED7">
        <w:t>formatting</w:t>
      </w:r>
      <w:r w:rsidR="003225BB" w:rsidRPr="000F4ED7">
        <w:t xml:space="preserve"> </w:t>
      </w:r>
      <w:r w:rsidRPr="000F4ED7">
        <w:t>(e.g.,</w:t>
      </w:r>
      <w:r w:rsidR="003225BB" w:rsidRPr="000F4ED7">
        <w:t xml:space="preserve"> </w:t>
      </w:r>
      <w:r w:rsidRPr="000F4ED7">
        <w:t>headings),</w:t>
      </w:r>
      <w:r w:rsidR="003225BB" w:rsidRPr="000F4ED7">
        <w:t xml:space="preserve"> </w:t>
      </w:r>
      <w:r w:rsidRPr="000F4ED7">
        <w:t>graphics</w:t>
      </w:r>
      <w:r w:rsidR="003225BB" w:rsidRPr="000F4ED7">
        <w:t xml:space="preserve"> </w:t>
      </w:r>
      <w:r w:rsidRPr="000F4ED7">
        <w:t>(e.g.,</w:t>
      </w:r>
      <w:r w:rsidR="003225BB" w:rsidRPr="000F4ED7">
        <w:t xml:space="preserve"> </w:t>
      </w:r>
      <w:r w:rsidRPr="000F4ED7">
        <w:t>figures,</w:t>
      </w:r>
      <w:r w:rsidR="003225BB" w:rsidRPr="000F4ED7">
        <w:t xml:space="preserve"> </w:t>
      </w:r>
      <w:r w:rsidRPr="000F4ED7">
        <w:t>tables),</w:t>
      </w:r>
      <w:r w:rsidR="003225BB" w:rsidRPr="000F4ED7">
        <w:t xml:space="preserve"> </w:t>
      </w:r>
      <w:r w:rsidRPr="000F4ED7">
        <w:t>and</w:t>
      </w:r>
      <w:r w:rsidR="003225BB" w:rsidRPr="000F4ED7">
        <w:t xml:space="preserve"> </w:t>
      </w:r>
      <w:r w:rsidRPr="000F4ED7">
        <w:t>multimedia</w:t>
      </w:r>
      <w:r w:rsidR="003225BB" w:rsidRPr="000F4ED7">
        <w:t xml:space="preserve"> </w:t>
      </w:r>
      <w:r w:rsidRPr="000F4ED7">
        <w:t>when</w:t>
      </w:r>
      <w:r w:rsidR="003225BB" w:rsidRPr="000F4ED7">
        <w:t xml:space="preserve"> </w:t>
      </w:r>
      <w:r w:rsidRPr="000F4ED7">
        <w:t>useful</w:t>
      </w:r>
      <w:r w:rsidR="003225BB" w:rsidRPr="000F4ED7">
        <w:t xml:space="preserve"> </w:t>
      </w:r>
      <w:r w:rsidRPr="000F4ED7">
        <w:t>to</w:t>
      </w:r>
      <w:r w:rsidR="003225BB" w:rsidRPr="000F4ED7">
        <w:t xml:space="preserve"> </w:t>
      </w:r>
      <w:r w:rsidRPr="000F4ED7">
        <w:t>aiding</w:t>
      </w:r>
      <w:r w:rsidR="003225BB" w:rsidRPr="000F4ED7">
        <w:t xml:space="preserve"> </w:t>
      </w:r>
      <w:r w:rsidRPr="000F4ED7">
        <w:t>comprehension.</w:t>
      </w:r>
      <w:r w:rsidR="003225BB" w:rsidRPr="000F4ED7">
        <w:t xml:space="preserve"> </w:t>
      </w:r>
    </w:p>
    <w:p w14:paraId="44349E71" w14:textId="5A25D102" w:rsidR="00C273F9" w:rsidRPr="000F4ED7" w:rsidRDefault="009568BC" w:rsidP="00AB3CAC">
      <w:pPr>
        <w:pStyle w:val="ListParagraph"/>
        <w:numPr>
          <w:ilvl w:val="0"/>
          <w:numId w:val="143"/>
        </w:numPr>
        <w:spacing w:after="120"/>
        <w:ind w:left="1080"/>
        <w:contextualSpacing w:val="0"/>
      </w:pPr>
      <w:r w:rsidRPr="000F4ED7">
        <w:t>Develop</w:t>
      </w:r>
      <w:r w:rsidR="003225BB" w:rsidRPr="000F4ED7">
        <w:t xml:space="preserve"> </w:t>
      </w:r>
      <w:r w:rsidRPr="000F4ED7">
        <w:t>the</w:t>
      </w:r>
      <w:r w:rsidR="003225BB" w:rsidRPr="000F4ED7">
        <w:t xml:space="preserve"> </w:t>
      </w:r>
      <w:r w:rsidRPr="000F4ED7">
        <w:t>topic</w:t>
      </w:r>
      <w:r w:rsidR="003225BB" w:rsidRPr="000F4ED7">
        <w:t xml:space="preserve"> </w:t>
      </w:r>
      <w:r w:rsidRPr="000F4ED7">
        <w:t>thoroughly</w:t>
      </w:r>
      <w:r w:rsidR="003225BB" w:rsidRPr="000F4ED7">
        <w:t xml:space="preserve"> </w:t>
      </w:r>
      <w:r w:rsidRPr="000F4ED7">
        <w:t>by</w:t>
      </w:r>
      <w:r w:rsidR="003225BB" w:rsidRPr="000F4ED7">
        <w:t xml:space="preserve"> </w:t>
      </w:r>
      <w:r w:rsidRPr="000F4ED7">
        <w:t>selecting</w:t>
      </w:r>
      <w:r w:rsidR="003225BB" w:rsidRPr="000F4ED7">
        <w:t xml:space="preserve"> </w:t>
      </w:r>
      <w:r w:rsidRPr="000F4ED7">
        <w:t>the</w:t>
      </w:r>
      <w:r w:rsidR="003225BB" w:rsidRPr="000F4ED7">
        <w:t xml:space="preserve"> </w:t>
      </w:r>
      <w:r w:rsidRPr="000F4ED7">
        <w:t>most</w:t>
      </w:r>
      <w:r w:rsidR="003225BB" w:rsidRPr="000F4ED7">
        <w:t xml:space="preserve"> </w:t>
      </w:r>
      <w:r w:rsidRPr="000F4ED7">
        <w:t>significant</w:t>
      </w:r>
      <w:r w:rsidR="003225BB" w:rsidRPr="000F4ED7">
        <w:t xml:space="preserve"> </w:t>
      </w:r>
      <w:r w:rsidRPr="000F4ED7">
        <w:t>and</w:t>
      </w:r>
      <w:r w:rsidR="003225BB" w:rsidRPr="000F4ED7">
        <w:t xml:space="preserve"> </w:t>
      </w:r>
      <w:r w:rsidRPr="000F4ED7">
        <w:t>relevant</w:t>
      </w:r>
      <w:r w:rsidR="003225BB" w:rsidRPr="000F4ED7">
        <w:t xml:space="preserve"> </w:t>
      </w:r>
      <w:r w:rsidRPr="000F4ED7">
        <w:t>facts,</w:t>
      </w:r>
      <w:r w:rsidR="003225BB" w:rsidRPr="000F4ED7">
        <w:t xml:space="preserve"> </w:t>
      </w:r>
      <w:r w:rsidRPr="000F4ED7">
        <w:t>extended</w:t>
      </w:r>
      <w:r w:rsidR="003225BB" w:rsidRPr="000F4ED7">
        <w:t xml:space="preserve"> </w:t>
      </w:r>
      <w:r w:rsidRPr="000F4ED7">
        <w:t>definitions,</w:t>
      </w:r>
      <w:r w:rsidR="003225BB" w:rsidRPr="000F4ED7">
        <w:t xml:space="preserve"> </w:t>
      </w:r>
      <w:r w:rsidRPr="000F4ED7">
        <w:t>concrete</w:t>
      </w:r>
      <w:r w:rsidR="003225BB" w:rsidRPr="000F4ED7">
        <w:t xml:space="preserve"> </w:t>
      </w:r>
      <w:r w:rsidRPr="000F4ED7">
        <w:t>details,</w:t>
      </w:r>
      <w:r w:rsidR="003225BB" w:rsidRPr="000F4ED7">
        <w:t xml:space="preserve"> </w:t>
      </w:r>
      <w:r w:rsidRPr="000F4ED7">
        <w:t>quotations,</w:t>
      </w:r>
      <w:r w:rsidR="003225BB" w:rsidRPr="000F4ED7">
        <w:t xml:space="preserve"> </w:t>
      </w:r>
      <w:r w:rsidRPr="000F4ED7">
        <w:t>or</w:t>
      </w:r>
      <w:r w:rsidR="003225BB" w:rsidRPr="000F4ED7">
        <w:t xml:space="preserve"> </w:t>
      </w:r>
      <w:r w:rsidRPr="000F4ED7">
        <w:t>other</w:t>
      </w:r>
      <w:r w:rsidR="003225BB" w:rsidRPr="000F4ED7">
        <w:t xml:space="preserve"> </w:t>
      </w:r>
      <w:r w:rsidRPr="000F4ED7">
        <w:t>information</w:t>
      </w:r>
      <w:r w:rsidR="003225BB" w:rsidRPr="000F4ED7">
        <w:t xml:space="preserve"> </w:t>
      </w:r>
      <w:r w:rsidRPr="000F4ED7">
        <w:t>and</w:t>
      </w:r>
      <w:r w:rsidR="003225BB" w:rsidRPr="000F4ED7">
        <w:t xml:space="preserve"> </w:t>
      </w:r>
      <w:r w:rsidRPr="000F4ED7">
        <w:t>examples</w:t>
      </w:r>
      <w:r w:rsidR="003225BB" w:rsidRPr="000F4ED7">
        <w:t xml:space="preserve"> </w:t>
      </w:r>
      <w:r w:rsidRPr="000F4ED7">
        <w:t>appropriate</w:t>
      </w:r>
      <w:r w:rsidR="003225BB" w:rsidRPr="000F4ED7">
        <w:t xml:space="preserve"> </w:t>
      </w:r>
      <w:r w:rsidRPr="000F4ED7">
        <w:t>to</w:t>
      </w:r>
      <w:r w:rsidR="003225BB" w:rsidRPr="000F4ED7">
        <w:t xml:space="preserve"> </w:t>
      </w:r>
      <w:r w:rsidRPr="000F4ED7">
        <w:t>the</w:t>
      </w:r>
      <w:r w:rsidR="003225BB" w:rsidRPr="000F4ED7">
        <w:t xml:space="preserve"> </w:t>
      </w:r>
      <w:r w:rsidRPr="000F4ED7">
        <w:t>audience’s</w:t>
      </w:r>
      <w:r w:rsidR="003225BB" w:rsidRPr="000F4ED7">
        <w:t xml:space="preserve"> </w:t>
      </w:r>
      <w:r w:rsidRPr="000F4ED7">
        <w:t>knowledge</w:t>
      </w:r>
      <w:r w:rsidR="003225BB" w:rsidRPr="000F4ED7">
        <w:t xml:space="preserve"> </w:t>
      </w:r>
      <w:r w:rsidRPr="000F4ED7">
        <w:t>of</w:t>
      </w:r>
      <w:r w:rsidR="003225BB" w:rsidRPr="000F4ED7">
        <w:t xml:space="preserve"> </w:t>
      </w:r>
      <w:r w:rsidRPr="000F4ED7">
        <w:t>the</w:t>
      </w:r>
      <w:r w:rsidR="003225BB" w:rsidRPr="000F4ED7">
        <w:t xml:space="preserve"> </w:t>
      </w:r>
      <w:r w:rsidRPr="000F4ED7">
        <w:t>topic.</w:t>
      </w:r>
      <w:r w:rsidR="003225BB" w:rsidRPr="000F4ED7">
        <w:t xml:space="preserve"> </w:t>
      </w:r>
    </w:p>
    <w:p w14:paraId="26922EB1" w14:textId="754C8984" w:rsidR="00C273F9" w:rsidRPr="000F4ED7" w:rsidRDefault="009568BC" w:rsidP="00AB3CAC">
      <w:pPr>
        <w:pStyle w:val="ListParagraph"/>
        <w:numPr>
          <w:ilvl w:val="0"/>
          <w:numId w:val="143"/>
        </w:numPr>
        <w:spacing w:after="120"/>
        <w:ind w:left="1080"/>
        <w:contextualSpacing w:val="0"/>
      </w:pPr>
      <w:r w:rsidRPr="000F4ED7">
        <w:t>Use</w:t>
      </w:r>
      <w:r w:rsidR="003225BB" w:rsidRPr="000F4ED7">
        <w:t xml:space="preserve"> </w:t>
      </w:r>
      <w:r w:rsidRPr="000F4ED7">
        <w:t>appropriate</w:t>
      </w:r>
      <w:r w:rsidR="003225BB" w:rsidRPr="000F4ED7">
        <w:t xml:space="preserve"> </w:t>
      </w:r>
      <w:r w:rsidRPr="000F4ED7">
        <w:t>and</w:t>
      </w:r>
      <w:r w:rsidR="003225BB" w:rsidRPr="000F4ED7">
        <w:t xml:space="preserve"> </w:t>
      </w:r>
      <w:r w:rsidRPr="000F4ED7">
        <w:t>varied</w:t>
      </w:r>
      <w:r w:rsidR="003225BB" w:rsidRPr="000F4ED7">
        <w:t xml:space="preserve"> </w:t>
      </w:r>
      <w:r w:rsidRPr="000F4ED7">
        <w:t>transitions</w:t>
      </w:r>
      <w:r w:rsidR="003225BB" w:rsidRPr="000F4ED7">
        <w:t xml:space="preserve"> </w:t>
      </w:r>
      <w:r w:rsidRPr="000F4ED7">
        <w:t>and</w:t>
      </w:r>
      <w:r w:rsidR="003225BB" w:rsidRPr="000F4ED7">
        <w:t xml:space="preserve"> </w:t>
      </w:r>
      <w:r w:rsidRPr="000F4ED7">
        <w:t>syntax</w:t>
      </w:r>
      <w:r w:rsidR="003225BB" w:rsidRPr="000F4ED7">
        <w:t xml:space="preserve"> </w:t>
      </w:r>
      <w:r w:rsidRPr="000F4ED7">
        <w:t>to</w:t>
      </w:r>
      <w:r w:rsidR="003225BB" w:rsidRPr="000F4ED7">
        <w:t xml:space="preserve"> </w:t>
      </w:r>
      <w:r w:rsidRPr="000F4ED7">
        <w:t>link</w:t>
      </w:r>
      <w:r w:rsidR="003225BB" w:rsidRPr="000F4ED7">
        <w:t xml:space="preserve"> </w:t>
      </w:r>
      <w:r w:rsidRPr="000F4ED7">
        <w:t>the</w:t>
      </w:r>
      <w:r w:rsidR="003225BB" w:rsidRPr="000F4ED7">
        <w:t xml:space="preserve"> </w:t>
      </w:r>
      <w:r w:rsidRPr="000F4ED7">
        <w:t>major</w:t>
      </w:r>
      <w:r w:rsidR="003225BB" w:rsidRPr="000F4ED7">
        <w:t xml:space="preserve"> </w:t>
      </w:r>
      <w:r w:rsidRPr="000F4ED7">
        <w:t>sections</w:t>
      </w:r>
      <w:r w:rsidR="003225BB" w:rsidRPr="000F4ED7">
        <w:t xml:space="preserve"> </w:t>
      </w:r>
      <w:r w:rsidRPr="000F4ED7">
        <w:t>of</w:t>
      </w:r>
      <w:r w:rsidR="003225BB" w:rsidRPr="000F4ED7">
        <w:t xml:space="preserve"> </w:t>
      </w:r>
      <w:r w:rsidRPr="000F4ED7">
        <w:t>the</w:t>
      </w:r>
      <w:r w:rsidR="003225BB" w:rsidRPr="000F4ED7">
        <w:t xml:space="preserve"> </w:t>
      </w:r>
      <w:r w:rsidRPr="000F4ED7">
        <w:t>text,</w:t>
      </w:r>
      <w:r w:rsidR="003225BB" w:rsidRPr="000F4ED7">
        <w:t xml:space="preserve"> </w:t>
      </w:r>
      <w:r w:rsidRPr="000F4ED7">
        <w:t>create</w:t>
      </w:r>
      <w:r w:rsidR="003225BB" w:rsidRPr="000F4ED7">
        <w:t xml:space="preserve"> </w:t>
      </w:r>
      <w:r w:rsidRPr="000F4ED7">
        <w:t>cohesion,</w:t>
      </w:r>
      <w:r w:rsidR="003225BB" w:rsidRPr="000F4ED7">
        <w:t xml:space="preserve"> </w:t>
      </w:r>
      <w:r w:rsidRPr="000F4ED7">
        <w:t>and</w:t>
      </w:r>
      <w:r w:rsidR="003225BB" w:rsidRPr="000F4ED7">
        <w:t xml:space="preserve"> </w:t>
      </w:r>
      <w:r w:rsidRPr="000F4ED7">
        <w:t>clarify</w:t>
      </w:r>
      <w:r w:rsidR="003225BB" w:rsidRPr="000F4ED7">
        <w:t xml:space="preserve"> </w:t>
      </w:r>
      <w:r w:rsidRPr="000F4ED7">
        <w:t>the</w:t>
      </w:r>
      <w:r w:rsidR="003225BB" w:rsidRPr="000F4ED7">
        <w:t xml:space="preserve"> </w:t>
      </w:r>
      <w:r w:rsidRPr="000F4ED7">
        <w:t>relationships</w:t>
      </w:r>
      <w:r w:rsidR="003225BB" w:rsidRPr="000F4ED7">
        <w:t xml:space="preserve"> </w:t>
      </w:r>
      <w:r w:rsidRPr="000F4ED7">
        <w:t>among</w:t>
      </w:r>
      <w:r w:rsidR="003225BB" w:rsidRPr="000F4ED7">
        <w:t xml:space="preserve"> </w:t>
      </w:r>
      <w:r w:rsidRPr="000F4ED7">
        <w:t>complex</w:t>
      </w:r>
      <w:r w:rsidR="003225BB" w:rsidRPr="000F4ED7">
        <w:t xml:space="preserve"> </w:t>
      </w:r>
      <w:r w:rsidRPr="000F4ED7">
        <w:t>ideas</w:t>
      </w:r>
      <w:r w:rsidR="003225BB" w:rsidRPr="000F4ED7">
        <w:t xml:space="preserve"> </w:t>
      </w:r>
      <w:r w:rsidRPr="000F4ED7">
        <w:t>and</w:t>
      </w:r>
      <w:r w:rsidR="003225BB" w:rsidRPr="000F4ED7">
        <w:t xml:space="preserve"> </w:t>
      </w:r>
      <w:r w:rsidRPr="000F4ED7">
        <w:t>concepts.</w:t>
      </w:r>
      <w:r w:rsidR="003225BB" w:rsidRPr="000F4ED7">
        <w:t xml:space="preserve"> </w:t>
      </w:r>
    </w:p>
    <w:p w14:paraId="0805DD5A" w14:textId="1073C69B" w:rsidR="00C273F9" w:rsidRPr="000F4ED7" w:rsidRDefault="009568BC" w:rsidP="00AB3CAC">
      <w:pPr>
        <w:pStyle w:val="ListParagraph"/>
        <w:numPr>
          <w:ilvl w:val="0"/>
          <w:numId w:val="143"/>
        </w:numPr>
        <w:spacing w:after="120"/>
        <w:ind w:left="1080"/>
        <w:contextualSpacing w:val="0"/>
      </w:pPr>
      <w:r w:rsidRPr="000F4ED7">
        <w:t>Use</w:t>
      </w:r>
      <w:r w:rsidR="003225BB" w:rsidRPr="000F4ED7">
        <w:t xml:space="preserve"> </w:t>
      </w:r>
      <w:r w:rsidRPr="000F4ED7">
        <w:t>precise</w:t>
      </w:r>
      <w:r w:rsidR="003225BB" w:rsidRPr="000F4ED7">
        <w:t xml:space="preserve"> </w:t>
      </w:r>
      <w:r w:rsidRPr="000F4ED7">
        <w:t>language,</w:t>
      </w:r>
      <w:r w:rsidR="003225BB" w:rsidRPr="000F4ED7">
        <w:t xml:space="preserve"> </w:t>
      </w:r>
      <w:r w:rsidRPr="000F4ED7">
        <w:t>domain-specific</w:t>
      </w:r>
      <w:r w:rsidR="003225BB" w:rsidRPr="000F4ED7">
        <w:t xml:space="preserve"> </w:t>
      </w:r>
      <w:r w:rsidRPr="000F4ED7">
        <w:t>vocabulary,</w:t>
      </w:r>
      <w:r w:rsidR="003225BB" w:rsidRPr="000F4ED7">
        <w:t xml:space="preserve"> </w:t>
      </w:r>
      <w:r w:rsidRPr="000F4ED7">
        <w:t>and</w:t>
      </w:r>
      <w:r w:rsidR="003225BB" w:rsidRPr="000F4ED7">
        <w:t xml:space="preserve"> </w:t>
      </w:r>
      <w:r w:rsidRPr="000F4ED7">
        <w:t>techniques</w:t>
      </w:r>
      <w:r w:rsidR="003225BB" w:rsidRPr="000F4ED7">
        <w:t xml:space="preserve"> </w:t>
      </w:r>
      <w:r w:rsidRPr="000F4ED7">
        <w:t>such</w:t>
      </w:r>
      <w:r w:rsidR="003225BB" w:rsidRPr="000F4ED7">
        <w:t xml:space="preserve"> </w:t>
      </w:r>
      <w:r w:rsidRPr="000F4ED7">
        <w:t>as</w:t>
      </w:r>
      <w:r w:rsidR="003225BB" w:rsidRPr="000F4ED7">
        <w:t xml:space="preserve"> </w:t>
      </w:r>
      <w:r w:rsidRPr="000F4ED7">
        <w:t>metaphor,</w:t>
      </w:r>
      <w:r w:rsidR="003225BB" w:rsidRPr="000F4ED7">
        <w:t xml:space="preserve"> </w:t>
      </w:r>
      <w:r w:rsidRPr="000F4ED7">
        <w:t>simile,</w:t>
      </w:r>
      <w:r w:rsidR="003225BB" w:rsidRPr="000F4ED7">
        <w:t xml:space="preserve"> </w:t>
      </w:r>
      <w:r w:rsidRPr="000F4ED7">
        <w:t>and</w:t>
      </w:r>
      <w:r w:rsidR="003225BB" w:rsidRPr="000F4ED7">
        <w:t xml:space="preserve"> </w:t>
      </w:r>
      <w:r w:rsidRPr="000F4ED7">
        <w:t>analogy</w:t>
      </w:r>
      <w:r w:rsidR="003225BB" w:rsidRPr="000F4ED7">
        <w:t xml:space="preserve"> </w:t>
      </w:r>
      <w:r w:rsidRPr="000F4ED7">
        <w:t>to</w:t>
      </w:r>
      <w:r w:rsidR="003225BB" w:rsidRPr="000F4ED7">
        <w:t xml:space="preserve"> </w:t>
      </w:r>
      <w:r w:rsidRPr="000F4ED7">
        <w:t>manage</w:t>
      </w:r>
      <w:r w:rsidR="003225BB" w:rsidRPr="000F4ED7">
        <w:t xml:space="preserve"> </w:t>
      </w:r>
      <w:r w:rsidRPr="000F4ED7">
        <w:t>the</w:t>
      </w:r>
      <w:r w:rsidR="003225BB" w:rsidRPr="000F4ED7">
        <w:t xml:space="preserve"> </w:t>
      </w:r>
      <w:r w:rsidRPr="000F4ED7">
        <w:t>complexity</w:t>
      </w:r>
      <w:r w:rsidR="003225BB" w:rsidRPr="000F4ED7">
        <w:t xml:space="preserve"> </w:t>
      </w:r>
      <w:r w:rsidRPr="000F4ED7">
        <w:t>of</w:t>
      </w:r>
      <w:r w:rsidR="003225BB" w:rsidRPr="000F4ED7">
        <w:t xml:space="preserve"> </w:t>
      </w:r>
      <w:r w:rsidRPr="000F4ED7">
        <w:t>the</w:t>
      </w:r>
      <w:r w:rsidR="003225BB" w:rsidRPr="000F4ED7">
        <w:t xml:space="preserve"> </w:t>
      </w:r>
      <w:r w:rsidRPr="000F4ED7">
        <w:t>topic.</w:t>
      </w:r>
    </w:p>
    <w:p w14:paraId="0974D763" w14:textId="64F867DA" w:rsidR="001E393D" w:rsidRPr="000F4ED7" w:rsidRDefault="009568BC" w:rsidP="00AB3CAC">
      <w:pPr>
        <w:pStyle w:val="ListParagraph"/>
        <w:numPr>
          <w:ilvl w:val="0"/>
          <w:numId w:val="143"/>
        </w:numPr>
        <w:spacing w:after="120"/>
        <w:ind w:left="1080"/>
        <w:contextualSpacing w:val="0"/>
      </w:pPr>
      <w:r w:rsidRPr="000F4ED7">
        <w:t>Establish</w:t>
      </w:r>
      <w:r w:rsidR="003225BB" w:rsidRPr="000F4ED7">
        <w:t xml:space="preserve"> </w:t>
      </w:r>
      <w:r w:rsidRPr="000F4ED7">
        <w:t>and</w:t>
      </w:r>
      <w:r w:rsidR="003225BB" w:rsidRPr="000F4ED7">
        <w:t xml:space="preserve"> </w:t>
      </w:r>
      <w:r w:rsidRPr="000F4ED7">
        <w:t>maintain</w:t>
      </w:r>
      <w:r w:rsidR="003225BB" w:rsidRPr="000F4ED7">
        <w:t xml:space="preserve"> </w:t>
      </w:r>
      <w:r w:rsidRPr="000F4ED7">
        <w:t>a</w:t>
      </w:r>
      <w:r w:rsidR="003225BB" w:rsidRPr="000F4ED7">
        <w:t xml:space="preserve"> </w:t>
      </w:r>
      <w:r w:rsidRPr="000F4ED7">
        <w:t>style</w:t>
      </w:r>
      <w:r w:rsidR="003225BB" w:rsidRPr="000F4ED7">
        <w:t xml:space="preserve"> </w:t>
      </w:r>
      <w:r w:rsidRPr="000F4ED7">
        <w:t>and</w:t>
      </w:r>
      <w:r w:rsidR="003225BB" w:rsidRPr="000F4ED7">
        <w:t xml:space="preserve"> </w:t>
      </w:r>
      <w:r w:rsidRPr="000F4ED7">
        <w:t>tone</w:t>
      </w:r>
      <w:r w:rsidR="003225BB" w:rsidRPr="000F4ED7">
        <w:t xml:space="preserve"> </w:t>
      </w:r>
      <w:r w:rsidRPr="000F4ED7">
        <w:t>appropriate</w:t>
      </w:r>
      <w:r w:rsidR="003225BB" w:rsidRPr="000F4ED7">
        <w:t xml:space="preserve"> </w:t>
      </w:r>
      <w:r w:rsidRPr="000F4ED7">
        <w:t>to</w:t>
      </w:r>
      <w:r w:rsidR="003225BB" w:rsidRPr="000F4ED7">
        <w:t xml:space="preserve"> </w:t>
      </w:r>
      <w:r w:rsidRPr="000F4ED7">
        <w:t>the</w:t>
      </w:r>
      <w:r w:rsidR="003225BB" w:rsidRPr="000F4ED7">
        <w:t xml:space="preserve"> </w:t>
      </w:r>
      <w:r w:rsidRPr="000F4ED7">
        <w:t>audience</w:t>
      </w:r>
      <w:r w:rsidR="003225BB" w:rsidRPr="000F4ED7">
        <w:t xml:space="preserve"> </w:t>
      </w:r>
      <w:r w:rsidRPr="000F4ED7">
        <w:t>and</w:t>
      </w:r>
      <w:r w:rsidR="003225BB" w:rsidRPr="000F4ED7">
        <w:t xml:space="preserve"> </w:t>
      </w:r>
      <w:r w:rsidRPr="000F4ED7">
        <w:t>purpose</w:t>
      </w:r>
      <w:r w:rsidR="003225BB" w:rsidRPr="000F4ED7">
        <w:t xml:space="preserve"> </w:t>
      </w:r>
      <w:r w:rsidRPr="000F4ED7">
        <w:t>(e.g.</w:t>
      </w:r>
      <w:r w:rsidR="003225BB" w:rsidRPr="000F4ED7">
        <w:t xml:space="preserve"> </w:t>
      </w:r>
      <w:r w:rsidRPr="000F4ED7">
        <w:t>formal</w:t>
      </w:r>
      <w:r w:rsidR="003225BB" w:rsidRPr="000F4ED7">
        <w:t xml:space="preserve"> </w:t>
      </w:r>
      <w:r w:rsidRPr="000F4ED7">
        <w:t>and</w:t>
      </w:r>
      <w:r w:rsidR="003225BB" w:rsidRPr="000F4ED7">
        <w:t xml:space="preserve"> </w:t>
      </w:r>
      <w:r w:rsidRPr="000F4ED7">
        <w:t>objective</w:t>
      </w:r>
      <w:r w:rsidR="003225BB" w:rsidRPr="000F4ED7">
        <w:t xml:space="preserve"> </w:t>
      </w:r>
      <w:r w:rsidRPr="000F4ED7">
        <w:t>for</w:t>
      </w:r>
      <w:r w:rsidR="003225BB" w:rsidRPr="000F4ED7">
        <w:t xml:space="preserve"> </w:t>
      </w:r>
      <w:r w:rsidRPr="000F4ED7">
        <w:t>academic</w:t>
      </w:r>
      <w:r w:rsidR="003225BB" w:rsidRPr="000F4ED7">
        <w:t xml:space="preserve"> </w:t>
      </w:r>
      <w:r w:rsidR="001E393D" w:rsidRPr="000F4ED7">
        <w:t>writing)</w:t>
      </w:r>
      <w:r w:rsidR="003225BB" w:rsidRPr="000F4ED7">
        <w:t xml:space="preserve"> </w:t>
      </w:r>
      <w:r w:rsidR="001E393D" w:rsidRPr="000F4ED7">
        <w:t>while</w:t>
      </w:r>
      <w:r w:rsidR="003225BB" w:rsidRPr="000F4ED7">
        <w:t xml:space="preserve"> </w:t>
      </w:r>
      <w:r w:rsidR="001E393D" w:rsidRPr="000F4ED7">
        <w:t>attending</w:t>
      </w:r>
      <w:r w:rsidR="003225BB" w:rsidRPr="000F4ED7">
        <w:t xml:space="preserve"> </w:t>
      </w:r>
      <w:r w:rsidR="001E393D" w:rsidRPr="000F4ED7">
        <w:t>to</w:t>
      </w:r>
      <w:r w:rsidR="003225BB" w:rsidRPr="000F4ED7">
        <w:t xml:space="preserve"> </w:t>
      </w:r>
      <w:r w:rsidR="001E393D" w:rsidRPr="000F4ED7">
        <w:t>the</w:t>
      </w:r>
      <w:r w:rsidR="003225BB" w:rsidRPr="000F4ED7">
        <w:t xml:space="preserve"> </w:t>
      </w:r>
      <w:r w:rsidR="001E393D" w:rsidRPr="000F4ED7">
        <w:t>norms</w:t>
      </w:r>
      <w:r w:rsidR="003225BB" w:rsidRPr="000F4ED7">
        <w:t xml:space="preserve"> </w:t>
      </w:r>
      <w:r w:rsidR="001E393D" w:rsidRPr="000F4ED7">
        <w:t>and</w:t>
      </w:r>
      <w:r w:rsidR="003225BB" w:rsidRPr="000F4ED7">
        <w:t xml:space="preserve"> </w:t>
      </w:r>
      <w:r w:rsidR="001E393D" w:rsidRPr="000F4ED7">
        <w:t>conventions</w:t>
      </w:r>
      <w:r w:rsidR="003225BB" w:rsidRPr="000F4ED7">
        <w:t xml:space="preserve"> </w:t>
      </w:r>
      <w:r w:rsidR="001E393D" w:rsidRPr="000F4ED7">
        <w:t>of</w:t>
      </w:r>
      <w:r w:rsidR="003225BB" w:rsidRPr="000F4ED7">
        <w:t xml:space="preserve"> </w:t>
      </w:r>
      <w:r w:rsidR="001E393D" w:rsidRPr="000F4ED7">
        <w:t>the</w:t>
      </w:r>
      <w:r w:rsidR="003225BB" w:rsidRPr="000F4ED7">
        <w:t xml:space="preserve"> </w:t>
      </w:r>
      <w:r w:rsidR="001E393D" w:rsidRPr="000F4ED7">
        <w:t>discipline</w:t>
      </w:r>
      <w:r w:rsidR="003225BB" w:rsidRPr="000F4ED7">
        <w:t xml:space="preserve"> </w:t>
      </w:r>
      <w:r w:rsidR="001E393D" w:rsidRPr="000F4ED7">
        <w:t>in</w:t>
      </w:r>
      <w:r w:rsidR="003225BB" w:rsidRPr="000F4ED7">
        <w:t xml:space="preserve"> </w:t>
      </w:r>
      <w:r w:rsidR="001E393D" w:rsidRPr="000F4ED7">
        <w:t>which</w:t>
      </w:r>
      <w:r w:rsidR="003225BB" w:rsidRPr="000F4ED7">
        <w:t xml:space="preserve"> </w:t>
      </w:r>
      <w:r w:rsidR="001E393D" w:rsidRPr="000F4ED7">
        <w:t>they</w:t>
      </w:r>
      <w:r w:rsidR="003225BB" w:rsidRPr="000F4ED7">
        <w:t xml:space="preserve"> </w:t>
      </w:r>
      <w:r w:rsidR="001E393D" w:rsidRPr="000F4ED7">
        <w:t>are</w:t>
      </w:r>
      <w:r w:rsidR="003225BB" w:rsidRPr="000F4ED7">
        <w:t xml:space="preserve"> </w:t>
      </w:r>
      <w:r w:rsidR="001E393D" w:rsidRPr="000F4ED7">
        <w:t>writing.</w:t>
      </w:r>
      <w:r w:rsidR="003225BB" w:rsidRPr="000F4ED7">
        <w:t xml:space="preserve"> </w:t>
      </w:r>
    </w:p>
    <w:p w14:paraId="24C0DFA5" w14:textId="12F4515F" w:rsidR="001E393D" w:rsidRPr="000F4ED7" w:rsidRDefault="001E393D" w:rsidP="00AB3CAC">
      <w:pPr>
        <w:pStyle w:val="ListParagraph"/>
        <w:numPr>
          <w:ilvl w:val="0"/>
          <w:numId w:val="143"/>
        </w:numPr>
        <w:spacing w:after="120"/>
        <w:ind w:left="1080"/>
        <w:contextualSpacing w:val="0"/>
      </w:pPr>
      <w:r w:rsidRPr="000F4ED7">
        <w:t>Provide</w:t>
      </w:r>
      <w:r w:rsidR="003225BB" w:rsidRPr="000F4ED7">
        <w:t xml:space="preserve"> </w:t>
      </w:r>
      <w:r w:rsidRPr="000F4ED7">
        <w:t>a</w:t>
      </w:r>
      <w:r w:rsidR="003225BB" w:rsidRPr="000F4ED7">
        <w:t xml:space="preserve"> </w:t>
      </w:r>
      <w:r w:rsidRPr="000F4ED7">
        <w:t>concluding</w:t>
      </w:r>
      <w:r w:rsidR="003225BB" w:rsidRPr="000F4ED7">
        <w:t xml:space="preserve"> </w:t>
      </w:r>
      <w:r w:rsidRPr="000F4ED7">
        <w:t>paragraph</w:t>
      </w:r>
      <w:r w:rsidR="003225BB" w:rsidRPr="000F4ED7">
        <w:t xml:space="preserve"> </w:t>
      </w:r>
      <w:r w:rsidRPr="000F4ED7">
        <w:t>or</w:t>
      </w:r>
      <w:r w:rsidR="003225BB" w:rsidRPr="000F4ED7">
        <w:t xml:space="preserve"> </w:t>
      </w:r>
      <w:r w:rsidRPr="000F4ED7">
        <w:t>section</w:t>
      </w:r>
      <w:r w:rsidR="003225BB" w:rsidRPr="000F4ED7">
        <w:t xml:space="preserve"> </w:t>
      </w:r>
      <w:r w:rsidRPr="000F4ED7">
        <w:t>that</w:t>
      </w:r>
      <w:r w:rsidR="003225BB" w:rsidRPr="000F4ED7">
        <w:t xml:space="preserve"> </w:t>
      </w:r>
      <w:r w:rsidRPr="000F4ED7">
        <w:t>supports</w:t>
      </w:r>
      <w:r w:rsidR="003225BB" w:rsidRPr="000F4ED7">
        <w:t xml:space="preserve"> </w:t>
      </w:r>
      <w:r w:rsidRPr="000F4ED7">
        <w:t>the</w:t>
      </w:r>
      <w:r w:rsidR="003225BB" w:rsidRPr="000F4ED7">
        <w:t xml:space="preserve"> </w:t>
      </w:r>
      <w:r w:rsidRPr="000F4ED7">
        <w:t>argument</w:t>
      </w:r>
      <w:r w:rsidR="003225BB" w:rsidRPr="000F4ED7">
        <w:t xml:space="preserve"> </w:t>
      </w:r>
      <w:r w:rsidRPr="000F4ED7">
        <w:t>presented</w:t>
      </w:r>
      <w:r w:rsidR="003225BB" w:rsidRPr="000F4ED7">
        <w:t xml:space="preserve"> </w:t>
      </w:r>
      <w:r w:rsidRPr="000F4ED7">
        <w:t>(e.g.,</w:t>
      </w:r>
      <w:r w:rsidR="003225BB" w:rsidRPr="000F4ED7">
        <w:t xml:space="preserve"> </w:t>
      </w:r>
      <w:r w:rsidRPr="000F4ED7">
        <w:t>articulating</w:t>
      </w:r>
      <w:r w:rsidR="003225BB" w:rsidRPr="000F4ED7">
        <w:t xml:space="preserve"> </w:t>
      </w:r>
      <w:r w:rsidRPr="000F4ED7">
        <w:t>implications</w:t>
      </w:r>
      <w:r w:rsidR="003225BB" w:rsidRPr="000F4ED7">
        <w:t xml:space="preserve"> </w:t>
      </w:r>
      <w:r w:rsidRPr="000F4ED7">
        <w:t>or</w:t>
      </w:r>
      <w:r w:rsidR="003225BB" w:rsidRPr="000F4ED7">
        <w:t xml:space="preserve"> </w:t>
      </w:r>
      <w:r w:rsidRPr="000F4ED7">
        <w:t>the</w:t>
      </w:r>
      <w:r w:rsidR="003225BB" w:rsidRPr="000F4ED7">
        <w:t xml:space="preserve"> </w:t>
      </w:r>
      <w:r w:rsidRPr="000F4ED7">
        <w:t>significance</w:t>
      </w:r>
      <w:r w:rsidR="003225BB" w:rsidRPr="000F4ED7">
        <w:t xml:space="preserve"> </w:t>
      </w:r>
      <w:r w:rsidRPr="000F4ED7">
        <w:t>of</w:t>
      </w:r>
      <w:r w:rsidR="003225BB" w:rsidRPr="000F4ED7">
        <w:t xml:space="preserve"> </w:t>
      </w:r>
      <w:r w:rsidRPr="000F4ED7">
        <w:t>the</w:t>
      </w:r>
      <w:r w:rsidR="003225BB" w:rsidRPr="000F4ED7">
        <w:t xml:space="preserve"> </w:t>
      </w:r>
      <w:r w:rsidRPr="000F4ED7">
        <w:t>topic).</w:t>
      </w:r>
    </w:p>
    <w:p w14:paraId="5C24E32E" w14:textId="0F76543E" w:rsidR="005720AB" w:rsidRDefault="005720AB" w:rsidP="0085291E">
      <w:pPr>
        <w:spacing w:after="120" w:line="240" w:lineRule="auto"/>
        <w:rPr>
          <w:rFonts w:ascii="Calibri" w:eastAsia="Times New Roman" w:hAnsi="Calibri" w:cs="Times New Roman"/>
          <w:color w:val="000000"/>
        </w:rPr>
      </w:pPr>
      <w:r w:rsidRPr="005720AB">
        <w:rPr>
          <w:rFonts w:ascii="Calibri" w:eastAsia="Times New Roman" w:hAnsi="Calibri" w:cs="Times New Roman"/>
          <w:color w:val="000000"/>
        </w:rPr>
        <w:lastRenderedPageBreak/>
        <w:t>W.</w:t>
      </w:r>
      <w:r w:rsidR="005D1F71" w:rsidRPr="005D1F71">
        <w:rPr>
          <w:b/>
          <w:bCs/>
        </w:rPr>
        <w:t>NW.</w:t>
      </w:r>
      <w:r w:rsidR="002F7230">
        <w:rPr>
          <w:rFonts w:ascii="Calibri" w:eastAsia="Times New Roman" w:hAnsi="Calibri" w:cs="Times New Roman"/>
          <w:color w:val="000000"/>
        </w:rPr>
        <w:t>11–12</w:t>
      </w:r>
      <w:r w:rsidRPr="005720AB">
        <w:rPr>
          <w:rFonts w:ascii="Calibri" w:eastAsia="Times New Roman" w:hAnsi="Calibri" w:cs="Times New Roman"/>
          <w:color w:val="000000"/>
        </w:rPr>
        <w:t>.3.</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Write</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narratives</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to</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develop</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real</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imagined</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experiences</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events</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using</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effective</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technique,</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well-chosen</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details,</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well-structured</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event</w:t>
      </w:r>
      <w:r w:rsidR="003225BB">
        <w:rPr>
          <w:rFonts w:ascii="Calibri" w:eastAsia="Times New Roman" w:hAnsi="Calibri" w:cs="Times New Roman"/>
          <w:color w:val="000000"/>
        </w:rPr>
        <w:t xml:space="preserve"> </w:t>
      </w:r>
      <w:r w:rsidRPr="005720AB">
        <w:rPr>
          <w:rFonts w:ascii="Calibri" w:eastAsia="Times New Roman" w:hAnsi="Calibri" w:cs="Times New Roman"/>
          <w:color w:val="000000"/>
        </w:rPr>
        <w:t>sequences.</w:t>
      </w:r>
      <w:r w:rsidR="003225BB">
        <w:rPr>
          <w:rFonts w:ascii="Calibri" w:eastAsia="Times New Roman" w:hAnsi="Calibri" w:cs="Times New Roman"/>
          <w:color w:val="000000"/>
        </w:rPr>
        <w:t xml:space="preserve"> </w:t>
      </w:r>
    </w:p>
    <w:p w14:paraId="5120731E" w14:textId="037B9CA3" w:rsidR="005720AB" w:rsidRPr="0085291E" w:rsidRDefault="005720AB" w:rsidP="00AB3CAC">
      <w:pPr>
        <w:pStyle w:val="ListParagraph"/>
        <w:numPr>
          <w:ilvl w:val="0"/>
          <w:numId w:val="144"/>
        </w:numPr>
        <w:spacing w:after="120"/>
        <w:ind w:left="1080"/>
        <w:contextualSpacing w:val="0"/>
      </w:pPr>
      <w:r w:rsidRPr="0085291E">
        <w:t>Engage</w:t>
      </w:r>
      <w:r w:rsidR="003225BB" w:rsidRPr="0085291E">
        <w:t xml:space="preserve"> </w:t>
      </w:r>
      <w:r w:rsidRPr="0085291E">
        <w:t>and</w:t>
      </w:r>
      <w:r w:rsidR="003225BB" w:rsidRPr="0085291E">
        <w:t xml:space="preserve"> </w:t>
      </w:r>
      <w:r w:rsidRPr="0085291E">
        <w:t>orient</w:t>
      </w:r>
      <w:r w:rsidR="003225BB" w:rsidRPr="0085291E">
        <w:t xml:space="preserve"> </w:t>
      </w:r>
      <w:r w:rsidRPr="0085291E">
        <w:t>the</w:t>
      </w:r>
      <w:r w:rsidR="003225BB" w:rsidRPr="0085291E">
        <w:t xml:space="preserve"> </w:t>
      </w:r>
      <w:r w:rsidRPr="0085291E">
        <w:t>reader</w:t>
      </w:r>
      <w:r w:rsidR="003225BB" w:rsidRPr="0085291E">
        <w:t xml:space="preserve"> </w:t>
      </w:r>
      <w:r w:rsidRPr="0085291E">
        <w:t>by</w:t>
      </w:r>
      <w:r w:rsidR="003225BB" w:rsidRPr="0085291E">
        <w:t xml:space="preserve"> </w:t>
      </w:r>
      <w:r w:rsidRPr="0085291E">
        <w:t>setting</w:t>
      </w:r>
      <w:r w:rsidR="003225BB" w:rsidRPr="0085291E">
        <w:t xml:space="preserve"> </w:t>
      </w:r>
      <w:r w:rsidRPr="0085291E">
        <w:t>out</w:t>
      </w:r>
      <w:r w:rsidR="003225BB" w:rsidRPr="0085291E">
        <w:t xml:space="preserve"> </w:t>
      </w:r>
      <w:r w:rsidRPr="0085291E">
        <w:t>a</w:t>
      </w:r>
      <w:r w:rsidR="003225BB" w:rsidRPr="0085291E">
        <w:t xml:space="preserve"> </w:t>
      </w:r>
      <w:r w:rsidRPr="0085291E">
        <w:t>problem,</w:t>
      </w:r>
      <w:r w:rsidR="003225BB" w:rsidRPr="0085291E">
        <w:t xml:space="preserve"> </w:t>
      </w:r>
      <w:r w:rsidRPr="0085291E">
        <w:t>situation,</w:t>
      </w:r>
      <w:r w:rsidR="003225BB" w:rsidRPr="0085291E">
        <w:t xml:space="preserve"> </w:t>
      </w:r>
      <w:r w:rsidRPr="0085291E">
        <w:t>or</w:t>
      </w:r>
      <w:r w:rsidR="003225BB" w:rsidRPr="0085291E">
        <w:t xml:space="preserve"> </w:t>
      </w:r>
      <w:r w:rsidRPr="0085291E">
        <w:t>observation</w:t>
      </w:r>
      <w:r w:rsidR="003225BB" w:rsidRPr="0085291E">
        <w:t xml:space="preserve"> </w:t>
      </w:r>
      <w:r w:rsidRPr="0085291E">
        <w:t>and</w:t>
      </w:r>
      <w:r w:rsidR="003225BB" w:rsidRPr="0085291E">
        <w:t xml:space="preserve"> </w:t>
      </w:r>
      <w:r w:rsidRPr="0085291E">
        <w:t>its</w:t>
      </w:r>
      <w:r w:rsidR="003225BB" w:rsidRPr="0085291E">
        <w:t xml:space="preserve"> </w:t>
      </w:r>
      <w:r w:rsidRPr="0085291E">
        <w:t>significance,</w:t>
      </w:r>
      <w:r w:rsidR="003225BB" w:rsidRPr="0085291E">
        <w:t xml:space="preserve"> </w:t>
      </w:r>
      <w:r w:rsidRPr="0085291E">
        <w:t>establishing</w:t>
      </w:r>
      <w:r w:rsidR="003225BB" w:rsidRPr="0085291E">
        <w:t xml:space="preserve"> </w:t>
      </w:r>
      <w:r w:rsidRPr="0085291E">
        <w:t>one</w:t>
      </w:r>
      <w:r w:rsidR="003225BB" w:rsidRPr="0085291E">
        <w:t xml:space="preserve"> </w:t>
      </w:r>
      <w:r w:rsidRPr="0085291E">
        <w:t>or</w:t>
      </w:r>
      <w:r w:rsidR="003225BB" w:rsidRPr="0085291E">
        <w:t xml:space="preserve"> </w:t>
      </w:r>
      <w:r w:rsidRPr="0085291E">
        <w:t>multiple</w:t>
      </w:r>
      <w:r w:rsidR="003225BB" w:rsidRPr="0085291E">
        <w:t xml:space="preserve"> </w:t>
      </w:r>
      <w:r w:rsidRPr="0085291E">
        <w:t>point(s)</w:t>
      </w:r>
      <w:r w:rsidR="003225BB" w:rsidRPr="0085291E">
        <w:t xml:space="preserve"> </w:t>
      </w:r>
      <w:r w:rsidRPr="0085291E">
        <w:t>of</w:t>
      </w:r>
      <w:r w:rsidR="003225BB" w:rsidRPr="0085291E">
        <w:t xml:space="preserve"> </w:t>
      </w:r>
      <w:r w:rsidRPr="0085291E">
        <w:t>view,</w:t>
      </w:r>
      <w:r w:rsidR="003225BB" w:rsidRPr="0085291E">
        <w:t xml:space="preserve"> </w:t>
      </w:r>
      <w:r w:rsidRPr="0085291E">
        <w:t>and</w:t>
      </w:r>
      <w:r w:rsidR="003225BB" w:rsidRPr="0085291E">
        <w:t xml:space="preserve"> </w:t>
      </w:r>
      <w:r w:rsidRPr="0085291E">
        <w:t>introducing</w:t>
      </w:r>
      <w:r w:rsidR="003225BB" w:rsidRPr="0085291E">
        <w:t xml:space="preserve"> </w:t>
      </w:r>
      <w:r w:rsidRPr="0085291E">
        <w:t>a</w:t>
      </w:r>
      <w:r w:rsidR="003225BB" w:rsidRPr="0085291E">
        <w:t xml:space="preserve"> </w:t>
      </w:r>
      <w:r w:rsidRPr="0085291E">
        <w:t>narrator</w:t>
      </w:r>
      <w:r w:rsidR="003225BB" w:rsidRPr="0085291E">
        <w:t xml:space="preserve"> </w:t>
      </w:r>
      <w:r w:rsidRPr="0085291E">
        <w:t>and/or</w:t>
      </w:r>
      <w:r w:rsidR="003225BB" w:rsidRPr="0085291E">
        <w:t xml:space="preserve"> </w:t>
      </w:r>
      <w:r w:rsidRPr="0085291E">
        <w:t>characters;</w:t>
      </w:r>
      <w:r w:rsidR="003225BB" w:rsidRPr="0085291E">
        <w:t xml:space="preserve"> </w:t>
      </w:r>
      <w:r w:rsidRPr="0085291E">
        <w:t>create</w:t>
      </w:r>
      <w:r w:rsidR="003225BB" w:rsidRPr="0085291E">
        <w:t xml:space="preserve"> </w:t>
      </w:r>
      <w:r w:rsidRPr="0085291E">
        <w:t>a</w:t>
      </w:r>
      <w:r w:rsidR="003225BB" w:rsidRPr="0085291E">
        <w:t xml:space="preserve"> </w:t>
      </w:r>
      <w:r w:rsidRPr="0085291E">
        <w:t>smooth</w:t>
      </w:r>
      <w:r w:rsidR="003225BB" w:rsidRPr="0085291E">
        <w:t xml:space="preserve"> </w:t>
      </w:r>
      <w:r w:rsidRPr="0085291E">
        <w:t>progression</w:t>
      </w:r>
      <w:r w:rsidR="003225BB" w:rsidRPr="0085291E">
        <w:t xml:space="preserve"> </w:t>
      </w:r>
      <w:r w:rsidRPr="0085291E">
        <w:t>of</w:t>
      </w:r>
      <w:r w:rsidR="003225BB" w:rsidRPr="0085291E">
        <w:t xml:space="preserve"> </w:t>
      </w:r>
      <w:r w:rsidRPr="0085291E">
        <w:t>experiences</w:t>
      </w:r>
      <w:r w:rsidR="003225BB" w:rsidRPr="0085291E">
        <w:t xml:space="preserve"> </w:t>
      </w:r>
      <w:r w:rsidRPr="0085291E">
        <w:t>or</w:t>
      </w:r>
      <w:r w:rsidR="003225BB" w:rsidRPr="0085291E">
        <w:t xml:space="preserve"> </w:t>
      </w:r>
      <w:r w:rsidRPr="0085291E">
        <w:t>events.</w:t>
      </w:r>
      <w:r w:rsidR="003225BB" w:rsidRPr="0085291E">
        <w:t xml:space="preserve"> </w:t>
      </w:r>
    </w:p>
    <w:p w14:paraId="79E15091" w14:textId="1D74683E" w:rsidR="005720AB" w:rsidRPr="0085291E" w:rsidRDefault="005720AB" w:rsidP="00AB3CAC">
      <w:pPr>
        <w:pStyle w:val="ListParagraph"/>
        <w:numPr>
          <w:ilvl w:val="0"/>
          <w:numId w:val="144"/>
        </w:numPr>
        <w:spacing w:after="120"/>
        <w:ind w:left="1080"/>
        <w:contextualSpacing w:val="0"/>
      </w:pPr>
      <w:r w:rsidRPr="0085291E">
        <w:t>Use</w:t>
      </w:r>
      <w:r w:rsidR="003225BB" w:rsidRPr="0085291E">
        <w:t xml:space="preserve"> </w:t>
      </w:r>
      <w:r w:rsidRPr="0085291E">
        <w:t>narrative</w:t>
      </w:r>
      <w:r w:rsidR="003225BB" w:rsidRPr="0085291E">
        <w:t xml:space="preserve"> </w:t>
      </w:r>
      <w:r w:rsidRPr="0085291E">
        <w:t>techniques,</w:t>
      </w:r>
      <w:r w:rsidR="003225BB" w:rsidRPr="0085291E">
        <w:t xml:space="preserve"> </w:t>
      </w:r>
      <w:r w:rsidRPr="0085291E">
        <w:t>such</w:t>
      </w:r>
      <w:r w:rsidR="003225BB" w:rsidRPr="0085291E">
        <w:t xml:space="preserve"> </w:t>
      </w:r>
      <w:r w:rsidRPr="0085291E">
        <w:t>as</w:t>
      </w:r>
      <w:r w:rsidR="003225BB" w:rsidRPr="0085291E">
        <w:t xml:space="preserve"> </w:t>
      </w:r>
      <w:r w:rsidRPr="0085291E">
        <w:t>dialogue,</w:t>
      </w:r>
      <w:r w:rsidR="003225BB" w:rsidRPr="0085291E">
        <w:t xml:space="preserve"> </w:t>
      </w:r>
      <w:r w:rsidRPr="0085291E">
        <w:t>pacing,</w:t>
      </w:r>
      <w:r w:rsidR="003225BB" w:rsidRPr="0085291E">
        <w:t xml:space="preserve"> </w:t>
      </w:r>
      <w:r w:rsidRPr="0085291E">
        <w:t>description,</w:t>
      </w:r>
      <w:r w:rsidR="003225BB" w:rsidRPr="0085291E">
        <w:t xml:space="preserve"> </w:t>
      </w:r>
      <w:r w:rsidRPr="0085291E">
        <w:t>reflection,</w:t>
      </w:r>
      <w:r w:rsidR="003225BB" w:rsidRPr="0085291E">
        <w:t xml:space="preserve"> </w:t>
      </w:r>
      <w:r w:rsidRPr="0085291E">
        <w:t>and</w:t>
      </w:r>
      <w:r w:rsidR="003225BB" w:rsidRPr="0085291E">
        <w:t xml:space="preserve"> </w:t>
      </w:r>
      <w:r w:rsidRPr="0085291E">
        <w:t>multiple</w:t>
      </w:r>
      <w:r w:rsidR="003225BB" w:rsidRPr="0085291E">
        <w:t xml:space="preserve"> </w:t>
      </w:r>
      <w:r w:rsidRPr="0085291E">
        <w:t>plot</w:t>
      </w:r>
      <w:r w:rsidR="003225BB" w:rsidRPr="0085291E">
        <w:t xml:space="preserve"> </w:t>
      </w:r>
      <w:r w:rsidRPr="0085291E">
        <w:t>lines,</w:t>
      </w:r>
      <w:r w:rsidR="003225BB" w:rsidRPr="0085291E">
        <w:t xml:space="preserve"> </w:t>
      </w:r>
      <w:r w:rsidRPr="0085291E">
        <w:t>to</w:t>
      </w:r>
      <w:r w:rsidR="003225BB" w:rsidRPr="0085291E">
        <w:t xml:space="preserve"> </w:t>
      </w:r>
      <w:r w:rsidRPr="0085291E">
        <w:t>develop</w:t>
      </w:r>
      <w:r w:rsidR="003225BB" w:rsidRPr="0085291E">
        <w:t xml:space="preserve"> </w:t>
      </w:r>
      <w:r w:rsidRPr="0085291E">
        <w:t>experiences,</w:t>
      </w:r>
      <w:r w:rsidR="003225BB" w:rsidRPr="0085291E">
        <w:t xml:space="preserve"> </w:t>
      </w:r>
      <w:r w:rsidRPr="0085291E">
        <w:t>events,</w:t>
      </w:r>
      <w:r w:rsidR="003225BB" w:rsidRPr="0085291E">
        <w:t xml:space="preserve"> </w:t>
      </w:r>
      <w:r w:rsidRPr="0085291E">
        <w:t>and/or</w:t>
      </w:r>
      <w:r w:rsidR="003225BB" w:rsidRPr="0085291E">
        <w:t xml:space="preserve"> </w:t>
      </w:r>
      <w:r w:rsidRPr="0085291E">
        <w:t>characters.</w:t>
      </w:r>
      <w:r w:rsidR="003225BB" w:rsidRPr="0085291E">
        <w:t xml:space="preserve"> </w:t>
      </w:r>
    </w:p>
    <w:p w14:paraId="58D8A60D" w14:textId="712FC544" w:rsidR="005720AB" w:rsidRPr="0085291E" w:rsidRDefault="005720AB" w:rsidP="00AB3CAC">
      <w:pPr>
        <w:pStyle w:val="ListParagraph"/>
        <w:numPr>
          <w:ilvl w:val="0"/>
          <w:numId w:val="144"/>
        </w:numPr>
        <w:spacing w:after="120"/>
        <w:ind w:left="1080"/>
        <w:contextualSpacing w:val="0"/>
      </w:pPr>
      <w:r w:rsidRPr="0085291E">
        <w:t>Use</w:t>
      </w:r>
      <w:r w:rsidR="003225BB" w:rsidRPr="0085291E">
        <w:t xml:space="preserve"> </w:t>
      </w:r>
      <w:r w:rsidRPr="0085291E">
        <w:t>a</w:t>
      </w:r>
      <w:r w:rsidR="003225BB" w:rsidRPr="0085291E">
        <w:t xml:space="preserve"> </w:t>
      </w:r>
      <w:r w:rsidRPr="0085291E">
        <w:t>variety</w:t>
      </w:r>
      <w:r w:rsidR="003225BB" w:rsidRPr="0085291E">
        <w:t xml:space="preserve"> </w:t>
      </w:r>
      <w:r w:rsidRPr="0085291E">
        <w:t>of</w:t>
      </w:r>
      <w:r w:rsidR="003225BB" w:rsidRPr="0085291E">
        <w:t xml:space="preserve"> </w:t>
      </w:r>
      <w:r w:rsidRPr="0085291E">
        <w:t>techniques</w:t>
      </w:r>
      <w:r w:rsidR="003225BB" w:rsidRPr="0085291E">
        <w:t xml:space="preserve"> </w:t>
      </w:r>
      <w:r w:rsidRPr="0085291E">
        <w:t>to</w:t>
      </w:r>
      <w:r w:rsidR="003225BB" w:rsidRPr="0085291E">
        <w:t xml:space="preserve"> </w:t>
      </w:r>
      <w:r w:rsidRPr="0085291E">
        <w:t>sequence</w:t>
      </w:r>
      <w:r w:rsidR="003225BB" w:rsidRPr="0085291E">
        <w:t xml:space="preserve"> </w:t>
      </w:r>
      <w:r w:rsidRPr="0085291E">
        <w:t>events</w:t>
      </w:r>
      <w:r w:rsidR="003225BB" w:rsidRPr="0085291E">
        <w:t xml:space="preserve"> </w:t>
      </w:r>
      <w:r w:rsidRPr="0085291E">
        <w:t>so</w:t>
      </w:r>
      <w:r w:rsidR="003225BB" w:rsidRPr="0085291E">
        <w:t xml:space="preserve"> </w:t>
      </w:r>
      <w:r w:rsidRPr="0085291E">
        <w:t>that</w:t>
      </w:r>
      <w:r w:rsidR="003225BB" w:rsidRPr="0085291E">
        <w:t xml:space="preserve"> </w:t>
      </w:r>
      <w:r w:rsidRPr="0085291E">
        <w:t>they</w:t>
      </w:r>
      <w:r w:rsidR="003225BB" w:rsidRPr="0085291E">
        <w:t xml:space="preserve"> </w:t>
      </w:r>
      <w:r w:rsidRPr="0085291E">
        <w:t>build</w:t>
      </w:r>
      <w:r w:rsidR="003225BB" w:rsidRPr="0085291E">
        <w:t xml:space="preserve"> </w:t>
      </w:r>
      <w:r w:rsidRPr="0085291E">
        <w:t>on</w:t>
      </w:r>
      <w:r w:rsidR="003225BB" w:rsidRPr="0085291E">
        <w:t xml:space="preserve"> </w:t>
      </w:r>
      <w:r w:rsidRPr="0085291E">
        <w:t>one</w:t>
      </w:r>
      <w:r w:rsidR="003225BB" w:rsidRPr="0085291E">
        <w:t xml:space="preserve"> </w:t>
      </w:r>
      <w:r w:rsidRPr="0085291E">
        <w:t>another</w:t>
      </w:r>
      <w:r w:rsidR="003225BB" w:rsidRPr="0085291E">
        <w:t xml:space="preserve"> </w:t>
      </w:r>
      <w:r w:rsidRPr="0085291E">
        <w:t>to</w:t>
      </w:r>
      <w:r w:rsidR="003225BB" w:rsidRPr="0085291E">
        <w:t xml:space="preserve"> </w:t>
      </w:r>
      <w:r w:rsidRPr="0085291E">
        <w:t>create</w:t>
      </w:r>
      <w:r w:rsidR="003225BB" w:rsidRPr="0085291E">
        <w:t xml:space="preserve"> </w:t>
      </w:r>
      <w:r w:rsidRPr="0085291E">
        <w:t>a</w:t>
      </w:r>
      <w:r w:rsidR="003225BB" w:rsidRPr="0085291E">
        <w:t xml:space="preserve"> </w:t>
      </w:r>
      <w:r w:rsidRPr="0085291E">
        <w:t>coherent</w:t>
      </w:r>
      <w:r w:rsidR="003225BB" w:rsidRPr="0085291E">
        <w:t xml:space="preserve"> </w:t>
      </w:r>
      <w:r w:rsidRPr="0085291E">
        <w:t>whole</w:t>
      </w:r>
      <w:r w:rsidR="003225BB" w:rsidRPr="0085291E">
        <w:t xml:space="preserve"> </w:t>
      </w:r>
      <w:r w:rsidRPr="0085291E">
        <w:t>and</w:t>
      </w:r>
      <w:r w:rsidR="003225BB" w:rsidRPr="0085291E">
        <w:t xml:space="preserve"> </w:t>
      </w:r>
      <w:r w:rsidRPr="0085291E">
        <w:t>build</w:t>
      </w:r>
      <w:r w:rsidR="003225BB" w:rsidRPr="0085291E">
        <w:t xml:space="preserve"> </w:t>
      </w:r>
      <w:r w:rsidRPr="0085291E">
        <w:t>toward</w:t>
      </w:r>
      <w:r w:rsidR="003225BB" w:rsidRPr="0085291E">
        <w:t xml:space="preserve"> </w:t>
      </w:r>
      <w:r w:rsidRPr="0085291E">
        <w:t>a</w:t>
      </w:r>
      <w:r w:rsidR="003225BB" w:rsidRPr="0085291E">
        <w:t xml:space="preserve"> </w:t>
      </w:r>
      <w:r w:rsidRPr="0085291E">
        <w:t>particular</w:t>
      </w:r>
      <w:r w:rsidR="003225BB" w:rsidRPr="0085291E">
        <w:t xml:space="preserve"> </w:t>
      </w:r>
      <w:r w:rsidRPr="0085291E">
        <w:t>tone</w:t>
      </w:r>
      <w:r w:rsidR="003225BB" w:rsidRPr="0085291E">
        <w:t xml:space="preserve"> </w:t>
      </w:r>
      <w:r w:rsidRPr="0085291E">
        <w:t>and</w:t>
      </w:r>
      <w:r w:rsidR="003225BB" w:rsidRPr="0085291E">
        <w:t xml:space="preserve"> </w:t>
      </w:r>
      <w:r w:rsidRPr="0085291E">
        <w:t>outcome</w:t>
      </w:r>
      <w:r w:rsidR="003225BB" w:rsidRPr="0085291E">
        <w:t xml:space="preserve"> </w:t>
      </w:r>
      <w:r w:rsidRPr="0085291E">
        <w:t>(e.g.,</w:t>
      </w:r>
      <w:r w:rsidR="003225BB" w:rsidRPr="0085291E">
        <w:t xml:space="preserve"> </w:t>
      </w:r>
      <w:r w:rsidRPr="0085291E">
        <w:t>a</w:t>
      </w:r>
      <w:r w:rsidR="003225BB" w:rsidRPr="0085291E">
        <w:t xml:space="preserve"> </w:t>
      </w:r>
      <w:r w:rsidRPr="0085291E">
        <w:t>sense</w:t>
      </w:r>
      <w:r w:rsidR="003225BB" w:rsidRPr="0085291E">
        <w:t xml:space="preserve"> </w:t>
      </w:r>
      <w:r w:rsidRPr="0085291E">
        <w:t>of</w:t>
      </w:r>
      <w:r w:rsidR="003225BB" w:rsidRPr="0085291E">
        <w:t xml:space="preserve"> </w:t>
      </w:r>
      <w:r w:rsidRPr="0085291E">
        <w:t>mystery,</w:t>
      </w:r>
      <w:r w:rsidR="003225BB" w:rsidRPr="0085291E">
        <w:t xml:space="preserve"> </w:t>
      </w:r>
      <w:r w:rsidRPr="0085291E">
        <w:t>suspense,</w:t>
      </w:r>
      <w:r w:rsidR="003225BB" w:rsidRPr="0085291E">
        <w:t xml:space="preserve"> </w:t>
      </w:r>
      <w:r w:rsidRPr="0085291E">
        <w:t>growth,</w:t>
      </w:r>
      <w:r w:rsidR="003225BB" w:rsidRPr="0085291E">
        <w:t xml:space="preserve"> </w:t>
      </w:r>
      <w:r w:rsidRPr="0085291E">
        <w:t>or</w:t>
      </w:r>
      <w:r w:rsidR="003225BB" w:rsidRPr="0085291E">
        <w:t xml:space="preserve"> </w:t>
      </w:r>
      <w:r w:rsidRPr="0085291E">
        <w:t>resolution).</w:t>
      </w:r>
      <w:r w:rsidR="003225BB" w:rsidRPr="0085291E">
        <w:t xml:space="preserve"> </w:t>
      </w:r>
    </w:p>
    <w:p w14:paraId="343B8C67" w14:textId="6B97D9BE" w:rsidR="005720AB" w:rsidRPr="0085291E" w:rsidRDefault="005720AB" w:rsidP="00AB3CAC">
      <w:pPr>
        <w:pStyle w:val="ListParagraph"/>
        <w:numPr>
          <w:ilvl w:val="0"/>
          <w:numId w:val="144"/>
        </w:numPr>
        <w:spacing w:after="120"/>
        <w:ind w:left="1080"/>
        <w:contextualSpacing w:val="0"/>
      </w:pPr>
      <w:r w:rsidRPr="0085291E">
        <w:t>Use</w:t>
      </w:r>
      <w:r w:rsidR="003225BB" w:rsidRPr="0085291E">
        <w:t xml:space="preserve"> </w:t>
      </w:r>
      <w:r w:rsidRPr="0085291E">
        <w:t>precise</w:t>
      </w:r>
      <w:r w:rsidR="003225BB" w:rsidRPr="0085291E">
        <w:t xml:space="preserve"> </w:t>
      </w:r>
      <w:r w:rsidRPr="0085291E">
        <w:t>words</w:t>
      </w:r>
      <w:r w:rsidR="003225BB" w:rsidRPr="0085291E">
        <w:t xml:space="preserve"> </w:t>
      </w:r>
      <w:r w:rsidRPr="0085291E">
        <w:t>and</w:t>
      </w:r>
      <w:r w:rsidR="003225BB" w:rsidRPr="0085291E">
        <w:t xml:space="preserve"> </w:t>
      </w:r>
      <w:r w:rsidRPr="0085291E">
        <w:t>phrases,</w:t>
      </w:r>
      <w:r w:rsidR="003225BB" w:rsidRPr="0085291E">
        <w:t xml:space="preserve"> </w:t>
      </w:r>
      <w:r w:rsidRPr="0085291E">
        <w:t>telling</w:t>
      </w:r>
      <w:r w:rsidR="003225BB" w:rsidRPr="0085291E">
        <w:t xml:space="preserve"> </w:t>
      </w:r>
      <w:r w:rsidRPr="0085291E">
        <w:t>details,</w:t>
      </w:r>
      <w:r w:rsidR="003225BB" w:rsidRPr="0085291E">
        <w:t xml:space="preserve"> </w:t>
      </w:r>
      <w:r w:rsidRPr="0085291E">
        <w:t>and</w:t>
      </w:r>
      <w:r w:rsidR="003225BB" w:rsidRPr="0085291E">
        <w:t xml:space="preserve"> </w:t>
      </w:r>
      <w:r w:rsidRPr="0085291E">
        <w:t>sensory</w:t>
      </w:r>
      <w:r w:rsidR="003225BB" w:rsidRPr="0085291E">
        <w:t xml:space="preserve"> </w:t>
      </w:r>
      <w:r w:rsidRPr="0085291E">
        <w:t>language</w:t>
      </w:r>
      <w:r w:rsidR="003225BB" w:rsidRPr="0085291E">
        <w:t xml:space="preserve"> </w:t>
      </w:r>
      <w:r w:rsidRPr="0085291E">
        <w:t>to</w:t>
      </w:r>
      <w:r w:rsidR="003225BB" w:rsidRPr="0085291E">
        <w:t xml:space="preserve"> </w:t>
      </w:r>
      <w:r w:rsidRPr="0085291E">
        <w:t>convey</w:t>
      </w:r>
      <w:r w:rsidR="003225BB" w:rsidRPr="0085291E">
        <w:t xml:space="preserve"> </w:t>
      </w:r>
      <w:r w:rsidRPr="0085291E">
        <w:t>a</w:t>
      </w:r>
      <w:r w:rsidR="003225BB" w:rsidRPr="0085291E">
        <w:t xml:space="preserve"> </w:t>
      </w:r>
      <w:r w:rsidRPr="0085291E">
        <w:t>vivid</w:t>
      </w:r>
      <w:r w:rsidR="003225BB" w:rsidRPr="0085291E">
        <w:t xml:space="preserve"> </w:t>
      </w:r>
      <w:r w:rsidRPr="0085291E">
        <w:t>picture</w:t>
      </w:r>
      <w:r w:rsidR="003225BB" w:rsidRPr="0085291E">
        <w:t xml:space="preserve"> </w:t>
      </w:r>
      <w:r w:rsidRPr="0085291E">
        <w:t>of</w:t>
      </w:r>
      <w:r w:rsidR="003225BB" w:rsidRPr="0085291E">
        <w:t xml:space="preserve"> </w:t>
      </w:r>
      <w:r w:rsidRPr="0085291E">
        <w:t>the</w:t>
      </w:r>
      <w:r w:rsidR="003225BB" w:rsidRPr="0085291E">
        <w:t xml:space="preserve"> </w:t>
      </w:r>
      <w:r w:rsidRPr="0085291E">
        <w:t>experiences,</w:t>
      </w:r>
      <w:r w:rsidR="003225BB" w:rsidRPr="0085291E">
        <w:t xml:space="preserve"> </w:t>
      </w:r>
      <w:r w:rsidRPr="0085291E">
        <w:t>events,</w:t>
      </w:r>
      <w:r w:rsidR="003225BB" w:rsidRPr="0085291E">
        <w:t xml:space="preserve"> </w:t>
      </w:r>
      <w:r w:rsidRPr="0085291E">
        <w:t>setting,</w:t>
      </w:r>
      <w:r w:rsidR="003225BB" w:rsidRPr="0085291E">
        <w:t xml:space="preserve"> </w:t>
      </w:r>
      <w:r w:rsidRPr="0085291E">
        <w:t>and/or</w:t>
      </w:r>
      <w:r w:rsidR="003225BB" w:rsidRPr="0085291E">
        <w:t xml:space="preserve"> </w:t>
      </w:r>
      <w:r w:rsidRPr="0085291E">
        <w:t>characters.</w:t>
      </w:r>
      <w:r w:rsidR="003225BB" w:rsidRPr="0085291E">
        <w:t xml:space="preserve"> </w:t>
      </w:r>
    </w:p>
    <w:p w14:paraId="46AA7353" w14:textId="22DE57D4" w:rsidR="001E393D" w:rsidRDefault="005720AB" w:rsidP="00AB3CAC">
      <w:pPr>
        <w:pStyle w:val="ListParagraph"/>
        <w:numPr>
          <w:ilvl w:val="0"/>
          <w:numId w:val="144"/>
        </w:numPr>
        <w:spacing w:after="120"/>
        <w:ind w:left="1080"/>
        <w:contextualSpacing w:val="0"/>
      </w:pPr>
      <w:r w:rsidRPr="0085291E">
        <w:t>Provide</w:t>
      </w:r>
      <w:r w:rsidR="003225BB" w:rsidRPr="0085291E">
        <w:t xml:space="preserve"> </w:t>
      </w:r>
      <w:r w:rsidRPr="0085291E">
        <w:t>a</w:t>
      </w:r>
      <w:r w:rsidR="003225BB" w:rsidRPr="0085291E">
        <w:t xml:space="preserve"> </w:t>
      </w:r>
      <w:r w:rsidRPr="0085291E">
        <w:t>conclusion</w:t>
      </w:r>
      <w:r w:rsidR="003225BB" w:rsidRPr="0085291E">
        <w:t xml:space="preserve"> </w:t>
      </w:r>
      <w:r w:rsidRPr="0085291E">
        <w:t>that</w:t>
      </w:r>
      <w:r w:rsidR="003225BB" w:rsidRPr="0085291E">
        <w:t xml:space="preserve"> </w:t>
      </w:r>
      <w:r w:rsidRPr="0085291E">
        <w:t>follows</w:t>
      </w:r>
      <w:r w:rsidR="003225BB" w:rsidRPr="0085291E">
        <w:t xml:space="preserve"> </w:t>
      </w:r>
      <w:r w:rsidRPr="0085291E">
        <w:t>from</w:t>
      </w:r>
      <w:r w:rsidR="003225BB" w:rsidRPr="0085291E">
        <w:t xml:space="preserve"> </w:t>
      </w:r>
      <w:r w:rsidRPr="0085291E">
        <w:t>and</w:t>
      </w:r>
      <w:r w:rsidR="003225BB" w:rsidRPr="0085291E">
        <w:t xml:space="preserve"> </w:t>
      </w:r>
      <w:r w:rsidRPr="0085291E">
        <w:t>reflects</w:t>
      </w:r>
      <w:r w:rsidR="003225BB" w:rsidRPr="0085291E">
        <w:t xml:space="preserve"> </w:t>
      </w:r>
      <w:r w:rsidRPr="0085291E">
        <w:t>on</w:t>
      </w:r>
      <w:r w:rsidR="003225BB" w:rsidRPr="0085291E">
        <w:t xml:space="preserve"> </w:t>
      </w:r>
      <w:r w:rsidRPr="0085291E">
        <w:t>what</w:t>
      </w:r>
      <w:r w:rsidR="003225BB" w:rsidRPr="0085291E">
        <w:t xml:space="preserve"> </w:t>
      </w:r>
      <w:r w:rsidRPr="0085291E">
        <w:t>is</w:t>
      </w:r>
      <w:r w:rsidR="003225BB" w:rsidRPr="0085291E">
        <w:t xml:space="preserve"> </w:t>
      </w:r>
      <w:r w:rsidRPr="0085291E">
        <w:t>experienced,</w:t>
      </w:r>
      <w:r w:rsidR="003225BB" w:rsidRPr="0085291E">
        <w:t xml:space="preserve"> </w:t>
      </w:r>
      <w:r w:rsidRPr="0085291E">
        <w:t>observed,</w:t>
      </w:r>
      <w:r w:rsidR="003225BB" w:rsidRPr="0085291E">
        <w:t xml:space="preserve"> </w:t>
      </w:r>
      <w:r w:rsidRPr="0085291E">
        <w:t>or</w:t>
      </w:r>
      <w:r w:rsidR="003225BB" w:rsidRPr="0085291E">
        <w:t xml:space="preserve"> </w:t>
      </w:r>
      <w:r w:rsidRPr="0085291E">
        <w:t>resolved</w:t>
      </w:r>
      <w:r w:rsidR="003225BB" w:rsidRPr="0085291E">
        <w:t xml:space="preserve"> </w:t>
      </w:r>
      <w:r w:rsidRPr="0085291E">
        <w:t>over</w:t>
      </w:r>
      <w:r w:rsidR="003225BB" w:rsidRPr="0085291E">
        <w:t xml:space="preserve"> </w:t>
      </w:r>
      <w:r w:rsidRPr="0085291E">
        <w:t>the</w:t>
      </w:r>
      <w:r w:rsidR="003225BB" w:rsidRPr="0085291E">
        <w:t xml:space="preserve"> </w:t>
      </w:r>
      <w:r w:rsidRPr="0085291E">
        <w:t>course</w:t>
      </w:r>
      <w:r w:rsidR="003225BB" w:rsidRPr="0085291E">
        <w:t xml:space="preserve"> </w:t>
      </w:r>
      <w:r w:rsidRPr="0085291E">
        <w:t>of</w:t>
      </w:r>
      <w:r w:rsidR="003225BB" w:rsidRPr="0085291E">
        <w:t xml:space="preserve"> </w:t>
      </w:r>
      <w:r w:rsidRPr="0085291E">
        <w:t>the</w:t>
      </w:r>
      <w:r w:rsidR="003225BB" w:rsidRPr="0085291E">
        <w:t xml:space="preserve"> </w:t>
      </w:r>
      <w:r w:rsidRPr="0085291E">
        <w:t>narrative.</w:t>
      </w:r>
    </w:p>
    <w:p w14:paraId="46DC276C" w14:textId="78577CC5" w:rsidR="0085291E" w:rsidRPr="0085291E" w:rsidRDefault="0085291E" w:rsidP="0085291E">
      <w:pPr>
        <w:pStyle w:val="deletion"/>
      </w:pPr>
      <w:r>
        <w:t>{begin deletion}</w:t>
      </w:r>
    </w:p>
    <w:p w14:paraId="7366A45F" w14:textId="3AEFB742" w:rsidR="00897C67" w:rsidRDefault="00787FC5" w:rsidP="0061403A">
      <w:pPr>
        <w:shd w:val="clear" w:color="auto" w:fill="FFFFFF" w:themeFill="background1"/>
        <w:rPr>
          <w:rFonts w:ascii="Calibri" w:hAnsi="Calibri" w:cs="Calibri"/>
          <w:color w:val="000000"/>
        </w:rPr>
      </w:pPr>
      <w:r>
        <w:rPr>
          <w:rFonts w:ascii="Calibri" w:hAnsi="Calibri" w:cs="Calibri"/>
          <w:color w:val="000000"/>
        </w:rPr>
        <w:t>[</w:t>
      </w:r>
      <w:r w:rsidRPr="00787FC5">
        <w:rPr>
          <w:rFonts w:ascii="Calibri" w:hAnsi="Calibri" w:cs="Calibri"/>
          <w:color w:val="000000"/>
        </w:rPr>
        <w:t>W.</w:t>
      </w:r>
      <w:r w:rsidR="002F7230">
        <w:rPr>
          <w:rFonts w:ascii="Calibri" w:hAnsi="Calibri" w:cs="Calibri"/>
          <w:color w:val="000000"/>
        </w:rPr>
        <w:t>11–12</w:t>
      </w:r>
      <w:r w:rsidRPr="00787FC5">
        <w:rPr>
          <w:rFonts w:ascii="Calibri" w:hAnsi="Calibri" w:cs="Calibri"/>
          <w:color w:val="000000"/>
        </w:rPr>
        <w:t>.4.</w:t>
      </w:r>
      <w:r w:rsidR="003225BB">
        <w:rPr>
          <w:rFonts w:ascii="Calibri" w:hAnsi="Calibri" w:cs="Calibri"/>
          <w:color w:val="000000"/>
        </w:rPr>
        <w:t xml:space="preserve"> </w:t>
      </w:r>
      <w:r w:rsidRPr="00787FC5">
        <w:rPr>
          <w:rFonts w:ascii="Calibri" w:hAnsi="Calibri" w:cs="Calibri"/>
          <w:color w:val="000000"/>
        </w:rPr>
        <w:t>Produce</w:t>
      </w:r>
      <w:r w:rsidR="003225BB">
        <w:rPr>
          <w:rFonts w:ascii="Calibri" w:hAnsi="Calibri" w:cs="Calibri"/>
          <w:color w:val="000000"/>
        </w:rPr>
        <w:t xml:space="preserve"> </w:t>
      </w:r>
      <w:r w:rsidRPr="00787FC5">
        <w:rPr>
          <w:rFonts w:ascii="Calibri" w:hAnsi="Calibri" w:cs="Calibri"/>
          <w:color w:val="000000"/>
        </w:rPr>
        <w:t>clear</w:t>
      </w:r>
      <w:r w:rsidR="003225BB">
        <w:rPr>
          <w:rFonts w:ascii="Calibri" w:hAnsi="Calibri" w:cs="Calibri"/>
          <w:color w:val="000000"/>
        </w:rPr>
        <w:t xml:space="preserve"> </w:t>
      </w:r>
      <w:r w:rsidRPr="00787FC5">
        <w:rPr>
          <w:rFonts w:ascii="Calibri" w:hAnsi="Calibri" w:cs="Calibri"/>
          <w:color w:val="000000"/>
        </w:rPr>
        <w:t>and</w:t>
      </w:r>
      <w:r w:rsidR="003225BB">
        <w:rPr>
          <w:rFonts w:ascii="Calibri" w:hAnsi="Calibri" w:cs="Calibri"/>
          <w:color w:val="000000"/>
        </w:rPr>
        <w:t xml:space="preserve"> </w:t>
      </w:r>
      <w:r w:rsidRPr="00787FC5">
        <w:rPr>
          <w:rFonts w:ascii="Calibri" w:hAnsi="Calibri" w:cs="Calibri"/>
          <w:color w:val="000000"/>
        </w:rPr>
        <w:t>coherent</w:t>
      </w:r>
      <w:r w:rsidR="003225BB">
        <w:rPr>
          <w:rFonts w:ascii="Calibri" w:hAnsi="Calibri" w:cs="Calibri"/>
          <w:color w:val="000000"/>
        </w:rPr>
        <w:t xml:space="preserve"> </w:t>
      </w:r>
      <w:r w:rsidRPr="00787FC5">
        <w:rPr>
          <w:rFonts w:ascii="Calibri" w:hAnsi="Calibri" w:cs="Calibri"/>
          <w:color w:val="000000"/>
        </w:rPr>
        <w:t>writing</w:t>
      </w:r>
      <w:r w:rsidR="003225BB">
        <w:rPr>
          <w:rFonts w:ascii="Calibri" w:hAnsi="Calibri" w:cs="Calibri"/>
          <w:color w:val="000000"/>
        </w:rPr>
        <w:t xml:space="preserve"> </w:t>
      </w:r>
      <w:r w:rsidRPr="00787FC5">
        <w:rPr>
          <w:rFonts w:ascii="Calibri" w:hAnsi="Calibri" w:cs="Calibri"/>
          <w:color w:val="000000"/>
        </w:rPr>
        <w:t>in</w:t>
      </w:r>
      <w:r w:rsidR="003225BB">
        <w:rPr>
          <w:rFonts w:ascii="Calibri" w:hAnsi="Calibri" w:cs="Calibri"/>
          <w:color w:val="000000"/>
        </w:rPr>
        <w:t xml:space="preserve"> </w:t>
      </w:r>
      <w:r w:rsidRPr="00787FC5">
        <w:rPr>
          <w:rFonts w:ascii="Calibri" w:hAnsi="Calibri" w:cs="Calibri"/>
          <w:color w:val="000000"/>
        </w:rPr>
        <w:t>which</w:t>
      </w:r>
      <w:r w:rsidR="003225BB">
        <w:rPr>
          <w:rFonts w:ascii="Calibri" w:hAnsi="Calibri" w:cs="Calibri"/>
          <w:color w:val="000000"/>
        </w:rPr>
        <w:t xml:space="preserve"> </w:t>
      </w:r>
      <w:r w:rsidRPr="00787FC5">
        <w:rPr>
          <w:rFonts w:ascii="Calibri" w:hAnsi="Calibri" w:cs="Calibri"/>
          <w:color w:val="000000"/>
        </w:rPr>
        <w:t>the</w:t>
      </w:r>
      <w:r w:rsidR="003225BB">
        <w:rPr>
          <w:rFonts w:ascii="Calibri" w:hAnsi="Calibri" w:cs="Calibri"/>
          <w:color w:val="000000"/>
        </w:rPr>
        <w:t xml:space="preserve"> </w:t>
      </w:r>
      <w:r w:rsidRPr="00787FC5">
        <w:rPr>
          <w:rFonts w:ascii="Calibri" w:hAnsi="Calibri" w:cs="Calibri"/>
          <w:color w:val="000000"/>
        </w:rPr>
        <w:t>development,</w:t>
      </w:r>
      <w:r w:rsidR="003225BB">
        <w:rPr>
          <w:rFonts w:ascii="Calibri" w:hAnsi="Calibri" w:cs="Calibri"/>
          <w:color w:val="000000"/>
        </w:rPr>
        <w:t xml:space="preserve"> </w:t>
      </w:r>
      <w:r w:rsidRPr="00787FC5">
        <w:rPr>
          <w:rFonts w:ascii="Calibri" w:hAnsi="Calibri" w:cs="Calibri"/>
          <w:color w:val="000000"/>
        </w:rPr>
        <w:t>organization,</w:t>
      </w:r>
      <w:r w:rsidR="003225BB">
        <w:rPr>
          <w:rFonts w:ascii="Calibri" w:hAnsi="Calibri" w:cs="Calibri"/>
          <w:color w:val="000000"/>
        </w:rPr>
        <w:t xml:space="preserve"> </w:t>
      </w:r>
      <w:r w:rsidRPr="00787FC5">
        <w:rPr>
          <w:rFonts w:ascii="Calibri" w:hAnsi="Calibri" w:cs="Calibri"/>
          <w:color w:val="000000"/>
        </w:rPr>
        <w:t>and</w:t>
      </w:r>
      <w:r w:rsidR="003225BB">
        <w:rPr>
          <w:rFonts w:ascii="Calibri" w:hAnsi="Calibri" w:cs="Calibri"/>
          <w:color w:val="000000"/>
        </w:rPr>
        <w:t xml:space="preserve"> </w:t>
      </w:r>
      <w:r w:rsidRPr="00787FC5">
        <w:rPr>
          <w:rFonts w:ascii="Calibri" w:hAnsi="Calibri" w:cs="Calibri"/>
          <w:color w:val="000000"/>
        </w:rPr>
        <w:t>style</w:t>
      </w:r>
      <w:r w:rsidR="003225BB">
        <w:rPr>
          <w:rFonts w:ascii="Calibri" w:hAnsi="Calibri" w:cs="Calibri"/>
          <w:color w:val="000000"/>
        </w:rPr>
        <w:t xml:space="preserve"> </w:t>
      </w:r>
      <w:r w:rsidRPr="00787FC5">
        <w:rPr>
          <w:rFonts w:ascii="Calibri" w:hAnsi="Calibri" w:cs="Calibri"/>
          <w:color w:val="000000"/>
        </w:rPr>
        <w:t>are</w:t>
      </w:r>
      <w:r w:rsidR="003225BB">
        <w:rPr>
          <w:rFonts w:ascii="Calibri" w:hAnsi="Calibri" w:cs="Calibri"/>
          <w:color w:val="000000"/>
        </w:rPr>
        <w:t xml:space="preserve"> </w:t>
      </w:r>
      <w:r w:rsidRPr="00787FC5">
        <w:rPr>
          <w:rFonts w:ascii="Calibri" w:hAnsi="Calibri" w:cs="Calibri"/>
          <w:color w:val="000000"/>
        </w:rPr>
        <w:t>appropriate</w:t>
      </w:r>
      <w:r w:rsidR="003225BB">
        <w:rPr>
          <w:rFonts w:ascii="Calibri" w:hAnsi="Calibri" w:cs="Calibri"/>
          <w:color w:val="000000"/>
        </w:rPr>
        <w:t xml:space="preserve"> </w:t>
      </w:r>
      <w:r w:rsidRPr="00787FC5">
        <w:rPr>
          <w:rFonts w:ascii="Calibri" w:hAnsi="Calibri" w:cs="Calibri"/>
          <w:color w:val="000000"/>
        </w:rPr>
        <w:t>to</w:t>
      </w:r>
      <w:r w:rsidR="003225BB">
        <w:rPr>
          <w:rFonts w:ascii="Calibri" w:hAnsi="Calibri" w:cs="Calibri"/>
          <w:color w:val="000000"/>
        </w:rPr>
        <w:t xml:space="preserve"> </w:t>
      </w:r>
      <w:r w:rsidRPr="00787FC5">
        <w:rPr>
          <w:rFonts w:ascii="Calibri" w:hAnsi="Calibri" w:cs="Calibri"/>
          <w:color w:val="000000"/>
        </w:rPr>
        <w:t>task,</w:t>
      </w:r>
      <w:r w:rsidR="003225BB">
        <w:rPr>
          <w:rFonts w:ascii="Calibri" w:hAnsi="Calibri" w:cs="Calibri"/>
          <w:color w:val="000000"/>
        </w:rPr>
        <w:t xml:space="preserve"> </w:t>
      </w:r>
      <w:r w:rsidRPr="00787FC5">
        <w:rPr>
          <w:rFonts w:ascii="Calibri" w:hAnsi="Calibri" w:cs="Calibri"/>
          <w:color w:val="000000"/>
        </w:rPr>
        <w:t>purpose,</w:t>
      </w:r>
      <w:r w:rsidR="003225BB">
        <w:rPr>
          <w:rFonts w:ascii="Calibri" w:hAnsi="Calibri" w:cs="Calibri"/>
          <w:color w:val="000000"/>
        </w:rPr>
        <w:t xml:space="preserve"> </w:t>
      </w:r>
      <w:r w:rsidRPr="00787FC5">
        <w:rPr>
          <w:rFonts w:ascii="Calibri" w:hAnsi="Calibri" w:cs="Calibri"/>
          <w:color w:val="000000"/>
        </w:rPr>
        <w:t>and</w:t>
      </w:r>
      <w:r w:rsidR="003225BB">
        <w:rPr>
          <w:rFonts w:ascii="Calibri" w:hAnsi="Calibri" w:cs="Calibri"/>
          <w:color w:val="000000"/>
        </w:rPr>
        <w:t xml:space="preserve"> </w:t>
      </w:r>
      <w:r w:rsidRPr="00787FC5">
        <w:rPr>
          <w:rFonts w:ascii="Calibri" w:hAnsi="Calibri" w:cs="Calibri"/>
          <w:color w:val="000000"/>
        </w:rPr>
        <w:t>audience.</w:t>
      </w:r>
      <w:r w:rsidR="003225BB">
        <w:rPr>
          <w:rFonts w:ascii="Calibri" w:hAnsi="Calibri" w:cs="Calibri"/>
          <w:color w:val="000000"/>
        </w:rPr>
        <w:t xml:space="preserve"> </w:t>
      </w:r>
      <w:r w:rsidRPr="00787FC5">
        <w:rPr>
          <w:rFonts w:ascii="Calibri" w:hAnsi="Calibri" w:cs="Calibri"/>
          <w:color w:val="000000"/>
        </w:rPr>
        <w:t>(Grade-specific</w:t>
      </w:r>
      <w:r w:rsidR="003225BB">
        <w:rPr>
          <w:rFonts w:ascii="Calibri" w:hAnsi="Calibri" w:cs="Calibri"/>
          <w:color w:val="000000"/>
        </w:rPr>
        <w:t xml:space="preserve"> </w:t>
      </w:r>
      <w:r w:rsidRPr="00787FC5">
        <w:rPr>
          <w:rFonts w:ascii="Calibri" w:hAnsi="Calibri" w:cs="Calibri"/>
          <w:color w:val="000000"/>
        </w:rPr>
        <w:t>expectations</w:t>
      </w:r>
      <w:r w:rsidR="003225BB">
        <w:rPr>
          <w:rFonts w:ascii="Calibri" w:hAnsi="Calibri" w:cs="Calibri"/>
          <w:color w:val="000000"/>
        </w:rPr>
        <w:t xml:space="preserve"> </w:t>
      </w:r>
      <w:r w:rsidRPr="00787FC5">
        <w:rPr>
          <w:rFonts w:ascii="Calibri" w:hAnsi="Calibri" w:cs="Calibri"/>
          <w:color w:val="000000"/>
        </w:rPr>
        <w:t>for</w:t>
      </w:r>
      <w:r w:rsidR="003225BB">
        <w:rPr>
          <w:rFonts w:ascii="Calibri" w:hAnsi="Calibri" w:cs="Calibri"/>
          <w:color w:val="000000"/>
        </w:rPr>
        <w:t xml:space="preserve"> </w:t>
      </w:r>
      <w:r w:rsidRPr="00787FC5">
        <w:rPr>
          <w:rFonts w:ascii="Calibri" w:hAnsi="Calibri" w:cs="Calibri"/>
          <w:color w:val="000000"/>
        </w:rPr>
        <w:t>writing</w:t>
      </w:r>
      <w:r w:rsidR="003225BB">
        <w:rPr>
          <w:rFonts w:ascii="Calibri" w:hAnsi="Calibri" w:cs="Calibri"/>
          <w:color w:val="000000"/>
        </w:rPr>
        <w:t xml:space="preserve"> </w:t>
      </w:r>
      <w:r w:rsidRPr="00787FC5">
        <w:rPr>
          <w:rFonts w:ascii="Calibri" w:hAnsi="Calibri" w:cs="Calibri"/>
          <w:color w:val="000000"/>
        </w:rPr>
        <w:t>types</w:t>
      </w:r>
      <w:r w:rsidR="003225BB">
        <w:rPr>
          <w:rFonts w:ascii="Calibri" w:hAnsi="Calibri" w:cs="Calibri"/>
          <w:color w:val="000000"/>
        </w:rPr>
        <w:t xml:space="preserve"> </w:t>
      </w:r>
      <w:r w:rsidRPr="00787FC5">
        <w:rPr>
          <w:rFonts w:ascii="Calibri" w:hAnsi="Calibri" w:cs="Calibri"/>
          <w:color w:val="000000"/>
        </w:rPr>
        <w:t>are</w:t>
      </w:r>
      <w:r w:rsidR="003225BB">
        <w:rPr>
          <w:rFonts w:ascii="Calibri" w:hAnsi="Calibri" w:cs="Calibri"/>
          <w:color w:val="000000"/>
        </w:rPr>
        <w:t xml:space="preserve"> </w:t>
      </w:r>
      <w:r w:rsidRPr="00787FC5">
        <w:rPr>
          <w:rFonts w:ascii="Calibri" w:hAnsi="Calibri" w:cs="Calibri"/>
          <w:color w:val="000000"/>
        </w:rPr>
        <w:t>defined</w:t>
      </w:r>
      <w:r w:rsidR="003225BB">
        <w:rPr>
          <w:rFonts w:ascii="Calibri" w:hAnsi="Calibri" w:cs="Calibri"/>
          <w:color w:val="000000"/>
        </w:rPr>
        <w:t xml:space="preserve"> </w:t>
      </w:r>
      <w:r w:rsidRPr="00787FC5">
        <w:rPr>
          <w:rFonts w:ascii="Calibri" w:hAnsi="Calibri" w:cs="Calibri"/>
          <w:color w:val="000000"/>
        </w:rPr>
        <w:t>in</w:t>
      </w:r>
      <w:r w:rsidR="003225BB">
        <w:rPr>
          <w:rFonts w:ascii="Calibri" w:hAnsi="Calibri" w:cs="Calibri"/>
          <w:color w:val="000000"/>
        </w:rPr>
        <w:t xml:space="preserve"> </w:t>
      </w:r>
      <w:r w:rsidRPr="00787FC5">
        <w:rPr>
          <w:rFonts w:ascii="Calibri" w:hAnsi="Calibri" w:cs="Calibri"/>
          <w:color w:val="000000"/>
        </w:rPr>
        <w:t>standards</w:t>
      </w:r>
      <w:r w:rsidR="003225BB">
        <w:rPr>
          <w:rFonts w:ascii="Calibri" w:hAnsi="Calibri" w:cs="Calibri"/>
          <w:color w:val="000000"/>
        </w:rPr>
        <w:t xml:space="preserve"> </w:t>
      </w:r>
      <w:r w:rsidRPr="00787FC5">
        <w:rPr>
          <w:rFonts w:ascii="Calibri" w:hAnsi="Calibri" w:cs="Calibri"/>
          <w:color w:val="000000"/>
        </w:rPr>
        <w:t>1–3</w:t>
      </w:r>
      <w:r w:rsidR="003225BB">
        <w:rPr>
          <w:rFonts w:ascii="Calibri" w:hAnsi="Calibri" w:cs="Calibri"/>
          <w:color w:val="000000"/>
        </w:rPr>
        <w:t xml:space="preserve"> </w:t>
      </w:r>
      <w:r w:rsidRPr="00787FC5">
        <w:rPr>
          <w:rFonts w:ascii="Calibri" w:hAnsi="Calibri" w:cs="Calibri"/>
          <w:color w:val="000000"/>
        </w:rPr>
        <w:t>above.)</w:t>
      </w:r>
      <w:r>
        <w:rPr>
          <w:rFonts w:ascii="Calibri" w:hAnsi="Calibri" w:cs="Calibri"/>
          <w:color w:val="000000"/>
        </w:rPr>
        <w:t>]</w:t>
      </w:r>
    </w:p>
    <w:p w14:paraId="19563F56" w14:textId="6AC9E41D" w:rsidR="000A22DE" w:rsidRDefault="000A22DE" w:rsidP="000A22DE">
      <w:pPr>
        <w:pStyle w:val="deletion"/>
      </w:pPr>
      <w:r>
        <w:t>{end deletion}</w:t>
      </w:r>
    </w:p>
    <w:p w14:paraId="5E41150F" w14:textId="1C38DE23" w:rsidR="00B01BE2" w:rsidRPr="00B01BE2" w:rsidRDefault="00B01BE2" w:rsidP="00B01BE2">
      <w:pPr>
        <w:pStyle w:val="note"/>
      </w:pPr>
      <w:r>
        <w:t>{W.11–12.5. was changed to W.WP.11–12.4.}</w:t>
      </w:r>
    </w:p>
    <w:p w14:paraId="1041FC5D" w14:textId="4A7D2A98" w:rsidR="00615087" w:rsidRDefault="00615087" w:rsidP="0061403A">
      <w:pPr>
        <w:shd w:val="clear" w:color="auto" w:fill="FFFFFF" w:themeFill="background1"/>
        <w:rPr>
          <w:rFonts w:ascii="Calibri" w:hAnsi="Calibri" w:cs="Calibri"/>
          <w:color w:val="000000"/>
        </w:rPr>
      </w:pPr>
      <w:r w:rsidRPr="00615087">
        <w:rPr>
          <w:rFonts w:ascii="Calibri" w:hAnsi="Calibri" w:cs="Calibri"/>
          <w:color w:val="000000"/>
        </w:rPr>
        <w:t>W.</w:t>
      </w:r>
      <w:r w:rsidR="00372976" w:rsidRPr="00372976">
        <w:rPr>
          <w:rFonts w:ascii="Calibri" w:hAnsi="Calibri" w:cs="Calibri"/>
          <w:b/>
          <w:bCs/>
          <w:color w:val="000000"/>
        </w:rPr>
        <w:t>WP.</w:t>
      </w:r>
      <w:r w:rsidR="002F7230">
        <w:rPr>
          <w:rFonts w:ascii="Calibri" w:hAnsi="Calibri" w:cs="Calibri"/>
          <w:color w:val="000000"/>
        </w:rPr>
        <w:t>11–12</w:t>
      </w:r>
      <w:r w:rsidR="00551C7E" w:rsidRPr="0072780B">
        <w:t>.</w:t>
      </w:r>
      <w:r w:rsidR="00551C7E">
        <w:t>[</w:t>
      </w:r>
      <w:r w:rsidR="00551C7E" w:rsidRPr="0072780B">
        <w:t>5</w:t>
      </w:r>
      <w:r w:rsidR="00551C7E">
        <w:t>]</w:t>
      </w:r>
      <w:r w:rsidR="00551C7E" w:rsidRPr="00551C7E">
        <w:rPr>
          <w:b/>
          <w:bCs/>
        </w:rPr>
        <w:t>4</w:t>
      </w:r>
      <w:r w:rsidR="00551C7E" w:rsidRPr="0072780B">
        <w:t>.</w:t>
      </w:r>
      <w:r w:rsidR="003225BB">
        <w:t xml:space="preserve"> </w:t>
      </w:r>
      <w:r w:rsidRPr="00615087">
        <w:rPr>
          <w:rFonts w:ascii="Calibri" w:hAnsi="Calibri" w:cs="Calibri"/>
          <w:color w:val="000000"/>
        </w:rPr>
        <w:t>Develop</w:t>
      </w:r>
      <w:r w:rsidR="003225BB">
        <w:rPr>
          <w:rFonts w:ascii="Calibri" w:hAnsi="Calibri" w:cs="Calibri"/>
          <w:color w:val="000000"/>
        </w:rPr>
        <w:t xml:space="preserve"> </w:t>
      </w:r>
      <w:r w:rsidRPr="00615087">
        <w:rPr>
          <w:rFonts w:ascii="Calibri" w:hAnsi="Calibri" w:cs="Calibri"/>
          <w:color w:val="000000"/>
        </w:rPr>
        <w:t>and</w:t>
      </w:r>
      <w:r w:rsidR="003225BB">
        <w:rPr>
          <w:rFonts w:ascii="Calibri" w:hAnsi="Calibri" w:cs="Calibri"/>
          <w:color w:val="000000"/>
        </w:rPr>
        <w:t xml:space="preserve"> </w:t>
      </w:r>
      <w:r w:rsidRPr="00615087">
        <w:rPr>
          <w:rFonts w:ascii="Calibri" w:hAnsi="Calibri" w:cs="Calibri"/>
          <w:color w:val="000000"/>
        </w:rPr>
        <w:t>strengthen</w:t>
      </w:r>
      <w:r w:rsidR="003225BB">
        <w:rPr>
          <w:rFonts w:ascii="Calibri" w:hAnsi="Calibri" w:cs="Calibri"/>
          <w:color w:val="000000"/>
        </w:rPr>
        <w:t xml:space="preserve"> </w:t>
      </w:r>
      <w:r w:rsidRPr="00615087">
        <w:rPr>
          <w:rFonts w:ascii="Calibri" w:hAnsi="Calibri" w:cs="Calibri"/>
          <w:color w:val="000000"/>
        </w:rPr>
        <w:t>writing</w:t>
      </w:r>
      <w:r w:rsidR="003225BB">
        <w:rPr>
          <w:rFonts w:ascii="Calibri" w:hAnsi="Calibri" w:cs="Calibri"/>
          <w:color w:val="000000"/>
        </w:rPr>
        <w:t xml:space="preserve"> </w:t>
      </w:r>
      <w:r w:rsidRPr="00615087">
        <w:rPr>
          <w:rFonts w:ascii="Calibri" w:hAnsi="Calibri" w:cs="Calibri"/>
          <w:color w:val="000000"/>
        </w:rPr>
        <w:t>as</w:t>
      </w:r>
      <w:r w:rsidR="003225BB">
        <w:rPr>
          <w:rFonts w:ascii="Calibri" w:hAnsi="Calibri" w:cs="Calibri"/>
          <w:color w:val="000000"/>
        </w:rPr>
        <w:t xml:space="preserve"> </w:t>
      </w:r>
      <w:r w:rsidRPr="00615087">
        <w:rPr>
          <w:rFonts w:ascii="Calibri" w:hAnsi="Calibri" w:cs="Calibri"/>
          <w:color w:val="000000"/>
        </w:rPr>
        <w:t>needed</w:t>
      </w:r>
      <w:r w:rsidR="003225BB">
        <w:rPr>
          <w:rFonts w:ascii="Calibri" w:hAnsi="Calibri" w:cs="Calibri"/>
          <w:color w:val="000000"/>
        </w:rPr>
        <w:t xml:space="preserve"> </w:t>
      </w:r>
      <w:r w:rsidRPr="00615087">
        <w:rPr>
          <w:rFonts w:ascii="Calibri" w:hAnsi="Calibri" w:cs="Calibri"/>
          <w:color w:val="000000"/>
        </w:rPr>
        <w:t>by</w:t>
      </w:r>
      <w:r w:rsidR="003225BB">
        <w:rPr>
          <w:rFonts w:ascii="Calibri" w:hAnsi="Calibri" w:cs="Calibri"/>
          <w:color w:val="000000"/>
        </w:rPr>
        <w:t xml:space="preserve"> </w:t>
      </w:r>
      <w:r w:rsidRPr="00615087">
        <w:rPr>
          <w:rFonts w:ascii="Calibri" w:hAnsi="Calibri" w:cs="Calibri"/>
          <w:color w:val="000000"/>
        </w:rPr>
        <w:t>planning,</w:t>
      </w:r>
      <w:r w:rsidR="003225BB">
        <w:rPr>
          <w:rFonts w:ascii="Calibri" w:hAnsi="Calibri" w:cs="Calibri"/>
          <w:color w:val="000000"/>
        </w:rPr>
        <w:t xml:space="preserve"> </w:t>
      </w:r>
      <w:r w:rsidRPr="00615087">
        <w:rPr>
          <w:rFonts w:ascii="Calibri" w:hAnsi="Calibri" w:cs="Calibri"/>
          <w:color w:val="000000"/>
        </w:rPr>
        <w:t>revising,</w:t>
      </w:r>
      <w:r w:rsidR="003225BB">
        <w:rPr>
          <w:rFonts w:ascii="Calibri" w:hAnsi="Calibri" w:cs="Calibri"/>
          <w:color w:val="000000"/>
        </w:rPr>
        <w:t xml:space="preserve"> </w:t>
      </w:r>
      <w:r w:rsidRPr="00615087">
        <w:rPr>
          <w:rFonts w:ascii="Calibri" w:hAnsi="Calibri" w:cs="Calibri"/>
          <w:color w:val="000000"/>
        </w:rPr>
        <w:t>editing,</w:t>
      </w:r>
      <w:r w:rsidR="003225BB">
        <w:rPr>
          <w:rFonts w:ascii="Calibri" w:hAnsi="Calibri" w:cs="Calibri"/>
          <w:color w:val="000000"/>
        </w:rPr>
        <w:t xml:space="preserve"> </w:t>
      </w:r>
      <w:r w:rsidRPr="00615087">
        <w:rPr>
          <w:rFonts w:ascii="Calibri" w:hAnsi="Calibri" w:cs="Calibri"/>
          <w:color w:val="000000"/>
        </w:rPr>
        <w:t>rewriting,</w:t>
      </w:r>
      <w:r w:rsidR="003225BB">
        <w:rPr>
          <w:rFonts w:ascii="Calibri" w:hAnsi="Calibri" w:cs="Calibri"/>
          <w:color w:val="000000"/>
        </w:rPr>
        <w:t xml:space="preserve"> </w:t>
      </w:r>
      <w:r w:rsidRPr="00615087">
        <w:rPr>
          <w:rFonts w:ascii="Calibri" w:hAnsi="Calibri" w:cs="Calibri"/>
          <w:color w:val="000000"/>
        </w:rPr>
        <w:t>trying</w:t>
      </w:r>
      <w:r w:rsidR="003225BB">
        <w:rPr>
          <w:rFonts w:ascii="Calibri" w:hAnsi="Calibri" w:cs="Calibri"/>
          <w:color w:val="000000"/>
        </w:rPr>
        <w:t xml:space="preserve"> </w:t>
      </w:r>
      <w:r w:rsidRPr="00615087">
        <w:rPr>
          <w:rFonts w:ascii="Calibri" w:hAnsi="Calibri" w:cs="Calibri"/>
          <w:color w:val="000000"/>
        </w:rPr>
        <w:t>a</w:t>
      </w:r>
      <w:r w:rsidR="003225BB">
        <w:rPr>
          <w:rFonts w:ascii="Calibri" w:hAnsi="Calibri" w:cs="Calibri"/>
          <w:color w:val="000000"/>
        </w:rPr>
        <w:t xml:space="preserve"> </w:t>
      </w:r>
      <w:r w:rsidRPr="00615087">
        <w:rPr>
          <w:rFonts w:ascii="Calibri" w:hAnsi="Calibri" w:cs="Calibri"/>
          <w:color w:val="000000"/>
        </w:rPr>
        <w:t>new</w:t>
      </w:r>
      <w:r w:rsidR="003225BB">
        <w:rPr>
          <w:rFonts w:ascii="Calibri" w:hAnsi="Calibri" w:cs="Calibri"/>
          <w:color w:val="000000"/>
        </w:rPr>
        <w:t xml:space="preserve"> </w:t>
      </w:r>
      <w:r w:rsidRPr="00615087">
        <w:rPr>
          <w:rFonts w:ascii="Calibri" w:hAnsi="Calibri" w:cs="Calibri"/>
          <w:color w:val="000000"/>
        </w:rPr>
        <w:t>approach</w:t>
      </w:r>
      <w:r>
        <w:rPr>
          <w:rFonts w:ascii="Calibri" w:hAnsi="Calibri" w:cs="Calibri"/>
          <w:color w:val="000000"/>
        </w:rPr>
        <w:t>[</w:t>
      </w:r>
      <w:r w:rsidRPr="00615087">
        <w:rPr>
          <w:rFonts w:ascii="Calibri" w:hAnsi="Calibri" w:cs="Calibri"/>
          <w:color w:val="000000"/>
        </w:rPr>
        <w:t>,</w:t>
      </w:r>
      <w:r>
        <w:rPr>
          <w:rFonts w:ascii="Calibri" w:hAnsi="Calibri" w:cs="Calibri"/>
          <w:color w:val="000000"/>
        </w:rPr>
        <w:t>];</w:t>
      </w:r>
      <w:r w:rsidR="003225BB">
        <w:rPr>
          <w:rFonts w:ascii="Calibri" w:hAnsi="Calibri" w:cs="Calibri"/>
          <w:color w:val="000000"/>
        </w:rPr>
        <w:t xml:space="preserve"> </w:t>
      </w:r>
      <w:r w:rsidR="00BA5406" w:rsidRPr="00BA5406">
        <w:rPr>
          <w:rStyle w:val="newChar"/>
        </w:rPr>
        <w:t xml:space="preserve">{begin new} </w:t>
      </w:r>
      <w:r w:rsidRPr="00615087">
        <w:rPr>
          <w:rFonts w:ascii="Calibri" w:hAnsi="Calibri" w:cs="Calibri"/>
          <w:b/>
          <w:bCs/>
          <w:color w:val="000000"/>
        </w:rPr>
        <w:t>sustaining</w:t>
      </w:r>
      <w:r w:rsidR="003225BB">
        <w:rPr>
          <w:rFonts w:ascii="Calibri" w:hAnsi="Calibri" w:cs="Calibri"/>
          <w:b/>
          <w:bCs/>
          <w:color w:val="000000"/>
        </w:rPr>
        <w:t xml:space="preserve"> </w:t>
      </w:r>
      <w:r w:rsidRPr="00615087">
        <w:rPr>
          <w:rFonts w:ascii="Calibri" w:hAnsi="Calibri" w:cs="Calibri"/>
          <w:b/>
          <w:bCs/>
          <w:color w:val="000000"/>
        </w:rPr>
        <w:t>effort</w:t>
      </w:r>
      <w:r w:rsidR="003225BB">
        <w:rPr>
          <w:rFonts w:ascii="Calibri" w:hAnsi="Calibri" w:cs="Calibri"/>
          <w:b/>
          <w:bCs/>
          <w:color w:val="000000"/>
        </w:rPr>
        <w:t xml:space="preserve"> </w:t>
      </w:r>
      <w:r w:rsidRPr="00615087">
        <w:rPr>
          <w:rFonts w:ascii="Calibri" w:hAnsi="Calibri" w:cs="Calibri"/>
          <w:b/>
          <w:bCs/>
          <w:color w:val="000000"/>
        </w:rPr>
        <w:t>to</w:t>
      </w:r>
      <w:r w:rsidR="003225BB">
        <w:rPr>
          <w:rFonts w:ascii="Calibri" w:hAnsi="Calibri" w:cs="Calibri"/>
          <w:b/>
          <w:bCs/>
          <w:color w:val="000000"/>
        </w:rPr>
        <w:t xml:space="preserve"> </w:t>
      </w:r>
      <w:r w:rsidRPr="00615087">
        <w:rPr>
          <w:rFonts w:ascii="Calibri" w:hAnsi="Calibri" w:cs="Calibri"/>
          <w:b/>
          <w:bCs/>
          <w:color w:val="000000"/>
        </w:rPr>
        <w:t>complete</w:t>
      </w:r>
      <w:r w:rsidR="003225BB">
        <w:rPr>
          <w:rFonts w:ascii="Calibri" w:hAnsi="Calibri" w:cs="Calibri"/>
          <w:b/>
          <w:bCs/>
          <w:color w:val="000000"/>
        </w:rPr>
        <w:t xml:space="preserve"> </w:t>
      </w:r>
      <w:r w:rsidRPr="00615087">
        <w:rPr>
          <w:rFonts w:ascii="Calibri" w:hAnsi="Calibri" w:cs="Calibri"/>
          <w:b/>
          <w:bCs/>
          <w:color w:val="000000"/>
        </w:rPr>
        <w:t>complex</w:t>
      </w:r>
      <w:r w:rsidR="003225BB">
        <w:rPr>
          <w:rFonts w:ascii="Calibri" w:hAnsi="Calibri" w:cs="Calibri"/>
          <w:b/>
          <w:bCs/>
          <w:color w:val="000000"/>
        </w:rPr>
        <w:t xml:space="preserve"> </w:t>
      </w:r>
      <w:r w:rsidRPr="00615087">
        <w:rPr>
          <w:rFonts w:ascii="Calibri" w:hAnsi="Calibri" w:cs="Calibri"/>
          <w:b/>
          <w:bCs/>
          <w:color w:val="000000"/>
        </w:rPr>
        <w:t>writing</w:t>
      </w:r>
      <w:r w:rsidR="003225BB">
        <w:rPr>
          <w:rFonts w:ascii="Calibri" w:hAnsi="Calibri" w:cs="Calibri"/>
          <w:b/>
          <w:bCs/>
          <w:color w:val="000000"/>
        </w:rPr>
        <w:t xml:space="preserve"> </w:t>
      </w:r>
      <w:r w:rsidRPr="00615087">
        <w:rPr>
          <w:rFonts w:ascii="Calibri" w:hAnsi="Calibri" w:cs="Calibri"/>
          <w:b/>
          <w:bCs/>
          <w:color w:val="000000"/>
        </w:rPr>
        <w:t>tasks;</w:t>
      </w:r>
      <w:r w:rsidR="003225BB">
        <w:rPr>
          <w:rFonts w:ascii="Calibri" w:hAnsi="Calibri" w:cs="Calibri"/>
          <w:b/>
          <w:bCs/>
          <w:color w:val="000000"/>
        </w:rPr>
        <w:t xml:space="preserve"> </w:t>
      </w:r>
      <w:r w:rsidRPr="00615087">
        <w:rPr>
          <w:rFonts w:ascii="Calibri" w:hAnsi="Calibri" w:cs="Calibri"/>
          <w:b/>
          <w:bCs/>
          <w:color w:val="000000"/>
        </w:rPr>
        <w:t>tracking</w:t>
      </w:r>
      <w:r w:rsidR="003225BB">
        <w:rPr>
          <w:rFonts w:ascii="Calibri" w:hAnsi="Calibri" w:cs="Calibri"/>
          <w:b/>
          <w:bCs/>
          <w:color w:val="000000"/>
        </w:rPr>
        <w:t xml:space="preserve"> </w:t>
      </w:r>
      <w:r w:rsidRPr="00615087">
        <w:rPr>
          <w:rFonts w:ascii="Calibri" w:hAnsi="Calibri" w:cs="Calibri"/>
          <w:b/>
          <w:bCs/>
          <w:color w:val="000000"/>
        </w:rPr>
        <w:t>and</w:t>
      </w:r>
      <w:r w:rsidR="003225BB">
        <w:rPr>
          <w:rFonts w:ascii="Calibri" w:hAnsi="Calibri" w:cs="Calibri"/>
          <w:b/>
          <w:bCs/>
          <w:color w:val="000000"/>
        </w:rPr>
        <w:t xml:space="preserve"> </w:t>
      </w:r>
      <w:r w:rsidRPr="00615087">
        <w:rPr>
          <w:rFonts w:ascii="Calibri" w:hAnsi="Calibri" w:cs="Calibri"/>
          <w:b/>
          <w:bCs/>
          <w:color w:val="000000"/>
        </w:rPr>
        <w:t>reflecting</w:t>
      </w:r>
      <w:r w:rsidR="003225BB">
        <w:rPr>
          <w:rFonts w:ascii="Calibri" w:hAnsi="Calibri" w:cs="Calibri"/>
          <w:b/>
          <w:bCs/>
          <w:color w:val="000000"/>
        </w:rPr>
        <w:t xml:space="preserve"> </w:t>
      </w:r>
      <w:r w:rsidRPr="00615087">
        <w:rPr>
          <w:rFonts w:ascii="Calibri" w:hAnsi="Calibri" w:cs="Calibri"/>
          <w:b/>
          <w:bCs/>
          <w:color w:val="000000"/>
        </w:rPr>
        <w:t>on</w:t>
      </w:r>
      <w:r w:rsidR="003225BB">
        <w:rPr>
          <w:rFonts w:ascii="Calibri" w:hAnsi="Calibri" w:cs="Calibri"/>
          <w:b/>
          <w:bCs/>
          <w:color w:val="000000"/>
        </w:rPr>
        <w:t xml:space="preserve"> </w:t>
      </w:r>
      <w:r w:rsidRPr="00615087">
        <w:rPr>
          <w:rFonts w:ascii="Calibri" w:hAnsi="Calibri" w:cs="Calibri"/>
          <w:b/>
          <w:bCs/>
          <w:color w:val="000000"/>
        </w:rPr>
        <w:t>personal</w:t>
      </w:r>
      <w:r w:rsidR="003225BB">
        <w:rPr>
          <w:rFonts w:ascii="Calibri" w:hAnsi="Calibri" w:cs="Calibri"/>
          <w:b/>
          <w:bCs/>
          <w:color w:val="000000"/>
        </w:rPr>
        <w:t xml:space="preserve"> </w:t>
      </w:r>
      <w:r w:rsidRPr="00615087">
        <w:rPr>
          <w:rFonts w:ascii="Calibri" w:hAnsi="Calibri" w:cs="Calibri"/>
          <w:b/>
          <w:bCs/>
          <w:color w:val="000000"/>
        </w:rPr>
        <w:t>writing</w:t>
      </w:r>
      <w:r w:rsidR="003225BB">
        <w:rPr>
          <w:rFonts w:ascii="Calibri" w:hAnsi="Calibri" w:cs="Calibri"/>
          <w:b/>
          <w:bCs/>
          <w:color w:val="000000"/>
        </w:rPr>
        <w:t xml:space="preserve"> </w:t>
      </w:r>
      <w:r w:rsidRPr="00615087">
        <w:rPr>
          <w:rFonts w:ascii="Calibri" w:hAnsi="Calibri" w:cs="Calibri"/>
          <w:b/>
          <w:bCs/>
          <w:color w:val="000000"/>
        </w:rPr>
        <w:t>progress</w:t>
      </w:r>
      <w:r w:rsidR="003225BB">
        <w:rPr>
          <w:rFonts w:ascii="Calibri" w:hAnsi="Calibri" w:cs="Calibri"/>
          <w:b/>
          <w:bCs/>
          <w:color w:val="000000"/>
        </w:rPr>
        <w:t xml:space="preserve"> </w:t>
      </w:r>
      <w:r w:rsidRPr="00615087">
        <w:rPr>
          <w:rFonts w:ascii="Calibri" w:hAnsi="Calibri" w:cs="Calibri"/>
          <w:b/>
          <w:bCs/>
          <w:color w:val="000000"/>
        </w:rPr>
        <w:t>(e.g.,</w:t>
      </w:r>
      <w:r w:rsidR="003225BB">
        <w:rPr>
          <w:rFonts w:ascii="Calibri" w:hAnsi="Calibri" w:cs="Calibri"/>
          <w:b/>
          <w:bCs/>
          <w:color w:val="000000"/>
        </w:rPr>
        <w:t xml:space="preserve"> </w:t>
      </w:r>
      <w:r w:rsidRPr="00615087">
        <w:rPr>
          <w:rFonts w:ascii="Calibri" w:hAnsi="Calibri" w:cs="Calibri"/>
          <w:b/>
          <w:bCs/>
          <w:color w:val="000000"/>
        </w:rPr>
        <w:t>using</w:t>
      </w:r>
      <w:r w:rsidR="003225BB">
        <w:rPr>
          <w:rFonts w:ascii="Calibri" w:hAnsi="Calibri" w:cs="Calibri"/>
          <w:b/>
          <w:bCs/>
          <w:color w:val="000000"/>
        </w:rPr>
        <w:t xml:space="preserve"> </w:t>
      </w:r>
      <w:r w:rsidRPr="00615087">
        <w:rPr>
          <w:rFonts w:ascii="Calibri" w:hAnsi="Calibri" w:cs="Calibri"/>
          <w:b/>
          <w:bCs/>
          <w:color w:val="000000"/>
        </w:rPr>
        <w:t>portfolios,</w:t>
      </w:r>
      <w:r w:rsidR="003225BB">
        <w:rPr>
          <w:rFonts w:ascii="Calibri" w:hAnsi="Calibri" w:cs="Calibri"/>
          <w:b/>
          <w:bCs/>
          <w:color w:val="000000"/>
        </w:rPr>
        <w:t xml:space="preserve"> </w:t>
      </w:r>
      <w:r w:rsidRPr="00615087">
        <w:rPr>
          <w:rFonts w:ascii="Calibri" w:hAnsi="Calibri" w:cs="Calibri"/>
          <w:b/>
          <w:bCs/>
          <w:color w:val="000000"/>
        </w:rPr>
        <w:t>journals,</w:t>
      </w:r>
      <w:r w:rsidR="003225BB">
        <w:rPr>
          <w:rFonts w:ascii="Calibri" w:hAnsi="Calibri" w:cs="Calibri"/>
          <w:b/>
          <w:bCs/>
          <w:color w:val="000000"/>
        </w:rPr>
        <w:t xml:space="preserve"> </w:t>
      </w:r>
      <w:r w:rsidRPr="00615087">
        <w:rPr>
          <w:rFonts w:ascii="Calibri" w:hAnsi="Calibri" w:cs="Calibri"/>
          <w:b/>
          <w:bCs/>
          <w:color w:val="000000"/>
        </w:rPr>
        <w:t>conferencing);</w:t>
      </w:r>
      <w:r w:rsidR="003225BB">
        <w:rPr>
          <w:rFonts w:ascii="Calibri" w:hAnsi="Calibri" w:cs="Calibri"/>
          <w:b/>
          <w:bCs/>
          <w:color w:val="000000"/>
        </w:rPr>
        <w:t xml:space="preserve"> </w:t>
      </w:r>
      <w:r w:rsidR="00BA5406" w:rsidRPr="00BA5406">
        <w:rPr>
          <w:rStyle w:val="newChar"/>
        </w:rPr>
        <w:t>{</w:t>
      </w:r>
      <w:r w:rsidR="00BA5406">
        <w:rPr>
          <w:rStyle w:val="newChar"/>
        </w:rPr>
        <w:t>end</w:t>
      </w:r>
      <w:r w:rsidR="00BA5406" w:rsidRPr="00BA5406">
        <w:rPr>
          <w:rStyle w:val="newChar"/>
        </w:rPr>
        <w:t xml:space="preserve"> new} </w:t>
      </w:r>
      <w:r w:rsidRPr="00615087">
        <w:rPr>
          <w:rFonts w:ascii="Calibri" w:hAnsi="Calibri" w:cs="Calibri"/>
          <w:color w:val="000000"/>
        </w:rPr>
        <w:t>or</w:t>
      </w:r>
      <w:r w:rsidR="003225BB">
        <w:rPr>
          <w:rFonts w:ascii="Calibri" w:hAnsi="Calibri" w:cs="Calibri"/>
          <w:color w:val="000000"/>
        </w:rPr>
        <w:t xml:space="preserve"> </w:t>
      </w:r>
      <w:r w:rsidRPr="00615087">
        <w:rPr>
          <w:rFonts w:ascii="Calibri" w:hAnsi="Calibri" w:cs="Calibri"/>
          <w:color w:val="000000"/>
        </w:rPr>
        <w:t>consulting</w:t>
      </w:r>
      <w:r w:rsidR="003225BB">
        <w:rPr>
          <w:rFonts w:ascii="Calibri" w:hAnsi="Calibri" w:cs="Calibri"/>
          <w:color w:val="000000"/>
        </w:rPr>
        <w:t xml:space="preserve"> </w:t>
      </w:r>
      <w:r w:rsidRPr="00615087">
        <w:rPr>
          <w:rFonts w:ascii="Calibri" w:hAnsi="Calibri" w:cs="Calibri"/>
          <w:color w:val="000000"/>
        </w:rPr>
        <w:t>a</w:t>
      </w:r>
      <w:r w:rsidR="003225BB">
        <w:rPr>
          <w:rFonts w:ascii="Calibri" w:hAnsi="Calibri" w:cs="Calibri"/>
          <w:color w:val="000000"/>
        </w:rPr>
        <w:t xml:space="preserve"> </w:t>
      </w:r>
      <w:r w:rsidRPr="00615087">
        <w:rPr>
          <w:rFonts w:ascii="Calibri" w:hAnsi="Calibri" w:cs="Calibri"/>
          <w:color w:val="000000"/>
        </w:rPr>
        <w:t>style</w:t>
      </w:r>
      <w:r w:rsidR="003225BB">
        <w:rPr>
          <w:rFonts w:ascii="Calibri" w:hAnsi="Calibri" w:cs="Calibri"/>
          <w:color w:val="000000"/>
        </w:rPr>
        <w:t xml:space="preserve"> </w:t>
      </w:r>
      <w:r w:rsidRPr="00615087">
        <w:rPr>
          <w:rFonts w:ascii="Calibri" w:hAnsi="Calibri" w:cs="Calibri"/>
          <w:color w:val="000000"/>
        </w:rPr>
        <w:t>manual</w:t>
      </w:r>
      <w:r w:rsidR="003225BB">
        <w:rPr>
          <w:rFonts w:ascii="Calibri" w:hAnsi="Calibri" w:cs="Calibri"/>
          <w:color w:val="000000"/>
        </w:rPr>
        <w:t xml:space="preserve"> </w:t>
      </w:r>
      <w:r w:rsidRPr="00615087">
        <w:rPr>
          <w:rFonts w:ascii="Calibri" w:hAnsi="Calibri" w:cs="Calibri"/>
          <w:color w:val="000000"/>
        </w:rPr>
        <w:t>(such</w:t>
      </w:r>
      <w:r w:rsidR="003225BB">
        <w:rPr>
          <w:rFonts w:ascii="Calibri" w:hAnsi="Calibri" w:cs="Calibri"/>
          <w:color w:val="000000"/>
        </w:rPr>
        <w:t xml:space="preserve"> </w:t>
      </w:r>
      <w:r w:rsidRPr="00615087">
        <w:rPr>
          <w:rFonts w:ascii="Calibri" w:hAnsi="Calibri" w:cs="Calibri"/>
          <w:color w:val="000000"/>
        </w:rPr>
        <w:t>as</w:t>
      </w:r>
      <w:r w:rsidR="003225BB">
        <w:rPr>
          <w:rFonts w:ascii="Calibri" w:hAnsi="Calibri" w:cs="Calibri"/>
          <w:color w:val="000000"/>
        </w:rPr>
        <w:t xml:space="preserve"> </w:t>
      </w:r>
      <w:r w:rsidRPr="00615087">
        <w:rPr>
          <w:rFonts w:ascii="Calibri" w:hAnsi="Calibri" w:cs="Calibri"/>
          <w:color w:val="000000"/>
        </w:rPr>
        <w:t>MLA</w:t>
      </w:r>
      <w:r w:rsidR="003225BB">
        <w:rPr>
          <w:rFonts w:ascii="Calibri" w:hAnsi="Calibri" w:cs="Calibri"/>
          <w:color w:val="000000"/>
        </w:rPr>
        <w:t xml:space="preserve"> </w:t>
      </w:r>
      <w:r w:rsidRPr="00615087">
        <w:rPr>
          <w:rFonts w:ascii="Calibri" w:hAnsi="Calibri" w:cs="Calibri"/>
          <w:color w:val="000000"/>
        </w:rPr>
        <w:t>or</w:t>
      </w:r>
      <w:r w:rsidR="003225BB">
        <w:rPr>
          <w:rFonts w:ascii="Calibri" w:hAnsi="Calibri" w:cs="Calibri"/>
          <w:color w:val="000000"/>
        </w:rPr>
        <w:t xml:space="preserve"> </w:t>
      </w:r>
      <w:r w:rsidRPr="00615087">
        <w:rPr>
          <w:rFonts w:ascii="Calibri" w:hAnsi="Calibri" w:cs="Calibri"/>
          <w:color w:val="000000"/>
        </w:rPr>
        <w:t>APA</w:t>
      </w:r>
      <w:r w:rsidR="003225BB">
        <w:rPr>
          <w:rFonts w:ascii="Calibri" w:hAnsi="Calibri" w:cs="Calibri"/>
          <w:color w:val="000000"/>
        </w:rPr>
        <w:t xml:space="preserve"> </w:t>
      </w:r>
      <w:r w:rsidRPr="00615087">
        <w:rPr>
          <w:rFonts w:ascii="Calibri" w:hAnsi="Calibri" w:cs="Calibri"/>
          <w:color w:val="000000"/>
        </w:rPr>
        <w:t>Style),</w:t>
      </w:r>
      <w:r w:rsidR="003225BB">
        <w:rPr>
          <w:rFonts w:ascii="Calibri" w:hAnsi="Calibri" w:cs="Calibri"/>
          <w:color w:val="000000"/>
        </w:rPr>
        <w:t xml:space="preserve"> </w:t>
      </w:r>
      <w:r w:rsidRPr="00615087">
        <w:rPr>
          <w:rFonts w:ascii="Calibri" w:hAnsi="Calibri" w:cs="Calibri"/>
          <w:color w:val="000000"/>
        </w:rPr>
        <w:t>focusing</w:t>
      </w:r>
      <w:r w:rsidR="003225BB">
        <w:rPr>
          <w:rFonts w:ascii="Calibri" w:hAnsi="Calibri" w:cs="Calibri"/>
          <w:color w:val="000000"/>
        </w:rPr>
        <w:t xml:space="preserve"> </w:t>
      </w:r>
      <w:r w:rsidRPr="00615087">
        <w:rPr>
          <w:rFonts w:ascii="Calibri" w:hAnsi="Calibri" w:cs="Calibri"/>
          <w:color w:val="000000"/>
        </w:rPr>
        <w:t>on</w:t>
      </w:r>
      <w:r w:rsidR="003225BB">
        <w:rPr>
          <w:rFonts w:ascii="Calibri" w:hAnsi="Calibri" w:cs="Calibri"/>
          <w:color w:val="000000"/>
        </w:rPr>
        <w:t xml:space="preserve"> </w:t>
      </w:r>
      <w:r w:rsidRPr="00615087">
        <w:rPr>
          <w:rFonts w:ascii="Calibri" w:hAnsi="Calibri" w:cs="Calibri"/>
          <w:color w:val="000000"/>
        </w:rPr>
        <w:t>addressing</w:t>
      </w:r>
      <w:r w:rsidR="003225BB">
        <w:rPr>
          <w:rFonts w:ascii="Calibri" w:hAnsi="Calibri" w:cs="Calibri"/>
          <w:color w:val="000000"/>
        </w:rPr>
        <w:t xml:space="preserve"> </w:t>
      </w:r>
      <w:r w:rsidRPr="00615087">
        <w:rPr>
          <w:rFonts w:ascii="Calibri" w:hAnsi="Calibri" w:cs="Calibri"/>
          <w:color w:val="000000"/>
        </w:rPr>
        <w:t>what</w:t>
      </w:r>
      <w:r w:rsidR="003225BB">
        <w:rPr>
          <w:rFonts w:ascii="Calibri" w:hAnsi="Calibri" w:cs="Calibri"/>
          <w:color w:val="000000"/>
        </w:rPr>
        <w:t xml:space="preserve"> </w:t>
      </w:r>
      <w:r w:rsidRPr="00615087">
        <w:rPr>
          <w:rFonts w:ascii="Calibri" w:hAnsi="Calibri" w:cs="Calibri"/>
          <w:color w:val="000000"/>
        </w:rPr>
        <w:t>is</w:t>
      </w:r>
      <w:r w:rsidR="003225BB">
        <w:rPr>
          <w:rFonts w:ascii="Calibri" w:hAnsi="Calibri" w:cs="Calibri"/>
          <w:color w:val="000000"/>
        </w:rPr>
        <w:t xml:space="preserve"> </w:t>
      </w:r>
      <w:r w:rsidRPr="00615087">
        <w:rPr>
          <w:rFonts w:ascii="Calibri" w:hAnsi="Calibri" w:cs="Calibri"/>
          <w:color w:val="000000"/>
        </w:rPr>
        <w:t>most</w:t>
      </w:r>
      <w:r w:rsidR="003225BB">
        <w:rPr>
          <w:rFonts w:ascii="Calibri" w:hAnsi="Calibri" w:cs="Calibri"/>
          <w:color w:val="000000"/>
        </w:rPr>
        <w:t xml:space="preserve"> </w:t>
      </w:r>
      <w:r w:rsidRPr="00615087">
        <w:rPr>
          <w:rFonts w:ascii="Calibri" w:hAnsi="Calibri" w:cs="Calibri"/>
          <w:color w:val="000000"/>
        </w:rPr>
        <w:t>significant</w:t>
      </w:r>
      <w:r w:rsidR="003225BB">
        <w:rPr>
          <w:rFonts w:ascii="Calibri" w:hAnsi="Calibri" w:cs="Calibri"/>
          <w:color w:val="000000"/>
        </w:rPr>
        <w:t xml:space="preserve"> </w:t>
      </w:r>
      <w:r w:rsidRPr="00615087">
        <w:rPr>
          <w:rFonts w:ascii="Calibri" w:hAnsi="Calibri" w:cs="Calibri"/>
          <w:color w:val="000000"/>
        </w:rPr>
        <w:t>for</w:t>
      </w:r>
      <w:r w:rsidR="003225BB">
        <w:rPr>
          <w:rFonts w:ascii="Calibri" w:hAnsi="Calibri" w:cs="Calibri"/>
          <w:color w:val="000000"/>
        </w:rPr>
        <w:t xml:space="preserve"> </w:t>
      </w:r>
      <w:r w:rsidRPr="00615087">
        <w:rPr>
          <w:rFonts w:ascii="Calibri" w:hAnsi="Calibri" w:cs="Calibri"/>
          <w:color w:val="000000"/>
        </w:rPr>
        <w:t>a</w:t>
      </w:r>
      <w:r w:rsidR="003225BB">
        <w:rPr>
          <w:rFonts w:ascii="Calibri" w:hAnsi="Calibri" w:cs="Calibri"/>
          <w:color w:val="000000"/>
        </w:rPr>
        <w:t xml:space="preserve"> </w:t>
      </w:r>
      <w:r w:rsidRPr="00615087">
        <w:rPr>
          <w:rFonts w:ascii="Calibri" w:hAnsi="Calibri" w:cs="Calibri"/>
          <w:color w:val="000000"/>
        </w:rPr>
        <w:t>specific</w:t>
      </w:r>
      <w:r w:rsidR="003225BB">
        <w:rPr>
          <w:rFonts w:ascii="Calibri" w:hAnsi="Calibri" w:cs="Calibri"/>
          <w:color w:val="000000"/>
        </w:rPr>
        <w:t xml:space="preserve"> </w:t>
      </w:r>
      <w:r w:rsidRPr="00615087">
        <w:rPr>
          <w:rFonts w:ascii="Calibri" w:hAnsi="Calibri" w:cs="Calibri"/>
          <w:color w:val="000000"/>
        </w:rPr>
        <w:t>purpose</w:t>
      </w:r>
      <w:r w:rsidR="003225BB">
        <w:rPr>
          <w:rFonts w:ascii="Calibri" w:hAnsi="Calibri" w:cs="Calibri"/>
          <w:color w:val="000000"/>
        </w:rPr>
        <w:t xml:space="preserve"> </w:t>
      </w:r>
      <w:r w:rsidRPr="00615087">
        <w:rPr>
          <w:rFonts w:ascii="Calibri" w:hAnsi="Calibri" w:cs="Calibri"/>
          <w:color w:val="000000"/>
        </w:rPr>
        <w:t>and</w:t>
      </w:r>
      <w:r w:rsidR="003225BB">
        <w:rPr>
          <w:rFonts w:ascii="Calibri" w:hAnsi="Calibri" w:cs="Calibri"/>
          <w:color w:val="000000"/>
        </w:rPr>
        <w:t xml:space="preserve"> </w:t>
      </w:r>
      <w:r w:rsidRPr="00615087">
        <w:rPr>
          <w:rFonts w:ascii="Calibri" w:hAnsi="Calibri" w:cs="Calibri"/>
          <w:color w:val="000000"/>
        </w:rPr>
        <w:t>audience.</w:t>
      </w:r>
    </w:p>
    <w:p w14:paraId="3ED7F68A" w14:textId="46F56E95" w:rsidR="00597272" w:rsidRPr="00324798" w:rsidRDefault="00597272" w:rsidP="00597272">
      <w:pPr>
        <w:pStyle w:val="deletion"/>
      </w:pPr>
      <w:r>
        <w:t>{begin deletion}</w:t>
      </w:r>
    </w:p>
    <w:p w14:paraId="2DABEA76" w14:textId="328DC106" w:rsidR="00787FC5" w:rsidRDefault="00787FC5" w:rsidP="0061403A">
      <w:pPr>
        <w:shd w:val="clear" w:color="auto" w:fill="FFFFFF" w:themeFill="background1"/>
        <w:rPr>
          <w:rFonts w:ascii="Calibri" w:hAnsi="Calibri" w:cs="Calibri"/>
          <w:color w:val="000000"/>
        </w:rPr>
      </w:pPr>
      <w:r>
        <w:rPr>
          <w:rFonts w:ascii="Calibri" w:hAnsi="Calibri" w:cs="Calibri"/>
          <w:color w:val="000000"/>
        </w:rPr>
        <w:t>[</w:t>
      </w:r>
      <w:r w:rsidRPr="00787FC5">
        <w:rPr>
          <w:rFonts w:ascii="Calibri" w:hAnsi="Calibri" w:cs="Calibri"/>
          <w:color w:val="000000"/>
        </w:rPr>
        <w:t>W.</w:t>
      </w:r>
      <w:r w:rsidR="002F7230">
        <w:rPr>
          <w:rFonts w:ascii="Calibri" w:hAnsi="Calibri" w:cs="Calibri"/>
          <w:color w:val="000000"/>
        </w:rPr>
        <w:t>11–12</w:t>
      </w:r>
      <w:r w:rsidRPr="00787FC5">
        <w:rPr>
          <w:rFonts w:ascii="Calibri" w:hAnsi="Calibri" w:cs="Calibri"/>
          <w:color w:val="000000"/>
        </w:rPr>
        <w:t>.6.</w:t>
      </w:r>
      <w:r w:rsidR="003225BB">
        <w:rPr>
          <w:rFonts w:ascii="Calibri" w:hAnsi="Calibri" w:cs="Calibri"/>
          <w:color w:val="000000"/>
        </w:rPr>
        <w:t xml:space="preserve"> </w:t>
      </w:r>
      <w:r w:rsidRPr="00787FC5">
        <w:rPr>
          <w:rFonts w:ascii="Calibri" w:hAnsi="Calibri" w:cs="Calibri"/>
          <w:color w:val="000000"/>
        </w:rPr>
        <w:t>Use</w:t>
      </w:r>
      <w:r w:rsidR="003225BB">
        <w:rPr>
          <w:rFonts w:ascii="Calibri" w:hAnsi="Calibri" w:cs="Calibri"/>
          <w:color w:val="000000"/>
        </w:rPr>
        <w:t xml:space="preserve"> </w:t>
      </w:r>
      <w:r w:rsidRPr="00787FC5">
        <w:rPr>
          <w:rFonts w:ascii="Calibri" w:hAnsi="Calibri" w:cs="Calibri"/>
          <w:color w:val="000000"/>
        </w:rPr>
        <w:t>technology,</w:t>
      </w:r>
      <w:r w:rsidR="003225BB">
        <w:rPr>
          <w:rFonts w:ascii="Calibri" w:hAnsi="Calibri" w:cs="Calibri"/>
          <w:color w:val="000000"/>
        </w:rPr>
        <w:t xml:space="preserve"> </w:t>
      </w:r>
      <w:r w:rsidRPr="00787FC5">
        <w:rPr>
          <w:rFonts w:ascii="Calibri" w:hAnsi="Calibri" w:cs="Calibri"/>
          <w:color w:val="000000"/>
        </w:rPr>
        <w:t>including</w:t>
      </w:r>
      <w:r w:rsidR="003225BB">
        <w:rPr>
          <w:rFonts w:ascii="Calibri" w:hAnsi="Calibri" w:cs="Calibri"/>
          <w:color w:val="000000"/>
        </w:rPr>
        <w:t xml:space="preserve"> </w:t>
      </w:r>
      <w:r w:rsidRPr="00787FC5">
        <w:rPr>
          <w:rFonts w:ascii="Calibri" w:hAnsi="Calibri" w:cs="Calibri"/>
          <w:color w:val="000000"/>
        </w:rPr>
        <w:t>the</w:t>
      </w:r>
      <w:r w:rsidR="003225BB">
        <w:rPr>
          <w:rFonts w:ascii="Calibri" w:hAnsi="Calibri" w:cs="Calibri"/>
          <w:color w:val="000000"/>
        </w:rPr>
        <w:t xml:space="preserve"> </w:t>
      </w:r>
      <w:r w:rsidRPr="00787FC5">
        <w:rPr>
          <w:rFonts w:ascii="Calibri" w:hAnsi="Calibri" w:cs="Calibri"/>
          <w:color w:val="000000"/>
        </w:rPr>
        <w:t>Internet,</w:t>
      </w:r>
      <w:r w:rsidR="003225BB">
        <w:rPr>
          <w:rFonts w:ascii="Calibri" w:hAnsi="Calibri" w:cs="Calibri"/>
          <w:color w:val="000000"/>
        </w:rPr>
        <w:t xml:space="preserve"> </w:t>
      </w:r>
      <w:r w:rsidRPr="00787FC5">
        <w:rPr>
          <w:rFonts w:ascii="Calibri" w:hAnsi="Calibri" w:cs="Calibri"/>
          <w:color w:val="000000"/>
        </w:rPr>
        <w:t>to</w:t>
      </w:r>
      <w:r w:rsidR="003225BB">
        <w:rPr>
          <w:rFonts w:ascii="Calibri" w:hAnsi="Calibri" w:cs="Calibri"/>
          <w:color w:val="000000"/>
        </w:rPr>
        <w:t xml:space="preserve"> </w:t>
      </w:r>
      <w:r w:rsidRPr="00787FC5">
        <w:rPr>
          <w:rFonts w:ascii="Calibri" w:hAnsi="Calibri" w:cs="Calibri"/>
          <w:color w:val="000000"/>
        </w:rPr>
        <w:t>produce,</w:t>
      </w:r>
      <w:r w:rsidR="003225BB">
        <w:rPr>
          <w:rFonts w:ascii="Calibri" w:hAnsi="Calibri" w:cs="Calibri"/>
          <w:color w:val="000000"/>
        </w:rPr>
        <w:t xml:space="preserve"> </w:t>
      </w:r>
      <w:r w:rsidRPr="00787FC5">
        <w:rPr>
          <w:rFonts w:ascii="Calibri" w:hAnsi="Calibri" w:cs="Calibri"/>
          <w:color w:val="000000"/>
        </w:rPr>
        <w:t>share,</w:t>
      </w:r>
      <w:r w:rsidR="003225BB">
        <w:rPr>
          <w:rFonts w:ascii="Calibri" w:hAnsi="Calibri" w:cs="Calibri"/>
          <w:color w:val="000000"/>
        </w:rPr>
        <w:t xml:space="preserve"> </w:t>
      </w:r>
      <w:r w:rsidRPr="00787FC5">
        <w:rPr>
          <w:rFonts w:ascii="Calibri" w:hAnsi="Calibri" w:cs="Calibri"/>
          <w:color w:val="000000"/>
        </w:rPr>
        <w:t>and</w:t>
      </w:r>
      <w:r w:rsidR="003225BB">
        <w:rPr>
          <w:rFonts w:ascii="Calibri" w:hAnsi="Calibri" w:cs="Calibri"/>
          <w:color w:val="000000"/>
        </w:rPr>
        <w:t xml:space="preserve"> </w:t>
      </w:r>
      <w:r w:rsidRPr="00787FC5">
        <w:rPr>
          <w:rFonts w:ascii="Calibri" w:hAnsi="Calibri" w:cs="Calibri"/>
          <w:color w:val="000000"/>
        </w:rPr>
        <w:t>update</w:t>
      </w:r>
      <w:r w:rsidR="003225BB">
        <w:rPr>
          <w:rFonts w:ascii="Calibri" w:hAnsi="Calibri" w:cs="Calibri"/>
          <w:color w:val="000000"/>
        </w:rPr>
        <w:t xml:space="preserve"> </w:t>
      </w:r>
      <w:r w:rsidRPr="00787FC5">
        <w:rPr>
          <w:rFonts w:ascii="Calibri" w:hAnsi="Calibri" w:cs="Calibri"/>
          <w:color w:val="000000"/>
        </w:rPr>
        <w:t>individual</w:t>
      </w:r>
      <w:r w:rsidR="003225BB">
        <w:rPr>
          <w:rFonts w:ascii="Calibri" w:hAnsi="Calibri" w:cs="Calibri"/>
          <w:color w:val="000000"/>
        </w:rPr>
        <w:t xml:space="preserve"> </w:t>
      </w:r>
      <w:r w:rsidRPr="00787FC5">
        <w:rPr>
          <w:rFonts w:ascii="Calibri" w:hAnsi="Calibri" w:cs="Calibri"/>
          <w:color w:val="000000"/>
        </w:rPr>
        <w:t>or</w:t>
      </w:r>
      <w:r w:rsidR="003225BB">
        <w:rPr>
          <w:rFonts w:ascii="Calibri" w:hAnsi="Calibri" w:cs="Calibri"/>
          <w:color w:val="000000"/>
        </w:rPr>
        <w:t xml:space="preserve"> </w:t>
      </w:r>
      <w:r w:rsidRPr="00787FC5">
        <w:rPr>
          <w:rFonts w:ascii="Calibri" w:hAnsi="Calibri" w:cs="Calibri"/>
          <w:color w:val="000000"/>
        </w:rPr>
        <w:t>shared</w:t>
      </w:r>
      <w:r w:rsidR="003225BB">
        <w:rPr>
          <w:rFonts w:ascii="Calibri" w:hAnsi="Calibri" w:cs="Calibri"/>
          <w:color w:val="000000"/>
        </w:rPr>
        <w:t xml:space="preserve"> </w:t>
      </w:r>
      <w:r w:rsidRPr="00787FC5">
        <w:rPr>
          <w:rFonts w:ascii="Calibri" w:hAnsi="Calibri" w:cs="Calibri"/>
          <w:color w:val="000000"/>
        </w:rPr>
        <w:t>writing</w:t>
      </w:r>
      <w:r w:rsidR="003225BB">
        <w:rPr>
          <w:rFonts w:ascii="Calibri" w:hAnsi="Calibri" w:cs="Calibri"/>
          <w:color w:val="000000"/>
        </w:rPr>
        <w:t xml:space="preserve"> </w:t>
      </w:r>
      <w:r w:rsidRPr="00787FC5">
        <w:rPr>
          <w:rFonts w:ascii="Calibri" w:hAnsi="Calibri" w:cs="Calibri"/>
          <w:color w:val="000000"/>
        </w:rPr>
        <w:t>products</w:t>
      </w:r>
      <w:r w:rsidR="003225BB">
        <w:rPr>
          <w:rFonts w:ascii="Calibri" w:hAnsi="Calibri" w:cs="Calibri"/>
          <w:color w:val="000000"/>
        </w:rPr>
        <w:t xml:space="preserve"> </w:t>
      </w:r>
      <w:r w:rsidRPr="00787FC5">
        <w:rPr>
          <w:rFonts w:ascii="Calibri" w:hAnsi="Calibri" w:cs="Calibri"/>
          <w:color w:val="000000"/>
        </w:rPr>
        <w:t>in</w:t>
      </w:r>
      <w:r w:rsidR="003225BB">
        <w:rPr>
          <w:rFonts w:ascii="Calibri" w:hAnsi="Calibri" w:cs="Calibri"/>
          <w:color w:val="000000"/>
        </w:rPr>
        <w:t xml:space="preserve"> </w:t>
      </w:r>
      <w:r w:rsidRPr="00787FC5">
        <w:rPr>
          <w:rFonts w:ascii="Calibri" w:hAnsi="Calibri" w:cs="Calibri"/>
          <w:color w:val="000000"/>
        </w:rPr>
        <w:t>response</w:t>
      </w:r>
      <w:r w:rsidR="003225BB">
        <w:rPr>
          <w:rFonts w:ascii="Calibri" w:hAnsi="Calibri" w:cs="Calibri"/>
          <w:color w:val="000000"/>
        </w:rPr>
        <w:t xml:space="preserve"> </w:t>
      </w:r>
      <w:r w:rsidRPr="00787FC5">
        <w:rPr>
          <w:rFonts w:ascii="Calibri" w:hAnsi="Calibri" w:cs="Calibri"/>
          <w:color w:val="000000"/>
        </w:rPr>
        <w:t>to</w:t>
      </w:r>
      <w:r w:rsidR="003225BB">
        <w:rPr>
          <w:rFonts w:ascii="Calibri" w:hAnsi="Calibri" w:cs="Calibri"/>
          <w:color w:val="000000"/>
        </w:rPr>
        <w:t xml:space="preserve"> </w:t>
      </w:r>
      <w:r w:rsidRPr="00787FC5">
        <w:rPr>
          <w:rFonts w:ascii="Calibri" w:hAnsi="Calibri" w:cs="Calibri"/>
          <w:color w:val="000000"/>
        </w:rPr>
        <w:t>ongoing</w:t>
      </w:r>
      <w:r w:rsidR="003225BB">
        <w:rPr>
          <w:rFonts w:ascii="Calibri" w:hAnsi="Calibri" w:cs="Calibri"/>
          <w:color w:val="000000"/>
        </w:rPr>
        <w:t xml:space="preserve"> </w:t>
      </w:r>
      <w:r w:rsidRPr="00787FC5">
        <w:rPr>
          <w:rFonts w:ascii="Calibri" w:hAnsi="Calibri" w:cs="Calibri"/>
          <w:color w:val="000000"/>
        </w:rPr>
        <w:t>feedback,</w:t>
      </w:r>
      <w:r w:rsidR="003225BB">
        <w:rPr>
          <w:rFonts w:ascii="Calibri" w:hAnsi="Calibri" w:cs="Calibri"/>
          <w:color w:val="000000"/>
        </w:rPr>
        <w:t xml:space="preserve"> </w:t>
      </w:r>
      <w:r w:rsidRPr="00787FC5">
        <w:rPr>
          <w:rFonts w:ascii="Calibri" w:hAnsi="Calibri" w:cs="Calibri"/>
          <w:color w:val="000000"/>
        </w:rPr>
        <w:t>including</w:t>
      </w:r>
      <w:r w:rsidR="003225BB">
        <w:rPr>
          <w:rFonts w:ascii="Calibri" w:hAnsi="Calibri" w:cs="Calibri"/>
          <w:color w:val="000000"/>
        </w:rPr>
        <w:t xml:space="preserve"> </w:t>
      </w:r>
      <w:r w:rsidRPr="00787FC5">
        <w:rPr>
          <w:rFonts w:ascii="Calibri" w:hAnsi="Calibri" w:cs="Calibri"/>
          <w:color w:val="000000"/>
        </w:rPr>
        <w:t>new</w:t>
      </w:r>
      <w:r w:rsidR="003225BB">
        <w:rPr>
          <w:rFonts w:ascii="Calibri" w:hAnsi="Calibri" w:cs="Calibri"/>
          <w:color w:val="000000"/>
        </w:rPr>
        <w:t xml:space="preserve"> </w:t>
      </w:r>
      <w:r w:rsidRPr="00787FC5">
        <w:rPr>
          <w:rFonts w:ascii="Calibri" w:hAnsi="Calibri" w:cs="Calibri"/>
          <w:color w:val="000000"/>
        </w:rPr>
        <w:t>arguments</w:t>
      </w:r>
      <w:r w:rsidR="003225BB">
        <w:rPr>
          <w:rFonts w:ascii="Calibri" w:hAnsi="Calibri" w:cs="Calibri"/>
          <w:color w:val="000000"/>
        </w:rPr>
        <w:t xml:space="preserve"> </w:t>
      </w:r>
      <w:r w:rsidRPr="00787FC5">
        <w:rPr>
          <w:rFonts w:ascii="Calibri" w:hAnsi="Calibri" w:cs="Calibri"/>
          <w:color w:val="000000"/>
        </w:rPr>
        <w:t>or</w:t>
      </w:r>
      <w:r w:rsidR="003225BB">
        <w:rPr>
          <w:rFonts w:ascii="Calibri" w:hAnsi="Calibri" w:cs="Calibri"/>
          <w:color w:val="000000"/>
        </w:rPr>
        <w:t xml:space="preserve"> </w:t>
      </w:r>
      <w:r w:rsidRPr="00787FC5">
        <w:rPr>
          <w:rFonts w:ascii="Calibri" w:hAnsi="Calibri" w:cs="Calibri"/>
          <w:color w:val="000000"/>
        </w:rPr>
        <w:t>information.</w:t>
      </w:r>
      <w:r>
        <w:rPr>
          <w:rFonts w:ascii="Calibri" w:hAnsi="Calibri" w:cs="Calibri"/>
          <w:color w:val="000000"/>
        </w:rPr>
        <w:t>]</w:t>
      </w:r>
    </w:p>
    <w:p w14:paraId="0332E471" w14:textId="5DE683F3" w:rsidR="00EF5F17" w:rsidRDefault="00EF5F17" w:rsidP="00EF5F17">
      <w:pPr>
        <w:pStyle w:val="deletion"/>
      </w:pPr>
      <w:r>
        <w:t>{end deletion}</w:t>
      </w:r>
    </w:p>
    <w:p w14:paraId="6F60F4E4" w14:textId="7DA87008" w:rsidR="005B1676" w:rsidRPr="00324798" w:rsidRDefault="005B1676" w:rsidP="005B1676">
      <w:pPr>
        <w:pStyle w:val="note"/>
      </w:pPr>
      <w:r>
        <w:t>{W.11–12.7. was changed to W.WR.11–12.5.}</w:t>
      </w:r>
    </w:p>
    <w:p w14:paraId="11C05F8F" w14:textId="1C1EAEEB" w:rsidR="00DB1760" w:rsidRPr="00DB1760" w:rsidRDefault="009E53CB" w:rsidP="00DB1760">
      <w:pPr>
        <w:shd w:val="clear" w:color="auto" w:fill="FFFFFF" w:themeFill="background1"/>
        <w:rPr>
          <w:rFonts w:ascii="Calibri" w:hAnsi="Calibri" w:cs="Calibri"/>
          <w:color w:val="000000"/>
        </w:rPr>
      </w:pPr>
      <w:r w:rsidRPr="3570602D">
        <w:rPr>
          <w:rFonts w:ascii="Calibri" w:hAnsi="Calibri" w:cs="Calibri"/>
          <w:color w:val="000000" w:themeColor="text1"/>
        </w:rPr>
        <w:t>W.</w:t>
      </w:r>
      <w:r w:rsidR="00051F6B" w:rsidRPr="3570602D">
        <w:rPr>
          <w:rFonts w:ascii="Calibri" w:hAnsi="Calibri" w:cs="Calibri"/>
          <w:b/>
          <w:bCs/>
          <w:color w:val="000000" w:themeColor="text1"/>
        </w:rPr>
        <w:t>WR.</w:t>
      </w:r>
      <w:r w:rsidR="002F7230" w:rsidRPr="3570602D">
        <w:rPr>
          <w:rFonts w:ascii="Calibri" w:hAnsi="Calibri" w:cs="Calibri"/>
          <w:color w:val="000000" w:themeColor="text1"/>
        </w:rPr>
        <w:t>11–12</w:t>
      </w:r>
      <w:r w:rsidRPr="3570602D">
        <w:rPr>
          <w:rFonts w:ascii="Calibri" w:hAnsi="Calibri" w:cs="Calibri"/>
          <w:color w:val="000000" w:themeColor="text1"/>
        </w:rPr>
        <w:t>.</w:t>
      </w:r>
      <w:r w:rsidR="00B155C1">
        <w:t>[7]</w:t>
      </w:r>
      <w:r w:rsidR="00B155C1" w:rsidRPr="3570602D">
        <w:rPr>
          <w:b/>
          <w:bCs/>
        </w:rPr>
        <w:t>5.</w:t>
      </w:r>
      <w:r w:rsidR="003225BB">
        <w:t xml:space="preserve"> </w:t>
      </w:r>
      <w:r w:rsidRPr="3570602D">
        <w:rPr>
          <w:rFonts w:ascii="Calibri" w:hAnsi="Calibri" w:cs="Calibri"/>
          <w:color w:val="000000" w:themeColor="text1"/>
        </w:rPr>
        <w:t>Conduct</w:t>
      </w:r>
      <w:r w:rsidR="003225BB" w:rsidRPr="3570602D">
        <w:rPr>
          <w:rFonts w:ascii="Calibri" w:hAnsi="Calibri" w:cs="Calibri"/>
          <w:color w:val="000000" w:themeColor="text1"/>
        </w:rPr>
        <w:t xml:space="preserve"> </w:t>
      </w:r>
      <w:r w:rsidRPr="3570602D">
        <w:rPr>
          <w:rFonts w:ascii="Calibri" w:hAnsi="Calibri" w:cs="Calibri"/>
          <w:color w:val="000000" w:themeColor="text1"/>
        </w:rPr>
        <w:t>short</w:t>
      </w:r>
      <w:r w:rsidR="003225BB" w:rsidRPr="3570602D">
        <w:rPr>
          <w:rFonts w:ascii="Calibri" w:hAnsi="Calibri" w:cs="Calibri"/>
          <w:color w:val="000000" w:themeColor="text1"/>
        </w:rPr>
        <w:t xml:space="preserve"> </w:t>
      </w:r>
      <w:r w:rsidRPr="3570602D">
        <w:rPr>
          <w:rFonts w:ascii="Calibri" w:hAnsi="Calibri" w:cs="Calibri"/>
          <w:color w:val="000000" w:themeColor="text1"/>
        </w:rPr>
        <w:t>as</w:t>
      </w:r>
      <w:r w:rsidR="003225BB" w:rsidRPr="3570602D">
        <w:rPr>
          <w:rFonts w:ascii="Calibri" w:hAnsi="Calibri" w:cs="Calibri"/>
          <w:color w:val="000000" w:themeColor="text1"/>
        </w:rPr>
        <w:t xml:space="preserve"> </w:t>
      </w:r>
      <w:r w:rsidRPr="3570602D">
        <w:rPr>
          <w:rFonts w:ascii="Calibri" w:hAnsi="Calibri" w:cs="Calibri"/>
          <w:color w:val="000000" w:themeColor="text1"/>
        </w:rPr>
        <w:t>well</w:t>
      </w:r>
      <w:r w:rsidR="003225BB" w:rsidRPr="3570602D">
        <w:rPr>
          <w:rFonts w:ascii="Calibri" w:hAnsi="Calibri" w:cs="Calibri"/>
          <w:color w:val="000000" w:themeColor="text1"/>
        </w:rPr>
        <w:t xml:space="preserve"> </w:t>
      </w:r>
      <w:r w:rsidRPr="3570602D">
        <w:rPr>
          <w:rFonts w:ascii="Calibri" w:hAnsi="Calibri" w:cs="Calibri"/>
          <w:color w:val="000000" w:themeColor="text1"/>
        </w:rPr>
        <w:t>as</w:t>
      </w:r>
      <w:r w:rsidR="003225BB" w:rsidRPr="3570602D">
        <w:rPr>
          <w:rFonts w:ascii="Calibri" w:hAnsi="Calibri" w:cs="Calibri"/>
          <w:color w:val="000000" w:themeColor="text1"/>
        </w:rPr>
        <w:t xml:space="preserve"> </w:t>
      </w:r>
      <w:r w:rsidRPr="3570602D">
        <w:rPr>
          <w:rFonts w:ascii="Calibri" w:hAnsi="Calibri" w:cs="Calibri"/>
          <w:color w:val="000000" w:themeColor="text1"/>
        </w:rPr>
        <w:t>more</w:t>
      </w:r>
      <w:r w:rsidR="003225BB" w:rsidRPr="3570602D">
        <w:rPr>
          <w:rFonts w:ascii="Calibri" w:hAnsi="Calibri" w:cs="Calibri"/>
          <w:color w:val="000000" w:themeColor="text1"/>
        </w:rPr>
        <w:t xml:space="preserve"> </w:t>
      </w:r>
      <w:r w:rsidRPr="3570602D">
        <w:rPr>
          <w:rFonts w:ascii="Calibri" w:hAnsi="Calibri" w:cs="Calibri"/>
          <w:color w:val="000000" w:themeColor="text1"/>
        </w:rPr>
        <w:t>sustained</w:t>
      </w:r>
      <w:r w:rsidR="003225BB" w:rsidRPr="3570602D">
        <w:rPr>
          <w:rFonts w:ascii="Calibri" w:hAnsi="Calibri" w:cs="Calibri"/>
          <w:color w:val="000000" w:themeColor="text1"/>
        </w:rPr>
        <w:t xml:space="preserve"> </w:t>
      </w:r>
      <w:r w:rsidRPr="3570602D">
        <w:rPr>
          <w:rFonts w:ascii="Calibri" w:hAnsi="Calibri" w:cs="Calibri"/>
          <w:color w:val="000000" w:themeColor="text1"/>
        </w:rPr>
        <w:t>research</w:t>
      </w:r>
      <w:r w:rsidR="003225BB" w:rsidRPr="3570602D">
        <w:rPr>
          <w:rFonts w:ascii="Calibri" w:hAnsi="Calibri" w:cs="Calibri"/>
          <w:color w:val="000000" w:themeColor="text1"/>
        </w:rPr>
        <w:t xml:space="preserve"> </w:t>
      </w:r>
      <w:r w:rsidRPr="3570602D">
        <w:rPr>
          <w:rFonts w:ascii="Calibri" w:hAnsi="Calibri" w:cs="Calibri"/>
          <w:color w:val="000000" w:themeColor="text1"/>
        </w:rPr>
        <w:t>projects</w:t>
      </w:r>
      <w:r w:rsidR="003225BB" w:rsidRPr="3570602D">
        <w:rPr>
          <w:rFonts w:ascii="Calibri" w:hAnsi="Calibri" w:cs="Calibri"/>
          <w:color w:val="000000" w:themeColor="text1"/>
        </w:rPr>
        <w:t xml:space="preserve"> </w:t>
      </w:r>
      <w:r w:rsidRPr="3570602D">
        <w:rPr>
          <w:rFonts w:ascii="Calibri" w:hAnsi="Calibri" w:cs="Calibri"/>
          <w:color w:val="000000" w:themeColor="text1"/>
        </w:rPr>
        <w:t>to</w:t>
      </w:r>
      <w:r w:rsidR="003225BB" w:rsidRPr="3570602D">
        <w:rPr>
          <w:rFonts w:ascii="Calibri" w:hAnsi="Calibri" w:cs="Calibri"/>
          <w:color w:val="000000" w:themeColor="text1"/>
        </w:rPr>
        <w:t xml:space="preserve"> </w:t>
      </w:r>
      <w:r w:rsidRPr="3570602D">
        <w:rPr>
          <w:rFonts w:ascii="Calibri" w:hAnsi="Calibri" w:cs="Calibri"/>
          <w:color w:val="000000" w:themeColor="text1"/>
        </w:rPr>
        <w:t>answer</w:t>
      </w:r>
      <w:r w:rsidR="003225BB" w:rsidRPr="3570602D">
        <w:rPr>
          <w:rFonts w:ascii="Calibri" w:hAnsi="Calibri" w:cs="Calibri"/>
          <w:color w:val="000000" w:themeColor="text1"/>
        </w:rPr>
        <w:t xml:space="preserve"> </w:t>
      </w:r>
      <w:r w:rsidRPr="3570602D">
        <w:rPr>
          <w:rFonts w:ascii="Calibri" w:hAnsi="Calibri" w:cs="Calibri"/>
          <w:color w:val="000000" w:themeColor="text1"/>
        </w:rPr>
        <w:t>a</w:t>
      </w:r>
      <w:r w:rsidR="003225BB" w:rsidRPr="3570602D">
        <w:rPr>
          <w:rFonts w:ascii="Calibri" w:hAnsi="Calibri" w:cs="Calibri"/>
          <w:color w:val="000000" w:themeColor="text1"/>
        </w:rPr>
        <w:t xml:space="preserve"> </w:t>
      </w:r>
      <w:r w:rsidRPr="3570602D">
        <w:rPr>
          <w:rFonts w:ascii="Calibri" w:hAnsi="Calibri" w:cs="Calibri"/>
          <w:color w:val="000000" w:themeColor="text1"/>
        </w:rPr>
        <w:t>question</w:t>
      </w:r>
      <w:r w:rsidR="003225BB" w:rsidRPr="3570602D">
        <w:rPr>
          <w:rFonts w:ascii="Calibri" w:hAnsi="Calibri" w:cs="Calibri"/>
          <w:color w:val="000000" w:themeColor="text1"/>
        </w:rPr>
        <w:t xml:space="preserve"> </w:t>
      </w:r>
      <w:r w:rsidRPr="3570602D">
        <w:rPr>
          <w:rFonts w:ascii="Calibri" w:hAnsi="Calibri" w:cs="Calibri"/>
          <w:color w:val="000000" w:themeColor="text1"/>
        </w:rPr>
        <w:t>(including</w:t>
      </w:r>
      <w:r w:rsidR="003225BB" w:rsidRPr="3570602D">
        <w:rPr>
          <w:rFonts w:ascii="Calibri" w:hAnsi="Calibri" w:cs="Calibri"/>
          <w:color w:val="000000" w:themeColor="text1"/>
        </w:rPr>
        <w:t xml:space="preserve"> </w:t>
      </w:r>
      <w:r w:rsidRPr="3570602D">
        <w:rPr>
          <w:rFonts w:ascii="Calibri" w:hAnsi="Calibri" w:cs="Calibri"/>
          <w:color w:val="000000" w:themeColor="text1"/>
        </w:rPr>
        <w:t>a</w:t>
      </w:r>
      <w:r w:rsidR="003225BB" w:rsidRPr="3570602D">
        <w:rPr>
          <w:rFonts w:ascii="Calibri" w:hAnsi="Calibri" w:cs="Calibri"/>
          <w:color w:val="000000" w:themeColor="text1"/>
        </w:rPr>
        <w:t xml:space="preserve"> </w:t>
      </w:r>
      <w:r w:rsidRPr="3570602D">
        <w:rPr>
          <w:rFonts w:ascii="Calibri" w:hAnsi="Calibri" w:cs="Calibri"/>
          <w:color w:val="000000" w:themeColor="text1"/>
        </w:rPr>
        <w:t>self-generated</w:t>
      </w:r>
      <w:r w:rsidR="003225BB" w:rsidRPr="3570602D">
        <w:rPr>
          <w:rFonts w:ascii="Calibri" w:hAnsi="Calibri" w:cs="Calibri"/>
          <w:color w:val="000000" w:themeColor="text1"/>
        </w:rPr>
        <w:t xml:space="preserve"> </w:t>
      </w:r>
      <w:r w:rsidRPr="3570602D">
        <w:rPr>
          <w:rFonts w:ascii="Calibri" w:hAnsi="Calibri" w:cs="Calibri"/>
          <w:color w:val="000000" w:themeColor="text1"/>
        </w:rPr>
        <w:t>question)</w:t>
      </w:r>
      <w:r w:rsidR="003225BB" w:rsidRPr="3570602D">
        <w:rPr>
          <w:rFonts w:ascii="Calibri" w:hAnsi="Calibri" w:cs="Calibri"/>
          <w:color w:val="000000" w:themeColor="text1"/>
        </w:rPr>
        <w:t xml:space="preserve"> </w:t>
      </w:r>
      <w:r w:rsidRPr="3570602D">
        <w:rPr>
          <w:rFonts w:ascii="Calibri" w:hAnsi="Calibri" w:cs="Calibri"/>
          <w:color w:val="000000" w:themeColor="text1"/>
        </w:rPr>
        <w:t>or</w:t>
      </w:r>
      <w:r w:rsidR="003225BB" w:rsidRPr="3570602D">
        <w:rPr>
          <w:rFonts w:ascii="Calibri" w:hAnsi="Calibri" w:cs="Calibri"/>
          <w:color w:val="000000" w:themeColor="text1"/>
        </w:rPr>
        <w:t xml:space="preserve"> </w:t>
      </w:r>
      <w:r w:rsidRPr="3570602D">
        <w:rPr>
          <w:rFonts w:ascii="Calibri" w:hAnsi="Calibri" w:cs="Calibri"/>
          <w:color w:val="000000" w:themeColor="text1"/>
        </w:rPr>
        <w:t>solve</w:t>
      </w:r>
      <w:r w:rsidR="003225BB" w:rsidRPr="3570602D">
        <w:rPr>
          <w:rFonts w:ascii="Calibri" w:hAnsi="Calibri" w:cs="Calibri"/>
          <w:color w:val="000000" w:themeColor="text1"/>
        </w:rPr>
        <w:t xml:space="preserve"> </w:t>
      </w:r>
      <w:r w:rsidRPr="3570602D">
        <w:rPr>
          <w:rFonts w:ascii="Calibri" w:hAnsi="Calibri" w:cs="Calibri"/>
          <w:color w:val="000000" w:themeColor="text1"/>
        </w:rPr>
        <w:t>a</w:t>
      </w:r>
      <w:r w:rsidR="003225BB" w:rsidRPr="3570602D">
        <w:rPr>
          <w:rFonts w:ascii="Calibri" w:hAnsi="Calibri" w:cs="Calibri"/>
          <w:color w:val="000000" w:themeColor="text1"/>
        </w:rPr>
        <w:t xml:space="preserve"> </w:t>
      </w:r>
      <w:r w:rsidRPr="3570602D">
        <w:rPr>
          <w:rFonts w:ascii="Calibri" w:hAnsi="Calibri" w:cs="Calibri"/>
          <w:color w:val="000000" w:themeColor="text1"/>
        </w:rPr>
        <w:t>problem;</w:t>
      </w:r>
      <w:r w:rsidR="003225BB" w:rsidRPr="3570602D">
        <w:rPr>
          <w:rFonts w:ascii="Calibri" w:hAnsi="Calibri" w:cs="Calibri"/>
          <w:color w:val="000000" w:themeColor="text1"/>
        </w:rPr>
        <w:t xml:space="preserve"> </w:t>
      </w:r>
      <w:r w:rsidRPr="3570602D">
        <w:rPr>
          <w:rFonts w:ascii="Calibri" w:hAnsi="Calibri" w:cs="Calibri"/>
          <w:color w:val="000000" w:themeColor="text1"/>
        </w:rPr>
        <w:t>narrow</w:t>
      </w:r>
      <w:r w:rsidR="003225BB" w:rsidRPr="3570602D">
        <w:rPr>
          <w:rFonts w:ascii="Calibri" w:hAnsi="Calibri" w:cs="Calibri"/>
          <w:color w:val="000000" w:themeColor="text1"/>
        </w:rPr>
        <w:t xml:space="preserve"> </w:t>
      </w:r>
      <w:r w:rsidRPr="3570602D">
        <w:rPr>
          <w:rFonts w:ascii="Calibri" w:hAnsi="Calibri" w:cs="Calibri"/>
          <w:color w:val="000000" w:themeColor="text1"/>
        </w:rPr>
        <w:t>or</w:t>
      </w:r>
      <w:r w:rsidR="003225BB" w:rsidRPr="3570602D">
        <w:rPr>
          <w:rFonts w:ascii="Calibri" w:hAnsi="Calibri" w:cs="Calibri"/>
          <w:color w:val="000000" w:themeColor="text1"/>
        </w:rPr>
        <w:t xml:space="preserve"> </w:t>
      </w:r>
      <w:r w:rsidRPr="3570602D">
        <w:rPr>
          <w:rFonts w:ascii="Calibri" w:hAnsi="Calibri" w:cs="Calibri"/>
          <w:color w:val="000000" w:themeColor="text1"/>
        </w:rPr>
        <w:t>broaden</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inquiry</w:t>
      </w:r>
      <w:r w:rsidR="003225BB" w:rsidRPr="3570602D">
        <w:rPr>
          <w:rFonts w:ascii="Calibri" w:hAnsi="Calibri" w:cs="Calibri"/>
          <w:color w:val="000000" w:themeColor="text1"/>
        </w:rPr>
        <w:t xml:space="preserve"> </w:t>
      </w:r>
      <w:r w:rsidRPr="3570602D">
        <w:rPr>
          <w:rFonts w:ascii="Calibri" w:hAnsi="Calibri" w:cs="Calibri"/>
          <w:color w:val="000000" w:themeColor="text1"/>
        </w:rPr>
        <w:t>when</w:t>
      </w:r>
      <w:r w:rsidR="003225BB" w:rsidRPr="3570602D">
        <w:rPr>
          <w:rFonts w:ascii="Calibri" w:hAnsi="Calibri" w:cs="Calibri"/>
          <w:color w:val="000000" w:themeColor="text1"/>
        </w:rPr>
        <w:t xml:space="preserve"> </w:t>
      </w:r>
      <w:r w:rsidRPr="3570602D">
        <w:rPr>
          <w:rFonts w:ascii="Calibri" w:hAnsi="Calibri" w:cs="Calibri"/>
          <w:color w:val="000000" w:themeColor="text1"/>
        </w:rPr>
        <w:t>appropriate;</w:t>
      </w:r>
      <w:r w:rsidR="003225BB" w:rsidRPr="3570602D">
        <w:rPr>
          <w:rFonts w:ascii="Calibri" w:hAnsi="Calibri" w:cs="Calibri"/>
          <w:color w:val="000000" w:themeColor="text1"/>
        </w:rPr>
        <w:t xml:space="preserve"> </w:t>
      </w:r>
      <w:r w:rsidRPr="3570602D">
        <w:rPr>
          <w:rFonts w:ascii="Calibri" w:hAnsi="Calibri" w:cs="Calibri"/>
          <w:color w:val="000000" w:themeColor="text1"/>
        </w:rPr>
        <w:t>synthesize</w:t>
      </w:r>
      <w:r w:rsidR="003225BB" w:rsidRPr="3570602D">
        <w:rPr>
          <w:rFonts w:ascii="Calibri" w:hAnsi="Calibri" w:cs="Calibri"/>
          <w:color w:val="000000" w:themeColor="text1"/>
        </w:rPr>
        <w:t xml:space="preserve"> </w:t>
      </w:r>
      <w:r w:rsidRPr="3570602D">
        <w:rPr>
          <w:rFonts w:ascii="Calibri" w:hAnsi="Calibri" w:cs="Calibri"/>
          <w:color w:val="000000" w:themeColor="text1"/>
        </w:rPr>
        <w:t>multiple</w:t>
      </w:r>
      <w:r w:rsidR="003225BB" w:rsidRPr="3570602D">
        <w:rPr>
          <w:rFonts w:ascii="Calibri" w:hAnsi="Calibri" w:cs="Calibri"/>
          <w:color w:val="000000" w:themeColor="text1"/>
        </w:rPr>
        <w:t xml:space="preserve"> </w:t>
      </w:r>
      <w:r w:rsidRPr="3570602D">
        <w:rPr>
          <w:rFonts w:ascii="Calibri" w:hAnsi="Calibri" w:cs="Calibri"/>
          <w:color w:val="000000" w:themeColor="text1"/>
        </w:rPr>
        <w:t>sources</w:t>
      </w:r>
      <w:r w:rsidR="003225BB" w:rsidRPr="3570602D">
        <w:rPr>
          <w:rFonts w:ascii="Calibri" w:hAnsi="Calibri" w:cs="Calibri"/>
          <w:color w:val="000000" w:themeColor="text1"/>
        </w:rPr>
        <w:t xml:space="preserve"> </w:t>
      </w:r>
      <w:r w:rsidRPr="3570602D">
        <w:rPr>
          <w:rFonts w:ascii="Calibri" w:hAnsi="Calibri" w:cs="Calibri"/>
          <w:color w:val="000000" w:themeColor="text1"/>
        </w:rPr>
        <w:t>on</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subject,</w:t>
      </w:r>
      <w:r w:rsidR="003225BB" w:rsidRPr="3570602D">
        <w:rPr>
          <w:rFonts w:ascii="Calibri" w:hAnsi="Calibri" w:cs="Calibri"/>
          <w:color w:val="000000" w:themeColor="text1"/>
        </w:rPr>
        <w:t xml:space="preserve"> </w:t>
      </w:r>
      <w:r w:rsidRPr="3570602D">
        <w:rPr>
          <w:rFonts w:ascii="Calibri" w:hAnsi="Calibri" w:cs="Calibri"/>
          <w:color w:val="000000" w:themeColor="text1"/>
        </w:rPr>
        <w:t>demonstrating</w:t>
      </w:r>
      <w:r w:rsidR="003225BB" w:rsidRPr="3570602D">
        <w:rPr>
          <w:rFonts w:ascii="Calibri" w:hAnsi="Calibri" w:cs="Calibri"/>
          <w:color w:val="000000" w:themeColor="text1"/>
        </w:rPr>
        <w:t xml:space="preserve"> </w:t>
      </w:r>
      <w:r w:rsidRPr="3570602D">
        <w:rPr>
          <w:rFonts w:ascii="Calibri" w:hAnsi="Calibri" w:cs="Calibri"/>
          <w:color w:val="000000" w:themeColor="text1"/>
        </w:rPr>
        <w:t>understanding</w:t>
      </w:r>
      <w:r w:rsidR="003225BB" w:rsidRPr="3570602D">
        <w:rPr>
          <w:rFonts w:ascii="Calibri" w:hAnsi="Calibri" w:cs="Calibri"/>
          <w:color w:val="000000" w:themeColor="text1"/>
        </w:rPr>
        <w:t xml:space="preserve"> </w:t>
      </w:r>
      <w:r w:rsidRPr="3570602D">
        <w:rPr>
          <w:rFonts w:ascii="Calibri" w:hAnsi="Calibri" w:cs="Calibri"/>
          <w:color w:val="000000" w:themeColor="text1"/>
        </w:rPr>
        <w:t>of</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subject</w:t>
      </w:r>
      <w:r w:rsidR="003225BB" w:rsidRPr="3570602D">
        <w:rPr>
          <w:rFonts w:ascii="Calibri" w:hAnsi="Calibri" w:cs="Calibri"/>
          <w:color w:val="000000" w:themeColor="text1"/>
        </w:rPr>
        <w:t xml:space="preserve"> </w:t>
      </w:r>
      <w:r w:rsidRPr="3570602D">
        <w:rPr>
          <w:rFonts w:ascii="Calibri" w:hAnsi="Calibri" w:cs="Calibri"/>
          <w:color w:val="000000" w:themeColor="text1"/>
        </w:rPr>
        <w:t>under</w:t>
      </w:r>
      <w:r w:rsidR="003225BB" w:rsidRPr="3570602D">
        <w:rPr>
          <w:rFonts w:ascii="Calibri" w:hAnsi="Calibri" w:cs="Calibri"/>
          <w:color w:val="000000" w:themeColor="text1"/>
        </w:rPr>
        <w:t xml:space="preserve"> </w:t>
      </w:r>
      <w:r w:rsidRPr="3570602D">
        <w:rPr>
          <w:rFonts w:ascii="Calibri" w:hAnsi="Calibri" w:cs="Calibri"/>
          <w:color w:val="000000" w:themeColor="text1"/>
        </w:rPr>
        <w:t>investigation.</w:t>
      </w:r>
      <w:r w:rsidR="00250752" w:rsidRPr="3570602D">
        <w:rPr>
          <w:rFonts w:ascii="Calibri" w:hAnsi="Calibri" w:cs="Calibri"/>
          <w:color w:val="000000" w:themeColor="text1"/>
        </w:rPr>
        <w:t xml:space="preserve"> </w:t>
      </w:r>
      <w:r w:rsidR="00DB1760" w:rsidRPr="00D56F87">
        <w:rPr>
          <w:rStyle w:val="newChar"/>
        </w:rPr>
        <w:t>{begin new}</w:t>
      </w:r>
      <w:r w:rsidR="00DB1760" w:rsidRPr="3570602D">
        <w:rPr>
          <w:rFonts w:ascii="Calibri" w:hAnsi="Calibri" w:cs="Calibri"/>
          <w:b/>
          <w:bCs/>
          <w:color w:val="000000" w:themeColor="text1"/>
        </w:rPr>
        <w:t xml:space="preserve"> </w:t>
      </w:r>
      <w:r w:rsidR="00250752" w:rsidRPr="3570602D">
        <w:rPr>
          <w:rFonts w:ascii="Calibri" w:hAnsi="Calibri" w:cs="Calibri"/>
          <w:b/>
          <w:bCs/>
          <w:color w:val="000000" w:themeColor="text1"/>
        </w:rPr>
        <w:t>(</w:t>
      </w:r>
      <w:r w:rsidR="00B32157">
        <w:rPr>
          <w:rFonts w:ascii="Calibri" w:hAnsi="Calibri" w:cs="Calibri"/>
          <w:b/>
          <w:bCs/>
          <w:color w:val="000000" w:themeColor="text1"/>
        </w:rPr>
        <w:t>S</w:t>
      </w:r>
      <w:r w:rsidR="00250752" w:rsidRPr="3570602D">
        <w:rPr>
          <w:rFonts w:ascii="Calibri" w:hAnsi="Calibri" w:cs="Calibri"/>
          <w:b/>
          <w:bCs/>
          <w:color w:val="000000" w:themeColor="text1"/>
        </w:rPr>
        <w:t xml:space="preserve">tudents </w:t>
      </w:r>
      <w:r w:rsidR="00B32157">
        <w:rPr>
          <w:rFonts w:ascii="Calibri" w:hAnsi="Calibri" w:cs="Calibri"/>
          <w:b/>
          <w:bCs/>
          <w:color w:val="000000" w:themeColor="text1"/>
        </w:rPr>
        <w:t>may</w:t>
      </w:r>
      <w:r w:rsidR="00250752" w:rsidRPr="3570602D">
        <w:rPr>
          <w:rFonts w:ascii="Calibri" w:hAnsi="Calibri" w:cs="Calibri"/>
          <w:b/>
          <w:bCs/>
          <w:color w:val="000000" w:themeColor="text1"/>
        </w:rPr>
        <w:t xml:space="preserve"> </w:t>
      </w:r>
      <w:r w:rsidR="00184884" w:rsidRPr="3570602D">
        <w:rPr>
          <w:rFonts w:ascii="Calibri" w:hAnsi="Calibri" w:cs="Calibri"/>
          <w:b/>
          <w:bCs/>
          <w:color w:val="000000" w:themeColor="text1"/>
        </w:rPr>
        <w:t>research</w:t>
      </w:r>
      <w:r w:rsidR="00962D3B" w:rsidRPr="3570602D">
        <w:rPr>
          <w:rFonts w:ascii="Calibri" w:hAnsi="Calibri" w:cs="Calibri"/>
          <w:b/>
          <w:bCs/>
          <w:color w:val="000000" w:themeColor="text1"/>
        </w:rPr>
        <w:t xml:space="preserve">, analyze, and critique the role of the petroleum industry in </w:t>
      </w:r>
      <w:r w:rsidR="003F5428" w:rsidRPr="3570602D">
        <w:rPr>
          <w:rFonts w:ascii="Calibri" w:hAnsi="Calibri" w:cs="Calibri"/>
          <w:b/>
          <w:bCs/>
          <w:color w:val="000000" w:themeColor="text1"/>
        </w:rPr>
        <w:t xml:space="preserve">world politics, the global economy, and </w:t>
      </w:r>
      <w:r w:rsidR="28A7A549" w:rsidRPr="59C681AE">
        <w:rPr>
          <w:rFonts w:ascii="Calibri" w:hAnsi="Calibri" w:cs="Calibri"/>
          <w:b/>
          <w:bCs/>
          <w:color w:val="000000" w:themeColor="text1"/>
        </w:rPr>
        <w:t>global climate change</w:t>
      </w:r>
      <w:r w:rsidR="00FB7DF5" w:rsidRPr="59C681AE">
        <w:rPr>
          <w:rFonts w:ascii="Calibri" w:hAnsi="Calibri" w:cs="Calibri"/>
          <w:b/>
          <w:bCs/>
          <w:color w:val="000000" w:themeColor="text1"/>
        </w:rPr>
        <w:t xml:space="preserve">.) </w:t>
      </w:r>
      <w:r w:rsidR="00250752">
        <w:rPr>
          <w:noProof/>
        </w:rPr>
        <w:drawing>
          <wp:inline distT="0" distB="0" distL="0" distR="0" wp14:anchorId="112AD9BA" wp14:editId="5BB98DAC">
            <wp:extent cx="262719" cy="238836"/>
            <wp:effectExtent l="0" t="0" r="4445" b="8890"/>
            <wp:docPr id="11" name="Picture 11"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9">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DB1760" w:rsidRPr="00D56F87">
        <w:rPr>
          <w:rStyle w:val="newChar"/>
        </w:rPr>
        <w:t>{</w:t>
      </w:r>
      <w:r w:rsidR="00DB1760">
        <w:rPr>
          <w:rStyle w:val="newChar"/>
        </w:rPr>
        <w:t>end</w:t>
      </w:r>
      <w:r w:rsidR="00DB1760" w:rsidRPr="00D56F87">
        <w:rPr>
          <w:rStyle w:val="newChar"/>
        </w:rPr>
        <w:t xml:space="preserve"> new}</w:t>
      </w:r>
      <w:r w:rsidR="00DB1760">
        <w:br w:type="page"/>
      </w:r>
    </w:p>
    <w:p w14:paraId="07CF6081" w14:textId="7FB65AA5" w:rsidR="005225AC" w:rsidRPr="005225AC" w:rsidRDefault="005225AC" w:rsidP="005225AC">
      <w:pPr>
        <w:pStyle w:val="note"/>
      </w:pPr>
      <w:r>
        <w:lastRenderedPageBreak/>
        <w:t>{W.11–12.8. was changed to W.SE.11–12.6.}</w:t>
      </w:r>
    </w:p>
    <w:p w14:paraId="68A1FFA1" w14:textId="620B6406" w:rsidR="00787FC5" w:rsidRDefault="009E53CB" w:rsidP="0061403A">
      <w:pPr>
        <w:shd w:val="clear" w:color="auto" w:fill="FFFFFF" w:themeFill="background1"/>
        <w:rPr>
          <w:rFonts w:ascii="Calibri" w:hAnsi="Calibri" w:cs="Calibri"/>
          <w:color w:val="000000"/>
        </w:rPr>
      </w:pPr>
      <w:r w:rsidRPr="3570602D">
        <w:rPr>
          <w:rFonts w:ascii="Calibri" w:hAnsi="Calibri" w:cs="Calibri"/>
          <w:color w:val="000000" w:themeColor="text1"/>
        </w:rPr>
        <w:t>W.</w:t>
      </w:r>
      <w:r w:rsidR="00910634" w:rsidRPr="3570602D">
        <w:rPr>
          <w:rFonts w:ascii="Calibri" w:hAnsi="Calibri" w:cs="Calibri"/>
          <w:b/>
          <w:bCs/>
          <w:color w:val="000000" w:themeColor="text1"/>
        </w:rPr>
        <w:t>SE.</w:t>
      </w:r>
      <w:r w:rsidR="002F7230" w:rsidRPr="3570602D">
        <w:rPr>
          <w:rFonts w:ascii="Calibri" w:hAnsi="Calibri" w:cs="Calibri"/>
          <w:color w:val="000000" w:themeColor="text1"/>
        </w:rPr>
        <w:t>11–12</w:t>
      </w:r>
      <w:r w:rsidRPr="3570602D">
        <w:rPr>
          <w:rFonts w:ascii="Calibri" w:hAnsi="Calibri" w:cs="Calibri"/>
          <w:color w:val="000000" w:themeColor="text1"/>
        </w:rPr>
        <w:t>.</w:t>
      </w:r>
      <w:r w:rsidR="00CE5F15">
        <w:t>[8]</w:t>
      </w:r>
      <w:r w:rsidR="00CE5F15" w:rsidRPr="3570602D">
        <w:rPr>
          <w:b/>
          <w:bCs/>
        </w:rPr>
        <w:t>6</w:t>
      </w:r>
      <w:r w:rsidR="00CE5F15">
        <w:t>.</w:t>
      </w:r>
      <w:r w:rsidR="003225BB">
        <w:t xml:space="preserve"> </w:t>
      </w:r>
      <w:r w:rsidRPr="3570602D">
        <w:rPr>
          <w:rFonts w:ascii="Calibri" w:hAnsi="Calibri" w:cs="Calibri"/>
          <w:color w:val="000000" w:themeColor="text1"/>
        </w:rPr>
        <w:t>Gather</w:t>
      </w:r>
      <w:r w:rsidR="003225BB" w:rsidRPr="3570602D">
        <w:rPr>
          <w:rFonts w:ascii="Calibri" w:hAnsi="Calibri" w:cs="Calibri"/>
          <w:color w:val="000000" w:themeColor="text1"/>
        </w:rPr>
        <w:t xml:space="preserve"> </w:t>
      </w:r>
      <w:r w:rsidRPr="3570602D">
        <w:rPr>
          <w:rFonts w:ascii="Calibri" w:hAnsi="Calibri" w:cs="Calibri"/>
          <w:color w:val="000000" w:themeColor="text1"/>
        </w:rPr>
        <w:t>relevant</w:t>
      </w:r>
      <w:r w:rsidR="003225BB" w:rsidRPr="3570602D">
        <w:rPr>
          <w:rFonts w:ascii="Calibri" w:hAnsi="Calibri" w:cs="Calibri"/>
          <w:color w:val="000000" w:themeColor="text1"/>
        </w:rPr>
        <w:t xml:space="preserve"> </w:t>
      </w:r>
      <w:r w:rsidRPr="3570602D">
        <w:rPr>
          <w:rFonts w:ascii="Calibri" w:hAnsi="Calibri" w:cs="Calibri"/>
          <w:color w:val="000000" w:themeColor="text1"/>
        </w:rPr>
        <w:t>information</w:t>
      </w:r>
      <w:r w:rsidR="003225BB" w:rsidRPr="3570602D">
        <w:rPr>
          <w:rFonts w:ascii="Calibri" w:hAnsi="Calibri" w:cs="Calibri"/>
          <w:color w:val="000000" w:themeColor="text1"/>
        </w:rPr>
        <w:t xml:space="preserve"> </w:t>
      </w:r>
      <w:r w:rsidRPr="3570602D">
        <w:rPr>
          <w:rFonts w:ascii="Calibri" w:hAnsi="Calibri" w:cs="Calibri"/>
          <w:color w:val="000000" w:themeColor="text1"/>
        </w:rPr>
        <w:t>from</w:t>
      </w:r>
      <w:r w:rsidR="003225BB" w:rsidRPr="3570602D">
        <w:rPr>
          <w:rFonts w:ascii="Calibri" w:hAnsi="Calibri" w:cs="Calibri"/>
          <w:color w:val="000000" w:themeColor="text1"/>
        </w:rPr>
        <w:t xml:space="preserve"> </w:t>
      </w:r>
      <w:r w:rsidRPr="3570602D">
        <w:rPr>
          <w:rFonts w:ascii="Calibri" w:hAnsi="Calibri" w:cs="Calibri"/>
          <w:color w:val="000000" w:themeColor="text1"/>
        </w:rPr>
        <w:t>multiple</w:t>
      </w:r>
      <w:r w:rsidR="003225BB" w:rsidRPr="3570602D">
        <w:rPr>
          <w:rFonts w:ascii="Calibri" w:hAnsi="Calibri" w:cs="Calibri"/>
          <w:color w:val="000000" w:themeColor="text1"/>
        </w:rPr>
        <w:t xml:space="preserve"> </w:t>
      </w:r>
      <w:r w:rsidRPr="3570602D">
        <w:rPr>
          <w:rFonts w:ascii="Calibri" w:hAnsi="Calibri" w:cs="Calibri"/>
          <w:color w:val="000000" w:themeColor="text1"/>
        </w:rPr>
        <w:t>authoritative</w:t>
      </w:r>
      <w:r w:rsidR="003225BB" w:rsidRPr="3570602D">
        <w:rPr>
          <w:rFonts w:ascii="Calibri" w:hAnsi="Calibri" w:cs="Calibri"/>
          <w:color w:val="000000" w:themeColor="text1"/>
        </w:rPr>
        <w:t xml:space="preserve"> </w:t>
      </w:r>
      <w:r w:rsidRPr="3570602D">
        <w:rPr>
          <w:rFonts w:ascii="Calibri" w:hAnsi="Calibri" w:cs="Calibri"/>
          <w:color w:val="000000" w:themeColor="text1"/>
        </w:rPr>
        <w:t>print</w:t>
      </w:r>
      <w:r w:rsidR="003225BB" w:rsidRPr="3570602D">
        <w:rPr>
          <w:rFonts w:ascii="Calibri" w:hAnsi="Calibri" w:cs="Calibri"/>
          <w:color w:val="000000" w:themeColor="text1"/>
        </w:rPr>
        <w:t xml:space="preserve"> </w:t>
      </w:r>
      <w:r w:rsidRPr="3570602D">
        <w:rPr>
          <w:rFonts w:ascii="Calibri" w:hAnsi="Calibri" w:cs="Calibri"/>
          <w:color w:val="000000" w:themeColor="text1"/>
        </w:rPr>
        <w:t>and</w:t>
      </w:r>
      <w:r w:rsidR="003225BB" w:rsidRPr="3570602D">
        <w:rPr>
          <w:rFonts w:ascii="Calibri" w:hAnsi="Calibri" w:cs="Calibri"/>
          <w:color w:val="000000" w:themeColor="text1"/>
        </w:rPr>
        <w:t xml:space="preserve"> </w:t>
      </w:r>
      <w:r w:rsidRPr="3570602D">
        <w:rPr>
          <w:rFonts w:ascii="Calibri" w:hAnsi="Calibri" w:cs="Calibri"/>
          <w:color w:val="000000" w:themeColor="text1"/>
        </w:rPr>
        <w:t>digital</w:t>
      </w:r>
      <w:r w:rsidR="003225BB" w:rsidRPr="3570602D">
        <w:rPr>
          <w:rFonts w:ascii="Calibri" w:hAnsi="Calibri" w:cs="Calibri"/>
          <w:color w:val="000000" w:themeColor="text1"/>
        </w:rPr>
        <w:t xml:space="preserve"> </w:t>
      </w:r>
      <w:r w:rsidRPr="3570602D">
        <w:rPr>
          <w:rFonts w:ascii="Calibri" w:hAnsi="Calibri" w:cs="Calibri"/>
          <w:color w:val="000000" w:themeColor="text1"/>
        </w:rPr>
        <w:t>sources,</w:t>
      </w:r>
      <w:r w:rsidR="003225BB" w:rsidRPr="3570602D">
        <w:rPr>
          <w:rFonts w:ascii="Calibri" w:hAnsi="Calibri" w:cs="Calibri"/>
          <w:color w:val="000000" w:themeColor="text1"/>
        </w:rPr>
        <w:t xml:space="preserve"> </w:t>
      </w:r>
      <w:r w:rsidRPr="3570602D">
        <w:rPr>
          <w:rFonts w:ascii="Calibri" w:hAnsi="Calibri" w:cs="Calibri"/>
          <w:color w:val="000000" w:themeColor="text1"/>
        </w:rPr>
        <w:t>using</w:t>
      </w:r>
      <w:r w:rsidR="003225BB" w:rsidRPr="3570602D">
        <w:rPr>
          <w:rFonts w:ascii="Calibri" w:hAnsi="Calibri" w:cs="Calibri"/>
          <w:color w:val="000000" w:themeColor="text1"/>
        </w:rPr>
        <w:t xml:space="preserve"> </w:t>
      </w:r>
      <w:r w:rsidRPr="3570602D">
        <w:rPr>
          <w:rFonts w:ascii="Calibri" w:hAnsi="Calibri" w:cs="Calibri"/>
          <w:color w:val="000000" w:themeColor="text1"/>
        </w:rPr>
        <w:t>advanced</w:t>
      </w:r>
      <w:r w:rsidR="003225BB" w:rsidRPr="3570602D">
        <w:rPr>
          <w:rFonts w:ascii="Calibri" w:hAnsi="Calibri" w:cs="Calibri"/>
          <w:color w:val="000000" w:themeColor="text1"/>
        </w:rPr>
        <w:t xml:space="preserve"> </w:t>
      </w:r>
      <w:r w:rsidRPr="3570602D">
        <w:rPr>
          <w:rFonts w:ascii="Calibri" w:hAnsi="Calibri" w:cs="Calibri"/>
          <w:color w:val="000000" w:themeColor="text1"/>
        </w:rPr>
        <w:t>searches</w:t>
      </w:r>
      <w:r w:rsidR="003225BB" w:rsidRPr="3570602D">
        <w:rPr>
          <w:rFonts w:ascii="Calibri" w:hAnsi="Calibri" w:cs="Calibri"/>
          <w:color w:val="000000" w:themeColor="text1"/>
        </w:rPr>
        <w:t xml:space="preserve"> </w:t>
      </w:r>
      <w:r w:rsidRPr="3570602D">
        <w:rPr>
          <w:rFonts w:ascii="Calibri" w:hAnsi="Calibri" w:cs="Calibri"/>
          <w:color w:val="000000" w:themeColor="text1"/>
        </w:rPr>
        <w:t>effectively;</w:t>
      </w:r>
      <w:r w:rsidR="003225BB" w:rsidRPr="3570602D">
        <w:rPr>
          <w:rFonts w:ascii="Calibri" w:hAnsi="Calibri" w:cs="Calibri"/>
          <w:color w:val="000000" w:themeColor="text1"/>
        </w:rPr>
        <w:t xml:space="preserve"> </w:t>
      </w:r>
      <w:r w:rsidRPr="3570602D">
        <w:rPr>
          <w:rFonts w:ascii="Calibri" w:hAnsi="Calibri" w:cs="Calibri"/>
          <w:color w:val="000000" w:themeColor="text1"/>
        </w:rPr>
        <w:t>assess</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strengths</w:t>
      </w:r>
      <w:r w:rsidR="003225BB" w:rsidRPr="3570602D">
        <w:rPr>
          <w:rFonts w:ascii="Calibri" w:hAnsi="Calibri" w:cs="Calibri"/>
          <w:color w:val="000000" w:themeColor="text1"/>
        </w:rPr>
        <w:t xml:space="preserve"> </w:t>
      </w:r>
      <w:r w:rsidRPr="3570602D">
        <w:rPr>
          <w:rFonts w:ascii="Calibri" w:hAnsi="Calibri" w:cs="Calibri"/>
          <w:color w:val="000000" w:themeColor="text1"/>
        </w:rPr>
        <w:t>and</w:t>
      </w:r>
      <w:r w:rsidR="003225BB" w:rsidRPr="3570602D">
        <w:rPr>
          <w:rFonts w:ascii="Calibri" w:hAnsi="Calibri" w:cs="Calibri"/>
          <w:color w:val="000000" w:themeColor="text1"/>
        </w:rPr>
        <w:t xml:space="preserve"> </w:t>
      </w:r>
      <w:r w:rsidRPr="3570602D">
        <w:rPr>
          <w:rFonts w:ascii="Calibri" w:hAnsi="Calibri" w:cs="Calibri"/>
          <w:color w:val="000000" w:themeColor="text1"/>
        </w:rPr>
        <w:t>limitations</w:t>
      </w:r>
      <w:r w:rsidR="003225BB" w:rsidRPr="3570602D">
        <w:rPr>
          <w:rFonts w:ascii="Calibri" w:hAnsi="Calibri" w:cs="Calibri"/>
          <w:color w:val="000000" w:themeColor="text1"/>
        </w:rPr>
        <w:t xml:space="preserve"> </w:t>
      </w:r>
      <w:r w:rsidRPr="3570602D">
        <w:rPr>
          <w:rFonts w:ascii="Calibri" w:hAnsi="Calibri" w:cs="Calibri"/>
          <w:color w:val="000000" w:themeColor="text1"/>
        </w:rPr>
        <w:t>of</w:t>
      </w:r>
      <w:r w:rsidR="003225BB" w:rsidRPr="3570602D">
        <w:rPr>
          <w:rFonts w:ascii="Calibri" w:hAnsi="Calibri" w:cs="Calibri"/>
          <w:color w:val="000000" w:themeColor="text1"/>
        </w:rPr>
        <w:t xml:space="preserve"> </w:t>
      </w:r>
      <w:r w:rsidRPr="3570602D">
        <w:rPr>
          <w:rFonts w:ascii="Calibri" w:hAnsi="Calibri" w:cs="Calibri"/>
          <w:color w:val="000000" w:themeColor="text1"/>
        </w:rPr>
        <w:t>each</w:t>
      </w:r>
      <w:r w:rsidR="003225BB" w:rsidRPr="3570602D">
        <w:rPr>
          <w:rFonts w:ascii="Calibri" w:hAnsi="Calibri" w:cs="Calibri"/>
          <w:color w:val="000000" w:themeColor="text1"/>
        </w:rPr>
        <w:t xml:space="preserve"> </w:t>
      </w:r>
      <w:r w:rsidRPr="3570602D">
        <w:rPr>
          <w:rFonts w:ascii="Calibri" w:hAnsi="Calibri" w:cs="Calibri"/>
          <w:color w:val="000000" w:themeColor="text1"/>
        </w:rPr>
        <w:t>source</w:t>
      </w:r>
      <w:r w:rsidR="003225BB" w:rsidRPr="3570602D">
        <w:rPr>
          <w:rFonts w:ascii="Calibri" w:hAnsi="Calibri" w:cs="Calibri"/>
          <w:color w:val="000000" w:themeColor="text1"/>
        </w:rPr>
        <w:t xml:space="preserve"> </w:t>
      </w:r>
      <w:r w:rsidRPr="3570602D">
        <w:rPr>
          <w:rFonts w:ascii="Calibri" w:hAnsi="Calibri" w:cs="Calibri"/>
          <w:color w:val="000000" w:themeColor="text1"/>
        </w:rPr>
        <w:t>in</w:t>
      </w:r>
      <w:r w:rsidR="003225BB" w:rsidRPr="3570602D">
        <w:rPr>
          <w:rFonts w:ascii="Calibri" w:hAnsi="Calibri" w:cs="Calibri"/>
          <w:color w:val="000000" w:themeColor="text1"/>
        </w:rPr>
        <w:t xml:space="preserve"> </w:t>
      </w:r>
      <w:r w:rsidRPr="3570602D">
        <w:rPr>
          <w:rFonts w:ascii="Calibri" w:hAnsi="Calibri" w:cs="Calibri"/>
          <w:color w:val="000000" w:themeColor="text1"/>
        </w:rPr>
        <w:t>terms</w:t>
      </w:r>
      <w:r w:rsidR="003225BB" w:rsidRPr="3570602D">
        <w:rPr>
          <w:rFonts w:ascii="Calibri" w:hAnsi="Calibri" w:cs="Calibri"/>
          <w:color w:val="000000" w:themeColor="text1"/>
        </w:rPr>
        <w:t xml:space="preserve"> </w:t>
      </w:r>
      <w:r w:rsidRPr="3570602D">
        <w:rPr>
          <w:rFonts w:ascii="Calibri" w:hAnsi="Calibri" w:cs="Calibri"/>
          <w:color w:val="000000" w:themeColor="text1"/>
        </w:rPr>
        <w:t>of</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task,</w:t>
      </w:r>
      <w:r w:rsidR="003225BB" w:rsidRPr="3570602D">
        <w:rPr>
          <w:rFonts w:ascii="Calibri" w:hAnsi="Calibri" w:cs="Calibri"/>
          <w:color w:val="000000" w:themeColor="text1"/>
        </w:rPr>
        <w:t xml:space="preserve"> </w:t>
      </w:r>
      <w:r w:rsidRPr="3570602D">
        <w:rPr>
          <w:rFonts w:ascii="Calibri" w:hAnsi="Calibri" w:cs="Calibri"/>
          <w:color w:val="000000" w:themeColor="text1"/>
        </w:rPr>
        <w:t>purpose,</w:t>
      </w:r>
      <w:r w:rsidR="003225BB" w:rsidRPr="3570602D">
        <w:rPr>
          <w:rFonts w:ascii="Calibri" w:hAnsi="Calibri" w:cs="Calibri"/>
          <w:color w:val="000000" w:themeColor="text1"/>
        </w:rPr>
        <w:t xml:space="preserve"> </w:t>
      </w:r>
      <w:r w:rsidRPr="3570602D">
        <w:rPr>
          <w:rFonts w:ascii="Calibri" w:hAnsi="Calibri" w:cs="Calibri"/>
          <w:color w:val="000000" w:themeColor="text1"/>
        </w:rPr>
        <w:t>and</w:t>
      </w:r>
      <w:r w:rsidR="003225BB" w:rsidRPr="3570602D">
        <w:rPr>
          <w:rFonts w:ascii="Calibri" w:hAnsi="Calibri" w:cs="Calibri"/>
          <w:color w:val="000000" w:themeColor="text1"/>
        </w:rPr>
        <w:t xml:space="preserve"> </w:t>
      </w:r>
      <w:r w:rsidRPr="3570602D">
        <w:rPr>
          <w:rFonts w:ascii="Calibri" w:hAnsi="Calibri" w:cs="Calibri"/>
          <w:color w:val="000000" w:themeColor="text1"/>
        </w:rPr>
        <w:t>audience;</w:t>
      </w:r>
      <w:r w:rsidR="003225BB" w:rsidRPr="3570602D">
        <w:rPr>
          <w:rFonts w:ascii="Calibri" w:hAnsi="Calibri" w:cs="Calibri"/>
          <w:color w:val="000000" w:themeColor="text1"/>
        </w:rPr>
        <w:t xml:space="preserve"> </w:t>
      </w:r>
      <w:r w:rsidRPr="3570602D">
        <w:rPr>
          <w:rFonts w:ascii="Calibri" w:hAnsi="Calibri" w:cs="Calibri"/>
          <w:color w:val="000000" w:themeColor="text1"/>
        </w:rPr>
        <w:t>integrate</w:t>
      </w:r>
      <w:r w:rsidR="003225BB" w:rsidRPr="3570602D">
        <w:rPr>
          <w:rFonts w:ascii="Calibri" w:hAnsi="Calibri" w:cs="Calibri"/>
          <w:color w:val="000000" w:themeColor="text1"/>
        </w:rPr>
        <w:t xml:space="preserve"> </w:t>
      </w:r>
      <w:r w:rsidRPr="3570602D">
        <w:rPr>
          <w:rFonts w:ascii="Calibri" w:hAnsi="Calibri" w:cs="Calibri"/>
          <w:color w:val="000000" w:themeColor="text1"/>
        </w:rPr>
        <w:t>information</w:t>
      </w:r>
      <w:r w:rsidR="003225BB" w:rsidRPr="3570602D">
        <w:rPr>
          <w:rFonts w:ascii="Calibri" w:hAnsi="Calibri" w:cs="Calibri"/>
          <w:color w:val="000000" w:themeColor="text1"/>
        </w:rPr>
        <w:t xml:space="preserve"> </w:t>
      </w:r>
      <w:r w:rsidRPr="3570602D">
        <w:rPr>
          <w:rFonts w:ascii="Calibri" w:hAnsi="Calibri" w:cs="Calibri"/>
          <w:color w:val="000000" w:themeColor="text1"/>
        </w:rPr>
        <w:t>into</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text</w:t>
      </w:r>
      <w:r w:rsidR="003225BB" w:rsidRPr="3570602D">
        <w:rPr>
          <w:rFonts w:ascii="Calibri" w:hAnsi="Calibri" w:cs="Calibri"/>
          <w:color w:val="000000" w:themeColor="text1"/>
        </w:rPr>
        <w:t xml:space="preserve"> </w:t>
      </w:r>
      <w:r w:rsidRPr="3570602D">
        <w:rPr>
          <w:rFonts w:ascii="Calibri" w:hAnsi="Calibri" w:cs="Calibri"/>
          <w:color w:val="000000" w:themeColor="text1"/>
        </w:rPr>
        <w:t>selectively</w:t>
      </w:r>
      <w:r w:rsidR="003225BB" w:rsidRPr="3570602D">
        <w:rPr>
          <w:rFonts w:ascii="Calibri" w:hAnsi="Calibri" w:cs="Calibri"/>
          <w:color w:val="000000" w:themeColor="text1"/>
        </w:rPr>
        <w:t xml:space="preserve"> </w:t>
      </w:r>
      <w:r w:rsidRPr="3570602D">
        <w:rPr>
          <w:rFonts w:ascii="Calibri" w:hAnsi="Calibri" w:cs="Calibri"/>
          <w:color w:val="000000" w:themeColor="text1"/>
        </w:rPr>
        <w:t>to</w:t>
      </w:r>
      <w:r w:rsidR="003225BB" w:rsidRPr="3570602D">
        <w:rPr>
          <w:rFonts w:ascii="Calibri" w:hAnsi="Calibri" w:cs="Calibri"/>
          <w:color w:val="000000" w:themeColor="text1"/>
        </w:rPr>
        <w:t xml:space="preserve"> </w:t>
      </w:r>
      <w:r w:rsidRPr="3570602D">
        <w:rPr>
          <w:rFonts w:ascii="Calibri" w:hAnsi="Calibri" w:cs="Calibri"/>
          <w:color w:val="000000" w:themeColor="text1"/>
        </w:rPr>
        <w:t>maintain</w:t>
      </w:r>
      <w:r w:rsidR="003225BB" w:rsidRPr="3570602D">
        <w:rPr>
          <w:rFonts w:ascii="Calibri" w:hAnsi="Calibri" w:cs="Calibri"/>
          <w:color w:val="000000" w:themeColor="text1"/>
        </w:rPr>
        <w:t xml:space="preserve"> </w:t>
      </w:r>
      <w:r w:rsidRPr="3570602D">
        <w:rPr>
          <w:rFonts w:ascii="Calibri" w:hAnsi="Calibri" w:cs="Calibri"/>
          <w:color w:val="000000" w:themeColor="text1"/>
        </w:rPr>
        <w:t>the</w:t>
      </w:r>
      <w:r w:rsidR="003225BB" w:rsidRPr="3570602D">
        <w:rPr>
          <w:rFonts w:ascii="Calibri" w:hAnsi="Calibri" w:cs="Calibri"/>
          <w:color w:val="000000" w:themeColor="text1"/>
        </w:rPr>
        <w:t xml:space="preserve"> </w:t>
      </w:r>
      <w:r w:rsidRPr="3570602D">
        <w:rPr>
          <w:rFonts w:ascii="Calibri" w:hAnsi="Calibri" w:cs="Calibri"/>
          <w:color w:val="000000" w:themeColor="text1"/>
        </w:rPr>
        <w:t>flow</w:t>
      </w:r>
      <w:r w:rsidR="003225BB" w:rsidRPr="3570602D">
        <w:rPr>
          <w:rFonts w:ascii="Calibri" w:hAnsi="Calibri" w:cs="Calibri"/>
          <w:color w:val="000000" w:themeColor="text1"/>
        </w:rPr>
        <w:t xml:space="preserve"> </w:t>
      </w:r>
      <w:r w:rsidRPr="3570602D">
        <w:rPr>
          <w:rFonts w:ascii="Calibri" w:hAnsi="Calibri" w:cs="Calibri"/>
          <w:color w:val="000000" w:themeColor="text1"/>
        </w:rPr>
        <w:t>of</w:t>
      </w:r>
      <w:r w:rsidR="003225BB" w:rsidRPr="3570602D">
        <w:rPr>
          <w:rFonts w:ascii="Calibri" w:hAnsi="Calibri" w:cs="Calibri"/>
          <w:color w:val="000000" w:themeColor="text1"/>
        </w:rPr>
        <w:t xml:space="preserve"> </w:t>
      </w:r>
      <w:r w:rsidRPr="3570602D">
        <w:rPr>
          <w:rFonts w:ascii="Calibri" w:hAnsi="Calibri" w:cs="Calibri"/>
          <w:color w:val="000000" w:themeColor="text1"/>
        </w:rPr>
        <w:t>ideas,</w:t>
      </w:r>
      <w:r w:rsidR="003225BB" w:rsidRPr="3570602D">
        <w:rPr>
          <w:rFonts w:ascii="Calibri" w:hAnsi="Calibri" w:cs="Calibri"/>
          <w:color w:val="000000" w:themeColor="text1"/>
        </w:rPr>
        <w:t xml:space="preserve"> </w:t>
      </w:r>
      <w:r w:rsidRPr="3570602D">
        <w:rPr>
          <w:rFonts w:ascii="Calibri" w:hAnsi="Calibri" w:cs="Calibri"/>
          <w:color w:val="000000" w:themeColor="text1"/>
        </w:rPr>
        <w:t>avoiding</w:t>
      </w:r>
      <w:r w:rsidR="003225BB" w:rsidRPr="3570602D">
        <w:rPr>
          <w:rFonts w:ascii="Calibri" w:hAnsi="Calibri" w:cs="Calibri"/>
          <w:color w:val="000000" w:themeColor="text1"/>
        </w:rPr>
        <w:t xml:space="preserve"> </w:t>
      </w:r>
      <w:r w:rsidRPr="3570602D">
        <w:rPr>
          <w:rFonts w:ascii="Calibri" w:hAnsi="Calibri" w:cs="Calibri"/>
          <w:color w:val="000000" w:themeColor="text1"/>
        </w:rPr>
        <w:t>plagiarism</w:t>
      </w:r>
      <w:r w:rsidR="003225BB" w:rsidRPr="3570602D">
        <w:rPr>
          <w:rFonts w:ascii="Calibri" w:hAnsi="Calibri" w:cs="Calibri"/>
          <w:color w:val="000000" w:themeColor="text1"/>
        </w:rPr>
        <w:t xml:space="preserve"> </w:t>
      </w:r>
      <w:r w:rsidRPr="3570602D">
        <w:rPr>
          <w:rFonts w:ascii="Calibri" w:hAnsi="Calibri" w:cs="Calibri"/>
          <w:color w:val="000000" w:themeColor="text1"/>
        </w:rPr>
        <w:t>and</w:t>
      </w:r>
      <w:r w:rsidR="003225BB" w:rsidRPr="3570602D">
        <w:rPr>
          <w:rFonts w:ascii="Calibri" w:hAnsi="Calibri" w:cs="Calibri"/>
          <w:color w:val="000000" w:themeColor="text1"/>
        </w:rPr>
        <w:t xml:space="preserve"> </w:t>
      </w:r>
      <w:r w:rsidRPr="3570602D">
        <w:rPr>
          <w:rFonts w:ascii="Calibri" w:hAnsi="Calibri" w:cs="Calibri"/>
          <w:color w:val="000000" w:themeColor="text1"/>
        </w:rPr>
        <w:t>overreliance</w:t>
      </w:r>
      <w:r w:rsidR="003225BB" w:rsidRPr="3570602D">
        <w:rPr>
          <w:rFonts w:ascii="Calibri" w:hAnsi="Calibri" w:cs="Calibri"/>
          <w:color w:val="000000" w:themeColor="text1"/>
        </w:rPr>
        <w:t xml:space="preserve"> </w:t>
      </w:r>
      <w:r w:rsidRPr="3570602D">
        <w:rPr>
          <w:rFonts w:ascii="Calibri" w:hAnsi="Calibri" w:cs="Calibri"/>
          <w:color w:val="000000" w:themeColor="text1"/>
        </w:rPr>
        <w:t>on</w:t>
      </w:r>
      <w:r w:rsidR="003225BB" w:rsidRPr="3570602D">
        <w:rPr>
          <w:rFonts w:ascii="Calibri" w:hAnsi="Calibri" w:cs="Calibri"/>
          <w:color w:val="000000" w:themeColor="text1"/>
        </w:rPr>
        <w:t xml:space="preserve"> </w:t>
      </w:r>
      <w:r w:rsidRPr="3570602D">
        <w:rPr>
          <w:rFonts w:ascii="Calibri" w:hAnsi="Calibri" w:cs="Calibri"/>
          <w:color w:val="000000" w:themeColor="text1"/>
        </w:rPr>
        <w:t>any</w:t>
      </w:r>
      <w:r w:rsidR="003225BB" w:rsidRPr="3570602D">
        <w:rPr>
          <w:rFonts w:ascii="Calibri" w:hAnsi="Calibri" w:cs="Calibri"/>
          <w:color w:val="000000" w:themeColor="text1"/>
        </w:rPr>
        <w:t xml:space="preserve"> </w:t>
      </w:r>
      <w:r w:rsidRPr="3570602D">
        <w:rPr>
          <w:rFonts w:ascii="Calibri" w:hAnsi="Calibri" w:cs="Calibri"/>
          <w:color w:val="000000" w:themeColor="text1"/>
        </w:rPr>
        <w:t>one</w:t>
      </w:r>
      <w:r w:rsidR="003225BB" w:rsidRPr="3570602D">
        <w:rPr>
          <w:rFonts w:ascii="Calibri" w:hAnsi="Calibri" w:cs="Calibri"/>
          <w:color w:val="000000" w:themeColor="text1"/>
        </w:rPr>
        <w:t xml:space="preserve"> </w:t>
      </w:r>
      <w:r w:rsidRPr="3570602D">
        <w:rPr>
          <w:rFonts w:ascii="Calibri" w:hAnsi="Calibri" w:cs="Calibri"/>
          <w:color w:val="000000" w:themeColor="text1"/>
        </w:rPr>
        <w:t>source</w:t>
      </w:r>
      <w:r w:rsidR="003225BB" w:rsidRPr="3570602D">
        <w:rPr>
          <w:rFonts w:ascii="Calibri" w:hAnsi="Calibri" w:cs="Calibri"/>
          <w:color w:val="000000" w:themeColor="text1"/>
        </w:rPr>
        <w:t xml:space="preserve"> </w:t>
      </w:r>
      <w:r w:rsidRPr="3570602D">
        <w:rPr>
          <w:rFonts w:ascii="Calibri" w:hAnsi="Calibri" w:cs="Calibri"/>
          <w:color w:val="000000" w:themeColor="text1"/>
        </w:rPr>
        <w:t>and</w:t>
      </w:r>
      <w:r w:rsidR="003225BB" w:rsidRPr="3570602D">
        <w:rPr>
          <w:rFonts w:ascii="Calibri" w:hAnsi="Calibri" w:cs="Calibri"/>
          <w:color w:val="000000" w:themeColor="text1"/>
        </w:rPr>
        <w:t xml:space="preserve"> </w:t>
      </w:r>
      <w:r w:rsidRPr="3570602D">
        <w:rPr>
          <w:rFonts w:ascii="Calibri" w:hAnsi="Calibri" w:cs="Calibri"/>
          <w:color w:val="000000" w:themeColor="text1"/>
        </w:rPr>
        <w:t>following</w:t>
      </w:r>
      <w:r w:rsidR="003225BB" w:rsidRPr="3570602D">
        <w:rPr>
          <w:rFonts w:ascii="Calibri" w:hAnsi="Calibri" w:cs="Calibri"/>
          <w:color w:val="000000" w:themeColor="text1"/>
        </w:rPr>
        <w:t xml:space="preserve"> </w:t>
      </w:r>
      <w:r w:rsidRPr="3570602D">
        <w:rPr>
          <w:rFonts w:ascii="Calibri" w:hAnsi="Calibri" w:cs="Calibri"/>
          <w:color w:val="000000" w:themeColor="text1"/>
        </w:rPr>
        <w:t>a</w:t>
      </w:r>
      <w:r w:rsidR="003225BB" w:rsidRPr="3570602D">
        <w:rPr>
          <w:rFonts w:ascii="Calibri" w:hAnsi="Calibri" w:cs="Calibri"/>
          <w:color w:val="000000" w:themeColor="text1"/>
        </w:rPr>
        <w:t xml:space="preserve"> </w:t>
      </w:r>
      <w:r w:rsidRPr="3570602D">
        <w:rPr>
          <w:rFonts w:ascii="Calibri" w:hAnsi="Calibri" w:cs="Calibri"/>
          <w:color w:val="000000" w:themeColor="text1"/>
        </w:rPr>
        <w:t>standard</w:t>
      </w:r>
      <w:r w:rsidR="003225BB" w:rsidRPr="3570602D">
        <w:rPr>
          <w:rFonts w:ascii="Calibri" w:hAnsi="Calibri" w:cs="Calibri"/>
          <w:color w:val="000000" w:themeColor="text1"/>
        </w:rPr>
        <w:t xml:space="preserve"> </w:t>
      </w:r>
      <w:r w:rsidRPr="3570602D">
        <w:rPr>
          <w:rFonts w:ascii="Calibri" w:hAnsi="Calibri" w:cs="Calibri"/>
          <w:color w:val="000000" w:themeColor="text1"/>
        </w:rPr>
        <w:t>format</w:t>
      </w:r>
      <w:r w:rsidR="003225BB" w:rsidRPr="3570602D">
        <w:rPr>
          <w:rFonts w:ascii="Calibri" w:hAnsi="Calibri" w:cs="Calibri"/>
          <w:color w:val="000000" w:themeColor="text1"/>
        </w:rPr>
        <w:t xml:space="preserve"> </w:t>
      </w:r>
      <w:r w:rsidRPr="3570602D">
        <w:rPr>
          <w:rFonts w:ascii="Calibri" w:hAnsi="Calibri" w:cs="Calibri"/>
          <w:color w:val="000000" w:themeColor="text1"/>
        </w:rPr>
        <w:t>for</w:t>
      </w:r>
      <w:r w:rsidR="003225BB" w:rsidRPr="3570602D">
        <w:rPr>
          <w:rFonts w:ascii="Calibri" w:hAnsi="Calibri" w:cs="Calibri"/>
          <w:color w:val="000000" w:themeColor="text1"/>
        </w:rPr>
        <w:t xml:space="preserve"> </w:t>
      </w:r>
      <w:r w:rsidRPr="3570602D">
        <w:rPr>
          <w:rFonts w:ascii="Calibri" w:hAnsi="Calibri" w:cs="Calibri"/>
          <w:color w:val="000000" w:themeColor="text1"/>
        </w:rPr>
        <w:t>citation</w:t>
      </w:r>
      <w:r w:rsidR="003225BB" w:rsidRPr="3570602D">
        <w:rPr>
          <w:rFonts w:ascii="Calibri" w:hAnsi="Calibri" w:cs="Calibri"/>
          <w:color w:val="000000" w:themeColor="text1"/>
        </w:rPr>
        <w:t xml:space="preserve"> </w:t>
      </w:r>
      <w:r w:rsidRPr="3570602D">
        <w:rPr>
          <w:rFonts w:ascii="Calibri" w:hAnsi="Calibri" w:cs="Calibri"/>
          <w:color w:val="000000" w:themeColor="text1"/>
        </w:rPr>
        <w:t>(MLA</w:t>
      </w:r>
      <w:r w:rsidR="003225BB" w:rsidRPr="3570602D">
        <w:rPr>
          <w:rFonts w:ascii="Calibri" w:hAnsi="Calibri" w:cs="Calibri"/>
          <w:color w:val="000000" w:themeColor="text1"/>
        </w:rPr>
        <w:t xml:space="preserve"> </w:t>
      </w:r>
      <w:r w:rsidRPr="3570602D">
        <w:rPr>
          <w:rFonts w:ascii="Calibri" w:hAnsi="Calibri" w:cs="Calibri"/>
          <w:color w:val="000000" w:themeColor="text1"/>
        </w:rPr>
        <w:t>or</w:t>
      </w:r>
      <w:r w:rsidR="003225BB" w:rsidRPr="3570602D">
        <w:rPr>
          <w:rFonts w:ascii="Calibri" w:hAnsi="Calibri" w:cs="Calibri"/>
          <w:color w:val="000000" w:themeColor="text1"/>
        </w:rPr>
        <w:t xml:space="preserve"> </w:t>
      </w:r>
      <w:r w:rsidRPr="3570602D">
        <w:rPr>
          <w:rFonts w:ascii="Calibri" w:hAnsi="Calibri" w:cs="Calibri"/>
          <w:color w:val="000000" w:themeColor="text1"/>
        </w:rPr>
        <w:t>APA</w:t>
      </w:r>
      <w:r w:rsidR="003225BB" w:rsidRPr="3570602D">
        <w:rPr>
          <w:rFonts w:ascii="Calibri" w:hAnsi="Calibri" w:cs="Calibri"/>
          <w:color w:val="000000" w:themeColor="text1"/>
        </w:rPr>
        <w:t xml:space="preserve"> </w:t>
      </w:r>
      <w:r w:rsidRPr="3570602D">
        <w:rPr>
          <w:rFonts w:ascii="Calibri" w:hAnsi="Calibri" w:cs="Calibri"/>
          <w:color w:val="000000" w:themeColor="text1"/>
        </w:rPr>
        <w:t>Style</w:t>
      </w:r>
      <w:r w:rsidR="003225BB" w:rsidRPr="3570602D">
        <w:rPr>
          <w:rFonts w:ascii="Calibri" w:hAnsi="Calibri" w:cs="Calibri"/>
          <w:color w:val="000000" w:themeColor="text1"/>
        </w:rPr>
        <w:t xml:space="preserve"> </w:t>
      </w:r>
      <w:r w:rsidRPr="3570602D">
        <w:rPr>
          <w:rFonts w:ascii="Calibri" w:hAnsi="Calibri" w:cs="Calibri"/>
          <w:color w:val="000000" w:themeColor="text1"/>
        </w:rPr>
        <w:t>Manuals).</w:t>
      </w:r>
      <w:r w:rsidR="00A41069" w:rsidRPr="3570602D">
        <w:rPr>
          <w:rFonts w:ascii="Calibri" w:hAnsi="Calibri" w:cs="Calibri"/>
          <w:color w:val="000000" w:themeColor="text1"/>
        </w:rPr>
        <w:t xml:space="preserve"> </w:t>
      </w:r>
    </w:p>
    <w:p w14:paraId="677244E0" w14:textId="4C00A511" w:rsidR="000A08BD" w:rsidRDefault="000A08BD" w:rsidP="000A08BD">
      <w:pPr>
        <w:pStyle w:val="deletion"/>
      </w:pPr>
      <w:r>
        <w:t>{begin deletion}</w:t>
      </w:r>
    </w:p>
    <w:p w14:paraId="627B500B" w14:textId="45B3BC84" w:rsidR="00F14427" w:rsidRDefault="00F14427" w:rsidP="00666F7A">
      <w:pPr>
        <w:shd w:val="clear" w:color="auto" w:fill="FFFFFF" w:themeFill="background1"/>
        <w:spacing w:after="120"/>
        <w:rPr>
          <w:rFonts w:ascii="Calibri" w:hAnsi="Calibri" w:cs="Calibri"/>
          <w:color w:val="000000"/>
        </w:rPr>
      </w:pPr>
      <w:r>
        <w:rPr>
          <w:rFonts w:ascii="Calibri" w:hAnsi="Calibri" w:cs="Calibri"/>
          <w:color w:val="000000"/>
        </w:rPr>
        <w:t>[</w:t>
      </w:r>
      <w:r w:rsidRPr="00F14427">
        <w:rPr>
          <w:rFonts w:ascii="Calibri" w:hAnsi="Calibri" w:cs="Calibri"/>
          <w:color w:val="000000"/>
        </w:rPr>
        <w:t>W.</w:t>
      </w:r>
      <w:r w:rsidR="002F7230">
        <w:rPr>
          <w:rFonts w:ascii="Calibri" w:hAnsi="Calibri" w:cs="Calibri"/>
          <w:color w:val="000000"/>
        </w:rPr>
        <w:t>11–12</w:t>
      </w:r>
      <w:r w:rsidRPr="00F14427">
        <w:rPr>
          <w:rFonts w:ascii="Calibri" w:hAnsi="Calibri" w:cs="Calibri"/>
          <w:color w:val="000000"/>
        </w:rPr>
        <w:t>.9.</w:t>
      </w:r>
      <w:r w:rsidR="003225BB">
        <w:rPr>
          <w:rFonts w:ascii="Calibri" w:hAnsi="Calibri" w:cs="Calibri"/>
          <w:color w:val="000000"/>
        </w:rPr>
        <w:t xml:space="preserve"> </w:t>
      </w:r>
      <w:r w:rsidRPr="00F14427">
        <w:rPr>
          <w:rFonts w:ascii="Calibri" w:hAnsi="Calibri" w:cs="Calibri"/>
          <w:color w:val="000000"/>
        </w:rPr>
        <w:t>Draw</w:t>
      </w:r>
      <w:r w:rsidR="003225BB">
        <w:rPr>
          <w:rFonts w:ascii="Calibri" w:hAnsi="Calibri" w:cs="Calibri"/>
          <w:color w:val="000000"/>
        </w:rPr>
        <w:t xml:space="preserve"> </w:t>
      </w:r>
      <w:r w:rsidRPr="00F14427">
        <w:rPr>
          <w:rFonts w:ascii="Calibri" w:hAnsi="Calibri" w:cs="Calibri"/>
          <w:color w:val="000000"/>
        </w:rPr>
        <w:t>evidence</w:t>
      </w:r>
      <w:r w:rsidR="003225BB">
        <w:rPr>
          <w:rFonts w:ascii="Calibri" w:hAnsi="Calibri" w:cs="Calibri"/>
          <w:color w:val="000000"/>
        </w:rPr>
        <w:t xml:space="preserve"> </w:t>
      </w:r>
      <w:r w:rsidRPr="00F14427">
        <w:rPr>
          <w:rFonts w:ascii="Calibri" w:hAnsi="Calibri" w:cs="Calibri"/>
          <w:color w:val="000000"/>
        </w:rPr>
        <w:t>from</w:t>
      </w:r>
      <w:r w:rsidR="003225BB">
        <w:rPr>
          <w:rFonts w:ascii="Calibri" w:hAnsi="Calibri" w:cs="Calibri"/>
          <w:color w:val="000000"/>
        </w:rPr>
        <w:t xml:space="preserve"> </w:t>
      </w:r>
      <w:r w:rsidRPr="00F14427">
        <w:rPr>
          <w:rFonts w:ascii="Calibri" w:hAnsi="Calibri" w:cs="Calibri"/>
          <w:color w:val="000000"/>
        </w:rPr>
        <w:t>literary</w:t>
      </w:r>
      <w:r w:rsidR="003225BB">
        <w:rPr>
          <w:rFonts w:ascii="Calibri" w:hAnsi="Calibri" w:cs="Calibri"/>
          <w:color w:val="000000"/>
        </w:rPr>
        <w:t xml:space="preserve"> </w:t>
      </w:r>
      <w:r w:rsidRPr="00F14427">
        <w:rPr>
          <w:rFonts w:ascii="Calibri" w:hAnsi="Calibri" w:cs="Calibri"/>
          <w:color w:val="000000"/>
        </w:rPr>
        <w:t>or</w:t>
      </w:r>
      <w:r w:rsidR="003225BB">
        <w:rPr>
          <w:rFonts w:ascii="Calibri" w:hAnsi="Calibri" w:cs="Calibri"/>
          <w:color w:val="000000"/>
        </w:rPr>
        <w:t xml:space="preserve"> </w:t>
      </w:r>
      <w:r w:rsidRPr="00F14427">
        <w:rPr>
          <w:rFonts w:ascii="Calibri" w:hAnsi="Calibri" w:cs="Calibri"/>
          <w:color w:val="000000"/>
        </w:rPr>
        <w:t>informational</w:t>
      </w:r>
      <w:r w:rsidR="003225BB">
        <w:rPr>
          <w:rFonts w:ascii="Calibri" w:hAnsi="Calibri" w:cs="Calibri"/>
          <w:color w:val="000000"/>
        </w:rPr>
        <w:t xml:space="preserve"> </w:t>
      </w:r>
      <w:r w:rsidRPr="00F14427">
        <w:rPr>
          <w:rFonts w:ascii="Calibri" w:hAnsi="Calibri" w:cs="Calibri"/>
          <w:color w:val="000000"/>
        </w:rPr>
        <w:t>texts</w:t>
      </w:r>
      <w:r w:rsidR="003225BB">
        <w:rPr>
          <w:rFonts w:ascii="Calibri" w:hAnsi="Calibri" w:cs="Calibri"/>
          <w:color w:val="000000"/>
        </w:rPr>
        <w:t xml:space="preserve"> </w:t>
      </w:r>
      <w:r w:rsidRPr="00F14427">
        <w:rPr>
          <w:rFonts w:ascii="Calibri" w:hAnsi="Calibri" w:cs="Calibri"/>
          <w:color w:val="000000"/>
        </w:rPr>
        <w:t>to</w:t>
      </w:r>
      <w:r w:rsidR="003225BB">
        <w:rPr>
          <w:rFonts w:ascii="Calibri" w:hAnsi="Calibri" w:cs="Calibri"/>
          <w:color w:val="000000"/>
        </w:rPr>
        <w:t xml:space="preserve"> </w:t>
      </w:r>
      <w:r w:rsidRPr="00F14427">
        <w:rPr>
          <w:rFonts w:ascii="Calibri" w:hAnsi="Calibri" w:cs="Calibri"/>
          <w:color w:val="000000"/>
        </w:rPr>
        <w:t>support</w:t>
      </w:r>
      <w:r w:rsidR="003225BB">
        <w:rPr>
          <w:rFonts w:ascii="Calibri" w:hAnsi="Calibri" w:cs="Calibri"/>
          <w:color w:val="000000"/>
        </w:rPr>
        <w:t xml:space="preserve"> </w:t>
      </w:r>
      <w:r w:rsidRPr="00F14427">
        <w:rPr>
          <w:rFonts w:ascii="Calibri" w:hAnsi="Calibri" w:cs="Calibri"/>
          <w:color w:val="000000"/>
        </w:rPr>
        <w:t>analysis,</w:t>
      </w:r>
      <w:r w:rsidR="003225BB">
        <w:rPr>
          <w:rFonts w:ascii="Calibri" w:hAnsi="Calibri" w:cs="Calibri"/>
          <w:color w:val="000000"/>
        </w:rPr>
        <w:t xml:space="preserve"> </w:t>
      </w:r>
      <w:r w:rsidRPr="00F14427">
        <w:rPr>
          <w:rFonts w:ascii="Calibri" w:hAnsi="Calibri" w:cs="Calibri"/>
          <w:color w:val="000000"/>
        </w:rPr>
        <w:t>reflection,</w:t>
      </w:r>
      <w:r w:rsidR="003225BB">
        <w:rPr>
          <w:rFonts w:ascii="Calibri" w:hAnsi="Calibri" w:cs="Calibri"/>
          <w:color w:val="000000"/>
        </w:rPr>
        <w:t xml:space="preserve"> </w:t>
      </w:r>
      <w:r w:rsidRPr="00F14427">
        <w:rPr>
          <w:rFonts w:ascii="Calibri" w:hAnsi="Calibri" w:cs="Calibri"/>
          <w:color w:val="000000"/>
        </w:rPr>
        <w:t>and</w:t>
      </w:r>
      <w:r w:rsidR="003225BB">
        <w:rPr>
          <w:rFonts w:ascii="Calibri" w:hAnsi="Calibri" w:cs="Calibri"/>
          <w:color w:val="000000"/>
        </w:rPr>
        <w:t xml:space="preserve"> </w:t>
      </w:r>
      <w:r w:rsidRPr="00F14427">
        <w:rPr>
          <w:rFonts w:ascii="Calibri" w:hAnsi="Calibri" w:cs="Calibri"/>
          <w:color w:val="000000"/>
        </w:rPr>
        <w:t>research.</w:t>
      </w:r>
      <w:r w:rsidR="003225BB">
        <w:rPr>
          <w:rFonts w:ascii="Calibri" w:hAnsi="Calibri" w:cs="Calibri"/>
          <w:color w:val="000000"/>
        </w:rPr>
        <w:t xml:space="preserve"> </w:t>
      </w:r>
    </w:p>
    <w:p w14:paraId="2412CC12" w14:textId="6AC24FF8" w:rsidR="00F14427" w:rsidRPr="00666F7A" w:rsidRDefault="00F14427" w:rsidP="00AB3CAC">
      <w:pPr>
        <w:pStyle w:val="ListParagraph"/>
        <w:numPr>
          <w:ilvl w:val="0"/>
          <w:numId w:val="145"/>
        </w:numPr>
        <w:spacing w:after="120"/>
        <w:ind w:left="1080"/>
        <w:contextualSpacing w:val="0"/>
      </w:pPr>
      <w:r w:rsidRPr="00666F7A">
        <w:t>Apply</w:t>
      </w:r>
      <w:r w:rsidR="003225BB" w:rsidRPr="00666F7A">
        <w:t xml:space="preserve"> </w:t>
      </w:r>
      <w:r w:rsidRPr="00666F7A">
        <w:t>grades</w:t>
      </w:r>
      <w:r w:rsidR="003225BB" w:rsidRPr="00666F7A">
        <w:t xml:space="preserve"> </w:t>
      </w:r>
      <w:r w:rsidRPr="00666F7A">
        <w:t>11–12</w:t>
      </w:r>
      <w:r w:rsidR="003225BB" w:rsidRPr="00666F7A">
        <w:t xml:space="preserve"> </w:t>
      </w:r>
      <w:r w:rsidRPr="00666F7A">
        <w:t>Reading</w:t>
      </w:r>
      <w:r w:rsidR="003225BB" w:rsidRPr="00666F7A">
        <w:t xml:space="preserve"> </w:t>
      </w:r>
      <w:r w:rsidRPr="00666F7A">
        <w:t>standards</w:t>
      </w:r>
      <w:r w:rsidR="003225BB" w:rsidRPr="00666F7A">
        <w:t xml:space="preserve"> </w:t>
      </w:r>
      <w:r w:rsidRPr="00666F7A">
        <w:t>to</w:t>
      </w:r>
      <w:r w:rsidR="003225BB" w:rsidRPr="00666F7A">
        <w:t xml:space="preserve"> </w:t>
      </w:r>
      <w:r w:rsidRPr="00666F7A">
        <w:t>literature</w:t>
      </w:r>
      <w:r w:rsidR="003225BB" w:rsidRPr="00666F7A">
        <w:t xml:space="preserve"> </w:t>
      </w:r>
      <w:r w:rsidRPr="00666F7A">
        <w:t>(e.g.,</w:t>
      </w:r>
      <w:r w:rsidR="003225BB" w:rsidRPr="00666F7A">
        <w:t xml:space="preserve"> </w:t>
      </w:r>
      <w:r w:rsidRPr="00666F7A">
        <w:t>“Demonstrate</w:t>
      </w:r>
      <w:r w:rsidR="003225BB" w:rsidRPr="00666F7A">
        <w:t xml:space="preserve"> </w:t>
      </w:r>
      <w:r w:rsidRPr="00666F7A">
        <w:t>knowledge</w:t>
      </w:r>
      <w:r w:rsidR="003225BB" w:rsidRPr="00666F7A">
        <w:t xml:space="preserve"> </w:t>
      </w:r>
      <w:r w:rsidRPr="00666F7A">
        <w:t>of</w:t>
      </w:r>
      <w:r w:rsidR="003225BB" w:rsidRPr="00666F7A">
        <w:t xml:space="preserve"> </w:t>
      </w:r>
      <w:r w:rsidRPr="00666F7A">
        <w:t>eighteenth-,</w:t>
      </w:r>
      <w:r w:rsidR="003225BB" w:rsidRPr="00666F7A">
        <w:t xml:space="preserve"> </w:t>
      </w:r>
      <w:r w:rsidRPr="00666F7A">
        <w:t>nineteenth-</w:t>
      </w:r>
      <w:r w:rsidR="003225BB" w:rsidRPr="00666F7A">
        <w:t xml:space="preserve"> </w:t>
      </w:r>
      <w:r w:rsidRPr="00666F7A">
        <w:t>and</w:t>
      </w:r>
      <w:r w:rsidR="003225BB" w:rsidRPr="00666F7A">
        <w:t xml:space="preserve"> </w:t>
      </w:r>
      <w:r w:rsidRPr="00666F7A">
        <w:t>early-twentieth-century</w:t>
      </w:r>
      <w:r w:rsidR="003225BB" w:rsidRPr="00666F7A">
        <w:t xml:space="preserve"> </w:t>
      </w:r>
      <w:r w:rsidRPr="00666F7A">
        <w:t>foundational</w:t>
      </w:r>
      <w:r w:rsidR="003225BB" w:rsidRPr="00666F7A">
        <w:t xml:space="preserve"> </w:t>
      </w:r>
      <w:r w:rsidRPr="00666F7A">
        <w:t>works,</w:t>
      </w:r>
      <w:r w:rsidR="003225BB" w:rsidRPr="00666F7A">
        <w:t xml:space="preserve"> </w:t>
      </w:r>
      <w:r w:rsidRPr="00666F7A">
        <w:t>including</w:t>
      </w:r>
      <w:r w:rsidR="003225BB" w:rsidRPr="00666F7A">
        <w:t xml:space="preserve"> </w:t>
      </w:r>
      <w:r w:rsidRPr="00666F7A">
        <w:t>how</w:t>
      </w:r>
      <w:r w:rsidR="003225BB" w:rsidRPr="00666F7A">
        <w:t xml:space="preserve"> </w:t>
      </w:r>
      <w:r w:rsidRPr="00666F7A">
        <w:t>two</w:t>
      </w:r>
      <w:r w:rsidR="003225BB" w:rsidRPr="00666F7A">
        <w:t xml:space="preserve"> </w:t>
      </w:r>
      <w:r w:rsidRPr="00666F7A">
        <w:t>or</w:t>
      </w:r>
      <w:r w:rsidR="003225BB" w:rsidRPr="00666F7A">
        <w:t xml:space="preserve"> </w:t>
      </w:r>
      <w:r w:rsidRPr="00666F7A">
        <w:t>more</w:t>
      </w:r>
      <w:r w:rsidR="003225BB" w:rsidRPr="00666F7A">
        <w:t xml:space="preserve"> </w:t>
      </w:r>
      <w:r w:rsidRPr="00666F7A">
        <w:t>texts</w:t>
      </w:r>
      <w:r w:rsidR="003225BB" w:rsidRPr="00666F7A">
        <w:t xml:space="preserve"> </w:t>
      </w:r>
      <w:r w:rsidRPr="00666F7A">
        <w:t>from</w:t>
      </w:r>
      <w:r w:rsidR="003225BB" w:rsidRPr="00666F7A">
        <w:t xml:space="preserve"> </w:t>
      </w:r>
      <w:r w:rsidRPr="00666F7A">
        <w:t>the</w:t>
      </w:r>
      <w:r w:rsidR="003225BB" w:rsidRPr="00666F7A">
        <w:t xml:space="preserve"> </w:t>
      </w:r>
      <w:r w:rsidRPr="00666F7A">
        <w:t>same</w:t>
      </w:r>
      <w:r w:rsidR="003225BB" w:rsidRPr="00666F7A">
        <w:t xml:space="preserve"> </w:t>
      </w:r>
      <w:r w:rsidRPr="00666F7A">
        <w:t>period</w:t>
      </w:r>
      <w:r w:rsidR="003225BB" w:rsidRPr="00666F7A">
        <w:t xml:space="preserve"> </w:t>
      </w:r>
      <w:r w:rsidRPr="00666F7A">
        <w:t>treat</w:t>
      </w:r>
      <w:r w:rsidR="003225BB" w:rsidRPr="00666F7A">
        <w:t xml:space="preserve"> </w:t>
      </w:r>
      <w:r w:rsidRPr="00666F7A">
        <w:t>similar</w:t>
      </w:r>
      <w:r w:rsidR="003225BB" w:rsidRPr="00666F7A">
        <w:t xml:space="preserve"> </w:t>
      </w:r>
      <w:r w:rsidRPr="00666F7A">
        <w:t>themes</w:t>
      </w:r>
      <w:r w:rsidR="003225BB" w:rsidRPr="00666F7A">
        <w:t xml:space="preserve"> </w:t>
      </w:r>
      <w:r w:rsidRPr="00666F7A">
        <w:t>or</w:t>
      </w:r>
      <w:r w:rsidR="003225BB" w:rsidRPr="00666F7A">
        <w:t xml:space="preserve"> </w:t>
      </w:r>
      <w:r w:rsidRPr="00666F7A">
        <w:t>topics”).</w:t>
      </w:r>
      <w:r w:rsidR="003225BB" w:rsidRPr="00666F7A">
        <w:t xml:space="preserve"> </w:t>
      </w:r>
    </w:p>
    <w:p w14:paraId="45786E20" w14:textId="5D0BB69E" w:rsidR="009E53CB" w:rsidRPr="00666F7A" w:rsidRDefault="00F14427" w:rsidP="00AB3CAC">
      <w:pPr>
        <w:pStyle w:val="ListParagraph"/>
        <w:numPr>
          <w:ilvl w:val="0"/>
          <w:numId w:val="145"/>
        </w:numPr>
        <w:spacing w:after="120"/>
        <w:ind w:left="1080"/>
        <w:contextualSpacing w:val="0"/>
      </w:pPr>
      <w:r w:rsidRPr="00666F7A">
        <w:t>Apply</w:t>
      </w:r>
      <w:r w:rsidR="003225BB" w:rsidRPr="00666F7A">
        <w:t xml:space="preserve"> </w:t>
      </w:r>
      <w:r w:rsidRPr="00666F7A">
        <w:t>grades</w:t>
      </w:r>
      <w:r w:rsidR="003225BB" w:rsidRPr="00666F7A">
        <w:t xml:space="preserve"> </w:t>
      </w:r>
      <w:r w:rsidRPr="00666F7A">
        <w:t>11–12</w:t>
      </w:r>
      <w:r w:rsidR="003225BB" w:rsidRPr="00666F7A">
        <w:t xml:space="preserve"> </w:t>
      </w:r>
      <w:r w:rsidRPr="00666F7A">
        <w:t>Reading</w:t>
      </w:r>
      <w:r w:rsidR="003225BB" w:rsidRPr="00666F7A">
        <w:t xml:space="preserve"> </w:t>
      </w:r>
      <w:r w:rsidRPr="00666F7A">
        <w:t>standards</w:t>
      </w:r>
      <w:r w:rsidR="003225BB" w:rsidRPr="00666F7A">
        <w:t xml:space="preserve"> </w:t>
      </w:r>
      <w:r w:rsidRPr="00666F7A">
        <w:t>to</w:t>
      </w:r>
      <w:r w:rsidR="003225BB" w:rsidRPr="00666F7A">
        <w:t xml:space="preserve"> </w:t>
      </w:r>
      <w:r w:rsidRPr="00666F7A">
        <w:t>literary</w:t>
      </w:r>
      <w:r w:rsidR="003225BB" w:rsidRPr="00666F7A">
        <w:t xml:space="preserve"> </w:t>
      </w:r>
      <w:r w:rsidRPr="00666F7A">
        <w:t>nonfiction</w:t>
      </w:r>
      <w:r w:rsidR="003225BB" w:rsidRPr="00666F7A">
        <w:t xml:space="preserve"> </w:t>
      </w:r>
      <w:r w:rsidRPr="00666F7A">
        <w:t>(e.g.,</w:t>
      </w:r>
      <w:r w:rsidR="003225BB" w:rsidRPr="00666F7A">
        <w:t xml:space="preserve"> </w:t>
      </w:r>
      <w:r w:rsidRPr="00666F7A">
        <w:t>“Delineate</w:t>
      </w:r>
      <w:r w:rsidR="003225BB" w:rsidRPr="00666F7A">
        <w:t xml:space="preserve"> </w:t>
      </w:r>
      <w:r w:rsidRPr="00666F7A">
        <w:t>and</w:t>
      </w:r>
      <w:r w:rsidR="003225BB" w:rsidRPr="00666F7A">
        <w:t xml:space="preserve"> </w:t>
      </w:r>
      <w:r w:rsidRPr="00666F7A">
        <w:t>evaluate</w:t>
      </w:r>
      <w:r w:rsidR="003225BB" w:rsidRPr="00666F7A">
        <w:t xml:space="preserve"> </w:t>
      </w:r>
      <w:r w:rsidRPr="00666F7A">
        <w:t>the</w:t>
      </w:r>
      <w:r w:rsidR="003225BB" w:rsidRPr="00666F7A">
        <w:t xml:space="preserve"> </w:t>
      </w:r>
      <w:r w:rsidRPr="00666F7A">
        <w:t>reasoning</w:t>
      </w:r>
      <w:r w:rsidR="003225BB" w:rsidRPr="00666F7A">
        <w:t xml:space="preserve"> </w:t>
      </w:r>
      <w:r w:rsidRPr="00666F7A">
        <w:t>in</w:t>
      </w:r>
      <w:r w:rsidR="003225BB" w:rsidRPr="00666F7A">
        <w:t xml:space="preserve"> </w:t>
      </w:r>
      <w:r w:rsidRPr="00666F7A">
        <w:t>seminal</w:t>
      </w:r>
      <w:r w:rsidR="003225BB" w:rsidRPr="00666F7A">
        <w:t xml:space="preserve"> </w:t>
      </w:r>
      <w:r w:rsidRPr="00666F7A">
        <w:t>texts,</w:t>
      </w:r>
      <w:r w:rsidR="003225BB" w:rsidRPr="00666F7A">
        <w:t xml:space="preserve"> </w:t>
      </w:r>
      <w:r w:rsidRPr="00666F7A">
        <w:t>including</w:t>
      </w:r>
      <w:r w:rsidR="003225BB" w:rsidRPr="00666F7A">
        <w:t xml:space="preserve"> </w:t>
      </w:r>
      <w:r w:rsidRPr="00666F7A">
        <w:t>the</w:t>
      </w:r>
      <w:r w:rsidR="003225BB" w:rsidRPr="00666F7A">
        <w:t xml:space="preserve"> </w:t>
      </w:r>
      <w:r w:rsidRPr="00666F7A">
        <w:t>application</w:t>
      </w:r>
      <w:r w:rsidR="003225BB" w:rsidRPr="00666F7A">
        <w:t xml:space="preserve"> </w:t>
      </w:r>
      <w:r w:rsidRPr="00666F7A">
        <w:t>of</w:t>
      </w:r>
      <w:r w:rsidR="003225BB" w:rsidRPr="00666F7A">
        <w:t xml:space="preserve"> </w:t>
      </w:r>
      <w:r w:rsidRPr="00666F7A">
        <w:t>constitutional</w:t>
      </w:r>
      <w:r w:rsidR="003225BB" w:rsidRPr="00666F7A">
        <w:t xml:space="preserve"> </w:t>
      </w:r>
      <w:r w:rsidRPr="00666F7A">
        <w:t>principles</w:t>
      </w:r>
      <w:r w:rsidR="003225BB" w:rsidRPr="00666F7A">
        <w:t xml:space="preserve"> </w:t>
      </w:r>
      <w:r w:rsidRPr="00666F7A">
        <w:t>and</w:t>
      </w:r>
      <w:r w:rsidR="003225BB" w:rsidRPr="00666F7A">
        <w:t xml:space="preserve"> </w:t>
      </w:r>
      <w:r w:rsidRPr="00666F7A">
        <w:t>use</w:t>
      </w:r>
      <w:r w:rsidR="003225BB" w:rsidRPr="00666F7A">
        <w:t xml:space="preserve"> </w:t>
      </w:r>
      <w:r w:rsidRPr="00666F7A">
        <w:t>of</w:t>
      </w:r>
      <w:r w:rsidR="003225BB" w:rsidRPr="00666F7A">
        <w:t xml:space="preserve"> </w:t>
      </w:r>
      <w:r w:rsidRPr="00666F7A">
        <w:t>legal</w:t>
      </w:r>
      <w:r w:rsidR="003225BB" w:rsidRPr="00666F7A">
        <w:t xml:space="preserve"> </w:t>
      </w:r>
      <w:r w:rsidRPr="00666F7A">
        <w:t>reasoning</w:t>
      </w:r>
      <w:r w:rsidR="003225BB" w:rsidRPr="00666F7A">
        <w:t xml:space="preserve"> </w:t>
      </w:r>
      <w:r w:rsidRPr="00666F7A">
        <w:t>[e.g.,</w:t>
      </w:r>
      <w:r w:rsidR="003225BB" w:rsidRPr="00666F7A">
        <w:t xml:space="preserve"> </w:t>
      </w:r>
      <w:r w:rsidRPr="00666F7A">
        <w:t>in</w:t>
      </w:r>
      <w:r w:rsidR="003225BB" w:rsidRPr="00666F7A">
        <w:t xml:space="preserve"> </w:t>
      </w:r>
      <w:r w:rsidRPr="00666F7A">
        <w:t>U.S.</w:t>
      </w:r>
      <w:r w:rsidR="003225BB" w:rsidRPr="00666F7A">
        <w:t xml:space="preserve"> </w:t>
      </w:r>
      <w:r w:rsidRPr="00666F7A">
        <w:t>Supreme</w:t>
      </w:r>
      <w:r w:rsidR="003225BB" w:rsidRPr="00666F7A">
        <w:t xml:space="preserve"> </w:t>
      </w:r>
      <w:r w:rsidRPr="00666F7A">
        <w:t>Court</w:t>
      </w:r>
      <w:r w:rsidR="003225BB" w:rsidRPr="00666F7A">
        <w:t xml:space="preserve"> </w:t>
      </w:r>
      <w:r w:rsidRPr="00666F7A">
        <w:t>Case</w:t>
      </w:r>
      <w:r w:rsidR="003225BB" w:rsidRPr="00666F7A">
        <w:t xml:space="preserve"> </w:t>
      </w:r>
      <w:r w:rsidRPr="00666F7A">
        <w:t>majority</w:t>
      </w:r>
      <w:r w:rsidR="003225BB" w:rsidRPr="00666F7A">
        <w:t xml:space="preserve"> </w:t>
      </w:r>
      <w:r w:rsidRPr="00666F7A">
        <w:t>opinions</w:t>
      </w:r>
      <w:r w:rsidR="003225BB" w:rsidRPr="00666F7A">
        <w:t xml:space="preserve"> </w:t>
      </w:r>
      <w:r w:rsidRPr="00666F7A">
        <w:t>and</w:t>
      </w:r>
      <w:r w:rsidR="003225BB" w:rsidRPr="00666F7A">
        <w:t xml:space="preserve"> </w:t>
      </w:r>
      <w:r w:rsidRPr="00666F7A">
        <w:t>dissents]</w:t>
      </w:r>
      <w:r w:rsidR="003225BB" w:rsidRPr="00666F7A">
        <w:t xml:space="preserve"> </w:t>
      </w:r>
      <w:r w:rsidRPr="00666F7A">
        <w:t>and</w:t>
      </w:r>
      <w:r w:rsidR="003225BB" w:rsidRPr="00666F7A">
        <w:t xml:space="preserve"> </w:t>
      </w:r>
      <w:r w:rsidRPr="00666F7A">
        <w:t>the</w:t>
      </w:r>
      <w:r w:rsidR="003225BB" w:rsidRPr="00666F7A">
        <w:t xml:space="preserve"> </w:t>
      </w:r>
      <w:r w:rsidRPr="00666F7A">
        <w:t>premises,</w:t>
      </w:r>
      <w:r w:rsidR="003225BB" w:rsidRPr="00666F7A">
        <w:t xml:space="preserve"> </w:t>
      </w:r>
      <w:r w:rsidRPr="00666F7A">
        <w:t>purposes,</w:t>
      </w:r>
      <w:r w:rsidR="003225BB" w:rsidRPr="00666F7A">
        <w:t xml:space="preserve"> </w:t>
      </w:r>
      <w:r w:rsidRPr="00666F7A">
        <w:t>and</w:t>
      </w:r>
      <w:r w:rsidR="003225BB" w:rsidRPr="00666F7A">
        <w:t xml:space="preserve"> </w:t>
      </w:r>
      <w:r w:rsidRPr="00666F7A">
        <w:t>arguments</w:t>
      </w:r>
      <w:r w:rsidR="003225BB" w:rsidRPr="00666F7A">
        <w:t xml:space="preserve"> </w:t>
      </w:r>
      <w:r w:rsidRPr="00666F7A">
        <w:t>in</w:t>
      </w:r>
      <w:r w:rsidR="003225BB" w:rsidRPr="00666F7A">
        <w:t xml:space="preserve"> </w:t>
      </w:r>
      <w:r w:rsidRPr="00666F7A">
        <w:t>works</w:t>
      </w:r>
      <w:r w:rsidR="003225BB" w:rsidRPr="00666F7A">
        <w:t xml:space="preserve"> </w:t>
      </w:r>
      <w:r w:rsidRPr="00666F7A">
        <w:t>of</w:t>
      </w:r>
      <w:r w:rsidR="003225BB" w:rsidRPr="00666F7A">
        <w:t xml:space="preserve"> </w:t>
      </w:r>
      <w:r w:rsidRPr="00666F7A">
        <w:t>public</w:t>
      </w:r>
      <w:r w:rsidR="003225BB" w:rsidRPr="00666F7A">
        <w:t xml:space="preserve"> </w:t>
      </w:r>
      <w:r w:rsidRPr="00666F7A">
        <w:t>advocacy</w:t>
      </w:r>
      <w:r w:rsidR="003225BB" w:rsidRPr="00666F7A">
        <w:t xml:space="preserve"> </w:t>
      </w:r>
      <w:r w:rsidRPr="00666F7A">
        <w:t>[e.g.,</w:t>
      </w:r>
      <w:r w:rsidR="003225BB" w:rsidRPr="00666F7A">
        <w:t xml:space="preserve"> </w:t>
      </w:r>
      <w:r w:rsidRPr="00666F7A">
        <w:t>The</w:t>
      </w:r>
      <w:r w:rsidR="003225BB" w:rsidRPr="00666F7A">
        <w:t xml:space="preserve"> </w:t>
      </w:r>
      <w:r w:rsidRPr="00666F7A">
        <w:t>Federalist,</w:t>
      </w:r>
      <w:r w:rsidR="003225BB" w:rsidRPr="00666F7A">
        <w:t xml:space="preserve"> </w:t>
      </w:r>
      <w:r w:rsidRPr="00666F7A">
        <w:t>presidential</w:t>
      </w:r>
      <w:r w:rsidR="003225BB" w:rsidRPr="00666F7A">
        <w:t xml:space="preserve"> </w:t>
      </w:r>
      <w:r w:rsidRPr="00666F7A">
        <w:t>addresses]”).]</w:t>
      </w:r>
    </w:p>
    <w:p w14:paraId="180BCE56" w14:textId="2F133DDF" w:rsidR="000A08BD" w:rsidRDefault="000A08BD" w:rsidP="000A08BD">
      <w:pPr>
        <w:pStyle w:val="deletion"/>
      </w:pPr>
      <w:r>
        <w:t>{end deletion}</w:t>
      </w:r>
    </w:p>
    <w:p w14:paraId="10395248" w14:textId="20962B04" w:rsidR="00DD1E11" w:rsidRPr="00DD1E11" w:rsidRDefault="00DD1E11" w:rsidP="00DD1E11">
      <w:pPr>
        <w:pStyle w:val="note"/>
      </w:pPr>
      <w:r>
        <w:t>{W.11–12.10. was changed to W.RW.11–12.7.}</w:t>
      </w:r>
    </w:p>
    <w:p w14:paraId="6519084C" w14:textId="48412F44" w:rsidR="00C92ED4" w:rsidRPr="00C92ED4" w:rsidRDefault="00C92ED4" w:rsidP="0061403A">
      <w:pPr>
        <w:spacing w:line="240" w:lineRule="auto"/>
        <w:rPr>
          <w:rFonts w:ascii="Calibri" w:eastAsia="Times New Roman" w:hAnsi="Calibri" w:cs="Times New Roman"/>
          <w:color w:val="000000"/>
        </w:rPr>
      </w:pPr>
      <w:r w:rsidRPr="00C92ED4">
        <w:rPr>
          <w:rFonts w:ascii="Calibri" w:eastAsia="Times New Roman" w:hAnsi="Calibri" w:cs="Times New Roman"/>
          <w:color w:val="000000"/>
        </w:rPr>
        <w:t>W.</w:t>
      </w:r>
      <w:r w:rsidR="002F3FAD" w:rsidRPr="002F3FAD">
        <w:rPr>
          <w:rFonts w:ascii="Calibri" w:eastAsia="Times New Roman" w:hAnsi="Calibri" w:cs="Times New Roman"/>
          <w:b/>
          <w:bCs/>
          <w:color w:val="000000"/>
        </w:rPr>
        <w:t>RW.</w:t>
      </w:r>
      <w:r w:rsidR="002F7230">
        <w:rPr>
          <w:rFonts w:ascii="Calibri" w:eastAsia="Times New Roman" w:hAnsi="Calibri" w:cs="Times New Roman"/>
          <w:color w:val="000000"/>
        </w:rPr>
        <w:t>11–12</w:t>
      </w:r>
      <w:r w:rsidR="007C3911">
        <w:t>.[10]</w:t>
      </w:r>
      <w:r w:rsidR="007C3911" w:rsidRPr="007C3911">
        <w:rPr>
          <w:b/>
          <w:bCs/>
        </w:rPr>
        <w:t>7</w:t>
      </w:r>
      <w:r w:rsidR="007C3911">
        <w:t>.</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Write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routinely</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over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extended</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frames</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research,</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reflection,</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revision)</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and</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shorter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time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frames</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single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sitting</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day</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or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two)</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for</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a</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range</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of</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tasks,</w:t>
      </w:r>
      <w:r w:rsidR="003225BB">
        <w:rPr>
          <w:rFonts w:ascii="Calibri" w:eastAsia="Times New Roman" w:hAnsi="Calibri" w:cs="Times New Roman"/>
          <w:color w:val="000000"/>
        </w:rPr>
        <w:t xml:space="preserve"> </w:t>
      </w:r>
      <w:r w:rsidRPr="00C92ED4">
        <w:rPr>
          <w:rFonts w:ascii="Calibri" w:eastAsia="Times New Roman" w:hAnsi="Calibri" w:cs="Times New Roman"/>
          <w:color w:val="000000"/>
        </w:rPr>
        <w:t>purposes.</w:t>
      </w:r>
    </w:p>
    <w:p w14:paraId="296B7D9A" w14:textId="3EEB676F" w:rsidR="00A1416C" w:rsidRDefault="00A1416C" w:rsidP="00F66906">
      <w:pPr>
        <w:pStyle w:val="Heading3"/>
      </w:pPr>
      <w:bookmarkStart w:id="88" w:name="_Toc130971606"/>
      <w:r w:rsidRPr="00F66906">
        <w:t>Speaking</w:t>
      </w:r>
      <w:r w:rsidR="003225BB" w:rsidRPr="00F66906">
        <w:t xml:space="preserve"> </w:t>
      </w:r>
      <w:r w:rsidRPr="00F66906">
        <w:t>and</w:t>
      </w:r>
      <w:r w:rsidR="003225BB" w:rsidRPr="00F66906">
        <w:t xml:space="preserve"> </w:t>
      </w:r>
      <w:r w:rsidRPr="00F66906">
        <w:t>Listening</w:t>
      </w:r>
      <w:r w:rsidR="003225BB" w:rsidRPr="00F66906">
        <w:t xml:space="preserve"> </w:t>
      </w:r>
      <w:r w:rsidRPr="00F66906">
        <w:t>Domain</w:t>
      </w:r>
      <w:bookmarkEnd w:id="88"/>
    </w:p>
    <w:p w14:paraId="67EBE4D7" w14:textId="4376CCBE" w:rsidR="00F66906" w:rsidRPr="00F66906" w:rsidRDefault="00F66906" w:rsidP="00F66906">
      <w:pPr>
        <w:pStyle w:val="new"/>
      </w:pPr>
      <w:r w:rsidRPr="00871C04">
        <w:t xml:space="preserve">{For the </w:t>
      </w:r>
      <w:r>
        <w:t>all of the grade 11–12 speaking and listening domain standards, the two letters after "SL" in the codes are new. For example, in SL.PE.11–12.1, "PE" is new.}</w:t>
      </w:r>
    </w:p>
    <w:p w14:paraId="4D965FB4" w14:textId="7953F04D" w:rsidR="00120C93" w:rsidRDefault="00120C93" w:rsidP="002909DC">
      <w:pPr>
        <w:spacing w:after="120"/>
      </w:pPr>
      <w:r>
        <w:t>SL.</w:t>
      </w:r>
      <w:r w:rsidR="002A3AB8" w:rsidRPr="002A3AB8">
        <w:rPr>
          <w:b/>
          <w:bCs/>
        </w:rPr>
        <w:t>PE.</w:t>
      </w:r>
      <w:r w:rsidR="002F7230">
        <w:t>11–12</w:t>
      </w:r>
      <w:r>
        <w:t>.1.</w:t>
      </w:r>
      <w:r w:rsidR="003225BB">
        <w:t xml:space="preserve"> </w:t>
      </w:r>
      <w:r>
        <w:t>Initiate</w:t>
      </w:r>
      <w:r w:rsidR="003225BB">
        <w:t xml:space="preserve"> </w:t>
      </w:r>
      <w:r>
        <w:t>and</w:t>
      </w:r>
      <w:r w:rsidR="003225BB">
        <w:t xml:space="preserve"> </w:t>
      </w:r>
      <w:r>
        <w:t>participate</w:t>
      </w:r>
      <w:r w:rsidR="003225BB">
        <w:t xml:space="preserve"> </w:t>
      </w:r>
      <w:r>
        <w:t>effectively</w:t>
      </w:r>
      <w:r w:rsidR="003225BB">
        <w:t xml:space="preserve"> </w:t>
      </w:r>
      <w:r>
        <w:t>in</w:t>
      </w:r>
      <w:r w:rsidR="003225BB">
        <w:t xml:space="preserve"> </w:t>
      </w:r>
      <w:r>
        <w:t>a</w:t>
      </w:r>
      <w:r w:rsidR="003225BB">
        <w:t xml:space="preserve"> </w:t>
      </w:r>
      <w:r>
        <w:t>range</w:t>
      </w:r>
      <w:r w:rsidR="003225BB">
        <w:t xml:space="preserve"> </w:t>
      </w:r>
      <w:r>
        <w:t>of</w:t>
      </w:r>
      <w:r w:rsidR="003225BB">
        <w:t xml:space="preserve"> </w:t>
      </w:r>
      <w:r>
        <w:t>collaborative</w:t>
      </w:r>
      <w:r w:rsidR="003225BB">
        <w:t xml:space="preserve"> </w:t>
      </w:r>
      <w:r>
        <w:t>discussions</w:t>
      </w:r>
      <w:r w:rsidR="003225BB">
        <w:t xml:space="preserve"> </w:t>
      </w:r>
      <w:r>
        <w:t>(one-on-</w:t>
      </w:r>
      <w:r w:rsidR="003225BB">
        <w:t xml:space="preserve"> </w:t>
      </w:r>
      <w:r>
        <w:t>one,</w:t>
      </w:r>
      <w:r w:rsidR="003225BB">
        <w:t xml:space="preserve"> </w:t>
      </w:r>
      <w:r>
        <w:t>in</w:t>
      </w:r>
      <w:r w:rsidR="003225BB">
        <w:t xml:space="preserve"> </w:t>
      </w:r>
      <w:r>
        <w:t>groups,</w:t>
      </w:r>
      <w:r w:rsidR="003225BB">
        <w:t xml:space="preserve"> </w:t>
      </w:r>
      <w:r>
        <w:t>and</w:t>
      </w:r>
      <w:r w:rsidR="003225BB">
        <w:t xml:space="preserve"> </w:t>
      </w:r>
      <w:r>
        <w:t>teacher-led)</w:t>
      </w:r>
      <w:r w:rsidR="003225BB">
        <w:t xml:space="preserve"> </w:t>
      </w:r>
      <w:r>
        <w:t>with</w:t>
      </w:r>
      <w:r w:rsidR="003225BB">
        <w:t xml:space="preserve"> </w:t>
      </w:r>
      <w:r>
        <w:t>peers</w:t>
      </w:r>
      <w:r w:rsidR="003225BB">
        <w:t xml:space="preserve"> </w:t>
      </w:r>
      <w:r>
        <w:t>on</w:t>
      </w:r>
      <w:r w:rsidR="003225BB">
        <w:t xml:space="preserve"> </w:t>
      </w:r>
      <w:r>
        <w:t>grades</w:t>
      </w:r>
      <w:r w:rsidR="003225BB">
        <w:t xml:space="preserve"> </w:t>
      </w:r>
      <w:r>
        <w:t>11–12</w:t>
      </w:r>
      <w:r w:rsidR="003225BB">
        <w:t xml:space="preserve"> </w:t>
      </w:r>
      <w:r>
        <w:t>topics,</w:t>
      </w:r>
      <w:r w:rsidR="003225BB">
        <w:t xml:space="preserve"> </w:t>
      </w:r>
      <w:r>
        <w:t>texts,</w:t>
      </w:r>
      <w:r w:rsidR="003225BB">
        <w:t xml:space="preserve"> </w:t>
      </w:r>
      <w:r>
        <w:t>and</w:t>
      </w:r>
      <w:r w:rsidR="003225BB">
        <w:t xml:space="preserve"> </w:t>
      </w:r>
      <w:r>
        <w:t>issues,</w:t>
      </w:r>
      <w:r w:rsidR="003225BB">
        <w:t xml:space="preserve"> </w:t>
      </w:r>
      <w:r>
        <w:t>building</w:t>
      </w:r>
      <w:r w:rsidR="003225BB">
        <w:t xml:space="preserve"> </w:t>
      </w:r>
      <w:r>
        <w:t>on</w:t>
      </w:r>
      <w:r w:rsidR="003225BB">
        <w:t xml:space="preserve"> </w:t>
      </w:r>
      <w:r>
        <w:t>others’</w:t>
      </w:r>
      <w:r w:rsidR="003225BB">
        <w:t xml:space="preserve"> </w:t>
      </w:r>
      <w:r>
        <w:t>ideas</w:t>
      </w:r>
      <w:r w:rsidR="003225BB">
        <w:t xml:space="preserve"> </w:t>
      </w:r>
      <w:r>
        <w:t>and</w:t>
      </w:r>
      <w:r w:rsidR="003225BB">
        <w:t xml:space="preserve"> </w:t>
      </w:r>
      <w:r>
        <w:t>expressing</w:t>
      </w:r>
      <w:r w:rsidR="003225BB">
        <w:t xml:space="preserve"> </w:t>
      </w:r>
      <w:r>
        <w:t>their</w:t>
      </w:r>
      <w:r w:rsidR="003225BB">
        <w:t xml:space="preserve"> </w:t>
      </w:r>
      <w:r>
        <w:t>own</w:t>
      </w:r>
      <w:r w:rsidR="003225BB">
        <w:t xml:space="preserve"> </w:t>
      </w:r>
      <w:r>
        <w:t>clearly</w:t>
      </w:r>
      <w:r w:rsidR="003225BB">
        <w:t xml:space="preserve"> </w:t>
      </w:r>
      <w:r>
        <w:t>and</w:t>
      </w:r>
      <w:r w:rsidR="003225BB">
        <w:t xml:space="preserve"> </w:t>
      </w:r>
      <w:r>
        <w:t>persuasively.</w:t>
      </w:r>
      <w:r w:rsidR="003225BB">
        <w:t xml:space="preserve"> </w:t>
      </w:r>
    </w:p>
    <w:p w14:paraId="5222694F" w14:textId="4B1CB7B0" w:rsidR="00120C93" w:rsidRDefault="00120C93" w:rsidP="004C0605">
      <w:pPr>
        <w:pStyle w:val="ListParagraph"/>
        <w:numPr>
          <w:ilvl w:val="0"/>
          <w:numId w:val="85"/>
        </w:numPr>
        <w:spacing w:after="120"/>
        <w:ind w:left="1080"/>
        <w:contextualSpacing w:val="0"/>
      </w:pPr>
      <w:r>
        <w:t>Come</w:t>
      </w:r>
      <w:r w:rsidR="003225BB">
        <w:t xml:space="preserve"> </w:t>
      </w:r>
      <w:r>
        <w:t>to</w:t>
      </w:r>
      <w:r w:rsidR="003225BB">
        <w:t xml:space="preserve"> </w:t>
      </w:r>
      <w:r>
        <w:t>discussions</w:t>
      </w:r>
      <w:r w:rsidR="003225BB">
        <w:t xml:space="preserve"> </w:t>
      </w:r>
      <w:r>
        <w:t>prepared,</w:t>
      </w:r>
      <w:r w:rsidR="003225BB">
        <w:t xml:space="preserve"> </w:t>
      </w:r>
      <w:r>
        <w:t>having</w:t>
      </w:r>
      <w:r w:rsidR="003225BB">
        <w:t xml:space="preserve"> </w:t>
      </w:r>
      <w:r>
        <w:t>read</w:t>
      </w:r>
      <w:r w:rsidR="003225BB">
        <w:t xml:space="preserve"> </w:t>
      </w:r>
      <w:r>
        <w:t>and</w:t>
      </w:r>
      <w:r w:rsidR="003225BB">
        <w:t xml:space="preserve"> </w:t>
      </w:r>
      <w:r>
        <w:t>researched</w:t>
      </w:r>
      <w:r w:rsidR="003225BB">
        <w:t xml:space="preserve"> </w:t>
      </w:r>
      <w:r>
        <w:t>material</w:t>
      </w:r>
      <w:r w:rsidR="003225BB">
        <w:t xml:space="preserve"> </w:t>
      </w:r>
      <w:r>
        <w:t>under</w:t>
      </w:r>
      <w:r w:rsidR="003225BB">
        <w:t xml:space="preserve"> </w:t>
      </w:r>
      <w:r>
        <w:t>study;</w:t>
      </w:r>
      <w:r w:rsidR="003225BB">
        <w:t xml:space="preserve"> </w:t>
      </w:r>
      <w:r>
        <w:t>explicitly</w:t>
      </w:r>
      <w:r w:rsidR="003225BB">
        <w:t xml:space="preserve"> </w:t>
      </w:r>
      <w:r>
        <w:t>draw</w:t>
      </w:r>
      <w:r w:rsidR="003225BB">
        <w:t xml:space="preserve"> </w:t>
      </w:r>
      <w:r>
        <w:t>on</w:t>
      </w:r>
      <w:r w:rsidR="003225BB">
        <w:t xml:space="preserve"> </w:t>
      </w:r>
      <w:r>
        <w:t>that</w:t>
      </w:r>
      <w:r w:rsidR="003225BB">
        <w:t xml:space="preserve"> </w:t>
      </w:r>
      <w:r>
        <w:t>preparation</w:t>
      </w:r>
      <w:r w:rsidR="003225BB">
        <w:t xml:space="preserve"> </w:t>
      </w:r>
      <w:r>
        <w:t>by</w:t>
      </w:r>
      <w:r w:rsidR="003225BB">
        <w:t xml:space="preserve"> </w:t>
      </w:r>
      <w:r>
        <w:t>referring</w:t>
      </w:r>
      <w:r w:rsidR="003225BB">
        <w:t xml:space="preserve"> </w:t>
      </w:r>
      <w:r>
        <w:t>to</w:t>
      </w:r>
      <w:r w:rsidR="003225BB">
        <w:t xml:space="preserve"> </w:t>
      </w:r>
      <w:r>
        <w:t>evidence</w:t>
      </w:r>
      <w:r w:rsidR="003225BB">
        <w:t xml:space="preserve"> </w:t>
      </w:r>
      <w:r>
        <w:t>from</w:t>
      </w:r>
      <w:r w:rsidR="003225BB">
        <w:t xml:space="preserve"> </w:t>
      </w:r>
      <w:r>
        <w:t>texts</w:t>
      </w:r>
      <w:r w:rsidR="003225BB">
        <w:t xml:space="preserve"> </w:t>
      </w:r>
      <w:r>
        <w:t>and</w:t>
      </w:r>
      <w:r w:rsidR="003225BB">
        <w:t xml:space="preserve"> </w:t>
      </w:r>
      <w:r>
        <w:t>other</w:t>
      </w:r>
      <w:r w:rsidR="003225BB">
        <w:t xml:space="preserve"> </w:t>
      </w:r>
      <w:r>
        <w:t>research</w:t>
      </w:r>
      <w:r w:rsidR="003225BB">
        <w:t xml:space="preserve"> </w:t>
      </w:r>
      <w:r>
        <w:t>on</w:t>
      </w:r>
      <w:r w:rsidR="003225BB">
        <w:t xml:space="preserve"> </w:t>
      </w:r>
      <w:r>
        <w:t>the</w:t>
      </w:r>
      <w:r w:rsidR="003225BB">
        <w:t xml:space="preserve"> </w:t>
      </w:r>
      <w:r>
        <w:t>topic</w:t>
      </w:r>
      <w:r w:rsidR="003225BB">
        <w:t xml:space="preserve"> </w:t>
      </w:r>
      <w:r>
        <w:t>or</w:t>
      </w:r>
      <w:r w:rsidR="003225BB">
        <w:t xml:space="preserve"> </w:t>
      </w:r>
      <w:r>
        <w:t>issue</w:t>
      </w:r>
      <w:r w:rsidR="003225BB">
        <w:t xml:space="preserve"> </w:t>
      </w:r>
      <w:r>
        <w:t>to</w:t>
      </w:r>
      <w:r w:rsidR="003225BB">
        <w:t xml:space="preserve"> </w:t>
      </w:r>
      <w:r>
        <w:t>stimulate</w:t>
      </w:r>
      <w:r w:rsidR="003225BB">
        <w:t xml:space="preserve"> </w:t>
      </w:r>
      <w:r>
        <w:t>a</w:t>
      </w:r>
      <w:r w:rsidR="003225BB">
        <w:t xml:space="preserve"> </w:t>
      </w:r>
      <w:r>
        <w:t>thoughtful,</w:t>
      </w:r>
      <w:r w:rsidR="003225BB">
        <w:t xml:space="preserve"> </w:t>
      </w:r>
      <w:r>
        <w:t>well</w:t>
      </w:r>
      <w:r w:rsidR="003225BB">
        <w:t xml:space="preserve"> </w:t>
      </w:r>
      <w:r>
        <w:t>reasoned</w:t>
      </w:r>
      <w:r w:rsidR="003225BB">
        <w:t xml:space="preserve"> </w:t>
      </w:r>
      <w:r>
        <w:t>exchange</w:t>
      </w:r>
      <w:r w:rsidR="003225BB">
        <w:t xml:space="preserve"> </w:t>
      </w:r>
      <w:r>
        <w:t>of</w:t>
      </w:r>
      <w:r w:rsidR="003225BB">
        <w:t xml:space="preserve"> </w:t>
      </w:r>
      <w:r>
        <w:t>ideas.</w:t>
      </w:r>
      <w:r w:rsidR="003225BB">
        <w:t xml:space="preserve"> </w:t>
      </w:r>
    </w:p>
    <w:p w14:paraId="5A834CA1" w14:textId="4394A437" w:rsidR="00120C93" w:rsidRDefault="00120C93" w:rsidP="004C0605">
      <w:pPr>
        <w:pStyle w:val="ListParagraph"/>
        <w:numPr>
          <w:ilvl w:val="0"/>
          <w:numId w:val="85"/>
        </w:numPr>
        <w:spacing w:after="120"/>
        <w:ind w:left="1080"/>
        <w:contextualSpacing w:val="0"/>
      </w:pPr>
      <w:r>
        <w:t>Collaborate</w:t>
      </w:r>
      <w:r w:rsidR="003225BB">
        <w:t xml:space="preserve"> </w:t>
      </w:r>
      <w:r>
        <w:t>with</w:t>
      </w:r>
      <w:r w:rsidR="003225BB">
        <w:t xml:space="preserve"> </w:t>
      </w:r>
      <w:r>
        <w:t>peers</w:t>
      </w:r>
      <w:r w:rsidR="003225BB">
        <w:t xml:space="preserve"> </w:t>
      </w:r>
      <w:r>
        <w:t>to</w:t>
      </w:r>
      <w:r w:rsidR="003225BB">
        <w:t xml:space="preserve"> </w:t>
      </w:r>
      <w:r>
        <w:t>promote</w:t>
      </w:r>
      <w:r w:rsidR="003225BB">
        <w:t xml:space="preserve"> </w:t>
      </w:r>
      <w:r>
        <w:t>civil,</w:t>
      </w:r>
      <w:r w:rsidR="003225BB">
        <w:t xml:space="preserve"> </w:t>
      </w:r>
      <w:r>
        <w:t>democratic</w:t>
      </w:r>
      <w:r w:rsidR="003225BB">
        <w:t xml:space="preserve"> </w:t>
      </w:r>
      <w:r>
        <w:t>discussions</w:t>
      </w:r>
      <w:r w:rsidR="003225BB">
        <w:t xml:space="preserve"> </w:t>
      </w:r>
      <w:r>
        <w:t>and</w:t>
      </w:r>
      <w:r w:rsidR="003225BB">
        <w:t xml:space="preserve"> </w:t>
      </w:r>
      <w:r>
        <w:t>decision-making,</w:t>
      </w:r>
      <w:r w:rsidR="003225BB">
        <w:t xml:space="preserve"> </w:t>
      </w:r>
      <w:r>
        <w:t>set</w:t>
      </w:r>
      <w:r w:rsidR="003225BB">
        <w:t xml:space="preserve"> </w:t>
      </w:r>
      <w:r>
        <w:t>clear</w:t>
      </w:r>
      <w:r w:rsidR="003225BB">
        <w:t xml:space="preserve"> </w:t>
      </w:r>
      <w:r>
        <w:t>goals</w:t>
      </w:r>
      <w:r w:rsidR="003225BB">
        <w:t xml:space="preserve"> </w:t>
      </w:r>
      <w:r>
        <w:t>and</w:t>
      </w:r>
      <w:r w:rsidR="003225BB">
        <w:t xml:space="preserve"> </w:t>
      </w:r>
      <w:r>
        <w:t>assessments</w:t>
      </w:r>
      <w:r w:rsidR="003225BB">
        <w:t xml:space="preserve"> </w:t>
      </w:r>
      <w:r>
        <w:t>(e.g.</w:t>
      </w:r>
      <w:r w:rsidR="003225BB">
        <w:t xml:space="preserve"> </w:t>
      </w:r>
      <w:r>
        <w:t>student</w:t>
      </w:r>
      <w:r w:rsidR="003225BB">
        <w:t xml:space="preserve"> </w:t>
      </w:r>
      <w:r>
        <w:t>developed</w:t>
      </w:r>
      <w:r w:rsidR="003225BB">
        <w:t xml:space="preserve"> </w:t>
      </w:r>
      <w:r>
        <w:t>rubrics),</w:t>
      </w:r>
      <w:r w:rsidR="003225BB">
        <w:t xml:space="preserve"> </w:t>
      </w:r>
      <w:r>
        <w:t>and</w:t>
      </w:r>
      <w:r w:rsidR="003225BB">
        <w:t xml:space="preserve"> </w:t>
      </w:r>
      <w:r>
        <w:t>establish</w:t>
      </w:r>
      <w:r w:rsidR="003225BB">
        <w:t xml:space="preserve"> </w:t>
      </w:r>
      <w:r>
        <w:t>individual</w:t>
      </w:r>
      <w:r w:rsidR="003225BB">
        <w:t xml:space="preserve"> </w:t>
      </w:r>
      <w:r>
        <w:t>roles</w:t>
      </w:r>
      <w:r w:rsidR="003225BB">
        <w:t xml:space="preserve"> </w:t>
      </w:r>
      <w:r>
        <w:t>as</w:t>
      </w:r>
      <w:r w:rsidR="003225BB">
        <w:t xml:space="preserve"> </w:t>
      </w:r>
      <w:r>
        <w:t>needed.</w:t>
      </w:r>
      <w:r w:rsidR="003225BB">
        <w:t xml:space="preserve"> </w:t>
      </w:r>
    </w:p>
    <w:p w14:paraId="2A2A16EE" w14:textId="039D2102" w:rsidR="00120C93" w:rsidRDefault="00120C93" w:rsidP="004C0605">
      <w:pPr>
        <w:pStyle w:val="ListParagraph"/>
        <w:numPr>
          <w:ilvl w:val="0"/>
          <w:numId w:val="85"/>
        </w:numPr>
        <w:spacing w:after="120"/>
        <w:ind w:left="1080"/>
        <w:contextualSpacing w:val="0"/>
      </w:pPr>
      <w:r>
        <w:t>Propel</w:t>
      </w:r>
      <w:r w:rsidR="003225BB">
        <w:t xml:space="preserve"> </w:t>
      </w:r>
      <w:r>
        <w:t>conversations</w:t>
      </w:r>
      <w:r w:rsidR="003225BB">
        <w:t xml:space="preserve"> </w:t>
      </w:r>
      <w:r>
        <w:t>by</w:t>
      </w:r>
      <w:r w:rsidR="003225BB">
        <w:t xml:space="preserve"> </w:t>
      </w:r>
      <w:r>
        <w:t>posing</w:t>
      </w:r>
      <w:r w:rsidR="003225BB">
        <w:t xml:space="preserve"> </w:t>
      </w:r>
      <w:r>
        <w:t>and</w:t>
      </w:r>
      <w:r w:rsidR="003225BB">
        <w:t xml:space="preserve"> </w:t>
      </w:r>
      <w:r>
        <w:t>responding</w:t>
      </w:r>
      <w:r w:rsidR="003225BB">
        <w:t xml:space="preserve"> </w:t>
      </w:r>
      <w:r>
        <w:t>to</w:t>
      </w:r>
      <w:r w:rsidR="003225BB">
        <w:t xml:space="preserve"> </w:t>
      </w:r>
      <w:r>
        <w:t>questions</w:t>
      </w:r>
      <w:r w:rsidR="003225BB">
        <w:t xml:space="preserve"> </w:t>
      </w:r>
      <w:r>
        <w:t>that</w:t>
      </w:r>
      <w:r w:rsidR="003225BB">
        <w:t xml:space="preserve"> </w:t>
      </w:r>
      <w:r>
        <w:t>probe</w:t>
      </w:r>
      <w:r w:rsidR="003225BB">
        <w:t xml:space="preserve"> </w:t>
      </w:r>
      <w:r>
        <w:t>reasoning</w:t>
      </w:r>
      <w:r w:rsidR="003225BB">
        <w:t xml:space="preserve"> </w:t>
      </w:r>
      <w:r>
        <w:t>and</w:t>
      </w:r>
      <w:r w:rsidR="003225BB">
        <w:t xml:space="preserve"> </w:t>
      </w:r>
      <w:r>
        <w:t>evidence;</w:t>
      </w:r>
      <w:r w:rsidR="003225BB">
        <w:t xml:space="preserve"> </w:t>
      </w:r>
      <w:r>
        <w:t>ensure</w:t>
      </w:r>
      <w:r w:rsidR="003225BB">
        <w:t xml:space="preserve"> </w:t>
      </w:r>
      <w:r>
        <w:t>a</w:t>
      </w:r>
      <w:r w:rsidR="003225BB">
        <w:t xml:space="preserve"> </w:t>
      </w:r>
      <w:r>
        <w:t>hearing</w:t>
      </w:r>
      <w:r w:rsidR="003225BB">
        <w:t xml:space="preserve"> </w:t>
      </w:r>
      <w:r>
        <w:t>for</w:t>
      </w:r>
      <w:r w:rsidR="003225BB">
        <w:t xml:space="preserve"> </w:t>
      </w:r>
      <w:r>
        <w:t>a</w:t>
      </w:r>
      <w:r w:rsidR="003225BB">
        <w:t xml:space="preserve"> </w:t>
      </w:r>
      <w:r>
        <w:t>full</w:t>
      </w:r>
      <w:r w:rsidR="003225BB">
        <w:t xml:space="preserve"> </w:t>
      </w:r>
      <w:r>
        <w:t>range</w:t>
      </w:r>
      <w:r w:rsidR="003225BB">
        <w:t xml:space="preserve"> </w:t>
      </w:r>
      <w:r>
        <w:t>of</w:t>
      </w:r>
      <w:r w:rsidR="003225BB">
        <w:t xml:space="preserve"> </w:t>
      </w:r>
      <w:r>
        <w:t>positions</w:t>
      </w:r>
      <w:r w:rsidR="003225BB">
        <w:t xml:space="preserve"> </w:t>
      </w:r>
      <w:r>
        <w:t>on</w:t>
      </w:r>
      <w:r w:rsidR="003225BB">
        <w:t xml:space="preserve"> </w:t>
      </w:r>
      <w:r>
        <w:t>a</w:t>
      </w:r>
      <w:r w:rsidR="003225BB">
        <w:t xml:space="preserve"> </w:t>
      </w:r>
      <w:r>
        <w:t>topic</w:t>
      </w:r>
      <w:r w:rsidR="003225BB">
        <w:t xml:space="preserve"> </w:t>
      </w:r>
      <w:r>
        <w:t>or</w:t>
      </w:r>
      <w:r w:rsidR="003225BB">
        <w:t xml:space="preserve"> </w:t>
      </w:r>
      <w:r>
        <w:t>issue;</w:t>
      </w:r>
      <w:r w:rsidR="003225BB">
        <w:t xml:space="preserve"> </w:t>
      </w:r>
      <w:r>
        <w:t>clarify,</w:t>
      </w:r>
      <w:r w:rsidR="003225BB">
        <w:t xml:space="preserve"> </w:t>
      </w:r>
      <w:r>
        <w:t>verify,</w:t>
      </w:r>
      <w:r w:rsidR="003225BB">
        <w:t xml:space="preserve"> </w:t>
      </w:r>
      <w:r>
        <w:t>or</w:t>
      </w:r>
      <w:r w:rsidR="003225BB">
        <w:t xml:space="preserve"> </w:t>
      </w:r>
      <w:r>
        <w:t>challenge</w:t>
      </w:r>
      <w:r w:rsidR="003225BB">
        <w:t xml:space="preserve"> </w:t>
      </w:r>
      <w:r>
        <w:t>ideas</w:t>
      </w:r>
      <w:r w:rsidR="003225BB">
        <w:t xml:space="preserve"> </w:t>
      </w:r>
      <w:r>
        <w:t>and</w:t>
      </w:r>
      <w:r w:rsidR="003225BB">
        <w:t xml:space="preserve"> </w:t>
      </w:r>
      <w:r>
        <w:t>conclusions;</w:t>
      </w:r>
      <w:r w:rsidR="003225BB">
        <w:t xml:space="preserve"> </w:t>
      </w:r>
      <w:r>
        <w:t>and</w:t>
      </w:r>
      <w:r w:rsidR="003225BB">
        <w:t xml:space="preserve"> </w:t>
      </w:r>
      <w:r>
        <w:t>promote</w:t>
      </w:r>
      <w:r w:rsidR="003225BB">
        <w:t xml:space="preserve"> </w:t>
      </w:r>
      <w:r>
        <w:t>divergent</w:t>
      </w:r>
      <w:r w:rsidR="003225BB">
        <w:t xml:space="preserve"> </w:t>
      </w:r>
      <w:r>
        <w:t>and</w:t>
      </w:r>
      <w:r w:rsidR="003225BB">
        <w:t xml:space="preserve"> </w:t>
      </w:r>
      <w:r>
        <w:t>creative</w:t>
      </w:r>
      <w:r w:rsidR="003225BB">
        <w:t xml:space="preserve"> </w:t>
      </w:r>
      <w:r>
        <w:t>perspectives.</w:t>
      </w:r>
      <w:r w:rsidR="003225BB">
        <w:t xml:space="preserve"> </w:t>
      </w:r>
    </w:p>
    <w:p w14:paraId="0BC6CA7B" w14:textId="52CE5F68" w:rsidR="00120C93" w:rsidRDefault="00120C93" w:rsidP="004C0605">
      <w:pPr>
        <w:pStyle w:val="ListParagraph"/>
        <w:numPr>
          <w:ilvl w:val="0"/>
          <w:numId w:val="85"/>
        </w:numPr>
        <w:spacing w:after="120"/>
        <w:ind w:left="1080"/>
        <w:contextualSpacing w:val="0"/>
      </w:pPr>
      <w:r>
        <w:lastRenderedPageBreak/>
        <w:t>Respond</w:t>
      </w:r>
      <w:r w:rsidR="003225BB">
        <w:t xml:space="preserve"> </w:t>
      </w:r>
      <w:r>
        <w:t>thoughtfully</w:t>
      </w:r>
      <w:r w:rsidR="003225BB">
        <w:t xml:space="preserve"> </w:t>
      </w:r>
      <w:r>
        <w:t>to</w:t>
      </w:r>
      <w:r w:rsidR="003225BB">
        <w:t xml:space="preserve"> </w:t>
      </w:r>
      <w:r>
        <w:t>diverse</w:t>
      </w:r>
      <w:r w:rsidR="003225BB">
        <w:t xml:space="preserve"> </w:t>
      </w:r>
      <w:r>
        <w:t>perspectives;</w:t>
      </w:r>
      <w:r w:rsidR="003225BB">
        <w:t xml:space="preserve"> </w:t>
      </w:r>
      <w:r>
        <w:t>synthesize</w:t>
      </w:r>
      <w:r w:rsidR="003225BB">
        <w:t xml:space="preserve"> </w:t>
      </w:r>
      <w:r>
        <w:t>comments,</w:t>
      </w:r>
      <w:r w:rsidR="003225BB">
        <w:t xml:space="preserve"> </w:t>
      </w:r>
      <w:r>
        <w:t>claims,</w:t>
      </w:r>
      <w:r w:rsidR="003225BB">
        <w:t xml:space="preserve"> </w:t>
      </w:r>
      <w:r>
        <w:t>and</w:t>
      </w:r>
      <w:r w:rsidR="003225BB">
        <w:t xml:space="preserve"> </w:t>
      </w:r>
      <w:r>
        <w:t>evidence</w:t>
      </w:r>
      <w:r w:rsidR="003225BB">
        <w:t xml:space="preserve"> </w:t>
      </w:r>
      <w:r>
        <w:t>made</w:t>
      </w:r>
      <w:r w:rsidR="003225BB">
        <w:t xml:space="preserve"> </w:t>
      </w:r>
      <w:r>
        <w:t>on</w:t>
      </w:r>
      <w:r w:rsidR="003225BB">
        <w:t xml:space="preserve"> </w:t>
      </w:r>
      <w:r>
        <w:t>all</w:t>
      </w:r>
      <w:r w:rsidR="003225BB">
        <w:t xml:space="preserve"> </w:t>
      </w:r>
      <w:r>
        <w:t>sides</w:t>
      </w:r>
      <w:r w:rsidR="003225BB">
        <w:t xml:space="preserve"> </w:t>
      </w:r>
      <w:r>
        <w:t>of</w:t>
      </w:r>
      <w:r w:rsidR="003225BB">
        <w:t xml:space="preserve"> </w:t>
      </w:r>
      <w:r>
        <w:t>an</w:t>
      </w:r>
      <w:r w:rsidR="003225BB">
        <w:t xml:space="preserve"> </w:t>
      </w:r>
      <w:r>
        <w:t>issue;</w:t>
      </w:r>
      <w:r w:rsidR="003225BB">
        <w:t xml:space="preserve"> </w:t>
      </w:r>
      <w:r>
        <w:t>resolve</w:t>
      </w:r>
      <w:r w:rsidR="003225BB">
        <w:t xml:space="preserve"> </w:t>
      </w:r>
      <w:r>
        <w:t>contradictions</w:t>
      </w:r>
      <w:r w:rsidR="003225BB">
        <w:t xml:space="preserve"> </w:t>
      </w:r>
      <w:r>
        <w:t>when</w:t>
      </w:r>
      <w:r w:rsidR="003225BB">
        <w:t xml:space="preserve"> </w:t>
      </w:r>
      <w:r>
        <w:t>possible;</w:t>
      </w:r>
      <w:r w:rsidR="003225BB">
        <w:t xml:space="preserve"> </w:t>
      </w:r>
      <w:r>
        <w:t>and</w:t>
      </w:r>
      <w:r w:rsidR="003225BB">
        <w:t xml:space="preserve"> </w:t>
      </w:r>
      <w:r>
        <w:t>determine</w:t>
      </w:r>
      <w:r w:rsidR="003225BB">
        <w:t xml:space="preserve"> </w:t>
      </w:r>
      <w:r>
        <w:t>what</w:t>
      </w:r>
      <w:r w:rsidR="003225BB">
        <w:t xml:space="preserve"> </w:t>
      </w:r>
      <w:r>
        <w:t>additional</w:t>
      </w:r>
      <w:r w:rsidR="003225BB">
        <w:t xml:space="preserve"> </w:t>
      </w:r>
      <w:r>
        <w:t>information</w:t>
      </w:r>
      <w:r w:rsidR="003225BB">
        <w:t xml:space="preserve"> </w:t>
      </w:r>
      <w:r>
        <w:t>or</w:t>
      </w:r>
      <w:r w:rsidR="003225BB">
        <w:t xml:space="preserve"> </w:t>
      </w:r>
      <w:r>
        <w:t>research</w:t>
      </w:r>
      <w:r w:rsidR="003225BB">
        <w:t xml:space="preserve"> </w:t>
      </w:r>
      <w:r>
        <w:t>is</w:t>
      </w:r>
      <w:r w:rsidR="003225BB">
        <w:t xml:space="preserve"> </w:t>
      </w:r>
      <w:r>
        <w:t>required</w:t>
      </w:r>
      <w:r w:rsidR="003225BB">
        <w:t xml:space="preserve"> </w:t>
      </w:r>
      <w:r>
        <w:t>to</w:t>
      </w:r>
      <w:r w:rsidR="003225BB">
        <w:t xml:space="preserve"> </w:t>
      </w:r>
      <w:r>
        <w:t>deepen</w:t>
      </w:r>
      <w:r w:rsidR="003225BB">
        <w:t xml:space="preserve"> </w:t>
      </w:r>
      <w:r>
        <w:t>the</w:t>
      </w:r>
      <w:r w:rsidR="003225BB">
        <w:t xml:space="preserve"> </w:t>
      </w:r>
      <w:r>
        <w:t>investigation</w:t>
      </w:r>
      <w:r w:rsidR="003225BB">
        <w:t xml:space="preserve"> </w:t>
      </w:r>
      <w:r>
        <w:t>or</w:t>
      </w:r>
      <w:r w:rsidR="003225BB">
        <w:t xml:space="preserve"> </w:t>
      </w:r>
      <w:r>
        <w:t>complete</w:t>
      </w:r>
      <w:r w:rsidR="003225BB">
        <w:t xml:space="preserve"> </w:t>
      </w:r>
      <w:r>
        <w:t>the</w:t>
      </w:r>
      <w:r w:rsidR="003225BB">
        <w:t xml:space="preserve"> </w:t>
      </w:r>
      <w:r>
        <w:t>task.</w:t>
      </w:r>
      <w:r w:rsidR="003225BB">
        <w:t xml:space="preserve"> </w:t>
      </w:r>
    </w:p>
    <w:p w14:paraId="0669EC03" w14:textId="36B64667" w:rsidR="00120C93" w:rsidRDefault="00120C93" w:rsidP="00120C93">
      <w:r>
        <w:t>SL.</w:t>
      </w:r>
      <w:r w:rsidR="00450458" w:rsidRPr="3570602D">
        <w:rPr>
          <w:b/>
          <w:bCs/>
        </w:rPr>
        <w:t>II.</w:t>
      </w:r>
      <w:r w:rsidR="002F7230">
        <w:t>11–12</w:t>
      </w:r>
      <w:r>
        <w:t>.2.</w:t>
      </w:r>
      <w:r w:rsidR="003225BB">
        <w:t xml:space="preserve"> </w:t>
      </w:r>
      <w:r>
        <w:t>Integrate</w:t>
      </w:r>
      <w:r w:rsidR="003225BB">
        <w:t xml:space="preserve"> </w:t>
      </w:r>
      <w:r>
        <w:t>multiple</w:t>
      </w:r>
      <w:r w:rsidR="003225BB">
        <w:t xml:space="preserve"> </w:t>
      </w:r>
      <w:r>
        <w:t>sources</w:t>
      </w:r>
      <w:r w:rsidR="003225BB">
        <w:t xml:space="preserve"> </w:t>
      </w:r>
      <w:r>
        <w:t>of</w:t>
      </w:r>
      <w:r w:rsidR="003225BB">
        <w:t xml:space="preserve"> </w:t>
      </w:r>
      <w:r>
        <w:t>information</w:t>
      </w:r>
      <w:r w:rsidR="003225BB">
        <w:t xml:space="preserve"> </w:t>
      </w:r>
      <w:r>
        <w:t>presented</w:t>
      </w:r>
      <w:r w:rsidR="003225BB">
        <w:t xml:space="preserve"> </w:t>
      </w:r>
      <w:r>
        <w:t>in</w:t>
      </w:r>
      <w:r w:rsidR="003225BB">
        <w:t xml:space="preserve"> </w:t>
      </w:r>
      <w:r>
        <w:t>diverse</w:t>
      </w:r>
      <w:r w:rsidR="003225BB">
        <w:t xml:space="preserve"> </w:t>
      </w:r>
      <w:r>
        <w:t>formats</w:t>
      </w:r>
      <w:r w:rsidR="003225BB">
        <w:t xml:space="preserve"> </w:t>
      </w:r>
      <w:r>
        <w:t>and</w:t>
      </w:r>
      <w:r w:rsidR="003225BB">
        <w:t xml:space="preserve"> </w:t>
      </w:r>
      <w:r>
        <w:t>media</w:t>
      </w:r>
      <w:r w:rsidR="003225BB">
        <w:t xml:space="preserve"> </w:t>
      </w:r>
      <w:r>
        <w:t>(e.g.,</w:t>
      </w:r>
      <w:r w:rsidR="003225BB">
        <w:t xml:space="preserve"> </w:t>
      </w:r>
      <w:r>
        <w:t>visually,</w:t>
      </w:r>
      <w:r w:rsidR="003225BB">
        <w:t xml:space="preserve"> </w:t>
      </w:r>
      <w:r>
        <w:t>quantitatively,</w:t>
      </w:r>
      <w:r w:rsidR="003225BB">
        <w:t xml:space="preserve"> </w:t>
      </w:r>
      <w:r>
        <w:t>orally)</w:t>
      </w:r>
      <w:r w:rsidR="003225BB">
        <w:t xml:space="preserve"> </w:t>
      </w:r>
      <w:r>
        <w:t>in</w:t>
      </w:r>
      <w:r w:rsidR="003225BB">
        <w:t xml:space="preserve"> </w:t>
      </w:r>
      <w:r>
        <w:t>order</w:t>
      </w:r>
      <w:r w:rsidR="003225BB">
        <w:t xml:space="preserve"> </w:t>
      </w:r>
      <w:r>
        <w:t>to</w:t>
      </w:r>
      <w:r w:rsidR="003225BB">
        <w:t xml:space="preserve"> </w:t>
      </w:r>
      <w:r>
        <w:t>make</w:t>
      </w:r>
      <w:r w:rsidR="003225BB">
        <w:t xml:space="preserve"> </w:t>
      </w:r>
      <w:r>
        <w:t>informed</w:t>
      </w:r>
      <w:r w:rsidR="003225BB">
        <w:t xml:space="preserve"> </w:t>
      </w:r>
      <w:r>
        <w:t>decisions</w:t>
      </w:r>
      <w:r w:rsidR="003225BB">
        <w:t xml:space="preserve"> </w:t>
      </w:r>
      <w:r>
        <w:t>and</w:t>
      </w:r>
      <w:r w:rsidR="003225BB">
        <w:t xml:space="preserve"> </w:t>
      </w:r>
      <w:r>
        <w:t>solve</w:t>
      </w:r>
      <w:r w:rsidR="003225BB">
        <w:t xml:space="preserve"> </w:t>
      </w:r>
      <w:r>
        <w:t>problems,</w:t>
      </w:r>
      <w:r w:rsidR="003225BB">
        <w:t xml:space="preserve"> </w:t>
      </w:r>
      <w:r>
        <w:t>evaluating</w:t>
      </w:r>
      <w:r w:rsidR="003225BB">
        <w:t xml:space="preserve"> </w:t>
      </w:r>
      <w:r>
        <w:t>the</w:t>
      </w:r>
      <w:r w:rsidR="003225BB">
        <w:t xml:space="preserve"> </w:t>
      </w:r>
      <w:r>
        <w:t>credibility</w:t>
      </w:r>
      <w:r w:rsidR="003225BB">
        <w:t xml:space="preserve"> </w:t>
      </w:r>
      <w:r>
        <w:t>and</w:t>
      </w:r>
      <w:r w:rsidR="003225BB">
        <w:t xml:space="preserve"> </w:t>
      </w:r>
      <w:r>
        <w:t>accuracy</w:t>
      </w:r>
      <w:r w:rsidR="003225BB">
        <w:t xml:space="preserve"> </w:t>
      </w:r>
      <w:r>
        <w:t>of</w:t>
      </w:r>
      <w:r w:rsidR="003225BB">
        <w:t xml:space="preserve"> </w:t>
      </w:r>
      <w:r>
        <w:t>each</w:t>
      </w:r>
      <w:r w:rsidR="003225BB">
        <w:t xml:space="preserve"> </w:t>
      </w:r>
      <w:r>
        <w:t>source</w:t>
      </w:r>
      <w:r w:rsidR="003225BB">
        <w:t xml:space="preserve"> </w:t>
      </w:r>
      <w:r>
        <w:t>and</w:t>
      </w:r>
      <w:r w:rsidR="003225BB">
        <w:t xml:space="preserve"> </w:t>
      </w:r>
      <w:r>
        <w:t>noting</w:t>
      </w:r>
      <w:r w:rsidR="003225BB">
        <w:t xml:space="preserve"> </w:t>
      </w:r>
      <w:r>
        <w:t>any</w:t>
      </w:r>
      <w:r w:rsidR="003225BB">
        <w:t xml:space="preserve"> </w:t>
      </w:r>
      <w:r>
        <w:t>discrepancies</w:t>
      </w:r>
      <w:r w:rsidR="003225BB">
        <w:t xml:space="preserve"> </w:t>
      </w:r>
      <w:r>
        <w:t>among</w:t>
      </w:r>
      <w:r w:rsidR="003225BB">
        <w:t xml:space="preserve"> </w:t>
      </w:r>
      <w:r>
        <w:t>the</w:t>
      </w:r>
      <w:r w:rsidR="003225BB">
        <w:t xml:space="preserve"> </w:t>
      </w:r>
      <w:r>
        <w:t>data.</w:t>
      </w:r>
      <w:r w:rsidR="00C438DC">
        <w:t xml:space="preserve"> </w:t>
      </w:r>
    </w:p>
    <w:p w14:paraId="3443F738" w14:textId="59030714" w:rsidR="00120C93" w:rsidRDefault="00120C93" w:rsidP="00120C93">
      <w:r>
        <w:t>SL</w:t>
      </w:r>
      <w:r w:rsidR="00F260DB" w:rsidRPr="00F260DB">
        <w:rPr>
          <w:b/>
          <w:bCs/>
        </w:rPr>
        <w:t>.</w:t>
      </w:r>
      <w:r w:rsidR="006651B1" w:rsidRPr="00160F77">
        <w:rPr>
          <w:b/>
          <w:bCs/>
        </w:rPr>
        <w:t>ES.</w:t>
      </w:r>
      <w:r w:rsidR="002F7230">
        <w:t>11–12</w:t>
      </w:r>
      <w:r>
        <w:t>.3.</w:t>
      </w:r>
      <w:r w:rsidR="003225BB">
        <w:t xml:space="preserve"> </w:t>
      </w:r>
      <w:r>
        <w:t>Evaluate</w:t>
      </w:r>
      <w:r w:rsidR="003225BB">
        <w:t xml:space="preserve"> </w:t>
      </w:r>
      <w:r>
        <w:t>a</w:t>
      </w:r>
      <w:r w:rsidR="003225BB">
        <w:t xml:space="preserve"> </w:t>
      </w:r>
      <w:r>
        <w:t>speaker’s</w:t>
      </w:r>
      <w:r w:rsidR="003225BB">
        <w:t xml:space="preserve"> </w:t>
      </w:r>
      <w:r>
        <w:t>point</w:t>
      </w:r>
      <w:r w:rsidR="003225BB">
        <w:t xml:space="preserve"> </w:t>
      </w:r>
      <w:r>
        <w:t>of</w:t>
      </w:r>
      <w:r w:rsidR="003225BB">
        <w:t xml:space="preserve"> </w:t>
      </w:r>
      <w:r>
        <w:t>view,</w:t>
      </w:r>
      <w:r w:rsidR="003225BB">
        <w:t xml:space="preserve"> </w:t>
      </w:r>
      <w:r>
        <w:t>reasoning,</w:t>
      </w:r>
      <w:r w:rsidR="003225BB">
        <w:t xml:space="preserve"> </w:t>
      </w:r>
      <w:r>
        <w:t>and</w:t>
      </w:r>
      <w:r w:rsidR="003225BB">
        <w:t xml:space="preserve"> </w:t>
      </w:r>
      <w:r>
        <w:t>use</w:t>
      </w:r>
      <w:r w:rsidR="003225BB">
        <w:t xml:space="preserve"> </w:t>
      </w:r>
      <w:r>
        <w:t>of</w:t>
      </w:r>
      <w:r w:rsidR="003225BB">
        <w:t xml:space="preserve"> </w:t>
      </w:r>
      <w:r>
        <w:t>evidence</w:t>
      </w:r>
      <w:r w:rsidR="003225BB">
        <w:t xml:space="preserve"> </w:t>
      </w:r>
      <w:r>
        <w:t>and</w:t>
      </w:r>
      <w:r w:rsidR="003225BB">
        <w:t xml:space="preserve"> </w:t>
      </w:r>
      <w:r>
        <w:t>rhetoric,</w:t>
      </w:r>
      <w:r w:rsidR="003225BB">
        <w:t xml:space="preserve"> </w:t>
      </w:r>
      <w:r>
        <w:t>assessing</w:t>
      </w:r>
      <w:r w:rsidR="003225BB">
        <w:t xml:space="preserve"> </w:t>
      </w:r>
      <w:r>
        <w:t>the</w:t>
      </w:r>
      <w:r w:rsidR="003225BB">
        <w:t xml:space="preserve"> </w:t>
      </w:r>
      <w:r>
        <w:t>stance,</w:t>
      </w:r>
      <w:r w:rsidR="003225BB">
        <w:t xml:space="preserve"> </w:t>
      </w:r>
      <w:r>
        <w:t>premises,</w:t>
      </w:r>
      <w:r w:rsidR="003225BB">
        <w:t xml:space="preserve"> </w:t>
      </w:r>
      <w:r>
        <w:t>links</w:t>
      </w:r>
      <w:r w:rsidR="003225BB">
        <w:t xml:space="preserve"> </w:t>
      </w:r>
      <w:r>
        <w:t>among</w:t>
      </w:r>
      <w:r w:rsidR="003225BB">
        <w:t xml:space="preserve"> </w:t>
      </w:r>
      <w:r>
        <w:t>ideas,</w:t>
      </w:r>
      <w:r w:rsidR="003225BB">
        <w:t xml:space="preserve"> </w:t>
      </w:r>
      <w:r>
        <w:t>word</w:t>
      </w:r>
      <w:r w:rsidR="003225BB">
        <w:t xml:space="preserve"> </w:t>
      </w:r>
      <w:r>
        <w:t>choice,</w:t>
      </w:r>
      <w:r w:rsidR="003225BB">
        <w:t xml:space="preserve"> </w:t>
      </w:r>
      <w:r>
        <w:t>points</w:t>
      </w:r>
      <w:r w:rsidR="003225BB">
        <w:t xml:space="preserve"> </w:t>
      </w:r>
      <w:r>
        <w:t>of</w:t>
      </w:r>
      <w:r w:rsidR="003225BB">
        <w:t xml:space="preserve"> </w:t>
      </w:r>
      <w:r>
        <w:t>emphasis,</w:t>
      </w:r>
      <w:r w:rsidR="003225BB">
        <w:t xml:space="preserve"> </w:t>
      </w:r>
      <w:r>
        <w:t>and</w:t>
      </w:r>
      <w:r w:rsidR="003225BB">
        <w:t xml:space="preserve"> </w:t>
      </w:r>
      <w:r>
        <w:t>tone</w:t>
      </w:r>
      <w:r w:rsidR="003225BB">
        <w:t xml:space="preserve"> </w:t>
      </w:r>
      <w:r>
        <w:t>used.</w:t>
      </w:r>
      <w:r w:rsidR="00A41069">
        <w:t xml:space="preserve"> </w:t>
      </w:r>
    </w:p>
    <w:p w14:paraId="2E6FE2EE" w14:textId="09D2A1B4" w:rsidR="00120C93" w:rsidRDefault="00120C93" w:rsidP="00120C93">
      <w:r>
        <w:t>SL.</w:t>
      </w:r>
      <w:r w:rsidR="006651B1" w:rsidRPr="00F260DB">
        <w:rPr>
          <w:b/>
          <w:bCs/>
        </w:rPr>
        <w:t>PI</w:t>
      </w:r>
      <w:r w:rsidR="006651B1">
        <w:t>.</w:t>
      </w:r>
      <w:r w:rsidR="002F7230">
        <w:t>11–12</w:t>
      </w:r>
      <w:r>
        <w:t>.4</w:t>
      </w:r>
      <w:r w:rsidR="003225BB">
        <w:t xml:space="preserve"> </w:t>
      </w:r>
      <w:r>
        <w:t>Present</w:t>
      </w:r>
      <w:r w:rsidR="003225BB">
        <w:t xml:space="preserve"> </w:t>
      </w:r>
      <w:r>
        <w:t>information,</w:t>
      </w:r>
      <w:r w:rsidR="003225BB">
        <w:t xml:space="preserve"> </w:t>
      </w:r>
      <w:r>
        <w:t>findings</w:t>
      </w:r>
      <w:r w:rsidR="003225BB">
        <w:t xml:space="preserve"> </w:t>
      </w:r>
      <w:r>
        <w:t>and</w:t>
      </w:r>
      <w:r w:rsidR="003225BB">
        <w:t xml:space="preserve"> </w:t>
      </w:r>
      <w:r>
        <w:t>supporting</w:t>
      </w:r>
      <w:r w:rsidR="003225BB">
        <w:t xml:space="preserve"> </w:t>
      </w:r>
      <w:r>
        <w:t>evidence</w:t>
      </w:r>
      <w:r w:rsidR="003225BB">
        <w:t xml:space="preserve"> </w:t>
      </w:r>
      <w:r>
        <w:t>clearly,</w:t>
      </w:r>
      <w:r w:rsidR="003225BB">
        <w:t xml:space="preserve"> </w:t>
      </w:r>
      <w:r>
        <w:t>concisely,</w:t>
      </w:r>
      <w:r w:rsidR="003225BB">
        <w:t xml:space="preserve"> </w:t>
      </w:r>
      <w:r>
        <w:t>and</w:t>
      </w:r>
      <w:r w:rsidR="003225BB">
        <w:t xml:space="preserve"> </w:t>
      </w:r>
      <w:r>
        <w:t>logically.</w:t>
      </w:r>
      <w:r w:rsidR="003225BB">
        <w:t xml:space="preserve"> </w:t>
      </w:r>
      <w:r>
        <w:t>The</w:t>
      </w:r>
      <w:r w:rsidR="003225BB">
        <w:t xml:space="preserve"> </w:t>
      </w:r>
      <w:r>
        <w:t>content,</w:t>
      </w:r>
      <w:r w:rsidR="003225BB">
        <w:t xml:space="preserve"> </w:t>
      </w:r>
      <w:r>
        <w:t>organization,</w:t>
      </w:r>
      <w:r w:rsidR="003225BB">
        <w:t xml:space="preserve"> </w:t>
      </w:r>
      <w:r>
        <w:t>development,</w:t>
      </w:r>
      <w:r w:rsidR="003225BB">
        <w:t xml:space="preserve"> </w:t>
      </w:r>
      <w:r>
        <w:t>and</w:t>
      </w:r>
      <w:r w:rsidR="003225BB">
        <w:t xml:space="preserve"> </w:t>
      </w:r>
      <w:r>
        <w:t>style</w:t>
      </w:r>
      <w:r w:rsidR="003225BB">
        <w:t xml:space="preserve"> </w:t>
      </w:r>
      <w:r>
        <w:t>are</w:t>
      </w:r>
      <w:r w:rsidR="003225BB">
        <w:t xml:space="preserve"> </w:t>
      </w:r>
      <w:r>
        <w:t>appropriate</w:t>
      </w:r>
      <w:r w:rsidR="003225BB">
        <w:t xml:space="preserve"> </w:t>
      </w:r>
      <w:r>
        <w:t>to</w:t>
      </w:r>
      <w:r w:rsidR="003225BB">
        <w:t xml:space="preserve"> </w:t>
      </w:r>
      <w:r>
        <w:t>task,</w:t>
      </w:r>
      <w:r w:rsidR="003225BB">
        <w:t xml:space="preserve"> </w:t>
      </w:r>
      <w:r>
        <w:t>purpose,</w:t>
      </w:r>
      <w:r w:rsidR="003225BB">
        <w:t xml:space="preserve"> </w:t>
      </w:r>
      <w:r>
        <w:t>and</w:t>
      </w:r>
      <w:r w:rsidR="003225BB">
        <w:t xml:space="preserve"> </w:t>
      </w:r>
      <w:r>
        <w:t>audience.</w:t>
      </w:r>
    </w:p>
    <w:p w14:paraId="15619829" w14:textId="6D43A244" w:rsidR="00120C93" w:rsidRDefault="00120C93" w:rsidP="00120C93">
      <w:r>
        <w:t>SL.</w:t>
      </w:r>
      <w:r w:rsidR="0079071E" w:rsidRPr="3570602D">
        <w:rPr>
          <w:b/>
          <w:bCs/>
        </w:rPr>
        <w:t>UM.</w:t>
      </w:r>
      <w:r w:rsidR="002F7230">
        <w:t>11–12</w:t>
      </w:r>
      <w:r>
        <w:t>.5.</w:t>
      </w:r>
      <w:r w:rsidR="003225BB">
        <w:t xml:space="preserve"> </w:t>
      </w:r>
      <w:r>
        <w:t>Make</w:t>
      </w:r>
      <w:r w:rsidR="003225BB">
        <w:t xml:space="preserve"> </w:t>
      </w:r>
      <w:r>
        <w:t>strategic</w:t>
      </w:r>
      <w:r w:rsidR="003225BB">
        <w:t xml:space="preserve"> </w:t>
      </w:r>
      <w:r>
        <w:t>use</w:t>
      </w:r>
      <w:r w:rsidR="003225BB">
        <w:t xml:space="preserve"> </w:t>
      </w:r>
      <w:r>
        <w:t>of</w:t>
      </w:r>
      <w:r w:rsidR="003225BB">
        <w:t xml:space="preserve"> </w:t>
      </w:r>
      <w:r>
        <w:t>digital</w:t>
      </w:r>
      <w:r w:rsidR="003225BB">
        <w:t xml:space="preserve"> </w:t>
      </w:r>
      <w:r>
        <w:t>media</w:t>
      </w:r>
      <w:r w:rsidR="003225BB">
        <w:t xml:space="preserve"> </w:t>
      </w:r>
      <w:r>
        <w:t>(e.g.,</w:t>
      </w:r>
      <w:r w:rsidR="003225BB">
        <w:t xml:space="preserve"> </w:t>
      </w:r>
      <w:r>
        <w:t>textual,</w:t>
      </w:r>
      <w:r w:rsidR="003225BB">
        <w:t xml:space="preserve"> </w:t>
      </w:r>
      <w:r>
        <w:t>graphical,</w:t>
      </w:r>
      <w:r w:rsidR="003225BB">
        <w:t xml:space="preserve"> </w:t>
      </w:r>
      <w:r>
        <w:t>audio,</w:t>
      </w:r>
      <w:r w:rsidR="003225BB">
        <w:t xml:space="preserve"> </w:t>
      </w:r>
      <w:r>
        <w:t>visual,</w:t>
      </w:r>
      <w:r w:rsidR="003225BB">
        <w:t xml:space="preserve"> </w:t>
      </w:r>
      <w:r>
        <w:t>and</w:t>
      </w:r>
      <w:r w:rsidR="003225BB">
        <w:t xml:space="preserve"> </w:t>
      </w:r>
      <w:r>
        <w:t>interactive</w:t>
      </w:r>
      <w:r w:rsidR="003225BB">
        <w:t xml:space="preserve"> </w:t>
      </w:r>
      <w:r>
        <w:t>elements)</w:t>
      </w:r>
      <w:r w:rsidR="003225BB">
        <w:t xml:space="preserve"> </w:t>
      </w:r>
      <w:r>
        <w:t>in</w:t>
      </w:r>
      <w:r w:rsidR="003225BB">
        <w:t xml:space="preserve"> </w:t>
      </w:r>
      <w:r>
        <w:t>presentations</w:t>
      </w:r>
      <w:r w:rsidR="003225BB">
        <w:t xml:space="preserve"> </w:t>
      </w:r>
      <w:r>
        <w:t>to</w:t>
      </w:r>
      <w:r w:rsidR="003225BB">
        <w:t xml:space="preserve"> </w:t>
      </w:r>
      <w:r>
        <w:t>enhance</w:t>
      </w:r>
      <w:r w:rsidR="003225BB">
        <w:t xml:space="preserve"> </w:t>
      </w:r>
      <w:r>
        <w:t>understanding</w:t>
      </w:r>
      <w:r w:rsidR="003225BB">
        <w:t xml:space="preserve"> </w:t>
      </w:r>
      <w:r>
        <w:t>of</w:t>
      </w:r>
      <w:r w:rsidR="003225BB">
        <w:t xml:space="preserve"> </w:t>
      </w:r>
      <w:r>
        <w:t>findings,</w:t>
      </w:r>
      <w:r w:rsidR="003225BB">
        <w:t xml:space="preserve"> </w:t>
      </w:r>
      <w:r>
        <w:t>reasoning,</w:t>
      </w:r>
      <w:r w:rsidR="003225BB">
        <w:t xml:space="preserve"> </w:t>
      </w:r>
      <w:r>
        <w:t>and</w:t>
      </w:r>
      <w:r w:rsidR="003225BB">
        <w:t xml:space="preserve"> </w:t>
      </w:r>
      <w:r>
        <w:t>evidence</w:t>
      </w:r>
      <w:r w:rsidR="003225BB">
        <w:t xml:space="preserve"> </w:t>
      </w:r>
      <w:r>
        <w:t>and</w:t>
      </w:r>
      <w:r w:rsidR="003225BB">
        <w:t xml:space="preserve"> </w:t>
      </w:r>
      <w:r>
        <w:t>to</w:t>
      </w:r>
      <w:r w:rsidR="003225BB">
        <w:t xml:space="preserve"> </w:t>
      </w:r>
      <w:r>
        <w:t>add</w:t>
      </w:r>
      <w:r w:rsidR="003225BB">
        <w:t xml:space="preserve"> </w:t>
      </w:r>
      <w:r>
        <w:t>interest.</w:t>
      </w:r>
      <w:r w:rsidR="007D2E61" w:rsidRPr="007D2E61">
        <w:t xml:space="preserve"> </w:t>
      </w:r>
      <w:r w:rsidR="007D2E61" w:rsidRPr="00D56F87">
        <w:rPr>
          <w:rStyle w:val="newChar"/>
        </w:rPr>
        <w:t>{begin new</w:t>
      </w:r>
      <w:r w:rsidR="00357A65">
        <w:t xml:space="preserve"> </w:t>
      </w:r>
      <w:r w:rsidR="00357A65" w:rsidRPr="3570602D">
        <w:rPr>
          <w:b/>
          <w:bCs/>
        </w:rPr>
        <w:t xml:space="preserve">(For example, </w:t>
      </w:r>
      <w:r w:rsidR="006812A9" w:rsidRPr="3570602D">
        <w:rPr>
          <w:b/>
          <w:bCs/>
        </w:rPr>
        <w:t xml:space="preserve">students can </w:t>
      </w:r>
      <w:r w:rsidR="00340D1D" w:rsidRPr="3570602D">
        <w:rPr>
          <w:b/>
          <w:bCs/>
        </w:rPr>
        <w:t xml:space="preserve">utilize </w:t>
      </w:r>
      <w:r w:rsidR="006812A9" w:rsidRPr="3570602D">
        <w:rPr>
          <w:b/>
          <w:bCs/>
        </w:rPr>
        <w:t xml:space="preserve">digital platforms to collaborate with </w:t>
      </w:r>
      <w:r w:rsidR="00B85F99" w:rsidRPr="3570602D">
        <w:rPr>
          <w:b/>
          <w:bCs/>
        </w:rPr>
        <w:t xml:space="preserve">students in other countries to </w:t>
      </w:r>
      <w:r w:rsidR="00E87E1E" w:rsidRPr="3570602D">
        <w:rPr>
          <w:b/>
          <w:bCs/>
        </w:rPr>
        <w:t xml:space="preserve">develop possible solutions </w:t>
      </w:r>
      <w:r w:rsidR="0026331B" w:rsidRPr="3570602D">
        <w:rPr>
          <w:b/>
          <w:bCs/>
        </w:rPr>
        <w:t>to environmental justice issues</w:t>
      </w:r>
      <w:r w:rsidR="2CD507D4" w:rsidRPr="59C681AE">
        <w:rPr>
          <w:b/>
          <w:bCs/>
        </w:rPr>
        <w:t xml:space="preserve"> resulting from climate change</w:t>
      </w:r>
      <w:r w:rsidR="00BA14D6" w:rsidRPr="59C681AE">
        <w:rPr>
          <w:b/>
          <w:bCs/>
        </w:rPr>
        <w:t>.)</w:t>
      </w:r>
      <w:r w:rsidR="006812A9" w:rsidRPr="59C681AE">
        <w:rPr>
          <w:b/>
          <w:bCs/>
        </w:rPr>
        <w:t xml:space="preserve"> </w:t>
      </w:r>
      <w:r w:rsidR="007D2E61">
        <w:rPr>
          <w:b/>
          <w:bCs/>
        </w:rPr>
        <w:t>\</w:t>
      </w:r>
      <w:r w:rsidR="00EA6C99">
        <w:t xml:space="preserve"> </w:t>
      </w:r>
      <w:r w:rsidR="00A41069">
        <w:rPr>
          <w:noProof/>
        </w:rPr>
        <w:drawing>
          <wp:inline distT="0" distB="0" distL="0" distR="0" wp14:anchorId="5C0DB9FA" wp14:editId="7D6BF526">
            <wp:extent cx="262719" cy="238836"/>
            <wp:effectExtent l="0" t="0" r="4445" b="8890"/>
            <wp:docPr id="1620851529" name="Picture 1620851529" descr="This icon indicates that the performance expectation is being highlighted for inclusion in an interdisciplinary climate chan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851529"/>
                    <pic:cNvPicPr/>
                  </pic:nvPicPr>
                  <pic:blipFill>
                    <a:blip r:embed="rId29">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dgm="http://schemas.openxmlformats.org/drawingml/2006/diagram" xmlns:adec="http://schemas.microsoft.com/office/drawing/2017/decorative" xmlns:w16sdtdh="http://schemas.microsoft.com/office/word/2020/wordml/sdtdatahash" xmlns:w16du="http://schemas.microsoft.com/office/word/2023/wordml/word16du" xmlns:oel="http://schemas.microsoft.com/office/2019/extlst" val="0"/>
                        </a:ext>
                      </a:extLst>
                    </a:blip>
                    <a:stretch>
                      <a:fillRect/>
                    </a:stretch>
                  </pic:blipFill>
                  <pic:spPr>
                    <a:xfrm>
                      <a:off x="0" y="0"/>
                      <a:ext cx="262719" cy="238836"/>
                    </a:xfrm>
                    <a:prstGeom prst="rect">
                      <a:avLst/>
                    </a:prstGeom>
                  </pic:spPr>
                </pic:pic>
              </a:graphicData>
            </a:graphic>
          </wp:inline>
        </w:drawing>
      </w:r>
      <w:r w:rsidR="007D2E61" w:rsidRPr="00D56F87">
        <w:rPr>
          <w:rStyle w:val="newChar"/>
        </w:rPr>
        <w:t>{</w:t>
      </w:r>
      <w:r w:rsidR="007D2E61">
        <w:rPr>
          <w:rStyle w:val="newChar"/>
        </w:rPr>
        <w:t>end</w:t>
      </w:r>
      <w:r w:rsidR="007D2E61" w:rsidRPr="00D56F87">
        <w:rPr>
          <w:rStyle w:val="newChar"/>
        </w:rPr>
        <w:t xml:space="preserve"> new</w:t>
      </w:r>
    </w:p>
    <w:p w14:paraId="6536530F" w14:textId="0B29B0DA" w:rsidR="003F514D" w:rsidRDefault="00120C93" w:rsidP="004C5C59">
      <w:r>
        <w:t>SL.</w:t>
      </w:r>
      <w:r w:rsidR="0050162B" w:rsidRPr="0050162B">
        <w:rPr>
          <w:b/>
          <w:bCs/>
        </w:rPr>
        <w:t>AS.</w:t>
      </w:r>
      <w:r w:rsidR="002F7230">
        <w:t>11–12</w:t>
      </w:r>
      <w:r>
        <w:t>.6.</w:t>
      </w:r>
      <w:r w:rsidR="003225BB">
        <w:t xml:space="preserve"> </w:t>
      </w:r>
      <w:r>
        <w:t>Adapt</w:t>
      </w:r>
      <w:r w:rsidR="003225BB">
        <w:t xml:space="preserve"> </w:t>
      </w:r>
      <w:r>
        <w:t>speech</w:t>
      </w:r>
      <w:r w:rsidR="003225BB">
        <w:t xml:space="preserve"> </w:t>
      </w:r>
      <w:r>
        <w:t>to</w:t>
      </w:r>
      <w:r w:rsidR="003225BB">
        <w:t xml:space="preserve"> </w:t>
      </w:r>
      <w:r>
        <w:t>a</w:t>
      </w:r>
      <w:r w:rsidR="003225BB">
        <w:t xml:space="preserve"> </w:t>
      </w:r>
      <w:r>
        <w:t>variety</w:t>
      </w:r>
      <w:r w:rsidR="003225BB">
        <w:t xml:space="preserve"> </w:t>
      </w:r>
      <w:r>
        <w:t>of</w:t>
      </w:r>
      <w:r w:rsidR="003225BB">
        <w:t xml:space="preserve"> </w:t>
      </w:r>
      <w:r>
        <w:t>contexts</w:t>
      </w:r>
      <w:r w:rsidR="003225BB">
        <w:t xml:space="preserve"> </w:t>
      </w:r>
      <w:r>
        <w:t>and</w:t>
      </w:r>
      <w:r w:rsidR="003225BB">
        <w:t xml:space="preserve"> </w:t>
      </w:r>
      <w:r>
        <w:t>tasks,</w:t>
      </w:r>
      <w:r w:rsidR="003225BB">
        <w:t xml:space="preserve"> </w:t>
      </w:r>
      <w:r>
        <w:t>demonstrating</w:t>
      </w:r>
      <w:r w:rsidR="003225BB">
        <w:t xml:space="preserve"> </w:t>
      </w:r>
      <w:r>
        <w:t>a</w:t>
      </w:r>
      <w:r w:rsidR="003225BB">
        <w:t xml:space="preserve"> </w:t>
      </w:r>
      <w:r>
        <w:t>command</w:t>
      </w:r>
      <w:r w:rsidR="003225BB">
        <w:t xml:space="preserve"> </w:t>
      </w:r>
      <w:r>
        <w:t>of</w:t>
      </w:r>
      <w:r w:rsidR="003225BB">
        <w:t xml:space="preserve"> </w:t>
      </w:r>
      <w:r>
        <w:t>formal</w:t>
      </w:r>
      <w:r w:rsidR="003225BB">
        <w:t xml:space="preserve"> </w:t>
      </w:r>
      <w:r>
        <w:t>English</w:t>
      </w:r>
      <w:r w:rsidR="003225BB">
        <w:t xml:space="preserve"> </w:t>
      </w:r>
      <w:r>
        <w:t>when</w:t>
      </w:r>
      <w:r w:rsidR="003225BB">
        <w:t xml:space="preserve"> </w:t>
      </w:r>
      <w:r>
        <w:t>indicated</w:t>
      </w:r>
      <w:r w:rsidR="003225BB">
        <w:t xml:space="preserve"> </w:t>
      </w:r>
      <w:r>
        <w:t>or</w:t>
      </w:r>
      <w:r w:rsidR="003225BB">
        <w:t xml:space="preserve"> </w:t>
      </w:r>
      <w:r>
        <w:t>appropriate.</w:t>
      </w:r>
      <w:r w:rsidR="003F514D">
        <w:br w:type="page"/>
      </w:r>
    </w:p>
    <w:p w14:paraId="21245B7F" w14:textId="5151A695" w:rsidR="004C5C59" w:rsidRDefault="004C5C59" w:rsidP="004C5C59">
      <w:pPr>
        <w:pStyle w:val="deletion"/>
      </w:pPr>
      <w:r>
        <w:lastRenderedPageBreak/>
        <w:t>{All of the Companion Standards were deleted.}</w:t>
      </w:r>
    </w:p>
    <w:p w14:paraId="1323D86F" w14:textId="36922F10" w:rsidR="004C5C59" w:rsidRPr="004C5C59" w:rsidRDefault="004C5C59" w:rsidP="004C5C59">
      <w:pPr>
        <w:pStyle w:val="deletion"/>
      </w:pPr>
      <w:r>
        <w:t>{begin deletion}</w:t>
      </w:r>
    </w:p>
    <w:p w14:paraId="6CD166B1" w14:textId="59725B42" w:rsidR="00902D17" w:rsidRPr="004C5C59" w:rsidRDefault="0075752B" w:rsidP="004C5C59">
      <w:pPr>
        <w:pStyle w:val="Heading2"/>
      </w:pPr>
      <w:bookmarkStart w:id="89" w:name="_Toc130971607"/>
      <w:r w:rsidRPr="004C5C59">
        <w:t>[</w:t>
      </w:r>
      <w:r w:rsidR="003F514D" w:rsidRPr="004C5C59">
        <w:t>Companion</w:t>
      </w:r>
      <w:r w:rsidR="003225BB" w:rsidRPr="004C5C59">
        <w:t xml:space="preserve"> </w:t>
      </w:r>
      <w:r w:rsidR="003F514D" w:rsidRPr="004C5C59">
        <w:t>Standards</w:t>
      </w:r>
      <w:r w:rsidR="00EE6053" w:rsidRPr="004C5C59">
        <w:t>:</w:t>
      </w:r>
      <w:r w:rsidR="003225BB" w:rsidRPr="004C5C59">
        <w:t xml:space="preserve"> </w:t>
      </w:r>
      <w:r w:rsidR="00902D17" w:rsidRPr="004C5C59">
        <w:t>Reading</w:t>
      </w:r>
      <w:r w:rsidR="003225BB" w:rsidRPr="004C5C59">
        <w:t xml:space="preserve"> </w:t>
      </w:r>
      <w:r w:rsidR="00902D17" w:rsidRPr="004C5C59">
        <w:t>History</w:t>
      </w:r>
      <w:r w:rsidR="003225BB" w:rsidRPr="004C5C59">
        <w:t xml:space="preserve"> </w:t>
      </w:r>
      <w:r w:rsidR="00902D17" w:rsidRPr="004C5C59">
        <w:t>and</w:t>
      </w:r>
      <w:r w:rsidR="003225BB" w:rsidRPr="004C5C59">
        <w:t xml:space="preserve"> </w:t>
      </w:r>
      <w:r w:rsidR="00902D17" w:rsidRPr="004C5C59">
        <w:t>Social</w:t>
      </w:r>
      <w:r w:rsidR="003225BB" w:rsidRPr="004C5C59">
        <w:t xml:space="preserve"> </w:t>
      </w:r>
      <w:r w:rsidR="00902D17" w:rsidRPr="004C5C59">
        <w:t>Studies</w:t>
      </w:r>
      <w:r w:rsidRPr="004C5C59">
        <w:t>,</w:t>
      </w:r>
      <w:r w:rsidR="003225BB" w:rsidRPr="004C5C59">
        <w:t xml:space="preserve"> </w:t>
      </w:r>
      <w:r w:rsidRPr="004C5C59">
        <w:t>Grades</w:t>
      </w:r>
      <w:r w:rsidR="003225BB" w:rsidRPr="004C5C59">
        <w:t xml:space="preserve"> </w:t>
      </w:r>
      <w:r w:rsidR="002F7230" w:rsidRPr="004C5C59">
        <w:t>6–8</w:t>
      </w:r>
      <w:r w:rsidRPr="004C5C59">
        <w:t>]</w:t>
      </w:r>
      <w:bookmarkEnd w:id="89"/>
    </w:p>
    <w:p w14:paraId="1012E88F" w14:textId="77777777" w:rsidR="00320C61" w:rsidRDefault="00902D17" w:rsidP="00320C61">
      <w:pPr>
        <w:spacing w:after="220"/>
      </w:pPr>
      <w:r>
        <w:t>RH.</w:t>
      </w:r>
      <w:r w:rsidR="002F7230">
        <w:t>6–8</w:t>
      </w:r>
      <w:r>
        <w:t>.1.</w:t>
      </w:r>
      <w:r w:rsidR="003225BB">
        <w:t xml:space="preserve"> </w:t>
      </w:r>
      <w:r>
        <w:t>Cite</w:t>
      </w:r>
      <w:r w:rsidR="003225BB">
        <w:t xml:space="preserve"> </w:t>
      </w:r>
      <w:r>
        <w:t>specific</w:t>
      </w:r>
      <w:r w:rsidR="003225BB">
        <w:t xml:space="preserve"> </w:t>
      </w:r>
      <w:r>
        <w:t>textual</w:t>
      </w:r>
      <w:r w:rsidR="003225BB">
        <w:t xml:space="preserve"> </w:t>
      </w:r>
      <w:r>
        <w:t>evidence</w:t>
      </w:r>
      <w:r w:rsidR="003225BB">
        <w:t xml:space="preserve"> </w:t>
      </w:r>
      <w:r>
        <w:t>to</w:t>
      </w:r>
      <w:r w:rsidR="003225BB">
        <w:t xml:space="preserve"> </w:t>
      </w:r>
      <w:r>
        <w:t>support</w:t>
      </w:r>
      <w:r w:rsidR="003225BB">
        <w:t xml:space="preserve"> </w:t>
      </w:r>
      <w:r>
        <w:t>analysis</w:t>
      </w:r>
      <w:r w:rsidR="003225BB">
        <w:t xml:space="preserve"> </w:t>
      </w:r>
      <w:r>
        <w:t>of</w:t>
      </w:r>
      <w:r w:rsidR="003225BB">
        <w:t xml:space="preserve"> </w:t>
      </w:r>
      <w:r>
        <w:t>primary</w:t>
      </w:r>
      <w:r w:rsidR="003225BB">
        <w:t xml:space="preserve"> </w:t>
      </w:r>
      <w:r>
        <w:t>and</w:t>
      </w:r>
      <w:r w:rsidR="003225BB">
        <w:t xml:space="preserve"> </w:t>
      </w:r>
      <w:r>
        <w:t>secondary</w:t>
      </w:r>
      <w:r w:rsidR="003225BB">
        <w:t xml:space="preserve"> </w:t>
      </w:r>
      <w:r>
        <w:t>sources.</w:t>
      </w:r>
    </w:p>
    <w:p w14:paraId="35EAB0DA" w14:textId="77777777" w:rsidR="00320C61" w:rsidRDefault="00902D17" w:rsidP="00320C61">
      <w:pPr>
        <w:spacing w:after="220"/>
      </w:pPr>
      <w:r>
        <w:t>RH.</w:t>
      </w:r>
      <w:r w:rsidR="002F7230">
        <w:t>6–8</w:t>
      </w:r>
      <w:r>
        <w:t>.2.</w:t>
      </w:r>
      <w:r w:rsidR="003225BB">
        <w:t xml:space="preserve"> </w:t>
      </w:r>
      <w:r>
        <w:t>Determine</w:t>
      </w:r>
      <w:r w:rsidR="003225BB">
        <w:t xml:space="preserve"> </w:t>
      </w:r>
      <w:r>
        <w:t>the</w:t>
      </w:r>
      <w:r w:rsidR="003225BB">
        <w:t xml:space="preserve"> </w:t>
      </w:r>
      <w:r>
        <w:t>central</w:t>
      </w:r>
      <w:r w:rsidR="003225BB">
        <w:t xml:space="preserve"> </w:t>
      </w:r>
      <w:r>
        <w:t>ideas</w:t>
      </w:r>
      <w:r w:rsidR="003225BB">
        <w:t xml:space="preserve"> </w:t>
      </w:r>
      <w:r>
        <w:t>or</w:t>
      </w:r>
      <w:r w:rsidR="003225BB">
        <w:t xml:space="preserve"> </w:t>
      </w:r>
      <w:r>
        <w:t>information</w:t>
      </w:r>
      <w:r w:rsidR="003225BB">
        <w:t xml:space="preserve"> </w:t>
      </w:r>
      <w:r>
        <w:t>of</w:t>
      </w:r>
      <w:r w:rsidR="003225BB">
        <w:t xml:space="preserve"> </w:t>
      </w:r>
      <w:r>
        <w:t>a</w:t>
      </w:r>
      <w:r w:rsidR="003225BB">
        <w:t xml:space="preserve"> </w:t>
      </w:r>
      <w:r>
        <w:t>primary</w:t>
      </w:r>
      <w:r w:rsidR="003225BB">
        <w:t xml:space="preserve"> </w:t>
      </w:r>
      <w:r>
        <w:t>or</w:t>
      </w:r>
      <w:r w:rsidR="003225BB">
        <w:t xml:space="preserve"> </w:t>
      </w:r>
      <w:r>
        <w:t>secondary</w:t>
      </w:r>
      <w:r w:rsidR="003225BB">
        <w:t xml:space="preserve"> </w:t>
      </w:r>
      <w:r>
        <w:t>source;</w:t>
      </w:r>
      <w:r w:rsidR="003225BB">
        <w:t xml:space="preserve"> </w:t>
      </w:r>
      <w:r>
        <w:t>provide</w:t>
      </w:r>
      <w:r w:rsidR="003225BB">
        <w:t xml:space="preserve"> </w:t>
      </w:r>
      <w:r>
        <w:t>an</w:t>
      </w:r>
      <w:r w:rsidR="003225BB">
        <w:t xml:space="preserve"> </w:t>
      </w:r>
      <w:r>
        <w:t>accurate</w:t>
      </w:r>
      <w:r w:rsidR="003225BB">
        <w:t xml:space="preserve"> </w:t>
      </w:r>
      <w:r>
        <w:t>summary</w:t>
      </w:r>
      <w:r w:rsidR="003225BB">
        <w:t xml:space="preserve"> </w:t>
      </w:r>
      <w:r>
        <w:t>of</w:t>
      </w:r>
      <w:r w:rsidR="003225BB">
        <w:t xml:space="preserve"> </w:t>
      </w:r>
      <w:r>
        <w:t>the</w:t>
      </w:r>
      <w:r w:rsidR="003225BB">
        <w:t xml:space="preserve"> </w:t>
      </w:r>
      <w:r>
        <w:t>source</w:t>
      </w:r>
      <w:r w:rsidR="003225BB">
        <w:t xml:space="preserve"> </w:t>
      </w:r>
      <w:r>
        <w:t>distinct</w:t>
      </w:r>
      <w:r w:rsidR="003225BB">
        <w:t xml:space="preserve"> </w:t>
      </w:r>
      <w:r>
        <w:t>from</w:t>
      </w:r>
      <w:r w:rsidR="003225BB">
        <w:t xml:space="preserve"> </w:t>
      </w:r>
      <w:r>
        <w:t>prior</w:t>
      </w:r>
      <w:r w:rsidR="003225BB">
        <w:t xml:space="preserve"> </w:t>
      </w:r>
      <w:r>
        <w:t>knowledge</w:t>
      </w:r>
      <w:r w:rsidR="003225BB">
        <w:t xml:space="preserve"> </w:t>
      </w:r>
      <w:r>
        <w:t>or</w:t>
      </w:r>
      <w:r w:rsidR="003225BB">
        <w:t xml:space="preserve"> </w:t>
      </w:r>
      <w:r>
        <w:t>opinions.</w:t>
      </w:r>
    </w:p>
    <w:p w14:paraId="26C5DDB8" w14:textId="27A33B07" w:rsidR="00320C61" w:rsidRDefault="00902D17" w:rsidP="00F21924">
      <w:pPr>
        <w:spacing w:after="220"/>
      </w:pPr>
      <w:r>
        <w:t>RH.</w:t>
      </w:r>
      <w:r w:rsidR="002F7230">
        <w:t>6–8</w:t>
      </w:r>
      <w:r>
        <w:t>.3.</w:t>
      </w:r>
      <w:r w:rsidR="003225BB">
        <w:t xml:space="preserve"> </w:t>
      </w:r>
      <w:r>
        <w:t>Identify</w:t>
      </w:r>
      <w:r w:rsidR="003225BB">
        <w:t xml:space="preserve"> </w:t>
      </w:r>
      <w:r>
        <w:t>key</w:t>
      </w:r>
      <w:r w:rsidR="003225BB">
        <w:t xml:space="preserve"> </w:t>
      </w:r>
      <w:r>
        <w:t>steps</w:t>
      </w:r>
      <w:r w:rsidR="003225BB">
        <w:t xml:space="preserve"> </w:t>
      </w:r>
      <w:r>
        <w:t>in</w:t>
      </w:r>
      <w:r w:rsidR="003225BB">
        <w:t xml:space="preserve"> </w:t>
      </w:r>
      <w:r>
        <w:t>a</w:t>
      </w:r>
      <w:r w:rsidR="003225BB">
        <w:t xml:space="preserve"> </w:t>
      </w:r>
      <w:r>
        <w:t>text's</w:t>
      </w:r>
      <w:r w:rsidR="003225BB">
        <w:t xml:space="preserve"> </w:t>
      </w:r>
      <w:r>
        <w:t>description</w:t>
      </w:r>
      <w:r w:rsidR="003225BB">
        <w:t xml:space="preserve"> </w:t>
      </w:r>
      <w:r>
        <w:t>of</w:t>
      </w:r>
      <w:r w:rsidR="003225BB">
        <w:t xml:space="preserve"> </w:t>
      </w:r>
      <w:r>
        <w:t>a</w:t>
      </w:r>
      <w:r w:rsidR="003225BB">
        <w:t xml:space="preserve"> </w:t>
      </w:r>
      <w:r>
        <w:t>process</w:t>
      </w:r>
      <w:r w:rsidR="003225BB">
        <w:t xml:space="preserve"> </w:t>
      </w:r>
      <w:r>
        <w:t>related</w:t>
      </w:r>
      <w:r w:rsidR="003225BB">
        <w:t xml:space="preserve"> </w:t>
      </w:r>
      <w:r>
        <w:t>to</w:t>
      </w:r>
      <w:r w:rsidR="003225BB">
        <w:t xml:space="preserve"> </w:t>
      </w:r>
      <w:r>
        <w:t>history/social</w:t>
      </w:r>
      <w:r w:rsidR="003225BB">
        <w:t xml:space="preserve"> </w:t>
      </w:r>
      <w:r>
        <w:t>studies</w:t>
      </w:r>
      <w:r w:rsidR="003225BB">
        <w:t xml:space="preserve"> </w:t>
      </w:r>
      <w:r>
        <w:t>(e.g.,</w:t>
      </w:r>
      <w:r w:rsidR="00F21924">
        <w:t xml:space="preserve"> </w:t>
      </w:r>
      <w:r>
        <w:t>how</w:t>
      </w:r>
      <w:r w:rsidR="003225BB">
        <w:t xml:space="preserve"> </w:t>
      </w:r>
      <w:r>
        <w:t>a</w:t>
      </w:r>
      <w:r w:rsidR="003225BB">
        <w:t xml:space="preserve"> </w:t>
      </w:r>
      <w:r>
        <w:t>bill</w:t>
      </w:r>
      <w:r w:rsidR="003225BB">
        <w:t xml:space="preserve"> </w:t>
      </w:r>
      <w:r>
        <w:t>becomes</w:t>
      </w:r>
      <w:r w:rsidR="003225BB">
        <w:t xml:space="preserve"> </w:t>
      </w:r>
      <w:r>
        <w:t>law,</w:t>
      </w:r>
      <w:r w:rsidR="003225BB">
        <w:t xml:space="preserve"> </w:t>
      </w:r>
      <w:r>
        <w:t>how</w:t>
      </w:r>
      <w:r w:rsidR="003225BB">
        <w:t xml:space="preserve"> </w:t>
      </w:r>
      <w:r>
        <w:t>interest</w:t>
      </w:r>
      <w:r w:rsidR="003225BB">
        <w:t xml:space="preserve"> </w:t>
      </w:r>
      <w:r>
        <w:t>rates</w:t>
      </w:r>
      <w:r w:rsidR="003225BB">
        <w:t xml:space="preserve"> </w:t>
      </w:r>
      <w:r>
        <w:t>are</w:t>
      </w:r>
      <w:r w:rsidR="003225BB">
        <w:t xml:space="preserve"> </w:t>
      </w:r>
      <w:r>
        <w:t>raised</w:t>
      </w:r>
      <w:r w:rsidR="003225BB">
        <w:t xml:space="preserve"> </w:t>
      </w:r>
      <w:r>
        <w:t>or</w:t>
      </w:r>
      <w:r w:rsidR="003225BB">
        <w:t xml:space="preserve"> </w:t>
      </w:r>
      <w:r>
        <w:t>lowered).</w:t>
      </w:r>
    </w:p>
    <w:p w14:paraId="5C9F0314" w14:textId="207E21E7" w:rsidR="00320C61" w:rsidRDefault="00902D17" w:rsidP="00F21924">
      <w:pPr>
        <w:spacing w:after="220"/>
      </w:pPr>
      <w:r>
        <w:t>RH.</w:t>
      </w:r>
      <w:r w:rsidR="002F7230">
        <w:t>6–8</w:t>
      </w:r>
      <w:r>
        <w:t>.4.</w:t>
      </w:r>
      <w:r w:rsidR="003225BB">
        <w:t xml:space="preserve"> </w:t>
      </w:r>
      <w:r>
        <w:t>Determine</w:t>
      </w:r>
      <w:r w:rsidR="003225BB">
        <w:t xml:space="preserve"> </w:t>
      </w:r>
      <w:r>
        <w:t>the</w:t>
      </w:r>
      <w:r w:rsidR="003225BB">
        <w:t xml:space="preserve"> </w:t>
      </w:r>
      <w:r>
        <w:t>meaning</w:t>
      </w:r>
      <w:r w:rsidR="003225BB">
        <w:t xml:space="preserve"> </w:t>
      </w:r>
      <w:r>
        <w:t>of</w:t>
      </w:r>
      <w:r w:rsidR="003225BB">
        <w:t xml:space="preserve"> </w:t>
      </w:r>
      <w:r>
        <w:t>words</w:t>
      </w:r>
      <w:r w:rsidR="003225BB">
        <w:t xml:space="preserve"> </w:t>
      </w:r>
      <w:r>
        <w:t>and</w:t>
      </w:r>
      <w:r w:rsidR="003225BB">
        <w:t xml:space="preserve"> </w:t>
      </w:r>
      <w:r>
        <w:t>phrases</w:t>
      </w:r>
      <w:r w:rsidR="003225BB">
        <w:t xml:space="preserve"> </w:t>
      </w:r>
      <w:r>
        <w:t>as</w:t>
      </w:r>
      <w:r w:rsidR="003225BB">
        <w:t xml:space="preserve"> </w:t>
      </w:r>
      <w:r>
        <w:t>they</w:t>
      </w:r>
      <w:r w:rsidR="003225BB">
        <w:t xml:space="preserve"> </w:t>
      </w:r>
      <w:r>
        <w:t>are</w:t>
      </w:r>
      <w:r w:rsidR="003225BB">
        <w:t xml:space="preserve"> </w:t>
      </w:r>
      <w:r>
        <w:t>used</w:t>
      </w:r>
      <w:r w:rsidR="003225BB">
        <w:t xml:space="preserve"> </w:t>
      </w:r>
      <w:r>
        <w:t>in</w:t>
      </w:r>
      <w:r w:rsidR="003225BB">
        <w:t xml:space="preserve"> </w:t>
      </w:r>
      <w:r>
        <w:t>a</w:t>
      </w:r>
      <w:r w:rsidR="003225BB">
        <w:t xml:space="preserve"> </w:t>
      </w:r>
      <w:r>
        <w:t>text,</w:t>
      </w:r>
      <w:r w:rsidR="003225BB">
        <w:t xml:space="preserve"> </w:t>
      </w:r>
      <w:r>
        <w:t>including</w:t>
      </w:r>
      <w:r w:rsidR="003225BB">
        <w:t xml:space="preserve"> </w:t>
      </w:r>
      <w:r>
        <w:t>vocabulary</w:t>
      </w:r>
      <w:r w:rsidR="00F21924">
        <w:t xml:space="preserve"> </w:t>
      </w:r>
      <w:r>
        <w:t>specific</w:t>
      </w:r>
      <w:r w:rsidR="003225BB">
        <w:t xml:space="preserve"> </w:t>
      </w:r>
      <w:r>
        <w:t>to</w:t>
      </w:r>
      <w:r w:rsidR="003225BB">
        <w:t xml:space="preserve"> </w:t>
      </w:r>
      <w:r>
        <w:t>domains</w:t>
      </w:r>
      <w:r w:rsidR="003225BB">
        <w:t xml:space="preserve"> </w:t>
      </w:r>
      <w:r>
        <w:t>related</w:t>
      </w:r>
      <w:r w:rsidR="003225BB">
        <w:t xml:space="preserve"> </w:t>
      </w:r>
      <w:r>
        <w:t>to</w:t>
      </w:r>
      <w:r w:rsidR="003225BB">
        <w:t xml:space="preserve"> </w:t>
      </w:r>
      <w:r>
        <w:t>history/social</w:t>
      </w:r>
      <w:r w:rsidR="003225BB">
        <w:t xml:space="preserve"> </w:t>
      </w:r>
      <w:r>
        <w:t>studies.</w:t>
      </w:r>
    </w:p>
    <w:p w14:paraId="282CAA0C" w14:textId="77777777" w:rsidR="00320C61" w:rsidRDefault="00902D17" w:rsidP="00320C61">
      <w:pPr>
        <w:spacing w:after="220"/>
      </w:pPr>
      <w:r>
        <w:t>RH.</w:t>
      </w:r>
      <w:r w:rsidR="002F7230">
        <w:t>6–8</w:t>
      </w:r>
      <w:r>
        <w:t>.5.</w:t>
      </w:r>
      <w:r w:rsidR="003225BB">
        <w:t xml:space="preserve"> </w:t>
      </w:r>
      <w:r>
        <w:t>Describe</w:t>
      </w:r>
      <w:r w:rsidR="003225BB">
        <w:t xml:space="preserve"> </w:t>
      </w:r>
      <w:r>
        <w:t>how</w:t>
      </w:r>
      <w:r w:rsidR="003225BB">
        <w:t xml:space="preserve"> </w:t>
      </w:r>
      <w:r>
        <w:t>a</w:t>
      </w:r>
      <w:r w:rsidR="003225BB">
        <w:t xml:space="preserve"> </w:t>
      </w:r>
      <w:r>
        <w:t>text</w:t>
      </w:r>
      <w:r w:rsidR="003225BB">
        <w:t xml:space="preserve"> </w:t>
      </w:r>
      <w:r>
        <w:t>presents</w:t>
      </w:r>
      <w:r w:rsidR="003225BB">
        <w:t xml:space="preserve"> </w:t>
      </w:r>
      <w:r>
        <w:t>information</w:t>
      </w:r>
      <w:r w:rsidR="003225BB">
        <w:t xml:space="preserve"> </w:t>
      </w:r>
      <w:r>
        <w:t>(e.g.,</w:t>
      </w:r>
      <w:r w:rsidR="003225BB">
        <w:t xml:space="preserve"> </w:t>
      </w:r>
      <w:r>
        <w:t>sequentially,</w:t>
      </w:r>
      <w:r w:rsidR="003225BB">
        <w:t xml:space="preserve"> </w:t>
      </w:r>
      <w:r>
        <w:t>comparatively,</w:t>
      </w:r>
      <w:r w:rsidR="003225BB">
        <w:t xml:space="preserve"> </w:t>
      </w:r>
      <w:r>
        <w:t>causally).</w:t>
      </w:r>
    </w:p>
    <w:p w14:paraId="740EDBAF" w14:textId="468B52C1" w:rsidR="00320C61" w:rsidRDefault="00902D17" w:rsidP="00F21924">
      <w:pPr>
        <w:spacing w:after="220"/>
      </w:pPr>
      <w:r>
        <w:t>RH.</w:t>
      </w:r>
      <w:r w:rsidR="002F7230">
        <w:t>6–8</w:t>
      </w:r>
      <w:r>
        <w:t>.6.</w:t>
      </w:r>
      <w:r w:rsidR="003225BB">
        <w:t xml:space="preserve"> </w:t>
      </w:r>
      <w:r>
        <w:t>Identify</w:t>
      </w:r>
      <w:r w:rsidR="003225BB">
        <w:t xml:space="preserve"> </w:t>
      </w:r>
      <w:r>
        <w:t>aspects</w:t>
      </w:r>
      <w:r w:rsidR="003225BB">
        <w:t xml:space="preserve"> </w:t>
      </w:r>
      <w:r>
        <w:t>of</w:t>
      </w:r>
      <w:r w:rsidR="003225BB">
        <w:t xml:space="preserve"> </w:t>
      </w:r>
      <w:r>
        <w:t>a</w:t>
      </w:r>
      <w:r w:rsidR="003225BB">
        <w:t xml:space="preserve"> </w:t>
      </w:r>
      <w:r>
        <w:t>text</w:t>
      </w:r>
      <w:r w:rsidR="003225BB">
        <w:t xml:space="preserve"> </w:t>
      </w:r>
      <w:r>
        <w:t>that</w:t>
      </w:r>
      <w:r w:rsidR="003225BB">
        <w:t xml:space="preserve"> </w:t>
      </w:r>
      <w:r>
        <w:t>reveal</w:t>
      </w:r>
      <w:r w:rsidR="003225BB">
        <w:t xml:space="preserve"> </w:t>
      </w:r>
      <w:r>
        <w:t>an</w:t>
      </w:r>
      <w:r w:rsidR="003225BB">
        <w:t xml:space="preserve"> </w:t>
      </w:r>
      <w:r>
        <w:t>author's</w:t>
      </w:r>
      <w:r w:rsidR="003225BB">
        <w:t xml:space="preserve"> </w:t>
      </w:r>
      <w:r>
        <w:t>point</w:t>
      </w:r>
      <w:r w:rsidR="003225BB">
        <w:t xml:space="preserve"> </w:t>
      </w:r>
      <w:r>
        <w:t>of</w:t>
      </w:r>
      <w:r w:rsidR="003225BB">
        <w:t xml:space="preserve"> </w:t>
      </w:r>
      <w:r>
        <w:t>view</w:t>
      </w:r>
      <w:r w:rsidR="003225BB">
        <w:t xml:space="preserve"> </w:t>
      </w:r>
      <w:r>
        <w:t>or</w:t>
      </w:r>
      <w:r w:rsidR="003225BB">
        <w:t xml:space="preserve"> </w:t>
      </w:r>
      <w:r>
        <w:t>purpose</w:t>
      </w:r>
      <w:r w:rsidR="003225BB">
        <w:t xml:space="preserve"> </w:t>
      </w:r>
      <w:r>
        <w:t>(e.g.,</w:t>
      </w:r>
      <w:r w:rsidR="003225BB">
        <w:t xml:space="preserve"> </w:t>
      </w:r>
      <w:r>
        <w:t>loaded</w:t>
      </w:r>
      <w:r w:rsidR="00F21924">
        <w:t xml:space="preserve"> </w:t>
      </w:r>
      <w:r>
        <w:t>language,</w:t>
      </w:r>
      <w:r w:rsidR="003225BB">
        <w:t xml:space="preserve"> </w:t>
      </w:r>
      <w:r>
        <w:t>inclusion</w:t>
      </w:r>
      <w:r w:rsidR="003225BB">
        <w:t xml:space="preserve"> </w:t>
      </w:r>
      <w:r>
        <w:t>or</w:t>
      </w:r>
      <w:r w:rsidR="003225BB">
        <w:t xml:space="preserve"> </w:t>
      </w:r>
      <w:r>
        <w:t>avoidance</w:t>
      </w:r>
      <w:r w:rsidR="003225BB">
        <w:t xml:space="preserve"> </w:t>
      </w:r>
      <w:r>
        <w:t>of</w:t>
      </w:r>
      <w:r w:rsidR="003225BB">
        <w:t xml:space="preserve"> </w:t>
      </w:r>
      <w:r>
        <w:t>particular</w:t>
      </w:r>
      <w:r w:rsidR="003225BB">
        <w:t xml:space="preserve"> </w:t>
      </w:r>
      <w:r>
        <w:t>facts).</w:t>
      </w:r>
    </w:p>
    <w:p w14:paraId="443CAE71" w14:textId="185E62C4" w:rsidR="00320C61" w:rsidRDefault="00902D17" w:rsidP="00F21924">
      <w:pPr>
        <w:spacing w:after="220"/>
      </w:pPr>
      <w:r>
        <w:t>RH.</w:t>
      </w:r>
      <w:r w:rsidR="002F7230">
        <w:t>6–8</w:t>
      </w:r>
      <w:r>
        <w:t>.7.</w:t>
      </w:r>
      <w:r w:rsidR="003225BB">
        <w:t xml:space="preserve"> </w:t>
      </w:r>
      <w:r>
        <w:t>Integrate</w:t>
      </w:r>
      <w:r w:rsidR="003225BB">
        <w:t xml:space="preserve"> </w:t>
      </w:r>
      <w:r>
        <w:t>visual</w:t>
      </w:r>
      <w:r w:rsidR="003225BB">
        <w:t xml:space="preserve"> </w:t>
      </w:r>
      <w:r>
        <w:t>information</w:t>
      </w:r>
      <w:r w:rsidR="003225BB">
        <w:t xml:space="preserve"> </w:t>
      </w:r>
      <w:r>
        <w:t>(e.g.,</w:t>
      </w:r>
      <w:r w:rsidR="003225BB">
        <w:t xml:space="preserve"> </w:t>
      </w:r>
      <w:r>
        <w:t>in</w:t>
      </w:r>
      <w:r w:rsidR="003225BB">
        <w:t xml:space="preserve"> </w:t>
      </w:r>
      <w:r>
        <w:t>charts,</w:t>
      </w:r>
      <w:r w:rsidR="003225BB">
        <w:t xml:space="preserve"> </w:t>
      </w:r>
      <w:r>
        <w:t>graphs,</w:t>
      </w:r>
      <w:r w:rsidR="003225BB">
        <w:t xml:space="preserve"> </w:t>
      </w:r>
      <w:r>
        <w:t>photographs,</w:t>
      </w:r>
      <w:r w:rsidR="003225BB">
        <w:t xml:space="preserve"> </w:t>
      </w:r>
      <w:r>
        <w:t>videos,</w:t>
      </w:r>
      <w:r w:rsidR="003225BB">
        <w:t xml:space="preserve"> </w:t>
      </w:r>
      <w:r>
        <w:t>or</w:t>
      </w:r>
      <w:r w:rsidR="003225BB">
        <w:t xml:space="preserve"> </w:t>
      </w:r>
      <w:r>
        <w:t>maps)</w:t>
      </w:r>
      <w:r w:rsidR="003225BB">
        <w:t xml:space="preserve"> </w:t>
      </w:r>
      <w:r>
        <w:t>with</w:t>
      </w:r>
      <w:r w:rsidR="003225BB">
        <w:t xml:space="preserve"> </w:t>
      </w:r>
      <w:r>
        <w:t>other</w:t>
      </w:r>
      <w:r w:rsidR="00F21924">
        <w:t xml:space="preserve"> </w:t>
      </w:r>
      <w:r>
        <w:t>information</w:t>
      </w:r>
      <w:r w:rsidR="003225BB">
        <w:t xml:space="preserve"> </w:t>
      </w:r>
      <w:r>
        <w:t>in</w:t>
      </w:r>
      <w:r w:rsidR="003225BB">
        <w:t xml:space="preserve"> </w:t>
      </w:r>
      <w:r>
        <w:t>print</w:t>
      </w:r>
      <w:r w:rsidR="003225BB">
        <w:t xml:space="preserve"> </w:t>
      </w:r>
      <w:r>
        <w:t>and</w:t>
      </w:r>
      <w:r w:rsidR="003225BB">
        <w:t xml:space="preserve"> </w:t>
      </w:r>
      <w:r>
        <w:t>digital</w:t>
      </w:r>
      <w:r w:rsidR="003225BB">
        <w:t xml:space="preserve"> </w:t>
      </w:r>
      <w:r>
        <w:t>texts.</w:t>
      </w:r>
    </w:p>
    <w:p w14:paraId="11559351" w14:textId="77777777" w:rsidR="00320C61" w:rsidRDefault="00902D17" w:rsidP="00320C61">
      <w:pPr>
        <w:spacing w:after="220"/>
      </w:pPr>
      <w:r>
        <w:t>RH.</w:t>
      </w:r>
      <w:r w:rsidR="002F7230">
        <w:t>6–8</w:t>
      </w:r>
      <w:r>
        <w:t>.8.</w:t>
      </w:r>
      <w:r w:rsidR="003225BB">
        <w:t xml:space="preserve"> </w:t>
      </w:r>
      <w:r>
        <w:t>Distinguish</w:t>
      </w:r>
      <w:r w:rsidR="003225BB">
        <w:t xml:space="preserve"> </w:t>
      </w:r>
      <w:r>
        <w:t>among</w:t>
      </w:r>
      <w:r w:rsidR="003225BB">
        <w:t xml:space="preserve"> </w:t>
      </w:r>
      <w:r>
        <w:t>fact,</w:t>
      </w:r>
      <w:r w:rsidR="003225BB">
        <w:t xml:space="preserve"> </w:t>
      </w:r>
      <w:r>
        <w:t>opinion,</w:t>
      </w:r>
      <w:r w:rsidR="003225BB">
        <w:t xml:space="preserve"> </w:t>
      </w:r>
      <w:r>
        <w:t>and</w:t>
      </w:r>
      <w:r w:rsidR="003225BB">
        <w:t xml:space="preserve"> </w:t>
      </w:r>
      <w:r>
        <w:t>reasoned</w:t>
      </w:r>
      <w:r w:rsidR="003225BB">
        <w:t xml:space="preserve"> </w:t>
      </w:r>
      <w:r>
        <w:t>judgment</w:t>
      </w:r>
      <w:r w:rsidR="003225BB">
        <w:t xml:space="preserve"> </w:t>
      </w:r>
      <w:r>
        <w:t>in</w:t>
      </w:r>
      <w:r w:rsidR="003225BB">
        <w:t xml:space="preserve"> </w:t>
      </w:r>
      <w:r>
        <w:t>a</w:t>
      </w:r>
      <w:r w:rsidR="003225BB">
        <w:t xml:space="preserve"> </w:t>
      </w:r>
      <w:r>
        <w:t>text.</w:t>
      </w:r>
    </w:p>
    <w:p w14:paraId="196B9BB2" w14:textId="77777777" w:rsidR="00320C61" w:rsidRDefault="00902D17" w:rsidP="00320C61">
      <w:pPr>
        <w:spacing w:after="220"/>
      </w:pPr>
      <w:r>
        <w:t>RH.</w:t>
      </w:r>
      <w:r w:rsidR="002F7230">
        <w:t>6–8</w:t>
      </w:r>
      <w:r>
        <w:t>.9.</w:t>
      </w:r>
      <w:r w:rsidR="003225BB">
        <w:t xml:space="preserve"> </w:t>
      </w:r>
      <w:r>
        <w:t>Analyze</w:t>
      </w:r>
      <w:r w:rsidR="003225BB">
        <w:t xml:space="preserve"> </w:t>
      </w:r>
      <w:r>
        <w:t>the</w:t>
      </w:r>
      <w:r w:rsidR="003225BB">
        <w:t xml:space="preserve"> </w:t>
      </w:r>
      <w:r>
        <w:t>relationship</w:t>
      </w:r>
      <w:r w:rsidR="003225BB">
        <w:t xml:space="preserve"> </w:t>
      </w:r>
      <w:r>
        <w:t>between</w:t>
      </w:r>
      <w:r w:rsidR="003225BB">
        <w:t xml:space="preserve"> </w:t>
      </w:r>
      <w:r>
        <w:t>a</w:t>
      </w:r>
      <w:r w:rsidR="003225BB">
        <w:t xml:space="preserve"> </w:t>
      </w:r>
      <w:r>
        <w:t>primary</w:t>
      </w:r>
      <w:r w:rsidR="003225BB">
        <w:t xml:space="preserve"> </w:t>
      </w:r>
      <w:r>
        <w:t>and</w:t>
      </w:r>
      <w:r w:rsidR="003225BB">
        <w:t xml:space="preserve"> </w:t>
      </w:r>
      <w:r>
        <w:t>secondary</w:t>
      </w:r>
      <w:r w:rsidR="003225BB">
        <w:t xml:space="preserve"> </w:t>
      </w:r>
      <w:r>
        <w:t>source</w:t>
      </w:r>
      <w:r w:rsidR="003225BB">
        <w:t xml:space="preserve"> </w:t>
      </w:r>
      <w:r>
        <w:t>on</w:t>
      </w:r>
      <w:r w:rsidR="003225BB">
        <w:t xml:space="preserve"> </w:t>
      </w:r>
      <w:r>
        <w:t>the</w:t>
      </w:r>
      <w:r w:rsidR="003225BB">
        <w:t xml:space="preserve"> </w:t>
      </w:r>
      <w:r>
        <w:t>same</w:t>
      </w:r>
      <w:r w:rsidR="003225BB">
        <w:t xml:space="preserve"> </w:t>
      </w:r>
      <w:r>
        <w:t>topic.</w:t>
      </w:r>
    </w:p>
    <w:p w14:paraId="6354EC3D" w14:textId="277C1648" w:rsidR="00CE0CCE" w:rsidRDefault="00902D17" w:rsidP="00F21924">
      <w:pPr>
        <w:spacing w:after="220"/>
      </w:pPr>
      <w:r>
        <w:t>RH.</w:t>
      </w:r>
      <w:r w:rsidR="002F7230">
        <w:t>6–8</w:t>
      </w:r>
      <w:r>
        <w:t>.10.</w:t>
      </w:r>
      <w:r w:rsidR="003225BB">
        <w:t xml:space="preserve"> </w:t>
      </w:r>
      <w:r>
        <w:t>By</w:t>
      </w:r>
      <w:r w:rsidR="003225BB">
        <w:t xml:space="preserve"> </w:t>
      </w:r>
      <w:r>
        <w:t>the</w:t>
      </w:r>
      <w:r w:rsidR="003225BB">
        <w:t xml:space="preserve"> </w:t>
      </w:r>
      <w:r>
        <w:t>end</w:t>
      </w:r>
      <w:r w:rsidR="003225BB">
        <w:t xml:space="preserve"> </w:t>
      </w:r>
      <w:r>
        <w:t>of</w:t>
      </w:r>
      <w:r w:rsidR="003225BB">
        <w:t xml:space="preserve"> </w:t>
      </w:r>
      <w:r>
        <w:t>grade</w:t>
      </w:r>
      <w:r w:rsidR="003225BB">
        <w:t xml:space="preserve"> </w:t>
      </w:r>
      <w:r>
        <w:t>8,</w:t>
      </w:r>
      <w:r w:rsidR="003225BB">
        <w:t xml:space="preserve"> </w:t>
      </w:r>
      <w:r>
        <w:t>read</w:t>
      </w:r>
      <w:r w:rsidR="003225BB">
        <w:t xml:space="preserve"> </w:t>
      </w:r>
      <w:r>
        <w:t>and</w:t>
      </w:r>
      <w:r w:rsidR="003225BB">
        <w:t xml:space="preserve"> </w:t>
      </w:r>
      <w:r>
        <w:t>comprehend</w:t>
      </w:r>
      <w:r w:rsidR="003225BB">
        <w:t xml:space="preserve"> </w:t>
      </w:r>
      <w:r>
        <w:t>history/social</w:t>
      </w:r>
      <w:r w:rsidR="003225BB">
        <w:t xml:space="preserve"> </w:t>
      </w:r>
      <w:r>
        <w:t>studies</w:t>
      </w:r>
      <w:r w:rsidR="003225BB">
        <w:t xml:space="preserve"> </w:t>
      </w:r>
      <w:r>
        <w:t>texts</w:t>
      </w:r>
      <w:r w:rsidR="003225BB">
        <w:t xml:space="preserve"> </w:t>
      </w:r>
      <w:r>
        <w:t>in</w:t>
      </w:r>
      <w:r w:rsidR="003225BB">
        <w:t xml:space="preserve"> </w:t>
      </w:r>
      <w:r>
        <w:t>the</w:t>
      </w:r>
      <w:r w:rsidR="003225BB">
        <w:t xml:space="preserve"> </w:t>
      </w:r>
      <w:r>
        <w:t>grades</w:t>
      </w:r>
      <w:r w:rsidR="003225BB">
        <w:t xml:space="preserve"> </w:t>
      </w:r>
      <w:r w:rsidR="002F7230">
        <w:t>6–8</w:t>
      </w:r>
      <w:r w:rsidR="00F21924">
        <w:t>.</w:t>
      </w:r>
      <w:r w:rsidR="00CE0CCE">
        <w:br w:type="page"/>
      </w:r>
    </w:p>
    <w:p w14:paraId="3C2EDC8F" w14:textId="611937FE" w:rsidR="007A2FE3" w:rsidRPr="00EA7BE5" w:rsidRDefault="008C180B" w:rsidP="00EA7BE5">
      <w:pPr>
        <w:pStyle w:val="Heading2"/>
      </w:pPr>
      <w:bookmarkStart w:id="90" w:name="_Toc130971608"/>
      <w:r w:rsidRPr="00EA7BE5">
        <w:lastRenderedPageBreak/>
        <w:t>[Companion</w:t>
      </w:r>
      <w:r w:rsidR="003225BB" w:rsidRPr="00EA7BE5">
        <w:t xml:space="preserve"> </w:t>
      </w:r>
      <w:r w:rsidRPr="00EA7BE5">
        <w:t>Standards:</w:t>
      </w:r>
      <w:r w:rsidR="003225BB" w:rsidRPr="00EA7BE5">
        <w:t xml:space="preserve"> </w:t>
      </w:r>
      <w:r w:rsidR="007A2FE3" w:rsidRPr="00EA7BE5">
        <w:t>Reading</w:t>
      </w:r>
      <w:r w:rsidR="003225BB" w:rsidRPr="00EA7BE5">
        <w:t xml:space="preserve"> </w:t>
      </w:r>
      <w:r w:rsidR="007A2FE3" w:rsidRPr="00EA7BE5">
        <w:t>History</w:t>
      </w:r>
      <w:r w:rsidR="003225BB" w:rsidRPr="00EA7BE5">
        <w:t xml:space="preserve"> </w:t>
      </w:r>
      <w:r w:rsidR="007A2FE3" w:rsidRPr="00EA7BE5">
        <w:t>and</w:t>
      </w:r>
      <w:r w:rsidR="003225BB" w:rsidRPr="00EA7BE5">
        <w:t xml:space="preserve"> </w:t>
      </w:r>
      <w:r w:rsidR="007A2FE3" w:rsidRPr="00EA7BE5">
        <w:t>Social</w:t>
      </w:r>
      <w:r w:rsidR="003225BB" w:rsidRPr="00EA7BE5">
        <w:t xml:space="preserve"> </w:t>
      </w:r>
      <w:r w:rsidR="007A2FE3" w:rsidRPr="00EA7BE5">
        <w:t>Studies</w:t>
      </w:r>
      <w:r w:rsidRPr="00EA7BE5">
        <w:t>,</w:t>
      </w:r>
      <w:r w:rsidR="003225BB" w:rsidRPr="00EA7BE5">
        <w:t xml:space="preserve"> </w:t>
      </w:r>
      <w:r w:rsidRPr="00EA7BE5">
        <w:t>Grades</w:t>
      </w:r>
      <w:r w:rsidR="003225BB" w:rsidRPr="00EA7BE5">
        <w:t xml:space="preserve"> </w:t>
      </w:r>
      <w:r w:rsidR="002F7230" w:rsidRPr="00EA7BE5">
        <w:t>9–10</w:t>
      </w:r>
      <w:r w:rsidRPr="00EA7BE5">
        <w:t>]</w:t>
      </w:r>
      <w:bookmarkEnd w:id="90"/>
    </w:p>
    <w:p w14:paraId="58636242" w14:textId="4B743E8B" w:rsidR="00EA7BE5" w:rsidRDefault="00A550DC" w:rsidP="00EA7BE5">
      <w:pPr>
        <w:spacing w:after="220"/>
      </w:pPr>
      <w:r>
        <w:t>[</w:t>
      </w:r>
      <w:r w:rsidR="007A2FE3">
        <w:t>RH.</w:t>
      </w:r>
      <w:r w:rsidR="002F7230">
        <w:t>9–10</w:t>
      </w:r>
      <w:r w:rsidR="007A2FE3">
        <w:t>.1.</w:t>
      </w:r>
      <w:r w:rsidR="003225BB">
        <w:t xml:space="preserve"> </w:t>
      </w:r>
      <w:r w:rsidR="007A2FE3">
        <w:t>Accurately</w:t>
      </w:r>
      <w:r w:rsidR="003225BB">
        <w:t xml:space="preserve"> </w:t>
      </w:r>
      <w:r w:rsidR="007A2FE3">
        <w:t>cite</w:t>
      </w:r>
      <w:r w:rsidR="003225BB">
        <w:t xml:space="preserve"> </w:t>
      </w:r>
      <w:r w:rsidR="007A2FE3">
        <w:t>strong</w:t>
      </w:r>
      <w:r w:rsidR="003225BB">
        <w:t xml:space="preserve"> </w:t>
      </w:r>
      <w:r w:rsidR="007A2FE3">
        <w:t>and</w:t>
      </w:r>
      <w:r w:rsidR="003225BB">
        <w:t xml:space="preserve"> </w:t>
      </w:r>
      <w:r w:rsidR="007A2FE3">
        <w:t>thorough</w:t>
      </w:r>
      <w:r w:rsidR="003225BB">
        <w:t xml:space="preserve"> </w:t>
      </w:r>
      <w:r w:rsidR="007A2FE3">
        <w:t>textual</w:t>
      </w:r>
      <w:r w:rsidR="003225BB">
        <w:t xml:space="preserve"> </w:t>
      </w:r>
      <w:r w:rsidR="007A2FE3">
        <w:t>evidence,</w:t>
      </w:r>
      <w:r w:rsidR="003225BB">
        <w:t xml:space="preserve"> </w:t>
      </w:r>
      <w:r w:rsidR="007A2FE3">
        <w:t>to</w:t>
      </w:r>
      <w:r w:rsidR="003225BB">
        <w:t xml:space="preserve"> </w:t>
      </w:r>
      <w:r w:rsidR="007A2FE3">
        <w:t>support</w:t>
      </w:r>
      <w:r w:rsidR="003225BB">
        <w:t xml:space="preserve"> </w:t>
      </w:r>
      <w:r w:rsidR="007A2FE3">
        <w:t>analysis</w:t>
      </w:r>
      <w:r w:rsidR="003225BB">
        <w:t xml:space="preserve"> </w:t>
      </w:r>
      <w:r w:rsidR="007A2FE3">
        <w:t>of</w:t>
      </w:r>
      <w:r w:rsidR="003225BB">
        <w:t xml:space="preserve"> </w:t>
      </w:r>
      <w:r w:rsidR="007A2FE3">
        <w:t>primary</w:t>
      </w:r>
      <w:r w:rsidR="00EA7BE5">
        <w:t xml:space="preserve"> </w:t>
      </w:r>
      <w:r w:rsidR="007A2FE3">
        <w:t>and</w:t>
      </w:r>
      <w:r w:rsidR="003225BB">
        <w:t xml:space="preserve"> </w:t>
      </w:r>
      <w:r w:rsidR="007A2FE3">
        <w:t>secondary</w:t>
      </w:r>
      <w:r w:rsidR="003225BB">
        <w:t xml:space="preserve"> </w:t>
      </w:r>
      <w:r w:rsidR="007A2FE3">
        <w:t>sources,</w:t>
      </w:r>
      <w:r w:rsidR="003225BB">
        <w:t xml:space="preserve"> </w:t>
      </w:r>
      <w:r w:rsidR="007A2FE3">
        <w:t>attending</w:t>
      </w:r>
      <w:r w:rsidR="003225BB">
        <w:t xml:space="preserve"> </w:t>
      </w:r>
      <w:r w:rsidR="007A2FE3">
        <w:t>to</w:t>
      </w:r>
      <w:r w:rsidR="003225BB">
        <w:t xml:space="preserve"> </w:t>
      </w:r>
      <w:r w:rsidR="007A2FE3">
        <w:t>such</w:t>
      </w:r>
      <w:r w:rsidR="003225BB">
        <w:t xml:space="preserve"> </w:t>
      </w:r>
      <w:r w:rsidR="007A2FE3">
        <w:t>features</w:t>
      </w:r>
      <w:r w:rsidR="003225BB">
        <w:t xml:space="preserve"> </w:t>
      </w:r>
      <w:r w:rsidR="007A2FE3">
        <w:t>as</w:t>
      </w:r>
      <w:r w:rsidR="003225BB">
        <w:t xml:space="preserve"> </w:t>
      </w:r>
      <w:r w:rsidR="007A2FE3">
        <w:t>the</w:t>
      </w:r>
      <w:r w:rsidR="003225BB">
        <w:t xml:space="preserve"> </w:t>
      </w:r>
      <w:r w:rsidR="007A2FE3">
        <w:t>date</w:t>
      </w:r>
      <w:r w:rsidR="003225BB">
        <w:t xml:space="preserve"> </w:t>
      </w:r>
      <w:r w:rsidR="007A2FE3">
        <w:t>and</w:t>
      </w:r>
      <w:r w:rsidR="003225BB">
        <w:t xml:space="preserve"> </w:t>
      </w:r>
      <w:r w:rsidR="007A2FE3">
        <w:t>origin</w:t>
      </w:r>
      <w:r w:rsidR="003225BB">
        <w:t xml:space="preserve"> </w:t>
      </w:r>
      <w:r w:rsidR="007A2FE3">
        <w:t>of</w:t>
      </w:r>
      <w:r w:rsidR="003225BB">
        <w:t xml:space="preserve"> </w:t>
      </w:r>
      <w:r w:rsidR="007A2FE3">
        <w:t>the</w:t>
      </w:r>
      <w:r w:rsidR="003225BB">
        <w:t xml:space="preserve"> </w:t>
      </w:r>
      <w:r w:rsidR="007A2FE3">
        <w:t>information.</w:t>
      </w:r>
      <w:r>
        <w:t>]</w:t>
      </w:r>
    </w:p>
    <w:p w14:paraId="360F9C66" w14:textId="084450EA" w:rsidR="00EA7BE5" w:rsidRDefault="00A550DC" w:rsidP="00EA7BE5">
      <w:pPr>
        <w:spacing w:after="220"/>
      </w:pPr>
      <w:r>
        <w:t>[</w:t>
      </w:r>
      <w:r w:rsidR="007A2FE3">
        <w:t>RH.</w:t>
      </w:r>
      <w:r w:rsidR="002F7230">
        <w:t>9–10</w:t>
      </w:r>
      <w:r w:rsidR="007A2FE3">
        <w:t>.2.</w:t>
      </w:r>
      <w:r w:rsidR="003225BB">
        <w:t xml:space="preserve"> </w:t>
      </w:r>
      <w:r w:rsidR="007A2FE3">
        <w:t>Determine</w:t>
      </w:r>
      <w:r w:rsidR="003225BB">
        <w:t xml:space="preserve"> </w:t>
      </w:r>
      <w:r w:rsidR="007A2FE3">
        <w:t>the</w:t>
      </w:r>
      <w:r w:rsidR="003225BB">
        <w:t xml:space="preserve"> </w:t>
      </w:r>
      <w:r w:rsidR="007A2FE3">
        <w:t>theme,</w:t>
      </w:r>
      <w:r w:rsidR="003225BB">
        <w:t xml:space="preserve"> </w:t>
      </w:r>
      <w:r w:rsidR="007A2FE3">
        <w:t>central</w:t>
      </w:r>
      <w:r w:rsidR="003225BB">
        <w:t xml:space="preserve"> </w:t>
      </w:r>
      <w:r w:rsidR="007A2FE3">
        <w:t>ideas,</w:t>
      </w:r>
      <w:r w:rsidR="003225BB">
        <w:t xml:space="preserve"> </w:t>
      </w:r>
      <w:r w:rsidR="007A2FE3">
        <w:t>key</w:t>
      </w:r>
      <w:r w:rsidR="003225BB">
        <w:t xml:space="preserve"> </w:t>
      </w:r>
      <w:r w:rsidR="007A2FE3">
        <w:t>information</w:t>
      </w:r>
      <w:r w:rsidR="003225BB">
        <w:t xml:space="preserve"> </w:t>
      </w:r>
      <w:r w:rsidR="007A2FE3">
        <w:t>and/or</w:t>
      </w:r>
      <w:r w:rsidR="003225BB">
        <w:t xml:space="preserve"> </w:t>
      </w:r>
      <w:r w:rsidR="007A2FE3">
        <w:t>perspective(s)</w:t>
      </w:r>
      <w:r w:rsidR="003225BB">
        <w:t xml:space="preserve"> </w:t>
      </w:r>
      <w:r w:rsidR="007A2FE3">
        <w:t>presented</w:t>
      </w:r>
      <w:r w:rsidR="00EA7BE5">
        <w:t xml:space="preserve"> </w:t>
      </w:r>
      <w:r w:rsidR="007A2FE3">
        <w:t>in</w:t>
      </w:r>
      <w:r w:rsidR="003225BB">
        <w:t xml:space="preserve"> </w:t>
      </w:r>
      <w:r w:rsidR="007A2FE3">
        <w:t>a</w:t>
      </w:r>
      <w:r w:rsidR="003225BB">
        <w:t xml:space="preserve"> </w:t>
      </w:r>
      <w:r w:rsidR="007A2FE3">
        <w:t>primary</w:t>
      </w:r>
      <w:r w:rsidR="003225BB">
        <w:t xml:space="preserve"> </w:t>
      </w:r>
      <w:r w:rsidR="007A2FE3">
        <w:t>or</w:t>
      </w:r>
      <w:r w:rsidR="003225BB">
        <w:t xml:space="preserve"> </w:t>
      </w:r>
      <w:r w:rsidR="007A2FE3">
        <w:t>secondary</w:t>
      </w:r>
      <w:r w:rsidR="003225BB">
        <w:t xml:space="preserve"> </w:t>
      </w:r>
      <w:r w:rsidR="007A2FE3">
        <w:t>source;</w:t>
      </w:r>
      <w:r w:rsidR="003225BB">
        <w:t xml:space="preserve"> </w:t>
      </w:r>
      <w:r w:rsidR="007A2FE3">
        <w:t>provide</w:t>
      </w:r>
      <w:r w:rsidR="003225BB">
        <w:t xml:space="preserve"> </w:t>
      </w:r>
      <w:r w:rsidR="007A2FE3">
        <w:t>an</w:t>
      </w:r>
      <w:r w:rsidR="003225BB">
        <w:t xml:space="preserve"> </w:t>
      </w:r>
      <w:r w:rsidR="007A2FE3">
        <w:t>accurate</w:t>
      </w:r>
      <w:r w:rsidR="003225BB">
        <w:t xml:space="preserve"> </w:t>
      </w:r>
      <w:r w:rsidR="007A2FE3">
        <w:t>summary</w:t>
      </w:r>
      <w:r w:rsidR="003225BB">
        <w:t xml:space="preserve"> </w:t>
      </w:r>
      <w:r w:rsidR="007A2FE3">
        <w:t>that</w:t>
      </w:r>
      <w:r w:rsidR="003225BB">
        <w:t xml:space="preserve"> </w:t>
      </w:r>
      <w:r w:rsidR="007A2FE3">
        <w:t>makes</w:t>
      </w:r>
      <w:r w:rsidR="003225BB">
        <w:t xml:space="preserve"> </w:t>
      </w:r>
      <w:r w:rsidR="007A2FE3">
        <w:t>clear</w:t>
      </w:r>
      <w:r w:rsidR="003225BB">
        <w:t xml:space="preserve"> </w:t>
      </w:r>
      <w:r w:rsidR="007A2FE3">
        <w:t>the</w:t>
      </w:r>
      <w:r w:rsidR="00EA7BE5">
        <w:t xml:space="preserve"> </w:t>
      </w:r>
      <w:r w:rsidR="007A2FE3">
        <w:t>relationships</w:t>
      </w:r>
      <w:r w:rsidR="003225BB">
        <w:t xml:space="preserve"> </w:t>
      </w:r>
      <w:r w:rsidR="007A2FE3">
        <w:t>among</w:t>
      </w:r>
      <w:r w:rsidR="003225BB">
        <w:t xml:space="preserve"> </w:t>
      </w:r>
      <w:r w:rsidR="007A2FE3">
        <w:t>the</w:t>
      </w:r>
      <w:r w:rsidR="003225BB">
        <w:t xml:space="preserve"> </w:t>
      </w:r>
      <w:r w:rsidR="007A2FE3">
        <w:t>key</w:t>
      </w:r>
      <w:r w:rsidR="003225BB">
        <w:t xml:space="preserve"> </w:t>
      </w:r>
      <w:r w:rsidR="007A2FE3">
        <w:t>details</w:t>
      </w:r>
      <w:r w:rsidR="003225BB">
        <w:t xml:space="preserve"> </w:t>
      </w:r>
      <w:r w:rsidR="007A2FE3">
        <w:t>and</w:t>
      </w:r>
      <w:r w:rsidR="003225BB">
        <w:t xml:space="preserve"> </w:t>
      </w:r>
      <w:r w:rsidR="007A2FE3">
        <w:t>ideas.</w:t>
      </w:r>
      <w:r w:rsidR="003C233A">
        <w:t>]</w:t>
      </w:r>
    </w:p>
    <w:p w14:paraId="7ED26DFF" w14:textId="31105607" w:rsidR="00EA7BE5" w:rsidRDefault="003C233A" w:rsidP="00EA7BE5">
      <w:pPr>
        <w:spacing w:after="220"/>
      </w:pPr>
      <w:r>
        <w:t>[</w:t>
      </w:r>
      <w:r w:rsidR="007A2FE3">
        <w:t>RH.</w:t>
      </w:r>
      <w:r w:rsidR="002F7230">
        <w:t>9–10</w:t>
      </w:r>
      <w:r w:rsidR="007A2FE3">
        <w:t>.3.</w:t>
      </w:r>
      <w:r w:rsidR="003225BB">
        <w:t xml:space="preserve"> </w:t>
      </w:r>
      <w:r w:rsidR="007A2FE3">
        <w:t>Analyze</w:t>
      </w:r>
      <w:r w:rsidR="003225BB">
        <w:t xml:space="preserve"> </w:t>
      </w:r>
      <w:r w:rsidR="007A2FE3">
        <w:t>in</w:t>
      </w:r>
      <w:r w:rsidR="003225BB">
        <w:t xml:space="preserve"> </w:t>
      </w:r>
      <w:r w:rsidR="007A2FE3">
        <w:t>detail</w:t>
      </w:r>
      <w:r w:rsidR="003225BB">
        <w:t xml:space="preserve"> </w:t>
      </w:r>
      <w:r w:rsidR="007A2FE3">
        <w:t>a</w:t>
      </w:r>
      <w:r w:rsidR="003225BB">
        <w:t xml:space="preserve"> </w:t>
      </w:r>
      <w:r w:rsidR="007A2FE3">
        <w:t>series</w:t>
      </w:r>
      <w:r w:rsidR="003225BB">
        <w:t xml:space="preserve"> </w:t>
      </w:r>
      <w:r w:rsidR="007A2FE3">
        <w:t>of</w:t>
      </w:r>
      <w:r w:rsidR="003225BB">
        <w:t xml:space="preserve"> </w:t>
      </w:r>
      <w:r w:rsidR="007A2FE3">
        <w:t>events</w:t>
      </w:r>
      <w:r w:rsidR="003225BB">
        <w:t xml:space="preserve"> </w:t>
      </w:r>
      <w:r w:rsidR="007A2FE3">
        <w:t>described</w:t>
      </w:r>
      <w:r w:rsidR="003225BB">
        <w:t xml:space="preserve"> </w:t>
      </w:r>
      <w:r w:rsidR="007A2FE3">
        <w:t>in</w:t>
      </w:r>
      <w:r w:rsidR="003225BB">
        <w:t xml:space="preserve"> </w:t>
      </w:r>
      <w:r w:rsidR="007A2FE3">
        <w:t>a</w:t>
      </w:r>
      <w:r w:rsidR="003225BB">
        <w:t xml:space="preserve"> </w:t>
      </w:r>
      <w:r w:rsidR="007A2FE3">
        <w:t>text;</w:t>
      </w:r>
      <w:r w:rsidR="003225BB">
        <w:t xml:space="preserve"> </w:t>
      </w:r>
      <w:r w:rsidR="007A2FE3">
        <w:t>draw</w:t>
      </w:r>
      <w:r w:rsidR="003225BB">
        <w:t xml:space="preserve"> </w:t>
      </w:r>
      <w:r w:rsidR="007A2FE3">
        <w:t>connections</w:t>
      </w:r>
      <w:r w:rsidR="003225BB">
        <w:t xml:space="preserve"> </w:t>
      </w:r>
      <w:r w:rsidR="007A2FE3">
        <w:t>between</w:t>
      </w:r>
      <w:r w:rsidR="003225BB">
        <w:t xml:space="preserve"> </w:t>
      </w:r>
      <w:r w:rsidR="007A2FE3">
        <w:t>the</w:t>
      </w:r>
      <w:r w:rsidR="00EA7BE5">
        <w:t xml:space="preserve"> </w:t>
      </w:r>
      <w:r w:rsidR="007A2FE3">
        <w:t>events,</w:t>
      </w:r>
      <w:r w:rsidR="003225BB">
        <w:t xml:space="preserve"> </w:t>
      </w:r>
      <w:r w:rsidR="007A2FE3">
        <w:t>to</w:t>
      </w:r>
      <w:r w:rsidR="003225BB">
        <w:t xml:space="preserve"> </w:t>
      </w:r>
      <w:r w:rsidR="007A2FE3">
        <w:t>determine</w:t>
      </w:r>
      <w:r w:rsidR="003225BB">
        <w:t xml:space="preserve"> </w:t>
      </w:r>
      <w:r w:rsidR="007A2FE3">
        <w:t>whether</w:t>
      </w:r>
      <w:r w:rsidR="003225BB">
        <w:t xml:space="preserve"> </w:t>
      </w:r>
      <w:r w:rsidR="007A2FE3">
        <w:t>earlier</w:t>
      </w:r>
      <w:r w:rsidR="003225BB">
        <w:t xml:space="preserve"> </w:t>
      </w:r>
      <w:r w:rsidR="007A2FE3">
        <w:t>events</w:t>
      </w:r>
      <w:r w:rsidR="003225BB">
        <w:t xml:space="preserve"> </w:t>
      </w:r>
      <w:r w:rsidR="007A2FE3">
        <w:t>caused</w:t>
      </w:r>
      <w:r w:rsidR="003225BB">
        <w:t xml:space="preserve"> </w:t>
      </w:r>
      <w:r w:rsidR="007A2FE3">
        <w:t>later</w:t>
      </w:r>
      <w:r w:rsidR="003225BB">
        <w:t xml:space="preserve"> </w:t>
      </w:r>
      <w:r w:rsidR="007A2FE3">
        <w:t>ones</w:t>
      </w:r>
      <w:r w:rsidR="003225BB">
        <w:t xml:space="preserve"> </w:t>
      </w:r>
      <w:r w:rsidR="007A2FE3">
        <w:t>or</w:t>
      </w:r>
      <w:r w:rsidR="003225BB">
        <w:t xml:space="preserve"> </w:t>
      </w:r>
      <w:r w:rsidR="007A2FE3">
        <w:t>simply</w:t>
      </w:r>
      <w:r w:rsidR="003225BB">
        <w:t xml:space="preserve"> </w:t>
      </w:r>
      <w:r w:rsidR="007A2FE3">
        <w:t>preceded</w:t>
      </w:r>
      <w:r w:rsidR="003225BB">
        <w:t xml:space="preserve"> </w:t>
      </w:r>
      <w:r w:rsidR="007A2FE3">
        <w:t>them.</w:t>
      </w:r>
      <w:r>
        <w:t>]</w:t>
      </w:r>
    </w:p>
    <w:p w14:paraId="57487F2E" w14:textId="44BD8CD5" w:rsidR="00EA7BE5" w:rsidRDefault="003C233A" w:rsidP="00EA7BE5">
      <w:pPr>
        <w:spacing w:after="220"/>
      </w:pPr>
      <w:r>
        <w:t>[</w:t>
      </w:r>
      <w:r w:rsidR="007A2FE3">
        <w:t>RH.</w:t>
      </w:r>
      <w:r w:rsidR="002F7230">
        <w:t>9–10</w:t>
      </w:r>
      <w:r w:rsidR="007A2FE3">
        <w:t>.4.</w:t>
      </w:r>
      <w:r w:rsidR="003225BB">
        <w:t xml:space="preserve"> </w:t>
      </w:r>
      <w:r w:rsidR="007A2FE3">
        <w:t>Determine</w:t>
      </w:r>
      <w:r w:rsidR="003225BB">
        <w:t xml:space="preserve"> </w:t>
      </w:r>
      <w:r w:rsidR="007A2FE3">
        <w:t>the</w:t>
      </w:r>
      <w:r w:rsidR="003225BB">
        <w:t xml:space="preserve"> </w:t>
      </w:r>
      <w:r w:rsidR="007A2FE3">
        <w:t>meaning</w:t>
      </w:r>
      <w:r w:rsidR="003225BB">
        <w:t xml:space="preserve"> </w:t>
      </w:r>
      <w:r w:rsidR="007A2FE3">
        <w:t>of</w:t>
      </w:r>
      <w:r w:rsidR="003225BB">
        <w:t xml:space="preserve"> </w:t>
      </w:r>
      <w:r w:rsidR="007A2FE3">
        <w:t>words</w:t>
      </w:r>
      <w:r w:rsidR="003225BB">
        <w:t xml:space="preserve"> </w:t>
      </w:r>
      <w:r w:rsidR="007A2FE3">
        <w:t>and</w:t>
      </w:r>
      <w:r w:rsidR="003225BB">
        <w:t xml:space="preserve"> </w:t>
      </w:r>
      <w:r w:rsidR="007A2FE3">
        <w:t>phrases</w:t>
      </w:r>
      <w:r w:rsidR="003225BB">
        <w:t xml:space="preserve"> </w:t>
      </w:r>
      <w:r w:rsidR="007A2FE3">
        <w:t>as</w:t>
      </w:r>
      <w:r w:rsidR="003225BB">
        <w:t xml:space="preserve"> </w:t>
      </w:r>
      <w:r w:rsidR="007A2FE3">
        <w:t>they</w:t>
      </w:r>
      <w:r w:rsidR="003225BB">
        <w:t xml:space="preserve"> </w:t>
      </w:r>
      <w:r w:rsidR="007A2FE3">
        <w:t>are</w:t>
      </w:r>
      <w:r w:rsidR="003225BB">
        <w:t xml:space="preserve"> </w:t>
      </w:r>
      <w:r w:rsidR="007A2FE3">
        <w:t>used</w:t>
      </w:r>
      <w:r w:rsidR="003225BB">
        <w:t xml:space="preserve"> </w:t>
      </w:r>
      <w:r w:rsidR="007A2FE3">
        <w:t>in</w:t>
      </w:r>
      <w:r w:rsidR="003225BB">
        <w:t xml:space="preserve"> </w:t>
      </w:r>
      <w:r w:rsidR="007A2FE3">
        <w:t>a</w:t>
      </w:r>
      <w:r w:rsidR="003225BB">
        <w:t xml:space="preserve"> </w:t>
      </w:r>
      <w:r w:rsidR="007A2FE3">
        <w:t>text,</w:t>
      </w:r>
      <w:r w:rsidR="003225BB">
        <w:t xml:space="preserve"> </w:t>
      </w:r>
      <w:r w:rsidR="007A2FE3">
        <w:t>including</w:t>
      </w:r>
      <w:r w:rsidR="00EA7BE5">
        <w:t xml:space="preserve"> </w:t>
      </w:r>
      <w:r w:rsidR="007A2FE3">
        <w:t>vocabulary</w:t>
      </w:r>
      <w:r w:rsidR="003225BB">
        <w:t xml:space="preserve"> </w:t>
      </w:r>
      <w:r w:rsidR="007A2FE3">
        <w:t>describing</w:t>
      </w:r>
      <w:r w:rsidR="003225BB">
        <w:t xml:space="preserve"> </w:t>
      </w:r>
      <w:r w:rsidR="007A2FE3">
        <w:t>political,</w:t>
      </w:r>
      <w:r w:rsidR="003225BB">
        <w:t xml:space="preserve"> </w:t>
      </w:r>
      <w:r w:rsidR="007A2FE3">
        <w:t>social,</w:t>
      </w:r>
      <w:r w:rsidR="003225BB">
        <w:t xml:space="preserve"> </w:t>
      </w:r>
      <w:r w:rsidR="007A2FE3">
        <w:t>or</w:t>
      </w:r>
      <w:r w:rsidR="003225BB">
        <w:t xml:space="preserve"> </w:t>
      </w:r>
      <w:r w:rsidR="007A2FE3">
        <w:t>economic</w:t>
      </w:r>
      <w:r w:rsidR="003225BB">
        <w:t xml:space="preserve"> </w:t>
      </w:r>
      <w:r w:rsidR="007A2FE3">
        <w:t>aspects</w:t>
      </w:r>
      <w:r w:rsidR="003225BB">
        <w:t xml:space="preserve"> </w:t>
      </w:r>
      <w:r w:rsidR="007A2FE3">
        <w:t>of</w:t>
      </w:r>
      <w:r w:rsidR="003225BB">
        <w:t xml:space="preserve"> </w:t>
      </w:r>
      <w:r w:rsidR="007A2FE3">
        <w:t>history</w:t>
      </w:r>
      <w:r w:rsidR="003225BB">
        <w:t xml:space="preserve"> </w:t>
      </w:r>
      <w:r w:rsidR="007A2FE3">
        <w:t>and</w:t>
      </w:r>
      <w:r w:rsidR="003225BB">
        <w:t xml:space="preserve"> </w:t>
      </w:r>
      <w:r w:rsidR="007A2FE3">
        <w:t>the</w:t>
      </w:r>
      <w:r w:rsidR="003225BB">
        <w:t xml:space="preserve"> </w:t>
      </w:r>
      <w:r w:rsidR="007A2FE3">
        <w:t>social</w:t>
      </w:r>
      <w:r w:rsidR="003225BB">
        <w:t xml:space="preserve"> </w:t>
      </w:r>
      <w:r w:rsidR="007A2FE3">
        <w:t>sciences;</w:t>
      </w:r>
      <w:r w:rsidR="00EA7BE5">
        <w:t xml:space="preserve"> </w:t>
      </w:r>
      <w:r w:rsidR="007A2FE3">
        <w:t>analyze</w:t>
      </w:r>
      <w:r w:rsidR="003225BB">
        <w:t xml:space="preserve"> </w:t>
      </w:r>
      <w:r w:rsidR="007A2FE3">
        <w:t>the</w:t>
      </w:r>
      <w:r w:rsidR="003225BB">
        <w:t xml:space="preserve"> </w:t>
      </w:r>
      <w:r w:rsidR="007A2FE3">
        <w:t>cumulative</w:t>
      </w:r>
      <w:r w:rsidR="003225BB">
        <w:t xml:space="preserve"> </w:t>
      </w:r>
      <w:r w:rsidR="007A2FE3">
        <w:t>impact</w:t>
      </w:r>
      <w:r w:rsidR="003225BB">
        <w:t xml:space="preserve"> </w:t>
      </w:r>
      <w:r w:rsidR="007A2FE3">
        <w:t>of</w:t>
      </w:r>
      <w:r w:rsidR="003225BB">
        <w:t xml:space="preserve"> </w:t>
      </w:r>
      <w:r w:rsidR="007A2FE3">
        <w:t>specific</w:t>
      </w:r>
      <w:r w:rsidR="003225BB">
        <w:t xml:space="preserve"> </w:t>
      </w:r>
      <w:r w:rsidR="007A2FE3">
        <w:t>word</w:t>
      </w:r>
      <w:r w:rsidR="003225BB">
        <w:t xml:space="preserve"> </w:t>
      </w:r>
      <w:r w:rsidR="007A2FE3">
        <w:t>choices</w:t>
      </w:r>
      <w:r w:rsidR="003225BB">
        <w:t xml:space="preserve"> </w:t>
      </w:r>
      <w:r w:rsidR="007A2FE3">
        <w:t>on</w:t>
      </w:r>
      <w:r w:rsidR="003225BB">
        <w:t xml:space="preserve"> </w:t>
      </w:r>
      <w:r w:rsidR="007A2FE3">
        <w:t>meaning</w:t>
      </w:r>
      <w:r w:rsidR="003225BB">
        <w:t xml:space="preserve"> </w:t>
      </w:r>
      <w:r w:rsidR="007A2FE3">
        <w:t>and</w:t>
      </w:r>
      <w:r w:rsidR="003225BB">
        <w:t xml:space="preserve"> </w:t>
      </w:r>
      <w:r w:rsidR="007A2FE3">
        <w:t>tone.</w:t>
      </w:r>
      <w:r>
        <w:t>]</w:t>
      </w:r>
    </w:p>
    <w:p w14:paraId="2EC9090B" w14:textId="7CBFF345" w:rsidR="00EA7BE5" w:rsidRDefault="003C233A" w:rsidP="00EA7BE5">
      <w:pPr>
        <w:spacing w:after="220"/>
      </w:pPr>
      <w:r>
        <w:t>[</w:t>
      </w:r>
      <w:r w:rsidR="007A2FE3">
        <w:t>RH.</w:t>
      </w:r>
      <w:r w:rsidR="002F7230">
        <w:t>9–10</w:t>
      </w:r>
      <w:r w:rsidR="007A2FE3">
        <w:t>.5.</w:t>
      </w:r>
      <w:r w:rsidR="003225BB">
        <w:t xml:space="preserve"> </w:t>
      </w:r>
      <w:r w:rsidR="007A2FE3">
        <w:t>Analyze</w:t>
      </w:r>
      <w:r w:rsidR="003225BB">
        <w:t xml:space="preserve"> </w:t>
      </w:r>
      <w:r w:rsidR="007A2FE3">
        <w:t>how</w:t>
      </w:r>
      <w:r w:rsidR="003225BB">
        <w:t xml:space="preserve"> </w:t>
      </w:r>
      <w:r w:rsidR="007A2FE3">
        <w:t>a</w:t>
      </w:r>
      <w:r w:rsidR="003225BB">
        <w:t xml:space="preserve"> </w:t>
      </w:r>
      <w:r w:rsidR="007A2FE3">
        <w:t>text</w:t>
      </w:r>
      <w:r w:rsidR="003225BB">
        <w:t xml:space="preserve"> </w:t>
      </w:r>
      <w:r w:rsidR="007A2FE3">
        <w:t>uses</w:t>
      </w:r>
      <w:r w:rsidR="003225BB">
        <w:t xml:space="preserve"> </w:t>
      </w:r>
      <w:r w:rsidR="007A2FE3">
        <w:t>structure</w:t>
      </w:r>
      <w:r w:rsidR="003225BB">
        <w:t xml:space="preserve"> </w:t>
      </w:r>
      <w:r w:rsidR="007A2FE3">
        <w:t>to</w:t>
      </w:r>
      <w:r w:rsidR="003225BB">
        <w:t xml:space="preserve"> </w:t>
      </w:r>
      <w:r w:rsidR="007A2FE3">
        <w:t>emphasize</w:t>
      </w:r>
      <w:r w:rsidR="003225BB">
        <w:t xml:space="preserve"> </w:t>
      </w:r>
      <w:r w:rsidR="007A2FE3">
        <w:t>key</w:t>
      </w:r>
      <w:r w:rsidR="003225BB">
        <w:t xml:space="preserve"> </w:t>
      </w:r>
      <w:r w:rsidR="007A2FE3">
        <w:t>points</w:t>
      </w:r>
      <w:r w:rsidR="003225BB">
        <w:t xml:space="preserve"> </w:t>
      </w:r>
      <w:r w:rsidR="007A2FE3">
        <w:t>or</w:t>
      </w:r>
      <w:r w:rsidR="003225BB">
        <w:t xml:space="preserve"> </w:t>
      </w:r>
      <w:r w:rsidR="007A2FE3">
        <w:t>advance</w:t>
      </w:r>
      <w:r w:rsidR="003225BB">
        <w:t xml:space="preserve"> </w:t>
      </w:r>
      <w:r w:rsidR="007A2FE3">
        <w:t>an</w:t>
      </w:r>
      <w:r w:rsidR="003225BB">
        <w:t xml:space="preserve"> </w:t>
      </w:r>
      <w:r w:rsidR="007A2FE3">
        <w:t>explanation</w:t>
      </w:r>
      <w:r w:rsidR="00EA7BE5">
        <w:t xml:space="preserve"> </w:t>
      </w:r>
      <w:r w:rsidR="007A2FE3">
        <w:t>or</w:t>
      </w:r>
      <w:r w:rsidR="003225BB">
        <w:t xml:space="preserve"> </w:t>
      </w:r>
      <w:r w:rsidR="007A2FE3">
        <w:t>analysis.</w:t>
      </w:r>
      <w:r>
        <w:t>]</w:t>
      </w:r>
    </w:p>
    <w:p w14:paraId="70BA6619" w14:textId="7C7319CB" w:rsidR="00EA7BE5" w:rsidRDefault="003C233A" w:rsidP="00EA7BE5">
      <w:pPr>
        <w:spacing w:after="220"/>
      </w:pPr>
      <w:r>
        <w:t>[</w:t>
      </w:r>
      <w:r w:rsidR="007A2FE3">
        <w:t>RH.</w:t>
      </w:r>
      <w:r w:rsidR="002F7230">
        <w:t>9–10</w:t>
      </w:r>
      <w:r w:rsidR="007A2FE3">
        <w:t>.6.</w:t>
      </w:r>
      <w:r w:rsidR="003225BB">
        <w:t xml:space="preserve"> </w:t>
      </w:r>
      <w:r w:rsidR="007A2FE3">
        <w:t>Compare</w:t>
      </w:r>
      <w:r w:rsidR="003225BB">
        <w:t xml:space="preserve"> </w:t>
      </w:r>
      <w:r w:rsidR="007A2FE3">
        <w:t>the</w:t>
      </w:r>
      <w:r w:rsidR="003225BB">
        <w:t xml:space="preserve"> </w:t>
      </w:r>
      <w:r w:rsidR="007A2FE3">
        <w:t>point</w:t>
      </w:r>
      <w:r w:rsidR="003225BB">
        <w:t xml:space="preserve"> </w:t>
      </w:r>
      <w:r w:rsidR="007A2FE3">
        <w:t>of</w:t>
      </w:r>
      <w:r w:rsidR="003225BB">
        <w:t xml:space="preserve"> </w:t>
      </w:r>
      <w:r w:rsidR="007A2FE3">
        <w:t>view</w:t>
      </w:r>
      <w:r w:rsidR="003225BB">
        <w:t xml:space="preserve"> </w:t>
      </w:r>
      <w:r w:rsidR="007A2FE3">
        <w:t>of</w:t>
      </w:r>
      <w:r w:rsidR="003225BB">
        <w:t xml:space="preserve"> </w:t>
      </w:r>
      <w:r w:rsidR="007A2FE3">
        <w:t>two</w:t>
      </w:r>
      <w:r w:rsidR="003225BB">
        <w:t xml:space="preserve"> </w:t>
      </w:r>
      <w:r w:rsidR="007A2FE3">
        <w:t>or</w:t>
      </w:r>
      <w:r w:rsidR="003225BB">
        <w:t xml:space="preserve"> </w:t>
      </w:r>
      <w:r w:rsidR="007A2FE3">
        <w:t>more</w:t>
      </w:r>
      <w:r w:rsidR="003225BB">
        <w:t xml:space="preserve"> </w:t>
      </w:r>
      <w:r w:rsidR="007A2FE3">
        <w:t>authors</w:t>
      </w:r>
      <w:r w:rsidR="003225BB">
        <w:t xml:space="preserve"> </w:t>
      </w:r>
      <w:r w:rsidR="007A2FE3">
        <w:t>in</w:t>
      </w:r>
      <w:r w:rsidR="003225BB">
        <w:t xml:space="preserve"> </w:t>
      </w:r>
      <w:r w:rsidR="007A2FE3">
        <w:t>regards</w:t>
      </w:r>
      <w:r w:rsidR="003225BB">
        <w:t xml:space="preserve"> </w:t>
      </w:r>
      <w:r w:rsidR="007A2FE3">
        <w:t>to</w:t>
      </w:r>
      <w:r w:rsidR="003225BB">
        <w:t xml:space="preserve"> </w:t>
      </w:r>
      <w:r w:rsidR="007A2FE3">
        <w:t>how</w:t>
      </w:r>
      <w:r w:rsidR="003225BB">
        <w:t xml:space="preserve"> </w:t>
      </w:r>
      <w:r w:rsidR="007A2FE3">
        <w:t>they</w:t>
      </w:r>
      <w:r w:rsidR="003225BB">
        <w:t xml:space="preserve"> </w:t>
      </w:r>
      <w:r w:rsidR="007A2FE3">
        <w:t>treat</w:t>
      </w:r>
      <w:r w:rsidR="003225BB">
        <w:t xml:space="preserve"> </w:t>
      </w:r>
      <w:r w:rsidR="007A2FE3">
        <w:t>the</w:t>
      </w:r>
      <w:r w:rsidR="00EA7BE5">
        <w:t xml:space="preserve"> </w:t>
      </w:r>
      <w:r w:rsidR="007A2FE3">
        <w:t>same</w:t>
      </w:r>
      <w:r w:rsidR="003225BB">
        <w:t xml:space="preserve"> </w:t>
      </w:r>
      <w:r w:rsidR="007A2FE3">
        <w:t>or</w:t>
      </w:r>
      <w:r w:rsidR="003225BB">
        <w:t xml:space="preserve"> </w:t>
      </w:r>
      <w:r w:rsidR="007A2FE3">
        <w:t>similar</w:t>
      </w:r>
      <w:r w:rsidR="003225BB">
        <w:t xml:space="preserve"> </w:t>
      </w:r>
      <w:r w:rsidR="007A2FE3">
        <w:t>topics,</w:t>
      </w:r>
      <w:r w:rsidR="003225BB">
        <w:t xml:space="preserve"> </w:t>
      </w:r>
      <w:r w:rsidR="007A2FE3">
        <w:t>including</w:t>
      </w:r>
      <w:r w:rsidR="003225BB">
        <w:t xml:space="preserve"> </w:t>
      </w:r>
      <w:r w:rsidR="007A2FE3">
        <w:t>which</w:t>
      </w:r>
      <w:r w:rsidR="003225BB">
        <w:t xml:space="preserve"> </w:t>
      </w:r>
      <w:r w:rsidR="007A2FE3">
        <w:t>details</w:t>
      </w:r>
      <w:r w:rsidR="003225BB">
        <w:t xml:space="preserve"> </w:t>
      </w:r>
      <w:r w:rsidR="007A2FE3">
        <w:t>they</w:t>
      </w:r>
      <w:r w:rsidR="003225BB">
        <w:t xml:space="preserve"> </w:t>
      </w:r>
      <w:r w:rsidR="007A2FE3">
        <w:t>include</w:t>
      </w:r>
      <w:r w:rsidR="003225BB">
        <w:t xml:space="preserve"> </w:t>
      </w:r>
      <w:r w:rsidR="007A2FE3">
        <w:t>and</w:t>
      </w:r>
      <w:r w:rsidR="003225BB">
        <w:t xml:space="preserve"> </w:t>
      </w:r>
      <w:r w:rsidR="007A2FE3">
        <w:t>emphasize</w:t>
      </w:r>
      <w:r w:rsidR="003225BB">
        <w:t xml:space="preserve"> </w:t>
      </w:r>
      <w:r w:rsidR="007A2FE3">
        <w:t>in</w:t>
      </w:r>
      <w:r w:rsidR="003225BB">
        <w:t xml:space="preserve"> </w:t>
      </w:r>
      <w:r w:rsidR="007A2FE3">
        <w:t>their</w:t>
      </w:r>
      <w:r w:rsidR="003225BB">
        <w:t xml:space="preserve"> </w:t>
      </w:r>
      <w:r w:rsidR="007A2FE3">
        <w:t>respective</w:t>
      </w:r>
      <w:r w:rsidR="00EA7BE5">
        <w:t xml:space="preserve"> </w:t>
      </w:r>
      <w:r w:rsidR="007A2FE3">
        <w:t>accounts.</w:t>
      </w:r>
      <w:r>
        <w:t>]</w:t>
      </w:r>
    </w:p>
    <w:p w14:paraId="24DC0A87" w14:textId="0B282106" w:rsidR="00EA7BE5" w:rsidRDefault="003C233A" w:rsidP="00EA7BE5">
      <w:pPr>
        <w:spacing w:after="220"/>
      </w:pPr>
      <w:r>
        <w:t>[</w:t>
      </w:r>
      <w:r w:rsidR="007A2FE3">
        <w:t>RH.</w:t>
      </w:r>
      <w:r w:rsidR="002F7230">
        <w:t>9–10</w:t>
      </w:r>
      <w:r w:rsidR="007A2FE3">
        <w:t>.7.</w:t>
      </w:r>
      <w:r w:rsidR="003225BB">
        <w:t xml:space="preserve"> </w:t>
      </w:r>
      <w:r w:rsidR="007A2FE3">
        <w:t>Integrate</w:t>
      </w:r>
      <w:r w:rsidR="003225BB">
        <w:t xml:space="preserve"> </w:t>
      </w:r>
      <w:r w:rsidR="007A2FE3">
        <w:t>quantitative</w:t>
      </w:r>
      <w:r w:rsidR="003225BB">
        <w:t xml:space="preserve"> </w:t>
      </w:r>
      <w:r w:rsidR="007A2FE3">
        <w:t>or</w:t>
      </w:r>
      <w:r w:rsidR="003225BB">
        <w:t xml:space="preserve"> </w:t>
      </w:r>
      <w:r w:rsidR="007A2FE3">
        <w:t>technical</w:t>
      </w:r>
      <w:r w:rsidR="003225BB">
        <w:t xml:space="preserve"> </w:t>
      </w:r>
      <w:r w:rsidR="007A2FE3">
        <w:t>analysis</w:t>
      </w:r>
      <w:r w:rsidR="003225BB">
        <w:t xml:space="preserve"> </w:t>
      </w:r>
      <w:r w:rsidR="007A2FE3">
        <w:t>(e.g.,</w:t>
      </w:r>
      <w:r w:rsidR="003225BB">
        <w:t xml:space="preserve"> </w:t>
      </w:r>
      <w:r w:rsidR="007A2FE3">
        <w:t>charts,</w:t>
      </w:r>
      <w:r w:rsidR="003225BB">
        <w:t xml:space="preserve"> </w:t>
      </w:r>
      <w:r w:rsidR="007A2FE3">
        <w:t>research</w:t>
      </w:r>
      <w:r w:rsidR="003225BB">
        <w:t xml:space="preserve"> </w:t>
      </w:r>
      <w:r w:rsidR="007A2FE3">
        <w:t>data)</w:t>
      </w:r>
      <w:r w:rsidR="003225BB">
        <w:t xml:space="preserve"> </w:t>
      </w:r>
      <w:r w:rsidR="007A2FE3">
        <w:t>with</w:t>
      </w:r>
      <w:r w:rsidR="00EA7BE5">
        <w:t xml:space="preserve"> </w:t>
      </w:r>
      <w:r w:rsidR="007A2FE3">
        <w:t>qualitative</w:t>
      </w:r>
      <w:r w:rsidR="003225BB">
        <w:t xml:space="preserve"> </w:t>
      </w:r>
      <w:r w:rsidR="007A2FE3">
        <w:t>analysis</w:t>
      </w:r>
      <w:r w:rsidR="003225BB">
        <w:t xml:space="preserve"> </w:t>
      </w:r>
      <w:r w:rsidR="007A2FE3">
        <w:t>in</w:t>
      </w:r>
      <w:r w:rsidR="003225BB">
        <w:t xml:space="preserve"> </w:t>
      </w:r>
      <w:r w:rsidR="007A2FE3">
        <w:t>print</w:t>
      </w:r>
      <w:r w:rsidR="003225BB">
        <w:t xml:space="preserve"> </w:t>
      </w:r>
      <w:r w:rsidR="007A2FE3">
        <w:t>or</w:t>
      </w:r>
      <w:r w:rsidR="003225BB">
        <w:t xml:space="preserve"> </w:t>
      </w:r>
      <w:r w:rsidR="007A2FE3">
        <w:t>digital</w:t>
      </w:r>
      <w:r w:rsidR="003225BB">
        <w:t xml:space="preserve"> </w:t>
      </w:r>
      <w:r w:rsidR="007A2FE3">
        <w:t>text,</w:t>
      </w:r>
      <w:r w:rsidR="003225BB">
        <w:t xml:space="preserve"> </w:t>
      </w:r>
      <w:r w:rsidR="007A2FE3">
        <w:t>to</w:t>
      </w:r>
      <w:r w:rsidR="003225BB">
        <w:t xml:space="preserve"> </w:t>
      </w:r>
      <w:r w:rsidR="007A2FE3">
        <w:t>analyze</w:t>
      </w:r>
      <w:r w:rsidR="003225BB">
        <w:t xml:space="preserve"> </w:t>
      </w:r>
      <w:r w:rsidR="007A2FE3">
        <w:t>information</w:t>
      </w:r>
      <w:r w:rsidR="003225BB">
        <w:t xml:space="preserve"> </w:t>
      </w:r>
      <w:r w:rsidR="007A2FE3">
        <w:t>presented</w:t>
      </w:r>
      <w:r w:rsidR="003225BB">
        <w:t xml:space="preserve"> </w:t>
      </w:r>
      <w:r w:rsidR="007A2FE3">
        <w:t>via</w:t>
      </w:r>
      <w:r w:rsidR="003225BB">
        <w:t xml:space="preserve"> </w:t>
      </w:r>
      <w:r w:rsidR="007A2FE3">
        <w:t>different</w:t>
      </w:r>
      <w:r w:rsidR="00EA7BE5">
        <w:t xml:space="preserve"> </w:t>
      </w:r>
      <w:r w:rsidR="007A2FE3">
        <w:t>mediums.</w:t>
      </w:r>
      <w:r>
        <w:t>]</w:t>
      </w:r>
    </w:p>
    <w:p w14:paraId="386DB7FE" w14:textId="76C80FE6" w:rsidR="00EA7BE5" w:rsidRDefault="003C233A" w:rsidP="00EA7BE5">
      <w:pPr>
        <w:spacing w:after="220"/>
      </w:pPr>
      <w:r>
        <w:t>[</w:t>
      </w:r>
      <w:r w:rsidR="007A2FE3">
        <w:t>RH.</w:t>
      </w:r>
      <w:r w:rsidR="002F7230">
        <w:t>9–10</w:t>
      </w:r>
      <w:r w:rsidR="007A2FE3">
        <w:t>.8.</w:t>
      </w:r>
      <w:r w:rsidR="003225BB">
        <w:t xml:space="preserve"> </w:t>
      </w:r>
      <w:r w:rsidR="007A2FE3">
        <w:t>Assess</w:t>
      </w:r>
      <w:r w:rsidR="003225BB">
        <w:t xml:space="preserve"> </w:t>
      </w:r>
      <w:r w:rsidR="007A2FE3">
        <w:t>the</w:t>
      </w:r>
      <w:r w:rsidR="003225BB">
        <w:t xml:space="preserve"> </w:t>
      </w:r>
      <w:r w:rsidR="007A2FE3">
        <w:t>extent</w:t>
      </w:r>
      <w:r w:rsidR="003225BB">
        <w:t xml:space="preserve"> </w:t>
      </w:r>
      <w:r w:rsidR="007A2FE3">
        <w:t>to</w:t>
      </w:r>
      <w:r w:rsidR="003225BB">
        <w:t xml:space="preserve"> </w:t>
      </w:r>
      <w:r w:rsidR="007A2FE3">
        <w:t>which</w:t>
      </w:r>
      <w:r w:rsidR="003225BB">
        <w:t xml:space="preserve"> </w:t>
      </w:r>
      <w:r w:rsidR="007A2FE3">
        <w:t>the</w:t>
      </w:r>
      <w:r w:rsidR="003225BB">
        <w:t xml:space="preserve"> </w:t>
      </w:r>
      <w:r w:rsidR="007A2FE3">
        <w:t>reasoning</w:t>
      </w:r>
      <w:r w:rsidR="003225BB">
        <w:t xml:space="preserve"> </w:t>
      </w:r>
      <w:r w:rsidR="007A2FE3">
        <w:t>and</w:t>
      </w:r>
      <w:r w:rsidR="003225BB">
        <w:t xml:space="preserve"> </w:t>
      </w:r>
      <w:r w:rsidR="007A2FE3">
        <w:t>evidence</w:t>
      </w:r>
      <w:r w:rsidR="003225BB">
        <w:t xml:space="preserve"> </w:t>
      </w:r>
      <w:r w:rsidR="007A2FE3">
        <w:t>in</w:t>
      </w:r>
      <w:r w:rsidR="003225BB">
        <w:t xml:space="preserve"> </w:t>
      </w:r>
      <w:r w:rsidR="007A2FE3">
        <w:t>a</w:t>
      </w:r>
      <w:r w:rsidR="003225BB">
        <w:t xml:space="preserve"> </w:t>
      </w:r>
      <w:r w:rsidR="007A2FE3">
        <w:t>text</w:t>
      </w:r>
      <w:r w:rsidR="003225BB">
        <w:t xml:space="preserve"> </w:t>
      </w:r>
      <w:r w:rsidR="007A2FE3">
        <w:t>support</w:t>
      </w:r>
      <w:r w:rsidR="003225BB">
        <w:t xml:space="preserve"> </w:t>
      </w:r>
      <w:r w:rsidR="007A2FE3">
        <w:t>the</w:t>
      </w:r>
      <w:r w:rsidR="003225BB">
        <w:t xml:space="preserve"> </w:t>
      </w:r>
      <w:r w:rsidR="007A2FE3">
        <w:t>author's</w:t>
      </w:r>
      <w:r w:rsidR="00EA7BE5">
        <w:t xml:space="preserve"> </w:t>
      </w:r>
      <w:r w:rsidR="007A2FE3">
        <w:t>claims.</w:t>
      </w:r>
      <w:r>
        <w:t>]</w:t>
      </w:r>
    </w:p>
    <w:p w14:paraId="5F869DFE" w14:textId="54448E25" w:rsidR="00EA7BE5" w:rsidRDefault="003C233A" w:rsidP="00EA7BE5">
      <w:pPr>
        <w:spacing w:after="220"/>
      </w:pPr>
      <w:r>
        <w:t>[</w:t>
      </w:r>
      <w:r w:rsidR="007A2FE3">
        <w:t>RH.</w:t>
      </w:r>
      <w:r w:rsidR="002F7230">
        <w:t>9–10</w:t>
      </w:r>
      <w:r w:rsidR="007A2FE3">
        <w:t>.9.</w:t>
      </w:r>
      <w:r w:rsidR="003225BB">
        <w:t xml:space="preserve"> </w:t>
      </w:r>
      <w:r w:rsidR="007A2FE3">
        <w:t>Compare</w:t>
      </w:r>
      <w:r w:rsidR="003225BB">
        <w:t xml:space="preserve"> </w:t>
      </w:r>
      <w:r w:rsidR="007A2FE3">
        <w:t>and</w:t>
      </w:r>
      <w:r w:rsidR="003225BB">
        <w:t xml:space="preserve"> </w:t>
      </w:r>
      <w:r w:rsidR="007A2FE3">
        <w:t>contrast</w:t>
      </w:r>
      <w:r w:rsidR="003225BB">
        <w:t xml:space="preserve"> </w:t>
      </w:r>
      <w:r w:rsidR="007A2FE3">
        <w:t>treatments</w:t>
      </w:r>
      <w:r w:rsidR="003225BB">
        <w:t xml:space="preserve"> </w:t>
      </w:r>
      <w:r w:rsidR="007A2FE3">
        <w:t>of</w:t>
      </w:r>
      <w:r w:rsidR="003225BB">
        <w:t xml:space="preserve"> </w:t>
      </w:r>
      <w:r w:rsidR="007A2FE3">
        <w:t>the</w:t>
      </w:r>
      <w:r w:rsidR="003225BB">
        <w:t xml:space="preserve"> </w:t>
      </w:r>
      <w:r w:rsidR="007A2FE3">
        <w:t>same</w:t>
      </w:r>
      <w:r w:rsidR="003225BB">
        <w:t xml:space="preserve"> </w:t>
      </w:r>
      <w:r w:rsidR="007A2FE3">
        <w:t>topic,</w:t>
      </w:r>
      <w:r w:rsidR="003225BB">
        <w:t xml:space="preserve"> </w:t>
      </w:r>
      <w:r w:rsidR="007A2FE3">
        <w:t>or</w:t>
      </w:r>
      <w:r w:rsidR="003225BB">
        <w:t xml:space="preserve"> </w:t>
      </w:r>
      <w:r w:rsidR="007A2FE3">
        <w:t>of</w:t>
      </w:r>
      <w:r w:rsidR="003225BB">
        <w:t xml:space="preserve"> </w:t>
      </w:r>
      <w:r w:rsidR="007A2FE3">
        <w:t>various</w:t>
      </w:r>
      <w:r w:rsidR="003225BB">
        <w:t xml:space="preserve"> </w:t>
      </w:r>
      <w:r w:rsidR="007A2FE3">
        <w:t>perspectives,</w:t>
      </w:r>
      <w:r w:rsidR="003225BB">
        <w:t xml:space="preserve"> </w:t>
      </w:r>
      <w:r w:rsidR="007A2FE3">
        <w:t>in</w:t>
      </w:r>
      <w:r w:rsidR="00EA7BE5">
        <w:t xml:space="preserve"> </w:t>
      </w:r>
      <w:r w:rsidR="007A2FE3">
        <w:t>several</w:t>
      </w:r>
      <w:r w:rsidR="003225BB">
        <w:t xml:space="preserve"> </w:t>
      </w:r>
      <w:r w:rsidR="007A2FE3">
        <w:t>primary</w:t>
      </w:r>
      <w:r w:rsidR="003225BB">
        <w:t xml:space="preserve"> </w:t>
      </w:r>
      <w:r w:rsidR="007A2FE3">
        <w:t>and</w:t>
      </w:r>
      <w:r w:rsidR="003225BB">
        <w:t xml:space="preserve"> </w:t>
      </w:r>
      <w:r w:rsidR="007A2FE3">
        <w:t>secondary</w:t>
      </w:r>
      <w:r w:rsidR="003225BB">
        <w:t xml:space="preserve"> </w:t>
      </w:r>
      <w:r w:rsidR="007A2FE3">
        <w:t>sources;</w:t>
      </w:r>
      <w:r w:rsidR="003225BB">
        <w:t xml:space="preserve"> </w:t>
      </w:r>
      <w:r w:rsidR="007A2FE3">
        <w:t>analyze</w:t>
      </w:r>
      <w:r w:rsidR="003225BB">
        <w:t xml:space="preserve"> </w:t>
      </w:r>
      <w:r w:rsidR="007A2FE3">
        <w:t>how</w:t>
      </w:r>
      <w:r w:rsidR="003225BB">
        <w:t xml:space="preserve"> </w:t>
      </w:r>
      <w:r w:rsidR="007A2FE3">
        <w:t>they</w:t>
      </w:r>
      <w:r w:rsidR="003225BB">
        <w:t xml:space="preserve"> </w:t>
      </w:r>
      <w:r w:rsidR="007A2FE3">
        <w:t>relate</w:t>
      </w:r>
      <w:r w:rsidR="003225BB">
        <w:t xml:space="preserve"> </w:t>
      </w:r>
      <w:r w:rsidR="007A2FE3">
        <w:t>in</w:t>
      </w:r>
      <w:r w:rsidR="003225BB">
        <w:t xml:space="preserve"> </w:t>
      </w:r>
      <w:r w:rsidR="007A2FE3">
        <w:t>terms</w:t>
      </w:r>
      <w:r w:rsidR="003225BB">
        <w:t xml:space="preserve"> </w:t>
      </w:r>
      <w:r w:rsidR="007A2FE3">
        <w:t>of</w:t>
      </w:r>
      <w:r w:rsidR="003225BB">
        <w:t xml:space="preserve"> </w:t>
      </w:r>
      <w:r w:rsidR="007A2FE3">
        <w:t>themes</w:t>
      </w:r>
      <w:r w:rsidR="003225BB">
        <w:t xml:space="preserve"> </w:t>
      </w:r>
      <w:r w:rsidR="007A2FE3">
        <w:t>and</w:t>
      </w:r>
      <w:r w:rsidR="00EA7BE5">
        <w:t xml:space="preserve"> </w:t>
      </w:r>
      <w:r w:rsidR="007A2FE3">
        <w:t>significant</w:t>
      </w:r>
      <w:r w:rsidR="003225BB">
        <w:t xml:space="preserve"> </w:t>
      </w:r>
      <w:r w:rsidR="007A2FE3">
        <w:t>historical</w:t>
      </w:r>
      <w:r w:rsidR="003225BB">
        <w:t xml:space="preserve"> </w:t>
      </w:r>
      <w:r w:rsidR="007A2FE3">
        <w:t>concepts.</w:t>
      </w:r>
      <w:r>
        <w:t>]</w:t>
      </w:r>
    </w:p>
    <w:p w14:paraId="0DB5D602" w14:textId="6B9C71E1" w:rsidR="00C76899" w:rsidRDefault="003C233A" w:rsidP="00A20751">
      <w:pPr>
        <w:spacing w:after="220"/>
      </w:pPr>
      <w:r>
        <w:t>[</w:t>
      </w:r>
      <w:r w:rsidR="007A2FE3">
        <w:t>RH.</w:t>
      </w:r>
      <w:r w:rsidR="002F7230">
        <w:t>9–10</w:t>
      </w:r>
      <w:r w:rsidR="007A2FE3">
        <w:t>.10.</w:t>
      </w:r>
      <w:r w:rsidR="003225BB">
        <w:t xml:space="preserve"> </w:t>
      </w:r>
      <w:r w:rsidR="007A2FE3">
        <w:t>By</w:t>
      </w:r>
      <w:r w:rsidR="003225BB">
        <w:t xml:space="preserve"> </w:t>
      </w:r>
      <w:r w:rsidR="007A2FE3">
        <w:t>the</w:t>
      </w:r>
      <w:r w:rsidR="003225BB">
        <w:t xml:space="preserve"> </w:t>
      </w:r>
      <w:r w:rsidR="007A2FE3">
        <w:t>end</w:t>
      </w:r>
      <w:r w:rsidR="003225BB">
        <w:t xml:space="preserve"> </w:t>
      </w:r>
      <w:r w:rsidR="007A2FE3">
        <w:t>of</w:t>
      </w:r>
      <w:r w:rsidR="003225BB">
        <w:t xml:space="preserve"> </w:t>
      </w:r>
      <w:r w:rsidR="007A2FE3">
        <w:t>grade</w:t>
      </w:r>
      <w:r w:rsidR="003225BB">
        <w:t xml:space="preserve"> </w:t>
      </w:r>
      <w:r w:rsidR="007A2FE3">
        <w:t>10,</w:t>
      </w:r>
      <w:r w:rsidR="003225BB">
        <w:t xml:space="preserve"> </w:t>
      </w:r>
      <w:r w:rsidR="007A2FE3">
        <w:t>read</w:t>
      </w:r>
      <w:r w:rsidR="003225BB">
        <w:t xml:space="preserve"> </w:t>
      </w:r>
      <w:r w:rsidR="007A2FE3">
        <w:t>and</w:t>
      </w:r>
      <w:r w:rsidR="003225BB">
        <w:t xml:space="preserve"> </w:t>
      </w:r>
      <w:r w:rsidR="007A2FE3">
        <w:t>comprehend</w:t>
      </w:r>
      <w:r w:rsidR="003225BB">
        <w:t xml:space="preserve"> </w:t>
      </w:r>
      <w:r w:rsidR="007A2FE3">
        <w:t>history/social</w:t>
      </w:r>
      <w:r w:rsidR="003225BB">
        <w:t xml:space="preserve"> </w:t>
      </w:r>
      <w:r w:rsidR="007A2FE3">
        <w:t>studies</w:t>
      </w:r>
      <w:r w:rsidR="003225BB">
        <w:t xml:space="preserve"> </w:t>
      </w:r>
      <w:r w:rsidR="007A2FE3">
        <w:t>texts</w:t>
      </w:r>
      <w:r w:rsidR="003225BB">
        <w:t xml:space="preserve"> </w:t>
      </w:r>
      <w:r w:rsidR="007A2FE3">
        <w:t>in</w:t>
      </w:r>
      <w:r w:rsidR="003225BB">
        <w:t xml:space="preserve"> </w:t>
      </w:r>
      <w:r w:rsidR="007A2FE3">
        <w:t>the</w:t>
      </w:r>
      <w:r w:rsidR="00EA7BE5">
        <w:t xml:space="preserve"> </w:t>
      </w:r>
      <w:r w:rsidR="007A2FE3">
        <w:t>grades</w:t>
      </w:r>
      <w:r w:rsidR="003225BB">
        <w:t xml:space="preserve"> </w:t>
      </w:r>
      <w:r w:rsidR="002F7230">
        <w:t>9–10</w:t>
      </w:r>
      <w:r w:rsidR="003225BB">
        <w:t xml:space="preserve"> </w:t>
      </w:r>
      <w:r w:rsidR="007A2FE3">
        <w:t>text</w:t>
      </w:r>
      <w:r w:rsidR="003225BB">
        <w:t xml:space="preserve"> </w:t>
      </w:r>
      <w:r w:rsidR="007A2FE3">
        <w:t>complexity</w:t>
      </w:r>
      <w:r w:rsidR="003225BB">
        <w:t xml:space="preserve"> </w:t>
      </w:r>
      <w:r w:rsidR="007A2FE3">
        <w:t>band</w:t>
      </w:r>
      <w:r w:rsidR="003225BB">
        <w:t xml:space="preserve"> </w:t>
      </w:r>
      <w:r w:rsidR="007A2FE3">
        <w:t>independently</w:t>
      </w:r>
      <w:r w:rsidR="003225BB">
        <w:t xml:space="preserve"> </w:t>
      </w:r>
      <w:r w:rsidR="007A2FE3">
        <w:t>and</w:t>
      </w:r>
      <w:r w:rsidR="003225BB">
        <w:t xml:space="preserve"> </w:t>
      </w:r>
      <w:r w:rsidR="007A2FE3">
        <w:t>proficiently.</w:t>
      </w:r>
      <w:r>
        <w:t>]</w:t>
      </w:r>
      <w:r w:rsidR="00C76899">
        <w:br w:type="page"/>
      </w:r>
    </w:p>
    <w:p w14:paraId="15FC96A0" w14:textId="77777777" w:rsidR="00EA7BE5" w:rsidRPr="00D30911" w:rsidRDefault="00C76899" w:rsidP="00D30911">
      <w:pPr>
        <w:pStyle w:val="Heading2"/>
      </w:pPr>
      <w:bookmarkStart w:id="91" w:name="_Toc130971609"/>
      <w:r w:rsidRPr="00D30911">
        <w:lastRenderedPageBreak/>
        <w:t>[Companion</w:t>
      </w:r>
      <w:r w:rsidR="003225BB" w:rsidRPr="00D30911">
        <w:t xml:space="preserve"> </w:t>
      </w:r>
      <w:r w:rsidRPr="00D30911">
        <w:t>Standards:</w:t>
      </w:r>
      <w:r w:rsidR="003225BB" w:rsidRPr="00D30911">
        <w:t xml:space="preserve"> </w:t>
      </w:r>
      <w:r w:rsidRPr="00D30911">
        <w:t>Reading</w:t>
      </w:r>
      <w:r w:rsidR="003225BB" w:rsidRPr="00D30911">
        <w:t xml:space="preserve"> </w:t>
      </w:r>
      <w:r w:rsidRPr="00D30911">
        <w:t>History</w:t>
      </w:r>
      <w:r w:rsidR="003225BB" w:rsidRPr="00D30911">
        <w:t xml:space="preserve"> </w:t>
      </w:r>
      <w:r w:rsidRPr="00D30911">
        <w:t>and</w:t>
      </w:r>
      <w:r w:rsidR="003225BB" w:rsidRPr="00D30911">
        <w:t xml:space="preserve"> </w:t>
      </w:r>
      <w:r w:rsidRPr="00D30911">
        <w:t>Social</w:t>
      </w:r>
      <w:r w:rsidR="003225BB" w:rsidRPr="00D30911">
        <w:t xml:space="preserve"> </w:t>
      </w:r>
      <w:r w:rsidRPr="00D30911">
        <w:t>Studies,</w:t>
      </w:r>
      <w:r w:rsidR="003225BB" w:rsidRPr="00D30911">
        <w:t xml:space="preserve"> </w:t>
      </w:r>
      <w:r w:rsidRPr="00D30911">
        <w:t>Grades</w:t>
      </w:r>
      <w:r w:rsidR="003225BB" w:rsidRPr="00D30911">
        <w:t xml:space="preserve"> </w:t>
      </w:r>
      <w:r w:rsidR="002F7230" w:rsidRPr="00D30911">
        <w:t>11–12</w:t>
      </w:r>
      <w:r w:rsidRPr="00D30911">
        <w:t>]</w:t>
      </w:r>
      <w:bookmarkEnd w:id="91"/>
    </w:p>
    <w:p w14:paraId="13148F06" w14:textId="2FD78F69" w:rsidR="00EA7BE5" w:rsidRDefault="003C233A" w:rsidP="00D30911">
      <w:pPr>
        <w:spacing w:after="220"/>
      </w:pPr>
      <w:r>
        <w:t>[</w:t>
      </w:r>
      <w:r w:rsidR="00291561">
        <w:t>RH.</w:t>
      </w:r>
      <w:r w:rsidR="002F7230">
        <w:t>11–12</w:t>
      </w:r>
      <w:r w:rsidR="00291561">
        <w:t>.1.</w:t>
      </w:r>
      <w:r w:rsidR="003225BB">
        <w:t xml:space="preserve"> </w:t>
      </w:r>
      <w:r w:rsidR="00291561">
        <w:t>Accurately</w:t>
      </w:r>
      <w:r w:rsidR="003225BB">
        <w:t xml:space="preserve"> </w:t>
      </w:r>
      <w:r w:rsidR="00291561">
        <w:t>cite</w:t>
      </w:r>
      <w:r w:rsidR="003225BB">
        <w:t xml:space="preserve"> </w:t>
      </w:r>
      <w:r w:rsidR="00291561">
        <w:t>strong</w:t>
      </w:r>
      <w:r w:rsidR="003225BB">
        <w:t xml:space="preserve"> </w:t>
      </w:r>
      <w:r w:rsidR="00291561">
        <w:t>and</w:t>
      </w:r>
      <w:r w:rsidR="003225BB">
        <w:t xml:space="preserve"> </w:t>
      </w:r>
      <w:r w:rsidR="00291561">
        <w:t>thorough</w:t>
      </w:r>
      <w:r w:rsidR="003225BB">
        <w:t xml:space="preserve"> </w:t>
      </w:r>
      <w:r w:rsidR="00291561">
        <w:t>textual</w:t>
      </w:r>
      <w:r w:rsidR="003225BB">
        <w:t xml:space="preserve"> </w:t>
      </w:r>
      <w:r w:rsidR="00291561">
        <w:t>evidence,</w:t>
      </w:r>
      <w:r w:rsidR="003225BB">
        <w:t xml:space="preserve"> </w:t>
      </w:r>
      <w:r w:rsidR="00291561">
        <w:t>(e.g.,</w:t>
      </w:r>
      <w:r w:rsidR="003225BB">
        <w:t xml:space="preserve"> </w:t>
      </w:r>
      <w:r w:rsidR="00291561">
        <w:t>via</w:t>
      </w:r>
      <w:r w:rsidR="003225BB">
        <w:t xml:space="preserve"> </w:t>
      </w:r>
      <w:r w:rsidR="00291561">
        <w:t>discussion,</w:t>
      </w:r>
      <w:r w:rsidR="003225BB">
        <w:t xml:space="preserve"> </w:t>
      </w:r>
      <w:r w:rsidR="00291561">
        <w:t>written</w:t>
      </w:r>
      <w:r w:rsidR="00D30911">
        <w:t xml:space="preserve"> </w:t>
      </w:r>
      <w:r w:rsidR="00291561">
        <w:t>response,</w:t>
      </w:r>
      <w:r w:rsidR="003225BB">
        <w:t xml:space="preserve"> </w:t>
      </w:r>
      <w:r w:rsidR="00291561">
        <w:t>etc.),</w:t>
      </w:r>
      <w:r w:rsidR="003225BB">
        <w:t xml:space="preserve"> </w:t>
      </w:r>
      <w:r w:rsidR="00291561">
        <w:t>to</w:t>
      </w:r>
      <w:r w:rsidR="003225BB">
        <w:t xml:space="preserve"> </w:t>
      </w:r>
      <w:r w:rsidR="00291561">
        <w:t>support</w:t>
      </w:r>
      <w:r w:rsidR="003225BB">
        <w:t xml:space="preserve"> </w:t>
      </w:r>
      <w:r w:rsidR="00291561">
        <w:t>analysis</w:t>
      </w:r>
      <w:r w:rsidR="003225BB">
        <w:t xml:space="preserve"> </w:t>
      </w:r>
      <w:r w:rsidR="00291561">
        <w:t>of</w:t>
      </w:r>
      <w:r w:rsidR="003225BB">
        <w:t xml:space="preserve"> </w:t>
      </w:r>
      <w:r w:rsidR="00291561">
        <w:t>primary</w:t>
      </w:r>
      <w:r w:rsidR="003225BB">
        <w:t xml:space="preserve"> </w:t>
      </w:r>
      <w:r w:rsidR="00291561">
        <w:t>and</w:t>
      </w:r>
      <w:r w:rsidR="003225BB">
        <w:t xml:space="preserve"> </w:t>
      </w:r>
      <w:r w:rsidR="00291561">
        <w:t>secondary</w:t>
      </w:r>
      <w:r w:rsidR="003225BB">
        <w:t xml:space="preserve"> </w:t>
      </w:r>
      <w:r w:rsidR="00291561">
        <w:t>sources,</w:t>
      </w:r>
      <w:r w:rsidR="003225BB">
        <w:t xml:space="preserve"> </w:t>
      </w:r>
      <w:r w:rsidR="00291561">
        <w:t>connecting</w:t>
      </w:r>
      <w:r w:rsidR="003225BB">
        <w:t xml:space="preserve"> </w:t>
      </w:r>
      <w:r w:rsidR="00291561">
        <w:t>insights</w:t>
      </w:r>
      <w:r w:rsidR="003225BB">
        <w:t xml:space="preserve"> </w:t>
      </w:r>
      <w:r w:rsidR="00291561">
        <w:t>gained</w:t>
      </w:r>
      <w:r w:rsidR="003225BB">
        <w:t xml:space="preserve"> </w:t>
      </w:r>
      <w:r w:rsidR="00291561">
        <w:t>from</w:t>
      </w:r>
      <w:r w:rsidR="00D30911">
        <w:t xml:space="preserve"> </w:t>
      </w:r>
      <w:r w:rsidR="00291561">
        <w:t>specific</w:t>
      </w:r>
      <w:r w:rsidR="003225BB">
        <w:t xml:space="preserve"> </w:t>
      </w:r>
      <w:r w:rsidR="00291561">
        <w:t>details</w:t>
      </w:r>
      <w:r w:rsidR="003225BB">
        <w:t xml:space="preserve"> </w:t>
      </w:r>
      <w:r w:rsidR="00291561">
        <w:t>to</w:t>
      </w:r>
      <w:r w:rsidR="003225BB">
        <w:t xml:space="preserve"> </w:t>
      </w:r>
      <w:r w:rsidR="00291561">
        <w:t>develop</w:t>
      </w:r>
      <w:r w:rsidR="003225BB">
        <w:t xml:space="preserve"> </w:t>
      </w:r>
      <w:r w:rsidR="00291561">
        <w:t>an</w:t>
      </w:r>
      <w:r w:rsidR="003225BB">
        <w:t xml:space="preserve"> </w:t>
      </w:r>
      <w:r w:rsidR="00291561">
        <w:t>understanding</w:t>
      </w:r>
      <w:r w:rsidR="003225BB">
        <w:t xml:space="preserve"> </w:t>
      </w:r>
      <w:r w:rsidR="00291561">
        <w:t>of</w:t>
      </w:r>
      <w:r w:rsidR="003225BB">
        <w:t xml:space="preserve"> </w:t>
      </w:r>
      <w:r w:rsidR="00291561">
        <w:t>the</w:t>
      </w:r>
      <w:r w:rsidR="003225BB">
        <w:t xml:space="preserve"> </w:t>
      </w:r>
      <w:r w:rsidR="00291561">
        <w:t>text</w:t>
      </w:r>
      <w:r w:rsidR="003225BB">
        <w:t xml:space="preserve"> </w:t>
      </w:r>
      <w:r w:rsidR="00291561">
        <w:t>as</w:t>
      </w:r>
      <w:r w:rsidR="003225BB">
        <w:t xml:space="preserve"> </w:t>
      </w:r>
      <w:r w:rsidR="00291561">
        <w:t>a</w:t>
      </w:r>
      <w:r w:rsidR="003225BB">
        <w:t xml:space="preserve"> </w:t>
      </w:r>
      <w:r w:rsidR="00291561">
        <w:t>whole.</w:t>
      </w:r>
      <w:r>
        <w:t>]</w:t>
      </w:r>
    </w:p>
    <w:p w14:paraId="4DCBB778" w14:textId="6D1673A7" w:rsidR="00EA7BE5" w:rsidRDefault="003C233A" w:rsidP="00D30911">
      <w:pPr>
        <w:spacing w:after="220"/>
      </w:pPr>
      <w:r>
        <w:t>[</w:t>
      </w:r>
      <w:r w:rsidR="00291561">
        <w:t>RH.</w:t>
      </w:r>
      <w:r w:rsidR="002F7230">
        <w:t>11–12</w:t>
      </w:r>
      <w:r w:rsidR="00291561">
        <w:t>.2.</w:t>
      </w:r>
      <w:r w:rsidR="003225BB">
        <w:t xml:space="preserve"> </w:t>
      </w:r>
      <w:r w:rsidR="00291561">
        <w:t>Determine</w:t>
      </w:r>
      <w:r w:rsidR="003225BB">
        <w:t xml:space="preserve"> </w:t>
      </w:r>
      <w:r w:rsidR="00291561">
        <w:t>the</w:t>
      </w:r>
      <w:r w:rsidR="003225BB">
        <w:t xml:space="preserve"> </w:t>
      </w:r>
      <w:r w:rsidR="00291561">
        <w:t>theme,</w:t>
      </w:r>
      <w:r w:rsidR="003225BB">
        <w:t xml:space="preserve"> </w:t>
      </w:r>
      <w:r w:rsidR="00291561">
        <w:t>central</w:t>
      </w:r>
      <w:r w:rsidR="003225BB">
        <w:t xml:space="preserve"> </w:t>
      </w:r>
      <w:r w:rsidR="00291561">
        <w:t>ideas,</w:t>
      </w:r>
      <w:r w:rsidR="003225BB">
        <w:t xml:space="preserve"> </w:t>
      </w:r>
      <w:r w:rsidR="00291561">
        <w:t>information</w:t>
      </w:r>
      <w:r w:rsidR="003225BB">
        <w:t xml:space="preserve"> </w:t>
      </w:r>
      <w:r w:rsidR="00291561">
        <w:t>and/or</w:t>
      </w:r>
      <w:r w:rsidR="003225BB">
        <w:t xml:space="preserve"> </w:t>
      </w:r>
      <w:r w:rsidR="00291561">
        <w:t>perspective(s)</w:t>
      </w:r>
      <w:r w:rsidR="003225BB">
        <w:t xml:space="preserve"> </w:t>
      </w:r>
      <w:r w:rsidR="00291561">
        <w:t>presented</w:t>
      </w:r>
      <w:r w:rsidR="003225BB">
        <w:t xml:space="preserve"> </w:t>
      </w:r>
      <w:r w:rsidR="00291561">
        <w:t>in</w:t>
      </w:r>
      <w:r w:rsidR="003225BB">
        <w:t xml:space="preserve"> </w:t>
      </w:r>
      <w:r w:rsidR="00291561">
        <w:t>a</w:t>
      </w:r>
      <w:r w:rsidR="00D30911">
        <w:t xml:space="preserve"> </w:t>
      </w:r>
      <w:r w:rsidR="00291561">
        <w:t>primary</w:t>
      </w:r>
      <w:r w:rsidR="003225BB">
        <w:t xml:space="preserve"> </w:t>
      </w:r>
      <w:r w:rsidR="00291561">
        <w:t>or</w:t>
      </w:r>
      <w:r w:rsidR="003225BB">
        <w:t xml:space="preserve"> </w:t>
      </w:r>
      <w:r w:rsidR="00291561">
        <w:t>secondary</w:t>
      </w:r>
      <w:r w:rsidR="003225BB">
        <w:t xml:space="preserve"> </w:t>
      </w:r>
      <w:r w:rsidR="00291561">
        <w:t>source;</w:t>
      </w:r>
      <w:r w:rsidR="003225BB">
        <w:t xml:space="preserve"> </w:t>
      </w:r>
      <w:r w:rsidR="00291561">
        <w:t>provide</w:t>
      </w:r>
      <w:r w:rsidR="003225BB">
        <w:t xml:space="preserve"> </w:t>
      </w:r>
      <w:r w:rsidR="00291561">
        <w:t>an</w:t>
      </w:r>
      <w:r w:rsidR="003225BB">
        <w:t xml:space="preserve"> </w:t>
      </w:r>
      <w:r w:rsidR="00291561">
        <w:t>accurate</w:t>
      </w:r>
      <w:r w:rsidR="003225BB">
        <w:t xml:space="preserve"> </w:t>
      </w:r>
      <w:r w:rsidR="00291561">
        <w:t>summary</w:t>
      </w:r>
      <w:r w:rsidR="003225BB">
        <w:t xml:space="preserve"> </w:t>
      </w:r>
      <w:r w:rsidR="00291561">
        <w:t>of</w:t>
      </w:r>
      <w:r w:rsidR="003225BB">
        <w:t xml:space="preserve"> </w:t>
      </w:r>
      <w:r w:rsidR="00291561">
        <w:t>how</w:t>
      </w:r>
      <w:r w:rsidR="003225BB">
        <w:t xml:space="preserve"> </w:t>
      </w:r>
      <w:r w:rsidR="00291561">
        <w:t>key</w:t>
      </w:r>
      <w:r w:rsidR="003225BB">
        <w:t xml:space="preserve"> </w:t>
      </w:r>
      <w:r w:rsidR="00291561">
        <w:t>events,</w:t>
      </w:r>
      <w:r w:rsidR="003225BB">
        <w:t xml:space="preserve"> </w:t>
      </w:r>
      <w:r w:rsidR="00291561">
        <w:t>ideas</w:t>
      </w:r>
      <w:r w:rsidR="003225BB">
        <w:t xml:space="preserve"> </w:t>
      </w:r>
      <w:r w:rsidR="00291561">
        <w:t>and/or</w:t>
      </w:r>
      <w:r w:rsidR="003225BB">
        <w:t xml:space="preserve"> </w:t>
      </w:r>
      <w:r w:rsidR="00291561">
        <w:t>author’s</w:t>
      </w:r>
      <w:r w:rsidR="00D30911">
        <w:t xml:space="preserve"> </w:t>
      </w:r>
      <w:r w:rsidR="00291561">
        <w:t>perspective(s)</w:t>
      </w:r>
      <w:r w:rsidR="003225BB">
        <w:t xml:space="preserve"> </w:t>
      </w:r>
      <w:r w:rsidR="00291561">
        <w:t>develop</w:t>
      </w:r>
      <w:r w:rsidR="003225BB">
        <w:t xml:space="preserve"> </w:t>
      </w:r>
      <w:r w:rsidR="00291561">
        <w:t>over</w:t>
      </w:r>
      <w:r w:rsidR="003225BB">
        <w:t xml:space="preserve"> </w:t>
      </w:r>
      <w:r w:rsidR="00291561">
        <w:t>the</w:t>
      </w:r>
      <w:r w:rsidR="003225BB">
        <w:t xml:space="preserve"> </w:t>
      </w:r>
      <w:r w:rsidR="00291561">
        <w:t>course</w:t>
      </w:r>
      <w:r w:rsidR="003225BB">
        <w:t xml:space="preserve"> </w:t>
      </w:r>
      <w:r w:rsidR="00291561">
        <w:t>of</w:t>
      </w:r>
      <w:r w:rsidR="003225BB">
        <w:t xml:space="preserve"> </w:t>
      </w:r>
      <w:r w:rsidR="00291561">
        <w:t>the</w:t>
      </w:r>
      <w:r w:rsidR="003225BB">
        <w:t xml:space="preserve"> </w:t>
      </w:r>
      <w:r w:rsidR="00291561">
        <w:t>text.</w:t>
      </w:r>
      <w:r>
        <w:t>]</w:t>
      </w:r>
    </w:p>
    <w:p w14:paraId="0EBA0FF4" w14:textId="215E8D4C" w:rsidR="00EA7BE5" w:rsidRDefault="003C233A" w:rsidP="00D30911">
      <w:pPr>
        <w:spacing w:after="220"/>
      </w:pPr>
      <w:r>
        <w:t>[</w:t>
      </w:r>
      <w:r w:rsidR="00291561">
        <w:t>RH.</w:t>
      </w:r>
      <w:r w:rsidR="002F7230">
        <w:t>11–12</w:t>
      </w:r>
      <w:r w:rsidR="00291561">
        <w:t>.3.</w:t>
      </w:r>
      <w:r w:rsidR="003225BB">
        <w:t xml:space="preserve"> </w:t>
      </w:r>
      <w:r w:rsidR="00291561">
        <w:t>Evaluate</w:t>
      </w:r>
      <w:r w:rsidR="003225BB">
        <w:t xml:space="preserve"> </w:t>
      </w:r>
      <w:r w:rsidR="00291561">
        <w:t>various</w:t>
      </w:r>
      <w:r w:rsidR="003225BB">
        <w:t xml:space="preserve"> </w:t>
      </w:r>
      <w:r w:rsidR="00291561">
        <w:t>perspectives</w:t>
      </w:r>
      <w:r w:rsidR="003225BB">
        <w:t xml:space="preserve"> </w:t>
      </w:r>
      <w:r w:rsidR="00291561">
        <w:t>for</w:t>
      </w:r>
      <w:r w:rsidR="003225BB">
        <w:t xml:space="preserve"> </w:t>
      </w:r>
      <w:r w:rsidR="00291561">
        <w:t>actions</w:t>
      </w:r>
      <w:r w:rsidR="003225BB">
        <w:t xml:space="preserve"> </w:t>
      </w:r>
      <w:r w:rsidR="00291561">
        <w:t>or</w:t>
      </w:r>
      <w:r w:rsidR="003225BB">
        <w:t xml:space="preserve"> </w:t>
      </w:r>
      <w:r w:rsidR="00291561">
        <w:t>events;</w:t>
      </w:r>
      <w:r w:rsidR="003225BB">
        <w:t xml:space="preserve"> </w:t>
      </w:r>
      <w:r w:rsidR="00291561">
        <w:t>determine</w:t>
      </w:r>
      <w:r w:rsidR="003225BB">
        <w:t xml:space="preserve"> </w:t>
      </w:r>
      <w:r w:rsidR="00291561">
        <w:t>which</w:t>
      </w:r>
      <w:r w:rsidR="003225BB">
        <w:t xml:space="preserve"> </w:t>
      </w:r>
      <w:r w:rsidR="00291561">
        <w:t>explanation</w:t>
      </w:r>
      <w:r w:rsidR="00D30911">
        <w:t xml:space="preserve"> </w:t>
      </w:r>
      <w:r w:rsidR="00291561">
        <w:t>best</w:t>
      </w:r>
      <w:r w:rsidR="003225BB">
        <w:t xml:space="preserve"> </w:t>
      </w:r>
      <w:r w:rsidR="00291561">
        <w:t>accords</w:t>
      </w:r>
      <w:r w:rsidR="003225BB">
        <w:t xml:space="preserve"> </w:t>
      </w:r>
      <w:r w:rsidR="00291561">
        <w:t>with</w:t>
      </w:r>
      <w:r w:rsidR="003225BB">
        <w:t xml:space="preserve"> </w:t>
      </w:r>
      <w:r w:rsidR="00291561">
        <w:t>textual</w:t>
      </w:r>
      <w:r w:rsidR="003225BB">
        <w:t xml:space="preserve"> </w:t>
      </w:r>
      <w:r w:rsidR="00291561">
        <w:t>evidence,</w:t>
      </w:r>
      <w:r w:rsidR="003225BB">
        <w:t xml:space="preserve"> </w:t>
      </w:r>
      <w:r w:rsidR="00291561">
        <w:t>acknowledging</w:t>
      </w:r>
      <w:r w:rsidR="003225BB">
        <w:t xml:space="preserve"> </w:t>
      </w:r>
      <w:r w:rsidR="00291561">
        <w:t>where</w:t>
      </w:r>
      <w:r w:rsidR="003225BB">
        <w:t xml:space="preserve"> </w:t>
      </w:r>
      <w:r w:rsidR="00291561">
        <w:t>the</w:t>
      </w:r>
      <w:r w:rsidR="003225BB">
        <w:t xml:space="preserve"> </w:t>
      </w:r>
      <w:r w:rsidR="00291561">
        <w:t>text</w:t>
      </w:r>
      <w:r w:rsidR="003225BB">
        <w:t xml:space="preserve"> </w:t>
      </w:r>
      <w:r w:rsidR="00291561">
        <w:t>leaves</w:t>
      </w:r>
      <w:r w:rsidR="003225BB">
        <w:t xml:space="preserve"> </w:t>
      </w:r>
      <w:r w:rsidR="00291561">
        <w:t>matters</w:t>
      </w:r>
      <w:r w:rsidR="003225BB">
        <w:t xml:space="preserve"> </w:t>
      </w:r>
      <w:r w:rsidR="00291561">
        <w:t>uncertain.</w:t>
      </w:r>
      <w:r>
        <w:t>]</w:t>
      </w:r>
    </w:p>
    <w:p w14:paraId="6C291532" w14:textId="68BC96D9" w:rsidR="00EA7BE5" w:rsidRDefault="003C233A" w:rsidP="00D30911">
      <w:pPr>
        <w:spacing w:after="220"/>
      </w:pPr>
      <w:r>
        <w:t>[</w:t>
      </w:r>
      <w:r w:rsidR="00291561">
        <w:t>RH.</w:t>
      </w:r>
      <w:r w:rsidR="002F7230">
        <w:t>11–12</w:t>
      </w:r>
      <w:r w:rsidR="00291561">
        <w:t>.4.</w:t>
      </w:r>
      <w:r w:rsidR="003225BB">
        <w:t xml:space="preserve"> </w:t>
      </w:r>
      <w:r w:rsidR="00291561">
        <w:t>Determine</w:t>
      </w:r>
      <w:r w:rsidR="003225BB">
        <w:t xml:space="preserve"> </w:t>
      </w:r>
      <w:r w:rsidR="00291561">
        <w:t>the</w:t>
      </w:r>
      <w:r w:rsidR="003225BB">
        <w:t xml:space="preserve"> </w:t>
      </w:r>
      <w:r w:rsidR="00291561">
        <w:t>meaning</w:t>
      </w:r>
      <w:r w:rsidR="003225BB">
        <w:t xml:space="preserve"> </w:t>
      </w:r>
      <w:r w:rsidR="00291561">
        <w:t>of</w:t>
      </w:r>
      <w:r w:rsidR="003225BB">
        <w:t xml:space="preserve"> </w:t>
      </w:r>
      <w:r w:rsidR="00291561">
        <w:t>words</w:t>
      </w:r>
      <w:r w:rsidR="003225BB">
        <w:t xml:space="preserve"> </w:t>
      </w:r>
      <w:r w:rsidR="00291561">
        <w:t>and</w:t>
      </w:r>
      <w:r w:rsidR="003225BB">
        <w:t xml:space="preserve"> </w:t>
      </w:r>
      <w:r w:rsidR="00291561">
        <w:t>phrases</w:t>
      </w:r>
      <w:r w:rsidR="003225BB">
        <w:t xml:space="preserve"> </w:t>
      </w:r>
      <w:r w:rsidR="00291561">
        <w:t>as</w:t>
      </w:r>
      <w:r w:rsidR="003225BB">
        <w:t xml:space="preserve"> </w:t>
      </w:r>
      <w:r w:rsidR="00291561">
        <w:t>they</w:t>
      </w:r>
      <w:r w:rsidR="003225BB">
        <w:t xml:space="preserve"> </w:t>
      </w:r>
      <w:r w:rsidR="00291561">
        <w:t>are</w:t>
      </w:r>
      <w:r w:rsidR="003225BB">
        <w:t xml:space="preserve"> </w:t>
      </w:r>
      <w:r w:rsidR="00291561">
        <w:t>used</w:t>
      </w:r>
      <w:r w:rsidR="003225BB">
        <w:t xml:space="preserve"> </w:t>
      </w:r>
      <w:r w:rsidR="00291561">
        <w:t>in</w:t>
      </w:r>
      <w:r w:rsidR="003225BB">
        <w:t xml:space="preserve"> </w:t>
      </w:r>
      <w:r w:rsidR="00291561">
        <w:t>a</w:t>
      </w:r>
      <w:r w:rsidR="003225BB">
        <w:t xml:space="preserve"> </w:t>
      </w:r>
      <w:r w:rsidR="00291561">
        <w:t>text,</w:t>
      </w:r>
      <w:r w:rsidR="003225BB">
        <w:t xml:space="preserve"> </w:t>
      </w:r>
      <w:r w:rsidR="00291561">
        <w:t>including</w:t>
      </w:r>
      <w:r w:rsidR="00D30911">
        <w:t xml:space="preserve"> </w:t>
      </w:r>
      <w:r w:rsidR="00291561">
        <w:t>analyzing</w:t>
      </w:r>
      <w:r w:rsidR="003225BB">
        <w:t xml:space="preserve"> </w:t>
      </w:r>
      <w:r w:rsidR="00291561">
        <w:t>how</w:t>
      </w:r>
      <w:r w:rsidR="003225BB">
        <w:t xml:space="preserve"> </w:t>
      </w:r>
      <w:r w:rsidR="00291561">
        <w:t>an</w:t>
      </w:r>
      <w:r w:rsidR="003225BB">
        <w:t xml:space="preserve"> </w:t>
      </w:r>
      <w:r w:rsidR="00291561">
        <w:t>author</w:t>
      </w:r>
      <w:r w:rsidR="003225BB">
        <w:t xml:space="preserve"> </w:t>
      </w:r>
      <w:r w:rsidR="00291561">
        <w:t>uses</w:t>
      </w:r>
      <w:r w:rsidR="003225BB">
        <w:t xml:space="preserve"> </w:t>
      </w:r>
      <w:r w:rsidR="00291561">
        <w:t>and</w:t>
      </w:r>
      <w:r w:rsidR="003225BB">
        <w:t xml:space="preserve"> </w:t>
      </w:r>
      <w:r w:rsidR="00291561">
        <w:t>refines</w:t>
      </w:r>
      <w:r w:rsidR="003225BB">
        <w:t xml:space="preserve"> </w:t>
      </w:r>
      <w:r w:rsidR="00291561">
        <w:t>the</w:t>
      </w:r>
      <w:r w:rsidR="003225BB">
        <w:t xml:space="preserve"> </w:t>
      </w:r>
      <w:r w:rsidR="00291561">
        <w:t>meaning</w:t>
      </w:r>
      <w:r w:rsidR="003225BB">
        <w:t xml:space="preserve"> </w:t>
      </w:r>
      <w:r w:rsidR="00291561">
        <w:t>of</w:t>
      </w:r>
      <w:r w:rsidR="003225BB">
        <w:t xml:space="preserve"> </w:t>
      </w:r>
      <w:r w:rsidR="00291561">
        <w:t>a</w:t>
      </w:r>
      <w:r w:rsidR="003225BB">
        <w:t xml:space="preserve"> </w:t>
      </w:r>
      <w:r w:rsidR="00291561">
        <w:t>key</w:t>
      </w:r>
      <w:r w:rsidR="003225BB">
        <w:t xml:space="preserve"> </w:t>
      </w:r>
      <w:r w:rsidR="00291561">
        <w:t>term</w:t>
      </w:r>
      <w:r w:rsidR="003225BB">
        <w:t xml:space="preserve"> </w:t>
      </w:r>
      <w:r w:rsidR="00291561">
        <w:t>over</w:t>
      </w:r>
      <w:r w:rsidR="003225BB">
        <w:t xml:space="preserve"> </w:t>
      </w:r>
      <w:r w:rsidR="00291561">
        <w:t>the</w:t>
      </w:r>
      <w:r w:rsidR="003225BB">
        <w:t xml:space="preserve"> </w:t>
      </w:r>
      <w:r w:rsidR="00291561">
        <w:t>course</w:t>
      </w:r>
      <w:r w:rsidR="003225BB">
        <w:t xml:space="preserve"> </w:t>
      </w:r>
      <w:r w:rsidR="00291561">
        <w:t>of</w:t>
      </w:r>
      <w:r w:rsidR="003225BB">
        <w:t xml:space="preserve"> </w:t>
      </w:r>
      <w:r w:rsidR="00291561">
        <w:t>a</w:t>
      </w:r>
      <w:r w:rsidR="003225BB">
        <w:t xml:space="preserve"> </w:t>
      </w:r>
      <w:r w:rsidR="00291561">
        <w:t>text</w:t>
      </w:r>
      <w:r w:rsidR="00D30911">
        <w:t xml:space="preserve"> </w:t>
      </w:r>
      <w:r w:rsidR="00291561">
        <w:t>(e.g.,</w:t>
      </w:r>
      <w:r w:rsidR="003225BB">
        <w:t xml:space="preserve"> </w:t>
      </w:r>
      <w:r w:rsidR="00291561">
        <w:t>how</w:t>
      </w:r>
      <w:r w:rsidR="003225BB">
        <w:t xml:space="preserve"> </w:t>
      </w:r>
      <w:r w:rsidR="00291561">
        <w:t>Madison</w:t>
      </w:r>
      <w:r w:rsidR="003225BB">
        <w:t xml:space="preserve"> </w:t>
      </w:r>
      <w:r w:rsidR="00291561">
        <w:t>defines</w:t>
      </w:r>
      <w:r w:rsidR="003225BB">
        <w:t xml:space="preserve"> </w:t>
      </w:r>
      <w:r w:rsidR="00291561">
        <w:t>faction</w:t>
      </w:r>
      <w:r w:rsidR="003225BB">
        <w:t xml:space="preserve"> </w:t>
      </w:r>
      <w:r w:rsidR="00291561">
        <w:t>in</w:t>
      </w:r>
      <w:r w:rsidR="003225BB">
        <w:t xml:space="preserve"> </w:t>
      </w:r>
      <w:r w:rsidR="00291561">
        <w:t>Federalist</w:t>
      </w:r>
      <w:r w:rsidR="003225BB">
        <w:t xml:space="preserve"> </w:t>
      </w:r>
      <w:r w:rsidR="00291561">
        <w:t>No.</w:t>
      </w:r>
      <w:r w:rsidR="003225BB">
        <w:t xml:space="preserve"> </w:t>
      </w:r>
      <w:r w:rsidR="00291561">
        <w:t>10).</w:t>
      </w:r>
      <w:r>
        <w:t>]</w:t>
      </w:r>
    </w:p>
    <w:p w14:paraId="6496726A" w14:textId="1BC3B1DA" w:rsidR="00EA7BE5" w:rsidRDefault="003C233A" w:rsidP="00D30911">
      <w:pPr>
        <w:spacing w:after="220"/>
      </w:pPr>
      <w:r>
        <w:t>[</w:t>
      </w:r>
      <w:r w:rsidR="00291561">
        <w:t>RH.</w:t>
      </w:r>
      <w:r w:rsidR="002F7230">
        <w:t>11–12</w:t>
      </w:r>
      <w:r w:rsidR="00291561">
        <w:t>.5.</w:t>
      </w:r>
      <w:r w:rsidR="003225BB">
        <w:t xml:space="preserve"> </w:t>
      </w:r>
      <w:r w:rsidR="00291561">
        <w:t>Analyze</w:t>
      </w:r>
      <w:r w:rsidR="003225BB">
        <w:t xml:space="preserve"> </w:t>
      </w:r>
      <w:r w:rsidR="00291561">
        <w:t>in</w:t>
      </w:r>
      <w:r w:rsidR="003225BB">
        <w:t xml:space="preserve"> </w:t>
      </w:r>
      <w:r w:rsidR="00291561">
        <w:t>detail</w:t>
      </w:r>
      <w:r w:rsidR="003225BB">
        <w:t xml:space="preserve"> </w:t>
      </w:r>
      <w:r w:rsidR="00291561">
        <w:t>how</w:t>
      </w:r>
      <w:r w:rsidR="003225BB">
        <w:t xml:space="preserve"> </w:t>
      </w:r>
      <w:r w:rsidR="00291561">
        <w:t>a</w:t>
      </w:r>
      <w:r w:rsidR="003225BB">
        <w:t xml:space="preserve"> </w:t>
      </w:r>
      <w:r w:rsidR="00291561">
        <w:t>complex</w:t>
      </w:r>
      <w:r w:rsidR="003225BB">
        <w:t xml:space="preserve"> </w:t>
      </w:r>
      <w:r w:rsidR="00291561">
        <w:t>primary</w:t>
      </w:r>
      <w:r w:rsidR="003225BB">
        <w:t xml:space="preserve"> </w:t>
      </w:r>
      <w:r w:rsidR="00291561">
        <w:t>source</w:t>
      </w:r>
      <w:r w:rsidR="003225BB">
        <w:t xml:space="preserve"> </w:t>
      </w:r>
      <w:r w:rsidR="00291561">
        <w:t>is</w:t>
      </w:r>
      <w:r w:rsidR="003225BB">
        <w:t xml:space="preserve"> </w:t>
      </w:r>
      <w:r w:rsidR="00291561">
        <w:t>structured,</w:t>
      </w:r>
      <w:r w:rsidR="003225BB">
        <w:t xml:space="preserve"> </w:t>
      </w:r>
      <w:r w:rsidR="00291561">
        <w:t>including</w:t>
      </w:r>
      <w:r w:rsidR="003225BB">
        <w:t xml:space="preserve"> </w:t>
      </w:r>
      <w:r w:rsidR="00291561">
        <w:t>how</w:t>
      </w:r>
      <w:r w:rsidR="003225BB">
        <w:t xml:space="preserve"> </w:t>
      </w:r>
      <w:r w:rsidR="00291561">
        <w:t>key</w:t>
      </w:r>
      <w:r w:rsidR="00D30911">
        <w:t xml:space="preserve"> </w:t>
      </w:r>
      <w:r w:rsidR="00291561">
        <w:t>sentences,</w:t>
      </w:r>
      <w:r w:rsidR="003225BB">
        <w:t xml:space="preserve"> </w:t>
      </w:r>
      <w:r w:rsidR="00291561">
        <w:t>paragraphs,</w:t>
      </w:r>
      <w:r w:rsidR="003225BB">
        <w:t xml:space="preserve"> </w:t>
      </w:r>
      <w:r w:rsidR="00291561">
        <w:t>and</w:t>
      </w:r>
      <w:r w:rsidR="003225BB">
        <w:t xml:space="preserve"> </w:t>
      </w:r>
      <w:r w:rsidR="00291561">
        <w:t>larger</w:t>
      </w:r>
      <w:r w:rsidR="003225BB">
        <w:t xml:space="preserve"> </w:t>
      </w:r>
      <w:r w:rsidR="00291561">
        <w:t>portions</w:t>
      </w:r>
      <w:r w:rsidR="003225BB">
        <w:t xml:space="preserve"> </w:t>
      </w:r>
      <w:r w:rsidR="00291561">
        <w:t>of</w:t>
      </w:r>
      <w:r w:rsidR="003225BB">
        <w:t xml:space="preserve"> </w:t>
      </w:r>
      <w:r w:rsidR="00291561">
        <w:t>the</w:t>
      </w:r>
      <w:r w:rsidR="003225BB">
        <w:t xml:space="preserve"> </w:t>
      </w:r>
      <w:r w:rsidR="00291561">
        <w:t>text</w:t>
      </w:r>
      <w:r w:rsidR="003225BB">
        <w:t xml:space="preserve"> </w:t>
      </w:r>
      <w:r w:rsidR="00291561">
        <w:t>contribute</w:t>
      </w:r>
      <w:r w:rsidR="003225BB">
        <w:t xml:space="preserve"> </w:t>
      </w:r>
      <w:r w:rsidR="00291561">
        <w:t>to</w:t>
      </w:r>
      <w:r w:rsidR="003225BB">
        <w:t xml:space="preserve"> </w:t>
      </w:r>
      <w:r w:rsidR="00291561">
        <w:t>the</w:t>
      </w:r>
      <w:r w:rsidR="003225BB">
        <w:t xml:space="preserve"> </w:t>
      </w:r>
      <w:r w:rsidR="00291561">
        <w:t>whole.</w:t>
      </w:r>
      <w:r>
        <w:t>]</w:t>
      </w:r>
    </w:p>
    <w:p w14:paraId="53686E3E" w14:textId="0D10C9D7" w:rsidR="00EA7BE5" w:rsidRDefault="003C233A" w:rsidP="00D30911">
      <w:pPr>
        <w:spacing w:after="220"/>
      </w:pPr>
      <w:r>
        <w:t>[</w:t>
      </w:r>
      <w:r w:rsidR="00291561">
        <w:t>RH.</w:t>
      </w:r>
      <w:r w:rsidR="002F7230">
        <w:t>11–12</w:t>
      </w:r>
      <w:r w:rsidR="00291561">
        <w:t>.6.</w:t>
      </w:r>
      <w:r w:rsidR="003225BB">
        <w:t xml:space="preserve"> </w:t>
      </w:r>
      <w:r w:rsidR="00291561">
        <w:t>Evaluate</w:t>
      </w:r>
      <w:r w:rsidR="003225BB">
        <w:t xml:space="preserve"> </w:t>
      </w:r>
      <w:r w:rsidR="00291561">
        <w:t>authors’</w:t>
      </w:r>
      <w:r w:rsidR="003225BB">
        <w:t xml:space="preserve"> </w:t>
      </w:r>
      <w:r w:rsidR="00291561">
        <w:t>differing</w:t>
      </w:r>
      <w:r w:rsidR="003225BB">
        <w:t xml:space="preserve"> </w:t>
      </w:r>
      <w:r w:rsidR="00291561">
        <w:t>perspectives</w:t>
      </w:r>
      <w:r w:rsidR="003225BB">
        <w:t xml:space="preserve"> </w:t>
      </w:r>
      <w:r w:rsidR="00291561">
        <w:t>on</w:t>
      </w:r>
      <w:r w:rsidR="003225BB">
        <w:t xml:space="preserve"> </w:t>
      </w:r>
      <w:r w:rsidR="00291561">
        <w:t>the</w:t>
      </w:r>
      <w:r w:rsidR="003225BB">
        <w:t xml:space="preserve"> </w:t>
      </w:r>
      <w:r w:rsidR="00291561">
        <w:t>same</w:t>
      </w:r>
      <w:r w:rsidR="003225BB">
        <w:t xml:space="preserve"> </w:t>
      </w:r>
      <w:r w:rsidR="00291561">
        <w:t>historical</w:t>
      </w:r>
      <w:r w:rsidR="003225BB">
        <w:t xml:space="preserve"> </w:t>
      </w:r>
      <w:r w:rsidR="00291561">
        <w:t>event</w:t>
      </w:r>
      <w:r w:rsidR="003225BB">
        <w:t xml:space="preserve"> </w:t>
      </w:r>
      <w:r w:rsidR="00291561">
        <w:t>or</w:t>
      </w:r>
      <w:r w:rsidR="003225BB">
        <w:t xml:space="preserve"> </w:t>
      </w:r>
      <w:r w:rsidR="00291561">
        <w:t>issue</w:t>
      </w:r>
      <w:r w:rsidR="003225BB">
        <w:t xml:space="preserve"> </w:t>
      </w:r>
      <w:r w:rsidR="00291561">
        <w:t>by</w:t>
      </w:r>
      <w:r w:rsidR="00D30911">
        <w:t xml:space="preserve"> </w:t>
      </w:r>
      <w:r w:rsidR="00291561">
        <w:t>assessing</w:t>
      </w:r>
      <w:r w:rsidR="003225BB">
        <w:t xml:space="preserve"> </w:t>
      </w:r>
      <w:r w:rsidR="00291561">
        <w:t>the</w:t>
      </w:r>
      <w:r w:rsidR="003225BB">
        <w:t xml:space="preserve"> </w:t>
      </w:r>
      <w:r w:rsidR="00291561">
        <w:t>authors’</w:t>
      </w:r>
      <w:r w:rsidR="003225BB">
        <w:t xml:space="preserve"> </w:t>
      </w:r>
      <w:r w:rsidR="00291561">
        <w:t>claims,</w:t>
      </w:r>
      <w:r w:rsidR="003225BB">
        <w:t xml:space="preserve"> </w:t>
      </w:r>
      <w:r w:rsidR="00291561">
        <w:t>reasoning,</w:t>
      </w:r>
      <w:r w:rsidR="003225BB">
        <w:t xml:space="preserve"> </w:t>
      </w:r>
      <w:r w:rsidR="00291561">
        <w:t>and</w:t>
      </w:r>
      <w:r w:rsidR="003225BB">
        <w:t xml:space="preserve"> </w:t>
      </w:r>
      <w:r w:rsidR="00291561">
        <w:t>evidence.</w:t>
      </w:r>
      <w:r>
        <w:t>]</w:t>
      </w:r>
    </w:p>
    <w:p w14:paraId="66D70F3E" w14:textId="28DC1E9B" w:rsidR="00EA7BE5" w:rsidRDefault="003C233A" w:rsidP="00D30911">
      <w:pPr>
        <w:spacing w:after="220"/>
      </w:pPr>
      <w:r>
        <w:t>[</w:t>
      </w:r>
      <w:r w:rsidR="00291561">
        <w:t>RH.</w:t>
      </w:r>
      <w:r w:rsidR="002F7230">
        <w:t>11–12</w:t>
      </w:r>
      <w:r w:rsidR="00291561">
        <w:t>.7.</w:t>
      </w:r>
      <w:r w:rsidR="003225BB">
        <w:t xml:space="preserve"> </w:t>
      </w:r>
      <w:r w:rsidR="00291561">
        <w:t>Integrate</w:t>
      </w:r>
      <w:r w:rsidR="003225BB">
        <w:t xml:space="preserve"> </w:t>
      </w:r>
      <w:r w:rsidR="00291561">
        <w:t>and</w:t>
      </w:r>
      <w:r w:rsidR="003225BB">
        <w:t xml:space="preserve"> </w:t>
      </w:r>
      <w:r w:rsidR="00291561">
        <w:t>evaluate</w:t>
      </w:r>
      <w:r w:rsidR="003225BB">
        <w:t xml:space="preserve"> </w:t>
      </w:r>
      <w:r w:rsidR="00291561">
        <w:t>multiple</w:t>
      </w:r>
      <w:r w:rsidR="003225BB">
        <w:t xml:space="preserve"> </w:t>
      </w:r>
      <w:r w:rsidR="00291561">
        <w:t>sources</w:t>
      </w:r>
      <w:r w:rsidR="003225BB">
        <w:t xml:space="preserve"> </w:t>
      </w:r>
      <w:r w:rsidR="00291561">
        <w:t>of</w:t>
      </w:r>
      <w:r w:rsidR="003225BB">
        <w:t xml:space="preserve"> </w:t>
      </w:r>
      <w:r w:rsidR="00291561">
        <w:t>information</w:t>
      </w:r>
      <w:r w:rsidR="003225BB">
        <w:t xml:space="preserve"> </w:t>
      </w:r>
      <w:r w:rsidR="00291561">
        <w:t>presented</w:t>
      </w:r>
      <w:r w:rsidR="003225BB">
        <w:t xml:space="preserve"> </w:t>
      </w:r>
      <w:r w:rsidR="00291561">
        <w:t>in</w:t>
      </w:r>
      <w:r w:rsidR="003225BB">
        <w:t xml:space="preserve"> </w:t>
      </w:r>
      <w:r w:rsidR="00291561">
        <w:t>diverse</w:t>
      </w:r>
      <w:r w:rsidR="003225BB">
        <w:t xml:space="preserve"> </w:t>
      </w:r>
      <w:r w:rsidR="00291561">
        <w:t>formats</w:t>
      </w:r>
      <w:r w:rsidR="00D30911">
        <w:t xml:space="preserve"> </w:t>
      </w:r>
      <w:r w:rsidR="00291561">
        <w:t>and</w:t>
      </w:r>
      <w:r w:rsidR="003225BB">
        <w:t xml:space="preserve"> </w:t>
      </w:r>
      <w:r w:rsidR="00291561">
        <w:t>media</w:t>
      </w:r>
      <w:r w:rsidR="003225BB">
        <w:t xml:space="preserve"> </w:t>
      </w:r>
      <w:r w:rsidR="00291561">
        <w:t>(e.g.,</w:t>
      </w:r>
      <w:r w:rsidR="003225BB">
        <w:t xml:space="preserve"> </w:t>
      </w:r>
      <w:r w:rsidR="00291561">
        <w:t>visually,</w:t>
      </w:r>
      <w:r w:rsidR="003225BB">
        <w:t xml:space="preserve"> </w:t>
      </w:r>
      <w:r w:rsidR="00291561">
        <w:t>quantitatively,</w:t>
      </w:r>
      <w:r w:rsidR="003225BB">
        <w:t xml:space="preserve"> </w:t>
      </w:r>
      <w:r w:rsidR="00291561">
        <w:t>qualitatively,</w:t>
      </w:r>
      <w:r w:rsidR="003225BB">
        <w:t xml:space="preserve"> </w:t>
      </w:r>
      <w:r w:rsidR="00291561">
        <w:t>as</w:t>
      </w:r>
      <w:r w:rsidR="003225BB">
        <w:t xml:space="preserve"> </w:t>
      </w:r>
      <w:r w:rsidR="00291561">
        <w:t>well</w:t>
      </w:r>
      <w:r w:rsidR="003225BB">
        <w:t xml:space="preserve"> </w:t>
      </w:r>
      <w:r w:rsidR="00291561">
        <w:t>as</w:t>
      </w:r>
      <w:r w:rsidR="003225BB">
        <w:t xml:space="preserve"> </w:t>
      </w:r>
      <w:r w:rsidR="00291561">
        <w:t>in</w:t>
      </w:r>
      <w:r w:rsidR="003225BB">
        <w:t xml:space="preserve"> </w:t>
      </w:r>
      <w:r w:rsidR="00291561">
        <w:t>words)</w:t>
      </w:r>
      <w:r w:rsidR="003225BB">
        <w:t xml:space="preserve"> </w:t>
      </w:r>
      <w:r w:rsidR="00291561">
        <w:t>in</w:t>
      </w:r>
      <w:r w:rsidR="003225BB">
        <w:t xml:space="preserve"> </w:t>
      </w:r>
      <w:r w:rsidR="00291561">
        <w:t>order</w:t>
      </w:r>
      <w:r w:rsidR="003225BB">
        <w:t xml:space="preserve"> </w:t>
      </w:r>
      <w:r w:rsidR="00291561">
        <w:t>to</w:t>
      </w:r>
      <w:r w:rsidR="003225BB">
        <w:t xml:space="preserve"> </w:t>
      </w:r>
      <w:r w:rsidR="00291561">
        <w:t>address</w:t>
      </w:r>
      <w:r w:rsidR="003225BB">
        <w:t xml:space="preserve"> </w:t>
      </w:r>
      <w:r w:rsidR="00291561">
        <w:t>a</w:t>
      </w:r>
      <w:r w:rsidR="00D30911">
        <w:t xml:space="preserve"> </w:t>
      </w:r>
      <w:r w:rsidR="00291561">
        <w:t>question</w:t>
      </w:r>
      <w:r w:rsidR="003225BB">
        <w:t xml:space="preserve"> </w:t>
      </w:r>
      <w:r w:rsidR="00291561">
        <w:t>or</w:t>
      </w:r>
      <w:r w:rsidR="003225BB">
        <w:t xml:space="preserve"> </w:t>
      </w:r>
      <w:r w:rsidR="00291561">
        <w:t>solve</w:t>
      </w:r>
      <w:r w:rsidR="003225BB">
        <w:t xml:space="preserve"> </w:t>
      </w:r>
      <w:r w:rsidR="00291561">
        <w:t>a</w:t>
      </w:r>
      <w:r w:rsidR="003225BB">
        <w:t xml:space="preserve"> </w:t>
      </w:r>
      <w:r w:rsidR="00291561">
        <w:t>problem.</w:t>
      </w:r>
      <w:r>
        <w:t>]</w:t>
      </w:r>
    </w:p>
    <w:p w14:paraId="76A72030" w14:textId="4698E998" w:rsidR="00EA7BE5" w:rsidRDefault="003C233A" w:rsidP="00D30911">
      <w:pPr>
        <w:spacing w:after="220"/>
      </w:pPr>
      <w:r>
        <w:t>[</w:t>
      </w:r>
      <w:r w:rsidR="00291561">
        <w:t>RH.</w:t>
      </w:r>
      <w:r w:rsidR="002F7230">
        <w:t>11–12</w:t>
      </w:r>
      <w:r w:rsidR="00291561">
        <w:t>.8.</w:t>
      </w:r>
      <w:r w:rsidR="003225BB">
        <w:t xml:space="preserve"> </w:t>
      </w:r>
      <w:r w:rsidR="00291561">
        <w:t>Evaluate</w:t>
      </w:r>
      <w:r w:rsidR="003225BB">
        <w:t xml:space="preserve"> </w:t>
      </w:r>
      <w:r w:rsidR="00291561">
        <w:t>an</w:t>
      </w:r>
      <w:r w:rsidR="003225BB">
        <w:t xml:space="preserve"> </w:t>
      </w:r>
      <w:r w:rsidR="00291561">
        <w:t>author’s</w:t>
      </w:r>
      <w:r w:rsidR="003225BB">
        <w:t xml:space="preserve"> </w:t>
      </w:r>
      <w:r w:rsidR="00291561">
        <w:t>claims,</w:t>
      </w:r>
      <w:r w:rsidR="003225BB">
        <w:t xml:space="preserve"> </w:t>
      </w:r>
      <w:r w:rsidR="00291561">
        <w:t>reasoning,</w:t>
      </w:r>
      <w:r w:rsidR="003225BB">
        <w:t xml:space="preserve"> </w:t>
      </w:r>
      <w:r w:rsidR="00291561">
        <w:t>and</w:t>
      </w:r>
      <w:r w:rsidR="003225BB">
        <w:t xml:space="preserve"> </w:t>
      </w:r>
      <w:r w:rsidR="00291561">
        <w:t>evidence</w:t>
      </w:r>
      <w:r w:rsidR="003225BB">
        <w:t xml:space="preserve"> </w:t>
      </w:r>
      <w:r w:rsidR="00291561">
        <w:t>by</w:t>
      </w:r>
      <w:r w:rsidR="003225BB">
        <w:t xml:space="preserve"> </w:t>
      </w:r>
      <w:r w:rsidR="00291561">
        <w:t>corroborating</w:t>
      </w:r>
      <w:r w:rsidR="003225BB">
        <w:t xml:space="preserve"> </w:t>
      </w:r>
      <w:r w:rsidR="00291561">
        <w:t>or</w:t>
      </w:r>
      <w:r w:rsidR="00D30911">
        <w:t xml:space="preserve"> </w:t>
      </w:r>
      <w:r w:rsidR="00291561">
        <w:t>challenging</w:t>
      </w:r>
      <w:r w:rsidR="003225BB">
        <w:t xml:space="preserve"> </w:t>
      </w:r>
      <w:r w:rsidR="00291561">
        <w:t>them</w:t>
      </w:r>
      <w:r w:rsidR="003225BB">
        <w:t xml:space="preserve"> </w:t>
      </w:r>
      <w:r w:rsidR="00291561">
        <w:t>with</w:t>
      </w:r>
      <w:r w:rsidR="003225BB">
        <w:t xml:space="preserve"> </w:t>
      </w:r>
      <w:r w:rsidR="00291561">
        <w:t>other</w:t>
      </w:r>
      <w:r w:rsidR="003225BB">
        <w:t xml:space="preserve"> </w:t>
      </w:r>
      <w:r w:rsidR="00291561">
        <w:t>sources.</w:t>
      </w:r>
      <w:r>
        <w:t>]</w:t>
      </w:r>
    </w:p>
    <w:p w14:paraId="5C31D6FB" w14:textId="6B958CA0" w:rsidR="00EA7BE5" w:rsidRDefault="003C233A" w:rsidP="00D30911">
      <w:pPr>
        <w:spacing w:after="220"/>
      </w:pPr>
      <w:r>
        <w:t>[</w:t>
      </w:r>
      <w:r w:rsidR="00291561">
        <w:t>RH.</w:t>
      </w:r>
      <w:r w:rsidR="002F7230">
        <w:t>11–12</w:t>
      </w:r>
      <w:r w:rsidR="00291561">
        <w:t>.9.</w:t>
      </w:r>
      <w:r w:rsidR="003225BB">
        <w:t xml:space="preserve"> </w:t>
      </w:r>
      <w:r w:rsidR="00291561">
        <w:t>Integrate</w:t>
      </w:r>
      <w:r w:rsidR="003225BB">
        <w:t xml:space="preserve"> </w:t>
      </w:r>
      <w:r w:rsidR="00291561">
        <w:t>information</w:t>
      </w:r>
      <w:r w:rsidR="003225BB">
        <w:t xml:space="preserve"> </w:t>
      </w:r>
      <w:r w:rsidR="00291561">
        <w:t>from</w:t>
      </w:r>
      <w:r w:rsidR="003225BB">
        <w:t xml:space="preserve"> </w:t>
      </w:r>
      <w:r w:rsidR="00291561">
        <w:t>diverse</w:t>
      </w:r>
      <w:r w:rsidR="003225BB">
        <w:t xml:space="preserve"> </w:t>
      </w:r>
      <w:r w:rsidR="00291561">
        <w:t>sources,</w:t>
      </w:r>
      <w:r w:rsidR="003225BB">
        <w:t xml:space="preserve"> </w:t>
      </w:r>
      <w:r w:rsidR="00291561">
        <w:t>both</w:t>
      </w:r>
      <w:r w:rsidR="003225BB">
        <w:t xml:space="preserve"> </w:t>
      </w:r>
      <w:r w:rsidR="00291561">
        <w:t>primary</w:t>
      </w:r>
      <w:r w:rsidR="003225BB">
        <w:t xml:space="preserve"> </w:t>
      </w:r>
      <w:r w:rsidR="00291561">
        <w:t>and</w:t>
      </w:r>
      <w:r w:rsidR="003225BB">
        <w:t xml:space="preserve"> </w:t>
      </w:r>
      <w:r w:rsidR="00291561">
        <w:t>secondary,</w:t>
      </w:r>
      <w:r w:rsidR="003225BB">
        <w:t xml:space="preserve"> </w:t>
      </w:r>
      <w:r w:rsidR="00291561">
        <w:t>into</w:t>
      </w:r>
      <w:r w:rsidR="003225BB">
        <w:t xml:space="preserve"> </w:t>
      </w:r>
      <w:r w:rsidR="00291561">
        <w:t>a</w:t>
      </w:r>
      <w:r w:rsidR="00D30911">
        <w:t xml:space="preserve"> </w:t>
      </w:r>
      <w:r w:rsidR="00291561">
        <w:t>coherent</w:t>
      </w:r>
      <w:r w:rsidR="003225BB">
        <w:t xml:space="preserve"> </w:t>
      </w:r>
      <w:r w:rsidR="00291561">
        <w:t>understanding</w:t>
      </w:r>
      <w:r w:rsidR="003225BB">
        <w:t xml:space="preserve"> </w:t>
      </w:r>
      <w:r w:rsidR="00291561">
        <w:t>of</w:t>
      </w:r>
      <w:r w:rsidR="003225BB">
        <w:t xml:space="preserve"> </w:t>
      </w:r>
      <w:r w:rsidR="00291561">
        <w:t>an</w:t>
      </w:r>
      <w:r w:rsidR="003225BB">
        <w:t xml:space="preserve"> </w:t>
      </w:r>
      <w:r w:rsidR="00291561">
        <w:t>idea</w:t>
      </w:r>
      <w:r w:rsidR="003225BB">
        <w:t xml:space="preserve"> </w:t>
      </w:r>
      <w:r w:rsidR="00291561">
        <w:t>or</w:t>
      </w:r>
      <w:r w:rsidR="003225BB">
        <w:t xml:space="preserve"> </w:t>
      </w:r>
      <w:r w:rsidR="00291561">
        <w:t>event,</w:t>
      </w:r>
      <w:r w:rsidR="003225BB">
        <w:t xml:space="preserve"> </w:t>
      </w:r>
      <w:r w:rsidR="00291561">
        <w:t>noting</w:t>
      </w:r>
      <w:r w:rsidR="003225BB">
        <w:t xml:space="preserve"> </w:t>
      </w:r>
      <w:r w:rsidR="00291561">
        <w:t>discrepancies</w:t>
      </w:r>
      <w:r w:rsidR="003225BB">
        <w:t xml:space="preserve"> </w:t>
      </w:r>
      <w:r w:rsidR="00291561">
        <w:t>among</w:t>
      </w:r>
      <w:r w:rsidR="003225BB">
        <w:t xml:space="preserve"> </w:t>
      </w:r>
      <w:r w:rsidR="00291561">
        <w:t>sources.</w:t>
      </w:r>
      <w:r>
        <w:t>]</w:t>
      </w:r>
    </w:p>
    <w:p w14:paraId="00A45C24" w14:textId="4748FED6" w:rsidR="000616D9" w:rsidRPr="00D30911" w:rsidRDefault="003C233A" w:rsidP="00D30911">
      <w:pPr>
        <w:spacing w:after="220"/>
      </w:pPr>
      <w:r>
        <w:t>[</w:t>
      </w:r>
      <w:r w:rsidR="00291561">
        <w:t>RH.</w:t>
      </w:r>
      <w:r w:rsidR="002F7230">
        <w:t>11–12</w:t>
      </w:r>
      <w:r w:rsidR="00291561">
        <w:t>.10.</w:t>
      </w:r>
      <w:r w:rsidR="003225BB">
        <w:t xml:space="preserve"> </w:t>
      </w:r>
      <w:r w:rsidR="00291561">
        <w:t>By</w:t>
      </w:r>
      <w:r w:rsidR="003225BB">
        <w:t xml:space="preserve"> </w:t>
      </w:r>
      <w:r w:rsidR="00291561">
        <w:t>the</w:t>
      </w:r>
      <w:r w:rsidR="003225BB">
        <w:t xml:space="preserve"> </w:t>
      </w:r>
      <w:r w:rsidR="00291561">
        <w:t>end</w:t>
      </w:r>
      <w:r w:rsidR="003225BB">
        <w:t xml:space="preserve"> </w:t>
      </w:r>
      <w:r w:rsidR="00291561">
        <w:t>of</w:t>
      </w:r>
      <w:r w:rsidR="003225BB">
        <w:t xml:space="preserve"> </w:t>
      </w:r>
      <w:r w:rsidR="00291561">
        <w:t>grade</w:t>
      </w:r>
      <w:r w:rsidR="003225BB">
        <w:t xml:space="preserve"> </w:t>
      </w:r>
      <w:r w:rsidR="00291561">
        <w:t>12,</w:t>
      </w:r>
      <w:r w:rsidR="003225BB">
        <w:t xml:space="preserve"> </w:t>
      </w:r>
      <w:r w:rsidR="00291561">
        <w:t>read</w:t>
      </w:r>
      <w:r w:rsidR="003225BB">
        <w:t xml:space="preserve"> </w:t>
      </w:r>
      <w:r w:rsidR="00291561">
        <w:t>and</w:t>
      </w:r>
      <w:r w:rsidR="003225BB">
        <w:t xml:space="preserve"> </w:t>
      </w:r>
      <w:r w:rsidR="00291561">
        <w:t>comprehend</w:t>
      </w:r>
      <w:r w:rsidR="003225BB">
        <w:t xml:space="preserve"> </w:t>
      </w:r>
      <w:r w:rsidR="00291561">
        <w:t>history/social</w:t>
      </w:r>
      <w:r w:rsidR="003225BB">
        <w:t xml:space="preserve"> </w:t>
      </w:r>
      <w:r w:rsidR="00291561">
        <w:t>studies</w:t>
      </w:r>
      <w:r w:rsidR="003225BB">
        <w:t xml:space="preserve"> </w:t>
      </w:r>
      <w:r w:rsidR="00291561">
        <w:t>texts</w:t>
      </w:r>
      <w:r w:rsidR="003225BB">
        <w:t xml:space="preserve"> </w:t>
      </w:r>
      <w:r w:rsidR="00291561">
        <w:t>in</w:t>
      </w:r>
      <w:r w:rsidR="003225BB">
        <w:t xml:space="preserve"> </w:t>
      </w:r>
      <w:r w:rsidR="00291561">
        <w:t>the</w:t>
      </w:r>
      <w:r w:rsidR="00D30911">
        <w:t xml:space="preserve"> </w:t>
      </w:r>
      <w:r w:rsidR="00291561">
        <w:t>grades</w:t>
      </w:r>
      <w:r w:rsidR="003225BB">
        <w:t xml:space="preserve"> </w:t>
      </w:r>
      <w:r w:rsidR="00291561">
        <w:t>11-CCR</w:t>
      </w:r>
      <w:r w:rsidR="003225BB">
        <w:t xml:space="preserve"> </w:t>
      </w:r>
      <w:r w:rsidR="00291561">
        <w:t>text</w:t>
      </w:r>
      <w:r w:rsidR="003225BB">
        <w:t xml:space="preserve"> </w:t>
      </w:r>
      <w:r w:rsidR="00291561">
        <w:t>complexity</w:t>
      </w:r>
      <w:r w:rsidR="003225BB">
        <w:t xml:space="preserve"> </w:t>
      </w:r>
      <w:r w:rsidR="00291561">
        <w:t>band</w:t>
      </w:r>
      <w:r w:rsidR="003225BB">
        <w:t xml:space="preserve"> </w:t>
      </w:r>
      <w:r w:rsidR="00291561">
        <w:t>independently</w:t>
      </w:r>
      <w:r w:rsidR="003225BB">
        <w:t xml:space="preserve"> </w:t>
      </w:r>
      <w:r w:rsidR="00291561">
        <w:t>and</w:t>
      </w:r>
      <w:r w:rsidR="003225BB">
        <w:t xml:space="preserve"> </w:t>
      </w:r>
      <w:r w:rsidR="00291561">
        <w:t>proficiently.</w:t>
      </w:r>
      <w:r>
        <w:t>]</w:t>
      </w:r>
      <w:r w:rsidR="000616D9">
        <w:br w:type="page"/>
      </w:r>
    </w:p>
    <w:p w14:paraId="52629665" w14:textId="77777777" w:rsidR="00EA7BE5" w:rsidRPr="00D250AC" w:rsidRDefault="000C3D5D" w:rsidP="00D250AC">
      <w:pPr>
        <w:pStyle w:val="Heading2"/>
      </w:pPr>
      <w:bookmarkStart w:id="92" w:name="_Toc130971610"/>
      <w:r w:rsidRPr="00D250AC">
        <w:lastRenderedPageBreak/>
        <w:t>[Companion</w:t>
      </w:r>
      <w:r w:rsidR="003225BB" w:rsidRPr="00D250AC">
        <w:t xml:space="preserve"> </w:t>
      </w:r>
      <w:r w:rsidRPr="00D250AC">
        <w:t>Standards:</w:t>
      </w:r>
      <w:r w:rsidR="003225BB" w:rsidRPr="00D250AC">
        <w:t xml:space="preserve"> </w:t>
      </w:r>
      <w:r w:rsidRPr="00D250AC">
        <w:t>Reading</w:t>
      </w:r>
      <w:r w:rsidR="003225BB" w:rsidRPr="00D250AC">
        <w:t xml:space="preserve"> </w:t>
      </w:r>
      <w:r w:rsidR="000616D9" w:rsidRPr="00D250AC">
        <w:t>Science</w:t>
      </w:r>
      <w:r w:rsidR="003225BB" w:rsidRPr="00D250AC">
        <w:t xml:space="preserve"> </w:t>
      </w:r>
      <w:r w:rsidR="000616D9" w:rsidRPr="00D250AC">
        <w:t>and</w:t>
      </w:r>
      <w:r w:rsidR="003225BB" w:rsidRPr="00D250AC">
        <w:t xml:space="preserve"> </w:t>
      </w:r>
      <w:r w:rsidR="000616D9" w:rsidRPr="00D250AC">
        <w:t>Technical</w:t>
      </w:r>
      <w:r w:rsidR="003225BB" w:rsidRPr="00D250AC">
        <w:t xml:space="preserve"> </w:t>
      </w:r>
      <w:r w:rsidR="000616D9" w:rsidRPr="00D250AC">
        <w:t>Subjects</w:t>
      </w:r>
      <w:r w:rsidRPr="00D250AC">
        <w:t>,</w:t>
      </w:r>
      <w:r w:rsidR="003225BB" w:rsidRPr="00D250AC">
        <w:t xml:space="preserve"> </w:t>
      </w:r>
      <w:r w:rsidRPr="00D250AC">
        <w:t>Grades</w:t>
      </w:r>
      <w:r w:rsidR="003225BB" w:rsidRPr="00D250AC">
        <w:t xml:space="preserve"> </w:t>
      </w:r>
      <w:r w:rsidR="002F7230" w:rsidRPr="00D250AC">
        <w:t>6–8</w:t>
      </w:r>
      <w:r w:rsidRPr="00D250AC">
        <w:t>]</w:t>
      </w:r>
      <w:bookmarkEnd w:id="92"/>
    </w:p>
    <w:p w14:paraId="7D8EC870" w14:textId="77777777" w:rsidR="00EA7BE5" w:rsidRDefault="000042DE" w:rsidP="00D250AC">
      <w:pPr>
        <w:spacing w:after="220"/>
      </w:pPr>
      <w:r>
        <w:t>[</w:t>
      </w:r>
      <w:r w:rsidR="00902D17">
        <w:t>RST.</w:t>
      </w:r>
      <w:r w:rsidR="002F7230">
        <w:t>6–8</w:t>
      </w:r>
      <w:r w:rsidR="00902D17">
        <w:t>.1.</w:t>
      </w:r>
      <w:r w:rsidR="003225BB">
        <w:t xml:space="preserve"> </w:t>
      </w:r>
      <w:r w:rsidR="00902D17">
        <w:t>Cite</w:t>
      </w:r>
      <w:r w:rsidR="003225BB">
        <w:t xml:space="preserve"> </w:t>
      </w:r>
      <w:r w:rsidR="00902D17">
        <w:t>specific</w:t>
      </w:r>
      <w:r w:rsidR="003225BB">
        <w:t xml:space="preserve"> </w:t>
      </w:r>
      <w:r w:rsidR="00902D17">
        <w:t>textual</w:t>
      </w:r>
      <w:r w:rsidR="003225BB">
        <w:t xml:space="preserve"> </w:t>
      </w:r>
      <w:r w:rsidR="00902D17">
        <w:t>evidence</w:t>
      </w:r>
      <w:r w:rsidR="003225BB">
        <w:t xml:space="preserve"> </w:t>
      </w:r>
      <w:r w:rsidR="00902D17">
        <w:t>to</w:t>
      </w:r>
      <w:r w:rsidR="003225BB">
        <w:t xml:space="preserve"> </w:t>
      </w:r>
      <w:r w:rsidR="00902D17">
        <w:t>support</w:t>
      </w:r>
      <w:r w:rsidR="003225BB">
        <w:t xml:space="preserve"> </w:t>
      </w:r>
      <w:r w:rsidR="00902D17">
        <w:t>analysis</w:t>
      </w:r>
      <w:r w:rsidR="003225BB">
        <w:t xml:space="preserve"> </w:t>
      </w:r>
      <w:r w:rsidR="00902D17">
        <w:t>of</w:t>
      </w:r>
      <w:r w:rsidR="003225BB">
        <w:t xml:space="preserve"> </w:t>
      </w:r>
      <w:r w:rsidR="00902D17">
        <w:t>science</w:t>
      </w:r>
      <w:r w:rsidR="003225BB">
        <w:t xml:space="preserve"> </w:t>
      </w:r>
      <w:r w:rsidR="00902D17">
        <w:t>and</w:t>
      </w:r>
      <w:r w:rsidR="003225BB">
        <w:t xml:space="preserve"> </w:t>
      </w:r>
      <w:r w:rsidR="00902D17">
        <w:t>technical</w:t>
      </w:r>
      <w:r w:rsidR="003225BB">
        <w:t xml:space="preserve"> </w:t>
      </w:r>
      <w:r w:rsidR="00902D17">
        <w:t>texts.</w:t>
      </w:r>
      <w:r>
        <w:t>]</w:t>
      </w:r>
    </w:p>
    <w:p w14:paraId="1631BB10" w14:textId="2B460B68" w:rsidR="00EA7BE5" w:rsidRDefault="00A65F1C" w:rsidP="00D250AC">
      <w:pPr>
        <w:spacing w:after="220"/>
      </w:pPr>
      <w:r>
        <w:t>[</w:t>
      </w:r>
      <w:r w:rsidR="00902D17">
        <w:t>RST.</w:t>
      </w:r>
      <w:r w:rsidR="002F7230">
        <w:t>6–8</w:t>
      </w:r>
      <w:r w:rsidR="00902D17">
        <w:t>.2.</w:t>
      </w:r>
      <w:r w:rsidR="003225BB">
        <w:t xml:space="preserve"> </w:t>
      </w:r>
      <w:r w:rsidR="00902D17">
        <w:t>Determine</w:t>
      </w:r>
      <w:r w:rsidR="003225BB">
        <w:t xml:space="preserve"> </w:t>
      </w:r>
      <w:r w:rsidR="00902D17">
        <w:t>the</w:t>
      </w:r>
      <w:r w:rsidR="003225BB">
        <w:t xml:space="preserve"> </w:t>
      </w:r>
      <w:r w:rsidR="00902D17">
        <w:t>central</w:t>
      </w:r>
      <w:r w:rsidR="003225BB">
        <w:t xml:space="preserve"> </w:t>
      </w:r>
      <w:r w:rsidR="00902D17">
        <w:t>ideas</w:t>
      </w:r>
      <w:r w:rsidR="003225BB">
        <w:t xml:space="preserve"> </w:t>
      </w:r>
      <w:r w:rsidR="00902D17">
        <w:t>or</w:t>
      </w:r>
      <w:r w:rsidR="003225BB">
        <w:t xml:space="preserve"> </w:t>
      </w:r>
      <w:r w:rsidR="00902D17">
        <w:t>conclusions</w:t>
      </w:r>
      <w:r w:rsidR="003225BB">
        <w:t xml:space="preserve"> </w:t>
      </w:r>
      <w:r w:rsidR="00902D17">
        <w:t>of</w:t>
      </w:r>
      <w:r w:rsidR="003225BB">
        <w:t xml:space="preserve"> </w:t>
      </w:r>
      <w:r w:rsidR="00902D17">
        <w:t>a</w:t>
      </w:r>
      <w:r w:rsidR="003225BB">
        <w:t xml:space="preserve"> </w:t>
      </w:r>
      <w:r w:rsidR="00902D17">
        <w:t>text;</w:t>
      </w:r>
      <w:r w:rsidR="003225BB">
        <w:t xml:space="preserve"> </w:t>
      </w:r>
      <w:r w:rsidR="00902D17">
        <w:t>provide</w:t>
      </w:r>
      <w:r w:rsidR="003225BB">
        <w:t xml:space="preserve"> </w:t>
      </w:r>
      <w:r w:rsidR="00902D17">
        <w:t>an</w:t>
      </w:r>
      <w:r w:rsidR="003225BB">
        <w:t xml:space="preserve"> </w:t>
      </w:r>
      <w:r w:rsidR="00902D17">
        <w:t>accurate</w:t>
      </w:r>
      <w:r w:rsidR="003225BB">
        <w:t xml:space="preserve"> </w:t>
      </w:r>
      <w:r w:rsidR="00902D17">
        <w:t>summary</w:t>
      </w:r>
      <w:r w:rsidR="003225BB">
        <w:t xml:space="preserve"> </w:t>
      </w:r>
      <w:r w:rsidR="00902D17">
        <w:t>of</w:t>
      </w:r>
      <w:r w:rsidR="003225BB">
        <w:t xml:space="preserve"> </w:t>
      </w:r>
      <w:r w:rsidR="00902D17">
        <w:t>the</w:t>
      </w:r>
      <w:r w:rsidR="00D250AC">
        <w:t xml:space="preserve"> </w:t>
      </w:r>
      <w:r w:rsidR="00902D17">
        <w:t>text</w:t>
      </w:r>
      <w:r w:rsidR="003225BB">
        <w:t xml:space="preserve"> </w:t>
      </w:r>
      <w:r w:rsidR="00902D17">
        <w:t>distinct</w:t>
      </w:r>
      <w:r w:rsidR="003225BB">
        <w:t xml:space="preserve"> </w:t>
      </w:r>
      <w:r w:rsidR="00902D17">
        <w:t>from</w:t>
      </w:r>
      <w:r w:rsidR="003225BB">
        <w:t xml:space="preserve"> </w:t>
      </w:r>
      <w:r w:rsidR="00902D17">
        <w:t>prior</w:t>
      </w:r>
      <w:r w:rsidR="003225BB">
        <w:t xml:space="preserve"> </w:t>
      </w:r>
      <w:r w:rsidR="00902D17">
        <w:t>knowledge</w:t>
      </w:r>
      <w:r w:rsidR="003225BB">
        <w:t xml:space="preserve"> </w:t>
      </w:r>
      <w:r w:rsidR="00902D17">
        <w:t>or</w:t>
      </w:r>
      <w:r w:rsidR="003225BB">
        <w:t xml:space="preserve"> </w:t>
      </w:r>
      <w:r w:rsidR="00902D17">
        <w:t>opinions.</w:t>
      </w:r>
      <w:r w:rsidR="00091A66">
        <w:t>]</w:t>
      </w:r>
    </w:p>
    <w:p w14:paraId="578CE33C" w14:textId="1186A1A5" w:rsidR="00EA7BE5" w:rsidRDefault="00091A66" w:rsidP="00D250AC">
      <w:pPr>
        <w:spacing w:after="220"/>
      </w:pPr>
      <w:r>
        <w:t>[</w:t>
      </w:r>
      <w:r w:rsidR="00902D17">
        <w:t>RST.</w:t>
      </w:r>
      <w:r w:rsidR="002F7230">
        <w:t>6–8</w:t>
      </w:r>
      <w:r w:rsidR="00902D17">
        <w:t>.3.</w:t>
      </w:r>
      <w:r w:rsidR="003225BB">
        <w:t xml:space="preserve"> </w:t>
      </w:r>
      <w:r w:rsidR="00902D17">
        <w:t>Follow</w:t>
      </w:r>
      <w:r w:rsidR="003225BB">
        <w:t xml:space="preserve"> </w:t>
      </w:r>
      <w:r w:rsidR="00902D17">
        <w:t>precisely</w:t>
      </w:r>
      <w:r w:rsidR="003225BB">
        <w:t xml:space="preserve"> </w:t>
      </w:r>
      <w:r w:rsidR="00902D17">
        <w:t>a</w:t>
      </w:r>
      <w:r w:rsidR="003225BB">
        <w:t xml:space="preserve"> </w:t>
      </w:r>
      <w:r w:rsidR="00902D17">
        <w:t>multistep</w:t>
      </w:r>
      <w:r w:rsidR="003225BB">
        <w:t xml:space="preserve"> </w:t>
      </w:r>
      <w:r w:rsidR="00902D17">
        <w:t>procedure</w:t>
      </w:r>
      <w:r w:rsidR="003225BB">
        <w:t xml:space="preserve"> </w:t>
      </w:r>
      <w:r w:rsidR="00902D17">
        <w:t>when</w:t>
      </w:r>
      <w:r w:rsidR="003225BB">
        <w:t xml:space="preserve"> </w:t>
      </w:r>
      <w:r w:rsidR="00902D17">
        <w:t>carrying</w:t>
      </w:r>
      <w:r w:rsidR="003225BB">
        <w:t xml:space="preserve"> </w:t>
      </w:r>
      <w:r w:rsidR="00902D17">
        <w:t>out</w:t>
      </w:r>
      <w:r w:rsidR="003225BB">
        <w:t xml:space="preserve"> </w:t>
      </w:r>
      <w:r w:rsidR="00902D17">
        <w:t>experiments,</w:t>
      </w:r>
      <w:r w:rsidR="003225BB">
        <w:t xml:space="preserve"> </w:t>
      </w:r>
      <w:r w:rsidR="00902D17">
        <w:t>taking</w:t>
      </w:r>
      <w:r w:rsidR="00D250AC">
        <w:t xml:space="preserve"> </w:t>
      </w:r>
      <w:r w:rsidR="00902D17">
        <w:t>measurements,</w:t>
      </w:r>
      <w:r w:rsidR="003225BB">
        <w:t xml:space="preserve"> </w:t>
      </w:r>
      <w:r w:rsidR="00902D17">
        <w:t>or</w:t>
      </w:r>
      <w:r w:rsidR="003225BB">
        <w:t xml:space="preserve"> </w:t>
      </w:r>
      <w:r w:rsidR="00902D17">
        <w:t>performing</w:t>
      </w:r>
      <w:r w:rsidR="003225BB">
        <w:t xml:space="preserve"> </w:t>
      </w:r>
      <w:r w:rsidR="00902D17">
        <w:t>technical</w:t>
      </w:r>
      <w:r w:rsidR="003225BB">
        <w:t xml:space="preserve"> </w:t>
      </w:r>
      <w:r w:rsidR="00902D17">
        <w:t>tasks.</w:t>
      </w:r>
      <w:r>
        <w:t>]</w:t>
      </w:r>
    </w:p>
    <w:p w14:paraId="4DC379EE" w14:textId="5C5496B1" w:rsidR="00EA7BE5" w:rsidRDefault="00091A66" w:rsidP="00D250AC">
      <w:pPr>
        <w:spacing w:after="220"/>
      </w:pPr>
      <w:r>
        <w:t>[</w:t>
      </w:r>
      <w:r w:rsidR="00902D17">
        <w:t>RST.</w:t>
      </w:r>
      <w:r w:rsidR="002F7230">
        <w:t>6–8</w:t>
      </w:r>
      <w:r w:rsidR="00902D17">
        <w:t>.4.</w:t>
      </w:r>
      <w:r w:rsidR="003225BB">
        <w:t xml:space="preserve"> </w:t>
      </w:r>
      <w:r w:rsidR="00902D17">
        <w:t>Determine</w:t>
      </w:r>
      <w:r w:rsidR="003225BB">
        <w:t xml:space="preserve"> </w:t>
      </w:r>
      <w:r w:rsidR="00902D17">
        <w:t>the</w:t>
      </w:r>
      <w:r w:rsidR="003225BB">
        <w:t xml:space="preserve"> </w:t>
      </w:r>
      <w:r w:rsidR="00902D17">
        <w:t>meaning</w:t>
      </w:r>
      <w:r w:rsidR="003225BB">
        <w:t xml:space="preserve"> </w:t>
      </w:r>
      <w:r w:rsidR="00902D17">
        <w:t>of</w:t>
      </w:r>
      <w:r w:rsidR="003225BB">
        <w:t xml:space="preserve"> </w:t>
      </w:r>
      <w:r w:rsidR="00902D17">
        <w:t>symbols,</w:t>
      </w:r>
      <w:r w:rsidR="003225BB">
        <w:t xml:space="preserve"> </w:t>
      </w:r>
      <w:r w:rsidR="00902D17">
        <w:t>key</w:t>
      </w:r>
      <w:r w:rsidR="003225BB">
        <w:t xml:space="preserve"> </w:t>
      </w:r>
      <w:r w:rsidR="00902D17">
        <w:t>terms,</w:t>
      </w:r>
      <w:r w:rsidR="003225BB">
        <w:t xml:space="preserve"> </w:t>
      </w:r>
      <w:r w:rsidR="00902D17">
        <w:t>and</w:t>
      </w:r>
      <w:r w:rsidR="003225BB">
        <w:t xml:space="preserve"> </w:t>
      </w:r>
      <w:r w:rsidR="00902D17">
        <w:t>other</w:t>
      </w:r>
      <w:r w:rsidR="003225BB">
        <w:t xml:space="preserve"> </w:t>
      </w:r>
      <w:r w:rsidR="00902D17">
        <w:t>domain-specific</w:t>
      </w:r>
      <w:r w:rsidR="003225BB">
        <w:t xml:space="preserve"> </w:t>
      </w:r>
      <w:r w:rsidR="00902D17">
        <w:t>words</w:t>
      </w:r>
      <w:r w:rsidR="003225BB">
        <w:t xml:space="preserve"> </w:t>
      </w:r>
      <w:r w:rsidR="00902D17">
        <w:t>and</w:t>
      </w:r>
      <w:r w:rsidR="00D250AC">
        <w:t xml:space="preserve"> </w:t>
      </w:r>
      <w:r w:rsidR="00902D17">
        <w:t>phrases</w:t>
      </w:r>
      <w:r w:rsidR="003225BB">
        <w:t xml:space="preserve"> </w:t>
      </w:r>
      <w:r w:rsidR="00902D17">
        <w:t>as</w:t>
      </w:r>
      <w:r w:rsidR="003225BB">
        <w:t xml:space="preserve"> </w:t>
      </w:r>
      <w:r w:rsidR="00902D17">
        <w:t>they</w:t>
      </w:r>
      <w:r w:rsidR="003225BB">
        <w:t xml:space="preserve"> </w:t>
      </w:r>
      <w:r w:rsidR="00902D17">
        <w:t>are</w:t>
      </w:r>
      <w:r w:rsidR="003225BB">
        <w:t xml:space="preserve"> </w:t>
      </w:r>
      <w:r w:rsidR="00902D17">
        <w:t>used</w:t>
      </w:r>
      <w:r w:rsidR="003225BB">
        <w:t xml:space="preserve"> </w:t>
      </w:r>
      <w:r w:rsidR="00902D17">
        <w:t>in</w:t>
      </w:r>
      <w:r w:rsidR="003225BB">
        <w:t xml:space="preserve"> </w:t>
      </w:r>
      <w:r w:rsidR="00902D17">
        <w:t>a</w:t>
      </w:r>
      <w:r w:rsidR="003225BB">
        <w:t xml:space="preserve"> </w:t>
      </w:r>
      <w:r w:rsidR="00902D17">
        <w:t>specific</w:t>
      </w:r>
      <w:r w:rsidR="003225BB">
        <w:t xml:space="preserve"> </w:t>
      </w:r>
      <w:r w:rsidR="00902D17">
        <w:t>scientific</w:t>
      </w:r>
      <w:r w:rsidR="003225BB">
        <w:t xml:space="preserve"> </w:t>
      </w:r>
      <w:r w:rsidR="00902D17">
        <w:t>or</w:t>
      </w:r>
      <w:r w:rsidR="003225BB">
        <w:t xml:space="preserve"> </w:t>
      </w:r>
      <w:r w:rsidR="00902D17">
        <w:t>technical</w:t>
      </w:r>
      <w:r w:rsidR="003225BB">
        <w:t xml:space="preserve"> </w:t>
      </w:r>
      <w:r w:rsidR="00902D17">
        <w:t>context</w:t>
      </w:r>
      <w:r w:rsidR="003225BB">
        <w:t xml:space="preserve"> </w:t>
      </w:r>
      <w:r w:rsidR="00902D17">
        <w:t>relevant</w:t>
      </w:r>
      <w:r w:rsidR="003225BB">
        <w:t xml:space="preserve"> </w:t>
      </w:r>
      <w:r w:rsidR="00902D17">
        <w:t>to</w:t>
      </w:r>
      <w:r w:rsidR="003225BB">
        <w:t xml:space="preserve"> </w:t>
      </w:r>
      <w:r w:rsidR="00902D17">
        <w:t>grades</w:t>
      </w:r>
      <w:r w:rsidR="003225BB">
        <w:t xml:space="preserve"> </w:t>
      </w:r>
      <w:r w:rsidR="002F7230">
        <w:t>6–8</w:t>
      </w:r>
      <w:r w:rsidR="003225BB">
        <w:t xml:space="preserve"> </w:t>
      </w:r>
      <w:r w:rsidR="00902D17">
        <w:t>texts</w:t>
      </w:r>
      <w:r w:rsidR="003225BB">
        <w:t xml:space="preserve"> </w:t>
      </w:r>
      <w:r w:rsidR="00902D17">
        <w:t>and</w:t>
      </w:r>
      <w:r w:rsidR="00D250AC">
        <w:t xml:space="preserve"> </w:t>
      </w:r>
      <w:r w:rsidR="00902D17">
        <w:t>topics.</w:t>
      </w:r>
      <w:r>
        <w:t>]</w:t>
      </w:r>
    </w:p>
    <w:p w14:paraId="5624E4E0" w14:textId="309BE524" w:rsidR="00EA7BE5" w:rsidRDefault="00091A66" w:rsidP="00D250AC">
      <w:pPr>
        <w:spacing w:after="220"/>
      </w:pPr>
      <w:r>
        <w:t>[</w:t>
      </w:r>
      <w:r w:rsidR="00902D17">
        <w:t>RST.</w:t>
      </w:r>
      <w:r w:rsidR="002F7230">
        <w:t>6–8</w:t>
      </w:r>
      <w:r w:rsidR="00902D17">
        <w:t>.5.</w:t>
      </w:r>
      <w:r w:rsidR="003225BB">
        <w:t xml:space="preserve"> </w:t>
      </w:r>
      <w:r w:rsidR="00902D17">
        <w:t>Analyze</w:t>
      </w:r>
      <w:r w:rsidR="003225BB">
        <w:t xml:space="preserve"> </w:t>
      </w:r>
      <w:r w:rsidR="00902D17">
        <w:t>the</w:t>
      </w:r>
      <w:r w:rsidR="003225BB">
        <w:t xml:space="preserve"> </w:t>
      </w:r>
      <w:r w:rsidR="00902D17">
        <w:t>structure</w:t>
      </w:r>
      <w:r w:rsidR="003225BB">
        <w:t xml:space="preserve"> </w:t>
      </w:r>
      <w:r w:rsidR="00902D17">
        <w:t>an</w:t>
      </w:r>
      <w:r w:rsidR="003225BB">
        <w:t xml:space="preserve"> </w:t>
      </w:r>
      <w:r w:rsidR="00902D17">
        <w:t>author</w:t>
      </w:r>
      <w:r w:rsidR="003225BB">
        <w:t xml:space="preserve"> </w:t>
      </w:r>
      <w:r w:rsidR="00902D17">
        <w:t>uses</w:t>
      </w:r>
      <w:r w:rsidR="003225BB">
        <w:t xml:space="preserve"> </w:t>
      </w:r>
      <w:r w:rsidR="00902D17">
        <w:t>to</w:t>
      </w:r>
      <w:r w:rsidR="003225BB">
        <w:t xml:space="preserve"> </w:t>
      </w:r>
      <w:r w:rsidR="00902D17">
        <w:t>organize</w:t>
      </w:r>
      <w:r w:rsidR="003225BB">
        <w:t xml:space="preserve"> </w:t>
      </w:r>
      <w:r w:rsidR="00902D17">
        <w:t>a</w:t>
      </w:r>
      <w:r w:rsidR="003225BB">
        <w:t xml:space="preserve"> </w:t>
      </w:r>
      <w:r w:rsidR="00902D17">
        <w:t>text,</w:t>
      </w:r>
      <w:r w:rsidR="003225BB">
        <w:t xml:space="preserve"> </w:t>
      </w:r>
      <w:r w:rsidR="00902D17">
        <w:t>including</w:t>
      </w:r>
      <w:r w:rsidR="003225BB">
        <w:t xml:space="preserve"> </w:t>
      </w:r>
      <w:r w:rsidR="00902D17">
        <w:t>how</w:t>
      </w:r>
      <w:r w:rsidR="003225BB">
        <w:t xml:space="preserve"> </w:t>
      </w:r>
      <w:r w:rsidR="00902D17">
        <w:t>the</w:t>
      </w:r>
      <w:r w:rsidR="003225BB">
        <w:t xml:space="preserve"> </w:t>
      </w:r>
      <w:r w:rsidR="00902D17">
        <w:t>major</w:t>
      </w:r>
      <w:r w:rsidR="003225BB">
        <w:t xml:space="preserve"> </w:t>
      </w:r>
      <w:r w:rsidR="00902D17">
        <w:t>sections</w:t>
      </w:r>
      <w:r w:rsidR="00D250AC">
        <w:t xml:space="preserve"> </w:t>
      </w:r>
      <w:r w:rsidR="00902D17">
        <w:t>contribute</w:t>
      </w:r>
      <w:r w:rsidR="003225BB">
        <w:t xml:space="preserve"> </w:t>
      </w:r>
      <w:r w:rsidR="00902D17">
        <w:t>to</w:t>
      </w:r>
      <w:r w:rsidR="003225BB">
        <w:t xml:space="preserve"> </w:t>
      </w:r>
      <w:r w:rsidR="00902D17">
        <w:t>the</w:t>
      </w:r>
      <w:r w:rsidR="003225BB">
        <w:t xml:space="preserve"> </w:t>
      </w:r>
      <w:r w:rsidR="00902D17">
        <w:t>whole</w:t>
      </w:r>
      <w:r w:rsidR="003225BB">
        <w:t xml:space="preserve"> </w:t>
      </w:r>
      <w:r w:rsidR="00902D17">
        <w:t>and</w:t>
      </w:r>
      <w:r w:rsidR="003225BB">
        <w:t xml:space="preserve"> </w:t>
      </w:r>
      <w:r w:rsidR="00902D17">
        <w:t>to</w:t>
      </w:r>
      <w:r w:rsidR="003225BB">
        <w:t xml:space="preserve"> </w:t>
      </w:r>
      <w:r w:rsidR="00902D17">
        <w:t>an</w:t>
      </w:r>
      <w:r w:rsidR="003225BB">
        <w:t xml:space="preserve"> </w:t>
      </w:r>
      <w:r w:rsidR="00902D17">
        <w:t>understanding</w:t>
      </w:r>
      <w:r w:rsidR="003225BB">
        <w:t xml:space="preserve"> </w:t>
      </w:r>
      <w:r w:rsidR="00902D17">
        <w:t>of</w:t>
      </w:r>
      <w:r w:rsidR="003225BB">
        <w:t xml:space="preserve"> </w:t>
      </w:r>
      <w:r w:rsidR="00902D17">
        <w:t>the</w:t>
      </w:r>
      <w:r w:rsidR="003225BB">
        <w:t xml:space="preserve"> </w:t>
      </w:r>
      <w:r w:rsidR="00902D17">
        <w:t>topic.</w:t>
      </w:r>
      <w:r>
        <w:t>]</w:t>
      </w:r>
    </w:p>
    <w:p w14:paraId="5B58448E" w14:textId="4251697E" w:rsidR="00EA7BE5" w:rsidRDefault="00091A66" w:rsidP="00D250AC">
      <w:pPr>
        <w:spacing w:after="220"/>
      </w:pPr>
      <w:r>
        <w:t>[</w:t>
      </w:r>
      <w:r w:rsidR="00902D17">
        <w:t>RST.</w:t>
      </w:r>
      <w:r w:rsidR="002F7230">
        <w:t>6–8</w:t>
      </w:r>
      <w:r w:rsidR="00902D17">
        <w:t>.6.</w:t>
      </w:r>
      <w:r w:rsidR="003225BB">
        <w:t xml:space="preserve"> </w:t>
      </w:r>
      <w:r w:rsidR="00902D17">
        <w:t>Analyze</w:t>
      </w:r>
      <w:r w:rsidR="003225BB">
        <w:t xml:space="preserve"> </w:t>
      </w:r>
      <w:r w:rsidR="00902D17">
        <w:t>the</w:t>
      </w:r>
      <w:r w:rsidR="003225BB">
        <w:t xml:space="preserve"> </w:t>
      </w:r>
      <w:r w:rsidR="00902D17">
        <w:t>author's</w:t>
      </w:r>
      <w:r w:rsidR="003225BB">
        <w:t xml:space="preserve"> </w:t>
      </w:r>
      <w:r w:rsidR="00902D17">
        <w:t>purpose</w:t>
      </w:r>
      <w:r w:rsidR="003225BB">
        <w:t xml:space="preserve"> </w:t>
      </w:r>
      <w:r w:rsidR="00902D17">
        <w:t>in</w:t>
      </w:r>
      <w:r w:rsidR="003225BB">
        <w:t xml:space="preserve"> </w:t>
      </w:r>
      <w:r w:rsidR="00902D17">
        <w:t>providing</w:t>
      </w:r>
      <w:r w:rsidR="003225BB">
        <w:t xml:space="preserve"> </w:t>
      </w:r>
      <w:r w:rsidR="00902D17">
        <w:t>an</w:t>
      </w:r>
      <w:r w:rsidR="003225BB">
        <w:t xml:space="preserve"> </w:t>
      </w:r>
      <w:r w:rsidR="00902D17">
        <w:t>explanation,</w:t>
      </w:r>
      <w:r w:rsidR="003225BB">
        <w:t xml:space="preserve"> </w:t>
      </w:r>
      <w:r w:rsidR="00902D17">
        <w:t>describing</w:t>
      </w:r>
      <w:r w:rsidR="003225BB">
        <w:t xml:space="preserve"> </w:t>
      </w:r>
      <w:r w:rsidR="00902D17">
        <w:t>a</w:t>
      </w:r>
      <w:r w:rsidR="003225BB">
        <w:t xml:space="preserve"> </w:t>
      </w:r>
      <w:r w:rsidR="00902D17">
        <w:t>procedure,</w:t>
      </w:r>
      <w:r w:rsidR="003225BB">
        <w:t xml:space="preserve"> </w:t>
      </w:r>
      <w:r w:rsidR="00902D17">
        <w:t>or</w:t>
      </w:r>
      <w:r w:rsidR="00D250AC">
        <w:t xml:space="preserve"> </w:t>
      </w:r>
      <w:r w:rsidR="00902D17">
        <w:t>discussing</w:t>
      </w:r>
      <w:r w:rsidR="003225BB">
        <w:t xml:space="preserve"> </w:t>
      </w:r>
      <w:r w:rsidR="00902D17">
        <w:t>an</w:t>
      </w:r>
      <w:r w:rsidR="003225BB">
        <w:t xml:space="preserve"> </w:t>
      </w:r>
      <w:r w:rsidR="00902D17">
        <w:t>experiment</w:t>
      </w:r>
      <w:r w:rsidR="003225BB">
        <w:t xml:space="preserve"> </w:t>
      </w:r>
      <w:r w:rsidR="00902D17">
        <w:t>in</w:t>
      </w:r>
      <w:r w:rsidR="003225BB">
        <w:t xml:space="preserve"> </w:t>
      </w:r>
      <w:r w:rsidR="00902D17">
        <w:t>a</w:t>
      </w:r>
      <w:r w:rsidR="003225BB">
        <w:t xml:space="preserve"> </w:t>
      </w:r>
      <w:r w:rsidR="00902D17">
        <w:t>text.</w:t>
      </w:r>
      <w:r>
        <w:t>]</w:t>
      </w:r>
    </w:p>
    <w:p w14:paraId="278595C7" w14:textId="2FC96E1B" w:rsidR="00EA7BE5" w:rsidRDefault="00F73367" w:rsidP="00D250AC">
      <w:pPr>
        <w:spacing w:after="220"/>
      </w:pPr>
      <w:r>
        <w:t>[</w:t>
      </w:r>
      <w:r w:rsidR="00902D17">
        <w:t>RST.</w:t>
      </w:r>
      <w:r w:rsidR="002F7230">
        <w:t>6–8</w:t>
      </w:r>
      <w:r w:rsidR="00902D17">
        <w:t>.7.</w:t>
      </w:r>
      <w:r w:rsidR="003225BB">
        <w:t xml:space="preserve"> </w:t>
      </w:r>
      <w:r w:rsidR="00902D17">
        <w:t>Integrate</w:t>
      </w:r>
      <w:r w:rsidR="003225BB">
        <w:t xml:space="preserve"> </w:t>
      </w:r>
      <w:r w:rsidR="00902D17">
        <w:t>quantitative</w:t>
      </w:r>
      <w:r w:rsidR="003225BB">
        <w:t xml:space="preserve"> </w:t>
      </w:r>
      <w:r w:rsidR="00902D17">
        <w:t>or</w:t>
      </w:r>
      <w:r w:rsidR="003225BB">
        <w:t xml:space="preserve"> </w:t>
      </w:r>
      <w:r w:rsidR="00902D17">
        <w:t>technical</w:t>
      </w:r>
      <w:r w:rsidR="003225BB">
        <w:t xml:space="preserve"> </w:t>
      </w:r>
      <w:r w:rsidR="00902D17">
        <w:t>information</w:t>
      </w:r>
      <w:r w:rsidR="003225BB">
        <w:t xml:space="preserve"> </w:t>
      </w:r>
      <w:r w:rsidR="00902D17">
        <w:t>expressed</w:t>
      </w:r>
      <w:r w:rsidR="003225BB">
        <w:t xml:space="preserve"> </w:t>
      </w:r>
      <w:r w:rsidR="00902D17">
        <w:t>in</w:t>
      </w:r>
      <w:r w:rsidR="003225BB">
        <w:t xml:space="preserve"> </w:t>
      </w:r>
      <w:r w:rsidR="00902D17">
        <w:t>words</w:t>
      </w:r>
      <w:r w:rsidR="003225BB">
        <w:t xml:space="preserve"> </w:t>
      </w:r>
      <w:r w:rsidR="00902D17">
        <w:t>in</w:t>
      </w:r>
      <w:r w:rsidR="003225BB">
        <w:t xml:space="preserve"> </w:t>
      </w:r>
      <w:r w:rsidR="00902D17">
        <w:t>a</w:t>
      </w:r>
      <w:r w:rsidR="003225BB">
        <w:t xml:space="preserve"> </w:t>
      </w:r>
      <w:r w:rsidR="00902D17">
        <w:t>text</w:t>
      </w:r>
      <w:r w:rsidR="003225BB">
        <w:t xml:space="preserve"> </w:t>
      </w:r>
      <w:r w:rsidR="00902D17">
        <w:t>with</w:t>
      </w:r>
      <w:r w:rsidR="003225BB">
        <w:t xml:space="preserve"> </w:t>
      </w:r>
      <w:r w:rsidR="00902D17">
        <w:t>a</w:t>
      </w:r>
      <w:r w:rsidR="003225BB">
        <w:t xml:space="preserve"> </w:t>
      </w:r>
      <w:r w:rsidR="00902D17">
        <w:t>version</w:t>
      </w:r>
      <w:r w:rsidR="00D250AC">
        <w:t xml:space="preserve"> </w:t>
      </w:r>
      <w:r w:rsidR="00902D17">
        <w:t>of</w:t>
      </w:r>
      <w:r w:rsidR="003225BB">
        <w:t xml:space="preserve"> </w:t>
      </w:r>
      <w:r w:rsidR="00902D17">
        <w:t>that</w:t>
      </w:r>
      <w:r w:rsidR="003225BB">
        <w:t xml:space="preserve"> </w:t>
      </w:r>
      <w:r w:rsidR="00902D17">
        <w:t>information</w:t>
      </w:r>
      <w:r w:rsidR="003225BB">
        <w:t xml:space="preserve"> </w:t>
      </w:r>
      <w:r w:rsidR="00902D17">
        <w:t>expressed</w:t>
      </w:r>
      <w:r w:rsidR="003225BB">
        <w:t xml:space="preserve"> </w:t>
      </w:r>
      <w:r w:rsidR="00902D17">
        <w:t>visually</w:t>
      </w:r>
      <w:r w:rsidR="003225BB">
        <w:t xml:space="preserve"> </w:t>
      </w:r>
      <w:r w:rsidR="00902D17">
        <w:t>(e.g.,</w:t>
      </w:r>
      <w:r w:rsidR="003225BB">
        <w:t xml:space="preserve"> </w:t>
      </w:r>
      <w:r w:rsidR="00902D17">
        <w:t>in</w:t>
      </w:r>
      <w:r w:rsidR="003225BB">
        <w:t xml:space="preserve"> </w:t>
      </w:r>
      <w:r w:rsidR="00902D17">
        <w:t>a</w:t>
      </w:r>
      <w:r w:rsidR="003225BB">
        <w:t xml:space="preserve"> </w:t>
      </w:r>
      <w:r w:rsidR="00902D17">
        <w:t>flowchart,</w:t>
      </w:r>
      <w:r w:rsidR="003225BB">
        <w:t xml:space="preserve"> </w:t>
      </w:r>
      <w:r w:rsidR="00902D17">
        <w:t>diagram,</w:t>
      </w:r>
      <w:r w:rsidR="003225BB">
        <w:t xml:space="preserve"> </w:t>
      </w:r>
      <w:r w:rsidR="00902D17">
        <w:t>model,</w:t>
      </w:r>
      <w:r w:rsidR="003225BB">
        <w:t xml:space="preserve"> </w:t>
      </w:r>
      <w:r w:rsidR="00902D17">
        <w:t>graph,</w:t>
      </w:r>
      <w:r w:rsidR="003225BB">
        <w:t xml:space="preserve"> </w:t>
      </w:r>
      <w:r w:rsidR="00902D17">
        <w:t>or</w:t>
      </w:r>
      <w:r w:rsidR="003225BB">
        <w:t xml:space="preserve"> </w:t>
      </w:r>
      <w:r w:rsidR="00902D17">
        <w:t>table).</w:t>
      </w:r>
      <w:r>
        <w:t>]</w:t>
      </w:r>
    </w:p>
    <w:p w14:paraId="1ED85BBA" w14:textId="3AECF74B" w:rsidR="00EA7BE5" w:rsidRDefault="00F73367" w:rsidP="00D250AC">
      <w:pPr>
        <w:spacing w:after="220"/>
      </w:pPr>
      <w:r>
        <w:t>[</w:t>
      </w:r>
      <w:r w:rsidR="00902D17">
        <w:t>RST.</w:t>
      </w:r>
      <w:r w:rsidR="002F7230">
        <w:t>6–8</w:t>
      </w:r>
      <w:r w:rsidR="00902D17">
        <w:t>.8.</w:t>
      </w:r>
      <w:r w:rsidR="003225BB">
        <w:t xml:space="preserve"> </w:t>
      </w:r>
      <w:r w:rsidR="00902D17">
        <w:t>Distinguish</w:t>
      </w:r>
      <w:r w:rsidR="003225BB">
        <w:t xml:space="preserve"> </w:t>
      </w:r>
      <w:r w:rsidR="00902D17">
        <w:t>among</w:t>
      </w:r>
      <w:r w:rsidR="003225BB">
        <w:t xml:space="preserve"> </w:t>
      </w:r>
      <w:r w:rsidR="00902D17">
        <w:t>facts,</w:t>
      </w:r>
      <w:r w:rsidR="003225BB">
        <w:t xml:space="preserve"> </w:t>
      </w:r>
      <w:r w:rsidR="00902D17">
        <w:t>reasoned</w:t>
      </w:r>
      <w:r w:rsidR="003225BB">
        <w:t xml:space="preserve"> </w:t>
      </w:r>
      <w:r w:rsidR="00902D17">
        <w:t>judgment</w:t>
      </w:r>
      <w:r w:rsidR="003225BB">
        <w:t xml:space="preserve"> </w:t>
      </w:r>
      <w:r w:rsidR="00902D17">
        <w:t>based</w:t>
      </w:r>
      <w:r w:rsidR="003225BB">
        <w:t xml:space="preserve"> </w:t>
      </w:r>
      <w:r w:rsidR="00902D17">
        <w:t>on</w:t>
      </w:r>
      <w:r w:rsidR="003225BB">
        <w:t xml:space="preserve"> </w:t>
      </w:r>
      <w:r w:rsidR="00902D17">
        <w:t>research</w:t>
      </w:r>
      <w:r w:rsidR="003225BB">
        <w:t xml:space="preserve"> </w:t>
      </w:r>
      <w:r w:rsidR="00902D17">
        <w:t>findings,</w:t>
      </w:r>
      <w:r w:rsidR="003225BB">
        <w:t xml:space="preserve"> </w:t>
      </w:r>
      <w:r w:rsidR="00902D17">
        <w:t>and</w:t>
      </w:r>
      <w:r w:rsidR="003225BB">
        <w:t xml:space="preserve"> </w:t>
      </w:r>
      <w:r w:rsidR="00902D17">
        <w:t>speculation</w:t>
      </w:r>
      <w:r w:rsidR="003225BB">
        <w:t xml:space="preserve"> </w:t>
      </w:r>
      <w:r w:rsidR="00902D17">
        <w:t>in</w:t>
      </w:r>
      <w:r w:rsidR="00D250AC">
        <w:t xml:space="preserve"> </w:t>
      </w:r>
      <w:r w:rsidR="00902D17">
        <w:t>a</w:t>
      </w:r>
      <w:r w:rsidR="003225BB">
        <w:t xml:space="preserve"> </w:t>
      </w:r>
      <w:r w:rsidR="00902D17">
        <w:t>text.</w:t>
      </w:r>
      <w:r>
        <w:t>]</w:t>
      </w:r>
    </w:p>
    <w:p w14:paraId="5994F689" w14:textId="063EA0AF" w:rsidR="00EA7BE5" w:rsidRDefault="00F73367" w:rsidP="00D250AC">
      <w:pPr>
        <w:spacing w:after="220"/>
      </w:pPr>
      <w:r>
        <w:t>[</w:t>
      </w:r>
      <w:r w:rsidR="00902D17">
        <w:t>RST.</w:t>
      </w:r>
      <w:r w:rsidR="002F7230">
        <w:t>6–8</w:t>
      </w:r>
      <w:r w:rsidR="00902D17">
        <w:t>.9.</w:t>
      </w:r>
      <w:r w:rsidR="003225BB">
        <w:t xml:space="preserve"> </w:t>
      </w:r>
      <w:r w:rsidR="00902D17">
        <w:t>Compare</w:t>
      </w:r>
      <w:r w:rsidR="003225BB">
        <w:t xml:space="preserve"> </w:t>
      </w:r>
      <w:r w:rsidR="00902D17">
        <w:t>and</w:t>
      </w:r>
      <w:r w:rsidR="003225BB">
        <w:t xml:space="preserve"> </w:t>
      </w:r>
      <w:r w:rsidR="00902D17">
        <w:t>contrast</w:t>
      </w:r>
      <w:r w:rsidR="003225BB">
        <w:t xml:space="preserve"> </w:t>
      </w:r>
      <w:r w:rsidR="00902D17">
        <w:t>the</w:t>
      </w:r>
      <w:r w:rsidR="003225BB">
        <w:t xml:space="preserve"> </w:t>
      </w:r>
      <w:r w:rsidR="00902D17">
        <w:t>information</w:t>
      </w:r>
      <w:r w:rsidR="003225BB">
        <w:t xml:space="preserve"> </w:t>
      </w:r>
      <w:r w:rsidR="00902D17">
        <w:t>gained</w:t>
      </w:r>
      <w:r w:rsidR="003225BB">
        <w:t xml:space="preserve"> </w:t>
      </w:r>
      <w:r w:rsidR="00902D17">
        <w:t>from</w:t>
      </w:r>
      <w:r w:rsidR="003225BB">
        <w:t xml:space="preserve"> </w:t>
      </w:r>
      <w:r w:rsidR="00902D17">
        <w:t>experiments,</w:t>
      </w:r>
      <w:r w:rsidR="003225BB">
        <w:t xml:space="preserve"> </w:t>
      </w:r>
      <w:r w:rsidR="00902D17">
        <w:t>simulations,</w:t>
      </w:r>
      <w:r w:rsidR="003225BB">
        <w:t xml:space="preserve"> </w:t>
      </w:r>
      <w:r w:rsidR="00902D17">
        <w:t>video,</w:t>
      </w:r>
      <w:r w:rsidR="003225BB">
        <w:t xml:space="preserve"> </w:t>
      </w:r>
      <w:r w:rsidR="00902D17">
        <w:t>or</w:t>
      </w:r>
      <w:r w:rsidR="00D250AC">
        <w:t xml:space="preserve"> </w:t>
      </w:r>
      <w:r w:rsidR="00902D17">
        <w:t>multimedia</w:t>
      </w:r>
      <w:r w:rsidR="003225BB">
        <w:t xml:space="preserve"> </w:t>
      </w:r>
      <w:r w:rsidR="00902D17">
        <w:t>sources</w:t>
      </w:r>
      <w:r w:rsidR="003225BB">
        <w:t xml:space="preserve"> </w:t>
      </w:r>
      <w:r w:rsidR="00902D17">
        <w:t>with</w:t>
      </w:r>
      <w:r w:rsidR="003225BB">
        <w:t xml:space="preserve"> </w:t>
      </w:r>
      <w:r w:rsidR="00902D17">
        <w:t>that</w:t>
      </w:r>
      <w:r w:rsidR="003225BB">
        <w:t xml:space="preserve"> </w:t>
      </w:r>
      <w:r w:rsidR="00902D17">
        <w:t>gained</w:t>
      </w:r>
      <w:r w:rsidR="003225BB">
        <w:t xml:space="preserve"> </w:t>
      </w:r>
      <w:r w:rsidR="00902D17">
        <w:t>from</w:t>
      </w:r>
      <w:r w:rsidR="003225BB">
        <w:t xml:space="preserve"> </w:t>
      </w:r>
      <w:r w:rsidR="00902D17">
        <w:t>reading</w:t>
      </w:r>
      <w:r w:rsidR="003225BB">
        <w:t xml:space="preserve"> </w:t>
      </w:r>
      <w:r w:rsidR="00902D17">
        <w:t>a</w:t>
      </w:r>
      <w:r w:rsidR="003225BB">
        <w:t xml:space="preserve"> </w:t>
      </w:r>
      <w:r w:rsidR="00902D17">
        <w:t>text</w:t>
      </w:r>
      <w:r w:rsidR="003225BB">
        <w:t xml:space="preserve"> </w:t>
      </w:r>
      <w:r w:rsidR="00902D17">
        <w:t>on</w:t>
      </w:r>
      <w:r w:rsidR="003225BB">
        <w:t xml:space="preserve"> </w:t>
      </w:r>
      <w:r w:rsidR="00902D17">
        <w:t>the</w:t>
      </w:r>
      <w:r w:rsidR="003225BB">
        <w:t xml:space="preserve"> </w:t>
      </w:r>
      <w:r w:rsidR="00902D17">
        <w:t>same</w:t>
      </w:r>
      <w:r w:rsidR="003225BB">
        <w:t xml:space="preserve"> </w:t>
      </w:r>
      <w:r w:rsidR="00902D17">
        <w:t>topic.</w:t>
      </w:r>
      <w:r>
        <w:t>]</w:t>
      </w:r>
    </w:p>
    <w:p w14:paraId="202955E8" w14:textId="6BC9B919" w:rsidR="008C180B" w:rsidRDefault="00F73367" w:rsidP="00A20751">
      <w:pPr>
        <w:spacing w:after="220"/>
      </w:pPr>
      <w:r>
        <w:t>[</w:t>
      </w:r>
      <w:r w:rsidR="00902D17">
        <w:t>RST.</w:t>
      </w:r>
      <w:r w:rsidR="002F7230">
        <w:t>6–8</w:t>
      </w:r>
      <w:r w:rsidR="00902D17">
        <w:t>.10.</w:t>
      </w:r>
      <w:r w:rsidR="003225BB">
        <w:t xml:space="preserve"> </w:t>
      </w:r>
      <w:r w:rsidR="00902D17">
        <w:t>By</w:t>
      </w:r>
      <w:r w:rsidR="003225BB">
        <w:t xml:space="preserve"> </w:t>
      </w:r>
      <w:r w:rsidR="00902D17">
        <w:t>the</w:t>
      </w:r>
      <w:r w:rsidR="003225BB">
        <w:t xml:space="preserve"> </w:t>
      </w:r>
      <w:r w:rsidR="00902D17">
        <w:t>end</w:t>
      </w:r>
      <w:r w:rsidR="003225BB">
        <w:t xml:space="preserve"> </w:t>
      </w:r>
      <w:r w:rsidR="00902D17">
        <w:t>of</w:t>
      </w:r>
      <w:r w:rsidR="003225BB">
        <w:t xml:space="preserve"> </w:t>
      </w:r>
      <w:r w:rsidR="00902D17">
        <w:t>grade</w:t>
      </w:r>
      <w:r w:rsidR="003225BB">
        <w:t xml:space="preserve"> </w:t>
      </w:r>
      <w:r w:rsidR="00902D17">
        <w:t>8,</w:t>
      </w:r>
      <w:r w:rsidR="003225BB">
        <w:t xml:space="preserve"> </w:t>
      </w:r>
      <w:r w:rsidR="00902D17">
        <w:t>read</w:t>
      </w:r>
      <w:r w:rsidR="003225BB">
        <w:t xml:space="preserve"> </w:t>
      </w:r>
      <w:r w:rsidR="00902D17">
        <w:t>and</w:t>
      </w:r>
      <w:r w:rsidR="003225BB">
        <w:t xml:space="preserve"> </w:t>
      </w:r>
      <w:r w:rsidR="00902D17">
        <w:t>comprehend</w:t>
      </w:r>
      <w:r w:rsidR="003225BB">
        <w:t xml:space="preserve"> </w:t>
      </w:r>
      <w:r w:rsidR="00902D17">
        <w:t>science/technical</w:t>
      </w:r>
      <w:r w:rsidR="003225BB">
        <w:t xml:space="preserve"> </w:t>
      </w:r>
      <w:r w:rsidR="00902D17">
        <w:t>texts</w:t>
      </w:r>
      <w:r w:rsidR="003225BB">
        <w:t xml:space="preserve"> </w:t>
      </w:r>
      <w:r w:rsidR="00902D17">
        <w:t>in</w:t>
      </w:r>
      <w:r w:rsidR="003225BB">
        <w:t xml:space="preserve"> </w:t>
      </w:r>
      <w:r w:rsidR="00902D17">
        <w:t>the</w:t>
      </w:r>
      <w:r w:rsidR="003225BB">
        <w:t xml:space="preserve"> </w:t>
      </w:r>
      <w:r w:rsidR="00902D17">
        <w:t>grades</w:t>
      </w:r>
      <w:r w:rsidR="003225BB">
        <w:t xml:space="preserve"> </w:t>
      </w:r>
      <w:r w:rsidR="002F7230">
        <w:t>6–8</w:t>
      </w:r>
      <w:r w:rsidR="003225BB">
        <w:t xml:space="preserve"> </w:t>
      </w:r>
      <w:r w:rsidR="00902D17">
        <w:t>text</w:t>
      </w:r>
      <w:r w:rsidR="00D250AC">
        <w:t xml:space="preserve"> </w:t>
      </w:r>
      <w:r w:rsidR="00902D17">
        <w:t>complexity</w:t>
      </w:r>
      <w:r w:rsidR="003225BB">
        <w:t xml:space="preserve"> </w:t>
      </w:r>
      <w:r w:rsidR="00902D17">
        <w:t>band</w:t>
      </w:r>
      <w:r w:rsidR="003225BB">
        <w:t xml:space="preserve"> </w:t>
      </w:r>
      <w:r w:rsidR="00902D17">
        <w:t>independently</w:t>
      </w:r>
      <w:r w:rsidR="003225BB">
        <w:t xml:space="preserve"> </w:t>
      </w:r>
      <w:r w:rsidR="00902D17">
        <w:t>and</w:t>
      </w:r>
      <w:r w:rsidR="003225BB">
        <w:t xml:space="preserve"> </w:t>
      </w:r>
      <w:r w:rsidR="00902D17">
        <w:t>proficiently.</w:t>
      </w:r>
      <w:r>
        <w:t>]</w:t>
      </w:r>
      <w:r w:rsidR="008C180B">
        <w:br w:type="page"/>
      </w:r>
    </w:p>
    <w:p w14:paraId="4534CA39" w14:textId="77777777" w:rsidR="00EA7BE5" w:rsidRPr="00261AA4" w:rsidRDefault="008C180B" w:rsidP="00261AA4">
      <w:pPr>
        <w:pStyle w:val="Heading2"/>
      </w:pPr>
      <w:bookmarkStart w:id="93" w:name="_Toc130971611"/>
      <w:r w:rsidRPr="00261AA4">
        <w:lastRenderedPageBreak/>
        <w:t>[Companion</w:t>
      </w:r>
      <w:r w:rsidR="003225BB" w:rsidRPr="00261AA4">
        <w:t xml:space="preserve"> </w:t>
      </w:r>
      <w:r w:rsidRPr="00261AA4">
        <w:t>Standards:</w:t>
      </w:r>
      <w:r w:rsidR="003225BB" w:rsidRPr="00261AA4">
        <w:t xml:space="preserve"> </w:t>
      </w:r>
      <w:r w:rsidRPr="00261AA4">
        <w:t>Reading</w:t>
      </w:r>
      <w:r w:rsidR="003225BB" w:rsidRPr="00261AA4">
        <w:t xml:space="preserve"> </w:t>
      </w:r>
      <w:r w:rsidRPr="00261AA4">
        <w:t>Science</w:t>
      </w:r>
      <w:r w:rsidR="003225BB" w:rsidRPr="00261AA4">
        <w:t xml:space="preserve"> </w:t>
      </w:r>
      <w:r w:rsidRPr="00261AA4">
        <w:t>and</w:t>
      </w:r>
      <w:r w:rsidR="003225BB" w:rsidRPr="00261AA4">
        <w:t xml:space="preserve"> </w:t>
      </w:r>
      <w:r w:rsidRPr="00261AA4">
        <w:t>Technical</w:t>
      </w:r>
      <w:r w:rsidR="003225BB" w:rsidRPr="00261AA4">
        <w:t xml:space="preserve"> </w:t>
      </w:r>
      <w:r w:rsidRPr="00261AA4">
        <w:t>Subjects,</w:t>
      </w:r>
      <w:r w:rsidR="003225BB" w:rsidRPr="00261AA4">
        <w:t xml:space="preserve"> </w:t>
      </w:r>
      <w:r w:rsidRPr="00261AA4">
        <w:t>Grades</w:t>
      </w:r>
      <w:r w:rsidR="003225BB" w:rsidRPr="00261AA4">
        <w:t xml:space="preserve"> </w:t>
      </w:r>
      <w:r w:rsidR="002F7230" w:rsidRPr="00261AA4">
        <w:t>9–10</w:t>
      </w:r>
      <w:r w:rsidRPr="00261AA4">
        <w:t>]</w:t>
      </w:r>
      <w:bookmarkEnd w:id="93"/>
    </w:p>
    <w:p w14:paraId="22E3CB16" w14:textId="67C2315B" w:rsidR="00EA7BE5" w:rsidRDefault="00F73367" w:rsidP="00261AA4">
      <w:pPr>
        <w:spacing w:after="220"/>
      </w:pPr>
      <w:r>
        <w:t>[</w:t>
      </w:r>
      <w:r w:rsidR="00C76899">
        <w:t>RST.</w:t>
      </w:r>
      <w:r w:rsidR="002F7230">
        <w:t>9–10</w:t>
      </w:r>
      <w:r w:rsidR="00C76899">
        <w:t>.1.</w:t>
      </w:r>
      <w:r w:rsidR="003225BB">
        <w:t xml:space="preserve"> </w:t>
      </w:r>
      <w:r w:rsidR="00C76899">
        <w:t>Accurately</w:t>
      </w:r>
      <w:r w:rsidR="003225BB">
        <w:t xml:space="preserve"> </w:t>
      </w:r>
      <w:r w:rsidR="00C76899">
        <w:t>cite</w:t>
      </w:r>
      <w:r w:rsidR="003225BB">
        <w:t xml:space="preserve"> </w:t>
      </w:r>
      <w:r w:rsidR="00C76899">
        <w:t>strong</w:t>
      </w:r>
      <w:r w:rsidR="003225BB">
        <w:t xml:space="preserve"> </w:t>
      </w:r>
      <w:r w:rsidR="00C76899">
        <w:t>and</w:t>
      </w:r>
      <w:r w:rsidR="003225BB">
        <w:t xml:space="preserve"> </w:t>
      </w:r>
      <w:r w:rsidR="00C76899">
        <w:t>thorough</w:t>
      </w:r>
      <w:r w:rsidR="003225BB">
        <w:t xml:space="preserve"> </w:t>
      </w:r>
      <w:r w:rsidR="00C76899">
        <w:t>evidence</w:t>
      </w:r>
      <w:r w:rsidR="003225BB">
        <w:t xml:space="preserve"> </w:t>
      </w:r>
      <w:r w:rsidR="00C76899">
        <w:t>from</w:t>
      </w:r>
      <w:r w:rsidR="003225BB">
        <w:t xml:space="preserve"> </w:t>
      </w:r>
      <w:r w:rsidR="00C76899">
        <w:t>the</w:t>
      </w:r>
      <w:r w:rsidR="003225BB">
        <w:t xml:space="preserve"> </w:t>
      </w:r>
      <w:r w:rsidR="00C76899">
        <w:t>text</w:t>
      </w:r>
      <w:r w:rsidR="003225BB">
        <w:t xml:space="preserve"> </w:t>
      </w:r>
      <w:r w:rsidR="00C76899">
        <w:t>to</w:t>
      </w:r>
      <w:r w:rsidR="003225BB">
        <w:t xml:space="preserve"> </w:t>
      </w:r>
      <w:r w:rsidR="00C76899">
        <w:t>support</w:t>
      </w:r>
      <w:r w:rsidR="003225BB">
        <w:t xml:space="preserve"> </w:t>
      </w:r>
      <w:r w:rsidR="00C76899">
        <w:t>analysis</w:t>
      </w:r>
      <w:r w:rsidR="003225BB">
        <w:t xml:space="preserve"> </w:t>
      </w:r>
      <w:r w:rsidR="00C76899">
        <w:t>of</w:t>
      </w:r>
      <w:r w:rsidR="00261AA4">
        <w:t xml:space="preserve"> </w:t>
      </w:r>
      <w:r w:rsidR="00C76899">
        <w:t>science</w:t>
      </w:r>
      <w:r w:rsidR="003225BB">
        <w:t xml:space="preserve"> </w:t>
      </w:r>
      <w:r w:rsidR="00C76899">
        <w:t>and</w:t>
      </w:r>
      <w:r w:rsidR="003225BB">
        <w:t xml:space="preserve"> </w:t>
      </w:r>
      <w:r w:rsidR="00C76899">
        <w:t>technical</w:t>
      </w:r>
      <w:r w:rsidR="003225BB">
        <w:t xml:space="preserve"> </w:t>
      </w:r>
      <w:r w:rsidR="00C76899">
        <w:t>texts,</w:t>
      </w:r>
      <w:r w:rsidR="003225BB">
        <w:t xml:space="preserve"> </w:t>
      </w:r>
      <w:r w:rsidR="00C76899">
        <w:t>attending</w:t>
      </w:r>
      <w:r w:rsidR="003225BB">
        <w:t xml:space="preserve"> </w:t>
      </w:r>
      <w:r w:rsidR="00C76899">
        <w:t>to</w:t>
      </w:r>
      <w:r w:rsidR="003225BB">
        <w:t xml:space="preserve"> </w:t>
      </w:r>
      <w:r w:rsidR="00C76899">
        <w:t>precise</w:t>
      </w:r>
      <w:r w:rsidR="003225BB">
        <w:t xml:space="preserve"> </w:t>
      </w:r>
      <w:r w:rsidR="00C76899">
        <w:t>details</w:t>
      </w:r>
      <w:r w:rsidR="003225BB">
        <w:t xml:space="preserve"> </w:t>
      </w:r>
      <w:r w:rsidR="00C76899">
        <w:t>for</w:t>
      </w:r>
      <w:r w:rsidR="003225BB">
        <w:t xml:space="preserve"> </w:t>
      </w:r>
      <w:r w:rsidR="00C76899">
        <w:t>explanations</w:t>
      </w:r>
      <w:r w:rsidR="003225BB">
        <w:t xml:space="preserve"> </w:t>
      </w:r>
      <w:r w:rsidR="00C76899">
        <w:t>or</w:t>
      </w:r>
      <w:r w:rsidR="003225BB">
        <w:t xml:space="preserve"> </w:t>
      </w:r>
      <w:r w:rsidR="00C76899">
        <w:t>descriptions.</w:t>
      </w:r>
      <w:r>
        <w:t>]</w:t>
      </w:r>
    </w:p>
    <w:p w14:paraId="5AC06261" w14:textId="39294B5C" w:rsidR="00EA7BE5" w:rsidRDefault="00F73367" w:rsidP="00261AA4">
      <w:pPr>
        <w:spacing w:after="220"/>
      </w:pPr>
      <w:r>
        <w:t>[</w:t>
      </w:r>
      <w:r w:rsidR="00C76899">
        <w:t>RST.</w:t>
      </w:r>
      <w:r w:rsidR="002F7230">
        <w:t>9–10</w:t>
      </w:r>
      <w:r w:rsidR="00C76899">
        <w:t>.2.</w:t>
      </w:r>
      <w:r w:rsidR="003225BB">
        <w:t xml:space="preserve"> </w:t>
      </w:r>
      <w:r w:rsidR="00C76899">
        <w:t>Determine</w:t>
      </w:r>
      <w:r w:rsidR="003225BB">
        <w:t xml:space="preserve"> </w:t>
      </w:r>
      <w:r w:rsidR="00C76899">
        <w:t>the</w:t>
      </w:r>
      <w:r w:rsidR="003225BB">
        <w:t xml:space="preserve"> </w:t>
      </w:r>
      <w:r w:rsidR="00C76899">
        <w:t>central</w:t>
      </w:r>
      <w:r w:rsidR="003225BB">
        <w:t xml:space="preserve"> </w:t>
      </w:r>
      <w:r w:rsidR="00C76899">
        <w:t>ideas,</w:t>
      </w:r>
      <w:r w:rsidR="003225BB">
        <w:t xml:space="preserve"> </w:t>
      </w:r>
      <w:r w:rsidR="00C76899">
        <w:t>themes,</w:t>
      </w:r>
      <w:r w:rsidR="003225BB">
        <w:t xml:space="preserve"> </w:t>
      </w:r>
      <w:r w:rsidR="00C76899">
        <w:t>or</w:t>
      </w:r>
      <w:r w:rsidR="003225BB">
        <w:t xml:space="preserve"> </w:t>
      </w:r>
      <w:r w:rsidR="00C76899">
        <w:t>conclusions</w:t>
      </w:r>
      <w:r w:rsidR="003225BB">
        <w:t xml:space="preserve"> </w:t>
      </w:r>
      <w:r w:rsidR="00C76899">
        <w:t>of</w:t>
      </w:r>
      <w:r w:rsidR="003225BB">
        <w:t xml:space="preserve"> </w:t>
      </w:r>
      <w:r w:rsidR="00C76899">
        <w:t>a</w:t>
      </w:r>
      <w:r w:rsidR="003225BB">
        <w:t xml:space="preserve"> </w:t>
      </w:r>
      <w:r w:rsidR="00C76899">
        <w:t>text;</w:t>
      </w:r>
      <w:r w:rsidR="003225BB">
        <w:t xml:space="preserve"> </w:t>
      </w:r>
      <w:r w:rsidR="00C76899">
        <w:t>trace</w:t>
      </w:r>
      <w:r w:rsidR="003225BB">
        <w:t xml:space="preserve"> </w:t>
      </w:r>
      <w:r w:rsidR="00C76899">
        <w:t>the</w:t>
      </w:r>
      <w:r w:rsidR="003225BB">
        <w:t xml:space="preserve"> </w:t>
      </w:r>
      <w:r w:rsidR="00C76899">
        <w:t>text’s</w:t>
      </w:r>
      <w:r w:rsidR="00261AA4">
        <w:t xml:space="preserve"> </w:t>
      </w:r>
      <w:r w:rsidR="00C76899">
        <w:t>explanation</w:t>
      </w:r>
      <w:r w:rsidR="003225BB">
        <w:t xml:space="preserve"> </w:t>
      </w:r>
      <w:r w:rsidR="00C76899">
        <w:t>or</w:t>
      </w:r>
      <w:r w:rsidR="003225BB">
        <w:t xml:space="preserve"> </w:t>
      </w:r>
      <w:r w:rsidR="00C76899">
        <w:t>depiction</w:t>
      </w:r>
      <w:r w:rsidR="003225BB">
        <w:t xml:space="preserve"> </w:t>
      </w:r>
      <w:r w:rsidR="00C76899">
        <w:t>of</w:t>
      </w:r>
      <w:r w:rsidR="003225BB">
        <w:t xml:space="preserve"> </w:t>
      </w:r>
      <w:r w:rsidR="00C76899">
        <w:t>a</w:t>
      </w:r>
      <w:r w:rsidR="003225BB">
        <w:t xml:space="preserve"> </w:t>
      </w:r>
      <w:r w:rsidR="00C76899">
        <w:t>complex</w:t>
      </w:r>
      <w:r w:rsidR="003225BB">
        <w:t xml:space="preserve"> </w:t>
      </w:r>
      <w:r w:rsidR="00C76899">
        <w:t>process,</w:t>
      </w:r>
      <w:r w:rsidR="003225BB">
        <w:t xml:space="preserve"> </w:t>
      </w:r>
      <w:r w:rsidR="00C76899">
        <w:t>phenomenon,</w:t>
      </w:r>
      <w:r w:rsidR="003225BB">
        <w:t xml:space="preserve"> </w:t>
      </w:r>
      <w:r w:rsidR="00C76899">
        <w:t>or</w:t>
      </w:r>
      <w:r w:rsidR="003225BB">
        <w:t xml:space="preserve"> </w:t>
      </w:r>
      <w:r w:rsidR="00C76899">
        <w:t>concept;</w:t>
      </w:r>
      <w:r w:rsidR="003225BB">
        <w:t xml:space="preserve"> </w:t>
      </w:r>
      <w:r w:rsidR="00C76899">
        <w:t>provide</w:t>
      </w:r>
      <w:r w:rsidR="003225BB">
        <w:t xml:space="preserve"> </w:t>
      </w:r>
      <w:r w:rsidR="00C76899">
        <w:t>an</w:t>
      </w:r>
      <w:r w:rsidR="003225BB">
        <w:t xml:space="preserve"> </w:t>
      </w:r>
      <w:r w:rsidR="00C76899">
        <w:t>accurate</w:t>
      </w:r>
      <w:r w:rsidR="00261AA4">
        <w:t xml:space="preserve"> </w:t>
      </w:r>
      <w:r w:rsidR="00C76899">
        <w:t>summary</w:t>
      </w:r>
      <w:r w:rsidR="003225BB">
        <w:t xml:space="preserve"> </w:t>
      </w:r>
      <w:r w:rsidR="00C76899">
        <w:t>of</w:t>
      </w:r>
      <w:r w:rsidR="003225BB">
        <w:t xml:space="preserve"> </w:t>
      </w:r>
      <w:r w:rsidR="00C76899">
        <w:t>the</w:t>
      </w:r>
      <w:r w:rsidR="003225BB">
        <w:t xml:space="preserve"> </w:t>
      </w:r>
      <w:r w:rsidR="00C76899">
        <w:t>text.</w:t>
      </w:r>
      <w:r>
        <w:t>]</w:t>
      </w:r>
    </w:p>
    <w:p w14:paraId="6E4F2096" w14:textId="59C301FA" w:rsidR="00EA7BE5" w:rsidRDefault="00F73367" w:rsidP="00261AA4">
      <w:pPr>
        <w:spacing w:after="220"/>
      </w:pPr>
      <w:r>
        <w:t>[</w:t>
      </w:r>
      <w:r w:rsidR="00C76899">
        <w:t>RST.</w:t>
      </w:r>
      <w:r w:rsidR="002F7230">
        <w:t>9–10</w:t>
      </w:r>
      <w:r w:rsidR="00C76899">
        <w:t>.3.</w:t>
      </w:r>
      <w:r w:rsidR="003225BB">
        <w:t xml:space="preserve"> </w:t>
      </w:r>
      <w:r w:rsidR="00C76899">
        <w:t>Follow</w:t>
      </w:r>
      <w:r w:rsidR="003225BB">
        <w:t xml:space="preserve"> </w:t>
      </w:r>
      <w:r w:rsidR="00C76899">
        <w:t>precisely</w:t>
      </w:r>
      <w:r w:rsidR="003225BB">
        <w:t xml:space="preserve"> </w:t>
      </w:r>
      <w:r w:rsidR="00C76899">
        <w:t>a</w:t>
      </w:r>
      <w:r w:rsidR="003225BB">
        <w:t xml:space="preserve"> </w:t>
      </w:r>
      <w:r w:rsidR="00C76899">
        <w:t>complex</w:t>
      </w:r>
      <w:r w:rsidR="003225BB">
        <w:t xml:space="preserve"> </w:t>
      </w:r>
      <w:r w:rsidR="00C76899">
        <w:t>multistep</w:t>
      </w:r>
      <w:r w:rsidR="003225BB">
        <w:t xml:space="preserve"> </w:t>
      </w:r>
      <w:r w:rsidR="00C76899">
        <w:t>procedure</w:t>
      </w:r>
      <w:r w:rsidR="003225BB">
        <w:t xml:space="preserve"> </w:t>
      </w:r>
      <w:r w:rsidR="00C76899">
        <w:t>when</w:t>
      </w:r>
      <w:r w:rsidR="003225BB">
        <w:t xml:space="preserve"> </w:t>
      </w:r>
      <w:r w:rsidR="00C76899">
        <w:t>carrying</w:t>
      </w:r>
      <w:r w:rsidR="003225BB">
        <w:t xml:space="preserve"> </w:t>
      </w:r>
      <w:r w:rsidR="00C76899">
        <w:t>out</w:t>
      </w:r>
      <w:r w:rsidR="003225BB">
        <w:t xml:space="preserve"> </w:t>
      </w:r>
      <w:r w:rsidR="00C76899">
        <w:t>experiments,</w:t>
      </w:r>
      <w:r w:rsidR="00261AA4">
        <w:t xml:space="preserve"> </w:t>
      </w:r>
      <w:r w:rsidR="00C76899">
        <w:t>taking</w:t>
      </w:r>
      <w:r w:rsidR="003225BB">
        <w:t xml:space="preserve"> </w:t>
      </w:r>
      <w:r w:rsidR="00C76899">
        <w:t>measurements,</w:t>
      </w:r>
      <w:r w:rsidR="003225BB">
        <w:t xml:space="preserve"> </w:t>
      </w:r>
      <w:r w:rsidR="00C76899">
        <w:t>or</w:t>
      </w:r>
      <w:r w:rsidR="003225BB">
        <w:t xml:space="preserve"> </w:t>
      </w:r>
      <w:r w:rsidR="00C76899">
        <w:t>performing</w:t>
      </w:r>
      <w:r w:rsidR="003225BB">
        <w:t xml:space="preserve"> </w:t>
      </w:r>
      <w:r w:rsidR="00C76899">
        <w:t>technical</w:t>
      </w:r>
      <w:r w:rsidR="003225BB">
        <w:t xml:space="preserve"> </w:t>
      </w:r>
      <w:r w:rsidR="00C76899">
        <w:t>tasks,</w:t>
      </w:r>
      <w:r w:rsidR="003225BB">
        <w:t xml:space="preserve"> </w:t>
      </w:r>
      <w:r w:rsidR="00C76899">
        <w:t>attending</w:t>
      </w:r>
      <w:r w:rsidR="003225BB">
        <w:t xml:space="preserve"> </w:t>
      </w:r>
      <w:r w:rsidR="00C76899">
        <w:t>to</w:t>
      </w:r>
      <w:r w:rsidR="003225BB">
        <w:t xml:space="preserve"> </w:t>
      </w:r>
      <w:r w:rsidR="00C76899">
        <w:t>special</w:t>
      </w:r>
      <w:r w:rsidR="003225BB">
        <w:t xml:space="preserve"> </w:t>
      </w:r>
      <w:r w:rsidR="00C76899">
        <w:t>cases</w:t>
      </w:r>
      <w:r w:rsidR="003225BB">
        <w:t xml:space="preserve"> </w:t>
      </w:r>
      <w:r w:rsidR="00C76899">
        <w:t>or</w:t>
      </w:r>
      <w:r w:rsidR="003225BB">
        <w:t xml:space="preserve"> </w:t>
      </w:r>
      <w:r w:rsidR="00C76899">
        <w:t>exceptions</w:t>
      </w:r>
      <w:r w:rsidR="00261AA4">
        <w:t xml:space="preserve"> </w:t>
      </w:r>
      <w:r w:rsidR="00C76899">
        <w:t>defined</w:t>
      </w:r>
      <w:r w:rsidR="003225BB">
        <w:t xml:space="preserve"> </w:t>
      </w:r>
      <w:r w:rsidR="00C76899">
        <w:t>in</w:t>
      </w:r>
      <w:r w:rsidR="003225BB">
        <w:t xml:space="preserve"> </w:t>
      </w:r>
      <w:r w:rsidR="00C76899">
        <w:t>the</w:t>
      </w:r>
      <w:r w:rsidR="003225BB">
        <w:t xml:space="preserve"> </w:t>
      </w:r>
      <w:r w:rsidR="00C76899">
        <w:t>text.</w:t>
      </w:r>
      <w:r>
        <w:t>]</w:t>
      </w:r>
    </w:p>
    <w:p w14:paraId="218534CF" w14:textId="6621D6E7" w:rsidR="00EA7BE5" w:rsidRDefault="00F73367" w:rsidP="00261AA4">
      <w:pPr>
        <w:spacing w:after="220"/>
      </w:pPr>
      <w:r>
        <w:t>[</w:t>
      </w:r>
      <w:r w:rsidR="00C76899">
        <w:t>RST.</w:t>
      </w:r>
      <w:r w:rsidR="002F7230">
        <w:t>9–10</w:t>
      </w:r>
      <w:r w:rsidR="00C76899">
        <w:t>.4.</w:t>
      </w:r>
      <w:r w:rsidR="003225BB">
        <w:t xml:space="preserve"> </w:t>
      </w:r>
      <w:r w:rsidR="00C76899">
        <w:t>Determine</w:t>
      </w:r>
      <w:r w:rsidR="003225BB">
        <w:t xml:space="preserve"> </w:t>
      </w:r>
      <w:r w:rsidR="00C76899">
        <w:t>the</w:t>
      </w:r>
      <w:r w:rsidR="003225BB">
        <w:t xml:space="preserve"> </w:t>
      </w:r>
      <w:r w:rsidR="00C76899">
        <w:t>meaning</w:t>
      </w:r>
      <w:r w:rsidR="003225BB">
        <w:t xml:space="preserve"> </w:t>
      </w:r>
      <w:r w:rsidR="00C76899">
        <w:t>of</w:t>
      </w:r>
      <w:r w:rsidR="003225BB">
        <w:t xml:space="preserve"> </w:t>
      </w:r>
      <w:r w:rsidR="00C76899">
        <w:t>symbols,</w:t>
      </w:r>
      <w:r w:rsidR="003225BB">
        <w:t xml:space="preserve"> </w:t>
      </w:r>
      <w:r w:rsidR="00C76899">
        <w:t>key</w:t>
      </w:r>
      <w:r w:rsidR="003225BB">
        <w:t xml:space="preserve"> </w:t>
      </w:r>
      <w:r w:rsidR="00C76899">
        <w:t>terms,</w:t>
      </w:r>
      <w:r w:rsidR="003225BB">
        <w:t xml:space="preserve"> </w:t>
      </w:r>
      <w:r w:rsidR="00C76899">
        <w:t>and</w:t>
      </w:r>
      <w:r w:rsidR="003225BB">
        <w:t xml:space="preserve"> </w:t>
      </w:r>
      <w:r w:rsidR="00C76899">
        <w:t>other</w:t>
      </w:r>
      <w:r w:rsidR="003225BB">
        <w:t xml:space="preserve"> </w:t>
      </w:r>
      <w:r w:rsidR="00C76899">
        <w:t>domain-specific</w:t>
      </w:r>
      <w:r w:rsidR="003225BB">
        <w:t xml:space="preserve"> </w:t>
      </w:r>
      <w:r w:rsidR="00C76899">
        <w:t>words</w:t>
      </w:r>
      <w:r w:rsidR="003225BB">
        <w:t xml:space="preserve"> </w:t>
      </w:r>
      <w:r w:rsidR="00C76899">
        <w:t>and</w:t>
      </w:r>
      <w:r w:rsidR="00261AA4">
        <w:t xml:space="preserve"> </w:t>
      </w:r>
      <w:r w:rsidR="00C76899">
        <w:t>phrases</w:t>
      </w:r>
      <w:r w:rsidR="003225BB">
        <w:t xml:space="preserve"> </w:t>
      </w:r>
      <w:r w:rsidR="00C76899">
        <w:t>as</w:t>
      </w:r>
      <w:r w:rsidR="003225BB">
        <w:t xml:space="preserve"> </w:t>
      </w:r>
      <w:r w:rsidR="00C76899">
        <w:t>they</w:t>
      </w:r>
      <w:r w:rsidR="003225BB">
        <w:t xml:space="preserve"> </w:t>
      </w:r>
      <w:r w:rsidR="00C76899">
        <w:t>are</w:t>
      </w:r>
      <w:r w:rsidR="003225BB">
        <w:t xml:space="preserve"> </w:t>
      </w:r>
      <w:r w:rsidR="00C76899">
        <w:t>used</w:t>
      </w:r>
      <w:r w:rsidR="003225BB">
        <w:t xml:space="preserve"> </w:t>
      </w:r>
      <w:r w:rsidR="00C76899">
        <w:t>in</w:t>
      </w:r>
      <w:r w:rsidR="003225BB">
        <w:t xml:space="preserve"> </w:t>
      </w:r>
      <w:r w:rsidR="00C76899">
        <w:t>a</w:t>
      </w:r>
      <w:r w:rsidR="003225BB">
        <w:t xml:space="preserve"> </w:t>
      </w:r>
      <w:r w:rsidR="00C76899">
        <w:t>specific</w:t>
      </w:r>
      <w:r w:rsidR="003225BB">
        <w:t xml:space="preserve"> </w:t>
      </w:r>
      <w:r w:rsidR="00C76899">
        <w:t>scientific</w:t>
      </w:r>
      <w:r w:rsidR="003225BB">
        <w:t xml:space="preserve"> </w:t>
      </w:r>
      <w:r w:rsidR="00C76899">
        <w:t>or</w:t>
      </w:r>
      <w:r w:rsidR="003225BB">
        <w:t xml:space="preserve"> </w:t>
      </w:r>
      <w:r w:rsidR="00C76899">
        <w:t>technical</w:t>
      </w:r>
      <w:r w:rsidR="003225BB">
        <w:t xml:space="preserve"> </w:t>
      </w:r>
      <w:r w:rsidR="00C76899">
        <w:t>context</w:t>
      </w:r>
      <w:r w:rsidR="003225BB">
        <w:t xml:space="preserve"> </w:t>
      </w:r>
      <w:r w:rsidR="00C76899">
        <w:t>relevant</w:t>
      </w:r>
      <w:r w:rsidR="003225BB">
        <w:t xml:space="preserve"> </w:t>
      </w:r>
      <w:r w:rsidR="00C76899">
        <w:t>to</w:t>
      </w:r>
      <w:r w:rsidR="003225BB">
        <w:t xml:space="preserve"> </w:t>
      </w:r>
      <w:r w:rsidR="00C76899">
        <w:t>grades</w:t>
      </w:r>
      <w:r w:rsidR="003225BB">
        <w:t xml:space="preserve"> </w:t>
      </w:r>
      <w:r w:rsidR="002F7230">
        <w:t>9–10</w:t>
      </w:r>
      <w:r w:rsidR="003225BB">
        <w:t xml:space="preserve"> </w:t>
      </w:r>
      <w:r w:rsidR="00C76899">
        <w:t>texts</w:t>
      </w:r>
      <w:r w:rsidR="00261AA4">
        <w:t xml:space="preserve"> </w:t>
      </w:r>
      <w:r w:rsidR="00C76899">
        <w:t>and</w:t>
      </w:r>
      <w:r w:rsidR="003225BB">
        <w:t xml:space="preserve"> </w:t>
      </w:r>
      <w:r w:rsidR="00C76899">
        <w:t>topics.</w:t>
      </w:r>
      <w:r>
        <w:t>]</w:t>
      </w:r>
    </w:p>
    <w:p w14:paraId="710F73F1" w14:textId="61752D89" w:rsidR="00EA7BE5" w:rsidRDefault="00F73367" w:rsidP="00261AA4">
      <w:pPr>
        <w:spacing w:after="220"/>
      </w:pPr>
      <w:r>
        <w:t>[</w:t>
      </w:r>
      <w:r w:rsidR="00C76899">
        <w:t>RST.</w:t>
      </w:r>
      <w:r w:rsidR="002F7230">
        <w:t>9–10</w:t>
      </w:r>
      <w:r w:rsidR="00C76899">
        <w:t>.5.</w:t>
      </w:r>
      <w:r w:rsidR="003225BB">
        <w:t xml:space="preserve"> </w:t>
      </w:r>
      <w:r w:rsidR="00C76899">
        <w:t>Analyze</w:t>
      </w:r>
      <w:r w:rsidR="003225BB">
        <w:t xml:space="preserve"> </w:t>
      </w:r>
      <w:r w:rsidR="00C76899">
        <w:t>the</w:t>
      </w:r>
      <w:r w:rsidR="003225BB">
        <w:t xml:space="preserve"> </w:t>
      </w:r>
      <w:r w:rsidR="00C76899">
        <w:t>relationships</w:t>
      </w:r>
      <w:r w:rsidR="003225BB">
        <w:t xml:space="preserve"> </w:t>
      </w:r>
      <w:r w:rsidR="00C76899">
        <w:t>among</w:t>
      </w:r>
      <w:r w:rsidR="003225BB">
        <w:t xml:space="preserve"> </w:t>
      </w:r>
      <w:r w:rsidR="00C76899">
        <w:t>concepts</w:t>
      </w:r>
      <w:r w:rsidR="003225BB">
        <w:t xml:space="preserve"> </w:t>
      </w:r>
      <w:r w:rsidR="00C76899">
        <w:t>in</w:t>
      </w:r>
      <w:r w:rsidR="003225BB">
        <w:t xml:space="preserve"> </w:t>
      </w:r>
      <w:r w:rsidR="00C76899">
        <w:t>a</w:t>
      </w:r>
      <w:r w:rsidR="003225BB">
        <w:t xml:space="preserve"> </w:t>
      </w:r>
      <w:r w:rsidR="00C76899">
        <w:t>text,</w:t>
      </w:r>
      <w:r w:rsidR="003225BB">
        <w:t xml:space="preserve"> </w:t>
      </w:r>
      <w:r w:rsidR="00C76899">
        <w:t>including</w:t>
      </w:r>
      <w:r w:rsidR="003225BB">
        <w:t xml:space="preserve"> </w:t>
      </w:r>
      <w:r w:rsidR="00C76899">
        <w:t>relationships</w:t>
      </w:r>
      <w:r w:rsidR="003225BB">
        <w:t xml:space="preserve"> </w:t>
      </w:r>
      <w:r w:rsidR="00C76899">
        <w:t>among</w:t>
      </w:r>
      <w:r w:rsidR="00261AA4">
        <w:t xml:space="preserve"> </w:t>
      </w:r>
      <w:r w:rsidR="00C76899">
        <w:t>key</w:t>
      </w:r>
      <w:r w:rsidR="003225BB">
        <w:t xml:space="preserve"> </w:t>
      </w:r>
      <w:r w:rsidR="00C76899">
        <w:t>terms</w:t>
      </w:r>
      <w:r w:rsidR="003225BB">
        <w:t xml:space="preserve"> </w:t>
      </w:r>
      <w:r w:rsidR="00C76899">
        <w:t>(e.g.,</w:t>
      </w:r>
      <w:r w:rsidR="003225BB">
        <w:t xml:space="preserve"> </w:t>
      </w:r>
      <w:r w:rsidR="00C76899">
        <w:t>force,</w:t>
      </w:r>
      <w:r w:rsidR="003225BB">
        <w:t xml:space="preserve"> </w:t>
      </w:r>
      <w:r w:rsidR="00C76899">
        <w:t>friction,</w:t>
      </w:r>
      <w:r w:rsidR="003225BB">
        <w:t xml:space="preserve"> </w:t>
      </w:r>
      <w:r w:rsidR="00C76899">
        <w:t>reaction</w:t>
      </w:r>
      <w:r w:rsidR="003225BB">
        <w:t xml:space="preserve"> </w:t>
      </w:r>
      <w:r w:rsidR="00C76899">
        <w:t>force,</w:t>
      </w:r>
      <w:r w:rsidR="003225BB">
        <w:t xml:space="preserve"> </w:t>
      </w:r>
      <w:r w:rsidR="00C76899">
        <w:t>energy).</w:t>
      </w:r>
      <w:r>
        <w:t>]</w:t>
      </w:r>
    </w:p>
    <w:p w14:paraId="3E5DA89F" w14:textId="09788F95" w:rsidR="00EA7BE5" w:rsidRDefault="00F73367" w:rsidP="00261AA4">
      <w:pPr>
        <w:spacing w:after="220"/>
      </w:pPr>
      <w:r>
        <w:t>[</w:t>
      </w:r>
      <w:r w:rsidR="00C76899">
        <w:t>RST.</w:t>
      </w:r>
      <w:r w:rsidR="002F7230">
        <w:t>9–10</w:t>
      </w:r>
      <w:r w:rsidR="00C76899">
        <w:t>.6.</w:t>
      </w:r>
      <w:r w:rsidR="003225BB">
        <w:t xml:space="preserve"> </w:t>
      </w:r>
      <w:r w:rsidR="00C76899">
        <w:t>Determine</w:t>
      </w:r>
      <w:r w:rsidR="003225BB">
        <w:t xml:space="preserve"> </w:t>
      </w:r>
      <w:r w:rsidR="00C76899">
        <w:t>the</w:t>
      </w:r>
      <w:r w:rsidR="003225BB">
        <w:t xml:space="preserve"> </w:t>
      </w:r>
      <w:r w:rsidR="00C76899">
        <w:t>author’s</w:t>
      </w:r>
      <w:r w:rsidR="003225BB">
        <w:t xml:space="preserve"> </w:t>
      </w:r>
      <w:r w:rsidR="00C76899">
        <w:t>purpose</w:t>
      </w:r>
      <w:r w:rsidR="003225BB">
        <w:t xml:space="preserve"> </w:t>
      </w:r>
      <w:r w:rsidR="00C76899">
        <w:t>in</w:t>
      </w:r>
      <w:r w:rsidR="003225BB">
        <w:t xml:space="preserve"> </w:t>
      </w:r>
      <w:r w:rsidR="00C76899">
        <w:t>providing</w:t>
      </w:r>
      <w:r w:rsidR="003225BB">
        <w:t xml:space="preserve"> </w:t>
      </w:r>
      <w:r w:rsidR="00C76899">
        <w:t>an</w:t>
      </w:r>
      <w:r w:rsidR="003225BB">
        <w:t xml:space="preserve"> </w:t>
      </w:r>
      <w:r w:rsidR="00C76899">
        <w:t>explanation,</w:t>
      </w:r>
      <w:r w:rsidR="003225BB">
        <w:t xml:space="preserve"> </w:t>
      </w:r>
      <w:r w:rsidR="00C76899">
        <w:t>describing</w:t>
      </w:r>
      <w:r w:rsidR="003225BB">
        <w:t xml:space="preserve"> </w:t>
      </w:r>
      <w:r w:rsidR="00C76899">
        <w:t>a</w:t>
      </w:r>
      <w:r w:rsidR="003225BB">
        <w:t xml:space="preserve"> </w:t>
      </w:r>
      <w:r w:rsidR="00C76899">
        <w:t>procedure,</w:t>
      </w:r>
      <w:r w:rsidR="00261AA4">
        <w:t xml:space="preserve"> </w:t>
      </w:r>
      <w:r w:rsidR="00C76899">
        <w:t>or</w:t>
      </w:r>
      <w:r w:rsidR="003225BB">
        <w:t xml:space="preserve"> </w:t>
      </w:r>
      <w:r w:rsidR="00C76899">
        <w:t>discussing</w:t>
      </w:r>
      <w:r w:rsidR="003225BB">
        <w:t xml:space="preserve"> </w:t>
      </w:r>
      <w:r w:rsidR="00C76899">
        <w:t>an</w:t>
      </w:r>
      <w:r w:rsidR="003225BB">
        <w:t xml:space="preserve"> </w:t>
      </w:r>
      <w:r w:rsidR="00C76899">
        <w:t>experiment</w:t>
      </w:r>
      <w:r w:rsidR="003225BB">
        <w:t xml:space="preserve"> </w:t>
      </w:r>
      <w:r w:rsidR="00C76899">
        <w:t>in</w:t>
      </w:r>
      <w:r w:rsidR="003225BB">
        <w:t xml:space="preserve"> </w:t>
      </w:r>
      <w:r w:rsidR="00C76899">
        <w:t>a</w:t>
      </w:r>
      <w:r w:rsidR="003225BB">
        <w:t xml:space="preserve"> </w:t>
      </w:r>
      <w:r w:rsidR="00C76899">
        <w:t>text,</w:t>
      </w:r>
      <w:r w:rsidR="003225BB">
        <w:t xml:space="preserve"> </w:t>
      </w:r>
      <w:r w:rsidR="00C76899">
        <w:t>defining</w:t>
      </w:r>
      <w:r w:rsidR="003225BB">
        <w:t xml:space="preserve"> </w:t>
      </w:r>
      <w:r w:rsidR="00C76899">
        <w:t>the</w:t>
      </w:r>
      <w:r w:rsidR="003225BB">
        <w:t xml:space="preserve"> </w:t>
      </w:r>
      <w:r w:rsidR="00C76899">
        <w:t>question</w:t>
      </w:r>
      <w:r w:rsidR="003225BB">
        <w:t xml:space="preserve"> </w:t>
      </w:r>
      <w:r w:rsidR="00C76899">
        <w:t>the</w:t>
      </w:r>
      <w:r w:rsidR="003225BB">
        <w:t xml:space="preserve"> </w:t>
      </w:r>
      <w:r w:rsidR="00C76899">
        <w:t>author</w:t>
      </w:r>
      <w:r w:rsidR="003225BB">
        <w:t xml:space="preserve"> </w:t>
      </w:r>
      <w:r w:rsidR="00C76899">
        <w:t>seeks</w:t>
      </w:r>
      <w:r w:rsidR="003225BB">
        <w:t xml:space="preserve"> </w:t>
      </w:r>
      <w:r w:rsidR="00C76899">
        <w:t>to</w:t>
      </w:r>
      <w:r w:rsidR="003225BB">
        <w:t xml:space="preserve"> </w:t>
      </w:r>
      <w:r w:rsidR="00C76899">
        <w:t>address.</w:t>
      </w:r>
      <w:r>
        <w:t>]</w:t>
      </w:r>
    </w:p>
    <w:p w14:paraId="5E28A171" w14:textId="6FF5E940" w:rsidR="00EA7BE5" w:rsidRDefault="00F73367" w:rsidP="00261AA4">
      <w:pPr>
        <w:spacing w:after="220"/>
      </w:pPr>
      <w:r>
        <w:t>[</w:t>
      </w:r>
      <w:r w:rsidR="00C76899">
        <w:t>RST.</w:t>
      </w:r>
      <w:r w:rsidR="002F7230">
        <w:t>9–10</w:t>
      </w:r>
      <w:r w:rsidR="00C76899">
        <w:t>.7.</w:t>
      </w:r>
      <w:r w:rsidR="003225BB">
        <w:t xml:space="preserve"> </w:t>
      </w:r>
      <w:r w:rsidR="00C76899">
        <w:t>Translate</w:t>
      </w:r>
      <w:r w:rsidR="003225BB">
        <w:t xml:space="preserve"> </w:t>
      </w:r>
      <w:r w:rsidR="00C76899">
        <w:t>quantitative</w:t>
      </w:r>
      <w:r w:rsidR="003225BB">
        <w:t xml:space="preserve"> </w:t>
      </w:r>
      <w:r w:rsidR="00C76899">
        <w:t>or</w:t>
      </w:r>
      <w:r w:rsidR="003225BB">
        <w:t xml:space="preserve"> </w:t>
      </w:r>
      <w:r w:rsidR="00C76899">
        <w:t>technical</w:t>
      </w:r>
      <w:r w:rsidR="003225BB">
        <w:t xml:space="preserve"> </w:t>
      </w:r>
      <w:r w:rsidR="00C76899">
        <w:t>information</w:t>
      </w:r>
      <w:r w:rsidR="003225BB">
        <w:t xml:space="preserve"> </w:t>
      </w:r>
      <w:r w:rsidR="00C76899">
        <w:t>expressed</w:t>
      </w:r>
      <w:r w:rsidR="003225BB">
        <w:t xml:space="preserve"> </w:t>
      </w:r>
      <w:r w:rsidR="00C76899">
        <w:t>in</w:t>
      </w:r>
      <w:r w:rsidR="003225BB">
        <w:t xml:space="preserve"> </w:t>
      </w:r>
      <w:r w:rsidR="00C76899">
        <w:t>words</w:t>
      </w:r>
      <w:r w:rsidR="003225BB">
        <w:t xml:space="preserve"> </w:t>
      </w:r>
      <w:r w:rsidR="00C76899">
        <w:t>in</w:t>
      </w:r>
      <w:r w:rsidR="003225BB">
        <w:t xml:space="preserve"> </w:t>
      </w:r>
      <w:r w:rsidR="00C76899">
        <w:t>a</w:t>
      </w:r>
      <w:r w:rsidR="003225BB">
        <w:t xml:space="preserve"> </w:t>
      </w:r>
      <w:r w:rsidR="00C76899">
        <w:t>text</w:t>
      </w:r>
      <w:r w:rsidR="003225BB">
        <w:t xml:space="preserve"> </w:t>
      </w:r>
      <w:r w:rsidR="00C76899">
        <w:t>into</w:t>
      </w:r>
      <w:r w:rsidR="00261AA4">
        <w:t xml:space="preserve"> </w:t>
      </w:r>
      <w:r w:rsidR="00C76899">
        <w:t>visual</w:t>
      </w:r>
      <w:r w:rsidR="003225BB">
        <w:t xml:space="preserve"> </w:t>
      </w:r>
      <w:r w:rsidR="00C76899">
        <w:t>form</w:t>
      </w:r>
      <w:r w:rsidR="003225BB">
        <w:t xml:space="preserve"> </w:t>
      </w:r>
      <w:r w:rsidR="00C76899">
        <w:t>(e.g.,</w:t>
      </w:r>
      <w:r w:rsidR="003225BB">
        <w:t xml:space="preserve"> </w:t>
      </w:r>
      <w:r w:rsidR="00C76899">
        <w:t>a</w:t>
      </w:r>
      <w:r w:rsidR="003225BB">
        <w:t xml:space="preserve"> </w:t>
      </w:r>
      <w:r w:rsidR="00C76899">
        <w:t>table</w:t>
      </w:r>
      <w:r w:rsidR="003225BB">
        <w:t xml:space="preserve"> </w:t>
      </w:r>
      <w:r w:rsidR="00C76899">
        <w:t>or</w:t>
      </w:r>
      <w:r w:rsidR="003225BB">
        <w:t xml:space="preserve"> </w:t>
      </w:r>
      <w:r w:rsidR="00C76899">
        <w:t>chart)</w:t>
      </w:r>
      <w:r w:rsidR="003225BB">
        <w:t xml:space="preserve"> </w:t>
      </w:r>
      <w:r w:rsidR="00C76899">
        <w:t>and</w:t>
      </w:r>
      <w:r w:rsidR="003225BB">
        <w:t xml:space="preserve"> </w:t>
      </w:r>
      <w:r w:rsidR="00C76899">
        <w:t>translate</w:t>
      </w:r>
      <w:r w:rsidR="003225BB">
        <w:t xml:space="preserve"> </w:t>
      </w:r>
      <w:r w:rsidR="00C76899">
        <w:t>information</w:t>
      </w:r>
      <w:r w:rsidR="003225BB">
        <w:t xml:space="preserve"> </w:t>
      </w:r>
      <w:r w:rsidR="00C76899">
        <w:t>expressed</w:t>
      </w:r>
      <w:r w:rsidR="003225BB">
        <w:t xml:space="preserve"> </w:t>
      </w:r>
      <w:r w:rsidR="00C76899">
        <w:t>visually</w:t>
      </w:r>
      <w:r w:rsidR="003225BB">
        <w:t xml:space="preserve"> </w:t>
      </w:r>
      <w:r w:rsidR="00C76899">
        <w:t>or</w:t>
      </w:r>
      <w:r w:rsidR="003225BB">
        <w:t xml:space="preserve"> </w:t>
      </w:r>
      <w:r w:rsidR="00C76899">
        <w:t>mathematically</w:t>
      </w:r>
      <w:r w:rsidR="00261AA4">
        <w:t xml:space="preserve"> </w:t>
      </w:r>
      <w:r w:rsidR="00C76899">
        <w:t>(e.g.,</w:t>
      </w:r>
      <w:r w:rsidR="003225BB">
        <w:t xml:space="preserve"> </w:t>
      </w:r>
      <w:r w:rsidR="00C76899">
        <w:t>in</w:t>
      </w:r>
      <w:r w:rsidR="003225BB">
        <w:t xml:space="preserve"> </w:t>
      </w:r>
      <w:r w:rsidR="00C76899">
        <w:t>an</w:t>
      </w:r>
      <w:r w:rsidR="003225BB">
        <w:t xml:space="preserve"> </w:t>
      </w:r>
      <w:r w:rsidR="00C76899">
        <w:t>equation)</w:t>
      </w:r>
      <w:r w:rsidR="003225BB">
        <w:t xml:space="preserve"> </w:t>
      </w:r>
      <w:r w:rsidR="00C76899">
        <w:t>into</w:t>
      </w:r>
      <w:r w:rsidR="003225BB">
        <w:t xml:space="preserve"> </w:t>
      </w:r>
      <w:r w:rsidR="00C76899">
        <w:t>words.</w:t>
      </w:r>
      <w:r>
        <w:t>]</w:t>
      </w:r>
    </w:p>
    <w:p w14:paraId="706D9FB7" w14:textId="197138E8" w:rsidR="00EA7BE5" w:rsidRDefault="00F73367" w:rsidP="00261AA4">
      <w:pPr>
        <w:spacing w:after="220"/>
      </w:pPr>
      <w:r>
        <w:t>[</w:t>
      </w:r>
      <w:r w:rsidR="00C76899">
        <w:t>RST.</w:t>
      </w:r>
      <w:r w:rsidR="002F7230">
        <w:t>9–10</w:t>
      </w:r>
      <w:r w:rsidR="00C76899">
        <w:t>.8.</w:t>
      </w:r>
      <w:r w:rsidR="003225BB">
        <w:t xml:space="preserve"> </w:t>
      </w:r>
      <w:r w:rsidR="00C76899">
        <w:t>Determine</w:t>
      </w:r>
      <w:r w:rsidR="003225BB">
        <w:t xml:space="preserve"> </w:t>
      </w:r>
      <w:r w:rsidR="00C76899">
        <w:t>if</w:t>
      </w:r>
      <w:r w:rsidR="003225BB">
        <w:t xml:space="preserve"> </w:t>
      </w:r>
      <w:r w:rsidR="00C76899">
        <w:t>the</w:t>
      </w:r>
      <w:r w:rsidR="003225BB">
        <w:t xml:space="preserve"> </w:t>
      </w:r>
      <w:r w:rsidR="00C76899">
        <w:t>reasoning</w:t>
      </w:r>
      <w:r w:rsidR="003225BB">
        <w:t xml:space="preserve"> </w:t>
      </w:r>
      <w:r w:rsidR="00C76899">
        <w:t>and</w:t>
      </w:r>
      <w:r w:rsidR="003225BB">
        <w:t xml:space="preserve"> </w:t>
      </w:r>
      <w:r w:rsidR="00C76899">
        <w:t>evidence</w:t>
      </w:r>
      <w:r w:rsidR="003225BB">
        <w:t xml:space="preserve"> </w:t>
      </w:r>
      <w:r w:rsidR="00C76899">
        <w:t>in</w:t>
      </w:r>
      <w:r w:rsidR="003225BB">
        <w:t xml:space="preserve"> </w:t>
      </w:r>
      <w:r w:rsidR="00C76899">
        <w:t>a</w:t>
      </w:r>
      <w:r w:rsidR="003225BB">
        <w:t xml:space="preserve"> </w:t>
      </w:r>
      <w:r w:rsidR="00C76899">
        <w:t>text</w:t>
      </w:r>
      <w:r w:rsidR="003225BB">
        <w:t xml:space="preserve"> </w:t>
      </w:r>
      <w:r w:rsidR="00C76899">
        <w:t>support</w:t>
      </w:r>
      <w:r w:rsidR="003225BB">
        <w:t xml:space="preserve"> </w:t>
      </w:r>
      <w:r w:rsidR="00C76899">
        <w:t>the</w:t>
      </w:r>
      <w:r w:rsidR="003225BB">
        <w:t xml:space="preserve"> </w:t>
      </w:r>
      <w:r w:rsidR="00C76899">
        <w:t>author’s</w:t>
      </w:r>
      <w:r w:rsidR="003225BB">
        <w:t xml:space="preserve"> </w:t>
      </w:r>
      <w:r w:rsidR="00C76899">
        <w:t>claim</w:t>
      </w:r>
      <w:r w:rsidR="003225BB">
        <w:t xml:space="preserve"> </w:t>
      </w:r>
      <w:r w:rsidR="00C76899">
        <w:t>or</w:t>
      </w:r>
      <w:r w:rsidR="003225BB">
        <w:t xml:space="preserve"> </w:t>
      </w:r>
      <w:r w:rsidR="00C76899">
        <w:t>a</w:t>
      </w:r>
      <w:r w:rsidR="00261AA4">
        <w:t xml:space="preserve"> </w:t>
      </w:r>
      <w:r w:rsidR="00C76899">
        <w:t>recommendation</w:t>
      </w:r>
      <w:r w:rsidR="003225BB">
        <w:t xml:space="preserve"> </w:t>
      </w:r>
      <w:r w:rsidR="00C76899">
        <w:t>for</w:t>
      </w:r>
      <w:r w:rsidR="003225BB">
        <w:t xml:space="preserve"> </w:t>
      </w:r>
      <w:r w:rsidR="00C76899">
        <w:t>solving</w:t>
      </w:r>
      <w:r w:rsidR="003225BB">
        <w:t xml:space="preserve"> </w:t>
      </w:r>
      <w:r w:rsidR="00C76899">
        <w:t>a</w:t>
      </w:r>
      <w:r w:rsidR="003225BB">
        <w:t xml:space="preserve"> </w:t>
      </w:r>
      <w:r w:rsidR="00C76899">
        <w:t>scientific</w:t>
      </w:r>
      <w:r w:rsidR="003225BB">
        <w:t xml:space="preserve"> </w:t>
      </w:r>
      <w:r w:rsidR="00C76899">
        <w:t>or</w:t>
      </w:r>
      <w:r w:rsidR="003225BB">
        <w:t xml:space="preserve"> </w:t>
      </w:r>
      <w:r w:rsidR="00C76899">
        <w:t>technical</w:t>
      </w:r>
      <w:r w:rsidR="003225BB">
        <w:t xml:space="preserve"> </w:t>
      </w:r>
      <w:r w:rsidR="00C76899">
        <w:t>problem.</w:t>
      </w:r>
      <w:r w:rsidR="00640DA8">
        <w:t>]</w:t>
      </w:r>
    </w:p>
    <w:p w14:paraId="4E19A0E8" w14:textId="02DE10B7" w:rsidR="00EA7BE5" w:rsidRDefault="00640DA8" w:rsidP="00261AA4">
      <w:pPr>
        <w:spacing w:after="220"/>
      </w:pPr>
      <w:r>
        <w:t>[</w:t>
      </w:r>
      <w:r w:rsidR="00C76899">
        <w:t>RST.</w:t>
      </w:r>
      <w:r w:rsidR="002F7230">
        <w:t>9–10</w:t>
      </w:r>
      <w:r w:rsidR="00C76899">
        <w:t>.9.</w:t>
      </w:r>
      <w:r w:rsidR="003225BB">
        <w:t xml:space="preserve"> </w:t>
      </w:r>
      <w:r w:rsidR="00C76899">
        <w:t>Compare</w:t>
      </w:r>
      <w:r w:rsidR="003225BB">
        <w:t xml:space="preserve"> </w:t>
      </w:r>
      <w:r w:rsidR="00C76899">
        <w:t>and</w:t>
      </w:r>
      <w:r w:rsidR="003225BB">
        <w:t xml:space="preserve"> </w:t>
      </w:r>
      <w:r w:rsidR="00C76899">
        <w:t>contrast</w:t>
      </w:r>
      <w:r w:rsidR="003225BB">
        <w:t xml:space="preserve"> </w:t>
      </w:r>
      <w:r w:rsidR="00C76899">
        <w:t>findings</w:t>
      </w:r>
      <w:r w:rsidR="003225BB">
        <w:t xml:space="preserve"> </w:t>
      </w:r>
      <w:r w:rsidR="00C76899">
        <w:t>presented</w:t>
      </w:r>
      <w:r w:rsidR="003225BB">
        <w:t xml:space="preserve"> </w:t>
      </w:r>
      <w:r w:rsidR="00C76899">
        <w:t>in</w:t>
      </w:r>
      <w:r w:rsidR="003225BB">
        <w:t xml:space="preserve"> </w:t>
      </w:r>
      <w:r w:rsidR="00C76899">
        <w:t>a</w:t>
      </w:r>
      <w:r w:rsidR="003225BB">
        <w:t xml:space="preserve"> </w:t>
      </w:r>
      <w:r w:rsidR="00C76899">
        <w:t>text</w:t>
      </w:r>
      <w:r w:rsidR="003225BB">
        <w:t xml:space="preserve"> </w:t>
      </w:r>
      <w:r w:rsidR="00C76899">
        <w:t>to</w:t>
      </w:r>
      <w:r w:rsidR="003225BB">
        <w:t xml:space="preserve"> </w:t>
      </w:r>
      <w:r w:rsidR="00C76899">
        <w:t>those</w:t>
      </w:r>
      <w:r w:rsidR="003225BB">
        <w:t xml:space="preserve"> </w:t>
      </w:r>
      <w:r w:rsidR="00C76899">
        <w:t>from</w:t>
      </w:r>
      <w:r w:rsidR="003225BB">
        <w:t xml:space="preserve"> </w:t>
      </w:r>
      <w:r w:rsidR="00C76899">
        <w:t>other</w:t>
      </w:r>
      <w:r w:rsidR="003225BB">
        <w:t xml:space="preserve"> </w:t>
      </w:r>
      <w:r w:rsidR="00C76899">
        <w:t>sources</w:t>
      </w:r>
      <w:r w:rsidR="00261AA4">
        <w:t xml:space="preserve"> </w:t>
      </w:r>
      <w:r w:rsidR="00C76899">
        <w:t>(including</w:t>
      </w:r>
      <w:r w:rsidR="003225BB">
        <w:t xml:space="preserve"> </w:t>
      </w:r>
      <w:r w:rsidR="00C76899">
        <w:t>their</w:t>
      </w:r>
      <w:r w:rsidR="003225BB">
        <w:t xml:space="preserve"> </w:t>
      </w:r>
      <w:r w:rsidR="00C76899">
        <w:t>own</w:t>
      </w:r>
      <w:r w:rsidR="003225BB">
        <w:t xml:space="preserve"> </w:t>
      </w:r>
      <w:r w:rsidR="00C76899">
        <w:t>experiments),</w:t>
      </w:r>
      <w:r w:rsidR="003225BB">
        <w:t xml:space="preserve"> </w:t>
      </w:r>
      <w:r w:rsidR="00C76899">
        <w:t>noting</w:t>
      </w:r>
      <w:r w:rsidR="003225BB">
        <w:t xml:space="preserve"> </w:t>
      </w:r>
      <w:r w:rsidR="00C76899">
        <w:t>when</w:t>
      </w:r>
      <w:r w:rsidR="003225BB">
        <w:t xml:space="preserve"> </w:t>
      </w:r>
      <w:r w:rsidR="00C76899">
        <w:t>the</w:t>
      </w:r>
      <w:r w:rsidR="003225BB">
        <w:t xml:space="preserve"> </w:t>
      </w:r>
      <w:r w:rsidR="00C76899">
        <w:t>findings</w:t>
      </w:r>
      <w:r w:rsidR="003225BB">
        <w:t xml:space="preserve"> </w:t>
      </w:r>
      <w:r w:rsidR="00C76899">
        <w:t>support</w:t>
      </w:r>
      <w:r w:rsidR="003225BB">
        <w:t xml:space="preserve"> </w:t>
      </w:r>
      <w:r w:rsidR="00C76899">
        <w:t>or</w:t>
      </w:r>
      <w:r w:rsidR="003225BB">
        <w:t xml:space="preserve"> </w:t>
      </w:r>
      <w:r w:rsidR="00C76899">
        <w:t>contradict</w:t>
      </w:r>
      <w:r w:rsidR="003225BB">
        <w:t xml:space="preserve"> </w:t>
      </w:r>
      <w:r w:rsidR="00C76899">
        <w:t>previous</w:t>
      </w:r>
      <w:r w:rsidR="00261AA4">
        <w:t xml:space="preserve"> </w:t>
      </w:r>
      <w:r w:rsidR="00C76899">
        <w:t>explanations</w:t>
      </w:r>
      <w:r w:rsidR="003225BB">
        <w:t xml:space="preserve"> </w:t>
      </w:r>
      <w:r w:rsidR="00C76899">
        <w:t>or</w:t>
      </w:r>
      <w:r w:rsidR="003225BB">
        <w:t xml:space="preserve"> </w:t>
      </w:r>
      <w:r w:rsidR="00C76899">
        <w:t>accounts.</w:t>
      </w:r>
      <w:r>
        <w:t>]</w:t>
      </w:r>
    </w:p>
    <w:p w14:paraId="0F1940CE" w14:textId="10527965" w:rsidR="00291561" w:rsidRDefault="00640DA8" w:rsidP="009C47DD">
      <w:pPr>
        <w:spacing w:after="220"/>
      </w:pPr>
      <w:r>
        <w:t>[</w:t>
      </w:r>
      <w:r w:rsidR="00C76899">
        <w:t>RST.</w:t>
      </w:r>
      <w:r w:rsidR="002F7230">
        <w:t>9–10</w:t>
      </w:r>
      <w:r w:rsidR="00C76899">
        <w:t>.10.</w:t>
      </w:r>
      <w:r w:rsidR="003225BB">
        <w:t xml:space="preserve"> </w:t>
      </w:r>
      <w:r w:rsidR="00C76899">
        <w:t>By</w:t>
      </w:r>
      <w:r w:rsidR="003225BB">
        <w:t xml:space="preserve"> </w:t>
      </w:r>
      <w:r w:rsidR="00C76899">
        <w:t>the</w:t>
      </w:r>
      <w:r w:rsidR="003225BB">
        <w:t xml:space="preserve"> </w:t>
      </w:r>
      <w:r w:rsidR="00C76899">
        <w:t>end</w:t>
      </w:r>
      <w:r w:rsidR="003225BB">
        <w:t xml:space="preserve"> </w:t>
      </w:r>
      <w:r w:rsidR="00C76899">
        <w:t>of</w:t>
      </w:r>
      <w:r w:rsidR="003225BB">
        <w:t xml:space="preserve"> </w:t>
      </w:r>
      <w:r w:rsidR="00C76899">
        <w:t>grade</w:t>
      </w:r>
      <w:r w:rsidR="003225BB">
        <w:t xml:space="preserve"> </w:t>
      </w:r>
      <w:r w:rsidR="00C76899">
        <w:t>10,</w:t>
      </w:r>
      <w:r w:rsidR="003225BB">
        <w:t xml:space="preserve"> </w:t>
      </w:r>
      <w:r w:rsidR="00C76899">
        <w:t>read</w:t>
      </w:r>
      <w:r w:rsidR="003225BB">
        <w:t xml:space="preserve"> </w:t>
      </w:r>
      <w:r w:rsidR="00C76899">
        <w:t>and</w:t>
      </w:r>
      <w:r w:rsidR="003225BB">
        <w:t xml:space="preserve"> </w:t>
      </w:r>
      <w:r w:rsidR="00C76899">
        <w:t>comprehend</w:t>
      </w:r>
      <w:r w:rsidR="003225BB">
        <w:t xml:space="preserve"> </w:t>
      </w:r>
      <w:r w:rsidR="00C76899">
        <w:t>science/technical</w:t>
      </w:r>
      <w:r w:rsidR="003225BB">
        <w:t xml:space="preserve"> </w:t>
      </w:r>
      <w:r w:rsidR="00C76899">
        <w:t>texts</w:t>
      </w:r>
      <w:r w:rsidR="003225BB">
        <w:t xml:space="preserve"> </w:t>
      </w:r>
      <w:r w:rsidR="00C76899">
        <w:t>in</w:t>
      </w:r>
      <w:r w:rsidR="003225BB">
        <w:t xml:space="preserve"> </w:t>
      </w:r>
      <w:r w:rsidR="00C76899">
        <w:t>the</w:t>
      </w:r>
      <w:r w:rsidR="003225BB">
        <w:t xml:space="preserve"> </w:t>
      </w:r>
      <w:r w:rsidR="00C76899">
        <w:t>grades</w:t>
      </w:r>
      <w:r w:rsidR="00261AA4">
        <w:t xml:space="preserve"> </w:t>
      </w:r>
      <w:r w:rsidR="002F7230">
        <w:t>9–10</w:t>
      </w:r>
      <w:r w:rsidR="003225BB">
        <w:t xml:space="preserve"> </w:t>
      </w:r>
      <w:r w:rsidR="00C76899">
        <w:t>text</w:t>
      </w:r>
      <w:r w:rsidR="003225BB">
        <w:t xml:space="preserve"> </w:t>
      </w:r>
      <w:r w:rsidR="00C76899">
        <w:t>complexity</w:t>
      </w:r>
      <w:r w:rsidR="003225BB">
        <w:t xml:space="preserve"> </w:t>
      </w:r>
      <w:r w:rsidR="00C76899">
        <w:t>band</w:t>
      </w:r>
      <w:r w:rsidR="003225BB">
        <w:t xml:space="preserve"> </w:t>
      </w:r>
      <w:r w:rsidR="00C76899">
        <w:t>independently</w:t>
      </w:r>
      <w:r w:rsidR="003225BB">
        <w:t xml:space="preserve"> </w:t>
      </w:r>
      <w:r w:rsidR="00C76899">
        <w:t>and</w:t>
      </w:r>
      <w:r w:rsidR="003225BB">
        <w:t xml:space="preserve"> </w:t>
      </w:r>
      <w:r w:rsidR="00C76899">
        <w:t>proficiently.</w:t>
      </w:r>
      <w:r>
        <w:t>]</w:t>
      </w:r>
      <w:r w:rsidR="00291561">
        <w:br w:type="page"/>
      </w:r>
    </w:p>
    <w:p w14:paraId="2BE507DB" w14:textId="77777777" w:rsidR="00EA7BE5" w:rsidRPr="009C47DD" w:rsidRDefault="00291561" w:rsidP="009C47DD">
      <w:pPr>
        <w:pStyle w:val="Heading2"/>
      </w:pPr>
      <w:bookmarkStart w:id="94" w:name="_Toc130971612"/>
      <w:r w:rsidRPr="009C47DD">
        <w:lastRenderedPageBreak/>
        <w:t>[Companion</w:t>
      </w:r>
      <w:r w:rsidR="003225BB" w:rsidRPr="009C47DD">
        <w:t xml:space="preserve"> </w:t>
      </w:r>
      <w:r w:rsidRPr="009C47DD">
        <w:t>Standards:</w:t>
      </w:r>
      <w:r w:rsidR="003225BB" w:rsidRPr="009C47DD">
        <w:t xml:space="preserve"> </w:t>
      </w:r>
      <w:r w:rsidRPr="009C47DD">
        <w:t>Reading</w:t>
      </w:r>
      <w:r w:rsidR="003225BB" w:rsidRPr="009C47DD">
        <w:t xml:space="preserve"> </w:t>
      </w:r>
      <w:r w:rsidRPr="009C47DD">
        <w:t>Science</w:t>
      </w:r>
      <w:r w:rsidR="003225BB" w:rsidRPr="009C47DD">
        <w:t xml:space="preserve"> </w:t>
      </w:r>
      <w:r w:rsidRPr="009C47DD">
        <w:t>and</w:t>
      </w:r>
      <w:r w:rsidR="003225BB" w:rsidRPr="009C47DD">
        <w:t xml:space="preserve"> </w:t>
      </w:r>
      <w:r w:rsidRPr="009C47DD">
        <w:t>Technical</w:t>
      </w:r>
      <w:r w:rsidR="003225BB" w:rsidRPr="009C47DD">
        <w:t xml:space="preserve"> </w:t>
      </w:r>
      <w:r w:rsidRPr="009C47DD">
        <w:t>Subjects,</w:t>
      </w:r>
      <w:r w:rsidR="003225BB" w:rsidRPr="009C47DD">
        <w:t xml:space="preserve"> </w:t>
      </w:r>
      <w:r w:rsidRPr="009C47DD">
        <w:t>Grades</w:t>
      </w:r>
      <w:r w:rsidR="003225BB" w:rsidRPr="009C47DD">
        <w:t xml:space="preserve"> </w:t>
      </w:r>
      <w:r w:rsidR="002F7230" w:rsidRPr="009C47DD">
        <w:t>11–12</w:t>
      </w:r>
      <w:r w:rsidRPr="009C47DD">
        <w:t>]</w:t>
      </w:r>
      <w:bookmarkEnd w:id="94"/>
    </w:p>
    <w:p w14:paraId="05133B43" w14:textId="0CEDAAAE" w:rsidR="00EA7BE5" w:rsidRDefault="00640DA8" w:rsidP="009C47DD">
      <w:pPr>
        <w:spacing w:after="220"/>
      </w:pPr>
      <w:r>
        <w:t>[</w:t>
      </w:r>
      <w:r w:rsidR="00623FF0">
        <w:t>RST.</w:t>
      </w:r>
      <w:r w:rsidR="002F7230">
        <w:t>11–12</w:t>
      </w:r>
      <w:r w:rsidR="00623FF0">
        <w:t>.1.</w:t>
      </w:r>
      <w:r w:rsidR="003225BB">
        <w:t xml:space="preserve"> </w:t>
      </w:r>
      <w:r w:rsidR="00623FF0">
        <w:t>Accurately</w:t>
      </w:r>
      <w:r w:rsidR="003225BB">
        <w:t xml:space="preserve"> </w:t>
      </w:r>
      <w:r w:rsidR="00623FF0">
        <w:t>cite</w:t>
      </w:r>
      <w:r w:rsidR="003225BB">
        <w:t xml:space="preserve"> </w:t>
      </w:r>
      <w:r w:rsidR="00623FF0">
        <w:t>strong</w:t>
      </w:r>
      <w:r w:rsidR="003225BB">
        <w:t xml:space="preserve"> </w:t>
      </w:r>
      <w:r w:rsidR="00623FF0">
        <w:t>and</w:t>
      </w:r>
      <w:r w:rsidR="003225BB">
        <w:t xml:space="preserve"> </w:t>
      </w:r>
      <w:r w:rsidR="00623FF0">
        <w:t>thorough</w:t>
      </w:r>
      <w:r w:rsidR="003225BB">
        <w:t xml:space="preserve"> </w:t>
      </w:r>
      <w:r w:rsidR="00623FF0">
        <w:t>evidence</w:t>
      </w:r>
      <w:r w:rsidR="003225BB">
        <w:t xml:space="preserve"> </w:t>
      </w:r>
      <w:r w:rsidR="00623FF0">
        <w:t>from</w:t>
      </w:r>
      <w:r w:rsidR="003225BB">
        <w:t xml:space="preserve"> </w:t>
      </w:r>
      <w:r w:rsidR="00623FF0">
        <w:t>the</w:t>
      </w:r>
      <w:r w:rsidR="003225BB">
        <w:t xml:space="preserve"> </w:t>
      </w:r>
      <w:r w:rsidR="00623FF0">
        <w:t>text</w:t>
      </w:r>
      <w:r w:rsidR="003225BB">
        <w:t xml:space="preserve"> </w:t>
      </w:r>
      <w:r w:rsidR="00623FF0">
        <w:t>to</w:t>
      </w:r>
      <w:r w:rsidR="003225BB">
        <w:t xml:space="preserve"> </w:t>
      </w:r>
      <w:r w:rsidR="00623FF0">
        <w:t>support</w:t>
      </w:r>
      <w:r w:rsidR="003225BB">
        <w:t xml:space="preserve"> </w:t>
      </w:r>
      <w:r w:rsidR="00623FF0">
        <w:t>analysis</w:t>
      </w:r>
      <w:r w:rsidR="003225BB">
        <w:t xml:space="preserve"> </w:t>
      </w:r>
      <w:r w:rsidR="00623FF0">
        <w:t>of</w:t>
      </w:r>
      <w:r w:rsidR="009C47DD">
        <w:t xml:space="preserve"> </w:t>
      </w:r>
      <w:r w:rsidR="00623FF0">
        <w:t>science</w:t>
      </w:r>
      <w:r w:rsidR="003225BB">
        <w:t xml:space="preserve"> </w:t>
      </w:r>
      <w:r w:rsidR="00623FF0">
        <w:t>and</w:t>
      </w:r>
      <w:r w:rsidR="003225BB">
        <w:t xml:space="preserve"> </w:t>
      </w:r>
      <w:r w:rsidR="00623FF0">
        <w:t>technical</w:t>
      </w:r>
      <w:r w:rsidR="003225BB">
        <w:t xml:space="preserve"> </w:t>
      </w:r>
      <w:r w:rsidR="00623FF0">
        <w:t>texts,</w:t>
      </w:r>
      <w:r w:rsidR="003225BB">
        <w:t xml:space="preserve"> </w:t>
      </w:r>
      <w:r w:rsidR="00623FF0">
        <w:t>attending</w:t>
      </w:r>
      <w:r w:rsidR="003225BB">
        <w:t xml:space="preserve"> </w:t>
      </w:r>
      <w:r w:rsidR="00623FF0">
        <w:t>to</w:t>
      </w:r>
      <w:r w:rsidR="003225BB">
        <w:t xml:space="preserve"> </w:t>
      </w:r>
      <w:r w:rsidR="00623FF0">
        <w:t>precise</w:t>
      </w:r>
      <w:r w:rsidR="003225BB">
        <w:t xml:space="preserve"> </w:t>
      </w:r>
      <w:r w:rsidR="00623FF0">
        <w:t>details</w:t>
      </w:r>
      <w:r w:rsidR="003225BB">
        <w:t xml:space="preserve"> </w:t>
      </w:r>
      <w:r w:rsidR="00623FF0">
        <w:t>for</w:t>
      </w:r>
      <w:r w:rsidR="003225BB">
        <w:t xml:space="preserve"> </w:t>
      </w:r>
      <w:r w:rsidR="00623FF0">
        <w:t>explanations</w:t>
      </w:r>
      <w:r w:rsidR="003225BB">
        <w:t xml:space="preserve"> </w:t>
      </w:r>
      <w:r w:rsidR="00623FF0">
        <w:t>or</w:t>
      </w:r>
      <w:r w:rsidR="003225BB">
        <w:t xml:space="preserve"> </w:t>
      </w:r>
      <w:r w:rsidR="00623FF0">
        <w:t>descriptions.</w:t>
      </w:r>
      <w:r>
        <w:t>]</w:t>
      </w:r>
    </w:p>
    <w:p w14:paraId="043F5575" w14:textId="78AB4502" w:rsidR="00EA7BE5" w:rsidRDefault="00640DA8" w:rsidP="009C47DD">
      <w:pPr>
        <w:spacing w:after="220"/>
      </w:pPr>
      <w:r>
        <w:t>[</w:t>
      </w:r>
      <w:r w:rsidR="00623FF0">
        <w:t>RST.</w:t>
      </w:r>
      <w:r w:rsidR="002F7230">
        <w:t>11–12</w:t>
      </w:r>
      <w:r w:rsidR="00623FF0">
        <w:t>.2.</w:t>
      </w:r>
      <w:r w:rsidR="003225BB">
        <w:t xml:space="preserve"> </w:t>
      </w:r>
      <w:r w:rsidR="00623FF0">
        <w:t>Determine</w:t>
      </w:r>
      <w:r w:rsidR="003225BB">
        <w:t xml:space="preserve"> </w:t>
      </w:r>
      <w:r w:rsidR="00623FF0">
        <w:t>the</w:t>
      </w:r>
      <w:r w:rsidR="003225BB">
        <w:t xml:space="preserve"> </w:t>
      </w:r>
      <w:r w:rsidR="00623FF0">
        <w:t>central</w:t>
      </w:r>
      <w:r w:rsidR="003225BB">
        <w:t xml:space="preserve"> </w:t>
      </w:r>
      <w:r w:rsidR="00623FF0">
        <w:t>ideas,</w:t>
      </w:r>
      <w:r w:rsidR="003225BB">
        <w:t xml:space="preserve"> </w:t>
      </w:r>
      <w:r w:rsidR="00623FF0">
        <w:t>themes,</w:t>
      </w:r>
      <w:r w:rsidR="003225BB">
        <w:t xml:space="preserve"> </w:t>
      </w:r>
      <w:r w:rsidR="00623FF0">
        <w:t>or</w:t>
      </w:r>
      <w:r w:rsidR="003225BB">
        <w:t xml:space="preserve"> </w:t>
      </w:r>
      <w:r w:rsidR="00623FF0">
        <w:t>conclusions</w:t>
      </w:r>
      <w:r w:rsidR="003225BB">
        <w:t xml:space="preserve"> </w:t>
      </w:r>
      <w:r w:rsidR="00623FF0">
        <w:t>of</w:t>
      </w:r>
      <w:r w:rsidR="003225BB">
        <w:t xml:space="preserve"> </w:t>
      </w:r>
      <w:r w:rsidR="00623FF0">
        <w:t>a</w:t>
      </w:r>
      <w:r w:rsidR="003225BB">
        <w:t xml:space="preserve"> </w:t>
      </w:r>
      <w:r w:rsidR="00623FF0">
        <w:t>text;</w:t>
      </w:r>
      <w:r w:rsidR="003225BB">
        <w:t xml:space="preserve"> </w:t>
      </w:r>
      <w:r w:rsidR="00623FF0">
        <w:t>summarize</w:t>
      </w:r>
      <w:r w:rsidR="003225BB">
        <w:t xml:space="preserve"> </w:t>
      </w:r>
      <w:r w:rsidR="00623FF0">
        <w:t>complex</w:t>
      </w:r>
      <w:r w:rsidR="009C47DD">
        <w:t xml:space="preserve"> </w:t>
      </w:r>
      <w:r w:rsidR="00623FF0">
        <w:t>concepts,</w:t>
      </w:r>
      <w:r w:rsidR="003225BB">
        <w:t xml:space="preserve"> </w:t>
      </w:r>
      <w:r w:rsidR="00623FF0">
        <w:t>processes,</w:t>
      </w:r>
      <w:r w:rsidR="003225BB">
        <w:t xml:space="preserve"> </w:t>
      </w:r>
      <w:r w:rsidR="00623FF0">
        <w:t>or</w:t>
      </w:r>
      <w:r w:rsidR="003225BB">
        <w:t xml:space="preserve"> </w:t>
      </w:r>
      <w:r w:rsidR="00623FF0">
        <w:t>information</w:t>
      </w:r>
      <w:r w:rsidR="003225BB">
        <w:t xml:space="preserve"> </w:t>
      </w:r>
      <w:r w:rsidR="00623FF0">
        <w:t>presented</w:t>
      </w:r>
      <w:r w:rsidR="003225BB">
        <w:t xml:space="preserve"> </w:t>
      </w:r>
      <w:r w:rsidR="00623FF0">
        <w:t>in</w:t>
      </w:r>
      <w:r w:rsidR="003225BB">
        <w:t xml:space="preserve"> </w:t>
      </w:r>
      <w:r w:rsidR="00623FF0">
        <w:t>a</w:t>
      </w:r>
      <w:r w:rsidR="003225BB">
        <w:t xml:space="preserve"> </w:t>
      </w:r>
      <w:r w:rsidR="00623FF0">
        <w:t>text</w:t>
      </w:r>
      <w:r w:rsidR="003225BB">
        <w:t xml:space="preserve"> </w:t>
      </w:r>
      <w:r w:rsidR="00623FF0">
        <w:t>by</w:t>
      </w:r>
      <w:r w:rsidR="003225BB">
        <w:t xml:space="preserve"> </w:t>
      </w:r>
      <w:r w:rsidR="00623FF0">
        <w:t>paraphrasing</w:t>
      </w:r>
      <w:r w:rsidR="003225BB">
        <w:t xml:space="preserve"> </w:t>
      </w:r>
      <w:r w:rsidR="00623FF0">
        <w:t>them</w:t>
      </w:r>
      <w:r w:rsidR="003225BB">
        <w:t xml:space="preserve"> </w:t>
      </w:r>
      <w:r w:rsidR="00623FF0">
        <w:t>in</w:t>
      </w:r>
      <w:r w:rsidR="003225BB">
        <w:t xml:space="preserve"> </w:t>
      </w:r>
      <w:r w:rsidR="00623FF0">
        <w:t>simpler</w:t>
      </w:r>
      <w:r w:rsidR="003225BB">
        <w:t xml:space="preserve"> </w:t>
      </w:r>
      <w:r w:rsidR="00623FF0">
        <w:t>but</w:t>
      </w:r>
      <w:r w:rsidR="003225BB">
        <w:t xml:space="preserve"> </w:t>
      </w:r>
      <w:r w:rsidR="00623FF0">
        <w:t>still</w:t>
      </w:r>
      <w:r w:rsidR="009C47DD">
        <w:t xml:space="preserve"> </w:t>
      </w:r>
      <w:r w:rsidR="00623FF0">
        <w:t>accurate</w:t>
      </w:r>
      <w:r w:rsidR="003225BB">
        <w:t xml:space="preserve"> </w:t>
      </w:r>
      <w:r w:rsidR="00623FF0">
        <w:t>terms.</w:t>
      </w:r>
      <w:r>
        <w:t>]</w:t>
      </w:r>
    </w:p>
    <w:p w14:paraId="753C7169" w14:textId="56005C80" w:rsidR="00EA7BE5" w:rsidRDefault="00640DA8" w:rsidP="009C47DD">
      <w:pPr>
        <w:spacing w:after="220"/>
      </w:pPr>
      <w:r>
        <w:t>[</w:t>
      </w:r>
      <w:r w:rsidR="00623FF0">
        <w:t>RST.</w:t>
      </w:r>
      <w:r w:rsidR="002F7230">
        <w:t>11–12</w:t>
      </w:r>
      <w:r w:rsidR="00623FF0">
        <w:t>.3.</w:t>
      </w:r>
      <w:r w:rsidR="003225BB">
        <w:t xml:space="preserve"> </w:t>
      </w:r>
      <w:r w:rsidR="00623FF0">
        <w:t>Follow</w:t>
      </w:r>
      <w:r w:rsidR="003225BB">
        <w:t xml:space="preserve"> </w:t>
      </w:r>
      <w:r w:rsidR="00623FF0">
        <w:t>precisely</w:t>
      </w:r>
      <w:r w:rsidR="003225BB">
        <w:t xml:space="preserve"> </w:t>
      </w:r>
      <w:r w:rsidR="00623FF0">
        <w:t>a</w:t>
      </w:r>
      <w:r w:rsidR="003225BB">
        <w:t xml:space="preserve"> </w:t>
      </w:r>
      <w:r w:rsidR="00623FF0">
        <w:t>complex</w:t>
      </w:r>
      <w:r w:rsidR="003225BB">
        <w:t xml:space="preserve"> </w:t>
      </w:r>
      <w:r w:rsidR="00623FF0">
        <w:t>multistep</w:t>
      </w:r>
      <w:r w:rsidR="003225BB">
        <w:t xml:space="preserve"> </w:t>
      </w:r>
      <w:r w:rsidR="00623FF0">
        <w:t>procedure</w:t>
      </w:r>
      <w:r w:rsidR="003225BB">
        <w:t xml:space="preserve"> </w:t>
      </w:r>
      <w:r w:rsidR="00623FF0">
        <w:t>when</w:t>
      </w:r>
      <w:r w:rsidR="003225BB">
        <w:t xml:space="preserve"> </w:t>
      </w:r>
      <w:r w:rsidR="00623FF0">
        <w:t>carrying</w:t>
      </w:r>
      <w:r w:rsidR="003225BB">
        <w:t xml:space="preserve"> </w:t>
      </w:r>
      <w:r w:rsidR="00623FF0">
        <w:t>out</w:t>
      </w:r>
      <w:r w:rsidR="003225BB">
        <w:t xml:space="preserve"> </w:t>
      </w:r>
      <w:r w:rsidR="00623FF0">
        <w:t>experiments,</w:t>
      </w:r>
      <w:r w:rsidR="009C47DD">
        <w:t xml:space="preserve"> </w:t>
      </w:r>
      <w:r w:rsidR="00623FF0">
        <w:t>taking</w:t>
      </w:r>
      <w:r w:rsidR="003225BB">
        <w:t xml:space="preserve"> </w:t>
      </w:r>
      <w:r w:rsidR="00623FF0">
        <w:t>measurements,</w:t>
      </w:r>
      <w:r w:rsidR="003225BB">
        <w:t xml:space="preserve"> </w:t>
      </w:r>
      <w:r w:rsidR="00623FF0">
        <w:t>or</w:t>
      </w:r>
      <w:r w:rsidR="003225BB">
        <w:t xml:space="preserve"> </w:t>
      </w:r>
      <w:r w:rsidR="00623FF0">
        <w:t>performing</w:t>
      </w:r>
      <w:r w:rsidR="003225BB">
        <w:t xml:space="preserve"> </w:t>
      </w:r>
      <w:r w:rsidR="00623FF0">
        <w:t>technical</w:t>
      </w:r>
      <w:r w:rsidR="003225BB">
        <w:t xml:space="preserve"> </w:t>
      </w:r>
      <w:r w:rsidR="00623FF0">
        <w:t>tasks;</w:t>
      </w:r>
      <w:r w:rsidR="003225BB">
        <w:t xml:space="preserve"> </w:t>
      </w:r>
      <w:r w:rsidR="00623FF0">
        <w:t>analyze</w:t>
      </w:r>
      <w:r w:rsidR="003225BB">
        <w:t xml:space="preserve"> </w:t>
      </w:r>
      <w:r w:rsidR="00623FF0">
        <w:t>the</w:t>
      </w:r>
      <w:r w:rsidR="003225BB">
        <w:t xml:space="preserve"> </w:t>
      </w:r>
      <w:r w:rsidR="00623FF0">
        <w:t>specific</w:t>
      </w:r>
      <w:r w:rsidR="003225BB">
        <w:t xml:space="preserve"> </w:t>
      </w:r>
      <w:r w:rsidR="00623FF0">
        <w:t>results</w:t>
      </w:r>
      <w:r w:rsidR="003225BB">
        <w:t xml:space="preserve"> </w:t>
      </w:r>
      <w:r w:rsidR="00623FF0">
        <w:t>based</w:t>
      </w:r>
      <w:r w:rsidR="003225BB">
        <w:t xml:space="preserve"> </w:t>
      </w:r>
      <w:r w:rsidR="00623FF0">
        <w:t>on</w:t>
      </w:r>
      <w:r w:rsidR="009C47DD">
        <w:t xml:space="preserve"> </w:t>
      </w:r>
      <w:r w:rsidR="00623FF0">
        <w:t>explanations</w:t>
      </w:r>
      <w:r w:rsidR="003225BB">
        <w:t xml:space="preserve"> </w:t>
      </w:r>
      <w:r w:rsidR="00623FF0">
        <w:t>in</w:t>
      </w:r>
      <w:r w:rsidR="003225BB">
        <w:t xml:space="preserve"> </w:t>
      </w:r>
      <w:r w:rsidR="00623FF0">
        <w:t>the</w:t>
      </w:r>
      <w:r w:rsidR="003225BB">
        <w:t xml:space="preserve"> </w:t>
      </w:r>
      <w:r w:rsidR="00623FF0">
        <w:t>text.</w:t>
      </w:r>
      <w:r>
        <w:t>]</w:t>
      </w:r>
    </w:p>
    <w:p w14:paraId="342BC375" w14:textId="2FB2B7C5" w:rsidR="00EA7BE5" w:rsidRDefault="00640DA8" w:rsidP="009C47DD">
      <w:pPr>
        <w:spacing w:after="220"/>
      </w:pPr>
      <w:r>
        <w:t>[</w:t>
      </w:r>
      <w:r w:rsidR="00623FF0">
        <w:t>RST.</w:t>
      </w:r>
      <w:r w:rsidR="002F7230">
        <w:t>11–12</w:t>
      </w:r>
      <w:r w:rsidR="00623FF0">
        <w:t>.4.</w:t>
      </w:r>
      <w:r w:rsidR="003225BB">
        <w:t xml:space="preserve"> </w:t>
      </w:r>
      <w:r w:rsidR="00623FF0">
        <w:t>Determine</w:t>
      </w:r>
      <w:r w:rsidR="003225BB">
        <w:t xml:space="preserve"> </w:t>
      </w:r>
      <w:r w:rsidR="00623FF0">
        <w:t>the</w:t>
      </w:r>
      <w:r w:rsidR="003225BB">
        <w:t xml:space="preserve"> </w:t>
      </w:r>
      <w:r w:rsidR="00623FF0">
        <w:t>meaning</w:t>
      </w:r>
      <w:r w:rsidR="003225BB">
        <w:t xml:space="preserve"> </w:t>
      </w:r>
      <w:r w:rsidR="00623FF0">
        <w:t>of</w:t>
      </w:r>
      <w:r w:rsidR="003225BB">
        <w:t xml:space="preserve"> </w:t>
      </w:r>
      <w:r w:rsidR="00623FF0">
        <w:t>symbols,</w:t>
      </w:r>
      <w:r w:rsidR="003225BB">
        <w:t xml:space="preserve"> </w:t>
      </w:r>
      <w:r w:rsidR="00623FF0">
        <w:t>key</w:t>
      </w:r>
      <w:r w:rsidR="003225BB">
        <w:t xml:space="preserve"> </w:t>
      </w:r>
      <w:r w:rsidR="00623FF0">
        <w:t>terms,</w:t>
      </w:r>
      <w:r w:rsidR="003225BB">
        <w:t xml:space="preserve"> </w:t>
      </w:r>
      <w:r w:rsidR="00623FF0">
        <w:t>and</w:t>
      </w:r>
      <w:r w:rsidR="003225BB">
        <w:t xml:space="preserve"> </w:t>
      </w:r>
      <w:r w:rsidR="00623FF0">
        <w:t>other</w:t>
      </w:r>
      <w:r w:rsidR="003225BB">
        <w:t xml:space="preserve"> </w:t>
      </w:r>
      <w:r w:rsidR="00623FF0">
        <w:t>domain-specific</w:t>
      </w:r>
      <w:r w:rsidR="003225BB">
        <w:t xml:space="preserve"> </w:t>
      </w:r>
      <w:r w:rsidR="00623FF0">
        <w:t>words</w:t>
      </w:r>
      <w:r w:rsidR="009C47DD">
        <w:t xml:space="preserve"> </w:t>
      </w:r>
      <w:r w:rsidR="00623FF0">
        <w:t>and</w:t>
      </w:r>
      <w:r w:rsidR="003225BB">
        <w:t xml:space="preserve"> </w:t>
      </w:r>
      <w:r w:rsidR="00623FF0">
        <w:t>phrases</w:t>
      </w:r>
      <w:r w:rsidR="003225BB">
        <w:t xml:space="preserve"> </w:t>
      </w:r>
      <w:r w:rsidR="00623FF0">
        <w:t>as</w:t>
      </w:r>
      <w:r w:rsidR="003225BB">
        <w:t xml:space="preserve"> </w:t>
      </w:r>
      <w:r w:rsidR="00623FF0">
        <w:t>they</w:t>
      </w:r>
      <w:r w:rsidR="003225BB">
        <w:t xml:space="preserve"> </w:t>
      </w:r>
      <w:r w:rsidR="00623FF0">
        <w:t>are</w:t>
      </w:r>
      <w:r w:rsidR="003225BB">
        <w:t xml:space="preserve"> </w:t>
      </w:r>
      <w:r w:rsidR="00623FF0">
        <w:t>used</w:t>
      </w:r>
      <w:r w:rsidR="003225BB">
        <w:t xml:space="preserve"> </w:t>
      </w:r>
      <w:r w:rsidR="00623FF0">
        <w:t>in</w:t>
      </w:r>
      <w:r w:rsidR="003225BB">
        <w:t xml:space="preserve"> </w:t>
      </w:r>
      <w:r w:rsidR="00623FF0">
        <w:t>a</w:t>
      </w:r>
      <w:r w:rsidR="003225BB">
        <w:t xml:space="preserve"> </w:t>
      </w:r>
      <w:r w:rsidR="00623FF0">
        <w:t>specific</w:t>
      </w:r>
      <w:r w:rsidR="003225BB">
        <w:t xml:space="preserve"> </w:t>
      </w:r>
      <w:r w:rsidR="00623FF0">
        <w:t>scientific</w:t>
      </w:r>
      <w:r w:rsidR="003225BB">
        <w:t xml:space="preserve"> </w:t>
      </w:r>
      <w:r w:rsidR="00623FF0">
        <w:t>or</w:t>
      </w:r>
      <w:r w:rsidR="003225BB">
        <w:t xml:space="preserve"> </w:t>
      </w:r>
      <w:r w:rsidR="00623FF0">
        <w:t>technical</w:t>
      </w:r>
      <w:r w:rsidR="003225BB">
        <w:t xml:space="preserve"> </w:t>
      </w:r>
      <w:r w:rsidR="00623FF0">
        <w:t>context</w:t>
      </w:r>
      <w:r w:rsidR="003225BB">
        <w:t xml:space="preserve"> </w:t>
      </w:r>
      <w:r w:rsidR="00623FF0">
        <w:t>relevant</w:t>
      </w:r>
      <w:r w:rsidR="003225BB">
        <w:t xml:space="preserve"> </w:t>
      </w:r>
      <w:r w:rsidR="00623FF0">
        <w:t>to</w:t>
      </w:r>
      <w:r w:rsidR="003225BB">
        <w:t xml:space="preserve"> </w:t>
      </w:r>
      <w:r w:rsidR="00623FF0">
        <w:t>grades</w:t>
      </w:r>
      <w:r w:rsidR="003225BB">
        <w:t xml:space="preserve"> </w:t>
      </w:r>
      <w:r w:rsidR="002F7230">
        <w:t>11–12</w:t>
      </w:r>
      <w:r w:rsidR="009C47DD">
        <w:t xml:space="preserve"> </w:t>
      </w:r>
      <w:r w:rsidR="00623FF0">
        <w:t>texts</w:t>
      </w:r>
      <w:r w:rsidR="003225BB">
        <w:t xml:space="preserve"> </w:t>
      </w:r>
      <w:r w:rsidR="00623FF0">
        <w:t>and</w:t>
      </w:r>
      <w:r w:rsidR="003225BB">
        <w:t xml:space="preserve"> </w:t>
      </w:r>
      <w:r w:rsidR="00623FF0">
        <w:t>topics.</w:t>
      </w:r>
      <w:r>
        <w:t>]</w:t>
      </w:r>
    </w:p>
    <w:p w14:paraId="35F50554" w14:textId="31A5B257" w:rsidR="00EA7BE5" w:rsidRDefault="00640DA8" w:rsidP="009C47DD">
      <w:pPr>
        <w:spacing w:after="220"/>
      </w:pPr>
      <w:r>
        <w:t>[</w:t>
      </w:r>
      <w:r w:rsidR="00623FF0">
        <w:t>RST.</w:t>
      </w:r>
      <w:r w:rsidR="002F7230">
        <w:t>11–12</w:t>
      </w:r>
      <w:r w:rsidR="00623FF0">
        <w:t>.5.</w:t>
      </w:r>
      <w:r w:rsidR="003225BB">
        <w:t xml:space="preserve"> </w:t>
      </w:r>
      <w:r w:rsidR="00623FF0">
        <w:t>Analyze</w:t>
      </w:r>
      <w:r w:rsidR="003225BB">
        <w:t xml:space="preserve"> </w:t>
      </w:r>
      <w:r w:rsidR="00623FF0">
        <w:t>how</w:t>
      </w:r>
      <w:r w:rsidR="003225BB">
        <w:t xml:space="preserve"> </w:t>
      </w:r>
      <w:r w:rsidR="00623FF0">
        <w:t>the</w:t>
      </w:r>
      <w:r w:rsidR="003225BB">
        <w:t xml:space="preserve"> </w:t>
      </w:r>
      <w:r w:rsidR="00623FF0">
        <w:t>text</w:t>
      </w:r>
      <w:r w:rsidR="003225BB">
        <w:t xml:space="preserve"> </w:t>
      </w:r>
      <w:r w:rsidR="00623FF0">
        <w:t>structures</w:t>
      </w:r>
      <w:r w:rsidR="003225BB">
        <w:t xml:space="preserve"> </w:t>
      </w:r>
      <w:r w:rsidR="00623FF0">
        <w:t>information</w:t>
      </w:r>
      <w:r w:rsidR="003225BB">
        <w:t xml:space="preserve"> </w:t>
      </w:r>
      <w:r w:rsidR="00623FF0">
        <w:t>or</w:t>
      </w:r>
      <w:r w:rsidR="003225BB">
        <w:t xml:space="preserve"> </w:t>
      </w:r>
      <w:r w:rsidR="00623FF0">
        <w:t>ideas</w:t>
      </w:r>
      <w:r w:rsidR="003225BB">
        <w:t xml:space="preserve"> </w:t>
      </w:r>
      <w:r w:rsidR="00623FF0">
        <w:t>into</w:t>
      </w:r>
      <w:r w:rsidR="003225BB">
        <w:t xml:space="preserve"> </w:t>
      </w:r>
      <w:r w:rsidR="00623FF0">
        <w:t>categories</w:t>
      </w:r>
      <w:r w:rsidR="003225BB">
        <w:t xml:space="preserve"> </w:t>
      </w:r>
      <w:r w:rsidR="00623FF0">
        <w:t>or</w:t>
      </w:r>
      <w:r w:rsidR="003225BB">
        <w:t xml:space="preserve"> </w:t>
      </w:r>
      <w:r w:rsidR="00623FF0">
        <w:t>hierarchies,</w:t>
      </w:r>
      <w:r w:rsidR="009C47DD">
        <w:t xml:space="preserve"> </w:t>
      </w:r>
      <w:r w:rsidR="00623FF0">
        <w:t>demonstrating</w:t>
      </w:r>
      <w:r w:rsidR="003225BB">
        <w:t xml:space="preserve"> </w:t>
      </w:r>
      <w:r w:rsidR="00623FF0">
        <w:t>understanding</w:t>
      </w:r>
      <w:r w:rsidR="003225BB">
        <w:t xml:space="preserve"> </w:t>
      </w:r>
      <w:r w:rsidR="00623FF0">
        <w:t>of</w:t>
      </w:r>
      <w:r w:rsidR="003225BB">
        <w:t xml:space="preserve"> </w:t>
      </w:r>
      <w:r w:rsidR="00623FF0">
        <w:t>the</w:t>
      </w:r>
      <w:r w:rsidR="003225BB">
        <w:t xml:space="preserve"> </w:t>
      </w:r>
      <w:r w:rsidR="00623FF0">
        <w:t>information</w:t>
      </w:r>
      <w:r w:rsidR="003225BB">
        <w:t xml:space="preserve"> </w:t>
      </w:r>
      <w:r w:rsidR="00623FF0">
        <w:t>or</w:t>
      </w:r>
      <w:r w:rsidR="003225BB">
        <w:t xml:space="preserve"> </w:t>
      </w:r>
      <w:r w:rsidR="00623FF0">
        <w:t>ideas.</w:t>
      </w:r>
      <w:r>
        <w:t>]</w:t>
      </w:r>
    </w:p>
    <w:p w14:paraId="35B4011F" w14:textId="63BF3757" w:rsidR="00EA7BE5" w:rsidRDefault="00640DA8" w:rsidP="009C47DD">
      <w:pPr>
        <w:spacing w:after="220"/>
      </w:pPr>
      <w:r>
        <w:t>[</w:t>
      </w:r>
      <w:r w:rsidR="00623FF0">
        <w:t>RST.</w:t>
      </w:r>
      <w:r w:rsidR="002F7230">
        <w:t>11–12</w:t>
      </w:r>
      <w:r w:rsidR="00623FF0">
        <w:t>.6.</w:t>
      </w:r>
      <w:r w:rsidR="003225BB">
        <w:t xml:space="preserve"> </w:t>
      </w:r>
      <w:r w:rsidR="00623FF0">
        <w:t>Analyze</w:t>
      </w:r>
      <w:r w:rsidR="003225BB">
        <w:t xml:space="preserve"> </w:t>
      </w:r>
      <w:r w:rsidR="00623FF0">
        <w:t>the</w:t>
      </w:r>
      <w:r w:rsidR="003225BB">
        <w:t xml:space="preserve"> </w:t>
      </w:r>
      <w:r w:rsidR="00623FF0">
        <w:t>author's</w:t>
      </w:r>
      <w:r w:rsidR="003225BB">
        <w:t xml:space="preserve"> </w:t>
      </w:r>
      <w:r w:rsidR="00623FF0">
        <w:t>purpose</w:t>
      </w:r>
      <w:r w:rsidR="003225BB">
        <w:t xml:space="preserve"> </w:t>
      </w:r>
      <w:r w:rsidR="00623FF0">
        <w:t>in</w:t>
      </w:r>
      <w:r w:rsidR="003225BB">
        <w:t xml:space="preserve"> </w:t>
      </w:r>
      <w:r w:rsidR="00623FF0">
        <w:t>providing</w:t>
      </w:r>
      <w:r w:rsidR="003225BB">
        <w:t xml:space="preserve"> </w:t>
      </w:r>
      <w:r w:rsidR="00623FF0">
        <w:t>an</w:t>
      </w:r>
      <w:r w:rsidR="003225BB">
        <w:t xml:space="preserve"> </w:t>
      </w:r>
      <w:r w:rsidR="00623FF0">
        <w:t>explanation,</w:t>
      </w:r>
      <w:r w:rsidR="003225BB">
        <w:t xml:space="preserve"> </w:t>
      </w:r>
      <w:r w:rsidR="00623FF0">
        <w:t>describing</w:t>
      </w:r>
      <w:r w:rsidR="003225BB">
        <w:t xml:space="preserve"> </w:t>
      </w:r>
      <w:r w:rsidR="00623FF0">
        <w:t>a</w:t>
      </w:r>
      <w:r w:rsidR="003225BB">
        <w:t xml:space="preserve"> </w:t>
      </w:r>
      <w:r w:rsidR="00623FF0">
        <w:t>procedure,</w:t>
      </w:r>
      <w:r w:rsidR="009C47DD">
        <w:t xml:space="preserve"> </w:t>
      </w:r>
      <w:r w:rsidR="00623FF0">
        <w:t>or</w:t>
      </w:r>
      <w:r w:rsidR="003225BB">
        <w:t xml:space="preserve"> </w:t>
      </w:r>
      <w:r w:rsidR="00623FF0">
        <w:t>discussing</w:t>
      </w:r>
      <w:r w:rsidR="003225BB">
        <w:t xml:space="preserve"> </w:t>
      </w:r>
      <w:r w:rsidR="00623FF0">
        <w:t>an</w:t>
      </w:r>
      <w:r w:rsidR="003225BB">
        <w:t xml:space="preserve"> </w:t>
      </w:r>
      <w:r w:rsidR="00623FF0">
        <w:t>experiment</w:t>
      </w:r>
      <w:r w:rsidR="003225BB">
        <w:t xml:space="preserve"> </w:t>
      </w:r>
      <w:r w:rsidR="00623FF0">
        <w:t>in</w:t>
      </w:r>
      <w:r w:rsidR="003225BB">
        <w:t xml:space="preserve"> </w:t>
      </w:r>
      <w:r w:rsidR="00623FF0">
        <w:t>a</w:t>
      </w:r>
      <w:r w:rsidR="003225BB">
        <w:t xml:space="preserve"> </w:t>
      </w:r>
      <w:r w:rsidR="00623FF0">
        <w:t>text,</w:t>
      </w:r>
      <w:r w:rsidR="003225BB">
        <w:t xml:space="preserve"> </w:t>
      </w:r>
      <w:r w:rsidR="00623FF0">
        <w:t>identifying</w:t>
      </w:r>
      <w:r w:rsidR="003225BB">
        <w:t xml:space="preserve"> </w:t>
      </w:r>
      <w:r w:rsidR="00623FF0">
        <w:t>important</w:t>
      </w:r>
      <w:r w:rsidR="003225BB">
        <w:t xml:space="preserve"> </w:t>
      </w:r>
      <w:r w:rsidR="00623FF0">
        <w:t>issues</w:t>
      </w:r>
      <w:r w:rsidR="003225BB">
        <w:t xml:space="preserve"> </w:t>
      </w:r>
      <w:r w:rsidR="00623FF0">
        <w:t>that</w:t>
      </w:r>
      <w:r w:rsidR="003225BB">
        <w:t xml:space="preserve"> </w:t>
      </w:r>
      <w:r w:rsidR="00623FF0">
        <w:t>remain</w:t>
      </w:r>
      <w:r w:rsidR="003225BB">
        <w:t xml:space="preserve"> </w:t>
      </w:r>
      <w:r w:rsidR="00623FF0">
        <w:t>unresolved.</w:t>
      </w:r>
      <w:r>
        <w:t>]</w:t>
      </w:r>
    </w:p>
    <w:p w14:paraId="5607523F" w14:textId="45375487" w:rsidR="00EA7BE5" w:rsidRDefault="00640DA8" w:rsidP="009C47DD">
      <w:pPr>
        <w:spacing w:after="220"/>
      </w:pPr>
      <w:r>
        <w:t>[</w:t>
      </w:r>
      <w:r w:rsidR="00623FF0">
        <w:t>RST.</w:t>
      </w:r>
      <w:r w:rsidR="002F7230">
        <w:t>11–12</w:t>
      </w:r>
      <w:r w:rsidR="00623FF0">
        <w:t>.7.</w:t>
      </w:r>
      <w:r w:rsidR="003225BB">
        <w:t xml:space="preserve"> </w:t>
      </w:r>
      <w:r w:rsidR="00623FF0">
        <w:t>Integrate</w:t>
      </w:r>
      <w:r w:rsidR="003225BB">
        <w:t xml:space="preserve"> </w:t>
      </w:r>
      <w:r w:rsidR="00623FF0">
        <w:t>and</w:t>
      </w:r>
      <w:r w:rsidR="003225BB">
        <w:t xml:space="preserve"> </w:t>
      </w:r>
      <w:r w:rsidR="00623FF0">
        <w:t>evaluate</w:t>
      </w:r>
      <w:r w:rsidR="003225BB">
        <w:t xml:space="preserve"> </w:t>
      </w:r>
      <w:r w:rsidR="00623FF0">
        <w:t>multiple</w:t>
      </w:r>
      <w:r w:rsidR="003225BB">
        <w:t xml:space="preserve"> </w:t>
      </w:r>
      <w:r w:rsidR="00623FF0">
        <w:t>sources</w:t>
      </w:r>
      <w:r w:rsidR="003225BB">
        <w:t xml:space="preserve"> </w:t>
      </w:r>
      <w:r w:rsidR="00623FF0">
        <w:t>of</w:t>
      </w:r>
      <w:r w:rsidR="003225BB">
        <w:t xml:space="preserve"> </w:t>
      </w:r>
      <w:r w:rsidR="00623FF0">
        <w:t>information</w:t>
      </w:r>
      <w:r w:rsidR="003225BB">
        <w:t xml:space="preserve"> </w:t>
      </w:r>
      <w:r w:rsidR="00623FF0">
        <w:t>presented</w:t>
      </w:r>
      <w:r w:rsidR="003225BB">
        <w:t xml:space="preserve"> </w:t>
      </w:r>
      <w:r w:rsidR="00623FF0">
        <w:t>in</w:t>
      </w:r>
      <w:r w:rsidR="003225BB">
        <w:t xml:space="preserve"> </w:t>
      </w:r>
      <w:r w:rsidR="00623FF0">
        <w:t>diverse</w:t>
      </w:r>
      <w:r w:rsidR="003225BB">
        <w:t xml:space="preserve"> </w:t>
      </w:r>
      <w:r w:rsidR="00623FF0">
        <w:t>formats</w:t>
      </w:r>
      <w:r w:rsidR="009C47DD">
        <w:t xml:space="preserve"> </w:t>
      </w:r>
      <w:r w:rsidR="00623FF0">
        <w:t>and</w:t>
      </w:r>
      <w:r w:rsidR="003225BB">
        <w:t xml:space="preserve"> </w:t>
      </w:r>
      <w:r w:rsidR="00623FF0">
        <w:t>media</w:t>
      </w:r>
      <w:r w:rsidR="003225BB">
        <w:t xml:space="preserve"> </w:t>
      </w:r>
      <w:r w:rsidR="00623FF0">
        <w:t>(e.g.,</w:t>
      </w:r>
      <w:r w:rsidR="003225BB">
        <w:t xml:space="preserve"> </w:t>
      </w:r>
      <w:r w:rsidR="00623FF0">
        <w:t>quantitative</w:t>
      </w:r>
      <w:r w:rsidR="003225BB">
        <w:t xml:space="preserve"> </w:t>
      </w:r>
      <w:r w:rsidR="00623FF0">
        <w:t>data,</w:t>
      </w:r>
      <w:r w:rsidR="003225BB">
        <w:t xml:space="preserve"> </w:t>
      </w:r>
      <w:r w:rsidR="00623FF0">
        <w:t>video,</w:t>
      </w:r>
      <w:r w:rsidR="003225BB">
        <w:t xml:space="preserve"> </w:t>
      </w:r>
      <w:r w:rsidR="00623FF0">
        <w:t>multimedia)</w:t>
      </w:r>
      <w:r w:rsidR="003225BB">
        <w:t xml:space="preserve"> </w:t>
      </w:r>
      <w:r w:rsidR="00623FF0">
        <w:t>in</w:t>
      </w:r>
      <w:r w:rsidR="003225BB">
        <w:t xml:space="preserve"> </w:t>
      </w:r>
      <w:r w:rsidR="00623FF0">
        <w:t>order</w:t>
      </w:r>
      <w:r w:rsidR="003225BB">
        <w:t xml:space="preserve"> </w:t>
      </w:r>
      <w:r w:rsidR="00623FF0">
        <w:t>to</w:t>
      </w:r>
      <w:r w:rsidR="003225BB">
        <w:t xml:space="preserve"> </w:t>
      </w:r>
      <w:r w:rsidR="00623FF0">
        <w:t>address</w:t>
      </w:r>
      <w:r w:rsidR="003225BB">
        <w:t xml:space="preserve"> </w:t>
      </w:r>
      <w:r w:rsidR="00623FF0">
        <w:t>a</w:t>
      </w:r>
      <w:r w:rsidR="003225BB">
        <w:t xml:space="preserve"> </w:t>
      </w:r>
      <w:r w:rsidR="00623FF0">
        <w:t>question</w:t>
      </w:r>
      <w:r w:rsidR="003225BB">
        <w:t xml:space="preserve"> </w:t>
      </w:r>
      <w:r w:rsidR="00623FF0">
        <w:t>or</w:t>
      </w:r>
      <w:r w:rsidR="003225BB">
        <w:t xml:space="preserve"> </w:t>
      </w:r>
      <w:r w:rsidR="00623FF0">
        <w:t>solve</w:t>
      </w:r>
      <w:r w:rsidR="003225BB">
        <w:t xml:space="preserve"> </w:t>
      </w:r>
      <w:r w:rsidR="00623FF0">
        <w:t>a</w:t>
      </w:r>
      <w:r w:rsidR="009C47DD">
        <w:t xml:space="preserve"> </w:t>
      </w:r>
      <w:r w:rsidR="00623FF0">
        <w:t>problem.</w:t>
      </w:r>
      <w:r>
        <w:t>]</w:t>
      </w:r>
    </w:p>
    <w:p w14:paraId="65BA3062" w14:textId="6E487226" w:rsidR="00EA7BE5" w:rsidRDefault="00640DA8" w:rsidP="009C47DD">
      <w:pPr>
        <w:spacing w:after="220"/>
      </w:pPr>
      <w:r>
        <w:t>[</w:t>
      </w:r>
      <w:r w:rsidR="00623FF0">
        <w:t>RST.</w:t>
      </w:r>
      <w:r w:rsidR="002F7230">
        <w:t>11–12</w:t>
      </w:r>
      <w:r w:rsidR="00623FF0">
        <w:t>.8.</w:t>
      </w:r>
      <w:r w:rsidR="003225BB">
        <w:t xml:space="preserve"> </w:t>
      </w:r>
      <w:r w:rsidR="00623FF0">
        <w:t>Evaluate</w:t>
      </w:r>
      <w:r w:rsidR="003225BB">
        <w:t xml:space="preserve"> </w:t>
      </w:r>
      <w:r w:rsidR="00623FF0">
        <w:t>the</w:t>
      </w:r>
      <w:r w:rsidR="003225BB">
        <w:t xml:space="preserve"> </w:t>
      </w:r>
      <w:r w:rsidR="00623FF0">
        <w:t>hypotheses,</w:t>
      </w:r>
      <w:r w:rsidR="003225BB">
        <w:t xml:space="preserve"> </w:t>
      </w:r>
      <w:r w:rsidR="00623FF0">
        <w:t>data,</w:t>
      </w:r>
      <w:r w:rsidR="003225BB">
        <w:t xml:space="preserve"> </w:t>
      </w:r>
      <w:r w:rsidR="00623FF0">
        <w:t>analysis,</w:t>
      </w:r>
      <w:r w:rsidR="003225BB">
        <w:t xml:space="preserve"> </w:t>
      </w:r>
      <w:r w:rsidR="00623FF0">
        <w:t>and</w:t>
      </w:r>
      <w:r w:rsidR="003225BB">
        <w:t xml:space="preserve"> </w:t>
      </w:r>
      <w:r w:rsidR="00623FF0">
        <w:t>conclusions</w:t>
      </w:r>
      <w:r w:rsidR="003225BB">
        <w:t xml:space="preserve"> </w:t>
      </w:r>
      <w:r w:rsidR="00623FF0">
        <w:t>in</w:t>
      </w:r>
      <w:r w:rsidR="003225BB">
        <w:t xml:space="preserve"> </w:t>
      </w:r>
      <w:r w:rsidR="00623FF0">
        <w:t>a</w:t>
      </w:r>
      <w:r w:rsidR="003225BB">
        <w:t xml:space="preserve"> </w:t>
      </w:r>
      <w:r w:rsidR="00623FF0">
        <w:t>science</w:t>
      </w:r>
      <w:r w:rsidR="003225BB">
        <w:t xml:space="preserve"> </w:t>
      </w:r>
      <w:r w:rsidR="00623FF0">
        <w:t>or</w:t>
      </w:r>
      <w:r w:rsidR="003225BB">
        <w:t xml:space="preserve"> </w:t>
      </w:r>
      <w:r w:rsidR="00623FF0">
        <w:t>technical</w:t>
      </w:r>
      <w:r w:rsidR="009C47DD">
        <w:t xml:space="preserve"> </w:t>
      </w:r>
      <w:r w:rsidR="00623FF0">
        <w:t>text,</w:t>
      </w:r>
      <w:r w:rsidR="003225BB">
        <w:t xml:space="preserve"> </w:t>
      </w:r>
      <w:r w:rsidR="00623FF0">
        <w:t>verifying</w:t>
      </w:r>
      <w:r w:rsidR="003225BB">
        <w:t xml:space="preserve"> </w:t>
      </w:r>
      <w:r w:rsidR="00623FF0">
        <w:t>the</w:t>
      </w:r>
      <w:r w:rsidR="003225BB">
        <w:t xml:space="preserve"> </w:t>
      </w:r>
      <w:r w:rsidR="00623FF0">
        <w:t>data</w:t>
      </w:r>
      <w:r w:rsidR="003225BB">
        <w:t xml:space="preserve"> </w:t>
      </w:r>
      <w:r w:rsidR="00623FF0">
        <w:t>when</w:t>
      </w:r>
      <w:r w:rsidR="003225BB">
        <w:t xml:space="preserve"> </w:t>
      </w:r>
      <w:r w:rsidR="00623FF0">
        <w:t>possible</w:t>
      </w:r>
      <w:r w:rsidR="003225BB">
        <w:t xml:space="preserve"> </w:t>
      </w:r>
      <w:r w:rsidR="00623FF0">
        <w:t>and</w:t>
      </w:r>
      <w:r w:rsidR="003225BB">
        <w:t xml:space="preserve"> </w:t>
      </w:r>
      <w:r w:rsidR="00623FF0">
        <w:t>corroborating</w:t>
      </w:r>
      <w:r w:rsidR="003225BB">
        <w:t xml:space="preserve"> </w:t>
      </w:r>
      <w:r w:rsidR="00623FF0">
        <w:t>or</w:t>
      </w:r>
      <w:r w:rsidR="003225BB">
        <w:t xml:space="preserve"> </w:t>
      </w:r>
      <w:r w:rsidR="00623FF0">
        <w:t>challenging</w:t>
      </w:r>
      <w:r w:rsidR="003225BB">
        <w:t xml:space="preserve"> </w:t>
      </w:r>
      <w:r w:rsidR="00623FF0">
        <w:t>conclusions</w:t>
      </w:r>
      <w:r w:rsidR="003225BB">
        <w:t xml:space="preserve"> </w:t>
      </w:r>
      <w:r w:rsidR="00623FF0">
        <w:t>with</w:t>
      </w:r>
      <w:r w:rsidR="003225BB">
        <w:t xml:space="preserve"> </w:t>
      </w:r>
      <w:r w:rsidR="00623FF0">
        <w:t>other</w:t>
      </w:r>
      <w:r w:rsidR="009C47DD">
        <w:t xml:space="preserve"> </w:t>
      </w:r>
      <w:r w:rsidR="00623FF0">
        <w:t>sources</w:t>
      </w:r>
      <w:r w:rsidR="003225BB">
        <w:t xml:space="preserve"> </w:t>
      </w:r>
      <w:r w:rsidR="00623FF0">
        <w:t>of</w:t>
      </w:r>
      <w:r w:rsidR="003225BB">
        <w:t xml:space="preserve"> </w:t>
      </w:r>
      <w:r w:rsidR="00623FF0">
        <w:t>information.</w:t>
      </w:r>
      <w:r>
        <w:t>]</w:t>
      </w:r>
    </w:p>
    <w:p w14:paraId="313C1CE5" w14:textId="6E1D85DC" w:rsidR="00EA7BE5" w:rsidRDefault="00640DA8" w:rsidP="009C47DD">
      <w:pPr>
        <w:spacing w:after="220"/>
      </w:pPr>
      <w:r>
        <w:t>[</w:t>
      </w:r>
      <w:r w:rsidR="00623FF0">
        <w:t>RST.</w:t>
      </w:r>
      <w:r w:rsidR="002F7230">
        <w:t>11–12</w:t>
      </w:r>
      <w:r w:rsidR="00623FF0">
        <w:t>.9.</w:t>
      </w:r>
      <w:r w:rsidR="003225BB">
        <w:t xml:space="preserve"> </w:t>
      </w:r>
      <w:r w:rsidR="00623FF0">
        <w:t>Synthesize</w:t>
      </w:r>
      <w:r w:rsidR="003225BB">
        <w:t xml:space="preserve"> </w:t>
      </w:r>
      <w:r w:rsidR="00623FF0">
        <w:t>information</w:t>
      </w:r>
      <w:r w:rsidR="003225BB">
        <w:t xml:space="preserve"> </w:t>
      </w:r>
      <w:r w:rsidR="00623FF0">
        <w:t>from</w:t>
      </w:r>
      <w:r w:rsidR="003225BB">
        <w:t xml:space="preserve"> </w:t>
      </w:r>
      <w:r w:rsidR="00623FF0">
        <w:t>a</w:t>
      </w:r>
      <w:r w:rsidR="003225BB">
        <w:t xml:space="preserve"> </w:t>
      </w:r>
      <w:r w:rsidR="00623FF0">
        <w:t>range</w:t>
      </w:r>
      <w:r w:rsidR="003225BB">
        <w:t xml:space="preserve"> </w:t>
      </w:r>
      <w:r w:rsidR="00623FF0">
        <w:t>of</w:t>
      </w:r>
      <w:r w:rsidR="003225BB">
        <w:t xml:space="preserve"> </w:t>
      </w:r>
      <w:r w:rsidR="00623FF0">
        <w:t>sources</w:t>
      </w:r>
      <w:r w:rsidR="003225BB">
        <w:t xml:space="preserve"> </w:t>
      </w:r>
      <w:r w:rsidR="00623FF0">
        <w:t>(e.g.,</w:t>
      </w:r>
      <w:r w:rsidR="003225BB">
        <w:t xml:space="preserve"> </w:t>
      </w:r>
      <w:r w:rsidR="00623FF0">
        <w:t>texts,</w:t>
      </w:r>
      <w:r w:rsidR="003225BB">
        <w:t xml:space="preserve"> </w:t>
      </w:r>
      <w:r w:rsidR="00623FF0">
        <w:t>experiments,</w:t>
      </w:r>
      <w:r w:rsidR="009C47DD">
        <w:t xml:space="preserve"> </w:t>
      </w:r>
      <w:r w:rsidR="00623FF0">
        <w:t>simulations)</w:t>
      </w:r>
      <w:r w:rsidR="003225BB">
        <w:t xml:space="preserve"> </w:t>
      </w:r>
      <w:r w:rsidR="00623FF0">
        <w:t>into</w:t>
      </w:r>
      <w:r w:rsidR="003225BB">
        <w:t xml:space="preserve"> </w:t>
      </w:r>
      <w:r w:rsidR="00623FF0">
        <w:t>a</w:t>
      </w:r>
      <w:r w:rsidR="003225BB">
        <w:t xml:space="preserve"> </w:t>
      </w:r>
      <w:r w:rsidR="00623FF0">
        <w:t>coherent</w:t>
      </w:r>
      <w:r w:rsidR="003225BB">
        <w:t xml:space="preserve"> </w:t>
      </w:r>
      <w:r w:rsidR="00623FF0">
        <w:t>understanding</w:t>
      </w:r>
      <w:r w:rsidR="003225BB">
        <w:t xml:space="preserve"> </w:t>
      </w:r>
      <w:r w:rsidR="00623FF0">
        <w:t>of</w:t>
      </w:r>
      <w:r w:rsidR="003225BB">
        <w:t xml:space="preserve"> </w:t>
      </w:r>
      <w:r w:rsidR="00623FF0">
        <w:t>a</w:t>
      </w:r>
      <w:r w:rsidR="003225BB">
        <w:t xml:space="preserve"> </w:t>
      </w:r>
      <w:r w:rsidR="00623FF0">
        <w:t>process,</w:t>
      </w:r>
      <w:r w:rsidR="003225BB">
        <w:t xml:space="preserve"> </w:t>
      </w:r>
      <w:r w:rsidR="00623FF0">
        <w:t>phenomenon,</w:t>
      </w:r>
      <w:r w:rsidR="003225BB">
        <w:t xml:space="preserve"> </w:t>
      </w:r>
      <w:r w:rsidR="00623FF0">
        <w:t>or</w:t>
      </w:r>
      <w:r w:rsidR="003225BB">
        <w:t xml:space="preserve"> </w:t>
      </w:r>
      <w:r w:rsidR="00623FF0">
        <w:t>concept,</w:t>
      </w:r>
      <w:r w:rsidR="003225BB">
        <w:t xml:space="preserve"> </w:t>
      </w:r>
      <w:r w:rsidR="00623FF0">
        <w:t>resolving</w:t>
      </w:r>
      <w:r w:rsidR="009C47DD">
        <w:t xml:space="preserve"> </w:t>
      </w:r>
      <w:r w:rsidR="00623FF0">
        <w:t>conflicting</w:t>
      </w:r>
      <w:r w:rsidR="003225BB">
        <w:t xml:space="preserve"> </w:t>
      </w:r>
      <w:r w:rsidR="00623FF0">
        <w:t>information</w:t>
      </w:r>
      <w:r w:rsidR="003225BB">
        <w:t xml:space="preserve"> </w:t>
      </w:r>
      <w:r w:rsidR="00623FF0">
        <w:t>when</w:t>
      </w:r>
      <w:r w:rsidR="003225BB">
        <w:t xml:space="preserve"> </w:t>
      </w:r>
      <w:r w:rsidR="00623FF0">
        <w:t>possible.</w:t>
      </w:r>
      <w:r>
        <w:t>]</w:t>
      </w:r>
    </w:p>
    <w:p w14:paraId="619DC8A0" w14:textId="5E43E20F" w:rsidR="007455E7" w:rsidRDefault="00640DA8" w:rsidP="009C47DD">
      <w:pPr>
        <w:spacing w:after="220"/>
      </w:pPr>
      <w:r>
        <w:t>[</w:t>
      </w:r>
      <w:r w:rsidR="00623FF0">
        <w:t>RST.</w:t>
      </w:r>
      <w:r w:rsidR="002F7230">
        <w:t>11–12</w:t>
      </w:r>
      <w:r w:rsidR="00623FF0">
        <w:t>.10.</w:t>
      </w:r>
      <w:r w:rsidR="003225BB">
        <w:t xml:space="preserve"> </w:t>
      </w:r>
      <w:r w:rsidR="00623FF0">
        <w:t>By</w:t>
      </w:r>
      <w:r w:rsidR="003225BB">
        <w:t xml:space="preserve"> </w:t>
      </w:r>
      <w:r w:rsidR="00623FF0">
        <w:t>the</w:t>
      </w:r>
      <w:r w:rsidR="003225BB">
        <w:t xml:space="preserve"> </w:t>
      </w:r>
      <w:r w:rsidR="00623FF0">
        <w:t>end</w:t>
      </w:r>
      <w:r w:rsidR="003225BB">
        <w:t xml:space="preserve"> </w:t>
      </w:r>
      <w:r w:rsidR="00623FF0">
        <w:t>of</w:t>
      </w:r>
      <w:r w:rsidR="003225BB">
        <w:t xml:space="preserve"> </w:t>
      </w:r>
      <w:r w:rsidR="00623FF0">
        <w:t>grade</w:t>
      </w:r>
      <w:r w:rsidR="003225BB">
        <w:t xml:space="preserve"> </w:t>
      </w:r>
      <w:r w:rsidR="00623FF0">
        <w:t>12,</w:t>
      </w:r>
      <w:r w:rsidR="003225BB">
        <w:t xml:space="preserve"> </w:t>
      </w:r>
      <w:r w:rsidR="00623FF0">
        <w:t>read</w:t>
      </w:r>
      <w:r w:rsidR="003225BB">
        <w:t xml:space="preserve"> </w:t>
      </w:r>
      <w:r w:rsidR="00623FF0">
        <w:t>and</w:t>
      </w:r>
      <w:r w:rsidR="003225BB">
        <w:t xml:space="preserve"> </w:t>
      </w:r>
      <w:r w:rsidR="00623FF0">
        <w:t>comprehend</w:t>
      </w:r>
      <w:r w:rsidR="003225BB">
        <w:t xml:space="preserve"> </w:t>
      </w:r>
      <w:r w:rsidR="00623FF0">
        <w:t>science/technical</w:t>
      </w:r>
      <w:r w:rsidR="003225BB">
        <w:t xml:space="preserve"> </w:t>
      </w:r>
      <w:r w:rsidR="00623FF0">
        <w:t>texts</w:t>
      </w:r>
      <w:r w:rsidR="003225BB">
        <w:t xml:space="preserve"> </w:t>
      </w:r>
      <w:r w:rsidR="00623FF0">
        <w:t>in</w:t>
      </w:r>
      <w:r w:rsidR="003225BB">
        <w:t xml:space="preserve"> </w:t>
      </w:r>
      <w:r w:rsidR="00623FF0">
        <w:t>the</w:t>
      </w:r>
      <w:r w:rsidR="003225BB">
        <w:t xml:space="preserve"> </w:t>
      </w:r>
      <w:r w:rsidR="00623FF0">
        <w:t>grades</w:t>
      </w:r>
      <w:r w:rsidR="009C47DD">
        <w:t xml:space="preserve"> </w:t>
      </w:r>
      <w:r w:rsidR="00623FF0">
        <w:t>11-CCR</w:t>
      </w:r>
      <w:r w:rsidR="003225BB">
        <w:t xml:space="preserve"> </w:t>
      </w:r>
      <w:r w:rsidR="00623FF0">
        <w:t>text</w:t>
      </w:r>
      <w:r w:rsidR="003225BB">
        <w:t xml:space="preserve"> </w:t>
      </w:r>
      <w:r w:rsidR="00623FF0">
        <w:t>complexity</w:t>
      </w:r>
      <w:r w:rsidR="003225BB">
        <w:t xml:space="preserve"> </w:t>
      </w:r>
      <w:r w:rsidR="00623FF0">
        <w:t>band</w:t>
      </w:r>
      <w:r w:rsidR="003225BB">
        <w:t xml:space="preserve"> </w:t>
      </w:r>
      <w:r w:rsidR="00623FF0">
        <w:t>independently</w:t>
      </w:r>
      <w:r w:rsidR="003225BB">
        <w:t xml:space="preserve"> </w:t>
      </w:r>
      <w:r w:rsidR="00623FF0">
        <w:t>and</w:t>
      </w:r>
      <w:r w:rsidR="003225BB">
        <w:t xml:space="preserve"> </w:t>
      </w:r>
      <w:r w:rsidR="00623FF0">
        <w:t>proficiently.</w:t>
      </w:r>
      <w:r>
        <w:t>]</w:t>
      </w:r>
      <w:r w:rsidR="007455E7">
        <w:br w:type="page"/>
      </w:r>
    </w:p>
    <w:p w14:paraId="64C789BD" w14:textId="77777777" w:rsidR="00EA7BE5" w:rsidRPr="00B37EC0" w:rsidRDefault="007455E7" w:rsidP="00B37EC0">
      <w:pPr>
        <w:pStyle w:val="Heading2"/>
      </w:pPr>
      <w:bookmarkStart w:id="95" w:name="_Toc130971613"/>
      <w:r w:rsidRPr="00B37EC0">
        <w:lastRenderedPageBreak/>
        <w:t>[Companion</w:t>
      </w:r>
      <w:r w:rsidR="003225BB" w:rsidRPr="00B37EC0">
        <w:t xml:space="preserve"> </w:t>
      </w:r>
      <w:r w:rsidRPr="00B37EC0">
        <w:t>Standards:</w:t>
      </w:r>
      <w:r w:rsidR="003225BB" w:rsidRPr="00B37EC0">
        <w:t xml:space="preserve"> </w:t>
      </w:r>
      <w:r w:rsidRPr="00B37EC0">
        <w:t>Writing</w:t>
      </w:r>
      <w:r w:rsidR="003225BB" w:rsidRPr="00B37EC0">
        <w:t xml:space="preserve"> </w:t>
      </w:r>
      <w:r w:rsidR="004B23EF" w:rsidRPr="00B37EC0">
        <w:t>History,</w:t>
      </w:r>
      <w:r w:rsidR="003225BB" w:rsidRPr="00B37EC0">
        <w:t xml:space="preserve"> </w:t>
      </w:r>
      <w:r w:rsidR="004B23EF" w:rsidRPr="00B37EC0">
        <w:t>Science</w:t>
      </w:r>
      <w:r w:rsidR="003225BB" w:rsidRPr="00B37EC0">
        <w:t xml:space="preserve"> </w:t>
      </w:r>
      <w:r w:rsidR="004B23EF" w:rsidRPr="00B37EC0">
        <w:t>and</w:t>
      </w:r>
      <w:r w:rsidR="003225BB" w:rsidRPr="00B37EC0">
        <w:t xml:space="preserve"> </w:t>
      </w:r>
      <w:r w:rsidR="004B23EF" w:rsidRPr="00B37EC0">
        <w:t>Technical</w:t>
      </w:r>
      <w:r w:rsidR="003225BB" w:rsidRPr="00B37EC0">
        <w:t xml:space="preserve"> </w:t>
      </w:r>
      <w:r w:rsidR="004B23EF" w:rsidRPr="00B37EC0">
        <w:t>Subjects</w:t>
      </w:r>
      <w:r w:rsidRPr="00B37EC0">
        <w:t>,</w:t>
      </w:r>
      <w:r w:rsidR="003225BB" w:rsidRPr="00B37EC0">
        <w:t xml:space="preserve"> </w:t>
      </w:r>
      <w:r w:rsidRPr="00B37EC0">
        <w:t>Grades</w:t>
      </w:r>
      <w:r w:rsidR="003225BB" w:rsidRPr="00B37EC0">
        <w:t xml:space="preserve"> </w:t>
      </w:r>
      <w:r w:rsidR="002F7230" w:rsidRPr="00B37EC0">
        <w:t>6–8</w:t>
      </w:r>
      <w:r w:rsidRPr="00B37EC0">
        <w:t>]</w:t>
      </w:r>
      <w:bookmarkEnd w:id="95"/>
    </w:p>
    <w:p w14:paraId="683B0CBA" w14:textId="6A2D3E9A" w:rsidR="004B23EF" w:rsidRDefault="00640DA8" w:rsidP="00897EDD">
      <w:pPr>
        <w:spacing w:after="120"/>
      </w:pPr>
      <w:r>
        <w:t>[</w:t>
      </w:r>
      <w:r w:rsidR="004B23EF">
        <w:t>WHST.</w:t>
      </w:r>
      <w:r w:rsidR="002F7230">
        <w:t>6–8</w:t>
      </w:r>
      <w:r w:rsidR="004B23EF">
        <w:t>.1.</w:t>
      </w:r>
      <w:r w:rsidR="003225BB">
        <w:t xml:space="preserve"> </w:t>
      </w:r>
      <w:r w:rsidR="004B23EF">
        <w:t>Write</w:t>
      </w:r>
      <w:r w:rsidR="003225BB">
        <w:t xml:space="preserve"> </w:t>
      </w:r>
      <w:r w:rsidR="004B23EF">
        <w:t>arguments</w:t>
      </w:r>
      <w:r w:rsidR="003225BB">
        <w:t xml:space="preserve"> </w:t>
      </w:r>
      <w:r w:rsidR="004B23EF">
        <w:t>focused</w:t>
      </w:r>
      <w:r w:rsidR="003225BB">
        <w:t xml:space="preserve"> </w:t>
      </w:r>
      <w:r w:rsidR="004B23EF">
        <w:t>on</w:t>
      </w:r>
      <w:r w:rsidR="003225BB">
        <w:t xml:space="preserve"> </w:t>
      </w:r>
      <w:r w:rsidR="004B23EF">
        <w:t>discipline-specific</w:t>
      </w:r>
      <w:r w:rsidR="003225BB">
        <w:t xml:space="preserve"> </w:t>
      </w:r>
      <w:r w:rsidR="004B23EF">
        <w:t>content.</w:t>
      </w:r>
    </w:p>
    <w:p w14:paraId="6C3EEDA2" w14:textId="489EEBE8" w:rsidR="004B23EF" w:rsidRDefault="004B23EF" w:rsidP="004C0605">
      <w:pPr>
        <w:pStyle w:val="ListParagraph"/>
        <w:numPr>
          <w:ilvl w:val="0"/>
          <w:numId w:val="86"/>
        </w:numPr>
        <w:spacing w:after="120"/>
        <w:ind w:left="1080"/>
        <w:contextualSpacing w:val="0"/>
      </w:pPr>
      <w:r>
        <w:t>Introduce</w:t>
      </w:r>
      <w:r w:rsidR="003225BB">
        <w:t xml:space="preserve"> </w:t>
      </w:r>
      <w:r>
        <w:t>claim(s)</w:t>
      </w:r>
      <w:r w:rsidR="003225BB">
        <w:t xml:space="preserve"> </w:t>
      </w:r>
      <w:r>
        <w:t>about</w:t>
      </w:r>
      <w:r w:rsidR="003225BB">
        <w:t xml:space="preserve"> </w:t>
      </w:r>
      <w:r>
        <w:t>a</w:t>
      </w:r>
      <w:r w:rsidR="003225BB">
        <w:t xml:space="preserve"> </w:t>
      </w:r>
      <w:r>
        <w:t>topic</w:t>
      </w:r>
      <w:r w:rsidR="003225BB">
        <w:t xml:space="preserve"> </w:t>
      </w:r>
      <w:r>
        <w:t>or</w:t>
      </w:r>
      <w:r w:rsidR="003225BB">
        <w:t xml:space="preserve"> </w:t>
      </w:r>
      <w:r>
        <w:t>issue,</w:t>
      </w:r>
      <w:r w:rsidR="003225BB">
        <w:t xml:space="preserve"> </w:t>
      </w:r>
      <w:r>
        <w:t>acknowledge</w:t>
      </w:r>
      <w:r w:rsidR="003225BB">
        <w:t xml:space="preserve"> </w:t>
      </w:r>
      <w:r>
        <w:t>and</w:t>
      </w:r>
      <w:r w:rsidR="003225BB">
        <w:t xml:space="preserve"> </w:t>
      </w:r>
      <w:r>
        <w:t>distinguish</w:t>
      </w:r>
      <w:r w:rsidR="003225BB">
        <w:t xml:space="preserve"> </w:t>
      </w:r>
      <w:r>
        <w:t>the</w:t>
      </w:r>
      <w:r w:rsidR="003225BB">
        <w:t xml:space="preserve"> </w:t>
      </w:r>
      <w:r>
        <w:t>claim(s)</w:t>
      </w:r>
      <w:r w:rsidR="003225BB">
        <w:t xml:space="preserve"> </w:t>
      </w:r>
      <w:r>
        <w:t>from</w:t>
      </w:r>
      <w:r w:rsidR="00897EDD">
        <w:t xml:space="preserve"> </w:t>
      </w:r>
      <w:r>
        <w:t>alternate</w:t>
      </w:r>
      <w:r w:rsidR="003225BB">
        <w:t xml:space="preserve"> </w:t>
      </w:r>
      <w:r>
        <w:t>or</w:t>
      </w:r>
      <w:r w:rsidR="003225BB">
        <w:t xml:space="preserve"> </w:t>
      </w:r>
      <w:r>
        <w:t>opposing</w:t>
      </w:r>
      <w:r w:rsidR="003225BB">
        <w:t xml:space="preserve"> </w:t>
      </w:r>
      <w:r>
        <w:t>claims,</w:t>
      </w:r>
      <w:r w:rsidR="003225BB">
        <w:t xml:space="preserve"> </w:t>
      </w:r>
      <w:r>
        <w:t>and</w:t>
      </w:r>
      <w:r w:rsidR="003225BB">
        <w:t xml:space="preserve"> </w:t>
      </w:r>
      <w:r>
        <w:t>organize</w:t>
      </w:r>
      <w:r w:rsidR="003225BB">
        <w:t xml:space="preserve"> </w:t>
      </w:r>
      <w:r>
        <w:t>the</w:t>
      </w:r>
      <w:r w:rsidR="003225BB">
        <w:t xml:space="preserve"> </w:t>
      </w:r>
      <w:r>
        <w:t>reasons</w:t>
      </w:r>
      <w:r w:rsidR="003225BB">
        <w:t xml:space="preserve"> </w:t>
      </w:r>
      <w:r>
        <w:t>and</w:t>
      </w:r>
      <w:r w:rsidR="003225BB">
        <w:t xml:space="preserve"> </w:t>
      </w:r>
      <w:r>
        <w:t>evidence</w:t>
      </w:r>
      <w:r w:rsidR="003225BB">
        <w:t xml:space="preserve"> </w:t>
      </w:r>
      <w:r>
        <w:t>logically.</w:t>
      </w:r>
    </w:p>
    <w:p w14:paraId="44A494EC" w14:textId="4712A18A" w:rsidR="004B23EF" w:rsidRDefault="004B23EF" w:rsidP="004C0605">
      <w:pPr>
        <w:pStyle w:val="ListParagraph"/>
        <w:numPr>
          <w:ilvl w:val="0"/>
          <w:numId w:val="86"/>
        </w:numPr>
        <w:spacing w:after="120"/>
        <w:ind w:left="1080"/>
        <w:contextualSpacing w:val="0"/>
      </w:pPr>
      <w:r>
        <w:t>Support</w:t>
      </w:r>
      <w:r w:rsidR="003225BB">
        <w:t xml:space="preserve"> </w:t>
      </w:r>
      <w:r>
        <w:t>claim(s)</w:t>
      </w:r>
      <w:r w:rsidR="003225BB">
        <w:t xml:space="preserve"> </w:t>
      </w:r>
      <w:r>
        <w:t>with</w:t>
      </w:r>
      <w:r w:rsidR="003225BB">
        <w:t xml:space="preserve"> </w:t>
      </w:r>
      <w:r>
        <w:t>logical</w:t>
      </w:r>
      <w:r w:rsidR="003225BB">
        <w:t xml:space="preserve"> </w:t>
      </w:r>
      <w:r>
        <w:t>reasoning</w:t>
      </w:r>
      <w:r w:rsidR="003225BB">
        <w:t xml:space="preserve"> </w:t>
      </w:r>
      <w:r>
        <w:t>and</w:t>
      </w:r>
      <w:r w:rsidR="003225BB">
        <w:t xml:space="preserve"> </w:t>
      </w:r>
      <w:r>
        <w:t>relevant,</w:t>
      </w:r>
      <w:r w:rsidR="003225BB">
        <w:t xml:space="preserve"> </w:t>
      </w:r>
      <w:r>
        <w:t>accurate</w:t>
      </w:r>
      <w:r w:rsidR="003225BB">
        <w:t xml:space="preserve"> </w:t>
      </w:r>
      <w:r>
        <w:t>data</w:t>
      </w:r>
      <w:r w:rsidR="003225BB">
        <w:t xml:space="preserve"> </w:t>
      </w:r>
      <w:r>
        <w:t>and</w:t>
      </w:r>
      <w:r w:rsidR="003225BB">
        <w:t xml:space="preserve"> </w:t>
      </w:r>
      <w:r>
        <w:t>evidence</w:t>
      </w:r>
      <w:r w:rsidR="003225BB">
        <w:t xml:space="preserve"> </w:t>
      </w:r>
      <w:r>
        <w:t>that</w:t>
      </w:r>
      <w:r w:rsidR="00897EDD">
        <w:t xml:space="preserve"> </w:t>
      </w:r>
      <w:r>
        <w:t>demonstrate</w:t>
      </w:r>
      <w:r w:rsidR="003225BB">
        <w:t xml:space="preserve"> </w:t>
      </w:r>
      <w:r>
        <w:t>an</w:t>
      </w:r>
      <w:r w:rsidR="003225BB">
        <w:t xml:space="preserve"> </w:t>
      </w:r>
      <w:r>
        <w:t>understanding</w:t>
      </w:r>
      <w:r w:rsidR="003225BB">
        <w:t xml:space="preserve"> </w:t>
      </w:r>
      <w:r>
        <w:t>of</w:t>
      </w:r>
      <w:r w:rsidR="003225BB">
        <w:t xml:space="preserve"> </w:t>
      </w:r>
      <w:r>
        <w:t>the</w:t>
      </w:r>
      <w:r w:rsidR="003225BB">
        <w:t xml:space="preserve"> </w:t>
      </w:r>
      <w:r>
        <w:t>topic</w:t>
      </w:r>
      <w:r w:rsidR="003225BB">
        <w:t xml:space="preserve"> </w:t>
      </w:r>
      <w:r>
        <w:t>or</w:t>
      </w:r>
      <w:r w:rsidR="003225BB">
        <w:t xml:space="preserve"> </w:t>
      </w:r>
      <w:r>
        <w:t>text,</w:t>
      </w:r>
      <w:r w:rsidR="003225BB">
        <w:t xml:space="preserve"> </w:t>
      </w:r>
      <w:r>
        <w:t>using</w:t>
      </w:r>
      <w:r w:rsidR="003225BB">
        <w:t xml:space="preserve"> </w:t>
      </w:r>
      <w:r>
        <w:t>credible</w:t>
      </w:r>
      <w:r w:rsidR="003225BB">
        <w:t xml:space="preserve"> </w:t>
      </w:r>
      <w:r>
        <w:t>sources.</w:t>
      </w:r>
    </w:p>
    <w:p w14:paraId="73B505F2" w14:textId="140546F7" w:rsidR="004B23EF" w:rsidRDefault="004B23EF" w:rsidP="004C0605">
      <w:pPr>
        <w:pStyle w:val="ListParagraph"/>
        <w:numPr>
          <w:ilvl w:val="0"/>
          <w:numId w:val="86"/>
        </w:numPr>
        <w:spacing w:after="120"/>
        <w:ind w:left="1080"/>
        <w:contextualSpacing w:val="0"/>
      </w:pPr>
      <w:r>
        <w:t>Use</w:t>
      </w:r>
      <w:r w:rsidR="003225BB">
        <w:t xml:space="preserve"> </w:t>
      </w:r>
      <w:r>
        <w:t>words,</w:t>
      </w:r>
      <w:r w:rsidR="003225BB">
        <w:t xml:space="preserve"> </w:t>
      </w:r>
      <w:r>
        <w:t>phrases,</w:t>
      </w:r>
      <w:r w:rsidR="003225BB">
        <w:t xml:space="preserve"> </w:t>
      </w:r>
      <w:r>
        <w:t>and</w:t>
      </w:r>
      <w:r w:rsidR="003225BB">
        <w:t xml:space="preserve"> </w:t>
      </w:r>
      <w:r>
        <w:t>clauses</w:t>
      </w:r>
      <w:r w:rsidR="003225BB">
        <w:t xml:space="preserve"> </w:t>
      </w:r>
      <w:r>
        <w:t>to</w:t>
      </w:r>
      <w:r w:rsidR="003225BB">
        <w:t xml:space="preserve"> </w:t>
      </w:r>
      <w:r>
        <w:t>create</w:t>
      </w:r>
      <w:r w:rsidR="003225BB">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among</w:t>
      </w:r>
      <w:r w:rsidR="003225BB">
        <w:t xml:space="preserve"> </w:t>
      </w:r>
      <w:r>
        <w:t>claim(s),</w:t>
      </w:r>
      <w:r w:rsidR="00897EDD">
        <w:t xml:space="preserve"> </w:t>
      </w:r>
      <w:r>
        <w:t>counterclaims,</w:t>
      </w:r>
      <w:r w:rsidR="003225BB">
        <w:t xml:space="preserve"> </w:t>
      </w:r>
      <w:r>
        <w:t>reasons,</w:t>
      </w:r>
      <w:r w:rsidR="003225BB">
        <w:t xml:space="preserve"> </w:t>
      </w:r>
      <w:r>
        <w:t>and</w:t>
      </w:r>
      <w:r w:rsidR="003225BB">
        <w:t xml:space="preserve"> </w:t>
      </w:r>
      <w:r>
        <w:t>evidence.</w:t>
      </w:r>
    </w:p>
    <w:p w14:paraId="02B20DA1" w14:textId="770CD1FF" w:rsidR="004B23EF" w:rsidRDefault="004B23EF" w:rsidP="004C0605">
      <w:pPr>
        <w:pStyle w:val="ListParagraph"/>
        <w:numPr>
          <w:ilvl w:val="0"/>
          <w:numId w:val="86"/>
        </w:numPr>
        <w:spacing w:after="120"/>
        <w:ind w:left="1080"/>
        <w:contextualSpacing w:val="0"/>
      </w:pPr>
      <w:r>
        <w:t>Establish</w:t>
      </w:r>
      <w:r w:rsidR="003225BB">
        <w:t xml:space="preserve"> </w:t>
      </w:r>
      <w:r>
        <w:t>and</w:t>
      </w:r>
      <w:r w:rsidR="003225BB">
        <w:t xml:space="preserve"> </w:t>
      </w:r>
      <w:r>
        <w:t>maintain</w:t>
      </w:r>
      <w:r w:rsidR="003225BB">
        <w:t xml:space="preserve"> </w:t>
      </w:r>
      <w:r>
        <w:t>a</w:t>
      </w:r>
      <w:r w:rsidR="003225BB">
        <w:t xml:space="preserve"> </w:t>
      </w:r>
      <w:r>
        <w:t>formal/academic</w:t>
      </w:r>
      <w:r w:rsidR="003225BB">
        <w:t xml:space="preserve"> </w:t>
      </w:r>
      <w:r>
        <w:t>style,</w:t>
      </w:r>
      <w:r w:rsidR="003225BB">
        <w:t xml:space="preserve"> </w:t>
      </w:r>
      <w:r>
        <w:t>approach,</w:t>
      </w:r>
      <w:r w:rsidR="003225BB">
        <w:t xml:space="preserve"> </w:t>
      </w:r>
      <w:r>
        <w:t>and</w:t>
      </w:r>
      <w:r w:rsidR="003225BB">
        <w:t xml:space="preserve"> </w:t>
      </w:r>
      <w:r>
        <w:t>form.</w:t>
      </w:r>
    </w:p>
    <w:p w14:paraId="3D780CA8" w14:textId="18CA763F" w:rsidR="00EA7BE5" w:rsidRDefault="004B23EF" w:rsidP="004C0605">
      <w:pPr>
        <w:pStyle w:val="ListParagraph"/>
        <w:numPr>
          <w:ilvl w:val="0"/>
          <w:numId w:val="86"/>
        </w:numPr>
        <w:spacing w:after="120"/>
        <w:ind w:left="1080"/>
        <w:contextualSpacing w:val="0"/>
      </w:pPr>
      <w:r>
        <w:t>Provide</w:t>
      </w:r>
      <w:r w:rsidR="003225BB">
        <w:t xml:space="preserve"> </w:t>
      </w:r>
      <w:r>
        <w:t>a</w:t>
      </w:r>
      <w:r w:rsidR="003225BB">
        <w:t xml:space="preserve"> </w:t>
      </w:r>
      <w:r>
        <w:t>concluding</w:t>
      </w:r>
      <w:r w:rsidR="003225BB">
        <w:t xml:space="preserve"> </w:t>
      </w:r>
      <w:r>
        <w:t>statement</w:t>
      </w:r>
      <w:r w:rsidR="003225BB">
        <w:t xml:space="preserve"> </w:t>
      </w:r>
      <w:r>
        <w:t>or</w:t>
      </w:r>
      <w:r w:rsidR="003225BB">
        <w:t xml:space="preserve"> </w:t>
      </w:r>
      <w:r>
        <w:t>section</w:t>
      </w:r>
      <w:r w:rsidR="003225BB">
        <w:t xml:space="preserve"> </w:t>
      </w:r>
      <w:r>
        <w:t>that</w:t>
      </w:r>
      <w:r w:rsidR="003225BB">
        <w:t xml:space="preserve"> </w:t>
      </w:r>
      <w:r>
        <w:t>follows</w:t>
      </w:r>
      <w:r w:rsidR="003225BB">
        <w:t xml:space="preserve"> </w:t>
      </w:r>
      <w:r>
        <w:t>from</w:t>
      </w:r>
      <w:r w:rsidR="003225BB">
        <w:t xml:space="preserve"> </w:t>
      </w:r>
      <w:r>
        <w:t>and</w:t>
      </w:r>
      <w:r w:rsidR="003225BB">
        <w:t xml:space="preserve"> </w:t>
      </w:r>
      <w:r>
        <w:t>supports</w:t>
      </w:r>
      <w:r w:rsidR="003225BB">
        <w:t xml:space="preserve"> </w:t>
      </w:r>
      <w:r>
        <w:t>the</w:t>
      </w:r>
      <w:r w:rsidR="003225BB">
        <w:t xml:space="preserve"> </w:t>
      </w:r>
      <w:r>
        <w:t>argument</w:t>
      </w:r>
      <w:r w:rsidR="00897EDD">
        <w:t xml:space="preserve"> </w:t>
      </w:r>
      <w:r>
        <w:t>presented.</w:t>
      </w:r>
      <w:r w:rsidR="00640DA8">
        <w:t>]</w:t>
      </w:r>
    </w:p>
    <w:p w14:paraId="6CE0E9D0" w14:textId="55FBF1CC" w:rsidR="004B23EF" w:rsidRDefault="00F84F20" w:rsidP="004B23EF">
      <w:pPr>
        <w:spacing w:after="0"/>
      </w:pPr>
      <w:r>
        <w:t>[</w:t>
      </w:r>
      <w:r w:rsidR="004B23EF">
        <w:t>WHST.</w:t>
      </w:r>
      <w:r w:rsidR="002F7230">
        <w:t>6–8</w:t>
      </w:r>
      <w:r w:rsidR="004B23EF">
        <w:t>.2.</w:t>
      </w:r>
      <w:r w:rsidR="003225BB">
        <w:t xml:space="preserve"> </w:t>
      </w:r>
      <w:r w:rsidR="004B23EF">
        <w:t>Write</w:t>
      </w:r>
      <w:r w:rsidR="003225BB">
        <w:t xml:space="preserve"> </w:t>
      </w:r>
      <w:r w:rsidR="004B23EF">
        <w:t>informative/explanatory</w:t>
      </w:r>
      <w:r w:rsidR="003225BB">
        <w:t xml:space="preserve"> </w:t>
      </w:r>
      <w:r w:rsidR="004B23EF">
        <w:t>texts,</w:t>
      </w:r>
      <w:r w:rsidR="003225BB">
        <w:t xml:space="preserve"> </w:t>
      </w:r>
      <w:r w:rsidR="004B23EF">
        <w:t>including</w:t>
      </w:r>
      <w:r w:rsidR="003225BB">
        <w:t xml:space="preserve"> </w:t>
      </w:r>
      <w:r w:rsidR="004B23EF">
        <w:t>the</w:t>
      </w:r>
      <w:r w:rsidR="003225BB">
        <w:t xml:space="preserve"> </w:t>
      </w:r>
      <w:r w:rsidR="004B23EF">
        <w:t>narration</w:t>
      </w:r>
      <w:r w:rsidR="003225BB">
        <w:t xml:space="preserve"> </w:t>
      </w:r>
      <w:r w:rsidR="004B23EF">
        <w:t>of</w:t>
      </w:r>
      <w:r w:rsidR="003225BB">
        <w:t xml:space="preserve"> </w:t>
      </w:r>
      <w:r w:rsidR="004B23EF">
        <w:t>historical</w:t>
      </w:r>
      <w:r w:rsidR="003225BB">
        <w:t xml:space="preserve"> </w:t>
      </w:r>
      <w:r w:rsidR="004B23EF">
        <w:t>events,</w:t>
      </w:r>
    </w:p>
    <w:p w14:paraId="0B76C9BA" w14:textId="352AF65D" w:rsidR="004B23EF" w:rsidRDefault="004B23EF" w:rsidP="00897EDD">
      <w:pPr>
        <w:spacing w:after="120"/>
      </w:pPr>
      <w:r>
        <w:t>scientific</w:t>
      </w:r>
      <w:r w:rsidR="003225BB">
        <w:t xml:space="preserve"> </w:t>
      </w:r>
      <w:r>
        <w:t>procedures/</w:t>
      </w:r>
      <w:r w:rsidR="003225BB">
        <w:t xml:space="preserve"> </w:t>
      </w:r>
      <w:r>
        <w:t>experiments,</w:t>
      </w:r>
      <w:r w:rsidR="003225BB">
        <w:t xml:space="preserve"> </w:t>
      </w:r>
      <w:r>
        <w:t>or</w:t>
      </w:r>
      <w:r w:rsidR="003225BB">
        <w:t xml:space="preserve"> </w:t>
      </w:r>
      <w:r>
        <w:t>technical</w:t>
      </w:r>
      <w:r w:rsidR="003225BB">
        <w:t xml:space="preserve"> </w:t>
      </w:r>
      <w:r>
        <w:t>processes.</w:t>
      </w:r>
    </w:p>
    <w:p w14:paraId="5C656642" w14:textId="0074301F" w:rsidR="004B23EF" w:rsidRDefault="004B23EF" w:rsidP="004C0605">
      <w:pPr>
        <w:pStyle w:val="ListParagraph"/>
        <w:numPr>
          <w:ilvl w:val="0"/>
          <w:numId w:val="87"/>
        </w:numPr>
        <w:spacing w:after="120"/>
        <w:ind w:left="1080"/>
        <w:contextualSpacing w:val="0"/>
      </w:pPr>
      <w:r>
        <w:t>Introduce</w:t>
      </w:r>
      <w:r w:rsidR="003225BB">
        <w:t xml:space="preserve"> </w:t>
      </w:r>
      <w:r>
        <w:t>a</w:t>
      </w:r>
      <w:r w:rsidR="003225BB">
        <w:t xml:space="preserve"> </w:t>
      </w:r>
      <w:r>
        <w:t>topic</w:t>
      </w:r>
      <w:r w:rsidR="003225BB">
        <w:t xml:space="preserve"> </w:t>
      </w:r>
      <w:r>
        <w:t>and</w:t>
      </w:r>
      <w:r w:rsidR="003225BB">
        <w:t xml:space="preserve"> </w:t>
      </w:r>
      <w:r>
        <w:t>organize</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using</w:t>
      </w:r>
      <w:r w:rsidR="003225BB">
        <w:t xml:space="preserve"> </w:t>
      </w:r>
      <w:r>
        <w:t>text</w:t>
      </w:r>
      <w:r w:rsidR="003225BB">
        <w:t xml:space="preserve"> </w:t>
      </w:r>
      <w:r>
        <w:t>structures</w:t>
      </w:r>
      <w:r w:rsidR="003225BB">
        <w:t xml:space="preserve"> </w:t>
      </w:r>
      <w:r>
        <w:t>(e.g.</w:t>
      </w:r>
      <w:r w:rsidR="00897EDD">
        <w:t xml:space="preserve"> </w:t>
      </w:r>
      <w:r>
        <w:t>definition,</w:t>
      </w:r>
      <w:r w:rsidR="003225BB">
        <w:t xml:space="preserve"> </w:t>
      </w:r>
      <w:r>
        <w:t>classification,</w:t>
      </w:r>
      <w:r w:rsidR="003225BB">
        <w:t xml:space="preserve"> </w:t>
      </w:r>
      <w:r>
        <w:t>comparison/contrast,</w:t>
      </w:r>
      <w:r w:rsidR="003225BB">
        <w:t xml:space="preserve"> </w:t>
      </w:r>
      <w:r>
        <w:t>cause/effect,</w:t>
      </w:r>
      <w:r w:rsidR="003225BB">
        <w:t xml:space="preserve"> </w:t>
      </w:r>
      <w:r>
        <w:t>etc.)</w:t>
      </w:r>
      <w:r w:rsidR="003225BB">
        <w:t xml:space="preserve"> </w:t>
      </w:r>
      <w:r>
        <w:t>and</w:t>
      </w:r>
      <w:r w:rsidR="003225BB">
        <w:t xml:space="preserve"> </w:t>
      </w:r>
      <w:r>
        <w:t>text</w:t>
      </w:r>
      <w:r w:rsidR="003225BB">
        <w:t xml:space="preserve"> </w:t>
      </w:r>
      <w:r>
        <w:t>features</w:t>
      </w:r>
      <w:r w:rsidR="003225BB">
        <w:t xml:space="preserve"> </w:t>
      </w:r>
      <w:r>
        <w:t>(e.g.</w:t>
      </w:r>
      <w:r w:rsidR="00897EDD">
        <w:t xml:space="preserve"> </w:t>
      </w:r>
      <w:r>
        <w:t>headings,</w:t>
      </w:r>
      <w:r w:rsidR="003225BB">
        <w:t xml:space="preserve"> </w:t>
      </w:r>
      <w:r>
        <w:t>graphics,</w:t>
      </w:r>
      <w:r w:rsidR="003225BB">
        <w:t xml:space="preserve"> </w:t>
      </w:r>
      <w:r>
        <w:t>and</w:t>
      </w:r>
      <w:r w:rsidR="003225BB">
        <w:t xml:space="preserve"> </w:t>
      </w:r>
      <w:r>
        <w:t>multimedia)</w:t>
      </w:r>
      <w:r w:rsidR="003225BB">
        <w:t xml:space="preserve"> </w:t>
      </w:r>
      <w:r>
        <w:t>when</w:t>
      </w:r>
      <w:r w:rsidR="003225BB">
        <w:t xml:space="preserve"> </w:t>
      </w:r>
      <w:r>
        <w:t>useful</w:t>
      </w:r>
      <w:r w:rsidR="003225BB">
        <w:t xml:space="preserve"> </w:t>
      </w:r>
      <w:r>
        <w:t>to</w:t>
      </w:r>
      <w:r w:rsidR="003225BB">
        <w:t xml:space="preserve"> </w:t>
      </w:r>
      <w:r>
        <w:t>aiding</w:t>
      </w:r>
      <w:r w:rsidR="003225BB">
        <w:t xml:space="preserve"> </w:t>
      </w:r>
      <w:r>
        <w:t>comprehension.</w:t>
      </w:r>
    </w:p>
    <w:p w14:paraId="55F7709F" w14:textId="322F93D2" w:rsidR="004B23EF" w:rsidRDefault="004B23EF" w:rsidP="004C0605">
      <w:pPr>
        <w:pStyle w:val="ListParagraph"/>
        <w:numPr>
          <w:ilvl w:val="0"/>
          <w:numId w:val="87"/>
        </w:numPr>
        <w:spacing w:after="120"/>
        <w:ind w:left="1080"/>
        <w:contextualSpacing w:val="0"/>
      </w:pPr>
      <w:r>
        <w:t>Develop</w:t>
      </w:r>
      <w:r w:rsidR="003225BB">
        <w:t xml:space="preserve"> </w:t>
      </w:r>
      <w:r>
        <w:t>the</w:t>
      </w:r>
      <w:r w:rsidR="003225BB">
        <w:t xml:space="preserve"> </w:t>
      </w:r>
      <w:r>
        <w:t>topic</w:t>
      </w:r>
      <w:r w:rsidR="003225BB">
        <w:t xml:space="preserve"> </w:t>
      </w:r>
      <w:r>
        <w:t>with</w:t>
      </w:r>
      <w:r w:rsidR="003225BB">
        <w:t xml:space="preserve"> </w:t>
      </w:r>
      <w:r>
        <w:t>relevant,</w:t>
      </w:r>
      <w:r w:rsidR="003225BB">
        <w:t xml:space="preserve"> </w:t>
      </w:r>
      <w:r>
        <w:t>well-chosen</w:t>
      </w:r>
      <w:r w:rsidR="003225BB">
        <w:t xml:space="preserve"> </w:t>
      </w:r>
      <w:r>
        <w:t>facts,</w:t>
      </w:r>
      <w:r w:rsidR="003225BB">
        <w:t xml:space="preserve"> </w:t>
      </w:r>
      <w:r>
        <w:t>definitions,</w:t>
      </w:r>
      <w:r w:rsidR="003225BB">
        <w:t xml:space="preserve"> </w:t>
      </w:r>
      <w:r>
        <w:t>concrete</w:t>
      </w:r>
      <w:r w:rsidR="003225BB">
        <w:t xml:space="preserve"> </w:t>
      </w:r>
      <w:r>
        <w:t>details,</w:t>
      </w:r>
      <w:r w:rsidR="003225BB">
        <w:t xml:space="preserve"> </w:t>
      </w:r>
      <w:r>
        <w:t>quotations,</w:t>
      </w:r>
      <w:r w:rsidR="003225BB">
        <w:t xml:space="preserve"> </w:t>
      </w:r>
      <w:r>
        <w:t>or</w:t>
      </w:r>
      <w:r w:rsidR="00897EDD">
        <w:t xml:space="preserve"> </w:t>
      </w:r>
      <w:r>
        <w:t>other</w:t>
      </w:r>
      <w:r w:rsidR="003225BB">
        <w:t xml:space="preserve"> </w:t>
      </w:r>
      <w:r>
        <w:t>information</w:t>
      </w:r>
      <w:r w:rsidR="003225BB">
        <w:t xml:space="preserve"> </w:t>
      </w:r>
      <w:r>
        <w:t>and</w:t>
      </w:r>
      <w:r w:rsidR="003225BB">
        <w:t xml:space="preserve"> </w:t>
      </w:r>
      <w:r>
        <w:t>examples.</w:t>
      </w:r>
    </w:p>
    <w:p w14:paraId="266F0ADE" w14:textId="331FD515" w:rsidR="004B23EF" w:rsidRDefault="004B23EF" w:rsidP="004C0605">
      <w:pPr>
        <w:pStyle w:val="ListParagraph"/>
        <w:numPr>
          <w:ilvl w:val="0"/>
          <w:numId w:val="87"/>
        </w:numPr>
        <w:spacing w:after="120"/>
        <w:ind w:left="1080"/>
        <w:contextualSpacing w:val="0"/>
      </w:pPr>
      <w:r>
        <w:t>Use</w:t>
      </w:r>
      <w:r w:rsidR="003225BB">
        <w:t xml:space="preserve"> </w:t>
      </w:r>
      <w:r>
        <w:t>appropriate</w:t>
      </w:r>
      <w:r w:rsidR="003225BB">
        <w:t xml:space="preserve"> </w:t>
      </w:r>
      <w:r>
        <w:t>and</w:t>
      </w:r>
      <w:r w:rsidR="003225BB">
        <w:t xml:space="preserve"> </w:t>
      </w:r>
      <w:r>
        <w:t>varied</w:t>
      </w:r>
      <w:r w:rsidR="003225BB">
        <w:t xml:space="preserve"> </w:t>
      </w:r>
      <w:r>
        <w:t>transitions</w:t>
      </w:r>
      <w:r w:rsidR="003225BB">
        <w:t xml:space="preserve"> </w:t>
      </w:r>
      <w:r>
        <w:t>to</w:t>
      </w:r>
      <w:r w:rsidR="003225BB">
        <w:t xml:space="preserve"> </w:t>
      </w:r>
      <w:r>
        <w:t>create</w:t>
      </w:r>
      <w:r w:rsidR="003225BB">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among</w:t>
      </w:r>
      <w:r w:rsidR="00897EDD">
        <w:t xml:space="preserve"> </w:t>
      </w:r>
      <w:r>
        <w:t>ideas</w:t>
      </w:r>
      <w:r w:rsidR="003225BB">
        <w:t xml:space="preserve"> </w:t>
      </w:r>
      <w:r>
        <w:t>and</w:t>
      </w:r>
      <w:r w:rsidR="003225BB">
        <w:t xml:space="preserve"> </w:t>
      </w:r>
      <w:r>
        <w:t>concepts.</w:t>
      </w:r>
    </w:p>
    <w:p w14:paraId="0D00BB9F" w14:textId="2772934E" w:rsidR="004B23EF" w:rsidRDefault="004B23EF" w:rsidP="004C0605">
      <w:pPr>
        <w:pStyle w:val="ListParagraph"/>
        <w:numPr>
          <w:ilvl w:val="0"/>
          <w:numId w:val="87"/>
        </w:numPr>
        <w:spacing w:after="120"/>
        <w:ind w:left="1080"/>
        <w:contextualSpacing w:val="0"/>
      </w:pPr>
      <w:r>
        <w:t>Use</w:t>
      </w:r>
      <w:r w:rsidR="003225BB">
        <w:t xml:space="preserve"> </w:t>
      </w:r>
      <w:r>
        <w:t>precise</w:t>
      </w:r>
      <w:r w:rsidR="003225BB">
        <w:t xml:space="preserve"> </w:t>
      </w:r>
      <w:r>
        <w:t>language</w:t>
      </w:r>
      <w:r w:rsidR="003225BB">
        <w:t xml:space="preserve"> </w:t>
      </w:r>
      <w:r>
        <w:t>and</w:t>
      </w:r>
      <w:r w:rsidR="003225BB">
        <w:t xml:space="preserve"> </w:t>
      </w:r>
      <w:r>
        <w:t>domain-specific</w:t>
      </w:r>
      <w:r w:rsidR="003225BB">
        <w:t xml:space="preserve"> </w:t>
      </w:r>
      <w:r>
        <w:t>vocabulary</w:t>
      </w:r>
      <w:r w:rsidR="003225BB">
        <w:t xml:space="preserve"> </w:t>
      </w:r>
      <w:r>
        <w:t>to</w:t>
      </w:r>
      <w:r w:rsidR="003225BB">
        <w:t xml:space="preserve"> </w:t>
      </w:r>
      <w:r>
        <w:t>inform</w:t>
      </w:r>
      <w:r w:rsidR="003225BB">
        <w:t xml:space="preserve"> </w:t>
      </w:r>
      <w:r>
        <w:t>about</w:t>
      </w:r>
      <w:r w:rsidR="003225BB">
        <w:t xml:space="preserve"> </w:t>
      </w:r>
      <w:r>
        <w:t>or</w:t>
      </w:r>
      <w:r w:rsidR="003225BB">
        <w:t xml:space="preserve"> </w:t>
      </w:r>
      <w:r>
        <w:t>explain</w:t>
      </w:r>
      <w:r w:rsidR="003225BB">
        <w:t xml:space="preserve"> </w:t>
      </w:r>
      <w:r>
        <w:t>the</w:t>
      </w:r>
      <w:r w:rsidR="003225BB">
        <w:t xml:space="preserve"> </w:t>
      </w:r>
      <w:r>
        <w:t>topic.</w:t>
      </w:r>
    </w:p>
    <w:p w14:paraId="702A757C" w14:textId="137125C2" w:rsidR="004B23EF" w:rsidRDefault="004B23EF" w:rsidP="004C0605">
      <w:pPr>
        <w:pStyle w:val="ListParagraph"/>
        <w:numPr>
          <w:ilvl w:val="0"/>
          <w:numId w:val="87"/>
        </w:numPr>
        <w:spacing w:after="120"/>
        <w:ind w:left="1080"/>
        <w:contextualSpacing w:val="0"/>
      </w:pPr>
      <w:r>
        <w:t>Establish</w:t>
      </w:r>
      <w:r w:rsidR="003225BB">
        <w:t xml:space="preserve"> </w:t>
      </w:r>
      <w:r>
        <w:t>and</w:t>
      </w:r>
      <w:r w:rsidR="003225BB">
        <w:t xml:space="preserve"> </w:t>
      </w:r>
      <w:r>
        <w:t>maintain</w:t>
      </w:r>
      <w:r w:rsidR="003225BB">
        <w:t xml:space="preserve"> </w:t>
      </w:r>
      <w:r>
        <w:t>a</w:t>
      </w:r>
      <w:r w:rsidR="003225BB">
        <w:t xml:space="preserve"> </w:t>
      </w:r>
      <w:r>
        <w:t>formal/academic</w:t>
      </w:r>
      <w:r w:rsidR="003225BB">
        <w:t xml:space="preserve"> </w:t>
      </w:r>
      <w:r>
        <w:t>style,</w:t>
      </w:r>
      <w:r w:rsidR="003225BB">
        <w:t xml:space="preserve"> </w:t>
      </w:r>
      <w:r>
        <w:t>approach,</w:t>
      </w:r>
      <w:r w:rsidR="003225BB">
        <w:t xml:space="preserve"> </w:t>
      </w:r>
      <w:r>
        <w:t>and</w:t>
      </w:r>
      <w:r w:rsidR="003225BB">
        <w:t xml:space="preserve"> </w:t>
      </w:r>
      <w:r>
        <w:t>form.</w:t>
      </w:r>
    </w:p>
    <w:p w14:paraId="727633E9" w14:textId="59CD30CB" w:rsidR="00EA7BE5" w:rsidRDefault="004B23EF" w:rsidP="004C0605">
      <w:pPr>
        <w:pStyle w:val="ListParagraph"/>
        <w:numPr>
          <w:ilvl w:val="0"/>
          <w:numId w:val="87"/>
        </w:numPr>
        <w:spacing w:after="120"/>
        <w:ind w:left="1080"/>
        <w:contextualSpacing w:val="0"/>
      </w:pPr>
      <w:r>
        <w:t>Provide</w:t>
      </w:r>
      <w:r w:rsidR="003225BB">
        <w:t xml:space="preserve"> </w:t>
      </w:r>
      <w:r>
        <w:t>a</w:t>
      </w:r>
      <w:r w:rsidR="003225BB">
        <w:t xml:space="preserve"> </w:t>
      </w:r>
      <w:r>
        <w:t>concluding</w:t>
      </w:r>
      <w:r w:rsidR="003225BB">
        <w:t xml:space="preserve"> </w:t>
      </w:r>
      <w:r>
        <w:t>statement</w:t>
      </w:r>
      <w:r w:rsidR="003225BB">
        <w:t xml:space="preserve"> </w:t>
      </w:r>
      <w:r>
        <w:t>or</w:t>
      </w:r>
      <w:r w:rsidR="003225BB">
        <w:t xml:space="preserve"> </w:t>
      </w:r>
      <w:r>
        <w:t>section</w:t>
      </w:r>
      <w:r w:rsidR="003225BB">
        <w:t xml:space="preserve"> </w:t>
      </w:r>
      <w:r>
        <w:t>that</w:t>
      </w:r>
      <w:r w:rsidR="003225BB">
        <w:t xml:space="preserve"> </w:t>
      </w:r>
      <w:r>
        <w:t>follows</w:t>
      </w:r>
      <w:r w:rsidR="003225BB">
        <w:t xml:space="preserve"> </w:t>
      </w:r>
      <w:r>
        <w:t>from</w:t>
      </w:r>
      <w:r w:rsidR="003225BB">
        <w:t xml:space="preserve"> </w:t>
      </w:r>
      <w:r>
        <w:t>and</w:t>
      </w:r>
      <w:r w:rsidR="003225BB">
        <w:t xml:space="preserve"> </w:t>
      </w:r>
      <w:r>
        <w:t>supports</w:t>
      </w:r>
      <w:r w:rsidR="003225BB">
        <w:t xml:space="preserve"> </w:t>
      </w:r>
      <w:r>
        <w:t>the</w:t>
      </w:r>
      <w:r w:rsidR="003225BB">
        <w:t xml:space="preserve"> </w:t>
      </w:r>
      <w:r>
        <w:t>information</w:t>
      </w:r>
      <w:r w:rsidR="003225BB">
        <w:t xml:space="preserve"> </w:t>
      </w:r>
      <w:r>
        <w:t>or</w:t>
      </w:r>
      <w:r w:rsidR="00897EDD">
        <w:t xml:space="preserve"> </w:t>
      </w:r>
      <w:r>
        <w:t>explanation</w:t>
      </w:r>
      <w:r w:rsidR="003225BB">
        <w:t xml:space="preserve"> </w:t>
      </w:r>
      <w:r>
        <w:t>presented.</w:t>
      </w:r>
      <w:r w:rsidR="00F84F20">
        <w:t>]</w:t>
      </w:r>
    </w:p>
    <w:p w14:paraId="438D9435" w14:textId="77777777" w:rsidR="00EA7BE5" w:rsidRDefault="00F84F20" w:rsidP="00897EDD">
      <w:pPr>
        <w:spacing w:after="220"/>
      </w:pPr>
      <w:r>
        <w:t>[</w:t>
      </w:r>
      <w:r w:rsidR="004B23EF">
        <w:t>WHST.</w:t>
      </w:r>
      <w:r w:rsidR="002F7230">
        <w:t>6–8</w:t>
      </w:r>
      <w:r w:rsidR="004B23EF">
        <w:t>.3</w:t>
      </w:r>
      <w:r w:rsidR="003225BB">
        <w:t xml:space="preserve"> </w:t>
      </w:r>
      <w:r w:rsidR="004B23EF">
        <w:t>(See</w:t>
      </w:r>
      <w:r w:rsidR="003225BB">
        <w:t xml:space="preserve"> </w:t>
      </w:r>
      <w:r w:rsidR="004B23EF">
        <w:t>note;</w:t>
      </w:r>
      <w:r w:rsidR="003225BB">
        <w:t xml:space="preserve"> </w:t>
      </w:r>
      <w:r w:rsidR="004B23EF">
        <w:t>not</w:t>
      </w:r>
      <w:r w:rsidR="003225BB">
        <w:t xml:space="preserve"> </w:t>
      </w:r>
      <w:r w:rsidR="004B23EF">
        <w:t>applicable</w:t>
      </w:r>
      <w:r w:rsidR="003225BB">
        <w:t xml:space="preserve"> </w:t>
      </w:r>
      <w:r w:rsidR="004B23EF">
        <w:t>as</w:t>
      </w:r>
      <w:r w:rsidR="003225BB">
        <w:t xml:space="preserve"> </w:t>
      </w:r>
      <w:r w:rsidR="004B23EF">
        <w:t>a</w:t>
      </w:r>
      <w:r w:rsidR="003225BB">
        <w:t xml:space="preserve"> </w:t>
      </w:r>
      <w:r w:rsidR="004B23EF">
        <w:t>separate</w:t>
      </w:r>
      <w:r w:rsidR="003225BB">
        <w:t xml:space="preserve"> </w:t>
      </w:r>
      <w:r w:rsidR="004B23EF">
        <w:t>requirement)</w:t>
      </w:r>
      <w:r>
        <w:t>]</w:t>
      </w:r>
    </w:p>
    <w:p w14:paraId="01A69A7E" w14:textId="79F4771C" w:rsidR="00EA7BE5" w:rsidRDefault="00F84F20" w:rsidP="00897EDD">
      <w:pPr>
        <w:spacing w:after="220"/>
      </w:pPr>
      <w:r>
        <w:t>[</w:t>
      </w:r>
      <w:r w:rsidR="004B23EF">
        <w:t>WHST.</w:t>
      </w:r>
      <w:r w:rsidR="002F7230">
        <w:t>6–8</w:t>
      </w:r>
      <w:r w:rsidR="004B23EF">
        <w:t>.4.</w:t>
      </w:r>
      <w:r w:rsidR="003225BB">
        <w:t xml:space="preserve"> </w:t>
      </w:r>
      <w:r w:rsidR="004B23EF">
        <w:t>Produce</w:t>
      </w:r>
      <w:r w:rsidR="003225BB">
        <w:t xml:space="preserve"> </w:t>
      </w:r>
      <w:r w:rsidR="004B23EF">
        <w:t>clear</w:t>
      </w:r>
      <w:r w:rsidR="003225BB">
        <w:t xml:space="preserve"> </w:t>
      </w:r>
      <w:r w:rsidR="004B23EF">
        <w:t>and</w:t>
      </w:r>
      <w:r w:rsidR="003225BB">
        <w:t xml:space="preserve"> </w:t>
      </w:r>
      <w:r w:rsidR="004B23EF">
        <w:t>coherent</w:t>
      </w:r>
      <w:r w:rsidR="003225BB">
        <w:t xml:space="preserve"> </w:t>
      </w:r>
      <w:r w:rsidR="004B23EF">
        <w:t>writing</w:t>
      </w:r>
      <w:r w:rsidR="003225BB">
        <w:t xml:space="preserve"> </w:t>
      </w:r>
      <w:r w:rsidR="004B23EF">
        <w:t>in</w:t>
      </w:r>
      <w:r w:rsidR="003225BB">
        <w:t xml:space="preserve"> </w:t>
      </w:r>
      <w:r w:rsidR="004B23EF">
        <w:t>which</w:t>
      </w:r>
      <w:r w:rsidR="003225BB">
        <w:t xml:space="preserve"> </w:t>
      </w:r>
      <w:r w:rsidR="004B23EF">
        <w:t>the</w:t>
      </w:r>
      <w:r w:rsidR="003225BB">
        <w:t xml:space="preserve"> </w:t>
      </w:r>
      <w:r w:rsidR="004B23EF">
        <w:t>development,</w:t>
      </w:r>
      <w:r w:rsidR="003225BB">
        <w:t xml:space="preserve"> </w:t>
      </w:r>
      <w:r w:rsidR="004B23EF">
        <w:t>organization,</w:t>
      </w:r>
      <w:r w:rsidR="003225BB">
        <w:t xml:space="preserve"> </w:t>
      </w:r>
      <w:r w:rsidR="004B23EF">
        <w:t>voice,</w:t>
      </w:r>
      <w:r w:rsidR="003225BB">
        <w:t xml:space="preserve"> </w:t>
      </w:r>
      <w:r w:rsidR="004B23EF">
        <w:t>and</w:t>
      </w:r>
      <w:r w:rsidR="00897EDD">
        <w:t xml:space="preserve"> </w:t>
      </w:r>
      <w:r w:rsidR="004B23EF">
        <w:t>style</w:t>
      </w:r>
      <w:r w:rsidR="003225BB">
        <w:t xml:space="preserve"> </w:t>
      </w:r>
      <w:r w:rsidR="004B23EF">
        <w:t>are</w:t>
      </w:r>
      <w:r w:rsidR="003225BB">
        <w:t xml:space="preserve"> </w:t>
      </w:r>
      <w:r w:rsidR="004B23EF">
        <w:t>appropriate</w:t>
      </w:r>
      <w:r w:rsidR="003225BB">
        <w:t xml:space="preserve"> </w:t>
      </w:r>
      <w:r w:rsidR="004B23EF">
        <w:t>to</w:t>
      </w:r>
      <w:r w:rsidR="003225BB">
        <w:t xml:space="preserve"> </w:t>
      </w:r>
      <w:r w:rsidR="004B23EF">
        <w:t>task,</w:t>
      </w:r>
      <w:r w:rsidR="003225BB">
        <w:t xml:space="preserve"> </w:t>
      </w:r>
      <w:r w:rsidR="004B23EF">
        <w:t>purpose,</w:t>
      </w:r>
      <w:r w:rsidR="003225BB">
        <w:t xml:space="preserve"> </w:t>
      </w:r>
      <w:r w:rsidR="004B23EF">
        <w:t>and</w:t>
      </w:r>
      <w:r w:rsidR="003225BB">
        <w:t xml:space="preserve"> </w:t>
      </w:r>
      <w:r w:rsidR="004B23EF">
        <w:t>audience.</w:t>
      </w:r>
      <w:r>
        <w:t>]</w:t>
      </w:r>
    </w:p>
    <w:p w14:paraId="58174972" w14:textId="57B8597B" w:rsidR="00EA7BE5" w:rsidRDefault="00F84F20" w:rsidP="00897EDD">
      <w:pPr>
        <w:spacing w:after="220"/>
      </w:pPr>
      <w:r>
        <w:t>[</w:t>
      </w:r>
      <w:r w:rsidR="004B23EF">
        <w:t>WHST.</w:t>
      </w:r>
      <w:r w:rsidR="002F7230">
        <w:t>6–8</w:t>
      </w:r>
      <w:r w:rsidR="004B23EF">
        <w:t>.5.</w:t>
      </w:r>
      <w:r w:rsidR="003225BB">
        <w:t xml:space="preserve"> </w:t>
      </w:r>
      <w:r w:rsidR="004B23EF">
        <w:t>With</w:t>
      </w:r>
      <w:r w:rsidR="003225BB">
        <w:t xml:space="preserve"> </w:t>
      </w:r>
      <w:r w:rsidR="004B23EF">
        <w:t>some</w:t>
      </w:r>
      <w:r w:rsidR="003225BB">
        <w:t xml:space="preserve"> </w:t>
      </w:r>
      <w:r w:rsidR="004B23EF">
        <w:t>guidance</w:t>
      </w:r>
      <w:r w:rsidR="003225BB">
        <w:t xml:space="preserve"> </w:t>
      </w:r>
      <w:r w:rsidR="004B23EF">
        <w:t>and</w:t>
      </w:r>
      <w:r w:rsidR="003225BB">
        <w:t xml:space="preserve"> </w:t>
      </w:r>
      <w:r w:rsidR="004B23EF">
        <w:t>support</w:t>
      </w:r>
      <w:r w:rsidR="003225BB">
        <w:t xml:space="preserve"> </w:t>
      </w:r>
      <w:r w:rsidR="004B23EF">
        <w:t>from</w:t>
      </w:r>
      <w:r w:rsidR="003225BB">
        <w:t xml:space="preserve"> </w:t>
      </w:r>
      <w:r w:rsidR="004B23EF">
        <w:t>peers</w:t>
      </w:r>
      <w:r w:rsidR="003225BB">
        <w:t xml:space="preserve"> </w:t>
      </w:r>
      <w:r w:rsidR="004B23EF">
        <w:t>and</w:t>
      </w:r>
      <w:r w:rsidR="003225BB">
        <w:t xml:space="preserve"> </w:t>
      </w:r>
      <w:r w:rsidR="004B23EF">
        <w:t>adults,</w:t>
      </w:r>
      <w:r w:rsidR="003225BB">
        <w:t xml:space="preserve"> </w:t>
      </w:r>
      <w:r w:rsidR="004B23EF">
        <w:t>develop</w:t>
      </w:r>
      <w:r w:rsidR="003225BB">
        <w:t xml:space="preserve"> </w:t>
      </w:r>
      <w:r w:rsidR="004B23EF">
        <w:t>and</w:t>
      </w:r>
      <w:r w:rsidR="003225BB">
        <w:t xml:space="preserve"> </w:t>
      </w:r>
      <w:r w:rsidR="004B23EF">
        <w:t>strengthen</w:t>
      </w:r>
      <w:r w:rsidR="003225BB">
        <w:t xml:space="preserve"> </w:t>
      </w:r>
      <w:r w:rsidR="004B23EF">
        <w:t>writing</w:t>
      </w:r>
      <w:r w:rsidR="00897EDD">
        <w:t xml:space="preserve"> </w:t>
      </w:r>
      <w:r w:rsidR="004B23EF">
        <w:t>as</w:t>
      </w:r>
      <w:r w:rsidR="003225BB">
        <w:t xml:space="preserve"> </w:t>
      </w:r>
      <w:r w:rsidR="004B23EF">
        <w:t>needed</w:t>
      </w:r>
      <w:r w:rsidR="003225BB">
        <w:t xml:space="preserve"> </w:t>
      </w:r>
      <w:r w:rsidR="004B23EF">
        <w:t>by</w:t>
      </w:r>
      <w:r w:rsidR="003225BB">
        <w:t xml:space="preserve"> </w:t>
      </w:r>
      <w:r w:rsidR="004B23EF">
        <w:t>planning,</w:t>
      </w:r>
      <w:r w:rsidR="003225BB">
        <w:t xml:space="preserve"> </w:t>
      </w:r>
      <w:r w:rsidR="004B23EF">
        <w:t>revising,</w:t>
      </w:r>
      <w:r w:rsidR="003225BB">
        <w:t xml:space="preserve"> </w:t>
      </w:r>
      <w:r w:rsidR="004B23EF">
        <w:t>editing,</w:t>
      </w:r>
      <w:r w:rsidR="003225BB">
        <w:t xml:space="preserve"> </w:t>
      </w:r>
      <w:r w:rsidR="004B23EF">
        <w:t>rewriting,</w:t>
      </w:r>
      <w:r w:rsidR="003225BB">
        <w:t xml:space="preserve"> </w:t>
      </w:r>
      <w:r w:rsidR="004B23EF">
        <w:t>or</w:t>
      </w:r>
      <w:r w:rsidR="003225BB">
        <w:t xml:space="preserve"> </w:t>
      </w:r>
      <w:r w:rsidR="004B23EF">
        <w:t>trying</w:t>
      </w:r>
      <w:r w:rsidR="003225BB">
        <w:t xml:space="preserve"> </w:t>
      </w:r>
      <w:r w:rsidR="004B23EF">
        <w:t>a</w:t>
      </w:r>
      <w:r w:rsidR="003225BB">
        <w:t xml:space="preserve"> </w:t>
      </w:r>
      <w:r w:rsidR="004B23EF">
        <w:t>new</w:t>
      </w:r>
      <w:r w:rsidR="003225BB">
        <w:t xml:space="preserve"> </w:t>
      </w:r>
      <w:r w:rsidR="004B23EF">
        <w:t>approach,</w:t>
      </w:r>
      <w:r w:rsidR="003225BB">
        <w:t xml:space="preserve"> </w:t>
      </w:r>
      <w:r w:rsidR="004B23EF">
        <w:t>focusing</w:t>
      </w:r>
      <w:r w:rsidR="003225BB">
        <w:t xml:space="preserve"> </w:t>
      </w:r>
      <w:r w:rsidR="004B23EF">
        <w:t>on</w:t>
      </w:r>
      <w:r w:rsidR="003225BB">
        <w:t xml:space="preserve"> </w:t>
      </w:r>
      <w:r w:rsidR="004B23EF">
        <w:t>how</w:t>
      </w:r>
      <w:r w:rsidR="003225BB">
        <w:t xml:space="preserve"> </w:t>
      </w:r>
      <w:r w:rsidR="004B23EF">
        <w:t>well</w:t>
      </w:r>
      <w:r w:rsidR="00897EDD">
        <w:t xml:space="preserve"> </w:t>
      </w:r>
      <w:r w:rsidR="004B23EF">
        <w:t>purpose</w:t>
      </w:r>
      <w:r w:rsidR="003225BB">
        <w:t xml:space="preserve"> </w:t>
      </w:r>
      <w:r w:rsidR="004B23EF">
        <w:t>and</w:t>
      </w:r>
      <w:r w:rsidR="003225BB">
        <w:t xml:space="preserve"> </w:t>
      </w:r>
      <w:r w:rsidR="004B23EF">
        <w:t>audience</w:t>
      </w:r>
      <w:r w:rsidR="003225BB">
        <w:t xml:space="preserve"> </w:t>
      </w:r>
      <w:r w:rsidR="004B23EF">
        <w:t>have</w:t>
      </w:r>
      <w:r w:rsidR="003225BB">
        <w:t xml:space="preserve"> </w:t>
      </w:r>
      <w:r w:rsidR="004B23EF">
        <w:t>been</w:t>
      </w:r>
      <w:r w:rsidR="003225BB">
        <w:t xml:space="preserve"> </w:t>
      </w:r>
      <w:r w:rsidR="004B23EF">
        <w:t>addressed.</w:t>
      </w:r>
      <w:r>
        <w:t>]</w:t>
      </w:r>
    </w:p>
    <w:p w14:paraId="3C01CC3B" w14:textId="11041713" w:rsidR="00EA7BE5" w:rsidRDefault="00AB55C8" w:rsidP="00897EDD">
      <w:pPr>
        <w:spacing w:after="220"/>
      </w:pPr>
      <w:r>
        <w:t>[</w:t>
      </w:r>
      <w:r w:rsidR="004B23EF">
        <w:t>WHST.</w:t>
      </w:r>
      <w:r w:rsidR="002F7230">
        <w:t>6–8</w:t>
      </w:r>
      <w:r w:rsidR="004B23EF">
        <w:t>.6.</w:t>
      </w:r>
      <w:r w:rsidR="003225BB">
        <w:t xml:space="preserve"> </w:t>
      </w:r>
      <w:r w:rsidR="004B23EF">
        <w:t>Use</w:t>
      </w:r>
      <w:r w:rsidR="003225BB">
        <w:t xml:space="preserve"> </w:t>
      </w:r>
      <w:r w:rsidR="004B23EF">
        <w:t>technology,</w:t>
      </w:r>
      <w:r w:rsidR="003225BB">
        <w:t xml:space="preserve"> </w:t>
      </w:r>
      <w:r w:rsidR="004B23EF">
        <w:t>including</w:t>
      </w:r>
      <w:r w:rsidR="003225BB">
        <w:t xml:space="preserve"> </w:t>
      </w:r>
      <w:r w:rsidR="004B23EF">
        <w:t>the</w:t>
      </w:r>
      <w:r w:rsidR="003225BB">
        <w:t xml:space="preserve"> </w:t>
      </w:r>
      <w:r w:rsidR="004B23EF">
        <w:t>Internet,</w:t>
      </w:r>
      <w:r w:rsidR="003225BB">
        <w:t xml:space="preserve"> </w:t>
      </w:r>
      <w:r w:rsidR="004B23EF">
        <w:t>to</w:t>
      </w:r>
      <w:r w:rsidR="003225BB">
        <w:t xml:space="preserve"> </w:t>
      </w:r>
      <w:r w:rsidR="004B23EF">
        <w:t>produce</w:t>
      </w:r>
      <w:r w:rsidR="003225BB">
        <w:t xml:space="preserve"> </w:t>
      </w:r>
      <w:r w:rsidR="004B23EF">
        <w:t>and</w:t>
      </w:r>
      <w:r w:rsidR="003225BB">
        <w:t xml:space="preserve"> </w:t>
      </w:r>
      <w:r w:rsidR="004B23EF">
        <w:t>publish</w:t>
      </w:r>
      <w:r w:rsidR="003225BB">
        <w:t xml:space="preserve"> </w:t>
      </w:r>
      <w:r w:rsidR="004B23EF">
        <w:t>writing</w:t>
      </w:r>
      <w:r w:rsidR="003225BB">
        <w:t xml:space="preserve"> </w:t>
      </w:r>
      <w:r w:rsidR="004B23EF">
        <w:t>and</w:t>
      </w:r>
      <w:r w:rsidR="003225BB">
        <w:t xml:space="preserve"> </w:t>
      </w:r>
      <w:r w:rsidR="004B23EF">
        <w:t>present</w:t>
      </w:r>
      <w:r w:rsidR="003225BB">
        <w:t xml:space="preserve"> </w:t>
      </w:r>
      <w:r w:rsidR="004B23EF">
        <w:t>the</w:t>
      </w:r>
      <w:r w:rsidR="00897EDD">
        <w:t xml:space="preserve"> </w:t>
      </w:r>
      <w:r w:rsidR="004B23EF">
        <w:t>relationships</w:t>
      </w:r>
      <w:r w:rsidR="003225BB">
        <w:t xml:space="preserve"> </w:t>
      </w:r>
      <w:r w:rsidR="004B23EF">
        <w:t>between</w:t>
      </w:r>
      <w:r w:rsidR="003225BB">
        <w:t xml:space="preserve"> </w:t>
      </w:r>
      <w:r w:rsidR="004B23EF">
        <w:t>information</w:t>
      </w:r>
      <w:r w:rsidR="003225BB">
        <w:t xml:space="preserve"> </w:t>
      </w:r>
      <w:r w:rsidR="004B23EF">
        <w:t>and</w:t>
      </w:r>
      <w:r w:rsidR="003225BB">
        <w:t xml:space="preserve"> </w:t>
      </w:r>
      <w:r w:rsidR="004B23EF">
        <w:t>ideas</w:t>
      </w:r>
      <w:r w:rsidR="003225BB">
        <w:t xml:space="preserve"> </w:t>
      </w:r>
      <w:r w:rsidR="004B23EF">
        <w:t>clearly</w:t>
      </w:r>
      <w:r w:rsidR="003225BB">
        <w:t xml:space="preserve"> </w:t>
      </w:r>
      <w:r w:rsidR="004B23EF">
        <w:t>and</w:t>
      </w:r>
      <w:r w:rsidR="003225BB">
        <w:t xml:space="preserve"> </w:t>
      </w:r>
      <w:r w:rsidR="004B23EF">
        <w:t>efficiently.</w:t>
      </w:r>
      <w:r>
        <w:t>]</w:t>
      </w:r>
    </w:p>
    <w:p w14:paraId="4CA8E61B" w14:textId="3D54BC4E" w:rsidR="00EA7BE5" w:rsidRDefault="00AB55C8" w:rsidP="00897EDD">
      <w:pPr>
        <w:spacing w:after="220"/>
      </w:pPr>
      <w:r>
        <w:lastRenderedPageBreak/>
        <w:t>[</w:t>
      </w:r>
      <w:r w:rsidR="004B23EF">
        <w:t>WHST.</w:t>
      </w:r>
      <w:r w:rsidR="002F7230">
        <w:t>6–8</w:t>
      </w:r>
      <w:r w:rsidR="004B23EF">
        <w:t>.7.</w:t>
      </w:r>
      <w:r w:rsidR="003225BB">
        <w:t xml:space="preserve"> </w:t>
      </w:r>
      <w:r w:rsidR="004B23EF">
        <w:t>Conduct</w:t>
      </w:r>
      <w:r w:rsidR="003225BB">
        <w:t xml:space="preserve"> </w:t>
      </w:r>
      <w:r w:rsidR="004B23EF">
        <w:t>short</w:t>
      </w:r>
      <w:r w:rsidR="003225BB">
        <w:t xml:space="preserve"> </w:t>
      </w:r>
      <w:r w:rsidR="004B23EF">
        <w:t>research</w:t>
      </w:r>
      <w:r w:rsidR="003225BB">
        <w:t xml:space="preserve"> </w:t>
      </w:r>
      <w:r w:rsidR="004B23EF">
        <w:t>projects</w:t>
      </w:r>
      <w:r w:rsidR="003225BB">
        <w:t xml:space="preserve"> </w:t>
      </w:r>
      <w:r w:rsidR="004B23EF">
        <w:t>to</w:t>
      </w:r>
      <w:r w:rsidR="003225BB">
        <w:t xml:space="preserve"> </w:t>
      </w:r>
      <w:r w:rsidR="004B23EF">
        <w:t>answer</w:t>
      </w:r>
      <w:r w:rsidR="003225BB">
        <w:t xml:space="preserve"> </w:t>
      </w:r>
      <w:r w:rsidR="004B23EF">
        <w:t>a</w:t>
      </w:r>
      <w:r w:rsidR="003225BB">
        <w:t xml:space="preserve"> </w:t>
      </w:r>
      <w:r w:rsidR="004B23EF">
        <w:t>question</w:t>
      </w:r>
      <w:r w:rsidR="003225BB">
        <w:t xml:space="preserve"> </w:t>
      </w:r>
      <w:r w:rsidR="004B23EF">
        <w:t>(including</w:t>
      </w:r>
      <w:r w:rsidR="003225BB">
        <w:t xml:space="preserve"> </w:t>
      </w:r>
      <w:r w:rsidR="004B23EF">
        <w:t>a</w:t>
      </w:r>
      <w:r w:rsidR="003225BB">
        <w:t xml:space="preserve"> </w:t>
      </w:r>
      <w:r w:rsidR="004B23EF">
        <w:t>self-generated</w:t>
      </w:r>
      <w:r w:rsidR="00897EDD">
        <w:t xml:space="preserve"> </w:t>
      </w:r>
      <w:r w:rsidR="004B23EF">
        <w:t>question),</w:t>
      </w:r>
      <w:r w:rsidR="003225BB">
        <w:t xml:space="preserve"> </w:t>
      </w:r>
      <w:r w:rsidR="004B23EF">
        <w:t>drawing</w:t>
      </w:r>
      <w:r w:rsidR="003225BB">
        <w:t xml:space="preserve"> </w:t>
      </w:r>
      <w:r w:rsidR="004B23EF">
        <w:t>on</w:t>
      </w:r>
      <w:r w:rsidR="003225BB">
        <w:t xml:space="preserve"> </w:t>
      </w:r>
      <w:r w:rsidR="004B23EF">
        <w:t>several</w:t>
      </w:r>
      <w:r w:rsidR="003225BB">
        <w:t xml:space="preserve"> </w:t>
      </w:r>
      <w:r w:rsidR="004B23EF">
        <w:t>sources</w:t>
      </w:r>
      <w:r w:rsidR="003225BB">
        <w:t xml:space="preserve"> </w:t>
      </w:r>
      <w:r w:rsidR="004B23EF">
        <w:t>and</w:t>
      </w:r>
      <w:r w:rsidR="003225BB">
        <w:t xml:space="preserve"> </w:t>
      </w:r>
      <w:r w:rsidR="004B23EF">
        <w:t>generating</w:t>
      </w:r>
      <w:r w:rsidR="003225BB">
        <w:t xml:space="preserve"> </w:t>
      </w:r>
      <w:r w:rsidR="004B23EF">
        <w:t>additional</w:t>
      </w:r>
      <w:r w:rsidR="003225BB">
        <w:t xml:space="preserve"> </w:t>
      </w:r>
      <w:r w:rsidR="004B23EF">
        <w:t>related,</w:t>
      </w:r>
      <w:r w:rsidR="003225BB">
        <w:t xml:space="preserve"> </w:t>
      </w:r>
      <w:r w:rsidR="004B23EF">
        <w:t>focused</w:t>
      </w:r>
      <w:r w:rsidR="003225BB">
        <w:t xml:space="preserve"> </w:t>
      </w:r>
      <w:r w:rsidR="004B23EF">
        <w:t>questions</w:t>
      </w:r>
      <w:r w:rsidR="003225BB">
        <w:t xml:space="preserve"> </w:t>
      </w:r>
      <w:r w:rsidR="004B23EF">
        <w:t>that</w:t>
      </w:r>
      <w:r w:rsidR="003225BB">
        <w:t xml:space="preserve"> </w:t>
      </w:r>
      <w:r w:rsidR="004B23EF">
        <w:t>allow</w:t>
      </w:r>
      <w:r w:rsidR="00897EDD">
        <w:t xml:space="preserve"> </w:t>
      </w:r>
      <w:r w:rsidR="004B23EF">
        <w:t>for</w:t>
      </w:r>
      <w:r w:rsidR="003225BB">
        <w:t xml:space="preserve"> </w:t>
      </w:r>
      <w:r w:rsidR="004B23EF">
        <w:t>multiple</w:t>
      </w:r>
      <w:r w:rsidR="003225BB">
        <w:t xml:space="preserve"> </w:t>
      </w:r>
      <w:r w:rsidR="004B23EF">
        <w:t>avenues</w:t>
      </w:r>
      <w:r w:rsidR="003225BB">
        <w:t xml:space="preserve"> </w:t>
      </w:r>
      <w:r w:rsidR="004B23EF">
        <w:t>of</w:t>
      </w:r>
      <w:r w:rsidR="003225BB">
        <w:t xml:space="preserve"> </w:t>
      </w:r>
      <w:r w:rsidR="004B23EF">
        <w:t>exploration.</w:t>
      </w:r>
      <w:r>
        <w:t>]</w:t>
      </w:r>
    </w:p>
    <w:p w14:paraId="6E2D3EEC" w14:textId="4CBCD4E6" w:rsidR="00EA7BE5" w:rsidRDefault="00AB55C8" w:rsidP="00897EDD">
      <w:pPr>
        <w:spacing w:after="220"/>
      </w:pPr>
      <w:r>
        <w:t>[</w:t>
      </w:r>
      <w:r w:rsidR="004B23EF">
        <w:t>WHST.</w:t>
      </w:r>
      <w:r w:rsidR="002F7230">
        <w:t>6–8</w:t>
      </w:r>
      <w:r w:rsidR="004B23EF">
        <w:t>.8.</w:t>
      </w:r>
      <w:r w:rsidR="003225BB">
        <w:t xml:space="preserve"> </w:t>
      </w:r>
      <w:r w:rsidR="004B23EF">
        <w:t>Gather</w:t>
      </w:r>
      <w:r w:rsidR="003225BB">
        <w:t xml:space="preserve"> </w:t>
      </w:r>
      <w:r w:rsidR="004B23EF">
        <w:t>relevant</w:t>
      </w:r>
      <w:r w:rsidR="003225BB">
        <w:t xml:space="preserve"> </w:t>
      </w:r>
      <w:r w:rsidR="004B23EF">
        <w:t>information</w:t>
      </w:r>
      <w:r w:rsidR="003225BB">
        <w:t xml:space="preserve"> </w:t>
      </w:r>
      <w:r w:rsidR="004B23EF">
        <w:t>from</w:t>
      </w:r>
      <w:r w:rsidR="003225BB">
        <w:t xml:space="preserve"> </w:t>
      </w:r>
      <w:r w:rsidR="004B23EF">
        <w:t>multiple</w:t>
      </w:r>
      <w:r w:rsidR="003225BB">
        <w:t xml:space="preserve"> </w:t>
      </w:r>
      <w:r w:rsidR="004B23EF">
        <w:t>print</w:t>
      </w:r>
      <w:r w:rsidR="003225BB">
        <w:t xml:space="preserve"> </w:t>
      </w:r>
      <w:r w:rsidR="004B23EF">
        <w:t>and</w:t>
      </w:r>
      <w:r w:rsidR="003225BB">
        <w:t xml:space="preserve"> </w:t>
      </w:r>
      <w:r w:rsidR="004B23EF">
        <w:t>digital</w:t>
      </w:r>
      <w:r w:rsidR="003225BB">
        <w:t xml:space="preserve"> </w:t>
      </w:r>
      <w:r w:rsidR="004B23EF">
        <w:t>sources,</w:t>
      </w:r>
      <w:r w:rsidR="003225BB">
        <w:t xml:space="preserve"> </w:t>
      </w:r>
      <w:r w:rsidR="004B23EF">
        <w:t>using</w:t>
      </w:r>
      <w:r w:rsidR="003225BB">
        <w:t xml:space="preserve"> </w:t>
      </w:r>
      <w:r w:rsidR="004B23EF">
        <w:t>search</w:t>
      </w:r>
      <w:r w:rsidR="003225BB">
        <w:t xml:space="preserve"> </w:t>
      </w:r>
      <w:r w:rsidR="004B23EF">
        <w:t>terms</w:t>
      </w:r>
      <w:r w:rsidR="00897EDD">
        <w:t xml:space="preserve"> </w:t>
      </w:r>
      <w:r w:rsidR="004B23EF">
        <w:t>effectively;</w:t>
      </w:r>
      <w:r w:rsidR="003225BB">
        <w:t xml:space="preserve"> </w:t>
      </w:r>
      <w:r w:rsidR="004B23EF">
        <w:t>assess</w:t>
      </w:r>
      <w:r w:rsidR="003225BB">
        <w:t xml:space="preserve"> </w:t>
      </w:r>
      <w:r w:rsidR="004B23EF">
        <w:t>the</w:t>
      </w:r>
      <w:r w:rsidR="003225BB">
        <w:t xml:space="preserve"> </w:t>
      </w:r>
      <w:r w:rsidR="004B23EF">
        <w:t>credibility</w:t>
      </w:r>
      <w:r w:rsidR="003225BB">
        <w:t xml:space="preserve"> </w:t>
      </w:r>
      <w:r w:rsidR="004B23EF">
        <w:t>and</w:t>
      </w:r>
      <w:r w:rsidR="003225BB">
        <w:t xml:space="preserve"> </w:t>
      </w:r>
      <w:r w:rsidR="004B23EF">
        <w:t>accuracy</w:t>
      </w:r>
      <w:r w:rsidR="003225BB">
        <w:t xml:space="preserve"> </w:t>
      </w:r>
      <w:r w:rsidR="004B23EF">
        <w:t>of</w:t>
      </w:r>
      <w:r w:rsidR="003225BB">
        <w:t xml:space="preserve"> </w:t>
      </w:r>
      <w:r w:rsidR="004B23EF">
        <w:t>each</w:t>
      </w:r>
      <w:r w:rsidR="003225BB">
        <w:t xml:space="preserve"> </w:t>
      </w:r>
      <w:r w:rsidR="004B23EF">
        <w:t>source;</w:t>
      </w:r>
      <w:r w:rsidR="003225BB">
        <w:t xml:space="preserve"> </w:t>
      </w:r>
      <w:r w:rsidR="004B23EF">
        <w:t>and</w:t>
      </w:r>
      <w:r w:rsidR="003225BB">
        <w:t xml:space="preserve"> </w:t>
      </w:r>
      <w:r w:rsidR="004B23EF">
        <w:t>quote</w:t>
      </w:r>
      <w:r w:rsidR="003225BB">
        <w:t xml:space="preserve"> </w:t>
      </w:r>
      <w:r w:rsidR="004B23EF">
        <w:t>or</w:t>
      </w:r>
      <w:r w:rsidR="003225BB">
        <w:t xml:space="preserve"> </w:t>
      </w:r>
      <w:r w:rsidR="004B23EF">
        <w:t>paraphrase</w:t>
      </w:r>
      <w:r w:rsidR="003225BB">
        <w:t xml:space="preserve"> </w:t>
      </w:r>
      <w:r w:rsidR="004B23EF">
        <w:t>the</w:t>
      </w:r>
      <w:r w:rsidR="003225BB">
        <w:t xml:space="preserve"> </w:t>
      </w:r>
      <w:r w:rsidR="004B23EF">
        <w:t>data</w:t>
      </w:r>
      <w:r w:rsidR="003225BB">
        <w:t xml:space="preserve"> </w:t>
      </w:r>
      <w:r w:rsidR="004B23EF">
        <w:t>and</w:t>
      </w:r>
      <w:r w:rsidR="00897EDD">
        <w:t xml:space="preserve"> </w:t>
      </w:r>
      <w:r w:rsidR="004B23EF">
        <w:t>conclusions</w:t>
      </w:r>
      <w:r w:rsidR="003225BB">
        <w:t xml:space="preserve"> </w:t>
      </w:r>
      <w:r w:rsidR="004B23EF">
        <w:t>of</w:t>
      </w:r>
      <w:r w:rsidR="003225BB">
        <w:t xml:space="preserve"> </w:t>
      </w:r>
      <w:r w:rsidR="004B23EF">
        <w:t>others</w:t>
      </w:r>
      <w:r w:rsidR="003225BB">
        <w:t xml:space="preserve"> </w:t>
      </w:r>
      <w:r w:rsidR="004B23EF">
        <w:t>while</w:t>
      </w:r>
      <w:r w:rsidR="003225BB">
        <w:t xml:space="preserve"> </w:t>
      </w:r>
      <w:r w:rsidR="004B23EF">
        <w:t>avoiding</w:t>
      </w:r>
      <w:r w:rsidR="003225BB">
        <w:t xml:space="preserve"> </w:t>
      </w:r>
      <w:r w:rsidR="004B23EF">
        <w:t>plagiarism</w:t>
      </w:r>
      <w:r w:rsidR="003225BB">
        <w:t xml:space="preserve"> </w:t>
      </w:r>
      <w:r w:rsidR="004B23EF">
        <w:t>and</w:t>
      </w:r>
      <w:r w:rsidR="003225BB">
        <w:t xml:space="preserve"> </w:t>
      </w:r>
      <w:r w:rsidR="004B23EF">
        <w:t>following</w:t>
      </w:r>
      <w:r w:rsidR="003225BB">
        <w:t xml:space="preserve"> </w:t>
      </w:r>
      <w:r w:rsidR="004B23EF">
        <w:t>a</w:t>
      </w:r>
      <w:r w:rsidR="003225BB">
        <w:t xml:space="preserve"> </w:t>
      </w:r>
      <w:r w:rsidR="004B23EF">
        <w:t>standard</w:t>
      </w:r>
      <w:r w:rsidR="003225BB">
        <w:t xml:space="preserve"> </w:t>
      </w:r>
      <w:r w:rsidR="004B23EF">
        <w:t>format</w:t>
      </w:r>
      <w:r w:rsidR="003225BB">
        <w:t xml:space="preserve"> </w:t>
      </w:r>
      <w:r w:rsidR="004B23EF">
        <w:t>for</w:t>
      </w:r>
      <w:r w:rsidR="003225BB">
        <w:t xml:space="preserve"> </w:t>
      </w:r>
      <w:r w:rsidR="004B23EF">
        <w:t>citation.</w:t>
      </w:r>
      <w:r>
        <w:t>]</w:t>
      </w:r>
    </w:p>
    <w:p w14:paraId="5374C497" w14:textId="77777777" w:rsidR="00EA7BE5" w:rsidRDefault="00AB55C8" w:rsidP="00897EDD">
      <w:pPr>
        <w:spacing w:after="220"/>
      </w:pPr>
      <w:r>
        <w:t>[</w:t>
      </w:r>
      <w:r w:rsidR="004B23EF">
        <w:t>WHST.</w:t>
      </w:r>
      <w:r w:rsidR="002F7230">
        <w:t>6–8</w:t>
      </w:r>
      <w:r w:rsidR="004B23EF">
        <w:t>.9.</w:t>
      </w:r>
      <w:r w:rsidR="003225BB">
        <w:t xml:space="preserve"> </w:t>
      </w:r>
      <w:r w:rsidR="004B23EF">
        <w:t>Draw</w:t>
      </w:r>
      <w:r w:rsidR="003225BB">
        <w:t xml:space="preserve"> </w:t>
      </w:r>
      <w:r w:rsidR="004B23EF">
        <w:t>evidence</w:t>
      </w:r>
      <w:r w:rsidR="003225BB">
        <w:t xml:space="preserve"> </w:t>
      </w:r>
      <w:r w:rsidR="004B23EF">
        <w:t>from</w:t>
      </w:r>
      <w:r w:rsidR="003225BB">
        <w:t xml:space="preserve"> </w:t>
      </w:r>
      <w:r w:rsidR="004B23EF">
        <w:t>informational</w:t>
      </w:r>
      <w:r w:rsidR="003225BB">
        <w:t xml:space="preserve"> </w:t>
      </w:r>
      <w:r w:rsidR="004B23EF">
        <w:t>texts</w:t>
      </w:r>
      <w:r w:rsidR="003225BB">
        <w:t xml:space="preserve"> </w:t>
      </w:r>
      <w:r w:rsidR="004B23EF">
        <w:t>to</w:t>
      </w:r>
      <w:r w:rsidR="003225BB">
        <w:t xml:space="preserve"> </w:t>
      </w:r>
      <w:r w:rsidR="004B23EF">
        <w:t>support</w:t>
      </w:r>
      <w:r w:rsidR="003225BB">
        <w:t xml:space="preserve"> </w:t>
      </w:r>
      <w:r w:rsidR="004B23EF">
        <w:t>analysis,</w:t>
      </w:r>
      <w:r w:rsidR="003225BB">
        <w:t xml:space="preserve"> </w:t>
      </w:r>
      <w:r w:rsidR="004B23EF">
        <w:t>reflection,</w:t>
      </w:r>
      <w:r w:rsidR="003225BB">
        <w:t xml:space="preserve"> </w:t>
      </w:r>
      <w:r w:rsidR="004B23EF">
        <w:t>and</w:t>
      </w:r>
      <w:r w:rsidR="003225BB">
        <w:t xml:space="preserve"> </w:t>
      </w:r>
      <w:r w:rsidR="004B23EF">
        <w:t>research.</w:t>
      </w:r>
      <w:r>
        <w:t>]</w:t>
      </w:r>
    </w:p>
    <w:p w14:paraId="2FC574C4" w14:textId="34CF4263" w:rsidR="004B23EF" w:rsidRDefault="00AB55C8" w:rsidP="00897EDD">
      <w:pPr>
        <w:spacing w:after="220"/>
      </w:pPr>
      <w:r>
        <w:t>[</w:t>
      </w:r>
      <w:r w:rsidR="004B23EF">
        <w:t>WHST.</w:t>
      </w:r>
      <w:r w:rsidR="002F7230">
        <w:t>6–8</w:t>
      </w:r>
      <w:r w:rsidR="004B23EF">
        <w:t>.10.</w:t>
      </w:r>
      <w:r w:rsidR="003225BB">
        <w:t xml:space="preserve"> </w:t>
      </w:r>
      <w:r w:rsidR="004B23EF">
        <w:t>Write</w:t>
      </w:r>
      <w:r w:rsidR="003225BB">
        <w:t xml:space="preserve"> </w:t>
      </w:r>
      <w:r w:rsidR="004B23EF">
        <w:t>routinely</w:t>
      </w:r>
      <w:r w:rsidR="003225BB">
        <w:t xml:space="preserve"> </w:t>
      </w:r>
      <w:r w:rsidR="004B23EF">
        <w:t>over</w:t>
      </w:r>
      <w:r w:rsidR="003225BB">
        <w:t xml:space="preserve"> </w:t>
      </w:r>
      <w:r w:rsidR="004B23EF">
        <w:t>extended</w:t>
      </w:r>
      <w:r w:rsidR="003225BB">
        <w:t xml:space="preserve"> </w:t>
      </w:r>
      <w:r w:rsidR="004B23EF">
        <w:t>time</w:t>
      </w:r>
      <w:r w:rsidR="003225BB">
        <w:t xml:space="preserve"> </w:t>
      </w:r>
      <w:r w:rsidR="004B23EF">
        <w:t>frames</w:t>
      </w:r>
      <w:r w:rsidR="003225BB">
        <w:t xml:space="preserve"> </w:t>
      </w:r>
      <w:r w:rsidR="004B23EF">
        <w:t>(time</w:t>
      </w:r>
      <w:r w:rsidR="003225BB">
        <w:t xml:space="preserve"> </w:t>
      </w:r>
      <w:r w:rsidR="004B23EF">
        <w:t>for</w:t>
      </w:r>
      <w:r w:rsidR="003225BB">
        <w:t xml:space="preserve"> </w:t>
      </w:r>
      <w:r w:rsidR="004B23EF">
        <w:t>research,</w:t>
      </w:r>
      <w:r w:rsidR="003225BB">
        <w:t xml:space="preserve"> </w:t>
      </w:r>
      <w:r w:rsidR="004B23EF">
        <w:t>reflection,</w:t>
      </w:r>
      <w:r w:rsidR="00897EDD">
        <w:t xml:space="preserve"> </w:t>
      </w:r>
      <w:r w:rsidR="004B23EF">
        <w:t>metacognition/self</w:t>
      </w:r>
      <w:r w:rsidR="003225BB">
        <w:t xml:space="preserve"> </w:t>
      </w:r>
      <w:r w:rsidR="004B23EF">
        <w:t>correction,</w:t>
      </w:r>
      <w:r w:rsidR="003225BB">
        <w:t xml:space="preserve"> </w:t>
      </w:r>
      <w:r w:rsidR="004B23EF">
        <w:t>and</w:t>
      </w:r>
      <w:r w:rsidR="003225BB">
        <w:t xml:space="preserve"> </w:t>
      </w:r>
      <w:r w:rsidR="004B23EF">
        <w:t>revision)</w:t>
      </w:r>
      <w:r w:rsidR="003225BB">
        <w:t xml:space="preserve"> </w:t>
      </w:r>
      <w:r w:rsidR="004B23EF">
        <w:t>and</w:t>
      </w:r>
      <w:r w:rsidR="003225BB">
        <w:t xml:space="preserve"> </w:t>
      </w:r>
      <w:r w:rsidR="004B23EF">
        <w:t>shorter</w:t>
      </w:r>
      <w:r w:rsidR="003225BB">
        <w:t xml:space="preserve"> </w:t>
      </w:r>
      <w:r w:rsidR="004B23EF">
        <w:t>time</w:t>
      </w:r>
      <w:r w:rsidR="003225BB">
        <w:t xml:space="preserve"> </w:t>
      </w:r>
      <w:r w:rsidR="004B23EF">
        <w:t>frames</w:t>
      </w:r>
      <w:r w:rsidR="003225BB">
        <w:t xml:space="preserve"> </w:t>
      </w:r>
      <w:r w:rsidR="004B23EF">
        <w:t>(a</w:t>
      </w:r>
      <w:r w:rsidR="003225BB">
        <w:t xml:space="preserve"> </w:t>
      </w:r>
      <w:r w:rsidR="004B23EF">
        <w:t>single</w:t>
      </w:r>
      <w:r w:rsidR="003225BB">
        <w:t xml:space="preserve"> </w:t>
      </w:r>
      <w:r w:rsidR="004B23EF">
        <w:t>sitting</w:t>
      </w:r>
      <w:r w:rsidR="003225BB">
        <w:t xml:space="preserve"> </w:t>
      </w:r>
      <w:r w:rsidR="004B23EF">
        <w:t>or</w:t>
      </w:r>
      <w:r w:rsidR="003225BB">
        <w:t xml:space="preserve"> </w:t>
      </w:r>
      <w:r w:rsidR="004B23EF">
        <w:t>a</w:t>
      </w:r>
      <w:r w:rsidR="003225BB">
        <w:t xml:space="preserve"> </w:t>
      </w:r>
      <w:r w:rsidR="004B23EF">
        <w:t>day</w:t>
      </w:r>
      <w:r w:rsidR="003225BB">
        <w:t xml:space="preserve"> </w:t>
      </w:r>
      <w:r w:rsidR="004B23EF">
        <w:t>or</w:t>
      </w:r>
      <w:r w:rsidR="003225BB">
        <w:t xml:space="preserve"> </w:t>
      </w:r>
      <w:r w:rsidR="004B23EF">
        <w:t>two)</w:t>
      </w:r>
      <w:r w:rsidR="00897EDD">
        <w:t xml:space="preserve"> </w:t>
      </w:r>
      <w:r w:rsidR="004B23EF">
        <w:t>for</w:t>
      </w:r>
      <w:r w:rsidR="003225BB">
        <w:t xml:space="preserve"> </w:t>
      </w:r>
      <w:r w:rsidR="004B23EF">
        <w:t>a</w:t>
      </w:r>
      <w:r w:rsidR="003225BB">
        <w:t xml:space="preserve"> </w:t>
      </w:r>
      <w:r w:rsidR="004B23EF">
        <w:t>range</w:t>
      </w:r>
      <w:r w:rsidR="003225BB">
        <w:t xml:space="preserve"> </w:t>
      </w:r>
      <w:r w:rsidR="004B23EF">
        <w:t>of</w:t>
      </w:r>
      <w:r w:rsidR="003225BB">
        <w:t xml:space="preserve"> </w:t>
      </w:r>
      <w:r w:rsidR="004B23EF">
        <w:t>discipline-specific</w:t>
      </w:r>
      <w:r w:rsidR="003225BB">
        <w:t xml:space="preserve"> </w:t>
      </w:r>
      <w:r w:rsidR="004B23EF">
        <w:t>tasks,</w:t>
      </w:r>
      <w:r w:rsidR="003225BB">
        <w:t xml:space="preserve"> </w:t>
      </w:r>
      <w:r w:rsidR="004B23EF">
        <w:t>purposes,</w:t>
      </w:r>
      <w:r w:rsidR="003225BB">
        <w:t xml:space="preserve"> </w:t>
      </w:r>
      <w:r w:rsidR="004B23EF">
        <w:t>and</w:t>
      </w:r>
      <w:r w:rsidR="003225BB">
        <w:t xml:space="preserve"> </w:t>
      </w:r>
      <w:r w:rsidR="004B23EF">
        <w:t>audiences.</w:t>
      </w:r>
      <w:r>
        <w:t>]</w:t>
      </w:r>
      <w:r w:rsidR="004B23EF">
        <w:br w:type="page"/>
      </w:r>
    </w:p>
    <w:p w14:paraId="32BF51E1" w14:textId="77777777" w:rsidR="00EA7BE5" w:rsidRPr="00D63599" w:rsidRDefault="004B23EF" w:rsidP="00D63599">
      <w:pPr>
        <w:pStyle w:val="Heading2"/>
      </w:pPr>
      <w:bookmarkStart w:id="96" w:name="_Toc130971614"/>
      <w:r w:rsidRPr="00D63599">
        <w:lastRenderedPageBreak/>
        <w:t>[Companion</w:t>
      </w:r>
      <w:r w:rsidR="003225BB" w:rsidRPr="00D63599">
        <w:t xml:space="preserve"> </w:t>
      </w:r>
      <w:r w:rsidRPr="00D63599">
        <w:t>Standards:</w:t>
      </w:r>
      <w:r w:rsidR="003225BB" w:rsidRPr="00D63599">
        <w:t xml:space="preserve"> </w:t>
      </w:r>
      <w:r w:rsidRPr="00D63599">
        <w:t>Writing</w:t>
      </w:r>
      <w:r w:rsidR="003225BB" w:rsidRPr="00D63599">
        <w:t xml:space="preserve"> </w:t>
      </w:r>
      <w:r w:rsidRPr="00D63599">
        <w:t>History,</w:t>
      </w:r>
      <w:r w:rsidR="003225BB" w:rsidRPr="00D63599">
        <w:t xml:space="preserve"> </w:t>
      </w:r>
      <w:r w:rsidRPr="00D63599">
        <w:t>Science</w:t>
      </w:r>
      <w:r w:rsidR="003225BB" w:rsidRPr="00D63599">
        <w:t xml:space="preserve"> </w:t>
      </w:r>
      <w:r w:rsidRPr="00D63599">
        <w:t>and</w:t>
      </w:r>
      <w:r w:rsidR="003225BB" w:rsidRPr="00D63599">
        <w:t xml:space="preserve"> </w:t>
      </w:r>
      <w:r w:rsidRPr="00D63599">
        <w:t>Technical</w:t>
      </w:r>
      <w:r w:rsidR="003225BB" w:rsidRPr="00D63599">
        <w:t xml:space="preserve"> </w:t>
      </w:r>
      <w:r w:rsidRPr="00D63599">
        <w:t>Subjects,</w:t>
      </w:r>
      <w:r w:rsidR="003225BB" w:rsidRPr="00D63599">
        <w:t xml:space="preserve"> </w:t>
      </w:r>
      <w:r w:rsidRPr="00D63599">
        <w:t>Grades</w:t>
      </w:r>
      <w:r w:rsidR="003225BB" w:rsidRPr="00D63599">
        <w:t xml:space="preserve"> </w:t>
      </w:r>
      <w:r w:rsidR="002F7230" w:rsidRPr="00D63599">
        <w:t>9–10</w:t>
      </w:r>
      <w:r w:rsidRPr="00D63599">
        <w:t>]</w:t>
      </w:r>
      <w:bookmarkEnd w:id="96"/>
    </w:p>
    <w:p w14:paraId="41BF287C" w14:textId="41A6B01E" w:rsidR="00694624" w:rsidRDefault="00AB55C8" w:rsidP="00694624">
      <w:pPr>
        <w:spacing w:after="0"/>
      </w:pPr>
      <w:r>
        <w:t>[</w:t>
      </w:r>
      <w:r w:rsidR="00694624">
        <w:t>WHST.</w:t>
      </w:r>
      <w:r w:rsidR="002F7230">
        <w:t>9–10</w:t>
      </w:r>
      <w:r w:rsidR="00694624">
        <w:t>.1.</w:t>
      </w:r>
      <w:r w:rsidR="003225BB">
        <w:t xml:space="preserve"> </w:t>
      </w:r>
      <w:r w:rsidR="00694624">
        <w:t>Write</w:t>
      </w:r>
      <w:r w:rsidR="003225BB">
        <w:t xml:space="preserve"> </w:t>
      </w:r>
      <w:r w:rsidR="00694624">
        <w:t>arguments</w:t>
      </w:r>
      <w:r w:rsidR="003225BB">
        <w:t xml:space="preserve"> </w:t>
      </w:r>
      <w:r w:rsidR="00694624">
        <w:t>to</w:t>
      </w:r>
      <w:r w:rsidR="003225BB">
        <w:t xml:space="preserve"> </w:t>
      </w:r>
      <w:r w:rsidR="00694624">
        <w:t>support</w:t>
      </w:r>
      <w:r w:rsidR="003225BB">
        <w:t xml:space="preserve"> </w:t>
      </w:r>
      <w:r w:rsidR="00694624">
        <w:t>claims</w:t>
      </w:r>
      <w:r w:rsidR="003225BB">
        <w:t xml:space="preserve"> </w:t>
      </w:r>
      <w:r w:rsidR="00694624">
        <w:t>in</w:t>
      </w:r>
      <w:r w:rsidR="003225BB">
        <w:t xml:space="preserve"> </w:t>
      </w:r>
      <w:r w:rsidR="00694624">
        <w:t>an</w:t>
      </w:r>
      <w:r w:rsidR="003225BB">
        <w:t xml:space="preserve"> </w:t>
      </w:r>
      <w:r w:rsidR="00694624">
        <w:t>analysis</w:t>
      </w:r>
      <w:r w:rsidR="003225BB">
        <w:t xml:space="preserve"> </w:t>
      </w:r>
      <w:r w:rsidR="00694624">
        <w:t>of</w:t>
      </w:r>
      <w:r w:rsidR="003225BB">
        <w:t xml:space="preserve"> </w:t>
      </w:r>
      <w:r w:rsidR="00694624">
        <w:t>substantive</w:t>
      </w:r>
      <w:r w:rsidR="003225BB">
        <w:t xml:space="preserve"> </w:t>
      </w:r>
      <w:r w:rsidR="00694624">
        <w:t>topics</w:t>
      </w:r>
      <w:r w:rsidR="003225BB">
        <w:t xml:space="preserve"> </w:t>
      </w:r>
      <w:r w:rsidR="00694624">
        <w:t>or</w:t>
      </w:r>
      <w:r w:rsidR="003225BB">
        <w:t xml:space="preserve"> </w:t>
      </w:r>
      <w:r w:rsidR="00694624">
        <w:t>texts,</w:t>
      </w:r>
    </w:p>
    <w:p w14:paraId="5D80EEB8" w14:textId="33079EF5" w:rsidR="00694624" w:rsidRDefault="00694624" w:rsidP="00D63599">
      <w:pPr>
        <w:spacing w:after="120"/>
      </w:pPr>
      <w:r>
        <w:t>using</w:t>
      </w:r>
      <w:r w:rsidR="003225BB">
        <w:t xml:space="preserve"> </w:t>
      </w:r>
      <w:r>
        <w:t>valid</w:t>
      </w:r>
      <w:r w:rsidR="003225BB">
        <w:t xml:space="preserve"> </w:t>
      </w:r>
      <w:r>
        <w:t>reasoning</w:t>
      </w:r>
      <w:r w:rsidR="003225BB">
        <w:t xml:space="preserve"> </w:t>
      </w:r>
      <w:r>
        <w:t>and</w:t>
      </w:r>
      <w:r w:rsidR="003225BB">
        <w:t xml:space="preserve"> </w:t>
      </w:r>
      <w:r>
        <w:t>relevant</w:t>
      </w:r>
      <w:r w:rsidR="003225BB">
        <w:t xml:space="preserve"> </w:t>
      </w:r>
      <w:r>
        <w:t>sufficient</w:t>
      </w:r>
      <w:r w:rsidR="003225BB">
        <w:t xml:space="preserve"> </w:t>
      </w:r>
      <w:r>
        <w:t>textual</w:t>
      </w:r>
      <w:r w:rsidR="003225BB">
        <w:t xml:space="preserve"> </w:t>
      </w:r>
      <w:r>
        <w:t>and</w:t>
      </w:r>
      <w:r w:rsidR="003225BB">
        <w:t xml:space="preserve"> </w:t>
      </w:r>
      <w:r>
        <w:t>non-textual</w:t>
      </w:r>
      <w:r w:rsidR="003225BB">
        <w:t xml:space="preserve"> </w:t>
      </w:r>
      <w:r>
        <w:t>evidence.</w:t>
      </w:r>
    </w:p>
    <w:p w14:paraId="242E3FEF" w14:textId="30A6BF55" w:rsidR="00694624" w:rsidRDefault="00694624" w:rsidP="004C0605">
      <w:pPr>
        <w:pStyle w:val="ListParagraph"/>
        <w:numPr>
          <w:ilvl w:val="0"/>
          <w:numId w:val="88"/>
        </w:numPr>
        <w:spacing w:after="120"/>
        <w:ind w:left="1080"/>
        <w:contextualSpacing w:val="0"/>
      </w:pPr>
      <w:r>
        <w:t>Introduce</w:t>
      </w:r>
      <w:r w:rsidR="003225BB">
        <w:t xml:space="preserve"> </w:t>
      </w:r>
      <w:r>
        <w:t>precise</w:t>
      </w:r>
      <w:r w:rsidR="003225BB">
        <w:t xml:space="preserve"> </w:t>
      </w:r>
      <w:r>
        <w:t>claim(s),</w:t>
      </w:r>
      <w:r w:rsidR="003225BB">
        <w:t xml:space="preserve"> </w:t>
      </w:r>
      <w:r>
        <w:t>distinguish</w:t>
      </w:r>
      <w:r w:rsidR="003225BB">
        <w:t xml:space="preserve"> </w:t>
      </w:r>
      <w:r>
        <w:t>the</w:t>
      </w:r>
      <w:r w:rsidR="003225BB">
        <w:t xml:space="preserve"> </w:t>
      </w:r>
      <w:r>
        <w:t>claim(s)</w:t>
      </w:r>
      <w:r w:rsidR="003225BB">
        <w:t xml:space="preserve"> </w:t>
      </w:r>
      <w:r>
        <w:t>from</w:t>
      </w:r>
      <w:r w:rsidR="003225BB">
        <w:t xml:space="preserve"> </w:t>
      </w:r>
      <w:r>
        <w:t>alternate</w:t>
      </w:r>
      <w:r w:rsidR="003225BB">
        <w:t xml:space="preserve"> </w:t>
      </w:r>
      <w:r>
        <w:t>or</w:t>
      </w:r>
      <w:r w:rsidR="003225BB">
        <w:t xml:space="preserve"> </w:t>
      </w:r>
      <w:r>
        <w:t>opposing</w:t>
      </w:r>
      <w:r w:rsidR="003225BB">
        <w:t xml:space="preserve"> </w:t>
      </w:r>
      <w:r>
        <w:t>claims,</w:t>
      </w:r>
      <w:r w:rsidR="00D63599">
        <w:t xml:space="preserve"> </w:t>
      </w:r>
      <w:r>
        <w:t>and</w:t>
      </w:r>
      <w:r w:rsidR="003225BB">
        <w:t xml:space="preserve"> </w:t>
      </w:r>
      <w:r>
        <w:t>create</w:t>
      </w:r>
      <w:r w:rsidR="003225BB">
        <w:t xml:space="preserve"> </w:t>
      </w:r>
      <w:r>
        <w:t>an</w:t>
      </w:r>
      <w:r w:rsidR="003225BB">
        <w:t xml:space="preserve"> </w:t>
      </w:r>
      <w:r>
        <w:t>organization</w:t>
      </w:r>
      <w:r w:rsidR="003225BB">
        <w:t xml:space="preserve"> </w:t>
      </w:r>
      <w:r>
        <w:t>that</w:t>
      </w:r>
      <w:r w:rsidR="003225BB">
        <w:t xml:space="preserve"> </w:t>
      </w:r>
      <w:r>
        <w:t>establishes</w:t>
      </w:r>
      <w:r w:rsidR="003225BB">
        <w:t xml:space="preserve"> </w:t>
      </w:r>
      <w:r>
        <w:t>clear</w:t>
      </w:r>
      <w:r w:rsidR="003225BB">
        <w:t xml:space="preserve"> </w:t>
      </w:r>
      <w:r>
        <w:t>relationships</w:t>
      </w:r>
      <w:r w:rsidR="003225BB">
        <w:t xml:space="preserve"> </w:t>
      </w:r>
      <w:r>
        <w:t>among</w:t>
      </w:r>
      <w:r w:rsidR="003225BB">
        <w:t xml:space="preserve"> </w:t>
      </w:r>
      <w:r>
        <w:t>the</w:t>
      </w:r>
      <w:r w:rsidR="003225BB">
        <w:t xml:space="preserve"> </w:t>
      </w:r>
      <w:r>
        <w:t>claim(s),</w:t>
      </w:r>
      <w:r w:rsidR="00D63599">
        <w:t xml:space="preserve"> </w:t>
      </w:r>
      <w:r>
        <w:t>counterclaims,</w:t>
      </w:r>
      <w:r w:rsidR="003225BB">
        <w:t xml:space="preserve"> </w:t>
      </w:r>
      <w:r>
        <w:t>reasons,</w:t>
      </w:r>
      <w:r w:rsidR="003225BB">
        <w:t xml:space="preserve"> </w:t>
      </w:r>
      <w:r>
        <w:t>and</w:t>
      </w:r>
      <w:r w:rsidR="003225BB">
        <w:t xml:space="preserve"> </w:t>
      </w:r>
      <w:r>
        <w:t>evidence.</w:t>
      </w:r>
    </w:p>
    <w:p w14:paraId="2887DA69" w14:textId="74628714" w:rsidR="00694624" w:rsidRDefault="00694624" w:rsidP="004C0605">
      <w:pPr>
        <w:pStyle w:val="ListParagraph"/>
        <w:numPr>
          <w:ilvl w:val="0"/>
          <w:numId w:val="88"/>
        </w:numPr>
        <w:spacing w:after="120"/>
        <w:ind w:left="1080"/>
        <w:contextualSpacing w:val="0"/>
      </w:pPr>
      <w:r>
        <w:t>Develop</w:t>
      </w:r>
      <w:r w:rsidR="003225BB">
        <w:t xml:space="preserve"> </w:t>
      </w:r>
      <w:r>
        <w:t>claim(s)</w:t>
      </w:r>
      <w:r w:rsidR="003225BB">
        <w:t xml:space="preserve"> </w:t>
      </w:r>
      <w:r>
        <w:t>and</w:t>
      </w:r>
      <w:r w:rsidR="003225BB">
        <w:t xml:space="preserve"> </w:t>
      </w:r>
      <w:r>
        <w:t>counterclaims</w:t>
      </w:r>
      <w:r w:rsidR="003225BB">
        <w:t xml:space="preserve"> </w:t>
      </w:r>
      <w:r>
        <w:t>using</w:t>
      </w:r>
      <w:r w:rsidR="003225BB">
        <w:t xml:space="preserve"> </w:t>
      </w:r>
      <w:r>
        <w:t>sound</w:t>
      </w:r>
      <w:r w:rsidR="003225BB">
        <w:t xml:space="preserve"> </w:t>
      </w:r>
      <w:r>
        <w:t>reasoning,</w:t>
      </w:r>
      <w:r w:rsidR="003225BB">
        <w:t xml:space="preserve"> </w:t>
      </w:r>
      <w:r>
        <w:t>supplying</w:t>
      </w:r>
      <w:r w:rsidR="003225BB">
        <w:t xml:space="preserve"> </w:t>
      </w:r>
      <w:r>
        <w:t>data</w:t>
      </w:r>
      <w:r w:rsidR="003225BB">
        <w:t xml:space="preserve"> </w:t>
      </w:r>
      <w:r>
        <w:t>and</w:t>
      </w:r>
      <w:r w:rsidR="003225BB">
        <w:t xml:space="preserve"> </w:t>
      </w:r>
      <w:r>
        <w:t>evidence</w:t>
      </w:r>
      <w:r w:rsidR="00D63599">
        <w:t xml:space="preserve"> </w:t>
      </w:r>
      <w:r>
        <w:t>for</w:t>
      </w:r>
      <w:r w:rsidR="003225BB">
        <w:t xml:space="preserve"> </w:t>
      </w:r>
      <w:r>
        <w:t>each</w:t>
      </w:r>
      <w:r w:rsidR="003225BB">
        <w:t xml:space="preserve"> </w:t>
      </w:r>
      <w:r>
        <w:t>while</w:t>
      </w:r>
      <w:r w:rsidR="003225BB">
        <w:t xml:space="preserve"> </w:t>
      </w:r>
      <w:r>
        <w:t>pointing</w:t>
      </w:r>
      <w:r w:rsidR="003225BB">
        <w:t xml:space="preserve"> </w:t>
      </w:r>
      <w:r>
        <w:t>out</w:t>
      </w:r>
      <w:r w:rsidR="003225BB">
        <w:t xml:space="preserve"> </w:t>
      </w:r>
      <w:r>
        <w:t>the</w:t>
      </w:r>
      <w:r w:rsidR="003225BB">
        <w:t xml:space="preserve"> </w:t>
      </w:r>
      <w:r>
        <w:t>strengths</w:t>
      </w:r>
      <w:r w:rsidR="003225BB">
        <w:t xml:space="preserve"> </w:t>
      </w:r>
      <w:r>
        <w:t>and</w:t>
      </w:r>
      <w:r w:rsidR="003225BB">
        <w:t xml:space="preserve"> </w:t>
      </w:r>
      <w:r>
        <w:t>limitations</w:t>
      </w:r>
      <w:r w:rsidR="003225BB">
        <w:t xml:space="preserve"> </w:t>
      </w:r>
      <w:r>
        <w:t>of</w:t>
      </w:r>
      <w:r w:rsidR="003225BB">
        <w:t xml:space="preserve"> </w:t>
      </w:r>
      <w:r>
        <w:t>both</w:t>
      </w:r>
      <w:r w:rsidR="003225BB">
        <w:t xml:space="preserve"> </w:t>
      </w:r>
      <w:r>
        <w:t>claim(s)</w:t>
      </w:r>
      <w:r w:rsidR="003225BB">
        <w:t xml:space="preserve"> </w:t>
      </w:r>
      <w:r>
        <w:t>and</w:t>
      </w:r>
      <w:r w:rsidR="00D63599">
        <w:t xml:space="preserve"> </w:t>
      </w:r>
      <w:r>
        <w:t>counterclaims</w:t>
      </w:r>
      <w:r w:rsidR="003225BB">
        <w:t xml:space="preserve"> </w:t>
      </w:r>
      <w:r>
        <w:t>in</w:t>
      </w:r>
      <w:r w:rsidR="003225BB">
        <w:t xml:space="preserve"> </w:t>
      </w:r>
      <w:r>
        <w:t>a</w:t>
      </w:r>
      <w:r w:rsidR="003225BB">
        <w:t xml:space="preserve"> </w:t>
      </w:r>
      <w:r>
        <w:t>discipline-appropriate</w:t>
      </w:r>
      <w:r w:rsidR="003225BB">
        <w:t xml:space="preserve"> </w:t>
      </w:r>
      <w:r>
        <w:t>form</w:t>
      </w:r>
      <w:r w:rsidR="003225BB">
        <w:t xml:space="preserve"> </w:t>
      </w:r>
      <w:r>
        <w:t>and</w:t>
      </w:r>
      <w:r w:rsidR="003225BB">
        <w:t xml:space="preserve"> </w:t>
      </w:r>
      <w:r>
        <w:t>in</w:t>
      </w:r>
      <w:r w:rsidR="003225BB">
        <w:t xml:space="preserve"> </w:t>
      </w:r>
      <w:r>
        <w:t>a</w:t>
      </w:r>
      <w:r w:rsidR="003225BB">
        <w:t xml:space="preserve"> </w:t>
      </w:r>
      <w:r>
        <w:t>manner</w:t>
      </w:r>
      <w:r w:rsidR="003225BB">
        <w:t xml:space="preserve"> </w:t>
      </w:r>
      <w:r>
        <w:t>that</w:t>
      </w:r>
      <w:r w:rsidR="003225BB">
        <w:t xml:space="preserve"> </w:t>
      </w:r>
      <w:r>
        <w:t>anticipates</w:t>
      </w:r>
      <w:r w:rsidR="003225BB">
        <w:t xml:space="preserve"> </w:t>
      </w:r>
      <w:r>
        <w:t>the</w:t>
      </w:r>
      <w:r w:rsidR="00D63599">
        <w:t xml:space="preserve"> </w:t>
      </w:r>
      <w:r>
        <w:t>audience’s</w:t>
      </w:r>
      <w:r w:rsidR="003225BB">
        <w:t xml:space="preserve"> </w:t>
      </w:r>
      <w:r>
        <w:t>knowledge</w:t>
      </w:r>
      <w:r w:rsidR="003225BB">
        <w:t xml:space="preserve"> </w:t>
      </w:r>
      <w:r>
        <w:t>level</w:t>
      </w:r>
      <w:r w:rsidR="003225BB">
        <w:t xml:space="preserve"> </w:t>
      </w:r>
      <w:r>
        <w:t>and</w:t>
      </w:r>
      <w:r w:rsidR="003225BB">
        <w:t xml:space="preserve"> </w:t>
      </w:r>
      <w:r>
        <w:t>concerns.</w:t>
      </w:r>
    </w:p>
    <w:p w14:paraId="4BCD2159" w14:textId="0C593FFD" w:rsidR="00694624" w:rsidRDefault="00694624" w:rsidP="266D403E">
      <w:pPr>
        <w:pStyle w:val="ListParagraph"/>
        <w:numPr>
          <w:ilvl w:val="0"/>
          <w:numId w:val="88"/>
        </w:numPr>
        <w:spacing w:after="120"/>
        <w:ind w:left="1080"/>
      </w:pPr>
      <w:r>
        <w:t>Use</w:t>
      </w:r>
      <w:r w:rsidR="003225BB">
        <w:t xml:space="preserve"> </w:t>
      </w:r>
      <w:r>
        <w:t>transitions</w:t>
      </w:r>
      <w:r w:rsidR="003225BB">
        <w:t xml:space="preserve"> </w:t>
      </w:r>
      <w:r>
        <w:t>(</w:t>
      </w:r>
      <w:r w:rsidR="3788CF7F">
        <w:t>e.g.,</w:t>
      </w:r>
      <w:r w:rsidR="003225BB">
        <w:t xml:space="preserve"> </w:t>
      </w:r>
      <w:r>
        <w:t>words,</w:t>
      </w:r>
      <w:r w:rsidR="003225BB">
        <w:t xml:space="preserve"> </w:t>
      </w:r>
      <w:r>
        <w:t>phrases,</w:t>
      </w:r>
      <w:r w:rsidR="003225BB">
        <w:t xml:space="preserve"> </w:t>
      </w:r>
      <w:r>
        <w:t>clauses)</w:t>
      </w:r>
      <w:r w:rsidR="003225BB">
        <w:t xml:space="preserve"> </w:t>
      </w:r>
      <w:r>
        <w:t>to</w:t>
      </w:r>
      <w:r w:rsidR="003225BB">
        <w:t xml:space="preserve"> </w:t>
      </w:r>
      <w:r>
        <w:t>link</w:t>
      </w:r>
      <w:r w:rsidR="003225BB">
        <w:t xml:space="preserve"> </w:t>
      </w:r>
      <w:r>
        <w:t>the</w:t>
      </w:r>
      <w:r w:rsidR="003225BB">
        <w:t xml:space="preserve"> </w:t>
      </w:r>
      <w:r>
        <w:t>major</w:t>
      </w:r>
      <w:r w:rsidR="003225BB">
        <w:t xml:space="preserve"> </w:t>
      </w:r>
      <w:r>
        <w:t>sections</w:t>
      </w:r>
      <w:r w:rsidR="003225BB">
        <w:t xml:space="preserve"> </w:t>
      </w:r>
      <w:r>
        <w:t>of</w:t>
      </w:r>
      <w:r w:rsidR="003225BB">
        <w:t xml:space="preserve"> </w:t>
      </w:r>
      <w:r>
        <w:t>the</w:t>
      </w:r>
      <w:r w:rsidR="003225BB">
        <w:t xml:space="preserve"> </w:t>
      </w:r>
      <w:r>
        <w:t>text,</w:t>
      </w:r>
      <w:r w:rsidR="003225BB">
        <w:t xml:space="preserve"> </w:t>
      </w:r>
      <w:r>
        <w:t>create</w:t>
      </w:r>
      <w:r w:rsidR="00D63599">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between</w:t>
      </w:r>
      <w:r w:rsidR="003225BB">
        <w:t xml:space="preserve"> </w:t>
      </w:r>
      <w:r>
        <w:t>claim(s)</w:t>
      </w:r>
      <w:r w:rsidR="003225BB">
        <w:t xml:space="preserve"> </w:t>
      </w:r>
      <w:r>
        <w:t>and</w:t>
      </w:r>
      <w:r w:rsidR="003225BB">
        <w:t xml:space="preserve"> </w:t>
      </w:r>
      <w:r>
        <w:t>reasons,</w:t>
      </w:r>
      <w:r w:rsidR="003225BB">
        <w:t xml:space="preserve"> </w:t>
      </w:r>
      <w:r>
        <w:t>between</w:t>
      </w:r>
      <w:r w:rsidR="003225BB">
        <w:t xml:space="preserve"> </w:t>
      </w:r>
      <w:r>
        <w:t>reasons</w:t>
      </w:r>
      <w:r w:rsidR="00D63599">
        <w:t xml:space="preserve"> </w:t>
      </w:r>
      <w:r>
        <w:t>and</w:t>
      </w:r>
      <w:r w:rsidR="003225BB">
        <w:t xml:space="preserve"> </w:t>
      </w:r>
      <w:r>
        <w:t>evidence,</w:t>
      </w:r>
      <w:r w:rsidR="003225BB">
        <w:t xml:space="preserve"> </w:t>
      </w:r>
      <w:r>
        <w:t>and</w:t>
      </w:r>
      <w:r w:rsidR="003225BB">
        <w:t xml:space="preserve"> </w:t>
      </w:r>
      <w:r>
        <w:t>between</w:t>
      </w:r>
      <w:r w:rsidR="003225BB">
        <w:t xml:space="preserve"> </w:t>
      </w:r>
      <w:r>
        <w:t>claim(s)</w:t>
      </w:r>
      <w:r w:rsidR="003225BB">
        <w:t xml:space="preserve"> </w:t>
      </w:r>
      <w:r>
        <w:t>and</w:t>
      </w:r>
      <w:r w:rsidR="003225BB">
        <w:t xml:space="preserve"> </w:t>
      </w:r>
      <w:r>
        <w:t>counterclaims.</w:t>
      </w:r>
    </w:p>
    <w:p w14:paraId="358566D4" w14:textId="2A93E281" w:rsidR="00694624" w:rsidRDefault="00694624" w:rsidP="266D403E">
      <w:pPr>
        <w:pStyle w:val="ListParagraph"/>
        <w:numPr>
          <w:ilvl w:val="0"/>
          <w:numId w:val="88"/>
        </w:numPr>
        <w:spacing w:after="120"/>
        <w:ind w:left="1080"/>
      </w:pPr>
      <w:r>
        <w:t>Establish</w:t>
      </w:r>
      <w:r w:rsidR="003225BB">
        <w:t xml:space="preserve"> </w:t>
      </w:r>
      <w:r>
        <w:t>and</w:t>
      </w:r>
      <w:r w:rsidR="003225BB">
        <w:t xml:space="preserve"> </w:t>
      </w:r>
      <w:r>
        <w:t>maintain</w:t>
      </w:r>
      <w:r w:rsidR="003225BB">
        <w:t xml:space="preserve"> </w:t>
      </w:r>
      <w:r>
        <w:t>a</w:t>
      </w:r>
      <w:r w:rsidR="003225BB">
        <w:t xml:space="preserve"> </w:t>
      </w:r>
      <w:r>
        <w:t>style</w:t>
      </w:r>
      <w:r w:rsidR="003225BB">
        <w:t xml:space="preserve"> </w:t>
      </w:r>
      <w:r>
        <w:t>and</w:t>
      </w:r>
      <w:r w:rsidR="003225BB">
        <w:t xml:space="preserve"> </w:t>
      </w:r>
      <w:r>
        <w:t>tone</w:t>
      </w:r>
      <w:r w:rsidR="003225BB">
        <w:t xml:space="preserve"> </w:t>
      </w:r>
      <w:r>
        <w:t>appropriate</w:t>
      </w:r>
      <w:r w:rsidR="003225BB">
        <w:t xml:space="preserve"> </w:t>
      </w:r>
      <w:r>
        <w:t>to</w:t>
      </w:r>
      <w:r w:rsidR="003225BB">
        <w:t xml:space="preserve"> </w:t>
      </w:r>
      <w:r>
        <w:t>the</w:t>
      </w:r>
      <w:r w:rsidR="003225BB">
        <w:t xml:space="preserve"> </w:t>
      </w:r>
      <w:r>
        <w:t>audience</w:t>
      </w:r>
      <w:r w:rsidR="003225BB">
        <w:t xml:space="preserve"> </w:t>
      </w:r>
      <w:r>
        <w:t>and</w:t>
      </w:r>
      <w:r w:rsidR="003225BB">
        <w:t xml:space="preserve"> </w:t>
      </w:r>
      <w:r>
        <w:t>purpose</w:t>
      </w:r>
      <w:r w:rsidR="003225BB">
        <w:t xml:space="preserve"> </w:t>
      </w:r>
      <w:r>
        <w:t>(</w:t>
      </w:r>
      <w:r w:rsidR="3D29CD58">
        <w:t>e.g.,</w:t>
      </w:r>
      <w:r w:rsidR="00D63599">
        <w:t xml:space="preserve"> </w:t>
      </w:r>
      <w:r>
        <w:t>formal</w:t>
      </w:r>
      <w:r w:rsidR="003225BB">
        <w:t xml:space="preserve"> </w:t>
      </w:r>
      <w:r>
        <w:t>and</w:t>
      </w:r>
      <w:r w:rsidR="003225BB">
        <w:t xml:space="preserve"> </w:t>
      </w:r>
      <w:r>
        <w:t>objective</w:t>
      </w:r>
      <w:r w:rsidR="003225BB">
        <w:t xml:space="preserve"> </w:t>
      </w:r>
      <w:r>
        <w:t>for</w:t>
      </w:r>
      <w:r w:rsidR="003225BB">
        <w:t xml:space="preserve"> </w:t>
      </w:r>
      <w:r>
        <w:t>academic</w:t>
      </w:r>
      <w:r w:rsidR="003225BB">
        <w:t xml:space="preserve"> </w:t>
      </w:r>
      <w:r>
        <w:t>writing)</w:t>
      </w:r>
      <w:r w:rsidR="003225BB">
        <w:t xml:space="preserve"> </w:t>
      </w:r>
      <w:r>
        <w:t>while</w:t>
      </w:r>
      <w:r w:rsidR="003225BB">
        <w:t xml:space="preserve"> </w:t>
      </w:r>
      <w:r>
        <w:t>attending</w:t>
      </w:r>
      <w:r w:rsidR="003225BB">
        <w:t xml:space="preserve"> </w:t>
      </w:r>
      <w:r>
        <w:t>to</w:t>
      </w:r>
      <w:r w:rsidR="003225BB">
        <w:t xml:space="preserve"> </w:t>
      </w:r>
      <w:r>
        <w:t>the</w:t>
      </w:r>
      <w:r w:rsidR="003225BB">
        <w:t xml:space="preserve"> </w:t>
      </w:r>
      <w:r>
        <w:t>norms</w:t>
      </w:r>
      <w:r w:rsidR="003225BB">
        <w:t xml:space="preserve"> </w:t>
      </w:r>
      <w:r>
        <w:t>and</w:t>
      </w:r>
      <w:r w:rsidR="003225BB">
        <w:t xml:space="preserve"> </w:t>
      </w:r>
      <w:r>
        <w:t>conventions</w:t>
      </w:r>
      <w:r w:rsidR="00D63599">
        <w:t xml:space="preserve"> </w:t>
      </w:r>
      <w:r>
        <w:t>of</w:t>
      </w:r>
      <w:r w:rsidR="003225BB">
        <w:t xml:space="preserve"> </w:t>
      </w:r>
      <w:r>
        <w:t>the</w:t>
      </w:r>
      <w:r w:rsidR="003225BB">
        <w:t xml:space="preserve"> </w:t>
      </w:r>
      <w:r>
        <w:t>discipline</w:t>
      </w:r>
      <w:r w:rsidR="003225BB">
        <w:t xml:space="preserve"> </w:t>
      </w:r>
      <w:r>
        <w:t>in</w:t>
      </w:r>
      <w:r w:rsidR="003225BB">
        <w:t xml:space="preserve"> </w:t>
      </w:r>
      <w:r>
        <w:t>which</w:t>
      </w:r>
      <w:r w:rsidR="003225BB">
        <w:t xml:space="preserve"> </w:t>
      </w:r>
      <w:r>
        <w:t>they</w:t>
      </w:r>
      <w:r w:rsidR="003225BB">
        <w:t xml:space="preserve"> </w:t>
      </w:r>
      <w:r>
        <w:t>are</w:t>
      </w:r>
      <w:r w:rsidR="003225BB">
        <w:t xml:space="preserve"> </w:t>
      </w:r>
      <w:r>
        <w:t>writing.</w:t>
      </w:r>
    </w:p>
    <w:p w14:paraId="6A49A8ED" w14:textId="211231F4" w:rsidR="00EA7BE5" w:rsidRDefault="00694624" w:rsidP="004C0605">
      <w:pPr>
        <w:pStyle w:val="ListParagraph"/>
        <w:numPr>
          <w:ilvl w:val="0"/>
          <w:numId w:val="88"/>
        </w:numPr>
        <w:spacing w:after="120"/>
        <w:ind w:left="1080"/>
        <w:contextualSpacing w:val="0"/>
      </w:pPr>
      <w:r>
        <w:t>Provide</w:t>
      </w:r>
      <w:r w:rsidR="003225BB">
        <w:t xml:space="preserve"> </w:t>
      </w:r>
      <w:r>
        <w:t>a</w:t>
      </w:r>
      <w:r w:rsidR="003225BB">
        <w:t xml:space="preserve"> </w:t>
      </w:r>
      <w:r>
        <w:t>concluding</w:t>
      </w:r>
      <w:r w:rsidR="003225BB">
        <w:t xml:space="preserve"> </w:t>
      </w:r>
      <w:r>
        <w:t>paragraph</w:t>
      </w:r>
      <w:r w:rsidR="003225BB">
        <w:t xml:space="preserve"> </w:t>
      </w:r>
      <w:r>
        <w:t>or</w:t>
      </w:r>
      <w:r w:rsidR="003225BB">
        <w:t xml:space="preserve"> </w:t>
      </w:r>
      <w:r>
        <w:t>section</w:t>
      </w:r>
      <w:r w:rsidR="003225BB">
        <w:t xml:space="preserve"> </w:t>
      </w:r>
      <w:r>
        <w:t>that</w:t>
      </w:r>
      <w:r w:rsidR="003225BB">
        <w:t xml:space="preserve"> </w:t>
      </w:r>
      <w:r>
        <w:t>supports</w:t>
      </w:r>
      <w:r w:rsidR="003225BB">
        <w:t xml:space="preserve"> </w:t>
      </w:r>
      <w:r>
        <w:t>the</w:t>
      </w:r>
      <w:r w:rsidR="003225BB">
        <w:t xml:space="preserve"> </w:t>
      </w:r>
      <w:r>
        <w:t>argument</w:t>
      </w:r>
      <w:r w:rsidR="003225BB">
        <w:t xml:space="preserve"> </w:t>
      </w:r>
      <w:r>
        <w:t>presented.</w:t>
      </w:r>
      <w:r w:rsidR="00AB55C8">
        <w:t>]</w:t>
      </w:r>
    </w:p>
    <w:p w14:paraId="0637C0B1" w14:textId="70B4FC8D" w:rsidR="00694624" w:rsidRDefault="00AB55C8" w:rsidP="00694624">
      <w:pPr>
        <w:spacing w:after="0"/>
      </w:pPr>
      <w:r>
        <w:t>[</w:t>
      </w:r>
      <w:r w:rsidR="00694624">
        <w:t>WHST.</w:t>
      </w:r>
      <w:r w:rsidR="002F7230">
        <w:t>9–10</w:t>
      </w:r>
      <w:r w:rsidR="00694624">
        <w:t>.2.</w:t>
      </w:r>
      <w:r w:rsidR="003225BB">
        <w:t xml:space="preserve"> </w:t>
      </w:r>
      <w:r w:rsidR="00694624">
        <w:t>Write</w:t>
      </w:r>
      <w:r w:rsidR="003225BB">
        <w:t xml:space="preserve"> </w:t>
      </w:r>
      <w:r w:rsidR="00694624">
        <w:t>informative/explanatory</w:t>
      </w:r>
      <w:r w:rsidR="003225BB">
        <w:t xml:space="preserve"> </w:t>
      </w:r>
      <w:r w:rsidR="00694624">
        <w:t>texts,</w:t>
      </w:r>
      <w:r w:rsidR="003225BB">
        <w:t xml:space="preserve"> </w:t>
      </w:r>
      <w:r w:rsidR="00694624">
        <w:t>including</w:t>
      </w:r>
      <w:r w:rsidR="003225BB">
        <w:t xml:space="preserve"> </w:t>
      </w:r>
      <w:r w:rsidR="00694624">
        <w:t>the</w:t>
      </w:r>
      <w:r w:rsidR="003225BB">
        <w:t xml:space="preserve"> </w:t>
      </w:r>
      <w:r w:rsidR="00694624">
        <w:t>narration</w:t>
      </w:r>
      <w:r w:rsidR="003225BB">
        <w:t xml:space="preserve"> </w:t>
      </w:r>
      <w:r w:rsidR="00694624">
        <w:t>of</w:t>
      </w:r>
      <w:r w:rsidR="003225BB">
        <w:t xml:space="preserve"> </w:t>
      </w:r>
      <w:r w:rsidR="00694624">
        <w:t>historical</w:t>
      </w:r>
      <w:r w:rsidR="003225BB">
        <w:t xml:space="preserve"> </w:t>
      </w:r>
      <w:r w:rsidR="00694624">
        <w:t>events,</w:t>
      </w:r>
    </w:p>
    <w:p w14:paraId="23E7FE59" w14:textId="594DAF94" w:rsidR="00694624" w:rsidRDefault="00694624" w:rsidP="00EC709D">
      <w:pPr>
        <w:spacing w:after="120"/>
      </w:pPr>
      <w:r>
        <w:t>scientific</w:t>
      </w:r>
      <w:r w:rsidR="003225BB">
        <w:t xml:space="preserve"> </w:t>
      </w:r>
      <w:r>
        <w:t>procedures/</w:t>
      </w:r>
      <w:r w:rsidR="003225BB">
        <w:t xml:space="preserve"> </w:t>
      </w:r>
      <w:r>
        <w:t>experiments,</w:t>
      </w:r>
      <w:r w:rsidR="003225BB">
        <w:t xml:space="preserve"> </w:t>
      </w:r>
      <w:r>
        <w:t>or</w:t>
      </w:r>
      <w:r w:rsidR="003225BB">
        <w:t xml:space="preserve"> </w:t>
      </w:r>
      <w:r>
        <w:t>technical</w:t>
      </w:r>
      <w:r w:rsidR="003225BB">
        <w:t xml:space="preserve"> </w:t>
      </w:r>
      <w:r>
        <w:t>processes.</w:t>
      </w:r>
    </w:p>
    <w:p w14:paraId="410CB0DB" w14:textId="091A7B06" w:rsidR="00694624" w:rsidRDefault="00694624" w:rsidP="004C0605">
      <w:pPr>
        <w:pStyle w:val="ListParagraph"/>
        <w:numPr>
          <w:ilvl w:val="0"/>
          <w:numId w:val="89"/>
        </w:numPr>
        <w:spacing w:after="120"/>
        <w:ind w:left="1080"/>
        <w:contextualSpacing w:val="0"/>
      </w:pPr>
      <w:r>
        <w:t>Introduce</w:t>
      </w:r>
      <w:r w:rsidR="003225BB">
        <w:t xml:space="preserve"> </w:t>
      </w:r>
      <w:r>
        <w:t>a</w:t>
      </w:r>
      <w:r w:rsidR="003225BB">
        <w:t xml:space="preserve"> </w:t>
      </w:r>
      <w:r>
        <w:t>topic</w:t>
      </w:r>
      <w:r w:rsidR="003225BB">
        <w:t xml:space="preserve"> </w:t>
      </w:r>
      <w:r>
        <w:t>and</w:t>
      </w:r>
      <w:r w:rsidR="003225BB">
        <w:t xml:space="preserve"> </w:t>
      </w:r>
      <w:r>
        <w:t>organize</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to</w:t>
      </w:r>
      <w:r w:rsidR="003225BB">
        <w:t xml:space="preserve"> </w:t>
      </w:r>
      <w:r>
        <w:t>make</w:t>
      </w:r>
      <w:r w:rsidR="003225BB">
        <w:t xml:space="preserve"> </w:t>
      </w:r>
      <w:r>
        <w:t>important</w:t>
      </w:r>
      <w:r w:rsidR="00D63599">
        <w:t xml:space="preserve"> </w:t>
      </w:r>
      <w:r>
        <w:t>connections</w:t>
      </w:r>
      <w:r w:rsidR="003225BB">
        <w:t xml:space="preserve"> </w:t>
      </w:r>
      <w:r>
        <w:t>and</w:t>
      </w:r>
      <w:r w:rsidR="003225BB">
        <w:t xml:space="preserve"> </w:t>
      </w:r>
      <w:r>
        <w:t>distinctions;</w:t>
      </w:r>
      <w:r w:rsidR="003225BB">
        <w:t xml:space="preserve"> </w:t>
      </w:r>
      <w:r>
        <w:t>include</w:t>
      </w:r>
      <w:r w:rsidR="003225BB">
        <w:t xml:space="preserve"> </w:t>
      </w:r>
      <w:r>
        <w:t>formatting</w:t>
      </w:r>
      <w:r w:rsidR="003225BB">
        <w:t xml:space="preserve"> </w:t>
      </w:r>
      <w:r>
        <w:t>(e.g.,</w:t>
      </w:r>
      <w:r w:rsidR="003225BB">
        <w:t xml:space="preserve"> </w:t>
      </w:r>
      <w:r>
        <w:t>headings),</w:t>
      </w:r>
      <w:r w:rsidR="003225BB">
        <w:t xml:space="preserve"> </w:t>
      </w:r>
      <w:r>
        <w:t>graphics</w:t>
      </w:r>
      <w:r w:rsidR="003225BB">
        <w:t xml:space="preserve"> </w:t>
      </w:r>
      <w:r>
        <w:t>(e.g.,</w:t>
      </w:r>
      <w:r w:rsidR="003225BB">
        <w:t xml:space="preserve"> </w:t>
      </w:r>
      <w:r>
        <w:t>figures,</w:t>
      </w:r>
      <w:r w:rsidR="00D63599">
        <w:t xml:space="preserve"> </w:t>
      </w:r>
      <w:r>
        <w:t>tables),</w:t>
      </w:r>
      <w:r w:rsidR="003225BB">
        <w:t xml:space="preserve"> </w:t>
      </w:r>
      <w:r>
        <w:t>and</w:t>
      </w:r>
      <w:r w:rsidR="003225BB">
        <w:t xml:space="preserve"> </w:t>
      </w:r>
      <w:r>
        <w:t>multimedia</w:t>
      </w:r>
      <w:r w:rsidR="003225BB">
        <w:t xml:space="preserve"> </w:t>
      </w:r>
      <w:r>
        <w:t>when</w:t>
      </w:r>
      <w:r w:rsidR="003225BB">
        <w:t xml:space="preserve"> </w:t>
      </w:r>
      <w:r>
        <w:t>useful</w:t>
      </w:r>
      <w:r w:rsidR="003225BB">
        <w:t xml:space="preserve"> </w:t>
      </w:r>
      <w:r>
        <w:t>to</w:t>
      </w:r>
      <w:r w:rsidR="003225BB">
        <w:t xml:space="preserve"> </w:t>
      </w:r>
      <w:r>
        <w:t>aiding</w:t>
      </w:r>
      <w:r w:rsidR="003225BB">
        <w:t xml:space="preserve"> </w:t>
      </w:r>
      <w:r>
        <w:t>comprehension.</w:t>
      </w:r>
    </w:p>
    <w:p w14:paraId="54C0E61A" w14:textId="1E02F6A0" w:rsidR="00694624" w:rsidRDefault="00694624" w:rsidP="004C0605">
      <w:pPr>
        <w:pStyle w:val="ListParagraph"/>
        <w:numPr>
          <w:ilvl w:val="0"/>
          <w:numId w:val="89"/>
        </w:numPr>
        <w:spacing w:after="120"/>
        <w:ind w:left="1080"/>
        <w:contextualSpacing w:val="0"/>
      </w:pPr>
      <w:r>
        <w:t>Develop</w:t>
      </w:r>
      <w:r w:rsidR="003225BB">
        <w:t xml:space="preserve"> </w:t>
      </w:r>
      <w:r>
        <w:t>the</w:t>
      </w:r>
      <w:r w:rsidR="003225BB">
        <w:t xml:space="preserve"> </w:t>
      </w:r>
      <w:r>
        <w:t>topic</w:t>
      </w:r>
      <w:r w:rsidR="003225BB">
        <w:t xml:space="preserve"> </w:t>
      </w:r>
      <w:r>
        <w:t>with</w:t>
      </w:r>
      <w:r w:rsidR="003225BB">
        <w:t xml:space="preserve"> </w:t>
      </w:r>
      <w:r>
        <w:t>well-chosen,</w:t>
      </w:r>
      <w:r w:rsidR="003225BB">
        <w:t xml:space="preserve"> </w:t>
      </w:r>
      <w:r>
        <w:t>relevant,</w:t>
      </w:r>
      <w:r w:rsidR="003225BB">
        <w:t xml:space="preserve"> </w:t>
      </w:r>
      <w:r>
        <w:t>and</w:t>
      </w:r>
      <w:r w:rsidR="003225BB">
        <w:t xml:space="preserve"> </w:t>
      </w:r>
      <w:r>
        <w:t>sufficient</w:t>
      </w:r>
      <w:r w:rsidR="003225BB">
        <w:t xml:space="preserve"> </w:t>
      </w:r>
      <w:r>
        <w:t>facts,</w:t>
      </w:r>
      <w:r w:rsidR="003225BB">
        <w:t xml:space="preserve"> </w:t>
      </w:r>
      <w:r>
        <w:t>extended</w:t>
      </w:r>
      <w:r w:rsidR="003225BB">
        <w:t xml:space="preserve"> </w:t>
      </w:r>
      <w:r>
        <w:t>definitions,</w:t>
      </w:r>
      <w:r w:rsidR="00D63599">
        <w:t xml:space="preserve"> </w:t>
      </w:r>
      <w:r>
        <w:t>concrete</w:t>
      </w:r>
      <w:r w:rsidR="003225BB">
        <w:t xml:space="preserve"> </w:t>
      </w:r>
      <w:r>
        <w:t>details,</w:t>
      </w:r>
      <w:r w:rsidR="003225BB">
        <w:t xml:space="preserve"> </w:t>
      </w:r>
      <w:r>
        <w:t>quotations,</w:t>
      </w:r>
      <w:r w:rsidR="003225BB">
        <w:t xml:space="preserve"> </w:t>
      </w:r>
      <w:r>
        <w:t>or</w:t>
      </w:r>
      <w:r w:rsidR="003225BB">
        <w:t xml:space="preserve"> </w:t>
      </w:r>
      <w:r>
        <w:t>other</w:t>
      </w:r>
      <w:r w:rsidR="003225BB">
        <w:t xml:space="preserve"> </w:t>
      </w:r>
      <w:r>
        <w:t>information</w:t>
      </w:r>
      <w:r w:rsidR="003225BB">
        <w:t xml:space="preserve"> </w:t>
      </w:r>
      <w:r>
        <w:t>and</w:t>
      </w:r>
      <w:r w:rsidR="003225BB">
        <w:t xml:space="preserve"> </w:t>
      </w:r>
      <w:r>
        <w:t>examples</w:t>
      </w:r>
      <w:r w:rsidR="003225BB">
        <w:t xml:space="preserve"> </w:t>
      </w:r>
      <w:r>
        <w:t>appropriate</w:t>
      </w:r>
      <w:r w:rsidR="003225BB">
        <w:t xml:space="preserve"> </w:t>
      </w:r>
      <w:r>
        <w:t>to</w:t>
      </w:r>
      <w:r w:rsidR="003225BB">
        <w:t xml:space="preserve"> </w:t>
      </w:r>
      <w:r>
        <w:t>the</w:t>
      </w:r>
      <w:r w:rsidR="00D63599">
        <w:t xml:space="preserve"> </w:t>
      </w:r>
      <w:r>
        <w:t>audience’s</w:t>
      </w:r>
      <w:r w:rsidR="003225BB">
        <w:t xml:space="preserve"> </w:t>
      </w:r>
      <w:r>
        <w:t>knowledge</w:t>
      </w:r>
      <w:r w:rsidR="003225BB">
        <w:t xml:space="preserve"> </w:t>
      </w:r>
      <w:r>
        <w:t>of</w:t>
      </w:r>
      <w:r w:rsidR="003225BB">
        <w:t xml:space="preserve"> </w:t>
      </w:r>
      <w:r>
        <w:t>the</w:t>
      </w:r>
      <w:r w:rsidR="003225BB">
        <w:t xml:space="preserve"> </w:t>
      </w:r>
      <w:r>
        <w:t>topic.</w:t>
      </w:r>
    </w:p>
    <w:p w14:paraId="7B009B3E" w14:textId="4E59238E" w:rsidR="00694624" w:rsidRDefault="00694624" w:rsidP="004C0605">
      <w:pPr>
        <w:pStyle w:val="ListParagraph"/>
        <w:numPr>
          <w:ilvl w:val="0"/>
          <w:numId w:val="89"/>
        </w:numPr>
        <w:spacing w:after="120"/>
        <w:ind w:left="1080"/>
        <w:contextualSpacing w:val="0"/>
      </w:pPr>
      <w:r>
        <w:t>Use</w:t>
      </w:r>
      <w:r w:rsidR="003225BB">
        <w:t xml:space="preserve"> </w:t>
      </w:r>
      <w:r>
        <w:t>varied</w:t>
      </w:r>
      <w:r w:rsidR="003225BB">
        <w:t xml:space="preserve"> </w:t>
      </w:r>
      <w:r>
        <w:t>transitions</w:t>
      </w:r>
      <w:r w:rsidR="003225BB">
        <w:t xml:space="preserve"> </w:t>
      </w:r>
      <w:r>
        <w:t>and</w:t>
      </w:r>
      <w:r w:rsidR="003225BB">
        <w:t xml:space="preserve"> </w:t>
      </w:r>
      <w:r>
        <w:t>sentence</w:t>
      </w:r>
      <w:r w:rsidR="003225BB">
        <w:t xml:space="preserve"> </w:t>
      </w:r>
      <w:r>
        <w:t>structures</w:t>
      </w:r>
      <w:r w:rsidR="003225BB">
        <w:t xml:space="preserve"> </w:t>
      </w:r>
      <w:r>
        <w:t>to</w:t>
      </w:r>
      <w:r w:rsidR="003225BB">
        <w:t xml:space="preserve"> </w:t>
      </w:r>
      <w:r>
        <w:t>link</w:t>
      </w:r>
      <w:r w:rsidR="003225BB">
        <w:t xml:space="preserve"> </w:t>
      </w:r>
      <w:r>
        <w:t>the</w:t>
      </w:r>
      <w:r w:rsidR="003225BB">
        <w:t xml:space="preserve"> </w:t>
      </w:r>
      <w:r>
        <w:t>major</w:t>
      </w:r>
      <w:r w:rsidR="003225BB">
        <w:t xml:space="preserve"> </w:t>
      </w:r>
      <w:r>
        <w:t>sections</w:t>
      </w:r>
      <w:r w:rsidR="003225BB">
        <w:t xml:space="preserve"> </w:t>
      </w:r>
      <w:r>
        <w:t>of</w:t>
      </w:r>
      <w:r w:rsidR="003225BB">
        <w:t xml:space="preserve"> </w:t>
      </w:r>
      <w:r>
        <w:t>the</w:t>
      </w:r>
      <w:r w:rsidR="003225BB">
        <w:t xml:space="preserve"> </w:t>
      </w:r>
      <w:r>
        <w:t>text,</w:t>
      </w:r>
      <w:r w:rsidR="003225BB">
        <w:t xml:space="preserve"> </w:t>
      </w:r>
      <w:r>
        <w:t>create</w:t>
      </w:r>
      <w:r w:rsidR="00D63599">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among</w:t>
      </w:r>
      <w:r w:rsidR="003225BB">
        <w:t xml:space="preserve"> </w:t>
      </w:r>
      <w:r>
        <w:t>ideas</w:t>
      </w:r>
      <w:r w:rsidR="003225BB">
        <w:t xml:space="preserve"> </w:t>
      </w:r>
      <w:r>
        <w:t>and</w:t>
      </w:r>
      <w:r w:rsidR="003225BB">
        <w:t xml:space="preserve"> </w:t>
      </w:r>
      <w:r>
        <w:t>concepts.</w:t>
      </w:r>
    </w:p>
    <w:p w14:paraId="73A2D074" w14:textId="638FBBF2" w:rsidR="00694624" w:rsidRDefault="00694624" w:rsidP="004C0605">
      <w:pPr>
        <w:pStyle w:val="ListParagraph"/>
        <w:numPr>
          <w:ilvl w:val="0"/>
          <w:numId w:val="89"/>
        </w:numPr>
        <w:spacing w:after="120"/>
        <w:ind w:left="1080"/>
        <w:contextualSpacing w:val="0"/>
      </w:pPr>
      <w:r>
        <w:t>Use</w:t>
      </w:r>
      <w:r w:rsidR="003225BB">
        <w:t xml:space="preserve"> </w:t>
      </w:r>
      <w:r>
        <w:t>precise</w:t>
      </w:r>
      <w:r w:rsidR="003225BB">
        <w:t xml:space="preserve"> </w:t>
      </w:r>
      <w:r>
        <w:t>language</w:t>
      </w:r>
      <w:r w:rsidR="003225BB">
        <w:t xml:space="preserve"> </w:t>
      </w:r>
      <w:r>
        <w:t>and</w:t>
      </w:r>
      <w:r w:rsidR="003225BB">
        <w:t xml:space="preserve"> </w:t>
      </w:r>
      <w:r>
        <w:t>domain-specific</w:t>
      </w:r>
      <w:r w:rsidR="003225BB">
        <w:t xml:space="preserve"> </w:t>
      </w:r>
      <w:r>
        <w:t>vocabulary</w:t>
      </w:r>
      <w:r w:rsidR="003225BB">
        <w:t xml:space="preserve"> </w:t>
      </w:r>
      <w:r>
        <w:t>to</w:t>
      </w:r>
      <w:r w:rsidR="003225BB">
        <w:t xml:space="preserve"> </w:t>
      </w:r>
      <w:r>
        <w:t>manage</w:t>
      </w:r>
      <w:r w:rsidR="003225BB">
        <w:t xml:space="preserve"> </w:t>
      </w:r>
      <w:r>
        <w:t>the</w:t>
      </w:r>
      <w:r w:rsidR="003225BB">
        <w:t xml:space="preserve"> </w:t>
      </w:r>
      <w:r>
        <w:t>complexity</w:t>
      </w:r>
      <w:r w:rsidR="003225BB">
        <w:t xml:space="preserve"> </w:t>
      </w:r>
      <w:r>
        <w:t>of</w:t>
      </w:r>
      <w:r w:rsidR="003225BB">
        <w:t xml:space="preserve"> </w:t>
      </w:r>
      <w:r>
        <w:t>the</w:t>
      </w:r>
      <w:r w:rsidR="00D63599">
        <w:t xml:space="preserve"> </w:t>
      </w:r>
      <w:r>
        <w:t>topic</w:t>
      </w:r>
      <w:r w:rsidR="003225BB">
        <w:t xml:space="preserve"> </w:t>
      </w:r>
      <w:r>
        <w:t>and</w:t>
      </w:r>
      <w:r w:rsidR="003225BB">
        <w:t xml:space="preserve"> </w:t>
      </w:r>
      <w:r>
        <w:t>convey</w:t>
      </w:r>
      <w:r w:rsidR="003225BB">
        <w:t xml:space="preserve"> </w:t>
      </w:r>
      <w:r>
        <w:t>a</w:t>
      </w:r>
      <w:r w:rsidR="003225BB">
        <w:t xml:space="preserve"> </w:t>
      </w:r>
      <w:r>
        <w:t>style</w:t>
      </w:r>
      <w:r w:rsidR="003225BB">
        <w:t xml:space="preserve"> </w:t>
      </w:r>
      <w:r>
        <w:t>appropriate</w:t>
      </w:r>
      <w:r w:rsidR="003225BB">
        <w:t xml:space="preserve"> </w:t>
      </w:r>
      <w:r>
        <w:t>to</w:t>
      </w:r>
      <w:r w:rsidR="003225BB">
        <w:t xml:space="preserve"> </w:t>
      </w:r>
      <w:r>
        <w:t>the</w:t>
      </w:r>
      <w:r w:rsidR="003225BB">
        <w:t xml:space="preserve"> </w:t>
      </w:r>
      <w:r>
        <w:t>discipline</w:t>
      </w:r>
      <w:r w:rsidR="003225BB">
        <w:t xml:space="preserve"> </w:t>
      </w:r>
      <w:r>
        <w:t>and</w:t>
      </w:r>
      <w:r w:rsidR="003225BB">
        <w:t xml:space="preserve"> </w:t>
      </w:r>
      <w:r>
        <w:t>context</w:t>
      </w:r>
      <w:r w:rsidR="003225BB">
        <w:t xml:space="preserve"> </w:t>
      </w:r>
      <w:r>
        <w:t>as</w:t>
      </w:r>
      <w:r w:rsidR="003225BB">
        <w:t xml:space="preserve"> </w:t>
      </w:r>
      <w:r>
        <w:t>well</w:t>
      </w:r>
      <w:r w:rsidR="003225BB">
        <w:t xml:space="preserve"> </w:t>
      </w:r>
      <w:r>
        <w:t>as</w:t>
      </w:r>
      <w:r w:rsidR="003225BB">
        <w:t xml:space="preserve"> </w:t>
      </w:r>
      <w:r>
        <w:t>to</w:t>
      </w:r>
      <w:r w:rsidR="003225BB">
        <w:t xml:space="preserve"> </w:t>
      </w:r>
      <w:r>
        <w:t>the</w:t>
      </w:r>
      <w:r w:rsidR="00D63599">
        <w:t xml:space="preserve"> </w:t>
      </w:r>
      <w:r>
        <w:t>expertise</w:t>
      </w:r>
      <w:r w:rsidR="003225BB">
        <w:t xml:space="preserve"> </w:t>
      </w:r>
      <w:r>
        <w:t>of</w:t>
      </w:r>
      <w:r w:rsidR="003225BB">
        <w:t xml:space="preserve"> </w:t>
      </w:r>
      <w:r>
        <w:t>likely</w:t>
      </w:r>
      <w:r w:rsidR="003225BB">
        <w:t xml:space="preserve"> </w:t>
      </w:r>
      <w:r>
        <w:t>readers.</w:t>
      </w:r>
    </w:p>
    <w:p w14:paraId="15A29497" w14:textId="4B042F36" w:rsidR="00694624" w:rsidRDefault="00694624" w:rsidP="266D403E">
      <w:pPr>
        <w:pStyle w:val="ListParagraph"/>
        <w:numPr>
          <w:ilvl w:val="0"/>
          <w:numId w:val="89"/>
        </w:numPr>
        <w:spacing w:after="120"/>
        <w:ind w:left="1080"/>
      </w:pPr>
      <w:r>
        <w:t>Establish</w:t>
      </w:r>
      <w:r w:rsidR="003225BB">
        <w:t xml:space="preserve"> </w:t>
      </w:r>
      <w:r>
        <w:t>and</w:t>
      </w:r>
      <w:r w:rsidR="003225BB">
        <w:t xml:space="preserve"> </w:t>
      </w:r>
      <w:r>
        <w:t>maintain</w:t>
      </w:r>
      <w:r w:rsidR="003225BB">
        <w:t xml:space="preserve"> </w:t>
      </w:r>
      <w:r>
        <w:t>a</w:t>
      </w:r>
      <w:r w:rsidR="003225BB">
        <w:t xml:space="preserve"> </w:t>
      </w:r>
      <w:r>
        <w:t>style</w:t>
      </w:r>
      <w:r w:rsidR="003225BB">
        <w:t xml:space="preserve"> </w:t>
      </w:r>
      <w:r>
        <w:t>and</w:t>
      </w:r>
      <w:r w:rsidR="003225BB">
        <w:t xml:space="preserve"> </w:t>
      </w:r>
      <w:r>
        <w:t>tone</w:t>
      </w:r>
      <w:r w:rsidR="003225BB">
        <w:t xml:space="preserve"> </w:t>
      </w:r>
      <w:r>
        <w:t>appropriate</w:t>
      </w:r>
      <w:r w:rsidR="003225BB">
        <w:t xml:space="preserve"> </w:t>
      </w:r>
      <w:r>
        <w:t>to</w:t>
      </w:r>
      <w:r w:rsidR="003225BB">
        <w:t xml:space="preserve"> </w:t>
      </w:r>
      <w:r>
        <w:t>the</w:t>
      </w:r>
      <w:r w:rsidR="003225BB">
        <w:t xml:space="preserve"> </w:t>
      </w:r>
      <w:r>
        <w:t>audience</w:t>
      </w:r>
      <w:r w:rsidR="003225BB">
        <w:t xml:space="preserve"> </w:t>
      </w:r>
      <w:r>
        <w:t>and</w:t>
      </w:r>
      <w:r w:rsidR="003225BB">
        <w:t xml:space="preserve"> </w:t>
      </w:r>
      <w:r>
        <w:t>purpose</w:t>
      </w:r>
      <w:r w:rsidR="003225BB">
        <w:t xml:space="preserve"> </w:t>
      </w:r>
      <w:r>
        <w:t>(</w:t>
      </w:r>
      <w:r w:rsidR="278DB4E4">
        <w:t>e.g.,</w:t>
      </w:r>
      <w:r w:rsidR="00D63599">
        <w:t xml:space="preserve"> </w:t>
      </w:r>
      <w:r>
        <w:t>formal</w:t>
      </w:r>
      <w:r w:rsidR="003225BB">
        <w:t xml:space="preserve"> </w:t>
      </w:r>
      <w:r>
        <w:t>and</w:t>
      </w:r>
      <w:r w:rsidR="003225BB">
        <w:t xml:space="preserve"> </w:t>
      </w:r>
      <w:r>
        <w:t>objective</w:t>
      </w:r>
      <w:r w:rsidR="003225BB">
        <w:t xml:space="preserve"> </w:t>
      </w:r>
      <w:r>
        <w:t>for</w:t>
      </w:r>
      <w:r w:rsidR="003225BB">
        <w:t xml:space="preserve"> </w:t>
      </w:r>
      <w:r>
        <w:t>academic</w:t>
      </w:r>
      <w:r w:rsidR="003225BB">
        <w:t xml:space="preserve"> </w:t>
      </w:r>
      <w:r>
        <w:t>writing)</w:t>
      </w:r>
      <w:r w:rsidR="003225BB">
        <w:t xml:space="preserve"> </w:t>
      </w:r>
      <w:r>
        <w:t>while</w:t>
      </w:r>
      <w:r w:rsidR="003225BB">
        <w:t xml:space="preserve"> </w:t>
      </w:r>
      <w:r>
        <w:t>attending</w:t>
      </w:r>
      <w:r w:rsidR="003225BB">
        <w:t xml:space="preserve"> </w:t>
      </w:r>
      <w:r>
        <w:t>to</w:t>
      </w:r>
      <w:r w:rsidR="003225BB">
        <w:t xml:space="preserve"> </w:t>
      </w:r>
      <w:r>
        <w:t>the</w:t>
      </w:r>
      <w:r w:rsidR="003225BB">
        <w:t xml:space="preserve"> </w:t>
      </w:r>
      <w:r>
        <w:t>norms</w:t>
      </w:r>
      <w:r w:rsidR="003225BB">
        <w:t xml:space="preserve"> </w:t>
      </w:r>
      <w:r>
        <w:t>and</w:t>
      </w:r>
      <w:r w:rsidR="003225BB">
        <w:t xml:space="preserve"> </w:t>
      </w:r>
      <w:r>
        <w:t>conventions</w:t>
      </w:r>
      <w:r w:rsidR="00D63599">
        <w:t xml:space="preserve"> </w:t>
      </w:r>
      <w:r>
        <w:t>of</w:t>
      </w:r>
      <w:r w:rsidR="003225BB">
        <w:t xml:space="preserve"> </w:t>
      </w:r>
      <w:r>
        <w:t>the</w:t>
      </w:r>
      <w:r w:rsidR="003225BB">
        <w:t xml:space="preserve"> </w:t>
      </w:r>
      <w:r>
        <w:t>discipline</w:t>
      </w:r>
      <w:r w:rsidR="003225BB">
        <w:t xml:space="preserve"> </w:t>
      </w:r>
      <w:r>
        <w:t>in</w:t>
      </w:r>
      <w:r w:rsidR="003225BB">
        <w:t xml:space="preserve"> </w:t>
      </w:r>
      <w:r>
        <w:t>which</w:t>
      </w:r>
      <w:r w:rsidR="003225BB">
        <w:t xml:space="preserve"> </w:t>
      </w:r>
      <w:r>
        <w:t>they</w:t>
      </w:r>
      <w:r w:rsidR="003225BB">
        <w:t xml:space="preserve"> </w:t>
      </w:r>
      <w:r>
        <w:t>are</w:t>
      </w:r>
      <w:r w:rsidR="003225BB">
        <w:t xml:space="preserve"> </w:t>
      </w:r>
      <w:r>
        <w:t>writing.</w:t>
      </w:r>
    </w:p>
    <w:p w14:paraId="5B8C3EE3" w14:textId="0D79EB70" w:rsidR="00EA7BE5" w:rsidRDefault="00694624" w:rsidP="004C0605">
      <w:pPr>
        <w:pStyle w:val="ListParagraph"/>
        <w:numPr>
          <w:ilvl w:val="0"/>
          <w:numId w:val="89"/>
        </w:numPr>
        <w:spacing w:after="120"/>
        <w:ind w:left="1080"/>
        <w:contextualSpacing w:val="0"/>
      </w:pPr>
      <w:r>
        <w:t>Provide</w:t>
      </w:r>
      <w:r w:rsidR="003225BB">
        <w:t xml:space="preserve"> </w:t>
      </w:r>
      <w:r>
        <w:t>a</w:t>
      </w:r>
      <w:r w:rsidR="003225BB">
        <w:t xml:space="preserve"> </w:t>
      </w:r>
      <w:r>
        <w:t>concluding</w:t>
      </w:r>
      <w:r w:rsidR="003225BB">
        <w:t xml:space="preserve"> </w:t>
      </w:r>
      <w:r>
        <w:t>paragraph</w:t>
      </w:r>
      <w:r w:rsidR="003225BB">
        <w:t xml:space="preserve"> </w:t>
      </w:r>
      <w:r>
        <w:t>or</w:t>
      </w:r>
      <w:r w:rsidR="003225BB">
        <w:t xml:space="preserve"> </w:t>
      </w:r>
      <w:r>
        <w:t>section</w:t>
      </w:r>
      <w:r w:rsidR="003225BB">
        <w:t xml:space="preserve"> </w:t>
      </w:r>
      <w:r>
        <w:t>that</w:t>
      </w:r>
      <w:r w:rsidR="003225BB">
        <w:t xml:space="preserve"> </w:t>
      </w:r>
      <w:r>
        <w:t>supports</w:t>
      </w:r>
      <w:r w:rsidR="003225BB">
        <w:t xml:space="preserve"> </w:t>
      </w:r>
      <w:r>
        <w:t>the</w:t>
      </w:r>
      <w:r w:rsidR="003225BB">
        <w:t xml:space="preserve"> </w:t>
      </w:r>
      <w:r>
        <w:t>argument</w:t>
      </w:r>
      <w:r w:rsidR="003225BB">
        <w:t xml:space="preserve"> </w:t>
      </w:r>
      <w:r>
        <w:t>presented.</w:t>
      </w:r>
      <w:r w:rsidR="00AB55C8">
        <w:t>]</w:t>
      </w:r>
    </w:p>
    <w:p w14:paraId="1CFB95C0" w14:textId="77777777" w:rsidR="00EA7BE5" w:rsidRDefault="00AB55C8" w:rsidP="00EC709D">
      <w:pPr>
        <w:spacing w:after="220"/>
      </w:pPr>
      <w:r>
        <w:t>[</w:t>
      </w:r>
      <w:r w:rsidR="00694624">
        <w:t>WHST.</w:t>
      </w:r>
      <w:r w:rsidR="002F7230">
        <w:t>9–10</w:t>
      </w:r>
      <w:r w:rsidR="00694624">
        <w:t>.3</w:t>
      </w:r>
      <w:r w:rsidR="003225BB">
        <w:t xml:space="preserve"> </w:t>
      </w:r>
      <w:r w:rsidR="00694624">
        <w:t>(See</w:t>
      </w:r>
      <w:r w:rsidR="003225BB">
        <w:t xml:space="preserve"> </w:t>
      </w:r>
      <w:r w:rsidR="00694624">
        <w:t>note;</w:t>
      </w:r>
      <w:r w:rsidR="003225BB">
        <w:t xml:space="preserve"> </w:t>
      </w:r>
      <w:r w:rsidR="00694624">
        <w:t>not</w:t>
      </w:r>
      <w:r w:rsidR="003225BB">
        <w:t xml:space="preserve"> </w:t>
      </w:r>
      <w:r w:rsidR="00694624">
        <w:t>applicable</w:t>
      </w:r>
      <w:r w:rsidR="003225BB">
        <w:t xml:space="preserve"> </w:t>
      </w:r>
      <w:r w:rsidR="00694624">
        <w:t>as</w:t>
      </w:r>
      <w:r w:rsidR="003225BB">
        <w:t xml:space="preserve"> </w:t>
      </w:r>
      <w:r w:rsidR="00694624">
        <w:t>a</w:t>
      </w:r>
      <w:r w:rsidR="003225BB">
        <w:t xml:space="preserve"> </w:t>
      </w:r>
      <w:r w:rsidR="00694624">
        <w:t>separate</w:t>
      </w:r>
      <w:r w:rsidR="003225BB">
        <w:t xml:space="preserve"> </w:t>
      </w:r>
      <w:r w:rsidR="00694624">
        <w:t>requirement)</w:t>
      </w:r>
      <w:r>
        <w:t>]</w:t>
      </w:r>
    </w:p>
    <w:p w14:paraId="4F17C187" w14:textId="3A8F8A05" w:rsidR="00EA7BE5" w:rsidRDefault="00AB55C8" w:rsidP="00EC709D">
      <w:pPr>
        <w:spacing w:after="220"/>
      </w:pPr>
      <w:r>
        <w:t>[</w:t>
      </w:r>
      <w:r w:rsidR="00694624">
        <w:t>WHST.</w:t>
      </w:r>
      <w:r w:rsidR="002F7230">
        <w:t>9–10</w:t>
      </w:r>
      <w:r w:rsidR="00694624">
        <w:t>.4.</w:t>
      </w:r>
      <w:r w:rsidR="003225BB">
        <w:t xml:space="preserve"> </w:t>
      </w:r>
      <w:r w:rsidR="00694624">
        <w:t>Produce</w:t>
      </w:r>
      <w:r w:rsidR="003225BB">
        <w:t xml:space="preserve"> </w:t>
      </w:r>
      <w:r w:rsidR="00694624">
        <w:t>clear</w:t>
      </w:r>
      <w:r w:rsidR="003225BB">
        <w:t xml:space="preserve"> </w:t>
      </w:r>
      <w:r w:rsidR="00694624">
        <w:t>and</w:t>
      </w:r>
      <w:r w:rsidR="003225BB">
        <w:t xml:space="preserve"> </w:t>
      </w:r>
      <w:r w:rsidR="00694624">
        <w:t>coherent</w:t>
      </w:r>
      <w:r w:rsidR="003225BB">
        <w:t xml:space="preserve"> </w:t>
      </w:r>
      <w:r w:rsidR="00694624">
        <w:t>writing</w:t>
      </w:r>
      <w:r w:rsidR="003225BB">
        <w:t xml:space="preserve"> </w:t>
      </w:r>
      <w:r w:rsidR="00694624">
        <w:t>in</w:t>
      </w:r>
      <w:r w:rsidR="003225BB">
        <w:t xml:space="preserve"> </w:t>
      </w:r>
      <w:r w:rsidR="00694624">
        <w:t>which</w:t>
      </w:r>
      <w:r w:rsidR="003225BB">
        <w:t xml:space="preserve"> </w:t>
      </w:r>
      <w:r w:rsidR="00694624">
        <w:t>the</w:t>
      </w:r>
      <w:r w:rsidR="003225BB">
        <w:t xml:space="preserve"> </w:t>
      </w:r>
      <w:r w:rsidR="00694624">
        <w:t>development,</w:t>
      </w:r>
      <w:r w:rsidR="003225BB">
        <w:t xml:space="preserve"> </w:t>
      </w:r>
      <w:r w:rsidR="00694624">
        <w:t>organization,</w:t>
      </w:r>
      <w:r w:rsidR="003225BB">
        <w:t xml:space="preserve"> </w:t>
      </w:r>
      <w:r w:rsidR="00694624">
        <w:t>and</w:t>
      </w:r>
      <w:r w:rsidR="00D63599">
        <w:t xml:space="preserve"> </w:t>
      </w:r>
      <w:r w:rsidR="00694624">
        <w:t>style</w:t>
      </w:r>
      <w:r w:rsidR="003225BB">
        <w:t xml:space="preserve"> </w:t>
      </w:r>
      <w:r w:rsidR="00694624">
        <w:t>are</w:t>
      </w:r>
      <w:r w:rsidR="003225BB">
        <w:t xml:space="preserve"> </w:t>
      </w:r>
      <w:r w:rsidR="00694624">
        <w:t>appropriate</w:t>
      </w:r>
      <w:r w:rsidR="003225BB">
        <w:t xml:space="preserve"> </w:t>
      </w:r>
      <w:r w:rsidR="00694624">
        <w:t>to</w:t>
      </w:r>
      <w:r w:rsidR="003225BB">
        <w:t xml:space="preserve"> </w:t>
      </w:r>
      <w:r w:rsidR="00694624">
        <w:t>task,</w:t>
      </w:r>
      <w:r w:rsidR="003225BB">
        <w:t xml:space="preserve"> </w:t>
      </w:r>
      <w:r w:rsidR="00694624">
        <w:t>purpose,</w:t>
      </w:r>
      <w:r w:rsidR="003225BB">
        <w:t xml:space="preserve"> </w:t>
      </w:r>
      <w:r w:rsidR="00694624">
        <w:t>and</w:t>
      </w:r>
      <w:r w:rsidR="003225BB">
        <w:t xml:space="preserve"> </w:t>
      </w:r>
      <w:r w:rsidR="00694624">
        <w:t>audience.</w:t>
      </w:r>
      <w:r>
        <w:t>]</w:t>
      </w:r>
    </w:p>
    <w:p w14:paraId="03E95EC6" w14:textId="1F7E3924" w:rsidR="00EA7BE5" w:rsidRDefault="00AB55C8" w:rsidP="00EC709D">
      <w:pPr>
        <w:spacing w:after="220"/>
      </w:pPr>
      <w:r>
        <w:lastRenderedPageBreak/>
        <w:t>[</w:t>
      </w:r>
      <w:r w:rsidR="00694624">
        <w:t>WHST.</w:t>
      </w:r>
      <w:r w:rsidR="002F7230">
        <w:t>9–10</w:t>
      </w:r>
      <w:r w:rsidR="00694624">
        <w:t>.5.</w:t>
      </w:r>
      <w:r w:rsidR="003225BB">
        <w:t xml:space="preserve"> </w:t>
      </w:r>
      <w:r w:rsidR="00694624">
        <w:t>Develop</w:t>
      </w:r>
      <w:r w:rsidR="003225BB">
        <w:t xml:space="preserve"> </w:t>
      </w:r>
      <w:r w:rsidR="00694624">
        <w:t>and</w:t>
      </w:r>
      <w:r w:rsidR="003225BB">
        <w:t xml:space="preserve"> </w:t>
      </w:r>
      <w:r w:rsidR="00694624">
        <w:t>strengthen</w:t>
      </w:r>
      <w:r w:rsidR="003225BB">
        <w:t xml:space="preserve"> </w:t>
      </w:r>
      <w:r w:rsidR="00694624">
        <w:t>writing</w:t>
      </w:r>
      <w:r w:rsidR="003225BB">
        <w:t xml:space="preserve"> </w:t>
      </w:r>
      <w:r w:rsidR="00694624">
        <w:t>as</w:t>
      </w:r>
      <w:r w:rsidR="003225BB">
        <w:t xml:space="preserve"> </w:t>
      </w:r>
      <w:r w:rsidR="00694624">
        <w:t>needed</w:t>
      </w:r>
      <w:r w:rsidR="003225BB">
        <w:t xml:space="preserve"> </w:t>
      </w:r>
      <w:r w:rsidR="00694624">
        <w:t>by</w:t>
      </w:r>
      <w:r w:rsidR="003225BB">
        <w:t xml:space="preserve"> </w:t>
      </w:r>
      <w:r w:rsidR="00694624">
        <w:t>planning,</w:t>
      </w:r>
      <w:r w:rsidR="003225BB">
        <w:t xml:space="preserve"> </w:t>
      </w:r>
      <w:r w:rsidR="00694624">
        <w:t>revising,</w:t>
      </w:r>
      <w:r w:rsidR="003225BB">
        <w:t xml:space="preserve"> </w:t>
      </w:r>
      <w:r w:rsidR="00694624">
        <w:t>editing,</w:t>
      </w:r>
      <w:r w:rsidR="00D63599">
        <w:t xml:space="preserve"> </w:t>
      </w:r>
      <w:r w:rsidR="00694624">
        <w:t>rewriting,</w:t>
      </w:r>
      <w:r w:rsidR="003225BB">
        <w:t xml:space="preserve"> </w:t>
      </w:r>
      <w:r w:rsidR="00694624">
        <w:t>or</w:t>
      </w:r>
      <w:r w:rsidR="003225BB">
        <w:t xml:space="preserve"> </w:t>
      </w:r>
      <w:r w:rsidR="00694624">
        <w:t>trying</w:t>
      </w:r>
      <w:r w:rsidR="003225BB">
        <w:t xml:space="preserve"> </w:t>
      </w:r>
      <w:r w:rsidR="00694624">
        <w:t>a</w:t>
      </w:r>
      <w:r w:rsidR="003225BB">
        <w:t xml:space="preserve"> </w:t>
      </w:r>
      <w:r w:rsidR="00694624">
        <w:t>new</w:t>
      </w:r>
      <w:r w:rsidR="003225BB">
        <w:t xml:space="preserve"> </w:t>
      </w:r>
      <w:r w:rsidR="00694624">
        <w:t>approach,</w:t>
      </w:r>
      <w:r w:rsidR="003225BB">
        <w:t xml:space="preserve"> </w:t>
      </w:r>
      <w:r w:rsidR="00694624">
        <w:t>focusing</w:t>
      </w:r>
      <w:r w:rsidR="003225BB">
        <w:t xml:space="preserve"> </w:t>
      </w:r>
      <w:r w:rsidR="00694624">
        <w:t>on</w:t>
      </w:r>
      <w:r w:rsidR="003225BB">
        <w:t xml:space="preserve"> </w:t>
      </w:r>
      <w:r w:rsidR="00694624">
        <w:t>addressing</w:t>
      </w:r>
      <w:r w:rsidR="003225BB">
        <w:t xml:space="preserve"> </w:t>
      </w:r>
      <w:r w:rsidR="00694624">
        <w:t>what</w:t>
      </w:r>
      <w:r w:rsidR="003225BB">
        <w:t xml:space="preserve"> </w:t>
      </w:r>
      <w:r w:rsidR="00694624">
        <w:t>is</w:t>
      </w:r>
      <w:r w:rsidR="003225BB">
        <w:t xml:space="preserve"> </w:t>
      </w:r>
      <w:r w:rsidR="00694624">
        <w:t>most</w:t>
      </w:r>
      <w:r w:rsidR="003225BB">
        <w:t xml:space="preserve"> </w:t>
      </w:r>
      <w:r w:rsidR="00694624">
        <w:t>significant</w:t>
      </w:r>
      <w:r w:rsidR="003225BB">
        <w:t xml:space="preserve"> </w:t>
      </w:r>
      <w:r w:rsidR="00694624">
        <w:t>for</w:t>
      </w:r>
      <w:r w:rsidR="003225BB">
        <w:t xml:space="preserve"> </w:t>
      </w:r>
      <w:r w:rsidR="00694624">
        <w:t>a</w:t>
      </w:r>
      <w:r w:rsidR="00D63599">
        <w:t xml:space="preserve"> </w:t>
      </w:r>
      <w:r w:rsidR="00694624">
        <w:t>specific</w:t>
      </w:r>
      <w:r w:rsidR="003225BB">
        <w:t xml:space="preserve"> </w:t>
      </w:r>
      <w:r w:rsidR="00694624">
        <w:t>purpose</w:t>
      </w:r>
      <w:r w:rsidR="003225BB">
        <w:t xml:space="preserve"> </w:t>
      </w:r>
      <w:r w:rsidR="00694624">
        <w:t>and</w:t>
      </w:r>
      <w:r w:rsidR="003225BB">
        <w:t xml:space="preserve"> </w:t>
      </w:r>
      <w:r w:rsidR="00694624">
        <w:t>audience.</w:t>
      </w:r>
      <w:r w:rsidR="00DE05A6">
        <w:t>]</w:t>
      </w:r>
    </w:p>
    <w:p w14:paraId="429D740E" w14:textId="7DCD1DA3" w:rsidR="00EA7BE5" w:rsidRDefault="00DE05A6" w:rsidP="00EC709D">
      <w:pPr>
        <w:spacing w:after="220"/>
      </w:pPr>
      <w:r>
        <w:t>[</w:t>
      </w:r>
      <w:r w:rsidR="00694624">
        <w:t>WHST.</w:t>
      </w:r>
      <w:r w:rsidR="002F7230">
        <w:t>9–10</w:t>
      </w:r>
      <w:r w:rsidR="00694624">
        <w:t>.6.</w:t>
      </w:r>
      <w:r w:rsidR="003225BB">
        <w:t xml:space="preserve"> </w:t>
      </w:r>
      <w:r w:rsidR="00694624">
        <w:t>Use</w:t>
      </w:r>
      <w:r w:rsidR="003225BB">
        <w:t xml:space="preserve"> </w:t>
      </w:r>
      <w:r w:rsidR="00694624">
        <w:t>technology,</w:t>
      </w:r>
      <w:r w:rsidR="003225BB">
        <w:t xml:space="preserve"> </w:t>
      </w:r>
      <w:r w:rsidR="00694624">
        <w:t>including</w:t>
      </w:r>
      <w:r w:rsidR="003225BB">
        <w:t xml:space="preserve"> </w:t>
      </w:r>
      <w:r w:rsidR="00694624">
        <w:t>the</w:t>
      </w:r>
      <w:r w:rsidR="003225BB">
        <w:t xml:space="preserve"> </w:t>
      </w:r>
      <w:r w:rsidR="00694624">
        <w:t>Internet,</w:t>
      </w:r>
      <w:r w:rsidR="003225BB">
        <w:t xml:space="preserve"> </w:t>
      </w:r>
      <w:r w:rsidR="00694624">
        <w:t>to</w:t>
      </w:r>
      <w:r w:rsidR="003225BB">
        <w:t xml:space="preserve"> </w:t>
      </w:r>
      <w:r w:rsidR="00694624">
        <w:t>produce,</w:t>
      </w:r>
      <w:r w:rsidR="003225BB">
        <w:t xml:space="preserve"> </w:t>
      </w:r>
      <w:r w:rsidR="00694624">
        <w:t>share,</w:t>
      </w:r>
      <w:r w:rsidR="003225BB">
        <w:t xml:space="preserve"> </w:t>
      </w:r>
      <w:r w:rsidR="00694624">
        <w:t>and</w:t>
      </w:r>
      <w:r w:rsidR="003225BB">
        <w:t xml:space="preserve"> </w:t>
      </w:r>
      <w:r w:rsidR="00694624">
        <w:t>update</w:t>
      </w:r>
      <w:r w:rsidR="003225BB">
        <w:t xml:space="preserve"> </w:t>
      </w:r>
      <w:r w:rsidR="00694624">
        <w:t>writing</w:t>
      </w:r>
      <w:r w:rsidR="00D63599">
        <w:t xml:space="preserve"> </w:t>
      </w:r>
      <w:r w:rsidR="00694624">
        <w:t>products,</w:t>
      </w:r>
      <w:r w:rsidR="003225BB">
        <w:t xml:space="preserve"> </w:t>
      </w:r>
      <w:r w:rsidR="00694624">
        <w:t>taking</w:t>
      </w:r>
      <w:r w:rsidR="003225BB">
        <w:t xml:space="preserve"> </w:t>
      </w:r>
      <w:r w:rsidR="00694624">
        <w:t>advantage</w:t>
      </w:r>
      <w:r w:rsidR="003225BB">
        <w:t xml:space="preserve"> </w:t>
      </w:r>
      <w:r w:rsidR="00694624">
        <w:t>of</w:t>
      </w:r>
      <w:r w:rsidR="003225BB">
        <w:t xml:space="preserve"> </w:t>
      </w:r>
      <w:r w:rsidR="00694624">
        <w:t>technology’s</w:t>
      </w:r>
      <w:r w:rsidR="003225BB">
        <w:t xml:space="preserve"> </w:t>
      </w:r>
      <w:r w:rsidR="00694624">
        <w:t>capacity</w:t>
      </w:r>
      <w:r w:rsidR="003225BB">
        <w:t xml:space="preserve"> </w:t>
      </w:r>
      <w:r w:rsidR="00694624">
        <w:t>to</w:t>
      </w:r>
      <w:r w:rsidR="003225BB">
        <w:t xml:space="preserve"> </w:t>
      </w:r>
      <w:r w:rsidR="00694624">
        <w:t>link</w:t>
      </w:r>
      <w:r w:rsidR="003225BB">
        <w:t xml:space="preserve"> </w:t>
      </w:r>
      <w:r w:rsidR="00694624">
        <w:t>to</w:t>
      </w:r>
      <w:r w:rsidR="003225BB">
        <w:t xml:space="preserve"> </w:t>
      </w:r>
      <w:r w:rsidR="00694624">
        <w:t>other</w:t>
      </w:r>
      <w:r w:rsidR="003225BB">
        <w:t xml:space="preserve"> </w:t>
      </w:r>
      <w:r w:rsidR="00694624">
        <w:t>information</w:t>
      </w:r>
      <w:r w:rsidR="003225BB">
        <w:t xml:space="preserve"> </w:t>
      </w:r>
      <w:r w:rsidR="00694624">
        <w:t>and</w:t>
      </w:r>
      <w:r w:rsidR="003225BB">
        <w:t xml:space="preserve"> </w:t>
      </w:r>
      <w:r w:rsidR="00694624">
        <w:t>to</w:t>
      </w:r>
      <w:r w:rsidR="003225BB">
        <w:t xml:space="preserve"> </w:t>
      </w:r>
      <w:r w:rsidR="00694624">
        <w:t>display</w:t>
      </w:r>
      <w:r w:rsidR="00D63599">
        <w:t xml:space="preserve"> </w:t>
      </w:r>
      <w:r w:rsidR="00694624">
        <w:t>information</w:t>
      </w:r>
      <w:r w:rsidR="003225BB">
        <w:t xml:space="preserve"> </w:t>
      </w:r>
      <w:r w:rsidR="00694624">
        <w:t>flexibly</w:t>
      </w:r>
      <w:r w:rsidR="003225BB">
        <w:t xml:space="preserve"> </w:t>
      </w:r>
      <w:r w:rsidR="00694624">
        <w:t>and</w:t>
      </w:r>
      <w:r w:rsidR="003225BB">
        <w:t xml:space="preserve"> </w:t>
      </w:r>
      <w:r w:rsidR="00694624">
        <w:t>dynamically.</w:t>
      </w:r>
      <w:r>
        <w:t>]</w:t>
      </w:r>
    </w:p>
    <w:p w14:paraId="41BCBD87" w14:textId="660E29E3" w:rsidR="00EA7BE5" w:rsidRDefault="00DE05A6" w:rsidP="00EC709D">
      <w:pPr>
        <w:spacing w:after="220"/>
      </w:pPr>
      <w:r>
        <w:t>[</w:t>
      </w:r>
      <w:r w:rsidR="00694624">
        <w:t>WHST.</w:t>
      </w:r>
      <w:r w:rsidR="002F7230">
        <w:t>9–10</w:t>
      </w:r>
      <w:r w:rsidR="00694624">
        <w:t>.7.</w:t>
      </w:r>
      <w:r w:rsidR="003225BB">
        <w:t xml:space="preserve"> </w:t>
      </w:r>
      <w:r w:rsidR="00694624">
        <w:t>Conduct</w:t>
      </w:r>
      <w:r w:rsidR="003225BB">
        <w:t xml:space="preserve"> </w:t>
      </w:r>
      <w:r w:rsidR="00694624">
        <w:t>short</w:t>
      </w:r>
      <w:r w:rsidR="003225BB">
        <w:t xml:space="preserve"> </w:t>
      </w:r>
      <w:r w:rsidR="00694624">
        <w:t>as</w:t>
      </w:r>
      <w:r w:rsidR="003225BB">
        <w:t xml:space="preserve"> </w:t>
      </w:r>
      <w:r w:rsidR="00694624">
        <w:t>well</w:t>
      </w:r>
      <w:r w:rsidR="003225BB">
        <w:t xml:space="preserve"> </w:t>
      </w:r>
      <w:r w:rsidR="00694624">
        <w:t>as</w:t>
      </w:r>
      <w:r w:rsidR="003225BB">
        <w:t xml:space="preserve"> </w:t>
      </w:r>
      <w:r w:rsidR="00694624">
        <w:t>more</w:t>
      </w:r>
      <w:r w:rsidR="003225BB">
        <w:t xml:space="preserve"> </w:t>
      </w:r>
      <w:r w:rsidR="00694624">
        <w:t>sustained</w:t>
      </w:r>
      <w:r w:rsidR="003225BB">
        <w:t xml:space="preserve"> </w:t>
      </w:r>
      <w:r w:rsidR="00694624">
        <w:t>research</w:t>
      </w:r>
      <w:r w:rsidR="003225BB">
        <w:t xml:space="preserve"> </w:t>
      </w:r>
      <w:r w:rsidR="00694624">
        <w:t>projects</w:t>
      </w:r>
      <w:r w:rsidR="003225BB">
        <w:t xml:space="preserve"> </w:t>
      </w:r>
      <w:r w:rsidR="00694624">
        <w:t>to</w:t>
      </w:r>
      <w:r w:rsidR="003225BB">
        <w:t xml:space="preserve"> </w:t>
      </w:r>
      <w:r w:rsidR="00694624">
        <w:t>answer</w:t>
      </w:r>
      <w:r w:rsidR="003225BB">
        <w:t xml:space="preserve"> </w:t>
      </w:r>
      <w:r w:rsidR="00694624">
        <w:t>a</w:t>
      </w:r>
      <w:r w:rsidR="003225BB">
        <w:t xml:space="preserve"> </w:t>
      </w:r>
      <w:r w:rsidR="00694624">
        <w:t>question</w:t>
      </w:r>
      <w:r w:rsidR="00D63599">
        <w:t xml:space="preserve"> </w:t>
      </w:r>
      <w:r w:rsidR="00694624">
        <w:t>(including</w:t>
      </w:r>
      <w:r w:rsidR="003225BB">
        <w:t xml:space="preserve"> </w:t>
      </w:r>
      <w:r w:rsidR="00694624">
        <w:t>a</w:t>
      </w:r>
      <w:r w:rsidR="003225BB">
        <w:t xml:space="preserve"> </w:t>
      </w:r>
      <w:r w:rsidR="00694624">
        <w:t>self-generated</w:t>
      </w:r>
      <w:r w:rsidR="003225BB">
        <w:t xml:space="preserve"> </w:t>
      </w:r>
      <w:r w:rsidR="00694624">
        <w:t>question)</w:t>
      </w:r>
      <w:r w:rsidR="003225BB">
        <w:t xml:space="preserve"> </w:t>
      </w:r>
      <w:r w:rsidR="00694624">
        <w:t>or</w:t>
      </w:r>
      <w:r w:rsidR="003225BB">
        <w:t xml:space="preserve"> </w:t>
      </w:r>
      <w:r w:rsidR="00694624">
        <w:t>solve</w:t>
      </w:r>
      <w:r w:rsidR="003225BB">
        <w:t xml:space="preserve"> </w:t>
      </w:r>
      <w:r w:rsidR="00694624">
        <w:t>a</w:t>
      </w:r>
      <w:r w:rsidR="003225BB">
        <w:t xml:space="preserve"> </w:t>
      </w:r>
      <w:r w:rsidR="00694624">
        <w:t>problem;</w:t>
      </w:r>
      <w:r w:rsidR="003225BB">
        <w:t xml:space="preserve"> </w:t>
      </w:r>
      <w:r w:rsidR="00694624">
        <w:t>narrow</w:t>
      </w:r>
      <w:r w:rsidR="003225BB">
        <w:t xml:space="preserve"> </w:t>
      </w:r>
      <w:r w:rsidR="00694624">
        <w:t>or</w:t>
      </w:r>
      <w:r w:rsidR="003225BB">
        <w:t xml:space="preserve"> </w:t>
      </w:r>
      <w:r w:rsidR="00694624">
        <w:t>broaden</w:t>
      </w:r>
      <w:r w:rsidR="003225BB">
        <w:t xml:space="preserve"> </w:t>
      </w:r>
      <w:r w:rsidR="00694624">
        <w:t>the</w:t>
      </w:r>
      <w:r w:rsidR="003225BB">
        <w:t xml:space="preserve"> </w:t>
      </w:r>
      <w:r w:rsidR="00694624">
        <w:t>inquiry</w:t>
      </w:r>
      <w:r w:rsidR="003225BB">
        <w:t xml:space="preserve"> </w:t>
      </w:r>
      <w:r w:rsidR="00694624">
        <w:t>when</w:t>
      </w:r>
      <w:r w:rsidR="00D63599">
        <w:t xml:space="preserve"> </w:t>
      </w:r>
      <w:r w:rsidR="00694624">
        <w:t>appropriate;</w:t>
      </w:r>
      <w:r w:rsidR="003225BB">
        <w:t xml:space="preserve"> </w:t>
      </w:r>
      <w:r w:rsidR="00694624">
        <w:t>synthesize</w:t>
      </w:r>
      <w:r w:rsidR="003225BB">
        <w:t xml:space="preserve"> </w:t>
      </w:r>
      <w:r w:rsidR="00694624">
        <w:t>multiple</w:t>
      </w:r>
      <w:r w:rsidR="003225BB">
        <w:t xml:space="preserve"> </w:t>
      </w:r>
      <w:r w:rsidR="00694624">
        <w:t>sources</w:t>
      </w:r>
      <w:r w:rsidR="003225BB">
        <w:t xml:space="preserve"> </w:t>
      </w:r>
      <w:r w:rsidR="00694624">
        <w:t>on</w:t>
      </w:r>
      <w:r w:rsidR="003225BB">
        <w:t xml:space="preserve"> </w:t>
      </w:r>
      <w:r w:rsidR="00694624">
        <w:t>the</w:t>
      </w:r>
      <w:r w:rsidR="003225BB">
        <w:t xml:space="preserve"> </w:t>
      </w:r>
      <w:r w:rsidR="00694624">
        <w:t>subject,</w:t>
      </w:r>
      <w:r w:rsidR="003225BB">
        <w:t xml:space="preserve"> </w:t>
      </w:r>
      <w:r w:rsidR="00694624">
        <w:t>demonstrating</w:t>
      </w:r>
      <w:r w:rsidR="003225BB">
        <w:t xml:space="preserve"> </w:t>
      </w:r>
      <w:r w:rsidR="00694624">
        <w:t>understanding</w:t>
      </w:r>
      <w:r w:rsidR="003225BB">
        <w:t xml:space="preserve"> </w:t>
      </w:r>
      <w:r w:rsidR="00694624">
        <w:t>of</w:t>
      </w:r>
      <w:r w:rsidR="003225BB">
        <w:t xml:space="preserve"> </w:t>
      </w:r>
      <w:r w:rsidR="00694624">
        <w:t>the</w:t>
      </w:r>
      <w:r w:rsidR="00D63599">
        <w:t xml:space="preserve"> </w:t>
      </w:r>
      <w:r w:rsidR="00694624">
        <w:t>subject</w:t>
      </w:r>
      <w:r w:rsidR="003225BB">
        <w:t xml:space="preserve"> </w:t>
      </w:r>
      <w:r w:rsidR="00694624">
        <w:t>under</w:t>
      </w:r>
      <w:r w:rsidR="003225BB">
        <w:t xml:space="preserve"> </w:t>
      </w:r>
      <w:r w:rsidR="00694624">
        <w:t>investigation.</w:t>
      </w:r>
      <w:r>
        <w:t>]</w:t>
      </w:r>
    </w:p>
    <w:p w14:paraId="5415B91B" w14:textId="67F0F12E" w:rsidR="00EA7BE5" w:rsidRDefault="00DE05A6" w:rsidP="00EC709D">
      <w:pPr>
        <w:spacing w:after="220"/>
      </w:pPr>
      <w:r>
        <w:t>[</w:t>
      </w:r>
      <w:r w:rsidR="00694624">
        <w:t>WHST.</w:t>
      </w:r>
      <w:r w:rsidR="002F7230">
        <w:t>9–10</w:t>
      </w:r>
      <w:r w:rsidR="00694624">
        <w:t>.8.</w:t>
      </w:r>
      <w:r w:rsidR="003225BB">
        <w:t xml:space="preserve"> </w:t>
      </w:r>
      <w:r w:rsidR="00694624">
        <w:t>Gather</w:t>
      </w:r>
      <w:r w:rsidR="003225BB">
        <w:t xml:space="preserve"> </w:t>
      </w:r>
      <w:r w:rsidR="00694624">
        <w:t>relevant</w:t>
      </w:r>
      <w:r w:rsidR="003225BB">
        <w:t xml:space="preserve"> </w:t>
      </w:r>
      <w:r w:rsidR="00694624">
        <w:t>information</w:t>
      </w:r>
      <w:r w:rsidR="003225BB">
        <w:t xml:space="preserve"> </w:t>
      </w:r>
      <w:r w:rsidR="00694624">
        <w:t>from</w:t>
      </w:r>
      <w:r w:rsidR="003225BB">
        <w:t xml:space="preserve"> </w:t>
      </w:r>
      <w:r w:rsidR="00694624">
        <w:t>multiple</w:t>
      </w:r>
      <w:r w:rsidR="003225BB">
        <w:t xml:space="preserve"> </w:t>
      </w:r>
      <w:r w:rsidR="00694624">
        <w:t>authoritative</w:t>
      </w:r>
      <w:r w:rsidR="003225BB">
        <w:t xml:space="preserve"> </w:t>
      </w:r>
      <w:r w:rsidR="00694624">
        <w:t>print</w:t>
      </w:r>
      <w:r w:rsidR="003225BB">
        <w:t xml:space="preserve"> </w:t>
      </w:r>
      <w:r w:rsidR="00694624">
        <w:t>and</w:t>
      </w:r>
      <w:r w:rsidR="003225BB">
        <w:t xml:space="preserve"> </w:t>
      </w:r>
      <w:r w:rsidR="00694624">
        <w:t>digital</w:t>
      </w:r>
      <w:r w:rsidR="003225BB">
        <w:t xml:space="preserve"> </w:t>
      </w:r>
      <w:r w:rsidR="00694624">
        <w:t>sources,</w:t>
      </w:r>
      <w:r w:rsidR="00D63599">
        <w:t xml:space="preserve"> </w:t>
      </w:r>
      <w:r w:rsidR="00694624">
        <w:t>using</w:t>
      </w:r>
      <w:r w:rsidR="003225BB">
        <w:t xml:space="preserve"> </w:t>
      </w:r>
      <w:r w:rsidR="00694624">
        <w:t>advanced</w:t>
      </w:r>
      <w:r w:rsidR="003225BB">
        <w:t xml:space="preserve"> </w:t>
      </w:r>
      <w:r w:rsidR="00694624">
        <w:t>searches</w:t>
      </w:r>
      <w:r w:rsidR="003225BB">
        <w:t xml:space="preserve"> </w:t>
      </w:r>
      <w:r w:rsidR="00694624">
        <w:t>effectively;</w:t>
      </w:r>
      <w:r w:rsidR="003225BB">
        <w:t xml:space="preserve"> </w:t>
      </w:r>
      <w:r w:rsidR="00694624">
        <w:t>assess</w:t>
      </w:r>
      <w:r w:rsidR="003225BB">
        <w:t xml:space="preserve"> </w:t>
      </w:r>
      <w:r w:rsidR="00694624">
        <w:t>the</w:t>
      </w:r>
      <w:r w:rsidR="003225BB">
        <w:t xml:space="preserve"> </w:t>
      </w:r>
      <w:r w:rsidR="00694624">
        <w:t>usefulness</w:t>
      </w:r>
      <w:r w:rsidR="003225BB">
        <w:t xml:space="preserve"> </w:t>
      </w:r>
      <w:r w:rsidR="00694624">
        <w:t>of</w:t>
      </w:r>
      <w:r w:rsidR="003225BB">
        <w:t xml:space="preserve"> </w:t>
      </w:r>
      <w:r w:rsidR="00694624">
        <w:t>each</w:t>
      </w:r>
      <w:r w:rsidR="003225BB">
        <w:t xml:space="preserve"> </w:t>
      </w:r>
      <w:r w:rsidR="00694624">
        <w:t>source</w:t>
      </w:r>
      <w:r w:rsidR="003225BB">
        <w:t xml:space="preserve"> </w:t>
      </w:r>
      <w:r w:rsidR="00694624">
        <w:t>in</w:t>
      </w:r>
      <w:r w:rsidR="003225BB">
        <w:t xml:space="preserve"> </w:t>
      </w:r>
      <w:r w:rsidR="00694624">
        <w:t>answering</w:t>
      </w:r>
      <w:r w:rsidR="003225BB">
        <w:t xml:space="preserve"> </w:t>
      </w:r>
      <w:r w:rsidR="00694624">
        <w:t>the</w:t>
      </w:r>
      <w:r w:rsidR="00D63599">
        <w:t xml:space="preserve"> </w:t>
      </w:r>
      <w:r w:rsidR="00694624">
        <w:t>research</w:t>
      </w:r>
      <w:r w:rsidR="003225BB">
        <w:t xml:space="preserve"> </w:t>
      </w:r>
      <w:r w:rsidR="00694624">
        <w:t>question;</w:t>
      </w:r>
      <w:r w:rsidR="003225BB">
        <w:t xml:space="preserve"> </w:t>
      </w:r>
      <w:r w:rsidR="00694624">
        <w:t>integrate</w:t>
      </w:r>
      <w:r w:rsidR="003225BB">
        <w:t xml:space="preserve"> </w:t>
      </w:r>
      <w:r w:rsidR="00694624">
        <w:t>information</w:t>
      </w:r>
      <w:r w:rsidR="003225BB">
        <w:t xml:space="preserve"> </w:t>
      </w:r>
      <w:r w:rsidR="00694624">
        <w:t>into</w:t>
      </w:r>
      <w:r w:rsidR="003225BB">
        <w:t xml:space="preserve"> </w:t>
      </w:r>
      <w:r w:rsidR="00694624">
        <w:t>the</w:t>
      </w:r>
      <w:r w:rsidR="003225BB">
        <w:t xml:space="preserve"> </w:t>
      </w:r>
      <w:r w:rsidR="00694624">
        <w:t>text</w:t>
      </w:r>
      <w:r w:rsidR="003225BB">
        <w:t xml:space="preserve"> </w:t>
      </w:r>
      <w:r w:rsidR="00694624">
        <w:t>selectively</w:t>
      </w:r>
      <w:r w:rsidR="003225BB">
        <w:t xml:space="preserve"> </w:t>
      </w:r>
      <w:r w:rsidR="00694624">
        <w:t>to</w:t>
      </w:r>
      <w:r w:rsidR="003225BB">
        <w:t xml:space="preserve"> </w:t>
      </w:r>
      <w:r w:rsidR="00694624">
        <w:t>maintain</w:t>
      </w:r>
      <w:r w:rsidR="003225BB">
        <w:t xml:space="preserve"> </w:t>
      </w:r>
      <w:r w:rsidR="00694624">
        <w:t>the</w:t>
      </w:r>
      <w:r w:rsidR="003225BB">
        <w:t xml:space="preserve"> </w:t>
      </w:r>
      <w:r w:rsidR="00694624">
        <w:t>flow</w:t>
      </w:r>
      <w:r w:rsidR="003225BB">
        <w:t xml:space="preserve"> </w:t>
      </w:r>
      <w:r w:rsidR="00694624">
        <w:t>of</w:t>
      </w:r>
      <w:r w:rsidR="003225BB">
        <w:t xml:space="preserve"> </w:t>
      </w:r>
      <w:r w:rsidR="00694624">
        <w:t>ideas,</w:t>
      </w:r>
      <w:r w:rsidR="00D63599">
        <w:t xml:space="preserve"> </w:t>
      </w:r>
      <w:r w:rsidR="00694624">
        <w:t>avoiding</w:t>
      </w:r>
      <w:r w:rsidR="003225BB">
        <w:t xml:space="preserve"> </w:t>
      </w:r>
      <w:r w:rsidR="00694624">
        <w:t>plagiarism</w:t>
      </w:r>
      <w:r w:rsidR="003225BB">
        <w:t xml:space="preserve"> </w:t>
      </w:r>
      <w:r w:rsidR="00694624">
        <w:t>and</w:t>
      </w:r>
      <w:r w:rsidR="003225BB">
        <w:t xml:space="preserve"> </w:t>
      </w:r>
      <w:r w:rsidR="00694624">
        <w:t>following</w:t>
      </w:r>
      <w:r w:rsidR="003225BB">
        <w:t xml:space="preserve"> </w:t>
      </w:r>
      <w:r w:rsidR="00694624">
        <w:t>a</w:t>
      </w:r>
      <w:r w:rsidR="003225BB">
        <w:t xml:space="preserve"> </w:t>
      </w:r>
      <w:r w:rsidR="00694624">
        <w:t>standard</w:t>
      </w:r>
      <w:r w:rsidR="003225BB">
        <w:t xml:space="preserve"> </w:t>
      </w:r>
      <w:r w:rsidR="00694624">
        <w:t>format</w:t>
      </w:r>
      <w:r w:rsidR="003225BB">
        <w:t xml:space="preserve"> </w:t>
      </w:r>
      <w:r w:rsidR="00694624">
        <w:t>for</w:t>
      </w:r>
      <w:r w:rsidR="003225BB">
        <w:t xml:space="preserve"> </w:t>
      </w:r>
      <w:r w:rsidR="00694624">
        <w:t>citation.</w:t>
      </w:r>
      <w:r>
        <w:t>]</w:t>
      </w:r>
    </w:p>
    <w:p w14:paraId="070439CA" w14:textId="318CF8FE" w:rsidR="00EA7BE5" w:rsidRDefault="00DE05A6" w:rsidP="00EC709D">
      <w:pPr>
        <w:spacing w:after="220"/>
      </w:pPr>
      <w:r>
        <w:t>[</w:t>
      </w:r>
      <w:r w:rsidR="00694624">
        <w:t>WHST.</w:t>
      </w:r>
      <w:r w:rsidR="002F7230">
        <w:t>9–10</w:t>
      </w:r>
      <w:r w:rsidR="00694624">
        <w:t>.9.</w:t>
      </w:r>
      <w:r w:rsidR="003225BB">
        <w:t xml:space="preserve"> </w:t>
      </w:r>
      <w:r w:rsidR="00694624">
        <w:t>Draw</w:t>
      </w:r>
      <w:r w:rsidR="003225BB">
        <w:t xml:space="preserve"> </w:t>
      </w:r>
      <w:r w:rsidR="00694624">
        <w:t>evidence</w:t>
      </w:r>
      <w:r w:rsidR="003225BB">
        <w:t xml:space="preserve"> </w:t>
      </w:r>
      <w:r w:rsidR="00694624">
        <w:t>from</w:t>
      </w:r>
      <w:r w:rsidR="003225BB">
        <w:t xml:space="preserve"> </w:t>
      </w:r>
      <w:r w:rsidR="00694624">
        <w:t>informational</w:t>
      </w:r>
      <w:r w:rsidR="003225BB">
        <w:t xml:space="preserve"> </w:t>
      </w:r>
      <w:r w:rsidR="00694624">
        <w:t>texts</w:t>
      </w:r>
      <w:r w:rsidR="003225BB">
        <w:t xml:space="preserve"> </w:t>
      </w:r>
      <w:r w:rsidR="00694624">
        <w:t>to</w:t>
      </w:r>
      <w:r w:rsidR="003225BB">
        <w:t xml:space="preserve"> </w:t>
      </w:r>
      <w:r w:rsidR="00694624">
        <w:t>support</w:t>
      </w:r>
      <w:r w:rsidR="003225BB">
        <w:t xml:space="preserve"> </w:t>
      </w:r>
      <w:r w:rsidR="00694624">
        <w:t>analysis,</w:t>
      </w:r>
      <w:r w:rsidR="003225BB">
        <w:t xml:space="preserve"> </w:t>
      </w:r>
      <w:r w:rsidR="00694624">
        <w:t>reflection,</w:t>
      </w:r>
      <w:r w:rsidR="003225BB">
        <w:t xml:space="preserve"> </w:t>
      </w:r>
      <w:r w:rsidR="00694624">
        <w:t>and</w:t>
      </w:r>
      <w:r w:rsidR="00D63599">
        <w:t xml:space="preserve"> </w:t>
      </w:r>
      <w:r w:rsidR="00694624">
        <w:t>research.</w:t>
      </w:r>
      <w:r>
        <w:t>]</w:t>
      </w:r>
    </w:p>
    <w:p w14:paraId="3C146BA2" w14:textId="69D1BFD7" w:rsidR="004B23EF" w:rsidRDefault="00DE05A6" w:rsidP="00EB3F1C">
      <w:pPr>
        <w:spacing w:after="220"/>
      </w:pPr>
      <w:r>
        <w:t>[</w:t>
      </w:r>
      <w:r w:rsidR="00694624">
        <w:t>WHST.</w:t>
      </w:r>
      <w:r w:rsidR="002F7230">
        <w:t>9–10</w:t>
      </w:r>
      <w:r w:rsidR="00694624">
        <w:t>.10.</w:t>
      </w:r>
      <w:r w:rsidR="003225BB">
        <w:t xml:space="preserve"> </w:t>
      </w:r>
      <w:r w:rsidR="00694624">
        <w:t>Write</w:t>
      </w:r>
      <w:r w:rsidR="003225BB">
        <w:t xml:space="preserve"> </w:t>
      </w:r>
      <w:r w:rsidR="00694624">
        <w:t>routinely</w:t>
      </w:r>
      <w:r w:rsidR="003225BB">
        <w:t xml:space="preserve"> </w:t>
      </w:r>
      <w:r w:rsidR="00694624">
        <w:t>over</w:t>
      </w:r>
      <w:r w:rsidR="003225BB">
        <w:t xml:space="preserve"> </w:t>
      </w:r>
      <w:r w:rsidR="00694624">
        <w:t>extended</w:t>
      </w:r>
      <w:r w:rsidR="003225BB">
        <w:t xml:space="preserve"> </w:t>
      </w:r>
      <w:r w:rsidR="00694624">
        <w:t>time</w:t>
      </w:r>
      <w:r w:rsidR="003225BB">
        <w:t xml:space="preserve"> </w:t>
      </w:r>
      <w:r w:rsidR="00694624">
        <w:t>frames</w:t>
      </w:r>
      <w:r w:rsidR="003225BB">
        <w:t xml:space="preserve"> </w:t>
      </w:r>
      <w:r w:rsidR="00694624">
        <w:t>(time</w:t>
      </w:r>
      <w:r w:rsidR="003225BB">
        <w:t xml:space="preserve"> </w:t>
      </w:r>
      <w:r w:rsidR="00694624">
        <w:t>for</w:t>
      </w:r>
      <w:r w:rsidR="003225BB">
        <w:t xml:space="preserve"> </w:t>
      </w:r>
      <w:r w:rsidR="00694624">
        <w:t>reflection</w:t>
      </w:r>
      <w:r w:rsidR="003225BB">
        <w:t xml:space="preserve"> </w:t>
      </w:r>
      <w:r w:rsidR="00694624">
        <w:t>and</w:t>
      </w:r>
      <w:r w:rsidR="003225BB">
        <w:t xml:space="preserve"> </w:t>
      </w:r>
      <w:r w:rsidR="00694624">
        <w:t>revision)</w:t>
      </w:r>
      <w:r w:rsidR="003225BB">
        <w:t xml:space="preserve"> </w:t>
      </w:r>
      <w:r w:rsidR="00694624">
        <w:t>and</w:t>
      </w:r>
      <w:r w:rsidR="00D63599">
        <w:t xml:space="preserve"> </w:t>
      </w:r>
      <w:r w:rsidR="00694624">
        <w:t>shorter</w:t>
      </w:r>
      <w:r w:rsidR="003225BB">
        <w:t xml:space="preserve"> </w:t>
      </w:r>
      <w:r w:rsidR="00694624">
        <w:t>time</w:t>
      </w:r>
      <w:r w:rsidR="003225BB">
        <w:t xml:space="preserve"> </w:t>
      </w:r>
      <w:r w:rsidR="00694624">
        <w:t>frames</w:t>
      </w:r>
      <w:r w:rsidR="003225BB">
        <w:t xml:space="preserve"> </w:t>
      </w:r>
      <w:r w:rsidR="00694624">
        <w:t>(a</w:t>
      </w:r>
      <w:r w:rsidR="003225BB">
        <w:t xml:space="preserve"> </w:t>
      </w:r>
      <w:r w:rsidR="00694624">
        <w:t>single</w:t>
      </w:r>
      <w:r w:rsidR="003225BB">
        <w:t xml:space="preserve"> </w:t>
      </w:r>
      <w:r w:rsidR="00694624">
        <w:t>sitting</w:t>
      </w:r>
      <w:r w:rsidR="003225BB">
        <w:t xml:space="preserve"> </w:t>
      </w:r>
      <w:r w:rsidR="00694624">
        <w:t>or</w:t>
      </w:r>
      <w:r w:rsidR="003225BB">
        <w:t xml:space="preserve"> </w:t>
      </w:r>
      <w:r w:rsidR="00694624">
        <w:t>a</w:t>
      </w:r>
      <w:r w:rsidR="003225BB">
        <w:t xml:space="preserve"> </w:t>
      </w:r>
      <w:r w:rsidR="00694624">
        <w:t>day</w:t>
      </w:r>
      <w:r w:rsidR="003225BB">
        <w:t xml:space="preserve"> </w:t>
      </w:r>
      <w:r w:rsidR="00694624">
        <w:t>or</w:t>
      </w:r>
      <w:r w:rsidR="003225BB">
        <w:t xml:space="preserve"> </w:t>
      </w:r>
      <w:r w:rsidR="00694624">
        <w:t>two)</w:t>
      </w:r>
      <w:r w:rsidR="003225BB">
        <w:t xml:space="preserve"> </w:t>
      </w:r>
      <w:r w:rsidR="00694624">
        <w:t>for</w:t>
      </w:r>
      <w:r w:rsidR="003225BB">
        <w:t xml:space="preserve"> </w:t>
      </w:r>
      <w:r w:rsidR="00694624">
        <w:t>a</w:t>
      </w:r>
      <w:r w:rsidR="003225BB">
        <w:t xml:space="preserve"> </w:t>
      </w:r>
      <w:r w:rsidR="00694624">
        <w:t>range</w:t>
      </w:r>
      <w:r w:rsidR="003225BB">
        <w:t xml:space="preserve"> </w:t>
      </w:r>
      <w:r w:rsidR="00694624">
        <w:t>of</w:t>
      </w:r>
      <w:r w:rsidR="003225BB">
        <w:t xml:space="preserve"> </w:t>
      </w:r>
      <w:r w:rsidR="00694624">
        <w:t>discipline-specific</w:t>
      </w:r>
      <w:r w:rsidR="003225BB">
        <w:t xml:space="preserve"> </w:t>
      </w:r>
      <w:r w:rsidR="00694624">
        <w:t>tasks,</w:t>
      </w:r>
      <w:r w:rsidR="00D63599">
        <w:t xml:space="preserve"> </w:t>
      </w:r>
      <w:r w:rsidR="00694624">
        <w:t>purposes,</w:t>
      </w:r>
      <w:r w:rsidR="003225BB">
        <w:t xml:space="preserve"> </w:t>
      </w:r>
      <w:r w:rsidR="00694624">
        <w:t>and</w:t>
      </w:r>
      <w:r w:rsidR="003225BB">
        <w:t xml:space="preserve"> </w:t>
      </w:r>
      <w:r w:rsidR="00694624">
        <w:t>audiences.</w:t>
      </w:r>
      <w:r>
        <w:t>]</w:t>
      </w:r>
      <w:r w:rsidR="004B23EF">
        <w:br w:type="page"/>
      </w:r>
    </w:p>
    <w:p w14:paraId="0424A9E5" w14:textId="77777777" w:rsidR="00EA7BE5" w:rsidRPr="00EB3F1C" w:rsidRDefault="004B23EF" w:rsidP="00EB3F1C">
      <w:pPr>
        <w:pStyle w:val="Heading2"/>
      </w:pPr>
      <w:bookmarkStart w:id="97" w:name="_Toc130971615"/>
      <w:r w:rsidRPr="00EB3F1C">
        <w:lastRenderedPageBreak/>
        <w:t>[Companion</w:t>
      </w:r>
      <w:r w:rsidR="003225BB" w:rsidRPr="00EB3F1C">
        <w:t xml:space="preserve"> </w:t>
      </w:r>
      <w:r w:rsidRPr="00EB3F1C">
        <w:t>Standards:</w:t>
      </w:r>
      <w:r w:rsidR="003225BB" w:rsidRPr="00EB3F1C">
        <w:t xml:space="preserve"> </w:t>
      </w:r>
      <w:r w:rsidRPr="00EB3F1C">
        <w:t>Writing</w:t>
      </w:r>
      <w:r w:rsidR="003225BB" w:rsidRPr="00EB3F1C">
        <w:t xml:space="preserve"> </w:t>
      </w:r>
      <w:r w:rsidRPr="00EB3F1C">
        <w:t>History,</w:t>
      </w:r>
      <w:r w:rsidR="003225BB" w:rsidRPr="00EB3F1C">
        <w:t xml:space="preserve"> </w:t>
      </w:r>
      <w:r w:rsidRPr="00EB3F1C">
        <w:t>Science</w:t>
      </w:r>
      <w:r w:rsidR="003225BB" w:rsidRPr="00EB3F1C">
        <w:t xml:space="preserve"> </w:t>
      </w:r>
      <w:r w:rsidRPr="00EB3F1C">
        <w:t>and</w:t>
      </w:r>
      <w:r w:rsidR="003225BB" w:rsidRPr="00EB3F1C">
        <w:t xml:space="preserve"> </w:t>
      </w:r>
      <w:r w:rsidRPr="00EB3F1C">
        <w:t>Technical</w:t>
      </w:r>
      <w:r w:rsidR="003225BB" w:rsidRPr="00EB3F1C">
        <w:t xml:space="preserve"> </w:t>
      </w:r>
      <w:r w:rsidRPr="00EB3F1C">
        <w:t>Subjects,</w:t>
      </w:r>
      <w:r w:rsidR="003225BB" w:rsidRPr="00EB3F1C">
        <w:t xml:space="preserve"> </w:t>
      </w:r>
      <w:r w:rsidRPr="00EB3F1C">
        <w:t>Grades</w:t>
      </w:r>
      <w:r w:rsidR="003225BB" w:rsidRPr="00EB3F1C">
        <w:t xml:space="preserve"> </w:t>
      </w:r>
      <w:r w:rsidR="002F7230" w:rsidRPr="00EB3F1C">
        <w:t>11–12</w:t>
      </w:r>
      <w:r w:rsidRPr="00EB3F1C">
        <w:t>]</w:t>
      </w:r>
      <w:bookmarkEnd w:id="97"/>
    </w:p>
    <w:p w14:paraId="060C4385" w14:textId="4829BC2B" w:rsidR="00D65E72" w:rsidRDefault="00DE05A6" w:rsidP="00A85AB5">
      <w:pPr>
        <w:spacing w:after="220"/>
      </w:pPr>
      <w:r>
        <w:t>[</w:t>
      </w:r>
      <w:r w:rsidR="00D65E72">
        <w:t>WHST.</w:t>
      </w:r>
      <w:r w:rsidR="002F7230">
        <w:t>11–12</w:t>
      </w:r>
      <w:r w:rsidR="00D65E72">
        <w:t>.1.</w:t>
      </w:r>
      <w:r w:rsidR="003225BB">
        <w:t xml:space="preserve"> </w:t>
      </w:r>
      <w:r w:rsidR="00D65E72">
        <w:t>Write</w:t>
      </w:r>
      <w:r w:rsidR="003225BB">
        <w:t xml:space="preserve"> </w:t>
      </w:r>
      <w:r w:rsidR="00D65E72">
        <w:t>arguments</w:t>
      </w:r>
      <w:r w:rsidR="003225BB">
        <w:t xml:space="preserve"> </w:t>
      </w:r>
      <w:r w:rsidR="00D65E72">
        <w:t>focused</w:t>
      </w:r>
      <w:r w:rsidR="003225BB">
        <w:t xml:space="preserve"> </w:t>
      </w:r>
      <w:r w:rsidR="00D65E72">
        <w:t>on</w:t>
      </w:r>
      <w:r w:rsidR="003225BB">
        <w:t xml:space="preserve"> </w:t>
      </w:r>
      <w:r w:rsidR="00D65E72">
        <w:t>discipline-specific</w:t>
      </w:r>
      <w:r w:rsidR="003225BB">
        <w:t xml:space="preserve"> </w:t>
      </w:r>
      <w:r w:rsidR="00D65E72">
        <w:t>content.</w:t>
      </w:r>
    </w:p>
    <w:p w14:paraId="15EA3677" w14:textId="1CF63E3F" w:rsidR="00D65E72" w:rsidRDefault="00D65E72" w:rsidP="004C0605">
      <w:pPr>
        <w:pStyle w:val="ListParagraph"/>
        <w:numPr>
          <w:ilvl w:val="0"/>
          <w:numId w:val="91"/>
        </w:numPr>
        <w:spacing w:after="120"/>
        <w:ind w:left="1224"/>
        <w:contextualSpacing w:val="0"/>
      </w:pPr>
      <w:r>
        <w:t>Introduce</w:t>
      </w:r>
      <w:r w:rsidR="003225BB">
        <w:t xml:space="preserve"> </w:t>
      </w:r>
      <w:r>
        <w:t>precise,</w:t>
      </w:r>
      <w:r w:rsidR="003225BB">
        <w:t xml:space="preserve"> </w:t>
      </w:r>
      <w:r>
        <w:t>knowledgeable</w:t>
      </w:r>
      <w:r w:rsidR="003225BB">
        <w:t xml:space="preserve"> </w:t>
      </w:r>
      <w:r>
        <w:t>claim(s),</w:t>
      </w:r>
      <w:r w:rsidR="003225BB">
        <w:t xml:space="preserve"> </w:t>
      </w:r>
      <w:r>
        <w:t>establish</w:t>
      </w:r>
      <w:r w:rsidR="003225BB">
        <w:t xml:space="preserve"> </w:t>
      </w:r>
      <w:r>
        <w:t>the</w:t>
      </w:r>
      <w:r w:rsidR="003225BB">
        <w:t xml:space="preserve"> </w:t>
      </w:r>
      <w:r>
        <w:t>significance</w:t>
      </w:r>
      <w:r w:rsidR="003225BB">
        <w:t xml:space="preserve"> </w:t>
      </w:r>
      <w:r>
        <w:t>of</w:t>
      </w:r>
      <w:r w:rsidR="003225BB">
        <w:t xml:space="preserve"> </w:t>
      </w:r>
      <w:r>
        <w:t>the</w:t>
      </w:r>
      <w:r w:rsidR="003225BB">
        <w:t xml:space="preserve"> </w:t>
      </w:r>
      <w:r>
        <w:t>claim(s),</w:t>
      </w:r>
      <w:r w:rsidR="00EB3F1C">
        <w:t xml:space="preserve"> </w:t>
      </w:r>
      <w:r>
        <w:t>distinguish</w:t>
      </w:r>
      <w:r w:rsidR="003225BB">
        <w:t xml:space="preserve"> </w:t>
      </w:r>
      <w:r>
        <w:t>the</w:t>
      </w:r>
      <w:r w:rsidR="003225BB">
        <w:t xml:space="preserve"> </w:t>
      </w:r>
      <w:r>
        <w:t>claim(s)</w:t>
      </w:r>
      <w:r w:rsidR="003225BB">
        <w:t xml:space="preserve"> </w:t>
      </w:r>
      <w:r>
        <w:t>from</w:t>
      </w:r>
      <w:r w:rsidR="003225BB">
        <w:t xml:space="preserve"> </w:t>
      </w:r>
      <w:r>
        <w:t>alternate</w:t>
      </w:r>
      <w:r w:rsidR="003225BB">
        <w:t xml:space="preserve"> </w:t>
      </w:r>
      <w:r>
        <w:t>or</w:t>
      </w:r>
      <w:r w:rsidR="003225BB">
        <w:t xml:space="preserve"> </w:t>
      </w:r>
      <w:r>
        <w:t>opposing</w:t>
      </w:r>
      <w:r w:rsidR="003225BB">
        <w:t xml:space="preserve"> </w:t>
      </w:r>
      <w:r>
        <w:t>claims,</w:t>
      </w:r>
      <w:r w:rsidR="003225BB">
        <w:t xml:space="preserve"> </w:t>
      </w:r>
      <w:r>
        <w:t>and</w:t>
      </w:r>
      <w:r w:rsidR="003225BB">
        <w:t xml:space="preserve"> </w:t>
      </w:r>
      <w:r>
        <w:t>create</w:t>
      </w:r>
      <w:r w:rsidR="003225BB">
        <w:t xml:space="preserve"> </w:t>
      </w:r>
      <w:r>
        <w:t>an</w:t>
      </w:r>
      <w:r w:rsidR="003225BB">
        <w:t xml:space="preserve"> </w:t>
      </w:r>
      <w:r>
        <w:t>organization</w:t>
      </w:r>
      <w:r w:rsidR="003225BB">
        <w:t xml:space="preserve"> </w:t>
      </w:r>
      <w:r>
        <w:t>that</w:t>
      </w:r>
      <w:r w:rsidR="00EB3F1C">
        <w:t xml:space="preserve"> </w:t>
      </w:r>
      <w:r>
        <w:t>logically</w:t>
      </w:r>
      <w:r w:rsidR="003225BB">
        <w:t xml:space="preserve"> </w:t>
      </w:r>
      <w:r>
        <w:t>sequences</w:t>
      </w:r>
      <w:r w:rsidR="003225BB">
        <w:t xml:space="preserve"> </w:t>
      </w:r>
      <w:r>
        <w:t>the</w:t>
      </w:r>
      <w:r w:rsidR="003225BB">
        <w:t xml:space="preserve"> </w:t>
      </w:r>
      <w:r>
        <w:t>claim(s),</w:t>
      </w:r>
      <w:r w:rsidR="003225BB">
        <w:t xml:space="preserve"> </w:t>
      </w:r>
      <w:r>
        <w:t>counterclaims,</w:t>
      </w:r>
      <w:r w:rsidR="003225BB">
        <w:t xml:space="preserve"> </w:t>
      </w:r>
      <w:r>
        <w:t>reasons,</w:t>
      </w:r>
      <w:r w:rsidR="003225BB">
        <w:t xml:space="preserve"> </w:t>
      </w:r>
      <w:r>
        <w:t>and</w:t>
      </w:r>
      <w:r w:rsidR="003225BB">
        <w:t xml:space="preserve"> </w:t>
      </w:r>
      <w:r>
        <w:t>evidence.</w:t>
      </w:r>
    </w:p>
    <w:p w14:paraId="25B9025F" w14:textId="2276799F" w:rsidR="00D65E72" w:rsidRDefault="00D65E72" w:rsidP="004C0605">
      <w:pPr>
        <w:pStyle w:val="ListParagraph"/>
        <w:numPr>
          <w:ilvl w:val="0"/>
          <w:numId w:val="91"/>
        </w:numPr>
        <w:spacing w:after="120"/>
        <w:ind w:left="1224"/>
        <w:contextualSpacing w:val="0"/>
      </w:pPr>
      <w:r>
        <w:t>Develop</w:t>
      </w:r>
      <w:r w:rsidR="003225BB">
        <w:t xml:space="preserve"> </w:t>
      </w:r>
      <w:r>
        <w:t>claim(s)</w:t>
      </w:r>
      <w:r w:rsidR="003225BB">
        <w:t xml:space="preserve"> </w:t>
      </w:r>
      <w:r>
        <w:t>and</w:t>
      </w:r>
      <w:r w:rsidR="003225BB">
        <w:t xml:space="preserve"> </w:t>
      </w:r>
      <w:r>
        <w:t>counterclaims</w:t>
      </w:r>
      <w:r w:rsidR="003225BB">
        <w:t xml:space="preserve"> </w:t>
      </w:r>
      <w:r>
        <w:t>using</w:t>
      </w:r>
      <w:r w:rsidR="003225BB">
        <w:t xml:space="preserve"> </w:t>
      </w:r>
      <w:r>
        <w:t>sound</w:t>
      </w:r>
      <w:r w:rsidR="003225BB">
        <w:t xml:space="preserve"> </w:t>
      </w:r>
      <w:r>
        <w:t>reasoning</w:t>
      </w:r>
      <w:r w:rsidR="003225BB">
        <w:t xml:space="preserve"> </w:t>
      </w:r>
      <w:r>
        <w:t>and</w:t>
      </w:r>
      <w:r w:rsidR="003225BB">
        <w:t xml:space="preserve"> </w:t>
      </w:r>
      <w:r>
        <w:t>thoroughly,</w:t>
      </w:r>
      <w:r w:rsidR="003225BB">
        <w:t xml:space="preserve"> </w:t>
      </w:r>
      <w:r>
        <w:t>supplying</w:t>
      </w:r>
      <w:r w:rsidR="003225BB">
        <w:t xml:space="preserve"> </w:t>
      </w:r>
      <w:r>
        <w:t>the</w:t>
      </w:r>
      <w:r w:rsidR="00EB3F1C">
        <w:t xml:space="preserve"> </w:t>
      </w:r>
      <w:r>
        <w:t>most</w:t>
      </w:r>
      <w:r w:rsidR="003225BB">
        <w:t xml:space="preserve"> </w:t>
      </w:r>
      <w:r>
        <w:t>relevant</w:t>
      </w:r>
      <w:r w:rsidR="003225BB">
        <w:t xml:space="preserve"> </w:t>
      </w:r>
      <w:r>
        <w:t>data</w:t>
      </w:r>
      <w:r w:rsidR="003225BB">
        <w:t xml:space="preserve"> </w:t>
      </w:r>
      <w:r>
        <w:t>and</w:t>
      </w:r>
      <w:r w:rsidR="003225BB">
        <w:t xml:space="preserve"> </w:t>
      </w:r>
      <w:r>
        <w:t>evidence</w:t>
      </w:r>
      <w:r w:rsidR="003225BB">
        <w:t xml:space="preserve"> </w:t>
      </w:r>
      <w:r>
        <w:t>for</w:t>
      </w:r>
      <w:r w:rsidR="003225BB">
        <w:t xml:space="preserve"> </w:t>
      </w:r>
      <w:r>
        <w:t>each</w:t>
      </w:r>
      <w:r w:rsidR="003225BB">
        <w:t xml:space="preserve"> </w:t>
      </w:r>
      <w:r>
        <w:t>while</w:t>
      </w:r>
      <w:r w:rsidR="003225BB">
        <w:t xml:space="preserve"> </w:t>
      </w:r>
      <w:r>
        <w:t>pointing</w:t>
      </w:r>
      <w:r w:rsidR="003225BB">
        <w:t xml:space="preserve"> </w:t>
      </w:r>
      <w:r>
        <w:t>out</w:t>
      </w:r>
      <w:r w:rsidR="003225BB">
        <w:t xml:space="preserve"> </w:t>
      </w:r>
      <w:r>
        <w:t>the</w:t>
      </w:r>
      <w:r w:rsidR="003225BB">
        <w:t xml:space="preserve"> </w:t>
      </w:r>
      <w:r>
        <w:t>strengths</w:t>
      </w:r>
      <w:r w:rsidR="003225BB">
        <w:t xml:space="preserve"> </w:t>
      </w:r>
      <w:r>
        <w:t>and</w:t>
      </w:r>
      <w:r w:rsidR="003225BB">
        <w:t xml:space="preserve"> </w:t>
      </w:r>
      <w:r>
        <w:t>limitations</w:t>
      </w:r>
      <w:r w:rsidR="00EB3F1C">
        <w:t xml:space="preserve"> </w:t>
      </w:r>
      <w:r>
        <w:t>of</w:t>
      </w:r>
      <w:r w:rsidR="003225BB">
        <w:t xml:space="preserve"> </w:t>
      </w:r>
      <w:r>
        <w:t>both</w:t>
      </w:r>
      <w:r w:rsidR="003225BB">
        <w:t xml:space="preserve"> </w:t>
      </w:r>
      <w:r>
        <w:t>claim(s)</w:t>
      </w:r>
      <w:r w:rsidR="003225BB">
        <w:t xml:space="preserve"> </w:t>
      </w:r>
      <w:r>
        <w:t>and</w:t>
      </w:r>
      <w:r w:rsidR="003225BB">
        <w:t xml:space="preserve"> </w:t>
      </w:r>
      <w:r>
        <w:t>counterclaims</w:t>
      </w:r>
      <w:r w:rsidR="003225BB">
        <w:t xml:space="preserve"> </w:t>
      </w:r>
      <w:r>
        <w:t>in</w:t>
      </w:r>
      <w:r w:rsidR="003225BB">
        <w:t xml:space="preserve"> </w:t>
      </w:r>
      <w:r>
        <w:t>a</w:t>
      </w:r>
      <w:r w:rsidR="003225BB">
        <w:t xml:space="preserve"> </w:t>
      </w:r>
      <w:r>
        <w:t>discipline</w:t>
      </w:r>
      <w:r w:rsidR="003225BB">
        <w:t xml:space="preserve"> </w:t>
      </w:r>
      <w:r>
        <w:t>appropriate</w:t>
      </w:r>
      <w:r w:rsidR="003225BB">
        <w:t xml:space="preserve"> </w:t>
      </w:r>
      <w:r>
        <w:t>form</w:t>
      </w:r>
      <w:r w:rsidR="003225BB">
        <w:t xml:space="preserve"> </w:t>
      </w:r>
      <w:r>
        <w:t>that</w:t>
      </w:r>
      <w:r w:rsidR="003225BB">
        <w:t xml:space="preserve"> </w:t>
      </w:r>
      <w:r>
        <w:t>anticipates</w:t>
      </w:r>
      <w:r w:rsidR="003225BB">
        <w:t xml:space="preserve"> </w:t>
      </w:r>
      <w:r>
        <w:t>the</w:t>
      </w:r>
      <w:r w:rsidR="00EB3F1C">
        <w:t xml:space="preserve"> </w:t>
      </w:r>
      <w:r>
        <w:t>audience’s</w:t>
      </w:r>
      <w:r w:rsidR="003225BB">
        <w:t xml:space="preserve"> </w:t>
      </w:r>
      <w:r>
        <w:t>knowledge</w:t>
      </w:r>
      <w:r w:rsidR="003225BB">
        <w:t xml:space="preserve"> </w:t>
      </w:r>
      <w:r>
        <w:t>level,</w:t>
      </w:r>
      <w:r w:rsidR="003225BB">
        <w:t xml:space="preserve"> </w:t>
      </w:r>
      <w:r>
        <w:t>concerns,</w:t>
      </w:r>
      <w:r w:rsidR="003225BB">
        <w:t xml:space="preserve"> </w:t>
      </w:r>
      <w:r>
        <w:t>values,</w:t>
      </w:r>
      <w:r w:rsidR="003225BB">
        <w:t xml:space="preserve"> </w:t>
      </w:r>
      <w:r>
        <w:t>and</w:t>
      </w:r>
      <w:r w:rsidR="003225BB">
        <w:t xml:space="preserve"> </w:t>
      </w:r>
      <w:r>
        <w:t>possible</w:t>
      </w:r>
      <w:r w:rsidR="003225BB">
        <w:t xml:space="preserve"> </w:t>
      </w:r>
      <w:r>
        <w:t>biases.</w:t>
      </w:r>
    </w:p>
    <w:p w14:paraId="28458E92" w14:textId="4ABE3392" w:rsidR="00D65E72" w:rsidRDefault="00D65E72" w:rsidP="004C0605">
      <w:pPr>
        <w:pStyle w:val="ListParagraph"/>
        <w:numPr>
          <w:ilvl w:val="0"/>
          <w:numId w:val="91"/>
        </w:numPr>
        <w:spacing w:after="120"/>
        <w:ind w:left="1224"/>
        <w:contextualSpacing w:val="0"/>
      </w:pPr>
      <w:r>
        <w:t>Use</w:t>
      </w:r>
      <w:r w:rsidR="003225BB">
        <w:t xml:space="preserve"> </w:t>
      </w:r>
      <w:r>
        <w:t>transitions</w:t>
      </w:r>
      <w:r w:rsidR="003225BB">
        <w:t xml:space="preserve"> </w:t>
      </w:r>
      <w:r>
        <w:t>(e.g.</w:t>
      </w:r>
      <w:r w:rsidR="003225BB">
        <w:t xml:space="preserve"> </w:t>
      </w:r>
      <w:r>
        <w:t>words,</w:t>
      </w:r>
      <w:r w:rsidR="003225BB">
        <w:t xml:space="preserve"> </w:t>
      </w:r>
      <w:r>
        <w:t>phrases,</w:t>
      </w:r>
      <w:r w:rsidR="003225BB">
        <w:t xml:space="preserve"> </w:t>
      </w:r>
      <w:r>
        <w:t>clauses)</w:t>
      </w:r>
      <w:r w:rsidR="003225BB">
        <w:t xml:space="preserve"> </w:t>
      </w:r>
      <w:r>
        <w:t>to</w:t>
      </w:r>
      <w:r w:rsidR="003225BB">
        <w:t xml:space="preserve"> </w:t>
      </w:r>
      <w:r>
        <w:t>link</w:t>
      </w:r>
      <w:r w:rsidR="003225BB">
        <w:t xml:space="preserve"> </w:t>
      </w:r>
      <w:r>
        <w:t>the</w:t>
      </w:r>
      <w:r w:rsidR="003225BB">
        <w:t xml:space="preserve"> </w:t>
      </w:r>
      <w:r>
        <w:t>major</w:t>
      </w:r>
      <w:r w:rsidR="003225BB">
        <w:t xml:space="preserve"> </w:t>
      </w:r>
      <w:r>
        <w:t>sections</w:t>
      </w:r>
      <w:r w:rsidR="003225BB">
        <w:t xml:space="preserve"> </w:t>
      </w:r>
      <w:r>
        <w:t>of</w:t>
      </w:r>
      <w:r w:rsidR="003225BB">
        <w:t xml:space="preserve"> </w:t>
      </w:r>
      <w:r>
        <w:t>the</w:t>
      </w:r>
      <w:r w:rsidR="003225BB">
        <w:t xml:space="preserve"> </w:t>
      </w:r>
      <w:r>
        <w:t>text,</w:t>
      </w:r>
      <w:r w:rsidR="003225BB">
        <w:t xml:space="preserve"> </w:t>
      </w:r>
      <w:r>
        <w:t>create</w:t>
      </w:r>
      <w:r w:rsidR="00EB3F1C">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between</w:t>
      </w:r>
      <w:r w:rsidR="003225BB">
        <w:t xml:space="preserve"> </w:t>
      </w:r>
      <w:r>
        <w:t>claim(s)</w:t>
      </w:r>
      <w:r w:rsidR="003225BB">
        <w:t xml:space="preserve"> </w:t>
      </w:r>
      <w:r>
        <w:t>and</w:t>
      </w:r>
      <w:r w:rsidR="003225BB">
        <w:t xml:space="preserve"> </w:t>
      </w:r>
      <w:r>
        <w:t>reasons,</w:t>
      </w:r>
      <w:r w:rsidR="003225BB">
        <w:t xml:space="preserve"> </w:t>
      </w:r>
      <w:r>
        <w:t>between</w:t>
      </w:r>
      <w:r w:rsidR="003225BB">
        <w:t xml:space="preserve"> </w:t>
      </w:r>
      <w:r>
        <w:t>reasons</w:t>
      </w:r>
      <w:r w:rsidR="00EB3F1C">
        <w:t xml:space="preserve"> </w:t>
      </w:r>
      <w:r>
        <w:t>and</w:t>
      </w:r>
      <w:r w:rsidR="003225BB">
        <w:t xml:space="preserve"> </w:t>
      </w:r>
      <w:r>
        <w:t>evidence,</w:t>
      </w:r>
      <w:r w:rsidR="003225BB">
        <w:t xml:space="preserve"> </w:t>
      </w:r>
      <w:r>
        <w:t>and</w:t>
      </w:r>
      <w:r w:rsidR="003225BB">
        <w:t xml:space="preserve"> </w:t>
      </w:r>
      <w:r>
        <w:t>between</w:t>
      </w:r>
      <w:r w:rsidR="003225BB">
        <w:t xml:space="preserve"> </w:t>
      </w:r>
      <w:r>
        <w:t>claim(s)</w:t>
      </w:r>
      <w:r w:rsidR="003225BB">
        <w:t xml:space="preserve"> </w:t>
      </w:r>
      <w:r>
        <w:t>and</w:t>
      </w:r>
      <w:r w:rsidR="003225BB">
        <w:t xml:space="preserve"> </w:t>
      </w:r>
      <w:r>
        <w:t>counterclaims.</w:t>
      </w:r>
    </w:p>
    <w:p w14:paraId="6D56EAA0" w14:textId="225A9F83" w:rsidR="00D65E72" w:rsidRDefault="00D65E72" w:rsidP="004C0605">
      <w:pPr>
        <w:pStyle w:val="ListParagraph"/>
        <w:numPr>
          <w:ilvl w:val="0"/>
          <w:numId w:val="91"/>
        </w:numPr>
        <w:spacing w:after="120"/>
        <w:ind w:left="1224"/>
        <w:contextualSpacing w:val="0"/>
      </w:pPr>
      <w:r>
        <w:t>Establish</w:t>
      </w:r>
      <w:r w:rsidR="003225BB">
        <w:t xml:space="preserve"> </w:t>
      </w:r>
      <w:r>
        <w:t>and</w:t>
      </w:r>
      <w:r w:rsidR="003225BB">
        <w:t xml:space="preserve"> </w:t>
      </w:r>
      <w:r>
        <w:t>maintain</w:t>
      </w:r>
      <w:r w:rsidR="003225BB">
        <w:t xml:space="preserve"> </w:t>
      </w:r>
      <w:r>
        <w:t>a</w:t>
      </w:r>
      <w:r w:rsidR="003225BB">
        <w:t xml:space="preserve"> </w:t>
      </w:r>
      <w:r>
        <w:t>style</w:t>
      </w:r>
      <w:r w:rsidR="003225BB">
        <w:t xml:space="preserve"> </w:t>
      </w:r>
      <w:r>
        <w:t>and</w:t>
      </w:r>
      <w:r w:rsidR="003225BB">
        <w:t xml:space="preserve"> </w:t>
      </w:r>
      <w:r>
        <w:t>tone</w:t>
      </w:r>
      <w:r w:rsidR="003225BB">
        <w:t xml:space="preserve"> </w:t>
      </w:r>
      <w:r>
        <w:t>appropriate</w:t>
      </w:r>
      <w:r w:rsidR="003225BB">
        <w:t xml:space="preserve"> </w:t>
      </w:r>
      <w:r>
        <w:t>to</w:t>
      </w:r>
      <w:r w:rsidR="003225BB">
        <w:t xml:space="preserve"> </w:t>
      </w:r>
      <w:r>
        <w:t>the</w:t>
      </w:r>
      <w:r w:rsidR="003225BB">
        <w:t xml:space="preserve"> </w:t>
      </w:r>
      <w:r>
        <w:t>audience</w:t>
      </w:r>
      <w:r w:rsidR="003225BB">
        <w:t xml:space="preserve"> </w:t>
      </w:r>
      <w:r>
        <w:t>and</w:t>
      </w:r>
      <w:r w:rsidR="003225BB">
        <w:t xml:space="preserve"> </w:t>
      </w:r>
      <w:r>
        <w:t>purpose</w:t>
      </w:r>
      <w:r w:rsidR="003225BB">
        <w:t xml:space="preserve"> </w:t>
      </w:r>
      <w:r>
        <w:t>(e.g.</w:t>
      </w:r>
      <w:r w:rsidR="00EB3F1C">
        <w:t xml:space="preserve"> </w:t>
      </w:r>
      <w:r>
        <w:t>formal</w:t>
      </w:r>
      <w:r w:rsidR="003225BB">
        <w:t xml:space="preserve"> </w:t>
      </w:r>
      <w:r>
        <w:t>and</w:t>
      </w:r>
      <w:r w:rsidR="003225BB">
        <w:t xml:space="preserve"> </w:t>
      </w:r>
      <w:r>
        <w:t>objective</w:t>
      </w:r>
      <w:r w:rsidR="003225BB">
        <w:t xml:space="preserve"> </w:t>
      </w:r>
      <w:r>
        <w:t>for</w:t>
      </w:r>
      <w:r w:rsidR="003225BB">
        <w:t xml:space="preserve"> </w:t>
      </w:r>
      <w:r>
        <w:t>academic</w:t>
      </w:r>
      <w:r w:rsidR="003225BB">
        <w:t xml:space="preserve"> </w:t>
      </w:r>
      <w:r>
        <w:t>writing)</w:t>
      </w:r>
      <w:r w:rsidR="003225BB">
        <w:t xml:space="preserve"> </w:t>
      </w:r>
      <w:r>
        <w:t>while</w:t>
      </w:r>
      <w:r w:rsidR="003225BB">
        <w:t xml:space="preserve"> </w:t>
      </w:r>
      <w:r>
        <w:t>attending</w:t>
      </w:r>
      <w:r w:rsidR="003225BB">
        <w:t xml:space="preserve"> </w:t>
      </w:r>
      <w:r>
        <w:t>to</w:t>
      </w:r>
      <w:r w:rsidR="003225BB">
        <w:t xml:space="preserve"> </w:t>
      </w:r>
      <w:r>
        <w:t>the</w:t>
      </w:r>
      <w:r w:rsidR="003225BB">
        <w:t xml:space="preserve"> </w:t>
      </w:r>
      <w:r>
        <w:t>norms</w:t>
      </w:r>
      <w:r w:rsidR="003225BB">
        <w:t xml:space="preserve"> </w:t>
      </w:r>
      <w:r>
        <w:t>and</w:t>
      </w:r>
      <w:r w:rsidR="003225BB">
        <w:t xml:space="preserve"> </w:t>
      </w:r>
      <w:r>
        <w:t>conventions</w:t>
      </w:r>
      <w:r w:rsidR="00EB3F1C">
        <w:t xml:space="preserve"> </w:t>
      </w:r>
      <w:r>
        <w:t>of</w:t>
      </w:r>
      <w:r w:rsidR="003225BB">
        <w:t xml:space="preserve"> </w:t>
      </w:r>
      <w:r>
        <w:t>the</w:t>
      </w:r>
      <w:r w:rsidR="003225BB">
        <w:t xml:space="preserve"> </w:t>
      </w:r>
      <w:r>
        <w:t>discipline</w:t>
      </w:r>
      <w:r w:rsidR="003225BB">
        <w:t xml:space="preserve"> </w:t>
      </w:r>
      <w:r>
        <w:t>in</w:t>
      </w:r>
      <w:r w:rsidR="003225BB">
        <w:t xml:space="preserve"> </w:t>
      </w:r>
      <w:r>
        <w:t>which</w:t>
      </w:r>
      <w:r w:rsidR="003225BB">
        <w:t xml:space="preserve"> </w:t>
      </w:r>
      <w:r>
        <w:t>they</w:t>
      </w:r>
      <w:r w:rsidR="003225BB">
        <w:t xml:space="preserve"> </w:t>
      </w:r>
      <w:r>
        <w:t>are</w:t>
      </w:r>
      <w:r w:rsidR="003225BB">
        <w:t xml:space="preserve"> </w:t>
      </w:r>
      <w:r>
        <w:t>writing.</w:t>
      </w:r>
    </w:p>
    <w:p w14:paraId="611557A0" w14:textId="48B95B81" w:rsidR="00EA7BE5" w:rsidRDefault="00D65E72" w:rsidP="004C0605">
      <w:pPr>
        <w:pStyle w:val="ListParagraph"/>
        <w:numPr>
          <w:ilvl w:val="0"/>
          <w:numId w:val="91"/>
        </w:numPr>
        <w:spacing w:after="120"/>
        <w:ind w:left="1224"/>
        <w:contextualSpacing w:val="0"/>
      </w:pPr>
      <w:r>
        <w:t>Provide</w:t>
      </w:r>
      <w:r w:rsidR="003225BB">
        <w:t xml:space="preserve"> </w:t>
      </w:r>
      <w:r>
        <w:t>a</w:t>
      </w:r>
      <w:r w:rsidR="003225BB">
        <w:t xml:space="preserve"> </w:t>
      </w:r>
      <w:r>
        <w:t>concluding</w:t>
      </w:r>
      <w:r w:rsidR="003225BB">
        <w:t xml:space="preserve"> </w:t>
      </w:r>
      <w:r>
        <w:t>paragraph</w:t>
      </w:r>
      <w:r w:rsidR="003225BB">
        <w:t xml:space="preserve"> </w:t>
      </w:r>
      <w:r>
        <w:t>or</w:t>
      </w:r>
      <w:r w:rsidR="003225BB">
        <w:t xml:space="preserve"> </w:t>
      </w:r>
      <w:r>
        <w:t>section</w:t>
      </w:r>
      <w:r w:rsidR="003225BB">
        <w:t xml:space="preserve"> </w:t>
      </w:r>
      <w:r>
        <w:t>that</w:t>
      </w:r>
      <w:r w:rsidR="003225BB">
        <w:t xml:space="preserve"> </w:t>
      </w:r>
      <w:r>
        <w:t>supports</w:t>
      </w:r>
      <w:r w:rsidR="003225BB">
        <w:t xml:space="preserve"> </w:t>
      </w:r>
      <w:r>
        <w:t>the</w:t>
      </w:r>
      <w:r w:rsidR="003225BB">
        <w:t xml:space="preserve"> </w:t>
      </w:r>
      <w:r>
        <w:t>argument</w:t>
      </w:r>
      <w:r w:rsidR="003225BB">
        <w:t xml:space="preserve"> </w:t>
      </w:r>
      <w:r>
        <w:t>presented.</w:t>
      </w:r>
      <w:r w:rsidR="00DE05A6">
        <w:t>]</w:t>
      </w:r>
    </w:p>
    <w:p w14:paraId="058B2CA6" w14:textId="71E39FDC" w:rsidR="00D65E72" w:rsidRDefault="00DE05A6" w:rsidP="00A85AB5">
      <w:pPr>
        <w:spacing w:after="220"/>
      </w:pPr>
      <w:r>
        <w:t>[</w:t>
      </w:r>
      <w:r w:rsidR="00D65E72">
        <w:t>WHST.</w:t>
      </w:r>
      <w:r w:rsidR="002F7230">
        <w:t>11–12</w:t>
      </w:r>
      <w:r w:rsidR="00D65E72">
        <w:t>.2.</w:t>
      </w:r>
      <w:r w:rsidR="003225BB">
        <w:t xml:space="preserve"> </w:t>
      </w:r>
      <w:r w:rsidR="00D65E72">
        <w:t>Write</w:t>
      </w:r>
      <w:r w:rsidR="003225BB">
        <w:t xml:space="preserve"> </w:t>
      </w:r>
      <w:r w:rsidR="00D65E72">
        <w:t>informative/explanatory</w:t>
      </w:r>
      <w:r w:rsidR="003225BB">
        <w:t xml:space="preserve"> </w:t>
      </w:r>
      <w:r w:rsidR="00D65E72">
        <w:t>texts,</w:t>
      </w:r>
      <w:r w:rsidR="003225BB">
        <w:t xml:space="preserve"> </w:t>
      </w:r>
      <w:r w:rsidR="00D65E72">
        <w:t>including</w:t>
      </w:r>
      <w:r w:rsidR="003225BB">
        <w:t xml:space="preserve"> </w:t>
      </w:r>
      <w:r w:rsidR="00D65E72">
        <w:t>the</w:t>
      </w:r>
      <w:r w:rsidR="003225BB">
        <w:t xml:space="preserve"> </w:t>
      </w:r>
      <w:r w:rsidR="00D65E72">
        <w:t>narration</w:t>
      </w:r>
      <w:r w:rsidR="003225BB">
        <w:t xml:space="preserve"> </w:t>
      </w:r>
      <w:r w:rsidR="00D65E72">
        <w:t>of</w:t>
      </w:r>
      <w:r w:rsidR="003225BB">
        <w:t xml:space="preserve"> </w:t>
      </w:r>
      <w:r w:rsidR="00D65E72">
        <w:t>historical</w:t>
      </w:r>
      <w:r w:rsidR="003225BB">
        <w:t xml:space="preserve"> </w:t>
      </w:r>
      <w:r w:rsidR="00D65E72">
        <w:t>events,</w:t>
      </w:r>
      <w:r w:rsidR="00A85AB5">
        <w:t xml:space="preserve"> </w:t>
      </w:r>
      <w:r w:rsidR="00D65E72">
        <w:t>scientific</w:t>
      </w:r>
      <w:r w:rsidR="003225BB">
        <w:t xml:space="preserve"> </w:t>
      </w:r>
      <w:r w:rsidR="00D65E72">
        <w:t>procedures/</w:t>
      </w:r>
      <w:r w:rsidR="003225BB">
        <w:t xml:space="preserve"> </w:t>
      </w:r>
      <w:r w:rsidR="00D65E72">
        <w:t>experiments,</w:t>
      </w:r>
      <w:r w:rsidR="003225BB">
        <w:t xml:space="preserve"> </w:t>
      </w:r>
      <w:r w:rsidR="00D65E72">
        <w:t>or</w:t>
      </w:r>
      <w:r w:rsidR="003225BB">
        <w:t xml:space="preserve"> </w:t>
      </w:r>
      <w:r w:rsidR="00D65E72">
        <w:t>technical</w:t>
      </w:r>
      <w:r w:rsidR="003225BB">
        <w:t xml:space="preserve"> </w:t>
      </w:r>
      <w:r w:rsidR="00D65E72">
        <w:t>processes.</w:t>
      </w:r>
    </w:p>
    <w:p w14:paraId="2ABD3F31" w14:textId="6A6CC7C1" w:rsidR="00D65E72" w:rsidRDefault="00D65E72" w:rsidP="004C0605">
      <w:pPr>
        <w:pStyle w:val="ListParagraph"/>
        <w:numPr>
          <w:ilvl w:val="0"/>
          <w:numId w:val="90"/>
        </w:numPr>
        <w:spacing w:after="120"/>
        <w:ind w:left="1080"/>
        <w:contextualSpacing w:val="0"/>
      </w:pPr>
      <w:r>
        <w:t>Introduce</w:t>
      </w:r>
      <w:r w:rsidR="003225BB">
        <w:t xml:space="preserve"> </w:t>
      </w:r>
      <w:r>
        <w:t>a</w:t>
      </w:r>
      <w:r w:rsidR="003225BB">
        <w:t xml:space="preserve"> </w:t>
      </w:r>
      <w:r>
        <w:t>topic</w:t>
      </w:r>
      <w:r w:rsidR="003225BB">
        <w:t xml:space="preserve"> </w:t>
      </w:r>
      <w:r>
        <w:t>and</w:t>
      </w:r>
      <w:r w:rsidR="003225BB">
        <w:t xml:space="preserve"> </w:t>
      </w:r>
      <w:r>
        <w:t>organize</w:t>
      </w:r>
      <w:r w:rsidR="003225BB">
        <w:t xml:space="preserve"> </w:t>
      </w:r>
      <w:r>
        <w:t>complex</w:t>
      </w:r>
      <w:r w:rsidR="003225BB">
        <w:t xml:space="preserve"> </w:t>
      </w:r>
      <w:r>
        <w:t>ideas,</w:t>
      </w:r>
      <w:r w:rsidR="003225BB">
        <w:t xml:space="preserve"> </w:t>
      </w:r>
      <w:r>
        <w:t>concepts,</w:t>
      </w:r>
      <w:r w:rsidR="003225BB">
        <w:t xml:space="preserve"> </w:t>
      </w:r>
      <w:r>
        <w:t>and</w:t>
      </w:r>
      <w:r w:rsidR="003225BB">
        <w:t xml:space="preserve"> </w:t>
      </w:r>
      <w:r>
        <w:t>information</w:t>
      </w:r>
      <w:r w:rsidR="003225BB">
        <w:t xml:space="preserve"> </w:t>
      </w:r>
      <w:r>
        <w:t>so</w:t>
      </w:r>
      <w:r w:rsidR="003225BB">
        <w:t xml:space="preserve"> </w:t>
      </w:r>
      <w:r>
        <w:t>that</w:t>
      </w:r>
      <w:r w:rsidR="003225BB">
        <w:t xml:space="preserve"> </w:t>
      </w:r>
      <w:r>
        <w:t>each</w:t>
      </w:r>
      <w:r w:rsidR="003225BB">
        <w:t xml:space="preserve"> </w:t>
      </w:r>
      <w:r>
        <w:t>new</w:t>
      </w:r>
      <w:r w:rsidR="00A85AB5">
        <w:t xml:space="preserve"> </w:t>
      </w:r>
      <w:r>
        <w:t>element</w:t>
      </w:r>
      <w:r w:rsidR="003225BB">
        <w:t xml:space="preserve"> </w:t>
      </w:r>
      <w:r>
        <w:t>builds</w:t>
      </w:r>
      <w:r w:rsidR="003225BB">
        <w:t xml:space="preserve"> </w:t>
      </w:r>
      <w:r>
        <w:t>on</w:t>
      </w:r>
      <w:r w:rsidR="003225BB">
        <w:t xml:space="preserve"> </w:t>
      </w:r>
      <w:r>
        <w:t>that</w:t>
      </w:r>
      <w:r w:rsidR="003225BB">
        <w:t xml:space="preserve"> </w:t>
      </w:r>
      <w:r>
        <w:t>which</w:t>
      </w:r>
      <w:r w:rsidR="003225BB">
        <w:t xml:space="preserve"> </w:t>
      </w:r>
      <w:r>
        <w:t>precedes</w:t>
      </w:r>
      <w:r w:rsidR="003225BB">
        <w:t xml:space="preserve"> </w:t>
      </w:r>
      <w:r>
        <w:t>it</w:t>
      </w:r>
      <w:r w:rsidR="003225BB">
        <w:t xml:space="preserve"> </w:t>
      </w:r>
      <w:r>
        <w:t>to</w:t>
      </w:r>
      <w:r w:rsidR="003225BB">
        <w:t xml:space="preserve"> </w:t>
      </w:r>
      <w:r>
        <w:t>create</w:t>
      </w:r>
      <w:r w:rsidR="003225BB">
        <w:t xml:space="preserve"> </w:t>
      </w:r>
      <w:r>
        <w:t>a</w:t>
      </w:r>
      <w:r w:rsidR="003225BB">
        <w:t xml:space="preserve"> </w:t>
      </w:r>
      <w:r>
        <w:t>unified</w:t>
      </w:r>
      <w:r w:rsidR="003225BB">
        <w:t xml:space="preserve"> </w:t>
      </w:r>
      <w:r>
        <w:t>whole;</w:t>
      </w:r>
      <w:r w:rsidR="003225BB">
        <w:t xml:space="preserve"> </w:t>
      </w:r>
      <w:r>
        <w:t>include</w:t>
      </w:r>
      <w:r w:rsidR="003225BB">
        <w:t xml:space="preserve"> </w:t>
      </w:r>
      <w:r>
        <w:t>formatting</w:t>
      </w:r>
      <w:r w:rsidR="00A85AB5">
        <w:t xml:space="preserve"> </w:t>
      </w:r>
      <w:r>
        <w:t>(e.g.,</w:t>
      </w:r>
      <w:r w:rsidR="003225BB">
        <w:t xml:space="preserve"> </w:t>
      </w:r>
      <w:r>
        <w:t>headings),</w:t>
      </w:r>
      <w:r w:rsidR="003225BB">
        <w:t xml:space="preserve"> </w:t>
      </w:r>
      <w:r>
        <w:t>graphics</w:t>
      </w:r>
      <w:r w:rsidR="003225BB">
        <w:t xml:space="preserve"> </w:t>
      </w:r>
      <w:r>
        <w:t>(e.g.,</w:t>
      </w:r>
      <w:r w:rsidR="003225BB">
        <w:t xml:space="preserve"> </w:t>
      </w:r>
      <w:r>
        <w:t>figures,</w:t>
      </w:r>
      <w:r w:rsidR="003225BB">
        <w:t xml:space="preserve"> </w:t>
      </w:r>
      <w:r>
        <w:t>tables),</w:t>
      </w:r>
      <w:r w:rsidR="003225BB">
        <w:t xml:space="preserve"> </w:t>
      </w:r>
      <w:r>
        <w:t>and</w:t>
      </w:r>
      <w:r w:rsidR="003225BB">
        <w:t xml:space="preserve"> </w:t>
      </w:r>
      <w:r>
        <w:t>multimedia</w:t>
      </w:r>
      <w:r w:rsidR="003225BB">
        <w:t xml:space="preserve"> </w:t>
      </w:r>
      <w:r>
        <w:t>when</w:t>
      </w:r>
      <w:r w:rsidR="003225BB">
        <w:t xml:space="preserve"> </w:t>
      </w:r>
      <w:r>
        <w:t>useful</w:t>
      </w:r>
      <w:r w:rsidR="003225BB">
        <w:t xml:space="preserve"> </w:t>
      </w:r>
      <w:r>
        <w:t>to</w:t>
      </w:r>
      <w:r w:rsidR="003225BB">
        <w:t xml:space="preserve"> </w:t>
      </w:r>
      <w:r>
        <w:t>aiding</w:t>
      </w:r>
      <w:r w:rsidR="00A85AB5">
        <w:t xml:space="preserve"> </w:t>
      </w:r>
      <w:r>
        <w:t>comprehension.</w:t>
      </w:r>
    </w:p>
    <w:p w14:paraId="76B1ABD0" w14:textId="3F00CE5B" w:rsidR="00D65E72" w:rsidRDefault="00D65E72" w:rsidP="004C0605">
      <w:pPr>
        <w:pStyle w:val="ListParagraph"/>
        <w:numPr>
          <w:ilvl w:val="0"/>
          <w:numId w:val="90"/>
        </w:numPr>
        <w:spacing w:after="120"/>
        <w:ind w:left="1080"/>
        <w:contextualSpacing w:val="0"/>
      </w:pPr>
      <w:r>
        <w:t>Develop</w:t>
      </w:r>
      <w:r w:rsidR="003225BB">
        <w:t xml:space="preserve"> </w:t>
      </w:r>
      <w:r>
        <w:t>the</w:t>
      </w:r>
      <w:r w:rsidR="003225BB">
        <w:t xml:space="preserve"> </w:t>
      </w:r>
      <w:r>
        <w:t>topic</w:t>
      </w:r>
      <w:r w:rsidR="003225BB">
        <w:t xml:space="preserve"> </w:t>
      </w:r>
      <w:r>
        <w:t>thoroughly</w:t>
      </w:r>
      <w:r w:rsidR="003225BB">
        <w:t xml:space="preserve"> </w:t>
      </w:r>
      <w:r>
        <w:t>by</w:t>
      </w:r>
      <w:r w:rsidR="003225BB">
        <w:t xml:space="preserve"> </w:t>
      </w:r>
      <w:r>
        <w:t>selecting</w:t>
      </w:r>
      <w:r w:rsidR="003225BB">
        <w:t xml:space="preserve"> </w:t>
      </w:r>
      <w:r>
        <w:t>the</w:t>
      </w:r>
      <w:r w:rsidR="003225BB">
        <w:t xml:space="preserve"> </w:t>
      </w:r>
      <w:r>
        <w:t>most</w:t>
      </w:r>
      <w:r w:rsidR="003225BB">
        <w:t xml:space="preserve"> </w:t>
      </w:r>
      <w:r>
        <w:t>significant</w:t>
      </w:r>
      <w:r w:rsidR="003225BB">
        <w:t xml:space="preserve"> </w:t>
      </w:r>
      <w:r>
        <w:t>and</w:t>
      </w:r>
      <w:r w:rsidR="003225BB">
        <w:t xml:space="preserve"> </w:t>
      </w:r>
      <w:r>
        <w:t>relevant</w:t>
      </w:r>
      <w:r w:rsidR="003225BB">
        <w:t xml:space="preserve"> </w:t>
      </w:r>
      <w:r>
        <w:t>facts,</w:t>
      </w:r>
      <w:r w:rsidR="00A85AB5">
        <w:t xml:space="preserve"> </w:t>
      </w:r>
      <w:r>
        <w:t>extended</w:t>
      </w:r>
      <w:r w:rsidR="003225BB">
        <w:t xml:space="preserve"> </w:t>
      </w:r>
      <w:r>
        <w:t>definitions,</w:t>
      </w:r>
      <w:r w:rsidR="003225BB">
        <w:t xml:space="preserve"> </w:t>
      </w:r>
      <w:r>
        <w:t>concrete</w:t>
      </w:r>
      <w:r w:rsidR="003225BB">
        <w:t xml:space="preserve"> </w:t>
      </w:r>
      <w:r>
        <w:t>details,</w:t>
      </w:r>
      <w:r w:rsidR="003225BB">
        <w:t xml:space="preserve"> </w:t>
      </w:r>
      <w:r>
        <w:t>quotations,</w:t>
      </w:r>
      <w:r w:rsidR="003225BB">
        <w:t xml:space="preserve"> </w:t>
      </w:r>
      <w:r>
        <w:t>or</w:t>
      </w:r>
      <w:r w:rsidR="003225BB">
        <w:t xml:space="preserve"> </w:t>
      </w:r>
      <w:r>
        <w:t>other</w:t>
      </w:r>
      <w:r w:rsidR="003225BB">
        <w:t xml:space="preserve"> </w:t>
      </w:r>
      <w:r>
        <w:t>information</w:t>
      </w:r>
      <w:r w:rsidR="003225BB">
        <w:t xml:space="preserve"> </w:t>
      </w:r>
      <w:r>
        <w:t>and</w:t>
      </w:r>
      <w:r w:rsidR="003225BB">
        <w:t xml:space="preserve"> </w:t>
      </w:r>
      <w:r>
        <w:t>examples</w:t>
      </w:r>
      <w:r w:rsidR="00A85AB5">
        <w:t xml:space="preserve"> </w:t>
      </w:r>
      <w:r>
        <w:t>appropriate</w:t>
      </w:r>
      <w:r w:rsidR="003225BB">
        <w:t xml:space="preserve"> </w:t>
      </w:r>
      <w:r>
        <w:t>to</w:t>
      </w:r>
      <w:r w:rsidR="003225BB">
        <w:t xml:space="preserve"> </w:t>
      </w:r>
      <w:r>
        <w:t>the</w:t>
      </w:r>
      <w:r w:rsidR="003225BB">
        <w:t xml:space="preserve"> </w:t>
      </w:r>
      <w:r>
        <w:t>audience’s</w:t>
      </w:r>
      <w:r w:rsidR="003225BB">
        <w:t xml:space="preserve"> </w:t>
      </w:r>
      <w:r>
        <w:t>knowledge</w:t>
      </w:r>
      <w:r w:rsidR="003225BB">
        <w:t xml:space="preserve"> </w:t>
      </w:r>
      <w:r>
        <w:t>of</w:t>
      </w:r>
      <w:r w:rsidR="003225BB">
        <w:t xml:space="preserve"> </w:t>
      </w:r>
      <w:r>
        <w:t>the</w:t>
      </w:r>
      <w:r w:rsidR="003225BB">
        <w:t xml:space="preserve"> </w:t>
      </w:r>
      <w:r>
        <w:t>topic.</w:t>
      </w:r>
    </w:p>
    <w:p w14:paraId="2334053E" w14:textId="2AE78CFF" w:rsidR="00A85AB5" w:rsidRDefault="00D65E72" w:rsidP="004C0605">
      <w:pPr>
        <w:pStyle w:val="ListParagraph"/>
        <w:numPr>
          <w:ilvl w:val="0"/>
          <w:numId w:val="90"/>
        </w:numPr>
        <w:spacing w:after="120"/>
        <w:ind w:left="1080"/>
        <w:contextualSpacing w:val="0"/>
      </w:pPr>
      <w:r>
        <w:t>Use</w:t>
      </w:r>
      <w:r w:rsidR="003225BB">
        <w:t xml:space="preserve"> </w:t>
      </w:r>
      <w:r>
        <w:t>varied</w:t>
      </w:r>
      <w:r w:rsidR="003225BB">
        <w:t xml:space="preserve"> </w:t>
      </w:r>
      <w:r>
        <w:t>transitions</w:t>
      </w:r>
      <w:r w:rsidR="003225BB">
        <w:t xml:space="preserve"> </w:t>
      </w:r>
      <w:r>
        <w:t>and</w:t>
      </w:r>
      <w:r w:rsidR="003225BB">
        <w:t xml:space="preserve"> </w:t>
      </w:r>
      <w:r>
        <w:t>sentence</w:t>
      </w:r>
      <w:r w:rsidR="003225BB">
        <w:t xml:space="preserve"> </w:t>
      </w:r>
      <w:r>
        <w:t>structures</w:t>
      </w:r>
      <w:r w:rsidR="003225BB">
        <w:t xml:space="preserve"> </w:t>
      </w:r>
      <w:r>
        <w:t>to</w:t>
      </w:r>
      <w:r w:rsidR="003225BB">
        <w:t xml:space="preserve"> </w:t>
      </w:r>
      <w:r>
        <w:t>link</w:t>
      </w:r>
      <w:r w:rsidR="003225BB">
        <w:t xml:space="preserve"> </w:t>
      </w:r>
      <w:r>
        <w:t>the</w:t>
      </w:r>
      <w:r w:rsidR="003225BB">
        <w:t xml:space="preserve"> </w:t>
      </w:r>
      <w:r>
        <w:t>major</w:t>
      </w:r>
      <w:r w:rsidR="003225BB">
        <w:t xml:space="preserve"> </w:t>
      </w:r>
      <w:r>
        <w:t>sections</w:t>
      </w:r>
      <w:r w:rsidR="003225BB">
        <w:t xml:space="preserve"> </w:t>
      </w:r>
      <w:r>
        <w:t>of</w:t>
      </w:r>
      <w:r w:rsidR="003225BB">
        <w:t xml:space="preserve"> </w:t>
      </w:r>
      <w:r>
        <w:t>the</w:t>
      </w:r>
      <w:r w:rsidR="003225BB">
        <w:t xml:space="preserve"> </w:t>
      </w:r>
      <w:r>
        <w:t>text,</w:t>
      </w:r>
      <w:r w:rsidR="003225BB">
        <w:t xml:space="preserve"> </w:t>
      </w:r>
      <w:r>
        <w:t>create</w:t>
      </w:r>
      <w:r w:rsidR="00A85AB5">
        <w:t xml:space="preserve"> </w:t>
      </w:r>
      <w:r>
        <w:t>cohesion,</w:t>
      </w:r>
      <w:r w:rsidR="003225BB">
        <w:t xml:space="preserve"> </w:t>
      </w:r>
      <w:r>
        <w:t>and</w:t>
      </w:r>
      <w:r w:rsidR="003225BB">
        <w:t xml:space="preserve"> </w:t>
      </w:r>
      <w:r>
        <w:t>clarify</w:t>
      </w:r>
      <w:r w:rsidR="003225BB">
        <w:t xml:space="preserve"> </w:t>
      </w:r>
      <w:r>
        <w:t>the</w:t>
      </w:r>
      <w:r w:rsidR="003225BB">
        <w:t xml:space="preserve"> </w:t>
      </w:r>
      <w:r>
        <w:t>relationships</w:t>
      </w:r>
      <w:r w:rsidR="003225BB">
        <w:t xml:space="preserve"> </w:t>
      </w:r>
      <w:r>
        <w:t>among</w:t>
      </w:r>
      <w:r w:rsidR="003225BB">
        <w:t xml:space="preserve"> </w:t>
      </w:r>
      <w:r>
        <w:t>complex</w:t>
      </w:r>
      <w:r w:rsidR="003225BB">
        <w:t xml:space="preserve"> </w:t>
      </w:r>
      <w:r>
        <w:t>ideas</w:t>
      </w:r>
      <w:r w:rsidR="003225BB">
        <w:t xml:space="preserve"> </w:t>
      </w:r>
      <w:r>
        <w:t>and</w:t>
      </w:r>
      <w:r w:rsidR="003225BB">
        <w:t xml:space="preserve"> </w:t>
      </w:r>
      <w:r>
        <w:t>concepts.</w:t>
      </w:r>
      <w:r w:rsidR="00A85AB5">
        <w:t xml:space="preserve"> </w:t>
      </w:r>
    </w:p>
    <w:p w14:paraId="66D93325" w14:textId="705E14DD" w:rsidR="00D65E72" w:rsidRDefault="00D65E72" w:rsidP="004C0605">
      <w:pPr>
        <w:pStyle w:val="ListParagraph"/>
        <w:numPr>
          <w:ilvl w:val="0"/>
          <w:numId w:val="90"/>
        </w:numPr>
        <w:spacing w:after="120"/>
        <w:ind w:left="1080"/>
        <w:contextualSpacing w:val="0"/>
      </w:pPr>
      <w:r>
        <w:t>Use</w:t>
      </w:r>
      <w:r w:rsidR="003225BB">
        <w:t xml:space="preserve"> </w:t>
      </w:r>
      <w:r>
        <w:t>precise</w:t>
      </w:r>
      <w:r w:rsidR="003225BB">
        <w:t xml:space="preserve"> </w:t>
      </w:r>
      <w:r>
        <w:t>language,</w:t>
      </w:r>
      <w:r w:rsidR="003225BB">
        <w:t xml:space="preserve"> </w:t>
      </w:r>
      <w:r>
        <w:t>domain-specific</w:t>
      </w:r>
      <w:r w:rsidR="003225BB">
        <w:t xml:space="preserve"> </w:t>
      </w:r>
      <w:r>
        <w:t>vocabulary</w:t>
      </w:r>
      <w:r w:rsidR="003225BB">
        <w:t xml:space="preserve"> </w:t>
      </w:r>
      <w:r>
        <w:t>and</w:t>
      </w:r>
      <w:r w:rsidR="003225BB">
        <w:t xml:space="preserve"> </w:t>
      </w:r>
      <w:r>
        <w:t>techniques</w:t>
      </w:r>
      <w:r w:rsidR="003225BB">
        <w:t xml:space="preserve"> </w:t>
      </w:r>
      <w:r>
        <w:t>such</w:t>
      </w:r>
      <w:r w:rsidR="003225BB">
        <w:t xml:space="preserve"> </w:t>
      </w:r>
      <w:r>
        <w:t>as</w:t>
      </w:r>
      <w:r w:rsidR="003225BB">
        <w:t xml:space="preserve"> </w:t>
      </w:r>
      <w:r>
        <w:t>metaphor,</w:t>
      </w:r>
      <w:r w:rsidR="00A85AB5">
        <w:t xml:space="preserve"> </w:t>
      </w:r>
      <w:r>
        <w:t>simile,</w:t>
      </w:r>
      <w:r w:rsidR="003225BB">
        <w:t xml:space="preserve"> </w:t>
      </w:r>
      <w:r>
        <w:t>and</w:t>
      </w:r>
      <w:r w:rsidR="003225BB">
        <w:t xml:space="preserve"> </w:t>
      </w:r>
      <w:r>
        <w:t>analogy</w:t>
      </w:r>
      <w:r w:rsidR="003225BB">
        <w:t xml:space="preserve"> </w:t>
      </w:r>
      <w:r>
        <w:t>to</w:t>
      </w:r>
      <w:r w:rsidR="003225BB">
        <w:t xml:space="preserve"> </w:t>
      </w:r>
      <w:r>
        <w:t>manage</w:t>
      </w:r>
      <w:r w:rsidR="003225BB">
        <w:t xml:space="preserve"> </w:t>
      </w:r>
      <w:r>
        <w:t>the</w:t>
      </w:r>
      <w:r w:rsidR="003225BB">
        <w:t xml:space="preserve"> </w:t>
      </w:r>
      <w:r>
        <w:t>complexity</w:t>
      </w:r>
      <w:r w:rsidR="003225BB">
        <w:t xml:space="preserve"> </w:t>
      </w:r>
      <w:r>
        <w:t>of</w:t>
      </w:r>
      <w:r w:rsidR="003225BB">
        <w:t xml:space="preserve"> </w:t>
      </w:r>
      <w:r>
        <w:t>the</w:t>
      </w:r>
      <w:r w:rsidR="003225BB">
        <w:t xml:space="preserve"> </w:t>
      </w:r>
      <w:r>
        <w:t>topic;</w:t>
      </w:r>
      <w:r w:rsidR="003225BB">
        <w:t xml:space="preserve"> </w:t>
      </w:r>
      <w:r>
        <w:t>convey</w:t>
      </w:r>
      <w:r w:rsidR="003225BB">
        <w:t xml:space="preserve"> </w:t>
      </w:r>
      <w:r>
        <w:t>a</w:t>
      </w:r>
      <w:r w:rsidR="003225BB">
        <w:t xml:space="preserve"> </w:t>
      </w:r>
      <w:r>
        <w:t>knowledgeable</w:t>
      </w:r>
      <w:r w:rsidR="00A85AB5">
        <w:t xml:space="preserve"> </w:t>
      </w:r>
      <w:r>
        <w:t>stance</w:t>
      </w:r>
      <w:r w:rsidR="003225BB">
        <w:t xml:space="preserve"> </w:t>
      </w:r>
      <w:r>
        <w:t>in</w:t>
      </w:r>
      <w:r w:rsidR="003225BB">
        <w:t xml:space="preserve"> </w:t>
      </w:r>
      <w:r>
        <w:t>a</w:t>
      </w:r>
      <w:r w:rsidR="003225BB">
        <w:t xml:space="preserve"> </w:t>
      </w:r>
      <w:r>
        <w:t>style</w:t>
      </w:r>
      <w:r w:rsidR="003225BB">
        <w:t xml:space="preserve"> </w:t>
      </w:r>
      <w:r>
        <w:t>that</w:t>
      </w:r>
      <w:r w:rsidR="003225BB">
        <w:t xml:space="preserve"> </w:t>
      </w:r>
      <w:r>
        <w:t>responds</w:t>
      </w:r>
      <w:r w:rsidR="003225BB">
        <w:t xml:space="preserve"> </w:t>
      </w:r>
      <w:r>
        <w:t>to</w:t>
      </w:r>
      <w:r w:rsidR="003225BB">
        <w:t xml:space="preserve"> </w:t>
      </w:r>
      <w:r>
        <w:t>the</w:t>
      </w:r>
      <w:r w:rsidR="003225BB">
        <w:t xml:space="preserve"> </w:t>
      </w:r>
      <w:r>
        <w:t>discipline</w:t>
      </w:r>
      <w:r w:rsidR="003225BB">
        <w:t xml:space="preserve"> </w:t>
      </w:r>
      <w:r>
        <w:t>and</w:t>
      </w:r>
      <w:r w:rsidR="003225BB">
        <w:t xml:space="preserve"> </w:t>
      </w:r>
      <w:r>
        <w:t>context</w:t>
      </w:r>
      <w:r w:rsidR="003225BB">
        <w:t xml:space="preserve"> </w:t>
      </w:r>
      <w:r>
        <w:t>as</w:t>
      </w:r>
      <w:r w:rsidR="003225BB">
        <w:t xml:space="preserve"> </w:t>
      </w:r>
      <w:r>
        <w:t>well</w:t>
      </w:r>
      <w:r w:rsidR="003225BB">
        <w:t xml:space="preserve"> </w:t>
      </w:r>
      <w:r>
        <w:t>as</w:t>
      </w:r>
      <w:r w:rsidR="003225BB">
        <w:t xml:space="preserve"> </w:t>
      </w:r>
      <w:r>
        <w:t>to</w:t>
      </w:r>
      <w:r w:rsidR="003225BB">
        <w:t xml:space="preserve"> </w:t>
      </w:r>
      <w:r>
        <w:t>the</w:t>
      </w:r>
      <w:r w:rsidR="003225BB">
        <w:t xml:space="preserve"> </w:t>
      </w:r>
      <w:r>
        <w:t>expertise</w:t>
      </w:r>
      <w:r w:rsidR="003225BB">
        <w:t xml:space="preserve"> </w:t>
      </w:r>
      <w:r>
        <w:t>of</w:t>
      </w:r>
      <w:r w:rsidR="00A85AB5">
        <w:t xml:space="preserve"> </w:t>
      </w:r>
      <w:r>
        <w:t>likely</w:t>
      </w:r>
      <w:r w:rsidR="003225BB">
        <w:t xml:space="preserve"> </w:t>
      </w:r>
      <w:r>
        <w:t>readers.</w:t>
      </w:r>
    </w:p>
    <w:p w14:paraId="537364CE" w14:textId="077D05E3" w:rsidR="00EA7BE5" w:rsidRDefault="00D65E72" w:rsidP="004C0605">
      <w:pPr>
        <w:pStyle w:val="ListParagraph"/>
        <w:numPr>
          <w:ilvl w:val="0"/>
          <w:numId w:val="90"/>
        </w:numPr>
        <w:spacing w:after="120"/>
        <w:ind w:left="1080"/>
        <w:contextualSpacing w:val="0"/>
      </w:pPr>
      <w:r>
        <w:t>Provide</w:t>
      </w:r>
      <w:r w:rsidR="003225BB">
        <w:t xml:space="preserve"> </w:t>
      </w:r>
      <w:r>
        <w:t>a</w:t>
      </w:r>
      <w:r w:rsidR="003225BB">
        <w:t xml:space="preserve"> </w:t>
      </w:r>
      <w:r>
        <w:t>concluding</w:t>
      </w:r>
      <w:r w:rsidR="003225BB">
        <w:t xml:space="preserve"> </w:t>
      </w:r>
      <w:r>
        <w:t>paragraph</w:t>
      </w:r>
      <w:r w:rsidR="003225BB">
        <w:t xml:space="preserve"> </w:t>
      </w:r>
      <w:r>
        <w:t>or</w:t>
      </w:r>
      <w:r w:rsidR="003225BB">
        <w:t xml:space="preserve"> </w:t>
      </w:r>
      <w:r>
        <w:t>section</w:t>
      </w:r>
      <w:r w:rsidR="003225BB">
        <w:t xml:space="preserve"> </w:t>
      </w:r>
      <w:r>
        <w:t>that</w:t>
      </w:r>
      <w:r w:rsidR="003225BB">
        <w:t xml:space="preserve"> </w:t>
      </w:r>
      <w:r>
        <w:t>supports</w:t>
      </w:r>
      <w:r w:rsidR="003225BB">
        <w:t xml:space="preserve"> </w:t>
      </w:r>
      <w:r>
        <w:t>the</w:t>
      </w:r>
      <w:r w:rsidR="003225BB">
        <w:t xml:space="preserve"> </w:t>
      </w:r>
      <w:r>
        <w:t>argument</w:t>
      </w:r>
      <w:r w:rsidR="003225BB">
        <w:t xml:space="preserve"> </w:t>
      </w:r>
      <w:r>
        <w:t>presented.</w:t>
      </w:r>
      <w:r w:rsidR="00DE05A6">
        <w:t>]</w:t>
      </w:r>
    </w:p>
    <w:p w14:paraId="4CB458C4" w14:textId="77777777" w:rsidR="00EA7BE5" w:rsidRDefault="00DE05A6" w:rsidP="00A85AB5">
      <w:pPr>
        <w:spacing w:after="220"/>
      </w:pPr>
      <w:r>
        <w:t>[</w:t>
      </w:r>
      <w:r w:rsidR="00D65E72">
        <w:t>WHST.</w:t>
      </w:r>
      <w:r w:rsidR="002F7230">
        <w:t>11–12</w:t>
      </w:r>
      <w:r w:rsidR="00D65E72">
        <w:t>.3</w:t>
      </w:r>
      <w:r w:rsidR="003225BB">
        <w:t xml:space="preserve"> </w:t>
      </w:r>
      <w:r w:rsidR="00D65E72">
        <w:t>(See</w:t>
      </w:r>
      <w:r w:rsidR="003225BB">
        <w:t xml:space="preserve"> </w:t>
      </w:r>
      <w:r w:rsidR="00D65E72">
        <w:t>note;</w:t>
      </w:r>
      <w:r w:rsidR="003225BB">
        <w:t xml:space="preserve"> </w:t>
      </w:r>
      <w:r w:rsidR="00D65E72">
        <w:t>not</w:t>
      </w:r>
      <w:r w:rsidR="003225BB">
        <w:t xml:space="preserve"> </w:t>
      </w:r>
      <w:r w:rsidR="00D65E72">
        <w:t>applicable</w:t>
      </w:r>
      <w:r w:rsidR="003225BB">
        <w:t xml:space="preserve"> </w:t>
      </w:r>
      <w:r w:rsidR="00D65E72">
        <w:t>as</w:t>
      </w:r>
      <w:r w:rsidR="003225BB">
        <w:t xml:space="preserve"> </w:t>
      </w:r>
      <w:r w:rsidR="00D65E72">
        <w:t>a</w:t>
      </w:r>
      <w:r w:rsidR="003225BB">
        <w:t xml:space="preserve"> </w:t>
      </w:r>
      <w:r w:rsidR="00D65E72">
        <w:t>separate</w:t>
      </w:r>
      <w:r w:rsidR="003225BB">
        <w:t xml:space="preserve"> </w:t>
      </w:r>
      <w:r w:rsidR="00D65E72">
        <w:t>requirement)</w:t>
      </w:r>
      <w:r>
        <w:t>]</w:t>
      </w:r>
    </w:p>
    <w:p w14:paraId="442467E7" w14:textId="0FC37F50" w:rsidR="00EA7BE5" w:rsidRDefault="00DE05A6" w:rsidP="00A85AB5">
      <w:pPr>
        <w:spacing w:after="220"/>
      </w:pPr>
      <w:r>
        <w:t>[</w:t>
      </w:r>
      <w:r w:rsidR="00D65E72">
        <w:t>WHST.</w:t>
      </w:r>
      <w:r w:rsidR="002F7230">
        <w:t>11–12</w:t>
      </w:r>
      <w:r w:rsidR="00D65E72">
        <w:t>.4.</w:t>
      </w:r>
      <w:r w:rsidR="003225BB">
        <w:t xml:space="preserve"> </w:t>
      </w:r>
      <w:r w:rsidR="00D65E72">
        <w:t>Produce</w:t>
      </w:r>
      <w:r w:rsidR="003225BB">
        <w:t xml:space="preserve"> </w:t>
      </w:r>
      <w:r w:rsidR="00D65E72">
        <w:t>clear</w:t>
      </w:r>
      <w:r w:rsidR="003225BB">
        <w:t xml:space="preserve"> </w:t>
      </w:r>
      <w:r w:rsidR="00D65E72">
        <w:t>and</w:t>
      </w:r>
      <w:r w:rsidR="003225BB">
        <w:t xml:space="preserve"> </w:t>
      </w:r>
      <w:r w:rsidR="00D65E72">
        <w:t>coherent</w:t>
      </w:r>
      <w:r w:rsidR="003225BB">
        <w:t xml:space="preserve"> </w:t>
      </w:r>
      <w:r w:rsidR="00D65E72">
        <w:t>writing</w:t>
      </w:r>
      <w:r w:rsidR="003225BB">
        <w:t xml:space="preserve"> </w:t>
      </w:r>
      <w:r w:rsidR="00D65E72">
        <w:t>in</w:t>
      </w:r>
      <w:r w:rsidR="003225BB">
        <w:t xml:space="preserve"> </w:t>
      </w:r>
      <w:r w:rsidR="00D65E72">
        <w:t>which</w:t>
      </w:r>
      <w:r w:rsidR="003225BB">
        <w:t xml:space="preserve"> </w:t>
      </w:r>
      <w:r w:rsidR="00D65E72">
        <w:t>the</w:t>
      </w:r>
      <w:r w:rsidR="003225BB">
        <w:t xml:space="preserve"> </w:t>
      </w:r>
      <w:r w:rsidR="00D65E72">
        <w:t>development,</w:t>
      </w:r>
      <w:r w:rsidR="003225BB">
        <w:t xml:space="preserve"> </w:t>
      </w:r>
      <w:r w:rsidR="00D65E72">
        <w:t>organization,</w:t>
      </w:r>
      <w:r w:rsidR="003225BB">
        <w:t xml:space="preserve"> </w:t>
      </w:r>
      <w:r w:rsidR="00D65E72">
        <w:t>and</w:t>
      </w:r>
      <w:r w:rsidR="00A85AB5">
        <w:t xml:space="preserve"> </w:t>
      </w:r>
      <w:r w:rsidR="00D65E72">
        <w:t>style</w:t>
      </w:r>
      <w:r w:rsidR="003225BB">
        <w:t xml:space="preserve"> </w:t>
      </w:r>
      <w:r w:rsidR="00D65E72">
        <w:t>are</w:t>
      </w:r>
      <w:r w:rsidR="003225BB">
        <w:t xml:space="preserve"> </w:t>
      </w:r>
      <w:r w:rsidR="00D65E72">
        <w:t>appropriate</w:t>
      </w:r>
      <w:r w:rsidR="003225BB">
        <w:t xml:space="preserve"> </w:t>
      </w:r>
      <w:r w:rsidR="00D65E72">
        <w:t>to</w:t>
      </w:r>
      <w:r w:rsidR="003225BB">
        <w:t xml:space="preserve"> </w:t>
      </w:r>
      <w:r w:rsidR="00D65E72">
        <w:t>task,</w:t>
      </w:r>
      <w:r w:rsidR="003225BB">
        <w:t xml:space="preserve"> </w:t>
      </w:r>
      <w:r w:rsidR="00D65E72">
        <w:t>purpose,</w:t>
      </w:r>
      <w:r w:rsidR="003225BB">
        <w:t xml:space="preserve"> </w:t>
      </w:r>
      <w:r w:rsidR="00D65E72">
        <w:t>and</w:t>
      </w:r>
      <w:r w:rsidR="003225BB">
        <w:t xml:space="preserve"> </w:t>
      </w:r>
      <w:r w:rsidR="00D65E72">
        <w:t>audience.</w:t>
      </w:r>
      <w:r>
        <w:t>]</w:t>
      </w:r>
    </w:p>
    <w:p w14:paraId="3ED1F3BF" w14:textId="775D639E" w:rsidR="00EA7BE5" w:rsidRDefault="00DE05A6" w:rsidP="00A85AB5">
      <w:pPr>
        <w:spacing w:after="220"/>
      </w:pPr>
      <w:r>
        <w:lastRenderedPageBreak/>
        <w:t>[</w:t>
      </w:r>
      <w:r w:rsidR="00D65E72">
        <w:t>WHST.</w:t>
      </w:r>
      <w:r w:rsidR="002F7230">
        <w:t>11–12</w:t>
      </w:r>
      <w:r w:rsidR="00D65E72">
        <w:t>.5.</w:t>
      </w:r>
      <w:r w:rsidR="003225BB">
        <w:t xml:space="preserve"> </w:t>
      </w:r>
      <w:r w:rsidR="00D65E72">
        <w:t>Develop</w:t>
      </w:r>
      <w:r w:rsidR="003225BB">
        <w:t xml:space="preserve"> </w:t>
      </w:r>
      <w:r w:rsidR="00D65E72">
        <w:t>and</w:t>
      </w:r>
      <w:r w:rsidR="003225BB">
        <w:t xml:space="preserve"> </w:t>
      </w:r>
      <w:r w:rsidR="00D65E72">
        <w:t>strengthen</w:t>
      </w:r>
      <w:r w:rsidR="003225BB">
        <w:t xml:space="preserve"> </w:t>
      </w:r>
      <w:r w:rsidR="00D65E72">
        <w:t>writing</w:t>
      </w:r>
      <w:r w:rsidR="003225BB">
        <w:t xml:space="preserve"> </w:t>
      </w:r>
      <w:r w:rsidR="00D65E72">
        <w:t>as</w:t>
      </w:r>
      <w:r w:rsidR="003225BB">
        <w:t xml:space="preserve"> </w:t>
      </w:r>
      <w:r w:rsidR="00D65E72">
        <w:t>needed</w:t>
      </w:r>
      <w:r w:rsidR="003225BB">
        <w:t xml:space="preserve"> </w:t>
      </w:r>
      <w:r w:rsidR="00D65E72">
        <w:t>by</w:t>
      </w:r>
      <w:r w:rsidR="003225BB">
        <w:t xml:space="preserve"> </w:t>
      </w:r>
      <w:r w:rsidR="00D65E72">
        <w:t>planning,</w:t>
      </w:r>
      <w:r w:rsidR="003225BB">
        <w:t xml:space="preserve"> </w:t>
      </w:r>
      <w:r w:rsidR="00D65E72">
        <w:t>revising,</w:t>
      </w:r>
      <w:r w:rsidR="003225BB">
        <w:t xml:space="preserve"> </w:t>
      </w:r>
      <w:r w:rsidR="00D65E72">
        <w:t>editing,</w:t>
      </w:r>
      <w:r w:rsidR="00A85AB5">
        <w:t xml:space="preserve"> </w:t>
      </w:r>
      <w:r w:rsidR="00D65E72">
        <w:t>rewriting,</w:t>
      </w:r>
      <w:r w:rsidR="003225BB">
        <w:t xml:space="preserve"> </w:t>
      </w:r>
      <w:r w:rsidR="00D65E72">
        <w:t>or</w:t>
      </w:r>
      <w:r w:rsidR="003225BB">
        <w:t xml:space="preserve"> </w:t>
      </w:r>
      <w:r w:rsidR="00D65E72">
        <w:t>trying</w:t>
      </w:r>
      <w:r w:rsidR="003225BB">
        <w:t xml:space="preserve"> </w:t>
      </w:r>
      <w:r w:rsidR="00D65E72">
        <w:t>a</w:t>
      </w:r>
      <w:r w:rsidR="003225BB">
        <w:t xml:space="preserve"> </w:t>
      </w:r>
      <w:r w:rsidR="00D65E72">
        <w:t>new</w:t>
      </w:r>
      <w:r w:rsidR="003225BB">
        <w:t xml:space="preserve"> </w:t>
      </w:r>
      <w:r w:rsidR="00D65E72">
        <w:t>approach,</w:t>
      </w:r>
      <w:r w:rsidR="003225BB">
        <w:t xml:space="preserve"> </w:t>
      </w:r>
      <w:r w:rsidR="00D65E72">
        <w:t>focusing</w:t>
      </w:r>
      <w:r w:rsidR="003225BB">
        <w:t xml:space="preserve"> </w:t>
      </w:r>
      <w:r w:rsidR="00D65E72">
        <w:t>on</w:t>
      </w:r>
      <w:r w:rsidR="003225BB">
        <w:t xml:space="preserve"> </w:t>
      </w:r>
      <w:r w:rsidR="00D65E72">
        <w:t>addressing</w:t>
      </w:r>
      <w:r w:rsidR="003225BB">
        <w:t xml:space="preserve"> </w:t>
      </w:r>
      <w:r w:rsidR="00D65E72">
        <w:t>what</w:t>
      </w:r>
      <w:r w:rsidR="003225BB">
        <w:t xml:space="preserve"> </w:t>
      </w:r>
      <w:r w:rsidR="00D65E72">
        <w:t>is</w:t>
      </w:r>
      <w:r w:rsidR="003225BB">
        <w:t xml:space="preserve"> </w:t>
      </w:r>
      <w:r w:rsidR="00D65E72">
        <w:t>most</w:t>
      </w:r>
      <w:r w:rsidR="003225BB">
        <w:t xml:space="preserve"> </w:t>
      </w:r>
      <w:r w:rsidR="00D65E72">
        <w:t>significant</w:t>
      </w:r>
      <w:r w:rsidR="003225BB">
        <w:t xml:space="preserve"> </w:t>
      </w:r>
      <w:r w:rsidR="00D65E72">
        <w:t>for</w:t>
      </w:r>
      <w:r w:rsidR="003225BB">
        <w:t xml:space="preserve"> </w:t>
      </w:r>
      <w:r w:rsidR="00D65E72">
        <w:t>a</w:t>
      </w:r>
      <w:r w:rsidR="00A85AB5">
        <w:t xml:space="preserve"> </w:t>
      </w:r>
      <w:r w:rsidR="00D65E72">
        <w:t>specific</w:t>
      </w:r>
      <w:r w:rsidR="003225BB">
        <w:t xml:space="preserve"> </w:t>
      </w:r>
      <w:r w:rsidR="00D65E72">
        <w:t>purpose</w:t>
      </w:r>
      <w:r w:rsidR="003225BB">
        <w:t xml:space="preserve"> </w:t>
      </w:r>
      <w:r w:rsidR="00D65E72">
        <w:t>and</w:t>
      </w:r>
      <w:r w:rsidR="003225BB">
        <w:t xml:space="preserve"> </w:t>
      </w:r>
      <w:r w:rsidR="00D65E72">
        <w:t>audience.</w:t>
      </w:r>
      <w:r>
        <w:t>]</w:t>
      </w:r>
    </w:p>
    <w:p w14:paraId="40F0E787" w14:textId="6C6F8914" w:rsidR="00EA7BE5" w:rsidRDefault="00DE05A6" w:rsidP="00A85AB5">
      <w:pPr>
        <w:spacing w:after="220"/>
      </w:pPr>
      <w:r>
        <w:t>[</w:t>
      </w:r>
      <w:r w:rsidR="00D65E72">
        <w:t>WHST.</w:t>
      </w:r>
      <w:r w:rsidR="002F7230">
        <w:t>11–12</w:t>
      </w:r>
      <w:r w:rsidR="00D65E72">
        <w:t>.6.</w:t>
      </w:r>
      <w:r w:rsidR="003225BB">
        <w:t xml:space="preserve"> </w:t>
      </w:r>
      <w:r w:rsidR="00D65E72">
        <w:t>Use</w:t>
      </w:r>
      <w:r w:rsidR="003225BB">
        <w:t xml:space="preserve"> </w:t>
      </w:r>
      <w:r w:rsidR="00D65E72">
        <w:t>technology,</w:t>
      </w:r>
      <w:r w:rsidR="003225BB">
        <w:t xml:space="preserve"> </w:t>
      </w:r>
      <w:r w:rsidR="00D65E72">
        <w:t>including</w:t>
      </w:r>
      <w:r w:rsidR="003225BB">
        <w:t xml:space="preserve"> </w:t>
      </w:r>
      <w:r w:rsidR="00D65E72">
        <w:t>the</w:t>
      </w:r>
      <w:r w:rsidR="003225BB">
        <w:t xml:space="preserve"> </w:t>
      </w:r>
      <w:r w:rsidR="00D65E72">
        <w:t>Internet,</w:t>
      </w:r>
      <w:r w:rsidR="003225BB">
        <w:t xml:space="preserve"> </w:t>
      </w:r>
      <w:r w:rsidR="00D65E72">
        <w:t>to</w:t>
      </w:r>
      <w:r w:rsidR="003225BB">
        <w:t xml:space="preserve"> </w:t>
      </w:r>
      <w:r w:rsidR="00D65E72">
        <w:t>produce,</w:t>
      </w:r>
      <w:r w:rsidR="003225BB">
        <w:t xml:space="preserve"> </w:t>
      </w:r>
      <w:r w:rsidR="00D65E72">
        <w:t>share,</w:t>
      </w:r>
      <w:r w:rsidR="003225BB">
        <w:t xml:space="preserve"> </w:t>
      </w:r>
      <w:r w:rsidR="00D65E72">
        <w:t>and</w:t>
      </w:r>
      <w:r w:rsidR="003225BB">
        <w:t xml:space="preserve"> </w:t>
      </w:r>
      <w:r w:rsidR="00D65E72">
        <w:t>update</w:t>
      </w:r>
      <w:r w:rsidR="003225BB">
        <w:t xml:space="preserve"> </w:t>
      </w:r>
      <w:r w:rsidR="00D65E72">
        <w:t>writing</w:t>
      </w:r>
      <w:r w:rsidR="00A85AB5">
        <w:t xml:space="preserve"> </w:t>
      </w:r>
      <w:r w:rsidR="00D65E72">
        <w:t>products</w:t>
      </w:r>
      <w:r w:rsidR="003225BB">
        <w:t xml:space="preserve"> </w:t>
      </w:r>
      <w:r w:rsidR="00D65E72">
        <w:t>in</w:t>
      </w:r>
      <w:r w:rsidR="003225BB">
        <w:t xml:space="preserve"> </w:t>
      </w:r>
      <w:r w:rsidR="00D65E72">
        <w:t>response</w:t>
      </w:r>
      <w:r w:rsidR="003225BB">
        <w:t xml:space="preserve"> </w:t>
      </w:r>
      <w:r w:rsidR="00D65E72">
        <w:t>to</w:t>
      </w:r>
      <w:r w:rsidR="003225BB">
        <w:t xml:space="preserve"> </w:t>
      </w:r>
      <w:r w:rsidR="00D65E72">
        <w:t>ongoing</w:t>
      </w:r>
      <w:r w:rsidR="003225BB">
        <w:t xml:space="preserve"> </w:t>
      </w:r>
      <w:r w:rsidR="00D65E72">
        <w:t>feedback,</w:t>
      </w:r>
      <w:r w:rsidR="003225BB">
        <w:t xml:space="preserve"> </w:t>
      </w:r>
      <w:r w:rsidR="00D65E72">
        <w:t>including</w:t>
      </w:r>
      <w:r w:rsidR="003225BB">
        <w:t xml:space="preserve"> </w:t>
      </w:r>
      <w:r w:rsidR="00D65E72">
        <w:t>new</w:t>
      </w:r>
      <w:r w:rsidR="003225BB">
        <w:t xml:space="preserve"> </w:t>
      </w:r>
      <w:r w:rsidR="00D65E72">
        <w:t>arguments</w:t>
      </w:r>
      <w:r w:rsidR="003225BB">
        <w:t xml:space="preserve"> </w:t>
      </w:r>
      <w:r w:rsidR="00D65E72">
        <w:t>or</w:t>
      </w:r>
      <w:r w:rsidR="003225BB">
        <w:t xml:space="preserve"> </w:t>
      </w:r>
      <w:r w:rsidR="00D65E72">
        <w:t>information.</w:t>
      </w:r>
      <w:r>
        <w:t>]</w:t>
      </w:r>
    </w:p>
    <w:p w14:paraId="0FA4B53C" w14:textId="731DCFC7" w:rsidR="00EA7BE5" w:rsidRDefault="00DE05A6" w:rsidP="00A85AB5">
      <w:pPr>
        <w:spacing w:after="220"/>
      </w:pPr>
      <w:r>
        <w:t>[</w:t>
      </w:r>
      <w:r w:rsidR="00D65E72">
        <w:t>WHST.</w:t>
      </w:r>
      <w:r w:rsidR="002F7230">
        <w:t>11–12</w:t>
      </w:r>
      <w:r w:rsidR="00D65E72">
        <w:t>.7.</w:t>
      </w:r>
      <w:r w:rsidR="003225BB">
        <w:t xml:space="preserve"> </w:t>
      </w:r>
      <w:r w:rsidR="00D65E72">
        <w:t>Conduct</w:t>
      </w:r>
      <w:r w:rsidR="003225BB">
        <w:t xml:space="preserve"> </w:t>
      </w:r>
      <w:r w:rsidR="00D65E72">
        <w:t>short</w:t>
      </w:r>
      <w:r w:rsidR="003225BB">
        <w:t xml:space="preserve"> </w:t>
      </w:r>
      <w:r w:rsidR="00D65E72">
        <w:t>as</w:t>
      </w:r>
      <w:r w:rsidR="003225BB">
        <w:t xml:space="preserve"> </w:t>
      </w:r>
      <w:r w:rsidR="00D65E72">
        <w:t>well</w:t>
      </w:r>
      <w:r w:rsidR="003225BB">
        <w:t xml:space="preserve"> </w:t>
      </w:r>
      <w:r w:rsidR="00D65E72">
        <w:t>as</w:t>
      </w:r>
      <w:r w:rsidR="003225BB">
        <w:t xml:space="preserve"> </w:t>
      </w:r>
      <w:r w:rsidR="00D65E72">
        <w:t>more</w:t>
      </w:r>
      <w:r w:rsidR="003225BB">
        <w:t xml:space="preserve"> </w:t>
      </w:r>
      <w:r w:rsidR="00D65E72">
        <w:t>sustained</w:t>
      </w:r>
      <w:r w:rsidR="003225BB">
        <w:t xml:space="preserve"> </w:t>
      </w:r>
      <w:r w:rsidR="00D65E72">
        <w:t>research</w:t>
      </w:r>
      <w:r w:rsidR="003225BB">
        <w:t xml:space="preserve"> </w:t>
      </w:r>
      <w:r w:rsidR="00D65E72">
        <w:t>projects</w:t>
      </w:r>
      <w:r w:rsidR="003225BB">
        <w:t xml:space="preserve"> </w:t>
      </w:r>
      <w:r w:rsidR="00D65E72">
        <w:t>to</w:t>
      </w:r>
      <w:r w:rsidR="003225BB">
        <w:t xml:space="preserve"> </w:t>
      </w:r>
      <w:r w:rsidR="00D65E72">
        <w:t>answer</w:t>
      </w:r>
      <w:r w:rsidR="003225BB">
        <w:t xml:space="preserve"> </w:t>
      </w:r>
      <w:r w:rsidR="00D65E72">
        <w:t>a</w:t>
      </w:r>
      <w:r w:rsidR="003225BB">
        <w:t xml:space="preserve"> </w:t>
      </w:r>
      <w:r w:rsidR="00D65E72">
        <w:t>question</w:t>
      </w:r>
      <w:r w:rsidR="00A85AB5">
        <w:t xml:space="preserve"> </w:t>
      </w:r>
      <w:r w:rsidR="00D65E72">
        <w:t>(including</w:t>
      </w:r>
      <w:r w:rsidR="003225BB">
        <w:t xml:space="preserve"> </w:t>
      </w:r>
      <w:r w:rsidR="00D65E72">
        <w:t>a</w:t>
      </w:r>
      <w:r w:rsidR="003225BB">
        <w:t xml:space="preserve"> </w:t>
      </w:r>
      <w:r w:rsidR="00D65E72">
        <w:t>self-generated</w:t>
      </w:r>
      <w:r w:rsidR="003225BB">
        <w:t xml:space="preserve"> </w:t>
      </w:r>
      <w:r w:rsidR="00D65E72">
        <w:t>question)</w:t>
      </w:r>
      <w:r w:rsidR="003225BB">
        <w:t xml:space="preserve"> </w:t>
      </w:r>
      <w:r w:rsidR="00D65E72">
        <w:t>or</w:t>
      </w:r>
      <w:r w:rsidR="003225BB">
        <w:t xml:space="preserve"> </w:t>
      </w:r>
      <w:r w:rsidR="00D65E72">
        <w:t>solve</w:t>
      </w:r>
      <w:r w:rsidR="003225BB">
        <w:t xml:space="preserve"> </w:t>
      </w:r>
      <w:r w:rsidR="00D65E72">
        <w:t>a</w:t>
      </w:r>
      <w:r w:rsidR="003225BB">
        <w:t xml:space="preserve"> </w:t>
      </w:r>
      <w:r w:rsidR="00D65E72">
        <w:t>problem;</w:t>
      </w:r>
      <w:r w:rsidR="003225BB">
        <w:t xml:space="preserve"> </w:t>
      </w:r>
      <w:r w:rsidR="00D65E72">
        <w:t>narrow</w:t>
      </w:r>
      <w:r w:rsidR="003225BB">
        <w:t xml:space="preserve"> </w:t>
      </w:r>
      <w:r w:rsidR="00D65E72">
        <w:t>or</w:t>
      </w:r>
      <w:r w:rsidR="003225BB">
        <w:t xml:space="preserve"> </w:t>
      </w:r>
      <w:r w:rsidR="00D65E72">
        <w:t>broaden</w:t>
      </w:r>
      <w:r w:rsidR="003225BB">
        <w:t xml:space="preserve"> </w:t>
      </w:r>
      <w:r w:rsidR="00D65E72">
        <w:t>the</w:t>
      </w:r>
      <w:r w:rsidR="003225BB">
        <w:t xml:space="preserve"> </w:t>
      </w:r>
      <w:r w:rsidR="00D65E72">
        <w:t>inquiry</w:t>
      </w:r>
      <w:r w:rsidR="003225BB">
        <w:t xml:space="preserve"> </w:t>
      </w:r>
      <w:r w:rsidR="00D65E72">
        <w:t>when</w:t>
      </w:r>
      <w:r w:rsidR="00A85AB5">
        <w:t xml:space="preserve"> </w:t>
      </w:r>
      <w:r w:rsidR="00D65E72">
        <w:t>appropriate;</w:t>
      </w:r>
      <w:r w:rsidR="003225BB">
        <w:t xml:space="preserve"> </w:t>
      </w:r>
      <w:r w:rsidR="00D65E72">
        <w:t>synthesize</w:t>
      </w:r>
      <w:r w:rsidR="003225BB">
        <w:t xml:space="preserve"> </w:t>
      </w:r>
      <w:r w:rsidR="00D65E72">
        <w:t>multiple</w:t>
      </w:r>
      <w:r w:rsidR="003225BB">
        <w:t xml:space="preserve"> </w:t>
      </w:r>
      <w:r w:rsidR="00D65E72">
        <w:t>sources</w:t>
      </w:r>
      <w:r w:rsidR="003225BB">
        <w:t xml:space="preserve"> </w:t>
      </w:r>
      <w:r w:rsidR="00D65E72">
        <w:t>on</w:t>
      </w:r>
      <w:r w:rsidR="003225BB">
        <w:t xml:space="preserve"> </w:t>
      </w:r>
      <w:r w:rsidR="00D65E72">
        <w:t>the</w:t>
      </w:r>
      <w:r w:rsidR="003225BB">
        <w:t xml:space="preserve"> </w:t>
      </w:r>
      <w:r w:rsidR="00D65E72">
        <w:t>subject,</w:t>
      </w:r>
      <w:r w:rsidR="003225BB">
        <w:t xml:space="preserve"> </w:t>
      </w:r>
      <w:r w:rsidR="00D65E72">
        <w:t>demonstrating</w:t>
      </w:r>
      <w:r w:rsidR="003225BB">
        <w:t xml:space="preserve"> </w:t>
      </w:r>
      <w:r w:rsidR="00D65E72">
        <w:t>understanding</w:t>
      </w:r>
      <w:r w:rsidR="003225BB">
        <w:t xml:space="preserve"> </w:t>
      </w:r>
      <w:r w:rsidR="00D65E72">
        <w:t>of</w:t>
      </w:r>
      <w:r w:rsidR="003225BB">
        <w:t xml:space="preserve"> </w:t>
      </w:r>
      <w:r w:rsidR="00D65E72">
        <w:t>the</w:t>
      </w:r>
      <w:r w:rsidR="00A85AB5">
        <w:t xml:space="preserve"> </w:t>
      </w:r>
      <w:r w:rsidR="00D65E72">
        <w:t>subject</w:t>
      </w:r>
      <w:r w:rsidR="003225BB">
        <w:t xml:space="preserve"> </w:t>
      </w:r>
      <w:r w:rsidR="00D65E72">
        <w:t>under</w:t>
      </w:r>
      <w:r w:rsidR="003225BB">
        <w:t xml:space="preserve"> </w:t>
      </w:r>
      <w:r w:rsidR="00D65E72">
        <w:t>investigation.</w:t>
      </w:r>
      <w:r>
        <w:t>]</w:t>
      </w:r>
    </w:p>
    <w:p w14:paraId="175FB709" w14:textId="127E415B" w:rsidR="00EA7BE5" w:rsidRDefault="00DE05A6" w:rsidP="00A85AB5">
      <w:pPr>
        <w:spacing w:after="220"/>
      </w:pPr>
      <w:r>
        <w:t>[</w:t>
      </w:r>
      <w:r w:rsidR="00D65E72">
        <w:t>WHST.</w:t>
      </w:r>
      <w:r w:rsidR="002F7230">
        <w:t>11–12</w:t>
      </w:r>
      <w:r w:rsidR="00D65E72">
        <w:t>.8.</w:t>
      </w:r>
      <w:r w:rsidR="003225BB">
        <w:t xml:space="preserve"> </w:t>
      </w:r>
      <w:r w:rsidR="00D65E72">
        <w:t>Gather</w:t>
      </w:r>
      <w:r w:rsidR="003225BB">
        <w:t xml:space="preserve"> </w:t>
      </w:r>
      <w:r w:rsidR="00D65E72">
        <w:t>relevant</w:t>
      </w:r>
      <w:r w:rsidR="003225BB">
        <w:t xml:space="preserve"> </w:t>
      </w:r>
      <w:r w:rsidR="00D65E72">
        <w:t>information</w:t>
      </w:r>
      <w:r w:rsidR="003225BB">
        <w:t xml:space="preserve"> </w:t>
      </w:r>
      <w:r w:rsidR="00D65E72">
        <w:t>from</w:t>
      </w:r>
      <w:r w:rsidR="003225BB">
        <w:t xml:space="preserve"> </w:t>
      </w:r>
      <w:r w:rsidR="00D65E72">
        <w:t>multiple</w:t>
      </w:r>
      <w:r w:rsidR="003225BB">
        <w:t xml:space="preserve"> </w:t>
      </w:r>
      <w:r w:rsidR="00D65E72">
        <w:t>authoritative</w:t>
      </w:r>
      <w:r w:rsidR="003225BB">
        <w:t xml:space="preserve"> </w:t>
      </w:r>
      <w:r w:rsidR="00D65E72">
        <w:t>print</w:t>
      </w:r>
      <w:r w:rsidR="003225BB">
        <w:t xml:space="preserve"> </w:t>
      </w:r>
      <w:r w:rsidR="00D65E72">
        <w:t>and</w:t>
      </w:r>
      <w:r w:rsidR="003225BB">
        <w:t xml:space="preserve"> </w:t>
      </w:r>
      <w:r w:rsidR="00D65E72">
        <w:t>digital</w:t>
      </w:r>
      <w:r w:rsidR="00A85AB5">
        <w:t xml:space="preserve"> </w:t>
      </w:r>
      <w:r w:rsidR="00D65E72">
        <w:t>sources,</w:t>
      </w:r>
      <w:r w:rsidR="003225BB">
        <w:t xml:space="preserve"> </w:t>
      </w:r>
      <w:r w:rsidR="00D65E72">
        <w:t>using</w:t>
      </w:r>
      <w:r w:rsidR="003225BB">
        <w:t xml:space="preserve"> </w:t>
      </w:r>
      <w:r w:rsidR="00D65E72">
        <w:t>advanced</w:t>
      </w:r>
      <w:r w:rsidR="003225BB">
        <w:t xml:space="preserve"> </w:t>
      </w:r>
      <w:r w:rsidR="00D65E72">
        <w:t>searches</w:t>
      </w:r>
      <w:r w:rsidR="003225BB">
        <w:t xml:space="preserve"> </w:t>
      </w:r>
      <w:r w:rsidR="00D65E72">
        <w:t>effectively;</w:t>
      </w:r>
      <w:r w:rsidR="003225BB">
        <w:t xml:space="preserve"> </w:t>
      </w:r>
      <w:r w:rsidR="00D65E72">
        <w:t>assess</w:t>
      </w:r>
      <w:r w:rsidR="003225BB">
        <w:t xml:space="preserve"> </w:t>
      </w:r>
      <w:r w:rsidR="00D65E72">
        <w:t>the</w:t>
      </w:r>
      <w:r w:rsidR="003225BB">
        <w:t xml:space="preserve"> </w:t>
      </w:r>
      <w:r w:rsidR="00D65E72">
        <w:t>strengths</w:t>
      </w:r>
      <w:r w:rsidR="003225BB">
        <w:t xml:space="preserve"> </w:t>
      </w:r>
      <w:r w:rsidR="00D65E72">
        <w:t>and</w:t>
      </w:r>
      <w:r w:rsidR="003225BB">
        <w:t xml:space="preserve"> </w:t>
      </w:r>
      <w:r w:rsidR="00D65E72">
        <w:t>limitations</w:t>
      </w:r>
      <w:r w:rsidR="003225BB">
        <w:t xml:space="preserve"> </w:t>
      </w:r>
      <w:r w:rsidR="00D65E72">
        <w:t>of</w:t>
      </w:r>
      <w:r w:rsidR="003225BB">
        <w:t xml:space="preserve"> </w:t>
      </w:r>
      <w:r w:rsidR="00D65E72">
        <w:t>each</w:t>
      </w:r>
      <w:r w:rsidR="003225BB">
        <w:t xml:space="preserve"> </w:t>
      </w:r>
      <w:r w:rsidR="00D65E72">
        <w:t>source</w:t>
      </w:r>
      <w:r w:rsidR="00A85AB5">
        <w:t xml:space="preserve"> </w:t>
      </w:r>
      <w:r w:rsidR="00D65E72">
        <w:t>in</w:t>
      </w:r>
      <w:r w:rsidR="003225BB">
        <w:t xml:space="preserve"> </w:t>
      </w:r>
      <w:r w:rsidR="00D65E72">
        <w:t>terms</w:t>
      </w:r>
      <w:r w:rsidR="003225BB">
        <w:t xml:space="preserve"> </w:t>
      </w:r>
      <w:r w:rsidR="00D65E72">
        <w:t>of</w:t>
      </w:r>
      <w:r w:rsidR="003225BB">
        <w:t xml:space="preserve"> </w:t>
      </w:r>
      <w:r w:rsidR="00D65E72">
        <w:t>the</w:t>
      </w:r>
      <w:r w:rsidR="003225BB">
        <w:t xml:space="preserve"> </w:t>
      </w:r>
      <w:r w:rsidR="00D65E72">
        <w:t>specific</w:t>
      </w:r>
      <w:r w:rsidR="003225BB">
        <w:t xml:space="preserve"> </w:t>
      </w:r>
      <w:r w:rsidR="00D65E72">
        <w:t>task,</w:t>
      </w:r>
      <w:r w:rsidR="003225BB">
        <w:t xml:space="preserve"> </w:t>
      </w:r>
      <w:r w:rsidR="00D65E72">
        <w:t>purpose,</w:t>
      </w:r>
      <w:r w:rsidR="003225BB">
        <w:t xml:space="preserve"> </w:t>
      </w:r>
      <w:r w:rsidR="00D65E72">
        <w:t>and</w:t>
      </w:r>
      <w:r w:rsidR="003225BB">
        <w:t xml:space="preserve"> </w:t>
      </w:r>
      <w:r w:rsidR="00D65E72">
        <w:t>audience;</w:t>
      </w:r>
      <w:r w:rsidR="003225BB">
        <w:t xml:space="preserve"> </w:t>
      </w:r>
      <w:r w:rsidR="00D65E72">
        <w:t>integrate</w:t>
      </w:r>
      <w:r w:rsidR="003225BB">
        <w:t xml:space="preserve"> </w:t>
      </w:r>
      <w:r w:rsidR="00D65E72">
        <w:t>information</w:t>
      </w:r>
      <w:r w:rsidR="003225BB">
        <w:t xml:space="preserve"> </w:t>
      </w:r>
      <w:r w:rsidR="00D65E72">
        <w:t>into</w:t>
      </w:r>
      <w:r w:rsidR="003225BB">
        <w:t xml:space="preserve"> </w:t>
      </w:r>
      <w:r w:rsidR="00D65E72">
        <w:t>the</w:t>
      </w:r>
      <w:r w:rsidR="003225BB">
        <w:t xml:space="preserve"> </w:t>
      </w:r>
      <w:r w:rsidR="00D65E72">
        <w:t>text</w:t>
      </w:r>
      <w:r w:rsidR="003225BB">
        <w:t xml:space="preserve"> </w:t>
      </w:r>
      <w:r w:rsidR="00D65E72">
        <w:t>selectively</w:t>
      </w:r>
      <w:r w:rsidR="00A85AB5">
        <w:t xml:space="preserve"> </w:t>
      </w:r>
      <w:r w:rsidR="00D65E72">
        <w:t>to</w:t>
      </w:r>
      <w:r w:rsidR="003225BB">
        <w:t xml:space="preserve"> </w:t>
      </w:r>
      <w:r w:rsidR="00D65E72">
        <w:t>maintain</w:t>
      </w:r>
      <w:r w:rsidR="003225BB">
        <w:t xml:space="preserve"> </w:t>
      </w:r>
      <w:r w:rsidR="00D65E72">
        <w:t>the</w:t>
      </w:r>
      <w:r w:rsidR="003225BB">
        <w:t xml:space="preserve"> </w:t>
      </w:r>
      <w:r w:rsidR="00D65E72">
        <w:t>flow</w:t>
      </w:r>
      <w:r w:rsidR="003225BB">
        <w:t xml:space="preserve"> </w:t>
      </w:r>
      <w:r w:rsidR="00D65E72">
        <w:t>of</w:t>
      </w:r>
      <w:r w:rsidR="003225BB">
        <w:t xml:space="preserve"> </w:t>
      </w:r>
      <w:r w:rsidR="00D65E72">
        <w:t>ideas,</w:t>
      </w:r>
      <w:r w:rsidR="003225BB">
        <w:t xml:space="preserve"> </w:t>
      </w:r>
      <w:r w:rsidR="00D65E72">
        <w:t>avoiding</w:t>
      </w:r>
      <w:r w:rsidR="003225BB">
        <w:t xml:space="preserve"> </w:t>
      </w:r>
      <w:r w:rsidR="00D65E72">
        <w:t>plagiarism</w:t>
      </w:r>
      <w:r w:rsidR="003225BB">
        <w:t xml:space="preserve"> </w:t>
      </w:r>
      <w:r w:rsidR="00D65E72">
        <w:t>and</w:t>
      </w:r>
      <w:r w:rsidR="003225BB">
        <w:t xml:space="preserve"> </w:t>
      </w:r>
      <w:r w:rsidR="00D65E72">
        <w:t>overreliance</w:t>
      </w:r>
      <w:r w:rsidR="003225BB">
        <w:t xml:space="preserve"> </w:t>
      </w:r>
      <w:r w:rsidR="00D65E72">
        <w:t>on</w:t>
      </w:r>
      <w:r w:rsidR="003225BB">
        <w:t xml:space="preserve"> </w:t>
      </w:r>
      <w:r w:rsidR="00D65E72">
        <w:t>any</w:t>
      </w:r>
      <w:r w:rsidR="003225BB">
        <w:t xml:space="preserve"> </w:t>
      </w:r>
      <w:r w:rsidR="00D65E72">
        <w:t>one</w:t>
      </w:r>
      <w:r w:rsidR="003225BB">
        <w:t xml:space="preserve"> </w:t>
      </w:r>
      <w:r w:rsidR="00D65E72">
        <w:t>source</w:t>
      </w:r>
      <w:r w:rsidR="003225BB">
        <w:t xml:space="preserve"> </w:t>
      </w:r>
      <w:r w:rsidR="00D65E72">
        <w:t>and</w:t>
      </w:r>
      <w:r w:rsidR="00A85AB5">
        <w:t xml:space="preserve"> </w:t>
      </w:r>
      <w:r w:rsidR="00D65E72">
        <w:t>following</w:t>
      </w:r>
      <w:r w:rsidR="003225BB">
        <w:t xml:space="preserve"> </w:t>
      </w:r>
      <w:r w:rsidR="00D65E72">
        <w:t>a</w:t>
      </w:r>
      <w:r w:rsidR="003225BB">
        <w:t xml:space="preserve"> </w:t>
      </w:r>
      <w:r w:rsidR="00D65E72">
        <w:t>standard</w:t>
      </w:r>
      <w:r w:rsidR="003225BB">
        <w:t xml:space="preserve"> </w:t>
      </w:r>
      <w:r w:rsidR="00D65E72">
        <w:t>format</w:t>
      </w:r>
      <w:r w:rsidR="003225BB">
        <w:t xml:space="preserve"> </w:t>
      </w:r>
      <w:r w:rsidR="00D65E72">
        <w:t>for</w:t>
      </w:r>
      <w:r w:rsidR="003225BB">
        <w:t xml:space="preserve"> </w:t>
      </w:r>
      <w:r w:rsidR="00D65E72">
        <w:t>citation.</w:t>
      </w:r>
      <w:r>
        <w:t>]</w:t>
      </w:r>
    </w:p>
    <w:p w14:paraId="13DA2A37" w14:textId="1521D121" w:rsidR="00EA7BE5" w:rsidRDefault="00DE05A6" w:rsidP="00A85AB5">
      <w:pPr>
        <w:spacing w:after="220"/>
      </w:pPr>
      <w:r>
        <w:t>[</w:t>
      </w:r>
      <w:r w:rsidR="00D65E72">
        <w:t>WHST.</w:t>
      </w:r>
      <w:r w:rsidR="002F7230">
        <w:t>11–12</w:t>
      </w:r>
      <w:r w:rsidR="00D65E72">
        <w:t>.9.</w:t>
      </w:r>
      <w:r w:rsidR="003225BB">
        <w:t xml:space="preserve"> </w:t>
      </w:r>
      <w:r w:rsidR="00D65E72">
        <w:t>Draw</w:t>
      </w:r>
      <w:r w:rsidR="003225BB">
        <w:t xml:space="preserve"> </w:t>
      </w:r>
      <w:r w:rsidR="00D65E72">
        <w:t>evidence</w:t>
      </w:r>
      <w:r w:rsidR="003225BB">
        <w:t xml:space="preserve"> </w:t>
      </w:r>
      <w:r w:rsidR="00D65E72">
        <w:t>from</w:t>
      </w:r>
      <w:r w:rsidR="003225BB">
        <w:t xml:space="preserve"> </w:t>
      </w:r>
      <w:r w:rsidR="00D65E72">
        <w:t>informational</w:t>
      </w:r>
      <w:r w:rsidR="003225BB">
        <w:t xml:space="preserve"> </w:t>
      </w:r>
      <w:r w:rsidR="00D65E72">
        <w:t>texts</w:t>
      </w:r>
      <w:r w:rsidR="003225BB">
        <w:t xml:space="preserve"> </w:t>
      </w:r>
      <w:r w:rsidR="00D65E72">
        <w:t>to</w:t>
      </w:r>
      <w:r w:rsidR="003225BB">
        <w:t xml:space="preserve"> </w:t>
      </w:r>
      <w:r w:rsidR="00D65E72">
        <w:t>support</w:t>
      </w:r>
      <w:r w:rsidR="003225BB">
        <w:t xml:space="preserve"> </w:t>
      </w:r>
      <w:r w:rsidR="00D65E72">
        <w:t>analysis,</w:t>
      </w:r>
      <w:r w:rsidR="003225BB">
        <w:t xml:space="preserve"> </w:t>
      </w:r>
      <w:r w:rsidR="00D65E72">
        <w:t>reflection,</w:t>
      </w:r>
      <w:r w:rsidR="003225BB">
        <w:t xml:space="preserve"> </w:t>
      </w:r>
      <w:r w:rsidR="00D65E72">
        <w:t>and</w:t>
      </w:r>
      <w:r w:rsidR="00A85AB5">
        <w:t xml:space="preserve"> </w:t>
      </w:r>
      <w:r w:rsidR="00D65E72">
        <w:t>research.</w:t>
      </w:r>
      <w:r>
        <w:t>]</w:t>
      </w:r>
    </w:p>
    <w:p w14:paraId="284B634D" w14:textId="13054FE9" w:rsidR="004C5C59" w:rsidRDefault="00DE05A6" w:rsidP="00A85AB5">
      <w:pPr>
        <w:spacing w:after="220"/>
      </w:pPr>
      <w:r>
        <w:t>[</w:t>
      </w:r>
      <w:r w:rsidR="00D65E72">
        <w:t>WHST.</w:t>
      </w:r>
      <w:r w:rsidR="002F7230">
        <w:t>11–12</w:t>
      </w:r>
      <w:r w:rsidR="00D65E72">
        <w:t>.10.</w:t>
      </w:r>
      <w:r w:rsidR="003225BB">
        <w:t xml:space="preserve"> </w:t>
      </w:r>
      <w:r w:rsidR="00D65E72">
        <w:t>Write</w:t>
      </w:r>
      <w:r w:rsidR="003225BB">
        <w:t xml:space="preserve"> </w:t>
      </w:r>
      <w:r w:rsidR="00D65E72">
        <w:t>routinely</w:t>
      </w:r>
      <w:r w:rsidR="003225BB">
        <w:t xml:space="preserve"> </w:t>
      </w:r>
      <w:r w:rsidR="00D65E72">
        <w:t>over</w:t>
      </w:r>
      <w:r w:rsidR="003225BB">
        <w:t xml:space="preserve"> </w:t>
      </w:r>
      <w:r w:rsidR="00D65E72">
        <w:t>extended</w:t>
      </w:r>
      <w:r w:rsidR="003225BB">
        <w:t xml:space="preserve"> </w:t>
      </w:r>
      <w:r w:rsidR="00D65E72">
        <w:t>time</w:t>
      </w:r>
      <w:r w:rsidR="003225BB">
        <w:t xml:space="preserve"> </w:t>
      </w:r>
      <w:r w:rsidR="00D65E72">
        <w:t>frames</w:t>
      </w:r>
      <w:r w:rsidR="003225BB">
        <w:t xml:space="preserve"> </w:t>
      </w:r>
      <w:r w:rsidR="00D65E72">
        <w:t>(time</w:t>
      </w:r>
      <w:r w:rsidR="003225BB">
        <w:t xml:space="preserve"> </w:t>
      </w:r>
      <w:r w:rsidR="00D65E72">
        <w:t>for</w:t>
      </w:r>
      <w:r w:rsidR="003225BB">
        <w:t xml:space="preserve"> </w:t>
      </w:r>
      <w:r w:rsidR="00D65E72">
        <w:t>reflection</w:t>
      </w:r>
      <w:r w:rsidR="003225BB">
        <w:t xml:space="preserve"> </w:t>
      </w:r>
      <w:r w:rsidR="00D65E72">
        <w:t>and</w:t>
      </w:r>
      <w:r w:rsidR="003225BB">
        <w:t xml:space="preserve"> </w:t>
      </w:r>
      <w:r w:rsidR="00D65E72">
        <w:t>revision)</w:t>
      </w:r>
      <w:r w:rsidR="00A85AB5">
        <w:t xml:space="preserve"> </w:t>
      </w:r>
      <w:r w:rsidR="00D65E72">
        <w:t>and</w:t>
      </w:r>
      <w:r w:rsidR="003225BB">
        <w:t xml:space="preserve"> </w:t>
      </w:r>
      <w:r w:rsidR="00D65E72">
        <w:t>shorter</w:t>
      </w:r>
      <w:r w:rsidR="003225BB">
        <w:t xml:space="preserve"> </w:t>
      </w:r>
      <w:r w:rsidR="00D65E72">
        <w:t>time</w:t>
      </w:r>
      <w:r w:rsidR="003225BB">
        <w:t xml:space="preserve"> </w:t>
      </w:r>
      <w:r w:rsidR="00D65E72">
        <w:t>frames</w:t>
      </w:r>
      <w:r w:rsidR="003225BB">
        <w:t xml:space="preserve"> </w:t>
      </w:r>
      <w:r w:rsidR="00D65E72">
        <w:t>(a</w:t>
      </w:r>
      <w:r w:rsidR="003225BB">
        <w:t xml:space="preserve"> </w:t>
      </w:r>
      <w:r w:rsidR="00D65E72">
        <w:t>single</w:t>
      </w:r>
      <w:r w:rsidR="003225BB">
        <w:t xml:space="preserve"> </w:t>
      </w:r>
      <w:r w:rsidR="00D65E72">
        <w:t>sitting</w:t>
      </w:r>
      <w:r w:rsidR="003225BB">
        <w:t xml:space="preserve"> </w:t>
      </w:r>
      <w:r w:rsidR="00D65E72">
        <w:t>or</w:t>
      </w:r>
      <w:r w:rsidR="003225BB">
        <w:t xml:space="preserve"> </w:t>
      </w:r>
      <w:r w:rsidR="00D65E72">
        <w:t>a</w:t>
      </w:r>
      <w:r w:rsidR="003225BB">
        <w:t xml:space="preserve"> </w:t>
      </w:r>
      <w:r w:rsidR="00D65E72">
        <w:t>day</w:t>
      </w:r>
      <w:r w:rsidR="003225BB">
        <w:t xml:space="preserve"> </w:t>
      </w:r>
      <w:r w:rsidR="00D65E72">
        <w:t>or</w:t>
      </w:r>
      <w:r w:rsidR="003225BB">
        <w:t xml:space="preserve"> </w:t>
      </w:r>
      <w:r w:rsidR="00D65E72">
        <w:t>two)</w:t>
      </w:r>
      <w:r w:rsidR="003225BB">
        <w:t xml:space="preserve"> </w:t>
      </w:r>
      <w:r w:rsidR="00D65E72">
        <w:t>for</w:t>
      </w:r>
      <w:r w:rsidR="003225BB">
        <w:t xml:space="preserve"> </w:t>
      </w:r>
      <w:r w:rsidR="00D65E72">
        <w:t>a</w:t>
      </w:r>
      <w:r w:rsidR="003225BB">
        <w:t xml:space="preserve"> </w:t>
      </w:r>
      <w:r w:rsidR="00D65E72">
        <w:t>range</w:t>
      </w:r>
      <w:r w:rsidR="003225BB">
        <w:t xml:space="preserve"> </w:t>
      </w:r>
      <w:r w:rsidR="00D65E72">
        <w:t>of</w:t>
      </w:r>
      <w:r w:rsidR="003225BB">
        <w:t xml:space="preserve"> </w:t>
      </w:r>
      <w:r w:rsidR="00D65E72">
        <w:t>discipline-specific</w:t>
      </w:r>
      <w:r w:rsidR="003225BB">
        <w:t xml:space="preserve"> </w:t>
      </w:r>
      <w:r w:rsidR="00D65E72">
        <w:t>tasks,</w:t>
      </w:r>
      <w:r w:rsidR="00A85AB5">
        <w:t xml:space="preserve"> </w:t>
      </w:r>
      <w:r w:rsidR="00D65E72">
        <w:t>purposes,</w:t>
      </w:r>
      <w:r w:rsidR="003225BB">
        <w:t xml:space="preserve"> </w:t>
      </w:r>
      <w:r w:rsidR="00D65E72">
        <w:t>and</w:t>
      </w:r>
      <w:r w:rsidR="003225BB">
        <w:t xml:space="preserve"> </w:t>
      </w:r>
      <w:r w:rsidR="00D65E72">
        <w:t>audiences.</w:t>
      </w:r>
      <w:r>
        <w:t>]</w:t>
      </w:r>
    </w:p>
    <w:p w14:paraId="2F5CEF8D" w14:textId="15C993CF" w:rsidR="000A2597" w:rsidRDefault="004C5C59" w:rsidP="00EB3F1C">
      <w:pPr>
        <w:pStyle w:val="deletion"/>
      </w:pPr>
      <w:r>
        <w:t>{</w:t>
      </w:r>
      <w:r w:rsidR="00EB3F1C">
        <w:t xml:space="preserve">end </w:t>
      </w:r>
      <w:r>
        <w:t>deletion}</w:t>
      </w:r>
      <w:r w:rsidR="000A2597">
        <w:br w:type="page"/>
      </w:r>
    </w:p>
    <w:p w14:paraId="22F5D797" w14:textId="6CB2002A" w:rsidR="0022029E" w:rsidRDefault="000A2597" w:rsidP="000A2597">
      <w:pPr>
        <w:pStyle w:val="Heading2"/>
      </w:pPr>
      <w:bookmarkStart w:id="98" w:name="_Toc130971616"/>
      <w:r>
        <w:lastRenderedPageBreak/>
        <w:t>Appendix</w:t>
      </w:r>
      <w:r w:rsidR="003225BB">
        <w:t xml:space="preserve"> </w:t>
      </w:r>
      <w:r>
        <w:t>A:</w:t>
      </w:r>
      <w:r w:rsidR="003225BB">
        <w:t xml:space="preserve"> </w:t>
      </w:r>
      <w:r>
        <w:t>Text</w:t>
      </w:r>
      <w:r w:rsidR="003225BB">
        <w:t xml:space="preserve"> </w:t>
      </w:r>
      <w:r>
        <w:t>Versions</w:t>
      </w:r>
      <w:r w:rsidR="003225BB">
        <w:t xml:space="preserve"> </w:t>
      </w:r>
      <w:r>
        <w:t>of</w:t>
      </w:r>
      <w:r w:rsidR="003225BB">
        <w:t xml:space="preserve"> </w:t>
      </w:r>
      <w:r>
        <w:t>Diagrams</w:t>
      </w:r>
      <w:bookmarkEnd w:id="98"/>
    </w:p>
    <w:p w14:paraId="638560EE" w14:textId="5B6C5939" w:rsidR="000A2597" w:rsidRDefault="000A2597" w:rsidP="001C20CA">
      <w:pPr>
        <w:pStyle w:val="Heading3"/>
      </w:pPr>
      <w:bookmarkStart w:id="99" w:name="_Text_Version_of"/>
      <w:bookmarkStart w:id="100" w:name="_Toc130971617"/>
      <w:bookmarkEnd w:id="99"/>
      <w:r>
        <w:t>Text</w:t>
      </w:r>
      <w:r w:rsidR="003225BB">
        <w:t xml:space="preserve"> </w:t>
      </w:r>
      <w:r>
        <w:t>Version</w:t>
      </w:r>
      <w:r w:rsidR="003225BB">
        <w:t xml:space="preserve"> </w:t>
      </w:r>
      <w:r>
        <w:t>of</w:t>
      </w:r>
      <w:r w:rsidR="003225BB">
        <w:t xml:space="preserve"> </w:t>
      </w:r>
      <w:r>
        <w:t>Figure</w:t>
      </w:r>
      <w:r w:rsidR="003225BB">
        <w:t xml:space="preserve"> </w:t>
      </w:r>
      <w:r>
        <w:t>1</w:t>
      </w:r>
      <w:bookmarkEnd w:id="100"/>
    </w:p>
    <w:p w14:paraId="03D60C20" w14:textId="7E54CD22" w:rsidR="001C20CA" w:rsidRDefault="001C20CA" w:rsidP="00056351">
      <w:pPr>
        <w:pStyle w:val="Heading4"/>
      </w:pPr>
      <w:r>
        <w:t>NJSLS</w:t>
      </w:r>
      <w:r w:rsidR="003225BB">
        <w:t xml:space="preserve"> </w:t>
      </w:r>
      <w:r>
        <w:t>ELA</w:t>
      </w:r>
      <w:r w:rsidR="003225BB">
        <w:t xml:space="preserve"> </w:t>
      </w:r>
      <w:r>
        <w:t>2016</w:t>
      </w:r>
    </w:p>
    <w:p w14:paraId="755E4577" w14:textId="5BEE0A47" w:rsidR="00056351" w:rsidRDefault="00056351" w:rsidP="00056351">
      <w:r>
        <w:t>Four domains plus</w:t>
      </w:r>
      <w:r w:rsidR="00531B9B">
        <w:t xml:space="preserve"> either:</w:t>
      </w:r>
    </w:p>
    <w:p w14:paraId="7770B34F" w14:textId="372D1E08" w:rsidR="00056351" w:rsidRDefault="00056351" w:rsidP="00AB3CAC">
      <w:pPr>
        <w:pStyle w:val="ListParagraph"/>
        <w:numPr>
          <w:ilvl w:val="0"/>
          <w:numId w:val="146"/>
        </w:numPr>
      </w:pPr>
      <w:r>
        <w:t>Foundational Skills: Reading</w:t>
      </w:r>
      <w:r w:rsidR="006D27F2">
        <w:t xml:space="preserve"> (Grades K–5)</w:t>
      </w:r>
      <w:r>
        <w:t>; or</w:t>
      </w:r>
    </w:p>
    <w:p w14:paraId="164E983A" w14:textId="0310B24D" w:rsidR="00056351" w:rsidRPr="00056351" w:rsidRDefault="00056351" w:rsidP="00AB3CAC">
      <w:pPr>
        <w:pStyle w:val="ListParagraph"/>
        <w:numPr>
          <w:ilvl w:val="0"/>
          <w:numId w:val="146"/>
        </w:numPr>
        <w:spacing w:after="240"/>
      </w:pPr>
      <w:r>
        <w:t>Companion Standards</w:t>
      </w:r>
      <w:r w:rsidR="006D27F2">
        <w:t xml:space="preserve"> (Grades 6–12).</w:t>
      </w:r>
    </w:p>
    <w:p w14:paraId="10754E9D" w14:textId="77777777" w:rsidR="00056351" w:rsidRDefault="00A20751" w:rsidP="00056351">
      <w:pPr>
        <w:spacing w:after="120"/>
      </w:pPr>
      <w:r>
        <w:t>Four domains</w:t>
      </w:r>
      <w:r w:rsidR="00056351">
        <w:t>:</w:t>
      </w:r>
    </w:p>
    <w:p w14:paraId="2E8491E1" w14:textId="001C64B0" w:rsidR="00056351" w:rsidRDefault="007F129B" w:rsidP="00056351">
      <w:pPr>
        <w:pStyle w:val="ListParagraph"/>
        <w:numPr>
          <w:ilvl w:val="0"/>
          <w:numId w:val="7"/>
        </w:numPr>
        <w:spacing w:after="120"/>
        <w:contextualSpacing w:val="0"/>
      </w:pPr>
      <w:r>
        <w:t>R</w:t>
      </w:r>
      <w:r w:rsidR="00A20751">
        <w:t xml:space="preserve">eading, </w:t>
      </w:r>
    </w:p>
    <w:p w14:paraId="745E177C" w14:textId="6BE06EF5" w:rsidR="00056351" w:rsidRDefault="007F129B" w:rsidP="00056351">
      <w:pPr>
        <w:pStyle w:val="ListParagraph"/>
        <w:numPr>
          <w:ilvl w:val="0"/>
          <w:numId w:val="7"/>
        </w:numPr>
        <w:spacing w:after="120"/>
        <w:contextualSpacing w:val="0"/>
      </w:pPr>
      <w:r>
        <w:t>W</w:t>
      </w:r>
      <w:r w:rsidR="00A20751">
        <w:t>riting,</w:t>
      </w:r>
    </w:p>
    <w:p w14:paraId="5E821D77" w14:textId="50ACBF2D" w:rsidR="00056351" w:rsidRDefault="007F129B" w:rsidP="00056351">
      <w:pPr>
        <w:pStyle w:val="ListParagraph"/>
        <w:numPr>
          <w:ilvl w:val="0"/>
          <w:numId w:val="7"/>
        </w:numPr>
        <w:spacing w:after="120"/>
        <w:contextualSpacing w:val="0"/>
      </w:pPr>
      <w:r>
        <w:t>L</w:t>
      </w:r>
      <w:r w:rsidR="00A20751">
        <w:t xml:space="preserve">anguage, and </w:t>
      </w:r>
    </w:p>
    <w:p w14:paraId="0AF5410C" w14:textId="2A37FBE4" w:rsidR="00056351" w:rsidRDefault="007F129B" w:rsidP="007F129B">
      <w:pPr>
        <w:pStyle w:val="ListParagraph"/>
        <w:numPr>
          <w:ilvl w:val="0"/>
          <w:numId w:val="7"/>
        </w:numPr>
        <w:spacing w:after="240"/>
        <w:contextualSpacing w:val="0"/>
      </w:pPr>
      <w:r>
        <w:t>S</w:t>
      </w:r>
      <w:r w:rsidR="00A20751">
        <w:t xml:space="preserve">peaking and </w:t>
      </w:r>
      <w:r>
        <w:t>L</w:t>
      </w:r>
      <w:r w:rsidR="00A20751">
        <w:t>istening</w:t>
      </w:r>
      <w:r w:rsidR="00056351">
        <w:t>.</w:t>
      </w:r>
    </w:p>
    <w:p w14:paraId="696993D6" w14:textId="77777777" w:rsidR="00056351" w:rsidRDefault="00056351" w:rsidP="00056351">
      <w:pPr>
        <w:spacing w:after="120"/>
        <w:sectPr w:rsidR="00056351" w:rsidSect="00316CC6">
          <w:headerReference w:type="default" r:id="rId30"/>
          <w:footerReference w:type="default" r:id="rId31"/>
          <w:pgSz w:w="12240" w:h="15840"/>
          <w:pgMar w:top="1440" w:right="1440" w:bottom="1440" w:left="1440" w:header="720" w:footer="720" w:gutter="0"/>
          <w:pgNumType w:start="0"/>
          <w:cols w:space="720"/>
          <w:titlePg/>
          <w:docGrid w:linePitch="360"/>
        </w:sectPr>
      </w:pPr>
    </w:p>
    <w:p w14:paraId="38E75F6E" w14:textId="47642EF0" w:rsidR="00056351" w:rsidRDefault="00056351" w:rsidP="00056351">
      <w:pPr>
        <w:spacing w:after="120"/>
      </w:pPr>
      <w:r>
        <w:t>Reading Domain:</w:t>
      </w:r>
    </w:p>
    <w:p w14:paraId="2E2A5F78" w14:textId="77777777" w:rsidR="00056351" w:rsidRDefault="001C20CA" w:rsidP="00AB3CAC">
      <w:pPr>
        <w:pStyle w:val="ListParagraph"/>
        <w:numPr>
          <w:ilvl w:val="0"/>
          <w:numId w:val="147"/>
        </w:numPr>
        <w:spacing w:after="120"/>
        <w:contextualSpacing w:val="0"/>
      </w:pPr>
      <w:r>
        <w:t>Literary</w:t>
      </w:r>
      <w:r w:rsidR="003225BB">
        <w:t xml:space="preserve"> </w:t>
      </w:r>
      <w:r>
        <w:t>Text</w:t>
      </w:r>
      <w:r w:rsidR="00056351">
        <w:t>s</w:t>
      </w:r>
    </w:p>
    <w:p w14:paraId="7E8DDED4" w14:textId="632C1B90" w:rsidR="001C20CA" w:rsidRDefault="001C20CA" w:rsidP="00AB3CAC">
      <w:pPr>
        <w:pStyle w:val="ListParagraph"/>
        <w:numPr>
          <w:ilvl w:val="0"/>
          <w:numId w:val="147"/>
        </w:numPr>
        <w:spacing w:after="360"/>
        <w:contextualSpacing w:val="0"/>
      </w:pPr>
      <w:r>
        <w:t>Informational</w:t>
      </w:r>
      <w:r w:rsidR="003225BB">
        <w:t xml:space="preserve"> </w:t>
      </w:r>
      <w:r>
        <w:t>Texts</w:t>
      </w:r>
    </w:p>
    <w:p w14:paraId="42BE2406" w14:textId="4F6A39CB" w:rsidR="001C20CA" w:rsidRDefault="001C20CA" w:rsidP="00056351">
      <w:r>
        <w:t>Companion</w:t>
      </w:r>
      <w:r w:rsidR="003225BB">
        <w:t xml:space="preserve"> </w:t>
      </w:r>
      <w:r>
        <w:t>Standards</w:t>
      </w:r>
      <w:r w:rsidR="00056351">
        <w:t>:</w:t>
      </w:r>
    </w:p>
    <w:p w14:paraId="04596F60" w14:textId="77777777" w:rsidR="00056351" w:rsidRDefault="001C20CA" w:rsidP="00AB3CAC">
      <w:pPr>
        <w:pStyle w:val="ListParagraph"/>
        <w:numPr>
          <w:ilvl w:val="0"/>
          <w:numId w:val="148"/>
        </w:numPr>
        <w:spacing w:after="120"/>
        <w:contextualSpacing w:val="0"/>
      </w:pPr>
      <w:r>
        <w:t>Reading</w:t>
      </w:r>
      <w:r w:rsidR="003225BB">
        <w:t xml:space="preserve"> </w:t>
      </w:r>
      <w:r>
        <w:t>in</w:t>
      </w:r>
      <w:r w:rsidR="003225BB">
        <w:t xml:space="preserve"> </w:t>
      </w:r>
      <w:r>
        <w:t>history,</w:t>
      </w:r>
      <w:r w:rsidR="003225BB">
        <w:t xml:space="preserve"> </w:t>
      </w:r>
      <w:r>
        <w:t>social</w:t>
      </w:r>
      <w:r w:rsidR="003225BB">
        <w:t xml:space="preserve"> </w:t>
      </w:r>
      <w:r>
        <w:t>studies,</w:t>
      </w:r>
      <w:r w:rsidR="003225BB">
        <w:t xml:space="preserve"> </w:t>
      </w:r>
      <w:r>
        <w:t>science,</w:t>
      </w:r>
      <w:r w:rsidR="003225BB">
        <w:t xml:space="preserve"> </w:t>
      </w:r>
      <w:r>
        <w:t>and</w:t>
      </w:r>
      <w:r w:rsidR="003225BB">
        <w:t xml:space="preserve"> </w:t>
      </w:r>
      <w:r>
        <w:t>technical</w:t>
      </w:r>
      <w:r w:rsidR="003225BB">
        <w:t xml:space="preserve"> </w:t>
      </w:r>
      <w:r>
        <w:t>subjects</w:t>
      </w:r>
    </w:p>
    <w:p w14:paraId="67655C42" w14:textId="59CF64C3" w:rsidR="001C20CA" w:rsidRDefault="001C20CA" w:rsidP="00AB3CAC">
      <w:pPr>
        <w:pStyle w:val="ListParagraph"/>
        <w:numPr>
          <w:ilvl w:val="0"/>
          <w:numId w:val="148"/>
        </w:numPr>
        <w:spacing w:after="120"/>
        <w:contextualSpacing w:val="0"/>
      </w:pPr>
      <w:r>
        <w:t>Writing</w:t>
      </w:r>
      <w:r w:rsidR="003225BB">
        <w:t xml:space="preserve"> </w:t>
      </w:r>
      <w:r>
        <w:t>in</w:t>
      </w:r>
      <w:r w:rsidR="003225BB">
        <w:t xml:space="preserve"> </w:t>
      </w:r>
      <w:r>
        <w:t>history,</w:t>
      </w:r>
      <w:r w:rsidR="003225BB">
        <w:t xml:space="preserve"> </w:t>
      </w:r>
      <w:r>
        <w:t>social</w:t>
      </w:r>
      <w:r w:rsidR="003225BB">
        <w:t xml:space="preserve"> </w:t>
      </w:r>
      <w:r>
        <w:t>studies,</w:t>
      </w:r>
      <w:r w:rsidR="003225BB">
        <w:t xml:space="preserve"> </w:t>
      </w:r>
      <w:r>
        <w:t>science,</w:t>
      </w:r>
      <w:r w:rsidR="003225BB">
        <w:t xml:space="preserve"> </w:t>
      </w:r>
      <w:r>
        <w:t>and</w:t>
      </w:r>
      <w:r w:rsidR="003225BB">
        <w:t xml:space="preserve"> </w:t>
      </w:r>
      <w:r>
        <w:t>technical</w:t>
      </w:r>
      <w:r w:rsidR="003225BB">
        <w:t xml:space="preserve"> </w:t>
      </w:r>
      <w:r>
        <w:t>subjects</w:t>
      </w:r>
    </w:p>
    <w:p w14:paraId="0CA177AD" w14:textId="77777777" w:rsidR="00056351" w:rsidRDefault="00056351" w:rsidP="0078325D">
      <w:pPr>
        <w:pStyle w:val="Heading4"/>
        <w:sectPr w:rsidR="00056351" w:rsidSect="00056351">
          <w:type w:val="continuous"/>
          <w:pgSz w:w="12240" w:h="15840"/>
          <w:pgMar w:top="1440" w:right="1440" w:bottom="1440" w:left="1440" w:header="720" w:footer="720" w:gutter="0"/>
          <w:pgNumType w:start="0"/>
          <w:cols w:num="2" w:space="720"/>
          <w:titlePg/>
          <w:docGrid w:linePitch="360"/>
        </w:sectPr>
      </w:pPr>
    </w:p>
    <w:p w14:paraId="31459CA3" w14:textId="1259731A" w:rsidR="0078325D" w:rsidRDefault="0078325D" w:rsidP="0078325D">
      <w:pPr>
        <w:pStyle w:val="Heading4"/>
      </w:pPr>
      <w:r>
        <w:t>Note</w:t>
      </w:r>
      <w:r w:rsidR="003225BB">
        <w:t xml:space="preserve"> </w:t>
      </w:r>
      <w:r>
        <w:t>about</w:t>
      </w:r>
      <w:r w:rsidR="003225BB">
        <w:t xml:space="preserve"> </w:t>
      </w:r>
      <w:r>
        <w:t>Informational</w:t>
      </w:r>
      <w:r w:rsidR="003225BB">
        <w:t xml:space="preserve"> </w:t>
      </w:r>
      <w:r>
        <w:t>Texts</w:t>
      </w:r>
    </w:p>
    <w:p w14:paraId="08AE61BB" w14:textId="7726A2B3" w:rsidR="0078325D" w:rsidRDefault="0078325D" w:rsidP="0078325D">
      <w:r w:rsidRPr="00827601">
        <w:t>The</w:t>
      </w:r>
      <w:r w:rsidR="003225BB">
        <w:t xml:space="preserve"> </w:t>
      </w:r>
      <w:r w:rsidRPr="00827601">
        <w:t>use</w:t>
      </w:r>
      <w:r w:rsidR="003225BB">
        <w:t xml:space="preserve"> </w:t>
      </w:r>
      <w:r w:rsidRPr="00827601">
        <w:t>of</w:t>
      </w:r>
      <w:r w:rsidR="003225BB">
        <w:t xml:space="preserve"> </w:t>
      </w:r>
      <w:r w:rsidRPr="00827601">
        <w:t>informational</w:t>
      </w:r>
      <w:r w:rsidR="003225BB">
        <w:t xml:space="preserve"> </w:t>
      </w:r>
      <w:r w:rsidRPr="00827601">
        <w:t>texts</w:t>
      </w:r>
      <w:r w:rsidR="003225BB">
        <w:t xml:space="preserve"> </w:t>
      </w:r>
      <w:r w:rsidRPr="00827601">
        <w:t>in</w:t>
      </w:r>
      <w:r w:rsidR="003225BB">
        <w:t xml:space="preserve"> </w:t>
      </w:r>
      <w:r w:rsidRPr="00827601">
        <w:t>2016</w:t>
      </w:r>
      <w:r w:rsidR="003225BB">
        <w:t xml:space="preserve"> </w:t>
      </w:r>
      <w:r w:rsidRPr="00827601">
        <w:t>was</w:t>
      </w:r>
      <w:r w:rsidR="003225BB">
        <w:t xml:space="preserve"> </w:t>
      </w:r>
      <w:r w:rsidRPr="00827601">
        <w:t>focused</w:t>
      </w:r>
      <w:r w:rsidR="003225BB">
        <w:t xml:space="preserve"> </w:t>
      </w:r>
      <w:r>
        <w:t>primarily</w:t>
      </w:r>
      <w:r w:rsidR="003225BB">
        <w:t xml:space="preserve"> </w:t>
      </w:r>
      <w:r w:rsidRPr="00827601">
        <w:t>on</w:t>
      </w:r>
      <w:r w:rsidR="003225BB">
        <w:t xml:space="preserve"> </w:t>
      </w:r>
      <w:r w:rsidRPr="00827601">
        <w:t>literary</w:t>
      </w:r>
      <w:r w:rsidR="003225BB">
        <w:t xml:space="preserve"> </w:t>
      </w:r>
      <w:r w:rsidRPr="00827601">
        <w:t>non-fiction,</w:t>
      </w:r>
      <w:r w:rsidR="003225BB">
        <w:t xml:space="preserve"> </w:t>
      </w:r>
      <w:r w:rsidRPr="00827601">
        <w:t>while</w:t>
      </w:r>
      <w:r w:rsidR="003225BB">
        <w:t xml:space="preserve"> </w:t>
      </w:r>
      <w:r w:rsidRPr="00827601">
        <w:t>the</w:t>
      </w:r>
      <w:r w:rsidR="003225BB">
        <w:t xml:space="preserve"> </w:t>
      </w:r>
      <w:r w:rsidRPr="00827601">
        <w:t>bulk</w:t>
      </w:r>
      <w:r w:rsidR="003225BB">
        <w:t xml:space="preserve"> </w:t>
      </w:r>
      <w:r w:rsidRPr="00827601">
        <w:t>of</w:t>
      </w:r>
      <w:r w:rsidR="003225BB">
        <w:t xml:space="preserve"> </w:t>
      </w:r>
      <w:r w:rsidRPr="00827601">
        <w:t>knowledge</w:t>
      </w:r>
      <w:r w:rsidR="003225BB">
        <w:t xml:space="preserve"> </w:t>
      </w:r>
      <w:r w:rsidRPr="00827601">
        <w:t>and</w:t>
      </w:r>
      <w:r w:rsidR="003225BB">
        <w:t xml:space="preserve"> </w:t>
      </w:r>
      <w:r w:rsidRPr="00827601">
        <w:t>skills</w:t>
      </w:r>
      <w:r w:rsidR="003225BB">
        <w:t xml:space="preserve"> </w:t>
      </w:r>
      <w:r w:rsidRPr="00827601">
        <w:t>related</w:t>
      </w:r>
      <w:r w:rsidR="003225BB">
        <w:t xml:space="preserve"> </w:t>
      </w:r>
      <w:r w:rsidRPr="00827601">
        <w:t>to</w:t>
      </w:r>
      <w:r w:rsidR="003225BB">
        <w:t xml:space="preserve"> </w:t>
      </w:r>
      <w:r w:rsidRPr="00827601">
        <w:t>informational</w:t>
      </w:r>
      <w:r w:rsidR="003225BB">
        <w:t xml:space="preserve"> </w:t>
      </w:r>
      <w:r w:rsidRPr="00827601">
        <w:t>text</w:t>
      </w:r>
      <w:r w:rsidR="003225BB">
        <w:t xml:space="preserve"> </w:t>
      </w:r>
      <w:r w:rsidRPr="00827601">
        <w:t>and</w:t>
      </w:r>
      <w:r w:rsidR="003225BB">
        <w:t xml:space="preserve"> </w:t>
      </w:r>
      <w:r w:rsidRPr="00827601">
        <w:t>expository</w:t>
      </w:r>
      <w:r w:rsidR="003225BB">
        <w:t xml:space="preserve"> </w:t>
      </w:r>
      <w:r w:rsidRPr="00827601">
        <w:t>writing</w:t>
      </w:r>
      <w:r w:rsidR="003225BB">
        <w:t xml:space="preserve"> </w:t>
      </w:r>
      <w:r w:rsidRPr="00827601">
        <w:t>resided</w:t>
      </w:r>
      <w:r w:rsidR="003225BB">
        <w:t xml:space="preserve"> </w:t>
      </w:r>
      <w:r w:rsidRPr="00827601">
        <w:t>in</w:t>
      </w:r>
      <w:r w:rsidR="003225BB">
        <w:t xml:space="preserve"> </w:t>
      </w:r>
      <w:r w:rsidRPr="00827601">
        <w:t>the</w:t>
      </w:r>
      <w:r w:rsidR="003225BB">
        <w:t xml:space="preserve"> </w:t>
      </w:r>
      <w:r w:rsidRPr="00827601">
        <w:t>Companion</w:t>
      </w:r>
      <w:r w:rsidR="003225BB">
        <w:t xml:space="preserve"> </w:t>
      </w:r>
      <w:r w:rsidRPr="00827601">
        <w:t>Standards,</w:t>
      </w:r>
      <w:r w:rsidR="003225BB">
        <w:t xml:space="preserve"> </w:t>
      </w:r>
      <w:r w:rsidRPr="00827601">
        <w:t>a</w:t>
      </w:r>
      <w:r w:rsidR="003225BB">
        <w:t xml:space="preserve"> </w:t>
      </w:r>
      <w:r w:rsidRPr="00827601">
        <w:t>set</w:t>
      </w:r>
      <w:r w:rsidR="003225BB">
        <w:t xml:space="preserve"> </w:t>
      </w:r>
      <w:r w:rsidRPr="00827601">
        <w:t>of</w:t>
      </w:r>
      <w:r w:rsidR="003225BB">
        <w:t xml:space="preserve"> </w:t>
      </w:r>
      <w:r w:rsidRPr="00827601">
        <w:t>expectations</w:t>
      </w:r>
      <w:r w:rsidR="003225BB">
        <w:t xml:space="preserve"> </w:t>
      </w:r>
      <w:r w:rsidRPr="00827601">
        <w:t>that</w:t>
      </w:r>
      <w:r w:rsidR="003225BB">
        <w:t xml:space="preserve"> </w:t>
      </w:r>
      <w:r w:rsidRPr="00827601">
        <w:t>the</w:t>
      </w:r>
      <w:r w:rsidR="003225BB">
        <w:t xml:space="preserve"> </w:t>
      </w:r>
      <w:r w:rsidRPr="00827601">
        <w:t>field</w:t>
      </w:r>
      <w:r w:rsidR="003225BB">
        <w:t xml:space="preserve"> </w:t>
      </w:r>
      <w:r w:rsidRPr="00827601">
        <w:t>reported</w:t>
      </w:r>
      <w:r w:rsidR="003225BB">
        <w:t xml:space="preserve"> </w:t>
      </w:r>
      <w:r w:rsidRPr="00827601">
        <w:t>was</w:t>
      </w:r>
      <w:r w:rsidR="003225BB">
        <w:t xml:space="preserve"> </w:t>
      </w:r>
      <w:r w:rsidRPr="00827601">
        <w:t>under</w:t>
      </w:r>
      <w:r w:rsidR="003225BB">
        <w:t xml:space="preserve"> </w:t>
      </w:r>
      <w:r w:rsidRPr="00827601">
        <w:t>referenced</w:t>
      </w:r>
      <w:r w:rsidR="003225BB">
        <w:t xml:space="preserve"> </w:t>
      </w:r>
      <w:r w:rsidRPr="00827601">
        <w:t>and</w:t>
      </w:r>
      <w:r w:rsidR="003225BB">
        <w:t xml:space="preserve"> </w:t>
      </w:r>
      <w:r w:rsidRPr="00827601">
        <w:t>underutilized.</w:t>
      </w:r>
      <w:r w:rsidR="003225BB">
        <w:t xml:space="preserve"> </w:t>
      </w:r>
      <w:r w:rsidRPr="00827601">
        <w:t>The</w:t>
      </w:r>
      <w:r w:rsidR="003225BB">
        <w:t xml:space="preserve"> </w:t>
      </w:r>
      <w:r>
        <w:t>informational</w:t>
      </w:r>
      <w:r w:rsidR="003225BB">
        <w:t xml:space="preserve"> </w:t>
      </w:r>
      <w:r>
        <w:t>text</w:t>
      </w:r>
      <w:r w:rsidR="003225BB">
        <w:t xml:space="preserve"> </w:t>
      </w:r>
      <w:r>
        <w:t>knowledge</w:t>
      </w:r>
      <w:r w:rsidR="003225BB">
        <w:t xml:space="preserve"> </w:t>
      </w:r>
      <w:r>
        <w:t>and</w:t>
      </w:r>
      <w:r w:rsidR="003225BB">
        <w:t xml:space="preserve"> </w:t>
      </w:r>
      <w:r>
        <w:t>skills</w:t>
      </w:r>
      <w:r w:rsidR="003225BB">
        <w:t xml:space="preserve"> </w:t>
      </w:r>
      <w:r>
        <w:t>have</w:t>
      </w:r>
      <w:r w:rsidR="003225BB">
        <w:t xml:space="preserve"> </w:t>
      </w:r>
      <w:r>
        <w:t>been</w:t>
      </w:r>
      <w:r w:rsidR="003225BB">
        <w:t xml:space="preserve"> </w:t>
      </w:r>
      <w:r>
        <w:t>integrated</w:t>
      </w:r>
      <w:r w:rsidR="003225BB">
        <w:t xml:space="preserve"> </w:t>
      </w:r>
      <w:r>
        <w:t>meaningfully</w:t>
      </w:r>
      <w:r w:rsidR="003225BB">
        <w:t xml:space="preserve"> </w:t>
      </w:r>
      <w:r>
        <w:t>into</w:t>
      </w:r>
      <w:r w:rsidR="003225BB">
        <w:t xml:space="preserve"> </w:t>
      </w:r>
      <w:r>
        <w:t>the</w:t>
      </w:r>
      <w:r w:rsidR="003225BB">
        <w:t xml:space="preserve"> </w:t>
      </w:r>
      <w:r>
        <w:t>Reading:</w:t>
      </w:r>
      <w:r w:rsidR="003225BB">
        <w:t xml:space="preserve"> </w:t>
      </w:r>
      <w:r>
        <w:t>Informational</w:t>
      </w:r>
      <w:r w:rsidR="003225BB">
        <w:t xml:space="preserve"> </w:t>
      </w:r>
      <w:r>
        <w:t>Text</w:t>
      </w:r>
      <w:r w:rsidR="003225BB">
        <w:t xml:space="preserve"> </w:t>
      </w:r>
      <w:r>
        <w:t>expectations.</w:t>
      </w:r>
    </w:p>
    <w:p w14:paraId="78613262" w14:textId="6E242CE3" w:rsidR="00055098" w:rsidRDefault="00C60878" w:rsidP="0078325D">
      <w:pPr>
        <w:rPr>
          <w:rStyle w:val="Hyperlink"/>
        </w:rPr>
      </w:pPr>
      <w:hyperlink w:anchor="Figure2" w:history="1">
        <w:r w:rsidR="001C20CA" w:rsidRPr="001C20CA">
          <w:rPr>
            <w:rStyle w:val="Hyperlink"/>
          </w:rPr>
          <w:t>Back</w:t>
        </w:r>
        <w:r w:rsidR="003225BB">
          <w:rPr>
            <w:rStyle w:val="Hyperlink"/>
          </w:rPr>
          <w:t xml:space="preserve"> </w:t>
        </w:r>
        <w:r w:rsidR="001C20CA" w:rsidRPr="001C20CA">
          <w:rPr>
            <w:rStyle w:val="Hyperlink"/>
          </w:rPr>
          <w:t>to</w:t>
        </w:r>
        <w:r w:rsidR="003225BB">
          <w:rPr>
            <w:rStyle w:val="Hyperlink"/>
          </w:rPr>
          <w:t xml:space="preserve"> </w:t>
        </w:r>
        <w:r w:rsidR="001C20CA" w:rsidRPr="001C20CA">
          <w:rPr>
            <w:rStyle w:val="Hyperlink"/>
          </w:rPr>
          <w:t>document:</w:t>
        </w:r>
        <w:r w:rsidR="003225BB">
          <w:rPr>
            <w:rStyle w:val="Hyperlink"/>
          </w:rPr>
          <w:t xml:space="preserve"> </w:t>
        </w:r>
        <w:r w:rsidR="001C20CA" w:rsidRPr="001C20CA">
          <w:rPr>
            <w:rStyle w:val="Hyperlink"/>
          </w:rPr>
          <w:t>Figure</w:t>
        </w:r>
        <w:r w:rsidR="003225BB">
          <w:rPr>
            <w:rStyle w:val="Hyperlink"/>
          </w:rPr>
          <w:t xml:space="preserve"> </w:t>
        </w:r>
        <w:r w:rsidR="001C20CA" w:rsidRPr="001C20CA">
          <w:rPr>
            <w:rStyle w:val="Hyperlink"/>
          </w:rPr>
          <w:t>2</w:t>
        </w:r>
      </w:hyperlink>
      <w:r w:rsidR="00055098">
        <w:rPr>
          <w:rStyle w:val="Hyperlink"/>
        </w:rPr>
        <w:br w:type="page"/>
      </w:r>
    </w:p>
    <w:p w14:paraId="7029F31E" w14:textId="232C305C" w:rsidR="000A2597" w:rsidRDefault="000A2597" w:rsidP="000A2597">
      <w:pPr>
        <w:pStyle w:val="Heading3"/>
      </w:pPr>
      <w:bookmarkStart w:id="101" w:name="_Text_Version_of_1"/>
      <w:bookmarkStart w:id="102" w:name="_Toc130971618"/>
      <w:bookmarkEnd w:id="101"/>
      <w:r>
        <w:lastRenderedPageBreak/>
        <w:t>Text</w:t>
      </w:r>
      <w:r w:rsidR="003225BB">
        <w:t xml:space="preserve"> </w:t>
      </w:r>
      <w:r>
        <w:t>Version</w:t>
      </w:r>
      <w:r w:rsidR="003225BB">
        <w:t xml:space="preserve"> </w:t>
      </w:r>
      <w:r>
        <w:t>of</w:t>
      </w:r>
      <w:r w:rsidR="003225BB">
        <w:t xml:space="preserve"> </w:t>
      </w:r>
      <w:r>
        <w:t>Figure</w:t>
      </w:r>
      <w:r w:rsidR="003225BB">
        <w:t xml:space="preserve"> </w:t>
      </w:r>
      <w:r>
        <w:t>2</w:t>
      </w:r>
      <w:bookmarkEnd w:id="102"/>
    </w:p>
    <w:p w14:paraId="370A6A66" w14:textId="0192CC5D" w:rsidR="001C20CA" w:rsidRDefault="000E42C9" w:rsidP="00055098">
      <w:pPr>
        <w:pStyle w:val="Heading4"/>
        <w:rPr>
          <w:noProof/>
        </w:rPr>
      </w:pPr>
      <w:r>
        <w:rPr>
          <w:noProof/>
        </w:rPr>
        <w:t>Proposed</w:t>
      </w:r>
      <w:r w:rsidR="003225BB">
        <w:rPr>
          <w:noProof/>
        </w:rPr>
        <w:t xml:space="preserve"> </w:t>
      </w:r>
      <w:r>
        <w:rPr>
          <w:noProof/>
        </w:rPr>
        <w:t>NJSLS</w:t>
      </w:r>
      <w:r w:rsidR="003225BB">
        <w:rPr>
          <w:noProof/>
        </w:rPr>
        <w:t xml:space="preserve"> </w:t>
      </w:r>
      <w:r>
        <w:rPr>
          <w:noProof/>
        </w:rPr>
        <w:t>2023</w:t>
      </w:r>
    </w:p>
    <w:p w14:paraId="77B6BE35" w14:textId="0E9FC278" w:rsidR="00055098" w:rsidRDefault="00055098" w:rsidP="00055098">
      <w:pPr>
        <w:spacing w:after="120"/>
      </w:pPr>
      <w:r>
        <w:t>Four domains:</w:t>
      </w:r>
    </w:p>
    <w:p w14:paraId="3D3B3B44" w14:textId="32F8E9F9" w:rsidR="00055098" w:rsidRDefault="00055098" w:rsidP="00AB3CAC">
      <w:pPr>
        <w:pStyle w:val="ListParagraph"/>
        <w:numPr>
          <w:ilvl w:val="0"/>
          <w:numId w:val="149"/>
        </w:numPr>
        <w:spacing w:after="120"/>
        <w:contextualSpacing w:val="0"/>
      </w:pPr>
      <w:r>
        <w:t>Reading</w:t>
      </w:r>
    </w:p>
    <w:p w14:paraId="1234CD47" w14:textId="23C906AF" w:rsidR="00055098" w:rsidRDefault="00055098" w:rsidP="00AB3CAC">
      <w:pPr>
        <w:pStyle w:val="ListParagraph"/>
        <w:numPr>
          <w:ilvl w:val="0"/>
          <w:numId w:val="149"/>
        </w:numPr>
        <w:spacing w:after="120"/>
        <w:contextualSpacing w:val="0"/>
      </w:pPr>
      <w:r>
        <w:t>Writing</w:t>
      </w:r>
    </w:p>
    <w:p w14:paraId="72121BF2" w14:textId="1C90B318" w:rsidR="00055098" w:rsidRDefault="00055098" w:rsidP="00AB3CAC">
      <w:pPr>
        <w:pStyle w:val="ListParagraph"/>
        <w:numPr>
          <w:ilvl w:val="0"/>
          <w:numId w:val="149"/>
        </w:numPr>
        <w:spacing w:after="120"/>
        <w:contextualSpacing w:val="0"/>
      </w:pPr>
      <w:r>
        <w:t>Speaking and Listening</w:t>
      </w:r>
    </w:p>
    <w:p w14:paraId="76334F85" w14:textId="58D7F41C" w:rsidR="00055098" w:rsidRDefault="00055098" w:rsidP="00AB3CAC">
      <w:pPr>
        <w:pStyle w:val="ListParagraph"/>
        <w:numPr>
          <w:ilvl w:val="0"/>
          <w:numId w:val="149"/>
        </w:numPr>
        <w:spacing w:after="120"/>
        <w:contextualSpacing w:val="0"/>
      </w:pPr>
      <w:r>
        <w:t>Language</w:t>
      </w:r>
    </w:p>
    <w:p w14:paraId="0840D305" w14:textId="77777777" w:rsidR="00055098" w:rsidRDefault="00055098" w:rsidP="00055098">
      <w:pPr>
        <w:spacing w:after="120"/>
        <w:sectPr w:rsidR="00055098" w:rsidSect="00056351">
          <w:type w:val="continuous"/>
          <w:pgSz w:w="12240" w:h="15840"/>
          <w:pgMar w:top="1440" w:right="1440" w:bottom="1440" w:left="1440" w:header="720" w:footer="720" w:gutter="0"/>
          <w:pgNumType w:start="0"/>
          <w:cols w:space="720"/>
          <w:titlePg/>
          <w:docGrid w:linePitch="360"/>
        </w:sectPr>
      </w:pPr>
    </w:p>
    <w:p w14:paraId="6212D7DA" w14:textId="5F2E24A6" w:rsidR="00055098" w:rsidRDefault="00055098" w:rsidP="00055098">
      <w:pPr>
        <w:spacing w:after="120"/>
      </w:pPr>
      <w:r>
        <w:t>Reading domain:</w:t>
      </w:r>
    </w:p>
    <w:p w14:paraId="5CA45AD6" w14:textId="5A8DE62C" w:rsidR="00055098" w:rsidRDefault="00055098" w:rsidP="00AB3CAC">
      <w:pPr>
        <w:pStyle w:val="ListParagraph"/>
        <w:numPr>
          <w:ilvl w:val="0"/>
          <w:numId w:val="150"/>
        </w:numPr>
        <w:spacing w:after="120"/>
        <w:contextualSpacing w:val="0"/>
      </w:pPr>
      <w:r>
        <w:t>Literary texts</w:t>
      </w:r>
    </w:p>
    <w:p w14:paraId="10C41BED" w14:textId="64C06A94" w:rsidR="00055098" w:rsidRDefault="00055098" w:rsidP="00AB3CAC">
      <w:pPr>
        <w:pStyle w:val="ListParagraph"/>
        <w:numPr>
          <w:ilvl w:val="0"/>
          <w:numId w:val="150"/>
        </w:numPr>
        <w:spacing w:after="120"/>
        <w:contextualSpacing w:val="0"/>
      </w:pPr>
      <w:r>
        <w:t>Informational Texts</w:t>
      </w:r>
    </w:p>
    <w:p w14:paraId="44C5AC5F" w14:textId="5C99CD0A" w:rsidR="00055098" w:rsidRDefault="00055098" w:rsidP="00055098">
      <w:pPr>
        <w:spacing w:after="120"/>
      </w:pPr>
      <w:r>
        <w:t>Language domain:</w:t>
      </w:r>
    </w:p>
    <w:p w14:paraId="0F26CE0D" w14:textId="77777777" w:rsidR="00055098" w:rsidRDefault="000E42C9" w:rsidP="00AB3CAC">
      <w:pPr>
        <w:pStyle w:val="ListParagraph"/>
        <w:numPr>
          <w:ilvl w:val="0"/>
          <w:numId w:val="151"/>
        </w:numPr>
        <w:spacing w:after="120"/>
        <w:contextualSpacing w:val="0"/>
      </w:pPr>
      <w:r>
        <w:t>Foundation</w:t>
      </w:r>
      <w:r w:rsidR="003225BB">
        <w:t xml:space="preserve"> </w:t>
      </w:r>
      <w:r>
        <w:t>skills:</w:t>
      </w:r>
      <w:r w:rsidR="003225BB">
        <w:t xml:space="preserve"> </w:t>
      </w:r>
      <w:r>
        <w:t>reading</w:t>
      </w:r>
    </w:p>
    <w:p w14:paraId="26C7B25F" w14:textId="65B295B9" w:rsidR="000E42C9" w:rsidRDefault="000E42C9" w:rsidP="00AB3CAC">
      <w:pPr>
        <w:pStyle w:val="ListParagraph"/>
        <w:numPr>
          <w:ilvl w:val="0"/>
          <w:numId w:val="151"/>
        </w:numPr>
        <w:spacing w:after="120"/>
        <w:contextualSpacing w:val="0"/>
      </w:pPr>
      <w:r>
        <w:t>Foundational</w:t>
      </w:r>
      <w:r w:rsidR="003225BB">
        <w:t xml:space="preserve"> </w:t>
      </w:r>
      <w:r>
        <w:t>skills:</w:t>
      </w:r>
      <w:r w:rsidR="003225BB">
        <w:t xml:space="preserve"> </w:t>
      </w:r>
      <w:r>
        <w:t>writing</w:t>
      </w:r>
    </w:p>
    <w:p w14:paraId="2F639BD2" w14:textId="77777777" w:rsidR="00055098" w:rsidRDefault="00055098" w:rsidP="000E42C9">
      <w:pPr>
        <w:pStyle w:val="Heading4"/>
        <w:sectPr w:rsidR="00055098" w:rsidSect="00055098">
          <w:type w:val="continuous"/>
          <w:pgSz w:w="12240" w:h="15840"/>
          <w:pgMar w:top="1440" w:right="1440" w:bottom="1440" w:left="1440" w:header="720" w:footer="720" w:gutter="0"/>
          <w:pgNumType w:start="0"/>
          <w:cols w:num="2" w:space="720"/>
          <w:titlePg/>
          <w:docGrid w:linePitch="360"/>
        </w:sectPr>
      </w:pPr>
    </w:p>
    <w:p w14:paraId="238181A2" w14:textId="39EC0AB5" w:rsidR="000E42C9" w:rsidRDefault="000E42C9" w:rsidP="000E42C9">
      <w:pPr>
        <w:pStyle w:val="Heading4"/>
      </w:pPr>
      <w:r>
        <w:t>Note</w:t>
      </w:r>
      <w:r w:rsidR="003225BB">
        <w:t xml:space="preserve"> </w:t>
      </w:r>
      <w:r>
        <w:t>about</w:t>
      </w:r>
      <w:r w:rsidR="003225BB">
        <w:t xml:space="preserve"> </w:t>
      </w:r>
      <w:r>
        <w:t>Informational</w:t>
      </w:r>
      <w:r w:rsidR="003225BB">
        <w:t xml:space="preserve"> </w:t>
      </w:r>
      <w:r>
        <w:t>Texts</w:t>
      </w:r>
    </w:p>
    <w:p w14:paraId="6BEE9882" w14:textId="4F7FD214" w:rsidR="000E42C9" w:rsidRDefault="000E42C9" w:rsidP="000E42C9">
      <w:r w:rsidRPr="00827601">
        <w:t>The</w:t>
      </w:r>
      <w:r w:rsidR="003225BB">
        <w:t xml:space="preserve"> </w:t>
      </w:r>
      <w:r w:rsidRPr="00827601">
        <w:t>use</w:t>
      </w:r>
      <w:r w:rsidR="003225BB">
        <w:t xml:space="preserve"> </w:t>
      </w:r>
      <w:r w:rsidRPr="00827601">
        <w:t>of</w:t>
      </w:r>
      <w:r w:rsidR="003225BB">
        <w:t xml:space="preserve"> </w:t>
      </w:r>
      <w:r w:rsidRPr="00827601">
        <w:t>informational</w:t>
      </w:r>
      <w:r w:rsidR="003225BB">
        <w:t xml:space="preserve"> </w:t>
      </w:r>
      <w:r w:rsidRPr="00827601">
        <w:t>texts</w:t>
      </w:r>
      <w:r w:rsidR="003225BB">
        <w:t xml:space="preserve"> </w:t>
      </w:r>
      <w:r w:rsidRPr="00827601">
        <w:t>in</w:t>
      </w:r>
      <w:r w:rsidR="003225BB">
        <w:t xml:space="preserve"> </w:t>
      </w:r>
      <w:r w:rsidRPr="00827601">
        <w:t>2016</w:t>
      </w:r>
      <w:r w:rsidR="003225BB">
        <w:t xml:space="preserve"> </w:t>
      </w:r>
      <w:r w:rsidRPr="00827601">
        <w:t>was</w:t>
      </w:r>
      <w:r w:rsidR="003225BB">
        <w:t xml:space="preserve"> </w:t>
      </w:r>
      <w:r w:rsidRPr="00827601">
        <w:t>focused</w:t>
      </w:r>
      <w:r w:rsidR="003225BB">
        <w:t xml:space="preserve"> </w:t>
      </w:r>
      <w:r>
        <w:t>primarily</w:t>
      </w:r>
      <w:r w:rsidR="003225BB">
        <w:t xml:space="preserve"> </w:t>
      </w:r>
      <w:r w:rsidRPr="00827601">
        <w:t>on</w:t>
      </w:r>
      <w:r w:rsidR="003225BB">
        <w:t xml:space="preserve"> </w:t>
      </w:r>
      <w:r w:rsidRPr="00827601">
        <w:t>literary</w:t>
      </w:r>
      <w:r w:rsidR="003225BB">
        <w:t xml:space="preserve"> </w:t>
      </w:r>
      <w:r w:rsidRPr="00827601">
        <w:t>non-fiction,</w:t>
      </w:r>
      <w:r w:rsidR="003225BB">
        <w:t xml:space="preserve"> </w:t>
      </w:r>
      <w:r w:rsidRPr="00827601">
        <w:t>while</w:t>
      </w:r>
      <w:r w:rsidR="003225BB">
        <w:t xml:space="preserve"> </w:t>
      </w:r>
      <w:r w:rsidRPr="00827601">
        <w:t>the</w:t>
      </w:r>
      <w:r w:rsidR="003225BB">
        <w:t xml:space="preserve"> </w:t>
      </w:r>
      <w:r w:rsidRPr="00827601">
        <w:t>bulk</w:t>
      </w:r>
      <w:r w:rsidR="003225BB">
        <w:t xml:space="preserve"> </w:t>
      </w:r>
      <w:r w:rsidRPr="00827601">
        <w:t>of</w:t>
      </w:r>
      <w:r w:rsidR="003225BB">
        <w:t xml:space="preserve"> </w:t>
      </w:r>
      <w:r w:rsidRPr="00827601">
        <w:t>knowledge</w:t>
      </w:r>
      <w:r w:rsidR="003225BB">
        <w:t xml:space="preserve"> </w:t>
      </w:r>
      <w:r w:rsidRPr="00827601">
        <w:t>and</w:t>
      </w:r>
      <w:r w:rsidR="003225BB">
        <w:t xml:space="preserve"> </w:t>
      </w:r>
      <w:r w:rsidRPr="00827601">
        <w:t>skills</w:t>
      </w:r>
      <w:r w:rsidR="003225BB">
        <w:t xml:space="preserve"> </w:t>
      </w:r>
      <w:r w:rsidRPr="00827601">
        <w:t>related</w:t>
      </w:r>
      <w:r w:rsidR="003225BB">
        <w:t xml:space="preserve"> </w:t>
      </w:r>
      <w:r w:rsidRPr="00827601">
        <w:t>to</w:t>
      </w:r>
      <w:r w:rsidR="003225BB">
        <w:t xml:space="preserve"> </w:t>
      </w:r>
      <w:r w:rsidRPr="00827601">
        <w:t>informational</w:t>
      </w:r>
      <w:r w:rsidR="003225BB">
        <w:t xml:space="preserve"> </w:t>
      </w:r>
      <w:r w:rsidRPr="00827601">
        <w:t>text</w:t>
      </w:r>
      <w:r w:rsidR="003225BB">
        <w:t xml:space="preserve"> </w:t>
      </w:r>
      <w:r w:rsidRPr="00827601">
        <w:t>and</w:t>
      </w:r>
      <w:r w:rsidR="003225BB">
        <w:t xml:space="preserve"> </w:t>
      </w:r>
      <w:r w:rsidRPr="00827601">
        <w:t>expository</w:t>
      </w:r>
      <w:r w:rsidR="003225BB">
        <w:t xml:space="preserve"> </w:t>
      </w:r>
      <w:r w:rsidRPr="00827601">
        <w:t>writing</w:t>
      </w:r>
      <w:r w:rsidR="003225BB">
        <w:t xml:space="preserve"> </w:t>
      </w:r>
      <w:r w:rsidRPr="00827601">
        <w:t>resided</w:t>
      </w:r>
      <w:r w:rsidR="003225BB">
        <w:t xml:space="preserve"> </w:t>
      </w:r>
      <w:r w:rsidRPr="00827601">
        <w:t>in</w:t>
      </w:r>
      <w:r w:rsidR="003225BB">
        <w:t xml:space="preserve"> </w:t>
      </w:r>
      <w:r w:rsidRPr="00827601">
        <w:t>the</w:t>
      </w:r>
      <w:r w:rsidR="003225BB">
        <w:t xml:space="preserve"> </w:t>
      </w:r>
      <w:r w:rsidRPr="00827601">
        <w:t>Companion</w:t>
      </w:r>
      <w:r w:rsidR="003225BB">
        <w:t xml:space="preserve"> </w:t>
      </w:r>
      <w:r w:rsidRPr="00827601">
        <w:t>Standards,</w:t>
      </w:r>
      <w:r w:rsidR="003225BB">
        <w:t xml:space="preserve"> </w:t>
      </w:r>
      <w:r w:rsidRPr="00827601">
        <w:t>a</w:t>
      </w:r>
      <w:r w:rsidR="003225BB">
        <w:t xml:space="preserve"> </w:t>
      </w:r>
      <w:r w:rsidRPr="00827601">
        <w:t>set</w:t>
      </w:r>
      <w:r w:rsidR="003225BB">
        <w:t xml:space="preserve"> </w:t>
      </w:r>
      <w:r w:rsidRPr="00827601">
        <w:t>of</w:t>
      </w:r>
      <w:r w:rsidR="003225BB">
        <w:t xml:space="preserve"> </w:t>
      </w:r>
      <w:r w:rsidRPr="00827601">
        <w:t>expectations</w:t>
      </w:r>
      <w:r w:rsidR="003225BB">
        <w:t xml:space="preserve"> </w:t>
      </w:r>
      <w:r w:rsidRPr="00827601">
        <w:t>that</w:t>
      </w:r>
      <w:r w:rsidR="003225BB">
        <w:t xml:space="preserve"> </w:t>
      </w:r>
      <w:r w:rsidRPr="00827601">
        <w:t>the</w:t>
      </w:r>
      <w:r w:rsidR="003225BB">
        <w:t xml:space="preserve"> </w:t>
      </w:r>
      <w:r w:rsidRPr="00827601">
        <w:t>field</w:t>
      </w:r>
      <w:r w:rsidR="003225BB">
        <w:t xml:space="preserve"> </w:t>
      </w:r>
      <w:r w:rsidRPr="00827601">
        <w:t>reported</w:t>
      </w:r>
      <w:r w:rsidR="003225BB">
        <w:t xml:space="preserve"> </w:t>
      </w:r>
      <w:r w:rsidRPr="00827601">
        <w:t>was</w:t>
      </w:r>
      <w:r w:rsidR="003225BB">
        <w:t xml:space="preserve"> </w:t>
      </w:r>
      <w:r w:rsidRPr="00827601">
        <w:t>under</w:t>
      </w:r>
      <w:r w:rsidR="003225BB">
        <w:t xml:space="preserve"> </w:t>
      </w:r>
      <w:r w:rsidRPr="00827601">
        <w:t>referenced</w:t>
      </w:r>
      <w:r w:rsidR="003225BB">
        <w:t xml:space="preserve"> </w:t>
      </w:r>
      <w:r w:rsidRPr="00827601">
        <w:t>and</w:t>
      </w:r>
      <w:r w:rsidR="003225BB">
        <w:t xml:space="preserve"> </w:t>
      </w:r>
      <w:r w:rsidRPr="00827601">
        <w:t>underutilized.</w:t>
      </w:r>
      <w:r w:rsidR="003225BB">
        <w:t xml:space="preserve"> </w:t>
      </w:r>
      <w:r w:rsidRPr="00827601">
        <w:t>The</w:t>
      </w:r>
      <w:r w:rsidR="003225BB">
        <w:t xml:space="preserve"> </w:t>
      </w:r>
      <w:r>
        <w:t>informational</w:t>
      </w:r>
      <w:r w:rsidR="003225BB">
        <w:t xml:space="preserve"> </w:t>
      </w:r>
      <w:r>
        <w:t>text</w:t>
      </w:r>
      <w:r w:rsidR="003225BB">
        <w:t xml:space="preserve"> </w:t>
      </w:r>
      <w:r>
        <w:t>knowledge</w:t>
      </w:r>
      <w:r w:rsidR="003225BB">
        <w:t xml:space="preserve"> </w:t>
      </w:r>
      <w:r>
        <w:t>and</w:t>
      </w:r>
      <w:r w:rsidR="003225BB">
        <w:t xml:space="preserve"> </w:t>
      </w:r>
      <w:r>
        <w:t>skills</w:t>
      </w:r>
      <w:r w:rsidR="003225BB">
        <w:t xml:space="preserve"> </w:t>
      </w:r>
      <w:r>
        <w:t>have</w:t>
      </w:r>
      <w:r w:rsidR="003225BB">
        <w:t xml:space="preserve"> </w:t>
      </w:r>
      <w:r>
        <w:t>been</w:t>
      </w:r>
      <w:r w:rsidR="003225BB">
        <w:t xml:space="preserve"> </w:t>
      </w:r>
      <w:r>
        <w:t>integrated</w:t>
      </w:r>
      <w:r w:rsidR="003225BB">
        <w:t xml:space="preserve"> </w:t>
      </w:r>
      <w:r>
        <w:t>meaningfully</w:t>
      </w:r>
      <w:r w:rsidR="003225BB">
        <w:t xml:space="preserve"> </w:t>
      </w:r>
      <w:r>
        <w:t>into</w:t>
      </w:r>
      <w:r w:rsidR="003225BB">
        <w:t xml:space="preserve"> </w:t>
      </w:r>
      <w:r>
        <w:t>the</w:t>
      </w:r>
      <w:r w:rsidR="003225BB">
        <w:t xml:space="preserve"> </w:t>
      </w:r>
      <w:r>
        <w:t>Reading:</w:t>
      </w:r>
      <w:r w:rsidR="003225BB">
        <w:t xml:space="preserve"> </w:t>
      </w:r>
      <w:r>
        <w:t>Informational</w:t>
      </w:r>
      <w:r w:rsidR="003225BB">
        <w:t xml:space="preserve"> </w:t>
      </w:r>
      <w:r>
        <w:t>Text</w:t>
      </w:r>
      <w:r w:rsidR="003225BB">
        <w:t xml:space="preserve"> </w:t>
      </w:r>
      <w:r>
        <w:t>expectations.</w:t>
      </w:r>
    </w:p>
    <w:p w14:paraId="499528A9" w14:textId="516B9703" w:rsidR="001C20CA" w:rsidRPr="001C20CA" w:rsidRDefault="00C60878" w:rsidP="001C20CA">
      <w:hyperlink w:anchor="AfterFigure2" w:history="1">
        <w:r w:rsidR="001C20CA" w:rsidRPr="000E42C9">
          <w:rPr>
            <w:rStyle w:val="Hyperlink"/>
          </w:rPr>
          <w:t>Back</w:t>
        </w:r>
        <w:r w:rsidR="003225BB">
          <w:rPr>
            <w:rStyle w:val="Hyperlink"/>
          </w:rPr>
          <w:t xml:space="preserve"> </w:t>
        </w:r>
        <w:r w:rsidR="001C20CA" w:rsidRPr="000E42C9">
          <w:rPr>
            <w:rStyle w:val="Hyperlink"/>
          </w:rPr>
          <w:t>to</w:t>
        </w:r>
        <w:r w:rsidR="003225BB">
          <w:rPr>
            <w:rStyle w:val="Hyperlink"/>
          </w:rPr>
          <w:t xml:space="preserve"> </w:t>
        </w:r>
        <w:r w:rsidR="001C20CA" w:rsidRPr="000E42C9">
          <w:rPr>
            <w:rStyle w:val="Hyperlink"/>
          </w:rPr>
          <w:t>document:</w:t>
        </w:r>
        <w:r w:rsidR="003225BB">
          <w:rPr>
            <w:rStyle w:val="Hyperlink"/>
          </w:rPr>
          <w:t xml:space="preserve"> </w:t>
        </w:r>
        <w:r w:rsidR="001C20CA" w:rsidRPr="000E42C9">
          <w:rPr>
            <w:rStyle w:val="Hyperlink"/>
          </w:rPr>
          <w:t>text</w:t>
        </w:r>
        <w:r w:rsidR="003225BB">
          <w:rPr>
            <w:rStyle w:val="Hyperlink"/>
          </w:rPr>
          <w:t xml:space="preserve"> </w:t>
        </w:r>
        <w:r w:rsidR="001C20CA" w:rsidRPr="000E42C9">
          <w:rPr>
            <w:rStyle w:val="Hyperlink"/>
          </w:rPr>
          <w:t>after</w:t>
        </w:r>
        <w:r w:rsidR="003225BB">
          <w:rPr>
            <w:rStyle w:val="Hyperlink"/>
          </w:rPr>
          <w:t xml:space="preserve"> </w:t>
        </w:r>
        <w:r w:rsidR="001C20CA" w:rsidRPr="000E42C9">
          <w:rPr>
            <w:rStyle w:val="Hyperlink"/>
          </w:rPr>
          <w:t>Figure</w:t>
        </w:r>
        <w:r w:rsidR="003225BB">
          <w:rPr>
            <w:rStyle w:val="Hyperlink"/>
          </w:rPr>
          <w:t xml:space="preserve"> </w:t>
        </w:r>
        <w:r w:rsidR="001C20CA" w:rsidRPr="000E42C9">
          <w:rPr>
            <w:rStyle w:val="Hyperlink"/>
          </w:rPr>
          <w:t>2</w:t>
        </w:r>
      </w:hyperlink>
    </w:p>
    <w:sectPr w:rsidR="001C20CA" w:rsidRPr="001C20CA" w:rsidSect="00056351">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F0206" w14:textId="77777777" w:rsidR="00C60878" w:rsidRDefault="00C60878" w:rsidP="007764E6">
      <w:pPr>
        <w:spacing w:after="0" w:line="240" w:lineRule="auto"/>
      </w:pPr>
      <w:r>
        <w:separator/>
      </w:r>
    </w:p>
  </w:endnote>
  <w:endnote w:type="continuationSeparator" w:id="0">
    <w:p w14:paraId="0A40B3E6" w14:textId="77777777" w:rsidR="00C60878" w:rsidRDefault="00C60878" w:rsidP="007764E6">
      <w:pPr>
        <w:spacing w:after="0" w:line="240" w:lineRule="auto"/>
      </w:pPr>
      <w:r>
        <w:continuationSeparator/>
      </w:r>
    </w:p>
  </w:endnote>
  <w:endnote w:type="continuationNotice" w:id="1">
    <w:p w14:paraId="5C2C900E" w14:textId="77777777" w:rsidR="00C60878" w:rsidRDefault="00C60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5159135"/>
      <w:docPartObj>
        <w:docPartGallery w:val="Page Numbers (Bottom of Page)"/>
        <w:docPartUnique/>
      </w:docPartObj>
    </w:sdtPr>
    <w:sdtEndPr>
      <w:rPr>
        <w:noProof/>
      </w:rPr>
    </w:sdtEndPr>
    <w:sdtContent>
      <w:p w14:paraId="7C6695B7" w14:textId="4C9D4E82" w:rsidR="00DC45A6" w:rsidRDefault="00DC45A6" w:rsidP="00AA4F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B2681" w14:textId="77777777" w:rsidR="00C60878" w:rsidRDefault="00C60878" w:rsidP="007764E6">
      <w:pPr>
        <w:spacing w:after="0" w:line="240" w:lineRule="auto"/>
      </w:pPr>
      <w:r>
        <w:separator/>
      </w:r>
    </w:p>
  </w:footnote>
  <w:footnote w:type="continuationSeparator" w:id="0">
    <w:p w14:paraId="45D9A7C3" w14:textId="77777777" w:rsidR="00C60878" w:rsidRDefault="00C60878" w:rsidP="007764E6">
      <w:pPr>
        <w:spacing w:after="0" w:line="240" w:lineRule="auto"/>
      </w:pPr>
      <w:r>
        <w:continuationSeparator/>
      </w:r>
    </w:p>
  </w:footnote>
  <w:footnote w:type="continuationNotice" w:id="1">
    <w:p w14:paraId="59674C97" w14:textId="77777777" w:rsidR="00C60878" w:rsidRDefault="00C60878">
      <w:pPr>
        <w:spacing w:after="0" w:line="240" w:lineRule="auto"/>
      </w:pPr>
    </w:p>
  </w:footnote>
  <w:footnote w:id="2">
    <w:p w14:paraId="72F387B8" w14:textId="0B2D09F0" w:rsidR="00DC45A6" w:rsidRDefault="00DC45A6" w:rsidP="00B14C43">
      <w:pPr>
        <w:shd w:val="clear" w:color="auto" w:fill="FFFFFF" w:themeFill="background1"/>
      </w:pPr>
      <w:r>
        <w:rPr>
          <w:rStyle w:val="FootnoteReference"/>
        </w:rPr>
        <w:footnoteRef/>
      </w:r>
      <w:r>
        <w:t xml:space="preserve"> Original: D</w:t>
      </w:r>
      <w:r w:rsidRPr="00F306CF">
        <w:t>emonstrate</w:t>
      </w:r>
      <w:r>
        <w:t xml:space="preserve"> </w:t>
      </w:r>
      <w:r w:rsidRPr="00F306CF">
        <w:t>command</w:t>
      </w:r>
      <w:r>
        <w:t xml:space="preserve"> </w:t>
      </w:r>
      <w:r w:rsidRPr="0018671F">
        <w:rPr>
          <w:rFonts w:ascii="Calibri" w:eastAsia="Times New Roman" w:hAnsi="Calibri" w:cs="Calibri"/>
          <w:color w:val="000000"/>
        </w:rPr>
        <w:t>of</w:t>
      </w:r>
      <w:r>
        <w:rPr>
          <w:rFonts w:ascii="Calibri" w:eastAsia="Times New Roman" w:hAnsi="Calibri" w:cs="Calibri"/>
          <w:color w:val="000000"/>
        </w:rPr>
        <w:t xml:space="preserve"> </w:t>
      </w:r>
      <w:r w:rsidRPr="0018671F">
        <w:rPr>
          <w:rFonts w:ascii="Calibri" w:eastAsia="Times New Roman" w:hAnsi="Calibri" w:cs="Calibri"/>
          <w:color w:val="000000"/>
        </w:rPr>
        <w:t>the</w:t>
      </w:r>
      <w:r>
        <w:rPr>
          <w:rFonts w:ascii="Calibri" w:eastAsia="Times New Roman" w:hAnsi="Calibri" w:cs="Calibri"/>
          <w:color w:val="000000"/>
        </w:rPr>
        <w:t xml:space="preserve"> </w:t>
      </w:r>
      <w:r w:rsidRPr="0018671F">
        <w:rPr>
          <w:rFonts w:ascii="Calibri" w:eastAsia="Times New Roman" w:hAnsi="Calibri" w:cs="Calibri"/>
          <w:color w:val="000000"/>
        </w:rPr>
        <w:t>conventions</w:t>
      </w:r>
      <w:r>
        <w:rPr>
          <w:rFonts w:ascii="Calibri" w:eastAsia="Times New Roman" w:hAnsi="Calibri" w:cs="Calibri"/>
          <w:color w:val="000000"/>
        </w:rPr>
        <w:t xml:space="preserve"> </w:t>
      </w:r>
      <w:r w:rsidRPr="0018671F">
        <w:rPr>
          <w:rFonts w:ascii="Calibri" w:eastAsia="Times New Roman" w:hAnsi="Calibri" w:cs="Calibri"/>
          <w:color w:val="000000"/>
        </w:rPr>
        <w:t>of</w:t>
      </w:r>
      <w:r>
        <w:rPr>
          <w:rFonts w:ascii="Calibri" w:eastAsia="Times New Roman" w:hAnsi="Calibri" w:cs="Calibri"/>
          <w:color w:val="000000"/>
        </w:rPr>
        <w:t xml:space="preserve"> </w:t>
      </w:r>
      <w:r w:rsidRPr="0018671F">
        <w:rPr>
          <w:rFonts w:ascii="Calibri" w:eastAsia="Times New Roman" w:hAnsi="Calibri" w:cs="Calibri"/>
          <w:color w:val="000000"/>
        </w:rPr>
        <w:t>standard</w:t>
      </w:r>
      <w:r>
        <w:rPr>
          <w:rFonts w:ascii="Calibri" w:eastAsia="Times New Roman" w:hAnsi="Calibri" w:cs="Calibri"/>
          <w:color w:val="000000"/>
        </w:rPr>
        <w:t xml:space="preserve"> </w:t>
      </w:r>
      <w:r w:rsidRPr="0018671F">
        <w:rPr>
          <w:rFonts w:ascii="Calibri" w:eastAsia="Times New Roman" w:hAnsi="Calibri" w:cs="Calibri"/>
          <w:color w:val="000000"/>
        </w:rPr>
        <w:t>English</w:t>
      </w:r>
      <w:r>
        <w:rPr>
          <w:rFonts w:ascii="Calibri" w:eastAsia="Times New Roman" w:hAnsi="Calibri" w:cs="Calibri"/>
          <w:color w:val="000000"/>
        </w:rPr>
        <w:t xml:space="preserve"> </w:t>
      </w:r>
      <w:r>
        <w:t>grammar and usage, capitalization, punctuation, and spelling when writing</w:t>
      </w:r>
      <w:r w:rsidRPr="00F306CF">
        <w:t>.</w:t>
      </w:r>
      <w:r>
        <w:t xml:space="preserve"> New: </w:t>
      </w:r>
      <w:r w:rsidRPr="00B14C43">
        <w:t xml:space="preserve">(SS) System and Structure of Language. By the end of grade 12, demonstrate command </w:t>
      </w:r>
      <w:r w:rsidRPr="00B14C43">
        <w:rPr>
          <w:rFonts w:ascii="Calibri" w:eastAsia="Times New Roman" w:hAnsi="Calibri" w:cs="Calibri"/>
          <w:color w:val="000000"/>
        </w:rPr>
        <w:t xml:space="preserve">of </w:t>
      </w:r>
      <w:r w:rsidRPr="00B14C43">
        <w:t>grammar and usage, capitalization, punctuation, and spelling.</w:t>
      </w:r>
    </w:p>
  </w:footnote>
  <w:footnote w:id="3">
    <w:p w14:paraId="57C3720A" w14:textId="310B72FD" w:rsidR="00DC45A6" w:rsidRPr="000E55A8" w:rsidRDefault="00DC45A6" w:rsidP="000E55A8">
      <w:pPr>
        <w:shd w:val="clear" w:color="auto" w:fill="FFFFFF" w:themeFill="background1"/>
      </w:pPr>
      <w:r>
        <w:rPr>
          <w:rStyle w:val="FootnoteReference"/>
        </w:rPr>
        <w:footnoteRef/>
      </w:r>
      <w:r>
        <w:t xml:space="preserve"> Replaced "</w:t>
      </w:r>
      <w:r w:rsidRPr="00FF5177">
        <w:t>NJSLSA.L4.</w:t>
      </w:r>
      <w:r>
        <w:t xml:space="preserve">" with </w:t>
      </w:r>
      <w:r w:rsidRPr="000E55A8">
        <w:t>"(VL)</w:t>
      </w:r>
      <w:r>
        <w:t xml:space="preserve"> </w:t>
      </w:r>
      <w:r w:rsidRPr="000E55A8">
        <w:t>Vocabulary</w:t>
      </w:r>
      <w:r>
        <w:t xml:space="preserve"> </w:t>
      </w:r>
      <w:r w:rsidRPr="000E55A8">
        <w:t>Acquisition,</w:t>
      </w:r>
      <w:r>
        <w:t xml:space="preserve"> </w:t>
      </w:r>
      <w:r w:rsidRPr="000E55A8">
        <w:t>Use</w:t>
      </w:r>
      <w:r>
        <w:t xml:space="preserve"> </w:t>
      </w:r>
      <w:r w:rsidRPr="000E55A8">
        <w:t>and</w:t>
      </w:r>
      <w:r>
        <w:t xml:space="preserve"> </w:t>
      </w:r>
      <w:r w:rsidRPr="000E55A8">
        <w:t>Literal</w:t>
      </w:r>
      <w:r>
        <w:t xml:space="preserve"> </w:t>
      </w:r>
      <w:r w:rsidRPr="000E55A8">
        <w:t>Meaning."</w:t>
      </w:r>
      <w:r>
        <w:t xml:space="preserve"> Added "by the end of grade 12." Replaced "</w:t>
      </w:r>
      <w:r w:rsidRPr="00FF5177">
        <w:t>context</w:t>
      </w:r>
      <w:r>
        <w:t xml:space="preserve"> </w:t>
      </w:r>
      <w:r w:rsidRPr="00FF5177">
        <w:t>clues,</w:t>
      </w:r>
      <w:r>
        <w:t xml:space="preserve"> </w:t>
      </w:r>
      <w:r w:rsidRPr="00FF5177">
        <w:t>analyzing</w:t>
      </w:r>
      <w:r>
        <w:t xml:space="preserve"> </w:t>
      </w:r>
      <w:r w:rsidRPr="00FF5177">
        <w:t>meaningful</w:t>
      </w:r>
      <w:r>
        <w:t xml:space="preserve"> </w:t>
      </w:r>
      <w:r w:rsidRPr="00FF5177">
        <w:t>word</w:t>
      </w:r>
      <w:r>
        <w:t xml:space="preserve"> </w:t>
      </w:r>
      <w:r w:rsidRPr="00FF5177">
        <w:t>parts</w:t>
      </w:r>
      <w:r>
        <w:t xml:space="preserve">" with </w:t>
      </w:r>
      <w:r w:rsidRPr="000E55A8">
        <w:t>"word</w:t>
      </w:r>
      <w:r>
        <w:t xml:space="preserve"> </w:t>
      </w:r>
      <w:r w:rsidRPr="000E55A8">
        <w:t>analysis,</w:t>
      </w:r>
      <w:r>
        <w:t xml:space="preserve"> </w:t>
      </w:r>
      <w:r w:rsidRPr="000E55A8">
        <w:t>word</w:t>
      </w:r>
      <w:r>
        <w:t xml:space="preserve"> </w:t>
      </w:r>
      <w:r w:rsidRPr="000E55A8">
        <w:t>solving</w:t>
      </w:r>
      <w:r>
        <w:t xml:space="preserve"> </w:t>
      </w:r>
      <w:r w:rsidRPr="000E55A8">
        <w:t>strategies".</w:t>
      </w:r>
      <w:r>
        <w:t xml:space="preserve"> Original: </w:t>
      </w:r>
      <w:r w:rsidRPr="00FF5177">
        <w:t>NJSLSA.L4.</w:t>
      </w:r>
      <w:r>
        <w:t xml:space="preserve"> D</w:t>
      </w:r>
      <w:r w:rsidRPr="008E7E14">
        <w:t>etermine</w:t>
      </w:r>
      <w:r>
        <w:t xml:space="preserve"> </w:t>
      </w:r>
      <w:r w:rsidRPr="008E7E14">
        <w:t>the</w:t>
      </w:r>
      <w:r>
        <w:t xml:space="preserve"> </w:t>
      </w:r>
      <w:r w:rsidRPr="008E7E14">
        <w:t>meaning</w:t>
      </w:r>
      <w:r>
        <w:t xml:space="preserve"> </w:t>
      </w:r>
      <w:r w:rsidRPr="008E7E14">
        <w:t>of</w:t>
      </w:r>
      <w:r>
        <w:t xml:space="preserve"> </w:t>
      </w:r>
      <w:r w:rsidRPr="008E7E14">
        <w:t>unknown</w:t>
      </w:r>
      <w:r>
        <w:t xml:space="preserve"> </w:t>
      </w:r>
      <w:r w:rsidRPr="008E7E14">
        <w:t>and</w:t>
      </w:r>
      <w:r>
        <w:t xml:space="preserve"> </w:t>
      </w:r>
      <w:r w:rsidRPr="008E7E14">
        <w:t>multiple-meaning</w:t>
      </w:r>
      <w:r>
        <w:t xml:space="preserve"> </w:t>
      </w:r>
      <w:r w:rsidRPr="008E7E14">
        <w:t>words</w:t>
      </w:r>
      <w:r>
        <w:t xml:space="preserve"> </w:t>
      </w:r>
      <w:r w:rsidRPr="008E7E14">
        <w:t>using</w:t>
      </w:r>
      <w:r>
        <w:t xml:space="preserve"> </w:t>
      </w:r>
      <w:r w:rsidRPr="00FF5177">
        <w:t>context</w:t>
      </w:r>
      <w:r>
        <w:t xml:space="preserve"> </w:t>
      </w:r>
      <w:r w:rsidRPr="00FF5177">
        <w:t>clues,</w:t>
      </w:r>
      <w:r>
        <w:t xml:space="preserve"> </w:t>
      </w:r>
      <w:r w:rsidRPr="00FF5177">
        <w:t>analyzing</w:t>
      </w:r>
      <w:r>
        <w:t xml:space="preserve"> </w:t>
      </w:r>
      <w:r w:rsidRPr="00FF5177">
        <w:t>meaningful</w:t>
      </w:r>
      <w:r>
        <w:t xml:space="preserve"> </w:t>
      </w:r>
      <w:r w:rsidRPr="00FF5177">
        <w:t>word</w:t>
      </w:r>
      <w:r>
        <w:t xml:space="preserve"> </w:t>
      </w:r>
      <w:r w:rsidRPr="00FF5177">
        <w:t>parts</w:t>
      </w:r>
      <w:r>
        <w:t xml:space="preserve">, </w:t>
      </w:r>
      <w:r w:rsidRPr="006F6AE7">
        <w:t>and</w:t>
      </w:r>
      <w:r>
        <w:t xml:space="preserve"> </w:t>
      </w:r>
      <w:r w:rsidRPr="006F6AE7">
        <w:t>consulting</w:t>
      </w:r>
      <w:r>
        <w:t xml:space="preserve"> </w:t>
      </w:r>
      <w:r w:rsidRPr="006F6AE7">
        <w:t>general</w:t>
      </w:r>
      <w:r>
        <w:t xml:space="preserve"> </w:t>
      </w:r>
      <w:r w:rsidRPr="006F6AE7">
        <w:t>and</w:t>
      </w:r>
      <w:r>
        <w:t xml:space="preserve"> </w:t>
      </w:r>
      <w:r w:rsidRPr="006F6AE7">
        <w:t>specialized</w:t>
      </w:r>
      <w:r>
        <w:t xml:space="preserve"> </w:t>
      </w:r>
      <w:r w:rsidRPr="006F6AE7">
        <w:t>reference</w:t>
      </w:r>
      <w:r>
        <w:t xml:space="preserve"> </w:t>
      </w:r>
      <w:r w:rsidRPr="006F6AE7">
        <w:t>materials,</w:t>
      </w:r>
      <w:r>
        <w:t xml:space="preserve"> </w:t>
      </w:r>
      <w:r w:rsidRPr="006F6AE7">
        <w:t>as</w:t>
      </w:r>
      <w:r>
        <w:t xml:space="preserve"> </w:t>
      </w:r>
      <w:r w:rsidRPr="006F6AE7">
        <w:t>appropriate.</w:t>
      </w:r>
      <w:r>
        <w:t xml:space="preserve"> New:</w:t>
      </w:r>
      <w:r>
        <w:rPr>
          <w:color w:val="800000"/>
        </w:rPr>
        <w:t xml:space="preserve"> </w:t>
      </w:r>
      <w:r w:rsidRPr="000E55A8">
        <w:t>(VL)</w:t>
      </w:r>
      <w:r>
        <w:t xml:space="preserve"> </w:t>
      </w:r>
      <w:r w:rsidRPr="000E55A8">
        <w:t>Vocabulary</w:t>
      </w:r>
      <w:r>
        <w:t xml:space="preserve"> </w:t>
      </w:r>
      <w:r w:rsidRPr="000E55A8">
        <w:t>Acquisition,</w:t>
      </w:r>
      <w:r>
        <w:t xml:space="preserve"> </w:t>
      </w:r>
      <w:r w:rsidRPr="000E55A8">
        <w:t>Use</w:t>
      </w:r>
      <w:r>
        <w:t xml:space="preserve"> </w:t>
      </w:r>
      <w:r w:rsidRPr="000E55A8">
        <w:t>and</w:t>
      </w:r>
      <w:r>
        <w:t xml:space="preserve"> </w:t>
      </w:r>
      <w:r w:rsidRPr="000E55A8">
        <w:t>Literal</w:t>
      </w:r>
      <w:r>
        <w:t xml:space="preserve"> </w:t>
      </w:r>
      <w:r w:rsidRPr="000E55A8">
        <w:t>Meaning.</w:t>
      </w:r>
      <w:r>
        <w:t xml:space="preserve"> </w:t>
      </w:r>
      <w:r w:rsidRPr="000E55A8">
        <w:t>By</w:t>
      </w:r>
      <w:r>
        <w:t xml:space="preserve"> </w:t>
      </w:r>
      <w:r w:rsidRPr="000E55A8">
        <w:t>the</w:t>
      </w:r>
      <w:r>
        <w:t xml:space="preserve"> </w:t>
      </w:r>
      <w:r w:rsidRPr="000E55A8">
        <w:t>end</w:t>
      </w:r>
      <w:r>
        <w:t xml:space="preserve"> </w:t>
      </w:r>
      <w:r w:rsidRPr="000E55A8">
        <w:t>of</w:t>
      </w:r>
      <w:r>
        <w:t xml:space="preserve"> </w:t>
      </w:r>
      <w:r w:rsidRPr="000E55A8">
        <w:t>grade</w:t>
      </w:r>
      <w:r>
        <w:t xml:space="preserve"> </w:t>
      </w:r>
      <w:r w:rsidRPr="000E55A8">
        <w:t>12,</w:t>
      </w:r>
      <w:r>
        <w:t xml:space="preserve"> </w:t>
      </w:r>
      <w:r w:rsidRPr="008E7E14">
        <w:t>determine</w:t>
      </w:r>
      <w:r>
        <w:t xml:space="preserve"> </w:t>
      </w:r>
      <w:r w:rsidRPr="008E7E14">
        <w:t>the</w:t>
      </w:r>
      <w:r>
        <w:t xml:space="preserve"> </w:t>
      </w:r>
      <w:r w:rsidRPr="008E7E14">
        <w:t>meaning</w:t>
      </w:r>
      <w:r>
        <w:t xml:space="preserve"> </w:t>
      </w:r>
      <w:r w:rsidRPr="008E7E14">
        <w:t>of</w:t>
      </w:r>
      <w:r>
        <w:t xml:space="preserve"> </w:t>
      </w:r>
      <w:r w:rsidRPr="008E7E14">
        <w:t>unknown</w:t>
      </w:r>
      <w:r>
        <w:t xml:space="preserve"> </w:t>
      </w:r>
      <w:r w:rsidRPr="008E7E14">
        <w:t>and</w:t>
      </w:r>
      <w:r>
        <w:t xml:space="preserve"> </w:t>
      </w:r>
      <w:r w:rsidRPr="008E7E14">
        <w:t>multiple-meaning</w:t>
      </w:r>
      <w:r>
        <w:t xml:space="preserve"> </w:t>
      </w:r>
      <w:r w:rsidRPr="008E7E14">
        <w:t>words</w:t>
      </w:r>
      <w:r>
        <w:t xml:space="preserve"> </w:t>
      </w:r>
      <w:r w:rsidRPr="008E7E14">
        <w:t>using</w:t>
      </w:r>
      <w:r>
        <w:t xml:space="preserve"> </w:t>
      </w:r>
      <w:r w:rsidRPr="000E55A8">
        <w:t>word</w:t>
      </w:r>
      <w:r>
        <w:t xml:space="preserve"> </w:t>
      </w:r>
      <w:r w:rsidRPr="000E55A8">
        <w:t>analysis,</w:t>
      </w:r>
      <w:r>
        <w:t xml:space="preserve"> </w:t>
      </w:r>
      <w:r w:rsidRPr="000E55A8">
        <w:t>word</w:t>
      </w:r>
      <w:r>
        <w:t xml:space="preserve"> </w:t>
      </w:r>
      <w:r w:rsidRPr="000E55A8">
        <w:t>solving</w:t>
      </w:r>
      <w:r>
        <w:t xml:space="preserve"> </w:t>
      </w:r>
      <w:r w:rsidRPr="000E55A8">
        <w:t>strategies,</w:t>
      </w:r>
      <w:r>
        <w:t xml:space="preserve"> </w:t>
      </w:r>
      <w:r w:rsidRPr="006F6AE7">
        <w:t>and</w:t>
      </w:r>
      <w:r>
        <w:t xml:space="preserve"> </w:t>
      </w:r>
      <w:r w:rsidRPr="006F6AE7">
        <w:t>consulting</w:t>
      </w:r>
      <w:r>
        <w:t xml:space="preserve"> </w:t>
      </w:r>
      <w:r w:rsidRPr="006F6AE7">
        <w:t>general</w:t>
      </w:r>
      <w:r>
        <w:t xml:space="preserve"> </w:t>
      </w:r>
      <w:r w:rsidRPr="006F6AE7">
        <w:t>and</w:t>
      </w:r>
      <w:r>
        <w:t xml:space="preserve"> </w:t>
      </w:r>
      <w:r w:rsidRPr="006F6AE7">
        <w:t>specialized</w:t>
      </w:r>
      <w:r>
        <w:t xml:space="preserve"> </w:t>
      </w:r>
      <w:r w:rsidRPr="006F6AE7">
        <w:t>reference</w:t>
      </w:r>
      <w:r>
        <w:t xml:space="preserve"> </w:t>
      </w:r>
      <w:r w:rsidRPr="006F6AE7">
        <w:t>materials,</w:t>
      </w:r>
      <w:r>
        <w:t xml:space="preserve"> </w:t>
      </w:r>
      <w:r w:rsidRPr="006F6AE7">
        <w:t>as</w:t>
      </w:r>
      <w:r>
        <w:t xml:space="preserve"> </w:t>
      </w:r>
      <w:r w:rsidRPr="006F6AE7">
        <w:t>appropriate.</w:t>
      </w:r>
    </w:p>
  </w:footnote>
  <w:footnote w:id="4">
    <w:p w14:paraId="7E60540D" w14:textId="150C4833" w:rsidR="00DC45A6" w:rsidRDefault="00DC45A6">
      <w:pPr>
        <w:pStyle w:val="FootnoteText"/>
      </w:pPr>
      <w:r>
        <w:rPr>
          <w:rStyle w:val="FootnoteReference"/>
        </w:rPr>
        <w:footnoteRef/>
      </w:r>
      <w:r>
        <w:t xml:space="preserve"> Replaced "</w:t>
      </w:r>
      <w:r w:rsidRPr="00570823">
        <w:rPr>
          <w:rStyle w:val="normaltextrun"/>
          <w:rFonts w:ascii="Calibri" w:hAnsi="Calibri" w:cs="Calibri"/>
          <w:shd w:val="clear" w:color="auto" w:fill="FFFFFF"/>
        </w:rPr>
        <w:t>NJSLSA.R5.</w:t>
      </w:r>
      <w:r>
        <w:rPr>
          <w:rStyle w:val="normaltextrun"/>
          <w:rFonts w:ascii="Calibri" w:hAnsi="Calibri" w:cs="Calibri"/>
          <w:shd w:val="clear" w:color="auto" w:fill="FFFFFF"/>
        </w:rPr>
        <w:t>" with "</w:t>
      </w:r>
      <w:r w:rsidRPr="00167AD9">
        <w:rPr>
          <w:rStyle w:val="normaltextrun"/>
          <w:rFonts w:ascii="Calibri" w:hAnsi="Calibri" w:cs="Calibri"/>
          <w:shd w:val="clear" w:color="auto" w:fill="FFFFFF"/>
        </w:rPr>
        <w:t>(TS) Text Structure: By the end of grade 12</w:t>
      </w:r>
      <w:r>
        <w:rPr>
          <w:rStyle w:val="normaltextrun"/>
          <w:rFonts w:ascii="Calibri" w:hAnsi="Calibri" w:cs="Calibri"/>
          <w:shd w:val="clear" w:color="auto" w:fill="FFFFFF"/>
        </w:rPr>
        <w:t>."</w:t>
      </w:r>
    </w:p>
  </w:footnote>
  <w:footnote w:id="5">
    <w:p w14:paraId="2B9998E4" w14:textId="04E6A3D6" w:rsidR="00DC45A6" w:rsidRDefault="00DC45A6">
      <w:pPr>
        <w:pStyle w:val="FootnoteText"/>
      </w:pPr>
      <w:r>
        <w:rPr>
          <w:rStyle w:val="FootnoteReference"/>
        </w:rPr>
        <w:footnoteRef/>
      </w:r>
      <w:r>
        <w:t xml:space="preserve"> Replaced "</w:t>
      </w:r>
      <w:r w:rsidRPr="00570823">
        <w:rPr>
          <w:rStyle w:val="normaltextrun"/>
          <w:rFonts w:ascii="Calibri" w:hAnsi="Calibri" w:cs="Calibri"/>
          <w:shd w:val="clear" w:color="auto" w:fill="FFFFFF"/>
        </w:rPr>
        <w:t>NJSLSA.R6.</w:t>
      </w:r>
      <w:r>
        <w:rPr>
          <w:rStyle w:val="normaltextrun"/>
          <w:rFonts w:ascii="Calibri" w:hAnsi="Calibri" w:cs="Calibri"/>
          <w:shd w:val="clear" w:color="auto" w:fill="FFFFFF"/>
        </w:rPr>
        <w:t>" with "</w:t>
      </w:r>
      <w:r w:rsidRPr="00167AD9">
        <w:t xml:space="preserve"> </w:t>
      </w:r>
      <w:r w:rsidRPr="00167AD9">
        <w:rPr>
          <w:rStyle w:val="normaltextrun"/>
          <w:rFonts w:ascii="Calibri" w:hAnsi="Calibri" w:cs="Calibri"/>
          <w:shd w:val="clear" w:color="auto" w:fill="FFFFFF"/>
        </w:rPr>
        <w:t>PP) Perspective and Purpose in Texts: By the end of grade 12</w:t>
      </w:r>
      <w:r>
        <w:rPr>
          <w:rStyle w:val="normaltextrun"/>
          <w:rFonts w:ascii="Calibri" w:hAnsi="Calibri" w:cs="Calibri"/>
          <w:shd w:val="clear" w:color="auto" w:fill="FFFFFF"/>
        </w:rPr>
        <w:t xml:space="preserve">." Replaced "point of view: with "perspective." Original: </w:t>
      </w:r>
      <w:r w:rsidRPr="00570823">
        <w:rPr>
          <w:rStyle w:val="normaltextrun"/>
          <w:rFonts w:ascii="Calibri" w:hAnsi="Calibri" w:cs="Calibri"/>
          <w:shd w:val="clear" w:color="auto" w:fill="FFFFFF"/>
        </w:rPr>
        <w:t>NJSLSA.R6.</w:t>
      </w:r>
      <w:r>
        <w:rPr>
          <w:rStyle w:val="normaltextrun"/>
          <w:rFonts w:ascii="Calibri" w:hAnsi="Calibri" w:cs="Calibri"/>
          <w:shd w:val="clear" w:color="auto" w:fill="FFFFFF"/>
        </w:rPr>
        <w:t xml:space="preserve"> A</w:t>
      </w:r>
      <w:r w:rsidRPr="00570823">
        <w:rPr>
          <w:rStyle w:val="normaltextrun"/>
          <w:rFonts w:ascii="Calibri" w:hAnsi="Calibri" w:cs="Calibri"/>
          <w:shd w:val="clear" w:color="auto" w:fill="FFFFFF"/>
        </w:rPr>
        <w:t>ssess</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how</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point</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of</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view</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or</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purpose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shapes</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the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content</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and</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style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of</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a</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text.</w:t>
      </w:r>
      <w:r>
        <w:rPr>
          <w:rStyle w:val="normaltextrun"/>
          <w:rFonts w:ascii="Calibri" w:hAnsi="Calibri" w:cs="Calibri"/>
          <w:shd w:val="clear" w:color="auto" w:fill="FFFFFF"/>
        </w:rPr>
        <w:t xml:space="preserve"> New:</w:t>
      </w:r>
      <w:r w:rsidRPr="00167AD9">
        <w:rPr>
          <w:rStyle w:val="normaltextrun"/>
          <w:rFonts w:ascii="Calibri" w:hAnsi="Calibri" w:cs="Calibri"/>
          <w:shd w:val="clear" w:color="auto" w:fill="FFFFFF"/>
        </w:rPr>
        <w:t xml:space="preserve"> (PP) </w:t>
      </w:r>
      <w:r w:rsidRPr="00167AD9">
        <w:t>Perspective and Purpose in Texts: By the end of grade 12,</w:t>
      </w:r>
      <w:r>
        <w:t xml:space="preserve"> </w:t>
      </w:r>
      <w:r>
        <w:rPr>
          <w:rStyle w:val="normaltextrun"/>
          <w:rFonts w:ascii="Calibri" w:hAnsi="Calibri" w:cs="Calibri"/>
          <w:shd w:val="clear" w:color="auto" w:fill="FFFFFF"/>
        </w:rPr>
        <w:t>a</w:t>
      </w:r>
      <w:r w:rsidRPr="00570823">
        <w:rPr>
          <w:rStyle w:val="normaltextrun"/>
          <w:rFonts w:ascii="Calibri" w:hAnsi="Calibri" w:cs="Calibri"/>
          <w:shd w:val="clear" w:color="auto" w:fill="FFFFFF"/>
        </w:rPr>
        <w:t>ssess</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how</w:t>
      </w:r>
      <w:r>
        <w:rPr>
          <w:rStyle w:val="normaltextrun"/>
          <w:rFonts w:ascii="Calibri" w:hAnsi="Calibri" w:cs="Calibri"/>
          <w:shd w:val="clear" w:color="auto" w:fill="FFFFFF"/>
        </w:rPr>
        <w:t xml:space="preserve"> </w:t>
      </w:r>
      <w:r w:rsidRPr="00167AD9">
        <w:rPr>
          <w:rStyle w:val="normaltextrun"/>
          <w:rFonts w:ascii="Calibri" w:hAnsi="Calibri" w:cs="Calibri"/>
          <w:shd w:val="clear" w:color="auto" w:fill="FFFFFF"/>
        </w:rPr>
        <w:t>perspective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or</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purpose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shapes</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the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content</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and</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style</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of</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a</w:t>
      </w:r>
      <w:r>
        <w:rPr>
          <w:rStyle w:val="normaltextrun"/>
          <w:rFonts w:ascii="Calibri" w:hAnsi="Calibri" w:cs="Calibri"/>
          <w:shd w:val="clear" w:color="auto" w:fill="FFFFFF"/>
        </w:rPr>
        <w:t xml:space="preserve"> </w:t>
      </w:r>
      <w:r w:rsidRPr="00570823">
        <w:rPr>
          <w:rStyle w:val="normaltextrun"/>
          <w:rFonts w:ascii="Calibri" w:hAnsi="Calibri" w:cs="Calibri"/>
          <w:shd w:val="clear" w:color="auto" w:fill="FFFFFF"/>
        </w:rPr>
        <w:t>text.</w:t>
      </w:r>
    </w:p>
  </w:footnote>
  <w:footnote w:id="6">
    <w:p w14:paraId="651F1EB1" w14:textId="0773586F" w:rsidR="00DC45A6" w:rsidRDefault="00DC45A6">
      <w:pPr>
        <w:pStyle w:val="FootnoteText"/>
      </w:pPr>
      <w:r>
        <w:rPr>
          <w:rStyle w:val="FootnoteReference"/>
        </w:rPr>
        <w:footnoteRef/>
      </w:r>
      <w:r>
        <w:t xml:space="preserve"> Replaced "</w:t>
      </w:r>
      <w:r w:rsidRPr="001F60EE">
        <w:t>NJSLSA.W5</w:t>
      </w:r>
      <w:r>
        <w:t>" with "</w:t>
      </w:r>
      <w:r w:rsidRPr="009A2786">
        <w:t>(WP) Writing Process</w:t>
      </w:r>
      <w:r>
        <w:t>" and added the text "By the end of grade 12."</w:t>
      </w:r>
    </w:p>
  </w:footnote>
  <w:footnote w:id="7">
    <w:p w14:paraId="4602BB66" w14:textId="6BCDD6C7" w:rsidR="00DC45A6" w:rsidRDefault="00DC45A6">
      <w:pPr>
        <w:pStyle w:val="FootnoteText"/>
      </w:pPr>
      <w:r>
        <w:rPr>
          <w:rStyle w:val="FootnoteReference"/>
        </w:rPr>
        <w:footnoteRef/>
      </w:r>
      <w:r>
        <w:t xml:space="preserve"> Replaced "</w:t>
      </w:r>
      <w:r w:rsidRPr="00173FC7">
        <w:t>NJSLSA.W7.</w:t>
      </w:r>
      <w:r>
        <w:t>" with "(</w:t>
      </w:r>
      <w:r w:rsidRPr="007629C0">
        <w:t>RW) Range of Writing</w:t>
      </w:r>
      <w:r>
        <w:t>" and added "By the end of grade 12."</w:t>
      </w:r>
    </w:p>
  </w:footnote>
  <w:footnote w:id="8">
    <w:p w14:paraId="4B65EA6F" w14:textId="120BE911" w:rsidR="00DC45A6" w:rsidRDefault="00DC45A6">
      <w:pPr>
        <w:pStyle w:val="FootnoteText"/>
      </w:pPr>
      <w:r>
        <w:rPr>
          <w:rStyle w:val="FootnoteReference"/>
        </w:rPr>
        <w:footnoteRef/>
      </w:r>
      <w:r>
        <w:t xml:space="preserve"> Replaced "</w:t>
      </w:r>
      <w:r w:rsidRPr="00A1352B">
        <w:t>NJSLSA.W8.</w:t>
      </w:r>
      <w:r>
        <w:t>" with "</w:t>
      </w:r>
      <w:r w:rsidRPr="0051381A">
        <w:t>(SE) Sources of Evidence</w:t>
      </w:r>
      <w:r>
        <w:t xml:space="preserve">." Added "By the end of grade 12." Other changes are best understood by comparing the original to the new. Original: </w:t>
      </w:r>
      <w:r w:rsidRPr="00A1352B">
        <w:t>NJSLSA.W8.</w:t>
      </w:r>
      <w:r>
        <w:t xml:space="preserve"> G</w:t>
      </w:r>
      <w:r w:rsidRPr="00A1352B">
        <w:t>ather</w:t>
      </w:r>
      <w:r>
        <w:t xml:space="preserve"> </w:t>
      </w:r>
      <w:r w:rsidRPr="00A1352B">
        <w:t>relevant</w:t>
      </w:r>
      <w:r>
        <w:t xml:space="preserve"> </w:t>
      </w:r>
      <w:r w:rsidRPr="00A1352B">
        <w:t>information</w:t>
      </w:r>
      <w:r>
        <w:t xml:space="preserve"> </w:t>
      </w:r>
      <w:r w:rsidRPr="00A1352B">
        <w:t>from</w:t>
      </w:r>
      <w:r>
        <w:t xml:space="preserve"> </w:t>
      </w:r>
      <w:r w:rsidRPr="00A1352B">
        <w:t>multiple</w:t>
      </w:r>
      <w:r>
        <w:t xml:space="preserve"> </w:t>
      </w:r>
      <w:r w:rsidRPr="00A1352B">
        <w:t>sources</w:t>
      </w:r>
      <w:r>
        <w:t xml:space="preserve">, </w:t>
      </w:r>
      <w:r w:rsidRPr="00A1352B">
        <w:t>assess</w:t>
      </w:r>
      <w:r>
        <w:t xml:space="preserve"> </w:t>
      </w:r>
      <w:r w:rsidRPr="00A1352B">
        <w:t>the</w:t>
      </w:r>
      <w:r>
        <w:t xml:space="preserve"> </w:t>
      </w:r>
      <w:r w:rsidRPr="00A1352B">
        <w:t>credibility</w:t>
      </w:r>
      <w:r>
        <w:t xml:space="preserve"> </w:t>
      </w:r>
      <w:r w:rsidRPr="00A1352B">
        <w:t>and</w:t>
      </w:r>
      <w:r>
        <w:t xml:space="preserve"> </w:t>
      </w:r>
      <w:r w:rsidRPr="00A1352B">
        <w:t>accuracy</w:t>
      </w:r>
      <w:r>
        <w:t xml:space="preserve"> </w:t>
      </w:r>
      <w:r w:rsidRPr="00A1352B">
        <w:t>of</w:t>
      </w:r>
      <w:r>
        <w:t xml:space="preserve"> </w:t>
      </w:r>
      <w:r w:rsidRPr="00A1352B">
        <w:t>each</w:t>
      </w:r>
      <w:r>
        <w:t xml:space="preserve"> </w:t>
      </w:r>
      <w:r w:rsidRPr="00A1352B">
        <w:t>source,</w:t>
      </w:r>
      <w:r>
        <w:t xml:space="preserve"> </w:t>
      </w:r>
      <w:r w:rsidRPr="00A1352B">
        <w:t>and</w:t>
      </w:r>
      <w:r>
        <w:t xml:space="preserve"> </w:t>
      </w:r>
      <w:r w:rsidRPr="00A1352B">
        <w:t>integrat</w:t>
      </w:r>
      <w:r>
        <w:t xml:space="preserve">e </w:t>
      </w:r>
      <w:r w:rsidRPr="00A1352B">
        <w:t>the</w:t>
      </w:r>
      <w:r>
        <w:t xml:space="preserve"> </w:t>
      </w:r>
      <w:r w:rsidRPr="00A1352B">
        <w:t>information</w:t>
      </w:r>
      <w:r>
        <w:t xml:space="preserve"> </w:t>
      </w:r>
      <w:r w:rsidRPr="00A1352B">
        <w:t>while</w:t>
      </w:r>
      <w:r>
        <w:t xml:space="preserve"> </w:t>
      </w:r>
      <w:r w:rsidRPr="00A1352B">
        <w:t>avoiding</w:t>
      </w:r>
      <w:r>
        <w:t xml:space="preserve"> </w:t>
      </w:r>
      <w:r w:rsidRPr="00A1352B">
        <w:t>plagiarism.</w:t>
      </w:r>
      <w:r>
        <w:t xml:space="preserve"> New: </w:t>
      </w:r>
      <w:r w:rsidRPr="00A80069">
        <w:t>(SE) Sources of Evidence: By the end of grade 12,</w:t>
      </w:r>
      <w:r>
        <w:t xml:space="preserve"> g</w:t>
      </w:r>
      <w:r w:rsidRPr="00A1352B">
        <w:t>ather</w:t>
      </w:r>
      <w:r>
        <w:t xml:space="preserve"> </w:t>
      </w:r>
      <w:r w:rsidRPr="00A1352B">
        <w:t>relevant</w:t>
      </w:r>
      <w:r>
        <w:t xml:space="preserve"> </w:t>
      </w:r>
      <w:r w:rsidRPr="00A1352B">
        <w:t>information</w:t>
      </w:r>
      <w:r>
        <w:t xml:space="preserve"> </w:t>
      </w:r>
      <w:r w:rsidRPr="00A80069">
        <w:t>and evidence</w:t>
      </w:r>
      <w:r>
        <w:t xml:space="preserve"> </w:t>
      </w:r>
      <w:r w:rsidRPr="00A1352B">
        <w:t>from</w:t>
      </w:r>
      <w:r>
        <w:t xml:space="preserve"> </w:t>
      </w:r>
      <w:r w:rsidRPr="00A1352B">
        <w:t>multiple</w:t>
      </w:r>
      <w:r>
        <w:t xml:space="preserve"> </w:t>
      </w:r>
      <w:r w:rsidRPr="00A1352B">
        <w:t>sources</w:t>
      </w:r>
      <w:r>
        <w:rPr>
          <w:b/>
          <w:bCs/>
        </w:rPr>
        <w:t xml:space="preserve"> </w:t>
      </w:r>
      <w:r w:rsidRPr="00A80069">
        <w:t>to support analysis, reflection, and research, while</w:t>
      </w:r>
      <w:r>
        <w:t xml:space="preserve"> </w:t>
      </w:r>
      <w:r w:rsidRPr="00A1352B">
        <w:t>assess</w:t>
      </w:r>
      <w:r w:rsidRPr="00A80069">
        <w:t>ing</w:t>
      </w:r>
      <w:r>
        <w:t xml:space="preserve"> </w:t>
      </w:r>
      <w:r w:rsidRPr="00A1352B">
        <w:t>the</w:t>
      </w:r>
      <w:r>
        <w:t xml:space="preserve"> </w:t>
      </w:r>
      <w:r w:rsidRPr="00A1352B">
        <w:t>credibility</w:t>
      </w:r>
      <w:r>
        <w:t xml:space="preserve"> </w:t>
      </w:r>
      <w:r w:rsidRPr="00A1352B">
        <w:t>and</w:t>
      </w:r>
      <w:r>
        <w:t xml:space="preserve"> </w:t>
      </w:r>
      <w:r w:rsidRPr="00A1352B">
        <w:t>accuracy</w:t>
      </w:r>
      <w:r>
        <w:t xml:space="preserve"> </w:t>
      </w:r>
      <w:r w:rsidRPr="00A1352B">
        <w:t>of</w:t>
      </w:r>
      <w:r>
        <w:t xml:space="preserve"> </w:t>
      </w:r>
      <w:r w:rsidRPr="00A1352B">
        <w:t>each</w:t>
      </w:r>
      <w:r>
        <w:t xml:space="preserve"> </w:t>
      </w:r>
      <w:r w:rsidRPr="00A1352B">
        <w:t>source,</w:t>
      </w:r>
      <w:r>
        <w:t xml:space="preserve"> </w:t>
      </w:r>
      <w:r w:rsidRPr="00A1352B">
        <w:t>and</w:t>
      </w:r>
      <w:r>
        <w:t xml:space="preserve"> </w:t>
      </w:r>
      <w:r w:rsidRPr="00A1352B">
        <w:t>integrat</w:t>
      </w:r>
      <w:r w:rsidRPr="00A80069">
        <w:t>ing</w:t>
      </w:r>
      <w:r>
        <w:t xml:space="preserve"> </w:t>
      </w:r>
      <w:r w:rsidRPr="00A1352B">
        <w:t>the</w:t>
      </w:r>
      <w:r>
        <w:t xml:space="preserve"> </w:t>
      </w:r>
      <w:r w:rsidRPr="00A1352B">
        <w:t>information</w:t>
      </w:r>
      <w:r>
        <w:t xml:space="preserve"> </w:t>
      </w:r>
      <w:r w:rsidRPr="00A1352B">
        <w:t>while</w:t>
      </w:r>
      <w:r>
        <w:t xml:space="preserve"> </w:t>
      </w:r>
      <w:r w:rsidRPr="00A1352B">
        <w:t>avoiding</w:t>
      </w:r>
      <w:r>
        <w:t xml:space="preserve"> </w:t>
      </w:r>
      <w:r w:rsidRPr="00A1352B">
        <w:t>plagiarism.</w:t>
      </w:r>
    </w:p>
  </w:footnote>
  <w:footnote w:id="9">
    <w:p w14:paraId="78747591" w14:textId="43484BF8" w:rsidR="00DC45A6" w:rsidRDefault="00DC45A6">
      <w:pPr>
        <w:pStyle w:val="FootnoteText"/>
      </w:pPr>
      <w:r>
        <w:rPr>
          <w:rStyle w:val="FootnoteReference"/>
        </w:rPr>
        <w:footnoteRef/>
      </w:r>
      <w:r>
        <w:t xml:space="preserve"> Replaced "</w:t>
      </w:r>
      <w:r w:rsidRPr="00DF2A10">
        <w:t>NJSLSA.W10.</w:t>
      </w:r>
      <w:r>
        <w:t>" with "</w:t>
      </w:r>
      <w:r w:rsidRPr="00DF2A10">
        <w:t>(RW) Range of Writing</w:t>
      </w:r>
      <w:r>
        <w:t>" and added "by the end of grade 12."</w:t>
      </w:r>
    </w:p>
  </w:footnote>
  <w:footnote w:id="10">
    <w:p w14:paraId="739C6CEA" w14:textId="3D6880DD" w:rsidR="00DC45A6" w:rsidRPr="004A23A0" w:rsidRDefault="00DC45A6">
      <w:pPr>
        <w:pStyle w:val="FootnoteText"/>
      </w:pPr>
      <w:r>
        <w:rPr>
          <w:rStyle w:val="FootnoteReference"/>
        </w:rPr>
        <w:footnoteRef/>
      </w:r>
      <w:r>
        <w:t xml:space="preserve"> Original: D. </w:t>
      </w:r>
      <w:r w:rsidRPr="005C2DF0">
        <w:rPr>
          <w:rFonts w:ascii="Calibri" w:eastAsia="Times New Roman" w:hAnsi="Calibri" w:cs="Times New Roman"/>
          <w:color w:val="000000"/>
        </w:rPr>
        <w:t>Isolate</w:t>
      </w:r>
      <w:r>
        <w:rPr>
          <w:rFonts w:ascii="Calibri" w:eastAsia="Times New Roman" w:hAnsi="Calibri" w:cs="Times New Roman"/>
          <w:color w:val="000000"/>
        </w:rPr>
        <w:t xml:space="preserve"> </w:t>
      </w:r>
      <w:r w:rsidRPr="005C2DF0">
        <w:rPr>
          <w:rFonts w:ascii="Calibri" w:eastAsia="Times New Roman" w:hAnsi="Calibri" w:cs="Times New Roman"/>
          <w:color w:val="000000"/>
        </w:rPr>
        <w:t>and</w:t>
      </w:r>
      <w:r>
        <w:rPr>
          <w:rFonts w:ascii="Calibri" w:eastAsia="Times New Roman" w:hAnsi="Calibri" w:cs="Times New Roman"/>
          <w:color w:val="000000"/>
        </w:rPr>
        <w:t xml:space="preserve"> </w:t>
      </w:r>
      <w:r w:rsidRPr="005C2DF0">
        <w:rPr>
          <w:rFonts w:ascii="Calibri" w:eastAsia="Times New Roman" w:hAnsi="Calibri" w:cs="Times New Roman"/>
          <w:color w:val="000000"/>
        </w:rPr>
        <w:t>pronounce</w:t>
      </w:r>
      <w:r>
        <w:rPr>
          <w:rFonts w:ascii="Calibri" w:eastAsia="Times New Roman" w:hAnsi="Calibri" w:cs="Times New Roman"/>
          <w:color w:val="000000"/>
        </w:rPr>
        <w:t xml:space="preserve"> </w:t>
      </w:r>
      <w:r w:rsidRPr="005C2DF0">
        <w:rPr>
          <w:rFonts w:ascii="Calibri" w:eastAsia="Times New Roman" w:hAnsi="Calibri" w:cs="Times New Roman"/>
          <w:color w:val="000000"/>
        </w:rPr>
        <w:t>the</w:t>
      </w:r>
      <w:r>
        <w:rPr>
          <w:rFonts w:ascii="Calibri" w:eastAsia="Times New Roman" w:hAnsi="Calibri" w:cs="Times New Roman"/>
          <w:color w:val="000000"/>
        </w:rPr>
        <w:t xml:space="preserve"> </w:t>
      </w:r>
      <w:r w:rsidRPr="005C2DF0">
        <w:rPr>
          <w:rFonts w:ascii="Calibri" w:eastAsia="Times New Roman" w:hAnsi="Calibri" w:cs="Times New Roman"/>
          <w:color w:val="000000"/>
        </w:rPr>
        <w:t>initial,</w:t>
      </w:r>
      <w:r>
        <w:rPr>
          <w:rFonts w:ascii="Calibri" w:eastAsia="Times New Roman" w:hAnsi="Calibri" w:cs="Times New Roman"/>
          <w:color w:val="000000"/>
        </w:rPr>
        <w:t xml:space="preserve"> </w:t>
      </w:r>
      <w:r w:rsidRPr="005C2DF0">
        <w:rPr>
          <w:rFonts w:ascii="Calibri" w:eastAsia="Times New Roman" w:hAnsi="Calibri" w:cs="Times New Roman"/>
          <w:color w:val="000000"/>
        </w:rPr>
        <w:t>medial</w:t>
      </w:r>
      <w:r>
        <w:rPr>
          <w:rFonts w:ascii="Calibri" w:eastAsia="Times New Roman" w:hAnsi="Calibri" w:cs="Times New Roman"/>
          <w:color w:val="000000"/>
        </w:rPr>
        <w:t xml:space="preserve"> </w:t>
      </w:r>
      <w:r w:rsidRPr="005C2DF0">
        <w:rPr>
          <w:rFonts w:ascii="Calibri" w:eastAsia="Times New Roman" w:hAnsi="Calibri" w:cs="Times New Roman"/>
          <w:color w:val="000000"/>
        </w:rPr>
        <w:t>vowel,</w:t>
      </w:r>
      <w:r>
        <w:rPr>
          <w:rFonts w:ascii="Calibri" w:eastAsia="Times New Roman" w:hAnsi="Calibri" w:cs="Times New Roman"/>
          <w:color w:val="000000"/>
        </w:rPr>
        <w:t xml:space="preserve"> </w:t>
      </w:r>
      <w:r w:rsidRPr="005C2DF0">
        <w:rPr>
          <w:rFonts w:ascii="Calibri" w:eastAsia="Times New Roman" w:hAnsi="Calibri" w:cs="Times New Roman"/>
          <w:color w:val="000000"/>
        </w:rPr>
        <w:t>and</w:t>
      </w:r>
      <w:r>
        <w:rPr>
          <w:rFonts w:ascii="Calibri" w:eastAsia="Times New Roman" w:hAnsi="Calibri" w:cs="Times New Roman"/>
          <w:color w:val="000000"/>
        </w:rPr>
        <w:t xml:space="preserve"> </w:t>
      </w:r>
      <w:r w:rsidRPr="005C2DF0">
        <w:rPr>
          <w:rFonts w:ascii="Calibri" w:eastAsia="Times New Roman" w:hAnsi="Calibri" w:cs="Times New Roman"/>
          <w:color w:val="000000"/>
        </w:rPr>
        <w:t>final</w:t>
      </w:r>
      <w:r>
        <w:rPr>
          <w:rFonts w:ascii="Calibri" w:eastAsia="Times New Roman" w:hAnsi="Calibri" w:cs="Times New Roman"/>
          <w:color w:val="000000"/>
        </w:rPr>
        <w:t xml:space="preserve"> </w:t>
      </w:r>
      <w:r w:rsidRPr="005C2DF0">
        <w:rPr>
          <w:rFonts w:ascii="Calibri" w:eastAsia="Times New Roman" w:hAnsi="Calibri" w:cs="Times New Roman"/>
          <w:color w:val="000000"/>
        </w:rPr>
        <w:t>sounds</w:t>
      </w:r>
      <w:r>
        <w:rPr>
          <w:rFonts w:ascii="Calibri" w:eastAsia="Times New Roman" w:hAnsi="Calibri" w:cs="Times New Roman"/>
          <w:color w:val="000000"/>
        </w:rPr>
        <w:t xml:space="preserve"> </w:t>
      </w:r>
      <w:r w:rsidRPr="005C2DF0">
        <w:rPr>
          <w:rFonts w:ascii="Calibri" w:eastAsia="Times New Roman" w:hAnsi="Calibri" w:cs="Times New Roman"/>
          <w:color w:val="000000"/>
        </w:rPr>
        <w:t>(phonemes)</w:t>
      </w:r>
      <w:r>
        <w:rPr>
          <w:rFonts w:ascii="Calibri" w:eastAsia="Times New Roman" w:hAnsi="Calibri" w:cs="Times New Roman"/>
          <w:color w:val="000000"/>
        </w:rPr>
        <w:t xml:space="preserve"> </w:t>
      </w:r>
      <w:r w:rsidRPr="005C2DF0">
        <w:rPr>
          <w:rFonts w:ascii="Calibri" w:eastAsia="Times New Roman" w:hAnsi="Calibri" w:cs="Times New Roman"/>
          <w:color w:val="000000"/>
        </w:rPr>
        <w:t>in</w:t>
      </w:r>
      <w:r>
        <w:rPr>
          <w:rFonts w:ascii="Calibri" w:eastAsia="Times New Roman" w:hAnsi="Calibri" w:cs="Times New Roman"/>
          <w:color w:val="000000"/>
        </w:rPr>
        <w:t xml:space="preserve"> </w:t>
      </w:r>
      <w:r w:rsidRPr="005C2DF0">
        <w:rPr>
          <w:rFonts w:ascii="Calibri" w:eastAsia="Times New Roman" w:hAnsi="Calibri" w:cs="Times New Roman"/>
          <w:color w:val="000000"/>
        </w:rPr>
        <w:t>three-phoneme</w:t>
      </w:r>
      <w:r>
        <w:rPr>
          <w:rFonts w:ascii="Calibri" w:eastAsia="Times New Roman" w:hAnsi="Calibri" w:cs="Times New Roman"/>
          <w:color w:val="000000"/>
        </w:rPr>
        <w:t xml:space="preserve"> </w:t>
      </w:r>
      <w:r w:rsidRPr="005C2DF0">
        <w:rPr>
          <w:rFonts w:ascii="Calibri" w:eastAsia="Times New Roman" w:hAnsi="Calibri" w:cs="Times New Roman"/>
          <w:color w:val="000000"/>
        </w:rPr>
        <w:t>(consonant-vowel-consonant,</w:t>
      </w:r>
      <w:r>
        <w:rPr>
          <w:rFonts w:ascii="Calibri" w:eastAsia="Times New Roman" w:hAnsi="Calibri" w:cs="Times New Roman"/>
          <w:color w:val="000000"/>
        </w:rPr>
        <w:t xml:space="preserve"> </w:t>
      </w:r>
      <w:r w:rsidRPr="005C2DF0">
        <w:rPr>
          <w:rFonts w:ascii="Calibri" w:eastAsia="Times New Roman" w:hAnsi="Calibri" w:cs="Times New Roman"/>
          <w:color w:val="000000"/>
        </w:rPr>
        <w:t>or</w:t>
      </w:r>
      <w:r>
        <w:rPr>
          <w:rFonts w:ascii="Calibri" w:eastAsia="Times New Roman" w:hAnsi="Calibri" w:cs="Times New Roman"/>
          <w:color w:val="000000"/>
        </w:rPr>
        <w:t xml:space="preserve"> </w:t>
      </w:r>
      <w:r w:rsidRPr="005C2DF0">
        <w:rPr>
          <w:rFonts w:ascii="Calibri" w:eastAsia="Times New Roman" w:hAnsi="Calibri" w:cs="Times New Roman"/>
          <w:color w:val="000000"/>
        </w:rPr>
        <w:t>CVC)</w:t>
      </w:r>
      <w:r>
        <w:rPr>
          <w:rFonts w:ascii="Calibri" w:eastAsia="Times New Roman" w:hAnsi="Calibri" w:cs="Times New Roman"/>
          <w:color w:val="000000"/>
        </w:rPr>
        <w:t xml:space="preserve">. </w:t>
      </w:r>
      <w:r w:rsidRPr="005C2DF0">
        <w:rPr>
          <w:rFonts w:ascii="Calibri" w:eastAsia="Times New Roman" w:hAnsi="Calibri" w:cs="Times New Roman"/>
          <w:color w:val="000000"/>
        </w:rPr>
        <w:t>(This</w:t>
      </w:r>
      <w:r>
        <w:rPr>
          <w:rFonts w:ascii="Calibri" w:eastAsia="Times New Roman" w:hAnsi="Calibri" w:cs="Times New Roman"/>
          <w:color w:val="000000"/>
        </w:rPr>
        <w:t xml:space="preserve"> </w:t>
      </w:r>
      <w:r w:rsidRPr="005C2DF0">
        <w:rPr>
          <w:rFonts w:ascii="Calibri" w:eastAsia="Times New Roman" w:hAnsi="Calibri" w:cs="Times New Roman"/>
          <w:color w:val="000000"/>
        </w:rPr>
        <w:t>does</w:t>
      </w:r>
      <w:r>
        <w:rPr>
          <w:rFonts w:ascii="Calibri" w:eastAsia="Times New Roman" w:hAnsi="Calibri" w:cs="Times New Roman"/>
          <w:color w:val="000000"/>
        </w:rPr>
        <w:t xml:space="preserve"> </w:t>
      </w:r>
      <w:r w:rsidRPr="005C2DF0">
        <w:rPr>
          <w:rFonts w:ascii="Calibri" w:eastAsia="Times New Roman" w:hAnsi="Calibri" w:cs="Times New Roman"/>
          <w:color w:val="000000"/>
        </w:rPr>
        <w:t>not</w:t>
      </w:r>
      <w:r>
        <w:rPr>
          <w:rFonts w:ascii="Calibri" w:eastAsia="Times New Roman" w:hAnsi="Calibri" w:cs="Times New Roman"/>
          <w:color w:val="000000"/>
        </w:rPr>
        <w:t xml:space="preserve"> </w:t>
      </w:r>
      <w:r w:rsidRPr="005C2DF0">
        <w:rPr>
          <w:rFonts w:ascii="Calibri" w:eastAsia="Times New Roman" w:hAnsi="Calibri" w:cs="Times New Roman"/>
          <w:color w:val="000000"/>
        </w:rPr>
        <w:t>include</w:t>
      </w:r>
      <w:r>
        <w:rPr>
          <w:rFonts w:ascii="Calibri" w:eastAsia="Times New Roman" w:hAnsi="Calibri" w:cs="Times New Roman"/>
          <w:color w:val="000000"/>
        </w:rPr>
        <w:t xml:space="preserve"> </w:t>
      </w:r>
      <w:r w:rsidRPr="005C2DF0">
        <w:rPr>
          <w:rFonts w:ascii="Calibri" w:eastAsia="Times New Roman" w:hAnsi="Calibri" w:cs="Times New Roman"/>
          <w:color w:val="000000"/>
        </w:rPr>
        <w:t>CVCs</w:t>
      </w:r>
      <w:r>
        <w:rPr>
          <w:rFonts w:ascii="Calibri" w:eastAsia="Times New Roman" w:hAnsi="Calibri" w:cs="Times New Roman"/>
          <w:color w:val="000000"/>
        </w:rPr>
        <w:t xml:space="preserve"> </w:t>
      </w:r>
      <w:r w:rsidRPr="005C2DF0">
        <w:rPr>
          <w:rFonts w:ascii="Calibri" w:eastAsia="Times New Roman" w:hAnsi="Calibri" w:cs="Times New Roman"/>
          <w:color w:val="000000"/>
        </w:rPr>
        <w:t>ending</w:t>
      </w:r>
      <w:r>
        <w:rPr>
          <w:rFonts w:ascii="Calibri" w:eastAsia="Times New Roman" w:hAnsi="Calibri" w:cs="Times New Roman"/>
          <w:color w:val="000000"/>
        </w:rPr>
        <w:t xml:space="preserve"> </w:t>
      </w:r>
      <w:r w:rsidRPr="005C2DF0">
        <w:rPr>
          <w:rFonts w:ascii="Calibri" w:eastAsia="Times New Roman" w:hAnsi="Calibri" w:cs="Times New Roman"/>
          <w:color w:val="000000"/>
        </w:rPr>
        <w:t>with</w:t>
      </w:r>
      <w:r>
        <w:rPr>
          <w:rFonts w:ascii="Calibri" w:eastAsia="Times New Roman" w:hAnsi="Calibri" w:cs="Times New Roman"/>
          <w:color w:val="000000"/>
        </w:rPr>
        <w:t xml:space="preserve"> </w:t>
      </w:r>
      <w:r w:rsidRPr="005C2DF0">
        <w:rPr>
          <w:rFonts w:ascii="Calibri" w:eastAsia="Times New Roman" w:hAnsi="Calibri" w:cs="Times New Roman"/>
          <w:color w:val="000000"/>
        </w:rPr>
        <w:t>/l/,</w:t>
      </w:r>
      <w:r>
        <w:rPr>
          <w:rFonts w:ascii="Calibri" w:eastAsia="Times New Roman" w:hAnsi="Calibri" w:cs="Times New Roman"/>
          <w:color w:val="000000"/>
        </w:rPr>
        <w:t xml:space="preserve"> </w:t>
      </w:r>
      <w:r w:rsidRPr="005C2DF0">
        <w:rPr>
          <w:rFonts w:ascii="Calibri" w:eastAsia="Times New Roman" w:hAnsi="Calibri" w:cs="Times New Roman"/>
          <w:color w:val="000000"/>
        </w:rPr>
        <w:t>/r/,</w:t>
      </w:r>
      <w:r>
        <w:rPr>
          <w:rFonts w:ascii="Calibri" w:eastAsia="Times New Roman" w:hAnsi="Calibri" w:cs="Times New Roman"/>
          <w:color w:val="000000"/>
        </w:rPr>
        <w:t xml:space="preserve"> </w:t>
      </w:r>
      <w:r w:rsidRPr="005C2DF0">
        <w:rPr>
          <w:rFonts w:ascii="Calibri" w:eastAsia="Times New Roman" w:hAnsi="Calibri" w:cs="Times New Roman"/>
          <w:color w:val="000000"/>
        </w:rPr>
        <w:t>or</w:t>
      </w:r>
      <w:r>
        <w:rPr>
          <w:rFonts w:ascii="Calibri" w:eastAsia="Times New Roman" w:hAnsi="Calibri" w:cs="Times New Roman"/>
          <w:color w:val="000000"/>
        </w:rPr>
        <w:t xml:space="preserve"> </w:t>
      </w:r>
      <w:r w:rsidRPr="005C2DF0">
        <w:rPr>
          <w:rFonts w:ascii="Calibri" w:eastAsia="Times New Roman" w:hAnsi="Calibri" w:cs="Times New Roman"/>
          <w:color w:val="000000"/>
        </w:rPr>
        <w:t>/x/</w:t>
      </w:r>
      <w:r>
        <w:rPr>
          <w:rFonts w:ascii="Calibri" w:eastAsia="Times New Roman" w:hAnsi="Calibri" w:cs="Times New Roman"/>
          <w:color w:val="000000"/>
        </w:rPr>
        <w:t xml:space="preserve">. New: E. </w:t>
      </w:r>
      <w:r w:rsidRPr="005C2DF0">
        <w:rPr>
          <w:rFonts w:ascii="Calibri" w:eastAsia="Times New Roman" w:hAnsi="Calibri" w:cs="Times New Roman"/>
          <w:color w:val="000000"/>
        </w:rPr>
        <w:t>Isolate</w:t>
      </w:r>
      <w:r>
        <w:rPr>
          <w:rFonts w:ascii="Calibri" w:eastAsia="Times New Roman" w:hAnsi="Calibri" w:cs="Times New Roman"/>
          <w:color w:val="000000"/>
        </w:rPr>
        <w:t xml:space="preserve"> </w:t>
      </w:r>
      <w:r w:rsidRPr="005C2DF0">
        <w:rPr>
          <w:rFonts w:ascii="Calibri" w:eastAsia="Times New Roman" w:hAnsi="Calibri" w:cs="Times New Roman"/>
          <w:color w:val="000000"/>
        </w:rPr>
        <w:t>and</w:t>
      </w:r>
      <w:r>
        <w:rPr>
          <w:rFonts w:ascii="Calibri" w:eastAsia="Times New Roman" w:hAnsi="Calibri" w:cs="Times New Roman"/>
          <w:color w:val="000000"/>
        </w:rPr>
        <w:t xml:space="preserve"> </w:t>
      </w:r>
      <w:r w:rsidRPr="005C2DF0">
        <w:rPr>
          <w:rFonts w:ascii="Calibri" w:eastAsia="Times New Roman" w:hAnsi="Calibri" w:cs="Times New Roman"/>
          <w:color w:val="000000"/>
        </w:rPr>
        <w:t>pronounce</w:t>
      </w:r>
      <w:r>
        <w:rPr>
          <w:rFonts w:ascii="Calibri" w:eastAsia="Times New Roman" w:hAnsi="Calibri" w:cs="Times New Roman"/>
          <w:color w:val="000000"/>
        </w:rPr>
        <w:t xml:space="preserve"> </w:t>
      </w:r>
      <w:r w:rsidRPr="005C2DF0">
        <w:rPr>
          <w:rFonts w:ascii="Calibri" w:eastAsia="Times New Roman" w:hAnsi="Calibri" w:cs="Times New Roman"/>
          <w:color w:val="000000"/>
        </w:rPr>
        <w:t>the</w:t>
      </w:r>
      <w:r>
        <w:rPr>
          <w:rFonts w:ascii="Calibri" w:eastAsia="Times New Roman" w:hAnsi="Calibri" w:cs="Times New Roman"/>
          <w:color w:val="000000"/>
        </w:rPr>
        <w:t xml:space="preserve"> </w:t>
      </w:r>
      <w:r w:rsidRPr="005C2DF0">
        <w:rPr>
          <w:rFonts w:ascii="Calibri" w:eastAsia="Times New Roman" w:hAnsi="Calibri" w:cs="Times New Roman"/>
          <w:color w:val="000000"/>
        </w:rPr>
        <w:t>initial,</w:t>
      </w:r>
      <w:r>
        <w:rPr>
          <w:rFonts w:ascii="Calibri" w:eastAsia="Times New Roman" w:hAnsi="Calibri" w:cs="Times New Roman"/>
          <w:color w:val="000000"/>
        </w:rPr>
        <w:t xml:space="preserve"> </w:t>
      </w:r>
      <w:r w:rsidRPr="005C2DF0">
        <w:rPr>
          <w:rFonts w:ascii="Calibri" w:eastAsia="Times New Roman" w:hAnsi="Calibri" w:cs="Times New Roman"/>
          <w:color w:val="000000"/>
        </w:rPr>
        <w:t>medial</w:t>
      </w:r>
      <w:r>
        <w:rPr>
          <w:rFonts w:ascii="Calibri" w:eastAsia="Times New Roman" w:hAnsi="Calibri" w:cs="Times New Roman"/>
          <w:color w:val="000000"/>
        </w:rPr>
        <w:t xml:space="preserve"> </w:t>
      </w:r>
      <w:r w:rsidRPr="005C2DF0">
        <w:rPr>
          <w:rFonts w:ascii="Calibri" w:eastAsia="Times New Roman" w:hAnsi="Calibri" w:cs="Times New Roman"/>
          <w:color w:val="000000"/>
        </w:rPr>
        <w:t>and</w:t>
      </w:r>
      <w:r>
        <w:rPr>
          <w:rFonts w:ascii="Calibri" w:eastAsia="Times New Roman" w:hAnsi="Calibri" w:cs="Times New Roman"/>
          <w:color w:val="000000"/>
        </w:rPr>
        <w:t xml:space="preserve"> </w:t>
      </w:r>
      <w:r w:rsidRPr="005C2DF0">
        <w:rPr>
          <w:rFonts w:ascii="Calibri" w:eastAsia="Times New Roman" w:hAnsi="Calibri" w:cs="Times New Roman"/>
          <w:color w:val="000000"/>
        </w:rPr>
        <w:t>final</w:t>
      </w:r>
      <w:r>
        <w:rPr>
          <w:rFonts w:ascii="Calibri" w:eastAsia="Times New Roman" w:hAnsi="Calibri" w:cs="Times New Roman"/>
          <w:color w:val="000000"/>
        </w:rPr>
        <w:t xml:space="preserve"> </w:t>
      </w:r>
      <w:r w:rsidRPr="005C2DF0">
        <w:rPr>
          <w:rFonts w:ascii="Calibri" w:eastAsia="Times New Roman" w:hAnsi="Calibri" w:cs="Times New Roman"/>
          <w:color w:val="000000"/>
        </w:rPr>
        <w:t>sounds</w:t>
      </w:r>
      <w:r>
        <w:rPr>
          <w:rFonts w:ascii="Calibri" w:eastAsia="Times New Roman" w:hAnsi="Calibri" w:cs="Times New Roman"/>
          <w:color w:val="000000"/>
        </w:rPr>
        <w:t xml:space="preserve"> </w:t>
      </w:r>
      <w:r w:rsidRPr="005C2DF0">
        <w:rPr>
          <w:rFonts w:ascii="Calibri" w:eastAsia="Times New Roman" w:hAnsi="Calibri" w:cs="Times New Roman"/>
          <w:color w:val="000000"/>
        </w:rPr>
        <w:t>(phonemes)</w:t>
      </w:r>
      <w:r>
        <w:rPr>
          <w:rFonts w:ascii="Calibri" w:eastAsia="Times New Roman" w:hAnsi="Calibri" w:cs="Times New Roman"/>
          <w:color w:val="000000"/>
        </w:rPr>
        <w:t xml:space="preserve"> </w:t>
      </w:r>
      <w:r w:rsidRPr="005C2DF0">
        <w:rPr>
          <w:rFonts w:ascii="Calibri" w:eastAsia="Times New Roman" w:hAnsi="Calibri" w:cs="Times New Roman"/>
          <w:color w:val="000000"/>
        </w:rPr>
        <w:t>in</w:t>
      </w:r>
      <w:r w:rsidRPr="004A23A0">
        <w:rPr>
          <w:rFonts w:ascii="Calibri" w:eastAsia="Times New Roman" w:hAnsi="Calibri" w:cs="Times New Roman"/>
          <w:color w:val="000000"/>
        </w:rPr>
        <w:t xml:space="preserve"> spoken, single-syllable</w:t>
      </w:r>
      <w:r>
        <w:rPr>
          <w:rFonts w:ascii="Calibri" w:eastAsia="Times New Roman" w:hAnsi="Calibri" w:cs="Times New Roman"/>
          <w:color w:val="000000"/>
        </w:rPr>
        <w:t xml:space="preserve"> </w:t>
      </w:r>
      <w:r w:rsidRPr="005C2DF0">
        <w:rPr>
          <w:rFonts w:ascii="Calibri" w:eastAsia="Times New Roman" w:hAnsi="Calibri" w:cs="Times New Roman"/>
          <w:color w:val="000000"/>
        </w:rPr>
        <w:t>words.</w:t>
      </w:r>
      <w:r>
        <w:rPr>
          <w:rFonts w:ascii="Calibri" w:eastAsia="Times New Roman" w:hAnsi="Calibri" w:cs="Times New Roman"/>
          <w:color w:val="000000"/>
        </w:rPr>
        <w:t xml:space="preserve"> </w:t>
      </w:r>
      <w:r w:rsidRPr="005C2DF0">
        <w:rPr>
          <w:rFonts w:ascii="Calibri" w:eastAsia="Times New Roman" w:hAnsi="Calibri" w:cs="Times New Roman"/>
          <w:color w:val="000000"/>
        </w:rPr>
        <w:t>(This</w:t>
      </w:r>
      <w:r>
        <w:rPr>
          <w:rFonts w:ascii="Calibri" w:eastAsia="Times New Roman" w:hAnsi="Calibri" w:cs="Times New Roman"/>
          <w:color w:val="000000"/>
        </w:rPr>
        <w:t xml:space="preserve"> </w:t>
      </w:r>
      <w:r w:rsidRPr="005C2DF0">
        <w:rPr>
          <w:rFonts w:ascii="Calibri" w:eastAsia="Times New Roman" w:hAnsi="Calibri" w:cs="Times New Roman"/>
          <w:color w:val="000000"/>
        </w:rPr>
        <w:t>does</w:t>
      </w:r>
      <w:r>
        <w:rPr>
          <w:rFonts w:ascii="Calibri" w:eastAsia="Times New Roman" w:hAnsi="Calibri" w:cs="Times New Roman"/>
          <w:color w:val="000000"/>
        </w:rPr>
        <w:t xml:space="preserve"> </w:t>
      </w:r>
      <w:r w:rsidRPr="005C2DF0">
        <w:rPr>
          <w:rFonts w:ascii="Calibri" w:eastAsia="Times New Roman" w:hAnsi="Calibri" w:cs="Times New Roman"/>
          <w:color w:val="000000"/>
        </w:rPr>
        <w:t>not</w:t>
      </w:r>
      <w:r>
        <w:rPr>
          <w:rFonts w:ascii="Calibri" w:eastAsia="Times New Roman" w:hAnsi="Calibri" w:cs="Times New Roman"/>
          <w:color w:val="000000"/>
        </w:rPr>
        <w:t xml:space="preserve"> </w:t>
      </w:r>
      <w:r w:rsidRPr="005C2DF0">
        <w:rPr>
          <w:rFonts w:ascii="Calibri" w:eastAsia="Times New Roman" w:hAnsi="Calibri" w:cs="Times New Roman"/>
          <w:color w:val="000000"/>
        </w:rPr>
        <w:t>include</w:t>
      </w:r>
      <w:r>
        <w:rPr>
          <w:rFonts w:ascii="Calibri" w:eastAsia="Times New Roman" w:hAnsi="Calibri" w:cs="Times New Roman"/>
          <w:color w:val="000000"/>
        </w:rPr>
        <w:t xml:space="preserve"> </w:t>
      </w:r>
      <w:r w:rsidRPr="004A23A0">
        <w:rPr>
          <w:rFonts w:ascii="Calibri" w:eastAsia="Times New Roman" w:hAnsi="Calibri" w:cs="Times New Roman"/>
          <w:color w:val="000000"/>
        </w:rPr>
        <w:t>simple syllables that do not include final /l/, /m/, /r/, or /x/ sounds and consonant blends).</w:t>
      </w:r>
    </w:p>
  </w:footnote>
  <w:footnote w:id="11">
    <w:p w14:paraId="3D61FADC" w14:textId="25152CF7" w:rsidR="00DC45A6" w:rsidRDefault="00DC45A6">
      <w:pPr>
        <w:pStyle w:val="FootnoteText"/>
      </w:pPr>
      <w:r>
        <w:rPr>
          <w:rStyle w:val="FootnoteReference"/>
        </w:rPr>
        <w:footnoteRef/>
      </w:r>
      <w:r>
        <w:t xml:space="preserve"> Deleted "and sight." Added "Grade-level irregular words." New statement is: C. </w:t>
      </w:r>
      <w:r w:rsidRPr="00AB783E">
        <w:t>Read</w:t>
      </w:r>
      <w:r>
        <w:t xml:space="preserve"> </w:t>
      </w:r>
      <w:r w:rsidRPr="00AB783E">
        <w:t>high-frequency</w:t>
      </w:r>
      <w:r>
        <w:t xml:space="preserve"> </w:t>
      </w:r>
      <w:r w:rsidRPr="00AB783E">
        <w:t>words</w:t>
      </w:r>
      <w:r>
        <w:t xml:space="preserve"> </w:t>
      </w:r>
      <w:r w:rsidRPr="001B4338">
        <w:t xml:space="preserve">grade level irregular words </w:t>
      </w:r>
      <w:r w:rsidRPr="00AB783E">
        <w:t>with</w:t>
      </w:r>
      <w:r>
        <w:t xml:space="preserve"> </w:t>
      </w:r>
      <w:r w:rsidRPr="00AB783E">
        <w:t>automaticity</w:t>
      </w:r>
      <w:r>
        <w:t>.</w:t>
      </w:r>
    </w:p>
  </w:footnote>
  <w:footnote w:id="12">
    <w:p w14:paraId="1391AD07" w14:textId="1E6ACECA" w:rsidR="00DC45A6" w:rsidRDefault="00DC45A6" w:rsidP="006638E1">
      <w:pPr>
        <w:spacing w:after="120" w:line="240" w:lineRule="auto"/>
      </w:pPr>
      <w:r>
        <w:rPr>
          <w:rStyle w:val="FootnoteReference"/>
        </w:rPr>
        <w:footnoteRef/>
      </w:r>
      <w:r>
        <w:t xml:space="preserve"> Original: RF</w:t>
      </w:r>
      <w:r w:rsidRPr="00793172">
        <w:t>.K.4.</w:t>
      </w:r>
      <w:r>
        <w:t xml:space="preserve"> </w:t>
      </w:r>
      <w:r w:rsidRPr="00793172">
        <w:t>Read</w:t>
      </w:r>
      <w:r>
        <w:t xml:space="preserve"> </w:t>
      </w:r>
      <w:r w:rsidRPr="00793172">
        <w:t>emergent</w:t>
      </w:r>
      <w:r>
        <w:t xml:space="preserve"> </w:t>
      </w:r>
      <w:r w:rsidRPr="00793172">
        <w:t>text</w:t>
      </w:r>
      <w:r>
        <w:t xml:space="preserve"> </w:t>
      </w:r>
      <w:r w:rsidRPr="00793172">
        <w:t>with</w:t>
      </w:r>
      <w:r>
        <w:t xml:space="preserve"> </w:t>
      </w:r>
      <w:r w:rsidRPr="00793172">
        <w:t>one-to-one</w:t>
      </w:r>
      <w:r>
        <w:t xml:space="preserve"> </w:t>
      </w:r>
      <w:r w:rsidRPr="00793172">
        <w:t>correspondence</w:t>
      </w:r>
      <w:r>
        <w:t xml:space="preserve"> </w:t>
      </w:r>
      <w:r w:rsidRPr="00793172">
        <w:t>to</w:t>
      </w:r>
      <w:r>
        <w:t xml:space="preserve"> </w:t>
      </w:r>
      <w:r w:rsidRPr="00793172">
        <w:t>develop</w:t>
      </w:r>
      <w:r>
        <w:t xml:space="preserve"> </w:t>
      </w:r>
      <w:r w:rsidRPr="00793172">
        <w:t>fluency</w:t>
      </w:r>
      <w:r>
        <w:t xml:space="preserve"> </w:t>
      </w:r>
      <w:r w:rsidRPr="00793172">
        <w:t>and</w:t>
      </w:r>
      <w:r>
        <w:t xml:space="preserve"> </w:t>
      </w:r>
      <w:r w:rsidRPr="00793172">
        <w:t>comprehension</w:t>
      </w:r>
      <w:r>
        <w:t xml:space="preserve"> </w:t>
      </w:r>
      <w:r w:rsidRPr="00793172">
        <w:t>skill</w:t>
      </w:r>
      <w:r>
        <w:t>s</w:t>
      </w:r>
      <w:r w:rsidRPr="00793172">
        <w:t>.</w:t>
      </w:r>
      <w:r>
        <w:t xml:space="preserve"> New: </w:t>
      </w:r>
      <w:r w:rsidRPr="006638E1">
        <w:t>L.</w:t>
      </w:r>
      <w:r>
        <w:t>RF</w:t>
      </w:r>
      <w:r w:rsidRPr="00793172">
        <w:t>.K.4.</w:t>
      </w:r>
      <w:r>
        <w:t xml:space="preserve"> </w:t>
      </w:r>
      <w:r w:rsidRPr="006638E1">
        <w:t xml:space="preserve">Read emergent-reader texts (decodable texts, including words with one-to-one letter-sound correspondences) orally with sufficient decoding accuracy to support comprehension. </w:t>
      </w:r>
    </w:p>
  </w:footnote>
  <w:footnote w:id="13">
    <w:p w14:paraId="440B4A6A" w14:textId="211B8D51" w:rsidR="00DC45A6" w:rsidRPr="00D21C2C" w:rsidRDefault="00DC45A6">
      <w:pPr>
        <w:pStyle w:val="FootnoteText"/>
      </w:pPr>
      <w:r>
        <w:rPr>
          <w:rStyle w:val="FootnoteReference"/>
        </w:rPr>
        <w:footnoteRef/>
      </w:r>
      <w:r>
        <w:t xml:space="preserve"> Original: L.K.3: Begins in grade 2. New: L.KL.K.1: </w:t>
      </w:r>
      <w:r w:rsidRPr="00D21C2C">
        <w:rPr>
          <w:rFonts w:ascii="Calibri" w:hAnsi="Calibri" w:cs="Calibri"/>
        </w:rPr>
        <w:t>With prompting and support, d</w:t>
      </w:r>
      <w:r w:rsidRPr="00D21C2C">
        <w:rPr>
          <w:rFonts w:ascii="Calibri" w:hAnsi="Calibri" w:cs="Calibri"/>
          <w:color w:val="000000"/>
        </w:rPr>
        <w:t>evelop knowledge of language and its conventions when speaking and listening.</w:t>
      </w:r>
    </w:p>
  </w:footnote>
  <w:footnote w:id="14">
    <w:p w14:paraId="294E65F3" w14:textId="43C78244" w:rsidR="00DC45A6" w:rsidRDefault="00DC45A6" w:rsidP="006F087D">
      <w:pPr>
        <w:spacing w:after="60"/>
      </w:pPr>
      <w:r>
        <w:rPr>
          <w:rStyle w:val="FootnoteReference"/>
        </w:rPr>
        <w:footnoteRef/>
      </w:r>
      <w:r>
        <w:t xml:space="preserve"> Original: RI.K.2. With prompting and support, identify the main topic </w:t>
      </w:r>
      <w:r w:rsidRPr="00153A0E">
        <w:t>and</w:t>
      </w:r>
      <w:r>
        <w:rPr>
          <w:b/>
          <w:bCs/>
        </w:rPr>
        <w:t xml:space="preserve"> </w:t>
      </w:r>
      <w:r>
        <w:t xml:space="preserve">retell key details of a text. </w:t>
      </w:r>
      <w:r w:rsidRPr="00601402">
        <w:t>New: RI.CI.K.2. With prompting and support, identify the main topic of an informational text and</w:t>
      </w:r>
      <w:r>
        <w:t xml:space="preserve"> </w:t>
      </w:r>
      <w:r w:rsidRPr="00601402">
        <w:t>key details (e.g., who, what, where, when, why, how).</w:t>
      </w:r>
    </w:p>
  </w:footnote>
  <w:footnote w:id="15">
    <w:p w14:paraId="14B28305" w14:textId="70E81E55" w:rsidR="00DC45A6" w:rsidRDefault="00DC45A6" w:rsidP="00B970BE">
      <w:pPr>
        <w:spacing w:after="60"/>
      </w:pPr>
      <w:r>
        <w:rPr>
          <w:rStyle w:val="FootnoteReference"/>
        </w:rPr>
        <w:footnoteRef/>
      </w:r>
      <w:r w:rsidRPr="00847238">
        <w:rPr>
          <w:rStyle w:val="FootnoteTextChar"/>
        </w:rPr>
        <w:t xml:space="preserve"> Original: RI.K.5. Identify the front cover, back cover, and title page of a book. New: RI.TS.K.4. Recognize common types of informational texts (e.g. biographies, recipes, how-to manuals) and identify features of print (e.g., front cover, back cover, and title page of a book).</w:t>
      </w:r>
    </w:p>
  </w:footnote>
  <w:footnote w:id="16">
    <w:p w14:paraId="3809D317" w14:textId="5A26227F" w:rsidR="00DC45A6" w:rsidRDefault="00DC45A6" w:rsidP="007D11E1">
      <w:pPr>
        <w:spacing w:after="60"/>
      </w:pPr>
      <w:r>
        <w:rPr>
          <w:rStyle w:val="FootnoteReference"/>
        </w:rPr>
        <w:footnoteRef/>
      </w:r>
      <w:r w:rsidRPr="00F220CE">
        <w:rPr>
          <w:rStyle w:val="FootnoteTextChar"/>
        </w:rPr>
        <w:t>RL.K.9 was changed to RL.CT.K.8. Other changes are best understood by comparing the original to the new. Replaced "compare and contrast the adventures and experiences of characters in familiar stories" with "identify basic similarities in and differences between two literary texts on the same topic (e.g., characters, experiences, illustrations, descriptions, or procedures)." New: RL.CT.K.8. With prompting and support, identify basic similarities in and differences between two literary texts on the same topic (e.g., characters, experiences, illustrations, descriptions, or procedures).</w:t>
      </w:r>
    </w:p>
  </w:footnote>
  <w:footnote w:id="17">
    <w:p w14:paraId="2AD3E2A0" w14:textId="36C0454A" w:rsidR="00DC45A6" w:rsidRDefault="00DC45A6">
      <w:pPr>
        <w:pStyle w:val="FootnoteText"/>
      </w:pPr>
      <w:r>
        <w:rPr>
          <w:rStyle w:val="FootnoteReference"/>
        </w:rPr>
        <w:footnoteRef/>
      </w:r>
      <w:r>
        <w:t xml:space="preserve"> Replaced </w:t>
      </w:r>
      <w:r w:rsidRPr="00DF1644">
        <w:t>R</w:t>
      </w:r>
      <w:r>
        <w:t>I</w:t>
      </w:r>
      <w:r w:rsidRPr="00DF1644">
        <w:t>.K</w:t>
      </w:r>
      <w:r w:rsidRPr="00707115">
        <w:rPr>
          <w:rFonts w:ascii="Calibri" w:hAnsi="Calibri" w:cs="Calibri"/>
          <w:b/>
          <w:bCs/>
          <w:color w:val="000000"/>
        </w:rPr>
        <w:t>.</w:t>
      </w:r>
      <w:r w:rsidRPr="00153669">
        <w:rPr>
          <w:rFonts w:ascii="Calibri" w:hAnsi="Calibri" w:cs="Calibri"/>
          <w:color w:val="000000"/>
        </w:rPr>
        <w:t>9</w:t>
      </w:r>
      <w:r w:rsidRPr="00707115">
        <w:rPr>
          <w:rFonts w:ascii="Calibri" w:hAnsi="Calibri" w:cs="Calibri"/>
          <w:b/>
          <w:bCs/>
          <w:color w:val="000000"/>
        </w:rPr>
        <w:t>.</w:t>
      </w:r>
      <w:r>
        <w:rPr>
          <w:rFonts w:ascii="Calibri" w:hAnsi="Calibri" w:cs="Calibri"/>
          <w:b/>
          <w:bCs/>
          <w:color w:val="000000"/>
        </w:rPr>
        <w:t xml:space="preserve"> </w:t>
      </w:r>
      <w:r>
        <w:rPr>
          <w:rFonts w:ascii="Calibri" w:hAnsi="Calibri" w:cs="Calibri"/>
          <w:color w:val="000000"/>
        </w:rPr>
        <w:t>w</w:t>
      </w:r>
      <w:r w:rsidRPr="007D11E1">
        <w:rPr>
          <w:rFonts w:ascii="Calibri" w:hAnsi="Calibri" w:cs="Calibri"/>
          <w:color w:val="000000"/>
        </w:rPr>
        <w:t>ith</w:t>
      </w:r>
      <w:r>
        <w:rPr>
          <w:rFonts w:ascii="Calibri" w:hAnsi="Calibri" w:cs="Calibri"/>
          <w:b/>
          <w:bCs/>
          <w:color w:val="000000"/>
        </w:rPr>
        <w:t xml:space="preserve"> </w:t>
      </w:r>
      <w:r w:rsidRPr="00DF1644">
        <w:t>R</w:t>
      </w:r>
      <w:r>
        <w:t>I</w:t>
      </w:r>
      <w:r w:rsidRPr="00DF1644">
        <w:t>.</w:t>
      </w:r>
      <w:r w:rsidRPr="007D11E1">
        <w:t>CT.</w:t>
      </w:r>
      <w:r w:rsidRPr="00DF1644">
        <w:t>K</w:t>
      </w:r>
      <w:r w:rsidRPr="00707115">
        <w:rPr>
          <w:rFonts w:ascii="Calibri" w:hAnsi="Calibri" w:cs="Calibri"/>
          <w:b/>
          <w:bCs/>
          <w:color w:val="000000"/>
        </w:rPr>
        <w:t>.</w:t>
      </w:r>
      <w:r w:rsidRPr="007D11E1">
        <w:rPr>
          <w:rFonts w:ascii="Calibri" w:hAnsi="Calibri" w:cs="Calibri"/>
          <w:color w:val="000000"/>
        </w:rPr>
        <w:t>8</w:t>
      </w:r>
      <w:r w:rsidRPr="00707115">
        <w:rPr>
          <w:rFonts w:ascii="Calibri" w:hAnsi="Calibri" w:cs="Calibri"/>
          <w:b/>
          <w:bCs/>
          <w:color w:val="000000"/>
        </w:rPr>
        <w:t>.</w:t>
      </w:r>
    </w:p>
  </w:footnote>
  <w:footnote w:id="18">
    <w:p w14:paraId="74DBBEA5" w14:textId="1EED9446" w:rsidR="00DC45A6" w:rsidRDefault="00DC45A6">
      <w:pPr>
        <w:pStyle w:val="FootnoteText"/>
      </w:pPr>
      <w:r>
        <w:rPr>
          <w:rStyle w:val="FootnoteReference"/>
        </w:rPr>
        <w:footnoteRef/>
      </w:r>
      <w:r>
        <w:t>Replaced "book" with "text" New: W.</w:t>
      </w:r>
      <w:r w:rsidRPr="004B252F">
        <w:t>AW.</w:t>
      </w:r>
      <w:r>
        <w:t>K.1. Use a combination of drawing, dictating, and writing to compose opinion pieces</w:t>
      </w:r>
      <w:r w:rsidRPr="004B252F">
        <w:rPr>
          <w:color w:val="800000"/>
        </w:rPr>
        <w:t xml:space="preserve"> </w:t>
      </w:r>
      <w:r>
        <w:t>topic</w:t>
      </w:r>
      <w:r w:rsidRPr="004B252F">
        <w:t>s</w:t>
      </w:r>
      <w:r>
        <w:t xml:space="preserve"> or</w:t>
      </w:r>
      <w:r w:rsidRPr="004B252F">
        <w:t xml:space="preserve"> texts </w:t>
      </w:r>
      <w:r>
        <w:t>(e.g., My favorite book is...).</w:t>
      </w:r>
    </w:p>
  </w:footnote>
  <w:footnote w:id="19">
    <w:p w14:paraId="70839F66" w14:textId="46CF6F4C" w:rsidR="00DC45A6" w:rsidRDefault="00DC45A6">
      <w:pPr>
        <w:pStyle w:val="FootnoteText"/>
      </w:pPr>
      <w:r>
        <w:rPr>
          <w:rStyle w:val="FootnoteReference"/>
        </w:rPr>
        <w:footnoteRef/>
      </w:r>
      <w:r>
        <w:t xml:space="preserve">Replaced "what happened" with "the experience or events." New: C. </w:t>
      </w:r>
      <w:r w:rsidRPr="00421169">
        <w:t>Provide a reaction to the experiences or events.</w:t>
      </w:r>
    </w:p>
  </w:footnote>
  <w:footnote w:id="20">
    <w:p w14:paraId="033D5505" w14:textId="214A9F56" w:rsidR="00DC45A6" w:rsidRDefault="00DC45A6">
      <w:pPr>
        <w:pStyle w:val="FootnoteText"/>
      </w:pPr>
      <w:r>
        <w:rPr>
          <w:rStyle w:val="FootnoteReference"/>
        </w:rPr>
        <w:footnoteRef/>
      </w:r>
      <w:r>
        <w:t xml:space="preserve">Original: </w:t>
      </w:r>
      <w:r w:rsidRPr="0072780B">
        <w:t>W.K.5.</w:t>
      </w:r>
      <w:r>
        <w:t xml:space="preserve"> </w:t>
      </w:r>
      <w:r w:rsidRPr="0072780B">
        <w:t>With</w:t>
      </w:r>
      <w:r>
        <w:t xml:space="preserve"> </w:t>
      </w:r>
      <w:r w:rsidRPr="0072780B">
        <w:t>guidance</w:t>
      </w:r>
      <w:r>
        <w:t xml:space="preserve"> </w:t>
      </w:r>
      <w:r w:rsidRPr="0072780B">
        <w:t>and</w:t>
      </w:r>
      <w:r>
        <w:t xml:space="preserve"> </w:t>
      </w:r>
      <w:r w:rsidRPr="0072780B">
        <w:t>support,</w:t>
      </w:r>
      <w:r>
        <w:t xml:space="preserve"> </w:t>
      </w:r>
      <w:r w:rsidRPr="0072780B">
        <w:t>strengthen</w:t>
      </w:r>
      <w:r>
        <w:t xml:space="preserve"> </w:t>
      </w:r>
      <w:r w:rsidRPr="0072780B">
        <w:t>writing</w:t>
      </w:r>
      <w:r>
        <w:t xml:space="preserve"> </w:t>
      </w:r>
      <w:r w:rsidRPr="0072780B">
        <w:t>through</w:t>
      </w:r>
      <w:r>
        <w:t xml:space="preserve"> </w:t>
      </w:r>
      <w:r w:rsidRPr="0072780B">
        <w:t>response</w:t>
      </w:r>
      <w:r>
        <w:t xml:space="preserve"> </w:t>
      </w:r>
      <w:r w:rsidRPr="0072780B">
        <w:t>and</w:t>
      </w:r>
      <w:r>
        <w:t xml:space="preserve"> </w:t>
      </w:r>
      <w:r w:rsidRPr="0072780B">
        <w:t>self-reflection</w:t>
      </w:r>
      <w:r>
        <w:t xml:space="preserve"> </w:t>
      </w:r>
      <w:r w:rsidRPr="0072780B">
        <w:t>using</w:t>
      </w:r>
      <w:r>
        <w:t xml:space="preserve"> </w:t>
      </w:r>
      <w:r w:rsidRPr="0072780B">
        <w:t>questions</w:t>
      </w:r>
      <w:r>
        <w:t xml:space="preserve"> </w:t>
      </w:r>
      <w:r w:rsidRPr="0072780B">
        <w:t>and</w:t>
      </w:r>
      <w:r>
        <w:t xml:space="preserve"> </w:t>
      </w:r>
      <w:r w:rsidRPr="0072780B">
        <w:t>suggestions</w:t>
      </w:r>
      <w:r>
        <w:t xml:space="preserve"> </w:t>
      </w:r>
      <w:r w:rsidRPr="0072780B">
        <w:t>from</w:t>
      </w:r>
      <w:r>
        <w:t xml:space="preserve"> </w:t>
      </w:r>
      <w:r w:rsidRPr="0072780B">
        <w:t>peers</w:t>
      </w:r>
      <w:r>
        <w:t xml:space="preserve"> </w:t>
      </w:r>
      <w:r w:rsidRPr="0072780B">
        <w:t>(e.g.,</w:t>
      </w:r>
      <w:r>
        <w:t xml:space="preserve"> </w:t>
      </w:r>
      <w:r w:rsidRPr="0072780B">
        <w:t>adding</w:t>
      </w:r>
      <w:r>
        <w:t xml:space="preserve"> </w:t>
      </w:r>
      <w:r w:rsidRPr="0072780B">
        <w:t>details)</w:t>
      </w:r>
      <w:r>
        <w:rPr>
          <w:b/>
          <w:bCs/>
        </w:rPr>
        <w:t xml:space="preserve">. </w:t>
      </w:r>
      <w:r w:rsidRPr="00BE4C84">
        <w:t xml:space="preserve">New: </w:t>
      </w:r>
      <w:r w:rsidRPr="0072780B">
        <w:t>W.</w:t>
      </w:r>
      <w:r w:rsidRPr="00BE4C84">
        <w:rPr>
          <w:rFonts w:ascii="Calibri" w:hAnsi="Calibri" w:cs="Calibri"/>
          <w:color w:val="000000"/>
        </w:rPr>
        <w:t>WP</w:t>
      </w:r>
      <w:r w:rsidRPr="00372976">
        <w:rPr>
          <w:rFonts w:ascii="Calibri" w:hAnsi="Calibri" w:cs="Calibri"/>
          <w:b/>
          <w:bCs/>
          <w:color w:val="000000"/>
        </w:rPr>
        <w:t>.</w:t>
      </w:r>
      <w:r w:rsidRPr="0072780B">
        <w:t>K.</w:t>
      </w:r>
      <w:r w:rsidRPr="00BE4C84">
        <w:t>4.</w:t>
      </w:r>
      <w:r>
        <w:t xml:space="preserve"> </w:t>
      </w:r>
      <w:r w:rsidRPr="00BE4C84">
        <w:t>With prompts and support from adults, recognize that writing carries a message and should make sense to others.</w:t>
      </w:r>
    </w:p>
  </w:footnote>
  <w:footnote w:id="21">
    <w:p w14:paraId="59EC5BFF" w14:textId="7ADFE7F6" w:rsidR="00DC45A6" w:rsidRDefault="00DC45A6" w:rsidP="00215AD9">
      <w:pPr>
        <w:spacing w:after="60"/>
      </w:pPr>
      <w:r>
        <w:rPr>
          <w:rStyle w:val="FootnoteReference"/>
        </w:rPr>
        <w:footnoteRef/>
      </w:r>
      <w:r>
        <w:t xml:space="preserve"> Original: W.K.7 Participate in shared research and writing projects (e.g., explore a number of books by a favorite author and express opinions about them)</w:t>
      </w:r>
      <w:r>
        <w:rPr>
          <w:b/>
          <w:bCs/>
        </w:rPr>
        <w:t xml:space="preserve">. </w:t>
      </w:r>
      <w:r w:rsidRPr="00F059D6">
        <w:t>New: W.</w:t>
      </w:r>
      <w:r w:rsidRPr="00F059D6">
        <w:rPr>
          <w:rFonts w:ascii="Calibri" w:hAnsi="Calibri" w:cs="Calibri"/>
          <w:color w:val="000000"/>
        </w:rPr>
        <w:t>WR.</w:t>
      </w:r>
      <w:r w:rsidRPr="00F059D6">
        <w:t>K.75. With prompting and support, generate questions through shared research in response to a topic, text, or stimulus (e.g. event, photograph, video, book).</w:t>
      </w:r>
    </w:p>
  </w:footnote>
  <w:footnote w:id="22">
    <w:p w14:paraId="30E85F87" w14:textId="139CEC97" w:rsidR="00DC45A6" w:rsidRPr="00CF4C4C" w:rsidRDefault="00DC45A6">
      <w:pPr>
        <w:pStyle w:val="FootnoteText"/>
      </w:pPr>
      <w:r>
        <w:rPr>
          <w:rStyle w:val="FootnoteReference"/>
        </w:rPr>
        <w:footnoteRef/>
      </w:r>
      <w:r>
        <w:t xml:space="preserve"> Original: W.K.10. (Begins in grade 3). New: </w:t>
      </w:r>
      <w:r w:rsidRPr="00CF4C4C">
        <w:t>W.RW.K. 7. With prompting and support, engage in brief but regular writing and drawing tasks</w:t>
      </w:r>
      <w:r>
        <w:t>.</w:t>
      </w:r>
    </w:p>
  </w:footnote>
  <w:footnote w:id="23">
    <w:p w14:paraId="7E858842" w14:textId="187A7CC6" w:rsidR="00DC45A6" w:rsidRDefault="00DC45A6" w:rsidP="008D48CF">
      <w:r>
        <w:rPr>
          <w:rStyle w:val="FootnoteReference"/>
        </w:rPr>
        <w:footnoteRef/>
      </w:r>
      <w:r>
        <w:t xml:space="preserve"> Original: Demonstrate mastery of the organization and basic features of print including those listed under Kindergarten foundation </w:t>
      </w:r>
      <w:r w:rsidRPr="00921093">
        <w:t>skills</w:t>
      </w:r>
      <w:r>
        <w:t xml:space="preserve"> </w:t>
      </w:r>
      <w:r w:rsidRPr="00921093">
        <w:t>L.RF.K.1);</w:t>
      </w:r>
      <w:r>
        <w:t xml:space="preserve"> A. recognize the distinguishing features of a sentence (e.g., first word, capitalization, ending punctuation). New: Demonstrate mastery of the organization and basic features of print </w:t>
      </w:r>
      <w:r w:rsidRPr="00241CBD">
        <w:t>(</w:t>
      </w:r>
      <w:r>
        <w:t>including those listed under</w:t>
      </w:r>
      <w:r w:rsidR="006005E4">
        <w:t xml:space="preserve"> </w:t>
      </w:r>
      <w:r w:rsidR="006005E4" w:rsidRPr="00921093">
        <w:t>L.RF.K.1);</w:t>
      </w:r>
      <w:r>
        <w:t xml:space="preserve"> recognize </w:t>
      </w:r>
      <w:r w:rsidRPr="00241CBD">
        <w:t xml:space="preserve">and understand </w:t>
      </w:r>
      <w:r>
        <w:t>the distinguishing features of a sentence (e.g., first word, capitalization, ending punctuation).</w:t>
      </w:r>
    </w:p>
  </w:footnote>
  <w:footnote w:id="24">
    <w:p w14:paraId="02555A69" w14:textId="4543B409" w:rsidR="00DC45A6" w:rsidRPr="00690C0A" w:rsidRDefault="00DC45A6">
      <w:pPr>
        <w:pStyle w:val="FootnoteText"/>
      </w:pPr>
      <w:r>
        <w:rPr>
          <w:rStyle w:val="FootnoteReference"/>
        </w:rPr>
        <w:footnoteRef/>
      </w:r>
      <w:r>
        <w:t xml:space="preserve"> Replaced L.1.3</w:t>
      </w:r>
      <w:r>
        <w:rPr>
          <w:b/>
          <w:bCs/>
        </w:rPr>
        <w:t xml:space="preserve"> </w:t>
      </w:r>
      <w:r w:rsidRPr="00690C0A">
        <w:t>with L.KL.1.3.1.</w:t>
      </w:r>
      <w:r>
        <w:t xml:space="preserve"> Original: L.1.3.Begins in grade 2. New: </w:t>
      </w:r>
      <w:r w:rsidRPr="00690C0A">
        <w:t>L.KL.1.3.1</w:t>
      </w:r>
      <w:r>
        <w:t xml:space="preserve">. </w:t>
      </w:r>
      <w:r w:rsidRPr="00690C0A">
        <w:t>With prompting and support, develop knowledge of language and its conventions when writing, speaking, reading, or listening.</w:t>
      </w:r>
    </w:p>
  </w:footnote>
  <w:footnote w:id="25">
    <w:p w14:paraId="10AD3CB9" w14:textId="6980AF7F" w:rsidR="00DC45A6" w:rsidRDefault="00DC45A6">
      <w:pPr>
        <w:pStyle w:val="FootnoteText"/>
      </w:pPr>
      <w:r>
        <w:rPr>
          <w:rStyle w:val="FootnoteReference"/>
        </w:rPr>
        <w:footnoteRef/>
      </w:r>
      <w:r>
        <w:t xml:space="preserve"> L.1.4 was</w:t>
      </w:r>
      <w:r>
        <w:rPr>
          <w:b/>
          <w:bCs/>
        </w:rPr>
        <w:t xml:space="preserve"> </w:t>
      </w:r>
      <w:r w:rsidRPr="00F767C8">
        <w:t>changed to L.VL.1.2.</w:t>
      </w:r>
    </w:p>
  </w:footnote>
  <w:footnote w:id="26">
    <w:p w14:paraId="0DD170BE" w14:textId="753F3138" w:rsidR="00DC45A6" w:rsidRPr="00063D3B" w:rsidRDefault="00DC45A6" w:rsidP="0055167A">
      <w:pPr>
        <w:spacing w:after="60"/>
      </w:pPr>
      <w:r>
        <w:rPr>
          <w:rStyle w:val="FootnoteReference"/>
        </w:rPr>
        <w:footnoteRef/>
      </w:r>
      <w:r>
        <w:t xml:space="preserve">Original: </w:t>
      </w:r>
      <w:r w:rsidRPr="008D28D1">
        <w:t>RL.1.2.</w:t>
      </w:r>
      <w:r>
        <w:rPr>
          <w:b/>
          <w:bCs/>
        </w:rPr>
        <w:t xml:space="preserve"> </w:t>
      </w:r>
      <w:r>
        <w:t>R</w:t>
      </w:r>
      <w:r w:rsidRPr="00C75982">
        <w:t>etell</w:t>
      </w:r>
      <w:r>
        <w:t xml:space="preserve"> </w:t>
      </w:r>
      <w:r w:rsidRPr="00C75982">
        <w:t>stories,</w:t>
      </w:r>
      <w:r>
        <w:t xml:space="preserve"> </w:t>
      </w:r>
      <w:r w:rsidRPr="00C75982">
        <w:t>including</w:t>
      </w:r>
      <w:r>
        <w:t xml:space="preserve"> </w:t>
      </w:r>
      <w:r w:rsidRPr="00C75982">
        <w:t>key</w:t>
      </w:r>
      <w:r>
        <w:t xml:space="preserve"> </w:t>
      </w:r>
      <w:r w:rsidRPr="00C75982">
        <w:t>details,</w:t>
      </w:r>
      <w:r>
        <w:t xml:space="preserve"> </w:t>
      </w:r>
      <w:r w:rsidRPr="00C75982">
        <w:t>and</w:t>
      </w:r>
      <w:r>
        <w:t xml:space="preserve"> </w:t>
      </w:r>
      <w:r w:rsidRPr="00C75982">
        <w:t>demonstrate</w:t>
      </w:r>
      <w:r>
        <w:t xml:space="preserve"> </w:t>
      </w:r>
      <w:r w:rsidRPr="00C75982">
        <w:t>understanding</w:t>
      </w:r>
      <w:r>
        <w:t xml:space="preserve"> </w:t>
      </w:r>
      <w:r w:rsidRPr="00C75982">
        <w:t>of</w:t>
      </w:r>
      <w:r>
        <w:t xml:space="preserve"> </w:t>
      </w:r>
      <w:r w:rsidRPr="00C75982">
        <w:t>their</w:t>
      </w:r>
      <w:r>
        <w:t xml:space="preserve"> </w:t>
      </w:r>
      <w:r w:rsidRPr="00C75982">
        <w:t>central</w:t>
      </w:r>
      <w:r>
        <w:t xml:space="preserve"> </w:t>
      </w:r>
      <w:r w:rsidRPr="00C75982">
        <w:t>message</w:t>
      </w:r>
      <w:r>
        <w:t xml:space="preserve"> </w:t>
      </w:r>
      <w:r w:rsidRPr="00C75982">
        <w:t>or</w:t>
      </w:r>
      <w:r>
        <w:t xml:space="preserve"> </w:t>
      </w:r>
      <w:r w:rsidRPr="00C75982">
        <w:t>lesson</w:t>
      </w:r>
      <w:r>
        <w:t xml:space="preserve">. </w:t>
      </w:r>
      <w:r w:rsidRPr="00063D3B">
        <w:t>New: RL.CI.1.2. Determine central message and retell a sequence of events in literary texts (e.g., who, what, where, when, why, how).</w:t>
      </w:r>
    </w:p>
  </w:footnote>
  <w:footnote w:id="27">
    <w:p w14:paraId="7B4EA52B" w14:textId="7953A454" w:rsidR="00DC45A6" w:rsidRPr="00647BEE" w:rsidRDefault="00DC45A6" w:rsidP="0055167A">
      <w:pPr>
        <w:spacing w:after="60"/>
        <w:rPr>
          <w:b/>
          <w:bCs/>
        </w:rPr>
      </w:pPr>
      <w:r>
        <w:rPr>
          <w:rStyle w:val="FootnoteReference"/>
        </w:rPr>
        <w:footnoteRef/>
      </w:r>
      <w:r>
        <w:t xml:space="preserve">Original: </w:t>
      </w:r>
      <w:r w:rsidRPr="000C05E0">
        <w:t>RI.1.2</w:t>
      </w:r>
      <w:r>
        <w:t xml:space="preserve"> </w:t>
      </w:r>
      <w:r w:rsidRPr="000C05E0">
        <w:t>Ask</w:t>
      </w:r>
      <w:r>
        <w:t xml:space="preserve"> </w:t>
      </w:r>
      <w:r w:rsidRPr="000C05E0">
        <w:t>and</w:t>
      </w:r>
      <w:r>
        <w:t xml:space="preserve"> </w:t>
      </w:r>
      <w:r w:rsidRPr="000C05E0">
        <w:t>answer</w:t>
      </w:r>
      <w:r>
        <w:t xml:space="preserve"> </w:t>
      </w:r>
      <w:r w:rsidRPr="000C05E0">
        <w:t>questions</w:t>
      </w:r>
      <w:r>
        <w:t xml:space="preserve"> </w:t>
      </w:r>
      <w:r w:rsidRPr="000C05E0">
        <w:t>about</w:t>
      </w:r>
      <w:r>
        <w:t xml:space="preserve"> </w:t>
      </w:r>
      <w:r w:rsidRPr="000C05E0">
        <w:t>key</w:t>
      </w:r>
      <w:r>
        <w:t xml:space="preserve"> </w:t>
      </w:r>
      <w:r w:rsidRPr="000C05E0">
        <w:t>details</w:t>
      </w:r>
      <w:r>
        <w:t xml:space="preserve"> </w:t>
      </w:r>
      <w:r w:rsidRPr="00D749A9">
        <w:t>in</w:t>
      </w:r>
      <w:r>
        <w:t xml:space="preserve"> </w:t>
      </w:r>
      <w:r w:rsidRPr="004813E3">
        <w:t>a</w:t>
      </w:r>
      <w:r>
        <w:rPr>
          <w:b/>
          <w:bCs/>
        </w:rPr>
        <w:t xml:space="preserve"> </w:t>
      </w:r>
      <w:r w:rsidRPr="004813E3">
        <w:t>text</w:t>
      </w:r>
      <w:r>
        <w:rPr>
          <w:b/>
          <w:bCs/>
        </w:rPr>
        <w:t xml:space="preserve">. </w:t>
      </w:r>
      <w:r w:rsidRPr="00647BEE">
        <w:t>New: RI.CI.1.2 Determine main topic and retell a series of key details in informational texts (e.g., who, what, where, when, why, how).</w:t>
      </w:r>
    </w:p>
  </w:footnote>
  <w:footnote w:id="28">
    <w:p w14:paraId="14C622AB" w14:textId="40EB6B31" w:rsidR="00DC45A6" w:rsidRDefault="00DC45A6" w:rsidP="0055167A">
      <w:pPr>
        <w:spacing w:after="60"/>
      </w:pPr>
      <w:r>
        <w:rPr>
          <w:rStyle w:val="FootnoteReference"/>
        </w:rPr>
        <w:footnoteRef/>
      </w:r>
      <w:r>
        <w:t xml:space="preserve">Original: </w:t>
      </w:r>
      <w:r w:rsidRPr="00DF1644">
        <w:t>RI.1.3.</w:t>
      </w:r>
      <w:r>
        <w:t xml:space="preserve"> </w:t>
      </w:r>
      <w:r w:rsidRPr="00DF1644">
        <w:t>Describe</w:t>
      </w:r>
      <w:r>
        <w:t xml:space="preserve"> </w:t>
      </w:r>
      <w:r w:rsidRPr="00DF1644">
        <w:t>the</w:t>
      </w:r>
      <w:r>
        <w:t xml:space="preserve"> </w:t>
      </w:r>
      <w:r w:rsidRPr="00DF1644">
        <w:t>connection</w:t>
      </w:r>
      <w:r>
        <w:t xml:space="preserve"> </w:t>
      </w:r>
      <w:r w:rsidRPr="00DF1644">
        <w:t>between</w:t>
      </w:r>
      <w:r>
        <w:t xml:space="preserve"> </w:t>
      </w:r>
      <w:r w:rsidRPr="00DF1644">
        <w:t>two</w:t>
      </w:r>
      <w:r>
        <w:t xml:space="preserve"> </w:t>
      </w:r>
      <w:r w:rsidRPr="00DF1644">
        <w:t>individuals,</w:t>
      </w:r>
      <w:r>
        <w:t xml:space="preserve"> </w:t>
      </w:r>
      <w:r w:rsidRPr="00DF1644">
        <w:t>events,</w:t>
      </w:r>
      <w:r>
        <w:t xml:space="preserve"> </w:t>
      </w:r>
      <w:r w:rsidRPr="00DF1644">
        <w:t>ideas,</w:t>
      </w:r>
      <w:r>
        <w:t xml:space="preserve"> </w:t>
      </w:r>
      <w:r w:rsidRPr="00DF1644">
        <w:t>or</w:t>
      </w:r>
      <w:r>
        <w:t xml:space="preserve"> </w:t>
      </w:r>
      <w:r w:rsidRPr="00DF1644">
        <w:t>pieces</w:t>
      </w:r>
      <w:r>
        <w:t xml:space="preserve"> </w:t>
      </w:r>
      <w:r w:rsidRPr="00DF1644">
        <w:t>of</w:t>
      </w:r>
      <w:r>
        <w:t xml:space="preserve"> </w:t>
      </w:r>
      <w:r w:rsidRPr="00DF1644">
        <w:t>information</w:t>
      </w:r>
      <w:r>
        <w:t xml:space="preserve"> </w:t>
      </w:r>
      <w:r w:rsidRPr="00DF1644">
        <w:t>in</w:t>
      </w:r>
      <w:r>
        <w:t xml:space="preserve"> </w:t>
      </w:r>
      <w:r w:rsidRPr="00DF1644">
        <w:t>a</w:t>
      </w:r>
      <w:r>
        <w:t xml:space="preserve"> </w:t>
      </w:r>
      <w:r w:rsidRPr="00DF1644">
        <w:t>text.</w:t>
      </w:r>
      <w:r>
        <w:t xml:space="preserve"> New:</w:t>
      </w:r>
      <w:r w:rsidRPr="00FC1DD2">
        <w:t xml:space="preserve"> RI.IT.1.3. Describe relationships among pieces of information (e.g. sequence of events, steps in a process, cause-effect and compare-contrast relationships) within a text.</w:t>
      </w:r>
    </w:p>
  </w:footnote>
  <w:footnote w:id="29">
    <w:p w14:paraId="3D8DA4CD" w14:textId="3B017FD2" w:rsidR="00DC45A6" w:rsidRPr="00F44735" w:rsidRDefault="00DC45A6" w:rsidP="009E439F">
      <w:pPr>
        <w:spacing w:after="60"/>
        <w:rPr>
          <w:b/>
          <w:bCs/>
        </w:rPr>
      </w:pPr>
      <w:r>
        <w:rPr>
          <w:rStyle w:val="FootnoteReference"/>
        </w:rPr>
        <w:footnoteRef/>
      </w:r>
      <w:r>
        <w:t xml:space="preserve">Original: </w:t>
      </w:r>
      <w:r w:rsidRPr="006551BF">
        <w:t>RI.1.</w:t>
      </w:r>
      <w:r>
        <w:t xml:space="preserve">5 </w:t>
      </w:r>
      <w:r w:rsidRPr="006551BF">
        <w:t>Know</w:t>
      </w:r>
      <w:r>
        <w:t xml:space="preserve"> </w:t>
      </w:r>
      <w:r w:rsidRPr="006551BF">
        <w:t>and</w:t>
      </w:r>
      <w:r>
        <w:t xml:space="preserve"> </w:t>
      </w:r>
      <w:r w:rsidRPr="006551BF">
        <w:t>use</w:t>
      </w:r>
      <w:r>
        <w:t xml:space="preserve"> </w:t>
      </w:r>
      <w:r w:rsidRPr="006551BF">
        <w:t>various</w:t>
      </w:r>
      <w:r>
        <w:t xml:space="preserve"> </w:t>
      </w:r>
      <w:r w:rsidRPr="006551BF">
        <w:t>text</w:t>
      </w:r>
      <w:r>
        <w:t xml:space="preserve"> </w:t>
      </w:r>
      <w:r w:rsidRPr="006551BF">
        <w:t>features</w:t>
      </w:r>
      <w:r>
        <w:t xml:space="preserve"> </w:t>
      </w:r>
      <w:r w:rsidRPr="006551BF">
        <w:t>(e.g.,</w:t>
      </w:r>
      <w:r>
        <w:t xml:space="preserve"> </w:t>
      </w:r>
      <w:r w:rsidRPr="006551BF">
        <w:t>headings,</w:t>
      </w:r>
      <w:r>
        <w:t xml:space="preserve"> </w:t>
      </w:r>
      <w:r w:rsidRPr="006551BF">
        <w:t>tables</w:t>
      </w:r>
      <w:r>
        <w:t xml:space="preserve"> </w:t>
      </w:r>
      <w:r w:rsidRPr="006551BF">
        <w:t>of</w:t>
      </w:r>
      <w:r>
        <w:t xml:space="preserve"> </w:t>
      </w:r>
      <w:r w:rsidRPr="006551BF">
        <w:t>contents,</w:t>
      </w:r>
      <w:r>
        <w:t xml:space="preserve"> </w:t>
      </w:r>
      <w:r w:rsidRPr="006551BF">
        <w:t>glossaries,</w:t>
      </w:r>
      <w:r>
        <w:t xml:space="preserve"> </w:t>
      </w:r>
      <w:r w:rsidRPr="006551BF">
        <w:t>electronic</w:t>
      </w:r>
      <w:r>
        <w:t xml:space="preserve"> </w:t>
      </w:r>
      <w:r w:rsidRPr="006551BF">
        <w:t>menus,</w:t>
      </w:r>
      <w:r>
        <w:t xml:space="preserve"> </w:t>
      </w:r>
      <w:r w:rsidRPr="006551BF">
        <w:t>icons)</w:t>
      </w:r>
      <w:r>
        <w:t xml:space="preserve"> </w:t>
      </w:r>
      <w:r w:rsidRPr="006551BF">
        <w:t>to</w:t>
      </w:r>
      <w:r>
        <w:t xml:space="preserve"> </w:t>
      </w:r>
      <w:r w:rsidRPr="006551BF">
        <w:t>locate</w:t>
      </w:r>
      <w:r>
        <w:t xml:space="preserve"> </w:t>
      </w:r>
      <w:r w:rsidRPr="006551BF">
        <w:t>key</w:t>
      </w:r>
      <w:r>
        <w:t xml:space="preserve"> </w:t>
      </w:r>
      <w:r w:rsidRPr="006551BF">
        <w:t>facts</w:t>
      </w:r>
      <w:r>
        <w:t xml:space="preserve"> </w:t>
      </w:r>
      <w:r w:rsidRPr="006551BF">
        <w:t>or</w:t>
      </w:r>
      <w:r>
        <w:t xml:space="preserve"> </w:t>
      </w:r>
      <w:r w:rsidRPr="006551BF">
        <w:t>information</w:t>
      </w:r>
      <w:r>
        <w:t xml:space="preserve"> </w:t>
      </w:r>
      <w:r w:rsidRPr="006551BF">
        <w:t>in</w:t>
      </w:r>
      <w:r>
        <w:t xml:space="preserve"> </w:t>
      </w:r>
      <w:r w:rsidRPr="006551BF">
        <w:t>a</w:t>
      </w:r>
      <w:r>
        <w:t xml:space="preserve"> </w:t>
      </w:r>
      <w:r w:rsidRPr="006551BF">
        <w:t>text</w:t>
      </w:r>
      <w:r>
        <w:rPr>
          <w:b/>
          <w:bCs/>
        </w:rPr>
        <w:t>.</w:t>
      </w:r>
      <w:r w:rsidRPr="00F44735">
        <w:t xml:space="preserve"> New: RI.TS.1.4. With prompting and support, explain major differences between books that tell stories and books that give information, identifying various text features (e.g., headings, tables of contents, glossaries, electronic menus, icons) to locate key facts or information in a text while drawing on a wide reading of a range of text types.</w:t>
      </w:r>
    </w:p>
  </w:footnote>
  <w:footnote w:id="30">
    <w:p w14:paraId="6D1337A3" w14:textId="6265B0AA" w:rsidR="00903D13" w:rsidRDefault="00903D13" w:rsidP="00903D13">
      <w:pPr>
        <w:spacing w:after="60"/>
      </w:pPr>
      <w:r>
        <w:rPr>
          <w:rStyle w:val="FootnoteReference"/>
        </w:rPr>
        <w:footnoteRef/>
      </w:r>
      <w:r>
        <w:t xml:space="preserve"> Original: RI.1</w:t>
      </w:r>
      <w:r w:rsidRPr="217D8072">
        <w:rPr>
          <w:b/>
          <w:bCs/>
        </w:rPr>
        <w:t>.</w:t>
      </w:r>
      <w:r w:rsidRPr="00DC70C9">
        <w:t>7</w:t>
      </w:r>
      <w:r>
        <w:rPr>
          <w:b/>
          <w:bCs/>
        </w:rPr>
        <w:t xml:space="preserve"> </w:t>
      </w:r>
      <w:r>
        <w:t>Use the illustrations and details in a text</w:t>
      </w:r>
      <w:r>
        <w:rPr>
          <w:b/>
          <w:bCs/>
        </w:rPr>
        <w:t xml:space="preserve"> </w:t>
      </w:r>
      <w:r>
        <w:t xml:space="preserve">to describe its key ideas. New: </w:t>
      </w:r>
      <w:r w:rsidRPr="00E24656">
        <w:t>RI.MF.1.6. With prompting and support, use text features (e.g. diagrams, tables, animations) to describe</w:t>
      </w:r>
      <w:r>
        <w:t xml:space="preserve"> </w:t>
      </w:r>
      <w:r w:rsidRPr="00E24656">
        <w:t>key ideas.</w:t>
      </w:r>
      <w:r>
        <w:t xml:space="preserve"> </w:t>
      </w:r>
      <w:r w:rsidRPr="00903D13">
        <w:t>(In a science unit students my look at data that indicates the impacts humans have on land, water, air, and/or other living things in the local environment and describe the key ideas that are presented in the data.)</w:t>
      </w:r>
    </w:p>
  </w:footnote>
  <w:footnote w:id="31">
    <w:p w14:paraId="6AAD6F07" w14:textId="1BFEE545" w:rsidR="00DC45A6" w:rsidRDefault="00DC45A6" w:rsidP="009E439F">
      <w:pPr>
        <w:spacing w:after="60"/>
      </w:pPr>
      <w:r>
        <w:rPr>
          <w:rStyle w:val="FootnoteReference"/>
        </w:rPr>
        <w:footnoteRef/>
      </w:r>
      <w:r>
        <w:t xml:space="preserve"> Original: </w:t>
      </w:r>
      <w:r w:rsidRPr="007E5024">
        <w:t>RL.1</w:t>
      </w:r>
      <w:r w:rsidRPr="00707115">
        <w:rPr>
          <w:rFonts w:ascii="Calibri" w:hAnsi="Calibri" w:cs="Calibri"/>
          <w:b/>
          <w:bCs/>
          <w:color w:val="000000"/>
        </w:rPr>
        <w:t>.</w:t>
      </w:r>
      <w:r w:rsidRPr="009E55C8">
        <w:rPr>
          <w:rFonts w:ascii="Calibri" w:hAnsi="Calibri" w:cs="Calibri"/>
          <w:color w:val="000000"/>
        </w:rPr>
        <w:t>9</w:t>
      </w:r>
      <w:r w:rsidRPr="009E55C8">
        <w:t>.</w:t>
      </w:r>
      <w:r>
        <w:t xml:space="preserve"> </w:t>
      </w:r>
      <w:r w:rsidRPr="007E5024">
        <w:t>Compare</w:t>
      </w:r>
      <w:r>
        <w:t xml:space="preserve"> </w:t>
      </w:r>
      <w:r w:rsidRPr="007E5024">
        <w:t>and</w:t>
      </w:r>
      <w:r>
        <w:t xml:space="preserve"> </w:t>
      </w:r>
      <w:r w:rsidRPr="007E5024">
        <w:t>contrast</w:t>
      </w:r>
      <w:r>
        <w:t xml:space="preserve"> </w:t>
      </w:r>
      <w:r w:rsidRPr="007E5024">
        <w:t>the</w:t>
      </w:r>
      <w:r>
        <w:t xml:space="preserve"> </w:t>
      </w:r>
      <w:r w:rsidRPr="007E5024">
        <w:t>adventures</w:t>
      </w:r>
      <w:r>
        <w:t xml:space="preserve"> </w:t>
      </w:r>
      <w:r w:rsidRPr="007E5024">
        <w:t>and</w:t>
      </w:r>
      <w:r>
        <w:t xml:space="preserve"> </w:t>
      </w:r>
      <w:r w:rsidRPr="007E5024">
        <w:t>experiences</w:t>
      </w:r>
      <w:r>
        <w:t xml:space="preserve"> </w:t>
      </w:r>
      <w:r w:rsidRPr="007E5024">
        <w:t>of</w:t>
      </w:r>
      <w:r>
        <w:t xml:space="preserve"> </w:t>
      </w:r>
      <w:r w:rsidRPr="007E5024">
        <w:t>characters</w:t>
      </w:r>
      <w:r>
        <w:t xml:space="preserve"> </w:t>
      </w:r>
      <w:r w:rsidRPr="007E5024">
        <w:t>in</w:t>
      </w:r>
      <w:r>
        <w:t xml:space="preserve"> </w:t>
      </w:r>
      <w:r w:rsidRPr="007E5024">
        <w:t>stories</w:t>
      </w:r>
      <w:r>
        <w:rPr>
          <w:b/>
          <w:bCs/>
        </w:rPr>
        <w:t xml:space="preserve">. </w:t>
      </w:r>
      <w:r w:rsidRPr="009E55C8">
        <w:t>New: RL.CT.1</w:t>
      </w:r>
      <w:r w:rsidRPr="009E55C8">
        <w:rPr>
          <w:rFonts w:ascii="Calibri" w:hAnsi="Calibri" w:cs="Calibri"/>
          <w:color w:val="000000"/>
        </w:rPr>
        <w:t>.8</w:t>
      </w:r>
      <w:r w:rsidRPr="009E55C8">
        <w:t>. Identify similarities in and differences between two literary texts on the same topic (e.g., characters, experiences, illustrations, descriptions, or procedures).</w:t>
      </w:r>
    </w:p>
  </w:footnote>
  <w:footnote w:id="32">
    <w:p w14:paraId="4165A7DA" w14:textId="113507F7" w:rsidR="00DC45A6" w:rsidRPr="009E439F" w:rsidRDefault="00DC45A6" w:rsidP="009E439F">
      <w:r>
        <w:rPr>
          <w:rStyle w:val="FootnoteReference"/>
        </w:rPr>
        <w:footnoteRef/>
      </w:r>
      <w:r>
        <w:t xml:space="preserve"> Original: </w:t>
      </w:r>
      <w:r w:rsidRPr="007E5024">
        <w:t>RI.1</w:t>
      </w:r>
      <w:r w:rsidRPr="00707115">
        <w:rPr>
          <w:rFonts w:ascii="Calibri" w:hAnsi="Calibri" w:cs="Calibri"/>
          <w:b/>
          <w:bCs/>
          <w:color w:val="000000"/>
        </w:rPr>
        <w:t>.</w:t>
      </w:r>
      <w:r w:rsidRPr="009E439F">
        <w:rPr>
          <w:rFonts w:ascii="Calibri" w:hAnsi="Calibri" w:cs="Calibri"/>
          <w:color w:val="000000"/>
        </w:rPr>
        <w:t xml:space="preserve">9. </w:t>
      </w:r>
      <w:r w:rsidRPr="007E5024">
        <w:t>Identify</w:t>
      </w:r>
      <w:r>
        <w:t xml:space="preserve"> </w:t>
      </w:r>
      <w:r w:rsidRPr="007E5024">
        <w:t>basic</w:t>
      </w:r>
      <w:r>
        <w:t xml:space="preserve"> </w:t>
      </w:r>
      <w:r w:rsidRPr="007E5024">
        <w:t>similarities</w:t>
      </w:r>
      <w:r>
        <w:t xml:space="preserve"> </w:t>
      </w:r>
      <w:r w:rsidRPr="007E5024">
        <w:t>in</w:t>
      </w:r>
      <w:r>
        <w:t xml:space="preserve"> </w:t>
      </w:r>
      <w:r w:rsidRPr="007E5024">
        <w:t>and</w:t>
      </w:r>
      <w:r>
        <w:t xml:space="preserve"> </w:t>
      </w:r>
      <w:r w:rsidRPr="007E5024">
        <w:t>differences</w:t>
      </w:r>
      <w:r>
        <w:t xml:space="preserve"> </w:t>
      </w:r>
      <w:r w:rsidRPr="007E5024">
        <w:t>between</w:t>
      </w:r>
      <w:r>
        <w:t xml:space="preserve"> </w:t>
      </w:r>
      <w:r w:rsidRPr="007E5024">
        <w:t>two</w:t>
      </w:r>
      <w:r>
        <w:t xml:space="preserve"> </w:t>
      </w:r>
      <w:r w:rsidRPr="007E5024">
        <w:t>texts</w:t>
      </w:r>
      <w:r>
        <w:t xml:space="preserve"> </w:t>
      </w:r>
      <w:r w:rsidRPr="007E5024">
        <w:t>on</w:t>
      </w:r>
      <w:r>
        <w:t xml:space="preserve"> </w:t>
      </w:r>
      <w:r w:rsidRPr="007E5024">
        <w:t>the</w:t>
      </w:r>
      <w:r>
        <w:t xml:space="preserve"> </w:t>
      </w:r>
      <w:r w:rsidRPr="007E5024">
        <w:t>same</w:t>
      </w:r>
      <w:r>
        <w:t xml:space="preserve"> </w:t>
      </w:r>
      <w:r w:rsidRPr="007E5024">
        <w:t>topic</w:t>
      </w:r>
      <w:r>
        <w:t xml:space="preserve"> </w:t>
      </w:r>
      <w:r w:rsidRPr="007E5024">
        <w:t>(e.g.,</w:t>
      </w:r>
      <w:r>
        <w:t xml:space="preserve"> </w:t>
      </w:r>
      <w:r w:rsidRPr="007E5024">
        <w:t>in</w:t>
      </w:r>
      <w:r>
        <w:t xml:space="preserve"> </w:t>
      </w:r>
      <w:r w:rsidRPr="007E5024">
        <w:t>illustrations,</w:t>
      </w:r>
      <w:r>
        <w:t xml:space="preserve"> </w:t>
      </w:r>
      <w:r w:rsidRPr="007E5024">
        <w:t>descriptions,</w:t>
      </w:r>
      <w:r>
        <w:t xml:space="preserve"> </w:t>
      </w:r>
      <w:r w:rsidRPr="007E5024">
        <w:t>or</w:t>
      </w:r>
      <w:r>
        <w:t xml:space="preserve"> </w:t>
      </w:r>
      <w:r w:rsidRPr="007E5024">
        <w:t>procedures).</w:t>
      </w:r>
      <w:r>
        <w:t xml:space="preserve"> </w:t>
      </w:r>
      <w:r w:rsidRPr="009E439F">
        <w:t>New: RI.CT.1</w:t>
      </w:r>
      <w:r w:rsidRPr="009E439F">
        <w:rPr>
          <w:rFonts w:ascii="Calibri" w:hAnsi="Calibri" w:cs="Calibri"/>
          <w:color w:val="000000"/>
        </w:rPr>
        <w:t xml:space="preserve">.9. </w:t>
      </w:r>
      <w:r w:rsidRPr="009E439F">
        <w:t>Identify basic similarities in and differences between two informational texts on the same topic (e.g., characters, experiences, illustrations, descriptions, or procedures).</w:t>
      </w:r>
    </w:p>
  </w:footnote>
  <w:footnote w:id="33">
    <w:p w14:paraId="13168451" w14:textId="62F135CB" w:rsidR="00DC45A6" w:rsidRPr="000A7D61" w:rsidRDefault="00DC45A6" w:rsidP="002E39A8">
      <w:pPr>
        <w:pStyle w:val="FootnoteText"/>
      </w:pPr>
      <w:r>
        <w:rPr>
          <w:rStyle w:val="FootnoteReference"/>
        </w:rPr>
        <w:footnoteRef/>
      </w:r>
      <w:r>
        <w:t xml:space="preserve"> Original: W.1.1. Write opinion pieces in which they. New: W.</w:t>
      </w:r>
      <w:r w:rsidRPr="000A7D61">
        <w:t xml:space="preserve">AW.1.1. With prompts and support, write opinion pieces on a topic or texts. </w:t>
      </w:r>
    </w:p>
  </w:footnote>
  <w:footnote w:id="34">
    <w:p w14:paraId="17EF0C4C" w14:textId="0AC3DFAE" w:rsidR="00DC45A6" w:rsidRPr="00EF1E7C" w:rsidRDefault="00DC45A6" w:rsidP="002E39A8">
      <w:pPr>
        <w:pStyle w:val="FootnoteText"/>
      </w:pPr>
      <w:r>
        <w:rPr>
          <w:rStyle w:val="FootnoteReference"/>
        </w:rPr>
        <w:footnoteRef/>
      </w:r>
      <w:r>
        <w:t xml:space="preserve"> Original: </w:t>
      </w:r>
      <w:r w:rsidRPr="00EF1E7C">
        <w:t>B.</w:t>
      </w:r>
      <w:r>
        <w:rPr>
          <w:b/>
          <w:bCs/>
        </w:rPr>
        <w:t xml:space="preserve"> </w:t>
      </w:r>
      <w:r>
        <w:t>supply a reason for</w:t>
      </w:r>
      <w:r w:rsidRPr="00927A39">
        <w:rPr>
          <w:b/>
          <w:bCs/>
        </w:rPr>
        <w:t xml:space="preserve"> </w:t>
      </w:r>
      <w:r w:rsidRPr="0033417F">
        <w:t>the</w:t>
      </w:r>
      <w:r>
        <w:t xml:space="preserve"> </w:t>
      </w:r>
      <w:r w:rsidRPr="0033417F">
        <w:t>opinion</w:t>
      </w:r>
      <w:r w:rsidRPr="00927A39">
        <w:rPr>
          <w:b/>
          <w:bCs/>
        </w:rPr>
        <w:t xml:space="preserve"> </w:t>
      </w:r>
      <w:r>
        <w:t xml:space="preserve">and. New: B. </w:t>
      </w:r>
      <w:r w:rsidRPr="00EF1E7C">
        <w:t xml:space="preserve">Support the opinion with facts or other information and examples related to the topic. </w:t>
      </w:r>
    </w:p>
  </w:footnote>
  <w:footnote w:id="35">
    <w:p w14:paraId="674412E4" w14:textId="7441EFE2" w:rsidR="00DC45A6" w:rsidRPr="000D21DA" w:rsidRDefault="00DC45A6" w:rsidP="002E39A8">
      <w:pPr>
        <w:spacing w:after="60"/>
        <w:rPr>
          <w:b/>
          <w:bCs/>
        </w:rPr>
      </w:pPr>
      <w:r>
        <w:rPr>
          <w:rStyle w:val="FootnoteReference"/>
        </w:rPr>
        <w:footnoteRef/>
      </w:r>
      <w:r>
        <w:t xml:space="preserve"> Replaced "some sense of closure" with "</w:t>
      </w:r>
      <w:r w:rsidRPr="000D21DA">
        <w:t>a conclusion."</w:t>
      </w:r>
      <w:r>
        <w:t xml:space="preserve"> New: C. Provide </w:t>
      </w:r>
      <w:r w:rsidRPr="000D21DA">
        <w:t>a conclusion.</w:t>
      </w:r>
      <w:r>
        <w:t>"</w:t>
      </w:r>
    </w:p>
  </w:footnote>
  <w:footnote w:id="36">
    <w:p w14:paraId="6DE465AC" w14:textId="50950D15" w:rsidR="00DC45A6" w:rsidRPr="007E369A" w:rsidRDefault="00DC45A6" w:rsidP="00196DA4">
      <w:pPr>
        <w:spacing w:after="60"/>
      </w:pPr>
      <w:r>
        <w:rPr>
          <w:rStyle w:val="FootnoteReference"/>
        </w:rPr>
        <w:footnoteRef/>
      </w:r>
      <w:r w:rsidRPr="00196DA4">
        <w:rPr>
          <w:rStyle w:val="FootnoteTextChar"/>
        </w:rPr>
        <w:t xml:space="preserve"> </w:t>
      </w:r>
      <w:bookmarkStart w:id="36" w:name="_Hlk131402554"/>
      <w:r w:rsidRPr="00196DA4">
        <w:rPr>
          <w:rStyle w:val="FootnoteTextChar"/>
        </w:rPr>
        <w:t>Original: W.1.2. Write informative/explanatory texts in which they name a topic, supply some facts about the topic, and provide some sense of closure. New: W.IW.1.2. With prompts and support, write informative/explanatory texts to examine a topic and convey ideas and information.</w:t>
      </w:r>
      <w:r w:rsidR="00196DA4" w:rsidRPr="00196DA4">
        <w:rPr>
          <w:rStyle w:val="FootnoteTextChar"/>
        </w:rPr>
        <w:t xml:space="preserve"> (Students may compose text that explains how plants and animals can change their environment.) </w:t>
      </w:r>
    </w:p>
    <w:bookmarkEnd w:id="36"/>
  </w:footnote>
  <w:footnote w:id="37">
    <w:p w14:paraId="0FECE166" w14:textId="2DBDAFF6" w:rsidR="00DC45A6" w:rsidRPr="00455E34" w:rsidRDefault="00DC45A6" w:rsidP="00455E34">
      <w:pPr>
        <w:spacing w:after="0"/>
        <w:rPr>
          <w:b/>
          <w:bCs/>
        </w:rPr>
      </w:pPr>
      <w:r>
        <w:rPr>
          <w:rStyle w:val="FootnoteReference"/>
        </w:rPr>
        <w:footnoteRef/>
      </w:r>
      <w:r>
        <w:t xml:space="preserve"> Original: W.1.3. Write narratives in which they recount two or more appropriately sequenced events, include some details regarding what happened, use temporal words to signal event order, and provide some sense of closure. New: </w:t>
      </w:r>
      <w:r w:rsidRPr="00455E34">
        <w:t>W.NW.1.3. With prompts and support, Write narratives</w:t>
      </w:r>
      <w:r>
        <w:t xml:space="preserve"> </w:t>
      </w:r>
      <w:r w:rsidRPr="00455E34">
        <w:t>of several complete sentences based on real or imagined experiences or events.</w:t>
      </w:r>
    </w:p>
  </w:footnote>
  <w:footnote w:id="38">
    <w:p w14:paraId="70E2D242" w14:textId="246743B4" w:rsidR="00DC45A6" w:rsidRDefault="00DC45A6" w:rsidP="0015262C">
      <w:pPr>
        <w:spacing w:after="60"/>
      </w:pPr>
      <w:r>
        <w:rPr>
          <w:rStyle w:val="FootnoteReference"/>
        </w:rPr>
        <w:footnoteRef/>
      </w:r>
      <w:r>
        <w:t xml:space="preserve"> Original: W.1.</w:t>
      </w:r>
      <w:r w:rsidRPr="0072780B">
        <w:t>5</w:t>
      </w:r>
      <w:r>
        <w:t xml:space="preserve"> With</w:t>
      </w:r>
      <w:r>
        <w:rPr>
          <w:b/>
          <w:bCs/>
        </w:rPr>
        <w:t xml:space="preserve"> </w:t>
      </w:r>
      <w:r>
        <w:t xml:space="preserve">guidance and support from adults, focus on a topic, respond to questions and suggestions from peers and self-reflection, and add details to strengthen writing and ideas as needed. New: </w:t>
      </w:r>
      <w:r w:rsidRPr="00164154">
        <w:t>W.</w:t>
      </w:r>
      <w:r w:rsidRPr="00164154">
        <w:rPr>
          <w:rFonts w:ascii="Calibri" w:hAnsi="Calibri" w:cs="Calibri"/>
          <w:color w:val="000000"/>
        </w:rPr>
        <w:t>WP.</w:t>
      </w:r>
      <w:r w:rsidRPr="00164154">
        <w:t>1.4. With prompts, guidance and support</w:t>
      </w:r>
      <w:r>
        <w:t xml:space="preserve">, </w:t>
      </w:r>
      <w:r w:rsidRPr="00164154">
        <w:t>develop and strengthen writing as needed by planning, revising, and editing.</w:t>
      </w:r>
    </w:p>
  </w:footnote>
  <w:footnote w:id="39">
    <w:p w14:paraId="069617D8" w14:textId="03211C6D" w:rsidR="00DC45A6" w:rsidRPr="00D613C8" w:rsidRDefault="00DC45A6" w:rsidP="00D613C8">
      <w:pPr>
        <w:rPr>
          <w:b/>
          <w:bCs/>
        </w:rPr>
      </w:pPr>
      <w:r>
        <w:rPr>
          <w:rStyle w:val="FootnoteReference"/>
        </w:rPr>
        <w:footnoteRef/>
      </w:r>
      <w:r>
        <w:t xml:space="preserve"> Original: </w:t>
      </w:r>
      <w:r w:rsidRPr="00AA7A2E">
        <w:t>W.1.</w:t>
      </w:r>
      <w:r>
        <w:t>7</w:t>
      </w:r>
      <w:r w:rsidRPr="00D613C8">
        <w:t xml:space="preserve">. </w:t>
      </w:r>
      <w:r w:rsidRPr="00AA7A2E">
        <w:t>Participate</w:t>
      </w:r>
      <w:r>
        <w:t xml:space="preserve"> </w:t>
      </w:r>
      <w:r w:rsidRPr="00AA7A2E">
        <w:t>in</w:t>
      </w:r>
      <w:r>
        <w:rPr>
          <w:b/>
          <w:bCs/>
        </w:rPr>
        <w:t xml:space="preserve"> </w:t>
      </w:r>
      <w:r w:rsidRPr="00AA7A2E">
        <w:t>shared</w:t>
      </w:r>
      <w:r>
        <w:t xml:space="preserve"> </w:t>
      </w:r>
      <w:r w:rsidRPr="00AA7A2E">
        <w:t>research</w:t>
      </w:r>
      <w:r>
        <w:t xml:space="preserve"> </w:t>
      </w:r>
      <w:r w:rsidRPr="00AA7A2E">
        <w:t>and</w:t>
      </w:r>
      <w:r>
        <w:t xml:space="preserve"> </w:t>
      </w:r>
      <w:r w:rsidRPr="00AA7A2E">
        <w:t>writing</w:t>
      </w:r>
      <w:r>
        <w:t xml:space="preserve"> </w:t>
      </w:r>
      <w:r w:rsidRPr="00AA7A2E">
        <w:t>projects</w:t>
      </w:r>
      <w:r>
        <w:t xml:space="preserve"> </w:t>
      </w:r>
      <w:r w:rsidRPr="00AA7A2E">
        <w:t>(e.g.,</w:t>
      </w:r>
      <w:r>
        <w:t xml:space="preserve"> </w:t>
      </w:r>
      <w:r w:rsidRPr="00AA7A2E">
        <w:t>explore</w:t>
      </w:r>
      <w:r>
        <w:t xml:space="preserve"> </w:t>
      </w:r>
      <w:r w:rsidRPr="00AA7A2E">
        <w:t>a</w:t>
      </w:r>
      <w:r>
        <w:t xml:space="preserve"> </w:t>
      </w:r>
      <w:r w:rsidRPr="00AA7A2E">
        <w:t>number</w:t>
      </w:r>
      <w:r>
        <w:t xml:space="preserve"> </w:t>
      </w:r>
      <w:r w:rsidRPr="00AA7A2E">
        <w:t>of</w:t>
      </w:r>
      <w:r>
        <w:t xml:space="preserve"> </w:t>
      </w:r>
      <w:r w:rsidRPr="00AA7A2E">
        <w:t>“how-to”</w:t>
      </w:r>
      <w:r>
        <w:t xml:space="preserve"> </w:t>
      </w:r>
      <w:r w:rsidRPr="00AA7A2E">
        <w:t>books</w:t>
      </w:r>
      <w:r>
        <w:t xml:space="preserve"> </w:t>
      </w:r>
      <w:r w:rsidRPr="00AA7A2E">
        <w:t>on</w:t>
      </w:r>
      <w:r>
        <w:t xml:space="preserve"> </w:t>
      </w:r>
      <w:r w:rsidRPr="00AA7A2E">
        <w:t>a</w:t>
      </w:r>
      <w:r>
        <w:t xml:space="preserve"> </w:t>
      </w:r>
      <w:r w:rsidRPr="00AA7A2E">
        <w:t>given</w:t>
      </w:r>
      <w:r>
        <w:t xml:space="preserve"> </w:t>
      </w:r>
      <w:r w:rsidRPr="00AA7A2E">
        <w:t>topic</w:t>
      </w:r>
      <w:r>
        <w:t xml:space="preserve"> </w:t>
      </w:r>
      <w:r w:rsidRPr="00AA7A2E">
        <w:t>and</w:t>
      </w:r>
      <w:r>
        <w:t xml:space="preserve"> </w:t>
      </w:r>
      <w:r w:rsidRPr="00AA7A2E">
        <w:t>use</w:t>
      </w:r>
      <w:r>
        <w:t xml:space="preserve"> </w:t>
      </w:r>
      <w:r w:rsidRPr="00AA7A2E">
        <w:t>them</w:t>
      </w:r>
      <w:r>
        <w:t xml:space="preserve"> </w:t>
      </w:r>
      <w:r w:rsidRPr="00AA7A2E">
        <w:t>to</w:t>
      </w:r>
      <w:r>
        <w:t xml:space="preserve"> </w:t>
      </w:r>
      <w:r w:rsidRPr="00AA7A2E">
        <w:t>write</w:t>
      </w:r>
      <w:r>
        <w:t xml:space="preserve"> </w:t>
      </w:r>
      <w:r w:rsidRPr="00AA7A2E">
        <w:t>a</w:t>
      </w:r>
      <w:r>
        <w:t xml:space="preserve"> </w:t>
      </w:r>
      <w:r w:rsidRPr="00AA7A2E">
        <w:t>sequence</w:t>
      </w:r>
      <w:r>
        <w:t xml:space="preserve"> </w:t>
      </w:r>
      <w:r w:rsidRPr="00AA7A2E">
        <w:t>of</w:t>
      </w:r>
      <w:r>
        <w:t xml:space="preserve"> </w:t>
      </w:r>
      <w:r w:rsidRPr="00AA7A2E">
        <w:t>instructions)</w:t>
      </w:r>
      <w:r>
        <w:rPr>
          <w:b/>
          <w:bCs/>
        </w:rPr>
        <w:t xml:space="preserve">. </w:t>
      </w:r>
      <w:r w:rsidRPr="00D613C8">
        <w:t>New: W.</w:t>
      </w:r>
      <w:r w:rsidRPr="00D613C8">
        <w:rPr>
          <w:rFonts w:ascii="Calibri" w:hAnsi="Calibri" w:cs="Calibri"/>
          <w:color w:val="000000"/>
        </w:rPr>
        <w:t>WR.</w:t>
      </w:r>
      <w:r w:rsidRPr="00D613C8">
        <w:t>1.5. With prompting and support, generate questions through shared research about a topic and determine possible sources to obtain information on that topic.</w:t>
      </w:r>
    </w:p>
  </w:footnote>
  <w:footnote w:id="40">
    <w:p w14:paraId="7FF692F3" w14:textId="3E37B73B" w:rsidR="00DC45A6" w:rsidRDefault="00DC45A6" w:rsidP="006C7BC2">
      <w:pPr>
        <w:spacing w:after="60"/>
      </w:pPr>
      <w:r>
        <w:rPr>
          <w:rStyle w:val="FootnoteReference"/>
        </w:rPr>
        <w:footnoteRef/>
      </w:r>
      <w:r>
        <w:t xml:space="preserve"> Original: </w:t>
      </w:r>
      <w:r w:rsidRPr="002E251D">
        <w:t>W.1.</w:t>
      </w:r>
      <w:r>
        <w:t xml:space="preserve">8. </w:t>
      </w:r>
      <w:r w:rsidRPr="002E251D">
        <w:t>With</w:t>
      </w:r>
      <w:r>
        <w:t xml:space="preserve"> </w:t>
      </w:r>
      <w:r w:rsidRPr="002E251D">
        <w:t>guidance</w:t>
      </w:r>
      <w:r>
        <w:t xml:space="preserve"> </w:t>
      </w:r>
      <w:r w:rsidRPr="002E251D">
        <w:t>and</w:t>
      </w:r>
      <w:r>
        <w:t xml:space="preserve"> </w:t>
      </w:r>
      <w:r w:rsidRPr="002E251D">
        <w:t>support</w:t>
      </w:r>
      <w:r>
        <w:t xml:space="preserve"> </w:t>
      </w:r>
      <w:r w:rsidRPr="002E251D">
        <w:t>from</w:t>
      </w:r>
      <w:r>
        <w:t xml:space="preserve"> </w:t>
      </w:r>
      <w:r w:rsidRPr="002E251D">
        <w:t>adults,</w:t>
      </w:r>
      <w:r>
        <w:t xml:space="preserve"> </w:t>
      </w:r>
      <w:r w:rsidRPr="002E251D">
        <w:t>recall</w:t>
      </w:r>
      <w:r>
        <w:t xml:space="preserve"> </w:t>
      </w:r>
      <w:r w:rsidRPr="002E251D">
        <w:t>information</w:t>
      </w:r>
      <w:r>
        <w:t xml:space="preserve"> </w:t>
      </w:r>
      <w:r w:rsidRPr="002E251D">
        <w:t>from</w:t>
      </w:r>
      <w:r>
        <w:t xml:space="preserve"> </w:t>
      </w:r>
      <w:r w:rsidRPr="002E251D">
        <w:t>experiences</w:t>
      </w:r>
      <w:r>
        <w:t xml:space="preserve"> </w:t>
      </w:r>
      <w:r w:rsidRPr="002E251D">
        <w:t>or</w:t>
      </w:r>
      <w:r>
        <w:t xml:space="preserve">] </w:t>
      </w:r>
      <w:r w:rsidRPr="002E251D">
        <w:t>gather</w:t>
      </w:r>
      <w:r>
        <w:t xml:space="preserve"> </w:t>
      </w:r>
      <w:r w:rsidRPr="002E251D">
        <w:t>information</w:t>
      </w:r>
      <w:r>
        <w:t xml:space="preserve"> </w:t>
      </w:r>
      <w:r w:rsidRPr="002E251D">
        <w:t>from</w:t>
      </w:r>
      <w:r>
        <w:t xml:space="preserve"> </w:t>
      </w:r>
      <w:r w:rsidRPr="002E251D">
        <w:t>provided</w:t>
      </w:r>
      <w:r>
        <w:t xml:space="preserve"> </w:t>
      </w:r>
      <w:r w:rsidRPr="002E251D">
        <w:t>sources</w:t>
      </w:r>
      <w:r>
        <w:t xml:space="preserve"> </w:t>
      </w:r>
      <w:r w:rsidRPr="002E251D">
        <w:t>to</w:t>
      </w:r>
      <w:r>
        <w:t xml:space="preserve"> </w:t>
      </w:r>
      <w:r w:rsidRPr="002E251D">
        <w:t>answer</w:t>
      </w:r>
      <w:r>
        <w:t xml:space="preserve"> </w:t>
      </w:r>
      <w:r w:rsidRPr="002E251D">
        <w:t>a</w:t>
      </w:r>
      <w:r>
        <w:t xml:space="preserve"> </w:t>
      </w:r>
      <w:r w:rsidRPr="002E251D">
        <w:t>question</w:t>
      </w:r>
      <w:r>
        <w:t xml:space="preserve">. New: </w:t>
      </w:r>
      <w:r w:rsidRPr="00D433CC">
        <w:t>W.</w:t>
      </w:r>
      <w:r w:rsidRPr="00D433CC">
        <w:rPr>
          <w:rFonts w:ascii="Calibri" w:hAnsi="Calibri" w:cs="Calibri"/>
          <w:color w:val="000000"/>
        </w:rPr>
        <w:t>SE.</w:t>
      </w:r>
      <w:r w:rsidRPr="00D433CC">
        <w:t>1.6.</w:t>
      </w:r>
      <w:r>
        <w:t xml:space="preserve"> </w:t>
      </w:r>
      <w:r w:rsidRPr="002E251D">
        <w:t>With</w:t>
      </w:r>
      <w:r>
        <w:t xml:space="preserve"> </w:t>
      </w:r>
      <w:r w:rsidRPr="002E251D">
        <w:t>guidance</w:t>
      </w:r>
      <w:r>
        <w:t xml:space="preserve"> </w:t>
      </w:r>
      <w:r w:rsidRPr="002E251D">
        <w:t>and</w:t>
      </w:r>
      <w:r>
        <w:t xml:space="preserve"> </w:t>
      </w:r>
      <w:r w:rsidRPr="002E251D">
        <w:t>support</w:t>
      </w:r>
      <w:r>
        <w:t xml:space="preserve"> </w:t>
      </w:r>
      <w:r w:rsidRPr="002E251D">
        <w:t>from</w:t>
      </w:r>
      <w:r>
        <w:t xml:space="preserve"> </w:t>
      </w:r>
      <w:r w:rsidRPr="002E251D">
        <w:t>adults,</w:t>
      </w:r>
      <w:r>
        <w:t xml:space="preserve"> </w:t>
      </w:r>
      <w:r w:rsidRPr="002E251D">
        <w:t>gather</w:t>
      </w:r>
      <w:r>
        <w:t xml:space="preserve"> </w:t>
      </w:r>
      <w:r w:rsidRPr="00D433CC">
        <w:t>and select</w:t>
      </w:r>
      <w:r>
        <w:t xml:space="preserve"> </w:t>
      </w:r>
      <w:r w:rsidRPr="002E251D">
        <w:t>information</w:t>
      </w:r>
      <w:r>
        <w:t xml:space="preserve"> </w:t>
      </w:r>
      <w:r w:rsidRPr="002E251D">
        <w:t>from</w:t>
      </w:r>
      <w:r>
        <w:t xml:space="preserve"> </w:t>
      </w:r>
      <w:r w:rsidRPr="00D433CC">
        <w:t xml:space="preserve">multiple </w:t>
      </w:r>
      <w:r w:rsidRPr="002E251D">
        <w:t>sources</w:t>
      </w:r>
      <w:r>
        <w:t xml:space="preserve"> </w:t>
      </w:r>
      <w:r w:rsidRPr="002E251D">
        <w:t>to</w:t>
      </w:r>
      <w:r>
        <w:t xml:space="preserve"> </w:t>
      </w:r>
      <w:r w:rsidRPr="002E251D">
        <w:t>answer</w:t>
      </w:r>
      <w:r>
        <w:t xml:space="preserve"> </w:t>
      </w:r>
      <w:r w:rsidRPr="002E251D">
        <w:t>a</w:t>
      </w:r>
      <w:r>
        <w:t xml:space="preserve"> </w:t>
      </w:r>
      <w:r w:rsidRPr="002E251D">
        <w:t>question</w:t>
      </w:r>
      <w:r>
        <w:t xml:space="preserve"> </w:t>
      </w:r>
      <w:r w:rsidRPr="00D433CC">
        <w:t>or write about a topic.</w:t>
      </w:r>
    </w:p>
  </w:footnote>
  <w:footnote w:id="41">
    <w:p w14:paraId="36D55515" w14:textId="3484BC32" w:rsidR="00DC45A6" w:rsidRPr="00A22493" w:rsidRDefault="00DC45A6" w:rsidP="00A22493">
      <w:pPr>
        <w:rPr>
          <w:b/>
          <w:bCs/>
        </w:rPr>
      </w:pPr>
      <w:r>
        <w:rPr>
          <w:rStyle w:val="FootnoteReference"/>
        </w:rPr>
        <w:footnoteRef/>
      </w:r>
      <w:r>
        <w:t xml:space="preserve"> Original: </w:t>
      </w:r>
      <w:r w:rsidRPr="00EA4130">
        <w:t>W.1</w:t>
      </w:r>
      <w:r>
        <w:t xml:space="preserve">.10. </w:t>
      </w:r>
      <w:r w:rsidRPr="00EA4130">
        <w:t>(Begins</w:t>
      </w:r>
      <w:r>
        <w:t xml:space="preserve"> </w:t>
      </w:r>
      <w:r w:rsidRPr="00EA4130">
        <w:t>in</w:t>
      </w:r>
      <w:r>
        <w:t xml:space="preserve"> </w:t>
      </w:r>
      <w:r w:rsidRPr="00EA4130">
        <w:t>grade</w:t>
      </w:r>
      <w:r>
        <w:t xml:space="preserve"> </w:t>
      </w:r>
      <w:r w:rsidRPr="00EA4130">
        <w:t>3)</w:t>
      </w:r>
      <w:r>
        <w:t xml:space="preserve">. New: </w:t>
      </w:r>
      <w:r w:rsidRPr="00A22493">
        <w:t>W.</w:t>
      </w:r>
      <w:r w:rsidRPr="00A22493">
        <w:rPr>
          <w:rFonts w:ascii="Calibri" w:eastAsia="Times New Roman" w:hAnsi="Calibri" w:cs="Times New Roman"/>
          <w:color w:val="000000"/>
        </w:rPr>
        <w:t>RW.</w:t>
      </w:r>
      <w:r w:rsidRPr="00A22493">
        <w:t>1.7. Engage in discussion, drawing, and writing in brief but regular writing tasks.</w:t>
      </w:r>
    </w:p>
  </w:footnote>
  <w:footnote w:id="42">
    <w:p w14:paraId="533510C7" w14:textId="3CD651F5" w:rsidR="00DC45A6" w:rsidRPr="00B40C59" w:rsidRDefault="00DC45A6" w:rsidP="002E3998">
      <w:pPr>
        <w:spacing w:after="60"/>
        <w:rPr>
          <w:b/>
          <w:bCs/>
        </w:rPr>
      </w:pPr>
      <w:r>
        <w:rPr>
          <w:rStyle w:val="FootnoteReference"/>
        </w:rPr>
        <w:footnoteRef/>
      </w:r>
      <w:r>
        <w:t xml:space="preserve"> Original: RL.2.1. Ask and answer such questions as who, what, where, when, why, and how to demonstrate understanding of key details in a text. New: RL.</w:t>
      </w:r>
      <w:r w:rsidRPr="00B40C59">
        <w:t>CR.2.1. Ask and answer questions to demonstrate understanding of key details in a literary text, referring explicitly to the text as the basis for the answers.</w:t>
      </w:r>
    </w:p>
  </w:footnote>
  <w:footnote w:id="43">
    <w:p w14:paraId="5D4A31B7" w14:textId="08ABB541" w:rsidR="00DC45A6" w:rsidRPr="002E3998" w:rsidRDefault="00DC45A6" w:rsidP="00FF7731">
      <w:pPr>
        <w:spacing w:after="60"/>
        <w:rPr>
          <w:b/>
          <w:bCs/>
        </w:rPr>
      </w:pPr>
      <w:r>
        <w:rPr>
          <w:rStyle w:val="FootnoteReference"/>
        </w:rPr>
        <w:footnoteRef/>
      </w:r>
      <w:r>
        <w:t xml:space="preserve"> Original: RI.2.1. Ask and answer such questions as who, what, where, when, why, and how to demonstrate understanding of key details in a text. New: RI.</w:t>
      </w:r>
      <w:r w:rsidRPr="002E3998">
        <w:t>CR.</w:t>
      </w:r>
      <w:r>
        <w:t xml:space="preserve">2.1. Ask and answer questions to demonstrate understanding of key details in </w:t>
      </w:r>
      <w:r w:rsidRPr="002E3998">
        <w:t>an informational text, referring explicitly to the text as the basis for the answers.</w:t>
      </w:r>
    </w:p>
  </w:footnote>
  <w:footnote w:id="44">
    <w:p w14:paraId="31866FF1" w14:textId="79354F2E" w:rsidR="00DC45A6" w:rsidRDefault="00DC45A6" w:rsidP="00663A07">
      <w:pPr>
        <w:spacing w:after="60"/>
      </w:pPr>
      <w:r>
        <w:rPr>
          <w:rStyle w:val="FootnoteReference"/>
        </w:rPr>
        <w:footnoteRef/>
      </w:r>
      <w:r>
        <w:t xml:space="preserve"> Original: RL.2.2. Recount stories, including fables and folktales from diverse cultures and determine their central message/theme, lesson, or moral. New: RL.</w:t>
      </w:r>
      <w:r w:rsidRPr="00731011">
        <w:t>CI.</w:t>
      </w:r>
      <w:r>
        <w:t>2.2. Recount</w:t>
      </w:r>
      <w:r w:rsidRPr="00731011">
        <w:t xml:space="preserve"> a text in oral and written form and determine central message (in literary texts, e.g. fables and folktales from diverse cultures)</w:t>
      </w:r>
      <w:r>
        <w:t>.</w:t>
      </w:r>
    </w:p>
  </w:footnote>
  <w:footnote w:id="45">
    <w:p w14:paraId="08D2A977" w14:textId="49B8C605" w:rsidR="00DC45A6" w:rsidRDefault="00DC45A6" w:rsidP="00DB0F6D">
      <w:pPr>
        <w:spacing w:after="60"/>
      </w:pPr>
      <w:r>
        <w:rPr>
          <w:rStyle w:val="FootnoteReference"/>
        </w:rPr>
        <w:footnoteRef/>
      </w:r>
      <w:r>
        <w:t xml:space="preserve"> Original: RI.2.2. Identify the</w:t>
      </w:r>
      <w:r>
        <w:rPr>
          <w:b/>
          <w:bCs/>
        </w:rPr>
        <w:t xml:space="preserve"> </w:t>
      </w:r>
      <w:r>
        <w:t>main topic of a multi</w:t>
      </w:r>
      <w:r w:rsidRPr="0004241E">
        <w:rPr>
          <w:b/>
          <w:bCs/>
        </w:rPr>
        <w:t>-</w:t>
      </w:r>
      <w:r>
        <w:t>paragraph text, as well as the focus</w:t>
      </w:r>
      <w:r>
        <w:rPr>
          <w:b/>
          <w:bCs/>
        </w:rPr>
        <w:t xml:space="preserve"> </w:t>
      </w:r>
      <w:r>
        <w:t xml:space="preserve">of specific paragraphs within the text. New: </w:t>
      </w:r>
      <w:r w:rsidRPr="00663A07">
        <w:t>RI.CI.2.2. Recount a text in oral and written form and determine main topic (in multi-paragraph informational text, focusing on specific paragraphs).</w:t>
      </w:r>
    </w:p>
  </w:footnote>
  <w:footnote w:id="46">
    <w:p w14:paraId="45979A79" w14:textId="1F0EEA6E" w:rsidR="00DC45A6" w:rsidRDefault="00DC45A6" w:rsidP="00DB0F6D">
      <w:r>
        <w:rPr>
          <w:rStyle w:val="FootnoteReference"/>
        </w:rPr>
        <w:footnoteRef/>
      </w:r>
      <w:r>
        <w:t xml:space="preserve"> Replaced "story" with text." New: </w:t>
      </w:r>
      <w:r w:rsidRPr="00A43D62">
        <w:t>RL.</w:t>
      </w:r>
      <w:r w:rsidRPr="00DB0F6D">
        <w:t>TS.</w:t>
      </w:r>
      <w:r w:rsidRPr="00A43D62">
        <w:t>2.</w:t>
      </w:r>
      <w:r w:rsidRPr="00DB0F6D">
        <w:t>4.</w:t>
      </w:r>
      <w:r>
        <w:t xml:space="preserve"> </w:t>
      </w:r>
      <w:r w:rsidRPr="00A43D62">
        <w:t>Describe</w:t>
      </w:r>
      <w:r>
        <w:t xml:space="preserve"> </w:t>
      </w:r>
      <w:r w:rsidRPr="00A43D62">
        <w:t>the</w:t>
      </w:r>
      <w:r>
        <w:t xml:space="preserve"> </w:t>
      </w:r>
      <w:r w:rsidRPr="00A43D62">
        <w:t>overall</w:t>
      </w:r>
      <w:r>
        <w:t xml:space="preserve"> </w:t>
      </w:r>
      <w:r w:rsidRPr="00A43D62">
        <w:t>structure</w:t>
      </w:r>
      <w:r>
        <w:t xml:space="preserve"> </w:t>
      </w:r>
      <w:r w:rsidRPr="00A43D62">
        <w:t>of</w:t>
      </w:r>
      <w:r>
        <w:t xml:space="preserve"> </w:t>
      </w:r>
      <w:r w:rsidRPr="00A43D62">
        <w:t>a</w:t>
      </w:r>
      <w:r>
        <w:t xml:space="preserve"> </w:t>
      </w:r>
      <w:r w:rsidRPr="00DB0F6D">
        <w:t>text</w:t>
      </w:r>
      <w:r w:rsidRPr="00A43D62">
        <w:t>,</w:t>
      </w:r>
      <w:r>
        <w:t xml:space="preserve"> </w:t>
      </w:r>
      <w:r w:rsidRPr="00A43D62">
        <w:t>including</w:t>
      </w:r>
      <w:r>
        <w:t xml:space="preserve"> </w:t>
      </w:r>
      <w:r w:rsidRPr="00A43D62">
        <w:t>describing</w:t>
      </w:r>
      <w:r>
        <w:t xml:space="preserve"> </w:t>
      </w:r>
      <w:r w:rsidRPr="00A43D62">
        <w:t>how</w:t>
      </w:r>
      <w:r>
        <w:t xml:space="preserve"> </w:t>
      </w:r>
      <w:r w:rsidRPr="00A43D62">
        <w:t>the</w:t>
      </w:r>
      <w:r>
        <w:t xml:space="preserve"> </w:t>
      </w:r>
      <w:r w:rsidRPr="00A43D62">
        <w:t>beginning</w:t>
      </w:r>
      <w:r>
        <w:t xml:space="preserve"> </w:t>
      </w:r>
      <w:r w:rsidRPr="00A43D62">
        <w:t>introduces</w:t>
      </w:r>
      <w:r>
        <w:t xml:space="preserve"> </w:t>
      </w:r>
      <w:r w:rsidRPr="00A43D62">
        <w:t>the</w:t>
      </w:r>
      <w:r>
        <w:t xml:space="preserve"> </w:t>
      </w:r>
      <w:r w:rsidRPr="00A43D62">
        <w:t>story</w:t>
      </w:r>
      <w:r>
        <w:t xml:space="preserve"> </w:t>
      </w:r>
      <w:r w:rsidRPr="00A43D62">
        <w:t>and</w:t>
      </w:r>
      <w:r>
        <w:t xml:space="preserve"> </w:t>
      </w:r>
      <w:r w:rsidRPr="00A43D62">
        <w:t>the</w:t>
      </w:r>
      <w:r>
        <w:t xml:space="preserve"> </w:t>
      </w:r>
      <w:r w:rsidRPr="00A43D62">
        <w:t>ending</w:t>
      </w:r>
      <w:r>
        <w:t xml:space="preserve"> </w:t>
      </w:r>
      <w:r w:rsidRPr="00A43D62">
        <w:t>concludes</w:t>
      </w:r>
      <w:r>
        <w:t xml:space="preserve"> </w:t>
      </w:r>
      <w:r w:rsidRPr="00A43D62">
        <w:t>the</w:t>
      </w:r>
      <w:r>
        <w:t xml:space="preserve"> </w:t>
      </w:r>
      <w:r w:rsidRPr="00A43D62">
        <w:t>action</w:t>
      </w:r>
      <w:r w:rsidRPr="006632C5">
        <w:rPr>
          <w:b/>
          <w:bCs/>
        </w:rPr>
        <w:t>,</w:t>
      </w:r>
      <w:r>
        <w:t xml:space="preserve"> </w:t>
      </w:r>
      <w:r w:rsidRPr="00A43D62">
        <w:t>identifying</w:t>
      </w:r>
      <w:r>
        <w:t xml:space="preserve"> </w:t>
      </w:r>
      <w:r w:rsidRPr="00A43D62">
        <w:t>how</w:t>
      </w:r>
      <w:r>
        <w:t xml:space="preserve"> </w:t>
      </w:r>
      <w:r w:rsidRPr="00A43D62">
        <w:t>each</w:t>
      </w:r>
      <w:r>
        <w:t xml:space="preserve"> </w:t>
      </w:r>
      <w:r w:rsidRPr="00A43D62">
        <w:t>successive</w:t>
      </w:r>
      <w:r>
        <w:t xml:space="preserve"> </w:t>
      </w:r>
      <w:r w:rsidRPr="00A43D62">
        <w:t>part</w:t>
      </w:r>
      <w:r>
        <w:t xml:space="preserve"> </w:t>
      </w:r>
      <w:r w:rsidRPr="00A43D62">
        <w:t>builds</w:t>
      </w:r>
      <w:r>
        <w:t xml:space="preserve"> </w:t>
      </w:r>
      <w:r w:rsidRPr="00A43D62">
        <w:t>on</w:t>
      </w:r>
      <w:r>
        <w:t xml:space="preserve"> </w:t>
      </w:r>
      <w:r w:rsidRPr="00A43D62">
        <w:t>earlier</w:t>
      </w:r>
      <w:r>
        <w:t xml:space="preserve"> </w:t>
      </w:r>
      <w:r w:rsidRPr="00A43D62">
        <w:t>sections.</w:t>
      </w:r>
    </w:p>
  </w:footnote>
  <w:footnote w:id="47">
    <w:p w14:paraId="03C3F071" w14:textId="1D15BA90" w:rsidR="00DC45A6" w:rsidRDefault="00DC45A6" w:rsidP="004C15F9">
      <w:pPr>
        <w:pStyle w:val="FootnoteText"/>
      </w:pPr>
      <w:r>
        <w:rPr>
          <w:rStyle w:val="FootnoteReference"/>
        </w:rPr>
        <w:footnoteRef/>
      </w:r>
      <w:r>
        <w:t xml:space="preserve"> Original: </w:t>
      </w:r>
      <w:r w:rsidRPr="00A43D62">
        <w:t>RI.2</w:t>
      </w:r>
      <w:r>
        <w:t xml:space="preserve">.5 </w:t>
      </w:r>
      <w:r w:rsidRPr="00A43D62">
        <w:t>Know</w:t>
      </w:r>
      <w:r>
        <w:t xml:space="preserve"> </w:t>
      </w:r>
      <w:r w:rsidRPr="00A43D62">
        <w:t>and</w:t>
      </w:r>
      <w:r>
        <w:t xml:space="preserve"> </w:t>
      </w:r>
      <w:r w:rsidRPr="00A43D62">
        <w:t>use</w:t>
      </w:r>
      <w:r>
        <w:t xml:space="preserve"> </w:t>
      </w:r>
      <w:r w:rsidRPr="00A43D62">
        <w:t>various</w:t>
      </w:r>
      <w:r>
        <w:t xml:space="preserve"> </w:t>
      </w:r>
      <w:r w:rsidRPr="00A43D62">
        <w:t>text</w:t>
      </w:r>
      <w:r>
        <w:t xml:space="preserve"> </w:t>
      </w:r>
      <w:r w:rsidRPr="00A43D62">
        <w:t>features</w:t>
      </w:r>
      <w:r>
        <w:t xml:space="preserve"> </w:t>
      </w:r>
      <w:r w:rsidRPr="00A43D62">
        <w:t>(e.g.,</w:t>
      </w:r>
      <w:r>
        <w:t xml:space="preserve"> </w:t>
      </w:r>
      <w:r w:rsidRPr="00A43D62">
        <w:t>captions,</w:t>
      </w:r>
      <w:r>
        <w:t xml:space="preserve"> </w:t>
      </w:r>
      <w:r w:rsidRPr="00A43D62">
        <w:t>bold</w:t>
      </w:r>
      <w:r>
        <w:t xml:space="preserve"> </w:t>
      </w:r>
      <w:r w:rsidRPr="00A43D62">
        <w:t>print,</w:t>
      </w:r>
      <w:r>
        <w:t xml:space="preserve"> </w:t>
      </w:r>
      <w:r w:rsidRPr="00A43D62">
        <w:t>subheadings,</w:t>
      </w:r>
      <w:r>
        <w:t xml:space="preserve"> </w:t>
      </w:r>
      <w:r w:rsidRPr="00A43D62">
        <w:t>glossaries,</w:t>
      </w:r>
      <w:r>
        <w:t xml:space="preserve"> </w:t>
      </w:r>
      <w:r w:rsidRPr="00A43D62">
        <w:t>indexes,</w:t>
      </w:r>
      <w:r>
        <w:t xml:space="preserve"> </w:t>
      </w:r>
      <w:r w:rsidRPr="00A43D62">
        <w:t>electronic</w:t>
      </w:r>
      <w:r>
        <w:t xml:space="preserve"> </w:t>
      </w:r>
      <w:r w:rsidRPr="00A43D62">
        <w:t>menus,</w:t>
      </w:r>
      <w:r>
        <w:t xml:space="preserve"> </w:t>
      </w:r>
      <w:r w:rsidRPr="00A43D62">
        <w:t>icons)</w:t>
      </w:r>
      <w:r>
        <w:t xml:space="preserve"> </w:t>
      </w:r>
      <w:r w:rsidRPr="00A43D62">
        <w:t>to</w:t>
      </w:r>
      <w:r>
        <w:t xml:space="preserve"> </w:t>
      </w:r>
      <w:r w:rsidRPr="00A43D62">
        <w:t>locate</w:t>
      </w:r>
      <w:r>
        <w:t xml:space="preserve"> </w:t>
      </w:r>
      <w:r w:rsidRPr="00A43D62">
        <w:t>key</w:t>
      </w:r>
      <w:r>
        <w:t xml:space="preserve"> </w:t>
      </w:r>
      <w:r w:rsidRPr="00A43D62">
        <w:t>facts</w:t>
      </w:r>
      <w:r>
        <w:t xml:space="preserve"> </w:t>
      </w:r>
      <w:r w:rsidRPr="00A43D62">
        <w:t>or</w:t>
      </w:r>
      <w:r>
        <w:t xml:space="preserve"> </w:t>
      </w:r>
      <w:r w:rsidRPr="00A43D62">
        <w:t>information</w:t>
      </w:r>
      <w:r>
        <w:t xml:space="preserve"> in a text efficiently. New: </w:t>
      </w:r>
      <w:r w:rsidRPr="00674446">
        <w:t>RI.TS.2.4. Describe the overall structure of a text and effectively text features (e.g., graphs, charts, images, captions, bold print, subheadings, glossaries, indexes, electronic menus, icons) to locate key facts or information.</w:t>
      </w:r>
    </w:p>
  </w:footnote>
  <w:footnote w:id="48">
    <w:p w14:paraId="03C9C9EF" w14:textId="619801A8" w:rsidR="00DC45A6" w:rsidRPr="002C772A" w:rsidRDefault="00DC45A6" w:rsidP="004C15F9">
      <w:pPr>
        <w:spacing w:after="60"/>
        <w:rPr>
          <w:b/>
          <w:bCs/>
        </w:rPr>
      </w:pPr>
      <w:r>
        <w:rPr>
          <w:rStyle w:val="FootnoteReference"/>
        </w:rPr>
        <w:footnoteRef/>
      </w:r>
      <w:r>
        <w:t xml:space="preserve"> Replaced "wants to" with "seeks to explore." New: </w:t>
      </w:r>
      <w:r w:rsidRPr="00B82FCC">
        <w:t>RI.</w:t>
      </w:r>
      <w:r w:rsidRPr="002C772A">
        <w:t>PP</w:t>
      </w:r>
      <w:r w:rsidRPr="00274A5C">
        <w:rPr>
          <w:b/>
          <w:bCs/>
        </w:rPr>
        <w:t>.</w:t>
      </w:r>
      <w:r w:rsidRPr="00B82FCC">
        <w:t>2.</w:t>
      </w:r>
      <w:r w:rsidRPr="002C772A">
        <w:t>5</w:t>
      </w:r>
      <w:r>
        <w:t xml:space="preserve">. </w:t>
      </w:r>
      <w:r w:rsidRPr="00B82FCC">
        <w:t>Identify</w:t>
      </w:r>
      <w:r>
        <w:t xml:space="preserve"> </w:t>
      </w:r>
      <w:r w:rsidRPr="00B82FCC">
        <w:t>the</w:t>
      </w:r>
      <w:r>
        <w:t xml:space="preserve"> </w:t>
      </w:r>
      <w:r w:rsidRPr="00B82FCC">
        <w:t>main</w:t>
      </w:r>
      <w:r>
        <w:t xml:space="preserve"> </w:t>
      </w:r>
      <w:r w:rsidRPr="00B82FCC">
        <w:t>purpose</w:t>
      </w:r>
      <w:r>
        <w:t xml:space="preserve"> </w:t>
      </w:r>
      <w:r w:rsidRPr="00B82FCC">
        <w:t>of</w:t>
      </w:r>
      <w:r>
        <w:t xml:space="preserve"> </w:t>
      </w:r>
      <w:r w:rsidRPr="00B82FCC">
        <w:t>a</w:t>
      </w:r>
      <w:r>
        <w:t xml:space="preserve"> </w:t>
      </w:r>
      <w:r w:rsidRPr="00B82FCC">
        <w:t>text,</w:t>
      </w:r>
      <w:r>
        <w:t xml:space="preserve"> </w:t>
      </w:r>
      <w:r w:rsidRPr="00B82FCC">
        <w:t>including</w:t>
      </w:r>
      <w:r>
        <w:t xml:space="preserve"> </w:t>
      </w:r>
      <w:r w:rsidRPr="00B82FCC">
        <w:t>what</w:t>
      </w:r>
      <w:r>
        <w:t xml:space="preserve"> </w:t>
      </w:r>
      <w:r w:rsidRPr="00B82FCC">
        <w:t>the</w:t>
      </w:r>
      <w:r>
        <w:t xml:space="preserve"> </w:t>
      </w:r>
      <w:r w:rsidRPr="00B82FCC">
        <w:t>author</w:t>
      </w:r>
      <w:r>
        <w:t xml:space="preserve"> </w:t>
      </w:r>
      <w:r w:rsidRPr="002C772A">
        <w:t>seeks to explore</w:t>
      </w:r>
      <w:r>
        <w:rPr>
          <w:b/>
          <w:bCs/>
        </w:rPr>
        <w:t xml:space="preserve">, </w:t>
      </w:r>
      <w:r w:rsidRPr="00B82FCC">
        <w:t>answer,</w:t>
      </w:r>
      <w:r>
        <w:t xml:space="preserve"> </w:t>
      </w:r>
      <w:r w:rsidRPr="00B82FCC">
        <w:t>explain,</w:t>
      </w:r>
      <w:r>
        <w:t xml:space="preserve"> </w:t>
      </w:r>
      <w:r w:rsidRPr="00B82FCC">
        <w:t>or</w:t>
      </w:r>
      <w:r>
        <w:t xml:space="preserve"> </w:t>
      </w:r>
      <w:r w:rsidRPr="00B82FCC">
        <w:t>describe.</w:t>
      </w:r>
    </w:p>
  </w:footnote>
  <w:footnote w:id="49">
    <w:p w14:paraId="14CFCB90" w14:textId="3521882C" w:rsidR="00DC45A6" w:rsidRDefault="00DC45A6" w:rsidP="004C15F9">
      <w:pPr>
        <w:pStyle w:val="FootnoteText"/>
      </w:pPr>
      <w:r>
        <w:rPr>
          <w:rStyle w:val="FootnoteReference"/>
        </w:rPr>
        <w:footnoteRef/>
      </w:r>
      <w:r>
        <w:t xml:space="preserve"> </w:t>
      </w:r>
      <w:r>
        <w:rPr>
          <w:rFonts w:ascii="Calibri" w:hAnsi="Calibri" w:cs="Calibri"/>
          <w:color w:val="000000"/>
        </w:rPr>
        <w:t xml:space="preserve">Deleted "two or more." Added "literary." New: </w:t>
      </w:r>
      <w:r w:rsidRPr="004C15F9">
        <w:t>RL.CT.2</w:t>
      </w:r>
      <w:r w:rsidRPr="004C15F9">
        <w:rPr>
          <w:rFonts w:ascii="Calibri" w:hAnsi="Calibri" w:cs="Calibri"/>
          <w:color w:val="000000"/>
        </w:rPr>
        <w:t>.8.</w:t>
      </w:r>
      <w:r>
        <w:rPr>
          <w:rFonts w:ascii="Calibri" w:hAnsi="Calibri" w:cs="Calibri"/>
          <w:color w:val="000000"/>
        </w:rPr>
        <w:t xml:space="preserve"> </w:t>
      </w:r>
      <w:r w:rsidRPr="00FA655B">
        <w:t>Compare</w:t>
      </w:r>
      <w:r>
        <w:t xml:space="preserve"> </w:t>
      </w:r>
      <w:r w:rsidRPr="00FA655B">
        <w:t>and</w:t>
      </w:r>
      <w:r>
        <w:t xml:space="preserve"> </w:t>
      </w:r>
      <w:r w:rsidRPr="00FA655B">
        <w:t>contrast</w:t>
      </w:r>
      <w:r w:rsidRPr="00F45DF4">
        <w:t xml:space="preserve"> literary</w:t>
      </w:r>
      <w:r>
        <w:t xml:space="preserve"> </w:t>
      </w:r>
      <w:r w:rsidRPr="00FA655B">
        <w:t>versions</w:t>
      </w:r>
      <w:r>
        <w:t xml:space="preserve"> </w:t>
      </w:r>
      <w:r w:rsidRPr="00FA655B">
        <w:t>of</w:t>
      </w:r>
      <w:r>
        <w:t xml:space="preserve"> </w:t>
      </w:r>
      <w:r w:rsidRPr="00FA655B">
        <w:t>the</w:t>
      </w:r>
      <w:r>
        <w:t xml:space="preserve"> </w:t>
      </w:r>
      <w:r w:rsidRPr="00FA655B">
        <w:t>same</w:t>
      </w:r>
      <w:r>
        <w:t xml:space="preserve"> </w:t>
      </w:r>
      <w:r w:rsidRPr="00FA655B">
        <w:t>story</w:t>
      </w:r>
      <w:r>
        <w:t xml:space="preserve"> </w:t>
      </w:r>
      <w:r w:rsidRPr="00FA655B">
        <w:t>(e.g.,</w:t>
      </w:r>
      <w:r>
        <w:t xml:space="preserve"> </w:t>
      </w:r>
      <w:r w:rsidRPr="00FA655B">
        <w:t>Cinderella</w:t>
      </w:r>
      <w:r>
        <w:t xml:space="preserve"> </w:t>
      </w:r>
      <w:r w:rsidRPr="00FA655B">
        <w:t>stories)</w:t>
      </w:r>
      <w:r>
        <w:t xml:space="preserve"> </w:t>
      </w:r>
      <w:r w:rsidRPr="00FA655B">
        <w:t>by</w:t>
      </w:r>
      <w:r>
        <w:t xml:space="preserve"> </w:t>
      </w:r>
      <w:r w:rsidRPr="00FA655B">
        <w:t>different</w:t>
      </w:r>
      <w:r>
        <w:t xml:space="preserve"> </w:t>
      </w:r>
      <w:r w:rsidRPr="00FA655B">
        <w:t>authors</w:t>
      </w:r>
      <w:r>
        <w:t xml:space="preserve"> </w:t>
      </w:r>
      <w:r w:rsidRPr="00FA655B">
        <w:t>or</w:t>
      </w:r>
      <w:r>
        <w:t xml:space="preserve"> </w:t>
      </w:r>
      <w:r w:rsidRPr="00FA655B">
        <w:t>from</w:t>
      </w:r>
      <w:r>
        <w:t xml:space="preserve"> </w:t>
      </w:r>
      <w:r w:rsidRPr="00FA655B">
        <w:t>different</w:t>
      </w:r>
      <w:r>
        <w:t xml:space="preserve"> </w:t>
      </w:r>
      <w:r w:rsidRPr="00FA655B">
        <w:t>cultures.</w:t>
      </w:r>
    </w:p>
  </w:footnote>
  <w:footnote w:id="50">
    <w:p w14:paraId="5BB102DD" w14:textId="2D48C562" w:rsidR="00DC45A6" w:rsidRPr="00C042EF" w:rsidRDefault="00DC45A6" w:rsidP="00F564DA">
      <w:pPr>
        <w:spacing w:after="60"/>
        <w:rPr>
          <w:b/>
          <w:bCs/>
        </w:rPr>
      </w:pPr>
      <w:r>
        <w:rPr>
          <w:rStyle w:val="FootnoteReference"/>
        </w:rPr>
        <w:footnoteRef/>
      </w:r>
      <w:r>
        <w:t xml:space="preserve"> Original: </w:t>
      </w:r>
      <w:r w:rsidRPr="00FA655B">
        <w:t>RI.2</w:t>
      </w:r>
      <w:r w:rsidRPr="00EB2CDF">
        <w:rPr>
          <w:rFonts w:ascii="Calibri" w:hAnsi="Calibri" w:cs="Calibri"/>
          <w:color w:val="000000"/>
        </w:rPr>
        <w:t>.</w:t>
      </w:r>
      <w:r w:rsidRPr="004C15F9">
        <w:rPr>
          <w:rFonts w:ascii="Calibri" w:hAnsi="Calibri" w:cs="Calibri"/>
          <w:color w:val="000000"/>
        </w:rPr>
        <w:t>9</w:t>
      </w:r>
      <w:r>
        <w:rPr>
          <w:rFonts w:ascii="Calibri" w:hAnsi="Calibri" w:cs="Calibri"/>
          <w:color w:val="000000"/>
        </w:rPr>
        <w:t xml:space="preserve"> </w:t>
      </w:r>
      <w:r w:rsidRPr="00FA655B">
        <w:t>Compare</w:t>
      </w:r>
      <w:r>
        <w:t xml:space="preserve"> </w:t>
      </w:r>
      <w:r w:rsidRPr="00FA655B">
        <w:t>and</w:t>
      </w:r>
      <w:r>
        <w:t xml:space="preserve"> </w:t>
      </w:r>
      <w:r w:rsidRPr="00FA655B">
        <w:t>contrast</w:t>
      </w:r>
      <w:r>
        <w:t xml:space="preserve"> </w:t>
      </w:r>
      <w:r w:rsidRPr="00FA655B">
        <w:t>the</w:t>
      </w:r>
      <w:r>
        <w:t xml:space="preserve"> </w:t>
      </w:r>
      <w:r w:rsidRPr="00FA655B">
        <w:t>most</w:t>
      </w:r>
      <w:r>
        <w:t xml:space="preserve"> </w:t>
      </w:r>
      <w:r w:rsidRPr="00FA655B">
        <w:t>important</w:t>
      </w:r>
      <w:r>
        <w:t xml:space="preserve"> </w:t>
      </w:r>
      <w:r w:rsidRPr="00FA655B">
        <w:t>points</w:t>
      </w:r>
      <w:r>
        <w:t xml:space="preserve"> </w:t>
      </w:r>
      <w:r w:rsidRPr="00FA655B">
        <w:t>presented</w:t>
      </w:r>
      <w:r>
        <w:t xml:space="preserve"> </w:t>
      </w:r>
      <w:r w:rsidRPr="00FA655B">
        <w:t>by</w:t>
      </w:r>
      <w:r>
        <w:t xml:space="preserve"> </w:t>
      </w:r>
      <w:r w:rsidRPr="00FA655B">
        <w:t>two</w:t>
      </w:r>
      <w:r>
        <w:t xml:space="preserve"> </w:t>
      </w:r>
      <w:r w:rsidRPr="00FA655B">
        <w:t>texts</w:t>
      </w:r>
      <w:r>
        <w:t xml:space="preserve"> </w:t>
      </w:r>
      <w:r w:rsidRPr="00FA655B">
        <w:t>on</w:t>
      </w:r>
      <w:r>
        <w:t xml:space="preserve"> </w:t>
      </w:r>
      <w:r w:rsidRPr="00FA655B">
        <w:t>the</w:t>
      </w:r>
      <w:r>
        <w:t xml:space="preserve"> </w:t>
      </w:r>
      <w:r w:rsidRPr="00FA655B">
        <w:t>same</w:t>
      </w:r>
      <w:r>
        <w:t xml:space="preserve"> </w:t>
      </w:r>
      <w:r w:rsidRPr="00FA655B">
        <w:t>topic</w:t>
      </w:r>
      <w:r>
        <w:t xml:space="preserve">. New: </w:t>
      </w:r>
      <w:r w:rsidRPr="00FA655B">
        <w:t>RI.</w:t>
      </w:r>
      <w:r w:rsidRPr="00EB2CDF">
        <w:t>CT.</w:t>
      </w:r>
      <w:r w:rsidRPr="00FA655B">
        <w:t>2</w:t>
      </w:r>
      <w:r>
        <w:rPr>
          <w:rFonts w:ascii="Calibri" w:hAnsi="Calibri" w:cs="Calibri"/>
          <w:color w:val="000000"/>
        </w:rPr>
        <w:t>.</w:t>
      </w:r>
      <w:r w:rsidRPr="00EB2CDF">
        <w:rPr>
          <w:rFonts w:ascii="Calibri" w:hAnsi="Calibri" w:cs="Calibri"/>
          <w:color w:val="000000"/>
        </w:rPr>
        <w:t>8</w:t>
      </w:r>
      <w:r w:rsidRPr="00707115">
        <w:rPr>
          <w:rFonts w:ascii="Calibri" w:hAnsi="Calibri" w:cs="Calibri"/>
          <w:b/>
          <w:bCs/>
          <w:color w:val="000000"/>
        </w:rPr>
        <w:t>.</w:t>
      </w:r>
      <w:r>
        <w:rPr>
          <w:rFonts w:ascii="Calibri" w:hAnsi="Calibri" w:cs="Calibri"/>
          <w:color w:val="000000"/>
        </w:rPr>
        <w:t xml:space="preserve"> </w:t>
      </w:r>
      <w:r w:rsidRPr="00FA655B">
        <w:t>Compare</w:t>
      </w:r>
      <w:r>
        <w:t xml:space="preserve"> </w:t>
      </w:r>
      <w:r w:rsidRPr="00FA655B">
        <w:t>and</w:t>
      </w:r>
      <w:r>
        <w:t xml:space="preserve"> </w:t>
      </w:r>
      <w:r w:rsidRPr="00FA655B">
        <w:t>contrast</w:t>
      </w:r>
      <w:r>
        <w:t xml:space="preserve"> </w:t>
      </w:r>
      <w:r w:rsidRPr="00FA655B">
        <w:t>two</w:t>
      </w:r>
      <w:r>
        <w:t xml:space="preserve"> </w:t>
      </w:r>
      <w:r w:rsidRPr="00EB2CDF">
        <w:t>informational versions of the same idea or topic by different authors or authors from different cultures</w:t>
      </w:r>
      <w:r>
        <w:t>.</w:t>
      </w:r>
    </w:p>
  </w:footnote>
  <w:footnote w:id="51">
    <w:p w14:paraId="45D45746" w14:textId="720F54B2" w:rsidR="00DC45A6" w:rsidRDefault="00DC45A6" w:rsidP="00A444C0">
      <w:pPr>
        <w:spacing w:after="60"/>
      </w:pPr>
      <w:r>
        <w:rPr>
          <w:rStyle w:val="FootnoteReference"/>
        </w:rPr>
        <w:footnoteRef/>
      </w:r>
      <w:r>
        <w:t xml:space="preserve"> Original: </w:t>
      </w:r>
      <w:r w:rsidRPr="00620351">
        <w:t>supply</w:t>
      </w:r>
      <w:r>
        <w:t xml:space="preserve"> </w:t>
      </w:r>
      <w:r w:rsidRPr="00620351">
        <w:t>reasons</w:t>
      </w:r>
      <w:r>
        <w:t xml:space="preserve"> </w:t>
      </w:r>
      <w:r w:rsidRPr="00620351">
        <w:t>that</w:t>
      </w:r>
      <w:r>
        <w:t xml:space="preserve"> s</w:t>
      </w:r>
      <w:r w:rsidRPr="00620351">
        <w:t>upport</w:t>
      </w:r>
      <w:r>
        <w:t xml:space="preserve"> </w:t>
      </w:r>
      <w:r w:rsidRPr="00620351">
        <w:t>the</w:t>
      </w:r>
      <w:r>
        <w:t xml:space="preserve"> </w:t>
      </w:r>
      <w:r w:rsidRPr="00620351">
        <w:t>opinion</w:t>
      </w:r>
      <w:r>
        <w:t xml:space="preserve">, </w:t>
      </w:r>
      <w:r w:rsidRPr="00620351">
        <w:t>use</w:t>
      </w:r>
      <w:r>
        <w:t xml:space="preserve"> </w:t>
      </w:r>
      <w:r w:rsidRPr="00620351">
        <w:t>linking</w:t>
      </w:r>
      <w:r>
        <w:t xml:space="preserve"> </w:t>
      </w:r>
      <w:r w:rsidRPr="00620351">
        <w:t>words</w:t>
      </w:r>
      <w:r>
        <w:t xml:space="preserve"> </w:t>
      </w:r>
      <w:r w:rsidRPr="00620351">
        <w:t>(e.g.,</w:t>
      </w:r>
      <w:r>
        <w:t xml:space="preserve"> </w:t>
      </w:r>
      <w:r w:rsidRPr="00620351">
        <w:t>because,</w:t>
      </w:r>
      <w:r>
        <w:t xml:space="preserve"> </w:t>
      </w:r>
      <w:r w:rsidRPr="00620351">
        <w:t>and,</w:t>
      </w:r>
      <w:r>
        <w:t xml:space="preserve"> </w:t>
      </w:r>
      <w:r w:rsidRPr="00620351">
        <w:t>also)</w:t>
      </w:r>
      <w:r>
        <w:t xml:space="preserve"> </w:t>
      </w:r>
      <w:r w:rsidRPr="00620351">
        <w:t>to</w:t>
      </w:r>
      <w:r>
        <w:t xml:space="preserve"> </w:t>
      </w:r>
      <w:r w:rsidRPr="00620351">
        <w:t>connect</w:t>
      </w:r>
      <w:r>
        <w:t xml:space="preserve"> </w:t>
      </w:r>
      <w:r w:rsidRPr="00620351">
        <w:t>opinion</w:t>
      </w:r>
      <w:r>
        <w:t xml:space="preserve"> </w:t>
      </w:r>
      <w:r w:rsidRPr="00620351">
        <w:t>and</w:t>
      </w:r>
      <w:r>
        <w:t xml:space="preserve"> </w:t>
      </w:r>
      <w:r w:rsidRPr="00620351">
        <w:t>reasons,</w:t>
      </w:r>
      <w:r>
        <w:t xml:space="preserve"> </w:t>
      </w:r>
      <w:r w:rsidRPr="00620351">
        <w:t>and</w:t>
      </w:r>
      <w:r>
        <w:t xml:space="preserve">. New: B. </w:t>
      </w:r>
      <w:r w:rsidRPr="0060046B">
        <w:t>S</w:t>
      </w:r>
      <w:r w:rsidRPr="00620351">
        <w:t>upport</w:t>
      </w:r>
      <w:r>
        <w:t xml:space="preserve"> </w:t>
      </w:r>
      <w:r w:rsidRPr="00620351">
        <w:t>the</w:t>
      </w:r>
      <w:r>
        <w:t xml:space="preserve"> </w:t>
      </w:r>
      <w:r w:rsidRPr="00620351">
        <w:t>opinion</w:t>
      </w:r>
      <w:r>
        <w:t xml:space="preserve"> </w:t>
      </w:r>
      <w:r w:rsidRPr="00A444C0">
        <w:t>with facts, definitions, concrete details, text evidence, or other information and examples related to the topic.</w:t>
      </w:r>
    </w:p>
  </w:footnote>
  <w:footnote w:id="52">
    <w:p w14:paraId="5D974C03" w14:textId="18EE15A0" w:rsidR="00DC45A6" w:rsidRDefault="00DC45A6">
      <w:pPr>
        <w:pStyle w:val="FootnoteText"/>
      </w:pPr>
      <w:r>
        <w:rPr>
          <w:rStyle w:val="FootnoteReference"/>
        </w:rPr>
        <w:footnoteRef/>
      </w:r>
      <w:r>
        <w:t xml:space="preserve"> Deleted "use evidence-based. " Added "clearly." New: A. Introduce a topic clearly.</w:t>
      </w:r>
    </w:p>
  </w:footnote>
  <w:footnote w:id="53">
    <w:p w14:paraId="22C354D3" w14:textId="4600E89F" w:rsidR="00DC45A6" w:rsidRDefault="00DC45A6">
      <w:pPr>
        <w:pStyle w:val="FootnoteText"/>
      </w:pPr>
      <w:r>
        <w:rPr>
          <w:rStyle w:val="FootnoteReference"/>
        </w:rPr>
        <w:footnoteRef/>
      </w:r>
      <w:r>
        <w:t xml:space="preserve"> Original: Provide a sense of closure. New: E. </w:t>
      </w:r>
      <w:r w:rsidRPr="005D4209">
        <w:t>Provide a conclusion or sense of closure related to the narrated experiences or events.</w:t>
      </w:r>
    </w:p>
  </w:footnote>
  <w:footnote w:id="54">
    <w:p w14:paraId="5B83363A" w14:textId="7657A540" w:rsidR="00DC45A6" w:rsidRDefault="00DC45A6" w:rsidP="00E62146">
      <w:pPr>
        <w:spacing w:after="60"/>
      </w:pPr>
      <w:r>
        <w:rPr>
          <w:rStyle w:val="FootnoteReference"/>
        </w:rPr>
        <w:footnoteRef/>
      </w:r>
      <w:r>
        <w:t xml:space="preserve"> Original: </w:t>
      </w:r>
      <w:r w:rsidRPr="00284ECC">
        <w:t>W.2.</w:t>
      </w:r>
      <w:r w:rsidRPr="0072780B">
        <w:t>5.</w:t>
      </w:r>
      <w:r>
        <w:t xml:space="preserve"> </w:t>
      </w:r>
      <w:r w:rsidRPr="00284ECC">
        <w:t>With</w:t>
      </w:r>
      <w:r>
        <w:t xml:space="preserve"> </w:t>
      </w:r>
      <w:r w:rsidRPr="00284ECC">
        <w:t>guidance</w:t>
      </w:r>
      <w:r>
        <w:t xml:space="preserve"> </w:t>
      </w:r>
      <w:r w:rsidRPr="00284ECC">
        <w:t>and</w:t>
      </w:r>
      <w:r>
        <w:t xml:space="preserve"> </w:t>
      </w:r>
      <w:r w:rsidRPr="00284ECC">
        <w:t>support</w:t>
      </w:r>
      <w:r>
        <w:t xml:space="preserve"> </w:t>
      </w:r>
      <w:r w:rsidRPr="00284ECC">
        <w:t>from</w:t>
      </w:r>
      <w:r>
        <w:t xml:space="preserve"> </w:t>
      </w:r>
      <w:r w:rsidRPr="00284ECC">
        <w:t>adults</w:t>
      </w:r>
      <w:r>
        <w:t xml:space="preserve"> </w:t>
      </w:r>
      <w:r w:rsidRPr="00284ECC">
        <w:t>and</w:t>
      </w:r>
      <w:r>
        <w:t xml:space="preserve"> </w:t>
      </w:r>
      <w:r w:rsidRPr="00284ECC">
        <w:t>peers,</w:t>
      </w:r>
      <w:r>
        <w:t xml:space="preserve"> </w:t>
      </w:r>
      <w:r w:rsidRPr="00284ECC">
        <w:t>focus</w:t>
      </w:r>
      <w:r>
        <w:t xml:space="preserve"> </w:t>
      </w:r>
      <w:r w:rsidRPr="00284ECC">
        <w:t>on</w:t>
      </w:r>
      <w:r>
        <w:t xml:space="preserve"> </w:t>
      </w:r>
      <w:r w:rsidRPr="00284ECC">
        <w:t>a</w:t>
      </w:r>
      <w:r>
        <w:t xml:space="preserve"> </w:t>
      </w:r>
      <w:r w:rsidRPr="00284ECC">
        <w:t>topic</w:t>
      </w:r>
      <w:r>
        <w:t xml:space="preserve"> </w:t>
      </w:r>
      <w:r w:rsidRPr="00284ECC">
        <w:t>and</w:t>
      </w:r>
      <w:r>
        <w:t xml:space="preserve"> </w:t>
      </w:r>
      <w:r w:rsidRPr="00284ECC">
        <w:t>strengthen</w:t>
      </w:r>
      <w:r>
        <w:t xml:space="preserve"> </w:t>
      </w:r>
      <w:r w:rsidRPr="00284ECC">
        <w:t>writing</w:t>
      </w:r>
      <w:r>
        <w:t xml:space="preserve"> </w:t>
      </w:r>
      <w:r w:rsidRPr="00284ECC">
        <w:t>as</w:t>
      </w:r>
      <w:r>
        <w:t xml:space="preserve"> </w:t>
      </w:r>
      <w:r w:rsidRPr="00284ECC">
        <w:t>needed</w:t>
      </w:r>
      <w:r>
        <w:t xml:space="preserve"> </w:t>
      </w:r>
      <w:r w:rsidRPr="00284ECC">
        <w:t>through</w:t>
      </w:r>
      <w:r>
        <w:t xml:space="preserve"> </w:t>
      </w:r>
      <w:r w:rsidRPr="00284ECC">
        <w:t>self-reflection</w:t>
      </w:r>
      <w:r>
        <w:t>,</w:t>
      </w:r>
      <w:r>
        <w:rPr>
          <w:b/>
          <w:bCs/>
        </w:rPr>
        <w:t xml:space="preserve"> </w:t>
      </w:r>
      <w:r w:rsidRPr="00284ECC">
        <w:t>revising</w:t>
      </w:r>
      <w:r>
        <w:t xml:space="preserve"> </w:t>
      </w:r>
      <w:r w:rsidRPr="00284ECC">
        <w:t>and</w:t>
      </w:r>
      <w:r>
        <w:t xml:space="preserve"> </w:t>
      </w:r>
      <w:r w:rsidRPr="00284ECC">
        <w:t>editing.</w:t>
      </w:r>
      <w:r>
        <w:t xml:space="preserve"> New: </w:t>
      </w:r>
      <w:r w:rsidRPr="00EC3AB7">
        <w:t>W.</w:t>
      </w:r>
      <w:r w:rsidRPr="00EC3AB7">
        <w:rPr>
          <w:rFonts w:ascii="Calibri" w:hAnsi="Calibri" w:cs="Calibri"/>
          <w:color w:val="000000"/>
        </w:rPr>
        <w:t>WP.</w:t>
      </w:r>
      <w:r w:rsidRPr="00EC3AB7">
        <w:t>2.4. With guidance and support from adults and peers, develop and strengthen writing as needed by planning, revising and editing.</w:t>
      </w:r>
    </w:p>
  </w:footnote>
  <w:footnote w:id="55">
    <w:p w14:paraId="3FDFDB7B" w14:textId="492FB805" w:rsidR="00DC45A6" w:rsidRDefault="00DC45A6" w:rsidP="00E62146">
      <w:pPr>
        <w:spacing w:after="60"/>
      </w:pPr>
      <w:r>
        <w:rPr>
          <w:rStyle w:val="FootnoteReference"/>
        </w:rPr>
        <w:footnoteRef/>
      </w:r>
      <w:r>
        <w:t xml:space="preserve"> Original: </w:t>
      </w:r>
      <w:r w:rsidRPr="009F2A90">
        <w:t>W.2.</w:t>
      </w:r>
      <w:r>
        <w:t>7</w:t>
      </w:r>
      <w:r w:rsidRPr="00E62146">
        <w:t>.</w:t>
      </w:r>
      <w:r>
        <w:t xml:space="preserve"> </w:t>
      </w:r>
      <w:r w:rsidRPr="009F2A90">
        <w:t>Participate</w:t>
      </w:r>
      <w:r>
        <w:t xml:space="preserve"> </w:t>
      </w:r>
      <w:r w:rsidRPr="009F2A90">
        <w:t>in</w:t>
      </w:r>
      <w:r>
        <w:t xml:space="preserve"> </w:t>
      </w:r>
      <w:r w:rsidRPr="009F2A90">
        <w:t>shared</w:t>
      </w:r>
      <w:r>
        <w:t xml:space="preserve"> </w:t>
      </w:r>
      <w:r w:rsidRPr="009F2A90">
        <w:t>research</w:t>
      </w:r>
      <w:r>
        <w:t xml:space="preserve"> </w:t>
      </w:r>
      <w:r w:rsidRPr="009F2A90">
        <w:t>and</w:t>
      </w:r>
      <w:r>
        <w:t xml:space="preserve"> </w:t>
      </w:r>
      <w:r w:rsidRPr="009F2A90">
        <w:t>writing</w:t>
      </w:r>
      <w:r>
        <w:t xml:space="preserve"> </w:t>
      </w:r>
      <w:r w:rsidRPr="009F2A90">
        <w:t>projects</w:t>
      </w:r>
      <w:r>
        <w:t xml:space="preserve"> </w:t>
      </w:r>
      <w:r w:rsidRPr="009F2A90">
        <w:t>(e.g.,</w:t>
      </w:r>
      <w:r>
        <w:t xml:space="preserve"> </w:t>
      </w:r>
      <w:r w:rsidRPr="009F2A90">
        <w:t>read</w:t>
      </w:r>
      <w:r>
        <w:t xml:space="preserve"> </w:t>
      </w:r>
      <w:r w:rsidRPr="009F2A90">
        <w:t>a</w:t>
      </w:r>
      <w:r>
        <w:t xml:space="preserve"> </w:t>
      </w:r>
      <w:r w:rsidRPr="009F2A90">
        <w:t>number</w:t>
      </w:r>
      <w:r>
        <w:t xml:space="preserve"> </w:t>
      </w:r>
      <w:r w:rsidRPr="009F2A90">
        <w:t>of</w:t>
      </w:r>
      <w:r>
        <w:t xml:space="preserve"> </w:t>
      </w:r>
      <w:r w:rsidRPr="009F2A90">
        <w:t>books</w:t>
      </w:r>
      <w:r>
        <w:t xml:space="preserve"> </w:t>
      </w:r>
      <w:r w:rsidRPr="009F2A90">
        <w:t>on</w:t>
      </w:r>
      <w:r>
        <w:t xml:space="preserve"> </w:t>
      </w:r>
      <w:r w:rsidRPr="009F2A90">
        <w:t>a</w:t>
      </w:r>
      <w:r>
        <w:t xml:space="preserve"> </w:t>
      </w:r>
      <w:r w:rsidRPr="009F2A90">
        <w:t>single</w:t>
      </w:r>
      <w:r>
        <w:t xml:space="preserve"> </w:t>
      </w:r>
      <w:r w:rsidRPr="009F2A90">
        <w:t>topic</w:t>
      </w:r>
      <w:r>
        <w:t xml:space="preserve"> </w:t>
      </w:r>
      <w:r w:rsidRPr="009F2A90">
        <w:t>to</w:t>
      </w:r>
      <w:r>
        <w:t xml:space="preserve"> </w:t>
      </w:r>
      <w:r w:rsidRPr="009F2A90">
        <w:t>produce</w:t>
      </w:r>
      <w:r>
        <w:t xml:space="preserve"> </w:t>
      </w:r>
      <w:r w:rsidRPr="009F2A90">
        <w:t>a</w:t>
      </w:r>
      <w:r>
        <w:t xml:space="preserve"> </w:t>
      </w:r>
      <w:r w:rsidRPr="009F2A90">
        <w:t>report;</w:t>
      </w:r>
      <w:r>
        <w:t xml:space="preserve"> </w:t>
      </w:r>
      <w:r w:rsidRPr="009F2A90">
        <w:t>record</w:t>
      </w:r>
      <w:r>
        <w:t xml:space="preserve"> </w:t>
      </w:r>
      <w:r w:rsidRPr="009F2A90">
        <w:t>science</w:t>
      </w:r>
      <w:r>
        <w:t xml:space="preserve"> </w:t>
      </w:r>
      <w:r w:rsidRPr="009F2A90">
        <w:t>observations).</w:t>
      </w:r>
      <w:r>
        <w:t xml:space="preserve"> </w:t>
      </w:r>
      <w:r w:rsidRPr="00E62146">
        <w:t>New: W.</w:t>
      </w:r>
      <w:r w:rsidRPr="00E62146">
        <w:rPr>
          <w:rFonts w:ascii="Calibri" w:hAnsi="Calibri" w:cs="Calibri"/>
          <w:color w:val="000000"/>
        </w:rPr>
        <w:t>WR.</w:t>
      </w:r>
      <w:r w:rsidRPr="00E62146">
        <w:t>2.5. Generate questions about a topic and locate related information from a reference source to obtain information on that topic through shared and independent research.</w:t>
      </w:r>
    </w:p>
  </w:footnote>
  <w:footnote w:id="56">
    <w:p w14:paraId="48181AA7" w14:textId="1351A327" w:rsidR="00DC45A6" w:rsidRDefault="00DC45A6">
      <w:pPr>
        <w:pStyle w:val="FootnoteText"/>
      </w:pPr>
      <w:r>
        <w:rPr>
          <w:rStyle w:val="FootnoteReference"/>
        </w:rPr>
        <w:footnoteRef/>
      </w:r>
      <w:r>
        <w:t xml:space="preserve"> Original: </w:t>
      </w:r>
      <w:r w:rsidRPr="004D0CA6">
        <w:t>W.2</w:t>
      </w:r>
      <w:r>
        <w:t>.8</w:t>
      </w:r>
      <w:r>
        <w:rPr>
          <w:b/>
          <w:bCs/>
        </w:rPr>
        <w:t xml:space="preserve"> </w:t>
      </w:r>
      <w:r w:rsidRPr="004D0CA6">
        <w:t>Recall</w:t>
      </w:r>
      <w:r>
        <w:t xml:space="preserve"> </w:t>
      </w:r>
      <w:r w:rsidRPr="004D0CA6">
        <w:t>information</w:t>
      </w:r>
      <w:r>
        <w:t xml:space="preserve"> </w:t>
      </w:r>
      <w:r w:rsidRPr="004D0CA6">
        <w:t>from</w:t>
      </w:r>
      <w:r>
        <w:t xml:space="preserve"> </w:t>
      </w:r>
      <w:r w:rsidRPr="004D0CA6">
        <w:t>experiences</w:t>
      </w:r>
      <w:r>
        <w:t xml:space="preserve"> </w:t>
      </w:r>
      <w:r w:rsidRPr="004D0CA6">
        <w:t>or</w:t>
      </w:r>
      <w:r>
        <w:t xml:space="preserve"> </w:t>
      </w:r>
      <w:r w:rsidRPr="004D0CA6">
        <w:t>gather</w:t>
      </w:r>
      <w:r>
        <w:t xml:space="preserve"> </w:t>
      </w:r>
      <w:r w:rsidRPr="004D0CA6">
        <w:t>information</w:t>
      </w:r>
      <w:r>
        <w:t xml:space="preserve"> </w:t>
      </w:r>
      <w:r w:rsidRPr="004D0CA6">
        <w:t>from</w:t>
      </w:r>
      <w:r>
        <w:t xml:space="preserve"> </w:t>
      </w:r>
      <w:r w:rsidRPr="004D0CA6">
        <w:t>provided</w:t>
      </w:r>
      <w:r>
        <w:rPr>
          <w:b/>
          <w:bCs/>
        </w:rPr>
        <w:t xml:space="preserve"> </w:t>
      </w:r>
      <w:r w:rsidRPr="004D0CA6">
        <w:t>sources</w:t>
      </w:r>
      <w:r>
        <w:t xml:space="preserve"> </w:t>
      </w:r>
      <w:r w:rsidRPr="004D0CA6">
        <w:t>to</w:t>
      </w:r>
      <w:r>
        <w:t xml:space="preserve"> </w:t>
      </w:r>
      <w:r w:rsidRPr="004D0CA6">
        <w:t>answer</w:t>
      </w:r>
      <w:r>
        <w:t xml:space="preserve"> </w:t>
      </w:r>
      <w:r w:rsidRPr="004D0CA6">
        <w:t>a</w:t>
      </w:r>
      <w:r>
        <w:t xml:space="preserve"> </w:t>
      </w:r>
      <w:r w:rsidRPr="004D0CA6">
        <w:t>question</w:t>
      </w:r>
      <w:r>
        <w:t xml:space="preserve">. New: </w:t>
      </w:r>
      <w:r w:rsidRPr="004D0CA6">
        <w:t>W</w:t>
      </w:r>
      <w:r w:rsidRPr="00F7599D">
        <w:t>.</w:t>
      </w:r>
      <w:r w:rsidRPr="00F7599D">
        <w:rPr>
          <w:rFonts w:ascii="Calibri" w:hAnsi="Calibri" w:cs="Calibri"/>
          <w:color w:val="000000"/>
        </w:rPr>
        <w:t>SE.</w:t>
      </w:r>
      <w:r w:rsidRPr="00F7599D">
        <w:t>2.6. Prioritize information provided by different sources on the same topic while gathering ideas and planning to write about a topic.</w:t>
      </w:r>
    </w:p>
  </w:footnote>
  <w:footnote w:id="57">
    <w:p w14:paraId="60DC1FE4" w14:textId="3BFFBD3B" w:rsidR="00DC45A6" w:rsidRPr="005A24A0" w:rsidRDefault="00DC45A6" w:rsidP="005A24A0">
      <w:pPr>
        <w:shd w:val="clear" w:color="auto" w:fill="FFFFFF" w:themeFill="background1"/>
        <w:spacing w:after="60"/>
        <w:rPr>
          <w:rFonts w:ascii="Calibri" w:hAnsi="Calibri" w:cs="Calibri"/>
          <w:color w:val="000000"/>
        </w:rPr>
      </w:pPr>
      <w:r>
        <w:rPr>
          <w:rStyle w:val="FootnoteReference"/>
        </w:rPr>
        <w:footnoteRef/>
      </w:r>
      <w:r>
        <w:t xml:space="preserve"> Original: </w:t>
      </w:r>
      <w:r w:rsidRPr="004C11D3">
        <w:rPr>
          <w:rFonts w:ascii="Calibri" w:hAnsi="Calibri" w:cs="Calibri"/>
          <w:color w:val="000000"/>
        </w:rPr>
        <w:t>RL.3.1.</w:t>
      </w:r>
      <w:r>
        <w:rPr>
          <w:rFonts w:ascii="Calibri" w:hAnsi="Calibri" w:cs="Calibri"/>
          <w:color w:val="000000"/>
        </w:rPr>
        <w:t xml:space="preserve"> </w:t>
      </w:r>
      <w:r w:rsidRPr="004C11D3">
        <w:rPr>
          <w:rFonts w:ascii="Calibri" w:hAnsi="Calibri" w:cs="Calibri"/>
          <w:color w:val="000000"/>
        </w:rPr>
        <w:t>Ask</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answer</w:t>
      </w:r>
      <w:r>
        <w:rPr>
          <w:rFonts w:ascii="Calibri" w:hAnsi="Calibri" w:cs="Calibri"/>
          <w:color w:val="000000"/>
        </w:rPr>
        <w:t xml:space="preserve"> </w:t>
      </w:r>
      <w:r w:rsidRPr="004C11D3">
        <w:rPr>
          <w:rFonts w:ascii="Calibri" w:hAnsi="Calibri" w:cs="Calibri"/>
          <w:color w:val="000000"/>
        </w:rPr>
        <w:t>questions,</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make</w:t>
      </w:r>
      <w:r>
        <w:rPr>
          <w:rFonts w:ascii="Calibri" w:hAnsi="Calibri" w:cs="Calibri"/>
          <w:color w:val="000000"/>
        </w:rPr>
        <w:t xml:space="preserve"> </w:t>
      </w:r>
      <w:r w:rsidRPr="004C11D3">
        <w:rPr>
          <w:rFonts w:ascii="Calibri" w:hAnsi="Calibri" w:cs="Calibri"/>
          <w:color w:val="000000"/>
        </w:rPr>
        <w:t>relevant</w:t>
      </w:r>
      <w:r>
        <w:rPr>
          <w:rFonts w:ascii="Calibri" w:hAnsi="Calibri" w:cs="Calibri"/>
          <w:color w:val="000000"/>
        </w:rPr>
        <w:t xml:space="preserve"> </w:t>
      </w:r>
      <w:r w:rsidRPr="004C11D3">
        <w:rPr>
          <w:rFonts w:ascii="Calibri" w:hAnsi="Calibri" w:cs="Calibri"/>
          <w:color w:val="000000"/>
        </w:rPr>
        <w:t>connections</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demonstrate</w:t>
      </w:r>
      <w:r>
        <w:rPr>
          <w:rFonts w:ascii="Calibri" w:hAnsi="Calibri" w:cs="Calibri"/>
          <w:color w:val="000000"/>
        </w:rPr>
        <w:t xml:space="preserve"> </w:t>
      </w:r>
      <w:r w:rsidRPr="004C11D3">
        <w:rPr>
          <w:rFonts w:ascii="Calibri" w:hAnsi="Calibri" w:cs="Calibri"/>
          <w:color w:val="000000"/>
        </w:rPr>
        <w:t>understanding</w:t>
      </w:r>
      <w:r>
        <w:rPr>
          <w:rFonts w:ascii="Calibri" w:hAnsi="Calibri" w:cs="Calibri"/>
          <w:color w:val="000000"/>
        </w:rPr>
        <w:t xml:space="preserve"> </w:t>
      </w:r>
      <w:r w:rsidRPr="004C11D3">
        <w:rPr>
          <w:rFonts w:ascii="Calibri" w:hAnsi="Calibri" w:cs="Calibri"/>
          <w:color w:val="000000"/>
        </w:rPr>
        <w:t>of</w:t>
      </w:r>
      <w:r>
        <w:rPr>
          <w:rFonts w:ascii="Calibri" w:hAnsi="Calibri" w:cs="Calibri"/>
          <w:color w:val="000000"/>
        </w:rPr>
        <w:t xml:space="preserve"> </w:t>
      </w:r>
      <w:r w:rsidRPr="004C11D3">
        <w:rPr>
          <w:rFonts w:ascii="Calibri" w:hAnsi="Calibri" w:cs="Calibri"/>
          <w:color w:val="000000"/>
        </w:rPr>
        <w:t>a</w:t>
      </w:r>
      <w:r>
        <w:rPr>
          <w:rFonts w:ascii="Calibri" w:hAnsi="Calibri" w:cs="Calibri"/>
          <w:color w:val="000000"/>
        </w:rPr>
        <w:t xml:space="preserve">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referring</w:t>
      </w:r>
      <w:r>
        <w:rPr>
          <w:rFonts w:ascii="Calibri" w:hAnsi="Calibri" w:cs="Calibri"/>
          <w:color w:val="000000"/>
        </w:rPr>
        <w:t xml:space="preserve"> </w:t>
      </w:r>
      <w:r w:rsidRPr="004C11D3">
        <w:rPr>
          <w:rFonts w:ascii="Calibri" w:hAnsi="Calibri" w:cs="Calibri"/>
          <w:color w:val="000000"/>
        </w:rPr>
        <w:t>explicitly</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as</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basis</w:t>
      </w:r>
      <w:r>
        <w:rPr>
          <w:rFonts w:ascii="Calibri" w:hAnsi="Calibri" w:cs="Calibri"/>
          <w:color w:val="000000"/>
        </w:rPr>
        <w:t xml:space="preserve"> </w:t>
      </w:r>
      <w:r w:rsidRPr="004C11D3">
        <w:rPr>
          <w:rFonts w:ascii="Calibri" w:hAnsi="Calibri" w:cs="Calibri"/>
          <w:color w:val="000000"/>
        </w:rPr>
        <w:t>for</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answers.</w:t>
      </w:r>
      <w:r>
        <w:rPr>
          <w:rFonts w:ascii="Calibri" w:hAnsi="Calibri" w:cs="Calibri"/>
          <w:color w:val="000000"/>
        </w:rPr>
        <w:t xml:space="preserve"> New: </w:t>
      </w:r>
      <w:r w:rsidRPr="004C11D3">
        <w:rPr>
          <w:rFonts w:ascii="Calibri" w:hAnsi="Calibri" w:cs="Calibri"/>
          <w:color w:val="000000"/>
        </w:rPr>
        <w:t>RL.</w:t>
      </w:r>
      <w:r w:rsidRPr="005A24A0">
        <w:t>CR.</w:t>
      </w:r>
      <w:r w:rsidRPr="004C11D3">
        <w:rPr>
          <w:rFonts w:ascii="Calibri" w:hAnsi="Calibri" w:cs="Calibri"/>
          <w:color w:val="000000"/>
        </w:rPr>
        <w:t>3.1.</w:t>
      </w:r>
      <w:r>
        <w:rPr>
          <w:rFonts w:ascii="Calibri" w:hAnsi="Calibri" w:cs="Calibri"/>
          <w:color w:val="000000"/>
        </w:rPr>
        <w:t xml:space="preserve"> </w:t>
      </w:r>
      <w:r w:rsidRPr="004C11D3">
        <w:rPr>
          <w:rFonts w:ascii="Calibri" w:hAnsi="Calibri" w:cs="Calibri"/>
          <w:color w:val="000000"/>
        </w:rPr>
        <w:t>Ask</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answer</w:t>
      </w:r>
      <w:r>
        <w:rPr>
          <w:rFonts w:ascii="Calibri" w:hAnsi="Calibri" w:cs="Calibri"/>
          <w:color w:val="000000"/>
        </w:rPr>
        <w:t xml:space="preserve"> </w:t>
      </w:r>
      <w:r w:rsidRPr="004C11D3">
        <w:rPr>
          <w:rFonts w:ascii="Calibri" w:hAnsi="Calibri" w:cs="Calibri"/>
          <w:color w:val="000000"/>
        </w:rPr>
        <w:t>questions</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make</w:t>
      </w:r>
      <w:r>
        <w:rPr>
          <w:rFonts w:ascii="Calibri" w:hAnsi="Calibri" w:cs="Calibri"/>
          <w:color w:val="000000"/>
        </w:rPr>
        <w:t xml:space="preserve"> </w:t>
      </w:r>
      <w:r w:rsidRPr="004C11D3">
        <w:rPr>
          <w:rFonts w:ascii="Calibri" w:hAnsi="Calibri" w:cs="Calibri"/>
          <w:color w:val="000000"/>
        </w:rPr>
        <w:t>relevant</w:t>
      </w:r>
      <w:r>
        <w:rPr>
          <w:rFonts w:ascii="Calibri" w:hAnsi="Calibri" w:cs="Calibri"/>
          <w:color w:val="000000"/>
        </w:rPr>
        <w:t xml:space="preserve"> </w:t>
      </w:r>
      <w:r w:rsidRPr="004C11D3">
        <w:rPr>
          <w:rFonts w:ascii="Calibri" w:hAnsi="Calibri" w:cs="Calibri"/>
          <w:color w:val="000000"/>
        </w:rPr>
        <w:t>connections</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demonstrate</w:t>
      </w:r>
      <w:r>
        <w:rPr>
          <w:rFonts w:ascii="Calibri" w:hAnsi="Calibri" w:cs="Calibri"/>
          <w:color w:val="000000"/>
        </w:rPr>
        <w:t xml:space="preserve"> </w:t>
      </w:r>
      <w:r w:rsidRPr="004C11D3">
        <w:rPr>
          <w:rFonts w:ascii="Calibri" w:hAnsi="Calibri" w:cs="Calibri"/>
          <w:color w:val="000000"/>
        </w:rPr>
        <w:t>understanding</w:t>
      </w:r>
      <w:r>
        <w:rPr>
          <w:rFonts w:ascii="Calibri" w:hAnsi="Calibri" w:cs="Calibri"/>
          <w:color w:val="000000"/>
        </w:rPr>
        <w:t xml:space="preserve"> </w:t>
      </w:r>
      <w:r w:rsidRPr="004C11D3">
        <w:rPr>
          <w:rFonts w:ascii="Calibri" w:hAnsi="Calibri" w:cs="Calibri"/>
          <w:color w:val="000000"/>
        </w:rPr>
        <w:t>of</w:t>
      </w:r>
      <w:r>
        <w:rPr>
          <w:rFonts w:ascii="Calibri" w:hAnsi="Calibri" w:cs="Calibri"/>
          <w:color w:val="000000"/>
        </w:rPr>
        <w:t xml:space="preserve"> </w:t>
      </w:r>
      <w:r w:rsidRPr="004C11D3">
        <w:rPr>
          <w:rFonts w:ascii="Calibri" w:hAnsi="Calibri" w:cs="Calibri"/>
          <w:color w:val="000000"/>
        </w:rPr>
        <w:t>a</w:t>
      </w:r>
      <w:r>
        <w:rPr>
          <w:rFonts w:ascii="Calibri" w:hAnsi="Calibri" w:cs="Calibri"/>
          <w:color w:val="000000"/>
        </w:rPr>
        <w:t xml:space="preserve"> </w:t>
      </w:r>
      <w:r w:rsidRPr="005A24A0">
        <w:rPr>
          <w:rFonts w:ascii="Calibri" w:hAnsi="Calibri" w:cs="Calibri"/>
          <w:color w:val="000000"/>
        </w:rPr>
        <w:t>literary</w:t>
      </w:r>
      <w:r>
        <w:rPr>
          <w:rFonts w:ascii="Calibri" w:hAnsi="Calibri" w:cs="Calibri"/>
          <w:color w:val="000000"/>
        </w:rPr>
        <w:t xml:space="preserve">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referring</w:t>
      </w:r>
      <w:r>
        <w:rPr>
          <w:rFonts w:ascii="Calibri" w:hAnsi="Calibri" w:cs="Calibri"/>
          <w:color w:val="000000"/>
        </w:rPr>
        <w:t xml:space="preserve"> </w:t>
      </w:r>
      <w:r w:rsidRPr="004C11D3">
        <w:rPr>
          <w:rFonts w:ascii="Calibri" w:hAnsi="Calibri" w:cs="Calibri"/>
          <w:color w:val="000000"/>
        </w:rPr>
        <w:t>explicitly</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5A24A0">
        <w:rPr>
          <w:rFonts w:ascii="Calibri" w:hAnsi="Calibri" w:cs="Calibri"/>
          <w:color w:val="000000"/>
        </w:rPr>
        <w:t xml:space="preserve">textual evidence </w:t>
      </w:r>
      <w:r w:rsidRPr="004C11D3">
        <w:rPr>
          <w:rFonts w:ascii="Calibri" w:hAnsi="Calibri" w:cs="Calibri"/>
          <w:color w:val="000000"/>
        </w:rPr>
        <w:t>as</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basis</w:t>
      </w:r>
      <w:r>
        <w:rPr>
          <w:rFonts w:ascii="Calibri" w:hAnsi="Calibri" w:cs="Calibri"/>
          <w:color w:val="000000"/>
        </w:rPr>
        <w:t xml:space="preserve"> </w:t>
      </w:r>
      <w:r w:rsidRPr="004C11D3">
        <w:rPr>
          <w:rFonts w:ascii="Calibri" w:hAnsi="Calibri" w:cs="Calibri"/>
          <w:color w:val="000000"/>
        </w:rPr>
        <w:t>for</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answers.</w:t>
      </w:r>
    </w:p>
  </w:footnote>
  <w:footnote w:id="58">
    <w:p w14:paraId="6E47DE37" w14:textId="139BADAF" w:rsidR="00DC45A6" w:rsidRDefault="00DC45A6">
      <w:pPr>
        <w:pStyle w:val="FootnoteText"/>
      </w:pPr>
      <w:r>
        <w:rPr>
          <w:rStyle w:val="FootnoteReference"/>
        </w:rPr>
        <w:footnoteRef/>
      </w:r>
      <w:r>
        <w:t xml:space="preserve"> Original: </w:t>
      </w:r>
      <w:r w:rsidRPr="004C11D3">
        <w:rPr>
          <w:rFonts w:ascii="Calibri" w:hAnsi="Calibri" w:cs="Calibri"/>
          <w:color w:val="000000"/>
        </w:rPr>
        <w:t>R</w:t>
      </w:r>
      <w:r>
        <w:rPr>
          <w:rFonts w:ascii="Calibri" w:hAnsi="Calibri" w:cs="Calibri"/>
          <w:color w:val="000000"/>
        </w:rPr>
        <w:t>I</w:t>
      </w:r>
      <w:r w:rsidRPr="004C11D3">
        <w:rPr>
          <w:rFonts w:ascii="Calibri" w:hAnsi="Calibri" w:cs="Calibri"/>
          <w:color w:val="000000"/>
        </w:rPr>
        <w:t>.3.1.</w:t>
      </w:r>
      <w:r>
        <w:rPr>
          <w:rFonts w:ascii="Calibri" w:hAnsi="Calibri" w:cs="Calibri"/>
          <w:color w:val="000000"/>
        </w:rPr>
        <w:t xml:space="preserve"> </w:t>
      </w:r>
      <w:r w:rsidRPr="004C11D3">
        <w:rPr>
          <w:rFonts w:ascii="Calibri" w:hAnsi="Calibri" w:cs="Calibri"/>
          <w:color w:val="000000"/>
        </w:rPr>
        <w:t>Ask</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answer</w:t>
      </w:r>
      <w:r>
        <w:rPr>
          <w:rFonts w:ascii="Calibri" w:hAnsi="Calibri" w:cs="Calibri"/>
          <w:color w:val="000000"/>
        </w:rPr>
        <w:t xml:space="preserve"> </w:t>
      </w:r>
      <w:r w:rsidRPr="004C11D3">
        <w:rPr>
          <w:rFonts w:ascii="Calibri" w:hAnsi="Calibri" w:cs="Calibri"/>
          <w:color w:val="000000"/>
        </w:rPr>
        <w:t>questions,</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make</w:t>
      </w:r>
      <w:r>
        <w:rPr>
          <w:rFonts w:ascii="Calibri" w:hAnsi="Calibri" w:cs="Calibri"/>
          <w:color w:val="000000"/>
        </w:rPr>
        <w:t xml:space="preserve"> </w:t>
      </w:r>
      <w:r w:rsidRPr="004C11D3">
        <w:rPr>
          <w:rFonts w:ascii="Calibri" w:hAnsi="Calibri" w:cs="Calibri"/>
          <w:color w:val="000000"/>
        </w:rPr>
        <w:t>relevant</w:t>
      </w:r>
      <w:r>
        <w:rPr>
          <w:rFonts w:ascii="Calibri" w:hAnsi="Calibri" w:cs="Calibri"/>
          <w:color w:val="000000"/>
        </w:rPr>
        <w:t xml:space="preserve"> </w:t>
      </w:r>
      <w:r w:rsidRPr="004C11D3">
        <w:rPr>
          <w:rFonts w:ascii="Calibri" w:hAnsi="Calibri" w:cs="Calibri"/>
          <w:color w:val="000000"/>
        </w:rPr>
        <w:t>connections</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demonstrate</w:t>
      </w:r>
      <w:r>
        <w:rPr>
          <w:rFonts w:ascii="Calibri" w:hAnsi="Calibri" w:cs="Calibri"/>
          <w:color w:val="000000"/>
        </w:rPr>
        <w:t xml:space="preserve"> </w:t>
      </w:r>
      <w:r w:rsidRPr="004C11D3">
        <w:rPr>
          <w:rFonts w:ascii="Calibri" w:hAnsi="Calibri" w:cs="Calibri"/>
          <w:color w:val="000000"/>
        </w:rPr>
        <w:t>understanding</w:t>
      </w:r>
      <w:r>
        <w:rPr>
          <w:rFonts w:ascii="Calibri" w:hAnsi="Calibri" w:cs="Calibri"/>
          <w:color w:val="000000"/>
        </w:rPr>
        <w:t xml:space="preserve"> </w:t>
      </w:r>
      <w:r w:rsidRPr="004C11D3">
        <w:rPr>
          <w:rFonts w:ascii="Calibri" w:hAnsi="Calibri" w:cs="Calibri"/>
          <w:color w:val="000000"/>
        </w:rPr>
        <w:t>of</w:t>
      </w:r>
      <w:r>
        <w:rPr>
          <w:rFonts w:ascii="Calibri" w:hAnsi="Calibri" w:cs="Calibri"/>
          <w:color w:val="000000"/>
        </w:rPr>
        <w:t xml:space="preserve"> </w:t>
      </w:r>
      <w:r w:rsidRPr="004C11D3">
        <w:rPr>
          <w:rFonts w:ascii="Calibri" w:hAnsi="Calibri" w:cs="Calibri"/>
          <w:color w:val="000000"/>
        </w:rPr>
        <w:t>a</w:t>
      </w:r>
      <w:r>
        <w:rPr>
          <w:rFonts w:ascii="Calibri" w:hAnsi="Calibri" w:cs="Calibri"/>
          <w:color w:val="000000"/>
        </w:rPr>
        <w:t xml:space="preserve">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referring</w:t>
      </w:r>
      <w:r>
        <w:rPr>
          <w:rFonts w:ascii="Calibri" w:hAnsi="Calibri" w:cs="Calibri"/>
          <w:color w:val="000000"/>
        </w:rPr>
        <w:t xml:space="preserve"> </w:t>
      </w:r>
      <w:r w:rsidRPr="004C11D3">
        <w:rPr>
          <w:rFonts w:ascii="Calibri" w:hAnsi="Calibri" w:cs="Calibri"/>
          <w:color w:val="000000"/>
        </w:rPr>
        <w:t>explicitly</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as</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basis</w:t>
      </w:r>
      <w:r>
        <w:rPr>
          <w:rFonts w:ascii="Calibri" w:hAnsi="Calibri" w:cs="Calibri"/>
          <w:color w:val="000000"/>
        </w:rPr>
        <w:t xml:space="preserve"> </w:t>
      </w:r>
      <w:r w:rsidRPr="004C11D3">
        <w:rPr>
          <w:rFonts w:ascii="Calibri" w:hAnsi="Calibri" w:cs="Calibri"/>
          <w:color w:val="000000"/>
        </w:rPr>
        <w:t>for</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answers.</w:t>
      </w:r>
      <w:r>
        <w:rPr>
          <w:rFonts w:ascii="Calibri" w:hAnsi="Calibri" w:cs="Calibri"/>
          <w:color w:val="000000"/>
        </w:rPr>
        <w:t xml:space="preserve"> New: </w:t>
      </w:r>
      <w:r w:rsidRPr="004C11D3">
        <w:rPr>
          <w:rFonts w:ascii="Calibri" w:hAnsi="Calibri" w:cs="Calibri"/>
          <w:color w:val="000000"/>
        </w:rPr>
        <w:t>R</w:t>
      </w:r>
      <w:r>
        <w:rPr>
          <w:rFonts w:ascii="Calibri" w:hAnsi="Calibri" w:cs="Calibri"/>
          <w:color w:val="000000"/>
        </w:rPr>
        <w:t>I</w:t>
      </w:r>
      <w:r w:rsidRPr="004C11D3">
        <w:rPr>
          <w:rFonts w:ascii="Calibri" w:hAnsi="Calibri" w:cs="Calibri"/>
          <w:color w:val="000000"/>
        </w:rPr>
        <w:t>.</w:t>
      </w:r>
      <w:r w:rsidRPr="005A24A0">
        <w:t>CR.</w:t>
      </w:r>
      <w:r w:rsidRPr="004C11D3">
        <w:rPr>
          <w:rFonts w:ascii="Calibri" w:hAnsi="Calibri" w:cs="Calibri"/>
          <w:color w:val="000000"/>
        </w:rPr>
        <w:t>3.1.</w:t>
      </w:r>
      <w:r>
        <w:rPr>
          <w:rFonts w:ascii="Calibri" w:hAnsi="Calibri" w:cs="Calibri"/>
          <w:color w:val="000000"/>
        </w:rPr>
        <w:t xml:space="preserve"> </w:t>
      </w:r>
      <w:r w:rsidRPr="004C11D3">
        <w:rPr>
          <w:rFonts w:ascii="Calibri" w:hAnsi="Calibri" w:cs="Calibri"/>
          <w:color w:val="000000"/>
        </w:rPr>
        <w:t>Ask</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answer</w:t>
      </w:r>
      <w:r>
        <w:rPr>
          <w:rFonts w:ascii="Calibri" w:hAnsi="Calibri" w:cs="Calibri"/>
          <w:color w:val="000000"/>
        </w:rPr>
        <w:t xml:space="preserve"> </w:t>
      </w:r>
      <w:r w:rsidRPr="004C11D3">
        <w:rPr>
          <w:rFonts w:ascii="Calibri" w:hAnsi="Calibri" w:cs="Calibri"/>
          <w:color w:val="000000"/>
        </w:rPr>
        <w:t>questions</w:t>
      </w:r>
      <w:r>
        <w:rPr>
          <w:rFonts w:ascii="Calibri" w:hAnsi="Calibri" w:cs="Calibri"/>
          <w:color w:val="000000"/>
        </w:rPr>
        <w:t xml:space="preserve"> </w:t>
      </w:r>
      <w:r w:rsidRPr="004C11D3">
        <w:rPr>
          <w:rFonts w:ascii="Calibri" w:hAnsi="Calibri" w:cs="Calibri"/>
          <w:color w:val="000000"/>
        </w:rPr>
        <w:t>and</w:t>
      </w:r>
      <w:r>
        <w:rPr>
          <w:rFonts w:ascii="Calibri" w:hAnsi="Calibri" w:cs="Calibri"/>
          <w:color w:val="000000"/>
        </w:rPr>
        <w:t xml:space="preserve"> </w:t>
      </w:r>
      <w:r w:rsidRPr="004C11D3">
        <w:rPr>
          <w:rFonts w:ascii="Calibri" w:hAnsi="Calibri" w:cs="Calibri"/>
          <w:color w:val="000000"/>
        </w:rPr>
        <w:t>make</w:t>
      </w:r>
      <w:r>
        <w:rPr>
          <w:rFonts w:ascii="Calibri" w:hAnsi="Calibri" w:cs="Calibri"/>
          <w:color w:val="000000"/>
        </w:rPr>
        <w:t xml:space="preserve"> </w:t>
      </w:r>
      <w:r w:rsidRPr="004C11D3">
        <w:rPr>
          <w:rFonts w:ascii="Calibri" w:hAnsi="Calibri" w:cs="Calibri"/>
          <w:color w:val="000000"/>
        </w:rPr>
        <w:t>relevant</w:t>
      </w:r>
      <w:r>
        <w:rPr>
          <w:rFonts w:ascii="Calibri" w:hAnsi="Calibri" w:cs="Calibri"/>
          <w:color w:val="000000"/>
        </w:rPr>
        <w:t xml:space="preserve"> </w:t>
      </w:r>
      <w:r w:rsidRPr="004C11D3">
        <w:rPr>
          <w:rFonts w:ascii="Calibri" w:hAnsi="Calibri" w:cs="Calibri"/>
          <w:color w:val="000000"/>
        </w:rPr>
        <w:t>connections</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4C11D3">
        <w:rPr>
          <w:rFonts w:ascii="Calibri" w:hAnsi="Calibri" w:cs="Calibri"/>
          <w:color w:val="000000"/>
        </w:rPr>
        <w:t>demonstrate</w:t>
      </w:r>
      <w:r>
        <w:rPr>
          <w:rFonts w:ascii="Calibri" w:hAnsi="Calibri" w:cs="Calibri"/>
          <w:color w:val="000000"/>
        </w:rPr>
        <w:t xml:space="preserve"> </w:t>
      </w:r>
      <w:r w:rsidRPr="004C11D3">
        <w:rPr>
          <w:rFonts w:ascii="Calibri" w:hAnsi="Calibri" w:cs="Calibri"/>
          <w:color w:val="000000"/>
        </w:rPr>
        <w:t>understanding</w:t>
      </w:r>
      <w:r>
        <w:rPr>
          <w:rFonts w:ascii="Calibri" w:hAnsi="Calibri" w:cs="Calibri"/>
          <w:color w:val="000000"/>
        </w:rPr>
        <w:t xml:space="preserve"> </w:t>
      </w:r>
      <w:r w:rsidRPr="004C11D3">
        <w:rPr>
          <w:rFonts w:ascii="Calibri" w:hAnsi="Calibri" w:cs="Calibri"/>
          <w:color w:val="000000"/>
        </w:rPr>
        <w:t>of</w:t>
      </w:r>
      <w:r>
        <w:rPr>
          <w:rFonts w:ascii="Calibri" w:hAnsi="Calibri" w:cs="Calibri"/>
          <w:color w:val="000000"/>
        </w:rPr>
        <w:t xml:space="preserve"> </w:t>
      </w:r>
      <w:r w:rsidRPr="004C11D3">
        <w:rPr>
          <w:rFonts w:ascii="Calibri" w:hAnsi="Calibri" w:cs="Calibri"/>
          <w:color w:val="000000"/>
        </w:rPr>
        <w:t>a</w:t>
      </w:r>
      <w:r>
        <w:rPr>
          <w:rFonts w:ascii="Calibri" w:hAnsi="Calibri" w:cs="Calibri"/>
          <w:color w:val="000000"/>
        </w:rPr>
        <w:t xml:space="preserve">n informational </w:t>
      </w:r>
      <w:r w:rsidRPr="004C11D3">
        <w:rPr>
          <w:rFonts w:ascii="Calibri" w:hAnsi="Calibri" w:cs="Calibri"/>
          <w:color w:val="000000"/>
        </w:rPr>
        <w:t>text,</w:t>
      </w:r>
      <w:r>
        <w:rPr>
          <w:rFonts w:ascii="Calibri" w:hAnsi="Calibri" w:cs="Calibri"/>
          <w:color w:val="000000"/>
        </w:rPr>
        <w:t xml:space="preserve"> </w:t>
      </w:r>
      <w:r w:rsidRPr="004C11D3">
        <w:rPr>
          <w:rFonts w:ascii="Calibri" w:hAnsi="Calibri" w:cs="Calibri"/>
          <w:color w:val="000000"/>
        </w:rPr>
        <w:t>referring</w:t>
      </w:r>
      <w:r>
        <w:rPr>
          <w:rFonts w:ascii="Calibri" w:hAnsi="Calibri" w:cs="Calibri"/>
          <w:color w:val="000000"/>
        </w:rPr>
        <w:t xml:space="preserve"> </w:t>
      </w:r>
      <w:r w:rsidRPr="004C11D3">
        <w:rPr>
          <w:rFonts w:ascii="Calibri" w:hAnsi="Calibri" w:cs="Calibri"/>
          <w:color w:val="000000"/>
        </w:rPr>
        <w:t>explicitly</w:t>
      </w:r>
      <w:r>
        <w:rPr>
          <w:rFonts w:ascii="Calibri" w:hAnsi="Calibri" w:cs="Calibri"/>
          <w:color w:val="000000"/>
        </w:rPr>
        <w:t xml:space="preserve"> </w:t>
      </w:r>
      <w:r w:rsidRPr="004C11D3">
        <w:rPr>
          <w:rFonts w:ascii="Calibri" w:hAnsi="Calibri" w:cs="Calibri"/>
          <w:color w:val="000000"/>
        </w:rPr>
        <w:t>to</w:t>
      </w:r>
      <w:r>
        <w:rPr>
          <w:rFonts w:ascii="Calibri" w:hAnsi="Calibri" w:cs="Calibri"/>
          <w:color w:val="000000"/>
        </w:rPr>
        <w:t xml:space="preserve"> </w:t>
      </w:r>
      <w:r w:rsidRPr="005A24A0">
        <w:rPr>
          <w:rFonts w:ascii="Calibri" w:hAnsi="Calibri" w:cs="Calibri"/>
          <w:color w:val="000000"/>
        </w:rPr>
        <w:t xml:space="preserve">textual evidence </w:t>
      </w:r>
      <w:r w:rsidRPr="004C11D3">
        <w:rPr>
          <w:rFonts w:ascii="Calibri" w:hAnsi="Calibri" w:cs="Calibri"/>
          <w:color w:val="000000"/>
        </w:rPr>
        <w:t>as</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basis</w:t>
      </w:r>
      <w:r>
        <w:rPr>
          <w:rFonts w:ascii="Calibri" w:hAnsi="Calibri" w:cs="Calibri"/>
          <w:color w:val="000000"/>
        </w:rPr>
        <w:t xml:space="preserve"> </w:t>
      </w:r>
      <w:r w:rsidRPr="004C11D3">
        <w:rPr>
          <w:rFonts w:ascii="Calibri" w:hAnsi="Calibri" w:cs="Calibri"/>
          <w:color w:val="000000"/>
        </w:rPr>
        <w:t>for</w:t>
      </w:r>
      <w:r>
        <w:rPr>
          <w:rFonts w:ascii="Calibri" w:hAnsi="Calibri" w:cs="Calibri"/>
          <w:color w:val="000000"/>
        </w:rPr>
        <w:t xml:space="preserve"> </w:t>
      </w:r>
      <w:r w:rsidRPr="004C11D3">
        <w:rPr>
          <w:rFonts w:ascii="Calibri" w:hAnsi="Calibri" w:cs="Calibri"/>
          <w:color w:val="000000"/>
        </w:rPr>
        <w:t>the</w:t>
      </w:r>
      <w:r>
        <w:rPr>
          <w:rFonts w:ascii="Calibri" w:hAnsi="Calibri" w:cs="Calibri"/>
          <w:color w:val="000000"/>
        </w:rPr>
        <w:t xml:space="preserve"> </w:t>
      </w:r>
      <w:r w:rsidRPr="004C11D3">
        <w:rPr>
          <w:rFonts w:ascii="Calibri" w:hAnsi="Calibri" w:cs="Calibri"/>
          <w:color w:val="000000"/>
        </w:rPr>
        <w:t>answers.</w:t>
      </w:r>
    </w:p>
  </w:footnote>
  <w:footnote w:id="59">
    <w:p w14:paraId="05873797" w14:textId="52D50FEC" w:rsidR="00DC45A6" w:rsidRPr="00817CAB" w:rsidRDefault="00DC45A6" w:rsidP="00817CAB">
      <w:pPr>
        <w:shd w:val="clear" w:color="auto" w:fill="FFFFFF" w:themeFill="background1"/>
        <w:spacing w:after="60"/>
        <w:rPr>
          <w:rFonts w:ascii="Calibri" w:hAnsi="Calibri" w:cs="Calibri"/>
          <w:color w:val="000000"/>
        </w:rPr>
      </w:pPr>
      <w:r>
        <w:rPr>
          <w:rStyle w:val="FootnoteReference"/>
        </w:rPr>
        <w:footnoteRef/>
      </w:r>
      <w:r>
        <w:t xml:space="preserve"> Original: </w:t>
      </w:r>
      <w:r w:rsidRPr="00F57D92">
        <w:rPr>
          <w:rFonts w:ascii="Calibri" w:hAnsi="Calibri" w:cs="Calibri"/>
          <w:color w:val="000000"/>
        </w:rPr>
        <w:t>RL.3.2.</w:t>
      </w:r>
      <w:r>
        <w:rPr>
          <w:rFonts w:ascii="Calibri" w:hAnsi="Calibri" w:cs="Calibri"/>
          <w:color w:val="000000"/>
        </w:rPr>
        <w:t xml:space="preserve"> </w:t>
      </w:r>
      <w:r w:rsidRPr="00F57D92">
        <w:rPr>
          <w:rFonts w:ascii="Calibri" w:hAnsi="Calibri" w:cs="Calibri"/>
          <w:color w:val="000000"/>
        </w:rPr>
        <w:t>Recount</w:t>
      </w:r>
      <w:r>
        <w:rPr>
          <w:rFonts w:ascii="Calibri" w:hAnsi="Calibri" w:cs="Calibri"/>
          <w:color w:val="000000"/>
        </w:rPr>
        <w:t xml:space="preserve"> </w:t>
      </w:r>
      <w:r w:rsidRPr="00F57D92">
        <w:rPr>
          <w:rFonts w:ascii="Calibri" w:hAnsi="Calibri" w:cs="Calibri"/>
          <w:color w:val="000000"/>
        </w:rPr>
        <w:t>stories,</w:t>
      </w:r>
      <w:r>
        <w:rPr>
          <w:rFonts w:ascii="Calibri" w:hAnsi="Calibri" w:cs="Calibri"/>
          <w:color w:val="000000"/>
        </w:rPr>
        <w:t xml:space="preserve"> </w:t>
      </w:r>
      <w:r w:rsidRPr="00F57D92">
        <w:rPr>
          <w:rFonts w:ascii="Calibri" w:hAnsi="Calibri" w:cs="Calibri"/>
          <w:color w:val="000000"/>
        </w:rPr>
        <w:t>including</w:t>
      </w:r>
      <w:r>
        <w:rPr>
          <w:rFonts w:ascii="Calibri" w:hAnsi="Calibri" w:cs="Calibri"/>
          <w:color w:val="000000"/>
        </w:rPr>
        <w:t xml:space="preserve"> </w:t>
      </w:r>
      <w:r w:rsidRPr="00F57D92">
        <w:rPr>
          <w:rFonts w:ascii="Calibri" w:hAnsi="Calibri" w:cs="Calibri"/>
          <w:color w:val="000000"/>
        </w:rPr>
        <w:t>fables,</w:t>
      </w:r>
      <w:r>
        <w:rPr>
          <w:rFonts w:ascii="Calibri" w:hAnsi="Calibri" w:cs="Calibri"/>
          <w:color w:val="000000"/>
        </w:rPr>
        <w:t xml:space="preserve"> </w:t>
      </w:r>
      <w:r w:rsidRPr="00F57D92">
        <w:rPr>
          <w:rFonts w:ascii="Calibri" w:hAnsi="Calibri" w:cs="Calibri"/>
          <w:color w:val="000000"/>
        </w:rPr>
        <w:t>folktales,</w:t>
      </w:r>
      <w:r>
        <w:rPr>
          <w:rFonts w:ascii="Calibri" w:hAnsi="Calibri" w:cs="Calibri"/>
          <w:color w:val="000000"/>
        </w:rPr>
        <w:t xml:space="preserve"> </w:t>
      </w:r>
      <w:r w:rsidRPr="00F57D92">
        <w:rPr>
          <w:rFonts w:ascii="Calibri" w:hAnsi="Calibri" w:cs="Calibri"/>
          <w:color w:val="000000"/>
        </w:rPr>
        <w:t>and</w:t>
      </w:r>
      <w:r>
        <w:rPr>
          <w:rFonts w:ascii="Calibri" w:hAnsi="Calibri" w:cs="Calibri"/>
          <w:color w:val="000000"/>
        </w:rPr>
        <w:t xml:space="preserve"> </w:t>
      </w:r>
      <w:r w:rsidRPr="00F57D92">
        <w:rPr>
          <w:rFonts w:ascii="Calibri" w:hAnsi="Calibri" w:cs="Calibri"/>
          <w:color w:val="000000"/>
        </w:rPr>
        <w:t>myths</w:t>
      </w:r>
      <w:r>
        <w:rPr>
          <w:rFonts w:ascii="Calibri" w:hAnsi="Calibri" w:cs="Calibri"/>
          <w:color w:val="000000"/>
        </w:rPr>
        <w:t xml:space="preserve"> </w:t>
      </w:r>
      <w:r w:rsidRPr="00F57D92">
        <w:rPr>
          <w:rFonts w:ascii="Calibri" w:hAnsi="Calibri" w:cs="Calibri"/>
          <w:color w:val="000000"/>
        </w:rPr>
        <w:t>from</w:t>
      </w:r>
      <w:r>
        <w:rPr>
          <w:rFonts w:ascii="Calibri" w:hAnsi="Calibri" w:cs="Calibri"/>
          <w:color w:val="000000"/>
        </w:rPr>
        <w:t xml:space="preserve"> </w:t>
      </w:r>
      <w:r w:rsidRPr="00F57D92">
        <w:rPr>
          <w:rFonts w:ascii="Calibri" w:hAnsi="Calibri" w:cs="Calibri"/>
          <w:color w:val="000000"/>
        </w:rPr>
        <w:t>diverse</w:t>
      </w:r>
      <w:r>
        <w:rPr>
          <w:rFonts w:ascii="Calibri" w:hAnsi="Calibri" w:cs="Calibri"/>
          <w:color w:val="000000"/>
        </w:rPr>
        <w:t xml:space="preserve"> </w:t>
      </w:r>
      <w:r w:rsidRPr="00F57D92">
        <w:rPr>
          <w:rFonts w:ascii="Calibri" w:hAnsi="Calibri" w:cs="Calibri"/>
          <w:color w:val="000000"/>
        </w:rPr>
        <w:t>cultures</w:t>
      </w:r>
      <w:r>
        <w:rPr>
          <w:rFonts w:ascii="Calibri" w:hAnsi="Calibri" w:cs="Calibri"/>
          <w:color w:val="000000"/>
        </w:rPr>
        <w:t xml:space="preserve">; </w:t>
      </w:r>
      <w:r w:rsidRPr="00F57D92">
        <w:rPr>
          <w:rFonts w:ascii="Calibri" w:hAnsi="Calibri" w:cs="Calibri"/>
          <w:color w:val="000000"/>
        </w:rPr>
        <w:t>determine</w:t>
      </w:r>
      <w:r>
        <w:rPr>
          <w:rFonts w:ascii="Calibri" w:hAnsi="Calibri" w:cs="Calibri"/>
          <w:color w:val="000000"/>
        </w:rPr>
        <w:t xml:space="preserve"> </w:t>
      </w:r>
      <w:r w:rsidRPr="00F57D92">
        <w:rPr>
          <w:rFonts w:ascii="Calibri" w:hAnsi="Calibri" w:cs="Calibri"/>
          <w:color w:val="000000"/>
        </w:rPr>
        <w:t>the</w:t>
      </w:r>
      <w:r>
        <w:rPr>
          <w:rFonts w:ascii="Calibri" w:hAnsi="Calibri" w:cs="Calibri"/>
          <w:color w:val="000000"/>
        </w:rPr>
        <w:t xml:space="preserve"> </w:t>
      </w:r>
      <w:r w:rsidRPr="00F57D92">
        <w:rPr>
          <w:rFonts w:ascii="Calibri" w:hAnsi="Calibri" w:cs="Calibri"/>
          <w:color w:val="000000"/>
        </w:rPr>
        <w:t>central</w:t>
      </w:r>
      <w:r>
        <w:rPr>
          <w:rFonts w:ascii="Calibri" w:hAnsi="Calibri" w:cs="Calibri"/>
          <w:color w:val="000000"/>
        </w:rPr>
        <w:t xml:space="preserve"> </w:t>
      </w:r>
      <w:r w:rsidRPr="00F57D92">
        <w:rPr>
          <w:rFonts w:ascii="Calibri" w:hAnsi="Calibri" w:cs="Calibri"/>
          <w:color w:val="000000"/>
        </w:rPr>
        <w:t>message/theme,</w:t>
      </w:r>
      <w:r>
        <w:rPr>
          <w:rFonts w:ascii="Calibri" w:hAnsi="Calibri" w:cs="Calibri"/>
          <w:color w:val="000000"/>
        </w:rPr>
        <w:t xml:space="preserve"> </w:t>
      </w:r>
      <w:r w:rsidRPr="00F57D92">
        <w:rPr>
          <w:rFonts w:ascii="Calibri" w:hAnsi="Calibri" w:cs="Calibri"/>
          <w:color w:val="000000"/>
        </w:rPr>
        <w:t>lesson,</w:t>
      </w:r>
      <w:r>
        <w:rPr>
          <w:rFonts w:ascii="Calibri" w:hAnsi="Calibri" w:cs="Calibri"/>
          <w:color w:val="000000"/>
        </w:rPr>
        <w:t xml:space="preserve"> </w:t>
      </w:r>
      <w:r w:rsidRPr="00F57D92">
        <w:rPr>
          <w:rFonts w:ascii="Calibri" w:hAnsi="Calibri" w:cs="Calibri"/>
          <w:color w:val="000000"/>
        </w:rPr>
        <w:t>or</w:t>
      </w:r>
      <w:r>
        <w:rPr>
          <w:rFonts w:ascii="Calibri" w:hAnsi="Calibri" w:cs="Calibri"/>
          <w:color w:val="000000"/>
        </w:rPr>
        <w:t xml:space="preserve"> </w:t>
      </w:r>
      <w:r w:rsidRPr="00F57D92">
        <w:rPr>
          <w:rFonts w:ascii="Calibri" w:hAnsi="Calibri" w:cs="Calibri"/>
          <w:color w:val="000000"/>
        </w:rPr>
        <w:t>moral</w:t>
      </w:r>
      <w:r>
        <w:rPr>
          <w:rFonts w:ascii="Calibri" w:hAnsi="Calibri" w:cs="Calibri"/>
          <w:color w:val="000000"/>
        </w:rPr>
        <w:t xml:space="preserve"> </w:t>
      </w:r>
      <w:r w:rsidRPr="00F57D92">
        <w:rPr>
          <w:rFonts w:ascii="Calibri" w:hAnsi="Calibri" w:cs="Calibri"/>
          <w:color w:val="000000"/>
        </w:rPr>
        <w:t>and</w:t>
      </w:r>
      <w:r>
        <w:rPr>
          <w:rFonts w:ascii="Calibri" w:hAnsi="Calibri" w:cs="Calibri"/>
          <w:color w:val="000000"/>
        </w:rPr>
        <w:t xml:space="preserve"> </w:t>
      </w:r>
      <w:r w:rsidRPr="00F57D92">
        <w:rPr>
          <w:rFonts w:ascii="Calibri" w:hAnsi="Calibri" w:cs="Calibri"/>
          <w:color w:val="000000"/>
        </w:rPr>
        <w:t>explain</w:t>
      </w:r>
      <w:r>
        <w:rPr>
          <w:rFonts w:ascii="Calibri" w:hAnsi="Calibri" w:cs="Calibri"/>
          <w:color w:val="000000"/>
        </w:rPr>
        <w:t xml:space="preserve"> </w:t>
      </w:r>
      <w:r w:rsidRPr="00F57D92">
        <w:rPr>
          <w:rFonts w:ascii="Calibri" w:hAnsi="Calibri" w:cs="Calibri"/>
          <w:color w:val="000000"/>
        </w:rPr>
        <w:t>how</w:t>
      </w:r>
      <w:r>
        <w:rPr>
          <w:rFonts w:ascii="Calibri" w:hAnsi="Calibri" w:cs="Calibri"/>
          <w:color w:val="000000"/>
        </w:rPr>
        <w:t xml:space="preserve"> </w:t>
      </w:r>
      <w:r w:rsidRPr="00F57D92">
        <w:rPr>
          <w:rFonts w:ascii="Calibri" w:hAnsi="Calibri" w:cs="Calibri"/>
          <w:color w:val="000000"/>
        </w:rPr>
        <w:t>it</w:t>
      </w:r>
      <w:r>
        <w:rPr>
          <w:rFonts w:ascii="Calibri" w:hAnsi="Calibri" w:cs="Calibri"/>
          <w:color w:val="000000"/>
        </w:rPr>
        <w:t xml:space="preserve"> </w:t>
      </w:r>
      <w:r w:rsidRPr="00F57D92">
        <w:rPr>
          <w:rFonts w:ascii="Calibri" w:hAnsi="Calibri" w:cs="Calibri"/>
          <w:color w:val="000000"/>
        </w:rPr>
        <w:t>is</w:t>
      </w:r>
      <w:r>
        <w:rPr>
          <w:rFonts w:ascii="Calibri" w:hAnsi="Calibri" w:cs="Calibri"/>
          <w:color w:val="000000"/>
        </w:rPr>
        <w:t xml:space="preserve"> </w:t>
      </w:r>
      <w:r w:rsidRPr="00F57D92">
        <w:rPr>
          <w:rFonts w:ascii="Calibri" w:hAnsi="Calibri" w:cs="Calibri"/>
          <w:color w:val="000000"/>
        </w:rPr>
        <w:t>revealed</w:t>
      </w:r>
      <w:r>
        <w:rPr>
          <w:rFonts w:ascii="Calibri" w:hAnsi="Calibri" w:cs="Calibri"/>
          <w:color w:val="000000"/>
        </w:rPr>
        <w:t xml:space="preserve"> </w:t>
      </w:r>
      <w:r w:rsidRPr="00F57D92">
        <w:rPr>
          <w:rFonts w:ascii="Calibri" w:hAnsi="Calibri" w:cs="Calibri"/>
          <w:color w:val="000000"/>
        </w:rPr>
        <w:t>through</w:t>
      </w:r>
      <w:r>
        <w:rPr>
          <w:rFonts w:ascii="Calibri" w:hAnsi="Calibri" w:cs="Calibri"/>
          <w:color w:val="000000"/>
        </w:rPr>
        <w:t xml:space="preserve"> </w:t>
      </w:r>
      <w:r w:rsidRPr="00F57D92">
        <w:rPr>
          <w:rFonts w:ascii="Calibri" w:hAnsi="Calibri" w:cs="Calibri"/>
          <w:color w:val="000000"/>
        </w:rPr>
        <w:t>key</w:t>
      </w:r>
      <w:r>
        <w:rPr>
          <w:rFonts w:ascii="Calibri" w:hAnsi="Calibri" w:cs="Calibri"/>
          <w:color w:val="000000"/>
        </w:rPr>
        <w:t xml:space="preserve"> </w:t>
      </w:r>
      <w:r w:rsidRPr="00F57D92">
        <w:rPr>
          <w:rFonts w:ascii="Calibri" w:hAnsi="Calibri" w:cs="Calibri"/>
          <w:color w:val="000000"/>
        </w:rPr>
        <w:t>details</w:t>
      </w:r>
      <w:r>
        <w:rPr>
          <w:rFonts w:ascii="Calibri" w:hAnsi="Calibri" w:cs="Calibri"/>
          <w:color w:val="000000"/>
        </w:rPr>
        <w:t xml:space="preserve"> </w:t>
      </w:r>
      <w:r w:rsidRPr="00F57D92">
        <w:rPr>
          <w:rFonts w:ascii="Calibri" w:hAnsi="Calibri" w:cs="Calibri"/>
          <w:color w:val="000000"/>
        </w:rPr>
        <w:t>in</w:t>
      </w:r>
      <w:r>
        <w:rPr>
          <w:rFonts w:ascii="Calibri" w:hAnsi="Calibri" w:cs="Calibri"/>
          <w:color w:val="000000"/>
        </w:rPr>
        <w:t xml:space="preserve"> </w:t>
      </w:r>
      <w:r w:rsidRPr="00F57D92">
        <w:rPr>
          <w:rFonts w:ascii="Calibri" w:hAnsi="Calibri" w:cs="Calibri"/>
          <w:color w:val="000000"/>
        </w:rPr>
        <w:t>the</w:t>
      </w:r>
      <w:r>
        <w:rPr>
          <w:rFonts w:ascii="Calibri" w:hAnsi="Calibri" w:cs="Calibri"/>
          <w:color w:val="000000"/>
        </w:rPr>
        <w:t xml:space="preserve"> </w:t>
      </w:r>
      <w:r w:rsidRPr="00F57D92">
        <w:rPr>
          <w:rFonts w:ascii="Calibri" w:hAnsi="Calibri" w:cs="Calibri"/>
          <w:color w:val="000000"/>
        </w:rPr>
        <w:t>text.</w:t>
      </w:r>
      <w:r>
        <w:rPr>
          <w:rFonts w:ascii="Calibri" w:hAnsi="Calibri" w:cs="Calibri"/>
          <w:color w:val="000000"/>
        </w:rPr>
        <w:t xml:space="preserve"> New: </w:t>
      </w:r>
      <w:r w:rsidRPr="00F57D92">
        <w:rPr>
          <w:rFonts w:ascii="Calibri" w:hAnsi="Calibri" w:cs="Calibri"/>
          <w:color w:val="000000"/>
        </w:rPr>
        <w:t>RL.</w:t>
      </w:r>
      <w:r w:rsidRPr="00817CAB">
        <w:t>CI</w:t>
      </w:r>
      <w:r w:rsidRPr="00F52354">
        <w:rPr>
          <w:b/>
          <w:bCs/>
        </w:rPr>
        <w:t>.</w:t>
      </w:r>
      <w:r w:rsidRPr="00F57D92">
        <w:rPr>
          <w:rFonts w:ascii="Calibri" w:hAnsi="Calibri" w:cs="Calibri"/>
          <w:color w:val="000000"/>
        </w:rPr>
        <w:t>3.2.</w:t>
      </w:r>
      <w:r>
        <w:rPr>
          <w:rFonts w:ascii="Calibri" w:hAnsi="Calibri" w:cs="Calibri"/>
          <w:color w:val="000000"/>
        </w:rPr>
        <w:t xml:space="preserve"> </w:t>
      </w:r>
      <w:r w:rsidRPr="00F57D92">
        <w:rPr>
          <w:rFonts w:ascii="Calibri" w:hAnsi="Calibri" w:cs="Calibri"/>
          <w:color w:val="000000"/>
        </w:rPr>
        <w:t>Recount</w:t>
      </w:r>
      <w:r>
        <w:rPr>
          <w:rFonts w:ascii="Calibri" w:hAnsi="Calibri" w:cs="Calibri"/>
          <w:color w:val="000000"/>
        </w:rPr>
        <w:t xml:space="preserve"> </w:t>
      </w:r>
      <w:r w:rsidRPr="00817CAB">
        <w:rPr>
          <w:rFonts w:ascii="Calibri" w:hAnsi="Calibri" w:cs="Calibri"/>
          <w:color w:val="000000"/>
        </w:rPr>
        <w:t xml:space="preserve">in oral and written form key details from a text and explain how they support the theme (in literary texts, e.g. </w:t>
      </w:r>
      <w:r w:rsidRPr="00F57D92">
        <w:rPr>
          <w:rFonts w:ascii="Calibri" w:hAnsi="Calibri" w:cs="Calibri"/>
          <w:color w:val="000000"/>
        </w:rPr>
        <w:t>fables,</w:t>
      </w:r>
      <w:r>
        <w:rPr>
          <w:rFonts w:ascii="Calibri" w:hAnsi="Calibri" w:cs="Calibri"/>
          <w:color w:val="000000"/>
        </w:rPr>
        <w:t xml:space="preserve"> </w:t>
      </w:r>
      <w:r w:rsidRPr="00F57D92">
        <w:rPr>
          <w:rFonts w:ascii="Calibri" w:hAnsi="Calibri" w:cs="Calibri"/>
          <w:color w:val="000000"/>
        </w:rPr>
        <w:t>folktales,</w:t>
      </w:r>
      <w:r>
        <w:rPr>
          <w:rFonts w:ascii="Calibri" w:hAnsi="Calibri" w:cs="Calibri"/>
          <w:color w:val="000000"/>
        </w:rPr>
        <w:t xml:space="preserve"> </w:t>
      </w:r>
      <w:r w:rsidRPr="00F57D92">
        <w:rPr>
          <w:rFonts w:ascii="Calibri" w:hAnsi="Calibri" w:cs="Calibri"/>
          <w:color w:val="000000"/>
        </w:rPr>
        <w:t>and</w:t>
      </w:r>
      <w:r>
        <w:rPr>
          <w:rFonts w:ascii="Calibri" w:hAnsi="Calibri" w:cs="Calibri"/>
          <w:color w:val="000000"/>
        </w:rPr>
        <w:t xml:space="preserve"> </w:t>
      </w:r>
      <w:r w:rsidRPr="00F57D92">
        <w:rPr>
          <w:rFonts w:ascii="Calibri" w:hAnsi="Calibri" w:cs="Calibri"/>
          <w:color w:val="000000"/>
        </w:rPr>
        <w:t>myths</w:t>
      </w:r>
      <w:r>
        <w:rPr>
          <w:rFonts w:ascii="Calibri" w:hAnsi="Calibri" w:cs="Calibri"/>
          <w:color w:val="000000"/>
        </w:rPr>
        <w:t xml:space="preserve"> </w:t>
      </w:r>
      <w:r w:rsidRPr="00F57D92">
        <w:rPr>
          <w:rFonts w:ascii="Calibri" w:hAnsi="Calibri" w:cs="Calibri"/>
          <w:color w:val="000000"/>
        </w:rPr>
        <w:t>from</w:t>
      </w:r>
      <w:r>
        <w:rPr>
          <w:rFonts w:ascii="Calibri" w:hAnsi="Calibri" w:cs="Calibri"/>
          <w:color w:val="000000"/>
        </w:rPr>
        <w:t xml:space="preserve"> </w:t>
      </w:r>
      <w:r w:rsidRPr="00F57D92">
        <w:rPr>
          <w:rFonts w:ascii="Calibri" w:hAnsi="Calibri" w:cs="Calibri"/>
          <w:color w:val="000000"/>
        </w:rPr>
        <w:t>diverse</w:t>
      </w:r>
      <w:r>
        <w:rPr>
          <w:rFonts w:ascii="Calibri" w:hAnsi="Calibri" w:cs="Calibri"/>
          <w:color w:val="000000"/>
        </w:rPr>
        <w:t xml:space="preserve"> </w:t>
      </w:r>
      <w:r w:rsidRPr="00F57D92">
        <w:rPr>
          <w:rFonts w:ascii="Calibri" w:hAnsi="Calibri" w:cs="Calibri"/>
          <w:color w:val="000000"/>
        </w:rPr>
        <w:t>cultures</w:t>
      </w:r>
      <w:r>
        <w:rPr>
          <w:rFonts w:ascii="Calibri" w:hAnsi="Calibri" w:cs="Calibri"/>
          <w:color w:val="000000"/>
        </w:rPr>
        <w:t xml:space="preserve">) </w:t>
      </w:r>
    </w:p>
  </w:footnote>
  <w:footnote w:id="60">
    <w:p w14:paraId="32C98B35" w14:textId="7A7A7AD1" w:rsidR="00DC45A6" w:rsidRPr="00BE2A0A" w:rsidRDefault="00DC45A6" w:rsidP="00BE2A0A">
      <w:pPr>
        <w:shd w:val="clear" w:color="auto" w:fill="FFFFFF" w:themeFill="background1"/>
        <w:spacing w:after="60"/>
        <w:rPr>
          <w:rFonts w:ascii="Calibri" w:hAnsi="Calibri" w:cs="Calibri"/>
          <w:color w:val="000000"/>
        </w:rPr>
      </w:pPr>
      <w:r>
        <w:rPr>
          <w:rStyle w:val="FootnoteReference"/>
        </w:rPr>
        <w:footnoteRef/>
      </w:r>
      <w:r>
        <w:t xml:space="preserve"> Original: </w:t>
      </w:r>
      <w:r w:rsidRPr="00F57D92">
        <w:rPr>
          <w:rFonts w:ascii="Calibri" w:hAnsi="Calibri" w:cs="Calibri"/>
          <w:color w:val="000000"/>
        </w:rPr>
        <w:t>RI.3.2.</w:t>
      </w:r>
      <w:r>
        <w:rPr>
          <w:rFonts w:ascii="Calibri" w:hAnsi="Calibri" w:cs="Calibri"/>
          <w:color w:val="000000"/>
        </w:rPr>
        <w:t xml:space="preserve"> </w:t>
      </w:r>
      <w:r w:rsidRPr="00F57D92">
        <w:rPr>
          <w:rFonts w:ascii="Calibri" w:hAnsi="Calibri" w:cs="Calibri"/>
          <w:color w:val="000000"/>
        </w:rPr>
        <w:t>Determine</w:t>
      </w:r>
      <w:r>
        <w:rPr>
          <w:rFonts w:ascii="Calibri" w:hAnsi="Calibri" w:cs="Calibri"/>
          <w:color w:val="000000"/>
        </w:rPr>
        <w:t xml:space="preserve"> </w:t>
      </w:r>
      <w:r w:rsidRPr="00F57D92">
        <w:rPr>
          <w:rFonts w:ascii="Calibri" w:hAnsi="Calibri" w:cs="Calibri"/>
          <w:color w:val="000000"/>
        </w:rPr>
        <w:t>the</w:t>
      </w:r>
      <w:r>
        <w:rPr>
          <w:rFonts w:ascii="Calibri" w:hAnsi="Calibri" w:cs="Calibri"/>
          <w:color w:val="000000"/>
        </w:rPr>
        <w:t xml:space="preserve"> </w:t>
      </w:r>
      <w:r w:rsidRPr="00F57D92">
        <w:rPr>
          <w:rFonts w:ascii="Calibri" w:hAnsi="Calibri" w:cs="Calibri"/>
          <w:color w:val="000000"/>
        </w:rPr>
        <w:t>main</w:t>
      </w:r>
      <w:r>
        <w:rPr>
          <w:rFonts w:ascii="Calibri" w:hAnsi="Calibri" w:cs="Calibri"/>
          <w:color w:val="000000"/>
        </w:rPr>
        <w:t xml:space="preserve"> </w:t>
      </w:r>
      <w:r w:rsidRPr="00F57D92">
        <w:rPr>
          <w:rFonts w:ascii="Calibri" w:hAnsi="Calibri" w:cs="Calibri"/>
          <w:color w:val="000000"/>
        </w:rPr>
        <w:t>idea</w:t>
      </w:r>
      <w:r>
        <w:rPr>
          <w:rFonts w:ascii="Calibri" w:hAnsi="Calibri" w:cs="Calibri"/>
          <w:color w:val="000000"/>
        </w:rPr>
        <w:t xml:space="preserve"> </w:t>
      </w:r>
      <w:r w:rsidRPr="00F57D92">
        <w:rPr>
          <w:rFonts w:ascii="Calibri" w:hAnsi="Calibri" w:cs="Calibri"/>
          <w:color w:val="000000"/>
        </w:rPr>
        <w:t>of</w:t>
      </w:r>
      <w:r>
        <w:rPr>
          <w:rFonts w:ascii="Calibri" w:hAnsi="Calibri" w:cs="Calibri"/>
          <w:color w:val="000000"/>
        </w:rPr>
        <w:t xml:space="preserve"> </w:t>
      </w:r>
      <w:r w:rsidRPr="00F57D92">
        <w:rPr>
          <w:rFonts w:ascii="Calibri" w:hAnsi="Calibri" w:cs="Calibri"/>
          <w:color w:val="000000"/>
        </w:rPr>
        <w:t>a</w:t>
      </w:r>
      <w:r>
        <w:rPr>
          <w:rFonts w:ascii="Calibri" w:hAnsi="Calibri" w:cs="Calibri"/>
          <w:color w:val="000000"/>
        </w:rPr>
        <w:t xml:space="preserve"> </w:t>
      </w:r>
      <w:r w:rsidRPr="00F57D92">
        <w:rPr>
          <w:rFonts w:ascii="Calibri" w:hAnsi="Calibri" w:cs="Calibri"/>
          <w:color w:val="000000"/>
        </w:rPr>
        <w:t>text;</w:t>
      </w:r>
      <w:r>
        <w:rPr>
          <w:rFonts w:ascii="Calibri" w:hAnsi="Calibri" w:cs="Calibri"/>
          <w:color w:val="000000"/>
        </w:rPr>
        <w:t xml:space="preserve"> </w:t>
      </w:r>
      <w:r w:rsidRPr="00BE2A0A">
        <w:rPr>
          <w:rFonts w:ascii="Calibri" w:hAnsi="Calibri" w:cs="Calibri"/>
          <w:color w:val="000000"/>
        </w:rPr>
        <w:t>r</w:t>
      </w:r>
      <w:r w:rsidRPr="00F57D92">
        <w:rPr>
          <w:rFonts w:ascii="Calibri" w:hAnsi="Calibri" w:cs="Calibri"/>
          <w:color w:val="000000"/>
        </w:rPr>
        <w:t>ecount</w:t>
      </w:r>
      <w:r>
        <w:rPr>
          <w:rFonts w:ascii="Calibri" w:hAnsi="Calibri" w:cs="Calibri"/>
          <w:b/>
          <w:bCs/>
          <w:color w:val="000000"/>
        </w:rPr>
        <w:t xml:space="preserve"> </w:t>
      </w:r>
      <w:r w:rsidRPr="00F57D92">
        <w:rPr>
          <w:rFonts w:ascii="Calibri" w:hAnsi="Calibri" w:cs="Calibri"/>
          <w:color w:val="000000"/>
        </w:rPr>
        <w:t>the</w:t>
      </w:r>
      <w:r>
        <w:rPr>
          <w:rFonts w:ascii="Calibri" w:hAnsi="Calibri" w:cs="Calibri"/>
          <w:color w:val="000000"/>
        </w:rPr>
        <w:t xml:space="preserve"> </w:t>
      </w:r>
      <w:r w:rsidRPr="00F57D92">
        <w:rPr>
          <w:rFonts w:ascii="Calibri" w:hAnsi="Calibri" w:cs="Calibri"/>
          <w:color w:val="000000"/>
        </w:rPr>
        <w:t>key</w:t>
      </w:r>
      <w:r>
        <w:rPr>
          <w:rFonts w:ascii="Calibri" w:hAnsi="Calibri" w:cs="Calibri"/>
          <w:color w:val="000000"/>
        </w:rPr>
        <w:t xml:space="preserve"> </w:t>
      </w:r>
      <w:r w:rsidRPr="00F57D92">
        <w:rPr>
          <w:rFonts w:ascii="Calibri" w:hAnsi="Calibri" w:cs="Calibri"/>
          <w:color w:val="000000"/>
        </w:rPr>
        <w:t>details</w:t>
      </w:r>
      <w:r>
        <w:rPr>
          <w:rFonts w:ascii="Calibri" w:hAnsi="Calibri" w:cs="Calibri"/>
          <w:b/>
          <w:bCs/>
          <w:color w:val="000000"/>
        </w:rPr>
        <w:t xml:space="preserve"> </w:t>
      </w:r>
      <w:r w:rsidRPr="00F57D92">
        <w:rPr>
          <w:rFonts w:ascii="Calibri" w:hAnsi="Calibri" w:cs="Calibri"/>
          <w:color w:val="000000"/>
        </w:rPr>
        <w:t>and</w:t>
      </w:r>
      <w:r>
        <w:rPr>
          <w:rFonts w:ascii="Calibri" w:hAnsi="Calibri" w:cs="Calibri"/>
          <w:color w:val="000000"/>
        </w:rPr>
        <w:t xml:space="preserve"> </w:t>
      </w:r>
      <w:r w:rsidRPr="00F57D92">
        <w:rPr>
          <w:rFonts w:ascii="Calibri" w:hAnsi="Calibri" w:cs="Calibri"/>
          <w:color w:val="000000"/>
        </w:rPr>
        <w:t>explain</w:t>
      </w:r>
      <w:r>
        <w:rPr>
          <w:rFonts w:ascii="Calibri" w:hAnsi="Calibri" w:cs="Calibri"/>
          <w:color w:val="000000"/>
        </w:rPr>
        <w:t xml:space="preserve"> </w:t>
      </w:r>
      <w:r w:rsidRPr="00F57D92">
        <w:rPr>
          <w:rFonts w:ascii="Calibri" w:hAnsi="Calibri" w:cs="Calibri"/>
          <w:color w:val="000000"/>
        </w:rPr>
        <w:t>how</w:t>
      </w:r>
      <w:r>
        <w:rPr>
          <w:rFonts w:ascii="Calibri" w:hAnsi="Calibri" w:cs="Calibri"/>
          <w:color w:val="000000"/>
        </w:rPr>
        <w:t xml:space="preserve"> </w:t>
      </w:r>
      <w:r w:rsidRPr="00F57D92">
        <w:rPr>
          <w:rFonts w:ascii="Calibri" w:hAnsi="Calibri" w:cs="Calibri"/>
          <w:color w:val="000000"/>
        </w:rPr>
        <w:t>they</w:t>
      </w:r>
      <w:r>
        <w:rPr>
          <w:rFonts w:ascii="Calibri" w:hAnsi="Calibri" w:cs="Calibri"/>
          <w:color w:val="000000"/>
        </w:rPr>
        <w:t xml:space="preserve"> </w:t>
      </w:r>
      <w:r w:rsidRPr="00F57D92">
        <w:rPr>
          <w:rFonts w:ascii="Calibri" w:hAnsi="Calibri" w:cs="Calibri"/>
          <w:color w:val="000000"/>
        </w:rPr>
        <w:t>support</w:t>
      </w:r>
      <w:r>
        <w:rPr>
          <w:rFonts w:ascii="Calibri" w:hAnsi="Calibri" w:cs="Calibri"/>
          <w:color w:val="000000"/>
        </w:rPr>
        <w:t xml:space="preserve"> </w:t>
      </w:r>
      <w:r w:rsidRPr="00F57D92">
        <w:rPr>
          <w:rFonts w:ascii="Calibri" w:hAnsi="Calibri" w:cs="Calibri"/>
          <w:color w:val="000000"/>
        </w:rPr>
        <w:t>the</w:t>
      </w:r>
      <w:r>
        <w:rPr>
          <w:rFonts w:ascii="Calibri" w:hAnsi="Calibri" w:cs="Calibri"/>
          <w:color w:val="000000"/>
        </w:rPr>
        <w:t xml:space="preserve"> </w:t>
      </w:r>
      <w:r w:rsidRPr="00F57D92">
        <w:rPr>
          <w:rFonts w:ascii="Calibri" w:hAnsi="Calibri" w:cs="Calibri"/>
          <w:color w:val="000000"/>
        </w:rPr>
        <w:t>main</w:t>
      </w:r>
      <w:r>
        <w:rPr>
          <w:rFonts w:ascii="Calibri" w:hAnsi="Calibri" w:cs="Calibri"/>
          <w:color w:val="000000"/>
        </w:rPr>
        <w:t xml:space="preserve"> </w:t>
      </w:r>
      <w:r w:rsidRPr="00F57D92">
        <w:rPr>
          <w:rFonts w:ascii="Calibri" w:hAnsi="Calibri" w:cs="Calibri"/>
          <w:color w:val="000000"/>
        </w:rPr>
        <w:t>idea.</w:t>
      </w:r>
      <w:r>
        <w:rPr>
          <w:rFonts w:ascii="Calibri" w:hAnsi="Calibri" w:cs="Calibri"/>
          <w:color w:val="000000"/>
        </w:rPr>
        <w:t xml:space="preserve"> New: </w:t>
      </w:r>
      <w:r w:rsidRPr="00F57D92">
        <w:rPr>
          <w:rFonts w:ascii="Calibri" w:hAnsi="Calibri" w:cs="Calibri"/>
          <w:color w:val="000000"/>
        </w:rPr>
        <w:t>RI.</w:t>
      </w:r>
      <w:r w:rsidRPr="00BE2A0A">
        <w:t>CI</w:t>
      </w:r>
      <w:r w:rsidRPr="00F52354">
        <w:rPr>
          <w:b/>
          <w:bCs/>
        </w:rPr>
        <w:t>.</w:t>
      </w:r>
      <w:r w:rsidRPr="00F57D92">
        <w:rPr>
          <w:rFonts w:ascii="Calibri" w:hAnsi="Calibri" w:cs="Calibri"/>
          <w:color w:val="000000"/>
        </w:rPr>
        <w:t>3.2.</w:t>
      </w:r>
      <w:r>
        <w:rPr>
          <w:rFonts w:ascii="Calibri" w:hAnsi="Calibri" w:cs="Calibri"/>
          <w:color w:val="000000"/>
        </w:rPr>
        <w:t xml:space="preserve"> </w:t>
      </w:r>
      <w:r w:rsidRPr="00BE2A0A">
        <w:rPr>
          <w:rFonts w:ascii="Calibri" w:hAnsi="Calibri" w:cs="Calibri"/>
          <w:color w:val="000000"/>
        </w:rPr>
        <w:t>R</w:t>
      </w:r>
      <w:r w:rsidRPr="00F57D92">
        <w:rPr>
          <w:rFonts w:ascii="Calibri" w:hAnsi="Calibri" w:cs="Calibri"/>
          <w:color w:val="000000"/>
        </w:rPr>
        <w:t>ecount</w:t>
      </w:r>
      <w:r>
        <w:rPr>
          <w:rFonts w:ascii="Calibri" w:hAnsi="Calibri" w:cs="Calibri"/>
          <w:color w:val="000000"/>
        </w:rPr>
        <w:t xml:space="preserve"> </w:t>
      </w:r>
      <w:r w:rsidRPr="00F57D92">
        <w:rPr>
          <w:rFonts w:ascii="Calibri" w:hAnsi="Calibri" w:cs="Calibri"/>
          <w:b/>
          <w:bCs/>
          <w:color w:val="000000"/>
        </w:rPr>
        <w:t>i</w:t>
      </w:r>
      <w:r w:rsidRPr="00BE2A0A">
        <w:rPr>
          <w:rFonts w:ascii="Calibri" w:hAnsi="Calibri" w:cs="Calibri"/>
          <w:color w:val="000000"/>
        </w:rPr>
        <w:t>n oral and written form the key details from a multi-paragraph informational text and explain how they support the main idea.</w:t>
      </w:r>
    </w:p>
  </w:footnote>
  <w:footnote w:id="61">
    <w:p w14:paraId="331704C0" w14:textId="7BF96601" w:rsidR="00DC45A6" w:rsidRPr="00F43229" w:rsidRDefault="00DC45A6" w:rsidP="00F43229">
      <w:pPr>
        <w:shd w:val="clear" w:color="auto" w:fill="FFFFFF" w:themeFill="background1"/>
        <w:spacing w:after="60"/>
        <w:rPr>
          <w:rFonts w:ascii="Calibri" w:hAnsi="Calibri" w:cs="Calibri"/>
          <w:color w:val="000000"/>
        </w:rPr>
      </w:pPr>
      <w:r>
        <w:rPr>
          <w:rStyle w:val="FootnoteReference"/>
        </w:rPr>
        <w:footnoteRef/>
      </w:r>
      <w:r>
        <w:t xml:space="preserve"> Original: </w:t>
      </w:r>
      <w:r w:rsidRPr="009A7C82">
        <w:rPr>
          <w:rFonts w:ascii="Calibri" w:hAnsi="Calibri" w:cs="Calibri"/>
          <w:color w:val="000000"/>
        </w:rPr>
        <w:t>RL.3.3.</w:t>
      </w:r>
      <w:r>
        <w:rPr>
          <w:rFonts w:ascii="Calibri" w:hAnsi="Calibri" w:cs="Calibri"/>
          <w:color w:val="000000"/>
        </w:rPr>
        <w:t xml:space="preserve"> </w:t>
      </w:r>
      <w:r w:rsidRPr="009A7C82">
        <w:rPr>
          <w:rFonts w:ascii="Calibri" w:hAnsi="Calibri" w:cs="Calibri"/>
          <w:color w:val="000000"/>
        </w:rPr>
        <w:t>Describe</w:t>
      </w:r>
      <w:r>
        <w:rPr>
          <w:rFonts w:ascii="Calibri" w:hAnsi="Calibri" w:cs="Calibri"/>
          <w:color w:val="000000"/>
        </w:rPr>
        <w:t xml:space="preserve"> </w:t>
      </w:r>
      <w:r w:rsidRPr="009A7C82">
        <w:rPr>
          <w:rFonts w:ascii="Calibri" w:hAnsi="Calibri" w:cs="Calibri"/>
          <w:color w:val="000000"/>
        </w:rPr>
        <w:t>the</w:t>
      </w:r>
      <w:r>
        <w:rPr>
          <w:rFonts w:ascii="Calibri" w:hAnsi="Calibri" w:cs="Calibri"/>
          <w:b/>
          <w:bCs/>
          <w:color w:val="000000"/>
        </w:rPr>
        <w:t xml:space="preserve"> </w:t>
      </w:r>
      <w:r w:rsidRPr="009A7C82">
        <w:rPr>
          <w:rFonts w:ascii="Calibri" w:hAnsi="Calibri" w:cs="Calibri"/>
          <w:color w:val="000000"/>
        </w:rPr>
        <w:t>characters</w:t>
      </w:r>
      <w:r>
        <w:rPr>
          <w:rFonts w:ascii="Calibri" w:hAnsi="Calibri" w:cs="Calibri"/>
          <w:color w:val="000000"/>
        </w:rPr>
        <w:t xml:space="preserve"> </w:t>
      </w:r>
      <w:r w:rsidRPr="009A7C82">
        <w:rPr>
          <w:rFonts w:ascii="Calibri" w:hAnsi="Calibri" w:cs="Calibri"/>
          <w:color w:val="000000"/>
        </w:rPr>
        <w:t>in</w:t>
      </w:r>
      <w:r>
        <w:rPr>
          <w:rFonts w:ascii="Calibri" w:hAnsi="Calibri" w:cs="Calibri"/>
          <w:color w:val="000000"/>
        </w:rPr>
        <w:t xml:space="preserve"> </w:t>
      </w:r>
      <w:r w:rsidRPr="009A7C82">
        <w:rPr>
          <w:rFonts w:ascii="Calibri" w:hAnsi="Calibri" w:cs="Calibri"/>
          <w:color w:val="000000"/>
        </w:rPr>
        <w:t>a</w:t>
      </w:r>
      <w:r>
        <w:rPr>
          <w:rFonts w:ascii="Calibri" w:hAnsi="Calibri" w:cs="Calibri"/>
          <w:color w:val="000000"/>
        </w:rPr>
        <w:t xml:space="preserve"> </w:t>
      </w:r>
      <w:r w:rsidRPr="009A7C82">
        <w:rPr>
          <w:rFonts w:ascii="Calibri" w:hAnsi="Calibri" w:cs="Calibri"/>
          <w:color w:val="000000"/>
        </w:rPr>
        <w:t>story</w:t>
      </w:r>
      <w:r>
        <w:rPr>
          <w:rFonts w:ascii="Calibri" w:hAnsi="Calibri" w:cs="Calibri"/>
          <w:color w:val="000000"/>
        </w:rPr>
        <w:t xml:space="preserve"> </w:t>
      </w:r>
      <w:r w:rsidRPr="009A7C82">
        <w:rPr>
          <w:rFonts w:ascii="Calibri" w:hAnsi="Calibri" w:cs="Calibri"/>
          <w:color w:val="000000"/>
        </w:rPr>
        <w:t>(e.g.,</w:t>
      </w:r>
      <w:r>
        <w:rPr>
          <w:rFonts w:ascii="Calibri" w:hAnsi="Calibri" w:cs="Calibri"/>
          <w:color w:val="000000"/>
        </w:rPr>
        <w:t xml:space="preserve"> </w:t>
      </w:r>
      <w:r w:rsidRPr="009A7C82">
        <w:rPr>
          <w:rFonts w:ascii="Calibri" w:hAnsi="Calibri" w:cs="Calibri"/>
          <w:color w:val="000000"/>
        </w:rPr>
        <w:t>their</w:t>
      </w:r>
      <w:r>
        <w:rPr>
          <w:rFonts w:ascii="Calibri" w:hAnsi="Calibri" w:cs="Calibri"/>
          <w:color w:val="000000"/>
        </w:rPr>
        <w:t xml:space="preserve"> </w:t>
      </w:r>
      <w:r w:rsidRPr="009A7C82">
        <w:rPr>
          <w:rFonts w:ascii="Calibri" w:hAnsi="Calibri" w:cs="Calibri"/>
          <w:color w:val="000000"/>
        </w:rPr>
        <w:t>traits,</w:t>
      </w:r>
      <w:r>
        <w:rPr>
          <w:rFonts w:ascii="Calibri" w:hAnsi="Calibri" w:cs="Calibri"/>
          <w:color w:val="000000"/>
        </w:rPr>
        <w:t xml:space="preserve"> </w:t>
      </w:r>
      <w:r w:rsidRPr="009A7C82">
        <w:rPr>
          <w:rFonts w:ascii="Calibri" w:hAnsi="Calibri" w:cs="Calibri"/>
          <w:color w:val="000000"/>
        </w:rPr>
        <w:t>motivations,</w:t>
      </w:r>
      <w:r>
        <w:rPr>
          <w:rFonts w:ascii="Calibri" w:hAnsi="Calibri" w:cs="Calibri"/>
          <w:color w:val="000000"/>
        </w:rPr>
        <w:t xml:space="preserve"> </w:t>
      </w:r>
      <w:r w:rsidRPr="009A7C82">
        <w:rPr>
          <w:rFonts w:ascii="Calibri" w:hAnsi="Calibri" w:cs="Calibri"/>
          <w:color w:val="000000"/>
        </w:rPr>
        <w:t>or</w:t>
      </w:r>
      <w:r>
        <w:rPr>
          <w:rFonts w:ascii="Calibri" w:hAnsi="Calibri" w:cs="Calibri"/>
          <w:color w:val="000000"/>
        </w:rPr>
        <w:t xml:space="preserve"> </w:t>
      </w:r>
      <w:r w:rsidRPr="009A7C82">
        <w:rPr>
          <w:rFonts w:ascii="Calibri" w:hAnsi="Calibri" w:cs="Calibri"/>
          <w:color w:val="000000"/>
        </w:rPr>
        <w:t>feelings)</w:t>
      </w:r>
      <w:r>
        <w:rPr>
          <w:rFonts w:ascii="Calibri" w:hAnsi="Calibri" w:cs="Calibri"/>
          <w:color w:val="000000"/>
        </w:rPr>
        <w:t xml:space="preserve"> </w:t>
      </w:r>
      <w:r w:rsidRPr="009A7C82">
        <w:rPr>
          <w:rFonts w:ascii="Calibri" w:hAnsi="Calibri" w:cs="Calibri"/>
          <w:color w:val="000000"/>
        </w:rPr>
        <w:t>and</w:t>
      </w:r>
      <w:r>
        <w:rPr>
          <w:rFonts w:ascii="Calibri" w:hAnsi="Calibri" w:cs="Calibri"/>
          <w:color w:val="000000"/>
        </w:rPr>
        <w:t xml:space="preserve"> </w:t>
      </w:r>
      <w:r w:rsidRPr="009A7C82">
        <w:rPr>
          <w:rFonts w:ascii="Calibri" w:hAnsi="Calibri" w:cs="Calibri"/>
          <w:color w:val="000000"/>
        </w:rPr>
        <w:t>explain</w:t>
      </w:r>
      <w:r>
        <w:rPr>
          <w:rFonts w:ascii="Calibri" w:hAnsi="Calibri" w:cs="Calibri"/>
          <w:color w:val="000000"/>
        </w:rPr>
        <w:t xml:space="preserve"> </w:t>
      </w:r>
      <w:r w:rsidRPr="009A7C82">
        <w:rPr>
          <w:rFonts w:ascii="Calibri" w:hAnsi="Calibri" w:cs="Calibri"/>
          <w:color w:val="000000"/>
        </w:rPr>
        <w:t>how</w:t>
      </w:r>
      <w:r>
        <w:rPr>
          <w:rFonts w:ascii="Calibri" w:hAnsi="Calibri" w:cs="Calibri"/>
          <w:color w:val="000000"/>
        </w:rPr>
        <w:t xml:space="preserve"> </w:t>
      </w:r>
      <w:r w:rsidRPr="009A7C82">
        <w:rPr>
          <w:rFonts w:ascii="Calibri" w:hAnsi="Calibri" w:cs="Calibri"/>
          <w:color w:val="000000"/>
        </w:rPr>
        <w:t>their</w:t>
      </w:r>
      <w:r>
        <w:rPr>
          <w:rFonts w:ascii="Calibri" w:hAnsi="Calibri" w:cs="Calibri"/>
          <w:color w:val="000000"/>
        </w:rPr>
        <w:t xml:space="preserve"> </w:t>
      </w:r>
      <w:r w:rsidRPr="009A7C82">
        <w:rPr>
          <w:rFonts w:ascii="Calibri" w:hAnsi="Calibri" w:cs="Calibri"/>
          <w:color w:val="000000"/>
        </w:rPr>
        <w:t>actions</w:t>
      </w:r>
      <w:r>
        <w:rPr>
          <w:rFonts w:ascii="Calibri" w:hAnsi="Calibri" w:cs="Calibri"/>
          <w:color w:val="000000"/>
        </w:rPr>
        <w:t xml:space="preserve"> </w:t>
      </w:r>
      <w:r w:rsidRPr="009A7C82">
        <w:rPr>
          <w:rFonts w:ascii="Calibri" w:hAnsi="Calibri" w:cs="Calibri"/>
          <w:color w:val="000000"/>
        </w:rPr>
        <w:t>contribute</w:t>
      </w:r>
      <w:r>
        <w:rPr>
          <w:rFonts w:ascii="Calibri" w:hAnsi="Calibri" w:cs="Calibri"/>
          <w:color w:val="000000"/>
        </w:rPr>
        <w:t xml:space="preserve"> </w:t>
      </w:r>
      <w:r w:rsidRPr="009A7C82">
        <w:rPr>
          <w:rFonts w:ascii="Calibri" w:hAnsi="Calibri" w:cs="Calibri"/>
          <w:color w:val="000000"/>
        </w:rPr>
        <w:t>to</w:t>
      </w:r>
      <w:r>
        <w:rPr>
          <w:rFonts w:ascii="Calibri" w:hAnsi="Calibri" w:cs="Calibri"/>
          <w:color w:val="000000"/>
        </w:rPr>
        <w:t xml:space="preserve"> </w:t>
      </w:r>
      <w:r w:rsidRPr="009A7C82">
        <w:rPr>
          <w:rFonts w:ascii="Calibri" w:hAnsi="Calibri" w:cs="Calibri"/>
          <w:color w:val="000000"/>
        </w:rPr>
        <w:t>the</w:t>
      </w:r>
      <w:r>
        <w:rPr>
          <w:rFonts w:ascii="Calibri" w:hAnsi="Calibri" w:cs="Calibri"/>
          <w:color w:val="000000"/>
        </w:rPr>
        <w:t xml:space="preserve"> </w:t>
      </w:r>
      <w:r w:rsidRPr="009A7C82">
        <w:rPr>
          <w:rFonts w:ascii="Calibri" w:hAnsi="Calibri" w:cs="Calibri"/>
          <w:color w:val="000000"/>
        </w:rPr>
        <w:t>plot.</w:t>
      </w:r>
      <w:r>
        <w:rPr>
          <w:rFonts w:ascii="Calibri" w:hAnsi="Calibri" w:cs="Calibri"/>
          <w:color w:val="000000"/>
        </w:rPr>
        <w:t xml:space="preserve"> New: </w:t>
      </w:r>
      <w:r w:rsidRPr="009A7C82">
        <w:rPr>
          <w:rFonts w:ascii="Calibri" w:hAnsi="Calibri" w:cs="Calibri"/>
          <w:color w:val="000000"/>
        </w:rPr>
        <w:t>RL.</w:t>
      </w:r>
      <w:r w:rsidRPr="00F43229">
        <w:t>IT.</w:t>
      </w:r>
      <w:r w:rsidRPr="009A7C82">
        <w:rPr>
          <w:rFonts w:ascii="Calibri" w:hAnsi="Calibri" w:cs="Calibri"/>
          <w:color w:val="000000"/>
        </w:rPr>
        <w:t>3.3.</w:t>
      </w:r>
      <w:r>
        <w:rPr>
          <w:rFonts w:ascii="Calibri" w:hAnsi="Calibri" w:cs="Calibri"/>
          <w:color w:val="000000"/>
        </w:rPr>
        <w:t xml:space="preserve"> </w:t>
      </w:r>
      <w:r w:rsidRPr="009A7C82">
        <w:rPr>
          <w:rFonts w:ascii="Calibri" w:hAnsi="Calibri" w:cs="Calibri"/>
          <w:color w:val="000000"/>
        </w:rPr>
        <w:t>Describe</w:t>
      </w:r>
      <w:r>
        <w:rPr>
          <w:rFonts w:ascii="Calibri" w:hAnsi="Calibri" w:cs="Calibri"/>
          <w:color w:val="000000"/>
        </w:rPr>
        <w:t xml:space="preserve"> </w:t>
      </w:r>
      <w:r w:rsidRPr="009A7C82">
        <w:rPr>
          <w:rFonts w:ascii="Calibri" w:hAnsi="Calibri" w:cs="Calibri"/>
          <w:color w:val="000000"/>
        </w:rPr>
        <w:t>the</w:t>
      </w:r>
      <w:r w:rsidRPr="00F43229">
        <w:rPr>
          <w:rFonts w:ascii="Calibri" w:hAnsi="Calibri" w:cs="Calibri"/>
          <w:color w:val="000000"/>
        </w:rPr>
        <w:t xml:space="preserve"> development of individual </w:t>
      </w:r>
      <w:r w:rsidRPr="009A7C82">
        <w:rPr>
          <w:rFonts w:ascii="Calibri" w:hAnsi="Calibri" w:cs="Calibri"/>
          <w:color w:val="000000"/>
        </w:rPr>
        <w:t>characte</w:t>
      </w:r>
      <w:r w:rsidRPr="00F43229">
        <w:rPr>
          <w:rFonts w:ascii="Calibri" w:hAnsi="Calibri" w:cs="Calibri"/>
          <w:color w:val="000000"/>
        </w:rPr>
        <w:t>r</w:t>
      </w:r>
      <w:r w:rsidRPr="00342831">
        <w:rPr>
          <w:rFonts w:ascii="Calibri" w:hAnsi="Calibri" w:cs="Calibri"/>
          <w:b/>
          <w:bCs/>
          <w:color w:val="000000"/>
        </w:rPr>
        <w:t>’</w:t>
      </w:r>
      <w:r w:rsidRPr="009A7C82">
        <w:rPr>
          <w:rFonts w:ascii="Calibri" w:hAnsi="Calibri" w:cs="Calibri"/>
          <w:color w:val="000000"/>
        </w:rPr>
        <w:t>s</w:t>
      </w:r>
      <w:r>
        <w:rPr>
          <w:rFonts w:ascii="Calibri" w:hAnsi="Calibri" w:cs="Calibri"/>
          <w:color w:val="000000"/>
        </w:rPr>
        <w:t xml:space="preserve"> </w:t>
      </w:r>
      <w:r w:rsidRPr="009A7C82">
        <w:rPr>
          <w:rFonts w:ascii="Calibri" w:hAnsi="Calibri" w:cs="Calibri"/>
          <w:color w:val="000000"/>
        </w:rPr>
        <w:t>traits,</w:t>
      </w:r>
      <w:r>
        <w:rPr>
          <w:rFonts w:ascii="Calibri" w:hAnsi="Calibri" w:cs="Calibri"/>
          <w:color w:val="000000"/>
        </w:rPr>
        <w:t xml:space="preserve"> </w:t>
      </w:r>
      <w:r w:rsidRPr="009A7C82">
        <w:rPr>
          <w:rFonts w:ascii="Calibri" w:hAnsi="Calibri" w:cs="Calibri"/>
          <w:color w:val="000000"/>
        </w:rPr>
        <w:t>motivations,</w:t>
      </w:r>
      <w:r>
        <w:rPr>
          <w:rFonts w:ascii="Calibri" w:hAnsi="Calibri" w:cs="Calibri"/>
          <w:color w:val="000000"/>
        </w:rPr>
        <w:t xml:space="preserve"> </w:t>
      </w:r>
      <w:r w:rsidRPr="009A7C82">
        <w:rPr>
          <w:rFonts w:ascii="Calibri" w:hAnsi="Calibri" w:cs="Calibri"/>
          <w:color w:val="000000"/>
        </w:rPr>
        <w:t>or</w:t>
      </w:r>
      <w:r>
        <w:rPr>
          <w:rFonts w:ascii="Calibri" w:hAnsi="Calibri" w:cs="Calibri"/>
          <w:color w:val="000000"/>
        </w:rPr>
        <w:t xml:space="preserve"> </w:t>
      </w:r>
      <w:r w:rsidRPr="009A7C82">
        <w:rPr>
          <w:rFonts w:ascii="Calibri" w:hAnsi="Calibri" w:cs="Calibri"/>
          <w:color w:val="000000"/>
        </w:rPr>
        <w:t>feelings</w:t>
      </w:r>
      <w:r>
        <w:rPr>
          <w:rFonts w:ascii="Calibri" w:hAnsi="Calibri" w:cs="Calibri"/>
          <w:color w:val="000000"/>
        </w:rPr>
        <w:t xml:space="preserve"> </w:t>
      </w:r>
      <w:r w:rsidRPr="009A7C82">
        <w:rPr>
          <w:rFonts w:ascii="Calibri" w:hAnsi="Calibri" w:cs="Calibri"/>
          <w:color w:val="000000"/>
        </w:rPr>
        <w:t>and</w:t>
      </w:r>
      <w:r>
        <w:rPr>
          <w:rFonts w:ascii="Calibri" w:hAnsi="Calibri" w:cs="Calibri"/>
          <w:color w:val="000000"/>
        </w:rPr>
        <w:t xml:space="preserve"> </w:t>
      </w:r>
      <w:r w:rsidRPr="009A7C82">
        <w:rPr>
          <w:rFonts w:ascii="Calibri" w:hAnsi="Calibri" w:cs="Calibri"/>
          <w:color w:val="000000"/>
        </w:rPr>
        <w:t>explain</w:t>
      </w:r>
      <w:r>
        <w:rPr>
          <w:rFonts w:ascii="Calibri" w:hAnsi="Calibri" w:cs="Calibri"/>
          <w:color w:val="000000"/>
        </w:rPr>
        <w:t xml:space="preserve"> </w:t>
      </w:r>
      <w:r w:rsidRPr="009A7C82">
        <w:rPr>
          <w:rFonts w:ascii="Calibri" w:hAnsi="Calibri" w:cs="Calibri"/>
          <w:color w:val="000000"/>
        </w:rPr>
        <w:t>how</w:t>
      </w:r>
      <w:r>
        <w:rPr>
          <w:rFonts w:ascii="Calibri" w:hAnsi="Calibri" w:cs="Calibri"/>
          <w:color w:val="000000"/>
        </w:rPr>
        <w:t xml:space="preserve"> </w:t>
      </w:r>
      <w:r w:rsidRPr="009A7C82">
        <w:rPr>
          <w:rFonts w:ascii="Calibri" w:hAnsi="Calibri" w:cs="Calibri"/>
          <w:color w:val="000000"/>
        </w:rPr>
        <w:t>their</w:t>
      </w:r>
      <w:r>
        <w:rPr>
          <w:rFonts w:ascii="Calibri" w:hAnsi="Calibri" w:cs="Calibri"/>
          <w:color w:val="000000"/>
        </w:rPr>
        <w:t xml:space="preserve"> </w:t>
      </w:r>
      <w:r w:rsidRPr="009A7C82">
        <w:rPr>
          <w:rFonts w:ascii="Calibri" w:hAnsi="Calibri" w:cs="Calibri"/>
          <w:color w:val="000000"/>
        </w:rPr>
        <w:t>actions</w:t>
      </w:r>
      <w:r>
        <w:rPr>
          <w:rFonts w:ascii="Calibri" w:hAnsi="Calibri" w:cs="Calibri"/>
          <w:color w:val="000000"/>
        </w:rPr>
        <w:t xml:space="preserve"> </w:t>
      </w:r>
      <w:r w:rsidRPr="009A7C82">
        <w:rPr>
          <w:rFonts w:ascii="Calibri" w:hAnsi="Calibri" w:cs="Calibri"/>
          <w:color w:val="000000"/>
        </w:rPr>
        <w:t>contribute</w:t>
      </w:r>
      <w:r>
        <w:rPr>
          <w:rFonts w:ascii="Calibri" w:hAnsi="Calibri" w:cs="Calibri"/>
          <w:color w:val="000000"/>
        </w:rPr>
        <w:t xml:space="preserve"> </w:t>
      </w:r>
      <w:r w:rsidRPr="009A7C82">
        <w:rPr>
          <w:rFonts w:ascii="Calibri" w:hAnsi="Calibri" w:cs="Calibri"/>
          <w:color w:val="000000"/>
        </w:rPr>
        <w:t>to</w:t>
      </w:r>
      <w:r>
        <w:rPr>
          <w:rFonts w:ascii="Calibri" w:hAnsi="Calibri" w:cs="Calibri"/>
          <w:color w:val="000000"/>
        </w:rPr>
        <w:t xml:space="preserve"> </w:t>
      </w:r>
      <w:r w:rsidRPr="009A7C82">
        <w:rPr>
          <w:rFonts w:ascii="Calibri" w:hAnsi="Calibri" w:cs="Calibri"/>
          <w:color w:val="000000"/>
        </w:rPr>
        <w:t>the</w:t>
      </w:r>
      <w:r>
        <w:rPr>
          <w:rFonts w:ascii="Calibri" w:hAnsi="Calibri" w:cs="Calibri"/>
          <w:color w:val="000000"/>
        </w:rPr>
        <w:t xml:space="preserve"> </w:t>
      </w:r>
      <w:r w:rsidRPr="009A7C82">
        <w:rPr>
          <w:rFonts w:ascii="Calibri" w:hAnsi="Calibri" w:cs="Calibri"/>
          <w:color w:val="000000"/>
        </w:rPr>
        <w:t>plot</w:t>
      </w:r>
      <w:r>
        <w:rPr>
          <w:rFonts w:ascii="Calibri" w:hAnsi="Calibri" w:cs="Calibri"/>
          <w:color w:val="000000"/>
        </w:rPr>
        <w:t xml:space="preserve"> </w:t>
      </w:r>
      <w:r w:rsidRPr="00F43229">
        <w:rPr>
          <w:rFonts w:ascii="Calibri" w:hAnsi="Calibri" w:cs="Calibri"/>
          <w:color w:val="000000"/>
        </w:rPr>
        <w:t>within a text.</w:t>
      </w:r>
    </w:p>
  </w:footnote>
  <w:footnote w:id="62">
    <w:p w14:paraId="22F6E547" w14:textId="481BCF61" w:rsidR="00DC45A6" w:rsidRDefault="00DC45A6">
      <w:pPr>
        <w:pStyle w:val="FootnoteText"/>
      </w:pPr>
      <w:r>
        <w:rPr>
          <w:rStyle w:val="FootnoteReference"/>
        </w:rPr>
        <w:footnoteRef/>
      </w:r>
      <w:r>
        <w:t xml:space="preserve"> </w:t>
      </w:r>
      <w:r w:rsidRPr="00851A63">
        <w:rPr>
          <w:rFonts w:ascii="Calibri" w:hAnsi="Calibri" w:cs="Calibri"/>
          <w:color w:val="000000"/>
        </w:rPr>
        <w:t>RL.3.</w:t>
      </w:r>
      <w:r>
        <w:t xml:space="preserve">5. was changed to </w:t>
      </w:r>
      <w:r w:rsidRPr="00851A63">
        <w:rPr>
          <w:rFonts w:ascii="Calibri" w:hAnsi="Calibri" w:cs="Calibri"/>
          <w:color w:val="000000"/>
        </w:rPr>
        <w:t>RL.</w:t>
      </w:r>
      <w:r w:rsidRPr="002B109F">
        <w:t>TS</w:t>
      </w:r>
      <w:r w:rsidRPr="003741C2">
        <w:rPr>
          <w:b/>
          <w:bCs/>
        </w:rPr>
        <w:t>.</w:t>
      </w:r>
      <w:r w:rsidRPr="00851A63">
        <w:rPr>
          <w:rFonts w:ascii="Calibri" w:hAnsi="Calibri" w:cs="Calibri"/>
          <w:color w:val="000000"/>
        </w:rPr>
        <w:t>3.</w:t>
      </w:r>
      <w:r w:rsidRPr="002B109F">
        <w:t>4.</w:t>
      </w:r>
      <w:r>
        <w:t xml:space="preserve"> "Refer" was changed to "referring."</w:t>
      </w:r>
    </w:p>
  </w:footnote>
  <w:footnote w:id="63">
    <w:p w14:paraId="2B52B12B" w14:textId="65AF1DD5" w:rsidR="00DC45A6" w:rsidRDefault="00DC45A6">
      <w:pPr>
        <w:pStyle w:val="FootnoteText"/>
      </w:pPr>
      <w:r>
        <w:rPr>
          <w:rStyle w:val="FootnoteReference"/>
        </w:rPr>
        <w:footnoteRef/>
      </w:r>
      <w:r>
        <w:t xml:space="preserve"> </w:t>
      </w:r>
      <w:r w:rsidRPr="00851A63">
        <w:rPr>
          <w:rFonts w:ascii="Calibri" w:hAnsi="Calibri" w:cs="Calibri"/>
          <w:color w:val="000000"/>
        </w:rPr>
        <w:t>RI.3.</w:t>
      </w:r>
      <w:r>
        <w:t xml:space="preserve">5. was changed to </w:t>
      </w:r>
      <w:r w:rsidRPr="00851A63">
        <w:rPr>
          <w:rFonts w:ascii="Calibri" w:hAnsi="Calibri" w:cs="Calibri"/>
          <w:color w:val="000000"/>
        </w:rPr>
        <w:t>RI.</w:t>
      </w:r>
      <w:r w:rsidRPr="00815AD1">
        <w:t>TS.</w:t>
      </w:r>
      <w:r w:rsidRPr="00815AD1">
        <w:rPr>
          <w:rFonts w:ascii="Calibri" w:hAnsi="Calibri" w:cs="Calibri"/>
          <w:color w:val="000000"/>
        </w:rPr>
        <w:t>3.</w:t>
      </w:r>
      <w:r w:rsidRPr="00815AD1">
        <w:t>4</w:t>
      </w:r>
      <w:r>
        <w:t>. "Use" was changed to "using."</w:t>
      </w:r>
    </w:p>
  </w:footnote>
  <w:footnote w:id="64">
    <w:p w14:paraId="48453974" w14:textId="4663ABD2" w:rsidR="00DC45A6" w:rsidRPr="00E754ED" w:rsidRDefault="00DC45A6" w:rsidP="00E754ED">
      <w:pPr>
        <w:shd w:val="clear" w:color="auto" w:fill="FFFFFF" w:themeFill="background1"/>
        <w:spacing w:after="60"/>
        <w:rPr>
          <w:rFonts w:ascii="Calibri" w:hAnsi="Calibri" w:cs="Calibri"/>
          <w:color w:val="000000"/>
        </w:rPr>
      </w:pPr>
      <w:r>
        <w:rPr>
          <w:rStyle w:val="FootnoteReference"/>
        </w:rPr>
        <w:footnoteRef/>
      </w:r>
      <w:r>
        <w:t xml:space="preserve"> Original: </w:t>
      </w:r>
      <w:r w:rsidRPr="00EE3EB4">
        <w:rPr>
          <w:rFonts w:ascii="Calibri" w:hAnsi="Calibri" w:cs="Calibri"/>
          <w:color w:val="000000"/>
        </w:rPr>
        <w:t>RL.3</w:t>
      </w:r>
      <w:r w:rsidRPr="00707115">
        <w:rPr>
          <w:rFonts w:ascii="Calibri" w:hAnsi="Calibri" w:cs="Calibri"/>
          <w:b/>
          <w:bCs/>
          <w:color w:val="000000"/>
        </w:rPr>
        <w:t>.</w:t>
      </w:r>
      <w:r w:rsidRPr="00E754ED">
        <w:rPr>
          <w:rFonts w:ascii="Calibri" w:hAnsi="Calibri" w:cs="Calibri"/>
          <w:color w:val="000000"/>
        </w:rPr>
        <w:t>9</w:t>
      </w:r>
      <w:r>
        <w:rPr>
          <w:rFonts w:ascii="Calibri" w:hAnsi="Calibri" w:cs="Calibri"/>
          <w:color w:val="000000"/>
        </w:rPr>
        <w:t xml:space="preserve"> </w:t>
      </w:r>
      <w:r w:rsidRPr="00EE3EB4">
        <w:rPr>
          <w:rFonts w:ascii="Calibri" w:hAnsi="Calibri" w:cs="Calibri"/>
          <w:color w:val="000000"/>
        </w:rPr>
        <w:t>Compare</w:t>
      </w:r>
      <w:r>
        <w:rPr>
          <w:rFonts w:ascii="Calibri" w:hAnsi="Calibri" w:cs="Calibri"/>
          <w:color w:val="000000"/>
        </w:rPr>
        <w:t xml:space="preserve"> </w:t>
      </w:r>
      <w:r w:rsidRPr="00EE3EB4">
        <w:rPr>
          <w:rFonts w:ascii="Calibri" w:hAnsi="Calibri" w:cs="Calibri"/>
          <w:color w:val="000000"/>
        </w:rPr>
        <w:t>,</w:t>
      </w:r>
      <w:r>
        <w:rPr>
          <w:rFonts w:ascii="Calibri" w:hAnsi="Calibri" w:cs="Calibri"/>
          <w:color w:val="000000"/>
        </w:rPr>
        <w:t xml:space="preserve"> </w:t>
      </w:r>
      <w:r w:rsidRPr="00EE3EB4">
        <w:rPr>
          <w:rFonts w:ascii="Calibri" w:hAnsi="Calibri" w:cs="Calibri"/>
          <w:color w:val="000000"/>
        </w:rPr>
        <w:t>contrast</w:t>
      </w:r>
      <w:r>
        <w:rPr>
          <w:rFonts w:ascii="Calibri" w:hAnsi="Calibri" w:cs="Calibri"/>
          <w:color w:val="000000"/>
        </w:rPr>
        <w:t xml:space="preserve"> </w:t>
      </w:r>
      <w:r w:rsidRPr="00EE3EB4">
        <w:rPr>
          <w:rFonts w:ascii="Calibri" w:hAnsi="Calibri" w:cs="Calibri"/>
          <w:color w:val="000000"/>
        </w:rPr>
        <w:t>and</w:t>
      </w:r>
      <w:r>
        <w:rPr>
          <w:rFonts w:ascii="Calibri" w:hAnsi="Calibri" w:cs="Calibri"/>
          <w:color w:val="000000"/>
        </w:rPr>
        <w:t xml:space="preserve"> </w:t>
      </w:r>
      <w:r w:rsidRPr="00EE3EB4">
        <w:rPr>
          <w:rFonts w:ascii="Calibri" w:hAnsi="Calibri" w:cs="Calibri"/>
          <w:color w:val="000000"/>
        </w:rPr>
        <w:t>reflect</w:t>
      </w:r>
      <w:r>
        <w:rPr>
          <w:rFonts w:ascii="Calibri" w:hAnsi="Calibri" w:cs="Calibri"/>
          <w:color w:val="000000"/>
        </w:rPr>
        <w:t xml:space="preserve"> </w:t>
      </w:r>
      <w:r w:rsidRPr="00EE3EB4">
        <w:rPr>
          <w:rFonts w:ascii="Calibri" w:hAnsi="Calibri" w:cs="Calibri"/>
          <w:color w:val="000000"/>
        </w:rPr>
        <w:t>on</w:t>
      </w:r>
      <w:r>
        <w:rPr>
          <w:rFonts w:ascii="Calibri" w:hAnsi="Calibri" w:cs="Calibri"/>
          <w:color w:val="000000"/>
        </w:rPr>
        <w:t xml:space="preserve"> </w:t>
      </w:r>
      <w:r w:rsidRPr="00EE3EB4">
        <w:rPr>
          <w:rFonts w:ascii="Calibri" w:hAnsi="Calibri" w:cs="Calibri"/>
          <w:color w:val="000000"/>
        </w:rPr>
        <w:t>(e.g.</w:t>
      </w:r>
      <w:r>
        <w:rPr>
          <w:rFonts w:ascii="Calibri" w:hAnsi="Calibri" w:cs="Calibri"/>
          <w:color w:val="000000"/>
        </w:rPr>
        <w:t xml:space="preserve"> </w:t>
      </w:r>
      <w:r w:rsidRPr="00EE3EB4">
        <w:rPr>
          <w:rFonts w:ascii="Calibri" w:hAnsi="Calibri" w:cs="Calibri"/>
          <w:color w:val="000000"/>
        </w:rPr>
        <w:t>practical</w:t>
      </w:r>
      <w:r>
        <w:rPr>
          <w:rFonts w:ascii="Calibri" w:hAnsi="Calibri" w:cs="Calibri"/>
          <w:color w:val="000000"/>
        </w:rPr>
        <w:t xml:space="preserve"> </w:t>
      </w:r>
      <w:r w:rsidRPr="00EE3EB4">
        <w:rPr>
          <w:rFonts w:ascii="Calibri" w:hAnsi="Calibri" w:cs="Calibri"/>
          <w:color w:val="000000"/>
        </w:rPr>
        <w:t>knowledge,</w:t>
      </w:r>
      <w:r>
        <w:rPr>
          <w:rFonts w:ascii="Calibri" w:hAnsi="Calibri" w:cs="Calibri"/>
          <w:color w:val="000000"/>
        </w:rPr>
        <w:t xml:space="preserve"> </w:t>
      </w:r>
      <w:r w:rsidRPr="00EE3EB4">
        <w:rPr>
          <w:rFonts w:ascii="Calibri" w:hAnsi="Calibri" w:cs="Calibri"/>
          <w:color w:val="000000"/>
        </w:rPr>
        <w:t>historical/cultural</w:t>
      </w:r>
      <w:r>
        <w:rPr>
          <w:rFonts w:ascii="Calibri" w:hAnsi="Calibri" w:cs="Calibri"/>
          <w:color w:val="000000"/>
        </w:rPr>
        <w:t xml:space="preserve"> </w:t>
      </w:r>
      <w:r w:rsidRPr="00EE3EB4">
        <w:rPr>
          <w:rFonts w:ascii="Calibri" w:hAnsi="Calibri" w:cs="Calibri"/>
          <w:color w:val="000000"/>
        </w:rPr>
        <w:t>context,</w:t>
      </w:r>
      <w:r>
        <w:rPr>
          <w:rFonts w:ascii="Calibri" w:hAnsi="Calibri" w:cs="Calibri"/>
          <w:color w:val="000000"/>
        </w:rPr>
        <w:t xml:space="preserve"> </w:t>
      </w:r>
      <w:r w:rsidRPr="00EE3EB4">
        <w:rPr>
          <w:rFonts w:ascii="Calibri" w:hAnsi="Calibri" w:cs="Calibri"/>
          <w:color w:val="000000"/>
        </w:rPr>
        <w:t>and</w:t>
      </w:r>
      <w:r>
        <w:rPr>
          <w:rFonts w:ascii="Calibri" w:hAnsi="Calibri" w:cs="Calibri"/>
          <w:color w:val="000000"/>
        </w:rPr>
        <w:t xml:space="preserve"> </w:t>
      </w:r>
      <w:r w:rsidRPr="00EE3EB4">
        <w:rPr>
          <w:rFonts w:ascii="Calibri" w:hAnsi="Calibri" w:cs="Calibri"/>
          <w:color w:val="000000"/>
        </w:rPr>
        <w:t>background</w:t>
      </w:r>
      <w:r>
        <w:rPr>
          <w:rFonts w:ascii="Calibri" w:hAnsi="Calibri" w:cs="Calibri"/>
          <w:color w:val="000000"/>
        </w:rPr>
        <w:t xml:space="preserve"> </w:t>
      </w:r>
      <w:r w:rsidRPr="00EE3EB4">
        <w:rPr>
          <w:rFonts w:ascii="Calibri" w:hAnsi="Calibri" w:cs="Calibri"/>
          <w:color w:val="000000"/>
        </w:rPr>
        <w:t>knowledge)</w:t>
      </w:r>
      <w:r>
        <w:rPr>
          <w:rFonts w:ascii="Calibri" w:hAnsi="Calibri" w:cs="Calibri"/>
          <w:color w:val="000000"/>
        </w:rPr>
        <w:t xml:space="preserve"> </w:t>
      </w:r>
      <w:r w:rsidRPr="00EE3EB4">
        <w:rPr>
          <w:rFonts w:ascii="Calibri" w:hAnsi="Calibri" w:cs="Calibri"/>
          <w:color w:val="000000"/>
        </w:rPr>
        <w:t>the</w:t>
      </w:r>
      <w:r>
        <w:rPr>
          <w:rFonts w:ascii="Calibri" w:hAnsi="Calibri" w:cs="Calibri"/>
          <w:color w:val="000000"/>
        </w:rPr>
        <w:t xml:space="preserve"> </w:t>
      </w:r>
      <w:r w:rsidRPr="00EE3EB4">
        <w:rPr>
          <w:rFonts w:ascii="Calibri" w:hAnsi="Calibri" w:cs="Calibri"/>
          <w:color w:val="000000"/>
        </w:rPr>
        <w:t>central</w:t>
      </w:r>
      <w:r>
        <w:rPr>
          <w:rFonts w:ascii="Calibri" w:hAnsi="Calibri" w:cs="Calibri"/>
          <w:color w:val="000000"/>
        </w:rPr>
        <w:t xml:space="preserve"> </w:t>
      </w:r>
      <w:r w:rsidRPr="00EE3EB4">
        <w:rPr>
          <w:rFonts w:ascii="Calibri" w:hAnsi="Calibri" w:cs="Calibri"/>
          <w:color w:val="000000"/>
        </w:rPr>
        <w:t>message/theme,</w:t>
      </w:r>
      <w:r>
        <w:rPr>
          <w:rFonts w:ascii="Calibri" w:hAnsi="Calibri" w:cs="Calibri"/>
          <w:color w:val="000000"/>
        </w:rPr>
        <w:t xml:space="preserve"> l</w:t>
      </w:r>
      <w:r w:rsidRPr="00EE3EB4">
        <w:rPr>
          <w:rFonts w:ascii="Calibri" w:hAnsi="Calibri" w:cs="Calibri"/>
          <w:color w:val="000000"/>
        </w:rPr>
        <w:t>esson,</w:t>
      </w:r>
      <w:r>
        <w:rPr>
          <w:rFonts w:ascii="Calibri" w:hAnsi="Calibri" w:cs="Calibri"/>
          <w:color w:val="000000"/>
        </w:rPr>
        <w:t xml:space="preserve"> </w:t>
      </w:r>
      <w:r w:rsidRPr="00EE3EB4">
        <w:rPr>
          <w:rFonts w:ascii="Calibri" w:hAnsi="Calibri" w:cs="Calibri"/>
          <w:color w:val="000000"/>
        </w:rPr>
        <w:t>and/</w:t>
      </w:r>
      <w:r>
        <w:rPr>
          <w:rFonts w:ascii="Calibri" w:hAnsi="Calibri" w:cs="Calibri"/>
          <w:color w:val="000000"/>
        </w:rPr>
        <w:t xml:space="preserve"> </w:t>
      </w:r>
      <w:r w:rsidRPr="00EE3EB4">
        <w:rPr>
          <w:rFonts w:ascii="Calibri" w:hAnsi="Calibri" w:cs="Calibri"/>
          <w:color w:val="000000"/>
        </w:rPr>
        <w:t>or</w:t>
      </w:r>
      <w:r>
        <w:rPr>
          <w:rFonts w:ascii="Calibri" w:hAnsi="Calibri" w:cs="Calibri"/>
          <w:color w:val="000000"/>
        </w:rPr>
        <w:t xml:space="preserve"> </w:t>
      </w:r>
      <w:r w:rsidRPr="00EE3EB4">
        <w:rPr>
          <w:rFonts w:ascii="Calibri" w:hAnsi="Calibri" w:cs="Calibri"/>
          <w:color w:val="000000"/>
        </w:rPr>
        <w:t>moral,</w:t>
      </w:r>
      <w:r>
        <w:rPr>
          <w:rFonts w:ascii="Calibri" w:hAnsi="Calibri" w:cs="Calibri"/>
          <w:color w:val="000000"/>
        </w:rPr>
        <w:t xml:space="preserve"> </w:t>
      </w:r>
      <w:r w:rsidRPr="00EE3EB4">
        <w:rPr>
          <w:rFonts w:ascii="Calibri" w:hAnsi="Calibri" w:cs="Calibri"/>
          <w:color w:val="000000"/>
        </w:rPr>
        <w:t>settings,</w:t>
      </w:r>
      <w:r>
        <w:rPr>
          <w:rFonts w:ascii="Calibri" w:hAnsi="Calibri" w:cs="Calibri"/>
          <w:color w:val="000000"/>
        </w:rPr>
        <w:t xml:space="preserve"> </w:t>
      </w:r>
      <w:r w:rsidRPr="00EE3EB4">
        <w:rPr>
          <w:rFonts w:ascii="Calibri" w:hAnsi="Calibri" w:cs="Calibri"/>
          <w:color w:val="000000"/>
        </w:rPr>
        <w:t>and</w:t>
      </w:r>
      <w:r>
        <w:rPr>
          <w:rFonts w:ascii="Calibri" w:hAnsi="Calibri" w:cs="Calibri"/>
          <w:color w:val="000000"/>
        </w:rPr>
        <w:t xml:space="preserve"> </w:t>
      </w:r>
      <w:r w:rsidRPr="00EE3EB4">
        <w:rPr>
          <w:rFonts w:ascii="Calibri" w:hAnsi="Calibri" w:cs="Calibri"/>
          <w:color w:val="000000"/>
        </w:rPr>
        <w:t>plots</w:t>
      </w:r>
      <w:r>
        <w:rPr>
          <w:rFonts w:ascii="Calibri" w:hAnsi="Calibri" w:cs="Calibri"/>
          <w:color w:val="000000"/>
        </w:rPr>
        <w:t xml:space="preserve"> </w:t>
      </w:r>
      <w:r w:rsidRPr="00EE3EB4">
        <w:rPr>
          <w:rFonts w:ascii="Calibri" w:hAnsi="Calibri" w:cs="Calibri"/>
          <w:color w:val="000000"/>
        </w:rPr>
        <w:t>of</w:t>
      </w:r>
      <w:r>
        <w:rPr>
          <w:rFonts w:ascii="Calibri" w:hAnsi="Calibri" w:cs="Calibri"/>
          <w:color w:val="000000"/>
        </w:rPr>
        <w:t xml:space="preserve"> </w:t>
      </w:r>
      <w:r w:rsidRPr="00EE3EB4">
        <w:rPr>
          <w:rFonts w:ascii="Calibri" w:hAnsi="Calibri" w:cs="Calibri"/>
          <w:color w:val="000000"/>
        </w:rPr>
        <w:t>stories</w:t>
      </w:r>
      <w:r>
        <w:rPr>
          <w:rFonts w:ascii="Calibri" w:hAnsi="Calibri" w:cs="Calibri"/>
          <w:color w:val="000000"/>
        </w:rPr>
        <w:t xml:space="preserve"> </w:t>
      </w:r>
      <w:r w:rsidRPr="00EE3EB4">
        <w:rPr>
          <w:rFonts w:ascii="Calibri" w:hAnsi="Calibri" w:cs="Calibri"/>
          <w:color w:val="000000"/>
        </w:rPr>
        <w:t>written</w:t>
      </w:r>
      <w:r>
        <w:rPr>
          <w:rFonts w:ascii="Calibri" w:hAnsi="Calibri" w:cs="Calibri"/>
          <w:color w:val="000000"/>
        </w:rPr>
        <w:t xml:space="preserve"> </w:t>
      </w:r>
      <w:r w:rsidRPr="00EE3EB4">
        <w:rPr>
          <w:rFonts w:ascii="Calibri" w:hAnsi="Calibri" w:cs="Calibri"/>
          <w:color w:val="000000"/>
        </w:rPr>
        <w:t>by</w:t>
      </w:r>
      <w:r>
        <w:rPr>
          <w:rFonts w:ascii="Calibri" w:hAnsi="Calibri" w:cs="Calibri"/>
          <w:color w:val="000000"/>
        </w:rPr>
        <w:t xml:space="preserve"> </w:t>
      </w:r>
      <w:r w:rsidRPr="00EE3EB4">
        <w:rPr>
          <w:rFonts w:ascii="Calibri" w:hAnsi="Calibri" w:cs="Calibri"/>
          <w:color w:val="000000"/>
        </w:rPr>
        <w:t>the</w:t>
      </w:r>
      <w:r>
        <w:rPr>
          <w:rFonts w:ascii="Calibri" w:hAnsi="Calibri" w:cs="Calibri"/>
          <w:color w:val="000000"/>
        </w:rPr>
        <w:t xml:space="preserve"> </w:t>
      </w:r>
      <w:r w:rsidRPr="00EE3EB4">
        <w:rPr>
          <w:rFonts w:ascii="Calibri" w:hAnsi="Calibri" w:cs="Calibri"/>
          <w:color w:val="000000"/>
        </w:rPr>
        <w:t>same</w:t>
      </w:r>
      <w:r>
        <w:rPr>
          <w:rFonts w:ascii="Calibri" w:hAnsi="Calibri" w:cs="Calibri"/>
          <w:color w:val="000000"/>
        </w:rPr>
        <w:t xml:space="preserve"> </w:t>
      </w:r>
      <w:r w:rsidRPr="00EE3EB4">
        <w:rPr>
          <w:rFonts w:ascii="Calibri" w:hAnsi="Calibri" w:cs="Calibri"/>
          <w:color w:val="000000"/>
        </w:rPr>
        <w:t>author</w:t>
      </w:r>
      <w:r>
        <w:rPr>
          <w:rFonts w:ascii="Calibri" w:hAnsi="Calibri" w:cs="Calibri"/>
          <w:color w:val="000000"/>
        </w:rPr>
        <w:t xml:space="preserve"> </w:t>
      </w:r>
      <w:r w:rsidRPr="00EE3EB4">
        <w:rPr>
          <w:rFonts w:ascii="Calibri" w:hAnsi="Calibri" w:cs="Calibri"/>
          <w:color w:val="000000"/>
        </w:rPr>
        <w:t>about</w:t>
      </w:r>
      <w:r>
        <w:rPr>
          <w:rFonts w:ascii="Calibri" w:hAnsi="Calibri" w:cs="Calibri"/>
          <w:color w:val="000000"/>
        </w:rPr>
        <w:t xml:space="preserve"> </w:t>
      </w:r>
      <w:r w:rsidRPr="00EE3EB4">
        <w:rPr>
          <w:rFonts w:ascii="Calibri" w:hAnsi="Calibri" w:cs="Calibri"/>
          <w:color w:val="000000"/>
        </w:rPr>
        <w:t>the</w:t>
      </w:r>
      <w:r>
        <w:rPr>
          <w:rFonts w:ascii="Calibri" w:hAnsi="Calibri" w:cs="Calibri"/>
          <w:color w:val="000000"/>
        </w:rPr>
        <w:t xml:space="preserve"> </w:t>
      </w:r>
      <w:r w:rsidRPr="00EE3EB4">
        <w:rPr>
          <w:rFonts w:ascii="Calibri" w:hAnsi="Calibri" w:cs="Calibri"/>
          <w:color w:val="000000"/>
        </w:rPr>
        <w:t>same</w:t>
      </w:r>
      <w:r>
        <w:rPr>
          <w:rFonts w:ascii="Calibri" w:hAnsi="Calibri" w:cs="Calibri"/>
          <w:color w:val="000000"/>
        </w:rPr>
        <w:t xml:space="preserve"> </w:t>
      </w:r>
      <w:r w:rsidRPr="00EE3EB4">
        <w:rPr>
          <w:rFonts w:ascii="Calibri" w:hAnsi="Calibri" w:cs="Calibri"/>
          <w:color w:val="000000"/>
        </w:rPr>
        <w:t>or</w:t>
      </w:r>
      <w:r>
        <w:rPr>
          <w:rFonts w:ascii="Calibri" w:hAnsi="Calibri" w:cs="Calibri"/>
          <w:color w:val="000000"/>
        </w:rPr>
        <w:t xml:space="preserve"> </w:t>
      </w:r>
      <w:r w:rsidRPr="00EE3EB4">
        <w:rPr>
          <w:rFonts w:ascii="Calibri" w:hAnsi="Calibri" w:cs="Calibri"/>
          <w:color w:val="000000"/>
        </w:rPr>
        <w:t>similar</w:t>
      </w:r>
      <w:r>
        <w:rPr>
          <w:rFonts w:ascii="Calibri" w:hAnsi="Calibri" w:cs="Calibri"/>
          <w:color w:val="000000"/>
        </w:rPr>
        <w:t xml:space="preserve"> </w:t>
      </w:r>
      <w:r w:rsidRPr="00EE3EB4">
        <w:rPr>
          <w:rFonts w:ascii="Calibri" w:hAnsi="Calibri" w:cs="Calibri"/>
          <w:color w:val="000000"/>
        </w:rPr>
        <w:t>characters</w:t>
      </w:r>
      <w:r>
        <w:rPr>
          <w:rFonts w:ascii="Calibri" w:hAnsi="Calibri" w:cs="Calibri"/>
          <w:color w:val="000000"/>
        </w:rPr>
        <w:t xml:space="preserve"> </w:t>
      </w:r>
      <w:r w:rsidRPr="00EE3EB4">
        <w:rPr>
          <w:rFonts w:ascii="Calibri" w:hAnsi="Calibri" w:cs="Calibri"/>
          <w:color w:val="000000"/>
        </w:rPr>
        <w:t>(e.g.,</w:t>
      </w:r>
      <w:r>
        <w:rPr>
          <w:rFonts w:ascii="Calibri" w:hAnsi="Calibri" w:cs="Calibri"/>
          <w:color w:val="000000"/>
        </w:rPr>
        <w:t xml:space="preserve"> </w:t>
      </w:r>
      <w:r w:rsidRPr="00EE3EB4">
        <w:rPr>
          <w:rFonts w:ascii="Calibri" w:hAnsi="Calibri" w:cs="Calibri"/>
          <w:color w:val="000000"/>
        </w:rPr>
        <w:t>in</w:t>
      </w:r>
      <w:r>
        <w:rPr>
          <w:rFonts w:ascii="Calibri" w:hAnsi="Calibri" w:cs="Calibri"/>
          <w:color w:val="000000"/>
        </w:rPr>
        <w:t xml:space="preserve"> </w:t>
      </w:r>
      <w:r w:rsidRPr="00EE3EB4">
        <w:rPr>
          <w:rFonts w:ascii="Calibri" w:hAnsi="Calibri" w:cs="Calibri"/>
          <w:color w:val="000000"/>
        </w:rPr>
        <w:t>books</w:t>
      </w:r>
      <w:r>
        <w:rPr>
          <w:rFonts w:ascii="Calibri" w:hAnsi="Calibri" w:cs="Calibri"/>
          <w:color w:val="000000"/>
        </w:rPr>
        <w:t xml:space="preserve"> </w:t>
      </w:r>
      <w:r w:rsidRPr="00EE3EB4">
        <w:rPr>
          <w:rFonts w:ascii="Calibri" w:hAnsi="Calibri" w:cs="Calibri"/>
          <w:color w:val="000000"/>
        </w:rPr>
        <w:t>from</w:t>
      </w:r>
      <w:r>
        <w:rPr>
          <w:rFonts w:ascii="Calibri" w:hAnsi="Calibri" w:cs="Calibri"/>
          <w:color w:val="000000"/>
        </w:rPr>
        <w:t xml:space="preserve"> </w:t>
      </w:r>
      <w:r w:rsidRPr="00EE3EB4">
        <w:rPr>
          <w:rFonts w:ascii="Calibri" w:hAnsi="Calibri" w:cs="Calibri"/>
          <w:color w:val="000000"/>
        </w:rPr>
        <w:t>a</w:t>
      </w:r>
      <w:r>
        <w:rPr>
          <w:rFonts w:ascii="Calibri" w:hAnsi="Calibri" w:cs="Calibri"/>
          <w:color w:val="000000"/>
        </w:rPr>
        <w:t xml:space="preserve"> </w:t>
      </w:r>
      <w:r w:rsidRPr="00EE3EB4">
        <w:rPr>
          <w:rFonts w:ascii="Calibri" w:hAnsi="Calibri" w:cs="Calibri"/>
          <w:color w:val="000000"/>
        </w:rPr>
        <w:t>series).</w:t>
      </w:r>
      <w:r>
        <w:rPr>
          <w:rFonts w:ascii="Calibri" w:hAnsi="Calibri" w:cs="Calibri"/>
          <w:color w:val="000000"/>
        </w:rPr>
        <w:t xml:space="preserve"> New: </w:t>
      </w:r>
      <w:r w:rsidRPr="00EE3EB4">
        <w:rPr>
          <w:rFonts w:ascii="Calibri" w:hAnsi="Calibri" w:cs="Calibri"/>
          <w:color w:val="000000"/>
        </w:rPr>
        <w:t>RL.</w:t>
      </w:r>
      <w:r w:rsidRPr="00E754ED">
        <w:t>CT.</w:t>
      </w:r>
      <w:r w:rsidRPr="00E754ED">
        <w:rPr>
          <w:rFonts w:ascii="Calibri" w:hAnsi="Calibri" w:cs="Calibri"/>
          <w:color w:val="000000"/>
        </w:rPr>
        <w:t>3.8. Compare and contrast  the elements (theme, settings, and plots) of literary texts written by the same author about similar characters (e.g., in books from a series).</w:t>
      </w:r>
    </w:p>
  </w:footnote>
  <w:footnote w:id="65">
    <w:p w14:paraId="1257F183" w14:textId="5D7DDB16" w:rsidR="0043638B" w:rsidRPr="00ED61DA" w:rsidRDefault="0043638B" w:rsidP="0043638B">
      <w:pPr>
        <w:shd w:val="clear" w:color="auto" w:fill="FFFFFF" w:themeFill="background1"/>
        <w:spacing w:after="60"/>
        <w:rPr>
          <w:rFonts w:ascii="Calibri" w:hAnsi="Calibri" w:cs="Calibri"/>
          <w:color w:val="000000"/>
        </w:rPr>
      </w:pPr>
      <w:r>
        <w:rPr>
          <w:rStyle w:val="FootnoteReference"/>
        </w:rPr>
        <w:footnoteRef/>
      </w:r>
      <w:r>
        <w:t xml:space="preserve"> Original: </w:t>
      </w:r>
      <w:r w:rsidRPr="00C00D32">
        <w:rPr>
          <w:rFonts w:ascii="Calibri" w:hAnsi="Calibri" w:cs="Calibri"/>
          <w:color w:val="000000"/>
        </w:rPr>
        <w:t>W.3.1.</w:t>
      </w:r>
      <w:r>
        <w:rPr>
          <w:rFonts w:ascii="Calibri" w:hAnsi="Calibri" w:cs="Calibri"/>
          <w:color w:val="000000"/>
        </w:rPr>
        <w:t xml:space="preserve"> </w:t>
      </w:r>
      <w:r w:rsidRPr="00C00D32">
        <w:rPr>
          <w:rFonts w:ascii="Calibri" w:hAnsi="Calibri" w:cs="Calibri"/>
          <w:color w:val="000000"/>
        </w:rPr>
        <w:t>Write</w:t>
      </w:r>
      <w:r>
        <w:rPr>
          <w:rFonts w:ascii="Calibri" w:hAnsi="Calibri" w:cs="Calibri"/>
          <w:color w:val="000000"/>
        </w:rPr>
        <w:t xml:space="preserve"> </w:t>
      </w:r>
      <w:r w:rsidRPr="00C00D32">
        <w:rPr>
          <w:rFonts w:ascii="Calibri" w:hAnsi="Calibri" w:cs="Calibri"/>
          <w:color w:val="000000"/>
        </w:rPr>
        <w:t>opinion</w:t>
      </w:r>
      <w:r>
        <w:rPr>
          <w:rFonts w:ascii="Calibri" w:hAnsi="Calibri" w:cs="Calibri"/>
          <w:color w:val="000000"/>
        </w:rPr>
        <w:t xml:space="preserve"> </w:t>
      </w:r>
      <w:r w:rsidRPr="00C00D32">
        <w:rPr>
          <w:rFonts w:ascii="Calibri" w:hAnsi="Calibri" w:cs="Calibri"/>
          <w:color w:val="000000"/>
        </w:rPr>
        <w:t>pieces</w:t>
      </w:r>
      <w:r>
        <w:rPr>
          <w:rFonts w:ascii="Calibri" w:hAnsi="Calibri" w:cs="Calibri"/>
          <w:color w:val="000000"/>
        </w:rPr>
        <w:t xml:space="preserve"> </w:t>
      </w:r>
      <w:r w:rsidRPr="00C00D32">
        <w:rPr>
          <w:rFonts w:ascii="Calibri" w:hAnsi="Calibri" w:cs="Calibri"/>
          <w:color w:val="000000"/>
        </w:rPr>
        <w:t>on</w:t>
      </w:r>
      <w:r>
        <w:rPr>
          <w:rFonts w:ascii="Calibri" w:hAnsi="Calibri" w:cs="Calibri"/>
          <w:color w:val="000000"/>
        </w:rPr>
        <w:t xml:space="preserve"> </w:t>
      </w:r>
      <w:r w:rsidRPr="00C00D32">
        <w:rPr>
          <w:rFonts w:ascii="Calibri" w:hAnsi="Calibri" w:cs="Calibri"/>
          <w:color w:val="000000"/>
        </w:rPr>
        <w:t>topics</w:t>
      </w:r>
      <w:r>
        <w:rPr>
          <w:rFonts w:ascii="Calibri" w:hAnsi="Calibri" w:cs="Calibri"/>
          <w:color w:val="000000"/>
        </w:rPr>
        <w:t xml:space="preserve"> </w:t>
      </w:r>
      <w:r w:rsidRPr="00C00D32">
        <w:rPr>
          <w:rFonts w:ascii="Calibri" w:hAnsi="Calibri" w:cs="Calibri"/>
          <w:color w:val="000000"/>
        </w:rPr>
        <w:t>or</w:t>
      </w:r>
      <w:r>
        <w:rPr>
          <w:rFonts w:ascii="Calibri" w:hAnsi="Calibri" w:cs="Calibri"/>
          <w:color w:val="000000"/>
        </w:rPr>
        <w:t xml:space="preserve"> </w:t>
      </w:r>
      <w:r w:rsidRPr="00C00D32">
        <w:rPr>
          <w:rFonts w:ascii="Calibri" w:hAnsi="Calibri" w:cs="Calibri"/>
          <w:color w:val="000000"/>
        </w:rPr>
        <w:t>texts</w:t>
      </w:r>
      <w:r>
        <w:rPr>
          <w:rFonts w:ascii="Calibri" w:hAnsi="Calibri" w:cs="Calibri"/>
          <w:color w:val="000000"/>
        </w:rPr>
        <w:t xml:space="preserve"> </w:t>
      </w:r>
      <w:r w:rsidRPr="00C00D32">
        <w:rPr>
          <w:rFonts w:ascii="Calibri" w:hAnsi="Calibri" w:cs="Calibri"/>
          <w:color w:val="000000"/>
        </w:rPr>
        <w:t>,</w:t>
      </w:r>
      <w:r>
        <w:rPr>
          <w:rFonts w:ascii="Calibri" w:hAnsi="Calibri" w:cs="Calibri"/>
          <w:color w:val="000000"/>
        </w:rPr>
        <w:t xml:space="preserve"> </w:t>
      </w:r>
      <w:r w:rsidRPr="00C00D32">
        <w:rPr>
          <w:rFonts w:ascii="Calibri" w:hAnsi="Calibri" w:cs="Calibri"/>
          <w:color w:val="000000"/>
        </w:rPr>
        <w:t>supporting</w:t>
      </w:r>
      <w:r>
        <w:rPr>
          <w:rFonts w:ascii="Calibri" w:hAnsi="Calibri" w:cs="Calibri"/>
          <w:color w:val="000000"/>
        </w:rPr>
        <w:t xml:space="preserve"> </w:t>
      </w:r>
      <w:r w:rsidRPr="00C00D32">
        <w:rPr>
          <w:rFonts w:ascii="Calibri" w:hAnsi="Calibri" w:cs="Calibri"/>
          <w:color w:val="000000"/>
        </w:rPr>
        <w:t>a</w:t>
      </w:r>
      <w:r>
        <w:rPr>
          <w:rFonts w:ascii="Calibri" w:hAnsi="Calibri" w:cs="Calibri"/>
          <w:color w:val="000000"/>
        </w:rPr>
        <w:t xml:space="preserve"> </w:t>
      </w:r>
      <w:r w:rsidRPr="00C00D32">
        <w:rPr>
          <w:rFonts w:ascii="Calibri" w:hAnsi="Calibri" w:cs="Calibri"/>
          <w:color w:val="000000"/>
        </w:rPr>
        <w:t>point</w:t>
      </w:r>
      <w:r>
        <w:rPr>
          <w:rFonts w:ascii="Calibri" w:hAnsi="Calibri" w:cs="Calibri"/>
          <w:color w:val="000000"/>
        </w:rPr>
        <w:t xml:space="preserve"> </w:t>
      </w:r>
      <w:r w:rsidRPr="00C00D32">
        <w:rPr>
          <w:rFonts w:ascii="Calibri" w:hAnsi="Calibri" w:cs="Calibri"/>
          <w:color w:val="000000"/>
        </w:rPr>
        <w:t>of</w:t>
      </w:r>
      <w:r>
        <w:rPr>
          <w:rFonts w:ascii="Calibri" w:hAnsi="Calibri" w:cs="Calibri"/>
          <w:color w:val="000000"/>
        </w:rPr>
        <w:t xml:space="preserve"> </w:t>
      </w:r>
      <w:r w:rsidRPr="00C00D32">
        <w:rPr>
          <w:rFonts w:ascii="Calibri" w:hAnsi="Calibri" w:cs="Calibri"/>
          <w:color w:val="000000"/>
        </w:rPr>
        <w:t>view</w:t>
      </w:r>
      <w:r>
        <w:rPr>
          <w:rFonts w:ascii="Calibri" w:hAnsi="Calibri" w:cs="Calibri"/>
          <w:color w:val="000000"/>
        </w:rPr>
        <w:t xml:space="preserve"> </w:t>
      </w:r>
      <w:r w:rsidRPr="00C00D32">
        <w:rPr>
          <w:rFonts w:ascii="Calibri" w:hAnsi="Calibri" w:cs="Calibri"/>
          <w:color w:val="000000"/>
        </w:rPr>
        <w:t>with</w:t>
      </w:r>
      <w:r>
        <w:rPr>
          <w:rFonts w:ascii="Calibri" w:hAnsi="Calibri" w:cs="Calibri"/>
          <w:color w:val="000000"/>
        </w:rPr>
        <w:t xml:space="preserve"> </w:t>
      </w:r>
      <w:r w:rsidRPr="00C00D32">
        <w:rPr>
          <w:rFonts w:ascii="Calibri" w:hAnsi="Calibri" w:cs="Calibri"/>
          <w:color w:val="000000"/>
        </w:rPr>
        <w:t>reasons</w:t>
      </w:r>
      <w:r>
        <w:rPr>
          <w:rFonts w:ascii="Calibri" w:hAnsi="Calibri" w:cs="Calibri"/>
          <w:color w:val="000000"/>
        </w:rPr>
        <w:t xml:space="preserve">. New: </w:t>
      </w:r>
      <w:r w:rsidRPr="00C00D32">
        <w:rPr>
          <w:rFonts w:ascii="Calibri" w:hAnsi="Calibri" w:cs="Calibri"/>
          <w:color w:val="000000"/>
        </w:rPr>
        <w:t>W.</w:t>
      </w:r>
      <w:r w:rsidRPr="00ED61DA">
        <w:t>AW.</w:t>
      </w:r>
      <w:r w:rsidRPr="00C00D32">
        <w:rPr>
          <w:rFonts w:ascii="Calibri" w:hAnsi="Calibri" w:cs="Calibri"/>
          <w:color w:val="000000"/>
        </w:rPr>
        <w:t>3.1.</w:t>
      </w:r>
      <w:r>
        <w:rPr>
          <w:rFonts w:ascii="Calibri" w:hAnsi="Calibri" w:cs="Calibri"/>
          <w:color w:val="000000"/>
        </w:rPr>
        <w:t xml:space="preserve"> </w:t>
      </w:r>
      <w:r w:rsidRPr="00C00D32">
        <w:rPr>
          <w:rFonts w:ascii="Calibri" w:hAnsi="Calibri" w:cs="Calibri"/>
          <w:color w:val="000000"/>
        </w:rPr>
        <w:t>Write</w:t>
      </w:r>
      <w:r>
        <w:rPr>
          <w:rFonts w:ascii="Calibri" w:hAnsi="Calibri" w:cs="Calibri"/>
          <w:color w:val="000000"/>
        </w:rPr>
        <w:t xml:space="preserve"> </w:t>
      </w:r>
      <w:r w:rsidRPr="00C00D32">
        <w:rPr>
          <w:rFonts w:ascii="Calibri" w:hAnsi="Calibri" w:cs="Calibri"/>
          <w:color w:val="000000"/>
        </w:rPr>
        <w:t>opinion</w:t>
      </w:r>
      <w:r>
        <w:rPr>
          <w:rFonts w:ascii="Calibri" w:hAnsi="Calibri" w:cs="Calibri"/>
          <w:color w:val="000000"/>
        </w:rPr>
        <w:t xml:space="preserve"> </w:t>
      </w:r>
      <w:r w:rsidRPr="00C00D32">
        <w:rPr>
          <w:rFonts w:ascii="Calibri" w:hAnsi="Calibri" w:cs="Calibri"/>
          <w:color w:val="000000"/>
        </w:rPr>
        <w:t>texts</w:t>
      </w:r>
      <w:r>
        <w:rPr>
          <w:rFonts w:ascii="Calibri" w:hAnsi="Calibri" w:cs="Calibri"/>
          <w:color w:val="000000"/>
        </w:rPr>
        <w:t xml:space="preserve"> </w:t>
      </w:r>
      <w:r w:rsidRPr="00ED61DA">
        <w:rPr>
          <w:rFonts w:ascii="Calibri" w:hAnsi="Calibri" w:cs="Calibri"/>
          <w:color w:val="000000"/>
        </w:rPr>
        <w:t xml:space="preserve">to present an idea with reasons and information. </w:t>
      </w:r>
      <w:r w:rsidR="001776EC" w:rsidRPr="001776EC">
        <w:rPr>
          <w:rFonts w:ascii="Calibri" w:hAnsi="Calibri" w:cs="Calibri"/>
          <w:color w:val="000000"/>
        </w:rPr>
        <w:t>(Students may use information from texts they have read to state their opinions on when the environment changes, due to climate change, the types of plants and animals in that region change.)</w:t>
      </w:r>
    </w:p>
  </w:footnote>
  <w:footnote w:id="66">
    <w:p w14:paraId="6B9D63B8" w14:textId="6B1DBACC" w:rsidR="00DC45A6" w:rsidRPr="00DE6772" w:rsidRDefault="00DC45A6" w:rsidP="00CA0288">
      <w:pPr>
        <w:shd w:val="clear" w:color="auto" w:fill="FFFFFF" w:themeFill="background1"/>
        <w:spacing w:after="60"/>
        <w:rPr>
          <w:rFonts w:ascii="Calibri" w:hAnsi="Calibri" w:cs="Calibri"/>
          <w:color w:val="000000"/>
        </w:rPr>
      </w:pPr>
      <w:r>
        <w:rPr>
          <w:rStyle w:val="FootnoteReference"/>
        </w:rPr>
        <w:footnoteRef/>
      </w:r>
      <w:r>
        <w:t xml:space="preserve"> Original: A. </w:t>
      </w:r>
      <w:r w:rsidRPr="00DE6772">
        <w:rPr>
          <w:rFonts w:ascii="Calibri" w:hAnsi="Calibri" w:cs="Calibri"/>
          <w:color w:val="000000"/>
        </w:rPr>
        <w:t xml:space="preserve">Introduce the topic or text they are writing about, state an opinion , and create an organizational structure that lists reasons. New: </w:t>
      </w:r>
      <w:r>
        <w:rPr>
          <w:rFonts w:ascii="Calibri" w:hAnsi="Calibri" w:cs="Calibri"/>
          <w:color w:val="000000"/>
        </w:rPr>
        <w:t xml:space="preserve">A. </w:t>
      </w:r>
      <w:r w:rsidRPr="00DE6772">
        <w:rPr>
          <w:rFonts w:ascii="Calibri" w:hAnsi="Calibri" w:cs="Calibri"/>
          <w:color w:val="000000"/>
        </w:rPr>
        <w:t xml:space="preserve">Introduce an opinion clearly. </w:t>
      </w:r>
    </w:p>
  </w:footnote>
  <w:footnote w:id="67">
    <w:p w14:paraId="73FE9273" w14:textId="511304DB" w:rsidR="00DC45A6" w:rsidRPr="00CA0288" w:rsidRDefault="00DC45A6" w:rsidP="00CA0288">
      <w:pPr>
        <w:shd w:val="clear" w:color="auto" w:fill="FFFFFF" w:themeFill="background1"/>
        <w:spacing w:after="60"/>
        <w:rPr>
          <w:rFonts w:ascii="Calibri" w:hAnsi="Calibri" w:cs="Calibri"/>
          <w:color w:val="000000"/>
        </w:rPr>
      </w:pPr>
      <w:r>
        <w:rPr>
          <w:rStyle w:val="FootnoteReference"/>
        </w:rPr>
        <w:footnoteRef/>
      </w:r>
      <w:r>
        <w:t xml:space="preserve"> Original: B. </w:t>
      </w:r>
      <w:r w:rsidRPr="00CA0288">
        <w:rPr>
          <w:rFonts w:ascii="Calibri" w:hAnsi="Calibri" w:cs="Calibri"/>
          <w:color w:val="000000"/>
        </w:rPr>
        <w:t xml:space="preserve">Provide reasons that support the opinion. New: </w:t>
      </w:r>
      <w:r>
        <w:rPr>
          <w:rFonts w:ascii="Calibri" w:hAnsi="Calibri" w:cs="Calibri"/>
          <w:color w:val="000000"/>
        </w:rPr>
        <w:t xml:space="preserve">B. </w:t>
      </w:r>
      <w:r w:rsidRPr="00CA0288">
        <w:rPr>
          <w:rFonts w:ascii="Calibri" w:hAnsi="Calibri" w:cs="Calibri"/>
          <w:color w:val="000000"/>
        </w:rPr>
        <w:t>Support the opinion with facts, definitions, reasons</w:t>
      </w:r>
      <w:r>
        <w:rPr>
          <w:rFonts w:ascii="Calibri" w:hAnsi="Calibri" w:cs="Calibri"/>
          <w:color w:val="000000"/>
        </w:rPr>
        <w:t xml:space="preserve">, </w:t>
      </w:r>
      <w:r w:rsidRPr="00CA0288">
        <w:rPr>
          <w:rFonts w:ascii="Calibri" w:hAnsi="Calibri" w:cs="Calibri"/>
          <w:color w:val="000000"/>
        </w:rPr>
        <w:t xml:space="preserve">text evidence, or other information and examples related to the topic. </w:t>
      </w:r>
    </w:p>
  </w:footnote>
  <w:footnote w:id="68">
    <w:p w14:paraId="1B7B82CC" w14:textId="72EB2A72" w:rsidR="00DC45A6" w:rsidRPr="00881BBE" w:rsidRDefault="00DC45A6" w:rsidP="00881BBE">
      <w:pPr>
        <w:shd w:val="clear" w:color="auto" w:fill="FFFFFF" w:themeFill="background1"/>
        <w:spacing w:after="60"/>
        <w:rPr>
          <w:rFonts w:ascii="Calibri" w:hAnsi="Calibri" w:cs="Calibri"/>
          <w:color w:val="000000"/>
        </w:rPr>
      </w:pPr>
      <w:r>
        <w:rPr>
          <w:rStyle w:val="FootnoteReference"/>
        </w:rPr>
        <w:footnoteRef/>
      </w:r>
      <w:r>
        <w:t xml:space="preserve"> Original: C. </w:t>
      </w:r>
      <w:r w:rsidRPr="00881BBE">
        <w:rPr>
          <w:rFonts w:ascii="Calibri" w:hAnsi="Calibri" w:cs="Calibri"/>
          <w:color w:val="000000"/>
        </w:rPr>
        <w:t>Use linking words and phrases (e.g.</w:t>
      </w:r>
      <w:r w:rsidRPr="00881BBE">
        <w:rPr>
          <w:rFonts w:ascii="Calibri" w:hAnsi="Calibri" w:cs="Calibri"/>
          <w:b/>
          <w:bCs/>
          <w:color w:val="000000"/>
        </w:rPr>
        <w:t xml:space="preserve"> </w:t>
      </w:r>
      <w:r w:rsidRPr="00881BBE">
        <w:rPr>
          <w:rFonts w:ascii="Calibri" w:hAnsi="Calibri" w:cs="Calibri"/>
          <w:color w:val="000000"/>
        </w:rPr>
        <w:t xml:space="preserve">because, therefore, since, for example) to connect opinion and reasons. New: Link ideas within sections of information using transition words and phrases (e.g., then, because, also, therefore, since, for example) to connect opinion and reasons. </w:t>
      </w:r>
    </w:p>
  </w:footnote>
  <w:footnote w:id="69">
    <w:p w14:paraId="1A319C32" w14:textId="47C9F713" w:rsidR="00DC45A6" w:rsidRDefault="00DC45A6">
      <w:pPr>
        <w:pStyle w:val="FootnoteText"/>
      </w:pPr>
      <w:r>
        <w:rPr>
          <w:rStyle w:val="FootnoteReference"/>
        </w:rPr>
        <w:footnoteRef/>
      </w:r>
      <w:r>
        <w:t xml:space="preserve"> Original: C. </w:t>
      </w:r>
      <w:r w:rsidRPr="009E470C">
        <w:rPr>
          <w:rFonts w:ascii="Calibri" w:hAnsi="Calibri" w:cs="Calibri"/>
          <w:color w:val="000000"/>
        </w:rPr>
        <w:t>Use</w:t>
      </w:r>
      <w:r>
        <w:rPr>
          <w:rFonts w:ascii="Calibri" w:hAnsi="Calibri" w:cs="Calibri"/>
          <w:color w:val="000000"/>
        </w:rPr>
        <w:t xml:space="preserve"> </w:t>
      </w:r>
      <w:r w:rsidRPr="009E470C">
        <w:rPr>
          <w:rFonts w:ascii="Calibri" w:hAnsi="Calibri" w:cs="Calibri"/>
          <w:color w:val="000000"/>
        </w:rPr>
        <w:t>linking</w:t>
      </w:r>
      <w:r>
        <w:rPr>
          <w:rFonts w:ascii="Calibri" w:hAnsi="Calibri" w:cs="Calibri"/>
          <w:color w:val="000000"/>
        </w:rPr>
        <w:t xml:space="preserve"> </w:t>
      </w:r>
      <w:r w:rsidRPr="009E470C">
        <w:rPr>
          <w:rFonts w:ascii="Calibri" w:hAnsi="Calibri" w:cs="Calibri"/>
          <w:color w:val="000000"/>
        </w:rPr>
        <w:t>words</w:t>
      </w:r>
      <w:r>
        <w:rPr>
          <w:rFonts w:ascii="Calibri" w:hAnsi="Calibri" w:cs="Calibri"/>
          <w:color w:val="000000"/>
        </w:rPr>
        <w:t xml:space="preserve"> </w:t>
      </w:r>
      <w:r w:rsidRPr="009E470C">
        <w:rPr>
          <w:rFonts w:ascii="Calibri" w:hAnsi="Calibri" w:cs="Calibri"/>
          <w:color w:val="000000"/>
        </w:rPr>
        <w:t>and</w:t>
      </w:r>
      <w:r>
        <w:rPr>
          <w:rFonts w:ascii="Calibri" w:hAnsi="Calibri" w:cs="Calibri"/>
          <w:color w:val="000000"/>
        </w:rPr>
        <w:t xml:space="preserve"> </w:t>
      </w:r>
      <w:r w:rsidRPr="009E470C">
        <w:rPr>
          <w:rFonts w:ascii="Calibri" w:hAnsi="Calibri" w:cs="Calibri"/>
          <w:color w:val="000000"/>
        </w:rPr>
        <w:t>phrases</w:t>
      </w:r>
      <w:r>
        <w:rPr>
          <w:rFonts w:ascii="Calibri" w:hAnsi="Calibri" w:cs="Calibri"/>
          <w:color w:val="000000"/>
        </w:rPr>
        <w:t xml:space="preserve"> </w:t>
      </w:r>
      <w:r w:rsidRPr="009E470C">
        <w:rPr>
          <w:rFonts w:ascii="Calibri" w:hAnsi="Calibri" w:cs="Calibri"/>
          <w:color w:val="000000"/>
        </w:rPr>
        <w:t>(e.g.,</w:t>
      </w:r>
      <w:r>
        <w:rPr>
          <w:rFonts w:ascii="Calibri" w:hAnsi="Calibri" w:cs="Calibri"/>
          <w:color w:val="000000"/>
        </w:rPr>
        <w:t xml:space="preserve"> </w:t>
      </w:r>
      <w:r w:rsidRPr="009E470C">
        <w:rPr>
          <w:rFonts w:ascii="Calibri" w:hAnsi="Calibri" w:cs="Calibri"/>
          <w:color w:val="000000"/>
        </w:rPr>
        <w:t>also,</w:t>
      </w:r>
      <w:r>
        <w:rPr>
          <w:rFonts w:ascii="Calibri" w:hAnsi="Calibri" w:cs="Calibri"/>
          <w:color w:val="000000"/>
        </w:rPr>
        <w:t xml:space="preserve"> </w:t>
      </w:r>
      <w:r w:rsidRPr="009E470C">
        <w:rPr>
          <w:rFonts w:ascii="Calibri" w:hAnsi="Calibri" w:cs="Calibri"/>
          <w:color w:val="000000"/>
        </w:rPr>
        <w:t>another,</w:t>
      </w:r>
      <w:r>
        <w:rPr>
          <w:rFonts w:ascii="Calibri" w:hAnsi="Calibri" w:cs="Calibri"/>
          <w:color w:val="000000"/>
        </w:rPr>
        <w:t xml:space="preserve"> </w:t>
      </w:r>
      <w:r w:rsidRPr="009E470C">
        <w:rPr>
          <w:rFonts w:ascii="Calibri" w:hAnsi="Calibri" w:cs="Calibri"/>
          <w:color w:val="000000"/>
        </w:rPr>
        <w:t>and,</w:t>
      </w:r>
      <w:r>
        <w:rPr>
          <w:rFonts w:ascii="Calibri" w:hAnsi="Calibri" w:cs="Calibri"/>
          <w:color w:val="000000"/>
        </w:rPr>
        <w:t xml:space="preserve"> </w:t>
      </w:r>
      <w:r w:rsidRPr="009E470C">
        <w:rPr>
          <w:rFonts w:ascii="Calibri" w:hAnsi="Calibri" w:cs="Calibri"/>
          <w:color w:val="000000"/>
        </w:rPr>
        <w:t>more,</w:t>
      </w:r>
      <w:r>
        <w:rPr>
          <w:rFonts w:ascii="Calibri" w:hAnsi="Calibri" w:cs="Calibri"/>
          <w:color w:val="000000"/>
        </w:rPr>
        <w:t xml:space="preserve"> </w:t>
      </w:r>
      <w:r w:rsidRPr="009E470C">
        <w:rPr>
          <w:rFonts w:ascii="Calibri" w:hAnsi="Calibri" w:cs="Calibri"/>
          <w:color w:val="000000"/>
        </w:rPr>
        <w:t>but)</w:t>
      </w:r>
      <w:r>
        <w:rPr>
          <w:rFonts w:ascii="Calibri" w:hAnsi="Calibri" w:cs="Calibri"/>
          <w:color w:val="000000"/>
        </w:rPr>
        <w:t xml:space="preserve"> </w:t>
      </w:r>
      <w:r w:rsidRPr="009E470C">
        <w:rPr>
          <w:rFonts w:ascii="Calibri" w:hAnsi="Calibri" w:cs="Calibri"/>
          <w:color w:val="000000"/>
        </w:rPr>
        <w:t>to</w:t>
      </w:r>
      <w:r>
        <w:rPr>
          <w:rFonts w:ascii="Calibri" w:hAnsi="Calibri" w:cs="Calibri"/>
          <w:color w:val="000000"/>
        </w:rPr>
        <w:t xml:space="preserve"> </w:t>
      </w:r>
      <w:r w:rsidRPr="009E470C">
        <w:rPr>
          <w:rFonts w:ascii="Calibri" w:hAnsi="Calibri" w:cs="Calibri"/>
          <w:color w:val="000000"/>
        </w:rPr>
        <w:t>connect</w:t>
      </w:r>
      <w:r>
        <w:rPr>
          <w:rFonts w:ascii="Calibri" w:hAnsi="Calibri" w:cs="Calibri"/>
          <w:color w:val="000000"/>
        </w:rPr>
        <w:t xml:space="preserve"> </w:t>
      </w:r>
      <w:r w:rsidRPr="009E470C">
        <w:rPr>
          <w:rFonts w:ascii="Calibri" w:hAnsi="Calibri" w:cs="Calibri"/>
          <w:color w:val="000000"/>
        </w:rPr>
        <w:t>ideas</w:t>
      </w:r>
      <w:r>
        <w:rPr>
          <w:rFonts w:ascii="Calibri" w:hAnsi="Calibri" w:cs="Calibri"/>
          <w:color w:val="000000"/>
        </w:rPr>
        <w:t xml:space="preserve"> </w:t>
      </w:r>
      <w:r w:rsidRPr="009E470C">
        <w:rPr>
          <w:rFonts w:ascii="Calibri" w:hAnsi="Calibri" w:cs="Calibri"/>
          <w:color w:val="000000"/>
        </w:rPr>
        <w:t>within</w:t>
      </w:r>
      <w:r>
        <w:rPr>
          <w:rFonts w:ascii="Calibri" w:hAnsi="Calibri" w:cs="Calibri"/>
          <w:color w:val="000000"/>
        </w:rPr>
        <w:t xml:space="preserve"> </w:t>
      </w:r>
      <w:r w:rsidRPr="009E470C">
        <w:rPr>
          <w:rFonts w:ascii="Calibri" w:hAnsi="Calibri" w:cs="Calibri"/>
          <w:color w:val="000000"/>
        </w:rPr>
        <w:t>categories</w:t>
      </w:r>
      <w:r>
        <w:rPr>
          <w:rFonts w:ascii="Calibri" w:hAnsi="Calibri" w:cs="Calibri"/>
          <w:color w:val="000000"/>
        </w:rPr>
        <w:t xml:space="preserve"> </w:t>
      </w:r>
      <w:r w:rsidRPr="009E470C">
        <w:rPr>
          <w:rFonts w:ascii="Calibri" w:hAnsi="Calibri" w:cs="Calibri"/>
          <w:color w:val="000000"/>
        </w:rPr>
        <w:t>of</w:t>
      </w:r>
      <w:r>
        <w:rPr>
          <w:rFonts w:ascii="Calibri" w:hAnsi="Calibri" w:cs="Calibri"/>
          <w:color w:val="000000"/>
        </w:rPr>
        <w:t xml:space="preserve"> </w:t>
      </w:r>
      <w:r w:rsidRPr="009E470C">
        <w:rPr>
          <w:rFonts w:ascii="Calibri" w:hAnsi="Calibri" w:cs="Calibri"/>
          <w:color w:val="000000"/>
        </w:rPr>
        <w:t>information.</w:t>
      </w:r>
      <w:r>
        <w:rPr>
          <w:rFonts w:ascii="Calibri" w:hAnsi="Calibri" w:cs="Calibri"/>
          <w:color w:val="000000"/>
        </w:rPr>
        <w:t xml:space="preserve"> New: </w:t>
      </w:r>
      <w:r w:rsidRPr="004F5928">
        <w:rPr>
          <w:rFonts w:ascii="Calibri" w:hAnsi="Calibri" w:cs="Calibri"/>
          <w:color w:val="000000"/>
        </w:rPr>
        <w:t>D.</w:t>
      </w:r>
      <w:r>
        <w:rPr>
          <w:rFonts w:ascii="Calibri" w:hAnsi="Calibri" w:cs="Calibri"/>
          <w:color w:val="000000"/>
        </w:rPr>
        <w:t xml:space="preserve"> </w:t>
      </w:r>
      <w:r w:rsidRPr="004F5928">
        <w:rPr>
          <w:rFonts w:ascii="Calibri" w:hAnsi="Calibri" w:cs="Calibri"/>
          <w:color w:val="000000"/>
        </w:rPr>
        <w:t xml:space="preserve">Link ideas within sections of information using transition words and phrases (e.g., then, because, also, another, therefore) </w:t>
      </w:r>
    </w:p>
  </w:footnote>
  <w:footnote w:id="70">
    <w:p w14:paraId="2D66E162" w14:textId="29EA41B3" w:rsidR="00DC45A6" w:rsidRDefault="00DC45A6">
      <w:pPr>
        <w:pStyle w:val="FootnoteText"/>
      </w:pPr>
      <w:r>
        <w:rPr>
          <w:rStyle w:val="FootnoteReference"/>
        </w:rPr>
        <w:footnoteRef/>
      </w:r>
      <w:r>
        <w:t xml:space="preserve"> Replaced "temporal" with "transitional." Replaced "signal" with "manage the sequence of." Original: C. Use temporal words and phrases to signal event order. New: C. Use transitional words and phrases to manage the sequence of events.</w:t>
      </w:r>
    </w:p>
  </w:footnote>
  <w:footnote w:id="71">
    <w:p w14:paraId="4E412027" w14:textId="4A776522" w:rsidR="00DC45A6" w:rsidRPr="00086FE8" w:rsidRDefault="00DC45A6">
      <w:pPr>
        <w:pStyle w:val="FootnoteText"/>
      </w:pPr>
      <w:r>
        <w:rPr>
          <w:rStyle w:val="FootnoteReference"/>
        </w:rPr>
        <w:footnoteRef/>
      </w:r>
      <w:r>
        <w:t xml:space="preserve"> </w:t>
      </w:r>
      <w:r w:rsidRPr="003C3FA2">
        <w:t>W.3</w:t>
      </w:r>
      <w:r w:rsidRPr="009F2A90">
        <w:t>.</w:t>
      </w:r>
      <w:r>
        <w:t>7</w:t>
      </w:r>
      <w:r w:rsidRPr="00086FE8">
        <w:t xml:space="preserve"> </w:t>
      </w:r>
      <w:r>
        <w:t>w</w:t>
      </w:r>
      <w:r w:rsidRPr="00086FE8">
        <w:t>as changed to W.</w:t>
      </w:r>
      <w:r w:rsidRPr="00086FE8">
        <w:rPr>
          <w:rFonts w:ascii="Calibri" w:hAnsi="Calibri" w:cs="Calibri"/>
          <w:color w:val="000000"/>
        </w:rPr>
        <w:t>WR.</w:t>
      </w:r>
      <w:r w:rsidRPr="00086FE8">
        <w:t>3.5.</w:t>
      </w:r>
      <w:r>
        <w:t xml:space="preserve"> New: </w:t>
      </w:r>
      <w:r w:rsidRPr="00086FE8">
        <w:t>W.</w:t>
      </w:r>
      <w:r w:rsidRPr="00086FE8">
        <w:rPr>
          <w:rFonts w:ascii="Calibri" w:hAnsi="Calibri" w:cs="Calibri"/>
          <w:color w:val="000000"/>
        </w:rPr>
        <w:t>WR.</w:t>
      </w:r>
      <w:r w:rsidRPr="00086FE8">
        <w:t>3.5.</w:t>
      </w:r>
      <w:r>
        <w:t xml:space="preserve"> </w:t>
      </w:r>
      <w:r w:rsidRPr="00086FE8">
        <w:t xml:space="preserve">Generate questions </w:t>
      </w:r>
      <w:r w:rsidRPr="003C3FA2">
        <w:t>about</w:t>
      </w:r>
      <w:r>
        <w:t xml:space="preserve"> </w:t>
      </w:r>
      <w:r w:rsidRPr="003C3FA2">
        <w:t>a</w:t>
      </w:r>
      <w:r>
        <w:t xml:space="preserve"> </w:t>
      </w:r>
      <w:r w:rsidRPr="003C3FA2">
        <w:t>topic</w:t>
      </w:r>
      <w:r>
        <w:t xml:space="preserve"> </w:t>
      </w:r>
      <w:r w:rsidRPr="00086FE8">
        <w:t>and independently locate related information from at least two reference sources (print and non-print) to obtain information on that topic.</w:t>
      </w:r>
    </w:p>
  </w:footnote>
  <w:footnote w:id="72">
    <w:p w14:paraId="40831698" w14:textId="715A1352" w:rsidR="00DC45A6" w:rsidRPr="00204DD7" w:rsidRDefault="00DC45A6" w:rsidP="00833A49">
      <w:pPr>
        <w:spacing w:after="60"/>
        <w:rPr>
          <w:rFonts w:ascii="Calibri" w:hAnsi="Calibri" w:cs="Calibri"/>
          <w:color w:val="000000"/>
        </w:rPr>
      </w:pPr>
      <w:r>
        <w:rPr>
          <w:rStyle w:val="FootnoteReference"/>
        </w:rPr>
        <w:footnoteRef/>
      </w:r>
      <w:r>
        <w:t xml:space="preserve"> Original: </w:t>
      </w:r>
      <w:r w:rsidRPr="00F86A77">
        <w:rPr>
          <w:rFonts w:ascii="Calibri" w:hAnsi="Calibri" w:cs="Calibri"/>
          <w:color w:val="000000"/>
        </w:rPr>
        <w:t>W.3.</w:t>
      </w:r>
      <w:r>
        <w:t>8</w:t>
      </w:r>
      <w:r>
        <w:rPr>
          <w:rFonts w:ascii="Calibri" w:hAnsi="Calibri" w:cs="Calibri"/>
          <w:color w:val="000000"/>
        </w:rPr>
        <w:t xml:space="preserve">. </w:t>
      </w:r>
      <w:r w:rsidRPr="00F86A77">
        <w:rPr>
          <w:rFonts w:ascii="Calibri" w:hAnsi="Calibri" w:cs="Calibri"/>
          <w:color w:val="000000"/>
        </w:rPr>
        <w:t>Recall</w:t>
      </w:r>
      <w:r>
        <w:rPr>
          <w:rFonts w:ascii="Calibri" w:hAnsi="Calibri" w:cs="Calibri"/>
          <w:color w:val="000000"/>
        </w:rPr>
        <w:t xml:space="preserve"> </w:t>
      </w:r>
      <w:r w:rsidRPr="00F86A77">
        <w:rPr>
          <w:rFonts w:ascii="Calibri" w:hAnsi="Calibri" w:cs="Calibri"/>
          <w:color w:val="000000"/>
        </w:rPr>
        <w:t>information</w:t>
      </w:r>
      <w:r>
        <w:rPr>
          <w:rFonts w:ascii="Calibri" w:hAnsi="Calibri" w:cs="Calibri"/>
          <w:color w:val="000000"/>
        </w:rPr>
        <w:t xml:space="preserve"> </w:t>
      </w:r>
      <w:r w:rsidRPr="00F86A77">
        <w:rPr>
          <w:rFonts w:ascii="Calibri" w:hAnsi="Calibri" w:cs="Calibri"/>
          <w:color w:val="000000"/>
        </w:rPr>
        <w:t>from</w:t>
      </w:r>
      <w:r>
        <w:rPr>
          <w:rFonts w:ascii="Calibri" w:hAnsi="Calibri" w:cs="Calibri"/>
          <w:color w:val="000000"/>
        </w:rPr>
        <w:t xml:space="preserve"> </w:t>
      </w:r>
      <w:r w:rsidRPr="00F86A77">
        <w:rPr>
          <w:rFonts w:ascii="Calibri" w:hAnsi="Calibri" w:cs="Calibri"/>
          <w:color w:val="000000"/>
        </w:rPr>
        <w:t>experiences</w:t>
      </w:r>
      <w:r>
        <w:rPr>
          <w:rFonts w:ascii="Calibri" w:hAnsi="Calibri" w:cs="Calibri"/>
          <w:color w:val="000000"/>
        </w:rPr>
        <w:t xml:space="preserve"> </w:t>
      </w:r>
      <w:r w:rsidRPr="00F86A77">
        <w:rPr>
          <w:rFonts w:ascii="Calibri" w:hAnsi="Calibri" w:cs="Calibri"/>
          <w:color w:val="000000"/>
        </w:rPr>
        <w:t>or</w:t>
      </w:r>
      <w:r>
        <w:rPr>
          <w:rFonts w:ascii="Calibri" w:hAnsi="Calibri" w:cs="Calibri"/>
          <w:b/>
          <w:bCs/>
          <w:color w:val="000000"/>
        </w:rPr>
        <w:t xml:space="preserve"> </w:t>
      </w:r>
      <w:r w:rsidRPr="00F86A77">
        <w:rPr>
          <w:rFonts w:ascii="Calibri" w:hAnsi="Calibri" w:cs="Calibri"/>
          <w:color w:val="000000"/>
        </w:rPr>
        <w:t>gather</w:t>
      </w:r>
      <w:r>
        <w:rPr>
          <w:rFonts w:ascii="Calibri" w:hAnsi="Calibri" w:cs="Calibri"/>
          <w:color w:val="000000"/>
        </w:rPr>
        <w:t xml:space="preserve"> </w:t>
      </w:r>
      <w:r w:rsidRPr="00F86A77">
        <w:rPr>
          <w:rFonts w:ascii="Calibri" w:hAnsi="Calibri" w:cs="Calibri"/>
          <w:color w:val="000000"/>
        </w:rPr>
        <w:t>information</w:t>
      </w:r>
      <w:r>
        <w:rPr>
          <w:rFonts w:ascii="Calibri" w:hAnsi="Calibri" w:cs="Calibri"/>
          <w:color w:val="000000"/>
        </w:rPr>
        <w:t xml:space="preserve"> </w:t>
      </w:r>
      <w:r w:rsidRPr="00F86A77">
        <w:rPr>
          <w:rFonts w:ascii="Calibri" w:hAnsi="Calibri" w:cs="Calibri"/>
          <w:color w:val="000000"/>
        </w:rPr>
        <w:t>from</w:t>
      </w:r>
      <w:r>
        <w:rPr>
          <w:rFonts w:ascii="Calibri" w:hAnsi="Calibri" w:cs="Calibri"/>
          <w:color w:val="000000"/>
        </w:rPr>
        <w:t xml:space="preserve"> </w:t>
      </w:r>
      <w:r w:rsidRPr="00F86A77">
        <w:rPr>
          <w:rFonts w:ascii="Calibri" w:hAnsi="Calibri" w:cs="Calibri"/>
          <w:color w:val="000000"/>
        </w:rPr>
        <w:t>print</w:t>
      </w:r>
      <w:r>
        <w:rPr>
          <w:rFonts w:ascii="Calibri" w:hAnsi="Calibri" w:cs="Calibri"/>
          <w:color w:val="000000"/>
        </w:rPr>
        <w:t xml:space="preserve"> </w:t>
      </w:r>
      <w:r w:rsidRPr="00F86A77">
        <w:rPr>
          <w:rFonts w:ascii="Calibri" w:hAnsi="Calibri" w:cs="Calibri"/>
          <w:color w:val="000000"/>
        </w:rPr>
        <w:t>and</w:t>
      </w:r>
      <w:r>
        <w:rPr>
          <w:rFonts w:ascii="Calibri" w:hAnsi="Calibri" w:cs="Calibri"/>
          <w:color w:val="000000"/>
        </w:rPr>
        <w:t xml:space="preserve"> </w:t>
      </w:r>
      <w:r w:rsidRPr="00F86A77">
        <w:rPr>
          <w:rFonts w:ascii="Calibri" w:hAnsi="Calibri" w:cs="Calibri"/>
          <w:color w:val="000000"/>
        </w:rPr>
        <w:t>digital</w:t>
      </w:r>
      <w:r>
        <w:rPr>
          <w:rFonts w:ascii="Calibri" w:hAnsi="Calibri" w:cs="Calibri"/>
          <w:color w:val="000000"/>
        </w:rPr>
        <w:t xml:space="preserve"> </w:t>
      </w:r>
      <w:r w:rsidRPr="00F86A77">
        <w:rPr>
          <w:rFonts w:ascii="Calibri" w:hAnsi="Calibri" w:cs="Calibri"/>
          <w:color w:val="000000"/>
        </w:rPr>
        <w:t>sources;</w:t>
      </w:r>
      <w:r>
        <w:rPr>
          <w:rFonts w:ascii="Calibri" w:hAnsi="Calibri" w:cs="Calibri"/>
          <w:color w:val="000000"/>
        </w:rPr>
        <w:t xml:space="preserve"> </w:t>
      </w:r>
      <w:r w:rsidRPr="00F86A77">
        <w:rPr>
          <w:rFonts w:ascii="Calibri" w:hAnsi="Calibri" w:cs="Calibri"/>
          <w:color w:val="000000"/>
        </w:rPr>
        <w:t>take</w:t>
      </w:r>
      <w:r>
        <w:rPr>
          <w:rFonts w:ascii="Calibri" w:hAnsi="Calibri" w:cs="Calibri"/>
          <w:color w:val="000000"/>
        </w:rPr>
        <w:t xml:space="preserve"> </w:t>
      </w:r>
      <w:r w:rsidRPr="00F86A77">
        <w:rPr>
          <w:rFonts w:ascii="Calibri" w:hAnsi="Calibri" w:cs="Calibri"/>
          <w:color w:val="000000"/>
        </w:rPr>
        <w:t>brief</w:t>
      </w:r>
      <w:r>
        <w:rPr>
          <w:rFonts w:ascii="Calibri" w:hAnsi="Calibri" w:cs="Calibri"/>
          <w:color w:val="000000"/>
        </w:rPr>
        <w:t xml:space="preserve"> </w:t>
      </w:r>
      <w:r w:rsidRPr="00F86A77">
        <w:rPr>
          <w:rFonts w:ascii="Calibri" w:hAnsi="Calibri" w:cs="Calibri"/>
          <w:color w:val="000000"/>
        </w:rPr>
        <w:t>notes</w:t>
      </w:r>
      <w:r>
        <w:rPr>
          <w:rFonts w:ascii="Calibri" w:hAnsi="Calibri" w:cs="Calibri"/>
          <w:color w:val="000000"/>
        </w:rPr>
        <w:t xml:space="preserve"> </w:t>
      </w:r>
      <w:r w:rsidRPr="00F86A77">
        <w:rPr>
          <w:rFonts w:ascii="Calibri" w:hAnsi="Calibri" w:cs="Calibri"/>
          <w:color w:val="000000"/>
        </w:rPr>
        <w:t>on</w:t>
      </w:r>
      <w:r>
        <w:rPr>
          <w:rFonts w:ascii="Calibri" w:hAnsi="Calibri" w:cs="Calibri"/>
          <w:color w:val="000000"/>
        </w:rPr>
        <w:t xml:space="preserve"> </w:t>
      </w:r>
      <w:r w:rsidRPr="00F86A77">
        <w:rPr>
          <w:rFonts w:ascii="Calibri" w:hAnsi="Calibri" w:cs="Calibri"/>
          <w:color w:val="000000"/>
        </w:rPr>
        <w:t>sources</w:t>
      </w:r>
      <w:r>
        <w:rPr>
          <w:rFonts w:ascii="Calibri" w:hAnsi="Calibri" w:cs="Calibri"/>
          <w:color w:val="000000"/>
        </w:rPr>
        <w:t xml:space="preserve"> </w:t>
      </w:r>
      <w:r w:rsidRPr="00F86A77">
        <w:rPr>
          <w:rFonts w:ascii="Calibri" w:hAnsi="Calibri" w:cs="Calibri"/>
          <w:color w:val="000000"/>
        </w:rPr>
        <w:t>and</w:t>
      </w:r>
      <w:r>
        <w:rPr>
          <w:rFonts w:ascii="Calibri" w:hAnsi="Calibri" w:cs="Calibri"/>
          <w:color w:val="000000"/>
        </w:rPr>
        <w:t xml:space="preserve"> </w:t>
      </w:r>
      <w:r w:rsidRPr="00F86A77">
        <w:rPr>
          <w:rFonts w:ascii="Calibri" w:hAnsi="Calibri" w:cs="Calibri"/>
          <w:color w:val="000000"/>
        </w:rPr>
        <w:t>sort</w:t>
      </w:r>
      <w:r>
        <w:rPr>
          <w:rFonts w:ascii="Calibri" w:hAnsi="Calibri" w:cs="Calibri"/>
          <w:color w:val="000000"/>
        </w:rPr>
        <w:t xml:space="preserve"> </w:t>
      </w:r>
      <w:r w:rsidRPr="00F86A77">
        <w:rPr>
          <w:rFonts w:ascii="Calibri" w:hAnsi="Calibri" w:cs="Calibri"/>
          <w:color w:val="000000"/>
        </w:rPr>
        <w:t>evidence</w:t>
      </w:r>
      <w:r>
        <w:rPr>
          <w:rFonts w:ascii="Calibri" w:hAnsi="Calibri" w:cs="Calibri"/>
          <w:color w:val="000000"/>
        </w:rPr>
        <w:t xml:space="preserve"> </w:t>
      </w:r>
      <w:r w:rsidRPr="00F86A77">
        <w:rPr>
          <w:rFonts w:ascii="Calibri" w:hAnsi="Calibri" w:cs="Calibri"/>
          <w:color w:val="000000"/>
        </w:rPr>
        <w:t>into</w:t>
      </w:r>
      <w:r>
        <w:rPr>
          <w:rFonts w:ascii="Calibri" w:hAnsi="Calibri" w:cs="Calibri"/>
          <w:color w:val="000000"/>
        </w:rPr>
        <w:t xml:space="preserve"> </w:t>
      </w:r>
      <w:r w:rsidRPr="00F86A77">
        <w:rPr>
          <w:rFonts w:ascii="Calibri" w:hAnsi="Calibri" w:cs="Calibri"/>
          <w:color w:val="000000"/>
        </w:rPr>
        <w:t>provided</w:t>
      </w:r>
      <w:r>
        <w:rPr>
          <w:rFonts w:ascii="Calibri" w:hAnsi="Calibri" w:cs="Calibri"/>
          <w:color w:val="000000"/>
        </w:rPr>
        <w:t xml:space="preserve"> </w:t>
      </w:r>
      <w:r w:rsidRPr="00F86A77">
        <w:rPr>
          <w:rFonts w:ascii="Calibri" w:hAnsi="Calibri" w:cs="Calibri"/>
          <w:color w:val="000000"/>
        </w:rPr>
        <w:t>categories</w:t>
      </w:r>
      <w:r>
        <w:rPr>
          <w:rFonts w:ascii="Calibri" w:hAnsi="Calibri" w:cs="Calibri"/>
          <w:color w:val="000000"/>
        </w:rPr>
        <w:t xml:space="preserve">. New: </w:t>
      </w:r>
      <w:r w:rsidRPr="00F86A77">
        <w:rPr>
          <w:rFonts w:ascii="Calibri" w:hAnsi="Calibri" w:cs="Calibri"/>
          <w:color w:val="000000"/>
        </w:rPr>
        <w:t>W.</w:t>
      </w:r>
      <w:r w:rsidRPr="00204DD7">
        <w:rPr>
          <w:rFonts w:ascii="Calibri" w:hAnsi="Calibri" w:cs="Calibri"/>
          <w:color w:val="000000"/>
        </w:rPr>
        <w:t>SE.3.</w:t>
      </w:r>
      <w:r w:rsidRPr="00204DD7">
        <w:t>6.</w:t>
      </w:r>
      <w:r w:rsidRPr="00204DD7">
        <w:rPr>
          <w:rFonts w:ascii="Calibri" w:hAnsi="Calibri" w:cs="Calibri"/>
          <w:color w:val="000000"/>
        </w:rPr>
        <w:t xml:space="preserve"> Use discussion, books, or media resources to gather ideas, outline them, and prioritize the information to include while planning to write about a topic.</w:t>
      </w:r>
    </w:p>
  </w:footnote>
  <w:footnote w:id="73">
    <w:p w14:paraId="665024DA" w14:textId="7C061E9E" w:rsidR="00DC45A6" w:rsidRPr="00833A49" w:rsidRDefault="00DC45A6" w:rsidP="00833A49">
      <w:pPr>
        <w:shd w:val="clear" w:color="auto" w:fill="FFFFFF" w:themeFill="background1"/>
        <w:spacing w:after="60"/>
        <w:rPr>
          <w:rFonts w:ascii="Calibri" w:hAnsi="Calibri" w:cs="Calibri"/>
          <w:color w:val="000000"/>
        </w:rPr>
      </w:pPr>
      <w:r>
        <w:rPr>
          <w:rStyle w:val="FootnoteReference"/>
        </w:rPr>
        <w:footnoteRef/>
      </w:r>
      <w:r>
        <w:t xml:space="preserve"> Original: </w:t>
      </w:r>
      <w:r w:rsidRPr="00BF77C7">
        <w:rPr>
          <w:rFonts w:ascii="Calibri" w:hAnsi="Calibri" w:cs="Calibri"/>
          <w:color w:val="000000"/>
        </w:rPr>
        <w:t>W.3.</w:t>
      </w:r>
      <w:r>
        <w:t>10.</w:t>
      </w:r>
      <w:r>
        <w:rPr>
          <w:rFonts w:ascii="Calibri" w:hAnsi="Calibri" w:cs="Calibri"/>
          <w:color w:val="000000"/>
        </w:rPr>
        <w:t xml:space="preserve"> </w:t>
      </w:r>
      <w:r w:rsidRPr="00BF77C7">
        <w:rPr>
          <w:rFonts w:ascii="Calibri" w:hAnsi="Calibri" w:cs="Calibri"/>
          <w:color w:val="000000"/>
        </w:rPr>
        <w:t>Write</w:t>
      </w:r>
      <w:r>
        <w:rPr>
          <w:rFonts w:ascii="Calibri" w:hAnsi="Calibri" w:cs="Calibri"/>
          <w:color w:val="000000"/>
        </w:rPr>
        <w:t xml:space="preserve"> </w:t>
      </w:r>
      <w:r w:rsidRPr="00BF77C7">
        <w:rPr>
          <w:rFonts w:ascii="Calibri" w:hAnsi="Calibri" w:cs="Calibri"/>
          <w:color w:val="000000"/>
        </w:rPr>
        <w:t>routinely</w:t>
      </w:r>
      <w:r>
        <w:rPr>
          <w:rFonts w:ascii="Calibri" w:hAnsi="Calibri" w:cs="Calibri"/>
          <w:color w:val="000000"/>
        </w:rPr>
        <w:t xml:space="preserve"> </w:t>
      </w:r>
      <w:r w:rsidRPr="00BF77C7">
        <w:rPr>
          <w:rFonts w:ascii="Calibri" w:hAnsi="Calibri" w:cs="Calibri"/>
          <w:color w:val="000000"/>
        </w:rPr>
        <w:t>over</w:t>
      </w:r>
      <w:r>
        <w:rPr>
          <w:rFonts w:ascii="Calibri" w:hAnsi="Calibri" w:cs="Calibri"/>
          <w:color w:val="000000"/>
        </w:rPr>
        <w:t xml:space="preserve"> </w:t>
      </w:r>
      <w:r w:rsidRPr="00BF77C7">
        <w:rPr>
          <w:rFonts w:ascii="Calibri" w:hAnsi="Calibri" w:cs="Calibri"/>
          <w:color w:val="000000"/>
        </w:rPr>
        <w:t>extended</w:t>
      </w:r>
      <w:r>
        <w:rPr>
          <w:rFonts w:ascii="Calibri" w:hAnsi="Calibri" w:cs="Calibri"/>
          <w:color w:val="000000"/>
        </w:rPr>
        <w:t xml:space="preserve"> </w:t>
      </w:r>
      <w:r w:rsidRPr="00BF77C7">
        <w:rPr>
          <w:rFonts w:ascii="Calibri" w:hAnsi="Calibri" w:cs="Calibri"/>
          <w:color w:val="000000"/>
        </w:rPr>
        <w:t>time</w:t>
      </w:r>
      <w:r>
        <w:rPr>
          <w:rFonts w:ascii="Calibri" w:hAnsi="Calibri" w:cs="Calibri"/>
          <w:color w:val="000000"/>
        </w:rPr>
        <w:t xml:space="preserve"> </w:t>
      </w:r>
      <w:r w:rsidRPr="00BF77C7">
        <w:rPr>
          <w:rFonts w:ascii="Calibri" w:hAnsi="Calibri" w:cs="Calibri"/>
          <w:color w:val="000000"/>
        </w:rPr>
        <w:t>frames</w:t>
      </w:r>
      <w:r>
        <w:rPr>
          <w:rFonts w:ascii="Calibri" w:hAnsi="Calibri" w:cs="Calibri"/>
          <w:color w:val="000000"/>
        </w:rPr>
        <w:t xml:space="preserve"> </w:t>
      </w:r>
      <w:r w:rsidRPr="00BF77C7">
        <w:rPr>
          <w:rFonts w:ascii="Calibri" w:hAnsi="Calibri" w:cs="Calibri"/>
          <w:color w:val="000000"/>
        </w:rPr>
        <w:t>(time</w:t>
      </w:r>
      <w:r>
        <w:rPr>
          <w:rFonts w:ascii="Calibri" w:hAnsi="Calibri" w:cs="Calibri"/>
          <w:color w:val="000000"/>
        </w:rPr>
        <w:t xml:space="preserve"> </w:t>
      </w:r>
      <w:r w:rsidRPr="00BF77C7">
        <w:rPr>
          <w:rFonts w:ascii="Calibri" w:hAnsi="Calibri" w:cs="Calibri"/>
          <w:color w:val="000000"/>
        </w:rPr>
        <w:t>for</w:t>
      </w:r>
      <w:r>
        <w:rPr>
          <w:rFonts w:ascii="Calibri" w:hAnsi="Calibri" w:cs="Calibri"/>
          <w:color w:val="000000"/>
        </w:rPr>
        <w:t xml:space="preserve"> </w:t>
      </w:r>
      <w:r w:rsidRPr="00BF77C7">
        <w:rPr>
          <w:rFonts w:ascii="Calibri" w:hAnsi="Calibri" w:cs="Calibri"/>
          <w:color w:val="000000"/>
        </w:rPr>
        <w:t>research,</w:t>
      </w:r>
      <w:r>
        <w:rPr>
          <w:rFonts w:ascii="Calibri" w:hAnsi="Calibri" w:cs="Calibri"/>
          <w:color w:val="000000"/>
        </w:rPr>
        <w:t xml:space="preserve"> </w:t>
      </w:r>
      <w:r w:rsidRPr="00BF77C7">
        <w:rPr>
          <w:rFonts w:ascii="Calibri" w:hAnsi="Calibri" w:cs="Calibri"/>
          <w:color w:val="000000"/>
        </w:rPr>
        <w:t>reflection,</w:t>
      </w:r>
      <w:r>
        <w:rPr>
          <w:rFonts w:ascii="Calibri" w:hAnsi="Calibri" w:cs="Calibri"/>
          <w:color w:val="000000"/>
        </w:rPr>
        <w:t xml:space="preserve"> </w:t>
      </w:r>
      <w:r w:rsidRPr="00BF77C7">
        <w:rPr>
          <w:rFonts w:ascii="Calibri" w:hAnsi="Calibri" w:cs="Calibri"/>
          <w:color w:val="000000"/>
        </w:rPr>
        <w:t>metacognition/self-correction</w:t>
      </w:r>
      <w:r>
        <w:rPr>
          <w:rFonts w:ascii="Calibri" w:hAnsi="Calibri" w:cs="Calibri"/>
          <w:color w:val="000000"/>
        </w:rPr>
        <w:t xml:space="preserve"> </w:t>
      </w:r>
      <w:r w:rsidRPr="00BF77C7">
        <w:rPr>
          <w:rFonts w:ascii="Calibri" w:hAnsi="Calibri" w:cs="Calibri"/>
          <w:color w:val="000000"/>
        </w:rPr>
        <w:t>and</w:t>
      </w:r>
      <w:r>
        <w:rPr>
          <w:rFonts w:ascii="Calibri" w:hAnsi="Calibri" w:cs="Calibri"/>
          <w:color w:val="000000"/>
        </w:rPr>
        <w:t xml:space="preserve"> </w:t>
      </w:r>
      <w:r w:rsidRPr="00BF77C7">
        <w:rPr>
          <w:rFonts w:ascii="Calibri" w:hAnsi="Calibri" w:cs="Calibri"/>
          <w:color w:val="000000"/>
        </w:rPr>
        <w:t>revision)</w:t>
      </w:r>
      <w:r>
        <w:rPr>
          <w:rFonts w:ascii="Calibri" w:hAnsi="Calibri" w:cs="Calibri"/>
          <w:color w:val="000000"/>
        </w:rPr>
        <w:t xml:space="preserve"> </w:t>
      </w:r>
      <w:r w:rsidRPr="00BF77C7">
        <w:rPr>
          <w:rFonts w:ascii="Calibri" w:hAnsi="Calibri" w:cs="Calibri"/>
          <w:color w:val="000000"/>
        </w:rPr>
        <w:t>and</w:t>
      </w:r>
      <w:r>
        <w:rPr>
          <w:rFonts w:ascii="Calibri" w:hAnsi="Calibri" w:cs="Calibri"/>
          <w:color w:val="000000"/>
        </w:rPr>
        <w:t xml:space="preserve"> </w:t>
      </w:r>
      <w:r w:rsidRPr="00BF77C7">
        <w:rPr>
          <w:rFonts w:ascii="Calibri" w:hAnsi="Calibri" w:cs="Calibri"/>
          <w:color w:val="000000"/>
        </w:rPr>
        <w:t>shorter</w:t>
      </w:r>
      <w:r>
        <w:rPr>
          <w:rFonts w:ascii="Calibri" w:hAnsi="Calibri" w:cs="Calibri"/>
          <w:color w:val="000000"/>
        </w:rPr>
        <w:t xml:space="preserve"> </w:t>
      </w:r>
      <w:r w:rsidRPr="00BF77C7">
        <w:rPr>
          <w:rFonts w:ascii="Calibri" w:hAnsi="Calibri" w:cs="Calibri"/>
          <w:color w:val="000000"/>
        </w:rPr>
        <w:t>time</w:t>
      </w:r>
      <w:r>
        <w:rPr>
          <w:rFonts w:ascii="Calibri" w:hAnsi="Calibri" w:cs="Calibri"/>
          <w:color w:val="000000"/>
        </w:rPr>
        <w:t xml:space="preserve"> </w:t>
      </w:r>
      <w:r w:rsidRPr="00BF77C7">
        <w:rPr>
          <w:rFonts w:ascii="Calibri" w:hAnsi="Calibri" w:cs="Calibri"/>
          <w:color w:val="000000"/>
        </w:rPr>
        <w:t>frames</w:t>
      </w:r>
      <w:r>
        <w:rPr>
          <w:rFonts w:ascii="Calibri" w:hAnsi="Calibri" w:cs="Calibri"/>
          <w:color w:val="000000"/>
        </w:rPr>
        <w:t xml:space="preserve"> </w:t>
      </w:r>
      <w:r w:rsidRPr="00BF77C7">
        <w:rPr>
          <w:rFonts w:ascii="Calibri" w:hAnsi="Calibri" w:cs="Calibri"/>
          <w:color w:val="000000"/>
        </w:rPr>
        <w:t>(a</w:t>
      </w:r>
      <w:r>
        <w:rPr>
          <w:rFonts w:ascii="Calibri" w:hAnsi="Calibri" w:cs="Calibri"/>
          <w:color w:val="000000"/>
        </w:rPr>
        <w:t xml:space="preserve"> </w:t>
      </w:r>
      <w:r w:rsidRPr="00BF77C7">
        <w:rPr>
          <w:rFonts w:ascii="Calibri" w:hAnsi="Calibri" w:cs="Calibri"/>
          <w:color w:val="000000"/>
        </w:rPr>
        <w:t>single</w:t>
      </w:r>
      <w:r>
        <w:rPr>
          <w:rFonts w:ascii="Calibri" w:hAnsi="Calibri" w:cs="Calibri"/>
          <w:color w:val="000000"/>
        </w:rPr>
        <w:t xml:space="preserve"> </w:t>
      </w:r>
      <w:r w:rsidRPr="00BF77C7">
        <w:rPr>
          <w:rFonts w:ascii="Calibri" w:hAnsi="Calibri" w:cs="Calibri"/>
          <w:color w:val="000000"/>
        </w:rPr>
        <w:t>sitting</w:t>
      </w:r>
      <w:r>
        <w:rPr>
          <w:rFonts w:ascii="Calibri" w:hAnsi="Calibri" w:cs="Calibri"/>
          <w:color w:val="000000"/>
        </w:rPr>
        <w:t xml:space="preserve"> </w:t>
      </w:r>
      <w:r w:rsidRPr="00BF77C7">
        <w:rPr>
          <w:rFonts w:ascii="Calibri" w:hAnsi="Calibri" w:cs="Calibri"/>
          <w:color w:val="000000"/>
        </w:rPr>
        <w:t>or</w:t>
      </w:r>
      <w:r>
        <w:rPr>
          <w:rFonts w:ascii="Calibri" w:hAnsi="Calibri" w:cs="Calibri"/>
          <w:color w:val="000000"/>
        </w:rPr>
        <w:t xml:space="preserve"> </w:t>
      </w:r>
      <w:r w:rsidRPr="00BF77C7">
        <w:rPr>
          <w:rFonts w:ascii="Calibri" w:hAnsi="Calibri" w:cs="Calibri"/>
          <w:color w:val="000000"/>
        </w:rPr>
        <w:t>a</w:t>
      </w:r>
      <w:r>
        <w:rPr>
          <w:rFonts w:ascii="Calibri" w:hAnsi="Calibri" w:cs="Calibri"/>
          <w:color w:val="000000"/>
        </w:rPr>
        <w:t xml:space="preserve"> </w:t>
      </w:r>
      <w:r w:rsidRPr="00BF77C7">
        <w:rPr>
          <w:rFonts w:ascii="Calibri" w:hAnsi="Calibri" w:cs="Calibri"/>
          <w:color w:val="000000"/>
        </w:rPr>
        <w:t>day</w:t>
      </w:r>
      <w:r>
        <w:rPr>
          <w:rFonts w:ascii="Calibri" w:hAnsi="Calibri" w:cs="Calibri"/>
          <w:color w:val="000000"/>
        </w:rPr>
        <w:t xml:space="preserve"> </w:t>
      </w:r>
      <w:r w:rsidRPr="00BF77C7">
        <w:rPr>
          <w:rFonts w:ascii="Calibri" w:hAnsi="Calibri" w:cs="Calibri"/>
          <w:color w:val="000000"/>
        </w:rPr>
        <w:t>or</w:t>
      </w:r>
      <w:r>
        <w:rPr>
          <w:rFonts w:ascii="Calibri" w:hAnsi="Calibri" w:cs="Calibri"/>
          <w:color w:val="000000"/>
        </w:rPr>
        <w:t xml:space="preserve"> </w:t>
      </w:r>
      <w:r w:rsidRPr="00BF77C7">
        <w:rPr>
          <w:rFonts w:ascii="Calibri" w:hAnsi="Calibri" w:cs="Calibri"/>
          <w:color w:val="000000"/>
        </w:rPr>
        <w:t>two)</w:t>
      </w:r>
      <w:r>
        <w:rPr>
          <w:rFonts w:ascii="Calibri" w:hAnsi="Calibri" w:cs="Calibri"/>
          <w:color w:val="000000"/>
        </w:rPr>
        <w:t xml:space="preserve"> </w:t>
      </w:r>
      <w:r w:rsidRPr="00BF77C7">
        <w:rPr>
          <w:rFonts w:ascii="Calibri" w:hAnsi="Calibri" w:cs="Calibri"/>
          <w:color w:val="000000"/>
        </w:rPr>
        <w:t>for</w:t>
      </w:r>
      <w:r>
        <w:rPr>
          <w:rFonts w:ascii="Calibri" w:hAnsi="Calibri" w:cs="Calibri"/>
          <w:color w:val="000000"/>
        </w:rPr>
        <w:t xml:space="preserve"> </w:t>
      </w:r>
      <w:r w:rsidRPr="00BF77C7">
        <w:rPr>
          <w:rFonts w:ascii="Calibri" w:hAnsi="Calibri" w:cs="Calibri"/>
          <w:color w:val="000000"/>
        </w:rPr>
        <w:t>a</w:t>
      </w:r>
      <w:r>
        <w:rPr>
          <w:rFonts w:ascii="Calibri" w:hAnsi="Calibri" w:cs="Calibri"/>
          <w:color w:val="000000"/>
        </w:rPr>
        <w:t xml:space="preserve"> </w:t>
      </w:r>
      <w:r w:rsidRPr="00BF77C7">
        <w:rPr>
          <w:rFonts w:ascii="Calibri" w:hAnsi="Calibri" w:cs="Calibri"/>
          <w:color w:val="000000"/>
        </w:rPr>
        <w:t>range</w:t>
      </w:r>
      <w:r>
        <w:rPr>
          <w:rFonts w:ascii="Calibri" w:hAnsi="Calibri" w:cs="Calibri"/>
          <w:color w:val="000000"/>
        </w:rPr>
        <w:t xml:space="preserve"> </w:t>
      </w:r>
      <w:r w:rsidRPr="00BF77C7">
        <w:rPr>
          <w:rFonts w:ascii="Calibri" w:hAnsi="Calibri" w:cs="Calibri"/>
          <w:color w:val="000000"/>
        </w:rPr>
        <w:t>of</w:t>
      </w:r>
      <w:r>
        <w:rPr>
          <w:rFonts w:ascii="Calibri" w:hAnsi="Calibri" w:cs="Calibri"/>
          <w:color w:val="000000"/>
        </w:rPr>
        <w:t xml:space="preserve"> </w:t>
      </w:r>
      <w:r w:rsidRPr="00BF77C7">
        <w:rPr>
          <w:rFonts w:ascii="Calibri" w:hAnsi="Calibri" w:cs="Calibri"/>
          <w:color w:val="000000"/>
        </w:rPr>
        <w:t>discipline-specific</w:t>
      </w:r>
      <w:r>
        <w:rPr>
          <w:rFonts w:ascii="Calibri" w:hAnsi="Calibri" w:cs="Calibri"/>
          <w:color w:val="000000"/>
        </w:rPr>
        <w:t xml:space="preserve"> </w:t>
      </w:r>
      <w:r w:rsidRPr="00BF77C7">
        <w:rPr>
          <w:rFonts w:ascii="Calibri" w:hAnsi="Calibri" w:cs="Calibri"/>
          <w:color w:val="000000"/>
        </w:rPr>
        <w:t>tasks,</w:t>
      </w:r>
      <w:r>
        <w:rPr>
          <w:rFonts w:ascii="Calibri" w:hAnsi="Calibri" w:cs="Calibri"/>
          <w:color w:val="000000"/>
        </w:rPr>
        <w:t xml:space="preserve"> </w:t>
      </w:r>
      <w:r w:rsidRPr="00BF77C7">
        <w:rPr>
          <w:rFonts w:ascii="Calibri" w:hAnsi="Calibri" w:cs="Calibri"/>
          <w:color w:val="000000"/>
        </w:rPr>
        <w:t>purposes,</w:t>
      </w:r>
      <w:r>
        <w:rPr>
          <w:rFonts w:ascii="Calibri" w:hAnsi="Calibri" w:cs="Calibri"/>
          <w:color w:val="000000"/>
        </w:rPr>
        <w:t xml:space="preserve"> </w:t>
      </w:r>
      <w:r w:rsidRPr="00BF77C7">
        <w:rPr>
          <w:rFonts w:ascii="Calibri" w:hAnsi="Calibri" w:cs="Calibri"/>
          <w:color w:val="000000"/>
        </w:rPr>
        <w:t>and</w:t>
      </w:r>
      <w:r>
        <w:rPr>
          <w:rFonts w:ascii="Calibri" w:hAnsi="Calibri" w:cs="Calibri"/>
          <w:color w:val="000000"/>
        </w:rPr>
        <w:t xml:space="preserve"> </w:t>
      </w:r>
      <w:r w:rsidRPr="00BF77C7">
        <w:rPr>
          <w:rFonts w:ascii="Calibri" w:hAnsi="Calibri" w:cs="Calibri"/>
          <w:color w:val="000000"/>
        </w:rPr>
        <w:t>audiences.</w:t>
      </w:r>
      <w:r>
        <w:rPr>
          <w:rFonts w:ascii="Calibri" w:hAnsi="Calibri" w:cs="Calibri"/>
          <w:color w:val="000000"/>
        </w:rPr>
        <w:t xml:space="preserve"> New:</w:t>
      </w:r>
      <w:r w:rsidRPr="00833A49">
        <w:rPr>
          <w:rFonts w:ascii="Calibri" w:hAnsi="Calibri" w:cs="Calibri"/>
          <w:color w:val="000000"/>
        </w:rPr>
        <w:t xml:space="preserve"> W.</w:t>
      </w:r>
      <w:r w:rsidRPr="00833A49">
        <w:rPr>
          <w:rFonts w:ascii="Calibri" w:eastAsia="Times New Roman" w:hAnsi="Calibri" w:cs="Times New Roman"/>
          <w:color w:val="000000"/>
        </w:rPr>
        <w:t>RW.</w:t>
      </w:r>
      <w:r w:rsidRPr="00833A49">
        <w:rPr>
          <w:rFonts w:ascii="Calibri" w:hAnsi="Calibri" w:cs="Calibri"/>
          <w:color w:val="000000"/>
        </w:rPr>
        <w:t>3.</w:t>
      </w:r>
      <w:r w:rsidRPr="00833A49">
        <w:t>7.</w:t>
      </w:r>
      <w:r w:rsidRPr="00833A49">
        <w:rPr>
          <w:rFonts w:ascii="Calibri" w:hAnsi="Calibri" w:cs="Calibri"/>
          <w:color w:val="000000"/>
        </w:rPr>
        <w:t xml:space="preserve"> Engage in independent and task-based writing for both short and extended periods of time, producing written work routinely.</w:t>
      </w:r>
    </w:p>
  </w:footnote>
  <w:footnote w:id="74">
    <w:p w14:paraId="07B079DD" w14:textId="24989941" w:rsidR="00DC45A6" w:rsidRPr="005F313A" w:rsidRDefault="00DC45A6" w:rsidP="002041DA">
      <w:pPr>
        <w:spacing w:after="60"/>
        <w:rPr>
          <w:rFonts w:ascii="Calibri" w:hAnsi="Calibri" w:cs="Calibri"/>
          <w:color w:val="000000"/>
        </w:rPr>
      </w:pPr>
      <w:r>
        <w:rPr>
          <w:rStyle w:val="FootnoteReference"/>
        </w:rPr>
        <w:footnoteRef/>
      </w:r>
      <w:r>
        <w:t xml:space="preserve"> Original: </w:t>
      </w:r>
      <w:r w:rsidRPr="00F07E96">
        <w:rPr>
          <w:rFonts w:ascii="Calibri" w:hAnsi="Calibri" w:cs="Calibri"/>
          <w:color w:val="000000"/>
        </w:rPr>
        <w:t>RL.4.1.</w:t>
      </w:r>
      <w:r>
        <w:rPr>
          <w:rFonts w:ascii="Calibri" w:hAnsi="Calibri" w:cs="Calibri"/>
          <w:color w:val="000000"/>
        </w:rPr>
        <w:t xml:space="preserve"> </w:t>
      </w:r>
      <w:r w:rsidRPr="00F07E96">
        <w:rPr>
          <w:rFonts w:ascii="Calibri" w:hAnsi="Calibri" w:cs="Calibri"/>
          <w:color w:val="000000"/>
        </w:rPr>
        <w:t>Refer</w:t>
      </w:r>
      <w:r>
        <w:rPr>
          <w:rFonts w:ascii="Calibri" w:hAnsi="Calibri" w:cs="Calibri"/>
          <w:color w:val="000000"/>
        </w:rPr>
        <w:t xml:space="preserve"> </w:t>
      </w:r>
      <w:r w:rsidRPr="00F07E96">
        <w:rPr>
          <w:rFonts w:ascii="Calibri" w:hAnsi="Calibri" w:cs="Calibri"/>
          <w:color w:val="000000"/>
        </w:rPr>
        <w:t>to</w:t>
      </w:r>
      <w:r>
        <w:rPr>
          <w:rFonts w:ascii="Calibri" w:hAnsi="Calibri" w:cs="Calibri"/>
          <w:color w:val="000000"/>
        </w:rPr>
        <w:t xml:space="preserve"> </w:t>
      </w:r>
      <w:r w:rsidRPr="00F07E96">
        <w:rPr>
          <w:rFonts w:ascii="Calibri" w:hAnsi="Calibri" w:cs="Calibri"/>
          <w:color w:val="000000"/>
        </w:rPr>
        <w:t>details</w:t>
      </w:r>
      <w:r>
        <w:rPr>
          <w:rFonts w:ascii="Calibri" w:hAnsi="Calibri" w:cs="Calibri"/>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examples</w:t>
      </w:r>
      <w:r>
        <w:rPr>
          <w:rFonts w:ascii="Calibri" w:hAnsi="Calibri" w:cs="Calibri"/>
          <w:color w:val="000000"/>
        </w:rPr>
        <w:t xml:space="preserve"> </w:t>
      </w:r>
      <w:r w:rsidRPr="00F07E96">
        <w:rPr>
          <w:rFonts w:ascii="Calibri" w:hAnsi="Calibri" w:cs="Calibri"/>
          <w:color w:val="000000"/>
        </w:rPr>
        <w:t>in</w:t>
      </w:r>
      <w:r>
        <w:rPr>
          <w:rFonts w:ascii="Calibri" w:hAnsi="Calibri" w:cs="Calibri"/>
          <w:color w:val="000000"/>
        </w:rPr>
        <w:t xml:space="preserve"> </w:t>
      </w:r>
      <w:r w:rsidRPr="00F07E96">
        <w:rPr>
          <w:rFonts w:ascii="Calibri" w:hAnsi="Calibri" w:cs="Calibri"/>
          <w:color w:val="000000"/>
        </w:rPr>
        <w:t>a</w:t>
      </w:r>
      <w:r>
        <w:rPr>
          <w:rFonts w:ascii="Calibri" w:hAnsi="Calibri" w:cs="Calibri"/>
          <w:color w:val="000000"/>
        </w:rPr>
        <w:t xml:space="preserve"> </w:t>
      </w:r>
      <w:r w:rsidRPr="00F07E96">
        <w:rPr>
          <w:rFonts w:ascii="Calibri" w:hAnsi="Calibri" w:cs="Calibri"/>
          <w:color w:val="000000"/>
        </w:rPr>
        <w:t>text</w:t>
      </w:r>
      <w:r>
        <w:rPr>
          <w:rFonts w:ascii="Calibri" w:hAnsi="Calibri" w:cs="Calibri"/>
          <w:b/>
          <w:bCs/>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make</w:t>
      </w:r>
      <w:r>
        <w:rPr>
          <w:rFonts w:ascii="Calibri" w:hAnsi="Calibri" w:cs="Calibri"/>
          <w:color w:val="000000"/>
        </w:rPr>
        <w:t xml:space="preserve"> </w:t>
      </w:r>
      <w:r w:rsidRPr="00F07E96">
        <w:rPr>
          <w:rFonts w:ascii="Calibri" w:hAnsi="Calibri" w:cs="Calibri"/>
          <w:color w:val="000000"/>
        </w:rPr>
        <w:t>relevant</w:t>
      </w:r>
      <w:r>
        <w:rPr>
          <w:rFonts w:ascii="Calibri" w:hAnsi="Calibri" w:cs="Calibri"/>
          <w:color w:val="000000"/>
        </w:rPr>
        <w:t xml:space="preserve"> </w:t>
      </w:r>
      <w:r w:rsidRPr="00F07E96">
        <w:rPr>
          <w:rFonts w:ascii="Calibri" w:hAnsi="Calibri" w:cs="Calibri"/>
          <w:color w:val="000000"/>
        </w:rPr>
        <w:t>connections</w:t>
      </w:r>
      <w:r>
        <w:rPr>
          <w:rFonts w:ascii="Calibri" w:hAnsi="Calibri" w:cs="Calibri"/>
          <w:color w:val="000000"/>
        </w:rPr>
        <w:t xml:space="preserve"> </w:t>
      </w:r>
      <w:r w:rsidRPr="00F07E96">
        <w:rPr>
          <w:rFonts w:ascii="Calibri" w:hAnsi="Calibri" w:cs="Calibri"/>
          <w:color w:val="000000"/>
        </w:rPr>
        <w:t>when</w:t>
      </w:r>
      <w:r>
        <w:rPr>
          <w:rFonts w:ascii="Calibri" w:hAnsi="Calibri" w:cs="Calibri"/>
          <w:color w:val="000000"/>
        </w:rPr>
        <w:t xml:space="preserve"> </w:t>
      </w:r>
      <w:r w:rsidRPr="00F07E96">
        <w:rPr>
          <w:rFonts w:ascii="Calibri" w:hAnsi="Calibri" w:cs="Calibri"/>
          <w:color w:val="000000"/>
        </w:rPr>
        <w:t>explaining</w:t>
      </w:r>
      <w:r>
        <w:rPr>
          <w:rFonts w:ascii="Calibri" w:hAnsi="Calibri" w:cs="Calibri"/>
          <w:color w:val="000000"/>
        </w:rPr>
        <w:t xml:space="preserve"> </w:t>
      </w:r>
      <w:r w:rsidRPr="00F07E96">
        <w:rPr>
          <w:rFonts w:ascii="Calibri" w:hAnsi="Calibri" w:cs="Calibri"/>
          <w:color w:val="000000"/>
        </w:rPr>
        <w:t>what</w:t>
      </w:r>
      <w:r>
        <w:rPr>
          <w:rFonts w:ascii="Calibri" w:hAnsi="Calibri" w:cs="Calibri"/>
          <w:color w:val="000000"/>
        </w:rPr>
        <w:t xml:space="preserve"> </w:t>
      </w:r>
      <w:r w:rsidRPr="00F07E96">
        <w:rPr>
          <w:rFonts w:ascii="Calibri" w:hAnsi="Calibri" w:cs="Calibri"/>
          <w:color w:val="000000"/>
        </w:rPr>
        <w:t>the</w:t>
      </w:r>
      <w:r>
        <w:rPr>
          <w:rFonts w:ascii="Calibri" w:hAnsi="Calibri" w:cs="Calibri"/>
          <w:color w:val="000000"/>
        </w:rPr>
        <w:t xml:space="preserve"> </w:t>
      </w:r>
      <w:r w:rsidRPr="00F07E96">
        <w:rPr>
          <w:rFonts w:ascii="Calibri" w:hAnsi="Calibri" w:cs="Calibri"/>
          <w:color w:val="000000"/>
        </w:rPr>
        <w:t>text</w:t>
      </w:r>
      <w:r>
        <w:rPr>
          <w:rFonts w:ascii="Calibri" w:hAnsi="Calibri" w:cs="Calibri"/>
          <w:color w:val="000000"/>
        </w:rPr>
        <w:t xml:space="preserve"> </w:t>
      </w:r>
      <w:r w:rsidRPr="00F07E96">
        <w:rPr>
          <w:rFonts w:ascii="Calibri" w:hAnsi="Calibri" w:cs="Calibri"/>
          <w:color w:val="000000"/>
        </w:rPr>
        <w:t>says</w:t>
      </w:r>
      <w:r>
        <w:rPr>
          <w:rFonts w:ascii="Calibri" w:hAnsi="Calibri" w:cs="Calibri"/>
          <w:color w:val="000000"/>
        </w:rPr>
        <w:t xml:space="preserve"> </w:t>
      </w:r>
      <w:r w:rsidRPr="00F07E96">
        <w:rPr>
          <w:rFonts w:ascii="Calibri" w:hAnsi="Calibri" w:cs="Calibri"/>
          <w:color w:val="000000"/>
        </w:rPr>
        <w:t>explicitly</w:t>
      </w:r>
      <w:r>
        <w:rPr>
          <w:rFonts w:ascii="Calibri" w:hAnsi="Calibri" w:cs="Calibri"/>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when</w:t>
      </w:r>
      <w:r>
        <w:rPr>
          <w:rFonts w:ascii="Calibri" w:hAnsi="Calibri" w:cs="Calibri"/>
          <w:color w:val="000000"/>
        </w:rPr>
        <w:t xml:space="preserve"> </w:t>
      </w:r>
      <w:r w:rsidRPr="00F07E96">
        <w:rPr>
          <w:rFonts w:ascii="Calibri" w:hAnsi="Calibri" w:cs="Calibri"/>
          <w:color w:val="000000"/>
        </w:rPr>
        <w:t>drawing</w:t>
      </w:r>
      <w:r>
        <w:rPr>
          <w:rFonts w:ascii="Calibri" w:hAnsi="Calibri" w:cs="Calibri"/>
          <w:color w:val="000000"/>
        </w:rPr>
        <w:t xml:space="preserve"> </w:t>
      </w:r>
      <w:r w:rsidRPr="00F07E96">
        <w:rPr>
          <w:rFonts w:ascii="Calibri" w:hAnsi="Calibri" w:cs="Calibri"/>
          <w:color w:val="000000"/>
        </w:rPr>
        <w:t>inferences</w:t>
      </w:r>
      <w:r>
        <w:rPr>
          <w:rFonts w:ascii="Calibri" w:hAnsi="Calibri" w:cs="Calibri"/>
          <w:color w:val="000000"/>
        </w:rPr>
        <w:t xml:space="preserve"> </w:t>
      </w:r>
      <w:r w:rsidRPr="00F07E96">
        <w:rPr>
          <w:rFonts w:ascii="Calibri" w:hAnsi="Calibri" w:cs="Calibri"/>
          <w:color w:val="000000"/>
        </w:rPr>
        <w:t>from</w:t>
      </w:r>
      <w:r>
        <w:rPr>
          <w:rFonts w:ascii="Calibri" w:hAnsi="Calibri" w:cs="Calibri"/>
          <w:color w:val="000000"/>
        </w:rPr>
        <w:t xml:space="preserve"> </w:t>
      </w:r>
      <w:r w:rsidRPr="00F07E96">
        <w:rPr>
          <w:rFonts w:ascii="Calibri" w:hAnsi="Calibri" w:cs="Calibri"/>
          <w:color w:val="000000"/>
        </w:rPr>
        <w:t>the</w:t>
      </w:r>
      <w:r>
        <w:rPr>
          <w:rFonts w:ascii="Calibri" w:hAnsi="Calibri" w:cs="Calibri"/>
          <w:color w:val="000000"/>
        </w:rPr>
        <w:t xml:space="preserve"> </w:t>
      </w:r>
      <w:r w:rsidRPr="00F07E96">
        <w:rPr>
          <w:rFonts w:ascii="Calibri" w:hAnsi="Calibri" w:cs="Calibri"/>
          <w:color w:val="000000"/>
        </w:rPr>
        <w:t>text.</w:t>
      </w:r>
      <w:r>
        <w:rPr>
          <w:rFonts w:ascii="Calibri" w:hAnsi="Calibri" w:cs="Calibri"/>
          <w:color w:val="000000"/>
        </w:rPr>
        <w:t xml:space="preserve"> New: </w:t>
      </w:r>
      <w:r w:rsidRPr="00F07E96">
        <w:rPr>
          <w:rFonts w:ascii="Calibri" w:hAnsi="Calibri" w:cs="Calibri"/>
          <w:color w:val="000000"/>
        </w:rPr>
        <w:t>RL.</w:t>
      </w:r>
      <w:r w:rsidRPr="005F313A">
        <w:t>CR.</w:t>
      </w:r>
      <w:r w:rsidRPr="005F313A">
        <w:rPr>
          <w:rFonts w:ascii="Calibri" w:hAnsi="Calibri" w:cs="Calibri"/>
          <w:color w:val="000000"/>
        </w:rPr>
        <w:t xml:space="preserve">4.1. Refer to details and examples as textual evidence when explaining what a literary text says explicitly and make relevant connections when drawing inferences from the text. </w:t>
      </w:r>
    </w:p>
  </w:footnote>
  <w:footnote w:id="75">
    <w:p w14:paraId="0A825E68" w14:textId="2AA20B34" w:rsidR="00DC45A6" w:rsidRDefault="00DC45A6">
      <w:pPr>
        <w:pStyle w:val="FootnoteText"/>
      </w:pPr>
      <w:r>
        <w:rPr>
          <w:rStyle w:val="FootnoteReference"/>
        </w:rPr>
        <w:footnoteRef/>
      </w:r>
      <w:r>
        <w:t xml:space="preserve"> Original: </w:t>
      </w:r>
      <w:r w:rsidRPr="00F07E96">
        <w:rPr>
          <w:rFonts w:ascii="Calibri" w:hAnsi="Calibri" w:cs="Calibri"/>
          <w:color w:val="000000"/>
        </w:rPr>
        <w:t>R</w:t>
      </w:r>
      <w:r>
        <w:rPr>
          <w:rFonts w:ascii="Calibri" w:hAnsi="Calibri" w:cs="Calibri"/>
          <w:color w:val="000000"/>
        </w:rPr>
        <w:t>I</w:t>
      </w:r>
      <w:r w:rsidRPr="00F07E96">
        <w:rPr>
          <w:rFonts w:ascii="Calibri" w:hAnsi="Calibri" w:cs="Calibri"/>
          <w:color w:val="000000"/>
        </w:rPr>
        <w:t>.4.1.</w:t>
      </w:r>
      <w:r>
        <w:rPr>
          <w:rFonts w:ascii="Calibri" w:hAnsi="Calibri" w:cs="Calibri"/>
          <w:color w:val="000000"/>
        </w:rPr>
        <w:t xml:space="preserve"> </w:t>
      </w:r>
      <w:r w:rsidRPr="00F07E96">
        <w:rPr>
          <w:rFonts w:ascii="Calibri" w:hAnsi="Calibri" w:cs="Calibri"/>
          <w:color w:val="000000"/>
        </w:rPr>
        <w:t>Refer</w:t>
      </w:r>
      <w:r>
        <w:rPr>
          <w:rFonts w:ascii="Calibri" w:hAnsi="Calibri" w:cs="Calibri"/>
          <w:color w:val="000000"/>
        </w:rPr>
        <w:t xml:space="preserve"> </w:t>
      </w:r>
      <w:r w:rsidRPr="00F07E96">
        <w:rPr>
          <w:rFonts w:ascii="Calibri" w:hAnsi="Calibri" w:cs="Calibri"/>
          <w:color w:val="000000"/>
        </w:rPr>
        <w:t>to</w:t>
      </w:r>
      <w:r>
        <w:rPr>
          <w:rFonts w:ascii="Calibri" w:hAnsi="Calibri" w:cs="Calibri"/>
          <w:color w:val="000000"/>
        </w:rPr>
        <w:t xml:space="preserve"> </w:t>
      </w:r>
      <w:r w:rsidRPr="00F07E96">
        <w:rPr>
          <w:rFonts w:ascii="Calibri" w:hAnsi="Calibri" w:cs="Calibri"/>
          <w:color w:val="000000"/>
        </w:rPr>
        <w:t>details</w:t>
      </w:r>
      <w:r>
        <w:rPr>
          <w:rFonts w:ascii="Calibri" w:hAnsi="Calibri" w:cs="Calibri"/>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examples</w:t>
      </w:r>
      <w:r>
        <w:rPr>
          <w:rFonts w:ascii="Calibri" w:hAnsi="Calibri" w:cs="Calibri"/>
          <w:color w:val="000000"/>
        </w:rPr>
        <w:t xml:space="preserve"> </w:t>
      </w:r>
      <w:r w:rsidRPr="00F07E96">
        <w:rPr>
          <w:rFonts w:ascii="Calibri" w:hAnsi="Calibri" w:cs="Calibri"/>
          <w:color w:val="000000"/>
        </w:rPr>
        <w:t>in</w:t>
      </w:r>
      <w:r>
        <w:rPr>
          <w:rFonts w:ascii="Calibri" w:hAnsi="Calibri" w:cs="Calibri"/>
          <w:color w:val="000000"/>
        </w:rPr>
        <w:t xml:space="preserve"> </w:t>
      </w:r>
      <w:r w:rsidRPr="00F07E96">
        <w:rPr>
          <w:rFonts w:ascii="Calibri" w:hAnsi="Calibri" w:cs="Calibri"/>
          <w:color w:val="000000"/>
        </w:rPr>
        <w:t>a</w:t>
      </w:r>
      <w:r>
        <w:rPr>
          <w:rFonts w:ascii="Calibri" w:hAnsi="Calibri" w:cs="Calibri"/>
          <w:color w:val="000000"/>
        </w:rPr>
        <w:t xml:space="preserve"> </w:t>
      </w:r>
      <w:r w:rsidRPr="00F07E96">
        <w:rPr>
          <w:rFonts w:ascii="Calibri" w:hAnsi="Calibri" w:cs="Calibri"/>
          <w:color w:val="000000"/>
        </w:rPr>
        <w:t>text</w:t>
      </w:r>
      <w:r>
        <w:rPr>
          <w:rFonts w:ascii="Calibri" w:hAnsi="Calibri" w:cs="Calibri"/>
          <w:b/>
          <w:bCs/>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make</w:t>
      </w:r>
      <w:r>
        <w:rPr>
          <w:rFonts w:ascii="Calibri" w:hAnsi="Calibri" w:cs="Calibri"/>
          <w:color w:val="000000"/>
        </w:rPr>
        <w:t xml:space="preserve"> </w:t>
      </w:r>
      <w:r w:rsidRPr="00F07E96">
        <w:rPr>
          <w:rFonts w:ascii="Calibri" w:hAnsi="Calibri" w:cs="Calibri"/>
          <w:color w:val="000000"/>
        </w:rPr>
        <w:t>relevant</w:t>
      </w:r>
      <w:r>
        <w:rPr>
          <w:rFonts w:ascii="Calibri" w:hAnsi="Calibri" w:cs="Calibri"/>
          <w:color w:val="000000"/>
        </w:rPr>
        <w:t xml:space="preserve"> </w:t>
      </w:r>
      <w:r w:rsidRPr="00F07E96">
        <w:rPr>
          <w:rFonts w:ascii="Calibri" w:hAnsi="Calibri" w:cs="Calibri"/>
          <w:color w:val="000000"/>
        </w:rPr>
        <w:t>connections</w:t>
      </w:r>
      <w:r>
        <w:rPr>
          <w:rFonts w:ascii="Calibri" w:hAnsi="Calibri" w:cs="Calibri"/>
          <w:color w:val="000000"/>
        </w:rPr>
        <w:t xml:space="preserve"> </w:t>
      </w:r>
      <w:r w:rsidRPr="00F07E96">
        <w:rPr>
          <w:rFonts w:ascii="Calibri" w:hAnsi="Calibri" w:cs="Calibri"/>
          <w:color w:val="000000"/>
        </w:rPr>
        <w:t>when</w:t>
      </w:r>
      <w:r>
        <w:rPr>
          <w:rFonts w:ascii="Calibri" w:hAnsi="Calibri" w:cs="Calibri"/>
          <w:color w:val="000000"/>
        </w:rPr>
        <w:t xml:space="preserve"> </w:t>
      </w:r>
      <w:r w:rsidRPr="00F07E96">
        <w:rPr>
          <w:rFonts w:ascii="Calibri" w:hAnsi="Calibri" w:cs="Calibri"/>
          <w:color w:val="000000"/>
        </w:rPr>
        <w:t>explaining</w:t>
      </w:r>
      <w:r>
        <w:rPr>
          <w:rFonts w:ascii="Calibri" w:hAnsi="Calibri" w:cs="Calibri"/>
          <w:color w:val="000000"/>
        </w:rPr>
        <w:t xml:space="preserve"> </w:t>
      </w:r>
      <w:r w:rsidRPr="00F07E96">
        <w:rPr>
          <w:rFonts w:ascii="Calibri" w:hAnsi="Calibri" w:cs="Calibri"/>
          <w:color w:val="000000"/>
        </w:rPr>
        <w:t>what</w:t>
      </w:r>
      <w:r>
        <w:rPr>
          <w:rFonts w:ascii="Calibri" w:hAnsi="Calibri" w:cs="Calibri"/>
          <w:color w:val="000000"/>
        </w:rPr>
        <w:t xml:space="preserve"> </w:t>
      </w:r>
      <w:r w:rsidRPr="00F07E96">
        <w:rPr>
          <w:rFonts w:ascii="Calibri" w:hAnsi="Calibri" w:cs="Calibri"/>
          <w:color w:val="000000"/>
        </w:rPr>
        <w:t>the</w:t>
      </w:r>
      <w:r>
        <w:rPr>
          <w:rFonts w:ascii="Calibri" w:hAnsi="Calibri" w:cs="Calibri"/>
          <w:color w:val="000000"/>
        </w:rPr>
        <w:t xml:space="preserve"> </w:t>
      </w:r>
      <w:r w:rsidRPr="00F07E96">
        <w:rPr>
          <w:rFonts w:ascii="Calibri" w:hAnsi="Calibri" w:cs="Calibri"/>
          <w:color w:val="000000"/>
        </w:rPr>
        <w:t>text</w:t>
      </w:r>
      <w:r>
        <w:rPr>
          <w:rFonts w:ascii="Calibri" w:hAnsi="Calibri" w:cs="Calibri"/>
          <w:color w:val="000000"/>
        </w:rPr>
        <w:t xml:space="preserve"> </w:t>
      </w:r>
      <w:r w:rsidRPr="00F07E96">
        <w:rPr>
          <w:rFonts w:ascii="Calibri" w:hAnsi="Calibri" w:cs="Calibri"/>
          <w:color w:val="000000"/>
        </w:rPr>
        <w:t>says</w:t>
      </w:r>
      <w:r>
        <w:rPr>
          <w:rFonts w:ascii="Calibri" w:hAnsi="Calibri" w:cs="Calibri"/>
          <w:color w:val="000000"/>
        </w:rPr>
        <w:t xml:space="preserve"> </w:t>
      </w:r>
      <w:r w:rsidRPr="00F07E96">
        <w:rPr>
          <w:rFonts w:ascii="Calibri" w:hAnsi="Calibri" w:cs="Calibri"/>
          <w:color w:val="000000"/>
        </w:rPr>
        <w:t>explicitly</w:t>
      </w:r>
      <w:r>
        <w:rPr>
          <w:rFonts w:ascii="Calibri" w:hAnsi="Calibri" w:cs="Calibri"/>
          <w:color w:val="000000"/>
        </w:rPr>
        <w:t xml:space="preserve"> </w:t>
      </w:r>
      <w:r w:rsidRPr="00F07E96">
        <w:rPr>
          <w:rFonts w:ascii="Calibri" w:hAnsi="Calibri" w:cs="Calibri"/>
          <w:color w:val="000000"/>
        </w:rPr>
        <w:t>and</w:t>
      </w:r>
      <w:r>
        <w:rPr>
          <w:rFonts w:ascii="Calibri" w:hAnsi="Calibri" w:cs="Calibri"/>
          <w:color w:val="000000"/>
        </w:rPr>
        <w:t xml:space="preserve"> </w:t>
      </w:r>
      <w:r w:rsidRPr="00F07E96">
        <w:rPr>
          <w:rFonts w:ascii="Calibri" w:hAnsi="Calibri" w:cs="Calibri"/>
          <w:color w:val="000000"/>
        </w:rPr>
        <w:t>when</w:t>
      </w:r>
      <w:r>
        <w:rPr>
          <w:rFonts w:ascii="Calibri" w:hAnsi="Calibri" w:cs="Calibri"/>
          <w:color w:val="000000"/>
        </w:rPr>
        <w:t xml:space="preserve"> </w:t>
      </w:r>
      <w:r w:rsidRPr="00F07E96">
        <w:rPr>
          <w:rFonts w:ascii="Calibri" w:hAnsi="Calibri" w:cs="Calibri"/>
          <w:color w:val="000000"/>
        </w:rPr>
        <w:t>drawing</w:t>
      </w:r>
      <w:r>
        <w:rPr>
          <w:rFonts w:ascii="Calibri" w:hAnsi="Calibri" w:cs="Calibri"/>
          <w:color w:val="000000"/>
        </w:rPr>
        <w:t xml:space="preserve"> </w:t>
      </w:r>
      <w:r w:rsidRPr="00F07E96">
        <w:rPr>
          <w:rFonts w:ascii="Calibri" w:hAnsi="Calibri" w:cs="Calibri"/>
          <w:color w:val="000000"/>
        </w:rPr>
        <w:t>inferences</w:t>
      </w:r>
      <w:r>
        <w:rPr>
          <w:rFonts w:ascii="Calibri" w:hAnsi="Calibri" w:cs="Calibri"/>
          <w:color w:val="000000"/>
        </w:rPr>
        <w:t xml:space="preserve"> </w:t>
      </w:r>
      <w:r w:rsidRPr="00F07E96">
        <w:rPr>
          <w:rFonts w:ascii="Calibri" w:hAnsi="Calibri" w:cs="Calibri"/>
          <w:color w:val="000000"/>
        </w:rPr>
        <w:t>from</w:t>
      </w:r>
      <w:r>
        <w:rPr>
          <w:rFonts w:ascii="Calibri" w:hAnsi="Calibri" w:cs="Calibri"/>
          <w:color w:val="000000"/>
        </w:rPr>
        <w:t xml:space="preserve"> </w:t>
      </w:r>
      <w:r w:rsidRPr="00F07E96">
        <w:rPr>
          <w:rFonts w:ascii="Calibri" w:hAnsi="Calibri" w:cs="Calibri"/>
          <w:color w:val="000000"/>
        </w:rPr>
        <w:t>the</w:t>
      </w:r>
      <w:r>
        <w:rPr>
          <w:rFonts w:ascii="Calibri" w:hAnsi="Calibri" w:cs="Calibri"/>
          <w:color w:val="000000"/>
        </w:rPr>
        <w:t xml:space="preserve"> </w:t>
      </w:r>
      <w:r w:rsidRPr="00F07E96">
        <w:rPr>
          <w:rFonts w:ascii="Calibri" w:hAnsi="Calibri" w:cs="Calibri"/>
          <w:color w:val="000000"/>
        </w:rPr>
        <w:t>text.</w:t>
      </w:r>
      <w:r>
        <w:rPr>
          <w:rFonts w:ascii="Calibri" w:hAnsi="Calibri" w:cs="Calibri"/>
          <w:color w:val="000000"/>
        </w:rPr>
        <w:t xml:space="preserve"> New: </w:t>
      </w:r>
      <w:r w:rsidRPr="00F07E96">
        <w:rPr>
          <w:rFonts w:ascii="Calibri" w:hAnsi="Calibri" w:cs="Calibri"/>
          <w:color w:val="000000"/>
        </w:rPr>
        <w:t>R</w:t>
      </w:r>
      <w:r>
        <w:rPr>
          <w:rFonts w:ascii="Calibri" w:hAnsi="Calibri" w:cs="Calibri"/>
          <w:color w:val="000000"/>
        </w:rPr>
        <w:t>I</w:t>
      </w:r>
      <w:r w:rsidRPr="00F07E96">
        <w:rPr>
          <w:rFonts w:ascii="Calibri" w:hAnsi="Calibri" w:cs="Calibri"/>
          <w:color w:val="000000"/>
        </w:rPr>
        <w:t>.</w:t>
      </w:r>
      <w:r w:rsidRPr="005F313A">
        <w:t>CR.</w:t>
      </w:r>
      <w:r w:rsidRPr="005F313A">
        <w:rPr>
          <w:rFonts w:ascii="Calibri" w:hAnsi="Calibri" w:cs="Calibri"/>
          <w:color w:val="000000"/>
        </w:rPr>
        <w:t>4.1. Refer to details and examples as textual evidence when explaining what a</w:t>
      </w:r>
      <w:r>
        <w:rPr>
          <w:rFonts w:ascii="Calibri" w:hAnsi="Calibri" w:cs="Calibri"/>
          <w:color w:val="000000"/>
        </w:rPr>
        <w:t>n informational</w:t>
      </w:r>
      <w:r w:rsidRPr="005F313A">
        <w:rPr>
          <w:rFonts w:ascii="Calibri" w:hAnsi="Calibri" w:cs="Calibri"/>
          <w:color w:val="000000"/>
        </w:rPr>
        <w:t xml:space="preserve"> text says explicitly and make relevant connections when drawing inferences from the text.</w:t>
      </w:r>
    </w:p>
  </w:footnote>
  <w:footnote w:id="76">
    <w:p w14:paraId="3342CECA" w14:textId="18D34641" w:rsidR="00DC45A6" w:rsidRPr="002041DA" w:rsidRDefault="00DC45A6" w:rsidP="004855B4">
      <w:pPr>
        <w:shd w:val="clear" w:color="auto" w:fill="FFFFFF" w:themeFill="background1"/>
        <w:spacing w:after="60"/>
        <w:rPr>
          <w:rFonts w:ascii="Calibri" w:hAnsi="Calibri" w:cs="Calibri"/>
          <w:color w:val="000000"/>
        </w:rPr>
      </w:pPr>
      <w:r>
        <w:rPr>
          <w:rStyle w:val="FootnoteReference"/>
        </w:rPr>
        <w:footnoteRef/>
      </w:r>
      <w:r>
        <w:t xml:space="preserve"> Original: </w:t>
      </w:r>
      <w:r w:rsidRPr="002E3AEA">
        <w:rPr>
          <w:rFonts w:ascii="Calibri" w:hAnsi="Calibri" w:cs="Calibri"/>
          <w:color w:val="000000"/>
        </w:rPr>
        <w:t>RL.4.2.</w:t>
      </w:r>
      <w:r>
        <w:rPr>
          <w:rFonts w:ascii="Calibri" w:hAnsi="Calibri" w:cs="Calibri"/>
          <w:color w:val="000000"/>
        </w:rPr>
        <w:t xml:space="preserve"> </w:t>
      </w:r>
      <w:r w:rsidRPr="002E3AEA">
        <w:rPr>
          <w:rFonts w:ascii="Calibri" w:hAnsi="Calibri" w:cs="Calibri"/>
          <w:color w:val="000000"/>
        </w:rPr>
        <w:t>Determine</w:t>
      </w:r>
      <w:r>
        <w:rPr>
          <w:rFonts w:ascii="Calibri" w:hAnsi="Calibri" w:cs="Calibri"/>
          <w:color w:val="000000"/>
        </w:rPr>
        <w:t xml:space="preserve"> </w:t>
      </w:r>
      <w:r w:rsidRPr="002E3AEA">
        <w:rPr>
          <w:rFonts w:ascii="Calibri" w:hAnsi="Calibri" w:cs="Calibri"/>
          <w:color w:val="000000"/>
        </w:rPr>
        <w:t>a</w:t>
      </w:r>
      <w:r>
        <w:rPr>
          <w:rFonts w:ascii="Calibri" w:hAnsi="Calibri" w:cs="Calibri"/>
          <w:b/>
          <w:bCs/>
          <w:color w:val="000000"/>
        </w:rPr>
        <w:t xml:space="preserve"> </w:t>
      </w:r>
      <w:r w:rsidRPr="002E3AEA">
        <w:rPr>
          <w:rFonts w:ascii="Calibri" w:hAnsi="Calibri" w:cs="Calibri"/>
          <w:color w:val="000000"/>
        </w:rPr>
        <w:t>theme</w:t>
      </w:r>
      <w:r>
        <w:rPr>
          <w:rFonts w:ascii="Calibri" w:hAnsi="Calibri" w:cs="Calibri"/>
          <w:color w:val="000000"/>
        </w:rPr>
        <w:t xml:space="preserve"> </w:t>
      </w:r>
      <w:r w:rsidRPr="002E3AEA">
        <w:rPr>
          <w:rFonts w:ascii="Calibri" w:hAnsi="Calibri" w:cs="Calibri"/>
          <w:color w:val="000000"/>
        </w:rPr>
        <w:t>of</w:t>
      </w:r>
      <w:r>
        <w:rPr>
          <w:rFonts w:ascii="Calibri" w:hAnsi="Calibri" w:cs="Calibri"/>
          <w:color w:val="000000"/>
        </w:rPr>
        <w:t xml:space="preserve"> </w:t>
      </w:r>
      <w:r w:rsidRPr="002E3AEA">
        <w:rPr>
          <w:rFonts w:ascii="Calibri" w:hAnsi="Calibri" w:cs="Calibri"/>
          <w:color w:val="000000"/>
        </w:rPr>
        <w:t>a</w:t>
      </w:r>
      <w:r>
        <w:rPr>
          <w:rFonts w:ascii="Calibri" w:hAnsi="Calibri" w:cs="Calibri"/>
          <w:color w:val="000000"/>
        </w:rPr>
        <w:t xml:space="preserve"> </w:t>
      </w:r>
      <w:r w:rsidRPr="002E3AEA">
        <w:rPr>
          <w:rFonts w:ascii="Calibri" w:hAnsi="Calibri" w:cs="Calibri"/>
          <w:color w:val="000000"/>
        </w:rPr>
        <w:t>story,</w:t>
      </w:r>
      <w:r>
        <w:rPr>
          <w:rFonts w:ascii="Calibri" w:hAnsi="Calibri" w:cs="Calibri"/>
          <w:color w:val="000000"/>
        </w:rPr>
        <w:t xml:space="preserve"> </w:t>
      </w:r>
      <w:r w:rsidRPr="002E3AEA">
        <w:rPr>
          <w:rFonts w:ascii="Calibri" w:hAnsi="Calibri" w:cs="Calibri"/>
          <w:color w:val="000000"/>
        </w:rPr>
        <w:t>drama,</w:t>
      </w:r>
      <w:r>
        <w:rPr>
          <w:rFonts w:ascii="Calibri" w:hAnsi="Calibri" w:cs="Calibri"/>
          <w:color w:val="000000"/>
        </w:rPr>
        <w:t xml:space="preserve"> </w:t>
      </w:r>
      <w:r w:rsidRPr="002E3AEA">
        <w:rPr>
          <w:rFonts w:ascii="Calibri" w:hAnsi="Calibri" w:cs="Calibri"/>
          <w:color w:val="000000"/>
        </w:rPr>
        <w:t>or</w:t>
      </w:r>
      <w:r>
        <w:rPr>
          <w:rFonts w:ascii="Calibri" w:hAnsi="Calibri" w:cs="Calibri"/>
          <w:color w:val="000000"/>
        </w:rPr>
        <w:t xml:space="preserve"> </w:t>
      </w:r>
      <w:r w:rsidRPr="002E3AEA">
        <w:rPr>
          <w:rFonts w:ascii="Calibri" w:hAnsi="Calibri" w:cs="Calibri"/>
          <w:color w:val="000000"/>
        </w:rPr>
        <w:t>poem</w:t>
      </w:r>
      <w:r>
        <w:rPr>
          <w:rFonts w:ascii="Calibri" w:hAnsi="Calibri" w:cs="Calibri"/>
          <w:color w:val="000000"/>
        </w:rPr>
        <w:t xml:space="preserve"> </w:t>
      </w:r>
      <w:r w:rsidRPr="002E3AEA">
        <w:rPr>
          <w:rFonts w:ascii="Calibri" w:hAnsi="Calibri" w:cs="Calibri"/>
          <w:color w:val="000000"/>
        </w:rPr>
        <w:t>from</w:t>
      </w:r>
      <w:r>
        <w:rPr>
          <w:rFonts w:ascii="Calibri" w:hAnsi="Calibri" w:cs="Calibri"/>
          <w:color w:val="000000"/>
        </w:rPr>
        <w:t xml:space="preserve"> </w:t>
      </w:r>
      <w:r w:rsidRPr="002E3AEA">
        <w:rPr>
          <w:rFonts w:ascii="Calibri" w:hAnsi="Calibri" w:cs="Calibri"/>
          <w:color w:val="000000"/>
        </w:rPr>
        <w:t>in</w:t>
      </w:r>
      <w:r>
        <w:rPr>
          <w:rFonts w:ascii="Calibri" w:hAnsi="Calibri" w:cs="Calibri"/>
          <w:color w:val="000000"/>
        </w:rPr>
        <w:t xml:space="preserve"> </w:t>
      </w:r>
      <w:r w:rsidRPr="002E3AEA">
        <w:rPr>
          <w:rFonts w:ascii="Calibri" w:hAnsi="Calibri" w:cs="Calibri"/>
          <w:color w:val="000000"/>
        </w:rPr>
        <w:t>the</w:t>
      </w:r>
      <w:r>
        <w:rPr>
          <w:rFonts w:ascii="Calibri" w:hAnsi="Calibri" w:cs="Calibri"/>
          <w:color w:val="000000"/>
        </w:rPr>
        <w:t xml:space="preserve"> </w:t>
      </w:r>
      <w:r w:rsidRPr="002E3AEA">
        <w:rPr>
          <w:rFonts w:ascii="Calibri" w:hAnsi="Calibri" w:cs="Calibri"/>
          <w:color w:val="000000"/>
        </w:rPr>
        <w:t>text;</w:t>
      </w:r>
      <w:r>
        <w:rPr>
          <w:rFonts w:ascii="Calibri" w:hAnsi="Calibri" w:cs="Calibri"/>
          <w:color w:val="000000"/>
        </w:rPr>
        <w:t xml:space="preserve"> </w:t>
      </w:r>
      <w:r w:rsidRPr="002E3AEA">
        <w:rPr>
          <w:rFonts w:ascii="Calibri" w:hAnsi="Calibri" w:cs="Calibri"/>
          <w:color w:val="000000"/>
        </w:rPr>
        <w:t>summarize</w:t>
      </w:r>
      <w:r>
        <w:rPr>
          <w:rFonts w:ascii="Calibri" w:hAnsi="Calibri" w:cs="Calibri"/>
          <w:color w:val="000000"/>
        </w:rPr>
        <w:t xml:space="preserve"> </w:t>
      </w:r>
      <w:r w:rsidRPr="002E3AEA">
        <w:rPr>
          <w:rFonts w:ascii="Calibri" w:hAnsi="Calibri" w:cs="Calibri"/>
          <w:color w:val="000000"/>
        </w:rPr>
        <w:t>the</w:t>
      </w:r>
      <w:r>
        <w:rPr>
          <w:rFonts w:ascii="Calibri" w:hAnsi="Calibri" w:cs="Calibri"/>
          <w:color w:val="000000"/>
        </w:rPr>
        <w:t xml:space="preserve"> </w:t>
      </w:r>
      <w:r w:rsidRPr="002E3AEA">
        <w:rPr>
          <w:rFonts w:ascii="Calibri" w:hAnsi="Calibri" w:cs="Calibri"/>
          <w:color w:val="000000"/>
        </w:rPr>
        <w:t>text.</w:t>
      </w:r>
      <w:r>
        <w:rPr>
          <w:rFonts w:ascii="Calibri" w:hAnsi="Calibri" w:cs="Calibri"/>
          <w:color w:val="000000"/>
        </w:rPr>
        <w:t xml:space="preserve"> New: </w:t>
      </w:r>
      <w:r w:rsidRPr="002E3AEA">
        <w:rPr>
          <w:rFonts w:ascii="Calibri" w:hAnsi="Calibri" w:cs="Calibri"/>
          <w:color w:val="000000"/>
        </w:rPr>
        <w:t>RL.</w:t>
      </w:r>
      <w:r w:rsidRPr="002041DA">
        <w:t>CI.</w:t>
      </w:r>
      <w:r w:rsidRPr="002E3AEA">
        <w:rPr>
          <w:rFonts w:ascii="Calibri" w:hAnsi="Calibri" w:cs="Calibri"/>
          <w:color w:val="000000"/>
        </w:rPr>
        <w:t>4.2.</w:t>
      </w:r>
      <w:r>
        <w:rPr>
          <w:rFonts w:ascii="Calibri" w:hAnsi="Calibri" w:cs="Calibri"/>
          <w:color w:val="000000"/>
        </w:rPr>
        <w:t xml:space="preserve"> </w:t>
      </w:r>
      <w:r w:rsidRPr="002041DA">
        <w:rPr>
          <w:rFonts w:ascii="Calibri" w:hAnsi="Calibri" w:cs="Calibri"/>
          <w:color w:val="000000"/>
        </w:rPr>
        <w:t xml:space="preserve">Summarize a literary text and interpret the author’s </w:t>
      </w:r>
      <w:r w:rsidRPr="002E3AEA">
        <w:rPr>
          <w:rFonts w:ascii="Calibri" w:hAnsi="Calibri" w:cs="Calibri"/>
          <w:color w:val="000000"/>
        </w:rPr>
        <w:t>theme</w:t>
      </w:r>
      <w:r w:rsidRPr="002041DA">
        <w:rPr>
          <w:rFonts w:ascii="Calibri" w:hAnsi="Calibri" w:cs="Calibri"/>
          <w:color w:val="000000"/>
        </w:rPr>
        <w:t xml:space="preserve"> citing key details from the text. </w:t>
      </w:r>
    </w:p>
  </w:footnote>
  <w:footnote w:id="77">
    <w:p w14:paraId="0957F2CB" w14:textId="0A55CE2D" w:rsidR="00DC45A6" w:rsidRDefault="00DC45A6">
      <w:pPr>
        <w:pStyle w:val="FootnoteText"/>
      </w:pPr>
      <w:r>
        <w:rPr>
          <w:rStyle w:val="FootnoteReference"/>
        </w:rPr>
        <w:footnoteRef/>
      </w:r>
      <w:r>
        <w:t xml:space="preserve"> Original: </w:t>
      </w:r>
      <w:r w:rsidRPr="002E3AEA">
        <w:rPr>
          <w:rFonts w:ascii="Calibri" w:hAnsi="Calibri" w:cs="Calibri"/>
          <w:color w:val="000000"/>
        </w:rPr>
        <w:t>R</w:t>
      </w:r>
      <w:r>
        <w:rPr>
          <w:rFonts w:ascii="Calibri" w:hAnsi="Calibri" w:cs="Calibri"/>
          <w:color w:val="000000"/>
        </w:rPr>
        <w:t>I</w:t>
      </w:r>
      <w:r w:rsidRPr="002E3AEA">
        <w:rPr>
          <w:rFonts w:ascii="Calibri" w:hAnsi="Calibri" w:cs="Calibri"/>
          <w:color w:val="000000"/>
        </w:rPr>
        <w:t>.4.2.</w:t>
      </w:r>
      <w:r>
        <w:rPr>
          <w:rFonts w:ascii="Calibri" w:hAnsi="Calibri" w:cs="Calibri"/>
          <w:color w:val="000000"/>
        </w:rPr>
        <w:t xml:space="preserve"> </w:t>
      </w:r>
      <w:r w:rsidRPr="002E3AEA">
        <w:rPr>
          <w:rFonts w:ascii="Calibri" w:hAnsi="Calibri" w:cs="Calibri"/>
          <w:color w:val="000000"/>
        </w:rPr>
        <w:t>Determine</w:t>
      </w:r>
      <w:r>
        <w:rPr>
          <w:rFonts w:ascii="Calibri" w:hAnsi="Calibri" w:cs="Calibri"/>
          <w:color w:val="000000"/>
        </w:rPr>
        <w:t xml:space="preserve"> the</w:t>
      </w:r>
      <w:r>
        <w:rPr>
          <w:rFonts w:ascii="Calibri" w:hAnsi="Calibri" w:cs="Calibri"/>
          <w:b/>
          <w:bCs/>
          <w:color w:val="000000"/>
        </w:rPr>
        <w:t xml:space="preserve"> </w:t>
      </w:r>
      <w:r w:rsidRPr="00DF1644">
        <w:rPr>
          <w:rFonts w:ascii="Calibri" w:hAnsi="Calibri" w:cs="Calibri"/>
        </w:rPr>
        <w:t>main</w:t>
      </w:r>
      <w:r>
        <w:rPr>
          <w:rFonts w:ascii="Calibri" w:hAnsi="Calibri" w:cs="Calibri"/>
        </w:rPr>
        <w:t xml:space="preserve"> </w:t>
      </w:r>
      <w:r w:rsidRPr="00DF1644">
        <w:rPr>
          <w:rFonts w:ascii="Calibri" w:hAnsi="Calibri" w:cs="Calibri"/>
        </w:rPr>
        <w:t>idea</w:t>
      </w:r>
      <w:r>
        <w:rPr>
          <w:rFonts w:ascii="Calibri" w:hAnsi="Calibri" w:cs="Calibri"/>
        </w:rPr>
        <w:t xml:space="preserve"> </w:t>
      </w:r>
      <w:r w:rsidRPr="00DF1644">
        <w:rPr>
          <w:rFonts w:ascii="Calibri" w:hAnsi="Calibri" w:cs="Calibri"/>
        </w:rPr>
        <w:t>of</w:t>
      </w:r>
      <w:r>
        <w:rPr>
          <w:rFonts w:ascii="Calibri" w:hAnsi="Calibri" w:cs="Calibri"/>
        </w:rPr>
        <w:t xml:space="preserve"> </w:t>
      </w:r>
      <w:r w:rsidRPr="00DF1644">
        <w:rPr>
          <w:rFonts w:ascii="Calibri" w:hAnsi="Calibri" w:cs="Calibri"/>
        </w:rPr>
        <w:t>a</w:t>
      </w:r>
      <w:r>
        <w:rPr>
          <w:rFonts w:ascii="Calibri" w:hAnsi="Calibri" w:cs="Calibri"/>
        </w:rPr>
        <w:t xml:space="preserve"> </w:t>
      </w:r>
      <w:r w:rsidRPr="00DF1644">
        <w:rPr>
          <w:rFonts w:ascii="Calibri" w:hAnsi="Calibri" w:cs="Calibri"/>
        </w:rPr>
        <w:t>text</w:t>
      </w:r>
      <w:r>
        <w:rPr>
          <w:rFonts w:ascii="Calibri" w:hAnsi="Calibri" w:cs="Calibri"/>
        </w:rPr>
        <w:t xml:space="preserve"> </w:t>
      </w:r>
      <w:r w:rsidRPr="00DF1644">
        <w:rPr>
          <w:rFonts w:ascii="Calibri" w:hAnsi="Calibri" w:cs="Calibri"/>
        </w:rPr>
        <w:t>and</w:t>
      </w:r>
      <w:r>
        <w:rPr>
          <w:rFonts w:ascii="Calibri" w:hAnsi="Calibri" w:cs="Calibri"/>
        </w:rPr>
        <w:t xml:space="preserve"> </w:t>
      </w:r>
      <w:r w:rsidRPr="00DF1644">
        <w:rPr>
          <w:rFonts w:ascii="Calibri" w:hAnsi="Calibri" w:cs="Calibri"/>
        </w:rPr>
        <w:t>explain</w:t>
      </w:r>
      <w:r>
        <w:rPr>
          <w:rFonts w:ascii="Calibri" w:hAnsi="Calibri" w:cs="Calibri"/>
        </w:rPr>
        <w:t xml:space="preserve"> </w:t>
      </w:r>
      <w:r w:rsidRPr="00DF1644">
        <w:rPr>
          <w:rFonts w:ascii="Calibri" w:hAnsi="Calibri" w:cs="Calibri"/>
        </w:rPr>
        <w:t>how</w:t>
      </w:r>
      <w:r>
        <w:rPr>
          <w:rFonts w:ascii="Calibri" w:hAnsi="Calibri" w:cs="Calibri"/>
        </w:rPr>
        <w:t xml:space="preserve"> </w:t>
      </w:r>
      <w:r w:rsidRPr="00DF1644">
        <w:rPr>
          <w:rFonts w:ascii="Calibri" w:hAnsi="Calibri" w:cs="Calibri"/>
        </w:rPr>
        <w:t>it</w:t>
      </w:r>
      <w:r>
        <w:rPr>
          <w:rFonts w:ascii="Calibri" w:hAnsi="Calibri" w:cs="Calibri"/>
        </w:rPr>
        <w:t xml:space="preserve"> </w:t>
      </w:r>
      <w:r w:rsidRPr="00DF1644">
        <w:rPr>
          <w:rFonts w:ascii="Calibri" w:hAnsi="Calibri" w:cs="Calibri"/>
        </w:rPr>
        <w:t>is</w:t>
      </w:r>
      <w:r>
        <w:rPr>
          <w:rFonts w:ascii="Calibri" w:hAnsi="Calibri" w:cs="Calibri"/>
        </w:rPr>
        <w:t xml:space="preserve"> </w:t>
      </w:r>
      <w:r w:rsidRPr="00DF1644">
        <w:rPr>
          <w:rFonts w:ascii="Calibri" w:hAnsi="Calibri" w:cs="Calibri"/>
        </w:rPr>
        <w:t>supported</w:t>
      </w:r>
      <w:r>
        <w:rPr>
          <w:rFonts w:ascii="Calibri" w:hAnsi="Calibri" w:cs="Calibri"/>
        </w:rPr>
        <w:t xml:space="preserve"> </w:t>
      </w:r>
      <w:r w:rsidRPr="00DF1644">
        <w:rPr>
          <w:rFonts w:ascii="Calibri" w:hAnsi="Calibri" w:cs="Calibri"/>
        </w:rPr>
        <w:t>by</w:t>
      </w:r>
      <w:r>
        <w:rPr>
          <w:rFonts w:ascii="Calibri" w:hAnsi="Calibri" w:cs="Calibri"/>
        </w:rPr>
        <w:t xml:space="preserve"> </w:t>
      </w:r>
      <w:r w:rsidRPr="002E3AEA">
        <w:rPr>
          <w:rFonts w:ascii="Calibri" w:hAnsi="Calibri" w:cs="Calibri"/>
          <w:color w:val="000000"/>
        </w:rPr>
        <w:t>details</w:t>
      </w:r>
      <w:r>
        <w:rPr>
          <w:rFonts w:ascii="Calibri" w:hAnsi="Calibri" w:cs="Calibri"/>
          <w:color w:val="000000"/>
        </w:rPr>
        <w:t xml:space="preserve"> </w:t>
      </w:r>
      <w:r w:rsidRPr="002E3AEA">
        <w:rPr>
          <w:rFonts w:ascii="Calibri" w:hAnsi="Calibri" w:cs="Calibri"/>
          <w:color w:val="000000"/>
        </w:rPr>
        <w:t>in</w:t>
      </w:r>
      <w:r>
        <w:rPr>
          <w:rFonts w:ascii="Calibri" w:hAnsi="Calibri" w:cs="Calibri"/>
          <w:color w:val="000000"/>
        </w:rPr>
        <w:t xml:space="preserve"> </w:t>
      </w:r>
      <w:r w:rsidRPr="002E3AEA">
        <w:rPr>
          <w:rFonts w:ascii="Calibri" w:hAnsi="Calibri" w:cs="Calibri"/>
          <w:color w:val="000000"/>
        </w:rPr>
        <w:t>the</w:t>
      </w:r>
      <w:r>
        <w:rPr>
          <w:rFonts w:ascii="Calibri" w:hAnsi="Calibri" w:cs="Calibri"/>
          <w:color w:val="000000"/>
        </w:rPr>
        <w:t xml:space="preserve"> </w:t>
      </w:r>
      <w:r w:rsidRPr="002E3AEA">
        <w:rPr>
          <w:rFonts w:ascii="Calibri" w:hAnsi="Calibri" w:cs="Calibri"/>
          <w:color w:val="000000"/>
        </w:rPr>
        <w:t>text;</w:t>
      </w:r>
      <w:r>
        <w:rPr>
          <w:rFonts w:ascii="Calibri" w:hAnsi="Calibri" w:cs="Calibri"/>
          <w:color w:val="000000"/>
        </w:rPr>
        <w:t xml:space="preserve"> </w:t>
      </w:r>
      <w:r w:rsidRPr="002E3AEA">
        <w:rPr>
          <w:rFonts w:ascii="Calibri" w:hAnsi="Calibri" w:cs="Calibri"/>
          <w:color w:val="000000"/>
        </w:rPr>
        <w:t>summarize</w:t>
      </w:r>
      <w:r>
        <w:rPr>
          <w:rFonts w:ascii="Calibri" w:hAnsi="Calibri" w:cs="Calibri"/>
          <w:color w:val="000000"/>
        </w:rPr>
        <w:t xml:space="preserve"> </w:t>
      </w:r>
      <w:r w:rsidRPr="002E3AEA">
        <w:rPr>
          <w:rFonts w:ascii="Calibri" w:hAnsi="Calibri" w:cs="Calibri"/>
          <w:color w:val="000000"/>
        </w:rPr>
        <w:t>the</w:t>
      </w:r>
      <w:r>
        <w:rPr>
          <w:rFonts w:ascii="Calibri" w:hAnsi="Calibri" w:cs="Calibri"/>
          <w:color w:val="000000"/>
        </w:rPr>
        <w:t xml:space="preserve"> </w:t>
      </w:r>
      <w:r w:rsidRPr="002E3AEA">
        <w:rPr>
          <w:rFonts w:ascii="Calibri" w:hAnsi="Calibri" w:cs="Calibri"/>
          <w:color w:val="000000"/>
        </w:rPr>
        <w:t>text.</w:t>
      </w:r>
      <w:r w:rsidRPr="004855B4">
        <w:rPr>
          <w:rFonts w:ascii="Calibri" w:hAnsi="Calibri" w:cs="Calibri"/>
          <w:color w:val="000000"/>
        </w:rPr>
        <w:t xml:space="preserve"> New: RI.</w:t>
      </w:r>
      <w:r w:rsidRPr="004855B4">
        <w:t>CI.</w:t>
      </w:r>
      <w:r w:rsidRPr="004855B4">
        <w:rPr>
          <w:rFonts w:ascii="Calibri" w:hAnsi="Calibri" w:cs="Calibri"/>
          <w:color w:val="000000"/>
        </w:rPr>
        <w:t xml:space="preserve">4.2. Summarize an informational text and interpret the author’s purpose or </w:t>
      </w:r>
      <w:r w:rsidRPr="004855B4">
        <w:rPr>
          <w:rFonts w:ascii="Calibri" w:hAnsi="Calibri" w:cs="Calibri"/>
        </w:rPr>
        <w:t xml:space="preserve">main idea </w:t>
      </w:r>
      <w:r w:rsidRPr="004855B4">
        <w:rPr>
          <w:rFonts w:ascii="Calibri" w:hAnsi="Calibri" w:cs="Calibri"/>
          <w:color w:val="000000"/>
        </w:rPr>
        <w:t>citing key details from the text.</w:t>
      </w:r>
    </w:p>
  </w:footnote>
  <w:footnote w:id="78">
    <w:p w14:paraId="17F714F3" w14:textId="6F7652C4" w:rsidR="00DC45A6" w:rsidRPr="00C029F3" w:rsidRDefault="00DC45A6" w:rsidP="00C029F3">
      <w:pPr>
        <w:shd w:val="clear" w:color="auto" w:fill="FFFFFF" w:themeFill="background1"/>
        <w:spacing w:after="60"/>
        <w:rPr>
          <w:rFonts w:ascii="Calibri" w:hAnsi="Calibri" w:cs="Calibri"/>
          <w:color w:val="000000"/>
        </w:rPr>
      </w:pPr>
      <w:r>
        <w:rPr>
          <w:rStyle w:val="FootnoteReference"/>
        </w:rPr>
        <w:footnoteRef/>
      </w:r>
      <w:r>
        <w:t xml:space="preserve"> Original: </w:t>
      </w:r>
      <w:r w:rsidRPr="00DA7071">
        <w:rPr>
          <w:rFonts w:ascii="Calibri" w:hAnsi="Calibri" w:cs="Calibri"/>
          <w:color w:val="000000"/>
        </w:rPr>
        <w:t>RI.4.</w:t>
      </w:r>
      <w:r>
        <w:t>6.</w:t>
      </w:r>
      <w:r>
        <w:rPr>
          <w:rFonts w:ascii="Calibri" w:hAnsi="Calibri" w:cs="Calibri"/>
          <w:color w:val="000000"/>
        </w:rPr>
        <w:t xml:space="preserve"> </w:t>
      </w:r>
      <w:r w:rsidRPr="00DA7071">
        <w:rPr>
          <w:rFonts w:ascii="Calibri" w:hAnsi="Calibri" w:cs="Calibri"/>
          <w:color w:val="000000"/>
        </w:rPr>
        <w:t>Compare</w:t>
      </w:r>
      <w:r>
        <w:rPr>
          <w:rFonts w:ascii="Calibri" w:hAnsi="Calibri" w:cs="Calibri"/>
          <w:color w:val="000000"/>
        </w:rPr>
        <w:t xml:space="preserve"> </w:t>
      </w:r>
      <w:r w:rsidRPr="00DA7071">
        <w:rPr>
          <w:rFonts w:ascii="Calibri" w:hAnsi="Calibri" w:cs="Calibri"/>
          <w:color w:val="000000"/>
        </w:rPr>
        <w:t>and</w:t>
      </w:r>
      <w:r>
        <w:rPr>
          <w:rFonts w:ascii="Calibri" w:hAnsi="Calibri" w:cs="Calibri"/>
          <w:color w:val="000000"/>
        </w:rPr>
        <w:t xml:space="preserve"> </w:t>
      </w:r>
      <w:r w:rsidRPr="00DA7071">
        <w:rPr>
          <w:rFonts w:ascii="Calibri" w:hAnsi="Calibri" w:cs="Calibri"/>
          <w:color w:val="000000"/>
        </w:rPr>
        <w:t>contrast</w:t>
      </w:r>
      <w:r>
        <w:rPr>
          <w:rFonts w:ascii="Calibri" w:hAnsi="Calibri" w:cs="Calibri"/>
          <w:color w:val="000000"/>
        </w:rPr>
        <w:t xml:space="preserve"> </w:t>
      </w:r>
      <w:r w:rsidRPr="00DA7071">
        <w:rPr>
          <w:rFonts w:ascii="Calibri" w:hAnsi="Calibri" w:cs="Calibri"/>
          <w:color w:val="000000"/>
        </w:rPr>
        <w:t>a</w:t>
      </w:r>
      <w:r>
        <w:rPr>
          <w:rFonts w:ascii="Calibri" w:hAnsi="Calibri" w:cs="Calibri"/>
          <w:color w:val="000000"/>
        </w:rPr>
        <w:t xml:space="preserve"> </w:t>
      </w:r>
      <w:r w:rsidRPr="00DA7071">
        <w:rPr>
          <w:rFonts w:ascii="Calibri" w:hAnsi="Calibri" w:cs="Calibri"/>
          <w:color w:val="000000"/>
        </w:rPr>
        <w:t>firsthand</w:t>
      </w:r>
      <w:r>
        <w:rPr>
          <w:rFonts w:ascii="Calibri" w:hAnsi="Calibri" w:cs="Calibri"/>
          <w:color w:val="000000"/>
        </w:rPr>
        <w:t xml:space="preserve"> </w:t>
      </w:r>
      <w:r w:rsidRPr="00DA7071">
        <w:rPr>
          <w:rFonts w:ascii="Calibri" w:hAnsi="Calibri" w:cs="Calibri"/>
          <w:color w:val="000000"/>
        </w:rPr>
        <w:t>and</w:t>
      </w:r>
      <w:r>
        <w:rPr>
          <w:rFonts w:ascii="Calibri" w:hAnsi="Calibri" w:cs="Calibri"/>
          <w:color w:val="000000"/>
        </w:rPr>
        <w:t xml:space="preserve"> </w:t>
      </w:r>
      <w:r w:rsidRPr="00DA7071">
        <w:rPr>
          <w:rFonts w:ascii="Calibri" w:hAnsi="Calibri" w:cs="Calibri"/>
          <w:color w:val="000000"/>
        </w:rPr>
        <w:t>secondhand</w:t>
      </w:r>
      <w:r>
        <w:rPr>
          <w:rFonts w:ascii="Calibri" w:hAnsi="Calibri" w:cs="Calibri"/>
          <w:color w:val="000000"/>
        </w:rPr>
        <w:t xml:space="preserve"> </w:t>
      </w:r>
      <w:r w:rsidRPr="00DA7071">
        <w:rPr>
          <w:rFonts w:ascii="Calibri" w:hAnsi="Calibri" w:cs="Calibri"/>
          <w:color w:val="000000"/>
        </w:rPr>
        <w:t>account</w:t>
      </w:r>
      <w:r>
        <w:rPr>
          <w:rFonts w:ascii="Calibri" w:hAnsi="Calibri" w:cs="Calibri"/>
          <w:color w:val="000000"/>
        </w:rPr>
        <w:t xml:space="preserve"> </w:t>
      </w:r>
      <w:r w:rsidRPr="00DA7071">
        <w:rPr>
          <w:rFonts w:ascii="Calibri" w:hAnsi="Calibri" w:cs="Calibri"/>
          <w:color w:val="000000"/>
        </w:rPr>
        <w:t>of</w:t>
      </w:r>
      <w:r>
        <w:rPr>
          <w:rFonts w:ascii="Calibri" w:hAnsi="Calibri" w:cs="Calibri"/>
          <w:color w:val="000000"/>
        </w:rPr>
        <w:t xml:space="preserve"> </w:t>
      </w:r>
      <w:r w:rsidRPr="00DA7071">
        <w:rPr>
          <w:rFonts w:ascii="Calibri" w:hAnsi="Calibri" w:cs="Calibri"/>
          <w:color w:val="000000"/>
        </w:rPr>
        <w:t>the</w:t>
      </w:r>
      <w:r>
        <w:rPr>
          <w:rFonts w:ascii="Calibri" w:hAnsi="Calibri" w:cs="Calibri"/>
          <w:color w:val="000000"/>
        </w:rPr>
        <w:t xml:space="preserve"> </w:t>
      </w:r>
      <w:r w:rsidRPr="00DA7071">
        <w:rPr>
          <w:rFonts w:ascii="Calibri" w:hAnsi="Calibri" w:cs="Calibri"/>
          <w:color w:val="000000"/>
        </w:rPr>
        <w:t>same</w:t>
      </w:r>
      <w:r>
        <w:rPr>
          <w:rFonts w:ascii="Calibri" w:hAnsi="Calibri" w:cs="Calibri"/>
          <w:color w:val="000000"/>
        </w:rPr>
        <w:t xml:space="preserve"> </w:t>
      </w:r>
      <w:r w:rsidRPr="00DA7071">
        <w:rPr>
          <w:rFonts w:ascii="Calibri" w:hAnsi="Calibri" w:cs="Calibri"/>
          <w:color w:val="000000"/>
        </w:rPr>
        <w:t>event</w:t>
      </w:r>
      <w:r>
        <w:rPr>
          <w:rFonts w:ascii="Calibri" w:hAnsi="Calibri" w:cs="Calibri"/>
          <w:color w:val="000000"/>
        </w:rPr>
        <w:t xml:space="preserve"> </w:t>
      </w:r>
      <w:r w:rsidRPr="00DA7071">
        <w:rPr>
          <w:rFonts w:ascii="Calibri" w:hAnsi="Calibri" w:cs="Calibri"/>
          <w:color w:val="000000"/>
        </w:rPr>
        <w:t>or</w:t>
      </w:r>
      <w:r>
        <w:rPr>
          <w:rFonts w:ascii="Calibri" w:hAnsi="Calibri" w:cs="Calibri"/>
          <w:color w:val="000000"/>
        </w:rPr>
        <w:t xml:space="preserve"> </w:t>
      </w:r>
      <w:r w:rsidRPr="00DA7071">
        <w:rPr>
          <w:rFonts w:ascii="Calibri" w:hAnsi="Calibri" w:cs="Calibri"/>
          <w:color w:val="000000"/>
        </w:rPr>
        <w:t>topic;</w:t>
      </w:r>
      <w:r>
        <w:rPr>
          <w:rFonts w:ascii="Calibri" w:hAnsi="Calibri" w:cs="Calibri"/>
          <w:color w:val="000000"/>
        </w:rPr>
        <w:t xml:space="preserve"> </w:t>
      </w:r>
      <w:r w:rsidRPr="00DA7071">
        <w:rPr>
          <w:rFonts w:ascii="Calibri" w:hAnsi="Calibri" w:cs="Calibri"/>
          <w:color w:val="000000"/>
        </w:rPr>
        <w:t>describe</w:t>
      </w:r>
      <w:r>
        <w:rPr>
          <w:rFonts w:ascii="Calibri" w:hAnsi="Calibri" w:cs="Calibri"/>
          <w:color w:val="000000"/>
        </w:rPr>
        <w:t xml:space="preserve"> </w:t>
      </w:r>
      <w:r w:rsidRPr="00DA7071">
        <w:rPr>
          <w:rFonts w:ascii="Calibri" w:hAnsi="Calibri" w:cs="Calibri"/>
          <w:color w:val="000000"/>
        </w:rPr>
        <w:t>the</w:t>
      </w:r>
      <w:r>
        <w:rPr>
          <w:rFonts w:ascii="Calibri" w:hAnsi="Calibri" w:cs="Calibri"/>
          <w:color w:val="000000"/>
        </w:rPr>
        <w:t xml:space="preserve"> </w:t>
      </w:r>
      <w:r w:rsidRPr="00DA7071">
        <w:rPr>
          <w:rFonts w:ascii="Calibri" w:hAnsi="Calibri" w:cs="Calibri"/>
          <w:color w:val="000000"/>
        </w:rPr>
        <w:t>differences</w:t>
      </w:r>
      <w:r>
        <w:rPr>
          <w:rFonts w:ascii="Calibri" w:hAnsi="Calibri" w:cs="Calibri"/>
          <w:color w:val="000000"/>
        </w:rPr>
        <w:t xml:space="preserve"> </w:t>
      </w:r>
      <w:r w:rsidRPr="00DA7071">
        <w:rPr>
          <w:rFonts w:ascii="Calibri" w:hAnsi="Calibri" w:cs="Calibri"/>
          <w:color w:val="000000"/>
        </w:rPr>
        <w:t>in</w:t>
      </w:r>
      <w:r>
        <w:rPr>
          <w:rFonts w:ascii="Calibri" w:hAnsi="Calibri" w:cs="Calibri"/>
          <w:color w:val="000000"/>
        </w:rPr>
        <w:t xml:space="preserve"> </w:t>
      </w:r>
      <w:r w:rsidRPr="00DA7071">
        <w:rPr>
          <w:rFonts w:ascii="Calibri" w:hAnsi="Calibri" w:cs="Calibri"/>
          <w:color w:val="000000"/>
        </w:rPr>
        <w:t>focus</w:t>
      </w:r>
      <w:r>
        <w:rPr>
          <w:rFonts w:ascii="Calibri" w:hAnsi="Calibri" w:cs="Calibri"/>
          <w:color w:val="000000"/>
        </w:rPr>
        <w:t xml:space="preserve"> </w:t>
      </w:r>
      <w:r w:rsidRPr="00DA7071">
        <w:rPr>
          <w:rFonts w:ascii="Calibri" w:hAnsi="Calibri" w:cs="Calibri"/>
          <w:color w:val="000000"/>
        </w:rPr>
        <w:t>and</w:t>
      </w:r>
      <w:r>
        <w:rPr>
          <w:rFonts w:ascii="Calibri" w:hAnsi="Calibri" w:cs="Calibri"/>
          <w:color w:val="000000"/>
        </w:rPr>
        <w:t xml:space="preserve"> </w:t>
      </w:r>
      <w:r w:rsidRPr="00DA7071">
        <w:rPr>
          <w:rFonts w:ascii="Calibri" w:hAnsi="Calibri" w:cs="Calibri"/>
          <w:color w:val="000000"/>
        </w:rPr>
        <w:t>the</w:t>
      </w:r>
      <w:r>
        <w:rPr>
          <w:rFonts w:ascii="Calibri" w:hAnsi="Calibri" w:cs="Calibri"/>
          <w:color w:val="000000"/>
        </w:rPr>
        <w:t xml:space="preserve"> </w:t>
      </w:r>
      <w:r w:rsidRPr="00DA7071">
        <w:rPr>
          <w:rFonts w:ascii="Calibri" w:hAnsi="Calibri" w:cs="Calibri"/>
          <w:color w:val="000000"/>
        </w:rPr>
        <w:t>information</w:t>
      </w:r>
      <w:r>
        <w:rPr>
          <w:rFonts w:ascii="Calibri" w:hAnsi="Calibri" w:cs="Calibri"/>
          <w:color w:val="000000"/>
        </w:rPr>
        <w:t xml:space="preserve"> </w:t>
      </w:r>
      <w:r w:rsidRPr="00DA7071">
        <w:rPr>
          <w:rFonts w:ascii="Calibri" w:hAnsi="Calibri" w:cs="Calibri"/>
          <w:color w:val="000000"/>
        </w:rPr>
        <w:t>provided</w:t>
      </w:r>
      <w:r>
        <w:rPr>
          <w:rFonts w:ascii="Calibri" w:hAnsi="Calibri" w:cs="Calibri"/>
          <w:color w:val="000000"/>
        </w:rPr>
        <w:t xml:space="preserve">. New: </w:t>
      </w:r>
      <w:r w:rsidRPr="00DA7071">
        <w:rPr>
          <w:rFonts w:ascii="Calibri" w:hAnsi="Calibri" w:cs="Calibri"/>
          <w:color w:val="000000"/>
        </w:rPr>
        <w:t>RI.</w:t>
      </w:r>
      <w:r w:rsidRPr="00C029F3">
        <w:t>PP.</w:t>
      </w:r>
      <w:r w:rsidRPr="00C029F3">
        <w:rPr>
          <w:rFonts w:ascii="Calibri" w:hAnsi="Calibri" w:cs="Calibri"/>
          <w:color w:val="000000"/>
        </w:rPr>
        <w:t>4.</w:t>
      </w:r>
      <w:r w:rsidRPr="00C029F3">
        <w:t>5.</w:t>
      </w:r>
      <w:r w:rsidRPr="00C029F3">
        <w:rPr>
          <w:rFonts w:ascii="Calibri" w:hAnsi="Calibri" w:cs="Calibri"/>
          <w:color w:val="000000"/>
        </w:rPr>
        <w:t xml:space="preserve"> Compare and contrast multiple accounts of the same event or topic; noting important similarities and differences in the point of view they represent.</w:t>
      </w:r>
    </w:p>
  </w:footnote>
  <w:footnote w:id="79">
    <w:p w14:paraId="610E44E3" w14:textId="0E0EC059" w:rsidR="00DC45A6" w:rsidRPr="00A75EDD" w:rsidRDefault="00DC45A6" w:rsidP="00A75EDD">
      <w:pPr>
        <w:shd w:val="clear" w:color="auto" w:fill="FFFFFF" w:themeFill="background1"/>
        <w:spacing w:after="60"/>
        <w:rPr>
          <w:rFonts w:ascii="Calibri" w:hAnsi="Calibri" w:cs="Calibri"/>
          <w:color w:val="000000"/>
        </w:rPr>
      </w:pPr>
      <w:r>
        <w:rPr>
          <w:rStyle w:val="FootnoteReference"/>
        </w:rPr>
        <w:footnoteRef/>
      </w:r>
      <w:r>
        <w:t xml:space="preserve"> Original: </w:t>
      </w:r>
      <w:r w:rsidRPr="00D31928">
        <w:rPr>
          <w:rFonts w:ascii="Calibri" w:hAnsi="Calibri" w:cs="Calibri"/>
          <w:color w:val="000000"/>
        </w:rPr>
        <w:t>RI.4</w:t>
      </w:r>
      <w:r w:rsidRPr="00E12DF6">
        <w:rPr>
          <w:b/>
          <w:bCs/>
        </w:rPr>
        <w:t>.</w:t>
      </w:r>
      <w:r w:rsidRPr="009152FB">
        <w:t>7</w:t>
      </w:r>
      <w:r>
        <w:rPr>
          <w:b/>
          <w:bCs/>
        </w:rPr>
        <w:t>.</w:t>
      </w:r>
      <w:r>
        <w:rPr>
          <w:rFonts w:ascii="Calibri" w:hAnsi="Calibri" w:cs="Calibri"/>
          <w:color w:val="000000"/>
        </w:rPr>
        <w:t xml:space="preserve"> </w:t>
      </w:r>
      <w:r w:rsidRPr="00D31928">
        <w:rPr>
          <w:rFonts w:ascii="Calibri" w:hAnsi="Calibri" w:cs="Calibri"/>
          <w:color w:val="000000"/>
        </w:rPr>
        <w:t>Interpret</w:t>
      </w:r>
      <w:r>
        <w:rPr>
          <w:rFonts w:ascii="Calibri" w:hAnsi="Calibri" w:cs="Calibri"/>
          <w:color w:val="000000"/>
        </w:rPr>
        <w:t xml:space="preserve"> </w:t>
      </w:r>
      <w:r w:rsidRPr="00D31928">
        <w:rPr>
          <w:rFonts w:ascii="Calibri" w:hAnsi="Calibri" w:cs="Calibri"/>
          <w:color w:val="000000"/>
        </w:rPr>
        <w:t>information</w:t>
      </w:r>
      <w:r>
        <w:rPr>
          <w:rFonts w:ascii="Calibri" w:hAnsi="Calibri" w:cs="Calibri"/>
          <w:color w:val="000000"/>
        </w:rPr>
        <w:t xml:space="preserve"> </w:t>
      </w:r>
      <w:r w:rsidRPr="00D31928">
        <w:rPr>
          <w:rFonts w:ascii="Calibri" w:hAnsi="Calibri" w:cs="Calibri"/>
          <w:color w:val="000000"/>
        </w:rPr>
        <w:t>presented</w:t>
      </w:r>
      <w:r>
        <w:rPr>
          <w:rFonts w:ascii="Calibri" w:hAnsi="Calibri" w:cs="Calibri"/>
          <w:color w:val="000000"/>
        </w:rPr>
        <w:t xml:space="preserve"> </w:t>
      </w:r>
      <w:r w:rsidRPr="00D31928">
        <w:rPr>
          <w:rFonts w:ascii="Calibri" w:hAnsi="Calibri" w:cs="Calibri"/>
          <w:color w:val="000000"/>
        </w:rPr>
        <w:t>visually,</w:t>
      </w:r>
      <w:r>
        <w:rPr>
          <w:rFonts w:ascii="Calibri" w:hAnsi="Calibri" w:cs="Calibri"/>
          <w:color w:val="000000"/>
        </w:rPr>
        <w:t xml:space="preserve"> </w:t>
      </w:r>
      <w:r w:rsidRPr="00D31928">
        <w:rPr>
          <w:rFonts w:ascii="Calibri" w:hAnsi="Calibri" w:cs="Calibri"/>
          <w:color w:val="000000"/>
        </w:rPr>
        <w:t>orally,</w:t>
      </w:r>
      <w:r>
        <w:rPr>
          <w:rFonts w:ascii="Calibri" w:hAnsi="Calibri" w:cs="Calibri"/>
          <w:color w:val="000000"/>
        </w:rPr>
        <w:t xml:space="preserve"> </w:t>
      </w:r>
      <w:r w:rsidRPr="00D31928">
        <w:rPr>
          <w:rFonts w:ascii="Calibri" w:hAnsi="Calibri" w:cs="Calibri"/>
          <w:color w:val="000000"/>
        </w:rPr>
        <w:t>or</w:t>
      </w:r>
      <w:r>
        <w:rPr>
          <w:rFonts w:ascii="Calibri" w:hAnsi="Calibri" w:cs="Calibri"/>
          <w:color w:val="000000"/>
        </w:rPr>
        <w:t xml:space="preserve"> </w:t>
      </w:r>
      <w:r w:rsidRPr="00D31928">
        <w:rPr>
          <w:rFonts w:ascii="Calibri" w:hAnsi="Calibri" w:cs="Calibri"/>
          <w:color w:val="000000"/>
        </w:rPr>
        <w:t>quantitatively</w:t>
      </w:r>
      <w:r>
        <w:rPr>
          <w:rFonts w:ascii="Calibri" w:hAnsi="Calibri" w:cs="Calibri"/>
          <w:color w:val="000000"/>
        </w:rPr>
        <w:t xml:space="preserve"> </w:t>
      </w:r>
      <w:r w:rsidRPr="00D31928">
        <w:rPr>
          <w:rFonts w:ascii="Calibri" w:hAnsi="Calibri" w:cs="Calibri"/>
          <w:color w:val="000000"/>
        </w:rPr>
        <w:t>(e.g.,</w:t>
      </w:r>
      <w:r>
        <w:rPr>
          <w:rFonts w:ascii="Calibri" w:hAnsi="Calibri" w:cs="Calibri"/>
          <w:color w:val="000000"/>
        </w:rPr>
        <w:t xml:space="preserve"> </w:t>
      </w:r>
      <w:r w:rsidRPr="00D31928">
        <w:rPr>
          <w:rFonts w:ascii="Calibri" w:hAnsi="Calibri" w:cs="Calibri"/>
          <w:color w:val="000000"/>
        </w:rPr>
        <w:t>in</w:t>
      </w:r>
      <w:r>
        <w:rPr>
          <w:rFonts w:ascii="Calibri" w:hAnsi="Calibri" w:cs="Calibri"/>
          <w:color w:val="000000"/>
        </w:rPr>
        <w:t xml:space="preserve"> </w:t>
      </w:r>
      <w:r w:rsidRPr="00D31928">
        <w:rPr>
          <w:rFonts w:ascii="Calibri" w:hAnsi="Calibri" w:cs="Calibri"/>
          <w:color w:val="000000"/>
        </w:rPr>
        <w:t>charts,</w:t>
      </w:r>
      <w:r>
        <w:rPr>
          <w:rFonts w:ascii="Calibri" w:hAnsi="Calibri" w:cs="Calibri"/>
          <w:color w:val="000000"/>
        </w:rPr>
        <w:t xml:space="preserve"> </w:t>
      </w:r>
      <w:r w:rsidRPr="00D31928">
        <w:rPr>
          <w:rFonts w:ascii="Calibri" w:hAnsi="Calibri" w:cs="Calibri"/>
          <w:color w:val="000000"/>
        </w:rPr>
        <w:t>graphs,</w:t>
      </w:r>
      <w:r>
        <w:rPr>
          <w:rFonts w:ascii="Calibri" w:hAnsi="Calibri" w:cs="Calibri"/>
          <w:color w:val="000000"/>
        </w:rPr>
        <w:t xml:space="preserve"> </w:t>
      </w:r>
      <w:r w:rsidRPr="00D31928">
        <w:rPr>
          <w:rFonts w:ascii="Calibri" w:hAnsi="Calibri" w:cs="Calibri"/>
          <w:color w:val="000000"/>
        </w:rPr>
        <w:t>diagrams,</w:t>
      </w:r>
      <w:r>
        <w:rPr>
          <w:rFonts w:ascii="Calibri" w:hAnsi="Calibri" w:cs="Calibri"/>
          <w:color w:val="000000"/>
        </w:rPr>
        <w:t xml:space="preserve"> </w:t>
      </w:r>
      <w:r w:rsidRPr="00D31928">
        <w:rPr>
          <w:rFonts w:ascii="Calibri" w:hAnsi="Calibri" w:cs="Calibri"/>
          <w:color w:val="000000"/>
        </w:rPr>
        <w:t>timelines,</w:t>
      </w:r>
      <w:r>
        <w:rPr>
          <w:rFonts w:ascii="Calibri" w:hAnsi="Calibri" w:cs="Calibri"/>
          <w:color w:val="000000"/>
        </w:rPr>
        <w:t xml:space="preserve"> </w:t>
      </w:r>
      <w:r w:rsidRPr="00D31928">
        <w:rPr>
          <w:rFonts w:ascii="Calibri" w:hAnsi="Calibri" w:cs="Calibri"/>
          <w:color w:val="000000"/>
        </w:rPr>
        <w:t>animations,</w:t>
      </w:r>
      <w:r>
        <w:rPr>
          <w:rFonts w:ascii="Calibri" w:hAnsi="Calibri" w:cs="Calibri"/>
          <w:color w:val="000000"/>
        </w:rPr>
        <w:t xml:space="preserve"> </w:t>
      </w:r>
      <w:r w:rsidRPr="00D31928">
        <w:rPr>
          <w:rFonts w:ascii="Calibri" w:hAnsi="Calibri" w:cs="Calibri"/>
          <w:color w:val="000000"/>
        </w:rPr>
        <w:t>or</w:t>
      </w:r>
      <w:r>
        <w:rPr>
          <w:rFonts w:ascii="Calibri" w:hAnsi="Calibri" w:cs="Calibri"/>
          <w:color w:val="000000"/>
        </w:rPr>
        <w:t xml:space="preserve"> </w:t>
      </w:r>
      <w:r w:rsidRPr="00D31928">
        <w:rPr>
          <w:rFonts w:ascii="Calibri" w:hAnsi="Calibri" w:cs="Calibri"/>
          <w:color w:val="000000"/>
        </w:rPr>
        <w:t>interactive</w:t>
      </w:r>
      <w:r>
        <w:rPr>
          <w:rFonts w:ascii="Calibri" w:hAnsi="Calibri" w:cs="Calibri"/>
          <w:color w:val="000000"/>
        </w:rPr>
        <w:t xml:space="preserve"> </w:t>
      </w:r>
      <w:r w:rsidRPr="00D31928">
        <w:rPr>
          <w:rFonts w:ascii="Calibri" w:hAnsi="Calibri" w:cs="Calibri"/>
          <w:color w:val="000000"/>
        </w:rPr>
        <w:t>elements</w:t>
      </w:r>
      <w:r>
        <w:rPr>
          <w:rFonts w:ascii="Calibri" w:hAnsi="Calibri" w:cs="Calibri"/>
          <w:color w:val="000000"/>
        </w:rPr>
        <w:t xml:space="preserve"> </w:t>
      </w:r>
      <w:r w:rsidRPr="00D31928">
        <w:rPr>
          <w:rFonts w:ascii="Calibri" w:hAnsi="Calibri" w:cs="Calibri"/>
          <w:color w:val="000000"/>
        </w:rPr>
        <w:t>on</w:t>
      </w:r>
      <w:r>
        <w:rPr>
          <w:rFonts w:ascii="Calibri" w:hAnsi="Calibri" w:cs="Calibri"/>
          <w:color w:val="000000"/>
        </w:rPr>
        <w:t xml:space="preserve"> </w:t>
      </w:r>
      <w:r w:rsidRPr="00D31928">
        <w:rPr>
          <w:rFonts w:ascii="Calibri" w:hAnsi="Calibri" w:cs="Calibri"/>
          <w:color w:val="000000"/>
        </w:rPr>
        <w:t>Web</w:t>
      </w:r>
      <w:r>
        <w:rPr>
          <w:rFonts w:ascii="Calibri" w:hAnsi="Calibri" w:cs="Calibri"/>
          <w:color w:val="000000"/>
        </w:rPr>
        <w:t xml:space="preserve"> </w:t>
      </w:r>
      <w:r w:rsidRPr="00D31928">
        <w:rPr>
          <w:rFonts w:ascii="Calibri" w:hAnsi="Calibri" w:cs="Calibri"/>
          <w:color w:val="000000"/>
        </w:rPr>
        <w:t>pages)</w:t>
      </w:r>
      <w:r>
        <w:rPr>
          <w:rFonts w:ascii="Calibri" w:hAnsi="Calibri" w:cs="Calibri"/>
          <w:color w:val="000000"/>
        </w:rPr>
        <w:t xml:space="preserve"> </w:t>
      </w:r>
      <w:r w:rsidRPr="00D31928">
        <w:rPr>
          <w:rFonts w:ascii="Calibri" w:hAnsi="Calibri" w:cs="Calibri"/>
          <w:color w:val="000000"/>
        </w:rPr>
        <w:t>and</w:t>
      </w:r>
      <w:r>
        <w:rPr>
          <w:rFonts w:ascii="Calibri" w:hAnsi="Calibri" w:cs="Calibri"/>
          <w:color w:val="000000"/>
        </w:rPr>
        <w:t xml:space="preserve"> </w:t>
      </w:r>
      <w:r w:rsidRPr="00D31928">
        <w:rPr>
          <w:rFonts w:ascii="Calibri" w:hAnsi="Calibri" w:cs="Calibri"/>
          <w:color w:val="000000"/>
        </w:rPr>
        <w:t>explain</w:t>
      </w:r>
      <w:r>
        <w:rPr>
          <w:rFonts w:ascii="Calibri" w:hAnsi="Calibri" w:cs="Calibri"/>
          <w:color w:val="000000"/>
        </w:rPr>
        <w:t xml:space="preserve"> </w:t>
      </w:r>
      <w:r w:rsidRPr="00D31928">
        <w:rPr>
          <w:rFonts w:ascii="Calibri" w:hAnsi="Calibri" w:cs="Calibri"/>
          <w:color w:val="000000"/>
        </w:rPr>
        <w:t>how</w:t>
      </w:r>
      <w:r>
        <w:rPr>
          <w:rFonts w:ascii="Calibri" w:hAnsi="Calibri" w:cs="Calibri"/>
          <w:color w:val="000000"/>
        </w:rPr>
        <w:t xml:space="preserve"> </w:t>
      </w:r>
      <w:r w:rsidRPr="00D31928">
        <w:rPr>
          <w:rFonts w:ascii="Calibri" w:hAnsi="Calibri" w:cs="Calibri"/>
          <w:color w:val="000000"/>
        </w:rPr>
        <w:t>the</w:t>
      </w:r>
      <w:r>
        <w:rPr>
          <w:rFonts w:ascii="Calibri" w:hAnsi="Calibri" w:cs="Calibri"/>
          <w:color w:val="000000"/>
        </w:rPr>
        <w:t xml:space="preserve"> </w:t>
      </w:r>
      <w:r w:rsidRPr="00D31928">
        <w:rPr>
          <w:rFonts w:ascii="Calibri" w:hAnsi="Calibri" w:cs="Calibri"/>
          <w:color w:val="000000"/>
        </w:rPr>
        <w:t>information</w:t>
      </w:r>
      <w:r>
        <w:rPr>
          <w:rFonts w:ascii="Calibri" w:hAnsi="Calibri" w:cs="Calibri"/>
          <w:color w:val="000000"/>
        </w:rPr>
        <w:t xml:space="preserve"> </w:t>
      </w:r>
      <w:r w:rsidRPr="00D31928">
        <w:rPr>
          <w:rFonts w:ascii="Calibri" w:hAnsi="Calibri" w:cs="Calibri"/>
          <w:color w:val="000000"/>
        </w:rPr>
        <w:t>contributes</w:t>
      </w:r>
      <w:r>
        <w:rPr>
          <w:rFonts w:ascii="Calibri" w:hAnsi="Calibri" w:cs="Calibri"/>
          <w:color w:val="000000"/>
        </w:rPr>
        <w:t xml:space="preserve"> </w:t>
      </w:r>
      <w:r w:rsidRPr="00D31928">
        <w:rPr>
          <w:rFonts w:ascii="Calibri" w:hAnsi="Calibri" w:cs="Calibri"/>
          <w:color w:val="000000"/>
        </w:rPr>
        <w:t>to</w:t>
      </w:r>
      <w:r>
        <w:rPr>
          <w:rFonts w:ascii="Calibri" w:hAnsi="Calibri" w:cs="Calibri"/>
          <w:color w:val="000000"/>
        </w:rPr>
        <w:t xml:space="preserve"> </w:t>
      </w:r>
      <w:r w:rsidRPr="00D31928">
        <w:rPr>
          <w:rFonts w:ascii="Calibri" w:hAnsi="Calibri" w:cs="Calibri"/>
          <w:color w:val="000000"/>
        </w:rPr>
        <w:t>an</w:t>
      </w:r>
      <w:r>
        <w:rPr>
          <w:rFonts w:ascii="Calibri" w:hAnsi="Calibri" w:cs="Calibri"/>
          <w:color w:val="000000"/>
        </w:rPr>
        <w:t xml:space="preserve"> </w:t>
      </w:r>
      <w:r w:rsidRPr="00D31928">
        <w:rPr>
          <w:rFonts w:ascii="Calibri" w:hAnsi="Calibri" w:cs="Calibri"/>
          <w:color w:val="000000"/>
        </w:rPr>
        <w:t>understanding</w:t>
      </w:r>
      <w:r>
        <w:rPr>
          <w:rFonts w:ascii="Calibri" w:hAnsi="Calibri" w:cs="Calibri"/>
          <w:color w:val="000000"/>
        </w:rPr>
        <w:t xml:space="preserve"> </w:t>
      </w:r>
      <w:r w:rsidRPr="00D31928">
        <w:rPr>
          <w:rFonts w:ascii="Calibri" w:hAnsi="Calibri" w:cs="Calibri"/>
          <w:color w:val="000000"/>
        </w:rPr>
        <w:t>of</w:t>
      </w:r>
      <w:r>
        <w:rPr>
          <w:rFonts w:ascii="Calibri" w:hAnsi="Calibri" w:cs="Calibri"/>
          <w:color w:val="000000"/>
        </w:rPr>
        <w:t xml:space="preserve"> </w:t>
      </w:r>
      <w:r w:rsidRPr="00D31928">
        <w:rPr>
          <w:rFonts w:ascii="Calibri" w:hAnsi="Calibri" w:cs="Calibri"/>
          <w:color w:val="000000"/>
        </w:rPr>
        <w:t>the</w:t>
      </w:r>
      <w:r>
        <w:rPr>
          <w:rFonts w:ascii="Calibri" w:hAnsi="Calibri" w:cs="Calibri"/>
          <w:color w:val="000000"/>
        </w:rPr>
        <w:t xml:space="preserve"> </w:t>
      </w:r>
      <w:r w:rsidRPr="00D31928">
        <w:rPr>
          <w:rFonts w:ascii="Calibri" w:hAnsi="Calibri" w:cs="Calibri"/>
          <w:color w:val="000000"/>
        </w:rPr>
        <w:t>text</w:t>
      </w:r>
      <w:r>
        <w:rPr>
          <w:rFonts w:ascii="Calibri" w:hAnsi="Calibri" w:cs="Calibri"/>
          <w:color w:val="000000"/>
        </w:rPr>
        <w:t xml:space="preserve"> </w:t>
      </w:r>
      <w:r w:rsidRPr="00D31928">
        <w:rPr>
          <w:rFonts w:ascii="Calibri" w:hAnsi="Calibri" w:cs="Calibri"/>
          <w:color w:val="000000"/>
        </w:rPr>
        <w:t>in</w:t>
      </w:r>
      <w:r>
        <w:rPr>
          <w:rFonts w:ascii="Calibri" w:hAnsi="Calibri" w:cs="Calibri"/>
          <w:color w:val="000000"/>
        </w:rPr>
        <w:t xml:space="preserve"> </w:t>
      </w:r>
      <w:r w:rsidRPr="00D31928">
        <w:rPr>
          <w:rFonts w:ascii="Calibri" w:hAnsi="Calibri" w:cs="Calibri"/>
          <w:color w:val="000000"/>
        </w:rPr>
        <w:t>which</w:t>
      </w:r>
      <w:r>
        <w:rPr>
          <w:rFonts w:ascii="Calibri" w:hAnsi="Calibri" w:cs="Calibri"/>
          <w:color w:val="000000"/>
        </w:rPr>
        <w:t xml:space="preserve"> </w:t>
      </w:r>
      <w:r w:rsidRPr="00D31928">
        <w:rPr>
          <w:rFonts w:ascii="Calibri" w:hAnsi="Calibri" w:cs="Calibri"/>
          <w:color w:val="000000"/>
        </w:rPr>
        <w:t>it</w:t>
      </w:r>
      <w:r>
        <w:rPr>
          <w:rFonts w:ascii="Calibri" w:hAnsi="Calibri" w:cs="Calibri"/>
          <w:color w:val="000000"/>
        </w:rPr>
        <w:t xml:space="preserve"> </w:t>
      </w:r>
      <w:r w:rsidRPr="00D31928">
        <w:rPr>
          <w:rFonts w:ascii="Calibri" w:hAnsi="Calibri" w:cs="Calibri"/>
          <w:color w:val="000000"/>
        </w:rPr>
        <w:t>appears</w:t>
      </w:r>
      <w:r>
        <w:rPr>
          <w:rFonts w:ascii="Calibri" w:hAnsi="Calibri" w:cs="Calibri"/>
          <w:color w:val="000000"/>
        </w:rPr>
        <w:t xml:space="preserve">. New: </w:t>
      </w:r>
      <w:r w:rsidRPr="00D31928">
        <w:rPr>
          <w:rFonts w:ascii="Calibri" w:hAnsi="Calibri" w:cs="Calibri"/>
          <w:color w:val="000000"/>
        </w:rPr>
        <w:t>RI.</w:t>
      </w:r>
      <w:r w:rsidRPr="00A75EDD">
        <w:t>MF.</w:t>
      </w:r>
      <w:r w:rsidRPr="00A75EDD">
        <w:rPr>
          <w:rFonts w:ascii="Calibri" w:hAnsi="Calibri" w:cs="Calibri"/>
          <w:color w:val="000000"/>
        </w:rPr>
        <w:t>4</w:t>
      </w:r>
      <w:r w:rsidRPr="00A75EDD">
        <w:t>.6.</w:t>
      </w:r>
      <w:r w:rsidRPr="00A75EDD">
        <w:rPr>
          <w:rFonts w:ascii="Calibri" w:hAnsi="Calibri" w:cs="Calibri"/>
          <w:color w:val="000000"/>
        </w:rPr>
        <w:t xml:space="preserve"> Use evidence to show how graphics and visuals (e.g., illustrations, charts, graphs, diagrams, timelines, animation</w:t>
      </w:r>
      <w:r>
        <w:rPr>
          <w:rFonts w:ascii="Calibri" w:hAnsi="Calibri" w:cs="Calibri"/>
          <w:color w:val="000000"/>
        </w:rPr>
        <w:t>s</w:t>
      </w:r>
      <w:r w:rsidRPr="00A75EDD">
        <w:rPr>
          <w:rFonts w:ascii="Calibri" w:hAnsi="Calibri" w:cs="Calibri"/>
          <w:color w:val="000000"/>
        </w:rPr>
        <w:t>) support central ideas.</w:t>
      </w:r>
    </w:p>
  </w:footnote>
  <w:footnote w:id="80">
    <w:p w14:paraId="19B121E9" w14:textId="158C81AC" w:rsidR="00DC45A6" w:rsidRPr="00EC449B" w:rsidRDefault="00DC45A6" w:rsidP="003A64FA">
      <w:pPr>
        <w:shd w:val="clear" w:color="auto" w:fill="FFFFFF" w:themeFill="background1"/>
        <w:spacing w:after="60"/>
        <w:rPr>
          <w:rFonts w:ascii="Calibri" w:hAnsi="Calibri" w:cs="Calibri"/>
          <w:b/>
          <w:bCs/>
          <w:color w:val="000000"/>
        </w:rPr>
      </w:pPr>
      <w:r>
        <w:rPr>
          <w:rStyle w:val="FootnoteReference"/>
        </w:rPr>
        <w:footnoteRef/>
      </w:r>
      <w:r>
        <w:t xml:space="preserve"> Original: </w:t>
      </w:r>
      <w:r w:rsidRPr="00FE2453">
        <w:rPr>
          <w:rFonts w:ascii="Calibri" w:hAnsi="Calibri" w:cs="Calibri"/>
          <w:color w:val="000000"/>
        </w:rPr>
        <w:t>RI.4.</w:t>
      </w:r>
      <w:r>
        <w:t>8</w:t>
      </w:r>
      <w:r>
        <w:rPr>
          <w:b/>
          <w:bCs/>
        </w:rPr>
        <w:t>.</w:t>
      </w:r>
      <w:r>
        <w:t xml:space="preserve"> </w:t>
      </w:r>
      <w:r>
        <w:rPr>
          <w:rFonts w:ascii="Calibri" w:hAnsi="Calibri" w:cs="Calibri"/>
          <w:color w:val="000000"/>
        </w:rPr>
        <w:t>E</w:t>
      </w:r>
      <w:r w:rsidRPr="00FE2453">
        <w:rPr>
          <w:rFonts w:ascii="Calibri" w:hAnsi="Calibri" w:cs="Calibri"/>
          <w:color w:val="000000"/>
        </w:rPr>
        <w:t>xplain</w:t>
      </w:r>
      <w:r>
        <w:rPr>
          <w:rFonts w:ascii="Calibri" w:hAnsi="Calibri" w:cs="Calibri"/>
          <w:color w:val="000000"/>
        </w:rPr>
        <w:t xml:space="preserve"> </w:t>
      </w:r>
      <w:r w:rsidRPr="00FE2453">
        <w:rPr>
          <w:rFonts w:ascii="Calibri" w:hAnsi="Calibri" w:cs="Calibri"/>
          <w:color w:val="000000"/>
        </w:rPr>
        <w:t>how</w:t>
      </w:r>
      <w:r>
        <w:rPr>
          <w:rFonts w:ascii="Calibri" w:hAnsi="Calibri" w:cs="Calibri"/>
          <w:color w:val="000000"/>
        </w:rPr>
        <w:t xml:space="preserve"> </w:t>
      </w:r>
      <w:r w:rsidRPr="00FE2453">
        <w:rPr>
          <w:rFonts w:ascii="Calibri" w:hAnsi="Calibri" w:cs="Calibri"/>
          <w:color w:val="000000"/>
        </w:rPr>
        <w:t>an</w:t>
      </w:r>
      <w:r>
        <w:rPr>
          <w:rFonts w:ascii="Calibri" w:hAnsi="Calibri" w:cs="Calibri"/>
          <w:color w:val="000000"/>
        </w:rPr>
        <w:t xml:space="preserve"> </w:t>
      </w:r>
      <w:r w:rsidRPr="00FE2453">
        <w:rPr>
          <w:rFonts w:ascii="Calibri" w:hAnsi="Calibri" w:cs="Calibri"/>
          <w:color w:val="000000"/>
        </w:rPr>
        <w:t>author</w:t>
      </w:r>
      <w:r>
        <w:rPr>
          <w:rFonts w:ascii="Calibri" w:hAnsi="Calibri" w:cs="Calibri"/>
          <w:color w:val="000000"/>
        </w:rPr>
        <w:t xml:space="preserve"> </w:t>
      </w:r>
      <w:r w:rsidRPr="00FE2453">
        <w:rPr>
          <w:rFonts w:ascii="Calibri" w:hAnsi="Calibri" w:cs="Calibri"/>
          <w:color w:val="000000"/>
        </w:rPr>
        <w:t>uses</w:t>
      </w:r>
      <w:r>
        <w:rPr>
          <w:rFonts w:ascii="Calibri" w:hAnsi="Calibri" w:cs="Calibri"/>
          <w:color w:val="000000"/>
        </w:rPr>
        <w:t xml:space="preserve"> </w:t>
      </w:r>
      <w:r w:rsidRPr="00FE2453">
        <w:rPr>
          <w:rFonts w:ascii="Calibri" w:hAnsi="Calibri" w:cs="Calibri"/>
          <w:color w:val="000000"/>
        </w:rPr>
        <w:t>reasons</w:t>
      </w:r>
      <w:r>
        <w:rPr>
          <w:rFonts w:ascii="Calibri" w:hAnsi="Calibri" w:cs="Calibri"/>
          <w:color w:val="000000"/>
        </w:rPr>
        <w:t xml:space="preserve"> </w:t>
      </w:r>
      <w:r w:rsidRPr="00FE2453">
        <w:rPr>
          <w:rFonts w:ascii="Calibri" w:hAnsi="Calibri" w:cs="Calibri"/>
          <w:color w:val="000000"/>
        </w:rPr>
        <w:t>and</w:t>
      </w:r>
      <w:r>
        <w:rPr>
          <w:rFonts w:ascii="Calibri" w:hAnsi="Calibri" w:cs="Calibri"/>
          <w:color w:val="000000"/>
        </w:rPr>
        <w:t xml:space="preserve"> </w:t>
      </w:r>
      <w:r w:rsidRPr="00FE2453">
        <w:rPr>
          <w:rFonts w:ascii="Calibri" w:hAnsi="Calibri" w:cs="Calibri"/>
          <w:color w:val="000000"/>
        </w:rPr>
        <w:t>evidence</w:t>
      </w:r>
      <w:r>
        <w:rPr>
          <w:rFonts w:ascii="Calibri" w:hAnsi="Calibri" w:cs="Calibri"/>
          <w:color w:val="000000"/>
        </w:rPr>
        <w:t xml:space="preserve"> </w:t>
      </w:r>
      <w:r w:rsidRPr="00FE2453">
        <w:rPr>
          <w:rFonts w:ascii="Calibri" w:hAnsi="Calibri" w:cs="Calibri"/>
          <w:color w:val="000000"/>
        </w:rPr>
        <w:t>to</w:t>
      </w:r>
      <w:r>
        <w:rPr>
          <w:rFonts w:ascii="Calibri" w:hAnsi="Calibri" w:cs="Calibri"/>
          <w:color w:val="000000"/>
        </w:rPr>
        <w:t xml:space="preserve"> </w:t>
      </w:r>
      <w:r w:rsidRPr="00FE2453">
        <w:rPr>
          <w:rFonts w:ascii="Calibri" w:hAnsi="Calibri" w:cs="Calibri"/>
          <w:color w:val="000000"/>
        </w:rPr>
        <w:t>support</w:t>
      </w:r>
      <w:r>
        <w:rPr>
          <w:rFonts w:ascii="Calibri" w:hAnsi="Calibri" w:cs="Calibri"/>
          <w:color w:val="000000"/>
        </w:rPr>
        <w:t xml:space="preserve"> </w:t>
      </w:r>
      <w:r w:rsidRPr="00FE2453">
        <w:rPr>
          <w:rFonts w:ascii="Calibri" w:hAnsi="Calibri" w:cs="Calibri"/>
          <w:color w:val="000000"/>
        </w:rPr>
        <w:t>particular</w:t>
      </w:r>
      <w:r>
        <w:rPr>
          <w:rFonts w:ascii="Calibri" w:hAnsi="Calibri" w:cs="Calibri"/>
          <w:color w:val="000000"/>
        </w:rPr>
        <w:t xml:space="preserve"> </w:t>
      </w:r>
      <w:r w:rsidRPr="00FE2453">
        <w:rPr>
          <w:rFonts w:ascii="Calibri" w:hAnsi="Calibri" w:cs="Calibri"/>
          <w:color w:val="000000"/>
        </w:rPr>
        <w:t>points</w:t>
      </w:r>
      <w:r>
        <w:rPr>
          <w:rFonts w:ascii="Calibri" w:hAnsi="Calibri" w:cs="Calibri"/>
          <w:color w:val="000000"/>
        </w:rPr>
        <w:t xml:space="preserve"> </w:t>
      </w:r>
      <w:r w:rsidRPr="00FE2453">
        <w:rPr>
          <w:rFonts w:ascii="Calibri" w:hAnsi="Calibri" w:cs="Calibri"/>
          <w:color w:val="000000"/>
        </w:rPr>
        <w:t>in</w:t>
      </w:r>
      <w:r>
        <w:rPr>
          <w:rFonts w:ascii="Calibri" w:hAnsi="Calibri" w:cs="Calibri"/>
          <w:color w:val="000000"/>
        </w:rPr>
        <w:t xml:space="preserve"> </w:t>
      </w:r>
      <w:r w:rsidRPr="00FE2453">
        <w:rPr>
          <w:rFonts w:ascii="Calibri" w:hAnsi="Calibri" w:cs="Calibri"/>
          <w:color w:val="000000"/>
        </w:rPr>
        <w:t>a</w:t>
      </w:r>
      <w:r>
        <w:rPr>
          <w:rFonts w:ascii="Calibri" w:hAnsi="Calibri" w:cs="Calibri"/>
          <w:color w:val="000000"/>
        </w:rPr>
        <w:t xml:space="preserve"> </w:t>
      </w:r>
      <w:r w:rsidRPr="00FE2453">
        <w:rPr>
          <w:rFonts w:ascii="Calibri" w:hAnsi="Calibri" w:cs="Calibri"/>
          <w:color w:val="000000"/>
        </w:rPr>
        <w:t>text</w:t>
      </w:r>
      <w:r>
        <w:rPr>
          <w:rFonts w:ascii="Calibri" w:hAnsi="Calibri" w:cs="Calibri"/>
          <w:color w:val="000000"/>
        </w:rPr>
        <w:t xml:space="preserve">. New: </w:t>
      </w:r>
      <w:r w:rsidRPr="00EC449B">
        <w:rPr>
          <w:rFonts w:ascii="Calibri" w:hAnsi="Calibri" w:cs="Calibri"/>
          <w:color w:val="000000"/>
        </w:rPr>
        <w:t>RI.AA.4.</w:t>
      </w:r>
      <w:r w:rsidRPr="00EC449B">
        <w:t xml:space="preserve">7. </w:t>
      </w:r>
      <w:r w:rsidRPr="00EC449B">
        <w:rPr>
          <w:rFonts w:ascii="Calibri" w:hAnsi="Calibri" w:cs="Calibri"/>
          <w:color w:val="000000"/>
        </w:rPr>
        <w:t>Analyze how an author uses facts, details and explanations to develop ideas or to support their reasoning.</w:t>
      </w:r>
    </w:p>
  </w:footnote>
  <w:footnote w:id="81">
    <w:p w14:paraId="62481BFB" w14:textId="32BF8CBC" w:rsidR="00DC45A6" w:rsidRPr="003A64FA" w:rsidRDefault="00DC45A6" w:rsidP="00E23040">
      <w:pPr>
        <w:shd w:val="clear" w:color="auto" w:fill="FFFFFF" w:themeFill="background1"/>
        <w:spacing w:after="60"/>
        <w:rPr>
          <w:rFonts w:ascii="Calibri" w:hAnsi="Calibri" w:cs="Calibri"/>
          <w:b/>
          <w:bCs/>
          <w:color w:val="000000"/>
        </w:rPr>
      </w:pPr>
      <w:r>
        <w:rPr>
          <w:rStyle w:val="FootnoteReference"/>
        </w:rPr>
        <w:footnoteRef/>
      </w:r>
      <w:r>
        <w:t xml:space="preserve"> Original: </w:t>
      </w:r>
      <w:r w:rsidRPr="00B4121D">
        <w:rPr>
          <w:rFonts w:ascii="Calibri" w:hAnsi="Calibri" w:cs="Calibri"/>
          <w:color w:val="000000"/>
        </w:rPr>
        <w:t>RL.4</w:t>
      </w:r>
      <w:r w:rsidRPr="00707115">
        <w:rPr>
          <w:rFonts w:ascii="Calibri" w:hAnsi="Calibri" w:cs="Calibri"/>
          <w:b/>
          <w:bCs/>
          <w:color w:val="000000"/>
        </w:rPr>
        <w:t>.</w:t>
      </w:r>
      <w:r w:rsidRPr="009152FB">
        <w:rPr>
          <w:rFonts w:ascii="Calibri" w:hAnsi="Calibri" w:cs="Calibri"/>
          <w:color w:val="000000"/>
        </w:rPr>
        <w:t>9</w:t>
      </w:r>
      <w:r>
        <w:rPr>
          <w:rFonts w:ascii="Calibri" w:hAnsi="Calibri" w:cs="Calibri"/>
          <w:b/>
          <w:bCs/>
          <w:color w:val="000000"/>
        </w:rPr>
        <w:t>.</w:t>
      </w:r>
      <w:r>
        <w:rPr>
          <w:rFonts w:ascii="Calibri" w:hAnsi="Calibri" w:cs="Calibri"/>
          <w:color w:val="000000"/>
        </w:rPr>
        <w:t xml:space="preserve"> </w:t>
      </w:r>
      <w:r w:rsidRPr="00B4121D">
        <w:rPr>
          <w:rFonts w:ascii="Calibri" w:hAnsi="Calibri" w:cs="Calibri"/>
          <w:color w:val="000000"/>
        </w:rPr>
        <w:t>Compare,</w:t>
      </w:r>
      <w:r>
        <w:rPr>
          <w:rFonts w:ascii="Calibri" w:hAnsi="Calibri" w:cs="Calibri"/>
          <w:color w:val="000000"/>
        </w:rPr>
        <w:t xml:space="preserve"> </w:t>
      </w:r>
      <w:r w:rsidRPr="00B4121D">
        <w:rPr>
          <w:rFonts w:ascii="Calibri" w:hAnsi="Calibri" w:cs="Calibri"/>
          <w:color w:val="000000"/>
        </w:rPr>
        <w:t>contrast</w:t>
      </w:r>
      <w:r>
        <w:rPr>
          <w:rFonts w:ascii="Calibri" w:hAnsi="Calibri" w:cs="Calibri"/>
          <w:color w:val="000000"/>
        </w:rPr>
        <w:t xml:space="preserve"> </w:t>
      </w:r>
      <w:r w:rsidRPr="00B4121D">
        <w:rPr>
          <w:rFonts w:ascii="Calibri" w:hAnsi="Calibri" w:cs="Calibri"/>
          <w:color w:val="000000"/>
        </w:rPr>
        <w:t>and</w:t>
      </w:r>
      <w:r>
        <w:rPr>
          <w:rFonts w:ascii="Calibri" w:hAnsi="Calibri" w:cs="Calibri"/>
          <w:color w:val="000000"/>
        </w:rPr>
        <w:t xml:space="preserve"> </w:t>
      </w:r>
      <w:r w:rsidRPr="00B4121D">
        <w:rPr>
          <w:rFonts w:ascii="Calibri" w:hAnsi="Calibri" w:cs="Calibri"/>
          <w:color w:val="000000"/>
        </w:rPr>
        <w:t>reflect</w:t>
      </w:r>
      <w:r>
        <w:rPr>
          <w:rFonts w:ascii="Calibri" w:hAnsi="Calibri" w:cs="Calibri"/>
          <w:color w:val="000000"/>
        </w:rPr>
        <w:t xml:space="preserve"> </w:t>
      </w:r>
      <w:r w:rsidRPr="00B4121D">
        <w:rPr>
          <w:rFonts w:ascii="Calibri" w:hAnsi="Calibri" w:cs="Calibri"/>
          <w:color w:val="000000"/>
        </w:rPr>
        <w:t>on</w:t>
      </w:r>
      <w:r>
        <w:rPr>
          <w:rFonts w:ascii="Calibri" w:hAnsi="Calibri" w:cs="Calibri"/>
          <w:color w:val="000000"/>
        </w:rPr>
        <w:t xml:space="preserve"> </w:t>
      </w:r>
      <w:r w:rsidRPr="00B4121D">
        <w:rPr>
          <w:rFonts w:ascii="Calibri" w:hAnsi="Calibri" w:cs="Calibri"/>
          <w:color w:val="000000"/>
        </w:rPr>
        <w:t>(e.g.</w:t>
      </w:r>
      <w:r>
        <w:rPr>
          <w:rFonts w:ascii="Calibri" w:hAnsi="Calibri" w:cs="Calibri"/>
          <w:color w:val="000000"/>
        </w:rPr>
        <w:t xml:space="preserve"> </w:t>
      </w:r>
      <w:r w:rsidRPr="00B4121D">
        <w:rPr>
          <w:rFonts w:ascii="Calibri" w:hAnsi="Calibri" w:cs="Calibri"/>
          <w:color w:val="000000"/>
        </w:rPr>
        <w:t>practical</w:t>
      </w:r>
      <w:r>
        <w:rPr>
          <w:rFonts w:ascii="Calibri" w:hAnsi="Calibri" w:cs="Calibri"/>
          <w:color w:val="000000"/>
        </w:rPr>
        <w:t xml:space="preserve"> </w:t>
      </w:r>
      <w:r w:rsidRPr="00B4121D">
        <w:rPr>
          <w:rFonts w:ascii="Calibri" w:hAnsi="Calibri" w:cs="Calibri"/>
          <w:color w:val="000000"/>
        </w:rPr>
        <w:t>knowledge,</w:t>
      </w:r>
      <w:r>
        <w:rPr>
          <w:rFonts w:ascii="Calibri" w:hAnsi="Calibri" w:cs="Calibri"/>
          <w:color w:val="000000"/>
        </w:rPr>
        <w:t xml:space="preserve"> </w:t>
      </w:r>
      <w:r w:rsidRPr="00B4121D">
        <w:rPr>
          <w:rFonts w:ascii="Calibri" w:hAnsi="Calibri" w:cs="Calibri"/>
          <w:color w:val="000000"/>
        </w:rPr>
        <w:t>historical/cultural</w:t>
      </w:r>
      <w:r>
        <w:rPr>
          <w:rFonts w:ascii="Calibri" w:hAnsi="Calibri" w:cs="Calibri"/>
          <w:color w:val="000000"/>
        </w:rPr>
        <w:t xml:space="preserve"> </w:t>
      </w:r>
      <w:r w:rsidRPr="00B4121D">
        <w:rPr>
          <w:rFonts w:ascii="Calibri" w:hAnsi="Calibri" w:cs="Calibri"/>
          <w:color w:val="000000"/>
        </w:rPr>
        <w:t>context,</w:t>
      </w:r>
      <w:r>
        <w:rPr>
          <w:rFonts w:ascii="Calibri" w:hAnsi="Calibri" w:cs="Calibri"/>
          <w:color w:val="000000"/>
        </w:rPr>
        <w:t xml:space="preserve"> </w:t>
      </w:r>
      <w:r w:rsidRPr="00B4121D">
        <w:rPr>
          <w:rFonts w:ascii="Calibri" w:hAnsi="Calibri" w:cs="Calibri"/>
          <w:color w:val="000000"/>
        </w:rPr>
        <w:t>and</w:t>
      </w:r>
      <w:r>
        <w:rPr>
          <w:rFonts w:ascii="Calibri" w:hAnsi="Calibri" w:cs="Calibri"/>
          <w:color w:val="000000"/>
        </w:rPr>
        <w:t xml:space="preserve"> </w:t>
      </w:r>
      <w:r w:rsidRPr="00B4121D">
        <w:rPr>
          <w:rFonts w:ascii="Calibri" w:hAnsi="Calibri" w:cs="Calibri"/>
          <w:color w:val="000000"/>
        </w:rPr>
        <w:t>background</w:t>
      </w:r>
      <w:r>
        <w:rPr>
          <w:rFonts w:ascii="Calibri" w:hAnsi="Calibri" w:cs="Calibri"/>
          <w:color w:val="000000"/>
        </w:rPr>
        <w:t xml:space="preserve"> </w:t>
      </w:r>
      <w:r w:rsidRPr="00B4121D">
        <w:rPr>
          <w:rFonts w:ascii="Calibri" w:hAnsi="Calibri" w:cs="Calibri"/>
          <w:color w:val="000000"/>
        </w:rPr>
        <w:t>knowledge</w:t>
      </w:r>
      <w:r>
        <w:rPr>
          <w:rFonts w:ascii="Calibri" w:hAnsi="Calibri" w:cs="Calibri"/>
          <w:color w:val="000000"/>
        </w:rPr>
        <w:t xml:space="preserve"> </w:t>
      </w:r>
      <w:r w:rsidRPr="00B4121D">
        <w:rPr>
          <w:rFonts w:ascii="Calibri" w:hAnsi="Calibri" w:cs="Calibri"/>
          <w:color w:val="000000"/>
        </w:rPr>
        <w:t>genre</w:t>
      </w:r>
      <w:r>
        <w:rPr>
          <w:rFonts w:ascii="Calibri" w:hAnsi="Calibri" w:cs="Calibri"/>
          <w:color w:val="000000"/>
        </w:rPr>
        <w:t xml:space="preserve"> </w:t>
      </w:r>
      <w:r w:rsidRPr="00B4121D">
        <w:rPr>
          <w:rFonts w:ascii="Calibri" w:hAnsi="Calibri" w:cs="Calibri"/>
          <w:color w:val="000000"/>
        </w:rPr>
        <w:t>(e.g.,</w:t>
      </w:r>
      <w:r>
        <w:rPr>
          <w:rFonts w:ascii="Calibri" w:hAnsi="Calibri" w:cs="Calibri"/>
          <w:color w:val="000000"/>
        </w:rPr>
        <w:t xml:space="preserve"> </w:t>
      </w:r>
      <w:r w:rsidRPr="00B4121D">
        <w:rPr>
          <w:rFonts w:ascii="Calibri" w:hAnsi="Calibri" w:cs="Calibri"/>
          <w:color w:val="000000"/>
        </w:rPr>
        <w:t>mysteries</w:t>
      </w:r>
      <w:r>
        <w:rPr>
          <w:rFonts w:ascii="Calibri" w:hAnsi="Calibri" w:cs="Calibri"/>
          <w:color w:val="000000"/>
        </w:rPr>
        <w:t xml:space="preserve"> </w:t>
      </w:r>
      <w:r w:rsidRPr="00B4121D">
        <w:rPr>
          <w:rFonts w:ascii="Calibri" w:hAnsi="Calibri" w:cs="Calibri"/>
          <w:color w:val="000000"/>
        </w:rPr>
        <w:t>and</w:t>
      </w:r>
      <w:r>
        <w:rPr>
          <w:rFonts w:ascii="Calibri" w:hAnsi="Calibri" w:cs="Calibri"/>
          <w:color w:val="000000"/>
        </w:rPr>
        <w:t xml:space="preserve"> </w:t>
      </w:r>
      <w:r w:rsidRPr="00B4121D">
        <w:rPr>
          <w:rFonts w:ascii="Calibri" w:hAnsi="Calibri" w:cs="Calibri"/>
          <w:color w:val="000000"/>
        </w:rPr>
        <w:t>adventure</w:t>
      </w:r>
      <w:r>
        <w:rPr>
          <w:rFonts w:ascii="Calibri" w:hAnsi="Calibri" w:cs="Calibri"/>
          <w:color w:val="000000"/>
        </w:rPr>
        <w:t xml:space="preserve"> </w:t>
      </w:r>
      <w:r w:rsidRPr="00B4121D">
        <w:rPr>
          <w:rFonts w:ascii="Calibri" w:hAnsi="Calibri" w:cs="Calibri"/>
          <w:color w:val="000000"/>
        </w:rPr>
        <w:t>stories)</w:t>
      </w:r>
      <w:r>
        <w:rPr>
          <w:rFonts w:ascii="Calibri" w:hAnsi="Calibri" w:cs="Calibri"/>
          <w:color w:val="000000"/>
        </w:rPr>
        <w:t xml:space="preserve"> </w:t>
      </w:r>
      <w:r w:rsidRPr="00B4121D">
        <w:rPr>
          <w:rFonts w:ascii="Calibri" w:hAnsi="Calibri" w:cs="Calibri"/>
          <w:color w:val="000000"/>
        </w:rPr>
        <w:t>on</w:t>
      </w:r>
      <w:r>
        <w:rPr>
          <w:rFonts w:ascii="Calibri" w:hAnsi="Calibri" w:cs="Calibri"/>
          <w:color w:val="000000"/>
        </w:rPr>
        <w:t xml:space="preserve"> </w:t>
      </w:r>
      <w:r w:rsidRPr="00B4121D">
        <w:rPr>
          <w:rFonts w:ascii="Calibri" w:hAnsi="Calibri" w:cs="Calibri"/>
          <w:color w:val="000000"/>
        </w:rPr>
        <w:t>their</w:t>
      </w:r>
      <w:r>
        <w:rPr>
          <w:rFonts w:ascii="Calibri" w:hAnsi="Calibri" w:cs="Calibri"/>
          <w:color w:val="000000"/>
        </w:rPr>
        <w:t xml:space="preserve"> </w:t>
      </w:r>
      <w:r w:rsidRPr="00B4121D">
        <w:rPr>
          <w:rFonts w:ascii="Calibri" w:hAnsi="Calibri" w:cs="Calibri"/>
          <w:color w:val="000000"/>
        </w:rPr>
        <w:t>approaches</w:t>
      </w:r>
      <w:r>
        <w:rPr>
          <w:rFonts w:ascii="Calibri" w:hAnsi="Calibri" w:cs="Calibri"/>
          <w:color w:val="000000"/>
        </w:rPr>
        <w:t xml:space="preserve"> </w:t>
      </w:r>
      <w:r w:rsidRPr="00B4121D">
        <w:rPr>
          <w:rFonts w:ascii="Calibri" w:hAnsi="Calibri" w:cs="Calibri"/>
          <w:color w:val="000000"/>
        </w:rPr>
        <w:t>to</w:t>
      </w:r>
      <w:r>
        <w:rPr>
          <w:rFonts w:ascii="Calibri" w:hAnsi="Calibri" w:cs="Calibri"/>
          <w:color w:val="000000"/>
        </w:rPr>
        <w:t xml:space="preserve"> </w:t>
      </w:r>
      <w:r w:rsidRPr="00B4121D">
        <w:rPr>
          <w:rFonts w:ascii="Calibri" w:hAnsi="Calibri" w:cs="Calibri"/>
          <w:color w:val="000000"/>
        </w:rPr>
        <w:t>similar</w:t>
      </w:r>
      <w:r>
        <w:rPr>
          <w:rFonts w:ascii="Calibri" w:hAnsi="Calibri" w:cs="Calibri"/>
          <w:color w:val="000000"/>
        </w:rPr>
        <w:t xml:space="preserve"> </w:t>
      </w:r>
      <w:r w:rsidRPr="00B4121D">
        <w:rPr>
          <w:rFonts w:ascii="Calibri" w:hAnsi="Calibri" w:cs="Calibri"/>
          <w:color w:val="000000"/>
        </w:rPr>
        <w:t>themes</w:t>
      </w:r>
      <w:r w:rsidRPr="00CD699A">
        <w:rPr>
          <w:rFonts w:ascii="Calibri" w:hAnsi="Calibri" w:cs="Calibri"/>
          <w:b/>
          <w:bCs/>
          <w:color w:val="000000"/>
        </w:rPr>
        <w:t>,</w:t>
      </w:r>
      <w:r>
        <w:rPr>
          <w:rFonts w:ascii="Calibri" w:hAnsi="Calibri" w:cs="Calibri"/>
          <w:color w:val="000000"/>
        </w:rPr>
        <w:t xml:space="preserve"> </w:t>
      </w:r>
      <w:r w:rsidRPr="00B4121D">
        <w:rPr>
          <w:rFonts w:ascii="Calibri" w:hAnsi="Calibri" w:cs="Calibri"/>
          <w:color w:val="000000"/>
        </w:rPr>
        <w:t>and</w:t>
      </w:r>
      <w:r>
        <w:rPr>
          <w:rFonts w:ascii="Calibri" w:hAnsi="Calibri" w:cs="Calibri"/>
          <w:color w:val="000000"/>
        </w:rPr>
        <w:t xml:space="preserve"> </w:t>
      </w:r>
      <w:r w:rsidRPr="00B4121D">
        <w:rPr>
          <w:rFonts w:ascii="Calibri" w:hAnsi="Calibri" w:cs="Calibri"/>
          <w:color w:val="000000"/>
        </w:rPr>
        <w:t>topics</w:t>
      </w:r>
      <w:r w:rsidRPr="00B4121D">
        <w:rPr>
          <w:rFonts w:ascii="Calibri" w:hAnsi="Calibri" w:cs="Calibri"/>
          <w:b/>
          <w:bCs/>
          <w:color w:val="000000"/>
        </w:rPr>
        <w:t>.</w:t>
      </w:r>
      <w:r w:rsidRPr="003A64FA">
        <w:rPr>
          <w:rFonts w:ascii="Calibri" w:hAnsi="Calibri" w:cs="Calibri"/>
          <w:color w:val="000000"/>
        </w:rPr>
        <w:t xml:space="preserve"> New: RL.</w:t>
      </w:r>
      <w:r w:rsidRPr="003A64FA">
        <w:t>CT.</w:t>
      </w:r>
      <w:r w:rsidRPr="003A64FA">
        <w:rPr>
          <w:rFonts w:ascii="Calibri" w:hAnsi="Calibri" w:cs="Calibri"/>
          <w:color w:val="000000"/>
        </w:rPr>
        <w:t>4.8. Compare</w:t>
      </w:r>
      <w:r>
        <w:rPr>
          <w:rFonts w:ascii="Calibri" w:hAnsi="Calibri" w:cs="Calibri"/>
          <w:color w:val="000000"/>
        </w:rPr>
        <w:t xml:space="preserve"> </w:t>
      </w:r>
      <w:r w:rsidRPr="003A64FA">
        <w:rPr>
          <w:rFonts w:ascii="Calibri" w:hAnsi="Calibri" w:cs="Calibri"/>
          <w:color w:val="000000"/>
        </w:rPr>
        <w:t>and contrast the treatment of similar themes, and patterns of events in literary texts from authors of different cultures.</w:t>
      </w:r>
    </w:p>
  </w:footnote>
  <w:footnote w:id="82">
    <w:p w14:paraId="63DB750A" w14:textId="3359FE1E" w:rsidR="00DC45A6" w:rsidRPr="00E20DF5" w:rsidRDefault="00DC45A6" w:rsidP="00E20DF5">
      <w:pPr>
        <w:shd w:val="clear" w:color="auto" w:fill="FFFFFF" w:themeFill="background1"/>
        <w:spacing w:after="60"/>
        <w:rPr>
          <w:rFonts w:ascii="Calibri" w:hAnsi="Calibri" w:cs="Calibri"/>
          <w:color w:val="000000"/>
        </w:rPr>
      </w:pPr>
      <w:r>
        <w:rPr>
          <w:rStyle w:val="FootnoteReference"/>
        </w:rPr>
        <w:footnoteRef/>
      </w:r>
      <w:r>
        <w:t xml:space="preserve"> Original: A. </w:t>
      </w:r>
      <w:r w:rsidRPr="00E20DF5">
        <w:rPr>
          <w:rFonts w:ascii="Calibri" w:hAnsi="Calibri" w:cs="Calibri"/>
          <w:color w:val="000000"/>
        </w:rPr>
        <w:t xml:space="preserve">Introduce a topic clearly and group related information in paragraphs and sections; include formatting (e.g., headings), illustrations, and multimedia when useful to aiding comprehension.  New: </w:t>
      </w:r>
      <w:r>
        <w:rPr>
          <w:rFonts w:ascii="Calibri" w:hAnsi="Calibri" w:cs="Calibri"/>
          <w:color w:val="000000"/>
        </w:rPr>
        <w:t xml:space="preserve">A. </w:t>
      </w:r>
      <w:r w:rsidRPr="00E20DF5">
        <w:rPr>
          <w:rFonts w:ascii="Calibri" w:hAnsi="Calibri" w:cs="Calibri"/>
          <w:color w:val="000000"/>
        </w:rPr>
        <w:t xml:space="preserve">Introduce a topic clearly and group related information in paragraphs and sections; include formatting (e.g., headings), text features (e.g., illustrations, diagrams, captions) and multimedia when useful to aid in comprehension. </w:t>
      </w:r>
    </w:p>
  </w:footnote>
  <w:footnote w:id="83">
    <w:p w14:paraId="50CC9728" w14:textId="5F34C778" w:rsidR="00DC45A6" w:rsidRDefault="00DC45A6" w:rsidP="0060237D">
      <w:r>
        <w:rPr>
          <w:rStyle w:val="FootnoteReference"/>
        </w:rPr>
        <w:footnoteRef/>
      </w:r>
      <w:r>
        <w:t xml:space="preserve"> Original: </w:t>
      </w:r>
      <w:r w:rsidRPr="007F2EF2">
        <w:t>W.4.</w:t>
      </w:r>
      <w:r>
        <w:t xml:space="preserve">8. </w:t>
      </w:r>
      <w:r w:rsidRPr="007F2EF2">
        <w:t>Recall</w:t>
      </w:r>
      <w:r>
        <w:t xml:space="preserve"> </w:t>
      </w:r>
      <w:r w:rsidRPr="007F2EF2">
        <w:t>relevant</w:t>
      </w:r>
      <w:r>
        <w:t xml:space="preserve"> </w:t>
      </w:r>
      <w:r w:rsidRPr="007F2EF2">
        <w:t>information</w:t>
      </w:r>
      <w:r>
        <w:t xml:space="preserve"> </w:t>
      </w:r>
      <w:r w:rsidRPr="007F2EF2">
        <w:t>from</w:t>
      </w:r>
      <w:r>
        <w:t xml:space="preserve"> </w:t>
      </w:r>
      <w:r w:rsidRPr="007F2EF2">
        <w:t>experiences</w:t>
      </w:r>
      <w:r>
        <w:t xml:space="preserve"> </w:t>
      </w:r>
      <w:r w:rsidRPr="007F2EF2">
        <w:t>or</w:t>
      </w:r>
      <w:r w:rsidRPr="0060237D">
        <w:rPr>
          <w:color w:val="800000"/>
        </w:rPr>
        <w:t xml:space="preserve"> </w:t>
      </w:r>
      <w:r w:rsidRPr="0060237D">
        <w:t>g</w:t>
      </w:r>
      <w:r w:rsidRPr="007F2EF2">
        <w:t>ather</w:t>
      </w:r>
      <w:r>
        <w:t xml:space="preserve"> </w:t>
      </w:r>
      <w:r w:rsidRPr="007F2EF2">
        <w:t>relevant</w:t>
      </w:r>
      <w:r>
        <w:t xml:space="preserve"> </w:t>
      </w:r>
      <w:r w:rsidRPr="007F2EF2">
        <w:t>information</w:t>
      </w:r>
      <w:r>
        <w:t xml:space="preserve"> </w:t>
      </w:r>
      <w:r w:rsidRPr="007F2EF2">
        <w:t>from</w:t>
      </w:r>
      <w:r>
        <w:t xml:space="preserve"> </w:t>
      </w:r>
      <w:r w:rsidRPr="007F2EF2">
        <w:t>print</w:t>
      </w:r>
      <w:r>
        <w:t xml:space="preserve"> </w:t>
      </w:r>
      <w:r w:rsidRPr="007F2EF2">
        <w:t>and</w:t>
      </w:r>
      <w:r>
        <w:t xml:space="preserve"> </w:t>
      </w:r>
      <w:r w:rsidRPr="007F2EF2">
        <w:t>digital</w:t>
      </w:r>
      <w:r>
        <w:t xml:space="preserve"> </w:t>
      </w:r>
      <w:r w:rsidRPr="007F2EF2">
        <w:t>sources;</w:t>
      </w:r>
      <w:r>
        <w:t xml:space="preserve"> </w:t>
      </w:r>
      <w:r w:rsidRPr="007F2EF2">
        <w:t>take</w:t>
      </w:r>
      <w:r>
        <w:t xml:space="preserve"> </w:t>
      </w:r>
      <w:r w:rsidRPr="007F2EF2">
        <w:t>notes</w:t>
      </w:r>
      <w:r>
        <w:t xml:space="preserve"> </w:t>
      </w:r>
      <w:r w:rsidRPr="007F2EF2">
        <w:t>and</w:t>
      </w:r>
      <w:r>
        <w:t xml:space="preserve"> </w:t>
      </w:r>
      <w:r w:rsidRPr="007F2EF2">
        <w:t>categorize</w:t>
      </w:r>
      <w:r>
        <w:t xml:space="preserve"> </w:t>
      </w:r>
      <w:r w:rsidRPr="007F2EF2">
        <w:t>information,</w:t>
      </w:r>
      <w:r>
        <w:t xml:space="preserve"> </w:t>
      </w:r>
      <w:r w:rsidRPr="007F2EF2">
        <w:t>and</w:t>
      </w:r>
      <w:r>
        <w:t xml:space="preserve"> </w:t>
      </w:r>
      <w:r w:rsidRPr="007F2EF2">
        <w:t>provide</w:t>
      </w:r>
      <w:r>
        <w:t xml:space="preserve"> </w:t>
      </w:r>
      <w:r w:rsidRPr="007F2EF2">
        <w:t>a</w:t>
      </w:r>
      <w:r>
        <w:t xml:space="preserve"> </w:t>
      </w:r>
      <w:r w:rsidRPr="007F2EF2">
        <w:t>list</w:t>
      </w:r>
      <w:r>
        <w:t xml:space="preserve"> </w:t>
      </w:r>
      <w:r w:rsidRPr="007F2EF2">
        <w:t>of</w:t>
      </w:r>
      <w:r>
        <w:t xml:space="preserve"> </w:t>
      </w:r>
      <w:r w:rsidRPr="007F2EF2">
        <w:t>sources.</w:t>
      </w:r>
      <w:r>
        <w:t xml:space="preserve"> New: </w:t>
      </w:r>
      <w:r w:rsidRPr="0060237D">
        <w:t>W.</w:t>
      </w:r>
      <w:r w:rsidRPr="0060237D">
        <w:rPr>
          <w:rFonts w:ascii="Calibri" w:hAnsi="Calibri" w:cs="Calibri"/>
          <w:color w:val="000000"/>
        </w:rPr>
        <w:t>SE.</w:t>
      </w:r>
      <w:r w:rsidRPr="0060237D">
        <w:t>4.6. Gather relevant information from multiple print and digital sources; take notes, prioritize and categorize information; provide a list of sources.</w:t>
      </w:r>
    </w:p>
  </w:footnote>
  <w:footnote w:id="84">
    <w:p w14:paraId="64D53803" w14:textId="17FDC403" w:rsidR="00DC45A6" w:rsidRPr="00C3323E" w:rsidRDefault="00DC45A6" w:rsidP="00C3323E">
      <w:pPr>
        <w:shd w:val="clear" w:color="auto" w:fill="FFFFFF" w:themeFill="background1"/>
        <w:rPr>
          <w:rFonts w:ascii="Calibri" w:hAnsi="Calibri" w:cs="Calibri"/>
          <w:color w:val="000000"/>
        </w:rPr>
      </w:pPr>
      <w:r>
        <w:rPr>
          <w:rStyle w:val="FootnoteReference"/>
        </w:rPr>
        <w:footnoteRef/>
      </w:r>
      <w:r>
        <w:t xml:space="preserve"> Original: </w:t>
      </w:r>
      <w:r w:rsidRPr="006E1B22">
        <w:rPr>
          <w:rFonts w:ascii="Calibri" w:hAnsi="Calibri" w:cs="Calibri"/>
          <w:color w:val="000000"/>
        </w:rPr>
        <w:t>W.4.</w:t>
      </w:r>
      <w:r>
        <w:t>10</w:t>
      </w:r>
      <w:r>
        <w:rPr>
          <w:b/>
          <w:bCs/>
        </w:rPr>
        <w:t>.</w:t>
      </w:r>
      <w:r>
        <w:t xml:space="preserve"> </w:t>
      </w:r>
      <w:r w:rsidRPr="006E1B22">
        <w:rPr>
          <w:rFonts w:ascii="Calibri" w:hAnsi="Calibri" w:cs="Calibri"/>
          <w:color w:val="000000"/>
        </w:rPr>
        <w:t>Write</w:t>
      </w:r>
      <w:r>
        <w:rPr>
          <w:rFonts w:ascii="Calibri" w:hAnsi="Calibri" w:cs="Calibri"/>
          <w:color w:val="000000"/>
        </w:rPr>
        <w:t xml:space="preserve"> </w:t>
      </w:r>
      <w:r w:rsidRPr="006E1B22">
        <w:rPr>
          <w:rFonts w:ascii="Calibri" w:hAnsi="Calibri" w:cs="Calibri"/>
          <w:color w:val="000000"/>
        </w:rPr>
        <w:t>routinely</w:t>
      </w:r>
      <w:r>
        <w:rPr>
          <w:rFonts w:ascii="Calibri" w:hAnsi="Calibri" w:cs="Calibri"/>
          <w:color w:val="000000"/>
        </w:rPr>
        <w:t xml:space="preserve"> </w:t>
      </w:r>
      <w:r w:rsidRPr="006E1B22">
        <w:rPr>
          <w:rFonts w:ascii="Calibri" w:hAnsi="Calibri" w:cs="Calibri"/>
          <w:color w:val="000000"/>
        </w:rPr>
        <w:t>over</w:t>
      </w:r>
      <w:r>
        <w:rPr>
          <w:rFonts w:ascii="Calibri" w:hAnsi="Calibri" w:cs="Calibri"/>
          <w:color w:val="000000"/>
        </w:rPr>
        <w:t xml:space="preserve"> </w:t>
      </w:r>
      <w:r w:rsidRPr="006E1B22">
        <w:rPr>
          <w:rFonts w:ascii="Calibri" w:hAnsi="Calibri" w:cs="Calibri"/>
          <w:color w:val="000000"/>
        </w:rPr>
        <w:t>extended</w:t>
      </w:r>
      <w:r>
        <w:rPr>
          <w:rFonts w:ascii="Calibri" w:hAnsi="Calibri" w:cs="Calibri"/>
          <w:color w:val="000000"/>
        </w:rPr>
        <w:t xml:space="preserve"> </w:t>
      </w:r>
      <w:r w:rsidRPr="006E1B22">
        <w:rPr>
          <w:rFonts w:ascii="Calibri" w:hAnsi="Calibri" w:cs="Calibri"/>
          <w:color w:val="000000"/>
        </w:rPr>
        <w:t>time</w:t>
      </w:r>
      <w:r>
        <w:rPr>
          <w:rFonts w:ascii="Calibri" w:hAnsi="Calibri" w:cs="Calibri"/>
          <w:color w:val="000000"/>
        </w:rPr>
        <w:t xml:space="preserve"> </w:t>
      </w:r>
      <w:r w:rsidRPr="006E1B22">
        <w:rPr>
          <w:rFonts w:ascii="Calibri" w:hAnsi="Calibri" w:cs="Calibri"/>
          <w:color w:val="000000"/>
        </w:rPr>
        <w:t>frames</w:t>
      </w:r>
      <w:r>
        <w:rPr>
          <w:rFonts w:ascii="Calibri" w:hAnsi="Calibri" w:cs="Calibri"/>
          <w:color w:val="000000"/>
        </w:rPr>
        <w:t xml:space="preserve"> </w:t>
      </w:r>
      <w:r w:rsidRPr="006E1B22">
        <w:rPr>
          <w:rFonts w:ascii="Calibri" w:hAnsi="Calibri" w:cs="Calibri"/>
          <w:color w:val="000000"/>
        </w:rPr>
        <w:t>(time</w:t>
      </w:r>
      <w:r>
        <w:rPr>
          <w:rFonts w:ascii="Calibri" w:hAnsi="Calibri" w:cs="Calibri"/>
          <w:color w:val="000000"/>
        </w:rPr>
        <w:t xml:space="preserve"> </w:t>
      </w:r>
      <w:r w:rsidRPr="006E1B22">
        <w:rPr>
          <w:rFonts w:ascii="Calibri" w:hAnsi="Calibri" w:cs="Calibri"/>
          <w:color w:val="000000"/>
        </w:rPr>
        <w:t>for</w:t>
      </w:r>
      <w:r>
        <w:rPr>
          <w:rFonts w:ascii="Calibri" w:hAnsi="Calibri" w:cs="Calibri"/>
          <w:color w:val="000000"/>
        </w:rPr>
        <w:t xml:space="preserve"> </w:t>
      </w:r>
      <w:r w:rsidRPr="006E1B22">
        <w:rPr>
          <w:rFonts w:ascii="Calibri" w:hAnsi="Calibri" w:cs="Calibri"/>
          <w:color w:val="000000"/>
        </w:rPr>
        <w:t>research</w:t>
      </w:r>
      <w:r>
        <w:rPr>
          <w:rFonts w:ascii="Calibri" w:hAnsi="Calibri" w:cs="Calibri"/>
          <w:color w:val="000000"/>
        </w:rPr>
        <w:t xml:space="preserve"> </w:t>
      </w:r>
      <w:r w:rsidRPr="006E1B22">
        <w:rPr>
          <w:rFonts w:ascii="Calibri" w:hAnsi="Calibri" w:cs="Calibri"/>
          <w:color w:val="000000"/>
        </w:rPr>
        <w:t>,</w:t>
      </w:r>
      <w:r>
        <w:rPr>
          <w:rFonts w:ascii="Calibri" w:hAnsi="Calibri" w:cs="Calibri"/>
          <w:color w:val="000000"/>
        </w:rPr>
        <w:t xml:space="preserve"> </w:t>
      </w:r>
      <w:r w:rsidRPr="006E1B22">
        <w:rPr>
          <w:rFonts w:ascii="Calibri" w:hAnsi="Calibri" w:cs="Calibri"/>
          <w:color w:val="000000"/>
        </w:rPr>
        <w:t>reflection,</w:t>
      </w:r>
      <w:r>
        <w:rPr>
          <w:rFonts w:ascii="Calibri" w:hAnsi="Calibri" w:cs="Calibri"/>
          <w:color w:val="000000"/>
        </w:rPr>
        <w:t xml:space="preserve"> </w:t>
      </w:r>
      <w:r w:rsidRPr="006E1B22">
        <w:rPr>
          <w:rFonts w:ascii="Calibri" w:hAnsi="Calibri" w:cs="Calibri"/>
          <w:color w:val="000000"/>
        </w:rPr>
        <w:t>metacognition/self-correction</w:t>
      </w:r>
      <w:r>
        <w:rPr>
          <w:rFonts w:ascii="Calibri" w:hAnsi="Calibri" w:cs="Calibri"/>
          <w:color w:val="000000"/>
        </w:rPr>
        <w:t xml:space="preserve"> </w:t>
      </w:r>
      <w:r w:rsidRPr="006E1B22">
        <w:rPr>
          <w:rFonts w:ascii="Calibri" w:hAnsi="Calibri" w:cs="Calibri"/>
          <w:color w:val="000000"/>
        </w:rPr>
        <w:t>and</w:t>
      </w:r>
      <w:r>
        <w:rPr>
          <w:rFonts w:ascii="Calibri" w:hAnsi="Calibri" w:cs="Calibri"/>
          <w:color w:val="000000"/>
        </w:rPr>
        <w:t xml:space="preserve"> </w:t>
      </w:r>
      <w:r w:rsidRPr="006E1B22">
        <w:rPr>
          <w:rFonts w:ascii="Calibri" w:hAnsi="Calibri" w:cs="Calibri"/>
          <w:color w:val="000000"/>
        </w:rPr>
        <w:t>revision)</w:t>
      </w:r>
      <w:r>
        <w:rPr>
          <w:rFonts w:ascii="Calibri" w:hAnsi="Calibri" w:cs="Calibri"/>
          <w:color w:val="000000"/>
        </w:rPr>
        <w:t xml:space="preserve"> </w:t>
      </w:r>
      <w:r w:rsidRPr="006E1B22">
        <w:rPr>
          <w:rFonts w:ascii="Calibri" w:hAnsi="Calibri" w:cs="Calibri"/>
          <w:color w:val="000000"/>
        </w:rPr>
        <w:t>and</w:t>
      </w:r>
      <w:r>
        <w:rPr>
          <w:rFonts w:ascii="Calibri" w:hAnsi="Calibri" w:cs="Calibri"/>
          <w:color w:val="000000"/>
        </w:rPr>
        <w:t xml:space="preserve"> </w:t>
      </w:r>
      <w:r w:rsidRPr="006E1B22">
        <w:rPr>
          <w:rFonts w:ascii="Calibri" w:hAnsi="Calibri" w:cs="Calibri"/>
          <w:color w:val="000000"/>
        </w:rPr>
        <w:t>shorter</w:t>
      </w:r>
      <w:r>
        <w:rPr>
          <w:rFonts w:ascii="Calibri" w:hAnsi="Calibri" w:cs="Calibri"/>
          <w:color w:val="000000"/>
        </w:rPr>
        <w:t xml:space="preserve"> </w:t>
      </w:r>
      <w:r w:rsidRPr="006E1B22">
        <w:rPr>
          <w:rFonts w:ascii="Calibri" w:hAnsi="Calibri" w:cs="Calibri"/>
          <w:color w:val="000000"/>
        </w:rPr>
        <w:t>time</w:t>
      </w:r>
      <w:r>
        <w:rPr>
          <w:rFonts w:ascii="Calibri" w:hAnsi="Calibri" w:cs="Calibri"/>
          <w:color w:val="000000"/>
        </w:rPr>
        <w:t xml:space="preserve"> </w:t>
      </w:r>
      <w:r w:rsidRPr="006E1B22">
        <w:rPr>
          <w:rFonts w:ascii="Calibri" w:hAnsi="Calibri" w:cs="Calibri"/>
          <w:color w:val="000000"/>
        </w:rPr>
        <w:t>frames</w:t>
      </w:r>
      <w:r>
        <w:rPr>
          <w:rFonts w:ascii="Calibri" w:hAnsi="Calibri" w:cs="Calibri"/>
          <w:color w:val="000000"/>
        </w:rPr>
        <w:t xml:space="preserve"> </w:t>
      </w:r>
      <w:r w:rsidRPr="006E1B22">
        <w:rPr>
          <w:rFonts w:ascii="Calibri" w:hAnsi="Calibri" w:cs="Calibri"/>
          <w:color w:val="000000"/>
        </w:rPr>
        <w:t>(a</w:t>
      </w:r>
      <w:r>
        <w:rPr>
          <w:rFonts w:ascii="Calibri" w:hAnsi="Calibri" w:cs="Calibri"/>
          <w:color w:val="000000"/>
        </w:rPr>
        <w:t xml:space="preserve"> </w:t>
      </w:r>
      <w:r w:rsidRPr="006E1B22">
        <w:rPr>
          <w:rFonts w:ascii="Calibri" w:hAnsi="Calibri" w:cs="Calibri"/>
          <w:color w:val="000000"/>
        </w:rPr>
        <w:t>single</w:t>
      </w:r>
      <w:r>
        <w:rPr>
          <w:rFonts w:ascii="Calibri" w:hAnsi="Calibri" w:cs="Calibri"/>
          <w:color w:val="000000"/>
        </w:rPr>
        <w:t xml:space="preserve"> </w:t>
      </w:r>
      <w:r w:rsidRPr="006E1B22">
        <w:rPr>
          <w:rFonts w:ascii="Calibri" w:hAnsi="Calibri" w:cs="Calibri"/>
          <w:color w:val="000000"/>
        </w:rPr>
        <w:t>sitting</w:t>
      </w:r>
      <w:r>
        <w:rPr>
          <w:rFonts w:ascii="Calibri" w:hAnsi="Calibri" w:cs="Calibri"/>
          <w:color w:val="000000"/>
        </w:rPr>
        <w:t xml:space="preserve"> </w:t>
      </w:r>
      <w:r w:rsidRPr="006E1B22">
        <w:rPr>
          <w:rFonts w:ascii="Calibri" w:hAnsi="Calibri" w:cs="Calibri"/>
          <w:color w:val="000000"/>
        </w:rPr>
        <w:t>or</w:t>
      </w:r>
      <w:r>
        <w:rPr>
          <w:rFonts w:ascii="Calibri" w:hAnsi="Calibri" w:cs="Calibri"/>
          <w:color w:val="000000"/>
        </w:rPr>
        <w:t xml:space="preserve"> </w:t>
      </w:r>
      <w:r w:rsidRPr="006E1B22">
        <w:rPr>
          <w:rFonts w:ascii="Calibri" w:hAnsi="Calibri" w:cs="Calibri"/>
          <w:color w:val="000000"/>
        </w:rPr>
        <w:t>a</w:t>
      </w:r>
      <w:r>
        <w:rPr>
          <w:rFonts w:ascii="Calibri" w:hAnsi="Calibri" w:cs="Calibri"/>
          <w:color w:val="000000"/>
        </w:rPr>
        <w:t xml:space="preserve"> </w:t>
      </w:r>
      <w:r w:rsidRPr="006E1B22">
        <w:rPr>
          <w:rFonts w:ascii="Calibri" w:hAnsi="Calibri" w:cs="Calibri"/>
          <w:color w:val="000000"/>
        </w:rPr>
        <w:t>day</w:t>
      </w:r>
      <w:r>
        <w:rPr>
          <w:rFonts w:ascii="Calibri" w:hAnsi="Calibri" w:cs="Calibri"/>
          <w:color w:val="000000"/>
        </w:rPr>
        <w:t xml:space="preserve"> </w:t>
      </w:r>
      <w:r w:rsidRPr="006E1B22">
        <w:rPr>
          <w:rFonts w:ascii="Calibri" w:hAnsi="Calibri" w:cs="Calibri"/>
          <w:color w:val="000000"/>
        </w:rPr>
        <w:t>or</w:t>
      </w:r>
      <w:r>
        <w:rPr>
          <w:rFonts w:ascii="Calibri" w:hAnsi="Calibri" w:cs="Calibri"/>
          <w:color w:val="000000"/>
        </w:rPr>
        <w:t xml:space="preserve"> </w:t>
      </w:r>
      <w:r w:rsidRPr="006E1B22">
        <w:rPr>
          <w:rFonts w:ascii="Calibri" w:hAnsi="Calibri" w:cs="Calibri"/>
          <w:color w:val="000000"/>
        </w:rPr>
        <w:t>two)</w:t>
      </w:r>
      <w:r>
        <w:rPr>
          <w:rFonts w:ascii="Calibri" w:hAnsi="Calibri" w:cs="Calibri"/>
          <w:color w:val="000000"/>
        </w:rPr>
        <w:t xml:space="preserve"> </w:t>
      </w:r>
      <w:r w:rsidRPr="006E1B22">
        <w:rPr>
          <w:rFonts w:ascii="Calibri" w:hAnsi="Calibri" w:cs="Calibri"/>
          <w:color w:val="000000"/>
        </w:rPr>
        <w:t>for</w:t>
      </w:r>
      <w:r>
        <w:rPr>
          <w:rFonts w:ascii="Calibri" w:hAnsi="Calibri" w:cs="Calibri"/>
          <w:color w:val="000000"/>
        </w:rPr>
        <w:t xml:space="preserve"> </w:t>
      </w:r>
      <w:r w:rsidRPr="006E1B22">
        <w:rPr>
          <w:rFonts w:ascii="Calibri" w:hAnsi="Calibri" w:cs="Calibri"/>
          <w:color w:val="000000"/>
        </w:rPr>
        <w:t>a</w:t>
      </w:r>
      <w:r>
        <w:rPr>
          <w:rFonts w:ascii="Calibri" w:hAnsi="Calibri" w:cs="Calibri"/>
          <w:color w:val="000000"/>
        </w:rPr>
        <w:t xml:space="preserve"> </w:t>
      </w:r>
      <w:r w:rsidRPr="006E1B22">
        <w:rPr>
          <w:rFonts w:ascii="Calibri" w:hAnsi="Calibri" w:cs="Calibri"/>
          <w:color w:val="000000"/>
        </w:rPr>
        <w:t>range</w:t>
      </w:r>
      <w:r>
        <w:rPr>
          <w:rFonts w:ascii="Calibri" w:hAnsi="Calibri" w:cs="Calibri"/>
          <w:color w:val="000000"/>
        </w:rPr>
        <w:t xml:space="preserve"> </w:t>
      </w:r>
      <w:r w:rsidRPr="006E1B22">
        <w:rPr>
          <w:rFonts w:ascii="Calibri" w:hAnsi="Calibri" w:cs="Calibri"/>
          <w:color w:val="000000"/>
        </w:rPr>
        <w:t>of</w:t>
      </w:r>
      <w:r>
        <w:rPr>
          <w:rFonts w:ascii="Calibri" w:hAnsi="Calibri" w:cs="Calibri"/>
          <w:color w:val="000000"/>
        </w:rPr>
        <w:t xml:space="preserve"> </w:t>
      </w:r>
      <w:r w:rsidRPr="006E1B22">
        <w:rPr>
          <w:rFonts w:ascii="Calibri" w:hAnsi="Calibri" w:cs="Calibri"/>
          <w:color w:val="000000"/>
        </w:rPr>
        <w:t>discipline-specific</w:t>
      </w:r>
      <w:r>
        <w:rPr>
          <w:rFonts w:ascii="Calibri" w:hAnsi="Calibri" w:cs="Calibri"/>
          <w:color w:val="000000"/>
        </w:rPr>
        <w:t xml:space="preserve"> </w:t>
      </w:r>
      <w:r w:rsidRPr="006E1B22">
        <w:rPr>
          <w:rFonts w:ascii="Calibri" w:hAnsi="Calibri" w:cs="Calibri"/>
          <w:color w:val="000000"/>
        </w:rPr>
        <w:t>tasks,</w:t>
      </w:r>
      <w:r>
        <w:rPr>
          <w:rFonts w:ascii="Calibri" w:hAnsi="Calibri" w:cs="Calibri"/>
          <w:color w:val="000000"/>
        </w:rPr>
        <w:t xml:space="preserve"> </w:t>
      </w:r>
      <w:r w:rsidRPr="006E1B22">
        <w:rPr>
          <w:rFonts w:ascii="Calibri" w:hAnsi="Calibri" w:cs="Calibri"/>
          <w:color w:val="000000"/>
        </w:rPr>
        <w:t>purposes,</w:t>
      </w:r>
      <w:r>
        <w:rPr>
          <w:rFonts w:ascii="Calibri" w:hAnsi="Calibri" w:cs="Calibri"/>
          <w:color w:val="000000"/>
        </w:rPr>
        <w:t xml:space="preserve"> </w:t>
      </w:r>
      <w:r w:rsidRPr="006E1B22">
        <w:rPr>
          <w:rFonts w:ascii="Calibri" w:hAnsi="Calibri" w:cs="Calibri"/>
          <w:color w:val="000000"/>
        </w:rPr>
        <w:t>and</w:t>
      </w:r>
      <w:r>
        <w:rPr>
          <w:rFonts w:ascii="Calibri" w:hAnsi="Calibri" w:cs="Calibri"/>
          <w:color w:val="000000"/>
        </w:rPr>
        <w:t xml:space="preserve"> </w:t>
      </w:r>
      <w:r w:rsidRPr="006E1B22">
        <w:rPr>
          <w:rFonts w:ascii="Calibri" w:hAnsi="Calibri" w:cs="Calibri"/>
          <w:color w:val="000000"/>
        </w:rPr>
        <w:t>audiences.</w:t>
      </w:r>
      <w:r>
        <w:rPr>
          <w:rFonts w:ascii="Calibri" w:hAnsi="Calibri" w:cs="Calibri"/>
          <w:color w:val="000000"/>
        </w:rPr>
        <w:t xml:space="preserve"> New: </w:t>
      </w:r>
      <w:r w:rsidRPr="00C3323E">
        <w:rPr>
          <w:rFonts w:ascii="Calibri" w:hAnsi="Calibri" w:cs="Calibri"/>
          <w:color w:val="000000"/>
        </w:rPr>
        <w:t>W.</w:t>
      </w:r>
      <w:r w:rsidRPr="00C3323E">
        <w:rPr>
          <w:rFonts w:ascii="Calibri" w:eastAsia="Times New Roman" w:hAnsi="Calibri" w:cs="Times New Roman"/>
          <w:color w:val="000000"/>
        </w:rPr>
        <w:t>RW.</w:t>
      </w:r>
      <w:r w:rsidRPr="00C3323E">
        <w:rPr>
          <w:rFonts w:ascii="Calibri" w:hAnsi="Calibri" w:cs="Calibri"/>
          <w:color w:val="000000"/>
        </w:rPr>
        <w:t>4.</w:t>
      </w:r>
      <w:r w:rsidRPr="00C3323E">
        <w:t xml:space="preserve">7. </w:t>
      </w:r>
      <w:r w:rsidRPr="00C3323E">
        <w:rPr>
          <w:rFonts w:ascii="Calibri" w:hAnsi="Calibri" w:cs="Calibri"/>
          <w:color w:val="000000"/>
        </w:rPr>
        <w:t>Write routinely over extended time frames (with time for research and revision) and shorter time frames (a single sitting) for a range of</w:t>
      </w:r>
      <w:r>
        <w:rPr>
          <w:rFonts w:ascii="Calibri" w:hAnsi="Calibri" w:cs="Calibri"/>
          <w:color w:val="000000"/>
        </w:rPr>
        <w:t xml:space="preserve"> </w:t>
      </w:r>
      <w:r w:rsidRPr="00C3323E">
        <w:rPr>
          <w:rFonts w:ascii="Calibri" w:hAnsi="Calibri" w:cs="Calibri"/>
          <w:color w:val="000000"/>
        </w:rPr>
        <w:t>tasks, purposes, and audiences.</w:t>
      </w:r>
    </w:p>
  </w:footnote>
  <w:footnote w:id="85">
    <w:p w14:paraId="5C3FB012" w14:textId="290070F7" w:rsidR="00DC45A6" w:rsidRDefault="00DC45A6" w:rsidP="00A51601">
      <w:pPr>
        <w:spacing w:after="60"/>
      </w:pPr>
      <w:r>
        <w:rPr>
          <w:rStyle w:val="FootnoteReference"/>
        </w:rPr>
        <w:footnoteRef/>
      </w:r>
      <w:r>
        <w:t xml:space="preserve"> Original: RL.5.1. Quote accurately from a text,</w:t>
      </w:r>
      <w:r>
        <w:rPr>
          <w:b/>
          <w:bCs/>
        </w:rPr>
        <w:t xml:space="preserve"> </w:t>
      </w:r>
      <w:r>
        <w:t>and make relevant connections when explaining what the text says explicitly and when drawing inferences from the text. New: RL.</w:t>
      </w:r>
      <w:r w:rsidRPr="009B626B">
        <w:t>CR</w:t>
      </w:r>
      <w:r>
        <w:t xml:space="preserve">.5.1. Quote accurately </w:t>
      </w:r>
      <w:r w:rsidRPr="009B626B">
        <w:t>from a literary text, when explaining what the text says explicitly and make relevant connections when drawing inferences from the text.</w:t>
      </w:r>
    </w:p>
  </w:footnote>
  <w:footnote w:id="86">
    <w:p w14:paraId="1B48695A" w14:textId="458773CA" w:rsidR="00DC45A6" w:rsidRDefault="00DC45A6">
      <w:pPr>
        <w:pStyle w:val="FootnoteText"/>
      </w:pPr>
      <w:r>
        <w:rPr>
          <w:rStyle w:val="FootnoteReference"/>
        </w:rPr>
        <w:footnoteRef/>
      </w:r>
      <w:r>
        <w:t xml:space="preserve"> Original: Original: RI.5.1. Quote accurately from a text,</w:t>
      </w:r>
      <w:r>
        <w:rPr>
          <w:b/>
          <w:bCs/>
        </w:rPr>
        <w:t xml:space="preserve"> </w:t>
      </w:r>
      <w:r>
        <w:t>and make relevant connections when explaining what the text says explicitly and when drawing inferences from the text. New: RI.</w:t>
      </w:r>
      <w:r w:rsidRPr="009B626B">
        <w:t>CR</w:t>
      </w:r>
      <w:r>
        <w:t xml:space="preserve">.5.1. Quote accurately </w:t>
      </w:r>
      <w:r w:rsidRPr="009B626B">
        <w:t>from a</w:t>
      </w:r>
      <w:r>
        <w:t>n informational</w:t>
      </w:r>
      <w:r w:rsidRPr="009B626B">
        <w:t xml:space="preserve"> text, when explaining what the text says explicitly and make relevant connections when drawing inferences from the text.</w:t>
      </w:r>
    </w:p>
  </w:footnote>
  <w:footnote w:id="87">
    <w:p w14:paraId="46D5F0A5" w14:textId="5CD47464" w:rsidR="00DC45A6" w:rsidRDefault="00DC45A6" w:rsidP="0050148D">
      <w:pPr>
        <w:spacing w:after="60"/>
      </w:pPr>
      <w:r>
        <w:rPr>
          <w:rStyle w:val="FootnoteReference"/>
        </w:rPr>
        <w:footnoteRef/>
      </w:r>
      <w:r>
        <w:t xml:space="preserve"> Original: RL.5.2. Determine the key details</w:t>
      </w:r>
      <w:r>
        <w:rPr>
          <w:b/>
          <w:bCs/>
        </w:rPr>
        <w:t xml:space="preserve"> </w:t>
      </w:r>
      <w:r>
        <w:t>in a story, drama or poem</w:t>
      </w:r>
      <w:r>
        <w:rPr>
          <w:b/>
          <w:bCs/>
        </w:rPr>
        <w:t xml:space="preserve"> </w:t>
      </w:r>
      <w:r w:rsidRPr="00990B5B">
        <w:t>to</w:t>
      </w:r>
      <w:r>
        <w:t xml:space="preserve"> identify the theme and to summarize the text. New: RL.</w:t>
      </w:r>
      <w:r w:rsidRPr="0050148D">
        <w:t>CI</w:t>
      </w:r>
      <w:r w:rsidRPr="00F52354">
        <w:rPr>
          <w:b/>
          <w:bCs/>
        </w:rPr>
        <w:t>.</w:t>
      </w:r>
      <w:r>
        <w:t>5.2. Determine the</w:t>
      </w:r>
      <w:r w:rsidRPr="0050148D">
        <w:t xml:space="preserve"> theme of a literary text (e.g. stories, plays or poetry) and explain how it is supported by key details; summarize the text.</w:t>
      </w:r>
    </w:p>
  </w:footnote>
  <w:footnote w:id="88">
    <w:p w14:paraId="319204CA" w14:textId="4B4ECDC0" w:rsidR="00DC45A6" w:rsidRDefault="00DC45A6" w:rsidP="000402C8">
      <w:pPr>
        <w:spacing w:after="60"/>
      </w:pPr>
      <w:r>
        <w:rPr>
          <w:rStyle w:val="FootnoteReference"/>
        </w:rPr>
        <w:footnoteRef/>
      </w:r>
      <w:r>
        <w:t xml:space="preserve"> Original: RI.5.2. Determine two or more main ideas of a</w:t>
      </w:r>
      <w:r>
        <w:rPr>
          <w:b/>
          <w:bCs/>
        </w:rPr>
        <w:t xml:space="preserve"> </w:t>
      </w:r>
      <w:r>
        <w:t xml:space="preserve">text and explain how  they are supported by key details; summarize the text. </w:t>
      </w:r>
      <w:r w:rsidRPr="000402C8">
        <w:t>New: RI.CI.5.2. Determine the central idea of an informational text and explain how</w:t>
      </w:r>
      <w:r>
        <w:t xml:space="preserve"> </w:t>
      </w:r>
      <w:r w:rsidRPr="000402C8">
        <w:t>it is supported by key details; summarize the text.</w:t>
      </w:r>
    </w:p>
  </w:footnote>
  <w:footnote w:id="89">
    <w:p w14:paraId="3951E812" w14:textId="7B29DF2B" w:rsidR="00DC45A6" w:rsidRDefault="00DC45A6" w:rsidP="00ED7770">
      <w:pPr>
        <w:spacing w:after="60"/>
      </w:pPr>
      <w:r>
        <w:rPr>
          <w:rStyle w:val="FootnoteReference"/>
        </w:rPr>
        <w:footnoteRef/>
      </w:r>
      <w:r>
        <w:t xml:space="preserve"> Original: RL.5.3.</w:t>
      </w:r>
      <w:r>
        <w:rPr>
          <w:b/>
          <w:bCs/>
        </w:rPr>
        <w:t xml:space="preserve"> </w:t>
      </w:r>
      <w:r>
        <w:t>Compare and contrast two or more characters, settings, or events in a story or drama, drawing on specific details in the text (e.g., how characters interact). New:</w:t>
      </w:r>
      <w:r w:rsidRPr="00ED7770">
        <w:t xml:space="preserve"> RL.IT.5.3. Analyze the impact of two or more individuals and events throughout the course of a text, comparing and contrasting two or more characters, settings, or events in a story or drama, drawing on specific textual evidence (e.g., how characters interact).</w:t>
      </w:r>
    </w:p>
  </w:footnote>
  <w:footnote w:id="90">
    <w:p w14:paraId="4D22E728" w14:textId="165CEB8C" w:rsidR="00DC45A6" w:rsidRPr="00C62EA3" w:rsidRDefault="00DC45A6" w:rsidP="00886D99">
      <w:pPr>
        <w:spacing w:after="60"/>
        <w:rPr>
          <w:b/>
          <w:bCs/>
        </w:rPr>
      </w:pPr>
      <w:r>
        <w:rPr>
          <w:rStyle w:val="FootnoteReference"/>
        </w:rPr>
        <w:footnoteRef/>
      </w:r>
      <w:r>
        <w:t xml:space="preserve"> Original: RL.5.6 .Describe how a narrator’s or speaker’s point of view influences how events are described. New: R</w:t>
      </w:r>
      <w:r w:rsidRPr="00C62EA3">
        <w:t>L.PP.5.5. Describe how a narrator’s or speaker’s point of view influences how events are described, and how that may influence the reader’s interpretation.</w:t>
      </w:r>
    </w:p>
  </w:footnote>
  <w:footnote w:id="91">
    <w:p w14:paraId="3C5E79F4" w14:textId="144C7D04" w:rsidR="00DC45A6" w:rsidRPr="00886D99" w:rsidRDefault="00DC45A6" w:rsidP="00CB77FC">
      <w:pPr>
        <w:spacing w:after="60"/>
      </w:pPr>
      <w:r>
        <w:rPr>
          <w:rStyle w:val="FootnoteReference"/>
        </w:rPr>
        <w:footnoteRef/>
      </w:r>
      <w:r>
        <w:t xml:space="preserve"> Original: </w:t>
      </w:r>
      <w:r w:rsidRPr="003446EF">
        <w:t>RI.5</w:t>
      </w:r>
      <w:r w:rsidRPr="00E12DF6">
        <w:rPr>
          <w:b/>
          <w:bCs/>
        </w:rPr>
        <w:t>.</w:t>
      </w:r>
      <w:r w:rsidRPr="00886D99">
        <w:t>7.</w:t>
      </w:r>
      <w:r>
        <w:t xml:space="preserve"> </w:t>
      </w:r>
      <w:r w:rsidRPr="003446EF">
        <w:t>Draw</w:t>
      </w:r>
      <w:r>
        <w:t xml:space="preserve"> </w:t>
      </w:r>
      <w:r w:rsidRPr="003446EF">
        <w:t>on</w:t>
      </w:r>
      <w:r>
        <w:t xml:space="preserve"> </w:t>
      </w:r>
      <w:r w:rsidRPr="003446EF">
        <w:t>information</w:t>
      </w:r>
      <w:r>
        <w:t>[</w:t>
      </w:r>
      <w:r w:rsidRPr="003446EF">
        <w:t>from</w:t>
      </w:r>
      <w:r>
        <w:t xml:space="preserve"> </w:t>
      </w:r>
      <w:r w:rsidRPr="003446EF">
        <w:t>multiple</w:t>
      </w:r>
      <w:r>
        <w:t xml:space="preserve"> </w:t>
      </w:r>
      <w:r w:rsidRPr="003446EF">
        <w:t>print</w:t>
      </w:r>
      <w:r>
        <w:t xml:space="preserve"> </w:t>
      </w:r>
      <w:r w:rsidRPr="003446EF">
        <w:t>or</w:t>
      </w:r>
      <w:r>
        <w:t xml:space="preserve"> </w:t>
      </w:r>
      <w:r w:rsidRPr="003446EF">
        <w:t>digital</w:t>
      </w:r>
      <w:r>
        <w:t xml:space="preserve"> </w:t>
      </w:r>
      <w:r w:rsidRPr="003446EF">
        <w:t>sources,</w:t>
      </w:r>
      <w:r>
        <w:t xml:space="preserve"> </w:t>
      </w:r>
      <w:r w:rsidRPr="003446EF">
        <w:t>demonstrating</w:t>
      </w:r>
      <w:r>
        <w:t xml:space="preserve"> </w:t>
      </w:r>
      <w:r w:rsidRPr="003446EF">
        <w:t>the</w:t>
      </w:r>
      <w:r>
        <w:t xml:space="preserve"> </w:t>
      </w:r>
      <w:r w:rsidRPr="003446EF">
        <w:t>ability</w:t>
      </w:r>
      <w:r>
        <w:t xml:space="preserve"> </w:t>
      </w:r>
      <w:r w:rsidRPr="003446EF">
        <w:t>to</w:t>
      </w:r>
      <w:r>
        <w:t xml:space="preserve"> </w:t>
      </w:r>
      <w:r w:rsidRPr="003446EF">
        <w:t>locate</w:t>
      </w:r>
      <w:r>
        <w:t xml:space="preserve"> </w:t>
      </w:r>
      <w:r w:rsidRPr="003446EF">
        <w:t>an</w:t>
      </w:r>
      <w:r>
        <w:t xml:space="preserve"> </w:t>
      </w:r>
      <w:r w:rsidRPr="003446EF">
        <w:t>answer</w:t>
      </w:r>
      <w:r>
        <w:t xml:space="preserve"> </w:t>
      </w:r>
      <w:r w:rsidRPr="003446EF">
        <w:t>to</w:t>
      </w:r>
      <w:r>
        <w:t xml:space="preserve"> </w:t>
      </w:r>
      <w:r w:rsidRPr="003446EF">
        <w:t>a</w:t>
      </w:r>
      <w:r>
        <w:t xml:space="preserve"> </w:t>
      </w:r>
      <w:r w:rsidRPr="003446EF">
        <w:t>question</w:t>
      </w:r>
      <w:r>
        <w:t xml:space="preserve"> </w:t>
      </w:r>
      <w:r w:rsidRPr="003446EF">
        <w:t>quickly</w:t>
      </w:r>
      <w:r>
        <w:t xml:space="preserve"> </w:t>
      </w:r>
      <w:r w:rsidRPr="003446EF">
        <w:t>or</w:t>
      </w:r>
      <w:r>
        <w:t xml:space="preserve"> </w:t>
      </w:r>
      <w:r w:rsidRPr="003446EF">
        <w:t>to</w:t>
      </w:r>
      <w:r>
        <w:t xml:space="preserve"> </w:t>
      </w:r>
      <w:r w:rsidRPr="003446EF">
        <w:t>solve</w:t>
      </w:r>
      <w:r>
        <w:t xml:space="preserve"> </w:t>
      </w:r>
      <w:r w:rsidRPr="003446EF">
        <w:t>a</w:t>
      </w:r>
      <w:r>
        <w:t xml:space="preserve"> </w:t>
      </w:r>
      <w:r w:rsidRPr="003446EF">
        <w:t>problem</w:t>
      </w:r>
      <w:r>
        <w:t xml:space="preserve"> </w:t>
      </w:r>
      <w:r w:rsidRPr="003446EF">
        <w:t>efficiently</w:t>
      </w:r>
      <w:r>
        <w:t>.</w:t>
      </w:r>
      <w:r>
        <w:rPr>
          <w:b/>
          <w:bCs/>
        </w:rPr>
        <w:t xml:space="preserve"> </w:t>
      </w:r>
      <w:r w:rsidRPr="00886D99">
        <w:t>New: RI.MF.5.6. Interpret information presented visually, orally, or quantitatively (e.g., in charts, graphs, diagrams, timelines, animations, or interactive elements on web pages) and explain how the information contributes to an understanding of the text in which it appears.</w:t>
      </w:r>
    </w:p>
  </w:footnote>
  <w:footnote w:id="92">
    <w:p w14:paraId="7E367E06" w14:textId="3714442A" w:rsidR="00DC45A6" w:rsidRDefault="00DC45A6" w:rsidP="00CB77FC">
      <w:pPr>
        <w:spacing w:after="60"/>
      </w:pPr>
      <w:r>
        <w:rPr>
          <w:rStyle w:val="FootnoteReference"/>
        </w:rPr>
        <w:footnoteRef/>
      </w:r>
      <w:r>
        <w:t xml:space="preserve"> RL.5.</w:t>
      </w:r>
      <w:r w:rsidRPr="00C759D7">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t>Compare,</w:t>
      </w:r>
      <w:r>
        <w:rPr>
          <w:b/>
          <w:bCs/>
        </w:rPr>
        <w:t xml:space="preserve"> </w:t>
      </w:r>
      <w:r>
        <w:t>contrast and reflect on (e.g. practical knowledge, historical/cultural context, and background knowledge) the treatment of similar themes and topics. (e.g., opposition of good and evil) and patterns of events (e.g., the quest) in stories, myths, and traditional literature from different cultures. New: RL</w:t>
      </w:r>
      <w:r w:rsidRPr="00CB77FC">
        <w:t>.CT.5.</w:t>
      </w:r>
      <w:r w:rsidRPr="00CB77FC">
        <w:rPr>
          <w:rFonts w:ascii="Calibri" w:hAnsi="Calibri" w:cs="Calibri"/>
          <w:color w:val="000000"/>
        </w:rPr>
        <w:t>8.</w:t>
      </w:r>
      <w:r>
        <w:rPr>
          <w:rFonts w:ascii="Calibri" w:hAnsi="Calibri" w:cs="Calibri"/>
          <w:color w:val="000000"/>
        </w:rPr>
        <w:t xml:space="preserve"> </w:t>
      </w:r>
      <w:r>
        <w:t xml:space="preserve">Compare </w:t>
      </w:r>
      <w:r w:rsidRPr="002A5CD3">
        <w:rPr>
          <w:b/>
          <w:bCs/>
        </w:rPr>
        <w:t>a</w:t>
      </w:r>
      <w:r w:rsidRPr="00CB77FC">
        <w:t xml:space="preserve">nd </w:t>
      </w:r>
      <w:r>
        <w:t xml:space="preserve">contrast </w:t>
      </w:r>
      <w:r w:rsidRPr="00CB77FC">
        <w:t xml:space="preserve">authors’ approaches across two or more literary texts within the same genre or about the same or </w:t>
      </w:r>
      <w:r>
        <w:t>similar topics.</w:t>
      </w:r>
    </w:p>
  </w:footnote>
  <w:footnote w:id="93">
    <w:p w14:paraId="2DA5F71E" w14:textId="4184FEBC" w:rsidR="00DC45A6" w:rsidRPr="006718FA" w:rsidRDefault="00DC45A6" w:rsidP="006718FA">
      <w:pPr>
        <w:spacing w:after="60"/>
      </w:pPr>
      <w:r>
        <w:rPr>
          <w:rStyle w:val="FootnoteReference"/>
        </w:rPr>
        <w:footnoteRef/>
      </w:r>
      <w:r>
        <w:t xml:space="preserve"> Original: RI.5</w:t>
      </w:r>
      <w:r w:rsidRPr="00707115">
        <w:rPr>
          <w:rFonts w:ascii="Calibri" w:hAnsi="Calibri" w:cs="Calibri"/>
          <w:b/>
          <w:bCs/>
          <w:color w:val="000000"/>
        </w:rPr>
        <w:t>.</w:t>
      </w:r>
      <w:r w:rsidRPr="00C759D7">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t>Integrate and reflect on (e.g. practical knowledge, historical/cultural context, and background knowledge) information from several texts on the same topic</w:t>
      </w:r>
      <w:r w:rsidRPr="00F01382">
        <w:rPr>
          <w:b/>
          <w:bCs/>
        </w:rPr>
        <w:t>s</w:t>
      </w:r>
      <w:r>
        <w:t>. New: RI.</w:t>
      </w:r>
      <w:r w:rsidRPr="006718FA">
        <w:t>CT.5</w:t>
      </w:r>
      <w:r w:rsidRPr="006718FA">
        <w:rPr>
          <w:rFonts w:ascii="Calibri" w:hAnsi="Calibri" w:cs="Calibri"/>
          <w:color w:val="000000"/>
        </w:rPr>
        <w:t xml:space="preserve">.8. </w:t>
      </w:r>
      <w:r w:rsidRPr="006718FA">
        <w:t xml:space="preserve">Compare and contrast the authors’ approaches across two or more informational texts within the same genre or about texts on the same or similar topics. </w:t>
      </w:r>
      <w:r w:rsidR="004A3B7D" w:rsidRPr="004A3B7D">
        <w:rPr>
          <w:rFonts w:ascii="Calibri" w:eastAsia="Calibri" w:hAnsi="Calibri" w:cs="Calibri"/>
          <w:bCs/>
          <w:color w:val="000000" w:themeColor="text1"/>
        </w:rPr>
        <w:t>(Students may compare and contrast texts about models that describe the effect that climate change has on ecosystems.)</w:t>
      </w:r>
    </w:p>
  </w:footnote>
  <w:footnote w:id="94">
    <w:p w14:paraId="2008A9B4" w14:textId="4E9828B0" w:rsidR="00DC45A6" w:rsidRDefault="00DC45A6">
      <w:pPr>
        <w:pStyle w:val="FootnoteText"/>
      </w:pPr>
      <w:r>
        <w:rPr>
          <w:rStyle w:val="FootnoteReference"/>
        </w:rPr>
        <w:footnoteRef/>
      </w:r>
      <w:r>
        <w:t xml:space="preserve"> "Aiding" was changed to "aid" and "in" was added. New: </w:t>
      </w:r>
      <w:r w:rsidRPr="003C3FA2">
        <w:t>Introduce</w:t>
      </w:r>
      <w:r>
        <w:t xml:space="preserve"> </w:t>
      </w:r>
      <w:r w:rsidRPr="003C3FA2">
        <w:t>a</w:t>
      </w:r>
      <w:r>
        <w:t xml:space="preserve"> </w:t>
      </w:r>
      <w:r w:rsidRPr="003C3FA2">
        <w:t>topic</w:t>
      </w:r>
      <w:r>
        <w:t xml:space="preserve"> </w:t>
      </w:r>
      <w:r w:rsidRPr="003C3FA2">
        <w:t>clearly</w:t>
      </w:r>
      <w:r>
        <w:t xml:space="preserve"> </w:t>
      </w:r>
      <w:r w:rsidRPr="003C3FA2">
        <w:t>to</w:t>
      </w:r>
      <w:r>
        <w:t xml:space="preserve"> </w:t>
      </w:r>
      <w:r w:rsidRPr="003C3FA2">
        <w:t>provide</w:t>
      </w:r>
      <w:r>
        <w:t xml:space="preserve"> </w:t>
      </w:r>
      <w:r w:rsidRPr="003C3FA2">
        <w:t>a</w:t>
      </w:r>
      <w:r>
        <w:t xml:space="preserve"> </w:t>
      </w:r>
      <w:r w:rsidRPr="003C3FA2">
        <w:t>focus</w:t>
      </w:r>
      <w:r>
        <w:t xml:space="preserve"> </w:t>
      </w:r>
      <w:r w:rsidRPr="003C3FA2">
        <w:t>and</w:t>
      </w:r>
      <w:r>
        <w:t xml:space="preserve"> </w:t>
      </w:r>
      <w:r w:rsidRPr="003C3FA2">
        <w:t>group</w:t>
      </w:r>
      <w:r>
        <w:t xml:space="preserve"> </w:t>
      </w:r>
      <w:r w:rsidRPr="003C3FA2">
        <w:t>related</w:t>
      </w:r>
      <w:r>
        <w:t xml:space="preserve"> </w:t>
      </w:r>
      <w:r w:rsidRPr="003C3FA2">
        <w:t>information</w:t>
      </w:r>
      <w:r>
        <w:t xml:space="preserve"> </w:t>
      </w:r>
      <w:r w:rsidRPr="003C3FA2">
        <w:t>logically;</w:t>
      </w:r>
      <w:r>
        <w:t xml:space="preserve"> </w:t>
      </w:r>
      <w:r w:rsidRPr="003C3FA2">
        <w:t>include</w:t>
      </w:r>
      <w:r>
        <w:t xml:space="preserve"> </w:t>
      </w:r>
      <w:r w:rsidRPr="003C3FA2">
        <w:t>text</w:t>
      </w:r>
      <w:r>
        <w:t xml:space="preserve"> </w:t>
      </w:r>
      <w:r w:rsidRPr="003C3FA2">
        <w:t>features</w:t>
      </w:r>
      <w:r>
        <w:t xml:space="preserve"> </w:t>
      </w:r>
      <w:r w:rsidRPr="003C3FA2">
        <w:t>such</w:t>
      </w:r>
      <w:r>
        <w:t xml:space="preserve"> </w:t>
      </w:r>
      <w:r w:rsidRPr="003C3FA2">
        <w:t>as</w:t>
      </w:r>
      <w:r>
        <w:t xml:space="preserve"> </w:t>
      </w:r>
      <w:r w:rsidRPr="003C3FA2">
        <w:t>headings,</w:t>
      </w:r>
      <w:r>
        <w:t xml:space="preserve"> </w:t>
      </w:r>
      <w:r w:rsidRPr="003C3FA2">
        <w:t>illustrations,</w:t>
      </w:r>
      <w:r>
        <w:t xml:space="preserve"> </w:t>
      </w:r>
      <w:r w:rsidRPr="003C3FA2">
        <w:t>and</w:t>
      </w:r>
      <w:r>
        <w:t xml:space="preserve"> </w:t>
      </w:r>
      <w:r w:rsidRPr="003C3FA2">
        <w:t>multimedia</w:t>
      </w:r>
      <w:r>
        <w:t xml:space="preserve"> </w:t>
      </w:r>
      <w:r w:rsidRPr="003C3FA2">
        <w:t>when</w:t>
      </w:r>
      <w:r>
        <w:t xml:space="preserve"> </w:t>
      </w:r>
      <w:r w:rsidRPr="003C3FA2">
        <w:t>useful</w:t>
      </w:r>
      <w:r>
        <w:t xml:space="preserve"> </w:t>
      </w:r>
      <w:r w:rsidRPr="003C3FA2">
        <w:t>to</w:t>
      </w:r>
      <w:r>
        <w:t xml:space="preserve"> </w:t>
      </w:r>
      <w:r w:rsidRPr="003C3FA2">
        <w:t>aid</w:t>
      </w:r>
      <w:r>
        <w:t xml:space="preserve"> </w:t>
      </w:r>
      <w:r w:rsidRPr="002F1A59">
        <w:t xml:space="preserve">in </w:t>
      </w:r>
      <w:r w:rsidRPr="003C3FA2">
        <w:t>comprehension.</w:t>
      </w:r>
    </w:p>
  </w:footnote>
  <w:footnote w:id="95">
    <w:p w14:paraId="56E9B3D9" w14:textId="33D52432" w:rsidR="00DC45A6" w:rsidRDefault="00DC45A6" w:rsidP="001D2E74">
      <w:pPr>
        <w:spacing w:after="60"/>
      </w:pPr>
      <w:r>
        <w:rPr>
          <w:rStyle w:val="FootnoteReference"/>
        </w:rPr>
        <w:footnoteRef/>
      </w:r>
      <w:r>
        <w:t xml:space="preserve"> Original: </w:t>
      </w:r>
      <w:r w:rsidRPr="009A0DDD">
        <w:t>W.5</w:t>
      </w:r>
      <w:r w:rsidRPr="009F2A90">
        <w:t>.</w:t>
      </w:r>
      <w:r>
        <w:t>7</w:t>
      </w:r>
      <w:r>
        <w:rPr>
          <w:b/>
          <w:bCs/>
        </w:rPr>
        <w:t>.</w:t>
      </w:r>
      <w:r>
        <w:t xml:space="preserve"> </w:t>
      </w:r>
      <w:r w:rsidRPr="009A0DDD">
        <w:t>Conduct</w:t>
      </w:r>
      <w:r>
        <w:t xml:space="preserve"> </w:t>
      </w:r>
      <w:r w:rsidRPr="009A0DDD">
        <w:t>short</w:t>
      </w:r>
      <w:r>
        <w:t xml:space="preserve"> </w:t>
      </w:r>
      <w:r w:rsidRPr="009A0DDD">
        <w:t>research</w:t>
      </w:r>
      <w:r>
        <w:t xml:space="preserve"> </w:t>
      </w:r>
      <w:r w:rsidRPr="009A0DDD">
        <w:t>projects</w:t>
      </w:r>
      <w:r>
        <w:t xml:space="preserve"> </w:t>
      </w:r>
      <w:r w:rsidRPr="009A0DDD">
        <w:t>that</w:t>
      </w:r>
      <w:r>
        <w:t xml:space="preserve"> </w:t>
      </w:r>
      <w:r w:rsidRPr="009A0DDD">
        <w:t>use</w:t>
      </w:r>
      <w:r>
        <w:t xml:space="preserve"> </w:t>
      </w:r>
      <w:r w:rsidRPr="009A0DDD">
        <w:t>several</w:t>
      </w:r>
      <w:r>
        <w:t xml:space="preserve"> </w:t>
      </w:r>
      <w:r w:rsidRPr="009A0DDD">
        <w:t>sources</w:t>
      </w:r>
      <w:r>
        <w:t xml:space="preserve"> </w:t>
      </w:r>
      <w:r w:rsidRPr="009A0DDD">
        <w:t>to</w:t>
      </w:r>
      <w:r>
        <w:t xml:space="preserve"> </w:t>
      </w:r>
      <w:r w:rsidRPr="009A0DDD">
        <w:t>build</w:t>
      </w:r>
      <w:r>
        <w:t xml:space="preserve"> </w:t>
      </w:r>
      <w:r w:rsidRPr="009A0DDD">
        <w:t>knowledge</w:t>
      </w:r>
      <w:r>
        <w:t xml:space="preserve"> </w:t>
      </w:r>
      <w:r w:rsidRPr="009A0DDD">
        <w:t>through</w:t>
      </w:r>
      <w:r>
        <w:t xml:space="preserve"> </w:t>
      </w:r>
      <w:r w:rsidRPr="009A0DDD">
        <w:t>investigation</w:t>
      </w:r>
      <w:r>
        <w:t xml:space="preserve"> </w:t>
      </w:r>
      <w:r w:rsidRPr="009A0DDD">
        <w:t>of</w:t>
      </w:r>
      <w:r>
        <w:t xml:space="preserve"> </w:t>
      </w:r>
      <w:r w:rsidRPr="009A0DDD">
        <w:t>different</w:t>
      </w:r>
      <w:r>
        <w:t xml:space="preserve"> </w:t>
      </w:r>
      <w:r w:rsidRPr="009A0DDD">
        <w:t>perspectives</w:t>
      </w:r>
      <w:r>
        <w:t xml:space="preserve"> </w:t>
      </w:r>
      <w:r w:rsidRPr="009A0DDD">
        <w:t>of</w:t>
      </w:r>
      <w:r>
        <w:t xml:space="preserve"> </w:t>
      </w:r>
      <w:r w:rsidRPr="009A0DDD">
        <w:t>a</w:t>
      </w:r>
      <w:r>
        <w:t xml:space="preserve"> </w:t>
      </w:r>
      <w:r w:rsidRPr="009A0DDD">
        <w:t>topic</w:t>
      </w:r>
      <w:r w:rsidRPr="003023C4">
        <w:rPr>
          <w:b/>
          <w:bCs/>
        </w:rPr>
        <w:t>.</w:t>
      </w:r>
      <w:r>
        <w:rPr>
          <w:b/>
          <w:bCs/>
        </w:rPr>
        <w:t xml:space="preserve"> </w:t>
      </w:r>
      <w:r w:rsidRPr="001D2E74">
        <w:t>New: W.</w:t>
      </w:r>
      <w:r w:rsidRPr="001D2E74">
        <w:rPr>
          <w:rFonts w:ascii="Calibri" w:hAnsi="Calibri" w:cs="Calibri"/>
          <w:color w:val="000000"/>
        </w:rPr>
        <w:t>WR.</w:t>
      </w:r>
      <w:r w:rsidRPr="001D2E74">
        <w:t>5.5. Establish a central idea about a topic, investigation, issue or event and use several sources to support the proposed central idea.</w:t>
      </w:r>
    </w:p>
  </w:footnote>
  <w:footnote w:id="96">
    <w:p w14:paraId="5474A1E5" w14:textId="6790C403" w:rsidR="00DC45A6" w:rsidRPr="00810C79" w:rsidRDefault="00DC45A6" w:rsidP="00810C79">
      <w:pPr>
        <w:spacing w:after="60"/>
      </w:pPr>
      <w:r>
        <w:rPr>
          <w:rStyle w:val="FootnoteReference"/>
        </w:rPr>
        <w:footnoteRef/>
      </w:r>
      <w:r>
        <w:t xml:space="preserve"> Original: </w:t>
      </w:r>
      <w:r w:rsidRPr="005D07A8">
        <w:t>W.5</w:t>
      </w:r>
      <w:r>
        <w:t xml:space="preserve">.8. </w:t>
      </w:r>
      <w:r w:rsidRPr="005D07A8">
        <w:t>Recall</w:t>
      </w:r>
      <w:r>
        <w:t xml:space="preserve"> r</w:t>
      </w:r>
      <w:r w:rsidRPr="005D07A8">
        <w:t>elevant</w:t>
      </w:r>
      <w:r>
        <w:t xml:space="preserve"> </w:t>
      </w:r>
      <w:r w:rsidRPr="005D07A8">
        <w:t>information</w:t>
      </w:r>
      <w:r>
        <w:t xml:space="preserve"> </w:t>
      </w:r>
      <w:r w:rsidRPr="005D07A8">
        <w:t>from</w:t>
      </w:r>
      <w:r>
        <w:t xml:space="preserve"> </w:t>
      </w:r>
      <w:r w:rsidRPr="005D07A8">
        <w:t>experiences</w:t>
      </w:r>
      <w:r>
        <w:t xml:space="preserve"> </w:t>
      </w:r>
      <w:r w:rsidRPr="005D07A8">
        <w:t>or</w:t>
      </w:r>
      <w:r>
        <w:t xml:space="preserve"> g</w:t>
      </w:r>
      <w:r w:rsidRPr="005D07A8">
        <w:t>ather</w:t>
      </w:r>
      <w:r>
        <w:t xml:space="preserve"> </w:t>
      </w:r>
      <w:r w:rsidRPr="005D07A8">
        <w:t>relevant</w:t>
      </w:r>
      <w:r>
        <w:t xml:space="preserve"> </w:t>
      </w:r>
      <w:r w:rsidRPr="005D07A8">
        <w:t>information</w:t>
      </w:r>
      <w:r>
        <w:t xml:space="preserve"> </w:t>
      </w:r>
      <w:r w:rsidRPr="005D07A8">
        <w:t>from</w:t>
      </w:r>
      <w:r>
        <w:t xml:space="preserve"> </w:t>
      </w:r>
      <w:r w:rsidRPr="005D07A8">
        <w:t>print</w:t>
      </w:r>
      <w:r>
        <w:t xml:space="preserve"> </w:t>
      </w:r>
      <w:r w:rsidRPr="005D07A8">
        <w:t>and</w:t>
      </w:r>
      <w:r>
        <w:t xml:space="preserve"> </w:t>
      </w:r>
      <w:r w:rsidRPr="005D07A8">
        <w:t>digital</w:t>
      </w:r>
      <w:r>
        <w:t xml:space="preserve"> </w:t>
      </w:r>
      <w:r w:rsidRPr="005D07A8">
        <w:t>sources;</w:t>
      </w:r>
      <w:r>
        <w:t xml:space="preserve"> </w:t>
      </w:r>
      <w:r w:rsidRPr="005D07A8">
        <w:t>summarize</w:t>
      </w:r>
      <w:r>
        <w:t xml:space="preserve"> </w:t>
      </w:r>
      <w:r w:rsidRPr="005D07A8">
        <w:t>or</w:t>
      </w:r>
      <w:r>
        <w:t xml:space="preserve"> </w:t>
      </w:r>
      <w:r w:rsidRPr="005D07A8">
        <w:t>paraphrase</w:t>
      </w:r>
      <w:r>
        <w:t xml:space="preserve"> </w:t>
      </w:r>
      <w:r w:rsidRPr="005D07A8">
        <w:t>information</w:t>
      </w:r>
      <w:r>
        <w:t xml:space="preserve"> </w:t>
      </w:r>
      <w:r w:rsidRPr="005D07A8">
        <w:t>in</w:t>
      </w:r>
      <w:r>
        <w:t xml:space="preserve"> </w:t>
      </w:r>
      <w:r w:rsidRPr="005D07A8">
        <w:t>notes</w:t>
      </w:r>
      <w:r>
        <w:t xml:space="preserve"> </w:t>
      </w:r>
      <w:r w:rsidRPr="005D07A8">
        <w:t>and</w:t>
      </w:r>
      <w:r>
        <w:t xml:space="preserve"> </w:t>
      </w:r>
      <w:r w:rsidRPr="005D07A8">
        <w:t>finished</w:t>
      </w:r>
      <w:r>
        <w:t xml:space="preserve"> </w:t>
      </w:r>
      <w:r w:rsidRPr="005D07A8">
        <w:t>work,</w:t>
      </w:r>
      <w:r>
        <w:t xml:space="preserve"> </w:t>
      </w:r>
      <w:r w:rsidRPr="005D07A8">
        <w:t>and</w:t>
      </w:r>
      <w:r>
        <w:t xml:space="preserve"> </w:t>
      </w:r>
      <w:r w:rsidRPr="005D07A8">
        <w:t>provide</w:t>
      </w:r>
      <w:r>
        <w:t xml:space="preserve"> </w:t>
      </w:r>
      <w:r w:rsidRPr="005D07A8">
        <w:t>a</w:t>
      </w:r>
      <w:r>
        <w:t xml:space="preserve"> </w:t>
      </w:r>
      <w:r w:rsidRPr="005D07A8">
        <w:t>list</w:t>
      </w:r>
      <w:r>
        <w:t xml:space="preserve"> </w:t>
      </w:r>
      <w:r w:rsidRPr="005D07A8">
        <w:t>of</w:t>
      </w:r>
      <w:r>
        <w:t xml:space="preserve"> </w:t>
      </w:r>
      <w:r w:rsidRPr="005D07A8">
        <w:t>sources.</w:t>
      </w:r>
      <w:r>
        <w:t xml:space="preserve"> New: </w:t>
      </w:r>
      <w:r w:rsidRPr="005D07A8">
        <w:t>W.</w:t>
      </w:r>
      <w:r w:rsidRPr="00810C79">
        <w:rPr>
          <w:rFonts w:ascii="Calibri" w:hAnsi="Calibri" w:cs="Calibri"/>
          <w:color w:val="000000"/>
        </w:rPr>
        <w:t>SE.</w:t>
      </w:r>
      <w:r w:rsidRPr="00810C79">
        <w:t>5.6. Gather relevant information from multiple valid and reliable print and digital sources; summarize or paraphrase information in notes and finished work, making note of any similarities and differences among ideas presented; and provide a list of sources.</w:t>
      </w:r>
    </w:p>
  </w:footnote>
  <w:footnote w:id="97">
    <w:p w14:paraId="405D99DB" w14:textId="2D44B5F1" w:rsidR="00DC45A6" w:rsidRPr="008126A2" w:rsidRDefault="00DC45A6" w:rsidP="008126A2">
      <w:r>
        <w:rPr>
          <w:rStyle w:val="FootnoteReference"/>
        </w:rPr>
        <w:footnoteRef/>
      </w:r>
      <w:r>
        <w:t xml:space="preserve"> Original: </w:t>
      </w:r>
      <w:r w:rsidRPr="003270FA">
        <w:t>W.5</w:t>
      </w:r>
      <w:r>
        <w:t xml:space="preserve">.10. </w:t>
      </w:r>
      <w:r w:rsidRPr="003270FA">
        <w:t>Write</w:t>
      </w:r>
      <w:r>
        <w:t xml:space="preserve"> </w:t>
      </w:r>
      <w:r w:rsidRPr="003270FA">
        <w:t>routinely</w:t>
      </w:r>
      <w:r>
        <w:t xml:space="preserve"> </w:t>
      </w:r>
      <w:r w:rsidRPr="003270FA">
        <w:t>over</w:t>
      </w:r>
      <w:r>
        <w:t xml:space="preserve"> </w:t>
      </w:r>
      <w:r w:rsidRPr="003270FA">
        <w:t>extended</w:t>
      </w:r>
      <w:r>
        <w:t xml:space="preserve"> </w:t>
      </w:r>
      <w:r w:rsidRPr="003270FA">
        <w:t>time</w:t>
      </w:r>
      <w:r>
        <w:t xml:space="preserve"> </w:t>
      </w:r>
      <w:r w:rsidRPr="003270FA">
        <w:t>frames</w:t>
      </w:r>
      <w:r>
        <w:t xml:space="preserve"> </w:t>
      </w:r>
      <w:r w:rsidRPr="003270FA">
        <w:t>(time</w:t>
      </w:r>
      <w:r>
        <w:t xml:space="preserve"> </w:t>
      </w:r>
      <w:r w:rsidRPr="003270FA">
        <w:t>for</w:t>
      </w:r>
      <w:r>
        <w:t xml:space="preserve"> </w:t>
      </w:r>
      <w:r w:rsidRPr="003270FA">
        <w:t>research,</w:t>
      </w:r>
      <w:r>
        <w:t xml:space="preserve"> </w:t>
      </w:r>
      <w:r w:rsidRPr="003270FA">
        <w:t>reflection,</w:t>
      </w:r>
      <w:r>
        <w:t xml:space="preserve"> </w:t>
      </w:r>
      <w:r w:rsidRPr="003270FA">
        <w:t>metacognition/self-correction</w:t>
      </w:r>
      <w:r>
        <w:t xml:space="preserve"> </w:t>
      </w:r>
      <w:r w:rsidRPr="003270FA">
        <w:t>and</w:t>
      </w:r>
      <w:r>
        <w:t xml:space="preserve"> </w:t>
      </w:r>
      <w:r w:rsidRPr="003270FA">
        <w:t>revision)</w:t>
      </w:r>
      <w:r>
        <w:t xml:space="preserve"> </w:t>
      </w:r>
      <w:r w:rsidRPr="003270FA">
        <w:t>and</w:t>
      </w:r>
      <w:r>
        <w:t xml:space="preserve"> </w:t>
      </w:r>
      <w:r w:rsidRPr="003270FA">
        <w:t>shorter</w:t>
      </w:r>
      <w:r>
        <w:t xml:space="preserve"> </w:t>
      </w:r>
      <w:r w:rsidRPr="003270FA">
        <w:t>time</w:t>
      </w:r>
      <w:r>
        <w:t xml:space="preserve"> </w:t>
      </w:r>
      <w:r w:rsidRPr="003270FA">
        <w:t>frames</w:t>
      </w:r>
      <w:r>
        <w:t xml:space="preserve"> </w:t>
      </w:r>
      <w:r w:rsidRPr="003270FA">
        <w:t>(a</w:t>
      </w:r>
      <w:r>
        <w:t xml:space="preserve"> </w:t>
      </w:r>
      <w:r w:rsidRPr="003270FA">
        <w:t>single</w:t>
      </w:r>
      <w:r>
        <w:t xml:space="preserve"> </w:t>
      </w:r>
      <w:r w:rsidRPr="003270FA">
        <w:t>sitting</w:t>
      </w:r>
      <w:r>
        <w:t xml:space="preserve"> </w:t>
      </w:r>
      <w:r w:rsidRPr="003270FA">
        <w:t>or</w:t>
      </w:r>
      <w:r>
        <w:t xml:space="preserve"> </w:t>
      </w:r>
      <w:r w:rsidRPr="003270FA">
        <w:t>a</w:t>
      </w:r>
      <w:r>
        <w:t xml:space="preserve"> </w:t>
      </w:r>
      <w:r w:rsidRPr="003270FA">
        <w:t>day</w:t>
      </w:r>
      <w:r>
        <w:t xml:space="preserve"> </w:t>
      </w:r>
      <w:r w:rsidRPr="003270FA">
        <w:t>or</w:t>
      </w:r>
      <w:r>
        <w:t xml:space="preserve"> </w:t>
      </w:r>
      <w:r w:rsidRPr="003270FA">
        <w:t>two)</w:t>
      </w:r>
      <w:r>
        <w:t xml:space="preserve"> </w:t>
      </w:r>
      <w:r w:rsidRPr="003270FA">
        <w:t>for</w:t>
      </w:r>
      <w:r>
        <w:t xml:space="preserve"> </w:t>
      </w:r>
      <w:r w:rsidRPr="003270FA">
        <w:t>a</w:t>
      </w:r>
      <w:r>
        <w:t xml:space="preserve"> </w:t>
      </w:r>
      <w:r w:rsidRPr="003270FA">
        <w:t>range</w:t>
      </w:r>
      <w:r>
        <w:t xml:space="preserve"> </w:t>
      </w:r>
      <w:r w:rsidRPr="003270FA">
        <w:t>of</w:t>
      </w:r>
      <w:r>
        <w:t xml:space="preserve"> </w:t>
      </w:r>
      <w:r w:rsidRPr="003270FA">
        <w:t>discipline-specific</w:t>
      </w:r>
      <w:r>
        <w:t xml:space="preserve"> </w:t>
      </w:r>
      <w:r w:rsidRPr="003270FA">
        <w:t>tasks,</w:t>
      </w:r>
      <w:r>
        <w:t xml:space="preserve"> </w:t>
      </w:r>
      <w:r w:rsidRPr="003270FA">
        <w:t>purposes,</w:t>
      </w:r>
      <w:r>
        <w:t xml:space="preserve"> </w:t>
      </w:r>
      <w:r w:rsidRPr="003270FA">
        <w:t>and</w:t>
      </w:r>
      <w:r>
        <w:t xml:space="preserve"> </w:t>
      </w:r>
      <w:r w:rsidRPr="003270FA">
        <w:t>audiences.</w:t>
      </w:r>
      <w:r>
        <w:t xml:space="preserve"> New: </w:t>
      </w:r>
      <w:r w:rsidRPr="008126A2">
        <w:t>W.</w:t>
      </w:r>
      <w:r w:rsidRPr="008126A2">
        <w:rPr>
          <w:rFonts w:ascii="Calibri" w:eastAsia="Times New Roman" w:hAnsi="Calibri" w:cs="Times New Roman"/>
          <w:color w:val="000000"/>
        </w:rPr>
        <w:t>RW.</w:t>
      </w:r>
      <w:r w:rsidRPr="008126A2">
        <w:t>5.7. Write routinely over extended time frames (time for research and revision) and shorter time frames (a single sitting or a day or two) for a range of tasks, purposes, and audiences.</w:t>
      </w:r>
    </w:p>
  </w:footnote>
  <w:footnote w:id="98">
    <w:p w14:paraId="41CBCD76" w14:textId="1A3EE2FF" w:rsidR="00DC45A6" w:rsidRDefault="00DC45A6">
      <w:pPr>
        <w:pStyle w:val="FootnoteText"/>
      </w:pPr>
      <w:r>
        <w:rPr>
          <w:rStyle w:val="FootnoteReference"/>
        </w:rPr>
        <w:footnoteRef/>
      </w:r>
      <w:r>
        <w:rPr>
          <w:rFonts w:ascii="Calibri" w:hAnsi="Calibri" w:cs="Calibri"/>
          <w:color w:val="000000"/>
        </w:rPr>
        <w:t xml:space="preserve">Original: </w:t>
      </w:r>
      <w:r w:rsidRPr="001072AD">
        <w:rPr>
          <w:rFonts w:ascii="Calibri" w:hAnsi="Calibri" w:cs="Calibri"/>
          <w:color w:val="000000"/>
        </w:rPr>
        <w:t>Demonstrate</w:t>
      </w:r>
      <w:r>
        <w:rPr>
          <w:rFonts w:ascii="Calibri" w:hAnsi="Calibri" w:cs="Calibri"/>
          <w:color w:val="000000"/>
        </w:rPr>
        <w:t xml:space="preserve"> </w:t>
      </w:r>
      <w:r w:rsidRPr="001072AD">
        <w:rPr>
          <w:rFonts w:ascii="Calibri" w:hAnsi="Calibri" w:cs="Calibri"/>
          <w:color w:val="000000"/>
        </w:rPr>
        <w:t>command</w:t>
      </w:r>
      <w:r>
        <w:rPr>
          <w:rFonts w:ascii="Calibri" w:hAnsi="Calibri" w:cs="Calibri"/>
          <w:color w:val="000000"/>
        </w:rPr>
        <w:t xml:space="preserve"> </w:t>
      </w:r>
      <w:r w:rsidRPr="001072AD">
        <w:rPr>
          <w:rFonts w:ascii="Calibri" w:hAnsi="Calibri" w:cs="Calibri"/>
          <w:color w:val="000000"/>
        </w:rPr>
        <w:t>of</w:t>
      </w:r>
      <w:r>
        <w:rPr>
          <w:rFonts w:ascii="Calibri" w:hAnsi="Calibri" w:cs="Calibri"/>
          <w:color w:val="000000"/>
        </w:rPr>
        <w:t xml:space="preserve"> </w:t>
      </w:r>
      <w:r w:rsidRPr="001072AD">
        <w:rPr>
          <w:rFonts w:ascii="Calibri" w:hAnsi="Calibri" w:cs="Calibri"/>
          <w:color w:val="000000"/>
        </w:rPr>
        <w:t>the</w:t>
      </w:r>
      <w:r>
        <w:rPr>
          <w:rFonts w:ascii="Calibri" w:hAnsi="Calibri" w:cs="Calibri"/>
          <w:color w:val="000000"/>
        </w:rPr>
        <w:t xml:space="preserve"> </w:t>
      </w:r>
      <w:r w:rsidRPr="001072AD">
        <w:rPr>
          <w:rFonts w:ascii="Calibri" w:hAnsi="Calibri" w:cs="Calibri"/>
          <w:color w:val="000000"/>
        </w:rPr>
        <w:t>conventions</w:t>
      </w:r>
      <w:r>
        <w:rPr>
          <w:rFonts w:ascii="Calibri" w:hAnsi="Calibri" w:cs="Calibri"/>
          <w:color w:val="000000"/>
        </w:rPr>
        <w:t xml:space="preserve"> </w:t>
      </w:r>
      <w:r w:rsidRPr="001072AD">
        <w:rPr>
          <w:rFonts w:ascii="Calibri" w:hAnsi="Calibri" w:cs="Calibri"/>
          <w:color w:val="000000"/>
        </w:rPr>
        <w:t>of</w:t>
      </w:r>
      <w:r>
        <w:rPr>
          <w:rFonts w:ascii="Calibri" w:hAnsi="Calibri" w:cs="Calibri"/>
          <w:color w:val="000000"/>
        </w:rPr>
        <w:t xml:space="preserve"> </w:t>
      </w:r>
      <w:r w:rsidRPr="001072AD">
        <w:rPr>
          <w:rFonts w:ascii="Calibri" w:hAnsi="Calibri" w:cs="Calibri"/>
          <w:color w:val="000000"/>
        </w:rPr>
        <w:t>standard</w:t>
      </w:r>
      <w:r>
        <w:rPr>
          <w:rFonts w:ascii="Calibri" w:hAnsi="Calibri" w:cs="Calibri"/>
          <w:color w:val="000000"/>
        </w:rPr>
        <w:t xml:space="preserve"> </w:t>
      </w:r>
      <w:r w:rsidRPr="001072AD">
        <w:rPr>
          <w:rFonts w:ascii="Calibri" w:hAnsi="Calibri" w:cs="Calibri"/>
          <w:color w:val="000000"/>
        </w:rPr>
        <w:t>English</w:t>
      </w:r>
      <w:r>
        <w:rPr>
          <w:rFonts w:ascii="Calibri" w:hAnsi="Calibri" w:cs="Calibri"/>
          <w:color w:val="000000"/>
        </w:rPr>
        <w:t xml:space="preserve"> </w:t>
      </w:r>
      <w:r w:rsidRPr="001072AD">
        <w:rPr>
          <w:rFonts w:ascii="Calibri" w:hAnsi="Calibri" w:cs="Calibri"/>
          <w:color w:val="000000"/>
        </w:rPr>
        <w:t>grammar</w:t>
      </w:r>
      <w:r>
        <w:rPr>
          <w:rFonts w:ascii="Calibri" w:hAnsi="Calibri" w:cs="Calibri"/>
          <w:color w:val="000000"/>
        </w:rPr>
        <w:t xml:space="preserve"> </w:t>
      </w:r>
      <w:r w:rsidRPr="001072AD">
        <w:rPr>
          <w:rFonts w:ascii="Calibri" w:hAnsi="Calibri" w:cs="Calibri"/>
          <w:color w:val="000000"/>
        </w:rPr>
        <w:t>and</w:t>
      </w:r>
      <w:r>
        <w:rPr>
          <w:rFonts w:ascii="Calibri" w:hAnsi="Calibri" w:cs="Calibri"/>
          <w:color w:val="000000"/>
        </w:rPr>
        <w:t xml:space="preserve"> </w:t>
      </w:r>
      <w:r w:rsidRPr="001072AD">
        <w:rPr>
          <w:rFonts w:ascii="Calibri" w:hAnsi="Calibri" w:cs="Calibri"/>
          <w:color w:val="000000"/>
        </w:rPr>
        <w:t>usage</w:t>
      </w:r>
      <w:r>
        <w:rPr>
          <w:rFonts w:ascii="Calibri" w:hAnsi="Calibri" w:cs="Calibri"/>
          <w:color w:val="000000"/>
        </w:rPr>
        <w:t xml:space="preserve"> </w:t>
      </w:r>
      <w:r w:rsidRPr="001072AD">
        <w:rPr>
          <w:rFonts w:ascii="Calibri" w:hAnsi="Calibri" w:cs="Calibri"/>
          <w:color w:val="000000"/>
        </w:rPr>
        <w:t>when</w:t>
      </w:r>
      <w:r>
        <w:rPr>
          <w:rFonts w:ascii="Calibri" w:hAnsi="Calibri" w:cs="Calibri"/>
          <w:color w:val="000000"/>
        </w:rPr>
        <w:t xml:space="preserve"> </w:t>
      </w:r>
      <w:r w:rsidRPr="001072AD">
        <w:rPr>
          <w:rFonts w:ascii="Calibri" w:hAnsi="Calibri" w:cs="Calibri"/>
          <w:color w:val="000000"/>
        </w:rPr>
        <w:t>writing</w:t>
      </w:r>
      <w:r>
        <w:rPr>
          <w:rFonts w:ascii="Calibri" w:hAnsi="Calibri" w:cs="Calibri"/>
          <w:color w:val="000000"/>
        </w:rPr>
        <w:t xml:space="preserve"> </w:t>
      </w:r>
      <w:r w:rsidRPr="001072AD">
        <w:rPr>
          <w:rFonts w:ascii="Calibri" w:hAnsi="Calibri" w:cs="Calibri"/>
          <w:color w:val="000000"/>
        </w:rPr>
        <w:t>or</w:t>
      </w:r>
      <w:r>
        <w:rPr>
          <w:rFonts w:ascii="Calibri" w:hAnsi="Calibri" w:cs="Calibri"/>
          <w:color w:val="000000"/>
        </w:rPr>
        <w:t xml:space="preserve"> </w:t>
      </w:r>
      <w:r w:rsidRPr="001072AD">
        <w:rPr>
          <w:rFonts w:ascii="Calibri" w:hAnsi="Calibri" w:cs="Calibri"/>
          <w:color w:val="000000"/>
        </w:rPr>
        <w:t>speaking</w:t>
      </w:r>
      <w:r>
        <w:rPr>
          <w:rFonts w:ascii="Calibri" w:hAnsi="Calibri" w:cs="Calibri"/>
          <w:color w:val="000000"/>
        </w:rPr>
        <w:t>.</w:t>
      </w:r>
      <w:r w:rsidRPr="00DF0104">
        <w:rPr>
          <w:rFonts w:ascii="Calibri" w:hAnsi="Calibri" w:cs="Calibri"/>
          <w:color w:val="000000"/>
        </w:rPr>
        <w:t xml:space="preserve"> New: Demonstrate command of the </w:t>
      </w:r>
      <w:r w:rsidRPr="00DF0104">
        <w:rPr>
          <w:rFonts w:cstheme="minorHAnsi"/>
        </w:rPr>
        <w:t xml:space="preserve">system and structure of the </w:t>
      </w:r>
      <w:r w:rsidRPr="00DF0104">
        <w:rPr>
          <w:rFonts w:ascii="Calibri" w:hAnsi="Calibri" w:cs="Calibri"/>
          <w:color w:val="000000"/>
        </w:rPr>
        <w:t xml:space="preserve">English </w:t>
      </w:r>
      <w:r w:rsidRPr="00DF0104">
        <w:rPr>
          <w:rFonts w:cstheme="minorHAnsi"/>
        </w:rPr>
        <w:t xml:space="preserve">language </w:t>
      </w:r>
      <w:r w:rsidRPr="00DF0104">
        <w:rPr>
          <w:rFonts w:ascii="Calibri" w:hAnsi="Calibri" w:cs="Calibri"/>
          <w:color w:val="000000"/>
        </w:rPr>
        <w:t>when writing or speaking</w:t>
      </w:r>
    </w:p>
  </w:footnote>
  <w:footnote w:id="99">
    <w:p w14:paraId="3A714F05" w14:textId="3091772B" w:rsidR="00DC45A6" w:rsidRDefault="00DC45A6">
      <w:pPr>
        <w:pStyle w:val="FootnoteText"/>
      </w:pPr>
      <w:r>
        <w:rPr>
          <w:rStyle w:val="FootnoteReference"/>
        </w:rPr>
        <w:footnoteRef/>
      </w:r>
      <w:r>
        <w:t xml:space="preserve"> "The text" was replaced with "a literary text." New: Cite textual evidence and make relevant connections to support analysis of what </w:t>
      </w:r>
      <w:r w:rsidRPr="00DF1A38">
        <w:t>a literary</w:t>
      </w:r>
      <w:r>
        <w:t xml:space="preserve"> text says explicitly as well as inferences drawn from the text.</w:t>
      </w:r>
    </w:p>
  </w:footnote>
  <w:footnote w:id="100">
    <w:p w14:paraId="2CFFE246" w14:textId="1A53D7FD" w:rsidR="00DC45A6" w:rsidRDefault="00DC45A6">
      <w:pPr>
        <w:pStyle w:val="FootnoteText"/>
      </w:pPr>
      <w:r>
        <w:rPr>
          <w:rStyle w:val="FootnoteReference"/>
        </w:rPr>
        <w:footnoteRef/>
      </w:r>
      <w:r>
        <w:t xml:space="preserve"> "The text" was replaced with "an informational text." New: Cite textual evidence and make relevant connections to support analysis of what </w:t>
      </w:r>
      <w:r w:rsidRPr="00287C31">
        <w:t xml:space="preserve">an informational </w:t>
      </w:r>
      <w:r>
        <w:t>text says explicitly as well as inferences drawn from the text.</w:t>
      </w:r>
    </w:p>
  </w:footnote>
  <w:footnote w:id="101">
    <w:p w14:paraId="0A451A73" w14:textId="71B63A34" w:rsidR="00DC45A6" w:rsidRPr="00D66492" w:rsidRDefault="00DC45A6" w:rsidP="00D66492">
      <w:pPr>
        <w:spacing w:after="60"/>
        <w:rPr>
          <w:b/>
          <w:bCs/>
        </w:rPr>
      </w:pPr>
      <w:r>
        <w:rPr>
          <w:rStyle w:val="FootnoteReference"/>
        </w:rPr>
        <w:footnoteRef/>
      </w:r>
      <w:r>
        <w:t xml:space="preserve"> Original: RL.6.2. Determine a theme or central idea of </w:t>
      </w:r>
      <w:r w:rsidRPr="001B6D1D">
        <w:t>a</w:t>
      </w:r>
      <w:r>
        <w:t xml:space="preserve"> text and how it is conveyed through particular details; provide a summary of the text distinct from personal opinions or judgments</w:t>
      </w:r>
      <w:r w:rsidRPr="00616109">
        <w:rPr>
          <w:b/>
          <w:bCs/>
        </w:rPr>
        <w:t>.</w:t>
      </w:r>
      <w:r>
        <w:rPr>
          <w:b/>
          <w:bCs/>
        </w:rPr>
        <w:t xml:space="preserve"> </w:t>
      </w:r>
      <w:r w:rsidRPr="00D66492">
        <w:t>New</w:t>
      </w:r>
      <w:r>
        <w:rPr>
          <w:b/>
          <w:bCs/>
        </w:rPr>
        <w:t xml:space="preserve">: </w:t>
      </w:r>
      <w:r w:rsidRPr="00D66492">
        <w:t>RL.CI.6.2. Use key details and supporting evidence to summarize the theme in a literary text</w:t>
      </w:r>
      <w:r>
        <w:t xml:space="preserve">, </w:t>
      </w:r>
      <w:r w:rsidRPr="00D66492">
        <w:t>draw inferences, or analyze connections within or across texts (e.g. events, people, ideas).</w:t>
      </w:r>
    </w:p>
  </w:footnote>
  <w:footnote w:id="102">
    <w:p w14:paraId="043A877F" w14:textId="4F55E048" w:rsidR="00DC45A6" w:rsidRDefault="00DC45A6" w:rsidP="00976287">
      <w:pPr>
        <w:spacing w:after="60"/>
      </w:pPr>
      <w:r>
        <w:rPr>
          <w:rStyle w:val="FootnoteReference"/>
        </w:rPr>
        <w:footnoteRef/>
      </w:r>
      <w:r>
        <w:t xml:space="preserve"> Original: RI.6.2. Determine a central idea of a</w:t>
      </w:r>
      <w:r>
        <w:rPr>
          <w:b/>
          <w:bCs/>
        </w:rPr>
        <w:t xml:space="preserve"> </w:t>
      </w:r>
      <w:r>
        <w:t>text and how it is conveyed through particular details; provide a summary of the text distinct from personal opinions or judgments</w:t>
      </w:r>
      <w:r>
        <w:rPr>
          <w:b/>
          <w:bCs/>
        </w:rPr>
        <w:t xml:space="preserve">. </w:t>
      </w:r>
      <w:r w:rsidRPr="00FC174F">
        <w:t>New: RI.CI.6.2. Use key details and supporting evidence to summarize the central idea in an informational text, draw inferences, or analyze connections within or across texts (e.g. events, people, ideas).</w:t>
      </w:r>
    </w:p>
  </w:footnote>
  <w:footnote w:id="103">
    <w:p w14:paraId="5579D198" w14:textId="4D8B1165" w:rsidR="00DC45A6" w:rsidRDefault="00DC45A6" w:rsidP="005D03B7">
      <w:pPr>
        <w:spacing w:after="60"/>
      </w:pPr>
      <w:r>
        <w:rPr>
          <w:rStyle w:val="FootnoteReference"/>
        </w:rPr>
        <w:footnoteRef/>
      </w:r>
      <w:r>
        <w:t xml:space="preserve"> Original: RL.6.3. Describe how a particular story’s or drama’s plot unfolds in a series of episodes as well as how the characters respond or change as the plot moves toward a resolution. </w:t>
      </w:r>
      <w:r w:rsidRPr="005D03B7">
        <w:t>New: RL.IT.6.3. Describe how a particular text’s structure unfolds in a series of episodes and use textual evidence to describe how the characters respond or change as the plot moves toward a resolution.</w:t>
      </w:r>
    </w:p>
  </w:footnote>
  <w:footnote w:id="104">
    <w:p w14:paraId="723CA02A" w14:textId="0D488AD4" w:rsidR="00DC45A6" w:rsidRDefault="00DC45A6" w:rsidP="00AC4E9C">
      <w:pPr>
        <w:spacing w:after="60"/>
      </w:pPr>
      <w:r>
        <w:rPr>
          <w:rStyle w:val="FootnoteReference"/>
        </w:rPr>
        <w:footnoteRef/>
      </w:r>
      <w:r>
        <w:t xml:space="preserve"> Original: RI.6.3. Analyze in detail how a key individual, event, or idea is introduced, illustrated, and elaborated in a text (e.g., through examples or anecdotes). </w:t>
      </w:r>
      <w:r w:rsidRPr="00AC4E9C">
        <w:t>New: RI.IT.6.3. Analyze how a particular text’s (e.g. article, brochure, technical manual, procedural text) structure unfolds by using textual evidence to describe how a key individual, event, or idea is introduced, illustrated, and elaborated in a text.</w:t>
      </w:r>
    </w:p>
  </w:footnote>
  <w:footnote w:id="105">
    <w:p w14:paraId="75B83EA5" w14:textId="47E28B8E" w:rsidR="00DC45A6" w:rsidRDefault="00DC45A6" w:rsidP="001F0FCA">
      <w:pPr>
        <w:spacing w:after="60"/>
      </w:pPr>
      <w:r>
        <w:rPr>
          <w:rStyle w:val="FootnoteReference"/>
        </w:rPr>
        <w:footnoteRef/>
      </w:r>
      <w:r>
        <w:t xml:space="preserve"> Original: RL.6.5. Analyze how a particular sentence, chapter, scene, or stanza,</w:t>
      </w:r>
      <w:r>
        <w:rPr>
          <w:b/>
          <w:bCs/>
        </w:rPr>
        <w:t xml:space="preserve"> </w:t>
      </w:r>
      <w:r>
        <w:t xml:space="preserve">fits into the overall structure of a text and contributes to the development of the theme, setting, or plot. New: </w:t>
      </w:r>
      <w:r w:rsidRPr="008706E7">
        <w:t>RL.TS.6.4. Analyze how a particular piece (e.g. sentence, chapter, scene, stanza, or section) fits into the overall structure of a text and contributes to the development of the ideas, theme, setting, or plot.</w:t>
      </w:r>
    </w:p>
  </w:footnote>
  <w:footnote w:id="106">
    <w:p w14:paraId="36B4FE08" w14:textId="14BFAD2D" w:rsidR="00DC45A6" w:rsidRPr="001F0FCA" w:rsidRDefault="00DC45A6" w:rsidP="001F0FCA">
      <w:pPr>
        <w:spacing w:after="60"/>
      </w:pPr>
      <w:r>
        <w:rPr>
          <w:rStyle w:val="FootnoteReference"/>
        </w:rPr>
        <w:footnoteRef/>
      </w:r>
      <w:r>
        <w:t xml:space="preserve"> Original: RI.6.5. Analyze how a particular sentence, paragraph, chapter, or section fits into the overall structure</w:t>
      </w:r>
      <w:r>
        <w:rPr>
          <w:b/>
          <w:bCs/>
        </w:rPr>
        <w:t xml:space="preserve"> </w:t>
      </w:r>
      <w:r>
        <w:t>of a text and contributes to the development of the ideas. New: RI.</w:t>
      </w:r>
      <w:r w:rsidRPr="001F0FCA">
        <w:t>TS.6.4. Use text structures (e.g. cause-effect, problem-solution), search tools, and genre features (e.g., graphics, captions, indexes) to locate and integrate information.</w:t>
      </w:r>
    </w:p>
  </w:footnote>
  <w:footnote w:id="107">
    <w:p w14:paraId="00930D04" w14:textId="48AC0CB2" w:rsidR="00DC45A6" w:rsidRDefault="00DC45A6" w:rsidP="00FA07BC">
      <w:pPr>
        <w:spacing w:after="60"/>
      </w:pPr>
      <w:r>
        <w:rPr>
          <w:rStyle w:val="FootnoteReference"/>
        </w:rPr>
        <w:footnoteRef/>
      </w:r>
      <w:r>
        <w:t xml:space="preserve"> Original: RL.6.6 Explain how an author develops the point of view of the narrator or speaker in a text. New: </w:t>
      </w:r>
      <w:r w:rsidRPr="00FA07BC">
        <w:t>RL.PP.6.[6]5. Determine how an author conveys or develops perspective in a text (through the narrator or speaker when appropriate).</w:t>
      </w:r>
    </w:p>
  </w:footnote>
  <w:footnote w:id="108">
    <w:p w14:paraId="4D55EED1" w14:textId="624E9C2B" w:rsidR="00DC45A6" w:rsidRDefault="00DC45A6" w:rsidP="00DE23F3">
      <w:pPr>
        <w:spacing w:after="60"/>
      </w:pPr>
      <w:r>
        <w:rPr>
          <w:rStyle w:val="FootnoteReference"/>
        </w:rPr>
        <w:footnoteRef/>
      </w:r>
      <w:r>
        <w:t xml:space="preserve"> Original: RI.6.6. Determine an author’s point of view or purpose in a text and explain how it is conveyed in the text. New: </w:t>
      </w:r>
      <w:r w:rsidRPr="00DE23F3">
        <w:t>RI.PP.6.5. Identify author’s purpose perspective or potential bias in a text and explain the impact on the reader’s interpretation.</w:t>
      </w:r>
    </w:p>
  </w:footnote>
  <w:footnote w:id="109">
    <w:p w14:paraId="60F2EE10" w14:textId="0FA8D0E2" w:rsidR="00DC45A6" w:rsidRPr="00587C9D" w:rsidRDefault="00DC45A6" w:rsidP="005E0E09">
      <w:pPr>
        <w:spacing w:after="60"/>
      </w:pPr>
      <w:r>
        <w:rPr>
          <w:rStyle w:val="FootnoteReference"/>
        </w:rPr>
        <w:footnoteRef/>
      </w:r>
      <w:r>
        <w:t xml:space="preserve"> Original: RL.6.</w:t>
      </w:r>
      <w:r w:rsidRPr="00872499">
        <w:t>7</w:t>
      </w:r>
      <w:r>
        <w:rPr>
          <w:b/>
          <w:bCs/>
        </w:rPr>
        <w:t>.</w:t>
      </w:r>
      <w:r>
        <w:t xml:space="preserve"> Compare and contrast the experience of reading a story, drama, or poem to listening to or viewing an audio, video, or live version of the text, including contrasting what they “see” and “hear” when reading the text to what they perceive when they listen or watch. New:</w:t>
      </w:r>
      <w:r w:rsidRPr="00587C9D">
        <w:t xml:space="preserve"> RL.MF.6.6. Compare and contrast</w:t>
      </w:r>
      <w:r>
        <w:t xml:space="preserve"> </w:t>
      </w:r>
      <w:r w:rsidRPr="00587C9D">
        <w:t>information or texts to develop a coherent understanding of a theme, topic, or issue when reading a story, drama, or poem to listening to or viewing an audio, video, or live version of the text.</w:t>
      </w:r>
    </w:p>
  </w:footnote>
  <w:footnote w:id="110">
    <w:p w14:paraId="6D706F25" w14:textId="79FD0C08" w:rsidR="00DC45A6" w:rsidRDefault="00DC45A6" w:rsidP="005E0E09">
      <w:pPr>
        <w:spacing w:after="60"/>
      </w:pPr>
      <w:r>
        <w:rPr>
          <w:rStyle w:val="FootnoteReference"/>
        </w:rPr>
        <w:footnoteRef/>
      </w:r>
      <w:r>
        <w:t xml:space="preserve"> Original: RL.6</w:t>
      </w:r>
      <w:r w:rsidRPr="00707115">
        <w:rPr>
          <w:rFonts w:ascii="Calibri" w:hAnsi="Calibri" w:cs="Calibri"/>
          <w:b/>
          <w:bCs/>
          <w:color w:val="000000"/>
        </w:rPr>
        <w:t>.</w:t>
      </w:r>
      <w:r w:rsidRPr="000B534A">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t xml:space="preserve">Compare, contrast and reflect on (e.g. practical knowledge, historical/cultural context, and background knowledge) </w:t>
      </w:r>
      <w:r w:rsidRPr="00A35D1B">
        <w:t>texts</w:t>
      </w:r>
      <w:r>
        <w:t xml:space="preserve"> </w:t>
      </w:r>
      <w:r w:rsidRPr="00A35D1B">
        <w:t>in</w:t>
      </w:r>
      <w:r>
        <w:t xml:space="preserve"> </w:t>
      </w:r>
      <w:r w:rsidRPr="00A35D1B">
        <w:t>different</w:t>
      </w:r>
      <w:r>
        <w:t xml:space="preserve"> </w:t>
      </w:r>
      <w:r w:rsidRPr="00A35D1B">
        <w:t>forms</w:t>
      </w:r>
      <w:r>
        <w:rPr>
          <w:b/>
          <w:bCs/>
        </w:rPr>
        <w:t xml:space="preserve"> </w:t>
      </w:r>
      <w:r w:rsidRPr="00A35D1B">
        <w:t>or</w:t>
      </w:r>
      <w:r>
        <w:t xml:space="preserve"> </w:t>
      </w:r>
      <w:r w:rsidRPr="00A35D1B">
        <w:t>genres</w:t>
      </w:r>
      <w:r>
        <w:t xml:space="preserve"> (e.g., stories and poems; historical novels and fantasy stories) in terms of their approaches to similar themes and topics. </w:t>
      </w:r>
      <w:r w:rsidRPr="005E0E09">
        <w:t>New: RL.CT.6</w:t>
      </w:r>
      <w:r w:rsidRPr="005E0E09">
        <w:rPr>
          <w:rFonts w:ascii="Calibri" w:hAnsi="Calibri" w:cs="Calibri"/>
          <w:color w:val="000000"/>
        </w:rPr>
        <w:t xml:space="preserve">.8. </w:t>
      </w:r>
      <w:r w:rsidRPr="005E0E09">
        <w:t>Compare and contrast literary texts in different forms, by different authors, or from different genres (e.g., stories and poems; historical novels and primary source documents, scientific journals and fantasy stories) in terms of their approaches to similar themes and topics.</w:t>
      </w:r>
    </w:p>
  </w:footnote>
  <w:footnote w:id="111">
    <w:p w14:paraId="20BE3D6A" w14:textId="19CBCF09" w:rsidR="00DC45A6" w:rsidRPr="00722AF6" w:rsidRDefault="00DC45A6" w:rsidP="00722AF6">
      <w:pPr>
        <w:spacing w:after="60"/>
        <w:rPr>
          <w:b/>
          <w:bCs/>
        </w:rPr>
      </w:pPr>
      <w:r>
        <w:rPr>
          <w:rStyle w:val="FootnoteReference"/>
        </w:rPr>
        <w:footnoteRef/>
      </w:r>
      <w:r>
        <w:t xml:space="preserve"> Original: RI.6</w:t>
      </w:r>
      <w:r w:rsidRPr="00707115">
        <w:rPr>
          <w:rFonts w:ascii="Calibri" w:hAnsi="Calibri" w:cs="Calibri"/>
          <w:b/>
          <w:bCs/>
          <w:color w:val="000000"/>
        </w:rPr>
        <w:t>.</w:t>
      </w:r>
      <w:r w:rsidRPr="000B534A">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t>Compare, contrast and reflect on (e.g. practical knowledge, historical/cultural context, and background knowledge) one author's presentation of events with that of another (e.g., a memoir written by and a biography on the same person).</w:t>
      </w:r>
      <w:r>
        <w:rPr>
          <w:b/>
          <w:bCs/>
        </w:rPr>
        <w:t xml:space="preserve"> </w:t>
      </w:r>
      <w:r w:rsidRPr="00722AF6">
        <w:t>New: RI.CT.6</w:t>
      </w:r>
      <w:r w:rsidRPr="00722AF6">
        <w:rPr>
          <w:rFonts w:ascii="Calibri" w:hAnsi="Calibri" w:cs="Calibri"/>
          <w:color w:val="000000"/>
        </w:rPr>
        <w:t xml:space="preserve">.8. </w:t>
      </w:r>
      <w:r w:rsidRPr="00722AF6">
        <w:t>Compare and contrast informational texts in different forms, by different authors, or from different genres (e.g., a memoir written by and a biography on the same person, historical novels and primary source documents, infographics and scientific journals) in terms of their approaches to similar themes and topics.</w:t>
      </w:r>
    </w:p>
  </w:footnote>
  <w:footnote w:id="112">
    <w:p w14:paraId="774A153F" w14:textId="472AD51E" w:rsidR="00DC45A6" w:rsidRDefault="00DC45A6" w:rsidP="00C066F5">
      <w:pPr>
        <w:spacing w:after="60"/>
      </w:pPr>
      <w:r>
        <w:rPr>
          <w:rStyle w:val="FootnoteReference"/>
        </w:rPr>
        <w:footnoteRef/>
      </w:r>
      <w:r>
        <w:t xml:space="preserve"> Original: A. Introduce claim(s) and organize the reasons and evidence clearly. New: A. Introduce claim(s) </w:t>
      </w:r>
      <w:r w:rsidRPr="00894CF3">
        <w:t xml:space="preserve">about a topic or issue and organize the reasons and evidence logically. </w:t>
      </w:r>
    </w:p>
  </w:footnote>
  <w:footnote w:id="113">
    <w:p w14:paraId="0D4F9365" w14:textId="3666AF1D" w:rsidR="00DC45A6" w:rsidRDefault="00DC45A6" w:rsidP="00C066F5">
      <w:pPr>
        <w:spacing w:after="60"/>
      </w:pPr>
      <w:r>
        <w:rPr>
          <w:rStyle w:val="FootnoteReference"/>
        </w:rPr>
        <w:footnoteRef/>
      </w:r>
      <w:r>
        <w:t xml:space="preserve"> Original: B. Support claim(s) with clear reasons</w:t>
      </w:r>
      <w:r w:rsidRPr="00C066F5">
        <w:rPr>
          <w:b/>
          <w:bCs/>
        </w:rPr>
        <w:t xml:space="preserve"> </w:t>
      </w:r>
      <w:r>
        <w:t>and relevant evidence, using credible sources and demonstrating an understanding of the topic or text. New: B. Support claim(s) with</w:t>
      </w:r>
      <w:r w:rsidRPr="00C066F5">
        <w:t xml:space="preserve"> logical reasoning and relevant, accurate data and evidence, that demonstrate an understanding of the topic or text, using credible sources</w:t>
      </w:r>
      <w:r>
        <w:t xml:space="preserve">. </w:t>
      </w:r>
    </w:p>
  </w:footnote>
  <w:footnote w:id="114">
    <w:p w14:paraId="6D953526" w14:textId="2DD542E3" w:rsidR="00DC45A6" w:rsidRPr="00917A58" w:rsidRDefault="00DC45A6" w:rsidP="00917A58">
      <w:pPr>
        <w:spacing w:after="120"/>
      </w:pPr>
      <w:r>
        <w:rPr>
          <w:rStyle w:val="FootnoteReference"/>
        </w:rPr>
        <w:footnoteRef/>
      </w:r>
      <w:r>
        <w:t xml:space="preserve"> Added "link" and "evidence." Original: Use words, phrases, and clauses to clarify the relationships among claim(s), and reasons. New: </w:t>
      </w:r>
      <w:r w:rsidRPr="00917A58">
        <w:t xml:space="preserve">Use words, phrases, and clauses to link and clarify the relationships among claim(s), reasons and evidence. </w:t>
      </w:r>
    </w:p>
  </w:footnote>
  <w:footnote w:id="115">
    <w:p w14:paraId="308A7F8A" w14:textId="145FAA0F" w:rsidR="00DC45A6" w:rsidRDefault="00DC45A6">
      <w:pPr>
        <w:pStyle w:val="FootnoteText"/>
      </w:pPr>
      <w:r>
        <w:rPr>
          <w:rStyle w:val="FootnoteReference"/>
        </w:rPr>
        <w:footnoteRef/>
      </w:r>
      <w:r>
        <w:t xml:space="preserve"> Replaced "aiding" with "aid in."</w:t>
      </w:r>
    </w:p>
  </w:footnote>
  <w:footnote w:id="116">
    <w:p w14:paraId="5117C07E" w14:textId="42B54506" w:rsidR="00DC45A6" w:rsidRPr="00B34C5B" w:rsidRDefault="00DC45A6" w:rsidP="00B34C5B">
      <w:pPr>
        <w:spacing w:after="60" w:line="240" w:lineRule="auto"/>
        <w:rPr>
          <w:rFonts w:ascii="Calibri" w:eastAsia="Times New Roman" w:hAnsi="Calibri" w:cs="Calibri"/>
          <w:color w:val="000000"/>
        </w:rPr>
      </w:pPr>
      <w:r>
        <w:rPr>
          <w:rStyle w:val="FootnoteReference"/>
        </w:rPr>
        <w:footnoteRef/>
      </w:r>
      <w:r>
        <w:t xml:space="preserve"> Original: </w:t>
      </w:r>
      <w:r w:rsidRPr="00E75AF1">
        <w:rPr>
          <w:rFonts w:ascii="Calibri" w:eastAsia="Times New Roman" w:hAnsi="Calibri" w:cs="Calibri"/>
          <w:color w:val="000000"/>
        </w:rPr>
        <w:t>W.6.</w:t>
      </w:r>
      <w:r w:rsidRPr="0072780B">
        <w:t>5.</w:t>
      </w:r>
      <w:r>
        <w:rPr>
          <w:rFonts w:ascii="Calibri" w:eastAsia="Times New Roman" w:hAnsi="Calibri" w:cs="Calibri"/>
          <w:color w:val="000000"/>
        </w:rPr>
        <w:t xml:space="preserve"> </w:t>
      </w:r>
      <w:r w:rsidRPr="00E75AF1">
        <w:rPr>
          <w:rFonts w:ascii="Calibri" w:eastAsia="Times New Roman" w:hAnsi="Calibri" w:cs="Calibri"/>
          <w:color w:val="000000"/>
        </w:rPr>
        <w:t>With</w:t>
      </w:r>
      <w:r>
        <w:rPr>
          <w:rFonts w:ascii="Calibri" w:eastAsia="Times New Roman" w:hAnsi="Calibri" w:cs="Calibri"/>
          <w:color w:val="000000"/>
        </w:rPr>
        <w:t xml:space="preserve"> </w:t>
      </w:r>
      <w:r w:rsidRPr="00E75AF1">
        <w:rPr>
          <w:rFonts w:ascii="Calibri" w:eastAsia="Times New Roman" w:hAnsi="Calibri" w:cs="Calibri"/>
          <w:color w:val="000000"/>
        </w:rPr>
        <w:t>some</w:t>
      </w:r>
      <w:r>
        <w:rPr>
          <w:rFonts w:ascii="Calibri" w:eastAsia="Times New Roman" w:hAnsi="Calibri" w:cs="Calibri"/>
          <w:color w:val="000000"/>
        </w:rPr>
        <w:t xml:space="preserve"> </w:t>
      </w:r>
      <w:r w:rsidRPr="00E75AF1">
        <w:rPr>
          <w:rFonts w:ascii="Calibri" w:eastAsia="Times New Roman" w:hAnsi="Calibri" w:cs="Calibri"/>
          <w:color w:val="000000"/>
        </w:rPr>
        <w:t>guidance</w:t>
      </w:r>
      <w:r>
        <w:rPr>
          <w:rFonts w:ascii="Calibri" w:eastAsia="Times New Roman" w:hAnsi="Calibri" w:cs="Calibri"/>
          <w:color w:val="000000"/>
        </w:rPr>
        <w:t xml:space="preserve"> </w:t>
      </w:r>
      <w:r w:rsidRPr="00E75AF1">
        <w:rPr>
          <w:rFonts w:ascii="Calibri" w:eastAsia="Times New Roman" w:hAnsi="Calibri" w:cs="Calibri"/>
          <w:color w:val="000000"/>
        </w:rPr>
        <w:t>and</w:t>
      </w:r>
      <w:r>
        <w:rPr>
          <w:rFonts w:ascii="Calibri" w:eastAsia="Times New Roman" w:hAnsi="Calibri" w:cs="Calibri"/>
          <w:color w:val="000000"/>
        </w:rPr>
        <w:t xml:space="preserve"> </w:t>
      </w:r>
      <w:r w:rsidRPr="00E75AF1">
        <w:rPr>
          <w:rFonts w:ascii="Calibri" w:eastAsia="Times New Roman" w:hAnsi="Calibri" w:cs="Calibri"/>
          <w:color w:val="000000"/>
        </w:rPr>
        <w:t>support</w:t>
      </w:r>
      <w:r>
        <w:rPr>
          <w:rFonts w:ascii="Calibri" w:eastAsia="Times New Roman" w:hAnsi="Calibri" w:cs="Calibri"/>
          <w:color w:val="000000"/>
        </w:rPr>
        <w:t xml:space="preserve"> </w:t>
      </w:r>
      <w:r w:rsidRPr="00E75AF1">
        <w:rPr>
          <w:rFonts w:ascii="Calibri" w:eastAsia="Times New Roman" w:hAnsi="Calibri" w:cs="Calibri"/>
          <w:color w:val="000000"/>
        </w:rPr>
        <w:t>from</w:t>
      </w:r>
      <w:r>
        <w:rPr>
          <w:rFonts w:ascii="Calibri" w:eastAsia="Times New Roman" w:hAnsi="Calibri" w:cs="Calibri"/>
          <w:color w:val="000000"/>
        </w:rPr>
        <w:t xml:space="preserve"> </w:t>
      </w:r>
      <w:r w:rsidRPr="00E75AF1">
        <w:rPr>
          <w:rFonts w:ascii="Calibri" w:eastAsia="Times New Roman" w:hAnsi="Calibri" w:cs="Calibri"/>
          <w:color w:val="000000"/>
        </w:rPr>
        <w:t>peers</w:t>
      </w:r>
      <w:r>
        <w:rPr>
          <w:rFonts w:ascii="Calibri" w:eastAsia="Times New Roman" w:hAnsi="Calibri" w:cs="Calibri"/>
          <w:color w:val="000000"/>
        </w:rPr>
        <w:t xml:space="preserve"> </w:t>
      </w:r>
      <w:r w:rsidRPr="00E75AF1">
        <w:rPr>
          <w:rFonts w:ascii="Calibri" w:eastAsia="Times New Roman" w:hAnsi="Calibri" w:cs="Calibri"/>
          <w:color w:val="000000"/>
        </w:rPr>
        <w:t>and</w:t>
      </w:r>
      <w:r>
        <w:rPr>
          <w:rFonts w:ascii="Calibri" w:eastAsia="Times New Roman" w:hAnsi="Calibri" w:cs="Calibri"/>
          <w:color w:val="000000"/>
        </w:rPr>
        <w:t xml:space="preserve"> </w:t>
      </w:r>
      <w:r w:rsidRPr="00E75AF1">
        <w:rPr>
          <w:rFonts w:ascii="Calibri" w:eastAsia="Times New Roman" w:hAnsi="Calibri" w:cs="Calibri"/>
          <w:color w:val="000000"/>
        </w:rPr>
        <w:t>adults,</w:t>
      </w:r>
      <w:r>
        <w:rPr>
          <w:rFonts w:ascii="Calibri" w:eastAsia="Times New Roman" w:hAnsi="Calibri" w:cs="Calibri"/>
          <w:color w:val="000000"/>
        </w:rPr>
        <w:t xml:space="preserve"> </w:t>
      </w:r>
      <w:r w:rsidRPr="00E75AF1">
        <w:rPr>
          <w:rFonts w:ascii="Calibri" w:eastAsia="Times New Roman" w:hAnsi="Calibri" w:cs="Calibri"/>
          <w:color w:val="000000"/>
        </w:rPr>
        <w:t>develop</w:t>
      </w:r>
      <w:r>
        <w:rPr>
          <w:rFonts w:ascii="Calibri" w:eastAsia="Times New Roman" w:hAnsi="Calibri" w:cs="Calibri"/>
          <w:color w:val="000000"/>
        </w:rPr>
        <w:t xml:space="preserve"> </w:t>
      </w:r>
      <w:r w:rsidRPr="00E75AF1">
        <w:rPr>
          <w:rFonts w:ascii="Calibri" w:eastAsia="Times New Roman" w:hAnsi="Calibri" w:cs="Calibri"/>
          <w:color w:val="000000"/>
        </w:rPr>
        <w:t>and</w:t>
      </w:r>
      <w:r>
        <w:rPr>
          <w:rFonts w:ascii="Calibri" w:eastAsia="Times New Roman" w:hAnsi="Calibri" w:cs="Calibri"/>
          <w:color w:val="000000"/>
        </w:rPr>
        <w:t xml:space="preserve"> </w:t>
      </w:r>
      <w:r w:rsidRPr="00E75AF1">
        <w:rPr>
          <w:rFonts w:ascii="Calibri" w:eastAsia="Times New Roman" w:hAnsi="Calibri" w:cs="Calibri"/>
          <w:color w:val="000000"/>
        </w:rPr>
        <w:t>strengthen</w:t>
      </w:r>
      <w:r>
        <w:rPr>
          <w:rFonts w:ascii="Calibri" w:eastAsia="Times New Roman" w:hAnsi="Calibri" w:cs="Calibri"/>
          <w:color w:val="000000"/>
        </w:rPr>
        <w:t xml:space="preserve"> </w:t>
      </w:r>
      <w:r w:rsidRPr="00E75AF1">
        <w:rPr>
          <w:rFonts w:ascii="Calibri" w:eastAsia="Times New Roman" w:hAnsi="Calibri" w:cs="Calibri"/>
          <w:color w:val="000000"/>
        </w:rPr>
        <w:t>writing</w:t>
      </w:r>
      <w:r>
        <w:rPr>
          <w:rFonts w:ascii="Calibri" w:eastAsia="Times New Roman" w:hAnsi="Calibri" w:cs="Calibri"/>
          <w:color w:val="000000"/>
        </w:rPr>
        <w:t xml:space="preserve"> </w:t>
      </w:r>
      <w:r w:rsidRPr="00E75AF1">
        <w:rPr>
          <w:rFonts w:ascii="Calibri" w:eastAsia="Times New Roman" w:hAnsi="Calibri" w:cs="Calibri"/>
          <w:color w:val="000000"/>
        </w:rPr>
        <w:t>as</w:t>
      </w:r>
      <w:r>
        <w:rPr>
          <w:rFonts w:ascii="Calibri" w:eastAsia="Times New Roman" w:hAnsi="Calibri" w:cs="Calibri"/>
          <w:color w:val="000000"/>
        </w:rPr>
        <w:t xml:space="preserve"> </w:t>
      </w:r>
      <w:r w:rsidRPr="00E75AF1">
        <w:rPr>
          <w:rFonts w:ascii="Calibri" w:eastAsia="Times New Roman" w:hAnsi="Calibri" w:cs="Calibri"/>
          <w:color w:val="000000"/>
        </w:rPr>
        <w:t>needed</w:t>
      </w:r>
      <w:r>
        <w:rPr>
          <w:rFonts w:ascii="Calibri" w:eastAsia="Times New Roman" w:hAnsi="Calibri" w:cs="Calibri"/>
          <w:color w:val="000000"/>
        </w:rPr>
        <w:t xml:space="preserve"> </w:t>
      </w:r>
      <w:r w:rsidRPr="00E75AF1">
        <w:rPr>
          <w:rFonts w:ascii="Calibri" w:eastAsia="Times New Roman" w:hAnsi="Calibri" w:cs="Calibri"/>
          <w:color w:val="000000"/>
        </w:rPr>
        <w:t>by</w:t>
      </w:r>
      <w:r>
        <w:rPr>
          <w:rFonts w:ascii="Calibri" w:eastAsia="Times New Roman" w:hAnsi="Calibri" w:cs="Calibri"/>
          <w:color w:val="000000"/>
        </w:rPr>
        <w:t xml:space="preserve"> </w:t>
      </w:r>
      <w:r w:rsidRPr="00E75AF1">
        <w:rPr>
          <w:rFonts w:ascii="Calibri" w:eastAsia="Times New Roman" w:hAnsi="Calibri" w:cs="Calibri"/>
          <w:color w:val="000000"/>
        </w:rPr>
        <w:t>planning,</w:t>
      </w:r>
      <w:r w:rsidRPr="00E75AF1">
        <w:rPr>
          <w:rFonts w:ascii="Calibri" w:eastAsia="Times New Roman" w:hAnsi="Calibri" w:cs="Calibri"/>
          <w:b/>
          <w:bCs/>
          <w:color w:val="000000"/>
        </w:rPr>
        <w:t>;</w:t>
      </w:r>
      <w:r w:rsidRPr="00E75AF1">
        <w:rPr>
          <w:rFonts w:ascii="Calibri" w:eastAsia="Times New Roman" w:hAnsi="Calibri" w:cs="Calibri"/>
          <w:color w:val="000000"/>
        </w:rPr>
        <w:t xml:space="preserve"> revising,</w:t>
      </w:r>
      <w:r>
        <w:rPr>
          <w:rFonts w:ascii="Calibri" w:eastAsia="Times New Roman" w:hAnsi="Calibri" w:cs="Calibri"/>
          <w:color w:val="000000"/>
        </w:rPr>
        <w:t xml:space="preserve"> </w:t>
      </w:r>
      <w:r w:rsidRPr="00E75AF1">
        <w:rPr>
          <w:rFonts w:ascii="Calibri" w:eastAsia="Times New Roman" w:hAnsi="Calibri" w:cs="Calibri"/>
          <w:color w:val="000000"/>
        </w:rPr>
        <w:t>editing,</w:t>
      </w:r>
      <w:r>
        <w:rPr>
          <w:rFonts w:ascii="Calibri" w:eastAsia="Times New Roman" w:hAnsi="Calibri" w:cs="Calibri"/>
          <w:color w:val="000000"/>
        </w:rPr>
        <w:t xml:space="preserve"> </w:t>
      </w:r>
      <w:r w:rsidRPr="00E75AF1">
        <w:rPr>
          <w:rFonts w:ascii="Calibri" w:eastAsia="Times New Roman" w:hAnsi="Calibri" w:cs="Calibri"/>
          <w:color w:val="000000"/>
        </w:rPr>
        <w:t>rewriting,</w:t>
      </w:r>
      <w:r>
        <w:rPr>
          <w:rFonts w:ascii="Calibri" w:eastAsia="Times New Roman" w:hAnsi="Calibri" w:cs="Calibri"/>
          <w:color w:val="000000"/>
        </w:rPr>
        <w:t xml:space="preserve"> </w:t>
      </w:r>
      <w:r w:rsidRPr="00E75AF1">
        <w:rPr>
          <w:rFonts w:ascii="Calibri" w:eastAsia="Times New Roman" w:hAnsi="Calibri" w:cs="Calibri"/>
          <w:color w:val="000000"/>
        </w:rPr>
        <w:t>or</w:t>
      </w:r>
      <w:r>
        <w:rPr>
          <w:rFonts w:ascii="Calibri" w:eastAsia="Times New Roman" w:hAnsi="Calibri" w:cs="Calibri"/>
          <w:color w:val="000000"/>
        </w:rPr>
        <w:t xml:space="preserve"> </w:t>
      </w:r>
      <w:r w:rsidRPr="00E75AF1">
        <w:rPr>
          <w:rFonts w:ascii="Calibri" w:eastAsia="Times New Roman" w:hAnsi="Calibri" w:cs="Calibri"/>
          <w:color w:val="000000"/>
        </w:rPr>
        <w:t>trying</w:t>
      </w:r>
      <w:r>
        <w:rPr>
          <w:rFonts w:ascii="Calibri" w:eastAsia="Times New Roman" w:hAnsi="Calibri" w:cs="Calibri"/>
          <w:color w:val="000000"/>
        </w:rPr>
        <w:t xml:space="preserve"> </w:t>
      </w:r>
      <w:r w:rsidRPr="00E75AF1">
        <w:rPr>
          <w:rFonts w:ascii="Calibri" w:eastAsia="Times New Roman" w:hAnsi="Calibri" w:cs="Calibri"/>
          <w:color w:val="000000"/>
        </w:rPr>
        <w:t>a</w:t>
      </w:r>
      <w:r>
        <w:rPr>
          <w:rFonts w:ascii="Calibri" w:eastAsia="Times New Roman" w:hAnsi="Calibri" w:cs="Calibri"/>
          <w:color w:val="000000"/>
        </w:rPr>
        <w:t xml:space="preserve"> </w:t>
      </w:r>
      <w:r w:rsidRPr="00E75AF1">
        <w:rPr>
          <w:rFonts w:ascii="Calibri" w:eastAsia="Times New Roman" w:hAnsi="Calibri" w:cs="Calibri"/>
          <w:color w:val="000000"/>
        </w:rPr>
        <w:t>new</w:t>
      </w:r>
      <w:r>
        <w:rPr>
          <w:rFonts w:ascii="Calibri" w:eastAsia="Times New Roman" w:hAnsi="Calibri" w:cs="Calibri"/>
          <w:color w:val="000000"/>
        </w:rPr>
        <w:t xml:space="preserve"> </w:t>
      </w:r>
      <w:r w:rsidRPr="00E75AF1">
        <w:rPr>
          <w:rFonts w:ascii="Calibri" w:eastAsia="Times New Roman" w:hAnsi="Calibri" w:cs="Calibri"/>
          <w:color w:val="000000"/>
        </w:rPr>
        <w:t>approach</w:t>
      </w:r>
      <w:r w:rsidRPr="00B34C5B">
        <w:rPr>
          <w:rFonts w:ascii="Calibri" w:eastAsia="Times New Roman" w:hAnsi="Calibri" w:cs="Calibri"/>
          <w:color w:val="000000"/>
        </w:rPr>
        <w:t>. New:</w:t>
      </w:r>
      <w:r>
        <w:rPr>
          <w:rFonts w:ascii="Calibri" w:eastAsia="Times New Roman" w:hAnsi="Calibri" w:cs="Calibri"/>
          <w:b/>
          <w:bCs/>
          <w:color w:val="000000"/>
        </w:rPr>
        <w:t xml:space="preserve"> </w:t>
      </w:r>
      <w:r w:rsidRPr="00B34C5B">
        <w:rPr>
          <w:rFonts w:ascii="Calibri" w:eastAsia="Times New Roman" w:hAnsi="Calibri" w:cs="Calibri"/>
          <w:color w:val="000000"/>
        </w:rPr>
        <w:t>W.</w:t>
      </w:r>
      <w:r w:rsidRPr="00B34C5B">
        <w:rPr>
          <w:rFonts w:ascii="Calibri" w:hAnsi="Calibri" w:cs="Calibri"/>
          <w:color w:val="000000"/>
        </w:rPr>
        <w:t>WP.</w:t>
      </w:r>
      <w:r w:rsidRPr="00B34C5B">
        <w:rPr>
          <w:rFonts w:ascii="Calibri" w:eastAsia="Times New Roman" w:hAnsi="Calibri" w:cs="Calibri"/>
          <w:color w:val="000000"/>
        </w:rPr>
        <w:t>6.</w:t>
      </w:r>
      <w:r w:rsidRPr="00B34C5B">
        <w:t>4.</w:t>
      </w:r>
      <w:r w:rsidRPr="00B34C5B">
        <w:rPr>
          <w:rFonts w:ascii="Calibri" w:eastAsia="Times New Roman" w:hAnsi="Calibri" w:cs="Calibri"/>
          <w:color w:val="000000"/>
        </w:rPr>
        <w:t xml:space="preserve"> With some guidance and support from peers and adults, develop and strengthen writing as needed by planning; flexibly making editing</w:t>
      </w:r>
      <w:r>
        <w:rPr>
          <w:rFonts w:ascii="Calibri" w:eastAsia="Times New Roman" w:hAnsi="Calibri" w:cs="Calibri"/>
          <w:color w:val="000000"/>
        </w:rPr>
        <w:t xml:space="preserve"> </w:t>
      </w:r>
      <w:r w:rsidRPr="00B34C5B">
        <w:rPr>
          <w:rFonts w:ascii="Calibri" w:eastAsia="Times New Roman" w:hAnsi="Calibri" w:cs="Calibri"/>
          <w:color w:val="000000"/>
        </w:rPr>
        <w:t>and revision choices; sustaining effort to fit composition needs and purposes; and attempting to address purpose and audience.</w:t>
      </w:r>
    </w:p>
  </w:footnote>
  <w:footnote w:id="117">
    <w:p w14:paraId="61128BB3" w14:textId="5EBFD9B9" w:rsidR="00DC45A6" w:rsidRPr="00546ABC" w:rsidRDefault="00DC45A6" w:rsidP="00F92717">
      <w:pPr>
        <w:shd w:val="clear" w:color="auto" w:fill="FFFFFF" w:themeFill="background1"/>
        <w:spacing w:after="60"/>
        <w:rPr>
          <w:rFonts w:ascii="Calibri" w:hAnsi="Calibri" w:cs="Calibri"/>
          <w:color w:val="000000"/>
        </w:rPr>
      </w:pPr>
      <w:r>
        <w:rPr>
          <w:rStyle w:val="FootnoteReference"/>
        </w:rPr>
        <w:footnoteRef/>
      </w:r>
      <w:r>
        <w:t xml:space="preserve"> "Conventions of standard English grammar and usage" replaced with "system and structure of the English language." Original: </w:t>
      </w:r>
      <w:r w:rsidRPr="00E6168D">
        <w:rPr>
          <w:rFonts w:ascii="Calibri" w:hAnsi="Calibri" w:cs="Calibri"/>
          <w:color w:val="000000"/>
        </w:rPr>
        <w:t>L.7.1.</w:t>
      </w:r>
      <w:r>
        <w:rPr>
          <w:rFonts w:ascii="Calibri" w:hAnsi="Calibri" w:cs="Calibri"/>
          <w:color w:val="000000"/>
        </w:rPr>
        <w:t xml:space="preserve"> </w:t>
      </w:r>
      <w:r w:rsidRPr="00E6168D">
        <w:rPr>
          <w:rFonts w:ascii="Calibri" w:hAnsi="Calibri" w:cs="Calibri"/>
          <w:color w:val="000000"/>
        </w:rPr>
        <w:t>Demonstrate</w:t>
      </w:r>
      <w:r>
        <w:rPr>
          <w:rFonts w:ascii="Calibri" w:hAnsi="Calibri" w:cs="Calibri"/>
          <w:color w:val="000000"/>
        </w:rPr>
        <w:t xml:space="preserve"> </w:t>
      </w:r>
      <w:r w:rsidRPr="00E6168D">
        <w:rPr>
          <w:rFonts w:ascii="Calibri" w:hAnsi="Calibri" w:cs="Calibri"/>
          <w:color w:val="000000"/>
        </w:rPr>
        <w:t>command</w:t>
      </w:r>
      <w:r>
        <w:rPr>
          <w:rFonts w:ascii="Calibri" w:hAnsi="Calibri" w:cs="Calibri"/>
          <w:color w:val="000000"/>
        </w:rPr>
        <w:t xml:space="preserve"> </w:t>
      </w:r>
      <w:r w:rsidRPr="00E6168D">
        <w:rPr>
          <w:rFonts w:ascii="Calibri" w:hAnsi="Calibri" w:cs="Calibri"/>
          <w:color w:val="000000"/>
        </w:rPr>
        <w:t>of</w:t>
      </w:r>
      <w:r>
        <w:rPr>
          <w:rFonts w:ascii="Calibri" w:hAnsi="Calibri" w:cs="Calibri"/>
          <w:color w:val="000000"/>
        </w:rPr>
        <w:t xml:space="preserve"> </w:t>
      </w:r>
      <w:r w:rsidRPr="00E6168D">
        <w:rPr>
          <w:rFonts w:ascii="Calibri" w:hAnsi="Calibri" w:cs="Calibri"/>
          <w:color w:val="000000"/>
        </w:rPr>
        <w:t>the</w:t>
      </w:r>
      <w:r>
        <w:rPr>
          <w:rFonts w:ascii="Calibri" w:hAnsi="Calibri" w:cs="Calibri"/>
          <w:color w:val="000000"/>
        </w:rPr>
        <w:t xml:space="preserve"> </w:t>
      </w:r>
      <w:r w:rsidRPr="00E6168D">
        <w:rPr>
          <w:rFonts w:ascii="Calibri" w:hAnsi="Calibri" w:cs="Calibri"/>
          <w:color w:val="000000"/>
        </w:rPr>
        <w:t>conventions</w:t>
      </w:r>
      <w:r>
        <w:rPr>
          <w:rFonts w:ascii="Calibri" w:hAnsi="Calibri" w:cs="Calibri"/>
          <w:color w:val="000000"/>
        </w:rPr>
        <w:t xml:space="preserve"> </w:t>
      </w:r>
      <w:r w:rsidRPr="00E6168D">
        <w:rPr>
          <w:rFonts w:ascii="Calibri" w:hAnsi="Calibri" w:cs="Calibri"/>
          <w:color w:val="000000"/>
        </w:rPr>
        <w:t>of</w:t>
      </w:r>
      <w:r>
        <w:rPr>
          <w:rFonts w:ascii="Calibri" w:hAnsi="Calibri" w:cs="Calibri"/>
          <w:color w:val="000000"/>
        </w:rPr>
        <w:t xml:space="preserve"> </w:t>
      </w:r>
      <w:r w:rsidRPr="00E6168D">
        <w:rPr>
          <w:rFonts w:ascii="Calibri" w:hAnsi="Calibri" w:cs="Calibri"/>
          <w:color w:val="000000"/>
        </w:rPr>
        <w:t>standard</w:t>
      </w:r>
      <w:r>
        <w:rPr>
          <w:rFonts w:ascii="Calibri" w:hAnsi="Calibri" w:cs="Calibri"/>
          <w:color w:val="000000"/>
        </w:rPr>
        <w:t xml:space="preserve"> </w:t>
      </w:r>
      <w:r w:rsidRPr="00E6168D">
        <w:rPr>
          <w:rFonts w:ascii="Calibri" w:hAnsi="Calibri" w:cs="Calibri"/>
          <w:color w:val="000000"/>
        </w:rPr>
        <w:t>English</w:t>
      </w:r>
      <w:r>
        <w:rPr>
          <w:rFonts w:ascii="Calibri" w:hAnsi="Calibri" w:cs="Calibri"/>
          <w:color w:val="000000"/>
        </w:rPr>
        <w:t xml:space="preserve"> </w:t>
      </w:r>
      <w:r w:rsidRPr="00E6168D">
        <w:rPr>
          <w:rFonts w:ascii="Calibri" w:hAnsi="Calibri" w:cs="Calibri"/>
          <w:color w:val="000000"/>
        </w:rPr>
        <w:t>grammar</w:t>
      </w:r>
      <w:r>
        <w:rPr>
          <w:rFonts w:ascii="Calibri" w:hAnsi="Calibri" w:cs="Calibri"/>
          <w:color w:val="000000"/>
        </w:rPr>
        <w:t xml:space="preserve"> </w:t>
      </w:r>
      <w:r w:rsidRPr="00E6168D">
        <w:rPr>
          <w:rFonts w:ascii="Calibri" w:hAnsi="Calibri" w:cs="Calibri"/>
          <w:color w:val="000000"/>
        </w:rPr>
        <w:t>and</w:t>
      </w:r>
      <w:r>
        <w:rPr>
          <w:rFonts w:ascii="Calibri" w:hAnsi="Calibri" w:cs="Calibri"/>
          <w:color w:val="000000"/>
        </w:rPr>
        <w:t xml:space="preserve"> </w:t>
      </w:r>
      <w:r w:rsidRPr="00E6168D">
        <w:rPr>
          <w:rFonts w:ascii="Calibri" w:hAnsi="Calibri" w:cs="Calibri"/>
          <w:color w:val="000000"/>
        </w:rPr>
        <w:t>usage</w:t>
      </w:r>
      <w:r>
        <w:rPr>
          <w:rFonts w:ascii="Calibri" w:hAnsi="Calibri" w:cs="Calibri"/>
          <w:color w:val="000000"/>
        </w:rPr>
        <w:t xml:space="preserve"> </w:t>
      </w:r>
      <w:r w:rsidRPr="00E6168D">
        <w:rPr>
          <w:rFonts w:ascii="Calibri" w:hAnsi="Calibri" w:cs="Calibri"/>
          <w:color w:val="000000"/>
        </w:rPr>
        <w:t>when</w:t>
      </w:r>
      <w:r>
        <w:rPr>
          <w:rFonts w:ascii="Calibri" w:hAnsi="Calibri" w:cs="Calibri"/>
          <w:color w:val="000000"/>
        </w:rPr>
        <w:t xml:space="preserve"> </w:t>
      </w:r>
      <w:r w:rsidRPr="00E6168D">
        <w:rPr>
          <w:rFonts w:ascii="Calibri" w:hAnsi="Calibri" w:cs="Calibri"/>
          <w:color w:val="000000"/>
        </w:rPr>
        <w:t>writing</w:t>
      </w:r>
      <w:r>
        <w:rPr>
          <w:rFonts w:ascii="Calibri" w:hAnsi="Calibri" w:cs="Calibri"/>
          <w:color w:val="000000"/>
        </w:rPr>
        <w:t xml:space="preserve"> </w:t>
      </w:r>
      <w:r w:rsidRPr="00E6168D">
        <w:rPr>
          <w:rFonts w:ascii="Calibri" w:hAnsi="Calibri" w:cs="Calibri"/>
          <w:color w:val="000000"/>
        </w:rPr>
        <w:t>or</w:t>
      </w:r>
      <w:r>
        <w:rPr>
          <w:rFonts w:ascii="Calibri" w:hAnsi="Calibri" w:cs="Calibri"/>
          <w:color w:val="000000"/>
        </w:rPr>
        <w:t xml:space="preserve"> </w:t>
      </w:r>
      <w:r w:rsidRPr="00E6168D">
        <w:rPr>
          <w:rFonts w:ascii="Calibri" w:hAnsi="Calibri" w:cs="Calibri"/>
          <w:color w:val="000000"/>
        </w:rPr>
        <w:t>speaking.</w:t>
      </w:r>
      <w:r>
        <w:rPr>
          <w:rFonts w:ascii="Calibri" w:hAnsi="Calibri" w:cs="Calibri"/>
          <w:color w:val="000000"/>
        </w:rPr>
        <w:t xml:space="preserve"> New: </w:t>
      </w:r>
      <w:r w:rsidRPr="00E6168D">
        <w:rPr>
          <w:rFonts w:ascii="Calibri" w:hAnsi="Calibri" w:cs="Calibri"/>
          <w:color w:val="000000"/>
        </w:rPr>
        <w:t>L</w:t>
      </w:r>
      <w:r w:rsidRPr="00546ABC">
        <w:rPr>
          <w:rFonts w:ascii="Calibri" w:hAnsi="Calibri" w:cs="Calibri"/>
          <w:color w:val="000000"/>
        </w:rPr>
        <w:t xml:space="preserve">.SS.7.1. Demonstrate command of the system and structure of the English language when writing or speaking. </w:t>
      </w:r>
    </w:p>
  </w:footnote>
  <w:footnote w:id="118">
    <w:p w14:paraId="4C83976B" w14:textId="7CE9B7F6" w:rsidR="00DC45A6" w:rsidRDefault="00DC45A6">
      <w:pPr>
        <w:pStyle w:val="FootnoteText"/>
      </w:pPr>
      <w:r>
        <w:rPr>
          <w:rStyle w:val="FootnoteReference"/>
        </w:rPr>
        <w:footnoteRef/>
      </w:r>
      <w:r>
        <w:t xml:space="preserve"> Replaced "the text" with "a literary text." New: Cite several pieces of textual evidence and make relevant connections to support analysis of what </w:t>
      </w:r>
      <w:r w:rsidRPr="002C05E6">
        <w:t xml:space="preserve">a literary </w:t>
      </w:r>
      <w:r>
        <w:t>text says explicitly as well as inferences drawn from the text.</w:t>
      </w:r>
    </w:p>
  </w:footnote>
  <w:footnote w:id="119">
    <w:p w14:paraId="2C8E6DDA" w14:textId="1A12F088" w:rsidR="00DC45A6" w:rsidRDefault="00DC45A6" w:rsidP="00F65DE5">
      <w:pPr>
        <w:pStyle w:val="FootnoteText"/>
      </w:pPr>
      <w:r>
        <w:rPr>
          <w:rStyle w:val="FootnoteReference"/>
        </w:rPr>
        <w:footnoteRef/>
      </w:r>
      <w:r>
        <w:t xml:space="preserve"> Replaced "the text" with "an informational text." New: Cite several pieces of textual evidence and make relevant connections to support analysis of what </w:t>
      </w:r>
      <w:r w:rsidRPr="002C05E6">
        <w:t>a</w:t>
      </w:r>
      <w:r>
        <w:t>n informational</w:t>
      </w:r>
      <w:r w:rsidRPr="002C05E6">
        <w:t xml:space="preserve"> </w:t>
      </w:r>
      <w:r>
        <w:t>text says explicitly as well as inferences drawn from the text.</w:t>
      </w:r>
    </w:p>
  </w:footnote>
  <w:footnote w:id="120">
    <w:p w14:paraId="2FB13F41" w14:textId="231EC1D9" w:rsidR="00DC45A6" w:rsidRDefault="00DC45A6">
      <w:pPr>
        <w:pStyle w:val="FootnoteText"/>
      </w:pPr>
      <w:r>
        <w:rPr>
          <w:rStyle w:val="FootnoteReference"/>
        </w:rPr>
        <w:footnoteRef/>
      </w:r>
      <w:r>
        <w:t xml:space="preserve"> Original: </w:t>
      </w:r>
      <w:r w:rsidRPr="00152DF9">
        <w:rPr>
          <w:rFonts w:ascii="Calibri" w:hAnsi="Calibri" w:cs="Calibri"/>
          <w:color w:val="000000"/>
        </w:rPr>
        <w:t>Determine</w:t>
      </w:r>
      <w:r>
        <w:rPr>
          <w:rFonts w:ascii="Calibri" w:hAnsi="Calibri" w:cs="Calibri"/>
          <w:color w:val="000000"/>
        </w:rPr>
        <w:t xml:space="preserve"> </w:t>
      </w:r>
      <w:r w:rsidRPr="00152DF9">
        <w:rPr>
          <w:rFonts w:ascii="Calibri" w:hAnsi="Calibri" w:cs="Calibri"/>
          <w:color w:val="000000"/>
        </w:rPr>
        <w:t>a</w:t>
      </w:r>
      <w:r>
        <w:rPr>
          <w:rFonts w:ascii="Calibri" w:hAnsi="Calibri" w:cs="Calibri"/>
          <w:color w:val="000000"/>
        </w:rPr>
        <w:t xml:space="preserve"> </w:t>
      </w:r>
      <w:r w:rsidRPr="00152DF9">
        <w:rPr>
          <w:rFonts w:ascii="Calibri" w:hAnsi="Calibri" w:cs="Calibri"/>
          <w:color w:val="000000"/>
        </w:rPr>
        <w:t>theme</w:t>
      </w:r>
      <w:r>
        <w:rPr>
          <w:rFonts w:ascii="Calibri" w:hAnsi="Calibri" w:cs="Calibri"/>
          <w:color w:val="000000"/>
        </w:rPr>
        <w:t xml:space="preserve"> </w:t>
      </w:r>
      <w:r w:rsidRPr="00152DF9">
        <w:rPr>
          <w:rFonts w:ascii="Calibri" w:hAnsi="Calibri" w:cs="Calibri"/>
          <w:color w:val="000000"/>
        </w:rPr>
        <w:t>or</w:t>
      </w:r>
      <w:r>
        <w:rPr>
          <w:rFonts w:ascii="Calibri" w:hAnsi="Calibri" w:cs="Calibri"/>
          <w:color w:val="000000"/>
        </w:rPr>
        <w:t xml:space="preserve"> </w:t>
      </w:r>
      <w:r w:rsidRPr="00152DF9">
        <w:rPr>
          <w:rFonts w:ascii="Calibri" w:hAnsi="Calibri" w:cs="Calibri"/>
          <w:color w:val="000000"/>
        </w:rPr>
        <w:t>central</w:t>
      </w:r>
      <w:r>
        <w:rPr>
          <w:rFonts w:ascii="Calibri" w:hAnsi="Calibri" w:cs="Calibri"/>
          <w:color w:val="000000"/>
        </w:rPr>
        <w:t xml:space="preserve"> </w:t>
      </w:r>
      <w:r w:rsidRPr="00152DF9">
        <w:rPr>
          <w:rFonts w:ascii="Calibri" w:hAnsi="Calibri" w:cs="Calibri"/>
          <w:color w:val="000000"/>
        </w:rPr>
        <w:t>idea</w:t>
      </w:r>
      <w:r>
        <w:rPr>
          <w:rFonts w:ascii="Calibri" w:hAnsi="Calibri" w:cs="Calibri"/>
          <w:color w:val="000000"/>
        </w:rPr>
        <w:t xml:space="preserve"> </w:t>
      </w:r>
      <w:r w:rsidRPr="00152DF9">
        <w:rPr>
          <w:rFonts w:ascii="Calibri" w:hAnsi="Calibri" w:cs="Calibri"/>
          <w:color w:val="000000"/>
        </w:rPr>
        <w:t>of</w:t>
      </w:r>
      <w:r>
        <w:rPr>
          <w:rFonts w:ascii="Calibri" w:hAnsi="Calibri" w:cs="Calibri"/>
          <w:b/>
          <w:bCs/>
          <w:color w:val="000000"/>
        </w:rPr>
        <w:t xml:space="preserve"> </w:t>
      </w:r>
      <w:r w:rsidRPr="00711241">
        <w:rPr>
          <w:rFonts w:ascii="Calibri" w:hAnsi="Calibri" w:cs="Calibri"/>
          <w:color w:val="000000"/>
        </w:rPr>
        <w:t>a</w:t>
      </w:r>
      <w:r>
        <w:rPr>
          <w:rFonts w:ascii="Calibri" w:hAnsi="Calibri" w:cs="Calibri"/>
          <w:b/>
          <w:bCs/>
          <w:color w:val="000000"/>
        </w:rPr>
        <w:t xml:space="preserve"> </w:t>
      </w:r>
      <w:r w:rsidRPr="007E62ED">
        <w:rPr>
          <w:rFonts w:ascii="Calibri" w:hAnsi="Calibri" w:cs="Calibri"/>
          <w:color w:val="000000"/>
        </w:rPr>
        <w:t xml:space="preserve">text </w:t>
      </w:r>
      <w:r w:rsidRPr="00152DF9">
        <w:rPr>
          <w:rFonts w:ascii="Calibri" w:hAnsi="Calibri" w:cs="Calibri"/>
          <w:color w:val="000000"/>
        </w:rPr>
        <w:t>and</w:t>
      </w:r>
      <w:r>
        <w:rPr>
          <w:rFonts w:ascii="Calibri" w:hAnsi="Calibri" w:cs="Calibri"/>
          <w:color w:val="000000"/>
        </w:rPr>
        <w:t xml:space="preserve"> </w:t>
      </w:r>
      <w:r w:rsidRPr="00152DF9">
        <w:rPr>
          <w:rFonts w:ascii="Calibri" w:hAnsi="Calibri" w:cs="Calibri"/>
          <w:color w:val="000000"/>
        </w:rPr>
        <w:t>analyze</w:t>
      </w:r>
      <w:r>
        <w:rPr>
          <w:rFonts w:ascii="Calibri" w:hAnsi="Calibri" w:cs="Calibri"/>
          <w:color w:val="000000"/>
        </w:rPr>
        <w:t xml:space="preserve"> </w:t>
      </w:r>
      <w:r w:rsidRPr="00152DF9">
        <w:rPr>
          <w:rFonts w:ascii="Calibri" w:hAnsi="Calibri" w:cs="Calibri"/>
          <w:color w:val="000000"/>
        </w:rPr>
        <w:t>its</w:t>
      </w:r>
      <w:r>
        <w:rPr>
          <w:rFonts w:ascii="Calibri" w:hAnsi="Calibri" w:cs="Calibri"/>
          <w:color w:val="000000"/>
        </w:rPr>
        <w:t xml:space="preserve"> </w:t>
      </w:r>
      <w:r w:rsidRPr="00152DF9">
        <w:rPr>
          <w:rFonts w:ascii="Calibri" w:hAnsi="Calibri" w:cs="Calibri"/>
          <w:color w:val="000000"/>
        </w:rPr>
        <w:t>development</w:t>
      </w:r>
      <w:r>
        <w:rPr>
          <w:rFonts w:ascii="Calibri" w:hAnsi="Calibri" w:cs="Calibri"/>
          <w:color w:val="000000"/>
        </w:rPr>
        <w:t xml:space="preserve"> </w:t>
      </w:r>
      <w:r w:rsidRPr="00152DF9">
        <w:rPr>
          <w:rFonts w:ascii="Calibri" w:hAnsi="Calibri" w:cs="Calibri"/>
          <w:color w:val="000000"/>
        </w:rPr>
        <w:t>over</w:t>
      </w:r>
      <w:r>
        <w:rPr>
          <w:rFonts w:ascii="Calibri" w:hAnsi="Calibri" w:cs="Calibri"/>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course</w:t>
      </w:r>
      <w:r>
        <w:rPr>
          <w:rFonts w:ascii="Calibri" w:hAnsi="Calibri" w:cs="Calibri"/>
          <w:color w:val="000000"/>
        </w:rPr>
        <w:t xml:space="preserve"> </w:t>
      </w:r>
      <w:r w:rsidRPr="00152DF9">
        <w:rPr>
          <w:rFonts w:ascii="Calibri" w:hAnsi="Calibri" w:cs="Calibri"/>
          <w:color w:val="000000"/>
        </w:rPr>
        <w:t>of</w:t>
      </w:r>
      <w:r>
        <w:rPr>
          <w:rFonts w:ascii="Calibri" w:hAnsi="Calibri" w:cs="Calibri"/>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text;</w:t>
      </w:r>
      <w:r>
        <w:rPr>
          <w:rFonts w:ascii="Calibri" w:hAnsi="Calibri" w:cs="Calibri"/>
          <w:color w:val="000000"/>
        </w:rPr>
        <w:t xml:space="preserve"> </w:t>
      </w:r>
      <w:r w:rsidRPr="00152DF9">
        <w:rPr>
          <w:rFonts w:ascii="Calibri" w:hAnsi="Calibri" w:cs="Calibri"/>
          <w:color w:val="000000"/>
        </w:rPr>
        <w:t>provide</w:t>
      </w:r>
      <w:r>
        <w:rPr>
          <w:rFonts w:ascii="Calibri" w:hAnsi="Calibri" w:cs="Calibri"/>
          <w:color w:val="000000"/>
        </w:rPr>
        <w:t xml:space="preserve"> </w:t>
      </w:r>
      <w:r w:rsidRPr="00152DF9">
        <w:rPr>
          <w:rFonts w:ascii="Calibri" w:hAnsi="Calibri" w:cs="Calibri"/>
          <w:color w:val="000000"/>
        </w:rPr>
        <w:t>an</w:t>
      </w:r>
      <w:r>
        <w:rPr>
          <w:rFonts w:ascii="Calibri" w:hAnsi="Calibri" w:cs="Calibri"/>
          <w:color w:val="000000"/>
        </w:rPr>
        <w:t xml:space="preserve"> </w:t>
      </w:r>
      <w:r w:rsidRPr="00152DF9">
        <w:rPr>
          <w:rFonts w:ascii="Calibri" w:hAnsi="Calibri" w:cs="Calibri"/>
          <w:color w:val="000000"/>
        </w:rPr>
        <w:t>objective</w:t>
      </w:r>
      <w:r>
        <w:rPr>
          <w:rFonts w:ascii="Calibri" w:hAnsi="Calibri" w:cs="Calibri"/>
          <w:color w:val="000000"/>
        </w:rPr>
        <w:t xml:space="preserve"> </w:t>
      </w:r>
      <w:r w:rsidRPr="00152DF9">
        <w:rPr>
          <w:rFonts w:ascii="Calibri" w:hAnsi="Calibri" w:cs="Calibri"/>
          <w:color w:val="000000"/>
        </w:rPr>
        <w:t>summary</w:t>
      </w:r>
      <w:r>
        <w:rPr>
          <w:rFonts w:ascii="Calibri" w:hAnsi="Calibri" w:cs="Calibri"/>
          <w:color w:val="000000"/>
        </w:rPr>
        <w:t xml:space="preserve"> </w:t>
      </w:r>
      <w:r w:rsidRPr="00152DF9">
        <w:rPr>
          <w:rFonts w:ascii="Calibri" w:hAnsi="Calibri" w:cs="Calibri"/>
          <w:color w:val="000000"/>
        </w:rPr>
        <w:t>of</w:t>
      </w:r>
      <w:r>
        <w:rPr>
          <w:rFonts w:ascii="Calibri" w:hAnsi="Calibri" w:cs="Calibri"/>
          <w:b/>
          <w:bCs/>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text.</w:t>
      </w:r>
      <w:r>
        <w:rPr>
          <w:rFonts w:ascii="Calibri" w:hAnsi="Calibri" w:cs="Calibri"/>
          <w:color w:val="000000"/>
        </w:rPr>
        <w:t xml:space="preserve"> New: </w:t>
      </w:r>
      <w:r w:rsidRPr="00152DF9">
        <w:rPr>
          <w:rFonts w:ascii="Calibri" w:hAnsi="Calibri" w:cs="Calibri"/>
          <w:color w:val="000000"/>
        </w:rPr>
        <w:t>Determine</w:t>
      </w:r>
      <w:r>
        <w:rPr>
          <w:rFonts w:ascii="Calibri" w:hAnsi="Calibri" w:cs="Calibri"/>
          <w:color w:val="000000"/>
        </w:rPr>
        <w:t xml:space="preserve"> </w:t>
      </w:r>
      <w:r w:rsidRPr="00152DF9">
        <w:rPr>
          <w:rFonts w:ascii="Calibri" w:hAnsi="Calibri" w:cs="Calibri"/>
          <w:color w:val="000000"/>
        </w:rPr>
        <w:t>a</w:t>
      </w:r>
      <w:r>
        <w:rPr>
          <w:rFonts w:ascii="Calibri" w:hAnsi="Calibri" w:cs="Calibri"/>
          <w:color w:val="000000"/>
        </w:rPr>
        <w:t xml:space="preserve"> </w:t>
      </w:r>
      <w:r w:rsidRPr="00152DF9">
        <w:rPr>
          <w:rFonts w:ascii="Calibri" w:hAnsi="Calibri" w:cs="Calibri"/>
          <w:color w:val="000000"/>
        </w:rPr>
        <w:t>theme</w:t>
      </w:r>
      <w:r>
        <w:rPr>
          <w:rFonts w:ascii="Calibri" w:hAnsi="Calibri" w:cs="Calibri"/>
          <w:color w:val="000000"/>
        </w:rPr>
        <w:t xml:space="preserve"> </w:t>
      </w:r>
      <w:r w:rsidRPr="007E62ED">
        <w:rPr>
          <w:rFonts w:ascii="Calibri" w:hAnsi="Calibri" w:cs="Calibri"/>
          <w:color w:val="000000"/>
        </w:rPr>
        <w:t>in a literary text (e.g. stories, plays or poetry) and explain how it is supported by key details; summarize the text</w:t>
      </w:r>
      <w:r w:rsidRPr="00152DF9">
        <w:rPr>
          <w:rFonts w:ascii="Calibri" w:hAnsi="Calibri" w:cs="Calibri"/>
          <w:color w:val="000000"/>
        </w:rPr>
        <w:t>.</w:t>
      </w:r>
    </w:p>
  </w:footnote>
  <w:footnote w:id="121">
    <w:p w14:paraId="343482CC" w14:textId="0199B403" w:rsidR="00DC45A6" w:rsidRPr="00941404" w:rsidRDefault="00DC45A6" w:rsidP="0028270D">
      <w:pPr>
        <w:shd w:val="clear" w:color="auto" w:fill="FFFFFF" w:themeFill="background1"/>
        <w:spacing w:after="60"/>
        <w:rPr>
          <w:rFonts w:ascii="Calibri" w:hAnsi="Calibri" w:cs="Calibri"/>
          <w:color w:val="000000"/>
        </w:rPr>
      </w:pPr>
      <w:r>
        <w:rPr>
          <w:rStyle w:val="FootnoteReference"/>
        </w:rPr>
        <w:footnoteRef/>
      </w:r>
      <w:r>
        <w:t xml:space="preserve"> Original: </w:t>
      </w:r>
      <w:r w:rsidRPr="00152DF9">
        <w:rPr>
          <w:rFonts w:ascii="Calibri" w:hAnsi="Calibri" w:cs="Calibri"/>
          <w:color w:val="000000"/>
        </w:rPr>
        <w:t>RI.7.2.</w:t>
      </w:r>
      <w:r>
        <w:rPr>
          <w:rFonts w:ascii="Calibri" w:hAnsi="Calibri" w:cs="Calibri"/>
          <w:color w:val="000000"/>
        </w:rPr>
        <w:t xml:space="preserve"> </w:t>
      </w:r>
      <w:r w:rsidRPr="00152DF9">
        <w:rPr>
          <w:rFonts w:ascii="Calibri" w:hAnsi="Calibri" w:cs="Calibri"/>
          <w:color w:val="000000"/>
        </w:rPr>
        <w:t>Determine</w:t>
      </w:r>
      <w:r>
        <w:rPr>
          <w:rFonts w:ascii="Calibri" w:hAnsi="Calibri" w:cs="Calibri"/>
          <w:color w:val="000000"/>
        </w:rPr>
        <w:t xml:space="preserve"> </w:t>
      </w:r>
      <w:r w:rsidRPr="00152DF9">
        <w:rPr>
          <w:rFonts w:ascii="Calibri" w:hAnsi="Calibri" w:cs="Calibri"/>
          <w:color w:val="000000"/>
        </w:rPr>
        <w:t>two</w:t>
      </w:r>
      <w:r>
        <w:rPr>
          <w:rFonts w:ascii="Calibri" w:hAnsi="Calibri" w:cs="Calibri"/>
          <w:color w:val="000000"/>
        </w:rPr>
        <w:t xml:space="preserve"> </w:t>
      </w:r>
      <w:r w:rsidRPr="00152DF9">
        <w:rPr>
          <w:rFonts w:ascii="Calibri" w:hAnsi="Calibri" w:cs="Calibri"/>
          <w:color w:val="000000"/>
        </w:rPr>
        <w:t>or</w:t>
      </w:r>
      <w:r>
        <w:rPr>
          <w:rFonts w:ascii="Calibri" w:hAnsi="Calibri" w:cs="Calibri"/>
          <w:color w:val="000000"/>
        </w:rPr>
        <w:t xml:space="preserve"> </w:t>
      </w:r>
      <w:r w:rsidRPr="00152DF9">
        <w:rPr>
          <w:rFonts w:ascii="Calibri" w:hAnsi="Calibri" w:cs="Calibri"/>
          <w:color w:val="000000"/>
        </w:rPr>
        <w:t>more</w:t>
      </w:r>
      <w:r>
        <w:rPr>
          <w:rFonts w:ascii="Calibri" w:hAnsi="Calibri" w:cs="Calibri"/>
          <w:color w:val="000000"/>
        </w:rPr>
        <w:t xml:space="preserve"> </w:t>
      </w:r>
      <w:r w:rsidRPr="00152DF9">
        <w:rPr>
          <w:rFonts w:ascii="Calibri" w:hAnsi="Calibri" w:cs="Calibri"/>
          <w:color w:val="000000"/>
        </w:rPr>
        <w:t>central</w:t>
      </w:r>
      <w:r>
        <w:rPr>
          <w:rFonts w:ascii="Calibri" w:hAnsi="Calibri" w:cs="Calibri"/>
          <w:color w:val="000000"/>
        </w:rPr>
        <w:t xml:space="preserve"> </w:t>
      </w:r>
      <w:r w:rsidRPr="00152DF9">
        <w:rPr>
          <w:rFonts w:ascii="Calibri" w:hAnsi="Calibri" w:cs="Calibri"/>
          <w:color w:val="000000"/>
        </w:rPr>
        <w:t>ideas</w:t>
      </w:r>
      <w:r>
        <w:rPr>
          <w:rFonts w:ascii="Calibri" w:hAnsi="Calibri" w:cs="Calibri"/>
          <w:color w:val="000000"/>
        </w:rPr>
        <w:t xml:space="preserve"> </w:t>
      </w:r>
      <w:r w:rsidRPr="00152DF9">
        <w:rPr>
          <w:rFonts w:ascii="Calibri" w:hAnsi="Calibri" w:cs="Calibri"/>
          <w:color w:val="000000"/>
        </w:rPr>
        <w:t>in</w:t>
      </w:r>
      <w:r>
        <w:rPr>
          <w:rFonts w:ascii="Calibri" w:hAnsi="Calibri" w:cs="Calibri"/>
          <w:color w:val="000000"/>
        </w:rPr>
        <w:t xml:space="preserve"> </w:t>
      </w:r>
      <w:r w:rsidRPr="00152DF9">
        <w:rPr>
          <w:rFonts w:ascii="Calibri" w:hAnsi="Calibri" w:cs="Calibri"/>
          <w:color w:val="000000"/>
        </w:rPr>
        <w:t>a</w:t>
      </w:r>
      <w:r>
        <w:rPr>
          <w:rFonts w:ascii="Calibri" w:hAnsi="Calibri" w:cs="Calibri"/>
          <w:b/>
          <w:bCs/>
          <w:color w:val="000000"/>
        </w:rPr>
        <w:t xml:space="preserve"> </w:t>
      </w:r>
      <w:r w:rsidRPr="00152DF9">
        <w:rPr>
          <w:rFonts w:ascii="Calibri" w:hAnsi="Calibri" w:cs="Calibri"/>
          <w:color w:val="000000"/>
        </w:rPr>
        <w:t>text</w:t>
      </w:r>
      <w:r>
        <w:rPr>
          <w:rFonts w:ascii="Calibri" w:hAnsi="Calibri" w:cs="Calibri"/>
          <w:color w:val="000000"/>
        </w:rPr>
        <w:t xml:space="preserve"> </w:t>
      </w:r>
      <w:r w:rsidRPr="00152DF9">
        <w:rPr>
          <w:rFonts w:ascii="Calibri" w:hAnsi="Calibri" w:cs="Calibri"/>
          <w:color w:val="000000"/>
        </w:rPr>
        <w:t>and</w:t>
      </w:r>
      <w:r>
        <w:rPr>
          <w:rFonts w:ascii="Calibri" w:hAnsi="Calibri" w:cs="Calibri"/>
          <w:color w:val="000000"/>
        </w:rPr>
        <w:t xml:space="preserve"> </w:t>
      </w:r>
      <w:r w:rsidRPr="00152DF9">
        <w:rPr>
          <w:rFonts w:ascii="Calibri" w:hAnsi="Calibri" w:cs="Calibri"/>
          <w:color w:val="000000"/>
        </w:rPr>
        <w:t>analyze</w:t>
      </w:r>
      <w:r>
        <w:rPr>
          <w:rFonts w:ascii="Calibri" w:hAnsi="Calibri" w:cs="Calibri"/>
          <w:color w:val="000000"/>
        </w:rPr>
        <w:t xml:space="preserve"> </w:t>
      </w:r>
      <w:r w:rsidRPr="00152DF9">
        <w:rPr>
          <w:rFonts w:ascii="Calibri" w:hAnsi="Calibri" w:cs="Calibri"/>
          <w:color w:val="000000"/>
        </w:rPr>
        <w:t>their</w:t>
      </w:r>
      <w:r>
        <w:rPr>
          <w:rFonts w:ascii="Calibri" w:hAnsi="Calibri" w:cs="Calibri"/>
          <w:color w:val="000000"/>
        </w:rPr>
        <w:t xml:space="preserve"> </w:t>
      </w:r>
      <w:r w:rsidRPr="00152DF9">
        <w:rPr>
          <w:rFonts w:ascii="Calibri" w:hAnsi="Calibri" w:cs="Calibri"/>
          <w:color w:val="000000"/>
        </w:rPr>
        <w:t>development</w:t>
      </w:r>
      <w:r>
        <w:rPr>
          <w:rFonts w:ascii="Calibri" w:hAnsi="Calibri" w:cs="Calibri"/>
          <w:color w:val="000000"/>
        </w:rPr>
        <w:t xml:space="preserve"> </w:t>
      </w:r>
      <w:r w:rsidRPr="00152DF9">
        <w:rPr>
          <w:rFonts w:ascii="Calibri" w:hAnsi="Calibri" w:cs="Calibri"/>
          <w:color w:val="000000"/>
        </w:rPr>
        <w:t>over</w:t>
      </w:r>
      <w:r>
        <w:rPr>
          <w:rFonts w:ascii="Calibri" w:hAnsi="Calibri" w:cs="Calibri"/>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course</w:t>
      </w:r>
      <w:r>
        <w:rPr>
          <w:rFonts w:ascii="Calibri" w:hAnsi="Calibri" w:cs="Calibri"/>
          <w:color w:val="000000"/>
        </w:rPr>
        <w:t xml:space="preserve"> </w:t>
      </w:r>
      <w:r w:rsidRPr="00152DF9">
        <w:rPr>
          <w:rFonts w:ascii="Calibri" w:hAnsi="Calibri" w:cs="Calibri"/>
          <w:color w:val="000000"/>
        </w:rPr>
        <w:t>of</w:t>
      </w:r>
      <w:r>
        <w:rPr>
          <w:rFonts w:ascii="Calibri" w:hAnsi="Calibri" w:cs="Calibri"/>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text;</w:t>
      </w:r>
      <w:r>
        <w:rPr>
          <w:rFonts w:ascii="Calibri" w:hAnsi="Calibri" w:cs="Calibri"/>
          <w:color w:val="000000"/>
        </w:rPr>
        <w:t xml:space="preserve"> </w:t>
      </w:r>
      <w:r w:rsidRPr="00152DF9">
        <w:rPr>
          <w:rFonts w:ascii="Calibri" w:hAnsi="Calibri" w:cs="Calibri"/>
          <w:color w:val="000000"/>
        </w:rPr>
        <w:t>provide</w:t>
      </w:r>
      <w:r>
        <w:rPr>
          <w:rFonts w:ascii="Calibri" w:hAnsi="Calibri" w:cs="Calibri"/>
          <w:color w:val="000000"/>
        </w:rPr>
        <w:t xml:space="preserve"> </w:t>
      </w:r>
      <w:r w:rsidRPr="00152DF9">
        <w:rPr>
          <w:rFonts w:ascii="Calibri" w:hAnsi="Calibri" w:cs="Calibri"/>
          <w:color w:val="000000"/>
        </w:rPr>
        <w:t>an</w:t>
      </w:r>
      <w:r>
        <w:rPr>
          <w:rFonts w:ascii="Calibri" w:hAnsi="Calibri" w:cs="Calibri"/>
          <w:color w:val="000000"/>
        </w:rPr>
        <w:t xml:space="preserve"> </w:t>
      </w:r>
      <w:r w:rsidRPr="00152DF9">
        <w:rPr>
          <w:rFonts w:ascii="Calibri" w:hAnsi="Calibri" w:cs="Calibri"/>
          <w:color w:val="000000"/>
        </w:rPr>
        <w:t>objective</w:t>
      </w:r>
      <w:r>
        <w:rPr>
          <w:rFonts w:ascii="Calibri" w:hAnsi="Calibri" w:cs="Calibri"/>
          <w:color w:val="000000"/>
        </w:rPr>
        <w:t xml:space="preserve"> </w:t>
      </w:r>
      <w:r w:rsidRPr="00152DF9">
        <w:rPr>
          <w:rFonts w:ascii="Calibri" w:hAnsi="Calibri" w:cs="Calibri"/>
          <w:color w:val="000000"/>
        </w:rPr>
        <w:t>summary</w:t>
      </w:r>
      <w:r>
        <w:rPr>
          <w:rFonts w:ascii="Calibri" w:hAnsi="Calibri" w:cs="Calibri"/>
          <w:color w:val="000000"/>
        </w:rPr>
        <w:t xml:space="preserve"> </w:t>
      </w:r>
      <w:r w:rsidRPr="00152DF9">
        <w:rPr>
          <w:rFonts w:ascii="Calibri" w:hAnsi="Calibri" w:cs="Calibri"/>
          <w:color w:val="000000"/>
        </w:rPr>
        <w:t>of</w:t>
      </w:r>
      <w:r>
        <w:rPr>
          <w:rFonts w:ascii="Calibri" w:hAnsi="Calibri" w:cs="Calibri"/>
          <w:b/>
          <w:bCs/>
          <w:color w:val="000000"/>
        </w:rPr>
        <w:t xml:space="preserve"> </w:t>
      </w:r>
      <w:r w:rsidRPr="00152DF9">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text.</w:t>
      </w:r>
      <w:r>
        <w:rPr>
          <w:rFonts w:ascii="Calibri" w:hAnsi="Calibri" w:cs="Calibri"/>
          <w:color w:val="000000"/>
        </w:rPr>
        <w:t xml:space="preserve"> New: </w:t>
      </w:r>
      <w:r w:rsidRPr="00152DF9">
        <w:rPr>
          <w:rFonts w:ascii="Calibri" w:hAnsi="Calibri" w:cs="Calibri"/>
          <w:color w:val="000000"/>
        </w:rPr>
        <w:t>RI.</w:t>
      </w:r>
      <w:r w:rsidRPr="00941404">
        <w:t>CI.</w:t>
      </w:r>
      <w:r w:rsidRPr="00152DF9">
        <w:rPr>
          <w:rFonts w:ascii="Calibri" w:hAnsi="Calibri" w:cs="Calibri"/>
          <w:color w:val="000000"/>
        </w:rPr>
        <w:t>7.2.</w:t>
      </w:r>
      <w:r>
        <w:rPr>
          <w:rFonts w:ascii="Calibri" w:hAnsi="Calibri" w:cs="Calibri"/>
          <w:color w:val="000000"/>
        </w:rPr>
        <w:t xml:space="preserve"> </w:t>
      </w:r>
      <w:r w:rsidRPr="00152DF9">
        <w:rPr>
          <w:rFonts w:ascii="Calibri" w:hAnsi="Calibri" w:cs="Calibri"/>
          <w:color w:val="000000"/>
        </w:rPr>
        <w:t>Determine</w:t>
      </w:r>
      <w:r>
        <w:rPr>
          <w:rFonts w:ascii="Calibri" w:hAnsi="Calibri" w:cs="Calibri"/>
          <w:color w:val="000000"/>
        </w:rPr>
        <w:t xml:space="preserve"> </w:t>
      </w:r>
      <w:r w:rsidRPr="00941404">
        <w:rPr>
          <w:rFonts w:ascii="Calibri" w:hAnsi="Calibri" w:cs="Calibri"/>
          <w:color w:val="000000"/>
        </w:rPr>
        <w:t>the</w:t>
      </w:r>
      <w:r>
        <w:rPr>
          <w:rFonts w:ascii="Calibri" w:hAnsi="Calibri" w:cs="Calibri"/>
          <w:color w:val="000000"/>
        </w:rPr>
        <w:t xml:space="preserve"> </w:t>
      </w:r>
      <w:r w:rsidRPr="00152DF9">
        <w:rPr>
          <w:rFonts w:ascii="Calibri" w:hAnsi="Calibri" w:cs="Calibri"/>
          <w:color w:val="000000"/>
        </w:rPr>
        <w:t>central</w:t>
      </w:r>
      <w:r>
        <w:rPr>
          <w:rFonts w:ascii="Calibri" w:hAnsi="Calibri" w:cs="Calibri"/>
          <w:color w:val="000000"/>
        </w:rPr>
        <w:t xml:space="preserve"> </w:t>
      </w:r>
      <w:r w:rsidRPr="00152DF9">
        <w:rPr>
          <w:rFonts w:ascii="Calibri" w:hAnsi="Calibri" w:cs="Calibri"/>
          <w:color w:val="000000"/>
        </w:rPr>
        <w:t>idea</w:t>
      </w:r>
      <w:r>
        <w:rPr>
          <w:rFonts w:ascii="Calibri" w:hAnsi="Calibri" w:cs="Calibri"/>
          <w:color w:val="000000"/>
        </w:rPr>
        <w:t xml:space="preserve"> </w:t>
      </w:r>
      <w:r w:rsidRPr="00152DF9">
        <w:rPr>
          <w:rFonts w:ascii="Calibri" w:hAnsi="Calibri" w:cs="Calibri"/>
          <w:color w:val="000000"/>
        </w:rPr>
        <w:t>in</w:t>
      </w:r>
      <w:r>
        <w:rPr>
          <w:rFonts w:ascii="Calibri" w:hAnsi="Calibri" w:cs="Calibri"/>
          <w:color w:val="000000"/>
        </w:rPr>
        <w:t xml:space="preserve"> </w:t>
      </w:r>
      <w:r w:rsidRPr="00152DF9">
        <w:rPr>
          <w:rFonts w:ascii="Calibri" w:hAnsi="Calibri" w:cs="Calibri"/>
          <w:color w:val="000000"/>
        </w:rPr>
        <w:t>a</w:t>
      </w:r>
      <w:r w:rsidRPr="00941404">
        <w:rPr>
          <w:rFonts w:ascii="Calibri" w:hAnsi="Calibri" w:cs="Calibri"/>
          <w:color w:val="000000"/>
        </w:rPr>
        <w:t>n informational text and explain how it is supported by key details; summarize the text.</w:t>
      </w:r>
    </w:p>
  </w:footnote>
  <w:footnote w:id="122">
    <w:p w14:paraId="6F64EE0F" w14:textId="76CDF031" w:rsidR="00DC45A6" w:rsidRPr="006532CB" w:rsidRDefault="00DC45A6" w:rsidP="008038C5">
      <w:pPr>
        <w:shd w:val="clear" w:color="auto" w:fill="FFFFFF" w:themeFill="background1"/>
        <w:spacing w:after="60"/>
        <w:rPr>
          <w:rFonts w:ascii="Calibri" w:hAnsi="Calibri" w:cs="Calibri"/>
          <w:color w:val="000000"/>
        </w:rPr>
      </w:pPr>
      <w:r>
        <w:rPr>
          <w:rStyle w:val="FootnoteReference"/>
        </w:rPr>
        <w:footnoteRef/>
      </w:r>
      <w:r>
        <w:t xml:space="preserve"> Original: </w:t>
      </w:r>
      <w:r w:rsidRPr="00A40052">
        <w:rPr>
          <w:rFonts w:ascii="Calibri" w:hAnsi="Calibri" w:cs="Calibri"/>
          <w:color w:val="000000"/>
        </w:rPr>
        <w:t>Analyze</w:t>
      </w:r>
      <w:r>
        <w:rPr>
          <w:rFonts w:ascii="Calibri" w:hAnsi="Calibri" w:cs="Calibri"/>
          <w:color w:val="000000"/>
        </w:rPr>
        <w:t xml:space="preserve"> </w:t>
      </w:r>
      <w:r w:rsidRPr="00A40052">
        <w:rPr>
          <w:rFonts w:ascii="Calibri" w:hAnsi="Calibri" w:cs="Calibri"/>
          <w:color w:val="000000"/>
        </w:rPr>
        <w:t>how</w:t>
      </w:r>
      <w:r>
        <w:rPr>
          <w:rFonts w:ascii="Calibri" w:hAnsi="Calibri" w:cs="Calibri"/>
          <w:color w:val="000000"/>
        </w:rPr>
        <w:t xml:space="preserve"> </w:t>
      </w:r>
      <w:r w:rsidRPr="00A40052">
        <w:rPr>
          <w:rFonts w:ascii="Calibri" w:hAnsi="Calibri" w:cs="Calibri"/>
          <w:color w:val="000000"/>
        </w:rPr>
        <w:t>particular</w:t>
      </w:r>
      <w:r>
        <w:rPr>
          <w:rFonts w:ascii="Calibri" w:hAnsi="Calibri" w:cs="Calibri"/>
          <w:color w:val="000000"/>
        </w:rPr>
        <w:t xml:space="preserve"> </w:t>
      </w:r>
      <w:r w:rsidRPr="00A40052">
        <w:rPr>
          <w:rFonts w:ascii="Calibri" w:hAnsi="Calibri" w:cs="Calibri"/>
          <w:color w:val="000000"/>
        </w:rPr>
        <w:t>elements</w:t>
      </w:r>
      <w:r>
        <w:rPr>
          <w:rFonts w:ascii="Calibri" w:hAnsi="Calibri" w:cs="Calibri"/>
          <w:color w:val="000000"/>
        </w:rPr>
        <w:t xml:space="preserve"> </w:t>
      </w:r>
      <w:r w:rsidRPr="00A40052">
        <w:rPr>
          <w:rFonts w:ascii="Calibri" w:hAnsi="Calibri" w:cs="Calibri"/>
          <w:color w:val="000000"/>
        </w:rPr>
        <w:t>of</w:t>
      </w:r>
      <w:r>
        <w:rPr>
          <w:rFonts w:ascii="Calibri" w:hAnsi="Calibri" w:cs="Calibri"/>
          <w:color w:val="000000"/>
        </w:rPr>
        <w:t xml:space="preserve"> </w:t>
      </w:r>
      <w:r w:rsidRPr="00A40052">
        <w:rPr>
          <w:rFonts w:ascii="Calibri" w:hAnsi="Calibri" w:cs="Calibri"/>
          <w:color w:val="000000"/>
        </w:rPr>
        <w:t>a</w:t>
      </w:r>
      <w:r>
        <w:rPr>
          <w:rFonts w:ascii="Calibri" w:hAnsi="Calibri" w:cs="Calibri"/>
          <w:color w:val="000000"/>
        </w:rPr>
        <w:t xml:space="preserve"> </w:t>
      </w:r>
      <w:r w:rsidRPr="00A40052">
        <w:rPr>
          <w:rFonts w:ascii="Calibri" w:hAnsi="Calibri" w:cs="Calibri"/>
          <w:color w:val="000000"/>
        </w:rPr>
        <w:t>story</w:t>
      </w:r>
      <w:r>
        <w:rPr>
          <w:rFonts w:ascii="Calibri" w:hAnsi="Calibri" w:cs="Calibri"/>
          <w:color w:val="000000"/>
        </w:rPr>
        <w:t xml:space="preserve"> </w:t>
      </w:r>
      <w:r w:rsidRPr="00A40052">
        <w:rPr>
          <w:rFonts w:ascii="Calibri" w:hAnsi="Calibri" w:cs="Calibri"/>
          <w:color w:val="000000"/>
        </w:rPr>
        <w:t>or</w:t>
      </w:r>
      <w:r>
        <w:rPr>
          <w:rFonts w:ascii="Calibri" w:hAnsi="Calibri" w:cs="Calibri"/>
          <w:color w:val="000000"/>
        </w:rPr>
        <w:t xml:space="preserve"> </w:t>
      </w:r>
      <w:r w:rsidRPr="00A40052">
        <w:rPr>
          <w:rFonts w:ascii="Calibri" w:hAnsi="Calibri" w:cs="Calibri"/>
          <w:color w:val="000000"/>
        </w:rPr>
        <w:t>drama</w:t>
      </w:r>
      <w:r>
        <w:rPr>
          <w:rFonts w:ascii="Calibri" w:hAnsi="Calibri" w:cs="Calibri"/>
          <w:color w:val="000000"/>
        </w:rPr>
        <w:t xml:space="preserve"> </w:t>
      </w:r>
      <w:r w:rsidRPr="00A40052">
        <w:rPr>
          <w:rFonts w:ascii="Calibri" w:hAnsi="Calibri" w:cs="Calibri"/>
          <w:color w:val="000000"/>
        </w:rPr>
        <w:t>interact</w:t>
      </w:r>
      <w:r>
        <w:rPr>
          <w:rFonts w:ascii="Calibri" w:hAnsi="Calibri" w:cs="Calibri"/>
          <w:color w:val="000000"/>
        </w:rPr>
        <w:t xml:space="preserve"> </w:t>
      </w:r>
      <w:r w:rsidRPr="00A40052">
        <w:rPr>
          <w:rFonts w:ascii="Calibri" w:hAnsi="Calibri" w:cs="Calibri"/>
          <w:color w:val="000000"/>
        </w:rPr>
        <w:t>(e.g.,</w:t>
      </w:r>
      <w:r>
        <w:rPr>
          <w:rFonts w:ascii="Calibri" w:hAnsi="Calibri" w:cs="Calibri"/>
          <w:color w:val="000000"/>
        </w:rPr>
        <w:t xml:space="preserve"> </w:t>
      </w:r>
      <w:r w:rsidRPr="00A40052">
        <w:rPr>
          <w:rFonts w:ascii="Calibri" w:hAnsi="Calibri" w:cs="Calibri"/>
          <w:color w:val="000000"/>
        </w:rPr>
        <w:t>how</w:t>
      </w:r>
      <w:r>
        <w:rPr>
          <w:rFonts w:ascii="Calibri" w:hAnsi="Calibri" w:cs="Calibri"/>
          <w:color w:val="000000"/>
        </w:rPr>
        <w:t xml:space="preserve"> </w:t>
      </w:r>
      <w:r w:rsidRPr="00A40052">
        <w:rPr>
          <w:rFonts w:ascii="Calibri" w:hAnsi="Calibri" w:cs="Calibri"/>
          <w:color w:val="000000"/>
        </w:rPr>
        <w:t>setting</w:t>
      </w:r>
      <w:r>
        <w:rPr>
          <w:rFonts w:ascii="Calibri" w:hAnsi="Calibri" w:cs="Calibri"/>
          <w:color w:val="000000"/>
        </w:rPr>
        <w:t xml:space="preserve"> </w:t>
      </w:r>
      <w:r w:rsidRPr="00A40052">
        <w:rPr>
          <w:rFonts w:ascii="Calibri" w:hAnsi="Calibri" w:cs="Calibri"/>
          <w:color w:val="000000"/>
        </w:rPr>
        <w:t>shapes</w:t>
      </w:r>
      <w:r>
        <w:rPr>
          <w:rFonts w:ascii="Calibri" w:hAnsi="Calibri" w:cs="Calibri"/>
          <w:color w:val="000000"/>
        </w:rPr>
        <w:t xml:space="preserve"> </w:t>
      </w:r>
      <w:r w:rsidRPr="00A40052">
        <w:rPr>
          <w:rFonts w:ascii="Calibri" w:hAnsi="Calibri" w:cs="Calibri"/>
          <w:color w:val="000000"/>
        </w:rPr>
        <w:t>the</w:t>
      </w:r>
      <w:r>
        <w:rPr>
          <w:rFonts w:ascii="Calibri" w:hAnsi="Calibri" w:cs="Calibri"/>
          <w:color w:val="000000"/>
        </w:rPr>
        <w:t xml:space="preserve"> </w:t>
      </w:r>
      <w:r w:rsidRPr="00A40052">
        <w:rPr>
          <w:rFonts w:ascii="Calibri" w:hAnsi="Calibri" w:cs="Calibri"/>
          <w:color w:val="000000"/>
        </w:rPr>
        <w:t>characters</w:t>
      </w:r>
      <w:r>
        <w:rPr>
          <w:rFonts w:ascii="Calibri" w:hAnsi="Calibri" w:cs="Calibri"/>
          <w:color w:val="000000"/>
        </w:rPr>
        <w:t xml:space="preserve"> </w:t>
      </w:r>
      <w:r w:rsidRPr="00A40052">
        <w:rPr>
          <w:rFonts w:ascii="Calibri" w:hAnsi="Calibri" w:cs="Calibri"/>
          <w:color w:val="000000"/>
        </w:rPr>
        <w:t>or</w:t>
      </w:r>
      <w:r>
        <w:rPr>
          <w:rFonts w:ascii="Calibri" w:hAnsi="Calibri" w:cs="Calibri"/>
          <w:color w:val="000000"/>
        </w:rPr>
        <w:t xml:space="preserve"> </w:t>
      </w:r>
      <w:r w:rsidRPr="00A40052">
        <w:rPr>
          <w:rFonts w:ascii="Calibri" w:hAnsi="Calibri" w:cs="Calibri"/>
          <w:color w:val="000000"/>
        </w:rPr>
        <w:t>plot).</w:t>
      </w:r>
      <w:r>
        <w:rPr>
          <w:rFonts w:ascii="Calibri" w:hAnsi="Calibri" w:cs="Calibri"/>
          <w:color w:val="000000"/>
        </w:rPr>
        <w:t xml:space="preserve"> New: </w:t>
      </w:r>
      <w:r w:rsidRPr="006532CB">
        <w:rPr>
          <w:rFonts w:ascii="Calibri" w:hAnsi="Calibri" w:cs="Calibri"/>
          <w:color w:val="000000"/>
        </w:rPr>
        <w:t>RL.</w:t>
      </w:r>
      <w:r w:rsidRPr="006532CB">
        <w:t>IT.</w:t>
      </w:r>
      <w:r w:rsidRPr="006532CB">
        <w:rPr>
          <w:rFonts w:ascii="Calibri" w:hAnsi="Calibri" w:cs="Calibri"/>
          <w:color w:val="000000"/>
        </w:rPr>
        <w:t>7.3. Analyze how particular elements of a text interact including how particular lines of dialogue or incidents in a story or drama propel the action, reveal aspects of a character, or provoke a decision.</w:t>
      </w:r>
    </w:p>
  </w:footnote>
  <w:footnote w:id="123">
    <w:p w14:paraId="181A7AA0" w14:textId="6BF38F9D" w:rsidR="00DC45A6" w:rsidRDefault="00DC45A6" w:rsidP="008038C5">
      <w:pPr>
        <w:pStyle w:val="FootnoteText"/>
      </w:pPr>
      <w:r>
        <w:rPr>
          <w:rStyle w:val="FootnoteReference"/>
        </w:rPr>
        <w:footnoteRef/>
      </w:r>
      <w:r>
        <w:t xml:space="preserve"> Original: </w:t>
      </w:r>
      <w:r w:rsidRPr="00A40052">
        <w:rPr>
          <w:rFonts w:ascii="Calibri" w:hAnsi="Calibri" w:cs="Calibri"/>
          <w:color w:val="000000"/>
        </w:rPr>
        <w:t>Analyze</w:t>
      </w:r>
      <w:r>
        <w:rPr>
          <w:rFonts w:ascii="Calibri" w:hAnsi="Calibri" w:cs="Calibri"/>
          <w:color w:val="000000"/>
        </w:rPr>
        <w:t xml:space="preserve"> </w:t>
      </w:r>
      <w:r w:rsidRPr="00A40052">
        <w:rPr>
          <w:rFonts w:ascii="Calibri" w:hAnsi="Calibri" w:cs="Calibri"/>
          <w:color w:val="000000"/>
        </w:rPr>
        <w:t>the</w:t>
      </w:r>
      <w:r>
        <w:rPr>
          <w:rFonts w:ascii="Calibri" w:hAnsi="Calibri" w:cs="Calibri"/>
          <w:color w:val="000000"/>
        </w:rPr>
        <w:t xml:space="preserve"> </w:t>
      </w:r>
      <w:r w:rsidRPr="00A40052">
        <w:rPr>
          <w:rFonts w:ascii="Calibri" w:hAnsi="Calibri" w:cs="Calibri"/>
          <w:color w:val="000000"/>
        </w:rPr>
        <w:t>interactions</w:t>
      </w:r>
      <w:r>
        <w:rPr>
          <w:rFonts w:ascii="Calibri" w:hAnsi="Calibri" w:cs="Calibri"/>
          <w:color w:val="000000"/>
        </w:rPr>
        <w:t xml:space="preserve"> </w:t>
      </w:r>
      <w:r w:rsidRPr="00A40052">
        <w:rPr>
          <w:rFonts w:ascii="Calibri" w:hAnsi="Calibri" w:cs="Calibri"/>
          <w:color w:val="000000"/>
        </w:rPr>
        <w:t>between</w:t>
      </w:r>
      <w:r>
        <w:rPr>
          <w:rFonts w:ascii="Calibri" w:hAnsi="Calibri" w:cs="Calibri"/>
          <w:color w:val="000000"/>
        </w:rPr>
        <w:t xml:space="preserve"> </w:t>
      </w:r>
      <w:r w:rsidRPr="00A40052">
        <w:rPr>
          <w:rFonts w:ascii="Calibri" w:hAnsi="Calibri" w:cs="Calibri"/>
          <w:color w:val="000000"/>
        </w:rPr>
        <w:t>individuals,</w:t>
      </w:r>
      <w:r>
        <w:rPr>
          <w:rFonts w:ascii="Calibri" w:hAnsi="Calibri" w:cs="Calibri"/>
          <w:color w:val="000000"/>
        </w:rPr>
        <w:t xml:space="preserve"> </w:t>
      </w:r>
      <w:r w:rsidRPr="00A40052">
        <w:rPr>
          <w:rFonts w:ascii="Calibri" w:hAnsi="Calibri" w:cs="Calibri"/>
          <w:color w:val="000000"/>
        </w:rPr>
        <w:t>events,</w:t>
      </w:r>
      <w:r>
        <w:rPr>
          <w:rFonts w:ascii="Calibri" w:hAnsi="Calibri" w:cs="Calibri"/>
          <w:color w:val="000000"/>
        </w:rPr>
        <w:t xml:space="preserve"> </w:t>
      </w:r>
      <w:r w:rsidRPr="00A40052">
        <w:rPr>
          <w:rFonts w:ascii="Calibri" w:hAnsi="Calibri" w:cs="Calibri"/>
          <w:color w:val="000000"/>
        </w:rPr>
        <w:t>and</w:t>
      </w:r>
      <w:r>
        <w:rPr>
          <w:rFonts w:ascii="Calibri" w:hAnsi="Calibri" w:cs="Calibri"/>
          <w:color w:val="000000"/>
        </w:rPr>
        <w:t xml:space="preserve"> </w:t>
      </w:r>
      <w:r w:rsidRPr="00A40052">
        <w:rPr>
          <w:rFonts w:ascii="Calibri" w:hAnsi="Calibri" w:cs="Calibri"/>
          <w:color w:val="000000"/>
        </w:rPr>
        <w:t>ideas</w:t>
      </w:r>
      <w:r>
        <w:rPr>
          <w:rFonts w:ascii="Calibri" w:hAnsi="Calibri" w:cs="Calibri"/>
          <w:color w:val="000000"/>
        </w:rPr>
        <w:t xml:space="preserve"> </w:t>
      </w:r>
      <w:r w:rsidRPr="00A40052">
        <w:rPr>
          <w:rFonts w:ascii="Calibri" w:hAnsi="Calibri" w:cs="Calibri"/>
          <w:color w:val="000000"/>
        </w:rPr>
        <w:t>in</w:t>
      </w:r>
      <w:r>
        <w:rPr>
          <w:rFonts w:ascii="Calibri" w:hAnsi="Calibri" w:cs="Calibri"/>
          <w:color w:val="000000"/>
        </w:rPr>
        <w:t xml:space="preserve"> </w:t>
      </w:r>
      <w:r w:rsidRPr="00A40052">
        <w:rPr>
          <w:rFonts w:ascii="Calibri" w:hAnsi="Calibri" w:cs="Calibri"/>
          <w:color w:val="000000"/>
        </w:rPr>
        <w:t>a</w:t>
      </w:r>
      <w:r>
        <w:rPr>
          <w:rFonts w:ascii="Calibri" w:hAnsi="Calibri" w:cs="Calibri"/>
          <w:color w:val="000000"/>
        </w:rPr>
        <w:t xml:space="preserve"> </w:t>
      </w:r>
      <w:r w:rsidRPr="00A40052">
        <w:rPr>
          <w:rFonts w:ascii="Calibri" w:hAnsi="Calibri" w:cs="Calibri"/>
          <w:color w:val="000000"/>
        </w:rPr>
        <w:t>text</w:t>
      </w:r>
      <w:r>
        <w:rPr>
          <w:rFonts w:ascii="Calibri" w:hAnsi="Calibri" w:cs="Calibri"/>
          <w:color w:val="000000"/>
        </w:rPr>
        <w:t xml:space="preserve"> </w:t>
      </w:r>
      <w:r w:rsidRPr="00A40052">
        <w:rPr>
          <w:rFonts w:ascii="Calibri" w:hAnsi="Calibri" w:cs="Calibri"/>
          <w:color w:val="000000"/>
        </w:rPr>
        <w:t>(e.g.,</w:t>
      </w:r>
      <w:r>
        <w:rPr>
          <w:rFonts w:ascii="Calibri" w:hAnsi="Calibri" w:cs="Calibri"/>
          <w:color w:val="000000"/>
        </w:rPr>
        <w:t xml:space="preserve"> </w:t>
      </w:r>
      <w:r w:rsidRPr="00A40052">
        <w:rPr>
          <w:rFonts w:ascii="Calibri" w:hAnsi="Calibri" w:cs="Calibri"/>
          <w:color w:val="000000"/>
        </w:rPr>
        <w:t>how</w:t>
      </w:r>
      <w:r>
        <w:rPr>
          <w:rFonts w:ascii="Calibri" w:hAnsi="Calibri" w:cs="Calibri"/>
          <w:color w:val="000000"/>
        </w:rPr>
        <w:t xml:space="preserve"> </w:t>
      </w:r>
      <w:r w:rsidRPr="00A40052">
        <w:rPr>
          <w:rFonts w:ascii="Calibri" w:hAnsi="Calibri" w:cs="Calibri"/>
          <w:color w:val="000000"/>
        </w:rPr>
        <w:t>ideas</w:t>
      </w:r>
      <w:r>
        <w:rPr>
          <w:rFonts w:ascii="Calibri" w:hAnsi="Calibri" w:cs="Calibri"/>
          <w:color w:val="000000"/>
        </w:rPr>
        <w:t xml:space="preserve"> </w:t>
      </w:r>
      <w:r w:rsidRPr="00A40052">
        <w:rPr>
          <w:rFonts w:ascii="Calibri" w:hAnsi="Calibri" w:cs="Calibri"/>
          <w:color w:val="000000"/>
        </w:rPr>
        <w:t>influence</w:t>
      </w:r>
      <w:r>
        <w:rPr>
          <w:rFonts w:ascii="Calibri" w:hAnsi="Calibri" w:cs="Calibri"/>
          <w:color w:val="000000"/>
        </w:rPr>
        <w:t xml:space="preserve"> </w:t>
      </w:r>
      <w:r w:rsidRPr="00A40052">
        <w:rPr>
          <w:rFonts w:ascii="Calibri" w:hAnsi="Calibri" w:cs="Calibri"/>
          <w:color w:val="000000"/>
        </w:rPr>
        <w:t>individuals</w:t>
      </w:r>
      <w:r>
        <w:rPr>
          <w:rFonts w:ascii="Calibri" w:hAnsi="Calibri" w:cs="Calibri"/>
          <w:color w:val="000000"/>
        </w:rPr>
        <w:t xml:space="preserve"> </w:t>
      </w:r>
      <w:r w:rsidRPr="00A40052">
        <w:rPr>
          <w:rFonts w:ascii="Calibri" w:hAnsi="Calibri" w:cs="Calibri"/>
          <w:color w:val="000000"/>
        </w:rPr>
        <w:t>or</w:t>
      </w:r>
      <w:r>
        <w:rPr>
          <w:rFonts w:ascii="Calibri" w:hAnsi="Calibri" w:cs="Calibri"/>
          <w:color w:val="000000"/>
        </w:rPr>
        <w:t xml:space="preserve"> </w:t>
      </w:r>
      <w:r w:rsidRPr="00A40052">
        <w:rPr>
          <w:rFonts w:ascii="Calibri" w:hAnsi="Calibri" w:cs="Calibri"/>
          <w:color w:val="000000"/>
        </w:rPr>
        <w:t>events,</w:t>
      </w:r>
      <w:r>
        <w:rPr>
          <w:rFonts w:ascii="Calibri" w:hAnsi="Calibri" w:cs="Calibri"/>
          <w:color w:val="000000"/>
        </w:rPr>
        <w:t xml:space="preserve"> </w:t>
      </w:r>
      <w:r w:rsidRPr="00A40052">
        <w:rPr>
          <w:rFonts w:ascii="Calibri" w:hAnsi="Calibri" w:cs="Calibri"/>
          <w:color w:val="000000"/>
        </w:rPr>
        <w:t>or</w:t>
      </w:r>
      <w:r>
        <w:rPr>
          <w:rFonts w:ascii="Calibri" w:hAnsi="Calibri" w:cs="Calibri"/>
          <w:color w:val="000000"/>
        </w:rPr>
        <w:t xml:space="preserve"> </w:t>
      </w:r>
      <w:r w:rsidRPr="00A40052">
        <w:rPr>
          <w:rFonts w:ascii="Calibri" w:hAnsi="Calibri" w:cs="Calibri"/>
          <w:color w:val="000000"/>
        </w:rPr>
        <w:t>how</w:t>
      </w:r>
      <w:r>
        <w:rPr>
          <w:rFonts w:ascii="Calibri" w:hAnsi="Calibri" w:cs="Calibri"/>
          <w:color w:val="000000"/>
        </w:rPr>
        <w:t xml:space="preserve"> </w:t>
      </w:r>
      <w:r w:rsidRPr="00A40052">
        <w:rPr>
          <w:rFonts w:ascii="Calibri" w:hAnsi="Calibri" w:cs="Calibri"/>
          <w:color w:val="000000"/>
        </w:rPr>
        <w:t>individuals</w:t>
      </w:r>
      <w:r>
        <w:rPr>
          <w:rFonts w:ascii="Calibri" w:hAnsi="Calibri" w:cs="Calibri"/>
          <w:color w:val="000000"/>
        </w:rPr>
        <w:t xml:space="preserve"> </w:t>
      </w:r>
      <w:r w:rsidRPr="00A40052">
        <w:rPr>
          <w:rFonts w:ascii="Calibri" w:hAnsi="Calibri" w:cs="Calibri"/>
          <w:color w:val="000000"/>
        </w:rPr>
        <w:t>influence</w:t>
      </w:r>
      <w:r>
        <w:rPr>
          <w:rFonts w:ascii="Calibri" w:hAnsi="Calibri" w:cs="Calibri"/>
          <w:color w:val="000000"/>
        </w:rPr>
        <w:t xml:space="preserve"> </w:t>
      </w:r>
      <w:r w:rsidRPr="00A40052">
        <w:rPr>
          <w:rFonts w:ascii="Calibri" w:hAnsi="Calibri" w:cs="Calibri"/>
          <w:color w:val="000000"/>
        </w:rPr>
        <w:t>ideas</w:t>
      </w:r>
      <w:r>
        <w:rPr>
          <w:rFonts w:ascii="Calibri" w:hAnsi="Calibri" w:cs="Calibri"/>
          <w:color w:val="000000"/>
        </w:rPr>
        <w:t xml:space="preserve"> </w:t>
      </w:r>
      <w:r w:rsidRPr="00A40052">
        <w:rPr>
          <w:rFonts w:ascii="Calibri" w:hAnsi="Calibri" w:cs="Calibri"/>
          <w:color w:val="000000"/>
        </w:rPr>
        <w:t>or</w:t>
      </w:r>
      <w:r>
        <w:rPr>
          <w:rFonts w:ascii="Calibri" w:hAnsi="Calibri" w:cs="Calibri"/>
          <w:color w:val="000000"/>
        </w:rPr>
        <w:t xml:space="preserve"> </w:t>
      </w:r>
      <w:r w:rsidRPr="00A40052">
        <w:rPr>
          <w:rFonts w:ascii="Calibri" w:hAnsi="Calibri" w:cs="Calibri"/>
          <w:color w:val="000000"/>
        </w:rPr>
        <w:t>events</w:t>
      </w:r>
      <w:r>
        <w:rPr>
          <w:rFonts w:ascii="Calibri" w:hAnsi="Calibri" w:cs="Calibri"/>
          <w:color w:val="000000"/>
        </w:rPr>
        <w:t>)</w:t>
      </w:r>
      <w:r w:rsidRPr="00A40052">
        <w:rPr>
          <w:rFonts w:ascii="Calibri" w:hAnsi="Calibri" w:cs="Calibri"/>
          <w:color w:val="000000"/>
        </w:rPr>
        <w:t>.</w:t>
      </w:r>
      <w:r>
        <w:rPr>
          <w:rFonts w:ascii="Calibri" w:hAnsi="Calibri" w:cs="Calibri"/>
          <w:color w:val="000000"/>
        </w:rPr>
        <w:t xml:space="preserve"> New: </w:t>
      </w:r>
      <w:r w:rsidRPr="008038C5">
        <w:rPr>
          <w:rFonts w:ascii="Calibri" w:hAnsi="Calibri" w:cs="Calibri"/>
          <w:color w:val="000000"/>
        </w:rPr>
        <w:t>Analyze how particular elements of a text interact including how a text makes connections and distinctions among individuals, events, and ideas (e.g., through comparisons, analogies, or categories).</w:t>
      </w:r>
    </w:p>
  </w:footnote>
  <w:footnote w:id="124">
    <w:p w14:paraId="52E2049D" w14:textId="51FE465D" w:rsidR="00DC45A6" w:rsidRPr="00A07F6F" w:rsidRDefault="00DC45A6" w:rsidP="00A07F6F">
      <w:pPr>
        <w:shd w:val="clear" w:color="auto" w:fill="FFFFFF" w:themeFill="background1"/>
        <w:spacing w:after="60"/>
        <w:rPr>
          <w:rFonts w:ascii="Calibri" w:hAnsi="Calibri" w:cs="Calibri"/>
          <w:color w:val="000000"/>
        </w:rPr>
      </w:pPr>
      <w:r>
        <w:rPr>
          <w:rStyle w:val="FootnoteReference"/>
        </w:rPr>
        <w:footnoteRef/>
      </w:r>
      <w:r>
        <w:t xml:space="preserve"> Original: </w:t>
      </w:r>
      <w:r w:rsidRPr="00904C41">
        <w:rPr>
          <w:rFonts w:ascii="Calibri" w:hAnsi="Calibri" w:cs="Calibri"/>
          <w:color w:val="000000"/>
        </w:rPr>
        <w:t>RL.7.</w:t>
      </w:r>
      <w:r>
        <w:t xml:space="preserve">5. </w:t>
      </w:r>
      <w:r w:rsidRPr="00904C41">
        <w:rPr>
          <w:rFonts w:ascii="Calibri" w:hAnsi="Calibri" w:cs="Calibri"/>
          <w:color w:val="000000"/>
        </w:rPr>
        <w:t>Analyze</w:t>
      </w:r>
      <w:r>
        <w:rPr>
          <w:rFonts w:ascii="Calibri" w:hAnsi="Calibri" w:cs="Calibri"/>
          <w:color w:val="000000"/>
        </w:rPr>
        <w:t xml:space="preserve"> </w:t>
      </w:r>
      <w:r w:rsidRPr="00904C41">
        <w:rPr>
          <w:rFonts w:ascii="Calibri" w:hAnsi="Calibri" w:cs="Calibri"/>
          <w:color w:val="000000"/>
        </w:rPr>
        <w:t>how</w:t>
      </w:r>
      <w:r>
        <w:rPr>
          <w:rFonts w:ascii="Calibri" w:hAnsi="Calibri" w:cs="Calibri"/>
          <w:color w:val="000000"/>
        </w:rPr>
        <w:t xml:space="preserve"> </w:t>
      </w:r>
      <w:r w:rsidRPr="00904C41">
        <w:rPr>
          <w:rFonts w:ascii="Calibri" w:hAnsi="Calibri" w:cs="Calibri"/>
          <w:color w:val="000000"/>
        </w:rPr>
        <w:t>a</w:t>
      </w:r>
      <w:r>
        <w:rPr>
          <w:rFonts w:ascii="Calibri" w:hAnsi="Calibri" w:cs="Calibri"/>
          <w:color w:val="000000"/>
        </w:rPr>
        <w:t xml:space="preserve"> </w:t>
      </w:r>
      <w:r w:rsidRPr="00904C41">
        <w:rPr>
          <w:rFonts w:ascii="Calibri" w:hAnsi="Calibri" w:cs="Calibri"/>
          <w:color w:val="000000"/>
        </w:rPr>
        <w:t>drama’s</w:t>
      </w:r>
      <w:r>
        <w:rPr>
          <w:rFonts w:ascii="Calibri" w:hAnsi="Calibri" w:cs="Calibri"/>
          <w:color w:val="000000"/>
        </w:rPr>
        <w:t xml:space="preserve"> </w:t>
      </w:r>
      <w:r w:rsidRPr="00904C41">
        <w:rPr>
          <w:rFonts w:ascii="Calibri" w:hAnsi="Calibri" w:cs="Calibri"/>
          <w:color w:val="000000"/>
        </w:rPr>
        <w:t>or</w:t>
      </w:r>
      <w:r>
        <w:rPr>
          <w:rFonts w:ascii="Calibri" w:hAnsi="Calibri" w:cs="Calibri"/>
          <w:color w:val="000000"/>
        </w:rPr>
        <w:t xml:space="preserve"> </w:t>
      </w:r>
      <w:r w:rsidRPr="00904C41">
        <w:rPr>
          <w:rFonts w:ascii="Calibri" w:hAnsi="Calibri" w:cs="Calibri"/>
          <w:color w:val="000000"/>
        </w:rPr>
        <w:t>poem’s</w:t>
      </w:r>
      <w:r>
        <w:rPr>
          <w:rFonts w:ascii="Calibri" w:hAnsi="Calibri" w:cs="Calibri"/>
          <w:color w:val="000000"/>
        </w:rPr>
        <w:t xml:space="preserve"> </w:t>
      </w:r>
      <w:r w:rsidRPr="00904C41">
        <w:rPr>
          <w:rFonts w:ascii="Calibri" w:hAnsi="Calibri" w:cs="Calibri"/>
          <w:color w:val="000000"/>
        </w:rPr>
        <w:t>form</w:t>
      </w:r>
      <w:r>
        <w:rPr>
          <w:rFonts w:ascii="Calibri" w:hAnsi="Calibri" w:cs="Calibri"/>
          <w:color w:val="000000"/>
        </w:rPr>
        <w:t xml:space="preserve"> </w:t>
      </w:r>
      <w:r w:rsidRPr="00904C41">
        <w:rPr>
          <w:rFonts w:ascii="Calibri" w:hAnsi="Calibri" w:cs="Calibri"/>
          <w:color w:val="000000"/>
        </w:rPr>
        <w:t>or</w:t>
      </w:r>
      <w:r>
        <w:rPr>
          <w:rFonts w:ascii="Calibri" w:hAnsi="Calibri" w:cs="Calibri"/>
          <w:color w:val="000000"/>
        </w:rPr>
        <w:t xml:space="preserve"> </w:t>
      </w:r>
      <w:r w:rsidRPr="00904C41">
        <w:rPr>
          <w:rFonts w:ascii="Calibri" w:hAnsi="Calibri" w:cs="Calibri"/>
          <w:color w:val="000000"/>
        </w:rPr>
        <w:t>structure</w:t>
      </w:r>
      <w:r>
        <w:rPr>
          <w:rFonts w:ascii="Calibri" w:hAnsi="Calibri" w:cs="Calibri"/>
          <w:color w:val="000000"/>
        </w:rPr>
        <w:t xml:space="preserve"> </w:t>
      </w:r>
      <w:r w:rsidRPr="00904C41">
        <w:rPr>
          <w:rFonts w:ascii="Calibri" w:hAnsi="Calibri" w:cs="Calibri"/>
          <w:color w:val="000000"/>
        </w:rPr>
        <w:t>(e.g.,</w:t>
      </w:r>
      <w:r>
        <w:rPr>
          <w:rFonts w:ascii="Calibri" w:hAnsi="Calibri" w:cs="Calibri"/>
          <w:color w:val="000000"/>
        </w:rPr>
        <w:t xml:space="preserve"> </w:t>
      </w:r>
      <w:r w:rsidRPr="00904C41">
        <w:rPr>
          <w:rFonts w:ascii="Calibri" w:hAnsi="Calibri" w:cs="Calibri"/>
          <w:color w:val="000000"/>
        </w:rPr>
        <w:t>soliloquy,</w:t>
      </w:r>
      <w:r>
        <w:rPr>
          <w:rFonts w:ascii="Calibri" w:hAnsi="Calibri" w:cs="Calibri"/>
          <w:color w:val="000000"/>
        </w:rPr>
        <w:t xml:space="preserve"> </w:t>
      </w:r>
      <w:r w:rsidRPr="00904C41">
        <w:rPr>
          <w:rFonts w:ascii="Calibri" w:hAnsi="Calibri" w:cs="Calibri"/>
          <w:color w:val="000000"/>
        </w:rPr>
        <w:t>sonnet)</w:t>
      </w:r>
      <w:r>
        <w:rPr>
          <w:rFonts w:ascii="Calibri" w:hAnsi="Calibri" w:cs="Calibri"/>
          <w:color w:val="000000"/>
        </w:rPr>
        <w:t xml:space="preserve"> </w:t>
      </w:r>
      <w:r w:rsidRPr="00904C41">
        <w:rPr>
          <w:rFonts w:ascii="Calibri" w:hAnsi="Calibri" w:cs="Calibri"/>
          <w:color w:val="000000"/>
        </w:rPr>
        <w:t>contributes</w:t>
      </w:r>
      <w:r>
        <w:rPr>
          <w:rFonts w:ascii="Calibri" w:hAnsi="Calibri" w:cs="Calibri"/>
          <w:color w:val="000000"/>
        </w:rPr>
        <w:t xml:space="preserve"> </w:t>
      </w:r>
      <w:r w:rsidRPr="00904C41">
        <w:rPr>
          <w:rFonts w:ascii="Calibri" w:hAnsi="Calibri" w:cs="Calibri"/>
          <w:color w:val="000000"/>
        </w:rPr>
        <w:t>to</w:t>
      </w:r>
      <w:r>
        <w:rPr>
          <w:rFonts w:ascii="Calibri" w:hAnsi="Calibri" w:cs="Calibri"/>
          <w:color w:val="000000"/>
        </w:rPr>
        <w:t xml:space="preserve"> </w:t>
      </w:r>
      <w:r w:rsidRPr="00904C41">
        <w:rPr>
          <w:rFonts w:ascii="Calibri" w:hAnsi="Calibri" w:cs="Calibri"/>
          <w:color w:val="000000"/>
        </w:rPr>
        <w:t>its</w:t>
      </w:r>
      <w:r>
        <w:rPr>
          <w:rFonts w:ascii="Calibri" w:hAnsi="Calibri" w:cs="Calibri"/>
          <w:color w:val="000000"/>
        </w:rPr>
        <w:t xml:space="preserve"> </w:t>
      </w:r>
      <w:r w:rsidRPr="00904C41">
        <w:rPr>
          <w:rFonts w:ascii="Calibri" w:hAnsi="Calibri" w:cs="Calibri"/>
          <w:color w:val="000000"/>
        </w:rPr>
        <w:t>meanin</w:t>
      </w:r>
      <w:r>
        <w:rPr>
          <w:rFonts w:ascii="Calibri" w:hAnsi="Calibri" w:cs="Calibri"/>
          <w:color w:val="000000"/>
        </w:rPr>
        <w:t xml:space="preserve">g. New: </w:t>
      </w:r>
      <w:r w:rsidRPr="00904C41">
        <w:rPr>
          <w:rFonts w:ascii="Calibri" w:hAnsi="Calibri" w:cs="Calibri"/>
          <w:color w:val="000000"/>
        </w:rPr>
        <w:t>RL.</w:t>
      </w:r>
      <w:r w:rsidRPr="00A07F6F">
        <w:t>TS.</w:t>
      </w:r>
      <w:r w:rsidRPr="00A07F6F">
        <w:rPr>
          <w:rFonts w:ascii="Calibri" w:hAnsi="Calibri" w:cs="Calibri"/>
          <w:color w:val="000000"/>
        </w:rPr>
        <w:t>7.</w:t>
      </w:r>
      <w:r w:rsidRPr="00A07F6F">
        <w:t xml:space="preserve">4. </w:t>
      </w:r>
      <w:r w:rsidRPr="00A07F6F">
        <w:rPr>
          <w:rFonts w:ascii="Calibri" w:hAnsi="Calibri" w:cs="Calibri"/>
          <w:color w:val="000000"/>
        </w:rPr>
        <w:t>Analyze the structure an author uses to organize a text and how it contributes to the text as a whole, including how a drama’s or poem’s form or structure</w:t>
      </w:r>
      <w:r>
        <w:rPr>
          <w:rFonts w:ascii="Calibri" w:hAnsi="Calibri" w:cs="Calibri"/>
          <w:b/>
          <w:bCs/>
          <w:color w:val="000000"/>
        </w:rPr>
        <w:t xml:space="preserve"> </w:t>
      </w:r>
      <w:r w:rsidRPr="00904C41">
        <w:rPr>
          <w:rFonts w:ascii="Calibri" w:hAnsi="Calibri" w:cs="Calibri"/>
          <w:color w:val="000000"/>
        </w:rPr>
        <w:t>(e.g.,</w:t>
      </w:r>
      <w:r>
        <w:rPr>
          <w:rFonts w:ascii="Calibri" w:hAnsi="Calibri" w:cs="Calibri"/>
          <w:color w:val="000000"/>
        </w:rPr>
        <w:t xml:space="preserve"> </w:t>
      </w:r>
      <w:r w:rsidRPr="00904C41">
        <w:rPr>
          <w:rFonts w:ascii="Calibri" w:hAnsi="Calibri" w:cs="Calibri"/>
          <w:color w:val="000000"/>
        </w:rPr>
        <w:t>soliloquy,</w:t>
      </w:r>
      <w:r>
        <w:rPr>
          <w:rFonts w:ascii="Calibri" w:hAnsi="Calibri" w:cs="Calibri"/>
          <w:color w:val="000000"/>
        </w:rPr>
        <w:t xml:space="preserve"> </w:t>
      </w:r>
      <w:r w:rsidRPr="00904C41">
        <w:rPr>
          <w:rFonts w:ascii="Calibri" w:hAnsi="Calibri" w:cs="Calibri"/>
          <w:color w:val="000000"/>
        </w:rPr>
        <w:t>sonnet)</w:t>
      </w:r>
      <w:r>
        <w:rPr>
          <w:rFonts w:ascii="Calibri" w:hAnsi="Calibri" w:cs="Calibri"/>
          <w:color w:val="000000"/>
        </w:rPr>
        <w:t xml:space="preserve"> </w:t>
      </w:r>
      <w:r w:rsidRPr="00904C41">
        <w:rPr>
          <w:rFonts w:ascii="Calibri" w:hAnsi="Calibri" w:cs="Calibri"/>
          <w:color w:val="000000"/>
        </w:rPr>
        <w:t>contributes</w:t>
      </w:r>
      <w:r>
        <w:rPr>
          <w:rFonts w:ascii="Calibri" w:hAnsi="Calibri" w:cs="Calibri"/>
          <w:color w:val="000000"/>
        </w:rPr>
        <w:t xml:space="preserve"> </w:t>
      </w:r>
      <w:r w:rsidRPr="00904C41">
        <w:rPr>
          <w:rFonts w:ascii="Calibri" w:hAnsi="Calibri" w:cs="Calibri"/>
          <w:color w:val="000000"/>
        </w:rPr>
        <w:t>to</w:t>
      </w:r>
      <w:r>
        <w:rPr>
          <w:rFonts w:ascii="Calibri" w:hAnsi="Calibri" w:cs="Calibri"/>
          <w:color w:val="000000"/>
        </w:rPr>
        <w:t xml:space="preserve"> </w:t>
      </w:r>
      <w:r w:rsidRPr="00904C41">
        <w:rPr>
          <w:rFonts w:ascii="Calibri" w:hAnsi="Calibri" w:cs="Calibri"/>
          <w:color w:val="000000"/>
        </w:rPr>
        <w:t>its</w:t>
      </w:r>
      <w:r>
        <w:rPr>
          <w:rFonts w:ascii="Calibri" w:hAnsi="Calibri" w:cs="Calibri"/>
          <w:color w:val="000000"/>
        </w:rPr>
        <w:t xml:space="preserve"> </w:t>
      </w:r>
      <w:r w:rsidRPr="00904C41">
        <w:rPr>
          <w:rFonts w:ascii="Calibri" w:hAnsi="Calibri" w:cs="Calibri"/>
          <w:color w:val="000000"/>
        </w:rPr>
        <w:t>meaning.</w:t>
      </w:r>
    </w:p>
  </w:footnote>
  <w:footnote w:id="125">
    <w:p w14:paraId="59EA9750" w14:textId="31F4D1A4" w:rsidR="00DC45A6" w:rsidRPr="00052659" w:rsidRDefault="00DC45A6" w:rsidP="002D258A">
      <w:pPr>
        <w:shd w:val="clear" w:color="auto" w:fill="FFFFFF" w:themeFill="background1"/>
        <w:spacing w:after="60"/>
        <w:rPr>
          <w:rFonts w:ascii="Calibri" w:hAnsi="Calibri" w:cs="Calibri"/>
          <w:color w:val="000000"/>
        </w:rPr>
      </w:pPr>
      <w:r>
        <w:rPr>
          <w:rStyle w:val="FootnoteReference"/>
        </w:rPr>
        <w:footnoteRef/>
      </w:r>
      <w:r>
        <w:t xml:space="preserve"> Original: </w:t>
      </w:r>
      <w:r w:rsidRPr="00904C41">
        <w:rPr>
          <w:rFonts w:ascii="Calibri" w:hAnsi="Calibri" w:cs="Calibri"/>
          <w:color w:val="000000"/>
        </w:rPr>
        <w:t>RI.7.</w:t>
      </w:r>
      <w:r>
        <w:t>5.</w:t>
      </w:r>
      <w:r>
        <w:rPr>
          <w:rFonts w:ascii="Calibri" w:hAnsi="Calibri" w:cs="Calibri"/>
          <w:color w:val="000000"/>
        </w:rPr>
        <w:t xml:space="preserve"> </w:t>
      </w:r>
      <w:r w:rsidRPr="00904C41">
        <w:rPr>
          <w:rFonts w:ascii="Calibri" w:hAnsi="Calibri" w:cs="Calibri"/>
          <w:color w:val="000000"/>
        </w:rPr>
        <w:t>Analyze</w:t>
      </w:r>
      <w:r>
        <w:rPr>
          <w:rFonts w:ascii="Calibri" w:hAnsi="Calibri" w:cs="Calibri"/>
          <w:color w:val="000000"/>
        </w:rPr>
        <w:t xml:space="preserve"> </w:t>
      </w:r>
      <w:r w:rsidRPr="00904C41">
        <w:rPr>
          <w:rFonts w:ascii="Calibri" w:hAnsi="Calibri" w:cs="Calibri"/>
          <w:color w:val="000000"/>
        </w:rPr>
        <w:t>the</w:t>
      </w:r>
      <w:r>
        <w:rPr>
          <w:rFonts w:ascii="Calibri" w:hAnsi="Calibri" w:cs="Calibri"/>
          <w:color w:val="000000"/>
        </w:rPr>
        <w:t xml:space="preserve"> </w:t>
      </w:r>
      <w:r w:rsidRPr="00904C41">
        <w:rPr>
          <w:rFonts w:ascii="Calibri" w:hAnsi="Calibri" w:cs="Calibri"/>
          <w:color w:val="000000"/>
        </w:rPr>
        <w:t>structure</w:t>
      </w:r>
      <w:r>
        <w:rPr>
          <w:rFonts w:ascii="Calibri" w:hAnsi="Calibri" w:cs="Calibri"/>
          <w:color w:val="000000"/>
        </w:rPr>
        <w:t xml:space="preserve"> </w:t>
      </w:r>
      <w:r w:rsidRPr="00904C41">
        <w:rPr>
          <w:rFonts w:ascii="Calibri" w:hAnsi="Calibri" w:cs="Calibri"/>
          <w:color w:val="000000"/>
        </w:rPr>
        <w:t>an</w:t>
      </w:r>
      <w:r>
        <w:rPr>
          <w:rFonts w:ascii="Calibri" w:hAnsi="Calibri" w:cs="Calibri"/>
          <w:color w:val="000000"/>
        </w:rPr>
        <w:t xml:space="preserve"> </w:t>
      </w:r>
      <w:r w:rsidRPr="00904C41">
        <w:rPr>
          <w:rFonts w:ascii="Calibri" w:hAnsi="Calibri" w:cs="Calibri"/>
          <w:color w:val="000000"/>
        </w:rPr>
        <w:t>author</w:t>
      </w:r>
      <w:r>
        <w:rPr>
          <w:rFonts w:ascii="Calibri" w:hAnsi="Calibri" w:cs="Calibri"/>
          <w:color w:val="000000"/>
        </w:rPr>
        <w:t xml:space="preserve"> </w:t>
      </w:r>
      <w:r w:rsidRPr="00904C41">
        <w:rPr>
          <w:rFonts w:ascii="Calibri" w:hAnsi="Calibri" w:cs="Calibri"/>
          <w:color w:val="000000"/>
        </w:rPr>
        <w:t>uses</w:t>
      </w:r>
      <w:r>
        <w:rPr>
          <w:rFonts w:ascii="Calibri" w:hAnsi="Calibri" w:cs="Calibri"/>
          <w:color w:val="000000"/>
        </w:rPr>
        <w:t xml:space="preserve"> </w:t>
      </w:r>
      <w:r w:rsidRPr="00904C41">
        <w:rPr>
          <w:rFonts w:ascii="Calibri" w:hAnsi="Calibri" w:cs="Calibri"/>
          <w:color w:val="000000"/>
        </w:rPr>
        <w:t>to</w:t>
      </w:r>
      <w:r>
        <w:rPr>
          <w:rFonts w:ascii="Calibri" w:hAnsi="Calibri" w:cs="Calibri"/>
          <w:color w:val="000000"/>
        </w:rPr>
        <w:t xml:space="preserve"> </w:t>
      </w:r>
      <w:r w:rsidRPr="00904C41">
        <w:rPr>
          <w:rFonts w:ascii="Calibri" w:hAnsi="Calibri" w:cs="Calibri"/>
          <w:color w:val="000000"/>
        </w:rPr>
        <w:t>organize</w:t>
      </w:r>
      <w:r>
        <w:rPr>
          <w:rFonts w:ascii="Calibri" w:hAnsi="Calibri" w:cs="Calibri"/>
          <w:color w:val="000000"/>
        </w:rPr>
        <w:t xml:space="preserve"> </w:t>
      </w:r>
      <w:r w:rsidRPr="00904C41">
        <w:rPr>
          <w:rFonts w:ascii="Calibri" w:hAnsi="Calibri" w:cs="Calibri"/>
          <w:color w:val="000000"/>
        </w:rPr>
        <w:t>a</w:t>
      </w:r>
      <w:r>
        <w:rPr>
          <w:rFonts w:ascii="Calibri" w:hAnsi="Calibri" w:cs="Calibri"/>
          <w:color w:val="000000"/>
        </w:rPr>
        <w:t xml:space="preserve"> </w:t>
      </w:r>
      <w:r w:rsidRPr="00904C41">
        <w:rPr>
          <w:rFonts w:ascii="Calibri" w:hAnsi="Calibri" w:cs="Calibri"/>
          <w:color w:val="000000"/>
        </w:rPr>
        <w:t>text</w:t>
      </w:r>
      <w:r>
        <w:rPr>
          <w:rFonts w:ascii="Calibri" w:hAnsi="Calibri" w:cs="Calibri"/>
          <w:color w:val="000000"/>
        </w:rPr>
        <w:t xml:space="preserve"> </w:t>
      </w:r>
      <w:r w:rsidRPr="00904C41">
        <w:rPr>
          <w:rFonts w:ascii="Calibri" w:hAnsi="Calibri" w:cs="Calibri"/>
          <w:color w:val="000000"/>
        </w:rPr>
        <w:t>including</w:t>
      </w:r>
      <w:r>
        <w:rPr>
          <w:rFonts w:ascii="Calibri" w:hAnsi="Calibri" w:cs="Calibri"/>
          <w:color w:val="000000"/>
        </w:rPr>
        <w:t xml:space="preserve"> </w:t>
      </w:r>
      <w:r w:rsidRPr="00904C41">
        <w:rPr>
          <w:rFonts w:ascii="Calibri" w:hAnsi="Calibri" w:cs="Calibri"/>
          <w:color w:val="000000"/>
        </w:rPr>
        <w:t>how</w:t>
      </w:r>
      <w:r>
        <w:rPr>
          <w:rFonts w:ascii="Calibri" w:hAnsi="Calibri" w:cs="Calibri"/>
          <w:color w:val="000000"/>
        </w:rPr>
        <w:t xml:space="preserve"> </w:t>
      </w:r>
      <w:r w:rsidRPr="00904C41">
        <w:rPr>
          <w:rFonts w:ascii="Calibri" w:hAnsi="Calibri" w:cs="Calibri"/>
          <w:color w:val="000000"/>
        </w:rPr>
        <w:t>the</w:t>
      </w:r>
      <w:r>
        <w:rPr>
          <w:rFonts w:ascii="Calibri" w:hAnsi="Calibri" w:cs="Calibri"/>
          <w:color w:val="000000"/>
        </w:rPr>
        <w:t xml:space="preserve"> </w:t>
      </w:r>
      <w:r w:rsidRPr="00904C41">
        <w:rPr>
          <w:rFonts w:ascii="Calibri" w:hAnsi="Calibri" w:cs="Calibri"/>
          <w:color w:val="000000"/>
        </w:rPr>
        <w:t>major</w:t>
      </w:r>
      <w:r>
        <w:rPr>
          <w:rFonts w:ascii="Calibri" w:hAnsi="Calibri" w:cs="Calibri"/>
          <w:color w:val="000000"/>
        </w:rPr>
        <w:t xml:space="preserve"> </w:t>
      </w:r>
      <w:r w:rsidRPr="00904C41">
        <w:rPr>
          <w:rFonts w:ascii="Calibri" w:hAnsi="Calibri" w:cs="Calibri"/>
          <w:color w:val="000000"/>
        </w:rPr>
        <w:t>sections</w:t>
      </w:r>
      <w:r>
        <w:rPr>
          <w:rFonts w:ascii="Calibri" w:hAnsi="Calibri" w:cs="Calibri"/>
          <w:color w:val="000000"/>
        </w:rPr>
        <w:t xml:space="preserve"> </w:t>
      </w:r>
      <w:r w:rsidRPr="00904C41">
        <w:rPr>
          <w:rFonts w:ascii="Calibri" w:hAnsi="Calibri" w:cs="Calibri"/>
          <w:color w:val="000000"/>
        </w:rPr>
        <w:t>contribute</w:t>
      </w:r>
      <w:r w:rsidRPr="00AB6D96">
        <w:rPr>
          <w:rFonts w:ascii="Calibri" w:hAnsi="Calibri" w:cs="Calibri"/>
          <w:b/>
          <w:bCs/>
          <w:color w:val="000000"/>
        </w:rPr>
        <w:t>s</w:t>
      </w:r>
      <w:r>
        <w:rPr>
          <w:rFonts w:ascii="Calibri" w:hAnsi="Calibri" w:cs="Calibri"/>
          <w:color w:val="000000"/>
        </w:rPr>
        <w:t xml:space="preserve"> </w:t>
      </w:r>
      <w:r w:rsidRPr="00904C41">
        <w:rPr>
          <w:rFonts w:ascii="Calibri" w:hAnsi="Calibri" w:cs="Calibri"/>
          <w:color w:val="000000"/>
        </w:rPr>
        <w:t>to</w:t>
      </w:r>
      <w:r>
        <w:rPr>
          <w:rFonts w:ascii="Calibri" w:hAnsi="Calibri" w:cs="Calibri"/>
          <w:color w:val="000000"/>
        </w:rPr>
        <w:t xml:space="preserve"> </w:t>
      </w:r>
      <w:r w:rsidRPr="00904C41">
        <w:rPr>
          <w:rFonts w:ascii="Calibri" w:hAnsi="Calibri" w:cs="Calibri"/>
          <w:color w:val="000000"/>
        </w:rPr>
        <w:t>the</w:t>
      </w:r>
      <w:r>
        <w:rPr>
          <w:rFonts w:ascii="Calibri" w:hAnsi="Calibri" w:cs="Calibri"/>
          <w:color w:val="000000"/>
        </w:rPr>
        <w:t xml:space="preserve"> </w:t>
      </w:r>
      <w:r w:rsidRPr="00904C41">
        <w:rPr>
          <w:rFonts w:ascii="Calibri" w:hAnsi="Calibri" w:cs="Calibri"/>
          <w:color w:val="000000"/>
        </w:rPr>
        <w:t>whole</w:t>
      </w:r>
      <w:r>
        <w:rPr>
          <w:rFonts w:ascii="Calibri" w:hAnsi="Calibri" w:cs="Calibri"/>
          <w:color w:val="000000"/>
        </w:rPr>
        <w:t xml:space="preserve"> </w:t>
      </w:r>
      <w:r w:rsidRPr="00904C41">
        <w:rPr>
          <w:rFonts w:ascii="Calibri" w:hAnsi="Calibri" w:cs="Calibri"/>
          <w:color w:val="000000"/>
        </w:rPr>
        <w:t>and</w:t>
      </w:r>
      <w:r>
        <w:rPr>
          <w:rFonts w:ascii="Calibri" w:hAnsi="Calibri" w:cs="Calibri"/>
          <w:color w:val="000000"/>
        </w:rPr>
        <w:t xml:space="preserve"> </w:t>
      </w:r>
      <w:r w:rsidRPr="00904C41">
        <w:rPr>
          <w:rFonts w:ascii="Calibri" w:hAnsi="Calibri" w:cs="Calibri"/>
          <w:color w:val="000000"/>
        </w:rPr>
        <w:t>to</w:t>
      </w:r>
      <w:r>
        <w:rPr>
          <w:rFonts w:ascii="Calibri" w:hAnsi="Calibri" w:cs="Calibri"/>
          <w:color w:val="000000"/>
        </w:rPr>
        <w:t xml:space="preserve"> </w:t>
      </w:r>
      <w:r w:rsidRPr="00904C41">
        <w:rPr>
          <w:rFonts w:ascii="Calibri" w:hAnsi="Calibri" w:cs="Calibri"/>
          <w:color w:val="000000"/>
        </w:rPr>
        <w:t>the</w:t>
      </w:r>
      <w:r>
        <w:rPr>
          <w:rFonts w:ascii="Calibri" w:hAnsi="Calibri" w:cs="Calibri"/>
          <w:color w:val="000000"/>
        </w:rPr>
        <w:t xml:space="preserve"> </w:t>
      </w:r>
      <w:r w:rsidRPr="00904C41">
        <w:rPr>
          <w:rFonts w:ascii="Calibri" w:hAnsi="Calibri" w:cs="Calibri"/>
          <w:color w:val="000000"/>
        </w:rPr>
        <w:t>development</w:t>
      </w:r>
      <w:r>
        <w:rPr>
          <w:rFonts w:ascii="Calibri" w:hAnsi="Calibri" w:cs="Calibri"/>
          <w:color w:val="000000"/>
        </w:rPr>
        <w:t xml:space="preserve"> </w:t>
      </w:r>
      <w:r w:rsidRPr="00904C41">
        <w:rPr>
          <w:rFonts w:ascii="Calibri" w:hAnsi="Calibri" w:cs="Calibri"/>
          <w:color w:val="000000"/>
        </w:rPr>
        <w:t>of</w:t>
      </w:r>
      <w:r>
        <w:rPr>
          <w:rFonts w:ascii="Calibri" w:hAnsi="Calibri" w:cs="Calibri"/>
          <w:color w:val="000000"/>
        </w:rPr>
        <w:t xml:space="preserve"> </w:t>
      </w:r>
      <w:r w:rsidRPr="00904C41">
        <w:rPr>
          <w:rFonts w:ascii="Calibri" w:hAnsi="Calibri" w:cs="Calibri"/>
          <w:color w:val="000000"/>
        </w:rPr>
        <w:t>the</w:t>
      </w:r>
      <w:r>
        <w:rPr>
          <w:rFonts w:ascii="Calibri" w:hAnsi="Calibri" w:cs="Calibri"/>
          <w:color w:val="000000"/>
        </w:rPr>
        <w:t xml:space="preserve"> </w:t>
      </w:r>
      <w:r w:rsidRPr="00904C41">
        <w:rPr>
          <w:rFonts w:ascii="Calibri" w:hAnsi="Calibri" w:cs="Calibri"/>
          <w:color w:val="000000"/>
        </w:rPr>
        <w:t>ideas</w:t>
      </w:r>
      <w:r>
        <w:rPr>
          <w:rFonts w:ascii="Calibri" w:hAnsi="Calibri" w:cs="Calibri"/>
          <w:color w:val="000000"/>
        </w:rPr>
        <w:t xml:space="preserve">. New: </w:t>
      </w:r>
      <w:r w:rsidRPr="00052659">
        <w:rPr>
          <w:rFonts w:ascii="Calibri" w:hAnsi="Calibri" w:cs="Calibri"/>
          <w:color w:val="000000"/>
        </w:rPr>
        <w:t>RI.</w:t>
      </w:r>
      <w:r w:rsidRPr="00052659">
        <w:t>TS.</w:t>
      </w:r>
      <w:r w:rsidRPr="00052659">
        <w:rPr>
          <w:rFonts w:ascii="Calibri" w:hAnsi="Calibri" w:cs="Calibri"/>
          <w:color w:val="000000"/>
        </w:rPr>
        <w:t>7.</w:t>
      </w:r>
      <w:r w:rsidRPr="00052659">
        <w:t>4.</w:t>
      </w:r>
      <w:r w:rsidRPr="00052659">
        <w:rPr>
          <w:rFonts w:ascii="Calibri" w:hAnsi="Calibri" w:cs="Calibri"/>
          <w:color w:val="000000"/>
        </w:rPr>
        <w:t xml:space="preserve"> Analyze the structure an author uses to organize a text and how it contributes to the text as a whole, including using knowledge of text structures (e.g. cause-effect, proposition-support) and genre features (e.g., graphics, captions, indexes) to organize and analyze important information.</w:t>
      </w:r>
    </w:p>
  </w:footnote>
  <w:footnote w:id="126">
    <w:p w14:paraId="45798E9F" w14:textId="4D34708C" w:rsidR="00DC45A6" w:rsidRPr="00627A93" w:rsidRDefault="00DC45A6" w:rsidP="00E47D93">
      <w:pPr>
        <w:shd w:val="clear" w:color="auto" w:fill="FFFFFF" w:themeFill="background1"/>
        <w:spacing w:after="60"/>
        <w:rPr>
          <w:rFonts w:ascii="Calibri" w:hAnsi="Calibri" w:cs="Calibri"/>
          <w:color w:val="000000"/>
        </w:rPr>
      </w:pPr>
      <w:r>
        <w:rPr>
          <w:rStyle w:val="FootnoteReference"/>
        </w:rPr>
        <w:footnoteRef/>
      </w:r>
      <w:r>
        <w:t xml:space="preserve"> Original: </w:t>
      </w:r>
      <w:r w:rsidRPr="00316F15">
        <w:rPr>
          <w:rFonts w:ascii="Calibri" w:hAnsi="Calibri" w:cs="Calibri"/>
          <w:color w:val="000000"/>
        </w:rPr>
        <w:t>RL</w:t>
      </w:r>
      <w:r>
        <w:rPr>
          <w:rFonts w:ascii="Calibri" w:hAnsi="Calibri" w:cs="Calibri"/>
          <w:color w:val="000000"/>
        </w:rPr>
        <w:t>.</w:t>
      </w:r>
      <w:r w:rsidRPr="00316F15">
        <w:rPr>
          <w:rFonts w:ascii="Calibri" w:hAnsi="Calibri" w:cs="Calibri"/>
          <w:color w:val="000000"/>
        </w:rPr>
        <w:t>7.</w:t>
      </w:r>
      <w:r>
        <w:t>6.</w:t>
      </w:r>
      <w:r>
        <w:rPr>
          <w:rFonts w:ascii="Calibri" w:hAnsi="Calibri" w:cs="Calibri"/>
          <w:color w:val="000000"/>
        </w:rPr>
        <w:t xml:space="preserve"> </w:t>
      </w:r>
      <w:r w:rsidRPr="00316F15">
        <w:rPr>
          <w:rFonts w:ascii="Calibri" w:hAnsi="Calibri" w:cs="Calibri"/>
          <w:color w:val="000000"/>
        </w:rPr>
        <w:t>Analyze</w:t>
      </w:r>
      <w:r>
        <w:rPr>
          <w:rFonts w:ascii="Calibri" w:hAnsi="Calibri" w:cs="Calibri"/>
          <w:color w:val="000000"/>
        </w:rPr>
        <w:t xml:space="preserve"> </w:t>
      </w:r>
      <w:r w:rsidRPr="00316F15">
        <w:rPr>
          <w:rFonts w:ascii="Calibri" w:hAnsi="Calibri" w:cs="Calibri"/>
          <w:color w:val="000000"/>
        </w:rPr>
        <w:t>how</w:t>
      </w:r>
      <w:r>
        <w:rPr>
          <w:rFonts w:ascii="Calibri" w:hAnsi="Calibri" w:cs="Calibri"/>
          <w:color w:val="000000"/>
        </w:rPr>
        <w:t xml:space="preserve"> </w:t>
      </w:r>
      <w:r w:rsidRPr="00316F15">
        <w:rPr>
          <w:rFonts w:ascii="Calibri" w:hAnsi="Calibri" w:cs="Calibri"/>
          <w:color w:val="000000"/>
        </w:rPr>
        <w:t>an</w:t>
      </w:r>
      <w:r>
        <w:rPr>
          <w:rFonts w:ascii="Calibri" w:hAnsi="Calibri" w:cs="Calibri"/>
          <w:color w:val="000000"/>
        </w:rPr>
        <w:t xml:space="preserve"> </w:t>
      </w:r>
      <w:r w:rsidRPr="00316F15">
        <w:rPr>
          <w:rFonts w:ascii="Calibri" w:hAnsi="Calibri" w:cs="Calibri"/>
          <w:color w:val="000000"/>
        </w:rPr>
        <w:t>author</w:t>
      </w:r>
      <w:r>
        <w:rPr>
          <w:rFonts w:ascii="Calibri" w:hAnsi="Calibri" w:cs="Calibri"/>
          <w:color w:val="000000"/>
        </w:rPr>
        <w:t xml:space="preserve"> </w:t>
      </w:r>
      <w:r w:rsidRPr="00316F15">
        <w:rPr>
          <w:rFonts w:ascii="Calibri" w:hAnsi="Calibri" w:cs="Calibri"/>
          <w:color w:val="000000"/>
        </w:rPr>
        <w:t>develops</w:t>
      </w:r>
      <w:r>
        <w:rPr>
          <w:rFonts w:ascii="Calibri" w:hAnsi="Calibri" w:cs="Calibri"/>
          <w:color w:val="000000"/>
        </w:rPr>
        <w:t xml:space="preserve"> </w:t>
      </w:r>
      <w:r w:rsidRPr="00316F15">
        <w:rPr>
          <w:rFonts w:ascii="Calibri" w:hAnsi="Calibri" w:cs="Calibri"/>
          <w:color w:val="000000"/>
        </w:rPr>
        <w:t>and</w:t>
      </w:r>
      <w:r>
        <w:rPr>
          <w:rFonts w:ascii="Calibri" w:hAnsi="Calibri" w:cs="Calibri"/>
          <w:color w:val="000000"/>
        </w:rPr>
        <w:t xml:space="preserve"> </w:t>
      </w:r>
      <w:r w:rsidRPr="00316F15">
        <w:rPr>
          <w:rFonts w:ascii="Calibri" w:hAnsi="Calibri" w:cs="Calibri"/>
          <w:color w:val="000000"/>
        </w:rPr>
        <w:t>contrasts</w:t>
      </w:r>
      <w:r>
        <w:rPr>
          <w:rFonts w:ascii="Calibri" w:hAnsi="Calibri" w:cs="Calibri"/>
          <w:color w:val="000000"/>
        </w:rPr>
        <w:t xml:space="preserve"> </w:t>
      </w:r>
      <w:r w:rsidRPr="00316F15">
        <w:rPr>
          <w:rFonts w:ascii="Calibri" w:hAnsi="Calibri" w:cs="Calibri"/>
          <w:color w:val="000000"/>
        </w:rPr>
        <w:t>the</w:t>
      </w:r>
      <w:r>
        <w:rPr>
          <w:rFonts w:ascii="Calibri" w:hAnsi="Calibri" w:cs="Calibri"/>
          <w:color w:val="000000"/>
        </w:rPr>
        <w:t xml:space="preserve"> </w:t>
      </w:r>
      <w:r w:rsidRPr="00316F15">
        <w:rPr>
          <w:rFonts w:ascii="Calibri" w:hAnsi="Calibri" w:cs="Calibri"/>
          <w:color w:val="000000"/>
        </w:rPr>
        <w:t>points</w:t>
      </w:r>
      <w:r>
        <w:rPr>
          <w:rFonts w:ascii="Calibri" w:hAnsi="Calibri" w:cs="Calibri"/>
          <w:color w:val="000000"/>
        </w:rPr>
        <w:t xml:space="preserve"> </w:t>
      </w:r>
      <w:r w:rsidRPr="00316F15">
        <w:rPr>
          <w:rFonts w:ascii="Calibri" w:hAnsi="Calibri" w:cs="Calibri"/>
          <w:color w:val="000000"/>
        </w:rPr>
        <w:t>of</w:t>
      </w:r>
      <w:r>
        <w:rPr>
          <w:rFonts w:ascii="Calibri" w:hAnsi="Calibri" w:cs="Calibri"/>
          <w:color w:val="000000"/>
        </w:rPr>
        <w:t xml:space="preserve"> </w:t>
      </w:r>
      <w:r w:rsidRPr="00316F15">
        <w:rPr>
          <w:rFonts w:ascii="Calibri" w:hAnsi="Calibri" w:cs="Calibri"/>
          <w:color w:val="000000"/>
        </w:rPr>
        <w:t>view</w:t>
      </w:r>
      <w:r>
        <w:rPr>
          <w:rFonts w:ascii="Calibri" w:hAnsi="Calibri" w:cs="Calibri"/>
          <w:color w:val="000000"/>
        </w:rPr>
        <w:t xml:space="preserve"> </w:t>
      </w:r>
      <w:r w:rsidRPr="00316F15">
        <w:rPr>
          <w:rFonts w:ascii="Calibri" w:hAnsi="Calibri" w:cs="Calibri"/>
          <w:color w:val="000000"/>
        </w:rPr>
        <w:t>of</w:t>
      </w:r>
      <w:r>
        <w:rPr>
          <w:rFonts w:ascii="Calibri" w:hAnsi="Calibri" w:cs="Calibri"/>
          <w:color w:val="000000"/>
        </w:rPr>
        <w:t xml:space="preserve"> </w:t>
      </w:r>
      <w:r w:rsidRPr="00316F15">
        <w:rPr>
          <w:rFonts w:ascii="Calibri" w:hAnsi="Calibri" w:cs="Calibri"/>
          <w:color w:val="000000"/>
        </w:rPr>
        <w:t>different</w:t>
      </w:r>
      <w:r>
        <w:rPr>
          <w:rFonts w:ascii="Calibri" w:hAnsi="Calibri" w:cs="Calibri"/>
          <w:color w:val="000000"/>
        </w:rPr>
        <w:t xml:space="preserve"> </w:t>
      </w:r>
      <w:r w:rsidRPr="00316F15">
        <w:rPr>
          <w:rFonts w:ascii="Calibri" w:hAnsi="Calibri" w:cs="Calibri"/>
          <w:color w:val="000000"/>
        </w:rPr>
        <w:t>characters</w:t>
      </w:r>
      <w:r>
        <w:rPr>
          <w:rFonts w:ascii="Calibri" w:hAnsi="Calibri" w:cs="Calibri"/>
          <w:color w:val="000000"/>
        </w:rPr>
        <w:t xml:space="preserve"> </w:t>
      </w:r>
      <w:r w:rsidRPr="00316F15">
        <w:rPr>
          <w:rFonts w:ascii="Calibri" w:hAnsi="Calibri" w:cs="Calibri"/>
          <w:color w:val="000000"/>
        </w:rPr>
        <w:t>or</w:t>
      </w:r>
      <w:r>
        <w:rPr>
          <w:rFonts w:ascii="Calibri" w:hAnsi="Calibri" w:cs="Calibri"/>
          <w:color w:val="000000"/>
        </w:rPr>
        <w:t xml:space="preserve"> </w:t>
      </w:r>
      <w:r w:rsidRPr="00316F15">
        <w:rPr>
          <w:rFonts w:ascii="Calibri" w:hAnsi="Calibri" w:cs="Calibri"/>
          <w:color w:val="000000"/>
        </w:rPr>
        <w:t>narrators</w:t>
      </w:r>
      <w:r>
        <w:rPr>
          <w:rFonts w:ascii="Calibri" w:hAnsi="Calibri" w:cs="Calibri"/>
          <w:color w:val="000000"/>
        </w:rPr>
        <w:t xml:space="preserve"> </w:t>
      </w:r>
      <w:r w:rsidRPr="00316F15">
        <w:rPr>
          <w:rFonts w:ascii="Calibri" w:hAnsi="Calibri" w:cs="Calibri"/>
          <w:color w:val="000000"/>
        </w:rPr>
        <w:t>in</w:t>
      </w:r>
      <w:r>
        <w:rPr>
          <w:rFonts w:ascii="Calibri" w:hAnsi="Calibri" w:cs="Calibri"/>
          <w:color w:val="000000"/>
        </w:rPr>
        <w:t xml:space="preserve"> </w:t>
      </w:r>
      <w:r w:rsidRPr="00316F15">
        <w:rPr>
          <w:rFonts w:ascii="Calibri" w:hAnsi="Calibri" w:cs="Calibri"/>
          <w:color w:val="000000"/>
        </w:rPr>
        <w:t>a</w:t>
      </w:r>
      <w:r>
        <w:rPr>
          <w:rFonts w:ascii="Calibri" w:hAnsi="Calibri" w:cs="Calibri"/>
          <w:color w:val="000000"/>
        </w:rPr>
        <w:t xml:space="preserve"> </w:t>
      </w:r>
      <w:r w:rsidRPr="00316F15">
        <w:rPr>
          <w:rFonts w:ascii="Calibri" w:hAnsi="Calibri" w:cs="Calibri"/>
          <w:color w:val="000000"/>
        </w:rPr>
        <w:t>text.</w:t>
      </w:r>
      <w:r>
        <w:rPr>
          <w:rFonts w:ascii="Calibri" w:hAnsi="Calibri" w:cs="Calibri"/>
          <w:color w:val="000000"/>
        </w:rPr>
        <w:t xml:space="preserve"> New: </w:t>
      </w:r>
      <w:r w:rsidRPr="00316F15">
        <w:rPr>
          <w:rFonts w:ascii="Calibri" w:hAnsi="Calibri" w:cs="Calibri"/>
          <w:color w:val="000000"/>
        </w:rPr>
        <w:t>RL.</w:t>
      </w:r>
      <w:r w:rsidRPr="00627A93">
        <w:t>PP.</w:t>
      </w:r>
      <w:r w:rsidRPr="00627A93">
        <w:rPr>
          <w:rFonts w:ascii="Calibri" w:hAnsi="Calibri" w:cs="Calibri"/>
          <w:color w:val="000000"/>
        </w:rPr>
        <w:t>7.</w:t>
      </w:r>
      <w:r w:rsidRPr="00627A93">
        <w:t>5.</w:t>
      </w:r>
      <w:r w:rsidRPr="00627A93">
        <w:rPr>
          <w:rFonts w:ascii="Calibri" w:hAnsi="Calibri" w:cs="Calibri"/>
          <w:color w:val="000000"/>
        </w:rPr>
        <w:t xml:space="preserve"> Determine how an author conveys or develops perspective or purpose in a text through contrasting the points of view of different characters or narrators in a text.</w:t>
      </w:r>
    </w:p>
  </w:footnote>
  <w:footnote w:id="127">
    <w:p w14:paraId="2F2B7127" w14:textId="6C917808" w:rsidR="00DC45A6" w:rsidRPr="001957E2" w:rsidRDefault="00DC45A6" w:rsidP="001957E2">
      <w:pPr>
        <w:shd w:val="clear" w:color="auto" w:fill="FFFFFF" w:themeFill="background1"/>
        <w:spacing w:after="60"/>
        <w:rPr>
          <w:rFonts w:ascii="Calibri" w:hAnsi="Calibri" w:cs="Calibri"/>
          <w:color w:val="000000"/>
        </w:rPr>
      </w:pPr>
      <w:r>
        <w:rPr>
          <w:rStyle w:val="FootnoteReference"/>
        </w:rPr>
        <w:footnoteRef/>
      </w:r>
      <w:r>
        <w:t xml:space="preserve"> Original: </w:t>
      </w:r>
      <w:r w:rsidRPr="00316F15">
        <w:rPr>
          <w:rFonts w:ascii="Calibri" w:hAnsi="Calibri" w:cs="Calibri"/>
          <w:color w:val="000000"/>
        </w:rPr>
        <w:t>RI.7.</w:t>
      </w:r>
      <w:r>
        <w:t>6.</w:t>
      </w:r>
      <w:r>
        <w:rPr>
          <w:rFonts w:ascii="Calibri" w:hAnsi="Calibri" w:cs="Calibri"/>
          <w:color w:val="000000"/>
        </w:rPr>
        <w:t xml:space="preserve"> </w:t>
      </w:r>
      <w:r w:rsidRPr="00316F15">
        <w:rPr>
          <w:rFonts w:ascii="Calibri" w:hAnsi="Calibri" w:cs="Calibri"/>
          <w:color w:val="000000"/>
        </w:rPr>
        <w:t>Determine</w:t>
      </w:r>
      <w:r>
        <w:rPr>
          <w:rFonts w:ascii="Calibri" w:hAnsi="Calibri" w:cs="Calibri"/>
          <w:color w:val="000000"/>
        </w:rPr>
        <w:t xml:space="preserve"> </w:t>
      </w:r>
      <w:r w:rsidRPr="00316F15">
        <w:rPr>
          <w:rFonts w:ascii="Calibri" w:hAnsi="Calibri" w:cs="Calibri"/>
          <w:color w:val="000000"/>
        </w:rPr>
        <w:t>an</w:t>
      </w:r>
      <w:r>
        <w:rPr>
          <w:rFonts w:ascii="Calibri" w:hAnsi="Calibri" w:cs="Calibri"/>
          <w:color w:val="000000"/>
        </w:rPr>
        <w:t xml:space="preserve"> </w:t>
      </w:r>
      <w:r w:rsidRPr="00316F15">
        <w:rPr>
          <w:rFonts w:ascii="Calibri" w:hAnsi="Calibri" w:cs="Calibri"/>
          <w:color w:val="000000"/>
        </w:rPr>
        <w:t>author’s</w:t>
      </w:r>
      <w:r>
        <w:rPr>
          <w:rFonts w:ascii="Calibri" w:hAnsi="Calibri" w:cs="Calibri"/>
          <w:color w:val="000000"/>
        </w:rPr>
        <w:t xml:space="preserve"> </w:t>
      </w:r>
      <w:r w:rsidRPr="00316F15">
        <w:rPr>
          <w:rFonts w:ascii="Calibri" w:hAnsi="Calibri" w:cs="Calibri"/>
          <w:color w:val="000000"/>
        </w:rPr>
        <w:t>point</w:t>
      </w:r>
      <w:r>
        <w:rPr>
          <w:rFonts w:ascii="Calibri" w:hAnsi="Calibri" w:cs="Calibri"/>
          <w:color w:val="000000"/>
        </w:rPr>
        <w:t xml:space="preserve"> </w:t>
      </w:r>
      <w:r w:rsidRPr="00316F15">
        <w:rPr>
          <w:rFonts w:ascii="Calibri" w:hAnsi="Calibri" w:cs="Calibri"/>
          <w:color w:val="000000"/>
        </w:rPr>
        <w:t>of</w:t>
      </w:r>
      <w:r>
        <w:rPr>
          <w:rFonts w:ascii="Calibri" w:hAnsi="Calibri" w:cs="Calibri"/>
          <w:color w:val="000000"/>
        </w:rPr>
        <w:t xml:space="preserve"> </w:t>
      </w:r>
      <w:r w:rsidRPr="00316F15">
        <w:rPr>
          <w:rFonts w:ascii="Calibri" w:hAnsi="Calibri" w:cs="Calibri"/>
          <w:color w:val="000000"/>
        </w:rPr>
        <w:t>view</w:t>
      </w:r>
      <w:r>
        <w:rPr>
          <w:rFonts w:ascii="Calibri" w:hAnsi="Calibri" w:cs="Calibri"/>
          <w:color w:val="000000"/>
        </w:rPr>
        <w:t xml:space="preserve"> </w:t>
      </w:r>
      <w:r w:rsidRPr="00316F15">
        <w:rPr>
          <w:rFonts w:ascii="Calibri" w:hAnsi="Calibri" w:cs="Calibri"/>
          <w:color w:val="000000"/>
        </w:rPr>
        <w:t>or</w:t>
      </w:r>
      <w:r>
        <w:rPr>
          <w:rFonts w:ascii="Calibri" w:hAnsi="Calibri" w:cs="Calibri"/>
          <w:b/>
          <w:bCs/>
          <w:color w:val="000000"/>
        </w:rPr>
        <w:t xml:space="preserve"> </w:t>
      </w:r>
      <w:r w:rsidRPr="00316F15">
        <w:rPr>
          <w:rFonts w:ascii="Calibri" w:hAnsi="Calibri" w:cs="Calibri"/>
          <w:color w:val="000000"/>
        </w:rPr>
        <w:t>purpose</w:t>
      </w:r>
      <w:r>
        <w:rPr>
          <w:rFonts w:ascii="Calibri" w:hAnsi="Calibri" w:cs="Calibri"/>
          <w:color w:val="000000"/>
        </w:rPr>
        <w:t xml:space="preserve"> </w:t>
      </w:r>
      <w:r w:rsidRPr="00316F15">
        <w:rPr>
          <w:rFonts w:ascii="Calibri" w:hAnsi="Calibri" w:cs="Calibri"/>
          <w:color w:val="000000"/>
        </w:rPr>
        <w:t>in</w:t>
      </w:r>
      <w:r>
        <w:rPr>
          <w:rFonts w:ascii="Calibri" w:hAnsi="Calibri" w:cs="Calibri"/>
          <w:color w:val="000000"/>
        </w:rPr>
        <w:t xml:space="preserve"> </w:t>
      </w:r>
      <w:r w:rsidRPr="00316F15">
        <w:rPr>
          <w:rFonts w:ascii="Calibri" w:hAnsi="Calibri" w:cs="Calibri"/>
          <w:color w:val="000000"/>
        </w:rPr>
        <w:t>a</w:t>
      </w:r>
      <w:r>
        <w:rPr>
          <w:rFonts w:ascii="Calibri" w:hAnsi="Calibri" w:cs="Calibri"/>
          <w:color w:val="000000"/>
        </w:rPr>
        <w:t xml:space="preserve"> </w:t>
      </w:r>
      <w:r w:rsidRPr="00316F15">
        <w:rPr>
          <w:rFonts w:ascii="Calibri" w:hAnsi="Calibri" w:cs="Calibri"/>
          <w:color w:val="000000"/>
        </w:rPr>
        <w:t>text</w:t>
      </w:r>
      <w:r>
        <w:rPr>
          <w:rFonts w:ascii="Calibri" w:hAnsi="Calibri" w:cs="Calibri"/>
          <w:color w:val="000000"/>
        </w:rPr>
        <w:t xml:space="preserve"> </w:t>
      </w:r>
      <w:r w:rsidRPr="00316F15">
        <w:rPr>
          <w:rFonts w:ascii="Calibri" w:hAnsi="Calibri" w:cs="Calibri"/>
          <w:color w:val="000000"/>
        </w:rPr>
        <w:t>and</w:t>
      </w:r>
      <w:r>
        <w:rPr>
          <w:rFonts w:ascii="Calibri" w:hAnsi="Calibri" w:cs="Calibri"/>
          <w:color w:val="000000"/>
        </w:rPr>
        <w:t xml:space="preserve"> </w:t>
      </w:r>
      <w:r w:rsidRPr="00316F15">
        <w:rPr>
          <w:rFonts w:ascii="Calibri" w:hAnsi="Calibri" w:cs="Calibri"/>
          <w:color w:val="000000"/>
        </w:rPr>
        <w:t>analyze</w:t>
      </w:r>
      <w:r>
        <w:rPr>
          <w:rFonts w:ascii="Calibri" w:hAnsi="Calibri" w:cs="Calibri"/>
          <w:color w:val="000000"/>
        </w:rPr>
        <w:t xml:space="preserve"> </w:t>
      </w:r>
      <w:r w:rsidRPr="00316F15">
        <w:rPr>
          <w:rFonts w:ascii="Calibri" w:hAnsi="Calibri" w:cs="Calibri"/>
          <w:color w:val="000000"/>
        </w:rPr>
        <w:t>how</w:t>
      </w:r>
      <w:r>
        <w:rPr>
          <w:rFonts w:ascii="Calibri" w:hAnsi="Calibri" w:cs="Calibri"/>
          <w:color w:val="000000"/>
        </w:rPr>
        <w:t xml:space="preserve"> </w:t>
      </w:r>
      <w:r w:rsidRPr="00316F15">
        <w:rPr>
          <w:rFonts w:ascii="Calibri" w:hAnsi="Calibri" w:cs="Calibri"/>
          <w:color w:val="000000"/>
        </w:rPr>
        <w:t>the</w:t>
      </w:r>
      <w:r>
        <w:rPr>
          <w:rFonts w:ascii="Calibri" w:hAnsi="Calibri" w:cs="Calibri"/>
          <w:color w:val="000000"/>
        </w:rPr>
        <w:t xml:space="preserve"> </w:t>
      </w:r>
      <w:r w:rsidRPr="00316F15">
        <w:rPr>
          <w:rFonts w:ascii="Calibri" w:hAnsi="Calibri" w:cs="Calibri"/>
          <w:color w:val="000000"/>
        </w:rPr>
        <w:t>author</w:t>
      </w:r>
      <w:r>
        <w:rPr>
          <w:rFonts w:ascii="Calibri" w:hAnsi="Calibri" w:cs="Calibri"/>
          <w:color w:val="000000"/>
        </w:rPr>
        <w:t xml:space="preserve"> </w:t>
      </w:r>
      <w:r w:rsidRPr="00316F15">
        <w:rPr>
          <w:rFonts w:ascii="Calibri" w:hAnsi="Calibri" w:cs="Calibri"/>
          <w:color w:val="000000"/>
        </w:rPr>
        <w:t>distinguishes</w:t>
      </w:r>
      <w:r>
        <w:rPr>
          <w:rFonts w:ascii="Calibri" w:hAnsi="Calibri" w:cs="Calibri"/>
          <w:color w:val="000000"/>
        </w:rPr>
        <w:t xml:space="preserve"> </w:t>
      </w:r>
      <w:r w:rsidRPr="00316F15">
        <w:rPr>
          <w:rFonts w:ascii="Calibri" w:hAnsi="Calibri" w:cs="Calibri"/>
          <w:color w:val="000000"/>
        </w:rPr>
        <w:t>his</w:t>
      </w:r>
      <w:r>
        <w:rPr>
          <w:rFonts w:ascii="Calibri" w:hAnsi="Calibri" w:cs="Calibri"/>
          <w:color w:val="000000"/>
        </w:rPr>
        <w:t xml:space="preserve"> </w:t>
      </w:r>
      <w:r w:rsidRPr="00316F15">
        <w:rPr>
          <w:rFonts w:ascii="Calibri" w:hAnsi="Calibri" w:cs="Calibri"/>
          <w:color w:val="000000"/>
        </w:rPr>
        <w:t>or</w:t>
      </w:r>
      <w:r>
        <w:rPr>
          <w:rFonts w:ascii="Calibri" w:hAnsi="Calibri" w:cs="Calibri"/>
          <w:color w:val="000000"/>
        </w:rPr>
        <w:t xml:space="preserve"> </w:t>
      </w:r>
      <w:r w:rsidRPr="00316F15">
        <w:rPr>
          <w:rFonts w:ascii="Calibri" w:hAnsi="Calibri" w:cs="Calibri"/>
          <w:color w:val="000000"/>
        </w:rPr>
        <w:t>he</w:t>
      </w:r>
      <w:r>
        <w:rPr>
          <w:rFonts w:ascii="Calibri" w:hAnsi="Calibri" w:cs="Calibri"/>
          <w:color w:val="000000"/>
        </w:rPr>
        <w:t xml:space="preserve">r </w:t>
      </w:r>
      <w:r w:rsidRPr="00316F15">
        <w:rPr>
          <w:rFonts w:ascii="Calibri" w:hAnsi="Calibri" w:cs="Calibri"/>
          <w:color w:val="000000"/>
        </w:rPr>
        <w:t>position</w:t>
      </w:r>
      <w:r>
        <w:rPr>
          <w:rFonts w:ascii="Calibri" w:hAnsi="Calibri" w:cs="Calibri"/>
          <w:color w:val="000000"/>
        </w:rPr>
        <w:t xml:space="preserve"> </w:t>
      </w:r>
      <w:r w:rsidRPr="00316F15">
        <w:rPr>
          <w:rFonts w:ascii="Calibri" w:hAnsi="Calibri" w:cs="Calibri"/>
          <w:color w:val="000000"/>
        </w:rPr>
        <w:t>from</w:t>
      </w:r>
      <w:r>
        <w:rPr>
          <w:rFonts w:ascii="Calibri" w:hAnsi="Calibri" w:cs="Calibri"/>
          <w:color w:val="000000"/>
        </w:rPr>
        <w:t xml:space="preserve"> </w:t>
      </w:r>
      <w:r w:rsidRPr="00316F15">
        <w:rPr>
          <w:rFonts w:ascii="Calibri" w:hAnsi="Calibri" w:cs="Calibri"/>
          <w:color w:val="000000"/>
        </w:rPr>
        <w:t>that</w:t>
      </w:r>
      <w:r>
        <w:rPr>
          <w:rFonts w:ascii="Calibri" w:hAnsi="Calibri" w:cs="Calibri"/>
          <w:color w:val="000000"/>
        </w:rPr>
        <w:t xml:space="preserve"> </w:t>
      </w:r>
      <w:r w:rsidRPr="00316F15">
        <w:rPr>
          <w:rFonts w:ascii="Calibri" w:hAnsi="Calibri" w:cs="Calibri"/>
          <w:color w:val="000000"/>
        </w:rPr>
        <w:t>of</w:t>
      </w:r>
      <w:r>
        <w:rPr>
          <w:rFonts w:ascii="Calibri" w:hAnsi="Calibri" w:cs="Calibri"/>
          <w:color w:val="000000"/>
        </w:rPr>
        <w:t xml:space="preserve"> </w:t>
      </w:r>
      <w:r w:rsidRPr="00316F15">
        <w:rPr>
          <w:rFonts w:ascii="Calibri" w:hAnsi="Calibri" w:cs="Calibri"/>
          <w:color w:val="000000"/>
        </w:rPr>
        <w:t>others</w:t>
      </w:r>
      <w:r w:rsidRPr="001957E2">
        <w:rPr>
          <w:rFonts w:ascii="Calibri" w:hAnsi="Calibri" w:cs="Calibri"/>
          <w:color w:val="000000"/>
        </w:rPr>
        <w:t>. New: RI.</w:t>
      </w:r>
      <w:r w:rsidRPr="001957E2">
        <w:t>PP.</w:t>
      </w:r>
      <w:r w:rsidRPr="001957E2">
        <w:rPr>
          <w:rFonts w:ascii="Calibri" w:hAnsi="Calibri" w:cs="Calibri"/>
          <w:color w:val="000000"/>
        </w:rPr>
        <w:t>7.</w:t>
      </w:r>
      <w:r w:rsidRPr="001957E2">
        <w:t>5.</w:t>
      </w:r>
      <w:r w:rsidRPr="001957E2">
        <w:rPr>
          <w:rFonts w:ascii="Calibri" w:hAnsi="Calibri" w:cs="Calibri"/>
          <w:color w:val="000000"/>
        </w:rPr>
        <w:t xml:space="preserve"> Determine how an author</w:t>
      </w:r>
      <w:r>
        <w:rPr>
          <w:rFonts w:ascii="Calibri" w:hAnsi="Calibri" w:cs="Calibri"/>
          <w:color w:val="000000"/>
        </w:rPr>
        <w:t xml:space="preserve"> </w:t>
      </w:r>
      <w:r w:rsidRPr="001957E2">
        <w:rPr>
          <w:rFonts w:ascii="Calibri" w:hAnsi="Calibri" w:cs="Calibri"/>
          <w:color w:val="000000"/>
        </w:rPr>
        <w:t>conveys or develops perspective or purpose in a text through distinguishing their position from that of others using evidence.</w:t>
      </w:r>
    </w:p>
  </w:footnote>
  <w:footnote w:id="128">
    <w:p w14:paraId="43383022" w14:textId="7963F252" w:rsidR="00DC45A6" w:rsidRPr="00BC779C" w:rsidRDefault="00DC45A6" w:rsidP="00BC779C">
      <w:pPr>
        <w:shd w:val="clear" w:color="auto" w:fill="FFFFFF" w:themeFill="background1"/>
        <w:spacing w:after="60"/>
        <w:rPr>
          <w:rFonts w:ascii="Calibri" w:hAnsi="Calibri" w:cs="Calibri"/>
          <w:color w:val="000000"/>
        </w:rPr>
      </w:pPr>
      <w:r>
        <w:rPr>
          <w:rStyle w:val="FootnoteReference"/>
        </w:rPr>
        <w:footnoteRef/>
      </w:r>
      <w:r>
        <w:t xml:space="preserve"> Original: </w:t>
      </w:r>
      <w:r w:rsidRPr="006C0808">
        <w:rPr>
          <w:rFonts w:ascii="Calibri" w:hAnsi="Calibri" w:cs="Calibri"/>
          <w:color w:val="000000"/>
        </w:rPr>
        <w:t>RL.7.</w:t>
      </w:r>
      <w:r>
        <w:t>7</w:t>
      </w:r>
      <w:r w:rsidRPr="00E12DF6">
        <w:rPr>
          <w:b/>
          <w:bCs/>
        </w:rPr>
        <w:t>.</w:t>
      </w:r>
      <w:r>
        <w:rPr>
          <w:rFonts w:ascii="Calibri" w:hAnsi="Calibri" w:cs="Calibri"/>
          <w:color w:val="000000"/>
        </w:rPr>
        <w:t xml:space="preserve"> </w:t>
      </w:r>
      <w:r w:rsidRPr="006C0808">
        <w:rPr>
          <w:rFonts w:ascii="Calibri" w:hAnsi="Calibri" w:cs="Calibri"/>
          <w:color w:val="000000"/>
        </w:rPr>
        <w:t>Compare</w:t>
      </w:r>
      <w:r>
        <w:rPr>
          <w:rFonts w:ascii="Calibri" w:hAnsi="Calibri" w:cs="Calibri"/>
          <w:color w:val="000000"/>
        </w:rPr>
        <w:t xml:space="preserve"> </w:t>
      </w:r>
      <w:r w:rsidRPr="006C0808">
        <w:rPr>
          <w:rFonts w:ascii="Calibri" w:hAnsi="Calibri" w:cs="Calibri"/>
          <w:color w:val="000000"/>
        </w:rPr>
        <w:t>and</w:t>
      </w:r>
      <w:r>
        <w:rPr>
          <w:rFonts w:ascii="Calibri" w:hAnsi="Calibri" w:cs="Calibri"/>
          <w:color w:val="000000"/>
        </w:rPr>
        <w:t xml:space="preserve"> </w:t>
      </w:r>
      <w:r w:rsidRPr="006C0808">
        <w:rPr>
          <w:rFonts w:ascii="Calibri" w:hAnsi="Calibri" w:cs="Calibri"/>
          <w:color w:val="000000"/>
        </w:rPr>
        <w:t>contrast</w:t>
      </w:r>
      <w:r>
        <w:rPr>
          <w:rFonts w:ascii="Calibri" w:hAnsi="Calibri" w:cs="Calibri"/>
          <w:b/>
          <w:bCs/>
          <w:color w:val="000000"/>
        </w:rPr>
        <w:t xml:space="preserve"> </w:t>
      </w:r>
      <w:r w:rsidRPr="006C0808">
        <w:rPr>
          <w:rFonts w:ascii="Calibri" w:hAnsi="Calibri" w:cs="Calibri"/>
          <w:color w:val="000000"/>
        </w:rPr>
        <w:t>a</w:t>
      </w:r>
      <w:r>
        <w:rPr>
          <w:rFonts w:ascii="Calibri" w:hAnsi="Calibri" w:cs="Calibri"/>
          <w:color w:val="000000"/>
        </w:rPr>
        <w:t xml:space="preserve"> </w:t>
      </w:r>
      <w:r w:rsidRPr="006C0808">
        <w:rPr>
          <w:rFonts w:ascii="Calibri" w:hAnsi="Calibri" w:cs="Calibri"/>
          <w:color w:val="000000"/>
        </w:rPr>
        <w:t>written</w:t>
      </w:r>
      <w:r>
        <w:rPr>
          <w:rFonts w:ascii="Calibri" w:hAnsi="Calibri" w:cs="Calibri"/>
          <w:color w:val="000000"/>
        </w:rPr>
        <w:t xml:space="preserve"> </w:t>
      </w:r>
      <w:r w:rsidRPr="006C0808">
        <w:rPr>
          <w:rFonts w:ascii="Calibri" w:hAnsi="Calibri" w:cs="Calibri"/>
          <w:color w:val="000000"/>
        </w:rPr>
        <w:t>story,</w:t>
      </w:r>
      <w:r>
        <w:rPr>
          <w:rFonts w:ascii="Calibri" w:hAnsi="Calibri" w:cs="Calibri"/>
          <w:color w:val="000000"/>
        </w:rPr>
        <w:t xml:space="preserve"> </w:t>
      </w:r>
      <w:r w:rsidRPr="006C0808">
        <w:rPr>
          <w:rFonts w:ascii="Calibri" w:hAnsi="Calibri" w:cs="Calibri"/>
          <w:color w:val="000000"/>
        </w:rPr>
        <w:t>drama,</w:t>
      </w:r>
      <w:r>
        <w:rPr>
          <w:rFonts w:ascii="Calibri" w:hAnsi="Calibri" w:cs="Calibri"/>
          <w:color w:val="000000"/>
        </w:rPr>
        <w:t xml:space="preserve"> </w:t>
      </w:r>
      <w:r w:rsidRPr="006C0808">
        <w:rPr>
          <w:rFonts w:ascii="Calibri" w:hAnsi="Calibri" w:cs="Calibri"/>
          <w:color w:val="000000"/>
        </w:rPr>
        <w:t>or</w:t>
      </w:r>
      <w:r>
        <w:rPr>
          <w:rFonts w:ascii="Calibri" w:hAnsi="Calibri" w:cs="Calibri"/>
          <w:color w:val="000000"/>
        </w:rPr>
        <w:t xml:space="preserve"> </w:t>
      </w:r>
      <w:r w:rsidRPr="006C0808">
        <w:rPr>
          <w:rFonts w:ascii="Calibri" w:hAnsi="Calibri" w:cs="Calibri"/>
          <w:color w:val="000000"/>
        </w:rPr>
        <w:t>poem</w:t>
      </w:r>
      <w:r>
        <w:rPr>
          <w:rFonts w:ascii="Calibri" w:hAnsi="Calibri" w:cs="Calibri"/>
          <w:b/>
          <w:bCs/>
          <w:color w:val="000000"/>
        </w:rPr>
        <w:t xml:space="preserve"> </w:t>
      </w:r>
      <w:r w:rsidRPr="006C0808">
        <w:rPr>
          <w:rFonts w:ascii="Calibri" w:hAnsi="Calibri" w:cs="Calibri"/>
          <w:color w:val="000000"/>
        </w:rPr>
        <w:t>to</w:t>
      </w:r>
      <w:r>
        <w:rPr>
          <w:rFonts w:ascii="Calibri" w:hAnsi="Calibri" w:cs="Calibri"/>
          <w:color w:val="000000"/>
        </w:rPr>
        <w:t xml:space="preserve"> </w:t>
      </w:r>
      <w:r w:rsidRPr="006C0808">
        <w:rPr>
          <w:rFonts w:ascii="Calibri" w:hAnsi="Calibri" w:cs="Calibri"/>
          <w:color w:val="000000"/>
        </w:rPr>
        <w:t>its</w:t>
      </w:r>
      <w:r>
        <w:rPr>
          <w:rFonts w:ascii="Calibri" w:hAnsi="Calibri" w:cs="Calibri"/>
          <w:color w:val="000000"/>
        </w:rPr>
        <w:t xml:space="preserve"> </w:t>
      </w:r>
      <w:r w:rsidRPr="006C0808">
        <w:rPr>
          <w:rFonts w:ascii="Calibri" w:hAnsi="Calibri" w:cs="Calibri"/>
          <w:color w:val="000000"/>
        </w:rPr>
        <w:t>audio,</w:t>
      </w:r>
      <w:r>
        <w:rPr>
          <w:rFonts w:ascii="Calibri" w:hAnsi="Calibri" w:cs="Calibri"/>
          <w:color w:val="000000"/>
        </w:rPr>
        <w:t xml:space="preserve"> </w:t>
      </w:r>
      <w:r w:rsidRPr="006C0808">
        <w:rPr>
          <w:rFonts w:ascii="Calibri" w:hAnsi="Calibri" w:cs="Calibri"/>
          <w:color w:val="000000"/>
        </w:rPr>
        <w:t>filmed,</w:t>
      </w:r>
      <w:r>
        <w:rPr>
          <w:rFonts w:ascii="Calibri" w:hAnsi="Calibri" w:cs="Calibri"/>
          <w:color w:val="000000"/>
        </w:rPr>
        <w:t xml:space="preserve"> </w:t>
      </w:r>
      <w:r w:rsidRPr="006C0808">
        <w:rPr>
          <w:rFonts w:ascii="Calibri" w:hAnsi="Calibri" w:cs="Calibri"/>
          <w:color w:val="000000"/>
        </w:rPr>
        <w:t>staged,</w:t>
      </w:r>
      <w:r>
        <w:rPr>
          <w:rFonts w:ascii="Calibri" w:hAnsi="Calibri" w:cs="Calibri"/>
          <w:color w:val="000000"/>
        </w:rPr>
        <w:t xml:space="preserve"> </w:t>
      </w:r>
      <w:r w:rsidRPr="006C0808">
        <w:rPr>
          <w:rFonts w:ascii="Calibri" w:hAnsi="Calibri" w:cs="Calibri"/>
          <w:color w:val="000000"/>
        </w:rPr>
        <w:t>or</w:t>
      </w:r>
      <w:r>
        <w:rPr>
          <w:rFonts w:ascii="Calibri" w:hAnsi="Calibri" w:cs="Calibri"/>
          <w:color w:val="000000"/>
        </w:rPr>
        <w:t xml:space="preserve"> </w:t>
      </w:r>
      <w:r w:rsidRPr="006C0808">
        <w:rPr>
          <w:rFonts w:ascii="Calibri" w:hAnsi="Calibri" w:cs="Calibri"/>
          <w:color w:val="000000"/>
        </w:rPr>
        <w:t>multimedia</w:t>
      </w:r>
      <w:r>
        <w:rPr>
          <w:rFonts w:ascii="Calibri" w:hAnsi="Calibri" w:cs="Calibri"/>
          <w:color w:val="000000"/>
        </w:rPr>
        <w:t xml:space="preserve"> </w:t>
      </w:r>
      <w:r w:rsidRPr="006C0808">
        <w:rPr>
          <w:rFonts w:ascii="Calibri" w:hAnsi="Calibri" w:cs="Calibri"/>
          <w:color w:val="000000"/>
        </w:rPr>
        <w:t>version,</w:t>
      </w:r>
      <w:r>
        <w:rPr>
          <w:rFonts w:ascii="Calibri" w:hAnsi="Calibri" w:cs="Calibri"/>
          <w:color w:val="000000"/>
        </w:rPr>
        <w:t xml:space="preserve"> </w:t>
      </w:r>
      <w:r w:rsidRPr="006C0808">
        <w:rPr>
          <w:rFonts w:ascii="Calibri" w:hAnsi="Calibri" w:cs="Calibri"/>
          <w:color w:val="000000"/>
        </w:rPr>
        <w:t>analyzing</w:t>
      </w:r>
      <w:r>
        <w:rPr>
          <w:rFonts w:ascii="Calibri" w:hAnsi="Calibri" w:cs="Calibri"/>
          <w:b/>
          <w:bCs/>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effects</w:t>
      </w:r>
      <w:r>
        <w:rPr>
          <w:rFonts w:ascii="Calibri" w:hAnsi="Calibri" w:cs="Calibri"/>
          <w:color w:val="000000"/>
        </w:rPr>
        <w:t xml:space="preserve"> </w:t>
      </w:r>
      <w:r w:rsidRPr="006C0808">
        <w:rPr>
          <w:rFonts w:ascii="Calibri" w:hAnsi="Calibri" w:cs="Calibri"/>
          <w:color w:val="000000"/>
        </w:rPr>
        <w:t>of</w:t>
      </w:r>
      <w:r>
        <w:rPr>
          <w:rFonts w:ascii="Calibri" w:hAnsi="Calibri" w:cs="Calibri"/>
          <w:color w:val="000000"/>
        </w:rPr>
        <w:t xml:space="preserve"> </w:t>
      </w:r>
      <w:r w:rsidRPr="006C0808">
        <w:rPr>
          <w:rFonts w:ascii="Calibri" w:hAnsi="Calibri" w:cs="Calibri"/>
          <w:color w:val="000000"/>
        </w:rPr>
        <w:t>techniques</w:t>
      </w:r>
      <w:r>
        <w:rPr>
          <w:rFonts w:ascii="Calibri" w:hAnsi="Calibri" w:cs="Calibri"/>
          <w:color w:val="000000"/>
        </w:rPr>
        <w:t xml:space="preserve"> </w:t>
      </w:r>
      <w:r w:rsidRPr="006C0808">
        <w:rPr>
          <w:rFonts w:ascii="Calibri" w:hAnsi="Calibri" w:cs="Calibri"/>
          <w:color w:val="000000"/>
        </w:rPr>
        <w:t>unique</w:t>
      </w:r>
      <w:r>
        <w:rPr>
          <w:rFonts w:ascii="Calibri" w:hAnsi="Calibri" w:cs="Calibri"/>
          <w:color w:val="000000"/>
        </w:rPr>
        <w:t xml:space="preserve"> </w:t>
      </w:r>
      <w:r w:rsidRPr="006C0808">
        <w:rPr>
          <w:rFonts w:ascii="Calibri" w:hAnsi="Calibri" w:cs="Calibri"/>
          <w:color w:val="000000"/>
        </w:rPr>
        <w:t>to</w:t>
      </w:r>
      <w:r>
        <w:rPr>
          <w:rFonts w:ascii="Calibri" w:hAnsi="Calibri" w:cs="Calibri"/>
          <w:color w:val="000000"/>
        </w:rPr>
        <w:t xml:space="preserve"> </w:t>
      </w:r>
      <w:r w:rsidRPr="006C0808">
        <w:rPr>
          <w:rFonts w:ascii="Calibri" w:hAnsi="Calibri" w:cs="Calibri"/>
          <w:color w:val="000000"/>
        </w:rPr>
        <w:t>each</w:t>
      </w:r>
      <w:r>
        <w:rPr>
          <w:rFonts w:ascii="Calibri" w:hAnsi="Calibri" w:cs="Calibri"/>
          <w:color w:val="000000"/>
        </w:rPr>
        <w:t xml:space="preserve"> </w:t>
      </w:r>
      <w:r w:rsidRPr="006C0808">
        <w:rPr>
          <w:rFonts w:ascii="Calibri" w:hAnsi="Calibri" w:cs="Calibri"/>
          <w:color w:val="000000"/>
        </w:rPr>
        <w:t>medium</w:t>
      </w:r>
      <w:r>
        <w:rPr>
          <w:rFonts w:ascii="Calibri" w:hAnsi="Calibri" w:cs="Calibri"/>
          <w:color w:val="000000"/>
        </w:rPr>
        <w:t xml:space="preserve"> </w:t>
      </w:r>
      <w:r w:rsidRPr="006C0808">
        <w:rPr>
          <w:rFonts w:ascii="Calibri" w:hAnsi="Calibri" w:cs="Calibri"/>
          <w:color w:val="000000"/>
        </w:rPr>
        <w:t>(e.g.,</w:t>
      </w:r>
      <w:r>
        <w:rPr>
          <w:rFonts w:ascii="Calibri" w:hAnsi="Calibri" w:cs="Calibri"/>
          <w:color w:val="000000"/>
        </w:rPr>
        <w:t xml:space="preserve"> </w:t>
      </w:r>
      <w:r w:rsidRPr="006C0808">
        <w:rPr>
          <w:rFonts w:ascii="Calibri" w:hAnsi="Calibri" w:cs="Calibri"/>
          <w:color w:val="000000"/>
        </w:rPr>
        <w:t>lighting,</w:t>
      </w:r>
      <w:r>
        <w:rPr>
          <w:rFonts w:ascii="Calibri" w:hAnsi="Calibri" w:cs="Calibri"/>
          <w:color w:val="000000"/>
        </w:rPr>
        <w:t xml:space="preserve"> </w:t>
      </w:r>
      <w:r w:rsidRPr="006C0808">
        <w:rPr>
          <w:rFonts w:ascii="Calibri" w:hAnsi="Calibri" w:cs="Calibri"/>
          <w:color w:val="000000"/>
        </w:rPr>
        <w:t>sound,</w:t>
      </w:r>
      <w:r>
        <w:rPr>
          <w:rFonts w:ascii="Calibri" w:hAnsi="Calibri" w:cs="Calibri"/>
          <w:color w:val="000000"/>
        </w:rPr>
        <w:t xml:space="preserve"> </w:t>
      </w:r>
      <w:r w:rsidRPr="006C0808">
        <w:rPr>
          <w:rFonts w:ascii="Calibri" w:hAnsi="Calibri" w:cs="Calibri"/>
          <w:color w:val="000000"/>
        </w:rPr>
        <w:t>color,</w:t>
      </w:r>
      <w:r>
        <w:rPr>
          <w:rFonts w:ascii="Calibri" w:hAnsi="Calibri" w:cs="Calibri"/>
          <w:color w:val="000000"/>
        </w:rPr>
        <w:t xml:space="preserve"> </w:t>
      </w:r>
      <w:r w:rsidRPr="006C0808">
        <w:rPr>
          <w:rFonts w:ascii="Calibri" w:hAnsi="Calibri" w:cs="Calibri"/>
          <w:color w:val="000000"/>
        </w:rPr>
        <w:t>or</w:t>
      </w:r>
      <w:r>
        <w:rPr>
          <w:rFonts w:ascii="Calibri" w:hAnsi="Calibri" w:cs="Calibri"/>
          <w:color w:val="000000"/>
        </w:rPr>
        <w:t xml:space="preserve"> </w:t>
      </w:r>
      <w:r w:rsidRPr="006C0808">
        <w:rPr>
          <w:rFonts w:ascii="Calibri" w:hAnsi="Calibri" w:cs="Calibri"/>
          <w:color w:val="000000"/>
        </w:rPr>
        <w:t>camera</w:t>
      </w:r>
      <w:r>
        <w:rPr>
          <w:rFonts w:ascii="Calibri" w:hAnsi="Calibri" w:cs="Calibri"/>
          <w:color w:val="000000"/>
        </w:rPr>
        <w:t xml:space="preserve"> </w:t>
      </w:r>
      <w:r w:rsidRPr="006C0808">
        <w:rPr>
          <w:rFonts w:ascii="Calibri" w:hAnsi="Calibri" w:cs="Calibri"/>
          <w:color w:val="000000"/>
        </w:rPr>
        <w:t>focus</w:t>
      </w:r>
      <w:r>
        <w:rPr>
          <w:rFonts w:ascii="Calibri" w:hAnsi="Calibri" w:cs="Calibri"/>
          <w:color w:val="000000"/>
        </w:rPr>
        <w:t xml:space="preserve"> </w:t>
      </w:r>
      <w:r w:rsidRPr="006C0808">
        <w:rPr>
          <w:rFonts w:ascii="Calibri" w:hAnsi="Calibri" w:cs="Calibri"/>
          <w:color w:val="000000"/>
        </w:rPr>
        <w:t>and</w:t>
      </w:r>
      <w:r>
        <w:rPr>
          <w:rFonts w:ascii="Calibri" w:hAnsi="Calibri" w:cs="Calibri"/>
          <w:color w:val="000000"/>
        </w:rPr>
        <w:t xml:space="preserve"> </w:t>
      </w:r>
      <w:r w:rsidRPr="006C0808">
        <w:rPr>
          <w:rFonts w:ascii="Calibri" w:hAnsi="Calibri" w:cs="Calibri"/>
          <w:color w:val="000000"/>
        </w:rPr>
        <w:t>angles</w:t>
      </w:r>
      <w:r>
        <w:rPr>
          <w:rFonts w:ascii="Calibri" w:hAnsi="Calibri" w:cs="Calibri"/>
          <w:color w:val="000000"/>
        </w:rPr>
        <w:t xml:space="preserve"> </w:t>
      </w:r>
      <w:r w:rsidRPr="006C0808">
        <w:rPr>
          <w:rFonts w:ascii="Calibri" w:hAnsi="Calibri" w:cs="Calibri"/>
          <w:color w:val="000000"/>
        </w:rPr>
        <w:t>in</w:t>
      </w:r>
      <w:r>
        <w:rPr>
          <w:rFonts w:ascii="Calibri" w:hAnsi="Calibri" w:cs="Calibri"/>
          <w:color w:val="000000"/>
        </w:rPr>
        <w:t xml:space="preserve"> </w:t>
      </w:r>
      <w:r w:rsidRPr="006C0808">
        <w:rPr>
          <w:rFonts w:ascii="Calibri" w:hAnsi="Calibri" w:cs="Calibri"/>
          <w:color w:val="000000"/>
        </w:rPr>
        <w:t>a</w:t>
      </w:r>
      <w:r>
        <w:rPr>
          <w:rFonts w:ascii="Calibri" w:hAnsi="Calibri" w:cs="Calibri"/>
          <w:color w:val="000000"/>
        </w:rPr>
        <w:t xml:space="preserve"> </w:t>
      </w:r>
      <w:r w:rsidRPr="006C0808">
        <w:rPr>
          <w:rFonts w:ascii="Calibri" w:hAnsi="Calibri" w:cs="Calibri"/>
          <w:color w:val="000000"/>
        </w:rPr>
        <w:t>film).</w:t>
      </w:r>
      <w:r w:rsidRPr="00BC779C">
        <w:rPr>
          <w:rFonts w:ascii="Calibri" w:hAnsi="Calibri" w:cs="Calibri"/>
          <w:color w:val="000000"/>
        </w:rPr>
        <w:t xml:space="preserve"> New: RL.</w:t>
      </w:r>
      <w:r w:rsidRPr="00BC779C">
        <w:t>MF.</w:t>
      </w:r>
      <w:r w:rsidRPr="00BC779C">
        <w:rPr>
          <w:rFonts w:ascii="Calibri" w:hAnsi="Calibri" w:cs="Calibri"/>
          <w:color w:val="000000"/>
        </w:rPr>
        <w:t>7.</w:t>
      </w:r>
      <w:r w:rsidRPr="00BC779C">
        <w:t>6.</w:t>
      </w:r>
      <w:r w:rsidRPr="00BC779C">
        <w:rPr>
          <w:rFonts w:ascii="Calibri" w:hAnsi="Calibri" w:cs="Calibri"/>
          <w:color w:val="000000"/>
        </w:rPr>
        <w:t xml:space="preserve"> Compare and contrast texts (e.g., a written story, drama, or poem) to its audio, filmed, staged, or multimedia version and analyze the unique qualities of different mediums, including the effects of techniques unique to each medium (e.g., lighting, sound, color, or camera focus and angles in a film).</w:t>
      </w:r>
    </w:p>
  </w:footnote>
  <w:footnote w:id="129">
    <w:p w14:paraId="02F83A14" w14:textId="561B888F" w:rsidR="00DC45A6" w:rsidRPr="007C56C6" w:rsidRDefault="00DC45A6" w:rsidP="007C56C6">
      <w:pPr>
        <w:shd w:val="clear" w:color="auto" w:fill="FFFFFF" w:themeFill="background1"/>
        <w:spacing w:after="60"/>
        <w:rPr>
          <w:rFonts w:ascii="Calibri" w:hAnsi="Calibri" w:cs="Calibri"/>
          <w:color w:val="000000"/>
        </w:rPr>
      </w:pPr>
      <w:r>
        <w:rPr>
          <w:rStyle w:val="FootnoteReference"/>
        </w:rPr>
        <w:footnoteRef/>
      </w:r>
      <w:r>
        <w:t xml:space="preserve"> Original: </w:t>
      </w:r>
      <w:r w:rsidRPr="006C0808">
        <w:rPr>
          <w:rFonts w:ascii="Calibri" w:hAnsi="Calibri" w:cs="Calibri"/>
          <w:color w:val="000000"/>
        </w:rPr>
        <w:t>RI.7</w:t>
      </w:r>
      <w:r w:rsidRPr="00E12DF6">
        <w:rPr>
          <w:b/>
          <w:bCs/>
        </w:rPr>
        <w:t>.</w:t>
      </w:r>
      <w:r>
        <w:t>7</w:t>
      </w:r>
      <w:r w:rsidRPr="00E12DF6">
        <w:rPr>
          <w:b/>
          <w:bCs/>
        </w:rPr>
        <w:t>.</w:t>
      </w:r>
      <w:r>
        <w:t xml:space="preserve"> </w:t>
      </w:r>
      <w:r w:rsidRPr="006C0808">
        <w:rPr>
          <w:rFonts w:ascii="Calibri" w:hAnsi="Calibri" w:cs="Calibri"/>
          <w:color w:val="000000"/>
        </w:rPr>
        <w:t>Compare</w:t>
      </w:r>
      <w:r>
        <w:rPr>
          <w:rFonts w:ascii="Calibri" w:hAnsi="Calibri" w:cs="Calibri"/>
          <w:color w:val="000000"/>
        </w:rPr>
        <w:t xml:space="preserve"> </w:t>
      </w:r>
      <w:r w:rsidRPr="006C0808">
        <w:rPr>
          <w:rFonts w:ascii="Calibri" w:hAnsi="Calibri" w:cs="Calibri"/>
          <w:color w:val="000000"/>
        </w:rPr>
        <w:t>and</w:t>
      </w:r>
      <w:r>
        <w:rPr>
          <w:rFonts w:ascii="Calibri" w:hAnsi="Calibri" w:cs="Calibri"/>
          <w:color w:val="000000"/>
        </w:rPr>
        <w:t xml:space="preserve"> </w:t>
      </w:r>
      <w:r w:rsidRPr="006C0808">
        <w:rPr>
          <w:rFonts w:ascii="Calibri" w:hAnsi="Calibri" w:cs="Calibri"/>
          <w:color w:val="000000"/>
        </w:rPr>
        <w:t>contrast</w:t>
      </w:r>
      <w:r>
        <w:rPr>
          <w:rFonts w:ascii="Calibri" w:hAnsi="Calibri" w:cs="Calibri"/>
          <w:color w:val="000000"/>
        </w:rPr>
        <w:t xml:space="preserve"> </w:t>
      </w:r>
      <w:r w:rsidRPr="006C0808">
        <w:rPr>
          <w:rFonts w:ascii="Calibri" w:hAnsi="Calibri" w:cs="Calibri"/>
          <w:color w:val="000000"/>
        </w:rPr>
        <w:t>a</w:t>
      </w:r>
      <w:r>
        <w:rPr>
          <w:rFonts w:ascii="Calibri" w:hAnsi="Calibri" w:cs="Calibri"/>
          <w:color w:val="000000"/>
        </w:rPr>
        <w:t xml:space="preserve"> </w:t>
      </w:r>
      <w:r w:rsidRPr="006C0808">
        <w:rPr>
          <w:rFonts w:ascii="Calibri" w:hAnsi="Calibri" w:cs="Calibri"/>
          <w:color w:val="000000"/>
        </w:rPr>
        <w:t>tex</w:t>
      </w:r>
      <w:r>
        <w:rPr>
          <w:rFonts w:ascii="Calibri" w:hAnsi="Calibri" w:cs="Calibri"/>
          <w:color w:val="000000"/>
        </w:rPr>
        <w:t xml:space="preserve">t </w:t>
      </w:r>
      <w:r w:rsidRPr="006C0808">
        <w:rPr>
          <w:rFonts w:ascii="Calibri" w:hAnsi="Calibri" w:cs="Calibri"/>
          <w:color w:val="000000"/>
        </w:rPr>
        <w:t>to</w:t>
      </w:r>
      <w:r>
        <w:rPr>
          <w:rFonts w:ascii="Calibri" w:hAnsi="Calibri" w:cs="Calibri"/>
          <w:color w:val="000000"/>
        </w:rPr>
        <w:t xml:space="preserve"> </w:t>
      </w:r>
      <w:r w:rsidRPr="006C0808">
        <w:rPr>
          <w:rFonts w:ascii="Calibri" w:hAnsi="Calibri" w:cs="Calibri"/>
          <w:color w:val="000000"/>
        </w:rPr>
        <w:t>an</w:t>
      </w:r>
      <w:r>
        <w:rPr>
          <w:rFonts w:ascii="Calibri" w:hAnsi="Calibri" w:cs="Calibri"/>
          <w:color w:val="000000"/>
        </w:rPr>
        <w:t xml:space="preserve"> </w:t>
      </w:r>
      <w:r w:rsidRPr="006C0808">
        <w:rPr>
          <w:rFonts w:ascii="Calibri" w:hAnsi="Calibri" w:cs="Calibri"/>
          <w:color w:val="000000"/>
        </w:rPr>
        <w:t>audio,</w:t>
      </w:r>
      <w:r>
        <w:rPr>
          <w:rFonts w:ascii="Calibri" w:hAnsi="Calibri" w:cs="Calibri"/>
          <w:color w:val="000000"/>
        </w:rPr>
        <w:t xml:space="preserve"> </w:t>
      </w:r>
      <w:r w:rsidRPr="006C0808">
        <w:rPr>
          <w:rFonts w:ascii="Calibri" w:hAnsi="Calibri" w:cs="Calibri"/>
          <w:color w:val="000000"/>
        </w:rPr>
        <w:t>video,</w:t>
      </w:r>
      <w:r>
        <w:rPr>
          <w:rFonts w:ascii="Calibri" w:hAnsi="Calibri" w:cs="Calibri"/>
          <w:color w:val="000000"/>
        </w:rPr>
        <w:t xml:space="preserve"> </w:t>
      </w:r>
      <w:r w:rsidRPr="006C0808">
        <w:rPr>
          <w:rFonts w:ascii="Calibri" w:hAnsi="Calibri" w:cs="Calibri"/>
          <w:color w:val="000000"/>
        </w:rPr>
        <w:t>or</w:t>
      </w:r>
      <w:r>
        <w:rPr>
          <w:rFonts w:ascii="Calibri" w:hAnsi="Calibri" w:cs="Calibri"/>
          <w:color w:val="000000"/>
        </w:rPr>
        <w:t xml:space="preserve"> </w:t>
      </w:r>
      <w:r w:rsidRPr="006C0808">
        <w:rPr>
          <w:rFonts w:ascii="Calibri" w:hAnsi="Calibri" w:cs="Calibri"/>
          <w:color w:val="000000"/>
        </w:rPr>
        <w:t>multimedia</w:t>
      </w:r>
      <w:r>
        <w:rPr>
          <w:rFonts w:ascii="Calibri" w:hAnsi="Calibri" w:cs="Calibri"/>
          <w:color w:val="000000"/>
        </w:rPr>
        <w:t xml:space="preserve"> </w:t>
      </w:r>
      <w:r w:rsidRPr="006C0808">
        <w:rPr>
          <w:rFonts w:ascii="Calibri" w:hAnsi="Calibri" w:cs="Calibri"/>
          <w:color w:val="000000"/>
        </w:rPr>
        <w:t>version</w:t>
      </w:r>
      <w:r>
        <w:rPr>
          <w:rFonts w:ascii="Calibri" w:hAnsi="Calibri" w:cs="Calibri"/>
          <w:color w:val="000000"/>
        </w:rPr>
        <w:t xml:space="preserve"> </w:t>
      </w:r>
      <w:r w:rsidRPr="006C0808">
        <w:rPr>
          <w:rFonts w:ascii="Calibri" w:hAnsi="Calibri" w:cs="Calibri"/>
          <w:color w:val="000000"/>
        </w:rPr>
        <w:t>of</w:t>
      </w:r>
      <w:r>
        <w:rPr>
          <w:rFonts w:ascii="Calibri" w:hAnsi="Calibri" w:cs="Calibri"/>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text,</w:t>
      </w:r>
      <w:r>
        <w:rPr>
          <w:rFonts w:ascii="Calibri" w:hAnsi="Calibri" w:cs="Calibri"/>
          <w:color w:val="000000"/>
        </w:rPr>
        <w:t xml:space="preserve"> </w:t>
      </w:r>
      <w:r w:rsidRPr="006C0808">
        <w:rPr>
          <w:rFonts w:ascii="Calibri" w:hAnsi="Calibri" w:cs="Calibri"/>
          <w:color w:val="000000"/>
        </w:rPr>
        <w:t>analyzing</w:t>
      </w:r>
      <w:r>
        <w:rPr>
          <w:rFonts w:ascii="Calibri" w:hAnsi="Calibri" w:cs="Calibri"/>
          <w:color w:val="000000"/>
        </w:rPr>
        <w:t xml:space="preserve"> </w:t>
      </w:r>
      <w:r w:rsidRPr="006C0808">
        <w:rPr>
          <w:rFonts w:ascii="Calibri" w:hAnsi="Calibri" w:cs="Calibri"/>
          <w:color w:val="000000"/>
        </w:rPr>
        <w:t>each</w:t>
      </w:r>
      <w:r>
        <w:rPr>
          <w:rFonts w:ascii="Calibri" w:hAnsi="Calibri" w:cs="Calibri"/>
          <w:color w:val="000000"/>
        </w:rPr>
        <w:t xml:space="preserve"> </w:t>
      </w:r>
      <w:r w:rsidRPr="006C0808">
        <w:rPr>
          <w:rFonts w:ascii="Calibri" w:hAnsi="Calibri" w:cs="Calibri"/>
          <w:color w:val="000000"/>
        </w:rPr>
        <w:t>medium’s</w:t>
      </w:r>
      <w:r>
        <w:rPr>
          <w:rFonts w:ascii="Calibri" w:hAnsi="Calibri" w:cs="Calibri"/>
          <w:color w:val="000000"/>
        </w:rPr>
        <w:t xml:space="preserve"> </w:t>
      </w:r>
      <w:r w:rsidRPr="006C0808">
        <w:rPr>
          <w:rFonts w:ascii="Calibri" w:hAnsi="Calibri" w:cs="Calibri"/>
          <w:color w:val="000000"/>
        </w:rPr>
        <w:t>portrayal</w:t>
      </w:r>
      <w:r>
        <w:rPr>
          <w:rFonts w:ascii="Calibri" w:hAnsi="Calibri" w:cs="Calibri"/>
          <w:color w:val="000000"/>
        </w:rPr>
        <w:t xml:space="preserve"> </w:t>
      </w:r>
      <w:r w:rsidRPr="006C0808">
        <w:rPr>
          <w:rFonts w:ascii="Calibri" w:hAnsi="Calibri" w:cs="Calibri"/>
          <w:color w:val="000000"/>
        </w:rPr>
        <w:t>of</w:t>
      </w:r>
      <w:r>
        <w:rPr>
          <w:rFonts w:ascii="Calibri" w:hAnsi="Calibri" w:cs="Calibri"/>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subject</w:t>
      </w:r>
      <w:r>
        <w:rPr>
          <w:rFonts w:ascii="Calibri" w:hAnsi="Calibri" w:cs="Calibri"/>
          <w:color w:val="000000"/>
        </w:rPr>
        <w:t xml:space="preserve"> </w:t>
      </w:r>
      <w:r w:rsidRPr="006C0808">
        <w:rPr>
          <w:rFonts w:ascii="Calibri" w:hAnsi="Calibri" w:cs="Calibri"/>
          <w:color w:val="000000"/>
        </w:rPr>
        <w:t>(e.g.,</w:t>
      </w:r>
      <w:r>
        <w:rPr>
          <w:rFonts w:ascii="Calibri" w:hAnsi="Calibri" w:cs="Calibri"/>
          <w:color w:val="000000"/>
        </w:rPr>
        <w:t xml:space="preserve"> </w:t>
      </w:r>
      <w:r w:rsidRPr="006C0808">
        <w:rPr>
          <w:rFonts w:ascii="Calibri" w:hAnsi="Calibri" w:cs="Calibri"/>
          <w:color w:val="000000"/>
        </w:rPr>
        <w:t>how</w:t>
      </w:r>
      <w:r>
        <w:rPr>
          <w:rFonts w:ascii="Calibri" w:hAnsi="Calibri" w:cs="Calibri"/>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delivery</w:t>
      </w:r>
      <w:r>
        <w:rPr>
          <w:rFonts w:ascii="Calibri" w:hAnsi="Calibri" w:cs="Calibri"/>
          <w:color w:val="000000"/>
        </w:rPr>
        <w:t xml:space="preserve"> </w:t>
      </w:r>
      <w:r w:rsidRPr="006C0808">
        <w:rPr>
          <w:rFonts w:ascii="Calibri" w:hAnsi="Calibri" w:cs="Calibri"/>
          <w:color w:val="000000"/>
        </w:rPr>
        <w:t>of</w:t>
      </w:r>
      <w:r>
        <w:rPr>
          <w:rFonts w:ascii="Calibri" w:hAnsi="Calibri" w:cs="Calibri"/>
          <w:color w:val="000000"/>
        </w:rPr>
        <w:t xml:space="preserve"> </w:t>
      </w:r>
      <w:r w:rsidRPr="006C0808">
        <w:rPr>
          <w:rFonts w:ascii="Calibri" w:hAnsi="Calibri" w:cs="Calibri"/>
          <w:color w:val="000000"/>
        </w:rPr>
        <w:t>a</w:t>
      </w:r>
      <w:r>
        <w:rPr>
          <w:rFonts w:ascii="Calibri" w:hAnsi="Calibri" w:cs="Calibri"/>
          <w:color w:val="000000"/>
        </w:rPr>
        <w:t xml:space="preserve"> </w:t>
      </w:r>
      <w:r w:rsidRPr="006C0808">
        <w:rPr>
          <w:rFonts w:ascii="Calibri" w:hAnsi="Calibri" w:cs="Calibri"/>
          <w:color w:val="000000"/>
        </w:rPr>
        <w:t>speech</w:t>
      </w:r>
      <w:r>
        <w:rPr>
          <w:rFonts w:ascii="Calibri" w:hAnsi="Calibri" w:cs="Calibri"/>
          <w:color w:val="000000"/>
        </w:rPr>
        <w:t xml:space="preserve"> </w:t>
      </w:r>
      <w:r w:rsidRPr="006C0808">
        <w:rPr>
          <w:rFonts w:ascii="Calibri" w:hAnsi="Calibri" w:cs="Calibri"/>
          <w:color w:val="000000"/>
        </w:rPr>
        <w:t>affects</w:t>
      </w:r>
      <w:r>
        <w:rPr>
          <w:rFonts w:ascii="Calibri" w:hAnsi="Calibri" w:cs="Calibri"/>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impact</w:t>
      </w:r>
      <w:r>
        <w:rPr>
          <w:rFonts w:ascii="Calibri" w:hAnsi="Calibri" w:cs="Calibri"/>
          <w:color w:val="000000"/>
        </w:rPr>
        <w:t xml:space="preserve"> </w:t>
      </w:r>
      <w:r w:rsidRPr="006C0808">
        <w:rPr>
          <w:rFonts w:ascii="Calibri" w:hAnsi="Calibri" w:cs="Calibri"/>
          <w:color w:val="000000"/>
        </w:rPr>
        <w:t>of</w:t>
      </w:r>
      <w:r>
        <w:rPr>
          <w:rFonts w:ascii="Calibri" w:hAnsi="Calibri" w:cs="Calibri"/>
          <w:color w:val="000000"/>
        </w:rPr>
        <w:t xml:space="preserve"> </w:t>
      </w:r>
      <w:r w:rsidRPr="006C0808">
        <w:rPr>
          <w:rFonts w:ascii="Calibri" w:hAnsi="Calibri" w:cs="Calibri"/>
          <w:color w:val="000000"/>
        </w:rPr>
        <w:t>the</w:t>
      </w:r>
      <w:r>
        <w:rPr>
          <w:rFonts w:ascii="Calibri" w:hAnsi="Calibri" w:cs="Calibri"/>
          <w:color w:val="000000"/>
        </w:rPr>
        <w:t xml:space="preserve"> </w:t>
      </w:r>
      <w:r w:rsidRPr="006C0808">
        <w:rPr>
          <w:rFonts w:ascii="Calibri" w:hAnsi="Calibri" w:cs="Calibri"/>
          <w:color w:val="000000"/>
        </w:rPr>
        <w:t>words)</w:t>
      </w:r>
      <w:r>
        <w:rPr>
          <w:rFonts w:ascii="Calibri" w:hAnsi="Calibri" w:cs="Calibri"/>
          <w:b/>
          <w:bCs/>
          <w:color w:val="000000"/>
        </w:rPr>
        <w:t xml:space="preserve">. </w:t>
      </w:r>
      <w:r w:rsidRPr="007C56C6">
        <w:rPr>
          <w:rFonts w:ascii="Calibri" w:hAnsi="Calibri" w:cs="Calibri"/>
          <w:color w:val="000000"/>
        </w:rPr>
        <w:t xml:space="preserve">New: </w:t>
      </w:r>
      <w:r w:rsidRPr="006C0808">
        <w:rPr>
          <w:rFonts w:ascii="Calibri" w:hAnsi="Calibri" w:cs="Calibri"/>
          <w:color w:val="000000"/>
        </w:rPr>
        <w:t>RI.</w:t>
      </w:r>
      <w:r w:rsidRPr="007C56C6">
        <w:t>MF</w:t>
      </w:r>
      <w:r w:rsidRPr="00D45A70">
        <w:rPr>
          <w:b/>
          <w:bCs/>
        </w:rPr>
        <w:t>.</w:t>
      </w:r>
      <w:r w:rsidRPr="006C0808">
        <w:rPr>
          <w:rFonts w:ascii="Calibri" w:hAnsi="Calibri" w:cs="Calibri"/>
          <w:color w:val="000000"/>
        </w:rPr>
        <w:t>7</w:t>
      </w:r>
      <w:r w:rsidRPr="00E12DF6">
        <w:rPr>
          <w:b/>
          <w:bCs/>
        </w:rPr>
        <w:t>.</w:t>
      </w:r>
      <w:r w:rsidRPr="007C56C6">
        <w:t xml:space="preserve">6. </w:t>
      </w:r>
      <w:r w:rsidRPr="007C56C6">
        <w:rPr>
          <w:rFonts w:ascii="Calibri" w:hAnsi="Calibri" w:cs="Calibri"/>
          <w:color w:val="000000"/>
        </w:rPr>
        <w:t>Compare and contrast  texts to analyze the unique qualities of different mediums, including the integration of information from multiple formats and sources to develop deeper understanding of the concept, topic or subject and resolve conflicting information.</w:t>
      </w:r>
    </w:p>
  </w:footnote>
  <w:footnote w:id="130">
    <w:p w14:paraId="47F672F9" w14:textId="05502D41" w:rsidR="00DC45A6" w:rsidRPr="00CE2425" w:rsidRDefault="00DC45A6" w:rsidP="00CE2425">
      <w:pPr>
        <w:shd w:val="clear" w:color="auto" w:fill="FFFFFF" w:themeFill="background1"/>
        <w:spacing w:after="60"/>
        <w:rPr>
          <w:rFonts w:ascii="Calibri" w:hAnsi="Calibri" w:cs="Calibri"/>
          <w:color w:val="000000"/>
        </w:rPr>
      </w:pPr>
      <w:r>
        <w:rPr>
          <w:rStyle w:val="FootnoteReference"/>
        </w:rPr>
        <w:footnoteRef/>
      </w:r>
      <w:r>
        <w:t xml:space="preserve"> Original: </w:t>
      </w:r>
      <w:r w:rsidRPr="002D7D1A">
        <w:rPr>
          <w:rFonts w:ascii="Calibri" w:hAnsi="Calibri" w:cs="Calibri"/>
          <w:color w:val="000000"/>
        </w:rPr>
        <w:t>RL</w:t>
      </w:r>
      <w:r>
        <w:rPr>
          <w:b/>
          <w:bCs/>
        </w:rPr>
        <w:t>.</w:t>
      </w:r>
      <w:r w:rsidRPr="002D7D1A">
        <w:rPr>
          <w:rFonts w:ascii="Calibri" w:hAnsi="Calibri" w:cs="Calibri"/>
          <w:color w:val="000000"/>
        </w:rPr>
        <w:t>7.</w:t>
      </w:r>
      <w:r w:rsidRPr="00247544">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rsidRPr="002D7D1A">
        <w:rPr>
          <w:rFonts w:ascii="Calibri" w:hAnsi="Calibri" w:cs="Calibri"/>
          <w:color w:val="000000"/>
        </w:rPr>
        <w:t>Compare,</w:t>
      </w:r>
      <w:r>
        <w:rPr>
          <w:rFonts w:ascii="Calibri" w:hAnsi="Calibri" w:cs="Calibri"/>
          <w:b/>
          <w:bCs/>
          <w:color w:val="000000"/>
        </w:rPr>
        <w:t xml:space="preserve"> </w:t>
      </w:r>
      <w:r w:rsidRPr="002D7D1A">
        <w:rPr>
          <w:rFonts w:ascii="Calibri" w:hAnsi="Calibri" w:cs="Calibri"/>
          <w:color w:val="000000"/>
        </w:rPr>
        <w:t>contrast</w:t>
      </w:r>
      <w:r>
        <w:rPr>
          <w:rFonts w:ascii="Calibri" w:hAnsi="Calibri" w:cs="Calibri"/>
          <w:color w:val="000000"/>
        </w:rPr>
        <w:t xml:space="preserve"> </w:t>
      </w:r>
      <w:r w:rsidRPr="002D7D1A">
        <w:rPr>
          <w:rFonts w:ascii="Calibri" w:hAnsi="Calibri" w:cs="Calibri"/>
          <w:color w:val="000000"/>
        </w:rPr>
        <w:t>and</w:t>
      </w:r>
      <w:r>
        <w:rPr>
          <w:rFonts w:ascii="Calibri" w:hAnsi="Calibri" w:cs="Calibri"/>
          <w:color w:val="000000"/>
        </w:rPr>
        <w:t xml:space="preserve"> </w:t>
      </w:r>
      <w:r w:rsidRPr="002D7D1A">
        <w:rPr>
          <w:rFonts w:ascii="Calibri" w:hAnsi="Calibri" w:cs="Calibri"/>
          <w:color w:val="000000"/>
        </w:rPr>
        <w:t>reflect</w:t>
      </w:r>
      <w:r>
        <w:rPr>
          <w:rFonts w:ascii="Calibri" w:hAnsi="Calibri" w:cs="Calibri"/>
          <w:color w:val="000000"/>
        </w:rPr>
        <w:t xml:space="preserve"> </w:t>
      </w:r>
      <w:r w:rsidRPr="002D7D1A">
        <w:rPr>
          <w:rFonts w:ascii="Calibri" w:hAnsi="Calibri" w:cs="Calibri"/>
          <w:color w:val="000000"/>
        </w:rPr>
        <w:t>on</w:t>
      </w:r>
      <w:r>
        <w:rPr>
          <w:rFonts w:ascii="Calibri" w:hAnsi="Calibri" w:cs="Calibri"/>
          <w:color w:val="000000"/>
        </w:rPr>
        <w:t xml:space="preserve"> </w:t>
      </w:r>
      <w:r w:rsidRPr="002D7D1A">
        <w:rPr>
          <w:rFonts w:ascii="Calibri" w:hAnsi="Calibri" w:cs="Calibri"/>
          <w:color w:val="000000"/>
        </w:rPr>
        <w:t>(e.g.</w:t>
      </w:r>
      <w:r>
        <w:rPr>
          <w:rFonts w:ascii="Calibri" w:hAnsi="Calibri" w:cs="Calibri"/>
          <w:color w:val="000000"/>
        </w:rPr>
        <w:t xml:space="preserve"> </w:t>
      </w:r>
      <w:r w:rsidRPr="002D7D1A">
        <w:rPr>
          <w:rFonts w:ascii="Calibri" w:hAnsi="Calibri" w:cs="Calibri"/>
          <w:color w:val="000000"/>
        </w:rPr>
        <w:t>practical</w:t>
      </w:r>
      <w:r>
        <w:rPr>
          <w:rFonts w:ascii="Calibri" w:hAnsi="Calibri" w:cs="Calibri"/>
          <w:color w:val="000000"/>
        </w:rPr>
        <w:t xml:space="preserve"> </w:t>
      </w:r>
      <w:r w:rsidRPr="002D7D1A">
        <w:rPr>
          <w:rFonts w:ascii="Calibri" w:hAnsi="Calibri" w:cs="Calibri"/>
          <w:color w:val="000000"/>
        </w:rPr>
        <w:t>knowledge,</w:t>
      </w:r>
      <w:r>
        <w:rPr>
          <w:rFonts w:ascii="Calibri" w:hAnsi="Calibri" w:cs="Calibri"/>
          <w:color w:val="000000"/>
        </w:rPr>
        <w:t xml:space="preserve"> </w:t>
      </w:r>
      <w:r w:rsidRPr="002D7D1A">
        <w:rPr>
          <w:rFonts w:ascii="Calibri" w:hAnsi="Calibri" w:cs="Calibri"/>
          <w:color w:val="000000"/>
        </w:rPr>
        <w:t>historical/cultural</w:t>
      </w:r>
      <w:r>
        <w:rPr>
          <w:rFonts w:ascii="Calibri" w:hAnsi="Calibri" w:cs="Calibri"/>
          <w:color w:val="000000"/>
        </w:rPr>
        <w:t xml:space="preserve"> </w:t>
      </w:r>
      <w:r w:rsidRPr="002D7D1A">
        <w:rPr>
          <w:rFonts w:ascii="Calibri" w:hAnsi="Calibri" w:cs="Calibri"/>
          <w:color w:val="000000"/>
        </w:rPr>
        <w:t>context,</w:t>
      </w:r>
      <w:r>
        <w:rPr>
          <w:rFonts w:ascii="Calibri" w:hAnsi="Calibri" w:cs="Calibri"/>
          <w:color w:val="000000"/>
        </w:rPr>
        <w:t xml:space="preserve"> </w:t>
      </w:r>
      <w:r w:rsidRPr="002D7D1A">
        <w:rPr>
          <w:rFonts w:ascii="Calibri" w:hAnsi="Calibri" w:cs="Calibri"/>
          <w:color w:val="000000"/>
        </w:rPr>
        <w:t>and</w:t>
      </w:r>
      <w:r>
        <w:rPr>
          <w:rFonts w:ascii="Calibri" w:hAnsi="Calibri" w:cs="Calibri"/>
          <w:color w:val="000000"/>
        </w:rPr>
        <w:t xml:space="preserve"> </w:t>
      </w:r>
      <w:r w:rsidRPr="002D7D1A">
        <w:rPr>
          <w:rFonts w:ascii="Calibri" w:hAnsi="Calibri" w:cs="Calibri"/>
          <w:color w:val="000000"/>
        </w:rPr>
        <w:t>background</w:t>
      </w:r>
      <w:r>
        <w:rPr>
          <w:rFonts w:ascii="Calibri" w:hAnsi="Calibri" w:cs="Calibri"/>
          <w:color w:val="000000"/>
        </w:rPr>
        <w:t xml:space="preserve"> </w:t>
      </w:r>
      <w:r w:rsidRPr="002D7D1A">
        <w:rPr>
          <w:rFonts w:ascii="Calibri" w:hAnsi="Calibri" w:cs="Calibri"/>
          <w:color w:val="000000"/>
        </w:rPr>
        <w:t>knowledge)</w:t>
      </w:r>
      <w:r>
        <w:rPr>
          <w:rFonts w:ascii="Calibri" w:hAnsi="Calibri" w:cs="Calibri"/>
          <w:color w:val="000000"/>
        </w:rPr>
        <w:t xml:space="preserve"> </w:t>
      </w:r>
      <w:r w:rsidRPr="002D7D1A">
        <w:rPr>
          <w:rFonts w:ascii="Calibri" w:hAnsi="Calibri" w:cs="Calibri"/>
          <w:color w:val="000000"/>
        </w:rPr>
        <w:t>a</w:t>
      </w:r>
      <w:r>
        <w:rPr>
          <w:rFonts w:ascii="Calibri" w:hAnsi="Calibri" w:cs="Calibri"/>
          <w:color w:val="000000"/>
        </w:rPr>
        <w:t xml:space="preserve"> </w:t>
      </w:r>
      <w:r w:rsidRPr="002D7D1A">
        <w:rPr>
          <w:rFonts w:ascii="Calibri" w:hAnsi="Calibri" w:cs="Calibri"/>
          <w:color w:val="000000"/>
        </w:rPr>
        <w:t>fictional</w:t>
      </w:r>
      <w:r>
        <w:rPr>
          <w:rFonts w:ascii="Calibri" w:hAnsi="Calibri" w:cs="Calibri"/>
          <w:color w:val="000000"/>
        </w:rPr>
        <w:t xml:space="preserve"> </w:t>
      </w:r>
      <w:r w:rsidRPr="002D7D1A">
        <w:rPr>
          <w:rFonts w:ascii="Calibri" w:hAnsi="Calibri" w:cs="Calibri"/>
          <w:color w:val="000000"/>
        </w:rPr>
        <w:t>portrayal</w:t>
      </w:r>
      <w:r>
        <w:rPr>
          <w:rFonts w:ascii="Calibri" w:hAnsi="Calibri" w:cs="Calibri"/>
          <w:color w:val="000000"/>
        </w:rPr>
        <w:t xml:space="preserve"> </w:t>
      </w:r>
      <w:r w:rsidRPr="002D7D1A">
        <w:rPr>
          <w:rFonts w:ascii="Calibri" w:hAnsi="Calibri" w:cs="Calibri"/>
          <w:color w:val="000000"/>
        </w:rPr>
        <w:t>of</w:t>
      </w:r>
      <w:r>
        <w:rPr>
          <w:rFonts w:ascii="Calibri" w:hAnsi="Calibri" w:cs="Calibri"/>
          <w:color w:val="000000"/>
        </w:rPr>
        <w:t xml:space="preserve"> </w:t>
      </w:r>
      <w:r w:rsidRPr="002D7D1A">
        <w:rPr>
          <w:rFonts w:ascii="Calibri" w:hAnsi="Calibri" w:cs="Calibri"/>
          <w:color w:val="000000"/>
        </w:rPr>
        <w:t>a</w:t>
      </w:r>
      <w:r>
        <w:rPr>
          <w:rFonts w:ascii="Calibri" w:hAnsi="Calibri" w:cs="Calibri"/>
          <w:color w:val="000000"/>
        </w:rPr>
        <w:t xml:space="preserve"> </w:t>
      </w:r>
      <w:r w:rsidRPr="002D7D1A">
        <w:rPr>
          <w:rFonts w:ascii="Calibri" w:hAnsi="Calibri" w:cs="Calibri"/>
          <w:color w:val="000000"/>
        </w:rPr>
        <w:t>time,</w:t>
      </w:r>
      <w:r>
        <w:rPr>
          <w:rFonts w:ascii="Calibri" w:hAnsi="Calibri" w:cs="Calibri"/>
          <w:color w:val="000000"/>
        </w:rPr>
        <w:t xml:space="preserve"> </w:t>
      </w:r>
      <w:r w:rsidRPr="002D7D1A">
        <w:rPr>
          <w:rFonts w:ascii="Calibri" w:hAnsi="Calibri" w:cs="Calibri"/>
          <w:color w:val="000000"/>
        </w:rPr>
        <w:t>place,</w:t>
      </w:r>
      <w:r>
        <w:rPr>
          <w:rFonts w:ascii="Calibri" w:hAnsi="Calibri" w:cs="Calibri"/>
          <w:color w:val="000000"/>
        </w:rPr>
        <w:t xml:space="preserve"> </w:t>
      </w:r>
      <w:r w:rsidRPr="002D7D1A">
        <w:rPr>
          <w:rFonts w:ascii="Calibri" w:hAnsi="Calibri" w:cs="Calibri"/>
          <w:color w:val="000000"/>
        </w:rPr>
        <w:t>or</w:t>
      </w:r>
      <w:r>
        <w:rPr>
          <w:rFonts w:ascii="Calibri" w:hAnsi="Calibri" w:cs="Calibri"/>
          <w:color w:val="000000"/>
        </w:rPr>
        <w:t xml:space="preserve"> </w:t>
      </w:r>
      <w:r w:rsidRPr="002D7D1A">
        <w:rPr>
          <w:rFonts w:ascii="Calibri" w:hAnsi="Calibri" w:cs="Calibri"/>
          <w:color w:val="000000"/>
        </w:rPr>
        <w:t>character</w:t>
      </w:r>
      <w:r>
        <w:rPr>
          <w:rFonts w:ascii="Calibri" w:hAnsi="Calibri" w:cs="Calibri"/>
          <w:color w:val="000000"/>
        </w:rPr>
        <w:t xml:space="preserve"> </w:t>
      </w:r>
      <w:r w:rsidRPr="002D7D1A">
        <w:rPr>
          <w:rFonts w:ascii="Calibri" w:hAnsi="Calibri" w:cs="Calibri"/>
          <w:color w:val="000000"/>
        </w:rPr>
        <w:t>and</w:t>
      </w:r>
      <w:r>
        <w:rPr>
          <w:rFonts w:ascii="Calibri" w:hAnsi="Calibri" w:cs="Calibri"/>
          <w:color w:val="000000"/>
        </w:rPr>
        <w:t xml:space="preserve"> </w:t>
      </w:r>
      <w:r w:rsidRPr="002D7D1A">
        <w:rPr>
          <w:rFonts w:ascii="Calibri" w:hAnsi="Calibri" w:cs="Calibri"/>
          <w:color w:val="000000"/>
        </w:rPr>
        <w:t>a</w:t>
      </w:r>
      <w:r>
        <w:rPr>
          <w:rFonts w:ascii="Calibri" w:hAnsi="Calibri" w:cs="Calibri"/>
          <w:color w:val="000000"/>
        </w:rPr>
        <w:t xml:space="preserve"> </w:t>
      </w:r>
      <w:r w:rsidRPr="002D7D1A">
        <w:rPr>
          <w:rFonts w:ascii="Calibri" w:hAnsi="Calibri" w:cs="Calibri"/>
          <w:color w:val="000000"/>
        </w:rPr>
        <w:t>historical</w:t>
      </w:r>
      <w:r>
        <w:rPr>
          <w:rFonts w:ascii="Calibri" w:hAnsi="Calibri" w:cs="Calibri"/>
          <w:color w:val="000000"/>
        </w:rPr>
        <w:t xml:space="preserve"> </w:t>
      </w:r>
      <w:r w:rsidRPr="002D7D1A">
        <w:rPr>
          <w:rFonts w:ascii="Calibri" w:hAnsi="Calibri" w:cs="Calibri"/>
          <w:color w:val="000000"/>
        </w:rPr>
        <w:t>account</w:t>
      </w:r>
      <w:r>
        <w:rPr>
          <w:rFonts w:ascii="Calibri" w:hAnsi="Calibri" w:cs="Calibri"/>
          <w:color w:val="000000"/>
        </w:rPr>
        <w:t xml:space="preserve"> </w:t>
      </w:r>
      <w:r w:rsidRPr="002D7D1A">
        <w:rPr>
          <w:rFonts w:ascii="Calibri" w:hAnsi="Calibri" w:cs="Calibri"/>
          <w:color w:val="000000"/>
        </w:rPr>
        <w:t>of</w:t>
      </w:r>
      <w:r>
        <w:rPr>
          <w:rFonts w:ascii="Calibri" w:hAnsi="Calibri" w:cs="Calibri"/>
          <w:color w:val="000000"/>
        </w:rPr>
        <w:t xml:space="preserve"> </w:t>
      </w:r>
      <w:r w:rsidRPr="002D7D1A">
        <w:rPr>
          <w:rFonts w:ascii="Calibri" w:hAnsi="Calibri" w:cs="Calibri"/>
          <w:color w:val="000000"/>
        </w:rPr>
        <w:t>the</w:t>
      </w:r>
      <w:r>
        <w:rPr>
          <w:rFonts w:ascii="Calibri" w:hAnsi="Calibri" w:cs="Calibri"/>
          <w:color w:val="000000"/>
        </w:rPr>
        <w:t xml:space="preserve"> </w:t>
      </w:r>
      <w:r w:rsidRPr="002D7D1A">
        <w:rPr>
          <w:rFonts w:ascii="Calibri" w:hAnsi="Calibri" w:cs="Calibri"/>
          <w:color w:val="000000"/>
        </w:rPr>
        <w:t>same</w:t>
      </w:r>
      <w:r>
        <w:rPr>
          <w:rFonts w:ascii="Calibri" w:hAnsi="Calibri" w:cs="Calibri"/>
          <w:color w:val="000000"/>
        </w:rPr>
        <w:t xml:space="preserve"> </w:t>
      </w:r>
      <w:r w:rsidRPr="002D7D1A">
        <w:rPr>
          <w:rFonts w:ascii="Calibri" w:hAnsi="Calibri" w:cs="Calibri"/>
          <w:color w:val="000000"/>
        </w:rPr>
        <w:t>period</w:t>
      </w:r>
      <w:r>
        <w:rPr>
          <w:rFonts w:ascii="Calibri" w:hAnsi="Calibri" w:cs="Calibri"/>
          <w:color w:val="000000"/>
        </w:rPr>
        <w:t xml:space="preserve"> </w:t>
      </w:r>
      <w:r w:rsidRPr="002D7D1A">
        <w:rPr>
          <w:rFonts w:ascii="Calibri" w:hAnsi="Calibri" w:cs="Calibri"/>
          <w:color w:val="000000"/>
        </w:rPr>
        <w:t>as</w:t>
      </w:r>
      <w:r>
        <w:rPr>
          <w:rFonts w:ascii="Calibri" w:hAnsi="Calibri" w:cs="Calibri"/>
          <w:color w:val="000000"/>
        </w:rPr>
        <w:t xml:space="preserve"> </w:t>
      </w:r>
      <w:r w:rsidRPr="002D7D1A">
        <w:rPr>
          <w:rFonts w:ascii="Calibri" w:hAnsi="Calibri" w:cs="Calibri"/>
          <w:color w:val="000000"/>
        </w:rPr>
        <w:t>a</w:t>
      </w:r>
      <w:r>
        <w:rPr>
          <w:rFonts w:ascii="Calibri" w:hAnsi="Calibri" w:cs="Calibri"/>
          <w:color w:val="000000"/>
        </w:rPr>
        <w:t xml:space="preserve"> </w:t>
      </w:r>
      <w:r w:rsidRPr="002D7D1A">
        <w:rPr>
          <w:rFonts w:ascii="Calibri" w:hAnsi="Calibri" w:cs="Calibri"/>
          <w:color w:val="000000"/>
        </w:rPr>
        <w:t>means</w:t>
      </w:r>
      <w:r>
        <w:rPr>
          <w:rFonts w:ascii="Calibri" w:hAnsi="Calibri" w:cs="Calibri"/>
          <w:color w:val="000000"/>
        </w:rPr>
        <w:t xml:space="preserve"> </w:t>
      </w:r>
      <w:r w:rsidRPr="002D7D1A">
        <w:rPr>
          <w:rFonts w:ascii="Calibri" w:hAnsi="Calibri" w:cs="Calibri"/>
          <w:color w:val="000000"/>
        </w:rPr>
        <w:t>of</w:t>
      </w:r>
      <w:r>
        <w:rPr>
          <w:rFonts w:ascii="Calibri" w:hAnsi="Calibri" w:cs="Calibri"/>
          <w:color w:val="000000"/>
        </w:rPr>
        <w:t xml:space="preserve"> </w:t>
      </w:r>
      <w:r w:rsidRPr="002D7D1A">
        <w:rPr>
          <w:rFonts w:ascii="Calibri" w:hAnsi="Calibri" w:cs="Calibri"/>
          <w:color w:val="000000"/>
        </w:rPr>
        <w:t>understanding</w:t>
      </w:r>
      <w:r>
        <w:rPr>
          <w:rFonts w:ascii="Calibri" w:hAnsi="Calibri" w:cs="Calibri"/>
          <w:color w:val="000000"/>
        </w:rPr>
        <w:t xml:space="preserve"> </w:t>
      </w:r>
      <w:r w:rsidRPr="002D7D1A">
        <w:rPr>
          <w:rFonts w:ascii="Calibri" w:hAnsi="Calibri" w:cs="Calibri"/>
          <w:color w:val="000000"/>
        </w:rPr>
        <w:t>how</w:t>
      </w:r>
      <w:r>
        <w:rPr>
          <w:rFonts w:ascii="Calibri" w:hAnsi="Calibri" w:cs="Calibri"/>
          <w:color w:val="000000"/>
        </w:rPr>
        <w:t xml:space="preserve"> </w:t>
      </w:r>
      <w:r w:rsidRPr="002D7D1A">
        <w:rPr>
          <w:rFonts w:ascii="Calibri" w:hAnsi="Calibri" w:cs="Calibri"/>
          <w:color w:val="000000"/>
        </w:rPr>
        <w:t>authors</w:t>
      </w:r>
      <w:r>
        <w:rPr>
          <w:rFonts w:ascii="Calibri" w:hAnsi="Calibri" w:cs="Calibri"/>
          <w:color w:val="000000"/>
        </w:rPr>
        <w:t xml:space="preserve"> </w:t>
      </w:r>
      <w:r w:rsidRPr="002D7D1A">
        <w:rPr>
          <w:rFonts w:ascii="Calibri" w:hAnsi="Calibri" w:cs="Calibri"/>
          <w:color w:val="000000"/>
        </w:rPr>
        <w:t>of</w:t>
      </w:r>
      <w:r>
        <w:rPr>
          <w:rFonts w:ascii="Calibri" w:hAnsi="Calibri" w:cs="Calibri"/>
          <w:color w:val="000000"/>
        </w:rPr>
        <w:t xml:space="preserve"> </w:t>
      </w:r>
      <w:r w:rsidRPr="002D7D1A">
        <w:rPr>
          <w:rFonts w:ascii="Calibri" w:hAnsi="Calibri" w:cs="Calibri"/>
          <w:color w:val="000000"/>
        </w:rPr>
        <w:t>fiction</w:t>
      </w:r>
      <w:r>
        <w:rPr>
          <w:rFonts w:ascii="Calibri" w:hAnsi="Calibri" w:cs="Calibri"/>
          <w:color w:val="000000"/>
        </w:rPr>
        <w:t xml:space="preserve"> </w:t>
      </w:r>
      <w:r w:rsidRPr="002D7D1A">
        <w:rPr>
          <w:rFonts w:ascii="Calibri" w:hAnsi="Calibri" w:cs="Calibri"/>
          <w:color w:val="000000"/>
        </w:rPr>
        <w:t>use</w:t>
      </w:r>
      <w:r>
        <w:rPr>
          <w:rFonts w:ascii="Calibri" w:hAnsi="Calibri" w:cs="Calibri"/>
          <w:color w:val="000000"/>
        </w:rPr>
        <w:t xml:space="preserve"> </w:t>
      </w:r>
      <w:r w:rsidRPr="002D7D1A">
        <w:rPr>
          <w:rFonts w:ascii="Calibri" w:hAnsi="Calibri" w:cs="Calibri"/>
          <w:color w:val="000000"/>
        </w:rPr>
        <w:t>or</w:t>
      </w:r>
      <w:r>
        <w:rPr>
          <w:rFonts w:ascii="Calibri" w:hAnsi="Calibri" w:cs="Calibri"/>
          <w:color w:val="000000"/>
        </w:rPr>
        <w:t xml:space="preserve"> </w:t>
      </w:r>
      <w:r w:rsidRPr="002D7D1A">
        <w:rPr>
          <w:rFonts w:ascii="Calibri" w:hAnsi="Calibri" w:cs="Calibri"/>
          <w:color w:val="000000"/>
        </w:rPr>
        <w:t>alter</w:t>
      </w:r>
      <w:r>
        <w:rPr>
          <w:rFonts w:ascii="Calibri" w:hAnsi="Calibri" w:cs="Calibri"/>
          <w:color w:val="000000"/>
        </w:rPr>
        <w:t xml:space="preserve"> </w:t>
      </w:r>
      <w:r w:rsidRPr="002D7D1A">
        <w:rPr>
          <w:rFonts w:ascii="Calibri" w:hAnsi="Calibri" w:cs="Calibri"/>
          <w:color w:val="000000"/>
        </w:rPr>
        <w:t>history</w:t>
      </w:r>
      <w:r>
        <w:rPr>
          <w:rFonts w:ascii="Calibri" w:hAnsi="Calibri" w:cs="Calibri"/>
          <w:color w:val="000000"/>
        </w:rPr>
        <w:t xml:space="preserve">. New: </w:t>
      </w:r>
      <w:r w:rsidRPr="002D7D1A">
        <w:rPr>
          <w:rFonts w:ascii="Calibri" w:hAnsi="Calibri" w:cs="Calibri"/>
          <w:color w:val="000000"/>
        </w:rPr>
        <w:t>RL</w:t>
      </w:r>
      <w:r>
        <w:rPr>
          <w:b/>
          <w:bCs/>
        </w:rPr>
        <w:t>.</w:t>
      </w:r>
      <w:r w:rsidRPr="00CE2425">
        <w:t>CT.</w:t>
      </w:r>
      <w:r w:rsidRPr="00CE2425">
        <w:rPr>
          <w:rFonts w:ascii="Calibri" w:hAnsi="Calibri" w:cs="Calibri"/>
          <w:color w:val="000000"/>
        </w:rPr>
        <w:t>7.8. Compare and contrast a fictional portrayal of an event, time, place, or character and a historical or scientific account of the same period or event as a means of understanding how authors of fiction use or alter history and/or events.</w:t>
      </w:r>
    </w:p>
  </w:footnote>
  <w:footnote w:id="131">
    <w:p w14:paraId="6388BC11" w14:textId="61007052" w:rsidR="00DC45A6" w:rsidRDefault="00DC45A6" w:rsidP="000826A3">
      <w:pPr>
        <w:spacing w:after="60"/>
      </w:pPr>
      <w:r>
        <w:rPr>
          <w:rStyle w:val="FootnoteReference"/>
        </w:rPr>
        <w:footnoteRef/>
      </w:r>
      <w:r>
        <w:t xml:space="preserve"> Original: B. </w:t>
      </w:r>
      <w:r w:rsidRPr="00AE516E">
        <w:t xml:space="preserve">Support claim(s) with logical reasoning and relevant, evidence, using accurate, credible sources and demonstrating an understanding of the topic or text. </w:t>
      </w:r>
      <w:r w:rsidRPr="000826A3">
        <w:t>New: Support claim(s) with logical reasoning and relevant, accurate data and evidence that demonstrate an understanding of the topic or text, using credible sources</w:t>
      </w:r>
      <w:r w:rsidRPr="00AE516E">
        <w:t xml:space="preserve">. </w:t>
      </w:r>
    </w:p>
  </w:footnote>
  <w:footnote w:id="132">
    <w:p w14:paraId="2C8E8F13" w14:textId="3C7D90E3" w:rsidR="00DC45A6" w:rsidRDefault="00DC45A6">
      <w:pPr>
        <w:pStyle w:val="FootnoteText"/>
      </w:pPr>
      <w:r>
        <w:rPr>
          <w:rStyle w:val="FootnoteReference"/>
        </w:rPr>
        <w:footnoteRef/>
      </w:r>
      <w:r>
        <w:t xml:space="preserve"> Original: F. </w:t>
      </w:r>
      <w:r w:rsidRPr="00533E26">
        <w:rPr>
          <w:rFonts w:ascii="Calibri" w:hAnsi="Calibri" w:cs="Calibri"/>
          <w:color w:val="000000"/>
        </w:rPr>
        <w:t>Provide a concluding statement or section that follows from and supports the information or explanation presented.</w:t>
      </w:r>
      <w:r>
        <w:rPr>
          <w:rFonts w:ascii="Calibri" w:hAnsi="Calibri" w:cs="Calibri"/>
          <w:color w:val="000000"/>
        </w:rPr>
        <w:t xml:space="preserve"> New: F. </w:t>
      </w:r>
      <w:r w:rsidRPr="000D1F4A">
        <w:rPr>
          <w:rFonts w:ascii="Calibri" w:hAnsi="Calibri" w:cs="Calibri"/>
          <w:color w:val="000000"/>
        </w:rPr>
        <w:t>Provide a concluding statement or section (e.g. sentence, part of a paragraph, paragraph, or multiple paragraphs) that follows the flow of ideas, reflects back on the topic, and supports the information or explanation presented.</w:t>
      </w:r>
    </w:p>
  </w:footnote>
  <w:footnote w:id="133">
    <w:p w14:paraId="3DB4D6DD" w14:textId="41E0979E" w:rsidR="00DC45A6" w:rsidRPr="00635041" w:rsidRDefault="00DC45A6" w:rsidP="00635041">
      <w:pPr>
        <w:shd w:val="clear" w:color="auto" w:fill="FFFFFF" w:themeFill="background1"/>
        <w:spacing w:after="60"/>
        <w:rPr>
          <w:rFonts w:ascii="Calibri" w:hAnsi="Calibri" w:cs="Calibri"/>
          <w:color w:val="000000"/>
        </w:rPr>
      </w:pPr>
      <w:r>
        <w:rPr>
          <w:rStyle w:val="FootnoteReference"/>
        </w:rPr>
        <w:footnoteRef/>
      </w:r>
      <w:r>
        <w:t xml:space="preserve"> Original: </w:t>
      </w:r>
      <w:r w:rsidRPr="007E67AF">
        <w:rPr>
          <w:rFonts w:ascii="Calibri" w:hAnsi="Calibri" w:cs="Calibri"/>
          <w:color w:val="000000"/>
        </w:rPr>
        <w:t>W.7</w:t>
      </w:r>
      <w:r w:rsidRPr="0072780B">
        <w:t>.5.</w:t>
      </w:r>
      <w:r>
        <w:t xml:space="preserve"> </w:t>
      </w:r>
      <w:r w:rsidRPr="007E67AF">
        <w:rPr>
          <w:rFonts w:ascii="Calibri" w:hAnsi="Calibri" w:cs="Calibri"/>
          <w:color w:val="000000"/>
        </w:rPr>
        <w:t>With</w:t>
      </w:r>
      <w:r>
        <w:rPr>
          <w:rFonts w:ascii="Calibri" w:hAnsi="Calibri" w:cs="Calibri"/>
          <w:color w:val="000000"/>
        </w:rPr>
        <w:t xml:space="preserve"> </w:t>
      </w:r>
      <w:r w:rsidRPr="007E67AF">
        <w:rPr>
          <w:rFonts w:ascii="Calibri" w:hAnsi="Calibri" w:cs="Calibri"/>
          <w:color w:val="000000"/>
        </w:rPr>
        <w:t>some</w:t>
      </w:r>
      <w:r>
        <w:rPr>
          <w:rFonts w:ascii="Calibri" w:hAnsi="Calibri" w:cs="Calibri"/>
          <w:color w:val="000000"/>
        </w:rPr>
        <w:t xml:space="preserve"> </w:t>
      </w:r>
      <w:r w:rsidRPr="007E67AF">
        <w:rPr>
          <w:rFonts w:ascii="Calibri" w:hAnsi="Calibri" w:cs="Calibri"/>
          <w:color w:val="000000"/>
        </w:rPr>
        <w:t>guidance</w:t>
      </w:r>
      <w:r>
        <w:rPr>
          <w:rFonts w:ascii="Calibri" w:hAnsi="Calibri" w:cs="Calibri"/>
          <w:color w:val="000000"/>
        </w:rPr>
        <w:t xml:space="preserve"> </w:t>
      </w:r>
      <w:r w:rsidRPr="007E67AF">
        <w:rPr>
          <w:rFonts w:ascii="Calibri" w:hAnsi="Calibri" w:cs="Calibri"/>
          <w:color w:val="000000"/>
        </w:rPr>
        <w:t>and</w:t>
      </w:r>
      <w:r>
        <w:rPr>
          <w:rFonts w:ascii="Calibri" w:hAnsi="Calibri" w:cs="Calibri"/>
          <w:color w:val="000000"/>
        </w:rPr>
        <w:t xml:space="preserve"> </w:t>
      </w:r>
      <w:r w:rsidRPr="007E67AF">
        <w:rPr>
          <w:rFonts w:ascii="Calibri" w:hAnsi="Calibri" w:cs="Calibri"/>
          <w:color w:val="000000"/>
        </w:rPr>
        <w:t>support</w:t>
      </w:r>
      <w:r>
        <w:rPr>
          <w:rFonts w:ascii="Calibri" w:hAnsi="Calibri" w:cs="Calibri"/>
          <w:color w:val="000000"/>
        </w:rPr>
        <w:t xml:space="preserve"> </w:t>
      </w:r>
      <w:r w:rsidRPr="007E67AF">
        <w:rPr>
          <w:rFonts w:ascii="Calibri" w:hAnsi="Calibri" w:cs="Calibri"/>
          <w:color w:val="000000"/>
        </w:rPr>
        <w:t>from</w:t>
      </w:r>
      <w:r>
        <w:rPr>
          <w:rFonts w:ascii="Calibri" w:hAnsi="Calibri" w:cs="Calibri"/>
          <w:color w:val="000000"/>
        </w:rPr>
        <w:t xml:space="preserve"> </w:t>
      </w:r>
      <w:r w:rsidRPr="007E67AF">
        <w:rPr>
          <w:rFonts w:ascii="Calibri" w:hAnsi="Calibri" w:cs="Calibri"/>
          <w:color w:val="000000"/>
        </w:rPr>
        <w:t>peers</w:t>
      </w:r>
      <w:r>
        <w:rPr>
          <w:rFonts w:ascii="Calibri" w:hAnsi="Calibri" w:cs="Calibri"/>
          <w:color w:val="000000"/>
        </w:rPr>
        <w:t xml:space="preserve"> </w:t>
      </w:r>
      <w:r w:rsidRPr="007E67AF">
        <w:rPr>
          <w:rFonts w:ascii="Calibri" w:hAnsi="Calibri" w:cs="Calibri"/>
          <w:color w:val="000000"/>
        </w:rPr>
        <w:t>and</w:t>
      </w:r>
      <w:r>
        <w:rPr>
          <w:rFonts w:ascii="Calibri" w:hAnsi="Calibri" w:cs="Calibri"/>
          <w:color w:val="000000"/>
        </w:rPr>
        <w:t xml:space="preserve"> </w:t>
      </w:r>
      <w:r w:rsidRPr="007E67AF">
        <w:rPr>
          <w:rFonts w:ascii="Calibri" w:hAnsi="Calibri" w:cs="Calibri"/>
          <w:color w:val="000000"/>
        </w:rPr>
        <w:t>adults,</w:t>
      </w:r>
      <w:r>
        <w:rPr>
          <w:rFonts w:ascii="Calibri" w:hAnsi="Calibri" w:cs="Calibri"/>
          <w:color w:val="000000"/>
        </w:rPr>
        <w:t xml:space="preserve"> </w:t>
      </w:r>
      <w:r w:rsidRPr="007E67AF">
        <w:rPr>
          <w:rFonts w:ascii="Calibri" w:hAnsi="Calibri" w:cs="Calibri"/>
          <w:color w:val="000000"/>
        </w:rPr>
        <w:t>develop</w:t>
      </w:r>
      <w:r>
        <w:rPr>
          <w:rFonts w:ascii="Calibri" w:hAnsi="Calibri" w:cs="Calibri"/>
          <w:color w:val="000000"/>
        </w:rPr>
        <w:t xml:space="preserve"> </w:t>
      </w:r>
      <w:r w:rsidRPr="007E67AF">
        <w:rPr>
          <w:rFonts w:ascii="Calibri" w:hAnsi="Calibri" w:cs="Calibri"/>
          <w:color w:val="000000"/>
        </w:rPr>
        <w:t>and</w:t>
      </w:r>
      <w:r>
        <w:rPr>
          <w:rFonts w:ascii="Calibri" w:hAnsi="Calibri" w:cs="Calibri"/>
          <w:color w:val="000000"/>
        </w:rPr>
        <w:t xml:space="preserve"> </w:t>
      </w:r>
      <w:r w:rsidRPr="007E67AF">
        <w:rPr>
          <w:rFonts w:ascii="Calibri" w:hAnsi="Calibri" w:cs="Calibri"/>
          <w:color w:val="000000"/>
        </w:rPr>
        <w:t>strengthen</w:t>
      </w:r>
      <w:r>
        <w:rPr>
          <w:rFonts w:ascii="Calibri" w:hAnsi="Calibri" w:cs="Calibri"/>
          <w:color w:val="000000"/>
        </w:rPr>
        <w:t xml:space="preserve"> </w:t>
      </w:r>
      <w:r w:rsidRPr="007E67AF">
        <w:rPr>
          <w:rFonts w:ascii="Calibri" w:hAnsi="Calibri" w:cs="Calibri"/>
          <w:color w:val="000000"/>
        </w:rPr>
        <w:t>writing</w:t>
      </w:r>
      <w:r>
        <w:rPr>
          <w:rFonts w:ascii="Calibri" w:hAnsi="Calibri" w:cs="Calibri"/>
          <w:color w:val="000000"/>
        </w:rPr>
        <w:t xml:space="preserve"> </w:t>
      </w:r>
      <w:r w:rsidRPr="007E67AF">
        <w:rPr>
          <w:rFonts w:ascii="Calibri" w:hAnsi="Calibri" w:cs="Calibri"/>
          <w:color w:val="000000"/>
        </w:rPr>
        <w:t>as</w:t>
      </w:r>
      <w:r>
        <w:rPr>
          <w:rFonts w:ascii="Calibri" w:hAnsi="Calibri" w:cs="Calibri"/>
          <w:color w:val="000000"/>
        </w:rPr>
        <w:t xml:space="preserve"> </w:t>
      </w:r>
      <w:r w:rsidRPr="007E67AF">
        <w:rPr>
          <w:rFonts w:ascii="Calibri" w:hAnsi="Calibri" w:cs="Calibri"/>
          <w:color w:val="000000"/>
        </w:rPr>
        <w:t>needed</w:t>
      </w:r>
      <w:r>
        <w:rPr>
          <w:rFonts w:ascii="Calibri" w:hAnsi="Calibri" w:cs="Calibri"/>
          <w:color w:val="000000"/>
        </w:rPr>
        <w:t xml:space="preserve"> </w:t>
      </w:r>
      <w:r w:rsidRPr="007E67AF">
        <w:rPr>
          <w:rFonts w:ascii="Calibri" w:hAnsi="Calibri" w:cs="Calibri"/>
          <w:color w:val="000000"/>
        </w:rPr>
        <w:t>by</w:t>
      </w:r>
      <w:r>
        <w:rPr>
          <w:rFonts w:ascii="Calibri" w:hAnsi="Calibri" w:cs="Calibri"/>
          <w:color w:val="000000"/>
        </w:rPr>
        <w:t xml:space="preserve"> </w:t>
      </w:r>
      <w:r w:rsidRPr="007E67AF">
        <w:rPr>
          <w:rFonts w:ascii="Calibri" w:hAnsi="Calibri" w:cs="Calibri"/>
          <w:color w:val="000000"/>
        </w:rPr>
        <w:t>planning,</w:t>
      </w:r>
      <w:r>
        <w:rPr>
          <w:rFonts w:ascii="Calibri" w:hAnsi="Calibri" w:cs="Calibri"/>
          <w:b/>
          <w:bCs/>
          <w:color w:val="000000"/>
        </w:rPr>
        <w:t xml:space="preserve"> </w:t>
      </w:r>
      <w:r w:rsidRPr="007E67AF">
        <w:rPr>
          <w:rFonts w:ascii="Calibri" w:hAnsi="Calibri" w:cs="Calibri"/>
          <w:color w:val="000000"/>
        </w:rPr>
        <w:t>revising,</w:t>
      </w:r>
      <w:r>
        <w:rPr>
          <w:rFonts w:ascii="Calibri" w:hAnsi="Calibri" w:cs="Calibri"/>
          <w:color w:val="000000"/>
        </w:rPr>
        <w:t xml:space="preserve"> </w:t>
      </w:r>
      <w:r w:rsidRPr="007E67AF">
        <w:rPr>
          <w:rFonts w:ascii="Calibri" w:hAnsi="Calibri" w:cs="Calibri"/>
          <w:color w:val="000000"/>
        </w:rPr>
        <w:t>editing,</w:t>
      </w:r>
      <w:r>
        <w:rPr>
          <w:rFonts w:ascii="Calibri" w:hAnsi="Calibri" w:cs="Calibri"/>
          <w:color w:val="000000"/>
        </w:rPr>
        <w:t xml:space="preserve"> </w:t>
      </w:r>
      <w:r w:rsidRPr="007E67AF">
        <w:rPr>
          <w:rFonts w:ascii="Calibri" w:hAnsi="Calibri" w:cs="Calibri"/>
          <w:color w:val="000000"/>
        </w:rPr>
        <w:t>rewriting,</w:t>
      </w:r>
      <w:r>
        <w:rPr>
          <w:rFonts w:ascii="Calibri" w:hAnsi="Calibri" w:cs="Calibri"/>
          <w:color w:val="000000"/>
        </w:rPr>
        <w:t xml:space="preserve"> </w:t>
      </w:r>
      <w:r w:rsidRPr="007E67AF">
        <w:rPr>
          <w:rFonts w:ascii="Calibri" w:hAnsi="Calibri" w:cs="Calibri"/>
          <w:color w:val="000000"/>
        </w:rPr>
        <w:t>or</w:t>
      </w:r>
      <w:r>
        <w:rPr>
          <w:rFonts w:ascii="Calibri" w:hAnsi="Calibri" w:cs="Calibri"/>
          <w:color w:val="000000"/>
        </w:rPr>
        <w:t xml:space="preserve"> </w:t>
      </w:r>
      <w:r w:rsidRPr="007E67AF">
        <w:rPr>
          <w:rFonts w:ascii="Calibri" w:hAnsi="Calibri" w:cs="Calibri"/>
          <w:color w:val="000000"/>
        </w:rPr>
        <w:t>trying</w:t>
      </w:r>
      <w:r>
        <w:rPr>
          <w:rFonts w:ascii="Calibri" w:hAnsi="Calibri" w:cs="Calibri"/>
          <w:color w:val="000000"/>
        </w:rPr>
        <w:t xml:space="preserve"> </w:t>
      </w:r>
      <w:r w:rsidRPr="007E67AF">
        <w:rPr>
          <w:rFonts w:ascii="Calibri" w:hAnsi="Calibri" w:cs="Calibri"/>
          <w:color w:val="000000"/>
        </w:rPr>
        <w:t>a</w:t>
      </w:r>
      <w:r>
        <w:rPr>
          <w:rFonts w:ascii="Calibri" w:hAnsi="Calibri" w:cs="Calibri"/>
          <w:color w:val="000000"/>
        </w:rPr>
        <w:t xml:space="preserve"> </w:t>
      </w:r>
      <w:r w:rsidRPr="007E67AF">
        <w:rPr>
          <w:rFonts w:ascii="Calibri" w:hAnsi="Calibri" w:cs="Calibri"/>
          <w:color w:val="000000"/>
        </w:rPr>
        <w:t>new</w:t>
      </w:r>
      <w:r>
        <w:rPr>
          <w:rFonts w:ascii="Calibri" w:hAnsi="Calibri" w:cs="Calibri"/>
          <w:color w:val="000000"/>
        </w:rPr>
        <w:t xml:space="preserve"> </w:t>
      </w:r>
      <w:r w:rsidRPr="007E67AF">
        <w:rPr>
          <w:rFonts w:ascii="Calibri" w:hAnsi="Calibri" w:cs="Calibri"/>
          <w:color w:val="000000"/>
        </w:rPr>
        <w:t>approach,</w:t>
      </w:r>
      <w:r>
        <w:rPr>
          <w:rFonts w:ascii="Calibri" w:hAnsi="Calibri" w:cs="Calibri"/>
          <w:b/>
          <w:bCs/>
          <w:color w:val="000000"/>
        </w:rPr>
        <w:t xml:space="preserve"> </w:t>
      </w:r>
      <w:r w:rsidRPr="007E67AF">
        <w:rPr>
          <w:rFonts w:ascii="Calibri" w:hAnsi="Calibri" w:cs="Calibri"/>
          <w:color w:val="000000"/>
        </w:rPr>
        <w:t>focusing</w:t>
      </w:r>
      <w:r>
        <w:rPr>
          <w:rFonts w:ascii="Calibri" w:hAnsi="Calibri" w:cs="Calibri"/>
          <w:color w:val="000000"/>
        </w:rPr>
        <w:t xml:space="preserve"> </w:t>
      </w:r>
      <w:r w:rsidRPr="007E67AF">
        <w:rPr>
          <w:rFonts w:ascii="Calibri" w:hAnsi="Calibri" w:cs="Calibri"/>
          <w:color w:val="000000"/>
        </w:rPr>
        <w:t>on</w:t>
      </w:r>
      <w:r>
        <w:rPr>
          <w:rFonts w:ascii="Calibri" w:hAnsi="Calibri" w:cs="Calibri"/>
          <w:color w:val="000000"/>
        </w:rPr>
        <w:t xml:space="preserve"> </w:t>
      </w:r>
      <w:r w:rsidRPr="007E67AF">
        <w:rPr>
          <w:rFonts w:ascii="Calibri" w:hAnsi="Calibri" w:cs="Calibri"/>
          <w:color w:val="000000"/>
        </w:rPr>
        <w:t>how</w:t>
      </w:r>
      <w:r>
        <w:rPr>
          <w:rFonts w:ascii="Calibri" w:hAnsi="Calibri" w:cs="Calibri"/>
          <w:color w:val="000000"/>
        </w:rPr>
        <w:t xml:space="preserve"> </w:t>
      </w:r>
      <w:r w:rsidRPr="007E67AF">
        <w:rPr>
          <w:rFonts w:ascii="Calibri" w:hAnsi="Calibri" w:cs="Calibri"/>
          <w:color w:val="000000"/>
        </w:rPr>
        <w:t>well</w:t>
      </w:r>
      <w:r>
        <w:rPr>
          <w:rFonts w:ascii="Calibri" w:hAnsi="Calibri" w:cs="Calibri"/>
          <w:color w:val="000000"/>
        </w:rPr>
        <w:t xml:space="preserve"> </w:t>
      </w:r>
      <w:r w:rsidRPr="007E67AF">
        <w:rPr>
          <w:rFonts w:ascii="Calibri" w:hAnsi="Calibri" w:cs="Calibri"/>
          <w:color w:val="000000"/>
        </w:rPr>
        <w:t>purpose</w:t>
      </w:r>
      <w:r>
        <w:rPr>
          <w:rFonts w:ascii="Calibri" w:hAnsi="Calibri" w:cs="Calibri"/>
          <w:color w:val="000000"/>
        </w:rPr>
        <w:t xml:space="preserve"> </w:t>
      </w:r>
      <w:r w:rsidRPr="007E67AF">
        <w:rPr>
          <w:rFonts w:ascii="Calibri" w:hAnsi="Calibri" w:cs="Calibri"/>
          <w:color w:val="000000"/>
        </w:rPr>
        <w:t>and</w:t>
      </w:r>
      <w:r>
        <w:rPr>
          <w:rFonts w:ascii="Calibri" w:hAnsi="Calibri" w:cs="Calibri"/>
          <w:color w:val="000000"/>
        </w:rPr>
        <w:t xml:space="preserve"> </w:t>
      </w:r>
      <w:r w:rsidRPr="007E67AF">
        <w:rPr>
          <w:rFonts w:ascii="Calibri" w:hAnsi="Calibri" w:cs="Calibri"/>
          <w:color w:val="000000"/>
        </w:rPr>
        <w:t>audience</w:t>
      </w:r>
      <w:r>
        <w:rPr>
          <w:rFonts w:ascii="Calibri" w:hAnsi="Calibri" w:cs="Calibri"/>
          <w:color w:val="000000"/>
        </w:rPr>
        <w:t xml:space="preserve"> </w:t>
      </w:r>
      <w:r w:rsidRPr="007E67AF">
        <w:rPr>
          <w:rFonts w:ascii="Calibri" w:hAnsi="Calibri" w:cs="Calibri"/>
          <w:color w:val="000000"/>
        </w:rPr>
        <w:t>have</w:t>
      </w:r>
      <w:r>
        <w:rPr>
          <w:rFonts w:ascii="Calibri" w:hAnsi="Calibri" w:cs="Calibri"/>
          <w:color w:val="000000"/>
        </w:rPr>
        <w:t xml:space="preserve"> </w:t>
      </w:r>
      <w:r w:rsidRPr="007E67AF">
        <w:rPr>
          <w:rFonts w:ascii="Calibri" w:hAnsi="Calibri" w:cs="Calibri"/>
          <w:color w:val="000000"/>
        </w:rPr>
        <w:t>been</w:t>
      </w:r>
      <w:r>
        <w:rPr>
          <w:rFonts w:ascii="Calibri" w:hAnsi="Calibri" w:cs="Calibri"/>
          <w:color w:val="000000"/>
        </w:rPr>
        <w:t xml:space="preserve"> </w:t>
      </w:r>
      <w:r w:rsidRPr="007E67AF">
        <w:rPr>
          <w:rFonts w:ascii="Calibri" w:hAnsi="Calibri" w:cs="Calibri"/>
          <w:color w:val="000000"/>
        </w:rPr>
        <w:t>addressed.</w:t>
      </w:r>
      <w:r>
        <w:rPr>
          <w:rFonts w:ascii="Calibri" w:hAnsi="Calibri" w:cs="Calibri"/>
          <w:color w:val="000000"/>
        </w:rPr>
        <w:t xml:space="preserve"> New: </w:t>
      </w:r>
      <w:r w:rsidRPr="007E67AF">
        <w:rPr>
          <w:rFonts w:ascii="Calibri" w:hAnsi="Calibri" w:cs="Calibri"/>
          <w:color w:val="000000"/>
        </w:rPr>
        <w:t>W.</w:t>
      </w:r>
      <w:r w:rsidRPr="00635041">
        <w:rPr>
          <w:rFonts w:ascii="Calibri" w:hAnsi="Calibri" w:cs="Calibri"/>
          <w:color w:val="000000"/>
        </w:rPr>
        <w:t>WP</w:t>
      </w:r>
      <w:r w:rsidRPr="00372976">
        <w:rPr>
          <w:rFonts w:ascii="Calibri" w:hAnsi="Calibri" w:cs="Calibri"/>
          <w:b/>
          <w:bCs/>
          <w:color w:val="000000"/>
        </w:rPr>
        <w:t>.</w:t>
      </w:r>
      <w:r w:rsidRPr="007E67AF">
        <w:rPr>
          <w:rFonts w:ascii="Calibri" w:hAnsi="Calibri" w:cs="Calibri"/>
          <w:color w:val="000000"/>
        </w:rPr>
        <w:t>7</w:t>
      </w:r>
      <w:r w:rsidRPr="0072780B">
        <w:t>.</w:t>
      </w:r>
      <w:r w:rsidRPr="00635041">
        <w:t>4</w:t>
      </w:r>
      <w:r w:rsidRPr="0072780B">
        <w:t>.</w:t>
      </w:r>
      <w:r>
        <w:t xml:space="preserve"> </w:t>
      </w:r>
      <w:r w:rsidRPr="00635041">
        <w:rPr>
          <w:rFonts w:ascii="Calibri" w:hAnsi="Calibri" w:cs="Calibri"/>
          <w:color w:val="000000"/>
        </w:rPr>
        <w:t>With some guidance and support from peers and adults, develop and strengthen writing as needed by planning; flexibly making editing and revision choices and sustaining effort to complete complex writing tasks; and focusing on how well purpose and audience have been addressed.</w:t>
      </w:r>
    </w:p>
  </w:footnote>
  <w:footnote w:id="134">
    <w:p w14:paraId="1DEBDBEF" w14:textId="6497A26A" w:rsidR="00DC45A6" w:rsidRDefault="00DC45A6">
      <w:pPr>
        <w:pStyle w:val="FootnoteText"/>
      </w:pPr>
      <w:r>
        <w:rPr>
          <w:rStyle w:val="FootnoteReference"/>
        </w:rPr>
        <w:footnoteRef/>
      </w:r>
      <w:r>
        <w:t xml:space="preserve"> Replaced "conventions of standard English grammar and usage" with "systems and structure of the English language." New: </w:t>
      </w:r>
      <w:r w:rsidRPr="00F67F81">
        <w:rPr>
          <w:rFonts w:ascii="Calibri" w:hAnsi="Calibri" w:cs="Calibri"/>
          <w:color w:val="000000"/>
        </w:rPr>
        <w:t>Demonstrate</w:t>
      </w:r>
      <w:r>
        <w:rPr>
          <w:rFonts w:ascii="Calibri" w:hAnsi="Calibri" w:cs="Calibri"/>
          <w:color w:val="000000"/>
        </w:rPr>
        <w:t xml:space="preserve"> </w:t>
      </w:r>
      <w:r w:rsidRPr="00F67F81">
        <w:rPr>
          <w:rFonts w:ascii="Calibri" w:hAnsi="Calibri" w:cs="Calibri"/>
          <w:color w:val="000000"/>
        </w:rPr>
        <w:t>command</w:t>
      </w:r>
      <w:r>
        <w:rPr>
          <w:rFonts w:ascii="Calibri" w:hAnsi="Calibri" w:cs="Calibri"/>
          <w:color w:val="000000"/>
        </w:rPr>
        <w:t xml:space="preserve"> </w:t>
      </w:r>
      <w:r w:rsidRPr="00F67F81">
        <w:rPr>
          <w:rFonts w:ascii="Calibri" w:hAnsi="Calibri" w:cs="Calibri"/>
          <w:color w:val="000000"/>
        </w:rPr>
        <w:t>of</w:t>
      </w:r>
      <w:r>
        <w:rPr>
          <w:rFonts w:ascii="Calibri" w:hAnsi="Calibri" w:cs="Calibri"/>
          <w:color w:val="000000"/>
        </w:rPr>
        <w:t xml:space="preserve"> </w:t>
      </w:r>
      <w:r w:rsidRPr="00F67F81">
        <w:rPr>
          <w:rFonts w:ascii="Calibri" w:hAnsi="Calibri" w:cs="Calibri"/>
          <w:color w:val="000000"/>
        </w:rPr>
        <w:t>the</w:t>
      </w:r>
      <w:r>
        <w:rPr>
          <w:rFonts w:ascii="Calibri" w:hAnsi="Calibri" w:cs="Calibri"/>
          <w:color w:val="000000"/>
        </w:rPr>
        <w:t xml:space="preserve"> </w:t>
      </w:r>
      <w:r w:rsidRPr="00F85F11">
        <w:rPr>
          <w:rFonts w:ascii="Calibri" w:hAnsi="Calibri" w:cs="Calibri"/>
          <w:color w:val="000000"/>
        </w:rPr>
        <w:t>system and structure of the English language</w:t>
      </w:r>
      <w:r>
        <w:rPr>
          <w:rFonts w:ascii="Calibri" w:hAnsi="Calibri" w:cs="Calibri"/>
          <w:b/>
          <w:bCs/>
          <w:color w:val="000000"/>
        </w:rPr>
        <w:t xml:space="preserve"> </w:t>
      </w:r>
      <w:r w:rsidRPr="00F67F81">
        <w:rPr>
          <w:rFonts w:ascii="Calibri" w:hAnsi="Calibri" w:cs="Calibri"/>
          <w:color w:val="000000"/>
        </w:rPr>
        <w:t>when</w:t>
      </w:r>
      <w:r>
        <w:rPr>
          <w:rFonts w:ascii="Calibri" w:hAnsi="Calibri" w:cs="Calibri"/>
          <w:color w:val="000000"/>
        </w:rPr>
        <w:t xml:space="preserve"> </w:t>
      </w:r>
      <w:r w:rsidRPr="00F67F81">
        <w:rPr>
          <w:rFonts w:ascii="Calibri" w:hAnsi="Calibri" w:cs="Calibri"/>
          <w:color w:val="000000"/>
        </w:rPr>
        <w:t>writing</w:t>
      </w:r>
      <w:r>
        <w:rPr>
          <w:rFonts w:ascii="Calibri" w:hAnsi="Calibri" w:cs="Calibri"/>
          <w:color w:val="000000"/>
        </w:rPr>
        <w:t xml:space="preserve"> </w:t>
      </w:r>
      <w:r w:rsidRPr="00F67F81">
        <w:rPr>
          <w:rFonts w:ascii="Calibri" w:hAnsi="Calibri" w:cs="Calibri"/>
          <w:color w:val="000000"/>
        </w:rPr>
        <w:t>or</w:t>
      </w:r>
      <w:r>
        <w:rPr>
          <w:rFonts w:ascii="Calibri" w:hAnsi="Calibri" w:cs="Calibri"/>
          <w:color w:val="000000"/>
        </w:rPr>
        <w:t xml:space="preserve"> </w:t>
      </w:r>
      <w:r w:rsidRPr="00F67F81">
        <w:rPr>
          <w:rFonts w:ascii="Calibri" w:hAnsi="Calibri" w:cs="Calibri"/>
          <w:color w:val="000000"/>
        </w:rPr>
        <w:t>speaking.</w:t>
      </w:r>
      <w:r>
        <w:rPr>
          <w:rFonts w:ascii="Calibri" w:hAnsi="Calibri" w:cs="Calibri"/>
          <w:color w:val="000000"/>
        </w:rPr>
        <w:t xml:space="preserve"> </w:t>
      </w:r>
    </w:p>
  </w:footnote>
  <w:footnote w:id="135">
    <w:p w14:paraId="484C81A1" w14:textId="35D4A203" w:rsidR="00DC45A6" w:rsidRPr="0056797D" w:rsidRDefault="00DC45A6" w:rsidP="0056797D">
      <w:pPr>
        <w:shd w:val="clear" w:color="auto" w:fill="FFFFFF" w:themeFill="background1"/>
        <w:spacing w:after="60"/>
        <w:rPr>
          <w:rFonts w:ascii="Calibri" w:hAnsi="Calibri" w:cs="Calibri"/>
          <w:color w:val="000000"/>
        </w:rPr>
      </w:pPr>
      <w:r>
        <w:rPr>
          <w:rStyle w:val="FootnoteReference"/>
        </w:rPr>
        <w:footnoteRef/>
      </w:r>
      <w:r>
        <w:t xml:space="preserve"> Original: </w:t>
      </w:r>
      <w:r w:rsidRPr="00E1465F">
        <w:rPr>
          <w:rFonts w:ascii="Calibri" w:hAnsi="Calibri" w:cs="Calibri"/>
          <w:color w:val="000000"/>
        </w:rPr>
        <w:t>RL.8.1.</w:t>
      </w:r>
      <w:r>
        <w:rPr>
          <w:rFonts w:ascii="Calibri" w:hAnsi="Calibri" w:cs="Calibri"/>
          <w:color w:val="000000"/>
        </w:rPr>
        <w:t xml:space="preserve"> </w:t>
      </w:r>
      <w:r w:rsidRPr="00E1465F">
        <w:rPr>
          <w:rFonts w:ascii="Calibri" w:hAnsi="Calibri" w:cs="Calibri"/>
          <w:color w:val="000000"/>
        </w:rPr>
        <w:t>Cite</w:t>
      </w:r>
      <w:r>
        <w:rPr>
          <w:rFonts w:ascii="Calibri" w:hAnsi="Calibri" w:cs="Calibri"/>
          <w:color w:val="000000"/>
        </w:rPr>
        <w:t xml:space="preserve"> </w:t>
      </w:r>
      <w:r w:rsidRPr="00E1465F">
        <w:rPr>
          <w:rFonts w:ascii="Calibri" w:hAnsi="Calibri" w:cs="Calibri"/>
          <w:color w:val="000000"/>
        </w:rPr>
        <w:t>the</w:t>
      </w:r>
      <w:r>
        <w:rPr>
          <w:rFonts w:ascii="Calibri" w:hAnsi="Calibri" w:cs="Calibri"/>
          <w:color w:val="000000"/>
        </w:rPr>
        <w:t xml:space="preserve"> </w:t>
      </w:r>
      <w:r w:rsidRPr="00E1465F">
        <w:rPr>
          <w:rFonts w:ascii="Calibri" w:hAnsi="Calibri" w:cs="Calibri"/>
          <w:color w:val="000000"/>
        </w:rPr>
        <w:t>textual</w:t>
      </w:r>
      <w:r>
        <w:rPr>
          <w:rFonts w:ascii="Calibri" w:hAnsi="Calibri" w:cs="Calibri"/>
          <w:color w:val="000000"/>
        </w:rPr>
        <w:t xml:space="preserve"> </w:t>
      </w:r>
      <w:r w:rsidRPr="00E1465F">
        <w:rPr>
          <w:rFonts w:ascii="Calibri" w:hAnsi="Calibri" w:cs="Calibri"/>
          <w:color w:val="000000"/>
        </w:rPr>
        <w:t>evidence</w:t>
      </w:r>
      <w:r>
        <w:rPr>
          <w:rFonts w:ascii="Calibri" w:hAnsi="Calibri" w:cs="Calibri"/>
          <w:color w:val="000000"/>
        </w:rPr>
        <w:t xml:space="preserve"> </w:t>
      </w:r>
      <w:r w:rsidRPr="00E1465F">
        <w:rPr>
          <w:rFonts w:ascii="Calibri" w:hAnsi="Calibri" w:cs="Calibri"/>
          <w:color w:val="000000"/>
        </w:rPr>
        <w:t>and</w:t>
      </w:r>
      <w:r>
        <w:rPr>
          <w:rFonts w:ascii="Calibri" w:hAnsi="Calibri" w:cs="Calibri"/>
          <w:color w:val="000000"/>
        </w:rPr>
        <w:t xml:space="preserve"> </w:t>
      </w:r>
      <w:r w:rsidRPr="00E1465F">
        <w:rPr>
          <w:rFonts w:ascii="Calibri" w:hAnsi="Calibri" w:cs="Calibri"/>
          <w:color w:val="000000"/>
        </w:rPr>
        <w:t>make</w:t>
      </w:r>
      <w:r>
        <w:rPr>
          <w:rFonts w:ascii="Calibri" w:hAnsi="Calibri" w:cs="Calibri"/>
          <w:b/>
          <w:bCs/>
          <w:color w:val="000000"/>
        </w:rPr>
        <w:t xml:space="preserve"> </w:t>
      </w:r>
      <w:r w:rsidRPr="00E1465F">
        <w:rPr>
          <w:rFonts w:ascii="Calibri" w:hAnsi="Calibri" w:cs="Calibri"/>
          <w:color w:val="000000"/>
        </w:rPr>
        <w:t>relevant</w:t>
      </w:r>
      <w:r>
        <w:rPr>
          <w:rFonts w:ascii="Calibri" w:hAnsi="Calibri" w:cs="Calibri"/>
          <w:color w:val="000000"/>
        </w:rPr>
        <w:t xml:space="preserve"> </w:t>
      </w:r>
      <w:r w:rsidRPr="00E1465F">
        <w:rPr>
          <w:rFonts w:ascii="Calibri" w:hAnsi="Calibri" w:cs="Calibri"/>
          <w:color w:val="000000"/>
        </w:rPr>
        <w:t>connections</w:t>
      </w:r>
      <w:r>
        <w:rPr>
          <w:rFonts w:ascii="Calibri" w:hAnsi="Calibri" w:cs="Calibri"/>
          <w:color w:val="000000"/>
        </w:rPr>
        <w:t xml:space="preserve"> </w:t>
      </w:r>
      <w:r w:rsidRPr="00E1465F">
        <w:rPr>
          <w:rFonts w:ascii="Calibri" w:hAnsi="Calibri" w:cs="Calibri"/>
          <w:color w:val="000000"/>
        </w:rPr>
        <w:t>that</w:t>
      </w:r>
      <w:r>
        <w:rPr>
          <w:rFonts w:ascii="Calibri" w:hAnsi="Calibri" w:cs="Calibri"/>
          <w:color w:val="000000"/>
        </w:rPr>
        <w:t xml:space="preserve"> </w:t>
      </w:r>
      <w:r w:rsidRPr="00E1465F">
        <w:rPr>
          <w:rFonts w:ascii="Calibri" w:hAnsi="Calibri" w:cs="Calibri"/>
          <w:color w:val="000000"/>
        </w:rPr>
        <w:t>most</w:t>
      </w:r>
      <w:r>
        <w:rPr>
          <w:rFonts w:ascii="Calibri" w:hAnsi="Calibri" w:cs="Calibri"/>
          <w:color w:val="000000"/>
        </w:rPr>
        <w:t xml:space="preserve"> </w:t>
      </w:r>
      <w:r w:rsidRPr="00E1465F">
        <w:rPr>
          <w:rFonts w:ascii="Calibri" w:hAnsi="Calibri" w:cs="Calibri"/>
          <w:color w:val="000000"/>
        </w:rPr>
        <w:t>strongly</w:t>
      </w:r>
      <w:r>
        <w:rPr>
          <w:rFonts w:ascii="Calibri" w:hAnsi="Calibri" w:cs="Calibri"/>
          <w:color w:val="000000"/>
        </w:rPr>
        <w:t xml:space="preserve"> </w:t>
      </w:r>
      <w:r w:rsidRPr="00E1465F">
        <w:rPr>
          <w:rFonts w:ascii="Calibri" w:hAnsi="Calibri" w:cs="Calibri"/>
          <w:color w:val="000000"/>
        </w:rPr>
        <w:t>supports</w:t>
      </w:r>
      <w:r>
        <w:rPr>
          <w:rFonts w:ascii="Calibri" w:hAnsi="Calibri" w:cs="Calibri"/>
          <w:color w:val="000000"/>
        </w:rPr>
        <w:t xml:space="preserve"> </w:t>
      </w:r>
      <w:r w:rsidRPr="00E1465F">
        <w:rPr>
          <w:rFonts w:ascii="Calibri" w:hAnsi="Calibri" w:cs="Calibri"/>
          <w:color w:val="000000"/>
        </w:rPr>
        <w:t>an</w:t>
      </w:r>
      <w:r>
        <w:rPr>
          <w:rFonts w:ascii="Calibri" w:hAnsi="Calibri" w:cs="Calibri"/>
          <w:color w:val="000000"/>
        </w:rPr>
        <w:t xml:space="preserve"> </w:t>
      </w:r>
      <w:r w:rsidRPr="00E1465F">
        <w:rPr>
          <w:rFonts w:ascii="Calibri" w:hAnsi="Calibri" w:cs="Calibri"/>
          <w:color w:val="000000"/>
        </w:rPr>
        <w:t>analysis</w:t>
      </w:r>
      <w:r>
        <w:rPr>
          <w:rFonts w:ascii="Calibri" w:hAnsi="Calibri" w:cs="Calibri"/>
          <w:color w:val="000000"/>
        </w:rPr>
        <w:t xml:space="preserve"> </w:t>
      </w:r>
      <w:r w:rsidRPr="00E1465F">
        <w:rPr>
          <w:rFonts w:ascii="Calibri" w:hAnsi="Calibri" w:cs="Calibri"/>
          <w:color w:val="000000"/>
        </w:rPr>
        <w:t>of</w:t>
      </w:r>
      <w:r>
        <w:rPr>
          <w:rFonts w:ascii="Calibri" w:hAnsi="Calibri" w:cs="Calibri"/>
          <w:color w:val="000000"/>
        </w:rPr>
        <w:t xml:space="preserve"> </w:t>
      </w:r>
      <w:r w:rsidRPr="00E1465F">
        <w:rPr>
          <w:rFonts w:ascii="Calibri" w:hAnsi="Calibri" w:cs="Calibri"/>
          <w:color w:val="000000"/>
        </w:rPr>
        <w:t>what</w:t>
      </w:r>
      <w:r>
        <w:rPr>
          <w:rFonts w:ascii="Calibri" w:hAnsi="Calibri" w:cs="Calibri"/>
          <w:color w:val="000000"/>
        </w:rPr>
        <w:t xml:space="preserve"> </w:t>
      </w:r>
      <w:r w:rsidRPr="00E1465F">
        <w:rPr>
          <w:rFonts w:ascii="Calibri" w:hAnsi="Calibri" w:cs="Calibri"/>
          <w:color w:val="000000"/>
        </w:rPr>
        <w:t>the</w:t>
      </w:r>
      <w:r>
        <w:rPr>
          <w:rFonts w:ascii="Calibri" w:hAnsi="Calibri" w:cs="Calibri"/>
          <w:b/>
          <w:bCs/>
          <w:color w:val="000000"/>
        </w:rPr>
        <w:t xml:space="preserve"> </w:t>
      </w:r>
      <w:r w:rsidRPr="00E1465F">
        <w:rPr>
          <w:rFonts w:ascii="Calibri" w:hAnsi="Calibri" w:cs="Calibri"/>
          <w:color w:val="000000"/>
        </w:rPr>
        <w:t>text</w:t>
      </w:r>
      <w:r>
        <w:rPr>
          <w:rFonts w:ascii="Calibri" w:hAnsi="Calibri" w:cs="Calibri"/>
          <w:color w:val="000000"/>
        </w:rPr>
        <w:t xml:space="preserve"> </w:t>
      </w:r>
      <w:r w:rsidRPr="00E1465F">
        <w:rPr>
          <w:rFonts w:ascii="Calibri" w:hAnsi="Calibri" w:cs="Calibri"/>
          <w:color w:val="000000"/>
        </w:rPr>
        <w:t>says</w:t>
      </w:r>
      <w:r>
        <w:rPr>
          <w:rFonts w:ascii="Calibri" w:hAnsi="Calibri" w:cs="Calibri"/>
          <w:color w:val="000000"/>
        </w:rPr>
        <w:t xml:space="preserve"> </w:t>
      </w:r>
      <w:r w:rsidRPr="00E1465F">
        <w:rPr>
          <w:rFonts w:ascii="Calibri" w:hAnsi="Calibri" w:cs="Calibri"/>
          <w:color w:val="000000"/>
        </w:rPr>
        <w:t>explicitly</w:t>
      </w:r>
      <w:r>
        <w:rPr>
          <w:rFonts w:ascii="Calibri" w:hAnsi="Calibri" w:cs="Calibri"/>
          <w:color w:val="000000"/>
        </w:rPr>
        <w:t xml:space="preserve"> </w:t>
      </w:r>
      <w:r w:rsidRPr="00E1465F">
        <w:rPr>
          <w:rFonts w:ascii="Calibri" w:hAnsi="Calibri" w:cs="Calibri"/>
          <w:color w:val="000000"/>
        </w:rPr>
        <w:t>as</w:t>
      </w:r>
      <w:r>
        <w:rPr>
          <w:rFonts w:ascii="Calibri" w:hAnsi="Calibri" w:cs="Calibri"/>
          <w:color w:val="000000"/>
        </w:rPr>
        <w:t xml:space="preserve"> </w:t>
      </w:r>
      <w:r w:rsidRPr="00E1465F">
        <w:rPr>
          <w:rFonts w:ascii="Calibri" w:hAnsi="Calibri" w:cs="Calibri"/>
          <w:color w:val="000000"/>
        </w:rPr>
        <w:t>well</w:t>
      </w:r>
      <w:r>
        <w:rPr>
          <w:rFonts w:ascii="Calibri" w:hAnsi="Calibri" w:cs="Calibri"/>
          <w:color w:val="000000"/>
        </w:rPr>
        <w:t xml:space="preserve"> </w:t>
      </w:r>
      <w:r w:rsidRPr="00E1465F">
        <w:rPr>
          <w:rFonts w:ascii="Calibri" w:hAnsi="Calibri" w:cs="Calibri"/>
          <w:color w:val="000000"/>
        </w:rPr>
        <w:t>as</w:t>
      </w:r>
      <w:r>
        <w:rPr>
          <w:rFonts w:ascii="Calibri" w:hAnsi="Calibri" w:cs="Calibri"/>
          <w:color w:val="000000"/>
        </w:rPr>
        <w:t xml:space="preserve"> </w:t>
      </w:r>
      <w:r w:rsidRPr="00E1465F">
        <w:rPr>
          <w:rFonts w:ascii="Calibri" w:hAnsi="Calibri" w:cs="Calibri"/>
          <w:color w:val="000000"/>
        </w:rPr>
        <w:t>inferences</w:t>
      </w:r>
      <w:r>
        <w:rPr>
          <w:rFonts w:ascii="Calibri" w:hAnsi="Calibri" w:cs="Calibri"/>
          <w:color w:val="000000"/>
        </w:rPr>
        <w:t xml:space="preserve"> </w:t>
      </w:r>
      <w:r w:rsidRPr="00E1465F">
        <w:rPr>
          <w:rFonts w:ascii="Calibri" w:hAnsi="Calibri" w:cs="Calibri"/>
          <w:color w:val="000000"/>
        </w:rPr>
        <w:t>drawn</w:t>
      </w:r>
      <w:r>
        <w:rPr>
          <w:rFonts w:ascii="Calibri" w:hAnsi="Calibri" w:cs="Calibri"/>
          <w:color w:val="000000"/>
        </w:rPr>
        <w:t xml:space="preserve"> </w:t>
      </w:r>
      <w:r w:rsidRPr="00E1465F">
        <w:rPr>
          <w:rFonts w:ascii="Calibri" w:hAnsi="Calibri" w:cs="Calibri"/>
          <w:color w:val="000000"/>
        </w:rPr>
        <w:t>from</w:t>
      </w:r>
      <w:r>
        <w:rPr>
          <w:rFonts w:ascii="Calibri" w:hAnsi="Calibri" w:cs="Calibri"/>
          <w:color w:val="000000"/>
        </w:rPr>
        <w:t xml:space="preserve"> </w:t>
      </w:r>
      <w:r w:rsidRPr="00E1465F">
        <w:rPr>
          <w:rFonts w:ascii="Calibri" w:hAnsi="Calibri" w:cs="Calibri"/>
          <w:color w:val="000000"/>
        </w:rPr>
        <w:t>the</w:t>
      </w:r>
      <w:r>
        <w:rPr>
          <w:rFonts w:ascii="Calibri" w:hAnsi="Calibri" w:cs="Calibri"/>
          <w:color w:val="000000"/>
        </w:rPr>
        <w:t xml:space="preserve"> </w:t>
      </w:r>
      <w:r w:rsidRPr="00E1465F">
        <w:rPr>
          <w:rFonts w:ascii="Calibri" w:hAnsi="Calibri" w:cs="Calibri"/>
          <w:color w:val="000000"/>
        </w:rPr>
        <w:t>text.</w:t>
      </w:r>
      <w:r>
        <w:rPr>
          <w:rFonts w:ascii="Calibri" w:hAnsi="Calibri" w:cs="Calibri"/>
          <w:color w:val="000000"/>
        </w:rPr>
        <w:t xml:space="preserve"> New: </w:t>
      </w:r>
      <w:r w:rsidRPr="00E1465F">
        <w:rPr>
          <w:rFonts w:ascii="Calibri" w:hAnsi="Calibri" w:cs="Calibri"/>
          <w:color w:val="000000"/>
        </w:rPr>
        <w:t>RL.</w:t>
      </w:r>
      <w:r w:rsidRPr="0056797D">
        <w:t>CR.</w:t>
      </w:r>
      <w:r w:rsidRPr="0056797D">
        <w:rPr>
          <w:rFonts w:ascii="Calibri" w:hAnsi="Calibri" w:cs="Calibri"/>
          <w:color w:val="000000"/>
        </w:rPr>
        <w:t>8.1. Cite a range of textual evidence and make clear and relevant connections to strongly support an analysis of multiple aspects of what a literary text says explicitly as well as inferences drawn from the text.</w:t>
      </w:r>
    </w:p>
  </w:footnote>
  <w:footnote w:id="136">
    <w:p w14:paraId="387D0DF7" w14:textId="1662F526" w:rsidR="00DC45A6" w:rsidRPr="008745DB" w:rsidRDefault="00DC45A6" w:rsidP="008745DB">
      <w:pPr>
        <w:shd w:val="clear" w:color="auto" w:fill="FFFFFF" w:themeFill="background1"/>
        <w:spacing w:after="60"/>
        <w:rPr>
          <w:rFonts w:ascii="Calibri" w:hAnsi="Calibri" w:cs="Calibri"/>
          <w:color w:val="000000"/>
        </w:rPr>
      </w:pPr>
      <w:r>
        <w:rPr>
          <w:rStyle w:val="FootnoteReference"/>
        </w:rPr>
        <w:footnoteRef/>
      </w:r>
      <w:r>
        <w:t xml:space="preserve"> Original: </w:t>
      </w:r>
      <w:r w:rsidRPr="00E1465F">
        <w:rPr>
          <w:rFonts w:ascii="Calibri" w:hAnsi="Calibri" w:cs="Calibri"/>
          <w:color w:val="000000"/>
        </w:rPr>
        <w:t>RI.8.1.</w:t>
      </w:r>
      <w:r>
        <w:rPr>
          <w:rFonts w:ascii="Calibri" w:hAnsi="Calibri" w:cs="Calibri"/>
          <w:color w:val="000000"/>
        </w:rPr>
        <w:t xml:space="preserve"> </w:t>
      </w:r>
      <w:r w:rsidRPr="00E1465F">
        <w:rPr>
          <w:rFonts w:ascii="Calibri" w:hAnsi="Calibri" w:cs="Calibri"/>
          <w:color w:val="000000"/>
        </w:rPr>
        <w:t>Cite</w:t>
      </w:r>
      <w:r>
        <w:rPr>
          <w:rFonts w:ascii="Calibri" w:hAnsi="Calibri" w:cs="Calibri"/>
          <w:color w:val="000000"/>
        </w:rPr>
        <w:t xml:space="preserve"> </w:t>
      </w:r>
      <w:r w:rsidRPr="00E1465F">
        <w:rPr>
          <w:rFonts w:ascii="Calibri" w:hAnsi="Calibri" w:cs="Calibri"/>
          <w:color w:val="000000"/>
        </w:rPr>
        <w:t>the</w:t>
      </w:r>
      <w:r>
        <w:rPr>
          <w:rFonts w:ascii="Calibri" w:hAnsi="Calibri" w:cs="Calibri"/>
          <w:color w:val="000000"/>
        </w:rPr>
        <w:t xml:space="preserve"> </w:t>
      </w:r>
      <w:r w:rsidRPr="00E1465F">
        <w:rPr>
          <w:rFonts w:ascii="Calibri" w:hAnsi="Calibri" w:cs="Calibri"/>
          <w:color w:val="000000"/>
        </w:rPr>
        <w:t>textual</w:t>
      </w:r>
      <w:r>
        <w:rPr>
          <w:rFonts w:ascii="Calibri" w:hAnsi="Calibri" w:cs="Calibri"/>
          <w:color w:val="000000"/>
        </w:rPr>
        <w:t xml:space="preserve"> </w:t>
      </w:r>
      <w:r w:rsidRPr="00E1465F">
        <w:rPr>
          <w:rFonts w:ascii="Calibri" w:hAnsi="Calibri" w:cs="Calibri"/>
          <w:color w:val="000000"/>
        </w:rPr>
        <w:t>evidence</w:t>
      </w:r>
      <w:r>
        <w:rPr>
          <w:rFonts w:ascii="Calibri" w:hAnsi="Calibri" w:cs="Calibri"/>
          <w:color w:val="000000"/>
        </w:rPr>
        <w:t xml:space="preserve"> </w:t>
      </w:r>
      <w:r w:rsidRPr="00E1465F">
        <w:rPr>
          <w:rFonts w:ascii="Calibri" w:hAnsi="Calibri" w:cs="Calibri"/>
          <w:color w:val="000000"/>
        </w:rPr>
        <w:t>and</w:t>
      </w:r>
      <w:r>
        <w:rPr>
          <w:rFonts w:ascii="Calibri" w:hAnsi="Calibri" w:cs="Calibri"/>
          <w:color w:val="000000"/>
        </w:rPr>
        <w:t xml:space="preserve"> </w:t>
      </w:r>
      <w:r w:rsidRPr="00E1465F">
        <w:rPr>
          <w:rFonts w:ascii="Calibri" w:hAnsi="Calibri" w:cs="Calibri"/>
          <w:color w:val="000000"/>
        </w:rPr>
        <w:t>make</w:t>
      </w:r>
      <w:r>
        <w:rPr>
          <w:rFonts w:ascii="Calibri" w:hAnsi="Calibri" w:cs="Calibri"/>
          <w:color w:val="000000"/>
        </w:rPr>
        <w:t xml:space="preserve"> </w:t>
      </w:r>
      <w:r w:rsidRPr="00E1465F">
        <w:rPr>
          <w:rFonts w:ascii="Calibri" w:hAnsi="Calibri" w:cs="Calibri"/>
          <w:color w:val="000000"/>
        </w:rPr>
        <w:t>relevant</w:t>
      </w:r>
      <w:r>
        <w:rPr>
          <w:rFonts w:ascii="Calibri" w:hAnsi="Calibri" w:cs="Calibri"/>
          <w:color w:val="000000"/>
        </w:rPr>
        <w:t xml:space="preserve"> </w:t>
      </w:r>
      <w:r w:rsidRPr="00E1465F">
        <w:rPr>
          <w:rFonts w:ascii="Calibri" w:hAnsi="Calibri" w:cs="Calibri"/>
          <w:color w:val="000000"/>
        </w:rPr>
        <w:t>connections</w:t>
      </w:r>
      <w:r>
        <w:rPr>
          <w:rFonts w:ascii="Calibri" w:hAnsi="Calibri" w:cs="Calibri"/>
          <w:color w:val="000000"/>
        </w:rPr>
        <w:t xml:space="preserve"> </w:t>
      </w:r>
      <w:r w:rsidRPr="00E1465F">
        <w:rPr>
          <w:rFonts w:ascii="Calibri" w:hAnsi="Calibri" w:cs="Calibri"/>
          <w:color w:val="000000"/>
        </w:rPr>
        <w:t>that</w:t>
      </w:r>
      <w:r>
        <w:rPr>
          <w:rFonts w:ascii="Calibri" w:hAnsi="Calibri" w:cs="Calibri"/>
          <w:color w:val="000000"/>
        </w:rPr>
        <w:t xml:space="preserve"> </w:t>
      </w:r>
      <w:r w:rsidRPr="00E1465F">
        <w:rPr>
          <w:rFonts w:ascii="Calibri" w:hAnsi="Calibri" w:cs="Calibri"/>
          <w:color w:val="000000"/>
        </w:rPr>
        <w:t>most</w:t>
      </w:r>
      <w:r>
        <w:rPr>
          <w:rFonts w:ascii="Calibri" w:hAnsi="Calibri" w:cs="Calibri"/>
          <w:color w:val="000000"/>
        </w:rPr>
        <w:t xml:space="preserve"> </w:t>
      </w:r>
      <w:r w:rsidRPr="00E1465F">
        <w:rPr>
          <w:rFonts w:ascii="Calibri" w:hAnsi="Calibri" w:cs="Calibri"/>
          <w:color w:val="000000"/>
        </w:rPr>
        <w:t>strongly</w:t>
      </w:r>
      <w:r>
        <w:rPr>
          <w:rFonts w:ascii="Calibri" w:hAnsi="Calibri" w:cs="Calibri"/>
          <w:color w:val="000000"/>
        </w:rPr>
        <w:t xml:space="preserve"> </w:t>
      </w:r>
      <w:r w:rsidRPr="00E1465F">
        <w:rPr>
          <w:rFonts w:ascii="Calibri" w:hAnsi="Calibri" w:cs="Calibri"/>
          <w:color w:val="000000"/>
        </w:rPr>
        <w:t>supports</w:t>
      </w:r>
      <w:r>
        <w:rPr>
          <w:rFonts w:ascii="Calibri" w:hAnsi="Calibri" w:cs="Calibri"/>
          <w:color w:val="000000"/>
        </w:rPr>
        <w:t xml:space="preserve"> </w:t>
      </w:r>
      <w:r w:rsidRPr="00E1465F">
        <w:rPr>
          <w:rFonts w:ascii="Calibri" w:hAnsi="Calibri" w:cs="Calibri"/>
          <w:color w:val="000000"/>
        </w:rPr>
        <w:t>an</w:t>
      </w:r>
      <w:r>
        <w:rPr>
          <w:rFonts w:ascii="Calibri" w:hAnsi="Calibri" w:cs="Calibri"/>
          <w:color w:val="000000"/>
        </w:rPr>
        <w:t xml:space="preserve"> </w:t>
      </w:r>
      <w:r w:rsidRPr="00E1465F">
        <w:rPr>
          <w:rFonts w:ascii="Calibri" w:hAnsi="Calibri" w:cs="Calibri"/>
          <w:color w:val="000000"/>
        </w:rPr>
        <w:t>analysis</w:t>
      </w:r>
      <w:r>
        <w:rPr>
          <w:rFonts w:ascii="Calibri" w:hAnsi="Calibri" w:cs="Calibri"/>
          <w:color w:val="000000"/>
        </w:rPr>
        <w:t xml:space="preserve"> </w:t>
      </w:r>
      <w:r w:rsidRPr="00E1465F">
        <w:rPr>
          <w:rFonts w:ascii="Calibri" w:hAnsi="Calibri" w:cs="Calibri"/>
          <w:color w:val="000000"/>
        </w:rPr>
        <w:t>of</w:t>
      </w:r>
      <w:r>
        <w:rPr>
          <w:rFonts w:ascii="Calibri" w:hAnsi="Calibri" w:cs="Calibri"/>
          <w:color w:val="000000"/>
        </w:rPr>
        <w:t xml:space="preserve"> </w:t>
      </w:r>
      <w:r w:rsidRPr="00E1465F">
        <w:rPr>
          <w:rFonts w:ascii="Calibri" w:hAnsi="Calibri" w:cs="Calibri"/>
          <w:color w:val="000000"/>
        </w:rPr>
        <w:t>what</w:t>
      </w:r>
      <w:r>
        <w:rPr>
          <w:rFonts w:ascii="Calibri" w:hAnsi="Calibri" w:cs="Calibri"/>
          <w:color w:val="000000"/>
        </w:rPr>
        <w:t xml:space="preserve"> </w:t>
      </w:r>
      <w:r w:rsidRPr="00E1465F">
        <w:rPr>
          <w:rFonts w:ascii="Calibri" w:hAnsi="Calibri" w:cs="Calibri"/>
          <w:color w:val="000000"/>
        </w:rPr>
        <w:t>the</w:t>
      </w:r>
      <w:r>
        <w:rPr>
          <w:rFonts w:ascii="Calibri" w:hAnsi="Calibri" w:cs="Calibri"/>
          <w:b/>
          <w:bCs/>
          <w:color w:val="000000"/>
        </w:rPr>
        <w:t xml:space="preserve"> </w:t>
      </w:r>
      <w:r w:rsidRPr="00E1465F">
        <w:rPr>
          <w:rFonts w:ascii="Calibri" w:hAnsi="Calibri" w:cs="Calibri"/>
          <w:color w:val="000000"/>
        </w:rPr>
        <w:t>text</w:t>
      </w:r>
      <w:r>
        <w:rPr>
          <w:rFonts w:ascii="Calibri" w:hAnsi="Calibri" w:cs="Calibri"/>
          <w:color w:val="000000"/>
        </w:rPr>
        <w:t xml:space="preserve"> </w:t>
      </w:r>
      <w:r w:rsidRPr="00E1465F">
        <w:rPr>
          <w:rFonts w:ascii="Calibri" w:hAnsi="Calibri" w:cs="Calibri"/>
          <w:color w:val="000000"/>
        </w:rPr>
        <w:t>says</w:t>
      </w:r>
      <w:r>
        <w:rPr>
          <w:rFonts w:ascii="Calibri" w:hAnsi="Calibri" w:cs="Calibri"/>
          <w:color w:val="000000"/>
        </w:rPr>
        <w:t xml:space="preserve"> </w:t>
      </w:r>
      <w:r w:rsidRPr="00E1465F">
        <w:rPr>
          <w:rFonts w:ascii="Calibri" w:hAnsi="Calibri" w:cs="Calibri"/>
          <w:color w:val="000000"/>
        </w:rPr>
        <w:t>explicitly</w:t>
      </w:r>
      <w:r>
        <w:rPr>
          <w:rFonts w:ascii="Calibri" w:hAnsi="Calibri" w:cs="Calibri"/>
          <w:color w:val="000000"/>
        </w:rPr>
        <w:t xml:space="preserve"> </w:t>
      </w:r>
      <w:r w:rsidRPr="00E1465F">
        <w:rPr>
          <w:rFonts w:ascii="Calibri" w:hAnsi="Calibri" w:cs="Calibri"/>
          <w:color w:val="000000"/>
        </w:rPr>
        <w:t>as</w:t>
      </w:r>
      <w:r>
        <w:rPr>
          <w:rFonts w:ascii="Calibri" w:hAnsi="Calibri" w:cs="Calibri"/>
          <w:color w:val="000000"/>
        </w:rPr>
        <w:t xml:space="preserve"> </w:t>
      </w:r>
      <w:r w:rsidRPr="00E1465F">
        <w:rPr>
          <w:rFonts w:ascii="Calibri" w:hAnsi="Calibri" w:cs="Calibri"/>
          <w:color w:val="000000"/>
        </w:rPr>
        <w:t>well</w:t>
      </w:r>
      <w:r>
        <w:rPr>
          <w:rFonts w:ascii="Calibri" w:hAnsi="Calibri" w:cs="Calibri"/>
          <w:color w:val="000000"/>
        </w:rPr>
        <w:t xml:space="preserve"> </w:t>
      </w:r>
      <w:r w:rsidRPr="00E1465F">
        <w:rPr>
          <w:rFonts w:ascii="Calibri" w:hAnsi="Calibri" w:cs="Calibri"/>
          <w:color w:val="000000"/>
        </w:rPr>
        <w:t>as</w:t>
      </w:r>
      <w:r>
        <w:rPr>
          <w:rFonts w:ascii="Calibri" w:hAnsi="Calibri" w:cs="Calibri"/>
          <w:color w:val="000000"/>
        </w:rPr>
        <w:t xml:space="preserve"> </w:t>
      </w:r>
      <w:r w:rsidRPr="00E1465F">
        <w:rPr>
          <w:rFonts w:ascii="Calibri" w:hAnsi="Calibri" w:cs="Calibri"/>
          <w:color w:val="000000"/>
        </w:rPr>
        <w:t>inferences</w:t>
      </w:r>
      <w:r>
        <w:rPr>
          <w:rFonts w:ascii="Calibri" w:hAnsi="Calibri" w:cs="Calibri"/>
          <w:color w:val="000000"/>
        </w:rPr>
        <w:t xml:space="preserve"> </w:t>
      </w:r>
      <w:r w:rsidRPr="00E1465F">
        <w:rPr>
          <w:rFonts w:ascii="Calibri" w:hAnsi="Calibri" w:cs="Calibri"/>
          <w:color w:val="000000"/>
        </w:rPr>
        <w:t>drawn</w:t>
      </w:r>
      <w:r>
        <w:rPr>
          <w:rFonts w:ascii="Calibri" w:hAnsi="Calibri" w:cs="Calibri"/>
          <w:color w:val="000000"/>
        </w:rPr>
        <w:t xml:space="preserve"> </w:t>
      </w:r>
      <w:r w:rsidRPr="00E1465F">
        <w:rPr>
          <w:rFonts w:ascii="Calibri" w:hAnsi="Calibri" w:cs="Calibri"/>
          <w:color w:val="000000"/>
        </w:rPr>
        <w:t>from</w:t>
      </w:r>
      <w:r>
        <w:rPr>
          <w:rFonts w:ascii="Calibri" w:hAnsi="Calibri" w:cs="Calibri"/>
          <w:color w:val="000000"/>
        </w:rPr>
        <w:t xml:space="preserve"> </w:t>
      </w:r>
      <w:r w:rsidRPr="00E1465F">
        <w:rPr>
          <w:rFonts w:ascii="Calibri" w:hAnsi="Calibri" w:cs="Calibri"/>
          <w:color w:val="000000"/>
        </w:rPr>
        <w:t>the</w:t>
      </w:r>
      <w:r>
        <w:rPr>
          <w:rFonts w:ascii="Calibri" w:hAnsi="Calibri" w:cs="Calibri"/>
          <w:color w:val="000000"/>
        </w:rPr>
        <w:t xml:space="preserve"> </w:t>
      </w:r>
      <w:r w:rsidRPr="00E1465F">
        <w:rPr>
          <w:rFonts w:ascii="Calibri" w:hAnsi="Calibri" w:cs="Calibri"/>
          <w:color w:val="000000"/>
        </w:rPr>
        <w:t>text.</w:t>
      </w:r>
      <w:r>
        <w:rPr>
          <w:rFonts w:ascii="Calibri" w:hAnsi="Calibri" w:cs="Calibri"/>
          <w:color w:val="000000"/>
        </w:rPr>
        <w:t xml:space="preserve"> New: </w:t>
      </w:r>
      <w:r w:rsidRPr="00E1465F">
        <w:rPr>
          <w:rFonts w:ascii="Calibri" w:hAnsi="Calibri" w:cs="Calibri"/>
          <w:color w:val="000000"/>
        </w:rPr>
        <w:t>RI.</w:t>
      </w:r>
      <w:r w:rsidRPr="008745DB">
        <w:t>CR.</w:t>
      </w:r>
      <w:r w:rsidRPr="008745DB">
        <w:rPr>
          <w:rFonts w:ascii="Calibri" w:hAnsi="Calibri" w:cs="Calibri"/>
          <w:color w:val="000000"/>
        </w:rPr>
        <w:t>8.1. Cite a range of textual evidence and make clear and relevant connections (including informational text features such as charts, graphs, and diagrams) that strongly support an analysis of multiple aspects of what an informational text says explicitly, as well as inferences drawn from the text.</w:t>
      </w:r>
    </w:p>
  </w:footnote>
  <w:footnote w:id="137">
    <w:p w14:paraId="749D2B2D" w14:textId="5E56EEA9" w:rsidR="00DC45A6" w:rsidRPr="009B7FE8" w:rsidRDefault="00DC45A6" w:rsidP="009B7FE8">
      <w:pPr>
        <w:shd w:val="clear" w:color="auto" w:fill="FFFFFF" w:themeFill="background1"/>
        <w:spacing w:after="60"/>
        <w:rPr>
          <w:rFonts w:ascii="Calibri" w:hAnsi="Calibri" w:cs="Calibri"/>
          <w:b/>
          <w:bCs/>
          <w:color w:val="000000"/>
        </w:rPr>
      </w:pPr>
      <w:r>
        <w:rPr>
          <w:rStyle w:val="FootnoteReference"/>
        </w:rPr>
        <w:footnoteRef/>
      </w:r>
      <w:r>
        <w:t xml:space="preserve"> Original: </w:t>
      </w:r>
      <w:r w:rsidRPr="008800D0">
        <w:rPr>
          <w:rFonts w:ascii="Calibri" w:hAnsi="Calibri" w:cs="Calibri"/>
          <w:color w:val="000000"/>
        </w:rPr>
        <w:t>RL.8.2.</w:t>
      </w:r>
      <w:r>
        <w:rPr>
          <w:rFonts w:ascii="Calibri" w:hAnsi="Calibri" w:cs="Calibri"/>
          <w:color w:val="000000"/>
        </w:rPr>
        <w:t xml:space="preserve"> </w:t>
      </w:r>
      <w:r w:rsidRPr="008800D0">
        <w:rPr>
          <w:rFonts w:ascii="Calibri" w:hAnsi="Calibri" w:cs="Calibri"/>
          <w:color w:val="000000"/>
        </w:rPr>
        <w:t>Determine</w:t>
      </w:r>
      <w:r>
        <w:rPr>
          <w:rFonts w:ascii="Calibri" w:hAnsi="Calibri" w:cs="Calibri"/>
          <w:color w:val="000000"/>
        </w:rPr>
        <w:t xml:space="preserve"> </w:t>
      </w:r>
      <w:r w:rsidRPr="008800D0">
        <w:rPr>
          <w:rFonts w:ascii="Calibri" w:hAnsi="Calibri" w:cs="Calibri"/>
          <w:color w:val="000000"/>
        </w:rPr>
        <w:t>a</w:t>
      </w:r>
      <w:r>
        <w:rPr>
          <w:rFonts w:ascii="Calibri" w:hAnsi="Calibri" w:cs="Calibri"/>
          <w:color w:val="000000"/>
        </w:rPr>
        <w:t xml:space="preserve"> </w:t>
      </w:r>
      <w:r w:rsidRPr="008800D0">
        <w:rPr>
          <w:rFonts w:ascii="Calibri" w:hAnsi="Calibri" w:cs="Calibri"/>
          <w:color w:val="000000"/>
        </w:rPr>
        <w:t>theme</w:t>
      </w:r>
      <w:r>
        <w:rPr>
          <w:rFonts w:ascii="Calibri" w:hAnsi="Calibri" w:cs="Calibri"/>
          <w:color w:val="000000"/>
        </w:rPr>
        <w:t xml:space="preserve"> </w:t>
      </w:r>
      <w:r w:rsidRPr="008800D0">
        <w:rPr>
          <w:rFonts w:ascii="Calibri" w:hAnsi="Calibri" w:cs="Calibri"/>
          <w:color w:val="000000"/>
        </w:rPr>
        <w:t>or</w:t>
      </w:r>
      <w:r>
        <w:rPr>
          <w:rFonts w:ascii="Calibri" w:hAnsi="Calibri" w:cs="Calibri"/>
          <w:color w:val="000000"/>
        </w:rPr>
        <w:t xml:space="preserve"> </w:t>
      </w:r>
      <w:r w:rsidRPr="008800D0">
        <w:rPr>
          <w:rFonts w:ascii="Calibri" w:hAnsi="Calibri" w:cs="Calibri"/>
          <w:color w:val="000000"/>
        </w:rPr>
        <w:t>central</w:t>
      </w:r>
      <w:r>
        <w:rPr>
          <w:rFonts w:ascii="Calibri" w:hAnsi="Calibri" w:cs="Calibri"/>
          <w:color w:val="000000"/>
        </w:rPr>
        <w:t xml:space="preserve"> </w:t>
      </w:r>
      <w:r w:rsidRPr="008800D0">
        <w:rPr>
          <w:rFonts w:ascii="Calibri" w:hAnsi="Calibri" w:cs="Calibri"/>
          <w:color w:val="000000"/>
        </w:rPr>
        <w:t>idea</w:t>
      </w:r>
      <w:r>
        <w:rPr>
          <w:rFonts w:ascii="Calibri" w:hAnsi="Calibri" w:cs="Calibri"/>
          <w:color w:val="000000"/>
        </w:rPr>
        <w:t xml:space="preserve"> </w:t>
      </w:r>
      <w:r w:rsidRPr="008800D0">
        <w:rPr>
          <w:rFonts w:ascii="Calibri" w:hAnsi="Calibri" w:cs="Calibri"/>
          <w:color w:val="000000"/>
        </w:rPr>
        <w:t>of</w:t>
      </w:r>
      <w:r>
        <w:rPr>
          <w:rFonts w:ascii="Calibri" w:hAnsi="Calibri" w:cs="Calibri"/>
          <w:color w:val="000000"/>
        </w:rPr>
        <w:t xml:space="preserve"> </w:t>
      </w:r>
      <w:r w:rsidRPr="008800D0">
        <w:rPr>
          <w:rFonts w:ascii="Calibri" w:hAnsi="Calibri" w:cs="Calibri"/>
          <w:color w:val="000000"/>
        </w:rPr>
        <w:t>a</w:t>
      </w:r>
      <w:r>
        <w:rPr>
          <w:rFonts w:ascii="Calibri" w:hAnsi="Calibri" w:cs="Calibri"/>
          <w:color w:val="000000"/>
        </w:rPr>
        <w:t xml:space="preserve"> </w:t>
      </w:r>
      <w:r w:rsidRPr="008800D0">
        <w:rPr>
          <w:rFonts w:ascii="Calibri" w:hAnsi="Calibri" w:cs="Calibri"/>
          <w:color w:val="000000"/>
        </w:rPr>
        <w:t>text</w:t>
      </w:r>
      <w:r>
        <w:rPr>
          <w:rFonts w:ascii="Calibri" w:hAnsi="Calibri" w:cs="Calibri"/>
          <w:color w:val="000000"/>
        </w:rPr>
        <w:t xml:space="preserve"> </w:t>
      </w:r>
      <w:r w:rsidRPr="008800D0">
        <w:rPr>
          <w:rFonts w:ascii="Calibri" w:hAnsi="Calibri" w:cs="Calibri"/>
          <w:color w:val="000000"/>
        </w:rPr>
        <w:t>and</w:t>
      </w:r>
      <w:r>
        <w:rPr>
          <w:rFonts w:ascii="Calibri" w:hAnsi="Calibri" w:cs="Calibri"/>
          <w:color w:val="000000"/>
        </w:rPr>
        <w:t xml:space="preserve"> </w:t>
      </w:r>
      <w:r w:rsidRPr="008800D0">
        <w:rPr>
          <w:rFonts w:ascii="Calibri" w:hAnsi="Calibri" w:cs="Calibri"/>
          <w:color w:val="000000"/>
        </w:rPr>
        <w:t>analyze</w:t>
      </w:r>
      <w:r>
        <w:rPr>
          <w:rFonts w:ascii="Calibri" w:hAnsi="Calibri" w:cs="Calibri"/>
          <w:color w:val="000000"/>
        </w:rPr>
        <w:t xml:space="preserve"> </w:t>
      </w:r>
      <w:r w:rsidRPr="008800D0">
        <w:rPr>
          <w:rFonts w:ascii="Calibri" w:hAnsi="Calibri" w:cs="Calibri"/>
          <w:color w:val="000000"/>
        </w:rPr>
        <w:t>its</w:t>
      </w:r>
      <w:r>
        <w:rPr>
          <w:rFonts w:ascii="Calibri" w:hAnsi="Calibri" w:cs="Calibri"/>
          <w:color w:val="000000"/>
        </w:rPr>
        <w:t xml:space="preserve"> </w:t>
      </w:r>
      <w:r w:rsidRPr="008800D0">
        <w:rPr>
          <w:rFonts w:ascii="Calibri" w:hAnsi="Calibri" w:cs="Calibri"/>
          <w:color w:val="000000"/>
        </w:rPr>
        <w:t>development</w:t>
      </w:r>
      <w:r>
        <w:rPr>
          <w:rFonts w:ascii="Calibri" w:hAnsi="Calibri" w:cs="Calibri"/>
          <w:color w:val="000000"/>
        </w:rPr>
        <w:t xml:space="preserve"> </w:t>
      </w:r>
      <w:r w:rsidRPr="008800D0">
        <w:rPr>
          <w:rFonts w:ascii="Calibri" w:hAnsi="Calibri" w:cs="Calibri"/>
          <w:color w:val="000000"/>
        </w:rPr>
        <w:t>over</w:t>
      </w:r>
      <w:r>
        <w:rPr>
          <w:rFonts w:ascii="Calibri" w:hAnsi="Calibri" w:cs="Calibri"/>
          <w:color w:val="000000"/>
        </w:rPr>
        <w:t xml:space="preserve"> </w:t>
      </w:r>
      <w:r w:rsidRPr="008800D0">
        <w:rPr>
          <w:rFonts w:ascii="Calibri" w:hAnsi="Calibri" w:cs="Calibri"/>
          <w:color w:val="000000"/>
        </w:rPr>
        <w:t>the</w:t>
      </w:r>
      <w:r>
        <w:rPr>
          <w:rFonts w:ascii="Calibri" w:hAnsi="Calibri" w:cs="Calibri"/>
          <w:color w:val="000000"/>
        </w:rPr>
        <w:t xml:space="preserve"> </w:t>
      </w:r>
      <w:r w:rsidRPr="008800D0">
        <w:rPr>
          <w:rFonts w:ascii="Calibri" w:hAnsi="Calibri" w:cs="Calibri"/>
          <w:color w:val="000000"/>
        </w:rPr>
        <w:t>course</w:t>
      </w:r>
      <w:r>
        <w:rPr>
          <w:rFonts w:ascii="Calibri" w:hAnsi="Calibri" w:cs="Calibri"/>
          <w:color w:val="000000"/>
        </w:rPr>
        <w:t xml:space="preserve"> </w:t>
      </w:r>
      <w:r w:rsidRPr="008800D0">
        <w:rPr>
          <w:rFonts w:ascii="Calibri" w:hAnsi="Calibri" w:cs="Calibri"/>
          <w:color w:val="000000"/>
        </w:rPr>
        <w:t>of</w:t>
      </w:r>
      <w:r>
        <w:rPr>
          <w:rFonts w:ascii="Calibri" w:hAnsi="Calibri" w:cs="Calibri"/>
          <w:color w:val="000000"/>
        </w:rPr>
        <w:t xml:space="preserve"> </w:t>
      </w:r>
      <w:r w:rsidRPr="008800D0">
        <w:rPr>
          <w:rFonts w:ascii="Calibri" w:hAnsi="Calibri" w:cs="Calibri"/>
          <w:color w:val="000000"/>
        </w:rPr>
        <w:t>the</w:t>
      </w:r>
      <w:r>
        <w:rPr>
          <w:rFonts w:ascii="Calibri" w:hAnsi="Calibri" w:cs="Calibri"/>
          <w:color w:val="000000"/>
        </w:rPr>
        <w:t xml:space="preserve"> </w:t>
      </w:r>
      <w:r w:rsidRPr="008800D0">
        <w:rPr>
          <w:rFonts w:ascii="Calibri" w:hAnsi="Calibri" w:cs="Calibri"/>
          <w:color w:val="000000"/>
        </w:rPr>
        <w:t>text,</w:t>
      </w:r>
      <w:r>
        <w:rPr>
          <w:rFonts w:ascii="Calibri" w:hAnsi="Calibri" w:cs="Calibri"/>
          <w:color w:val="000000"/>
        </w:rPr>
        <w:t xml:space="preserve"> </w:t>
      </w:r>
      <w:r w:rsidRPr="008800D0">
        <w:rPr>
          <w:rFonts w:ascii="Calibri" w:hAnsi="Calibri" w:cs="Calibri"/>
          <w:color w:val="000000"/>
        </w:rPr>
        <w:t>including</w:t>
      </w:r>
      <w:r>
        <w:rPr>
          <w:rFonts w:ascii="Calibri" w:hAnsi="Calibri" w:cs="Calibri"/>
          <w:color w:val="000000"/>
        </w:rPr>
        <w:t xml:space="preserve"> </w:t>
      </w:r>
      <w:r w:rsidRPr="008800D0">
        <w:rPr>
          <w:rFonts w:ascii="Calibri" w:hAnsi="Calibri" w:cs="Calibri"/>
          <w:color w:val="000000"/>
        </w:rPr>
        <w:t>its</w:t>
      </w:r>
      <w:r>
        <w:rPr>
          <w:rFonts w:ascii="Calibri" w:hAnsi="Calibri" w:cs="Calibri"/>
          <w:color w:val="000000"/>
        </w:rPr>
        <w:t xml:space="preserve"> </w:t>
      </w:r>
      <w:r w:rsidRPr="008800D0">
        <w:rPr>
          <w:rFonts w:ascii="Calibri" w:hAnsi="Calibri" w:cs="Calibri"/>
          <w:color w:val="000000"/>
        </w:rPr>
        <w:t>relationship</w:t>
      </w:r>
      <w:r>
        <w:rPr>
          <w:rFonts w:ascii="Calibri" w:hAnsi="Calibri" w:cs="Calibri"/>
          <w:color w:val="000000"/>
        </w:rPr>
        <w:t xml:space="preserve"> </w:t>
      </w:r>
      <w:r w:rsidRPr="008800D0">
        <w:rPr>
          <w:rFonts w:ascii="Calibri" w:hAnsi="Calibri" w:cs="Calibri"/>
          <w:color w:val="000000"/>
        </w:rPr>
        <w:t>to</w:t>
      </w:r>
      <w:r>
        <w:rPr>
          <w:rFonts w:ascii="Calibri" w:hAnsi="Calibri" w:cs="Calibri"/>
          <w:color w:val="000000"/>
        </w:rPr>
        <w:t xml:space="preserve"> </w:t>
      </w:r>
      <w:r w:rsidRPr="008800D0">
        <w:rPr>
          <w:rFonts w:ascii="Calibri" w:hAnsi="Calibri" w:cs="Calibri"/>
          <w:color w:val="000000"/>
        </w:rPr>
        <w:t>the</w:t>
      </w:r>
      <w:r>
        <w:rPr>
          <w:rFonts w:ascii="Calibri" w:hAnsi="Calibri" w:cs="Calibri"/>
          <w:color w:val="000000"/>
        </w:rPr>
        <w:t xml:space="preserve"> </w:t>
      </w:r>
      <w:r w:rsidRPr="008800D0">
        <w:rPr>
          <w:rFonts w:ascii="Calibri" w:hAnsi="Calibri" w:cs="Calibri"/>
          <w:color w:val="000000"/>
        </w:rPr>
        <w:t>characters,</w:t>
      </w:r>
      <w:r>
        <w:rPr>
          <w:rFonts w:ascii="Calibri" w:hAnsi="Calibri" w:cs="Calibri"/>
          <w:color w:val="000000"/>
        </w:rPr>
        <w:t xml:space="preserve"> </w:t>
      </w:r>
      <w:r w:rsidRPr="008800D0">
        <w:rPr>
          <w:rFonts w:ascii="Calibri" w:hAnsi="Calibri" w:cs="Calibri"/>
          <w:color w:val="000000"/>
        </w:rPr>
        <w:t>setting,</w:t>
      </w:r>
      <w:r>
        <w:rPr>
          <w:rFonts w:ascii="Calibri" w:hAnsi="Calibri" w:cs="Calibri"/>
          <w:color w:val="000000"/>
        </w:rPr>
        <w:t xml:space="preserve"> </w:t>
      </w:r>
      <w:r w:rsidRPr="008800D0">
        <w:rPr>
          <w:rFonts w:ascii="Calibri" w:hAnsi="Calibri" w:cs="Calibri"/>
          <w:color w:val="000000"/>
        </w:rPr>
        <w:t>and</w:t>
      </w:r>
      <w:r>
        <w:rPr>
          <w:rFonts w:ascii="Calibri" w:hAnsi="Calibri" w:cs="Calibri"/>
          <w:color w:val="000000"/>
        </w:rPr>
        <w:t xml:space="preserve"> </w:t>
      </w:r>
      <w:r w:rsidRPr="008800D0">
        <w:rPr>
          <w:rFonts w:ascii="Calibri" w:hAnsi="Calibri" w:cs="Calibri"/>
          <w:color w:val="000000"/>
        </w:rPr>
        <w:t>plot</w:t>
      </w:r>
      <w:r>
        <w:rPr>
          <w:rFonts w:ascii="Calibri" w:hAnsi="Calibri" w:cs="Calibri"/>
          <w:b/>
          <w:bCs/>
          <w:color w:val="000000"/>
        </w:rPr>
        <w:t>;</w:t>
      </w:r>
      <w:r>
        <w:rPr>
          <w:rFonts w:ascii="Calibri" w:hAnsi="Calibri" w:cs="Calibri"/>
          <w:color w:val="000000"/>
        </w:rPr>
        <w:t xml:space="preserve"> </w:t>
      </w:r>
      <w:r w:rsidRPr="008800D0">
        <w:rPr>
          <w:rFonts w:ascii="Calibri" w:hAnsi="Calibri" w:cs="Calibri"/>
          <w:color w:val="000000"/>
        </w:rPr>
        <w:t>provide</w:t>
      </w:r>
      <w:r>
        <w:rPr>
          <w:rFonts w:ascii="Calibri" w:hAnsi="Calibri" w:cs="Calibri"/>
          <w:color w:val="000000"/>
        </w:rPr>
        <w:t xml:space="preserve"> </w:t>
      </w:r>
      <w:r w:rsidRPr="008800D0">
        <w:rPr>
          <w:rFonts w:ascii="Calibri" w:hAnsi="Calibri" w:cs="Calibri"/>
          <w:color w:val="000000"/>
        </w:rPr>
        <w:t>an</w:t>
      </w:r>
      <w:r>
        <w:rPr>
          <w:rFonts w:ascii="Calibri" w:hAnsi="Calibri" w:cs="Calibri"/>
          <w:color w:val="000000"/>
        </w:rPr>
        <w:t xml:space="preserve"> </w:t>
      </w:r>
      <w:r w:rsidRPr="008800D0">
        <w:rPr>
          <w:rFonts w:ascii="Calibri" w:hAnsi="Calibri" w:cs="Calibri"/>
          <w:color w:val="000000"/>
        </w:rPr>
        <w:t>objective</w:t>
      </w:r>
      <w:r>
        <w:rPr>
          <w:rFonts w:ascii="Calibri" w:hAnsi="Calibri" w:cs="Calibri"/>
          <w:color w:val="000000"/>
        </w:rPr>
        <w:t xml:space="preserve"> </w:t>
      </w:r>
      <w:r w:rsidRPr="008800D0">
        <w:rPr>
          <w:rFonts w:ascii="Calibri" w:hAnsi="Calibri" w:cs="Calibri"/>
          <w:color w:val="000000"/>
        </w:rPr>
        <w:t>summary</w:t>
      </w:r>
      <w:r>
        <w:rPr>
          <w:rFonts w:ascii="Calibri" w:hAnsi="Calibri" w:cs="Calibri"/>
          <w:color w:val="000000"/>
        </w:rPr>
        <w:t xml:space="preserve"> </w:t>
      </w:r>
      <w:r w:rsidRPr="008800D0">
        <w:rPr>
          <w:rFonts w:ascii="Calibri" w:hAnsi="Calibri" w:cs="Calibri"/>
          <w:color w:val="000000"/>
        </w:rPr>
        <w:t>of</w:t>
      </w:r>
      <w:r>
        <w:rPr>
          <w:rFonts w:ascii="Calibri" w:hAnsi="Calibri" w:cs="Calibri"/>
          <w:color w:val="000000"/>
        </w:rPr>
        <w:t xml:space="preserve"> </w:t>
      </w:r>
      <w:r w:rsidRPr="008800D0">
        <w:rPr>
          <w:rFonts w:ascii="Calibri" w:hAnsi="Calibri" w:cs="Calibri"/>
          <w:color w:val="000000"/>
        </w:rPr>
        <w:t>the</w:t>
      </w:r>
      <w:r>
        <w:rPr>
          <w:rFonts w:ascii="Calibri" w:hAnsi="Calibri" w:cs="Calibri"/>
          <w:color w:val="000000"/>
        </w:rPr>
        <w:t xml:space="preserve"> </w:t>
      </w:r>
      <w:r w:rsidRPr="008800D0">
        <w:rPr>
          <w:rFonts w:ascii="Calibri" w:hAnsi="Calibri" w:cs="Calibri"/>
          <w:color w:val="000000"/>
        </w:rPr>
        <w:t>text</w:t>
      </w:r>
      <w:r w:rsidRPr="00D63925">
        <w:rPr>
          <w:rFonts w:ascii="Calibri" w:hAnsi="Calibri" w:cs="Calibri"/>
          <w:b/>
          <w:bCs/>
          <w:color w:val="000000"/>
        </w:rPr>
        <w:t>.</w:t>
      </w:r>
      <w:r w:rsidRPr="009B7FE8">
        <w:rPr>
          <w:rFonts w:ascii="Calibri" w:hAnsi="Calibri" w:cs="Calibri"/>
          <w:color w:val="000000"/>
        </w:rPr>
        <w:t xml:space="preserve"> New: RL.</w:t>
      </w:r>
      <w:r w:rsidRPr="009B7FE8">
        <w:t>CI.</w:t>
      </w:r>
      <w:r w:rsidRPr="009B7FE8">
        <w:rPr>
          <w:rFonts w:ascii="Calibri" w:hAnsi="Calibri" w:cs="Calibri"/>
          <w:color w:val="000000"/>
        </w:rPr>
        <w:t>8.2. Determine a theme of a literary text and</w:t>
      </w:r>
      <w:r>
        <w:rPr>
          <w:rFonts w:ascii="Calibri" w:hAnsi="Calibri" w:cs="Calibri"/>
          <w:color w:val="000000"/>
        </w:rPr>
        <w:t xml:space="preserve"> </w:t>
      </w:r>
      <w:r w:rsidRPr="009B7FE8">
        <w:rPr>
          <w:rFonts w:ascii="Calibri" w:hAnsi="Calibri" w:cs="Calibri"/>
          <w:color w:val="000000"/>
        </w:rPr>
        <w:t>how it is conveyed through particular details; provide a summary of the text distinct from personal opinions or judgments.</w:t>
      </w:r>
    </w:p>
  </w:footnote>
  <w:footnote w:id="138">
    <w:p w14:paraId="69ABA6D6" w14:textId="4F667C9C" w:rsidR="00DC45A6" w:rsidRPr="00526D11" w:rsidRDefault="00DC45A6" w:rsidP="004C5620">
      <w:pPr>
        <w:shd w:val="clear" w:color="auto" w:fill="FFFFFF" w:themeFill="background1"/>
        <w:spacing w:after="60"/>
        <w:rPr>
          <w:rFonts w:ascii="Calibri" w:hAnsi="Calibri" w:cs="Calibri"/>
          <w:color w:val="000000"/>
        </w:rPr>
      </w:pPr>
      <w:r>
        <w:rPr>
          <w:rStyle w:val="FootnoteReference"/>
        </w:rPr>
        <w:footnoteRef/>
      </w:r>
      <w:r>
        <w:t xml:space="preserve"> Original: </w:t>
      </w:r>
      <w:r w:rsidRPr="000B0E54">
        <w:rPr>
          <w:rFonts w:ascii="Calibri" w:hAnsi="Calibri" w:cs="Calibri"/>
          <w:color w:val="000000"/>
        </w:rPr>
        <w:t>RI.8.3.</w:t>
      </w:r>
      <w:r>
        <w:rPr>
          <w:rFonts w:ascii="Calibri" w:hAnsi="Calibri" w:cs="Calibri"/>
          <w:color w:val="000000"/>
        </w:rPr>
        <w:t xml:space="preserve"> </w:t>
      </w:r>
      <w:r w:rsidRPr="000B0E54">
        <w:rPr>
          <w:rFonts w:ascii="Calibri" w:hAnsi="Calibri" w:cs="Calibri"/>
          <w:color w:val="000000"/>
        </w:rPr>
        <w:t>Analyze</w:t>
      </w:r>
      <w:r>
        <w:rPr>
          <w:rFonts w:ascii="Calibri" w:hAnsi="Calibri" w:cs="Calibri"/>
          <w:color w:val="000000"/>
        </w:rPr>
        <w:t xml:space="preserve"> </w:t>
      </w:r>
      <w:r w:rsidRPr="000B0E54">
        <w:rPr>
          <w:rFonts w:ascii="Calibri" w:hAnsi="Calibri" w:cs="Calibri"/>
          <w:color w:val="000000"/>
        </w:rPr>
        <w:t>how</w:t>
      </w:r>
      <w:r>
        <w:rPr>
          <w:rFonts w:ascii="Calibri" w:hAnsi="Calibri" w:cs="Calibri"/>
          <w:color w:val="000000"/>
        </w:rPr>
        <w:t xml:space="preserve"> </w:t>
      </w:r>
      <w:r w:rsidRPr="000B0E54">
        <w:rPr>
          <w:rFonts w:ascii="Calibri" w:hAnsi="Calibri" w:cs="Calibri"/>
          <w:color w:val="000000"/>
        </w:rPr>
        <w:t>a</w:t>
      </w:r>
      <w:r>
        <w:rPr>
          <w:rFonts w:ascii="Calibri" w:hAnsi="Calibri" w:cs="Calibri"/>
          <w:color w:val="000000"/>
        </w:rPr>
        <w:t xml:space="preserve"> </w:t>
      </w:r>
      <w:r w:rsidRPr="000B0E54">
        <w:rPr>
          <w:rFonts w:ascii="Calibri" w:hAnsi="Calibri" w:cs="Calibri"/>
          <w:color w:val="000000"/>
        </w:rPr>
        <w:t>text</w:t>
      </w:r>
      <w:r>
        <w:rPr>
          <w:rFonts w:ascii="Calibri" w:hAnsi="Calibri" w:cs="Calibri"/>
          <w:color w:val="000000"/>
        </w:rPr>
        <w:t xml:space="preserve"> </w:t>
      </w:r>
      <w:r w:rsidRPr="000B0E54">
        <w:rPr>
          <w:rFonts w:ascii="Calibri" w:hAnsi="Calibri" w:cs="Calibri"/>
          <w:color w:val="000000"/>
        </w:rPr>
        <w:t>makes</w:t>
      </w:r>
      <w:r>
        <w:rPr>
          <w:rFonts w:ascii="Calibri" w:hAnsi="Calibri" w:cs="Calibri"/>
          <w:color w:val="000000"/>
        </w:rPr>
        <w:t xml:space="preserve"> </w:t>
      </w:r>
      <w:r w:rsidRPr="000B0E54">
        <w:rPr>
          <w:rFonts w:ascii="Calibri" w:hAnsi="Calibri" w:cs="Calibri"/>
          <w:color w:val="000000"/>
        </w:rPr>
        <w:t>connections</w:t>
      </w:r>
      <w:r>
        <w:rPr>
          <w:rFonts w:ascii="Calibri" w:hAnsi="Calibri" w:cs="Calibri"/>
          <w:color w:val="000000"/>
        </w:rPr>
        <w:t xml:space="preserve"> </w:t>
      </w:r>
      <w:r w:rsidRPr="000B0E54">
        <w:rPr>
          <w:rFonts w:ascii="Calibri" w:hAnsi="Calibri" w:cs="Calibri"/>
          <w:color w:val="000000"/>
        </w:rPr>
        <w:t>among</w:t>
      </w:r>
      <w:r>
        <w:rPr>
          <w:rFonts w:ascii="Calibri" w:hAnsi="Calibri" w:cs="Calibri"/>
          <w:color w:val="000000"/>
        </w:rPr>
        <w:t xml:space="preserve"> </w:t>
      </w:r>
      <w:r w:rsidRPr="000B0E54">
        <w:rPr>
          <w:rFonts w:ascii="Calibri" w:hAnsi="Calibri" w:cs="Calibri"/>
          <w:color w:val="000000"/>
        </w:rPr>
        <w:t>and</w:t>
      </w:r>
      <w:r>
        <w:rPr>
          <w:rFonts w:ascii="Calibri" w:hAnsi="Calibri" w:cs="Calibri"/>
          <w:color w:val="000000"/>
        </w:rPr>
        <w:t xml:space="preserve"> </w:t>
      </w:r>
      <w:r w:rsidRPr="000B0E54">
        <w:rPr>
          <w:rFonts w:ascii="Calibri" w:hAnsi="Calibri" w:cs="Calibri"/>
          <w:color w:val="000000"/>
        </w:rPr>
        <w:t>distinctions</w:t>
      </w:r>
      <w:r>
        <w:rPr>
          <w:rFonts w:ascii="Calibri" w:hAnsi="Calibri" w:cs="Calibri"/>
          <w:color w:val="000000"/>
        </w:rPr>
        <w:t xml:space="preserve"> </w:t>
      </w:r>
      <w:r w:rsidRPr="000B0E54">
        <w:rPr>
          <w:rFonts w:ascii="Calibri" w:hAnsi="Calibri" w:cs="Calibri"/>
          <w:color w:val="000000"/>
        </w:rPr>
        <w:t>between</w:t>
      </w:r>
      <w:r>
        <w:rPr>
          <w:rFonts w:ascii="Calibri" w:hAnsi="Calibri" w:cs="Calibri"/>
          <w:color w:val="000000"/>
        </w:rPr>
        <w:t xml:space="preserve"> </w:t>
      </w:r>
      <w:r w:rsidRPr="000B0E54">
        <w:rPr>
          <w:rFonts w:ascii="Calibri" w:hAnsi="Calibri" w:cs="Calibri"/>
          <w:color w:val="000000"/>
        </w:rPr>
        <w:t>individuals,</w:t>
      </w:r>
      <w:r>
        <w:rPr>
          <w:rFonts w:ascii="Calibri" w:hAnsi="Calibri" w:cs="Calibri"/>
          <w:b/>
          <w:bCs/>
          <w:color w:val="000000"/>
        </w:rPr>
        <w:t xml:space="preserve"> </w:t>
      </w:r>
      <w:r w:rsidRPr="000B0E54">
        <w:rPr>
          <w:rFonts w:ascii="Calibri" w:hAnsi="Calibri" w:cs="Calibri"/>
          <w:color w:val="000000"/>
        </w:rPr>
        <w:t>ideas,</w:t>
      </w:r>
      <w:r>
        <w:rPr>
          <w:rFonts w:ascii="Calibri" w:hAnsi="Calibri" w:cs="Calibri"/>
          <w:color w:val="000000"/>
        </w:rPr>
        <w:t xml:space="preserve"> </w:t>
      </w:r>
      <w:r w:rsidRPr="000B0E54">
        <w:rPr>
          <w:rFonts w:ascii="Calibri" w:hAnsi="Calibri" w:cs="Calibri"/>
          <w:color w:val="000000"/>
        </w:rPr>
        <w:t>or</w:t>
      </w:r>
      <w:r>
        <w:rPr>
          <w:rFonts w:ascii="Calibri" w:hAnsi="Calibri" w:cs="Calibri"/>
          <w:color w:val="000000"/>
        </w:rPr>
        <w:t xml:space="preserve"> </w:t>
      </w:r>
      <w:r w:rsidRPr="000B0E54">
        <w:rPr>
          <w:rFonts w:ascii="Calibri" w:hAnsi="Calibri" w:cs="Calibri"/>
          <w:color w:val="000000"/>
        </w:rPr>
        <w:t>events</w:t>
      </w:r>
      <w:r>
        <w:rPr>
          <w:rFonts w:ascii="Calibri" w:hAnsi="Calibri" w:cs="Calibri"/>
          <w:color w:val="000000"/>
        </w:rPr>
        <w:t xml:space="preserve"> </w:t>
      </w:r>
      <w:r w:rsidRPr="000B0E54">
        <w:rPr>
          <w:rFonts w:ascii="Calibri" w:hAnsi="Calibri" w:cs="Calibri"/>
          <w:color w:val="000000"/>
        </w:rPr>
        <w:t>(e.g.,</w:t>
      </w:r>
      <w:r>
        <w:rPr>
          <w:rFonts w:ascii="Calibri" w:hAnsi="Calibri" w:cs="Calibri"/>
          <w:color w:val="000000"/>
        </w:rPr>
        <w:t xml:space="preserve"> </w:t>
      </w:r>
      <w:r w:rsidRPr="000B0E54">
        <w:rPr>
          <w:rFonts w:ascii="Calibri" w:hAnsi="Calibri" w:cs="Calibri"/>
          <w:color w:val="000000"/>
        </w:rPr>
        <w:t>through</w:t>
      </w:r>
      <w:r>
        <w:rPr>
          <w:rFonts w:ascii="Calibri" w:hAnsi="Calibri" w:cs="Calibri"/>
          <w:color w:val="000000"/>
        </w:rPr>
        <w:t xml:space="preserve"> </w:t>
      </w:r>
      <w:r w:rsidRPr="000B0E54">
        <w:rPr>
          <w:rFonts w:ascii="Calibri" w:hAnsi="Calibri" w:cs="Calibri"/>
          <w:color w:val="000000"/>
        </w:rPr>
        <w:t>comparisons,</w:t>
      </w:r>
      <w:r>
        <w:rPr>
          <w:rFonts w:ascii="Calibri" w:hAnsi="Calibri" w:cs="Calibri"/>
          <w:color w:val="000000"/>
        </w:rPr>
        <w:t xml:space="preserve"> </w:t>
      </w:r>
      <w:r w:rsidRPr="000B0E54">
        <w:rPr>
          <w:rFonts w:ascii="Calibri" w:hAnsi="Calibri" w:cs="Calibri"/>
          <w:color w:val="000000"/>
        </w:rPr>
        <w:t>analogies,</w:t>
      </w:r>
      <w:r>
        <w:rPr>
          <w:rFonts w:ascii="Calibri" w:hAnsi="Calibri" w:cs="Calibri"/>
          <w:color w:val="000000"/>
        </w:rPr>
        <w:t xml:space="preserve"> </w:t>
      </w:r>
      <w:r w:rsidRPr="000B0E54">
        <w:rPr>
          <w:rFonts w:ascii="Calibri" w:hAnsi="Calibri" w:cs="Calibri"/>
          <w:color w:val="000000"/>
        </w:rPr>
        <w:t>or</w:t>
      </w:r>
      <w:r>
        <w:rPr>
          <w:rFonts w:ascii="Calibri" w:hAnsi="Calibri" w:cs="Calibri"/>
          <w:color w:val="000000"/>
        </w:rPr>
        <w:t xml:space="preserve"> </w:t>
      </w:r>
      <w:r w:rsidRPr="000B0E54">
        <w:rPr>
          <w:rFonts w:ascii="Calibri" w:hAnsi="Calibri" w:cs="Calibri"/>
          <w:color w:val="000000"/>
        </w:rPr>
        <w:t>categories)</w:t>
      </w:r>
      <w:r>
        <w:rPr>
          <w:rFonts w:ascii="Calibri" w:hAnsi="Calibri" w:cs="Calibri"/>
          <w:b/>
          <w:bCs/>
          <w:color w:val="000000"/>
        </w:rPr>
        <w:t xml:space="preserve">. </w:t>
      </w:r>
      <w:r w:rsidRPr="00526D11">
        <w:rPr>
          <w:rFonts w:ascii="Calibri" w:hAnsi="Calibri" w:cs="Calibri"/>
          <w:color w:val="000000"/>
        </w:rPr>
        <w:t>New: RI.</w:t>
      </w:r>
      <w:r w:rsidRPr="00526D11">
        <w:t>IT.</w:t>
      </w:r>
      <w:r w:rsidRPr="00526D11">
        <w:rPr>
          <w:rFonts w:ascii="Calibri" w:hAnsi="Calibri" w:cs="Calibri"/>
          <w:color w:val="000000"/>
        </w:rPr>
        <w:t>8.3. Analyze how particular elements of a text interact (e.g., how contexts influence individuals or events, or how individuals influence ideas or events</w:t>
      </w:r>
      <w:r>
        <w:rPr>
          <w:rFonts w:ascii="Calibri" w:hAnsi="Calibri" w:cs="Calibri"/>
          <w:color w:val="000000"/>
        </w:rPr>
        <w:t>)</w:t>
      </w:r>
      <w:r w:rsidRPr="00526D11">
        <w:rPr>
          <w:rFonts w:ascii="Calibri" w:hAnsi="Calibri" w:cs="Calibri"/>
          <w:color w:val="000000"/>
        </w:rPr>
        <w:t xml:space="preserve"> across multiple text types, including across literary and informational texts.</w:t>
      </w:r>
    </w:p>
  </w:footnote>
  <w:footnote w:id="139">
    <w:p w14:paraId="0BF238D7" w14:textId="084B3538" w:rsidR="00DC45A6" w:rsidRPr="004C5620" w:rsidRDefault="00DC45A6" w:rsidP="0083624A">
      <w:pPr>
        <w:shd w:val="clear" w:color="auto" w:fill="FFFFFF" w:themeFill="background1"/>
        <w:spacing w:after="60"/>
        <w:rPr>
          <w:rFonts w:ascii="Calibri" w:hAnsi="Calibri" w:cs="Calibri"/>
          <w:color w:val="000000"/>
        </w:rPr>
      </w:pPr>
      <w:r>
        <w:rPr>
          <w:rStyle w:val="FootnoteReference"/>
        </w:rPr>
        <w:footnoteRef/>
      </w:r>
      <w:r>
        <w:t xml:space="preserve"> Original: </w:t>
      </w:r>
      <w:r w:rsidRPr="009F5993">
        <w:rPr>
          <w:rFonts w:ascii="Calibri" w:hAnsi="Calibri" w:cs="Calibri"/>
          <w:color w:val="000000"/>
        </w:rPr>
        <w:t>RL.8.</w:t>
      </w:r>
      <w:r>
        <w:t>5.</w:t>
      </w:r>
      <w:r>
        <w:rPr>
          <w:rFonts w:ascii="Calibri" w:hAnsi="Calibri" w:cs="Calibri"/>
          <w:color w:val="000000"/>
        </w:rPr>
        <w:t xml:space="preserve"> </w:t>
      </w:r>
      <w:r w:rsidRPr="009F5993">
        <w:rPr>
          <w:rFonts w:ascii="Calibri" w:hAnsi="Calibri" w:cs="Calibri"/>
          <w:color w:val="000000"/>
        </w:rPr>
        <w:t>Compare</w:t>
      </w:r>
      <w:r>
        <w:rPr>
          <w:rFonts w:ascii="Calibri" w:hAnsi="Calibri" w:cs="Calibri"/>
          <w:color w:val="000000"/>
        </w:rPr>
        <w:t xml:space="preserve"> </w:t>
      </w:r>
      <w:r w:rsidRPr="009F5993">
        <w:rPr>
          <w:rFonts w:ascii="Calibri" w:hAnsi="Calibri" w:cs="Calibri"/>
          <w:color w:val="000000"/>
        </w:rPr>
        <w:t>and</w:t>
      </w:r>
      <w:r>
        <w:rPr>
          <w:rFonts w:ascii="Calibri" w:hAnsi="Calibri" w:cs="Calibri"/>
          <w:color w:val="000000"/>
        </w:rPr>
        <w:t xml:space="preserve"> </w:t>
      </w:r>
      <w:r w:rsidRPr="009F5993">
        <w:rPr>
          <w:rFonts w:ascii="Calibri" w:hAnsi="Calibri" w:cs="Calibri"/>
          <w:color w:val="000000"/>
        </w:rPr>
        <w:t>contrast</w:t>
      </w:r>
      <w:r>
        <w:rPr>
          <w:rFonts w:ascii="Calibri" w:hAnsi="Calibri" w:cs="Calibri"/>
          <w:color w:val="000000"/>
        </w:rPr>
        <w:t xml:space="preserve"> </w:t>
      </w:r>
      <w:r w:rsidRPr="009F5993">
        <w:rPr>
          <w:rFonts w:ascii="Calibri" w:hAnsi="Calibri" w:cs="Calibri"/>
          <w:color w:val="000000"/>
        </w:rPr>
        <w:t>the</w:t>
      </w:r>
      <w:r>
        <w:rPr>
          <w:rFonts w:ascii="Calibri" w:hAnsi="Calibri" w:cs="Calibri"/>
          <w:color w:val="000000"/>
        </w:rPr>
        <w:t xml:space="preserve"> </w:t>
      </w:r>
      <w:r w:rsidRPr="009F5993">
        <w:rPr>
          <w:rFonts w:ascii="Calibri" w:hAnsi="Calibri" w:cs="Calibri"/>
          <w:color w:val="000000"/>
        </w:rPr>
        <w:t>structure</w:t>
      </w:r>
      <w:r>
        <w:rPr>
          <w:rFonts w:ascii="Calibri" w:hAnsi="Calibri" w:cs="Calibri"/>
          <w:color w:val="000000"/>
        </w:rPr>
        <w:t xml:space="preserve"> </w:t>
      </w:r>
      <w:r w:rsidRPr="009F5993">
        <w:rPr>
          <w:rFonts w:ascii="Calibri" w:hAnsi="Calibri" w:cs="Calibri"/>
          <w:color w:val="000000"/>
        </w:rPr>
        <w:t>of</w:t>
      </w:r>
      <w:r>
        <w:rPr>
          <w:rFonts w:ascii="Calibri" w:hAnsi="Calibri" w:cs="Calibri"/>
          <w:color w:val="000000"/>
        </w:rPr>
        <w:t xml:space="preserve"> </w:t>
      </w:r>
      <w:r w:rsidRPr="009F5993">
        <w:rPr>
          <w:rFonts w:ascii="Calibri" w:hAnsi="Calibri" w:cs="Calibri"/>
          <w:color w:val="000000"/>
        </w:rPr>
        <w:t>two</w:t>
      </w:r>
      <w:r>
        <w:rPr>
          <w:rFonts w:ascii="Calibri" w:hAnsi="Calibri" w:cs="Calibri"/>
          <w:color w:val="000000"/>
        </w:rPr>
        <w:t xml:space="preserve"> </w:t>
      </w:r>
      <w:r w:rsidRPr="009F5993">
        <w:rPr>
          <w:rFonts w:ascii="Calibri" w:hAnsi="Calibri" w:cs="Calibri"/>
          <w:color w:val="000000"/>
        </w:rPr>
        <w:t>or</w:t>
      </w:r>
      <w:r>
        <w:rPr>
          <w:rFonts w:ascii="Calibri" w:hAnsi="Calibri" w:cs="Calibri"/>
          <w:color w:val="000000"/>
        </w:rPr>
        <w:t xml:space="preserve"> </w:t>
      </w:r>
      <w:r w:rsidRPr="009F5993">
        <w:rPr>
          <w:rFonts w:ascii="Calibri" w:hAnsi="Calibri" w:cs="Calibri"/>
          <w:color w:val="000000"/>
        </w:rPr>
        <w:t>more</w:t>
      </w:r>
      <w:r>
        <w:rPr>
          <w:rFonts w:ascii="Calibri" w:hAnsi="Calibri" w:cs="Calibri"/>
          <w:color w:val="000000"/>
        </w:rPr>
        <w:t xml:space="preserve"> </w:t>
      </w:r>
      <w:r w:rsidRPr="009F5993">
        <w:rPr>
          <w:rFonts w:ascii="Calibri" w:hAnsi="Calibri" w:cs="Calibri"/>
          <w:color w:val="000000"/>
        </w:rPr>
        <w:t>texts</w:t>
      </w:r>
      <w:r>
        <w:rPr>
          <w:rFonts w:ascii="Calibri" w:hAnsi="Calibri" w:cs="Calibri"/>
          <w:color w:val="000000"/>
        </w:rPr>
        <w:t xml:space="preserve"> </w:t>
      </w:r>
      <w:r w:rsidRPr="009F5993">
        <w:rPr>
          <w:rFonts w:ascii="Calibri" w:hAnsi="Calibri" w:cs="Calibri"/>
          <w:color w:val="000000"/>
        </w:rPr>
        <w:t>and</w:t>
      </w:r>
      <w:r>
        <w:rPr>
          <w:rFonts w:ascii="Calibri" w:hAnsi="Calibri" w:cs="Calibri"/>
          <w:color w:val="000000"/>
        </w:rPr>
        <w:t xml:space="preserve"> </w:t>
      </w:r>
      <w:r w:rsidRPr="009F5993">
        <w:rPr>
          <w:rFonts w:ascii="Calibri" w:hAnsi="Calibri" w:cs="Calibri"/>
          <w:color w:val="000000"/>
        </w:rPr>
        <w:t>analyz</w:t>
      </w:r>
      <w:r>
        <w:rPr>
          <w:rFonts w:ascii="Calibri" w:hAnsi="Calibri" w:cs="Calibri"/>
          <w:color w:val="000000"/>
        </w:rPr>
        <w:t xml:space="preserve">e </w:t>
      </w:r>
      <w:r w:rsidRPr="009F5993">
        <w:rPr>
          <w:rFonts w:ascii="Calibri" w:hAnsi="Calibri" w:cs="Calibri"/>
          <w:color w:val="000000"/>
        </w:rPr>
        <w:t>how</w:t>
      </w:r>
      <w:r>
        <w:rPr>
          <w:rFonts w:ascii="Calibri" w:hAnsi="Calibri" w:cs="Calibri"/>
          <w:color w:val="000000"/>
        </w:rPr>
        <w:t xml:space="preserve"> </w:t>
      </w:r>
      <w:r w:rsidRPr="009F5993">
        <w:rPr>
          <w:rFonts w:ascii="Calibri" w:hAnsi="Calibri" w:cs="Calibri"/>
          <w:color w:val="000000"/>
        </w:rPr>
        <w:t>the</w:t>
      </w:r>
      <w:r>
        <w:rPr>
          <w:rFonts w:ascii="Calibri" w:hAnsi="Calibri" w:cs="Calibri"/>
          <w:color w:val="000000"/>
        </w:rPr>
        <w:t xml:space="preserve"> </w:t>
      </w:r>
      <w:r w:rsidRPr="009F5993">
        <w:rPr>
          <w:rFonts w:ascii="Calibri" w:hAnsi="Calibri" w:cs="Calibri"/>
          <w:color w:val="000000"/>
        </w:rPr>
        <w:t>differing</w:t>
      </w:r>
      <w:r>
        <w:rPr>
          <w:rFonts w:ascii="Calibri" w:hAnsi="Calibri" w:cs="Calibri"/>
          <w:color w:val="000000"/>
        </w:rPr>
        <w:t xml:space="preserve"> </w:t>
      </w:r>
      <w:r w:rsidRPr="009F5993">
        <w:rPr>
          <w:rFonts w:ascii="Calibri" w:hAnsi="Calibri" w:cs="Calibri"/>
          <w:color w:val="000000"/>
        </w:rPr>
        <w:t>structure</w:t>
      </w:r>
      <w:r>
        <w:rPr>
          <w:rFonts w:ascii="Calibri" w:hAnsi="Calibri" w:cs="Calibri"/>
          <w:color w:val="000000"/>
        </w:rPr>
        <w:t xml:space="preserve"> </w:t>
      </w:r>
      <w:r w:rsidRPr="009F5993">
        <w:rPr>
          <w:rFonts w:ascii="Calibri" w:hAnsi="Calibri" w:cs="Calibri"/>
          <w:color w:val="000000"/>
        </w:rPr>
        <w:t>of</w:t>
      </w:r>
      <w:r>
        <w:rPr>
          <w:rFonts w:ascii="Calibri" w:hAnsi="Calibri" w:cs="Calibri"/>
          <w:color w:val="000000"/>
        </w:rPr>
        <w:t xml:space="preserve"> </w:t>
      </w:r>
      <w:r w:rsidRPr="009F5993">
        <w:rPr>
          <w:rFonts w:ascii="Calibri" w:hAnsi="Calibri" w:cs="Calibri"/>
          <w:color w:val="000000"/>
        </w:rPr>
        <w:t>each</w:t>
      </w:r>
      <w:r>
        <w:rPr>
          <w:rFonts w:ascii="Calibri" w:hAnsi="Calibri" w:cs="Calibri"/>
          <w:color w:val="000000"/>
        </w:rPr>
        <w:t xml:space="preserve"> </w:t>
      </w:r>
      <w:r w:rsidRPr="009F5993">
        <w:rPr>
          <w:rFonts w:ascii="Calibri" w:hAnsi="Calibri" w:cs="Calibri"/>
          <w:color w:val="000000"/>
        </w:rPr>
        <w:t>text</w:t>
      </w:r>
      <w:r>
        <w:rPr>
          <w:rFonts w:ascii="Calibri" w:hAnsi="Calibri" w:cs="Calibri"/>
          <w:color w:val="000000"/>
        </w:rPr>
        <w:t xml:space="preserve"> </w:t>
      </w:r>
      <w:r w:rsidRPr="009F5993">
        <w:rPr>
          <w:rFonts w:ascii="Calibri" w:hAnsi="Calibri" w:cs="Calibri"/>
          <w:color w:val="000000"/>
        </w:rPr>
        <w:t>contributes</w:t>
      </w:r>
      <w:r>
        <w:rPr>
          <w:rFonts w:ascii="Calibri" w:hAnsi="Calibri" w:cs="Calibri"/>
          <w:color w:val="000000"/>
        </w:rPr>
        <w:t xml:space="preserve"> </w:t>
      </w:r>
      <w:r w:rsidRPr="009F5993">
        <w:rPr>
          <w:rFonts w:ascii="Calibri" w:hAnsi="Calibri" w:cs="Calibri"/>
          <w:color w:val="000000"/>
        </w:rPr>
        <w:t>to</w:t>
      </w:r>
      <w:r>
        <w:rPr>
          <w:rFonts w:ascii="Calibri" w:hAnsi="Calibri" w:cs="Calibri"/>
          <w:color w:val="000000"/>
        </w:rPr>
        <w:t xml:space="preserve"> </w:t>
      </w:r>
      <w:r w:rsidRPr="009F5993">
        <w:rPr>
          <w:rFonts w:ascii="Calibri" w:hAnsi="Calibri" w:cs="Calibri"/>
          <w:color w:val="000000"/>
        </w:rPr>
        <w:t>its</w:t>
      </w:r>
      <w:r>
        <w:rPr>
          <w:rFonts w:ascii="Calibri" w:hAnsi="Calibri" w:cs="Calibri"/>
          <w:color w:val="000000"/>
        </w:rPr>
        <w:t xml:space="preserve"> </w:t>
      </w:r>
      <w:r w:rsidRPr="009F5993">
        <w:rPr>
          <w:rFonts w:ascii="Calibri" w:hAnsi="Calibri" w:cs="Calibri"/>
          <w:color w:val="000000"/>
        </w:rPr>
        <w:t>meaning</w:t>
      </w:r>
      <w:r>
        <w:rPr>
          <w:rFonts w:ascii="Calibri" w:hAnsi="Calibri" w:cs="Calibri"/>
          <w:color w:val="000000"/>
        </w:rPr>
        <w:t xml:space="preserve"> </w:t>
      </w:r>
      <w:r w:rsidRPr="009F5993">
        <w:rPr>
          <w:rFonts w:ascii="Calibri" w:hAnsi="Calibri" w:cs="Calibri"/>
          <w:color w:val="000000"/>
        </w:rPr>
        <w:t>and</w:t>
      </w:r>
      <w:r>
        <w:rPr>
          <w:rFonts w:ascii="Calibri" w:hAnsi="Calibri" w:cs="Calibri"/>
          <w:color w:val="000000"/>
        </w:rPr>
        <w:t xml:space="preserve"> </w:t>
      </w:r>
      <w:r w:rsidRPr="009F5993">
        <w:rPr>
          <w:rFonts w:ascii="Calibri" w:hAnsi="Calibri" w:cs="Calibri"/>
          <w:color w:val="000000"/>
        </w:rPr>
        <w:t>style.</w:t>
      </w:r>
      <w:r>
        <w:rPr>
          <w:rFonts w:ascii="Calibri" w:hAnsi="Calibri" w:cs="Calibri"/>
          <w:color w:val="000000"/>
        </w:rPr>
        <w:t xml:space="preserve"> New: </w:t>
      </w:r>
      <w:r w:rsidRPr="004C5620">
        <w:rPr>
          <w:rFonts w:ascii="Calibri" w:hAnsi="Calibri" w:cs="Calibri"/>
          <w:color w:val="000000"/>
        </w:rPr>
        <w:t>RL.</w:t>
      </w:r>
      <w:r w:rsidRPr="004C5620">
        <w:t>TS.</w:t>
      </w:r>
      <w:r w:rsidRPr="004C5620">
        <w:rPr>
          <w:rFonts w:ascii="Calibri" w:hAnsi="Calibri" w:cs="Calibri"/>
          <w:color w:val="000000"/>
        </w:rPr>
        <w:t>8.</w:t>
      </w:r>
      <w:r w:rsidRPr="004C5620">
        <w:t>4.</w:t>
      </w:r>
      <w:r w:rsidRPr="004C5620">
        <w:rPr>
          <w:rFonts w:ascii="Calibri" w:hAnsi="Calibri" w:cs="Calibri"/>
          <w:color w:val="000000"/>
        </w:rPr>
        <w:t xml:space="preserve"> Compare and contrast the structure of texts, analyzing how the differing structure of each text contributes to its meaning, tone and style.</w:t>
      </w:r>
    </w:p>
  </w:footnote>
  <w:footnote w:id="140">
    <w:p w14:paraId="67DB2F5B" w14:textId="5EA99642" w:rsidR="00DC45A6" w:rsidRPr="0083624A" w:rsidRDefault="00DC45A6" w:rsidP="0083624A">
      <w:pPr>
        <w:shd w:val="clear" w:color="auto" w:fill="FFFFFF" w:themeFill="background1"/>
        <w:rPr>
          <w:rFonts w:ascii="Calibri" w:hAnsi="Calibri" w:cs="Calibri"/>
          <w:color w:val="000000"/>
        </w:rPr>
      </w:pPr>
      <w:r>
        <w:rPr>
          <w:rStyle w:val="FootnoteReference"/>
        </w:rPr>
        <w:footnoteRef/>
      </w:r>
      <w:r>
        <w:t xml:space="preserve"> Original: </w:t>
      </w:r>
      <w:r w:rsidRPr="009F5993">
        <w:rPr>
          <w:rFonts w:ascii="Calibri" w:hAnsi="Calibri" w:cs="Calibri"/>
          <w:color w:val="000000"/>
        </w:rPr>
        <w:t>RI.8.</w:t>
      </w:r>
      <w:r>
        <w:t>5.</w:t>
      </w:r>
      <w:r>
        <w:rPr>
          <w:rFonts w:ascii="Calibri" w:hAnsi="Calibri" w:cs="Calibri"/>
          <w:color w:val="000000"/>
        </w:rPr>
        <w:t xml:space="preserve"> </w:t>
      </w:r>
      <w:r w:rsidRPr="009F5993">
        <w:rPr>
          <w:rFonts w:ascii="Calibri" w:hAnsi="Calibri" w:cs="Calibri"/>
          <w:color w:val="000000"/>
        </w:rPr>
        <w:t>Analyze</w:t>
      </w:r>
      <w:r>
        <w:rPr>
          <w:rFonts w:ascii="Calibri" w:hAnsi="Calibri" w:cs="Calibri"/>
          <w:color w:val="000000"/>
        </w:rPr>
        <w:t xml:space="preserve"> </w:t>
      </w:r>
      <w:r w:rsidRPr="009F5993">
        <w:rPr>
          <w:rFonts w:ascii="Calibri" w:hAnsi="Calibri" w:cs="Calibri"/>
          <w:color w:val="000000"/>
        </w:rPr>
        <w:t>the</w:t>
      </w:r>
      <w:r>
        <w:rPr>
          <w:rFonts w:ascii="Calibri" w:hAnsi="Calibri" w:cs="Calibri"/>
          <w:color w:val="000000"/>
        </w:rPr>
        <w:t xml:space="preserve"> </w:t>
      </w:r>
      <w:r w:rsidRPr="009F5993">
        <w:rPr>
          <w:rFonts w:ascii="Calibri" w:hAnsi="Calibri" w:cs="Calibri"/>
          <w:color w:val="000000"/>
        </w:rPr>
        <w:t>structure</w:t>
      </w:r>
      <w:r>
        <w:rPr>
          <w:rFonts w:ascii="Calibri" w:hAnsi="Calibri" w:cs="Calibri"/>
          <w:color w:val="000000"/>
        </w:rPr>
        <w:t xml:space="preserve"> </w:t>
      </w:r>
      <w:r w:rsidRPr="009F5993">
        <w:rPr>
          <w:rFonts w:ascii="Calibri" w:hAnsi="Calibri" w:cs="Calibri"/>
          <w:color w:val="000000"/>
        </w:rPr>
        <w:t>an</w:t>
      </w:r>
      <w:r>
        <w:rPr>
          <w:rFonts w:ascii="Calibri" w:hAnsi="Calibri" w:cs="Calibri"/>
          <w:color w:val="000000"/>
        </w:rPr>
        <w:t xml:space="preserve"> </w:t>
      </w:r>
      <w:r w:rsidRPr="009F5993">
        <w:rPr>
          <w:rFonts w:ascii="Calibri" w:hAnsi="Calibri" w:cs="Calibri"/>
          <w:color w:val="000000"/>
        </w:rPr>
        <w:t>author</w:t>
      </w:r>
      <w:r>
        <w:rPr>
          <w:rFonts w:ascii="Calibri" w:hAnsi="Calibri" w:cs="Calibri"/>
          <w:color w:val="000000"/>
        </w:rPr>
        <w:t xml:space="preserve"> </w:t>
      </w:r>
      <w:r w:rsidRPr="009F5993">
        <w:rPr>
          <w:rFonts w:ascii="Calibri" w:hAnsi="Calibri" w:cs="Calibri"/>
          <w:color w:val="000000"/>
        </w:rPr>
        <w:t>uses</w:t>
      </w:r>
      <w:r>
        <w:rPr>
          <w:rFonts w:ascii="Calibri" w:hAnsi="Calibri" w:cs="Calibri"/>
          <w:color w:val="000000"/>
        </w:rPr>
        <w:t xml:space="preserve"> </w:t>
      </w:r>
      <w:r w:rsidRPr="009F5993">
        <w:rPr>
          <w:rFonts w:ascii="Calibri" w:hAnsi="Calibri" w:cs="Calibri"/>
          <w:color w:val="000000"/>
        </w:rPr>
        <w:t>to</w:t>
      </w:r>
      <w:r>
        <w:rPr>
          <w:rFonts w:ascii="Calibri" w:hAnsi="Calibri" w:cs="Calibri"/>
          <w:color w:val="000000"/>
        </w:rPr>
        <w:t xml:space="preserve"> </w:t>
      </w:r>
      <w:r w:rsidRPr="009F5993">
        <w:rPr>
          <w:rFonts w:ascii="Calibri" w:hAnsi="Calibri" w:cs="Calibri"/>
          <w:color w:val="000000"/>
        </w:rPr>
        <w:t>organize</w:t>
      </w:r>
      <w:r>
        <w:rPr>
          <w:rFonts w:ascii="Calibri" w:hAnsi="Calibri" w:cs="Calibri"/>
          <w:b/>
          <w:bCs/>
          <w:color w:val="000000"/>
        </w:rPr>
        <w:t xml:space="preserve"> </w:t>
      </w:r>
      <w:r w:rsidRPr="009F5993">
        <w:rPr>
          <w:rFonts w:ascii="Calibri" w:hAnsi="Calibri" w:cs="Calibri"/>
          <w:color w:val="000000"/>
        </w:rPr>
        <w:t>a</w:t>
      </w:r>
      <w:r>
        <w:rPr>
          <w:rFonts w:ascii="Calibri" w:hAnsi="Calibri" w:cs="Calibri"/>
          <w:color w:val="000000"/>
        </w:rPr>
        <w:t xml:space="preserve"> </w:t>
      </w:r>
      <w:r w:rsidRPr="009F5993">
        <w:rPr>
          <w:rFonts w:ascii="Calibri" w:hAnsi="Calibri" w:cs="Calibri"/>
          <w:color w:val="000000"/>
        </w:rPr>
        <w:t>specific</w:t>
      </w:r>
      <w:r>
        <w:rPr>
          <w:rFonts w:ascii="Calibri" w:hAnsi="Calibri" w:cs="Calibri"/>
          <w:color w:val="000000"/>
        </w:rPr>
        <w:t xml:space="preserve"> </w:t>
      </w:r>
      <w:r w:rsidRPr="009F5993">
        <w:rPr>
          <w:rFonts w:ascii="Calibri" w:hAnsi="Calibri" w:cs="Calibri"/>
          <w:color w:val="000000"/>
        </w:rPr>
        <w:t>paragraph</w:t>
      </w:r>
      <w:r>
        <w:rPr>
          <w:rFonts w:ascii="Calibri" w:hAnsi="Calibri" w:cs="Calibri"/>
          <w:color w:val="000000"/>
        </w:rPr>
        <w:t xml:space="preserve"> </w:t>
      </w:r>
      <w:r w:rsidRPr="009F5993">
        <w:rPr>
          <w:rFonts w:ascii="Calibri" w:hAnsi="Calibri" w:cs="Calibri"/>
          <w:color w:val="000000"/>
        </w:rPr>
        <w:t>in</w:t>
      </w:r>
      <w:r>
        <w:rPr>
          <w:rFonts w:ascii="Calibri" w:hAnsi="Calibri" w:cs="Calibri"/>
          <w:color w:val="000000"/>
        </w:rPr>
        <w:t xml:space="preserve"> </w:t>
      </w:r>
      <w:r w:rsidRPr="009F5993">
        <w:rPr>
          <w:rFonts w:ascii="Calibri" w:hAnsi="Calibri" w:cs="Calibri"/>
          <w:color w:val="000000"/>
        </w:rPr>
        <w:t>a</w:t>
      </w:r>
      <w:r>
        <w:rPr>
          <w:rFonts w:ascii="Calibri" w:hAnsi="Calibri" w:cs="Calibri"/>
          <w:color w:val="000000"/>
        </w:rPr>
        <w:t xml:space="preserve"> </w:t>
      </w:r>
      <w:r w:rsidRPr="009F5993">
        <w:rPr>
          <w:rFonts w:ascii="Calibri" w:hAnsi="Calibri" w:cs="Calibri"/>
          <w:color w:val="000000"/>
        </w:rPr>
        <w:t>text,</w:t>
      </w:r>
      <w:r>
        <w:rPr>
          <w:rFonts w:ascii="Calibri" w:hAnsi="Calibri" w:cs="Calibri"/>
          <w:color w:val="000000"/>
        </w:rPr>
        <w:t xml:space="preserve"> </w:t>
      </w:r>
      <w:r w:rsidRPr="009F5993">
        <w:rPr>
          <w:rFonts w:ascii="Calibri" w:hAnsi="Calibri" w:cs="Calibri"/>
          <w:color w:val="000000"/>
        </w:rPr>
        <w:t>including</w:t>
      </w:r>
      <w:r>
        <w:rPr>
          <w:rFonts w:ascii="Calibri" w:hAnsi="Calibri" w:cs="Calibri"/>
          <w:color w:val="000000"/>
        </w:rPr>
        <w:t xml:space="preserve"> </w:t>
      </w:r>
      <w:r w:rsidRPr="009F5993">
        <w:rPr>
          <w:rFonts w:ascii="Calibri" w:hAnsi="Calibri" w:cs="Calibri"/>
          <w:color w:val="000000"/>
        </w:rPr>
        <w:t>the</w:t>
      </w:r>
      <w:r>
        <w:rPr>
          <w:rFonts w:ascii="Calibri" w:hAnsi="Calibri" w:cs="Calibri"/>
          <w:color w:val="000000"/>
        </w:rPr>
        <w:t xml:space="preserve"> </w:t>
      </w:r>
      <w:r w:rsidRPr="009F5993">
        <w:rPr>
          <w:rFonts w:ascii="Calibri" w:hAnsi="Calibri" w:cs="Calibri"/>
          <w:color w:val="000000"/>
        </w:rPr>
        <w:t>role</w:t>
      </w:r>
      <w:r>
        <w:rPr>
          <w:rFonts w:ascii="Calibri" w:hAnsi="Calibri" w:cs="Calibri"/>
          <w:color w:val="000000"/>
        </w:rPr>
        <w:t xml:space="preserve"> </w:t>
      </w:r>
      <w:r w:rsidRPr="009F5993">
        <w:rPr>
          <w:rFonts w:ascii="Calibri" w:hAnsi="Calibri" w:cs="Calibri"/>
          <w:color w:val="000000"/>
        </w:rPr>
        <w:t>of</w:t>
      </w:r>
      <w:r>
        <w:rPr>
          <w:rFonts w:ascii="Calibri" w:hAnsi="Calibri" w:cs="Calibri"/>
          <w:color w:val="000000"/>
        </w:rPr>
        <w:t xml:space="preserve"> </w:t>
      </w:r>
      <w:r w:rsidRPr="009F5993">
        <w:rPr>
          <w:rFonts w:ascii="Calibri" w:hAnsi="Calibri" w:cs="Calibri"/>
          <w:color w:val="000000"/>
        </w:rPr>
        <w:t>particular</w:t>
      </w:r>
      <w:r>
        <w:rPr>
          <w:rFonts w:ascii="Calibri" w:hAnsi="Calibri" w:cs="Calibri"/>
          <w:color w:val="000000"/>
        </w:rPr>
        <w:t xml:space="preserve"> </w:t>
      </w:r>
      <w:r w:rsidRPr="009F5993">
        <w:rPr>
          <w:rFonts w:ascii="Calibri" w:hAnsi="Calibri" w:cs="Calibri"/>
          <w:color w:val="000000"/>
        </w:rPr>
        <w:t>sentences,</w:t>
      </w:r>
      <w:r>
        <w:rPr>
          <w:rFonts w:ascii="Calibri" w:hAnsi="Calibri" w:cs="Calibri"/>
          <w:color w:val="000000"/>
        </w:rPr>
        <w:t xml:space="preserve"> </w:t>
      </w:r>
      <w:r w:rsidRPr="009F5993">
        <w:rPr>
          <w:rFonts w:ascii="Calibri" w:hAnsi="Calibri" w:cs="Calibri"/>
          <w:color w:val="000000"/>
        </w:rPr>
        <w:t>to</w:t>
      </w:r>
      <w:r>
        <w:rPr>
          <w:rFonts w:ascii="Calibri" w:hAnsi="Calibri" w:cs="Calibri"/>
          <w:color w:val="000000"/>
        </w:rPr>
        <w:t xml:space="preserve"> </w:t>
      </w:r>
      <w:r w:rsidRPr="009F5993">
        <w:rPr>
          <w:rFonts w:ascii="Calibri" w:hAnsi="Calibri" w:cs="Calibri"/>
          <w:color w:val="000000"/>
        </w:rPr>
        <w:t>develop</w:t>
      </w:r>
      <w:r>
        <w:rPr>
          <w:rFonts w:ascii="Calibri" w:hAnsi="Calibri" w:cs="Calibri"/>
          <w:color w:val="000000"/>
        </w:rPr>
        <w:t xml:space="preserve"> </w:t>
      </w:r>
      <w:r w:rsidRPr="009F5993">
        <w:rPr>
          <w:rFonts w:ascii="Calibri" w:hAnsi="Calibri" w:cs="Calibri"/>
          <w:color w:val="000000"/>
        </w:rPr>
        <w:t>and</w:t>
      </w:r>
      <w:r>
        <w:rPr>
          <w:rFonts w:ascii="Calibri" w:hAnsi="Calibri" w:cs="Calibri"/>
          <w:color w:val="000000"/>
        </w:rPr>
        <w:t xml:space="preserve"> </w:t>
      </w:r>
      <w:r w:rsidRPr="009F5993">
        <w:rPr>
          <w:rFonts w:ascii="Calibri" w:hAnsi="Calibri" w:cs="Calibri"/>
          <w:color w:val="000000"/>
        </w:rPr>
        <w:t>to</w:t>
      </w:r>
      <w:r>
        <w:rPr>
          <w:rFonts w:ascii="Calibri" w:hAnsi="Calibri" w:cs="Calibri"/>
          <w:color w:val="000000"/>
        </w:rPr>
        <w:t xml:space="preserve"> </w:t>
      </w:r>
      <w:r w:rsidRPr="009F5993">
        <w:rPr>
          <w:rFonts w:ascii="Calibri" w:hAnsi="Calibri" w:cs="Calibri"/>
          <w:color w:val="000000"/>
        </w:rPr>
        <w:t>refine</w:t>
      </w:r>
      <w:r>
        <w:rPr>
          <w:rFonts w:ascii="Calibri" w:hAnsi="Calibri" w:cs="Calibri"/>
          <w:color w:val="000000"/>
        </w:rPr>
        <w:t xml:space="preserve"> </w:t>
      </w:r>
      <w:r w:rsidRPr="009F5993">
        <w:rPr>
          <w:rFonts w:ascii="Calibri" w:hAnsi="Calibri" w:cs="Calibri"/>
          <w:color w:val="000000"/>
        </w:rPr>
        <w:t>a</w:t>
      </w:r>
      <w:r>
        <w:rPr>
          <w:rFonts w:ascii="Calibri" w:hAnsi="Calibri" w:cs="Calibri"/>
          <w:color w:val="000000"/>
        </w:rPr>
        <w:t xml:space="preserve"> </w:t>
      </w:r>
      <w:r w:rsidRPr="009F5993">
        <w:rPr>
          <w:rFonts w:ascii="Calibri" w:hAnsi="Calibri" w:cs="Calibri"/>
          <w:color w:val="000000"/>
        </w:rPr>
        <w:t>key</w:t>
      </w:r>
      <w:r>
        <w:rPr>
          <w:rFonts w:ascii="Calibri" w:hAnsi="Calibri" w:cs="Calibri"/>
          <w:color w:val="000000"/>
        </w:rPr>
        <w:t xml:space="preserve"> </w:t>
      </w:r>
      <w:r w:rsidRPr="009F5993">
        <w:rPr>
          <w:rFonts w:ascii="Calibri" w:hAnsi="Calibri" w:cs="Calibri"/>
          <w:color w:val="000000"/>
        </w:rPr>
        <w:t>concept</w:t>
      </w:r>
      <w:r>
        <w:rPr>
          <w:rFonts w:ascii="Calibri" w:hAnsi="Calibri" w:cs="Calibri"/>
          <w:color w:val="000000"/>
        </w:rPr>
        <w:t xml:space="preserve">. New: </w:t>
      </w:r>
      <w:r w:rsidRPr="009F5993">
        <w:rPr>
          <w:rFonts w:ascii="Calibri" w:hAnsi="Calibri" w:cs="Calibri"/>
          <w:color w:val="000000"/>
        </w:rPr>
        <w:t>RI.</w:t>
      </w:r>
      <w:r w:rsidRPr="0083624A">
        <w:t>TS.</w:t>
      </w:r>
      <w:r w:rsidRPr="0083624A">
        <w:rPr>
          <w:rFonts w:ascii="Calibri" w:hAnsi="Calibri" w:cs="Calibri"/>
          <w:color w:val="000000"/>
        </w:rPr>
        <w:t>8.</w:t>
      </w:r>
      <w:r w:rsidRPr="0083624A">
        <w:t>4.</w:t>
      </w:r>
      <w:r w:rsidRPr="0083624A">
        <w:rPr>
          <w:rFonts w:ascii="Calibri" w:hAnsi="Calibri" w:cs="Calibri"/>
          <w:color w:val="000000"/>
        </w:rPr>
        <w:t xml:space="preserve"> Analyze and explain how an author organizes, develops and presents ideas, establishes a point of view or builds supporting arguments through text structure.</w:t>
      </w:r>
    </w:p>
  </w:footnote>
  <w:footnote w:id="141">
    <w:p w14:paraId="6005C8C7" w14:textId="636A45E9" w:rsidR="00DC45A6" w:rsidRPr="001B42B0" w:rsidRDefault="00DC45A6" w:rsidP="001B42B0">
      <w:pPr>
        <w:shd w:val="clear" w:color="auto" w:fill="FFFFFF" w:themeFill="background1"/>
        <w:spacing w:after="60"/>
        <w:rPr>
          <w:rFonts w:ascii="Calibri" w:hAnsi="Calibri" w:cs="Calibri"/>
          <w:color w:val="000000"/>
        </w:rPr>
      </w:pPr>
      <w:r>
        <w:rPr>
          <w:rStyle w:val="FootnoteReference"/>
        </w:rPr>
        <w:footnoteRef/>
      </w:r>
      <w:r>
        <w:t xml:space="preserve"> Original: </w:t>
      </w:r>
      <w:r w:rsidRPr="00036774">
        <w:rPr>
          <w:rFonts w:ascii="Calibri" w:hAnsi="Calibri" w:cs="Calibri"/>
          <w:color w:val="000000"/>
        </w:rPr>
        <w:t>RL.8</w:t>
      </w:r>
      <w:r>
        <w:rPr>
          <w:rFonts w:ascii="Calibri" w:hAnsi="Calibri" w:cs="Calibri"/>
          <w:color w:val="000000"/>
        </w:rPr>
        <w:t>.</w:t>
      </w:r>
      <w:r>
        <w:t>6.</w:t>
      </w:r>
      <w:r>
        <w:rPr>
          <w:rFonts w:ascii="Calibri" w:hAnsi="Calibri" w:cs="Calibri"/>
          <w:color w:val="000000"/>
        </w:rPr>
        <w:t xml:space="preserve"> </w:t>
      </w:r>
      <w:r w:rsidRPr="00036774">
        <w:rPr>
          <w:rFonts w:ascii="Calibri" w:hAnsi="Calibri" w:cs="Calibri"/>
          <w:color w:val="000000"/>
        </w:rPr>
        <w:t>Analyze</w:t>
      </w:r>
      <w:r>
        <w:rPr>
          <w:rFonts w:ascii="Calibri" w:hAnsi="Calibri" w:cs="Calibri"/>
          <w:color w:val="000000"/>
        </w:rPr>
        <w:t xml:space="preserve"> </w:t>
      </w:r>
      <w:r w:rsidRPr="00036774">
        <w:rPr>
          <w:rFonts w:ascii="Calibri" w:hAnsi="Calibri" w:cs="Calibri"/>
          <w:color w:val="000000"/>
        </w:rPr>
        <w:t>how</w:t>
      </w:r>
      <w:r>
        <w:rPr>
          <w:rFonts w:ascii="Calibri" w:hAnsi="Calibri" w:cs="Calibri"/>
          <w:color w:val="000000"/>
        </w:rPr>
        <w:t xml:space="preserve"> </w:t>
      </w:r>
      <w:r w:rsidRPr="00036774">
        <w:rPr>
          <w:rFonts w:ascii="Calibri" w:hAnsi="Calibri" w:cs="Calibri"/>
          <w:color w:val="000000"/>
        </w:rPr>
        <w:t>differences</w:t>
      </w:r>
      <w:r>
        <w:rPr>
          <w:rFonts w:ascii="Calibri" w:hAnsi="Calibri" w:cs="Calibri"/>
          <w:color w:val="000000"/>
        </w:rPr>
        <w:t xml:space="preserve"> i</w:t>
      </w:r>
      <w:r w:rsidRPr="00036774">
        <w:rPr>
          <w:rFonts w:ascii="Calibri" w:hAnsi="Calibri" w:cs="Calibri"/>
          <w:color w:val="000000"/>
        </w:rPr>
        <w:t>n</w:t>
      </w:r>
      <w:r>
        <w:rPr>
          <w:rFonts w:ascii="Calibri" w:hAnsi="Calibri" w:cs="Calibri"/>
          <w:color w:val="000000"/>
        </w:rPr>
        <w:t xml:space="preserve"> </w:t>
      </w:r>
      <w:r w:rsidRPr="00036774">
        <w:rPr>
          <w:rFonts w:ascii="Calibri" w:hAnsi="Calibri" w:cs="Calibri"/>
          <w:color w:val="000000"/>
        </w:rPr>
        <w:t>the</w:t>
      </w:r>
      <w:r>
        <w:rPr>
          <w:rFonts w:ascii="Calibri" w:hAnsi="Calibri" w:cs="Calibri"/>
          <w:color w:val="000000"/>
        </w:rPr>
        <w:t xml:space="preserve"> </w:t>
      </w:r>
      <w:r w:rsidRPr="00036774">
        <w:rPr>
          <w:rFonts w:ascii="Calibri" w:hAnsi="Calibri" w:cs="Calibri"/>
          <w:color w:val="000000"/>
        </w:rPr>
        <w:t>points</w:t>
      </w:r>
      <w:r>
        <w:rPr>
          <w:rFonts w:ascii="Calibri" w:hAnsi="Calibri" w:cs="Calibri"/>
          <w:color w:val="000000"/>
        </w:rPr>
        <w:t xml:space="preserve"> </w:t>
      </w:r>
      <w:r w:rsidRPr="00036774">
        <w:rPr>
          <w:rFonts w:ascii="Calibri" w:hAnsi="Calibri" w:cs="Calibri"/>
          <w:color w:val="000000"/>
        </w:rPr>
        <w:t>of</w:t>
      </w:r>
      <w:r>
        <w:rPr>
          <w:rFonts w:ascii="Calibri" w:hAnsi="Calibri" w:cs="Calibri"/>
          <w:color w:val="000000"/>
        </w:rPr>
        <w:t xml:space="preserve"> </w:t>
      </w:r>
      <w:r w:rsidRPr="00036774">
        <w:rPr>
          <w:rFonts w:ascii="Calibri" w:hAnsi="Calibri" w:cs="Calibri"/>
          <w:color w:val="000000"/>
        </w:rPr>
        <w:t>view</w:t>
      </w:r>
      <w:r>
        <w:rPr>
          <w:rFonts w:ascii="Calibri" w:hAnsi="Calibri" w:cs="Calibri"/>
          <w:color w:val="000000"/>
        </w:rPr>
        <w:t xml:space="preserve"> </w:t>
      </w:r>
      <w:r w:rsidRPr="00036774">
        <w:rPr>
          <w:rFonts w:ascii="Calibri" w:hAnsi="Calibri" w:cs="Calibri"/>
          <w:color w:val="000000"/>
        </w:rPr>
        <w:t>of</w:t>
      </w:r>
      <w:r>
        <w:rPr>
          <w:rFonts w:ascii="Calibri" w:hAnsi="Calibri" w:cs="Calibri"/>
          <w:color w:val="000000"/>
        </w:rPr>
        <w:t xml:space="preserve"> </w:t>
      </w:r>
      <w:r w:rsidRPr="00036774">
        <w:rPr>
          <w:rFonts w:ascii="Calibri" w:hAnsi="Calibri" w:cs="Calibri"/>
          <w:color w:val="000000"/>
        </w:rPr>
        <w:t>the</w:t>
      </w:r>
      <w:r>
        <w:rPr>
          <w:rFonts w:ascii="Calibri" w:hAnsi="Calibri" w:cs="Calibri"/>
          <w:color w:val="000000"/>
        </w:rPr>
        <w:t xml:space="preserve"> </w:t>
      </w:r>
      <w:r w:rsidRPr="00036774">
        <w:rPr>
          <w:rFonts w:ascii="Calibri" w:hAnsi="Calibri" w:cs="Calibri"/>
          <w:color w:val="000000"/>
        </w:rPr>
        <w:t>characters</w:t>
      </w:r>
      <w:r>
        <w:rPr>
          <w:rFonts w:ascii="Calibri" w:hAnsi="Calibri" w:cs="Calibri"/>
          <w:color w:val="000000"/>
        </w:rPr>
        <w:t xml:space="preserve"> </w:t>
      </w:r>
      <w:r w:rsidRPr="00036774">
        <w:rPr>
          <w:rFonts w:ascii="Calibri" w:hAnsi="Calibri" w:cs="Calibri"/>
          <w:color w:val="000000"/>
        </w:rPr>
        <w:t>and</w:t>
      </w:r>
      <w:r>
        <w:rPr>
          <w:rFonts w:ascii="Calibri" w:hAnsi="Calibri" w:cs="Calibri"/>
          <w:color w:val="000000"/>
        </w:rPr>
        <w:t xml:space="preserve"> </w:t>
      </w:r>
      <w:r w:rsidRPr="00036774">
        <w:rPr>
          <w:rFonts w:ascii="Calibri" w:hAnsi="Calibri" w:cs="Calibri"/>
          <w:color w:val="000000"/>
        </w:rPr>
        <w:t>the</w:t>
      </w:r>
      <w:r>
        <w:rPr>
          <w:rFonts w:ascii="Calibri" w:hAnsi="Calibri" w:cs="Calibri"/>
          <w:color w:val="000000"/>
        </w:rPr>
        <w:t xml:space="preserve"> </w:t>
      </w:r>
      <w:r w:rsidRPr="00036774">
        <w:rPr>
          <w:rFonts w:ascii="Calibri" w:hAnsi="Calibri" w:cs="Calibri"/>
          <w:color w:val="000000"/>
        </w:rPr>
        <w:t>audience</w:t>
      </w:r>
      <w:r>
        <w:rPr>
          <w:rFonts w:ascii="Calibri" w:hAnsi="Calibri" w:cs="Calibri"/>
          <w:color w:val="000000"/>
        </w:rPr>
        <w:t xml:space="preserve"> </w:t>
      </w:r>
      <w:r w:rsidRPr="00036774">
        <w:rPr>
          <w:rFonts w:ascii="Calibri" w:hAnsi="Calibri" w:cs="Calibri"/>
          <w:color w:val="000000"/>
        </w:rPr>
        <w:t>or</w:t>
      </w:r>
      <w:r>
        <w:rPr>
          <w:rFonts w:ascii="Calibri" w:hAnsi="Calibri" w:cs="Calibri"/>
          <w:color w:val="000000"/>
        </w:rPr>
        <w:t xml:space="preserve"> </w:t>
      </w:r>
      <w:r w:rsidRPr="00036774">
        <w:rPr>
          <w:rFonts w:ascii="Calibri" w:hAnsi="Calibri" w:cs="Calibri"/>
          <w:color w:val="000000"/>
        </w:rPr>
        <w:t>reader</w:t>
      </w:r>
      <w:r>
        <w:rPr>
          <w:rFonts w:ascii="Calibri" w:hAnsi="Calibri" w:cs="Calibri"/>
          <w:color w:val="000000"/>
        </w:rPr>
        <w:t xml:space="preserve"> </w:t>
      </w:r>
      <w:r w:rsidRPr="00036774">
        <w:rPr>
          <w:rFonts w:ascii="Calibri" w:hAnsi="Calibri" w:cs="Calibri"/>
          <w:color w:val="000000"/>
        </w:rPr>
        <w:t>(e.g.,</w:t>
      </w:r>
      <w:r>
        <w:rPr>
          <w:rFonts w:ascii="Calibri" w:hAnsi="Calibri" w:cs="Calibri"/>
          <w:color w:val="000000"/>
        </w:rPr>
        <w:t xml:space="preserve"> </w:t>
      </w:r>
      <w:r w:rsidRPr="00036774">
        <w:rPr>
          <w:rFonts w:ascii="Calibri" w:hAnsi="Calibri" w:cs="Calibri"/>
          <w:color w:val="000000"/>
        </w:rPr>
        <w:t>created</w:t>
      </w:r>
      <w:r>
        <w:rPr>
          <w:rFonts w:ascii="Calibri" w:hAnsi="Calibri" w:cs="Calibri"/>
          <w:color w:val="000000"/>
        </w:rPr>
        <w:t xml:space="preserve"> </w:t>
      </w:r>
      <w:r w:rsidRPr="00036774">
        <w:rPr>
          <w:rFonts w:ascii="Calibri" w:hAnsi="Calibri" w:cs="Calibri"/>
          <w:color w:val="000000"/>
        </w:rPr>
        <w:t>through</w:t>
      </w:r>
      <w:r>
        <w:rPr>
          <w:rFonts w:ascii="Calibri" w:hAnsi="Calibri" w:cs="Calibri"/>
          <w:color w:val="000000"/>
        </w:rPr>
        <w:t xml:space="preserve"> </w:t>
      </w:r>
      <w:r w:rsidRPr="00036774">
        <w:rPr>
          <w:rFonts w:ascii="Calibri" w:hAnsi="Calibri" w:cs="Calibri"/>
          <w:color w:val="000000"/>
        </w:rPr>
        <w:t>the</w:t>
      </w:r>
      <w:r>
        <w:rPr>
          <w:rFonts w:ascii="Calibri" w:hAnsi="Calibri" w:cs="Calibri"/>
          <w:color w:val="000000"/>
        </w:rPr>
        <w:t xml:space="preserve"> </w:t>
      </w:r>
      <w:r w:rsidRPr="00036774">
        <w:rPr>
          <w:rFonts w:ascii="Calibri" w:hAnsi="Calibri" w:cs="Calibri"/>
          <w:color w:val="000000"/>
        </w:rPr>
        <w:t>use</w:t>
      </w:r>
      <w:r>
        <w:rPr>
          <w:rFonts w:ascii="Calibri" w:hAnsi="Calibri" w:cs="Calibri"/>
          <w:color w:val="000000"/>
        </w:rPr>
        <w:t xml:space="preserve"> </w:t>
      </w:r>
      <w:r w:rsidRPr="00036774">
        <w:rPr>
          <w:rFonts w:ascii="Calibri" w:hAnsi="Calibri" w:cs="Calibri"/>
          <w:color w:val="000000"/>
        </w:rPr>
        <w:t>of</w:t>
      </w:r>
      <w:r>
        <w:rPr>
          <w:rFonts w:ascii="Calibri" w:hAnsi="Calibri" w:cs="Calibri"/>
          <w:color w:val="000000"/>
        </w:rPr>
        <w:t xml:space="preserve"> </w:t>
      </w:r>
      <w:r w:rsidRPr="00036774">
        <w:rPr>
          <w:rFonts w:ascii="Calibri" w:hAnsi="Calibri" w:cs="Calibri"/>
          <w:color w:val="000000"/>
        </w:rPr>
        <w:t>dramatic</w:t>
      </w:r>
      <w:r>
        <w:rPr>
          <w:rFonts w:ascii="Calibri" w:hAnsi="Calibri" w:cs="Calibri"/>
          <w:color w:val="000000"/>
        </w:rPr>
        <w:t xml:space="preserve"> </w:t>
      </w:r>
      <w:r w:rsidRPr="00036774">
        <w:rPr>
          <w:rFonts w:ascii="Calibri" w:hAnsi="Calibri" w:cs="Calibri"/>
          <w:color w:val="000000"/>
        </w:rPr>
        <w:t>irony)</w:t>
      </w:r>
      <w:r>
        <w:rPr>
          <w:rFonts w:ascii="Calibri" w:hAnsi="Calibri" w:cs="Calibri"/>
          <w:color w:val="000000"/>
        </w:rPr>
        <w:t xml:space="preserve"> </w:t>
      </w:r>
      <w:r w:rsidRPr="00036774">
        <w:rPr>
          <w:rFonts w:ascii="Calibri" w:hAnsi="Calibri" w:cs="Calibri"/>
          <w:color w:val="000000"/>
        </w:rPr>
        <w:t>create</w:t>
      </w:r>
      <w:r>
        <w:rPr>
          <w:rFonts w:ascii="Calibri" w:hAnsi="Calibri" w:cs="Calibri"/>
          <w:color w:val="000000"/>
        </w:rPr>
        <w:t xml:space="preserve"> </w:t>
      </w:r>
      <w:r w:rsidRPr="00036774">
        <w:rPr>
          <w:rFonts w:ascii="Calibri" w:hAnsi="Calibri" w:cs="Calibri"/>
          <w:color w:val="000000"/>
        </w:rPr>
        <w:t>such</w:t>
      </w:r>
      <w:r>
        <w:rPr>
          <w:rFonts w:ascii="Calibri" w:hAnsi="Calibri" w:cs="Calibri"/>
          <w:color w:val="000000"/>
        </w:rPr>
        <w:t xml:space="preserve"> </w:t>
      </w:r>
      <w:r w:rsidRPr="00036774">
        <w:rPr>
          <w:rFonts w:ascii="Calibri" w:hAnsi="Calibri" w:cs="Calibri"/>
          <w:color w:val="000000"/>
        </w:rPr>
        <w:t>effects</w:t>
      </w:r>
      <w:r>
        <w:rPr>
          <w:rFonts w:ascii="Calibri" w:hAnsi="Calibri" w:cs="Calibri"/>
          <w:color w:val="000000"/>
        </w:rPr>
        <w:t xml:space="preserve"> </w:t>
      </w:r>
      <w:r w:rsidRPr="00036774">
        <w:rPr>
          <w:rFonts w:ascii="Calibri" w:hAnsi="Calibri" w:cs="Calibri"/>
          <w:color w:val="000000"/>
        </w:rPr>
        <w:t>as</w:t>
      </w:r>
      <w:r>
        <w:rPr>
          <w:rFonts w:ascii="Calibri" w:hAnsi="Calibri" w:cs="Calibri"/>
          <w:color w:val="000000"/>
        </w:rPr>
        <w:t xml:space="preserve"> </w:t>
      </w:r>
      <w:r w:rsidRPr="00036774">
        <w:rPr>
          <w:rFonts w:ascii="Calibri" w:hAnsi="Calibri" w:cs="Calibri"/>
          <w:color w:val="000000"/>
        </w:rPr>
        <w:t>suspense</w:t>
      </w:r>
      <w:r>
        <w:rPr>
          <w:rFonts w:ascii="Calibri" w:hAnsi="Calibri" w:cs="Calibri"/>
          <w:color w:val="000000"/>
        </w:rPr>
        <w:t xml:space="preserve"> </w:t>
      </w:r>
      <w:r w:rsidRPr="00036774">
        <w:rPr>
          <w:rFonts w:ascii="Calibri" w:hAnsi="Calibri" w:cs="Calibri"/>
          <w:color w:val="000000"/>
        </w:rPr>
        <w:t>or</w:t>
      </w:r>
      <w:r>
        <w:rPr>
          <w:rFonts w:ascii="Calibri" w:hAnsi="Calibri" w:cs="Calibri"/>
          <w:color w:val="000000"/>
        </w:rPr>
        <w:t xml:space="preserve"> </w:t>
      </w:r>
      <w:r w:rsidRPr="00036774">
        <w:rPr>
          <w:rFonts w:ascii="Calibri" w:hAnsi="Calibri" w:cs="Calibri"/>
          <w:color w:val="000000"/>
        </w:rPr>
        <w:t>humor</w:t>
      </w:r>
      <w:r>
        <w:rPr>
          <w:rFonts w:ascii="Calibri" w:hAnsi="Calibri" w:cs="Calibri"/>
          <w:color w:val="000000"/>
        </w:rPr>
        <w:t xml:space="preserve">. New: </w:t>
      </w:r>
      <w:r w:rsidRPr="00036774">
        <w:rPr>
          <w:rFonts w:ascii="Calibri" w:hAnsi="Calibri" w:cs="Calibri"/>
          <w:color w:val="000000"/>
        </w:rPr>
        <w:t>RL.</w:t>
      </w:r>
      <w:r w:rsidRPr="001B42B0">
        <w:t>PP.</w:t>
      </w:r>
      <w:r w:rsidRPr="001B42B0">
        <w:rPr>
          <w:rFonts w:ascii="Calibri" w:hAnsi="Calibri" w:cs="Calibri"/>
          <w:color w:val="000000"/>
        </w:rPr>
        <w:t>8.</w:t>
      </w:r>
      <w:r w:rsidRPr="001B42B0">
        <w:t>5.</w:t>
      </w:r>
      <w:r w:rsidRPr="001B42B0">
        <w:rPr>
          <w:rFonts w:ascii="Calibri" w:hAnsi="Calibri" w:cs="Calibri"/>
          <w:color w:val="000000"/>
        </w:rPr>
        <w:t xml:space="preserve"> Analyze how an author conveys or develops their perspective or purpose in a text through the use of different perspectives of the characters and that of the audience or reader (e.g., created through the use of dramatic irony)</w:t>
      </w:r>
      <w:r>
        <w:rPr>
          <w:rFonts w:ascii="Calibri" w:hAnsi="Calibri" w:cs="Calibri"/>
          <w:color w:val="000000"/>
        </w:rPr>
        <w:t>.</w:t>
      </w:r>
    </w:p>
  </w:footnote>
  <w:footnote w:id="142">
    <w:p w14:paraId="72D72F9D" w14:textId="4882CFF4" w:rsidR="00DC45A6" w:rsidRPr="00A7144E" w:rsidRDefault="00DC45A6" w:rsidP="00A7144E">
      <w:pPr>
        <w:shd w:val="clear" w:color="auto" w:fill="FFFFFF" w:themeFill="background1"/>
        <w:spacing w:after="60"/>
        <w:rPr>
          <w:rFonts w:ascii="Calibri" w:hAnsi="Calibri" w:cs="Calibri"/>
          <w:color w:val="000000"/>
        </w:rPr>
      </w:pPr>
      <w:r>
        <w:rPr>
          <w:rStyle w:val="FootnoteReference"/>
        </w:rPr>
        <w:footnoteRef/>
      </w:r>
      <w:r>
        <w:t xml:space="preserve"> Original: </w:t>
      </w:r>
      <w:r w:rsidRPr="00036774">
        <w:rPr>
          <w:rFonts w:ascii="Calibri" w:hAnsi="Calibri" w:cs="Calibri"/>
          <w:color w:val="000000"/>
        </w:rPr>
        <w:t>RI</w:t>
      </w:r>
      <w:r w:rsidRPr="00274A5C">
        <w:rPr>
          <w:b/>
          <w:bCs/>
        </w:rPr>
        <w:t>.</w:t>
      </w:r>
      <w:r w:rsidRPr="00036774">
        <w:rPr>
          <w:rFonts w:ascii="Calibri" w:hAnsi="Calibri" w:cs="Calibri"/>
          <w:color w:val="000000"/>
        </w:rPr>
        <w:t>8.</w:t>
      </w:r>
      <w:r>
        <w:t xml:space="preserve">6. </w:t>
      </w:r>
      <w:r w:rsidRPr="00036774">
        <w:rPr>
          <w:rFonts w:ascii="Calibri" w:hAnsi="Calibri" w:cs="Calibri"/>
          <w:color w:val="000000"/>
        </w:rPr>
        <w:t>Determine</w:t>
      </w:r>
      <w:r>
        <w:rPr>
          <w:rFonts w:ascii="Calibri" w:hAnsi="Calibri" w:cs="Calibri"/>
          <w:color w:val="000000"/>
        </w:rPr>
        <w:t xml:space="preserve"> </w:t>
      </w:r>
      <w:r w:rsidRPr="00036774">
        <w:rPr>
          <w:rFonts w:ascii="Calibri" w:hAnsi="Calibri" w:cs="Calibri"/>
          <w:color w:val="000000"/>
        </w:rPr>
        <w:t>an</w:t>
      </w:r>
      <w:r>
        <w:rPr>
          <w:rFonts w:ascii="Calibri" w:hAnsi="Calibri" w:cs="Calibri"/>
          <w:color w:val="000000"/>
        </w:rPr>
        <w:t xml:space="preserve"> </w:t>
      </w:r>
      <w:r w:rsidRPr="00036774">
        <w:rPr>
          <w:rFonts w:ascii="Calibri" w:hAnsi="Calibri" w:cs="Calibri"/>
          <w:color w:val="000000"/>
        </w:rPr>
        <w:t>author’s</w:t>
      </w:r>
      <w:r>
        <w:rPr>
          <w:rFonts w:ascii="Calibri" w:hAnsi="Calibri" w:cs="Calibri"/>
          <w:color w:val="000000"/>
        </w:rPr>
        <w:t xml:space="preserve"> </w:t>
      </w:r>
      <w:r w:rsidRPr="00036774">
        <w:rPr>
          <w:rFonts w:ascii="Calibri" w:hAnsi="Calibri" w:cs="Calibri"/>
          <w:color w:val="000000"/>
        </w:rPr>
        <w:t>point</w:t>
      </w:r>
      <w:r>
        <w:rPr>
          <w:rFonts w:ascii="Calibri" w:hAnsi="Calibri" w:cs="Calibri"/>
          <w:color w:val="000000"/>
        </w:rPr>
        <w:t xml:space="preserve"> </w:t>
      </w:r>
      <w:r w:rsidRPr="00036774">
        <w:rPr>
          <w:rFonts w:ascii="Calibri" w:hAnsi="Calibri" w:cs="Calibri"/>
          <w:color w:val="000000"/>
        </w:rPr>
        <w:t>of</w:t>
      </w:r>
      <w:r>
        <w:rPr>
          <w:rFonts w:ascii="Calibri" w:hAnsi="Calibri" w:cs="Calibri"/>
          <w:color w:val="000000"/>
        </w:rPr>
        <w:t xml:space="preserve"> </w:t>
      </w:r>
      <w:r w:rsidRPr="00036774">
        <w:rPr>
          <w:rFonts w:ascii="Calibri" w:hAnsi="Calibri" w:cs="Calibri"/>
          <w:color w:val="000000"/>
        </w:rPr>
        <w:t>view</w:t>
      </w:r>
      <w:r>
        <w:rPr>
          <w:rFonts w:ascii="Calibri" w:hAnsi="Calibri" w:cs="Calibri"/>
          <w:color w:val="000000"/>
        </w:rPr>
        <w:t xml:space="preserve"> </w:t>
      </w:r>
      <w:r w:rsidRPr="00036774">
        <w:rPr>
          <w:rFonts w:ascii="Calibri" w:hAnsi="Calibri" w:cs="Calibri"/>
          <w:color w:val="000000"/>
        </w:rPr>
        <w:t>or</w:t>
      </w:r>
      <w:r>
        <w:rPr>
          <w:rFonts w:ascii="Calibri" w:hAnsi="Calibri" w:cs="Calibri"/>
          <w:color w:val="000000"/>
        </w:rPr>
        <w:t xml:space="preserve"> </w:t>
      </w:r>
      <w:r w:rsidRPr="00036774">
        <w:rPr>
          <w:rFonts w:ascii="Calibri" w:hAnsi="Calibri" w:cs="Calibri"/>
          <w:color w:val="000000"/>
        </w:rPr>
        <w:t>purpose</w:t>
      </w:r>
      <w:r>
        <w:rPr>
          <w:rFonts w:ascii="Calibri" w:hAnsi="Calibri" w:cs="Calibri"/>
          <w:color w:val="000000"/>
        </w:rPr>
        <w:t xml:space="preserve"> </w:t>
      </w:r>
      <w:r w:rsidRPr="00036774">
        <w:rPr>
          <w:rFonts w:ascii="Calibri" w:hAnsi="Calibri" w:cs="Calibri"/>
          <w:color w:val="000000"/>
        </w:rPr>
        <w:t>in</w:t>
      </w:r>
      <w:r>
        <w:rPr>
          <w:rFonts w:ascii="Calibri" w:hAnsi="Calibri" w:cs="Calibri"/>
          <w:color w:val="000000"/>
        </w:rPr>
        <w:t xml:space="preserve"> </w:t>
      </w:r>
      <w:r w:rsidRPr="00036774">
        <w:rPr>
          <w:rFonts w:ascii="Calibri" w:hAnsi="Calibri" w:cs="Calibri"/>
          <w:color w:val="000000"/>
        </w:rPr>
        <w:t>a</w:t>
      </w:r>
      <w:r>
        <w:rPr>
          <w:rFonts w:ascii="Calibri" w:hAnsi="Calibri" w:cs="Calibri"/>
          <w:color w:val="000000"/>
        </w:rPr>
        <w:t xml:space="preserve"> </w:t>
      </w:r>
      <w:r w:rsidRPr="00036774">
        <w:rPr>
          <w:rFonts w:ascii="Calibri" w:hAnsi="Calibri" w:cs="Calibri"/>
          <w:color w:val="000000"/>
        </w:rPr>
        <w:t>text</w:t>
      </w:r>
      <w:r>
        <w:rPr>
          <w:rFonts w:ascii="Calibri" w:hAnsi="Calibri" w:cs="Calibri"/>
          <w:color w:val="000000"/>
        </w:rPr>
        <w:t xml:space="preserve"> </w:t>
      </w:r>
      <w:r w:rsidRPr="00036774">
        <w:rPr>
          <w:rFonts w:ascii="Calibri" w:hAnsi="Calibri" w:cs="Calibri"/>
          <w:color w:val="000000"/>
        </w:rPr>
        <w:t>and</w:t>
      </w:r>
      <w:r>
        <w:rPr>
          <w:rFonts w:ascii="Calibri" w:hAnsi="Calibri" w:cs="Calibri"/>
          <w:color w:val="000000"/>
        </w:rPr>
        <w:t xml:space="preserve"> </w:t>
      </w:r>
      <w:r w:rsidRPr="00036774">
        <w:rPr>
          <w:rFonts w:ascii="Calibri" w:hAnsi="Calibri" w:cs="Calibri"/>
          <w:color w:val="000000"/>
        </w:rPr>
        <w:t>analyze</w:t>
      </w:r>
      <w:r>
        <w:rPr>
          <w:rFonts w:ascii="Calibri" w:hAnsi="Calibri" w:cs="Calibri"/>
          <w:color w:val="000000"/>
        </w:rPr>
        <w:t xml:space="preserve"> </w:t>
      </w:r>
      <w:r w:rsidRPr="00036774">
        <w:rPr>
          <w:rFonts w:ascii="Calibri" w:hAnsi="Calibri" w:cs="Calibri"/>
          <w:color w:val="000000"/>
        </w:rPr>
        <w:t>how</w:t>
      </w:r>
      <w:r>
        <w:rPr>
          <w:rFonts w:ascii="Calibri" w:hAnsi="Calibri" w:cs="Calibri"/>
          <w:color w:val="000000"/>
        </w:rPr>
        <w:t xml:space="preserve"> </w:t>
      </w:r>
      <w:r w:rsidRPr="00036774">
        <w:rPr>
          <w:rFonts w:ascii="Calibri" w:hAnsi="Calibri" w:cs="Calibri"/>
          <w:color w:val="000000"/>
        </w:rPr>
        <w:t>the</w:t>
      </w:r>
      <w:r>
        <w:rPr>
          <w:rFonts w:ascii="Calibri" w:hAnsi="Calibri" w:cs="Calibri"/>
          <w:color w:val="000000"/>
        </w:rPr>
        <w:t xml:space="preserve"> </w:t>
      </w:r>
      <w:r w:rsidRPr="00036774">
        <w:rPr>
          <w:rFonts w:ascii="Calibri" w:hAnsi="Calibri" w:cs="Calibri"/>
          <w:color w:val="000000"/>
        </w:rPr>
        <w:t>author</w:t>
      </w:r>
      <w:r>
        <w:rPr>
          <w:rFonts w:ascii="Calibri" w:hAnsi="Calibri" w:cs="Calibri"/>
          <w:b/>
          <w:bCs/>
          <w:color w:val="000000"/>
        </w:rPr>
        <w:t xml:space="preserve"> </w:t>
      </w:r>
      <w:r>
        <w:rPr>
          <w:rFonts w:ascii="Calibri" w:hAnsi="Calibri" w:cs="Calibri"/>
          <w:color w:val="000000"/>
        </w:rPr>
        <w:t>acknowledge</w:t>
      </w:r>
      <w:r w:rsidRPr="00036774">
        <w:rPr>
          <w:rFonts w:ascii="Calibri" w:hAnsi="Calibri" w:cs="Calibri"/>
          <w:color w:val="000000"/>
        </w:rPr>
        <w:t>s</w:t>
      </w:r>
      <w:r>
        <w:rPr>
          <w:rFonts w:ascii="Calibri" w:hAnsi="Calibri" w:cs="Calibri"/>
          <w:b/>
          <w:bCs/>
          <w:color w:val="000000"/>
        </w:rPr>
        <w:t xml:space="preserve"> </w:t>
      </w:r>
      <w:r w:rsidRPr="00036774">
        <w:rPr>
          <w:rFonts w:ascii="Calibri" w:hAnsi="Calibri" w:cs="Calibri"/>
          <w:color w:val="000000"/>
        </w:rPr>
        <w:t>and</w:t>
      </w:r>
      <w:r>
        <w:rPr>
          <w:rFonts w:ascii="Calibri" w:hAnsi="Calibri" w:cs="Calibri"/>
          <w:color w:val="000000"/>
        </w:rPr>
        <w:t xml:space="preserve"> </w:t>
      </w:r>
      <w:r w:rsidRPr="00036774">
        <w:rPr>
          <w:rFonts w:ascii="Calibri" w:hAnsi="Calibri" w:cs="Calibri"/>
          <w:color w:val="000000"/>
        </w:rPr>
        <w:t>respond</w:t>
      </w:r>
      <w:r w:rsidRPr="00A7144E">
        <w:rPr>
          <w:rFonts w:ascii="Calibri" w:hAnsi="Calibri" w:cs="Calibri"/>
          <w:color w:val="000000"/>
        </w:rPr>
        <w:t>ing</w:t>
      </w:r>
      <w:r>
        <w:rPr>
          <w:rFonts w:ascii="Calibri" w:hAnsi="Calibri" w:cs="Calibri"/>
          <w:color w:val="000000"/>
        </w:rPr>
        <w:t xml:space="preserve"> </w:t>
      </w:r>
      <w:r w:rsidRPr="00036774">
        <w:rPr>
          <w:rFonts w:ascii="Calibri" w:hAnsi="Calibri" w:cs="Calibri"/>
          <w:color w:val="000000"/>
        </w:rPr>
        <w:t>to</w:t>
      </w:r>
      <w:r>
        <w:rPr>
          <w:rFonts w:ascii="Calibri" w:hAnsi="Calibri" w:cs="Calibri"/>
          <w:color w:val="000000"/>
        </w:rPr>
        <w:t xml:space="preserve"> </w:t>
      </w:r>
      <w:r w:rsidRPr="00036774">
        <w:rPr>
          <w:rFonts w:ascii="Calibri" w:hAnsi="Calibri" w:cs="Calibri"/>
          <w:color w:val="000000"/>
        </w:rPr>
        <w:t>conflicting</w:t>
      </w:r>
      <w:r>
        <w:rPr>
          <w:rFonts w:ascii="Calibri" w:hAnsi="Calibri" w:cs="Calibri"/>
          <w:color w:val="000000"/>
        </w:rPr>
        <w:t xml:space="preserve"> </w:t>
      </w:r>
      <w:r w:rsidRPr="00036774">
        <w:rPr>
          <w:rFonts w:ascii="Calibri" w:hAnsi="Calibri" w:cs="Calibri"/>
          <w:color w:val="000000"/>
        </w:rPr>
        <w:t>evidence</w:t>
      </w:r>
      <w:r>
        <w:rPr>
          <w:rFonts w:ascii="Calibri" w:hAnsi="Calibri" w:cs="Calibri"/>
          <w:color w:val="000000"/>
        </w:rPr>
        <w:t xml:space="preserve"> </w:t>
      </w:r>
      <w:r w:rsidRPr="00036774">
        <w:rPr>
          <w:rFonts w:ascii="Calibri" w:hAnsi="Calibri" w:cs="Calibri"/>
          <w:color w:val="000000"/>
        </w:rPr>
        <w:t>or</w:t>
      </w:r>
      <w:r>
        <w:rPr>
          <w:rFonts w:ascii="Calibri" w:hAnsi="Calibri" w:cs="Calibri"/>
          <w:color w:val="000000"/>
        </w:rPr>
        <w:t xml:space="preserve"> </w:t>
      </w:r>
      <w:r w:rsidRPr="00036774">
        <w:rPr>
          <w:rFonts w:ascii="Calibri" w:hAnsi="Calibri" w:cs="Calibri"/>
          <w:color w:val="000000"/>
        </w:rPr>
        <w:t>viewpoints.</w:t>
      </w:r>
      <w:r>
        <w:rPr>
          <w:rFonts w:ascii="Calibri" w:hAnsi="Calibri" w:cs="Calibri"/>
          <w:color w:val="000000"/>
        </w:rPr>
        <w:t xml:space="preserve"> New: </w:t>
      </w:r>
      <w:r w:rsidRPr="00036774">
        <w:rPr>
          <w:rFonts w:ascii="Calibri" w:hAnsi="Calibri" w:cs="Calibri"/>
          <w:color w:val="000000"/>
        </w:rPr>
        <w:t>RI.</w:t>
      </w:r>
      <w:r w:rsidRPr="00A7144E">
        <w:t>PP.</w:t>
      </w:r>
      <w:r w:rsidRPr="00A7144E">
        <w:rPr>
          <w:rFonts w:ascii="Calibri" w:hAnsi="Calibri" w:cs="Calibri"/>
          <w:color w:val="000000"/>
        </w:rPr>
        <w:t>8.</w:t>
      </w:r>
      <w:r w:rsidRPr="00A7144E">
        <w:t xml:space="preserve">5. </w:t>
      </w:r>
      <w:r w:rsidRPr="00A7144E">
        <w:rPr>
          <w:rFonts w:ascii="Calibri" w:hAnsi="Calibri" w:cs="Calibri"/>
          <w:color w:val="000000"/>
        </w:rPr>
        <w:t>Analyze how an author</w:t>
      </w:r>
      <w:r>
        <w:rPr>
          <w:rFonts w:ascii="Calibri" w:hAnsi="Calibri" w:cs="Calibri"/>
          <w:color w:val="000000"/>
        </w:rPr>
        <w:t xml:space="preserve"> </w:t>
      </w:r>
      <w:r w:rsidRPr="00A7144E">
        <w:rPr>
          <w:rFonts w:ascii="Calibri" w:hAnsi="Calibri" w:cs="Calibri"/>
          <w:color w:val="000000"/>
        </w:rPr>
        <w:t>conveys or develops their perspective or purpose in a text and by acknowledging and responding to conflicting evidence or viewpoints.</w:t>
      </w:r>
    </w:p>
  </w:footnote>
  <w:footnote w:id="143">
    <w:p w14:paraId="6A27898A" w14:textId="382DACD7" w:rsidR="00DC45A6" w:rsidRPr="009E4344" w:rsidRDefault="00DC45A6" w:rsidP="009E4344">
      <w:pPr>
        <w:shd w:val="clear" w:color="auto" w:fill="FFFFFF" w:themeFill="background1"/>
        <w:rPr>
          <w:rFonts w:ascii="Calibri" w:hAnsi="Calibri" w:cs="Calibri"/>
          <w:b/>
          <w:bCs/>
          <w:color w:val="000000"/>
        </w:rPr>
      </w:pPr>
      <w:r>
        <w:rPr>
          <w:rStyle w:val="FootnoteReference"/>
        </w:rPr>
        <w:footnoteRef/>
      </w:r>
      <w:r>
        <w:t xml:space="preserve"> Original: </w:t>
      </w:r>
      <w:r w:rsidRPr="00CD312E">
        <w:rPr>
          <w:rFonts w:ascii="Calibri" w:hAnsi="Calibri" w:cs="Calibri"/>
          <w:color w:val="000000"/>
        </w:rPr>
        <w:t>RI.8</w:t>
      </w:r>
      <w:r w:rsidRPr="00E12DF6">
        <w:rPr>
          <w:b/>
          <w:bCs/>
        </w:rPr>
        <w:t>.</w:t>
      </w:r>
      <w:r w:rsidRPr="009E4344">
        <w:t>6</w:t>
      </w:r>
      <w:r w:rsidRPr="00E12DF6">
        <w:rPr>
          <w:b/>
          <w:bCs/>
        </w:rPr>
        <w:t>.</w:t>
      </w:r>
      <w:r>
        <w:t xml:space="preserve"> </w:t>
      </w:r>
      <w:r w:rsidRPr="00CD312E">
        <w:rPr>
          <w:rFonts w:ascii="Calibri" w:hAnsi="Calibri" w:cs="Calibri"/>
          <w:color w:val="000000"/>
        </w:rPr>
        <w:t>Evaluate</w:t>
      </w:r>
      <w:r>
        <w:rPr>
          <w:rFonts w:ascii="Calibri" w:hAnsi="Calibri" w:cs="Calibri"/>
          <w:color w:val="000000"/>
        </w:rPr>
        <w:t xml:space="preserve"> </w:t>
      </w:r>
      <w:r w:rsidRPr="00CD312E">
        <w:rPr>
          <w:rFonts w:ascii="Calibri" w:hAnsi="Calibri" w:cs="Calibri"/>
          <w:color w:val="000000"/>
        </w:rPr>
        <w:t>the</w:t>
      </w:r>
      <w:r>
        <w:rPr>
          <w:rFonts w:ascii="Calibri" w:hAnsi="Calibri" w:cs="Calibri"/>
          <w:color w:val="000000"/>
        </w:rPr>
        <w:t xml:space="preserve"> </w:t>
      </w:r>
      <w:r w:rsidRPr="00CD312E">
        <w:rPr>
          <w:rFonts w:ascii="Calibri" w:hAnsi="Calibri" w:cs="Calibri"/>
          <w:color w:val="000000"/>
        </w:rPr>
        <w:t>advantages</w:t>
      </w:r>
      <w:r>
        <w:rPr>
          <w:rFonts w:ascii="Calibri" w:hAnsi="Calibri" w:cs="Calibri"/>
          <w:color w:val="000000"/>
        </w:rPr>
        <w:t xml:space="preserve"> </w:t>
      </w:r>
      <w:r w:rsidRPr="00CD312E">
        <w:rPr>
          <w:rFonts w:ascii="Calibri" w:hAnsi="Calibri" w:cs="Calibri"/>
          <w:color w:val="000000"/>
        </w:rPr>
        <w:t>and</w:t>
      </w:r>
      <w:r>
        <w:rPr>
          <w:rFonts w:ascii="Calibri" w:hAnsi="Calibri" w:cs="Calibri"/>
          <w:color w:val="000000"/>
        </w:rPr>
        <w:t xml:space="preserve"> </w:t>
      </w:r>
      <w:r w:rsidRPr="00CD312E">
        <w:rPr>
          <w:rFonts w:ascii="Calibri" w:hAnsi="Calibri" w:cs="Calibri"/>
          <w:color w:val="000000"/>
        </w:rPr>
        <w:t>disadvantages</w:t>
      </w:r>
      <w:r>
        <w:rPr>
          <w:rFonts w:ascii="Calibri" w:hAnsi="Calibri" w:cs="Calibri"/>
          <w:color w:val="000000"/>
        </w:rPr>
        <w:t xml:space="preserve"> </w:t>
      </w:r>
      <w:r w:rsidRPr="00CD312E">
        <w:rPr>
          <w:rFonts w:ascii="Calibri" w:hAnsi="Calibri" w:cs="Calibri"/>
          <w:color w:val="000000"/>
        </w:rPr>
        <w:t>of</w:t>
      </w:r>
      <w:r>
        <w:rPr>
          <w:rFonts w:ascii="Calibri" w:hAnsi="Calibri" w:cs="Calibri"/>
          <w:color w:val="000000"/>
        </w:rPr>
        <w:t xml:space="preserve"> </w:t>
      </w:r>
      <w:r w:rsidRPr="00CD312E">
        <w:rPr>
          <w:rFonts w:ascii="Calibri" w:hAnsi="Calibri" w:cs="Calibri"/>
          <w:color w:val="000000"/>
        </w:rPr>
        <w:t>using</w:t>
      </w:r>
      <w:r>
        <w:rPr>
          <w:rFonts w:ascii="Calibri" w:hAnsi="Calibri" w:cs="Calibri"/>
          <w:color w:val="000000"/>
        </w:rPr>
        <w:t xml:space="preserve"> </w:t>
      </w:r>
      <w:r w:rsidRPr="00CD312E">
        <w:rPr>
          <w:rFonts w:ascii="Calibri" w:hAnsi="Calibri" w:cs="Calibri"/>
          <w:color w:val="000000"/>
        </w:rPr>
        <w:t>different</w:t>
      </w:r>
      <w:r>
        <w:rPr>
          <w:rFonts w:ascii="Calibri" w:hAnsi="Calibri" w:cs="Calibri"/>
          <w:color w:val="000000"/>
        </w:rPr>
        <w:t xml:space="preserve"> </w:t>
      </w:r>
      <w:r w:rsidRPr="00CD312E">
        <w:rPr>
          <w:rFonts w:ascii="Calibri" w:hAnsi="Calibri" w:cs="Calibri"/>
          <w:color w:val="000000"/>
        </w:rPr>
        <w:t>mediums</w:t>
      </w:r>
      <w:r>
        <w:rPr>
          <w:rFonts w:ascii="Calibri" w:hAnsi="Calibri" w:cs="Calibri"/>
          <w:color w:val="000000"/>
        </w:rPr>
        <w:t xml:space="preserve"> </w:t>
      </w:r>
      <w:r w:rsidRPr="00CD312E">
        <w:rPr>
          <w:rFonts w:ascii="Calibri" w:hAnsi="Calibri" w:cs="Calibri"/>
          <w:color w:val="000000"/>
        </w:rPr>
        <w:t>(e.g.,</w:t>
      </w:r>
      <w:r>
        <w:rPr>
          <w:rFonts w:ascii="Calibri" w:hAnsi="Calibri" w:cs="Calibri"/>
          <w:color w:val="000000"/>
        </w:rPr>
        <w:t xml:space="preserve"> </w:t>
      </w:r>
      <w:r w:rsidRPr="00CD312E">
        <w:rPr>
          <w:rFonts w:ascii="Calibri" w:hAnsi="Calibri" w:cs="Calibri"/>
          <w:color w:val="000000"/>
        </w:rPr>
        <w:t>print</w:t>
      </w:r>
      <w:r>
        <w:rPr>
          <w:rFonts w:ascii="Calibri" w:hAnsi="Calibri" w:cs="Calibri"/>
          <w:color w:val="000000"/>
        </w:rPr>
        <w:t xml:space="preserve"> </w:t>
      </w:r>
      <w:r w:rsidRPr="00CD312E">
        <w:rPr>
          <w:rFonts w:ascii="Calibri" w:hAnsi="Calibri" w:cs="Calibri"/>
          <w:color w:val="000000"/>
        </w:rPr>
        <w:t>or</w:t>
      </w:r>
      <w:r>
        <w:rPr>
          <w:rFonts w:ascii="Calibri" w:hAnsi="Calibri" w:cs="Calibri"/>
          <w:color w:val="000000"/>
        </w:rPr>
        <w:t xml:space="preserve"> </w:t>
      </w:r>
      <w:r w:rsidRPr="00CD312E">
        <w:rPr>
          <w:rFonts w:ascii="Calibri" w:hAnsi="Calibri" w:cs="Calibri"/>
          <w:color w:val="000000"/>
        </w:rPr>
        <w:t>digital</w:t>
      </w:r>
      <w:r>
        <w:rPr>
          <w:rFonts w:ascii="Calibri" w:hAnsi="Calibri" w:cs="Calibri"/>
          <w:color w:val="000000"/>
        </w:rPr>
        <w:t xml:space="preserve"> </w:t>
      </w:r>
      <w:r w:rsidRPr="00CD312E">
        <w:rPr>
          <w:rFonts w:ascii="Calibri" w:hAnsi="Calibri" w:cs="Calibri"/>
          <w:color w:val="000000"/>
        </w:rPr>
        <w:t>text,</w:t>
      </w:r>
      <w:r>
        <w:rPr>
          <w:rFonts w:ascii="Calibri" w:hAnsi="Calibri" w:cs="Calibri"/>
          <w:color w:val="000000"/>
        </w:rPr>
        <w:t xml:space="preserve"> </w:t>
      </w:r>
      <w:r w:rsidRPr="00CD312E">
        <w:rPr>
          <w:rFonts w:ascii="Calibri" w:hAnsi="Calibri" w:cs="Calibri"/>
          <w:color w:val="000000"/>
        </w:rPr>
        <w:t>video,</w:t>
      </w:r>
      <w:r>
        <w:rPr>
          <w:rFonts w:ascii="Calibri" w:hAnsi="Calibri" w:cs="Calibri"/>
          <w:color w:val="000000"/>
        </w:rPr>
        <w:t xml:space="preserve"> </w:t>
      </w:r>
      <w:r w:rsidRPr="00CD312E">
        <w:rPr>
          <w:rFonts w:ascii="Calibri" w:hAnsi="Calibri" w:cs="Calibri"/>
          <w:color w:val="000000"/>
        </w:rPr>
        <w:t>multimedia)</w:t>
      </w:r>
      <w:r>
        <w:rPr>
          <w:rFonts w:ascii="Calibri" w:hAnsi="Calibri" w:cs="Calibri"/>
          <w:color w:val="000000"/>
        </w:rPr>
        <w:t xml:space="preserve"> </w:t>
      </w:r>
      <w:r w:rsidRPr="00CD312E">
        <w:rPr>
          <w:rFonts w:ascii="Calibri" w:hAnsi="Calibri" w:cs="Calibri"/>
          <w:color w:val="000000"/>
        </w:rPr>
        <w:t>to</w:t>
      </w:r>
      <w:r>
        <w:rPr>
          <w:rFonts w:ascii="Calibri" w:hAnsi="Calibri" w:cs="Calibri"/>
          <w:color w:val="000000"/>
        </w:rPr>
        <w:t xml:space="preserve"> </w:t>
      </w:r>
      <w:r w:rsidRPr="00CD312E">
        <w:rPr>
          <w:rFonts w:ascii="Calibri" w:hAnsi="Calibri" w:cs="Calibri"/>
          <w:color w:val="000000"/>
        </w:rPr>
        <w:t>present</w:t>
      </w:r>
      <w:r>
        <w:rPr>
          <w:rFonts w:ascii="Calibri" w:hAnsi="Calibri" w:cs="Calibri"/>
          <w:color w:val="000000"/>
        </w:rPr>
        <w:t xml:space="preserve"> </w:t>
      </w:r>
      <w:r w:rsidRPr="00CD312E">
        <w:rPr>
          <w:rFonts w:ascii="Calibri" w:hAnsi="Calibri" w:cs="Calibri"/>
          <w:color w:val="000000"/>
        </w:rPr>
        <w:t>a</w:t>
      </w:r>
      <w:r>
        <w:rPr>
          <w:rFonts w:ascii="Calibri" w:hAnsi="Calibri" w:cs="Calibri"/>
          <w:color w:val="000000"/>
        </w:rPr>
        <w:t xml:space="preserve"> </w:t>
      </w:r>
      <w:r w:rsidRPr="00CD312E">
        <w:rPr>
          <w:rFonts w:ascii="Calibri" w:hAnsi="Calibri" w:cs="Calibri"/>
          <w:color w:val="000000"/>
        </w:rPr>
        <w:t>particular</w:t>
      </w:r>
      <w:r>
        <w:rPr>
          <w:rFonts w:ascii="Calibri" w:hAnsi="Calibri" w:cs="Calibri"/>
          <w:color w:val="000000"/>
        </w:rPr>
        <w:t xml:space="preserve"> </w:t>
      </w:r>
      <w:r w:rsidRPr="00CD312E">
        <w:rPr>
          <w:rFonts w:ascii="Calibri" w:hAnsi="Calibri" w:cs="Calibri"/>
          <w:color w:val="000000"/>
        </w:rPr>
        <w:t>topic</w:t>
      </w:r>
      <w:r>
        <w:rPr>
          <w:rFonts w:ascii="Calibri" w:hAnsi="Calibri" w:cs="Calibri"/>
          <w:color w:val="000000"/>
        </w:rPr>
        <w:t xml:space="preserve"> </w:t>
      </w:r>
      <w:r w:rsidRPr="00CD312E">
        <w:rPr>
          <w:rFonts w:ascii="Calibri" w:hAnsi="Calibri" w:cs="Calibri"/>
          <w:color w:val="000000"/>
        </w:rPr>
        <w:t>or</w:t>
      </w:r>
      <w:r>
        <w:rPr>
          <w:rFonts w:ascii="Calibri" w:hAnsi="Calibri" w:cs="Calibri"/>
          <w:color w:val="000000"/>
        </w:rPr>
        <w:t xml:space="preserve"> </w:t>
      </w:r>
      <w:r w:rsidRPr="00CD312E">
        <w:rPr>
          <w:rFonts w:ascii="Calibri" w:hAnsi="Calibri" w:cs="Calibri"/>
          <w:color w:val="000000"/>
        </w:rPr>
        <w:t>idea</w:t>
      </w:r>
      <w:r w:rsidRPr="009E4344">
        <w:rPr>
          <w:rFonts w:ascii="Calibri" w:hAnsi="Calibri" w:cs="Calibri"/>
          <w:color w:val="000000"/>
        </w:rPr>
        <w:t>.</w:t>
      </w:r>
      <w:r>
        <w:rPr>
          <w:rFonts w:ascii="Calibri" w:hAnsi="Calibri" w:cs="Calibri"/>
          <w:b/>
          <w:bCs/>
          <w:color w:val="000000"/>
        </w:rPr>
        <w:t xml:space="preserve"> </w:t>
      </w:r>
      <w:r w:rsidRPr="009E4344">
        <w:rPr>
          <w:rFonts w:ascii="Calibri" w:hAnsi="Calibri" w:cs="Calibri"/>
          <w:color w:val="000000"/>
        </w:rPr>
        <w:t>New: RI.</w:t>
      </w:r>
      <w:r w:rsidRPr="009E4344">
        <w:t>MF.</w:t>
      </w:r>
      <w:r w:rsidRPr="009E4344">
        <w:rPr>
          <w:rFonts w:ascii="Calibri" w:hAnsi="Calibri" w:cs="Calibri"/>
          <w:color w:val="000000"/>
        </w:rPr>
        <w:t>8</w:t>
      </w:r>
      <w:r w:rsidRPr="009E4344">
        <w:t xml:space="preserve">.6. </w:t>
      </w:r>
      <w:r w:rsidRPr="009E4344">
        <w:rPr>
          <w:rFonts w:ascii="Calibri" w:hAnsi="Calibri" w:cs="Calibri"/>
          <w:color w:val="000000"/>
        </w:rPr>
        <w:t xml:space="preserve">Evaluate the </w:t>
      </w:r>
      <w:r w:rsidRPr="009E4344">
        <w:t xml:space="preserve">choices made (by the authors, directors, or actors) </w:t>
      </w:r>
      <w:r w:rsidRPr="009E4344">
        <w:rPr>
          <w:rFonts w:ascii="Calibri" w:hAnsi="Calibri" w:cs="Calibri"/>
          <w:color w:val="000000"/>
        </w:rPr>
        <w:t>when presenting an idea in different mediums and the advantages and disadvantages of using different mediums or formats (e.g., visually, quantitatively) to address a question or solve a problem.</w:t>
      </w:r>
    </w:p>
  </w:footnote>
  <w:footnote w:id="144">
    <w:p w14:paraId="0EA5D6D4" w14:textId="2BFE693A" w:rsidR="00DC45A6" w:rsidRPr="00D70EC3" w:rsidRDefault="00DC45A6" w:rsidP="00D70EC3">
      <w:pPr>
        <w:shd w:val="clear" w:color="auto" w:fill="FFFFFF" w:themeFill="background1"/>
        <w:spacing w:after="60"/>
        <w:rPr>
          <w:rFonts w:ascii="Calibri" w:hAnsi="Calibri" w:cs="Calibri"/>
          <w:color w:val="000000"/>
        </w:rPr>
      </w:pPr>
      <w:r>
        <w:rPr>
          <w:rStyle w:val="FootnoteReference"/>
        </w:rPr>
        <w:footnoteRef/>
      </w:r>
      <w:r>
        <w:t xml:space="preserve"> Original: B. </w:t>
      </w:r>
      <w:r w:rsidRPr="00D70EC3">
        <w:rPr>
          <w:rFonts w:ascii="Calibri" w:hAnsi="Calibri" w:cs="Calibri"/>
          <w:color w:val="000000"/>
        </w:rPr>
        <w:t>Support claim(s) with logical reasoning and relevant evidence, using accurate</w:t>
      </w:r>
      <w:r>
        <w:rPr>
          <w:rFonts w:ascii="Calibri" w:hAnsi="Calibri" w:cs="Calibri"/>
          <w:color w:val="000000"/>
        </w:rPr>
        <w:t xml:space="preserve"> </w:t>
      </w:r>
      <w:r w:rsidRPr="00D70EC3">
        <w:rPr>
          <w:rFonts w:ascii="Calibri" w:hAnsi="Calibri" w:cs="Calibri"/>
          <w:color w:val="000000"/>
        </w:rPr>
        <w:t xml:space="preserve">credible sources and demonstrating an understanding of the topic or text. New: </w:t>
      </w:r>
      <w:r>
        <w:rPr>
          <w:rFonts w:ascii="Calibri" w:hAnsi="Calibri" w:cs="Calibri"/>
          <w:color w:val="000000"/>
        </w:rPr>
        <w:t xml:space="preserve">B. </w:t>
      </w:r>
      <w:r w:rsidRPr="00D70EC3">
        <w:rPr>
          <w:rFonts w:ascii="Calibri" w:hAnsi="Calibri" w:cs="Calibri"/>
          <w:color w:val="000000"/>
        </w:rPr>
        <w:t>Support claim(s) with logical reasoning and relevant evidence, using relevant,</w:t>
      </w:r>
      <w:r w:rsidRPr="00D70EC3">
        <w:rPr>
          <w:rStyle w:val="newChar"/>
        </w:rPr>
        <w:t xml:space="preserve"> </w:t>
      </w:r>
      <w:r w:rsidRPr="00D70EC3">
        <w:rPr>
          <w:rFonts w:ascii="Calibri" w:hAnsi="Calibri" w:cs="Calibri"/>
          <w:color w:val="000000"/>
        </w:rPr>
        <w:t>accurate data and evidence that demonstrate an understanding of the topic or text, using</w:t>
      </w:r>
      <w:r w:rsidRPr="00D70EC3">
        <w:rPr>
          <w:rFonts w:ascii="Calibri" w:hAnsi="Calibri" w:cs="Calibri"/>
          <w:b/>
          <w:bCs/>
          <w:color w:val="000000"/>
        </w:rPr>
        <w:t xml:space="preserve"> </w:t>
      </w:r>
      <w:r w:rsidRPr="00D70EC3">
        <w:rPr>
          <w:rFonts w:ascii="Calibri" w:hAnsi="Calibri" w:cs="Calibri"/>
          <w:color w:val="000000"/>
        </w:rPr>
        <w:t>credible sources</w:t>
      </w:r>
      <w:r>
        <w:rPr>
          <w:rFonts w:ascii="Calibri" w:hAnsi="Calibri" w:cs="Calibri"/>
          <w:color w:val="000000"/>
        </w:rPr>
        <w:t>.</w:t>
      </w:r>
    </w:p>
  </w:footnote>
  <w:footnote w:id="145">
    <w:p w14:paraId="305FB7A0" w14:textId="08768948" w:rsidR="00DC45A6" w:rsidRPr="00D30DEC" w:rsidRDefault="00DC45A6" w:rsidP="00D30DEC">
      <w:pPr>
        <w:shd w:val="clear" w:color="auto" w:fill="FFFFFF" w:themeFill="background1"/>
        <w:spacing w:after="60"/>
        <w:rPr>
          <w:rFonts w:ascii="Calibri" w:hAnsi="Calibri" w:cs="Calibri"/>
          <w:color w:val="000000"/>
        </w:rPr>
      </w:pPr>
      <w:r>
        <w:rPr>
          <w:rStyle w:val="FootnoteReference"/>
        </w:rPr>
        <w:footnoteRef/>
      </w:r>
      <w:r>
        <w:t xml:space="preserve"> Original: F. </w:t>
      </w:r>
      <w:r w:rsidRPr="00D30DEC">
        <w:rPr>
          <w:rFonts w:ascii="Calibri" w:hAnsi="Calibri" w:cs="Calibri"/>
          <w:color w:val="000000"/>
        </w:rPr>
        <w:t xml:space="preserve">Provide a concluding statement or section that follows from and supports the information or explanation presented. New: </w:t>
      </w:r>
      <w:r>
        <w:rPr>
          <w:rFonts w:ascii="Calibri" w:hAnsi="Calibri" w:cs="Calibri"/>
          <w:color w:val="000000"/>
        </w:rPr>
        <w:t xml:space="preserve">F. </w:t>
      </w:r>
      <w:r w:rsidRPr="00D30DEC">
        <w:rPr>
          <w:rFonts w:ascii="Calibri" w:hAnsi="Calibri" w:cs="Calibri"/>
          <w:color w:val="000000"/>
        </w:rPr>
        <w:t>Provide a concluding statement or section (e.g. sentence, part of a paragraph, paragraph, or multiple paragraphs)</w:t>
      </w:r>
      <w:r w:rsidRPr="00D30DEC">
        <w:rPr>
          <w:rFonts w:ascii="Calibri" w:hAnsi="Calibri" w:cs="Calibri"/>
          <w:b/>
          <w:bCs/>
          <w:color w:val="000000"/>
        </w:rPr>
        <w:t xml:space="preserve"> </w:t>
      </w:r>
      <w:r w:rsidRPr="00D30DEC">
        <w:rPr>
          <w:rFonts w:ascii="Calibri" w:hAnsi="Calibri" w:cs="Calibri"/>
          <w:color w:val="000000"/>
        </w:rPr>
        <w:t>that synthesizes the information or explanation presented.</w:t>
      </w:r>
    </w:p>
  </w:footnote>
  <w:footnote w:id="146">
    <w:p w14:paraId="3AD50589" w14:textId="6475422B" w:rsidR="00DC45A6" w:rsidRDefault="00DC45A6">
      <w:pPr>
        <w:pStyle w:val="FootnoteText"/>
      </w:pPr>
      <w:r>
        <w:rPr>
          <w:rStyle w:val="FootnoteReference"/>
        </w:rPr>
        <w:footnoteRef/>
      </w:r>
      <w:r>
        <w:t xml:space="preserve"> Original: RL.9–10.1. Cite strong and</w:t>
      </w:r>
      <w:r>
        <w:rPr>
          <w:b/>
          <w:bCs/>
        </w:rPr>
        <w:t xml:space="preserve"> </w:t>
      </w:r>
      <w:r>
        <w:t>thorough textual evidence and make relevant connections to support analysis of what the</w:t>
      </w:r>
      <w:r>
        <w:rPr>
          <w:b/>
          <w:bCs/>
        </w:rPr>
        <w:t xml:space="preserve"> </w:t>
      </w:r>
      <w:r>
        <w:t>text says explicitly as well as inferentially, including determining where the text leaves matters uncertain. New: RL.</w:t>
      </w:r>
      <w:r w:rsidRPr="00B267F1">
        <w:t>CR.9–10.1. Cite  a range of thorough textual evidence and make relevant connections to strongly support analysis of multiple aspects of what a literary text says explicitly</w:t>
      </w:r>
      <w:r>
        <w:t xml:space="preserve"> </w:t>
      </w:r>
      <w:r w:rsidRPr="00B267F1">
        <w:t>and inferentially, as well as including determining where the text leaves matters uncertain.</w:t>
      </w:r>
    </w:p>
  </w:footnote>
  <w:footnote w:id="147">
    <w:p w14:paraId="5FE3BE39" w14:textId="06273755" w:rsidR="00DC45A6" w:rsidRPr="00B73892" w:rsidRDefault="00DC45A6" w:rsidP="00B73892">
      <w:pPr>
        <w:spacing w:after="60"/>
        <w:rPr>
          <w:b/>
          <w:bCs/>
        </w:rPr>
      </w:pPr>
      <w:r>
        <w:rPr>
          <w:rStyle w:val="FootnoteReference"/>
        </w:rPr>
        <w:footnoteRef/>
      </w:r>
      <w:r>
        <w:t xml:space="preserve"> Original: </w:t>
      </w:r>
      <w:r w:rsidRPr="00DF1644">
        <w:rPr>
          <w:rFonts w:ascii="Calibri" w:hAnsi="Calibri" w:cs="Calibri"/>
        </w:rPr>
        <w:t>RI.</w:t>
      </w:r>
      <w:r>
        <w:rPr>
          <w:rFonts w:ascii="Calibri" w:hAnsi="Calibri" w:cs="Calibri"/>
        </w:rPr>
        <w:t>9–10</w:t>
      </w:r>
      <w:r w:rsidRPr="00DF1644">
        <w:rPr>
          <w:rFonts w:ascii="Calibri" w:hAnsi="Calibri" w:cs="Calibri"/>
        </w:rPr>
        <w:t>.1.</w:t>
      </w:r>
      <w:r>
        <w:rPr>
          <w:rFonts w:ascii="Calibri" w:hAnsi="Calibri" w:cs="Calibri"/>
        </w:rPr>
        <w:t xml:space="preserve"> </w:t>
      </w:r>
      <w:r w:rsidRPr="00DF1644">
        <w:rPr>
          <w:rFonts w:ascii="Calibri" w:hAnsi="Calibri" w:cs="Calibri"/>
        </w:rPr>
        <w:t>Accurately</w:t>
      </w:r>
      <w:r>
        <w:rPr>
          <w:rFonts w:ascii="Calibri" w:hAnsi="Calibri" w:cs="Calibri"/>
        </w:rPr>
        <w:t xml:space="preserve"> </w:t>
      </w:r>
      <w:r w:rsidRPr="00DF1644">
        <w:rPr>
          <w:rFonts w:ascii="Calibri" w:hAnsi="Calibri" w:cs="Calibri"/>
        </w:rPr>
        <w:t>cite</w:t>
      </w:r>
      <w:r>
        <w:rPr>
          <w:rFonts w:ascii="Calibri" w:hAnsi="Calibri" w:cs="Calibri"/>
        </w:rPr>
        <w:t xml:space="preserve"> </w:t>
      </w:r>
      <w:r w:rsidRPr="00DF1644">
        <w:rPr>
          <w:rFonts w:ascii="Calibri" w:hAnsi="Calibri" w:cs="Calibri"/>
        </w:rPr>
        <w:t>strong</w:t>
      </w:r>
      <w:r>
        <w:rPr>
          <w:rFonts w:ascii="Calibri" w:hAnsi="Calibri" w:cs="Calibri"/>
        </w:rPr>
        <w:t xml:space="preserve"> </w:t>
      </w:r>
      <w:r w:rsidRPr="00DF1644">
        <w:rPr>
          <w:rFonts w:ascii="Calibri" w:hAnsi="Calibri" w:cs="Calibri"/>
        </w:rPr>
        <w:t>and</w:t>
      </w:r>
      <w:r>
        <w:rPr>
          <w:rFonts w:ascii="Calibri" w:hAnsi="Calibri" w:cs="Calibri"/>
        </w:rPr>
        <w:t xml:space="preserve"> </w:t>
      </w:r>
      <w:r w:rsidRPr="00DF1644">
        <w:rPr>
          <w:rFonts w:ascii="Calibri" w:hAnsi="Calibri" w:cs="Calibri"/>
        </w:rPr>
        <w:t>thorough</w:t>
      </w:r>
      <w:r>
        <w:rPr>
          <w:rFonts w:ascii="Calibri" w:hAnsi="Calibri" w:cs="Calibri"/>
        </w:rPr>
        <w:t xml:space="preserve"> </w:t>
      </w:r>
      <w:r w:rsidRPr="00DF1644">
        <w:rPr>
          <w:rFonts w:ascii="Calibri" w:hAnsi="Calibri" w:cs="Calibri"/>
        </w:rPr>
        <w:t>textual</w:t>
      </w:r>
      <w:r>
        <w:rPr>
          <w:rFonts w:ascii="Calibri" w:hAnsi="Calibri" w:cs="Calibri"/>
        </w:rPr>
        <w:t xml:space="preserve"> </w:t>
      </w:r>
      <w:r w:rsidRPr="00DF1644">
        <w:rPr>
          <w:rFonts w:ascii="Calibri" w:hAnsi="Calibri" w:cs="Calibri"/>
        </w:rPr>
        <w:t>evidence,</w:t>
      </w:r>
      <w:r>
        <w:rPr>
          <w:rFonts w:ascii="Calibri" w:hAnsi="Calibri" w:cs="Calibri"/>
        </w:rPr>
        <w:t xml:space="preserve"> </w:t>
      </w:r>
      <w:r w:rsidRPr="00DF1644">
        <w:rPr>
          <w:rFonts w:ascii="Calibri" w:hAnsi="Calibri" w:cs="Calibri"/>
        </w:rPr>
        <w:t>(e.g.,</w:t>
      </w:r>
      <w:r>
        <w:rPr>
          <w:rFonts w:ascii="Calibri" w:hAnsi="Calibri" w:cs="Calibri"/>
        </w:rPr>
        <w:t xml:space="preserve"> </w:t>
      </w:r>
      <w:r w:rsidRPr="00DF1644">
        <w:rPr>
          <w:rFonts w:ascii="Calibri" w:hAnsi="Calibri" w:cs="Calibri"/>
        </w:rPr>
        <w:t>via</w:t>
      </w:r>
      <w:r>
        <w:rPr>
          <w:rFonts w:ascii="Calibri" w:hAnsi="Calibri" w:cs="Calibri"/>
        </w:rPr>
        <w:t xml:space="preserve"> </w:t>
      </w:r>
      <w:r w:rsidRPr="00DF1644">
        <w:rPr>
          <w:rFonts w:ascii="Calibri" w:hAnsi="Calibri" w:cs="Calibri"/>
        </w:rPr>
        <w:t>discussion,</w:t>
      </w:r>
      <w:r>
        <w:rPr>
          <w:rFonts w:ascii="Calibri" w:hAnsi="Calibri" w:cs="Calibri"/>
        </w:rPr>
        <w:t xml:space="preserve"> </w:t>
      </w:r>
      <w:r w:rsidRPr="00DF1644">
        <w:rPr>
          <w:rFonts w:ascii="Calibri" w:hAnsi="Calibri" w:cs="Calibri"/>
        </w:rPr>
        <w:t>written</w:t>
      </w:r>
      <w:r>
        <w:rPr>
          <w:rFonts w:ascii="Calibri" w:hAnsi="Calibri" w:cs="Calibri"/>
        </w:rPr>
        <w:t xml:space="preserve"> </w:t>
      </w:r>
      <w:r w:rsidRPr="00DF1644">
        <w:rPr>
          <w:rFonts w:ascii="Calibri" w:hAnsi="Calibri" w:cs="Calibri"/>
        </w:rPr>
        <w:t>response,</w:t>
      </w:r>
      <w:r>
        <w:rPr>
          <w:rFonts w:ascii="Calibri" w:hAnsi="Calibri" w:cs="Calibri"/>
        </w:rPr>
        <w:t xml:space="preserve"> </w:t>
      </w:r>
      <w:r w:rsidRPr="00DF1644">
        <w:rPr>
          <w:rFonts w:ascii="Calibri" w:hAnsi="Calibri" w:cs="Calibri"/>
        </w:rPr>
        <w:t>etc.)</w:t>
      </w:r>
      <w:r>
        <w:rPr>
          <w:rFonts w:ascii="Calibri" w:hAnsi="Calibri" w:cs="Calibri"/>
        </w:rPr>
        <w:t xml:space="preserve"> </w:t>
      </w:r>
      <w:r w:rsidRPr="00DF1644">
        <w:rPr>
          <w:rFonts w:ascii="Calibri" w:hAnsi="Calibri" w:cs="Calibri"/>
        </w:rPr>
        <w:t>and</w:t>
      </w:r>
      <w:r>
        <w:rPr>
          <w:rFonts w:ascii="Calibri" w:hAnsi="Calibri" w:cs="Calibri"/>
        </w:rPr>
        <w:t xml:space="preserve"> </w:t>
      </w:r>
      <w:r w:rsidRPr="00DF1644">
        <w:rPr>
          <w:rFonts w:ascii="Calibri" w:hAnsi="Calibri" w:cs="Calibri"/>
        </w:rPr>
        <w:t>make</w:t>
      </w:r>
      <w:r>
        <w:rPr>
          <w:b/>
          <w:bCs/>
        </w:rPr>
        <w:t xml:space="preserve"> </w:t>
      </w:r>
      <w:r w:rsidRPr="00DF1644">
        <w:rPr>
          <w:rFonts w:ascii="Calibri" w:hAnsi="Calibri" w:cs="Calibri"/>
        </w:rPr>
        <w:t>relevant</w:t>
      </w:r>
      <w:r>
        <w:rPr>
          <w:rFonts w:ascii="Calibri" w:hAnsi="Calibri" w:cs="Calibri"/>
        </w:rPr>
        <w:t xml:space="preserve"> </w:t>
      </w:r>
      <w:r w:rsidRPr="00DF1644">
        <w:rPr>
          <w:rFonts w:ascii="Calibri" w:hAnsi="Calibri" w:cs="Calibri"/>
        </w:rPr>
        <w:t>connections,</w:t>
      </w:r>
      <w:r>
        <w:rPr>
          <w:rFonts w:ascii="Calibri" w:hAnsi="Calibri" w:cs="Calibri"/>
        </w:rPr>
        <w:t xml:space="preserve"> </w:t>
      </w:r>
      <w:r w:rsidRPr="00DF1644">
        <w:rPr>
          <w:rFonts w:ascii="Calibri" w:hAnsi="Calibri" w:cs="Calibri"/>
        </w:rPr>
        <w:t>to</w:t>
      </w:r>
      <w:r>
        <w:rPr>
          <w:b/>
          <w:bCs/>
        </w:rPr>
        <w:t xml:space="preserve"> </w:t>
      </w:r>
      <w:r w:rsidRPr="00DF1644">
        <w:rPr>
          <w:rFonts w:ascii="Calibri" w:hAnsi="Calibri" w:cs="Calibri"/>
        </w:rPr>
        <w:t>support</w:t>
      </w:r>
      <w:r>
        <w:rPr>
          <w:rFonts w:ascii="Calibri" w:hAnsi="Calibri" w:cs="Calibri"/>
        </w:rPr>
        <w:t xml:space="preserve"> </w:t>
      </w:r>
      <w:r w:rsidRPr="00DF1644">
        <w:rPr>
          <w:rFonts w:ascii="Calibri" w:hAnsi="Calibri" w:cs="Calibri"/>
        </w:rPr>
        <w:t>analysis</w:t>
      </w:r>
      <w:r>
        <w:rPr>
          <w:rFonts w:ascii="Calibri" w:hAnsi="Calibri" w:cs="Calibri"/>
        </w:rPr>
        <w:t xml:space="preserve"> </w:t>
      </w:r>
      <w:r w:rsidRPr="00DF1644">
        <w:rPr>
          <w:rFonts w:ascii="Calibri" w:hAnsi="Calibri" w:cs="Calibri"/>
        </w:rPr>
        <w:t>of</w:t>
      </w:r>
      <w:r>
        <w:rPr>
          <w:rFonts w:ascii="Calibri" w:hAnsi="Calibri" w:cs="Calibri"/>
        </w:rPr>
        <w:t xml:space="preserve"> </w:t>
      </w:r>
      <w:r w:rsidRPr="00DF1644">
        <w:rPr>
          <w:rFonts w:ascii="Calibri" w:hAnsi="Calibri" w:cs="Calibri"/>
        </w:rPr>
        <w:t>what</w:t>
      </w:r>
      <w:r>
        <w:rPr>
          <w:rFonts w:ascii="Calibri" w:hAnsi="Calibri" w:cs="Calibri"/>
        </w:rPr>
        <w:t xml:space="preserve"> </w:t>
      </w:r>
      <w:r w:rsidRPr="00DF1644">
        <w:rPr>
          <w:rFonts w:ascii="Calibri" w:hAnsi="Calibri" w:cs="Calibri"/>
        </w:rPr>
        <w:t>the</w:t>
      </w:r>
      <w:r>
        <w:rPr>
          <w:b/>
          <w:bCs/>
        </w:rPr>
        <w:t xml:space="preserve"> </w:t>
      </w:r>
      <w:r w:rsidRPr="00DF1644">
        <w:rPr>
          <w:rFonts w:ascii="Calibri" w:hAnsi="Calibri" w:cs="Calibri"/>
        </w:rPr>
        <w:t>text</w:t>
      </w:r>
      <w:r>
        <w:rPr>
          <w:rFonts w:ascii="Calibri" w:hAnsi="Calibri" w:cs="Calibri"/>
        </w:rPr>
        <w:t xml:space="preserve"> </w:t>
      </w:r>
      <w:r w:rsidRPr="00DF1644">
        <w:rPr>
          <w:rFonts w:ascii="Calibri" w:hAnsi="Calibri" w:cs="Calibri"/>
        </w:rPr>
        <w:t>says</w:t>
      </w:r>
      <w:r>
        <w:rPr>
          <w:rFonts w:ascii="Calibri" w:hAnsi="Calibri" w:cs="Calibri"/>
        </w:rPr>
        <w:t xml:space="preserve"> </w:t>
      </w:r>
      <w:r w:rsidRPr="00DF1644">
        <w:rPr>
          <w:rFonts w:ascii="Calibri" w:hAnsi="Calibri" w:cs="Calibri"/>
        </w:rPr>
        <w:t>explicitly</w:t>
      </w:r>
      <w:r>
        <w:rPr>
          <w:rFonts w:ascii="Calibri" w:hAnsi="Calibri" w:cs="Calibri"/>
        </w:rPr>
        <w:t xml:space="preserve"> </w:t>
      </w:r>
      <w:r w:rsidRPr="00DF1644">
        <w:rPr>
          <w:rFonts w:ascii="Calibri" w:hAnsi="Calibri" w:cs="Calibri"/>
        </w:rPr>
        <w:t>as</w:t>
      </w:r>
      <w:r>
        <w:rPr>
          <w:rFonts w:ascii="Calibri" w:hAnsi="Calibri" w:cs="Calibri"/>
        </w:rPr>
        <w:t xml:space="preserve"> </w:t>
      </w:r>
      <w:r w:rsidRPr="00DF1644">
        <w:rPr>
          <w:rFonts w:ascii="Calibri" w:hAnsi="Calibri" w:cs="Calibri"/>
        </w:rPr>
        <w:t>well</w:t>
      </w:r>
      <w:r>
        <w:rPr>
          <w:rFonts w:ascii="Calibri" w:hAnsi="Calibri" w:cs="Calibri"/>
        </w:rPr>
        <w:t xml:space="preserve"> </w:t>
      </w:r>
      <w:r w:rsidRPr="00DF1644">
        <w:rPr>
          <w:rFonts w:ascii="Calibri" w:hAnsi="Calibri" w:cs="Calibri"/>
        </w:rPr>
        <w:t>a</w:t>
      </w:r>
      <w:r>
        <w:rPr>
          <w:rFonts w:ascii="Calibri" w:hAnsi="Calibri" w:cs="Calibri"/>
        </w:rPr>
        <w:t xml:space="preserve">s </w:t>
      </w:r>
      <w:r w:rsidRPr="00DF1644">
        <w:rPr>
          <w:rFonts w:ascii="Calibri" w:hAnsi="Calibri" w:cs="Calibri"/>
        </w:rPr>
        <w:t>inferentially,</w:t>
      </w:r>
      <w:r>
        <w:rPr>
          <w:rFonts w:ascii="Calibri" w:hAnsi="Calibri" w:cs="Calibri"/>
        </w:rPr>
        <w:t xml:space="preserve"> </w:t>
      </w:r>
      <w:r w:rsidRPr="00DF1644">
        <w:rPr>
          <w:rFonts w:ascii="Calibri" w:hAnsi="Calibri" w:cs="Calibri"/>
        </w:rPr>
        <w:t>including</w:t>
      </w:r>
      <w:r>
        <w:rPr>
          <w:rFonts w:ascii="Calibri" w:hAnsi="Calibri" w:cs="Calibri"/>
        </w:rPr>
        <w:t xml:space="preserve"> </w:t>
      </w:r>
      <w:r w:rsidRPr="00DF1644">
        <w:rPr>
          <w:rFonts w:ascii="Calibri" w:hAnsi="Calibri" w:cs="Calibri"/>
        </w:rPr>
        <w:t>determining</w:t>
      </w:r>
      <w:r>
        <w:rPr>
          <w:rFonts w:ascii="Calibri" w:hAnsi="Calibri" w:cs="Calibri"/>
        </w:rPr>
        <w:t xml:space="preserve"> </w:t>
      </w:r>
      <w:r w:rsidRPr="00DF1644">
        <w:rPr>
          <w:rFonts w:ascii="Calibri" w:hAnsi="Calibri" w:cs="Calibri"/>
        </w:rPr>
        <w:t>where</w:t>
      </w:r>
      <w:r>
        <w:rPr>
          <w:rFonts w:ascii="Calibri" w:hAnsi="Calibri" w:cs="Calibri"/>
        </w:rPr>
        <w:t xml:space="preserve"> </w:t>
      </w:r>
      <w:r w:rsidRPr="00DF1644">
        <w:rPr>
          <w:rFonts w:ascii="Calibri" w:hAnsi="Calibri" w:cs="Calibri"/>
        </w:rPr>
        <w:t>the</w:t>
      </w:r>
      <w:r>
        <w:rPr>
          <w:rFonts w:ascii="Calibri" w:hAnsi="Calibri" w:cs="Calibri"/>
        </w:rPr>
        <w:t xml:space="preserve"> </w:t>
      </w:r>
      <w:r w:rsidRPr="00DF1644">
        <w:rPr>
          <w:rFonts w:ascii="Calibri" w:hAnsi="Calibri" w:cs="Calibri"/>
        </w:rPr>
        <w:t>text</w:t>
      </w:r>
      <w:r>
        <w:rPr>
          <w:rFonts w:ascii="Calibri" w:hAnsi="Calibri" w:cs="Calibri"/>
        </w:rPr>
        <w:t xml:space="preserve"> </w:t>
      </w:r>
      <w:r w:rsidRPr="00DF1644">
        <w:rPr>
          <w:rFonts w:ascii="Calibri" w:hAnsi="Calibri" w:cs="Calibri"/>
        </w:rPr>
        <w:t>leaves</w:t>
      </w:r>
      <w:r>
        <w:rPr>
          <w:rFonts w:ascii="Calibri" w:hAnsi="Calibri" w:cs="Calibri"/>
        </w:rPr>
        <w:t xml:space="preserve"> </w:t>
      </w:r>
      <w:r w:rsidRPr="00DF1644">
        <w:rPr>
          <w:rFonts w:ascii="Calibri" w:hAnsi="Calibri" w:cs="Calibri"/>
        </w:rPr>
        <w:t>matters</w:t>
      </w:r>
      <w:r>
        <w:rPr>
          <w:rFonts w:ascii="Calibri" w:hAnsi="Calibri" w:cs="Calibri"/>
        </w:rPr>
        <w:t xml:space="preserve"> </w:t>
      </w:r>
      <w:r w:rsidRPr="00DF1644">
        <w:rPr>
          <w:rFonts w:ascii="Calibri" w:hAnsi="Calibri" w:cs="Calibri"/>
        </w:rPr>
        <w:t>uncertain</w:t>
      </w:r>
      <w:r w:rsidRPr="00B73892">
        <w:t xml:space="preserve">. New: </w:t>
      </w:r>
      <w:r w:rsidRPr="00B73892">
        <w:rPr>
          <w:rFonts w:ascii="Calibri" w:hAnsi="Calibri" w:cs="Calibri"/>
        </w:rPr>
        <w:t>RI.</w:t>
      </w:r>
      <w:r w:rsidRPr="00B73892">
        <w:t>CR.</w:t>
      </w:r>
      <w:r w:rsidRPr="00B73892">
        <w:rPr>
          <w:rFonts w:ascii="Calibri" w:hAnsi="Calibri" w:cs="Calibri"/>
        </w:rPr>
        <w:t xml:space="preserve">9–10.1. </w:t>
      </w:r>
      <w:r>
        <w:rPr>
          <w:rFonts w:ascii="Calibri" w:hAnsi="Calibri" w:cs="Calibri"/>
        </w:rPr>
        <w:t>C</w:t>
      </w:r>
      <w:r w:rsidRPr="00B73892">
        <w:rPr>
          <w:rFonts w:ascii="Calibri" w:hAnsi="Calibri" w:cs="Calibri"/>
        </w:rPr>
        <w:t xml:space="preserve">ite </w:t>
      </w:r>
      <w:r w:rsidRPr="00B73892">
        <w:t xml:space="preserve">a range </w:t>
      </w:r>
      <w:r w:rsidRPr="00B73892">
        <w:rPr>
          <w:rFonts w:ascii="Calibri" w:hAnsi="Calibri" w:cs="Calibri"/>
        </w:rPr>
        <w:t>and thorough textual evidence</w:t>
      </w:r>
      <w:r>
        <w:rPr>
          <w:rFonts w:ascii="Calibri" w:hAnsi="Calibri" w:cs="Calibri"/>
        </w:rPr>
        <w:t xml:space="preserve"> </w:t>
      </w:r>
      <w:r w:rsidRPr="00B73892">
        <w:rPr>
          <w:rFonts w:ascii="Calibri" w:hAnsi="Calibri" w:cs="Calibri"/>
        </w:rPr>
        <w:t xml:space="preserve">and make </w:t>
      </w:r>
      <w:r w:rsidRPr="00B73892">
        <w:t xml:space="preserve">clear and </w:t>
      </w:r>
      <w:r w:rsidRPr="00B73892">
        <w:rPr>
          <w:rFonts w:ascii="Calibri" w:hAnsi="Calibri" w:cs="Calibri"/>
        </w:rPr>
        <w:t xml:space="preserve">relevant connections, to </w:t>
      </w:r>
      <w:r w:rsidRPr="00B73892">
        <w:t xml:space="preserve">strongly </w:t>
      </w:r>
      <w:r w:rsidRPr="00B73892">
        <w:rPr>
          <w:rFonts w:ascii="Calibri" w:hAnsi="Calibri" w:cs="Calibri"/>
        </w:rPr>
        <w:t xml:space="preserve">support </w:t>
      </w:r>
      <w:r w:rsidRPr="00B73892">
        <w:t>an</w:t>
      </w:r>
      <w:r w:rsidRPr="00B73892">
        <w:rPr>
          <w:rFonts w:ascii="Calibri" w:hAnsi="Calibri" w:cs="Calibri"/>
        </w:rPr>
        <w:t xml:space="preserve"> analysis of</w:t>
      </w:r>
      <w:r w:rsidRPr="00B73892">
        <w:t xml:space="preserve"> multiple aspects of </w:t>
      </w:r>
      <w:r w:rsidRPr="00B73892">
        <w:rPr>
          <w:rFonts w:ascii="Calibri" w:hAnsi="Calibri" w:cs="Calibri"/>
        </w:rPr>
        <w:t xml:space="preserve">what </w:t>
      </w:r>
      <w:r w:rsidRPr="00B73892">
        <w:t xml:space="preserve">an informational </w:t>
      </w:r>
      <w:r w:rsidRPr="00B73892">
        <w:rPr>
          <w:rFonts w:ascii="Calibri" w:hAnsi="Calibri" w:cs="Calibri"/>
        </w:rPr>
        <w:t xml:space="preserve">text says explicitly </w:t>
      </w:r>
      <w:r w:rsidRPr="00B73892">
        <w:t>and</w:t>
      </w:r>
      <w:r w:rsidRPr="00B73892">
        <w:rPr>
          <w:rFonts w:ascii="Calibri" w:hAnsi="Calibri" w:cs="Calibri"/>
        </w:rPr>
        <w:t xml:space="preserve"> inferentially</w:t>
      </w:r>
      <w:r w:rsidRPr="00B73892">
        <w:t>.</w:t>
      </w:r>
    </w:p>
  </w:footnote>
  <w:footnote w:id="148">
    <w:p w14:paraId="78574F56" w14:textId="5FE512EB" w:rsidR="00DC45A6" w:rsidRPr="00936B74" w:rsidRDefault="00DC45A6" w:rsidP="00DC45A6">
      <w:pPr>
        <w:shd w:val="clear" w:color="auto" w:fill="FFFFFF" w:themeFill="background1"/>
        <w:spacing w:after="60"/>
        <w:rPr>
          <w:rFonts w:ascii="Calibri" w:hAnsi="Calibri" w:cs="Calibri"/>
          <w:color w:val="000000"/>
        </w:rPr>
      </w:pPr>
      <w:r>
        <w:rPr>
          <w:rStyle w:val="FootnoteReference"/>
        </w:rPr>
        <w:footnoteRef/>
      </w:r>
      <w:r>
        <w:t xml:space="preserve"> Original: </w:t>
      </w:r>
      <w:r w:rsidRPr="00755FDE">
        <w:rPr>
          <w:rFonts w:ascii="Calibri" w:hAnsi="Calibri" w:cs="Calibri"/>
          <w:color w:val="000000"/>
        </w:rPr>
        <w:t>RL.</w:t>
      </w:r>
      <w:r w:rsidRPr="00F52354">
        <w:rPr>
          <w:b/>
          <w:bCs/>
        </w:rPr>
        <w:t>C</w:t>
      </w:r>
      <w:r>
        <w:rPr>
          <w:rFonts w:ascii="Calibri" w:hAnsi="Calibri" w:cs="Calibri"/>
          <w:color w:val="000000"/>
        </w:rPr>
        <w:t>9–10</w:t>
      </w:r>
      <w:r w:rsidRPr="00755FDE">
        <w:rPr>
          <w:rFonts w:ascii="Calibri" w:hAnsi="Calibri" w:cs="Calibri"/>
          <w:color w:val="000000"/>
        </w:rPr>
        <w:t>.2.</w:t>
      </w:r>
      <w:r>
        <w:rPr>
          <w:rFonts w:ascii="Calibri" w:hAnsi="Calibri" w:cs="Calibri"/>
          <w:color w:val="000000"/>
        </w:rPr>
        <w:t xml:space="preserve"> </w:t>
      </w:r>
      <w:r w:rsidRPr="00755FDE">
        <w:rPr>
          <w:rFonts w:ascii="Calibri" w:hAnsi="Calibri" w:cs="Calibri"/>
          <w:color w:val="000000"/>
        </w:rPr>
        <w:t>Determine</w:t>
      </w:r>
      <w:r>
        <w:rPr>
          <w:rFonts w:ascii="Calibri" w:hAnsi="Calibri" w:cs="Calibri"/>
          <w:color w:val="000000"/>
        </w:rPr>
        <w:t xml:space="preserve"> a </w:t>
      </w:r>
      <w:r w:rsidRPr="00755FDE">
        <w:rPr>
          <w:rFonts w:ascii="Calibri" w:hAnsi="Calibri" w:cs="Calibri"/>
          <w:color w:val="000000"/>
        </w:rPr>
        <w:t>theme</w:t>
      </w:r>
      <w:r>
        <w:rPr>
          <w:rFonts w:ascii="Calibri" w:hAnsi="Calibri" w:cs="Calibri"/>
          <w:color w:val="000000"/>
        </w:rPr>
        <w:t xml:space="preserve"> </w:t>
      </w:r>
      <w:r w:rsidRPr="00755FDE">
        <w:rPr>
          <w:rFonts w:ascii="Calibri" w:hAnsi="Calibri" w:cs="Calibri"/>
          <w:color w:val="000000"/>
        </w:rPr>
        <w:t>or</w:t>
      </w:r>
      <w:r>
        <w:rPr>
          <w:rFonts w:ascii="Calibri" w:hAnsi="Calibri" w:cs="Calibri"/>
          <w:color w:val="000000"/>
        </w:rPr>
        <w:t xml:space="preserve"> </w:t>
      </w:r>
      <w:r w:rsidRPr="00755FDE">
        <w:rPr>
          <w:rFonts w:ascii="Calibri" w:hAnsi="Calibri" w:cs="Calibri"/>
          <w:color w:val="000000"/>
        </w:rPr>
        <w:t>central</w:t>
      </w:r>
      <w:r>
        <w:rPr>
          <w:rFonts w:ascii="Calibri" w:hAnsi="Calibri" w:cs="Calibri"/>
          <w:color w:val="000000"/>
        </w:rPr>
        <w:t xml:space="preserve"> </w:t>
      </w:r>
      <w:r w:rsidRPr="00755FDE">
        <w:rPr>
          <w:rFonts w:ascii="Calibri" w:hAnsi="Calibri" w:cs="Calibri"/>
          <w:color w:val="000000"/>
        </w:rPr>
        <w:t>idea</w:t>
      </w:r>
      <w:r>
        <w:rPr>
          <w:rFonts w:ascii="Calibri" w:hAnsi="Calibri" w:cs="Calibri"/>
          <w:color w:val="000000"/>
        </w:rPr>
        <w:t xml:space="preserve"> of a </w:t>
      </w:r>
      <w:r w:rsidRPr="00755FDE">
        <w:rPr>
          <w:rFonts w:ascii="Calibri" w:hAnsi="Calibri" w:cs="Calibri"/>
          <w:color w:val="000000"/>
        </w:rPr>
        <w:t>text</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analyze</w:t>
      </w:r>
      <w:r>
        <w:rPr>
          <w:rFonts w:ascii="Calibri" w:hAnsi="Calibri" w:cs="Calibri"/>
          <w:color w:val="000000"/>
        </w:rPr>
        <w:t xml:space="preserve"> </w:t>
      </w:r>
      <w:r w:rsidRPr="00755FDE">
        <w:rPr>
          <w:rFonts w:ascii="Calibri" w:hAnsi="Calibri" w:cs="Calibri"/>
          <w:color w:val="000000"/>
        </w:rPr>
        <w:t>in</w:t>
      </w:r>
      <w:r>
        <w:rPr>
          <w:rFonts w:ascii="Calibri" w:hAnsi="Calibri" w:cs="Calibri"/>
          <w:color w:val="000000"/>
        </w:rPr>
        <w:t xml:space="preserve"> </w:t>
      </w:r>
      <w:r w:rsidRPr="00755FDE">
        <w:rPr>
          <w:rFonts w:ascii="Calibri" w:hAnsi="Calibri" w:cs="Calibri"/>
          <w:color w:val="000000"/>
        </w:rPr>
        <w:t>detail</w:t>
      </w:r>
      <w:r>
        <w:rPr>
          <w:rFonts w:ascii="Calibri" w:hAnsi="Calibri" w:cs="Calibri"/>
          <w:color w:val="000000"/>
        </w:rPr>
        <w:t xml:space="preserve"> </w:t>
      </w:r>
      <w:r w:rsidRPr="00755FDE">
        <w:rPr>
          <w:rFonts w:ascii="Calibri" w:hAnsi="Calibri" w:cs="Calibri"/>
          <w:color w:val="000000"/>
        </w:rPr>
        <w:t>its</w:t>
      </w:r>
      <w:r>
        <w:rPr>
          <w:rFonts w:ascii="Calibri" w:hAnsi="Calibri" w:cs="Calibri"/>
          <w:color w:val="000000"/>
        </w:rPr>
        <w:t xml:space="preserve"> </w:t>
      </w:r>
      <w:r w:rsidRPr="00755FDE">
        <w:rPr>
          <w:rFonts w:ascii="Calibri" w:hAnsi="Calibri" w:cs="Calibri"/>
          <w:color w:val="000000"/>
        </w:rPr>
        <w:t>development</w:t>
      </w:r>
      <w:r>
        <w:rPr>
          <w:rFonts w:ascii="Calibri" w:hAnsi="Calibri" w:cs="Calibri"/>
          <w:b/>
          <w:bCs/>
          <w:color w:val="000000"/>
        </w:rPr>
        <w:t xml:space="preserve"> </w:t>
      </w:r>
      <w:r w:rsidRPr="00755FDE">
        <w:rPr>
          <w:rFonts w:ascii="Calibri" w:hAnsi="Calibri" w:cs="Calibri"/>
          <w:color w:val="000000"/>
        </w:rPr>
        <w:t>over</w:t>
      </w:r>
      <w:r>
        <w:rPr>
          <w:rFonts w:ascii="Calibri" w:hAnsi="Calibri" w:cs="Calibri"/>
          <w:color w:val="000000"/>
        </w:rPr>
        <w:t xml:space="preserve"> </w:t>
      </w:r>
      <w:r w:rsidRPr="00755FDE">
        <w:rPr>
          <w:rFonts w:ascii="Calibri" w:hAnsi="Calibri" w:cs="Calibri"/>
          <w:color w:val="000000"/>
        </w:rPr>
        <w:t>the</w:t>
      </w:r>
      <w:r>
        <w:rPr>
          <w:rFonts w:ascii="Calibri" w:hAnsi="Calibri" w:cs="Calibri"/>
          <w:color w:val="000000"/>
        </w:rPr>
        <w:t xml:space="preserve"> </w:t>
      </w:r>
      <w:r w:rsidRPr="00755FDE">
        <w:rPr>
          <w:rFonts w:ascii="Calibri" w:hAnsi="Calibri" w:cs="Calibri"/>
          <w:color w:val="000000"/>
        </w:rPr>
        <w:t>course</w:t>
      </w:r>
      <w:r>
        <w:rPr>
          <w:rFonts w:ascii="Calibri" w:hAnsi="Calibri" w:cs="Calibri"/>
          <w:color w:val="000000"/>
        </w:rPr>
        <w:t xml:space="preserve"> </w:t>
      </w:r>
      <w:r w:rsidRPr="00755FDE">
        <w:rPr>
          <w:rFonts w:ascii="Calibri" w:hAnsi="Calibri" w:cs="Calibri"/>
          <w:color w:val="000000"/>
        </w:rPr>
        <w:t>of</w:t>
      </w:r>
      <w:r>
        <w:rPr>
          <w:rFonts w:ascii="Calibri" w:hAnsi="Calibri" w:cs="Calibri"/>
          <w:color w:val="000000"/>
        </w:rPr>
        <w:t xml:space="preserve"> </w:t>
      </w:r>
      <w:r w:rsidRPr="00755FDE">
        <w:rPr>
          <w:rFonts w:ascii="Calibri" w:hAnsi="Calibri" w:cs="Calibri"/>
          <w:color w:val="000000"/>
        </w:rPr>
        <w:t>the</w:t>
      </w:r>
      <w:r>
        <w:rPr>
          <w:rFonts w:ascii="Calibri" w:hAnsi="Calibri" w:cs="Calibri"/>
          <w:color w:val="000000"/>
        </w:rPr>
        <w:t xml:space="preserve"> </w:t>
      </w:r>
      <w:r w:rsidRPr="00755FDE">
        <w:rPr>
          <w:rFonts w:ascii="Calibri" w:hAnsi="Calibri" w:cs="Calibri"/>
          <w:color w:val="000000"/>
        </w:rPr>
        <w:t>text,</w:t>
      </w:r>
      <w:r>
        <w:rPr>
          <w:rFonts w:ascii="Calibri" w:hAnsi="Calibri" w:cs="Calibri"/>
          <w:color w:val="000000"/>
        </w:rPr>
        <w:t xml:space="preserve"> </w:t>
      </w:r>
      <w:r w:rsidRPr="00755FDE">
        <w:rPr>
          <w:rFonts w:ascii="Calibri" w:hAnsi="Calibri" w:cs="Calibri"/>
          <w:color w:val="000000"/>
        </w:rPr>
        <w:t>including</w:t>
      </w:r>
      <w:r>
        <w:rPr>
          <w:rFonts w:ascii="Calibri" w:hAnsi="Calibri" w:cs="Calibri"/>
          <w:color w:val="000000"/>
        </w:rPr>
        <w:t xml:space="preserve"> </w:t>
      </w:r>
      <w:r w:rsidRPr="00755FDE">
        <w:rPr>
          <w:rFonts w:ascii="Calibri" w:hAnsi="Calibri" w:cs="Calibri"/>
          <w:color w:val="000000"/>
        </w:rPr>
        <w:t>how</w:t>
      </w:r>
      <w:r>
        <w:rPr>
          <w:rFonts w:ascii="Calibri" w:hAnsi="Calibri" w:cs="Calibri"/>
          <w:color w:val="000000"/>
        </w:rPr>
        <w:t xml:space="preserve"> </w:t>
      </w:r>
      <w:r w:rsidRPr="00755FDE">
        <w:rPr>
          <w:rFonts w:ascii="Calibri" w:hAnsi="Calibri" w:cs="Calibri"/>
          <w:color w:val="000000"/>
        </w:rPr>
        <w:t>it</w:t>
      </w:r>
      <w:r>
        <w:rPr>
          <w:rFonts w:ascii="Calibri" w:hAnsi="Calibri" w:cs="Calibri"/>
          <w:color w:val="000000"/>
        </w:rPr>
        <w:t xml:space="preserve"> </w:t>
      </w:r>
      <w:r w:rsidRPr="00755FDE">
        <w:rPr>
          <w:rFonts w:ascii="Calibri" w:hAnsi="Calibri" w:cs="Calibri"/>
          <w:color w:val="000000"/>
        </w:rPr>
        <w:t>emerges</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is</w:t>
      </w:r>
      <w:r>
        <w:rPr>
          <w:rFonts w:ascii="Calibri" w:hAnsi="Calibri" w:cs="Calibri"/>
          <w:color w:val="000000"/>
        </w:rPr>
        <w:t xml:space="preserve"> </w:t>
      </w:r>
      <w:r w:rsidRPr="00755FDE">
        <w:rPr>
          <w:rFonts w:ascii="Calibri" w:hAnsi="Calibri" w:cs="Calibri"/>
          <w:color w:val="000000"/>
        </w:rPr>
        <w:t>shaped</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refined</w:t>
      </w:r>
      <w:r>
        <w:rPr>
          <w:rFonts w:ascii="Calibri" w:hAnsi="Calibri" w:cs="Calibri"/>
          <w:color w:val="000000"/>
        </w:rPr>
        <w:t xml:space="preserve"> </w:t>
      </w:r>
      <w:r w:rsidRPr="00755FDE">
        <w:rPr>
          <w:rFonts w:ascii="Calibri" w:hAnsi="Calibri" w:cs="Calibri"/>
          <w:color w:val="000000"/>
        </w:rPr>
        <w:t>by</w:t>
      </w:r>
      <w:r>
        <w:rPr>
          <w:rFonts w:ascii="Calibri" w:hAnsi="Calibri" w:cs="Calibri"/>
          <w:color w:val="000000"/>
        </w:rPr>
        <w:t xml:space="preserve"> </w:t>
      </w:r>
      <w:r w:rsidRPr="00755FDE">
        <w:rPr>
          <w:rFonts w:ascii="Calibri" w:hAnsi="Calibri" w:cs="Calibri"/>
          <w:color w:val="000000"/>
        </w:rPr>
        <w:t>specific</w:t>
      </w:r>
      <w:r>
        <w:rPr>
          <w:rFonts w:ascii="Calibri" w:hAnsi="Calibri" w:cs="Calibri"/>
          <w:color w:val="000000"/>
        </w:rPr>
        <w:t xml:space="preserve"> </w:t>
      </w:r>
      <w:r w:rsidRPr="00755FDE">
        <w:rPr>
          <w:rFonts w:ascii="Calibri" w:hAnsi="Calibri" w:cs="Calibri"/>
          <w:color w:val="000000"/>
        </w:rPr>
        <w:t>details</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provide</w:t>
      </w:r>
      <w:r>
        <w:rPr>
          <w:rFonts w:ascii="Calibri" w:hAnsi="Calibri" w:cs="Calibri"/>
          <w:color w:val="000000"/>
        </w:rPr>
        <w:t xml:space="preserve"> </w:t>
      </w:r>
      <w:r w:rsidRPr="00755FDE">
        <w:rPr>
          <w:rFonts w:ascii="Calibri" w:hAnsi="Calibri" w:cs="Calibri"/>
          <w:color w:val="000000"/>
        </w:rPr>
        <w:t>an</w:t>
      </w:r>
      <w:r>
        <w:rPr>
          <w:rFonts w:ascii="Calibri" w:hAnsi="Calibri" w:cs="Calibri"/>
          <w:color w:val="000000"/>
        </w:rPr>
        <w:t xml:space="preserve"> </w:t>
      </w:r>
      <w:r w:rsidRPr="00755FDE">
        <w:rPr>
          <w:rFonts w:ascii="Calibri" w:hAnsi="Calibri" w:cs="Calibri"/>
          <w:color w:val="000000"/>
        </w:rPr>
        <w:t>objective</w:t>
      </w:r>
      <w:r>
        <w:rPr>
          <w:rFonts w:ascii="Calibri" w:hAnsi="Calibri" w:cs="Calibri"/>
          <w:color w:val="000000"/>
        </w:rPr>
        <w:t xml:space="preserve"> </w:t>
      </w:r>
      <w:r w:rsidRPr="00755FDE">
        <w:rPr>
          <w:rFonts w:ascii="Calibri" w:hAnsi="Calibri" w:cs="Calibri"/>
          <w:color w:val="000000"/>
        </w:rPr>
        <w:t>summary</w:t>
      </w:r>
      <w:r>
        <w:rPr>
          <w:rFonts w:ascii="Calibri" w:hAnsi="Calibri" w:cs="Calibri"/>
          <w:color w:val="000000"/>
        </w:rPr>
        <w:t xml:space="preserve"> </w:t>
      </w:r>
      <w:r w:rsidRPr="00755FDE">
        <w:rPr>
          <w:rFonts w:ascii="Calibri" w:hAnsi="Calibri" w:cs="Calibri"/>
          <w:color w:val="000000"/>
        </w:rPr>
        <w:t>of</w:t>
      </w:r>
      <w:r>
        <w:rPr>
          <w:rFonts w:ascii="Calibri" w:hAnsi="Calibri" w:cs="Calibri"/>
          <w:color w:val="000000"/>
        </w:rPr>
        <w:t xml:space="preserve"> </w:t>
      </w:r>
      <w:r w:rsidRPr="00755FDE">
        <w:rPr>
          <w:rFonts w:ascii="Calibri" w:hAnsi="Calibri" w:cs="Calibri"/>
          <w:color w:val="000000"/>
        </w:rPr>
        <w:t>the</w:t>
      </w:r>
      <w:r>
        <w:rPr>
          <w:rFonts w:ascii="Calibri" w:hAnsi="Calibri" w:cs="Calibri"/>
          <w:color w:val="000000"/>
        </w:rPr>
        <w:t xml:space="preserve"> </w:t>
      </w:r>
      <w:r w:rsidRPr="00755FDE">
        <w:rPr>
          <w:rFonts w:ascii="Calibri" w:hAnsi="Calibri" w:cs="Calibri"/>
          <w:color w:val="000000"/>
        </w:rPr>
        <w:t>text.</w:t>
      </w:r>
      <w:r>
        <w:rPr>
          <w:rFonts w:ascii="Calibri" w:hAnsi="Calibri" w:cs="Calibri"/>
          <w:color w:val="000000"/>
        </w:rPr>
        <w:t xml:space="preserve"> New: </w:t>
      </w:r>
      <w:r w:rsidRPr="00755FDE">
        <w:rPr>
          <w:rFonts w:ascii="Calibri" w:hAnsi="Calibri" w:cs="Calibri"/>
          <w:color w:val="000000"/>
        </w:rPr>
        <w:t>RL.</w:t>
      </w:r>
      <w:r w:rsidRPr="00936B74">
        <w:t>CI.</w:t>
      </w:r>
      <w:r w:rsidRPr="00936B74">
        <w:rPr>
          <w:rFonts w:ascii="Calibri" w:hAnsi="Calibri" w:cs="Calibri"/>
          <w:color w:val="000000"/>
        </w:rPr>
        <w:t>9–10.2. Determine one or more themes of a literary text and analyze how it is developed and refined over the course of the text, including how it emerges and is shaped</w:t>
      </w:r>
      <w:r w:rsidR="00936B74">
        <w:rPr>
          <w:rFonts w:ascii="Calibri" w:hAnsi="Calibri" w:cs="Calibri"/>
          <w:color w:val="000000"/>
        </w:rPr>
        <w:t xml:space="preserve"> </w:t>
      </w:r>
      <w:r w:rsidRPr="00936B74">
        <w:rPr>
          <w:rFonts w:ascii="Calibri" w:hAnsi="Calibri" w:cs="Calibri"/>
          <w:color w:val="000000"/>
        </w:rPr>
        <w:t>by specific details; provide an objective summary of the text.</w:t>
      </w:r>
    </w:p>
  </w:footnote>
  <w:footnote w:id="149">
    <w:p w14:paraId="15EF1CCE" w14:textId="34B11158" w:rsidR="0098227E" w:rsidRPr="0098227E" w:rsidRDefault="0098227E" w:rsidP="0098227E">
      <w:pPr>
        <w:shd w:val="clear" w:color="auto" w:fill="FFFFFF" w:themeFill="background1"/>
        <w:rPr>
          <w:rFonts w:ascii="Calibri" w:hAnsi="Calibri" w:cs="Calibri"/>
          <w:b/>
          <w:bCs/>
          <w:color w:val="000000"/>
        </w:rPr>
      </w:pPr>
      <w:r>
        <w:rPr>
          <w:rStyle w:val="FootnoteReference"/>
        </w:rPr>
        <w:footnoteRef/>
      </w:r>
      <w:r>
        <w:t xml:space="preserve"> Original: </w:t>
      </w:r>
      <w:r w:rsidRPr="00755FDE">
        <w:rPr>
          <w:rFonts w:ascii="Calibri" w:hAnsi="Calibri" w:cs="Calibri"/>
          <w:color w:val="000000"/>
        </w:rPr>
        <w:t>RI.</w:t>
      </w:r>
      <w:r>
        <w:rPr>
          <w:rFonts w:ascii="Calibri" w:hAnsi="Calibri" w:cs="Calibri"/>
          <w:color w:val="000000"/>
        </w:rPr>
        <w:t>9–10</w:t>
      </w:r>
      <w:r w:rsidRPr="00755FDE">
        <w:rPr>
          <w:rFonts w:ascii="Calibri" w:hAnsi="Calibri" w:cs="Calibri"/>
          <w:color w:val="000000"/>
        </w:rPr>
        <w:t>.2.</w:t>
      </w:r>
      <w:r>
        <w:rPr>
          <w:rFonts w:ascii="Calibri" w:hAnsi="Calibri" w:cs="Calibri"/>
          <w:color w:val="000000"/>
        </w:rPr>
        <w:t xml:space="preserve"> </w:t>
      </w:r>
      <w:r w:rsidRPr="00755FDE">
        <w:rPr>
          <w:rFonts w:ascii="Calibri" w:hAnsi="Calibri" w:cs="Calibri"/>
          <w:color w:val="000000"/>
        </w:rPr>
        <w:t>Determine</w:t>
      </w:r>
      <w:r>
        <w:rPr>
          <w:rFonts w:ascii="Calibri" w:hAnsi="Calibri" w:cs="Calibri"/>
          <w:color w:val="000000"/>
        </w:rPr>
        <w:t xml:space="preserve"> </w:t>
      </w:r>
      <w:r w:rsidRPr="00755FDE">
        <w:rPr>
          <w:rFonts w:ascii="Calibri" w:hAnsi="Calibri" w:cs="Calibri"/>
          <w:color w:val="000000"/>
        </w:rPr>
        <w:t>a</w:t>
      </w:r>
      <w:r>
        <w:rPr>
          <w:rFonts w:ascii="Calibri" w:hAnsi="Calibri" w:cs="Calibri"/>
          <w:color w:val="000000"/>
        </w:rPr>
        <w:t xml:space="preserve"> </w:t>
      </w:r>
      <w:r w:rsidRPr="00755FDE">
        <w:rPr>
          <w:rFonts w:ascii="Calibri" w:hAnsi="Calibri" w:cs="Calibri"/>
          <w:color w:val="000000"/>
        </w:rPr>
        <w:t>central</w:t>
      </w:r>
      <w:r>
        <w:rPr>
          <w:rFonts w:ascii="Calibri" w:hAnsi="Calibri" w:cs="Calibri"/>
          <w:color w:val="000000"/>
        </w:rPr>
        <w:t xml:space="preserve"> </w:t>
      </w:r>
      <w:r w:rsidRPr="00755FDE">
        <w:rPr>
          <w:rFonts w:ascii="Calibri" w:hAnsi="Calibri" w:cs="Calibri"/>
          <w:color w:val="000000"/>
        </w:rPr>
        <w:t>idea</w:t>
      </w:r>
      <w:r>
        <w:rPr>
          <w:rFonts w:ascii="Calibri" w:hAnsi="Calibri" w:cs="Calibri"/>
          <w:color w:val="000000"/>
        </w:rPr>
        <w:t xml:space="preserve"> </w:t>
      </w:r>
      <w:r w:rsidRPr="00755FDE">
        <w:rPr>
          <w:rFonts w:ascii="Calibri" w:hAnsi="Calibri" w:cs="Calibri"/>
          <w:color w:val="000000"/>
        </w:rPr>
        <w:t>of</w:t>
      </w:r>
      <w:r>
        <w:rPr>
          <w:rFonts w:ascii="Calibri" w:hAnsi="Calibri" w:cs="Calibri"/>
          <w:color w:val="000000"/>
        </w:rPr>
        <w:t xml:space="preserve"> </w:t>
      </w:r>
      <w:r w:rsidRPr="00755FDE">
        <w:rPr>
          <w:rFonts w:ascii="Calibri" w:hAnsi="Calibri" w:cs="Calibri"/>
          <w:color w:val="000000"/>
        </w:rPr>
        <w:t>a</w:t>
      </w:r>
      <w:r>
        <w:rPr>
          <w:rFonts w:ascii="Calibri" w:hAnsi="Calibri" w:cs="Calibri"/>
          <w:b/>
          <w:bCs/>
          <w:color w:val="000000"/>
        </w:rPr>
        <w:t xml:space="preserve"> </w:t>
      </w:r>
      <w:r w:rsidRPr="00755FDE">
        <w:rPr>
          <w:rFonts w:ascii="Calibri" w:hAnsi="Calibri" w:cs="Calibri"/>
          <w:color w:val="000000"/>
        </w:rPr>
        <w:t>text</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analyze</w:t>
      </w:r>
      <w:r>
        <w:rPr>
          <w:rFonts w:ascii="Calibri" w:hAnsi="Calibri" w:cs="Calibri"/>
          <w:color w:val="000000"/>
        </w:rPr>
        <w:t xml:space="preserve"> </w:t>
      </w:r>
      <w:r w:rsidRPr="00755FDE">
        <w:rPr>
          <w:rFonts w:ascii="Calibri" w:hAnsi="Calibri" w:cs="Calibri"/>
          <w:color w:val="000000"/>
        </w:rPr>
        <w:t>how</w:t>
      </w:r>
      <w:r>
        <w:rPr>
          <w:rFonts w:ascii="Calibri" w:hAnsi="Calibri" w:cs="Calibri"/>
          <w:color w:val="000000"/>
        </w:rPr>
        <w:t xml:space="preserve"> </w:t>
      </w:r>
      <w:r w:rsidRPr="00755FDE">
        <w:rPr>
          <w:rFonts w:ascii="Calibri" w:hAnsi="Calibri" w:cs="Calibri"/>
          <w:color w:val="000000"/>
        </w:rPr>
        <w:t>it</w:t>
      </w:r>
      <w:r>
        <w:rPr>
          <w:rFonts w:ascii="Calibri" w:hAnsi="Calibri" w:cs="Calibri"/>
          <w:color w:val="000000"/>
        </w:rPr>
        <w:t xml:space="preserve"> </w:t>
      </w:r>
      <w:r w:rsidRPr="00755FDE">
        <w:rPr>
          <w:rFonts w:ascii="Calibri" w:hAnsi="Calibri" w:cs="Calibri"/>
          <w:color w:val="000000"/>
        </w:rPr>
        <w:t>is</w:t>
      </w:r>
      <w:r>
        <w:rPr>
          <w:rFonts w:ascii="Calibri" w:hAnsi="Calibri" w:cs="Calibri"/>
          <w:color w:val="000000"/>
        </w:rPr>
        <w:t xml:space="preserve"> </w:t>
      </w:r>
      <w:r w:rsidRPr="00755FDE">
        <w:rPr>
          <w:rFonts w:ascii="Calibri" w:hAnsi="Calibri" w:cs="Calibri"/>
          <w:color w:val="000000"/>
        </w:rPr>
        <w:t>developed</w:t>
      </w:r>
      <w:r>
        <w:rPr>
          <w:rFonts w:ascii="Calibri" w:hAnsi="Calibri" w:cs="Calibri"/>
          <w:color w:val="000000"/>
        </w:rPr>
        <w:t xml:space="preserve"> </w:t>
      </w:r>
      <w:r w:rsidRPr="00755FDE">
        <w:rPr>
          <w:rFonts w:ascii="Calibri" w:hAnsi="Calibri" w:cs="Calibri"/>
          <w:color w:val="000000"/>
        </w:rPr>
        <w:t>and</w:t>
      </w:r>
      <w:r>
        <w:rPr>
          <w:rFonts w:ascii="Calibri" w:hAnsi="Calibri" w:cs="Calibri"/>
          <w:color w:val="000000"/>
        </w:rPr>
        <w:t xml:space="preserve"> </w:t>
      </w:r>
      <w:r w:rsidRPr="00755FDE">
        <w:rPr>
          <w:rFonts w:ascii="Calibri" w:hAnsi="Calibri" w:cs="Calibri"/>
          <w:color w:val="000000"/>
        </w:rPr>
        <w:t>refined</w:t>
      </w:r>
      <w:r>
        <w:rPr>
          <w:rFonts w:ascii="Calibri" w:hAnsi="Calibri" w:cs="Calibri"/>
          <w:color w:val="000000"/>
        </w:rPr>
        <w:t xml:space="preserve"> </w:t>
      </w:r>
      <w:r w:rsidRPr="00755FDE">
        <w:rPr>
          <w:rFonts w:ascii="Calibri" w:hAnsi="Calibri" w:cs="Calibri"/>
          <w:color w:val="000000"/>
        </w:rPr>
        <w:t>by</w:t>
      </w:r>
      <w:r>
        <w:rPr>
          <w:rFonts w:ascii="Calibri" w:hAnsi="Calibri" w:cs="Calibri"/>
          <w:color w:val="000000"/>
        </w:rPr>
        <w:t xml:space="preserve"> </w:t>
      </w:r>
      <w:r w:rsidRPr="00755FDE">
        <w:rPr>
          <w:rFonts w:ascii="Calibri" w:hAnsi="Calibri" w:cs="Calibri"/>
          <w:color w:val="000000"/>
        </w:rPr>
        <w:t>specific</w:t>
      </w:r>
      <w:r>
        <w:rPr>
          <w:rFonts w:ascii="Calibri" w:hAnsi="Calibri" w:cs="Calibri"/>
          <w:color w:val="000000"/>
        </w:rPr>
        <w:t xml:space="preserve"> </w:t>
      </w:r>
      <w:r w:rsidRPr="00755FDE">
        <w:rPr>
          <w:rFonts w:ascii="Calibri" w:hAnsi="Calibri" w:cs="Calibri"/>
          <w:color w:val="000000"/>
        </w:rPr>
        <w:t>details;</w:t>
      </w:r>
      <w:r>
        <w:rPr>
          <w:rFonts w:ascii="Calibri" w:hAnsi="Calibri" w:cs="Calibri"/>
          <w:color w:val="000000"/>
        </w:rPr>
        <w:t xml:space="preserve"> </w:t>
      </w:r>
      <w:r w:rsidRPr="00755FDE">
        <w:rPr>
          <w:rFonts w:ascii="Calibri" w:hAnsi="Calibri" w:cs="Calibri"/>
          <w:color w:val="000000"/>
        </w:rPr>
        <w:t>provide</w:t>
      </w:r>
      <w:r>
        <w:rPr>
          <w:rFonts w:ascii="Calibri" w:hAnsi="Calibri" w:cs="Calibri"/>
          <w:color w:val="000000"/>
        </w:rPr>
        <w:t xml:space="preserve"> </w:t>
      </w:r>
      <w:r w:rsidRPr="00755FDE">
        <w:rPr>
          <w:rFonts w:ascii="Calibri" w:hAnsi="Calibri" w:cs="Calibri"/>
          <w:color w:val="000000"/>
        </w:rPr>
        <w:t>an</w:t>
      </w:r>
      <w:r>
        <w:rPr>
          <w:rFonts w:ascii="Calibri" w:hAnsi="Calibri" w:cs="Calibri"/>
          <w:color w:val="000000"/>
        </w:rPr>
        <w:t xml:space="preserve"> </w:t>
      </w:r>
      <w:r w:rsidRPr="00755FDE">
        <w:rPr>
          <w:rFonts w:ascii="Calibri" w:hAnsi="Calibri" w:cs="Calibri"/>
          <w:color w:val="000000"/>
        </w:rPr>
        <w:t>objective</w:t>
      </w:r>
      <w:r>
        <w:rPr>
          <w:rFonts w:ascii="Calibri" w:hAnsi="Calibri" w:cs="Calibri"/>
          <w:color w:val="000000"/>
        </w:rPr>
        <w:t xml:space="preserve"> </w:t>
      </w:r>
      <w:r w:rsidRPr="00755FDE">
        <w:rPr>
          <w:rFonts w:ascii="Calibri" w:hAnsi="Calibri" w:cs="Calibri"/>
          <w:color w:val="000000"/>
        </w:rPr>
        <w:t>summary</w:t>
      </w:r>
      <w:r>
        <w:rPr>
          <w:rFonts w:ascii="Calibri" w:hAnsi="Calibri" w:cs="Calibri"/>
          <w:color w:val="000000"/>
        </w:rPr>
        <w:t xml:space="preserve"> </w:t>
      </w:r>
      <w:r w:rsidRPr="00755FDE">
        <w:rPr>
          <w:rFonts w:ascii="Calibri" w:hAnsi="Calibri" w:cs="Calibri"/>
          <w:color w:val="000000"/>
        </w:rPr>
        <w:t>of</w:t>
      </w:r>
      <w:r>
        <w:rPr>
          <w:rFonts w:ascii="Calibri" w:hAnsi="Calibri" w:cs="Calibri"/>
          <w:color w:val="000000"/>
        </w:rPr>
        <w:t xml:space="preserve"> </w:t>
      </w:r>
      <w:r w:rsidRPr="00755FDE">
        <w:rPr>
          <w:rFonts w:ascii="Calibri" w:hAnsi="Calibri" w:cs="Calibri"/>
          <w:color w:val="000000"/>
        </w:rPr>
        <w:t>the</w:t>
      </w:r>
      <w:r>
        <w:rPr>
          <w:rFonts w:ascii="Calibri" w:hAnsi="Calibri" w:cs="Calibri"/>
          <w:color w:val="000000"/>
        </w:rPr>
        <w:t xml:space="preserve"> </w:t>
      </w:r>
      <w:r w:rsidRPr="00755FDE">
        <w:rPr>
          <w:rFonts w:ascii="Calibri" w:hAnsi="Calibri" w:cs="Calibri"/>
          <w:color w:val="000000"/>
        </w:rPr>
        <w:t>text.</w:t>
      </w:r>
      <w:r>
        <w:rPr>
          <w:rFonts w:ascii="Calibri" w:hAnsi="Calibri" w:cs="Calibri"/>
          <w:color w:val="000000"/>
        </w:rPr>
        <w:t xml:space="preserve"> New: </w:t>
      </w:r>
      <w:r w:rsidRPr="00755FDE">
        <w:rPr>
          <w:rFonts w:ascii="Calibri" w:hAnsi="Calibri" w:cs="Calibri"/>
          <w:color w:val="000000"/>
        </w:rPr>
        <w:t>RI.</w:t>
      </w:r>
      <w:r w:rsidRPr="009224E8">
        <w:t>CI.</w:t>
      </w:r>
      <w:r w:rsidRPr="009224E8">
        <w:rPr>
          <w:rFonts w:ascii="Calibri" w:hAnsi="Calibri" w:cs="Calibri"/>
          <w:color w:val="000000"/>
        </w:rPr>
        <w:t>9–10.2. Determine one or more central ideas of an informational text and analyze how it is developed and refined over the course of a text, including how it emerges and is shaped by specific details; provi</w:t>
      </w:r>
      <w:r w:rsidRPr="00755FDE">
        <w:rPr>
          <w:rFonts w:ascii="Calibri" w:hAnsi="Calibri" w:cs="Calibri"/>
          <w:color w:val="000000"/>
        </w:rPr>
        <w:t>de</w:t>
      </w:r>
      <w:r>
        <w:rPr>
          <w:rFonts w:ascii="Calibri" w:hAnsi="Calibri" w:cs="Calibri"/>
          <w:color w:val="000000"/>
        </w:rPr>
        <w:t xml:space="preserve"> </w:t>
      </w:r>
      <w:r w:rsidRPr="00755FDE">
        <w:rPr>
          <w:rFonts w:ascii="Calibri" w:hAnsi="Calibri" w:cs="Calibri"/>
          <w:color w:val="000000"/>
        </w:rPr>
        <w:t>an</w:t>
      </w:r>
      <w:r>
        <w:rPr>
          <w:rFonts w:ascii="Calibri" w:hAnsi="Calibri" w:cs="Calibri"/>
          <w:color w:val="000000"/>
        </w:rPr>
        <w:t xml:space="preserve"> </w:t>
      </w:r>
      <w:r w:rsidRPr="00755FDE">
        <w:rPr>
          <w:rFonts w:ascii="Calibri" w:hAnsi="Calibri" w:cs="Calibri"/>
          <w:color w:val="000000"/>
        </w:rPr>
        <w:t>objective</w:t>
      </w:r>
      <w:r>
        <w:rPr>
          <w:rFonts w:ascii="Calibri" w:hAnsi="Calibri" w:cs="Calibri"/>
          <w:color w:val="000000"/>
        </w:rPr>
        <w:t xml:space="preserve"> </w:t>
      </w:r>
      <w:r w:rsidRPr="00755FDE">
        <w:rPr>
          <w:rFonts w:ascii="Calibri" w:hAnsi="Calibri" w:cs="Calibri"/>
          <w:color w:val="000000"/>
        </w:rPr>
        <w:t>summary</w:t>
      </w:r>
      <w:r>
        <w:rPr>
          <w:rFonts w:ascii="Calibri" w:hAnsi="Calibri" w:cs="Calibri"/>
          <w:color w:val="000000"/>
        </w:rPr>
        <w:t xml:space="preserve"> </w:t>
      </w:r>
      <w:r w:rsidRPr="00755FDE">
        <w:rPr>
          <w:rFonts w:ascii="Calibri" w:hAnsi="Calibri" w:cs="Calibri"/>
          <w:color w:val="000000"/>
        </w:rPr>
        <w:t>of</w:t>
      </w:r>
      <w:r>
        <w:rPr>
          <w:rFonts w:ascii="Calibri" w:hAnsi="Calibri" w:cs="Calibri"/>
          <w:color w:val="000000"/>
        </w:rPr>
        <w:t xml:space="preserve"> </w:t>
      </w:r>
      <w:r w:rsidRPr="00755FDE">
        <w:rPr>
          <w:rFonts w:ascii="Calibri" w:hAnsi="Calibri" w:cs="Calibri"/>
          <w:color w:val="000000"/>
        </w:rPr>
        <w:t>the</w:t>
      </w:r>
      <w:r>
        <w:rPr>
          <w:rFonts w:ascii="Calibri" w:hAnsi="Calibri" w:cs="Calibri"/>
          <w:color w:val="000000"/>
        </w:rPr>
        <w:t xml:space="preserve"> </w:t>
      </w:r>
      <w:r w:rsidRPr="00755FDE">
        <w:rPr>
          <w:rFonts w:ascii="Calibri" w:hAnsi="Calibri" w:cs="Calibri"/>
          <w:color w:val="000000"/>
        </w:rPr>
        <w:t>text.</w:t>
      </w:r>
    </w:p>
  </w:footnote>
  <w:footnote w:id="150">
    <w:p w14:paraId="2F7D859D" w14:textId="2CE96F1D" w:rsidR="00DD7D39" w:rsidRPr="00DD7D39" w:rsidRDefault="00DD7D39" w:rsidP="00DD7D39">
      <w:pPr>
        <w:shd w:val="clear" w:color="auto" w:fill="FFFFFF" w:themeFill="background1"/>
        <w:spacing w:after="60"/>
        <w:rPr>
          <w:rFonts w:ascii="Calibri" w:hAnsi="Calibri" w:cs="Calibri"/>
          <w:color w:val="000000"/>
        </w:rPr>
      </w:pPr>
      <w:r>
        <w:rPr>
          <w:rStyle w:val="FootnoteReference"/>
        </w:rPr>
        <w:footnoteRef/>
      </w:r>
      <w:r>
        <w:t xml:space="preserve"> Original: </w:t>
      </w:r>
      <w:r w:rsidRPr="00515114">
        <w:rPr>
          <w:rFonts w:ascii="Calibri" w:hAnsi="Calibri" w:cs="Calibri"/>
          <w:color w:val="000000"/>
        </w:rPr>
        <w:t>RI.</w:t>
      </w:r>
      <w:r>
        <w:rPr>
          <w:rFonts w:ascii="Calibri" w:hAnsi="Calibri" w:cs="Calibri"/>
          <w:color w:val="000000"/>
        </w:rPr>
        <w:t>9–10</w:t>
      </w:r>
      <w:r w:rsidRPr="00515114">
        <w:rPr>
          <w:rFonts w:ascii="Calibri" w:hAnsi="Calibri" w:cs="Calibri"/>
          <w:color w:val="000000"/>
        </w:rPr>
        <w:t>.3.</w:t>
      </w:r>
      <w:r>
        <w:rPr>
          <w:rFonts w:ascii="Calibri" w:hAnsi="Calibri" w:cs="Calibri"/>
          <w:color w:val="000000"/>
        </w:rPr>
        <w:t xml:space="preserve"> </w:t>
      </w:r>
      <w:r w:rsidRPr="00515114">
        <w:rPr>
          <w:rFonts w:ascii="Calibri" w:hAnsi="Calibri" w:cs="Calibri"/>
          <w:color w:val="000000"/>
        </w:rPr>
        <w:t>Analyze</w:t>
      </w:r>
      <w:r>
        <w:rPr>
          <w:rFonts w:ascii="Calibri" w:hAnsi="Calibri" w:cs="Calibri"/>
          <w:color w:val="000000"/>
        </w:rPr>
        <w:t xml:space="preserve"> </w:t>
      </w:r>
      <w:r w:rsidRPr="00515114">
        <w:rPr>
          <w:rFonts w:ascii="Calibri" w:hAnsi="Calibri" w:cs="Calibri"/>
          <w:color w:val="000000"/>
        </w:rPr>
        <w:t>how</w:t>
      </w:r>
      <w:r>
        <w:rPr>
          <w:rFonts w:ascii="Calibri" w:hAnsi="Calibri" w:cs="Calibri"/>
          <w:color w:val="000000"/>
        </w:rPr>
        <w:t xml:space="preserve"> </w:t>
      </w:r>
      <w:r w:rsidRPr="00515114">
        <w:rPr>
          <w:rFonts w:ascii="Calibri" w:hAnsi="Calibri" w:cs="Calibri"/>
          <w:color w:val="000000"/>
        </w:rPr>
        <w:t>the</w:t>
      </w:r>
      <w:r>
        <w:rPr>
          <w:rFonts w:ascii="Calibri" w:hAnsi="Calibri" w:cs="Calibri"/>
          <w:color w:val="000000"/>
        </w:rPr>
        <w:t xml:space="preserve"> </w:t>
      </w:r>
      <w:r w:rsidRPr="00515114">
        <w:rPr>
          <w:rFonts w:ascii="Calibri" w:hAnsi="Calibri" w:cs="Calibri"/>
          <w:color w:val="000000"/>
        </w:rPr>
        <w:t>author</w:t>
      </w:r>
      <w:r>
        <w:rPr>
          <w:rFonts w:ascii="Calibri" w:hAnsi="Calibri" w:cs="Calibri"/>
          <w:color w:val="000000"/>
        </w:rPr>
        <w:t xml:space="preserve"> </w:t>
      </w:r>
      <w:r w:rsidRPr="00515114">
        <w:rPr>
          <w:rFonts w:ascii="Calibri" w:hAnsi="Calibri" w:cs="Calibri"/>
          <w:color w:val="000000"/>
        </w:rPr>
        <w:t>unfolds</w:t>
      </w:r>
      <w:r>
        <w:rPr>
          <w:rFonts w:ascii="Calibri" w:hAnsi="Calibri" w:cs="Calibri"/>
          <w:color w:val="000000"/>
        </w:rPr>
        <w:t xml:space="preserve"> </w:t>
      </w:r>
      <w:r w:rsidRPr="00515114">
        <w:rPr>
          <w:rFonts w:ascii="Calibri" w:hAnsi="Calibri" w:cs="Calibri"/>
          <w:color w:val="000000"/>
        </w:rPr>
        <w:t>an</w:t>
      </w:r>
      <w:r>
        <w:rPr>
          <w:rFonts w:ascii="Calibri" w:hAnsi="Calibri" w:cs="Calibri"/>
          <w:color w:val="000000"/>
        </w:rPr>
        <w:t xml:space="preserve"> </w:t>
      </w:r>
      <w:r w:rsidRPr="00515114">
        <w:rPr>
          <w:rFonts w:ascii="Calibri" w:hAnsi="Calibri" w:cs="Calibri"/>
          <w:color w:val="000000"/>
        </w:rPr>
        <w:t>analysis</w:t>
      </w:r>
      <w:r>
        <w:rPr>
          <w:rFonts w:ascii="Calibri" w:hAnsi="Calibri" w:cs="Calibri"/>
          <w:color w:val="000000"/>
        </w:rPr>
        <w:t xml:space="preserve"> </w:t>
      </w:r>
      <w:r w:rsidRPr="00515114">
        <w:rPr>
          <w:rFonts w:ascii="Calibri" w:hAnsi="Calibri" w:cs="Calibri"/>
          <w:color w:val="000000"/>
        </w:rPr>
        <w:t>or</w:t>
      </w:r>
      <w:r>
        <w:rPr>
          <w:rFonts w:ascii="Calibri" w:hAnsi="Calibri" w:cs="Calibri"/>
          <w:color w:val="000000"/>
        </w:rPr>
        <w:t xml:space="preserve"> </w:t>
      </w:r>
      <w:r w:rsidRPr="00515114">
        <w:rPr>
          <w:rFonts w:ascii="Calibri" w:hAnsi="Calibri" w:cs="Calibri"/>
          <w:color w:val="000000"/>
        </w:rPr>
        <w:t>series</w:t>
      </w:r>
      <w:r>
        <w:rPr>
          <w:rFonts w:ascii="Calibri" w:hAnsi="Calibri" w:cs="Calibri"/>
          <w:color w:val="000000"/>
        </w:rPr>
        <w:t xml:space="preserve"> </w:t>
      </w:r>
      <w:r w:rsidRPr="00515114">
        <w:rPr>
          <w:rFonts w:ascii="Calibri" w:hAnsi="Calibri" w:cs="Calibri"/>
          <w:color w:val="000000"/>
        </w:rPr>
        <w:t>of</w:t>
      </w:r>
      <w:r>
        <w:rPr>
          <w:rFonts w:ascii="Calibri" w:hAnsi="Calibri" w:cs="Calibri"/>
          <w:b/>
          <w:bCs/>
          <w:color w:val="000000"/>
        </w:rPr>
        <w:t xml:space="preserve"> </w:t>
      </w:r>
      <w:r w:rsidRPr="00515114">
        <w:rPr>
          <w:rFonts w:ascii="Calibri" w:hAnsi="Calibri" w:cs="Calibri"/>
          <w:color w:val="000000"/>
        </w:rPr>
        <w:t>ideas</w:t>
      </w:r>
      <w:r>
        <w:rPr>
          <w:rFonts w:ascii="Calibri" w:hAnsi="Calibri" w:cs="Calibri"/>
          <w:color w:val="000000"/>
        </w:rPr>
        <w:t xml:space="preserve"> </w:t>
      </w:r>
      <w:r w:rsidRPr="00515114">
        <w:rPr>
          <w:rFonts w:ascii="Calibri" w:hAnsi="Calibri" w:cs="Calibri"/>
          <w:color w:val="000000"/>
        </w:rPr>
        <w:t>or</w:t>
      </w:r>
      <w:r>
        <w:rPr>
          <w:rFonts w:ascii="Calibri" w:hAnsi="Calibri" w:cs="Calibri"/>
          <w:color w:val="000000"/>
        </w:rPr>
        <w:t xml:space="preserve"> </w:t>
      </w:r>
      <w:r w:rsidRPr="00515114">
        <w:rPr>
          <w:rFonts w:ascii="Calibri" w:hAnsi="Calibri" w:cs="Calibri"/>
          <w:color w:val="000000"/>
        </w:rPr>
        <w:t>events</w:t>
      </w:r>
      <w:r>
        <w:rPr>
          <w:rFonts w:ascii="Calibri" w:hAnsi="Calibri" w:cs="Calibri"/>
          <w:color w:val="000000"/>
        </w:rPr>
        <w:t xml:space="preserve">, </w:t>
      </w:r>
      <w:r w:rsidRPr="00515114">
        <w:rPr>
          <w:rFonts w:ascii="Calibri" w:hAnsi="Calibri" w:cs="Calibri"/>
          <w:color w:val="000000"/>
        </w:rPr>
        <w:t>including</w:t>
      </w:r>
      <w:r>
        <w:rPr>
          <w:rFonts w:ascii="Calibri" w:hAnsi="Calibri" w:cs="Calibri"/>
          <w:color w:val="000000"/>
        </w:rPr>
        <w:t xml:space="preserve"> </w:t>
      </w:r>
      <w:r w:rsidRPr="00515114">
        <w:rPr>
          <w:rFonts w:ascii="Calibri" w:hAnsi="Calibri" w:cs="Calibri"/>
          <w:color w:val="000000"/>
        </w:rPr>
        <w:t>the</w:t>
      </w:r>
      <w:r>
        <w:rPr>
          <w:rFonts w:ascii="Calibri" w:hAnsi="Calibri" w:cs="Calibri"/>
          <w:color w:val="000000"/>
        </w:rPr>
        <w:t xml:space="preserve"> </w:t>
      </w:r>
      <w:r w:rsidRPr="00515114">
        <w:rPr>
          <w:rFonts w:ascii="Calibri" w:hAnsi="Calibri" w:cs="Calibri"/>
          <w:color w:val="000000"/>
        </w:rPr>
        <w:t>order</w:t>
      </w:r>
      <w:r>
        <w:rPr>
          <w:rFonts w:ascii="Calibri" w:hAnsi="Calibri" w:cs="Calibri"/>
          <w:color w:val="000000"/>
        </w:rPr>
        <w:t xml:space="preserve"> </w:t>
      </w:r>
      <w:r w:rsidRPr="00515114">
        <w:rPr>
          <w:rFonts w:ascii="Calibri" w:hAnsi="Calibri" w:cs="Calibri"/>
          <w:color w:val="000000"/>
        </w:rPr>
        <w:t>in</w:t>
      </w:r>
      <w:r>
        <w:rPr>
          <w:rFonts w:ascii="Calibri" w:hAnsi="Calibri" w:cs="Calibri"/>
          <w:color w:val="000000"/>
        </w:rPr>
        <w:t xml:space="preserve"> </w:t>
      </w:r>
      <w:r w:rsidRPr="00515114">
        <w:rPr>
          <w:rFonts w:ascii="Calibri" w:hAnsi="Calibri" w:cs="Calibri"/>
          <w:color w:val="000000"/>
        </w:rPr>
        <w:t>which</w:t>
      </w:r>
      <w:r>
        <w:rPr>
          <w:rFonts w:ascii="Calibri" w:hAnsi="Calibri" w:cs="Calibri"/>
          <w:color w:val="000000"/>
        </w:rPr>
        <w:t xml:space="preserve"> </w:t>
      </w:r>
      <w:r w:rsidRPr="00515114">
        <w:rPr>
          <w:rFonts w:ascii="Calibri" w:hAnsi="Calibri" w:cs="Calibri"/>
          <w:color w:val="000000"/>
        </w:rPr>
        <w:t>the</w:t>
      </w:r>
      <w:r>
        <w:rPr>
          <w:rFonts w:ascii="Calibri" w:hAnsi="Calibri" w:cs="Calibri"/>
          <w:color w:val="000000"/>
        </w:rPr>
        <w:t xml:space="preserve"> </w:t>
      </w:r>
      <w:r w:rsidRPr="00515114">
        <w:rPr>
          <w:rFonts w:ascii="Calibri" w:hAnsi="Calibri" w:cs="Calibri"/>
          <w:color w:val="000000"/>
        </w:rPr>
        <w:t>points</w:t>
      </w:r>
      <w:r>
        <w:rPr>
          <w:rFonts w:ascii="Calibri" w:hAnsi="Calibri" w:cs="Calibri"/>
          <w:color w:val="000000"/>
        </w:rPr>
        <w:t xml:space="preserve"> </w:t>
      </w:r>
      <w:r w:rsidRPr="00515114">
        <w:rPr>
          <w:rFonts w:ascii="Calibri" w:hAnsi="Calibri" w:cs="Calibri"/>
          <w:color w:val="000000"/>
        </w:rPr>
        <w:t>are</w:t>
      </w:r>
      <w:r>
        <w:rPr>
          <w:rFonts w:ascii="Calibri" w:hAnsi="Calibri" w:cs="Calibri"/>
          <w:color w:val="000000"/>
        </w:rPr>
        <w:t xml:space="preserve"> </w:t>
      </w:r>
      <w:r w:rsidRPr="00515114">
        <w:rPr>
          <w:rFonts w:ascii="Calibri" w:hAnsi="Calibri" w:cs="Calibri"/>
          <w:color w:val="000000"/>
        </w:rPr>
        <w:t>made,</w:t>
      </w:r>
      <w:r>
        <w:rPr>
          <w:rFonts w:ascii="Calibri" w:hAnsi="Calibri" w:cs="Calibri"/>
          <w:color w:val="000000"/>
        </w:rPr>
        <w:t xml:space="preserve"> </w:t>
      </w:r>
      <w:r w:rsidRPr="00515114">
        <w:rPr>
          <w:rFonts w:ascii="Calibri" w:hAnsi="Calibri" w:cs="Calibri"/>
          <w:color w:val="000000"/>
        </w:rPr>
        <w:t>how</w:t>
      </w:r>
      <w:r>
        <w:rPr>
          <w:rFonts w:ascii="Calibri" w:hAnsi="Calibri" w:cs="Calibri"/>
          <w:color w:val="000000"/>
        </w:rPr>
        <w:t xml:space="preserve"> </w:t>
      </w:r>
      <w:r w:rsidRPr="00515114">
        <w:rPr>
          <w:rFonts w:ascii="Calibri" w:hAnsi="Calibri" w:cs="Calibri"/>
          <w:color w:val="000000"/>
        </w:rPr>
        <w:t>they</w:t>
      </w:r>
      <w:r>
        <w:rPr>
          <w:rFonts w:ascii="Calibri" w:hAnsi="Calibri" w:cs="Calibri"/>
          <w:color w:val="000000"/>
        </w:rPr>
        <w:t xml:space="preserve"> </w:t>
      </w:r>
      <w:r w:rsidRPr="00515114">
        <w:rPr>
          <w:rFonts w:ascii="Calibri" w:hAnsi="Calibri" w:cs="Calibri"/>
          <w:color w:val="000000"/>
        </w:rPr>
        <w:t>are</w:t>
      </w:r>
      <w:r>
        <w:rPr>
          <w:rFonts w:ascii="Calibri" w:hAnsi="Calibri" w:cs="Calibri"/>
          <w:color w:val="000000"/>
        </w:rPr>
        <w:t xml:space="preserve"> </w:t>
      </w:r>
      <w:r w:rsidRPr="00515114">
        <w:rPr>
          <w:rFonts w:ascii="Calibri" w:hAnsi="Calibri" w:cs="Calibri"/>
          <w:color w:val="000000"/>
        </w:rPr>
        <w:t>introduced</w:t>
      </w:r>
      <w:r>
        <w:rPr>
          <w:rFonts w:ascii="Calibri" w:hAnsi="Calibri" w:cs="Calibri"/>
          <w:color w:val="000000"/>
        </w:rPr>
        <w:t xml:space="preserve"> </w:t>
      </w:r>
      <w:r w:rsidRPr="00515114">
        <w:rPr>
          <w:rFonts w:ascii="Calibri" w:hAnsi="Calibri" w:cs="Calibri"/>
          <w:color w:val="000000"/>
        </w:rPr>
        <w:t>and</w:t>
      </w:r>
      <w:r>
        <w:rPr>
          <w:rFonts w:ascii="Calibri" w:hAnsi="Calibri" w:cs="Calibri"/>
          <w:color w:val="000000"/>
        </w:rPr>
        <w:t xml:space="preserve"> </w:t>
      </w:r>
      <w:r w:rsidRPr="00515114">
        <w:rPr>
          <w:rFonts w:ascii="Calibri" w:hAnsi="Calibri" w:cs="Calibri"/>
          <w:color w:val="000000"/>
        </w:rPr>
        <w:t>developed,</w:t>
      </w:r>
      <w:r>
        <w:rPr>
          <w:rFonts w:ascii="Calibri" w:hAnsi="Calibri" w:cs="Calibri"/>
          <w:color w:val="000000"/>
        </w:rPr>
        <w:t xml:space="preserve"> </w:t>
      </w:r>
      <w:r w:rsidRPr="00515114">
        <w:rPr>
          <w:rFonts w:ascii="Calibri" w:hAnsi="Calibri" w:cs="Calibri"/>
          <w:color w:val="000000"/>
        </w:rPr>
        <w:t>and</w:t>
      </w:r>
      <w:r>
        <w:rPr>
          <w:rFonts w:ascii="Calibri" w:hAnsi="Calibri" w:cs="Calibri"/>
          <w:color w:val="000000"/>
        </w:rPr>
        <w:t xml:space="preserve"> </w:t>
      </w:r>
      <w:r w:rsidRPr="00515114">
        <w:rPr>
          <w:rFonts w:ascii="Calibri" w:hAnsi="Calibri" w:cs="Calibri"/>
          <w:color w:val="000000"/>
        </w:rPr>
        <w:t>the</w:t>
      </w:r>
      <w:r>
        <w:rPr>
          <w:rFonts w:ascii="Calibri" w:hAnsi="Calibri" w:cs="Calibri"/>
          <w:color w:val="000000"/>
        </w:rPr>
        <w:t xml:space="preserve"> </w:t>
      </w:r>
      <w:r w:rsidRPr="00515114">
        <w:rPr>
          <w:rFonts w:ascii="Calibri" w:hAnsi="Calibri" w:cs="Calibri"/>
          <w:color w:val="000000"/>
        </w:rPr>
        <w:t>connections</w:t>
      </w:r>
      <w:r>
        <w:rPr>
          <w:rFonts w:ascii="Calibri" w:hAnsi="Calibri" w:cs="Calibri"/>
          <w:color w:val="000000"/>
        </w:rPr>
        <w:t xml:space="preserve"> </w:t>
      </w:r>
      <w:r w:rsidRPr="00515114">
        <w:rPr>
          <w:rFonts w:ascii="Calibri" w:hAnsi="Calibri" w:cs="Calibri"/>
          <w:color w:val="000000"/>
        </w:rPr>
        <w:t>that</w:t>
      </w:r>
      <w:r>
        <w:rPr>
          <w:rFonts w:ascii="Calibri" w:hAnsi="Calibri" w:cs="Calibri"/>
          <w:color w:val="000000"/>
        </w:rPr>
        <w:t xml:space="preserve"> </w:t>
      </w:r>
      <w:r w:rsidRPr="00515114">
        <w:rPr>
          <w:rFonts w:ascii="Calibri" w:hAnsi="Calibri" w:cs="Calibri"/>
          <w:color w:val="000000"/>
        </w:rPr>
        <w:t>are</w:t>
      </w:r>
      <w:r>
        <w:rPr>
          <w:rFonts w:ascii="Calibri" w:hAnsi="Calibri" w:cs="Calibri"/>
          <w:color w:val="000000"/>
        </w:rPr>
        <w:t xml:space="preserve"> </w:t>
      </w:r>
      <w:r w:rsidRPr="00515114">
        <w:rPr>
          <w:rFonts w:ascii="Calibri" w:hAnsi="Calibri" w:cs="Calibri"/>
          <w:color w:val="000000"/>
        </w:rPr>
        <w:t>drawn</w:t>
      </w:r>
      <w:r>
        <w:rPr>
          <w:rFonts w:ascii="Calibri" w:hAnsi="Calibri" w:cs="Calibri"/>
          <w:color w:val="000000"/>
        </w:rPr>
        <w:t xml:space="preserve"> </w:t>
      </w:r>
      <w:r w:rsidRPr="00515114">
        <w:rPr>
          <w:rFonts w:ascii="Calibri" w:hAnsi="Calibri" w:cs="Calibri"/>
          <w:color w:val="000000"/>
        </w:rPr>
        <w:t>between</w:t>
      </w:r>
      <w:r>
        <w:rPr>
          <w:rFonts w:ascii="Calibri" w:hAnsi="Calibri" w:cs="Calibri"/>
          <w:color w:val="000000"/>
        </w:rPr>
        <w:t xml:space="preserve"> </w:t>
      </w:r>
      <w:r w:rsidRPr="00515114">
        <w:rPr>
          <w:rFonts w:ascii="Calibri" w:hAnsi="Calibri" w:cs="Calibri"/>
          <w:color w:val="000000"/>
        </w:rPr>
        <w:t>them.</w:t>
      </w:r>
      <w:r>
        <w:rPr>
          <w:rFonts w:ascii="Calibri" w:hAnsi="Calibri" w:cs="Calibri"/>
          <w:color w:val="000000"/>
        </w:rPr>
        <w:t xml:space="preserve"> New: </w:t>
      </w:r>
      <w:r w:rsidRPr="00515114">
        <w:rPr>
          <w:rFonts w:ascii="Calibri" w:hAnsi="Calibri" w:cs="Calibri"/>
          <w:color w:val="000000"/>
        </w:rPr>
        <w:t>RI.</w:t>
      </w:r>
      <w:r w:rsidRPr="00DD7D39">
        <w:t>IT.</w:t>
      </w:r>
      <w:r w:rsidRPr="00DD7D39">
        <w:rPr>
          <w:rFonts w:ascii="Calibri" w:hAnsi="Calibri" w:cs="Calibri"/>
          <w:color w:val="000000"/>
        </w:rPr>
        <w:t>9–10.3. Analyze how an author unfolds ideas throughout the text, including the order in which the points are made, how they are introduced and developed, and the connections that are drawn between them.</w:t>
      </w:r>
    </w:p>
  </w:footnote>
  <w:footnote w:id="151">
    <w:p w14:paraId="50EDBD82" w14:textId="6A461E1C" w:rsidR="00485F3E" w:rsidRPr="00485F3E" w:rsidRDefault="00485F3E">
      <w:pPr>
        <w:pStyle w:val="FootnoteText"/>
      </w:pPr>
      <w:r>
        <w:rPr>
          <w:rStyle w:val="FootnoteReference"/>
        </w:rPr>
        <w:footnoteRef/>
      </w:r>
      <w:r>
        <w:t xml:space="preserve"> Deleted "how to" and added "of" and "the." Original: </w:t>
      </w:r>
      <w:r w:rsidRPr="00BC281C">
        <w:rPr>
          <w:rFonts w:ascii="Calibri" w:hAnsi="Calibri" w:cs="Calibri"/>
          <w:color w:val="000000"/>
        </w:rPr>
        <w:t>RL.</w:t>
      </w:r>
      <w:r>
        <w:rPr>
          <w:rFonts w:ascii="Calibri" w:hAnsi="Calibri" w:cs="Calibri"/>
          <w:color w:val="000000"/>
        </w:rPr>
        <w:t>9–10</w:t>
      </w:r>
      <w:r w:rsidRPr="00BC281C">
        <w:rPr>
          <w:rFonts w:ascii="Calibri" w:hAnsi="Calibri" w:cs="Calibri"/>
          <w:color w:val="000000"/>
        </w:rPr>
        <w:t>.</w:t>
      </w:r>
      <w:r>
        <w:t>5.</w:t>
      </w:r>
      <w:r>
        <w:rPr>
          <w:rFonts w:ascii="Calibri" w:hAnsi="Calibri" w:cs="Calibri"/>
          <w:color w:val="000000"/>
        </w:rPr>
        <w:t xml:space="preserve"> </w:t>
      </w:r>
      <w:r w:rsidRPr="00BC281C">
        <w:rPr>
          <w:rFonts w:ascii="Calibri" w:hAnsi="Calibri" w:cs="Calibri"/>
          <w:color w:val="000000"/>
        </w:rPr>
        <w:t>Analyze</w:t>
      </w:r>
      <w:r>
        <w:rPr>
          <w:rFonts w:ascii="Calibri" w:hAnsi="Calibri" w:cs="Calibri"/>
          <w:color w:val="000000"/>
        </w:rPr>
        <w:t xml:space="preserve"> </w:t>
      </w:r>
      <w:r w:rsidRPr="00BC281C">
        <w:rPr>
          <w:rFonts w:ascii="Calibri" w:hAnsi="Calibri" w:cs="Calibri"/>
          <w:color w:val="000000"/>
        </w:rPr>
        <w:t>how</w:t>
      </w:r>
      <w:r>
        <w:rPr>
          <w:rFonts w:ascii="Calibri" w:hAnsi="Calibri" w:cs="Calibri"/>
          <w:color w:val="000000"/>
        </w:rPr>
        <w:t xml:space="preserve"> </w:t>
      </w:r>
      <w:r w:rsidRPr="00BC281C">
        <w:rPr>
          <w:rFonts w:ascii="Calibri" w:hAnsi="Calibri" w:cs="Calibri"/>
          <w:color w:val="000000"/>
        </w:rPr>
        <w:t>an</w:t>
      </w:r>
      <w:r>
        <w:rPr>
          <w:rFonts w:ascii="Calibri" w:hAnsi="Calibri" w:cs="Calibri"/>
          <w:color w:val="000000"/>
        </w:rPr>
        <w:t xml:space="preserve"> </w:t>
      </w:r>
      <w:r w:rsidRPr="00BC281C">
        <w:rPr>
          <w:rFonts w:ascii="Calibri" w:hAnsi="Calibri" w:cs="Calibri"/>
          <w:color w:val="000000"/>
        </w:rPr>
        <w:t>author’s</w:t>
      </w:r>
      <w:r>
        <w:rPr>
          <w:rFonts w:ascii="Calibri" w:hAnsi="Calibri" w:cs="Calibri"/>
          <w:color w:val="000000"/>
        </w:rPr>
        <w:t xml:space="preserve"> </w:t>
      </w:r>
      <w:r w:rsidRPr="00BC281C">
        <w:rPr>
          <w:rFonts w:ascii="Calibri" w:hAnsi="Calibri" w:cs="Calibri"/>
          <w:color w:val="000000"/>
        </w:rPr>
        <w:t>choices</w:t>
      </w:r>
      <w:r>
        <w:rPr>
          <w:rFonts w:ascii="Calibri" w:hAnsi="Calibri" w:cs="Calibri"/>
          <w:color w:val="000000"/>
        </w:rPr>
        <w:t xml:space="preserve"> </w:t>
      </w:r>
      <w:r w:rsidRPr="00BC281C">
        <w:rPr>
          <w:rFonts w:ascii="Calibri" w:hAnsi="Calibri" w:cs="Calibri"/>
          <w:color w:val="000000"/>
        </w:rPr>
        <w:t>concerning</w:t>
      </w:r>
      <w:r>
        <w:rPr>
          <w:rFonts w:ascii="Calibri" w:hAnsi="Calibri" w:cs="Calibri"/>
          <w:color w:val="000000"/>
        </w:rPr>
        <w:t xml:space="preserve"> </w:t>
      </w:r>
      <w:r w:rsidRPr="00BC281C">
        <w:rPr>
          <w:rFonts w:ascii="Calibri" w:hAnsi="Calibri" w:cs="Calibri"/>
          <w:color w:val="000000"/>
        </w:rPr>
        <w:t>how</w:t>
      </w:r>
      <w:r>
        <w:rPr>
          <w:rFonts w:ascii="Calibri" w:hAnsi="Calibri" w:cs="Calibri"/>
          <w:color w:val="000000"/>
        </w:rPr>
        <w:t xml:space="preserve"> </w:t>
      </w:r>
      <w:r w:rsidRPr="00BC281C">
        <w:rPr>
          <w:rFonts w:ascii="Calibri" w:hAnsi="Calibri" w:cs="Calibri"/>
          <w:color w:val="000000"/>
        </w:rPr>
        <w:t>to</w:t>
      </w:r>
      <w:r>
        <w:rPr>
          <w:rFonts w:ascii="Calibri" w:hAnsi="Calibri" w:cs="Calibri"/>
          <w:color w:val="000000"/>
        </w:rPr>
        <w:t xml:space="preserve"> </w:t>
      </w:r>
      <w:r w:rsidRPr="00BC281C">
        <w:rPr>
          <w:rFonts w:ascii="Calibri" w:hAnsi="Calibri" w:cs="Calibri"/>
          <w:color w:val="000000"/>
        </w:rPr>
        <w:t>structure</w:t>
      </w:r>
      <w:r>
        <w:rPr>
          <w:rFonts w:ascii="Calibri" w:hAnsi="Calibri" w:cs="Calibri"/>
          <w:color w:val="000000"/>
        </w:rPr>
        <w:t xml:space="preserve"> </w:t>
      </w:r>
      <w:r w:rsidRPr="00BC281C">
        <w:rPr>
          <w:rFonts w:ascii="Calibri" w:hAnsi="Calibri" w:cs="Calibri"/>
          <w:color w:val="000000"/>
        </w:rPr>
        <w:t>a</w:t>
      </w:r>
      <w:r>
        <w:rPr>
          <w:rFonts w:ascii="Calibri" w:hAnsi="Calibri" w:cs="Calibri"/>
          <w:color w:val="000000"/>
        </w:rPr>
        <w:t xml:space="preserve"> </w:t>
      </w:r>
      <w:r w:rsidRPr="00BC281C">
        <w:rPr>
          <w:rFonts w:ascii="Calibri" w:hAnsi="Calibri" w:cs="Calibri"/>
          <w:color w:val="000000"/>
        </w:rPr>
        <w:t>text,</w:t>
      </w:r>
      <w:r>
        <w:rPr>
          <w:rFonts w:ascii="Calibri" w:hAnsi="Calibri" w:cs="Calibri"/>
          <w:color w:val="000000"/>
        </w:rPr>
        <w:t xml:space="preserve"> </w:t>
      </w:r>
      <w:r w:rsidRPr="00BC281C">
        <w:rPr>
          <w:rFonts w:ascii="Calibri" w:hAnsi="Calibri" w:cs="Calibri"/>
          <w:color w:val="000000"/>
        </w:rPr>
        <w:t>order</w:t>
      </w:r>
      <w:r>
        <w:rPr>
          <w:rFonts w:ascii="Calibri" w:hAnsi="Calibri" w:cs="Calibri"/>
          <w:b/>
          <w:bCs/>
          <w:color w:val="000000"/>
        </w:rPr>
        <w:t xml:space="preserve"> </w:t>
      </w:r>
      <w:r w:rsidRPr="00BC281C">
        <w:rPr>
          <w:rFonts w:ascii="Calibri" w:hAnsi="Calibri" w:cs="Calibri"/>
          <w:color w:val="000000"/>
        </w:rPr>
        <w:t>events</w:t>
      </w:r>
      <w:r>
        <w:rPr>
          <w:rFonts w:ascii="Calibri" w:hAnsi="Calibri" w:cs="Calibri"/>
          <w:color w:val="000000"/>
        </w:rPr>
        <w:t xml:space="preserve"> </w:t>
      </w:r>
      <w:r w:rsidRPr="00BC281C">
        <w:rPr>
          <w:rFonts w:ascii="Calibri" w:hAnsi="Calibri" w:cs="Calibri"/>
          <w:color w:val="000000"/>
        </w:rPr>
        <w:t>within</w:t>
      </w:r>
      <w:r>
        <w:rPr>
          <w:rFonts w:ascii="Calibri" w:hAnsi="Calibri" w:cs="Calibri"/>
          <w:color w:val="000000"/>
        </w:rPr>
        <w:t xml:space="preserve"> </w:t>
      </w:r>
      <w:r w:rsidRPr="00BC281C">
        <w:rPr>
          <w:rFonts w:ascii="Calibri" w:hAnsi="Calibri" w:cs="Calibri"/>
          <w:color w:val="000000"/>
        </w:rPr>
        <w:t>it</w:t>
      </w:r>
      <w:r>
        <w:rPr>
          <w:rFonts w:ascii="Calibri" w:hAnsi="Calibri" w:cs="Calibri"/>
          <w:color w:val="000000"/>
        </w:rPr>
        <w:t xml:space="preserve"> </w:t>
      </w:r>
      <w:r w:rsidRPr="00BC281C">
        <w:rPr>
          <w:rFonts w:ascii="Calibri" w:hAnsi="Calibri" w:cs="Calibri"/>
          <w:color w:val="000000"/>
        </w:rPr>
        <w:t>(e.g.,</w:t>
      </w:r>
      <w:r>
        <w:rPr>
          <w:rFonts w:ascii="Calibri" w:hAnsi="Calibri" w:cs="Calibri"/>
          <w:color w:val="000000"/>
        </w:rPr>
        <w:t xml:space="preserve"> </w:t>
      </w:r>
      <w:r w:rsidRPr="00BC281C">
        <w:rPr>
          <w:rFonts w:ascii="Calibri" w:hAnsi="Calibri" w:cs="Calibri"/>
          <w:color w:val="000000"/>
        </w:rPr>
        <w:t>parallel</w:t>
      </w:r>
      <w:r>
        <w:rPr>
          <w:rFonts w:ascii="Calibri" w:hAnsi="Calibri" w:cs="Calibri"/>
          <w:color w:val="000000"/>
        </w:rPr>
        <w:t xml:space="preserve"> </w:t>
      </w:r>
      <w:r w:rsidRPr="00BC281C">
        <w:rPr>
          <w:rFonts w:ascii="Calibri" w:hAnsi="Calibri" w:cs="Calibri"/>
          <w:color w:val="000000"/>
        </w:rPr>
        <w:t>plots),</w:t>
      </w:r>
      <w:r>
        <w:rPr>
          <w:rFonts w:ascii="Calibri" w:hAnsi="Calibri" w:cs="Calibri"/>
          <w:color w:val="000000"/>
        </w:rPr>
        <w:t xml:space="preserve"> </w:t>
      </w:r>
      <w:r w:rsidRPr="00BC281C">
        <w:rPr>
          <w:rFonts w:ascii="Calibri" w:hAnsi="Calibri" w:cs="Calibri"/>
          <w:color w:val="000000"/>
        </w:rPr>
        <w:t>and</w:t>
      </w:r>
      <w:r>
        <w:rPr>
          <w:rFonts w:ascii="Calibri" w:hAnsi="Calibri" w:cs="Calibri"/>
          <w:color w:val="000000"/>
        </w:rPr>
        <w:t xml:space="preserve"> </w:t>
      </w:r>
      <w:r w:rsidRPr="00BC281C">
        <w:rPr>
          <w:rFonts w:ascii="Calibri" w:hAnsi="Calibri" w:cs="Calibri"/>
          <w:color w:val="000000"/>
        </w:rPr>
        <w:t>manipulate</w:t>
      </w:r>
      <w:r>
        <w:rPr>
          <w:rFonts w:ascii="Calibri" w:hAnsi="Calibri" w:cs="Calibri"/>
          <w:color w:val="000000"/>
        </w:rPr>
        <w:t xml:space="preserve"> </w:t>
      </w:r>
      <w:r w:rsidRPr="00BC281C">
        <w:rPr>
          <w:rFonts w:ascii="Calibri" w:hAnsi="Calibri" w:cs="Calibri"/>
          <w:color w:val="000000"/>
        </w:rPr>
        <w:t>time</w:t>
      </w:r>
      <w:r>
        <w:rPr>
          <w:rFonts w:ascii="Calibri" w:hAnsi="Calibri" w:cs="Calibri"/>
          <w:color w:val="000000"/>
        </w:rPr>
        <w:t xml:space="preserve"> </w:t>
      </w:r>
      <w:r w:rsidRPr="00BC281C">
        <w:rPr>
          <w:rFonts w:ascii="Calibri" w:hAnsi="Calibri" w:cs="Calibri"/>
          <w:color w:val="000000"/>
        </w:rPr>
        <w:t>(e.g.,</w:t>
      </w:r>
      <w:r>
        <w:rPr>
          <w:rFonts w:ascii="Calibri" w:hAnsi="Calibri" w:cs="Calibri"/>
          <w:color w:val="000000"/>
        </w:rPr>
        <w:t xml:space="preserve"> </w:t>
      </w:r>
      <w:r w:rsidRPr="00BC281C">
        <w:rPr>
          <w:rFonts w:ascii="Calibri" w:hAnsi="Calibri" w:cs="Calibri"/>
          <w:color w:val="000000"/>
        </w:rPr>
        <w:t>pacing,</w:t>
      </w:r>
      <w:r>
        <w:rPr>
          <w:rFonts w:ascii="Calibri" w:hAnsi="Calibri" w:cs="Calibri"/>
          <w:color w:val="000000"/>
        </w:rPr>
        <w:t xml:space="preserve"> </w:t>
      </w:r>
      <w:r w:rsidRPr="00BC281C">
        <w:rPr>
          <w:rFonts w:ascii="Calibri" w:hAnsi="Calibri" w:cs="Calibri"/>
          <w:color w:val="000000"/>
        </w:rPr>
        <w:t>flashbacks)</w:t>
      </w:r>
      <w:r>
        <w:rPr>
          <w:rFonts w:ascii="Calibri" w:hAnsi="Calibri" w:cs="Calibri"/>
          <w:color w:val="000000"/>
        </w:rPr>
        <w:t xml:space="preserve"> </w:t>
      </w:r>
      <w:r w:rsidRPr="00BC281C">
        <w:rPr>
          <w:rFonts w:ascii="Calibri" w:hAnsi="Calibri" w:cs="Calibri"/>
          <w:color w:val="000000"/>
        </w:rPr>
        <w:t>create</w:t>
      </w:r>
      <w:r>
        <w:rPr>
          <w:rFonts w:ascii="Calibri" w:hAnsi="Calibri" w:cs="Calibri"/>
          <w:color w:val="000000"/>
        </w:rPr>
        <w:t xml:space="preserve"> </w:t>
      </w:r>
      <w:r w:rsidRPr="00BC281C">
        <w:rPr>
          <w:rFonts w:ascii="Calibri" w:hAnsi="Calibri" w:cs="Calibri"/>
          <w:color w:val="000000"/>
        </w:rPr>
        <w:t>specific</w:t>
      </w:r>
      <w:r>
        <w:rPr>
          <w:rFonts w:ascii="Calibri" w:hAnsi="Calibri" w:cs="Calibri"/>
          <w:color w:val="000000"/>
        </w:rPr>
        <w:t xml:space="preserve"> </w:t>
      </w:r>
      <w:r w:rsidRPr="00BC281C">
        <w:rPr>
          <w:rFonts w:ascii="Calibri" w:hAnsi="Calibri" w:cs="Calibri"/>
          <w:color w:val="000000"/>
        </w:rPr>
        <w:t>effects</w:t>
      </w:r>
      <w:r>
        <w:rPr>
          <w:rFonts w:ascii="Calibri" w:hAnsi="Calibri" w:cs="Calibri"/>
          <w:color w:val="000000"/>
        </w:rPr>
        <w:t xml:space="preserve"> </w:t>
      </w:r>
      <w:r w:rsidRPr="00BC281C">
        <w:rPr>
          <w:rFonts w:ascii="Calibri" w:hAnsi="Calibri" w:cs="Calibri"/>
          <w:color w:val="000000"/>
        </w:rPr>
        <w:t>(e.g.</w:t>
      </w:r>
      <w:r>
        <w:rPr>
          <w:rFonts w:ascii="Calibri" w:hAnsi="Calibri" w:cs="Calibri"/>
          <w:color w:val="000000"/>
        </w:rPr>
        <w:t xml:space="preserve"> </w:t>
      </w:r>
      <w:r w:rsidRPr="00BC281C">
        <w:rPr>
          <w:rFonts w:ascii="Calibri" w:hAnsi="Calibri" w:cs="Calibri"/>
          <w:color w:val="000000"/>
        </w:rPr>
        <w:t>mystery,</w:t>
      </w:r>
      <w:r>
        <w:rPr>
          <w:rFonts w:ascii="Calibri" w:hAnsi="Calibri" w:cs="Calibri"/>
          <w:color w:val="000000"/>
        </w:rPr>
        <w:t xml:space="preserve"> </w:t>
      </w:r>
      <w:r w:rsidRPr="00BC281C">
        <w:rPr>
          <w:rFonts w:ascii="Calibri" w:hAnsi="Calibri" w:cs="Calibri"/>
          <w:color w:val="000000"/>
        </w:rPr>
        <w:t>tension,</w:t>
      </w:r>
      <w:r>
        <w:rPr>
          <w:rFonts w:ascii="Calibri" w:hAnsi="Calibri" w:cs="Calibri"/>
          <w:color w:val="000000"/>
        </w:rPr>
        <w:t xml:space="preserve"> </w:t>
      </w:r>
      <w:r w:rsidRPr="00BC281C">
        <w:rPr>
          <w:rFonts w:ascii="Calibri" w:hAnsi="Calibri" w:cs="Calibri"/>
          <w:color w:val="000000"/>
        </w:rPr>
        <w:t>or</w:t>
      </w:r>
      <w:r>
        <w:rPr>
          <w:rFonts w:ascii="Calibri" w:hAnsi="Calibri" w:cs="Calibri"/>
          <w:color w:val="000000"/>
        </w:rPr>
        <w:t xml:space="preserve"> </w:t>
      </w:r>
      <w:r w:rsidRPr="00BC281C">
        <w:rPr>
          <w:rFonts w:ascii="Calibri" w:hAnsi="Calibri" w:cs="Calibri"/>
          <w:color w:val="000000"/>
        </w:rPr>
        <w:t>surprise).</w:t>
      </w:r>
      <w:r>
        <w:rPr>
          <w:rFonts w:ascii="Calibri" w:hAnsi="Calibri" w:cs="Calibri"/>
          <w:color w:val="000000"/>
        </w:rPr>
        <w:t xml:space="preserve"> New: </w:t>
      </w:r>
      <w:r w:rsidRPr="00BC281C">
        <w:rPr>
          <w:rFonts w:ascii="Calibri" w:hAnsi="Calibri" w:cs="Calibri"/>
          <w:color w:val="000000"/>
        </w:rPr>
        <w:t>RL.</w:t>
      </w:r>
      <w:r w:rsidRPr="00485F3E">
        <w:t>TS.</w:t>
      </w:r>
      <w:r w:rsidRPr="00485F3E">
        <w:rPr>
          <w:rFonts w:ascii="Calibri" w:hAnsi="Calibri" w:cs="Calibri"/>
          <w:color w:val="000000"/>
        </w:rPr>
        <w:t>9–10.</w:t>
      </w:r>
      <w:r w:rsidRPr="00485F3E">
        <w:t>4.</w:t>
      </w:r>
      <w:r w:rsidRPr="00485F3E">
        <w:rPr>
          <w:rFonts w:ascii="Calibri" w:hAnsi="Calibri" w:cs="Calibri"/>
          <w:color w:val="000000"/>
        </w:rPr>
        <w:t xml:space="preserve"> Analyze how an author’s choices concerning the structure of a text, order of the events within it (e.g., parallel plots), and manipulate time (e.g., pacing, flashbacks) create specific effects (e.g. mystery, tension, or surprise).</w:t>
      </w:r>
    </w:p>
  </w:footnote>
  <w:footnote w:id="152">
    <w:p w14:paraId="2280A057" w14:textId="653497EC" w:rsidR="007B5B10" w:rsidRPr="007B5B10" w:rsidRDefault="007B5B10" w:rsidP="007B5B10">
      <w:pPr>
        <w:shd w:val="clear" w:color="auto" w:fill="FFFFFF" w:themeFill="background1"/>
        <w:rPr>
          <w:rFonts w:ascii="Calibri" w:hAnsi="Calibri" w:cs="Calibri"/>
          <w:color w:val="000000"/>
        </w:rPr>
      </w:pPr>
      <w:r>
        <w:rPr>
          <w:rStyle w:val="FootnoteReference"/>
        </w:rPr>
        <w:footnoteRef/>
      </w:r>
      <w:r>
        <w:t xml:space="preserve"> Original: </w:t>
      </w:r>
      <w:r w:rsidRPr="00BC281C">
        <w:rPr>
          <w:rFonts w:ascii="Calibri" w:hAnsi="Calibri" w:cs="Calibri"/>
          <w:color w:val="000000"/>
        </w:rPr>
        <w:t>RI.</w:t>
      </w:r>
      <w:r>
        <w:rPr>
          <w:rFonts w:ascii="Calibri" w:hAnsi="Calibri" w:cs="Calibri"/>
          <w:color w:val="000000"/>
        </w:rPr>
        <w:t>9–10.</w:t>
      </w:r>
      <w:r>
        <w:t xml:space="preserve">5. </w:t>
      </w:r>
      <w:r w:rsidRPr="00BC281C">
        <w:rPr>
          <w:rFonts w:ascii="Calibri" w:hAnsi="Calibri" w:cs="Calibri"/>
          <w:color w:val="000000"/>
        </w:rPr>
        <w:t>Analyze</w:t>
      </w:r>
      <w:r>
        <w:rPr>
          <w:rFonts w:ascii="Calibri" w:hAnsi="Calibri" w:cs="Calibri"/>
          <w:color w:val="000000"/>
        </w:rPr>
        <w:t xml:space="preserve"> </w:t>
      </w:r>
      <w:r w:rsidRPr="00BC281C">
        <w:rPr>
          <w:rFonts w:ascii="Calibri" w:hAnsi="Calibri" w:cs="Calibri"/>
          <w:color w:val="000000"/>
        </w:rPr>
        <w:t>in</w:t>
      </w:r>
      <w:r>
        <w:rPr>
          <w:rFonts w:ascii="Calibri" w:hAnsi="Calibri" w:cs="Calibri"/>
          <w:color w:val="000000"/>
        </w:rPr>
        <w:t xml:space="preserve"> </w:t>
      </w:r>
      <w:r w:rsidRPr="00BC281C">
        <w:rPr>
          <w:rFonts w:ascii="Calibri" w:hAnsi="Calibri" w:cs="Calibri"/>
          <w:color w:val="000000"/>
        </w:rPr>
        <w:t>detail</w:t>
      </w:r>
      <w:r>
        <w:rPr>
          <w:rFonts w:ascii="Calibri" w:hAnsi="Calibri" w:cs="Calibri"/>
          <w:color w:val="000000"/>
        </w:rPr>
        <w:t xml:space="preserve"> </w:t>
      </w:r>
      <w:r w:rsidRPr="00BC281C">
        <w:rPr>
          <w:rFonts w:ascii="Calibri" w:hAnsi="Calibri" w:cs="Calibri"/>
          <w:color w:val="000000"/>
        </w:rPr>
        <w:t>how</w:t>
      </w:r>
      <w:r>
        <w:rPr>
          <w:rFonts w:ascii="Calibri" w:hAnsi="Calibri" w:cs="Calibri"/>
          <w:color w:val="000000"/>
        </w:rPr>
        <w:t xml:space="preserve"> </w:t>
      </w:r>
      <w:r w:rsidRPr="00BC281C">
        <w:rPr>
          <w:rFonts w:ascii="Calibri" w:hAnsi="Calibri" w:cs="Calibri"/>
          <w:color w:val="000000"/>
        </w:rPr>
        <w:t>an</w:t>
      </w:r>
      <w:r>
        <w:rPr>
          <w:rFonts w:ascii="Calibri" w:hAnsi="Calibri" w:cs="Calibri"/>
          <w:color w:val="000000"/>
        </w:rPr>
        <w:t xml:space="preserve"> </w:t>
      </w:r>
      <w:r w:rsidRPr="00BC281C">
        <w:rPr>
          <w:rFonts w:ascii="Calibri" w:hAnsi="Calibri" w:cs="Calibri"/>
          <w:color w:val="000000"/>
        </w:rPr>
        <w:t>author’s</w:t>
      </w:r>
      <w:r>
        <w:rPr>
          <w:rFonts w:ascii="Calibri" w:hAnsi="Calibri" w:cs="Calibri"/>
          <w:color w:val="000000"/>
        </w:rPr>
        <w:t xml:space="preserve"> </w:t>
      </w:r>
      <w:r w:rsidRPr="00BC281C">
        <w:rPr>
          <w:rFonts w:ascii="Calibri" w:hAnsi="Calibri" w:cs="Calibri"/>
          <w:color w:val="000000"/>
        </w:rPr>
        <w:t>ideas</w:t>
      </w:r>
      <w:r>
        <w:rPr>
          <w:rFonts w:ascii="Calibri" w:hAnsi="Calibri" w:cs="Calibri"/>
          <w:color w:val="000000"/>
        </w:rPr>
        <w:t xml:space="preserve"> </w:t>
      </w:r>
      <w:r w:rsidRPr="00BC281C">
        <w:rPr>
          <w:rFonts w:ascii="Calibri" w:hAnsi="Calibri" w:cs="Calibri"/>
          <w:color w:val="000000"/>
        </w:rPr>
        <w:t>or</w:t>
      </w:r>
      <w:r>
        <w:rPr>
          <w:rFonts w:ascii="Calibri" w:hAnsi="Calibri" w:cs="Calibri"/>
          <w:color w:val="000000"/>
        </w:rPr>
        <w:t xml:space="preserve"> </w:t>
      </w:r>
      <w:r w:rsidRPr="00BC281C">
        <w:rPr>
          <w:rFonts w:ascii="Calibri" w:hAnsi="Calibri" w:cs="Calibri"/>
          <w:color w:val="000000"/>
        </w:rPr>
        <w:t>claims</w:t>
      </w:r>
      <w:r>
        <w:rPr>
          <w:rFonts w:ascii="Calibri" w:hAnsi="Calibri" w:cs="Calibri"/>
          <w:color w:val="000000"/>
        </w:rPr>
        <w:t xml:space="preserve"> </w:t>
      </w:r>
      <w:r w:rsidRPr="00BC281C">
        <w:rPr>
          <w:rFonts w:ascii="Calibri" w:hAnsi="Calibri" w:cs="Calibri"/>
          <w:color w:val="000000"/>
        </w:rPr>
        <w:t>are</w:t>
      </w:r>
      <w:r>
        <w:rPr>
          <w:rFonts w:ascii="Calibri" w:hAnsi="Calibri" w:cs="Calibri"/>
          <w:color w:val="000000"/>
        </w:rPr>
        <w:t xml:space="preserve"> </w:t>
      </w:r>
      <w:r w:rsidRPr="00BC281C">
        <w:rPr>
          <w:rFonts w:ascii="Calibri" w:hAnsi="Calibri" w:cs="Calibri"/>
          <w:color w:val="000000"/>
        </w:rPr>
        <w:t>developed</w:t>
      </w:r>
      <w:r>
        <w:rPr>
          <w:rFonts w:ascii="Calibri" w:hAnsi="Calibri" w:cs="Calibri"/>
          <w:color w:val="000000"/>
        </w:rPr>
        <w:t xml:space="preserve"> </w:t>
      </w:r>
      <w:r w:rsidRPr="00BC281C">
        <w:rPr>
          <w:rFonts w:ascii="Calibri" w:hAnsi="Calibri" w:cs="Calibri"/>
          <w:color w:val="000000"/>
        </w:rPr>
        <w:t>and</w:t>
      </w:r>
      <w:r>
        <w:rPr>
          <w:rFonts w:ascii="Calibri" w:hAnsi="Calibri" w:cs="Calibri"/>
          <w:color w:val="000000"/>
        </w:rPr>
        <w:t xml:space="preserve"> </w:t>
      </w:r>
      <w:r w:rsidRPr="00BC281C">
        <w:rPr>
          <w:rFonts w:ascii="Calibri" w:hAnsi="Calibri" w:cs="Calibri"/>
          <w:color w:val="000000"/>
        </w:rPr>
        <w:t>refined</w:t>
      </w:r>
      <w:r>
        <w:rPr>
          <w:rFonts w:ascii="Calibri" w:hAnsi="Calibri" w:cs="Calibri"/>
          <w:color w:val="000000"/>
        </w:rPr>
        <w:t xml:space="preserve"> </w:t>
      </w:r>
      <w:r w:rsidRPr="00BC281C">
        <w:rPr>
          <w:rFonts w:ascii="Calibri" w:hAnsi="Calibri" w:cs="Calibri"/>
          <w:color w:val="000000"/>
        </w:rPr>
        <w:t>by</w:t>
      </w:r>
      <w:r>
        <w:rPr>
          <w:rFonts w:ascii="Calibri" w:hAnsi="Calibri" w:cs="Calibri"/>
          <w:color w:val="000000"/>
        </w:rPr>
        <w:t xml:space="preserve"> </w:t>
      </w:r>
      <w:r w:rsidRPr="00BC281C">
        <w:rPr>
          <w:rFonts w:ascii="Calibri" w:hAnsi="Calibri" w:cs="Calibri"/>
          <w:color w:val="000000"/>
        </w:rPr>
        <w:t>particular</w:t>
      </w:r>
      <w:r>
        <w:rPr>
          <w:rFonts w:ascii="Calibri" w:hAnsi="Calibri" w:cs="Calibri"/>
          <w:color w:val="000000"/>
        </w:rPr>
        <w:t xml:space="preserve"> </w:t>
      </w:r>
      <w:r w:rsidRPr="00BC281C">
        <w:rPr>
          <w:rFonts w:ascii="Calibri" w:hAnsi="Calibri" w:cs="Calibri"/>
          <w:color w:val="000000"/>
        </w:rPr>
        <w:t>sentences,</w:t>
      </w:r>
      <w:r>
        <w:rPr>
          <w:rFonts w:ascii="Calibri" w:hAnsi="Calibri" w:cs="Calibri"/>
          <w:color w:val="000000"/>
        </w:rPr>
        <w:t xml:space="preserve"> </w:t>
      </w:r>
      <w:r w:rsidRPr="00BC281C">
        <w:rPr>
          <w:rFonts w:ascii="Calibri" w:hAnsi="Calibri" w:cs="Calibri"/>
          <w:color w:val="000000"/>
        </w:rPr>
        <w:t>paragraphs,</w:t>
      </w:r>
      <w:r>
        <w:rPr>
          <w:rFonts w:ascii="Calibri" w:hAnsi="Calibri" w:cs="Calibri"/>
          <w:color w:val="000000"/>
        </w:rPr>
        <w:t xml:space="preserve"> </w:t>
      </w:r>
      <w:r w:rsidRPr="00BC281C">
        <w:rPr>
          <w:rFonts w:ascii="Calibri" w:hAnsi="Calibri" w:cs="Calibri"/>
          <w:color w:val="000000"/>
        </w:rPr>
        <w:t>or</w:t>
      </w:r>
      <w:r>
        <w:rPr>
          <w:rFonts w:ascii="Calibri" w:hAnsi="Calibri" w:cs="Calibri"/>
          <w:color w:val="000000"/>
        </w:rPr>
        <w:t xml:space="preserve"> </w:t>
      </w:r>
      <w:r w:rsidRPr="00BC281C">
        <w:rPr>
          <w:rFonts w:ascii="Calibri" w:hAnsi="Calibri" w:cs="Calibri"/>
          <w:color w:val="000000"/>
        </w:rPr>
        <w:t>larger</w:t>
      </w:r>
      <w:r>
        <w:rPr>
          <w:rFonts w:ascii="Calibri" w:hAnsi="Calibri" w:cs="Calibri"/>
          <w:color w:val="000000"/>
        </w:rPr>
        <w:t xml:space="preserve"> </w:t>
      </w:r>
      <w:r w:rsidRPr="00BC281C">
        <w:rPr>
          <w:rFonts w:ascii="Calibri" w:hAnsi="Calibri" w:cs="Calibri"/>
          <w:color w:val="000000"/>
        </w:rPr>
        <w:t>portions</w:t>
      </w:r>
      <w:r>
        <w:rPr>
          <w:rFonts w:ascii="Calibri" w:hAnsi="Calibri" w:cs="Calibri"/>
          <w:color w:val="000000"/>
        </w:rPr>
        <w:t xml:space="preserve"> </w:t>
      </w:r>
      <w:r w:rsidRPr="00BC281C">
        <w:rPr>
          <w:rFonts w:ascii="Calibri" w:hAnsi="Calibri" w:cs="Calibri"/>
          <w:color w:val="000000"/>
        </w:rPr>
        <w:t>of</w:t>
      </w:r>
      <w:r>
        <w:rPr>
          <w:rFonts w:ascii="Calibri" w:hAnsi="Calibri" w:cs="Calibri"/>
          <w:color w:val="000000"/>
        </w:rPr>
        <w:t xml:space="preserve"> </w:t>
      </w:r>
      <w:r w:rsidRPr="00BC281C">
        <w:rPr>
          <w:rFonts w:ascii="Calibri" w:hAnsi="Calibri" w:cs="Calibri"/>
          <w:color w:val="000000"/>
        </w:rPr>
        <w:t>a</w:t>
      </w:r>
      <w:r>
        <w:rPr>
          <w:rFonts w:ascii="Calibri" w:hAnsi="Calibri" w:cs="Calibri"/>
          <w:color w:val="000000"/>
        </w:rPr>
        <w:t xml:space="preserve"> </w:t>
      </w:r>
      <w:r w:rsidRPr="00BC281C">
        <w:rPr>
          <w:rFonts w:ascii="Calibri" w:hAnsi="Calibri" w:cs="Calibri"/>
          <w:color w:val="000000"/>
        </w:rPr>
        <w:t>text</w:t>
      </w:r>
      <w:r>
        <w:rPr>
          <w:rFonts w:ascii="Calibri" w:hAnsi="Calibri" w:cs="Calibri"/>
          <w:color w:val="000000"/>
        </w:rPr>
        <w:t xml:space="preserve"> </w:t>
      </w:r>
      <w:r w:rsidRPr="00BC281C">
        <w:rPr>
          <w:rFonts w:ascii="Calibri" w:hAnsi="Calibri" w:cs="Calibri"/>
          <w:color w:val="000000"/>
        </w:rPr>
        <w:t>(e.g.,</w:t>
      </w:r>
      <w:r>
        <w:rPr>
          <w:rFonts w:ascii="Calibri" w:hAnsi="Calibri" w:cs="Calibri"/>
          <w:color w:val="000000"/>
        </w:rPr>
        <w:t xml:space="preserve"> </w:t>
      </w:r>
      <w:r w:rsidRPr="00BC281C">
        <w:rPr>
          <w:rFonts w:ascii="Calibri" w:hAnsi="Calibri" w:cs="Calibri"/>
          <w:color w:val="000000"/>
        </w:rPr>
        <w:t>a</w:t>
      </w:r>
      <w:r>
        <w:rPr>
          <w:rFonts w:ascii="Calibri" w:hAnsi="Calibri" w:cs="Calibri"/>
          <w:color w:val="000000"/>
        </w:rPr>
        <w:t xml:space="preserve"> </w:t>
      </w:r>
      <w:r w:rsidRPr="00BC281C">
        <w:rPr>
          <w:rFonts w:ascii="Calibri" w:hAnsi="Calibri" w:cs="Calibri"/>
          <w:color w:val="000000"/>
        </w:rPr>
        <w:t>section</w:t>
      </w:r>
      <w:r>
        <w:rPr>
          <w:rFonts w:ascii="Calibri" w:hAnsi="Calibri" w:cs="Calibri"/>
          <w:color w:val="000000"/>
        </w:rPr>
        <w:t xml:space="preserve"> </w:t>
      </w:r>
      <w:r w:rsidRPr="00BC281C">
        <w:rPr>
          <w:rFonts w:ascii="Calibri" w:hAnsi="Calibri" w:cs="Calibri"/>
          <w:color w:val="000000"/>
        </w:rPr>
        <w:t>or</w:t>
      </w:r>
      <w:r>
        <w:rPr>
          <w:rFonts w:ascii="Calibri" w:hAnsi="Calibri" w:cs="Calibri"/>
          <w:color w:val="000000"/>
        </w:rPr>
        <w:t xml:space="preserve"> </w:t>
      </w:r>
      <w:r w:rsidRPr="00BC281C">
        <w:rPr>
          <w:rFonts w:ascii="Calibri" w:hAnsi="Calibri" w:cs="Calibri"/>
          <w:color w:val="000000"/>
        </w:rPr>
        <w:t>chapter).</w:t>
      </w:r>
      <w:r>
        <w:rPr>
          <w:rFonts w:ascii="Calibri" w:hAnsi="Calibri" w:cs="Calibri"/>
          <w:color w:val="000000"/>
        </w:rPr>
        <w:t xml:space="preserve"> New: </w:t>
      </w:r>
      <w:r w:rsidRPr="00BC281C">
        <w:rPr>
          <w:rFonts w:ascii="Calibri" w:hAnsi="Calibri" w:cs="Calibri"/>
          <w:color w:val="000000"/>
        </w:rPr>
        <w:t>RI.</w:t>
      </w:r>
      <w:r w:rsidRPr="007B5B10">
        <w:t>TS.</w:t>
      </w:r>
      <w:r w:rsidRPr="007B5B10">
        <w:rPr>
          <w:rFonts w:ascii="Calibri" w:hAnsi="Calibri" w:cs="Calibri"/>
          <w:color w:val="000000"/>
        </w:rPr>
        <w:t>9–10.</w:t>
      </w:r>
      <w:r w:rsidRPr="007B5B10">
        <w:t xml:space="preserve">4. </w:t>
      </w:r>
      <w:r w:rsidRPr="007B5B10">
        <w:rPr>
          <w:rFonts w:ascii="Calibri" w:hAnsi="Calibri" w:cs="Calibri"/>
          <w:color w:val="000000"/>
        </w:rPr>
        <w:t>Analyze in detail the author’s choices concerning the structure of ideas or claims of a text, and how they are developed and refined by particular sentences, paragraphs, or larger portions of a text (e.g., a section or chapter).</w:t>
      </w:r>
    </w:p>
  </w:footnote>
  <w:footnote w:id="153">
    <w:p w14:paraId="6CDFEBB6" w14:textId="2A2D9CEF" w:rsidR="0065433B" w:rsidRPr="0065433B" w:rsidRDefault="0065433B" w:rsidP="0065433B">
      <w:pPr>
        <w:shd w:val="clear" w:color="auto" w:fill="FFFFFF" w:themeFill="background1"/>
        <w:spacing w:after="60"/>
        <w:rPr>
          <w:rFonts w:ascii="Calibri" w:hAnsi="Calibri" w:cs="Calibri"/>
          <w:b/>
          <w:bCs/>
          <w:color w:val="000000"/>
        </w:rPr>
      </w:pPr>
      <w:r>
        <w:rPr>
          <w:rStyle w:val="FootnoteReference"/>
        </w:rPr>
        <w:footnoteRef/>
      </w:r>
      <w:r>
        <w:t xml:space="preserve"> Original: </w:t>
      </w:r>
      <w:r w:rsidRPr="00C65359">
        <w:rPr>
          <w:rFonts w:ascii="Calibri" w:hAnsi="Calibri" w:cs="Calibri"/>
          <w:color w:val="000000"/>
        </w:rPr>
        <w:t>RL.</w:t>
      </w:r>
      <w:r>
        <w:rPr>
          <w:rFonts w:ascii="Calibri" w:hAnsi="Calibri" w:cs="Calibri"/>
          <w:color w:val="000000"/>
        </w:rPr>
        <w:t>9–10</w:t>
      </w:r>
      <w:r w:rsidRPr="00707115">
        <w:rPr>
          <w:rFonts w:ascii="Calibri" w:hAnsi="Calibri" w:cs="Calibri"/>
          <w:b/>
          <w:bCs/>
          <w:color w:val="000000"/>
        </w:rPr>
        <w:t>.</w:t>
      </w:r>
      <w:r w:rsidRPr="00923FDE">
        <w:rPr>
          <w:rFonts w:ascii="Calibri" w:hAnsi="Calibri" w:cs="Calibri"/>
          <w:color w:val="000000"/>
        </w:rPr>
        <w:t>9</w:t>
      </w:r>
      <w:r w:rsidRPr="00707115">
        <w:rPr>
          <w:rFonts w:ascii="Calibri" w:hAnsi="Calibri" w:cs="Calibri"/>
          <w:b/>
          <w:bCs/>
          <w:color w:val="000000"/>
        </w:rPr>
        <w:t>.</w:t>
      </w:r>
      <w:r>
        <w:rPr>
          <w:rFonts w:ascii="Calibri" w:hAnsi="Calibri" w:cs="Calibri"/>
          <w:color w:val="000000"/>
        </w:rPr>
        <w:t xml:space="preserve"> </w:t>
      </w:r>
      <w:r w:rsidRPr="00C65359">
        <w:rPr>
          <w:rFonts w:ascii="Calibri" w:hAnsi="Calibri" w:cs="Calibri"/>
          <w:color w:val="000000"/>
        </w:rPr>
        <w:t>Analyze</w:t>
      </w:r>
      <w:r>
        <w:rPr>
          <w:rFonts w:ascii="Calibri" w:hAnsi="Calibri" w:cs="Calibri"/>
          <w:color w:val="000000"/>
        </w:rPr>
        <w:t xml:space="preserve"> </w:t>
      </w:r>
      <w:r w:rsidRPr="00C65359">
        <w:rPr>
          <w:rFonts w:ascii="Calibri" w:hAnsi="Calibri" w:cs="Calibri"/>
          <w:color w:val="000000"/>
        </w:rPr>
        <w:t>and</w:t>
      </w:r>
      <w:r>
        <w:rPr>
          <w:rFonts w:ascii="Calibri" w:hAnsi="Calibri" w:cs="Calibri"/>
          <w:color w:val="000000"/>
        </w:rPr>
        <w:t xml:space="preserve"> </w:t>
      </w:r>
      <w:r w:rsidRPr="00C65359">
        <w:rPr>
          <w:rFonts w:ascii="Calibri" w:hAnsi="Calibri" w:cs="Calibri"/>
          <w:color w:val="000000"/>
        </w:rPr>
        <w:t>reflect</w:t>
      </w:r>
      <w:r>
        <w:rPr>
          <w:rFonts w:ascii="Calibri" w:hAnsi="Calibri" w:cs="Calibri"/>
          <w:color w:val="000000"/>
        </w:rPr>
        <w:t xml:space="preserve"> </w:t>
      </w:r>
      <w:r w:rsidRPr="00C65359">
        <w:rPr>
          <w:rFonts w:ascii="Calibri" w:hAnsi="Calibri" w:cs="Calibri"/>
          <w:color w:val="000000"/>
        </w:rPr>
        <w:t>on</w:t>
      </w:r>
      <w:r>
        <w:rPr>
          <w:rFonts w:ascii="Calibri" w:hAnsi="Calibri" w:cs="Calibri"/>
          <w:color w:val="000000"/>
        </w:rPr>
        <w:t xml:space="preserve"> </w:t>
      </w:r>
      <w:r w:rsidRPr="00C65359">
        <w:rPr>
          <w:rFonts w:ascii="Calibri" w:hAnsi="Calibri" w:cs="Calibri"/>
          <w:color w:val="000000"/>
        </w:rPr>
        <w:t>(e.g.</w:t>
      </w:r>
      <w:r>
        <w:rPr>
          <w:rFonts w:ascii="Calibri" w:hAnsi="Calibri" w:cs="Calibri"/>
          <w:color w:val="000000"/>
        </w:rPr>
        <w:t xml:space="preserve"> </w:t>
      </w:r>
      <w:r w:rsidRPr="00C65359">
        <w:rPr>
          <w:rFonts w:ascii="Calibri" w:hAnsi="Calibri" w:cs="Calibri"/>
          <w:color w:val="000000"/>
        </w:rPr>
        <w:t>practical</w:t>
      </w:r>
      <w:r>
        <w:rPr>
          <w:rFonts w:ascii="Calibri" w:hAnsi="Calibri" w:cs="Calibri"/>
          <w:color w:val="000000"/>
        </w:rPr>
        <w:t xml:space="preserve"> </w:t>
      </w:r>
      <w:r w:rsidRPr="00C65359">
        <w:rPr>
          <w:rFonts w:ascii="Calibri" w:hAnsi="Calibri" w:cs="Calibri"/>
          <w:color w:val="000000"/>
        </w:rPr>
        <w:t>knowledge,</w:t>
      </w:r>
      <w:r>
        <w:rPr>
          <w:rFonts w:ascii="Calibri" w:hAnsi="Calibri" w:cs="Calibri"/>
          <w:color w:val="000000"/>
        </w:rPr>
        <w:t xml:space="preserve"> </w:t>
      </w:r>
      <w:r w:rsidRPr="00C65359">
        <w:rPr>
          <w:rFonts w:ascii="Calibri" w:hAnsi="Calibri" w:cs="Calibri"/>
          <w:color w:val="000000"/>
        </w:rPr>
        <w:t>historical/cultural</w:t>
      </w:r>
      <w:r>
        <w:rPr>
          <w:rFonts w:ascii="Calibri" w:hAnsi="Calibri" w:cs="Calibri"/>
          <w:color w:val="000000"/>
        </w:rPr>
        <w:t xml:space="preserve"> </w:t>
      </w:r>
      <w:r w:rsidRPr="00C65359">
        <w:rPr>
          <w:rFonts w:ascii="Calibri" w:hAnsi="Calibri" w:cs="Calibri"/>
          <w:color w:val="000000"/>
        </w:rPr>
        <w:t>context,</w:t>
      </w:r>
      <w:r>
        <w:rPr>
          <w:rFonts w:ascii="Calibri" w:hAnsi="Calibri" w:cs="Calibri"/>
          <w:color w:val="000000"/>
        </w:rPr>
        <w:t xml:space="preserve"> </w:t>
      </w:r>
      <w:r w:rsidRPr="00C65359">
        <w:rPr>
          <w:rFonts w:ascii="Calibri" w:hAnsi="Calibri" w:cs="Calibri"/>
          <w:color w:val="000000"/>
        </w:rPr>
        <w:t>and</w:t>
      </w:r>
      <w:r>
        <w:rPr>
          <w:rFonts w:ascii="Calibri" w:hAnsi="Calibri" w:cs="Calibri"/>
          <w:color w:val="000000"/>
        </w:rPr>
        <w:t xml:space="preserve"> </w:t>
      </w:r>
      <w:r w:rsidRPr="00C65359">
        <w:rPr>
          <w:rFonts w:ascii="Calibri" w:hAnsi="Calibri" w:cs="Calibri"/>
          <w:color w:val="000000"/>
        </w:rPr>
        <w:t>background</w:t>
      </w:r>
      <w:r>
        <w:rPr>
          <w:rFonts w:ascii="Calibri" w:hAnsi="Calibri" w:cs="Calibri"/>
          <w:color w:val="000000"/>
        </w:rPr>
        <w:t xml:space="preserve"> </w:t>
      </w:r>
      <w:r w:rsidRPr="00C65359">
        <w:rPr>
          <w:rFonts w:ascii="Calibri" w:hAnsi="Calibri" w:cs="Calibri"/>
          <w:color w:val="000000"/>
        </w:rPr>
        <w:t>knowledge)</w:t>
      </w:r>
      <w:r>
        <w:rPr>
          <w:rFonts w:ascii="Calibri" w:hAnsi="Calibri" w:cs="Calibri"/>
          <w:color w:val="000000"/>
        </w:rPr>
        <w:t xml:space="preserve"> </w:t>
      </w:r>
      <w:r w:rsidRPr="00C65359">
        <w:rPr>
          <w:rFonts w:ascii="Calibri" w:hAnsi="Calibri" w:cs="Calibri"/>
          <w:color w:val="000000"/>
        </w:rPr>
        <w:t>how</w:t>
      </w:r>
      <w:r>
        <w:rPr>
          <w:rFonts w:ascii="Calibri" w:hAnsi="Calibri" w:cs="Calibri"/>
          <w:color w:val="000000"/>
        </w:rPr>
        <w:t xml:space="preserve"> </w:t>
      </w:r>
      <w:r w:rsidRPr="00C65359">
        <w:rPr>
          <w:rFonts w:ascii="Calibri" w:hAnsi="Calibri" w:cs="Calibri"/>
          <w:color w:val="000000"/>
        </w:rPr>
        <w:t>an</w:t>
      </w:r>
      <w:r>
        <w:rPr>
          <w:rFonts w:ascii="Calibri" w:hAnsi="Calibri" w:cs="Calibri"/>
          <w:color w:val="000000"/>
        </w:rPr>
        <w:t xml:space="preserve"> </w:t>
      </w:r>
      <w:r w:rsidRPr="00C65359">
        <w:rPr>
          <w:rFonts w:ascii="Calibri" w:hAnsi="Calibri" w:cs="Calibri"/>
          <w:color w:val="000000"/>
        </w:rPr>
        <w:t>author</w:t>
      </w:r>
      <w:r>
        <w:rPr>
          <w:rFonts w:ascii="Calibri" w:hAnsi="Calibri" w:cs="Calibri"/>
          <w:color w:val="000000"/>
        </w:rPr>
        <w:t xml:space="preserve"> </w:t>
      </w:r>
      <w:r w:rsidRPr="00C65359">
        <w:rPr>
          <w:rFonts w:ascii="Calibri" w:hAnsi="Calibri" w:cs="Calibri"/>
          <w:color w:val="000000"/>
        </w:rPr>
        <w:t>draws</w:t>
      </w:r>
      <w:r>
        <w:rPr>
          <w:rFonts w:ascii="Calibri" w:hAnsi="Calibri" w:cs="Calibri"/>
          <w:color w:val="000000"/>
        </w:rPr>
        <w:t xml:space="preserve"> </w:t>
      </w:r>
      <w:r w:rsidRPr="00C65359">
        <w:rPr>
          <w:rFonts w:ascii="Calibri" w:hAnsi="Calibri" w:cs="Calibri"/>
          <w:color w:val="000000"/>
        </w:rPr>
        <w:t>on</w:t>
      </w:r>
      <w:r>
        <w:rPr>
          <w:rFonts w:ascii="Calibri" w:hAnsi="Calibri" w:cs="Calibri"/>
          <w:color w:val="000000"/>
        </w:rPr>
        <w:t xml:space="preserve"> </w:t>
      </w:r>
      <w:r w:rsidRPr="00C65359">
        <w:rPr>
          <w:rFonts w:ascii="Calibri" w:hAnsi="Calibri" w:cs="Calibri"/>
          <w:color w:val="000000"/>
        </w:rPr>
        <w:t>and</w:t>
      </w:r>
      <w:r>
        <w:rPr>
          <w:rFonts w:ascii="Calibri" w:hAnsi="Calibri" w:cs="Calibri"/>
          <w:color w:val="000000"/>
        </w:rPr>
        <w:t xml:space="preserve"> </w:t>
      </w:r>
      <w:r w:rsidRPr="00C65359">
        <w:rPr>
          <w:rFonts w:ascii="Calibri" w:hAnsi="Calibri" w:cs="Calibri"/>
          <w:color w:val="000000"/>
        </w:rPr>
        <w:t>transforms</w:t>
      </w:r>
      <w:r>
        <w:rPr>
          <w:rFonts w:ascii="Calibri" w:hAnsi="Calibri" w:cs="Calibri"/>
          <w:color w:val="000000"/>
        </w:rPr>
        <w:t xml:space="preserve"> </w:t>
      </w:r>
      <w:r w:rsidRPr="00C65359">
        <w:rPr>
          <w:rFonts w:ascii="Calibri" w:hAnsi="Calibri" w:cs="Calibri"/>
          <w:color w:val="000000"/>
        </w:rPr>
        <w:t>source</w:t>
      </w:r>
      <w:r>
        <w:rPr>
          <w:rFonts w:ascii="Calibri" w:hAnsi="Calibri" w:cs="Calibri"/>
          <w:color w:val="000000"/>
        </w:rPr>
        <w:t xml:space="preserve"> </w:t>
      </w:r>
      <w:r w:rsidRPr="00C65359">
        <w:rPr>
          <w:rFonts w:ascii="Calibri" w:hAnsi="Calibri" w:cs="Calibri"/>
          <w:color w:val="000000"/>
        </w:rPr>
        <w:t>material</w:t>
      </w:r>
      <w:r>
        <w:rPr>
          <w:rFonts w:ascii="Calibri" w:hAnsi="Calibri" w:cs="Calibri"/>
          <w:color w:val="000000"/>
        </w:rPr>
        <w:t xml:space="preserve"> </w:t>
      </w:r>
      <w:r w:rsidRPr="00C65359">
        <w:rPr>
          <w:rFonts w:ascii="Calibri" w:hAnsi="Calibri" w:cs="Calibri"/>
          <w:color w:val="000000"/>
        </w:rPr>
        <w:t>in</w:t>
      </w:r>
      <w:r>
        <w:rPr>
          <w:rFonts w:ascii="Calibri" w:hAnsi="Calibri" w:cs="Calibri"/>
          <w:color w:val="000000"/>
        </w:rPr>
        <w:t xml:space="preserve"> </w:t>
      </w:r>
      <w:r w:rsidRPr="00C65359">
        <w:rPr>
          <w:rFonts w:ascii="Calibri" w:hAnsi="Calibri" w:cs="Calibri"/>
          <w:color w:val="000000"/>
        </w:rPr>
        <w:t>a</w:t>
      </w:r>
      <w:r>
        <w:rPr>
          <w:rFonts w:ascii="Calibri" w:hAnsi="Calibri" w:cs="Calibri"/>
          <w:color w:val="000000"/>
        </w:rPr>
        <w:t xml:space="preserve"> </w:t>
      </w:r>
      <w:r w:rsidRPr="00C65359">
        <w:rPr>
          <w:rFonts w:ascii="Calibri" w:hAnsi="Calibri" w:cs="Calibri"/>
          <w:color w:val="000000"/>
        </w:rPr>
        <w:t>specific</w:t>
      </w:r>
      <w:r>
        <w:rPr>
          <w:rFonts w:ascii="Calibri" w:hAnsi="Calibri" w:cs="Calibri"/>
          <w:color w:val="000000"/>
        </w:rPr>
        <w:t xml:space="preserve"> </w:t>
      </w:r>
      <w:r w:rsidRPr="00C65359">
        <w:rPr>
          <w:rFonts w:ascii="Calibri" w:hAnsi="Calibri" w:cs="Calibri"/>
          <w:color w:val="000000"/>
        </w:rPr>
        <w:t>work</w:t>
      </w:r>
      <w:r>
        <w:rPr>
          <w:rFonts w:ascii="Calibri" w:hAnsi="Calibri" w:cs="Calibri"/>
          <w:color w:val="000000"/>
        </w:rPr>
        <w:t xml:space="preserve"> </w:t>
      </w:r>
      <w:r w:rsidRPr="00C65359">
        <w:rPr>
          <w:rFonts w:ascii="Calibri" w:hAnsi="Calibri" w:cs="Calibri"/>
          <w:color w:val="000000"/>
        </w:rPr>
        <w:t>(e.g.,</w:t>
      </w:r>
      <w:r>
        <w:rPr>
          <w:rFonts w:ascii="Calibri" w:hAnsi="Calibri" w:cs="Calibri"/>
          <w:color w:val="000000"/>
        </w:rPr>
        <w:t xml:space="preserve"> </w:t>
      </w:r>
      <w:r w:rsidRPr="00C65359">
        <w:rPr>
          <w:rFonts w:ascii="Calibri" w:hAnsi="Calibri" w:cs="Calibri"/>
          <w:color w:val="000000"/>
        </w:rPr>
        <w:t>how</w:t>
      </w:r>
      <w:r>
        <w:rPr>
          <w:rFonts w:ascii="Calibri" w:hAnsi="Calibri" w:cs="Calibri"/>
          <w:color w:val="000000"/>
        </w:rPr>
        <w:t xml:space="preserve"> </w:t>
      </w:r>
      <w:r w:rsidRPr="00C65359">
        <w:rPr>
          <w:rFonts w:ascii="Calibri" w:hAnsi="Calibri" w:cs="Calibri"/>
          <w:color w:val="000000"/>
        </w:rPr>
        <w:t>Shakespeare</w:t>
      </w:r>
      <w:r>
        <w:rPr>
          <w:rFonts w:ascii="Calibri" w:hAnsi="Calibri" w:cs="Calibri"/>
          <w:color w:val="000000"/>
        </w:rPr>
        <w:t xml:space="preserve"> </w:t>
      </w:r>
      <w:r w:rsidRPr="00C65359">
        <w:rPr>
          <w:rFonts w:ascii="Calibri" w:hAnsi="Calibri" w:cs="Calibri"/>
          <w:color w:val="000000"/>
        </w:rPr>
        <w:t>treats</w:t>
      </w:r>
      <w:r>
        <w:rPr>
          <w:rFonts w:ascii="Calibri" w:hAnsi="Calibri" w:cs="Calibri"/>
          <w:color w:val="000000"/>
        </w:rPr>
        <w:t xml:space="preserve"> </w:t>
      </w:r>
      <w:r w:rsidRPr="00C65359">
        <w:rPr>
          <w:rFonts w:ascii="Calibri" w:hAnsi="Calibri" w:cs="Calibri"/>
          <w:color w:val="000000"/>
        </w:rPr>
        <w:t>a</w:t>
      </w:r>
      <w:r>
        <w:rPr>
          <w:rFonts w:ascii="Calibri" w:hAnsi="Calibri" w:cs="Calibri"/>
          <w:color w:val="000000"/>
        </w:rPr>
        <w:t xml:space="preserve"> </w:t>
      </w:r>
      <w:r w:rsidRPr="00C65359">
        <w:rPr>
          <w:rFonts w:ascii="Calibri" w:hAnsi="Calibri" w:cs="Calibri"/>
          <w:color w:val="000000"/>
        </w:rPr>
        <w:t>theme</w:t>
      </w:r>
      <w:r>
        <w:rPr>
          <w:rFonts w:ascii="Calibri" w:hAnsi="Calibri" w:cs="Calibri"/>
          <w:color w:val="000000"/>
        </w:rPr>
        <w:t xml:space="preserve"> </w:t>
      </w:r>
      <w:r w:rsidRPr="00C65359">
        <w:rPr>
          <w:rFonts w:ascii="Calibri" w:hAnsi="Calibri" w:cs="Calibri"/>
          <w:color w:val="000000"/>
        </w:rPr>
        <w:t>or</w:t>
      </w:r>
      <w:r>
        <w:rPr>
          <w:rFonts w:ascii="Calibri" w:hAnsi="Calibri" w:cs="Calibri"/>
          <w:color w:val="000000"/>
        </w:rPr>
        <w:t xml:space="preserve"> </w:t>
      </w:r>
      <w:r w:rsidRPr="00C65359">
        <w:rPr>
          <w:rFonts w:ascii="Calibri" w:hAnsi="Calibri" w:cs="Calibri"/>
          <w:color w:val="000000"/>
        </w:rPr>
        <w:t>topic</w:t>
      </w:r>
      <w:r>
        <w:rPr>
          <w:rFonts w:ascii="Calibri" w:hAnsi="Calibri" w:cs="Calibri"/>
          <w:color w:val="000000"/>
        </w:rPr>
        <w:t xml:space="preserve"> </w:t>
      </w:r>
      <w:r w:rsidRPr="00C65359">
        <w:rPr>
          <w:rFonts w:ascii="Calibri" w:hAnsi="Calibri" w:cs="Calibri"/>
          <w:color w:val="000000"/>
        </w:rPr>
        <w:t>from</w:t>
      </w:r>
      <w:r>
        <w:rPr>
          <w:rFonts w:ascii="Calibri" w:hAnsi="Calibri" w:cs="Calibri"/>
          <w:color w:val="000000"/>
        </w:rPr>
        <w:t xml:space="preserve"> </w:t>
      </w:r>
      <w:r w:rsidRPr="00C65359">
        <w:rPr>
          <w:rFonts w:ascii="Calibri" w:hAnsi="Calibri" w:cs="Calibri"/>
          <w:color w:val="000000"/>
        </w:rPr>
        <w:t>mythology</w:t>
      </w:r>
      <w:r>
        <w:rPr>
          <w:rFonts w:ascii="Calibri" w:hAnsi="Calibri" w:cs="Calibri"/>
          <w:color w:val="000000"/>
        </w:rPr>
        <w:t xml:space="preserve"> </w:t>
      </w:r>
      <w:r w:rsidRPr="00C65359">
        <w:rPr>
          <w:rFonts w:ascii="Calibri" w:hAnsi="Calibri" w:cs="Calibri"/>
          <w:color w:val="000000"/>
        </w:rPr>
        <w:t>or</w:t>
      </w:r>
      <w:r>
        <w:rPr>
          <w:rFonts w:ascii="Calibri" w:hAnsi="Calibri" w:cs="Calibri"/>
          <w:color w:val="000000"/>
        </w:rPr>
        <w:t xml:space="preserve"> </w:t>
      </w:r>
      <w:r w:rsidRPr="00C65359">
        <w:rPr>
          <w:rFonts w:ascii="Calibri" w:hAnsi="Calibri" w:cs="Calibri"/>
          <w:color w:val="000000"/>
        </w:rPr>
        <w:t>the</w:t>
      </w:r>
      <w:r>
        <w:rPr>
          <w:rFonts w:ascii="Calibri" w:hAnsi="Calibri" w:cs="Calibri"/>
          <w:color w:val="000000"/>
        </w:rPr>
        <w:t xml:space="preserve"> </w:t>
      </w:r>
      <w:r w:rsidRPr="00C65359">
        <w:rPr>
          <w:rFonts w:ascii="Calibri" w:hAnsi="Calibri" w:cs="Calibri"/>
          <w:color w:val="000000"/>
        </w:rPr>
        <w:t>Bible</w:t>
      </w:r>
      <w:r>
        <w:rPr>
          <w:rFonts w:ascii="Calibri" w:hAnsi="Calibri" w:cs="Calibri"/>
          <w:color w:val="000000"/>
        </w:rPr>
        <w:t xml:space="preserve"> </w:t>
      </w:r>
      <w:r w:rsidRPr="00C65359">
        <w:rPr>
          <w:rFonts w:ascii="Calibri" w:hAnsi="Calibri" w:cs="Calibri"/>
          <w:color w:val="000000"/>
        </w:rPr>
        <w:t>or</w:t>
      </w:r>
      <w:r>
        <w:rPr>
          <w:rFonts w:ascii="Calibri" w:hAnsi="Calibri" w:cs="Calibri"/>
          <w:color w:val="000000"/>
        </w:rPr>
        <w:t xml:space="preserve"> </w:t>
      </w:r>
      <w:r w:rsidRPr="00C65359">
        <w:rPr>
          <w:rFonts w:ascii="Calibri" w:hAnsi="Calibri" w:cs="Calibri"/>
          <w:color w:val="000000"/>
        </w:rPr>
        <w:t>how</w:t>
      </w:r>
      <w:r>
        <w:rPr>
          <w:rFonts w:ascii="Calibri" w:hAnsi="Calibri" w:cs="Calibri"/>
          <w:color w:val="000000"/>
        </w:rPr>
        <w:t xml:space="preserve"> </w:t>
      </w:r>
      <w:r w:rsidRPr="00C65359">
        <w:rPr>
          <w:rFonts w:ascii="Calibri" w:hAnsi="Calibri" w:cs="Calibri"/>
          <w:color w:val="000000"/>
        </w:rPr>
        <w:t>a</w:t>
      </w:r>
      <w:r>
        <w:rPr>
          <w:rFonts w:ascii="Calibri" w:hAnsi="Calibri" w:cs="Calibri"/>
          <w:color w:val="000000"/>
        </w:rPr>
        <w:t xml:space="preserve"> </w:t>
      </w:r>
      <w:r w:rsidRPr="00C65359">
        <w:rPr>
          <w:rFonts w:ascii="Calibri" w:hAnsi="Calibri" w:cs="Calibri"/>
          <w:color w:val="000000"/>
        </w:rPr>
        <w:t>later</w:t>
      </w:r>
      <w:r>
        <w:rPr>
          <w:rFonts w:ascii="Calibri" w:hAnsi="Calibri" w:cs="Calibri"/>
          <w:color w:val="000000"/>
        </w:rPr>
        <w:t xml:space="preserve"> </w:t>
      </w:r>
      <w:r w:rsidRPr="00C65359">
        <w:rPr>
          <w:rFonts w:ascii="Calibri" w:hAnsi="Calibri" w:cs="Calibri"/>
          <w:color w:val="000000"/>
        </w:rPr>
        <w:t>author</w:t>
      </w:r>
      <w:r>
        <w:rPr>
          <w:rFonts w:ascii="Calibri" w:hAnsi="Calibri" w:cs="Calibri"/>
          <w:color w:val="000000"/>
        </w:rPr>
        <w:t xml:space="preserve"> </w:t>
      </w:r>
      <w:r w:rsidRPr="00C65359">
        <w:rPr>
          <w:rFonts w:ascii="Calibri" w:hAnsi="Calibri" w:cs="Calibri"/>
          <w:color w:val="000000"/>
        </w:rPr>
        <w:t>draws</w:t>
      </w:r>
      <w:r>
        <w:rPr>
          <w:rFonts w:ascii="Calibri" w:hAnsi="Calibri" w:cs="Calibri"/>
          <w:color w:val="000000"/>
        </w:rPr>
        <w:t xml:space="preserve"> </w:t>
      </w:r>
      <w:r w:rsidRPr="00C65359">
        <w:rPr>
          <w:rFonts w:ascii="Calibri" w:hAnsi="Calibri" w:cs="Calibri"/>
          <w:color w:val="000000"/>
        </w:rPr>
        <w:t>on</w:t>
      </w:r>
      <w:r>
        <w:rPr>
          <w:rFonts w:ascii="Calibri" w:hAnsi="Calibri" w:cs="Calibri"/>
          <w:color w:val="000000"/>
        </w:rPr>
        <w:t xml:space="preserve"> </w:t>
      </w:r>
      <w:r w:rsidRPr="00C65359">
        <w:rPr>
          <w:rFonts w:ascii="Calibri" w:hAnsi="Calibri" w:cs="Calibri"/>
          <w:color w:val="000000"/>
        </w:rPr>
        <w:t>a</w:t>
      </w:r>
      <w:r>
        <w:rPr>
          <w:rFonts w:ascii="Calibri" w:hAnsi="Calibri" w:cs="Calibri"/>
          <w:color w:val="000000"/>
        </w:rPr>
        <w:t xml:space="preserve"> </w:t>
      </w:r>
      <w:r w:rsidRPr="00C65359">
        <w:rPr>
          <w:rFonts w:ascii="Calibri" w:hAnsi="Calibri" w:cs="Calibri"/>
          <w:color w:val="000000"/>
        </w:rPr>
        <w:t>play</w:t>
      </w:r>
      <w:r>
        <w:rPr>
          <w:rFonts w:ascii="Calibri" w:hAnsi="Calibri" w:cs="Calibri"/>
          <w:color w:val="000000"/>
        </w:rPr>
        <w:t xml:space="preserve"> </w:t>
      </w:r>
      <w:r w:rsidRPr="00C65359">
        <w:rPr>
          <w:rFonts w:ascii="Calibri" w:hAnsi="Calibri" w:cs="Calibri"/>
          <w:color w:val="000000"/>
        </w:rPr>
        <w:t>by</w:t>
      </w:r>
      <w:r>
        <w:rPr>
          <w:rFonts w:ascii="Calibri" w:hAnsi="Calibri" w:cs="Calibri"/>
          <w:color w:val="000000"/>
        </w:rPr>
        <w:t xml:space="preserve"> </w:t>
      </w:r>
      <w:r w:rsidRPr="00C65359">
        <w:rPr>
          <w:rFonts w:ascii="Calibri" w:hAnsi="Calibri" w:cs="Calibri"/>
          <w:color w:val="000000"/>
        </w:rPr>
        <w:t>Shakespeare)</w:t>
      </w:r>
      <w:r w:rsidR="00C5004C">
        <w:rPr>
          <w:rFonts w:ascii="Calibri" w:hAnsi="Calibri" w:cs="Calibri"/>
          <w:color w:val="000000"/>
        </w:rPr>
        <w:t xml:space="preserve">. </w:t>
      </w:r>
      <w:r w:rsidRPr="0065433B">
        <w:rPr>
          <w:rFonts w:ascii="Calibri" w:hAnsi="Calibri" w:cs="Calibri"/>
          <w:color w:val="000000"/>
        </w:rPr>
        <w:t>New: RL.</w:t>
      </w:r>
      <w:r w:rsidRPr="0065433B">
        <w:t>CT.</w:t>
      </w:r>
      <w:r w:rsidRPr="0065433B">
        <w:rPr>
          <w:rFonts w:ascii="Calibri" w:hAnsi="Calibri" w:cs="Calibri"/>
          <w:color w:val="000000"/>
        </w:rPr>
        <w:t>9–10.8. Analyze and reflect on (e.g. practical knowledge, historical/cultural context, and background knowledge) how an author draws on</w:t>
      </w:r>
      <w:r w:rsidR="00DF057A">
        <w:rPr>
          <w:rFonts w:ascii="Calibri" w:hAnsi="Calibri" w:cs="Calibri"/>
          <w:color w:val="000000"/>
        </w:rPr>
        <w:t xml:space="preserve">, </w:t>
      </w:r>
      <w:r w:rsidRPr="0065433B">
        <w:rPr>
          <w:rFonts w:ascii="Calibri" w:hAnsi="Calibri" w:cs="Calibri"/>
          <w:color w:val="000000"/>
        </w:rPr>
        <w:t>develops, or transforms source material historical and literary significance (e.g., how a modern author treats a theme or topic from mythology or a religious text) and how they relate in terms of themes and significant concepts.</w:t>
      </w:r>
    </w:p>
  </w:footnote>
  <w:footnote w:id="154">
    <w:p w14:paraId="1C243C56" w14:textId="10CA23F6" w:rsidR="00B46A88" w:rsidRPr="00B46A88" w:rsidRDefault="00B46A88" w:rsidP="00B46A88">
      <w:pPr>
        <w:shd w:val="clear" w:color="auto" w:fill="FFFFFF" w:themeFill="background1"/>
        <w:spacing w:after="60"/>
        <w:rPr>
          <w:rFonts w:ascii="Calibri" w:hAnsi="Calibri" w:cs="Calibri"/>
          <w:color w:val="000000"/>
        </w:rPr>
      </w:pPr>
      <w:r>
        <w:rPr>
          <w:rStyle w:val="FootnoteReference"/>
        </w:rPr>
        <w:footnoteRef/>
      </w:r>
      <w:r>
        <w:t xml:space="preserve"> Original: </w:t>
      </w:r>
      <w:r w:rsidRPr="00B46A88">
        <w:rPr>
          <w:rFonts w:ascii="Calibri" w:hAnsi="Calibri" w:cs="Calibri"/>
          <w:color w:val="000000"/>
        </w:rPr>
        <w:t>Develop claim(s) and counterclaims avoiding common logical fallacies, propaganda devices, and using sound reasoning, supplying evidence for each while pointing out the strengths and limitations of both in a</w:t>
      </w:r>
      <w:r w:rsidRPr="00B46A88">
        <w:rPr>
          <w:rFonts w:ascii="Calibri" w:hAnsi="Calibri" w:cs="Calibri"/>
          <w:b/>
          <w:bCs/>
          <w:color w:val="000000"/>
        </w:rPr>
        <w:t xml:space="preserve"> </w:t>
      </w:r>
      <w:r w:rsidRPr="00B46A88">
        <w:rPr>
          <w:rFonts w:ascii="Calibri" w:hAnsi="Calibri" w:cs="Calibri"/>
          <w:color w:val="000000"/>
        </w:rPr>
        <w:t xml:space="preserve">manner that anticipates the audience’s knowledge level and concerns. New: Develop claim(s) and counterclaims using sound reasoning, supplying data and evidence for each while pointing out the strengths and limitations of both claim(s) and counterclaims in a discipline-appropriate manner that anticipates the audience’s knowledge level and concerns. </w:t>
      </w:r>
    </w:p>
  </w:footnote>
  <w:footnote w:id="155">
    <w:p w14:paraId="43096EE7" w14:textId="658AD583" w:rsidR="000755AA" w:rsidRDefault="000755AA">
      <w:pPr>
        <w:pStyle w:val="FootnoteText"/>
      </w:pPr>
      <w:r>
        <w:rPr>
          <w:rStyle w:val="FootnoteReference"/>
        </w:rPr>
        <w:footnoteRef/>
      </w:r>
      <w:r>
        <w:t xml:space="preserve"> "Aiding" was changed to "aid in." New: A. </w:t>
      </w:r>
      <w:r w:rsidRPr="00AF0920">
        <w:rPr>
          <w:rFonts w:ascii="Calibri" w:hAnsi="Calibri" w:cs="Calibri"/>
          <w:color w:val="000000"/>
        </w:rPr>
        <w:t>Introduce a topic; organize complex ideas, concepts, and information to make important connections and distinctions; include formatting (e.g., headings), graphics (e.g., figures, tables), and multimedia when useful to aid</w:t>
      </w:r>
      <w:r w:rsidRPr="00AF0920">
        <w:rPr>
          <w:rFonts w:ascii="Calibri" w:hAnsi="Calibri" w:cs="Calibri"/>
          <w:b/>
          <w:bCs/>
          <w:color w:val="000000"/>
        </w:rPr>
        <w:t xml:space="preserve"> </w:t>
      </w:r>
      <w:r w:rsidRPr="000755AA">
        <w:rPr>
          <w:rFonts w:ascii="Calibri" w:hAnsi="Calibri" w:cs="Calibri"/>
          <w:color w:val="000000"/>
        </w:rPr>
        <w:t>in</w:t>
      </w:r>
      <w:r w:rsidRPr="00AF0920">
        <w:rPr>
          <w:rFonts w:ascii="Calibri" w:hAnsi="Calibri" w:cs="Calibri"/>
          <w:color w:val="000000"/>
        </w:rPr>
        <w:t xml:space="preserve"> comprehension.</w:t>
      </w:r>
    </w:p>
  </w:footnote>
  <w:footnote w:id="156">
    <w:p w14:paraId="2AC8FAB5" w14:textId="62ED376A" w:rsidR="00212A7F" w:rsidRDefault="00212A7F">
      <w:pPr>
        <w:pStyle w:val="FootnoteText"/>
      </w:pPr>
      <w:r>
        <w:rPr>
          <w:rStyle w:val="FootnoteReference"/>
        </w:rPr>
        <w:footnoteRef/>
      </w:r>
      <w:r>
        <w:t xml:space="preserve"> Minor changes: deleted a comma and the word "or."</w:t>
      </w:r>
    </w:p>
  </w:footnote>
  <w:footnote w:id="157">
    <w:p w14:paraId="7FF1768A" w14:textId="36786A78" w:rsidR="006F51F6" w:rsidRDefault="006F51F6" w:rsidP="006F51F6">
      <w:pPr>
        <w:shd w:val="clear" w:color="auto" w:fill="FFFFFF" w:themeFill="background1"/>
        <w:spacing w:after="0"/>
        <w:rPr>
          <w:rFonts w:ascii="Calibri" w:hAnsi="Calibri" w:cs="Calibri"/>
          <w:color w:val="000000"/>
        </w:rPr>
      </w:pPr>
      <w:r>
        <w:rPr>
          <w:rStyle w:val="FootnoteReference"/>
        </w:rPr>
        <w:footnoteRef/>
      </w:r>
      <w:r>
        <w:t xml:space="preserve">Original: </w:t>
      </w:r>
      <w:r w:rsidRPr="00D33003">
        <w:rPr>
          <w:rFonts w:ascii="Calibri" w:hAnsi="Calibri" w:cs="Calibri"/>
          <w:color w:val="000000"/>
        </w:rPr>
        <w:t>L.</w:t>
      </w:r>
      <w:r>
        <w:rPr>
          <w:rFonts w:ascii="Calibri" w:hAnsi="Calibri" w:cs="Calibri"/>
          <w:color w:val="000000"/>
        </w:rPr>
        <w:t>11–12</w:t>
      </w:r>
      <w:r w:rsidRPr="00D33003">
        <w:rPr>
          <w:rFonts w:ascii="Calibri" w:hAnsi="Calibri" w:cs="Calibri"/>
          <w:color w:val="000000"/>
        </w:rPr>
        <w:t>.</w:t>
      </w:r>
      <w:r>
        <w:rPr>
          <w:rFonts w:ascii="Calibri" w:hAnsi="Calibri" w:cs="Calibri"/>
          <w:color w:val="000000"/>
        </w:rPr>
        <w:t>2</w:t>
      </w:r>
      <w:r w:rsidRPr="00D33003">
        <w:rPr>
          <w:rFonts w:ascii="Calibri" w:hAnsi="Calibri" w:cs="Calibri"/>
          <w:color w:val="000000"/>
        </w:rPr>
        <w:t>.</w:t>
      </w:r>
      <w:r>
        <w:rPr>
          <w:rFonts w:ascii="Calibri" w:hAnsi="Calibri" w:cs="Calibri"/>
          <w:color w:val="000000"/>
        </w:rPr>
        <w:t xml:space="preserve"> </w:t>
      </w:r>
      <w:r w:rsidRPr="00D33003">
        <w:rPr>
          <w:rFonts w:ascii="Calibri" w:hAnsi="Calibri" w:cs="Calibri"/>
          <w:color w:val="000000"/>
        </w:rPr>
        <w:t>Demonstrate</w:t>
      </w:r>
      <w:r>
        <w:rPr>
          <w:rFonts w:ascii="Calibri" w:hAnsi="Calibri" w:cs="Calibri"/>
          <w:color w:val="000000"/>
        </w:rPr>
        <w:t xml:space="preserve"> </w:t>
      </w:r>
      <w:r w:rsidRPr="00D33003">
        <w:rPr>
          <w:rFonts w:ascii="Calibri" w:hAnsi="Calibri" w:cs="Calibri"/>
          <w:color w:val="000000"/>
        </w:rPr>
        <w:t>command</w:t>
      </w:r>
      <w:r>
        <w:rPr>
          <w:rFonts w:ascii="Calibri" w:hAnsi="Calibri" w:cs="Calibri"/>
          <w:color w:val="000000"/>
        </w:rPr>
        <w:t xml:space="preserve"> </w:t>
      </w:r>
      <w:r w:rsidRPr="00D33003">
        <w:rPr>
          <w:rFonts w:ascii="Calibri" w:hAnsi="Calibri" w:cs="Calibri"/>
          <w:color w:val="000000"/>
        </w:rPr>
        <w:t>of</w:t>
      </w:r>
      <w:r>
        <w:rPr>
          <w:rFonts w:ascii="Calibri" w:hAnsi="Calibri" w:cs="Calibri"/>
          <w:color w:val="000000"/>
        </w:rPr>
        <w:t xml:space="preserve"> </w:t>
      </w:r>
      <w:r w:rsidRPr="00D33003">
        <w:rPr>
          <w:rFonts w:ascii="Calibri" w:hAnsi="Calibri" w:cs="Calibri"/>
          <w:color w:val="000000"/>
        </w:rPr>
        <w:t>the</w:t>
      </w:r>
      <w:r>
        <w:rPr>
          <w:rFonts w:ascii="Calibri" w:hAnsi="Calibri" w:cs="Calibri"/>
          <w:color w:val="000000"/>
        </w:rPr>
        <w:t xml:space="preserve"> </w:t>
      </w:r>
      <w:r w:rsidRPr="00D33003">
        <w:rPr>
          <w:rFonts w:ascii="Calibri" w:hAnsi="Calibri" w:cs="Calibri"/>
          <w:color w:val="000000"/>
        </w:rPr>
        <w:t>conventions</w:t>
      </w:r>
      <w:r>
        <w:rPr>
          <w:rFonts w:ascii="Calibri" w:hAnsi="Calibri" w:cs="Calibri"/>
          <w:color w:val="000000"/>
        </w:rPr>
        <w:t xml:space="preserve"> </w:t>
      </w:r>
      <w:r w:rsidRPr="00D33003">
        <w:rPr>
          <w:rFonts w:ascii="Calibri" w:hAnsi="Calibri" w:cs="Calibri"/>
          <w:color w:val="000000"/>
        </w:rPr>
        <w:t>of</w:t>
      </w:r>
      <w:r>
        <w:rPr>
          <w:rFonts w:ascii="Calibri" w:hAnsi="Calibri" w:cs="Calibri"/>
          <w:color w:val="000000"/>
        </w:rPr>
        <w:t xml:space="preserve"> </w:t>
      </w:r>
      <w:r w:rsidRPr="00D33003">
        <w:rPr>
          <w:rFonts w:ascii="Calibri" w:hAnsi="Calibri" w:cs="Calibri"/>
          <w:color w:val="000000"/>
        </w:rPr>
        <w:t>standard</w:t>
      </w:r>
      <w:r>
        <w:rPr>
          <w:rFonts w:ascii="Calibri" w:hAnsi="Calibri" w:cs="Calibri"/>
          <w:color w:val="000000"/>
        </w:rPr>
        <w:t xml:space="preserve"> </w:t>
      </w:r>
      <w:r w:rsidRPr="00D33003">
        <w:rPr>
          <w:rFonts w:ascii="Calibri" w:hAnsi="Calibri" w:cs="Calibri"/>
          <w:color w:val="000000"/>
        </w:rPr>
        <w:t>English</w:t>
      </w:r>
      <w:r>
        <w:rPr>
          <w:rFonts w:ascii="Calibri" w:hAnsi="Calibri" w:cs="Calibri"/>
          <w:color w:val="000000"/>
        </w:rPr>
        <w:t xml:space="preserve"> </w:t>
      </w:r>
      <w:r w:rsidRPr="00D33003">
        <w:rPr>
          <w:rFonts w:ascii="Calibri" w:hAnsi="Calibri" w:cs="Calibri"/>
          <w:color w:val="000000"/>
        </w:rPr>
        <w:t>capitalization,</w:t>
      </w:r>
      <w:r>
        <w:rPr>
          <w:rFonts w:ascii="Calibri" w:hAnsi="Calibri" w:cs="Calibri"/>
          <w:color w:val="000000"/>
        </w:rPr>
        <w:t xml:space="preserve"> </w:t>
      </w:r>
      <w:r w:rsidRPr="00D33003">
        <w:rPr>
          <w:rFonts w:ascii="Calibri" w:hAnsi="Calibri" w:cs="Calibri"/>
          <w:color w:val="000000"/>
        </w:rPr>
        <w:t>punctuation,</w:t>
      </w:r>
      <w:r>
        <w:rPr>
          <w:rFonts w:ascii="Calibri" w:hAnsi="Calibri" w:cs="Calibri"/>
          <w:color w:val="000000"/>
        </w:rPr>
        <w:t xml:space="preserve"> </w:t>
      </w:r>
      <w:r w:rsidRPr="00D33003">
        <w:rPr>
          <w:rFonts w:ascii="Calibri" w:hAnsi="Calibri" w:cs="Calibri"/>
          <w:color w:val="000000"/>
        </w:rPr>
        <w:t>and</w:t>
      </w:r>
      <w:r>
        <w:rPr>
          <w:rFonts w:ascii="Calibri" w:hAnsi="Calibri" w:cs="Calibri"/>
          <w:color w:val="000000"/>
        </w:rPr>
        <w:t xml:space="preserve"> </w:t>
      </w:r>
      <w:r w:rsidRPr="00D33003">
        <w:rPr>
          <w:rFonts w:ascii="Calibri" w:hAnsi="Calibri" w:cs="Calibri"/>
          <w:color w:val="000000"/>
        </w:rPr>
        <w:t>spelling</w:t>
      </w:r>
      <w:r>
        <w:rPr>
          <w:rFonts w:ascii="Calibri" w:hAnsi="Calibri" w:cs="Calibri"/>
          <w:color w:val="000000"/>
        </w:rPr>
        <w:t xml:space="preserve"> </w:t>
      </w:r>
      <w:r w:rsidRPr="00D33003">
        <w:rPr>
          <w:rFonts w:ascii="Calibri" w:hAnsi="Calibri" w:cs="Calibri"/>
          <w:color w:val="000000"/>
        </w:rPr>
        <w:t>when</w:t>
      </w:r>
      <w:r>
        <w:rPr>
          <w:rFonts w:ascii="Calibri" w:hAnsi="Calibri" w:cs="Calibri"/>
          <w:color w:val="000000"/>
        </w:rPr>
        <w:t xml:space="preserve"> </w:t>
      </w:r>
      <w:r w:rsidRPr="00D33003">
        <w:rPr>
          <w:rFonts w:ascii="Calibri" w:hAnsi="Calibri" w:cs="Calibri"/>
          <w:color w:val="000000"/>
        </w:rPr>
        <w:t>writing</w:t>
      </w:r>
      <w:r>
        <w:rPr>
          <w:rFonts w:ascii="Calibri" w:hAnsi="Calibri" w:cs="Calibri"/>
          <w:b/>
          <w:bCs/>
          <w:color w:val="000000"/>
        </w:rPr>
        <w:t>.</w:t>
      </w:r>
    </w:p>
    <w:p w14:paraId="19FA2F84" w14:textId="30867FDF" w:rsidR="006F51F6" w:rsidRPr="006F51F6" w:rsidRDefault="006F51F6" w:rsidP="006F51F6">
      <w:pPr>
        <w:shd w:val="clear" w:color="auto" w:fill="FFFFFF" w:themeFill="background1"/>
        <w:spacing w:after="60"/>
        <w:rPr>
          <w:rFonts w:ascii="Calibri" w:hAnsi="Calibri" w:cs="Calibri"/>
          <w:color w:val="000000"/>
        </w:rPr>
      </w:pPr>
      <w:r>
        <w:t xml:space="preserve">New: </w:t>
      </w:r>
      <w:r w:rsidRPr="00D33003">
        <w:rPr>
          <w:rFonts w:ascii="Calibri" w:hAnsi="Calibri" w:cs="Calibri"/>
          <w:color w:val="000000"/>
        </w:rPr>
        <w:t>L.</w:t>
      </w:r>
      <w:r w:rsidRPr="006F51F6">
        <w:rPr>
          <w:rFonts w:ascii="Calibri" w:hAnsi="Calibri" w:cs="Calibri"/>
          <w:color w:val="000000"/>
        </w:rPr>
        <w:t xml:space="preserve">SS.11–12.1. Demonstrate command of the system and structure of the English when writing or speaking. </w:t>
      </w:r>
    </w:p>
  </w:footnote>
  <w:footnote w:id="158">
    <w:p w14:paraId="3CAE545B" w14:textId="34328A43" w:rsidR="0097517E" w:rsidRPr="0097517E" w:rsidRDefault="0097517E" w:rsidP="001C52BE">
      <w:pPr>
        <w:shd w:val="clear" w:color="auto" w:fill="FFFFFF" w:themeFill="background1"/>
        <w:spacing w:after="60"/>
        <w:rPr>
          <w:rFonts w:ascii="Calibri" w:hAnsi="Calibri" w:cs="Calibri"/>
          <w:color w:val="000000"/>
        </w:rPr>
      </w:pPr>
      <w:r>
        <w:rPr>
          <w:rStyle w:val="FootnoteReference"/>
        </w:rPr>
        <w:footnoteRef/>
      </w:r>
      <w:r>
        <w:t xml:space="preserve"> Original: </w:t>
      </w:r>
      <w:r w:rsidRPr="0085000D">
        <w:rPr>
          <w:rFonts w:ascii="Calibri" w:hAnsi="Calibri" w:cs="Calibri"/>
          <w:color w:val="000000"/>
        </w:rPr>
        <w:t>RL.</w:t>
      </w:r>
      <w:r>
        <w:rPr>
          <w:rFonts w:ascii="Calibri" w:hAnsi="Calibri" w:cs="Calibri"/>
          <w:color w:val="000000"/>
        </w:rPr>
        <w:t>11–12</w:t>
      </w:r>
      <w:r w:rsidRPr="0085000D">
        <w:rPr>
          <w:rFonts w:ascii="Calibri" w:hAnsi="Calibri" w:cs="Calibri"/>
          <w:color w:val="000000"/>
        </w:rPr>
        <w:t>.1.</w:t>
      </w:r>
      <w:r>
        <w:rPr>
          <w:rFonts w:ascii="Calibri" w:hAnsi="Calibri" w:cs="Calibri"/>
          <w:color w:val="000000"/>
        </w:rPr>
        <w:t xml:space="preserve"> </w:t>
      </w:r>
      <w:r w:rsidR="00C93D39">
        <w:rPr>
          <w:rFonts w:ascii="Calibri" w:hAnsi="Calibri" w:cs="Calibri"/>
          <w:color w:val="000000"/>
        </w:rPr>
        <w:t>C</w:t>
      </w:r>
      <w:r w:rsidRPr="0085000D">
        <w:rPr>
          <w:rFonts w:ascii="Calibri" w:hAnsi="Calibri" w:cs="Calibri"/>
          <w:color w:val="000000"/>
        </w:rPr>
        <w:t>ite</w:t>
      </w:r>
      <w:r>
        <w:rPr>
          <w:rFonts w:ascii="Calibri" w:hAnsi="Calibri" w:cs="Calibri"/>
          <w:color w:val="000000"/>
        </w:rPr>
        <w:t xml:space="preserve"> </w:t>
      </w:r>
      <w:r w:rsidRPr="0085000D">
        <w:rPr>
          <w:rFonts w:ascii="Calibri" w:hAnsi="Calibri" w:cs="Calibri"/>
          <w:color w:val="000000"/>
        </w:rPr>
        <w:t>strong</w:t>
      </w:r>
      <w:r>
        <w:rPr>
          <w:rFonts w:ascii="Calibri" w:hAnsi="Calibri" w:cs="Calibri"/>
          <w:color w:val="000000"/>
        </w:rPr>
        <w:t xml:space="preserve"> </w:t>
      </w:r>
      <w:r w:rsidRPr="0085000D">
        <w:rPr>
          <w:rFonts w:ascii="Calibri" w:hAnsi="Calibri" w:cs="Calibri"/>
          <w:color w:val="000000"/>
        </w:rPr>
        <w:t>and</w:t>
      </w:r>
      <w:r>
        <w:rPr>
          <w:rFonts w:ascii="Calibri" w:hAnsi="Calibri" w:cs="Calibri"/>
          <w:color w:val="000000"/>
        </w:rPr>
        <w:t xml:space="preserve"> </w:t>
      </w:r>
      <w:r w:rsidRPr="0085000D">
        <w:rPr>
          <w:rFonts w:ascii="Calibri" w:hAnsi="Calibri" w:cs="Calibri"/>
          <w:color w:val="000000"/>
        </w:rPr>
        <w:t>thorough</w:t>
      </w:r>
      <w:r>
        <w:rPr>
          <w:rFonts w:ascii="Calibri" w:hAnsi="Calibri" w:cs="Calibri"/>
          <w:color w:val="000000"/>
        </w:rPr>
        <w:t xml:space="preserve"> </w:t>
      </w:r>
      <w:r w:rsidRPr="0085000D">
        <w:rPr>
          <w:rFonts w:ascii="Calibri" w:hAnsi="Calibri" w:cs="Calibri"/>
          <w:color w:val="000000"/>
        </w:rPr>
        <w:t>textual</w:t>
      </w:r>
      <w:r>
        <w:rPr>
          <w:rFonts w:ascii="Calibri" w:hAnsi="Calibri" w:cs="Calibri"/>
          <w:color w:val="000000"/>
        </w:rPr>
        <w:t xml:space="preserve"> </w:t>
      </w:r>
      <w:r w:rsidRPr="0085000D">
        <w:rPr>
          <w:rFonts w:ascii="Calibri" w:hAnsi="Calibri" w:cs="Calibri"/>
          <w:color w:val="000000"/>
        </w:rPr>
        <w:t>evidence</w:t>
      </w:r>
      <w:r>
        <w:rPr>
          <w:rFonts w:ascii="Calibri" w:hAnsi="Calibri" w:cs="Calibri"/>
          <w:color w:val="000000"/>
        </w:rPr>
        <w:t xml:space="preserve"> </w:t>
      </w:r>
      <w:r w:rsidRPr="0085000D">
        <w:rPr>
          <w:rFonts w:ascii="Calibri" w:hAnsi="Calibri" w:cs="Calibri"/>
          <w:color w:val="000000"/>
        </w:rPr>
        <w:t>and</w:t>
      </w:r>
      <w:r>
        <w:rPr>
          <w:rFonts w:ascii="Calibri" w:hAnsi="Calibri" w:cs="Calibri"/>
          <w:color w:val="000000"/>
        </w:rPr>
        <w:t xml:space="preserve"> </w:t>
      </w:r>
      <w:r w:rsidRPr="0085000D">
        <w:rPr>
          <w:rFonts w:ascii="Calibri" w:hAnsi="Calibri" w:cs="Calibri"/>
          <w:color w:val="000000"/>
        </w:rPr>
        <w:t>make</w:t>
      </w:r>
      <w:r>
        <w:rPr>
          <w:rFonts w:ascii="Calibri" w:hAnsi="Calibri" w:cs="Calibri"/>
          <w:color w:val="000000"/>
        </w:rPr>
        <w:t xml:space="preserve"> </w:t>
      </w:r>
      <w:r w:rsidRPr="0085000D">
        <w:rPr>
          <w:rFonts w:ascii="Calibri" w:hAnsi="Calibri" w:cs="Calibri"/>
          <w:color w:val="000000"/>
        </w:rPr>
        <w:t>relevant</w:t>
      </w:r>
      <w:r>
        <w:rPr>
          <w:rFonts w:ascii="Calibri" w:hAnsi="Calibri" w:cs="Calibri"/>
          <w:color w:val="000000"/>
        </w:rPr>
        <w:t xml:space="preserve"> </w:t>
      </w:r>
      <w:r w:rsidRPr="0085000D">
        <w:rPr>
          <w:rFonts w:ascii="Calibri" w:hAnsi="Calibri" w:cs="Calibri"/>
          <w:color w:val="000000"/>
        </w:rPr>
        <w:t>connections</w:t>
      </w:r>
      <w:r>
        <w:rPr>
          <w:rFonts w:ascii="Calibri" w:hAnsi="Calibri" w:cs="Calibri"/>
          <w:color w:val="000000"/>
        </w:rPr>
        <w:t xml:space="preserve"> </w:t>
      </w:r>
      <w:r w:rsidRPr="0085000D">
        <w:rPr>
          <w:rFonts w:ascii="Calibri" w:hAnsi="Calibri" w:cs="Calibri"/>
          <w:color w:val="000000"/>
        </w:rPr>
        <w:t>to</w:t>
      </w:r>
      <w:r>
        <w:rPr>
          <w:rFonts w:ascii="Calibri" w:hAnsi="Calibri" w:cs="Calibri"/>
          <w:color w:val="000000"/>
        </w:rPr>
        <w:t xml:space="preserve"> </w:t>
      </w:r>
      <w:r w:rsidRPr="0085000D">
        <w:rPr>
          <w:rFonts w:ascii="Calibri" w:hAnsi="Calibri" w:cs="Calibri"/>
          <w:color w:val="000000"/>
        </w:rPr>
        <w:t>support</w:t>
      </w:r>
      <w:r>
        <w:rPr>
          <w:rFonts w:ascii="Calibri" w:hAnsi="Calibri" w:cs="Calibri"/>
          <w:color w:val="000000"/>
        </w:rPr>
        <w:t xml:space="preserve"> </w:t>
      </w:r>
      <w:r w:rsidRPr="0085000D">
        <w:rPr>
          <w:rFonts w:ascii="Calibri" w:hAnsi="Calibri" w:cs="Calibri"/>
          <w:color w:val="000000"/>
        </w:rPr>
        <w:t>analysis</w:t>
      </w:r>
      <w:r>
        <w:rPr>
          <w:rFonts w:ascii="Calibri" w:hAnsi="Calibri" w:cs="Calibri"/>
          <w:b/>
          <w:bCs/>
          <w:color w:val="000000"/>
        </w:rPr>
        <w:t xml:space="preserve"> </w:t>
      </w:r>
      <w:r w:rsidRPr="0085000D">
        <w:rPr>
          <w:rFonts w:ascii="Calibri" w:hAnsi="Calibri" w:cs="Calibri"/>
          <w:color w:val="000000"/>
        </w:rPr>
        <w:t>of</w:t>
      </w:r>
      <w:r>
        <w:rPr>
          <w:rFonts w:ascii="Calibri" w:hAnsi="Calibri" w:cs="Calibri"/>
          <w:color w:val="000000"/>
        </w:rPr>
        <w:t xml:space="preserve"> </w:t>
      </w:r>
      <w:r w:rsidRPr="0085000D">
        <w:rPr>
          <w:rFonts w:ascii="Calibri" w:hAnsi="Calibri" w:cs="Calibri"/>
          <w:color w:val="000000"/>
        </w:rPr>
        <w:t>what</w:t>
      </w:r>
      <w:r>
        <w:rPr>
          <w:rFonts w:ascii="Calibri" w:hAnsi="Calibri" w:cs="Calibri"/>
          <w:color w:val="000000"/>
        </w:rPr>
        <w:t xml:space="preserve"> </w:t>
      </w:r>
      <w:r w:rsidRPr="0085000D">
        <w:rPr>
          <w:rFonts w:ascii="Calibri" w:hAnsi="Calibri" w:cs="Calibri"/>
          <w:color w:val="000000"/>
        </w:rPr>
        <w:t>the</w:t>
      </w:r>
      <w:r>
        <w:rPr>
          <w:rFonts w:ascii="Calibri" w:hAnsi="Calibri" w:cs="Calibri"/>
          <w:color w:val="000000"/>
        </w:rPr>
        <w:t xml:space="preserve"> </w:t>
      </w:r>
      <w:r w:rsidRPr="0085000D">
        <w:rPr>
          <w:rFonts w:ascii="Calibri" w:hAnsi="Calibri" w:cs="Calibri"/>
          <w:color w:val="000000"/>
        </w:rPr>
        <w:t>text</w:t>
      </w:r>
      <w:r>
        <w:rPr>
          <w:rFonts w:ascii="Calibri" w:hAnsi="Calibri" w:cs="Calibri"/>
          <w:color w:val="000000"/>
        </w:rPr>
        <w:t xml:space="preserve"> </w:t>
      </w:r>
      <w:r w:rsidRPr="0085000D">
        <w:rPr>
          <w:rFonts w:ascii="Calibri" w:hAnsi="Calibri" w:cs="Calibri"/>
          <w:color w:val="000000"/>
        </w:rPr>
        <w:t>says</w:t>
      </w:r>
      <w:r>
        <w:rPr>
          <w:rFonts w:ascii="Calibri" w:hAnsi="Calibri" w:cs="Calibri"/>
          <w:color w:val="000000"/>
        </w:rPr>
        <w:t xml:space="preserve"> </w:t>
      </w:r>
      <w:r w:rsidRPr="0085000D">
        <w:rPr>
          <w:rFonts w:ascii="Calibri" w:hAnsi="Calibri" w:cs="Calibri"/>
          <w:color w:val="000000"/>
        </w:rPr>
        <w:t>explicitly</w:t>
      </w:r>
      <w:r>
        <w:rPr>
          <w:rFonts w:ascii="Calibri" w:hAnsi="Calibri" w:cs="Calibri"/>
          <w:color w:val="000000"/>
        </w:rPr>
        <w:t xml:space="preserve"> </w:t>
      </w:r>
      <w:r w:rsidRPr="0085000D">
        <w:rPr>
          <w:rFonts w:ascii="Calibri" w:hAnsi="Calibri" w:cs="Calibri"/>
          <w:color w:val="000000"/>
        </w:rPr>
        <w:t>as</w:t>
      </w:r>
      <w:r>
        <w:rPr>
          <w:rFonts w:ascii="Calibri" w:hAnsi="Calibri" w:cs="Calibri"/>
          <w:color w:val="000000"/>
        </w:rPr>
        <w:t xml:space="preserve"> </w:t>
      </w:r>
      <w:r w:rsidRPr="0085000D">
        <w:rPr>
          <w:rFonts w:ascii="Calibri" w:hAnsi="Calibri" w:cs="Calibri"/>
          <w:color w:val="000000"/>
        </w:rPr>
        <w:t>well</w:t>
      </w:r>
      <w:r>
        <w:rPr>
          <w:rFonts w:ascii="Calibri" w:hAnsi="Calibri" w:cs="Calibri"/>
          <w:color w:val="000000"/>
        </w:rPr>
        <w:t xml:space="preserve"> </w:t>
      </w:r>
      <w:r w:rsidRPr="0085000D">
        <w:rPr>
          <w:rFonts w:ascii="Calibri" w:hAnsi="Calibri" w:cs="Calibri"/>
          <w:color w:val="000000"/>
        </w:rPr>
        <w:t>as</w:t>
      </w:r>
      <w:r>
        <w:rPr>
          <w:rFonts w:ascii="Calibri" w:hAnsi="Calibri" w:cs="Calibri"/>
          <w:color w:val="000000"/>
        </w:rPr>
        <w:t xml:space="preserve"> </w:t>
      </w:r>
      <w:r w:rsidRPr="0085000D">
        <w:rPr>
          <w:rFonts w:ascii="Calibri" w:hAnsi="Calibri" w:cs="Calibri"/>
          <w:color w:val="000000"/>
        </w:rPr>
        <w:t>inferences</w:t>
      </w:r>
      <w:r>
        <w:rPr>
          <w:rFonts w:ascii="Calibri" w:hAnsi="Calibri" w:cs="Calibri"/>
          <w:color w:val="000000"/>
        </w:rPr>
        <w:t xml:space="preserve"> </w:t>
      </w:r>
      <w:r w:rsidRPr="0085000D">
        <w:rPr>
          <w:rFonts w:ascii="Calibri" w:hAnsi="Calibri" w:cs="Calibri"/>
          <w:color w:val="000000"/>
        </w:rPr>
        <w:t>drawn</w:t>
      </w:r>
      <w:r>
        <w:rPr>
          <w:rFonts w:ascii="Calibri" w:hAnsi="Calibri" w:cs="Calibri"/>
          <w:color w:val="000000"/>
        </w:rPr>
        <w:t xml:space="preserve"> </w:t>
      </w:r>
      <w:r w:rsidRPr="0085000D">
        <w:rPr>
          <w:rFonts w:ascii="Calibri" w:hAnsi="Calibri" w:cs="Calibri"/>
          <w:color w:val="000000"/>
        </w:rPr>
        <w:t>from</w:t>
      </w:r>
      <w:r>
        <w:rPr>
          <w:rFonts w:ascii="Calibri" w:hAnsi="Calibri" w:cs="Calibri"/>
          <w:color w:val="000000"/>
        </w:rPr>
        <w:t xml:space="preserve"> </w:t>
      </w:r>
      <w:r w:rsidRPr="0085000D">
        <w:rPr>
          <w:rFonts w:ascii="Calibri" w:hAnsi="Calibri" w:cs="Calibri"/>
          <w:color w:val="000000"/>
        </w:rPr>
        <w:t>the</w:t>
      </w:r>
      <w:r>
        <w:rPr>
          <w:rFonts w:ascii="Calibri" w:hAnsi="Calibri" w:cs="Calibri"/>
          <w:color w:val="000000"/>
        </w:rPr>
        <w:t xml:space="preserve"> </w:t>
      </w:r>
      <w:r w:rsidRPr="0085000D">
        <w:rPr>
          <w:rFonts w:ascii="Calibri" w:hAnsi="Calibri" w:cs="Calibri"/>
          <w:color w:val="000000"/>
        </w:rPr>
        <w:t>text,</w:t>
      </w:r>
      <w:r>
        <w:rPr>
          <w:rFonts w:ascii="Calibri" w:hAnsi="Calibri" w:cs="Calibri"/>
          <w:color w:val="000000"/>
        </w:rPr>
        <w:t xml:space="preserve"> includ</w:t>
      </w:r>
      <w:r w:rsidRPr="0085000D">
        <w:rPr>
          <w:rFonts w:ascii="Calibri" w:hAnsi="Calibri" w:cs="Calibri"/>
          <w:color w:val="000000"/>
        </w:rPr>
        <w:t>ing</w:t>
      </w:r>
      <w:r w:rsidR="00C93D39">
        <w:rPr>
          <w:rFonts w:ascii="Calibri" w:hAnsi="Calibri" w:cs="Calibri"/>
          <w:color w:val="000000"/>
        </w:rPr>
        <w:t xml:space="preserve"> </w:t>
      </w:r>
      <w:r w:rsidRPr="0085000D">
        <w:rPr>
          <w:rFonts w:ascii="Calibri" w:hAnsi="Calibri" w:cs="Calibri"/>
          <w:color w:val="000000"/>
        </w:rPr>
        <w:t>determining</w:t>
      </w:r>
      <w:r>
        <w:rPr>
          <w:rFonts w:ascii="Calibri" w:hAnsi="Calibri" w:cs="Calibri"/>
          <w:color w:val="000000"/>
        </w:rPr>
        <w:t xml:space="preserve"> </w:t>
      </w:r>
      <w:r w:rsidRPr="0085000D">
        <w:rPr>
          <w:rFonts w:ascii="Calibri" w:hAnsi="Calibri" w:cs="Calibri"/>
          <w:color w:val="000000"/>
        </w:rPr>
        <w:t>where</w:t>
      </w:r>
      <w:r>
        <w:rPr>
          <w:rFonts w:ascii="Calibri" w:hAnsi="Calibri" w:cs="Calibri"/>
          <w:color w:val="000000"/>
        </w:rPr>
        <w:t xml:space="preserve"> </w:t>
      </w:r>
      <w:r w:rsidRPr="0085000D">
        <w:rPr>
          <w:rFonts w:ascii="Calibri" w:hAnsi="Calibri" w:cs="Calibri"/>
          <w:color w:val="000000"/>
        </w:rPr>
        <w:t>the</w:t>
      </w:r>
      <w:r>
        <w:rPr>
          <w:rFonts w:ascii="Calibri" w:hAnsi="Calibri" w:cs="Calibri"/>
          <w:color w:val="000000"/>
        </w:rPr>
        <w:t xml:space="preserve"> </w:t>
      </w:r>
      <w:r w:rsidRPr="0085000D">
        <w:rPr>
          <w:rFonts w:ascii="Calibri" w:hAnsi="Calibri" w:cs="Calibri"/>
          <w:color w:val="000000"/>
        </w:rPr>
        <w:t>text</w:t>
      </w:r>
      <w:r>
        <w:rPr>
          <w:rFonts w:ascii="Calibri" w:hAnsi="Calibri" w:cs="Calibri"/>
          <w:color w:val="000000"/>
        </w:rPr>
        <w:t xml:space="preserve"> </w:t>
      </w:r>
      <w:r w:rsidRPr="0085000D">
        <w:rPr>
          <w:rFonts w:ascii="Calibri" w:hAnsi="Calibri" w:cs="Calibri"/>
          <w:color w:val="000000"/>
        </w:rPr>
        <w:t>leaves</w:t>
      </w:r>
      <w:r>
        <w:rPr>
          <w:rFonts w:ascii="Calibri" w:hAnsi="Calibri" w:cs="Calibri"/>
          <w:color w:val="000000"/>
        </w:rPr>
        <w:t xml:space="preserve"> </w:t>
      </w:r>
      <w:r w:rsidRPr="0085000D">
        <w:rPr>
          <w:rFonts w:ascii="Calibri" w:hAnsi="Calibri" w:cs="Calibri"/>
          <w:color w:val="000000"/>
        </w:rPr>
        <w:t>matters</w:t>
      </w:r>
      <w:r>
        <w:rPr>
          <w:rFonts w:ascii="Calibri" w:hAnsi="Calibri" w:cs="Calibri"/>
          <w:color w:val="000000"/>
        </w:rPr>
        <w:t xml:space="preserve"> </w:t>
      </w:r>
      <w:r w:rsidRPr="0085000D">
        <w:rPr>
          <w:rFonts w:ascii="Calibri" w:hAnsi="Calibri" w:cs="Calibri"/>
          <w:color w:val="000000"/>
        </w:rPr>
        <w:t>uncertain.</w:t>
      </w:r>
      <w:r>
        <w:rPr>
          <w:rFonts w:ascii="Calibri" w:hAnsi="Calibri" w:cs="Calibri"/>
          <w:color w:val="000000"/>
        </w:rPr>
        <w:t xml:space="preserve"> New: </w:t>
      </w:r>
      <w:r w:rsidRPr="0085000D">
        <w:rPr>
          <w:rFonts w:ascii="Calibri" w:hAnsi="Calibri" w:cs="Calibri"/>
          <w:color w:val="000000"/>
        </w:rPr>
        <w:t>RL.</w:t>
      </w:r>
      <w:r w:rsidRPr="0097517E">
        <w:t>CR.</w:t>
      </w:r>
      <w:r w:rsidRPr="0097517E">
        <w:rPr>
          <w:rFonts w:ascii="Calibri" w:hAnsi="Calibri" w:cs="Calibri"/>
          <w:color w:val="000000"/>
        </w:rPr>
        <w:t>11–12.1. Accurately cite strong and thorough textual evidence and make relevant connections to strongly support a comprehensive analysis of multiple aspects of what a literary text says explicitly and inferentially, as well as interpretations of the text; this may include determining where the text leaves matters uncertain.</w:t>
      </w:r>
    </w:p>
  </w:footnote>
  <w:footnote w:id="159">
    <w:p w14:paraId="017B55C3" w14:textId="5203E6E7" w:rsidR="001C52BE" w:rsidRPr="00E51934" w:rsidRDefault="001C52BE" w:rsidP="001C52BE">
      <w:pPr>
        <w:shd w:val="clear" w:color="auto" w:fill="FFFFFF" w:themeFill="background1"/>
        <w:spacing w:after="60"/>
        <w:rPr>
          <w:rFonts w:ascii="Calibri" w:hAnsi="Calibri" w:cs="Calibri"/>
          <w:color w:val="000000"/>
        </w:rPr>
      </w:pPr>
      <w:r>
        <w:rPr>
          <w:rStyle w:val="FootnoteReference"/>
        </w:rPr>
        <w:footnoteRef/>
      </w:r>
      <w:r>
        <w:t xml:space="preserve"> Original: </w:t>
      </w:r>
      <w:r w:rsidRPr="0085000D">
        <w:rPr>
          <w:rFonts w:ascii="Calibri" w:hAnsi="Calibri" w:cs="Calibri"/>
          <w:color w:val="000000"/>
        </w:rPr>
        <w:t>RI.</w:t>
      </w:r>
      <w:r>
        <w:rPr>
          <w:rFonts w:ascii="Calibri" w:hAnsi="Calibri" w:cs="Calibri"/>
          <w:color w:val="000000"/>
        </w:rPr>
        <w:t>11–12</w:t>
      </w:r>
      <w:r w:rsidRPr="0085000D">
        <w:rPr>
          <w:rFonts w:ascii="Calibri" w:hAnsi="Calibri" w:cs="Calibri"/>
          <w:color w:val="000000"/>
        </w:rPr>
        <w:t>.1.</w:t>
      </w:r>
      <w:r>
        <w:rPr>
          <w:rFonts w:ascii="Calibri" w:hAnsi="Calibri" w:cs="Calibri"/>
          <w:color w:val="000000"/>
        </w:rPr>
        <w:t xml:space="preserve"> </w:t>
      </w:r>
      <w:r w:rsidRPr="0085000D">
        <w:rPr>
          <w:rFonts w:ascii="Calibri" w:hAnsi="Calibri" w:cs="Calibri"/>
          <w:color w:val="000000"/>
        </w:rPr>
        <w:t>Accurately</w:t>
      </w:r>
      <w:r>
        <w:rPr>
          <w:rFonts w:ascii="Calibri" w:hAnsi="Calibri" w:cs="Calibri"/>
          <w:color w:val="000000"/>
        </w:rPr>
        <w:t xml:space="preserve"> </w:t>
      </w:r>
      <w:r w:rsidRPr="0085000D">
        <w:rPr>
          <w:rFonts w:ascii="Calibri" w:hAnsi="Calibri" w:cs="Calibri"/>
          <w:color w:val="000000"/>
        </w:rPr>
        <w:t>cite</w:t>
      </w:r>
      <w:r>
        <w:rPr>
          <w:rFonts w:ascii="Calibri" w:hAnsi="Calibri" w:cs="Calibri"/>
          <w:color w:val="000000"/>
        </w:rPr>
        <w:t xml:space="preserve"> </w:t>
      </w:r>
      <w:r w:rsidRPr="0085000D">
        <w:rPr>
          <w:rFonts w:ascii="Calibri" w:hAnsi="Calibri" w:cs="Calibri"/>
          <w:color w:val="000000"/>
        </w:rPr>
        <w:t>strong</w:t>
      </w:r>
      <w:r>
        <w:rPr>
          <w:rFonts w:ascii="Calibri" w:hAnsi="Calibri" w:cs="Calibri"/>
          <w:color w:val="000000"/>
        </w:rPr>
        <w:t xml:space="preserve"> </w:t>
      </w:r>
      <w:r w:rsidRPr="0085000D">
        <w:rPr>
          <w:rFonts w:ascii="Calibri" w:hAnsi="Calibri" w:cs="Calibri"/>
          <w:color w:val="000000"/>
        </w:rPr>
        <w:t>and</w:t>
      </w:r>
      <w:r>
        <w:rPr>
          <w:rFonts w:ascii="Calibri" w:hAnsi="Calibri" w:cs="Calibri"/>
          <w:color w:val="000000"/>
        </w:rPr>
        <w:t xml:space="preserve"> </w:t>
      </w:r>
      <w:r w:rsidRPr="0085000D">
        <w:rPr>
          <w:rFonts w:ascii="Calibri" w:hAnsi="Calibri" w:cs="Calibri"/>
          <w:color w:val="000000"/>
        </w:rPr>
        <w:t>thorough</w:t>
      </w:r>
      <w:r>
        <w:rPr>
          <w:rFonts w:ascii="Calibri" w:hAnsi="Calibri" w:cs="Calibri"/>
          <w:color w:val="000000"/>
        </w:rPr>
        <w:t xml:space="preserve"> </w:t>
      </w:r>
      <w:r w:rsidRPr="0085000D">
        <w:rPr>
          <w:rFonts w:ascii="Calibri" w:hAnsi="Calibri" w:cs="Calibri"/>
          <w:color w:val="000000"/>
        </w:rPr>
        <w:t>textual</w:t>
      </w:r>
      <w:r>
        <w:rPr>
          <w:rFonts w:ascii="Calibri" w:hAnsi="Calibri" w:cs="Calibri"/>
          <w:color w:val="000000"/>
        </w:rPr>
        <w:t xml:space="preserve"> </w:t>
      </w:r>
      <w:r w:rsidRPr="0085000D">
        <w:rPr>
          <w:rFonts w:ascii="Calibri" w:hAnsi="Calibri" w:cs="Calibri"/>
          <w:color w:val="000000"/>
        </w:rPr>
        <w:t>evidence,</w:t>
      </w:r>
      <w:r>
        <w:rPr>
          <w:rFonts w:ascii="Calibri" w:hAnsi="Calibri" w:cs="Calibri"/>
          <w:color w:val="000000"/>
        </w:rPr>
        <w:t xml:space="preserve"> </w:t>
      </w:r>
      <w:r w:rsidRPr="0085000D">
        <w:rPr>
          <w:rFonts w:ascii="Calibri" w:hAnsi="Calibri" w:cs="Calibri"/>
          <w:color w:val="000000"/>
        </w:rPr>
        <w:t>(e.g.,</w:t>
      </w:r>
      <w:r>
        <w:rPr>
          <w:rFonts w:ascii="Calibri" w:hAnsi="Calibri" w:cs="Calibri"/>
          <w:color w:val="000000"/>
        </w:rPr>
        <w:t xml:space="preserve"> </w:t>
      </w:r>
      <w:r w:rsidRPr="0085000D">
        <w:rPr>
          <w:rFonts w:ascii="Calibri" w:hAnsi="Calibri" w:cs="Calibri"/>
          <w:color w:val="000000"/>
        </w:rPr>
        <w:t>via</w:t>
      </w:r>
      <w:r>
        <w:rPr>
          <w:rFonts w:ascii="Calibri" w:hAnsi="Calibri" w:cs="Calibri"/>
          <w:color w:val="000000"/>
        </w:rPr>
        <w:t xml:space="preserve"> </w:t>
      </w:r>
      <w:r w:rsidRPr="0085000D">
        <w:rPr>
          <w:rFonts w:ascii="Calibri" w:hAnsi="Calibri" w:cs="Calibri"/>
          <w:color w:val="000000"/>
        </w:rPr>
        <w:t>discussion,</w:t>
      </w:r>
      <w:r>
        <w:rPr>
          <w:rFonts w:ascii="Calibri" w:hAnsi="Calibri" w:cs="Calibri"/>
          <w:color w:val="000000"/>
        </w:rPr>
        <w:t xml:space="preserve"> </w:t>
      </w:r>
      <w:r w:rsidRPr="0085000D">
        <w:rPr>
          <w:rFonts w:ascii="Calibri" w:hAnsi="Calibri" w:cs="Calibri"/>
          <w:color w:val="000000"/>
        </w:rPr>
        <w:t>written</w:t>
      </w:r>
      <w:r>
        <w:rPr>
          <w:rFonts w:ascii="Calibri" w:hAnsi="Calibri" w:cs="Calibri"/>
          <w:color w:val="000000"/>
        </w:rPr>
        <w:t xml:space="preserve"> </w:t>
      </w:r>
      <w:r w:rsidRPr="0085000D">
        <w:rPr>
          <w:rFonts w:ascii="Calibri" w:hAnsi="Calibri" w:cs="Calibri"/>
          <w:color w:val="000000"/>
        </w:rPr>
        <w:t>response,</w:t>
      </w:r>
      <w:r>
        <w:rPr>
          <w:rFonts w:ascii="Calibri" w:hAnsi="Calibri" w:cs="Calibri"/>
          <w:color w:val="000000"/>
        </w:rPr>
        <w:t xml:space="preserve"> </w:t>
      </w:r>
      <w:r w:rsidRPr="0085000D">
        <w:rPr>
          <w:rFonts w:ascii="Calibri" w:hAnsi="Calibri" w:cs="Calibri"/>
          <w:color w:val="000000"/>
        </w:rPr>
        <w:t>etc.),</w:t>
      </w:r>
      <w:r>
        <w:rPr>
          <w:rFonts w:ascii="Calibri" w:hAnsi="Calibri" w:cs="Calibri"/>
          <w:b/>
          <w:bCs/>
          <w:color w:val="000000"/>
        </w:rPr>
        <w:t xml:space="preserve"> </w:t>
      </w:r>
      <w:r w:rsidRPr="0015688D">
        <w:rPr>
          <w:rFonts w:ascii="Calibri" w:hAnsi="Calibri" w:cs="Calibri"/>
          <w:color w:val="000000"/>
        </w:rPr>
        <w:t>to</w:t>
      </w:r>
      <w:r>
        <w:rPr>
          <w:rFonts w:ascii="Calibri" w:hAnsi="Calibri" w:cs="Calibri"/>
          <w:b/>
          <w:bCs/>
          <w:color w:val="000000"/>
        </w:rPr>
        <w:t xml:space="preserve"> </w:t>
      </w:r>
      <w:r w:rsidRPr="0085000D">
        <w:rPr>
          <w:rFonts w:ascii="Calibri" w:hAnsi="Calibri" w:cs="Calibri"/>
          <w:color w:val="000000"/>
        </w:rPr>
        <w:t>support</w:t>
      </w:r>
      <w:r>
        <w:rPr>
          <w:rFonts w:ascii="Calibri" w:hAnsi="Calibri" w:cs="Calibri"/>
          <w:b/>
          <w:bCs/>
          <w:color w:val="000000"/>
        </w:rPr>
        <w:t xml:space="preserve"> </w:t>
      </w:r>
      <w:r w:rsidRPr="0085000D">
        <w:rPr>
          <w:rFonts w:ascii="Calibri" w:hAnsi="Calibri" w:cs="Calibri"/>
          <w:color w:val="000000"/>
        </w:rPr>
        <w:t>analysis</w:t>
      </w:r>
      <w:r>
        <w:rPr>
          <w:rFonts w:ascii="Calibri" w:hAnsi="Calibri" w:cs="Calibri"/>
          <w:color w:val="000000"/>
        </w:rPr>
        <w:t xml:space="preserve"> </w:t>
      </w:r>
      <w:r w:rsidRPr="0085000D">
        <w:rPr>
          <w:rFonts w:ascii="Calibri" w:hAnsi="Calibri" w:cs="Calibri"/>
          <w:color w:val="000000"/>
        </w:rPr>
        <w:t>of</w:t>
      </w:r>
      <w:r>
        <w:rPr>
          <w:rFonts w:ascii="Calibri" w:hAnsi="Calibri" w:cs="Calibri"/>
          <w:color w:val="000000"/>
        </w:rPr>
        <w:t xml:space="preserve"> </w:t>
      </w:r>
      <w:r w:rsidRPr="0085000D">
        <w:rPr>
          <w:rFonts w:ascii="Calibri" w:hAnsi="Calibri" w:cs="Calibri"/>
          <w:color w:val="000000"/>
        </w:rPr>
        <w:t>what</w:t>
      </w:r>
      <w:r>
        <w:rPr>
          <w:rFonts w:ascii="Calibri" w:hAnsi="Calibri" w:cs="Calibri"/>
          <w:color w:val="000000"/>
        </w:rPr>
        <w:t xml:space="preserve"> the</w:t>
      </w:r>
      <w:r>
        <w:rPr>
          <w:rFonts w:ascii="Calibri" w:hAnsi="Calibri" w:cs="Calibri"/>
          <w:b/>
          <w:bCs/>
          <w:color w:val="000000"/>
        </w:rPr>
        <w:t xml:space="preserve"> </w:t>
      </w:r>
      <w:r w:rsidRPr="0085000D">
        <w:rPr>
          <w:rFonts w:ascii="Calibri" w:hAnsi="Calibri" w:cs="Calibri"/>
          <w:color w:val="000000"/>
        </w:rPr>
        <w:t>text</w:t>
      </w:r>
      <w:r>
        <w:rPr>
          <w:rFonts w:ascii="Calibri" w:hAnsi="Calibri" w:cs="Calibri"/>
          <w:color w:val="000000"/>
        </w:rPr>
        <w:t xml:space="preserve"> </w:t>
      </w:r>
      <w:r w:rsidRPr="0085000D">
        <w:rPr>
          <w:rFonts w:ascii="Calibri" w:hAnsi="Calibri" w:cs="Calibri"/>
          <w:color w:val="000000"/>
        </w:rPr>
        <w:t>says</w:t>
      </w:r>
      <w:r>
        <w:rPr>
          <w:rFonts w:ascii="Calibri" w:hAnsi="Calibri" w:cs="Calibri"/>
          <w:color w:val="000000"/>
        </w:rPr>
        <w:t xml:space="preserve"> </w:t>
      </w:r>
      <w:r w:rsidRPr="0085000D">
        <w:rPr>
          <w:rFonts w:ascii="Calibri" w:hAnsi="Calibri" w:cs="Calibri"/>
          <w:color w:val="000000"/>
        </w:rPr>
        <w:t>explicitly</w:t>
      </w:r>
      <w:r>
        <w:rPr>
          <w:rFonts w:ascii="Calibri" w:hAnsi="Calibri" w:cs="Calibri"/>
          <w:color w:val="000000"/>
        </w:rPr>
        <w:t xml:space="preserve"> </w:t>
      </w:r>
      <w:r w:rsidRPr="0085000D">
        <w:rPr>
          <w:rFonts w:ascii="Calibri" w:hAnsi="Calibri" w:cs="Calibri"/>
          <w:color w:val="000000"/>
        </w:rPr>
        <w:t>as</w:t>
      </w:r>
      <w:r>
        <w:rPr>
          <w:rFonts w:ascii="Calibri" w:hAnsi="Calibri" w:cs="Calibri"/>
          <w:color w:val="000000"/>
        </w:rPr>
        <w:t xml:space="preserve"> </w:t>
      </w:r>
      <w:r w:rsidRPr="0085000D">
        <w:rPr>
          <w:rFonts w:ascii="Calibri" w:hAnsi="Calibri" w:cs="Calibri"/>
          <w:color w:val="000000"/>
        </w:rPr>
        <w:t>well</w:t>
      </w:r>
      <w:r>
        <w:rPr>
          <w:rFonts w:ascii="Calibri" w:hAnsi="Calibri" w:cs="Calibri"/>
          <w:color w:val="000000"/>
        </w:rPr>
        <w:t xml:space="preserve"> </w:t>
      </w:r>
      <w:r w:rsidRPr="0085000D">
        <w:rPr>
          <w:rFonts w:ascii="Calibri" w:hAnsi="Calibri" w:cs="Calibri"/>
          <w:color w:val="000000"/>
        </w:rPr>
        <w:t>as</w:t>
      </w:r>
      <w:r>
        <w:rPr>
          <w:rFonts w:ascii="Calibri" w:hAnsi="Calibri" w:cs="Calibri"/>
          <w:b/>
          <w:bCs/>
          <w:color w:val="000000"/>
        </w:rPr>
        <w:t xml:space="preserve"> </w:t>
      </w:r>
      <w:r w:rsidRPr="0085000D">
        <w:rPr>
          <w:rFonts w:ascii="Calibri" w:hAnsi="Calibri" w:cs="Calibri"/>
          <w:color w:val="000000"/>
        </w:rPr>
        <w:t>inferentially,</w:t>
      </w:r>
      <w:r>
        <w:rPr>
          <w:rFonts w:ascii="Calibri" w:hAnsi="Calibri" w:cs="Calibri"/>
          <w:color w:val="000000"/>
        </w:rPr>
        <w:t xml:space="preserve"> </w:t>
      </w:r>
      <w:r w:rsidRPr="0085000D">
        <w:rPr>
          <w:rFonts w:ascii="Calibri" w:hAnsi="Calibri" w:cs="Calibri"/>
          <w:color w:val="000000"/>
        </w:rPr>
        <w:t>including</w:t>
      </w:r>
      <w:r>
        <w:rPr>
          <w:rFonts w:ascii="Calibri" w:hAnsi="Calibri" w:cs="Calibri"/>
          <w:color w:val="000000"/>
        </w:rPr>
        <w:t xml:space="preserve"> </w:t>
      </w:r>
      <w:r w:rsidRPr="0085000D">
        <w:rPr>
          <w:rFonts w:ascii="Calibri" w:hAnsi="Calibri" w:cs="Calibri"/>
          <w:color w:val="000000"/>
        </w:rPr>
        <w:t>determining</w:t>
      </w:r>
      <w:r>
        <w:rPr>
          <w:rFonts w:ascii="Calibri" w:hAnsi="Calibri" w:cs="Calibri"/>
          <w:color w:val="000000"/>
        </w:rPr>
        <w:t xml:space="preserve"> </w:t>
      </w:r>
      <w:r w:rsidRPr="0085000D">
        <w:rPr>
          <w:rFonts w:ascii="Calibri" w:hAnsi="Calibri" w:cs="Calibri"/>
          <w:color w:val="000000"/>
        </w:rPr>
        <w:t>where</w:t>
      </w:r>
      <w:r>
        <w:rPr>
          <w:rFonts w:ascii="Calibri" w:hAnsi="Calibri" w:cs="Calibri"/>
          <w:color w:val="000000"/>
        </w:rPr>
        <w:t xml:space="preserve"> </w:t>
      </w:r>
      <w:r w:rsidRPr="0085000D">
        <w:rPr>
          <w:rFonts w:ascii="Calibri" w:hAnsi="Calibri" w:cs="Calibri"/>
          <w:color w:val="000000"/>
        </w:rPr>
        <w:t>the</w:t>
      </w:r>
      <w:r>
        <w:rPr>
          <w:rFonts w:ascii="Calibri" w:hAnsi="Calibri" w:cs="Calibri"/>
          <w:color w:val="000000"/>
        </w:rPr>
        <w:t xml:space="preserve"> </w:t>
      </w:r>
      <w:r w:rsidRPr="0085000D">
        <w:rPr>
          <w:rFonts w:ascii="Calibri" w:hAnsi="Calibri" w:cs="Calibri"/>
          <w:color w:val="000000"/>
        </w:rPr>
        <w:t>text</w:t>
      </w:r>
      <w:r>
        <w:rPr>
          <w:rFonts w:ascii="Calibri" w:hAnsi="Calibri" w:cs="Calibri"/>
          <w:color w:val="000000"/>
        </w:rPr>
        <w:t xml:space="preserve"> </w:t>
      </w:r>
      <w:r w:rsidRPr="0085000D">
        <w:rPr>
          <w:rFonts w:ascii="Calibri" w:hAnsi="Calibri" w:cs="Calibri"/>
          <w:color w:val="000000"/>
        </w:rPr>
        <w:t>leaves</w:t>
      </w:r>
      <w:r>
        <w:rPr>
          <w:rFonts w:ascii="Calibri" w:hAnsi="Calibri" w:cs="Calibri"/>
          <w:color w:val="000000"/>
        </w:rPr>
        <w:t xml:space="preserve"> </w:t>
      </w:r>
      <w:r w:rsidRPr="0085000D">
        <w:rPr>
          <w:rFonts w:ascii="Calibri" w:hAnsi="Calibri" w:cs="Calibri"/>
          <w:color w:val="000000"/>
        </w:rPr>
        <w:t>matters</w:t>
      </w:r>
      <w:r>
        <w:rPr>
          <w:rFonts w:ascii="Calibri" w:hAnsi="Calibri" w:cs="Calibri"/>
          <w:color w:val="000000"/>
        </w:rPr>
        <w:t xml:space="preserve"> </w:t>
      </w:r>
      <w:r w:rsidRPr="0085000D">
        <w:rPr>
          <w:rFonts w:ascii="Calibri" w:hAnsi="Calibri" w:cs="Calibri"/>
          <w:color w:val="000000"/>
        </w:rPr>
        <w:t>uncertain.</w:t>
      </w:r>
      <w:r>
        <w:rPr>
          <w:rFonts w:ascii="Calibri" w:hAnsi="Calibri" w:cs="Calibri"/>
          <w:color w:val="000000"/>
        </w:rPr>
        <w:t xml:space="preserve"> New: </w:t>
      </w:r>
      <w:r w:rsidRPr="00E51934">
        <w:rPr>
          <w:rFonts w:ascii="Calibri" w:hAnsi="Calibri" w:cs="Calibri"/>
          <w:color w:val="000000"/>
        </w:rPr>
        <w:t>RI.</w:t>
      </w:r>
      <w:r w:rsidRPr="00E51934">
        <w:t>CR.</w:t>
      </w:r>
      <w:r w:rsidRPr="00E51934">
        <w:rPr>
          <w:rFonts w:ascii="Calibri" w:hAnsi="Calibri" w:cs="Calibri"/>
          <w:color w:val="000000"/>
        </w:rPr>
        <w:t>11–12.1. Accurately cite a range of thorough textual evidence</w:t>
      </w:r>
      <w:r w:rsidR="00E51934">
        <w:rPr>
          <w:rFonts w:ascii="Calibri" w:hAnsi="Calibri" w:cs="Calibri"/>
          <w:color w:val="000000"/>
        </w:rPr>
        <w:t xml:space="preserve"> </w:t>
      </w:r>
      <w:r w:rsidRPr="00E51934">
        <w:rPr>
          <w:rFonts w:ascii="Calibri" w:hAnsi="Calibri" w:cs="Calibri"/>
          <w:color w:val="000000"/>
        </w:rPr>
        <w:t>and make relevant connections to strongly support a comprehensive analysis of multiple aspects of what an informational text says explicitly and inferentially, as well as interpretations of the text.</w:t>
      </w:r>
    </w:p>
  </w:footnote>
  <w:footnote w:id="160">
    <w:p w14:paraId="2013F1FE" w14:textId="44EED92C" w:rsidR="00204086" w:rsidRPr="00204086" w:rsidRDefault="00204086" w:rsidP="00204086">
      <w:pPr>
        <w:shd w:val="clear" w:color="auto" w:fill="FFFFFF" w:themeFill="background1"/>
        <w:spacing w:after="60"/>
        <w:rPr>
          <w:rFonts w:ascii="Calibri" w:hAnsi="Calibri" w:cs="Calibri"/>
          <w:color w:val="000000"/>
        </w:rPr>
      </w:pPr>
      <w:r>
        <w:rPr>
          <w:rStyle w:val="FootnoteReference"/>
        </w:rPr>
        <w:footnoteRef/>
      </w:r>
      <w:r>
        <w:t xml:space="preserve"> Original: </w:t>
      </w:r>
      <w:r w:rsidRPr="00FD3A89">
        <w:rPr>
          <w:rFonts w:ascii="Calibri" w:hAnsi="Calibri" w:cs="Calibri"/>
          <w:color w:val="000000"/>
        </w:rPr>
        <w:t>RL.</w:t>
      </w:r>
      <w:r>
        <w:rPr>
          <w:rFonts w:ascii="Calibri" w:hAnsi="Calibri" w:cs="Calibri"/>
          <w:color w:val="000000"/>
        </w:rPr>
        <w:t>11–12</w:t>
      </w:r>
      <w:r w:rsidRPr="00FD3A89">
        <w:rPr>
          <w:rFonts w:ascii="Calibri" w:hAnsi="Calibri" w:cs="Calibri"/>
          <w:color w:val="000000"/>
        </w:rPr>
        <w:t>.2.</w:t>
      </w:r>
      <w:r>
        <w:rPr>
          <w:rFonts w:ascii="Calibri" w:hAnsi="Calibri" w:cs="Calibri"/>
          <w:color w:val="000000"/>
        </w:rPr>
        <w:t xml:space="preserve"> </w:t>
      </w:r>
      <w:r w:rsidRPr="00FD3A89">
        <w:rPr>
          <w:rFonts w:ascii="Calibri" w:hAnsi="Calibri" w:cs="Calibri"/>
          <w:color w:val="000000"/>
        </w:rPr>
        <w:t>Determine</w:t>
      </w:r>
      <w:r>
        <w:rPr>
          <w:rFonts w:ascii="Calibri" w:hAnsi="Calibri" w:cs="Calibri"/>
          <w:color w:val="000000"/>
        </w:rPr>
        <w:t xml:space="preserve"> </w:t>
      </w:r>
      <w:r w:rsidRPr="00FD3A89">
        <w:rPr>
          <w:rFonts w:ascii="Calibri" w:hAnsi="Calibri" w:cs="Calibri"/>
          <w:color w:val="000000"/>
        </w:rPr>
        <w:t>two</w:t>
      </w:r>
      <w:r>
        <w:rPr>
          <w:rFonts w:ascii="Calibri" w:hAnsi="Calibri" w:cs="Calibri"/>
          <w:color w:val="000000"/>
        </w:rPr>
        <w:t xml:space="preserve"> </w:t>
      </w:r>
      <w:r w:rsidRPr="00FD3A89">
        <w:rPr>
          <w:rFonts w:ascii="Calibri" w:hAnsi="Calibri" w:cs="Calibri"/>
          <w:color w:val="000000"/>
        </w:rPr>
        <w:t>or</w:t>
      </w:r>
      <w:r>
        <w:rPr>
          <w:rFonts w:ascii="Calibri" w:hAnsi="Calibri" w:cs="Calibri"/>
          <w:color w:val="000000"/>
        </w:rPr>
        <w:t xml:space="preserve"> </w:t>
      </w:r>
      <w:r w:rsidRPr="00FD3A89">
        <w:rPr>
          <w:rFonts w:ascii="Calibri" w:hAnsi="Calibri" w:cs="Calibri"/>
          <w:color w:val="000000"/>
        </w:rPr>
        <w:t>more</w:t>
      </w:r>
      <w:r>
        <w:rPr>
          <w:rFonts w:ascii="Calibri" w:hAnsi="Calibri" w:cs="Calibri"/>
          <w:color w:val="000000"/>
        </w:rPr>
        <w:t xml:space="preserve"> </w:t>
      </w:r>
      <w:r w:rsidRPr="00FD3A89">
        <w:rPr>
          <w:rFonts w:ascii="Calibri" w:hAnsi="Calibri" w:cs="Calibri"/>
          <w:color w:val="000000"/>
        </w:rPr>
        <w:t>themes</w:t>
      </w:r>
      <w:r>
        <w:rPr>
          <w:rFonts w:ascii="Calibri" w:hAnsi="Calibri" w:cs="Calibri"/>
          <w:color w:val="000000"/>
        </w:rPr>
        <w:t xml:space="preserve"> </w:t>
      </w:r>
      <w:r w:rsidRPr="00FD3A89">
        <w:rPr>
          <w:rFonts w:ascii="Calibri" w:hAnsi="Calibri" w:cs="Calibri"/>
          <w:color w:val="000000"/>
        </w:rPr>
        <w:t>or</w:t>
      </w:r>
      <w:r>
        <w:rPr>
          <w:rFonts w:ascii="Calibri" w:hAnsi="Calibri" w:cs="Calibri"/>
          <w:color w:val="000000"/>
        </w:rPr>
        <w:t xml:space="preserve"> </w:t>
      </w:r>
      <w:r w:rsidRPr="00FD3A89">
        <w:rPr>
          <w:rFonts w:ascii="Calibri" w:hAnsi="Calibri" w:cs="Calibri"/>
          <w:color w:val="000000"/>
        </w:rPr>
        <w:t>central</w:t>
      </w:r>
      <w:r>
        <w:rPr>
          <w:rFonts w:ascii="Calibri" w:hAnsi="Calibri" w:cs="Calibri"/>
          <w:color w:val="000000"/>
        </w:rPr>
        <w:t xml:space="preserve"> </w:t>
      </w:r>
      <w:r w:rsidRPr="00FD3A89">
        <w:rPr>
          <w:rFonts w:ascii="Calibri" w:hAnsi="Calibri" w:cs="Calibri"/>
          <w:color w:val="000000"/>
        </w:rPr>
        <w:t>ideas</w:t>
      </w:r>
      <w:r>
        <w:rPr>
          <w:rFonts w:ascii="Calibri" w:hAnsi="Calibri" w:cs="Calibri"/>
          <w:color w:val="000000"/>
        </w:rPr>
        <w:t xml:space="preserve"> </w:t>
      </w:r>
      <w:r w:rsidRPr="00FD3A89">
        <w:rPr>
          <w:rFonts w:ascii="Calibri" w:hAnsi="Calibri" w:cs="Calibri"/>
          <w:color w:val="000000"/>
        </w:rPr>
        <w:t>of</w:t>
      </w:r>
      <w:r>
        <w:rPr>
          <w:rFonts w:ascii="Calibri" w:hAnsi="Calibri" w:cs="Calibri"/>
          <w:color w:val="000000"/>
        </w:rPr>
        <w:t xml:space="preserve"> </w:t>
      </w:r>
      <w:r w:rsidRPr="00FD3A89">
        <w:rPr>
          <w:rFonts w:ascii="Calibri" w:hAnsi="Calibri" w:cs="Calibri"/>
          <w:color w:val="000000"/>
        </w:rPr>
        <w:t>a</w:t>
      </w:r>
      <w:r>
        <w:rPr>
          <w:rFonts w:ascii="Calibri" w:hAnsi="Calibri" w:cs="Calibri"/>
          <w:color w:val="000000"/>
        </w:rPr>
        <w:t xml:space="preserve"> </w:t>
      </w:r>
      <w:r w:rsidRPr="00FD3A89">
        <w:rPr>
          <w:rFonts w:ascii="Calibri" w:hAnsi="Calibri" w:cs="Calibri"/>
          <w:color w:val="000000"/>
        </w:rPr>
        <w:t>text</w:t>
      </w:r>
      <w:r>
        <w:rPr>
          <w:rFonts w:ascii="Calibri" w:hAnsi="Calibri" w:cs="Calibri"/>
          <w:color w:val="000000"/>
        </w:rPr>
        <w:t xml:space="preserve"> </w:t>
      </w:r>
      <w:r w:rsidRPr="00FD3A89">
        <w:rPr>
          <w:rFonts w:ascii="Calibri" w:hAnsi="Calibri" w:cs="Calibri"/>
          <w:color w:val="000000"/>
        </w:rPr>
        <w:t>and</w:t>
      </w:r>
      <w:r>
        <w:rPr>
          <w:rFonts w:ascii="Calibri" w:hAnsi="Calibri" w:cs="Calibri"/>
          <w:color w:val="000000"/>
        </w:rPr>
        <w:t xml:space="preserve"> </w:t>
      </w:r>
      <w:r w:rsidRPr="00FD3A89">
        <w:rPr>
          <w:rFonts w:ascii="Calibri" w:hAnsi="Calibri" w:cs="Calibri"/>
          <w:color w:val="000000"/>
        </w:rPr>
        <w:t>analyze</w:t>
      </w:r>
      <w:r>
        <w:rPr>
          <w:rFonts w:ascii="Calibri" w:hAnsi="Calibri" w:cs="Calibri"/>
          <w:color w:val="000000"/>
        </w:rPr>
        <w:t xml:space="preserve"> </w:t>
      </w:r>
      <w:r w:rsidRPr="00FD3A89">
        <w:rPr>
          <w:rFonts w:ascii="Calibri" w:hAnsi="Calibri" w:cs="Calibri"/>
          <w:color w:val="000000"/>
        </w:rPr>
        <w:t>their</w:t>
      </w:r>
      <w:r>
        <w:rPr>
          <w:rFonts w:ascii="Calibri" w:hAnsi="Calibri" w:cs="Calibri"/>
          <w:color w:val="000000"/>
        </w:rPr>
        <w:t xml:space="preserve"> </w:t>
      </w:r>
      <w:r w:rsidRPr="00FD3A89">
        <w:rPr>
          <w:rFonts w:ascii="Calibri" w:hAnsi="Calibri" w:cs="Calibri"/>
          <w:color w:val="000000"/>
        </w:rPr>
        <w:t>development</w:t>
      </w:r>
      <w:r>
        <w:rPr>
          <w:rFonts w:ascii="Calibri" w:hAnsi="Calibri" w:cs="Calibri"/>
          <w:b/>
          <w:bCs/>
          <w:color w:val="000000"/>
        </w:rPr>
        <w:t xml:space="preserve"> </w:t>
      </w:r>
      <w:r w:rsidRPr="00FD3A89">
        <w:rPr>
          <w:rFonts w:ascii="Calibri" w:hAnsi="Calibri" w:cs="Calibri"/>
          <w:color w:val="000000"/>
        </w:rPr>
        <w:t>over</w:t>
      </w:r>
      <w:r>
        <w:rPr>
          <w:rFonts w:ascii="Calibri" w:hAnsi="Calibri" w:cs="Calibri"/>
          <w:color w:val="000000"/>
        </w:rPr>
        <w:t xml:space="preserve"> </w:t>
      </w:r>
      <w:r w:rsidRPr="00FD3A89">
        <w:rPr>
          <w:rFonts w:ascii="Calibri" w:hAnsi="Calibri" w:cs="Calibri"/>
          <w:color w:val="000000"/>
        </w:rPr>
        <w:t>the</w:t>
      </w:r>
      <w:r>
        <w:rPr>
          <w:rFonts w:ascii="Calibri" w:hAnsi="Calibri" w:cs="Calibri"/>
          <w:color w:val="000000"/>
        </w:rPr>
        <w:t xml:space="preserve"> </w:t>
      </w:r>
      <w:r w:rsidRPr="00FD3A89">
        <w:rPr>
          <w:rFonts w:ascii="Calibri" w:hAnsi="Calibri" w:cs="Calibri"/>
          <w:color w:val="000000"/>
        </w:rPr>
        <w:t>course</w:t>
      </w:r>
      <w:r>
        <w:rPr>
          <w:rFonts w:ascii="Calibri" w:hAnsi="Calibri" w:cs="Calibri"/>
          <w:color w:val="000000"/>
        </w:rPr>
        <w:t xml:space="preserve"> </w:t>
      </w:r>
      <w:r w:rsidRPr="00FD3A89">
        <w:rPr>
          <w:rFonts w:ascii="Calibri" w:hAnsi="Calibri" w:cs="Calibri"/>
          <w:color w:val="000000"/>
        </w:rPr>
        <w:t>of</w:t>
      </w:r>
      <w:r>
        <w:rPr>
          <w:rFonts w:ascii="Calibri" w:hAnsi="Calibri" w:cs="Calibri"/>
          <w:color w:val="000000"/>
        </w:rPr>
        <w:t xml:space="preserve"> </w:t>
      </w:r>
      <w:r w:rsidRPr="00FD3A89">
        <w:rPr>
          <w:rFonts w:ascii="Calibri" w:hAnsi="Calibri" w:cs="Calibri"/>
          <w:color w:val="000000"/>
        </w:rPr>
        <w:t>the</w:t>
      </w:r>
      <w:r>
        <w:rPr>
          <w:rFonts w:ascii="Calibri" w:hAnsi="Calibri" w:cs="Calibri"/>
          <w:color w:val="000000"/>
        </w:rPr>
        <w:t xml:space="preserve"> </w:t>
      </w:r>
      <w:r w:rsidRPr="00FD3A89">
        <w:rPr>
          <w:rFonts w:ascii="Calibri" w:hAnsi="Calibri" w:cs="Calibri"/>
          <w:color w:val="000000"/>
        </w:rPr>
        <w:t>text,</w:t>
      </w:r>
      <w:r>
        <w:rPr>
          <w:rFonts w:ascii="Calibri" w:hAnsi="Calibri" w:cs="Calibri"/>
          <w:color w:val="000000"/>
        </w:rPr>
        <w:t xml:space="preserve"> </w:t>
      </w:r>
      <w:r w:rsidRPr="00FD3A89">
        <w:rPr>
          <w:rFonts w:ascii="Calibri" w:hAnsi="Calibri" w:cs="Calibri"/>
          <w:color w:val="000000"/>
        </w:rPr>
        <w:t>including</w:t>
      </w:r>
      <w:r>
        <w:rPr>
          <w:rFonts w:ascii="Calibri" w:hAnsi="Calibri" w:cs="Calibri"/>
          <w:color w:val="000000"/>
        </w:rPr>
        <w:t xml:space="preserve"> </w:t>
      </w:r>
      <w:r w:rsidRPr="00FD3A89">
        <w:rPr>
          <w:rFonts w:ascii="Calibri" w:hAnsi="Calibri" w:cs="Calibri"/>
          <w:color w:val="000000"/>
        </w:rPr>
        <w:t>how</w:t>
      </w:r>
      <w:r>
        <w:rPr>
          <w:rFonts w:ascii="Calibri" w:hAnsi="Calibri" w:cs="Calibri"/>
          <w:color w:val="000000"/>
        </w:rPr>
        <w:t xml:space="preserve"> </w:t>
      </w:r>
      <w:r w:rsidRPr="00FD3A89">
        <w:rPr>
          <w:rFonts w:ascii="Calibri" w:hAnsi="Calibri" w:cs="Calibri"/>
          <w:color w:val="000000"/>
        </w:rPr>
        <w:t>they</w:t>
      </w:r>
      <w:r>
        <w:rPr>
          <w:rFonts w:ascii="Calibri" w:hAnsi="Calibri" w:cs="Calibri"/>
          <w:color w:val="000000"/>
        </w:rPr>
        <w:t xml:space="preserve"> </w:t>
      </w:r>
      <w:r w:rsidRPr="00FD3A89">
        <w:rPr>
          <w:rFonts w:ascii="Calibri" w:hAnsi="Calibri" w:cs="Calibri"/>
          <w:color w:val="000000"/>
        </w:rPr>
        <w:t>interact</w:t>
      </w:r>
      <w:r>
        <w:rPr>
          <w:rFonts w:ascii="Calibri" w:hAnsi="Calibri" w:cs="Calibri"/>
          <w:color w:val="000000"/>
        </w:rPr>
        <w:t xml:space="preserve"> </w:t>
      </w:r>
      <w:r w:rsidRPr="00FD3A89">
        <w:rPr>
          <w:rFonts w:ascii="Calibri" w:hAnsi="Calibri" w:cs="Calibri"/>
          <w:color w:val="000000"/>
        </w:rPr>
        <w:t>and</w:t>
      </w:r>
      <w:r>
        <w:rPr>
          <w:rFonts w:ascii="Calibri" w:hAnsi="Calibri" w:cs="Calibri"/>
          <w:color w:val="000000"/>
        </w:rPr>
        <w:t xml:space="preserve"> </w:t>
      </w:r>
      <w:r w:rsidRPr="00FD3A89">
        <w:rPr>
          <w:rFonts w:ascii="Calibri" w:hAnsi="Calibri" w:cs="Calibri"/>
          <w:color w:val="000000"/>
        </w:rPr>
        <w:t>build</w:t>
      </w:r>
      <w:r>
        <w:rPr>
          <w:rFonts w:ascii="Calibri" w:hAnsi="Calibri" w:cs="Calibri"/>
          <w:color w:val="000000"/>
        </w:rPr>
        <w:t xml:space="preserve"> </w:t>
      </w:r>
      <w:r w:rsidRPr="00FD3A89">
        <w:rPr>
          <w:rFonts w:ascii="Calibri" w:hAnsi="Calibri" w:cs="Calibri"/>
          <w:color w:val="000000"/>
        </w:rPr>
        <w:t>on</w:t>
      </w:r>
      <w:r>
        <w:rPr>
          <w:rFonts w:ascii="Calibri" w:hAnsi="Calibri" w:cs="Calibri"/>
          <w:color w:val="000000"/>
        </w:rPr>
        <w:t xml:space="preserve"> </w:t>
      </w:r>
      <w:r w:rsidRPr="00FD3A89">
        <w:rPr>
          <w:rFonts w:ascii="Calibri" w:hAnsi="Calibri" w:cs="Calibri"/>
          <w:color w:val="000000"/>
        </w:rPr>
        <w:t>one</w:t>
      </w:r>
      <w:r>
        <w:rPr>
          <w:rFonts w:ascii="Calibri" w:hAnsi="Calibri" w:cs="Calibri"/>
          <w:color w:val="000000"/>
        </w:rPr>
        <w:t xml:space="preserve"> </w:t>
      </w:r>
      <w:r w:rsidRPr="00FD3A89">
        <w:rPr>
          <w:rFonts w:ascii="Calibri" w:hAnsi="Calibri" w:cs="Calibri"/>
          <w:color w:val="000000"/>
        </w:rPr>
        <w:t>another</w:t>
      </w:r>
      <w:r>
        <w:rPr>
          <w:rFonts w:ascii="Calibri" w:hAnsi="Calibri" w:cs="Calibri"/>
          <w:color w:val="000000"/>
        </w:rPr>
        <w:t xml:space="preserve"> </w:t>
      </w:r>
      <w:r w:rsidRPr="00FD3A89">
        <w:rPr>
          <w:rFonts w:ascii="Calibri" w:hAnsi="Calibri" w:cs="Calibri"/>
          <w:color w:val="000000"/>
        </w:rPr>
        <w:t>to</w:t>
      </w:r>
      <w:r>
        <w:rPr>
          <w:rFonts w:ascii="Calibri" w:hAnsi="Calibri" w:cs="Calibri"/>
          <w:color w:val="000000"/>
        </w:rPr>
        <w:t xml:space="preserve"> </w:t>
      </w:r>
      <w:r w:rsidRPr="00FD3A89">
        <w:rPr>
          <w:rFonts w:ascii="Calibri" w:hAnsi="Calibri" w:cs="Calibri"/>
          <w:color w:val="000000"/>
        </w:rPr>
        <w:t>produce</w:t>
      </w:r>
      <w:r>
        <w:rPr>
          <w:rFonts w:ascii="Calibri" w:hAnsi="Calibri" w:cs="Calibri"/>
          <w:color w:val="000000"/>
        </w:rPr>
        <w:t xml:space="preserve"> </w:t>
      </w:r>
      <w:r w:rsidRPr="00FD3A89">
        <w:rPr>
          <w:rFonts w:ascii="Calibri" w:hAnsi="Calibri" w:cs="Calibri"/>
          <w:color w:val="000000"/>
        </w:rPr>
        <w:t>a</w:t>
      </w:r>
      <w:r>
        <w:rPr>
          <w:rFonts w:ascii="Calibri" w:hAnsi="Calibri" w:cs="Calibri"/>
          <w:color w:val="000000"/>
        </w:rPr>
        <w:t xml:space="preserve"> </w:t>
      </w:r>
      <w:r w:rsidRPr="00FD3A89">
        <w:rPr>
          <w:rFonts w:ascii="Calibri" w:hAnsi="Calibri" w:cs="Calibri"/>
          <w:color w:val="000000"/>
        </w:rPr>
        <w:t>complex</w:t>
      </w:r>
      <w:r>
        <w:rPr>
          <w:rFonts w:ascii="Calibri" w:hAnsi="Calibri" w:cs="Calibri"/>
          <w:color w:val="000000"/>
        </w:rPr>
        <w:t xml:space="preserve"> </w:t>
      </w:r>
      <w:r w:rsidRPr="00FD3A89">
        <w:rPr>
          <w:rFonts w:ascii="Calibri" w:hAnsi="Calibri" w:cs="Calibri"/>
          <w:color w:val="000000"/>
        </w:rPr>
        <w:t>account</w:t>
      </w:r>
      <w:r w:rsidRPr="00204086">
        <w:rPr>
          <w:rFonts w:ascii="Calibri" w:hAnsi="Calibri" w:cs="Calibri"/>
          <w:color w:val="000000"/>
        </w:rPr>
        <w:t>;</w:t>
      </w:r>
      <w:r>
        <w:rPr>
          <w:rFonts w:ascii="Calibri" w:hAnsi="Calibri" w:cs="Calibri"/>
          <w:b/>
          <w:bCs/>
          <w:color w:val="000000"/>
        </w:rPr>
        <w:t xml:space="preserve"> </w:t>
      </w:r>
      <w:r w:rsidRPr="00FD3A89">
        <w:rPr>
          <w:rFonts w:ascii="Calibri" w:hAnsi="Calibri" w:cs="Calibri"/>
          <w:color w:val="000000"/>
        </w:rPr>
        <w:t>provide</w:t>
      </w:r>
      <w:r>
        <w:rPr>
          <w:rFonts w:ascii="Calibri" w:hAnsi="Calibri" w:cs="Calibri"/>
          <w:color w:val="000000"/>
        </w:rPr>
        <w:t xml:space="preserve"> </w:t>
      </w:r>
      <w:r w:rsidRPr="00FD3A89">
        <w:rPr>
          <w:rFonts w:ascii="Calibri" w:hAnsi="Calibri" w:cs="Calibri"/>
          <w:color w:val="000000"/>
        </w:rPr>
        <w:t>an</w:t>
      </w:r>
      <w:r>
        <w:rPr>
          <w:rFonts w:ascii="Calibri" w:hAnsi="Calibri" w:cs="Calibri"/>
          <w:color w:val="000000"/>
        </w:rPr>
        <w:t xml:space="preserve"> </w:t>
      </w:r>
      <w:r w:rsidRPr="00FD3A89">
        <w:rPr>
          <w:rFonts w:ascii="Calibri" w:hAnsi="Calibri" w:cs="Calibri"/>
          <w:color w:val="000000"/>
        </w:rPr>
        <w:t>objective</w:t>
      </w:r>
      <w:r>
        <w:rPr>
          <w:rFonts w:ascii="Calibri" w:hAnsi="Calibri" w:cs="Calibri"/>
          <w:color w:val="000000"/>
        </w:rPr>
        <w:t xml:space="preserve"> </w:t>
      </w:r>
      <w:r w:rsidRPr="00FD3A89">
        <w:rPr>
          <w:rFonts w:ascii="Calibri" w:hAnsi="Calibri" w:cs="Calibri"/>
          <w:color w:val="000000"/>
        </w:rPr>
        <w:t>summary</w:t>
      </w:r>
      <w:r>
        <w:rPr>
          <w:rFonts w:ascii="Calibri" w:hAnsi="Calibri" w:cs="Calibri"/>
          <w:color w:val="000000"/>
        </w:rPr>
        <w:t xml:space="preserve"> </w:t>
      </w:r>
      <w:r w:rsidRPr="00FD3A89">
        <w:rPr>
          <w:rFonts w:ascii="Calibri" w:hAnsi="Calibri" w:cs="Calibri"/>
          <w:color w:val="000000"/>
        </w:rPr>
        <w:t>of</w:t>
      </w:r>
      <w:r>
        <w:rPr>
          <w:rFonts w:ascii="Calibri" w:hAnsi="Calibri" w:cs="Calibri"/>
          <w:color w:val="000000"/>
        </w:rPr>
        <w:t xml:space="preserve"> </w:t>
      </w:r>
      <w:r w:rsidRPr="00FD3A89">
        <w:rPr>
          <w:rFonts w:ascii="Calibri" w:hAnsi="Calibri" w:cs="Calibri"/>
          <w:color w:val="000000"/>
        </w:rPr>
        <w:t>the</w:t>
      </w:r>
      <w:r>
        <w:rPr>
          <w:rFonts w:ascii="Calibri" w:hAnsi="Calibri" w:cs="Calibri"/>
          <w:color w:val="000000"/>
        </w:rPr>
        <w:t xml:space="preserve"> </w:t>
      </w:r>
      <w:r w:rsidRPr="00FD3A89">
        <w:rPr>
          <w:rFonts w:ascii="Calibri" w:hAnsi="Calibri" w:cs="Calibri"/>
          <w:color w:val="000000"/>
        </w:rPr>
        <w:t>text.</w:t>
      </w:r>
      <w:r>
        <w:rPr>
          <w:rFonts w:ascii="Calibri" w:hAnsi="Calibri" w:cs="Calibri"/>
          <w:color w:val="000000"/>
        </w:rPr>
        <w:t xml:space="preserve"> New: </w:t>
      </w:r>
      <w:r w:rsidRPr="00FD3A89">
        <w:rPr>
          <w:rFonts w:ascii="Calibri" w:hAnsi="Calibri" w:cs="Calibri"/>
          <w:color w:val="000000"/>
        </w:rPr>
        <w:t>RL.</w:t>
      </w:r>
      <w:r w:rsidRPr="00204086">
        <w:t>CI.</w:t>
      </w:r>
      <w:r w:rsidRPr="00204086">
        <w:rPr>
          <w:rFonts w:ascii="Calibri" w:hAnsi="Calibri" w:cs="Calibri"/>
          <w:color w:val="000000"/>
        </w:rPr>
        <w:t>11–12.2. Determine two or more themes of a literary text and analyze  how they are developed and refined over the course of the text, including how they interact and build on one another to produce a complex account or analysis; provide an objective summary of the text.</w:t>
      </w:r>
    </w:p>
  </w:footnote>
  <w:footnote w:id="161">
    <w:p w14:paraId="6030C2DD" w14:textId="20B4120F" w:rsidR="00663465" w:rsidRPr="00663465" w:rsidRDefault="00663465" w:rsidP="00663465">
      <w:pPr>
        <w:shd w:val="clear" w:color="auto" w:fill="FFFFFF" w:themeFill="background1"/>
        <w:spacing w:after="60"/>
        <w:rPr>
          <w:rFonts w:ascii="Calibri" w:hAnsi="Calibri" w:cs="Calibri"/>
          <w:color w:val="000000"/>
        </w:rPr>
      </w:pPr>
      <w:r>
        <w:rPr>
          <w:rStyle w:val="FootnoteReference"/>
        </w:rPr>
        <w:footnoteRef/>
      </w:r>
      <w:r>
        <w:t xml:space="preserve"> Original: </w:t>
      </w:r>
      <w:r w:rsidRPr="00FD3A89">
        <w:rPr>
          <w:rFonts w:ascii="Calibri" w:hAnsi="Calibri" w:cs="Calibri"/>
          <w:color w:val="000000"/>
        </w:rPr>
        <w:t>RI.</w:t>
      </w:r>
      <w:r>
        <w:rPr>
          <w:rFonts w:ascii="Calibri" w:hAnsi="Calibri" w:cs="Calibri"/>
          <w:color w:val="000000"/>
        </w:rPr>
        <w:t>11–12</w:t>
      </w:r>
      <w:r w:rsidRPr="00FD3A89">
        <w:rPr>
          <w:rFonts w:ascii="Calibri" w:hAnsi="Calibri" w:cs="Calibri"/>
          <w:color w:val="000000"/>
        </w:rPr>
        <w:t>.2.</w:t>
      </w:r>
      <w:r>
        <w:rPr>
          <w:rFonts w:ascii="Calibri" w:hAnsi="Calibri" w:cs="Calibri"/>
          <w:color w:val="000000"/>
        </w:rPr>
        <w:t xml:space="preserve"> </w:t>
      </w:r>
      <w:r w:rsidRPr="00FD3A89">
        <w:rPr>
          <w:rFonts w:ascii="Calibri" w:hAnsi="Calibri" w:cs="Calibri"/>
          <w:color w:val="000000"/>
        </w:rPr>
        <w:t>Determine</w:t>
      </w:r>
      <w:r>
        <w:rPr>
          <w:rFonts w:ascii="Calibri" w:hAnsi="Calibri" w:cs="Calibri"/>
          <w:color w:val="000000"/>
        </w:rPr>
        <w:t xml:space="preserve"> </w:t>
      </w:r>
      <w:r w:rsidRPr="00FD3A89">
        <w:rPr>
          <w:rFonts w:ascii="Calibri" w:hAnsi="Calibri" w:cs="Calibri"/>
          <w:color w:val="000000"/>
        </w:rPr>
        <w:t>two</w:t>
      </w:r>
      <w:r>
        <w:rPr>
          <w:rFonts w:ascii="Calibri" w:hAnsi="Calibri" w:cs="Calibri"/>
          <w:color w:val="000000"/>
        </w:rPr>
        <w:t xml:space="preserve"> </w:t>
      </w:r>
      <w:r w:rsidRPr="00FD3A89">
        <w:rPr>
          <w:rFonts w:ascii="Calibri" w:hAnsi="Calibri" w:cs="Calibri"/>
          <w:color w:val="000000"/>
        </w:rPr>
        <w:t>or</w:t>
      </w:r>
      <w:r>
        <w:rPr>
          <w:rFonts w:ascii="Calibri" w:hAnsi="Calibri" w:cs="Calibri"/>
          <w:color w:val="000000"/>
        </w:rPr>
        <w:t xml:space="preserve"> </w:t>
      </w:r>
      <w:r w:rsidRPr="00FD3A89">
        <w:rPr>
          <w:rFonts w:ascii="Calibri" w:hAnsi="Calibri" w:cs="Calibri"/>
          <w:color w:val="000000"/>
        </w:rPr>
        <w:t>more</w:t>
      </w:r>
      <w:r>
        <w:rPr>
          <w:rFonts w:ascii="Calibri" w:hAnsi="Calibri" w:cs="Calibri"/>
          <w:color w:val="000000"/>
        </w:rPr>
        <w:t xml:space="preserve"> </w:t>
      </w:r>
      <w:r w:rsidRPr="00FD3A89">
        <w:rPr>
          <w:rFonts w:ascii="Calibri" w:hAnsi="Calibri" w:cs="Calibri"/>
          <w:color w:val="000000"/>
        </w:rPr>
        <w:t>central</w:t>
      </w:r>
      <w:r>
        <w:rPr>
          <w:rFonts w:ascii="Calibri" w:hAnsi="Calibri" w:cs="Calibri"/>
          <w:color w:val="000000"/>
        </w:rPr>
        <w:t xml:space="preserve"> </w:t>
      </w:r>
      <w:r w:rsidRPr="00FD3A89">
        <w:rPr>
          <w:rFonts w:ascii="Calibri" w:hAnsi="Calibri" w:cs="Calibri"/>
          <w:color w:val="000000"/>
        </w:rPr>
        <w:t>ideas</w:t>
      </w:r>
      <w:r>
        <w:rPr>
          <w:rFonts w:ascii="Calibri" w:hAnsi="Calibri" w:cs="Calibri"/>
          <w:color w:val="000000"/>
        </w:rPr>
        <w:t xml:space="preserve"> </w:t>
      </w:r>
      <w:r w:rsidRPr="00FD3A89">
        <w:rPr>
          <w:rFonts w:ascii="Calibri" w:hAnsi="Calibri" w:cs="Calibri"/>
          <w:color w:val="000000"/>
        </w:rPr>
        <w:t>of</w:t>
      </w:r>
      <w:r>
        <w:rPr>
          <w:rFonts w:ascii="Calibri" w:hAnsi="Calibri" w:cs="Calibri"/>
          <w:color w:val="000000"/>
        </w:rPr>
        <w:t xml:space="preserve"> </w:t>
      </w:r>
      <w:r w:rsidRPr="00FD3A89">
        <w:rPr>
          <w:rFonts w:ascii="Calibri" w:hAnsi="Calibri" w:cs="Calibri"/>
          <w:color w:val="000000"/>
        </w:rPr>
        <w:t>a</w:t>
      </w:r>
      <w:r>
        <w:rPr>
          <w:rFonts w:ascii="Calibri" w:hAnsi="Calibri" w:cs="Calibri"/>
          <w:color w:val="000000"/>
        </w:rPr>
        <w:t xml:space="preserve"> </w:t>
      </w:r>
      <w:r w:rsidRPr="00FD3A89">
        <w:rPr>
          <w:rFonts w:ascii="Calibri" w:hAnsi="Calibri" w:cs="Calibri"/>
          <w:color w:val="000000"/>
        </w:rPr>
        <w:t>text,</w:t>
      </w:r>
      <w:r>
        <w:rPr>
          <w:rFonts w:ascii="Calibri" w:hAnsi="Calibri" w:cs="Calibri"/>
          <w:color w:val="000000"/>
        </w:rPr>
        <w:t xml:space="preserve"> </w:t>
      </w:r>
      <w:r w:rsidRPr="00FD3A89">
        <w:rPr>
          <w:rFonts w:ascii="Calibri" w:hAnsi="Calibri" w:cs="Calibri"/>
          <w:color w:val="000000"/>
        </w:rPr>
        <w:t>and</w:t>
      </w:r>
      <w:r>
        <w:rPr>
          <w:rFonts w:ascii="Calibri" w:hAnsi="Calibri" w:cs="Calibri"/>
          <w:color w:val="000000"/>
        </w:rPr>
        <w:t xml:space="preserve"> </w:t>
      </w:r>
      <w:r w:rsidRPr="00FD3A89">
        <w:rPr>
          <w:rFonts w:ascii="Calibri" w:hAnsi="Calibri" w:cs="Calibri"/>
          <w:color w:val="000000"/>
        </w:rPr>
        <w:t>analyze</w:t>
      </w:r>
      <w:r>
        <w:rPr>
          <w:rFonts w:ascii="Calibri" w:hAnsi="Calibri" w:cs="Calibri"/>
          <w:color w:val="000000"/>
        </w:rPr>
        <w:t xml:space="preserve"> </w:t>
      </w:r>
      <w:r w:rsidRPr="00FD3A89">
        <w:rPr>
          <w:rFonts w:ascii="Calibri" w:hAnsi="Calibri" w:cs="Calibri"/>
          <w:color w:val="000000"/>
        </w:rPr>
        <w:t>their</w:t>
      </w:r>
      <w:r>
        <w:rPr>
          <w:rFonts w:ascii="Calibri" w:hAnsi="Calibri" w:cs="Calibri"/>
          <w:color w:val="000000"/>
        </w:rPr>
        <w:t xml:space="preserve"> </w:t>
      </w:r>
      <w:r w:rsidRPr="00FD3A89">
        <w:rPr>
          <w:rFonts w:ascii="Calibri" w:hAnsi="Calibri" w:cs="Calibri"/>
          <w:color w:val="000000"/>
        </w:rPr>
        <w:t>development</w:t>
      </w:r>
      <w:r>
        <w:rPr>
          <w:rFonts w:ascii="Calibri" w:hAnsi="Calibri" w:cs="Calibri"/>
          <w:b/>
          <w:bCs/>
          <w:color w:val="000000"/>
        </w:rPr>
        <w:t xml:space="preserve"> </w:t>
      </w:r>
      <w:r w:rsidRPr="00FD3A89">
        <w:rPr>
          <w:rFonts w:ascii="Calibri" w:hAnsi="Calibri" w:cs="Calibri"/>
          <w:color w:val="000000"/>
        </w:rPr>
        <w:t>and</w:t>
      </w:r>
      <w:r>
        <w:rPr>
          <w:rFonts w:ascii="Calibri" w:hAnsi="Calibri" w:cs="Calibri"/>
          <w:color w:val="000000"/>
        </w:rPr>
        <w:t xml:space="preserve"> </w:t>
      </w:r>
      <w:r w:rsidRPr="00FD3A89">
        <w:rPr>
          <w:rFonts w:ascii="Calibri" w:hAnsi="Calibri" w:cs="Calibri"/>
          <w:color w:val="000000"/>
        </w:rPr>
        <w:t>how</w:t>
      </w:r>
      <w:r>
        <w:rPr>
          <w:rFonts w:ascii="Calibri" w:hAnsi="Calibri" w:cs="Calibri"/>
          <w:color w:val="000000"/>
        </w:rPr>
        <w:t xml:space="preserve"> </w:t>
      </w:r>
      <w:r w:rsidRPr="00FD3A89">
        <w:rPr>
          <w:rFonts w:ascii="Calibri" w:hAnsi="Calibri" w:cs="Calibri"/>
          <w:color w:val="000000"/>
        </w:rPr>
        <w:t>they</w:t>
      </w:r>
      <w:r>
        <w:rPr>
          <w:rFonts w:ascii="Calibri" w:hAnsi="Calibri" w:cs="Calibri"/>
          <w:color w:val="000000"/>
        </w:rPr>
        <w:t xml:space="preserve"> </w:t>
      </w:r>
      <w:r w:rsidRPr="00FD3A89">
        <w:rPr>
          <w:rFonts w:ascii="Calibri" w:hAnsi="Calibri" w:cs="Calibri"/>
          <w:color w:val="000000"/>
        </w:rPr>
        <w:t>interact</w:t>
      </w:r>
      <w:r>
        <w:rPr>
          <w:rFonts w:ascii="Calibri" w:hAnsi="Calibri" w:cs="Calibri"/>
          <w:color w:val="000000"/>
        </w:rPr>
        <w:t xml:space="preserve"> </w:t>
      </w:r>
      <w:r w:rsidRPr="00FD3A89">
        <w:rPr>
          <w:rFonts w:ascii="Calibri" w:hAnsi="Calibri" w:cs="Calibri"/>
          <w:color w:val="000000"/>
        </w:rPr>
        <w:t>to</w:t>
      </w:r>
      <w:r>
        <w:rPr>
          <w:rFonts w:ascii="Calibri" w:hAnsi="Calibri" w:cs="Calibri"/>
          <w:color w:val="000000"/>
        </w:rPr>
        <w:t xml:space="preserve"> </w:t>
      </w:r>
      <w:r w:rsidRPr="00FD3A89">
        <w:rPr>
          <w:rFonts w:ascii="Calibri" w:hAnsi="Calibri" w:cs="Calibri"/>
          <w:color w:val="000000"/>
        </w:rPr>
        <w:t>provide</w:t>
      </w:r>
      <w:r>
        <w:rPr>
          <w:rFonts w:ascii="Calibri" w:hAnsi="Calibri" w:cs="Calibri"/>
          <w:color w:val="000000"/>
        </w:rPr>
        <w:t xml:space="preserve"> </w:t>
      </w:r>
      <w:r w:rsidRPr="00FD3A89">
        <w:rPr>
          <w:rFonts w:ascii="Calibri" w:hAnsi="Calibri" w:cs="Calibri"/>
          <w:color w:val="000000"/>
        </w:rPr>
        <w:t>a</w:t>
      </w:r>
      <w:r>
        <w:rPr>
          <w:rFonts w:ascii="Calibri" w:hAnsi="Calibri" w:cs="Calibri"/>
          <w:color w:val="000000"/>
        </w:rPr>
        <w:t xml:space="preserve"> </w:t>
      </w:r>
      <w:r w:rsidRPr="00FD3A89">
        <w:rPr>
          <w:rFonts w:ascii="Calibri" w:hAnsi="Calibri" w:cs="Calibri"/>
          <w:color w:val="000000"/>
        </w:rPr>
        <w:t>complex</w:t>
      </w:r>
      <w:r>
        <w:rPr>
          <w:rFonts w:ascii="Calibri" w:hAnsi="Calibri" w:cs="Calibri"/>
          <w:color w:val="000000"/>
        </w:rPr>
        <w:t xml:space="preserve"> </w:t>
      </w:r>
      <w:r w:rsidRPr="00FD3A89">
        <w:rPr>
          <w:rFonts w:ascii="Calibri" w:hAnsi="Calibri" w:cs="Calibri"/>
          <w:color w:val="000000"/>
        </w:rPr>
        <w:t>analysis;</w:t>
      </w:r>
      <w:r>
        <w:rPr>
          <w:rFonts w:ascii="Calibri" w:hAnsi="Calibri" w:cs="Calibri"/>
          <w:color w:val="000000"/>
        </w:rPr>
        <w:t xml:space="preserve"> </w:t>
      </w:r>
      <w:r w:rsidRPr="00FD3A89">
        <w:rPr>
          <w:rFonts w:ascii="Calibri" w:hAnsi="Calibri" w:cs="Calibri"/>
          <w:color w:val="000000"/>
        </w:rPr>
        <w:t>provide</w:t>
      </w:r>
      <w:r>
        <w:rPr>
          <w:rFonts w:ascii="Calibri" w:hAnsi="Calibri" w:cs="Calibri"/>
          <w:color w:val="000000"/>
        </w:rPr>
        <w:t xml:space="preserve"> </w:t>
      </w:r>
      <w:r w:rsidRPr="00FD3A89">
        <w:rPr>
          <w:rFonts w:ascii="Calibri" w:hAnsi="Calibri" w:cs="Calibri"/>
          <w:color w:val="000000"/>
        </w:rPr>
        <w:t>an</w:t>
      </w:r>
      <w:r>
        <w:rPr>
          <w:rFonts w:ascii="Calibri" w:hAnsi="Calibri" w:cs="Calibri"/>
          <w:color w:val="000000"/>
        </w:rPr>
        <w:t xml:space="preserve"> </w:t>
      </w:r>
      <w:r w:rsidRPr="00FD3A89">
        <w:rPr>
          <w:rFonts w:ascii="Calibri" w:hAnsi="Calibri" w:cs="Calibri"/>
          <w:color w:val="000000"/>
        </w:rPr>
        <w:t>objective</w:t>
      </w:r>
      <w:r>
        <w:rPr>
          <w:rFonts w:ascii="Calibri" w:hAnsi="Calibri" w:cs="Calibri"/>
          <w:color w:val="000000"/>
        </w:rPr>
        <w:t xml:space="preserve"> </w:t>
      </w:r>
      <w:r w:rsidRPr="00FD3A89">
        <w:rPr>
          <w:rFonts w:ascii="Calibri" w:hAnsi="Calibri" w:cs="Calibri"/>
          <w:color w:val="000000"/>
        </w:rPr>
        <w:t>summary</w:t>
      </w:r>
      <w:r>
        <w:rPr>
          <w:rFonts w:ascii="Calibri" w:hAnsi="Calibri" w:cs="Calibri"/>
          <w:color w:val="000000"/>
        </w:rPr>
        <w:t xml:space="preserve"> </w:t>
      </w:r>
      <w:r w:rsidRPr="00FD3A89">
        <w:rPr>
          <w:rFonts w:ascii="Calibri" w:hAnsi="Calibri" w:cs="Calibri"/>
          <w:color w:val="000000"/>
        </w:rPr>
        <w:t>of</w:t>
      </w:r>
      <w:r>
        <w:rPr>
          <w:rFonts w:ascii="Calibri" w:hAnsi="Calibri" w:cs="Calibri"/>
          <w:color w:val="000000"/>
        </w:rPr>
        <w:t xml:space="preserve"> </w:t>
      </w:r>
      <w:r w:rsidRPr="00FD3A89">
        <w:rPr>
          <w:rFonts w:ascii="Calibri" w:hAnsi="Calibri" w:cs="Calibri"/>
          <w:color w:val="000000"/>
        </w:rPr>
        <w:t>the</w:t>
      </w:r>
      <w:r>
        <w:rPr>
          <w:rFonts w:ascii="Calibri" w:hAnsi="Calibri" w:cs="Calibri"/>
          <w:color w:val="000000"/>
        </w:rPr>
        <w:t xml:space="preserve"> </w:t>
      </w:r>
      <w:r w:rsidRPr="00FD3A89">
        <w:rPr>
          <w:rFonts w:ascii="Calibri" w:hAnsi="Calibri" w:cs="Calibri"/>
          <w:color w:val="000000"/>
        </w:rPr>
        <w:t>text.</w:t>
      </w:r>
      <w:r>
        <w:rPr>
          <w:rFonts w:ascii="Calibri" w:hAnsi="Calibri" w:cs="Calibri"/>
          <w:color w:val="000000"/>
        </w:rPr>
        <w:t xml:space="preserve"> New: </w:t>
      </w:r>
      <w:r w:rsidRPr="00FD3A89">
        <w:rPr>
          <w:rFonts w:ascii="Calibri" w:hAnsi="Calibri" w:cs="Calibri"/>
          <w:color w:val="000000"/>
        </w:rPr>
        <w:t>RI</w:t>
      </w:r>
      <w:r w:rsidRPr="00663465">
        <w:rPr>
          <w:rFonts w:ascii="Calibri" w:hAnsi="Calibri" w:cs="Calibri"/>
          <w:color w:val="000000"/>
        </w:rPr>
        <w:t>.</w:t>
      </w:r>
      <w:r w:rsidRPr="00663465">
        <w:t>CI.</w:t>
      </w:r>
      <w:r w:rsidRPr="00663465">
        <w:rPr>
          <w:rFonts w:ascii="Calibri" w:hAnsi="Calibri" w:cs="Calibri"/>
          <w:color w:val="000000"/>
        </w:rPr>
        <w:t>11–12.2. Determine two or more central ideas of an informational text and analyze how they are developed and refined over the course of a text, including how they interact and build on one another to provide a complex account or analysis; provide an objective summary of the text.</w:t>
      </w:r>
    </w:p>
  </w:footnote>
  <w:footnote w:id="162">
    <w:p w14:paraId="488DAE58" w14:textId="11F4C864" w:rsidR="00757BE0" w:rsidRPr="00757BE0" w:rsidRDefault="00757BE0" w:rsidP="00757BE0">
      <w:pPr>
        <w:shd w:val="clear" w:color="auto" w:fill="FFFFFF" w:themeFill="background1"/>
        <w:spacing w:after="60"/>
        <w:rPr>
          <w:rFonts w:ascii="Calibri" w:hAnsi="Calibri" w:cs="Calibri"/>
          <w:color w:val="000000"/>
        </w:rPr>
      </w:pPr>
      <w:r>
        <w:rPr>
          <w:rStyle w:val="FootnoteReference"/>
        </w:rPr>
        <w:footnoteRef/>
      </w:r>
      <w:r>
        <w:t xml:space="preserve"> Original: </w:t>
      </w:r>
      <w:r w:rsidRPr="00665678">
        <w:rPr>
          <w:rFonts w:ascii="Calibri" w:hAnsi="Calibri" w:cs="Calibri"/>
          <w:color w:val="000000"/>
        </w:rPr>
        <w:t>RL.</w:t>
      </w:r>
      <w:r>
        <w:rPr>
          <w:rFonts w:ascii="Calibri" w:hAnsi="Calibri" w:cs="Calibri"/>
          <w:color w:val="000000"/>
        </w:rPr>
        <w:t>11–12</w:t>
      </w:r>
      <w:r w:rsidRPr="00665678">
        <w:rPr>
          <w:rFonts w:ascii="Calibri" w:hAnsi="Calibri" w:cs="Calibri"/>
          <w:color w:val="000000"/>
        </w:rPr>
        <w:t>.</w:t>
      </w:r>
      <w:r>
        <w:t xml:space="preserve">5. </w:t>
      </w:r>
      <w:r w:rsidRPr="00665678">
        <w:rPr>
          <w:rFonts w:ascii="Calibri" w:hAnsi="Calibri" w:cs="Calibri"/>
          <w:color w:val="000000"/>
        </w:rPr>
        <w:t>Analyze</w:t>
      </w:r>
      <w:r>
        <w:rPr>
          <w:rFonts w:ascii="Calibri" w:hAnsi="Calibri" w:cs="Calibri"/>
          <w:color w:val="000000"/>
        </w:rPr>
        <w:t xml:space="preserve"> </w:t>
      </w:r>
      <w:r w:rsidRPr="00665678">
        <w:rPr>
          <w:rFonts w:ascii="Calibri" w:hAnsi="Calibri" w:cs="Calibri"/>
          <w:color w:val="000000"/>
        </w:rPr>
        <w:t>how</w:t>
      </w:r>
      <w:r>
        <w:rPr>
          <w:rFonts w:ascii="Calibri" w:hAnsi="Calibri" w:cs="Calibri"/>
          <w:color w:val="000000"/>
        </w:rPr>
        <w:t xml:space="preserve"> </w:t>
      </w:r>
      <w:r w:rsidRPr="00665678">
        <w:rPr>
          <w:rFonts w:ascii="Calibri" w:hAnsi="Calibri" w:cs="Calibri"/>
          <w:color w:val="000000"/>
        </w:rPr>
        <w:t>an</w:t>
      </w:r>
      <w:r>
        <w:rPr>
          <w:rFonts w:ascii="Calibri" w:hAnsi="Calibri" w:cs="Calibri"/>
          <w:color w:val="000000"/>
        </w:rPr>
        <w:t xml:space="preserve"> </w:t>
      </w:r>
      <w:r w:rsidRPr="00665678">
        <w:rPr>
          <w:rFonts w:ascii="Calibri" w:hAnsi="Calibri" w:cs="Calibri"/>
          <w:color w:val="000000"/>
        </w:rPr>
        <w:t>author’s</w:t>
      </w:r>
      <w:r>
        <w:rPr>
          <w:rFonts w:ascii="Calibri" w:hAnsi="Calibri" w:cs="Calibri"/>
          <w:color w:val="000000"/>
        </w:rPr>
        <w:t xml:space="preserve"> </w:t>
      </w:r>
      <w:r w:rsidRPr="00665678">
        <w:rPr>
          <w:rFonts w:ascii="Calibri" w:hAnsi="Calibri" w:cs="Calibri"/>
          <w:color w:val="000000"/>
        </w:rPr>
        <w:t>choices</w:t>
      </w:r>
      <w:r>
        <w:rPr>
          <w:rFonts w:ascii="Calibri" w:hAnsi="Calibri" w:cs="Calibri"/>
          <w:color w:val="000000"/>
        </w:rPr>
        <w:t xml:space="preserve"> </w:t>
      </w:r>
      <w:r w:rsidRPr="00665678">
        <w:rPr>
          <w:rFonts w:ascii="Calibri" w:hAnsi="Calibri" w:cs="Calibri"/>
          <w:color w:val="000000"/>
        </w:rPr>
        <w:t>concerning</w:t>
      </w:r>
      <w:r>
        <w:rPr>
          <w:rFonts w:ascii="Calibri" w:hAnsi="Calibri" w:cs="Calibri"/>
          <w:color w:val="000000"/>
        </w:rPr>
        <w:t xml:space="preserve"> </w:t>
      </w:r>
      <w:r w:rsidRPr="00665678">
        <w:rPr>
          <w:rFonts w:ascii="Calibri" w:hAnsi="Calibri" w:cs="Calibri"/>
          <w:color w:val="000000"/>
        </w:rPr>
        <w:t>how</w:t>
      </w:r>
      <w:r>
        <w:rPr>
          <w:rFonts w:ascii="Calibri" w:hAnsi="Calibri" w:cs="Calibri"/>
          <w:color w:val="000000"/>
        </w:rPr>
        <w:t xml:space="preserve"> </w:t>
      </w:r>
      <w:r w:rsidRPr="00665678">
        <w:rPr>
          <w:rFonts w:ascii="Calibri" w:hAnsi="Calibri" w:cs="Calibri"/>
          <w:color w:val="000000"/>
        </w:rPr>
        <w:t>to</w:t>
      </w:r>
      <w:r>
        <w:rPr>
          <w:rFonts w:ascii="Calibri" w:hAnsi="Calibri" w:cs="Calibri"/>
          <w:color w:val="000000"/>
        </w:rPr>
        <w:t xml:space="preserve"> </w:t>
      </w:r>
      <w:r w:rsidRPr="00665678">
        <w:rPr>
          <w:rFonts w:ascii="Calibri" w:hAnsi="Calibri" w:cs="Calibri"/>
          <w:color w:val="000000"/>
        </w:rPr>
        <w:t>structure</w:t>
      </w:r>
      <w:r>
        <w:rPr>
          <w:rFonts w:ascii="Calibri" w:hAnsi="Calibri" w:cs="Calibri"/>
          <w:color w:val="000000"/>
        </w:rPr>
        <w:t xml:space="preserve"> </w:t>
      </w:r>
      <w:r w:rsidRPr="00665678">
        <w:rPr>
          <w:rFonts w:ascii="Calibri" w:hAnsi="Calibri" w:cs="Calibri"/>
          <w:color w:val="000000"/>
        </w:rPr>
        <w:t>specific</w:t>
      </w:r>
      <w:r>
        <w:rPr>
          <w:rFonts w:ascii="Calibri" w:hAnsi="Calibri" w:cs="Calibri"/>
          <w:color w:val="000000"/>
        </w:rPr>
        <w:t xml:space="preserve"> </w:t>
      </w:r>
      <w:r w:rsidRPr="00665678">
        <w:rPr>
          <w:rFonts w:ascii="Calibri" w:hAnsi="Calibri" w:cs="Calibri"/>
          <w:color w:val="000000"/>
        </w:rPr>
        <w:t>parts</w:t>
      </w:r>
      <w:r>
        <w:rPr>
          <w:rFonts w:ascii="Calibri" w:hAnsi="Calibri" w:cs="Calibri"/>
          <w:color w:val="000000"/>
        </w:rPr>
        <w:t xml:space="preserve"> </w:t>
      </w:r>
      <w:r w:rsidRPr="00665678">
        <w:rPr>
          <w:rFonts w:ascii="Calibri" w:hAnsi="Calibri" w:cs="Calibri"/>
          <w:color w:val="000000"/>
        </w:rPr>
        <w:t>of</w:t>
      </w:r>
      <w:r>
        <w:rPr>
          <w:rFonts w:ascii="Calibri" w:hAnsi="Calibri" w:cs="Calibri"/>
          <w:color w:val="000000"/>
        </w:rPr>
        <w:t xml:space="preserve"> </w:t>
      </w:r>
      <w:r w:rsidRPr="00665678">
        <w:rPr>
          <w:rFonts w:ascii="Calibri" w:hAnsi="Calibri" w:cs="Calibri"/>
          <w:color w:val="000000"/>
        </w:rPr>
        <w:t>a</w:t>
      </w:r>
      <w:r>
        <w:rPr>
          <w:rFonts w:ascii="Calibri" w:hAnsi="Calibri" w:cs="Calibri"/>
          <w:color w:val="000000"/>
        </w:rPr>
        <w:t xml:space="preserve"> </w:t>
      </w:r>
      <w:r w:rsidRPr="00665678">
        <w:rPr>
          <w:rFonts w:ascii="Calibri" w:hAnsi="Calibri" w:cs="Calibri"/>
          <w:color w:val="000000"/>
        </w:rPr>
        <w:t>text</w:t>
      </w:r>
      <w:r>
        <w:rPr>
          <w:rFonts w:ascii="Calibri" w:hAnsi="Calibri" w:cs="Calibri"/>
          <w:color w:val="000000"/>
        </w:rPr>
        <w:t xml:space="preserve"> </w:t>
      </w:r>
      <w:r w:rsidRPr="00665678">
        <w:rPr>
          <w:rFonts w:ascii="Calibri" w:hAnsi="Calibri" w:cs="Calibri"/>
          <w:color w:val="000000"/>
        </w:rPr>
        <w:t>(e.g.,</w:t>
      </w:r>
      <w:r>
        <w:rPr>
          <w:rFonts w:ascii="Calibri" w:hAnsi="Calibri" w:cs="Calibri"/>
          <w:color w:val="000000"/>
        </w:rPr>
        <w:t xml:space="preserve"> </w:t>
      </w:r>
      <w:r w:rsidRPr="00665678">
        <w:rPr>
          <w:rFonts w:ascii="Calibri" w:hAnsi="Calibri" w:cs="Calibri"/>
          <w:color w:val="000000"/>
        </w:rPr>
        <w:t>the</w:t>
      </w:r>
      <w:r>
        <w:rPr>
          <w:rFonts w:ascii="Calibri" w:hAnsi="Calibri" w:cs="Calibri"/>
          <w:color w:val="000000"/>
        </w:rPr>
        <w:t xml:space="preserve"> </w:t>
      </w:r>
      <w:r w:rsidRPr="00665678">
        <w:rPr>
          <w:rFonts w:ascii="Calibri" w:hAnsi="Calibri" w:cs="Calibri"/>
          <w:color w:val="000000"/>
        </w:rPr>
        <w:t>choice</w:t>
      </w:r>
      <w:r>
        <w:rPr>
          <w:rFonts w:ascii="Calibri" w:hAnsi="Calibri" w:cs="Calibri"/>
          <w:color w:val="000000"/>
        </w:rPr>
        <w:t xml:space="preserve"> </w:t>
      </w:r>
      <w:r w:rsidRPr="00665678">
        <w:rPr>
          <w:rFonts w:ascii="Calibri" w:hAnsi="Calibri" w:cs="Calibri"/>
          <w:color w:val="000000"/>
        </w:rPr>
        <w:t>of</w:t>
      </w:r>
      <w:r>
        <w:rPr>
          <w:rFonts w:ascii="Calibri" w:hAnsi="Calibri" w:cs="Calibri"/>
          <w:color w:val="000000"/>
        </w:rPr>
        <w:t xml:space="preserve"> </w:t>
      </w:r>
      <w:r w:rsidRPr="00665678">
        <w:rPr>
          <w:rFonts w:ascii="Calibri" w:hAnsi="Calibri" w:cs="Calibri"/>
          <w:color w:val="000000"/>
        </w:rPr>
        <w:t>where</w:t>
      </w:r>
      <w:r>
        <w:rPr>
          <w:rFonts w:ascii="Calibri" w:hAnsi="Calibri" w:cs="Calibri"/>
          <w:color w:val="000000"/>
        </w:rPr>
        <w:t xml:space="preserve"> </w:t>
      </w:r>
      <w:r w:rsidRPr="00665678">
        <w:rPr>
          <w:rFonts w:ascii="Calibri" w:hAnsi="Calibri" w:cs="Calibri"/>
          <w:color w:val="000000"/>
        </w:rPr>
        <w:t>to</w:t>
      </w:r>
      <w:r>
        <w:rPr>
          <w:rFonts w:ascii="Calibri" w:hAnsi="Calibri" w:cs="Calibri"/>
          <w:color w:val="000000"/>
        </w:rPr>
        <w:t xml:space="preserve"> </w:t>
      </w:r>
      <w:r w:rsidRPr="00665678">
        <w:rPr>
          <w:rFonts w:ascii="Calibri" w:hAnsi="Calibri" w:cs="Calibri"/>
          <w:color w:val="000000"/>
        </w:rPr>
        <w:t>begin</w:t>
      </w:r>
      <w:r>
        <w:rPr>
          <w:rFonts w:ascii="Calibri" w:hAnsi="Calibri" w:cs="Calibri"/>
          <w:color w:val="000000"/>
        </w:rPr>
        <w:t xml:space="preserve"> </w:t>
      </w:r>
      <w:r w:rsidRPr="00665678">
        <w:rPr>
          <w:rFonts w:ascii="Calibri" w:hAnsi="Calibri" w:cs="Calibri"/>
          <w:color w:val="000000"/>
        </w:rPr>
        <w:t>or</w:t>
      </w:r>
      <w:r>
        <w:rPr>
          <w:rFonts w:ascii="Calibri" w:hAnsi="Calibri" w:cs="Calibri"/>
          <w:color w:val="000000"/>
        </w:rPr>
        <w:t xml:space="preserve"> </w:t>
      </w:r>
      <w:r w:rsidRPr="00665678">
        <w:rPr>
          <w:rFonts w:ascii="Calibri" w:hAnsi="Calibri" w:cs="Calibri"/>
          <w:color w:val="000000"/>
        </w:rPr>
        <w:t>end</w:t>
      </w:r>
      <w:r>
        <w:rPr>
          <w:rFonts w:ascii="Calibri" w:hAnsi="Calibri" w:cs="Calibri"/>
          <w:color w:val="000000"/>
        </w:rPr>
        <w:t xml:space="preserve"> </w:t>
      </w:r>
      <w:r w:rsidRPr="00665678">
        <w:rPr>
          <w:rFonts w:ascii="Calibri" w:hAnsi="Calibri" w:cs="Calibri"/>
          <w:color w:val="000000"/>
        </w:rPr>
        <w:t>a</w:t>
      </w:r>
      <w:r>
        <w:rPr>
          <w:rFonts w:ascii="Calibri" w:hAnsi="Calibri" w:cs="Calibri"/>
          <w:color w:val="000000"/>
        </w:rPr>
        <w:t xml:space="preserve"> </w:t>
      </w:r>
      <w:r w:rsidRPr="00665678">
        <w:rPr>
          <w:rFonts w:ascii="Calibri" w:hAnsi="Calibri" w:cs="Calibri"/>
          <w:color w:val="000000"/>
        </w:rPr>
        <w:t>story,</w:t>
      </w:r>
      <w:r>
        <w:rPr>
          <w:rFonts w:ascii="Calibri" w:hAnsi="Calibri" w:cs="Calibri"/>
          <w:color w:val="000000"/>
        </w:rPr>
        <w:t xml:space="preserve"> </w:t>
      </w:r>
      <w:r w:rsidRPr="00665678">
        <w:rPr>
          <w:rFonts w:ascii="Calibri" w:hAnsi="Calibri" w:cs="Calibri"/>
          <w:color w:val="000000"/>
        </w:rPr>
        <w:t>the</w:t>
      </w:r>
      <w:r>
        <w:rPr>
          <w:rFonts w:ascii="Calibri" w:hAnsi="Calibri" w:cs="Calibri"/>
          <w:color w:val="000000"/>
        </w:rPr>
        <w:t xml:space="preserve"> </w:t>
      </w:r>
      <w:r w:rsidRPr="00665678">
        <w:rPr>
          <w:rFonts w:ascii="Calibri" w:hAnsi="Calibri" w:cs="Calibri"/>
          <w:color w:val="000000"/>
        </w:rPr>
        <w:t>choice</w:t>
      </w:r>
      <w:r>
        <w:rPr>
          <w:rFonts w:ascii="Calibri" w:hAnsi="Calibri" w:cs="Calibri"/>
          <w:color w:val="000000"/>
        </w:rPr>
        <w:t xml:space="preserve"> </w:t>
      </w:r>
      <w:r w:rsidRPr="00665678">
        <w:rPr>
          <w:rFonts w:ascii="Calibri" w:hAnsi="Calibri" w:cs="Calibri"/>
          <w:color w:val="000000"/>
        </w:rPr>
        <w:t>to</w:t>
      </w:r>
      <w:r>
        <w:rPr>
          <w:rFonts w:ascii="Calibri" w:hAnsi="Calibri" w:cs="Calibri"/>
          <w:color w:val="000000"/>
        </w:rPr>
        <w:t xml:space="preserve"> </w:t>
      </w:r>
      <w:r w:rsidRPr="00665678">
        <w:rPr>
          <w:rFonts w:ascii="Calibri" w:hAnsi="Calibri" w:cs="Calibri"/>
          <w:color w:val="000000"/>
        </w:rPr>
        <w:t>provide</w:t>
      </w:r>
      <w:r>
        <w:rPr>
          <w:rFonts w:ascii="Calibri" w:hAnsi="Calibri" w:cs="Calibri"/>
          <w:color w:val="000000"/>
        </w:rPr>
        <w:t xml:space="preserve"> </w:t>
      </w:r>
      <w:r w:rsidRPr="00665678">
        <w:rPr>
          <w:rFonts w:ascii="Calibri" w:hAnsi="Calibri" w:cs="Calibri"/>
          <w:color w:val="000000"/>
        </w:rPr>
        <w:t>a</w:t>
      </w:r>
      <w:r>
        <w:rPr>
          <w:rFonts w:ascii="Calibri" w:hAnsi="Calibri" w:cs="Calibri"/>
          <w:color w:val="000000"/>
        </w:rPr>
        <w:t xml:space="preserve"> </w:t>
      </w:r>
      <w:r w:rsidRPr="00665678">
        <w:rPr>
          <w:rFonts w:ascii="Calibri" w:hAnsi="Calibri" w:cs="Calibri"/>
          <w:color w:val="000000"/>
        </w:rPr>
        <w:t>comedic</w:t>
      </w:r>
      <w:r>
        <w:rPr>
          <w:rFonts w:ascii="Calibri" w:hAnsi="Calibri" w:cs="Calibri"/>
          <w:color w:val="000000"/>
        </w:rPr>
        <w:t xml:space="preserve"> </w:t>
      </w:r>
      <w:r w:rsidRPr="00665678">
        <w:rPr>
          <w:rFonts w:ascii="Calibri" w:hAnsi="Calibri" w:cs="Calibri"/>
          <w:color w:val="000000"/>
        </w:rPr>
        <w:t>or</w:t>
      </w:r>
      <w:r>
        <w:rPr>
          <w:rFonts w:ascii="Calibri" w:hAnsi="Calibri" w:cs="Calibri"/>
          <w:color w:val="000000"/>
        </w:rPr>
        <w:t xml:space="preserve"> </w:t>
      </w:r>
      <w:r w:rsidRPr="00665678">
        <w:rPr>
          <w:rFonts w:ascii="Calibri" w:hAnsi="Calibri" w:cs="Calibri"/>
          <w:color w:val="000000"/>
        </w:rPr>
        <w:t>tragic</w:t>
      </w:r>
      <w:r>
        <w:rPr>
          <w:rFonts w:ascii="Calibri" w:hAnsi="Calibri" w:cs="Calibri"/>
          <w:color w:val="000000"/>
        </w:rPr>
        <w:t xml:space="preserve"> </w:t>
      </w:r>
      <w:r w:rsidRPr="00665678">
        <w:rPr>
          <w:rFonts w:ascii="Calibri" w:hAnsi="Calibri" w:cs="Calibri"/>
          <w:color w:val="000000"/>
        </w:rPr>
        <w:t>resolution)</w:t>
      </w:r>
      <w:r>
        <w:rPr>
          <w:rFonts w:ascii="Calibri" w:hAnsi="Calibri" w:cs="Calibri"/>
          <w:color w:val="000000"/>
        </w:rPr>
        <w:t xml:space="preserve"> </w:t>
      </w:r>
      <w:r w:rsidRPr="00665678">
        <w:rPr>
          <w:rFonts w:ascii="Calibri" w:hAnsi="Calibri" w:cs="Calibri"/>
          <w:color w:val="000000"/>
        </w:rPr>
        <w:t>contribute</w:t>
      </w:r>
      <w:r>
        <w:rPr>
          <w:rFonts w:ascii="Calibri" w:hAnsi="Calibri" w:cs="Calibri"/>
          <w:color w:val="000000"/>
        </w:rPr>
        <w:t xml:space="preserve"> </w:t>
      </w:r>
      <w:r w:rsidRPr="00665678">
        <w:rPr>
          <w:rFonts w:ascii="Calibri" w:hAnsi="Calibri" w:cs="Calibri"/>
          <w:color w:val="000000"/>
        </w:rPr>
        <w:t>to</w:t>
      </w:r>
      <w:r>
        <w:rPr>
          <w:rFonts w:ascii="Calibri" w:hAnsi="Calibri" w:cs="Calibri"/>
          <w:color w:val="000000"/>
        </w:rPr>
        <w:t xml:space="preserve"> </w:t>
      </w:r>
      <w:r w:rsidRPr="00665678">
        <w:rPr>
          <w:rFonts w:ascii="Calibri" w:hAnsi="Calibri" w:cs="Calibri"/>
          <w:color w:val="000000"/>
        </w:rPr>
        <w:t>its</w:t>
      </w:r>
      <w:r>
        <w:rPr>
          <w:rFonts w:ascii="Calibri" w:hAnsi="Calibri" w:cs="Calibri"/>
          <w:color w:val="000000"/>
        </w:rPr>
        <w:t xml:space="preserve"> </w:t>
      </w:r>
      <w:r w:rsidRPr="00665678">
        <w:rPr>
          <w:rFonts w:ascii="Calibri" w:hAnsi="Calibri" w:cs="Calibri"/>
          <w:color w:val="000000"/>
        </w:rPr>
        <w:t>overall</w:t>
      </w:r>
      <w:r>
        <w:rPr>
          <w:rFonts w:ascii="Calibri" w:hAnsi="Calibri" w:cs="Calibri"/>
          <w:color w:val="000000"/>
        </w:rPr>
        <w:t xml:space="preserve"> </w:t>
      </w:r>
      <w:r w:rsidRPr="00665678">
        <w:rPr>
          <w:rFonts w:ascii="Calibri" w:hAnsi="Calibri" w:cs="Calibri"/>
          <w:color w:val="000000"/>
        </w:rPr>
        <w:t>structure</w:t>
      </w:r>
      <w:r>
        <w:rPr>
          <w:rFonts w:ascii="Calibri" w:hAnsi="Calibri" w:cs="Calibri"/>
          <w:color w:val="000000"/>
        </w:rPr>
        <w:t xml:space="preserve"> </w:t>
      </w:r>
      <w:r w:rsidRPr="00665678">
        <w:rPr>
          <w:rFonts w:ascii="Calibri" w:hAnsi="Calibri" w:cs="Calibri"/>
          <w:color w:val="000000"/>
        </w:rPr>
        <w:t>and</w:t>
      </w:r>
      <w:r>
        <w:rPr>
          <w:rFonts w:ascii="Calibri" w:hAnsi="Calibri" w:cs="Calibri"/>
          <w:color w:val="000000"/>
        </w:rPr>
        <w:t xml:space="preserve"> </w:t>
      </w:r>
      <w:r w:rsidRPr="00665678">
        <w:rPr>
          <w:rFonts w:ascii="Calibri" w:hAnsi="Calibri" w:cs="Calibri"/>
          <w:color w:val="000000"/>
        </w:rPr>
        <w:t>meaning</w:t>
      </w:r>
      <w:r w:rsidRPr="00057ACE">
        <w:rPr>
          <w:rFonts w:ascii="Calibri" w:hAnsi="Calibri" w:cs="Calibri"/>
          <w:b/>
          <w:bCs/>
          <w:color w:val="000000"/>
        </w:rPr>
        <w:t>,</w:t>
      </w:r>
      <w:r>
        <w:rPr>
          <w:rFonts w:ascii="Calibri" w:hAnsi="Calibri" w:cs="Calibri"/>
          <w:color w:val="000000"/>
        </w:rPr>
        <w:t xml:space="preserve"> </w:t>
      </w:r>
      <w:r w:rsidRPr="00665678">
        <w:rPr>
          <w:rFonts w:ascii="Calibri" w:hAnsi="Calibri" w:cs="Calibri"/>
          <w:color w:val="000000"/>
        </w:rPr>
        <w:t>as</w:t>
      </w:r>
      <w:r>
        <w:rPr>
          <w:rFonts w:ascii="Calibri" w:hAnsi="Calibri" w:cs="Calibri"/>
          <w:color w:val="000000"/>
        </w:rPr>
        <w:t xml:space="preserve"> </w:t>
      </w:r>
      <w:r w:rsidRPr="00665678">
        <w:rPr>
          <w:rFonts w:ascii="Calibri" w:hAnsi="Calibri" w:cs="Calibri"/>
          <w:color w:val="000000"/>
        </w:rPr>
        <w:t>well</w:t>
      </w:r>
      <w:r>
        <w:rPr>
          <w:rFonts w:ascii="Calibri" w:hAnsi="Calibri" w:cs="Calibri"/>
          <w:color w:val="000000"/>
        </w:rPr>
        <w:t xml:space="preserve"> </w:t>
      </w:r>
      <w:r w:rsidRPr="00665678">
        <w:rPr>
          <w:rFonts w:ascii="Calibri" w:hAnsi="Calibri" w:cs="Calibri"/>
          <w:color w:val="000000"/>
        </w:rPr>
        <w:t>as</w:t>
      </w:r>
      <w:r>
        <w:rPr>
          <w:rFonts w:ascii="Calibri" w:hAnsi="Calibri" w:cs="Calibri"/>
          <w:color w:val="000000"/>
        </w:rPr>
        <w:t xml:space="preserve"> </w:t>
      </w:r>
      <w:r w:rsidRPr="00665678">
        <w:rPr>
          <w:rFonts w:ascii="Calibri" w:hAnsi="Calibri" w:cs="Calibri"/>
          <w:color w:val="000000"/>
        </w:rPr>
        <w:t>its</w:t>
      </w:r>
      <w:r>
        <w:rPr>
          <w:rFonts w:ascii="Calibri" w:hAnsi="Calibri" w:cs="Calibri"/>
          <w:color w:val="000000"/>
        </w:rPr>
        <w:t xml:space="preserve"> </w:t>
      </w:r>
      <w:r w:rsidRPr="00665678">
        <w:rPr>
          <w:rFonts w:ascii="Calibri" w:hAnsi="Calibri" w:cs="Calibri"/>
          <w:color w:val="000000"/>
        </w:rPr>
        <w:t>aesthetic</w:t>
      </w:r>
      <w:r>
        <w:rPr>
          <w:rFonts w:ascii="Calibri" w:hAnsi="Calibri" w:cs="Calibri"/>
          <w:color w:val="000000"/>
        </w:rPr>
        <w:t xml:space="preserve"> </w:t>
      </w:r>
      <w:r w:rsidRPr="00665678">
        <w:rPr>
          <w:rFonts w:ascii="Calibri" w:hAnsi="Calibri" w:cs="Calibri"/>
          <w:color w:val="000000"/>
        </w:rPr>
        <w:t>impact.</w:t>
      </w:r>
      <w:r>
        <w:rPr>
          <w:rFonts w:ascii="Calibri" w:hAnsi="Calibri" w:cs="Calibri"/>
          <w:color w:val="000000"/>
        </w:rPr>
        <w:t xml:space="preserve"> New: </w:t>
      </w:r>
      <w:r w:rsidRPr="00665678">
        <w:rPr>
          <w:rFonts w:ascii="Calibri" w:hAnsi="Calibri" w:cs="Calibri"/>
          <w:color w:val="000000"/>
        </w:rPr>
        <w:t>RL.</w:t>
      </w:r>
      <w:r w:rsidRPr="00757BE0">
        <w:t>TS.</w:t>
      </w:r>
      <w:r>
        <w:rPr>
          <w:rFonts w:ascii="Calibri" w:hAnsi="Calibri" w:cs="Calibri"/>
          <w:color w:val="000000"/>
        </w:rPr>
        <w:t>11–12</w:t>
      </w:r>
      <w:r w:rsidRPr="00757BE0">
        <w:rPr>
          <w:rFonts w:ascii="Calibri" w:hAnsi="Calibri" w:cs="Calibri"/>
          <w:color w:val="000000"/>
        </w:rPr>
        <w:t>.</w:t>
      </w:r>
      <w:r w:rsidRPr="00757BE0">
        <w:t xml:space="preserve">4. </w:t>
      </w:r>
      <w:r w:rsidRPr="00757BE0">
        <w:rPr>
          <w:rFonts w:ascii="Calibri" w:hAnsi="Calibri" w:cs="Calibri"/>
          <w:color w:val="000000"/>
        </w:rPr>
        <w:t>Evaluate the author’s choices concerning the structure and the effectiveness of specific parts of a text (e.g., the choice of where to begin or end a story, the choice to provide a comedic or tragic resolution) and how they contribute to its overall structure and meaning, as well as its aesthetic impact.</w:t>
      </w:r>
    </w:p>
  </w:footnote>
  <w:footnote w:id="163">
    <w:p w14:paraId="42EA343A" w14:textId="5F8E86A4" w:rsidR="00DE0F82" w:rsidRPr="00DE0F82" w:rsidRDefault="00DE0F82" w:rsidP="00DE0F82">
      <w:pPr>
        <w:shd w:val="clear" w:color="auto" w:fill="FFFFFF" w:themeFill="background1"/>
        <w:spacing w:after="60"/>
        <w:rPr>
          <w:rFonts w:ascii="Calibri" w:hAnsi="Calibri" w:cs="Calibri"/>
          <w:b/>
          <w:bCs/>
          <w:color w:val="000000"/>
        </w:rPr>
      </w:pPr>
      <w:r>
        <w:rPr>
          <w:rStyle w:val="FootnoteReference"/>
        </w:rPr>
        <w:footnoteRef/>
      </w:r>
      <w:r>
        <w:t xml:space="preserve"> Original: </w:t>
      </w:r>
      <w:r w:rsidRPr="00A85616">
        <w:rPr>
          <w:rFonts w:ascii="Calibri" w:hAnsi="Calibri" w:cs="Calibri"/>
          <w:color w:val="000000"/>
        </w:rPr>
        <w:t>RI.</w:t>
      </w:r>
      <w:r>
        <w:rPr>
          <w:rFonts w:ascii="Calibri" w:hAnsi="Calibri" w:cs="Calibri"/>
          <w:color w:val="000000"/>
        </w:rPr>
        <w:t>11–12.</w:t>
      </w:r>
      <w:r>
        <w:t>6.</w:t>
      </w:r>
      <w:r>
        <w:rPr>
          <w:rFonts w:ascii="Calibri" w:hAnsi="Calibri" w:cs="Calibri"/>
          <w:color w:val="000000"/>
        </w:rPr>
        <w:t xml:space="preserve"> </w:t>
      </w:r>
      <w:r w:rsidRPr="00A85616">
        <w:rPr>
          <w:rFonts w:ascii="Calibri" w:hAnsi="Calibri" w:cs="Calibri"/>
          <w:color w:val="000000"/>
        </w:rPr>
        <w:t>Determine</w:t>
      </w:r>
      <w:r>
        <w:rPr>
          <w:rFonts w:ascii="Calibri" w:hAnsi="Calibri" w:cs="Calibri"/>
          <w:color w:val="000000"/>
        </w:rPr>
        <w:t xml:space="preserve"> </w:t>
      </w:r>
      <w:r w:rsidRPr="00A85616">
        <w:rPr>
          <w:rFonts w:ascii="Calibri" w:hAnsi="Calibri" w:cs="Calibri"/>
          <w:color w:val="000000"/>
        </w:rPr>
        <w:t>an</w:t>
      </w:r>
      <w:r>
        <w:rPr>
          <w:rFonts w:ascii="Calibri" w:hAnsi="Calibri" w:cs="Calibri"/>
          <w:color w:val="000000"/>
        </w:rPr>
        <w:t xml:space="preserve"> </w:t>
      </w:r>
      <w:r w:rsidRPr="00A85616">
        <w:rPr>
          <w:rFonts w:ascii="Calibri" w:hAnsi="Calibri" w:cs="Calibri"/>
          <w:color w:val="000000"/>
        </w:rPr>
        <w:t>author’s</w:t>
      </w:r>
      <w:r>
        <w:rPr>
          <w:rFonts w:ascii="Calibri" w:hAnsi="Calibri" w:cs="Calibri"/>
          <w:color w:val="000000"/>
        </w:rPr>
        <w:t xml:space="preserve"> </w:t>
      </w:r>
      <w:r w:rsidRPr="00A85616">
        <w:rPr>
          <w:rFonts w:ascii="Calibri" w:hAnsi="Calibri" w:cs="Calibri"/>
          <w:color w:val="000000"/>
        </w:rPr>
        <w:t>point</w:t>
      </w:r>
      <w:r>
        <w:rPr>
          <w:rFonts w:ascii="Calibri" w:hAnsi="Calibri" w:cs="Calibri"/>
          <w:color w:val="000000"/>
        </w:rPr>
        <w:t xml:space="preserve"> </w:t>
      </w:r>
      <w:r w:rsidRPr="00A85616">
        <w:rPr>
          <w:rFonts w:ascii="Calibri" w:hAnsi="Calibri" w:cs="Calibri"/>
          <w:color w:val="000000"/>
        </w:rPr>
        <w:t>of</w:t>
      </w:r>
      <w:r>
        <w:rPr>
          <w:rFonts w:ascii="Calibri" w:hAnsi="Calibri" w:cs="Calibri"/>
          <w:color w:val="000000"/>
        </w:rPr>
        <w:t xml:space="preserve"> </w:t>
      </w:r>
      <w:r w:rsidRPr="00A85616">
        <w:rPr>
          <w:rFonts w:ascii="Calibri" w:hAnsi="Calibri" w:cs="Calibri"/>
          <w:color w:val="000000"/>
        </w:rPr>
        <w:t>view</w:t>
      </w:r>
      <w:r>
        <w:rPr>
          <w:rFonts w:ascii="Calibri" w:hAnsi="Calibri" w:cs="Calibri"/>
          <w:color w:val="000000"/>
        </w:rPr>
        <w:t xml:space="preserve"> </w:t>
      </w:r>
      <w:r w:rsidRPr="00A85616">
        <w:rPr>
          <w:rFonts w:ascii="Calibri" w:hAnsi="Calibri" w:cs="Calibri"/>
          <w:color w:val="000000"/>
        </w:rPr>
        <w:t>or</w:t>
      </w:r>
      <w:r>
        <w:rPr>
          <w:rFonts w:ascii="Calibri" w:hAnsi="Calibri" w:cs="Calibri"/>
          <w:color w:val="000000"/>
        </w:rPr>
        <w:t xml:space="preserve"> </w:t>
      </w:r>
      <w:r w:rsidRPr="00A85616">
        <w:rPr>
          <w:rFonts w:ascii="Calibri" w:hAnsi="Calibri" w:cs="Calibri"/>
          <w:color w:val="000000"/>
        </w:rPr>
        <w:t>purpose</w:t>
      </w:r>
      <w:r>
        <w:rPr>
          <w:rFonts w:ascii="Calibri" w:hAnsi="Calibri" w:cs="Calibri"/>
          <w:color w:val="000000"/>
        </w:rPr>
        <w:t xml:space="preserve"> </w:t>
      </w:r>
      <w:r w:rsidRPr="00A85616">
        <w:rPr>
          <w:rFonts w:ascii="Calibri" w:hAnsi="Calibri" w:cs="Calibri"/>
          <w:color w:val="000000"/>
        </w:rPr>
        <w:t>in</w:t>
      </w:r>
      <w:r>
        <w:rPr>
          <w:rFonts w:ascii="Calibri" w:hAnsi="Calibri" w:cs="Calibri"/>
          <w:color w:val="000000"/>
        </w:rPr>
        <w:t xml:space="preserve"> </w:t>
      </w:r>
      <w:r w:rsidRPr="00A85616">
        <w:rPr>
          <w:rFonts w:ascii="Calibri" w:hAnsi="Calibri" w:cs="Calibri"/>
          <w:color w:val="000000"/>
        </w:rPr>
        <w:t>a</w:t>
      </w:r>
      <w:r>
        <w:rPr>
          <w:rFonts w:ascii="Calibri" w:hAnsi="Calibri" w:cs="Calibri"/>
          <w:color w:val="000000"/>
        </w:rPr>
        <w:t xml:space="preserve"> </w:t>
      </w:r>
      <w:r w:rsidRPr="00A85616">
        <w:rPr>
          <w:rFonts w:ascii="Calibri" w:hAnsi="Calibri" w:cs="Calibri"/>
          <w:color w:val="000000"/>
        </w:rPr>
        <w:t>text</w:t>
      </w:r>
      <w:r>
        <w:rPr>
          <w:rFonts w:ascii="Calibri" w:hAnsi="Calibri" w:cs="Calibri"/>
          <w:color w:val="000000"/>
        </w:rPr>
        <w:t xml:space="preserve"> </w:t>
      </w:r>
      <w:r w:rsidRPr="00A85616">
        <w:rPr>
          <w:rFonts w:ascii="Calibri" w:hAnsi="Calibri" w:cs="Calibri"/>
          <w:color w:val="000000"/>
        </w:rPr>
        <w:t>in</w:t>
      </w:r>
      <w:r>
        <w:rPr>
          <w:rFonts w:ascii="Calibri" w:hAnsi="Calibri" w:cs="Calibri"/>
          <w:color w:val="000000"/>
        </w:rPr>
        <w:t xml:space="preserve"> </w:t>
      </w:r>
      <w:r w:rsidRPr="00A85616">
        <w:rPr>
          <w:rFonts w:ascii="Calibri" w:hAnsi="Calibri" w:cs="Calibri"/>
          <w:color w:val="000000"/>
        </w:rPr>
        <w:t>which</w:t>
      </w:r>
      <w:r>
        <w:rPr>
          <w:rFonts w:ascii="Calibri" w:hAnsi="Calibri" w:cs="Calibri"/>
          <w:color w:val="000000"/>
        </w:rPr>
        <w:t xml:space="preserve"> </w:t>
      </w:r>
      <w:r w:rsidRPr="00A85616">
        <w:rPr>
          <w:rFonts w:ascii="Calibri" w:hAnsi="Calibri" w:cs="Calibri"/>
          <w:color w:val="000000"/>
        </w:rPr>
        <w:t>the</w:t>
      </w:r>
      <w:r>
        <w:rPr>
          <w:rFonts w:ascii="Calibri" w:hAnsi="Calibri" w:cs="Calibri"/>
          <w:color w:val="000000"/>
        </w:rPr>
        <w:t xml:space="preserve"> </w:t>
      </w:r>
      <w:r w:rsidRPr="00A85616">
        <w:rPr>
          <w:rFonts w:ascii="Calibri" w:hAnsi="Calibri" w:cs="Calibri"/>
          <w:color w:val="000000"/>
        </w:rPr>
        <w:t>rhetoric</w:t>
      </w:r>
      <w:r>
        <w:rPr>
          <w:rFonts w:ascii="Calibri" w:hAnsi="Calibri" w:cs="Calibri"/>
          <w:color w:val="000000"/>
        </w:rPr>
        <w:t xml:space="preserve"> </w:t>
      </w:r>
      <w:r w:rsidRPr="00A85616">
        <w:rPr>
          <w:rFonts w:ascii="Calibri" w:hAnsi="Calibri" w:cs="Calibri"/>
          <w:color w:val="000000"/>
        </w:rPr>
        <w:t>is</w:t>
      </w:r>
      <w:r>
        <w:rPr>
          <w:rFonts w:ascii="Calibri" w:hAnsi="Calibri" w:cs="Calibri"/>
          <w:color w:val="000000"/>
        </w:rPr>
        <w:t xml:space="preserve"> </w:t>
      </w:r>
      <w:r w:rsidRPr="00A85616">
        <w:rPr>
          <w:rFonts w:ascii="Calibri" w:hAnsi="Calibri" w:cs="Calibri"/>
          <w:color w:val="000000"/>
        </w:rPr>
        <w:t>particularly</w:t>
      </w:r>
      <w:r>
        <w:rPr>
          <w:rFonts w:ascii="Calibri" w:hAnsi="Calibri" w:cs="Calibri"/>
          <w:color w:val="000000"/>
        </w:rPr>
        <w:t xml:space="preserve"> </w:t>
      </w:r>
      <w:r w:rsidRPr="00A85616">
        <w:rPr>
          <w:rFonts w:ascii="Calibri" w:hAnsi="Calibri" w:cs="Calibri"/>
          <w:color w:val="000000"/>
        </w:rPr>
        <w:t>effective</w:t>
      </w:r>
      <w:r>
        <w:rPr>
          <w:rFonts w:ascii="Calibri" w:hAnsi="Calibri" w:cs="Calibri"/>
          <w:color w:val="000000"/>
        </w:rPr>
        <w:t xml:space="preserve">, </w:t>
      </w:r>
      <w:r w:rsidRPr="00A85616">
        <w:rPr>
          <w:rFonts w:ascii="Calibri" w:hAnsi="Calibri" w:cs="Calibri"/>
          <w:color w:val="000000"/>
        </w:rPr>
        <w:t>analyzing</w:t>
      </w:r>
      <w:r>
        <w:rPr>
          <w:rFonts w:ascii="Calibri" w:hAnsi="Calibri" w:cs="Calibri"/>
          <w:color w:val="000000"/>
        </w:rPr>
        <w:t xml:space="preserve"> </w:t>
      </w:r>
      <w:r w:rsidRPr="00A85616">
        <w:rPr>
          <w:rFonts w:ascii="Calibri" w:hAnsi="Calibri" w:cs="Calibri"/>
          <w:color w:val="000000"/>
        </w:rPr>
        <w:t>how</w:t>
      </w:r>
      <w:r>
        <w:rPr>
          <w:rFonts w:ascii="Calibri" w:hAnsi="Calibri" w:cs="Calibri"/>
          <w:color w:val="000000"/>
        </w:rPr>
        <w:t xml:space="preserve"> </w:t>
      </w:r>
      <w:r w:rsidRPr="00A85616">
        <w:rPr>
          <w:rFonts w:ascii="Calibri" w:hAnsi="Calibri" w:cs="Calibri"/>
          <w:color w:val="000000"/>
        </w:rPr>
        <w:t>style</w:t>
      </w:r>
      <w:r>
        <w:rPr>
          <w:rFonts w:ascii="Calibri" w:hAnsi="Calibri" w:cs="Calibri"/>
          <w:color w:val="000000"/>
        </w:rPr>
        <w:t xml:space="preserve"> </w:t>
      </w:r>
      <w:r w:rsidRPr="00A85616">
        <w:rPr>
          <w:rFonts w:ascii="Calibri" w:hAnsi="Calibri" w:cs="Calibri"/>
          <w:color w:val="000000"/>
        </w:rPr>
        <w:t>and</w:t>
      </w:r>
      <w:r>
        <w:rPr>
          <w:rFonts w:ascii="Calibri" w:hAnsi="Calibri" w:cs="Calibri"/>
          <w:color w:val="000000"/>
        </w:rPr>
        <w:t xml:space="preserve"> </w:t>
      </w:r>
      <w:r w:rsidRPr="00A85616">
        <w:rPr>
          <w:rFonts w:ascii="Calibri" w:hAnsi="Calibri" w:cs="Calibri"/>
          <w:color w:val="000000"/>
        </w:rPr>
        <w:t>content</w:t>
      </w:r>
      <w:r>
        <w:rPr>
          <w:rFonts w:ascii="Calibri" w:hAnsi="Calibri" w:cs="Calibri"/>
          <w:color w:val="000000"/>
        </w:rPr>
        <w:t xml:space="preserve"> </w:t>
      </w:r>
      <w:r w:rsidRPr="00A85616">
        <w:rPr>
          <w:rFonts w:ascii="Calibri" w:hAnsi="Calibri" w:cs="Calibri"/>
          <w:color w:val="000000"/>
        </w:rPr>
        <w:t>contribute</w:t>
      </w:r>
      <w:r>
        <w:rPr>
          <w:rFonts w:ascii="Calibri" w:hAnsi="Calibri" w:cs="Calibri"/>
          <w:color w:val="000000"/>
        </w:rPr>
        <w:t xml:space="preserve"> </w:t>
      </w:r>
      <w:r w:rsidRPr="00A85616">
        <w:rPr>
          <w:rFonts w:ascii="Calibri" w:hAnsi="Calibri" w:cs="Calibri"/>
          <w:color w:val="000000"/>
        </w:rPr>
        <w:t>to</w:t>
      </w:r>
      <w:r>
        <w:rPr>
          <w:rFonts w:ascii="Calibri" w:hAnsi="Calibri" w:cs="Calibri"/>
          <w:color w:val="000000"/>
        </w:rPr>
        <w:t xml:space="preserve"> </w:t>
      </w:r>
      <w:r w:rsidRPr="00A85616">
        <w:rPr>
          <w:rFonts w:ascii="Calibri" w:hAnsi="Calibri" w:cs="Calibri"/>
          <w:color w:val="000000"/>
        </w:rPr>
        <w:t>the</w:t>
      </w:r>
      <w:r>
        <w:rPr>
          <w:rFonts w:ascii="Calibri" w:hAnsi="Calibri" w:cs="Calibri"/>
          <w:color w:val="000000"/>
        </w:rPr>
        <w:t xml:space="preserve"> </w:t>
      </w:r>
      <w:r w:rsidRPr="00A85616">
        <w:rPr>
          <w:rFonts w:ascii="Calibri" w:hAnsi="Calibri" w:cs="Calibri"/>
          <w:color w:val="000000"/>
        </w:rPr>
        <w:t>power,</w:t>
      </w:r>
      <w:r>
        <w:rPr>
          <w:rFonts w:ascii="Calibri" w:hAnsi="Calibri" w:cs="Calibri"/>
          <w:color w:val="000000"/>
        </w:rPr>
        <w:t xml:space="preserve"> </w:t>
      </w:r>
      <w:r w:rsidRPr="00A85616">
        <w:rPr>
          <w:rFonts w:ascii="Calibri" w:hAnsi="Calibri" w:cs="Calibri"/>
          <w:color w:val="000000"/>
        </w:rPr>
        <w:t>persuasiveness</w:t>
      </w:r>
      <w:r>
        <w:rPr>
          <w:rFonts w:ascii="Calibri" w:hAnsi="Calibri" w:cs="Calibri"/>
          <w:color w:val="000000"/>
        </w:rPr>
        <w:t xml:space="preserve"> </w:t>
      </w:r>
      <w:r w:rsidRPr="00A85616">
        <w:rPr>
          <w:rFonts w:ascii="Calibri" w:hAnsi="Calibri" w:cs="Calibri"/>
          <w:color w:val="000000"/>
        </w:rPr>
        <w:t>or</w:t>
      </w:r>
      <w:r>
        <w:rPr>
          <w:rFonts w:ascii="Calibri" w:hAnsi="Calibri" w:cs="Calibri"/>
          <w:color w:val="000000"/>
        </w:rPr>
        <w:t xml:space="preserve"> </w:t>
      </w:r>
      <w:r w:rsidRPr="00A85616">
        <w:rPr>
          <w:rFonts w:ascii="Calibri" w:hAnsi="Calibri" w:cs="Calibri"/>
          <w:color w:val="000000"/>
        </w:rPr>
        <w:t>beauty</w:t>
      </w:r>
      <w:r>
        <w:rPr>
          <w:rFonts w:ascii="Calibri" w:hAnsi="Calibri" w:cs="Calibri"/>
          <w:color w:val="000000"/>
        </w:rPr>
        <w:t xml:space="preserve"> </w:t>
      </w:r>
      <w:r w:rsidRPr="00A85616">
        <w:rPr>
          <w:rFonts w:ascii="Calibri" w:hAnsi="Calibri" w:cs="Calibri"/>
          <w:color w:val="000000"/>
        </w:rPr>
        <w:t>of</w:t>
      </w:r>
      <w:r>
        <w:rPr>
          <w:rFonts w:ascii="Calibri" w:hAnsi="Calibri" w:cs="Calibri"/>
          <w:color w:val="000000"/>
        </w:rPr>
        <w:t xml:space="preserve"> </w:t>
      </w:r>
      <w:r w:rsidRPr="00A85616">
        <w:rPr>
          <w:rFonts w:ascii="Calibri" w:hAnsi="Calibri" w:cs="Calibri"/>
          <w:color w:val="000000"/>
        </w:rPr>
        <w:t>the</w:t>
      </w:r>
      <w:r>
        <w:rPr>
          <w:rFonts w:ascii="Calibri" w:hAnsi="Calibri" w:cs="Calibri"/>
          <w:color w:val="000000"/>
        </w:rPr>
        <w:t xml:space="preserve"> </w:t>
      </w:r>
      <w:r w:rsidRPr="00A85616">
        <w:rPr>
          <w:rFonts w:ascii="Calibri" w:hAnsi="Calibri" w:cs="Calibri"/>
          <w:color w:val="000000"/>
        </w:rPr>
        <w:t>tex</w:t>
      </w:r>
      <w:r w:rsidRPr="00DE0F82">
        <w:rPr>
          <w:rFonts w:ascii="Calibri" w:hAnsi="Calibri" w:cs="Calibri"/>
          <w:color w:val="000000"/>
        </w:rPr>
        <w:t>t.</w:t>
      </w:r>
      <w:r>
        <w:rPr>
          <w:rFonts w:ascii="Calibri" w:hAnsi="Calibri" w:cs="Calibri"/>
          <w:b/>
          <w:bCs/>
          <w:color w:val="000000"/>
        </w:rPr>
        <w:t xml:space="preserve"> </w:t>
      </w:r>
      <w:r w:rsidRPr="00DE0F82">
        <w:rPr>
          <w:rFonts w:ascii="Calibri" w:hAnsi="Calibri" w:cs="Calibri"/>
          <w:color w:val="000000"/>
        </w:rPr>
        <w:t>New: RI.</w:t>
      </w:r>
      <w:r w:rsidRPr="00DE0F82">
        <w:t>PP.</w:t>
      </w:r>
      <w:r w:rsidRPr="00DE0F82">
        <w:rPr>
          <w:rFonts w:ascii="Calibri" w:hAnsi="Calibri" w:cs="Calibri"/>
          <w:color w:val="000000"/>
        </w:rPr>
        <w:t>11–12.</w:t>
      </w:r>
      <w:r w:rsidRPr="00DE0F82">
        <w:t>5.</w:t>
      </w:r>
      <w:r w:rsidRPr="00DE0F82">
        <w:rPr>
          <w:rFonts w:ascii="Calibri" w:hAnsi="Calibri" w:cs="Calibri"/>
          <w:color w:val="000000"/>
        </w:rPr>
        <w:t xml:space="preserve"> Analyze an author’s purpose in a text distinguishing what is directly stated in a text or through rhetoric, analyzing how style and content convey information and advance a point of view.</w:t>
      </w:r>
    </w:p>
  </w:footnote>
  <w:footnote w:id="164">
    <w:p w14:paraId="7E882215" w14:textId="3EFFC43A" w:rsidR="009B616E" w:rsidRPr="009B616E" w:rsidRDefault="009B616E" w:rsidP="000D4E47">
      <w:pPr>
        <w:shd w:val="clear" w:color="auto" w:fill="FFFFFF" w:themeFill="background1"/>
        <w:spacing w:after="60"/>
        <w:rPr>
          <w:rFonts w:ascii="Calibri" w:hAnsi="Calibri" w:cs="Calibri"/>
          <w:color w:val="000000"/>
        </w:rPr>
      </w:pPr>
      <w:r>
        <w:rPr>
          <w:rStyle w:val="FootnoteReference"/>
        </w:rPr>
        <w:footnoteRef/>
      </w:r>
      <w:r>
        <w:t xml:space="preserve"> Original: </w:t>
      </w:r>
      <w:r w:rsidRPr="000D37E2">
        <w:rPr>
          <w:rFonts w:ascii="Calibri" w:hAnsi="Calibri" w:cs="Calibri"/>
          <w:color w:val="000000"/>
        </w:rPr>
        <w:t>RL.</w:t>
      </w:r>
      <w:r>
        <w:rPr>
          <w:rFonts w:ascii="Calibri" w:hAnsi="Calibri" w:cs="Calibri"/>
          <w:color w:val="000000"/>
        </w:rPr>
        <w:t>11–12</w:t>
      </w:r>
      <w:r w:rsidRPr="00E12DF6">
        <w:rPr>
          <w:b/>
          <w:bCs/>
        </w:rPr>
        <w:t>.</w:t>
      </w:r>
      <w:r w:rsidRPr="00BA568E">
        <w:t>7</w:t>
      </w:r>
      <w:r w:rsidRPr="009B616E">
        <w:t>.</w:t>
      </w:r>
      <w:r>
        <w:t xml:space="preserve"> </w:t>
      </w:r>
      <w:r w:rsidRPr="000D37E2">
        <w:rPr>
          <w:rFonts w:ascii="Calibri" w:hAnsi="Calibri" w:cs="Calibri"/>
          <w:color w:val="000000"/>
        </w:rPr>
        <w:t>Analyze</w:t>
      </w:r>
      <w:r>
        <w:rPr>
          <w:rFonts w:ascii="Calibri" w:hAnsi="Calibri" w:cs="Calibri"/>
          <w:color w:val="000000"/>
        </w:rPr>
        <w:t xml:space="preserve"> </w:t>
      </w:r>
      <w:r w:rsidRPr="000D37E2">
        <w:rPr>
          <w:rFonts w:ascii="Calibri" w:hAnsi="Calibri" w:cs="Calibri"/>
          <w:color w:val="000000"/>
        </w:rPr>
        <w:t>multiple</w:t>
      </w:r>
      <w:r>
        <w:rPr>
          <w:rFonts w:ascii="Calibri" w:hAnsi="Calibri" w:cs="Calibri"/>
          <w:color w:val="000000"/>
        </w:rPr>
        <w:t xml:space="preserve"> </w:t>
      </w:r>
      <w:r w:rsidRPr="000D37E2">
        <w:rPr>
          <w:rFonts w:ascii="Calibri" w:hAnsi="Calibri" w:cs="Calibri"/>
          <w:color w:val="000000"/>
        </w:rPr>
        <w:t>interpretations</w:t>
      </w:r>
      <w:r>
        <w:rPr>
          <w:rFonts w:ascii="Calibri" w:hAnsi="Calibri" w:cs="Calibri"/>
          <w:color w:val="000000"/>
        </w:rPr>
        <w:t xml:space="preserve"> </w:t>
      </w:r>
      <w:r w:rsidRPr="000D37E2">
        <w:rPr>
          <w:rFonts w:ascii="Calibri" w:hAnsi="Calibri" w:cs="Calibri"/>
          <w:color w:val="000000"/>
        </w:rPr>
        <w:t>of</w:t>
      </w:r>
      <w:r>
        <w:rPr>
          <w:rFonts w:ascii="Calibri" w:hAnsi="Calibri" w:cs="Calibri"/>
          <w:color w:val="000000"/>
        </w:rPr>
        <w:t xml:space="preserve"> </w:t>
      </w:r>
      <w:r w:rsidRPr="000D37E2">
        <w:rPr>
          <w:rFonts w:ascii="Calibri" w:hAnsi="Calibri" w:cs="Calibri"/>
          <w:color w:val="000000"/>
        </w:rPr>
        <w:t>a</w:t>
      </w:r>
      <w:r>
        <w:rPr>
          <w:rFonts w:ascii="Calibri" w:hAnsi="Calibri" w:cs="Calibri"/>
          <w:color w:val="000000"/>
        </w:rPr>
        <w:t xml:space="preserve"> </w:t>
      </w:r>
      <w:r w:rsidRPr="000D37E2">
        <w:rPr>
          <w:rFonts w:ascii="Calibri" w:hAnsi="Calibri" w:cs="Calibri"/>
          <w:color w:val="000000"/>
        </w:rPr>
        <w:t>story,</w:t>
      </w:r>
      <w:r>
        <w:rPr>
          <w:rFonts w:ascii="Calibri" w:hAnsi="Calibri" w:cs="Calibri"/>
          <w:color w:val="000000"/>
        </w:rPr>
        <w:t xml:space="preserve"> </w:t>
      </w:r>
      <w:r w:rsidRPr="000D37E2">
        <w:rPr>
          <w:rFonts w:ascii="Calibri" w:hAnsi="Calibri" w:cs="Calibri"/>
          <w:color w:val="000000"/>
        </w:rPr>
        <w:t>drama,</w:t>
      </w:r>
      <w:r>
        <w:rPr>
          <w:rFonts w:ascii="Calibri" w:hAnsi="Calibri" w:cs="Calibri"/>
          <w:color w:val="000000"/>
        </w:rPr>
        <w:t xml:space="preserve"> </w:t>
      </w:r>
      <w:r w:rsidRPr="000D37E2">
        <w:rPr>
          <w:rFonts w:ascii="Calibri" w:hAnsi="Calibri" w:cs="Calibri"/>
          <w:color w:val="000000"/>
        </w:rPr>
        <w:t>or</w:t>
      </w:r>
      <w:r>
        <w:rPr>
          <w:rFonts w:ascii="Calibri" w:hAnsi="Calibri" w:cs="Calibri"/>
          <w:color w:val="000000"/>
        </w:rPr>
        <w:t xml:space="preserve"> </w:t>
      </w:r>
      <w:r w:rsidRPr="000D37E2">
        <w:rPr>
          <w:rFonts w:ascii="Calibri" w:hAnsi="Calibri" w:cs="Calibri"/>
          <w:color w:val="000000"/>
        </w:rPr>
        <w:t>poem</w:t>
      </w:r>
      <w:r>
        <w:rPr>
          <w:rFonts w:ascii="Calibri" w:hAnsi="Calibri" w:cs="Calibri"/>
          <w:color w:val="000000"/>
        </w:rPr>
        <w:t xml:space="preserve"> </w:t>
      </w:r>
      <w:r w:rsidRPr="000D37E2">
        <w:rPr>
          <w:rFonts w:ascii="Calibri" w:hAnsi="Calibri" w:cs="Calibri"/>
          <w:color w:val="000000"/>
        </w:rPr>
        <w:t>(e.g.,</w:t>
      </w:r>
      <w:r>
        <w:rPr>
          <w:rFonts w:ascii="Calibri" w:hAnsi="Calibri" w:cs="Calibri"/>
          <w:color w:val="000000"/>
        </w:rPr>
        <w:t xml:space="preserve"> </w:t>
      </w:r>
      <w:r w:rsidRPr="000D37E2">
        <w:rPr>
          <w:rFonts w:ascii="Calibri" w:hAnsi="Calibri" w:cs="Calibri"/>
          <w:color w:val="000000"/>
        </w:rPr>
        <w:t>recorded</w:t>
      </w:r>
      <w:r>
        <w:rPr>
          <w:rFonts w:ascii="Calibri" w:hAnsi="Calibri" w:cs="Calibri"/>
          <w:color w:val="000000"/>
        </w:rPr>
        <w:t xml:space="preserve"> </w:t>
      </w:r>
      <w:r w:rsidRPr="000D37E2">
        <w:rPr>
          <w:rFonts w:ascii="Calibri" w:hAnsi="Calibri" w:cs="Calibri"/>
          <w:color w:val="000000"/>
        </w:rPr>
        <w:t>or</w:t>
      </w:r>
      <w:r>
        <w:rPr>
          <w:rFonts w:ascii="Calibri" w:hAnsi="Calibri" w:cs="Calibri"/>
          <w:color w:val="000000"/>
        </w:rPr>
        <w:t xml:space="preserve"> </w:t>
      </w:r>
      <w:r w:rsidRPr="000D37E2">
        <w:rPr>
          <w:rFonts w:ascii="Calibri" w:hAnsi="Calibri" w:cs="Calibri"/>
          <w:color w:val="000000"/>
        </w:rPr>
        <w:t>live</w:t>
      </w:r>
      <w:r>
        <w:rPr>
          <w:rFonts w:ascii="Calibri" w:hAnsi="Calibri" w:cs="Calibri"/>
          <w:color w:val="000000"/>
        </w:rPr>
        <w:t xml:space="preserve"> </w:t>
      </w:r>
      <w:r w:rsidRPr="000D37E2">
        <w:rPr>
          <w:rFonts w:ascii="Calibri" w:hAnsi="Calibri" w:cs="Calibri"/>
          <w:color w:val="000000"/>
        </w:rPr>
        <w:t>production</w:t>
      </w:r>
      <w:r>
        <w:rPr>
          <w:rFonts w:ascii="Calibri" w:hAnsi="Calibri" w:cs="Calibri"/>
          <w:color w:val="000000"/>
        </w:rPr>
        <w:t xml:space="preserve"> </w:t>
      </w:r>
      <w:r w:rsidRPr="000D37E2">
        <w:rPr>
          <w:rFonts w:ascii="Calibri" w:hAnsi="Calibri" w:cs="Calibri"/>
          <w:color w:val="000000"/>
        </w:rPr>
        <w:t>of</w:t>
      </w:r>
      <w:r>
        <w:rPr>
          <w:rFonts w:ascii="Calibri" w:hAnsi="Calibri" w:cs="Calibri"/>
          <w:color w:val="000000"/>
        </w:rPr>
        <w:t xml:space="preserve"> </w:t>
      </w:r>
      <w:r w:rsidRPr="000D37E2">
        <w:rPr>
          <w:rFonts w:ascii="Calibri" w:hAnsi="Calibri" w:cs="Calibri"/>
          <w:color w:val="000000"/>
        </w:rPr>
        <w:t>a</w:t>
      </w:r>
      <w:r>
        <w:rPr>
          <w:rFonts w:ascii="Calibri" w:hAnsi="Calibri" w:cs="Calibri"/>
          <w:color w:val="000000"/>
        </w:rPr>
        <w:t xml:space="preserve"> </w:t>
      </w:r>
      <w:r w:rsidRPr="000D37E2">
        <w:rPr>
          <w:rFonts w:ascii="Calibri" w:hAnsi="Calibri" w:cs="Calibri"/>
          <w:color w:val="000000"/>
        </w:rPr>
        <w:t>play</w:t>
      </w:r>
      <w:r>
        <w:rPr>
          <w:rFonts w:ascii="Calibri" w:hAnsi="Calibri" w:cs="Calibri"/>
          <w:color w:val="000000"/>
        </w:rPr>
        <w:t xml:space="preserve"> </w:t>
      </w:r>
      <w:r w:rsidRPr="000D37E2">
        <w:rPr>
          <w:rFonts w:ascii="Calibri" w:hAnsi="Calibri" w:cs="Calibri"/>
          <w:color w:val="000000"/>
        </w:rPr>
        <w:t>or</w:t>
      </w:r>
      <w:r>
        <w:rPr>
          <w:rFonts w:ascii="Calibri" w:hAnsi="Calibri" w:cs="Calibri"/>
          <w:color w:val="000000"/>
        </w:rPr>
        <w:t xml:space="preserve"> </w:t>
      </w:r>
      <w:r w:rsidRPr="000D37E2">
        <w:rPr>
          <w:rFonts w:ascii="Calibri" w:hAnsi="Calibri" w:cs="Calibri"/>
          <w:color w:val="000000"/>
        </w:rPr>
        <w:t>recorded</w:t>
      </w:r>
      <w:r>
        <w:rPr>
          <w:rFonts w:ascii="Calibri" w:hAnsi="Calibri" w:cs="Calibri"/>
          <w:color w:val="000000"/>
        </w:rPr>
        <w:t xml:space="preserve"> </w:t>
      </w:r>
      <w:r w:rsidRPr="000D37E2">
        <w:rPr>
          <w:rFonts w:ascii="Calibri" w:hAnsi="Calibri" w:cs="Calibri"/>
          <w:color w:val="000000"/>
        </w:rPr>
        <w:t>novel</w:t>
      </w:r>
      <w:r>
        <w:rPr>
          <w:rFonts w:ascii="Calibri" w:hAnsi="Calibri" w:cs="Calibri"/>
          <w:color w:val="000000"/>
        </w:rPr>
        <w:t xml:space="preserve"> </w:t>
      </w:r>
      <w:r w:rsidRPr="000D37E2">
        <w:rPr>
          <w:rFonts w:ascii="Calibri" w:hAnsi="Calibri" w:cs="Calibri"/>
          <w:color w:val="000000"/>
        </w:rPr>
        <w:t>or</w:t>
      </w:r>
      <w:r>
        <w:rPr>
          <w:rFonts w:ascii="Calibri" w:hAnsi="Calibri" w:cs="Calibri"/>
          <w:color w:val="000000"/>
        </w:rPr>
        <w:t xml:space="preserve"> </w:t>
      </w:r>
      <w:r w:rsidRPr="000D37E2">
        <w:rPr>
          <w:rFonts w:ascii="Calibri" w:hAnsi="Calibri" w:cs="Calibri"/>
          <w:color w:val="000000"/>
        </w:rPr>
        <w:t>poetry),</w:t>
      </w:r>
      <w:r>
        <w:rPr>
          <w:rFonts w:ascii="Calibri" w:hAnsi="Calibri" w:cs="Calibri"/>
          <w:color w:val="000000"/>
        </w:rPr>
        <w:t xml:space="preserve"> </w:t>
      </w:r>
      <w:r w:rsidRPr="000D37E2">
        <w:rPr>
          <w:rFonts w:ascii="Calibri" w:hAnsi="Calibri" w:cs="Calibri"/>
          <w:color w:val="000000"/>
        </w:rPr>
        <w:t>evaluating</w:t>
      </w:r>
      <w:r>
        <w:rPr>
          <w:rFonts w:ascii="Calibri" w:hAnsi="Calibri" w:cs="Calibri"/>
          <w:color w:val="000000"/>
        </w:rPr>
        <w:t xml:space="preserve"> </w:t>
      </w:r>
      <w:r w:rsidRPr="000D37E2">
        <w:rPr>
          <w:rFonts w:ascii="Calibri" w:hAnsi="Calibri" w:cs="Calibri"/>
          <w:color w:val="000000"/>
        </w:rPr>
        <w:t>how</w:t>
      </w:r>
      <w:r>
        <w:rPr>
          <w:rFonts w:ascii="Calibri" w:hAnsi="Calibri" w:cs="Calibri"/>
          <w:color w:val="000000"/>
        </w:rPr>
        <w:t xml:space="preserve"> </w:t>
      </w:r>
      <w:r w:rsidRPr="000D37E2">
        <w:rPr>
          <w:rFonts w:ascii="Calibri" w:hAnsi="Calibri" w:cs="Calibri"/>
          <w:color w:val="000000"/>
        </w:rPr>
        <w:t>each</w:t>
      </w:r>
      <w:r>
        <w:rPr>
          <w:rFonts w:ascii="Calibri" w:hAnsi="Calibri" w:cs="Calibri"/>
          <w:color w:val="000000"/>
        </w:rPr>
        <w:t xml:space="preserve"> </w:t>
      </w:r>
      <w:r w:rsidRPr="000D37E2">
        <w:rPr>
          <w:rFonts w:ascii="Calibri" w:hAnsi="Calibri" w:cs="Calibri"/>
          <w:color w:val="000000"/>
        </w:rPr>
        <w:t>version</w:t>
      </w:r>
      <w:r>
        <w:rPr>
          <w:rFonts w:ascii="Calibri" w:hAnsi="Calibri" w:cs="Calibri"/>
          <w:color w:val="000000"/>
        </w:rPr>
        <w:t xml:space="preserve"> </w:t>
      </w:r>
      <w:r w:rsidRPr="000D37E2">
        <w:rPr>
          <w:rFonts w:ascii="Calibri" w:hAnsi="Calibri" w:cs="Calibri"/>
          <w:color w:val="000000"/>
        </w:rPr>
        <w:t>interprets</w:t>
      </w:r>
      <w:r>
        <w:rPr>
          <w:rFonts w:ascii="Calibri" w:hAnsi="Calibri" w:cs="Calibri"/>
          <w:color w:val="000000"/>
        </w:rPr>
        <w:t xml:space="preserve"> </w:t>
      </w:r>
      <w:r w:rsidRPr="000D37E2">
        <w:rPr>
          <w:rFonts w:ascii="Calibri" w:hAnsi="Calibri" w:cs="Calibri"/>
          <w:color w:val="000000"/>
        </w:rPr>
        <w:t>the</w:t>
      </w:r>
      <w:r>
        <w:rPr>
          <w:rFonts w:ascii="Calibri" w:hAnsi="Calibri" w:cs="Calibri"/>
          <w:color w:val="000000"/>
        </w:rPr>
        <w:t xml:space="preserve"> </w:t>
      </w:r>
      <w:r w:rsidRPr="000D37E2">
        <w:rPr>
          <w:rFonts w:ascii="Calibri" w:hAnsi="Calibri" w:cs="Calibri"/>
          <w:color w:val="000000"/>
        </w:rPr>
        <w:t>source</w:t>
      </w:r>
      <w:r>
        <w:rPr>
          <w:rFonts w:ascii="Calibri" w:hAnsi="Calibri" w:cs="Calibri"/>
          <w:color w:val="000000"/>
        </w:rPr>
        <w:t xml:space="preserve"> </w:t>
      </w:r>
      <w:r w:rsidRPr="000D37E2">
        <w:rPr>
          <w:rFonts w:ascii="Calibri" w:hAnsi="Calibri" w:cs="Calibri"/>
          <w:color w:val="000000"/>
        </w:rPr>
        <w:t>text.</w:t>
      </w:r>
      <w:r>
        <w:rPr>
          <w:rFonts w:ascii="Calibri" w:hAnsi="Calibri" w:cs="Calibri"/>
          <w:color w:val="000000"/>
        </w:rPr>
        <w:t xml:space="preserve"> </w:t>
      </w:r>
      <w:r w:rsidRPr="000D37E2">
        <w:rPr>
          <w:rFonts w:ascii="Calibri" w:hAnsi="Calibri" w:cs="Calibri"/>
          <w:color w:val="000000"/>
        </w:rPr>
        <w:t>(e.g.,</w:t>
      </w:r>
      <w:r>
        <w:rPr>
          <w:rFonts w:ascii="Calibri" w:hAnsi="Calibri" w:cs="Calibri"/>
          <w:color w:val="000000"/>
        </w:rPr>
        <w:t xml:space="preserve"> </w:t>
      </w:r>
      <w:r w:rsidRPr="000D37E2">
        <w:rPr>
          <w:rFonts w:ascii="Calibri" w:hAnsi="Calibri" w:cs="Calibri"/>
          <w:color w:val="000000"/>
        </w:rPr>
        <w:t>Shakespeare</w:t>
      </w:r>
      <w:r>
        <w:rPr>
          <w:rFonts w:ascii="Calibri" w:hAnsi="Calibri" w:cs="Calibri"/>
          <w:color w:val="000000"/>
        </w:rPr>
        <w:t xml:space="preserve"> </w:t>
      </w:r>
      <w:r w:rsidRPr="000D37E2">
        <w:rPr>
          <w:rFonts w:ascii="Calibri" w:hAnsi="Calibri" w:cs="Calibri"/>
          <w:color w:val="000000"/>
        </w:rPr>
        <w:t>and</w:t>
      </w:r>
      <w:r>
        <w:rPr>
          <w:rFonts w:ascii="Calibri" w:hAnsi="Calibri" w:cs="Calibri"/>
          <w:color w:val="000000"/>
        </w:rPr>
        <w:t xml:space="preserve"> </w:t>
      </w:r>
      <w:r w:rsidRPr="000D37E2">
        <w:rPr>
          <w:rFonts w:ascii="Calibri" w:hAnsi="Calibri" w:cs="Calibri"/>
          <w:color w:val="000000"/>
        </w:rPr>
        <w:t>other</w:t>
      </w:r>
      <w:r>
        <w:rPr>
          <w:rFonts w:ascii="Calibri" w:hAnsi="Calibri" w:cs="Calibri"/>
          <w:color w:val="000000"/>
        </w:rPr>
        <w:t xml:space="preserve"> </w:t>
      </w:r>
      <w:r w:rsidRPr="000D37E2">
        <w:rPr>
          <w:rFonts w:ascii="Calibri" w:hAnsi="Calibri" w:cs="Calibri"/>
          <w:color w:val="000000"/>
        </w:rPr>
        <w:t>authors</w:t>
      </w:r>
      <w:r>
        <w:rPr>
          <w:rFonts w:ascii="Calibri" w:hAnsi="Calibri" w:cs="Calibri"/>
          <w:color w:val="000000"/>
        </w:rPr>
        <w:t>.</w:t>
      </w:r>
      <w:r w:rsidRPr="000D37E2">
        <w:rPr>
          <w:rFonts w:ascii="Calibri" w:hAnsi="Calibri" w:cs="Calibri"/>
          <w:color w:val="000000"/>
        </w:rPr>
        <w:t>)</w:t>
      </w:r>
      <w:r>
        <w:rPr>
          <w:rFonts w:ascii="Calibri" w:hAnsi="Calibri" w:cs="Calibri"/>
          <w:b/>
          <w:bCs/>
          <w:color w:val="000000"/>
        </w:rPr>
        <w:t xml:space="preserve"> </w:t>
      </w:r>
      <w:r w:rsidRPr="009B616E">
        <w:rPr>
          <w:rFonts w:ascii="Calibri" w:hAnsi="Calibri" w:cs="Calibri"/>
          <w:color w:val="000000"/>
        </w:rPr>
        <w:t>New: RL.</w:t>
      </w:r>
      <w:r w:rsidRPr="009B616E">
        <w:t>MF.</w:t>
      </w:r>
      <w:r w:rsidRPr="009B616E">
        <w:rPr>
          <w:rFonts w:ascii="Calibri" w:hAnsi="Calibri" w:cs="Calibri"/>
          <w:color w:val="000000"/>
        </w:rPr>
        <w:t>11–12</w:t>
      </w:r>
      <w:r w:rsidRPr="009B616E">
        <w:t>.6.</w:t>
      </w:r>
      <w:r w:rsidRPr="009B616E">
        <w:rPr>
          <w:rFonts w:ascii="Calibri" w:hAnsi="Calibri" w:cs="Calibri"/>
          <w:color w:val="000000"/>
        </w:rPr>
        <w:t xml:space="preserve"> Synthesize complex information across multiple sources and formats to develop ideas, resolve conflicting information, or develop an interpretation that goes beyond explicit text information (e.g. express a personal point of view, new interpretation of the author’s message).</w:t>
      </w:r>
    </w:p>
  </w:footnote>
  <w:footnote w:id="165">
    <w:p w14:paraId="59D9DF2A" w14:textId="4644F9EF" w:rsidR="000D4E47" w:rsidRPr="000D4E47" w:rsidRDefault="000D4E47" w:rsidP="000D4E47">
      <w:pPr>
        <w:shd w:val="clear" w:color="auto" w:fill="FFFFFF" w:themeFill="background1"/>
        <w:spacing w:after="60"/>
        <w:rPr>
          <w:rFonts w:ascii="Calibri" w:hAnsi="Calibri" w:cs="Calibri"/>
          <w:color w:val="000000"/>
        </w:rPr>
      </w:pPr>
      <w:r>
        <w:rPr>
          <w:rStyle w:val="FootnoteReference"/>
        </w:rPr>
        <w:footnoteRef/>
      </w:r>
      <w:r>
        <w:t xml:space="preserve"> Original: </w:t>
      </w:r>
      <w:r w:rsidRPr="000D37E2">
        <w:rPr>
          <w:rFonts w:ascii="Calibri" w:hAnsi="Calibri" w:cs="Calibri"/>
          <w:color w:val="000000"/>
        </w:rPr>
        <w:t>RI.</w:t>
      </w:r>
      <w:r>
        <w:rPr>
          <w:rFonts w:ascii="Calibri" w:hAnsi="Calibri" w:cs="Calibri"/>
          <w:color w:val="000000"/>
        </w:rPr>
        <w:t>11–12</w:t>
      </w:r>
      <w:r w:rsidRPr="00E12DF6">
        <w:rPr>
          <w:b/>
          <w:bCs/>
        </w:rPr>
        <w:t>.</w:t>
      </w:r>
      <w:r w:rsidRPr="00BA568E">
        <w:t>7</w:t>
      </w:r>
      <w:r>
        <w:t xml:space="preserve">. </w:t>
      </w:r>
      <w:r w:rsidRPr="000D37E2">
        <w:rPr>
          <w:rFonts w:ascii="Calibri" w:hAnsi="Calibri" w:cs="Calibri"/>
          <w:color w:val="000000"/>
        </w:rPr>
        <w:t>Integrate</w:t>
      </w:r>
      <w:r>
        <w:rPr>
          <w:rFonts w:ascii="Calibri" w:hAnsi="Calibri" w:cs="Calibri"/>
          <w:color w:val="000000"/>
        </w:rPr>
        <w:t xml:space="preserve"> </w:t>
      </w:r>
      <w:r w:rsidRPr="000D37E2">
        <w:rPr>
          <w:rFonts w:ascii="Calibri" w:hAnsi="Calibri" w:cs="Calibri"/>
          <w:color w:val="000000"/>
        </w:rPr>
        <w:t>and</w:t>
      </w:r>
      <w:r>
        <w:rPr>
          <w:rFonts w:ascii="Calibri" w:hAnsi="Calibri" w:cs="Calibri"/>
          <w:color w:val="000000"/>
        </w:rPr>
        <w:t xml:space="preserve"> </w:t>
      </w:r>
      <w:r w:rsidRPr="000D37E2">
        <w:rPr>
          <w:rFonts w:ascii="Calibri" w:hAnsi="Calibri" w:cs="Calibri"/>
          <w:color w:val="000000"/>
        </w:rPr>
        <w:t>evaluate</w:t>
      </w:r>
      <w:r>
        <w:rPr>
          <w:rFonts w:ascii="Calibri" w:hAnsi="Calibri" w:cs="Calibri"/>
          <w:b/>
          <w:bCs/>
          <w:color w:val="000000"/>
        </w:rPr>
        <w:t xml:space="preserve"> </w:t>
      </w:r>
      <w:r w:rsidRPr="000D37E2">
        <w:rPr>
          <w:rFonts w:ascii="Calibri" w:hAnsi="Calibri" w:cs="Calibri"/>
          <w:color w:val="000000"/>
        </w:rPr>
        <w:t>multiple</w:t>
      </w:r>
      <w:r>
        <w:rPr>
          <w:rFonts w:ascii="Calibri" w:hAnsi="Calibri" w:cs="Calibri"/>
          <w:color w:val="000000"/>
        </w:rPr>
        <w:t xml:space="preserve"> </w:t>
      </w:r>
      <w:r w:rsidRPr="000D37E2">
        <w:rPr>
          <w:rFonts w:ascii="Calibri" w:hAnsi="Calibri" w:cs="Calibri"/>
          <w:color w:val="000000"/>
        </w:rPr>
        <w:t>sources</w:t>
      </w:r>
      <w:r>
        <w:rPr>
          <w:rFonts w:ascii="Calibri" w:hAnsi="Calibri" w:cs="Calibri"/>
          <w:color w:val="000000"/>
        </w:rPr>
        <w:t xml:space="preserve"> </w:t>
      </w:r>
      <w:r w:rsidRPr="000D37E2">
        <w:rPr>
          <w:rFonts w:ascii="Calibri" w:hAnsi="Calibri" w:cs="Calibri"/>
          <w:color w:val="000000"/>
        </w:rPr>
        <w:t>of</w:t>
      </w:r>
      <w:r>
        <w:rPr>
          <w:rFonts w:ascii="Calibri" w:hAnsi="Calibri" w:cs="Calibri"/>
          <w:color w:val="000000"/>
        </w:rPr>
        <w:t xml:space="preserve"> </w:t>
      </w:r>
      <w:r w:rsidRPr="000D37E2">
        <w:rPr>
          <w:rFonts w:ascii="Calibri" w:hAnsi="Calibri" w:cs="Calibri"/>
          <w:color w:val="000000"/>
        </w:rPr>
        <w:t>information</w:t>
      </w:r>
      <w:r>
        <w:rPr>
          <w:rFonts w:ascii="Calibri" w:hAnsi="Calibri" w:cs="Calibri"/>
          <w:color w:val="000000"/>
        </w:rPr>
        <w:t xml:space="preserve"> </w:t>
      </w:r>
      <w:r w:rsidRPr="000D37E2">
        <w:rPr>
          <w:rFonts w:ascii="Calibri" w:hAnsi="Calibri" w:cs="Calibri"/>
          <w:color w:val="000000"/>
        </w:rPr>
        <w:t>presented</w:t>
      </w:r>
      <w:r>
        <w:rPr>
          <w:rFonts w:ascii="Calibri" w:hAnsi="Calibri" w:cs="Calibri"/>
          <w:color w:val="000000"/>
        </w:rPr>
        <w:t xml:space="preserve"> </w:t>
      </w:r>
      <w:r w:rsidRPr="000D37E2">
        <w:rPr>
          <w:rFonts w:ascii="Calibri" w:hAnsi="Calibri" w:cs="Calibri"/>
          <w:color w:val="000000"/>
        </w:rPr>
        <w:t>in</w:t>
      </w:r>
      <w:r>
        <w:rPr>
          <w:rFonts w:ascii="Calibri" w:hAnsi="Calibri" w:cs="Calibri"/>
          <w:color w:val="000000"/>
        </w:rPr>
        <w:t xml:space="preserve"> </w:t>
      </w:r>
      <w:r w:rsidRPr="000D37E2">
        <w:rPr>
          <w:rFonts w:ascii="Calibri" w:hAnsi="Calibri" w:cs="Calibri"/>
          <w:color w:val="000000"/>
        </w:rPr>
        <w:t>different</w:t>
      </w:r>
      <w:r>
        <w:rPr>
          <w:rFonts w:ascii="Calibri" w:hAnsi="Calibri" w:cs="Calibri"/>
          <w:color w:val="000000"/>
        </w:rPr>
        <w:t xml:space="preserve"> </w:t>
      </w:r>
      <w:r w:rsidRPr="000D37E2">
        <w:rPr>
          <w:rFonts w:ascii="Calibri" w:hAnsi="Calibri" w:cs="Calibri"/>
          <w:color w:val="000000"/>
        </w:rPr>
        <w:t>media</w:t>
      </w:r>
      <w:r>
        <w:rPr>
          <w:rFonts w:ascii="Calibri" w:hAnsi="Calibri" w:cs="Calibri"/>
          <w:color w:val="000000"/>
        </w:rPr>
        <w:t xml:space="preserve"> </w:t>
      </w:r>
      <w:r w:rsidRPr="000D37E2">
        <w:rPr>
          <w:rFonts w:ascii="Calibri" w:hAnsi="Calibri" w:cs="Calibri"/>
          <w:color w:val="000000"/>
        </w:rPr>
        <w:t>or</w:t>
      </w:r>
      <w:r>
        <w:rPr>
          <w:rFonts w:ascii="Calibri" w:hAnsi="Calibri" w:cs="Calibri"/>
          <w:b/>
          <w:bCs/>
          <w:color w:val="000000"/>
        </w:rPr>
        <w:t xml:space="preserve"> </w:t>
      </w:r>
      <w:r w:rsidRPr="000D37E2">
        <w:rPr>
          <w:rFonts w:ascii="Calibri" w:hAnsi="Calibri" w:cs="Calibri"/>
          <w:color w:val="000000"/>
        </w:rPr>
        <w:t>formats</w:t>
      </w:r>
      <w:r>
        <w:rPr>
          <w:rFonts w:ascii="Calibri" w:hAnsi="Calibri" w:cs="Calibri"/>
          <w:color w:val="000000"/>
        </w:rPr>
        <w:t xml:space="preserve"> </w:t>
      </w:r>
      <w:r w:rsidRPr="000D37E2">
        <w:rPr>
          <w:rFonts w:ascii="Calibri" w:hAnsi="Calibri" w:cs="Calibri"/>
          <w:color w:val="000000"/>
        </w:rPr>
        <w:t>(e.g.,</w:t>
      </w:r>
      <w:r>
        <w:rPr>
          <w:rFonts w:ascii="Calibri" w:hAnsi="Calibri" w:cs="Calibri"/>
          <w:color w:val="000000"/>
        </w:rPr>
        <w:t xml:space="preserve"> </w:t>
      </w:r>
      <w:r w:rsidRPr="000D37E2">
        <w:rPr>
          <w:rFonts w:ascii="Calibri" w:hAnsi="Calibri" w:cs="Calibri"/>
          <w:color w:val="000000"/>
        </w:rPr>
        <w:t>visually,</w:t>
      </w:r>
      <w:r>
        <w:rPr>
          <w:rFonts w:ascii="Calibri" w:hAnsi="Calibri" w:cs="Calibri"/>
          <w:color w:val="000000"/>
        </w:rPr>
        <w:t xml:space="preserve"> </w:t>
      </w:r>
      <w:r w:rsidRPr="000D37E2">
        <w:rPr>
          <w:rFonts w:ascii="Calibri" w:hAnsi="Calibri" w:cs="Calibri"/>
          <w:color w:val="000000"/>
        </w:rPr>
        <w:t>quantitatively)</w:t>
      </w:r>
      <w:r>
        <w:rPr>
          <w:rFonts w:ascii="Calibri" w:hAnsi="Calibri" w:cs="Calibri"/>
          <w:color w:val="000000"/>
        </w:rPr>
        <w:t xml:space="preserve"> </w:t>
      </w:r>
      <w:r w:rsidRPr="000D37E2">
        <w:rPr>
          <w:rFonts w:ascii="Calibri" w:hAnsi="Calibri" w:cs="Calibri"/>
          <w:color w:val="000000"/>
        </w:rPr>
        <w:t>as</w:t>
      </w:r>
      <w:r>
        <w:rPr>
          <w:rFonts w:ascii="Calibri" w:hAnsi="Calibri" w:cs="Calibri"/>
          <w:color w:val="000000"/>
        </w:rPr>
        <w:t xml:space="preserve"> </w:t>
      </w:r>
      <w:r w:rsidRPr="000D37E2">
        <w:rPr>
          <w:rFonts w:ascii="Calibri" w:hAnsi="Calibri" w:cs="Calibri"/>
          <w:color w:val="000000"/>
        </w:rPr>
        <w:t>well</w:t>
      </w:r>
      <w:r>
        <w:rPr>
          <w:rFonts w:ascii="Calibri" w:hAnsi="Calibri" w:cs="Calibri"/>
          <w:color w:val="000000"/>
        </w:rPr>
        <w:t xml:space="preserve"> </w:t>
      </w:r>
      <w:r w:rsidRPr="000D37E2">
        <w:rPr>
          <w:rFonts w:ascii="Calibri" w:hAnsi="Calibri" w:cs="Calibri"/>
          <w:color w:val="000000"/>
        </w:rPr>
        <w:t>as</w:t>
      </w:r>
      <w:r>
        <w:rPr>
          <w:rFonts w:ascii="Calibri" w:hAnsi="Calibri" w:cs="Calibri"/>
          <w:color w:val="000000"/>
        </w:rPr>
        <w:t xml:space="preserve"> </w:t>
      </w:r>
      <w:r w:rsidRPr="000D37E2">
        <w:rPr>
          <w:rFonts w:ascii="Calibri" w:hAnsi="Calibri" w:cs="Calibri"/>
          <w:color w:val="000000"/>
        </w:rPr>
        <w:t>in</w:t>
      </w:r>
      <w:r>
        <w:rPr>
          <w:rFonts w:ascii="Calibri" w:hAnsi="Calibri" w:cs="Calibri"/>
          <w:color w:val="000000"/>
        </w:rPr>
        <w:t xml:space="preserve"> </w:t>
      </w:r>
      <w:r w:rsidRPr="000D37E2">
        <w:rPr>
          <w:rFonts w:ascii="Calibri" w:hAnsi="Calibri" w:cs="Calibri"/>
          <w:color w:val="000000"/>
        </w:rPr>
        <w:t>words</w:t>
      </w:r>
      <w:r>
        <w:rPr>
          <w:rFonts w:ascii="Calibri" w:hAnsi="Calibri" w:cs="Calibri"/>
          <w:color w:val="000000"/>
        </w:rPr>
        <w:t xml:space="preserve"> </w:t>
      </w:r>
      <w:r w:rsidRPr="000D37E2">
        <w:rPr>
          <w:rFonts w:ascii="Calibri" w:hAnsi="Calibri" w:cs="Calibri"/>
          <w:color w:val="000000"/>
        </w:rPr>
        <w:t>in</w:t>
      </w:r>
      <w:r>
        <w:rPr>
          <w:rFonts w:ascii="Calibri" w:hAnsi="Calibri" w:cs="Calibri"/>
          <w:color w:val="000000"/>
        </w:rPr>
        <w:t xml:space="preserve"> </w:t>
      </w:r>
      <w:r w:rsidRPr="000D37E2">
        <w:rPr>
          <w:rFonts w:ascii="Calibri" w:hAnsi="Calibri" w:cs="Calibri"/>
          <w:color w:val="000000"/>
        </w:rPr>
        <w:t>order</w:t>
      </w:r>
      <w:r>
        <w:rPr>
          <w:rFonts w:ascii="Calibri" w:hAnsi="Calibri" w:cs="Calibri"/>
          <w:color w:val="000000"/>
        </w:rPr>
        <w:t xml:space="preserve"> </w:t>
      </w:r>
      <w:r w:rsidRPr="000D37E2">
        <w:rPr>
          <w:rFonts w:ascii="Calibri" w:hAnsi="Calibri" w:cs="Calibri"/>
          <w:color w:val="000000"/>
        </w:rPr>
        <w:t>to</w:t>
      </w:r>
      <w:r>
        <w:rPr>
          <w:rFonts w:ascii="Calibri" w:hAnsi="Calibri" w:cs="Calibri"/>
          <w:color w:val="000000"/>
        </w:rPr>
        <w:t xml:space="preserve"> </w:t>
      </w:r>
      <w:r w:rsidRPr="000D37E2">
        <w:rPr>
          <w:rFonts w:ascii="Calibri" w:hAnsi="Calibri" w:cs="Calibri"/>
          <w:color w:val="000000"/>
        </w:rPr>
        <w:t>address</w:t>
      </w:r>
      <w:r>
        <w:rPr>
          <w:rFonts w:ascii="Calibri" w:hAnsi="Calibri" w:cs="Calibri"/>
          <w:color w:val="000000"/>
        </w:rPr>
        <w:t xml:space="preserve"> </w:t>
      </w:r>
      <w:r w:rsidRPr="000D37E2">
        <w:rPr>
          <w:rFonts w:ascii="Calibri" w:hAnsi="Calibri" w:cs="Calibri"/>
          <w:color w:val="000000"/>
        </w:rPr>
        <w:t>a</w:t>
      </w:r>
      <w:r>
        <w:rPr>
          <w:rFonts w:ascii="Calibri" w:hAnsi="Calibri" w:cs="Calibri"/>
          <w:color w:val="000000"/>
        </w:rPr>
        <w:t xml:space="preserve"> </w:t>
      </w:r>
      <w:r w:rsidRPr="000D37E2">
        <w:rPr>
          <w:rFonts w:ascii="Calibri" w:hAnsi="Calibri" w:cs="Calibri"/>
          <w:color w:val="000000"/>
        </w:rPr>
        <w:t>question</w:t>
      </w:r>
      <w:r>
        <w:rPr>
          <w:rFonts w:ascii="Calibri" w:hAnsi="Calibri" w:cs="Calibri"/>
          <w:color w:val="000000"/>
        </w:rPr>
        <w:t xml:space="preserve"> </w:t>
      </w:r>
      <w:r w:rsidRPr="000D37E2">
        <w:rPr>
          <w:rFonts w:ascii="Calibri" w:hAnsi="Calibri" w:cs="Calibri"/>
          <w:color w:val="000000"/>
        </w:rPr>
        <w:t>or</w:t>
      </w:r>
      <w:r>
        <w:rPr>
          <w:rFonts w:ascii="Calibri" w:hAnsi="Calibri" w:cs="Calibri"/>
          <w:color w:val="000000"/>
        </w:rPr>
        <w:t xml:space="preserve"> </w:t>
      </w:r>
      <w:r w:rsidRPr="000D37E2">
        <w:rPr>
          <w:rFonts w:ascii="Calibri" w:hAnsi="Calibri" w:cs="Calibri"/>
          <w:color w:val="000000"/>
        </w:rPr>
        <w:t>solve</w:t>
      </w:r>
      <w:r>
        <w:rPr>
          <w:rFonts w:ascii="Calibri" w:hAnsi="Calibri" w:cs="Calibri"/>
          <w:color w:val="000000"/>
        </w:rPr>
        <w:t xml:space="preserve"> </w:t>
      </w:r>
      <w:r w:rsidRPr="000D37E2">
        <w:rPr>
          <w:rFonts w:ascii="Calibri" w:hAnsi="Calibri" w:cs="Calibri"/>
          <w:color w:val="000000"/>
        </w:rPr>
        <w:t>a</w:t>
      </w:r>
      <w:r>
        <w:rPr>
          <w:rFonts w:ascii="Calibri" w:hAnsi="Calibri" w:cs="Calibri"/>
          <w:color w:val="000000"/>
        </w:rPr>
        <w:t xml:space="preserve"> </w:t>
      </w:r>
      <w:r w:rsidRPr="000D37E2">
        <w:rPr>
          <w:rFonts w:ascii="Calibri" w:hAnsi="Calibri" w:cs="Calibri"/>
          <w:color w:val="000000"/>
        </w:rPr>
        <w:t>problem.</w:t>
      </w:r>
      <w:r>
        <w:rPr>
          <w:rFonts w:ascii="Calibri" w:hAnsi="Calibri" w:cs="Calibri"/>
          <w:color w:val="000000"/>
        </w:rPr>
        <w:t xml:space="preserve"> New: </w:t>
      </w:r>
      <w:r w:rsidRPr="000D37E2">
        <w:rPr>
          <w:rFonts w:ascii="Calibri" w:hAnsi="Calibri" w:cs="Calibri"/>
          <w:color w:val="000000"/>
        </w:rPr>
        <w:t>RI.</w:t>
      </w:r>
      <w:r w:rsidRPr="000D4E47">
        <w:t>MF.</w:t>
      </w:r>
      <w:r w:rsidRPr="000D4E47">
        <w:rPr>
          <w:rFonts w:ascii="Calibri" w:hAnsi="Calibri" w:cs="Calibri"/>
          <w:color w:val="000000"/>
        </w:rPr>
        <w:t>11–12</w:t>
      </w:r>
      <w:r w:rsidRPr="000D4E47">
        <w:t xml:space="preserve">.6. </w:t>
      </w:r>
      <w:r w:rsidRPr="000D4E47">
        <w:rPr>
          <w:rFonts w:ascii="Calibri" w:hAnsi="Calibri" w:cs="Calibri"/>
          <w:color w:val="000000"/>
        </w:rPr>
        <w:t>Synthesize complex information across multiple sources and formats to develop ideas, resolve conflicting information, or develop an interpretation that goes beyond explicit text information (e.g. express a personal point of view, new interpretation of the concept).</w:t>
      </w:r>
    </w:p>
  </w:footnote>
  <w:footnote w:id="166">
    <w:p w14:paraId="5A81CE9E" w14:textId="4E2A6EF3" w:rsidR="00364081" w:rsidRPr="00364081" w:rsidRDefault="00364081" w:rsidP="00364081">
      <w:pPr>
        <w:shd w:val="clear" w:color="auto" w:fill="FFFFFF" w:themeFill="background1"/>
        <w:spacing w:after="60"/>
        <w:rPr>
          <w:rFonts w:ascii="Calibri" w:hAnsi="Calibri" w:cs="Calibri"/>
          <w:color w:val="000000"/>
        </w:rPr>
      </w:pPr>
      <w:r>
        <w:rPr>
          <w:rStyle w:val="FootnoteReference"/>
        </w:rPr>
        <w:footnoteRef/>
      </w:r>
      <w:r>
        <w:t xml:space="preserve"> </w:t>
      </w:r>
      <w:bookmarkStart w:id="86" w:name="_Hlk131403912"/>
      <w:r>
        <w:t xml:space="preserve">Original: </w:t>
      </w:r>
      <w:r w:rsidRPr="00040D6A">
        <w:rPr>
          <w:rFonts w:ascii="Calibri" w:hAnsi="Calibri" w:cs="Calibri"/>
          <w:color w:val="000000"/>
        </w:rPr>
        <w:t>RI.</w:t>
      </w:r>
      <w:r>
        <w:rPr>
          <w:rFonts w:ascii="Calibri" w:hAnsi="Calibri" w:cs="Calibri"/>
          <w:color w:val="000000"/>
        </w:rPr>
        <w:t>11–12</w:t>
      </w:r>
      <w:r w:rsidRPr="00707115">
        <w:rPr>
          <w:rFonts w:ascii="Calibri" w:hAnsi="Calibri" w:cs="Calibri"/>
          <w:b/>
          <w:bCs/>
          <w:color w:val="000000"/>
        </w:rPr>
        <w:t>.</w:t>
      </w:r>
      <w:r w:rsidRPr="008C6EB2">
        <w:rPr>
          <w:rFonts w:ascii="Calibri" w:hAnsi="Calibri" w:cs="Calibri"/>
          <w:color w:val="000000"/>
        </w:rPr>
        <w:t>9</w:t>
      </w:r>
      <w:r w:rsidRPr="00364081">
        <w:rPr>
          <w:rFonts w:ascii="Calibri" w:hAnsi="Calibri" w:cs="Calibri"/>
          <w:color w:val="000000"/>
        </w:rPr>
        <w:t>.</w:t>
      </w:r>
      <w:r>
        <w:rPr>
          <w:rFonts w:ascii="Calibri" w:hAnsi="Calibri" w:cs="Calibri"/>
          <w:color w:val="000000"/>
        </w:rPr>
        <w:t xml:space="preserve"> </w:t>
      </w:r>
      <w:r w:rsidRPr="00040D6A">
        <w:rPr>
          <w:rFonts w:ascii="Calibri" w:hAnsi="Calibri" w:cs="Calibri"/>
          <w:color w:val="000000"/>
        </w:rPr>
        <w:t>Analyze</w:t>
      </w:r>
      <w:r>
        <w:rPr>
          <w:rFonts w:ascii="Calibri" w:hAnsi="Calibri" w:cs="Calibri"/>
          <w:color w:val="000000"/>
        </w:rPr>
        <w:t xml:space="preserve"> </w:t>
      </w:r>
      <w:r w:rsidRPr="00040D6A">
        <w:rPr>
          <w:rFonts w:ascii="Calibri" w:hAnsi="Calibri" w:cs="Calibri"/>
          <w:color w:val="000000"/>
        </w:rPr>
        <w:t>and</w:t>
      </w:r>
      <w:r>
        <w:rPr>
          <w:rFonts w:ascii="Calibri" w:hAnsi="Calibri" w:cs="Calibri"/>
          <w:color w:val="000000"/>
        </w:rPr>
        <w:t xml:space="preserve"> </w:t>
      </w:r>
      <w:r w:rsidRPr="00040D6A">
        <w:rPr>
          <w:rFonts w:ascii="Calibri" w:hAnsi="Calibri" w:cs="Calibri"/>
          <w:color w:val="000000"/>
        </w:rPr>
        <w:t>reflect</w:t>
      </w:r>
      <w:r>
        <w:rPr>
          <w:rFonts w:ascii="Calibri" w:hAnsi="Calibri" w:cs="Calibri"/>
          <w:color w:val="000000"/>
        </w:rPr>
        <w:t xml:space="preserve"> </w:t>
      </w:r>
      <w:r w:rsidRPr="00040D6A">
        <w:rPr>
          <w:rFonts w:ascii="Calibri" w:hAnsi="Calibri" w:cs="Calibri"/>
          <w:color w:val="000000"/>
        </w:rPr>
        <w:t>on</w:t>
      </w:r>
      <w:r>
        <w:rPr>
          <w:rFonts w:ascii="Calibri" w:hAnsi="Calibri" w:cs="Calibri"/>
          <w:color w:val="000000"/>
        </w:rPr>
        <w:t xml:space="preserve"> </w:t>
      </w:r>
      <w:r w:rsidRPr="00040D6A">
        <w:rPr>
          <w:rFonts w:ascii="Calibri" w:hAnsi="Calibri" w:cs="Calibri"/>
          <w:color w:val="000000"/>
        </w:rPr>
        <w:t>(e.g.</w:t>
      </w:r>
      <w:r>
        <w:rPr>
          <w:rFonts w:ascii="Calibri" w:hAnsi="Calibri" w:cs="Calibri"/>
          <w:color w:val="000000"/>
        </w:rPr>
        <w:t xml:space="preserve"> </w:t>
      </w:r>
      <w:r w:rsidRPr="00040D6A">
        <w:rPr>
          <w:rFonts w:ascii="Calibri" w:hAnsi="Calibri" w:cs="Calibri"/>
          <w:color w:val="000000"/>
        </w:rPr>
        <w:t>practical</w:t>
      </w:r>
      <w:r>
        <w:rPr>
          <w:rFonts w:ascii="Calibri" w:hAnsi="Calibri" w:cs="Calibri"/>
          <w:color w:val="000000"/>
        </w:rPr>
        <w:t xml:space="preserve"> </w:t>
      </w:r>
      <w:r w:rsidRPr="00040D6A">
        <w:rPr>
          <w:rFonts w:ascii="Calibri" w:hAnsi="Calibri" w:cs="Calibri"/>
          <w:color w:val="000000"/>
        </w:rPr>
        <w:t>knowledge,</w:t>
      </w:r>
      <w:r>
        <w:rPr>
          <w:rFonts w:ascii="Calibri" w:hAnsi="Calibri" w:cs="Calibri"/>
          <w:color w:val="000000"/>
        </w:rPr>
        <w:t xml:space="preserve"> </w:t>
      </w:r>
      <w:r w:rsidRPr="00040D6A">
        <w:rPr>
          <w:rFonts w:ascii="Calibri" w:hAnsi="Calibri" w:cs="Calibri"/>
          <w:color w:val="000000"/>
        </w:rPr>
        <w:t>historical/cultural</w:t>
      </w:r>
      <w:r>
        <w:rPr>
          <w:rFonts w:ascii="Calibri" w:hAnsi="Calibri" w:cs="Calibri"/>
          <w:color w:val="000000"/>
        </w:rPr>
        <w:t xml:space="preserve"> </w:t>
      </w:r>
      <w:r w:rsidRPr="00040D6A">
        <w:rPr>
          <w:rFonts w:ascii="Calibri" w:hAnsi="Calibri" w:cs="Calibri"/>
          <w:color w:val="000000"/>
        </w:rPr>
        <w:t>context,</w:t>
      </w:r>
      <w:r>
        <w:rPr>
          <w:rFonts w:ascii="Calibri" w:hAnsi="Calibri" w:cs="Calibri"/>
          <w:color w:val="000000"/>
        </w:rPr>
        <w:t xml:space="preserve"> </w:t>
      </w:r>
      <w:r w:rsidRPr="00040D6A">
        <w:rPr>
          <w:rFonts w:ascii="Calibri" w:hAnsi="Calibri" w:cs="Calibri"/>
          <w:color w:val="000000"/>
        </w:rPr>
        <w:t>and</w:t>
      </w:r>
      <w:r>
        <w:rPr>
          <w:rFonts w:ascii="Calibri" w:hAnsi="Calibri" w:cs="Calibri"/>
          <w:color w:val="000000"/>
        </w:rPr>
        <w:t xml:space="preserve"> </w:t>
      </w:r>
      <w:r w:rsidRPr="00040D6A">
        <w:rPr>
          <w:rFonts w:ascii="Calibri" w:hAnsi="Calibri" w:cs="Calibri"/>
          <w:color w:val="000000"/>
        </w:rPr>
        <w:t>background</w:t>
      </w:r>
      <w:r>
        <w:rPr>
          <w:rFonts w:ascii="Calibri" w:hAnsi="Calibri" w:cs="Calibri"/>
          <w:color w:val="000000"/>
        </w:rPr>
        <w:t xml:space="preserve"> </w:t>
      </w:r>
      <w:r w:rsidRPr="00040D6A">
        <w:rPr>
          <w:rFonts w:ascii="Calibri" w:hAnsi="Calibri" w:cs="Calibri"/>
          <w:color w:val="000000"/>
        </w:rPr>
        <w:t>knowledge)</w:t>
      </w:r>
      <w:r>
        <w:rPr>
          <w:rFonts w:ascii="Calibri" w:hAnsi="Calibri" w:cs="Calibri"/>
          <w:color w:val="000000"/>
        </w:rPr>
        <w:t xml:space="preserve"> </w:t>
      </w:r>
      <w:r w:rsidRPr="00040D6A">
        <w:rPr>
          <w:rFonts w:ascii="Calibri" w:hAnsi="Calibri" w:cs="Calibri"/>
          <w:color w:val="000000"/>
        </w:rPr>
        <w:t>documents</w:t>
      </w:r>
      <w:r>
        <w:rPr>
          <w:rFonts w:ascii="Calibri" w:hAnsi="Calibri" w:cs="Calibri"/>
          <w:color w:val="000000"/>
        </w:rPr>
        <w:t xml:space="preserve"> </w:t>
      </w:r>
      <w:r w:rsidRPr="00040D6A">
        <w:rPr>
          <w:rFonts w:ascii="Calibri" w:hAnsi="Calibri" w:cs="Calibri"/>
          <w:color w:val="000000"/>
        </w:rPr>
        <w:t>of</w:t>
      </w:r>
      <w:r>
        <w:rPr>
          <w:rFonts w:ascii="Calibri" w:hAnsi="Calibri" w:cs="Calibri"/>
          <w:color w:val="000000"/>
        </w:rPr>
        <w:t xml:space="preserve"> </w:t>
      </w:r>
      <w:r w:rsidRPr="00040D6A">
        <w:rPr>
          <w:rFonts w:ascii="Calibri" w:hAnsi="Calibri" w:cs="Calibri"/>
          <w:color w:val="000000"/>
        </w:rPr>
        <w:t>historical</w:t>
      </w:r>
      <w:r>
        <w:rPr>
          <w:rFonts w:ascii="Calibri" w:hAnsi="Calibri" w:cs="Calibri"/>
          <w:color w:val="000000"/>
        </w:rPr>
        <w:t xml:space="preserve"> </w:t>
      </w:r>
      <w:r w:rsidRPr="00040D6A">
        <w:rPr>
          <w:rFonts w:ascii="Calibri" w:hAnsi="Calibri" w:cs="Calibri"/>
          <w:color w:val="000000"/>
        </w:rPr>
        <w:t>and</w:t>
      </w:r>
      <w:r>
        <w:rPr>
          <w:rFonts w:ascii="Calibri" w:hAnsi="Calibri" w:cs="Calibri"/>
          <w:color w:val="000000"/>
        </w:rPr>
        <w:t xml:space="preserve"> </w:t>
      </w:r>
      <w:r w:rsidRPr="00040D6A">
        <w:rPr>
          <w:rFonts w:ascii="Calibri" w:hAnsi="Calibri" w:cs="Calibri"/>
          <w:color w:val="000000"/>
        </w:rPr>
        <w:t>literary</w:t>
      </w:r>
      <w:r>
        <w:rPr>
          <w:rFonts w:ascii="Calibri" w:hAnsi="Calibri" w:cs="Calibri"/>
          <w:color w:val="000000"/>
        </w:rPr>
        <w:t xml:space="preserve"> </w:t>
      </w:r>
      <w:r w:rsidRPr="00040D6A">
        <w:rPr>
          <w:rFonts w:ascii="Calibri" w:hAnsi="Calibri" w:cs="Calibri"/>
          <w:color w:val="000000"/>
        </w:rPr>
        <w:t>significance</w:t>
      </w:r>
      <w:r>
        <w:rPr>
          <w:rFonts w:ascii="Calibri" w:hAnsi="Calibri" w:cs="Calibri"/>
          <w:color w:val="000000"/>
        </w:rPr>
        <w:t xml:space="preserve"> </w:t>
      </w:r>
      <w:r w:rsidRPr="00040D6A">
        <w:rPr>
          <w:rFonts w:ascii="Calibri" w:hAnsi="Calibri" w:cs="Calibri"/>
          <w:color w:val="000000"/>
        </w:rPr>
        <w:t>for</w:t>
      </w:r>
      <w:r>
        <w:rPr>
          <w:rFonts w:ascii="Calibri" w:hAnsi="Calibri" w:cs="Calibri"/>
          <w:color w:val="000000"/>
        </w:rPr>
        <w:t xml:space="preserve"> </w:t>
      </w:r>
      <w:r w:rsidRPr="00040D6A">
        <w:rPr>
          <w:rFonts w:ascii="Calibri" w:hAnsi="Calibri" w:cs="Calibri"/>
          <w:color w:val="000000"/>
        </w:rPr>
        <w:t>their</w:t>
      </w:r>
      <w:r>
        <w:rPr>
          <w:rFonts w:ascii="Calibri" w:hAnsi="Calibri" w:cs="Calibri"/>
          <w:color w:val="000000"/>
        </w:rPr>
        <w:t xml:space="preserve"> </w:t>
      </w:r>
      <w:r w:rsidRPr="00040D6A">
        <w:rPr>
          <w:rFonts w:ascii="Calibri" w:hAnsi="Calibri" w:cs="Calibri"/>
          <w:color w:val="000000"/>
        </w:rPr>
        <w:t>themes,</w:t>
      </w:r>
      <w:r>
        <w:rPr>
          <w:rFonts w:ascii="Calibri" w:hAnsi="Calibri" w:cs="Calibri"/>
          <w:color w:val="000000"/>
        </w:rPr>
        <w:t xml:space="preserve"> </w:t>
      </w:r>
      <w:r w:rsidRPr="00040D6A">
        <w:rPr>
          <w:rFonts w:ascii="Calibri" w:hAnsi="Calibri" w:cs="Calibri"/>
          <w:color w:val="000000"/>
        </w:rPr>
        <w:t>purposes</w:t>
      </w:r>
      <w:r>
        <w:rPr>
          <w:rFonts w:ascii="Calibri" w:hAnsi="Calibri" w:cs="Calibri"/>
          <w:color w:val="000000"/>
        </w:rPr>
        <w:t xml:space="preserve"> </w:t>
      </w:r>
      <w:r w:rsidRPr="00040D6A">
        <w:rPr>
          <w:rFonts w:ascii="Calibri" w:hAnsi="Calibri" w:cs="Calibri"/>
          <w:color w:val="000000"/>
        </w:rPr>
        <w:t>and</w:t>
      </w:r>
      <w:r>
        <w:rPr>
          <w:rFonts w:ascii="Calibri" w:hAnsi="Calibri" w:cs="Calibri"/>
          <w:color w:val="000000"/>
        </w:rPr>
        <w:t xml:space="preserve"> </w:t>
      </w:r>
      <w:r w:rsidRPr="00040D6A">
        <w:rPr>
          <w:rFonts w:ascii="Calibri" w:hAnsi="Calibri" w:cs="Calibri"/>
          <w:color w:val="000000"/>
        </w:rPr>
        <w:t>rhetorical</w:t>
      </w:r>
      <w:r>
        <w:rPr>
          <w:rFonts w:ascii="Calibri" w:hAnsi="Calibri" w:cs="Calibri"/>
          <w:color w:val="000000"/>
        </w:rPr>
        <w:t xml:space="preserve"> </w:t>
      </w:r>
      <w:r w:rsidRPr="00040D6A">
        <w:rPr>
          <w:rFonts w:ascii="Calibri" w:hAnsi="Calibri" w:cs="Calibri"/>
          <w:color w:val="000000"/>
        </w:rPr>
        <w:t>features,</w:t>
      </w:r>
      <w:r>
        <w:rPr>
          <w:rFonts w:ascii="Calibri" w:hAnsi="Calibri" w:cs="Calibri"/>
          <w:color w:val="000000"/>
        </w:rPr>
        <w:t xml:space="preserve"> </w:t>
      </w:r>
      <w:r w:rsidRPr="00040D6A">
        <w:rPr>
          <w:rFonts w:ascii="Calibri" w:hAnsi="Calibri" w:cs="Calibri"/>
          <w:color w:val="000000"/>
        </w:rPr>
        <w:t>including</w:t>
      </w:r>
      <w:r>
        <w:rPr>
          <w:rFonts w:ascii="Calibri" w:hAnsi="Calibri" w:cs="Calibri"/>
          <w:color w:val="000000"/>
        </w:rPr>
        <w:t xml:space="preserve"> </w:t>
      </w:r>
      <w:r w:rsidRPr="00040D6A">
        <w:rPr>
          <w:rFonts w:ascii="Calibri" w:hAnsi="Calibri" w:cs="Calibri"/>
          <w:color w:val="000000"/>
        </w:rPr>
        <w:t>primary</w:t>
      </w:r>
      <w:r>
        <w:rPr>
          <w:rFonts w:ascii="Calibri" w:hAnsi="Calibri" w:cs="Calibri"/>
          <w:color w:val="000000"/>
        </w:rPr>
        <w:t xml:space="preserve"> </w:t>
      </w:r>
      <w:r w:rsidRPr="00040D6A">
        <w:rPr>
          <w:rFonts w:ascii="Calibri" w:hAnsi="Calibri" w:cs="Calibri"/>
          <w:color w:val="000000"/>
        </w:rPr>
        <w:t>source</w:t>
      </w:r>
      <w:r>
        <w:rPr>
          <w:rFonts w:ascii="Calibri" w:hAnsi="Calibri" w:cs="Calibri"/>
          <w:color w:val="000000"/>
        </w:rPr>
        <w:t xml:space="preserve"> </w:t>
      </w:r>
      <w:r w:rsidRPr="00040D6A">
        <w:rPr>
          <w:rFonts w:ascii="Calibri" w:hAnsi="Calibri" w:cs="Calibri"/>
          <w:color w:val="000000"/>
        </w:rPr>
        <w:t>documents</w:t>
      </w:r>
      <w:r>
        <w:rPr>
          <w:rFonts w:ascii="Calibri" w:hAnsi="Calibri" w:cs="Calibri"/>
          <w:color w:val="000000"/>
        </w:rPr>
        <w:t xml:space="preserve"> </w:t>
      </w:r>
      <w:r w:rsidRPr="00040D6A">
        <w:rPr>
          <w:rFonts w:ascii="Calibri" w:hAnsi="Calibri" w:cs="Calibri"/>
          <w:color w:val="000000"/>
        </w:rPr>
        <w:t>relevant</w:t>
      </w:r>
      <w:r>
        <w:rPr>
          <w:rFonts w:ascii="Calibri" w:hAnsi="Calibri" w:cs="Calibri"/>
          <w:color w:val="000000"/>
        </w:rPr>
        <w:t xml:space="preserve"> </w:t>
      </w:r>
      <w:r w:rsidRPr="00040D6A">
        <w:rPr>
          <w:rFonts w:ascii="Calibri" w:hAnsi="Calibri" w:cs="Calibri"/>
          <w:color w:val="000000"/>
        </w:rPr>
        <w:t>to</w:t>
      </w:r>
      <w:r>
        <w:rPr>
          <w:rFonts w:ascii="Calibri" w:hAnsi="Calibri" w:cs="Calibri"/>
          <w:color w:val="000000"/>
        </w:rPr>
        <w:t xml:space="preserve"> </w:t>
      </w:r>
      <w:r w:rsidRPr="00040D6A">
        <w:rPr>
          <w:rFonts w:ascii="Calibri" w:hAnsi="Calibri" w:cs="Calibri"/>
          <w:color w:val="000000"/>
        </w:rPr>
        <w:t>U.S.</w:t>
      </w:r>
      <w:r>
        <w:rPr>
          <w:rFonts w:ascii="Calibri" w:hAnsi="Calibri" w:cs="Calibri"/>
          <w:color w:val="000000"/>
        </w:rPr>
        <w:t xml:space="preserve"> </w:t>
      </w:r>
      <w:r w:rsidRPr="00040D6A">
        <w:rPr>
          <w:rFonts w:ascii="Calibri" w:hAnsi="Calibri" w:cs="Calibri"/>
          <w:color w:val="000000"/>
        </w:rPr>
        <w:t>and/or</w:t>
      </w:r>
      <w:r>
        <w:rPr>
          <w:rFonts w:ascii="Calibri" w:hAnsi="Calibri" w:cs="Calibri"/>
          <w:color w:val="000000"/>
        </w:rPr>
        <w:t xml:space="preserve"> </w:t>
      </w:r>
      <w:r w:rsidRPr="00040D6A">
        <w:rPr>
          <w:rFonts w:ascii="Calibri" w:hAnsi="Calibri" w:cs="Calibri"/>
          <w:color w:val="000000"/>
        </w:rPr>
        <w:t>global</w:t>
      </w:r>
      <w:r>
        <w:rPr>
          <w:rFonts w:ascii="Calibri" w:hAnsi="Calibri" w:cs="Calibri"/>
          <w:color w:val="000000"/>
        </w:rPr>
        <w:t xml:space="preserve"> </w:t>
      </w:r>
      <w:r w:rsidRPr="00040D6A">
        <w:rPr>
          <w:rFonts w:ascii="Calibri" w:hAnsi="Calibri" w:cs="Calibri"/>
          <w:color w:val="000000"/>
        </w:rPr>
        <w:t>history</w:t>
      </w:r>
      <w:r w:rsidRPr="00364081">
        <w:rPr>
          <w:rFonts w:ascii="Calibri" w:hAnsi="Calibri" w:cs="Calibri"/>
          <w:color w:val="000000"/>
        </w:rPr>
        <w:t>.</w:t>
      </w:r>
      <w:r>
        <w:rPr>
          <w:rFonts w:ascii="Calibri" w:hAnsi="Calibri" w:cs="Calibri"/>
          <w:b/>
          <w:bCs/>
          <w:color w:val="000000"/>
        </w:rPr>
        <w:t xml:space="preserve"> </w:t>
      </w:r>
      <w:r w:rsidRPr="00364081">
        <w:rPr>
          <w:rFonts w:ascii="Calibri" w:hAnsi="Calibri" w:cs="Calibri"/>
          <w:color w:val="000000"/>
        </w:rPr>
        <w:t>New: RI.</w:t>
      </w:r>
      <w:r w:rsidRPr="00364081">
        <w:t>CT.</w:t>
      </w:r>
      <w:r w:rsidRPr="00364081">
        <w:rPr>
          <w:rFonts w:ascii="Calibri" w:hAnsi="Calibri" w:cs="Calibri"/>
          <w:color w:val="000000"/>
        </w:rPr>
        <w:t>11–12.8. Analyze and reflect on (e.g. practical knowledge, historical/cultural context, and background knowledge) documents of historical and scientific significance for their purposes, including primary source documents relevant to U.S. and/or global history and texts proposing scientific or technical advancements.</w:t>
      </w:r>
      <w:r w:rsidR="00FD77E0">
        <w:rPr>
          <w:rFonts w:ascii="Calibri" w:hAnsi="Calibri" w:cs="Calibri"/>
          <w:color w:val="000000"/>
        </w:rPr>
        <w:t xml:space="preserve"> </w:t>
      </w:r>
      <w:r w:rsidR="00FD77E0" w:rsidRPr="00FD77E0">
        <w:rPr>
          <w:rFonts w:ascii="Calibri" w:eastAsia="Calibri" w:hAnsi="Calibri" w:cs="Calibri"/>
          <w:bCs/>
          <w:color w:val="000000" w:themeColor="text1"/>
        </w:rPr>
        <w:t>(Students may analyze scientific and related informational texts for evidence-based explanations for how the availability of natural resources, occurrence of natural hazards, and changes in climate have influenced human activity.)</w:t>
      </w:r>
      <w:bookmarkEnd w:id="8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D2E58" w14:textId="2B1E1958" w:rsidR="00DC45A6" w:rsidRPr="005F63C9" w:rsidRDefault="00DC45A6" w:rsidP="005F63C9">
    <w:pPr>
      <w:pStyle w:val="Header"/>
      <w:jc w:val="center"/>
    </w:pPr>
    <w:r w:rsidRPr="005F63C9">
      <w:t>New</w:t>
    </w:r>
    <w:r>
      <w:t xml:space="preserve"> </w:t>
    </w:r>
    <w:r w:rsidRPr="005F63C9">
      <w:t>Jersey</w:t>
    </w:r>
    <w:r>
      <w:t xml:space="preserve"> </w:t>
    </w:r>
    <w:r w:rsidRPr="005F63C9">
      <w:t>Student</w:t>
    </w:r>
    <w:r>
      <w:t xml:space="preserve"> </w:t>
    </w:r>
    <w:r w:rsidRPr="005F63C9">
      <w:t>Learning</w:t>
    </w:r>
    <w:r>
      <w:t xml:space="preserve"> </w:t>
    </w:r>
    <w:r w:rsidRPr="005F63C9">
      <w:t>Standards</w:t>
    </w:r>
    <w:r>
      <w:t xml:space="preserve"> </w:t>
    </w:r>
    <w:r w:rsidRPr="005F63C9">
      <w:t>for</w:t>
    </w:r>
    <w:r>
      <w:t xml:space="preserve"> </w:t>
    </w:r>
    <w:r w:rsidRPr="005F63C9">
      <w:t>English</w:t>
    </w:r>
    <w:r>
      <w:t xml:space="preserve"> </w:t>
    </w:r>
    <w:r w:rsidRPr="005F63C9">
      <w:t>Language</w:t>
    </w:r>
    <w:r>
      <w:t xml:space="preserve"> </w:t>
    </w:r>
    <w:r w:rsidRPr="005F63C9">
      <w:t>Arts</w:t>
    </w:r>
  </w:p>
</w:hdr>
</file>

<file path=word/intelligence2.xml><?xml version="1.0" encoding="utf-8"?>
<int2:intelligence xmlns:int2="http://schemas.microsoft.com/office/intelligence/2020/intelligence" xmlns:oel="http://schemas.microsoft.com/office/2019/extlst">
  <int2:observations>
    <int2:bookmark int2:bookmarkName="_Int_9WWTEsN1" int2:invalidationBookmarkName="" int2:hashCode="MpqnFO4K6lfpZ9" int2:id="Mg1SbVW9">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F2E"/>
    <w:multiLevelType w:val="hybridMultilevel"/>
    <w:tmpl w:val="A4A0411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C0DD3"/>
    <w:multiLevelType w:val="hybridMultilevel"/>
    <w:tmpl w:val="216235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00B23"/>
    <w:multiLevelType w:val="hybridMultilevel"/>
    <w:tmpl w:val="CBA894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8D59DF"/>
    <w:multiLevelType w:val="hybridMultilevel"/>
    <w:tmpl w:val="0B2E49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196F8F"/>
    <w:multiLevelType w:val="hybridMultilevel"/>
    <w:tmpl w:val="22DC9A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5F5B0C"/>
    <w:multiLevelType w:val="hybridMultilevel"/>
    <w:tmpl w:val="2460B7E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713E7A"/>
    <w:multiLevelType w:val="hybridMultilevel"/>
    <w:tmpl w:val="FA682F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907AB3"/>
    <w:multiLevelType w:val="hybridMultilevel"/>
    <w:tmpl w:val="F6F235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6DA1702"/>
    <w:multiLevelType w:val="hybridMultilevel"/>
    <w:tmpl w:val="A7029F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83914E5"/>
    <w:multiLevelType w:val="hybridMultilevel"/>
    <w:tmpl w:val="8CA043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E84F8D"/>
    <w:multiLevelType w:val="hybridMultilevel"/>
    <w:tmpl w:val="2EB410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C4E3AB8"/>
    <w:multiLevelType w:val="hybridMultilevel"/>
    <w:tmpl w:val="D65287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010A9"/>
    <w:multiLevelType w:val="hybridMultilevel"/>
    <w:tmpl w:val="B6A689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CDB5B0F"/>
    <w:multiLevelType w:val="hybridMultilevel"/>
    <w:tmpl w:val="45C26F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3F3234"/>
    <w:multiLevelType w:val="hybridMultilevel"/>
    <w:tmpl w:val="789EEA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6D04A6"/>
    <w:multiLevelType w:val="hybridMultilevel"/>
    <w:tmpl w:val="084C9C1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0F794E14"/>
    <w:multiLevelType w:val="hybridMultilevel"/>
    <w:tmpl w:val="57B2D1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F8178DF"/>
    <w:multiLevelType w:val="hybridMultilevel"/>
    <w:tmpl w:val="AE5C769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FB96786"/>
    <w:multiLevelType w:val="hybridMultilevel"/>
    <w:tmpl w:val="89F4E1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FE7487D"/>
    <w:multiLevelType w:val="hybridMultilevel"/>
    <w:tmpl w:val="4AD432E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0525825"/>
    <w:multiLevelType w:val="hybridMultilevel"/>
    <w:tmpl w:val="E18C3A02"/>
    <w:lvl w:ilvl="0" w:tplc="0F78A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207528E"/>
    <w:multiLevelType w:val="hybridMultilevel"/>
    <w:tmpl w:val="D5C442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318254E"/>
    <w:multiLevelType w:val="hybridMultilevel"/>
    <w:tmpl w:val="92B6FA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37518CE"/>
    <w:multiLevelType w:val="hybridMultilevel"/>
    <w:tmpl w:val="B6B6F5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48C6E2E"/>
    <w:multiLevelType w:val="hybridMultilevel"/>
    <w:tmpl w:val="41DABFF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4900E69"/>
    <w:multiLevelType w:val="hybridMultilevel"/>
    <w:tmpl w:val="2F6221B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56E4F70"/>
    <w:multiLevelType w:val="hybridMultilevel"/>
    <w:tmpl w:val="752448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72E7892"/>
    <w:multiLevelType w:val="hybridMultilevel"/>
    <w:tmpl w:val="81341AD8"/>
    <w:lvl w:ilvl="0" w:tplc="3AB45AFC">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89071E"/>
    <w:multiLevelType w:val="hybridMultilevel"/>
    <w:tmpl w:val="5B7E64A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191026E8"/>
    <w:multiLevelType w:val="hybridMultilevel"/>
    <w:tmpl w:val="20441CF4"/>
    <w:lvl w:ilvl="0" w:tplc="059EDA34">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A1E2F72"/>
    <w:multiLevelType w:val="hybridMultilevel"/>
    <w:tmpl w:val="E86AB13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AFA189D"/>
    <w:multiLevelType w:val="hybridMultilevel"/>
    <w:tmpl w:val="F11A35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B76348E"/>
    <w:multiLevelType w:val="hybridMultilevel"/>
    <w:tmpl w:val="E6EA4C5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B99638C"/>
    <w:multiLevelType w:val="hybridMultilevel"/>
    <w:tmpl w:val="72BC0BD6"/>
    <w:lvl w:ilvl="0" w:tplc="3AAAE3D0">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DE4D25"/>
    <w:multiLevelType w:val="hybridMultilevel"/>
    <w:tmpl w:val="9E466A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D186749"/>
    <w:multiLevelType w:val="hybridMultilevel"/>
    <w:tmpl w:val="64B4A6F0"/>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1D3400F5"/>
    <w:multiLevelType w:val="hybridMultilevel"/>
    <w:tmpl w:val="D96240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1D563519"/>
    <w:multiLevelType w:val="hybridMultilevel"/>
    <w:tmpl w:val="5C14D41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E4B5EF4"/>
    <w:multiLevelType w:val="hybridMultilevel"/>
    <w:tmpl w:val="B136164A"/>
    <w:lvl w:ilvl="0" w:tplc="8E085820">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EC11396"/>
    <w:multiLevelType w:val="hybridMultilevel"/>
    <w:tmpl w:val="25F6D7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5B0D63"/>
    <w:multiLevelType w:val="hybridMultilevel"/>
    <w:tmpl w:val="89FCF5F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F901108"/>
    <w:multiLevelType w:val="hybridMultilevel"/>
    <w:tmpl w:val="0A66469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1FD90652"/>
    <w:multiLevelType w:val="hybridMultilevel"/>
    <w:tmpl w:val="36FE3A3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FEF3ACB"/>
    <w:multiLevelType w:val="hybridMultilevel"/>
    <w:tmpl w:val="7CC04DB2"/>
    <w:lvl w:ilvl="0" w:tplc="0928C204">
      <w:start w:val="1"/>
      <w:numFmt w:val="bullet"/>
      <w:lvlText w:val="•"/>
      <w:lvlJc w:val="left"/>
      <w:pPr>
        <w:tabs>
          <w:tab w:val="num" w:pos="720"/>
        </w:tabs>
        <w:ind w:left="720" w:hanging="360"/>
      </w:pPr>
      <w:rPr>
        <w:rFonts w:ascii="Arial" w:hAnsi="Arial" w:hint="default"/>
      </w:rPr>
    </w:lvl>
    <w:lvl w:ilvl="1" w:tplc="AF54D0E6" w:tentative="1">
      <w:start w:val="1"/>
      <w:numFmt w:val="bullet"/>
      <w:lvlText w:val="•"/>
      <w:lvlJc w:val="left"/>
      <w:pPr>
        <w:tabs>
          <w:tab w:val="num" w:pos="1440"/>
        </w:tabs>
        <w:ind w:left="1440" w:hanging="360"/>
      </w:pPr>
      <w:rPr>
        <w:rFonts w:ascii="Arial" w:hAnsi="Arial" w:hint="default"/>
      </w:rPr>
    </w:lvl>
    <w:lvl w:ilvl="2" w:tplc="BC1E544E" w:tentative="1">
      <w:start w:val="1"/>
      <w:numFmt w:val="bullet"/>
      <w:lvlText w:val="•"/>
      <w:lvlJc w:val="left"/>
      <w:pPr>
        <w:tabs>
          <w:tab w:val="num" w:pos="2160"/>
        </w:tabs>
        <w:ind w:left="2160" w:hanging="360"/>
      </w:pPr>
      <w:rPr>
        <w:rFonts w:ascii="Arial" w:hAnsi="Arial" w:hint="default"/>
      </w:rPr>
    </w:lvl>
    <w:lvl w:ilvl="3" w:tplc="B19ACE94" w:tentative="1">
      <w:start w:val="1"/>
      <w:numFmt w:val="bullet"/>
      <w:lvlText w:val="•"/>
      <w:lvlJc w:val="left"/>
      <w:pPr>
        <w:tabs>
          <w:tab w:val="num" w:pos="2880"/>
        </w:tabs>
        <w:ind w:left="2880" w:hanging="360"/>
      </w:pPr>
      <w:rPr>
        <w:rFonts w:ascii="Arial" w:hAnsi="Arial" w:hint="default"/>
      </w:rPr>
    </w:lvl>
    <w:lvl w:ilvl="4" w:tplc="7EB21738" w:tentative="1">
      <w:start w:val="1"/>
      <w:numFmt w:val="bullet"/>
      <w:lvlText w:val="•"/>
      <w:lvlJc w:val="left"/>
      <w:pPr>
        <w:tabs>
          <w:tab w:val="num" w:pos="3600"/>
        </w:tabs>
        <w:ind w:left="3600" w:hanging="360"/>
      </w:pPr>
      <w:rPr>
        <w:rFonts w:ascii="Arial" w:hAnsi="Arial" w:hint="default"/>
      </w:rPr>
    </w:lvl>
    <w:lvl w:ilvl="5" w:tplc="1A9C14AA" w:tentative="1">
      <w:start w:val="1"/>
      <w:numFmt w:val="bullet"/>
      <w:lvlText w:val="•"/>
      <w:lvlJc w:val="left"/>
      <w:pPr>
        <w:tabs>
          <w:tab w:val="num" w:pos="4320"/>
        </w:tabs>
        <w:ind w:left="4320" w:hanging="360"/>
      </w:pPr>
      <w:rPr>
        <w:rFonts w:ascii="Arial" w:hAnsi="Arial" w:hint="default"/>
      </w:rPr>
    </w:lvl>
    <w:lvl w:ilvl="6" w:tplc="39B896FC" w:tentative="1">
      <w:start w:val="1"/>
      <w:numFmt w:val="bullet"/>
      <w:lvlText w:val="•"/>
      <w:lvlJc w:val="left"/>
      <w:pPr>
        <w:tabs>
          <w:tab w:val="num" w:pos="5040"/>
        </w:tabs>
        <w:ind w:left="5040" w:hanging="360"/>
      </w:pPr>
      <w:rPr>
        <w:rFonts w:ascii="Arial" w:hAnsi="Arial" w:hint="default"/>
      </w:rPr>
    </w:lvl>
    <w:lvl w:ilvl="7" w:tplc="CA129308" w:tentative="1">
      <w:start w:val="1"/>
      <w:numFmt w:val="bullet"/>
      <w:lvlText w:val="•"/>
      <w:lvlJc w:val="left"/>
      <w:pPr>
        <w:tabs>
          <w:tab w:val="num" w:pos="5760"/>
        </w:tabs>
        <w:ind w:left="5760" w:hanging="360"/>
      </w:pPr>
      <w:rPr>
        <w:rFonts w:ascii="Arial" w:hAnsi="Arial" w:hint="default"/>
      </w:rPr>
    </w:lvl>
    <w:lvl w:ilvl="8" w:tplc="383E212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20883024"/>
    <w:multiLevelType w:val="hybridMultilevel"/>
    <w:tmpl w:val="75C0C5D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0DE2131"/>
    <w:multiLevelType w:val="hybridMultilevel"/>
    <w:tmpl w:val="FCF60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13D5F65"/>
    <w:multiLevelType w:val="hybridMultilevel"/>
    <w:tmpl w:val="CAD4AD8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21BB4439"/>
    <w:multiLevelType w:val="hybridMultilevel"/>
    <w:tmpl w:val="15942C4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41C7A60"/>
    <w:multiLevelType w:val="hybridMultilevel"/>
    <w:tmpl w:val="249CFC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4730E27"/>
    <w:multiLevelType w:val="hybridMultilevel"/>
    <w:tmpl w:val="44827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49231E9"/>
    <w:multiLevelType w:val="hybridMultilevel"/>
    <w:tmpl w:val="EC5C49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BE4618"/>
    <w:multiLevelType w:val="hybridMultilevel"/>
    <w:tmpl w:val="7C1489A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5015131"/>
    <w:multiLevelType w:val="hybridMultilevel"/>
    <w:tmpl w:val="F668B14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50B411B"/>
    <w:multiLevelType w:val="hybridMultilevel"/>
    <w:tmpl w:val="DB7A9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5597FED"/>
    <w:multiLevelType w:val="hybridMultilevel"/>
    <w:tmpl w:val="D4F658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5BF519C"/>
    <w:multiLevelType w:val="hybridMultilevel"/>
    <w:tmpl w:val="16E21BC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6BF196E"/>
    <w:multiLevelType w:val="hybridMultilevel"/>
    <w:tmpl w:val="767290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26CB018D"/>
    <w:multiLevelType w:val="hybridMultilevel"/>
    <w:tmpl w:val="39BC753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27A51FC1"/>
    <w:multiLevelType w:val="hybridMultilevel"/>
    <w:tmpl w:val="A90EF3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838371B"/>
    <w:multiLevelType w:val="hybridMultilevel"/>
    <w:tmpl w:val="AD64790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83D61F4"/>
    <w:multiLevelType w:val="hybridMultilevel"/>
    <w:tmpl w:val="2AE870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28DD6DE0"/>
    <w:multiLevelType w:val="hybridMultilevel"/>
    <w:tmpl w:val="E8C4564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2A761942"/>
    <w:multiLevelType w:val="hybridMultilevel"/>
    <w:tmpl w:val="39C21F6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A8311CE"/>
    <w:multiLevelType w:val="hybridMultilevel"/>
    <w:tmpl w:val="6408E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2B906054"/>
    <w:multiLevelType w:val="hybridMultilevel"/>
    <w:tmpl w:val="7E96B61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2B911EB3"/>
    <w:multiLevelType w:val="hybridMultilevel"/>
    <w:tmpl w:val="E8BAEA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BC72AAE"/>
    <w:multiLevelType w:val="hybridMultilevel"/>
    <w:tmpl w:val="1E7CEB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BF91B97"/>
    <w:multiLevelType w:val="hybridMultilevel"/>
    <w:tmpl w:val="6ACA4D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450F92"/>
    <w:multiLevelType w:val="hybridMultilevel"/>
    <w:tmpl w:val="466CF10A"/>
    <w:lvl w:ilvl="0" w:tplc="93269760">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2CE34B6C"/>
    <w:multiLevelType w:val="hybridMultilevel"/>
    <w:tmpl w:val="67F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D0B44FA"/>
    <w:multiLevelType w:val="hybridMultilevel"/>
    <w:tmpl w:val="BC6AD42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2D1E1D3C"/>
    <w:multiLevelType w:val="hybridMultilevel"/>
    <w:tmpl w:val="664006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D2F12DF"/>
    <w:multiLevelType w:val="hybridMultilevel"/>
    <w:tmpl w:val="4E6C01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DA131F9"/>
    <w:multiLevelType w:val="hybridMultilevel"/>
    <w:tmpl w:val="BCEAD8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0821A5B"/>
    <w:multiLevelType w:val="hybridMultilevel"/>
    <w:tmpl w:val="208E4412"/>
    <w:lvl w:ilvl="0" w:tplc="04090015">
      <w:start w:val="1"/>
      <w:numFmt w:val="upperLetter"/>
      <w:lvlText w:val="%1."/>
      <w:lvlJc w:val="left"/>
      <w:pPr>
        <w:ind w:left="720" w:hanging="360"/>
      </w:pPr>
    </w:lvl>
    <w:lvl w:ilvl="1" w:tplc="B7C82B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190117D"/>
    <w:multiLevelType w:val="hybridMultilevel"/>
    <w:tmpl w:val="FEA8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FD253F"/>
    <w:multiLevelType w:val="hybridMultilevel"/>
    <w:tmpl w:val="5BC624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2F7958"/>
    <w:multiLevelType w:val="hybridMultilevel"/>
    <w:tmpl w:val="ECCE1D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5901702"/>
    <w:multiLevelType w:val="hybridMultilevel"/>
    <w:tmpl w:val="9C0E7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6CE43EB"/>
    <w:multiLevelType w:val="hybridMultilevel"/>
    <w:tmpl w:val="A7F027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3C9B44A6"/>
    <w:multiLevelType w:val="hybridMultilevel"/>
    <w:tmpl w:val="CFC6828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1" w15:restartNumberingAfterBreak="0">
    <w:nsid w:val="3F072ABD"/>
    <w:multiLevelType w:val="hybridMultilevel"/>
    <w:tmpl w:val="B800883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0C57625"/>
    <w:multiLevelType w:val="hybridMultilevel"/>
    <w:tmpl w:val="6C44CC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109491F"/>
    <w:multiLevelType w:val="hybridMultilevel"/>
    <w:tmpl w:val="DECAAF50"/>
    <w:lvl w:ilvl="0" w:tplc="CA48C032">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20868A6"/>
    <w:multiLevelType w:val="hybridMultilevel"/>
    <w:tmpl w:val="4F107C98"/>
    <w:lvl w:ilvl="0" w:tplc="41C22BA8">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423B267B"/>
    <w:multiLevelType w:val="hybridMultilevel"/>
    <w:tmpl w:val="091E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316684F"/>
    <w:multiLevelType w:val="hybridMultilevel"/>
    <w:tmpl w:val="B78880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44326937"/>
    <w:multiLevelType w:val="hybridMultilevel"/>
    <w:tmpl w:val="5EA68F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4983BD6"/>
    <w:multiLevelType w:val="hybridMultilevel"/>
    <w:tmpl w:val="608C312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4B9426C"/>
    <w:multiLevelType w:val="hybridMultilevel"/>
    <w:tmpl w:val="C77EE9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54A60D6"/>
    <w:multiLevelType w:val="hybridMultilevel"/>
    <w:tmpl w:val="D35A9C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5633272"/>
    <w:multiLevelType w:val="hybridMultilevel"/>
    <w:tmpl w:val="F9BE74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6C65195"/>
    <w:multiLevelType w:val="hybridMultilevel"/>
    <w:tmpl w:val="2BDE7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DE0410"/>
    <w:multiLevelType w:val="hybridMultilevel"/>
    <w:tmpl w:val="357C3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7AA1894"/>
    <w:multiLevelType w:val="hybridMultilevel"/>
    <w:tmpl w:val="20A4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7F0065F"/>
    <w:multiLevelType w:val="hybridMultilevel"/>
    <w:tmpl w:val="317A7C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15:restartNumberingAfterBreak="0">
    <w:nsid w:val="48081C24"/>
    <w:multiLevelType w:val="hybridMultilevel"/>
    <w:tmpl w:val="4C88511A"/>
    <w:lvl w:ilvl="0" w:tplc="D1AC2E72">
      <w:start w:val="1"/>
      <w:numFmt w:val="upperLetter"/>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9127FFD"/>
    <w:multiLevelType w:val="hybridMultilevel"/>
    <w:tmpl w:val="E12041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9940118"/>
    <w:multiLevelType w:val="hybridMultilevel"/>
    <w:tmpl w:val="39782E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A0D2AAE"/>
    <w:multiLevelType w:val="hybridMultilevel"/>
    <w:tmpl w:val="24B0C2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AEF0336"/>
    <w:multiLevelType w:val="hybridMultilevel"/>
    <w:tmpl w:val="1DDC06A2"/>
    <w:lvl w:ilvl="0" w:tplc="DB2477C6">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CFE60E1"/>
    <w:multiLevelType w:val="hybridMultilevel"/>
    <w:tmpl w:val="28FA43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2" w15:restartNumberingAfterBreak="0">
    <w:nsid w:val="4E0737E3"/>
    <w:multiLevelType w:val="hybridMultilevel"/>
    <w:tmpl w:val="925EBE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ED0DEE"/>
    <w:multiLevelType w:val="hybridMultilevel"/>
    <w:tmpl w:val="25E409E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4F4E1E46"/>
    <w:multiLevelType w:val="hybridMultilevel"/>
    <w:tmpl w:val="324E31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0C85BA4"/>
    <w:multiLevelType w:val="hybridMultilevel"/>
    <w:tmpl w:val="C90C5A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0F63BE1"/>
    <w:multiLevelType w:val="hybridMultilevel"/>
    <w:tmpl w:val="B7641B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51CE0790"/>
    <w:multiLevelType w:val="hybridMultilevel"/>
    <w:tmpl w:val="15663F42"/>
    <w:lvl w:ilvl="0" w:tplc="04090015">
      <w:start w:val="1"/>
      <w:numFmt w:val="upperLetter"/>
      <w:lvlText w:val="%1."/>
      <w:lvlJc w:val="left"/>
      <w:pPr>
        <w:ind w:left="1440" w:hanging="360"/>
      </w:pPr>
    </w:lvl>
    <w:lvl w:ilvl="1" w:tplc="3EB40AC6">
      <w:start w:val="1"/>
      <w:numFmt w:val="decimal"/>
      <w:lvlText w:val="%2."/>
      <w:lvlJc w:val="left"/>
      <w:pPr>
        <w:ind w:left="2160" w:hanging="360"/>
      </w:pPr>
      <w:rPr>
        <w:rFonts w:hint="default"/>
      </w:rPr>
    </w:lvl>
    <w:lvl w:ilvl="2" w:tplc="161C6EE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539A76CE"/>
    <w:multiLevelType w:val="hybridMultilevel"/>
    <w:tmpl w:val="3F8C39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554629AC"/>
    <w:multiLevelType w:val="hybridMultilevel"/>
    <w:tmpl w:val="F75E6068"/>
    <w:lvl w:ilvl="0" w:tplc="33F0FD7E">
      <w:start w:val="1"/>
      <w:numFmt w:val="upperLetter"/>
      <w:pStyle w:val="Listwithspac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55FF68A8"/>
    <w:multiLevelType w:val="hybridMultilevel"/>
    <w:tmpl w:val="A280A4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18161D"/>
    <w:multiLevelType w:val="hybridMultilevel"/>
    <w:tmpl w:val="3880156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56F24421"/>
    <w:multiLevelType w:val="hybridMultilevel"/>
    <w:tmpl w:val="C12AF3D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59D03AF3"/>
    <w:multiLevelType w:val="hybridMultilevel"/>
    <w:tmpl w:val="8F866DA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5CE47079"/>
    <w:multiLevelType w:val="hybridMultilevel"/>
    <w:tmpl w:val="4B80E3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D140E9C"/>
    <w:multiLevelType w:val="hybridMultilevel"/>
    <w:tmpl w:val="37620D7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D1947DA"/>
    <w:multiLevelType w:val="hybridMultilevel"/>
    <w:tmpl w:val="5010D0D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5D1E22E7"/>
    <w:multiLevelType w:val="hybridMultilevel"/>
    <w:tmpl w:val="540EFFA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619A27F6"/>
    <w:multiLevelType w:val="hybridMultilevel"/>
    <w:tmpl w:val="89749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0D5D10"/>
    <w:multiLevelType w:val="hybridMultilevel"/>
    <w:tmpl w:val="DFAEC9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63225CFC"/>
    <w:multiLevelType w:val="hybridMultilevel"/>
    <w:tmpl w:val="0D6C3A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165BA2"/>
    <w:multiLevelType w:val="hybridMultilevel"/>
    <w:tmpl w:val="322C2D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6723721D"/>
    <w:multiLevelType w:val="hybridMultilevel"/>
    <w:tmpl w:val="28E6576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675744BA"/>
    <w:multiLevelType w:val="hybridMultilevel"/>
    <w:tmpl w:val="8A28A1D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676F6BF1"/>
    <w:multiLevelType w:val="hybridMultilevel"/>
    <w:tmpl w:val="9F84F4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6868230D"/>
    <w:multiLevelType w:val="hybridMultilevel"/>
    <w:tmpl w:val="B93EEDD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69971694"/>
    <w:multiLevelType w:val="hybridMultilevel"/>
    <w:tmpl w:val="E0BC1D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79622F"/>
    <w:multiLevelType w:val="hybridMultilevel"/>
    <w:tmpl w:val="FA1486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6AC31205"/>
    <w:multiLevelType w:val="hybridMultilevel"/>
    <w:tmpl w:val="E24E5BA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CBE0346"/>
    <w:multiLevelType w:val="hybridMultilevel"/>
    <w:tmpl w:val="9E6AD0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FB0F09"/>
    <w:multiLevelType w:val="hybridMultilevel"/>
    <w:tmpl w:val="EC5AE9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E20037B"/>
    <w:multiLevelType w:val="hybridMultilevel"/>
    <w:tmpl w:val="8F68FD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6E4A6267"/>
    <w:multiLevelType w:val="hybridMultilevel"/>
    <w:tmpl w:val="C6868C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6F5D13AA"/>
    <w:multiLevelType w:val="hybridMultilevel"/>
    <w:tmpl w:val="0D76C6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F6535E2"/>
    <w:multiLevelType w:val="hybridMultilevel"/>
    <w:tmpl w:val="C91CB29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7084458D"/>
    <w:multiLevelType w:val="hybridMultilevel"/>
    <w:tmpl w:val="ED0C852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6" w15:restartNumberingAfterBreak="0">
    <w:nsid w:val="708851B9"/>
    <w:multiLevelType w:val="hybridMultilevel"/>
    <w:tmpl w:val="B72211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16B6CEF"/>
    <w:multiLevelType w:val="hybridMultilevel"/>
    <w:tmpl w:val="CF3E029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71FC110F"/>
    <w:multiLevelType w:val="hybridMultilevel"/>
    <w:tmpl w:val="4B742A5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7244765A"/>
    <w:multiLevelType w:val="hybridMultilevel"/>
    <w:tmpl w:val="74D44E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73ED1EF6"/>
    <w:multiLevelType w:val="hybridMultilevel"/>
    <w:tmpl w:val="F6D613B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74A64ACF"/>
    <w:multiLevelType w:val="hybridMultilevel"/>
    <w:tmpl w:val="5EBCAE20"/>
    <w:lvl w:ilvl="0" w:tplc="06C64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4C0386D"/>
    <w:multiLevelType w:val="hybridMultilevel"/>
    <w:tmpl w:val="B5FE69D6"/>
    <w:lvl w:ilvl="0" w:tplc="36223C1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5575F55"/>
    <w:multiLevelType w:val="hybridMultilevel"/>
    <w:tmpl w:val="1242B4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7557698F"/>
    <w:multiLevelType w:val="hybridMultilevel"/>
    <w:tmpl w:val="DD9C33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6241E29"/>
    <w:multiLevelType w:val="hybridMultilevel"/>
    <w:tmpl w:val="84F66C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77815D4B"/>
    <w:multiLevelType w:val="hybridMultilevel"/>
    <w:tmpl w:val="6DB4FFAA"/>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7" w15:restartNumberingAfterBreak="0">
    <w:nsid w:val="78360C5D"/>
    <w:multiLevelType w:val="hybridMultilevel"/>
    <w:tmpl w:val="E2E29F2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7A6844FD"/>
    <w:multiLevelType w:val="hybridMultilevel"/>
    <w:tmpl w:val="B658D9C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7A752CAE"/>
    <w:multiLevelType w:val="hybridMultilevel"/>
    <w:tmpl w:val="BA4EB7EC"/>
    <w:lvl w:ilvl="0" w:tplc="686A2FFE">
      <w:start w:val="1"/>
      <w:numFmt w:val="bullet"/>
      <w:lvlText w:val="•"/>
      <w:lvlJc w:val="left"/>
      <w:pPr>
        <w:tabs>
          <w:tab w:val="num" w:pos="720"/>
        </w:tabs>
        <w:ind w:left="720" w:hanging="360"/>
      </w:pPr>
      <w:rPr>
        <w:rFonts w:ascii="Arial" w:hAnsi="Arial" w:hint="default"/>
      </w:rPr>
    </w:lvl>
    <w:lvl w:ilvl="1" w:tplc="84B24412" w:tentative="1">
      <w:start w:val="1"/>
      <w:numFmt w:val="bullet"/>
      <w:lvlText w:val="•"/>
      <w:lvlJc w:val="left"/>
      <w:pPr>
        <w:tabs>
          <w:tab w:val="num" w:pos="1440"/>
        </w:tabs>
        <w:ind w:left="1440" w:hanging="360"/>
      </w:pPr>
      <w:rPr>
        <w:rFonts w:ascii="Arial" w:hAnsi="Arial" w:hint="default"/>
      </w:rPr>
    </w:lvl>
    <w:lvl w:ilvl="2" w:tplc="FD4AA264" w:tentative="1">
      <w:start w:val="1"/>
      <w:numFmt w:val="bullet"/>
      <w:lvlText w:val="•"/>
      <w:lvlJc w:val="left"/>
      <w:pPr>
        <w:tabs>
          <w:tab w:val="num" w:pos="2160"/>
        </w:tabs>
        <w:ind w:left="2160" w:hanging="360"/>
      </w:pPr>
      <w:rPr>
        <w:rFonts w:ascii="Arial" w:hAnsi="Arial" w:hint="default"/>
      </w:rPr>
    </w:lvl>
    <w:lvl w:ilvl="3" w:tplc="76C294B2" w:tentative="1">
      <w:start w:val="1"/>
      <w:numFmt w:val="bullet"/>
      <w:lvlText w:val="•"/>
      <w:lvlJc w:val="left"/>
      <w:pPr>
        <w:tabs>
          <w:tab w:val="num" w:pos="2880"/>
        </w:tabs>
        <w:ind w:left="2880" w:hanging="360"/>
      </w:pPr>
      <w:rPr>
        <w:rFonts w:ascii="Arial" w:hAnsi="Arial" w:hint="default"/>
      </w:rPr>
    </w:lvl>
    <w:lvl w:ilvl="4" w:tplc="0D84057E" w:tentative="1">
      <w:start w:val="1"/>
      <w:numFmt w:val="bullet"/>
      <w:lvlText w:val="•"/>
      <w:lvlJc w:val="left"/>
      <w:pPr>
        <w:tabs>
          <w:tab w:val="num" w:pos="3600"/>
        </w:tabs>
        <w:ind w:left="3600" w:hanging="360"/>
      </w:pPr>
      <w:rPr>
        <w:rFonts w:ascii="Arial" w:hAnsi="Arial" w:hint="default"/>
      </w:rPr>
    </w:lvl>
    <w:lvl w:ilvl="5" w:tplc="00808826" w:tentative="1">
      <w:start w:val="1"/>
      <w:numFmt w:val="bullet"/>
      <w:lvlText w:val="•"/>
      <w:lvlJc w:val="left"/>
      <w:pPr>
        <w:tabs>
          <w:tab w:val="num" w:pos="4320"/>
        </w:tabs>
        <w:ind w:left="4320" w:hanging="360"/>
      </w:pPr>
      <w:rPr>
        <w:rFonts w:ascii="Arial" w:hAnsi="Arial" w:hint="default"/>
      </w:rPr>
    </w:lvl>
    <w:lvl w:ilvl="6" w:tplc="95346DF2" w:tentative="1">
      <w:start w:val="1"/>
      <w:numFmt w:val="bullet"/>
      <w:lvlText w:val="•"/>
      <w:lvlJc w:val="left"/>
      <w:pPr>
        <w:tabs>
          <w:tab w:val="num" w:pos="5040"/>
        </w:tabs>
        <w:ind w:left="5040" w:hanging="360"/>
      </w:pPr>
      <w:rPr>
        <w:rFonts w:ascii="Arial" w:hAnsi="Arial" w:hint="default"/>
      </w:rPr>
    </w:lvl>
    <w:lvl w:ilvl="7" w:tplc="5EC2B432" w:tentative="1">
      <w:start w:val="1"/>
      <w:numFmt w:val="bullet"/>
      <w:lvlText w:val="•"/>
      <w:lvlJc w:val="left"/>
      <w:pPr>
        <w:tabs>
          <w:tab w:val="num" w:pos="5760"/>
        </w:tabs>
        <w:ind w:left="5760" w:hanging="360"/>
      </w:pPr>
      <w:rPr>
        <w:rFonts w:ascii="Arial" w:hAnsi="Arial" w:hint="default"/>
      </w:rPr>
    </w:lvl>
    <w:lvl w:ilvl="8" w:tplc="5380C9D0" w:tentative="1">
      <w:start w:val="1"/>
      <w:numFmt w:val="bullet"/>
      <w:lvlText w:val="•"/>
      <w:lvlJc w:val="left"/>
      <w:pPr>
        <w:tabs>
          <w:tab w:val="num" w:pos="6480"/>
        </w:tabs>
        <w:ind w:left="6480" w:hanging="360"/>
      </w:pPr>
      <w:rPr>
        <w:rFonts w:ascii="Arial" w:hAnsi="Arial" w:hint="default"/>
      </w:rPr>
    </w:lvl>
  </w:abstractNum>
  <w:abstractNum w:abstractNumId="150" w15:restartNumberingAfterBreak="0">
    <w:nsid w:val="7ABE0DE8"/>
    <w:multiLevelType w:val="hybridMultilevel"/>
    <w:tmpl w:val="3E5A954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7B9F5CBF"/>
    <w:multiLevelType w:val="hybridMultilevel"/>
    <w:tmpl w:val="CC58CD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7E294E07"/>
    <w:multiLevelType w:val="hybridMultilevel"/>
    <w:tmpl w:val="72082B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7FD14904"/>
    <w:multiLevelType w:val="hybridMultilevel"/>
    <w:tmpl w:val="C7C8E1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0"/>
  </w:num>
  <w:num w:numId="2">
    <w:abstractNumId w:val="43"/>
  </w:num>
  <w:num w:numId="3">
    <w:abstractNumId w:val="149"/>
  </w:num>
  <w:num w:numId="4">
    <w:abstractNumId w:val="133"/>
  </w:num>
  <w:num w:numId="5">
    <w:abstractNumId w:val="78"/>
  </w:num>
  <w:num w:numId="6">
    <w:abstractNumId w:val="142"/>
  </w:num>
  <w:num w:numId="7">
    <w:abstractNumId w:val="75"/>
  </w:num>
  <w:num w:numId="8">
    <w:abstractNumId w:val="22"/>
  </w:num>
  <w:num w:numId="9">
    <w:abstractNumId w:val="20"/>
  </w:num>
  <w:num w:numId="10">
    <w:abstractNumId w:val="109"/>
  </w:num>
  <w:num w:numId="11">
    <w:abstractNumId w:val="109"/>
    <w:lvlOverride w:ilvl="0">
      <w:startOverride w:val="1"/>
    </w:lvlOverride>
  </w:num>
  <w:num w:numId="12">
    <w:abstractNumId w:val="141"/>
  </w:num>
  <w:num w:numId="13">
    <w:abstractNumId w:val="96"/>
  </w:num>
  <w:num w:numId="14">
    <w:abstractNumId w:val="106"/>
  </w:num>
  <w:num w:numId="15">
    <w:abstractNumId w:val="92"/>
  </w:num>
  <w:num w:numId="16">
    <w:abstractNumId w:val="121"/>
  </w:num>
  <w:num w:numId="17">
    <w:abstractNumId w:val="36"/>
  </w:num>
  <w:num w:numId="18">
    <w:abstractNumId w:val="21"/>
  </w:num>
  <w:num w:numId="19">
    <w:abstractNumId w:val="26"/>
  </w:num>
  <w:num w:numId="20">
    <w:abstractNumId w:val="113"/>
  </w:num>
  <w:num w:numId="21">
    <w:abstractNumId w:val="147"/>
  </w:num>
  <w:num w:numId="22">
    <w:abstractNumId w:val="13"/>
  </w:num>
  <w:num w:numId="23">
    <w:abstractNumId w:val="56"/>
  </w:num>
  <w:num w:numId="24">
    <w:abstractNumId w:val="64"/>
  </w:num>
  <w:num w:numId="25">
    <w:abstractNumId w:val="89"/>
  </w:num>
  <w:num w:numId="26">
    <w:abstractNumId w:val="107"/>
  </w:num>
  <w:num w:numId="27">
    <w:abstractNumId w:val="23"/>
  </w:num>
  <w:num w:numId="28">
    <w:abstractNumId w:val="38"/>
  </w:num>
  <w:num w:numId="29">
    <w:abstractNumId w:val="54"/>
  </w:num>
  <w:num w:numId="30">
    <w:abstractNumId w:val="76"/>
  </w:num>
  <w:num w:numId="31">
    <w:abstractNumId w:val="110"/>
  </w:num>
  <w:num w:numId="32">
    <w:abstractNumId w:val="153"/>
  </w:num>
  <w:num w:numId="33">
    <w:abstractNumId w:val="152"/>
  </w:num>
  <w:num w:numId="34">
    <w:abstractNumId w:val="132"/>
  </w:num>
  <w:num w:numId="35">
    <w:abstractNumId w:val="4"/>
  </w:num>
  <w:num w:numId="36">
    <w:abstractNumId w:val="139"/>
  </w:num>
  <w:num w:numId="37">
    <w:abstractNumId w:val="97"/>
  </w:num>
  <w:num w:numId="38">
    <w:abstractNumId w:val="87"/>
  </w:num>
  <w:num w:numId="39">
    <w:abstractNumId w:val="59"/>
  </w:num>
  <w:num w:numId="40">
    <w:abstractNumId w:val="131"/>
  </w:num>
  <w:num w:numId="41">
    <w:abstractNumId w:val="35"/>
  </w:num>
  <w:num w:numId="42">
    <w:abstractNumId w:val="146"/>
  </w:num>
  <w:num w:numId="43">
    <w:abstractNumId w:val="118"/>
  </w:num>
  <w:num w:numId="44">
    <w:abstractNumId w:val="84"/>
  </w:num>
  <w:num w:numId="45">
    <w:abstractNumId w:val="68"/>
  </w:num>
  <w:num w:numId="46">
    <w:abstractNumId w:val="91"/>
  </w:num>
  <w:num w:numId="47">
    <w:abstractNumId w:val="129"/>
  </w:num>
  <w:num w:numId="48">
    <w:abstractNumId w:val="58"/>
  </w:num>
  <w:num w:numId="49">
    <w:abstractNumId w:val="19"/>
  </w:num>
  <w:num w:numId="50">
    <w:abstractNumId w:val="119"/>
  </w:num>
  <w:num w:numId="51">
    <w:abstractNumId w:val="120"/>
  </w:num>
  <w:num w:numId="52">
    <w:abstractNumId w:val="103"/>
  </w:num>
  <w:num w:numId="53">
    <w:abstractNumId w:val="88"/>
  </w:num>
  <w:num w:numId="54">
    <w:abstractNumId w:val="34"/>
  </w:num>
  <w:num w:numId="55">
    <w:abstractNumId w:val="8"/>
  </w:num>
  <w:num w:numId="56">
    <w:abstractNumId w:val="150"/>
  </w:num>
  <w:num w:numId="57">
    <w:abstractNumId w:val="82"/>
  </w:num>
  <w:num w:numId="58">
    <w:abstractNumId w:val="53"/>
  </w:num>
  <w:num w:numId="59">
    <w:abstractNumId w:val="29"/>
  </w:num>
  <w:num w:numId="60">
    <w:abstractNumId w:val="144"/>
  </w:num>
  <w:num w:numId="61">
    <w:abstractNumId w:val="31"/>
  </w:num>
  <w:num w:numId="62">
    <w:abstractNumId w:val="61"/>
  </w:num>
  <w:num w:numId="63">
    <w:abstractNumId w:val="45"/>
  </w:num>
  <w:num w:numId="64">
    <w:abstractNumId w:val="77"/>
  </w:num>
  <w:num w:numId="65">
    <w:abstractNumId w:val="12"/>
  </w:num>
  <w:num w:numId="66">
    <w:abstractNumId w:val="16"/>
  </w:num>
  <w:num w:numId="67">
    <w:abstractNumId w:val="126"/>
  </w:num>
  <w:num w:numId="68">
    <w:abstractNumId w:val="48"/>
  </w:num>
  <w:num w:numId="69">
    <w:abstractNumId w:val="145"/>
  </w:num>
  <w:num w:numId="70">
    <w:abstractNumId w:val="79"/>
  </w:num>
  <w:num w:numId="71">
    <w:abstractNumId w:val="104"/>
  </w:num>
  <w:num w:numId="72">
    <w:abstractNumId w:val="151"/>
  </w:num>
  <w:num w:numId="73">
    <w:abstractNumId w:val="108"/>
  </w:num>
  <w:num w:numId="74">
    <w:abstractNumId w:val="102"/>
  </w:num>
  <w:num w:numId="75">
    <w:abstractNumId w:val="7"/>
  </w:num>
  <w:num w:numId="76">
    <w:abstractNumId w:val="51"/>
  </w:num>
  <w:num w:numId="77">
    <w:abstractNumId w:val="117"/>
  </w:num>
  <w:num w:numId="78">
    <w:abstractNumId w:val="86"/>
  </w:num>
  <w:num w:numId="79">
    <w:abstractNumId w:val="46"/>
  </w:num>
  <w:num w:numId="80">
    <w:abstractNumId w:val="130"/>
  </w:num>
  <w:num w:numId="81">
    <w:abstractNumId w:val="2"/>
  </w:num>
  <w:num w:numId="82">
    <w:abstractNumId w:val="95"/>
  </w:num>
  <w:num w:numId="83">
    <w:abstractNumId w:val="65"/>
  </w:num>
  <w:num w:numId="84">
    <w:abstractNumId w:val="9"/>
  </w:num>
  <w:num w:numId="85">
    <w:abstractNumId w:val="3"/>
  </w:num>
  <w:num w:numId="86">
    <w:abstractNumId w:val="63"/>
  </w:num>
  <w:num w:numId="87">
    <w:abstractNumId w:val="143"/>
  </w:num>
  <w:num w:numId="88">
    <w:abstractNumId w:val="98"/>
  </w:num>
  <w:num w:numId="89">
    <w:abstractNumId w:val="71"/>
  </w:num>
  <w:num w:numId="90">
    <w:abstractNumId w:val="10"/>
  </w:num>
  <w:num w:numId="91">
    <w:abstractNumId w:val="18"/>
  </w:num>
  <w:num w:numId="92">
    <w:abstractNumId w:val="123"/>
  </w:num>
  <w:num w:numId="93">
    <w:abstractNumId w:val="74"/>
  </w:num>
  <w:num w:numId="94">
    <w:abstractNumId w:val="27"/>
  </w:num>
  <w:num w:numId="95">
    <w:abstractNumId w:val="73"/>
  </w:num>
  <w:num w:numId="96">
    <w:abstractNumId w:val="122"/>
  </w:num>
  <w:num w:numId="97">
    <w:abstractNumId w:val="1"/>
  </w:num>
  <w:num w:numId="98">
    <w:abstractNumId w:val="83"/>
  </w:num>
  <w:num w:numId="99">
    <w:abstractNumId w:val="81"/>
  </w:num>
  <w:num w:numId="100">
    <w:abstractNumId w:val="5"/>
  </w:num>
  <w:num w:numId="101">
    <w:abstractNumId w:val="17"/>
  </w:num>
  <w:num w:numId="102">
    <w:abstractNumId w:val="28"/>
  </w:num>
  <w:num w:numId="103">
    <w:abstractNumId w:val="116"/>
  </w:num>
  <w:num w:numId="104">
    <w:abstractNumId w:val="0"/>
  </w:num>
  <w:num w:numId="105">
    <w:abstractNumId w:val="25"/>
  </w:num>
  <w:num w:numId="106">
    <w:abstractNumId w:val="40"/>
  </w:num>
  <w:num w:numId="107">
    <w:abstractNumId w:val="138"/>
  </w:num>
  <w:num w:numId="108">
    <w:abstractNumId w:val="30"/>
  </w:num>
  <w:num w:numId="109">
    <w:abstractNumId w:val="24"/>
  </w:num>
  <w:num w:numId="110">
    <w:abstractNumId w:val="50"/>
  </w:num>
  <w:num w:numId="111">
    <w:abstractNumId w:val="67"/>
  </w:num>
  <w:num w:numId="112">
    <w:abstractNumId w:val="14"/>
  </w:num>
  <w:num w:numId="113">
    <w:abstractNumId w:val="100"/>
  </w:num>
  <w:num w:numId="114">
    <w:abstractNumId w:val="11"/>
  </w:num>
  <w:num w:numId="115">
    <w:abstractNumId w:val="112"/>
  </w:num>
  <w:num w:numId="116">
    <w:abstractNumId w:val="115"/>
  </w:num>
  <w:num w:numId="117">
    <w:abstractNumId w:val="127"/>
  </w:num>
  <w:num w:numId="118">
    <w:abstractNumId w:val="140"/>
  </w:num>
  <w:num w:numId="119">
    <w:abstractNumId w:val="105"/>
  </w:num>
  <w:num w:numId="120">
    <w:abstractNumId w:val="70"/>
  </w:num>
  <w:num w:numId="121">
    <w:abstractNumId w:val="66"/>
  </w:num>
  <w:num w:numId="122">
    <w:abstractNumId w:val="32"/>
  </w:num>
  <w:num w:numId="123">
    <w:abstractNumId w:val="136"/>
  </w:num>
  <w:num w:numId="124">
    <w:abstractNumId w:val="49"/>
  </w:num>
  <w:num w:numId="125">
    <w:abstractNumId w:val="39"/>
  </w:num>
  <w:num w:numId="126">
    <w:abstractNumId w:val="44"/>
  </w:num>
  <w:num w:numId="127">
    <w:abstractNumId w:val="47"/>
  </w:num>
  <w:num w:numId="128">
    <w:abstractNumId w:val="134"/>
  </w:num>
  <w:num w:numId="129">
    <w:abstractNumId w:val="33"/>
  </w:num>
  <w:num w:numId="130">
    <w:abstractNumId w:val="148"/>
  </w:num>
  <w:num w:numId="131">
    <w:abstractNumId w:val="111"/>
  </w:num>
  <w:num w:numId="132">
    <w:abstractNumId w:val="41"/>
  </w:num>
  <w:num w:numId="133">
    <w:abstractNumId w:val="55"/>
  </w:num>
  <w:num w:numId="134">
    <w:abstractNumId w:val="57"/>
  </w:num>
  <w:num w:numId="135">
    <w:abstractNumId w:val="125"/>
  </w:num>
  <w:num w:numId="136">
    <w:abstractNumId w:val="135"/>
  </w:num>
  <w:num w:numId="137">
    <w:abstractNumId w:val="62"/>
  </w:num>
  <w:num w:numId="138">
    <w:abstractNumId w:val="15"/>
  </w:num>
  <w:num w:numId="139">
    <w:abstractNumId w:val="128"/>
  </w:num>
  <w:num w:numId="140">
    <w:abstractNumId w:val="52"/>
  </w:num>
  <w:num w:numId="141">
    <w:abstractNumId w:val="37"/>
  </w:num>
  <w:num w:numId="142">
    <w:abstractNumId w:val="137"/>
  </w:num>
  <w:num w:numId="143">
    <w:abstractNumId w:val="99"/>
  </w:num>
  <w:num w:numId="144">
    <w:abstractNumId w:val="6"/>
  </w:num>
  <w:num w:numId="145">
    <w:abstractNumId w:val="114"/>
  </w:num>
  <w:num w:numId="146">
    <w:abstractNumId w:val="80"/>
  </w:num>
  <w:num w:numId="147">
    <w:abstractNumId w:val="93"/>
  </w:num>
  <w:num w:numId="148">
    <w:abstractNumId w:val="85"/>
  </w:num>
  <w:num w:numId="149">
    <w:abstractNumId w:val="69"/>
  </w:num>
  <w:num w:numId="150">
    <w:abstractNumId w:val="60"/>
  </w:num>
  <w:num w:numId="151">
    <w:abstractNumId w:val="94"/>
  </w:num>
  <w:num w:numId="152">
    <w:abstractNumId w:val="101"/>
  </w:num>
  <w:num w:numId="153">
    <w:abstractNumId w:val="42"/>
  </w:num>
  <w:num w:numId="154">
    <w:abstractNumId w:val="72"/>
  </w:num>
  <w:num w:numId="155">
    <w:abstractNumId w:val="124"/>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E6"/>
    <w:rsid w:val="000031A9"/>
    <w:rsid w:val="000042DE"/>
    <w:rsid w:val="00004939"/>
    <w:rsid w:val="00005219"/>
    <w:rsid w:val="00005586"/>
    <w:rsid w:val="00005DC2"/>
    <w:rsid w:val="00005E2B"/>
    <w:rsid w:val="00006447"/>
    <w:rsid w:val="00006A3A"/>
    <w:rsid w:val="000070D4"/>
    <w:rsid w:val="00010340"/>
    <w:rsid w:val="000125D1"/>
    <w:rsid w:val="000128B3"/>
    <w:rsid w:val="00012BFC"/>
    <w:rsid w:val="0001312D"/>
    <w:rsid w:val="0001503A"/>
    <w:rsid w:val="00015A42"/>
    <w:rsid w:val="00015EFC"/>
    <w:rsid w:val="0001671E"/>
    <w:rsid w:val="0001695E"/>
    <w:rsid w:val="00016A91"/>
    <w:rsid w:val="00020400"/>
    <w:rsid w:val="000206B2"/>
    <w:rsid w:val="00020969"/>
    <w:rsid w:val="00021237"/>
    <w:rsid w:val="00022F1C"/>
    <w:rsid w:val="00024AF8"/>
    <w:rsid w:val="000260CA"/>
    <w:rsid w:val="00026760"/>
    <w:rsid w:val="0002688B"/>
    <w:rsid w:val="000270A4"/>
    <w:rsid w:val="0002776C"/>
    <w:rsid w:val="00027E03"/>
    <w:rsid w:val="00030739"/>
    <w:rsid w:val="00030983"/>
    <w:rsid w:val="00030BD7"/>
    <w:rsid w:val="000310E3"/>
    <w:rsid w:val="00031B4C"/>
    <w:rsid w:val="00032819"/>
    <w:rsid w:val="00032A39"/>
    <w:rsid w:val="0003475A"/>
    <w:rsid w:val="0003551A"/>
    <w:rsid w:val="000358D3"/>
    <w:rsid w:val="00035A0A"/>
    <w:rsid w:val="00036774"/>
    <w:rsid w:val="00036EF9"/>
    <w:rsid w:val="00037769"/>
    <w:rsid w:val="00037B09"/>
    <w:rsid w:val="00037DD7"/>
    <w:rsid w:val="000402C8"/>
    <w:rsid w:val="0004042F"/>
    <w:rsid w:val="0004080A"/>
    <w:rsid w:val="00040D6A"/>
    <w:rsid w:val="0004241E"/>
    <w:rsid w:val="00042473"/>
    <w:rsid w:val="000426CD"/>
    <w:rsid w:val="000442C9"/>
    <w:rsid w:val="00044516"/>
    <w:rsid w:val="00044EB5"/>
    <w:rsid w:val="000455DC"/>
    <w:rsid w:val="00045615"/>
    <w:rsid w:val="00046DCA"/>
    <w:rsid w:val="00047A0C"/>
    <w:rsid w:val="00047C82"/>
    <w:rsid w:val="0005186F"/>
    <w:rsid w:val="00051F6B"/>
    <w:rsid w:val="00052659"/>
    <w:rsid w:val="00053BC8"/>
    <w:rsid w:val="00054122"/>
    <w:rsid w:val="00054407"/>
    <w:rsid w:val="00055098"/>
    <w:rsid w:val="00055A5A"/>
    <w:rsid w:val="00055B0C"/>
    <w:rsid w:val="00055B43"/>
    <w:rsid w:val="00055DFA"/>
    <w:rsid w:val="00056351"/>
    <w:rsid w:val="000568A6"/>
    <w:rsid w:val="00057353"/>
    <w:rsid w:val="000576BD"/>
    <w:rsid w:val="00057ACE"/>
    <w:rsid w:val="00057CAB"/>
    <w:rsid w:val="00057CCB"/>
    <w:rsid w:val="00060450"/>
    <w:rsid w:val="000616D9"/>
    <w:rsid w:val="00062A21"/>
    <w:rsid w:val="00063303"/>
    <w:rsid w:val="00063B8F"/>
    <w:rsid w:val="00063D3B"/>
    <w:rsid w:val="00065111"/>
    <w:rsid w:val="000701BD"/>
    <w:rsid w:val="00070504"/>
    <w:rsid w:val="0007182B"/>
    <w:rsid w:val="00071FDD"/>
    <w:rsid w:val="00072205"/>
    <w:rsid w:val="000737B2"/>
    <w:rsid w:val="00073857"/>
    <w:rsid w:val="00073A93"/>
    <w:rsid w:val="00073F6D"/>
    <w:rsid w:val="00073F90"/>
    <w:rsid w:val="000740BB"/>
    <w:rsid w:val="00074235"/>
    <w:rsid w:val="00074561"/>
    <w:rsid w:val="000755AA"/>
    <w:rsid w:val="00075CC7"/>
    <w:rsid w:val="000766AB"/>
    <w:rsid w:val="000766B5"/>
    <w:rsid w:val="000805EC"/>
    <w:rsid w:val="0008064C"/>
    <w:rsid w:val="0008118C"/>
    <w:rsid w:val="000817F3"/>
    <w:rsid w:val="000826A3"/>
    <w:rsid w:val="00082E00"/>
    <w:rsid w:val="00083342"/>
    <w:rsid w:val="00083DB0"/>
    <w:rsid w:val="00086A61"/>
    <w:rsid w:val="00086FE8"/>
    <w:rsid w:val="00087289"/>
    <w:rsid w:val="000879B2"/>
    <w:rsid w:val="000902E9"/>
    <w:rsid w:val="000903AB"/>
    <w:rsid w:val="000918F5"/>
    <w:rsid w:val="00091A66"/>
    <w:rsid w:val="0009245C"/>
    <w:rsid w:val="00092701"/>
    <w:rsid w:val="000936B9"/>
    <w:rsid w:val="00093DEA"/>
    <w:rsid w:val="00094BD4"/>
    <w:rsid w:val="0009507B"/>
    <w:rsid w:val="000951D5"/>
    <w:rsid w:val="00095A49"/>
    <w:rsid w:val="00095FAD"/>
    <w:rsid w:val="00096B95"/>
    <w:rsid w:val="00096BDD"/>
    <w:rsid w:val="000971A3"/>
    <w:rsid w:val="000A00CD"/>
    <w:rsid w:val="000A035F"/>
    <w:rsid w:val="000A08BD"/>
    <w:rsid w:val="000A0BCE"/>
    <w:rsid w:val="000A16D9"/>
    <w:rsid w:val="000A16DF"/>
    <w:rsid w:val="000A22DE"/>
    <w:rsid w:val="000A2502"/>
    <w:rsid w:val="000A2597"/>
    <w:rsid w:val="000A2AE8"/>
    <w:rsid w:val="000A3BE6"/>
    <w:rsid w:val="000A4E51"/>
    <w:rsid w:val="000A6C3E"/>
    <w:rsid w:val="000A7674"/>
    <w:rsid w:val="000A7D61"/>
    <w:rsid w:val="000B06FE"/>
    <w:rsid w:val="000B09A0"/>
    <w:rsid w:val="000B0E54"/>
    <w:rsid w:val="000B1026"/>
    <w:rsid w:val="000B2940"/>
    <w:rsid w:val="000B2DCD"/>
    <w:rsid w:val="000B3630"/>
    <w:rsid w:val="000B467E"/>
    <w:rsid w:val="000B534A"/>
    <w:rsid w:val="000B580A"/>
    <w:rsid w:val="000B5937"/>
    <w:rsid w:val="000B5ED4"/>
    <w:rsid w:val="000B67D8"/>
    <w:rsid w:val="000B6D38"/>
    <w:rsid w:val="000B773B"/>
    <w:rsid w:val="000C05E0"/>
    <w:rsid w:val="000C1653"/>
    <w:rsid w:val="000C27D8"/>
    <w:rsid w:val="000C38AD"/>
    <w:rsid w:val="000C3AB0"/>
    <w:rsid w:val="000C3D5D"/>
    <w:rsid w:val="000C4A11"/>
    <w:rsid w:val="000C4B9C"/>
    <w:rsid w:val="000C64EA"/>
    <w:rsid w:val="000C6705"/>
    <w:rsid w:val="000C76A2"/>
    <w:rsid w:val="000C76EC"/>
    <w:rsid w:val="000C7A04"/>
    <w:rsid w:val="000C7E1E"/>
    <w:rsid w:val="000D0568"/>
    <w:rsid w:val="000D09AD"/>
    <w:rsid w:val="000D1BD1"/>
    <w:rsid w:val="000D1F4A"/>
    <w:rsid w:val="000D211E"/>
    <w:rsid w:val="000D21DA"/>
    <w:rsid w:val="000D37E2"/>
    <w:rsid w:val="000D4229"/>
    <w:rsid w:val="000D4579"/>
    <w:rsid w:val="000D4E47"/>
    <w:rsid w:val="000D5592"/>
    <w:rsid w:val="000D56F5"/>
    <w:rsid w:val="000D5863"/>
    <w:rsid w:val="000D6278"/>
    <w:rsid w:val="000D6302"/>
    <w:rsid w:val="000D6612"/>
    <w:rsid w:val="000D76A8"/>
    <w:rsid w:val="000E0B3E"/>
    <w:rsid w:val="000E1362"/>
    <w:rsid w:val="000E1937"/>
    <w:rsid w:val="000E1955"/>
    <w:rsid w:val="000E2015"/>
    <w:rsid w:val="000E2ACE"/>
    <w:rsid w:val="000E33E3"/>
    <w:rsid w:val="000E3433"/>
    <w:rsid w:val="000E3E9C"/>
    <w:rsid w:val="000E41BE"/>
    <w:rsid w:val="000E42C9"/>
    <w:rsid w:val="000E42CB"/>
    <w:rsid w:val="000E4CF1"/>
    <w:rsid w:val="000E5281"/>
    <w:rsid w:val="000E55A8"/>
    <w:rsid w:val="000E6C32"/>
    <w:rsid w:val="000E7A68"/>
    <w:rsid w:val="000E7AB2"/>
    <w:rsid w:val="000F1977"/>
    <w:rsid w:val="000F3237"/>
    <w:rsid w:val="000F3626"/>
    <w:rsid w:val="000F37D9"/>
    <w:rsid w:val="000F4ED7"/>
    <w:rsid w:val="000F4FF3"/>
    <w:rsid w:val="000F53E7"/>
    <w:rsid w:val="000F59D4"/>
    <w:rsid w:val="000F59E7"/>
    <w:rsid w:val="000F6B86"/>
    <w:rsid w:val="000F6ED7"/>
    <w:rsid w:val="000F7137"/>
    <w:rsid w:val="000F753D"/>
    <w:rsid w:val="000F7694"/>
    <w:rsid w:val="000F7813"/>
    <w:rsid w:val="00100201"/>
    <w:rsid w:val="0010048A"/>
    <w:rsid w:val="0010053A"/>
    <w:rsid w:val="0010058D"/>
    <w:rsid w:val="00100834"/>
    <w:rsid w:val="00100BEA"/>
    <w:rsid w:val="0010185F"/>
    <w:rsid w:val="00102B91"/>
    <w:rsid w:val="00103075"/>
    <w:rsid w:val="00103084"/>
    <w:rsid w:val="00103C85"/>
    <w:rsid w:val="0010474B"/>
    <w:rsid w:val="00104B89"/>
    <w:rsid w:val="001050D4"/>
    <w:rsid w:val="00105E2A"/>
    <w:rsid w:val="00105F13"/>
    <w:rsid w:val="0010622E"/>
    <w:rsid w:val="00106C4C"/>
    <w:rsid w:val="00107031"/>
    <w:rsid w:val="001072AD"/>
    <w:rsid w:val="00107470"/>
    <w:rsid w:val="00107693"/>
    <w:rsid w:val="001077C0"/>
    <w:rsid w:val="0011121E"/>
    <w:rsid w:val="00112BF0"/>
    <w:rsid w:val="00113022"/>
    <w:rsid w:val="001132BB"/>
    <w:rsid w:val="00113C9A"/>
    <w:rsid w:val="00113CA4"/>
    <w:rsid w:val="00114607"/>
    <w:rsid w:val="001150C1"/>
    <w:rsid w:val="001155AA"/>
    <w:rsid w:val="0011603B"/>
    <w:rsid w:val="00120691"/>
    <w:rsid w:val="00120C93"/>
    <w:rsid w:val="00121983"/>
    <w:rsid w:val="00121BEA"/>
    <w:rsid w:val="00121CF4"/>
    <w:rsid w:val="00122EB2"/>
    <w:rsid w:val="00123EE6"/>
    <w:rsid w:val="001242E6"/>
    <w:rsid w:val="00124B5C"/>
    <w:rsid w:val="0012512C"/>
    <w:rsid w:val="00125355"/>
    <w:rsid w:val="0012717F"/>
    <w:rsid w:val="001277B2"/>
    <w:rsid w:val="00127829"/>
    <w:rsid w:val="001308C4"/>
    <w:rsid w:val="00130BF8"/>
    <w:rsid w:val="001314C9"/>
    <w:rsid w:val="00132D86"/>
    <w:rsid w:val="00134D4F"/>
    <w:rsid w:val="001364BF"/>
    <w:rsid w:val="00142664"/>
    <w:rsid w:val="00143F32"/>
    <w:rsid w:val="00145664"/>
    <w:rsid w:val="0014579F"/>
    <w:rsid w:val="0014631C"/>
    <w:rsid w:val="00146383"/>
    <w:rsid w:val="00146611"/>
    <w:rsid w:val="0014664D"/>
    <w:rsid w:val="00147D5C"/>
    <w:rsid w:val="00150EED"/>
    <w:rsid w:val="001511E2"/>
    <w:rsid w:val="00151AB2"/>
    <w:rsid w:val="00151DAD"/>
    <w:rsid w:val="00152572"/>
    <w:rsid w:val="0015262C"/>
    <w:rsid w:val="0015270A"/>
    <w:rsid w:val="001528DB"/>
    <w:rsid w:val="00152DF9"/>
    <w:rsid w:val="00153669"/>
    <w:rsid w:val="00153700"/>
    <w:rsid w:val="00153A0E"/>
    <w:rsid w:val="001563A1"/>
    <w:rsid w:val="00156520"/>
    <w:rsid w:val="0015688D"/>
    <w:rsid w:val="00157020"/>
    <w:rsid w:val="00160F77"/>
    <w:rsid w:val="00161195"/>
    <w:rsid w:val="00161C1A"/>
    <w:rsid w:val="00161CE5"/>
    <w:rsid w:val="00161FB3"/>
    <w:rsid w:val="001625E3"/>
    <w:rsid w:val="00163942"/>
    <w:rsid w:val="00163A34"/>
    <w:rsid w:val="00163FAD"/>
    <w:rsid w:val="00164154"/>
    <w:rsid w:val="0016450C"/>
    <w:rsid w:val="00164D15"/>
    <w:rsid w:val="00166249"/>
    <w:rsid w:val="00167AD9"/>
    <w:rsid w:val="001706C9"/>
    <w:rsid w:val="00171625"/>
    <w:rsid w:val="00171722"/>
    <w:rsid w:val="0017216A"/>
    <w:rsid w:val="001726CD"/>
    <w:rsid w:val="001729F3"/>
    <w:rsid w:val="001736C3"/>
    <w:rsid w:val="00173C64"/>
    <w:rsid w:val="00173FC7"/>
    <w:rsid w:val="00174F86"/>
    <w:rsid w:val="00175654"/>
    <w:rsid w:val="0017601A"/>
    <w:rsid w:val="00177231"/>
    <w:rsid w:val="001776EC"/>
    <w:rsid w:val="00177F20"/>
    <w:rsid w:val="00180915"/>
    <w:rsid w:val="00180DE5"/>
    <w:rsid w:val="00180E84"/>
    <w:rsid w:val="001826A6"/>
    <w:rsid w:val="00182E33"/>
    <w:rsid w:val="00184386"/>
    <w:rsid w:val="00184517"/>
    <w:rsid w:val="00184884"/>
    <w:rsid w:val="0018579D"/>
    <w:rsid w:val="00185BF6"/>
    <w:rsid w:val="0018606D"/>
    <w:rsid w:val="001862DA"/>
    <w:rsid w:val="0018671F"/>
    <w:rsid w:val="00186CBA"/>
    <w:rsid w:val="00187FDB"/>
    <w:rsid w:val="00190B57"/>
    <w:rsid w:val="001911E8"/>
    <w:rsid w:val="001914E6"/>
    <w:rsid w:val="00191B4E"/>
    <w:rsid w:val="001923AD"/>
    <w:rsid w:val="00192987"/>
    <w:rsid w:val="00193B16"/>
    <w:rsid w:val="00193BB3"/>
    <w:rsid w:val="001957E2"/>
    <w:rsid w:val="00195A20"/>
    <w:rsid w:val="00195BA1"/>
    <w:rsid w:val="001964BC"/>
    <w:rsid w:val="0019652E"/>
    <w:rsid w:val="001967A7"/>
    <w:rsid w:val="00196C4C"/>
    <w:rsid w:val="00196DA4"/>
    <w:rsid w:val="001976C5"/>
    <w:rsid w:val="00197DCA"/>
    <w:rsid w:val="001A0A18"/>
    <w:rsid w:val="001A0B02"/>
    <w:rsid w:val="001A0CD8"/>
    <w:rsid w:val="001A2954"/>
    <w:rsid w:val="001A3A5F"/>
    <w:rsid w:val="001A5A3C"/>
    <w:rsid w:val="001A615E"/>
    <w:rsid w:val="001A6EDA"/>
    <w:rsid w:val="001A70F9"/>
    <w:rsid w:val="001A73D9"/>
    <w:rsid w:val="001A7647"/>
    <w:rsid w:val="001A7A79"/>
    <w:rsid w:val="001B085A"/>
    <w:rsid w:val="001B0AB5"/>
    <w:rsid w:val="001B2297"/>
    <w:rsid w:val="001B42B0"/>
    <w:rsid w:val="001B4338"/>
    <w:rsid w:val="001B4D57"/>
    <w:rsid w:val="001B6D1D"/>
    <w:rsid w:val="001B6FA2"/>
    <w:rsid w:val="001C04F3"/>
    <w:rsid w:val="001C0B0D"/>
    <w:rsid w:val="001C1B1E"/>
    <w:rsid w:val="001C1E9A"/>
    <w:rsid w:val="001C20CA"/>
    <w:rsid w:val="001C25FF"/>
    <w:rsid w:val="001C2603"/>
    <w:rsid w:val="001C2B15"/>
    <w:rsid w:val="001C2D4E"/>
    <w:rsid w:val="001C3FA5"/>
    <w:rsid w:val="001C4018"/>
    <w:rsid w:val="001C4415"/>
    <w:rsid w:val="001C4B63"/>
    <w:rsid w:val="001C52BE"/>
    <w:rsid w:val="001C5C00"/>
    <w:rsid w:val="001C681F"/>
    <w:rsid w:val="001C6E60"/>
    <w:rsid w:val="001C7A01"/>
    <w:rsid w:val="001C7DBA"/>
    <w:rsid w:val="001D03AC"/>
    <w:rsid w:val="001D054A"/>
    <w:rsid w:val="001D06DF"/>
    <w:rsid w:val="001D14D4"/>
    <w:rsid w:val="001D22DE"/>
    <w:rsid w:val="001D2DFE"/>
    <w:rsid w:val="001D2E74"/>
    <w:rsid w:val="001D34F5"/>
    <w:rsid w:val="001D40BD"/>
    <w:rsid w:val="001D4F0A"/>
    <w:rsid w:val="001D6E2B"/>
    <w:rsid w:val="001D708B"/>
    <w:rsid w:val="001D737C"/>
    <w:rsid w:val="001D77F3"/>
    <w:rsid w:val="001D7FDF"/>
    <w:rsid w:val="001E1ACD"/>
    <w:rsid w:val="001E277F"/>
    <w:rsid w:val="001E393D"/>
    <w:rsid w:val="001E4340"/>
    <w:rsid w:val="001E570A"/>
    <w:rsid w:val="001E6101"/>
    <w:rsid w:val="001E61A0"/>
    <w:rsid w:val="001E6EE8"/>
    <w:rsid w:val="001E6FE4"/>
    <w:rsid w:val="001E7A30"/>
    <w:rsid w:val="001F0120"/>
    <w:rsid w:val="001F02DC"/>
    <w:rsid w:val="001F0FCA"/>
    <w:rsid w:val="001F16B5"/>
    <w:rsid w:val="001F29C2"/>
    <w:rsid w:val="001F34AA"/>
    <w:rsid w:val="001F356F"/>
    <w:rsid w:val="001F38C6"/>
    <w:rsid w:val="001F4930"/>
    <w:rsid w:val="001F4DE4"/>
    <w:rsid w:val="001F5220"/>
    <w:rsid w:val="001F59BD"/>
    <w:rsid w:val="001F60EE"/>
    <w:rsid w:val="001F6627"/>
    <w:rsid w:val="001F7C23"/>
    <w:rsid w:val="001F7C3F"/>
    <w:rsid w:val="002003A9"/>
    <w:rsid w:val="0020041B"/>
    <w:rsid w:val="0020066F"/>
    <w:rsid w:val="00203EB8"/>
    <w:rsid w:val="00204086"/>
    <w:rsid w:val="00204158"/>
    <w:rsid w:val="0020419F"/>
    <w:rsid w:val="002041DA"/>
    <w:rsid w:val="00204527"/>
    <w:rsid w:val="0020486F"/>
    <w:rsid w:val="00204DD7"/>
    <w:rsid w:val="00206652"/>
    <w:rsid w:val="00206760"/>
    <w:rsid w:val="002074BF"/>
    <w:rsid w:val="002100AD"/>
    <w:rsid w:val="0021045B"/>
    <w:rsid w:val="0021064F"/>
    <w:rsid w:val="00211F61"/>
    <w:rsid w:val="002120DE"/>
    <w:rsid w:val="00212779"/>
    <w:rsid w:val="00212A77"/>
    <w:rsid w:val="00212A7F"/>
    <w:rsid w:val="00212C46"/>
    <w:rsid w:val="00212DFD"/>
    <w:rsid w:val="00212E7F"/>
    <w:rsid w:val="002141C6"/>
    <w:rsid w:val="002144DD"/>
    <w:rsid w:val="002156A8"/>
    <w:rsid w:val="00215AD9"/>
    <w:rsid w:val="00215F25"/>
    <w:rsid w:val="002162F0"/>
    <w:rsid w:val="00216C2D"/>
    <w:rsid w:val="00216F87"/>
    <w:rsid w:val="0022029E"/>
    <w:rsid w:val="00220437"/>
    <w:rsid w:val="002220CA"/>
    <w:rsid w:val="00223FA8"/>
    <w:rsid w:val="00224856"/>
    <w:rsid w:val="002250A4"/>
    <w:rsid w:val="002250D6"/>
    <w:rsid w:val="00225B7F"/>
    <w:rsid w:val="00225DA5"/>
    <w:rsid w:val="00226158"/>
    <w:rsid w:val="00226CFA"/>
    <w:rsid w:val="0022708B"/>
    <w:rsid w:val="00230A5D"/>
    <w:rsid w:val="00230B72"/>
    <w:rsid w:val="0023112E"/>
    <w:rsid w:val="002321A2"/>
    <w:rsid w:val="002327FB"/>
    <w:rsid w:val="00232B96"/>
    <w:rsid w:val="00232D0F"/>
    <w:rsid w:val="002372E9"/>
    <w:rsid w:val="00241677"/>
    <w:rsid w:val="00241CBD"/>
    <w:rsid w:val="0024274C"/>
    <w:rsid w:val="002443A9"/>
    <w:rsid w:val="00244907"/>
    <w:rsid w:val="00247544"/>
    <w:rsid w:val="0025007D"/>
    <w:rsid w:val="00250752"/>
    <w:rsid w:val="0025113E"/>
    <w:rsid w:val="00251979"/>
    <w:rsid w:val="00251F18"/>
    <w:rsid w:val="00252796"/>
    <w:rsid w:val="002540F3"/>
    <w:rsid w:val="00254F43"/>
    <w:rsid w:val="0025534A"/>
    <w:rsid w:val="00255AD9"/>
    <w:rsid w:val="0025607F"/>
    <w:rsid w:val="00256169"/>
    <w:rsid w:val="0025616E"/>
    <w:rsid w:val="0025728A"/>
    <w:rsid w:val="00257937"/>
    <w:rsid w:val="00260002"/>
    <w:rsid w:val="00260F7F"/>
    <w:rsid w:val="002612B3"/>
    <w:rsid w:val="00261385"/>
    <w:rsid w:val="002618CA"/>
    <w:rsid w:val="00261AA4"/>
    <w:rsid w:val="0026331B"/>
    <w:rsid w:val="002644E6"/>
    <w:rsid w:val="00264DB6"/>
    <w:rsid w:val="00264EC4"/>
    <w:rsid w:val="00265B55"/>
    <w:rsid w:val="0026776B"/>
    <w:rsid w:val="00270CC5"/>
    <w:rsid w:val="00271233"/>
    <w:rsid w:val="00271CFC"/>
    <w:rsid w:val="00271ED9"/>
    <w:rsid w:val="00274365"/>
    <w:rsid w:val="00274A5C"/>
    <w:rsid w:val="00275084"/>
    <w:rsid w:val="00275454"/>
    <w:rsid w:val="00275FBC"/>
    <w:rsid w:val="002766F3"/>
    <w:rsid w:val="00276C58"/>
    <w:rsid w:val="00280D4C"/>
    <w:rsid w:val="00280E75"/>
    <w:rsid w:val="002810E1"/>
    <w:rsid w:val="00281D40"/>
    <w:rsid w:val="00281E9D"/>
    <w:rsid w:val="0028270D"/>
    <w:rsid w:val="002842C2"/>
    <w:rsid w:val="00284ECC"/>
    <w:rsid w:val="002859A8"/>
    <w:rsid w:val="00285E97"/>
    <w:rsid w:val="00285ED7"/>
    <w:rsid w:val="002862AE"/>
    <w:rsid w:val="00287033"/>
    <w:rsid w:val="00287134"/>
    <w:rsid w:val="002875AE"/>
    <w:rsid w:val="002877CE"/>
    <w:rsid w:val="00287C31"/>
    <w:rsid w:val="002905D3"/>
    <w:rsid w:val="002909DC"/>
    <w:rsid w:val="0029106F"/>
    <w:rsid w:val="00291561"/>
    <w:rsid w:val="00291928"/>
    <w:rsid w:val="00292201"/>
    <w:rsid w:val="002934B6"/>
    <w:rsid w:val="00293859"/>
    <w:rsid w:val="00293C6E"/>
    <w:rsid w:val="00293D6D"/>
    <w:rsid w:val="00294ACD"/>
    <w:rsid w:val="00294DDC"/>
    <w:rsid w:val="0029623B"/>
    <w:rsid w:val="0029798C"/>
    <w:rsid w:val="00297D54"/>
    <w:rsid w:val="002A0A34"/>
    <w:rsid w:val="002A0D3C"/>
    <w:rsid w:val="002A1CC6"/>
    <w:rsid w:val="002A2259"/>
    <w:rsid w:val="002A2526"/>
    <w:rsid w:val="002A3520"/>
    <w:rsid w:val="002A3AB8"/>
    <w:rsid w:val="002A4579"/>
    <w:rsid w:val="002A4C29"/>
    <w:rsid w:val="002A5CD3"/>
    <w:rsid w:val="002A5F6E"/>
    <w:rsid w:val="002A721A"/>
    <w:rsid w:val="002A768E"/>
    <w:rsid w:val="002A789E"/>
    <w:rsid w:val="002B0048"/>
    <w:rsid w:val="002B02C0"/>
    <w:rsid w:val="002B04FE"/>
    <w:rsid w:val="002B0EEA"/>
    <w:rsid w:val="002B109F"/>
    <w:rsid w:val="002B2835"/>
    <w:rsid w:val="002B2836"/>
    <w:rsid w:val="002B289C"/>
    <w:rsid w:val="002B2CF8"/>
    <w:rsid w:val="002B2D02"/>
    <w:rsid w:val="002B3A4D"/>
    <w:rsid w:val="002B415A"/>
    <w:rsid w:val="002B61E8"/>
    <w:rsid w:val="002B6B6D"/>
    <w:rsid w:val="002B70E9"/>
    <w:rsid w:val="002C016E"/>
    <w:rsid w:val="002C05E6"/>
    <w:rsid w:val="002C11AF"/>
    <w:rsid w:val="002C1457"/>
    <w:rsid w:val="002C1684"/>
    <w:rsid w:val="002C1D77"/>
    <w:rsid w:val="002C2250"/>
    <w:rsid w:val="002C2A97"/>
    <w:rsid w:val="002C32DE"/>
    <w:rsid w:val="002C3611"/>
    <w:rsid w:val="002C3AC5"/>
    <w:rsid w:val="002C4A0E"/>
    <w:rsid w:val="002C507E"/>
    <w:rsid w:val="002C53E1"/>
    <w:rsid w:val="002C57D7"/>
    <w:rsid w:val="002C5837"/>
    <w:rsid w:val="002C58E7"/>
    <w:rsid w:val="002C5A02"/>
    <w:rsid w:val="002C681D"/>
    <w:rsid w:val="002C6D7E"/>
    <w:rsid w:val="002C772A"/>
    <w:rsid w:val="002C7F22"/>
    <w:rsid w:val="002D02A5"/>
    <w:rsid w:val="002D08F1"/>
    <w:rsid w:val="002D0D5E"/>
    <w:rsid w:val="002D0D89"/>
    <w:rsid w:val="002D131A"/>
    <w:rsid w:val="002D1B53"/>
    <w:rsid w:val="002D1D6B"/>
    <w:rsid w:val="002D258A"/>
    <w:rsid w:val="002D4236"/>
    <w:rsid w:val="002D4E37"/>
    <w:rsid w:val="002D538D"/>
    <w:rsid w:val="002D5979"/>
    <w:rsid w:val="002D7D1A"/>
    <w:rsid w:val="002E0940"/>
    <w:rsid w:val="002E1828"/>
    <w:rsid w:val="002E251D"/>
    <w:rsid w:val="002E3998"/>
    <w:rsid w:val="002E39A8"/>
    <w:rsid w:val="002E3AEA"/>
    <w:rsid w:val="002E3E84"/>
    <w:rsid w:val="002E3EA7"/>
    <w:rsid w:val="002E5652"/>
    <w:rsid w:val="002E5CFC"/>
    <w:rsid w:val="002E623E"/>
    <w:rsid w:val="002E69BE"/>
    <w:rsid w:val="002E7520"/>
    <w:rsid w:val="002F1A59"/>
    <w:rsid w:val="002F368B"/>
    <w:rsid w:val="002F3A2E"/>
    <w:rsid w:val="002F3FAD"/>
    <w:rsid w:val="002F4FEF"/>
    <w:rsid w:val="002F5C60"/>
    <w:rsid w:val="002F6082"/>
    <w:rsid w:val="002F6503"/>
    <w:rsid w:val="002F6C54"/>
    <w:rsid w:val="002F7230"/>
    <w:rsid w:val="002F785B"/>
    <w:rsid w:val="002F79FF"/>
    <w:rsid w:val="003003B9"/>
    <w:rsid w:val="003003F8"/>
    <w:rsid w:val="0030196B"/>
    <w:rsid w:val="00302040"/>
    <w:rsid w:val="003023C4"/>
    <w:rsid w:val="00303095"/>
    <w:rsid w:val="00303618"/>
    <w:rsid w:val="00303E7D"/>
    <w:rsid w:val="003063B5"/>
    <w:rsid w:val="00307B04"/>
    <w:rsid w:val="00310B28"/>
    <w:rsid w:val="00310D37"/>
    <w:rsid w:val="00310D90"/>
    <w:rsid w:val="00311782"/>
    <w:rsid w:val="00312DEB"/>
    <w:rsid w:val="00313572"/>
    <w:rsid w:val="00313C5B"/>
    <w:rsid w:val="003147A3"/>
    <w:rsid w:val="00314A97"/>
    <w:rsid w:val="00314E62"/>
    <w:rsid w:val="00316A48"/>
    <w:rsid w:val="00316CC6"/>
    <w:rsid w:val="00316F15"/>
    <w:rsid w:val="00317CE8"/>
    <w:rsid w:val="00317E31"/>
    <w:rsid w:val="003208EA"/>
    <w:rsid w:val="00320C61"/>
    <w:rsid w:val="003225BB"/>
    <w:rsid w:val="0032288D"/>
    <w:rsid w:val="00322F76"/>
    <w:rsid w:val="0032371C"/>
    <w:rsid w:val="00324255"/>
    <w:rsid w:val="00324798"/>
    <w:rsid w:val="00324E00"/>
    <w:rsid w:val="00324E65"/>
    <w:rsid w:val="003258A5"/>
    <w:rsid w:val="003270FA"/>
    <w:rsid w:val="00327137"/>
    <w:rsid w:val="003276EC"/>
    <w:rsid w:val="00330893"/>
    <w:rsid w:val="00330959"/>
    <w:rsid w:val="00330B02"/>
    <w:rsid w:val="003315C2"/>
    <w:rsid w:val="0033160D"/>
    <w:rsid w:val="00332084"/>
    <w:rsid w:val="00333479"/>
    <w:rsid w:val="003339EA"/>
    <w:rsid w:val="00333BB4"/>
    <w:rsid w:val="0033417F"/>
    <w:rsid w:val="0033419C"/>
    <w:rsid w:val="003348D3"/>
    <w:rsid w:val="00334948"/>
    <w:rsid w:val="00335845"/>
    <w:rsid w:val="00335F21"/>
    <w:rsid w:val="00336009"/>
    <w:rsid w:val="00336697"/>
    <w:rsid w:val="00336B32"/>
    <w:rsid w:val="00336BB4"/>
    <w:rsid w:val="00336FEB"/>
    <w:rsid w:val="0034031E"/>
    <w:rsid w:val="00340D1D"/>
    <w:rsid w:val="0034139B"/>
    <w:rsid w:val="0034168E"/>
    <w:rsid w:val="00342408"/>
    <w:rsid w:val="00342831"/>
    <w:rsid w:val="003435F9"/>
    <w:rsid w:val="003439EC"/>
    <w:rsid w:val="003440A8"/>
    <w:rsid w:val="003441E8"/>
    <w:rsid w:val="003446EF"/>
    <w:rsid w:val="00344E96"/>
    <w:rsid w:val="00345335"/>
    <w:rsid w:val="00345574"/>
    <w:rsid w:val="003455EB"/>
    <w:rsid w:val="00345836"/>
    <w:rsid w:val="00346659"/>
    <w:rsid w:val="00346F73"/>
    <w:rsid w:val="003479EB"/>
    <w:rsid w:val="00347B19"/>
    <w:rsid w:val="003505A7"/>
    <w:rsid w:val="0035098F"/>
    <w:rsid w:val="00350C56"/>
    <w:rsid w:val="003523DC"/>
    <w:rsid w:val="00353192"/>
    <w:rsid w:val="0035376F"/>
    <w:rsid w:val="00353A5D"/>
    <w:rsid w:val="00354714"/>
    <w:rsid w:val="00354B9A"/>
    <w:rsid w:val="00355074"/>
    <w:rsid w:val="00355F3E"/>
    <w:rsid w:val="003570F9"/>
    <w:rsid w:val="003571AE"/>
    <w:rsid w:val="003573B8"/>
    <w:rsid w:val="00357886"/>
    <w:rsid w:val="00357A65"/>
    <w:rsid w:val="00360142"/>
    <w:rsid w:val="003601DE"/>
    <w:rsid w:val="003606E4"/>
    <w:rsid w:val="0036130F"/>
    <w:rsid w:val="0036194F"/>
    <w:rsid w:val="00362917"/>
    <w:rsid w:val="003634B6"/>
    <w:rsid w:val="00364081"/>
    <w:rsid w:val="0036440F"/>
    <w:rsid w:val="00365AB6"/>
    <w:rsid w:val="00366965"/>
    <w:rsid w:val="00366F5D"/>
    <w:rsid w:val="00371395"/>
    <w:rsid w:val="00371A30"/>
    <w:rsid w:val="00371BDC"/>
    <w:rsid w:val="00372976"/>
    <w:rsid w:val="00372EA4"/>
    <w:rsid w:val="003732E0"/>
    <w:rsid w:val="003733EF"/>
    <w:rsid w:val="00373BAF"/>
    <w:rsid w:val="003741C2"/>
    <w:rsid w:val="00375A49"/>
    <w:rsid w:val="003772A5"/>
    <w:rsid w:val="00377BF8"/>
    <w:rsid w:val="00381AB4"/>
    <w:rsid w:val="00381CDD"/>
    <w:rsid w:val="0038267A"/>
    <w:rsid w:val="0038368D"/>
    <w:rsid w:val="003857F1"/>
    <w:rsid w:val="00386316"/>
    <w:rsid w:val="0038631B"/>
    <w:rsid w:val="00386BA1"/>
    <w:rsid w:val="0039053E"/>
    <w:rsid w:val="00390DB5"/>
    <w:rsid w:val="00392E2E"/>
    <w:rsid w:val="00393B88"/>
    <w:rsid w:val="00393EFD"/>
    <w:rsid w:val="003945D3"/>
    <w:rsid w:val="003948ED"/>
    <w:rsid w:val="00396075"/>
    <w:rsid w:val="0039637B"/>
    <w:rsid w:val="003A094F"/>
    <w:rsid w:val="003A1042"/>
    <w:rsid w:val="003A132D"/>
    <w:rsid w:val="003A18DA"/>
    <w:rsid w:val="003A1EA7"/>
    <w:rsid w:val="003A2349"/>
    <w:rsid w:val="003A2F5B"/>
    <w:rsid w:val="003A37D4"/>
    <w:rsid w:val="003A525E"/>
    <w:rsid w:val="003A5392"/>
    <w:rsid w:val="003A55C9"/>
    <w:rsid w:val="003A5A31"/>
    <w:rsid w:val="003A64FA"/>
    <w:rsid w:val="003A665A"/>
    <w:rsid w:val="003A7574"/>
    <w:rsid w:val="003B023A"/>
    <w:rsid w:val="003B07F4"/>
    <w:rsid w:val="003B0F8C"/>
    <w:rsid w:val="003B2110"/>
    <w:rsid w:val="003B44B7"/>
    <w:rsid w:val="003B48C1"/>
    <w:rsid w:val="003B4FBD"/>
    <w:rsid w:val="003B5135"/>
    <w:rsid w:val="003B58A4"/>
    <w:rsid w:val="003B5C03"/>
    <w:rsid w:val="003C0737"/>
    <w:rsid w:val="003C0A25"/>
    <w:rsid w:val="003C0F74"/>
    <w:rsid w:val="003C16C1"/>
    <w:rsid w:val="003C233A"/>
    <w:rsid w:val="003C24E5"/>
    <w:rsid w:val="003C33C0"/>
    <w:rsid w:val="003C36FE"/>
    <w:rsid w:val="003C436D"/>
    <w:rsid w:val="003C4D56"/>
    <w:rsid w:val="003C61FC"/>
    <w:rsid w:val="003C6887"/>
    <w:rsid w:val="003C74FA"/>
    <w:rsid w:val="003C7D6E"/>
    <w:rsid w:val="003D0B63"/>
    <w:rsid w:val="003D0C07"/>
    <w:rsid w:val="003D0CFF"/>
    <w:rsid w:val="003D1D6D"/>
    <w:rsid w:val="003D1E76"/>
    <w:rsid w:val="003D24AF"/>
    <w:rsid w:val="003D2C21"/>
    <w:rsid w:val="003D34C9"/>
    <w:rsid w:val="003D462F"/>
    <w:rsid w:val="003D590F"/>
    <w:rsid w:val="003D5A72"/>
    <w:rsid w:val="003D6245"/>
    <w:rsid w:val="003D7194"/>
    <w:rsid w:val="003E083E"/>
    <w:rsid w:val="003E18E0"/>
    <w:rsid w:val="003E2ADE"/>
    <w:rsid w:val="003E2C21"/>
    <w:rsid w:val="003E38AA"/>
    <w:rsid w:val="003E4B7F"/>
    <w:rsid w:val="003E5315"/>
    <w:rsid w:val="003E625D"/>
    <w:rsid w:val="003E663F"/>
    <w:rsid w:val="003E7B88"/>
    <w:rsid w:val="003E7B95"/>
    <w:rsid w:val="003E7F7C"/>
    <w:rsid w:val="003F050B"/>
    <w:rsid w:val="003F1535"/>
    <w:rsid w:val="003F1F0F"/>
    <w:rsid w:val="003F328A"/>
    <w:rsid w:val="003F331D"/>
    <w:rsid w:val="003F362E"/>
    <w:rsid w:val="003F3A2E"/>
    <w:rsid w:val="003F4292"/>
    <w:rsid w:val="003F473D"/>
    <w:rsid w:val="003F4B73"/>
    <w:rsid w:val="003F514D"/>
    <w:rsid w:val="003F5428"/>
    <w:rsid w:val="003F5B33"/>
    <w:rsid w:val="003F6343"/>
    <w:rsid w:val="003F671D"/>
    <w:rsid w:val="003F7380"/>
    <w:rsid w:val="003F7CD1"/>
    <w:rsid w:val="00400209"/>
    <w:rsid w:val="00401241"/>
    <w:rsid w:val="004015E9"/>
    <w:rsid w:val="004019C5"/>
    <w:rsid w:val="00403604"/>
    <w:rsid w:val="004044B0"/>
    <w:rsid w:val="00404A33"/>
    <w:rsid w:val="004052C5"/>
    <w:rsid w:val="0040677A"/>
    <w:rsid w:val="00406E98"/>
    <w:rsid w:val="00410601"/>
    <w:rsid w:val="0041094A"/>
    <w:rsid w:val="00411B8F"/>
    <w:rsid w:val="00411E6A"/>
    <w:rsid w:val="00413569"/>
    <w:rsid w:val="00414407"/>
    <w:rsid w:val="004145AC"/>
    <w:rsid w:val="00414AC3"/>
    <w:rsid w:val="00414BD7"/>
    <w:rsid w:val="0041572A"/>
    <w:rsid w:val="0041578A"/>
    <w:rsid w:val="00415C2E"/>
    <w:rsid w:val="00416BBD"/>
    <w:rsid w:val="0042015B"/>
    <w:rsid w:val="00420164"/>
    <w:rsid w:val="004205ED"/>
    <w:rsid w:val="00420718"/>
    <w:rsid w:val="00421169"/>
    <w:rsid w:val="00421A35"/>
    <w:rsid w:val="004225C2"/>
    <w:rsid w:val="0042343D"/>
    <w:rsid w:val="004237F3"/>
    <w:rsid w:val="00423A78"/>
    <w:rsid w:val="00424646"/>
    <w:rsid w:val="00424B3B"/>
    <w:rsid w:val="00424DE3"/>
    <w:rsid w:val="004252B5"/>
    <w:rsid w:val="00425B8D"/>
    <w:rsid w:val="00426603"/>
    <w:rsid w:val="0042678E"/>
    <w:rsid w:val="004270B7"/>
    <w:rsid w:val="00427402"/>
    <w:rsid w:val="004275E3"/>
    <w:rsid w:val="00427D5C"/>
    <w:rsid w:val="004302E1"/>
    <w:rsid w:val="00430690"/>
    <w:rsid w:val="0043075F"/>
    <w:rsid w:val="0043271E"/>
    <w:rsid w:val="00433DFC"/>
    <w:rsid w:val="00434146"/>
    <w:rsid w:val="004344FF"/>
    <w:rsid w:val="004349CD"/>
    <w:rsid w:val="00434A7B"/>
    <w:rsid w:val="00434C30"/>
    <w:rsid w:val="0043638B"/>
    <w:rsid w:val="00436456"/>
    <w:rsid w:val="00436634"/>
    <w:rsid w:val="00436E71"/>
    <w:rsid w:val="00437ADF"/>
    <w:rsid w:val="00440F82"/>
    <w:rsid w:val="004411FF"/>
    <w:rsid w:val="00441760"/>
    <w:rsid w:val="00441E3F"/>
    <w:rsid w:val="004426DB"/>
    <w:rsid w:val="0044351E"/>
    <w:rsid w:val="004446D0"/>
    <w:rsid w:val="0044504A"/>
    <w:rsid w:val="004452B9"/>
    <w:rsid w:val="00446677"/>
    <w:rsid w:val="004469CA"/>
    <w:rsid w:val="00450458"/>
    <w:rsid w:val="00451283"/>
    <w:rsid w:val="00451A08"/>
    <w:rsid w:val="00452562"/>
    <w:rsid w:val="004538F1"/>
    <w:rsid w:val="004544C2"/>
    <w:rsid w:val="00454504"/>
    <w:rsid w:val="00454DD3"/>
    <w:rsid w:val="00454EB9"/>
    <w:rsid w:val="0045536D"/>
    <w:rsid w:val="00455609"/>
    <w:rsid w:val="00455E34"/>
    <w:rsid w:val="004560D7"/>
    <w:rsid w:val="0045621C"/>
    <w:rsid w:val="004568C3"/>
    <w:rsid w:val="00456B7B"/>
    <w:rsid w:val="00456FC1"/>
    <w:rsid w:val="00457FDE"/>
    <w:rsid w:val="00461112"/>
    <w:rsid w:val="004627EE"/>
    <w:rsid w:val="00462FD3"/>
    <w:rsid w:val="00463748"/>
    <w:rsid w:val="004643B9"/>
    <w:rsid w:val="00464468"/>
    <w:rsid w:val="00464A45"/>
    <w:rsid w:val="00464E6B"/>
    <w:rsid w:val="00464F9B"/>
    <w:rsid w:val="004652E0"/>
    <w:rsid w:val="00465715"/>
    <w:rsid w:val="00466045"/>
    <w:rsid w:val="004660C6"/>
    <w:rsid w:val="00467693"/>
    <w:rsid w:val="00467751"/>
    <w:rsid w:val="004703A2"/>
    <w:rsid w:val="00470E5F"/>
    <w:rsid w:val="004714C1"/>
    <w:rsid w:val="00472519"/>
    <w:rsid w:val="00473298"/>
    <w:rsid w:val="0047398E"/>
    <w:rsid w:val="00473A20"/>
    <w:rsid w:val="00475103"/>
    <w:rsid w:val="00475A32"/>
    <w:rsid w:val="00475EDE"/>
    <w:rsid w:val="004761FB"/>
    <w:rsid w:val="0047673D"/>
    <w:rsid w:val="00476861"/>
    <w:rsid w:val="004770DB"/>
    <w:rsid w:val="00477DDD"/>
    <w:rsid w:val="00480CC6"/>
    <w:rsid w:val="004813E3"/>
    <w:rsid w:val="004820A8"/>
    <w:rsid w:val="00482599"/>
    <w:rsid w:val="00482D18"/>
    <w:rsid w:val="004845FA"/>
    <w:rsid w:val="004847F1"/>
    <w:rsid w:val="004855B4"/>
    <w:rsid w:val="00485F3E"/>
    <w:rsid w:val="004863E6"/>
    <w:rsid w:val="004870FA"/>
    <w:rsid w:val="0048735A"/>
    <w:rsid w:val="004877EA"/>
    <w:rsid w:val="00490D6C"/>
    <w:rsid w:val="004922AD"/>
    <w:rsid w:val="0049290D"/>
    <w:rsid w:val="00492FD5"/>
    <w:rsid w:val="004930D9"/>
    <w:rsid w:val="0049598E"/>
    <w:rsid w:val="00496047"/>
    <w:rsid w:val="00496F3D"/>
    <w:rsid w:val="00497425"/>
    <w:rsid w:val="004A0B9B"/>
    <w:rsid w:val="004A12D6"/>
    <w:rsid w:val="004A23A0"/>
    <w:rsid w:val="004A2A4A"/>
    <w:rsid w:val="004A305F"/>
    <w:rsid w:val="004A358B"/>
    <w:rsid w:val="004A36CA"/>
    <w:rsid w:val="004A3AC8"/>
    <w:rsid w:val="004A3B33"/>
    <w:rsid w:val="004A3B7D"/>
    <w:rsid w:val="004A4C3E"/>
    <w:rsid w:val="004A54FD"/>
    <w:rsid w:val="004A5F3E"/>
    <w:rsid w:val="004A63D9"/>
    <w:rsid w:val="004A76EC"/>
    <w:rsid w:val="004A7734"/>
    <w:rsid w:val="004A7898"/>
    <w:rsid w:val="004A7ACF"/>
    <w:rsid w:val="004A7B57"/>
    <w:rsid w:val="004B04A8"/>
    <w:rsid w:val="004B2310"/>
    <w:rsid w:val="004B23EF"/>
    <w:rsid w:val="004B252F"/>
    <w:rsid w:val="004B310E"/>
    <w:rsid w:val="004B315A"/>
    <w:rsid w:val="004B4783"/>
    <w:rsid w:val="004B50D6"/>
    <w:rsid w:val="004B6961"/>
    <w:rsid w:val="004B6C71"/>
    <w:rsid w:val="004B6C78"/>
    <w:rsid w:val="004B70C2"/>
    <w:rsid w:val="004C0517"/>
    <w:rsid w:val="004C0605"/>
    <w:rsid w:val="004C11D3"/>
    <w:rsid w:val="004C1400"/>
    <w:rsid w:val="004C15F9"/>
    <w:rsid w:val="004C1A56"/>
    <w:rsid w:val="004C2378"/>
    <w:rsid w:val="004C24FD"/>
    <w:rsid w:val="004C48F0"/>
    <w:rsid w:val="004C517C"/>
    <w:rsid w:val="004C5620"/>
    <w:rsid w:val="004C5BD9"/>
    <w:rsid w:val="004C5C59"/>
    <w:rsid w:val="004C68C8"/>
    <w:rsid w:val="004C7305"/>
    <w:rsid w:val="004D0797"/>
    <w:rsid w:val="004D0CA6"/>
    <w:rsid w:val="004D28C7"/>
    <w:rsid w:val="004D2905"/>
    <w:rsid w:val="004D38ED"/>
    <w:rsid w:val="004D3E30"/>
    <w:rsid w:val="004D42A9"/>
    <w:rsid w:val="004D4928"/>
    <w:rsid w:val="004D4EB5"/>
    <w:rsid w:val="004D553E"/>
    <w:rsid w:val="004D6602"/>
    <w:rsid w:val="004D71CD"/>
    <w:rsid w:val="004E00B2"/>
    <w:rsid w:val="004E0206"/>
    <w:rsid w:val="004E039B"/>
    <w:rsid w:val="004E09C2"/>
    <w:rsid w:val="004E182B"/>
    <w:rsid w:val="004E23AD"/>
    <w:rsid w:val="004E2859"/>
    <w:rsid w:val="004E2887"/>
    <w:rsid w:val="004E33FC"/>
    <w:rsid w:val="004E3E09"/>
    <w:rsid w:val="004E417C"/>
    <w:rsid w:val="004E4CE3"/>
    <w:rsid w:val="004E4D1C"/>
    <w:rsid w:val="004E4F99"/>
    <w:rsid w:val="004E5CF0"/>
    <w:rsid w:val="004E5E7E"/>
    <w:rsid w:val="004E68CF"/>
    <w:rsid w:val="004F033D"/>
    <w:rsid w:val="004F162A"/>
    <w:rsid w:val="004F2AA4"/>
    <w:rsid w:val="004F2BE9"/>
    <w:rsid w:val="004F30D5"/>
    <w:rsid w:val="004F3162"/>
    <w:rsid w:val="004F38E8"/>
    <w:rsid w:val="004F41A2"/>
    <w:rsid w:val="004F4456"/>
    <w:rsid w:val="004F4C98"/>
    <w:rsid w:val="004F5780"/>
    <w:rsid w:val="004F5928"/>
    <w:rsid w:val="004F5D32"/>
    <w:rsid w:val="004F5F89"/>
    <w:rsid w:val="004F5FDC"/>
    <w:rsid w:val="004F709E"/>
    <w:rsid w:val="004F70DE"/>
    <w:rsid w:val="0050090F"/>
    <w:rsid w:val="00501304"/>
    <w:rsid w:val="00501373"/>
    <w:rsid w:val="0050148D"/>
    <w:rsid w:val="0050162B"/>
    <w:rsid w:val="00501774"/>
    <w:rsid w:val="00501833"/>
    <w:rsid w:val="00501A6A"/>
    <w:rsid w:val="005032AE"/>
    <w:rsid w:val="0050445C"/>
    <w:rsid w:val="00504583"/>
    <w:rsid w:val="00504898"/>
    <w:rsid w:val="00505DA7"/>
    <w:rsid w:val="005063B1"/>
    <w:rsid w:val="00506661"/>
    <w:rsid w:val="00506902"/>
    <w:rsid w:val="00506F21"/>
    <w:rsid w:val="00507739"/>
    <w:rsid w:val="00510271"/>
    <w:rsid w:val="00510F94"/>
    <w:rsid w:val="00511237"/>
    <w:rsid w:val="00511636"/>
    <w:rsid w:val="00512812"/>
    <w:rsid w:val="00512E7C"/>
    <w:rsid w:val="0051356A"/>
    <w:rsid w:val="0051381A"/>
    <w:rsid w:val="0051484C"/>
    <w:rsid w:val="00515114"/>
    <w:rsid w:val="00515398"/>
    <w:rsid w:val="005166A1"/>
    <w:rsid w:val="00516C88"/>
    <w:rsid w:val="00521E54"/>
    <w:rsid w:val="00521FAA"/>
    <w:rsid w:val="005225AC"/>
    <w:rsid w:val="005229BB"/>
    <w:rsid w:val="00522E82"/>
    <w:rsid w:val="005233B3"/>
    <w:rsid w:val="00523466"/>
    <w:rsid w:val="00526B57"/>
    <w:rsid w:val="00526D05"/>
    <w:rsid w:val="00526D11"/>
    <w:rsid w:val="005307C7"/>
    <w:rsid w:val="00530A8C"/>
    <w:rsid w:val="00530ABC"/>
    <w:rsid w:val="00530B95"/>
    <w:rsid w:val="005312F1"/>
    <w:rsid w:val="00531628"/>
    <w:rsid w:val="00531B9B"/>
    <w:rsid w:val="00531FA7"/>
    <w:rsid w:val="00533686"/>
    <w:rsid w:val="0053385E"/>
    <w:rsid w:val="00533E26"/>
    <w:rsid w:val="0053403A"/>
    <w:rsid w:val="0053486F"/>
    <w:rsid w:val="00534A93"/>
    <w:rsid w:val="00534E37"/>
    <w:rsid w:val="005358C9"/>
    <w:rsid w:val="005359F1"/>
    <w:rsid w:val="00535F89"/>
    <w:rsid w:val="0053738B"/>
    <w:rsid w:val="005375D1"/>
    <w:rsid w:val="005378B4"/>
    <w:rsid w:val="00537C78"/>
    <w:rsid w:val="00537E49"/>
    <w:rsid w:val="00540034"/>
    <w:rsid w:val="005400CD"/>
    <w:rsid w:val="0054179A"/>
    <w:rsid w:val="00541AB2"/>
    <w:rsid w:val="00542D5C"/>
    <w:rsid w:val="00542EE4"/>
    <w:rsid w:val="0054367D"/>
    <w:rsid w:val="00544301"/>
    <w:rsid w:val="005444AA"/>
    <w:rsid w:val="00544CA8"/>
    <w:rsid w:val="005458E6"/>
    <w:rsid w:val="00545D80"/>
    <w:rsid w:val="0054663F"/>
    <w:rsid w:val="00546ABC"/>
    <w:rsid w:val="00550AFD"/>
    <w:rsid w:val="005510AF"/>
    <w:rsid w:val="0055167A"/>
    <w:rsid w:val="00551848"/>
    <w:rsid w:val="00551C7E"/>
    <w:rsid w:val="00551D4F"/>
    <w:rsid w:val="00551EF0"/>
    <w:rsid w:val="00553CD9"/>
    <w:rsid w:val="00554050"/>
    <w:rsid w:val="00554A8D"/>
    <w:rsid w:val="00554FAE"/>
    <w:rsid w:val="0055543D"/>
    <w:rsid w:val="005562AC"/>
    <w:rsid w:val="0055672B"/>
    <w:rsid w:val="00556E93"/>
    <w:rsid w:val="0055722C"/>
    <w:rsid w:val="0055758D"/>
    <w:rsid w:val="00557856"/>
    <w:rsid w:val="00560070"/>
    <w:rsid w:val="005601C6"/>
    <w:rsid w:val="00560846"/>
    <w:rsid w:val="00560A4D"/>
    <w:rsid w:val="00560E49"/>
    <w:rsid w:val="005626FA"/>
    <w:rsid w:val="00564756"/>
    <w:rsid w:val="00565CF0"/>
    <w:rsid w:val="00566934"/>
    <w:rsid w:val="0056745B"/>
    <w:rsid w:val="0056797D"/>
    <w:rsid w:val="00570636"/>
    <w:rsid w:val="0057079E"/>
    <w:rsid w:val="00570823"/>
    <w:rsid w:val="005712D9"/>
    <w:rsid w:val="005715F2"/>
    <w:rsid w:val="005720AB"/>
    <w:rsid w:val="005723C3"/>
    <w:rsid w:val="0057391B"/>
    <w:rsid w:val="00573D22"/>
    <w:rsid w:val="0057434D"/>
    <w:rsid w:val="0057529E"/>
    <w:rsid w:val="00576361"/>
    <w:rsid w:val="00576AAD"/>
    <w:rsid w:val="00577B87"/>
    <w:rsid w:val="00580048"/>
    <w:rsid w:val="0058226F"/>
    <w:rsid w:val="00583584"/>
    <w:rsid w:val="00584BA5"/>
    <w:rsid w:val="00585581"/>
    <w:rsid w:val="00585B24"/>
    <w:rsid w:val="005863A8"/>
    <w:rsid w:val="00586596"/>
    <w:rsid w:val="00587C4C"/>
    <w:rsid w:val="00587C9D"/>
    <w:rsid w:val="00590A6A"/>
    <w:rsid w:val="00590E07"/>
    <w:rsid w:val="005926D4"/>
    <w:rsid w:val="0059275D"/>
    <w:rsid w:val="005935E8"/>
    <w:rsid w:val="00593CD6"/>
    <w:rsid w:val="00593E55"/>
    <w:rsid w:val="005943AE"/>
    <w:rsid w:val="00594F07"/>
    <w:rsid w:val="00596401"/>
    <w:rsid w:val="005965E9"/>
    <w:rsid w:val="0059673B"/>
    <w:rsid w:val="00596D1A"/>
    <w:rsid w:val="00597037"/>
    <w:rsid w:val="00597272"/>
    <w:rsid w:val="005975FF"/>
    <w:rsid w:val="005A0785"/>
    <w:rsid w:val="005A0B78"/>
    <w:rsid w:val="005A1B8F"/>
    <w:rsid w:val="005A24A0"/>
    <w:rsid w:val="005A262E"/>
    <w:rsid w:val="005A3A29"/>
    <w:rsid w:val="005A3B1B"/>
    <w:rsid w:val="005A3DC6"/>
    <w:rsid w:val="005A4B3D"/>
    <w:rsid w:val="005A4D35"/>
    <w:rsid w:val="005A5DE9"/>
    <w:rsid w:val="005A6519"/>
    <w:rsid w:val="005A6620"/>
    <w:rsid w:val="005A673E"/>
    <w:rsid w:val="005A75E3"/>
    <w:rsid w:val="005A77A0"/>
    <w:rsid w:val="005B00F2"/>
    <w:rsid w:val="005B0E47"/>
    <w:rsid w:val="005B1676"/>
    <w:rsid w:val="005B1DE7"/>
    <w:rsid w:val="005B2EF7"/>
    <w:rsid w:val="005B4691"/>
    <w:rsid w:val="005B5729"/>
    <w:rsid w:val="005B5C89"/>
    <w:rsid w:val="005B6E43"/>
    <w:rsid w:val="005B6E75"/>
    <w:rsid w:val="005C0119"/>
    <w:rsid w:val="005C2DF0"/>
    <w:rsid w:val="005C2FF5"/>
    <w:rsid w:val="005C31B8"/>
    <w:rsid w:val="005C33A8"/>
    <w:rsid w:val="005C3DAE"/>
    <w:rsid w:val="005C693F"/>
    <w:rsid w:val="005C71EC"/>
    <w:rsid w:val="005D03B7"/>
    <w:rsid w:val="005D049B"/>
    <w:rsid w:val="005D063D"/>
    <w:rsid w:val="005D07A8"/>
    <w:rsid w:val="005D0A66"/>
    <w:rsid w:val="005D13E2"/>
    <w:rsid w:val="005D19E5"/>
    <w:rsid w:val="005D1F71"/>
    <w:rsid w:val="005D2CF0"/>
    <w:rsid w:val="005D3C20"/>
    <w:rsid w:val="005D3EE7"/>
    <w:rsid w:val="005D3EFC"/>
    <w:rsid w:val="005D4209"/>
    <w:rsid w:val="005D45D7"/>
    <w:rsid w:val="005D467A"/>
    <w:rsid w:val="005D5E0A"/>
    <w:rsid w:val="005D6E3F"/>
    <w:rsid w:val="005E0372"/>
    <w:rsid w:val="005E0D56"/>
    <w:rsid w:val="005E0E09"/>
    <w:rsid w:val="005E34C8"/>
    <w:rsid w:val="005E5E5B"/>
    <w:rsid w:val="005E63CE"/>
    <w:rsid w:val="005E6AA5"/>
    <w:rsid w:val="005E7B13"/>
    <w:rsid w:val="005F047E"/>
    <w:rsid w:val="005F0FDC"/>
    <w:rsid w:val="005F15E8"/>
    <w:rsid w:val="005F1AEA"/>
    <w:rsid w:val="005F2CB1"/>
    <w:rsid w:val="005F2D7D"/>
    <w:rsid w:val="005F313A"/>
    <w:rsid w:val="005F3D08"/>
    <w:rsid w:val="005F3DC2"/>
    <w:rsid w:val="005F5787"/>
    <w:rsid w:val="005F5B47"/>
    <w:rsid w:val="005F5EFD"/>
    <w:rsid w:val="005F63C9"/>
    <w:rsid w:val="005F7369"/>
    <w:rsid w:val="005F7661"/>
    <w:rsid w:val="0060015F"/>
    <w:rsid w:val="0060046B"/>
    <w:rsid w:val="006005E4"/>
    <w:rsid w:val="00600B0A"/>
    <w:rsid w:val="00601402"/>
    <w:rsid w:val="00601B00"/>
    <w:rsid w:val="00602332"/>
    <w:rsid w:val="0060237D"/>
    <w:rsid w:val="00603A3E"/>
    <w:rsid w:val="00603DDF"/>
    <w:rsid w:val="00603E36"/>
    <w:rsid w:val="00604695"/>
    <w:rsid w:val="006052C8"/>
    <w:rsid w:val="00605598"/>
    <w:rsid w:val="006065C5"/>
    <w:rsid w:val="0060660D"/>
    <w:rsid w:val="00606814"/>
    <w:rsid w:val="00607ADF"/>
    <w:rsid w:val="006107BE"/>
    <w:rsid w:val="00611AE0"/>
    <w:rsid w:val="0061326A"/>
    <w:rsid w:val="00613B0B"/>
    <w:rsid w:val="0061403A"/>
    <w:rsid w:val="0061411F"/>
    <w:rsid w:val="0061464F"/>
    <w:rsid w:val="00614CF9"/>
    <w:rsid w:val="00615087"/>
    <w:rsid w:val="006150E8"/>
    <w:rsid w:val="0061520B"/>
    <w:rsid w:val="00615A64"/>
    <w:rsid w:val="00615F86"/>
    <w:rsid w:val="00616109"/>
    <w:rsid w:val="0062024C"/>
    <w:rsid w:val="00620351"/>
    <w:rsid w:val="006216E8"/>
    <w:rsid w:val="00621CF4"/>
    <w:rsid w:val="00622386"/>
    <w:rsid w:val="006225AC"/>
    <w:rsid w:val="00622C4B"/>
    <w:rsid w:val="00623577"/>
    <w:rsid w:val="00623AEF"/>
    <w:rsid w:val="00623FF0"/>
    <w:rsid w:val="0062415D"/>
    <w:rsid w:val="0062455C"/>
    <w:rsid w:val="006246DC"/>
    <w:rsid w:val="006249C8"/>
    <w:rsid w:val="0062512D"/>
    <w:rsid w:val="00626998"/>
    <w:rsid w:val="00626E46"/>
    <w:rsid w:val="00627A93"/>
    <w:rsid w:val="00627C10"/>
    <w:rsid w:val="0063186F"/>
    <w:rsid w:val="00633828"/>
    <w:rsid w:val="00634675"/>
    <w:rsid w:val="00635041"/>
    <w:rsid w:val="00635104"/>
    <w:rsid w:val="006352DB"/>
    <w:rsid w:val="006352E2"/>
    <w:rsid w:val="00635C97"/>
    <w:rsid w:val="00640DA8"/>
    <w:rsid w:val="00641690"/>
    <w:rsid w:val="006416BC"/>
    <w:rsid w:val="006417E0"/>
    <w:rsid w:val="006418C7"/>
    <w:rsid w:val="0064296C"/>
    <w:rsid w:val="00643755"/>
    <w:rsid w:val="00643C2E"/>
    <w:rsid w:val="00644E83"/>
    <w:rsid w:val="00644FEA"/>
    <w:rsid w:val="006458BA"/>
    <w:rsid w:val="006476A5"/>
    <w:rsid w:val="00647939"/>
    <w:rsid w:val="00647BEE"/>
    <w:rsid w:val="00650814"/>
    <w:rsid w:val="006510A8"/>
    <w:rsid w:val="00651221"/>
    <w:rsid w:val="00651612"/>
    <w:rsid w:val="006523AC"/>
    <w:rsid w:val="00652B88"/>
    <w:rsid w:val="006532CB"/>
    <w:rsid w:val="0065433B"/>
    <w:rsid w:val="00654EFF"/>
    <w:rsid w:val="006551BF"/>
    <w:rsid w:val="00655599"/>
    <w:rsid w:val="00655CC7"/>
    <w:rsid w:val="00656518"/>
    <w:rsid w:val="006570F7"/>
    <w:rsid w:val="00657608"/>
    <w:rsid w:val="00657E86"/>
    <w:rsid w:val="00660016"/>
    <w:rsid w:val="00660705"/>
    <w:rsid w:val="00660BA1"/>
    <w:rsid w:val="00661806"/>
    <w:rsid w:val="00662CF7"/>
    <w:rsid w:val="006631E3"/>
    <w:rsid w:val="006632C5"/>
    <w:rsid w:val="00663465"/>
    <w:rsid w:val="006637D2"/>
    <w:rsid w:val="006638E1"/>
    <w:rsid w:val="00663A07"/>
    <w:rsid w:val="00663A41"/>
    <w:rsid w:val="00664944"/>
    <w:rsid w:val="00664DA2"/>
    <w:rsid w:val="006651B1"/>
    <w:rsid w:val="00665678"/>
    <w:rsid w:val="00666C74"/>
    <w:rsid w:val="00666F7A"/>
    <w:rsid w:val="00666FA7"/>
    <w:rsid w:val="006718FA"/>
    <w:rsid w:val="00672471"/>
    <w:rsid w:val="00672A53"/>
    <w:rsid w:val="00672D25"/>
    <w:rsid w:val="00672F19"/>
    <w:rsid w:val="006733FC"/>
    <w:rsid w:val="00674446"/>
    <w:rsid w:val="00675AD9"/>
    <w:rsid w:val="00677352"/>
    <w:rsid w:val="00681176"/>
    <w:rsid w:val="006811A7"/>
    <w:rsid w:val="0068125C"/>
    <w:rsid w:val="006812A9"/>
    <w:rsid w:val="006818E0"/>
    <w:rsid w:val="006832EA"/>
    <w:rsid w:val="00684AF8"/>
    <w:rsid w:val="00684C98"/>
    <w:rsid w:val="00685304"/>
    <w:rsid w:val="00685C84"/>
    <w:rsid w:val="00687DD2"/>
    <w:rsid w:val="0069003E"/>
    <w:rsid w:val="00690B77"/>
    <w:rsid w:val="00690C0A"/>
    <w:rsid w:val="00690D0F"/>
    <w:rsid w:val="00691461"/>
    <w:rsid w:val="00691E2F"/>
    <w:rsid w:val="00692F48"/>
    <w:rsid w:val="00694624"/>
    <w:rsid w:val="00694641"/>
    <w:rsid w:val="00694DF3"/>
    <w:rsid w:val="0069571B"/>
    <w:rsid w:val="00696797"/>
    <w:rsid w:val="00696C41"/>
    <w:rsid w:val="00697270"/>
    <w:rsid w:val="006A02AF"/>
    <w:rsid w:val="006A0560"/>
    <w:rsid w:val="006A152F"/>
    <w:rsid w:val="006A1C47"/>
    <w:rsid w:val="006A238B"/>
    <w:rsid w:val="006A383C"/>
    <w:rsid w:val="006A3A84"/>
    <w:rsid w:val="006A4903"/>
    <w:rsid w:val="006A5087"/>
    <w:rsid w:val="006A51DB"/>
    <w:rsid w:val="006A5622"/>
    <w:rsid w:val="006A6094"/>
    <w:rsid w:val="006A64CF"/>
    <w:rsid w:val="006A651C"/>
    <w:rsid w:val="006A69F8"/>
    <w:rsid w:val="006A6FD0"/>
    <w:rsid w:val="006A7861"/>
    <w:rsid w:val="006B0927"/>
    <w:rsid w:val="006B1021"/>
    <w:rsid w:val="006B2417"/>
    <w:rsid w:val="006B415B"/>
    <w:rsid w:val="006B45B2"/>
    <w:rsid w:val="006B48B4"/>
    <w:rsid w:val="006B4985"/>
    <w:rsid w:val="006B4B81"/>
    <w:rsid w:val="006B4E52"/>
    <w:rsid w:val="006B4FE8"/>
    <w:rsid w:val="006B54FC"/>
    <w:rsid w:val="006B5C3D"/>
    <w:rsid w:val="006B6023"/>
    <w:rsid w:val="006B7883"/>
    <w:rsid w:val="006C06BA"/>
    <w:rsid w:val="006C0808"/>
    <w:rsid w:val="006C0CC5"/>
    <w:rsid w:val="006C13B9"/>
    <w:rsid w:val="006C2D06"/>
    <w:rsid w:val="006C3164"/>
    <w:rsid w:val="006C3167"/>
    <w:rsid w:val="006C3672"/>
    <w:rsid w:val="006C36D0"/>
    <w:rsid w:val="006C4104"/>
    <w:rsid w:val="006C4559"/>
    <w:rsid w:val="006C4C13"/>
    <w:rsid w:val="006C4C91"/>
    <w:rsid w:val="006C518F"/>
    <w:rsid w:val="006C56C0"/>
    <w:rsid w:val="006C6255"/>
    <w:rsid w:val="006C6296"/>
    <w:rsid w:val="006C67E0"/>
    <w:rsid w:val="006C6921"/>
    <w:rsid w:val="006C6EE7"/>
    <w:rsid w:val="006C73E2"/>
    <w:rsid w:val="006C74E5"/>
    <w:rsid w:val="006C7BC2"/>
    <w:rsid w:val="006C7DD3"/>
    <w:rsid w:val="006D01B5"/>
    <w:rsid w:val="006D0645"/>
    <w:rsid w:val="006D1D11"/>
    <w:rsid w:val="006D27F2"/>
    <w:rsid w:val="006D34E3"/>
    <w:rsid w:val="006D36E8"/>
    <w:rsid w:val="006D3ED0"/>
    <w:rsid w:val="006D4B97"/>
    <w:rsid w:val="006D5281"/>
    <w:rsid w:val="006D67B8"/>
    <w:rsid w:val="006D6996"/>
    <w:rsid w:val="006E0C92"/>
    <w:rsid w:val="006E0EA8"/>
    <w:rsid w:val="006E15BF"/>
    <w:rsid w:val="006E1689"/>
    <w:rsid w:val="006E1B22"/>
    <w:rsid w:val="006E23E0"/>
    <w:rsid w:val="006E2F16"/>
    <w:rsid w:val="006E3281"/>
    <w:rsid w:val="006E3419"/>
    <w:rsid w:val="006E34F5"/>
    <w:rsid w:val="006E40E1"/>
    <w:rsid w:val="006E508C"/>
    <w:rsid w:val="006E64CA"/>
    <w:rsid w:val="006E6978"/>
    <w:rsid w:val="006F087D"/>
    <w:rsid w:val="006F2DB1"/>
    <w:rsid w:val="006F3330"/>
    <w:rsid w:val="006F34E1"/>
    <w:rsid w:val="006F37EB"/>
    <w:rsid w:val="006F392F"/>
    <w:rsid w:val="006F3B89"/>
    <w:rsid w:val="006F3CA9"/>
    <w:rsid w:val="006F3E85"/>
    <w:rsid w:val="006F3F81"/>
    <w:rsid w:val="006F425C"/>
    <w:rsid w:val="006F4965"/>
    <w:rsid w:val="006F4A35"/>
    <w:rsid w:val="006F4D64"/>
    <w:rsid w:val="006F51F6"/>
    <w:rsid w:val="006F7B62"/>
    <w:rsid w:val="00700743"/>
    <w:rsid w:val="007016C3"/>
    <w:rsid w:val="0070173B"/>
    <w:rsid w:val="00701A55"/>
    <w:rsid w:val="00701CF1"/>
    <w:rsid w:val="00701E52"/>
    <w:rsid w:val="00702C51"/>
    <w:rsid w:val="00702CB6"/>
    <w:rsid w:val="007037EB"/>
    <w:rsid w:val="00703BC0"/>
    <w:rsid w:val="00704097"/>
    <w:rsid w:val="0070484A"/>
    <w:rsid w:val="007055E6"/>
    <w:rsid w:val="00705DEA"/>
    <w:rsid w:val="007064BB"/>
    <w:rsid w:val="00706E01"/>
    <w:rsid w:val="00707115"/>
    <w:rsid w:val="007076B2"/>
    <w:rsid w:val="00710302"/>
    <w:rsid w:val="007103A4"/>
    <w:rsid w:val="007105F9"/>
    <w:rsid w:val="00711241"/>
    <w:rsid w:val="00711DE0"/>
    <w:rsid w:val="007121E5"/>
    <w:rsid w:val="007129D3"/>
    <w:rsid w:val="007129E6"/>
    <w:rsid w:val="0071354D"/>
    <w:rsid w:val="00713E6A"/>
    <w:rsid w:val="00714489"/>
    <w:rsid w:val="0071511A"/>
    <w:rsid w:val="00715311"/>
    <w:rsid w:val="00715365"/>
    <w:rsid w:val="00715CEE"/>
    <w:rsid w:val="00715EF4"/>
    <w:rsid w:val="00716025"/>
    <w:rsid w:val="00720545"/>
    <w:rsid w:val="00720868"/>
    <w:rsid w:val="00720D08"/>
    <w:rsid w:val="00722796"/>
    <w:rsid w:val="00722AF6"/>
    <w:rsid w:val="0072335E"/>
    <w:rsid w:val="007236D7"/>
    <w:rsid w:val="00723F57"/>
    <w:rsid w:val="00724C6D"/>
    <w:rsid w:val="00724ED4"/>
    <w:rsid w:val="0072562D"/>
    <w:rsid w:val="00725FDA"/>
    <w:rsid w:val="0072764E"/>
    <w:rsid w:val="0072780B"/>
    <w:rsid w:val="00731011"/>
    <w:rsid w:val="00731229"/>
    <w:rsid w:val="0073128A"/>
    <w:rsid w:val="007314C8"/>
    <w:rsid w:val="00731545"/>
    <w:rsid w:val="0073162B"/>
    <w:rsid w:val="0073206F"/>
    <w:rsid w:val="0073266B"/>
    <w:rsid w:val="00733882"/>
    <w:rsid w:val="00733A79"/>
    <w:rsid w:val="00735207"/>
    <w:rsid w:val="00735521"/>
    <w:rsid w:val="00735CCF"/>
    <w:rsid w:val="00735E59"/>
    <w:rsid w:val="00736081"/>
    <w:rsid w:val="00736533"/>
    <w:rsid w:val="00736CD0"/>
    <w:rsid w:val="00736F9F"/>
    <w:rsid w:val="00737BDA"/>
    <w:rsid w:val="0074066D"/>
    <w:rsid w:val="00740887"/>
    <w:rsid w:val="00741760"/>
    <w:rsid w:val="0074295E"/>
    <w:rsid w:val="00742A4D"/>
    <w:rsid w:val="00743DA9"/>
    <w:rsid w:val="0074430E"/>
    <w:rsid w:val="00744C9F"/>
    <w:rsid w:val="007452EA"/>
    <w:rsid w:val="007452F1"/>
    <w:rsid w:val="00745426"/>
    <w:rsid w:val="007455E7"/>
    <w:rsid w:val="00747FE4"/>
    <w:rsid w:val="0075027A"/>
    <w:rsid w:val="00751422"/>
    <w:rsid w:val="00752214"/>
    <w:rsid w:val="0075283F"/>
    <w:rsid w:val="0075295B"/>
    <w:rsid w:val="00752F5F"/>
    <w:rsid w:val="007533EA"/>
    <w:rsid w:val="00753645"/>
    <w:rsid w:val="00754BE1"/>
    <w:rsid w:val="00755B8C"/>
    <w:rsid w:val="00755FDE"/>
    <w:rsid w:val="00756979"/>
    <w:rsid w:val="0075752B"/>
    <w:rsid w:val="00757638"/>
    <w:rsid w:val="00757BE0"/>
    <w:rsid w:val="0076070A"/>
    <w:rsid w:val="00761222"/>
    <w:rsid w:val="0076224A"/>
    <w:rsid w:val="00762833"/>
    <w:rsid w:val="00762857"/>
    <w:rsid w:val="007629C0"/>
    <w:rsid w:val="007629C3"/>
    <w:rsid w:val="007632B0"/>
    <w:rsid w:val="007646BC"/>
    <w:rsid w:val="00764BDA"/>
    <w:rsid w:val="00765E91"/>
    <w:rsid w:val="00766812"/>
    <w:rsid w:val="00766CED"/>
    <w:rsid w:val="00767BDE"/>
    <w:rsid w:val="00772888"/>
    <w:rsid w:val="00772D98"/>
    <w:rsid w:val="00773819"/>
    <w:rsid w:val="00774DFD"/>
    <w:rsid w:val="00775210"/>
    <w:rsid w:val="007764E6"/>
    <w:rsid w:val="00780B5C"/>
    <w:rsid w:val="00780BB5"/>
    <w:rsid w:val="007811FB"/>
    <w:rsid w:val="007812BF"/>
    <w:rsid w:val="00781436"/>
    <w:rsid w:val="00781473"/>
    <w:rsid w:val="0078325D"/>
    <w:rsid w:val="00783C29"/>
    <w:rsid w:val="00783FAE"/>
    <w:rsid w:val="00784D1E"/>
    <w:rsid w:val="0078541E"/>
    <w:rsid w:val="00785C75"/>
    <w:rsid w:val="00786C81"/>
    <w:rsid w:val="007879F7"/>
    <w:rsid w:val="00787D43"/>
    <w:rsid w:val="00787FC5"/>
    <w:rsid w:val="007903CF"/>
    <w:rsid w:val="0079071E"/>
    <w:rsid w:val="007908D2"/>
    <w:rsid w:val="00791067"/>
    <w:rsid w:val="00791121"/>
    <w:rsid w:val="00791663"/>
    <w:rsid w:val="0079253F"/>
    <w:rsid w:val="007927BD"/>
    <w:rsid w:val="00793172"/>
    <w:rsid w:val="00793254"/>
    <w:rsid w:val="007943F9"/>
    <w:rsid w:val="007951F6"/>
    <w:rsid w:val="00795792"/>
    <w:rsid w:val="007959A0"/>
    <w:rsid w:val="0079661D"/>
    <w:rsid w:val="00797C7B"/>
    <w:rsid w:val="007A0383"/>
    <w:rsid w:val="007A0797"/>
    <w:rsid w:val="007A1EBC"/>
    <w:rsid w:val="007A2FE3"/>
    <w:rsid w:val="007A361A"/>
    <w:rsid w:val="007A4A44"/>
    <w:rsid w:val="007A4E96"/>
    <w:rsid w:val="007A682D"/>
    <w:rsid w:val="007A6A41"/>
    <w:rsid w:val="007A6C6D"/>
    <w:rsid w:val="007B0F33"/>
    <w:rsid w:val="007B1AE6"/>
    <w:rsid w:val="007B2120"/>
    <w:rsid w:val="007B2AA7"/>
    <w:rsid w:val="007B2DF1"/>
    <w:rsid w:val="007B2EF3"/>
    <w:rsid w:val="007B2F44"/>
    <w:rsid w:val="007B2FBA"/>
    <w:rsid w:val="007B3CCA"/>
    <w:rsid w:val="007B3E35"/>
    <w:rsid w:val="007B400D"/>
    <w:rsid w:val="007B4244"/>
    <w:rsid w:val="007B5B10"/>
    <w:rsid w:val="007B7157"/>
    <w:rsid w:val="007B7BD8"/>
    <w:rsid w:val="007B7FEE"/>
    <w:rsid w:val="007C03E3"/>
    <w:rsid w:val="007C052E"/>
    <w:rsid w:val="007C1C0B"/>
    <w:rsid w:val="007C1EDF"/>
    <w:rsid w:val="007C22AC"/>
    <w:rsid w:val="007C3216"/>
    <w:rsid w:val="007C3911"/>
    <w:rsid w:val="007C3CD3"/>
    <w:rsid w:val="007C471F"/>
    <w:rsid w:val="007C56C6"/>
    <w:rsid w:val="007C57ED"/>
    <w:rsid w:val="007C5ADC"/>
    <w:rsid w:val="007C5DDC"/>
    <w:rsid w:val="007C877D"/>
    <w:rsid w:val="007D075F"/>
    <w:rsid w:val="007D11E1"/>
    <w:rsid w:val="007D1803"/>
    <w:rsid w:val="007D1B9B"/>
    <w:rsid w:val="007D2285"/>
    <w:rsid w:val="007D2906"/>
    <w:rsid w:val="007D2E61"/>
    <w:rsid w:val="007D37B2"/>
    <w:rsid w:val="007D37CB"/>
    <w:rsid w:val="007D4062"/>
    <w:rsid w:val="007D44F6"/>
    <w:rsid w:val="007D6B18"/>
    <w:rsid w:val="007D6C76"/>
    <w:rsid w:val="007D6E77"/>
    <w:rsid w:val="007E000C"/>
    <w:rsid w:val="007E1DCE"/>
    <w:rsid w:val="007E2C9F"/>
    <w:rsid w:val="007E2E41"/>
    <w:rsid w:val="007E369A"/>
    <w:rsid w:val="007E4343"/>
    <w:rsid w:val="007E4E77"/>
    <w:rsid w:val="007E5024"/>
    <w:rsid w:val="007E552D"/>
    <w:rsid w:val="007E62ED"/>
    <w:rsid w:val="007E67AF"/>
    <w:rsid w:val="007E74B9"/>
    <w:rsid w:val="007F0837"/>
    <w:rsid w:val="007F0C05"/>
    <w:rsid w:val="007F0DBD"/>
    <w:rsid w:val="007F129B"/>
    <w:rsid w:val="007F2303"/>
    <w:rsid w:val="007F2EF2"/>
    <w:rsid w:val="007F31F1"/>
    <w:rsid w:val="007F3486"/>
    <w:rsid w:val="007F36DD"/>
    <w:rsid w:val="007F3E59"/>
    <w:rsid w:val="007F4061"/>
    <w:rsid w:val="007F43CF"/>
    <w:rsid w:val="007F4D0A"/>
    <w:rsid w:val="007F6BE1"/>
    <w:rsid w:val="007F7DE6"/>
    <w:rsid w:val="00800872"/>
    <w:rsid w:val="008010F7"/>
    <w:rsid w:val="00801864"/>
    <w:rsid w:val="00802845"/>
    <w:rsid w:val="0080293C"/>
    <w:rsid w:val="00802AB7"/>
    <w:rsid w:val="008036C0"/>
    <w:rsid w:val="008038C5"/>
    <w:rsid w:val="0080492E"/>
    <w:rsid w:val="0080660F"/>
    <w:rsid w:val="00806DBB"/>
    <w:rsid w:val="008075CE"/>
    <w:rsid w:val="00807AD7"/>
    <w:rsid w:val="00807BC2"/>
    <w:rsid w:val="00807F99"/>
    <w:rsid w:val="00810293"/>
    <w:rsid w:val="0081079D"/>
    <w:rsid w:val="0081097D"/>
    <w:rsid w:val="00810C79"/>
    <w:rsid w:val="008126A2"/>
    <w:rsid w:val="00813365"/>
    <w:rsid w:val="00813A01"/>
    <w:rsid w:val="008158E3"/>
    <w:rsid w:val="00815AD1"/>
    <w:rsid w:val="00815AFD"/>
    <w:rsid w:val="00816481"/>
    <w:rsid w:val="0081652F"/>
    <w:rsid w:val="00816CB0"/>
    <w:rsid w:val="00816E43"/>
    <w:rsid w:val="00817CAB"/>
    <w:rsid w:val="008211E6"/>
    <w:rsid w:val="00821B9F"/>
    <w:rsid w:val="00821BA7"/>
    <w:rsid w:val="00823E9C"/>
    <w:rsid w:val="00824827"/>
    <w:rsid w:val="00824D75"/>
    <w:rsid w:val="0082568D"/>
    <w:rsid w:val="00825DAE"/>
    <w:rsid w:val="008261F2"/>
    <w:rsid w:val="0082689B"/>
    <w:rsid w:val="00826A0D"/>
    <w:rsid w:val="008271BA"/>
    <w:rsid w:val="00827601"/>
    <w:rsid w:val="00827E37"/>
    <w:rsid w:val="0083078D"/>
    <w:rsid w:val="00830851"/>
    <w:rsid w:val="00830DF7"/>
    <w:rsid w:val="00831A75"/>
    <w:rsid w:val="00832F1B"/>
    <w:rsid w:val="0083384B"/>
    <w:rsid w:val="00833A49"/>
    <w:rsid w:val="00833E9C"/>
    <w:rsid w:val="00834D97"/>
    <w:rsid w:val="008351A3"/>
    <w:rsid w:val="008354D0"/>
    <w:rsid w:val="0083624A"/>
    <w:rsid w:val="00836E3D"/>
    <w:rsid w:val="00836F89"/>
    <w:rsid w:val="0083777C"/>
    <w:rsid w:val="008410F5"/>
    <w:rsid w:val="00841D1F"/>
    <w:rsid w:val="0084269C"/>
    <w:rsid w:val="00842827"/>
    <w:rsid w:val="0084334A"/>
    <w:rsid w:val="00846375"/>
    <w:rsid w:val="008465E5"/>
    <w:rsid w:val="00847238"/>
    <w:rsid w:val="008474BD"/>
    <w:rsid w:val="00847632"/>
    <w:rsid w:val="00847F67"/>
    <w:rsid w:val="0085000D"/>
    <w:rsid w:val="00850891"/>
    <w:rsid w:val="00850E2B"/>
    <w:rsid w:val="00851A63"/>
    <w:rsid w:val="0085291E"/>
    <w:rsid w:val="00853FB9"/>
    <w:rsid w:val="00855371"/>
    <w:rsid w:val="008553D8"/>
    <w:rsid w:val="00855EED"/>
    <w:rsid w:val="00856432"/>
    <w:rsid w:val="0085647C"/>
    <w:rsid w:val="00860EB8"/>
    <w:rsid w:val="0086113A"/>
    <w:rsid w:val="0086182B"/>
    <w:rsid w:val="00863AA7"/>
    <w:rsid w:val="00863F25"/>
    <w:rsid w:val="00864480"/>
    <w:rsid w:val="008648AE"/>
    <w:rsid w:val="00865588"/>
    <w:rsid w:val="00865DFD"/>
    <w:rsid w:val="00866369"/>
    <w:rsid w:val="008668DD"/>
    <w:rsid w:val="00867590"/>
    <w:rsid w:val="00867B70"/>
    <w:rsid w:val="008706E7"/>
    <w:rsid w:val="00870ABA"/>
    <w:rsid w:val="008717D6"/>
    <w:rsid w:val="0087186C"/>
    <w:rsid w:val="008719DB"/>
    <w:rsid w:val="00871C04"/>
    <w:rsid w:val="00871D4B"/>
    <w:rsid w:val="00872499"/>
    <w:rsid w:val="0087380F"/>
    <w:rsid w:val="00873C59"/>
    <w:rsid w:val="0087400C"/>
    <w:rsid w:val="008745DB"/>
    <w:rsid w:val="00874CDF"/>
    <w:rsid w:val="00875C79"/>
    <w:rsid w:val="00876035"/>
    <w:rsid w:val="00876685"/>
    <w:rsid w:val="00876988"/>
    <w:rsid w:val="008773F0"/>
    <w:rsid w:val="008800D0"/>
    <w:rsid w:val="008808E1"/>
    <w:rsid w:val="008813C3"/>
    <w:rsid w:val="00881ACB"/>
    <w:rsid w:val="00881BBE"/>
    <w:rsid w:val="00882587"/>
    <w:rsid w:val="00882AB5"/>
    <w:rsid w:val="008837A2"/>
    <w:rsid w:val="008841CC"/>
    <w:rsid w:val="008842BE"/>
    <w:rsid w:val="00885373"/>
    <w:rsid w:val="00885C81"/>
    <w:rsid w:val="00886D99"/>
    <w:rsid w:val="00887214"/>
    <w:rsid w:val="008877E9"/>
    <w:rsid w:val="00887E9D"/>
    <w:rsid w:val="00890BC9"/>
    <w:rsid w:val="00890DE7"/>
    <w:rsid w:val="0089109B"/>
    <w:rsid w:val="00891D82"/>
    <w:rsid w:val="00892C80"/>
    <w:rsid w:val="00893732"/>
    <w:rsid w:val="0089410F"/>
    <w:rsid w:val="00894575"/>
    <w:rsid w:val="00894655"/>
    <w:rsid w:val="00894CF3"/>
    <w:rsid w:val="00895448"/>
    <w:rsid w:val="00895834"/>
    <w:rsid w:val="00895D06"/>
    <w:rsid w:val="00896DBB"/>
    <w:rsid w:val="00897C67"/>
    <w:rsid w:val="00897EDD"/>
    <w:rsid w:val="008A1657"/>
    <w:rsid w:val="008A1884"/>
    <w:rsid w:val="008A3D60"/>
    <w:rsid w:val="008A432E"/>
    <w:rsid w:val="008A553F"/>
    <w:rsid w:val="008A6C6E"/>
    <w:rsid w:val="008A71F0"/>
    <w:rsid w:val="008A7393"/>
    <w:rsid w:val="008A7556"/>
    <w:rsid w:val="008A7BF1"/>
    <w:rsid w:val="008B012F"/>
    <w:rsid w:val="008B083A"/>
    <w:rsid w:val="008B1EC3"/>
    <w:rsid w:val="008B2115"/>
    <w:rsid w:val="008B26AD"/>
    <w:rsid w:val="008B2ED2"/>
    <w:rsid w:val="008B2FF1"/>
    <w:rsid w:val="008B410B"/>
    <w:rsid w:val="008B43A5"/>
    <w:rsid w:val="008B455C"/>
    <w:rsid w:val="008B4868"/>
    <w:rsid w:val="008B59B9"/>
    <w:rsid w:val="008B5E20"/>
    <w:rsid w:val="008B6AD0"/>
    <w:rsid w:val="008B7CEF"/>
    <w:rsid w:val="008B7E02"/>
    <w:rsid w:val="008C0930"/>
    <w:rsid w:val="008C0B56"/>
    <w:rsid w:val="008C0BBA"/>
    <w:rsid w:val="008C0CAD"/>
    <w:rsid w:val="008C0F94"/>
    <w:rsid w:val="008C1007"/>
    <w:rsid w:val="008C1095"/>
    <w:rsid w:val="008C180B"/>
    <w:rsid w:val="008C18B7"/>
    <w:rsid w:val="008C1A1D"/>
    <w:rsid w:val="008C1F1B"/>
    <w:rsid w:val="008C3951"/>
    <w:rsid w:val="008C3D26"/>
    <w:rsid w:val="008C4F6D"/>
    <w:rsid w:val="008C5950"/>
    <w:rsid w:val="008C5A38"/>
    <w:rsid w:val="008C5F5E"/>
    <w:rsid w:val="008C6EB2"/>
    <w:rsid w:val="008C70A6"/>
    <w:rsid w:val="008C7BFC"/>
    <w:rsid w:val="008D05C9"/>
    <w:rsid w:val="008D0B4B"/>
    <w:rsid w:val="008D1923"/>
    <w:rsid w:val="008D1B18"/>
    <w:rsid w:val="008D2883"/>
    <w:rsid w:val="008D28D1"/>
    <w:rsid w:val="008D2A07"/>
    <w:rsid w:val="008D313E"/>
    <w:rsid w:val="008D369B"/>
    <w:rsid w:val="008D4896"/>
    <w:rsid w:val="008D48CF"/>
    <w:rsid w:val="008D541D"/>
    <w:rsid w:val="008D57C7"/>
    <w:rsid w:val="008D595B"/>
    <w:rsid w:val="008D629A"/>
    <w:rsid w:val="008D64D9"/>
    <w:rsid w:val="008D65F9"/>
    <w:rsid w:val="008D6700"/>
    <w:rsid w:val="008D6988"/>
    <w:rsid w:val="008D6FB8"/>
    <w:rsid w:val="008D70DE"/>
    <w:rsid w:val="008D72AC"/>
    <w:rsid w:val="008E0090"/>
    <w:rsid w:val="008E0A35"/>
    <w:rsid w:val="008E0B87"/>
    <w:rsid w:val="008E19CD"/>
    <w:rsid w:val="008E1D47"/>
    <w:rsid w:val="008E2761"/>
    <w:rsid w:val="008E2A6C"/>
    <w:rsid w:val="008E2CD5"/>
    <w:rsid w:val="008E3E60"/>
    <w:rsid w:val="008E5DE7"/>
    <w:rsid w:val="008E696B"/>
    <w:rsid w:val="008E6B06"/>
    <w:rsid w:val="008E6C5B"/>
    <w:rsid w:val="008E740A"/>
    <w:rsid w:val="008E7C5B"/>
    <w:rsid w:val="008F03A5"/>
    <w:rsid w:val="008F0D5D"/>
    <w:rsid w:val="008F1451"/>
    <w:rsid w:val="008F1FDB"/>
    <w:rsid w:val="008F2021"/>
    <w:rsid w:val="008F2309"/>
    <w:rsid w:val="008F526A"/>
    <w:rsid w:val="008F549F"/>
    <w:rsid w:val="008F5AAD"/>
    <w:rsid w:val="008F6051"/>
    <w:rsid w:val="008F7156"/>
    <w:rsid w:val="009001D7"/>
    <w:rsid w:val="00900A96"/>
    <w:rsid w:val="0090199B"/>
    <w:rsid w:val="00901A0B"/>
    <w:rsid w:val="00902D17"/>
    <w:rsid w:val="009031FC"/>
    <w:rsid w:val="0090341D"/>
    <w:rsid w:val="00903D13"/>
    <w:rsid w:val="00903FAE"/>
    <w:rsid w:val="00904C41"/>
    <w:rsid w:val="00904CAB"/>
    <w:rsid w:val="00904F08"/>
    <w:rsid w:val="009056A1"/>
    <w:rsid w:val="00905BEC"/>
    <w:rsid w:val="0090711C"/>
    <w:rsid w:val="0090738F"/>
    <w:rsid w:val="00907811"/>
    <w:rsid w:val="00910634"/>
    <w:rsid w:val="00910836"/>
    <w:rsid w:val="00911701"/>
    <w:rsid w:val="00911C8B"/>
    <w:rsid w:val="00914C0F"/>
    <w:rsid w:val="009150BF"/>
    <w:rsid w:val="009152FB"/>
    <w:rsid w:val="00915983"/>
    <w:rsid w:val="0091667C"/>
    <w:rsid w:val="00916832"/>
    <w:rsid w:val="00917611"/>
    <w:rsid w:val="009177EF"/>
    <w:rsid w:val="00917A58"/>
    <w:rsid w:val="00917ADA"/>
    <w:rsid w:val="00917C46"/>
    <w:rsid w:val="00920931"/>
    <w:rsid w:val="00920E40"/>
    <w:rsid w:val="00921017"/>
    <w:rsid w:val="00921093"/>
    <w:rsid w:val="0092146C"/>
    <w:rsid w:val="00921A8A"/>
    <w:rsid w:val="00922303"/>
    <w:rsid w:val="009223A3"/>
    <w:rsid w:val="009224E8"/>
    <w:rsid w:val="00923FDE"/>
    <w:rsid w:val="00924F17"/>
    <w:rsid w:val="00924FAC"/>
    <w:rsid w:val="0092510C"/>
    <w:rsid w:val="009254ED"/>
    <w:rsid w:val="00925702"/>
    <w:rsid w:val="0092600B"/>
    <w:rsid w:val="00927A39"/>
    <w:rsid w:val="0093041C"/>
    <w:rsid w:val="00930872"/>
    <w:rsid w:val="00931033"/>
    <w:rsid w:val="009314E4"/>
    <w:rsid w:val="0093216D"/>
    <w:rsid w:val="00932F28"/>
    <w:rsid w:val="009363BC"/>
    <w:rsid w:val="00936923"/>
    <w:rsid w:val="00936B74"/>
    <w:rsid w:val="009370B6"/>
    <w:rsid w:val="0093778B"/>
    <w:rsid w:val="00941404"/>
    <w:rsid w:val="00941C85"/>
    <w:rsid w:val="00942F14"/>
    <w:rsid w:val="00942F8B"/>
    <w:rsid w:val="009433D3"/>
    <w:rsid w:val="00943871"/>
    <w:rsid w:val="00943F67"/>
    <w:rsid w:val="00944D36"/>
    <w:rsid w:val="0094521A"/>
    <w:rsid w:val="00945635"/>
    <w:rsid w:val="009459AE"/>
    <w:rsid w:val="00945B44"/>
    <w:rsid w:val="00946231"/>
    <w:rsid w:val="00946C62"/>
    <w:rsid w:val="00947BA9"/>
    <w:rsid w:val="0095071D"/>
    <w:rsid w:val="00951B91"/>
    <w:rsid w:val="0095219D"/>
    <w:rsid w:val="009526DA"/>
    <w:rsid w:val="0095287E"/>
    <w:rsid w:val="009536D2"/>
    <w:rsid w:val="00954A20"/>
    <w:rsid w:val="009550BC"/>
    <w:rsid w:val="009556C0"/>
    <w:rsid w:val="009568BC"/>
    <w:rsid w:val="009571AD"/>
    <w:rsid w:val="00960B4C"/>
    <w:rsid w:val="0096130E"/>
    <w:rsid w:val="0096144A"/>
    <w:rsid w:val="0096182A"/>
    <w:rsid w:val="00962D3B"/>
    <w:rsid w:val="0096396F"/>
    <w:rsid w:val="00963EEA"/>
    <w:rsid w:val="009640CC"/>
    <w:rsid w:val="0096492A"/>
    <w:rsid w:val="00965BE1"/>
    <w:rsid w:val="00965ED6"/>
    <w:rsid w:val="00967046"/>
    <w:rsid w:val="00967176"/>
    <w:rsid w:val="00971308"/>
    <w:rsid w:val="00971451"/>
    <w:rsid w:val="0097229E"/>
    <w:rsid w:val="00972927"/>
    <w:rsid w:val="0097394A"/>
    <w:rsid w:val="00973BC6"/>
    <w:rsid w:val="0097517E"/>
    <w:rsid w:val="00975622"/>
    <w:rsid w:val="00975FCB"/>
    <w:rsid w:val="00976287"/>
    <w:rsid w:val="00976A77"/>
    <w:rsid w:val="00977406"/>
    <w:rsid w:val="00977E8D"/>
    <w:rsid w:val="0098031B"/>
    <w:rsid w:val="00980728"/>
    <w:rsid w:val="00980C73"/>
    <w:rsid w:val="00980C93"/>
    <w:rsid w:val="00980D55"/>
    <w:rsid w:val="009817D6"/>
    <w:rsid w:val="00981C68"/>
    <w:rsid w:val="009821BF"/>
    <w:rsid w:val="0098227E"/>
    <w:rsid w:val="009836BB"/>
    <w:rsid w:val="00983C81"/>
    <w:rsid w:val="0098422E"/>
    <w:rsid w:val="00984268"/>
    <w:rsid w:val="00985115"/>
    <w:rsid w:val="00985BD2"/>
    <w:rsid w:val="00990B5B"/>
    <w:rsid w:val="00990FE1"/>
    <w:rsid w:val="00991250"/>
    <w:rsid w:val="00991C5B"/>
    <w:rsid w:val="00991C98"/>
    <w:rsid w:val="00992025"/>
    <w:rsid w:val="00992413"/>
    <w:rsid w:val="00992630"/>
    <w:rsid w:val="00994086"/>
    <w:rsid w:val="00994192"/>
    <w:rsid w:val="00995D6B"/>
    <w:rsid w:val="00996116"/>
    <w:rsid w:val="00996312"/>
    <w:rsid w:val="0099744D"/>
    <w:rsid w:val="009A0D4C"/>
    <w:rsid w:val="009A0DDD"/>
    <w:rsid w:val="009A1D31"/>
    <w:rsid w:val="009A2786"/>
    <w:rsid w:val="009A2BED"/>
    <w:rsid w:val="009A4023"/>
    <w:rsid w:val="009A40E4"/>
    <w:rsid w:val="009A49AD"/>
    <w:rsid w:val="009A5F0F"/>
    <w:rsid w:val="009A6262"/>
    <w:rsid w:val="009A7C82"/>
    <w:rsid w:val="009B0DFD"/>
    <w:rsid w:val="009B0ED7"/>
    <w:rsid w:val="009B0FC9"/>
    <w:rsid w:val="009B10B5"/>
    <w:rsid w:val="009B124A"/>
    <w:rsid w:val="009B17A8"/>
    <w:rsid w:val="009B2396"/>
    <w:rsid w:val="009B2C2A"/>
    <w:rsid w:val="009B4D49"/>
    <w:rsid w:val="009B5334"/>
    <w:rsid w:val="009B569B"/>
    <w:rsid w:val="009B5BFD"/>
    <w:rsid w:val="009B616E"/>
    <w:rsid w:val="009B626B"/>
    <w:rsid w:val="009B714A"/>
    <w:rsid w:val="009B7592"/>
    <w:rsid w:val="009B7FE8"/>
    <w:rsid w:val="009C0B21"/>
    <w:rsid w:val="009C18BC"/>
    <w:rsid w:val="009C1C0D"/>
    <w:rsid w:val="009C2C1D"/>
    <w:rsid w:val="009C2E98"/>
    <w:rsid w:val="009C3E00"/>
    <w:rsid w:val="009C47DD"/>
    <w:rsid w:val="009C493D"/>
    <w:rsid w:val="009C4AE1"/>
    <w:rsid w:val="009C4BB2"/>
    <w:rsid w:val="009C52A5"/>
    <w:rsid w:val="009C537F"/>
    <w:rsid w:val="009C5511"/>
    <w:rsid w:val="009C57D4"/>
    <w:rsid w:val="009C6AE6"/>
    <w:rsid w:val="009D1A9C"/>
    <w:rsid w:val="009D2B54"/>
    <w:rsid w:val="009D2D48"/>
    <w:rsid w:val="009D3123"/>
    <w:rsid w:val="009D3A6F"/>
    <w:rsid w:val="009D4681"/>
    <w:rsid w:val="009D4882"/>
    <w:rsid w:val="009D49E9"/>
    <w:rsid w:val="009D4A1E"/>
    <w:rsid w:val="009D4A82"/>
    <w:rsid w:val="009D6142"/>
    <w:rsid w:val="009D783F"/>
    <w:rsid w:val="009D7C77"/>
    <w:rsid w:val="009E063C"/>
    <w:rsid w:val="009E0EEA"/>
    <w:rsid w:val="009E1937"/>
    <w:rsid w:val="009E242A"/>
    <w:rsid w:val="009E252D"/>
    <w:rsid w:val="009E310C"/>
    <w:rsid w:val="009E4278"/>
    <w:rsid w:val="009E4344"/>
    <w:rsid w:val="009E439F"/>
    <w:rsid w:val="009E470C"/>
    <w:rsid w:val="009E53CB"/>
    <w:rsid w:val="009E55C8"/>
    <w:rsid w:val="009E602C"/>
    <w:rsid w:val="009E60B1"/>
    <w:rsid w:val="009E6BE8"/>
    <w:rsid w:val="009E6D5C"/>
    <w:rsid w:val="009E7959"/>
    <w:rsid w:val="009E7E7E"/>
    <w:rsid w:val="009F2A90"/>
    <w:rsid w:val="009F2C52"/>
    <w:rsid w:val="009F2D4C"/>
    <w:rsid w:val="009F2EED"/>
    <w:rsid w:val="009F3F00"/>
    <w:rsid w:val="009F410A"/>
    <w:rsid w:val="009F4E70"/>
    <w:rsid w:val="009F550A"/>
    <w:rsid w:val="009F5993"/>
    <w:rsid w:val="009F5BB2"/>
    <w:rsid w:val="009F69B5"/>
    <w:rsid w:val="009F701B"/>
    <w:rsid w:val="009F7B93"/>
    <w:rsid w:val="009F7E7C"/>
    <w:rsid w:val="00A00423"/>
    <w:rsid w:val="00A02A15"/>
    <w:rsid w:val="00A036CA"/>
    <w:rsid w:val="00A044B6"/>
    <w:rsid w:val="00A04C52"/>
    <w:rsid w:val="00A04D00"/>
    <w:rsid w:val="00A05F8C"/>
    <w:rsid w:val="00A06B11"/>
    <w:rsid w:val="00A07594"/>
    <w:rsid w:val="00A07B80"/>
    <w:rsid w:val="00A07F6F"/>
    <w:rsid w:val="00A111B6"/>
    <w:rsid w:val="00A12531"/>
    <w:rsid w:val="00A13368"/>
    <w:rsid w:val="00A1352B"/>
    <w:rsid w:val="00A1416C"/>
    <w:rsid w:val="00A14C14"/>
    <w:rsid w:val="00A17418"/>
    <w:rsid w:val="00A20100"/>
    <w:rsid w:val="00A20482"/>
    <w:rsid w:val="00A20739"/>
    <w:rsid w:val="00A20751"/>
    <w:rsid w:val="00A20752"/>
    <w:rsid w:val="00A2133F"/>
    <w:rsid w:val="00A22493"/>
    <w:rsid w:val="00A2332B"/>
    <w:rsid w:val="00A25619"/>
    <w:rsid w:val="00A26453"/>
    <w:rsid w:val="00A267F4"/>
    <w:rsid w:val="00A275BB"/>
    <w:rsid w:val="00A27B2D"/>
    <w:rsid w:val="00A300B0"/>
    <w:rsid w:val="00A30EF1"/>
    <w:rsid w:val="00A31ADE"/>
    <w:rsid w:val="00A32084"/>
    <w:rsid w:val="00A32B54"/>
    <w:rsid w:val="00A331F3"/>
    <w:rsid w:val="00A3356D"/>
    <w:rsid w:val="00A33B7E"/>
    <w:rsid w:val="00A33CE1"/>
    <w:rsid w:val="00A34173"/>
    <w:rsid w:val="00A3444B"/>
    <w:rsid w:val="00A34667"/>
    <w:rsid w:val="00A3523F"/>
    <w:rsid w:val="00A358F9"/>
    <w:rsid w:val="00A35D1B"/>
    <w:rsid w:val="00A40052"/>
    <w:rsid w:val="00A402B7"/>
    <w:rsid w:val="00A40AE7"/>
    <w:rsid w:val="00A41069"/>
    <w:rsid w:val="00A42219"/>
    <w:rsid w:val="00A425EB"/>
    <w:rsid w:val="00A4364D"/>
    <w:rsid w:val="00A438DC"/>
    <w:rsid w:val="00A43D62"/>
    <w:rsid w:val="00A444C0"/>
    <w:rsid w:val="00A44757"/>
    <w:rsid w:val="00A450C8"/>
    <w:rsid w:val="00A45BB2"/>
    <w:rsid w:val="00A46417"/>
    <w:rsid w:val="00A467C3"/>
    <w:rsid w:val="00A46C5C"/>
    <w:rsid w:val="00A500CD"/>
    <w:rsid w:val="00A50A4D"/>
    <w:rsid w:val="00A51601"/>
    <w:rsid w:val="00A51B16"/>
    <w:rsid w:val="00A51EE2"/>
    <w:rsid w:val="00A520AF"/>
    <w:rsid w:val="00A523AC"/>
    <w:rsid w:val="00A526F2"/>
    <w:rsid w:val="00A52AF0"/>
    <w:rsid w:val="00A53023"/>
    <w:rsid w:val="00A53757"/>
    <w:rsid w:val="00A541D8"/>
    <w:rsid w:val="00A549DC"/>
    <w:rsid w:val="00A54A2D"/>
    <w:rsid w:val="00A550DC"/>
    <w:rsid w:val="00A55454"/>
    <w:rsid w:val="00A56CD9"/>
    <w:rsid w:val="00A57499"/>
    <w:rsid w:val="00A60DE6"/>
    <w:rsid w:val="00A60E46"/>
    <w:rsid w:val="00A61D3B"/>
    <w:rsid w:val="00A62B5F"/>
    <w:rsid w:val="00A62C63"/>
    <w:rsid w:val="00A62D5F"/>
    <w:rsid w:val="00A63CBA"/>
    <w:rsid w:val="00A64F96"/>
    <w:rsid w:val="00A650ED"/>
    <w:rsid w:val="00A6571C"/>
    <w:rsid w:val="00A6579C"/>
    <w:rsid w:val="00A65945"/>
    <w:rsid w:val="00A65F1C"/>
    <w:rsid w:val="00A662FB"/>
    <w:rsid w:val="00A6644D"/>
    <w:rsid w:val="00A673F3"/>
    <w:rsid w:val="00A705C3"/>
    <w:rsid w:val="00A70D2B"/>
    <w:rsid w:val="00A710B6"/>
    <w:rsid w:val="00A71341"/>
    <w:rsid w:val="00A7144E"/>
    <w:rsid w:val="00A71B43"/>
    <w:rsid w:val="00A721B1"/>
    <w:rsid w:val="00A724B0"/>
    <w:rsid w:val="00A736B8"/>
    <w:rsid w:val="00A736D9"/>
    <w:rsid w:val="00A73E9D"/>
    <w:rsid w:val="00A755C5"/>
    <w:rsid w:val="00A75EDD"/>
    <w:rsid w:val="00A7614D"/>
    <w:rsid w:val="00A7615B"/>
    <w:rsid w:val="00A76364"/>
    <w:rsid w:val="00A76FCF"/>
    <w:rsid w:val="00A774A1"/>
    <w:rsid w:val="00A77D09"/>
    <w:rsid w:val="00A77EE2"/>
    <w:rsid w:val="00A80069"/>
    <w:rsid w:val="00A80365"/>
    <w:rsid w:val="00A80565"/>
    <w:rsid w:val="00A80783"/>
    <w:rsid w:val="00A80E19"/>
    <w:rsid w:val="00A81E1C"/>
    <w:rsid w:val="00A8467F"/>
    <w:rsid w:val="00A855E8"/>
    <w:rsid w:val="00A85616"/>
    <w:rsid w:val="00A85AB5"/>
    <w:rsid w:val="00A85E0D"/>
    <w:rsid w:val="00A90237"/>
    <w:rsid w:val="00A90F7A"/>
    <w:rsid w:val="00A90FAA"/>
    <w:rsid w:val="00A91DEF"/>
    <w:rsid w:val="00A924B4"/>
    <w:rsid w:val="00A9352C"/>
    <w:rsid w:val="00A93C77"/>
    <w:rsid w:val="00A93FAB"/>
    <w:rsid w:val="00A94410"/>
    <w:rsid w:val="00A95083"/>
    <w:rsid w:val="00A9540F"/>
    <w:rsid w:val="00A95EA2"/>
    <w:rsid w:val="00A960B2"/>
    <w:rsid w:val="00A96887"/>
    <w:rsid w:val="00A97211"/>
    <w:rsid w:val="00A976BE"/>
    <w:rsid w:val="00AA0E9D"/>
    <w:rsid w:val="00AA11EC"/>
    <w:rsid w:val="00AA2AF6"/>
    <w:rsid w:val="00AA2BB6"/>
    <w:rsid w:val="00AA3C40"/>
    <w:rsid w:val="00AA4CED"/>
    <w:rsid w:val="00AA4F63"/>
    <w:rsid w:val="00AA50BB"/>
    <w:rsid w:val="00AA5114"/>
    <w:rsid w:val="00AA5EFD"/>
    <w:rsid w:val="00AA6C38"/>
    <w:rsid w:val="00AA6D2D"/>
    <w:rsid w:val="00AA7A2E"/>
    <w:rsid w:val="00AA7BCF"/>
    <w:rsid w:val="00AA7DD1"/>
    <w:rsid w:val="00AB0E8C"/>
    <w:rsid w:val="00AB226C"/>
    <w:rsid w:val="00AB27F2"/>
    <w:rsid w:val="00AB3906"/>
    <w:rsid w:val="00AB3CAC"/>
    <w:rsid w:val="00AB439B"/>
    <w:rsid w:val="00AB4BAF"/>
    <w:rsid w:val="00AB54C9"/>
    <w:rsid w:val="00AB55C8"/>
    <w:rsid w:val="00AB6127"/>
    <w:rsid w:val="00AB6410"/>
    <w:rsid w:val="00AB64C9"/>
    <w:rsid w:val="00AB6D96"/>
    <w:rsid w:val="00AB72FD"/>
    <w:rsid w:val="00AB783E"/>
    <w:rsid w:val="00AB79FE"/>
    <w:rsid w:val="00AB7AE8"/>
    <w:rsid w:val="00AB7FB2"/>
    <w:rsid w:val="00AC0015"/>
    <w:rsid w:val="00AC0EEB"/>
    <w:rsid w:val="00AC11EC"/>
    <w:rsid w:val="00AC258D"/>
    <w:rsid w:val="00AC2F12"/>
    <w:rsid w:val="00AC4B3C"/>
    <w:rsid w:val="00AC4CAC"/>
    <w:rsid w:val="00AC4E9C"/>
    <w:rsid w:val="00AC5A44"/>
    <w:rsid w:val="00AC5AC6"/>
    <w:rsid w:val="00AC680C"/>
    <w:rsid w:val="00AC75C9"/>
    <w:rsid w:val="00AC7693"/>
    <w:rsid w:val="00AD196F"/>
    <w:rsid w:val="00AD1DB7"/>
    <w:rsid w:val="00AD253D"/>
    <w:rsid w:val="00AD2C96"/>
    <w:rsid w:val="00AD3942"/>
    <w:rsid w:val="00AD3F1C"/>
    <w:rsid w:val="00AD442E"/>
    <w:rsid w:val="00AD4D0D"/>
    <w:rsid w:val="00AD6645"/>
    <w:rsid w:val="00AD7B0A"/>
    <w:rsid w:val="00AD7E5E"/>
    <w:rsid w:val="00AE0901"/>
    <w:rsid w:val="00AE095D"/>
    <w:rsid w:val="00AE12F5"/>
    <w:rsid w:val="00AE1689"/>
    <w:rsid w:val="00AE1F1B"/>
    <w:rsid w:val="00AE2720"/>
    <w:rsid w:val="00AE31E5"/>
    <w:rsid w:val="00AE31F0"/>
    <w:rsid w:val="00AE3969"/>
    <w:rsid w:val="00AE516E"/>
    <w:rsid w:val="00AE51C0"/>
    <w:rsid w:val="00AE557D"/>
    <w:rsid w:val="00AE5BFE"/>
    <w:rsid w:val="00AE6467"/>
    <w:rsid w:val="00AE6A28"/>
    <w:rsid w:val="00AE7190"/>
    <w:rsid w:val="00AE7D33"/>
    <w:rsid w:val="00AE7F77"/>
    <w:rsid w:val="00AF048D"/>
    <w:rsid w:val="00AF0920"/>
    <w:rsid w:val="00AF165A"/>
    <w:rsid w:val="00AF2170"/>
    <w:rsid w:val="00AF22F7"/>
    <w:rsid w:val="00AF3418"/>
    <w:rsid w:val="00AF373A"/>
    <w:rsid w:val="00AF3A67"/>
    <w:rsid w:val="00AF41F3"/>
    <w:rsid w:val="00AF4A3B"/>
    <w:rsid w:val="00AF6788"/>
    <w:rsid w:val="00AF6BCA"/>
    <w:rsid w:val="00AF6C18"/>
    <w:rsid w:val="00AF6D4B"/>
    <w:rsid w:val="00B00284"/>
    <w:rsid w:val="00B008CD"/>
    <w:rsid w:val="00B0129E"/>
    <w:rsid w:val="00B01463"/>
    <w:rsid w:val="00B01BE2"/>
    <w:rsid w:val="00B03ECF"/>
    <w:rsid w:val="00B04EC4"/>
    <w:rsid w:val="00B0526E"/>
    <w:rsid w:val="00B05A66"/>
    <w:rsid w:val="00B05DF6"/>
    <w:rsid w:val="00B0624E"/>
    <w:rsid w:val="00B06BC8"/>
    <w:rsid w:val="00B06FF6"/>
    <w:rsid w:val="00B071BE"/>
    <w:rsid w:val="00B07282"/>
    <w:rsid w:val="00B07504"/>
    <w:rsid w:val="00B07D00"/>
    <w:rsid w:val="00B112D6"/>
    <w:rsid w:val="00B12898"/>
    <w:rsid w:val="00B12B03"/>
    <w:rsid w:val="00B12D85"/>
    <w:rsid w:val="00B13AEF"/>
    <w:rsid w:val="00B14C43"/>
    <w:rsid w:val="00B155C1"/>
    <w:rsid w:val="00B163A6"/>
    <w:rsid w:val="00B16FC1"/>
    <w:rsid w:val="00B16FDB"/>
    <w:rsid w:val="00B178FE"/>
    <w:rsid w:val="00B205FE"/>
    <w:rsid w:val="00B21058"/>
    <w:rsid w:val="00B21CA8"/>
    <w:rsid w:val="00B21FDA"/>
    <w:rsid w:val="00B21FEB"/>
    <w:rsid w:val="00B2296A"/>
    <w:rsid w:val="00B242E8"/>
    <w:rsid w:val="00B245C7"/>
    <w:rsid w:val="00B256E1"/>
    <w:rsid w:val="00B267F1"/>
    <w:rsid w:val="00B27649"/>
    <w:rsid w:val="00B27EF6"/>
    <w:rsid w:val="00B30CFF"/>
    <w:rsid w:val="00B31307"/>
    <w:rsid w:val="00B316C3"/>
    <w:rsid w:val="00B31C39"/>
    <w:rsid w:val="00B32157"/>
    <w:rsid w:val="00B3351B"/>
    <w:rsid w:val="00B3398B"/>
    <w:rsid w:val="00B33A6B"/>
    <w:rsid w:val="00B3486A"/>
    <w:rsid w:val="00B34C5B"/>
    <w:rsid w:val="00B3657A"/>
    <w:rsid w:val="00B367EF"/>
    <w:rsid w:val="00B378E7"/>
    <w:rsid w:val="00B37EC0"/>
    <w:rsid w:val="00B37EDD"/>
    <w:rsid w:val="00B400E3"/>
    <w:rsid w:val="00B404AC"/>
    <w:rsid w:val="00B40828"/>
    <w:rsid w:val="00B40C59"/>
    <w:rsid w:val="00B40F5E"/>
    <w:rsid w:val="00B4121D"/>
    <w:rsid w:val="00B414B0"/>
    <w:rsid w:val="00B42D4E"/>
    <w:rsid w:val="00B43B56"/>
    <w:rsid w:val="00B44B0A"/>
    <w:rsid w:val="00B45052"/>
    <w:rsid w:val="00B46A88"/>
    <w:rsid w:val="00B46D31"/>
    <w:rsid w:val="00B47EC9"/>
    <w:rsid w:val="00B50959"/>
    <w:rsid w:val="00B50D46"/>
    <w:rsid w:val="00B51D6B"/>
    <w:rsid w:val="00B524F1"/>
    <w:rsid w:val="00B53C72"/>
    <w:rsid w:val="00B53C7B"/>
    <w:rsid w:val="00B53EFC"/>
    <w:rsid w:val="00B5556E"/>
    <w:rsid w:val="00B5594E"/>
    <w:rsid w:val="00B56B86"/>
    <w:rsid w:val="00B56FB3"/>
    <w:rsid w:val="00B573E2"/>
    <w:rsid w:val="00B603B5"/>
    <w:rsid w:val="00B620CF"/>
    <w:rsid w:val="00B62241"/>
    <w:rsid w:val="00B6275B"/>
    <w:rsid w:val="00B629BB"/>
    <w:rsid w:val="00B637BD"/>
    <w:rsid w:val="00B64546"/>
    <w:rsid w:val="00B64CC6"/>
    <w:rsid w:val="00B64FC6"/>
    <w:rsid w:val="00B65164"/>
    <w:rsid w:val="00B6603A"/>
    <w:rsid w:val="00B663C3"/>
    <w:rsid w:val="00B66D6D"/>
    <w:rsid w:val="00B67EEE"/>
    <w:rsid w:val="00B72DDF"/>
    <w:rsid w:val="00B73892"/>
    <w:rsid w:val="00B745F2"/>
    <w:rsid w:val="00B747BD"/>
    <w:rsid w:val="00B74E5B"/>
    <w:rsid w:val="00B75807"/>
    <w:rsid w:val="00B76AE8"/>
    <w:rsid w:val="00B76C0C"/>
    <w:rsid w:val="00B775C1"/>
    <w:rsid w:val="00B779C8"/>
    <w:rsid w:val="00B80980"/>
    <w:rsid w:val="00B80AE6"/>
    <w:rsid w:val="00B811DB"/>
    <w:rsid w:val="00B81CF0"/>
    <w:rsid w:val="00B8264E"/>
    <w:rsid w:val="00B82E03"/>
    <w:rsid w:val="00B82FCC"/>
    <w:rsid w:val="00B83086"/>
    <w:rsid w:val="00B83D98"/>
    <w:rsid w:val="00B84008"/>
    <w:rsid w:val="00B841A9"/>
    <w:rsid w:val="00B85422"/>
    <w:rsid w:val="00B85531"/>
    <w:rsid w:val="00B85F99"/>
    <w:rsid w:val="00B86051"/>
    <w:rsid w:val="00B8618D"/>
    <w:rsid w:val="00B8674C"/>
    <w:rsid w:val="00B8BB96"/>
    <w:rsid w:val="00B90576"/>
    <w:rsid w:val="00B90761"/>
    <w:rsid w:val="00B90D9E"/>
    <w:rsid w:val="00B912FA"/>
    <w:rsid w:val="00B91705"/>
    <w:rsid w:val="00B91EF0"/>
    <w:rsid w:val="00B92169"/>
    <w:rsid w:val="00B929F9"/>
    <w:rsid w:val="00B92DE8"/>
    <w:rsid w:val="00B94711"/>
    <w:rsid w:val="00B94874"/>
    <w:rsid w:val="00B969F6"/>
    <w:rsid w:val="00B96CD1"/>
    <w:rsid w:val="00B970BE"/>
    <w:rsid w:val="00BA1031"/>
    <w:rsid w:val="00BA14D6"/>
    <w:rsid w:val="00BA23C4"/>
    <w:rsid w:val="00BA253C"/>
    <w:rsid w:val="00BA2DEC"/>
    <w:rsid w:val="00BA33CF"/>
    <w:rsid w:val="00BA37C6"/>
    <w:rsid w:val="00BA5406"/>
    <w:rsid w:val="00BA568E"/>
    <w:rsid w:val="00BA5B58"/>
    <w:rsid w:val="00BA75A0"/>
    <w:rsid w:val="00BA76FD"/>
    <w:rsid w:val="00BA79E8"/>
    <w:rsid w:val="00BA7A73"/>
    <w:rsid w:val="00BA7F2F"/>
    <w:rsid w:val="00BB0D23"/>
    <w:rsid w:val="00BB29B2"/>
    <w:rsid w:val="00BB4379"/>
    <w:rsid w:val="00BB46CC"/>
    <w:rsid w:val="00BB4FEB"/>
    <w:rsid w:val="00BB6026"/>
    <w:rsid w:val="00BB611D"/>
    <w:rsid w:val="00BB7D84"/>
    <w:rsid w:val="00BC09ED"/>
    <w:rsid w:val="00BC0E0F"/>
    <w:rsid w:val="00BC133E"/>
    <w:rsid w:val="00BC217A"/>
    <w:rsid w:val="00BC281C"/>
    <w:rsid w:val="00BC38CE"/>
    <w:rsid w:val="00BC47B9"/>
    <w:rsid w:val="00BC48D6"/>
    <w:rsid w:val="00BC546A"/>
    <w:rsid w:val="00BC577D"/>
    <w:rsid w:val="00BC5C93"/>
    <w:rsid w:val="00BC66CE"/>
    <w:rsid w:val="00BC779C"/>
    <w:rsid w:val="00BD0C80"/>
    <w:rsid w:val="00BD117D"/>
    <w:rsid w:val="00BD119B"/>
    <w:rsid w:val="00BD2C55"/>
    <w:rsid w:val="00BD3294"/>
    <w:rsid w:val="00BD43C8"/>
    <w:rsid w:val="00BD5A6D"/>
    <w:rsid w:val="00BD5BDB"/>
    <w:rsid w:val="00BD5D24"/>
    <w:rsid w:val="00BD6CB7"/>
    <w:rsid w:val="00BD70AB"/>
    <w:rsid w:val="00BE08C3"/>
    <w:rsid w:val="00BE0DFC"/>
    <w:rsid w:val="00BE12B1"/>
    <w:rsid w:val="00BE2A0A"/>
    <w:rsid w:val="00BE3098"/>
    <w:rsid w:val="00BE3B8E"/>
    <w:rsid w:val="00BE41FB"/>
    <w:rsid w:val="00BE4C84"/>
    <w:rsid w:val="00BE4DC3"/>
    <w:rsid w:val="00BE551B"/>
    <w:rsid w:val="00BE6010"/>
    <w:rsid w:val="00BE6ADA"/>
    <w:rsid w:val="00BE6EA3"/>
    <w:rsid w:val="00BE7633"/>
    <w:rsid w:val="00BF0DA9"/>
    <w:rsid w:val="00BF113A"/>
    <w:rsid w:val="00BF15F9"/>
    <w:rsid w:val="00BF18A0"/>
    <w:rsid w:val="00BF2150"/>
    <w:rsid w:val="00BF34E4"/>
    <w:rsid w:val="00BF3825"/>
    <w:rsid w:val="00BF413E"/>
    <w:rsid w:val="00BF4EF8"/>
    <w:rsid w:val="00BF609F"/>
    <w:rsid w:val="00BF701B"/>
    <w:rsid w:val="00BF7666"/>
    <w:rsid w:val="00BF77C7"/>
    <w:rsid w:val="00C0078F"/>
    <w:rsid w:val="00C00D32"/>
    <w:rsid w:val="00C00DD1"/>
    <w:rsid w:val="00C00ECF"/>
    <w:rsid w:val="00C022FD"/>
    <w:rsid w:val="00C0239C"/>
    <w:rsid w:val="00C0280E"/>
    <w:rsid w:val="00C029F3"/>
    <w:rsid w:val="00C03869"/>
    <w:rsid w:val="00C042EF"/>
    <w:rsid w:val="00C049AB"/>
    <w:rsid w:val="00C04E45"/>
    <w:rsid w:val="00C05114"/>
    <w:rsid w:val="00C056B6"/>
    <w:rsid w:val="00C05BD1"/>
    <w:rsid w:val="00C066F5"/>
    <w:rsid w:val="00C06D47"/>
    <w:rsid w:val="00C06E4F"/>
    <w:rsid w:val="00C07012"/>
    <w:rsid w:val="00C07551"/>
    <w:rsid w:val="00C07A97"/>
    <w:rsid w:val="00C100DC"/>
    <w:rsid w:val="00C10271"/>
    <w:rsid w:val="00C1064B"/>
    <w:rsid w:val="00C118D3"/>
    <w:rsid w:val="00C12CB5"/>
    <w:rsid w:val="00C13A28"/>
    <w:rsid w:val="00C13B1C"/>
    <w:rsid w:val="00C1408D"/>
    <w:rsid w:val="00C14803"/>
    <w:rsid w:val="00C1575A"/>
    <w:rsid w:val="00C15BA4"/>
    <w:rsid w:val="00C15F04"/>
    <w:rsid w:val="00C16AB8"/>
    <w:rsid w:val="00C16E9E"/>
    <w:rsid w:val="00C16FC4"/>
    <w:rsid w:val="00C17207"/>
    <w:rsid w:val="00C217ED"/>
    <w:rsid w:val="00C21C85"/>
    <w:rsid w:val="00C22DDD"/>
    <w:rsid w:val="00C235D5"/>
    <w:rsid w:val="00C23946"/>
    <w:rsid w:val="00C241C9"/>
    <w:rsid w:val="00C25269"/>
    <w:rsid w:val="00C259C6"/>
    <w:rsid w:val="00C262CD"/>
    <w:rsid w:val="00C26729"/>
    <w:rsid w:val="00C267BC"/>
    <w:rsid w:val="00C273F9"/>
    <w:rsid w:val="00C27F4A"/>
    <w:rsid w:val="00C30165"/>
    <w:rsid w:val="00C30B94"/>
    <w:rsid w:val="00C30DB5"/>
    <w:rsid w:val="00C31D3D"/>
    <w:rsid w:val="00C32443"/>
    <w:rsid w:val="00C3253B"/>
    <w:rsid w:val="00C3323E"/>
    <w:rsid w:val="00C33399"/>
    <w:rsid w:val="00C33410"/>
    <w:rsid w:val="00C3351C"/>
    <w:rsid w:val="00C34965"/>
    <w:rsid w:val="00C34F37"/>
    <w:rsid w:val="00C35291"/>
    <w:rsid w:val="00C355F0"/>
    <w:rsid w:val="00C35C0B"/>
    <w:rsid w:val="00C417CD"/>
    <w:rsid w:val="00C41F04"/>
    <w:rsid w:val="00C42449"/>
    <w:rsid w:val="00C42EBC"/>
    <w:rsid w:val="00C438DC"/>
    <w:rsid w:val="00C43FFE"/>
    <w:rsid w:val="00C45094"/>
    <w:rsid w:val="00C45892"/>
    <w:rsid w:val="00C46585"/>
    <w:rsid w:val="00C46E4E"/>
    <w:rsid w:val="00C47F74"/>
    <w:rsid w:val="00C5004C"/>
    <w:rsid w:val="00C51934"/>
    <w:rsid w:val="00C537E4"/>
    <w:rsid w:val="00C53DF7"/>
    <w:rsid w:val="00C550B8"/>
    <w:rsid w:val="00C56825"/>
    <w:rsid w:val="00C56B6F"/>
    <w:rsid w:val="00C57D2A"/>
    <w:rsid w:val="00C60878"/>
    <w:rsid w:val="00C60B69"/>
    <w:rsid w:val="00C62779"/>
    <w:rsid w:val="00C629DC"/>
    <w:rsid w:val="00C62EA3"/>
    <w:rsid w:val="00C6313C"/>
    <w:rsid w:val="00C643B0"/>
    <w:rsid w:val="00C64C9F"/>
    <w:rsid w:val="00C64D79"/>
    <w:rsid w:val="00C65359"/>
    <w:rsid w:val="00C65402"/>
    <w:rsid w:val="00C655B2"/>
    <w:rsid w:val="00C65980"/>
    <w:rsid w:val="00C65D5D"/>
    <w:rsid w:val="00C66406"/>
    <w:rsid w:val="00C67B6A"/>
    <w:rsid w:val="00C7075A"/>
    <w:rsid w:val="00C70913"/>
    <w:rsid w:val="00C727AA"/>
    <w:rsid w:val="00C72EC2"/>
    <w:rsid w:val="00C72FDA"/>
    <w:rsid w:val="00C7396B"/>
    <w:rsid w:val="00C73EC1"/>
    <w:rsid w:val="00C74041"/>
    <w:rsid w:val="00C74C15"/>
    <w:rsid w:val="00C7502A"/>
    <w:rsid w:val="00C75982"/>
    <w:rsid w:val="00C759D7"/>
    <w:rsid w:val="00C75C60"/>
    <w:rsid w:val="00C76564"/>
    <w:rsid w:val="00C76592"/>
    <w:rsid w:val="00C76899"/>
    <w:rsid w:val="00C76BD9"/>
    <w:rsid w:val="00C7723F"/>
    <w:rsid w:val="00C80155"/>
    <w:rsid w:val="00C80445"/>
    <w:rsid w:val="00C804C8"/>
    <w:rsid w:val="00C80671"/>
    <w:rsid w:val="00C80812"/>
    <w:rsid w:val="00C808B7"/>
    <w:rsid w:val="00C812E9"/>
    <w:rsid w:val="00C81AFC"/>
    <w:rsid w:val="00C81BC8"/>
    <w:rsid w:val="00C8344C"/>
    <w:rsid w:val="00C834D5"/>
    <w:rsid w:val="00C83B90"/>
    <w:rsid w:val="00C83DF6"/>
    <w:rsid w:val="00C84FB9"/>
    <w:rsid w:val="00C85774"/>
    <w:rsid w:val="00C85A41"/>
    <w:rsid w:val="00C8654E"/>
    <w:rsid w:val="00C870A5"/>
    <w:rsid w:val="00C9036F"/>
    <w:rsid w:val="00C9113C"/>
    <w:rsid w:val="00C92ED4"/>
    <w:rsid w:val="00C92EDA"/>
    <w:rsid w:val="00C9326E"/>
    <w:rsid w:val="00C932A5"/>
    <w:rsid w:val="00C93D39"/>
    <w:rsid w:val="00C944D8"/>
    <w:rsid w:val="00C9620B"/>
    <w:rsid w:val="00CA0288"/>
    <w:rsid w:val="00CA1787"/>
    <w:rsid w:val="00CA1F48"/>
    <w:rsid w:val="00CA4C24"/>
    <w:rsid w:val="00CA71A8"/>
    <w:rsid w:val="00CA7EF8"/>
    <w:rsid w:val="00CB076D"/>
    <w:rsid w:val="00CB0BF1"/>
    <w:rsid w:val="00CB11AB"/>
    <w:rsid w:val="00CB1306"/>
    <w:rsid w:val="00CB1C4B"/>
    <w:rsid w:val="00CB3166"/>
    <w:rsid w:val="00CB5554"/>
    <w:rsid w:val="00CB5AD5"/>
    <w:rsid w:val="00CB6546"/>
    <w:rsid w:val="00CB6F23"/>
    <w:rsid w:val="00CB711F"/>
    <w:rsid w:val="00CB77FC"/>
    <w:rsid w:val="00CC0118"/>
    <w:rsid w:val="00CC0EB1"/>
    <w:rsid w:val="00CC16A6"/>
    <w:rsid w:val="00CC1A79"/>
    <w:rsid w:val="00CC1C39"/>
    <w:rsid w:val="00CC3DDC"/>
    <w:rsid w:val="00CC3F48"/>
    <w:rsid w:val="00CC460A"/>
    <w:rsid w:val="00CC465C"/>
    <w:rsid w:val="00CC6269"/>
    <w:rsid w:val="00CC6FDD"/>
    <w:rsid w:val="00CC7B77"/>
    <w:rsid w:val="00CD05D2"/>
    <w:rsid w:val="00CD0A7D"/>
    <w:rsid w:val="00CD13BF"/>
    <w:rsid w:val="00CD19B8"/>
    <w:rsid w:val="00CD1C26"/>
    <w:rsid w:val="00CD2EB9"/>
    <w:rsid w:val="00CD312E"/>
    <w:rsid w:val="00CD3AF1"/>
    <w:rsid w:val="00CD52B8"/>
    <w:rsid w:val="00CD5A5D"/>
    <w:rsid w:val="00CD6160"/>
    <w:rsid w:val="00CD699A"/>
    <w:rsid w:val="00CD7467"/>
    <w:rsid w:val="00CD7910"/>
    <w:rsid w:val="00CE0C97"/>
    <w:rsid w:val="00CE0CCE"/>
    <w:rsid w:val="00CE1426"/>
    <w:rsid w:val="00CE2029"/>
    <w:rsid w:val="00CE2425"/>
    <w:rsid w:val="00CE2D9D"/>
    <w:rsid w:val="00CE3472"/>
    <w:rsid w:val="00CE3A22"/>
    <w:rsid w:val="00CE3DF4"/>
    <w:rsid w:val="00CE44EC"/>
    <w:rsid w:val="00CE4619"/>
    <w:rsid w:val="00CE4F7E"/>
    <w:rsid w:val="00CE58D9"/>
    <w:rsid w:val="00CE5F15"/>
    <w:rsid w:val="00CE5F2B"/>
    <w:rsid w:val="00CE652C"/>
    <w:rsid w:val="00CE6ECD"/>
    <w:rsid w:val="00CE72CB"/>
    <w:rsid w:val="00CE7D85"/>
    <w:rsid w:val="00CE7F23"/>
    <w:rsid w:val="00CF2236"/>
    <w:rsid w:val="00CF2310"/>
    <w:rsid w:val="00CF33EC"/>
    <w:rsid w:val="00CF3531"/>
    <w:rsid w:val="00CF38E3"/>
    <w:rsid w:val="00CF4592"/>
    <w:rsid w:val="00CF4619"/>
    <w:rsid w:val="00CF4A21"/>
    <w:rsid w:val="00CF4C4C"/>
    <w:rsid w:val="00CF4F8E"/>
    <w:rsid w:val="00CF598B"/>
    <w:rsid w:val="00CF62D4"/>
    <w:rsid w:val="00CF66BD"/>
    <w:rsid w:val="00CF735B"/>
    <w:rsid w:val="00CF7ABF"/>
    <w:rsid w:val="00D00EB7"/>
    <w:rsid w:val="00D03912"/>
    <w:rsid w:val="00D048C3"/>
    <w:rsid w:val="00D048CD"/>
    <w:rsid w:val="00D05CFE"/>
    <w:rsid w:val="00D05D12"/>
    <w:rsid w:val="00D05EB5"/>
    <w:rsid w:val="00D05EC9"/>
    <w:rsid w:val="00D07119"/>
    <w:rsid w:val="00D0752C"/>
    <w:rsid w:val="00D07BED"/>
    <w:rsid w:val="00D106A6"/>
    <w:rsid w:val="00D11135"/>
    <w:rsid w:val="00D12063"/>
    <w:rsid w:val="00D13061"/>
    <w:rsid w:val="00D1306A"/>
    <w:rsid w:val="00D131CC"/>
    <w:rsid w:val="00D137C7"/>
    <w:rsid w:val="00D1460F"/>
    <w:rsid w:val="00D16491"/>
    <w:rsid w:val="00D16EAC"/>
    <w:rsid w:val="00D2040C"/>
    <w:rsid w:val="00D20AB9"/>
    <w:rsid w:val="00D20E63"/>
    <w:rsid w:val="00D21032"/>
    <w:rsid w:val="00D21C2C"/>
    <w:rsid w:val="00D22631"/>
    <w:rsid w:val="00D22A75"/>
    <w:rsid w:val="00D22AB9"/>
    <w:rsid w:val="00D231A6"/>
    <w:rsid w:val="00D23447"/>
    <w:rsid w:val="00D250AC"/>
    <w:rsid w:val="00D26FB7"/>
    <w:rsid w:val="00D30272"/>
    <w:rsid w:val="00D30911"/>
    <w:rsid w:val="00D30DEC"/>
    <w:rsid w:val="00D31928"/>
    <w:rsid w:val="00D31FA6"/>
    <w:rsid w:val="00D33003"/>
    <w:rsid w:val="00D330D3"/>
    <w:rsid w:val="00D33267"/>
    <w:rsid w:val="00D33A97"/>
    <w:rsid w:val="00D3493D"/>
    <w:rsid w:val="00D36088"/>
    <w:rsid w:val="00D3689F"/>
    <w:rsid w:val="00D36CC0"/>
    <w:rsid w:val="00D3722D"/>
    <w:rsid w:val="00D373D0"/>
    <w:rsid w:val="00D373D7"/>
    <w:rsid w:val="00D374F2"/>
    <w:rsid w:val="00D379CD"/>
    <w:rsid w:val="00D37C74"/>
    <w:rsid w:val="00D37DDD"/>
    <w:rsid w:val="00D4022F"/>
    <w:rsid w:val="00D402B0"/>
    <w:rsid w:val="00D4075C"/>
    <w:rsid w:val="00D422C4"/>
    <w:rsid w:val="00D42B21"/>
    <w:rsid w:val="00D433CC"/>
    <w:rsid w:val="00D4353D"/>
    <w:rsid w:val="00D43966"/>
    <w:rsid w:val="00D447DE"/>
    <w:rsid w:val="00D44CF6"/>
    <w:rsid w:val="00D45A70"/>
    <w:rsid w:val="00D460D8"/>
    <w:rsid w:val="00D46EFC"/>
    <w:rsid w:val="00D47392"/>
    <w:rsid w:val="00D476A0"/>
    <w:rsid w:val="00D500AB"/>
    <w:rsid w:val="00D50857"/>
    <w:rsid w:val="00D50A4D"/>
    <w:rsid w:val="00D51394"/>
    <w:rsid w:val="00D51BB8"/>
    <w:rsid w:val="00D52412"/>
    <w:rsid w:val="00D52C90"/>
    <w:rsid w:val="00D53D04"/>
    <w:rsid w:val="00D54FCE"/>
    <w:rsid w:val="00D55DC7"/>
    <w:rsid w:val="00D562C4"/>
    <w:rsid w:val="00D571A4"/>
    <w:rsid w:val="00D577FD"/>
    <w:rsid w:val="00D604AA"/>
    <w:rsid w:val="00D613C8"/>
    <w:rsid w:val="00D63599"/>
    <w:rsid w:val="00D63925"/>
    <w:rsid w:val="00D63E5B"/>
    <w:rsid w:val="00D65662"/>
    <w:rsid w:val="00D65888"/>
    <w:rsid w:val="00D65E72"/>
    <w:rsid w:val="00D65EFA"/>
    <w:rsid w:val="00D66492"/>
    <w:rsid w:val="00D66757"/>
    <w:rsid w:val="00D67BA9"/>
    <w:rsid w:val="00D702B0"/>
    <w:rsid w:val="00D7041A"/>
    <w:rsid w:val="00D70C55"/>
    <w:rsid w:val="00D70EC3"/>
    <w:rsid w:val="00D71108"/>
    <w:rsid w:val="00D71AD1"/>
    <w:rsid w:val="00D725AC"/>
    <w:rsid w:val="00D7262B"/>
    <w:rsid w:val="00D73CC3"/>
    <w:rsid w:val="00D749A9"/>
    <w:rsid w:val="00D75304"/>
    <w:rsid w:val="00D81A38"/>
    <w:rsid w:val="00D83910"/>
    <w:rsid w:val="00D839B8"/>
    <w:rsid w:val="00D84112"/>
    <w:rsid w:val="00D841E8"/>
    <w:rsid w:val="00D845DA"/>
    <w:rsid w:val="00D84D71"/>
    <w:rsid w:val="00D84ED0"/>
    <w:rsid w:val="00D85341"/>
    <w:rsid w:val="00D8536F"/>
    <w:rsid w:val="00D85C1D"/>
    <w:rsid w:val="00D85D72"/>
    <w:rsid w:val="00D866CD"/>
    <w:rsid w:val="00D87094"/>
    <w:rsid w:val="00D91591"/>
    <w:rsid w:val="00D928A5"/>
    <w:rsid w:val="00D9342F"/>
    <w:rsid w:val="00D94F66"/>
    <w:rsid w:val="00D955E6"/>
    <w:rsid w:val="00D97071"/>
    <w:rsid w:val="00DA07EB"/>
    <w:rsid w:val="00DA0C1A"/>
    <w:rsid w:val="00DA1B4F"/>
    <w:rsid w:val="00DA1D8A"/>
    <w:rsid w:val="00DA231F"/>
    <w:rsid w:val="00DA39FA"/>
    <w:rsid w:val="00DA5D64"/>
    <w:rsid w:val="00DA698A"/>
    <w:rsid w:val="00DA7071"/>
    <w:rsid w:val="00DB06BA"/>
    <w:rsid w:val="00DB0F6D"/>
    <w:rsid w:val="00DB102B"/>
    <w:rsid w:val="00DB1760"/>
    <w:rsid w:val="00DB265A"/>
    <w:rsid w:val="00DB2DF6"/>
    <w:rsid w:val="00DB36C6"/>
    <w:rsid w:val="00DB3890"/>
    <w:rsid w:val="00DB529E"/>
    <w:rsid w:val="00DB55E8"/>
    <w:rsid w:val="00DB77A7"/>
    <w:rsid w:val="00DB7959"/>
    <w:rsid w:val="00DB7BCD"/>
    <w:rsid w:val="00DC0073"/>
    <w:rsid w:val="00DC0401"/>
    <w:rsid w:val="00DC1740"/>
    <w:rsid w:val="00DC3439"/>
    <w:rsid w:val="00DC3861"/>
    <w:rsid w:val="00DC45A6"/>
    <w:rsid w:val="00DC5D84"/>
    <w:rsid w:val="00DC603D"/>
    <w:rsid w:val="00DC60DD"/>
    <w:rsid w:val="00DC70C9"/>
    <w:rsid w:val="00DD04F7"/>
    <w:rsid w:val="00DD173D"/>
    <w:rsid w:val="00DD17D8"/>
    <w:rsid w:val="00DD18B6"/>
    <w:rsid w:val="00DD1E11"/>
    <w:rsid w:val="00DD1F2E"/>
    <w:rsid w:val="00DD28F8"/>
    <w:rsid w:val="00DD29CF"/>
    <w:rsid w:val="00DD396F"/>
    <w:rsid w:val="00DD401B"/>
    <w:rsid w:val="00DD49D2"/>
    <w:rsid w:val="00DD4B43"/>
    <w:rsid w:val="00DD6667"/>
    <w:rsid w:val="00DD7D39"/>
    <w:rsid w:val="00DE03B7"/>
    <w:rsid w:val="00DE05A6"/>
    <w:rsid w:val="00DE0F82"/>
    <w:rsid w:val="00DE13BF"/>
    <w:rsid w:val="00DE23F3"/>
    <w:rsid w:val="00DE4263"/>
    <w:rsid w:val="00DE427F"/>
    <w:rsid w:val="00DE4464"/>
    <w:rsid w:val="00DE5897"/>
    <w:rsid w:val="00DE5B2B"/>
    <w:rsid w:val="00DE5BE9"/>
    <w:rsid w:val="00DE5DDE"/>
    <w:rsid w:val="00DE6772"/>
    <w:rsid w:val="00DE6FB5"/>
    <w:rsid w:val="00DE7621"/>
    <w:rsid w:val="00DE7D8F"/>
    <w:rsid w:val="00DF0104"/>
    <w:rsid w:val="00DF057A"/>
    <w:rsid w:val="00DF08C9"/>
    <w:rsid w:val="00DF10A3"/>
    <w:rsid w:val="00DF195C"/>
    <w:rsid w:val="00DF1A38"/>
    <w:rsid w:val="00DF24E3"/>
    <w:rsid w:val="00DF2561"/>
    <w:rsid w:val="00DF2A10"/>
    <w:rsid w:val="00DF3870"/>
    <w:rsid w:val="00DF3B8E"/>
    <w:rsid w:val="00DF567F"/>
    <w:rsid w:val="00DF59EB"/>
    <w:rsid w:val="00DF5FCA"/>
    <w:rsid w:val="00DF6A11"/>
    <w:rsid w:val="00DF6A4A"/>
    <w:rsid w:val="00DF6F58"/>
    <w:rsid w:val="00DF76CA"/>
    <w:rsid w:val="00DF77C7"/>
    <w:rsid w:val="00E00C3A"/>
    <w:rsid w:val="00E00F66"/>
    <w:rsid w:val="00E015FE"/>
    <w:rsid w:val="00E01825"/>
    <w:rsid w:val="00E0232E"/>
    <w:rsid w:val="00E036EE"/>
    <w:rsid w:val="00E036EF"/>
    <w:rsid w:val="00E04059"/>
    <w:rsid w:val="00E05F4C"/>
    <w:rsid w:val="00E0659F"/>
    <w:rsid w:val="00E065AF"/>
    <w:rsid w:val="00E06B00"/>
    <w:rsid w:val="00E06F6D"/>
    <w:rsid w:val="00E07712"/>
    <w:rsid w:val="00E07870"/>
    <w:rsid w:val="00E07B3A"/>
    <w:rsid w:val="00E1132C"/>
    <w:rsid w:val="00E11C82"/>
    <w:rsid w:val="00E1200B"/>
    <w:rsid w:val="00E12DF6"/>
    <w:rsid w:val="00E12EA8"/>
    <w:rsid w:val="00E1465F"/>
    <w:rsid w:val="00E14795"/>
    <w:rsid w:val="00E14831"/>
    <w:rsid w:val="00E15539"/>
    <w:rsid w:val="00E1596C"/>
    <w:rsid w:val="00E15F77"/>
    <w:rsid w:val="00E17992"/>
    <w:rsid w:val="00E20DF5"/>
    <w:rsid w:val="00E21C5E"/>
    <w:rsid w:val="00E21EB8"/>
    <w:rsid w:val="00E2235F"/>
    <w:rsid w:val="00E23040"/>
    <w:rsid w:val="00E23132"/>
    <w:rsid w:val="00E23DD5"/>
    <w:rsid w:val="00E24656"/>
    <w:rsid w:val="00E24FC2"/>
    <w:rsid w:val="00E25498"/>
    <w:rsid w:val="00E26B6F"/>
    <w:rsid w:val="00E279F3"/>
    <w:rsid w:val="00E30328"/>
    <w:rsid w:val="00E303E0"/>
    <w:rsid w:val="00E304C6"/>
    <w:rsid w:val="00E30635"/>
    <w:rsid w:val="00E30C77"/>
    <w:rsid w:val="00E31772"/>
    <w:rsid w:val="00E31FD0"/>
    <w:rsid w:val="00E3202A"/>
    <w:rsid w:val="00E321B2"/>
    <w:rsid w:val="00E323AF"/>
    <w:rsid w:val="00E33B29"/>
    <w:rsid w:val="00E33C69"/>
    <w:rsid w:val="00E357BB"/>
    <w:rsid w:val="00E35ACF"/>
    <w:rsid w:val="00E3745E"/>
    <w:rsid w:val="00E37619"/>
    <w:rsid w:val="00E37712"/>
    <w:rsid w:val="00E377DC"/>
    <w:rsid w:val="00E37885"/>
    <w:rsid w:val="00E37A93"/>
    <w:rsid w:val="00E37C0C"/>
    <w:rsid w:val="00E4037A"/>
    <w:rsid w:val="00E40DC5"/>
    <w:rsid w:val="00E40FF9"/>
    <w:rsid w:val="00E46396"/>
    <w:rsid w:val="00E46398"/>
    <w:rsid w:val="00E463A8"/>
    <w:rsid w:val="00E474B7"/>
    <w:rsid w:val="00E47D93"/>
    <w:rsid w:val="00E51934"/>
    <w:rsid w:val="00E51AE3"/>
    <w:rsid w:val="00E52205"/>
    <w:rsid w:val="00E52F10"/>
    <w:rsid w:val="00E53CFA"/>
    <w:rsid w:val="00E54459"/>
    <w:rsid w:val="00E54DA9"/>
    <w:rsid w:val="00E563DD"/>
    <w:rsid w:val="00E57209"/>
    <w:rsid w:val="00E5796E"/>
    <w:rsid w:val="00E610E2"/>
    <w:rsid w:val="00E6168D"/>
    <w:rsid w:val="00E61740"/>
    <w:rsid w:val="00E619D4"/>
    <w:rsid w:val="00E62146"/>
    <w:rsid w:val="00E62DE6"/>
    <w:rsid w:val="00E6306A"/>
    <w:rsid w:val="00E636C1"/>
    <w:rsid w:val="00E63BFF"/>
    <w:rsid w:val="00E6493A"/>
    <w:rsid w:val="00E659AA"/>
    <w:rsid w:val="00E66296"/>
    <w:rsid w:val="00E67546"/>
    <w:rsid w:val="00E679E1"/>
    <w:rsid w:val="00E67C7A"/>
    <w:rsid w:val="00E6ABB4"/>
    <w:rsid w:val="00E7158E"/>
    <w:rsid w:val="00E72035"/>
    <w:rsid w:val="00E726C8"/>
    <w:rsid w:val="00E736C7"/>
    <w:rsid w:val="00E7412C"/>
    <w:rsid w:val="00E74246"/>
    <w:rsid w:val="00E749E1"/>
    <w:rsid w:val="00E74D40"/>
    <w:rsid w:val="00E75013"/>
    <w:rsid w:val="00E754ED"/>
    <w:rsid w:val="00E75742"/>
    <w:rsid w:val="00E75AF1"/>
    <w:rsid w:val="00E76453"/>
    <w:rsid w:val="00E7658D"/>
    <w:rsid w:val="00E7668E"/>
    <w:rsid w:val="00E77339"/>
    <w:rsid w:val="00E77689"/>
    <w:rsid w:val="00E7789A"/>
    <w:rsid w:val="00E8063D"/>
    <w:rsid w:val="00E80E66"/>
    <w:rsid w:val="00E811CD"/>
    <w:rsid w:val="00E81267"/>
    <w:rsid w:val="00E82B90"/>
    <w:rsid w:val="00E8434D"/>
    <w:rsid w:val="00E84769"/>
    <w:rsid w:val="00E84E79"/>
    <w:rsid w:val="00E850BB"/>
    <w:rsid w:val="00E85C13"/>
    <w:rsid w:val="00E86AD0"/>
    <w:rsid w:val="00E87157"/>
    <w:rsid w:val="00E8743D"/>
    <w:rsid w:val="00E87585"/>
    <w:rsid w:val="00E87E1E"/>
    <w:rsid w:val="00E9246E"/>
    <w:rsid w:val="00E93932"/>
    <w:rsid w:val="00E93A8D"/>
    <w:rsid w:val="00E943FB"/>
    <w:rsid w:val="00E94877"/>
    <w:rsid w:val="00E952B6"/>
    <w:rsid w:val="00E95A75"/>
    <w:rsid w:val="00E960F9"/>
    <w:rsid w:val="00E97B47"/>
    <w:rsid w:val="00EA0D16"/>
    <w:rsid w:val="00EA26AE"/>
    <w:rsid w:val="00EA29BA"/>
    <w:rsid w:val="00EA393F"/>
    <w:rsid w:val="00EA4130"/>
    <w:rsid w:val="00EA45D2"/>
    <w:rsid w:val="00EA6825"/>
    <w:rsid w:val="00EA6C99"/>
    <w:rsid w:val="00EA788B"/>
    <w:rsid w:val="00EA78CE"/>
    <w:rsid w:val="00EA7A2C"/>
    <w:rsid w:val="00EA7B92"/>
    <w:rsid w:val="00EA7BE5"/>
    <w:rsid w:val="00EB0A50"/>
    <w:rsid w:val="00EB0E63"/>
    <w:rsid w:val="00EB16DA"/>
    <w:rsid w:val="00EB2CDF"/>
    <w:rsid w:val="00EB3043"/>
    <w:rsid w:val="00EB3A3D"/>
    <w:rsid w:val="00EB3F1C"/>
    <w:rsid w:val="00EB51A7"/>
    <w:rsid w:val="00EB5952"/>
    <w:rsid w:val="00EB5A36"/>
    <w:rsid w:val="00EB621B"/>
    <w:rsid w:val="00EB6DF5"/>
    <w:rsid w:val="00EB6E39"/>
    <w:rsid w:val="00EB72EA"/>
    <w:rsid w:val="00EB7A0F"/>
    <w:rsid w:val="00EC2432"/>
    <w:rsid w:val="00EC3AB7"/>
    <w:rsid w:val="00EC449B"/>
    <w:rsid w:val="00EC5057"/>
    <w:rsid w:val="00EC61D5"/>
    <w:rsid w:val="00EC6727"/>
    <w:rsid w:val="00EC709D"/>
    <w:rsid w:val="00ED0164"/>
    <w:rsid w:val="00ED04C1"/>
    <w:rsid w:val="00ED08FC"/>
    <w:rsid w:val="00ED0AF8"/>
    <w:rsid w:val="00ED0E60"/>
    <w:rsid w:val="00ED121D"/>
    <w:rsid w:val="00ED1E30"/>
    <w:rsid w:val="00ED2A03"/>
    <w:rsid w:val="00ED2D6A"/>
    <w:rsid w:val="00ED2DC0"/>
    <w:rsid w:val="00ED3817"/>
    <w:rsid w:val="00ED42F7"/>
    <w:rsid w:val="00ED4A32"/>
    <w:rsid w:val="00ED50F8"/>
    <w:rsid w:val="00ED5571"/>
    <w:rsid w:val="00ED61DA"/>
    <w:rsid w:val="00ED6C11"/>
    <w:rsid w:val="00ED6D69"/>
    <w:rsid w:val="00ED718C"/>
    <w:rsid w:val="00ED7770"/>
    <w:rsid w:val="00ED79DD"/>
    <w:rsid w:val="00ED7D1F"/>
    <w:rsid w:val="00EE2BCB"/>
    <w:rsid w:val="00EE35A2"/>
    <w:rsid w:val="00EE3910"/>
    <w:rsid w:val="00EE3E87"/>
    <w:rsid w:val="00EE3EB4"/>
    <w:rsid w:val="00EE43EA"/>
    <w:rsid w:val="00EE48CA"/>
    <w:rsid w:val="00EE4D7A"/>
    <w:rsid w:val="00EE4D85"/>
    <w:rsid w:val="00EE6053"/>
    <w:rsid w:val="00EE6A4D"/>
    <w:rsid w:val="00EE747F"/>
    <w:rsid w:val="00EF033A"/>
    <w:rsid w:val="00EF0F7A"/>
    <w:rsid w:val="00EF1E7C"/>
    <w:rsid w:val="00EF2BCF"/>
    <w:rsid w:val="00EF30E7"/>
    <w:rsid w:val="00EF4BAF"/>
    <w:rsid w:val="00EF4D0E"/>
    <w:rsid w:val="00EF5755"/>
    <w:rsid w:val="00EF5F17"/>
    <w:rsid w:val="00EF674D"/>
    <w:rsid w:val="00EF6AC7"/>
    <w:rsid w:val="00EF72BE"/>
    <w:rsid w:val="00EF7608"/>
    <w:rsid w:val="00F002DC"/>
    <w:rsid w:val="00F0049F"/>
    <w:rsid w:val="00F0065F"/>
    <w:rsid w:val="00F00D6A"/>
    <w:rsid w:val="00F01382"/>
    <w:rsid w:val="00F0162B"/>
    <w:rsid w:val="00F01CED"/>
    <w:rsid w:val="00F03B89"/>
    <w:rsid w:val="00F048C5"/>
    <w:rsid w:val="00F04CFB"/>
    <w:rsid w:val="00F04F23"/>
    <w:rsid w:val="00F057D7"/>
    <w:rsid w:val="00F059D6"/>
    <w:rsid w:val="00F05C27"/>
    <w:rsid w:val="00F06727"/>
    <w:rsid w:val="00F067A3"/>
    <w:rsid w:val="00F07E6F"/>
    <w:rsid w:val="00F07E96"/>
    <w:rsid w:val="00F10D20"/>
    <w:rsid w:val="00F1149D"/>
    <w:rsid w:val="00F118F4"/>
    <w:rsid w:val="00F129DC"/>
    <w:rsid w:val="00F13924"/>
    <w:rsid w:val="00F13E07"/>
    <w:rsid w:val="00F14427"/>
    <w:rsid w:val="00F14717"/>
    <w:rsid w:val="00F14762"/>
    <w:rsid w:val="00F1518B"/>
    <w:rsid w:val="00F151C4"/>
    <w:rsid w:val="00F15D09"/>
    <w:rsid w:val="00F15FE1"/>
    <w:rsid w:val="00F168B3"/>
    <w:rsid w:val="00F16A8A"/>
    <w:rsid w:val="00F1724A"/>
    <w:rsid w:val="00F172E2"/>
    <w:rsid w:val="00F20A2F"/>
    <w:rsid w:val="00F21924"/>
    <w:rsid w:val="00F21B9C"/>
    <w:rsid w:val="00F21CC3"/>
    <w:rsid w:val="00F220CE"/>
    <w:rsid w:val="00F2250E"/>
    <w:rsid w:val="00F23FB5"/>
    <w:rsid w:val="00F24000"/>
    <w:rsid w:val="00F24C3E"/>
    <w:rsid w:val="00F24C68"/>
    <w:rsid w:val="00F24C82"/>
    <w:rsid w:val="00F253C3"/>
    <w:rsid w:val="00F260DB"/>
    <w:rsid w:val="00F26AAC"/>
    <w:rsid w:val="00F27942"/>
    <w:rsid w:val="00F309E1"/>
    <w:rsid w:val="00F30FA5"/>
    <w:rsid w:val="00F312F0"/>
    <w:rsid w:val="00F33A36"/>
    <w:rsid w:val="00F33CD3"/>
    <w:rsid w:val="00F3440E"/>
    <w:rsid w:val="00F34E7F"/>
    <w:rsid w:val="00F35D52"/>
    <w:rsid w:val="00F37003"/>
    <w:rsid w:val="00F370B0"/>
    <w:rsid w:val="00F377CD"/>
    <w:rsid w:val="00F4034A"/>
    <w:rsid w:val="00F40691"/>
    <w:rsid w:val="00F413FC"/>
    <w:rsid w:val="00F41B41"/>
    <w:rsid w:val="00F41EA1"/>
    <w:rsid w:val="00F43201"/>
    <w:rsid w:val="00F43229"/>
    <w:rsid w:val="00F43A66"/>
    <w:rsid w:val="00F44735"/>
    <w:rsid w:val="00F44C11"/>
    <w:rsid w:val="00F44DCD"/>
    <w:rsid w:val="00F45A01"/>
    <w:rsid w:val="00F45AA2"/>
    <w:rsid w:val="00F45DF4"/>
    <w:rsid w:val="00F46320"/>
    <w:rsid w:val="00F46C04"/>
    <w:rsid w:val="00F474C1"/>
    <w:rsid w:val="00F47A28"/>
    <w:rsid w:val="00F509A0"/>
    <w:rsid w:val="00F50EF0"/>
    <w:rsid w:val="00F50F06"/>
    <w:rsid w:val="00F5100C"/>
    <w:rsid w:val="00F51CA3"/>
    <w:rsid w:val="00F51FD9"/>
    <w:rsid w:val="00F5206A"/>
    <w:rsid w:val="00F52354"/>
    <w:rsid w:val="00F52F98"/>
    <w:rsid w:val="00F53763"/>
    <w:rsid w:val="00F53906"/>
    <w:rsid w:val="00F53B72"/>
    <w:rsid w:val="00F541D3"/>
    <w:rsid w:val="00F5466C"/>
    <w:rsid w:val="00F559D4"/>
    <w:rsid w:val="00F564DA"/>
    <w:rsid w:val="00F56D45"/>
    <w:rsid w:val="00F56E45"/>
    <w:rsid w:val="00F56EDE"/>
    <w:rsid w:val="00F57D92"/>
    <w:rsid w:val="00F61072"/>
    <w:rsid w:val="00F61246"/>
    <w:rsid w:val="00F6124F"/>
    <w:rsid w:val="00F621ED"/>
    <w:rsid w:val="00F63EE1"/>
    <w:rsid w:val="00F64231"/>
    <w:rsid w:val="00F64414"/>
    <w:rsid w:val="00F65B9F"/>
    <w:rsid w:val="00F65DE5"/>
    <w:rsid w:val="00F65F99"/>
    <w:rsid w:val="00F6688B"/>
    <w:rsid w:val="00F66906"/>
    <w:rsid w:val="00F66E2B"/>
    <w:rsid w:val="00F66F88"/>
    <w:rsid w:val="00F678DB"/>
    <w:rsid w:val="00F67F81"/>
    <w:rsid w:val="00F7078C"/>
    <w:rsid w:val="00F70959"/>
    <w:rsid w:val="00F71A55"/>
    <w:rsid w:val="00F72917"/>
    <w:rsid w:val="00F73367"/>
    <w:rsid w:val="00F75649"/>
    <w:rsid w:val="00F7599D"/>
    <w:rsid w:val="00F760C8"/>
    <w:rsid w:val="00F76428"/>
    <w:rsid w:val="00F766C5"/>
    <w:rsid w:val="00F767C8"/>
    <w:rsid w:val="00F76BC6"/>
    <w:rsid w:val="00F82F09"/>
    <w:rsid w:val="00F840CB"/>
    <w:rsid w:val="00F8411B"/>
    <w:rsid w:val="00F844EB"/>
    <w:rsid w:val="00F84F20"/>
    <w:rsid w:val="00F850AF"/>
    <w:rsid w:val="00F85438"/>
    <w:rsid w:val="00F859F4"/>
    <w:rsid w:val="00F85F11"/>
    <w:rsid w:val="00F85FC5"/>
    <w:rsid w:val="00F86341"/>
    <w:rsid w:val="00F86A77"/>
    <w:rsid w:val="00F8728A"/>
    <w:rsid w:val="00F87888"/>
    <w:rsid w:val="00F90AE4"/>
    <w:rsid w:val="00F91483"/>
    <w:rsid w:val="00F91844"/>
    <w:rsid w:val="00F92717"/>
    <w:rsid w:val="00F9283F"/>
    <w:rsid w:val="00F92887"/>
    <w:rsid w:val="00F92CEF"/>
    <w:rsid w:val="00F937BA"/>
    <w:rsid w:val="00F93DAD"/>
    <w:rsid w:val="00F943C8"/>
    <w:rsid w:val="00F944FC"/>
    <w:rsid w:val="00F9480A"/>
    <w:rsid w:val="00F94A06"/>
    <w:rsid w:val="00F961F2"/>
    <w:rsid w:val="00F963D0"/>
    <w:rsid w:val="00F96DB3"/>
    <w:rsid w:val="00F971D8"/>
    <w:rsid w:val="00F97670"/>
    <w:rsid w:val="00FA06DC"/>
    <w:rsid w:val="00FA07BC"/>
    <w:rsid w:val="00FA0DE7"/>
    <w:rsid w:val="00FA1343"/>
    <w:rsid w:val="00FA1654"/>
    <w:rsid w:val="00FA1FDC"/>
    <w:rsid w:val="00FA2D6B"/>
    <w:rsid w:val="00FA2D76"/>
    <w:rsid w:val="00FA3CCA"/>
    <w:rsid w:val="00FA425E"/>
    <w:rsid w:val="00FA46AD"/>
    <w:rsid w:val="00FA482E"/>
    <w:rsid w:val="00FA493E"/>
    <w:rsid w:val="00FA5D0F"/>
    <w:rsid w:val="00FA604B"/>
    <w:rsid w:val="00FA655B"/>
    <w:rsid w:val="00FA6A75"/>
    <w:rsid w:val="00FA6E73"/>
    <w:rsid w:val="00FB0D78"/>
    <w:rsid w:val="00FB17FE"/>
    <w:rsid w:val="00FB268B"/>
    <w:rsid w:val="00FB2C40"/>
    <w:rsid w:val="00FB381D"/>
    <w:rsid w:val="00FB420C"/>
    <w:rsid w:val="00FB44AB"/>
    <w:rsid w:val="00FB48F4"/>
    <w:rsid w:val="00FB53E2"/>
    <w:rsid w:val="00FB59A3"/>
    <w:rsid w:val="00FB7DF5"/>
    <w:rsid w:val="00FC114E"/>
    <w:rsid w:val="00FC1172"/>
    <w:rsid w:val="00FC174F"/>
    <w:rsid w:val="00FC1DD2"/>
    <w:rsid w:val="00FC264A"/>
    <w:rsid w:val="00FC2717"/>
    <w:rsid w:val="00FC3591"/>
    <w:rsid w:val="00FC36E8"/>
    <w:rsid w:val="00FC36EC"/>
    <w:rsid w:val="00FC4126"/>
    <w:rsid w:val="00FC412D"/>
    <w:rsid w:val="00FC42D7"/>
    <w:rsid w:val="00FC45E7"/>
    <w:rsid w:val="00FC569B"/>
    <w:rsid w:val="00FC5DFD"/>
    <w:rsid w:val="00FC5E51"/>
    <w:rsid w:val="00FC729B"/>
    <w:rsid w:val="00FC7695"/>
    <w:rsid w:val="00FD06CE"/>
    <w:rsid w:val="00FD07E5"/>
    <w:rsid w:val="00FD0FB3"/>
    <w:rsid w:val="00FD1850"/>
    <w:rsid w:val="00FD234A"/>
    <w:rsid w:val="00FD2594"/>
    <w:rsid w:val="00FD2621"/>
    <w:rsid w:val="00FD3A89"/>
    <w:rsid w:val="00FD3B29"/>
    <w:rsid w:val="00FD5CA1"/>
    <w:rsid w:val="00FD6DF3"/>
    <w:rsid w:val="00FD6E29"/>
    <w:rsid w:val="00FD7673"/>
    <w:rsid w:val="00FD76F1"/>
    <w:rsid w:val="00FD77E0"/>
    <w:rsid w:val="00FD7920"/>
    <w:rsid w:val="00FE067F"/>
    <w:rsid w:val="00FE09C8"/>
    <w:rsid w:val="00FE0D25"/>
    <w:rsid w:val="00FE0DEB"/>
    <w:rsid w:val="00FE105E"/>
    <w:rsid w:val="00FE2453"/>
    <w:rsid w:val="00FE3883"/>
    <w:rsid w:val="00FE3F9C"/>
    <w:rsid w:val="00FE506A"/>
    <w:rsid w:val="00FE5554"/>
    <w:rsid w:val="00FE562E"/>
    <w:rsid w:val="00FE5897"/>
    <w:rsid w:val="00FE5B01"/>
    <w:rsid w:val="00FE7135"/>
    <w:rsid w:val="00FE7570"/>
    <w:rsid w:val="00FE7FD2"/>
    <w:rsid w:val="00FF2323"/>
    <w:rsid w:val="00FF2355"/>
    <w:rsid w:val="00FF4C12"/>
    <w:rsid w:val="00FF5177"/>
    <w:rsid w:val="00FF51B3"/>
    <w:rsid w:val="00FF5B3A"/>
    <w:rsid w:val="00FF5CA6"/>
    <w:rsid w:val="00FF6AF2"/>
    <w:rsid w:val="00FF7636"/>
    <w:rsid w:val="00FF7731"/>
    <w:rsid w:val="011ACDE5"/>
    <w:rsid w:val="015D1C95"/>
    <w:rsid w:val="016256E3"/>
    <w:rsid w:val="016C4DED"/>
    <w:rsid w:val="01707784"/>
    <w:rsid w:val="01788AB5"/>
    <w:rsid w:val="0184D83D"/>
    <w:rsid w:val="01B34E2B"/>
    <w:rsid w:val="01DF7798"/>
    <w:rsid w:val="01F8BD4B"/>
    <w:rsid w:val="021E5E29"/>
    <w:rsid w:val="02442A5C"/>
    <w:rsid w:val="02485DD6"/>
    <w:rsid w:val="026E0E36"/>
    <w:rsid w:val="0271AAFB"/>
    <w:rsid w:val="0271DA86"/>
    <w:rsid w:val="027EE79D"/>
    <w:rsid w:val="02B88C47"/>
    <w:rsid w:val="02C1E20F"/>
    <w:rsid w:val="02D47AF4"/>
    <w:rsid w:val="02F4DAF7"/>
    <w:rsid w:val="02F7AE17"/>
    <w:rsid w:val="031FE80C"/>
    <w:rsid w:val="033003BB"/>
    <w:rsid w:val="0379DED3"/>
    <w:rsid w:val="039F56C6"/>
    <w:rsid w:val="03BE48BC"/>
    <w:rsid w:val="03C7F09C"/>
    <w:rsid w:val="03DF4E9A"/>
    <w:rsid w:val="040EA2A7"/>
    <w:rsid w:val="0419B24E"/>
    <w:rsid w:val="04526EA7"/>
    <w:rsid w:val="0484131E"/>
    <w:rsid w:val="048AC608"/>
    <w:rsid w:val="04CB2588"/>
    <w:rsid w:val="04D94ABA"/>
    <w:rsid w:val="05166F5E"/>
    <w:rsid w:val="05238DA5"/>
    <w:rsid w:val="05251A73"/>
    <w:rsid w:val="052B0777"/>
    <w:rsid w:val="0540569A"/>
    <w:rsid w:val="054D940B"/>
    <w:rsid w:val="05631900"/>
    <w:rsid w:val="0577278D"/>
    <w:rsid w:val="059CDCC6"/>
    <w:rsid w:val="05A3DD53"/>
    <w:rsid w:val="05A602DA"/>
    <w:rsid w:val="05B15915"/>
    <w:rsid w:val="05B60646"/>
    <w:rsid w:val="05BD9CC6"/>
    <w:rsid w:val="0602A8DA"/>
    <w:rsid w:val="065897C7"/>
    <w:rsid w:val="0678C49C"/>
    <w:rsid w:val="067C9FA1"/>
    <w:rsid w:val="06C19281"/>
    <w:rsid w:val="06DD3525"/>
    <w:rsid w:val="06F2649C"/>
    <w:rsid w:val="06F7A019"/>
    <w:rsid w:val="07047CA4"/>
    <w:rsid w:val="070B82F9"/>
    <w:rsid w:val="072E3BF8"/>
    <w:rsid w:val="07307CE6"/>
    <w:rsid w:val="073B599A"/>
    <w:rsid w:val="07642E7F"/>
    <w:rsid w:val="076A343A"/>
    <w:rsid w:val="076CF48C"/>
    <w:rsid w:val="0774A3BF"/>
    <w:rsid w:val="077CE9AB"/>
    <w:rsid w:val="077E18A8"/>
    <w:rsid w:val="080FF376"/>
    <w:rsid w:val="08139D4D"/>
    <w:rsid w:val="08482A86"/>
    <w:rsid w:val="08700B7E"/>
    <w:rsid w:val="08A0FEB1"/>
    <w:rsid w:val="08B8F791"/>
    <w:rsid w:val="08BF298B"/>
    <w:rsid w:val="08C08EAA"/>
    <w:rsid w:val="08D7E2ED"/>
    <w:rsid w:val="08DF05B0"/>
    <w:rsid w:val="08EF91F6"/>
    <w:rsid w:val="08F00127"/>
    <w:rsid w:val="08F0D29C"/>
    <w:rsid w:val="08F57E10"/>
    <w:rsid w:val="090A59D0"/>
    <w:rsid w:val="09173FF8"/>
    <w:rsid w:val="0946B0E7"/>
    <w:rsid w:val="095F532C"/>
    <w:rsid w:val="097DD5C3"/>
    <w:rsid w:val="099DF783"/>
    <w:rsid w:val="09A06E4B"/>
    <w:rsid w:val="09B018AB"/>
    <w:rsid w:val="09D6C298"/>
    <w:rsid w:val="09DCA4FB"/>
    <w:rsid w:val="09F0BDE5"/>
    <w:rsid w:val="09FA7E70"/>
    <w:rsid w:val="0A035E30"/>
    <w:rsid w:val="0A0D6CAA"/>
    <w:rsid w:val="0A1B08A1"/>
    <w:rsid w:val="0A1D139D"/>
    <w:rsid w:val="0A1F0878"/>
    <w:rsid w:val="0A48F6A6"/>
    <w:rsid w:val="0A5956C0"/>
    <w:rsid w:val="0A7E5DF8"/>
    <w:rsid w:val="0A8D9037"/>
    <w:rsid w:val="0AA87EA2"/>
    <w:rsid w:val="0AACAB3F"/>
    <w:rsid w:val="0AB30BDF"/>
    <w:rsid w:val="0AB74FDB"/>
    <w:rsid w:val="0ADFEA03"/>
    <w:rsid w:val="0B229D73"/>
    <w:rsid w:val="0B2A32A0"/>
    <w:rsid w:val="0B2F6DFB"/>
    <w:rsid w:val="0B47D056"/>
    <w:rsid w:val="0B536730"/>
    <w:rsid w:val="0B55F19C"/>
    <w:rsid w:val="0B84CA43"/>
    <w:rsid w:val="0B8C64F9"/>
    <w:rsid w:val="0BAB3804"/>
    <w:rsid w:val="0BDACAE3"/>
    <w:rsid w:val="0BDB513D"/>
    <w:rsid w:val="0BED1524"/>
    <w:rsid w:val="0C1E7B2C"/>
    <w:rsid w:val="0C23FCE2"/>
    <w:rsid w:val="0C5F1B60"/>
    <w:rsid w:val="0C70E4CC"/>
    <w:rsid w:val="0C845ACA"/>
    <w:rsid w:val="0CAC821F"/>
    <w:rsid w:val="0CB1142A"/>
    <w:rsid w:val="0CE2CF10"/>
    <w:rsid w:val="0D186C9E"/>
    <w:rsid w:val="0D3122EE"/>
    <w:rsid w:val="0D5E574D"/>
    <w:rsid w:val="0D6579BB"/>
    <w:rsid w:val="0D81AA22"/>
    <w:rsid w:val="0D9990BF"/>
    <w:rsid w:val="0DA933BF"/>
    <w:rsid w:val="0DC158FF"/>
    <w:rsid w:val="0DC88558"/>
    <w:rsid w:val="0DEB8FB6"/>
    <w:rsid w:val="0E0CB691"/>
    <w:rsid w:val="0E0E2EFF"/>
    <w:rsid w:val="0E282349"/>
    <w:rsid w:val="0E356D87"/>
    <w:rsid w:val="0E37D61C"/>
    <w:rsid w:val="0E83BEB2"/>
    <w:rsid w:val="0E8D10ED"/>
    <w:rsid w:val="0EA1EB58"/>
    <w:rsid w:val="0ECA5221"/>
    <w:rsid w:val="0ED70E99"/>
    <w:rsid w:val="0F05411E"/>
    <w:rsid w:val="0F2864FA"/>
    <w:rsid w:val="0F323313"/>
    <w:rsid w:val="0F394FE3"/>
    <w:rsid w:val="0F3D0401"/>
    <w:rsid w:val="0F481D1E"/>
    <w:rsid w:val="0F74F6FD"/>
    <w:rsid w:val="0F7ACFF5"/>
    <w:rsid w:val="0F873307"/>
    <w:rsid w:val="0FB1BE2D"/>
    <w:rsid w:val="0FBD994E"/>
    <w:rsid w:val="0FC806B8"/>
    <w:rsid w:val="1008303A"/>
    <w:rsid w:val="100EC0F0"/>
    <w:rsid w:val="1045B2FA"/>
    <w:rsid w:val="1077E981"/>
    <w:rsid w:val="10BEA643"/>
    <w:rsid w:val="110069DF"/>
    <w:rsid w:val="11196CC2"/>
    <w:rsid w:val="111B269C"/>
    <w:rsid w:val="112B6E86"/>
    <w:rsid w:val="116F76DE"/>
    <w:rsid w:val="1198465F"/>
    <w:rsid w:val="11AA7DE8"/>
    <w:rsid w:val="11C15C7B"/>
    <w:rsid w:val="11C1E9E2"/>
    <w:rsid w:val="11C4F92D"/>
    <w:rsid w:val="11DF6CFE"/>
    <w:rsid w:val="11E6082A"/>
    <w:rsid w:val="11FC4F78"/>
    <w:rsid w:val="1211EC9B"/>
    <w:rsid w:val="12188015"/>
    <w:rsid w:val="122563F8"/>
    <w:rsid w:val="1232F514"/>
    <w:rsid w:val="123EFCC0"/>
    <w:rsid w:val="125A126F"/>
    <w:rsid w:val="126296B1"/>
    <w:rsid w:val="1264D95C"/>
    <w:rsid w:val="129D0D83"/>
    <w:rsid w:val="12A3436D"/>
    <w:rsid w:val="12C4D98B"/>
    <w:rsid w:val="12CCA987"/>
    <w:rsid w:val="12CEA4E6"/>
    <w:rsid w:val="12DB7068"/>
    <w:rsid w:val="130D8BE6"/>
    <w:rsid w:val="13301690"/>
    <w:rsid w:val="134451BD"/>
    <w:rsid w:val="1346B3E4"/>
    <w:rsid w:val="13548F61"/>
    <w:rsid w:val="1364DD2A"/>
    <w:rsid w:val="13693F69"/>
    <w:rsid w:val="13818265"/>
    <w:rsid w:val="139CB062"/>
    <w:rsid w:val="13A199A1"/>
    <w:rsid w:val="13C97089"/>
    <w:rsid w:val="13CFC023"/>
    <w:rsid w:val="13D7D3FF"/>
    <w:rsid w:val="13DF9695"/>
    <w:rsid w:val="13F2D0DE"/>
    <w:rsid w:val="13F93C0C"/>
    <w:rsid w:val="13FFDE18"/>
    <w:rsid w:val="1402CFEF"/>
    <w:rsid w:val="140A0DB9"/>
    <w:rsid w:val="140A7ED4"/>
    <w:rsid w:val="148A5F50"/>
    <w:rsid w:val="14965E16"/>
    <w:rsid w:val="1497CF32"/>
    <w:rsid w:val="14AE0790"/>
    <w:rsid w:val="14B0F0A1"/>
    <w:rsid w:val="14BF1FCE"/>
    <w:rsid w:val="14C7BEB6"/>
    <w:rsid w:val="14D03109"/>
    <w:rsid w:val="14D67918"/>
    <w:rsid w:val="14ED46C0"/>
    <w:rsid w:val="14EDF704"/>
    <w:rsid w:val="14EF9563"/>
    <w:rsid w:val="14FC3CCD"/>
    <w:rsid w:val="152ABC4C"/>
    <w:rsid w:val="1538DD0D"/>
    <w:rsid w:val="15403B4D"/>
    <w:rsid w:val="155A535F"/>
    <w:rsid w:val="156F823D"/>
    <w:rsid w:val="1582D980"/>
    <w:rsid w:val="1595CEA7"/>
    <w:rsid w:val="15A224F2"/>
    <w:rsid w:val="15C884C3"/>
    <w:rsid w:val="15CF5FF9"/>
    <w:rsid w:val="1631E245"/>
    <w:rsid w:val="16352007"/>
    <w:rsid w:val="1678843E"/>
    <w:rsid w:val="16D3CE17"/>
    <w:rsid w:val="16D3D126"/>
    <w:rsid w:val="16D867CE"/>
    <w:rsid w:val="16EB3E30"/>
    <w:rsid w:val="1769CA55"/>
    <w:rsid w:val="176CD3AF"/>
    <w:rsid w:val="176E032D"/>
    <w:rsid w:val="176F3428"/>
    <w:rsid w:val="17875B0F"/>
    <w:rsid w:val="178AFA2F"/>
    <w:rsid w:val="17A2C031"/>
    <w:rsid w:val="17B2A274"/>
    <w:rsid w:val="17BCB721"/>
    <w:rsid w:val="17CC8C93"/>
    <w:rsid w:val="17EF2691"/>
    <w:rsid w:val="17F080EC"/>
    <w:rsid w:val="181F0479"/>
    <w:rsid w:val="181FC455"/>
    <w:rsid w:val="182EB3CE"/>
    <w:rsid w:val="183EDB35"/>
    <w:rsid w:val="1843A909"/>
    <w:rsid w:val="184CBB5C"/>
    <w:rsid w:val="185A8D03"/>
    <w:rsid w:val="185C26CB"/>
    <w:rsid w:val="18AA9F14"/>
    <w:rsid w:val="18E58F21"/>
    <w:rsid w:val="18E9174B"/>
    <w:rsid w:val="19343DEE"/>
    <w:rsid w:val="1967F668"/>
    <w:rsid w:val="1977FBFC"/>
    <w:rsid w:val="197FB137"/>
    <w:rsid w:val="19805328"/>
    <w:rsid w:val="19818995"/>
    <w:rsid w:val="19947E3A"/>
    <w:rsid w:val="199C985F"/>
    <w:rsid w:val="19AB4F83"/>
    <w:rsid w:val="19DD5FFE"/>
    <w:rsid w:val="19E75D10"/>
    <w:rsid w:val="1A10291B"/>
    <w:rsid w:val="1A20B5C4"/>
    <w:rsid w:val="1A42552E"/>
    <w:rsid w:val="1A600DE5"/>
    <w:rsid w:val="1A8D7DB7"/>
    <w:rsid w:val="1A90FC11"/>
    <w:rsid w:val="1AAB8DE1"/>
    <w:rsid w:val="1AAC7FCE"/>
    <w:rsid w:val="1AD5E153"/>
    <w:rsid w:val="1AFD30C7"/>
    <w:rsid w:val="1B112F04"/>
    <w:rsid w:val="1B1D6119"/>
    <w:rsid w:val="1B47F072"/>
    <w:rsid w:val="1B58C878"/>
    <w:rsid w:val="1B6E2185"/>
    <w:rsid w:val="1B73FB1C"/>
    <w:rsid w:val="1B95A943"/>
    <w:rsid w:val="1B9E7134"/>
    <w:rsid w:val="1BB52B98"/>
    <w:rsid w:val="1BDFC131"/>
    <w:rsid w:val="1BFF8A8D"/>
    <w:rsid w:val="1C0B43D7"/>
    <w:rsid w:val="1C2E628D"/>
    <w:rsid w:val="1C41B8B4"/>
    <w:rsid w:val="1C7B089E"/>
    <w:rsid w:val="1CB7CC48"/>
    <w:rsid w:val="1CD11C7C"/>
    <w:rsid w:val="1CED972A"/>
    <w:rsid w:val="1CF12732"/>
    <w:rsid w:val="1CFD8C88"/>
    <w:rsid w:val="1D615F9B"/>
    <w:rsid w:val="1D6ECF82"/>
    <w:rsid w:val="1DCE4330"/>
    <w:rsid w:val="1DDBD37C"/>
    <w:rsid w:val="1E15FB78"/>
    <w:rsid w:val="1E1817F7"/>
    <w:rsid w:val="1E38BC03"/>
    <w:rsid w:val="1E3FB92C"/>
    <w:rsid w:val="1E4495D1"/>
    <w:rsid w:val="1E690937"/>
    <w:rsid w:val="1E9BC96C"/>
    <w:rsid w:val="1EC38169"/>
    <w:rsid w:val="1EE4AC0A"/>
    <w:rsid w:val="1EE8E1F2"/>
    <w:rsid w:val="1F083E8D"/>
    <w:rsid w:val="1F234EFB"/>
    <w:rsid w:val="1F337815"/>
    <w:rsid w:val="1F37EEE6"/>
    <w:rsid w:val="1F37FE53"/>
    <w:rsid w:val="1F57C3F2"/>
    <w:rsid w:val="1F5AE816"/>
    <w:rsid w:val="1F5B465C"/>
    <w:rsid w:val="1F87EBC1"/>
    <w:rsid w:val="1F9958AA"/>
    <w:rsid w:val="1FC0440D"/>
    <w:rsid w:val="1FC45F84"/>
    <w:rsid w:val="1FECC2C7"/>
    <w:rsid w:val="1FF89E2E"/>
    <w:rsid w:val="203CE339"/>
    <w:rsid w:val="20722F69"/>
    <w:rsid w:val="209F787D"/>
    <w:rsid w:val="20ACC24B"/>
    <w:rsid w:val="20AE0486"/>
    <w:rsid w:val="20CD228F"/>
    <w:rsid w:val="20CDC47C"/>
    <w:rsid w:val="20E16D5D"/>
    <w:rsid w:val="20FECC0B"/>
    <w:rsid w:val="21083B15"/>
    <w:rsid w:val="210B8B22"/>
    <w:rsid w:val="21540828"/>
    <w:rsid w:val="215CEC81"/>
    <w:rsid w:val="21682617"/>
    <w:rsid w:val="217C7E75"/>
    <w:rsid w:val="217CC30F"/>
    <w:rsid w:val="217D8072"/>
    <w:rsid w:val="217E347D"/>
    <w:rsid w:val="21938B41"/>
    <w:rsid w:val="21955930"/>
    <w:rsid w:val="21AF81D2"/>
    <w:rsid w:val="21BC8550"/>
    <w:rsid w:val="21F0F7E8"/>
    <w:rsid w:val="21FF440F"/>
    <w:rsid w:val="220C8CD8"/>
    <w:rsid w:val="221AB85D"/>
    <w:rsid w:val="222C2A07"/>
    <w:rsid w:val="2239C9D2"/>
    <w:rsid w:val="226D0108"/>
    <w:rsid w:val="226D89B3"/>
    <w:rsid w:val="22794C39"/>
    <w:rsid w:val="22AB6EA1"/>
    <w:rsid w:val="22AE5283"/>
    <w:rsid w:val="22B882A6"/>
    <w:rsid w:val="22B8B951"/>
    <w:rsid w:val="22CF502E"/>
    <w:rsid w:val="2306D57B"/>
    <w:rsid w:val="230E2E90"/>
    <w:rsid w:val="231004E5"/>
    <w:rsid w:val="231F719A"/>
    <w:rsid w:val="2320D1DB"/>
    <w:rsid w:val="233E8907"/>
    <w:rsid w:val="2377329E"/>
    <w:rsid w:val="23E681E3"/>
    <w:rsid w:val="23E9E38D"/>
    <w:rsid w:val="23ECA5EE"/>
    <w:rsid w:val="240B6F7B"/>
    <w:rsid w:val="242AAF84"/>
    <w:rsid w:val="2440471B"/>
    <w:rsid w:val="24531CEA"/>
    <w:rsid w:val="245534CC"/>
    <w:rsid w:val="2484247B"/>
    <w:rsid w:val="24A8F990"/>
    <w:rsid w:val="24AE6A13"/>
    <w:rsid w:val="24D25D82"/>
    <w:rsid w:val="24D4F319"/>
    <w:rsid w:val="24E7ED5A"/>
    <w:rsid w:val="25096B79"/>
    <w:rsid w:val="254002B3"/>
    <w:rsid w:val="25A77BE2"/>
    <w:rsid w:val="25C65AC7"/>
    <w:rsid w:val="25C7AC70"/>
    <w:rsid w:val="25CE5EB0"/>
    <w:rsid w:val="25D8FAB5"/>
    <w:rsid w:val="25F3E2C7"/>
    <w:rsid w:val="260249D1"/>
    <w:rsid w:val="261E0E82"/>
    <w:rsid w:val="2620E3A6"/>
    <w:rsid w:val="262B7037"/>
    <w:rsid w:val="266688FD"/>
    <w:rsid w:val="266D403E"/>
    <w:rsid w:val="269A32D8"/>
    <w:rsid w:val="26B070C4"/>
    <w:rsid w:val="26C191BE"/>
    <w:rsid w:val="27188B41"/>
    <w:rsid w:val="2739FF98"/>
    <w:rsid w:val="275E2A32"/>
    <w:rsid w:val="277184EE"/>
    <w:rsid w:val="2782E1FD"/>
    <w:rsid w:val="278DB4E4"/>
    <w:rsid w:val="27BD3198"/>
    <w:rsid w:val="27DD097E"/>
    <w:rsid w:val="27F32812"/>
    <w:rsid w:val="2807CD51"/>
    <w:rsid w:val="2832800A"/>
    <w:rsid w:val="284E4469"/>
    <w:rsid w:val="285A4099"/>
    <w:rsid w:val="285BCEA6"/>
    <w:rsid w:val="286658FE"/>
    <w:rsid w:val="286B25C0"/>
    <w:rsid w:val="28891329"/>
    <w:rsid w:val="28A17A86"/>
    <w:rsid w:val="28A523C5"/>
    <w:rsid w:val="28A7A549"/>
    <w:rsid w:val="28AAFB32"/>
    <w:rsid w:val="28AFCCC5"/>
    <w:rsid w:val="28BE6606"/>
    <w:rsid w:val="28CD5609"/>
    <w:rsid w:val="28F038DD"/>
    <w:rsid w:val="28FF04FE"/>
    <w:rsid w:val="2906E3F4"/>
    <w:rsid w:val="2925F20A"/>
    <w:rsid w:val="2950F1F0"/>
    <w:rsid w:val="299335D4"/>
    <w:rsid w:val="2A018516"/>
    <w:rsid w:val="2A7A8146"/>
    <w:rsid w:val="2A8AC952"/>
    <w:rsid w:val="2A8D1AC1"/>
    <w:rsid w:val="2AA3B303"/>
    <w:rsid w:val="2AADEEE4"/>
    <w:rsid w:val="2ABD0E30"/>
    <w:rsid w:val="2AF770A4"/>
    <w:rsid w:val="2AF922E7"/>
    <w:rsid w:val="2B1EAED6"/>
    <w:rsid w:val="2B37FC33"/>
    <w:rsid w:val="2B618425"/>
    <w:rsid w:val="2B980738"/>
    <w:rsid w:val="2BCB3F3E"/>
    <w:rsid w:val="2BCC5C3A"/>
    <w:rsid w:val="2BF483C9"/>
    <w:rsid w:val="2C007AD0"/>
    <w:rsid w:val="2C5C1B39"/>
    <w:rsid w:val="2C88B4E8"/>
    <w:rsid w:val="2CA61846"/>
    <w:rsid w:val="2CBB932D"/>
    <w:rsid w:val="2CC2FFCA"/>
    <w:rsid w:val="2CC45938"/>
    <w:rsid w:val="2CD507D4"/>
    <w:rsid w:val="2CF017AE"/>
    <w:rsid w:val="2CF5D560"/>
    <w:rsid w:val="2D098D12"/>
    <w:rsid w:val="2D10A91F"/>
    <w:rsid w:val="2D2BD10B"/>
    <w:rsid w:val="2D47B33D"/>
    <w:rsid w:val="2D620620"/>
    <w:rsid w:val="2D634BC9"/>
    <w:rsid w:val="2D8385FD"/>
    <w:rsid w:val="2D8D1A8A"/>
    <w:rsid w:val="2DD1AA3C"/>
    <w:rsid w:val="2DE0CC4F"/>
    <w:rsid w:val="2DFC3016"/>
    <w:rsid w:val="2E05FEA7"/>
    <w:rsid w:val="2E29B1DF"/>
    <w:rsid w:val="2E378A65"/>
    <w:rsid w:val="2E971034"/>
    <w:rsid w:val="2EAE49D8"/>
    <w:rsid w:val="2EB5D223"/>
    <w:rsid w:val="2ED66D66"/>
    <w:rsid w:val="2F14AF17"/>
    <w:rsid w:val="2F439F48"/>
    <w:rsid w:val="2F59C298"/>
    <w:rsid w:val="2F6F2670"/>
    <w:rsid w:val="2F77F950"/>
    <w:rsid w:val="2F87F448"/>
    <w:rsid w:val="2FACBB40"/>
    <w:rsid w:val="2FE3D157"/>
    <w:rsid w:val="304E1D13"/>
    <w:rsid w:val="3085C483"/>
    <w:rsid w:val="30A551C4"/>
    <w:rsid w:val="30BB84C9"/>
    <w:rsid w:val="30BF0CD7"/>
    <w:rsid w:val="30CBA4DF"/>
    <w:rsid w:val="30E2EC27"/>
    <w:rsid w:val="30E47A59"/>
    <w:rsid w:val="30E8A3B6"/>
    <w:rsid w:val="310ABEC3"/>
    <w:rsid w:val="3131DDCA"/>
    <w:rsid w:val="3140B560"/>
    <w:rsid w:val="3160B4F9"/>
    <w:rsid w:val="3169FE6F"/>
    <w:rsid w:val="3174D076"/>
    <w:rsid w:val="31A51CD1"/>
    <w:rsid w:val="31D1155F"/>
    <w:rsid w:val="31DB1A6B"/>
    <w:rsid w:val="3230EC87"/>
    <w:rsid w:val="3240378C"/>
    <w:rsid w:val="325CB993"/>
    <w:rsid w:val="326A3CE8"/>
    <w:rsid w:val="32762525"/>
    <w:rsid w:val="3281D552"/>
    <w:rsid w:val="3297DD72"/>
    <w:rsid w:val="32B2A867"/>
    <w:rsid w:val="32D711D0"/>
    <w:rsid w:val="32DBBED7"/>
    <w:rsid w:val="33166E1B"/>
    <w:rsid w:val="3316C867"/>
    <w:rsid w:val="331F819D"/>
    <w:rsid w:val="3342C89B"/>
    <w:rsid w:val="3351B369"/>
    <w:rsid w:val="3361561F"/>
    <w:rsid w:val="33731BC9"/>
    <w:rsid w:val="3384E84C"/>
    <w:rsid w:val="33A9C17A"/>
    <w:rsid w:val="33AC3A38"/>
    <w:rsid w:val="33B6A694"/>
    <w:rsid w:val="33BCF02F"/>
    <w:rsid w:val="33CF64E7"/>
    <w:rsid w:val="3435FCBC"/>
    <w:rsid w:val="3463B1BD"/>
    <w:rsid w:val="3467D605"/>
    <w:rsid w:val="34782BBC"/>
    <w:rsid w:val="34A81F95"/>
    <w:rsid w:val="34A9A4CB"/>
    <w:rsid w:val="34AA5E8F"/>
    <w:rsid w:val="34D90885"/>
    <w:rsid w:val="34DC8547"/>
    <w:rsid w:val="35105BF3"/>
    <w:rsid w:val="356568B0"/>
    <w:rsid w:val="356D16BB"/>
    <w:rsid w:val="3570602D"/>
    <w:rsid w:val="35742CA9"/>
    <w:rsid w:val="358ACB77"/>
    <w:rsid w:val="35BBF8F3"/>
    <w:rsid w:val="3607A13A"/>
    <w:rsid w:val="361ABB6D"/>
    <w:rsid w:val="36256A3D"/>
    <w:rsid w:val="362F2748"/>
    <w:rsid w:val="36386029"/>
    <w:rsid w:val="3642F166"/>
    <w:rsid w:val="36626D31"/>
    <w:rsid w:val="36A08DB1"/>
    <w:rsid w:val="36B7E015"/>
    <w:rsid w:val="36EC58BF"/>
    <w:rsid w:val="36F7F206"/>
    <w:rsid w:val="370421BF"/>
    <w:rsid w:val="3704AA9B"/>
    <w:rsid w:val="370946A9"/>
    <w:rsid w:val="3712EA0D"/>
    <w:rsid w:val="3725909F"/>
    <w:rsid w:val="372EB6B9"/>
    <w:rsid w:val="374F9527"/>
    <w:rsid w:val="3788CF7F"/>
    <w:rsid w:val="37B00264"/>
    <w:rsid w:val="37B7F020"/>
    <w:rsid w:val="37CF4DE7"/>
    <w:rsid w:val="37D71BA0"/>
    <w:rsid w:val="37DC4E5A"/>
    <w:rsid w:val="37FA2D9D"/>
    <w:rsid w:val="38038800"/>
    <w:rsid w:val="3816FEDB"/>
    <w:rsid w:val="38612F1C"/>
    <w:rsid w:val="3876CAE2"/>
    <w:rsid w:val="3884136D"/>
    <w:rsid w:val="388861A8"/>
    <w:rsid w:val="3899D03A"/>
    <w:rsid w:val="38AAB83A"/>
    <w:rsid w:val="38B3830F"/>
    <w:rsid w:val="38CC25AB"/>
    <w:rsid w:val="38CDE543"/>
    <w:rsid w:val="38D5A22E"/>
    <w:rsid w:val="390FB924"/>
    <w:rsid w:val="3912D297"/>
    <w:rsid w:val="393A8360"/>
    <w:rsid w:val="3943F689"/>
    <w:rsid w:val="397395CC"/>
    <w:rsid w:val="3990C569"/>
    <w:rsid w:val="39C4B292"/>
    <w:rsid w:val="39C64D73"/>
    <w:rsid w:val="39D2D19E"/>
    <w:rsid w:val="39DE4223"/>
    <w:rsid w:val="39E79DB2"/>
    <w:rsid w:val="39EA4AA5"/>
    <w:rsid w:val="39FD967E"/>
    <w:rsid w:val="3A2C54B8"/>
    <w:rsid w:val="3A562745"/>
    <w:rsid w:val="3A589537"/>
    <w:rsid w:val="3A73B4AB"/>
    <w:rsid w:val="3A7BEC07"/>
    <w:rsid w:val="3A9177B3"/>
    <w:rsid w:val="3AAE3C8C"/>
    <w:rsid w:val="3AC71380"/>
    <w:rsid w:val="3AC8376F"/>
    <w:rsid w:val="3AD70871"/>
    <w:rsid w:val="3B4681C7"/>
    <w:rsid w:val="3B541B0A"/>
    <w:rsid w:val="3B5B12AA"/>
    <w:rsid w:val="3B5FACE4"/>
    <w:rsid w:val="3B89CE40"/>
    <w:rsid w:val="3B994295"/>
    <w:rsid w:val="3B9B1CF5"/>
    <w:rsid w:val="3BB0D667"/>
    <w:rsid w:val="3BC0D7D2"/>
    <w:rsid w:val="3BC91F1F"/>
    <w:rsid w:val="3BD65499"/>
    <w:rsid w:val="3BD792E2"/>
    <w:rsid w:val="3BE1AA17"/>
    <w:rsid w:val="3BE566D8"/>
    <w:rsid w:val="3BEB1B86"/>
    <w:rsid w:val="3C3422CA"/>
    <w:rsid w:val="3C344377"/>
    <w:rsid w:val="3C56CF83"/>
    <w:rsid w:val="3C81967F"/>
    <w:rsid w:val="3CB16490"/>
    <w:rsid w:val="3CF0AE5F"/>
    <w:rsid w:val="3CF0DB9F"/>
    <w:rsid w:val="3CF40D4C"/>
    <w:rsid w:val="3CF7D5E4"/>
    <w:rsid w:val="3D205CAF"/>
    <w:rsid w:val="3D29CD58"/>
    <w:rsid w:val="3D3CDB3A"/>
    <w:rsid w:val="3D3FE494"/>
    <w:rsid w:val="3D6462CC"/>
    <w:rsid w:val="3D6EC7E8"/>
    <w:rsid w:val="3D7FEAF7"/>
    <w:rsid w:val="3D9877F7"/>
    <w:rsid w:val="3DADED42"/>
    <w:rsid w:val="3DDAE3F8"/>
    <w:rsid w:val="3E2645AD"/>
    <w:rsid w:val="3E5F2BBA"/>
    <w:rsid w:val="3E69663A"/>
    <w:rsid w:val="3E7BBE64"/>
    <w:rsid w:val="3E83849B"/>
    <w:rsid w:val="3E9BC242"/>
    <w:rsid w:val="3EA0D69B"/>
    <w:rsid w:val="3EA0E717"/>
    <w:rsid w:val="3EB2F51E"/>
    <w:rsid w:val="3EB5DE7E"/>
    <w:rsid w:val="3ECAD374"/>
    <w:rsid w:val="3ECAEC2A"/>
    <w:rsid w:val="3ECDF4C9"/>
    <w:rsid w:val="3EDF28F9"/>
    <w:rsid w:val="3F03D1FE"/>
    <w:rsid w:val="3F03FA50"/>
    <w:rsid w:val="3F1BB3F1"/>
    <w:rsid w:val="3F24DB42"/>
    <w:rsid w:val="3F4755F7"/>
    <w:rsid w:val="3F4B6089"/>
    <w:rsid w:val="3F572369"/>
    <w:rsid w:val="3F7FE836"/>
    <w:rsid w:val="3F8363C7"/>
    <w:rsid w:val="3F88AD2A"/>
    <w:rsid w:val="3F89F6E9"/>
    <w:rsid w:val="3F9A4454"/>
    <w:rsid w:val="3FA395A0"/>
    <w:rsid w:val="3FA4F92E"/>
    <w:rsid w:val="3FB26385"/>
    <w:rsid w:val="3FDEEF1D"/>
    <w:rsid w:val="3FE5C6F9"/>
    <w:rsid w:val="3FE65F7D"/>
    <w:rsid w:val="3FED05B4"/>
    <w:rsid w:val="4004BBA3"/>
    <w:rsid w:val="400D2424"/>
    <w:rsid w:val="409448F5"/>
    <w:rsid w:val="40A548A4"/>
    <w:rsid w:val="40A8D278"/>
    <w:rsid w:val="40B91130"/>
    <w:rsid w:val="40D1C7F2"/>
    <w:rsid w:val="40D939FB"/>
    <w:rsid w:val="40ED5A9C"/>
    <w:rsid w:val="410D0002"/>
    <w:rsid w:val="412B34B6"/>
    <w:rsid w:val="41358FE9"/>
    <w:rsid w:val="41732D4C"/>
    <w:rsid w:val="419F6DC1"/>
    <w:rsid w:val="419FDDA8"/>
    <w:rsid w:val="41C536EC"/>
    <w:rsid w:val="41D0B0FF"/>
    <w:rsid w:val="41F55770"/>
    <w:rsid w:val="420FA556"/>
    <w:rsid w:val="42500BB2"/>
    <w:rsid w:val="4262DE04"/>
    <w:rsid w:val="426F9CC4"/>
    <w:rsid w:val="42724061"/>
    <w:rsid w:val="42828A5E"/>
    <w:rsid w:val="4290A931"/>
    <w:rsid w:val="4309A860"/>
    <w:rsid w:val="430FBDD2"/>
    <w:rsid w:val="432AB25D"/>
    <w:rsid w:val="432CC67A"/>
    <w:rsid w:val="4383B890"/>
    <w:rsid w:val="439177B5"/>
    <w:rsid w:val="43B136BB"/>
    <w:rsid w:val="43B9D8EA"/>
    <w:rsid w:val="43C86BF7"/>
    <w:rsid w:val="440D8F3D"/>
    <w:rsid w:val="4414A18C"/>
    <w:rsid w:val="441CE022"/>
    <w:rsid w:val="441D503D"/>
    <w:rsid w:val="441ED71D"/>
    <w:rsid w:val="444CA864"/>
    <w:rsid w:val="445C098E"/>
    <w:rsid w:val="446923D5"/>
    <w:rsid w:val="448A7BD6"/>
    <w:rsid w:val="4497B2CD"/>
    <w:rsid w:val="44E98DD9"/>
    <w:rsid w:val="44F0A990"/>
    <w:rsid w:val="45278DFC"/>
    <w:rsid w:val="4532EA7E"/>
    <w:rsid w:val="456599E4"/>
    <w:rsid w:val="4585E438"/>
    <w:rsid w:val="458EC8A8"/>
    <w:rsid w:val="45B4F730"/>
    <w:rsid w:val="45C1E0B7"/>
    <w:rsid w:val="45C54DEA"/>
    <w:rsid w:val="45F01988"/>
    <w:rsid w:val="461CF816"/>
    <w:rsid w:val="462CB5D5"/>
    <w:rsid w:val="46734323"/>
    <w:rsid w:val="4677D5EE"/>
    <w:rsid w:val="467F7AFD"/>
    <w:rsid w:val="469E002F"/>
    <w:rsid w:val="46AD039C"/>
    <w:rsid w:val="46D0F21C"/>
    <w:rsid w:val="46F18F08"/>
    <w:rsid w:val="4706609B"/>
    <w:rsid w:val="470A5133"/>
    <w:rsid w:val="47183E49"/>
    <w:rsid w:val="4748DC88"/>
    <w:rsid w:val="475C90C9"/>
    <w:rsid w:val="478B5F6F"/>
    <w:rsid w:val="478C95B3"/>
    <w:rsid w:val="479DEBC2"/>
    <w:rsid w:val="47F0FC01"/>
    <w:rsid w:val="4804A303"/>
    <w:rsid w:val="482C060C"/>
    <w:rsid w:val="486250EC"/>
    <w:rsid w:val="486A2CFA"/>
    <w:rsid w:val="486C9AE1"/>
    <w:rsid w:val="48924380"/>
    <w:rsid w:val="4896325D"/>
    <w:rsid w:val="48AC5354"/>
    <w:rsid w:val="48B81AA1"/>
    <w:rsid w:val="48C04817"/>
    <w:rsid w:val="48F3A992"/>
    <w:rsid w:val="48FC1428"/>
    <w:rsid w:val="490D6947"/>
    <w:rsid w:val="49131CF8"/>
    <w:rsid w:val="492232A7"/>
    <w:rsid w:val="4931CB9D"/>
    <w:rsid w:val="4962D998"/>
    <w:rsid w:val="496D3A3D"/>
    <w:rsid w:val="4988518B"/>
    <w:rsid w:val="49A85F2F"/>
    <w:rsid w:val="49ABF4CA"/>
    <w:rsid w:val="49BFF6E6"/>
    <w:rsid w:val="49E111AB"/>
    <w:rsid w:val="49E81B87"/>
    <w:rsid w:val="49EDB049"/>
    <w:rsid w:val="4A09FBA4"/>
    <w:rsid w:val="4A2202DE"/>
    <w:rsid w:val="4A2EAD0F"/>
    <w:rsid w:val="4A4D024D"/>
    <w:rsid w:val="4A565E2C"/>
    <w:rsid w:val="4AA4A684"/>
    <w:rsid w:val="4AA6FDBD"/>
    <w:rsid w:val="4AE56A67"/>
    <w:rsid w:val="4AE7D70B"/>
    <w:rsid w:val="4AF6D160"/>
    <w:rsid w:val="4B2DFF1C"/>
    <w:rsid w:val="4BABAE87"/>
    <w:rsid w:val="4BB55A17"/>
    <w:rsid w:val="4BC834E1"/>
    <w:rsid w:val="4BE02D85"/>
    <w:rsid w:val="4BE62D1A"/>
    <w:rsid w:val="4BED07A6"/>
    <w:rsid w:val="4BF6C2E0"/>
    <w:rsid w:val="4C29C6D4"/>
    <w:rsid w:val="4C55D351"/>
    <w:rsid w:val="4C65CD77"/>
    <w:rsid w:val="4C83D470"/>
    <w:rsid w:val="4C9E95D2"/>
    <w:rsid w:val="4CBE39A8"/>
    <w:rsid w:val="4CC321F1"/>
    <w:rsid w:val="4CE46368"/>
    <w:rsid w:val="4CF36C34"/>
    <w:rsid w:val="4D0BB3CB"/>
    <w:rsid w:val="4D0EB943"/>
    <w:rsid w:val="4D59B83A"/>
    <w:rsid w:val="4D8CA4BE"/>
    <w:rsid w:val="4DB1E068"/>
    <w:rsid w:val="4DC2929F"/>
    <w:rsid w:val="4DEF8DBA"/>
    <w:rsid w:val="4E06DD3F"/>
    <w:rsid w:val="4E0DCDB8"/>
    <w:rsid w:val="4E2936B5"/>
    <w:rsid w:val="4E2C5DA1"/>
    <w:rsid w:val="4E2E7222"/>
    <w:rsid w:val="4E481F31"/>
    <w:rsid w:val="4E651AD0"/>
    <w:rsid w:val="4E6537F5"/>
    <w:rsid w:val="4E9F767D"/>
    <w:rsid w:val="4ED8C09A"/>
    <w:rsid w:val="4EEB6D5F"/>
    <w:rsid w:val="4EF9D864"/>
    <w:rsid w:val="4F06692D"/>
    <w:rsid w:val="4F1EC1A6"/>
    <w:rsid w:val="4F2C0AB7"/>
    <w:rsid w:val="4F400571"/>
    <w:rsid w:val="4F49E20C"/>
    <w:rsid w:val="4F4A6A64"/>
    <w:rsid w:val="4F9CBF15"/>
    <w:rsid w:val="4FB45763"/>
    <w:rsid w:val="4FC6B0FC"/>
    <w:rsid w:val="4FDCE94D"/>
    <w:rsid w:val="4FE5AB59"/>
    <w:rsid w:val="501AAAC1"/>
    <w:rsid w:val="504DC4B9"/>
    <w:rsid w:val="5059F71B"/>
    <w:rsid w:val="5094ECBC"/>
    <w:rsid w:val="50BCEBF9"/>
    <w:rsid w:val="50C3D2EC"/>
    <w:rsid w:val="50EF918A"/>
    <w:rsid w:val="50F8A11D"/>
    <w:rsid w:val="50FC7E92"/>
    <w:rsid w:val="510AA10F"/>
    <w:rsid w:val="513448A9"/>
    <w:rsid w:val="514EBCE0"/>
    <w:rsid w:val="5151E19F"/>
    <w:rsid w:val="515A66B8"/>
    <w:rsid w:val="5164C7D7"/>
    <w:rsid w:val="51958E4B"/>
    <w:rsid w:val="51B758A4"/>
    <w:rsid w:val="51BD9F4F"/>
    <w:rsid w:val="51C42A22"/>
    <w:rsid w:val="51CE0E89"/>
    <w:rsid w:val="5210853E"/>
    <w:rsid w:val="5216AFCC"/>
    <w:rsid w:val="521CA006"/>
    <w:rsid w:val="521ECE35"/>
    <w:rsid w:val="525BA5E4"/>
    <w:rsid w:val="52641E62"/>
    <w:rsid w:val="52686498"/>
    <w:rsid w:val="5290AFFC"/>
    <w:rsid w:val="529591A8"/>
    <w:rsid w:val="529898D2"/>
    <w:rsid w:val="52C0788A"/>
    <w:rsid w:val="52CAAC9C"/>
    <w:rsid w:val="52D771A7"/>
    <w:rsid w:val="52EB1FAF"/>
    <w:rsid w:val="52FF68BF"/>
    <w:rsid w:val="5341AD60"/>
    <w:rsid w:val="5380D6DB"/>
    <w:rsid w:val="53C09F93"/>
    <w:rsid w:val="53C2A628"/>
    <w:rsid w:val="53C2F242"/>
    <w:rsid w:val="53C642DE"/>
    <w:rsid w:val="53CB5EB8"/>
    <w:rsid w:val="53E3E7D7"/>
    <w:rsid w:val="53E69862"/>
    <w:rsid w:val="53E7A386"/>
    <w:rsid w:val="540C59C3"/>
    <w:rsid w:val="5414C9F4"/>
    <w:rsid w:val="54215EF8"/>
    <w:rsid w:val="542188AD"/>
    <w:rsid w:val="54439069"/>
    <w:rsid w:val="5450FDA1"/>
    <w:rsid w:val="545EA997"/>
    <w:rsid w:val="54610E78"/>
    <w:rsid w:val="54725003"/>
    <w:rsid w:val="549F2C81"/>
    <w:rsid w:val="54ACF47A"/>
    <w:rsid w:val="54ECACC7"/>
    <w:rsid w:val="54F6FBB2"/>
    <w:rsid w:val="55094E28"/>
    <w:rsid w:val="550B3152"/>
    <w:rsid w:val="551A75B9"/>
    <w:rsid w:val="553BB1A4"/>
    <w:rsid w:val="553CDB7A"/>
    <w:rsid w:val="5543BCA5"/>
    <w:rsid w:val="5563C0ED"/>
    <w:rsid w:val="5594E23D"/>
    <w:rsid w:val="55C25EB6"/>
    <w:rsid w:val="55E43949"/>
    <w:rsid w:val="5608E330"/>
    <w:rsid w:val="5622F601"/>
    <w:rsid w:val="562AC2A7"/>
    <w:rsid w:val="563912D7"/>
    <w:rsid w:val="563EEDA5"/>
    <w:rsid w:val="564D2548"/>
    <w:rsid w:val="56704626"/>
    <w:rsid w:val="567AD511"/>
    <w:rsid w:val="567ECB54"/>
    <w:rsid w:val="567F225A"/>
    <w:rsid w:val="56802F93"/>
    <w:rsid w:val="569F688E"/>
    <w:rsid w:val="56AECDB5"/>
    <w:rsid w:val="56AF1FE9"/>
    <w:rsid w:val="56B99582"/>
    <w:rsid w:val="56BCB134"/>
    <w:rsid w:val="56C28AA7"/>
    <w:rsid w:val="56D051C9"/>
    <w:rsid w:val="56EBFCE6"/>
    <w:rsid w:val="56EF55EA"/>
    <w:rsid w:val="56F07ECD"/>
    <w:rsid w:val="570EFBE0"/>
    <w:rsid w:val="57265C21"/>
    <w:rsid w:val="573B5FD8"/>
    <w:rsid w:val="576852F1"/>
    <w:rsid w:val="57775F3D"/>
    <w:rsid w:val="578F768A"/>
    <w:rsid w:val="5794C9A6"/>
    <w:rsid w:val="57960AC9"/>
    <w:rsid w:val="5799EDDF"/>
    <w:rsid w:val="579A3F2F"/>
    <w:rsid w:val="57A230D8"/>
    <w:rsid w:val="57A8C36E"/>
    <w:rsid w:val="57BC2C0B"/>
    <w:rsid w:val="57CB1488"/>
    <w:rsid w:val="57D2F116"/>
    <w:rsid w:val="57D75177"/>
    <w:rsid w:val="57DE85F2"/>
    <w:rsid w:val="57DEDD8B"/>
    <w:rsid w:val="581656A8"/>
    <w:rsid w:val="5817EC4E"/>
    <w:rsid w:val="584008DA"/>
    <w:rsid w:val="5844B44E"/>
    <w:rsid w:val="58699C33"/>
    <w:rsid w:val="588F29C6"/>
    <w:rsid w:val="58A27529"/>
    <w:rsid w:val="58CF4837"/>
    <w:rsid w:val="5918A3BD"/>
    <w:rsid w:val="591B493E"/>
    <w:rsid w:val="596AFBF9"/>
    <w:rsid w:val="5973B7A3"/>
    <w:rsid w:val="59946F04"/>
    <w:rsid w:val="599BC86A"/>
    <w:rsid w:val="59BD6224"/>
    <w:rsid w:val="59C681AE"/>
    <w:rsid w:val="59D95D4B"/>
    <w:rsid w:val="59F07E02"/>
    <w:rsid w:val="5A2075D2"/>
    <w:rsid w:val="5A390CE0"/>
    <w:rsid w:val="5A42E9D5"/>
    <w:rsid w:val="5A50294B"/>
    <w:rsid w:val="5A674E34"/>
    <w:rsid w:val="5A741C92"/>
    <w:rsid w:val="5A9D52F7"/>
    <w:rsid w:val="5AB7ED7F"/>
    <w:rsid w:val="5AB88E01"/>
    <w:rsid w:val="5AE9E028"/>
    <w:rsid w:val="5AF1869A"/>
    <w:rsid w:val="5B07F2E0"/>
    <w:rsid w:val="5B0FF16D"/>
    <w:rsid w:val="5B22F70A"/>
    <w:rsid w:val="5B35010D"/>
    <w:rsid w:val="5B5232BD"/>
    <w:rsid w:val="5B63E7E8"/>
    <w:rsid w:val="5B7AC6FE"/>
    <w:rsid w:val="5B9ED468"/>
    <w:rsid w:val="5BAC554E"/>
    <w:rsid w:val="5BCCA4E8"/>
    <w:rsid w:val="5BE09F36"/>
    <w:rsid w:val="5BF451F1"/>
    <w:rsid w:val="5BFF2064"/>
    <w:rsid w:val="5C40CCED"/>
    <w:rsid w:val="5C604EFE"/>
    <w:rsid w:val="5C8B072D"/>
    <w:rsid w:val="5C9505D9"/>
    <w:rsid w:val="5CB924C6"/>
    <w:rsid w:val="5CC2BAA9"/>
    <w:rsid w:val="5CCB5E3F"/>
    <w:rsid w:val="5CE47F4A"/>
    <w:rsid w:val="5CE584A3"/>
    <w:rsid w:val="5D223D0B"/>
    <w:rsid w:val="5D4EC0F6"/>
    <w:rsid w:val="5D57BF1B"/>
    <w:rsid w:val="5D6BBB7E"/>
    <w:rsid w:val="5D6FEAE9"/>
    <w:rsid w:val="5DA6D611"/>
    <w:rsid w:val="5DC82065"/>
    <w:rsid w:val="5DD37311"/>
    <w:rsid w:val="5E1952BC"/>
    <w:rsid w:val="5E22D663"/>
    <w:rsid w:val="5E3AEF57"/>
    <w:rsid w:val="5E5B43CD"/>
    <w:rsid w:val="5E7A6206"/>
    <w:rsid w:val="5E80A1A1"/>
    <w:rsid w:val="5E8CA721"/>
    <w:rsid w:val="5E8F3657"/>
    <w:rsid w:val="5E99611A"/>
    <w:rsid w:val="5E9F002F"/>
    <w:rsid w:val="5EC5D0FC"/>
    <w:rsid w:val="5EC69445"/>
    <w:rsid w:val="5ED32CC4"/>
    <w:rsid w:val="5EDC1049"/>
    <w:rsid w:val="5EEF9FA1"/>
    <w:rsid w:val="5F156DAD"/>
    <w:rsid w:val="5F427142"/>
    <w:rsid w:val="5F618D91"/>
    <w:rsid w:val="5F6B8C4B"/>
    <w:rsid w:val="5F71D341"/>
    <w:rsid w:val="5F88AD6C"/>
    <w:rsid w:val="5FAEC61D"/>
    <w:rsid w:val="5FC93A92"/>
    <w:rsid w:val="6004C369"/>
    <w:rsid w:val="600B95DF"/>
    <w:rsid w:val="602F9B35"/>
    <w:rsid w:val="603B1F27"/>
    <w:rsid w:val="607FA40A"/>
    <w:rsid w:val="609C2F74"/>
    <w:rsid w:val="60A59E2C"/>
    <w:rsid w:val="610884C4"/>
    <w:rsid w:val="61239225"/>
    <w:rsid w:val="6127D762"/>
    <w:rsid w:val="6171CFE0"/>
    <w:rsid w:val="6174F478"/>
    <w:rsid w:val="61AB347E"/>
    <w:rsid w:val="61CA7BF7"/>
    <w:rsid w:val="61D59160"/>
    <w:rsid w:val="62159E96"/>
    <w:rsid w:val="6215C69D"/>
    <w:rsid w:val="6226B5EC"/>
    <w:rsid w:val="624AD35C"/>
    <w:rsid w:val="62647525"/>
    <w:rsid w:val="629B9188"/>
    <w:rsid w:val="62AEA447"/>
    <w:rsid w:val="62B5FC7F"/>
    <w:rsid w:val="62D830BA"/>
    <w:rsid w:val="62D88F07"/>
    <w:rsid w:val="62DAD9CE"/>
    <w:rsid w:val="62F97C14"/>
    <w:rsid w:val="62F9B033"/>
    <w:rsid w:val="631DCA36"/>
    <w:rsid w:val="6333DF2D"/>
    <w:rsid w:val="63388B07"/>
    <w:rsid w:val="63543B97"/>
    <w:rsid w:val="636F22E6"/>
    <w:rsid w:val="63828CA6"/>
    <w:rsid w:val="638F54BB"/>
    <w:rsid w:val="639663B7"/>
    <w:rsid w:val="639D3553"/>
    <w:rsid w:val="63AF7847"/>
    <w:rsid w:val="63AF7BF3"/>
    <w:rsid w:val="63BC3BAA"/>
    <w:rsid w:val="63FF80C1"/>
    <w:rsid w:val="640F41C7"/>
    <w:rsid w:val="641AC30A"/>
    <w:rsid w:val="642F34DF"/>
    <w:rsid w:val="6445156D"/>
    <w:rsid w:val="644A4085"/>
    <w:rsid w:val="644E515E"/>
    <w:rsid w:val="64887D5A"/>
    <w:rsid w:val="64910309"/>
    <w:rsid w:val="64D2DE32"/>
    <w:rsid w:val="64DF12A7"/>
    <w:rsid w:val="64EC3294"/>
    <w:rsid w:val="64F68784"/>
    <w:rsid w:val="650664AC"/>
    <w:rsid w:val="650FE723"/>
    <w:rsid w:val="652A84CA"/>
    <w:rsid w:val="659ED8DB"/>
    <w:rsid w:val="6623A067"/>
    <w:rsid w:val="663CAAFA"/>
    <w:rsid w:val="664F5EE2"/>
    <w:rsid w:val="6659D7CD"/>
    <w:rsid w:val="6661E367"/>
    <w:rsid w:val="6670F7A4"/>
    <w:rsid w:val="66790014"/>
    <w:rsid w:val="669FEFC8"/>
    <w:rsid w:val="66B65CDA"/>
    <w:rsid w:val="670C086F"/>
    <w:rsid w:val="670E1A56"/>
    <w:rsid w:val="670EFCCA"/>
    <w:rsid w:val="673EAA57"/>
    <w:rsid w:val="6750474F"/>
    <w:rsid w:val="6755DA4E"/>
    <w:rsid w:val="675903B1"/>
    <w:rsid w:val="677CC855"/>
    <w:rsid w:val="679F0649"/>
    <w:rsid w:val="67AFABAB"/>
    <w:rsid w:val="67E6A8E4"/>
    <w:rsid w:val="67EB8A6E"/>
    <w:rsid w:val="67F02CDC"/>
    <w:rsid w:val="67FA5073"/>
    <w:rsid w:val="680D21CA"/>
    <w:rsid w:val="68196830"/>
    <w:rsid w:val="682862E3"/>
    <w:rsid w:val="6829D7EC"/>
    <w:rsid w:val="6836D551"/>
    <w:rsid w:val="68487E9D"/>
    <w:rsid w:val="6877F5D1"/>
    <w:rsid w:val="68838994"/>
    <w:rsid w:val="6893FC33"/>
    <w:rsid w:val="68B511AB"/>
    <w:rsid w:val="68BEB1D5"/>
    <w:rsid w:val="68BF6215"/>
    <w:rsid w:val="68E8D4DC"/>
    <w:rsid w:val="68EF9720"/>
    <w:rsid w:val="68F5DD69"/>
    <w:rsid w:val="6903F235"/>
    <w:rsid w:val="69053613"/>
    <w:rsid w:val="691DF45F"/>
    <w:rsid w:val="6926E467"/>
    <w:rsid w:val="6931BA93"/>
    <w:rsid w:val="69377A71"/>
    <w:rsid w:val="6967BB30"/>
    <w:rsid w:val="697A4ECF"/>
    <w:rsid w:val="699EDC93"/>
    <w:rsid w:val="69A27FCB"/>
    <w:rsid w:val="69BBA33D"/>
    <w:rsid w:val="69EB1847"/>
    <w:rsid w:val="69F189BF"/>
    <w:rsid w:val="6A211E9E"/>
    <w:rsid w:val="6A2603DB"/>
    <w:rsid w:val="6A4C372B"/>
    <w:rsid w:val="6AA1954C"/>
    <w:rsid w:val="6AA79DA3"/>
    <w:rsid w:val="6AABE8BB"/>
    <w:rsid w:val="6ADFC367"/>
    <w:rsid w:val="6B055290"/>
    <w:rsid w:val="6B16152D"/>
    <w:rsid w:val="6B25FD0E"/>
    <w:rsid w:val="6B414C3A"/>
    <w:rsid w:val="6B56BFC7"/>
    <w:rsid w:val="6BC15D1D"/>
    <w:rsid w:val="6BD514AA"/>
    <w:rsid w:val="6BE48B2D"/>
    <w:rsid w:val="6BEB3885"/>
    <w:rsid w:val="6CA655EE"/>
    <w:rsid w:val="6CA87C95"/>
    <w:rsid w:val="6CB3389D"/>
    <w:rsid w:val="6CB4D39A"/>
    <w:rsid w:val="6CB9AC8B"/>
    <w:rsid w:val="6CDCAACA"/>
    <w:rsid w:val="6CF948FE"/>
    <w:rsid w:val="6D110A59"/>
    <w:rsid w:val="6D2E6A12"/>
    <w:rsid w:val="6D426934"/>
    <w:rsid w:val="6D578531"/>
    <w:rsid w:val="6D8B6EC9"/>
    <w:rsid w:val="6D92AEC0"/>
    <w:rsid w:val="6DAE2993"/>
    <w:rsid w:val="6DB61281"/>
    <w:rsid w:val="6DB69349"/>
    <w:rsid w:val="6DB6CCC0"/>
    <w:rsid w:val="6DE84B11"/>
    <w:rsid w:val="6E0B7982"/>
    <w:rsid w:val="6E324471"/>
    <w:rsid w:val="6E414E48"/>
    <w:rsid w:val="6E42B916"/>
    <w:rsid w:val="6E49C6C4"/>
    <w:rsid w:val="6E72DD54"/>
    <w:rsid w:val="6EA92DBB"/>
    <w:rsid w:val="6EAB3374"/>
    <w:rsid w:val="6EBA2063"/>
    <w:rsid w:val="6EBEBB78"/>
    <w:rsid w:val="6ECDDC37"/>
    <w:rsid w:val="6EDCA843"/>
    <w:rsid w:val="6EDE3995"/>
    <w:rsid w:val="6EE3BD19"/>
    <w:rsid w:val="6EF54D62"/>
    <w:rsid w:val="6F0BFF1E"/>
    <w:rsid w:val="6F0D9511"/>
    <w:rsid w:val="6F4A8545"/>
    <w:rsid w:val="6F53AB4F"/>
    <w:rsid w:val="6F729086"/>
    <w:rsid w:val="6F760D20"/>
    <w:rsid w:val="6FCA3BF2"/>
    <w:rsid w:val="6FE1AC8F"/>
    <w:rsid w:val="700FEF90"/>
    <w:rsid w:val="704A1EEA"/>
    <w:rsid w:val="7058AAAE"/>
    <w:rsid w:val="7062576A"/>
    <w:rsid w:val="7065E37F"/>
    <w:rsid w:val="706FC56D"/>
    <w:rsid w:val="7094BD38"/>
    <w:rsid w:val="70F94A52"/>
    <w:rsid w:val="712CDE09"/>
    <w:rsid w:val="713B8E34"/>
    <w:rsid w:val="7171645A"/>
    <w:rsid w:val="7178A751"/>
    <w:rsid w:val="71894214"/>
    <w:rsid w:val="718A5B8F"/>
    <w:rsid w:val="7211FBC9"/>
    <w:rsid w:val="7242A016"/>
    <w:rsid w:val="7264B0D8"/>
    <w:rsid w:val="727698DF"/>
    <w:rsid w:val="72869C5A"/>
    <w:rsid w:val="72C0D46B"/>
    <w:rsid w:val="72CD3CA7"/>
    <w:rsid w:val="72F3C735"/>
    <w:rsid w:val="73014366"/>
    <w:rsid w:val="7312D47E"/>
    <w:rsid w:val="733B99D1"/>
    <w:rsid w:val="733CCE74"/>
    <w:rsid w:val="7366FA31"/>
    <w:rsid w:val="73745DB6"/>
    <w:rsid w:val="738102EE"/>
    <w:rsid w:val="7392770C"/>
    <w:rsid w:val="73ED9492"/>
    <w:rsid w:val="73FB9428"/>
    <w:rsid w:val="740E0CD3"/>
    <w:rsid w:val="7410C7EC"/>
    <w:rsid w:val="7440F8AC"/>
    <w:rsid w:val="7458CF85"/>
    <w:rsid w:val="746B267A"/>
    <w:rsid w:val="74A3AD0D"/>
    <w:rsid w:val="74A7F693"/>
    <w:rsid w:val="74BE96E9"/>
    <w:rsid w:val="74C7E4FD"/>
    <w:rsid w:val="74D314F5"/>
    <w:rsid w:val="74E257A6"/>
    <w:rsid w:val="74F33981"/>
    <w:rsid w:val="751AEEEF"/>
    <w:rsid w:val="753237E3"/>
    <w:rsid w:val="75391A05"/>
    <w:rsid w:val="753A36A0"/>
    <w:rsid w:val="756361E8"/>
    <w:rsid w:val="75665A51"/>
    <w:rsid w:val="75D07AD0"/>
    <w:rsid w:val="75D4358C"/>
    <w:rsid w:val="75DD2DAB"/>
    <w:rsid w:val="75E97A6F"/>
    <w:rsid w:val="75EF1807"/>
    <w:rsid w:val="7603E91C"/>
    <w:rsid w:val="76106223"/>
    <w:rsid w:val="761B94AB"/>
    <w:rsid w:val="761E757B"/>
    <w:rsid w:val="7645CE14"/>
    <w:rsid w:val="764AD27E"/>
    <w:rsid w:val="766ADD38"/>
    <w:rsid w:val="767AE2B5"/>
    <w:rsid w:val="769FC2E8"/>
    <w:rsid w:val="76B01B14"/>
    <w:rsid w:val="76B9ED63"/>
    <w:rsid w:val="76CC61EA"/>
    <w:rsid w:val="76D26345"/>
    <w:rsid w:val="76FA1230"/>
    <w:rsid w:val="77030D35"/>
    <w:rsid w:val="7724A745"/>
    <w:rsid w:val="773692EE"/>
    <w:rsid w:val="775DADD8"/>
    <w:rsid w:val="77862089"/>
    <w:rsid w:val="7795B100"/>
    <w:rsid w:val="781027B1"/>
    <w:rsid w:val="78399D87"/>
    <w:rsid w:val="78539AC8"/>
    <w:rsid w:val="7861D132"/>
    <w:rsid w:val="78A09787"/>
    <w:rsid w:val="78B04B3E"/>
    <w:rsid w:val="78B3D5D2"/>
    <w:rsid w:val="78BE46BD"/>
    <w:rsid w:val="78CD8797"/>
    <w:rsid w:val="78D2C9CA"/>
    <w:rsid w:val="78D7877C"/>
    <w:rsid w:val="78E4D103"/>
    <w:rsid w:val="78F1C54C"/>
    <w:rsid w:val="791869BD"/>
    <w:rsid w:val="7924194F"/>
    <w:rsid w:val="79259C2B"/>
    <w:rsid w:val="794AD6F2"/>
    <w:rsid w:val="795667CE"/>
    <w:rsid w:val="79746BD7"/>
    <w:rsid w:val="797D6070"/>
    <w:rsid w:val="79C3A0F1"/>
    <w:rsid w:val="79F89DF9"/>
    <w:rsid w:val="7A2C299A"/>
    <w:rsid w:val="7A8EA11C"/>
    <w:rsid w:val="7A91EF07"/>
    <w:rsid w:val="7A97E293"/>
    <w:rsid w:val="7AAB57BE"/>
    <w:rsid w:val="7AFADC31"/>
    <w:rsid w:val="7B0F00C8"/>
    <w:rsid w:val="7B199583"/>
    <w:rsid w:val="7B1DDE11"/>
    <w:rsid w:val="7B1E532F"/>
    <w:rsid w:val="7B244E03"/>
    <w:rsid w:val="7B52A189"/>
    <w:rsid w:val="7B5B9F8B"/>
    <w:rsid w:val="7B5EC743"/>
    <w:rsid w:val="7B64BDAD"/>
    <w:rsid w:val="7B879988"/>
    <w:rsid w:val="7B929CD1"/>
    <w:rsid w:val="7B9620D2"/>
    <w:rsid w:val="7BA25425"/>
    <w:rsid w:val="7BA826A2"/>
    <w:rsid w:val="7BBD1E7B"/>
    <w:rsid w:val="7BC997C5"/>
    <w:rsid w:val="7BF4FB55"/>
    <w:rsid w:val="7C082558"/>
    <w:rsid w:val="7C1C2B78"/>
    <w:rsid w:val="7C239FD2"/>
    <w:rsid w:val="7C32B39D"/>
    <w:rsid w:val="7C3677D2"/>
    <w:rsid w:val="7C46305E"/>
    <w:rsid w:val="7C46DA09"/>
    <w:rsid w:val="7C488CAB"/>
    <w:rsid w:val="7C4C7D86"/>
    <w:rsid w:val="7CAD13DF"/>
    <w:rsid w:val="7CB472ED"/>
    <w:rsid w:val="7CB8CF26"/>
    <w:rsid w:val="7CD000E1"/>
    <w:rsid w:val="7CD18CB5"/>
    <w:rsid w:val="7CF26E26"/>
    <w:rsid w:val="7D0B9D6F"/>
    <w:rsid w:val="7D3D6450"/>
    <w:rsid w:val="7D44A569"/>
    <w:rsid w:val="7D50B77C"/>
    <w:rsid w:val="7D57A4EF"/>
    <w:rsid w:val="7D70C464"/>
    <w:rsid w:val="7DA0C0FF"/>
    <w:rsid w:val="7DC063C2"/>
    <w:rsid w:val="7DC7A60F"/>
    <w:rsid w:val="7DCF0FAB"/>
    <w:rsid w:val="7DD078C9"/>
    <w:rsid w:val="7DF1BB3B"/>
    <w:rsid w:val="7E3492AA"/>
    <w:rsid w:val="7E6453A6"/>
    <w:rsid w:val="7E6BC14A"/>
    <w:rsid w:val="7E6D1102"/>
    <w:rsid w:val="7E780C3B"/>
    <w:rsid w:val="7E89305A"/>
    <w:rsid w:val="7E96BC3C"/>
    <w:rsid w:val="7ED6EA6B"/>
    <w:rsid w:val="7EE0A6E2"/>
    <w:rsid w:val="7EEA28E3"/>
    <w:rsid w:val="7F5FE19D"/>
    <w:rsid w:val="7F83971A"/>
    <w:rsid w:val="7F8C7FBF"/>
    <w:rsid w:val="7F9920F0"/>
    <w:rsid w:val="7FB146C4"/>
    <w:rsid w:val="7FCEA094"/>
    <w:rsid w:val="7FED03A2"/>
    <w:rsid w:val="7FEEBE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6D15E"/>
  <w15:chartTrackingRefBased/>
  <w15:docId w15:val="{E66763CE-15AC-4365-891E-9FE30EADA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C04"/>
  </w:style>
  <w:style w:type="paragraph" w:styleId="Heading1">
    <w:name w:val="heading 1"/>
    <w:basedOn w:val="Normal"/>
    <w:next w:val="Normal"/>
    <w:link w:val="Heading1Char"/>
    <w:uiPriority w:val="9"/>
    <w:qFormat/>
    <w:rsid w:val="00D84D71"/>
    <w:pPr>
      <w:spacing w:before="1600" w:after="1600"/>
      <w:jc w:val="center"/>
      <w:outlineLvl w:val="0"/>
    </w:pPr>
    <w:rPr>
      <w:color w:val="1F3864" w:themeColor="accent1" w:themeShade="80"/>
      <w:sz w:val="52"/>
      <w:szCs w:val="52"/>
    </w:rPr>
  </w:style>
  <w:style w:type="paragraph" w:styleId="Heading2">
    <w:name w:val="heading 2"/>
    <w:basedOn w:val="Normal"/>
    <w:next w:val="Normal"/>
    <w:link w:val="Heading2Char"/>
    <w:uiPriority w:val="9"/>
    <w:unhideWhenUsed/>
    <w:qFormat/>
    <w:rsid w:val="00AA4F63"/>
    <w:pPr>
      <w:shd w:val="clear" w:color="auto" w:fill="E8EEF8"/>
      <w:spacing w:after="200"/>
      <w:outlineLvl w:val="1"/>
    </w:pPr>
    <w:rPr>
      <w:color w:val="203966"/>
      <w:sz w:val="36"/>
      <w:szCs w:val="40"/>
      <w14:textFill>
        <w14:solidFill>
          <w14:srgbClr w14:val="203966">
            <w14:lumMod w14:val="50000"/>
          </w14:srgbClr>
        </w14:solidFill>
      </w14:textFill>
    </w:rPr>
  </w:style>
  <w:style w:type="paragraph" w:styleId="Heading3">
    <w:name w:val="heading 3"/>
    <w:basedOn w:val="Normal"/>
    <w:next w:val="Normal"/>
    <w:link w:val="Heading3Char"/>
    <w:uiPriority w:val="9"/>
    <w:unhideWhenUsed/>
    <w:qFormat/>
    <w:rsid w:val="00AA4F63"/>
    <w:pPr>
      <w:pBdr>
        <w:bottom w:val="double" w:sz="4" w:space="1" w:color="1F3864" w:themeColor="accent1" w:themeShade="80"/>
      </w:pBdr>
      <w:spacing w:before="400" w:after="280"/>
      <w:outlineLvl w:val="2"/>
    </w:pPr>
    <w:rPr>
      <w:color w:val="1F3864" w:themeColor="accent1" w:themeShade="80"/>
      <w:sz w:val="32"/>
      <w:szCs w:val="32"/>
    </w:rPr>
  </w:style>
  <w:style w:type="paragraph" w:styleId="Heading4">
    <w:name w:val="heading 4"/>
    <w:basedOn w:val="Normal"/>
    <w:next w:val="Normal"/>
    <w:link w:val="Heading4Char"/>
    <w:uiPriority w:val="9"/>
    <w:unhideWhenUsed/>
    <w:qFormat/>
    <w:rsid w:val="00AA4F63"/>
    <w:pPr>
      <w:spacing w:before="280" w:after="140"/>
      <w:outlineLvl w:val="3"/>
    </w:pPr>
    <w:rPr>
      <w:iCs/>
      <w:color w:val="1F3864" w:themeColor="accent1" w:themeShade="80"/>
      <w:sz w:val="28"/>
      <w:szCs w:val="28"/>
    </w:rPr>
  </w:style>
  <w:style w:type="paragraph" w:styleId="Heading5">
    <w:name w:val="heading 5"/>
    <w:basedOn w:val="Normal"/>
    <w:next w:val="Normal"/>
    <w:link w:val="Heading5Char"/>
    <w:uiPriority w:val="9"/>
    <w:unhideWhenUsed/>
    <w:qFormat/>
    <w:rsid w:val="00AA4F63"/>
    <w:pPr>
      <w:spacing w:before="240" w:after="120"/>
      <w:outlineLvl w:val="4"/>
    </w:pPr>
    <w:rPr>
      <w: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4E6"/>
  </w:style>
  <w:style w:type="paragraph" w:styleId="Footer">
    <w:name w:val="footer"/>
    <w:basedOn w:val="Normal"/>
    <w:link w:val="FooterChar"/>
    <w:uiPriority w:val="99"/>
    <w:unhideWhenUsed/>
    <w:rsid w:val="00776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4E6"/>
  </w:style>
  <w:style w:type="paragraph" w:styleId="BalloonText">
    <w:name w:val="Balloon Text"/>
    <w:basedOn w:val="Normal"/>
    <w:link w:val="BalloonTextChar"/>
    <w:uiPriority w:val="99"/>
    <w:semiHidden/>
    <w:unhideWhenUsed/>
    <w:rsid w:val="00425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8D"/>
    <w:rPr>
      <w:rFonts w:ascii="Segoe UI" w:hAnsi="Segoe UI" w:cs="Segoe UI"/>
      <w:sz w:val="18"/>
      <w:szCs w:val="18"/>
    </w:rPr>
  </w:style>
  <w:style w:type="character" w:styleId="CommentReference">
    <w:name w:val="annotation reference"/>
    <w:basedOn w:val="DefaultParagraphFont"/>
    <w:uiPriority w:val="99"/>
    <w:semiHidden/>
    <w:unhideWhenUsed/>
    <w:rsid w:val="00425B8D"/>
    <w:rPr>
      <w:sz w:val="16"/>
      <w:szCs w:val="16"/>
    </w:rPr>
  </w:style>
  <w:style w:type="paragraph" w:styleId="CommentText">
    <w:name w:val="annotation text"/>
    <w:basedOn w:val="Normal"/>
    <w:link w:val="CommentTextChar"/>
    <w:uiPriority w:val="99"/>
    <w:unhideWhenUsed/>
    <w:rsid w:val="00425B8D"/>
    <w:pPr>
      <w:spacing w:line="240" w:lineRule="auto"/>
    </w:pPr>
    <w:rPr>
      <w:sz w:val="20"/>
      <w:szCs w:val="20"/>
    </w:rPr>
  </w:style>
  <w:style w:type="character" w:customStyle="1" w:styleId="CommentTextChar">
    <w:name w:val="Comment Text Char"/>
    <w:basedOn w:val="DefaultParagraphFont"/>
    <w:link w:val="CommentText"/>
    <w:uiPriority w:val="99"/>
    <w:rsid w:val="00425B8D"/>
    <w:rPr>
      <w:sz w:val="20"/>
      <w:szCs w:val="20"/>
    </w:rPr>
  </w:style>
  <w:style w:type="paragraph" w:styleId="CommentSubject">
    <w:name w:val="annotation subject"/>
    <w:basedOn w:val="CommentText"/>
    <w:next w:val="CommentText"/>
    <w:link w:val="CommentSubjectChar"/>
    <w:uiPriority w:val="99"/>
    <w:semiHidden/>
    <w:unhideWhenUsed/>
    <w:rsid w:val="005B6E75"/>
    <w:rPr>
      <w:b/>
      <w:bCs/>
    </w:rPr>
  </w:style>
  <w:style w:type="character" w:customStyle="1" w:styleId="CommentSubjectChar">
    <w:name w:val="Comment Subject Char"/>
    <w:basedOn w:val="CommentTextChar"/>
    <w:link w:val="CommentSubject"/>
    <w:uiPriority w:val="99"/>
    <w:semiHidden/>
    <w:rsid w:val="005B6E75"/>
    <w:rPr>
      <w:b/>
      <w:bCs/>
      <w:sz w:val="20"/>
      <w:szCs w:val="20"/>
    </w:rPr>
  </w:style>
  <w:style w:type="table" w:styleId="TableGrid">
    <w:name w:val="Table Grid"/>
    <w:basedOn w:val="TableNormal"/>
    <w:uiPriority w:val="39"/>
    <w:rsid w:val="009E2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0053A"/>
  </w:style>
  <w:style w:type="character" w:customStyle="1" w:styleId="eop">
    <w:name w:val="eop"/>
    <w:basedOn w:val="DefaultParagraphFont"/>
    <w:rsid w:val="0010053A"/>
  </w:style>
  <w:style w:type="paragraph" w:styleId="NoSpacing">
    <w:name w:val="No Spacing"/>
    <w:link w:val="NoSpacingChar"/>
    <w:uiPriority w:val="1"/>
    <w:qFormat/>
    <w:rsid w:val="00316CC6"/>
    <w:pPr>
      <w:spacing w:after="0" w:line="240" w:lineRule="auto"/>
    </w:pPr>
    <w:rPr>
      <w:rFonts w:eastAsiaTheme="minorEastAsia"/>
    </w:rPr>
  </w:style>
  <w:style w:type="character" w:customStyle="1" w:styleId="NoSpacingChar">
    <w:name w:val="No Spacing Char"/>
    <w:basedOn w:val="DefaultParagraphFont"/>
    <w:link w:val="NoSpacing"/>
    <w:uiPriority w:val="1"/>
    <w:rsid w:val="00316CC6"/>
    <w:rPr>
      <w:rFonts w:eastAsiaTheme="minorEastAsia"/>
    </w:rPr>
  </w:style>
  <w:style w:type="character" w:customStyle="1" w:styleId="Heading1Char">
    <w:name w:val="Heading 1 Char"/>
    <w:basedOn w:val="DefaultParagraphFont"/>
    <w:link w:val="Heading1"/>
    <w:uiPriority w:val="9"/>
    <w:rsid w:val="00D84D71"/>
    <w:rPr>
      <w:color w:val="1F3864" w:themeColor="accent1" w:themeShade="80"/>
      <w:sz w:val="52"/>
      <w:szCs w:val="52"/>
    </w:rPr>
  </w:style>
  <w:style w:type="paragraph" w:styleId="TOCHeading">
    <w:name w:val="TOC Heading"/>
    <w:basedOn w:val="Heading1"/>
    <w:next w:val="Normal"/>
    <w:uiPriority w:val="39"/>
    <w:unhideWhenUsed/>
    <w:qFormat/>
    <w:rsid w:val="001E6EE8"/>
    <w:pPr>
      <w:outlineLvl w:val="9"/>
    </w:pPr>
  </w:style>
  <w:style w:type="paragraph" w:styleId="TOC1">
    <w:name w:val="toc 1"/>
    <w:basedOn w:val="Normal"/>
    <w:next w:val="Normal"/>
    <w:autoRedefine/>
    <w:uiPriority w:val="39"/>
    <w:unhideWhenUsed/>
    <w:rsid w:val="001E6EE8"/>
    <w:pPr>
      <w:spacing w:after="100"/>
    </w:pPr>
  </w:style>
  <w:style w:type="character" w:styleId="Hyperlink">
    <w:name w:val="Hyperlink"/>
    <w:basedOn w:val="DefaultParagraphFont"/>
    <w:uiPriority w:val="99"/>
    <w:unhideWhenUsed/>
    <w:rsid w:val="0074295E"/>
    <w:rPr>
      <w:color w:val="0000FF"/>
      <w:u w:val="single"/>
    </w:rPr>
  </w:style>
  <w:style w:type="paragraph" w:styleId="ListParagraph">
    <w:name w:val="List Paragraph"/>
    <w:basedOn w:val="Normal"/>
    <w:uiPriority w:val="34"/>
    <w:qFormat/>
    <w:rsid w:val="008842BE"/>
    <w:pPr>
      <w:spacing w:after="0" w:line="240" w:lineRule="auto"/>
      <w:ind w:left="720"/>
      <w:contextualSpacing/>
    </w:pPr>
    <w:rPr>
      <w:rFonts w:eastAsiaTheme="minorEastAsia"/>
    </w:rPr>
  </w:style>
  <w:style w:type="character" w:customStyle="1" w:styleId="Heading4Char">
    <w:name w:val="Heading 4 Char"/>
    <w:basedOn w:val="DefaultParagraphFont"/>
    <w:link w:val="Heading4"/>
    <w:uiPriority w:val="9"/>
    <w:rsid w:val="00AA4F63"/>
    <w:rPr>
      <w:iCs/>
      <w:color w:val="1F3864" w:themeColor="accent1" w:themeShade="80"/>
      <w:sz w:val="28"/>
      <w:szCs w:val="28"/>
    </w:rPr>
  </w:style>
  <w:style w:type="character" w:customStyle="1" w:styleId="Heading2Char">
    <w:name w:val="Heading 2 Char"/>
    <w:basedOn w:val="DefaultParagraphFont"/>
    <w:link w:val="Heading2"/>
    <w:uiPriority w:val="9"/>
    <w:rsid w:val="00AA4F63"/>
    <w:rPr>
      <w:color w:val="203966"/>
      <w:sz w:val="36"/>
      <w:szCs w:val="40"/>
      <w:shd w:val="clear" w:color="auto" w:fill="E8EEF8"/>
      <w14:textFill>
        <w14:solidFill>
          <w14:srgbClr w14:val="203966">
            <w14:lumMod w14:val="50000"/>
          </w14:srgbClr>
        </w14:solidFill>
      </w14:textFill>
    </w:rPr>
  </w:style>
  <w:style w:type="paragraph" w:styleId="TOC2">
    <w:name w:val="toc 2"/>
    <w:basedOn w:val="Normal"/>
    <w:next w:val="Normal"/>
    <w:autoRedefine/>
    <w:uiPriority w:val="39"/>
    <w:unhideWhenUsed/>
    <w:rsid w:val="001D4F0A"/>
    <w:pPr>
      <w:spacing w:after="100"/>
      <w:ind w:left="220"/>
    </w:pPr>
  </w:style>
  <w:style w:type="character" w:customStyle="1" w:styleId="Heading3Char">
    <w:name w:val="Heading 3 Char"/>
    <w:basedOn w:val="DefaultParagraphFont"/>
    <w:link w:val="Heading3"/>
    <w:uiPriority w:val="9"/>
    <w:rsid w:val="00AA4F63"/>
    <w:rPr>
      <w:color w:val="1F3864" w:themeColor="accent1" w:themeShade="80"/>
      <w:sz w:val="32"/>
      <w:szCs w:val="32"/>
    </w:rPr>
  </w:style>
  <w:style w:type="paragraph" w:styleId="TOC3">
    <w:name w:val="toc 3"/>
    <w:basedOn w:val="Normal"/>
    <w:next w:val="Normal"/>
    <w:autoRedefine/>
    <w:uiPriority w:val="39"/>
    <w:unhideWhenUsed/>
    <w:rsid w:val="000817F3"/>
    <w:pPr>
      <w:spacing w:after="100"/>
      <w:ind w:left="440"/>
    </w:pPr>
  </w:style>
  <w:style w:type="paragraph" w:styleId="NormalWeb">
    <w:name w:val="Normal (Web)"/>
    <w:basedOn w:val="Normal"/>
    <w:uiPriority w:val="99"/>
    <w:unhideWhenUsed/>
    <w:rsid w:val="00ED38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A4F63"/>
    <w:rPr>
      <w:i/>
      <w:color w:val="1F3864" w:themeColor="accent1" w:themeShade="80"/>
      <w:sz w:val="24"/>
      <w:szCs w:val="24"/>
    </w:rPr>
  </w:style>
  <w:style w:type="paragraph" w:customStyle="1" w:styleId="deletion">
    <w:name w:val="deletion"/>
    <w:basedOn w:val="Normal"/>
    <w:qFormat/>
    <w:rsid w:val="000D4229"/>
    <w:pPr>
      <w:shd w:val="clear" w:color="auto" w:fill="FFFFFF" w:themeFill="background1"/>
      <w:spacing w:after="120"/>
    </w:pPr>
    <w:rPr>
      <w:color w:val="800000"/>
    </w:rPr>
  </w:style>
  <w:style w:type="paragraph" w:customStyle="1" w:styleId="new">
    <w:name w:val="new"/>
    <w:basedOn w:val="Normal"/>
    <w:link w:val="newChar"/>
    <w:qFormat/>
    <w:rsid w:val="001B6FA2"/>
    <w:pPr>
      <w:shd w:val="clear" w:color="auto" w:fill="FFFFFF" w:themeFill="background1"/>
    </w:pPr>
    <w:rPr>
      <w:color w:val="3333FF"/>
    </w:rPr>
  </w:style>
  <w:style w:type="character" w:customStyle="1" w:styleId="newChar">
    <w:name w:val="new Char"/>
    <w:basedOn w:val="DefaultParagraphFont"/>
    <w:link w:val="new"/>
    <w:rsid w:val="001B6FA2"/>
    <w:rPr>
      <w:color w:val="3333FF"/>
      <w:shd w:val="clear" w:color="auto" w:fill="FFFFFF" w:themeFill="background1"/>
    </w:rPr>
  </w:style>
  <w:style w:type="character" w:styleId="Emphasis">
    <w:name w:val="Emphasis"/>
    <w:basedOn w:val="DefaultParagraphFont"/>
    <w:uiPriority w:val="20"/>
    <w:qFormat/>
    <w:rsid w:val="00D43966"/>
    <w:rPr>
      <w:i/>
      <w:iCs/>
    </w:rPr>
  </w:style>
  <w:style w:type="character" w:styleId="UnresolvedMention">
    <w:name w:val="Unresolved Mention"/>
    <w:basedOn w:val="DefaultParagraphFont"/>
    <w:uiPriority w:val="99"/>
    <w:unhideWhenUsed/>
    <w:rsid w:val="0074295E"/>
    <w:rPr>
      <w:color w:val="605E5C"/>
      <w:shd w:val="clear" w:color="auto" w:fill="E1DFDD"/>
    </w:rPr>
  </w:style>
  <w:style w:type="paragraph" w:styleId="FootnoteText">
    <w:name w:val="footnote text"/>
    <w:basedOn w:val="Normal"/>
    <w:link w:val="FootnoteTextChar"/>
    <w:uiPriority w:val="99"/>
    <w:unhideWhenUsed/>
    <w:rsid w:val="00871C04"/>
    <w:pPr>
      <w:spacing w:after="60" w:line="240" w:lineRule="auto"/>
    </w:pPr>
    <w:rPr>
      <w:szCs w:val="20"/>
    </w:rPr>
  </w:style>
  <w:style w:type="character" w:customStyle="1" w:styleId="FootnoteTextChar">
    <w:name w:val="Footnote Text Char"/>
    <w:basedOn w:val="DefaultParagraphFont"/>
    <w:link w:val="FootnoteText"/>
    <w:uiPriority w:val="99"/>
    <w:rsid w:val="00871C04"/>
    <w:rPr>
      <w:szCs w:val="20"/>
    </w:rPr>
  </w:style>
  <w:style w:type="character" w:styleId="FootnoteReference">
    <w:name w:val="footnote reference"/>
    <w:basedOn w:val="DefaultParagraphFont"/>
    <w:uiPriority w:val="99"/>
    <w:semiHidden/>
    <w:unhideWhenUsed/>
    <w:rsid w:val="000E55A8"/>
    <w:rPr>
      <w:vertAlign w:val="superscript"/>
    </w:rPr>
  </w:style>
  <w:style w:type="paragraph" w:customStyle="1" w:styleId="note">
    <w:name w:val="note"/>
    <w:basedOn w:val="new"/>
    <w:qFormat/>
    <w:rsid w:val="00285E97"/>
    <w:pPr>
      <w:spacing w:before="120" w:after="120"/>
    </w:pPr>
    <w:rPr>
      <w:color w:val="7030A0"/>
    </w:rPr>
  </w:style>
  <w:style w:type="paragraph" w:customStyle="1" w:styleId="Listwithspace">
    <w:name w:val="List with space"/>
    <w:basedOn w:val="ListParagraph"/>
    <w:qFormat/>
    <w:rsid w:val="00F844EB"/>
    <w:pPr>
      <w:numPr>
        <w:numId w:val="10"/>
      </w:numPr>
      <w:spacing w:after="120"/>
      <w:contextualSpacing w:val="0"/>
    </w:pPr>
    <w:rPr>
      <w:rFonts w:ascii="Calibri" w:eastAsia="Times New Roman" w:hAnsi="Calibri" w:cs="Times New Roman"/>
      <w:color w:val="000000"/>
    </w:rPr>
  </w:style>
  <w:style w:type="character" w:styleId="Mention">
    <w:name w:val="Mention"/>
    <w:basedOn w:val="DefaultParagraphFont"/>
    <w:uiPriority w:val="99"/>
    <w:unhideWhenUsed/>
    <w:rsid w:val="00D711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94809">
      <w:bodyDiv w:val="1"/>
      <w:marLeft w:val="0"/>
      <w:marRight w:val="0"/>
      <w:marTop w:val="0"/>
      <w:marBottom w:val="0"/>
      <w:divBdr>
        <w:top w:val="none" w:sz="0" w:space="0" w:color="auto"/>
        <w:left w:val="none" w:sz="0" w:space="0" w:color="auto"/>
        <w:bottom w:val="none" w:sz="0" w:space="0" w:color="auto"/>
        <w:right w:val="none" w:sz="0" w:space="0" w:color="auto"/>
      </w:divBdr>
      <w:divsChild>
        <w:div w:id="519929449">
          <w:marLeft w:val="360"/>
          <w:marRight w:val="0"/>
          <w:marTop w:val="0"/>
          <w:marBottom w:val="0"/>
          <w:divBdr>
            <w:top w:val="none" w:sz="0" w:space="0" w:color="auto"/>
            <w:left w:val="none" w:sz="0" w:space="0" w:color="auto"/>
            <w:bottom w:val="none" w:sz="0" w:space="0" w:color="auto"/>
            <w:right w:val="none" w:sz="0" w:space="0" w:color="auto"/>
          </w:divBdr>
        </w:div>
        <w:div w:id="2018577656">
          <w:marLeft w:val="360"/>
          <w:marRight w:val="0"/>
          <w:marTop w:val="0"/>
          <w:marBottom w:val="0"/>
          <w:divBdr>
            <w:top w:val="none" w:sz="0" w:space="0" w:color="auto"/>
            <w:left w:val="none" w:sz="0" w:space="0" w:color="auto"/>
            <w:bottom w:val="none" w:sz="0" w:space="0" w:color="auto"/>
            <w:right w:val="none" w:sz="0" w:space="0" w:color="auto"/>
          </w:divBdr>
        </w:div>
        <w:div w:id="2110617456">
          <w:marLeft w:val="360"/>
          <w:marRight w:val="0"/>
          <w:marTop w:val="0"/>
          <w:marBottom w:val="0"/>
          <w:divBdr>
            <w:top w:val="none" w:sz="0" w:space="0" w:color="auto"/>
            <w:left w:val="none" w:sz="0" w:space="0" w:color="auto"/>
            <w:bottom w:val="none" w:sz="0" w:space="0" w:color="auto"/>
            <w:right w:val="none" w:sz="0" w:space="0" w:color="auto"/>
          </w:divBdr>
        </w:div>
      </w:divsChild>
    </w:div>
    <w:div w:id="90858304">
      <w:bodyDiv w:val="1"/>
      <w:marLeft w:val="0"/>
      <w:marRight w:val="0"/>
      <w:marTop w:val="0"/>
      <w:marBottom w:val="0"/>
      <w:divBdr>
        <w:top w:val="none" w:sz="0" w:space="0" w:color="auto"/>
        <w:left w:val="none" w:sz="0" w:space="0" w:color="auto"/>
        <w:bottom w:val="none" w:sz="0" w:space="0" w:color="auto"/>
        <w:right w:val="none" w:sz="0" w:space="0" w:color="auto"/>
      </w:divBdr>
    </w:div>
    <w:div w:id="132211688">
      <w:bodyDiv w:val="1"/>
      <w:marLeft w:val="0"/>
      <w:marRight w:val="0"/>
      <w:marTop w:val="0"/>
      <w:marBottom w:val="0"/>
      <w:divBdr>
        <w:top w:val="none" w:sz="0" w:space="0" w:color="auto"/>
        <w:left w:val="none" w:sz="0" w:space="0" w:color="auto"/>
        <w:bottom w:val="none" w:sz="0" w:space="0" w:color="auto"/>
        <w:right w:val="none" w:sz="0" w:space="0" w:color="auto"/>
      </w:divBdr>
    </w:div>
    <w:div w:id="213347771">
      <w:bodyDiv w:val="1"/>
      <w:marLeft w:val="0"/>
      <w:marRight w:val="0"/>
      <w:marTop w:val="0"/>
      <w:marBottom w:val="0"/>
      <w:divBdr>
        <w:top w:val="none" w:sz="0" w:space="0" w:color="auto"/>
        <w:left w:val="none" w:sz="0" w:space="0" w:color="auto"/>
        <w:bottom w:val="none" w:sz="0" w:space="0" w:color="auto"/>
        <w:right w:val="none" w:sz="0" w:space="0" w:color="auto"/>
      </w:divBdr>
    </w:div>
    <w:div w:id="241183346">
      <w:bodyDiv w:val="1"/>
      <w:marLeft w:val="0"/>
      <w:marRight w:val="0"/>
      <w:marTop w:val="0"/>
      <w:marBottom w:val="0"/>
      <w:divBdr>
        <w:top w:val="none" w:sz="0" w:space="0" w:color="auto"/>
        <w:left w:val="none" w:sz="0" w:space="0" w:color="auto"/>
        <w:bottom w:val="none" w:sz="0" w:space="0" w:color="auto"/>
        <w:right w:val="none" w:sz="0" w:space="0" w:color="auto"/>
      </w:divBdr>
    </w:div>
    <w:div w:id="279798840">
      <w:bodyDiv w:val="1"/>
      <w:marLeft w:val="0"/>
      <w:marRight w:val="0"/>
      <w:marTop w:val="0"/>
      <w:marBottom w:val="0"/>
      <w:divBdr>
        <w:top w:val="none" w:sz="0" w:space="0" w:color="auto"/>
        <w:left w:val="none" w:sz="0" w:space="0" w:color="auto"/>
        <w:bottom w:val="none" w:sz="0" w:space="0" w:color="auto"/>
        <w:right w:val="none" w:sz="0" w:space="0" w:color="auto"/>
      </w:divBdr>
    </w:div>
    <w:div w:id="320936071">
      <w:bodyDiv w:val="1"/>
      <w:marLeft w:val="0"/>
      <w:marRight w:val="0"/>
      <w:marTop w:val="0"/>
      <w:marBottom w:val="0"/>
      <w:divBdr>
        <w:top w:val="none" w:sz="0" w:space="0" w:color="auto"/>
        <w:left w:val="none" w:sz="0" w:space="0" w:color="auto"/>
        <w:bottom w:val="none" w:sz="0" w:space="0" w:color="auto"/>
        <w:right w:val="none" w:sz="0" w:space="0" w:color="auto"/>
      </w:divBdr>
    </w:div>
    <w:div w:id="370807967">
      <w:bodyDiv w:val="1"/>
      <w:marLeft w:val="0"/>
      <w:marRight w:val="0"/>
      <w:marTop w:val="0"/>
      <w:marBottom w:val="0"/>
      <w:divBdr>
        <w:top w:val="none" w:sz="0" w:space="0" w:color="auto"/>
        <w:left w:val="none" w:sz="0" w:space="0" w:color="auto"/>
        <w:bottom w:val="none" w:sz="0" w:space="0" w:color="auto"/>
        <w:right w:val="none" w:sz="0" w:space="0" w:color="auto"/>
      </w:divBdr>
      <w:divsChild>
        <w:div w:id="864561883">
          <w:marLeft w:val="547"/>
          <w:marRight w:val="0"/>
          <w:marTop w:val="0"/>
          <w:marBottom w:val="0"/>
          <w:divBdr>
            <w:top w:val="none" w:sz="0" w:space="0" w:color="auto"/>
            <w:left w:val="none" w:sz="0" w:space="0" w:color="auto"/>
            <w:bottom w:val="none" w:sz="0" w:space="0" w:color="auto"/>
            <w:right w:val="none" w:sz="0" w:space="0" w:color="auto"/>
          </w:divBdr>
        </w:div>
      </w:divsChild>
    </w:div>
    <w:div w:id="381175179">
      <w:bodyDiv w:val="1"/>
      <w:marLeft w:val="0"/>
      <w:marRight w:val="0"/>
      <w:marTop w:val="0"/>
      <w:marBottom w:val="0"/>
      <w:divBdr>
        <w:top w:val="none" w:sz="0" w:space="0" w:color="auto"/>
        <w:left w:val="none" w:sz="0" w:space="0" w:color="auto"/>
        <w:bottom w:val="none" w:sz="0" w:space="0" w:color="auto"/>
        <w:right w:val="none" w:sz="0" w:space="0" w:color="auto"/>
      </w:divBdr>
    </w:div>
    <w:div w:id="390345477">
      <w:bodyDiv w:val="1"/>
      <w:marLeft w:val="0"/>
      <w:marRight w:val="0"/>
      <w:marTop w:val="0"/>
      <w:marBottom w:val="0"/>
      <w:divBdr>
        <w:top w:val="none" w:sz="0" w:space="0" w:color="auto"/>
        <w:left w:val="none" w:sz="0" w:space="0" w:color="auto"/>
        <w:bottom w:val="none" w:sz="0" w:space="0" w:color="auto"/>
        <w:right w:val="none" w:sz="0" w:space="0" w:color="auto"/>
      </w:divBdr>
    </w:div>
    <w:div w:id="498351117">
      <w:bodyDiv w:val="1"/>
      <w:marLeft w:val="0"/>
      <w:marRight w:val="0"/>
      <w:marTop w:val="0"/>
      <w:marBottom w:val="0"/>
      <w:divBdr>
        <w:top w:val="none" w:sz="0" w:space="0" w:color="auto"/>
        <w:left w:val="none" w:sz="0" w:space="0" w:color="auto"/>
        <w:bottom w:val="none" w:sz="0" w:space="0" w:color="auto"/>
        <w:right w:val="none" w:sz="0" w:space="0" w:color="auto"/>
      </w:divBdr>
    </w:div>
    <w:div w:id="541863077">
      <w:bodyDiv w:val="1"/>
      <w:marLeft w:val="0"/>
      <w:marRight w:val="0"/>
      <w:marTop w:val="0"/>
      <w:marBottom w:val="0"/>
      <w:divBdr>
        <w:top w:val="none" w:sz="0" w:space="0" w:color="auto"/>
        <w:left w:val="none" w:sz="0" w:space="0" w:color="auto"/>
        <w:bottom w:val="none" w:sz="0" w:space="0" w:color="auto"/>
        <w:right w:val="none" w:sz="0" w:space="0" w:color="auto"/>
      </w:divBdr>
    </w:div>
    <w:div w:id="575362161">
      <w:bodyDiv w:val="1"/>
      <w:marLeft w:val="0"/>
      <w:marRight w:val="0"/>
      <w:marTop w:val="0"/>
      <w:marBottom w:val="0"/>
      <w:divBdr>
        <w:top w:val="none" w:sz="0" w:space="0" w:color="auto"/>
        <w:left w:val="none" w:sz="0" w:space="0" w:color="auto"/>
        <w:bottom w:val="none" w:sz="0" w:space="0" w:color="auto"/>
        <w:right w:val="none" w:sz="0" w:space="0" w:color="auto"/>
      </w:divBdr>
    </w:div>
    <w:div w:id="630675366">
      <w:bodyDiv w:val="1"/>
      <w:marLeft w:val="0"/>
      <w:marRight w:val="0"/>
      <w:marTop w:val="0"/>
      <w:marBottom w:val="0"/>
      <w:divBdr>
        <w:top w:val="none" w:sz="0" w:space="0" w:color="auto"/>
        <w:left w:val="none" w:sz="0" w:space="0" w:color="auto"/>
        <w:bottom w:val="none" w:sz="0" w:space="0" w:color="auto"/>
        <w:right w:val="none" w:sz="0" w:space="0" w:color="auto"/>
      </w:divBdr>
    </w:div>
    <w:div w:id="640842629">
      <w:bodyDiv w:val="1"/>
      <w:marLeft w:val="0"/>
      <w:marRight w:val="0"/>
      <w:marTop w:val="0"/>
      <w:marBottom w:val="0"/>
      <w:divBdr>
        <w:top w:val="none" w:sz="0" w:space="0" w:color="auto"/>
        <w:left w:val="none" w:sz="0" w:space="0" w:color="auto"/>
        <w:bottom w:val="none" w:sz="0" w:space="0" w:color="auto"/>
        <w:right w:val="none" w:sz="0" w:space="0" w:color="auto"/>
      </w:divBdr>
    </w:div>
    <w:div w:id="836462161">
      <w:bodyDiv w:val="1"/>
      <w:marLeft w:val="0"/>
      <w:marRight w:val="0"/>
      <w:marTop w:val="0"/>
      <w:marBottom w:val="0"/>
      <w:divBdr>
        <w:top w:val="none" w:sz="0" w:space="0" w:color="auto"/>
        <w:left w:val="none" w:sz="0" w:space="0" w:color="auto"/>
        <w:bottom w:val="none" w:sz="0" w:space="0" w:color="auto"/>
        <w:right w:val="none" w:sz="0" w:space="0" w:color="auto"/>
      </w:divBdr>
      <w:divsChild>
        <w:div w:id="1636644810">
          <w:marLeft w:val="0"/>
          <w:marRight w:val="0"/>
          <w:marTop w:val="150"/>
          <w:marBottom w:val="0"/>
          <w:divBdr>
            <w:top w:val="none" w:sz="0" w:space="0" w:color="auto"/>
            <w:left w:val="none" w:sz="0" w:space="0" w:color="auto"/>
            <w:bottom w:val="none" w:sz="0" w:space="0" w:color="auto"/>
            <w:right w:val="none" w:sz="0" w:space="0" w:color="auto"/>
          </w:divBdr>
          <w:divsChild>
            <w:div w:id="373701318">
              <w:marLeft w:val="0"/>
              <w:marRight w:val="0"/>
              <w:marTop w:val="0"/>
              <w:marBottom w:val="0"/>
              <w:divBdr>
                <w:top w:val="none" w:sz="0" w:space="0" w:color="auto"/>
                <w:left w:val="none" w:sz="0" w:space="0" w:color="auto"/>
                <w:bottom w:val="single" w:sz="6" w:space="6" w:color="EBEBEB"/>
                <w:right w:val="none" w:sz="0" w:space="0" w:color="auto"/>
              </w:divBdr>
            </w:div>
          </w:divsChild>
        </w:div>
      </w:divsChild>
    </w:div>
    <w:div w:id="902790734">
      <w:bodyDiv w:val="1"/>
      <w:marLeft w:val="0"/>
      <w:marRight w:val="0"/>
      <w:marTop w:val="0"/>
      <w:marBottom w:val="0"/>
      <w:divBdr>
        <w:top w:val="none" w:sz="0" w:space="0" w:color="auto"/>
        <w:left w:val="none" w:sz="0" w:space="0" w:color="auto"/>
        <w:bottom w:val="none" w:sz="0" w:space="0" w:color="auto"/>
        <w:right w:val="none" w:sz="0" w:space="0" w:color="auto"/>
      </w:divBdr>
    </w:div>
    <w:div w:id="969818416">
      <w:bodyDiv w:val="1"/>
      <w:marLeft w:val="0"/>
      <w:marRight w:val="0"/>
      <w:marTop w:val="0"/>
      <w:marBottom w:val="0"/>
      <w:divBdr>
        <w:top w:val="none" w:sz="0" w:space="0" w:color="auto"/>
        <w:left w:val="none" w:sz="0" w:space="0" w:color="auto"/>
        <w:bottom w:val="none" w:sz="0" w:space="0" w:color="auto"/>
        <w:right w:val="none" w:sz="0" w:space="0" w:color="auto"/>
      </w:divBdr>
      <w:divsChild>
        <w:div w:id="905185841">
          <w:marLeft w:val="360"/>
          <w:marRight w:val="0"/>
          <w:marTop w:val="0"/>
          <w:marBottom w:val="0"/>
          <w:divBdr>
            <w:top w:val="none" w:sz="0" w:space="0" w:color="auto"/>
            <w:left w:val="none" w:sz="0" w:space="0" w:color="auto"/>
            <w:bottom w:val="none" w:sz="0" w:space="0" w:color="auto"/>
            <w:right w:val="none" w:sz="0" w:space="0" w:color="auto"/>
          </w:divBdr>
        </w:div>
        <w:div w:id="1332486861">
          <w:marLeft w:val="360"/>
          <w:marRight w:val="0"/>
          <w:marTop w:val="0"/>
          <w:marBottom w:val="0"/>
          <w:divBdr>
            <w:top w:val="none" w:sz="0" w:space="0" w:color="auto"/>
            <w:left w:val="none" w:sz="0" w:space="0" w:color="auto"/>
            <w:bottom w:val="none" w:sz="0" w:space="0" w:color="auto"/>
            <w:right w:val="none" w:sz="0" w:space="0" w:color="auto"/>
          </w:divBdr>
        </w:div>
        <w:div w:id="1506244394">
          <w:marLeft w:val="360"/>
          <w:marRight w:val="0"/>
          <w:marTop w:val="0"/>
          <w:marBottom w:val="0"/>
          <w:divBdr>
            <w:top w:val="none" w:sz="0" w:space="0" w:color="auto"/>
            <w:left w:val="none" w:sz="0" w:space="0" w:color="auto"/>
            <w:bottom w:val="none" w:sz="0" w:space="0" w:color="auto"/>
            <w:right w:val="none" w:sz="0" w:space="0" w:color="auto"/>
          </w:divBdr>
        </w:div>
      </w:divsChild>
    </w:div>
    <w:div w:id="1071855860">
      <w:bodyDiv w:val="1"/>
      <w:marLeft w:val="0"/>
      <w:marRight w:val="0"/>
      <w:marTop w:val="0"/>
      <w:marBottom w:val="0"/>
      <w:divBdr>
        <w:top w:val="none" w:sz="0" w:space="0" w:color="auto"/>
        <w:left w:val="none" w:sz="0" w:space="0" w:color="auto"/>
        <w:bottom w:val="none" w:sz="0" w:space="0" w:color="auto"/>
        <w:right w:val="none" w:sz="0" w:space="0" w:color="auto"/>
      </w:divBdr>
    </w:div>
    <w:div w:id="1086923142">
      <w:bodyDiv w:val="1"/>
      <w:marLeft w:val="0"/>
      <w:marRight w:val="0"/>
      <w:marTop w:val="0"/>
      <w:marBottom w:val="0"/>
      <w:divBdr>
        <w:top w:val="none" w:sz="0" w:space="0" w:color="auto"/>
        <w:left w:val="none" w:sz="0" w:space="0" w:color="auto"/>
        <w:bottom w:val="none" w:sz="0" w:space="0" w:color="auto"/>
        <w:right w:val="none" w:sz="0" w:space="0" w:color="auto"/>
      </w:divBdr>
    </w:div>
    <w:div w:id="1096905630">
      <w:bodyDiv w:val="1"/>
      <w:marLeft w:val="0"/>
      <w:marRight w:val="0"/>
      <w:marTop w:val="0"/>
      <w:marBottom w:val="0"/>
      <w:divBdr>
        <w:top w:val="none" w:sz="0" w:space="0" w:color="auto"/>
        <w:left w:val="none" w:sz="0" w:space="0" w:color="auto"/>
        <w:bottom w:val="none" w:sz="0" w:space="0" w:color="auto"/>
        <w:right w:val="none" w:sz="0" w:space="0" w:color="auto"/>
      </w:divBdr>
    </w:div>
    <w:div w:id="1142455933">
      <w:bodyDiv w:val="1"/>
      <w:marLeft w:val="0"/>
      <w:marRight w:val="0"/>
      <w:marTop w:val="0"/>
      <w:marBottom w:val="0"/>
      <w:divBdr>
        <w:top w:val="none" w:sz="0" w:space="0" w:color="auto"/>
        <w:left w:val="none" w:sz="0" w:space="0" w:color="auto"/>
        <w:bottom w:val="none" w:sz="0" w:space="0" w:color="auto"/>
        <w:right w:val="none" w:sz="0" w:space="0" w:color="auto"/>
      </w:divBdr>
    </w:div>
    <w:div w:id="1185241993">
      <w:bodyDiv w:val="1"/>
      <w:marLeft w:val="0"/>
      <w:marRight w:val="0"/>
      <w:marTop w:val="0"/>
      <w:marBottom w:val="0"/>
      <w:divBdr>
        <w:top w:val="none" w:sz="0" w:space="0" w:color="auto"/>
        <w:left w:val="none" w:sz="0" w:space="0" w:color="auto"/>
        <w:bottom w:val="none" w:sz="0" w:space="0" w:color="auto"/>
        <w:right w:val="none" w:sz="0" w:space="0" w:color="auto"/>
      </w:divBdr>
    </w:div>
    <w:div w:id="1204975940">
      <w:bodyDiv w:val="1"/>
      <w:marLeft w:val="0"/>
      <w:marRight w:val="0"/>
      <w:marTop w:val="0"/>
      <w:marBottom w:val="0"/>
      <w:divBdr>
        <w:top w:val="none" w:sz="0" w:space="0" w:color="auto"/>
        <w:left w:val="none" w:sz="0" w:space="0" w:color="auto"/>
        <w:bottom w:val="none" w:sz="0" w:space="0" w:color="auto"/>
        <w:right w:val="none" w:sz="0" w:space="0" w:color="auto"/>
      </w:divBdr>
    </w:div>
    <w:div w:id="1215042918">
      <w:bodyDiv w:val="1"/>
      <w:marLeft w:val="0"/>
      <w:marRight w:val="0"/>
      <w:marTop w:val="0"/>
      <w:marBottom w:val="0"/>
      <w:divBdr>
        <w:top w:val="none" w:sz="0" w:space="0" w:color="auto"/>
        <w:left w:val="none" w:sz="0" w:space="0" w:color="auto"/>
        <w:bottom w:val="none" w:sz="0" w:space="0" w:color="auto"/>
        <w:right w:val="none" w:sz="0" w:space="0" w:color="auto"/>
      </w:divBdr>
    </w:div>
    <w:div w:id="124256317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369601844">
      <w:bodyDiv w:val="1"/>
      <w:marLeft w:val="0"/>
      <w:marRight w:val="0"/>
      <w:marTop w:val="0"/>
      <w:marBottom w:val="0"/>
      <w:divBdr>
        <w:top w:val="none" w:sz="0" w:space="0" w:color="auto"/>
        <w:left w:val="none" w:sz="0" w:space="0" w:color="auto"/>
        <w:bottom w:val="none" w:sz="0" w:space="0" w:color="auto"/>
        <w:right w:val="none" w:sz="0" w:space="0" w:color="auto"/>
      </w:divBdr>
    </w:div>
    <w:div w:id="1440417063">
      <w:bodyDiv w:val="1"/>
      <w:marLeft w:val="0"/>
      <w:marRight w:val="0"/>
      <w:marTop w:val="0"/>
      <w:marBottom w:val="0"/>
      <w:divBdr>
        <w:top w:val="none" w:sz="0" w:space="0" w:color="auto"/>
        <w:left w:val="none" w:sz="0" w:space="0" w:color="auto"/>
        <w:bottom w:val="none" w:sz="0" w:space="0" w:color="auto"/>
        <w:right w:val="none" w:sz="0" w:space="0" w:color="auto"/>
      </w:divBdr>
      <w:divsChild>
        <w:div w:id="27066762">
          <w:marLeft w:val="360"/>
          <w:marRight w:val="0"/>
          <w:marTop w:val="200"/>
          <w:marBottom w:val="280"/>
          <w:divBdr>
            <w:top w:val="none" w:sz="0" w:space="0" w:color="auto"/>
            <w:left w:val="none" w:sz="0" w:space="0" w:color="auto"/>
            <w:bottom w:val="none" w:sz="0" w:space="0" w:color="auto"/>
            <w:right w:val="none" w:sz="0" w:space="0" w:color="auto"/>
          </w:divBdr>
        </w:div>
        <w:div w:id="1336612564">
          <w:marLeft w:val="360"/>
          <w:marRight w:val="0"/>
          <w:marTop w:val="200"/>
          <w:marBottom w:val="280"/>
          <w:divBdr>
            <w:top w:val="none" w:sz="0" w:space="0" w:color="auto"/>
            <w:left w:val="none" w:sz="0" w:space="0" w:color="auto"/>
            <w:bottom w:val="none" w:sz="0" w:space="0" w:color="auto"/>
            <w:right w:val="none" w:sz="0" w:space="0" w:color="auto"/>
          </w:divBdr>
        </w:div>
        <w:div w:id="1376805814">
          <w:marLeft w:val="360"/>
          <w:marRight w:val="0"/>
          <w:marTop w:val="200"/>
          <w:marBottom w:val="280"/>
          <w:divBdr>
            <w:top w:val="none" w:sz="0" w:space="0" w:color="auto"/>
            <w:left w:val="none" w:sz="0" w:space="0" w:color="auto"/>
            <w:bottom w:val="none" w:sz="0" w:space="0" w:color="auto"/>
            <w:right w:val="none" w:sz="0" w:space="0" w:color="auto"/>
          </w:divBdr>
        </w:div>
      </w:divsChild>
    </w:div>
    <w:div w:id="1510022570">
      <w:bodyDiv w:val="1"/>
      <w:marLeft w:val="0"/>
      <w:marRight w:val="0"/>
      <w:marTop w:val="0"/>
      <w:marBottom w:val="0"/>
      <w:divBdr>
        <w:top w:val="none" w:sz="0" w:space="0" w:color="auto"/>
        <w:left w:val="none" w:sz="0" w:space="0" w:color="auto"/>
        <w:bottom w:val="none" w:sz="0" w:space="0" w:color="auto"/>
        <w:right w:val="none" w:sz="0" w:space="0" w:color="auto"/>
      </w:divBdr>
      <w:divsChild>
        <w:div w:id="733117143">
          <w:marLeft w:val="360"/>
          <w:marRight w:val="0"/>
          <w:marTop w:val="200"/>
          <w:marBottom w:val="280"/>
          <w:divBdr>
            <w:top w:val="none" w:sz="0" w:space="0" w:color="auto"/>
            <w:left w:val="none" w:sz="0" w:space="0" w:color="auto"/>
            <w:bottom w:val="none" w:sz="0" w:space="0" w:color="auto"/>
            <w:right w:val="none" w:sz="0" w:space="0" w:color="auto"/>
          </w:divBdr>
        </w:div>
        <w:div w:id="1015426050">
          <w:marLeft w:val="360"/>
          <w:marRight w:val="0"/>
          <w:marTop w:val="200"/>
          <w:marBottom w:val="280"/>
          <w:divBdr>
            <w:top w:val="none" w:sz="0" w:space="0" w:color="auto"/>
            <w:left w:val="none" w:sz="0" w:space="0" w:color="auto"/>
            <w:bottom w:val="none" w:sz="0" w:space="0" w:color="auto"/>
            <w:right w:val="none" w:sz="0" w:space="0" w:color="auto"/>
          </w:divBdr>
        </w:div>
      </w:divsChild>
    </w:div>
    <w:div w:id="1524780190">
      <w:bodyDiv w:val="1"/>
      <w:marLeft w:val="0"/>
      <w:marRight w:val="0"/>
      <w:marTop w:val="0"/>
      <w:marBottom w:val="0"/>
      <w:divBdr>
        <w:top w:val="none" w:sz="0" w:space="0" w:color="auto"/>
        <w:left w:val="none" w:sz="0" w:space="0" w:color="auto"/>
        <w:bottom w:val="none" w:sz="0" w:space="0" w:color="auto"/>
        <w:right w:val="none" w:sz="0" w:space="0" w:color="auto"/>
      </w:divBdr>
    </w:div>
    <w:div w:id="1534029244">
      <w:bodyDiv w:val="1"/>
      <w:marLeft w:val="0"/>
      <w:marRight w:val="0"/>
      <w:marTop w:val="0"/>
      <w:marBottom w:val="0"/>
      <w:divBdr>
        <w:top w:val="none" w:sz="0" w:space="0" w:color="auto"/>
        <w:left w:val="none" w:sz="0" w:space="0" w:color="auto"/>
        <w:bottom w:val="none" w:sz="0" w:space="0" w:color="auto"/>
        <w:right w:val="none" w:sz="0" w:space="0" w:color="auto"/>
      </w:divBdr>
    </w:div>
    <w:div w:id="1557350518">
      <w:bodyDiv w:val="1"/>
      <w:marLeft w:val="0"/>
      <w:marRight w:val="0"/>
      <w:marTop w:val="0"/>
      <w:marBottom w:val="0"/>
      <w:divBdr>
        <w:top w:val="none" w:sz="0" w:space="0" w:color="auto"/>
        <w:left w:val="none" w:sz="0" w:space="0" w:color="auto"/>
        <w:bottom w:val="none" w:sz="0" w:space="0" w:color="auto"/>
        <w:right w:val="none" w:sz="0" w:space="0" w:color="auto"/>
      </w:divBdr>
    </w:div>
    <w:div w:id="1585802474">
      <w:bodyDiv w:val="1"/>
      <w:marLeft w:val="0"/>
      <w:marRight w:val="0"/>
      <w:marTop w:val="0"/>
      <w:marBottom w:val="0"/>
      <w:divBdr>
        <w:top w:val="none" w:sz="0" w:space="0" w:color="auto"/>
        <w:left w:val="none" w:sz="0" w:space="0" w:color="auto"/>
        <w:bottom w:val="none" w:sz="0" w:space="0" w:color="auto"/>
        <w:right w:val="none" w:sz="0" w:space="0" w:color="auto"/>
      </w:divBdr>
    </w:div>
    <w:div w:id="1587961735">
      <w:bodyDiv w:val="1"/>
      <w:marLeft w:val="0"/>
      <w:marRight w:val="0"/>
      <w:marTop w:val="0"/>
      <w:marBottom w:val="0"/>
      <w:divBdr>
        <w:top w:val="none" w:sz="0" w:space="0" w:color="auto"/>
        <w:left w:val="none" w:sz="0" w:space="0" w:color="auto"/>
        <w:bottom w:val="none" w:sz="0" w:space="0" w:color="auto"/>
        <w:right w:val="none" w:sz="0" w:space="0" w:color="auto"/>
      </w:divBdr>
    </w:div>
    <w:div w:id="1651709113">
      <w:bodyDiv w:val="1"/>
      <w:marLeft w:val="0"/>
      <w:marRight w:val="0"/>
      <w:marTop w:val="0"/>
      <w:marBottom w:val="0"/>
      <w:divBdr>
        <w:top w:val="none" w:sz="0" w:space="0" w:color="auto"/>
        <w:left w:val="none" w:sz="0" w:space="0" w:color="auto"/>
        <w:bottom w:val="none" w:sz="0" w:space="0" w:color="auto"/>
        <w:right w:val="none" w:sz="0" w:space="0" w:color="auto"/>
      </w:divBdr>
    </w:div>
    <w:div w:id="1735544865">
      <w:bodyDiv w:val="1"/>
      <w:marLeft w:val="0"/>
      <w:marRight w:val="0"/>
      <w:marTop w:val="0"/>
      <w:marBottom w:val="0"/>
      <w:divBdr>
        <w:top w:val="none" w:sz="0" w:space="0" w:color="auto"/>
        <w:left w:val="none" w:sz="0" w:space="0" w:color="auto"/>
        <w:bottom w:val="none" w:sz="0" w:space="0" w:color="auto"/>
        <w:right w:val="none" w:sz="0" w:space="0" w:color="auto"/>
      </w:divBdr>
    </w:div>
    <w:div w:id="1762723457">
      <w:bodyDiv w:val="1"/>
      <w:marLeft w:val="0"/>
      <w:marRight w:val="0"/>
      <w:marTop w:val="0"/>
      <w:marBottom w:val="0"/>
      <w:divBdr>
        <w:top w:val="none" w:sz="0" w:space="0" w:color="auto"/>
        <w:left w:val="none" w:sz="0" w:space="0" w:color="auto"/>
        <w:bottom w:val="none" w:sz="0" w:space="0" w:color="auto"/>
        <w:right w:val="none" w:sz="0" w:space="0" w:color="auto"/>
      </w:divBdr>
    </w:div>
    <w:div w:id="1840777133">
      <w:bodyDiv w:val="1"/>
      <w:marLeft w:val="0"/>
      <w:marRight w:val="0"/>
      <w:marTop w:val="0"/>
      <w:marBottom w:val="0"/>
      <w:divBdr>
        <w:top w:val="none" w:sz="0" w:space="0" w:color="auto"/>
        <w:left w:val="none" w:sz="0" w:space="0" w:color="auto"/>
        <w:bottom w:val="none" w:sz="0" w:space="0" w:color="auto"/>
        <w:right w:val="none" w:sz="0" w:space="0" w:color="auto"/>
      </w:divBdr>
    </w:div>
    <w:div w:id="1946837579">
      <w:bodyDiv w:val="1"/>
      <w:marLeft w:val="0"/>
      <w:marRight w:val="0"/>
      <w:marTop w:val="0"/>
      <w:marBottom w:val="0"/>
      <w:divBdr>
        <w:top w:val="none" w:sz="0" w:space="0" w:color="auto"/>
        <w:left w:val="none" w:sz="0" w:space="0" w:color="auto"/>
        <w:bottom w:val="none" w:sz="0" w:space="0" w:color="auto"/>
        <w:right w:val="none" w:sz="0" w:space="0" w:color="auto"/>
      </w:divBdr>
    </w:div>
    <w:div w:id="1957056299">
      <w:bodyDiv w:val="1"/>
      <w:marLeft w:val="0"/>
      <w:marRight w:val="0"/>
      <w:marTop w:val="0"/>
      <w:marBottom w:val="0"/>
      <w:divBdr>
        <w:top w:val="none" w:sz="0" w:space="0" w:color="auto"/>
        <w:left w:val="none" w:sz="0" w:space="0" w:color="auto"/>
        <w:bottom w:val="none" w:sz="0" w:space="0" w:color="auto"/>
        <w:right w:val="none" w:sz="0" w:space="0" w:color="auto"/>
      </w:divBdr>
    </w:div>
    <w:div w:id="207226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image" Target="media/image6.png"/><Relationship Id="rId3" Type="http://schemas.openxmlformats.org/officeDocument/2006/relationships/customXml" Target="../customXml/item3.xml"/><Relationship Id="rId21" Type="http://schemas.microsoft.com/office/2007/relationships/diagramDrawing" Target="diagrams/drawing2.xm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eader" Target="header1.xml"/><Relationship Id="rId35" Type="http://schemas.microsoft.com/office/2019/05/relationships/documenttasks" Target="documenttasks/documenttasks1.xml"/><Relationship Id="rId8" Type="http://schemas.openxmlformats.org/officeDocument/2006/relationships/webSettings" Target="web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44A89F-4403-46D6-B025-BB0E6107AEAD}"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B75101AD-F84A-47DC-84AE-9F3A374FD1B2}">
      <dgm:prSet phldrT="[Text]" custT="1"/>
      <dgm:spPr/>
      <dgm:t>
        <a:bodyPr/>
        <a:lstStyle/>
        <a:p>
          <a:r>
            <a:rPr lang="en-US" sz="900"/>
            <a:t>Reading</a:t>
          </a:r>
        </a:p>
      </dgm:t>
    </dgm:pt>
    <dgm:pt modelId="{5D9492DC-53ED-448B-A07D-E1EC10E2604B}" type="parTrans" cxnId="{CE333BDF-7142-4348-B1A4-585149BFF55C}">
      <dgm:prSet/>
      <dgm:spPr/>
      <dgm:t>
        <a:bodyPr/>
        <a:lstStyle/>
        <a:p>
          <a:endParaRPr lang="en-US"/>
        </a:p>
      </dgm:t>
    </dgm:pt>
    <dgm:pt modelId="{966947B9-45B1-40F8-8A87-FE5B5BD0B04F}" type="sibTrans" cxnId="{CE333BDF-7142-4348-B1A4-585149BFF55C}">
      <dgm:prSet/>
      <dgm:spPr/>
      <dgm:t>
        <a:bodyPr/>
        <a:lstStyle/>
        <a:p>
          <a:endParaRPr lang="en-US"/>
        </a:p>
      </dgm:t>
    </dgm:pt>
    <dgm:pt modelId="{820761C4-1A15-496A-B6F1-7AB1C70EC5EB}">
      <dgm:prSet phldrT="[Text]" custT="1"/>
      <dgm:spPr/>
      <dgm:t>
        <a:bodyPr/>
        <a:lstStyle/>
        <a:p>
          <a:r>
            <a:rPr lang="en-US" sz="1000"/>
            <a:t>Language</a:t>
          </a:r>
        </a:p>
      </dgm:t>
    </dgm:pt>
    <dgm:pt modelId="{86496676-78A2-4896-98DF-1D6CA19744F8}" type="parTrans" cxnId="{2D8367E1-C47F-4382-9A51-B0CD7D183E6F}">
      <dgm:prSet/>
      <dgm:spPr/>
      <dgm:t>
        <a:bodyPr/>
        <a:lstStyle/>
        <a:p>
          <a:endParaRPr lang="en-US"/>
        </a:p>
      </dgm:t>
    </dgm:pt>
    <dgm:pt modelId="{153E3AE8-80DA-491A-A771-496415A00ECD}" type="sibTrans" cxnId="{2D8367E1-C47F-4382-9A51-B0CD7D183E6F}">
      <dgm:prSet/>
      <dgm:spPr/>
      <dgm:t>
        <a:bodyPr/>
        <a:lstStyle/>
        <a:p>
          <a:endParaRPr lang="en-US"/>
        </a:p>
      </dgm:t>
    </dgm:pt>
    <dgm:pt modelId="{BCF7AEC9-5C44-4C68-B1DE-3D3AAF84D173}">
      <dgm:prSet custT="1"/>
      <dgm:spPr/>
      <dgm:t>
        <a:bodyPr/>
        <a:lstStyle/>
        <a:p>
          <a:r>
            <a:rPr lang="en-US" sz="1000"/>
            <a:t>Writing</a:t>
          </a:r>
        </a:p>
      </dgm:t>
    </dgm:pt>
    <dgm:pt modelId="{60608449-29C9-4DCC-B294-F7089049C833}" type="parTrans" cxnId="{2BE2104A-AD48-474C-97D4-30F890DE5794}">
      <dgm:prSet/>
      <dgm:spPr/>
      <dgm:t>
        <a:bodyPr/>
        <a:lstStyle/>
        <a:p>
          <a:endParaRPr lang="en-US"/>
        </a:p>
      </dgm:t>
    </dgm:pt>
    <dgm:pt modelId="{B045F460-5A84-4CC3-9CB4-B87EC76D7E7A}" type="sibTrans" cxnId="{2BE2104A-AD48-474C-97D4-30F890DE5794}">
      <dgm:prSet/>
      <dgm:spPr/>
      <dgm:t>
        <a:bodyPr/>
        <a:lstStyle/>
        <a:p>
          <a:endParaRPr lang="en-US"/>
        </a:p>
      </dgm:t>
    </dgm:pt>
    <dgm:pt modelId="{E29E8A9E-A281-4816-8620-747E4693F40A}">
      <dgm:prSet custT="1"/>
      <dgm:spPr/>
      <dgm:t>
        <a:bodyPr/>
        <a:lstStyle/>
        <a:p>
          <a:r>
            <a:rPr lang="en-US" sz="1000"/>
            <a:t>Speaking and Listening</a:t>
          </a:r>
        </a:p>
      </dgm:t>
    </dgm:pt>
    <dgm:pt modelId="{00D7F3CC-9906-454F-84E5-F6C96E6F5C2F}" type="parTrans" cxnId="{C700CC7F-F9D8-4AF1-BECF-59F40F54774F}">
      <dgm:prSet/>
      <dgm:spPr/>
      <dgm:t>
        <a:bodyPr/>
        <a:lstStyle/>
        <a:p>
          <a:endParaRPr lang="en-US"/>
        </a:p>
      </dgm:t>
    </dgm:pt>
    <dgm:pt modelId="{622D281E-B899-4526-9FE9-17CC37796FA9}" type="sibTrans" cxnId="{C700CC7F-F9D8-4AF1-BECF-59F40F54774F}">
      <dgm:prSet/>
      <dgm:spPr/>
      <dgm:t>
        <a:bodyPr/>
        <a:lstStyle/>
        <a:p>
          <a:endParaRPr lang="en-US"/>
        </a:p>
      </dgm:t>
    </dgm:pt>
    <dgm:pt modelId="{515BE454-62A0-4B79-BF1B-8C44DD10E85A}">
      <dgm:prSet custT="1"/>
      <dgm:spPr/>
      <dgm:t>
        <a:bodyPr/>
        <a:lstStyle/>
        <a:p>
          <a:r>
            <a:rPr lang="en-US" sz="1000"/>
            <a:t>Foundational </a:t>
          </a:r>
          <a:r>
            <a:rPr lang="en-US" sz="800"/>
            <a:t>Skills:</a:t>
          </a:r>
        </a:p>
        <a:p>
          <a:r>
            <a:rPr lang="en-US" sz="800"/>
            <a:t>Reading (K–5)</a:t>
          </a:r>
        </a:p>
      </dgm:t>
    </dgm:pt>
    <dgm:pt modelId="{125D3020-257A-42CF-8F7C-19586A579DDD}" type="parTrans" cxnId="{F22C47A9-97A7-4F41-8CB7-5CDBA61996A7}">
      <dgm:prSet/>
      <dgm:spPr/>
      <dgm:t>
        <a:bodyPr/>
        <a:lstStyle/>
        <a:p>
          <a:endParaRPr lang="en-US"/>
        </a:p>
      </dgm:t>
    </dgm:pt>
    <dgm:pt modelId="{6869A315-07D6-419D-8866-914531930A25}" type="sibTrans" cxnId="{F22C47A9-97A7-4F41-8CB7-5CDBA61996A7}">
      <dgm:prSet/>
      <dgm:spPr/>
      <dgm:t>
        <a:bodyPr/>
        <a:lstStyle/>
        <a:p>
          <a:endParaRPr lang="en-US"/>
        </a:p>
      </dgm:t>
    </dgm:pt>
    <dgm:pt modelId="{CA2C2C46-FD78-4339-964F-AB2ADCE55FF2}">
      <dgm:prSet custT="1"/>
      <dgm:spPr/>
      <dgm:t>
        <a:bodyPr/>
        <a:lstStyle/>
        <a:p>
          <a:r>
            <a:rPr lang="en-US" sz="1050"/>
            <a:t>Companion </a:t>
          </a:r>
          <a:r>
            <a:rPr lang="en-US" sz="900"/>
            <a:t>Standards (6–12)</a:t>
          </a:r>
        </a:p>
      </dgm:t>
    </dgm:pt>
    <dgm:pt modelId="{D6942379-1ECA-472B-AED3-59A4D7D51D2E}" type="parTrans" cxnId="{8937F079-7AA5-46E7-84A9-A116CDEB1E42}">
      <dgm:prSet/>
      <dgm:spPr/>
      <dgm:t>
        <a:bodyPr/>
        <a:lstStyle/>
        <a:p>
          <a:endParaRPr lang="en-US"/>
        </a:p>
      </dgm:t>
    </dgm:pt>
    <dgm:pt modelId="{B6F7E9BC-1F13-484E-91BE-1FE50C1382B3}" type="sibTrans" cxnId="{8937F079-7AA5-46E7-84A9-A116CDEB1E42}">
      <dgm:prSet/>
      <dgm:spPr/>
      <dgm:t>
        <a:bodyPr/>
        <a:lstStyle/>
        <a:p>
          <a:endParaRPr lang="en-US"/>
        </a:p>
      </dgm:t>
    </dgm:pt>
    <dgm:pt modelId="{802E6166-8F88-434F-BDC2-71A4E00CDD80}">
      <dgm:prSet custT="1"/>
      <dgm:spPr/>
      <dgm:t>
        <a:bodyPr/>
        <a:lstStyle/>
        <a:p>
          <a:r>
            <a:rPr lang="en-US" sz="800"/>
            <a:t>Literary Texts</a:t>
          </a:r>
        </a:p>
      </dgm:t>
    </dgm:pt>
    <dgm:pt modelId="{3E45D0D1-DBBE-467A-9486-8C2B818A5DE9}" type="parTrans" cxnId="{5E93A55B-C7DA-41DB-B4D7-0A6B8DC32F1A}">
      <dgm:prSet/>
      <dgm:spPr/>
      <dgm:t>
        <a:bodyPr/>
        <a:lstStyle/>
        <a:p>
          <a:endParaRPr lang="en-US"/>
        </a:p>
      </dgm:t>
    </dgm:pt>
    <dgm:pt modelId="{6265F917-D579-4AAB-87CD-266E728010C8}" type="sibTrans" cxnId="{5E93A55B-C7DA-41DB-B4D7-0A6B8DC32F1A}">
      <dgm:prSet/>
      <dgm:spPr/>
      <dgm:t>
        <a:bodyPr/>
        <a:lstStyle/>
        <a:p>
          <a:endParaRPr lang="en-US"/>
        </a:p>
      </dgm:t>
    </dgm:pt>
    <dgm:pt modelId="{8A5AAB3C-A53E-4C5F-9E10-2F2839C9919E}">
      <dgm:prSet custT="1"/>
      <dgm:spPr/>
      <dgm:t>
        <a:bodyPr/>
        <a:lstStyle/>
        <a:p>
          <a:r>
            <a:rPr lang="en-US" sz="900"/>
            <a:t>Informational Texts*</a:t>
          </a:r>
        </a:p>
      </dgm:t>
    </dgm:pt>
    <dgm:pt modelId="{3471CAC9-C0E3-4582-AC46-A09683B9F2A6}" type="parTrans" cxnId="{051822D4-8A56-4934-9A19-1BD55B155021}">
      <dgm:prSet/>
      <dgm:spPr/>
      <dgm:t>
        <a:bodyPr/>
        <a:lstStyle/>
        <a:p>
          <a:endParaRPr lang="en-US"/>
        </a:p>
      </dgm:t>
    </dgm:pt>
    <dgm:pt modelId="{AABCEF33-4809-4821-9A39-92D2C6D9A8DB}" type="sibTrans" cxnId="{051822D4-8A56-4934-9A19-1BD55B155021}">
      <dgm:prSet/>
      <dgm:spPr/>
      <dgm:t>
        <a:bodyPr/>
        <a:lstStyle/>
        <a:p>
          <a:endParaRPr lang="en-US"/>
        </a:p>
      </dgm:t>
    </dgm:pt>
    <dgm:pt modelId="{EA6DAFBF-EE66-431B-A9E7-3B017C74AB4D}">
      <dgm:prSet custT="1"/>
      <dgm:spPr/>
      <dgm:t>
        <a:bodyPr/>
        <a:lstStyle/>
        <a:p>
          <a:r>
            <a:rPr lang="en-US" sz="700"/>
            <a:t>Reading in History, Social Studies, Science and Technical Subjects</a:t>
          </a:r>
        </a:p>
      </dgm:t>
    </dgm:pt>
    <dgm:pt modelId="{6B7425D2-0362-4F1B-9A39-3E38B585431D}" type="parTrans" cxnId="{8C95BCB5-CE95-456C-B9C3-6AD68CCC0CF7}">
      <dgm:prSet/>
      <dgm:spPr/>
      <dgm:t>
        <a:bodyPr/>
        <a:lstStyle/>
        <a:p>
          <a:endParaRPr lang="en-US"/>
        </a:p>
      </dgm:t>
    </dgm:pt>
    <dgm:pt modelId="{FE9D12EC-5A0F-414D-92D8-C190A13A444F}" type="sibTrans" cxnId="{8C95BCB5-CE95-456C-B9C3-6AD68CCC0CF7}">
      <dgm:prSet/>
      <dgm:spPr/>
      <dgm:t>
        <a:bodyPr/>
        <a:lstStyle/>
        <a:p>
          <a:endParaRPr lang="en-US"/>
        </a:p>
      </dgm:t>
    </dgm:pt>
    <dgm:pt modelId="{0EFF45AD-8AFA-4034-97F4-2651CAD09AA6}">
      <dgm:prSet/>
      <dgm:spPr/>
      <dgm:t>
        <a:bodyPr/>
        <a:lstStyle/>
        <a:p>
          <a:r>
            <a:rPr lang="en-US"/>
            <a:t>Writing in History, Social Studies, Science and Technical Subjects</a:t>
          </a:r>
        </a:p>
      </dgm:t>
    </dgm:pt>
    <dgm:pt modelId="{2EC3E290-ACBB-4FB1-95DC-24F84C083BAF}" type="parTrans" cxnId="{4F6E065C-4103-46C0-A8F0-313B13EC4751}">
      <dgm:prSet/>
      <dgm:spPr/>
      <dgm:t>
        <a:bodyPr/>
        <a:lstStyle/>
        <a:p>
          <a:endParaRPr lang="en-US"/>
        </a:p>
      </dgm:t>
    </dgm:pt>
    <dgm:pt modelId="{C22D09E6-8FEA-4411-A217-810BAEBCF743}" type="sibTrans" cxnId="{4F6E065C-4103-46C0-A8F0-313B13EC4751}">
      <dgm:prSet/>
      <dgm:spPr/>
      <dgm:t>
        <a:bodyPr/>
        <a:lstStyle/>
        <a:p>
          <a:endParaRPr lang="en-US"/>
        </a:p>
      </dgm:t>
    </dgm:pt>
    <dgm:pt modelId="{86992F37-6495-4684-A8B1-179C77D1CBA8}" type="pres">
      <dgm:prSet presAssocID="{2F44A89F-4403-46D6-B025-BB0E6107AEAD}" presName="diagram" presStyleCnt="0">
        <dgm:presLayoutVars>
          <dgm:chPref val="1"/>
          <dgm:dir/>
          <dgm:animOne val="branch"/>
          <dgm:animLvl val="lvl"/>
          <dgm:resizeHandles/>
        </dgm:presLayoutVars>
      </dgm:prSet>
      <dgm:spPr/>
    </dgm:pt>
    <dgm:pt modelId="{5A5F6E49-373C-4D7F-A528-236D00273F21}" type="pres">
      <dgm:prSet presAssocID="{B75101AD-F84A-47DC-84AE-9F3A374FD1B2}" presName="root" presStyleCnt="0"/>
      <dgm:spPr/>
    </dgm:pt>
    <dgm:pt modelId="{706583E0-5890-46B6-81CB-1E024706FE3D}" type="pres">
      <dgm:prSet presAssocID="{B75101AD-F84A-47DC-84AE-9F3A374FD1B2}" presName="rootComposite" presStyleCnt="0"/>
      <dgm:spPr/>
    </dgm:pt>
    <dgm:pt modelId="{09F306D9-A536-4AAD-BA65-F3AF58B1C3A0}" type="pres">
      <dgm:prSet presAssocID="{B75101AD-F84A-47DC-84AE-9F3A374FD1B2}" presName="rootText" presStyleLbl="node1" presStyleIdx="0" presStyleCnt="6"/>
      <dgm:spPr/>
    </dgm:pt>
    <dgm:pt modelId="{BE137335-1E3D-41D9-9913-DD82AC3A2A0C}" type="pres">
      <dgm:prSet presAssocID="{B75101AD-F84A-47DC-84AE-9F3A374FD1B2}" presName="rootConnector" presStyleLbl="node1" presStyleIdx="0" presStyleCnt="6"/>
      <dgm:spPr/>
    </dgm:pt>
    <dgm:pt modelId="{B9F0126B-DB72-4FCE-BC4A-9D105D74B455}" type="pres">
      <dgm:prSet presAssocID="{B75101AD-F84A-47DC-84AE-9F3A374FD1B2}" presName="childShape" presStyleCnt="0"/>
      <dgm:spPr/>
    </dgm:pt>
    <dgm:pt modelId="{D4ADA970-0BE0-4A1B-81B3-454253FB095D}" type="pres">
      <dgm:prSet presAssocID="{3E45D0D1-DBBE-467A-9486-8C2B818A5DE9}" presName="Name13" presStyleLbl="parChTrans1D2" presStyleIdx="0" presStyleCnt="4"/>
      <dgm:spPr/>
    </dgm:pt>
    <dgm:pt modelId="{FD4AF790-D7F5-4662-9C8C-EC88B271EE7A}" type="pres">
      <dgm:prSet presAssocID="{802E6166-8F88-434F-BDC2-71A4E00CDD80}" presName="childText" presStyleLbl="bgAcc1" presStyleIdx="0" presStyleCnt="4">
        <dgm:presLayoutVars>
          <dgm:bulletEnabled val="1"/>
        </dgm:presLayoutVars>
      </dgm:prSet>
      <dgm:spPr/>
    </dgm:pt>
    <dgm:pt modelId="{902BAF00-A11C-4A4B-B67D-5FC19EEE31B3}" type="pres">
      <dgm:prSet presAssocID="{3471CAC9-C0E3-4582-AC46-A09683B9F2A6}" presName="Name13" presStyleLbl="parChTrans1D2" presStyleIdx="1" presStyleCnt="4"/>
      <dgm:spPr/>
    </dgm:pt>
    <dgm:pt modelId="{9B49A7E4-EAED-43B0-9F90-A219A0B93805}" type="pres">
      <dgm:prSet presAssocID="{8A5AAB3C-A53E-4C5F-9E10-2F2839C9919E}" presName="childText" presStyleLbl="bgAcc1" presStyleIdx="1" presStyleCnt="4" custLinFactNeighborY="1535">
        <dgm:presLayoutVars>
          <dgm:bulletEnabled val="1"/>
        </dgm:presLayoutVars>
      </dgm:prSet>
      <dgm:spPr/>
    </dgm:pt>
    <dgm:pt modelId="{5E006ECA-65D1-4F1F-82FF-BAB57B740AD3}" type="pres">
      <dgm:prSet presAssocID="{BCF7AEC9-5C44-4C68-B1DE-3D3AAF84D173}" presName="root" presStyleCnt="0"/>
      <dgm:spPr/>
    </dgm:pt>
    <dgm:pt modelId="{F2C1E01E-DD5D-47BB-A580-C50E36E0066C}" type="pres">
      <dgm:prSet presAssocID="{BCF7AEC9-5C44-4C68-B1DE-3D3AAF84D173}" presName="rootComposite" presStyleCnt="0"/>
      <dgm:spPr/>
    </dgm:pt>
    <dgm:pt modelId="{595E31EB-229F-4A7F-9D54-DB729A0F60EA}" type="pres">
      <dgm:prSet presAssocID="{BCF7AEC9-5C44-4C68-B1DE-3D3AAF84D173}" presName="rootText" presStyleLbl="node1" presStyleIdx="1" presStyleCnt="6"/>
      <dgm:spPr/>
    </dgm:pt>
    <dgm:pt modelId="{58011D67-8F9D-42AC-831F-00A406D511D5}" type="pres">
      <dgm:prSet presAssocID="{BCF7AEC9-5C44-4C68-B1DE-3D3AAF84D173}" presName="rootConnector" presStyleLbl="node1" presStyleIdx="1" presStyleCnt="6"/>
      <dgm:spPr/>
    </dgm:pt>
    <dgm:pt modelId="{2516B225-2746-4E68-9B2B-A45300F19C9D}" type="pres">
      <dgm:prSet presAssocID="{BCF7AEC9-5C44-4C68-B1DE-3D3AAF84D173}" presName="childShape" presStyleCnt="0"/>
      <dgm:spPr/>
    </dgm:pt>
    <dgm:pt modelId="{388DA822-2424-4DFB-90EA-853825B05976}" type="pres">
      <dgm:prSet presAssocID="{820761C4-1A15-496A-B6F1-7AB1C70EC5EB}" presName="root" presStyleCnt="0"/>
      <dgm:spPr/>
    </dgm:pt>
    <dgm:pt modelId="{72755629-BA45-4BE5-B8B9-896A130CC091}" type="pres">
      <dgm:prSet presAssocID="{820761C4-1A15-496A-B6F1-7AB1C70EC5EB}" presName="rootComposite" presStyleCnt="0"/>
      <dgm:spPr/>
    </dgm:pt>
    <dgm:pt modelId="{241402E0-F64A-4AB3-ACB4-2999B6F83865}" type="pres">
      <dgm:prSet presAssocID="{820761C4-1A15-496A-B6F1-7AB1C70EC5EB}" presName="rootText" presStyleLbl="node1" presStyleIdx="2" presStyleCnt="6"/>
      <dgm:spPr/>
    </dgm:pt>
    <dgm:pt modelId="{68E190A2-B269-40CB-AEE3-2A6DD333AE73}" type="pres">
      <dgm:prSet presAssocID="{820761C4-1A15-496A-B6F1-7AB1C70EC5EB}" presName="rootConnector" presStyleLbl="node1" presStyleIdx="2" presStyleCnt="6"/>
      <dgm:spPr/>
    </dgm:pt>
    <dgm:pt modelId="{1D0B6620-2420-4C86-B622-4B2AFAC387B2}" type="pres">
      <dgm:prSet presAssocID="{820761C4-1A15-496A-B6F1-7AB1C70EC5EB}" presName="childShape" presStyleCnt="0"/>
      <dgm:spPr/>
    </dgm:pt>
    <dgm:pt modelId="{20EDB5E7-DFB6-44F8-871F-5A9ABD6BCCF6}" type="pres">
      <dgm:prSet presAssocID="{E29E8A9E-A281-4816-8620-747E4693F40A}" presName="root" presStyleCnt="0"/>
      <dgm:spPr/>
    </dgm:pt>
    <dgm:pt modelId="{9D5A8D09-8467-49AB-A347-8613AE8118F2}" type="pres">
      <dgm:prSet presAssocID="{E29E8A9E-A281-4816-8620-747E4693F40A}" presName="rootComposite" presStyleCnt="0"/>
      <dgm:spPr/>
    </dgm:pt>
    <dgm:pt modelId="{069054F8-B4BA-4703-B2C3-2379DFFDF6DC}" type="pres">
      <dgm:prSet presAssocID="{E29E8A9E-A281-4816-8620-747E4693F40A}" presName="rootText" presStyleLbl="node1" presStyleIdx="3" presStyleCnt="6"/>
      <dgm:spPr/>
    </dgm:pt>
    <dgm:pt modelId="{371DB9BF-59FA-4F85-B055-3CBD5A0A696B}" type="pres">
      <dgm:prSet presAssocID="{E29E8A9E-A281-4816-8620-747E4693F40A}" presName="rootConnector" presStyleLbl="node1" presStyleIdx="3" presStyleCnt="6"/>
      <dgm:spPr/>
    </dgm:pt>
    <dgm:pt modelId="{8B13C6C7-D1C2-4FBA-A342-5616F8D259F1}" type="pres">
      <dgm:prSet presAssocID="{E29E8A9E-A281-4816-8620-747E4693F40A}" presName="childShape" presStyleCnt="0"/>
      <dgm:spPr/>
    </dgm:pt>
    <dgm:pt modelId="{17DF071E-95F4-4348-A3D2-49440EA24DA6}" type="pres">
      <dgm:prSet presAssocID="{515BE454-62A0-4B79-BF1B-8C44DD10E85A}" presName="root" presStyleCnt="0"/>
      <dgm:spPr/>
    </dgm:pt>
    <dgm:pt modelId="{2EB16DF8-FE25-4951-8033-0CD64FB73B85}" type="pres">
      <dgm:prSet presAssocID="{515BE454-62A0-4B79-BF1B-8C44DD10E85A}" presName="rootComposite" presStyleCnt="0"/>
      <dgm:spPr/>
    </dgm:pt>
    <dgm:pt modelId="{8D2B3F59-F39A-44F9-90BD-1B2C3847A291}" type="pres">
      <dgm:prSet presAssocID="{515BE454-62A0-4B79-BF1B-8C44DD10E85A}" presName="rootText" presStyleLbl="node1" presStyleIdx="4" presStyleCnt="6"/>
      <dgm:spPr/>
    </dgm:pt>
    <dgm:pt modelId="{A48243BD-601C-448A-8417-558B9F607944}" type="pres">
      <dgm:prSet presAssocID="{515BE454-62A0-4B79-BF1B-8C44DD10E85A}" presName="rootConnector" presStyleLbl="node1" presStyleIdx="4" presStyleCnt="6"/>
      <dgm:spPr/>
    </dgm:pt>
    <dgm:pt modelId="{1AE22930-F78E-425D-8283-2B50556818A0}" type="pres">
      <dgm:prSet presAssocID="{515BE454-62A0-4B79-BF1B-8C44DD10E85A}" presName="childShape" presStyleCnt="0"/>
      <dgm:spPr/>
    </dgm:pt>
    <dgm:pt modelId="{BBBFAD38-410C-4C41-92CC-38A6231DF697}" type="pres">
      <dgm:prSet presAssocID="{CA2C2C46-FD78-4339-964F-AB2ADCE55FF2}" presName="root" presStyleCnt="0"/>
      <dgm:spPr/>
    </dgm:pt>
    <dgm:pt modelId="{17662D81-69E2-4828-9D4C-C3D684678ADE}" type="pres">
      <dgm:prSet presAssocID="{CA2C2C46-FD78-4339-964F-AB2ADCE55FF2}" presName="rootComposite" presStyleCnt="0"/>
      <dgm:spPr/>
    </dgm:pt>
    <dgm:pt modelId="{BE4E90C3-6C23-4EDD-B7AB-D8A01E6E22A4}" type="pres">
      <dgm:prSet presAssocID="{CA2C2C46-FD78-4339-964F-AB2ADCE55FF2}" presName="rootText" presStyleLbl="node1" presStyleIdx="5" presStyleCnt="6"/>
      <dgm:spPr/>
    </dgm:pt>
    <dgm:pt modelId="{1BC65063-3133-489D-B963-3A9911E716BB}" type="pres">
      <dgm:prSet presAssocID="{CA2C2C46-FD78-4339-964F-AB2ADCE55FF2}" presName="rootConnector" presStyleLbl="node1" presStyleIdx="5" presStyleCnt="6"/>
      <dgm:spPr/>
    </dgm:pt>
    <dgm:pt modelId="{15DF5419-2488-4FC6-A072-32E96BA86601}" type="pres">
      <dgm:prSet presAssocID="{CA2C2C46-FD78-4339-964F-AB2ADCE55FF2}" presName="childShape" presStyleCnt="0"/>
      <dgm:spPr/>
    </dgm:pt>
    <dgm:pt modelId="{F6701C7F-E7A3-4268-BBFE-E91603EA6B03}" type="pres">
      <dgm:prSet presAssocID="{6B7425D2-0362-4F1B-9A39-3E38B585431D}" presName="Name13" presStyleLbl="parChTrans1D2" presStyleIdx="2" presStyleCnt="4"/>
      <dgm:spPr/>
    </dgm:pt>
    <dgm:pt modelId="{5CAECB9A-AF0B-438C-976D-1929A64F8DDD}" type="pres">
      <dgm:prSet presAssocID="{EA6DAFBF-EE66-431B-A9E7-3B017C74AB4D}" presName="childText" presStyleLbl="bgAcc1" presStyleIdx="2" presStyleCnt="4" custScaleX="101793" custScaleY="105404">
        <dgm:presLayoutVars>
          <dgm:bulletEnabled val="1"/>
        </dgm:presLayoutVars>
      </dgm:prSet>
      <dgm:spPr/>
    </dgm:pt>
    <dgm:pt modelId="{4DCBE754-EAB4-47D6-B879-28E42C639953}" type="pres">
      <dgm:prSet presAssocID="{2EC3E290-ACBB-4FB1-95DC-24F84C083BAF}" presName="Name13" presStyleLbl="parChTrans1D2" presStyleIdx="3" presStyleCnt="4"/>
      <dgm:spPr/>
    </dgm:pt>
    <dgm:pt modelId="{D703F6D9-C8D9-42FD-8E99-D7B9939A9AC4}" type="pres">
      <dgm:prSet presAssocID="{0EFF45AD-8AFA-4034-97F4-2651CAD09AA6}" presName="childText" presStyleLbl="bgAcc1" presStyleIdx="3" presStyleCnt="4" custScaleX="100617" custScaleY="109955">
        <dgm:presLayoutVars>
          <dgm:bulletEnabled val="1"/>
        </dgm:presLayoutVars>
      </dgm:prSet>
      <dgm:spPr/>
    </dgm:pt>
  </dgm:ptLst>
  <dgm:cxnLst>
    <dgm:cxn modelId="{EABBA01D-79C3-4D29-AB18-CF8E638B8120}" type="presOf" srcId="{BCF7AEC9-5C44-4C68-B1DE-3D3AAF84D173}" destId="{595E31EB-229F-4A7F-9D54-DB729A0F60EA}" srcOrd="0" destOrd="0" presId="urn:microsoft.com/office/officeart/2005/8/layout/hierarchy3"/>
    <dgm:cxn modelId="{8C282F24-DE22-48BB-8ABC-69E0F80D0F52}" type="presOf" srcId="{6B7425D2-0362-4F1B-9A39-3E38B585431D}" destId="{F6701C7F-E7A3-4268-BBFE-E91603EA6B03}" srcOrd="0" destOrd="0" presId="urn:microsoft.com/office/officeart/2005/8/layout/hierarchy3"/>
    <dgm:cxn modelId="{5E93A55B-C7DA-41DB-B4D7-0A6B8DC32F1A}" srcId="{B75101AD-F84A-47DC-84AE-9F3A374FD1B2}" destId="{802E6166-8F88-434F-BDC2-71A4E00CDD80}" srcOrd="0" destOrd="0" parTransId="{3E45D0D1-DBBE-467A-9486-8C2B818A5DE9}" sibTransId="{6265F917-D579-4AAB-87CD-266E728010C8}"/>
    <dgm:cxn modelId="{4F6E065C-4103-46C0-A8F0-313B13EC4751}" srcId="{CA2C2C46-FD78-4339-964F-AB2ADCE55FF2}" destId="{0EFF45AD-8AFA-4034-97F4-2651CAD09AA6}" srcOrd="1" destOrd="0" parTransId="{2EC3E290-ACBB-4FB1-95DC-24F84C083BAF}" sibTransId="{C22D09E6-8FEA-4411-A217-810BAEBCF743}"/>
    <dgm:cxn modelId="{163C9B41-24A9-447C-935C-168F170D37CC}" type="presOf" srcId="{802E6166-8F88-434F-BDC2-71A4E00CDD80}" destId="{FD4AF790-D7F5-4662-9C8C-EC88B271EE7A}" srcOrd="0" destOrd="0" presId="urn:microsoft.com/office/officeart/2005/8/layout/hierarchy3"/>
    <dgm:cxn modelId="{D6CD9D41-7B98-4376-AE56-0C2C08AD5C1D}" type="presOf" srcId="{3471CAC9-C0E3-4582-AC46-A09683B9F2A6}" destId="{902BAF00-A11C-4A4B-B67D-5FC19EEE31B3}" srcOrd="0" destOrd="0" presId="urn:microsoft.com/office/officeart/2005/8/layout/hierarchy3"/>
    <dgm:cxn modelId="{3BBCF762-B85D-48D9-8C4E-DBEE29E267CA}" type="presOf" srcId="{2EC3E290-ACBB-4FB1-95DC-24F84C083BAF}" destId="{4DCBE754-EAB4-47D6-B879-28E42C639953}" srcOrd="0" destOrd="0" presId="urn:microsoft.com/office/officeart/2005/8/layout/hierarchy3"/>
    <dgm:cxn modelId="{3928FF47-5146-460E-8AE1-C296AE9913A4}" type="presOf" srcId="{CA2C2C46-FD78-4339-964F-AB2ADCE55FF2}" destId="{1BC65063-3133-489D-B963-3A9911E716BB}" srcOrd="1" destOrd="0" presId="urn:microsoft.com/office/officeart/2005/8/layout/hierarchy3"/>
    <dgm:cxn modelId="{2BE2104A-AD48-474C-97D4-30F890DE5794}" srcId="{2F44A89F-4403-46D6-B025-BB0E6107AEAD}" destId="{BCF7AEC9-5C44-4C68-B1DE-3D3AAF84D173}" srcOrd="1" destOrd="0" parTransId="{60608449-29C9-4DCC-B294-F7089049C833}" sibTransId="{B045F460-5A84-4CC3-9CB4-B87EC76D7E7A}"/>
    <dgm:cxn modelId="{2319A456-A8EC-4DF7-9135-35BD7F7BEE27}" type="presOf" srcId="{E29E8A9E-A281-4816-8620-747E4693F40A}" destId="{069054F8-B4BA-4703-B2C3-2379DFFDF6DC}" srcOrd="0" destOrd="0" presId="urn:microsoft.com/office/officeart/2005/8/layout/hierarchy3"/>
    <dgm:cxn modelId="{8937F079-7AA5-46E7-84A9-A116CDEB1E42}" srcId="{2F44A89F-4403-46D6-B025-BB0E6107AEAD}" destId="{CA2C2C46-FD78-4339-964F-AB2ADCE55FF2}" srcOrd="5" destOrd="0" parTransId="{D6942379-1ECA-472B-AED3-59A4D7D51D2E}" sibTransId="{B6F7E9BC-1F13-484E-91BE-1FE50C1382B3}"/>
    <dgm:cxn modelId="{2E9C557E-C932-4DD9-8838-6215DCDAC5CE}" type="presOf" srcId="{515BE454-62A0-4B79-BF1B-8C44DD10E85A}" destId="{8D2B3F59-F39A-44F9-90BD-1B2C3847A291}" srcOrd="0" destOrd="0" presId="urn:microsoft.com/office/officeart/2005/8/layout/hierarchy3"/>
    <dgm:cxn modelId="{91620A7F-7C9E-44CC-84BA-C926CBE8A72D}" type="presOf" srcId="{EA6DAFBF-EE66-431B-A9E7-3B017C74AB4D}" destId="{5CAECB9A-AF0B-438C-976D-1929A64F8DDD}" srcOrd="0" destOrd="0" presId="urn:microsoft.com/office/officeart/2005/8/layout/hierarchy3"/>
    <dgm:cxn modelId="{C700CC7F-F9D8-4AF1-BECF-59F40F54774F}" srcId="{2F44A89F-4403-46D6-B025-BB0E6107AEAD}" destId="{E29E8A9E-A281-4816-8620-747E4693F40A}" srcOrd="3" destOrd="0" parTransId="{00D7F3CC-9906-454F-84E5-F6C96E6F5C2F}" sibTransId="{622D281E-B899-4526-9FE9-17CC37796FA9}"/>
    <dgm:cxn modelId="{EC337A8E-4E23-4F52-8461-A411CEB1D839}" type="presOf" srcId="{B75101AD-F84A-47DC-84AE-9F3A374FD1B2}" destId="{09F306D9-A536-4AAD-BA65-F3AF58B1C3A0}" srcOrd="0" destOrd="0" presId="urn:microsoft.com/office/officeart/2005/8/layout/hierarchy3"/>
    <dgm:cxn modelId="{F880A990-3A69-45E2-BC1C-42482B367732}" type="presOf" srcId="{515BE454-62A0-4B79-BF1B-8C44DD10E85A}" destId="{A48243BD-601C-448A-8417-558B9F607944}" srcOrd="1" destOrd="0" presId="urn:microsoft.com/office/officeart/2005/8/layout/hierarchy3"/>
    <dgm:cxn modelId="{0CC93893-1151-4202-A82F-8A7DEA5FFB9A}" type="presOf" srcId="{8A5AAB3C-A53E-4C5F-9E10-2F2839C9919E}" destId="{9B49A7E4-EAED-43B0-9F90-A219A0B93805}" srcOrd="0" destOrd="0" presId="urn:microsoft.com/office/officeart/2005/8/layout/hierarchy3"/>
    <dgm:cxn modelId="{97A8739D-58D9-4CBC-AF07-8E09CF0C6596}" type="presOf" srcId="{B75101AD-F84A-47DC-84AE-9F3A374FD1B2}" destId="{BE137335-1E3D-41D9-9913-DD82AC3A2A0C}" srcOrd="1" destOrd="0" presId="urn:microsoft.com/office/officeart/2005/8/layout/hierarchy3"/>
    <dgm:cxn modelId="{11B950A6-81DC-4958-8ABE-4CEF145F9DDB}" type="presOf" srcId="{0EFF45AD-8AFA-4034-97F4-2651CAD09AA6}" destId="{D703F6D9-C8D9-42FD-8E99-D7B9939A9AC4}" srcOrd="0" destOrd="0" presId="urn:microsoft.com/office/officeart/2005/8/layout/hierarchy3"/>
    <dgm:cxn modelId="{F22C47A9-97A7-4F41-8CB7-5CDBA61996A7}" srcId="{2F44A89F-4403-46D6-B025-BB0E6107AEAD}" destId="{515BE454-62A0-4B79-BF1B-8C44DD10E85A}" srcOrd="4" destOrd="0" parTransId="{125D3020-257A-42CF-8F7C-19586A579DDD}" sibTransId="{6869A315-07D6-419D-8866-914531930A25}"/>
    <dgm:cxn modelId="{8C95BCB5-CE95-456C-B9C3-6AD68CCC0CF7}" srcId="{CA2C2C46-FD78-4339-964F-AB2ADCE55FF2}" destId="{EA6DAFBF-EE66-431B-A9E7-3B017C74AB4D}" srcOrd="0" destOrd="0" parTransId="{6B7425D2-0362-4F1B-9A39-3E38B585431D}" sibTransId="{FE9D12EC-5A0F-414D-92D8-C190A13A444F}"/>
    <dgm:cxn modelId="{1232C4CA-4283-4CDD-A832-E4EAD99EBCDA}" type="presOf" srcId="{820761C4-1A15-496A-B6F1-7AB1C70EC5EB}" destId="{68E190A2-B269-40CB-AEE3-2A6DD333AE73}" srcOrd="1" destOrd="0" presId="urn:microsoft.com/office/officeart/2005/8/layout/hierarchy3"/>
    <dgm:cxn modelId="{E0862CD2-E35C-4388-BBDA-BEE92F0326C7}" type="presOf" srcId="{2F44A89F-4403-46D6-B025-BB0E6107AEAD}" destId="{86992F37-6495-4684-A8B1-179C77D1CBA8}" srcOrd="0" destOrd="0" presId="urn:microsoft.com/office/officeart/2005/8/layout/hierarchy3"/>
    <dgm:cxn modelId="{3561DED3-439F-4FFB-98DC-4361C0B8DC03}" type="presOf" srcId="{3E45D0D1-DBBE-467A-9486-8C2B818A5DE9}" destId="{D4ADA970-0BE0-4A1B-81B3-454253FB095D}" srcOrd="0" destOrd="0" presId="urn:microsoft.com/office/officeart/2005/8/layout/hierarchy3"/>
    <dgm:cxn modelId="{051822D4-8A56-4934-9A19-1BD55B155021}" srcId="{B75101AD-F84A-47DC-84AE-9F3A374FD1B2}" destId="{8A5AAB3C-A53E-4C5F-9E10-2F2839C9919E}" srcOrd="1" destOrd="0" parTransId="{3471CAC9-C0E3-4582-AC46-A09683B9F2A6}" sibTransId="{AABCEF33-4809-4821-9A39-92D2C6D9A8DB}"/>
    <dgm:cxn modelId="{CE333BDF-7142-4348-B1A4-585149BFF55C}" srcId="{2F44A89F-4403-46D6-B025-BB0E6107AEAD}" destId="{B75101AD-F84A-47DC-84AE-9F3A374FD1B2}" srcOrd="0" destOrd="0" parTransId="{5D9492DC-53ED-448B-A07D-E1EC10E2604B}" sibTransId="{966947B9-45B1-40F8-8A87-FE5B5BD0B04F}"/>
    <dgm:cxn modelId="{859394DF-0BAA-4D76-A364-E36153CF181F}" type="presOf" srcId="{820761C4-1A15-496A-B6F1-7AB1C70EC5EB}" destId="{241402E0-F64A-4AB3-ACB4-2999B6F83865}" srcOrd="0" destOrd="0" presId="urn:microsoft.com/office/officeart/2005/8/layout/hierarchy3"/>
    <dgm:cxn modelId="{2D8367E1-C47F-4382-9A51-B0CD7D183E6F}" srcId="{2F44A89F-4403-46D6-B025-BB0E6107AEAD}" destId="{820761C4-1A15-496A-B6F1-7AB1C70EC5EB}" srcOrd="2" destOrd="0" parTransId="{86496676-78A2-4896-98DF-1D6CA19744F8}" sibTransId="{153E3AE8-80DA-491A-A771-496415A00ECD}"/>
    <dgm:cxn modelId="{FB8CB5E6-D0A2-43AE-9218-0D095CA3D4A4}" type="presOf" srcId="{BCF7AEC9-5C44-4C68-B1DE-3D3AAF84D173}" destId="{58011D67-8F9D-42AC-831F-00A406D511D5}" srcOrd="1" destOrd="0" presId="urn:microsoft.com/office/officeart/2005/8/layout/hierarchy3"/>
    <dgm:cxn modelId="{3477EBF0-3BC4-4F29-932D-F04F5B5BA694}" type="presOf" srcId="{E29E8A9E-A281-4816-8620-747E4693F40A}" destId="{371DB9BF-59FA-4F85-B055-3CBD5A0A696B}" srcOrd="1" destOrd="0" presId="urn:microsoft.com/office/officeart/2005/8/layout/hierarchy3"/>
    <dgm:cxn modelId="{48E6CFF4-8528-4866-B189-BD092F5C2645}" type="presOf" srcId="{CA2C2C46-FD78-4339-964F-AB2ADCE55FF2}" destId="{BE4E90C3-6C23-4EDD-B7AB-D8A01E6E22A4}" srcOrd="0" destOrd="0" presId="urn:microsoft.com/office/officeart/2005/8/layout/hierarchy3"/>
    <dgm:cxn modelId="{29388E5C-625F-4578-A90A-AC1A49CFBB39}" type="presParOf" srcId="{86992F37-6495-4684-A8B1-179C77D1CBA8}" destId="{5A5F6E49-373C-4D7F-A528-236D00273F21}" srcOrd="0" destOrd="0" presId="urn:microsoft.com/office/officeart/2005/8/layout/hierarchy3"/>
    <dgm:cxn modelId="{C373EAB2-DED1-434A-B5B5-B2CFE17BDB92}" type="presParOf" srcId="{5A5F6E49-373C-4D7F-A528-236D00273F21}" destId="{706583E0-5890-46B6-81CB-1E024706FE3D}" srcOrd="0" destOrd="0" presId="urn:microsoft.com/office/officeart/2005/8/layout/hierarchy3"/>
    <dgm:cxn modelId="{6BC486B5-B239-4450-89B5-097D06D8F97E}" type="presParOf" srcId="{706583E0-5890-46B6-81CB-1E024706FE3D}" destId="{09F306D9-A536-4AAD-BA65-F3AF58B1C3A0}" srcOrd="0" destOrd="0" presId="urn:microsoft.com/office/officeart/2005/8/layout/hierarchy3"/>
    <dgm:cxn modelId="{6D9D4FD3-9928-4859-AC8F-6078011EB211}" type="presParOf" srcId="{706583E0-5890-46B6-81CB-1E024706FE3D}" destId="{BE137335-1E3D-41D9-9913-DD82AC3A2A0C}" srcOrd="1" destOrd="0" presId="urn:microsoft.com/office/officeart/2005/8/layout/hierarchy3"/>
    <dgm:cxn modelId="{B5547867-FCEE-4F4B-9A67-E5DEEB51B8A2}" type="presParOf" srcId="{5A5F6E49-373C-4D7F-A528-236D00273F21}" destId="{B9F0126B-DB72-4FCE-BC4A-9D105D74B455}" srcOrd="1" destOrd="0" presId="urn:microsoft.com/office/officeart/2005/8/layout/hierarchy3"/>
    <dgm:cxn modelId="{32D959BA-D919-4339-8859-A25D1423E275}" type="presParOf" srcId="{B9F0126B-DB72-4FCE-BC4A-9D105D74B455}" destId="{D4ADA970-0BE0-4A1B-81B3-454253FB095D}" srcOrd="0" destOrd="0" presId="urn:microsoft.com/office/officeart/2005/8/layout/hierarchy3"/>
    <dgm:cxn modelId="{6168A899-18B9-451C-9BE2-65999CB60C18}" type="presParOf" srcId="{B9F0126B-DB72-4FCE-BC4A-9D105D74B455}" destId="{FD4AF790-D7F5-4662-9C8C-EC88B271EE7A}" srcOrd="1" destOrd="0" presId="urn:microsoft.com/office/officeart/2005/8/layout/hierarchy3"/>
    <dgm:cxn modelId="{65FD0D05-3E7B-4484-A8B3-BD206FA00BF4}" type="presParOf" srcId="{B9F0126B-DB72-4FCE-BC4A-9D105D74B455}" destId="{902BAF00-A11C-4A4B-B67D-5FC19EEE31B3}" srcOrd="2" destOrd="0" presId="urn:microsoft.com/office/officeart/2005/8/layout/hierarchy3"/>
    <dgm:cxn modelId="{E1291572-A7E7-4D3F-81E4-504475EEAE99}" type="presParOf" srcId="{B9F0126B-DB72-4FCE-BC4A-9D105D74B455}" destId="{9B49A7E4-EAED-43B0-9F90-A219A0B93805}" srcOrd="3" destOrd="0" presId="urn:microsoft.com/office/officeart/2005/8/layout/hierarchy3"/>
    <dgm:cxn modelId="{33AB1587-A4D7-4020-85D7-4E97DF2A9C59}" type="presParOf" srcId="{86992F37-6495-4684-A8B1-179C77D1CBA8}" destId="{5E006ECA-65D1-4F1F-82FF-BAB57B740AD3}" srcOrd="1" destOrd="0" presId="urn:microsoft.com/office/officeart/2005/8/layout/hierarchy3"/>
    <dgm:cxn modelId="{1F99633D-7235-49A4-9404-34F4CD43A3E5}" type="presParOf" srcId="{5E006ECA-65D1-4F1F-82FF-BAB57B740AD3}" destId="{F2C1E01E-DD5D-47BB-A580-C50E36E0066C}" srcOrd="0" destOrd="0" presId="urn:microsoft.com/office/officeart/2005/8/layout/hierarchy3"/>
    <dgm:cxn modelId="{59B210B4-9B1C-4596-9F60-5DEE48B19ABE}" type="presParOf" srcId="{F2C1E01E-DD5D-47BB-A580-C50E36E0066C}" destId="{595E31EB-229F-4A7F-9D54-DB729A0F60EA}" srcOrd="0" destOrd="0" presId="urn:microsoft.com/office/officeart/2005/8/layout/hierarchy3"/>
    <dgm:cxn modelId="{2EC4D229-8D07-4501-86AE-2B783A511C53}" type="presParOf" srcId="{F2C1E01E-DD5D-47BB-A580-C50E36E0066C}" destId="{58011D67-8F9D-42AC-831F-00A406D511D5}" srcOrd="1" destOrd="0" presId="urn:microsoft.com/office/officeart/2005/8/layout/hierarchy3"/>
    <dgm:cxn modelId="{15F033F1-10C1-4C0F-BFB6-2517DAA9CF20}" type="presParOf" srcId="{5E006ECA-65D1-4F1F-82FF-BAB57B740AD3}" destId="{2516B225-2746-4E68-9B2B-A45300F19C9D}" srcOrd="1" destOrd="0" presId="urn:microsoft.com/office/officeart/2005/8/layout/hierarchy3"/>
    <dgm:cxn modelId="{3F546F02-9148-49E1-864E-8CA53ED85FE1}" type="presParOf" srcId="{86992F37-6495-4684-A8B1-179C77D1CBA8}" destId="{388DA822-2424-4DFB-90EA-853825B05976}" srcOrd="2" destOrd="0" presId="urn:microsoft.com/office/officeart/2005/8/layout/hierarchy3"/>
    <dgm:cxn modelId="{574A0965-8763-4F60-9417-04DFD10B8F04}" type="presParOf" srcId="{388DA822-2424-4DFB-90EA-853825B05976}" destId="{72755629-BA45-4BE5-B8B9-896A130CC091}" srcOrd="0" destOrd="0" presId="urn:microsoft.com/office/officeart/2005/8/layout/hierarchy3"/>
    <dgm:cxn modelId="{25EC15B2-9F35-4113-A4A7-FA3639579A03}" type="presParOf" srcId="{72755629-BA45-4BE5-B8B9-896A130CC091}" destId="{241402E0-F64A-4AB3-ACB4-2999B6F83865}" srcOrd="0" destOrd="0" presId="urn:microsoft.com/office/officeart/2005/8/layout/hierarchy3"/>
    <dgm:cxn modelId="{3D0B88DA-41CE-4E02-858B-9AFF576742BC}" type="presParOf" srcId="{72755629-BA45-4BE5-B8B9-896A130CC091}" destId="{68E190A2-B269-40CB-AEE3-2A6DD333AE73}" srcOrd="1" destOrd="0" presId="urn:microsoft.com/office/officeart/2005/8/layout/hierarchy3"/>
    <dgm:cxn modelId="{B5ADC75E-E2AD-4876-8466-CD00B4F01D1F}" type="presParOf" srcId="{388DA822-2424-4DFB-90EA-853825B05976}" destId="{1D0B6620-2420-4C86-B622-4B2AFAC387B2}" srcOrd="1" destOrd="0" presId="urn:microsoft.com/office/officeart/2005/8/layout/hierarchy3"/>
    <dgm:cxn modelId="{92B4D4A6-CC47-4850-9362-76C38D170DCE}" type="presParOf" srcId="{86992F37-6495-4684-A8B1-179C77D1CBA8}" destId="{20EDB5E7-DFB6-44F8-871F-5A9ABD6BCCF6}" srcOrd="3" destOrd="0" presId="urn:microsoft.com/office/officeart/2005/8/layout/hierarchy3"/>
    <dgm:cxn modelId="{23DEC10D-1030-4E7B-88AA-DB81BD78E362}" type="presParOf" srcId="{20EDB5E7-DFB6-44F8-871F-5A9ABD6BCCF6}" destId="{9D5A8D09-8467-49AB-A347-8613AE8118F2}" srcOrd="0" destOrd="0" presId="urn:microsoft.com/office/officeart/2005/8/layout/hierarchy3"/>
    <dgm:cxn modelId="{53D940EC-51B7-41EF-94DE-AA33E05168A6}" type="presParOf" srcId="{9D5A8D09-8467-49AB-A347-8613AE8118F2}" destId="{069054F8-B4BA-4703-B2C3-2379DFFDF6DC}" srcOrd="0" destOrd="0" presId="urn:microsoft.com/office/officeart/2005/8/layout/hierarchy3"/>
    <dgm:cxn modelId="{8227A94D-309A-4BF9-90D7-D303C868595C}" type="presParOf" srcId="{9D5A8D09-8467-49AB-A347-8613AE8118F2}" destId="{371DB9BF-59FA-4F85-B055-3CBD5A0A696B}" srcOrd="1" destOrd="0" presId="urn:microsoft.com/office/officeart/2005/8/layout/hierarchy3"/>
    <dgm:cxn modelId="{A87D213B-D033-43F7-B997-91B236950CFF}" type="presParOf" srcId="{20EDB5E7-DFB6-44F8-871F-5A9ABD6BCCF6}" destId="{8B13C6C7-D1C2-4FBA-A342-5616F8D259F1}" srcOrd="1" destOrd="0" presId="urn:microsoft.com/office/officeart/2005/8/layout/hierarchy3"/>
    <dgm:cxn modelId="{5FE878C7-8068-4D33-B88C-6162CD7F5BD2}" type="presParOf" srcId="{86992F37-6495-4684-A8B1-179C77D1CBA8}" destId="{17DF071E-95F4-4348-A3D2-49440EA24DA6}" srcOrd="4" destOrd="0" presId="urn:microsoft.com/office/officeart/2005/8/layout/hierarchy3"/>
    <dgm:cxn modelId="{183169B7-D39E-4CC9-8CB9-F21596030B14}" type="presParOf" srcId="{17DF071E-95F4-4348-A3D2-49440EA24DA6}" destId="{2EB16DF8-FE25-4951-8033-0CD64FB73B85}" srcOrd="0" destOrd="0" presId="urn:microsoft.com/office/officeart/2005/8/layout/hierarchy3"/>
    <dgm:cxn modelId="{68A2EC7E-CF9A-4EBB-B067-174308EA4036}" type="presParOf" srcId="{2EB16DF8-FE25-4951-8033-0CD64FB73B85}" destId="{8D2B3F59-F39A-44F9-90BD-1B2C3847A291}" srcOrd="0" destOrd="0" presId="urn:microsoft.com/office/officeart/2005/8/layout/hierarchy3"/>
    <dgm:cxn modelId="{9E465102-2500-45A1-975D-2A3C7C65A547}" type="presParOf" srcId="{2EB16DF8-FE25-4951-8033-0CD64FB73B85}" destId="{A48243BD-601C-448A-8417-558B9F607944}" srcOrd="1" destOrd="0" presId="urn:microsoft.com/office/officeart/2005/8/layout/hierarchy3"/>
    <dgm:cxn modelId="{C6EAD686-5300-4A74-A9E1-FB32E9C09428}" type="presParOf" srcId="{17DF071E-95F4-4348-A3D2-49440EA24DA6}" destId="{1AE22930-F78E-425D-8283-2B50556818A0}" srcOrd="1" destOrd="0" presId="urn:microsoft.com/office/officeart/2005/8/layout/hierarchy3"/>
    <dgm:cxn modelId="{FDDEE7C9-34DB-4E47-869C-D461DD955E3A}" type="presParOf" srcId="{86992F37-6495-4684-A8B1-179C77D1CBA8}" destId="{BBBFAD38-410C-4C41-92CC-38A6231DF697}" srcOrd="5" destOrd="0" presId="urn:microsoft.com/office/officeart/2005/8/layout/hierarchy3"/>
    <dgm:cxn modelId="{6157C001-4520-4A6A-9C18-3BFDD970F4FA}" type="presParOf" srcId="{BBBFAD38-410C-4C41-92CC-38A6231DF697}" destId="{17662D81-69E2-4828-9D4C-C3D684678ADE}" srcOrd="0" destOrd="0" presId="urn:microsoft.com/office/officeart/2005/8/layout/hierarchy3"/>
    <dgm:cxn modelId="{3A91EC69-BB0B-4C25-B029-B3FE58C95F43}" type="presParOf" srcId="{17662D81-69E2-4828-9D4C-C3D684678ADE}" destId="{BE4E90C3-6C23-4EDD-B7AB-D8A01E6E22A4}" srcOrd="0" destOrd="0" presId="urn:microsoft.com/office/officeart/2005/8/layout/hierarchy3"/>
    <dgm:cxn modelId="{A0E5877F-1F33-4918-825F-EE2BA3FBB6F5}" type="presParOf" srcId="{17662D81-69E2-4828-9D4C-C3D684678ADE}" destId="{1BC65063-3133-489D-B963-3A9911E716BB}" srcOrd="1" destOrd="0" presId="urn:microsoft.com/office/officeart/2005/8/layout/hierarchy3"/>
    <dgm:cxn modelId="{5D26AF5C-42DC-4310-8A35-A3BA15070265}" type="presParOf" srcId="{BBBFAD38-410C-4C41-92CC-38A6231DF697}" destId="{15DF5419-2488-4FC6-A072-32E96BA86601}" srcOrd="1" destOrd="0" presId="urn:microsoft.com/office/officeart/2005/8/layout/hierarchy3"/>
    <dgm:cxn modelId="{2ADF26F1-D513-4576-AD0F-51CEAA48C04B}" type="presParOf" srcId="{15DF5419-2488-4FC6-A072-32E96BA86601}" destId="{F6701C7F-E7A3-4268-BBFE-E91603EA6B03}" srcOrd="0" destOrd="0" presId="urn:microsoft.com/office/officeart/2005/8/layout/hierarchy3"/>
    <dgm:cxn modelId="{67D0775D-9EFD-4473-A3EE-604F90FECAA3}" type="presParOf" srcId="{15DF5419-2488-4FC6-A072-32E96BA86601}" destId="{5CAECB9A-AF0B-438C-976D-1929A64F8DDD}" srcOrd="1" destOrd="0" presId="urn:microsoft.com/office/officeart/2005/8/layout/hierarchy3"/>
    <dgm:cxn modelId="{0DBD69FF-ECB6-42E1-8402-1CFB0EB2C44B}" type="presParOf" srcId="{15DF5419-2488-4FC6-A072-32E96BA86601}" destId="{4DCBE754-EAB4-47D6-B879-28E42C639953}" srcOrd="2" destOrd="0" presId="urn:microsoft.com/office/officeart/2005/8/layout/hierarchy3"/>
    <dgm:cxn modelId="{CC76F84F-15FD-4862-9E51-62A39C2EA26A}" type="presParOf" srcId="{15DF5419-2488-4FC6-A072-32E96BA86601}" destId="{D703F6D9-C8D9-42FD-8E99-D7B9939A9AC4}" srcOrd="3"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38A9BC-2BA0-4413-AE57-745B6E9A25FA}"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694F60C0-0DDD-44E2-AF43-7B39844E6EEC}">
      <dgm:prSet phldrT="[Text]"/>
      <dgm:spPr/>
      <dgm:t>
        <a:bodyPr/>
        <a:lstStyle/>
        <a:p>
          <a:r>
            <a:rPr lang="en-US"/>
            <a:t>Reading</a:t>
          </a:r>
        </a:p>
      </dgm:t>
    </dgm:pt>
    <dgm:pt modelId="{83AD840D-1EDD-43A2-88B7-5D9C56A497D9}" type="parTrans" cxnId="{2B7C6F2C-2775-4CD1-A543-EE82134ED3A3}">
      <dgm:prSet/>
      <dgm:spPr/>
      <dgm:t>
        <a:bodyPr/>
        <a:lstStyle/>
        <a:p>
          <a:endParaRPr lang="en-US"/>
        </a:p>
      </dgm:t>
    </dgm:pt>
    <dgm:pt modelId="{7186EF66-6DF7-48FE-9AB3-58E0B2CF09C3}" type="sibTrans" cxnId="{2B7C6F2C-2775-4CD1-A543-EE82134ED3A3}">
      <dgm:prSet/>
      <dgm:spPr/>
      <dgm:t>
        <a:bodyPr/>
        <a:lstStyle/>
        <a:p>
          <a:endParaRPr lang="en-US"/>
        </a:p>
      </dgm:t>
    </dgm:pt>
    <dgm:pt modelId="{9E3C3FDF-3E75-4672-84DE-3A9B0DBF1455}">
      <dgm:prSet phldrT="[Text]"/>
      <dgm:spPr/>
      <dgm:t>
        <a:bodyPr/>
        <a:lstStyle/>
        <a:p>
          <a:r>
            <a:rPr lang="en-US"/>
            <a:t>Literary Texts</a:t>
          </a:r>
        </a:p>
      </dgm:t>
    </dgm:pt>
    <dgm:pt modelId="{D09EE48E-0640-498F-9F7F-60C2FCC7DCFA}" type="parTrans" cxnId="{D427FCE2-8F73-408E-89BE-62C011918202}">
      <dgm:prSet/>
      <dgm:spPr/>
      <dgm:t>
        <a:bodyPr/>
        <a:lstStyle/>
        <a:p>
          <a:endParaRPr lang="en-US"/>
        </a:p>
      </dgm:t>
    </dgm:pt>
    <dgm:pt modelId="{36E2C019-5D66-4A62-8816-99696198BF98}" type="sibTrans" cxnId="{D427FCE2-8F73-408E-89BE-62C011918202}">
      <dgm:prSet/>
      <dgm:spPr/>
      <dgm:t>
        <a:bodyPr/>
        <a:lstStyle/>
        <a:p>
          <a:endParaRPr lang="en-US"/>
        </a:p>
      </dgm:t>
    </dgm:pt>
    <dgm:pt modelId="{31F237AE-11A1-4FD6-B697-2FEDD9C8BFF9}">
      <dgm:prSet phldrT="[Text]"/>
      <dgm:spPr/>
      <dgm:t>
        <a:bodyPr/>
        <a:lstStyle/>
        <a:p>
          <a:r>
            <a:rPr lang="en-US"/>
            <a:t>Informational Texts*</a:t>
          </a:r>
        </a:p>
      </dgm:t>
    </dgm:pt>
    <dgm:pt modelId="{2F90D2FA-DD99-4840-82E9-0EBDA08B133A}" type="parTrans" cxnId="{1D2AF061-9310-42DF-8148-652E8B117518}">
      <dgm:prSet/>
      <dgm:spPr/>
      <dgm:t>
        <a:bodyPr/>
        <a:lstStyle/>
        <a:p>
          <a:endParaRPr lang="en-US"/>
        </a:p>
      </dgm:t>
    </dgm:pt>
    <dgm:pt modelId="{4A1B7A49-501E-425C-B680-FEAA6C2B85B6}" type="sibTrans" cxnId="{1D2AF061-9310-42DF-8148-652E8B117518}">
      <dgm:prSet/>
      <dgm:spPr/>
      <dgm:t>
        <a:bodyPr/>
        <a:lstStyle/>
        <a:p>
          <a:endParaRPr lang="en-US"/>
        </a:p>
      </dgm:t>
    </dgm:pt>
    <dgm:pt modelId="{CC996E43-7512-48BF-A7B2-A7E21B7F7E03}">
      <dgm:prSet phldrT="[Text]"/>
      <dgm:spPr/>
      <dgm:t>
        <a:bodyPr/>
        <a:lstStyle/>
        <a:p>
          <a:r>
            <a:rPr lang="en-US"/>
            <a:t>Language</a:t>
          </a:r>
        </a:p>
      </dgm:t>
    </dgm:pt>
    <dgm:pt modelId="{E811E2F3-9836-48A3-8A0D-5FDCE34C7144}" type="parTrans" cxnId="{C09DCF3B-5576-4ED5-8786-19DF917EEA53}">
      <dgm:prSet/>
      <dgm:spPr/>
      <dgm:t>
        <a:bodyPr/>
        <a:lstStyle/>
        <a:p>
          <a:endParaRPr lang="en-US"/>
        </a:p>
      </dgm:t>
    </dgm:pt>
    <dgm:pt modelId="{1FC489E5-54B6-4943-B8AF-0715FCF9BCD0}" type="sibTrans" cxnId="{C09DCF3B-5576-4ED5-8786-19DF917EEA53}">
      <dgm:prSet/>
      <dgm:spPr/>
      <dgm:t>
        <a:bodyPr/>
        <a:lstStyle/>
        <a:p>
          <a:endParaRPr lang="en-US"/>
        </a:p>
      </dgm:t>
    </dgm:pt>
    <dgm:pt modelId="{55F6DEB4-4E8A-410E-B93D-C1A4D70DE9A9}">
      <dgm:prSet phldrT="[Text]"/>
      <dgm:spPr/>
      <dgm:t>
        <a:bodyPr/>
        <a:lstStyle/>
        <a:p>
          <a:r>
            <a:rPr lang="en-US"/>
            <a:t>Foundational Skills: Reading</a:t>
          </a:r>
        </a:p>
      </dgm:t>
    </dgm:pt>
    <dgm:pt modelId="{50730DB3-3226-40E8-A0F7-4919A88B3F7E}" type="parTrans" cxnId="{C4A686A5-0074-4E73-98C9-ECF819BCDA66}">
      <dgm:prSet/>
      <dgm:spPr/>
      <dgm:t>
        <a:bodyPr/>
        <a:lstStyle/>
        <a:p>
          <a:endParaRPr lang="en-US"/>
        </a:p>
      </dgm:t>
    </dgm:pt>
    <dgm:pt modelId="{DA63FD5B-A52B-47F6-899B-26F6A83BB3B1}" type="sibTrans" cxnId="{C4A686A5-0074-4E73-98C9-ECF819BCDA66}">
      <dgm:prSet/>
      <dgm:spPr/>
      <dgm:t>
        <a:bodyPr/>
        <a:lstStyle/>
        <a:p>
          <a:endParaRPr lang="en-US"/>
        </a:p>
      </dgm:t>
    </dgm:pt>
    <dgm:pt modelId="{0E7B32E3-5C87-4CF6-9F7A-6F1B84BFB08F}">
      <dgm:prSet phldrT="[Text]"/>
      <dgm:spPr/>
      <dgm:t>
        <a:bodyPr/>
        <a:lstStyle/>
        <a:p>
          <a:r>
            <a:rPr lang="en-US"/>
            <a:t>Foundational Skills: Writing</a:t>
          </a:r>
        </a:p>
      </dgm:t>
    </dgm:pt>
    <dgm:pt modelId="{F677A234-68EE-4F33-8209-09CAF8D064BB}" type="parTrans" cxnId="{3BA7F4A8-EDBA-41F0-8567-F814AEEA2F90}">
      <dgm:prSet/>
      <dgm:spPr/>
      <dgm:t>
        <a:bodyPr/>
        <a:lstStyle/>
        <a:p>
          <a:endParaRPr lang="en-US"/>
        </a:p>
      </dgm:t>
    </dgm:pt>
    <dgm:pt modelId="{46F35B48-7AF0-453E-894C-3BDC13AE3205}" type="sibTrans" cxnId="{3BA7F4A8-EDBA-41F0-8567-F814AEEA2F90}">
      <dgm:prSet/>
      <dgm:spPr/>
      <dgm:t>
        <a:bodyPr/>
        <a:lstStyle/>
        <a:p>
          <a:endParaRPr lang="en-US"/>
        </a:p>
      </dgm:t>
    </dgm:pt>
    <dgm:pt modelId="{DBA5FF53-DF56-4DB6-88ED-D97213D72A1B}">
      <dgm:prSet/>
      <dgm:spPr/>
      <dgm:t>
        <a:bodyPr/>
        <a:lstStyle/>
        <a:p>
          <a:r>
            <a:rPr lang="en-US"/>
            <a:t>Writing</a:t>
          </a:r>
        </a:p>
      </dgm:t>
    </dgm:pt>
    <dgm:pt modelId="{AF3E0C14-8384-473B-A54A-B1FAE68CD8F3}" type="parTrans" cxnId="{9C17B72E-C4E1-4BC7-B4A1-2B1F9EB72E31}">
      <dgm:prSet/>
      <dgm:spPr/>
      <dgm:t>
        <a:bodyPr/>
        <a:lstStyle/>
        <a:p>
          <a:endParaRPr lang="en-US"/>
        </a:p>
      </dgm:t>
    </dgm:pt>
    <dgm:pt modelId="{0B63E7D2-7BA7-480C-B3BB-417530859EDD}" type="sibTrans" cxnId="{9C17B72E-C4E1-4BC7-B4A1-2B1F9EB72E31}">
      <dgm:prSet/>
      <dgm:spPr/>
      <dgm:t>
        <a:bodyPr/>
        <a:lstStyle/>
        <a:p>
          <a:endParaRPr lang="en-US"/>
        </a:p>
      </dgm:t>
    </dgm:pt>
    <dgm:pt modelId="{04419F9E-CEB8-48DE-9127-D17ABD102C5C}">
      <dgm:prSet/>
      <dgm:spPr/>
      <dgm:t>
        <a:bodyPr/>
        <a:lstStyle/>
        <a:p>
          <a:r>
            <a:rPr lang="en-US"/>
            <a:t>Speaking and Listening</a:t>
          </a:r>
        </a:p>
      </dgm:t>
    </dgm:pt>
    <dgm:pt modelId="{78BC1CE5-849C-4661-B1BC-FF9910DC4F9B}" type="parTrans" cxnId="{93FA5594-AB7B-487C-8518-3FDE0D4AE080}">
      <dgm:prSet/>
      <dgm:spPr/>
      <dgm:t>
        <a:bodyPr/>
        <a:lstStyle/>
        <a:p>
          <a:endParaRPr lang="en-US"/>
        </a:p>
      </dgm:t>
    </dgm:pt>
    <dgm:pt modelId="{67832C2D-A579-47BA-87AE-42D33582CD29}" type="sibTrans" cxnId="{93FA5594-AB7B-487C-8518-3FDE0D4AE080}">
      <dgm:prSet/>
      <dgm:spPr/>
      <dgm:t>
        <a:bodyPr/>
        <a:lstStyle/>
        <a:p>
          <a:endParaRPr lang="en-US"/>
        </a:p>
      </dgm:t>
    </dgm:pt>
    <dgm:pt modelId="{AD6FB383-9410-4FD4-8836-383256E9FC26}" type="pres">
      <dgm:prSet presAssocID="{F738A9BC-2BA0-4413-AE57-745B6E9A25FA}" presName="diagram" presStyleCnt="0">
        <dgm:presLayoutVars>
          <dgm:chPref val="1"/>
          <dgm:dir/>
          <dgm:animOne val="branch"/>
          <dgm:animLvl val="lvl"/>
          <dgm:resizeHandles/>
        </dgm:presLayoutVars>
      </dgm:prSet>
      <dgm:spPr/>
    </dgm:pt>
    <dgm:pt modelId="{E0D80C40-2C6E-4B62-B250-149665CF3890}" type="pres">
      <dgm:prSet presAssocID="{694F60C0-0DDD-44E2-AF43-7B39844E6EEC}" presName="root" presStyleCnt="0"/>
      <dgm:spPr/>
    </dgm:pt>
    <dgm:pt modelId="{60FF857D-1F67-4D49-9384-537FC1240E55}" type="pres">
      <dgm:prSet presAssocID="{694F60C0-0DDD-44E2-AF43-7B39844E6EEC}" presName="rootComposite" presStyleCnt="0"/>
      <dgm:spPr/>
    </dgm:pt>
    <dgm:pt modelId="{EE5DF27F-CF0D-416A-830B-81C532B40D0C}" type="pres">
      <dgm:prSet presAssocID="{694F60C0-0DDD-44E2-AF43-7B39844E6EEC}" presName="rootText" presStyleLbl="node1" presStyleIdx="0" presStyleCnt="4"/>
      <dgm:spPr/>
    </dgm:pt>
    <dgm:pt modelId="{C11AE751-0260-4003-AC13-F5387718E26A}" type="pres">
      <dgm:prSet presAssocID="{694F60C0-0DDD-44E2-AF43-7B39844E6EEC}" presName="rootConnector" presStyleLbl="node1" presStyleIdx="0" presStyleCnt="4"/>
      <dgm:spPr/>
    </dgm:pt>
    <dgm:pt modelId="{B4E04462-66FA-411F-9432-A474326C8A0A}" type="pres">
      <dgm:prSet presAssocID="{694F60C0-0DDD-44E2-AF43-7B39844E6EEC}" presName="childShape" presStyleCnt="0"/>
      <dgm:spPr/>
    </dgm:pt>
    <dgm:pt modelId="{DB079AA7-34FB-4996-AB5E-D980B01071BF}" type="pres">
      <dgm:prSet presAssocID="{D09EE48E-0640-498F-9F7F-60C2FCC7DCFA}" presName="Name13" presStyleLbl="parChTrans1D2" presStyleIdx="0" presStyleCnt="4"/>
      <dgm:spPr/>
    </dgm:pt>
    <dgm:pt modelId="{6CF3F9DC-76F3-4BAA-870E-CFF126280F21}" type="pres">
      <dgm:prSet presAssocID="{9E3C3FDF-3E75-4672-84DE-3A9B0DBF1455}" presName="childText" presStyleLbl="bgAcc1" presStyleIdx="0" presStyleCnt="4">
        <dgm:presLayoutVars>
          <dgm:bulletEnabled val="1"/>
        </dgm:presLayoutVars>
      </dgm:prSet>
      <dgm:spPr/>
    </dgm:pt>
    <dgm:pt modelId="{497D7724-212C-4D26-B79F-6E63B1CA789F}" type="pres">
      <dgm:prSet presAssocID="{2F90D2FA-DD99-4840-82E9-0EBDA08B133A}" presName="Name13" presStyleLbl="parChTrans1D2" presStyleIdx="1" presStyleCnt="4"/>
      <dgm:spPr/>
    </dgm:pt>
    <dgm:pt modelId="{D5CC1DEA-DEAE-4829-A71C-96B1E98B395C}" type="pres">
      <dgm:prSet presAssocID="{31F237AE-11A1-4FD6-B697-2FEDD9C8BFF9}" presName="childText" presStyleLbl="bgAcc1" presStyleIdx="1" presStyleCnt="4">
        <dgm:presLayoutVars>
          <dgm:bulletEnabled val="1"/>
        </dgm:presLayoutVars>
      </dgm:prSet>
      <dgm:spPr/>
    </dgm:pt>
    <dgm:pt modelId="{0943885E-11CE-4038-A615-282046240451}" type="pres">
      <dgm:prSet presAssocID="{DBA5FF53-DF56-4DB6-88ED-D97213D72A1B}" presName="root" presStyleCnt="0"/>
      <dgm:spPr/>
    </dgm:pt>
    <dgm:pt modelId="{A9F08980-2C3E-49C1-B4B1-5E3BFB6F8A93}" type="pres">
      <dgm:prSet presAssocID="{DBA5FF53-DF56-4DB6-88ED-D97213D72A1B}" presName="rootComposite" presStyleCnt="0"/>
      <dgm:spPr/>
    </dgm:pt>
    <dgm:pt modelId="{7B16499A-7EA8-460A-AD1E-0F27B20A68CE}" type="pres">
      <dgm:prSet presAssocID="{DBA5FF53-DF56-4DB6-88ED-D97213D72A1B}" presName="rootText" presStyleLbl="node1" presStyleIdx="1" presStyleCnt="4"/>
      <dgm:spPr/>
    </dgm:pt>
    <dgm:pt modelId="{8EF4732F-8A7F-4869-A4C1-B2B1894BFE3A}" type="pres">
      <dgm:prSet presAssocID="{DBA5FF53-DF56-4DB6-88ED-D97213D72A1B}" presName="rootConnector" presStyleLbl="node1" presStyleIdx="1" presStyleCnt="4"/>
      <dgm:spPr/>
    </dgm:pt>
    <dgm:pt modelId="{7C1217A5-8A72-4EAC-8955-4EDE9F902BD0}" type="pres">
      <dgm:prSet presAssocID="{DBA5FF53-DF56-4DB6-88ED-D97213D72A1B}" presName="childShape" presStyleCnt="0"/>
      <dgm:spPr/>
    </dgm:pt>
    <dgm:pt modelId="{1C317C1B-86F8-4AC4-8959-D46DA014B82C}" type="pres">
      <dgm:prSet presAssocID="{04419F9E-CEB8-48DE-9127-D17ABD102C5C}" presName="root" presStyleCnt="0"/>
      <dgm:spPr/>
    </dgm:pt>
    <dgm:pt modelId="{A5AD936B-61E7-4CB3-B419-F2B2A03B4061}" type="pres">
      <dgm:prSet presAssocID="{04419F9E-CEB8-48DE-9127-D17ABD102C5C}" presName="rootComposite" presStyleCnt="0"/>
      <dgm:spPr/>
    </dgm:pt>
    <dgm:pt modelId="{C2E340B8-C7EF-4C4B-94BC-FD8416D80BC9}" type="pres">
      <dgm:prSet presAssocID="{04419F9E-CEB8-48DE-9127-D17ABD102C5C}" presName="rootText" presStyleLbl="node1" presStyleIdx="2" presStyleCnt="4"/>
      <dgm:spPr/>
    </dgm:pt>
    <dgm:pt modelId="{717E7C0F-EC8E-4D75-AA57-89389B215B3B}" type="pres">
      <dgm:prSet presAssocID="{04419F9E-CEB8-48DE-9127-D17ABD102C5C}" presName="rootConnector" presStyleLbl="node1" presStyleIdx="2" presStyleCnt="4"/>
      <dgm:spPr/>
    </dgm:pt>
    <dgm:pt modelId="{015364F2-66BD-4900-B250-E773407A5828}" type="pres">
      <dgm:prSet presAssocID="{04419F9E-CEB8-48DE-9127-D17ABD102C5C}" presName="childShape" presStyleCnt="0"/>
      <dgm:spPr/>
    </dgm:pt>
    <dgm:pt modelId="{AF49F343-8EB3-44CC-9B53-7F81C895F7C1}" type="pres">
      <dgm:prSet presAssocID="{CC996E43-7512-48BF-A7B2-A7E21B7F7E03}" presName="root" presStyleCnt="0"/>
      <dgm:spPr/>
    </dgm:pt>
    <dgm:pt modelId="{B36A51D9-1A76-4599-87F9-F058D93C0B3E}" type="pres">
      <dgm:prSet presAssocID="{CC996E43-7512-48BF-A7B2-A7E21B7F7E03}" presName="rootComposite" presStyleCnt="0"/>
      <dgm:spPr/>
    </dgm:pt>
    <dgm:pt modelId="{8907723C-553A-4FEA-8734-B9C37835D208}" type="pres">
      <dgm:prSet presAssocID="{CC996E43-7512-48BF-A7B2-A7E21B7F7E03}" presName="rootText" presStyleLbl="node1" presStyleIdx="3" presStyleCnt="4"/>
      <dgm:spPr/>
    </dgm:pt>
    <dgm:pt modelId="{4C20197D-B232-4FA2-881F-43E33ADA14AA}" type="pres">
      <dgm:prSet presAssocID="{CC996E43-7512-48BF-A7B2-A7E21B7F7E03}" presName="rootConnector" presStyleLbl="node1" presStyleIdx="3" presStyleCnt="4"/>
      <dgm:spPr/>
    </dgm:pt>
    <dgm:pt modelId="{AA46B1AB-FE66-43FE-90D5-AFB5FD13EA21}" type="pres">
      <dgm:prSet presAssocID="{CC996E43-7512-48BF-A7B2-A7E21B7F7E03}" presName="childShape" presStyleCnt="0"/>
      <dgm:spPr/>
    </dgm:pt>
    <dgm:pt modelId="{243858D3-57CD-4E2A-A500-FB9C1BB8B2C9}" type="pres">
      <dgm:prSet presAssocID="{50730DB3-3226-40E8-A0F7-4919A88B3F7E}" presName="Name13" presStyleLbl="parChTrans1D2" presStyleIdx="2" presStyleCnt="4"/>
      <dgm:spPr/>
    </dgm:pt>
    <dgm:pt modelId="{2895B96F-AA01-49F1-B3AE-75921E34C565}" type="pres">
      <dgm:prSet presAssocID="{55F6DEB4-4E8A-410E-B93D-C1A4D70DE9A9}" presName="childText" presStyleLbl="bgAcc1" presStyleIdx="2" presStyleCnt="4">
        <dgm:presLayoutVars>
          <dgm:bulletEnabled val="1"/>
        </dgm:presLayoutVars>
      </dgm:prSet>
      <dgm:spPr/>
    </dgm:pt>
    <dgm:pt modelId="{2C87E963-8263-469A-973A-726576BE7C69}" type="pres">
      <dgm:prSet presAssocID="{F677A234-68EE-4F33-8209-09CAF8D064BB}" presName="Name13" presStyleLbl="parChTrans1D2" presStyleIdx="3" presStyleCnt="4"/>
      <dgm:spPr/>
    </dgm:pt>
    <dgm:pt modelId="{F29B1C9B-2588-49E7-85DE-5244EDF2191C}" type="pres">
      <dgm:prSet presAssocID="{0E7B32E3-5C87-4CF6-9F7A-6F1B84BFB08F}" presName="childText" presStyleLbl="bgAcc1" presStyleIdx="3" presStyleCnt="4">
        <dgm:presLayoutVars>
          <dgm:bulletEnabled val="1"/>
        </dgm:presLayoutVars>
      </dgm:prSet>
      <dgm:spPr/>
    </dgm:pt>
  </dgm:ptLst>
  <dgm:cxnLst>
    <dgm:cxn modelId="{5F8F5106-DEDC-4976-BB40-EB2EEDA05DB5}" type="presOf" srcId="{DBA5FF53-DF56-4DB6-88ED-D97213D72A1B}" destId="{8EF4732F-8A7F-4869-A4C1-B2B1894BFE3A}" srcOrd="1" destOrd="0" presId="urn:microsoft.com/office/officeart/2005/8/layout/hierarchy3"/>
    <dgm:cxn modelId="{8BDC7513-0F40-4A24-B034-BF031D3FCA6B}" type="presOf" srcId="{CC996E43-7512-48BF-A7B2-A7E21B7F7E03}" destId="{4C20197D-B232-4FA2-881F-43E33ADA14AA}" srcOrd="1" destOrd="0" presId="urn:microsoft.com/office/officeart/2005/8/layout/hierarchy3"/>
    <dgm:cxn modelId="{C2098623-AAF4-4C72-B7A2-72910A15C0A8}" type="presOf" srcId="{04419F9E-CEB8-48DE-9127-D17ABD102C5C}" destId="{C2E340B8-C7EF-4C4B-94BC-FD8416D80BC9}" srcOrd="0" destOrd="0" presId="urn:microsoft.com/office/officeart/2005/8/layout/hierarchy3"/>
    <dgm:cxn modelId="{2B7C6F2C-2775-4CD1-A543-EE82134ED3A3}" srcId="{F738A9BC-2BA0-4413-AE57-745B6E9A25FA}" destId="{694F60C0-0DDD-44E2-AF43-7B39844E6EEC}" srcOrd="0" destOrd="0" parTransId="{83AD840D-1EDD-43A2-88B7-5D9C56A497D9}" sibTransId="{7186EF66-6DF7-48FE-9AB3-58E0B2CF09C3}"/>
    <dgm:cxn modelId="{9C17B72E-C4E1-4BC7-B4A1-2B1F9EB72E31}" srcId="{F738A9BC-2BA0-4413-AE57-745B6E9A25FA}" destId="{DBA5FF53-DF56-4DB6-88ED-D97213D72A1B}" srcOrd="1" destOrd="0" parTransId="{AF3E0C14-8384-473B-A54A-B1FAE68CD8F3}" sibTransId="{0B63E7D2-7BA7-480C-B3BB-417530859EDD}"/>
    <dgm:cxn modelId="{26A1A331-5031-4591-900F-1312DC4F63A5}" type="presOf" srcId="{50730DB3-3226-40E8-A0F7-4919A88B3F7E}" destId="{243858D3-57CD-4E2A-A500-FB9C1BB8B2C9}" srcOrd="0" destOrd="0" presId="urn:microsoft.com/office/officeart/2005/8/layout/hierarchy3"/>
    <dgm:cxn modelId="{C09DCF3B-5576-4ED5-8786-19DF917EEA53}" srcId="{F738A9BC-2BA0-4413-AE57-745B6E9A25FA}" destId="{CC996E43-7512-48BF-A7B2-A7E21B7F7E03}" srcOrd="3" destOrd="0" parTransId="{E811E2F3-9836-48A3-8A0D-5FDCE34C7144}" sibTransId="{1FC489E5-54B6-4943-B8AF-0715FCF9BCD0}"/>
    <dgm:cxn modelId="{1D2AF061-9310-42DF-8148-652E8B117518}" srcId="{694F60C0-0DDD-44E2-AF43-7B39844E6EEC}" destId="{31F237AE-11A1-4FD6-B697-2FEDD9C8BFF9}" srcOrd="1" destOrd="0" parTransId="{2F90D2FA-DD99-4840-82E9-0EBDA08B133A}" sibTransId="{4A1B7A49-501E-425C-B680-FEAA6C2B85B6}"/>
    <dgm:cxn modelId="{7508F463-C796-40DB-BF89-5FC7878447CC}" type="presOf" srcId="{694F60C0-0DDD-44E2-AF43-7B39844E6EEC}" destId="{EE5DF27F-CF0D-416A-830B-81C532B40D0C}" srcOrd="0" destOrd="0" presId="urn:microsoft.com/office/officeart/2005/8/layout/hierarchy3"/>
    <dgm:cxn modelId="{21E5A966-58E3-4C16-A302-3985A5C28E52}" type="presOf" srcId="{2F90D2FA-DD99-4840-82E9-0EBDA08B133A}" destId="{497D7724-212C-4D26-B79F-6E63B1CA789F}" srcOrd="0" destOrd="0" presId="urn:microsoft.com/office/officeart/2005/8/layout/hierarchy3"/>
    <dgm:cxn modelId="{D439ED73-F297-43BA-B65A-7BB1EBF07841}" type="presOf" srcId="{9E3C3FDF-3E75-4672-84DE-3A9B0DBF1455}" destId="{6CF3F9DC-76F3-4BAA-870E-CFF126280F21}" srcOrd="0" destOrd="0" presId="urn:microsoft.com/office/officeart/2005/8/layout/hierarchy3"/>
    <dgm:cxn modelId="{4ED23B74-E085-4A41-9269-08EFDCD66120}" type="presOf" srcId="{55F6DEB4-4E8A-410E-B93D-C1A4D70DE9A9}" destId="{2895B96F-AA01-49F1-B3AE-75921E34C565}" srcOrd="0" destOrd="0" presId="urn:microsoft.com/office/officeart/2005/8/layout/hierarchy3"/>
    <dgm:cxn modelId="{43F00076-9EF4-4EFC-B0D3-C0D4E113FD6F}" type="presOf" srcId="{31F237AE-11A1-4FD6-B697-2FEDD9C8BFF9}" destId="{D5CC1DEA-DEAE-4829-A71C-96B1E98B395C}" srcOrd="0" destOrd="0" presId="urn:microsoft.com/office/officeart/2005/8/layout/hierarchy3"/>
    <dgm:cxn modelId="{84FBD07F-925E-4520-82FC-83A1A4C85639}" type="presOf" srcId="{D09EE48E-0640-498F-9F7F-60C2FCC7DCFA}" destId="{DB079AA7-34FB-4996-AB5E-D980B01071BF}" srcOrd="0" destOrd="0" presId="urn:microsoft.com/office/officeart/2005/8/layout/hierarchy3"/>
    <dgm:cxn modelId="{0ADE7B81-DC2A-440B-9427-FE933236B4E3}" type="presOf" srcId="{DBA5FF53-DF56-4DB6-88ED-D97213D72A1B}" destId="{7B16499A-7EA8-460A-AD1E-0F27B20A68CE}" srcOrd="0" destOrd="0" presId="urn:microsoft.com/office/officeart/2005/8/layout/hierarchy3"/>
    <dgm:cxn modelId="{E2A1A683-2EC0-448B-9BDB-A13B1352DD2C}" type="presOf" srcId="{04419F9E-CEB8-48DE-9127-D17ABD102C5C}" destId="{717E7C0F-EC8E-4D75-AA57-89389B215B3B}" srcOrd="1" destOrd="0" presId="urn:microsoft.com/office/officeart/2005/8/layout/hierarchy3"/>
    <dgm:cxn modelId="{93FA5594-AB7B-487C-8518-3FDE0D4AE080}" srcId="{F738A9BC-2BA0-4413-AE57-745B6E9A25FA}" destId="{04419F9E-CEB8-48DE-9127-D17ABD102C5C}" srcOrd="2" destOrd="0" parTransId="{78BC1CE5-849C-4661-B1BC-FF9910DC4F9B}" sibTransId="{67832C2D-A579-47BA-87AE-42D33582CD29}"/>
    <dgm:cxn modelId="{C4A686A5-0074-4E73-98C9-ECF819BCDA66}" srcId="{CC996E43-7512-48BF-A7B2-A7E21B7F7E03}" destId="{55F6DEB4-4E8A-410E-B93D-C1A4D70DE9A9}" srcOrd="0" destOrd="0" parTransId="{50730DB3-3226-40E8-A0F7-4919A88B3F7E}" sibTransId="{DA63FD5B-A52B-47F6-899B-26F6A83BB3B1}"/>
    <dgm:cxn modelId="{3BA7F4A8-EDBA-41F0-8567-F814AEEA2F90}" srcId="{CC996E43-7512-48BF-A7B2-A7E21B7F7E03}" destId="{0E7B32E3-5C87-4CF6-9F7A-6F1B84BFB08F}" srcOrd="1" destOrd="0" parTransId="{F677A234-68EE-4F33-8209-09CAF8D064BB}" sibTransId="{46F35B48-7AF0-453E-894C-3BDC13AE3205}"/>
    <dgm:cxn modelId="{772E63AB-C691-44B9-B396-D35209A63D74}" type="presOf" srcId="{CC996E43-7512-48BF-A7B2-A7E21B7F7E03}" destId="{8907723C-553A-4FEA-8734-B9C37835D208}" srcOrd="0" destOrd="0" presId="urn:microsoft.com/office/officeart/2005/8/layout/hierarchy3"/>
    <dgm:cxn modelId="{00165AB1-7D8E-4FF4-9A17-54E1B18E6E71}" type="presOf" srcId="{F677A234-68EE-4F33-8209-09CAF8D064BB}" destId="{2C87E963-8263-469A-973A-726576BE7C69}" srcOrd="0" destOrd="0" presId="urn:microsoft.com/office/officeart/2005/8/layout/hierarchy3"/>
    <dgm:cxn modelId="{1D180FB7-34E9-4352-A3A0-420819590BD8}" type="presOf" srcId="{F738A9BC-2BA0-4413-AE57-745B6E9A25FA}" destId="{AD6FB383-9410-4FD4-8836-383256E9FC26}" srcOrd="0" destOrd="0" presId="urn:microsoft.com/office/officeart/2005/8/layout/hierarchy3"/>
    <dgm:cxn modelId="{A1E8B9CB-CF9D-47CE-B7E6-32D156784599}" type="presOf" srcId="{0E7B32E3-5C87-4CF6-9F7A-6F1B84BFB08F}" destId="{F29B1C9B-2588-49E7-85DE-5244EDF2191C}" srcOrd="0" destOrd="0" presId="urn:microsoft.com/office/officeart/2005/8/layout/hierarchy3"/>
    <dgm:cxn modelId="{D427FCE2-8F73-408E-89BE-62C011918202}" srcId="{694F60C0-0DDD-44E2-AF43-7B39844E6EEC}" destId="{9E3C3FDF-3E75-4672-84DE-3A9B0DBF1455}" srcOrd="0" destOrd="0" parTransId="{D09EE48E-0640-498F-9F7F-60C2FCC7DCFA}" sibTransId="{36E2C019-5D66-4A62-8816-99696198BF98}"/>
    <dgm:cxn modelId="{E85C0FF5-77EF-49C2-808C-BEEB43090B33}" type="presOf" srcId="{694F60C0-0DDD-44E2-AF43-7B39844E6EEC}" destId="{C11AE751-0260-4003-AC13-F5387718E26A}" srcOrd="1" destOrd="0" presId="urn:microsoft.com/office/officeart/2005/8/layout/hierarchy3"/>
    <dgm:cxn modelId="{81FDD1A6-A78E-4497-A24E-A316B8DAE27B}" type="presParOf" srcId="{AD6FB383-9410-4FD4-8836-383256E9FC26}" destId="{E0D80C40-2C6E-4B62-B250-149665CF3890}" srcOrd="0" destOrd="0" presId="urn:microsoft.com/office/officeart/2005/8/layout/hierarchy3"/>
    <dgm:cxn modelId="{5CFC5252-F3AA-45C5-894A-C4CBEB676B3C}" type="presParOf" srcId="{E0D80C40-2C6E-4B62-B250-149665CF3890}" destId="{60FF857D-1F67-4D49-9384-537FC1240E55}" srcOrd="0" destOrd="0" presId="urn:microsoft.com/office/officeart/2005/8/layout/hierarchy3"/>
    <dgm:cxn modelId="{430459CF-BBA0-4368-90A9-798BBC96FBA4}" type="presParOf" srcId="{60FF857D-1F67-4D49-9384-537FC1240E55}" destId="{EE5DF27F-CF0D-416A-830B-81C532B40D0C}" srcOrd="0" destOrd="0" presId="urn:microsoft.com/office/officeart/2005/8/layout/hierarchy3"/>
    <dgm:cxn modelId="{F2A60C68-FE4D-4E88-9BC4-B797C396457F}" type="presParOf" srcId="{60FF857D-1F67-4D49-9384-537FC1240E55}" destId="{C11AE751-0260-4003-AC13-F5387718E26A}" srcOrd="1" destOrd="0" presId="urn:microsoft.com/office/officeart/2005/8/layout/hierarchy3"/>
    <dgm:cxn modelId="{402CB4A4-0C32-4525-B1DB-9588DD32C3E3}" type="presParOf" srcId="{E0D80C40-2C6E-4B62-B250-149665CF3890}" destId="{B4E04462-66FA-411F-9432-A474326C8A0A}" srcOrd="1" destOrd="0" presId="urn:microsoft.com/office/officeart/2005/8/layout/hierarchy3"/>
    <dgm:cxn modelId="{4B7FC771-6DE6-4D04-A7C2-A91F1E8282AE}" type="presParOf" srcId="{B4E04462-66FA-411F-9432-A474326C8A0A}" destId="{DB079AA7-34FB-4996-AB5E-D980B01071BF}" srcOrd="0" destOrd="0" presId="urn:microsoft.com/office/officeart/2005/8/layout/hierarchy3"/>
    <dgm:cxn modelId="{08B16265-1131-433C-BA1F-42FD0B787204}" type="presParOf" srcId="{B4E04462-66FA-411F-9432-A474326C8A0A}" destId="{6CF3F9DC-76F3-4BAA-870E-CFF126280F21}" srcOrd="1" destOrd="0" presId="urn:microsoft.com/office/officeart/2005/8/layout/hierarchy3"/>
    <dgm:cxn modelId="{1F58157A-D3AD-471F-AB88-DC0648F0363A}" type="presParOf" srcId="{B4E04462-66FA-411F-9432-A474326C8A0A}" destId="{497D7724-212C-4D26-B79F-6E63B1CA789F}" srcOrd="2" destOrd="0" presId="urn:microsoft.com/office/officeart/2005/8/layout/hierarchy3"/>
    <dgm:cxn modelId="{0CED5863-C872-44FB-8684-D09E8C107708}" type="presParOf" srcId="{B4E04462-66FA-411F-9432-A474326C8A0A}" destId="{D5CC1DEA-DEAE-4829-A71C-96B1E98B395C}" srcOrd="3" destOrd="0" presId="urn:microsoft.com/office/officeart/2005/8/layout/hierarchy3"/>
    <dgm:cxn modelId="{ABE5B4F1-4224-4762-ADF0-8BE88BB686AA}" type="presParOf" srcId="{AD6FB383-9410-4FD4-8836-383256E9FC26}" destId="{0943885E-11CE-4038-A615-282046240451}" srcOrd="1" destOrd="0" presId="urn:microsoft.com/office/officeart/2005/8/layout/hierarchy3"/>
    <dgm:cxn modelId="{9E362E30-DF79-43B5-B4BD-D46EBC32D58A}" type="presParOf" srcId="{0943885E-11CE-4038-A615-282046240451}" destId="{A9F08980-2C3E-49C1-B4B1-5E3BFB6F8A93}" srcOrd="0" destOrd="0" presId="urn:microsoft.com/office/officeart/2005/8/layout/hierarchy3"/>
    <dgm:cxn modelId="{960D089D-C1A0-4B18-963B-F8A3C6063D91}" type="presParOf" srcId="{A9F08980-2C3E-49C1-B4B1-5E3BFB6F8A93}" destId="{7B16499A-7EA8-460A-AD1E-0F27B20A68CE}" srcOrd="0" destOrd="0" presId="urn:microsoft.com/office/officeart/2005/8/layout/hierarchy3"/>
    <dgm:cxn modelId="{94A16ACD-C245-457E-B1AA-C6354C9E39A2}" type="presParOf" srcId="{A9F08980-2C3E-49C1-B4B1-5E3BFB6F8A93}" destId="{8EF4732F-8A7F-4869-A4C1-B2B1894BFE3A}" srcOrd="1" destOrd="0" presId="urn:microsoft.com/office/officeart/2005/8/layout/hierarchy3"/>
    <dgm:cxn modelId="{3F2B5E97-12B7-4474-B12F-15A336EFA089}" type="presParOf" srcId="{0943885E-11CE-4038-A615-282046240451}" destId="{7C1217A5-8A72-4EAC-8955-4EDE9F902BD0}" srcOrd="1" destOrd="0" presId="urn:microsoft.com/office/officeart/2005/8/layout/hierarchy3"/>
    <dgm:cxn modelId="{39A3F5D9-BCE5-4F20-A3C4-D6A248AF97A8}" type="presParOf" srcId="{AD6FB383-9410-4FD4-8836-383256E9FC26}" destId="{1C317C1B-86F8-4AC4-8959-D46DA014B82C}" srcOrd="2" destOrd="0" presId="urn:microsoft.com/office/officeart/2005/8/layout/hierarchy3"/>
    <dgm:cxn modelId="{4EEC8A9B-AAB2-4F17-8703-F57B8021327B}" type="presParOf" srcId="{1C317C1B-86F8-4AC4-8959-D46DA014B82C}" destId="{A5AD936B-61E7-4CB3-B419-F2B2A03B4061}" srcOrd="0" destOrd="0" presId="urn:microsoft.com/office/officeart/2005/8/layout/hierarchy3"/>
    <dgm:cxn modelId="{7D7F5C24-DB15-4311-9D5B-2BBE48A1A444}" type="presParOf" srcId="{A5AD936B-61E7-4CB3-B419-F2B2A03B4061}" destId="{C2E340B8-C7EF-4C4B-94BC-FD8416D80BC9}" srcOrd="0" destOrd="0" presId="urn:microsoft.com/office/officeart/2005/8/layout/hierarchy3"/>
    <dgm:cxn modelId="{EE5F5E37-75C7-43B8-B44E-413F68CBF028}" type="presParOf" srcId="{A5AD936B-61E7-4CB3-B419-F2B2A03B4061}" destId="{717E7C0F-EC8E-4D75-AA57-89389B215B3B}" srcOrd="1" destOrd="0" presId="urn:microsoft.com/office/officeart/2005/8/layout/hierarchy3"/>
    <dgm:cxn modelId="{FB538AF6-9BAE-41C0-9125-78E9F14A8ADC}" type="presParOf" srcId="{1C317C1B-86F8-4AC4-8959-D46DA014B82C}" destId="{015364F2-66BD-4900-B250-E773407A5828}" srcOrd="1" destOrd="0" presId="urn:microsoft.com/office/officeart/2005/8/layout/hierarchy3"/>
    <dgm:cxn modelId="{F4A20730-ACE1-4801-8C14-E15493B1A51B}" type="presParOf" srcId="{AD6FB383-9410-4FD4-8836-383256E9FC26}" destId="{AF49F343-8EB3-44CC-9B53-7F81C895F7C1}" srcOrd="3" destOrd="0" presId="urn:microsoft.com/office/officeart/2005/8/layout/hierarchy3"/>
    <dgm:cxn modelId="{9961492C-F96D-41C9-B858-04D2CEC64691}" type="presParOf" srcId="{AF49F343-8EB3-44CC-9B53-7F81C895F7C1}" destId="{B36A51D9-1A76-4599-87F9-F058D93C0B3E}" srcOrd="0" destOrd="0" presId="urn:microsoft.com/office/officeart/2005/8/layout/hierarchy3"/>
    <dgm:cxn modelId="{7BB3BEEB-3372-4C04-B8CC-BEC3A89C3E60}" type="presParOf" srcId="{B36A51D9-1A76-4599-87F9-F058D93C0B3E}" destId="{8907723C-553A-4FEA-8734-B9C37835D208}" srcOrd="0" destOrd="0" presId="urn:microsoft.com/office/officeart/2005/8/layout/hierarchy3"/>
    <dgm:cxn modelId="{48571356-148B-4FF8-8842-27BDC15CA938}" type="presParOf" srcId="{B36A51D9-1A76-4599-87F9-F058D93C0B3E}" destId="{4C20197D-B232-4FA2-881F-43E33ADA14AA}" srcOrd="1" destOrd="0" presId="urn:microsoft.com/office/officeart/2005/8/layout/hierarchy3"/>
    <dgm:cxn modelId="{32D84167-84D3-49D0-8DF2-10091DB807EE}" type="presParOf" srcId="{AF49F343-8EB3-44CC-9B53-7F81C895F7C1}" destId="{AA46B1AB-FE66-43FE-90D5-AFB5FD13EA21}" srcOrd="1" destOrd="0" presId="urn:microsoft.com/office/officeart/2005/8/layout/hierarchy3"/>
    <dgm:cxn modelId="{0D2EF498-9788-485A-9AEA-7B948A766E8F}" type="presParOf" srcId="{AA46B1AB-FE66-43FE-90D5-AFB5FD13EA21}" destId="{243858D3-57CD-4E2A-A500-FB9C1BB8B2C9}" srcOrd="0" destOrd="0" presId="urn:microsoft.com/office/officeart/2005/8/layout/hierarchy3"/>
    <dgm:cxn modelId="{863FFC73-EF80-471C-92CA-C83F2B419723}" type="presParOf" srcId="{AA46B1AB-FE66-43FE-90D5-AFB5FD13EA21}" destId="{2895B96F-AA01-49F1-B3AE-75921E34C565}" srcOrd="1" destOrd="0" presId="urn:microsoft.com/office/officeart/2005/8/layout/hierarchy3"/>
    <dgm:cxn modelId="{0FA208FA-DD74-4565-AF4B-B27F4F4CB59F}" type="presParOf" srcId="{AA46B1AB-FE66-43FE-90D5-AFB5FD13EA21}" destId="{2C87E963-8263-469A-973A-726576BE7C69}" srcOrd="2" destOrd="0" presId="urn:microsoft.com/office/officeart/2005/8/layout/hierarchy3"/>
    <dgm:cxn modelId="{371BC945-B192-4EE0-984A-9345043A891B}" type="presParOf" srcId="{AA46B1AB-FE66-43FE-90D5-AFB5FD13EA21}" destId="{F29B1C9B-2588-49E7-85DE-5244EDF2191C}" srcOrd="3" destOrd="0" presId="urn:microsoft.com/office/officeart/2005/8/layout/hierarchy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F306D9-A536-4AAD-BA65-F3AF58B1C3A0}">
      <dsp:nvSpPr>
        <dsp:cNvPr id="0" name=""/>
        <dsp:cNvSpPr/>
      </dsp:nvSpPr>
      <dsp:spPr>
        <a:xfrm>
          <a:off x="495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Reading</a:t>
          </a:r>
        </a:p>
      </dsp:txBody>
      <dsp:txXfrm>
        <a:off x="18199" y="217648"/>
        <a:ext cx="877702" cy="425610"/>
      </dsp:txXfrm>
    </dsp:sp>
    <dsp:sp modelId="{D4ADA970-0BE0-4A1B-81B3-454253FB095D}">
      <dsp:nvSpPr>
        <dsp:cNvPr id="0" name=""/>
        <dsp:cNvSpPr/>
      </dsp:nvSpPr>
      <dsp:spPr>
        <a:xfrm>
          <a:off x="49656" y="656500"/>
          <a:ext cx="91440" cy="339069"/>
        </a:xfrm>
        <a:custGeom>
          <a:avLst/>
          <a:gdLst/>
          <a:ahLst/>
          <a:cxnLst/>
          <a:rect l="0" t="0" r="0" b="0"/>
          <a:pathLst>
            <a:path>
              <a:moveTo>
                <a:pt x="45720" y="0"/>
              </a:moveTo>
              <a:lnTo>
                <a:pt x="45720" y="339069"/>
              </a:lnTo>
              <a:lnTo>
                <a:pt x="136138" y="3390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AF790-D7F5-4662-9C8C-EC88B271EE7A}">
      <dsp:nvSpPr>
        <dsp:cNvPr id="0" name=""/>
        <dsp:cNvSpPr/>
      </dsp:nvSpPr>
      <dsp:spPr>
        <a:xfrm>
          <a:off x="185794" y="769523"/>
          <a:ext cx="723347" cy="452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US" sz="800" kern="1200"/>
            <a:t>Literary Texts</a:t>
          </a:r>
        </a:p>
      </dsp:txBody>
      <dsp:txXfrm>
        <a:off x="199035" y="782764"/>
        <a:ext cx="696865" cy="425610"/>
      </dsp:txXfrm>
    </dsp:sp>
    <dsp:sp modelId="{902BAF00-A11C-4A4B-B67D-5FC19EEE31B3}">
      <dsp:nvSpPr>
        <dsp:cNvPr id="0" name=""/>
        <dsp:cNvSpPr/>
      </dsp:nvSpPr>
      <dsp:spPr>
        <a:xfrm>
          <a:off x="49656" y="656500"/>
          <a:ext cx="91440" cy="911123"/>
        </a:xfrm>
        <a:custGeom>
          <a:avLst/>
          <a:gdLst/>
          <a:ahLst/>
          <a:cxnLst/>
          <a:rect l="0" t="0" r="0" b="0"/>
          <a:pathLst>
            <a:path>
              <a:moveTo>
                <a:pt x="45720" y="0"/>
              </a:moveTo>
              <a:lnTo>
                <a:pt x="45720" y="911123"/>
              </a:lnTo>
              <a:lnTo>
                <a:pt x="136138" y="911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49A7E4-EAED-43B0-9F90-A219A0B93805}">
      <dsp:nvSpPr>
        <dsp:cNvPr id="0" name=""/>
        <dsp:cNvSpPr/>
      </dsp:nvSpPr>
      <dsp:spPr>
        <a:xfrm>
          <a:off x="185794" y="1341577"/>
          <a:ext cx="723347" cy="452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US" sz="900" kern="1200"/>
            <a:t>Informational Texts*</a:t>
          </a:r>
        </a:p>
      </dsp:txBody>
      <dsp:txXfrm>
        <a:off x="199035" y="1354818"/>
        <a:ext cx="696865" cy="425610"/>
      </dsp:txXfrm>
    </dsp:sp>
    <dsp:sp modelId="{595E31EB-229F-4A7F-9D54-DB729A0F60EA}">
      <dsp:nvSpPr>
        <dsp:cNvPr id="0" name=""/>
        <dsp:cNvSpPr/>
      </dsp:nvSpPr>
      <dsp:spPr>
        <a:xfrm>
          <a:off x="113518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Writing</a:t>
          </a:r>
        </a:p>
      </dsp:txBody>
      <dsp:txXfrm>
        <a:off x="1148429" y="217648"/>
        <a:ext cx="877702" cy="425610"/>
      </dsp:txXfrm>
    </dsp:sp>
    <dsp:sp modelId="{241402E0-F64A-4AB3-ACB4-2999B6F83865}">
      <dsp:nvSpPr>
        <dsp:cNvPr id="0" name=""/>
        <dsp:cNvSpPr/>
      </dsp:nvSpPr>
      <dsp:spPr>
        <a:xfrm>
          <a:off x="226541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Language</a:t>
          </a:r>
        </a:p>
      </dsp:txBody>
      <dsp:txXfrm>
        <a:off x="2278659" y="217648"/>
        <a:ext cx="877702" cy="425610"/>
      </dsp:txXfrm>
    </dsp:sp>
    <dsp:sp modelId="{069054F8-B4BA-4703-B2C3-2379DFFDF6DC}">
      <dsp:nvSpPr>
        <dsp:cNvPr id="0" name=""/>
        <dsp:cNvSpPr/>
      </dsp:nvSpPr>
      <dsp:spPr>
        <a:xfrm>
          <a:off x="339564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Speaking and Listening</a:t>
          </a:r>
        </a:p>
      </dsp:txBody>
      <dsp:txXfrm>
        <a:off x="3408889" y="217648"/>
        <a:ext cx="877702" cy="425610"/>
      </dsp:txXfrm>
    </dsp:sp>
    <dsp:sp modelId="{8D2B3F59-F39A-44F9-90BD-1B2C3847A291}">
      <dsp:nvSpPr>
        <dsp:cNvPr id="0" name=""/>
        <dsp:cNvSpPr/>
      </dsp:nvSpPr>
      <dsp:spPr>
        <a:xfrm>
          <a:off x="4525878"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US" sz="1000" kern="1200"/>
            <a:t>Foundational </a:t>
          </a:r>
          <a:r>
            <a:rPr lang="en-US" sz="800" kern="1200"/>
            <a:t>Skills:</a:t>
          </a:r>
        </a:p>
        <a:p>
          <a:pPr marL="0" lvl="0" indent="0" algn="ctr" defTabSz="444500">
            <a:lnSpc>
              <a:spcPct val="90000"/>
            </a:lnSpc>
            <a:spcBef>
              <a:spcPct val="0"/>
            </a:spcBef>
            <a:spcAft>
              <a:spcPct val="35000"/>
            </a:spcAft>
            <a:buNone/>
          </a:pPr>
          <a:r>
            <a:rPr lang="en-US" sz="800" kern="1200"/>
            <a:t>Reading (K–5)</a:t>
          </a:r>
        </a:p>
      </dsp:txBody>
      <dsp:txXfrm>
        <a:off x="4539119" y="217648"/>
        <a:ext cx="877702" cy="425610"/>
      </dsp:txXfrm>
    </dsp:sp>
    <dsp:sp modelId="{BE4E90C3-6C23-4EDD-B7AB-D8A01E6E22A4}">
      <dsp:nvSpPr>
        <dsp:cNvPr id="0" name=""/>
        <dsp:cNvSpPr/>
      </dsp:nvSpPr>
      <dsp:spPr>
        <a:xfrm>
          <a:off x="5656109" y="204407"/>
          <a:ext cx="904184" cy="452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66725">
            <a:lnSpc>
              <a:spcPct val="90000"/>
            </a:lnSpc>
            <a:spcBef>
              <a:spcPct val="0"/>
            </a:spcBef>
            <a:spcAft>
              <a:spcPct val="35000"/>
            </a:spcAft>
            <a:buNone/>
          </a:pPr>
          <a:r>
            <a:rPr lang="en-US" sz="1050" kern="1200"/>
            <a:t>Companion </a:t>
          </a:r>
          <a:r>
            <a:rPr lang="en-US" sz="900" kern="1200"/>
            <a:t>Standards (6–12)</a:t>
          </a:r>
        </a:p>
      </dsp:txBody>
      <dsp:txXfrm>
        <a:off x="5669350" y="217648"/>
        <a:ext cx="877702" cy="425610"/>
      </dsp:txXfrm>
    </dsp:sp>
    <dsp:sp modelId="{F6701C7F-E7A3-4268-BBFE-E91603EA6B03}">
      <dsp:nvSpPr>
        <dsp:cNvPr id="0" name=""/>
        <dsp:cNvSpPr/>
      </dsp:nvSpPr>
      <dsp:spPr>
        <a:xfrm>
          <a:off x="5700807" y="656500"/>
          <a:ext cx="91440" cy="351284"/>
        </a:xfrm>
        <a:custGeom>
          <a:avLst/>
          <a:gdLst/>
          <a:ahLst/>
          <a:cxnLst/>
          <a:rect l="0" t="0" r="0" b="0"/>
          <a:pathLst>
            <a:path>
              <a:moveTo>
                <a:pt x="45720" y="0"/>
              </a:moveTo>
              <a:lnTo>
                <a:pt x="45720" y="351284"/>
              </a:lnTo>
              <a:lnTo>
                <a:pt x="136138" y="351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AECB9A-AF0B-438C-976D-1929A64F8DDD}">
      <dsp:nvSpPr>
        <dsp:cNvPr id="0" name=""/>
        <dsp:cNvSpPr/>
      </dsp:nvSpPr>
      <dsp:spPr>
        <a:xfrm>
          <a:off x="5836946" y="769523"/>
          <a:ext cx="736316" cy="47652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Reading in History, Social Studies, Science and Technical Subjects</a:t>
          </a:r>
        </a:p>
      </dsp:txBody>
      <dsp:txXfrm>
        <a:off x="5850903" y="783480"/>
        <a:ext cx="708402" cy="448609"/>
      </dsp:txXfrm>
    </dsp:sp>
    <dsp:sp modelId="{4DCBE754-EAB4-47D6-B879-28E42C639953}">
      <dsp:nvSpPr>
        <dsp:cNvPr id="0" name=""/>
        <dsp:cNvSpPr/>
      </dsp:nvSpPr>
      <dsp:spPr>
        <a:xfrm>
          <a:off x="5700807" y="656500"/>
          <a:ext cx="91440" cy="951118"/>
        </a:xfrm>
        <a:custGeom>
          <a:avLst/>
          <a:gdLst/>
          <a:ahLst/>
          <a:cxnLst/>
          <a:rect l="0" t="0" r="0" b="0"/>
          <a:pathLst>
            <a:path>
              <a:moveTo>
                <a:pt x="45720" y="0"/>
              </a:moveTo>
              <a:lnTo>
                <a:pt x="45720" y="951118"/>
              </a:lnTo>
              <a:lnTo>
                <a:pt x="136138" y="9511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03F6D9-C8D9-42FD-8E99-D7B9939A9AC4}">
      <dsp:nvSpPr>
        <dsp:cNvPr id="0" name=""/>
        <dsp:cNvSpPr/>
      </dsp:nvSpPr>
      <dsp:spPr>
        <a:xfrm>
          <a:off x="5836946" y="1359069"/>
          <a:ext cx="727810" cy="4970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marL="0" lvl="0" indent="0" algn="ctr" defTabSz="311150">
            <a:lnSpc>
              <a:spcPct val="90000"/>
            </a:lnSpc>
            <a:spcBef>
              <a:spcPct val="0"/>
            </a:spcBef>
            <a:spcAft>
              <a:spcPct val="35000"/>
            </a:spcAft>
            <a:buNone/>
          </a:pPr>
          <a:r>
            <a:rPr lang="en-US" sz="700" kern="1200"/>
            <a:t>Writing in History, Social Studies, Science and Technical Subjects</a:t>
          </a:r>
        </a:p>
      </dsp:txBody>
      <dsp:txXfrm>
        <a:off x="5851505" y="1373628"/>
        <a:ext cx="698692" cy="4679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5DF27F-CF0D-416A-830B-81C532B40D0C}">
      <dsp:nvSpPr>
        <dsp:cNvPr id="0" name=""/>
        <dsp:cNvSpPr/>
      </dsp:nvSpPr>
      <dsp:spPr>
        <a:xfrm>
          <a:off x="1165"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Reading</a:t>
          </a:r>
        </a:p>
      </dsp:txBody>
      <dsp:txXfrm>
        <a:off x="20786" y="184752"/>
        <a:ext cx="1300585" cy="630671"/>
      </dsp:txXfrm>
    </dsp:sp>
    <dsp:sp modelId="{DB079AA7-34FB-4996-AB5E-D980B01071BF}">
      <dsp:nvSpPr>
        <dsp:cNvPr id="0" name=""/>
        <dsp:cNvSpPr/>
      </dsp:nvSpPr>
      <dsp:spPr>
        <a:xfrm>
          <a:off x="135148" y="835045"/>
          <a:ext cx="133982" cy="502435"/>
        </a:xfrm>
        <a:custGeom>
          <a:avLst/>
          <a:gdLst/>
          <a:ahLst/>
          <a:cxnLst/>
          <a:rect l="0" t="0" r="0" b="0"/>
          <a:pathLst>
            <a:path>
              <a:moveTo>
                <a:pt x="0" y="0"/>
              </a:moveTo>
              <a:lnTo>
                <a:pt x="0" y="502435"/>
              </a:lnTo>
              <a:lnTo>
                <a:pt x="133982" y="502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3F9DC-76F3-4BAA-870E-CFF126280F21}">
      <dsp:nvSpPr>
        <dsp:cNvPr id="0" name=""/>
        <dsp:cNvSpPr/>
      </dsp:nvSpPr>
      <dsp:spPr>
        <a:xfrm>
          <a:off x="269131" y="1002523"/>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Literary Texts</a:t>
          </a:r>
        </a:p>
      </dsp:txBody>
      <dsp:txXfrm>
        <a:off x="288752" y="1022144"/>
        <a:ext cx="1032619" cy="630671"/>
      </dsp:txXfrm>
    </dsp:sp>
    <dsp:sp modelId="{497D7724-212C-4D26-B79F-6E63B1CA789F}">
      <dsp:nvSpPr>
        <dsp:cNvPr id="0" name=""/>
        <dsp:cNvSpPr/>
      </dsp:nvSpPr>
      <dsp:spPr>
        <a:xfrm>
          <a:off x="135148" y="835045"/>
          <a:ext cx="133982" cy="1339827"/>
        </a:xfrm>
        <a:custGeom>
          <a:avLst/>
          <a:gdLst/>
          <a:ahLst/>
          <a:cxnLst/>
          <a:rect l="0" t="0" r="0" b="0"/>
          <a:pathLst>
            <a:path>
              <a:moveTo>
                <a:pt x="0" y="0"/>
              </a:moveTo>
              <a:lnTo>
                <a:pt x="0" y="1339827"/>
              </a:lnTo>
              <a:lnTo>
                <a:pt x="133982" y="1339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CC1DEA-DEAE-4829-A71C-96B1E98B395C}">
      <dsp:nvSpPr>
        <dsp:cNvPr id="0" name=""/>
        <dsp:cNvSpPr/>
      </dsp:nvSpPr>
      <dsp:spPr>
        <a:xfrm>
          <a:off x="269131" y="1839915"/>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Informational Texts*</a:t>
          </a:r>
        </a:p>
      </dsp:txBody>
      <dsp:txXfrm>
        <a:off x="288752" y="1859536"/>
        <a:ext cx="1032619" cy="630671"/>
      </dsp:txXfrm>
    </dsp:sp>
    <dsp:sp modelId="{7B16499A-7EA8-460A-AD1E-0F27B20A68CE}">
      <dsp:nvSpPr>
        <dsp:cNvPr id="0" name=""/>
        <dsp:cNvSpPr/>
      </dsp:nvSpPr>
      <dsp:spPr>
        <a:xfrm>
          <a:off x="1675949"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Writing</a:t>
          </a:r>
        </a:p>
      </dsp:txBody>
      <dsp:txXfrm>
        <a:off x="1695570" y="184752"/>
        <a:ext cx="1300585" cy="630671"/>
      </dsp:txXfrm>
    </dsp:sp>
    <dsp:sp modelId="{C2E340B8-C7EF-4C4B-94BC-FD8416D80BC9}">
      <dsp:nvSpPr>
        <dsp:cNvPr id="0" name=""/>
        <dsp:cNvSpPr/>
      </dsp:nvSpPr>
      <dsp:spPr>
        <a:xfrm>
          <a:off x="3350733"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Speaking and Listening</a:t>
          </a:r>
        </a:p>
      </dsp:txBody>
      <dsp:txXfrm>
        <a:off x="3370354" y="184752"/>
        <a:ext cx="1300585" cy="630671"/>
      </dsp:txXfrm>
    </dsp:sp>
    <dsp:sp modelId="{8907723C-553A-4FEA-8734-B9C37835D208}">
      <dsp:nvSpPr>
        <dsp:cNvPr id="0" name=""/>
        <dsp:cNvSpPr/>
      </dsp:nvSpPr>
      <dsp:spPr>
        <a:xfrm>
          <a:off x="5025517" y="165131"/>
          <a:ext cx="1339827" cy="66991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a:t>Language</a:t>
          </a:r>
        </a:p>
      </dsp:txBody>
      <dsp:txXfrm>
        <a:off x="5045138" y="184752"/>
        <a:ext cx="1300585" cy="630671"/>
      </dsp:txXfrm>
    </dsp:sp>
    <dsp:sp modelId="{243858D3-57CD-4E2A-A500-FB9C1BB8B2C9}">
      <dsp:nvSpPr>
        <dsp:cNvPr id="0" name=""/>
        <dsp:cNvSpPr/>
      </dsp:nvSpPr>
      <dsp:spPr>
        <a:xfrm>
          <a:off x="5159499" y="835045"/>
          <a:ext cx="133982" cy="502435"/>
        </a:xfrm>
        <a:custGeom>
          <a:avLst/>
          <a:gdLst/>
          <a:ahLst/>
          <a:cxnLst/>
          <a:rect l="0" t="0" r="0" b="0"/>
          <a:pathLst>
            <a:path>
              <a:moveTo>
                <a:pt x="0" y="0"/>
              </a:moveTo>
              <a:lnTo>
                <a:pt x="0" y="502435"/>
              </a:lnTo>
              <a:lnTo>
                <a:pt x="133982" y="5024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95B96F-AA01-49F1-B3AE-75921E34C565}">
      <dsp:nvSpPr>
        <dsp:cNvPr id="0" name=""/>
        <dsp:cNvSpPr/>
      </dsp:nvSpPr>
      <dsp:spPr>
        <a:xfrm>
          <a:off x="5293482" y="1002523"/>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Foundational Skills: Reading</a:t>
          </a:r>
        </a:p>
      </dsp:txBody>
      <dsp:txXfrm>
        <a:off x="5313103" y="1022144"/>
        <a:ext cx="1032619" cy="630671"/>
      </dsp:txXfrm>
    </dsp:sp>
    <dsp:sp modelId="{2C87E963-8263-469A-973A-726576BE7C69}">
      <dsp:nvSpPr>
        <dsp:cNvPr id="0" name=""/>
        <dsp:cNvSpPr/>
      </dsp:nvSpPr>
      <dsp:spPr>
        <a:xfrm>
          <a:off x="5159499" y="835045"/>
          <a:ext cx="133982" cy="1339827"/>
        </a:xfrm>
        <a:custGeom>
          <a:avLst/>
          <a:gdLst/>
          <a:ahLst/>
          <a:cxnLst/>
          <a:rect l="0" t="0" r="0" b="0"/>
          <a:pathLst>
            <a:path>
              <a:moveTo>
                <a:pt x="0" y="0"/>
              </a:moveTo>
              <a:lnTo>
                <a:pt x="0" y="1339827"/>
              </a:lnTo>
              <a:lnTo>
                <a:pt x="133982" y="13398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B1C9B-2588-49E7-85DE-5244EDF2191C}">
      <dsp:nvSpPr>
        <dsp:cNvPr id="0" name=""/>
        <dsp:cNvSpPr/>
      </dsp:nvSpPr>
      <dsp:spPr>
        <a:xfrm>
          <a:off x="5293482" y="1839915"/>
          <a:ext cx="1071861" cy="66991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 tIns="16510" rIns="24765" bIns="16510" numCol="1" spcCol="1270" anchor="ctr" anchorCtr="0">
          <a:noAutofit/>
        </a:bodyPr>
        <a:lstStyle/>
        <a:p>
          <a:pPr marL="0" lvl="0" indent="0" algn="ctr" defTabSz="577850">
            <a:lnSpc>
              <a:spcPct val="90000"/>
            </a:lnSpc>
            <a:spcBef>
              <a:spcPct val="0"/>
            </a:spcBef>
            <a:spcAft>
              <a:spcPct val="35000"/>
            </a:spcAft>
            <a:buNone/>
          </a:pPr>
          <a:r>
            <a:rPr lang="en-US" sz="1300" kern="1200"/>
            <a:t>Foundational Skills: Writing</a:t>
          </a:r>
        </a:p>
      </dsp:txBody>
      <dsp:txXfrm>
        <a:off x="5313103" y="1859536"/>
        <a:ext cx="1032619" cy="6306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75BB598-B8DB-40AA-8365-4A8BD73B3CEB}">
    <t:Anchor>
      <t:Comment id="668052677"/>
    </t:Anchor>
    <t:History>
      <t:Event id="{CFE3B74F-7BF2-4D73-87AC-27C8BED55068}" time="2023-03-31T23:51:23.91Z">
        <t:Attribution userId="S::mheinz@doe.nj.gov::130437f9-8446-42c2-8f58-893a0242b0f6" userProvider="AD" userName="Heinz, Michael"/>
        <t:Anchor>
          <t:Comment id="1816906751"/>
        </t:Anchor>
        <t:Create/>
      </t:Event>
      <t:Event id="{D712BD5D-A53E-44F4-90EF-2D8879E6A89A}" time="2023-03-31T23:51:23.91Z">
        <t:Attribution userId="S::mheinz@doe.nj.gov::130437f9-8446-42c2-8f58-893a0242b0f6" userProvider="AD" userName="Heinz, Michael"/>
        <t:Anchor>
          <t:Comment id="1816906751"/>
        </t:Anchor>
        <t:Assign userId="S::sbarry@doe.nj.gov::221d9e1c-b807-4fe3-9495-6eec67339b34" userProvider="AD" userName="Barry, Susan"/>
      </t:Event>
      <t:Event id="{D157A207-5E5B-4233-B9E4-831FE1EADC55}" time="2023-03-31T23:51:23.91Z">
        <t:Attribution userId="S::mheinz@doe.nj.gov::130437f9-8446-42c2-8f58-893a0242b0f6" userProvider="AD" userName="Heinz, Michael"/>
        <t:Anchor>
          <t:Comment id="1816906751"/>
        </t:Anchor>
        <t:SetTitle title="@Barry, Susan approved"/>
      </t:Event>
      <t:Event id="{C13D21CF-46D1-4854-B2C0-ADBE1D3ACB1C}" time="2023-03-31T23:53:06.771Z">
        <t:Attribution userId="S::sbarry@doe.nj.gov::221d9e1c-b807-4fe3-9495-6eec67339b34" userProvider="AD" userName="Barry, Susan"/>
        <t:Progress percentComplete="100"/>
      </t:Event>
    </t:History>
  </t:Task>
  <t:Task id="{ABA4B604-9DAE-48E3-8A05-6603FFDEA486}">
    <t:Anchor>
      <t:Comment id="422457379"/>
    </t:Anchor>
    <t:History>
      <t:Event id="{3374FD02-CB7F-4F1A-A999-39994342A2E1}" time="2023-03-31T23:52:59.959Z">
        <t:Attribution userId="S::mheinz@doe.nj.gov::130437f9-8446-42c2-8f58-893a0242b0f6" userProvider="AD" userName="Heinz, Michael"/>
        <t:Anchor>
          <t:Comment id="712412502"/>
        </t:Anchor>
        <t:Create/>
      </t:Event>
      <t:Event id="{BCD0BBFC-A66A-48E6-9C93-CC83938D49B1}" time="2023-03-31T23:52:59.959Z">
        <t:Attribution userId="S::mheinz@doe.nj.gov::130437f9-8446-42c2-8f58-893a0242b0f6" userProvider="AD" userName="Heinz, Michael"/>
        <t:Anchor>
          <t:Comment id="712412502"/>
        </t:Anchor>
        <t:Assign userId="S::sbarry@doe.nj.gov::221d9e1c-b807-4fe3-9495-6eec67339b34" userProvider="AD" userName="Barry, Susan"/>
      </t:Event>
      <t:Event id="{B74BD3E3-A97C-4D4A-9B41-DC2CB43A3550}" time="2023-03-31T23:52:59.959Z">
        <t:Attribution userId="S::mheinz@doe.nj.gov::130437f9-8446-42c2-8f58-893a0242b0f6" userProvider="AD" userName="Heinz, Michael"/>
        <t:Anchor>
          <t:Comment id="712412502"/>
        </t:Anchor>
        <t:SetTitle title="@Barry, Susan Make the edits in the documents as you see fit. Please insert a comment or track changes to let me know what you have done. Jorden asks lots of questions."/>
      </t:Event>
    </t:History>
  </t:Task>
  <t:Task id="{9C4E9B32-08EF-4AD7-B733-5B7F4A220CFB}">
    <t:Anchor>
      <t:Comment id="540419523"/>
    </t:Anchor>
    <t:History>
      <t:Event id="{3FEDD5D0-7B3A-4DAD-B440-441D7EED8C6D}" time="2023-03-31T23:59:40.13Z">
        <t:Attribution userId="S::mheinz@doe.nj.gov::130437f9-8446-42c2-8f58-893a0242b0f6" userProvider="AD" userName="Heinz, Michael"/>
        <t:Anchor>
          <t:Comment id="83318984"/>
        </t:Anchor>
        <t:Create/>
      </t:Event>
      <t:Event id="{EE74E43C-C18B-4201-8E91-ED7DD3650756}" time="2023-03-31T23:59:40.13Z">
        <t:Attribution userId="S::mheinz@doe.nj.gov::130437f9-8446-42c2-8f58-893a0242b0f6" userProvider="AD" userName="Heinz, Michael"/>
        <t:Anchor>
          <t:Comment id="83318984"/>
        </t:Anchor>
        <t:Assign userId="S::sbarry@doe.nj.gov::221d9e1c-b807-4fe3-9495-6eec67339b34" userProvider="AD" userName="Barry, Susan"/>
      </t:Event>
      <t:Event id="{8427C726-EBEA-4ED7-814E-4D35631B0593}" time="2023-03-31T23:59:40.13Z">
        <t:Attribution userId="S::mheinz@doe.nj.gov::130437f9-8446-42c2-8f58-893a0242b0f6" userProvider="AD" userName="Heinz, Michael"/>
        <t:Anchor>
          <t:Comment id="83318984"/>
        </t:Anchor>
        <t:SetTitle title="@Barry, Susan Sorry, not grade appropriate. https://www.nj.gov/education/standards/climate/learning/gradeband/index.shtml This is what they are doing in K related to CC.  K-ESS2-2: Construct an argument supported by evidence for how plants and animals (…"/>
      </t:Event>
    </t:History>
  </t:Task>
  <t:Task id="{77C2AE4E-7DC6-4FCB-A0C0-6E4130FDFCC8}">
    <t:Anchor>
      <t:Comment id="539354048"/>
    </t:Anchor>
    <t:History>
      <t:Event id="{E3ECA0A0-173F-428F-9297-2587F029E5B2}" time="2023-04-01T00:00:41.085Z">
        <t:Attribution userId="S::mheinz@doe.nj.gov::130437f9-8446-42c2-8f58-893a0242b0f6" userProvider="AD" userName="Heinz, Michael"/>
        <t:Anchor>
          <t:Comment id="689000603"/>
        </t:Anchor>
        <t:Create/>
      </t:Event>
      <t:Event id="{90A900F8-F950-4DD8-921C-721A73630901}" time="2023-04-01T00:00:41.085Z">
        <t:Attribution userId="S::mheinz@doe.nj.gov::130437f9-8446-42c2-8f58-893a0242b0f6" userProvider="AD" userName="Heinz, Michael"/>
        <t:Anchor>
          <t:Comment id="689000603"/>
        </t:Anchor>
        <t:Assign userId="S::sbarry@doe.nj.gov::221d9e1c-b807-4fe3-9495-6eec67339b34" userProvider="AD" userName="Barry, Susan"/>
      </t:Event>
      <t:Event id="{DE591D14-09D3-487E-A8EE-1AD7C40A73BC}" time="2023-04-01T00:00:41.085Z">
        <t:Attribution userId="S::mheinz@doe.nj.gov::130437f9-8446-42c2-8f58-893a0242b0f6" userProvider="AD" userName="Heinz, Michael"/>
        <t:Anchor>
          <t:Comment id="689000603"/>
        </t:Anchor>
        <t:SetTitle title="@Barry, Susan approved"/>
      </t:Event>
    </t:History>
  </t:Task>
  <t:Task id="{D17C7031-D28D-4E80-88A7-3F46ED2C76FC}">
    <t:Anchor>
      <t:Comment id="1486994492"/>
    </t:Anchor>
    <t:History>
      <t:Event id="{233F6F7A-5CE0-44D5-B94C-7A2856721193}" time="2023-04-01T00:01:57.371Z">
        <t:Attribution userId="S::mheinz@doe.nj.gov::130437f9-8446-42c2-8f58-893a0242b0f6" userProvider="AD" userName="Heinz, Michael"/>
        <t:Anchor>
          <t:Comment id="393268110"/>
        </t:Anchor>
        <t:Create/>
      </t:Event>
      <t:Event id="{5D597FA7-945B-4725-913C-F337D2082407}" time="2023-04-01T00:01:57.371Z">
        <t:Attribution userId="S::mheinz@doe.nj.gov::130437f9-8446-42c2-8f58-893a0242b0f6" userProvider="AD" userName="Heinz, Michael"/>
        <t:Anchor>
          <t:Comment id="393268110"/>
        </t:Anchor>
        <t:Assign userId="S::sbarry@doe.nj.gov::221d9e1c-b807-4fe3-9495-6eec67339b34" userProvider="AD" userName="Barry, Susan"/>
      </t:Event>
      <t:Event id="{1CA35AC9-A525-4203-B495-F96A8489D918}" time="2023-04-01T00:01:57.371Z">
        <t:Attribution userId="S::mheinz@doe.nj.gov::130437f9-8446-42c2-8f58-893a0242b0f6" userProvider="AD" userName="Heinz, Michael"/>
        <t:Anchor>
          <t:Comment id="393268110"/>
        </t:Anchor>
        <t:SetTitle title="@Barry, Susan approved"/>
      </t:Event>
      <t:Event id="{825B6ECA-85B9-4932-92E3-60924FADE061}" time="2023-04-01T00:16:00.619Z">
        <t:Attribution userId="S::mheinz@doe.nj.gov::130437f9-8446-42c2-8f58-893a0242b0f6" userProvider="AD" userName="Heinz, Michael"/>
        <t:Progress percentComplete="100"/>
      </t:Event>
    </t:History>
  </t:Task>
  <t:Task id="{C78247A2-F58E-4A0F-8FBA-140E03FE81FE}">
    <t:Anchor>
      <t:Comment id="1941312055"/>
    </t:Anchor>
    <t:History>
      <t:Event id="{A031AAD9-7187-42A6-9B7A-A79BBAFA977A}" time="2023-04-01T00:01:26.754Z">
        <t:Attribution userId="S::mheinz@doe.nj.gov::130437f9-8446-42c2-8f58-893a0242b0f6" userProvider="AD" userName="Heinz, Michael"/>
        <t:Anchor>
          <t:Comment id="1342254536"/>
        </t:Anchor>
        <t:Create/>
      </t:Event>
      <t:Event id="{F7404BF2-CA29-4FE7-B8FA-6E768E8D8722}" time="2023-04-01T00:01:26.754Z">
        <t:Attribution userId="S::mheinz@doe.nj.gov::130437f9-8446-42c2-8f58-893a0242b0f6" userProvider="AD" userName="Heinz, Michael"/>
        <t:Anchor>
          <t:Comment id="1342254536"/>
        </t:Anchor>
        <t:Assign userId="S::sbarry@doe.nj.gov::221d9e1c-b807-4fe3-9495-6eec67339b34" userProvider="AD" userName="Barry, Susan"/>
      </t:Event>
      <t:Event id="{03C85714-FCCE-4036-86D4-0190280AB857}" time="2023-04-01T00:01:26.754Z">
        <t:Attribution userId="S::mheinz@doe.nj.gov::130437f9-8446-42c2-8f58-893a0242b0f6" userProvider="AD" userName="Heinz, Michael"/>
        <t:Anchor>
          <t:Comment id="1342254536"/>
        </t:Anchor>
        <t:SetTitle title="@Barry, Susan Approved"/>
      </t:Event>
    </t:History>
  </t:Task>
  <t:Task id="{F9145456-18B2-4CA2-90AE-41687A2A244F}">
    <t:Anchor>
      <t:Comment id="1706223940"/>
    </t:Anchor>
    <t:History>
      <t:Event id="{B4253A75-2225-431F-83B7-1BEB9A5AEA8E}" time="2023-04-01T00:09:32.302Z">
        <t:Attribution userId="S::mheinz@doe.nj.gov::130437f9-8446-42c2-8f58-893a0242b0f6" userProvider="AD" userName="Heinz, Michael"/>
        <t:Anchor>
          <t:Comment id="1711488106"/>
        </t:Anchor>
        <t:Create/>
      </t:Event>
      <t:Event id="{270EFD5E-C302-4380-9A7A-DDECC169B0A8}" time="2023-04-01T00:09:32.302Z">
        <t:Attribution userId="S::mheinz@doe.nj.gov::130437f9-8446-42c2-8f58-893a0242b0f6" userProvider="AD" userName="Heinz, Michael"/>
        <t:Anchor>
          <t:Comment id="1711488106"/>
        </t:Anchor>
        <t:Assign userId="S::sbarry@doe.nj.gov::221d9e1c-b807-4fe3-9495-6eec67339b34" userProvider="AD" userName="Barry, Susan"/>
      </t:Event>
      <t:Event id="{E22F567F-F798-450F-A5BF-E1C92BBE52B3}" time="2023-04-01T00:09:32.302Z">
        <t:Attribution userId="S::mheinz@doe.nj.gov::130437f9-8446-42c2-8f58-893a0242b0f6" userProvider="AD" userName="Heinz, Michael"/>
        <t:Anchor>
          <t:Comment id="1711488106"/>
        </t:Anchor>
        <t:SetTitle title="@Barry, Susan approved"/>
      </t:Event>
      <t:Event id="{52B50D70-A048-4BBC-975F-DF9FD58E5D61}" time="2023-04-01T00:16:22.679Z">
        <t:Attribution userId="S::mheinz@doe.nj.gov::130437f9-8446-42c2-8f58-893a0242b0f6" userProvider="AD" userName="Heinz, Michael"/>
        <t:Progress percentComplete="100"/>
      </t:Event>
    </t:History>
  </t:Task>
  <t:Task id="{E4582F18-A5EC-47E8-B1C7-FA7C80F5BEAF}">
    <t:Anchor>
      <t:Comment id="1964347972"/>
    </t:Anchor>
    <t:History>
      <t:Event id="{D110E783-7A33-4EDC-B5DD-B379567A2296}" time="2023-04-01T00:08:36.027Z">
        <t:Attribution userId="S::mheinz@doe.nj.gov::130437f9-8446-42c2-8f58-893a0242b0f6" userProvider="AD" userName="Heinz, Michael"/>
        <t:Anchor>
          <t:Comment id="806881825"/>
        </t:Anchor>
        <t:Create/>
      </t:Event>
      <t:Event id="{04E1A554-2935-45DE-8B1D-F82A0488C1BE}" time="2023-04-01T00:08:36.027Z">
        <t:Attribution userId="S::mheinz@doe.nj.gov::130437f9-8446-42c2-8f58-893a0242b0f6" userProvider="AD" userName="Heinz, Michael"/>
        <t:Anchor>
          <t:Comment id="806881825"/>
        </t:Anchor>
        <t:Assign userId="S::sbarry@doe.nj.gov::221d9e1c-b807-4fe3-9495-6eec67339b34" userProvider="AD" userName="Barry, Susan"/>
      </t:Event>
      <t:Event id="{D12C8871-5E37-40CB-A83F-3161473D26D1}" time="2023-04-01T00:08:36.027Z">
        <t:Attribution userId="S::mheinz@doe.nj.gov::130437f9-8446-42c2-8f58-893a0242b0f6" userProvider="AD" userName="Heinz, Michael"/>
        <t:Anchor>
          <t:Comment id="806881825"/>
        </t:Anchor>
        <t:SetTitle title="@Barry, Susan approved"/>
      </t:Event>
      <t:Event id="{203894CE-755A-4A8F-8AF5-589DCECC460D}" time="2023-04-01T00:16:29.002Z">
        <t:Attribution userId="S::mheinz@doe.nj.gov::130437f9-8446-42c2-8f58-893a0242b0f6" userProvider="AD" userName="Heinz, Michael"/>
        <t:Progress percentComplete="100"/>
      </t:Event>
    </t:History>
  </t:Task>
  <t:Task id="{525634A9-6C81-4966-A852-99F74664A6D0}">
    <t:Anchor>
      <t:Comment id="503626851"/>
    </t:Anchor>
    <t:History>
      <t:Event id="{A9FCD587-6978-4B9B-AC4E-7F88FACDB314}" time="2023-04-01T00:10:16.291Z">
        <t:Attribution userId="S::mheinz@doe.nj.gov::130437f9-8446-42c2-8f58-893a0242b0f6" userProvider="AD" userName="Heinz, Michael"/>
        <t:Anchor>
          <t:Comment id="2085995265"/>
        </t:Anchor>
        <t:Create/>
      </t:Event>
      <t:Event id="{11EB3B97-7DB0-47C6-8EEF-CD6CA32FC133}" time="2023-04-01T00:10:16.291Z">
        <t:Attribution userId="S::mheinz@doe.nj.gov::130437f9-8446-42c2-8f58-893a0242b0f6" userProvider="AD" userName="Heinz, Michael"/>
        <t:Anchor>
          <t:Comment id="2085995265"/>
        </t:Anchor>
        <t:Assign userId="S::sbarry@doe.nj.gov::221d9e1c-b807-4fe3-9495-6eec67339b34" userProvider="AD" userName="Barry, Susan"/>
      </t:Event>
      <t:Event id="{9D91784D-1BF7-4197-BBDB-D6233EE87870}" time="2023-04-01T00:10:16.291Z">
        <t:Attribution userId="S::mheinz@doe.nj.gov::130437f9-8446-42c2-8f58-893a0242b0f6" userProvider="AD" userName="Heinz, Michael"/>
        <t:Anchor>
          <t:Comment id="2085995265"/>
        </t:Anchor>
        <t:SetTitle title="@Barry, Susan approved"/>
      </t:Event>
      <t:Event id="{27B65D10-D7F5-463F-B2A2-6A04C89B4F1C}" time="2023-04-01T00:16:12.202Z">
        <t:Attribution userId="S::mheinz@doe.nj.gov::130437f9-8446-42c2-8f58-893a0242b0f6" userProvider="AD" userName="Heinz, Michael"/>
        <t:Progress percentComplete="100"/>
      </t:Event>
    </t:History>
  </t:Task>
  <t:Task id="{59540AFC-6FC2-4B83-BDE9-DC2CA38E3E80}">
    <t:Anchor>
      <t:Comment id="668059335"/>
    </t:Anchor>
    <t:History>
      <t:Event id="{A58E8C99-132E-49E1-AD1E-3EF4E1865F16}" time="2023-04-01T11:57:40.033Z">
        <t:Attribution userId="S::mheinz@doe.nj.gov::130437f9-8446-42c2-8f58-893a0242b0f6" userProvider="AD" userName="Heinz, Michael"/>
        <t:Anchor>
          <t:Comment id="867730951"/>
        </t:Anchor>
        <t:Create/>
      </t:Event>
      <t:Event id="{0FF9AE98-A4F0-4103-9E8D-433BFAAB17D8}" time="2023-04-01T11:57:40.033Z">
        <t:Attribution userId="S::mheinz@doe.nj.gov::130437f9-8446-42c2-8f58-893a0242b0f6" userProvider="AD" userName="Heinz, Michael"/>
        <t:Anchor>
          <t:Comment id="867730951"/>
        </t:Anchor>
        <t:Assign userId="S::sbarry@doe.nj.gov::221d9e1c-b807-4fe3-9495-6eec67339b34" userProvider="AD" userName="Barry, Susan"/>
      </t:Event>
      <t:Event id="{91B4196A-EF8D-472A-BAEC-9F838EB715AF}" time="2023-04-01T11:57:40.033Z">
        <t:Attribution userId="S::mheinz@doe.nj.gov::130437f9-8446-42c2-8f58-893a0242b0f6" userProvider="AD" userName="Heinz, Michael"/>
        <t:Anchor>
          <t:Comment id="867730951"/>
        </t:Anchor>
        <t:SetTitle title="@Barry, Susan approved"/>
      </t:Event>
    </t:History>
  </t:Task>
  <t:Task id="{6999E447-5620-4B2A-95D8-D9E058BDF4B9}">
    <t:Anchor>
      <t:Comment id="1761895102"/>
    </t:Anchor>
    <t:History>
      <t:Event id="{6CCF9F03-4FEE-4EAB-8C23-84C43918A06C}" time="2023-04-02T12:01:41.905Z">
        <t:Attribution userId="S::mheinz@doe.nj.gov::130437f9-8446-42c2-8f58-893a0242b0f6" userProvider="AD" userName="Heinz, Michael"/>
        <t:Anchor>
          <t:Comment id="1761895102"/>
        </t:Anchor>
        <t:Create/>
      </t:Event>
      <t:Event id="{A3FC0A3E-FF23-4FC3-BBEB-608EDBB6222B}" time="2023-04-02T12:01:41.905Z">
        <t:Attribution userId="S::mheinz@doe.nj.gov::130437f9-8446-42c2-8f58-893a0242b0f6" userProvider="AD" userName="Heinz, Michael"/>
        <t:Anchor>
          <t:Comment id="1761895102"/>
        </t:Anchor>
        <t:Assign userId="S::jschiff@doe.nj.gov::77d82222-7197-4078-881e-914573ceb08f" userProvider="AD" userName="Schiff, Jorden"/>
      </t:Event>
      <t:Event id="{C25687CB-5FD1-4749-B905-2A92BAE38A2D}" time="2023-04-02T12:01:41.905Z">
        <t:Attribution userId="S::mheinz@doe.nj.gov::130437f9-8446-42c2-8f58-893a0242b0f6" userProvider="AD" userName="Heinz, Michael"/>
        <t:Anchor>
          <t:Comment id="1761895102"/>
        </t:Anchor>
        <t:SetTitle title="@Schiff, Jorden We made edits in response to all of your suggested edits and commen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65d9d9-734f-4e40-bf37-76520b71712c">
      <Terms xmlns="http://schemas.microsoft.com/office/infopath/2007/PartnerControls"/>
    </lcf76f155ced4ddcb4097134ff3c332f>
    <TaxCatchAll xmlns="2f57b3d6-2a08-4fee-adfc-63f103472337" xsi:nil="true"/>
    <SharedWithUsers xmlns="2f57b3d6-2a08-4fee-adfc-63f103472337">
      <UserInfo>
        <DisplayName>Barry, Susan</DisplayName>
        <AccountId>48</AccountId>
        <AccountType/>
      </UserInfo>
      <UserInfo>
        <DisplayName>Thomas, Elizabeth</DisplayName>
        <AccountId>115</AccountId>
        <AccountType/>
      </UserInfo>
      <UserInfo>
        <DisplayName>Schiff, Jorden</DisplayName>
        <AccountId>69</AccountId>
        <AccountType/>
      </UserInfo>
      <UserInfo>
        <DisplayName>Haberl, Lisa</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2" ma:contentTypeDescription="Create a new document." ma:contentTypeScope="" ma:versionID="bfbbe2465a3e0842bd1f22e8603e03d7">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067127f989ad6df2b2fd44ff9f353a69"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232629-8d85-4f03-abc5-8a2226550cb4}"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3500A-3805-4840-85D8-39E1A16D3F34}">
  <ds:schemaRefs>
    <ds:schemaRef ds:uri="http://schemas.microsoft.com/office/2006/metadata/properties"/>
    <ds:schemaRef ds:uri="http://schemas.microsoft.com/office/infopath/2007/PartnerControls"/>
    <ds:schemaRef ds:uri="1765d9d9-734f-4e40-bf37-76520b71712c"/>
    <ds:schemaRef ds:uri="2f57b3d6-2a08-4fee-adfc-63f103472337"/>
  </ds:schemaRefs>
</ds:datastoreItem>
</file>

<file path=customXml/itemProps2.xml><?xml version="1.0" encoding="utf-8"?>
<ds:datastoreItem xmlns:ds="http://schemas.openxmlformats.org/officeDocument/2006/customXml" ds:itemID="{CCB16C3C-50B4-40A8-8701-00B92EC6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C1522-D57B-45FD-83DC-4BDF1562D9D0}">
  <ds:schemaRefs>
    <ds:schemaRef ds:uri="http://schemas.microsoft.com/sharepoint/v3/contenttype/forms"/>
  </ds:schemaRefs>
</ds:datastoreItem>
</file>

<file path=customXml/itemProps4.xml><?xml version="1.0" encoding="utf-8"?>
<ds:datastoreItem xmlns:ds="http://schemas.openxmlformats.org/officeDocument/2006/customXml" ds:itemID="{D1B345F1-18F0-4D22-A832-B79E5CBE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143</Pages>
  <Words>37407</Words>
  <Characters>213223</Characters>
  <Application>Microsoft Office Word</Application>
  <DocSecurity>0</DocSecurity>
  <Lines>1776</Lines>
  <Paragraphs>500</Paragraphs>
  <ScaleCrop>false</ScaleCrop>
  <Company>NJ DO</Company>
  <LinksUpToDate>false</LinksUpToDate>
  <CharactersWithSpaces>250130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 New Jersey Student learning standards (NJSLS)</dc:title>
  <dc:subject/>
  <dc:creator>Office of Standards, Division of Teaching and Learning Services, New Jersey Department of Education</dc:creator>
  <cp:keywords/>
  <dc:description/>
  <cp:lastModifiedBy>Thomas, Elizabeth</cp:lastModifiedBy>
  <cp:revision>4</cp:revision>
  <cp:lastPrinted>2022-10-05T04:50:00Z</cp:lastPrinted>
  <dcterms:created xsi:type="dcterms:W3CDTF">2023-04-05T13:40:00Z</dcterms:created>
  <dcterms:modified xsi:type="dcterms:W3CDTF">2023-04-05T13:42:00Z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MediaServiceImageTags">
    <vt:lpwstr/>
  </property>
</Properties>
</file>